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Default Extension="jpeg" ContentType="image/jpeg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header3.xml" ContentType="application/vnd.openxmlformats-officedocument.wordprocessingml.head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header4.xml" ContentType="application/vnd.openxmlformats-officedocument.wordprocessingml.head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2"/>
        <w:tabs>
          <w:tab w:pos="8240" w:val="left" w:leader="none"/>
          <w:tab w:pos="9627" w:val="left" w:leader="none"/>
          <w:tab w:pos="10104" w:val="left" w:leader="none"/>
        </w:tabs>
        <w:spacing w:before="72"/>
        <w:ind w:left="103"/>
      </w:pPr>
      <w:r>
        <w:rPr/>
        <w:pict>
          <v:group style="position:absolute;margin-left:620.449402pt;margin-top:.08686pt;width:161.1pt;height:23.85pt;mso-position-horizontal-relative:page;mso-position-vertical-relative:paragraph;z-index:-219352" coordorigin="12409,2" coordsize="3222,477">
            <v:line style="position:absolute" from="12652,38" to="15595,38" stroked="true" strokeweight="3.6pt" strokecolor="#000000"/>
            <v:shape style="position:absolute;left:12652;top:74;width:2943;height:334" coordorigin="12652,74" coordsize="2943,334" path="m12760,74l12652,74,12652,407,12760,407,12760,74m15595,74l15487,74,15487,407,15595,407,15595,74e" filled="true" fillcolor="#000000" stroked="false">
              <v:path arrowok="t"/>
              <v:fill type="solid"/>
            </v:shape>
            <v:line style="position:absolute" from="12652,442" to="15595,442" stroked="true" strokeweight="3.504pt" strokecolor="#000000"/>
            <v:rect style="position:absolute;left:12760;top:74;width:2727;height:334" filled="true" fillcolor="#000000" stroked="false">
              <v:fill type="solid"/>
            </v:re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12409;top:118;width:243;height:281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color w:val="FFFFFF"/>
                        <w:w w:val="70"/>
                        <w:sz w:val="28"/>
                        <w:shd w:fill="8063A1" w:color="auto" w:val="clear"/>
                      </w:rPr>
                      <w:t>O</w:t>
                    </w:r>
                    <w:r>
                      <w:rPr>
                        <w:b/>
                        <w:color w:val="FFFFFF"/>
                        <w:sz w:val="28"/>
                        <w:shd w:fill="8063A1" w:color="auto" w:val="clear"/>
                      </w:rPr>
                      <w:t> </w:t>
                    </w:r>
                  </w:p>
                </w:txbxContent>
              </v:textbox>
              <w10:wrap type="none"/>
            </v:shape>
            <v:shape style="position:absolute;left:12652;top:2;width:2943;height:476" type="#_x0000_t202" filled="false" stroked="false">
              <v:textbox inset="0,0,0,0">
                <w:txbxContent>
                  <w:p>
                    <w:pPr>
                      <w:spacing w:before="70"/>
                      <w:ind w:left="1918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color w:val="FFFFFF"/>
                        <w:w w:val="70"/>
                        <w:sz w:val="28"/>
                      </w:rPr>
                      <w:t>U A E Mex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FFFFFF"/>
          <w:w w:val="70"/>
          <w:shd w:fill="8063A1" w:color="auto" w:val="clear"/>
        </w:rPr>
        <w:t> </w:t>
      </w:r>
      <w:r>
        <w:rPr>
          <w:color w:val="FFFFFF"/>
          <w:shd w:fill="8063A1" w:color="auto" w:val="clear"/>
        </w:rPr>
        <w:tab/>
      </w:r>
      <w:r>
        <w:rPr>
          <w:color w:val="FFFFFF"/>
          <w:w w:val="65"/>
          <w:shd w:fill="8063A1" w:color="auto" w:val="clear"/>
        </w:rPr>
        <w:t>DOCTORADO</w:t>
        <w:tab/>
      </w:r>
      <w:r>
        <w:rPr>
          <w:color w:val="FFFFFF"/>
          <w:w w:val="75"/>
          <w:shd w:fill="8063A1" w:color="auto" w:val="clear"/>
        </w:rPr>
        <w:t>EN</w:t>
        <w:tab/>
        <w:t>DISEÑ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spacing w:before="178"/>
        <w:ind w:left="5285" w:right="0" w:firstLine="0"/>
        <w:jc w:val="left"/>
        <w:rPr>
          <w:b/>
          <w:sz w:val="28"/>
        </w:rPr>
      </w:pPr>
      <w:r>
        <w:rPr>
          <w:b/>
          <w:w w:val="65"/>
          <w:sz w:val="28"/>
        </w:rPr>
        <w:t>UNIVERSIDAD AUTÓNOMA DEL ESTADO DE MÉXICO.</w:t>
      </w:r>
    </w:p>
    <w:p>
      <w:pPr>
        <w:pStyle w:val="BodyText"/>
        <w:spacing w:before="4"/>
        <w:rPr>
          <w:b/>
          <w:sz w:val="17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5028819</wp:posOffset>
            </wp:positionH>
            <wp:positionV relativeFrom="paragraph">
              <wp:posOffset>158094</wp:posOffset>
            </wp:positionV>
            <wp:extent cx="1723177" cy="1549908"/>
            <wp:effectExtent l="0" t="0" r="0" b="0"/>
            <wp:wrapTopAndBottom/>
            <wp:docPr id="1" name="image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3177" cy="15499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215"/>
        <w:ind w:left="5621" w:right="5667" w:firstLine="0"/>
        <w:jc w:val="center"/>
        <w:rPr>
          <w:b/>
          <w:sz w:val="28"/>
        </w:rPr>
      </w:pPr>
      <w:r>
        <w:rPr>
          <w:b/>
          <w:w w:val="60"/>
          <w:sz w:val="28"/>
        </w:rPr>
        <w:t>DOCTORADO EN DISEÑO.</w:t>
      </w:r>
    </w:p>
    <w:p>
      <w:pPr>
        <w:spacing w:line="379" w:lineRule="auto" w:before="250"/>
        <w:ind w:left="5621" w:right="5659" w:firstLine="0"/>
        <w:jc w:val="center"/>
        <w:rPr>
          <w:b/>
          <w:sz w:val="28"/>
        </w:rPr>
      </w:pPr>
      <w:r>
        <w:rPr>
          <w:b/>
          <w:w w:val="70"/>
          <w:sz w:val="28"/>
        </w:rPr>
        <w:t>Facultad</w:t>
      </w:r>
      <w:r>
        <w:rPr>
          <w:b/>
          <w:spacing w:val="-30"/>
          <w:w w:val="70"/>
          <w:sz w:val="28"/>
        </w:rPr>
        <w:t> </w:t>
      </w:r>
      <w:r>
        <w:rPr>
          <w:b/>
          <w:w w:val="70"/>
          <w:sz w:val="28"/>
        </w:rPr>
        <w:t>de</w:t>
      </w:r>
      <w:r>
        <w:rPr>
          <w:b/>
          <w:spacing w:val="-29"/>
          <w:w w:val="70"/>
          <w:sz w:val="28"/>
        </w:rPr>
        <w:t> </w:t>
      </w:r>
      <w:r>
        <w:rPr>
          <w:b/>
          <w:w w:val="70"/>
          <w:sz w:val="28"/>
        </w:rPr>
        <w:t>Arquitectura</w:t>
      </w:r>
      <w:r>
        <w:rPr>
          <w:b/>
          <w:spacing w:val="-30"/>
          <w:w w:val="70"/>
          <w:sz w:val="28"/>
        </w:rPr>
        <w:t> </w:t>
      </w:r>
      <w:r>
        <w:rPr>
          <w:b/>
          <w:w w:val="70"/>
          <w:sz w:val="28"/>
        </w:rPr>
        <w:t>y</w:t>
      </w:r>
      <w:r>
        <w:rPr>
          <w:b/>
          <w:spacing w:val="-30"/>
          <w:w w:val="70"/>
          <w:sz w:val="28"/>
        </w:rPr>
        <w:t> </w:t>
      </w:r>
      <w:r>
        <w:rPr>
          <w:b/>
          <w:w w:val="70"/>
          <w:sz w:val="28"/>
        </w:rPr>
        <w:t>Diseño </w:t>
      </w:r>
      <w:r>
        <w:rPr>
          <w:b/>
          <w:w w:val="65"/>
          <w:sz w:val="28"/>
        </w:rPr>
        <w:t>Facultad de</w:t>
      </w:r>
      <w:r>
        <w:rPr>
          <w:b/>
          <w:spacing w:val="24"/>
          <w:w w:val="65"/>
          <w:sz w:val="28"/>
        </w:rPr>
        <w:t> </w:t>
      </w:r>
      <w:r>
        <w:rPr>
          <w:b/>
          <w:w w:val="65"/>
          <w:sz w:val="28"/>
        </w:rPr>
        <w:t>Ingeniería</w:t>
      </w:r>
    </w:p>
    <w:p>
      <w:pPr>
        <w:spacing w:line="334" w:lineRule="exact" w:before="0"/>
        <w:ind w:left="5621" w:right="5654" w:firstLine="0"/>
        <w:jc w:val="center"/>
        <w:rPr>
          <w:sz w:val="28"/>
        </w:rPr>
      </w:pPr>
      <w:r>
        <w:rPr>
          <w:w w:val="80"/>
          <w:sz w:val="28"/>
        </w:rPr>
        <w:t>Tesis:</w:t>
      </w:r>
    </w:p>
    <w:p>
      <w:pPr>
        <w:spacing w:before="246"/>
        <w:ind w:left="767" w:right="90" w:firstLine="0"/>
        <w:jc w:val="center"/>
        <w:rPr>
          <w:b/>
          <w:sz w:val="32"/>
        </w:rPr>
      </w:pPr>
      <w:r>
        <w:rPr>
          <w:b/>
          <w:w w:val="60"/>
          <w:sz w:val="36"/>
        </w:rPr>
        <w:t>CRÍTICA</w:t>
      </w:r>
      <w:r>
        <w:rPr>
          <w:b/>
          <w:spacing w:val="63"/>
          <w:w w:val="60"/>
          <w:sz w:val="36"/>
        </w:rPr>
        <w:t> </w:t>
      </w:r>
      <w:r>
        <w:rPr>
          <w:b/>
          <w:w w:val="60"/>
          <w:sz w:val="36"/>
        </w:rPr>
        <w:t>ARQUITECTÓNICA  SISTÉMICA</w:t>
      </w:r>
      <w:r>
        <w:rPr>
          <w:b/>
          <w:w w:val="60"/>
          <w:sz w:val="32"/>
        </w:rPr>
        <w:t>:</w:t>
      </w:r>
    </w:p>
    <w:p>
      <w:pPr>
        <w:pStyle w:val="Heading2"/>
        <w:spacing w:before="61"/>
        <w:ind w:left="767" w:right="90"/>
        <w:jc w:val="center"/>
      </w:pPr>
      <w:r>
        <w:rPr>
          <w:w w:val="65"/>
        </w:rPr>
        <w:t>ENFOQUE COGNITIVO, SEMIÓTICO Y SIMBÓLICO DEL FENÓMENO DE LA SUPERMODERNIDAD EN MÉXICO.</w:t>
      </w:r>
    </w:p>
    <w:p>
      <w:pPr>
        <w:pStyle w:val="BodyText"/>
        <w:spacing w:before="7"/>
        <w:rPr>
          <w:b/>
          <w:sz w:val="23"/>
        </w:rPr>
      </w:pPr>
    </w:p>
    <w:p>
      <w:pPr>
        <w:pStyle w:val="BodyText"/>
        <w:ind w:left="5621" w:right="4941"/>
        <w:jc w:val="center"/>
      </w:pPr>
      <w:r>
        <w:rPr>
          <w:w w:val="75"/>
        </w:rPr>
        <w:t>Director de tesis:</w:t>
      </w:r>
    </w:p>
    <w:p>
      <w:pPr>
        <w:pStyle w:val="BodyText"/>
        <w:spacing w:before="9"/>
        <w:rPr>
          <w:sz w:val="19"/>
        </w:rPr>
      </w:pPr>
    </w:p>
    <w:p>
      <w:pPr>
        <w:pStyle w:val="Heading2"/>
        <w:ind w:left="5621" w:right="4941"/>
        <w:jc w:val="center"/>
      </w:pPr>
      <w:r>
        <w:rPr>
          <w:w w:val="70"/>
        </w:rPr>
        <w:t>Dr. Alberto Álvarez Vallejo</w:t>
      </w:r>
    </w:p>
    <w:p>
      <w:pPr>
        <w:pStyle w:val="BodyText"/>
        <w:spacing w:before="2"/>
        <w:rPr>
          <w:b/>
          <w:sz w:val="30"/>
        </w:rPr>
      </w:pPr>
    </w:p>
    <w:p>
      <w:pPr>
        <w:pStyle w:val="Heading6"/>
        <w:tabs>
          <w:tab w:pos="10047" w:val="left" w:leader="none"/>
        </w:tabs>
        <w:ind w:left="0" w:right="90"/>
        <w:jc w:val="center"/>
      </w:pPr>
      <w:r>
        <w:rPr>
          <w:w w:val="70"/>
        </w:rPr>
        <w:t>Toluca,</w:t>
      </w:r>
      <w:r>
        <w:rPr>
          <w:spacing w:val="-25"/>
          <w:w w:val="70"/>
        </w:rPr>
        <w:t> </w:t>
      </w:r>
      <w:r>
        <w:rPr>
          <w:w w:val="70"/>
        </w:rPr>
        <w:t>Estado</w:t>
      </w:r>
      <w:r>
        <w:rPr>
          <w:spacing w:val="-24"/>
          <w:w w:val="70"/>
        </w:rPr>
        <w:t> </w:t>
      </w:r>
      <w:r>
        <w:rPr>
          <w:w w:val="70"/>
        </w:rPr>
        <w:t>de</w:t>
      </w:r>
      <w:r>
        <w:rPr>
          <w:spacing w:val="2"/>
          <w:w w:val="70"/>
        </w:rPr>
        <w:t> </w:t>
      </w:r>
      <w:r>
        <w:rPr>
          <w:w w:val="70"/>
        </w:rPr>
        <w:t>México,</w:t>
      </w:r>
      <w:r>
        <w:rPr>
          <w:spacing w:val="-24"/>
          <w:w w:val="70"/>
        </w:rPr>
        <w:t> </w:t>
      </w:r>
      <w:r>
        <w:rPr>
          <w:w w:val="70"/>
        </w:rPr>
        <w:t>Noviembre</w:t>
      </w:r>
      <w:r>
        <w:rPr>
          <w:spacing w:val="-22"/>
          <w:w w:val="70"/>
        </w:rPr>
        <w:t> </w:t>
      </w:r>
      <w:r>
        <w:rPr>
          <w:w w:val="70"/>
        </w:rPr>
        <w:t>del</w:t>
      </w:r>
      <w:r>
        <w:rPr>
          <w:spacing w:val="-27"/>
          <w:w w:val="70"/>
        </w:rPr>
        <w:t> </w:t>
      </w:r>
      <w:r>
        <w:rPr>
          <w:w w:val="70"/>
        </w:rPr>
        <w:t>2012</w:t>
        <w:tab/>
      </w:r>
      <w:r>
        <w:rPr>
          <w:w w:val="65"/>
        </w:rPr>
        <w:t>Eska Elena Solano </w:t>
      </w:r>
      <w:r>
        <w:rPr>
          <w:spacing w:val="9"/>
          <w:w w:val="65"/>
        </w:rPr>
        <w:t> </w:t>
      </w:r>
      <w:r>
        <w:rPr>
          <w:w w:val="65"/>
        </w:rPr>
        <w:t>Meneses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15"/>
        </w:rPr>
      </w:pPr>
    </w:p>
    <w:p>
      <w:pPr>
        <w:tabs>
          <w:tab w:pos="2918" w:val="left" w:leader="none"/>
          <w:tab w:pos="13295" w:val="left" w:leader="none"/>
        </w:tabs>
        <w:spacing w:before="61"/>
        <w:ind w:left="1838" w:right="0" w:firstLine="0"/>
        <w:jc w:val="left"/>
        <w:rPr>
          <w:b/>
          <w:sz w:val="20"/>
        </w:rPr>
      </w:pPr>
      <w:r>
        <w:rPr/>
        <w:pict>
          <v:group style="position:absolute;margin-left:169.080002pt;margin-top:-.082188pt;width:673.95pt;height:33.3pt;mso-position-horizontal-relative:page;mso-position-vertical-relative:paragraph;z-index:-219328" coordorigin="3382,-2" coordsize="13479,666">
            <v:line style="position:absolute" from="3404,42" to="4529,42" stroked="true" strokeweight="2.16pt" strokecolor="#808080"/>
            <v:line style="position:absolute" from="4572,42" to="16838,42" stroked="true" strokeweight="2.16pt" strokecolor="#808080"/>
            <v:line style="position:absolute" from="4551,20" to="4551,642" stroked="true" strokeweight="2.16pt" strokecolor="#808080"/>
            <w10:wrap type="none"/>
          </v:group>
        </w:pict>
      </w:r>
      <w:r>
        <w:rPr>
          <w:rFonts w:ascii="Arial" w:hAnsi="Arial"/>
          <w:b/>
          <w:color w:val="B1A0C6"/>
          <w:w w:val="80"/>
          <w:position w:val="-5"/>
          <w:sz w:val="32"/>
        </w:rPr>
        <w:t>0</w:t>
        <w:tab/>
      </w:r>
      <w:r>
        <w:rPr>
          <w:b/>
          <w:color w:val="B1A0C6"/>
          <w:w w:val="65"/>
          <w:sz w:val="20"/>
        </w:rPr>
        <w:t>CRÍTICA</w:t>
      </w:r>
      <w:r>
        <w:rPr>
          <w:b/>
          <w:color w:val="B1A0C6"/>
          <w:spacing w:val="10"/>
          <w:w w:val="65"/>
          <w:sz w:val="20"/>
        </w:rPr>
        <w:t> </w:t>
      </w:r>
      <w:r>
        <w:rPr>
          <w:b/>
          <w:color w:val="B1A0C6"/>
          <w:w w:val="65"/>
          <w:sz w:val="20"/>
        </w:rPr>
        <w:t>ARQUITECTÓNICA</w:t>
      </w:r>
      <w:r>
        <w:rPr>
          <w:b/>
          <w:color w:val="B1A0C6"/>
          <w:spacing w:val="-19"/>
          <w:w w:val="65"/>
          <w:sz w:val="20"/>
        </w:rPr>
        <w:t> </w:t>
      </w:r>
      <w:r>
        <w:rPr>
          <w:b/>
          <w:color w:val="B1A0C6"/>
          <w:w w:val="65"/>
          <w:sz w:val="20"/>
        </w:rPr>
        <w:t>SISTÉMICA</w:t>
      </w:r>
      <w:r>
        <w:rPr>
          <w:b/>
          <w:color w:val="B1A0C6"/>
          <w:w w:val="65"/>
          <w:sz w:val="24"/>
        </w:rPr>
        <w:t>:</w:t>
      </w:r>
      <w:r>
        <w:rPr>
          <w:b/>
          <w:color w:val="B1A0C6"/>
          <w:spacing w:val="-15"/>
          <w:w w:val="65"/>
          <w:sz w:val="24"/>
        </w:rPr>
        <w:t> </w:t>
      </w:r>
      <w:r>
        <w:rPr>
          <w:b/>
          <w:color w:val="B1A0C6"/>
          <w:w w:val="65"/>
          <w:sz w:val="18"/>
        </w:rPr>
        <w:t>ENFOQUE</w:t>
      </w:r>
      <w:r>
        <w:rPr>
          <w:b/>
          <w:color w:val="B1A0C6"/>
          <w:spacing w:val="-13"/>
          <w:w w:val="65"/>
          <w:sz w:val="18"/>
        </w:rPr>
        <w:t> </w:t>
      </w:r>
      <w:r>
        <w:rPr>
          <w:b/>
          <w:color w:val="B1A0C6"/>
          <w:w w:val="65"/>
          <w:sz w:val="18"/>
        </w:rPr>
        <w:t>COGNITIVO,</w:t>
      </w:r>
      <w:r>
        <w:rPr>
          <w:b/>
          <w:color w:val="B1A0C6"/>
          <w:spacing w:val="9"/>
          <w:w w:val="65"/>
          <w:sz w:val="18"/>
        </w:rPr>
        <w:t> </w:t>
      </w:r>
      <w:r>
        <w:rPr>
          <w:b/>
          <w:color w:val="B1A0C6"/>
          <w:w w:val="65"/>
          <w:sz w:val="18"/>
        </w:rPr>
        <w:t>SEMIÓTICO</w:t>
      </w:r>
      <w:r>
        <w:rPr>
          <w:b/>
          <w:color w:val="B1A0C6"/>
          <w:spacing w:val="9"/>
          <w:w w:val="65"/>
          <w:sz w:val="18"/>
        </w:rPr>
        <w:t> </w:t>
      </w:r>
      <w:r>
        <w:rPr>
          <w:b/>
          <w:color w:val="B1A0C6"/>
          <w:w w:val="65"/>
          <w:sz w:val="18"/>
        </w:rPr>
        <w:t>Y</w:t>
      </w:r>
      <w:r>
        <w:rPr>
          <w:b/>
          <w:color w:val="B1A0C6"/>
          <w:spacing w:val="8"/>
          <w:w w:val="65"/>
          <w:sz w:val="18"/>
        </w:rPr>
        <w:t> </w:t>
      </w:r>
      <w:r>
        <w:rPr>
          <w:b/>
          <w:color w:val="B1A0C6"/>
          <w:w w:val="65"/>
          <w:sz w:val="18"/>
        </w:rPr>
        <w:t>SIMBÓLICO</w:t>
      </w:r>
      <w:r>
        <w:rPr>
          <w:b/>
          <w:color w:val="B1A0C6"/>
          <w:spacing w:val="-14"/>
          <w:w w:val="65"/>
          <w:sz w:val="18"/>
        </w:rPr>
        <w:t> </w:t>
      </w:r>
      <w:r>
        <w:rPr>
          <w:b/>
          <w:color w:val="B1A0C6"/>
          <w:w w:val="65"/>
          <w:sz w:val="18"/>
        </w:rPr>
        <w:t>DEL</w:t>
      </w:r>
      <w:r>
        <w:rPr>
          <w:b/>
          <w:color w:val="B1A0C6"/>
          <w:spacing w:val="-15"/>
          <w:w w:val="65"/>
          <w:sz w:val="18"/>
        </w:rPr>
        <w:t> </w:t>
      </w:r>
      <w:r>
        <w:rPr>
          <w:b/>
          <w:color w:val="B1A0C6"/>
          <w:w w:val="65"/>
          <w:sz w:val="18"/>
        </w:rPr>
        <w:t>FENÓMENO</w:t>
      </w:r>
      <w:r>
        <w:rPr>
          <w:b/>
          <w:color w:val="B1A0C6"/>
          <w:spacing w:val="29"/>
          <w:w w:val="65"/>
          <w:sz w:val="18"/>
        </w:rPr>
        <w:t> </w:t>
      </w:r>
      <w:r>
        <w:rPr>
          <w:b/>
          <w:color w:val="B1A0C6"/>
          <w:w w:val="65"/>
          <w:sz w:val="18"/>
        </w:rPr>
        <w:t>DE</w:t>
      </w:r>
      <w:r>
        <w:rPr>
          <w:b/>
          <w:color w:val="B1A0C6"/>
          <w:spacing w:val="-13"/>
          <w:w w:val="65"/>
          <w:sz w:val="18"/>
        </w:rPr>
        <w:t> </w:t>
      </w:r>
      <w:r>
        <w:rPr>
          <w:b/>
          <w:color w:val="B1A0C6"/>
          <w:w w:val="65"/>
          <w:sz w:val="18"/>
        </w:rPr>
        <w:t>LA</w:t>
      </w:r>
      <w:r>
        <w:rPr>
          <w:b/>
          <w:color w:val="B1A0C6"/>
          <w:spacing w:val="-17"/>
          <w:w w:val="65"/>
          <w:sz w:val="18"/>
        </w:rPr>
        <w:t> </w:t>
      </w:r>
      <w:r>
        <w:rPr>
          <w:b/>
          <w:color w:val="B1A0C6"/>
          <w:w w:val="65"/>
          <w:sz w:val="18"/>
        </w:rPr>
        <w:t>SUPERMODERNIDAD</w:t>
      </w:r>
      <w:r>
        <w:rPr>
          <w:b/>
          <w:color w:val="B1A0C6"/>
          <w:spacing w:val="-13"/>
          <w:w w:val="65"/>
          <w:sz w:val="18"/>
        </w:rPr>
        <w:t> </w:t>
      </w:r>
      <w:r>
        <w:rPr>
          <w:b/>
          <w:color w:val="B1A0C6"/>
          <w:w w:val="65"/>
          <w:sz w:val="18"/>
        </w:rPr>
        <w:t>EN</w:t>
      </w:r>
      <w:r>
        <w:rPr>
          <w:b/>
          <w:color w:val="B1A0C6"/>
          <w:spacing w:val="-9"/>
          <w:w w:val="65"/>
          <w:sz w:val="18"/>
        </w:rPr>
        <w:t> </w:t>
      </w:r>
      <w:r>
        <w:rPr>
          <w:b/>
          <w:color w:val="B1A0C6"/>
          <w:w w:val="65"/>
          <w:sz w:val="18"/>
        </w:rPr>
        <w:t>MÉXICO</w:t>
      </w:r>
      <w:r>
        <w:rPr>
          <w:b/>
          <w:color w:val="B1A0C6"/>
          <w:w w:val="65"/>
          <w:sz w:val="20"/>
        </w:rPr>
        <w:t>.</w:t>
        <w:tab/>
        <w:t>Eska</w:t>
      </w:r>
      <w:r>
        <w:rPr>
          <w:b/>
          <w:color w:val="B1A0C6"/>
          <w:spacing w:val="17"/>
          <w:w w:val="65"/>
          <w:sz w:val="20"/>
        </w:rPr>
        <w:t> </w:t>
      </w:r>
      <w:r>
        <w:rPr>
          <w:b/>
          <w:color w:val="B1A0C6"/>
          <w:w w:val="65"/>
          <w:sz w:val="20"/>
        </w:rPr>
        <w:t>Solano</w:t>
      </w:r>
    </w:p>
    <w:p>
      <w:pPr>
        <w:spacing w:after="0"/>
        <w:jc w:val="left"/>
        <w:rPr>
          <w:sz w:val="20"/>
        </w:rPr>
        <w:sectPr>
          <w:type w:val="continuous"/>
          <w:pgSz w:w="16840" w:h="11910" w:orient="landscape"/>
          <w:pgMar w:top="700" w:bottom="280" w:left="174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25"/>
        </w:rPr>
      </w:pPr>
    </w:p>
    <w:p>
      <w:pPr>
        <w:pStyle w:val="Heading1"/>
        <w:spacing w:line="240" w:lineRule="auto" w:before="46"/>
        <w:ind w:left="1660"/>
        <w:rPr>
          <w:rFonts w:ascii="Tahoma"/>
        </w:rPr>
      </w:pPr>
      <w:r>
        <w:rPr>
          <w:rFonts w:ascii="Tahoma"/>
          <w:w w:val="65"/>
        </w:rPr>
        <w:t>Tabla de Contenido</w:t>
      </w:r>
    </w:p>
    <w:p>
      <w:pPr>
        <w:spacing w:after="0" w:line="240" w:lineRule="auto"/>
        <w:rPr>
          <w:rFonts w:ascii="Tahoma"/>
        </w:rPr>
        <w:sectPr>
          <w:headerReference w:type="default" r:id="rId6"/>
          <w:footerReference w:type="default" r:id="rId7"/>
          <w:pgSz w:w="16840" w:h="11910" w:orient="landscape"/>
          <w:pgMar w:header="825" w:footer="1055" w:top="1100" w:bottom="1417" w:left="1460" w:right="0"/>
          <w:pgNumType w:start="1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9980" w:val="right" w:leader="dot"/>
            </w:tabs>
            <w:spacing w:before="256"/>
            <w:rPr>
              <w:b w:val="0"/>
            </w:rPr>
          </w:pPr>
          <w:hyperlink w:history="true" w:anchor="_bookmark0">
            <w:r>
              <w:rPr>
                <w:w w:val="75"/>
              </w:rPr>
              <w:t>Introducción</w:t>
            </w:r>
            <w:r>
              <w:rPr>
                <w:b w:val="0"/>
                <w:w w:val="75"/>
              </w:rPr>
              <w:tab/>
              <w:t>15</w:t>
            </w:r>
          </w:hyperlink>
        </w:p>
        <w:p>
          <w:pPr>
            <w:pStyle w:val="TOC1"/>
            <w:tabs>
              <w:tab w:pos="9982" w:val="right" w:leader="dot"/>
            </w:tabs>
            <w:spacing w:before="166"/>
            <w:rPr>
              <w:b w:val="0"/>
            </w:rPr>
          </w:pPr>
          <w:hyperlink w:history="true" w:anchor="_bookmark1">
            <w:r>
              <w:rPr>
                <w:w w:val="75"/>
              </w:rPr>
              <w:t>Capítulo</w:t>
            </w:r>
            <w:r>
              <w:rPr>
                <w:spacing w:val="-37"/>
                <w:w w:val="75"/>
              </w:rPr>
              <w:t> </w:t>
            </w:r>
            <w:r>
              <w:rPr>
                <w:w w:val="75"/>
              </w:rPr>
              <w:t>1</w:t>
            </w:r>
            <w:r>
              <w:rPr>
                <w:spacing w:val="-14"/>
                <w:w w:val="75"/>
              </w:rPr>
              <w:t> </w:t>
            </w:r>
            <w:r>
              <w:rPr>
                <w:w w:val="75"/>
              </w:rPr>
              <w:t>Problema:</w:t>
            </w:r>
            <w:r>
              <w:rPr>
                <w:spacing w:val="-38"/>
                <w:w w:val="75"/>
              </w:rPr>
              <w:t> </w:t>
            </w:r>
            <w:r>
              <w:rPr>
                <w:w w:val="75"/>
              </w:rPr>
              <w:t>CRÍTICA,</w:t>
            </w:r>
            <w:r>
              <w:rPr>
                <w:spacing w:val="-34"/>
                <w:w w:val="75"/>
              </w:rPr>
              <w:t> </w:t>
            </w:r>
            <w:r>
              <w:rPr>
                <w:w w:val="75"/>
              </w:rPr>
              <w:t>ARQUITECTURA</w:t>
            </w:r>
            <w:r>
              <w:rPr>
                <w:spacing w:val="-38"/>
                <w:w w:val="75"/>
              </w:rPr>
              <w:t> </w:t>
            </w:r>
            <w:r>
              <w:rPr>
                <w:w w:val="75"/>
              </w:rPr>
              <w:t>Y</w:t>
            </w:r>
            <w:r>
              <w:rPr>
                <w:spacing w:val="-37"/>
                <w:w w:val="75"/>
              </w:rPr>
              <w:t> </w:t>
            </w:r>
            <w:r>
              <w:rPr>
                <w:w w:val="75"/>
              </w:rPr>
              <w:t>SUPERMODERNIDAD.</w:t>
            </w:r>
            <w:r>
              <w:rPr>
                <w:b w:val="0"/>
                <w:w w:val="75"/>
              </w:rPr>
              <w:tab/>
              <w:t>22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2140" w:val="left" w:leader="none"/>
              <w:tab w:pos="2141" w:val="left" w:leader="none"/>
              <w:tab w:pos="9981" w:val="right" w:leader="dot"/>
            </w:tabs>
            <w:spacing w:line="240" w:lineRule="auto" w:before="164" w:after="0"/>
            <w:ind w:left="1660" w:right="0" w:firstLine="0"/>
            <w:jc w:val="left"/>
          </w:pPr>
          <w:hyperlink w:history="true" w:anchor="_bookmark2">
            <w:r>
              <w:rPr>
                <w:w w:val="80"/>
              </w:rPr>
              <w:t>Antecedentes: La</w:t>
            </w:r>
            <w:r>
              <w:rPr>
                <w:spacing w:val="-44"/>
                <w:w w:val="80"/>
              </w:rPr>
              <w:t> </w:t>
            </w:r>
            <w:r>
              <w:rPr>
                <w:w w:val="80"/>
              </w:rPr>
              <w:t>Reflexión</w:t>
            </w:r>
            <w:r>
              <w:rPr>
                <w:spacing w:val="-23"/>
                <w:w w:val="80"/>
              </w:rPr>
              <w:t> </w:t>
            </w:r>
            <w:r>
              <w:rPr>
                <w:w w:val="80"/>
              </w:rPr>
              <w:t>Arquitectónica</w:t>
              <w:tab/>
              <w:t>23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2140" w:val="left" w:leader="none"/>
              <w:tab w:pos="2141" w:val="left" w:leader="none"/>
              <w:tab w:pos="9982" w:val="right" w:leader="dot"/>
            </w:tabs>
            <w:spacing w:line="240" w:lineRule="auto" w:before="163" w:after="0"/>
            <w:ind w:left="2140" w:right="0" w:hanging="480"/>
            <w:jc w:val="left"/>
          </w:pPr>
          <w:hyperlink w:history="true" w:anchor="_bookmark3">
            <w:r>
              <w:rPr>
                <w:w w:val="80"/>
              </w:rPr>
              <w:t>Planteamiento</w:t>
            </w:r>
            <w:r>
              <w:rPr>
                <w:spacing w:val="-51"/>
                <w:w w:val="80"/>
              </w:rPr>
              <w:t> </w:t>
            </w:r>
            <w:r>
              <w:rPr>
                <w:w w:val="80"/>
              </w:rPr>
              <w:t>del</w:t>
            </w:r>
            <w:r>
              <w:rPr>
                <w:spacing w:val="-51"/>
                <w:w w:val="80"/>
              </w:rPr>
              <w:t> </w:t>
            </w:r>
            <w:r>
              <w:rPr>
                <w:w w:val="80"/>
              </w:rPr>
              <w:t>Problema:</w:t>
            </w:r>
            <w:r>
              <w:rPr>
                <w:spacing w:val="-52"/>
                <w:w w:val="80"/>
              </w:rPr>
              <w:t> </w:t>
            </w:r>
            <w:r>
              <w:rPr>
                <w:w w:val="80"/>
              </w:rPr>
              <w:t>La</w:t>
            </w:r>
            <w:r>
              <w:rPr>
                <w:spacing w:val="-51"/>
                <w:w w:val="80"/>
              </w:rPr>
              <w:t> </w:t>
            </w:r>
            <w:r>
              <w:rPr>
                <w:w w:val="80"/>
              </w:rPr>
              <w:t>Autointerpretación</w:t>
            </w:r>
            <w:r>
              <w:rPr>
                <w:spacing w:val="-31"/>
                <w:w w:val="80"/>
              </w:rPr>
              <w:t> </w:t>
            </w:r>
            <w:r>
              <w:rPr>
                <w:w w:val="80"/>
              </w:rPr>
              <w:t>en</w:t>
            </w:r>
            <w:r>
              <w:rPr>
                <w:spacing w:val="-52"/>
                <w:w w:val="80"/>
              </w:rPr>
              <w:t> </w:t>
            </w:r>
            <w:r>
              <w:rPr>
                <w:w w:val="80"/>
              </w:rPr>
              <w:t>la</w:t>
            </w:r>
            <w:r>
              <w:rPr>
                <w:spacing w:val="-50"/>
                <w:w w:val="80"/>
              </w:rPr>
              <w:t> </w:t>
            </w:r>
            <w:r>
              <w:rPr>
                <w:w w:val="80"/>
              </w:rPr>
              <w:t>Crítica</w:t>
            </w:r>
            <w:r>
              <w:rPr>
                <w:spacing w:val="-51"/>
                <w:w w:val="80"/>
              </w:rPr>
              <w:t> </w:t>
            </w:r>
            <w:r>
              <w:rPr>
                <w:w w:val="80"/>
              </w:rPr>
              <w:t>Arquitectónica</w:t>
              <w:tab/>
              <w:t>24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2140" w:val="left" w:leader="none"/>
              <w:tab w:pos="2141" w:val="left" w:leader="none"/>
              <w:tab w:pos="9982" w:val="right" w:leader="dot"/>
            </w:tabs>
            <w:spacing w:line="271" w:lineRule="auto" w:before="163" w:after="0"/>
            <w:ind w:left="1660" w:right="5393" w:firstLine="0"/>
            <w:jc w:val="left"/>
          </w:pPr>
          <w:hyperlink w:history="true" w:anchor="_bookmark4">
            <w:r>
              <w:rPr>
                <w:w w:val="80"/>
              </w:rPr>
              <w:t>Delimitación:</w:t>
            </w:r>
            <w:r>
              <w:rPr>
                <w:spacing w:val="-50"/>
                <w:w w:val="80"/>
              </w:rPr>
              <w:t> </w:t>
            </w:r>
            <w:r>
              <w:rPr>
                <w:w w:val="80"/>
              </w:rPr>
              <w:t>El</w:t>
            </w:r>
            <w:r>
              <w:rPr>
                <w:spacing w:val="-27"/>
                <w:w w:val="80"/>
              </w:rPr>
              <w:t> </w:t>
            </w:r>
            <w:r>
              <w:rPr>
                <w:w w:val="80"/>
              </w:rPr>
              <w:t>Fenómeno</w:t>
            </w:r>
            <w:r>
              <w:rPr>
                <w:spacing w:val="-50"/>
                <w:w w:val="80"/>
              </w:rPr>
              <w:t> </w:t>
            </w:r>
            <w:r>
              <w:rPr>
                <w:w w:val="80"/>
              </w:rPr>
              <w:t>Arquitectónico</w:t>
            </w:r>
            <w:r>
              <w:rPr>
                <w:spacing w:val="-49"/>
                <w:w w:val="80"/>
              </w:rPr>
              <w:t> </w:t>
            </w:r>
            <w:r>
              <w:rPr>
                <w:w w:val="80"/>
              </w:rPr>
              <w:t>en</w:t>
            </w:r>
            <w:r>
              <w:rPr>
                <w:spacing w:val="-49"/>
                <w:w w:val="80"/>
              </w:rPr>
              <w:t> </w:t>
            </w:r>
            <w:r>
              <w:rPr>
                <w:w w:val="80"/>
              </w:rPr>
              <w:t>el</w:t>
            </w:r>
            <w:r>
              <w:rPr>
                <w:spacing w:val="-50"/>
                <w:w w:val="80"/>
              </w:rPr>
              <w:t> </w:t>
            </w:r>
            <w:r>
              <w:rPr>
                <w:w w:val="80"/>
              </w:rPr>
              <w:t>Marco</w:t>
            </w:r>
            <w:r>
              <w:rPr>
                <w:spacing w:val="-50"/>
                <w:w w:val="80"/>
              </w:rPr>
              <w:t> </w:t>
            </w:r>
            <w:r>
              <w:rPr>
                <w:w w:val="80"/>
              </w:rPr>
              <w:t>de</w:t>
            </w:r>
            <w:r>
              <w:rPr>
                <w:spacing w:val="-49"/>
                <w:w w:val="80"/>
              </w:rPr>
              <w:t> </w:t>
            </w:r>
            <w:r>
              <w:rPr>
                <w:w w:val="80"/>
              </w:rPr>
              <w:t>la</w:t>
            </w:r>
            <w:r>
              <w:rPr>
                <w:spacing w:val="-27"/>
                <w:w w:val="80"/>
              </w:rPr>
              <w:t> </w:t>
            </w:r>
            <w:r>
              <w:rPr>
                <w:w w:val="80"/>
              </w:rPr>
              <w:t>Supermodernidad</w:t>
            </w:r>
            <w:r>
              <w:rPr>
                <w:spacing w:val="-50"/>
                <w:w w:val="80"/>
              </w:rPr>
              <w:t> </w:t>
            </w:r>
            <w:r>
              <w:rPr>
                <w:w w:val="80"/>
              </w:rPr>
              <w:t>en</w:t>
            </w:r>
          </w:hyperlink>
          <w:r>
            <w:rPr>
              <w:w w:val="80"/>
            </w:rPr>
            <w:t> </w:t>
          </w:r>
          <w:hyperlink w:history="true" w:anchor="_bookmark4">
            <w:r>
              <w:rPr>
                <w:w w:val="80"/>
              </w:rPr>
              <w:t>México</w:t>
              <w:tab/>
              <w:t>24</w:t>
            </w:r>
          </w:hyperlink>
        </w:p>
        <w:p>
          <w:pPr>
            <w:pStyle w:val="TOC2"/>
            <w:numPr>
              <w:ilvl w:val="2"/>
              <w:numId w:val="1"/>
            </w:numPr>
            <w:tabs>
              <w:tab w:pos="2040" w:val="left" w:leader="none"/>
              <w:tab w:pos="9978" w:val="right" w:leader="dot"/>
            </w:tabs>
            <w:spacing w:line="240" w:lineRule="auto" w:before="117" w:after="0"/>
            <w:ind w:left="2039" w:right="0" w:hanging="379"/>
            <w:jc w:val="left"/>
          </w:pPr>
          <w:hyperlink w:history="true" w:anchor="_bookmark5">
            <w:r>
              <w:rPr>
                <w:w w:val="80"/>
              </w:rPr>
              <w:t>Delimitación</w:t>
            </w:r>
            <w:r>
              <w:rPr>
                <w:spacing w:val="-19"/>
                <w:w w:val="80"/>
              </w:rPr>
              <w:t> </w:t>
            </w:r>
            <w:r>
              <w:rPr>
                <w:w w:val="80"/>
              </w:rPr>
              <w:t>Espacial:</w:t>
            </w:r>
            <w:r>
              <w:rPr>
                <w:spacing w:val="-21"/>
                <w:w w:val="80"/>
              </w:rPr>
              <w:t> </w:t>
            </w:r>
            <w:r>
              <w:rPr>
                <w:w w:val="80"/>
              </w:rPr>
              <w:t>Dónde</w:t>
              <w:tab/>
            </w:r>
            <w:r>
              <w:rPr>
                <w:spacing w:val="-4"/>
                <w:w w:val="80"/>
              </w:rPr>
              <w:t>25</w:t>
            </w:r>
          </w:hyperlink>
        </w:p>
        <w:p>
          <w:pPr>
            <w:pStyle w:val="TOC2"/>
            <w:numPr>
              <w:ilvl w:val="2"/>
              <w:numId w:val="1"/>
            </w:numPr>
            <w:tabs>
              <w:tab w:pos="2092" w:val="left" w:leader="none"/>
              <w:tab w:pos="9978" w:val="right" w:leader="dot"/>
            </w:tabs>
            <w:spacing w:line="240" w:lineRule="auto" w:before="164" w:after="0"/>
            <w:ind w:left="2092" w:right="0" w:hanging="432"/>
            <w:jc w:val="left"/>
          </w:pPr>
          <w:hyperlink w:history="true" w:anchor="_bookmark6">
            <w:r>
              <w:rPr>
                <w:w w:val="80"/>
              </w:rPr>
              <w:t>Delimitación</w:t>
            </w:r>
            <w:r>
              <w:rPr>
                <w:spacing w:val="-19"/>
                <w:w w:val="80"/>
              </w:rPr>
              <w:t> </w:t>
            </w:r>
            <w:r>
              <w:rPr>
                <w:w w:val="80"/>
              </w:rPr>
              <w:t>Temporal:</w:t>
            </w:r>
            <w:r>
              <w:rPr>
                <w:spacing w:val="-23"/>
                <w:w w:val="80"/>
              </w:rPr>
              <w:t> </w:t>
            </w:r>
            <w:r>
              <w:rPr>
                <w:w w:val="80"/>
              </w:rPr>
              <w:t>Cuándo</w:t>
              <w:tab/>
            </w:r>
            <w:r>
              <w:rPr>
                <w:spacing w:val="-4"/>
                <w:w w:val="80"/>
              </w:rPr>
              <w:t>25</w:t>
            </w:r>
          </w:hyperlink>
        </w:p>
        <w:p>
          <w:pPr>
            <w:pStyle w:val="TOC2"/>
            <w:numPr>
              <w:ilvl w:val="2"/>
              <w:numId w:val="1"/>
            </w:numPr>
            <w:tabs>
              <w:tab w:pos="2102" w:val="left" w:leader="none"/>
              <w:tab w:pos="9981" w:val="right" w:leader="dot"/>
            </w:tabs>
            <w:spacing w:line="240" w:lineRule="auto" w:before="163" w:after="0"/>
            <w:ind w:left="2101" w:right="0" w:hanging="441"/>
            <w:jc w:val="left"/>
          </w:pPr>
          <w:hyperlink w:history="true" w:anchor="_bookmark8">
            <w:r>
              <w:rPr>
                <w:w w:val="80"/>
              </w:rPr>
              <w:t>Delimitación</w:t>
            </w:r>
            <w:r>
              <w:rPr>
                <w:spacing w:val="-20"/>
                <w:w w:val="80"/>
              </w:rPr>
              <w:t> </w:t>
            </w:r>
            <w:r>
              <w:rPr>
                <w:w w:val="80"/>
              </w:rPr>
              <w:t>Semántica:</w:t>
            </w:r>
            <w:r>
              <w:rPr>
                <w:spacing w:val="-22"/>
                <w:w w:val="80"/>
              </w:rPr>
              <w:t> </w:t>
            </w:r>
            <w:r>
              <w:rPr>
                <w:w w:val="80"/>
              </w:rPr>
              <w:t>Qué</w:t>
              <w:tab/>
              <w:t>26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2140" w:val="left" w:leader="none"/>
              <w:tab w:pos="2141" w:val="left" w:leader="none"/>
              <w:tab w:pos="9981" w:val="right" w:leader="dot"/>
            </w:tabs>
            <w:spacing w:line="240" w:lineRule="auto" w:before="163" w:after="0"/>
            <w:ind w:left="2140" w:right="0" w:hanging="480"/>
            <w:jc w:val="left"/>
          </w:pPr>
          <w:hyperlink w:history="true" w:anchor="_bookmark9">
            <w:r>
              <w:rPr>
                <w:w w:val="85"/>
              </w:rPr>
              <w:t>Pregunta</w:t>
            </w:r>
            <w:r>
              <w:rPr>
                <w:spacing w:val="-35"/>
                <w:w w:val="85"/>
              </w:rPr>
              <w:t> </w:t>
            </w:r>
            <w:r>
              <w:rPr>
                <w:w w:val="85"/>
              </w:rPr>
              <w:t>del</w:t>
            </w:r>
            <w:r>
              <w:rPr>
                <w:spacing w:val="-35"/>
                <w:w w:val="85"/>
              </w:rPr>
              <w:t> </w:t>
            </w:r>
            <w:r>
              <w:rPr>
                <w:w w:val="85"/>
              </w:rPr>
              <w:t>Problema</w:t>
            </w:r>
            <w:r>
              <w:rPr>
                <w:spacing w:val="-34"/>
                <w:w w:val="85"/>
              </w:rPr>
              <w:t> </w:t>
            </w:r>
            <w:r>
              <w:rPr>
                <w:w w:val="85"/>
              </w:rPr>
              <w:t>y</w:t>
            </w:r>
            <w:r>
              <w:rPr>
                <w:spacing w:val="-35"/>
                <w:w w:val="85"/>
              </w:rPr>
              <w:t> </w:t>
            </w:r>
            <w:r>
              <w:rPr>
                <w:w w:val="85"/>
              </w:rPr>
              <w:t>Objetivos:</w:t>
            </w:r>
            <w:r>
              <w:rPr>
                <w:spacing w:val="-36"/>
                <w:w w:val="85"/>
              </w:rPr>
              <w:t> </w:t>
            </w:r>
            <w:r>
              <w:rPr>
                <w:w w:val="85"/>
              </w:rPr>
              <w:t>La</w:t>
            </w:r>
            <w:r>
              <w:rPr>
                <w:spacing w:val="-34"/>
                <w:w w:val="85"/>
              </w:rPr>
              <w:t> </w:t>
            </w:r>
            <w:r>
              <w:rPr>
                <w:w w:val="85"/>
              </w:rPr>
              <w:t>Crítica</w:t>
            </w:r>
            <w:r>
              <w:rPr>
                <w:spacing w:val="-34"/>
                <w:w w:val="85"/>
              </w:rPr>
              <w:t> </w:t>
            </w:r>
            <w:r>
              <w:rPr>
                <w:w w:val="85"/>
              </w:rPr>
              <w:t>en</w:t>
            </w:r>
            <w:r>
              <w:rPr>
                <w:spacing w:val="-34"/>
                <w:w w:val="85"/>
              </w:rPr>
              <w:t> </w:t>
            </w:r>
            <w:r>
              <w:rPr>
                <w:w w:val="85"/>
              </w:rPr>
              <w:t>Crisis</w:t>
              <w:tab/>
              <w:t>27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2140" w:val="left" w:leader="none"/>
              <w:tab w:pos="2141" w:val="left" w:leader="none"/>
              <w:tab w:pos="9981" w:val="right" w:leader="dot"/>
            </w:tabs>
            <w:spacing w:line="271" w:lineRule="auto" w:before="163" w:after="0"/>
            <w:ind w:left="1660" w:right="5394" w:firstLine="0"/>
            <w:jc w:val="left"/>
          </w:pPr>
          <w:hyperlink w:history="true" w:anchor="_bookmark10">
            <w:r>
              <w:rPr>
                <w:w w:val="75"/>
              </w:rPr>
              <w:t>Hipótesis y Justificación: La Crítica Sistémica: Cognitiva, Semiótica y Simbólica como</w:t>
            </w:r>
          </w:hyperlink>
          <w:r>
            <w:rPr>
              <w:w w:val="75"/>
            </w:rPr>
            <w:t> </w:t>
          </w:r>
          <w:hyperlink w:history="true" w:anchor="_bookmark10">
            <w:r>
              <w:rPr>
                <w:w w:val="85"/>
              </w:rPr>
              <w:t>Medio</w:t>
            </w:r>
            <w:r>
              <w:rPr>
                <w:spacing w:val="-34"/>
                <w:w w:val="85"/>
              </w:rPr>
              <w:t> </w:t>
            </w:r>
            <w:r>
              <w:rPr>
                <w:w w:val="85"/>
              </w:rPr>
              <w:t>de</w:t>
            </w:r>
            <w:r>
              <w:rPr>
                <w:spacing w:val="-34"/>
                <w:w w:val="85"/>
              </w:rPr>
              <w:t> </w:t>
            </w:r>
            <w:r>
              <w:rPr>
                <w:w w:val="85"/>
              </w:rPr>
              <w:t>Interpretación</w:t>
            </w:r>
            <w:r>
              <w:rPr>
                <w:spacing w:val="-34"/>
                <w:w w:val="85"/>
              </w:rPr>
              <w:t> </w:t>
            </w:r>
            <w:r>
              <w:rPr>
                <w:w w:val="85"/>
              </w:rPr>
              <w:t>del</w:t>
            </w:r>
            <w:r>
              <w:rPr>
                <w:spacing w:val="-37"/>
                <w:w w:val="85"/>
              </w:rPr>
              <w:t> </w:t>
            </w:r>
            <w:r>
              <w:rPr>
                <w:w w:val="85"/>
              </w:rPr>
              <w:t>Fenómeno</w:t>
            </w:r>
            <w:r>
              <w:rPr>
                <w:spacing w:val="-37"/>
                <w:w w:val="85"/>
              </w:rPr>
              <w:t> </w:t>
            </w:r>
            <w:r>
              <w:rPr>
                <w:w w:val="85"/>
              </w:rPr>
              <w:t>Arquitectónico</w:t>
              <w:tab/>
              <w:t>28</w:t>
            </w:r>
          </w:hyperlink>
        </w:p>
        <w:p>
          <w:pPr>
            <w:pStyle w:val="TOC1"/>
            <w:tabs>
              <w:tab w:pos="9987" w:val="right" w:leader="dot"/>
            </w:tabs>
            <w:spacing w:before="125"/>
            <w:rPr>
              <w:b w:val="0"/>
            </w:rPr>
          </w:pPr>
          <w:hyperlink w:history="true" w:anchor="_bookmark11">
            <w:r>
              <w:rPr>
                <w:w w:val="70"/>
              </w:rPr>
              <w:t>Capítulo</w:t>
            </w:r>
            <w:r>
              <w:rPr>
                <w:spacing w:val="-26"/>
                <w:w w:val="70"/>
              </w:rPr>
              <w:t> </w:t>
            </w:r>
            <w:r>
              <w:rPr>
                <w:w w:val="70"/>
              </w:rPr>
              <w:t>2</w:t>
            </w:r>
            <w:r>
              <w:rPr>
                <w:spacing w:val="-23"/>
                <w:w w:val="70"/>
              </w:rPr>
              <w:t> </w:t>
            </w:r>
            <w:r>
              <w:rPr>
                <w:w w:val="70"/>
              </w:rPr>
              <w:t>Fundamentos:</w:t>
            </w:r>
            <w:r>
              <w:rPr>
                <w:spacing w:val="-27"/>
                <w:w w:val="70"/>
              </w:rPr>
              <w:t> </w:t>
            </w:r>
            <w:r>
              <w:rPr>
                <w:w w:val="70"/>
              </w:rPr>
              <w:t>HACIA</w:t>
            </w:r>
            <w:r>
              <w:rPr>
                <w:spacing w:val="-25"/>
                <w:w w:val="70"/>
              </w:rPr>
              <w:t> </w:t>
            </w:r>
            <w:r>
              <w:rPr>
                <w:w w:val="70"/>
              </w:rPr>
              <w:t>UNA</w:t>
            </w:r>
            <w:r>
              <w:rPr>
                <w:spacing w:val="-25"/>
                <w:w w:val="70"/>
              </w:rPr>
              <w:t> </w:t>
            </w:r>
            <w:r>
              <w:rPr>
                <w:w w:val="70"/>
              </w:rPr>
              <w:t>CRÍTICA</w:t>
            </w:r>
            <w:r>
              <w:rPr>
                <w:spacing w:val="-25"/>
                <w:w w:val="70"/>
              </w:rPr>
              <w:t> </w:t>
            </w:r>
            <w:r>
              <w:rPr>
                <w:w w:val="70"/>
              </w:rPr>
              <w:t>ARQUITECTÓNICA</w:t>
            </w:r>
            <w:r>
              <w:rPr>
                <w:spacing w:val="9"/>
                <w:w w:val="70"/>
              </w:rPr>
              <w:t> </w:t>
            </w:r>
            <w:r>
              <w:rPr>
                <w:w w:val="70"/>
              </w:rPr>
              <w:t>SISTÉMICA</w:t>
            </w:r>
            <w:r>
              <w:rPr>
                <w:b w:val="0"/>
                <w:w w:val="70"/>
              </w:rPr>
              <w:tab/>
              <w:t>30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2140" w:val="left" w:leader="none"/>
              <w:tab w:pos="2141" w:val="left" w:leader="none"/>
              <w:tab w:pos="9987" w:val="right" w:leader="dot"/>
            </w:tabs>
            <w:spacing w:line="240" w:lineRule="auto" w:before="161" w:after="0"/>
            <w:ind w:left="2140" w:right="0" w:hanging="480"/>
            <w:jc w:val="left"/>
          </w:pPr>
          <w:hyperlink w:history="true" w:anchor="_bookmark12">
            <w:r>
              <w:rPr>
                <w:w w:val="85"/>
              </w:rPr>
              <w:t>Marco</w:t>
            </w:r>
            <w:r>
              <w:rPr>
                <w:spacing w:val="-36"/>
                <w:w w:val="85"/>
              </w:rPr>
              <w:t> </w:t>
            </w:r>
            <w:r>
              <w:rPr>
                <w:w w:val="85"/>
              </w:rPr>
              <w:t>Conceptual:</w:t>
            </w:r>
            <w:r>
              <w:rPr>
                <w:spacing w:val="-35"/>
                <w:w w:val="85"/>
              </w:rPr>
              <w:t> </w:t>
            </w:r>
            <w:r>
              <w:rPr>
                <w:w w:val="85"/>
              </w:rPr>
              <w:t>Crítica</w:t>
            </w:r>
            <w:r>
              <w:rPr>
                <w:spacing w:val="-33"/>
                <w:w w:val="85"/>
              </w:rPr>
              <w:t> </w:t>
            </w:r>
            <w:r>
              <w:rPr>
                <w:w w:val="85"/>
              </w:rPr>
              <w:t>Arquitectónica</w:t>
            </w:r>
            <w:r>
              <w:rPr>
                <w:spacing w:val="-35"/>
                <w:w w:val="85"/>
              </w:rPr>
              <w:t> </w:t>
            </w:r>
            <w:r>
              <w:rPr>
                <w:w w:val="85"/>
              </w:rPr>
              <w:t>Sistémica</w:t>
              <w:tab/>
              <w:t>31</w:t>
            </w:r>
          </w:hyperlink>
        </w:p>
        <w:p>
          <w:pPr>
            <w:pStyle w:val="TOC2"/>
            <w:numPr>
              <w:ilvl w:val="2"/>
              <w:numId w:val="2"/>
            </w:numPr>
            <w:tabs>
              <w:tab w:pos="2085" w:val="left" w:leader="none"/>
              <w:tab w:pos="9987" w:val="right" w:leader="dot"/>
            </w:tabs>
            <w:spacing w:line="240" w:lineRule="auto" w:before="163" w:after="0"/>
            <w:ind w:left="2084" w:right="0" w:hanging="424"/>
            <w:jc w:val="left"/>
          </w:pPr>
          <w:hyperlink w:history="true" w:anchor="_bookmark14">
            <w:r>
              <w:rPr>
                <w:w w:val="80"/>
              </w:rPr>
              <w:t>Los</w:t>
            </w:r>
            <w:r>
              <w:rPr>
                <w:spacing w:val="-20"/>
                <w:w w:val="80"/>
              </w:rPr>
              <w:t> </w:t>
            </w:r>
            <w:r>
              <w:rPr>
                <w:w w:val="80"/>
              </w:rPr>
              <w:t>Tres</w:t>
            </w:r>
            <w:r>
              <w:rPr>
                <w:spacing w:val="-23"/>
                <w:w w:val="80"/>
              </w:rPr>
              <w:t> </w:t>
            </w:r>
            <w:r>
              <w:rPr>
                <w:w w:val="80"/>
              </w:rPr>
              <w:t>Enfoques:</w:t>
            </w:r>
            <w:r>
              <w:rPr>
                <w:spacing w:val="-30"/>
                <w:w w:val="80"/>
              </w:rPr>
              <w:t> </w:t>
            </w:r>
            <w:r>
              <w:rPr>
                <w:w w:val="80"/>
              </w:rPr>
              <w:t>Cognitivo,</w:t>
            </w:r>
            <w:r>
              <w:rPr>
                <w:spacing w:val="-25"/>
                <w:w w:val="80"/>
              </w:rPr>
              <w:t> </w:t>
            </w:r>
            <w:r>
              <w:rPr>
                <w:w w:val="80"/>
              </w:rPr>
              <w:t>Semiótico</w:t>
            </w:r>
            <w:r>
              <w:rPr>
                <w:spacing w:val="-24"/>
                <w:w w:val="80"/>
              </w:rPr>
              <w:t> </w:t>
            </w:r>
            <w:r>
              <w:rPr>
                <w:w w:val="80"/>
              </w:rPr>
              <w:t>y</w:t>
            </w:r>
            <w:r>
              <w:rPr>
                <w:spacing w:val="-28"/>
                <w:w w:val="80"/>
              </w:rPr>
              <w:t> </w:t>
            </w:r>
            <w:r>
              <w:rPr>
                <w:w w:val="80"/>
              </w:rPr>
              <w:t>Simbólico</w:t>
              <w:tab/>
              <w:t>32</w:t>
            </w:r>
          </w:hyperlink>
        </w:p>
        <w:p>
          <w:pPr>
            <w:pStyle w:val="TOC2"/>
            <w:numPr>
              <w:ilvl w:val="2"/>
              <w:numId w:val="2"/>
            </w:numPr>
            <w:tabs>
              <w:tab w:pos="2083" w:val="left" w:leader="none"/>
              <w:tab w:pos="9987" w:val="right" w:leader="dot"/>
            </w:tabs>
            <w:spacing w:line="240" w:lineRule="auto" w:before="163" w:after="0"/>
            <w:ind w:left="2082" w:right="0" w:hanging="422"/>
            <w:jc w:val="left"/>
          </w:pPr>
          <w:hyperlink w:history="true" w:anchor="_bookmark15">
            <w:r>
              <w:rPr>
                <w:w w:val="85"/>
              </w:rPr>
              <w:t>Una</w:t>
            </w:r>
            <w:r>
              <w:rPr>
                <w:spacing w:val="-40"/>
                <w:w w:val="85"/>
              </w:rPr>
              <w:t> </w:t>
            </w:r>
            <w:r>
              <w:rPr>
                <w:w w:val="85"/>
              </w:rPr>
              <w:t>Crítica</w:t>
            </w:r>
            <w:r>
              <w:rPr>
                <w:spacing w:val="-43"/>
                <w:w w:val="85"/>
              </w:rPr>
              <w:t> </w:t>
            </w:r>
            <w:r>
              <w:rPr>
                <w:w w:val="85"/>
              </w:rPr>
              <w:t>Sistémica</w:t>
            </w:r>
            <w:r>
              <w:rPr>
                <w:spacing w:val="-45"/>
                <w:w w:val="85"/>
              </w:rPr>
              <w:t> </w:t>
            </w:r>
            <w:r>
              <w:rPr>
                <w:w w:val="85"/>
              </w:rPr>
              <w:t>para</w:t>
            </w:r>
            <w:r>
              <w:rPr>
                <w:spacing w:val="-40"/>
                <w:w w:val="85"/>
              </w:rPr>
              <w:t> </w:t>
            </w:r>
            <w:r>
              <w:rPr>
                <w:w w:val="85"/>
              </w:rPr>
              <w:t>la</w:t>
            </w:r>
            <w:r>
              <w:rPr>
                <w:spacing w:val="-43"/>
                <w:w w:val="85"/>
              </w:rPr>
              <w:t> </w:t>
            </w:r>
            <w:r>
              <w:rPr>
                <w:w w:val="85"/>
              </w:rPr>
              <w:t>Arquitectura</w:t>
            </w:r>
            <w:r>
              <w:rPr>
                <w:spacing w:val="-42"/>
                <w:w w:val="85"/>
              </w:rPr>
              <w:t> </w:t>
            </w:r>
            <w:r>
              <w:rPr>
                <w:w w:val="85"/>
              </w:rPr>
              <w:t>de</w:t>
            </w:r>
            <w:r>
              <w:rPr>
                <w:spacing w:val="-42"/>
                <w:w w:val="85"/>
              </w:rPr>
              <w:t> </w:t>
            </w:r>
            <w:r>
              <w:rPr>
                <w:w w:val="85"/>
              </w:rPr>
              <w:t>la</w:t>
            </w:r>
            <w:r>
              <w:rPr>
                <w:spacing w:val="-43"/>
                <w:w w:val="85"/>
              </w:rPr>
              <w:t> </w:t>
            </w:r>
            <w:r>
              <w:rPr>
                <w:w w:val="85"/>
              </w:rPr>
              <w:t>Supermodernidad</w:t>
              <w:tab/>
              <w:t>32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2142" w:val="left" w:leader="none"/>
              <w:tab w:pos="2143" w:val="left" w:leader="none"/>
              <w:tab w:pos="9984" w:val="right" w:leader="dot"/>
            </w:tabs>
            <w:spacing w:line="240" w:lineRule="auto" w:before="164" w:after="0"/>
            <w:ind w:left="2142" w:right="0" w:hanging="482"/>
            <w:jc w:val="left"/>
          </w:pPr>
          <w:hyperlink w:history="true" w:anchor="_bookmark16">
            <w:r>
              <w:rPr>
                <w:w w:val="80"/>
              </w:rPr>
              <w:t>Marco</w:t>
            </w:r>
            <w:r>
              <w:rPr>
                <w:spacing w:val="-23"/>
                <w:w w:val="80"/>
              </w:rPr>
              <w:t> </w:t>
            </w:r>
            <w:r>
              <w:rPr>
                <w:w w:val="80"/>
              </w:rPr>
              <w:t>Teórico:</w:t>
            </w:r>
            <w:r>
              <w:rPr>
                <w:spacing w:val="-24"/>
                <w:w w:val="80"/>
              </w:rPr>
              <w:t> </w:t>
            </w:r>
            <w:r>
              <w:rPr>
                <w:w w:val="80"/>
              </w:rPr>
              <w:t>Fundamentos</w:t>
            </w:r>
            <w:r>
              <w:rPr>
                <w:spacing w:val="-18"/>
                <w:w w:val="80"/>
              </w:rPr>
              <w:t> </w:t>
            </w:r>
            <w:r>
              <w:rPr>
                <w:w w:val="80"/>
              </w:rPr>
              <w:t>y</w:t>
            </w:r>
            <w:r>
              <w:rPr>
                <w:spacing w:val="-26"/>
                <w:w w:val="80"/>
              </w:rPr>
              <w:t> </w:t>
            </w:r>
            <w:r>
              <w:rPr>
                <w:w w:val="80"/>
              </w:rPr>
              <w:t>Complejidad</w:t>
              <w:tab/>
              <w:t>33</w:t>
            </w:r>
          </w:hyperlink>
        </w:p>
        <w:p>
          <w:pPr>
            <w:pStyle w:val="TOC2"/>
            <w:numPr>
              <w:ilvl w:val="2"/>
              <w:numId w:val="2"/>
            </w:numPr>
            <w:tabs>
              <w:tab w:pos="2082" w:val="left" w:leader="none"/>
              <w:tab w:pos="9983" w:val="right" w:leader="dot"/>
            </w:tabs>
            <w:spacing w:line="240" w:lineRule="auto" w:before="590" w:after="0"/>
            <w:ind w:left="1660" w:right="0" w:firstLine="0"/>
            <w:jc w:val="left"/>
          </w:pPr>
          <w:hyperlink w:history="true" w:anchor="_bookmark19">
            <w:r>
              <w:rPr>
                <w:w w:val="75"/>
              </w:rPr>
              <w:t>La</w:t>
            </w:r>
            <w:r>
              <w:rPr>
                <w:spacing w:val="-23"/>
                <w:w w:val="75"/>
              </w:rPr>
              <w:t> </w:t>
            </w:r>
            <w:r>
              <w:rPr>
                <w:w w:val="75"/>
              </w:rPr>
              <w:t>Complejidad</w:t>
            </w:r>
            <w:r>
              <w:rPr>
                <w:spacing w:val="-26"/>
                <w:w w:val="75"/>
              </w:rPr>
              <w:t> </w:t>
            </w:r>
            <w:r>
              <w:rPr>
                <w:w w:val="75"/>
              </w:rPr>
              <w:t>y</w:t>
            </w:r>
            <w:r>
              <w:rPr>
                <w:spacing w:val="-29"/>
                <w:w w:val="75"/>
              </w:rPr>
              <w:t> </w:t>
            </w:r>
            <w:r>
              <w:rPr>
                <w:w w:val="75"/>
              </w:rPr>
              <w:t>el</w:t>
            </w:r>
            <w:r>
              <w:rPr>
                <w:spacing w:val="-27"/>
                <w:w w:val="75"/>
              </w:rPr>
              <w:t> </w:t>
            </w:r>
            <w:r>
              <w:rPr>
                <w:w w:val="75"/>
              </w:rPr>
              <w:t>Enfoque</w:t>
            </w:r>
            <w:r>
              <w:rPr>
                <w:spacing w:val="-26"/>
                <w:w w:val="75"/>
              </w:rPr>
              <w:t> </w:t>
            </w:r>
            <w:r>
              <w:rPr>
                <w:w w:val="75"/>
              </w:rPr>
              <w:t>Sistémico</w:t>
            </w:r>
            <w:r>
              <w:rPr>
                <w:spacing w:val="-28"/>
                <w:w w:val="75"/>
              </w:rPr>
              <w:t> </w:t>
            </w:r>
            <w:r>
              <w:rPr>
                <w:w w:val="75"/>
              </w:rPr>
              <w:t>en</w:t>
            </w:r>
            <w:r>
              <w:rPr>
                <w:spacing w:val="-24"/>
                <w:w w:val="75"/>
              </w:rPr>
              <w:t> </w:t>
            </w:r>
            <w:r>
              <w:rPr>
                <w:spacing w:val="-3"/>
                <w:w w:val="75"/>
              </w:rPr>
              <w:t>la</w:t>
            </w:r>
            <w:r>
              <w:rPr>
                <w:spacing w:val="-23"/>
                <w:w w:val="75"/>
              </w:rPr>
              <w:t> </w:t>
            </w:r>
            <w:r>
              <w:rPr>
                <w:w w:val="75"/>
              </w:rPr>
              <w:t>Crítica</w:t>
            </w:r>
            <w:r>
              <w:rPr>
                <w:spacing w:val="-27"/>
                <w:w w:val="75"/>
              </w:rPr>
              <w:t> </w:t>
            </w:r>
            <w:r>
              <w:rPr>
                <w:w w:val="75"/>
              </w:rPr>
              <w:t>Arquitectónica</w:t>
            </w:r>
            <w:r>
              <w:rPr>
                <w:spacing w:val="-27"/>
                <w:w w:val="75"/>
              </w:rPr>
              <w:t> </w:t>
            </w:r>
            <w:r>
              <w:rPr>
                <w:w w:val="75"/>
              </w:rPr>
              <w:t>Supermoderna</w:t>
              <w:tab/>
              <w:t>35</w:t>
            </w:r>
          </w:hyperlink>
        </w:p>
        <w:p>
          <w:pPr>
            <w:pStyle w:val="TOC2"/>
            <w:numPr>
              <w:ilvl w:val="3"/>
              <w:numId w:val="2"/>
            </w:numPr>
            <w:tabs>
              <w:tab w:pos="2238" w:val="left" w:leader="none"/>
              <w:tab w:pos="9987" w:val="right" w:leader="dot"/>
            </w:tabs>
            <w:spacing w:line="240" w:lineRule="auto" w:before="163" w:after="0"/>
            <w:ind w:left="2237" w:right="0" w:hanging="577"/>
            <w:jc w:val="left"/>
          </w:pPr>
          <w:hyperlink w:history="true" w:anchor="_bookmark20">
            <w:r>
              <w:rPr>
                <w:w w:val="85"/>
              </w:rPr>
              <w:t>Crítica Arquitectónica</w:t>
            </w:r>
            <w:r>
              <w:rPr>
                <w:spacing w:val="-54"/>
                <w:w w:val="85"/>
              </w:rPr>
              <w:t> </w:t>
            </w:r>
            <w:r>
              <w:rPr>
                <w:w w:val="85"/>
              </w:rPr>
              <w:t>y</w:t>
            </w:r>
            <w:r>
              <w:rPr>
                <w:spacing w:val="-28"/>
                <w:w w:val="85"/>
              </w:rPr>
              <w:t> </w:t>
            </w:r>
            <w:r>
              <w:rPr>
                <w:w w:val="85"/>
              </w:rPr>
              <w:t>Complejidad</w:t>
              <w:tab/>
              <w:t>36</w:t>
            </w:r>
          </w:hyperlink>
        </w:p>
        <w:p>
          <w:pPr>
            <w:pStyle w:val="TOC2"/>
            <w:numPr>
              <w:ilvl w:val="3"/>
              <w:numId w:val="2"/>
            </w:numPr>
            <w:tabs>
              <w:tab w:pos="2291" w:val="left" w:leader="none"/>
              <w:tab w:pos="9987" w:val="right" w:leader="dot"/>
            </w:tabs>
            <w:spacing w:line="240" w:lineRule="auto" w:before="161" w:after="0"/>
            <w:ind w:left="2290" w:right="0" w:hanging="630"/>
            <w:jc w:val="left"/>
          </w:pPr>
          <w:hyperlink w:history="true" w:anchor="_bookmark21">
            <w:r>
              <w:rPr>
                <w:w w:val="85"/>
              </w:rPr>
              <w:t>Enfoque</w:t>
            </w:r>
            <w:r>
              <w:rPr>
                <w:spacing w:val="-42"/>
                <w:w w:val="85"/>
              </w:rPr>
              <w:t> </w:t>
            </w:r>
            <w:r>
              <w:rPr>
                <w:w w:val="85"/>
              </w:rPr>
              <w:t>Sistémico</w:t>
            </w:r>
            <w:r>
              <w:rPr>
                <w:spacing w:val="-42"/>
                <w:w w:val="85"/>
              </w:rPr>
              <w:t> </w:t>
            </w:r>
            <w:r>
              <w:rPr>
                <w:w w:val="85"/>
              </w:rPr>
              <w:t>de</w:t>
            </w:r>
            <w:r>
              <w:rPr>
                <w:spacing w:val="-40"/>
                <w:w w:val="85"/>
              </w:rPr>
              <w:t> </w:t>
            </w:r>
            <w:r>
              <w:rPr>
                <w:w w:val="85"/>
              </w:rPr>
              <w:t>la</w:t>
            </w:r>
            <w:r>
              <w:rPr>
                <w:spacing w:val="-40"/>
                <w:w w:val="85"/>
              </w:rPr>
              <w:t> </w:t>
            </w:r>
            <w:r>
              <w:rPr>
                <w:w w:val="85"/>
              </w:rPr>
              <w:t>Crítica:</w:t>
            </w:r>
            <w:r>
              <w:rPr>
                <w:spacing w:val="-42"/>
                <w:w w:val="85"/>
              </w:rPr>
              <w:t> </w:t>
            </w:r>
            <w:r>
              <w:rPr>
                <w:w w:val="85"/>
              </w:rPr>
              <w:t>Visión</w:t>
            </w:r>
            <w:r>
              <w:rPr>
                <w:spacing w:val="-41"/>
                <w:w w:val="85"/>
              </w:rPr>
              <w:t> </w:t>
            </w:r>
            <w:r>
              <w:rPr>
                <w:w w:val="85"/>
              </w:rPr>
              <w:t>holística</w:t>
            </w:r>
            <w:r>
              <w:rPr>
                <w:spacing w:val="-42"/>
                <w:w w:val="85"/>
              </w:rPr>
              <w:t> </w:t>
            </w:r>
            <w:r>
              <w:rPr>
                <w:w w:val="85"/>
              </w:rPr>
              <w:t>e</w:t>
            </w:r>
            <w:r>
              <w:rPr>
                <w:spacing w:val="-40"/>
                <w:w w:val="85"/>
              </w:rPr>
              <w:t> </w:t>
            </w:r>
            <w:r>
              <w:rPr>
                <w:w w:val="85"/>
              </w:rPr>
              <w:t>Integradora</w:t>
              <w:tab/>
              <w:t>37</w:t>
            </w:r>
          </w:hyperlink>
        </w:p>
        <w:p>
          <w:pPr>
            <w:pStyle w:val="TOC2"/>
            <w:numPr>
              <w:ilvl w:val="3"/>
              <w:numId w:val="2"/>
            </w:numPr>
            <w:tabs>
              <w:tab w:pos="2302" w:val="left" w:leader="none"/>
            </w:tabs>
            <w:spacing w:line="240" w:lineRule="auto" w:before="164" w:after="0"/>
            <w:ind w:left="2301" w:right="0" w:hanging="641"/>
            <w:jc w:val="left"/>
          </w:pPr>
          <w:hyperlink w:history="true" w:anchor="_bookmark23">
            <w:r>
              <w:rPr>
                <w:w w:val="75"/>
              </w:rPr>
              <w:t>La</w:t>
            </w:r>
            <w:r>
              <w:rPr>
                <w:spacing w:val="-38"/>
                <w:w w:val="75"/>
              </w:rPr>
              <w:t> </w:t>
            </w:r>
            <w:r>
              <w:rPr>
                <w:w w:val="75"/>
              </w:rPr>
              <w:t>Crítica</w:t>
            </w:r>
            <w:r>
              <w:rPr>
                <w:spacing w:val="-38"/>
                <w:w w:val="75"/>
              </w:rPr>
              <w:t> </w:t>
            </w:r>
            <w:r>
              <w:rPr>
                <w:w w:val="75"/>
              </w:rPr>
              <w:t>Posmoderna:</w:t>
            </w:r>
            <w:r>
              <w:rPr>
                <w:spacing w:val="-41"/>
                <w:w w:val="75"/>
              </w:rPr>
              <w:t> </w:t>
            </w:r>
            <w:r>
              <w:rPr>
                <w:w w:val="75"/>
              </w:rPr>
              <w:t>De</w:t>
            </w:r>
            <w:r>
              <w:rPr>
                <w:spacing w:val="-38"/>
                <w:w w:val="75"/>
              </w:rPr>
              <w:t> </w:t>
            </w:r>
            <w:r>
              <w:rPr>
                <w:w w:val="75"/>
              </w:rPr>
              <w:t>la</w:t>
            </w:r>
            <w:r>
              <w:rPr>
                <w:spacing w:val="-39"/>
                <w:w w:val="75"/>
              </w:rPr>
              <w:t> </w:t>
            </w:r>
            <w:r>
              <w:rPr>
                <w:w w:val="75"/>
              </w:rPr>
              <w:t>transdiciplinaridad</w:t>
            </w:r>
            <w:r>
              <w:rPr>
                <w:spacing w:val="-39"/>
                <w:w w:val="75"/>
              </w:rPr>
              <w:t> </w:t>
            </w:r>
            <w:r>
              <w:rPr>
                <w:w w:val="75"/>
              </w:rPr>
              <w:t>a</w:t>
            </w:r>
            <w:r>
              <w:rPr>
                <w:spacing w:val="-12"/>
                <w:w w:val="75"/>
              </w:rPr>
              <w:t> </w:t>
            </w:r>
            <w:r>
              <w:rPr>
                <w:w w:val="75"/>
              </w:rPr>
              <w:t>la</w:t>
            </w:r>
            <w:r>
              <w:rPr>
                <w:spacing w:val="-39"/>
                <w:w w:val="75"/>
              </w:rPr>
              <w:t> </w:t>
            </w:r>
            <w:r>
              <w:rPr>
                <w:w w:val="75"/>
              </w:rPr>
              <w:t>Hermenéutica</w:t>
            </w:r>
            <w:r>
              <w:rPr>
                <w:spacing w:val="-41"/>
                <w:w w:val="75"/>
              </w:rPr>
              <w:t> </w:t>
            </w:r>
            <w:r>
              <w:rPr>
                <w:w w:val="75"/>
              </w:rPr>
              <w:t>Analógica</w:t>
            </w:r>
            <w:r>
              <w:rPr>
                <w:spacing w:val="-39"/>
                <w:w w:val="75"/>
              </w:rPr>
              <w:t> </w:t>
            </w:r>
            <w:r>
              <w:rPr>
                <w:w w:val="75"/>
              </w:rPr>
              <w:t>Icónica.</w:t>
            </w:r>
          </w:hyperlink>
        </w:p>
        <w:p>
          <w:pPr>
            <w:pStyle w:val="TOC4"/>
          </w:pPr>
          <w:hyperlink w:history="true" w:anchor="_bookmark23">
            <w:r>
              <w:rPr>
                <w:w w:val="70"/>
              </w:rPr>
              <w:t>……………………………………………………………………………………………………………………………………………….39</w:t>
            </w:r>
          </w:hyperlink>
        </w:p>
        <w:p>
          <w:pPr>
            <w:pStyle w:val="TOC2"/>
            <w:numPr>
              <w:ilvl w:val="2"/>
              <w:numId w:val="2"/>
            </w:numPr>
            <w:tabs>
              <w:tab w:pos="2244" w:val="left" w:leader="none"/>
              <w:tab w:pos="9986" w:val="right" w:leader="dot"/>
            </w:tabs>
            <w:spacing w:line="271" w:lineRule="auto" w:before="163" w:after="0"/>
            <w:ind w:left="1660" w:right="5389" w:firstLine="0"/>
            <w:jc w:val="left"/>
          </w:pPr>
          <w:hyperlink w:history="true" w:anchor="_bookmark24">
            <w:r>
              <w:rPr>
                <w:w w:val="80"/>
              </w:rPr>
              <w:t>El</w:t>
            </w:r>
            <w:r>
              <w:rPr>
                <w:spacing w:val="-41"/>
                <w:w w:val="80"/>
              </w:rPr>
              <w:t> </w:t>
            </w:r>
            <w:r>
              <w:rPr>
                <w:w w:val="80"/>
              </w:rPr>
              <w:t>Papel</w:t>
            </w:r>
            <w:r>
              <w:rPr>
                <w:spacing w:val="-43"/>
                <w:w w:val="80"/>
              </w:rPr>
              <w:t> </w:t>
            </w:r>
            <w:r>
              <w:rPr>
                <w:w w:val="80"/>
              </w:rPr>
              <w:t>del</w:t>
            </w:r>
            <w:r>
              <w:rPr>
                <w:spacing w:val="-42"/>
                <w:w w:val="80"/>
              </w:rPr>
              <w:t> </w:t>
            </w:r>
            <w:r>
              <w:rPr>
                <w:w w:val="80"/>
              </w:rPr>
              <w:t>Enfoque</w:t>
            </w:r>
            <w:r>
              <w:rPr>
                <w:spacing w:val="-42"/>
                <w:w w:val="80"/>
              </w:rPr>
              <w:t> </w:t>
            </w:r>
            <w:r>
              <w:rPr>
                <w:w w:val="80"/>
              </w:rPr>
              <w:t>Cognitivo</w:t>
            </w:r>
            <w:r>
              <w:rPr>
                <w:spacing w:val="-41"/>
                <w:w w:val="80"/>
              </w:rPr>
              <w:t> </w:t>
            </w:r>
            <w:r>
              <w:rPr>
                <w:w w:val="80"/>
              </w:rPr>
              <w:t>en</w:t>
            </w:r>
            <w:r>
              <w:rPr>
                <w:spacing w:val="-39"/>
                <w:w w:val="80"/>
              </w:rPr>
              <w:t> </w:t>
            </w:r>
            <w:r>
              <w:rPr>
                <w:w w:val="80"/>
              </w:rPr>
              <w:t>la</w:t>
            </w:r>
            <w:r>
              <w:rPr>
                <w:spacing w:val="-41"/>
                <w:w w:val="80"/>
              </w:rPr>
              <w:t> </w:t>
            </w:r>
            <w:r>
              <w:rPr>
                <w:w w:val="80"/>
              </w:rPr>
              <w:t>Crítica</w:t>
            </w:r>
            <w:r>
              <w:rPr>
                <w:spacing w:val="-12"/>
                <w:w w:val="80"/>
              </w:rPr>
              <w:t> </w:t>
            </w:r>
            <w:r>
              <w:rPr>
                <w:w w:val="80"/>
              </w:rPr>
              <w:t>Actual:</w:t>
            </w:r>
            <w:r>
              <w:rPr>
                <w:spacing w:val="-42"/>
                <w:w w:val="80"/>
              </w:rPr>
              <w:t> </w:t>
            </w:r>
            <w:r>
              <w:rPr>
                <w:w w:val="80"/>
              </w:rPr>
              <w:t>Relación</w:t>
            </w:r>
            <w:r>
              <w:rPr>
                <w:spacing w:val="-41"/>
                <w:w w:val="80"/>
              </w:rPr>
              <w:t> </w:t>
            </w:r>
            <w:r>
              <w:rPr>
                <w:w w:val="80"/>
              </w:rPr>
              <w:t>entre</w:t>
            </w:r>
            <w:r>
              <w:rPr>
                <w:spacing w:val="-42"/>
                <w:w w:val="80"/>
              </w:rPr>
              <w:t> </w:t>
            </w:r>
            <w:r>
              <w:rPr>
                <w:w w:val="80"/>
              </w:rPr>
              <w:t>el</w:t>
            </w:r>
            <w:r>
              <w:rPr>
                <w:spacing w:val="-43"/>
                <w:w w:val="80"/>
              </w:rPr>
              <w:t> </w:t>
            </w:r>
            <w:r>
              <w:rPr>
                <w:w w:val="80"/>
              </w:rPr>
              <w:t>Sujeto</w:t>
            </w:r>
            <w:r>
              <w:rPr>
                <w:spacing w:val="-41"/>
                <w:w w:val="80"/>
              </w:rPr>
              <w:t> </w:t>
            </w:r>
            <w:r>
              <w:rPr>
                <w:w w:val="80"/>
              </w:rPr>
              <w:t>y</w:t>
            </w:r>
            <w:r>
              <w:rPr>
                <w:spacing w:val="-41"/>
                <w:w w:val="80"/>
              </w:rPr>
              <w:t> </w:t>
            </w:r>
            <w:r>
              <w:rPr>
                <w:w w:val="80"/>
              </w:rPr>
              <w:t>el</w:t>
            </w:r>
          </w:hyperlink>
          <w:r>
            <w:rPr>
              <w:w w:val="80"/>
            </w:rPr>
            <w:t> </w:t>
          </w:r>
          <w:hyperlink w:history="true" w:anchor="_bookmark24">
            <w:r>
              <w:rPr>
                <w:w w:val="85"/>
              </w:rPr>
              <w:t>Fenómeno</w:t>
            </w:r>
            <w:r>
              <w:rPr>
                <w:spacing w:val="-32"/>
                <w:w w:val="85"/>
              </w:rPr>
              <w:t> </w:t>
            </w:r>
            <w:r>
              <w:rPr>
                <w:w w:val="85"/>
              </w:rPr>
              <w:t>en</w:t>
            </w:r>
            <w:r>
              <w:rPr>
                <w:spacing w:val="-28"/>
                <w:w w:val="85"/>
              </w:rPr>
              <w:t> </w:t>
            </w:r>
            <w:r>
              <w:rPr>
                <w:w w:val="85"/>
              </w:rPr>
              <w:t>el</w:t>
            </w:r>
            <w:r>
              <w:rPr>
                <w:spacing w:val="-32"/>
                <w:w w:val="85"/>
              </w:rPr>
              <w:t> </w:t>
            </w:r>
            <w:r>
              <w:rPr>
                <w:w w:val="85"/>
              </w:rPr>
              <w:t>Marco</w:t>
            </w:r>
            <w:r>
              <w:rPr>
                <w:spacing w:val="-31"/>
                <w:w w:val="85"/>
              </w:rPr>
              <w:t> </w:t>
            </w:r>
            <w:r>
              <w:rPr>
                <w:w w:val="85"/>
              </w:rPr>
              <w:t>del</w:t>
            </w:r>
            <w:r>
              <w:rPr>
                <w:spacing w:val="-32"/>
                <w:w w:val="85"/>
              </w:rPr>
              <w:t> </w:t>
            </w:r>
            <w:r>
              <w:rPr>
                <w:w w:val="85"/>
              </w:rPr>
              <w:t>Constructivismo</w:t>
              <w:tab/>
              <w:t>42</w:t>
            </w:r>
          </w:hyperlink>
        </w:p>
        <w:p>
          <w:pPr>
            <w:pStyle w:val="TOC2"/>
            <w:numPr>
              <w:ilvl w:val="3"/>
              <w:numId w:val="2"/>
            </w:numPr>
            <w:tabs>
              <w:tab w:pos="2236" w:val="left" w:leader="none"/>
              <w:tab w:pos="9985" w:val="right" w:leader="dot"/>
            </w:tabs>
            <w:spacing w:line="240" w:lineRule="auto" w:before="119" w:after="0"/>
            <w:ind w:left="1660" w:right="0" w:firstLine="0"/>
            <w:jc w:val="left"/>
          </w:pPr>
          <w:hyperlink w:history="true" w:anchor="_bookmark25">
            <w:r>
              <w:rPr>
                <w:w w:val="80"/>
              </w:rPr>
              <w:t>El</w:t>
            </w:r>
            <w:r>
              <w:rPr>
                <w:spacing w:val="-22"/>
                <w:w w:val="80"/>
              </w:rPr>
              <w:t> </w:t>
            </w:r>
            <w:r>
              <w:rPr>
                <w:w w:val="80"/>
              </w:rPr>
              <w:t>Conocimiento</w:t>
            </w:r>
            <w:r>
              <w:rPr>
                <w:spacing w:val="-19"/>
                <w:w w:val="80"/>
              </w:rPr>
              <w:t> </w:t>
            </w:r>
            <w:r>
              <w:rPr>
                <w:w w:val="80"/>
              </w:rPr>
              <w:t>y</w:t>
            </w:r>
            <w:r>
              <w:rPr>
                <w:spacing w:val="-21"/>
                <w:w w:val="80"/>
              </w:rPr>
              <w:t> </w:t>
            </w:r>
            <w:r>
              <w:rPr>
                <w:spacing w:val="-3"/>
                <w:w w:val="80"/>
              </w:rPr>
              <w:t>la</w:t>
            </w:r>
            <w:r>
              <w:rPr>
                <w:spacing w:val="-20"/>
                <w:w w:val="80"/>
              </w:rPr>
              <w:t> </w:t>
            </w:r>
            <w:r>
              <w:rPr>
                <w:w w:val="80"/>
              </w:rPr>
              <w:t>Complejidad</w:t>
              <w:tab/>
              <w:t>43</w:t>
            </w:r>
          </w:hyperlink>
        </w:p>
        <w:p>
          <w:pPr>
            <w:pStyle w:val="TOC2"/>
            <w:numPr>
              <w:ilvl w:val="3"/>
              <w:numId w:val="2"/>
            </w:numPr>
            <w:tabs>
              <w:tab w:pos="2335" w:val="left" w:leader="none"/>
              <w:tab w:pos="9986" w:val="right" w:leader="dot"/>
            </w:tabs>
            <w:spacing w:line="271" w:lineRule="auto" w:before="164" w:after="0"/>
            <w:ind w:left="1660" w:right="5389" w:firstLine="0"/>
            <w:jc w:val="left"/>
          </w:pPr>
          <w:hyperlink w:history="true" w:anchor="_bookmark26">
            <w:r>
              <w:rPr>
                <w:w w:val="75"/>
              </w:rPr>
              <w:t>Cognición</w:t>
            </w:r>
            <w:r>
              <w:rPr>
                <w:spacing w:val="-41"/>
                <w:w w:val="75"/>
              </w:rPr>
              <w:t> </w:t>
            </w:r>
            <w:r>
              <w:rPr>
                <w:w w:val="75"/>
              </w:rPr>
              <w:t>Situada:</w:t>
            </w:r>
            <w:r>
              <w:rPr>
                <w:spacing w:val="-43"/>
                <w:w w:val="75"/>
              </w:rPr>
              <w:t> </w:t>
            </w:r>
            <w:r>
              <w:rPr>
                <w:w w:val="75"/>
              </w:rPr>
              <w:t>Deformación</w:t>
            </w:r>
            <w:r>
              <w:rPr>
                <w:spacing w:val="-41"/>
                <w:w w:val="75"/>
              </w:rPr>
              <w:t> </w:t>
            </w:r>
            <w:r>
              <w:rPr>
                <w:w w:val="75"/>
              </w:rPr>
              <w:t>de</w:t>
            </w:r>
            <w:r>
              <w:rPr>
                <w:spacing w:val="-40"/>
                <w:w w:val="75"/>
              </w:rPr>
              <w:t> </w:t>
            </w:r>
            <w:r>
              <w:rPr>
                <w:w w:val="75"/>
              </w:rPr>
              <w:t>la</w:t>
            </w:r>
            <w:r>
              <w:rPr>
                <w:spacing w:val="-39"/>
                <w:w w:val="75"/>
              </w:rPr>
              <w:t> </w:t>
            </w:r>
            <w:r>
              <w:rPr>
                <w:w w:val="75"/>
              </w:rPr>
              <w:t>Realidad</w:t>
            </w:r>
            <w:r>
              <w:rPr>
                <w:spacing w:val="-40"/>
                <w:w w:val="75"/>
              </w:rPr>
              <w:t> </w:t>
            </w:r>
            <w:r>
              <w:rPr>
                <w:w w:val="75"/>
              </w:rPr>
              <w:t>a</w:t>
            </w:r>
            <w:r>
              <w:rPr>
                <w:spacing w:val="-40"/>
                <w:w w:val="75"/>
              </w:rPr>
              <w:t> </w:t>
            </w:r>
            <w:r>
              <w:rPr>
                <w:w w:val="75"/>
              </w:rPr>
              <w:t>través</w:t>
            </w:r>
            <w:r>
              <w:rPr>
                <w:spacing w:val="-39"/>
                <w:w w:val="75"/>
              </w:rPr>
              <w:t> </w:t>
            </w:r>
            <w:r>
              <w:rPr>
                <w:w w:val="75"/>
              </w:rPr>
              <w:t>de</w:t>
            </w:r>
            <w:r>
              <w:rPr>
                <w:spacing w:val="-40"/>
                <w:w w:val="75"/>
              </w:rPr>
              <w:t> </w:t>
            </w:r>
            <w:r>
              <w:rPr>
                <w:w w:val="75"/>
              </w:rPr>
              <w:t>la</w:t>
            </w:r>
            <w:r>
              <w:rPr>
                <w:spacing w:val="-40"/>
                <w:w w:val="75"/>
              </w:rPr>
              <w:t> </w:t>
            </w:r>
            <w:r>
              <w:rPr>
                <w:w w:val="75"/>
              </w:rPr>
              <w:t>Subjetividad</w:t>
            </w:r>
            <w:r>
              <w:rPr>
                <w:spacing w:val="-40"/>
                <w:w w:val="75"/>
              </w:rPr>
              <w:t> </w:t>
            </w:r>
            <w:r>
              <w:rPr>
                <w:w w:val="75"/>
              </w:rPr>
              <w:t>y</w:t>
            </w:r>
            <w:r>
              <w:rPr>
                <w:spacing w:val="-41"/>
                <w:w w:val="75"/>
              </w:rPr>
              <w:t> </w:t>
            </w:r>
            <w:r>
              <w:rPr>
                <w:w w:val="75"/>
              </w:rPr>
              <w:t>Relatividad</w:t>
            </w:r>
          </w:hyperlink>
          <w:r>
            <w:rPr>
              <w:w w:val="75"/>
            </w:rPr>
            <w:t> </w:t>
          </w:r>
          <w:hyperlink w:history="true" w:anchor="_bookmark26">
            <w:r>
              <w:rPr>
                <w:w w:val="80"/>
              </w:rPr>
              <w:t>en</w:t>
            </w:r>
            <w:r>
              <w:rPr>
                <w:spacing w:val="-17"/>
                <w:w w:val="80"/>
              </w:rPr>
              <w:t> </w:t>
            </w:r>
            <w:r>
              <w:rPr>
                <w:w w:val="80"/>
              </w:rPr>
              <w:t>la</w:t>
            </w:r>
            <w:r>
              <w:rPr>
                <w:spacing w:val="-14"/>
                <w:w w:val="80"/>
              </w:rPr>
              <w:t> </w:t>
            </w:r>
            <w:r>
              <w:rPr>
                <w:w w:val="80"/>
              </w:rPr>
              <w:t>Percepción</w:t>
              <w:tab/>
              <w:t>44</w:t>
            </w:r>
          </w:hyperlink>
        </w:p>
        <w:p>
          <w:pPr>
            <w:pStyle w:val="TOC2"/>
            <w:numPr>
              <w:ilvl w:val="3"/>
              <w:numId w:val="2"/>
            </w:numPr>
            <w:tabs>
              <w:tab w:pos="2298" w:val="left" w:leader="none"/>
              <w:tab w:pos="9980" w:val="right" w:leader="dot"/>
            </w:tabs>
            <w:spacing w:line="240" w:lineRule="auto" w:before="117" w:after="0"/>
            <w:ind w:left="2297" w:right="0" w:hanging="637"/>
            <w:jc w:val="left"/>
          </w:pPr>
          <w:hyperlink w:history="true" w:anchor="_bookmark27">
            <w:r>
              <w:rPr>
                <w:w w:val="85"/>
              </w:rPr>
              <w:t>Proceso</w:t>
            </w:r>
            <w:r>
              <w:rPr>
                <w:spacing w:val="-26"/>
                <w:w w:val="85"/>
              </w:rPr>
              <w:t> </w:t>
            </w:r>
            <w:r>
              <w:rPr>
                <w:w w:val="85"/>
              </w:rPr>
              <w:t>Constructivista</w:t>
            </w:r>
            <w:r>
              <w:rPr>
                <w:spacing w:val="-23"/>
                <w:w w:val="85"/>
              </w:rPr>
              <w:t> </w:t>
            </w:r>
            <w:r>
              <w:rPr>
                <w:w w:val="85"/>
              </w:rPr>
              <w:t>Dialéctico</w:t>
              <w:tab/>
              <w:t>45</w:t>
            </w:r>
          </w:hyperlink>
        </w:p>
        <w:p>
          <w:pPr>
            <w:pStyle w:val="TOC2"/>
            <w:numPr>
              <w:ilvl w:val="3"/>
              <w:numId w:val="2"/>
            </w:numPr>
            <w:tabs>
              <w:tab w:pos="2286" w:val="left" w:leader="none"/>
              <w:tab w:pos="9986" w:val="right" w:leader="dot"/>
            </w:tabs>
            <w:spacing w:line="271" w:lineRule="auto" w:before="163" w:after="0"/>
            <w:ind w:left="1660" w:right="5389" w:firstLine="0"/>
            <w:jc w:val="left"/>
          </w:pPr>
          <w:hyperlink w:history="true" w:anchor="_bookmark28">
            <w:r>
              <w:rPr>
                <w:w w:val="75"/>
              </w:rPr>
              <w:t>Visión</w:t>
            </w:r>
            <w:r>
              <w:rPr>
                <w:spacing w:val="-37"/>
                <w:w w:val="75"/>
              </w:rPr>
              <w:t> </w:t>
            </w:r>
            <w:r>
              <w:rPr>
                <w:w w:val="75"/>
              </w:rPr>
              <w:t>Cognitiva-</w:t>
            </w:r>
            <w:r>
              <w:rPr>
                <w:spacing w:val="-38"/>
                <w:w w:val="75"/>
              </w:rPr>
              <w:t> </w:t>
            </w:r>
            <w:r>
              <w:rPr>
                <w:w w:val="75"/>
              </w:rPr>
              <w:t>Simbólica</w:t>
            </w:r>
            <w:r>
              <w:rPr>
                <w:spacing w:val="-38"/>
                <w:w w:val="75"/>
              </w:rPr>
              <w:t> </w:t>
            </w:r>
            <w:r>
              <w:rPr>
                <w:w w:val="75"/>
              </w:rPr>
              <w:t>del</w:t>
            </w:r>
            <w:r>
              <w:rPr>
                <w:spacing w:val="-40"/>
                <w:w w:val="75"/>
              </w:rPr>
              <w:t> </w:t>
            </w:r>
            <w:r>
              <w:rPr>
                <w:w w:val="75"/>
              </w:rPr>
              <w:t>Signo</w:t>
            </w:r>
            <w:r>
              <w:rPr>
                <w:spacing w:val="-39"/>
                <w:w w:val="75"/>
              </w:rPr>
              <w:t> </w:t>
            </w:r>
            <w:r>
              <w:rPr>
                <w:w w:val="75"/>
              </w:rPr>
              <w:t>Arquitectónico:</w:t>
            </w:r>
            <w:r>
              <w:rPr>
                <w:spacing w:val="-38"/>
                <w:w w:val="75"/>
              </w:rPr>
              <w:t> </w:t>
            </w:r>
            <w:r>
              <w:rPr>
                <w:w w:val="75"/>
              </w:rPr>
              <w:t>Una</w:t>
            </w:r>
            <w:r>
              <w:rPr>
                <w:spacing w:val="-38"/>
                <w:w w:val="75"/>
              </w:rPr>
              <w:t> </w:t>
            </w:r>
            <w:r>
              <w:rPr>
                <w:w w:val="75"/>
              </w:rPr>
              <w:t>Construcción</w:t>
            </w:r>
            <w:r>
              <w:rPr>
                <w:spacing w:val="-10"/>
                <w:w w:val="75"/>
              </w:rPr>
              <w:t> </w:t>
            </w:r>
            <w:r>
              <w:rPr>
                <w:w w:val="75"/>
              </w:rPr>
              <w:t>Hermenéutica</w:t>
            </w:r>
          </w:hyperlink>
          <w:r>
            <w:rPr>
              <w:w w:val="75"/>
            </w:rPr>
            <w:t> </w:t>
          </w:r>
          <w:hyperlink w:history="true" w:anchor="_bookmark28">
            <w:r>
              <w:rPr>
                <w:w w:val="85"/>
              </w:rPr>
              <w:t>Analógica</w:t>
            </w:r>
            <w:r>
              <w:rPr>
                <w:spacing w:val="-23"/>
                <w:w w:val="85"/>
              </w:rPr>
              <w:t> </w:t>
            </w:r>
            <w:r>
              <w:rPr>
                <w:w w:val="85"/>
              </w:rPr>
              <w:t>Icónica</w:t>
              <w:tab/>
              <w:t>46</w:t>
            </w:r>
          </w:hyperlink>
        </w:p>
        <w:p>
          <w:pPr>
            <w:pStyle w:val="TOC2"/>
            <w:numPr>
              <w:ilvl w:val="3"/>
              <w:numId w:val="2"/>
            </w:numPr>
            <w:tabs>
              <w:tab w:pos="2298" w:val="left" w:leader="none"/>
              <w:tab w:pos="9986" w:val="right" w:leader="dot"/>
            </w:tabs>
            <w:spacing w:line="240" w:lineRule="auto" w:before="119" w:after="0"/>
            <w:ind w:left="2297" w:right="0" w:hanging="637"/>
            <w:jc w:val="left"/>
          </w:pPr>
          <w:hyperlink w:history="true" w:anchor="_bookmark31">
            <w:r>
              <w:rPr>
                <w:w w:val="75"/>
              </w:rPr>
              <w:t>Visión</w:t>
            </w:r>
            <w:r>
              <w:rPr>
                <w:spacing w:val="-26"/>
                <w:w w:val="75"/>
              </w:rPr>
              <w:t> </w:t>
            </w:r>
            <w:r>
              <w:rPr>
                <w:w w:val="75"/>
              </w:rPr>
              <w:t>Cognitiva</w:t>
            </w:r>
            <w:r>
              <w:rPr>
                <w:spacing w:val="-25"/>
                <w:w w:val="75"/>
              </w:rPr>
              <w:t> </w:t>
            </w:r>
            <w:r>
              <w:rPr>
                <w:w w:val="75"/>
              </w:rPr>
              <w:t>del</w:t>
            </w:r>
            <w:r>
              <w:rPr>
                <w:spacing w:val="-30"/>
                <w:w w:val="75"/>
              </w:rPr>
              <w:t> </w:t>
            </w:r>
            <w:r>
              <w:rPr>
                <w:w w:val="75"/>
              </w:rPr>
              <w:t>Espacio</w:t>
            </w:r>
            <w:r>
              <w:rPr>
                <w:spacing w:val="-27"/>
                <w:w w:val="75"/>
              </w:rPr>
              <w:t> </w:t>
            </w:r>
            <w:r>
              <w:rPr>
                <w:w w:val="75"/>
              </w:rPr>
              <w:t>Arquitectónico:</w:t>
            </w:r>
            <w:r>
              <w:rPr>
                <w:spacing w:val="-29"/>
                <w:w w:val="75"/>
              </w:rPr>
              <w:t> </w:t>
            </w:r>
            <w:r>
              <w:rPr>
                <w:w w:val="75"/>
              </w:rPr>
              <w:t>La</w:t>
            </w:r>
            <w:r>
              <w:rPr>
                <w:spacing w:val="-27"/>
                <w:w w:val="75"/>
              </w:rPr>
              <w:t> </w:t>
            </w:r>
            <w:r>
              <w:rPr>
                <w:w w:val="75"/>
              </w:rPr>
              <w:t>Percepción</w:t>
            </w:r>
            <w:r>
              <w:rPr>
                <w:spacing w:val="-27"/>
                <w:w w:val="75"/>
              </w:rPr>
              <w:t> </w:t>
            </w:r>
            <w:r>
              <w:rPr>
                <w:w w:val="75"/>
              </w:rPr>
              <w:t>Visual</w:t>
            </w:r>
            <w:r>
              <w:rPr>
                <w:spacing w:val="-28"/>
                <w:w w:val="75"/>
              </w:rPr>
              <w:t> </w:t>
            </w:r>
            <w:r>
              <w:rPr>
                <w:w w:val="75"/>
              </w:rPr>
              <w:t>y</w:t>
            </w:r>
            <w:r>
              <w:rPr>
                <w:spacing w:val="-27"/>
                <w:w w:val="75"/>
              </w:rPr>
              <w:t> </w:t>
            </w:r>
            <w:r>
              <w:rPr>
                <w:w w:val="75"/>
              </w:rPr>
              <w:t>la</w:t>
            </w:r>
            <w:r>
              <w:rPr>
                <w:spacing w:val="-25"/>
                <w:w w:val="75"/>
              </w:rPr>
              <w:t> </w:t>
            </w:r>
            <w:r>
              <w:rPr>
                <w:w w:val="75"/>
              </w:rPr>
              <w:t>Proxémica</w:t>
              <w:tab/>
              <w:t>49</w:t>
            </w:r>
          </w:hyperlink>
        </w:p>
        <w:p>
          <w:pPr>
            <w:pStyle w:val="TOC2"/>
            <w:numPr>
              <w:ilvl w:val="3"/>
              <w:numId w:val="2"/>
            </w:numPr>
            <w:tabs>
              <w:tab w:pos="2298" w:val="left" w:leader="none"/>
              <w:tab w:pos="9993" w:val="right" w:leader="dot"/>
            </w:tabs>
            <w:spacing w:line="240" w:lineRule="auto" w:before="164" w:after="0"/>
            <w:ind w:left="2297" w:right="0" w:hanging="637"/>
            <w:jc w:val="left"/>
          </w:pPr>
          <w:hyperlink w:history="true" w:anchor="_bookmark32">
            <w:r>
              <w:rPr>
                <w:w w:val="80"/>
              </w:rPr>
              <w:t>Visión</w:t>
            </w:r>
            <w:r>
              <w:rPr>
                <w:spacing w:val="-34"/>
                <w:w w:val="80"/>
              </w:rPr>
              <w:t> </w:t>
            </w:r>
            <w:r>
              <w:rPr>
                <w:w w:val="80"/>
              </w:rPr>
              <w:t>Cognitiva</w:t>
            </w:r>
            <w:r>
              <w:rPr>
                <w:spacing w:val="-35"/>
                <w:w w:val="80"/>
              </w:rPr>
              <w:t> </w:t>
            </w:r>
            <w:r>
              <w:rPr>
                <w:w w:val="80"/>
              </w:rPr>
              <w:t>en</w:t>
            </w:r>
            <w:r>
              <w:rPr>
                <w:spacing w:val="-33"/>
                <w:w w:val="80"/>
              </w:rPr>
              <w:t> </w:t>
            </w:r>
            <w:r>
              <w:rPr>
                <w:w w:val="80"/>
              </w:rPr>
              <w:t>la</w:t>
            </w:r>
            <w:r>
              <w:rPr>
                <w:spacing w:val="-33"/>
                <w:w w:val="80"/>
              </w:rPr>
              <w:t> </w:t>
            </w:r>
            <w:r>
              <w:rPr>
                <w:w w:val="80"/>
              </w:rPr>
              <w:t>Generación</w:t>
            </w:r>
            <w:r>
              <w:rPr>
                <w:spacing w:val="-35"/>
                <w:w w:val="80"/>
              </w:rPr>
              <w:t> </w:t>
            </w:r>
            <w:r>
              <w:rPr>
                <w:w w:val="80"/>
              </w:rPr>
              <w:t>del</w:t>
            </w:r>
            <w:r>
              <w:rPr>
                <w:spacing w:val="-36"/>
                <w:w w:val="80"/>
              </w:rPr>
              <w:t> </w:t>
            </w:r>
            <w:r>
              <w:rPr>
                <w:w w:val="80"/>
              </w:rPr>
              <w:t>Concepto</w:t>
            </w:r>
            <w:r>
              <w:rPr>
                <w:spacing w:val="-31"/>
                <w:w w:val="80"/>
              </w:rPr>
              <w:t> </w:t>
            </w:r>
            <w:r>
              <w:rPr>
                <w:w w:val="80"/>
              </w:rPr>
              <w:t>Simbólico</w:t>
            </w:r>
            <w:r>
              <w:rPr>
                <w:spacing w:val="-35"/>
                <w:w w:val="80"/>
              </w:rPr>
              <w:t> </w:t>
            </w:r>
            <w:r>
              <w:rPr>
                <w:w w:val="80"/>
              </w:rPr>
              <w:t>de</w:t>
            </w:r>
            <w:r>
              <w:rPr>
                <w:spacing w:val="-35"/>
                <w:w w:val="80"/>
              </w:rPr>
              <w:t> </w:t>
            </w:r>
            <w:r>
              <w:rPr>
                <w:w w:val="80"/>
              </w:rPr>
              <w:t>Lugar.</w:t>
              <w:tab/>
            </w:r>
            <w:r>
              <w:rPr>
                <w:spacing w:val="4"/>
                <w:w w:val="80"/>
              </w:rPr>
              <w:t>51</w:t>
            </w:r>
          </w:hyperlink>
        </w:p>
        <w:p>
          <w:pPr>
            <w:pStyle w:val="TOC2"/>
            <w:numPr>
              <w:ilvl w:val="2"/>
              <w:numId w:val="2"/>
            </w:numPr>
            <w:tabs>
              <w:tab w:pos="2308" w:val="left" w:leader="none"/>
              <w:tab w:pos="2309" w:val="left" w:leader="none"/>
              <w:tab w:pos="9990" w:val="right" w:leader="dot"/>
            </w:tabs>
            <w:spacing w:line="271" w:lineRule="auto" w:before="163" w:after="0"/>
            <w:ind w:left="1660" w:right="5385" w:firstLine="0"/>
            <w:jc w:val="left"/>
          </w:pPr>
          <w:hyperlink w:history="true" w:anchor="_bookmark34">
            <w:r>
              <w:rPr>
                <w:w w:val="80"/>
              </w:rPr>
              <w:t>El</w:t>
            </w:r>
            <w:r>
              <w:rPr>
                <w:spacing w:val="-49"/>
                <w:w w:val="80"/>
              </w:rPr>
              <w:t> </w:t>
            </w:r>
            <w:r>
              <w:rPr>
                <w:w w:val="80"/>
              </w:rPr>
              <w:t>Mensaje</w:t>
            </w:r>
            <w:r>
              <w:rPr>
                <w:spacing w:val="-48"/>
                <w:w w:val="80"/>
              </w:rPr>
              <w:t> </w:t>
            </w:r>
            <w:r>
              <w:rPr>
                <w:w w:val="80"/>
              </w:rPr>
              <w:t>Objetual</w:t>
            </w:r>
            <w:r>
              <w:rPr>
                <w:spacing w:val="-50"/>
                <w:w w:val="80"/>
              </w:rPr>
              <w:t> </w:t>
            </w:r>
            <w:r>
              <w:rPr>
                <w:w w:val="80"/>
              </w:rPr>
              <w:t>en</w:t>
            </w:r>
            <w:r>
              <w:rPr>
                <w:spacing w:val="-48"/>
                <w:w w:val="80"/>
              </w:rPr>
              <w:t> </w:t>
            </w:r>
            <w:r>
              <w:rPr>
                <w:w w:val="80"/>
              </w:rPr>
              <w:t>la</w:t>
            </w:r>
            <w:r>
              <w:rPr>
                <w:spacing w:val="-48"/>
                <w:w w:val="80"/>
              </w:rPr>
              <w:t> </w:t>
            </w:r>
            <w:r>
              <w:rPr>
                <w:w w:val="80"/>
              </w:rPr>
              <w:t>Crítica</w:t>
            </w:r>
            <w:r>
              <w:rPr>
                <w:spacing w:val="-48"/>
                <w:w w:val="80"/>
              </w:rPr>
              <w:t> </w:t>
            </w:r>
            <w:r>
              <w:rPr>
                <w:w w:val="80"/>
              </w:rPr>
              <w:t>de</w:t>
            </w:r>
            <w:r>
              <w:rPr>
                <w:spacing w:val="-48"/>
                <w:w w:val="80"/>
              </w:rPr>
              <w:t> </w:t>
            </w:r>
            <w:r>
              <w:rPr>
                <w:w w:val="80"/>
              </w:rPr>
              <w:t>la</w:t>
            </w:r>
            <w:r>
              <w:rPr>
                <w:spacing w:val="-49"/>
                <w:w w:val="80"/>
              </w:rPr>
              <w:t> </w:t>
            </w:r>
            <w:r>
              <w:rPr>
                <w:w w:val="80"/>
              </w:rPr>
              <w:t>Arquitectura</w:t>
            </w:r>
            <w:r>
              <w:rPr>
                <w:spacing w:val="-49"/>
                <w:w w:val="80"/>
              </w:rPr>
              <w:t> </w:t>
            </w:r>
            <w:r>
              <w:rPr>
                <w:w w:val="80"/>
              </w:rPr>
              <w:t>Supermoderna:</w:t>
            </w:r>
            <w:r>
              <w:rPr>
                <w:spacing w:val="-49"/>
                <w:w w:val="80"/>
              </w:rPr>
              <w:t> </w:t>
            </w:r>
            <w:r>
              <w:rPr>
                <w:w w:val="80"/>
              </w:rPr>
              <w:t>La</w:t>
            </w:r>
            <w:r>
              <w:rPr>
                <w:spacing w:val="-48"/>
                <w:w w:val="80"/>
              </w:rPr>
              <w:t> </w:t>
            </w:r>
            <w:r>
              <w:rPr>
                <w:w w:val="80"/>
              </w:rPr>
              <w:t>Semiótica</w:t>
            </w:r>
          </w:hyperlink>
          <w:r>
            <w:rPr>
              <w:w w:val="80"/>
            </w:rPr>
            <w:t> </w:t>
          </w:r>
          <w:hyperlink w:history="true" w:anchor="_bookmark34">
            <w:r>
              <w:rPr>
                <w:w w:val="85"/>
              </w:rPr>
              <w:t>Posestructuralista</w:t>
              <w:tab/>
              <w:t>52</w:t>
            </w:r>
          </w:hyperlink>
        </w:p>
        <w:p>
          <w:pPr>
            <w:pStyle w:val="TOC2"/>
            <w:numPr>
              <w:ilvl w:val="3"/>
              <w:numId w:val="2"/>
            </w:numPr>
            <w:tabs>
              <w:tab w:pos="2356" w:val="left" w:leader="none"/>
              <w:tab w:pos="9989" w:val="right" w:leader="dot"/>
            </w:tabs>
            <w:spacing w:line="240" w:lineRule="auto" w:before="117" w:after="0"/>
            <w:ind w:left="1660" w:right="0" w:firstLine="0"/>
            <w:jc w:val="left"/>
          </w:pPr>
          <w:hyperlink w:history="true" w:anchor="_bookmark35">
            <w:r>
              <w:rPr>
                <w:w w:val="85"/>
              </w:rPr>
              <w:t>Semiótica,</w:t>
            </w:r>
            <w:r>
              <w:rPr>
                <w:spacing w:val="-32"/>
                <w:w w:val="85"/>
              </w:rPr>
              <w:t> </w:t>
            </w:r>
            <w:r>
              <w:rPr>
                <w:w w:val="85"/>
              </w:rPr>
              <w:t>Cultura</w:t>
            </w:r>
            <w:r>
              <w:rPr>
                <w:spacing w:val="-29"/>
                <w:w w:val="85"/>
              </w:rPr>
              <w:t> </w:t>
            </w:r>
            <w:r>
              <w:rPr>
                <w:w w:val="85"/>
              </w:rPr>
              <w:t>y</w:t>
            </w:r>
            <w:r>
              <w:rPr>
                <w:spacing w:val="-30"/>
                <w:w w:val="85"/>
              </w:rPr>
              <w:t> </w:t>
            </w:r>
            <w:r>
              <w:rPr>
                <w:w w:val="85"/>
              </w:rPr>
              <w:t>Transdisciplinariedad</w:t>
              <w:tab/>
              <w:t>53</w:t>
            </w:r>
          </w:hyperlink>
        </w:p>
        <w:p>
          <w:pPr>
            <w:pStyle w:val="TOC2"/>
            <w:numPr>
              <w:ilvl w:val="3"/>
              <w:numId w:val="2"/>
            </w:numPr>
            <w:tabs>
              <w:tab w:pos="2353" w:val="left" w:leader="none"/>
              <w:tab w:pos="9988" w:val="right" w:leader="dot"/>
            </w:tabs>
            <w:spacing w:line="240" w:lineRule="auto" w:before="164" w:after="0"/>
            <w:ind w:left="2352" w:right="0" w:hanging="692"/>
            <w:jc w:val="left"/>
          </w:pPr>
          <w:hyperlink w:history="true" w:anchor="_bookmark36">
            <w:r>
              <w:rPr>
                <w:w w:val="85"/>
              </w:rPr>
              <w:t>De</w:t>
            </w:r>
            <w:r>
              <w:rPr>
                <w:spacing w:val="-31"/>
                <w:w w:val="85"/>
              </w:rPr>
              <w:t> </w:t>
            </w:r>
            <w:r>
              <w:rPr>
                <w:w w:val="85"/>
              </w:rPr>
              <w:t>la</w:t>
            </w:r>
            <w:r>
              <w:rPr>
                <w:spacing w:val="-33"/>
                <w:w w:val="85"/>
              </w:rPr>
              <w:t> </w:t>
            </w:r>
            <w:r>
              <w:rPr>
                <w:w w:val="85"/>
              </w:rPr>
              <w:t>Semiótica</w:t>
            </w:r>
            <w:r>
              <w:rPr>
                <w:spacing w:val="-33"/>
                <w:w w:val="85"/>
              </w:rPr>
              <w:t> </w:t>
            </w:r>
            <w:r>
              <w:rPr>
                <w:w w:val="85"/>
              </w:rPr>
              <w:t>Estructuralista</w:t>
            </w:r>
            <w:r>
              <w:rPr>
                <w:spacing w:val="-33"/>
                <w:w w:val="85"/>
              </w:rPr>
              <w:t> </w:t>
            </w:r>
            <w:r>
              <w:rPr>
                <w:w w:val="85"/>
              </w:rPr>
              <w:t>a</w:t>
            </w:r>
            <w:r>
              <w:rPr>
                <w:spacing w:val="-33"/>
                <w:w w:val="85"/>
              </w:rPr>
              <w:t> </w:t>
            </w:r>
            <w:r>
              <w:rPr>
                <w:w w:val="85"/>
              </w:rPr>
              <w:t>la</w:t>
            </w:r>
            <w:r>
              <w:rPr>
                <w:spacing w:val="-33"/>
                <w:w w:val="85"/>
              </w:rPr>
              <w:t> </w:t>
            </w:r>
            <w:r>
              <w:rPr>
                <w:w w:val="85"/>
              </w:rPr>
              <w:t>Posestructuralista</w:t>
              <w:tab/>
              <w:t>54</w:t>
            </w:r>
          </w:hyperlink>
        </w:p>
        <w:p>
          <w:pPr>
            <w:pStyle w:val="TOC2"/>
            <w:numPr>
              <w:ilvl w:val="3"/>
              <w:numId w:val="2"/>
            </w:numPr>
            <w:tabs>
              <w:tab w:pos="2364" w:val="left" w:leader="none"/>
              <w:tab w:pos="9987" w:val="right" w:leader="dot"/>
            </w:tabs>
            <w:spacing w:line="271" w:lineRule="auto" w:before="590" w:after="0"/>
            <w:ind w:left="1660" w:right="5389" w:firstLine="0"/>
            <w:jc w:val="left"/>
          </w:pPr>
          <w:hyperlink w:history="true" w:anchor="_bookmark48">
            <w:r>
              <w:rPr>
                <w:w w:val="80"/>
              </w:rPr>
              <w:t>La</w:t>
            </w:r>
            <w:r>
              <w:rPr>
                <w:spacing w:val="-51"/>
                <w:w w:val="80"/>
              </w:rPr>
              <w:t> </w:t>
            </w:r>
            <w:r>
              <w:rPr>
                <w:w w:val="80"/>
              </w:rPr>
              <w:t>Semiótica</w:t>
            </w:r>
            <w:r>
              <w:rPr>
                <w:spacing w:val="-51"/>
                <w:w w:val="80"/>
              </w:rPr>
              <w:t> </w:t>
            </w:r>
            <w:r>
              <w:rPr>
                <w:w w:val="80"/>
              </w:rPr>
              <w:t>Posestructuralista</w:t>
            </w:r>
            <w:r>
              <w:rPr>
                <w:spacing w:val="-51"/>
                <w:w w:val="80"/>
              </w:rPr>
              <w:t> </w:t>
            </w:r>
            <w:r>
              <w:rPr>
                <w:w w:val="80"/>
              </w:rPr>
              <w:t>y</w:t>
            </w:r>
            <w:r>
              <w:rPr>
                <w:spacing w:val="-52"/>
                <w:w w:val="80"/>
              </w:rPr>
              <w:t> </w:t>
            </w:r>
            <w:r>
              <w:rPr>
                <w:w w:val="80"/>
              </w:rPr>
              <w:t>la</w:t>
            </w:r>
            <w:r>
              <w:rPr>
                <w:spacing w:val="-50"/>
                <w:w w:val="80"/>
              </w:rPr>
              <w:t> </w:t>
            </w:r>
            <w:r>
              <w:rPr>
                <w:w w:val="80"/>
              </w:rPr>
              <w:t>Crítica:</w:t>
            </w:r>
            <w:r>
              <w:rPr>
                <w:spacing w:val="-52"/>
                <w:w w:val="80"/>
              </w:rPr>
              <w:t> </w:t>
            </w:r>
            <w:r>
              <w:rPr>
                <w:w w:val="80"/>
              </w:rPr>
              <w:t>la</w:t>
            </w:r>
            <w:r>
              <w:rPr>
                <w:spacing w:val="-50"/>
                <w:w w:val="80"/>
              </w:rPr>
              <w:t> </w:t>
            </w:r>
            <w:r>
              <w:rPr>
                <w:w w:val="80"/>
              </w:rPr>
              <w:t>Teoría</w:t>
            </w:r>
            <w:r>
              <w:rPr>
                <w:spacing w:val="-51"/>
                <w:w w:val="80"/>
              </w:rPr>
              <w:t> </w:t>
            </w:r>
            <w:r>
              <w:rPr>
                <w:w w:val="80"/>
              </w:rPr>
              <w:t>de</w:t>
            </w:r>
            <w:r>
              <w:rPr>
                <w:spacing w:val="-51"/>
                <w:w w:val="80"/>
              </w:rPr>
              <w:t> </w:t>
            </w:r>
            <w:r>
              <w:rPr>
                <w:w w:val="80"/>
              </w:rPr>
              <w:t>la</w:t>
            </w:r>
            <w:r>
              <w:rPr>
                <w:spacing w:val="-51"/>
                <w:w w:val="80"/>
              </w:rPr>
              <w:t> </w:t>
            </w:r>
            <w:r>
              <w:rPr>
                <w:w w:val="80"/>
              </w:rPr>
              <w:t>Obra</w:t>
            </w:r>
            <w:r>
              <w:rPr>
                <w:spacing w:val="-52"/>
                <w:w w:val="80"/>
              </w:rPr>
              <w:t> </w:t>
            </w:r>
            <w:r>
              <w:rPr>
                <w:w w:val="80"/>
              </w:rPr>
              <w:t>Abierta</w:t>
            </w:r>
            <w:r>
              <w:rPr>
                <w:spacing w:val="-50"/>
                <w:w w:val="80"/>
              </w:rPr>
              <w:t> </w:t>
            </w:r>
            <w:r>
              <w:rPr>
                <w:w w:val="80"/>
              </w:rPr>
              <w:t>y</w:t>
            </w:r>
            <w:r>
              <w:rPr>
                <w:spacing w:val="-53"/>
                <w:w w:val="80"/>
              </w:rPr>
              <w:t> </w:t>
            </w:r>
            <w:r>
              <w:rPr>
                <w:w w:val="80"/>
              </w:rPr>
              <w:t>el</w:t>
            </w:r>
            <w:r>
              <w:rPr>
                <w:spacing w:val="-52"/>
                <w:w w:val="80"/>
              </w:rPr>
              <w:t> </w:t>
            </w:r>
            <w:r>
              <w:rPr>
                <w:w w:val="80"/>
              </w:rPr>
              <w:t>Modelo</w:t>
            </w:r>
          </w:hyperlink>
          <w:r>
            <w:rPr>
              <w:w w:val="80"/>
            </w:rPr>
            <w:t> </w:t>
          </w:r>
          <w:hyperlink w:history="true" w:anchor="_bookmark48">
            <w:r>
              <w:rPr>
                <w:w w:val="85"/>
              </w:rPr>
              <w:t>Semiótico</w:t>
            </w:r>
            <w:r>
              <w:rPr>
                <w:spacing w:val="-22"/>
                <w:w w:val="85"/>
              </w:rPr>
              <w:t> </w:t>
            </w:r>
            <w:r>
              <w:rPr>
                <w:w w:val="85"/>
              </w:rPr>
              <w:t>Textual</w:t>
              <w:tab/>
              <w:t>62</w:t>
            </w:r>
          </w:hyperlink>
        </w:p>
        <w:p>
          <w:pPr>
            <w:pStyle w:val="TOC2"/>
            <w:numPr>
              <w:ilvl w:val="3"/>
              <w:numId w:val="2"/>
            </w:numPr>
            <w:tabs>
              <w:tab w:pos="2351" w:val="left" w:leader="none"/>
              <w:tab w:pos="9987" w:val="right" w:leader="dot"/>
            </w:tabs>
            <w:spacing w:line="240" w:lineRule="auto" w:before="117" w:after="0"/>
            <w:ind w:left="2350" w:right="0" w:hanging="690"/>
            <w:jc w:val="left"/>
          </w:pPr>
          <w:hyperlink w:history="true" w:anchor="_bookmark51">
            <w:r>
              <w:rPr>
                <w:w w:val="85"/>
              </w:rPr>
              <w:t>Pensamiento</w:t>
            </w:r>
            <w:r>
              <w:rPr>
                <w:spacing w:val="-35"/>
                <w:w w:val="85"/>
              </w:rPr>
              <w:t> </w:t>
            </w:r>
            <w:r>
              <w:rPr>
                <w:w w:val="85"/>
              </w:rPr>
              <w:t>Posestructuralista:</w:t>
            </w:r>
            <w:r>
              <w:rPr>
                <w:spacing w:val="-38"/>
                <w:w w:val="85"/>
              </w:rPr>
              <w:t> </w:t>
            </w:r>
            <w:r>
              <w:rPr>
                <w:w w:val="85"/>
              </w:rPr>
              <w:t>El</w:t>
            </w:r>
            <w:r>
              <w:rPr>
                <w:spacing w:val="-36"/>
                <w:w w:val="85"/>
              </w:rPr>
              <w:t> </w:t>
            </w:r>
            <w:r>
              <w:rPr>
                <w:w w:val="85"/>
              </w:rPr>
              <w:t>pensamiento</w:t>
            </w:r>
            <w:r>
              <w:rPr>
                <w:spacing w:val="-38"/>
                <w:w w:val="85"/>
              </w:rPr>
              <w:t> </w:t>
            </w:r>
            <w:r>
              <w:rPr>
                <w:w w:val="85"/>
              </w:rPr>
              <w:t>serial</w:t>
              <w:tab/>
              <w:t>64</w:t>
            </w:r>
          </w:hyperlink>
        </w:p>
        <w:p>
          <w:pPr>
            <w:pStyle w:val="TOC2"/>
            <w:numPr>
              <w:ilvl w:val="3"/>
              <w:numId w:val="2"/>
            </w:numPr>
            <w:tabs>
              <w:tab w:pos="2361" w:val="left" w:leader="none"/>
              <w:tab w:pos="9986" w:val="right" w:leader="dot"/>
            </w:tabs>
            <w:spacing w:line="240" w:lineRule="auto" w:before="163" w:after="0"/>
            <w:ind w:left="2360" w:right="0" w:hanging="700"/>
            <w:jc w:val="left"/>
          </w:pPr>
          <w:hyperlink w:history="true" w:anchor="_bookmark53">
            <w:r>
              <w:rPr>
                <w:w w:val="80"/>
              </w:rPr>
              <w:t>Semiótica</w:t>
            </w:r>
            <w:r>
              <w:rPr>
                <w:spacing w:val="-44"/>
                <w:w w:val="80"/>
              </w:rPr>
              <w:t> </w:t>
            </w:r>
            <w:r>
              <w:rPr>
                <w:w w:val="80"/>
              </w:rPr>
              <w:t>y</w:t>
            </w:r>
            <w:r>
              <w:rPr>
                <w:spacing w:val="-44"/>
                <w:w w:val="80"/>
              </w:rPr>
              <w:t> </w:t>
            </w:r>
            <w:r>
              <w:rPr>
                <w:w w:val="80"/>
              </w:rPr>
              <w:t>Hermenéutica:</w:t>
            </w:r>
            <w:r>
              <w:rPr>
                <w:spacing w:val="-45"/>
                <w:w w:val="80"/>
              </w:rPr>
              <w:t> </w:t>
            </w:r>
            <w:r>
              <w:rPr>
                <w:w w:val="80"/>
              </w:rPr>
              <w:t>La</w:t>
            </w:r>
            <w:r>
              <w:rPr>
                <w:spacing w:val="-44"/>
                <w:w w:val="80"/>
              </w:rPr>
              <w:t> </w:t>
            </w:r>
            <w:r>
              <w:rPr>
                <w:w w:val="80"/>
              </w:rPr>
              <w:t>Semiótica</w:t>
            </w:r>
            <w:r>
              <w:rPr>
                <w:spacing w:val="-44"/>
                <w:w w:val="80"/>
              </w:rPr>
              <w:t> </w:t>
            </w:r>
            <w:r>
              <w:rPr>
                <w:w w:val="80"/>
              </w:rPr>
              <w:t>Posestructuralista</w:t>
            </w:r>
            <w:r>
              <w:rPr>
                <w:spacing w:val="-44"/>
                <w:w w:val="80"/>
              </w:rPr>
              <w:t> </w:t>
            </w:r>
            <w:r>
              <w:rPr>
                <w:w w:val="80"/>
              </w:rPr>
              <w:t>y</w:t>
            </w:r>
            <w:r>
              <w:rPr>
                <w:spacing w:val="-44"/>
                <w:w w:val="80"/>
              </w:rPr>
              <w:t> </w:t>
            </w:r>
            <w:r>
              <w:rPr>
                <w:w w:val="80"/>
              </w:rPr>
              <w:t>la</w:t>
            </w:r>
            <w:r>
              <w:rPr>
                <w:spacing w:val="-42"/>
                <w:w w:val="80"/>
              </w:rPr>
              <w:t> </w:t>
            </w:r>
            <w:r>
              <w:rPr>
                <w:w w:val="80"/>
              </w:rPr>
              <w:t>Pragmática</w:t>
              <w:tab/>
              <w:t>66</w:t>
            </w:r>
          </w:hyperlink>
        </w:p>
        <w:p>
          <w:pPr>
            <w:pStyle w:val="TOC2"/>
            <w:numPr>
              <w:ilvl w:val="3"/>
              <w:numId w:val="2"/>
            </w:numPr>
            <w:tabs>
              <w:tab w:pos="2354" w:val="left" w:leader="none"/>
              <w:tab w:pos="9986" w:val="right" w:leader="dot"/>
            </w:tabs>
            <w:spacing w:line="240" w:lineRule="auto" w:before="164" w:after="0"/>
            <w:ind w:left="2354" w:right="0" w:hanging="694"/>
            <w:jc w:val="left"/>
          </w:pPr>
          <w:hyperlink w:history="true" w:anchor="_bookmark55">
            <w:r>
              <w:rPr>
                <w:w w:val="80"/>
              </w:rPr>
              <w:t>Una</w:t>
            </w:r>
            <w:r>
              <w:rPr>
                <w:spacing w:val="-45"/>
                <w:w w:val="80"/>
              </w:rPr>
              <w:t> </w:t>
            </w:r>
            <w:r>
              <w:rPr>
                <w:w w:val="80"/>
              </w:rPr>
              <w:t>Visión</w:t>
            </w:r>
            <w:r>
              <w:rPr>
                <w:spacing w:val="-46"/>
                <w:w w:val="80"/>
              </w:rPr>
              <w:t> </w:t>
            </w:r>
            <w:r>
              <w:rPr>
                <w:w w:val="80"/>
              </w:rPr>
              <w:t>Semiótica-Simbólica</w:t>
            </w:r>
            <w:r>
              <w:rPr>
                <w:spacing w:val="-47"/>
                <w:w w:val="80"/>
              </w:rPr>
              <w:t> </w:t>
            </w:r>
            <w:r>
              <w:rPr>
                <w:w w:val="80"/>
              </w:rPr>
              <w:t>del</w:t>
            </w:r>
            <w:r>
              <w:rPr>
                <w:spacing w:val="-47"/>
                <w:w w:val="80"/>
              </w:rPr>
              <w:t> </w:t>
            </w:r>
            <w:r>
              <w:rPr>
                <w:w w:val="80"/>
              </w:rPr>
              <w:t>Fenómeno</w:t>
            </w:r>
            <w:r>
              <w:rPr>
                <w:spacing w:val="-48"/>
                <w:w w:val="80"/>
              </w:rPr>
              <w:t> </w:t>
            </w:r>
            <w:r>
              <w:rPr>
                <w:w w:val="80"/>
              </w:rPr>
              <w:t>Arquitectónico:</w:t>
            </w:r>
            <w:r>
              <w:rPr>
                <w:spacing w:val="-47"/>
                <w:w w:val="80"/>
              </w:rPr>
              <w:t> </w:t>
            </w:r>
            <w:r>
              <w:rPr>
                <w:w w:val="80"/>
              </w:rPr>
              <w:t>La</w:t>
            </w:r>
            <w:r>
              <w:rPr>
                <w:spacing w:val="-21"/>
                <w:w w:val="80"/>
              </w:rPr>
              <w:t> </w:t>
            </w:r>
            <w:r>
              <w:rPr>
                <w:w w:val="80"/>
              </w:rPr>
              <w:t>prosaica</w:t>
              <w:tab/>
              <w:t>67</w:t>
            </w:r>
          </w:hyperlink>
        </w:p>
        <w:p>
          <w:pPr>
            <w:pStyle w:val="TOC2"/>
            <w:numPr>
              <w:ilvl w:val="2"/>
              <w:numId w:val="3"/>
            </w:numPr>
            <w:tabs>
              <w:tab w:pos="2242" w:val="left" w:leader="none"/>
              <w:tab w:pos="9986" w:val="right" w:leader="dot"/>
            </w:tabs>
            <w:spacing w:line="240" w:lineRule="auto" w:before="163" w:after="0"/>
            <w:ind w:left="2241" w:right="0" w:hanging="581"/>
            <w:jc w:val="left"/>
          </w:pPr>
          <w:hyperlink w:history="true" w:anchor="_bookmark57">
            <w:r>
              <w:rPr>
                <w:w w:val="75"/>
              </w:rPr>
              <w:t>Elementos</w:t>
            </w:r>
            <w:r>
              <w:rPr>
                <w:spacing w:val="-29"/>
                <w:w w:val="75"/>
              </w:rPr>
              <w:t> </w:t>
            </w:r>
            <w:r>
              <w:rPr>
                <w:w w:val="75"/>
              </w:rPr>
              <w:t>Simbólicos</w:t>
            </w:r>
            <w:r>
              <w:rPr>
                <w:spacing w:val="-29"/>
                <w:w w:val="75"/>
              </w:rPr>
              <w:t> </w:t>
            </w:r>
            <w:r>
              <w:rPr>
                <w:w w:val="75"/>
              </w:rPr>
              <w:t>en</w:t>
            </w:r>
            <w:r>
              <w:rPr>
                <w:spacing w:val="-29"/>
                <w:w w:val="75"/>
              </w:rPr>
              <w:t> </w:t>
            </w:r>
            <w:r>
              <w:rPr>
                <w:spacing w:val="-3"/>
                <w:w w:val="75"/>
              </w:rPr>
              <w:t>la</w:t>
            </w:r>
            <w:r>
              <w:rPr>
                <w:spacing w:val="-30"/>
                <w:w w:val="75"/>
              </w:rPr>
              <w:t> </w:t>
            </w:r>
            <w:r>
              <w:rPr>
                <w:w w:val="75"/>
              </w:rPr>
              <w:t>Crítica</w:t>
            </w:r>
            <w:r>
              <w:rPr>
                <w:spacing w:val="-32"/>
                <w:w w:val="75"/>
              </w:rPr>
              <w:t> </w:t>
            </w:r>
            <w:r>
              <w:rPr>
                <w:w w:val="75"/>
              </w:rPr>
              <w:t>Arquitectónica</w:t>
            </w:r>
            <w:r>
              <w:rPr>
                <w:spacing w:val="-32"/>
                <w:w w:val="75"/>
              </w:rPr>
              <w:t> </w:t>
            </w:r>
            <w:r>
              <w:rPr>
                <w:w w:val="75"/>
              </w:rPr>
              <w:t>Actual:</w:t>
            </w:r>
            <w:r>
              <w:rPr>
                <w:spacing w:val="-32"/>
                <w:w w:val="75"/>
              </w:rPr>
              <w:t> </w:t>
            </w:r>
            <w:r>
              <w:rPr>
                <w:w w:val="75"/>
              </w:rPr>
              <w:t>una</w:t>
            </w:r>
            <w:r>
              <w:rPr>
                <w:spacing w:val="-30"/>
                <w:w w:val="75"/>
              </w:rPr>
              <w:t> </w:t>
            </w:r>
            <w:r>
              <w:rPr>
                <w:w w:val="75"/>
              </w:rPr>
              <w:t>Visión</w:t>
            </w:r>
            <w:r>
              <w:rPr>
                <w:spacing w:val="-33"/>
                <w:w w:val="75"/>
              </w:rPr>
              <w:t> </w:t>
            </w:r>
            <w:r>
              <w:rPr>
                <w:w w:val="75"/>
              </w:rPr>
              <w:t>Antropológica</w:t>
              <w:tab/>
              <w:t>68</w:t>
            </w:r>
          </w:hyperlink>
        </w:p>
        <w:p>
          <w:pPr>
            <w:pStyle w:val="TOC2"/>
            <w:numPr>
              <w:ilvl w:val="3"/>
              <w:numId w:val="3"/>
            </w:numPr>
            <w:tabs>
              <w:tab w:pos="2291" w:val="left" w:leader="none"/>
              <w:tab w:pos="9987" w:val="right" w:leader="dot"/>
            </w:tabs>
            <w:spacing w:line="240" w:lineRule="auto" w:before="163" w:after="0"/>
            <w:ind w:left="2290" w:right="0" w:hanging="630"/>
            <w:jc w:val="left"/>
          </w:pPr>
          <w:hyperlink w:history="true" w:anchor="_bookmark59">
            <w:r>
              <w:rPr>
                <w:w w:val="80"/>
              </w:rPr>
              <w:t>La</w:t>
            </w:r>
            <w:r>
              <w:rPr>
                <w:spacing w:val="-17"/>
                <w:w w:val="80"/>
              </w:rPr>
              <w:t> </w:t>
            </w:r>
            <w:r>
              <w:rPr>
                <w:w w:val="80"/>
              </w:rPr>
              <w:t>Crisis</w:t>
            </w:r>
            <w:r>
              <w:rPr>
                <w:spacing w:val="-18"/>
                <w:w w:val="80"/>
              </w:rPr>
              <w:t> </w:t>
            </w:r>
            <w:r>
              <w:rPr>
                <w:w w:val="80"/>
              </w:rPr>
              <w:t>del</w:t>
            </w:r>
            <w:r>
              <w:rPr>
                <w:spacing w:val="-21"/>
                <w:w w:val="80"/>
              </w:rPr>
              <w:t> </w:t>
            </w:r>
            <w:r>
              <w:rPr>
                <w:w w:val="80"/>
              </w:rPr>
              <w:t>Lugar:</w:t>
            </w:r>
            <w:r>
              <w:rPr>
                <w:spacing w:val="-20"/>
                <w:w w:val="80"/>
              </w:rPr>
              <w:t> </w:t>
            </w:r>
            <w:r>
              <w:rPr>
                <w:w w:val="80"/>
              </w:rPr>
              <w:t>El</w:t>
            </w:r>
            <w:r>
              <w:rPr>
                <w:spacing w:val="-20"/>
                <w:w w:val="80"/>
              </w:rPr>
              <w:t> </w:t>
            </w:r>
            <w:r>
              <w:rPr>
                <w:w w:val="80"/>
              </w:rPr>
              <w:t>No</w:t>
            </w:r>
            <w:r>
              <w:rPr>
                <w:spacing w:val="-19"/>
                <w:w w:val="80"/>
              </w:rPr>
              <w:t> </w:t>
            </w:r>
            <w:r>
              <w:rPr>
                <w:w w:val="80"/>
              </w:rPr>
              <w:t>Lugar.</w:t>
              <w:tab/>
              <w:t>70</w:t>
            </w:r>
          </w:hyperlink>
        </w:p>
        <w:p>
          <w:pPr>
            <w:pStyle w:val="TOC2"/>
            <w:numPr>
              <w:ilvl w:val="3"/>
              <w:numId w:val="3"/>
            </w:numPr>
            <w:tabs>
              <w:tab w:pos="2286" w:val="left" w:leader="none"/>
              <w:tab w:pos="9987" w:val="right" w:leader="dot"/>
            </w:tabs>
            <w:spacing w:line="240" w:lineRule="auto" w:before="163" w:after="0"/>
            <w:ind w:left="2285" w:right="0" w:hanging="625"/>
            <w:jc w:val="left"/>
          </w:pPr>
          <w:hyperlink w:history="true" w:anchor="_bookmark60">
            <w:r>
              <w:rPr>
                <w:w w:val="80"/>
              </w:rPr>
              <w:t>La</w:t>
            </w:r>
            <w:r>
              <w:rPr>
                <w:spacing w:val="-20"/>
                <w:w w:val="80"/>
              </w:rPr>
              <w:t> </w:t>
            </w:r>
            <w:r>
              <w:rPr>
                <w:w w:val="80"/>
              </w:rPr>
              <w:t>Configuración</w:t>
            </w:r>
            <w:r>
              <w:rPr>
                <w:spacing w:val="-23"/>
                <w:w w:val="80"/>
              </w:rPr>
              <w:t> </w:t>
            </w:r>
            <w:r>
              <w:rPr>
                <w:w w:val="80"/>
              </w:rPr>
              <w:t>del</w:t>
            </w:r>
            <w:r>
              <w:rPr>
                <w:spacing w:val="-26"/>
                <w:w w:val="80"/>
              </w:rPr>
              <w:t> </w:t>
            </w:r>
            <w:r>
              <w:rPr>
                <w:w w:val="80"/>
              </w:rPr>
              <w:t>Lugar:</w:t>
            </w:r>
            <w:r>
              <w:rPr>
                <w:spacing w:val="-25"/>
                <w:w w:val="80"/>
              </w:rPr>
              <w:t> </w:t>
            </w:r>
            <w:r>
              <w:rPr>
                <w:w w:val="80"/>
              </w:rPr>
              <w:t>Topogénesis</w:t>
              <w:tab/>
              <w:t>71</w:t>
            </w:r>
          </w:hyperlink>
        </w:p>
        <w:p>
          <w:pPr>
            <w:pStyle w:val="TOC2"/>
            <w:numPr>
              <w:ilvl w:val="3"/>
              <w:numId w:val="3"/>
            </w:numPr>
            <w:tabs>
              <w:tab w:pos="2352" w:val="left" w:leader="none"/>
              <w:tab w:pos="9987" w:val="right" w:leader="dot"/>
            </w:tabs>
            <w:spacing w:line="240" w:lineRule="auto" w:before="164" w:after="0"/>
            <w:ind w:left="2351" w:right="0" w:hanging="691"/>
            <w:jc w:val="left"/>
          </w:pPr>
          <w:hyperlink w:history="true" w:anchor="_bookmark63">
            <w:r>
              <w:rPr>
                <w:w w:val="80"/>
              </w:rPr>
              <w:t>Conceptos</w:t>
            </w:r>
            <w:r>
              <w:rPr>
                <w:spacing w:val="-34"/>
                <w:w w:val="80"/>
              </w:rPr>
              <w:t> </w:t>
            </w:r>
            <w:r>
              <w:rPr>
                <w:w w:val="80"/>
              </w:rPr>
              <w:t>Posmodernos,</w:t>
            </w:r>
            <w:r>
              <w:rPr>
                <w:spacing w:val="-39"/>
                <w:w w:val="80"/>
              </w:rPr>
              <w:t> </w:t>
            </w:r>
            <w:r>
              <w:rPr>
                <w:w w:val="80"/>
              </w:rPr>
              <w:t>una</w:t>
            </w:r>
            <w:r>
              <w:rPr>
                <w:spacing w:val="-37"/>
                <w:w w:val="80"/>
              </w:rPr>
              <w:t> </w:t>
            </w:r>
            <w:r>
              <w:rPr>
                <w:w w:val="80"/>
              </w:rPr>
              <w:t>Visión</w:t>
            </w:r>
            <w:r>
              <w:rPr>
                <w:spacing w:val="-38"/>
                <w:w w:val="80"/>
              </w:rPr>
              <w:t> </w:t>
            </w:r>
            <w:r>
              <w:rPr>
                <w:w w:val="80"/>
              </w:rPr>
              <w:t>Contemporánea</w:t>
            </w:r>
            <w:r>
              <w:rPr>
                <w:spacing w:val="-37"/>
                <w:w w:val="80"/>
              </w:rPr>
              <w:t> </w:t>
            </w:r>
            <w:r>
              <w:rPr>
                <w:w w:val="80"/>
              </w:rPr>
              <w:t>de</w:t>
            </w:r>
            <w:r>
              <w:rPr>
                <w:spacing w:val="-37"/>
                <w:w w:val="80"/>
              </w:rPr>
              <w:t> </w:t>
            </w:r>
            <w:r>
              <w:rPr>
                <w:w w:val="80"/>
              </w:rPr>
              <w:t>lo</w:t>
            </w:r>
            <w:r>
              <w:rPr>
                <w:spacing w:val="-38"/>
                <w:w w:val="80"/>
              </w:rPr>
              <w:t> </w:t>
            </w:r>
            <w:r>
              <w:rPr>
                <w:w w:val="80"/>
              </w:rPr>
              <w:t>Simbólico</w:t>
              <w:tab/>
              <w:t>74</w:t>
            </w:r>
          </w:hyperlink>
        </w:p>
        <w:p>
          <w:pPr>
            <w:pStyle w:val="TOC2"/>
            <w:numPr>
              <w:ilvl w:val="1"/>
              <w:numId w:val="4"/>
            </w:numPr>
            <w:tabs>
              <w:tab w:pos="2154" w:val="left" w:leader="none"/>
              <w:tab w:pos="2155" w:val="left" w:leader="none"/>
              <w:tab w:pos="9987" w:val="right" w:leader="dot"/>
            </w:tabs>
            <w:spacing w:line="268" w:lineRule="auto" w:before="163" w:after="0"/>
            <w:ind w:left="1660" w:right="5389" w:firstLine="0"/>
            <w:jc w:val="left"/>
          </w:pPr>
          <w:hyperlink w:history="true" w:anchor="_bookmark64">
            <w:r>
              <w:rPr>
                <w:w w:val="85"/>
              </w:rPr>
              <w:t>Marco</w:t>
            </w:r>
            <w:r>
              <w:rPr>
                <w:spacing w:val="-53"/>
                <w:w w:val="85"/>
              </w:rPr>
              <w:t> </w:t>
            </w:r>
            <w:r>
              <w:rPr>
                <w:w w:val="85"/>
              </w:rPr>
              <w:t>Contextual:</w:t>
            </w:r>
            <w:r>
              <w:rPr>
                <w:spacing w:val="-55"/>
                <w:w w:val="85"/>
              </w:rPr>
              <w:t> </w:t>
            </w:r>
            <w:r>
              <w:rPr>
                <w:w w:val="85"/>
              </w:rPr>
              <w:t>La</w:t>
            </w:r>
            <w:r>
              <w:rPr>
                <w:spacing w:val="-53"/>
                <w:w w:val="85"/>
              </w:rPr>
              <w:t> </w:t>
            </w:r>
            <w:r>
              <w:rPr>
                <w:w w:val="85"/>
              </w:rPr>
              <w:t>Crítica</w:t>
            </w:r>
            <w:r>
              <w:rPr>
                <w:spacing w:val="-53"/>
                <w:w w:val="85"/>
              </w:rPr>
              <w:t> </w:t>
            </w:r>
            <w:r>
              <w:rPr>
                <w:w w:val="85"/>
              </w:rPr>
              <w:t>de</w:t>
            </w:r>
            <w:r>
              <w:rPr>
                <w:spacing w:val="-31"/>
                <w:w w:val="85"/>
              </w:rPr>
              <w:t> </w:t>
            </w:r>
            <w:r>
              <w:rPr>
                <w:w w:val="85"/>
              </w:rPr>
              <w:t>la</w:t>
            </w:r>
            <w:r>
              <w:rPr>
                <w:spacing w:val="-54"/>
                <w:w w:val="85"/>
              </w:rPr>
              <w:t> </w:t>
            </w:r>
            <w:r>
              <w:rPr>
                <w:w w:val="85"/>
              </w:rPr>
              <w:t>Arquitectura</w:t>
            </w:r>
            <w:r>
              <w:rPr>
                <w:spacing w:val="-53"/>
                <w:w w:val="85"/>
              </w:rPr>
              <w:t> </w:t>
            </w:r>
            <w:r>
              <w:rPr>
                <w:w w:val="85"/>
              </w:rPr>
              <w:t>en</w:t>
            </w:r>
            <w:r>
              <w:rPr>
                <w:spacing w:val="-53"/>
                <w:w w:val="85"/>
              </w:rPr>
              <w:t> </w:t>
            </w:r>
            <w:r>
              <w:rPr>
                <w:spacing w:val="-3"/>
                <w:w w:val="85"/>
              </w:rPr>
              <w:t>la</w:t>
            </w:r>
            <w:r>
              <w:rPr>
                <w:spacing w:val="-52"/>
                <w:w w:val="85"/>
              </w:rPr>
              <w:t> </w:t>
            </w:r>
            <w:r>
              <w:rPr>
                <w:w w:val="85"/>
              </w:rPr>
              <w:t>Era</w:t>
            </w:r>
            <w:r>
              <w:rPr>
                <w:spacing w:val="-54"/>
                <w:w w:val="85"/>
              </w:rPr>
              <w:t> </w:t>
            </w:r>
            <w:r>
              <w:rPr>
                <w:w w:val="85"/>
              </w:rPr>
              <w:t>de</w:t>
            </w:r>
            <w:r>
              <w:rPr>
                <w:spacing w:val="-52"/>
                <w:w w:val="85"/>
              </w:rPr>
              <w:t> </w:t>
            </w:r>
            <w:r>
              <w:rPr>
                <w:spacing w:val="-3"/>
                <w:w w:val="85"/>
              </w:rPr>
              <w:t>la</w:t>
            </w:r>
            <w:r>
              <w:rPr>
                <w:spacing w:val="-52"/>
                <w:w w:val="85"/>
              </w:rPr>
              <w:t> </w:t>
            </w:r>
            <w:r>
              <w:rPr>
                <w:w w:val="85"/>
              </w:rPr>
              <w:t>Globalización:</w:t>
            </w:r>
          </w:hyperlink>
          <w:r>
            <w:rPr>
              <w:w w:val="85"/>
            </w:rPr>
            <w:t> </w:t>
          </w:r>
          <w:hyperlink w:history="true" w:anchor="_bookmark64">
            <w:r>
              <w:rPr>
                <w:w w:val="85"/>
              </w:rPr>
              <w:t>Arquitectura</w:t>
            </w:r>
            <w:r>
              <w:rPr>
                <w:spacing w:val="-26"/>
                <w:w w:val="85"/>
              </w:rPr>
              <w:t> </w:t>
            </w:r>
            <w:r>
              <w:rPr>
                <w:w w:val="85"/>
              </w:rPr>
              <w:t>Supermoderna</w:t>
              <w:tab/>
              <w:t>76</w:t>
            </w:r>
          </w:hyperlink>
        </w:p>
        <w:p>
          <w:pPr>
            <w:pStyle w:val="TOC2"/>
            <w:numPr>
              <w:ilvl w:val="2"/>
              <w:numId w:val="4"/>
            </w:numPr>
            <w:tabs>
              <w:tab w:pos="2146" w:val="left" w:leader="none"/>
              <w:tab w:pos="9987" w:val="right" w:leader="dot"/>
            </w:tabs>
            <w:spacing w:line="240" w:lineRule="auto" w:before="123" w:after="0"/>
            <w:ind w:left="2145" w:right="0" w:hanging="485"/>
            <w:jc w:val="left"/>
          </w:pPr>
          <w:hyperlink w:history="true" w:anchor="_bookmark65">
            <w:r>
              <w:rPr>
                <w:w w:val="85"/>
              </w:rPr>
              <w:t>Arquitectura</w:t>
            </w:r>
            <w:r>
              <w:rPr>
                <w:spacing w:val="-27"/>
                <w:w w:val="85"/>
              </w:rPr>
              <w:t> </w:t>
            </w:r>
            <w:r>
              <w:rPr>
                <w:w w:val="85"/>
              </w:rPr>
              <w:t>Supermoderna</w:t>
              <w:tab/>
              <w:t>76</w:t>
            </w:r>
          </w:hyperlink>
        </w:p>
        <w:p>
          <w:pPr>
            <w:pStyle w:val="TOC2"/>
            <w:numPr>
              <w:ilvl w:val="2"/>
              <w:numId w:val="4"/>
            </w:numPr>
            <w:tabs>
              <w:tab w:pos="2141" w:val="left" w:leader="none"/>
              <w:tab w:pos="9986" w:val="right" w:leader="dot"/>
            </w:tabs>
            <w:spacing w:line="240" w:lineRule="auto" w:before="163" w:after="0"/>
            <w:ind w:left="2140" w:right="0" w:hanging="480"/>
            <w:jc w:val="left"/>
          </w:pPr>
          <w:hyperlink w:history="true" w:anchor="_bookmark67">
            <w:r>
              <w:rPr>
                <w:w w:val="80"/>
              </w:rPr>
              <w:t>La</w:t>
            </w:r>
            <w:r>
              <w:rPr>
                <w:spacing w:val="-25"/>
                <w:w w:val="80"/>
              </w:rPr>
              <w:t> </w:t>
            </w:r>
            <w:r>
              <w:rPr>
                <w:w w:val="80"/>
              </w:rPr>
              <w:t>Globalización</w:t>
            </w:r>
            <w:r>
              <w:rPr>
                <w:spacing w:val="-28"/>
                <w:w w:val="80"/>
              </w:rPr>
              <w:t> </w:t>
            </w:r>
            <w:r>
              <w:rPr>
                <w:w w:val="80"/>
              </w:rPr>
              <w:t>como</w:t>
            </w:r>
            <w:r>
              <w:rPr>
                <w:spacing w:val="-30"/>
                <w:w w:val="80"/>
              </w:rPr>
              <w:t> </w:t>
            </w:r>
            <w:r>
              <w:rPr>
                <w:w w:val="80"/>
              </w:rPr>
              <w:t>detonante</w:t>
            </w:r>
            <w:r>
              <w:rPr>
                <w:spacing w:val="-29"/>
                <w:w w:val="80"/>
              </w:rPr>
              <w:t> </w:t>
            </w:r>
            <w:r>
              <w:rPr>
                <w:w w:val="80"/>
              </w:rPr>
              <w:t>de</w:t>
            </w:r>
            <w:r>
              <w:rPr>
                <w:spacing w:val="-27"/>
                <w:w w:val="80"/>
              </w:rPr>
              <w:t> </w:t>
            </w:r>
            <w:r>
              <w:rPr>
                <w:w w:val="80"/>
              </w:rPr>
              <w:t>la</w:t>
            </w:r>
            <w:r>
              <w:rPr>
                <w:spacing w:val="-27"/>
                <w:w w:val="80"/>
              </w:rPr>
              <w:t> </w:t>
            </w:r>
            <w:r>
              <w:rPr>
                <w:w w:val="80"/>
              </w:rPr>
              <w:t>Supermodernidad</w:t>
              <w:tab/>
              <w:t>77</w:t>
            </w:r>
          </w:hyperlink>
        </w:p>
        <w:p>
          <w:pPr>
            <w:pStyle w:val="TOC2"/>
            <w:numPr>
              <w:ilvl w:val="2"/>
              <w:numId w:val="4"/>
            </w:numPr>
            <w:tabs>
              <w:tab w:pos="2141" w:val="left" w:leader="none"/>
              <w:tab w:pos="9987" w:val="right" w:leader="dot"/>
            </w:tabs>
            <w:spacing w:line="240" w:lineRule="auto" w:before="164" w:after="0"/>
            <w:ind w:left="2140" w:right="0" w:hanging="480"/>
            <w:jc w:val="left"/>
          </w:pPr>
          <w:hyperlink w:history="true" w:anchor="_bookmark68">
            <w:r>
              <w:rPr>
                <w:w w:val="85"/>
              </w:rPr>
              <w:t>La</w:t>
            </w:r>
            <w:r>
              <w:rPr>
                <w:spacing w:val="-32"/>
                <w:w w:val="85"/>
              </w:rPr>
              <w:t> </w:t>
            </w:r>
            <w:r>
              <w:rPr>
                <w:w w:val="85"/>
              </w:rPr>
              <w:t>Crítica</w:t>
            </w:r>
            <w:r>
              <w:rPr>
                <w:spacing w:val="-32"/>
                <w:w w:val="85"/>
              </w:rPr>
              <w:t> </w:t>
            </w:r>
            <w:r>
              <w:rPr>
                <w:w w:val="85"/>
              </w:rPr>
              <w:t>de</w:t>
            </w:r>
            <w:r>
              <w:rPr>
                <w:spacing w:val="11"/>
                <w:w w:val="85"/>
              </w:rPr>
              <w:t> </w:t>
            </w:r>
            <w:r>
              <w:rPr>
                <w:w w:val="85"/>
              </w:rPr>
              <w:t>la</w:t>
            </w:r>
            <w:r>
              <w:rPr>
                <w:spacing w:val="-34"/>
                <w:w w:val="85"/>
              </w:rPr>
              <w:t> </w:t>
            </w:r>
            <w:r>
              <w:rPr>
                <w:w w:val="85"/>
              </w:rPr>
              <w:t>Arquitectura</w:t>
            </w:r>
            <w:r>
              <w:rPr>
                <w:spacing w:val="-32"/>
                <w:w w:val="85"/>
              </w:rPr>
              <w:t> </w:t>
            </w:r>
            <w:r>
              <w:rPr>
                <w:w w:val="85"/>
              </w:rPr>
              <w:t>en</w:t>
            </w:r>
            <w:r>
              <w:rPr>
                <w:spacing w:val="-32"/>
                <w:w w:val="85"/>
              </w:rPr>
              <w:t> </w:t>
            </w:r>
            <w:r>
              <w:rPr>
                <w:w w:val="85"/>
              </w:rPr>
              <w:t>la</w:t>
            </w:r>
            <w:r>
              <w:rPr>
                <w:spacing w:val="-34"/>
                <w:w w:val="85"/>
              </w:rPr>
              <w:t> </w:t>
            </w:r>
            <w:r>
              <w:rPr>
                <w:w w:val="85"/>
              </w:rPr>
              <w:t>Supermodernidad</w:t>
              <w:tab/>
              <w:t>79</w:t>
            </w:r>
          </w:hyperlink>
        </w:p>
        <w:p>
          <w:pPr>
            <w:pStyle w:val="TOC2"/>
            <w:numPr>
              <w:ilvl w:val="2"/>
              <w:numId w:val="4"/>
            </w:numPr>
            <w:tabs>
              <w:tab w:pos="2141" w:val="left" w:leader="none"/>
              <w:tab w:pos="9982" w:val="right" w:leader="dot"/>
            </w:tabs>
            <w:spacing w:line="240" w:lineRule="auto" w:before="163" w:after="0"/>
            <w:ind w:left="2140" w:right="0" w:hanging="480"/>
            <w:jc w:val="left"/>
          </w:pPr>
          <w:hyperlink w:history="true" w:anchor="_bookmark70">
            <w:r>
              <w:rPr>
                <w:w w:val="80"/>
              </w:rPr>
              <w:t>La</w:t>
            </w:r>
            <w:r>
              <w:rPr>
                <w:spacing w:val="-31"/>
                <w:w w:val="80"/>
              </w:rPr>
              <w:t> </w:t>
            </w:r>
            <w:r>
              <w:rPr>
                <w:w w:val="80"/>
              </w:rPr>
              <w:t>Supermodernidad</w:t>
            </w:r>
            <w:r>
              <w:rPr>
                <w:spacing w:val="-31"/>
                <w:w w:val="80"/>
              </w:rPr>
              <w:t> </w:t>
            </w:r>
            <w:r>
              <w:rPr>
                <w:w w:val="80"/>
              </w:rPr>
              <w:t>en</w:t>
            </w:r>
            <w:r>
              <w:rPr>
                <w:spacing w:val="-31"/>
                <w:w w:val="80"/>
              </w:rPr>
              <w:t> </w:t>
            </w:r>
            <w:r>
              <w:rPr>
                <w:w w:val="80"/>
              </w:rPr>
              <w:t>México:</w:t>
            </w:r>
            <w:r>
              <w:rPr>
                <w:spacing w:val="-33"/>
                <w:w w:val="80"/>
              </w:rPr>
              <w:t> </w:t>
            </w:r>
            <w:r>
              <w:rPr>
                <w:w w:val="80"/>
              </w:rPr>
              <w:t>Toluca</w:t>
            </w:r>
            <w:r>
              <w:rPr>
                <w:spacing w:val="-32"/>
                <w:w w:val="80"/>
              </w:rPr>
              <w:t> </w:t>
            </w:r>
            <w:r>
              <w:rPr>
                <w:w w:val="80"/>
              </w:rPr>
              <w:t>como</w:t>
            </w:r>
            <w:r>
              <w:rPr>
                <w:spacing w:val="-31"/>
                <w:w w:val="80"/>
              </w:rPr>
              <w:t> </w:t>
            </w:r>
            <w:r>
              <w:rPr>
                <w:w w:val="80"/>
              </w:rPr>
              <w:t>Estudio</w:t>
            </w:r>
            <w:r>
              <w:rPr>
                <w:spacing w:val="-31"/>
                <w:w w:val="80"/>
              </w:rPr>
              <w:t> </w:t>
            </w:r>
            <w:r>
              <w:rPr>
                <w:w w:val="80"/>
              </w:rPr>
              <w:t>de</w:t>
            </w:r>
            <w:r>
              <w:rPr>
                <w:spacing w:val="-31"/>
                <w:w w:val="80"/>
              </w:rPr>
              <w:t> </w:t>
            </w:r>
            <w:r>
              <w:rPr>
                <w:w w:val="80"/>
              </w:rPr>
              <w:t>Caso</w:t>
              <w:tab/>
              <w:t>81</w:t>
            </w:r>
          </w:hyperlink>
        </w:p>
        <w:p>
          <w:pPr>
            <w:pStyle w:val="TOC2"/>
            <w:numPr>
              <w:ilvl w:val="1"/>
              <w:numId w:val="4"/>
            </w:numPr>
            <w:tabs>
              <w:tab w:pos="2140" w:val="left" w:leader="none"/>
              <w:tab w:pos="2141" w:val="left" w:leader="none"/>
              <w:tab w:pos="9982" w:val="right" w:leader="dot"/>
            </w:tabs>
            <w:spacing w:line="240" w:lineRule="auto" w:before="163" w:after="0"/>
            <w:ind w:left="2140" w:right="0" w:hanging="480"/>
            <w:jc w:val="left"/>
          </w:pPr>
          <w:hyperlink w:history="true" w:anchor="_bookmark71">
            <w:r>
              <w:rPr>
                <w:w w:val="80"/>
              </w:rPr>
              <w:t>Acercamiento</w:t>
            </w:r>
            <w:r>
              <w:rPr>
                <w:spacing w:val="-44"/>
                <w:w w:val="80"/>
              </w:rPr>
              <w:t> </w:t>
            </w:r>
            <w:r>
              <w:rPr>
                <w:w w:val="80"/>
              </w:rPr>
              <w:t>a</w:t>
            </w:r>
            <w:r>
              <w:rPr>
                <w:spacing w:val="-43"/>
                <w:w w:val="80"/>
              </w:rPr>
              <w:t> </w:t>
            </w:r>
            <w:r>
              <w:rPr>
                <w:w w:val="80"/>
              </w:rPr>
              <w:t>una</w:t>
            </w:r>
            <w:r>
              <w:rPr>
                <w:spacing w:val="-43"/>
                <w:w w:val="80"/>
              </w:rPr>
              <w:t> </w:t>
            </w:r>
            <w:r>
              <w:rPr>
                <w:w w:val="80"/>
              </w:rPr>
              <w:t>Visión</w:t>
            </w:r>
            <w:r>
              <w:rPr>
                <w:spacing w:val="-16"/>
                <w:w w:val="80"/>
              </w:rPr>
              <w:t> </w:t>
            </w:r>
            <w:r>
              <w:rPr>
                <w:w w:val="80"/>
              </w:rPr>
              <w:t>Sistémica</w:t>
            </w:r>
            <w:r>
              <w:rPr>
                <w:spacing w:val="-44"/>
                <w:w w:val="80"/>
              </w:rPr>
              <w:t> </w:t>
            </w:r>
            <w:r>
              <w:rPr>
                <w:w w:val="80"/>
              </w:rPr>
              <w:t>de</w:t>
            </w:r>
            <w:r>
              <w:rPr>
                <w:spacing w:val="-43"/>
                <w:w w:val="80"/>
              </w:rPr>
              <w:t> </w:t>
            </w:r>
            <w:r>
              <w:rPr>
                <w:w w:val="80"/>
              </w:rPr>
              <w:t>Crítica</w:t>
            </w:r>
            <w:r>
              <w:rPr>
                <w:spacing w:val="-44"/>
                <w:w w:val="80"/>
              </w:rPr>
              <w:t> </w:t>
            </w:r>
            <w:r>
              <w:rPr>
                <w:w w:val="80"/>
              </w:rPr>
              <w:t>Arquitectónica.</w:t>
            </w:r>
            <w:r>
              <w:rPr>
                <w:spacing w:val="-45"/>
                <w:w w:val="80"/>
              </w:rPr>
              <w:t> </w:t>
            </w:r>
            <w:r>
              <w:rPr>
                <w:w w:val="80"/>
              </w:rPr>
              <w:t>Conclusiones</w:t>
              <w:tab/>
              <w:t>82</w:t>
            </w:r>
          </w:hyperlink>
        </w:p>
        <w:p>
          <w:pPr>
            <w:pStyle w:val="TOC1"/>
            <w:tabs>
              <w:tab w:pos="9982" w:val="right" w:leader="dot"/>
            </w:tabs>
            <w:spacing w:before="595"/>
            <w:rPr>
              <w:b w:val="0"/>
            </w:rPr>
          </w:pPr>
          <w:hyperlink w:history="true" w:anchor="_bookmark73">
            <w:r>
              <w:rPr>
                <w:w w:val="70"/>
              </w:rPr>
              <w:t>Capítulo</w:t>
            </w:r>
            <w:r>
              <w:rPr>
                <w:spacing w:val="-24"/>
                <w:w w:val="70"/>
              </w:rPr>
              <w:t> </w:t>
            </w:r>
            <w:r>
              <w:rPr>
                <w:w w:val="70"/>
              </w:rPr>
              <w:t>3</w:t>
            </w:r>
            <w:r>
              <w:rPr>
                <w:spacing w:val="-24"/>
                <w:w w:val="70"/>
              </w:rPr>
              <w:t> </w:t>
            </w:r>
            <w:r>
              <w:rPr>
                <w:w w:val="70"/>
              </w:rPr>
              <w:t>Desarrollo:</w:t>
            </w:r>
            <w:r>
              <w:rPr>
                <w:spacing w:val="-25"/>
                <w:w w:val="70"/>
              </w:rPr>
              <w:t> </w:t>
            </w:r>
            <w:r>
              <w:rPr>
                <w:w w:val="70"/>
              </w:rPr>
              <w:t>PROPUESTA</w:t>
            </w:r>
            <w:r>
              <w:rPr>
                <w:spacing w:val="-24"/>
                <w:w w:val="70"/>
              </w:rPr>
              <w:t> </w:t>
            </w:r>
            <w:r>
              <w:rPr>
                <w:w w:val="70"/>
              </w:rPr>
              <w:t>SISTÉMICA</w:t>
            </w:r>
            <w:r>
              <w:rPr>
                <w:spacing w:val="-24"/>
                <w:w w:val="70"/>
              </w:rPr>
              <w:t> </w:t>
            </w:r>
            <w:r>
              <w:rPr>
                <w:w w:val="70"/>
              </w:rPr>
              <w:t>DE</w:t>
            </w:r>
            <w:r>
              <w:rPr>
                <w:spacing w:val="-23"/>
                <w:w w:val="70"/>
              </w:rPr>
              <w:t> </w:t>
            </w:r>
            <w:r>
              <w:rPr>
                <w:w w:val="70"/>
              </w:rPr>
              <w:t>CRÍTICA</w:t>
            </w:r>
            <w:r>
              <w:rPr>
                <w:spacing w:val="-26"/>
                <w:w w:val="70"/>
              </w:rPr>
              <w:t> </w:t>
            </w:r>
            <w:r>
              <w:rPr>
                <w:w w:val="70"/>
              </w:rPr>
              <w:t>ARQUITECTÓNICA</w:t>
            </w:r>
            <w:r>
              <w:rPr>
                <w:b w:val="0"/>
                <w:w w:val="70"/>
              </w:rPr>
              <w:tab/>
              <w:t>86</w:t>
            </w:r>
          </w:hyperlink>
        </w:p>
        <w:p>
          <w:pPr>
            <w:pStyle w:val="TOC2"/>
            <w:numPr>
              <w:ilvl w:val="1"/>
              <w:numId w:val="5"/>
            </w:numPr>
            <w:tabs>
              <w:tab w:pos="2045" w:val="left" w:leader="none"/>
              <w:tab w:pos="9982" w:val="right" w:leader="dot"/>
            </w:tabs>
            <w:spacing w:line="271" w:lineRule="auto" w:before="161" w:after="0"/>
            <w:ind w:left="1660" w:right="5394" w:firstLine="0"/>
            <w:jc w:val="left"/>
          </w:pPr>
          <w:hyperlink w:history="true" w:anchor="_bookmark74">
            <w:r>
              <w:rPr>
                <w:w w:val="75"/>
              </w:rPr>
              <w:t>Propuesta</w:t>
            </w:r>
            <w:r>
              <w:rPr>
                <w:spacing w:val="-32"/>
                <w:w w:val="75"/>
              </w:rPr>
              <w:t> </w:t>
            </w:r>
            <w:r>
              <w:rPr>
                <w:w w:val="75"/>
              </w:rPr>
              <w:t>Metodológica</w:t>
            </w:r>
            <w:r>
              <w:rPr>
                <w:spacing w:val="1"/>
                <w:w w:val="75"/>
              </w:rPr>
              <w:t> </w:t>
            </w:r>
            <w:r>
              <w:rPr>
                <w:w w:val="75"/>
              </w:rPr>
              <w:t>para</w:t>
            </w:r>
            <w:r>
              <w:rPr>
                <w:spacing w:val="-33"/>
                <w:w w:val="75"/>
              </w:rPr>
              <w:t> </w:t>
            </w:r>
            <w:r>
              <w:rPr>
                <w:w w:val="75"/>
              </w:rPr>
              <w:t>el</w:t>
            </w:r>
            <w:r>
              <w:rPr>
                <w:spacing w:val="-33"/>
                <w:w w:val="75"/>
              </w:rPr>
              <w:t> </w:t>
            </w:r>
            <w:r>
              <w:rPr>
                <w:w w:val="75"/>
              </w:rPr>
              <w:t>Desarrollo</w:t>
            </w:r>
            <w:r>
              <w:rPr>
                <w:spacing w:val="-32"/>
                <w:w w:val="75"/>
              </w:rPr>
              <w:t> </w:t>
            </w:r>
            <w:r>
              <w:rPr>
                <w:w w:val="75"/>
              </w:rPr>
              <w:t>de</w:t>
            </w:r>
            <w:r>
              <w:rPr>
                <w:spacing w:val="-31"/>
                <w:w w:val="75"/>
              </w:rPr>
              <w:t> </w:t>
            </w:r>
            <w:r>
              <w:rPr>
                <w:w w:val="75"/>
              </w:rPr>
              <w:t>una</w:t>
            </w:r>
            <w:r>
              <w:rPr>
                <w:spacing w:val="-32"/>
                <w:w w:val="75"/>
              </w:rPr>
              <w:t> </w:t>
            </w:r>
            <w:r>
              <w:rPr>
                <w:w w:val="75"/>
              </w:rPr>
              <w:t>Crítica</w:t>
            </w:r>
            <w:r>
              <w:rPr>
                <w:spacing w:val="-32"/>
                <w:w w:val="75"/>
              </w:rPr>
              <w:t> </w:t>
            </w:r>
            <w:r>
              <w:rPr>
                <w:w w:val="75"/>
              </w:rPr>
              <w:t>Sistémica:</w:t>
            </w:r>
            <w:r>
              <w:rPr>
                <w:spacing w:val="-34"/>
                <w:w w:val="75"/>
              </w:rPr>
              <w:t> </w:t>
            </w:r>
            <w:r>
              <w:rPr>
                <w:w w:val="75"/>
              </w:rPr>
              <w:t>Enfoque</w:t>
            </w:r>
            <w:r>
              <w:rPr>
                <w:spacing w:val="-33"/>
                <w:w w:val="75"/>
              </w:rPr>
              <w:t> </w:t>
            </w:r>
            <w:r>
              <w:rPr>
                <w:w w:val="75"/>
              </w:rPr>
              <w:t>Cognitivo,</w:t>
            </w:r>
          </w:hyperlink>
          <w:r>
            <w:rPr>
              <w:w w:val="75"/>
            </w:rPr>
            <w:t> </w:t>
          </w:r>
          <w:hyperlink w:history="true" w:anchor="_bookmark74">
            <w:r>
              <w:rPr>
                <w:w w:val="85"/>
              </w:rPr>
              <w:t>Semiótico</w:t>
            </w:r>
            <w:r>
              <w:rPr>
                <w:spacing w:val="-48"/>
                <w:w w:val="85"/>
              </w:rPr>
              <w:t> </w:t>
            </w:r>
            <w:r>
              <w:rPr>
                <w:w w:val="85"/>
              </w:rPr>
              <w:t>y</w:t>
            </w:r>
            <w:r>
              <w:rPr>
                <w:spacing w:val="-50"/>
                <w:w w:val="85"/>
              </w:rPr>
              <w:t> </w:t>
            </w:r>
            <w:r>
              <w:rPr>
                <w:w w:val="85"/>
              </w:rPr>
              <w:t>Simbólico</w:t>
            </w:r>
            <w:r>
              <w:rPr>
                <w:spacing w:val="-21"/>
                <w:w w:val="85"/>
              </w:rPr>
              <w:t> </w:t>
            </w:r>
            <w:r>
              <w:rPr>
                <w:w w:val="85"/>
              </w:rPr>
              <w:t>en</w:t>
            </w:r>
            <w:r>
              <w:rPr>
                <w:spacing w:val="-50"/>
                <w:w w:val="85"/>
              </w:rPr>
              <w:t> </w:t>
            </w:r>
            <w:r>
              <w:rPr>
                <w:w w:val="85"/>
              </w:rPr>
              <w:t>el</w:t>
            </w:r>
            <w:r>
              <w:rPr>
                <w:spacing w:val="-49"/>
                <w:w w:val="85"/>
              </w:rPr>
              <w:t> </w:t>
            </w:r>
            <w:r>
              <w:rPr>
                <w:w w:val="85"/>
              </w:rPr>
              <w:t>Marco</w:t>
            </w:r>
            <w:r>
              <w:rPr>
                <w:spacing w:val="-50"/>
                <w:w w:val="85"/>
              </w:rPr>
              <w:t> </w:t>
            </w:r>
            <w:r>
              <w:rPr>
                <w:w w:val="85"/>
              </w:rPr>
              <w:t>de</w:t>
            </w:r>
            <w:r>
              <w:rPr>
                <w:spacing w:val="-47"/>
                <w:w w:val="85"/>
              </w:rPr>
              <w:t> </w:t>
            </w:r>
            <w:r>
              <w:rPr>
                <w:spacing w:val="-3"/>
                <w:w w:val="85"/>
              </w:rPr>
              <w:t>la</w:t>
            </w:r>
            <w:r>
              <w:rPr>
                <w:spacing w:val="-47"/>
                <w:w w:val="85"/>
              </w:rPr>
              <w:t> </w:t>
            </w:r>
            <w:r>
              <w:rPr>
                <w:w w:val="85"/>
              </w:rPr>
              <w:t>Fenomenología</w:t>
            </w:r>
            <w:r>
              <w:rPr>
                <w:spacing w:val="-47"/>
                <w:w w:val="85"/>
              </w:rPr>
              <w:t> </w:t>
            </w:r>
            <w:r>
              <w:rPr>
                <w:w w:val="85"/>
              </w:rPr>
              <w:t>y</w:t>
            </w:r>
            <w:r>
              <w:rPr>
                <w:spacing w:val="-49"/>
                <w:w w:val="85"/>
              </w:rPr>
              <w:t> </w:t>
            </w:r>
            <w:r>
              <w:rPr>
                <w:spacing w:val="-3"/>
                <w:w w:val="85"/>
              </w:rPr>
              <w:t>la</w:t>
            </w:r>
            <w:r>
              <w:rPr>
                <w:spacing w:val="-47"/>
                <w:w w:val="85"/>
              </w:rPr>
              <w:t> </w:t>
            </w:r>
            <w:r>
              <w:rPr>
                <w:w w:val="85"/>
              </w:rPr>
              <w:t>Hermenéutica</w:t>
              <w:tab/>
              <w:t>87</w:t>
            </w:r>
          </w:hyperlink>
        </w:p>
        <w:p>
          <w:pPr>
            <w:pStyle w:val="TOC2"/>
            <w:numPr>
              <w:ilvl w:val="2"/>
              <w:numId w:val="5"/>
            </w:numPr>
            <w:tabs>
              <w:tab w:pos="2037" w:val="left" w:leader="none"/>
              <w:tab w:pos="9982" w:val="right" w:leader="dot"/>
            </w:tabs>
            <w:spacing w:line="240" w:lineRule="auto" w:before="119" w:after="0"/>
            <w:ind w:left="1660" w:right="0" w:firstLine="0"/>
            <w:jc w:val="left"/>
          </w:pPr>
          <w:hyperlink w:history="true" w:anchor="_bookmark75">
            <w:r>
              <w:rPr>
                <w:w w:val="85"/>
              </w:rPr>
              <w:t>El</w:t>
            </w:r>
            <w:r>
              <w:rPr>
                <w:spacing w:val="-26"/>
                <w:w w:val="85"/>
              </w:rPr>
              <w:t> </w:t>
            </w:r>
            <w:r>
              <w:rPr>
                <w:w w:val="85"/>
              </w:rPr>
              <w:t>enfoque:</w:t>
            </w:r>
            <w:r>
              <w:rPr>
                <w:spacing w:val="-27"/>
                <w:w w:val="85"/>
              </w:rPr>
              <w:t> </w:t>
            </w:r>
            <w:r>
              <w:rPr>
                <w:w w:val="85"/>
              </w:rPr>
              <w:t>Sistémico</w:t>
              <w:tab/>
              <w:t>87</w:t>
            </w:r>
          </w:hyperlink>
        </w:p>
        <w:p>
          <w:pPr>
            <w:pStyle w:val="TOC2"/>
            <w:numPr>
              <w:ilvl w:val="2"/>
              <w:numId w:val="5"/>
            </w:numPr>
            <w:tabs>
              <w:tab w:pos="2090" w:val="left" w:leader="none"/>
              <w:tab w:pos="9987" w:val="right" w:leader="dot"/>
            </w:tabs>
            <w:spacing w:line="240" w:lineRule="auto" w:before="164" w:after="0"/>
            <w:ind w:left="2089" w:right="0" w:hanging="429"/>
            <w:jc w:val="left"/>
          </w:pPr>
          <w:hyperlink w:history="true" w:anchor="_bookmark78">
            <w:r>
              <w:rPr>
                <w:w w:val="85"/>
              </w:rPr>
              <w:t>El</w:t>
            </w:r>
            <w:r>
              <w:rPr>
                <w:spacing w:val="-27"/>
                <w:w w:val="85"/>
              </w:rPr>
              <w:t> </w:t>
            </w:r>
            <w:r>
              <w:rPr>
                <w:w w:val="85"/>
              </w:rPr>
              <w:t>Universo</w:t>
            </w:r>
            <w:r>
              <w:rPr>
                <w:spacing w:val="-31"/>
                <w:w w:val="85"/>
              </w:rPr>
              <w:t> </w:t>
            </w:r>
            <w:r>
              <w:rPr>
                <w:w w:val="85"/>
              </w:rPr>
              <w:t>de</w:t>
            </w:r>
            <w:r>
              <w:rPr>
                <w:spacing w:val="-28"/>
                <w:w w:val="85"/>
              </w:rPr>
              <w:t> </w:t>
            </w:r>
            <w:r>
              <w:rPr>
                <w:w w:val="85"/>
              </w:rPr>
              <w:t>Estudio:</w:t>
            </w:r>
            <w:r>
              <w:rPr>
                <w:spacing w:val="-31"/>
                <w:w w:val="85"/>
              </w:rPr>
              <w:t> </w:t>
            </w:r>
            <w:r>
              <w:rPr>
                <w:w w:val="85"/>
              </w:rPr>
              <w:t>Los</w:t>
            </w:r>
            <w:r>
              <w:rPr>
                <w:spacing w:val="-24"/>
                <w:w w:val="85"/>
              </w:rPr>
              <w:t> </w:t>
            </w:r>
            <w:r>
              <w:rPr>
                <w:w w:val="85"/>
              </w:rPr>
              <w:t>Observables</w:t>
              <w:tab/>
              <w:t>90</w:t>
            </w:r>
          </w:hyperlink>
        </w:p>
        <w:p>
          <w:pPr>
            <w:pStyle w:val="TOC2"/>
            <w:numPr>
              <w:ilvl w:val="2"/>
              <w:numId w:val="5"/>
            </w:numPr>
            <w:tabs>
              <w:tab w:pos="2141" w:val="left" w:leader="none"/>
              <w:tab w:pos="9986" w:val="right" w:leader="dot"/>
            </w:tabs>
            <w:spacing w:line="240" w:lineRule="auto" w:before="163" w:after="0"/>
            <w:ind w:left="2140" w:right="0" w:hanging="480"/>
            <w:jc w:val="left"/>
          </w:pPr>
          <w:hyperlink w:history="true" w:anchor="_bookmark88">
            <w:r>
              <w:rPr>
                <w:w w:val="85"/>
              </w:rPr>
              <w:t>El Diseño</w:t>
            </w:r>
            <w:r>
              <w:rPr>
                <w:spacing w:val="-54"/>
                <w:w w:val="85"/>
              </w:rPr>
              <w:t> </w:t>
            </w:r>
            <w:r>
              <w:rPr>
                <w:w w:val="85"/>
              </w:rPr>
              <w:t>del</w:t>
            </w:r>
            <w:r>
              <w:rPr>
                <w:spacing w:val="-27"/>
                <w:w w:val="85"/>
              </w:rPr>
              <w:t> </w:t>
            </w:r>
            <w:r>
              <w:rPr>
                <w:w w:val="85"/>
              </w:rPr>
              <w:t>Procedimiento</w:t>
              <w:tab/>
              <w:t>98</w:t>
            </w:r>
          </w:hyperlink>
        </w:p>
        <w:p>
          <w:pPr>
            <w:pStyle w:val="TOC2"/>
            <w:numPr>
              <w:ilvl w:val="3"/>
              <w:numId w:val="5"/>
            </w:numPr>
            <w:tabs>
              <w:tab w:pos="2249" w:val="left" w:leader="none"/>
              <w:tab w:pos="9986" w:val="right" w:leader="dot"/>
            </w:tabs>
            <w:spacing w:line="240" w:lineRule="auto" w:before="163" w:after="0"/>
            <w:ind w:left="2248" w:right="0" w:hanging="588"/>
            <w:jc w:val="left"/>
          </w:pPr>
          <w:hyperlink w:history="true" w:anchor="_bookmark89">
            <w:r>
              <w:rPr>
                <w:w w:val="85"/>
              </w:rPr>
              <w:t>Principios</w:t>
            </w:r>
            <w:r>
              <w:rPr>
                <w:spacing w:val="-28"/>
                <w:w w:val="85"/>
              </w:rPr>
              <w:t> </w:t>
            </w:r>
            <w:r>
              <w:rPr>
                <w:w w:val="85"/>
              </w:rPr>
              <w:t>de</w:t>
            </w:r>
            <w:r>
              <w:rPr>
                <w:spacing w:val="-30"/>
                <w:w w:val="85"/>
              </w:rPr>
              <w:t> </w:t>
            </w:r>
            <w:r>
              <w:rPr>
                <w:w w:val="85"/>
              </w:rPr>
              <w:t>la</w:t>
            </w:r>
            <w:r>
              <w:rPr>
                <w:spacing w:val="-30"/>
                <w:w w:val="85"/>
              </w:rPr>
              <w:t> </w:t>
            </w:r>
            <w:r>
              <w:rPr>
                <w:w w:val="85"/>
              </w:rPr>
              <w:t>Analogía</w:t>
            </w:r>
            <w:r>
              <w:rPr>
                <w:spacing w:val="-30"/>
                <w:w w:val="85"/>
              </w:rPr>
              <w:t> </w:t>
            </w:r>
            <w:r>
              <w:rPr>
                <w:w w:val="85"/>
              </w:rPr>
              <w:t>en</w:t>
            </w:r>
            <w:r>
              <w:rPr>
                <w:spacing w:val="-30"/>
                <w:w w:val="85"/>
              </w:rPr>
              <w:t> </w:t>
            </w:r>
            <w:r>
              <w:rPr>
                <w:w w:val="85"/>
              </w:rPr>
              <w:t>la</w:t>
            </w:r>
            <w:r>
              <w:rPr>
                <w:spacing w:val="-30"/>
                <w:w w:val="85"/>
              </w:rPr>
              <w:t> </w:t>
            </w:r>
            <w:r>
              <w:rPr>
                <w:w w:val="85"/>
              </w:rPr>
              <w:t>Crítica</w:t>
            </w:r>
            <w:r>
              <w:rPr>
                <w:spacing w:val="-30"/>
                <w:w w:val="85"/>
              </w:rPr>
              <w:t> </w:t>
            </w:r>
            <w:r>
              <w:rPr>
                <w:w w:val="85"/>
              </w:rPr>
              <w:t>Sistémica</w:t>
              <w:tab/>
              <w:t>99</w:t>
            </w:r>
          </w:hyperlink>
        </w:p>
        <w:p>
          <w:pPr>
            <w:pStyle w:val="TOC2"/>
            <w:numPr>
              <w:ilvl w:val="3"/>
              <w:numId w:val="5"/>
            </w:numPr>
            <w:tabs>
              <w:tab w:pos="2302" w:val="left" w:leader="none"/>
              <w:tab w:pos="9986" w:val="right" w:leader="dot"/>
            </w:tabs>
            <w:spacing w:line="240" w:lineRule="auto" w:before="163" w:after="0"/>
            <w:ind w:left="2301" w:right="0" w:hanging="641"/>
            <w:jc w:val="left"/>
          </w:pPr>
          <w:hyperlink w:history="true" w:anchor="_bookmark91">
            <w:r>
              <w:rPr>
                <w:w w:val="85"/>
              </w:rPr>
              <w:t>Estrategias</w:t>
            </w:r>
            <w:r>
              <w:rPr>
                <w:spacing w:val="-55"/>
                <w:w w:val="85"/>
              </w:rPr>
              <w:t> </w:t>
            </w:r>
            <w:r>
              <w:rPr>
                <w:w w:val="85"/>
              </w:rPr>
              <w:t>de</w:t>
            </w:r>
            <w:r>
              <w:rPr>
                <w:spacing w:val="-56"/>
                <w:w w:val="85"/>
              </w:rPr>
              <w:t> </w:t>
            </w:r>
            <w:r>
              <w:rPr>
                <w:w w:val="85"/>
              </w:rPr>
              <w:t>la</w:t>
            </w:r>
            <w:r>
              <w:rPr>
                <w:spacing w:val="-56"/>
                <w:w w:val="85"/>
              </w:rPr>
              <w:t> </w:t>
            </w:r>
            <w:r>
              <w:rPr>
                <w:w w:val="85"/>
              </w:rPr>
              <w:t>Hermenéutica</w:t>
            </w:r>
            <w:r>
              <w:rPr>
                <w:spacing w:val="-57"/>
                <w:w w:val="85"/>
              </w:rPr>
              <w:t> </w:t>
            </w:r>
            <w:r>
              <w:rPr>
                <w:w w:val="85"/>
              </w:rPr>
              <w:t>Analógica</w:t>
            </w:r>
            <w:r>
              <w:rPr>
                <w:spacing w:val="-55"/>
                <w:w w:val="85"/>
              </w:rPr>
              <w:t> </w:t>
            </w:r>
            <w:r>
              <w:rPr>
                <w:w w:val="85"/>
              </w:rPr>
              <w:t>Icónica</w:t>
            </w:r>
            <w:r>
              <w:rPr>
                <w:spacing w:val="-57"/>
                <w:w w:val="85"/>
              </w:rPr>
              <w:t> </w:t>
            </w:r>
            <w:r>
              <w:rPr>
                <w:w w:val="85"/>
              </w:rPr>
              <w:t>en</w:t>
            </w:r>
            <w:r>
              <w:rPr>
                <w:spacing w:val="-56"/>
                <w:w w:val="85"/>
              </w:rPr>
              <w:t> </w:t>
            </w:r>
            <w:r>
              <w:rPr>
                <w:w w:val="85"/>
              </w:rPr>
              <w:t>la</w:t>
            </w:r>
            <w:r>
              <w:rPr>
                <w:spacing w:val="-56"/>
                <w:w w:val="85"/>
              </w:rPr>
              <w:t> </w:t>
            </w:r>
            <w:r>
              <w:rPr>
                <w:w w:val="85"/>
              </w:rPr>
              <w:t>Crítica</w:t>
            </w:r>
            <w:r>
              <w:rPr>
                <w:spacing w:val="-56"/>
                <w:w w:val="85"/>
              </w:rPr>
              <w:t> </w:t>
            </w:r>
            <w:r>
              <w:rPr>
                <w:w w:val="85"/>
              </w:rPr>
              <w:t>Sistémica</w:t>
              <w:tab/>
              <w:t>99</w:t>
            </w:r>
          </w:hyperlink>
        </w:p>
        <w:p>
          <w:pPr>
            <w:pStyle w:val="TOC2"/>
            <w:numPr>
              <w:ilvl w:val="3"/>
              <w:numId w:val="5"/>
            </w:numPr>
            <w:tabs>
              <w:tab w:pos="2311" w:val="left" w:leader="none"/>
              <w:tab w:pos="9983" w:val="right" w:leader="dot"/>
            </w:tabs>
            <w:spacing w:line="240" w:lineRule="auto" w:before="161" w:after="0"/>
            <w:ind w:left="2310" w:right="0" w:hanging="650"/>
            <w:jc w:val="left"/>
          </w:pPr>
          <w:hyperlink w:history="true" w:anchor="_bookmark94">
            <w:r>
              <w:rPr>
                <w:w w:val="71"/>
              </w:rPr>
              <w:t>Con</w:t>
            </w:r>
            <w:r>
              <w:rPr>
                <w:spacing w:val="-2"/>
                <w:w w:val="71"/>
              </w:rPr>
              <w:t>c</w:t>
            </w:r>
            <w:r>
              <w:rPr>
                <w:w w:val="71"/>
              </w:rPr>
              <w:t>e</w:t>
            </w:r>
            <w:r>
              <w:rPr>
                <w:w w:val="71"/>
              </w:rPr>
              <w:t>p</w:t>
            </w:r>
            <w:r>
              <w:rPr>
                <w:spacing w:val="-2"/>
                <w:w w:val="71"/>
              </w:rPr>
              <w:t>t</w:t>
            </w:r>
            <w:r>
              <w:rPr>
                <w:spacing w:val="-4"/>
                <w:w w:val="69"/>
              </w:rPr>
              <w:t>o</w:t>
            </w:r>
            <w:r>
              <w:rPr>
                <w:w w:val="80"/>
              </w:rPr>
              <w:t>s</w:t>
            </w:r>
            <w:r>
              <w:rPr>
                <w:spacing w:val="-30"/>
              </w:rPr>
              <w:t> </w:t>
            </w:r>
            <w:r>
              <w:rPr>
                <w:w w:val="69"/>
              </w:rPr>
              <w:t>de</w:t>
            </w:r>
            <w:r>
              <w:rPr>
                <w:spacing w:val="-33"/>
              </w:rPr>
              <w:t> </w:t>
            </w:r>
            <w:r>
              <w:rPr>
                <w:spacing w:val="-2"/>
                <w:w w:val="78"/>
              </w:rPr>
              <w:t>l</w:t>
            </w:r>
            <w:r>
              <w:rPr>
                <w:w w:val="71"/>
              </w:rPr>
              <w:t>a</w:t>
            </w:r>
            <w:r>
              <w:rPr>
                <w:spacing w:val="-33"/>
              </w:rPr>
              <w:t> </w:t>
            </w:r>
            <w:r>
              <w:rPr>
                <w:spacing w:val="-2"/>
                <w:w w:val="65"/>
              </w:rPr>
              <w:t>H</w:t>
            </w:r>
            <w:r>
              <w:rPr>
                <w:w w:val="71"/>
              </w:rPr>
              <w:t>e</w:t>
            </w:r>
            <w:r>
              <w:rPr>
                <w:spacing w:val="-2"/>
                <w:w w:val="92"/>
              </w:rPr>
              <w:t>r</w:t>
            </w:r>
            <w:r>
              <w:rPr>
                <w:spacing w:val="1"/>
                <w:w w:val="69"/>
              </w:rPr>
              <w:t>m</w:t>
            </w:r>
            <w:r>
              <w:rPr>
                <w:w w:val="71"/>
              </w:rPr>
              <w:t>e</w:t>
            </w:r>
            <w:r>
              <w:rPr>
                <w:spacing w:val="-3"/>
                <w:w w:val="67"/>
              </w:rPr>
              <w:t>n</w:t>
            </w:r>
            <w:r>
              <w:rPr>
                <w:w w:val="71"/>
              </w:rPr>
              <w:t>é</w:t>
            </w:r>
            <w:r>
              <w:rPr>
                <w:w w:val="72"/>
              </w:rPr>
              <w:t>ut</w:t>
            </w:r>
            <w:r>
              <w:rPr>
                <w:spacing w:val="-5"/>
                <w:w w:val="72"/>
              </w:rPr>
              <w:t>i</w:t>
            </w:r>
            <w:r>
              <w:rPr>
                <w:spacing w:val="1"/>
                <w:w w:val="80"/>
              </w:rPr>
              <w:t>c</w:t>
            </w:r>
            <w:r>
              <w:rPr>
                <w:w w:val="71"/>
              </w:rPr>
              <w:t>a</w:t>
            </w:r>
            <w:r>
              <w:rPr>
                <w:spacing w:val="-35"/>
              </w:rPr>
              <w:t> </w:t>
            </w:r>
            <w:r>
              <w:rPr>
                <w:spacing w:val="2"/>
                <w:w w:val="66"/>
              </w:rPr>
              <w:t>A</w:t>
            </w:r>
            <w:r>
              <w:rPr>
                <w:w w:val="69"/>
              </w:rPr>
              <w:t>n</w:t>
            </w:r>
            <w:r>
              <w:rPr>
                <w:spacing w:val="1"/>
                <w:w w:val="69"/>
              </w:rPr>
              <w:t>a</w:t>
            </w:r>
            <w:r>
              <w:rPr>
                <w:spacing w:val="-5"/>
                <w:w w:val="78"/>
              </w:rPr>
              <w:t>l</w:t>
            </w:r>
            <w:r>
              <w:rPr>
                <w:w w:val="69"/>
              </w:rPr>
              <w:t>ó</w:t>
            </w:r>
            <w:r>
              <w:rPr>
                <w:spacing w:val="1"/>
                <w:w w:val="69"/>
              </w:rPr>
              <w:t>g</w:t>
            </w:r>
            <w:r>
              <w:rPr>
                <w:spacing w:val="-5"/>
                <w:w w:val="78"/>
              </w:rPr>
              <w:t>i</w:t>
            </w:r>
            <w:r>
              <w:rPr>
                <w:spacing w:val="1"/>
                <w:w w:val="80"/>
              </w:rPr>
              <w:t>c</w:t>
            </w:r>
            <w:r>
              <w:rPr>
                <w:w w:val="71"/>
              </w:rPr>
              <w:t>a</w:t>
            </w:r>
            <w:r>
              <w:rPr>
                <w:spacing w:val="-33"/>
              </w:rPr>
              <w:t> </w:t>
            </w:r>
            <w:r>
              <w:rPr>
                <w:spacing w:val="-3"/>
                <w:w w:val="53"/>
              </w:rPr>
              <w:t>I</w:t>
            </w:r>
            <w:r>
              <w:rPr>
                <w:spacing w:val="1"/>
                <w:w w:val="80"/>
              </w:rPr>
              <w:t>c</w:t>
            </w:r>
            <w:r>
              <w:rPr>
                <w:w w:val="68"/>
              </w:rPr>
              <w:t>ón</w:t>
            </w:r>
            <w:r>
              <w:rPr>
                <w:spacing w:val="-5"/>
                <w:w w:val="78"/>
              </w:rPr>
              <w:t>i</w:t>
            </w:r>
            <w:r>
              <w:rPr>
                <w:spacing w:val="1"/>
                <w:w w:val="80"/>
              </w:rPr>
              <w:t>c</w:t>
            </w:r>
            <w:r>
              <w:rPr>
                <w:w w:val="71"/>
              </w:rPr>
              <w:t>a</w:t>
            </w:r>
            <w:r>
              <w:rPr>
                <w:spacing w:val="-33"/>
              </w:rPr>
              <w:t> </w:t>
            </w:r>
            <w:r>
              <w:rPr>
                <w:w w:val="71"/>
              </w:rPr>
              <w:t>e</w:t>
            </w:r>
            <w:r>
              <w:rPr>
                <w:w w:val="67"/>
              </w:rPr>
              <w:t>n</w:t>
            </w:r>
            <w:r>
              <w:rPr>
                <w:spacing w:val="-33"/>
              </w:rPr>
              <w:t> </w:t>
            </w:r>
            <w:r>
              <w:rPr>
                <w:spacing w:val="-3"/>
                <w:w w:val="78"/>
              </w:rPr>
              <w:t>l</w:t>
            </w:r>
            <w:r>
              <w:rPr>
                <w:w w:val="71"/>
              </w:rPr>
              <w:t>a</w:t>
            </w:r>
            <w:r>
              <w:rPr>
                <w:spacing w:val="-33"/>
              </w:rPr>
              <w:t> </w:t>
            </w:r>
            <w:r>
              <w:rPr>
                <w:w w:val="70"/>
              </w:rPr>
              <w:t>C</w:t>
            </w:r>
            <w:r>
              <w:rPr>
                <w:w w:val="86"/>
              </w:rPr>
              <w:t>r</w:t>
            </w:r>
            <w:r>
              <w:rPr>
                <w:spacing w:val="-2"/>
                <w:w w:val="86"/>
              </w:rPr>
              <w:t>í</w:t>
            </w:r>
            <w:r>
              <w:rPr>
                <w:w w:val="76"/>
              </w:rPr>
              <w:t>t</w:t>
            </w:r>
            <w:r>
              <w:rPr>
                <w:spacing w:val="-4"/>
                <w:w w:val="76"/>
              </w:rPr>
              <w:t>i</w:t>
            </w:r>
            <w:r>
              <w:rPr>
                <w:spacing w:val="1"/>
                <w:w w:val="80"/>
              </w:rPr>
              <w:t>c</w:t>
            </w:r>
            <w:r>
              <w:rPr>
                <w:w w:val="71"/>
              </w:rPr>
              <w:t>a</w:t>
            </w:r>
            <w:r>
              <w:rPr>
                <w:spacing w:val="-33"/>
              </w:rPr>
              <w:t> </w:t>
            </w:r>
            <w:r>
              <w:rPr>
                <w:spacing w:val="2"/>
                <w:w w:val="75"/>
              </w:rPr>
              <w:t>S</w:t>
            </w:r>
            <w:r>
              <w:rPr>
                <w:spacing w:val="-7"/>
                <w:w w:val="78"/>
              </w:rPr>
              <w:t>i</w:t>
            </w:r>
            <w:r>
              <w:rPr>
                <w:spacing w:val="4"/>
                <w:w w:val="80"/>
              </w:rPr>
              <w:t>s</w:t>
            </w:r>
            <w:r>
              <w:rPr>
                <w:spacing w:val="-2"/>
                <w:w w:val="76"/>
              </w:rPr>
              <w:t>t</w:t>
            </w:r>
            <w:r>
              <w:rPr>
                <w:spacing w:val="-2"/>
                <w:w w:val="71"/>
              </w:rPr>
              <w:t>é</w:t>
            </w:r>
            <w:r>
              <w:rPr>
                <w:spacing w:val="3"/>
                <w:w w:val="69"/>
              </w:rPr>
              <w:t>m</w:t>
            </w:r>
            <w:r>
              <w:rPr>
                <w:spacing w:val="-5"/>
                <w:w w:val="78"/>
              </w:rPr>
              <w:t>i</w:t>
            </w:r>
            <w:r>
              <w:rPr>
                <w:spacing w:val="1"/>
                <w:w w:val="80"/>
              </w:rPr>
              <w:t>c</w:t>
            </w:r>
            <w:r>
              <w:rPr>
                <w:w w:val="71"/>
              </w:rPr>
              <w:t>a</w:t>
            </w:r>
            <w:r>
              <w:rPr>
                <w:w w:val="62"/>
              </w:rPr>
              <w:t> </w:t>
            </w:r>
            <w:r>
              <w:rPr/>
              <w:tab/>
            </w:r>
            <w:r>
              <w:rPr>
                <w:spacing w:val="-2"/>
                <w:w w:val="37"/>
              </w:rPr>
              <w:t>1</w:t>
            </w:r>
            <w:r>
              <w:rPr>
                <w:spacing w:val="-1"/>
                <w:w w:val="75"/>
              </w:rPr>
              <w:t>02</w:t>
            </w:r>
          </w:hyperlink>
        </w:p>
        <w:p>
          <w:pPr>
            <w:pStyle w:val="TOC2"/>
            <w:numPr>
              <w:ilvl w:val="2"/>
              <w:numId w:val="5"/>
            </w:numPr>
            <w:tabs>
              <w:tab w:pos="2141" w:val="left" w:leader="none"/>
              <w:tab w:pos="9983" w:val="right" w:leader="dot"/>
            </w:tabs>
            <w:spacing w:line="271" w:lineRule="auto" w:before="163" w:after="0"/>
            <w:ind w:left="1660" w:right="5393" w:firstLine="0"/>
            <w:jc w:val="left"/>
          </w:pPr>
          <w:hyperlink w:history="true" w:anchor="_bookmark96">
            <w:r>
              <w:rPr>
                <w:w w:val="75"/>
              </w:rPr>
              <w:t>Diseño</w:t>
            </w:r>
            <w:r>
              <w:rPr>
                <w:spacing w:val="-32"/>
                <w:w w:val="75"/>
              </w:rPr>
              <w:t> </w:t>
            </w:r>
            <w:r>
              <w:rPr>
                <w:w w:val="75"/>
              </w:rPr>
              <w:t>de</w:t>
            </w:r>
            <w:r>
              <w:rPr>
                <w:spacing w:val="-32"/>
                <w:w w:val="75"/>
              </w:rPr>
              <w:t> </w:t>
            </w:r>
            <w:r>
              <w:rPr>
                <w:w w:val="75"/>
              </w:rPr>
              <w:t>Instrumentos</w:t>
            </w:r>
            <w:r>
              <w:rPr>
                <w:spacing w:val="-30"/>
                <w:w w:val="75"/>
              </w:rPr>
              <w:t> </w:t>
            </w:r>
            <w:r>
              <w:rPr>
                <w:w w:val="75"/>
              </w:rPr>
              <w:t>de</w:t>
            </w:r>
            <w:r>
              <w:rPr>
                <w:spacing w:val="-33"/>
                <w:w w:val="75"/>
              </w:rPr>
              <w:t> </w:t>
            </w:r>
            <w:r>
              <w:rPr>
                <w:w w:val="75"/>
              </w:rPr>
              <w:t>Investigación:</w:t>
            </w:r>
            <w:r>
              <w:rPr>
                <w:spacing w:val="-32"/>
                <w:w w:val="75"/>
              </w:rPr>
              <w:t> </w:t>
            </w:r>
            <w:r>
              <w:rPr>
                <w:w w:val="75"/>
              </w:rPr>
              <w:t>Implementación</w:t>
            </w:r>
            <w:r>
              <w:rPr>
                <w:spacing w:val="-32"/>
                <w:w w:val="75"/>
              </w:rPr>
              <w:t> </w:t>
            </w:r>
            <w:r>
              <w:rPr>
                <w:w w:val="75"/>
              </w:rPr>
              <w:t>de</w:t>
            </w:r>
            <w:r>
              <w:rPr>
                <w:spacing w:val="-29"/>
                <w:w w:val="75"/>
              </w:rPr>
              <w:t> </w:t>
            </w:r>
            <w:r>
              <w:rPr>
                <w:spacing w:val="-3"/>
                <w:w w:val="75"/>
              </w:rPr>
              <w:t>la</w:t>
            </w:r>
            <w:r>
              <w:rPr>
                <w:spacing w:val="-30"/>
                <w:w w:val="75"/>
              </w:rPr>
              <w:t> </w:t>
            </w:r>
            <w:r>
              <w:rPr>
                <w:w w:val="75"/>
              </w:rPr>
              <w:t>Propuesta</w:t>
            </w:r>
            <w:r>
              <w:rPr>
                <w:spacing w:val="-33"/>
                <w:w w:val="75"/>
              </w:rPr>
              <w:t> </w:t>
            </w:r>
            <w:r>
              <w:rPr>
                <w:w w:val="75"/>
              </w:rPr>
              <w:t>de</w:t>
            </w:r>
            <w:r>
              <w:rPr>
                <w:spacing w:val="-31"/>
                <w:w w:val="75"/>
              </w:rPr>
              <w:t> </w:t>
            </w:r>
            <w:r>
              <w:rPr>
                <w:w w:val="75"/>
              </w:rPr>
              <w:t>Crítica</w:t>
            </w:r>
          </w:hyperlink>
          <w:r>
            <w:rPr>
              <w:w w:val="75"/>
            </w:rPr>
            <w:t> </w:t>
          </w:r>
          <w:hyperlink w:history="true" w:anchor="_bookmark96">
            <w:r>
              <w:rPr>
                <w:spacing w:val="2"/>
                <w:w w:val="75"/>
              </w:rPr>
              <w:t>S</w:t>
            </w:r>
            <w:r>
              <w:rPr>
                <w:spacing w:val="-7"/>
                <w:w w:val="78"/>
              </w:rPr>
              <w:t>i</w:t>
            </w:r>
            <w:r>
              <w:rPr>
                <w:spacing w:val="4"/>
                <w:w w:val="80"/>
              </w:rPr>
              <w:t>s</w:t>
            </w:r>
            <w:r>
              <w:rPr>
                <w:spacing w:val="-2"/>
                <w:w w:val="76"/>
              </w:rPr>
              <w:t>t</w:t>
            </w:r>
            <w:r>
              <w:rPr>
                <w:w w:val="71"/>
              </w:rPr>
              <w:t>é</w:t>
            </w:r>
            <w:r>
              <w:rPr>
                <w:spacing w:val="1"/>
                <w:w w:val="69"/>
              </w:rPr>
              <w:t>m</w:t>
            </w:r>
            <w:r>
              <w:rPr>
                <w:spacing w:val="-5"/>
                <w:w w:val="78"/>
              </w:rPr>
              <w:t>i</w:t>
            </w:r>
            <w:r>
              <w:rPr>
                <w:spacing w:val="1"/>
                <w:w w:val="80"/>
              </w:rPr>
              <w:t>c</w:t>
            </w:r>
            <w:r>
              <w:rPr>
                <w:w w:val="71"/>
              </w:rPr>
              <w:t>a</w:t>
            </w:r>
            <w:r>
              <w:rPr>
                <w:spacing w:val="-35"/>
              </w:rPr>
              <w:t> </w:t>
            </w:r>
            <w:r>
              <w:rPr>
                <w:w w:val="71"/>
              </w:rPr>
              <w:t>a</w:t>
            </w:r>
            <w:r>
              <w:rPr>
                <w:spacing w:val="-33"/>
              </w:rPr>
              <w:t> </w:t>
            </w:r>
            <w:r>
              <w:rPr>
                <w:spacing w:val="-2"/>
                <w:w w:val="70"/>
              </w:rPr>
              <w:t>C</w:t>
            </w:r>
            <w:r>
              <w:rPr>
                <w:spacing w:val="-2"/>
                <w:w w:val="71"/>
              </w:rPr>
              <w:t>a</w:t>
            </w:r>
            <w:r>
              <w:rPr>
                <w:spacing w:val="4"/>
                <w:w w:val="80"/>
              </w:rPr>
              <w:t>s</w:t>
            </w:r>
            <w:r>
              <w:rPr>
                <w:spacing w:val="-4"/>
                <w:w w:val="69"/>
              </w:rPr>
              <w:t>o</w:t>
            </w:r>
            <w:r>
              <w:rPr>
                <w:w w:val="80"/>
              </w:rPr>
              <w:t>s</w:t>
            </w:r>
            <w:r>
              <w:rPr>
                <w:spacing w:val="-31"/>
              </w:rPr>
              <w:t> </w:t>
            </w:r>
            <w:r>
              <w:rPr>
                <w:spacing w:val="-3"/>
                <w:w w:val="68"/>
              </w:rPr>
              <w:t>d</w:t>
            </w:r>
            <w:r>
              <w:rPr>
                <w:w w:val="71"/>
              </w:rPr>
              <w:t>e</w:t>
            </w:r>
            <w:r>
              <w:rPr>
                <w:spacing w:val="-35"/>
              </w:rPr>
              <w:t> </w:t>
            </w:r>
            <w:r>
              <w:rPr>
                <w:spacing w:val="2"/>
                <w:w w:val="66"/>
              </w:rPr>
              <w:t>A</w:t>
            </w:r>
            <w:r>
              <w:rPr>
                <w:spacing w:val="-2"/>
                <w:w w:val="92"/>
              </w:rPr>
              <w:t>r</w:t>
            </w:r>
            <w:r>
              <w:rPr>
                <w:w w:val="68"/>
              </w:rPr>
              <w:t>q</w:t>
            </w:r>
            <w:r>
              <w:rPr>
                <w:spacing w:val="1"/>
                <w:w w:val="68"/>
              </w:rPr>
              <w:t>u</w:t>
            </w:r>
            <w:r>
              <w:rPr>
                <w:spacing w:val="-5"/>
                <w:w w:val="78"/>
              </w:rPr>
              <w:t>i</w:t>
            </w:r>
            <w:r>
              <w:rPr>
                <w:spacing w:val="-2"/>
                <w:w w:val="76"/>
              </w:rPr>
              <w:t>t</w:t>
            </w:r>
            <w:r>
              <w:rPr>
                <w:w w:val="71"/>
              </w:rPr>
              <w:t>e</w:t>
            </w:r>
            <w:r>
              <w:rPr>
                <w:spacing w:val="1"/>
                <w:w w:val="80"/>
              </w:rPr>
              <w:t>c</w:t>
            </w:r>
            <w:r>
              <w:rPr>
                <w:spacing w:val="-2"/>
                <w:w w:val="76"/>
              </w:rPr>
              <w:t>t</w:t>
            </w:r>
            <w:r>
              <w:rPr>
                <w:spacing w:val="1"/>
                <w:w w:val="67"/>
              </w:rPr>
              <w:t>u</w:t>
            </w:r>
            <w:r>
              <w:rPr>
                <w:spacing w:val="-2"/>
                <w:w w:val="92"/>
              </w:rPr>
              <w:t>r</w:t>
            </w:r>
            <w:r>
              <w:rPr>
                <w:w w:val="71"/>
              </w:rPr>
              <w:t>a</w:t>
            </w:r>
            <w:r>
              <w:rPr>
                <w:spacing w:val="-35"/>
              </w:rPr>
              <w:t> </w:t>
            </w:r>
            <w:r>
              <w:rPr>
                <w:w w:val="73"/>
              </w:rPr>
              <w:t>Supe</w:t>
            </w:r>
            <w:r>
              <w:rPr>
                <w:spacing w:val="-2"/>
                <w:w w:val="73"/>
              </w:rPr>
              <w:t>r</w:t>
            </w:r>
            <w:r>
              <w:rPr>
                <w:spacing w:val="1"/>
                <w:w w:val="69"/>
              </w:rPr>
              <w:t>m</w:t>
            </w:r>
            <w:r>
              <w:rPr>
                <w:w w:val="69"/>
              </w:rPr>
              <w:t>o</w:t>
            </w:r>
            <w:r>
              <w:rPr>
                <w:spacing w:val="-2"/>
                <w:w w:val="69"/>
              </w:rPr>
              <w:t>d</w:t>
            </w:r>
            <w:r>
              <w:rPr>
                <w:w w:val="71"/>
              </w:rPr>
              <w:t>e</w:t>
            </w:r>
            <w:r>
              <w:rPr>
                <w:spacing w:val="-2"/>
                <w:w w:val="92"/>
              </w:rPr>
              <w:t>r</w:t>
            </w:r>
            <w:r>
              <w:rPr>
                <w:w w:val="69"/>
              </w:rPr>
              <w:t>na</w:t>
            </w:r>
            <w:r>
              <w:rPr>
                <w:spacing w:val="-35"/>
              </w:rPr>
              <w:t> </w:t>
            </w:r>
            <w:r>
              <w:rPr>
                <w:w w:val="71"/>
              </w:rPr>
              <w:t>e</w:t>
            </w:r>
            <w:r>
              <w:rPr>
                <w:w w:val="67"/>
              </w:rPr>
              <w:t>n</w:t>
            </w:r>
            <w:r>
              <w:rPr>
                <w:spacing w:val="-31"/>
              </w:rPr>
              <w:t> </w:t>
            </w:r>
            <w:r>
              <w:rPr>
                <w:spacing w:val="-3"/>
                <w:w w:val="58"/>
              </w:rPr>
              <w:t>T</w:t>
            </w:r>
            <w:r>
              <w:rPr>
                <w:spacing w:val="1"/>
                <w:w w:val="69"/>
              </w:rPr>
              <w:t>o</w:t>
            </w:r>
            <w:r>
              <w:rPr>
                <w:spacing w:val="-3"/>
                <w:w w:val="78"/>
              </w:rPr>
              <w:t>l</w:t>
            </w:r>
            <w:r>
              <w:rPr>
                <w:w w:val="73"/>
              </w:rPr>
              <w:t>u</w:t>
            </w:r>
            <w:r>
              <w:rPr>
                <w:spacing w:val="1"/>
                <w:w w:val="73"/>
              </w:rPr>
              <w:t>c</w:t>
            </w:r>
            <w:r>
              <w:rPr>
                <w:w w:val="71"/>
              </w:rPr>
              <w:t>a</w:t>
            </w:r>
            <w:r>
              <w:rPr>
                <w:w w:val="62"/>
              </w:rPr>
              <w:t> </w:t>
            </w:r>
            <w:r>
              <w:rPr/>
              <w:tab/>
            </w:r>
            <w:r>
              <w:rPr>
                <w:spacing w:val="-2"/>
                <w:w w:val="37"/>
              </w:rPr>
              <w:t>1</w:t>
            </w:r>
            <w:r>
              <w:rPr>
                <w:spacing w:val="-1"/>
                <w:w w:val="78"/>
              </w:rPr>
              <w:t>06</w:t>
            </w:r>
          </w:hyperlink>
        </w:p>
        <w:p>
          <w:pPr>
            <w:pStyle w:val="TOC2"/>
            <w:numPr>
              <w:ilvl w:val="3"/>
              <w:numId w:val="5"/>
            </w:numPr>
            <w:tabs>
              <w:tab w:pos="2292" w:val="left" w:leader="none"/>
              <w:tab w:pos="9983" w:val="right" w:leader="dot"/>
            </w:tabs>
            <w:spacing w:line="240" w:lineRule="auto" w:before="119" w:after="0"/>
            <w:ind w:left="2291" w:right="0" w:hanging="631"/>
            <w:jc w:val="left"/>
          </w:pPr>
          <w:hyperlink w:history="true" w:anchor="_bookmark97">
            <w:r>
              <w:rPr>
                <w:spacing w:val="-2"/>
                <w:w w:val="70"/>
              </w:rPr>
              <w:t>C</w:t>
            </w:r>
            <w:r>
              <w:rPr>
                <w:w w:val="86"/>
              </w:rPr>
              <w:t>r</w:t>
            </w:r>
            <w:r>
              <w:rPr>
                <w:spacing w:val="-2"/>
                <w:w w:val="86"/>
              </w:rPr>
              <w:t>í</w:t>
            </w:r>
            <w:r>
              <w:rPr>
                <w:w w:val="76"/>
              </w:rPr>
              <w:t>t</w:t>
            </w:r>
            <w:r>
              <w:rPr>
                <w:spacing w:val="-2"/>
                <w:w w:val="76"/>
              </w:rPr>
              <w:t>i</w:t>
            </w:r>
            <w:r>
              <w:rPr>
                <w:spacing w:val="1"/>
                <w:w w:val="80"/>
              </w:rPr>
              <w:t>c</w:t>
            </w:r>
            <w:r>
              <w:rPr>
                <w:w w:val="71"/>
              </w:rPr>
              <w:t>a</w:t>
            </w:r>
            <w:r>
              <w:rPr>
                <w:spacing w:val="-35"/>
              </w:rPr>
              <w:t> </w:t>
            </w:r>
            <w:r>
              <w:rPr>
                <w:spacing w:val="2"/>
                <w:w w:val="75"/>
              </w:rPr>
              <w:t>S</w:t>
            </w:r>
            <w:r>
              <w:rPr>
                <w:spacing w:val="-5"/>
                <w:w w:val="78"/>
              </w:rPr>
              <w:t>i</w:t>
            </w:r>
            <w:r>
              <w:rPr>
                <w:spacing w:val="4"/>
                <w:w w:val="80"/>
              </w:rPr>
              <w:t>s</w:t>
            </w:r>
            <w:r>
              <w:rPr>
                <w:spacing w:val="-2"/>
                <w:w w:val="76"/>
              </w:rPr>
              <w:t>t</w:t>
            </w:r>
            <w:r>
              <w:rPr>
                <w:spacing w:val="-2"/>
                <w:w w:val="71"/>
              </w:rPr>
              <w:t>é</w:t>
            </w:r>
            <w:r>
              <w:rPr>
                <w:spacing w:val="3"/>
                <w:w w:val="69"/>
              </w:rPr>
              <w:t>m</w:t>
            </w:r>
            <w:r>
              <w:rPr>
                <w:spacing w:val="-5"/>
                <w:w w:val="78"/>
              </w:rPr>
              <w:t>i</w:t>
            </w:r>
            <w:r>
              <w:rPr>
                <w:spacing w:val="-1"/>
                <w:w w:val="75"/>
              </w:rPr>
              <w:t>c</w:t>
            </w:r>
            <w:r>
              <w:rPr>
                <w:w w:val="75"/>
              </w:rPr>
              <w:t>a</w:t>
            </w:r>
            <w:r>
              <w:rPr>
                <w:spacing w:val="-35"/>
              </w:rPr>
              <w:t> </w:t>
            </w:r>
            <w:r>
              <w:rPr>
                <w:w w:val="69"/>
              </w:rPr>
              <w:t>d</w:t>
            </w:r>
            <w:r>
              <w:rPr>
                <w:spacing w:val="2"/>
                <w:w w:val="69"/>
              </w:rPr>
              <w:t>e</w:t>
            </w:r>
            <w:r>
              <w:rPr>
                <w:w w:val="78"/>
              </w:rPr>
              <w:t>l</w:t>
            </w:r>
            <w:r>
              <w:rPr>
                <w:spacing w:val="-35"/>
              </w:rPr>
              <w:t> </w:t>
            </w:r>
            <w:r>
              <w:rPr>
                <w:w w:val="67"/>
              </w:rPr>
              <w:t>C</w:t>
            </w:r>
            <w:r>
              <w:rPr>
                <w:spacing w:val="1"/>
                <w:w w:val="67"/>
              </w:rPr>
              <w:t>E</w:t>
            </w:r>
            <w:r>
              <w:rPr>
                <w:spacing w:val="-5"/>
                <w:w w:val="64"/>
              </w:rPr>
              <w:t>D</w:t>
            </w:r>
            <w:r>
              <w:rPr>
                <w:w w:val="64"/>
              </w:rPr>
              <w:t>ETEC</w:t>
            </w:r>
            <w:r>
              <w:rPr>
                <w:spacing w:val="-34"/>
              </w:rPr>
              <w:t> </w:t>
            </w:r>
            <w:r>
              <w:rPr>
                <w:spacing w:val="-1"/>
                <w:w w:val="70"/>
              </w:rPr>
              <w:t>(</w:t>
            </w:r>
            <w:r>
              <w:rPr>
                <w:spacing w:val="-2"/>
                <w:w w:val="70"/>
              </w:rPr>
              <w:t>C</w:t>
            </w:r>
            <w:r>
              <w:rPr>
                <w:spacing w:val="3"/>
                <w:w w:val="71"/>
              </w:rPr>
              <w:t>e</w:t>
            </w:r>
            <w:r>
              <w:rPr>
                <w:w w:val="77"/>
              </w:rPr>
              <w:t>nt</w:t>
            </w:r>
            <w:r>
              <w:rPr>
                <w:spacing w:val="-2"/>
                <w:w w:val="77"/>
              </w:rPr>
              <w:t>r</w:t>
            </w:r>
            <w:r>
              <w:rPr>
                <w:w w:val="69"/>
              </w:rPr>
              <w:t>o</w:t>
            </w:r>
            <w:r>
              <w:rPr>
                <w:spacing w:val="-34"/>
              </w:rPr>
              <w:t> </w:t>
            </w:r>
            <w:r>
              <w:rPr>
                <w:w w:val="69"/>
              </w:rPr>
              <w:t>de</w:t>
            </w:r>
            <w:r>
              <w:rPr>
                <w:spacing w:val="-33"/>
              </w:rPr>
              <w:t> </w:t>
            </w:r>
            <w:r>
              <w:rPr>
                <w:spacing w:val="-4"/>
                <w:w w:val="64"/>
              </w:rPr>
              <w:t>D</w:t>
            </w:r>
            <w:r>
              <w:rPr>
                <w:spacing w:val="-2"/>
                <w:w w:val="71"/>
              </w:rPr>
              <w:t>e</w:t>
            </w:r>
            <w:r>
              <w:rPr>
                <w:spacing w:val="4"/>
                <w:w w:val="80"/>
              </w:rPr>
              <w:t>s</w:t>
            </w:r>
            <w:r>
              <w:rPr>
                <w:w w:val="79"/>
              </w:rPr>
              <w:t>a</w:t>
            </w:r>
            <w:r>
              <w:rPr>
                <w:spacing w:val="-2"/>
                <w:w w:val="79"/>
              </w:rPr>
              <w:t>r</w:t>
            </w:r>
            <w:r>
              <w:rPr>
                <w:w w:val="78"/>
              </w:rPr>
              <w:t>r</w:t>
            </w:r>
            <w:r>
              <w:rPr>
                <w:spacing w:val="2"/>
                <w:w w:val="78"/>
              </w:rPr>
              <w:t>o</w:t>
            </w:r>
            <w:r>
              <w:rPr>
                <w:spacing w:val="-3"/>
                <w:w w:val="78"/>
              </w:rPr>
              <w:t>ll</w:t>
            </w:r>
            <w:r>
              <w:rPr>
                <w:w w:val="69"/>
              </w:rPr>
              <w:t>o</w:t>
            </w:r>
            <w:r>
              <w:rPr>
                <w:spacing w:val="-34"/>
              </w:rPr>
              <w:t> </w:t>
            </w:r>
            <w:r>
              <w:rPr>
                <w:w w:val="69"/>
              </w:rPr>
              <w:t>Te</w:t>
            </w:r>
            <w:r>
              <w:rPr>
                <w:spacing w:val="2"/>
                <w:w w:val="69"/>
              </w:rPr>
              <w:t>c</w:t>
            </w:r>
            <w:r>
              <w:rPr>
                <w:w w:val="68"/>
              </w:rPr>
              <w:t>no</w:t>
            </w:r>
            <w:r>
              <w:rPr>
                <w:spacing w:val="-5"/>
                <w:w w:val="78"/>
              </w:rPr>
              <w:t>l</w:t>
            </w:r>
            <w:r>
              <w:rPr>
                <w:w w:val="69"/>
              </w:rPr>
              <w:t>ó</w:t>
            </w:r>
            <w:r>
              <w:rPr>
                <w:spacing w:val="1"/>
                <w:w w:val="69"/>
              </w:rPr>
              <w:t>g</w:t>
            </w:r>
            <w:r>
              <w:rPr>
                <w:spacing w:val="-5"/>
                <w:w w:val="78"/>
              </w:rPr>
              <w:t>i</w:t>
            </w:r>
            <w:r>
              <w:rPr>
                <w:spacing w:val="1"/>
                <w:w w:val="80"/>
              </w:rPr>
              <w:t>c</w:t>
            </w:r>
            <w:r>
              <w:rPr>
                <w:spacing w:val="1"/>
                <w:w w:val="69"/>
              </w:rPr>
              <w:t>o</w:t>
            </w:r>
            <w:r>
              <w:rPr>
                <w:spacing w:val="-1"/>
                <w:w w:val="62"/>
              </w:rPr>
              <w:t>).</w:t>
            </w:r>
            <w:r>
              <w:rPr>
                <w:w w:val="62"/>
              </w:rPr>
              <w:t> </w:t>
            </w:r>
            <w:r>
              <w:rPr/>
              <w:tab/>
            </w:r>
            <w:r>
              <w:rPr>
                <w:spacing w:val="-2"/>
                <w:w w:val="37"/>
              </w:rPr>
              <w:t>1</w:t>
            </w:r>
            <w:r>
              <w:rPr>
                <w:spacing w:val="-1"/>
                <w:w w:val="78"/>
              </w:rPr>
              <w:t>06</w:t>
            </w:r>
          </w:hyperlink>
        </w:p>
        <w:p>
          <w:pPr>
            <w:pStyle w:val="TOC2"/>
            <w:numPr>
              <w:ilvl w:val="3"/>
              <w:numId w:val="5"/>
            </w:numPr>
            <w:tabs>
              <w:tab w:pos="2290" w:val="left" w:leader="none"/>
              <w:tab w:pos="9979" w:val="right" w:leader="dot"/>
            </w:tabs>
            <w:spacing w:line="240" w:lineRule="auto" w:before="163" w:after="0"/>
            <w:ind w:left="2289" w:right="0" w:hanging="629"/>
            <w:jc w:val="left"/>
          </w:pPr>
          <w:hyperlink w:history="true" w:anchor="_bookmark116">
            <w:r>
              <w:rPr>
                <w:w w:val="80"/>
              </w:rPr>
              <w:t>Crítica</w:t>
            </w:r>
            <w:r>
              <w:rPr>
                <w:spacing w:val="-22"/>
                <w:w w:val="80"/>
              </w:rPr>
              <w:t> </w:t>
            </w:r>
            <w:r>
              <w:rPr>
                <w:w w:val="80"/>
              </w:rPr>
              <w:t>Sistémica</w:t>
            </w:r>
            <w:r>
              <w:rPr>
                <w:spacing w:val="-24"/>
                <w:w w:val="80"/>
              </w:rPr>
              <w:t> </w:t>
            </w:r>
            <w:r>
              <w:rPr>
                <w:w w:val="80"/>
              </w:rPr>
              <w:t>del</w:t>
            </w:r>
            <w:r>
              <w:rPr>
                <w:spacing w:val="-26"/>
                <w:w w:val="80"/>
              </w:rPr>
              <w:t> </w:t>
            </w:r>
            <w:r>
              <w:rPr>
                <w:w w:val="80"/>
              </w:rPr>
              <w:t>Museo</w:t>
            </w:r>
            <w:r>
              <w:rPr>
                <w:spacing w:val="-25"/>
                <w:w w:val="80"/>
              </w:rPr>
              <w:t> </w:t>
            </w:r>
            <w:r>
              <w:rPr>
                <w:w w:val="80"/>
              </w:rPr>
              <w:t>del</w:t>
            </w:r>
            <w:r>
              <w:rPr>
                <w:spacing w:val="-26"/>
                <w:w w:val="80"/>
              </w:rPr>
              <w:t> </w:t>
            </w:r>
            <w:r>
              <w:rPr>
                <w:w w:val="80"/>
              </w:rPr>
              <w:t>Chocolate</w:t>
              <w:tab/>
            </w:r>
            <w:r>
              <w:rPr>
                <w:spacing w:val="-2"/>
                <w:w w:val="80"/>
              </w:rPr>
              <w:t>114</w:t>
            </w:r>
          </w:hyperlink>
        </w:p>
        <w:p>
          <w:pPr>
            <w:pStyle w:val="TOC2"/>
            <w:numPr>
              <w:ilvl w:val="3"/>
              <w:numId w:val="5"/>
            </w:numPr>
            <w:tabs>
              <w:tab w:pos="2299" w:val="left" w:leader="none"/>
              <w:tab w:pos="9983" w:val="right" w:leader="dot"/>
            </w:tabs>
            <w:spacing w:line="240" w:lineRule="auto" w:before="164" w:after="0"/>
            <w:ind w:left="2298" w:right="0" w:hanging="638"/>
            <w:jc w:val="left"/>
          </w:pPr>
          <w:hyperlink w:history="true" w:anchor="_bookmark133">
            <w:r>
              <w:rPr>
                <w:w w:val="80"/>
              </w:rPr>
              <w:t>Crítica</w:t>
            </w:r>
            <w:r>
              <w:rPr>
                <w:spacing w:val="-38"/>
                <w:w w:val="80"/>
              </w:rPr>
              <w:t> </w:t>
            </w:r>
            <w:r>
              <w:rPr>
                <w:w w:val="80"/>
              </w:rPr>
              <w:t>Sistémica</w:t>
            </w:r>
            <w:r>
              <w:rPr>
                <w:spacing w:val="-38"/>
                <w:w w:val="80"/>
              </w:rPr>
              <w:t> </w:t>
            </w:r>
            <w:r>
              <w:rPr>
                <w:w w:val="80"/>
              </w:rPr>
              <w:t>del</w:t>
            </w:r>
            <w:r>
              <w:rPr>
                <w:spacing w:val="-38"/>
                <w:w w:val="80"/>
              </w:rPr>
              <w:t> </w:t>
            </w:r>
            <w:r>
              <w:rPr>
                <w:w w:val="80"/>
              </w:rPr>
              <w:t>MUMCI</w:t>
            </w:r>
            <w:r>
              <w:rPr>
                <w:spacing w:val="-39"/>
                <w:w w:val="80"/>
              </w:rPr>
              <w:t> </w:t>
            </w:r>
            <w:r>
              <w:rPr>
                <w:w w:val="80"/>
              </w:rPr>
              <w:t>(Museo</w:t>
            </w:r>
            <w:r>
              <w:rPr>
                <w:spacing w:val="-39"/>
                <w:w w:val="80"/>
              </w:rPr>
              <w:t> </w:t>
            </w:r>
            <w:r>
              <w:rPr>
                <w:w w:val="80"/>
              </w:rPr>
              <w:t>Modelo</w:t>
            </w:r>
            <w:r>
              <w:rPr>
                <w:spacing w:val="-38"/>
                <w:w w:val="80"/>
              </w:rPr>
              <w:t> </w:t>
            </w:r>
            <w:r>
              <w:rPr>
                <w:w w:val="80"/>
              </w:rPr>
              <w:t>de</w:t>
            </w:r>
            <w:r>
              <w:rPr>
                <w:spacing w:val="-38"/>
                <w:w w:val="80"/>
              </w:rPr>
              <w:t> </w:t>
            </w:r>
            <w:r>
              <w:rPr>
                <w:w w:val="80"/>
              </w:rPr>
              <w:t>Ciencias</w:t>
            </w:r>
            <w:r>
              <w:rPr>
                <w:spacing w:val="-36"/>
                <w:w w:val="80"/>
              </w:rPr>
              <w:t> </w:t>
            </w:r>
            <w:r>
              <w:rPr>
                <w:w w:val="80"/>
              </w:rPr>
              <w:t>e</w:t>
            </w:r>
            <w:r>
              <w:rPr>
                <w:spacing w:val="-36"/>
                <w:w w:val="80"/>
              </w:rPr>
              <w:t> </w:t>
            </w:r>
            <w:r>
              <w:rPr>
                <w:w w:val="80"/>
              </w:rPr>
              <w:t>Industria)</w:t>
              <w:tab/>
              <w:t>122</w:t>
            </w:r>
          </w:hyperlink>
        </w:p>
        <w:p>
          <w:pPr>
            <w:pStyle w:val="TOC2"/>
            <w:numPr>
              <w:ilvl w:val="2"/>
              <w:numId w:val="6"/>
            </w:numPr>
            <w:tabs>
              <w:tab w:pos="2141" w:val="left" w:leader="none"/>
              <w:tab w:pos="9985" w:val="right" w:leader="dot"/>
            </w:tabs>
            <w:spacing w:line="268" w:lineRule="auto" w:before="163" w:after="0"/>
            <w:ind w:left="1660" w:right="5391" w:firstLine="0"/>
            <w:jc w:val="left"/>
          </w:pPr>
          <w:hyperlink w:history="true" w:anchor="_bookmark154">
            <w:r>
              <w:rPr>
                <w:w w:val="85"/>
              </w:rPr>
              <w:t>Análisis de la Implementación de </w:t>
            </w:r>
            <w:r>
              <w:rPr>
                <w:spacing w:val="-3"/>
                <w:w w:val="85"/>
              </w:rPr>
              <w:t>la </w:t>
            </w:r>
            <w:r>
              <w:rPr>
                <w:w w:val="85"/>
              </w:rPr>
              <w:t>Crítica Sistémica en el fenómeno de la</w:t>
            </w:r>
          </w:hyperlink>
          <w:r>
            <w:rPr>
              <w:w w:val="85"/>
            </w:rPr>
            <w:t> </w:t>
          </w:r>
          <w:hyperlink w:history="true" w:anchor="_bookmark154">
            <w:r>
              <w:rPr>
                <w:w w:val="73"/>
              </w:rPr>
              <w:t>Supe</w:t>
            </w:r>
            <w:r>
              <w:rPr>
                <w:spacing w:val="-2"/>
                <w:w w:val="73"/>
              </w:rPr>
              <w:t>r</w:t>
            </w:r>
            <w:r>
              <w:rPr>
                <w:spacing w:val="1"/>
                <w:w w:val="69"/>
              </w:rPr>
              <w:t>m</w:t>
            </w:r>
            <w:r>
              <w:rPr>
                <w:w w:val="69"/>
              </w:rPr>
              <w:t>o</w:t>
            </w:r>
            <w:r>
              <w:rPr>
                <w:spacing w:val="-2"/>
                <w:w w:val="69"/>
              </w:rPr>
              <w:t>d</w:t>
            </w:r>
            <w:r>
              <w:rPr>
                <w:w w:val="71"/>
              </w:rPr>
              <w:t>e</w:t>
            </w:r>
            <w:r>
              <w:rPr>
                <w:spacing w:val="-2"/>
                <w:w w:val="92"/>
              </w:rPr>
              <w:t>r</w:t>
            </w:r>
            <w:r>
              <w:rPr>
                <w:spacing w:val="1"/>
                <w:w w:val="67"/>
              </w:rPr>
              <w:t>n</w:t>
            </w:r>
            <w:r>
              <w:rPr>
                <w:spacing w:val="-5"/>
                <w:w w:val="78"/>
              </w:rPr>
              <w:t>i</w:t>
            </w:r>
            <w:r>
              <w:rPr>
                <w:w w:val="69"/>
              </w:rPr>
              <w:t>dad</w:t>
            </w:r>
            <w:r>
              <w:rPr>
                <w:spacing w:val="-33"/>
              </w:rPr>
              <w:t> </w:t>
            </w:r>
            <w:r>
              <w:rPr>
                <w:w w:val="71"/>
              </w:rPr>
              <w:t>e</w:t>
            </w:r>
            <w:r>
              <w:rPr>
                <w:w w:val="67"/>
              </w:rPr>
              <w:t>n</w:t>
            </w:r>
            <w:r>
              <w:rPr>
                <w:spacing w:val="-33"/>
              </w:rPr>
              <w:t> </w:t>
            </w:r>
            <w:r>
              <w:rPr>
                <w:spacing w:val="-2"/>
                <w:w w:val="65"/>
              </w:rPr>
              <w:t>M</w:t>
            </w:r>
            <w:r>
              <w:rPr>
                <w:spacing w:val="3"/>
                <w:w w:val="71"/>
              </w:rPr>
              <w:t>é</w:t>
            </w:r>
            <w:r>
              <w:rPr>
                <w:spacing w:val="-2"/>
                <w:w w:val="67"/>
              </w:rPr>
              <w:t>x</w:t>
            </w:r>
            <w:r>
              <w:rPr>
                <w:spacing w:val="-5"/>
                <w:w w:val="78"/>
              </w:rPr>
              <w:t>i</w:t>
            </w:r>
            <w:r>
              <w:rPr>
                <w:spacing w:val="1"/>
                <w:w w:val="80"/>
              </w:rPr>
              <w:t>c</w:t>
            </w:r>
            <w:r>
              <w:rPr>
                <w:w w:val="69"/>
              </w:rPr>
              <w:t>o</w:t>
            </w:r>
            <w:r>
              <w:rPr>
                <w:w w:val="62"/>
              </w:rPr>
              <w:t> </w:t>
            </w:r>
            <w:r>
              <w:rPr/>
              <w:tab/>
            </w:r>
            <w:r>
              <w:rPr>
                <w:spacing w:val="-2"/>
                <w:w w:val="37"/>
              </w:rPr>
              <w:t>1</w:t>
            </w:r>
            <w:r>
              <w:rPr>
                <w:spacing w:val="1"/>
                <w:w w:val="77"/>
              </w:rPr>
              <w:t>3</w:t>
            </w:r>
            <w:r>
              <w:rPr>
                <w:w w:val="77"/>
              </w:rPr>
              <w:t>3</w:t>
            </w:r>
          </w:hyperlink>
        </w:p>
        <w:p>
          <w:pPr>
            <w:pStyle w:val="TOC2"/>
            <w:numPr>
              <w:ilvl w:val="2"/>
              <w:numId w:val="6"/>
            </w:numPr>
            <w:tabs>
              <w:tab w:pos="2141" w:val="left" w:leader="none"/>
              <w:tab w:pos="9983" w:val="right" w:leader="dot"/>
            </w:tabs>
            <w:spacing w:line="240" w:lineRule="auto" w:before="123" w:after="0"/>
            <w:ind w:left="2140" w:right="0" w:hanging="480"/>
            <w:jc w:val="left"/>
          </w:pPr>
          <w:hyperlink w:history="true" w:anchor="_bookmark155">
            <w:r>
              <w:rPr>
                <w:spacing w:val="-3"/>
                <w:w w:val="68"/>
              </w:rPr>
              <w:t>R</w:t>
            </w:r>
            <w:r>
              <w:rPr>
                <w:w w:val="71"/>
              </w:rPr>
              <w:t>e</w:t>
            </w:r>
            <w:r>
              <w:rPr>
                <w:spacing w:val="1"/>
                <w:w w:val="68"/>
              </w:rPr>
              <w:t>p</w:t>
            </w:r>
            <w:r>
              <w:rPr>
                <w:spacing w:val="-2"/>
                <w:w w:val="92"/>
              </w:rPr>
              <w:t>r</w:t>
            </w:r>
            <w:r>
              <w:rPr>
                <w:spacing w:val="-2"/>
                <w:w w:val="71"/>
              </w:rPr>
              <w:t>e</w:t>
            </w:r>
            <w:r>
              <w:rPr>
                <w:spacing w:val="2"/>
                <w:w w:val="80"/>
              </w:rPr>
              <w:t>s</w:t>
            </w:r>
            <w:r>
              <w:rPr>
                <w:w w:val="71"/>
              </w:rPr>
              <w:t>e</w:t>
            </w:r>
            <w:r>
              <w:rPr>
                <w:w w:val="71"/>
              </w:rPr>
              <w:t>n</w:t>
            </w:r>
            <w:r>
              <w:rPr>
                <w:spacing w:val="-3"/>
                <w:w w:val="71"/>
              </w:rPr>
              <w:t>t</w:t>
            </w:r>
            <w:r>
              <w:rPr>
                <w:spacing w:val="-2"/>
                <w:w w:val="71"/>
              </w:rPr>
              <w:t>a</w:t>
            </w:r>
            <w:r>
              <w:rPr>
                <w:spacing w:val="4"/>
                <w:w w:val="80"/>
              </w:rPr>
              <w:t>c</w:t>
            </w:r>
            <w:r>
              <w:rPr>
                <w:spacing w:val="-5"/>
                <w:w w:val="78"/>
              </w:rPr>
              <w:t>i</w:t>
            </w:r>
            <w:r>
              <w:rPr>
                <w:w w:val="68"/>
              </w:rPr>
              <w:t>ón</w:t>
            </w:r>
            <w:r>
              <w:rPr>
                <w:spacing w:val="-34"/>
              </w:rPr>
              <w:t> </w:t>
            </w:r>
            <w:r>
              <w:rPr>
                <w:w w:val="69"/>
              </w:rPr>
              <w:t>de</w:t>
            </w:r>
            <w:r>
              <w:rPr>
                <w:spacing w:val="-32"/>
              </w:rPr>
              <w:t> </w:t>
            </w:r>
            <w:r>
              <w:rPr>
                <w:spacing w:val="-3"/>
                <w:w w:val="68"/>
              </w:rPr>
              <w:t>R</w:t>
            </w:r>
            <w:r>
              <w:rPr>
                <w:spacing w:val="-2"/>
                <w:w w:val="71"/>
              </w:rPr>
              <w:t>e</w:t>
            </w:r>
            <w:r>
              <w:rPr>
                <w:spacing w:val="4"/>
                <w:w w:val="80"/>
              </w:rPr>
              <w:t>s</w:t>
            </w:r>
            <w:r>
              <w:rPr>
                <w:spacing w:val="1"/>
                <w:w w:val="67"/>
              </w:rPr>
              <w:t>u</w:t>
            </w:r>
            <w:r>
              <w:rPr>
                <w:spacing w:val="-5"/>
                <w:w w:val="78"/>
              </w:rPr>
              <w:t>l</w:t>
            </w:r>
            <w:r>
              <w:rPr>
                <w:spacing w:val="-2"/>
                <w:w w:val="76"/>
              </w:rPr>
              <w:t>t</w:t>
            </w:r>
            <w:r>
              <w:rPr>
                <w:w w:val="69"/>
              </w:rPr>
              <w:t>ad</w:t>
            </w:r>
            <w:r>
              <w:rPr>
                <w:spacing w:val="-4"/>
                <w:w w:val="69"/>
              </w:rPr>
              <w:t>o</w:t>
            </w:r>
            <w:r>
              <w:rPr>
                <w:w w:val="80"/>
              </w:rPr>
              <w:t>s</w:t>
            </w:r>
            <w:r>
              <w:rPr>
                <w:spacing w:val="-31"/>
              </w:rPr>
              <w:t> </w:t>
            </w:r>
            <w:r>
              <w:rPr>
                <w:w w:val="69"/>
              </w:rPr>
              <w:t>de</w:t>
            </w:r>
            <w:r>
              <w:rPr>
                <w:spacing w:val="-33"/>
              </w:rPr>
              <w:t> </w:t>
            </w:r>
            <w:r>
              <w:rPr>
                <w:spacing w:val="-2"/>
                <w:w w:val="78"/>
              </w:rPr>
              <w:t>l</w:t>
            </w:r>
            <w:r>
              <w:rPr>
                <w:w w:val="71"/>
              </w:rPr>
              <w:t>a</w:t>
            </w:r>
            <w:r>
              <w:rPr>
                <w:spacing w:val="-33"/>
              </w:rPr>
              <w:t> </w:t>
            </w:r>
            <w:r>
              <w:rPr>
                <w:w w:val="78"/>
              </w:rPr>
              <w:t>C</w:t>
            </w:r>
            <w:r>
              <w:rPr>
                <w:spacing w:val="1"/>
                <w:w w:val="78"/>
              </w:rPr>
              <w:t>r</w:t>
            </w:r>
            <w:r>
              <w:rPr>
                <w:spacing w:val="-3"/>
                <w:w w:val="78"/>
              </w:rPr>
              <w:t>í</w:t>
            </w:r>
            <w:r>
              <w:rPr>
                <w:w w:val="76"/>
              </w:rPr>
              <w:t>t</w:t>
            </w:r>
            <w:r>
              <w:rPr>
                <w:spacing w:val="-4"/>
                <w:w w:val="76"/>
              </w:rPr>
              <w:t>i</w:t>
            </w:r>
            <w:r>
              <w:rPr>
                <w:spacing w:val="1"/>
                <w:w w:val="80"/>
              </w:rPr>
              <w:t>c</w:t>
            </w:r>
            <w:r>
              <w:rPr>
                <w:w w:val="71"/>
              </w:rPr>
              <w:t>a</w:t>
            </w:r>
            <w:r>
              <w:rPr>
                <w:spacing w:val="-33"/>
              </w:rPr>
              <w:t> </w:t>
            </w:r>
            <w:r>
              <w:rPr>
                <w:spacing w:val="2"/>
                <w:w w:val="75"/>
              </w:rPr>
              <w:t>S</w:t>
            </w:r>
            <w:r>
              <w:rPr>
                <w:spacing w:val="-7"/>
                <w:w w:val="78"/>
              </w:rPr>
              <w:t>i</w:t>
            </w:r>
            <w:r>
              <w:rPr>
                <w:spacing w:val="4"/>
                <w:w w:val="80"/>
              </w:rPr>
              <w:t>s</w:t>
            </w:r>
            <w:r>
              <w:rPr>
                <w:spacing w:val="-2"/>
                <w:w w:val="76"/>
              </w:rPr>
              <w:t>t</w:t>
            </w:r>
            <w:r>
              <w:rPr>
                <w:spacing w:val="-2"/>
                <w:w w:val="71"/>
              </w:rPr>
              <w:t>é</w:t>
            </w:r>
            <w:r>
              <w:rPr>
                <w:spacing w:val="3"/>
                <w:w w:val="69"/>
              </w:rPr>
              <w:t>m</w:t>
            </w:r>
            <w:r>
              <w:rPr>
                <w:spacing w:val="-5"/>
                <w:w w:val="78"/>
              </w:rPr>
              <w:t>i</w:t>
            </w:r>
            <w:r>
              <w:rPr>
                <w:spacing w:val="1"/>
                <w:w w:val="80"/>
              </w:rPr>
              <w:t>c</w:t>
            </w:r>
            <w:r>
              <w:rPr>
                <w:w w:val="71"/>
              </w:rPr>
              <w:t>a</w:t>
            </w:r>
            <w:r>
              <w:rPr>
                <w:w w:val="62"/>
              </w:rPr>
              <w:t> </w:t>
            </w:r>
            <w:r>
              <w:rPr/>
              <w:tab/>
            </w:r>
            <w:r>
              <w:rPr>
                <w:spacing w:val="-2"/>
                <w:w w:val="37"/>
              </w:rPr>
              <w:t>1</w:t>
            </w:r>
            <w:r>
              <w:rPr>
                <w:spacing w:val="1"/>
                <w:w w:val="77"/>
              </w:rPr>
              <w:t>3</w:t>
            </w:r>
            <w:r>
              <w:rPr>
                <w:w w:val="70"/>
              </w:rPr>
              <w:t>4</w:t>
            </w:r>
          </w:hyperlink>
        </w:p>
        <w:p>
          <w:pPr>
            <w:pStyle w:val="TOC2"/>
            <w:numPr>
              <w:ilvl w:val="2"/>
              <w:numId w:val="6"/>
            </w:numPr>
            <w:tabs>
              <w:tab w:pos="2141" w:val="left" w:leader="none"/>
              <w:tab w:pos="9985" w:val="right" w:leader="dot"/>
            </w:tabs>
            <w:spacing w:line="240" w:lineRule="auto" w:before="163" w:after="0"/>
            <w:ind w:left="2140" w:right="0" w:hanging="480"/>
            <w:jc w:val="left"/>
          </w:pPr>
          <w:hyperlink w:history="true" w:anchor="_bookmark159">
            <w:r>
              <w:rPr>
                <w:spacing w:val="-4"/>
                <w:w w:val="53"/>
              </w:rPr>
              <w:t>I</w:t>
            </w:r>
            <w:r>
              <w:rPr>
                <w:w w:val="68"/>
              </w:rPr>
              <w:t>n</w:t>
            </w:r>
            <w:r>
              <w:rPr>
                <w:spacing w:val="1"/>
                <w:w w:val="68"/>
              </w:rPr>
              <w:t>m</w:t>
            </w:r>
            <w:r>
              <w:rPr>
                <w:spacing w:val="3"/>
                <w:w w:val="71"/>
              </w:rPr>
              <w:t>e</w:t>
            </w:r>
            <w:r>
              <w:rPr>
                <w:spacing w:val="-5"/>
                <w:w w:val="92"/>
              </w:rPr>
              <w:t>r</w:t>
            </w:r>
            <w:r>
              <w:rPr>
                <w:spacing w:val="4"/>
                <w:w w:val="80"/>
              </w:rPr>
              <w:t>s</w:t>
            </w:r>
            <w:r>
              <w:rPr>
                <w:spacing w:val="-5"/>
                <w:w w:val="78"/>
              </w:rPr>
              <w:t>i</w:t>
            </w:r>
            <w:r>
              <w:rPr>
                <w:w w:val="68"/>
              </w:rPr>
              <w:t>ón</w:t>
            </w:r>
            <w:r>
              <w:rPr>
                <w:spacing w:val="-34"/>
              </w:rPr>
              <w:t> </w:t>
            </w:r>
            <w:r>
              <w:rPr>
                <w:w w:val="69"/>
              </w:rPr>
              <w:t>de</w:t>
            </w:r>
            <w:r>
              <w:rPr>
                <w:spacing w:val="-30"/>
              </w:rPr>
              <w:t> </w:t>
            </w:r>
            <w:r>
              <w:rPr>
                <w:spacing w:val="-5"/>
                <w:w w:val="78"/>
              </w:rPr>
              <w:t>l</w:t>
            </w:r>
            <w:r>
              <w:rPr>
                <w:w w:val="71"/>
              </w:rPr>
              <w:t>a</w:t>
            </w:r>
            <w:r>
              <w:rPr>
                <w:spacing w:val="-30"/>
              </w:rPr>
              <w:t> </w:t>
            </w:r>
            <w:r>
              <w:rPr>
                <w:spacing w:val="-2"/>
                <w:w w:val="70"/>
              </w:rPr>
              <w:t>C</w:t>
            </w:r>
            <w:r>
              <w:rPr>
                <w:w w:val="86"/>
              </w:rPr>
              <w:t>r</w:t>
            </w:r>
            <w:r>
              <w:rPr>
                <w:spacing w:val="-2"/>
                <w:w w:val="86"/>
              </w:rPr>
              <w:t>í</w:t>
            </w:r>
            <w:r>
              <w:rPr>
                <w:w w:val="76"/>
              </w:rPr>
              <w:t>t</w:t>
            </w:r>
            <w:r>
              <w:rPr>
                <w:spacing w:val="-2"/>
                <w:w w:val="76"/>
              </w:rPr>
              <w:t>i</w:t>
            </w:r>
            <w:r>
              <w:rPr>
                <w:spacing w:val="1"/>
                <w:w w:val="80"/>
              </w:rPr>
              <w:t>c</w:t>
            </w:r>
            <w:r>
              <w:rPr>
                <w:w w:val="71"/>
              </w:rPr>
              <w:t>a</w:t>
            </w:r>
            <w:r>
              <w:rPr>
                <w:spacing w:val="-35"/>
              </w:rPr>
              <w:t> </w:t>
            </w:r>
            <w:r>
              <w:rPr>
                <w:spacing w:val="2"/>
                <w:w w:val="75"/>
              </w:rPr>
              <w:t>S</w:t>
            </w:r>
            <w:r>
              <w:rPr>
                <w:spacing w:val="-5"/>
                <w:w w:val="78"/>
              </w:rPr>
              <w:t>i</w:t>
            </w:r>
            <w:r>
              <w:rPr>
                <w:spacing w:val="4"/>
                <w:w w:val="80"/>
              </w:rPr>
              <w:t>s</w:t>
            </w:r>
            <w:r>
              <w:rPr>
                <w:spacing w:val="-5"/>
                <w:w w:val="76"/>
              </w:rPr>
              <w:t>t</w:t>
            </w:r>
            <w:r>
              <w:rPr>
                <w:w w:val="71"/>
              </w:rPr>
              <w:t>é</w:t>
            </w:r>
            <w:r>
              <w:rPr>
                <w:spacing w:val="1"/>
                <w:w w:val="69"/>
              </w:rPr>
              <w:t>m</w:t>
            </w:r>
            <w:r>
              <w:rPr>
                <w:spacing w:val="-5"/>
                <w:w w:val="78"/>
              </w:rPr>
              <w:t>i</w:t>
            </w:r>
            <w:r>
              <w:rPr>
                <w:spacing w:val="1"/>
                <w:w w:val="80"/>
              </w:rPr>
              <w:t>c</w:t>
            </w:r>
            <w:r>
              <w:rPr>
                <w:w w:val="71"/>
              </w:rPr>
              <w:t>a</w:t>
            </w:r>
            <w:r>
              <w:rPr>
                <w:spacing w:val="-35"/>
              </w:rPr>
              <w:t> </w:t>
            </w:r>
            <w:r>
              <w:rPr>
                <w:w w:val="71"/>
              </w:rPr>
              <w:t>e</w:t>
            </w:r>
            <w:r>
              <w:rPr>
                <w:w w:val="67"/>
              </w:rPr>
              <w:t>n</w:t>
            </w:r>
            <w:r>
              <w:rPr>
                <w:spacing w:val="-36"/>
              </w:rPr>
              <w:t> </w:t>
            </w:r>
            <w:r>
              <w:rPr>
                <w:spacing w:val="3"/>
                <w:w w:val="71"/>
              </w:rPr>
              <w:t>e</w:t>
            </w:r>
            <w:r>
              <w:rPr>
                <w:w w:val="78"/>
              </w:rPr>
              <w:t>l</w:t>
            </w:r>
            <w:r>
              <w:rPr>
                <w:spacing w:val="-35"/>
              </w:rPr>
              <w:t> </w:t>
            </w:r>
            <w:r>
              <w:rPr>
                <w:spacing w:val="-2"/>
                <w:w w:val="70"/>
              </w:rPr>
              <w:t>C</w:t>
            </w:r>
            <w:r>
              <w:rPr>
                <w:w w:val="70"/>
              </w:rPr>
              <w:t>a</w:t>
            </w:r>
            <w:r>
              <w:rPr>
                <w:spacing w:val="1"/>
                <w:w w:val="70"/>
              </w:rPr>
              <w:t>m</w:t>
            </w:r>
            <w:r>
              <w:rPr>
                <w:w w:val="69"/>
              </w:rPr>
              <w:t>po</w:t>
            </w:r>
            <w:r>
              <w:rPr>
                <w:spacing w:val="-36"/>
              </w:rPr>
              <w:t> </w:t>
            </w:r>
            <w:r>
              <w:rPr>
                <w:w w:val="69"/>
              </w:rPr>
              <w:t>de</w:t>
            </w:r>
            <w:r>
              <w:rPr>
                <w:spacing w:val="-33"/>
              </w:rPr>
              <w:t> </w:t>
            </w:r>
            <w:r>
              <w:rPr>
                <w:spacing w:val="-2"/>
                <w:w w:val="64"/>
              </w:rPr>
              <w:t>D</w:t>
            </w:r>
            <w:r>
              <w:rPr>
                <w:spacing w:val="-5"/>
                <w:w w:val="78"/>
              </w:rPr>
              <w:t>i</w:t>
            </w:r>
            <w:r>
              <w:rPr>
                <w:spacing w:val="4"/>
                <w:w w:val="80"/>
              </w:rPr>
              <w:t>s</w:t>
            </w:r>
            <w:r>
              <w:rPr>
                <w:w w:val="71"/>
              </w:rPr>
              <w:t>e</w:t>
            </w:r>
            <w:r>
              <w:rPr>
                <w:spacing w:val="-3"/>
                <w:w w:val="67"/>
              </w:rPr>
              <w:t>ñ</w:t>
            </w:r>
            <w:r>
              <w:rPr>
                <w:w w:val="69"/>
              </w:rPr>
              <w:t>o</w:t>
            </w:r>
            <w:r>
              <w:rPr>
                <w:spacing w:val="-34"/>
              </w:rPr>
              <w:t> </w:t>
            </w:r>
            <w:r>
              <w:rPr>
                <w:w w:val="71"/>
              </w:rPr>
              <w:t>e</w:t>
            </w:r>
            <w:r>
              <w:rPr>
                <w:w w:val="67"/>
              </w:rPr>
              <w:t>n</w:t>
            </w:r>
            <w:r>
              <w:rPr>
                <w:spacing w:val="-31"/>
              </w:rPr>
              <w:t> </w:t>
            </w:r>
            <w:r>
              <w:rPr>
                <w:spacing w:val="-4"/>
                <w:w w:val="64"/>
              </w:rPr>
              <w:t>G</w:t>
            </w:r>
            <w:r>
              <w:rPr>
                <w:w w:val="71"/>
              </w:rPr>
              <w:t>e</w:t>
            </w:r>
            <w:r>
              <w:rPr>
                <w:w w:val="75"/>
              </w:rPr>
              <w:t>ne</w:t>
            </w:r>
            <w:r>
              <w:rPr>
                <w:spacing w:val="-2"/>
                <w:w w:val="75"/>
              </w:rPr>
              <w:t>r</w:t>
            </w:r>
            <w:r>
              <w:rPr>
                <w:spacing w:val="2"/>
                <w:w w:val="71"/>
              </w:rPr>
              <w:t>a</w:t>
            </w:r>
            <w:r>
              <w:rPr>
                <w:w w:val="78"/>
              </w:rPr>
              <w:t>l</w:t>
            </w:r>
            <w:r>
              <w:rPr>
                <w:w w:val="62"/>
              </w:rPr>
              <w:t> </w:t>
            </w:r>
            <w:r>
              <w:rPr/>
              <w:tab/>
            </w:r>
            <w:r>
              <w:rPr>
                <w:spacing w:val="-2"/>
                <w:w w:val="37"/>
              </w:rPr>
              <w:t>1</w:t>
            </w:r>
            <w:r>
              <w:rPr>
                <w:spacing w:val="1"/>
                <w:w w:val="77"/>
              </w:rPr>
              <w:t>3</w:t>
            </w:r>
            <w:r>
              <w:rPr>
                <w:w w:val="77"/>
              </w:rPr>
              <w:t>9</w:t>
            </w:r>
          </w:hyperlink>
        </w:p>
        <w:p>
          <w:pPr>
            <w:pStyle w:val="TOC2"/>
            <w:numPr>
              <w:ilvl w:val="2"/>
              <w:numId w:val="6"/>
            </w:numPr>
            <w:tabs>
              <w:tab w:pos="2141" w:val="left" w:leader="none"/>
              <w:tab w:pos="9985" w:val="right" w:leader="dot"/>
            </w:tabs>
            <w:spacing w:line="271" w:lineRule="auto" w:before="590" w:after="0"/>
            <w:ind w:left="1660" w:right="5390" w:firstLine="0"/>
            <w:jc w:val="left"/>
          </w:pPr>
          <w:hyperlink w:history="true" w:anchor="_bookmark161">
            <w:r>
              <w:rPr>
                <w:w w:val="85"/>
              </w:rPr>
              <w:t>Resultados</w:t>
            </w:r>
            <w:r>
              <w:rPr>
                <w:spacing w:val="-56"/>
                <w:w w:val="85"/>
              </w:rPr>
              <w:t> </w:t>
            </w:r>
            <w:r>
              <w:rPr>
                <w:w w:val="85"/>
              </w:rPr>
              <w:t>de</w:t>
            </w:r>
            <w:r>
              <w:rPr>
                <w:spacing w:val="-56"/>
                <w:w w:val="85"/>
              </w:rPr>
              <w:t> </w:t>
            </w:r>
            <w:r>
              <w:rPr>
                <w:w w:val="85"/>
              </w:rPr>
              <w:t>la</w:t>
            </w:r>
            <w:r>
              <w:rPr>
                <w:spacing w:val="-55"/>
                <w:w w:val="85"/>
              </w:rPr>
              <w:t> </w:t>
            </w:r>
            <w:r>
              <w:rPr>
                <w:w w:val="85"/>
              </w:rPr>
              <w:t>Implementación</w:t>
            </w:r>
            <w:r>
              <w:rPr>
                <w:spacing w:val="-57"/>
                <w:w w:val="85"/>
              </w:rPr>
              <w:t> </w:t>
            </w:r>
            <w:r>
              <w:rPr>
                <w:w w:val="85"/>
              </w:rPr>
              <w:t>de</w:t>
            </w:r>
            <w:r>
              <w:rPr>
                <w:spacing w:val="-56"/>
                <w:w w:val="85"/>
              </w:rPr>
              <w:t> </w:t>
            </w:r>
            <w:r>
              <w:rPr>
                <w:w w:val="85"/>
              </w:rPr>
              <w:t>la</w:t>
            </w:r>
            <w:r>
              <w:rPr>
                <w:spacing w:val="-55"/>
                <w:w w:val="85"/>
              </w:rPr>
              <w:t> </w:t>
            </w:r>
            <w:r>
              <w:rPr>
                <w:w w:val="85"/>
              </w:rPr>
              <w:t>Crítica</w:t>
            </w:r>
            <w:r>
              <w:rPr>
                <w:spacing w:val="-56"/>
                <w:w w:val="85"/>
              </w:rPr>
              <w:t> </w:t>
            </w:r>
            <w:r>
              <w:rPr>
                <w:w w:val="85"/>
              </w:rPr>
              <w:t>Sistémica</w:t>
            </w:r>
            <w:r>
              <w:rPr>
                <w:spacing w:val="-38"/>
                <w:w w:val="85"/>
              </w:rPr>
              <w:t> </w:t>
            </w:r>
            <w:r>
              <w:rPr>
                <w:w w:val="85"/>
              </w:rPr>
              <w:t>en</w:t>
            </w:r>
            <w:r>
              <w:rPr>
                <w:spacing w:val="-56"/>
                <w:w w:val="85"/>
              </w:rPr>
              <w:t> </w:t>
            </w:r>
            <w:r>
              <w:rPr>
                <w:w w:val="85"/>
              </w:rPr>
              <w:t>el</w:t>
            </w:r>
            <w:r>
              <w:rPr>
                <w:spacing w:val="-57"/>
                <w:w w:val="85"/>
              </w:rPr>
              <w:t> </w:t>
            </w:r>
            <w:r>
              <w:rPr>
                <w:w w:val="85"/>
              </w:rPr>
              <w:t>fenómeno</w:t>
            </w:r>
            <w:r>
              <w:rPr>
                <w:spacing w:val="-57"/>
                <w:w w:val="85"/>
              </w:rPr>
              <w:t> </w:t>
            </w:r>
            <w:r>
              <w:rPr>
                <w:w w:val="85"/>
              </w:rPr>
              <w:t>de</w:t>
            </w:r>
            <w:r>
              <w:rPr>
                <w:spacing w:val="-55"/>
                <w:w w:val="85"/>
              </w:rPr>
              <w:t> </w:t>
            </w:r>
            <w:r>
              <w:rPr>
                <w:spacing w:val="-3"/>
                <w:w w:val="85"/>
              </w:rPr>
              <w:t>la</w:t>
            </w:r>
          </w:hyperlink>
          <w:r>
            <w:rPr>
              <w:spacing w:val="-3"/>
              <w:w w:val="85"/>
            </w:rPr>
            <w:t> </w:t>
          </w:r>
          <w:hyperlink w:history="true" w:anchor="_bookmark161">
            <w:r>
              <w:rPr>
                <w:w w:val="73"/>
              </w:rPr>
              <w:t>Supe</w:t>
            </w:r>
            <w:r>
              <w:rPr>
                <w:spacing w:val="-2"/>
                <w:w w:val="73"/>
              </w:rPr>
              <w:t>r</w:t>
            </w:r>
            <w:r>
              <w:rPr>
                <w:spacing w:val="1"/>
                <w:w w:val="69"/>
              </w:rPr>
              <w:t>m</w:t>
            </w:r>
            <w:r>
              <w:rPr>
                <w:w w:val="69"/>
              </w:rPr>
              <w:t>o</w:t>
            </w:r>
            <w:r>
              <w:rPr>
                <w:spacing w:val="-2"/>
                <w:w w:val="69"/>
              </w:rPr>
              <w:t>d</w:t>
            </w:r>
            <w:r>
              <w:rPr>
                <w:w w:val="71"/>
              </w:rPr>
              <w:t>e</w:t>
            </w:r>
            <w:r>
              <w:rPr>
                <w:spacing w:val="-2"/>
                <w:w w:val="92"/>
              </w:rPr>
              <w:t>r</w:t>
            </w:r>
            <w:r>
              <w:rPr>
                <w:spacing w:val="1"/>
                <w:w w:val="67"/>
              </w:rPr>
              <w:t>n</w:t>
            </w:r>
            <w:r>
              <w:rPr>
                <w:spacing w:val="-5"/>
                <w:w w:val="78"/>
              </w:rPr>
              <w:t>i</w:t>
            </w:r>
            <w:r>
              <w:rPr>
                <w:w w:val="69"/>
              </w:rPr>
              <w:t>dad</w:t>
            </w:r>
            <w:r>
              <w:rPr>
                <w:spacing w:val="-33"/>
              </w:rPr>
              <w:t> </w:t>
            </w:r>
            <w:r>
              <w:rPr>
                <w:w w:val="71"/>
              </w:rPr>
              <w:t>e</w:t>
            </w:r>
            <w:r>
              <w:rPr>
                <w:w w:val="67"/>
              </w:rPr>
              <w:t>n</w:t>
            </w:r>
            <w:r>
              <w:rPr>
                <w:spacing w:val="-33"/>
              </w:rPr>
              <w:t> </w:t>
            </w:r>
            <w:r>
              <w:rPr>
                <w:spacing w:val="-2"/>
                <w:w w:val="65"/>
              </w:rPr>
              <w:t>M</w:t>
            </w:r>
            <w:r>
              <w:rPr>
                <w:spacing w:val="3"/>
                <w:w w:val="71"/>
              </w:rPr>
              <w:t>é</w:t>
            </w:r>
            <w:r>
              <w:rPr>
                <w:spacing w:val="-2"/>
                <w:w w:val="67"/>
              </w:rPr>
              <w:t>x</w:t>
            </w:r>
            <w:r>
              <w:rPr>
                <w:spacing w:val="-5"/>
                <w:w w:val="78"/>
              </w:rPr>
              <w:t>i</w:t>
            </w:r>
            <w:r>
              <w:rPr>
                <w:spacing w:val="1"/>
                <w:w w:val="80"/>
              </w:rPr>
              <w:t>c</w:t>
            </w:r>
            <w:r>
              <w:rPr>
                <w:w w:val="69"/>
              </w:rPr>
              <w:t>o</w:t>
            </w:r>
            <w:r>
              <w:rPr>
                <w:w w:val="62"/>
              </w:rPr>
              <w:t> </w:t>
            </w:r>
            <w:r>
              <w:rPr/>
              <w:tab/>
            </w:r>
            <w:r>
              <w:rPr>
                <w:spacing w:val="-2"/>
                <w:w w:val="37"/>
              </w:rPr>
              <w:t>1</w:t>
            </w:r>
            <w:r>
              <w:rPr>
                <w:spacing w:val="1"/>
                <w:w w:val="77"/>
              </w:rPr>
              <w:t>3</w:t>
            </w:r>
            <w:r>
              <w:rPr>
                <w:w w:val="77"/>
              </w:rPr>
              <w:t>9</w:t>
            </w:r>
          </w:hyperlink>
        </w:p>
        <w:p>
          <w:pPr>
            <w:pStyle w:val="TOC1"/>
            <w:tabs>
              <w:tab w:pos="9983" w:val="right" w:leader="dot"/>
            </w:tabs>
            <w:spacing w:line="273" w:lineRule="auto"/>
            <w:ind w:right="5392"/>
            <w:rPr>
              <w:b w:val="0"/>
            </w:rPr>
          </w:pPr>
          <w:hyperlink w:history="true" w:anchor="_bookmark162">
            <w:r>
              <w:rPr>
                <w:w w:val="70"/>
              </w:rPr>
              <w:t>Capítulo 4 Conclusiones CRÍTICA ARQUITECTÓNICA SISTÉMICA BAJO UN ENFOQUE</w:t>
            </w:r>
          </w:hyperlink>
          <w:r>
            <w:rPr>
              <w:w w:val="70"/>
            </w:rPr>
            <w:t> </w:t>
          </w:r>
          <w:hyperlink w:history="true" w:anchor="_bookmark162">
            <w:r>
              <w:rPr>
                <w:w w:val="65"/>
              </w:rPr>
              <w:t>COGNITIVO, SEMIÓTICO Y SIMBOLICO DEL FENÓMENO DE LA SUPERMODERNIDAD EN</w:t>
            </w:r>
          </w:hyperlink>
          <w:r>
            <w:rPr>
              <w:w w:val="65"/>
            </w:rPr>
            <w:t> </w:t>
          </w:r>
          <w:hyperlink w:history="true" w:anchor="_bookmark162">
            <w:r>
              <w:rPr>
                <w:w w:val="75"/>
              </w:rPr>
              <w:t>MÉXICO</w:t>
            </w:r>
            <w:r>
              <w:rPr>
                <w:b w:val="0"/>
                <w:w w:val="75"/>
              </w:rPr>
              <w:tab/>
              <w:t>141</w:t>
            </w:r>
          </w:hyperlink>
        </w:p>
        <w:p>
          <w:pPr>
            <w:pStyle w:val="TOC2"/>
            <w:tabs>
              <w:tab w:pos="9983" w:val="right" w:leader="dot"/>
            </w:tabs>
            <w:spacing w:before="114"/>
          </w:pPr>
          <w:hyperlink w:history="true" w:anchor="_bookmark163">
            <w:r>
              <w:rPr>
                <w:w w:val="80"/>
              </w:rPr>
              <w:t>Conclusiones</w:t>
              <w:tab/>
              <w:t>142</w:t>
            </w:r>
          </w:hyperlink>
        </w:p>
        <w:p>
          <w:pPr>
            <w:pStyle w:val="TOC2"/>
            <w:numPr>
              <w:ilvl w:val="1"/>
              <w:numId w:val="7"/>
            </w:numPr>
            <w:tabs>
              <w:tab w:pos="2140" w:val="left" w:leader="none"/>
              <w:tab w:pos="2141" w:val="left" w:leader="none"/>
              <w:tab w:pos="9983" w:val="right" w:leader="dot"/>
            </w:tabs>
            <w:spacing w:line="240" w:lineRule="auto" w:before="163" w:after="0"/>
            <w:ind w:left="2140" w:right="0" w:hanging="480"/>
            <w:jc w:val="left"/>
          </w:pPr>
          <w:hyperlink w:history="true" w:anchor="_TOC_250000">
            <w:r>
              <w:rPr>
                <w:w w:val="80"/>
              </w:rPr>
              <w:t>Respuesta</w:t>
            </w:r>
            <w:r>
              <w:rPr>
                <w:spacing w:val="-30"/>
                <w:w w:val="80"/>
              </w:rPr>
              <w:t> </w:t>
            </w:r>
            <w:r>
              <w:rPr>
                <w:w w:val="80"/>
              </w:rPr>
              <w:t>a</w:t>
            </w:r>
            <w:r>
              <w:rPr>
                <w:spacing w:val="-28"/>
                <w:w w:val="80"/>
              </w:rPr>
              <w:t> </w:t>
            </w:r>
            <w:r>
              <w:rPr>
                <w:w w:val="80"/>
              </w:rPr>
              <w:t>la</w:t>
            </w:r>
            <w:r>
              <w:rPr>
                <w:spacing w:val="-28"/>
                <w:w w:val="80"/>
              </w:rPr>
              <w:t> </w:t>
            </w:r>
            <w:r>
              <w:rPr>
                <w:w w:val="80"/>
              </w:rPr>
              <w:t>pregunta</w:t>
            </w:r>
            <w:r>
              <w:rPr>
                <w:spacing w:val="-30"/>
                <w:w w:val="80"/>
              </w:rPr>
              <w:t> </w:t>
            </w:r>
            <w:r>
              <w:rPr>
                <w:w w:val="80"/>
              </w:rPr>
              <w:t>de</w:t>
            </w:r>
            <w:r>
              <w:rPr>
                <w:spacing w:val="-28"/>
                <w:w w:val="80"/>
              </w:rPr>
              <w:t> </w:t>
            </w:r>
            <w:r>
              <w:rPr>
                <w:w w:val="80"/>
              </w:rPr>
              <w:t>investigación:</w:t>
            </w:r>
            <w:r>
              <w:rPr>
                <w:spacing w:val="-31"/>
                <w:w w:val="80"/>
              </w:rPr>
              <w:t> </w:t>
            </w:r>
            <w:r>
              <w:rPr>
                <w:w w:val="80"/>
              </w:rPr>
              <w:t>teórica</w:t>
            </w:r>
            <w:r>
              <w:rPr>
                <w:spacing w:val="-26"/>
                <w:w w:val="80"/>
              </w:rPr>
              <w:t> </w:t>
            </w:r>
            <w:r>
              <w:rPr>
                <w:w w:val="80"/>
              </w:rPr>
              <w:t>y</w:t>
            </w:r>
            <w:r>
              <w:rPr>
                <w:spacing w:val="-31"/>
                <w:w w:val="80"/>
              </w:rPr>
              <w:t> </w:t>
            </w:r>
            <w:r>
              <w:rPr>
                <w:w w:val="80"/>
              </w:rPr>
              <w:t>empírica</w:t>
              <w:tab/>
              <w:t>149</w:t>
            </w:r>
          </w:hyperlink>
        </w:p>
        <w:p>
          <w:pPr>
            <w:pStyle w:val="TOC2"/>
            <w:numPr>
              <w:ilvl w:val="1"/>
              <w:numId w:val="7"/>
            </w:numPr>
            <w:tabs>
              <w:tab w:pos="2140" w:val="left" w:leader="none"/>
              <w:tab w:pos="2141" w:val="left" w:leader="none"/>
              <w:tab w:pos="9986" w:val="right" w:leader="dot"/>
            </w:tabs>
            <w:spacing w:line="240" w:lineRule="auto" w:before="163" w:after="0"/>
            <w:ind w:left="2140" w:right="0" w:hanging="480"/>
            <w:jc w:val="left"/>
          </w:pPr>
          <w:hyperlink w:history="true" w:anchor="_bookmark172">
            <w:r>
              <w:rPr>
                <w:spacing w:val="-3"/>
                <w:w w:val="68"/>
              </w:rPr>
              <w:t>R</w:t>
            </w:r>
            <w:r>
              <w:rPr>
                <w:spacing w:val="-2"/>
                <w:w w:val="71"/>
              </w:rPr>
              <w:t>e</w:t>
            </w:r>
            <w:r>
              <w:rPr>
                <w:spacing w:val="4"/>
                <w:w w:val="80"/>
              </w:rPr>
              <w:t>s</w:t>
            </w:r>
            <w:r>
              <w:rPr>
                <w:w w:val="69"/>
              </w:rPr>
              <w:t>pu</w:t>
            </w:r>
            <w:r>
              <w:rPr>
                <w:spacing w:val="-3"/>
                <w:w w:val="69"/>
              </w:rPr>
              <w:t>e</w:t>
            </w:r>
            <w:r>
              <w:rPr>
                <w:spacing w:val="2"/>
                <w:w w:val="80"/>
              </w:rPr>
              <w:t>s</w:t>
            </w:r>
            <w:r>
              <w:rPr>
                <w:spacing w:val="-2"/>
                <w:w w:val="76"/>
              </w:rPr>
              <w:t>t</w:t>
            </w:r>
            <w:r>
              <w:rPr>
                <w:w w:val="71"/>
              </w:rPr>
              <w:t>a</w:t>
            </w:r>
            <w:r>
              <w:rPr>
                <w:spacing w:val="-35"/>
              </w:rPr>
              <w:t> </w:t>
            </w:r>
            <w:r>
              <w:rPr>
                <w:w w:val="71"/>
              </w:rPr>
              <w:t>a</w:t>
            </w:r>
            <w:r>
              <w:rPr>
                <w:spacing w:val="-35"/>
              </w:rPr>
              <w:t> </w:t>
            </w:r>
            <w:r>
              <w:rPr>
                <w:spacing w:val="1"/>
                <w:w w:val="68"/>
              </w:rPr>
              <w:t>p</w:t>
            </w:r>
            <w:r>
              <w:rPr>
                <w:spacing w:val="-2"/>
                <w:w w:val="92"/>
              </w:rPr>
              <w:t>r</w:t>
            </w:r>
            <w:r>
              <w:rPr>
                <w:w w:val="71"/>
              </w:rPr>
              <w:t>e</w:t>
            </w:r>
            <w:r>
              <w:rPr>
                <w:w w:val="68"/>
              </w:rPr>
              <w:t>gu</w:t>
            </w:r>
            <w:r>
              <w:rPr>
                <w:spacing w:val="-2"/>
                <w:w w:val="68"/>
              </w:rPr>
              <w:t>n</w:t>
            </w:r>
            <w:r>
              <w:rPr>
                <w:spacing w:val="-2"/>
                <w:w w:val="76"/>
              </w:rPr>
              <w:t>t</w:t>
            </w:r>
            <w:r>
              <w:rPr>
                <w:spacing w:val="-2"/>
                <w:w w:val="71"/>
              </w:rPr>
              <w:t>a</w:t>
            </w:r>
            <w:r>
              <w:rPr>
                <w:w w:val="80"/>
              </w:rPr>
              <w:t>s</w:t>
            </w:r>
            <w:r>
              <w:rPr>
                <w:spacing w:val="-33"/>
              </w:rPr>
              <w:t> </w:t>
            </w:r>
            <w:r>
              <w:rPr>
                <w:spacing w:val="2"/>
                <w:w w:val="80"/>
              </w:rPr>
              <w:t>s</w:t>
            </w:r>
            <w:r>
              <w:rPr>
                <w:spacing w:val="-2"/>
                <w:w w:val="71"/>
              </w:rPr>
              <w:t>e</w:t>
            </w:r>
            <w:r>
              <w:rPr>
                <w:spacing w:val="-1"/>
                <w:w w:val="73"/>
              </w:rPr>
              <w:t>cu</w:t>
            </w:r>
            <w:r>
              <w:rPr>
                <w:w w:val="69"/>
              </w:rPr>
              <w:t>nd</w:t>
            </w:r>
            <w:r>
              <w:rPr>
                <w:spacing w:val="1"/>
                <w:w w:val="69"/>
              </w:rPr>
              <w:t>a</w:t>
            </w:r>
            <w:r>
              <w:rPr>
                <w:w w:val="86"/>
              </w:rPr>
              <w:t>r</w:t>
            </w:r>
            <w:r>
              <w:rPr>
                <w:spacing w:val="-4"/>
                <w:w w:val="86"/>
              </w:rPr>
              <w:t>i</w:t>
            </w:r>
            <w:r>
              <w:rPr>
                <w:spacing w:val="-2"/>
                <w:w w:val="71"/>
              </w:rPr>
              <w:t>a</w:t>
            </w:r>
            <w:r>
              <w:rPr>
                <w:w w:val="80"/>
              </w:rPr>
              <w:t>s</w:t>
            </w:r>
            <w:r>
              <w:rPr>
                <w:w w:val="62"/>
              </w:rPr>
              <w:t> </w:t>
            </w:r>
            <w:r>
              <w:rPr/>
              <w:tab/>
            </w:r>
            <w:r>
              <w:rPr>
                <w:spacing w:val="-2"/>
                <w:w w:val="37"/>
              </w:rPr>
              <w:t>1</w:t>
            </w:r>
            <w:r>
              <w:rPr>
                <w:spacing w:val="2"/>
                <w:w w:val="75"/>
              </w:rPr>
              <w:t>55</w:t>
            </w:r>
          </w:hyperlink>
        </w:p>
        <w:p>
          <w:pPr>
            <w:pStyle w:val="TOC2"/>
            <w:numPr>
              <w:ilvl w:val="1"/>
              <w:numId w:val="7"/>
            </w:numPr>
            <w:tabs>
              <w:tab w:pos="2152" w:val="left" w:leader="none"/>
              <w:tab w:pos="2153" w:val="left" w:leader="none"/>
              <w:tab w:pos="9985" w:val="right" w:leader="dot"/>
            </w:tabs>
            <w:spacing w:line="240" w:lineRule="auto" w:before="163" w:after="0"/>
            <w:ind w:left="2152" w:right="0" w:hanging="492"/>
            <w:jc w:val="left"/>
          </w:pPr>
          <w:hyperlink w:history="true" w:anchor="_bookmark173">
            <w:r>
              <w:rPr>
                <w:spacing w:val="-2"/>
                <w:w w:val="70"/>
              </w:rPr>
              <w:t>C</w:t>
            </w:r>
            <w:r>
              <w:rPr>
                <w:w w:val="68"/>
              </w:rPr>
              <w:t>u</w:t>
            </w:r>
            <w:r>
              <w:rPr>
                <w:spacing w:val="1"/>
                <w:w w:val="68"/>
              </w:rPr>
              <w:t>m</w:t>
            </w:r>
            <w:r>
              <w:rPr>
                <w:spacing w:val="1"/>
                <w:w w:val="68"/>
              </w:rPr>
              <w:t>p</w:t>
            </w:r>
            <w:r>
              <w:rPr>
                <w:spacing w:val="-3"/>
                <w:w w:val="78"/>
              </w:rPr>
              <w:t>l</w:t>
            </w:r>
            <w:r>
              <w:rPr>
                <w:spacing w:val="-5"/>
                <w:w w:val="78"/>
              </w:rPr>
              <w:t>i</w:t>
            </w:r>
            <w:r>
              <w:rPr>
                <w:spacing w:val="3"/>
                <w:w w:val="69"/>
              </w:rPr>
              <w:t>m</w:t>
            </w:r>
            <w:r>
              <w:rPr>
                <w:spacing w:val="-5"/>
                <w:w w:val="78"/>
              </w:rPr>
              <w:t>i</w:t>
            </w:r>
            <w:r>
              <w:rPr>
                <w:w w:val="71"/>
              </w:rPr>
              <w:t>e</w:t>
            </w:r>
            <w:r>
              <w:rPr>
                <w:spacing w:val="1"/>
                <w:w w:val="67"/>
              </w:rPr>
              <w:t>n</w:t>
            </w:r>
            <w:r>
              <w:rPr>
                <w:spacing w:val="-2"/>
                <w:w w:val="76"/>
              </w:rPr>
              <w:t>t</w:t>
            </w:r>
            <w:r>
              <w:rPr>
                <w:w w:val="69"/>
              </w:rPr>
              <w:t>o</w:t>
            </w:r>
            <w:r>
              <w:rPr>
                <w:spacing w:val="-34"/>
              </w:rPr>
              <w:t> </w:t>
            </w:r>
            <w:r>
              <w:rPr>
                <w:w w:val="69"/>
              </w:rPr>
              <w:t>d</w:t>
            </w:r>
            <w:r>
              <w:rPr>
                <w:spacing w:val="2"/>
                <w:w w:val="69"/>
              </w:rPr>
              <w:t>e</w:t>
            </w:r>
            <w:r>
              <w:rPr>
                <w:w w:val="78"/>
              </w:rPr>
              <w:t>l</w:t>
            </w:r>
            <w:r>
              <w:rPr>
                <w:spacing w:val="-35"/>
              </w:rPr>
              <w:t> </w:t>
            </w:r>
            <w:r>
              <w:rPr>
                <w:spacing w:val="-3"/>
                <w:w w:val="63"/>
              </w:rPr>
              <w:t>O</w:t>
            </w:r>
            <w:r>
              <w:rPr>
                <w:spacing w:val="1"/>
                <w:w w:val="68"/>
              </w:rPr>
              <w:t>b</w:t>
            </w:r>
            <w:r>
              <w:rPr>
                <w:spacing w:val="-3"/>
                <w:w w:val="63"/>
              </w:rPr>
              <w:t>j</w:t>
            </w:r>
            <w:r>
              <w:rPr>
                <w:w w:val="71"/>
              </w:rPr>
              <w:t>e</w:t>
            </w:r>
            <w:r>
              <w:rPr>
                <w:w w:val="76"/>
              </w:rPr>
              <w:t>t</w:t>
            </w:r>
            <w:r>
              <w:rPr>
                <w:spacing w:val="-2"/>
                <w:w w:val="76"/>
              </w:rPr>
              <w:t>i</w:t>
            </w:r>
            <w:r>
              <w:rPr>
                <w:spacing w:val="-2"/>
                <w:w w:val="69"/>
              </w:rPr>
              <w:t>v</w:t>
            </w:r>
            <w:r>
              <w:rPr>
                <w:w w:val="69"/>
              </w:rPr>
              <w:t>o</w:t>
            </w:r>
            <w:r>
              <w:rPr>
                <w:spacing w:val="-32"/>
              </w:rPr>
              <w:t> </w:t>
            </w:r>
            <w:r>
              <w:rPr>
                <w:spacing w:val="-1"/>
                <w:w w:val="71"/>
              </w:rPr>
              <w:t>Gener</w:t>
            </w:r>
            <w:r>
              <w:rPr>
                <w:spacing w:val="2"/>
                <w:w w:val="71"/>
              </w:rPr>
              <w:t>a</w:t>
            </w:r>
            <w:r>
              <w:rPr>
                <w:w w:val="78"/>
              </w:rPr>
              <w:t>l</w:t>
            </w:r>
            <w:r>
              <w:rPr>
                <w:spacing w:val="-35"/>
              </w:rPr>
              <w:t> </w:t>
            </w:r>
            <w:r>
              <w:rPr>
                <w:w w:val="69"/>
              </w:rPr>
              <w:t>y</w:t>
            </w:r>
            <w:r>
              <w:rPr>
                <w:spacing w:val="-34"/>
              </w:rPr>
              <w:t> </w:t>
            </w:r>
            <w:r>
              <w:rPr>
                <w:w w:val="65"/>
              </w:rPr>
              <w:t>O</w:t>
            </w:r>
            <w:r>
              <w:rPr>
                <w:spacing w:val="1"/>
                <w:w w:val="65"/>
              </w:rPr>
              <w:t>b</w:t>
            </w:r>
            <w:r>
              <w:rPr>
                <w:spacing w:val="-5"/>
                <w:w w:val="63"/>
              </w:rPr>
              <w:t>j</w:t>
            </w:r>
            <w:r>
              <w:rPr>
                <w:spacing w:val="3"/>
                <w:w w:val="71"/>
              </w:rPr>
              <w:t>e</w:t>
            </w:r>
            <w:r>
              <w:rPr>
                <w:w w:val="76"/>
              </w:rPr>
              <w:t>t</w:t>
            </w:r>
            <w:r>
              <w:rPr>
                <w:spacing w:val="-2"/>
                <w:w w:val="76"/>
              </w:rPr>
              <w:t>i</w:t>
            </w:r>
            <w:r>
              <w:rPr>
                <w:spacing w:val="-2"/>
                <w:w w:val="69"/>
              </w:rPr>
              <w:t>v</w:t>
            </w:r>
            <w:r>
              <w:rPr>
                <w:spacing w:val="-4"/>
                <w:w w:val="69"/>
              </w:rPr>
              <w:t>o</w:t>
            </w:r>
            <w:r>
              <w:rPr>
                <w:w w:val="80"/>
              </w:rPr>
              <w:t>s</w:t>
            </w:r>
            <w:r>
              <w:rPr>
                <w:spacing w:val="-28"/>
              </w:rPr>
              <w:t> </w:t>
            </w:r>
            <w:r>
              <w:rPr>
                <w:spacing w:val="-5"/>
                <w:w w:val="63"/>
              </w:rPr>
              <w:t>E</w:t>
            </w:r>
            <w:r>
              <w:rPr>
                <w:spacing w:val="2"/>
                <w:w w:val="80"/>
              </w:rPr>
              <w:t>s</w:t>
            </w:r>
            <w:r>
              <w:rPr>
                <w:spacing w:val="-3"/>
                <w:w w:val="68"/>
              </w:rPr>
              <w:t>p</w:t>
            </w:r>
            <w:r>
              <w:rPr>
                <w:w w:val="71"/>
              </w:rPr>
              <w:t>e</w:t>
            </w:r>
            <w:r>
              <w:rPr>
                <w:spacing w:val="1"/>
                <w:w w:val="80"/>
              </w:rPr>
              <w:t>c</w:t>
            </w:r>
            <w:r>
              <w:rPr>
                <w:spacing w:val="-3"/>
                <w:w w:val="78"/>
              </w:rPr>
              <w:t>í</w:t>
            </w:r>
            <w:r>
              <w:rPr>
                <w:w w:val="76"/>
              </w:rPr>
              <w:t>f</w:t>
            </w:r>
            <w:r>
              <w:rPr>
                <w:spacing w:val="-4"/>
                <w:w w:val="76"/>
              </w:rPr>
              <w:t>i</w:t>
            </w:r>
            <w:r>
              <w:rPr>
                <w:spacing w:val="1"/>
                <w:w w:val="80"/>
              </w:rPr>
              <w:t>c</w:t>
            </w:r>
            <w:r>
              <w:rPr>
                <w:spacing w:val="-4"/>
                <w:w w:val="69"/>
              </w:rPr>
              <w:t>o</w:t>
            </w:r>
            <w:r>
              <w:rPr>
                <w:w w:val="80"/>
              </w:rPr>
              <w:t>s</w:t>
            </w:r>
            <w:r>
              <w:rPr>
                <w:w w:val="62"/>
              </w:rPr>
              <w:t> </w:t>
            </w:r>
            <w:r>
              <w:rPr/>
              <w:tab/>
            </w:r>
            <w:r>
              <w:rPr>
                <w:spacing w:val="-2"/>
                <w:w w:val="37"/>
              </w:rPr>
              <w:t>1</w:t>
            </w:r>
            <w:r>
              <w:rPr>
                <w:spacing w:val="1"/>
                <w:w w:val="75"/>
              </w:rPr>
              <w:t>5</w:t>
            </w:r>
            <w:r>
              <w:rPr>
                <w:w w:val="77"/>
              </w:rPr>
              <w:t>6</w:t>
            </w:r>
          </w:hyperlink>
        </w:p>
        <w:p>
          <w:pPr>
            <w:pStyle w:val="TOC2"/>
            <w:numPr>
              <w:ilvl w:val="1"/>
              <w:numId w:val="7"/>
            </w:numPr>
            <w:tabs>
              <w:tab w:pos="2195" w:val="left" w:leader="none"/>
              <w:tab w:pos="2196" w:val="left" w:leader="none"/>
              <w:tab w:pos="9985" w:val="right" w:leader="dot"/>
            </w:tabs>
            <w:spacing w:line="240" w:lineRule="auto" w:before="164" w:after="0"/>
            <w:ind w:left="2195" w:right="0" w:hanging="535"/>
            <w:jc w:val="left"/>
          </w:pPr>
          <w:hyperlink w:history="true" w:anchor="_bookmark174">
            <w:r>
              <w:rPr>
                <w:w w:val="70"/>
              </w:rPr>
              <w:t>Co</w:t>
            </w:r>
            <w:r>
              <w:rPr>
                <w:spacing w:val="1"/>
                <w:w w:val="70"/>
              </w:rPr>
              <w:t>m</w:t>
            </w:r>
            <w:r>
              <w:rPr>
                <w:w w:val="77"/>
              </w:rPr>
              <w:t>p</w:t>
            </w:r>
            <w:r>
              <w:rPr>
                <w:spacing w:val="-2"/>
                <w:w w:val="77"/>
              </w:rPr>
              <w:t>r</w:t>
            </w:r>
            <w:r>
              <w:rPr>
                <w:w w:val="69"/>
              </w:rPr>
              <w:t>o</w:t>
            </w:r>
            <w:r>
              <w:rPr>
                <w:spacing w:val="-2"/>
                <w:w w:val="69"/>
              </w:rPr>
              <w:t>b</w:t>
            </w:r>
            <w:r>
              <w:rPr>
                <w:w w:val="75"/>
              </w:rPr>
              <w:t>a</w:t>
            </w:r>
            <w:r>
              <w:rPr>
                <w:spacing w:val="1"/>
                <w:w w:val="75"/>
              </w:rPr>
              <w:t>c</w:t>
            </w:r>
            <w:r>
              <w:rPr>
                <w:spacing w:val="-3"/>
                <w:w w:val="78"/>
              </w:rPr>
              <w:t>i</w:t>
            </w:r>
            <w:r>
              <w:rPr>
                <w:w w:val="68"/>
              </w:rPr>
              <w:t>ón</w:t>
            </w:r>
            <w:r>
              <w:rPr>
                <w:spacing w:val="-34"/>
              </w:rPr>
              <w:t> </w:t>
            </w:r>
            <w:r>
              <w:rPr>
                <w:w w:val="69"/>
              </w:rPr>
              <w:t>de</w:t>
            </w:r>
            <w:r>
              <w:rPr>
                <w:spacing w:val="-33"/>
              </w:rPr>
              <w:t> </w:t>
            </w:r>
            <w:r>
              <w:rPr>
                <w:spacing w:val="-4"/>
                <w:w w:val="78"/>
              </w:rPr>
              <w:t>l</w:t>
            </w:r>
            <w:r>
              <w:rPr>
                <w:w w:val="71"/>
              </w:rPr>
              <w:t>a</w:t>
            </w:r>
            <w:r>
              <w:rPr>
                <w:spacing w:val="-33"/>
              </w:rPr>
              <w:t> </w:t>
            </w:r>
            <w:r>
              <w:rPr>
                <w:w w:val="68"/>
              </w:rPr>
              <w:t>H</w:t>
            </w:r>
            <w:r>
              <w:rPr>
                <w:spacing w:val="-2"/>
                <w:w w:val="68"/>
              </w:rPr>
              <w:t>i</w:t>
            </w:r>
            <w:r>
              <w:rPr>
                <w:spacing w:val="1"/>
                <w:w w:val="68"/>
              </w:rPr>
              <w:t>p</w:t>
            </w:r>
            <w:r>
              <w:rPr>
                <w:w w:val="72"/>
              </w:rPr>
              <w:t>ó</w:t>
            </w:r>
            <w:r>
              <w:rPr>
                <w:spacing w:val="-3"/>
                <w:w w:val="72"/>
              </w:rPr>
              <w:t>t</w:t>
            </w:r>
            <w:r>
              <w:rPr>
                <w:spacing w:val="-2"/>
                <w:w w:val="71"/>
              </w:rPr>
              <w:t>e</w:t>
            </w:r>
            <w:r>
              <w:rPr>
                <w:spacing w:val="4"/>
                <w:w w:val="80"/>
              </w:rPr>
              <w:t>s</w:t>
            </w:r>
            <w:r>
              <w:rPr>
                <w:spacing w:val="-7"/>
                <w:w w:val="78"/>
              </w:rPr>
              <w:t>i</w:t>
            </w:r>
            <w:r>
              <w:rPr>
                <w:w w:val="80"/>
              </w:rPr>
              <w:t>s</w:t>
            </w:r>
            <w:r>
              <w:rPr>
                <w:w w:val="62"/>
              </w:rPr>
              <w:t> </w:t>
            </w:r>
            <w:r>
              <w:rPr/>
              <w:tab/>
            </w:r>
            <w:r>
              <w:rPr>
                <w:spacing w:val="-2"/>
                <w:w w:val="37"/>
              </w:rPr>
              <w:t>1</w:t>
            </w:r>
            <w:r>
              <w:rPr>
                <w:spacing w:val="1"/>
                <w:w w:val="75"/>
              </w:rPr>
              <w:t>5</w:t>
            </w:r>
            <w:r>
              <w:rPr>
                <w:w w:val="66"/>
              </w:rPr>
              <w:t>7</w:t>
            </w:r>
          </w:hyperlink>
        </w:p>
        <w:p>
          <w:pPr>
            <w:pStyle w:val="TOC2"/>
            <w:numPr>
              <w:ilvl w:val="1"/>
              <w:numId w:val="7"/>
            </w:numPr>
            <w:tabs>
              <w:tab w:pos="2202" w:val="left" w:leader="none"/>
              <w:tab w:pos="2203" w:val="left" w:leader="none"/>
              <w:tab w:pos="9987" w:val="right" w:leader="dot"/>
            </w:tabs>
            <w:spacing w:line="240" w:lineRule="auto" w:before="163" w:after="0"/>
            <w:ind w:left="2202" w:right="0" w:hanging="542"/>
            <w:jc w:val="left"/>
          </w:pPr>
          <w:hyperlink w:history="true" w:anchor="_bookmark175">
            <w:r>
              <w:rPr>
                <w:spacing w:val="2"/>
                <w:w w:val="66"/>
              </w:rPr>
              <w:t>A</w:t>
            </w:r>
            <w:r>
              <w:rPr>
                <w:spacing w:val="1"/>
                <w:w w:val="68"/>
              </w:rPr>
              <w:t>p</w:t>
            </w:r>
            <w:r>
              <w:rPr>
                <w:spacing w:val="-3"/>
                <w:w w:val="78"/>
              </w:rPr>
              <w:t>l</w:t>
            </w:r>
            <w:r>
              <w:rPr>
                <w:spacing w:val="-5"/>
                <w:w w:val="78"/>
              </w:rPr>
              <w:t>i</w:t>
            </w:r>
            <w:r>
              <w:rPr>
                <w:spacing w:val="1"/>
                <w:w w:val="80"/>
              </w:rPr>
              <w:t>c</w:t>
            </w:r>
            <w:r>
              <w:rPr>
                <w:spacing w:val="-2"/>
                <w:w w:val="71"/>
              </w:rPr>
              <w:t>a</w:t>
            </w:r>
            <w:r>
              <w:rPr>
                <w:spacing w:val="4"/>
                <w:w w:val="80"/>
              </w:rPr>
              <w:t>c</w:t>
            </w:r>
            <w:r>
              <w:rPr>
                <w:spacing w:val="-5"/>
                <w:w w:val="78"/>
              </w:rPr>
              <w:t>i</w:t>
            </w:r>
            <w:r>
              <w:rPr>
                <w:w w:val="68"/>
              </w:rPr>
              <w:t>ón</w:t>
            </w:r>
            <w:r>
              <w:rPr>
                <w:spacing w:val="21"/>
              </w:rPr>
              <w:t> </w:t>
            </w:r>
            <w:r>
              <w:rPr>
                <w:w w:val="69"/>
              </w:rPr>
              <w:t>de</w:t>
            </w:r>
            <w:r>
              <w:rPr>
                <w:spacing w:val="-33"/>
              </w:rPr>
              <w:t> </w:t>
            </w:r>
            <w:r>
              <w:rPr>
                <w:spacing w:val="-2"/>
                <w:w w:val="78"/>
              </w:rPr>
              <w:t>l</w:t>
            </w:r>
            <w:r>
              <w:rPr>
                <w:w w:val="71"/>
              </w:rPr>
              <w:t>a</w:t>
            </w:r>
            <w:r>
              <w:rPr>
                <w:spacing w:val="23"/>
              </w:rPr>
              <w:t> </w:t>
            </w:r>
            <w:r>
              <w:rPr>
                <w:w w:val="78"/>
              </w:rPr>
              <w:t>C</w:t>
            </w:r>
            <w:r>
              <w:rPr>
                <w:spacing w:val="1"/>
                <w:w w:val="78"/>
              </w:rPr>
              <w:t>r</w:t>
            </w:r>
            <w:r>
              <w:rPr>
                <w:spacing w:val="-3"/>
                <w:w w:val="78"/>
              </w:rPr>
              <w:t>í</w:t>
            </w:r>
            <w:r>
              <w:rPr>
                <w:w w:val="76"/>
              </w:rPr>
              <w:t>t</w:t>
            </w:r>
            <w:r>
              <w:rPr>
                <w:spacing w:val="-2"/>
                <w:w w:val="76"/>
              </w:rPr>
              <w:t>i</w:t>
            </w:r>
            <w:r>
              <w:rPr>
                <w:spacing w:val="1"/>
                <w:w w:val="80"/>
              </w:rPr>
              <w:t>c</w:t>
            </w:r>
            <w:r>
              <w:rPr>
                <w:w w:val="71"/>
              </w:rPr>
              <w:t>a</w:t>
            </w:r>
            <w:r>
              <w:rPr>
                <w:spacing w:val="-37"/>
              </w:rPr>
              <w:t> </w:t>
            </w:r>
            <w:r>
              <w:rPr>
                <w:spacing w:val="2"/>
                <w:w w:val="66"/>
              </w:rPr>
              <w:t>A</w:t>
            </w:r>
            <w:r>
              <w:rPr>
                <w:spacing w:val="-2"/>
                <w:w w:val="92"/>
              </w:rPr>
              <w:t>r</w:t>
            </w:r>
            <w:r>
              <w:rPr>
                <w:w w:val="68"/>
              </w:rPr>
              <w:t>q</w:t>
            </w:r>
            <w:r>
              <w:rPr>
                <w:spacing w:val="1"/>
                <w:w w:val="68"/>
              </w:rPr>
              <w:t>u</w:t>
            </w:r>
            <w:r>
              <w:rPr>
                <w:spacing w:val="-3"/>
                <w:w w:val="78"/>
              </w:rPr>
              <w:t>i</w:t>
            </w:r>
            <w:r>
              <w:rPr>
                <w:spacing w:val="-2"/>
                <w:w w:val="76"/>
              </w:rPr>
              <w:t>t</w:t>
            </w:r>
            <w:r>
              <w:rPr>
                <w:w w:val="71"/>
              </w:rPr>
              <w:t>e</w:t>
            </w:r>
            <w:r>
              <w:rPr>
                <w:spacing w:val="1"/>
                <w:w w:val="80"/>
              </w:rPr>
              <w:t>c</w:t>
            </w:r>
            <w:r>
              <w:rPr>
                <w:spacing w:val="-2"/>
                <w:w w:val="76"/>
              </w:rPr>
              <w:t>t</w:t>
            </w:r>
            <w:r>
              <w:rPr>
                <w:w w:val="68"/>
              </w:rPr>
              <w:t>ón</w:t>
            </w:r>
            <w:r>
              <w:rPr>
                <w:spacing w:val="-5"/>
                <w:w w:val="78"/>
              </w:rPr>
              <w:t>i</w:t>
            </w:r>
            <w:r>
              <w:rPr>
                <w:spacing w:val="1"/>
                <w:w w:val="80"/>
              </w:rPr>
              <w:t>c</w:t>
            </w:r>
            <w:r>
              <w:rPr>
                <w:w w:val="71"/>
              </w:rPr>
              <w:t>a</w:t>
            </w:r>
            <w:r>
              <w:rPr>
                <w:spacing w:val="-35"/>
              </w:rPr>
              <w:t> </w:t>
            </w:r>
            <w:r>
              <w:rPr>
                <w:spacing w:val="2"/>
                <w:w w:val="75"/>
              </w:rPr>
              <w:t>S</w:t>
            </w:r>
            <w:r>
              <w:rPr>
                <w:spacing w:val="-5"/>
                <w:w w:val="78"/>
              </w:rPr>
              <w:t>i</w:t>
            </w:r>
            <w:r>
              <w:rPr>
                <w:spacing w:val="4"/>
                <w:w w:val="80"/>
              </w:rPr>
              <w:t>s</w:t>
            </w:r>
            <w:r>
              <w:rPr>
                <w:spacing w:val="-2"/>
                <w:w w:val="76"/>
              </w:rPr>
              <w:t>t</w:t>
            </w:r>
            <w:r>
              <w:rPr>
                <w:spacing w:val="-2"/>
                <w:w w:val="71"/>
              </w:rPr>
              <w:t>é</w:t>
            </w:r>
            <w:r>
              <w:rPr>
                <w:spacing w:val="3"/>
                <w:w w:val="69"/>
              </w:rPr>
              <w:t>m</w:t>
            </w:r>
            <w:r>
              <w:rPr>
                <w:spacing w:val="-5"/>
                <w:w w:val="78"/>
              </w:rPr>
              <w:t>i</w:t>
            </w:r>
            <w:r>
              <w:rPr>
                <w:spacing w:val="-1"/>
                <w:w w:val="75"/>
              </w:rPr>
              <w:t>ca</w:t>
            </w:r>
            <w:r>
              <w:rPr>
                <w:w w:val="62"/>
              </w:rPr>
              <w:t> </w:t>
            </w:r>
            <w:r>
              <w:rPr/>
              <w:tab/>
            </w:r>
            <w:r>
              <w:rPr>
                <w:spacing w:val="-2"/>
                <w:w w:val="37"/>
              </w:rPr>
              <w:t>1</w:t>
            </w:r>
            <w:r>
              <w:rPr>
                <w:spacing w:val="4"/>
                <w:w w:val="75"/>
              </w:rPr>
              <w:t>5</w:t>
            </w:r>
            <w:r>
              <w:rPr>
                <w:w w:val="79"/>
              </w:rPr>
              <w:t>8</w:t>
            </w:r>
          </w:hyperlink>
        </w:p>
        <w:p>
          <w:pPr>
            <w:pStyle w:val="TOC2"/>
            <w:numPr>
              <w:ilvl w:val="1"/>
              <w:numId w:val="7"/>
            </w:numPr>
            <w:tabs>
              <w:tab w:pos="2190" w:val="left" w:leader="none"/>
              <w:tab w:pos="2191" w:val="left" w:leader="none"/>
              <w:tab w:pos="9983" w:val="right" w:leader="dot"/>
            </w:tabs>
            <w:spacing w:line="240" w:lineRule="auto" w:before="163" w:after="0"/>
            <w:ind w:left="2190" w:right="0" w:hanging="530"/>
            <w:jc w:val="left"/>
          </w:pPr>
          <w:hyperlink w:history="true" w:anchor="_bookmark177">
            <w:r>
              <w:rPr>
                <w:spacing w:val="-2"/>
                <w:w w:val="65"/>
              </w:rPr>
              <w:t>H</w:t>
            </w:r>
            <w:r>
              <w:rPr>
                <w:spacing w:val="2"/>
                <w:w w:val="71"/>
              </w:rPr>
              <w:t>a</w:t>
            </w:r>
            <w:r>
              <w:rPr>
                <w:spacing w:val="-3"/>
                <w:w w:val="78"/>
              </w:rPr>
              <w:t>ll</w:t>
            </w:r>
            <w:r>
              <w:rPr>
                <w:spacing w:val="2"/>
                <w:w w:val="71"/>
              </w:rPr>
              <w:t>a</w:t>
            </w:r>
            <w:r>
              <w:rPr>
                <w:spacing w:val="-2"/>
                <w:w w:val="72"/>
              </w:rPr>
              <w:t>z</w:t>
            </w:r>
            <w:r>
              <w:rPr>
                <w:w w:val="69"/>
              </w:rPr>
              <w:t>g</w:t>
            </w:r>
            <w:r>
              <w:rPr>
                <w:spacing w:val="-4"/>
                <w:w w:val="69"/>
              </w:rPr>
              <w:t>o</w:t>
            </w:r>
            <w:r>
              <w:rPr>
                <w:w w:val="80"/>
              </w:rPr>
              <w:t>s</w:t>
            </w:r>
            <w:r>
              <w:rPr>
                <w:w w:val="62"/>
              </w:rPr>
              <w:t> </w:t>
            </w:r>
            <w:r>
              <w:rPr/>
              <w:tab/>
            </w:r>
            <w:r>
              <w:rPr>
                <w:spacing w:val="-2"/>
                <w:w w:val="37"/>
              </w:rPr>
              <w:t>1</w:t>
            </w:r>
            <w:r>
              <w:rPr>
                <w:w w:val="77"/>
              </w:rPr>
              <w:t>6</w:t>
            </w:r>
            <w:r>
              <w:rPr>
                <w:w w:val="71"/>
              </w:rPr>
              <w:t>2</w:t>
            </w:r>
          </w:hyperlink>
        </w:p>
        <w:p>
          <w:pPr>
            <w:pStyle w:val="TOC2"/>
            <w:numPr>
              <w:ilvl w:val="1"/>
              <w:numId w:val="7"/>
            </w:numPr>
            <w:tabs>
              <w:tab w:pos="2140" w:val="left" w:leader="none"/>
              <w:tab w:pos="2141" w:val="left" w:leader="none"/>
              <w:tab w:pos="9983" w:val="right" w:leader="dot"/>
            </w:tabs>
            <w:spacing w:line="240" w:lineRule="auto" w:before="161" w:after="0"/>
            <w:ind w:left="2140" w:right="0" w:hanging="480"/>
            <w:jc w:val="left"/>
          </w:pPr>
          <w:hyperlink w:history="true" w:anchor="_bookmark178">
            <w:r>
              <w:rPr>
                <w:spacing w:val="-1"/>
                <w:w w:val="72"/>
              </w:rPr>
              <w:t>P</w:t>
            </w:r>
            <w:r>
              <w:rPr>
                <w:spacing w:val="-4"/>
                <w:w w:val="72"/>
              </w:rPr>
              <w:t>o</w:t>
            </w:r>
            <w:r>
              <w:rPr>
                <w:spacing w:val="7"/>
                <w:w w:val="80"/>
              </w:rPr>
              <w:t>s</w:t>
            </w:r>
            <w:r>
              <w:rPr>
                <w:spacing w:val="-5"/>
                <w:w w:val="78"/>
              </w:rPr>
              <w:t>i</w:t>
            </w:r>
            <w:r>
              <w:rPr>
                <w:spacing w:val="1"/>
                <w:w w:val="68"/>
              </w:rPr>
              <w:t>b</w:t>
            </w:r>
            <w:r>
              <w:rPr>
                <w:spacing w:val="-5"/>
                <w:w w:val="78"/>
              </w:rPr>
              <w:t>l</w:t>
            </w:r>
            <w:r>
              <w:rPr>
                <w:spacing w:val="-2"/>
                <w:w w:val="71"/>
              </w:rPr>
              <w:t>e</w:t>
            </w:r>
            <w:r>
              <w:rPr>
                <w:w w:val="80"/>
              </w:rPr>
              <w:t>s</w:t>
            </w:r>
            <w:r>
              <w:rPr>
                <w:spacing w:val="-28"/>
              </w:rPr>
              <w:t> </w:t>
            </w:r>
            <w:r>
              <w:rPr>
                <w:spacing w:val="-2"/>
                <w:w w:val="78"/>
              </w:rPr>
              <w:t>l</w:t>
            </w:r>
            <w:r>
              <w:rPr>
                <w:spacing w:val="-3"/>
                <w:w w:val="78"/>
              </w:rPr>
              <w:t>í</w:t>
            </w:r>
            <w:r>
              <w:rPr>
                <w:w w:val="67"/>
              </w:rPr>
              <w:t>n</w:t>
            </w:r>
            <w:r>
              <w:rPr>
                <w:w w:val="71"/>
              </w:rPr>
              <w:t>e</w:t>
            </w:r>
            <w:r>
              <w:rPr>
                <w:spacing w:val="-2"/>
                <w:w w:val="71"/>
              </w:rPr>
              <w:t>a</w:t>
            </w:r>
            <w:r>
              <w:rPr>
                <w:w w:val="80"/>
              </w:rPr>
              <w:t>s</w:t>
            </w:r>
            <w:r>
              <w:rPr>
                <w:spacing w:val="-31"/>
              </w:rPr>
              <w:t> </w:t>
            </w:r>
            <w:r>
              <w:rPr>
                <w:w w:val="69"/>
              </w:rPr>
              <w:t>de</w:t>
            </w:r>
            <w:r>
              <w:rPr>
                <w:spacing w:val="-33"/>
              </w:rPr>
              <w:t> </w:t>
            </w:r>
            <w:r>
              <w:rPr>
                <w:spacing w:val="-2"/>
                <w:w w:val="78"/>
              </w:rPr>
              <w:t>i</w:t>
            </w:r>
            <w:r>
              <w:rPr>
                <w:spacing w:val="1"/>
                <w:w w:val="67"/>
              </w:rPr>
              <w:t>n</w:t>
            </w:r>
            <w:r>
              <w:rPr>
                <w:spacing w:val="-4"/>
                <w:w w:val="69"/>
              </w:rPr>
              <w:t>v</w:t>
            </w:r>
            <w:r>
              <w:rPr>
                <w:spacing w:val="-2"/>
                <w:w w:val="71"/>
              </w:rPr>
              <w:t>e</w:t>
            </w:r>
            <w:r>
              <w:rPr>
                <w:spacing w:val="4"/>
                <w:w w:val="80"/>
              </w:rPr>
              <w:t>s</w:t>
            </w:r>
            <w:r>
              <w:rPr>
                <w:w w:val="76"/>
              </w:rPr>
              <w:t>t</w:t>
            </w:r>
            <w:r>
              <w:rPr>
                <w:spacing w:val="-4"/>
                <w:w w:val="76"/>
              </w:rPr>
              <w:t>i</w:t>
            </w:r>
            <w:r>
              <w:rPr>
                <w:w w:val="73"/>
              </w:rPr>
              <w:t>ga</w:t>
            </w:r>
            <w:r>
              <w:rPr>
                <w:spacing w:val="4"/>
                <w:w w:val="73"/>
              </w:rPr>
              <w:t>c</w:t>
            </w:r>
            <w:r>
              <w:rPr>
                <w:spacing w:val="-5"/>
                <w:w w:val="78"/>
              </w:rPr>
              <w:t>i</w:t>
            </w:r>
            <w:r>
              <w:rPr>
                <w:w w:val="68"/>
              </w:rPr>
              <w:t>ón</w:t>
            </w:r>
            <w:r>
              <w:rPr>
                <w:w w:val="62"/>
              </w:rPr>
              <w:t> </w:t>
            </w:r>
            <w:r>
              <w:rPr/>
              <w:tab/>
            </w:r>
            <w:r>
              <w:rPr>
                <w:spacing w:val="-2"/>
                <w:w w:val="37"/>
              </w:rPr>
              <w:t>1</w:t>
            </w:r>
            <w:r>
              <w:rPr>
                <w:w w:val="77"/>
              </w:rPr>
              <w:t>6</w:t>
            </w:r>
            <w:r>
              <w:rPr>
                <w:w w:val="71"/>
              </w:rPr>
              <w:t>2</w:t>
            </w:r>
          </w:hyperlink>
        </w:p>
        <w:p>
          <w:pPr>
            <w:pStyle w:val="TOC3"/>
            <w:tabs>
              <w:tab w:pos="9983" w:val="right" w:leader="dot"/>
            </w:tabs>
            <w:spacing w:before="169"/>
            <w:rPr>
              <w:b w:val="0"/>
              <w:i w:val="0"/>
              <w:sz w:val="28"/>
            </w:rPr>
          </w:pPr>
          <w:hyperlink w:history="true" w:anchor="_bookmark179">
            <w:r>
              <w:rPr>
                <w:i w:val="0"/>
                <w:spacing w:val="-3"/>
                <w:w w:val="65"/>
                <w:sz w:val="28"/>
              </w:rPr>
              <w:t>F</w:t>
            </w:r>
            <w:r>
              <w:rPr>
                <w:i w:val="0"/>
                <w:spacing w:val="-1"/>
                <w:w w:val="65"/>
                <w:sz w:val="28"/>
              </w:rPr>
              <w:t>u</w:t>
            </w:r>
            <w:r>
              <w:rPr>
                <w:i w:val="0"/>
                <w:spacing w:val="3"/>
                <w:w w:val="65"/>
                <w:sz w:val="28"/>
              </w:rPr>
              <w:t>e</w:t>
            </w:r>
            <w:r>
              <w:rPr>
                <w:i w:val="0"/>
                <w:spacing w:val="-2"/>
                <w:w w:val="64"/>
                <w:sz w:val="28"/>
              </w:rPr>
              <w:t>n</w:t>
            </w:r>
            <w:r>
              <w:rPr>
                <w:i w:val="0"/>
                <w:w w:val="67"/>
                <w:sz w:val="28"/>
              </w:rPr>
              <w:t>t</w:t>
            </w:r>
            <w:r>
              <w:rPr>
                <w:i w:val="0"/>
                <w:spacing w:val="-3"/>
                <w:w w:val="67"/>
                <w:sz w:val="28"/>
              </w:rPr>
              <w:t>e</w:t>
            </w:r>
            <w:r>
              <w:rPr>
                <w:i w:val="0"/>
                <w:w w:val="75"/>
                <w:sz w:val="28"/>
              </w:rPr>
              <w:t>s</w:t>
            </w:r>
            <w:r>
              <w:rPr>
                <w:i w:val="0"/>
                <w:spacing w:val="37"/>
                <w:sz w:val="28"/>
              </w:rPr>
              <w:t> </w:t>
            </w:r>
            <w:r>
              <w:rPr>
                <w:i w:val="0"/>
                <w:spacing w:val="-2"/>
                <w:w w:val="69"/>
                <w:sz w:val="28"/>
              </w:rPr>
              <w:t>C</w:t>
            </w:r>
            <w:r>
              <w:rPr>
                <w:i w:val="0"/>
                <w:w w:val="65"/>
                <w:sz w:val="28"/>
              </w:rPr>
              <w:t>o</w:t>
            </w:r>
            <w:r>
              <w:rPr>
                <w:i w:val="0"/>
                <w:spacing w:val="-5"/>
                <w:w w:val="64"/>
                <w:sz w:val="28"/>
              </w:rPr>
              <w:t>n</w:t>
            </w:r>
            <w:r>
              <w:rPr>
                <w:i w:val="0"/>
                <w:spacing w:val="3"/>
                <w:w w:val="75"/>
                <w:sz w:val="28"/>
              </w:rPr>
              <w:t>s</w:t>
            </w:r>
            <w:r>
              <w:rPr>
                <w:i w:val="0"/>
                <w:spacing w:val="-1"/>
                <w:w w:val="64"/>
                <w:sz w:val="28"/>
              </w:rPr>
              <w:t>u</w:t>
            </w:r>
            <w:r>
              <w:rPr>
                <w:i w:val="0"/>
                <w:spacing w:val="-2"/>
                <w:w w:val="64"/>
                <w:sz w:val="28"/>
              </w:rPr>
              <w:t>l</w:t>
            </w:r>
            <w:r>
              <w:rPr>
                <w:i w:val="0"/>
                <w:w w:val="65"/>
                <w:sz w:val="28"/>
              </w:rPr>
              <w:t>ta</w:t>
            </w:r>
            <w:r>
              <w:rPr>
                <w:i w:val="0"/>
                <w:spacing w:val="-2"/>
                <w:w w:val="65"/>
                <w:sz w:val="28"/>
              </w:rPr>
              <w:t>d</w:t>
            </w:r>
            <w:r>
              <w:rPr>
                <w:i w:val="0"/>
                <w:spacing w:val="-2"/>
                <w:w w:val="66"/>
                <w:sz w:val="28"/>
              </w:rPr>
              <w:t>a</w:t>
            </w:r>
            <w:r>
              <w:rPr>
                <w:i w:val="0"/>
                <w:w w:val="75"/>
                <w:sz w:val="28"/>
              </w:rPr>
              <w:t>s</w:t>
            </w:r>
            <w:r>
              <w:rPr>
                <w:b w:val="0"/>
                <w:i w:val="0"/>
                <w:w w:val="62"/>
                <w:sz w:val="28"/>
              </w:rPr>
              <w:t> </w:t>
            </w:r>
            <w:r>
              <w:rPr>
                <w:b w:val="0"/>
                <w:i w:val="0"/>
                <w:sz w:val="28"/>
              </w:rPr>
              <w:tab/>
            </w:r>
            <w:r>
              <w:rPr>
                <w:b w:val="0"/>
                <w:i w:val="0"/>
                <w:spacing w:val="-2"/>
                <w:w w:val="37"/>
                <w:sz w:val="28"/>
              </w:rPr>
              <w:t>1</w:t>
            </w:r>
            <w:r>
              <w:rPr>
                <w:b w:val="0"/>
                <w:i w:val="0"/>
                <w:w w:val="77"/>
                <w:sz w:val="28"/>
              </w:rPr>
              <w:t>6</w:t>
            </w:r>
            <w:r>
              <w:rPr>
                <w:b w:val="0"/>
                <w:i w:val="0"/>
                <w:w w:val="70"/>
                <w:sz w:val="28"/>
              </w:rPr>
              <w:t>4</w:t>
            </w:r>
          </w:hyperlink>
        </w:p>
        <w:p>
          <w:pPr>
            <w:pStyle w:val="TOC3"/>
            <w:tabs>
              <w:tab w:pos="9985" w:val="right" w:leader="dot"/>
            </w:tabs>
            <w:rPr>
              <w:b w:val="0"/>
              <w:i w:val="0"/>
              <w:sz w:val="28"/>
            </w:rPr>
          </w:pPr>
          <w:hyperlink w:history="true" w:anchor="_bookmark180">
            <w:r>
              <w:rPr>
                <w:i w:val="0"/>
                <w:spacing w:val="-5"/>
                <w:w w:val="66"/>
                <w:sz w:val="28"/>
              </w:rPr>
              <w:t>A</w:t>
            </w:r>
            <w:r>
              <w:rPr>
                <w:i w:val="0"/>
                <w:spacing w:val="-1"/>
                <w:w w:val="65"/>
                <w:sz w:val="28"/>
              </w:rPr>
              <w:t>n</w:t>
            </w:r>
            <w:r>
              <w:rPr>
                <w:i w:val="0"/>
                <w:spacing w:val="3"/>
                <w:w w:val="65"/>
                <w:sz w:val="28"/>
              </w:rPr>
              <w:t>e</w:t>
            </w:r>
            <w:r>
              <w:rPr>
                <w:i w:val="0"/>
                <w:spacing w:val="-2"/>
                <w:w w:val="63"/>
                <w:sz w:val="28"/>
              </w:rPr>
              <w:t>x</w:t>
            </w:r>
            <w:r>
              <w:rPr>
                <w:i w:val="0"/>
                <w:spacing w:val="-2"/>
                <w:w w:val="65"/>
                <w:sz w:val="28"/>
              </w:rPr>
              <w:t>o</w:t>
            </w:r>
            <w:r>
              <w:rPr>
                <w:i w:val="0"/>
                <w:w w:val="75"/>
                <w:sz w:val="28"/>
              </w:rPr>
              <w:t>s</w:t>
            </w:r>
            <w:r>
              <w:rPr>
                <w:b w:val="0"/>
                <w:i w:val="0"/>
                <w:w w:val="62"/>
                <w:sz w:val="28"/>
              </w:rPr>
              <w:t> </w:t>
            </w:r>
            <w:r>
              <w:rPr>
                <w:b w:val="0"/>
                <w:i w:val="0"/>
                <w:sz w:val="28"/>
              </w:rPr>
              <w:tab/>
            </w:r>
            <w:r>
              <w:rPr>
                <w:b w:val="0"/>
                <w:i w:val="0"/>
                <w:spacing w:val="-2"/>
                <w:w w:val="37"/>
                <w:sz w:val="28"/>
              </w:rPr>
              <w:t>1</w:t>
            </w:r>
            <w:r>
              <w:rPr>
                <w:b w:val="0"/>
                <w:i w:val="0"/>
                <w:w w:val="77"/>
                <w:sz w:val="28"/>
              </w:rPr>
              <w:t>6</w:t>
            </w:r>
            <w:r>
              <w:rPr>
                <w:b w:val="0"/>
                <w:i w:val="0"/>
                <w:w w:val="79"/>
                <w:sz w:val="28"/>
              </w:rPr>
              <w:t>8</w:t>
            </w:r>
          </w:hyperlink>
        </w:p>
      </w:sdtContent>
    </w:sdt>
    <w:p>
      <w:pPr>
        <w:spacing w:after="0"/>
        <w:rPr>
          <w:sz w:val="28"/>
        </w:rPr>
        <w:sectPr>
          <w:type w:val="continuous"/>
          <w:pgSz w:w="16840" w:h="11910" w:orient="landscape"/>
          <w:pgMar w:top="1108" w:bottom="1417" w:left="1460" w:right="0"/>
        </w:sectPr>
      </w:pPr>
    </w:p>
    <w:p>
      <w:pPr>
        <w:pStyle w:val="BodyText"/>
      </w:pPr>
    </w:p>
    <w:p>
      <w:pPr>
        <w:pStyle w:val="BodyText"/>
        <w:spacing w:before="5"/>
        <w:rPr>
          <w:sz w:val="25"/>
        </w:rPr>
      </w:pPr>
    </w:p>
    <w:p>
      <w:pPr>
        <w:pStyle w:val="Heading6"/>
      </w:pPr>
      <w:r>
        <w:rPr>
          <w:w w:val="70"/>
        </w:rPr>
        <w:t>Índice de Gráficos y Tablas</w:t>
      </w:r>
    </w:p>
    <w:p>
      <w:pPr>
        <w:pStyle w:val="BodyText"/>
        <w:spacing w:before="6"/>
        <w:rPr>
          <w:b/>
          <w:sz w:val="19"/>
        </w:rPr>
      </w:pPr>
    </w:p>
    <w:p>
      <w:pPr>
        <w:pStyle w:val="BodyText"/>
        <w:tabs>
          <w:tab w:pos="8090" w:val="left" w:leader="dot"/>
        </w:tabs>
        <w:ind w:left="1660"/>
      </w:pPr>
      <w:hyperlink w:history="true" w:anchor="_bookmark7">
        <w:r>
          <w:rPr>
            <w:w w:val="75"/>
          </w:rPr>
          <w:t>Imagen</w:t>
        </w:r>
        <w:r>
          <w:rPr>
            <w:spacing w:val="-31"/>
            <w:w w:val="75"/>
          </w:rPr>
          <w:t> </w:t>
        </w:r>
        <w:r>
          <w:rPr>
            <w:w w:val="75"/>
          </w:rPr>
          <w:t>1</w:t>
        </w:r>
        <w:r>
          <w:rPr>
            <w:spacing w:val="-30"/>
            <w:w w:val="75"/>
          </w:rPr>
          <w:t> </w:t>
        </w:r>
        <w:r>
          <w:rPr>
            <w:w w:val="75"/>
          </w:rPr>
          <w:t>Línea</w:t>
        </w:r>
        <w:r>
          <w:rPr>
            <w:spacing w:val="-31"/>
            <w:w w:val="75"/>
          </w:rPr>
          <w:t> </w:t>
        </w:r>
        <w:r>
          <w:rPr>
            <w:w w:val="75"/>
          </w:rPr>
          <w:t>del</w:t>
        </w:r>
        <w:r>
          <w:rPr>
            <w:spacing w:val="-30"/>
            <w:w w:val="75"/>
          </w:rPr>
          <w:t> </w:t>
        </w:r>
        <w:r>
          <w:rPr>
            <w:w w:val="75"/>
          </w:rPr>
          <w:t>Tiempo</w:t>
        </w:r>
        <w:r>
          <w:rPr>
            <w:spacing w:val="-31"/>
            <w:w w:val="75"/>
          </w:rPr>
          <w:t> </w:t>
        </w:r>
        <w:r>
          <w:rPr>
            <w:w w:val="75"/>
          </w:rPr>
          <w:t>en</w:t>
        </w:r>
        <w:r>
          <w:rPr>
            <w:spacing w:val="-30"/>
            <w:w w:val="75"/>
          </w:rPr>
          <w:t> </w:t>
        </w:r>
        <w:r>
          <w:rPr>
            <w:w w:val="75"/>
          </w:rPr>
          <w:t>la</w:t>
        </w:r>
        <w:r>
          <w:rPr>
            <w:spacing w:val="-31"/>
            <w:w w:val="75"/>
          </w:rPr>
          <w:t> </w:t>
        </w:r>
        <w:r>
          <w:rPr>
            <w:w w:val="75"/>
          </w:rPr>
          <w:t>Historia</w:t>
        </w:r>
        <w:r>
          <w:rPr>
            <w:spacing w:val="-30"/>
            <w:w w:val="75"/>
          </w:rPr>
          <w:t> </w:t>
        </w:r>
        <w:r>
          <w:rPr>
            <w:w w:val="75"/>
          </w:rPr>
          <w:t>de</w:t>
        </w:r>
        <w:r>
          <w:rPr>
            <w:spacing w:val="-29"/>
            <w:w w:val="75"/>
          </w:rPr>
          <w:t> </w:t>
        </w:r>
        <w:r>
          <w:rPr>
            <w:w w:val="75"/>
          </w:rPr>
          <w:t>la</w:t>
        </w:r>
        <w:r>
          <w:rPr>
            <w:spacing w:val="-32"/>
            <w:w w:val="75"/>
          </w:rPr>
          <w:t> </w:t>
        </w:r>
        <w:r>
          <w:rPr>
            <w:w w:val="75"/>
          </w:rPr>
          <w:t>Arquitectura</w:t>
          <w:tab/>
          <w:t>25</w:t>
        </w:r>
      </w:hyperlink>
    </w:p>
    <w:p>
      <w:pPr>
        <w:pStyle w:val="BodyText"/>
        <w:tabs>
          <w:tab w:pos="8131" w:val="left" w:leader="dot"/>
        </w:tabs>
        <w:spacing w:before="36"/>
        <w:ind w:left="1660"/>
      </w:pPr>
      <w:hyperlink w:history="true" w:anchor="_bookmark13">
        <w:r>
          <w:rPr>
            <w:w w:val="75"/>
          </w:rPr>
          <w:t>Imagen</w:t>
        </w:r>
        <w:r>
          <w:rPr>
            <w:spacing w:val="-30"/>
            <w:w w:val="75"/>
          </w:rPr>
          <w:t> </w:t>
        </w:r>
        <w:r>
          <w:rPr>
            <w:w w:val="75"/>
          </w:rPr>
          <w:t>2</w:t>
        </w:r>
        <w:r>
          <w:rPr>
            <w:spacing w:val="1"/>
            <w:w w:val="75"/>
          </w:rPr>
          <w:t> </w:t>
        </w:r>
        <w:r>
          <w:rPr>
            <w:w w:val="75"/>
          </w:rPr>
          <w:t>Esquema</w:t>
        </w:r>
        <w:r>
          <w:rPr>
            <w:spacing w:val="-27"/>
            <w:w w:val="75"/>
          </w:rPr>
          <w:t> </w:t>
        </w:r>
        <w:r>
          <w:rPr>
            <w:w w:val="75"/>
          </w:rPr>
          <w:t>de</w:t>
        </w:r>
        <w:r>
          <w:rPr>
            <w:spacing w:val="-27"/>
            <w:w w:val="75"/>
          </w:rPr>
          <w:t> </w:t>
        </w:r>
        <w:r>
          <w:rPr>
            <w:w w:val="75"/>
          </w:rPr>
          <w:t>la</w:t>
        </w:r>
        <w:r>
          <w:rPr>
            <w:spacing w:val="-29"/>
            <w:w w:val="75"/>
          </w:rPr>
          <w:t> </w:t>
        </w:r>
        <w:r>
          <w:rPr>
            <w:w w:val="75"/>
          </w:rPr>
          <w:t>Construcción</w:t>
        </w:r>
        <w:r>
          <w:rPr>
            <w:spacing w:val="-29"/>
            <w:w w:val="75"/>
          </w:rPr>
          <w:t> </w:t>
        </w:r>
        <w:r>
          <w:rPr>
            <w:w w:val="75"/>
          </w:rPr>
          <w:t>del</w:t>
        </w:r>
        <w:r>
          <w:rPr>
            <w:spacing w:val="-30"/>
            <w:w w:val="75"/>
          </w:rPr>
          <w:t> </w:t>
        </w:r>
        <w:r>
          <w:rPr>
            <w:w w:val="75"/>
          </w:rPr>
          <w:t>Marco</w:t>
        </w:r>
        <w:r>
          <w:rPr>
            <w:spacing w:val="-29"/>
            <w:w w:val="75"/>
          </w:rPr>
          <w:t> </w:t>
        </w:r>
        <w:r>
          <w:rPr>
            <w:w w:val="75"/>
          </w:rPr>
          <w:t>Conceptual</w:t>
          <w:tab/>
        </w:r>
        <w:r>
          <w:rPr>
            <w:w w:val="85"/>
          </w:rPr>
          <w:t>31</w:t>
        </w:r>
      </w:hyperlink>
    </w:p>
    <w:p>
      <w:pPr>
        <w:pStyle w:val="BodyText"/>
        <w:tabs>
          <w:tab w:pos="8081" w:val="left" w:leader="dot"/>
        </w:tabs>
        <w:spacing w:before="36"/>
        <w:ind w:left="1660"/>
      </w:pPr>
      <w:hyperlink w:history="true" w:anchor="_bookmark17">
        <w:r>
          <w:rPr>
            <w:w w:val="75"/>
          </w:rPr>
          <w:t>Imagen</w:t>
        </w:r>
        <w:r>
          <w:rPr>
            <w:spacing w:val="-31"/>
            <w:w w:val="75"/>
          </w:rPr>
          <w:t> </w:t>
        </w:r>
        <w:r>
          <w:rPr>
            <w:w w:val="75"/>
          </w:rPr>
          <w:t>3</w:t>
        </w:r>
        <w:r>
          <w:rPr>
            <w:spacing w:val="-27"/>
            <w:w w:val="75"/>
          </w:rPr>
          <w:t> </w:t>
        </w:r>
        <w:r>
          <w:rPr>
            <w:w w:val="75"/>
          </w:rPr>
          <w:t>Esquema</w:t>
        </w:r>
        <w:r>
          <w:rPr>
            <w:spacing w:val="-29"/>
            <w:w w:val="75"/>
          </w:rPr>
          <w:t> </w:t>
        </w:r>
        <w:r>
          <w:rPr>
            <w:w w:val="75"/>
          </w:rPr>
          <w:t>de</w:t>
        </w:r>
        <w:r>
          <w:rPr>
            <w:spacing w:val="-28"/>
            <w:w w:val="75"/>
          </w:rPr>
          <w:t> </w:t>
        </w:r>
        <w:r>
          <w:rPr>
            <w:w w:val="75"/>
          </w:rPr>
          <w:t>la</w:t>
        </w:r>
        <w:r>
          <w:rPr>
            <w:spacing w:val="-28"/>
            <w:w w:val="75"/>
          </w:rPr>
          <w:t> </w:t>
        </w:r>
        <w:r>
          <w:rPr>
            <w:w w:val="75"/>
          </w:rPr>
          <w:t>Construcción</w:t>
        </w:r>
        <w:r>
          <w:rPr>
            <w:spacing w:val="-29"/>
            <w:w w:val="75"/>
          </w:rPr>
          <w:t> </w:t>
        </w:r>
        <w:r>
          <w:rPr>
            <w:w w:val="75"/>
          </w:rPr>
          <w:t>del</w:t>
        </w:r>
        <w:r>
          <w:rPr>
            <w:spacing w:val="-31"/>
            <w:w w:val="75"/>
          </w:rPr>
          <w:t> </w:t>
        </w:r>
        <w:r>
          <w:rPr>
            <w:w w:val="75"/>
          </w:rPr>
          <w:t>Marco</w:t>
        </w:r>
        <w:r>
          <w:rPr>
            <w:spacing w:val="-28"/>
            <w:w w:val="75"/>
          </w:rPr>
          <w:t> </w:t>
        </w:r>
        <w:r>
          <w:rPr>
            <w:w w:val="75"/>
          </w:rPr>
          <w:t>Teórico.</w:t>
          <w:tab/>
        </w:r>
        <w:r>
          <w:rPr>
            <w:w w:val="85"/>
          </w:rPr>
          <w:t>33</w:t>
        </w:r>
      </w:hyperlink>
    </w:p>
    <w:p>
      <w:pPr>
        <w:pStyle w:val="BodyText"/>
        <w:tabs>
          <w:tab w:pos="8090" w:val="left" w:leader="dot"/>
        </w:tabs>
        <w:spacing w:before="37"/>
        <w:ind w:left="1660"/>
      </w:pPr>
      <w:hyperlink w:history="true" w:anchor="_bookmark18">
        <w:r>
          <w:rPr>
            <w:w w:val="75"/>
          </w:rPr>
          <w:t>Imagen</w:t>
        </w:r>
        <w:r>
          <w:rPr>
            <w:spacing w:val="-22"/>
            <w:w w:val="75"/>
          </w:rPr>
          <w:t> </w:t>
        </w:r>
        <w:r>
          <w:rPr>
            <w:w w:val="75"/>
          </w:rPr>
          <w:t>4</w:t>
        </w:r>
        <w:r>
          <w:rPr>
            <w:spacing w:val="-24"/>
            <w:w w:val="75"/>
          </w:rPr>
          <w:t> </w:t>
        </w:r>
        <w:r>
          <w:rPr>
            <w:w w:val="75"/>
          </w:rPr>
          <w:t>Aparato</w:t>
        </w:r>
        <w:r>
          <w:rPr>
            <w:spacing w:val="-22"/>
            <w:w w:val="75"/>
          </w:rPr>
          <w:t> </w:t>
        </w:r>
        <w:r>
          <w:rPr>
            <w:w w:val="75"/>
          </w:rPr>
          <w:t>Crítico</w:t>
        </w:r>
        <w:r>
          <w:rPr>
            <w:spacing w:val="-22"/>
            <w:w w:val="75"/>
          </w:rPr>
          <w:t> </w:t>
        </w:r>
        <w:r>
          <w:rPr>
            <w:w w:val="75"/>
          </w:rPr>
          <w:t>para</w:t>
        </w:r>
        <w:r>
          <w:rPr>
            <w:spacing w:val="-20"/>
            <w:w w:val="75"/>
          </w:rPr>
          <w:t> </w:t>
        </w:r>
        <w:r>
          <w:rPr>
            <w:w w:val="75"/>
          </w:rPr>
          <w:t>la</w:t>
        </w:r>
        <w:r>
          <w:rPr>
            <w:spacing w:val="-20"/>
            <w:w w:val="75"/>
          </w:rPr>
          <w:t> </w:t>
        </w:r>
        <w:r>
          <w:rPr>
            <w:w w:val="75"/>
          </w:rPr>
          <w:t>Crítica</w:t>
        </w:r>
        <w:r>
          <w:rPr>
            <w:spacing w:val="-20"/>
            <w:w w:val="75"/>
          </w:rPr>
          <w:t> </w:t>
        </w:r>
        <w:r>
          <w:rPr>
            <w:w w:val="75"/>
          </w:rPr>
          <w:t>Arquitectónica</w:t>
        </w:r>
        <w:r>
          <w:rPr>
            <w:spacing w:val="-21"/>
            <w:w w:val="75"/>
          </w:rPr>
          <w:t> </w:t>
        </w:r>
        <w:r>
          <w:rPr>
            <w:w w:val="75"/>
          </w:rPr>
          <w:t>Sistémica</w:t>
          <w:tab/>
        </w:r>
        <w:r>
          <w:rPr>
            <w:w w:val="85"/>
          </w:rPr>
          <w:t>34</w:t>
        </w:r>
      </w:hyperlink>
    </w:p>
    <w:p>
      <w:pPr>
        <w:pStyle w:val="BodyText"/>
        <w:tabs>
          <w:tab w:pos="8078" w:val="left" w:leader="dot"/>
        </w:tabs>
        <w:spacing w:before="36"/>
        <w:ind w:left="1660"/>
      </w:pPr>
      <w:hyperlink w:history="true" w:anchor="_bookmark22">
        <w:r>
          <w:rPr>
            <w:w w:val="75"/>
          </w:rPr>
          <w:t>Imagen</w:t>
        </w:r>
        <w:r>
          <w:rPr>
            <w:spacing w:val="-29"/>
            <w:w w:val="75"/>
          </w:rPr>
          <w:t> </w:t>
        </w:r>
        <w:r>
          <w:rPr>
            <w:w w:val="75"/>
          </w:rPr>
          <w:t>5</w:t>
        </w:r>
        <w:r>
          <w:rPr>
            <w:spacing w:val="-26"/>
            <w:w w:val="75"/>
          </w:rPr>
          <w:t> </w:t>
        </w:r>
        <w:r>
          <w:rPr>
            <w:w w:val="75"/>
          </w:rPr>
          <w:t>Esquema</w:t>
        </w:r>
        <w:r>
          <w:rPr>
            <w:spacing w:val="-26"/>
            <w:w w:val="75"/>
          </w:rPr>
          <w:t> </w:t>
        </w:r>
        <w:r>
          <w:rPr>
            <w:w w:val="75"/>
          </w:rPr>
          <w:t>Inicial</w:t>
        </w:r>
        <w:r>
          <w:rPr>
            <w:spacing w:val="-28"/>
            <w:w w:val="75"/>
          </w:rPr>
          <w:t> </w:t>
        </w:r>
        <w:r>
          <w:rPr>
            <w:w w:val="75"/>
          </w:rPr>
          <w:t>de</w:t>
        </w:r>
        <w:r>
          <w:rPr>
            <w:spacing w:val="-27"/>
            <w:w w:val="75"/>
          </w:rPr>
          <w:t> </w:t>
        </w:r>
        <w:r>
          <w:rPr>
            <w:w w:val="75"/>
          </w:rPr>
          <w:t>Crítica</w:t>
        </w:r>
        <w:r>
          <w:rPr>
            <w:spacing w:val="-29"/>
            <w:w w:val="75"/>
          </w:rPr>
          <w:t> </w:t>
        </w:r>
        <w:r>
          <w:rPr>
            <w:w w:val="75"/>
          </w:rPr>
          <w:t>Sistémica</w:t>
        </w:r>
        <w:r>
          <w:rPr>
            <w:spacing w:val="-27"/>
            <w:w w:val="75"/>
          </w:rPr>
          <w:t> </w:t>
        </w:r>
        <w:r>
          <w:rPr>
            <w:w w:val="75"/>
          </w:rPr>
          <w:t>Propuesto</w:t>
          <w:tab/>
        </w:r>
        <w:r>
          <w:rPr>
            <w:w w:val="85"/>
          </w:rPr>
          <w:t>38</w:t>
        </w:r>
      </w:hyperlink>
    </w:p>
    <w:p>
      <w:pPr>
        <w:pStyle w:val="BodyText"/>
        <w:tabs>
          <w:tab w:pos="8102" w:val="left" w:leader="dot"/>
        </w:tabs>
        <w:spacing w:line="271" w:lineRule="auto" w:before="39"/>
        <w:ind w:left="1660" w:right="7095"/>
      </w:pPr>
      <w:hyperlink w:history="true" w:anchor="_bookmark29">
        <w:r>
          <w:rPr>
            <w:w w:val="80"/>
          </w:rPr>
          <w:t>Imagen</w:t>
        </w:r>
        <w:r>
          <w:rPr>
            <w:spacing w:val="-38"/>
            <w:w w:val="80"/>
          </w:rPr>
          <w:t> </w:t>
        </w:r>
        <w:r>
          <w:rPr>
            <w:w w:val="80"/>
          </w:rPr>
          <w:t>6</w:t>
        </w:r>
        <w:r>
          <w:rPr>
            <w:spacing w:val="-38"/>
            <w:w w:val="80"/>
          </w:rPr>
          <w:t> </w:t>
        </w:r>
        <w:r>
          <w:rPr>
            <w:w w:val="80"/>
          </w:rPr>
          <w:t>Síntesis</w:t>
        </w:r>
        <w:r>
          <w:rPr>
            <w:spacing w:val="-36"/>
            <w:w w:val="80"/>
          </w:rPr>
          <w:t> </w:t>
        </w:r>
        <w:r>
          <w:rPr>
            <w:w w:val="80"/>
          </w:rPr>
          <w:t>de</w:t>
        </w:r>
        <w:r>
          <w:rPr>
            <w:spacing w:val="-36"/>
            <w:w w:val="80"/>
          </w:rPr>
          <w:t> </w:t>
        </w:r>
        <w:r>
          <w:rPr>
            <w:w w:val="80"/>
          </w:rPr>
          <w:t>las</w:t>
        </w:r>
        <w:r>
          <w:rPr>
            <w:spacing w:val="-36"/>
            <w:w w:val="80"/>
          </w:rPr>
          <w:t> </w:t>
        </w:r>
        <w:r>
          <w:rPr>
            <w:w w:val="80"/>
          </w:rPr>
          <w:t>Posturas</w:t>
        </w:r>
        <w:r>
          <w:rPr>
            <w:spacing w:val="-35"/>
            <w:w w:val="80"/>
          </w:rPr>
          <w:t> </w:t>
        </w:r>
        <w:r>
          <w:rPr>
            <w:w w:val="80"/>
          </w:rPr>
          <w:t>de</w:t>
        </w:r>
        <w:r>
          <w:rPr>
            <w:spacing w:val="-36"/>
            <w:w w:val="80"/>
          </w:rPr>
          <w:t> </w:t>
        </w:r>
        <w:r>
          <w:rPr>
            <w:w w:val="80"/>
          </w:rPr>
          <w:t>la</w:t>
        </w:r>
        <w:r>
          <w:rPr>
            <w:spacing w:val="-37"/>
            <w:w w:val="80"/>
          </w:rPr>
          <w:t> </w:t>
        </w:r>
        <w:r>
          <w:rPr>
            <w:w w:val="80"/>
          </w:rPr>
          <w:t>Hermenéutica</w:t>
        </w:r>
        <w:r>
          <w:rPr>
            <w:spacing w:val="-37"/>
            <w:w w:val="80"/>
          </w:rPr>
          <w:t> </w:t>
        </w:r>
        <w:r>
          <w:rPr>
            <w:w w:val="80"/>
          </w:rPr>
          <w:t>Posmoderna</w:t>
        </w:r>
        <w:r>
          <w:rPr>
            <w:spacing w:val="-36"/>
            <w:w w:val="80"/>
          </w:rPr>
          <w:t> </w:t>
        </w:r>
        <w:r>
          <w:rPr>
            <w:w w:val="80"/>
          </w:rPr>
          <w:t>de</w:t>
        </w:r>
        <w:r>
          <w:rPr>
            <w:spacing w:val="-37"/>
            <w:w w:val="80"/>
          </w:rPr>
          <w:t> </w:t>
        </w:r>
        <w:r>
          <w:rPr>
            <w:w w:val="80"/>
          </w:rPr>
          <w:t>Ricoeur,</w:t>
        </w:r>
      </w:hyperlink>
      <w:r>
        <w:rPr>
          <w:w w:val="80"/>
        </w:rPr>
        <w:t> </w:t>
      </w:r>
      <w:hyperlink w:history="true" w:anchor="_bookmark29">
        <w:r>
          <w:rPr>
            <w:w w:val="75"/>
          </w:rPr>
          <w:t>Muntañola,</w:t>
        </w:r>
        <w:r>
          <w:rPr>
            <w:spacing w:val="-36"/>
            <w:w w:val="75"/>
          </w:rPr>
          <w:t> </w:t>
        </w:r>
        <w:r>
          <w:rPr>
            <w:w w:val="75"/>
          </w:rPr>
          <w:t>Beuchot</w:t>
        </w:r>
        <w:r>
          <w:rPr>
            <w:spacing w:val="-35"/>
            <w:w w:val="75"/>
          </w:rPr>
          <w:t> </w:t>
        </w:r>
        <w:r>
          <w:rPr>
            <w:w w:val="75"/>
          </w:rPr>
          <w:t>y</w:t>
        </w:r>
        <w:r>
          <w:rPr>
            <w:spacing w:val="-36"/>
            <w:w w:val="75"/>
          </w:rPr>
          <w:t> </w:t>
        </w:r>
        <w:r>
          <w:rPr>
            <w:w w:val="75"/>
          </w:rPr>
          <w:t>Foucault</w:t>
          <w:tab/>
        </w:r>
        <w:r>
          <w:rPr>
            <w:w w:val="65"/>
          </w:rPr>
          <w:t>47</w:t>
        </w:r>
      </w:hyperlink>
    </w:p>
    <w:p>
      <w:pPr>
        <w:pStyle w:val="BodyText"/>
        <w:tabs>
          <w:tab w:pos="8088" w:val="left" w:leader="dot"/>
        </w:tabs>
        <w:spacing w:line="289" w:lineRule="exact"/>
        <w:ind w:left="1660"/>
      </w:pPr>
      <w:hyperlink w:history="true" w:anchor="_bookmark30">
        <w:r>
          <w:rPr>
            <w:w w:val="75"/>
          </w:rPr>
          <w:t>Imagen</w:t>
        </w:r>
        <w:r>
          <w:rPr>
            <w:spacing w:val="-35"/>
            <w:w w:val="75"/>
          </w:rPr>
          <w:t> </w:t>
        </w:r>
        <w:r>
          <w:rPr>
            <w:w w:val="75"/>
          </w:rPr>
          <w:t>7</w:t>
        </w:r>
        <w:r>
          <w:rPr>
            <w:spacing w:val="-32"/>
            <w:w w:val="75"/>
          </w:rPr>
          <w:t> </w:t>
        </w:r>
        <w:r>
          <w:rPr>
            <w:w w:val="75"/>
          </w:rPr>
          <w:t>Esquema</w:t>
        </w:r>
        <w:r>
          <w:rPr>
            <w:spacing w:val="-34"/>
            <w:w w:val="75"/>
          </w:rPr>
          <w:t> </w:t>
        </w:r>
        <w:r>
          <w:rPr>
            <w:w w:val="75"/>
          </w:rPr>
          <w:t>de</w:t>
        </w:r>
        <w:r>
          <w:rPr>
            <w:spacing w:val="-33"/>
            <w:w w:val="75"/>
          </w:rPr>
          <w:t> </w:t>
        </w:r>
        <w:r>
          <w:rPr>
            <w:w w:val="75"/>
          </w:rPr>
          <w:t>la</w:t>
        </w:r>
        <w:r>
          <w:rPr>
            <w:spacing w:val="-33"/>
            <w:w w:val="75"/>
          </w:rPr>
          <w:t> </w:t>
        </w:r>
        <w:r>
          <w:rPr>
            <w:w w:val="75"/>
          </w:rPr>
          <w:t>Interpretación</w:t>
        </w:r>
        <w:r>
          <w:rPr>
            <w:spacing w:val="-33"/>
            <w:w w:val="75"/>
          </w:rPr>
          <w:t> </w:t>
        </w:r>
        <w:r>
          <w:rPr>
            <w:w w:val="75"/>
          </w:rPr>
          <w:t>en</w:t>
        </w:r>
        <w:r>
          <w:rPr>
            <w:spacing w:val="-33"/>
            <w:w w:val="75"/>
          </w:rPr>
          <w:t> </w:t>
        </w:r>
        <w:r>
          <w:rPr>
            <w:w w:val="75"/>
          </w:rPr>
          <w:t>la</w:t>
        </w:r>
        <w:r>
          <w:rPr>
            <w:spacing w:val="-33"/>
            <w:w w:val="75"/>
          </w:rPr>
          <w:t> </w:t>
        </w:r>
        <w:r>
          <w:rPr>
            <w:w w:val="75"/>
          </w:rPr>
          <w:t>Hermenéutica</w:t>
        </w:r>
        <w:r>
          <w:rPr>
            <w:spacing w:val="-36"/>
            <w:w w:val="75"/>
          </w:rPr>
          <w:t> </w:t>
        </w:r>
        <w:r>
          <w:rPr>
            <w:w w:val="75"/>
          </w:rPr>
          <w:t>Analógica</w:t>
        </w:r>
        <w:r>
          <w:rPr>
            <w:spacing w:val="-34"/>
            <w:w w:val="75"/>
          </w:rPr>
          <w:t> </w:t>
        </w:r>
        <w:r>
          <w:rPr>
            <w:w w:val="75"/>
          </w:rPr>
          <w:t>de</w:t>
        </w:r>
        <w:r>
          <w:rPr>
            <w:spacing w:val="-33"/>
            <w:w w:val="75"/>
          </w:rPr>
          <w:t> </w:t>
        </w:r>
        <w:r>
          <w:rPr>
            <w:w w:val="75"/>
          </w:rPr>
          <w:t>Beuchot</w:t>
          <w:tab/>
        </w:r>
        <w:r>
          <w:rPr>
            <w:w w:val="80"/>
          </w:rPr>
          <w:t>48</w:t>
        </w:r>
      </w:hyperlink>
    </w:p>
    <w:p>
      <w:pPr>
        <w:pStyle w:val="BodyText"/>
        <w:tabs>
          <w:tab w:pos="8090" w:val="left" w:leader="dot"/>
        </w:tabs>
        <w:spacing w:line="271" w:lineRule="auto" w:before="36"/>
        <w:ind w:left="1660" w:right="7088"/>
      </w:pPr>
      <w:hyperlink w:history="true" w:anchor="_bookmark33">
        <w:r>
          <w:rPr>
            <w:w w:val="75"/>
          </w:rPr>
          <w:t>Imagen 8 Tabla Relacional entre el Desarrollo Intelectual y la Concepción Simbólica</w:t>
        </w:r>
      </w:hyperlink>
      <w:r>
        <w:rPr>
          <w:w w:val="75"/>
        </w:rPr>
        <w:t> </w:t>
      </w:r>
      <w:hyperlink w:history="true" w:anchor="_bookmark33">
        <w:r>
          <w:rPr>
            <w:w w:val="75"/>
          </w:rPr>
          <w:t>basada</w:t>
        </w:r>
        <w:r>
          <w:rPr>
            <w:spacing w:val="-24"/>
            <w:w w:val="75"/>
          </w:rPr>
          <w:t> </w:t>
        </w:r>
        <w:r>
          <w:rPr>
            <w:w w:val="75"/>
          </w:rPr>
          <w:t>en</w:t>
        </w:r>
        <w:r>
          <w:rPr>
            <w:spacing w:val="-25"/>
            <w:w w:val="75"/>
          </w:rPr>
          <w:t> </w:t>
        </w:r>
        <w:r>
          <w:rPr>
            <w:w w:val="75"/>
          </w:rPr>
          <w:t>los</w:t>
        </w:r>
        <w:r>
          <w:rPr>
            <w:spacing w:val="-22"/>
            <w:w w:val="75"/>
          </w:rPr>
          <w:t> </w:t>
        </w:r>
        <w:r>
          <w:rPr>
            <w:w w:val="75"/>
          </w:rPr>
          <w:t>Estadios</w:t>
        </w:r>
        <w:r>
          <w:rPr>
            <w:spacing w:val="-23"/>
            <w:w w:val="75"/>
          </w:rPr>
          <w:t> </w:t>
        </w:r>
        <w:r>
          <w:rPr>
            <w:w w:val="75"/>
          </w:rPr>
          <w:t>señalados</w:t>
        </w:r>
        <w:r>
          <w:rPr>
            <w:spacing w:val="-23"/>
            <w:w w:val="75"/>
          </w:rPr>
          <w:t> </w:t>
        </w:r>
        <w:r>
          <w:rPr>
            <w:w w:val="75"/>
          </w:rPr>
          <w:t>por</w:t>
        </w:r>
        <w:r>
          <w:rPr>
            <w:spacing w:val="-24"/>
            <w:w w:val="75"/>
          </w:rPr>
          <w:t> </w:t>
        </w:r>
        <w:r>
          <w:rPr>
            <w:w w:val="75"/>
          </w:rPr>
          <w:t>Piaget</w:t>
        </w:r>
        <w:r>
          <w:rPr>
            <w:spacing w:val="-23"/>
            <w:w w:val="75"/>
          </w:rPr>
          <w:t> </w:t>
        </w:r>
        <w:r>
          <w:rPr>
            <w:w w:val="75"/>
          </w:rPr>
          <w:t>y</w:t>
        </w:r>
        <w:r>
          <w:rPr>
            <w:spacing w:val="-24"/>
            <w:w w:val="75"/>
          </w:rPr>
          <w:t> </w:t>
        </w:r>
        <w:r>
          <w:rPr>
            <w:w w:val="75"/>
          </w:rPr>
          <w:t>Corral</w:t>
        </w:r>
        <w:r>
          <w:rPr>
            <w:spacing w:val="-25"/>
            <w:w w:val="75"/>
          </w:rPr>
          <w:t> </w:t>
        </w:r>
        <w:r>
          <w:rPr>
            <w:w w:val="75"/>
          </w:rPr>
          <w:t>Iñigo</w:t>
          <w:tab/>
          <w:t>52</w:t>
        </w:r>
      </w:hyperlink>
    </w:p>
    <w:p>
      <w:pPr>
        <w:pStyle w:val="BodyText"/>
        <w:tabs>
          <w:tab w:pos="8086" w:val="left" w:leader="dot"/>
        </w:tabs>
        <w:spacing w:line="289" w:lineRule="exact"/>
        <w:ind w:left="1660"/>
      </w:pPr>
      <w:hyperlink w:history="true" w:anchor="_bookmark37">
        <w:r>
          <w:rPr>
            <w:w w:val="75"/>
          </w:rPr>
          <w:t>Imagen</w:t>
        </w:r>
        <w:r>
          <w:rPr>
            <w:spacing w:val="-29"/>
            <w:w w:val="75"/>
          </w:rPr>
          <w:t> </w:t>
        </w:r>
        <w:r>
          <w:rPr>
            <w:w w:val="75"/>
          </w:rPr>
          <w:t>9 Modelo</w:t>
        </w:r>
        <w:r>
          <w:rPr>
            <w:spacing w:val="-27"/>
            <w:w w:val="75"/>
          </w:rPr>
          <w:t> </w:t>
        </w:r>
        <w:r>
          <w:rPr>
            <w:w w:val="75"/>
          </w:rPr>
          <w:t>de</w:t>
        </w:r>
        <w:r>
          <w:rPr>
            <w:spacing w:val="-30"/>
            <w:w w:val="75"/>
          </w:rPr>
          <w:t> </w:t>
        </w:r>
        <w:r>
          <w:rPr>
            <w:w w:val="75"/>
          </w:rPr>
          <w:t>Semiósis</w:t>
        </w:r>
        <w:r>
          <w:rPr>
            <w:spacing w:val="-26"/>
            <w:w w:val="75"/>
          </w:rPr>
          <w:t> </w:t>
        </w:r>
        <w:r>
          <w:rPr>
            <w:w w:val="75"/>
          </w:rPr>
          <w:t>Ilimitada</w:t>
        </w:r>
        <w:r>
          <w:rPr>
            <w:spacing w:val="-27"/>
            <w:w w:val="75"/>
          </w:rPr>
          <w:t> </w:t>
        </w:r>
        <w:r>
          <w:rPr>
            <w:w w:val="75"/>
          </w:rPr>
          <w:t>de</w:t>
        </w:r>
        <w:r>
          <w:rPr>
            <w:spacing w:val="-30"/>
            <w:w w:val="75"/>
          </w:rPr>
          <w:t> </w:t>
        </w:r>
        <w:r>
          <w:rPr>
            <w:w w:val="75"/>
          </w:rPr>
          <w:t>Peirce.</w:t>
          <w:tab/>
        </w:r>
        <w:r>
          <w:rPr>
            <w:w w:val="80"/>
          </w:rPr>
          <w:t>55</w:t>
        </w:r>
      </w:hyperlink>
    </w:p>
    <w:p>
      <w:pPr>
        <w:pStyle w:val="BodyText"/>
        <w:tabs>
          <w:tab w:pos="8081" w:val="left" w:leader="dot"/>
        </w:tabs>
        <w:spacing w:before="39"/>
        <w:ind w:left="1660"/>
      </w:pPr>
      <w:hyperlink w:history="true" w:anchor="_bookmark38">
        <w:r>
          <w:rPr>
            <w:w w:val="75"/>
          </w:rPr>
          <w:t>Imagen</w:t>
        </w:r>
        <w:r>
          <w:rPr>
            <w:spacing w:val="-30"/>
            <w:w w:val="75"/>
          </w:rPr>
          <w:t> </w:t>
        </w:r>
        <w:r>
          <w:rPr>
            <w:w w:val="75"/>
          </w:rPr>
          <w:t>10</w:t>
        </w:r>
        <w:r>
          <w:rPr>
            <w:spacing w:val="26"/>
            <w:w w:val="75"/>
          </w:rPr>
          <w:t> </w:t>
        </w:r>
        <w:r>
          <w:rPr>
            <w:w w:val="75"/>
          </w:rPr>
          <w:t>Semiosis</w:t>
        </w:r>
        <w:r>
          <w:rPr>
            <w:spacing w:val="-27"/>
            <w:w w:val="75"/>
          </w:rPr>
          <w:t> </w:t>
        </w:r>
        <w:r>
          <w:rPr>
            <w:w w:val="75"/>
          </w:rPr>
          <w:t>Ilimitada</w:t>
        </w:r>
        <w:r>
          <w:rPr>
            <w:spacing w:val="-29"/>
            <w:w w:val="75"/>
          </w:rPr>
          <w:t> </w:t>
        </w:r>
        <w:r>
          <w:rPr>
            <w:w w:val="75"/>
          </w:rPr>
          <w:t>en</w:t>
        </w:r>
        <w:r>
          <w:rPr>
            <w:spacing w:val="-29"/>
            <w:w w:val="75"/>
          </w:rPr>
          <w:t> </w:t>
        </w:r>
        <w:r>
          <w:rPr>
            <w:w w:val="75"/>
          </w:rPr>
          <w:t>Arquitectura</w:t>
          <w:tab/>
        </w:r>
        <w:r>
          <w:rPr>
            <w:w w:val="80"/>
          </w:rPr>
          <w:t>56</w:t>
        </w:r>
      </w:hyperlink>
    </w:p>
    <w:p>
      <w:pPr>
        <w:pStyle w:val="BodyText"/>
        <w:tabs>
          <w:tab w:pos="8098" w:val="left" w:leader="dot"/>
        </w:tabs>
        <w:spacing w:before="36"/>
        <w:ind w:left="1660"/>
      </w:pPr>
      <w:hyperlink w:history="true" w:anchor="_bookmark39">
        <w:r>
          <w:rPr>
            <w:w w:val="75"/>
          </w:rPr>
          <w:t>Imagen</w:t>
        </w:r>
        <w:r>
          <w:rPr>
            <w:spacing w:val="-36"/>
            <w:w w:val="75"/>
          </w:rPr>
          <w:t> </w:t>
        </w:r>
        <w:r>
          <w:rPr>
            <w:w w:val="75"/>
          </w:rPr>
          <w:t>11</w:t>
        </w:r>
        <w:r>
          <w:rPr>
            <w:spacing w:val="-35"/>
            <w:w w:val="75"/>
          </w:rPr>
          <w:t> </w:t>
        </w:r>
        <w:r>
          <w:rPr>
            <w:w w:val="75"/>
          </w:rPr>
          <w:t>Tricotomías</w:t>
        </w:r>
        <w:r>
          <w:rPr>
            <w:spacing w:val="-35"/>
            <w:w w:val="75"/>
          </w:rPr>
          <w:t> </w:t>
        </w:r>
        <w:r>
          <w:rPr>
            <w:w w:val="75"/>
          </w:rPr>
          <w:t>propuestas</w:t>
        </w:r>
        <w:r>
          <w:rPr>
            <w:spacing w:val="-35"/>
            <w:w w:val="75"/>
          </w:rPr>
          <w:t> </w:t>
        </w:r>
        <w:r>
          <w:rPr>
            <w:w w:val="75"/>
          </w:rPr>
          <w:t>por</w:t>
        </w:r>
        <w:r>
          <w:rPr>
            <w:spacing w:val="-35"/>
            <w:w w:val="75"/>
          </w:rPr>
          <w:t> </w:t>
        </w:r>
        <w:r>
          <w:rPr>
            <w:w w:val="75"/>
          </w:rPr>
          <w:t>Peirce</w:t>
          <w:tab/>
        </w:r>
        <w:r>
          <w:rPr>
            <w:w w:val="80"/>
          </w:rPr>
          <w:t>57</w:t>
        </w:r>
      </w:hyperlink>
    </w:p>
    <w:p>
      <w:pPr>
        <w:pStyle w:val="BodyText"/>
        <w:tabs>
          <w:tab w:pos="8098" w:val="left" w:leader="dot"/>
        </w:tabs>
        <w:spacing w:before="36"/>
        <w:ind w:left="1660"/>
      </w:pPr>
      <w:hyperlink w:history="true" w:anchor="_bookmark40">
        <w:r>
          <w:rPr>
            <w:w w:val="75"/>
          </w:rPr>
          <w:t>Imagen</w:t>
        </w:r>
        <w:r>
          <w:rPr>
            <w:spacing w:val="-28"/>
            <w:w w:val="75"/>
          </w:rPr>
          <w:t> </w:t>
        </w:r>
        <w:r>
          <w:rPr>
            <w:w w:val="75"/>
          </w:rPr>
          <w:t>12</w:t>
        </w:r>
        <w:r>
          <w:rPr>
            <w:spacing w:val="8"/>
            <w:w w:val="75"/>
          </w:rPr>
          <w:t> </w:t>
        </w:r>
        <w:r>
          <w:rPr>
            <w:w w:val="75"/>
          </w:rPr>
          <w:t>Tricotomías</w:t>
        </w:r>
        <w:r>
          <w:rPr>
            <w:spacing w:val="-25"/>
            <w:w w:val="75"/>
          </w:rPr>
          <w:t> </w:t>
        </w:r>
        <w:r>
          <w:rPr>
            <w:w w:val="75"/>
          </w:rPr>
          <w:t>de</w:t>
        </w:r>
        <w:r>
          <w:rPr>
            <w:spacing w:val="-27"/>
            <w:w w:val="75"/>
          </w:rPr>
          <w:t> </w:t>
        </w:r>
        <w:r>
          <w:rPr>
            <w:w w:val="75"/>
          </w:rPr>
          <w:t>Peirce</w:t>
        </w:r>
        <w:r>
          <w:rPr>
            <w:spacing w:val="-27"/>
            <w:w w:val="75"/>
          </w:rPr>
          <w:t> </w:t>
        </w:r>
        <w:r>
          <w:rPr>
            <w:w w:val="75"/>
          </w:rPr>
          <w:t>en</w:t>
        </w:r>
        <w:r>
          <w:rPr>
            <w:spacing w:val="-26"/>
            <w:w w:val="75"/>
          </w:rPr>
          <w:t> </w:t>
        </w:r>
        <w:r>
          <w:rPr>
            <w:w w:val="75"/>
          </w:rPr>
          <w:t>la</w:t>
        </w:r>
        <w:r>
          <w:rPr>
            <w:spacing w:val="-30"/>
            <w:w w:val="75"/>
          </w:rPr>
          <w:t> </w:t>
        </w:r>
        <w:r>
          <w:rPr>
            <w:w w:val="75"/>
          </w:rPr>
          <w:t>Arquitectura</w:t>
          <w:tab/>
        </w:r>
        <w:r>
          <w:rPr>
            <w:w w:val="85"/>
          </w:rPr>
          <w:t>57</w:t>
        </w:r>
      </w:hyperlink>
    </w:p>
    <w:p>
      <w:pPr>
        <w:pStyle w:val="BodyText"/>
        <w:tabs>
          <w:tab w:pos="8081" w:val="left" w:leader="dot"/>
        </w:tabs>
        <w:spacing w:before="36"/>
        <w:ind w:left="1660"/>
      </w:pPr>
      <w:hyperlink w:history="true" w:anchor="_bookmark41">
        <w:r>
          <w:rPr>
            <w:w w:val="75"/>
          </w:rPr>
          <w:t>Imagen</w:t>
        </w:r>
        <w:r>
          <w:rPr>
            <w:spacing w:val="-34"/>
            <w:w w:val="75"/>
          </w:rPr>
          <w:t> </w:t>
        </w:r>
        <w:r>
          <w:rPr>
            <w:w w:val="75"/>
          </w:rPr>
          <w:t>13</w:t>
        </w:r>
        <w:r>
          <w:rPr>
            <w:spacing w:val="-9"/>
            <w:w w:val="75"/>
          </w:rPr>
          <w:t> </w:t>
        </w:r>
        <w:r>
          <w:rPr>
            <w:w w:val="75"/>
          </w:rPr>
          <w:t>Esquema</w:t>
        </w:r>
        <w:r>
          <w:rPr>
            <w:spacing w:val="-33"/>
            <w:w w:val="75"/>
          </w:rPr>
          <w:t> </w:t>
        </w:r>
        <w:r>
          <w:rPr>
            <w:w w:val="75"/>
          </w:rPr>
          <w:t>de</w:t>
        </w:r>
        <w:r>
          <w:rPr>
            <w:spacing w:val="-32"/>
            <w:w w:val="75"/>
          </w:rPr>
          <w:t> </w:t>
        </w:r>
        <w:r>
          <w:rPr>
            <w:w w:val="75"/>
          </w:rPr>
          <w:t>los</w:t>
        </w:r>
        <w:r>
          <w:rPr>
            <w:spacing w:val="-32"/>
            <w:w w:val="75"/>
          </w:rPr>
          <w:t> </w:t>
        </w:r>
        <w:r>
          <w:rPr>
            <w:w w:val="75"/>
          </w:rPr>
          <w:t>Mensajes</w:t>
        </w:r>
        <w:r>
          <w:rPr>
            <w:spacing w:val="-32"/>
            <w:w w:val="75"/>
          </w:rPr>
          <w:t> </w:t>
        </w:r>
        <w:r>
          <w:rPr>
            <w:w w:val="75"/>
          </w:rPr>
          <w:t>según</w:t>
        </w:r>
        <w:r>
          <w:rPr>
            <w:spacing w:val="-33"/>
            <w:w w:val="75"/>
          </w:rPr>
          <w:t> </w:t>
        </w:r>
        <w:r>
          <w:rPr>
            <w:w w:val="75"/>
          </w:rPr>
          <w:t>Barthes</w:t>
          <w:tab/>
        </w:r>
        <w:r>
          <w:rPr>
            <w:w w:val="80"/>
          </w:rPr>
          <w:t>58</w:t>
        </w:r>
      </w:hyperlink>
    </w:p>
    <w:p>
      <w:pPr>
        <w:pStyle w:val="BodyText"/>
        <w:tabs>
          <w:tab w:pos="8081" w:val="left" w:leader="dot"/>
        </w:tabs>
        <w:spacing w:before="36"/>
        <w:ind w:left="1660"/>
      </w:pPr>
      <w:hyperlink w:history="true" w:anchor="_bookmark42">
        <w:r>
          <w:rPr>
            <w:w w:val="75"/>
          </w:rPr>
          <w:t>Imagen</w:t>
        </w:r>
        <w:r>
          <w:rPr>
            <w:spacing w:val="-31"/>
            <w:w w:val="75"/>
          </w:rPr>
          <w:t> </w:t>
        </w:r>
        <w:r>
          <w:rPr>
            <w:w w:val="75"/>
          </w:rPr>
          <w:t>14</w:t>
        </w:r>
        <w:r>
          <w:rPr>
            <w:spacing w:val="-5"/>
            <w:w w:val="75"/>
          </w:rPr>
          <w:t> </w:t>
        </w:r>
        <w:r>
          <w:rPr>
            <w:w w:val="75"/>
          </w:rPr>
          <w:t>Códigos</w:t>
        </w:r>
        <w:r>
          <w:rPr>
            <w:spacing w:val="-28"/>
            <w:w w:val="75"/>
          </w:rPr>
          <w:t> </w:t>
        </w:r>
        <w:r>
          <w:rPr>
            <w:w w:val="75"/>
          </w:rPr>
          <w:t>Visuales</w:t>
        </w:r>
        <w:r>
          <w:rPr>
            <w:spacing w:val="-30"/>
            <w:w w:val="75"/>
          </w:rPr>
          <w:t> </w:t>
        </w:r>
        <w:r>
          <w:rPr>
            <w:w w:val="75"/>
          </w:rPr>
          <w:t>de</w:t>
        </w:r>
        <w:r>
          <w:rPr>
            <w:spacing w:val="-30"/>
            <w:w w:val="75"/>
          </w:rPr>
          <w:t> </w:t>
        </w:r>
        <w:r>
          <w:rPr>
            <w:w w:val="75"/>
          </w:rPr>
          <w:t>Barthes</w:t>
        </w:r>
        <w:r>
          <w:rPr>
            <w:spacing w:val="-29"/>
            <w:w w:val="75"/>
          </w:rPr>
          <w:t> </w:t>
        </w:r>
        <w:r>
          <w:rPr>
            <w:w w:val="75"/>
          </w:rPr>
          <w:t>en</w:t>
        </w:r>
        <w:r>
          <w:rPr>
            <w:spacing w:val="-32"/>
            <w:w w:val="75"/>
          </w:rPr>
          <w:t> </w:t>
        </w:r>
        <w:r>
          <w:rPr>
            <w:w w:val="75"/>
          </w:rPr>
          <w:t>Arquitectura</w:t>
          <w:tab/>
        </w:r>
        <w:r>
          <w:rPr>
            <w:w w:val="85"/>
          </w:rPr>
          <w:t>59</w:t>
        </w:r>
      </w:hyperlink>
    </w:p>
    <w:p>
      <w:pPr>
        <w:pStyle w:val="BodyText"/>
        <w:tabs>
          <w:tab w:pos="8081" w:val="left" w:leader="dot"/>
        </w:tabs>
        <w:spacing w:before="36"/>
        <w:ind w:left="1660"/>
      </w:pPr>
      <w:hyperlink w:history="true" w:anchor="_bookmark43">
        <w:r>
          <w:rPr>
            <w:spacing w:val="-3"/>
            <w:w w:val="53"/>
          </w:rPr>
          <w:t>I</w:t>
        </w:r>
        <w:r>
          <w:rPr>
            <w:spacing w:val="1"/>
            <w:w w:val="69"/>
          </w:rPr>
          <w:t>m</w:t>
        </w:r>
        <w:r>
          <w:rPr>
            <w:w w:val="71"/>
          </w:rPr>
          <w:t>a</w:t>
        </w:r>
        <w:r>
          <w:rPr>
            <w:w w:val="69"/>
          </w:rPr>
          <w:t>g</w:t>
        </w:r>
        <w:r>
          <w:rPr>
            <w:spacing w:val="2"/>
            <w:w w:val="69"/>
          </w:rPr>
          <w:t>e</w:t>
        </w:r>
        <w:r>
          <w:rPr>
            <w:w w:val="67"/>
          </w:rPr>
          <w:t>n</w:t>
        </w:r>
        <w:r>
          <w:rPr>
            <w:spacing w:val="-30"/>
          </w:rPr>
          <w:t> </w:t>
        </w:r>
        <w:r>
          <w:rPr>
            <w:spacing w:val="-4"/>
            <w:w w:val="37"/>
          </w:rPr>
          <w:t>1</w:t>
        </w:r>
        <w:r>
          <w:rPr>
            <w:w w:val="75"/>
          </w:rPr>
          <w:t>5</w:t>
        </w:r>
        <w:r>
          <w:rPr>
            <w:spacing w:val="20"/>
          </w:rPr>
          <w:t> </w:t>
        </w:r>
        <w:r>
          <w:rPr>
            <w:w w:val="63"/>
          </w:rPr>
          <w:t>E</w:t>
        </w:r>
        <w:r>
          <w:rPr>
            <w:spacing w:val="-2"/>
            <w:w w:val="77"/>
          </w:rPr>
          <w:t>l</w:t>
        </w:r>
        <w:r>
          <w:rPr>
            <w:spacing w:val="1"/>
            <w:w w:val="70"/>
          </w:rPr>
          <w:t>e</w:t>
        </w:r>
        <w:r>
          <w:rPr>
            <w:spacing w:val="-1"/>
            <w:w w:val="69"/>
          </w:rPr>
          <w:t>m</w:t>
        </w:r>
        <w:r>
          <w:rPr>
            <w:spacing w:val="1"/>
            <w:w w:val="70"/>
          </w:rPr>
          <w:t>e</w:t>
        </w:r>
        <w:r>
          <w:rPr>
            <w:spacing w:val="-2"/>
            <w:w w:val="67"/>
          </w:rPr>
          <w:t>n</w:t>
        </w:r>
        <w:r>
          <w:rPr>
            <w:spacing w:val="1"/>
            <w:w w:val="75"/>
          </w:rPr>
          <w:t>t</w:t>
        </w:r>
        <w:r>
          <w:rPr>
            <w:spacing w:val="-3"/>
            <w:w w:val="69"/>
          </w:rPr>
          <w:t>o</w:t>
        </w:r>
        <w:r>
          <w:rPr>
            <w:w w:val="80"/>
          </w:rPr>
          <w:t>s</w:t>
        </w:r>
        <w:r>
          <w:rPr>
            <w:spacing w:val="-27"/>
          </w:rPr>
          <w:t> </w:t>
        </w:r>
        <w:r>
          <w:rPr>
            <w:w w:val="69"/>
          </w:rPr>
          <w:t>de</w:t>
        </w:r>
        <w:r>
          <w:rPr>
            <w:spacing w:val="-28"/>
          </w:rPr>
          <w:t> </w:t>
        </w:r>
        <w:r>
          <w:rPr>
            <w:spacing w:val="-2"/>
            <w:w w:val="77"/>
          </w:rPr>
          <w:t>l</w:t>
        </w:r>
        <w:r>
          <w:rPr>
            <w:w w:val="71"/>
          </w:rPr>
          <w:t>a</w:t>
        </w:r>
        <w:r>
          <w:rPr>
            <w:spacing w:val="-29"/>
          </w:rPr>
          <w:t> </w:t>
        </w:r>
        <w:r>
          <w:rPr>
            <w:w w:val="73"/>
          </w:rPr>
          <w:t>S</w:t>
        </w:r>
        <w:r>
          <w:rPr>
            <w:spacing w:val="1"/>
            <w:w w:val="73"/>
          </w:rPr>
          <w:t>e</w:t>
        </w:r>
        <w:r>
          <w:rPr>
            <w:spacing w:val="1"/>
            <w:w w:val="69"/>
          </w:rPr>
          <w:t>m</w:t>
        </w:r>
        <w:r>
          <w:rPr>
            <w:spacing w:val="-5"/>
            <w:w w:val="77"/>
          </w:rPr>
          <w:t>i</w:t>
        </w:r>
        <w:r>
          <w:rPr>
            <w:w w:val="72"/>
          </w:rPr>
          <w:t>o</w:t>
        </w:r>
        <w:r>
          <w:rPr>
            <w:spacing w:val="-2"/>
            <w:w w:val="72"/>
          </w:rPr>
          <w:t>l</w:t>
        </w:r>
        <w:r>
          <w:rPr>
            <w:w w:val="68"/>
          </w:rPr>
          <w:t>og</w:t>
        </w:r>
        <w:r>
          <w:rPr>
            <w:spacing w:val="-2"/>
            <w:w w:val="77"/>
          </w:rPr>
          <w:t>í</w:t>
        </w:r>
        <w:r>
          <w:rPr>
            <w:w w:val="71"/>
          </w:rPr>
          <w:t>a</w:t>
        </w:r>
        <w:r>
          <w:rPr>
            <w:spacing w:val="-27"/>
          </w:rPr>
          <w:t> </w:t>
        </w:r>
        <w:r>
          <w:rPr>
            <w:w w:val="69"/>
          </w:rPr>
          <w:t>de</w:t>
        </w:r>
        <w:r>
          <w:rPr>
            <w:spacing w:val="-28"/>
          </w:rPr>
          <w:t> </w:t>
        </w:r>
        <w:r>
          <w:rPr>
            <w:spacing w:val="1"/>
            <w:w w:val="72"/>
          </w:rPr>
          <w:t>B</w:t>
        </w:r>
        <w:r>
          <w:rPr>
            <w:spacing w:val="-2"/>
            <w:w w:val="71"/>
          </w:rPr>
          <w:t>a</w:t>
        </w:r>
        <w:r>
          <w:rPr>
            <w:w w:val="84"/>
          </w:rPr>
          <w:t>r</w:t>
        </w:r>
        <w:r>
          <w:rPr>
            <w:spacing w:val="1"/>
            <w:w w:val="84"/>
          </w:rPr>
          <w:t>t</w:t>
        </w:r>
        <w:r>
          <w:rPr>
            <w:spacing w:val="-2"/>
            <w:w w:val="67"/>
          </w:rPr>
          <w:t>h</w:t>
        </w:r>
        <w:r>
          <w:rPr>
            <w:w w:val="75"/>
          </w:rPr>
          <w:t>es</w:t>
        </w:r>
        <w:r>
          <w:rPr>
            <w:w w:val="62"/>
          </w:rPr>
          <w:t> </w:t>
        </w:r>
        <w:r>
          <w:rPr/>
          <w:tab/>
        </w:r>
        <w:r>
          <w:rPr>
            <w:spacing w:val="2"/>
            <w:w w:val="76"/>
          </w:rPr>
          <w:t>59</w:t>
        </w:r>
      </w:hyperlink>
    </w:p>
    <w:p>
      <w:pPr>
        <w:pStyle w:val="BodyText"/>
        <w:tabs>
          <w:tab w:pos="8076" w:val="left" w:leader="dot"/>
        </w:tabs>
        <w:spacing w:before="39"/>
        <w:ind w:left="1660"/>
      </w:pPr>
      <w:hyperlink w:history="true" w:anchor="_bookmark44">
        <w:r>
          <w:rPr>
            <w:w w:val="75"/>
          </w:rPr>
          <w:t>Imagen</w:t>
        </w:r>
        <w:r>
          <w:rPr>
            <w:spacing w:val="-38"/>
            <w:w w:val="75"/>
          </w:rPr>
          <w:t> </w:t>
        </w:r>
        <w:r>
          <w:rPr>
            <w:w w:val="75"/>
          </w:rPr>
          <w:t>16</w:t>
        </w:r>
        <w:r>
          <w:rPr>
            <w:spacing w:val="-20"/>
            <w:w w:val="75"/>
          </w:rPr>
          <w:t> </w:t>
        </w:r>
        <w:r>
          <w:rPr>
            <w:w w:val="75"/>
          </w:rPr>
          <w:t>Modelo</w:t>
        </w:r>
        <w:r>
          <w:rPr>
            <w:spacing w:val="-37"/>
            <w:w w:val="75"/>
          </w:rPr>
          <w:t> </w:t>
        </w:r>
        <w:r>
          <w:rPr>
            <w:w w:val="75"/>
          </w:rPr>
          <w:t>de</w:t>
        </w:r>
        <w:r>
          <w:rPr>
            <w:spacing w:val="-38"/>
            <w:w w:val="75"/>
          </w:rPr>
          <w:t> </w:t>
        </w:r>
        <w:r>
          <w:rPr>
            <w:w w:val="75"/>
          </w:rPr>
          <w:t>Comunicación</w:t>
        </w:r>
        <w:r>
          <w:rPr>
            <w:spacing w:val="-37"/>
            <w:w w:val="75"/>
          </w:rPr>
          <w:t> </w:t>
        </w:r>
        <w:r>
          <w:rPr>
            <w:w w:val="75"/>
          </w:rPr>
          <w:t>de</w:t>
        </w:r>
        <w:r>
          <w:rPr>
            <w:spacing w:val="-38"/>
            <w:w w:val="75"/>
          </w:rPr>
          <w:t> </w:t>
        </w:r>
        <w:r>
          <w:rPr>
            <w:w w:val="75"/>
          </w:rPr>
          <w:t>Roman</w:t>
        </w:r>
        <w:r>
          <w:rPr>
            <w:spacing w:val="-38"/>
            <w:w w:val="75"/>
          </w:rPr>
          <w:t> </w:t>
        </w:r>
        <w:r>
          <w:rPr>
            <w:w w:val="75"/>
          </w:rPr>
          <w:t>Jakobson</w:t>
          <w:tab/>
        </w:r>
        <w:r>
          <w:rPr>
            <w:w w:val="80"/>
          </w:rPr>
          <w:t>60</w:t>
        </w:r>
      </w:hyperlink>
    </w:p>
    <w:p>
      <w:pPr>
        <w:pStyle w:val="BodyText"/>
        <w:tabs>
          <w:tab w:pos="8076" w:val="left" w:leader="dot"/>
        </w:tabs>
        <w:spacing w:before="37"/>
        <w:ind w:left="1660"/>
      </w:pPr>
      <w:hyperlink w:history="true" w:anchor="_bookmark45">
        <w:r>
          <w:rPr>
            <w:w w:val="75"/>
          </w:rPr>
          <w:t>Imagen</w:t>
        </w:r>
        <w:r>
          <w:rPr>
            <w:spacing w:val="-35"/>
            <w:w w:val="75"/>
          </w:rPr>
          <w:t> </w:t>
        </w:r>
        <w:r>
          <w:rPr>
            <w:w w:val="75"/>
          </w:rPr>
          <w:t>17</w:t>
        </w:r>
        <w:r>
          <w:rPr>
            <w:spacing w:val="-35"/>
            <w:w w:val="75"/>
          </w:rPr>
          <w:t> </w:t>
        </w:r>
        <w:r>
          <w:rPr>
            <w:w w:val="75"/>
          </w:rPr>
          <w:t>Modelo</w:t>
        </w:r>
        <w:r>
          <w:rPr>
            <w:spacing w:val="-35"/>
            <w:w w:val="75"/>
          </w:rPr>
          <w:t> </w:t>
        </w:r>
        <w:r>
          <w:rPr>
            <w:w w:val="75"/>
          </w:rPr>
          <w:t>Semiótico</w:t>
        </w:r>
        <w:r>
          <w:rPr>
            <w:spacing w:val="-35"/>
            <w:w w:val="75"/>
          </w:rPr>
          <w:t> </w:t>
        </w:r>
        <w:r>
          <w:rPr>
            <w:w w:val="75"/>
          </w:rPr>
          <w:t>de</w:t>
        </w:r>
        <w:r>
          <w:rPr>
            <w:spacing w:val="-34"/>
            <w:w w:val="75"/>
          </w:rPr>
          <w:t> </w:t>
        </w:r>
        <w:r>
          <w:rPr>
            <w:w w:val="75"/>
          </w:rPr>
          <w:t>Negrin</w:t>
        </w:r>
        <w:r>
          <w:rPr>
            <w:spacing w:val="-33"/>
            <w:w w:val="75"/>
          </w:rPr>
          <w:t> </w:t>
        </w:r>
        <w:r>
          <w:rPr>
            <w:w w:val="75"/>
          </w:rPr>
          <w:t>y</w:t>
        </w:r>
        <w:r>
          <w:rPr>
            <w:spacing w:val="-34"/>
            <w:w w:val="75"/>
          </w:rPr>
          <w:t> </w:t>
        </w:r>
        <w:r>
          <w:rPr>
            <w:w w:val="75"/>
          </w:rPr>
          <w:t>Fornari,</w:t>
        </w:r>
        <w:r>
          <w:rPr>
            <w:spacing w:val="-34"/>
            <w:w w:val="75"/>
          </w:rPr>
          <w:t> </w:t>
        </w:r>
        <w:r>
          <w:rPr>
            <w:w w:val="75"/>
          </w:rPr>
          <w:t>reinterpretando</w:t>
        </w:r>
        <w:r>
          <w:rPr>
            <w:spacing w:val="-33"/>
            <w:w w:val="75"/>
          </w:rPr>
          <w:t> </w:t>
        </w:r>
        <w:r>
          <w:rPr>
            <w:w w:val="75"/>
          </w:rPr>
          <w:t>a</w:t>
        </w:r>
        <w:r>
          <w:rPr>
            <w:spacing w:val="-33"/>
            <w:w w:val="75"/>
          </w:rPr>
          <w:t> </w:t>
        </w:r>
        <w:r>
          <w:rPr>
            <w:w w:val="75"/>
          </w:rPr>
          <w:t>Jakobson</w:t>
          <w:tab/>
        </w:r>
        <w:r>
          <w:rPr>
            <w:w w:val="85"/>
          </w:rPr>
          <w:t>60</w:t>
        </w:r>
      </w:hyperlink>
    </w:p>
    <w:p>
      <w:pPr>
        <w:pStyle w:val="BodyText"/>
        <w:tabs>
          <w:tab w:pos="8131" w:val="left" w:leader="dot"/>
        </w:tabs>
        <w:spacing w:before="36"/>
        <w:ind w:left="1660"/>
      </w:pPr>
      <w:hyperlink w:history="true" w:anchor="_bookmark46">
        <w:r>
          <w:rPr>
            <w:w w:val="75"/>
          </w:rPr>
          <w:t>Imagen</w:t>
        </w:r>
        <w:r>
          <w:rPr>
            <w:spacing w:val="-38"/>
            <w:w w:val="75"/>
          </w:rPr>
          <w:t> </w:t>
        </w:r>
        <w:r>
          <w:rPr>
            <w:w w:val="75"/>
          </w:rPr>
          <w:t>18</w:t>
        </w:r>
        <w:r>
          <w:rPr>
            <w:spacing w:val="-18"/>
            <w:w w:val="75"/>
          </w:rPr>
          <w:t> </w:t>
        </w:r>
        <w:r>
          <w:rPr>
            <w:w w:val="75"/>
          </w:rPr>
          <w:t>Modelo</w:t>
        </w:r>
        <w:r>
          <w:rPr>
            <w:spacing w:val="-38"/>
            <w:w w:val="75"/>
          </w:rPr>
          <w:t> </w:t>
        </w:r>
        <w:r>
          <w:rPr>
            <w:w w:val="75"/>
          </w:rPr>
          <w:t>Semiótico</w:t>
        </w:r>
        <w:r>
          <w:rPr>
            <w:spacing w:val="-36"/>
            <w:w w:val="75"/>
          </w:rPr>
          <w:t> </w:t>
        </w:r>
        <w:r>
          <w:rPr>
            <w:w w:val="75"/>
          </w:rPr>
          <w:t>Textual</w:t>
        </w:r>
        <w:r>
          <w:rPr>
            <w:spacing w:val="-38"/>
            <w:w w:val="75"/>
          </w:rPr>
          <w:t> </w:t>
        </w:r>
        <w:r>
          <w:rPr>
            <w:w w:val="75"/>
          </w:rPr>
          <w:t>de</w:t>
        </w:r>
        <w:r>
          <w:rPr>
            <w:spacing w:val="-37"/>
            <w:w w:val="75"/>
          </w:rPr>
          <w:t> </w:t>
        </w:r>
        <w:r>
          <w:rPr>
            <w:w w:val="75"/>
          </w:rPr>
          <w:t>Eco.</w:t>
          <w:tab/>
          <w:t>61</w:t>
        </w:r>
      </w:hyperlink>
    </w:p>
    <w:p>
      <w:pPr>
        <w:pStyle w:val="BodyText"/>
        <w:tabs>
          <w:tab w:pos="8088" w:val="left" w:leader="dot"/>
        </w:tabs>
        <w:spacing w:before="36"/>
        <w:ind w:left="1660"/>
      </w:pPr>
      <w:hyperlink w:history="true" w:anchor="_bookmark47">
        <w:r>
          <w:rPr>
            <w:w w:val="75"/>
          </w:rPr>
          <w:t>Imagen</w:t>
        </w:r>
        <w:r>
          <w:rPr>
            <w:spacing w:val="-32"/>
            <w:w w:val="75"/>
          </w:rPr>
          <w:t> </w:t>
        </w:r>
        <w:r>
          <w:rPr>
            <w:w w:val="75"/>
          </w:rPr>
          <w:t>19</w:t>
        </w:r>
        <w:r>
          <w:rPr>
            <w:spacing w:val="-7"/>
            <w:w w:val="75"/>
          </w:rPr>
          <w:t> </w:t>
        </w:r>
        <w:r>
          <w:rPr>
            <w:w w:val="75"/>
          </w:rPr>
          <w:t>Modelo</w:t>
        </w:r>
        <w:r>
          <w:rPr>
            <w:spacing w:val="-31"/>
            <w:w w:val="75"/>
          </w:rPr>
          <w:t> </w:t>
        </w:r>
        <w:r>
          <w:rPr>
            <w:w w:val="75"/>
          </w:rPr>
          <w:t>de</w:t>
        </w:r>
        <w:r>
          <w:rPr>
            <w:spacing w:val="-33"/>
            <w:w w:val="75"/>
          </w:rPr>
          <w:t> </w:t>
        </w:r>
        <w:r>
          <w:rPr>
            <w:w w:val="75"/>
          </w:rPr>
          <w:t>Análisis</w:t>
        </w:r>
        <w:r>
          <w:rPr>
            <w:spacing w:val="-31"/>
            <w:w w:val="75"/>
          </w:rPr>
          <w:t> </w:t>
        </w:r>
        <w:r>
          <w:rPr>
            <w:w w:val="75"/>
          </w:rPr>
          <w:t>Semiótico</w:t>
        </w:r>
        <w:r>
          <w:rPr>
            <w:spacing w:val="-32"/>
            <w:w w:val="75"/>
          </w:rPr>
          <w:t> </w:t>
        </w:r>
        <w:r>
          <w:rPr>
            <w:w w:val="75"/>
          </w:rPr>
          <w:t>de</w:t>
        </w:r>
        <w:r>
          <w:rPr>
            <w:spacing w:val="-31"/>
            <w:w w:val="75"/>
          </w:rPr>
          <w:t> </w:t>
        </w:r>
        <w:r>
          <w:rPr>
            <w:w w:val="75"/>
          </w:rPr>
          <w:t>Efrén</w:t>
        </w:r>
        <w:r>
          <w:rPr>
            <w:spacing w:val="-32"/>
            <w:w w:val="75"/>
          </w:rPr>
          <w:t> </w:t>
        </w:r>
        <w:r>
          <w:rPr>
            <w:w w:val="75"/>
          </w:rPr>
          <w:t>Reza</w:t>
          <w:tab/>
        </w:r>
        <w:r>
          <w:rPr>
            <w:w w:val="85"/>
          </w:rPr>
          <w:t>62</w:t>
        </w:r>
      </w:hyperlink>
    </w:p>
    <w:p>
      <w:pPr>
        <w:pStyle w:val="BodyText"/>
        <w:tabs>
          <w:tab w:pos="8078" w:val="left" w:leader="dot"/>
        </w:tabs>
        <w:spacing w:line="271" w:lineRule="auto" w:before="36"/>
        <w:ind w:left="1660" w:right="7091"/>
      </w:pPr>
      <w:hyperlink w:history="true" w:anchor="_bookmark49">
        <w:r>
          <w:rPr>
            <w:w w:val="75"/>
          </w:rPr>
          <w:t>Imagen</w:t>
        </w:r>
        <w:r>
          <w:rPr>
            <w:spacing w:val="-31"/>
            <w:w w:val="75"/>
          </w:rPr>
          <w:t> </w:t>
        </w:r>
        <w:r>
          <w:rPr>
            <w:w w:val="75"/>
          </w:rPr>
          <w:t>20</w:t>
        </w:r>
        <w:r>
          <w:rPr>
            <w:spacing w:val="-2"/>
            <w:w w:val="75"/>
          </w:rPr>
          <w:t> </w:t>
        </w:r>
        <w:r>
          <w:rPr>
            <w:w w:val="75"/>
          </w:rPr>
          <w:t>Esquema</w:t>
        </w:r>
        <w:r>
          <w:rPr>
            <w:spacing w:val="-29"/>
            <w:w w:val="75"/>
          </w:rPr>
          <w:t> </w:t>
        </w:r>
        <w:r>
          <w:rPr>
            <w:w w:val="75"/>
          </w:rPr>
          <w:t>Representativo</w:t>
        </w:r>
        <w:r>
          <w:rPr>
            <w:spacing w:val="-28"/>
            <w:w w:val="75"/>
          </w:rPr>
          <w:t> </w:t>
        </w:r>
        <w:r>
          <w:rPr>
            <w:w w:val="75"/>
          </w:rPr>
          <w:t>de</w:t>
        </w:r>
        <w:r>
          <w:rPr>
            <w:spacing w:val="-27"/>
            <w:w w:val="75"/>
          </w:rPr>
          <w:t> </w:t>
        </w:r>
        <w:r>
          <w:rPr>
            <w:w w:val="75"/>
          </w:rPr>
          <w:t>la</w:t>
        </w:r>
        <w:r>
          <w:rPr>
            <w:spacing w:val="-29"/>
            <w:w w:val="75"/>
          </w:rPr>
          <w:t> </w:t>
        </w:r>
        <w:r>
          <w:rPr>
            <w:w w:val="75"/>
          </w:rPr>
          <w:t>Crítica</w:t>
        </w:r>
        <w:r>
          <w:rPr>
            <w:spacing w:val="-29"/>
            <w:w w:val="75"/>
          </w:rPr>
          <w:t> </w:t>
        </w:r>
        <w:r>
          <w:rPr>
            <w:w w:val="75"/>
          </w:rPr>
          <w:t>en</w:t>
        </w:r>
        <w:r>
          <w:rPr>
            <w:spacing w:val="-28"/>
            <w:w w:val="75"/>
          </w:rPr>
          <w:t> </w:t>
        </w:r>
        <w:r>
          <w:rPr>
            <w:w w:val="75"/>
          </w:rPr>
          <w:t>Inversión</w:t>
        </w:r>
        <w:r>
          <w:rPr>
            <w:spacing w:val="-29"/>
            <w:w w:val="75"/>
          </w:rPr>
          <w:t> </w:t>
        </w:r>
        <w:r>
          <w:rPr>
            <w:w w:val="75"/>
          </w:rPr>
          <w:t>del</w:t>
        </w:r>
        <w:r>
          <w:rPr>
            <w:spacing w:val="-30"/>
            <w:w w:val="75"/>
          </w:rPr>
          <w:t> </w:t>
        </w:r>
        <w:r>
          <w:rPr>
            <w:w w:val="75"/>
          </w:rPr>
          <w:t>Modelo</w:t>
        </w:r>
        <w:r>
          <w:rPr>
            <w:spacing w:val="-28"/>
            <w:w w:val="75"/>
          </w:rPr>
          <w:t> </w:t>
        </w:r>
        <w:r>
          <w:rPr>
            <w:w w:val="75"/>
          </w:rPr>
          <w:t>de</w:t>
        </w:r>
        <w:r>
          <w:rPr>
            <w:spacing w:val="-29"/>
            <w:w w:val="75"/>
          </w:rPr>
          <w:t> </w:t>
        </w:r>
        <w:r>
          <w:rPr>
            <w:w w:val="75"/>
          </w:rPr>
          <w:t>Saussure</w:t>
        </w:r>
      </w:hyperlink>
      <w:r>
        <w:rPr>
          <w:w w:val="75"/>
        </w:rPr>
        <w:t> </w:t>
      </w:r>
      <w:hyperlink w:history="true" w:anchor="_bookmark49">
        <w:r>
          <w:rPr>
            <w:w w:val="85"/>
          </w:rPr>
          <w:t>por</w:t>
        </w:r>
        <w:r>
          <w:rPr>
            <w:spacing w:val="-47"/>
            <w:w w:val="85"/>
          </w:rPr>
          <w:t> </w:t>
        </w:r>
        <w:r>
          <w:rPr>
            <w:w w:val="85"/>
          </w:rPr>
          <w:t>Lacan</w:t>
          <w:tab/>
        </w:r>
        <w:r>
          <w:rPr>
            <w:w w:val="75"/>
          </w:rPr>
          <w:t>63</w:t>
        </w:r>
      </w:hyperlink>
    </w:p>
    <w:p>
      <w:pPr>
        <w:pStyle w:val="BodyText"/>
        <w:tabs>
          <w:tab w:pos="8078" w:val="left" w:leader="dot"/>
        </w:tabs>
        <w:spacing w:before="1"/>
        <w:ind w:left="1660"/>
      </w:pPr>
      <w:hyperlink w:history="true" w:anchor="_bookmark50">
        <w:r>
          <w:rPr>
            <w:w w:val="75"/>
          </w:rPr>
          <w:t>Imagen</w:t>
        </w:r>
        <w:r>
          <w:rPr>
            <w:spacing w:val="-33"/>
            <w:w w:val="75"/>
          </w:rPr>
          <w:t> </w:t>
        </w:r>
        <w:r>
          <w:rPr>
            <w:w w:val="75"/>
          </w:rPr>
          <w:t>21</w:t>
        </w:r>
        <w:r>
          <w:rPr>
            <w:spacing w:val="-30"/>
            <w:w w:val="75"/>
          </w:rPr>
          <w:t> </w:t>
        </w:r>
        <w:r>
          <w:rPr>
            <w:w w:val="75"/>
          </w:rPr>
          <w:t>Deriva</w:t>
        </w:r>
        <w:r>
          <w:rPr>
            <w:spacing w:val="-30"/>
            <w:w w:val="75"/>
          </w:rPr>
          <w:t> </w:t>
        </w:r>
        <w:r>
          <w:rPr>
            <w:w w:val="75"/>
          </w:rPr>
          <w:t>Interpretativa</w:t>
        </w:r>
        <w:r>
          <w:rPr>
            <w:spacing w:val="-30"/>
            <w:w w:val="75"/>
          </w:rPr>
          <w:t> </w:t>
        </w:r>
        <w:r>
          <w:rPr>
            <w:w w:val="75"/>
          </w:rPr>
          <w:t>en</w:t>
        </w:r>
        <w:r>
          <w:rPr>
            <w:spacing w:val="-30"/>
            <w:w w:val="75"/>
          </w:rPr>
          <w:t> </w:t>
        </w:r>
        <w:r>
          <w:rPr>
            <w:w w:val="75"/>
          </w:rPr>
          <w:t>la</w:t>
        </w:r>
        <w:r>
          <w:rPr>
            <w:spacing w:val="-28"/>
            <w:w w:val="75"/>
          </w:rPr>
          <w:t> </w:t>
        </w:r>
        <w:r>
          <w:rPr>
            <w:w w:val="75"/>
          </w:rPr>
          <w:t>Teoría</w:t>
        </w:r>
        <w:r>
          <w:rPr>
            <w:spacing w:val="-30"/>
            <w:w w:val="75"/>
          </w:rPr>
          <w:t> </w:t>
        </w:r>
        <w:r>
          <w:rPr>
            <w:w w:val="75"/>
          </w:rPr>
          <w:t>de</w:t>
        </w:r>
        <w:r>
          <w:rPr>
            <w:spacing w:val="-29"/>
            <w:w w:val="75"/>
          </w:rPr>
          <w:t> </w:t>
        </w:r>
        <w:r>
          <w:rPr>
            <w:w w:val="75"/>
          </w:rPr>
          <w:t>la</w:t>
        </w:r>
        <w:r>
          <w:rPr>
            <w:spacing w:val="-31"/>
            <w:w w:val="75"/>
          </w:rPr>
          <w:t> </w:t>
        </w:r>
        <w:r>
          <w:rPr>
            <w:w w:val="75"/>
          </w:rPr>
          <w:t>Obra</w:t>
        </w:r>
        <w:r>
          <w:rPr>
            <w:spacing w:val="-33"/>
            <w:w w:val="75"/>
          </w:rPr>
          <w:t> </w:t>
        </w:r>
        <w:r>
          <w:rPr>
            <w:w w:val="75"/>
          </w:rPr>
          <w:t>Abierta</w:t>
          <w:tab/>
        </w:r>
        <w:r>
          <w:rPr>
            <w:w w:val="85"/>
          </w:rPr>
          <w:t>63</w:t>
        </w:r>
      </w:hyperlink>
    </w:p>
    <w:p>
      <w:pPr>
        <w:spacing w:after="0"/>
        <w:sectPr>
          <w:pgSz w:w="16840" w:h="11910" w:orient="landscape"/>
          <w:pgMar w:header="825" w:footer="1055" w:top="1100" w:bottom="1240" w:left="146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pStyle w:val="BodyText"/>
        <w:tabs>
          <w:tab w:pos="8279" w:val="right" w:leader="dot"/>
        </w:tabs>
        <w:spacing w:line="271" w:lineRule="auto" w:before="59"/>
        <w:ind w:left="1660" w:right="7096"/>
      </w:pPr>
      <w:hyperlink w:history="true" w:anchor="_bookmark52">
        <w:r>
          <w:rPr>
            <w:w w:val="75"/>
          </w:rPr>
          <w:t>Imagen</w:t>
        </w:r>
        <w:r>
          <w:rPr>
            <w:spacing w:val="-3"/>
            <w:w w:val="75"/>
          </w:rPr>
          <w:t> </w:t>
        </w:r>
        <w:r>
          <w:rPr>
            <w:w w:val="75"/>
          </w:rPr>
          <w:t>22</w:t>
        </w:r>
        <w:r>
          <w:rPr>
            <w:spacing w:val="-29"/>
            <w:w w:val="75"/>
          </w:rPr>
          <w:t> </w:t>
        </w:r>
        <w:r>
          <w:rPr>
            <w:w w:val="75"/>
          </w:rPr>
          <w:t>Cuadro</w:t>
        </w:r>
        <w:r>
          <w:rPr>
            <w:spacing w:val="-30"/>
            <w:w w:val="75"/>
          </w:rPr>
          <w:t> </w:t>
        </w:r>
        <w:r>
          <w:rPr>
            <w:w w:val="75"/>
          </w:rPr>
          <w:t>de</w:t>
        </w:r>
        <w:r>
          <w:rPr>
            <w:spacing w:val="-29"/>
            <w:w w:val="75"/>
          </w:rPr>
          <w:t> </w:t>
        </w:r>
        <w:r>
          <w:rPr>
            <w:w w:val="75"/>
          </w:rPr>
          <w:t>Comparación</w:t>
        </w:r>
        <w:r>
          <w:rPr>
            <w:spacing w:val="-30"/>
            <w:w w:val="75"/>
          </w:rPr>
          <w:t> </w:t>
        </w:r>
        <w:r>
          <w:rPr>
            <w:w w:val="75"/>
          </w:rPr>
          <w:t>entre</w:t>
        </w:r>
        <w:r>
          <w:rPr>
            <w:spacing w:val="-30"/>
            <w:w w:val="75"/>
          </w:rPr>
          <w:t> </w:t>
        </w:r>
        <w:r>
          <w:rPr>
            <w:w w:val="75"/>
          </w:rPr>
          <w:t>el</w:t>
        </w:r>
        <w:r>
          <w:rPr>
            <w:spacing w:val="-31"/>
            <w:w w:val="75"/>
          </w:rPr>
          <w:t> </w:t>
        </w:r>
        <w:r>
          <w:rPr>
            <w:w w:val="75"/>
          </w:rPr>
          <w:t>Pensamiento</w:t>
        </w:r>
        <w:r>
          <w:rPr>
            <w:spacing w:val="-28"/>
            <w:w w:val="75"/>
          </w:rPr>
          <w:t> </w:t>
        </w:r>
        <w:r>
          <w:rPr>
            <w:w w:val="75"/>
          </w:rPr>
          <w:t>Estructural</w:t>
        </w:r>
        <w:r>
          <w:rPr>
            <w:spacing w:val="-30"/>
            <w:w w:val="75"/>
          </w:rPr>
          <w:t> </w:t>
        </w:r>
        <w:r>
          <w:rPr>
            <w:w w:val="75"/>
          </w:rPr>
          <w:t>y</w:t>
        </w:r>
        <w:r>
          <w:rPr>
            <w:spacing w:val="-30"/>
            <w:w w:val="75"/>
          </w:rPr>
          <w:t> </w:t>
        </w:r>
        <w:r>
          <w:rPr>
            <w:w w:val="75"/>
          </w:rPr>
          <w:t>el</w:t>
        </w:r>
        <w:r>
          <w:rPr>
            <w:spacing w:val="-31"/>
            <w:w w:val="75"/>
          </w:rPr>
          <w:t> </w:t>
        </w:r>
        <w:r>
          <w:rPr>
            <w:w w:val="75"/>
          </w:rPr>
          <w:t>Pensamiento</w:t>
        </w:r>
      </w:hyperlink>
      <w:r>
        <w:rPr>
          <w:w w:val="75"/>
        </w:rPr>
        <w:t> </w:t>
      </w:r>
      <w:hyperlink w:history="true" w:anchor="_bookmark52">
        <w:r>
          <w:rPr>
            <w:w w:val="85"/>
          </w:rPr>
          <w:t>Serial</w:t>
          <w:tab/>
          <w:t>65</w:t>
        </w:r>
      </w:hyperlink>
    </w:p>
    <w:p>
      <w:pPr>
        <w:pStyle w:val="BodyText"/>
        <w:tabs>
          <w:tab w:pos="8285" w:val="right" w:leader="dot"/>
        </w:tabs>
        <w:spacing w:line="271" w:lineRule="auto"/>
        <w:ind w:left="1660" w:right="7092"/>
      </w:pPr>
      <w:hyperlink w:history="true" w:anchor="_bookmark54">
        <w:r>
          <w:rPr>
            <w:w w:val="75"/>
          </w:rPr>
          <w:t>Imagen</w:t>
        </w:r>
        <w:r>
          <w:rPr>
            <w:spacing w:val="-33"/>
            <w:w w:val="75"/>
          </w:rPr>
          <w:t> </w:t>
        </w:r>
        <w:r>
          <w:rPr>
            <w:w w:val="75"/>
          </w:rPr>
          <w:t>23</w:t>
        </w:r>
        <w:r>
          <w:rPr>
            <w:spacing w:val="-30"/>
            <w:w w:val="75"/>
          </w:rPr>
          <w:t> </w:t>
        </w:r>
        <w:r>
          <w:rPr>
            <w:w w:val="75"/>
          </w:rPr>
          <w:t>La</w:t>
        </w:r>
        <w:r>
          <w:rPr>
            <w:spacing w:val="-32"/>
            <w:w w:val="75"/>
          </w:rPr>
          <w:t> </w:t>
        </w:r>
        <w:r>
          <w:rPr>
            <w:w w:val="75"/>
          </w:rPr>
          <w:t>Pragmática</w:t>
        </w:r>
        <w:r>
          <w:rPr>
            <w:spacing w:val="-32"/>
            <w:w w:val="75"/>
          </w:rPr>
          <w:t> </w:t>
        </w:r>
        <w:r>
          <w:rPr>
            <w:w w:val="75"/>
          </w:rPr>
          <w:t>como</w:t>
        </w:r>
        <w:r>
          <w:rPr>
            <w:spacing w:val="-31"/>
            <w:w w:val="75"/>
          </w:rPr>
          <w:t> </w:t>
        </w:r>
        <w:r>
          <w:rPr>
            <w:w w:val="75"/>
          </w:rPr>
          <w:t>Convergencia</w:t>
        </w:r>
        <w:r>
          <w:rPr>
            <w:spacing w:val="-32"/>
            <w:w w:val="75"/>
          </w:rPr>
          <w:t> </w:t>
        </w:r>
        <w:r>
          <w:rPr>
            <w:w w:val="75"/>
          </w:rPr>
          <w:t>entre</w:t>
        </w:r>
        <w:r>
          <w:rPr>
            <w:spacing w:val="-32"/>
            <w:w w:val="75"/>
          </w:rPr>
          <w:t> </w:t>
        </w:r>
        <w:r>
          <w:rPr>
            <w:w w:val="75"/>
          </w:rPr>
          <w:t>la</w:t>
        </w:r>
        <w:r>
          <w:rPr>
            <w:spacing w:val="-32"/>
            <w:w w:val="75"/>
          </w:rPr>
          <w:t> </w:t>
        </w:r>
        <w:r>
          <w:rPr>
            <w:w w:val="75"/>
          </w:rPr>
          <w:t>Semiótica</w:t>
        </w:r>
        <w:r>
          <w:rPr>
            <w:spacing w:val="-31"/>
            <w:w w:val="75"/>
          </w:rPr>
          <w:t> </w:t>
        </w:r>
        <w:r>
          <w:rPr>
            <w:w w:val="75"/>
          </w:rPr>
          <w:t>y</w:t>
        </w:r>
        <w:r>
          <w:rPr>
            <w:spacing w:val="-32"/>
            <w:w w:val="75"/>
          </w:rPr>
          <w:t> </w:t>
        </w:r>
        <w:r>
          <w:rPr>
            <w:w w:val="75"/>
          </w:rPr>
          <w:t>la</w:t>
        </w:r>
        <w:r>
          <w:rPr>
            <w:spacing w:val="-31"/>
            <w:w w:val="75"/>
          </w:rPr>
          <w:t> </w:t>
        </w:r>
        <w:r>
          <w:rPr>
            <w:w w:val="75"/>
          </w:rPr>
          <w:t>Hermenéutica..</w:t>
        </w:r>
        <w:r>
          <w:rPr>
            <w:spacing w:val="-39"/>
            <w:w w:val="75"/>
          </w:rPr>
          <w:t> </w:t>
        </w:r>
        <w:r>
          <w:rPr>
            <w:w w:val="75"/>
          </w:rPr>
          <w:t>66</w:t>
        </w:r>
      </w:hyperlink>
      <w:r>
        <w:rPr>
          <w:w w:val="75"/>
        </w:rPr>
        <w:t> </w:t>
      </w:r>
      <w:hyperlink w:history="true" w:anchor="_bookmark56">
        <w:r>
          <w:rPr>
            <w:w w:val="80"/>
          </w:rPr>
          <w:t>Imagen</w:t>
        </w:r>
        <w:r>
          <w:rPr>
            <w:spacing w:val="-45"/>
            <w:w w:val="80"/>
          </w:rPr>
          <w:t> </w:t>
        </w:r>
        <w:r>
          <w:rPr>
            <w:w w:val="80"/>
          </w:rPr>
          <w:t>24</w:t>
        </w:r>
        <w:r>
          <w:rPr>
            <w:spacing w:val="-43"/>
            <w:w w:val="80"/>
          </w:rPr>
          <w:t> </w:t>
        </w:r>
        <w:r>
          <w:rPr>
            <w:w w:val="80"/>
          </w:rPr>
          <w:t>Diagrama</w:t>
        </w:r>
        <w:r>
          <w:rPr>
            <w:spacing w:val="-44"/>
            <w:w w:val="80"/>
          </w:rPr>
          <w:t> </w:t>
        </w:r>
        <w:r>
          <w:rPr>
            <w:w w:val="80"/>
          </w:rPr>
          <w:t>de</w:t>
        </w:r>
        <w:r>
          <w:rPr>
            <w:spacing w:val="-43"/>
            <w:w w:val="80"/>
          </w:rPr>
          <w:t> </w:t>
        </w:r>
        <w:r>
          <w:rPr>
            <w:w w:val="80"/>
          </w:rPr>
          <w:t>la</w:t>
        </w:r>
        <w:r>
          <w:rPr>
            <w:spacing w:val="-44"/>
            <w:w w:val="80"/>
          </w:rPr>
          <w:t> </w:t>
        </w:r>
        <w:r>
          <w:rPr>
            <w:w w:val="80"/>
          </w:rPr>
          <w:t>Construcción</w:t>
        </w:r>
        <w:r>
          <w:rPr>
            <w:spacing w:val="-43"/>
            <w:w w:val="80"/>
          </w:rPr>
          <w:t> </w:t>
        </w:r>
        <w:r>
          <w:rPr>
            <w:w w:val="80"/>
          </w:rPr>
          <w:t>del</w:t>
        </w:r>
        <w:r>
          <w:rPr>
            <w:spacing w:val="-44"/>
            <w:w w:val="80"/>
          </w:rPr>
          <w:t> </w:t>
        </w:r>
        <w:r>
          <w:rPr>
            <w:w w:val="80"/>
          </w:rPr>
          <w:t>Conocimiento:</w:t>
        </w:r>
        <w:r>
          <w:rPr>
            <w:spacing w:val="-44"/>
            <w:w w:val="80"/>
          </w:rPr>
          <w:t> </w:t>
        </w:r>
        <w:r>
          <w:rPr>
            <w:w w:val="80"/>
          </w:rPr>
          <w:t>Semiosis</w:t>
        </w:r>
        <w:r>
          <w:rPr>
            <w:spacing w:val="-42"/>
            <w:w w:val="80"/>
          </w:rPr>
          <w:t> </w:t>
        </w:r>
        <w:r>
          <w:rPr>
            <w:w w:val="80"/>
          </w:rPr>
          <w:t>+</w:t>
        </w:r>
        <w:r>
          <w:rPr>
            <w:spacing w:val="-27"/>
            <w:w w:val="80"/>
          </w:rPr>
          <w:t> </w:t>
        </w:r>
        <w:r>
          <w:rPr>
            <w:w w:val="80"/>
          </w:rPr>
          <w:t>Estesis</w:t>
          <w:tab/>
          <w:t>67</w:t>
        </w:r>
      </w:hyperlink>
    </w:p>
    <w:p>
      <w:pPr>
        <w:pStyle w:val="BodyText"/>
        <w:tabs>
          <w:tab w:pos="8285" w:val="right" w:leader="dot"/>
        </w:tabs>
        <w:spacing w:line="289" w:lineRule="exact"/>
        <w:ind w:left="1660"/>
      </w:pPr>
      <w:hyperlink w:history="true" w:anchor="_bookmark58">
        <w:r>
          <w:rPr>
            <w:w w:val="75"/>
          </w:rPr>
          <w:t>Imagen</w:t>
        </w:r>
        <w:r>
          <w:rPr>
            <w:spacing w:val="-28"/>
            <w:w w:val="75"/>
          </w:rPr>
          <w:t> </w:t>
        </w:r>
        <w:r>
          <w:rPr>
            <w:w w:val="75"/>
          </w:rPr>
          <w:t>25</w:t>
        </w:r>
        <w:r>
          <w:rPr>
            <w:spacing w:val="-24"/>
            <w:w w:val="75"/>
          </w:rPr>
          <w:t> </w:t>
        </w:r>
        <w:r>
          <w:rPr>
            <w:w w:val="75"/>
          </w:rPr>
          <w:t>Elementos</w:t>
        </w:r>
        <w:r>
          <w:rPr>
            <w:spacing w:val="-24"/>
            <w:w w:val="75"/>
          </w:rPr>
          <w:t> </w:t>
        </w:r>
        <w:r>
          <w:rPr>
            <w:w w:val="75"/>
          </w:rPr>
          <w:t>que</w:t>
        </w:r>
        <w:r>
          <w:rPr>
            <w:spacing w:val="-27"/>
            <w:w w:val="75"/>
          </w:rPr>
          <w:t> </w:t>
        </w:r>
        <w:r>
          <w:rPr>
            <w:w w:val="75"/>
          </w:rPr>
          <w:t>conforman</w:t>
        </w:r>
        <w:r>
          <w:rPr>
            <w:spacing w:val="-27"/>
            <w:w w:val="75"/>
          </w:rPr>
          <w:t> </w:t>
        </w:r>
        <w:r>
          <w:rPr>
            <w:w w:val="75"/>
          </w:rPr>
          <w:t>el</w:t>
        </w:r>
        <w:r>
          <w:rPr>
            <w:spacing w:val="-27"/>
            <w:w w:val="75"/>
          </w:rPr>
          <w:t> </w:t>
        </w:r>
        <w:r>
          <w:rPr>
            <w:w w:val="75"/>
          </w:rPr>
          <w:t>Lugar</w:t>
        </w:r>
        <w:r>
          <w:rPr>
            <w:spacing w:val="-26"/>
            <w:w w:val="75"/>
          </w:rPr>
          <w:t> </w:t>
        </w:r>
        <w:r>
          <w:rPr>
            <w:w w:val="75"/>
          </w:rPr>
          <w:t>para</w:t>
        </w:r>
        <w:r>
          <w:rPr>
            <w:spacing w:val="-26"/>
            <w:w w:val="75"/>
          </w:rPr>
          <w:t> </w:t>
        </w:r>
        <w:r>
          <w:rPr>
            <w:w w:val="75"/>
          </w:rPr>
          <w:t>Muntañola:</w:t>
        </w:r>
        <w:r>
          <w:rPr>
            <w:spacing w:val="-28"/>
            <w:w w:val="75"/>
          </w:rPr>
          <w:t> </w:t>
        </w:r>
        <w:r>
          <w:rPr>
            <w:w w:val="75"/>
          </w:rPr>
          <w:t>Sujeto</w:t>
        </w:r>
        <w:r>
          <w:rPr>
            <w:spacing w:val="-27"/>
            <w:w w:val="75"/>
          </w:rPr>
          <w:t> </w:t>
        </w:r>
        <w:r>
          <w:rPr>
            <w:w w:val="75"/>
          </w:rPr>
          <w:t>e</w:t>
        </w:r>
        <w:r>
          <w:rPr>
            <w:spacing w:val="-24"/>
            <w:w w:val="75"/>
          </w:rPr>
          <w:t> </w:t>
        </w:r>
        <w:r>
          <w:rPr>
            <w:w w:val="75"/>
          </w:rPr>
          <w:t>Historia</w:t>
          <w:tab/>
          <w:t>69</w:t>
        </w:r>
      </w:hyperlink>
    </w:p>
    <w:p>
      <w:pPr>
        <w:pStyle w:val="BodyText"/>
        <w:tabs>
          <w:tab w:pos="8282" w:val="right" w:leader="dot"/>
        </w:tabs>
        <w:spacing w:before="39"/>
        <w:ind w:left="1660"/>
      </w:pPr>
      <w:hyperlink w:history="true" w:anchor="_bookmark61">
        <w:r>
          <w:rPr>
            <w:w w:val="80"/>
          </w:rPr>
          <w:t>Imagen</w:t>
        </w:r>
        <w:r>
          <w:rPr>
            <w:spacing w:val="-34"/>
            <w:w w:val="80"/>
          </w:rPr>
          <w:t> </w:t>
        </w:r>
        <w:r>
          <w:rPr>
            <w:w w:val="80"/>
          </w:rPr>
          <w:t>26</w:t>
        </w:r>
        <w:r>
          <w:rPr>
            <w:spacing w:val="-33"/>
            <w:w w:val="80"/>
          </w:rPr>
          <w:t> </w:t>
        </w:r>
        <w:r>
          <w:rPr>
            <w:w w:val="80"/>
          </w:rPr>
          <w:t>Subdimensiones</w:t>
        </w:r>
        <w:r>
          <w:rPr>
            <w:spacing w:val="-31"/>
            <w:w w:val="80"/>
          </w:rPr>
          <w:t> </w:t>
        </w:r>
        <w:r>
          <w:rPr>
            <w:w w:val="80"/>
          </w:rPr>
          <w:t>de</w:t>
        </w:r>
        <w:r>
          <w:rPr>
            <w:spacing w:val="-31"/>
            <w:w w:val="80"/>
          </w:rPr>
          <w:t> </w:t>
        </w:r>
        <w:r>
          <w:rPr>
            <w:w w:val="80"/>
          </w:rPr>
          <w:t>la</w:t>
        </w:r>
        <w:r>
          <w:rPr>
            <w:spacing w:val="-31"/>
            <w:w w:val="80"/>
          </w:rPr>
          <w:t> </w:t>
        </w:r>
        <w:r>
          <w:rPr>
            <w:w w:val="80"/>
          </w:rPr>
          <w:t>Dimensión</w:t>
        </w:r>
        <w:r>
          <w:rPr>
            <w:spacing w:val="-32"/>
            <w:w w:val="80"/>
          </w:rPr>
          <w:t> </w:t>
        </w:r>
        <w:r>
          <w:rPr>
            <w:w w:val="80"/>
          </w:rPr>
          <w:t>Estética</w:t>
        </w:r>
        <w:r>
          <w:rPr>
            <w:spacing w:val="-32"/>
            <w:w w:val="80"/>
          </w:rPr>
          <w:t> </w:t>
        </w:r>
        <w:r>
          <w:rPr>
            <w:w w:val="80"/>
          </w:rPr>
          <w:t>para</w:t>
        </w:r>
        <w:r>
          <w:rPr>
            <w:spacing w:val="-32"/>
            <w:w w:val="80"/>
          </w:rPr>
          <w:t> </w:t>
        </w:r>
        <w:r>
          <w:rPr>
            <w:w w:val="80"/>
          </w:rPr>
          <w:t>Muntañola</w:t>
          <w:tab/>
          <w:t>73</w:t>
        </w:r>
      </w:hyperlink>
    </w:p>
    <w:p>
      <w:pPr>
        <w:pStyle w:val="BodyText"/>
        <w:spacing w:before="36"/>
        <w:ind w:left="1660"/>
      </w:pPr>
      <w:hyperlink w:history="true" w:anchor="_bookmark62">
        <w:r>
          <w:rPr>
            <w:w w:val="70"/>
          </w:rPr>
          <w:t>Imagen 27</w:t>
        </w:r>
        <w:r>
          <w:rPr>
            <w:spacing w:val="52"/>
            <w:w w:val="70"/>
          </w:rPr>
          <w:t> </w:t>
        </w:r>
        <w:r>
          <w:rPr>
            <w:w w:val="70"/>
          </w:rPr>
          <w:t>Interpretación de Análisis Poético-Arquitectónico propuesto por  Muntañola.</w:t>
        </w:r>
      </w:hyperlink>
    </w:p>
    <w:p>
      <w:pPr>
        <w:pStyle w:val="BodyText"/>
        <w:spacing w:before="36"/>
        <w:ind w:left="1682"/>
      </w:pPr>
      <w:hyperlink w:history="true" w:anchor="_bookmark62">
        <w:r>
          <w:rPr>
            <w:w w:val="65"/>
          </w:rPr>
          <w:t>.............................................................................................................................................................74</w:t>
        </w:r>
      </w:hyperlink>
    </w:p>
    <w:p>
      <w:pPr>
        <w:pStyle w:val="BodyText"/>
        <w:tabs>
          <w:tab w:pos="8285" w:val="right" w:leader="dot"/>
        </w:tabs>
        <w:spacing w:before="36"/>
        <w:ind w:left="1660"/>
      </w:pPr>
      <w:hyperlink w:history="true" w:anchor="_bookmark66">
        <w:r>
          <w:rPr>
            <w:w w:val="85"/>
          </w:rPr>
          <w:t>Imagen</w:t>
        </w:r>
        <w:r>
          <w:rPr>
            <w:spacing w:val="-31"/>
            <w:w w:val="85"/>
          </w:rPr>
          <w:t> </w:t>
        </w:r>
        <w:r>
          <w:rPr>
            <w:w w:val="85"/>
          </w:rPr>
          <w:t>28</w:t>
        </w:r>
        <w:r>
          <w:rPr>
            <w:spacing w:val="-28"/>
            <w:w w:val="85"/>
          </w:rPr>
          <w:t> </w:t>
        </w:r>
        <w:r>
          <w:rPr>
            <w:w w:val="85"/>
          </w:rPr>
          <w:t>La</w:t>
        </w:r>
        <w:r>
          <w:rPr>
            <w:spacing w:val="-28"/>
            <w:w w:val="85"/>
          </w:rPr>
          <w:t> </w:t>
        </w:r>
        <w:r>
          <w:rPr>
            <w:w w:val="85"/>
          </w:rPr>
          <w:t>Construcción</w:t>
        </w:r>
        <w:r>
          <w:rPr>
            <w:spacing w:val="-27"/>
            <w:w w:val="85"/>
          </w:rPr>
          <w:t> </w:t>
        </w:r>
        <w:r>
          <w:rPr>
            <w:w w:val="85"/>
          </w:rPr>
          <w:t>del</w:t>
        </w:r>
        <w:r>
          <w:rPr>
            <w:spacing w:val="-31"/>
            <w:w w:val="85"/>
          </w:rPr>
          <w:t> </w:t>
        </w:r>
        <w:r>
          <w:rPr>
            <w:w w:val="85"/>
          </w:rPr>
          <w:t>Marco</w:t>
        </w:r>
        <w:r>
          <w:rPr>
            <w:spacing w:val="-29"/>
            <w:w w:val="85"/>
          </w:rPr>
          <w:t> </w:t>
        </w:r>
        <w:r>
          <w:rPr>
            <w:w w:val="85"/>
          </w:rPr>
          <w:t>Contextual</w:t>
          <w:tab/>
          <w:t>76</w:t>
        </w:r>
      </w:hyperlink>
    </w:p>
    <w:p>
      <w:pPr>
        <w:pStyle w:val="BodyText"/>
        <w:tabs>
          <w:tab w:pos="8283" w:val="right" w:leader="dot"/>
        </w:tabs>
        <w:spacing w:before="36"/>
        <w:ind w:left="1660"/>
      </w:pPr>
      <w:hyperlink w:history="true" w:anchor="_bookmark69">
        <w:r>
          <w:rPr>
            <w:w w:val="85"/>
          </w:rPr>
          <w:t>Imagen</w:t>
        </w:r>
        <w:r>
          <w:rPr>
            <w:spacing w:val="-33"/>
            <w:w w:val="85"/>
          </w:rPr>
          <w:t> </w:t>
        </w:r>
        <w:r>
          <w:rPr>
            <w:w w:val="85"/>
          </w:rPr>
          <w:t>29</w:t>
        </w:r>
        <w:r>
          <w:rPr>
            <w:spacing w:val="3"/>
            <w:w w:val="85"/>
          </w:rPr>
          <w:t> </w:t>
        </w:r>
        <w:r>
          <w:rPr>
            <w:w w:val="85"/>
          </w:rPr>
          <w:t>Postulados</w:t>
        </w:r>
        <w:r>
          <w:rPr>
            <w:spacing w:val="-27"/>
            <w:w w:val="85"/>
          </w:rPr>
          <w:t> </w:t>
        </w:r>
        <w:r>
          <w:rPr>
            <w:w w:val="85"/>
          </w:rPr>
          <w:t>de</w:t>
        </w:r>
        <w:r>
          <w:rPr>
            <w:spacing w:val="-26"/>
            <w:w w:val="85"/>
          </w:rPr>
          <w:t> </w:t>
        </w:r>
        <w:r>
          <w:rPr>
            <w:w w:val="85"/>
          </w:rPr>
          <w:t>la</w:t>
        </w:r>
        <w:r>
          <w:rPr>
            <w:spacing w:val="-27"/>
            <w:w w:val="85"/>
          </w:rPr>
          <w:t> </w:t>
        </w:r>
        <w:r>
          <w:rPr>
            <w:w w:val="85"/>
          </w:rPr>
          <w:t>Teoría</w:t>
        </w:r>
        <w:r>
          <w:rPr>
            <w:spacing w:val="-30"/>
            <w:w w:val="85"/>
          </w:rPr>
          <w:t> </w:t>
        </w:r>
        <w:r>
          <w:rPr>
            <w:w w:val="85"/>
          </w:rPr>
          <w:t>Posestructuralista</w:t>
          <w:tab/>
          <w:t>81</w:t>
        </w:r>
      </w:hyperlink>
    </w:p>
    <w:p>
      <w:pPr>
        <w:pStyle w:val="BodyText"/>
        <w:spacing w:before="36"/>
        <w:ind w:left="1660"/>
      </w:pPr>
      <w:hyperlink w:history="true" w:anchor="_bookmark72">
        <w:r>
          <w:rPr>
            <w:w w:val="75"/>
          </w:rPr>
          <w:t>Imagen 30 Visión Cilíndrica-Sistémica de Carácter Recursivo, Retroductivo y Liminal.</w:t>
        </w:r>
      </w:hyperlink>
    </w:p>
    <w:p>
      <w:pPr>
        <w:pStyle w:val="BodyText"/>
        <w:spacing w:before="39"/>
        <w:ind w:left="1682"/>
      </w:pPr>
      <w:hyperlink w:history="true" w:anchor="_bookmark72">
        <w:r>
          <w:rPr>
            <w:w w:val="55"/>
          </w:rPr>
          <w:t>............................................................................................................................................................ 83</w:t>
        </w:r>
      </w:hyperlink>
    </w:p>
    <w:p>
      <w:pPr>
        <w:pStyle w:val="BodyText"/>
        <w:spacing w:before="37"/>
        <w:ind w:left="1660"/>
      </w:pPr>
      <w:r>
        <w:rPr>
          <w:spacing w:val="-3"/>
          <w:w w:val="53"/>
        </w:rPr>
        <w:t>I</w:t>
      </w:r>
      <w:r>
        <w:rPr>
          <w:spacing w:val="1"/>
          <w:w w:val="69"/>
        </w:rPr>
        <w:t>m</w:t>
      </w:r>
      <w:r>
        <w:rPr>
          <w:w w:val="71"/>
        </w:rPr>
        <w:t>a</w:t>
      </w:r>
      <w:r>
        <w:rPr>
          <w:w w:val="69"/>
        </w:rPr>
        <w:t>g</w:t>
      </w:r>
      <w:r>
        <w:rPr>
          <w:spacing w:val="2"/>
          <w:w w:val="69"/>
        </w:rPr>
        <w:t>e</w:t>
      </w:r>
      <w:r>
        <w:rPr>
          <w:w w:val="67"/>
        </w:rPr>
        <w:t>n</w:t>
      </w:r>
      <w:r>
        <w:rPr>
          <w:spacing w:val="-32"/>
        </w:rPr>
        <w:t> </w:t>
      </w:r>
      <w:r>
        <w:rPr>
          <w:spacing w:val="1"/>
          <w:w w:val="77"/>
        </w:rPr>
        <w:t>3</w:t>
      </w:r>
      <w:r>
        <w:rPr>
          <w:w w:val="37"/>
        </w:rPr>
        <w:t>1</w:t>
      </w:r>
      <w:r>
        <w:rPr>
          <w:spacing w:val="-28"/>
        </w:rPr>
        <w:t> </w:t>
      </w:r>
      <w:r>
        <w:rPr>
          <w:spacing w:val="-2"/>
          <w:w w:val="63"/>
        </w:rPr>
        <w:t>E</w:t>
      </w:r>
      <w:r>
        <w:rPr>
          <w:spacing w:val="2"/>
          <w:w w:val="80"/>
        </w:rPr>
        <w:t>s</w:t>
      </w:r>
      <w:r>
        <w:rPr>
          <w:spacing w:val="-2"/>
          <w:w w:val="68"/>
        </w:rPr>
        <w:t>q</w:t>
      </w:r>
      <w:r>
        <w:rPr>
          <w:w w:val="69"/>
        </w:rPr>
        <w:t>ue</w:t>
      </w:r>
      <w:r>
        <w:rPr>
          <w:spacing w:val="-1"/>
          <w:w w:val="69"/>
        </w:rPr>
        <w:t>m</w:t>
      </w:r>
      <w:r>
        <w:rPr>
          <w:w w:val="71"/>
        </w:rPr>
        <w:t>a</w:t>
      </w:r>
      <w:r>
        <w:rPr>
          <w:spacing w:val="-27"/>
        </w:rPr>
        <w:t> </w:t>
      </w:r>
      <w:r>
        <w:rPr>
          <w:spacing w:val="-2"/>
          <w:w w:val="68"/>
        </w:rPr>
        <w:t>d</w:t>
      </w:r>
      <w:r>
        <w:rPr>
          <w:w w:val="70"/>
        </w:rPr>
        <w:t>e</w:t>
      </w:r>
      <w:r>
        <w:rPr>
          <w:spacing w:val="-26"/>
        </w:rPr>
        <w:t> </w:t>
      </w:r>
      <w:r>
        <w:rPr>
          <w:spacing w:val="-2"/>
          <w:w w:val="77"/>
        </w:rPr>
        <w:t>l</w:t>
      </w:r>
      <w:r>
        <w:rPr>
          <w:spacing w:val="-3"/>
          <w:w w:val="69"/>
        </w:rPr>
        <w:t>o</w:t>
      </w:r>
      <w:r>
        <w:rPr>
          <w:w w:val="80"/>
        </w:rPr>
        <w:t>s</w:t>
      </w:r>
      <w:r>
        <w:rPr>
          <w:spacing w:val="-27"/>
        </w:rPr>
        <w:t> </w:t>
      </w:r>
      <w:r>
        <w:rPr>
          <w:spacing w:val="2"/>
          <w:w w:val="74"/>
        </w:rPr>
        <w:t>P</w:t>
      </w:r>
      <w:r>
        <w:rPr>
          <w:spacing w:val="1"/>
          <w:w w:val="91"/>
        </w:rPr>
        <w:t>r</w:t>
      </w:r>
      <w:r>
        <w:rPr>
          <w:spacing w:val="-2"/>
          <w:w w:val="77"/>
        </w:rPr>
        <w:t>i</w:t>
      </w:r>
      <w:r>
        <w:rPr>
          <w:spacing w:val="-2"/>
          <w:w w:val="67"/>
        </w:rPr>
        <w:t>n</w:t>
      </w:r>
      <w:r>
        <w:rPr>
          <w:spacing w:val="2"/>
          <w:w w:val="80"/>
        </w:rPr>
        <w:t>c</w:t>
      </w:r>
      <w:r>
        <w:rPr>
          <w:spacing w:val="-5"/>
          <w:w w:val="77"/>
        </w:rPr>
        <w:t>i</w:t>
      </w:r>
      <w:r>
        <w:rPr>
          <w:w w:val="71"/>
        </w:rPr>
        <w:t>p</w:t>
      </w:r>
      <w:r>
        <w:rPr>
          <w:spacing w:val="-2"/>
          <w:w w:val="71"/>
        </w:rPr>
        <w:t>i</w:t>
      </w:r>
      <w:r>
        <w:rPr>
          <w:spacing w:val="-3"/>
          <w:w w:val="69"/>
        </w:rPr>
        <w:t>o</w:t>
      </w:r>
      <w:r>
        <w:rPr>
          <w:spacing w:val="4"/>
          <w:w w:val="80"/>
        </w:rPr>
        <w:t>s</w:t>
      </w:r>
      <w:r>
        <w:rPr>
          <w:w w:val="54"/>
        </w:rPr>
        <w:t>,</w:t>
      </w:r>
      <w:r>
        <w:rPr>
          <w:spacing w:val="-29"/>
        </w:rPr>
        <w:t> </w:t>
      </w:r>
      <w:r>
        <w:rPr>
          <w:spacing w:val="-2"/>
          <w:w w:val="63"/>
        </w:rPr>
        <w:t>E</w:t>
      </w:r>
      <w:r>
        <w:rPr>
          <w:spacing w:val="2"/>
          <w:w w:val="80"/>
        </w:rPr>
        <w:t>s</w:t>
      </w:r>
      <w:r>
        <w:rPr>
          <w:spacing w:val="-1"/>
          <w:w w:val="75"/>
        </w:rPr>
        <w:t>t</w:t>
      </w:r>
      <w:r>
        <w:rPr>
          <w:w w:val="79"/>
        </w:rPr>
        <w:t>r</w:t>
      </w:r>
      <w:r>
        <w:rPr>
          <w:spacing w:val="-2"/>
          <w:w w:val="79"/>
        </w:rPr>
        <w:t>a</w:t>
      </w:r>
      <w:r>
        <w:rPr>
          <w:spacing w:val="1"/>
          <w:w w:val="75"/>
        </w:rPr>
        <w:t>t</w:t>
      </w:r>
      <w:r>
        <w:rPr>
          <w:w w:val="70"/>
        </w:rPr>
        <w:t>eg</w:t>
      </w:r>
      <w:r>
        <w:rPr>
          <w:spacing w:val="-2"/>
          <w:w w:val="70"/>
        </w:rPr>
        <w:t>i</w:t>
      </w:r>
      <w:r>
        <w:rPr>
          <w:spacing w:val="-2"/>
          <w:w w:val="71"/>
        </w:rPr>
        <w:t>a</w:t>
      </w:r>
      <w:r>
        <w:rPr>
          <w:w w:val="80"/>
        </w:rPr>
        <w:t>s</w:t>
      </w:r>
      <w:r>
        <w:rPr>
          <w:spacing w:val="-25"/>
        </w:rPr>
        <w:t> </w:t>
      </w:r>
      <w:r>
        <w:rPr>
          <w:w w:val="69"/>
        </w:rPr>
        <w:t>y</w:t>
      </w:r>
      <w:r>
        <w:rPr>
          <w:spacing w:val="-29"/>
        </w:rPr>
        <w:t> </w:t>
      </w:r>
      <w:r>
        <w:rPr>
          <w:spacing w:val="1"/>
          <w:w w:val="70"/>
        </w:rPr>
        <w:t>C</w:t>
      </w:r>
      <w:r>
        <w:rPr>
          <w:w w:val="68"/>
        </w:rPr>
        <w:t>o</w:t>
      </w:r>
      <w:r>
        <w:rPr>
          <w:spacing w:val="-2"/>
          <w:w w:val="68"/>
        </w:rPr>
        <w:t>n</w:t>
      </w:r>
      <w:r>
        <w:rPr>
          <w:spacing w:val="-1"/>
          <w:w w:val="75"/>
        </w:rPr>
        <w:t>c</w:t>
      </w:r>
      <w:r>
        <w:rPr>
          <w:spacing w:val="1"/>
          <w:w w:val="75"/>
        </w:rPr>
        <w:t>e</w:t>
      </w:r>
      <w:r>
        <w:rPr>
          <w:spacing w:val="-2"/>
          <w:w w:val="68"/>
        </w:rPr>
        <w:t>p</w:t>
      </w:r>
      <w:r>
        <w:rPr>
          <w:spacing w:val="1"/>
          <w:w w:val="75"/>
        </w:rPr>
        <w:t>t</w:t>
      </w:r>
      <w:r>
        <w:rPr>
          <w:spacing w:val="-3"/>
          <w:w w:val="69"/>
        </w:rPr>
        <w:t>o</w:t>
      </w:r>
      <w:r>
        <w:rPr>
          <w:w w:val="80"/>
        </w:rPr>
        <w:t>s</w:t>
      </w:r>
      <w:r>
        <w:rPr>
          <w:spacing w:val="-27"/>
        </w:rPr>
        <w:t> </w:t>
      </w:r>
      <w:r>
        <w:rPr>
          <w:spacing w:val="-2"/>
          <w:w w:val="68"/>
        </w:rPr>
        <w:t>d</w:t>
      </w:r>
      <w:r>
        <w:rPr>
          <w:w w:val="70"/>
        </w:rPr>
        <w:t>e</w:t>
      </w:r>
      <w:r>
        <w:rPr>
          <w:spacing w:val="-28"/>
        </w:rPr>
        <w:t> </w:t>
      </w:r>
      <w:r>
        <w:rPr>
          <w:spacing w:val="-2"/>
          <w:w w:val="77"/>
        </w:rPr>
        <w:t>l</w:t>
      </w:r>
      <w:r>
        <w:rPr>
          <w:w w:val="71"/>
        </w:rPr>
        <w:t>a</w:t>
      </w:r>
      <w:r>
        <w:rPr>
          <w:spacing w:val="-27"/>
        </w:rPr>
        <w:t> </w:t>
      </w:r>
      <w:r>
        <w:rPr>
          <w:spacing w:val="-2"/>
          <w:w w:val="70"/>
        </w:rPr>
        <w:t>C</w:t>
      </w:r>
      <w:r>
        <w:rPr>
          <w:spacing w:val="1"/>
          <w:w w:val="91"/>
        </w:rPr>
        <w:t>r</w:t>
      </w:r>
      <w:r>
        <w:rPr>
          <w:spacing w:val="-2"/>
          <w:w w:val="77"/>
        </w:rPr>
        <w:t>í</w:t>
      </w:r>
      <w:r>
        <w:rPr>
          <w:spacing w:val="1"/>
          <w:w w:val="75"/>
        </w:rPr>
        <w:t>t</w:t>
      </w:r>
      <w:r>
        <w:rPr>
          <w:spacing w:val="-2"/>
          <w:w w:val="77"/>
        </w:rPr>
        <w:t>i</w:t>
      </w:r>
      <w:r>
        <w:rPr>
          <w:spacing w:val="2"/>
          <w:w w:val="80"/>
        </w:rPr>
        <w:t>c</w:t>
      </w:r>
      <w:r>
        <w:rPr>
          <w:w w:val="71"/>
        </w:rPr>
        <w:t>a</w:t>
      </w:r>
      <w:r>
        <w:rPr>
          <w:spacing w:val="-24"/>
        </w:rPr>
        <w:t> </w:t>
      </w:r>
      <w:r>
        <w:rPr>
          <w:spacing w:val="2"/>
          <w:w w:val="75"/>
        </w:rPr>
        <w:t>S</w:t>
      </w:r>
      <w:r>
        <w:rPr>
          <w:spacing w:val="-5"/>
          <w:w w:val="77"/>
        </w:rPr>
        <w:t>i</w:t>
      </w:r>
      <w:r>
        <w:rPr>
          <w:spacing w:val="2"/>
          <w:w w:val="80"/>
        </w:rPr>
        <w:t>s</w:t>
      </w:r>
      <w:r>
        <w:rPr>
          <w:spacing w:val="-1"/>
          <w:w w:val="75"/>
        </w:rPr>
        <w:t>t</w:t>
      </w:r>
      <w:r>
        <w:rPr>
          <w:spacing w:val="1"/>
          <w:w w:val="70"/>
        </w:rPr>
        <w:t>é</w:t>
      </w:r>
      <w:r>
        <w:rPr>
          <w:spacing w:val="1"/>
          <w:w w:val="69"/>
        </w:rPr>
        <w:t>m</w:t>
      </w:r>
      <w:r>
        <w:rPr>
          <w:spacing w:val="-5"/>
          <w:w w:val="77"/>
        </w:rPr>
        <w:t>i</w:t>
      </w:r>
      <w:r>
        <w:rPr>
          <w:spacing w:val="2"/>
          <w:w w:val="80"/>
        </w:rPr>
        <w:t>c</w:t>
      </w:r>
      <w:r>
        <w:rPr>
          <w:spacing w:val="-2"/>
          <w:w w:val="71"/>
        </w:rPr>
        <w:t>a</w:t>
      </w:r>
      <w:r>
        <w:rPr>
          <w:w w:val="54"/>
        </w:rPr>
        <w:t>.</w:t>
      </w:r>
    </w:p>
    <w:p>
      <w:pPr>
        <w:pStyle w:val="BodyText"/>
        <w:spacing w:before="36"/>
        <w:ind w:left="1682"/>
      </w:pPr>
      <w:r>
        <w:rPr>
          <w:w w:val="55"/>
        </w:rPr>
        <w:t>............................................................................................................................................................ 85</w:t>
      </w:r>
    </w:p>
    <w:p>
      <w:pPr>
        <w:pStyle w:val="BodyText"/>
        <w:tabs>
          <w:tab w:pos="8282" w:val="right" w:leader="dot"/>
        </w:tabs>
        <w:spacing w:before="36"/>
        <w:ind w:left="1660"/>
      </w:pPr>
      <w:hyperlink w:history="true" w:anchor="_bookmark76">
        <w:r>
          <w:rPr>
            <w:w w:val="80"/>
          </w:rPr>
          <w:t>Imagen</w:t>
        </w:r>
        <w:r>
          <w:rPr>
            <w:spacing w:val="-40"/>
            <w:w w:val="80"/>
          </w:rPr>
          <w:t> </w:t>
        </w:r>
        <w:r>
          <w:rPr>
            <w:w w:val="80"/>
          </w:rPr>
          <w:t>32</w:t>
        </w:r>
        <w:r>
          <w:rPr>
            <w:spacing w:val="-15"/>
            <w:w w:val="80"/>
          </w:rPr>
          <w:t> </w:t>
        </w:r>
        <w:r>
          <w:rPr>
            <w:w w:val="80"/>
          </w:rPr>
          <w:t>Representación</w:t>
        </w:r>
        <w:r>
          <w:rPr>
            <w:spacing w:val="-36"/>
            <w:w w:val="80"/>
          </w:rPr>
          <w:t> </w:t>
        </w:r>
        <w:r>
          <w:rPr>
            <w:w w:val="80"/>
          </w:rPr>
          <w:t>Tridimensional</w:t>
        </w:r>
        <w:r>
          <w:rPr>
            <w:spacing w:val="-39"/>
            <w:w w:val="80"/>
          </w:rPr>
          <w:t> </w:t>
        </w:r>
        <w:r>
          <w:rPr>
            <w:w w:val="80"/>
          </w:rPr>
          <w:t>de</w:t>
        </w:r>
        <w:r>
          <w:rPr>
            <w:spacing w:val="-38"/>
            <w:w w:val="80"/>
          </w:rPr>
          <w:t> </w:t>
        </w:r>
        <w:r>
          <w:rPr>
            <w:w w:val="80"/>
          </w:rPr>
          <w:t>la</w:t>
        </w:r>
        <w:r>
          <w:rPr>
            <w:spacing w:val="-37"/>
            <w:w w:val="80"/>
          </w:rPr>
          <w:t> </w:t>
        </w:r>
        <w:r>
          <w:rPr>
            <w:w w:val="80"/>
          </w:rPr>
          <w:t>Visión</w:t>
        </w:r>
        <w:r>
          <w:rPr>
            <w:spacing w:val="-37"/>
            <w:w w:val="80"/>
          </w:rPr>
          <w:t> </w:t>
        </w:r>
        <w:r>
          <w:rPr>
            <w:w w:val="80"/>
          </w:rPr>
          <w:t>Cilíndrica-Sistémica</w:t>
          <w:tab/>
          <w:t>88</w:t>
        </w:r>
      </w:hyperlink>
    </w:p>
    <w:p>
      <w:pPr>
        <w:pStyle w:val="BodyText"/>
        <w:tabs>
          <w:tab w:pos="8281" w:val="right" w:leader="dot"/>
        </w:tabs>
        <w:spacing w:before="36"/>
        <w:ind w:left="1660"/>
      </w:pPr>
      <w:hyperlink w:history="true" w:anchor="_bookmark77">
        <w:r>
          <w:rPr>
            <w:w w:val="80"/>
          </w:rPr>
          <w:t>Imagen</w:t>
        </w:r>
        <w:r>
          <w:rPr>
            <w:spacing w:val="-26"/>
            <w:w w:val="80"/>
          </w:rPr>
          <w:t> </w:t>
        </w:r>
        <w:r>
          <w:rPr>
            <w:w w:val="80"/>
          </w:rPr>
          <w:t>33</w:t>
        </w:r>
        <w:r>
          <w:rPr>
            <w:spacing w:val="15"/>
            <w:w w:val="80"/>
          </w:rPr>
          <w:t> </w:t>
        </w:r>
        <w:r>
          <w:rPr>
            <w:w w:val="80"/>
          </w:rPr>
          <w:t>Desensamblaje</w:t>
        </w:r>
        <w:r>
          <w:rPr>
            <w:spacing w:val="-22"/>
            <w:w w:val="80"/>
          </w:rPr>
          <w:t> </w:t>
        </w:r>
        <w:r>
          <w:rPr>
            <w:w w:val="80"/>
          </w:rPr>
          <w:t>de</w:t>
        </w:r>
        <w:r>
          <w:rPr>
            <w:spacing w:val="-22"/>
            <w:w w:val="80"/>
          </w:rPr>
          <w:t> </w:t>
        </w:r>
        <w:r>
          <w:rPr>
            <w:w w:val="80"/>
          </w:rPr>
          <w:t>la</w:t>
        </w:r>
        <w:r>
          <w:rPr>
            <w:spacing w:val="-24"/>
            <w:w w:val="80"/>
          </w:rPr>
          <w:t> </w:t>
        </w:r>
        <w:r>
          <w:rPr>
            <w:w w:val="80"/>
          </w:rPr>
          <w:t>Visión</w:t>
        </w:r>
        <w:r>
          <w:rPr>
            <w:spacing w:val="-22"/>
            <w:w w:val="80"/>
          </w:rPr>
          <w:t> </w:t>
        </w:r>
        <w:r>
          <w:rPr>
            <w:w w:val="80"/>
          </w:rPr>
          <w:t>Cilíndrica-</w:t>
        </w:r>
        <w:r>
          <w:rPr>
            <w:spacing w:val="-26"/>
            <w:w w:val="80"/>
          </w:rPr>
          <w:t> </w:t>
        </w:r>
        <w:r>
          <w:rPr>
            <w:w w:val="80"/>
          </w:rPr>
          <w:t>Sistémica</w:t>
          <w:tab/>
          <w:t>89</w:t>
        </w:r>
      </w:hyperlink>
    </w:p>
    <w:p>
      <w:pPr>
        <w:pStyle w:val="BodyText"/>
        <w:tabs>
          <w:tab w:pos="8285" w:val="right" w:leader="dot"/>
        </w:tabs>
        <w:spacing w:before="36"/>
        <w:ind w:left="1660"/>
      </w:pPr>
      <w:hyperlink w:history="true" w:anchor="_bookmark79">
        <w:r>
          <w:rPr>
            <w:w w:val="80"/>
          </w:rPr>
          <w:t>Imagen 34 CEDETEC Campus Toluca.</w:t>
        </w:r>
        <w:r>
          <w:rPr>
            <w:spacing w:val="-41"/>
            <w:w w:val="80"/>
          </w:rPr>
          <w:t> </w:t>
        </w:r>
        <w:r>
          <w:rPr>
            <w:w w:val="80"/>
          </w:rPr>
          <w:t>(Sierra,</w:t>
        </w:r>
        <w:r>
          <w:rPr>
            <w:spacing w:val="-26"/>
            <w:w w:val="80"/>
          </w:rPr>
          <w:t> </w:t>
        </w:r>
        <w:r>
          <w:rPr>
            <w:w w:val="80"/>
          </w:rPr>
          <w:t>2012)</w:t>
          <w:tab/>
          <w:t>91</w:t>
        </w:r>
      </w:hyperlink>
    </w:p>
    <w:p>
      <w:pPr>
        <w:pStyle w:val="BodyText"/>
        <w:tabs>
          <w:tab w:pos="8282" w:val="right" w:leader="dot"/>
        </w:tabs>
        <w:spacing w:before="39"/>
        <w:ind w:left="1660"/>
      </w:pPr>
      <w:hyperlink w:history="true" w:anchor="_bookmark80">
        <w:r>
          <w:rPr>
            <w:w w:val="80"/>
          </w:rPr>
          <w:t>Imagen</w:t>
        </w:r>
        <w:r>
          <w:rPr>
            <w:spacing w:val="-25"/>
            <w:w w:val="80"/>
          </w:rPr>
          <w:t> </w:t>
        </w:r>
        <w:r>
          <w:rPr>
            <w:w w:val="80"/>
          </w:rPr>
          <w:t>35</w:t>
        </w:r>
        <w:r>
          <w:rPr>
            <w:spacing w:val="16"/>
            <w:w w:val="80"/>
          </w:rPr>
          <w:t> </w:t>
        </w:r>
        <w:r>
          <w:rPr>
            <w:w w:val="80"/>
          </w:rPr>
          <w:t>Museo</w:t>
        </w:r>
        <w:r>
          <w:rPr>
            <w:spacing w:val="-22"/>
            <w:w w:val="80"/>
          </w:rPr>
          <w:t> </w:t>
        </w:r>
        <w:r>
          <w:rPr>
            <w:w w:val="80"/>
          </w:rPr>
          <w:t>del</w:t>
        </w:r>
        <w:r>
          <w:rPr>
            <w:spacing w:val="-24"/>
            <w:w w:val="80"/>
          </w:rPr>
          <w:t> </w:t>
        </w:r>
        <w:r>
          <w:rPr>
            <w:w w:val="80"/>
          </w:rPr>
          <w:t>Chocolate</w:t>
        </w:r>
        <w:r>
          <w:rPr>
            <w:spacing w:val="-25"/>
            <w:w w:val="80"/>
          </w:rPr>
          <w:t> </w:t>
        </w:r>
        <w:r>
          <w:rPr>
            <w:w w:val="80"/>
          </w:rPr>
          <w:t>Nestlé.</w:t>
        </w:r>
        <w:r>
          <w:rPr>
            <w:spacing w:val="-23"/>
            <w:w w:val="80"/>
          </w:rPr>
          <w:t> </w:t>
        </w:r>
        <w:r>
          <w:rPr>
            <w:w w:val="80"/>
          </w:rPr>
          <w:t>(Sierra,</w:t>
        </w:r>
        <w:r>
          <w:rPr>
            <w:spacing w:val="-21"/>
            <w:w w:val="80"/>
          </w:rPr>
          <w:t> </w:t>
        </w:r>
        <w:r>
          <w:rPr>
            <w:w w:val="80"/>
          </w:rPr>
          <w:t>2012)</w:t>
          <w:tab/>
          <w:t>92</w:t>
        </w:r>
      </w:hyperlink>
    </w:p>
    <w:p>
      <w:pPr>
        <w:pStyle w:val="BodyText"/>
        <w:tabs>
          <w:tab w:pos="8285" w:val="right" w:leader="dot"/>
        </w:tabs>
        <w:spacing w:line="271" w:lineRule="auto" w:before="36"/>
        <w:ind w:left="1660" w:right="7091"/>
      </w:pPr>
      <w:hyperlink w:history="true" w:anchor="_bookmark81">
        <w:r>
          <w:rPr>
            <w:spacing w:val="-3"/>
            <w:w w:val="53"/>
          </w:rPr>
          <w:t>I</w:t>
        </w:r>
        <w:r>
          <w:rPr>
            <w:spacing w:val="1"/>
            <w:w w:val="69"/>
          </w:rPr>
          <w:t>m</w:t>
        </w:r>
        <w:r>
          <w:rPr>
            <w:w w:val="71"/>
          </w:rPr>
          <w:t>a</w:t>
        </w:r>
        <w:r>
          <w:rPr>
            <w:w w:val="69"/>
          </w:rPr>
          <w:t>g</w:t>
        </w:r>
        <w:r>
          <w:rPr>
            <w:spacing w:val="2"/>
            <w:w w:val="69"/>
          </w:rPr>
          <w:t>e</w:t>
        </w:r>
        <w:r>
          <w:rPr>
            <w:w w:val="67"/>
          </w:rPr>
          <w:t>n</w:t>
        </w:r>
        <w:r>
          <w:rPr>
            <w:spacing w:val="-32"/>
          </w:rPr>
          <w:t> </w:t>
        </w:r>
        <w:r>
          <w:rPr>
            <w:spacing w:val="1"/>
            <w:w w:val="77"/>
          </w:rPr>
          <w:t>3</w:t>
        </w:r>
        <w:r>
          <w:rPr>
            <w:w w:val="77"/>
          </w:rPr>
          <w:t>6</w:t>
        </w:r>
        <w:r>
          <w:rPr/>
          <w:t> </w:t>
        </w:r>
        <w:r>
          <w:rPr>
            <w:spacing w:val="-10"/>
          </w:rPr>
          <w:t> </w:t>
        </w:r>
        <w:r>
          <w:rPr>
            <w:w w:val="63"/>
          </w:rPr>
          <w:t>E</w:t>
        </w:r>
        <w:r>
          <w:rPr>
            <w:w w:val="71"/>
          </w:rPr>
          <w:t>d</w:t>
        </w:r>
        <w:r>
          <w:rPr>
            <w:spacing w:val="-4"/>
            <w:w w:val="71"/>
          </w:rPr>
          <w:t>i</w:t>
        </w:r>
        <w:r>
          <w:rPr>
            <w:spacing w:val="2"/>
            <w:w w:val="74"/>
          </w:rPr>
          <w:t>f</w:t>
        </w:r>
        <w:r>
          <w:rPr>
            <w:spacing w:val="-2"/>
            <w:w w:val="77"/>
          </w:rPr>
          <w:t>i</w:t>
        </w:r>
        <w:r>
          <w:rPr>
            <w:spacing w:val="2"/>
            <w:w w:val="80"/>
          </w:rPr>
          <w:t>c</w:t>
        </w:r>
        <w:r>
          <w:rPr>
            <w:spacing w:val="-2"/>
            <w:w w:val="77"/>
          </w:rPr>
          <w:t>i</w:t>
        </w:r>
        <w:r>
          <w:rPr>
            <w:w w:val="69"/>
          </w:rPr>
          <w:t>o</w:t>
        </w:r>
        <w:r>
          <w:rPr>
            <w:spacing w:val="-27"/>
          </w:rPr>
          <w:t> </w:t>
        </w:r>
        <w:r>
          <w:rPr>
            <w:spacing w:val="-2"/>
            <w:w w:val="68"/>
          </w:rPr>
          <w:t>d</w:t>
        </w:r>
        <w:r>
          <w:rPr>
            <w:spacing w:val="1"/>
            <w:w w:val="70"/>
          </w:rPr>
          <w:t>e</w:t>
        </w:r>
        <w:r>
          <w:rPr>
            <w:w w:val="77"/>
          </w:rPr>
          <w:t>l</w:t>
        </w:r>
        <w:r>
          <w:rPr>
            <w:spacing w:val="-30"/>
          </w:rPr>
          <w:t> </w:t>
        </w:r>
        <w:r>
          <w:rPr>
            <w:spacing w:val="2"/>
            <w:w w:val="64"/>
          </w:rPr>
          <w:t>M</w:t>
        </w:r>
        <w:r>
          <w:rPr>
            <w:spacing w:val="-2"/>
            <w:w w:val="67"/>
          </w:rPr>
          <w:t>u</w:t>
        </w:r>
        <w:r>
          <w:rPr>
            <w:spacing w:val="2"/>
            <w:w w:val="80"/>
          </w:rPr>
          <w:t>s</w:t>
        </w:r>
        <w:r>
          <w:rPr>
            <w:w w:val="70"/>
          </w:rPr>
          <w:t>eo</w:t>
        </w:r>
        <w:r>
          <w:rPr>
            <w:spacing w:val="-33"/>
          </w:rPr>
          <w:t> </w:t>
        </w:r>
        <w:r>
          <w:rPr>
            <w:w w:val="67"/>
          </w:rPr>
          <w:t>Mod</w:t>
        </w:r>
        <w:r>
          <w:rPr>
            <w:spacing w:val="1"/>
            <w:w w:val="70"/>
          </w:rPr>
          <w:t>e</w:t>
        </w:r>
        <w:r>
          <w:rPr>
            <w:spacing w:val="-2"/>
            <w:w w:val="77"/>
          </w:rPr>
          <w:t>l</w:t>
        </w:r>
        <w:r>
          <w:rPr>
            <w:w w:val="69"/>
          </w:rPr>
          <w:t>o</w:t>
        </w:r>
        <w:r>
          <w:rPr>
            <w:spacing w:val="-27"/>
          </w:rPr>
          <w:t> </w:t>
        </w:r>
        <w:r>
          <w:rPr>
            <w:spacing w:val="-2"/>
            <w:w w:val="68"/>
          </w:rPr>
          <w:t>d</w:t>
        </w:r>
        <w:r>
          <w:rPr>
            <w:w w:val="70"/>
          </w:rPr>
          <w:t>e</w:t>
        </w:r>
        <w:r>
          <w:rPr>
            <w:spacing w:val="-28"/>
          </w:rPr>
          <w:t> </w:t>
        </w:r>
        <w:r>
          <w:rPr>
            <w:spacing w:val="1"/>
            <w:w w:val="70"/>
          </w:rPr>
          <w:t>C</w:t>
        </w:r>
        <w:r>
          <w:rPr>
            <w:spacing w:val="-2"/>
            <w:w w:val="77"/>
          </w:rPr>
          <w:t>i</w:t>
        </w:r>
        <w:r>
          <w:rPr>
            <w:spacing w:val="1"/>
            <w:w w:val="70"/>
          </w:rPr>
          <w:t>e</w:t>
        </w:r>
        <w:r>
          <w:rPr>
            <w:spacing w:val="-2"/>
            <w:w w:val="67"/>
          </w:rPr>
          <w:t>n</w:t>
        </w:r>
        <w:r>
          <w:rPr>
            <w:spacing w:val="2"/>
            <w:w w:val="80"/>
          </w:rPr>
          <w:t>c</w:t>
        </w:r>
        <w:r>
          <w:rPr>
            <w:spacing w:val="-2"/>
            <w:w w:val="77"/>
          </w:rPr>
          <w:t>i</w:t>
        </w:r>
        <w:r>
          <w:rPr>
            <w:spacing w:val="-2"/>
            <w:w w:val="71"/>
          </w:rPr>
          <w:t>a</w:t>
        </w:r>
        <w:r>
          <w:rPr>
            <w:w w:val="80"/>
          </w:rPr>
          <w:t>s</w:t>
        </w:r>
        <w:r>
          <w:rPr>
            <w:spacing w:val="-27"/>
          </w:rPr>
          <w:t> </w:t>
        </w:r>
        <w:r>
          <w:rPr>
            <w:w w:val="70"/>
          </w:rPr>
          <w:t>e</w:t>
        </w:r>
        <w:r>
          <w:rPr>
            <w:spacing w:val="-26"/>
          </w:rPr>
          <w:t> </w:t>
        </w:r>
        <w:r>
          <w:rPr>
            <w:spacing w:val="-3"/>
            <w:w w:val="53"/>
          </w:rPr>
          <w:t>I</w:t>
        </w:r>
        <w:r>
          <w:rPr>
            <w:w w:val="67"/>
          </w:rPr>
          <w:t>nd</w:t>
        </w:r>
        <w:r>
          <w:rPr>
            <w:spacing w:val="-2"/>
            <w:w w:val="67"/>
          </w:rPr>
          <w:t>u</w:t>
        </w:r>
        <w:r>
          <w:rPr>
            <w:spacing w:val="2"/>
            <w:w w:val="80"/>
          </w:rPr>
          <w:t>s</w:t>
        </w:r>
        <w:r>
          <w:rPr>
            <w:spacing w:val="-1"/>
            <w:w w:val="75"/>
          </w:rPr>
          <w:t>t</w:t>
        </w:r>
        <w:r>
          <w:rPr>
            <w:spacing w:val="1"/>
            <w:w w:val="91"/>
          </w:rPr>
          <w:t>r</w:t>
        </w:r>
        <w:r>
          <w:rPr>
            <w:spacing w:val="-2"/>
            <w:w w:val="77"/>
          </w:rPr>
          <w:t>i</w:t>
        </w:r>
        <w:r>
          <w:rPr>
            <w:spacing w:val="-2"/>
            <w:w w:val="71"/>
          </w:rPr>
          <w:t>a</w:t>
        </w:r>
        <w:r>
          <w:rPr>
            <w:w w:val="46"/>
          </w:rPr>
          <w:t>:</w:t>
        </w:r>
        <w:r>
          <w:rPr>
            <w:spacing w:val="-29"/>
          </w:rPr>
          <w:t> </w:t>
        </w:r>
        <w:r>
          <w:rPr>
            <w:w w:val="65"/>
          </w:rPr>
          <w:t>M</w:t>
        </w:r>
        <w:r>
          <w:rPr>
            <w:spacing w:val="-3"/>
            <w:w w:val="65"/>
          </w:rPr>
          <w:t>U</w:t>
        </w:r>
        <w:r>
          <w:rPr>
            <w:spacing w:val="2"/>
            <w:w w:val="64"/>
          </w:rPr>
          <w:t>M</w:t>
        </w:r>
        <w:r>
          <w:rPr>
            <w:spacing w:val="1"/>
            <w:w w:val="70"/>
          </w:rPr>
          <w:t>C</w:t>
        </w:r>
        <w:r>
          <w:rPr>
            <w:spacing w:val="-3"/>
            <w:w w:val="53"/>
          </w:rPr>
          <w:t>I</w:t>
        </w:r>
        <w:r>
          <w:rPr>
            <w:w w:val="54"/>
          </w:rPr>
          <w:t>.</w:t>
        </w:r>
        <w:r>
          <w:rPr>
            <w:spacing w:val="-27"/>
          </w:rPr>
          <w:t> </w:t>
        </w:r>
        <w:r>
          <w:rPr>
            <w:spacing w:val="-1"/>
            <w:w w:val="68"/>
          </w:rPr>
          <w:t>(</w:t>
        </w:r>
        <w:r>
          <w:rPr>
            <w:spacing w:val="2"/>
            <w:w w:val="75"/>
          </w:rPr>
          <w:t>S</w:t>
        </w:r>
        <w:r>
          <w:rPr>
            <w:spacing w:val="-2"/>
            <w:w w:val="77"/>
          </w:rPr>
          <w:t>i</w:t>
        </w:r>
        <w:r>
          <w:rPr>
            <w:w w:val="79"/>
          </w:rPr>
          <w:t>e</w:t>
        </w:r>
        <w:r>
          <w:rPr>
            <w:spacing w:val="-1"/>
            <w:w w:val="79"/>
          </w:rPr>
          <w:t>r</w:t>
        </w:r>
        <w:r>
          <w:rPr>
            <w:w w:val="79"/>
          </w:rPr>
          <w:t>ra</w:t>
        </w:r>
        <w:r>
          <w:rPr>
            <w:w w:val="54"/>
          </w:rPr>
          <w:t>,</w:t>
        </w:r>
        <w:r>
          <w:rPr>
            <w:spacing w:val="-29"/>
          </w:rPr>
          <w:t> </w:t>
        </w:r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</w:t>
        </w:r>
        <w:r>
          <w:rPr>
            <w:spacing w:val="-4"/>
            <w:w w:val="37"/>
          </w:rPr>
          <w:t>1</w:t>
        </w:r>
        <w:r>
          <w:rPr>
            <w:spacing w:val="2"/>
            <w:w w:val="71"/>
          </w:rPr>
          <w:t>2</w:t>
        </w:r>
        <w:r>
          <w:rPr>
            <w:w w:val="68"/>
          </w:rPr>
          <w:t>)</w:t>
        </w:r>
        <w:r>
          <w:rPr>
            <w:spacing w:val="-40"/>
          </w:rPr>
          <w:t> </w:t>
        </w:r>
        <w:r>
          <w:rPr>
            <w:w w:val="54"/>
          </w:rPr>
          <w:t>.</w:t>
        </w:r>
        <w:r>
          <w:rPr>
            <w:spacing w:val="-43"/>
          </w:rPr>
          <w:t> </w:t>
        </w:r>
        <w:r>
          <w:rPr>
            <w:spacing w:val="1"/>
            <w:w w:val="77"/>
          </w:rPr>
          <w:t>93</w:t>
        </w:r>
      </w:hyperlink>
      <w:r>
        <w:rPr>
          <w:spacing w:val="1"/>
          <w:w w:val="77"/>
        </w:rPr>
        <w:t> </w:t>
      </w:r>
      <w:hyperlink w:history="true" w:anchor="_bookmark82">
        <w:r>
          <w:rPr>
            <w:w w:val="80"/>
          </w:rPr>
          <w:t>Imagen</w:t>
        </w:r>
        <w:r>
          <w:rPr>
            <w:spacing w:val="-44"/>
            <w:w w:val="80"/>
          </w:rPr>
          <w:t> </w:t>
        </w:r>
        <w:r>
          <w:rPr>
            <w:w w:val="80"/>
          </w:rPr>
          <w:t>37</w:t>
        </w:r>
        <w:r>
          <w:rPr>
            <w:spacing w:val="-24"/>
            <w:w w:val="80"/>
          </w:rPr>
          <w:t> </w:t>
        </w:r>
        <w:r>
          <w:rPr>
            <w:w w:val="80"/>
          </w:rPr>
          <w:t>Edificio</w:t>
        </w:r>
        <w:r>
          <w:rPr>
            <w:spacing w:val="-42"/>
            <w:w w:val="80"/>
          </w:rPr>
          <w:t> </w:t>
        </w:r>
        <w:r>
          <w:rPr>
            <w:w w:val="80"/>
          </w:rPr>
          <w:t>de</w:t>
        </w:r>
        <w:r>
          <w:rPr>
            <w:spacing w:val="-42"/>
            <w:w w:val="80"/>
          </w:rPr>
          <w:t> </w:t>
        </w:r>
        <w:r>
          <w:rPr>
            <w:w w:val="80"/>
          </w:rPr>
          <w:t>Biotecnología</w:t>
        </w:r>
        <w:r>
          <w:rPr>
            <w:spacing w:val="-42"/>
            <w:w w:val="80"/>
          </w:rPr>
          <w:t> </w:t>
        </w:r>
        <w:r>
          <w:rPr>
            <w:w w:val="80"/>
          </w:rPr>
          <w:t>(izquierda)</w:t>
        </w:r>
        <w:r>
          <w:rPr>
            <w:spacing w:val="-43"/>
            <w:w w:val="80"/>
          </w:rPr>
          <w:t> </w:t>
        </w:r>
        <w:r>
          <w:rPr>
            <w:w w:val="80"/>
          </w:rPr>
          <w:t>y</w:t>
        </w:r>
        <w:r>
          <w:rPr>
            <w:spacing w:val="-42"/>
            <w:w w:val="80"/>
          </w:rPr>
          <w:t> </w:t>
        </w:r>
        <w:r>
          <w:rPr>
            <w:w w:val="80"/>
          </w:rPr>
          <w:t>Biblioteca</w:t>
        </w:r>
        <w:r>
          <w:rPr>
            <w:spacing w:val="-42"/>
            <w:w w:val="80"/>
          </w:rPr>
          <w:t> </w:t>
        </w:r>
        <w:r>
          <w:rPr>
            <w:w w:val="80"/>
          </w:rPr>
          <w:t>Eugenio</w:t>
        </w:r>
        <w:r>
          <w:rPr>
            <w:spacing w:val="-42"/>
            <w:w w:val="80"/>
          </w:rPr>
          <w:t> </w:t>
        </w:r>
        <w:r>
          <w:rPr>
            <w:w w:val="80"/>
          </w:rPr>
          <w:t>Garza</w:t>
        </w:r>
        <w:r>
          <w:rPr>
            <w:spacing w:val="-43"/>
            <w:w w:val="80"/>
          </w:rPr>
          <w:t> </w:t>
        </w:r>
        <w:r>
          <w:rPr>
            <w:w w:val="80"/>
          </w:rPr>
          <w:t>Sada</w:t>
        </w:r>
      </w:hyperlink>
      <w:r>
        <w:rPr>
          <w:w w:val="80"/>
        </w:rPr>
        <w:t> </w:t>
      </w:r>
      <w:hyperlink w:history="true" w:anchor="_bookmark82">
        <w:r>
          <w:rPr>
            <w:w w:val="80"/>
          </w:rPr>
          <w:t>(derecha),</w:t>
        </w:r>
        <w:r>
          <w:rPr>
            <w:spacing w:val="-27"/>
            <w:w w:val="80"/>
          </w:rPr>
          <w:t> </w:t>
        </w:r>
        <w:r>
          <w:rPr>
            <w:w w:val="80"/>
          </w:rPr>
          <w:t>edificios</w:t>
        </w:r>
        <w:r>
          <w:rPr>
            <w:spacing w:val="-25"/>
            <w:w w:val="80"/>
          </w:rPr>
          <w:t> </w:t>
        </w:r>
        <w:r>
          <w:rPr>
            <w:w w:val="80"/>
          </w:rPr>
          <w:t>colindantes</w:t>
        </w:r>
        <w:r>
          <w:rPr>
            <w:spacing w:val="-27"/>
            <w:w w:val="80"/>
          </w:rPr>
          <w:t> </w:t>
        </w:r>
        <w:r>
          <w:rPr>
            <w:w w:val="80"/>
          </w:rPr>
          <w:t>al</w:t>
        </w:r>
        <w:r>
          <w:rPr>
            <w:spacing w:val="-27"/>
            <w:w w:val="80"/>
          </w:rPr>
          <w:t> </w:t>
        </w:r>
        <w:r>
          <w:rPr>
            <w:w w:val="80"/>
          </w:rPr>
          <w:t>CEDETEC.</w:t>
        </w:r>
        <w:r>
          <w:rPr>
            <w:spacing w:val="10"/>
            <w:w w:val="80"/>
          </w:rPr>
          <w:t> </w:t>
        </w:r>
        <w:r>
          <w:rPr>
            <w:w w:val="80"/>
          </w:rPr>
          <w:t>(Solano,</w:t>
        </w:r>
        <w:r>
          <w:rPr>
            <w:spacing w:val="-27"/>
            <w:w w:val="80"/>
          </w:rPr>
          <w:t> </w:t>
        </w:r>
        <w:r>
          <w:rPr>
            <w:w w:val="80"/>
          </w:rPr>
          <w:t>2010)</w:t>
          <w:tab/>
          <w:t>94</w:t>
        </w:r>
      </w:hyperlink>
    </w:p>
    <w:p>
      <w:pPr>
        <w:pStyle w:val="BodyText"/>
        <w:tabs>
          <w:tab w:pos="8279" w:val="right" w:leader="dot"/>
        </w:tabs>
        <w:spacing w:line="271" w:lineRule="auto"/>
        <w:ind w:left="1660" w:right="7096"/>
      </w:pPr>
      <w:hyperlink w:history="true" w:anchor="_bookmark83">
        <w:r>
          <w:rPr>
            <w:w w:val="75"/>
          </w:rPr>
          <w:t>Imagen</w:t>
        </w:r>
        <w:r>
          <w:rPr>
            <w:spacing w:val="-26"/>
            <w:w w:val="75"/>
          </w:rPr>
          <w:t> </w:t>
        </w:r>
        <w:r>
          <w:rPr>
            <w:w w:val="75"/>
          </w:rPr>
          <w:t>38</w:t>
        </w:r>
        <w:r>
          <w:rPr>
            <w:spacing w:val="-23"/>
            <w:w w:val="75"/>
          </w:rPr>
          <w:t> </w:t>
        </w:r>
        <w:r>
          <w:rPr>
            <w:w w:val="75"/>
          </w:rPr>
          <w:t>Vista</w:t>
        </w:r>
        <w:r>
          <w:rPr>
            <w:spacing w:val="-25"/>
            <w:w w:val="75"/>
          </w:rPr>
          <w:t> </w:t>
        </w:r>
        <w:r>
          <w:rPr>
            <w:w w:val="75"/>
          </w:rPr>
          <w:t>Parcial</w:t>
        </w:r>
        <w:r>
          <w:rPr>
            <w:spacing w:val="-24"/>
            <w:w w:val="75"/>
          </w:rPr>
          <w:t> </w:t>
        </w:r>
        <w:r>
          <w:rPr>
            <w:w w:val="75"/>
          </w:rPr>
          <w:t>de</w:t>
        </w:r>
        <w:r>
          <w:rPr>
            <w:spacing w:val="-21"/>
            <w:w w:val="75"/>
          </w:rPr>
          <w:t> </w:t>
        </w:r>
        <w:r>
          <w:rPr>
            <w:w w:val="75"/>
          </w:rPr>
          <w:t>las</w:t>
        </w:r>
        <w:r>
          <w:rPr>
            <w:spacing w:val="-21"/>
            <w:w w:val="75"/>
          </w:rPr>
          <w:t> </w:t>
        </w:r>
        <w:r>
          <w:rPr>
            <w:w w:val="75"/>
          </w:rPr>
          <w:t>Instalaciones</w:t>
        </w:r>
        <w:r>
          <w:rPr>
            <w:spacing w:val="-23"/>
            <w:w w:val="75"/>
          </w:rPr>
          <w:t> </w:t>
        </w:r>
        <w:r>
          <w:rPr>
            <w:w w:val="75"/>
          </w:rPr>
          <w:t>de</w:t>
        </w:r>
        <w:r>
          <w:rPr>
            <w:spacing w:val="-21"/>
            <w:w w:val="75"/>
          </w:rPr>
          <w:t> </w:t>
        </w:r>
        <w:r>
          <w:rPr>
            <w:w w:val="75"/>
          </w:rPr>
          <w:t>la</w:t>
        </w:r>
        <w:r>
          <w:rPr>
            <w:spacing w:val="-22"/>
            <w:w w:val="75"/>
          </w:rPr>
          <w:t> </w:t>
        </w:r>
        <w:r>
          <w:rPr>
            <w:w w:val="75"/>
          </w:rPr>
          <w:t>Fábrica</w:t>
        </w:r>
        <w:r>
          <w:rPr>
            <w:spacing w:val="-24"/>
            <w:w w:val="75"/>
          </w:rPr>
          <w:t> </w:t>
        </w:r>
        <w:r>
          <w:rPr>
            <w:w w:val="75"/>
          </w:rPr>
          <w:t>Nestlé,</w:t>
        </w:r>
        <w:r>
          <w:rPr>
            <w:spacing w:val="-24"/>
            <w:w w:val="75"/>
          </w:rPr>
          <w:t> </w:t>
        </w:r>
        <w:r>
          <w:rPr>
            <w:w w:val="75"/>
          </w:rPr>
          <w:t>(izquierda)</w:t>
        </w:r>
        <w:r>
          <w:rPr>
            <w:spacing w:val="-25"/>
            <w:w w:val="75"/>
          </w:rPr>
          <w:t> </w:t>
        </w:r>
        <w:r>
          <w:rPr>
            <w:w w:val="75"/>
          </w:rPr>
          <w:t>y</w:t>
        </w:r>
        <w:r>
          <w:rPr>
            <w:spacing w:val="-24"/>
            <w:w w:val="75"/>
          </w:rPr>
          <w:t> </w:t>
        </w:r>
        <w:r>
          <w:rPr>
            <w:w w:val="75"/>
          </w:rPr>
          <w:t>Paseo</w:t>
        </w:r>
      </w:hyperlink>
      <w:r>
        <w:rPr>
          <w:w w:val="75"/>
        </w:rPr>
        <w:t> </w:t>
      </w:r>
      <w:hyperlink w:history="true" w:anchor="_bookmark83">
        <w:r>
          <w:rPr>
            <w:w w:val="80"/>
          </w:rPr>
          <w:t>Tollocan</w:t>
        </w:r>
        <w:r>
          <w:rPr>
            <w:spacing w:val="-33"/>
            <w:w w:val="80"/>
          </w:rPr>
          <w:t> </w:t>
        </w:r>
        <w:r>
          <w:rPr>
            <w:w w:val="80"/>
          </w:rPr>
          <w:t>(derecha)</w:t>
        </w:r>
        <w:r>
          <w:rPr>
            <w:spacing w:val="-34"/>
            <w:w w:val="80"/>
          </w:rPr>
          <w:t> </w:t>
        </w:r>
        <w:r>
          <w:rPr>
            <w:w w:val="80"/>
          </w:rPr>
          <w:t>donde</w:t>
        </w:r>
        <w:r>
          <w:rPr>
            <w:spacing w:val="-35"/>
            <w:w w:val="80"/>
          </w:rPr>
          <w:t> </w:t>
        </w:r>
        <w:r>
          <w:rPr>
            <w:w w:val="80"/>
          </w:rPr>
          <w:t>se</w:t>
        </w:r>
        <w:r>
          <w:rPr>
            <w:spacing w:val="-36"/>
            <w:w w:val="80"/>
          </w:rPr>
          <w:t> </w:t>
        </w:r>
        <w:r>
          <w:rPr>
            <w:w w:val="80"/>
          </w:rPr>
          <w:t>encuentra</w:t>
        </w:r>
        <w:r>
          <w:rPr>
            <w:spacing w:val="-35"/>
            <w:w w:val="80"/>
          </w:rPr>
          <w:t> </w:t>
        </w:r>
        <w:r>
          <w:rPr>
            <w:w w:val="80"/>
          </w:rPr>
          <w:t>el</w:t>
        </w:r>
        <w:r>
          <w:rPr>
            <w:spacing w:val="-36"/>
            <w:w w:val="80"/>
          </w:rPr>
          <w:t> </w:t>
        </w:r>
        <w:r>
          <w:rPr>
            <w:w w:val="80"/>
          </w:rPr>
          <w:t>Museo</w:t>
        </w:r>
        <w:r>
          <w:rPr>
            <w:spacing w:val="-35"/>
            <w:w w:val="80"/>
          </w:rPr>
          <w:t> </w:t>
        </w:r>
        <w:r>
          <w:rPr>
            <w:w w:val="80"/>
          </w:rPr>
          <w:t>Nestlé.</w:t>
        </w:r>
        <w:r>
          <w:rPr>
            <w:spacing w:val="-35"/>
            <w:w w:val="80"/>
          </w:rPr>
          <w:t> </w:t>
        </w:r>
        <w:r>
          <w:rPr>
            <w:w w:val="80"/>
          </w:rPr>
          <w:t>(Solano,</w:t>
        </w:r>
        <w:r>
          <w:rPr>
            <w:spacing w:val="-31"/>
            <w:w w:val="80"/>
          </w:rPr>
          <w:t> </w:t>
        </w:r>
        <w:r>
          <w:rPr>
            <w:w w:val="80"/>
          </w:rPr>
          <w:t>2010)</w:t>
          <w:tab/>
          <w:t>95</w:t>
        </w:r>
      </w:hyperlink>
    </w:p>
    <w:p>
      <w:pPr>
        <w:pStyle w:val="BodyText"/>
        <w:tabs>
          <w:tab w:pos="8279" w:val="right" w:leader="dot"/>
        </w:tabs>
        <w:spacing w:line="271" w:lineRule="auto" w:before="1"/>
        <w:ind w:left="1660" w:right="7096"/>
      </w:pPr>
      <w:hyperlink w:history="true" w:anchor="_bookmark84">
        <w:r>
          <w:rPr>
            <w:w w:val="75"/>
          </w:rPr>
          <w:t>Imagen</w:t>
        </w:r>
        <w:r>
          <w:rPr>
            <w:spacing w:val="-37"/>
            <w:w w:val="75"/>
          </w:rPr>
          <w:t> </w:t>
        </w:r>
        <w:r>
          <w:rPr>
            <w:w w:val="75"/>
          </w:rPr>
          <w:t>39</w:t>
        </w:r>
        <w:r>
          <w:rPr>
            <w:spacing w:val="-14"/>
            <w:w w:val="75"/>
          </w:rPr>
          <w:t> </w:t>
        </w:r>
        <w:r>
          <w:rPr>
            <w:w w:val="75"/>
          </w:rPr>
          <w:t>Emplazamiento</w:t>
        </w:r>
        <w:r>
          <w:rPr>
            <w:spacing w:val="-36"/>
            <w:w w:val="75"/>
          </w:rPr>
          <w:t> </w:t>
        </w:r>
        <w:r>
          <w:rPr>
            <w:w w:val="75"/>
          </w:rPr>
          <w:t>del</w:t>
        </w:r>
        <w:r>
          <w:rPr>
            <w:spacing w:val="-36"/>
            <w:w w:val="75"/>
          </w:rPr>
          <w:t> </w:t>
        </w:r>
        <w:r>
          <w:rPr>
            <w:w w:val="75"/>
          </w:rPr>
          <w:t>MUMCI:</w:t>
        </w:r>
        <w:r>
          <w:rPr>
            <w:spacing w:val="-35"/>
            <w:w w:val="75"/>
          </w:rPr>
          <w:t> </w:t>
        </w:r>
        <w:r>
          <w:rPr>
            <w:w w:val="75"/>
          </w:rPr>
          <w:t>Vista</w:t>
        </w:r>
        <w:r>
          <w:rPr>
            <w:spacing w:val="-36"/>
            <w:w w:val="75"/>
          </w:rPr>
          <w:t> </w:t>
        </w:r>
        <w:r>
          <w:rPr>
            <w:w w:val="75"/>
          </w:rPr>
          <w:t>Sur</w:t>
        </w:r>
        <w:r>
          <w:rPr>
            <w:spacing w:val="-35"/>
            <w:w w:val="75"/>
          </w:rPr>
          <w:t> </w:t>
        </w:r>
        <w:r>
          <w:rPr>
            <w:w w:val="75"/>
          </w:rPr>
          <w:t>desde</w:t>
        </w:r>
        <w:r>
          <w:rPr>
            <w:spacing w:val="-36"/>
            <w:w w:val="75"/>
          </w:rPr>
          <w:t> </w:t>
        </w:r>
        <w:r>
          <w:rPr>
            <w:w w:val="75"/>
          </w:rPr>
          <w:t>el</w:t>
        </w:r>
        <w:r>
          <w:rPr>
            <w:spacing w:val="-36"/>
            <w:w w:val="75"/>
          </w:rPr>
          <w:t> </w:t>
        </w:r>
        <w:r>
          <w:rPr>
            <w:w w:val="75"/>
          </w:rPr>
          <w:t>Jardín</w:t>
        </w:r>
        <w:r>
          <w:rPr>
            <w:spacing w:val="-35"/>
            <w:w w:val="75"/>
          </w:rPr>
          <w:t> </w:t>
        </w:r>
        <w:r>
          <w:rPr>
            <w:w w:val="75"/>
          </w:rPr>
          <w:t>Zaragoza</w:t>
        </w:r>
        <w:r>
          <w:rPr>
            <w:spacing w:val="-35"/>
            <w:w w:val="75"/>
          </w:rPr>
          <w:t> </w:t>
        </w:r>
        <w:r>
          <w:rPr>
            <w:w w:val="75"/>
          </w:rPr>
          <w:t>(Izquierda)</w:t>
        </w:r>
        <w:r>
          <w:rPr>
            <w:spacing w:val="-37"/>
            <w:w w:val="75"/>
          </w:rPr>
          <w:t> </w:t>
        </w:r>
        <w:r>
          <w:rPr>
            <w:w w:val="75"/>
          </w:rPr>
          <w:t>y</w:t>
        </w:r>
      </w:hyperlink>
      <w:r>
        <w:rPr>
          <w:w w:val="75"/>
        </w:rPr>
        <w:t> </w:t>
      </w:r>
      <w:hyperlink w:history="true" w:anchor="_bookmark84">
        <w:r>
          <w:rPr>
            <w:spacing w:val="-1"/>
            <w:w w:val="68"/>
          </w:rPr>
          <w:t>V</w:t>
        </w:r>
        <w:r>
          <w:rPr>
            <w:spacing w:val="-2"/>
            <w:w w:val="68"/>
          </w:rPr>
          <w:t>i</w:t>
        </w:r>
        <w:r>
          <w:rPr>
            <w:spacing w:val="2"/>
            <w:w w:val="80"/>
          </w:rPr>
          <w:t>s</w:t>
        </w:r>
        <w:r>
          <w:rPr>
            <w:spacing w:val="1"/>
            <w:w w:val="75"/>
          </w:rPr>
          <w:t>t</w:t>
        </w:r>
        <w:r>
          <w:rPr>
            <w:w w:val="71"/>
          </w:rPr>
          <w:t>a</w:t>
        </w:r>
        <w:r>
          <w:rPr>
            <w:spacing w:val="-31"/>
          </w:rPr>
          <w:t> </w:t>
        </w:r>
        <w:r>
          <w:rPr>
            <w:spacing w:val="2"/>
            <w:w w:val="65"/>
          </w:rPr>
          <w:t>N</w:t>
        </w:r>
        <w:r>
          <w:rPr>
            <w:spacing w:val="-3"/>
            <w:w w:val="69"/>
          </w:rPr>
          <w:t>o</w:t>
        </w:r>
        <w:r>
          <w:rPr>
            <w:w w:val="84"/>
          </w:rPr>
          <w:t>r</w:t>
        </w:r>
        <w:r>
          <w:rPr>
            <w:spacing w:val="1"/>
            <w:w w:val="84"/>
          </w:rPr>
          <w:t>t</w:t>
        </w:r>
        <w:r>
          <w:rPr>
            <w:w w:val="70"/>
          </w:rPr>
          <w:t>e</w:t>
        </w:r>
        <w:r>
          <w:rPr>
            <w:spacing w:val="-28"/>
          </w:rPr>
          <w:t> </w:t>
        </w:r>
        <w:r>
          <w:rPr>
            <w:spacing w:val="-2"/>
            <w:w w:val="68"/>
          </w:rPr>
          <w:t>d</w:t>
        </w:r>
        <w:r>
          <w:rPr>
            <w:w w:val="70"/>
          </w:rPr>
          <w:t>e</w:t>
        </w:r>
        <w:r>
          <w:rPr>
            <w:spacing w:val="-31"/>
          </w:rPr>
          <w:t> </w:t>
        </w:r>
        <w:r>
          <w:rPr>
            <w:spacing w:val="4"/>
            <w:w w:val="66"/>
          </w:rPr>
          <w:t>A</w:t>
        </w:r>
        <w:r>
          <w:rPr>
            <w:spacing w:val="-2"/>
            <w:w w:val="69"/>
          </w:rPr>
          <w:t>v</w:t>
        </w:r>
        <w:r>
          <w:rPr>
            <w:spacing w:val="1"/>
            <w:w w:val="70"/>
          </w:rPr>
          <w:t>e</w:t>
        </w:r>
        <w:r>
          <w:rPr>
            <w:w w:val="70"/>
          </w:rPr>
          <w:t>n</w:t>
        </w:r>
        <w:r>
          <w:rPr>
            <w:spacing w:val="-2"/>
            <w:w w:val="70"/>
          </w:rPr>
          <w:t>i</w:t>
        </w:r>
        <w:r>
          <w:rPr>
            <w:w w:val="69"/>
          </w:rPr>
          <w:t>da</w:t>
        </w:r>
        <w:r>
          <w:rPr>
            <w:spacing w:val="-30"/>
          </w:rPr>
          <w:t> </w:t>
        </w:r>
        <w:r>
          <w:rPr>
            <w:spacing w:val="2"/>
            <w:w w:val="74"/>
          </w:rPr>
          <w:t>P</w:t>
        </w:r>
        <w:r>
          <w:rPr>
            <w:spacing w:val="1"/>
            <w:w w:val="91"/>
          </w:rPr>
          <w:t>r</w:t>
        </w:r>
        <w:r>
          <w:rPr>
            <w:spacing w:val="-5"/>
            <w:w w:val="77"/>
          </w:rPr>
          <w:t>i</w:t>
        </w:r>
        <w:r>
          <w:rPr>
            <w:spacing w:val="1"/>
            <w:w w:val="69"/>
          </w:rPr>
          <w:t>m</w:t>
        </w:r>
        <w:r>
          <w:rPr>
            <w:w w:val="79"/>
          </w:rPr>
          <w:t>e</w:t>
        </w:r>
        <w:r>
          <w:rPr>
            <w:spacing w:val="1"/>
            <w:w w:val="79"/>
          </w:rPr>
          <w:t>r</w:t>
        </w:r>
        <w:r>
          <w:rPr>
            <w:w w:val="69"/>
          </w:rPr>
          <w:t>o</w:t>
        </w:r>
        <w:r>
          <w:rPr>
            <w:spacing w:val="-32"/>
          </w:rPr>
          <w:t> </w:t>
        </w:r>
        <w:r>
          <w:rPr>
            <w:w w:val="69"/>
          </w:rPr>
          <w:t>de</w:t>
        </w:r>
        <w:r>
          <w:rPr>
            <w:spacing w:val="-28"/>
          </w:rPr>
          <w:t> </w:t>
        </w:r>
        <w:r>
          <w:rPr>
            <w:w w:val="67"/>
          </w:rPr>
          <w:t>Ma</w:t>
        </w:r>
        <w:r>
          <w:rPr>
            <w:spacing w:val="4"/>
            <w:w w:val="69"/>
          </w:rPr>
          <w:t>y</w:t>
        </w:r>
        <w:r>
          <w:rPr>
            <w:w w:val="69"/>
          </w:rPr>
          <w:t>o</w:t>
        </w:r>
        <w:r>
          <w:rPr>
            <w:spacing w:val="-30"/>
          </w:rPr>
          <w:t> </w:t>
        </w:r>
        <w:r>
          <w:rPr>
            <w:spacing w:val="-1"/>
            <w:w w:val="68"/>
          </w:rPr>
          <w:t>(</w:t>
        </w:r>
        <w:r>
          <w:rPr>
            <w:spacing w:val="-1"/>
            <w:w w:val="64"/>
          </w:rPr>
          <w:t>D</w:t>
        </w:r>
        <w:r>
          <w:rPr>
            <w:w w:val="79"/>
          </w:rPr>
          <w:t>e</w:t>
        </w:r>
        <w:r>
          <w:rPr>
            <w:spacing w:val="1"/>
            <w:w w:val="79"/>
          </w:rPr>
          <w:t>r</w:t>
        </w:r>
        <w:r>
          <w:rPr>
            <w:w w:val="72"/>
          </w:rPr>
          <w:t>echa</w:t>
        </w:r>
        <w:r>
          <w:rPr>
            <w:spacing w:val="-1"/>
            <w:w w:val="68"/>
          </w:rPr>
          <w:t>)</w:t>
        </w:r>
        <w:r>
          <w:rPr>
            <w:w w:val="54"/>
          </w:rPr>
          <w:t>.</w:t>
        </w:r>
        <w:r>
          <w:rPr>
            <w:spacing w:val="-29"/>
          </w:rPr>
          <w:t> </w:t>
        </w:r>
        <w:r>
          <w:rPr>
            <w:spacing w:val="-1"/>
            <w:w w:val="68"/>
          </w:rPr>
          <w:t>(</w:t>
        </w:r>
        <w:r>
          <w:rPr>
            <w:w w:val="73"/>
          </w:rPr>
          <w:t>So</w:t>
        </w:r>
        <w:r>
          <w:rPr>
            <w:spacing w:val="-2"/>
            <w:w w:val="73"/>
          </w:rPr>
          <w:t>l</w:t>
        </w:r>
        <w:r>
          <w:rPr>
            <w:w w:val="71"/>
          </w:rPr>
          <w:t>a</w:t>
        </w:r>
        <w:r>
          <w:rPr>
            <w:w w:val="68"/>
          </w:rPr>
          <w:t>no</w:t>
        </w:r>
        <w:r>
          <w:rPr>
            <w:w w:val="54"/>
          </w:rPr>
          <w:t>,</w:t>
        </w:r>
        <w:r>
          <w:rPr>
            <w:spacing w:val="-29"/>
          </w:rPr>
          <w:t> </w:t>
        </w:r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</w:t>
        </w:r>
        <w:r>
          <w:rPr>
            <w:spacing w:val="-4"/>
            <w:w w:val="37"/>
          </w:rPr>
          <w:t>1</w:t>
        </w:r>
        <w:r>
          <w:rPr>
            <w:spacing w:val="-1"/>
            <w:w w:val="79"/>
          </w:rPr>
          <w:t>0</w:t>
        </w:r>
        <w:r>
          <w:rPr>
            <w:w w:val="68"/>
          </w:rPr>
          <w:t>)</w:t>
        </w:r>
        <w:r>
          <w:rPr>
            <w:w w:val="62"/>
          </w:rPr>
          <w:t> </w:t>
        </w:r>
        <w:r>
          <w:rPr/>
          <w:tab/>
        </w:r>
        <w:r>
          <w:rPr>
            <w:spacing w:val="-1"/>
            <w:w w:val="76"/>
          </w:rPr>
          <w:t>95</w:t>
        </w:r>
      </w:hyperlink>
    </w:p>
    <w:p>
      <w:pPr>
        <w:pStyle w:val="BodyText"/>
        <w:tabs>
          <w:tab w:pos="8285" w:val="right" w:leader="dot"/>
        </w:tabs>
        <w:spacing w:line="289" w:lineRule="exact"/>
        <w:ind w:left="1660"/>
      </w:pPr>
      <w:hyperlink w:history="true" w:anchor="_bookmark85">
        <w:r>
          <w:rPr>
            <w:w w:val="80"/>
          </w:rPr>
          <w:t>Imagen</w:t>
        </w:r>
        <w:r>
          <w:rPr>
            <w:spacing w:val="-36"/>
            <w:w w:val="80"/>
          </w:rPr>
          <w:t> </w:t>
        </w:r>
        <w:r>
          <w:rPr>
            <w:w w:val="80"/>
          </w:rPr>
          <w:t>40</w:t>
        </w:r>
        <w:r>
          <w:rPr>
            <w:spacing w:val="-13"/>
            <w:w w:val="80"/>
          </w:rPr>
          <w:t> </w:t>
        </w:r>
        <w:r>
          <w:rPr>
            <w:w w:val="80"/>
          </w:rPr>
          <w:t>Alumnos:</w:t>
        </w:r>
        <w:r>
          <w:rPr>
            <w:spacing w:val="-36"/>
            <w:w w:val="80"/>
          </w:rPr>
          <w:t> </w:t>
        </w:r>
        <w:r>
          <w:rPr>
            <w:w w:val="80"/>
          </w:rPr>
          <w:t>principales</w:t>
        </w:r>
        <w:r>
          <w:rPr>
            <w:spacing w:val="-35"/>
            <w:w w:val="80"/>
          </w:rPr>
          <w:t> </w:t>
        </w:r>
        <w:r>
          <w:rPr>
            <w:w w:val="80"/>
          </w:rPr>
          <w:t>usuarios</w:t>
        </w:r>
        <w:r>
          <w:rPr>
            <w:spacing w:val="-34"/>
            <w:w w:val="80"/>
          </w:rPr>
          <w:t> </w:t>
        </w:r>
        <w:r>
          <w:rPr>
            <w:w w:val="80"/>
          </w:rPr>
          <w:t>del</w:t>
        </w:r>
        <w:r>
          <w:rPr>
            <w:spacing w:val="-36"/>
            <w:w w:val="80"/>
          </w:rPr>
          <w:t> </w:t>
        </w:r>
        <w:r>
          <w:rPr>
            <w:w w:val="80"/>
          </w:rPr>
          <w:t>CEDETEC.</w:t>
        </w:r>
        <w:r>
          <w:rPr>
            <w:spacing w:val="-35"/>
            <w:w w:val="80"/>
          </w:rPr>
          <w:t> </w:t>
        </w:r>
        <w:r>
          <w:rPr>
            <w:w w:val="80"/>
          </w:rPr>
          <w:t>(Solano,</w:t>
        </w:r>
        <w:r>
          <w:rPr>
            <w:spacing w:val="-37"/>
            <w:w w:val="80"/>
          </w:rPr>
          <w:t> </w:t>
        </w:r>
        <w:r>
          <w:rPr>
            <w:w w:val="80"/>
          </w:rPr>
          <w:t>2010)</w:t>
          <w:tab/>
          <w:t>97</w:t>
        </w:r>
      </w:hyperlink>
    </w:p>
    <w:p>
      <w:pPr>
        <w:spacing w:after="0" w:line="289" w:lineRule="exact"/>
        <w:sectPr>
          <w:pgSz w:w="16840" w:h="11910" w:orient="landscape"/>
          <w:pgMar w:header="825" w:footer="1055" w:top="1100" w:bottom="1240" w:left="1460" w:right="0"/>
        </w:sectPr>
      </w:pPr>
    </w:p>
    <w:p>
      <w:pPr>
        <w:pStyle w:val="BodyText"/>
        <w:tabs>
          <w:tab w:pos="8284" w:val="right" w:leader="dot"/>
        </w:tabs>
        <w:spacing w:line="271" w:lineRule="auto" w:before="591"/>
        <w:ind w:left="1660" w:right="7091"/>
      </w:pPr>
      <w:hyperlink w:history="true" w:anchor="_bookmark86">
        <w:r>
          <w:rPr>
            <w:w w:val="75"/>
          </w:rPr>
          <w:t>Imagen</w:t>
        </w:r>
        <w:r>
          <w:rPr>
            <w:spacing w:val="-30"/>
            <w:w w:val="75"/>
          </w:rPr>
          <w:t> </w:t>
        </w:r>
        <w:r>
          <w:rPr>
            <w:w w:val="75"/>
          </w:rPr>
          <w:t>41</w:t>
        </w:r>
        <w:r>
          <w:rPr>
            <w:spacing w:val="-31"/>
            <w:w w:val="75"/>
          </w:rPr>
          <w:t> </w:t>
        </w:r>
        <w:r>
          <w:rPr>
            <w:w w:val="75"/>
          </w:rPr>
          <w:t>Niños</w:t>
        </w:r>
        <w:r>
          <w:rPr>
            <w:spacing w:val="-27"/>
            <w:w w:val="75"/>
          </w:rPr>
          <w:t> </w:t>
        </w:r>
        <w:r>
          <w:rPr>
            <w:w w:val="75"/>
          </w:rPr>
          <w:t>visitantes</w:t>
        </w:r>
        <w:r>
          <w:rPr>
            <w:spacing w:val="-29"/>
            <w:w w:val="75"/>
          </w:rPr>
          <w:t> </w:t>
        </w:r>
        <w:r>
          <w:rPr>
            <w:w w:val="75"/>
          </w:rPr>
          <w:t>del</w:t>
        </w:r>
        <w:r>
          <w:rPr>
            <w:spacing w:val="-30"/>
            <w:w w:val="75"/>
          </w:rPr>
          <w:t> </w:t>
        </w:r>
        <w:r>
          <w:rPr>
            <w:w w:val="75"/>
          </w:rPr>
          <w:t>museo:</w:t>
        </w:r>
        <w:r>
          <w:rPr>
            <w:spacing w:val="-29"/>
            <w:w w:val="75"/>
          </w:rPr>
          <w:t> </w:t>
        </w:r>
        <w:r>
          <w:rPr>
            <w:w w:val="75"/>
          </w:rPr>
          <w:t>principales</w:t>
        </w:r>
        <w:r>
          <w:rPr>
            <w:spacing w:val="-28"/>
            <w:w w:val="75"/>
          </w:rPr>
          <w:t> </w:t>
        </w:r>
        <w:r>
          <w:rPr>
            <w:w w:val="75"/>
          </w:rPr>
          <w:t>usuarios</w:t>
        </w:r>
        <w:r>
          <w:rPr>
            <w:spacing w:val="-27"/>
            <w:w w:val="75"/>
          </w:rPr>
          <w:t> </w:t>
        </w:r>
        <w:r>
          <w:rPr>
            <w:w w:val="75"/>
          </w:rPr>
          <w:t>del</w:t>
        </w:r>
        <w:r>
          <w:rPr>
            <w:spacing w:val="-30"/>
            <w:w w:val="75"/>
          </w:rPr>
          <w:t> </w:t>
        </w:r>
        <w:r>
          <w:rPr>
            <w:w w:val="75"/>
          </w:rPr>
          <w:t>Museo</w:t>
        </w:r>
        <w:r>
          <w:rPr>
            <w:spacing w:val="-30"/>
            <w:w w:val="75"/>
          </w:rPr>
          <w:t> </w:t>
        </w:r>
        <w:r>
          <w:rPr>
            <w:w w:val="75"/>
          </w:rPr>
          <w:t>del</w:t>
        </w:r>
        <w:r>
          <w:rPr>
            <w:spacing w:val="-30"/>
            <w:w w:val="75"/>
          </w:rPr>
          <w:t> </w:t>
        </w:r>
        <w:r>
          <w:rPr>
            <w:w w:val="75"/>
          </w:rPr>
          <w:t>Chocolate.</w:t>
        </w:r>
      </w:hyperlink>
      <w:r>
        <w:rPr>
          <w:w w:val="75"/>
        </w:rPr>
        <w:t> </w:t>
      </w:r>
      <w:hyperlink w:history="true" w:anchor="_bookmark86">
        <w:r>
          <w:rPr>
            <w:spacing w:val="-1"/>
            <w:w w:val="68"/>
          </w:rPr>
          <w:t>(</w:t>
        </w:r>
        <w:r>
          <w:rPr>
            <w:spacing w:val="1"/>
            <w:w w:val="75"/>
          </w:rPr>
          <w:t>t</w:t>
        </w:r>
        <w:r>
          <w:rPr>
            <w:w w:val="69"/>
          </w:rPr>
          <w:t>oma</w:t>
        </w:r>
        <w:r>
          <w:rPr>
            <w:spacing w:val="1"/>
            <w:w w:val="69"/>
          </w:rPr>
          <w:t>d</w:t>
        </w:r>
        <w:r>
          <w:rPr>
            <w:w w:val="69"/>
          </w:rPr>
          <w:t>o</w:t>
        </w:r>
        <w:r>
          <w:rPr>
            <w:spacing w:val="-30"/>
          </w:rPr>
          <w:t> </w:t>
        </w:r>
        <w:r>
          <w:rPr>
            <w:w w:val="69"/>
          </w:rPr>
          <w:t>de</w:t>
        </w:r>
        <w:r>
          <w:rPr>
            <w:spacing w:val="-27"/>
          </w:rPr>
          <w:t> </w:t>
        </w:r>
      </w:hyperlink>
      <w:hyperlink r:id="rId8">
        <w:r>
          <w:rPr>
            <w:spacing w:val="-2"/>
            <w:w w:val="67"/>
          </w:rPr>
          <w:t>h</w:t>
        </w:r>
        <w:r>
          <w:rPr>
            <w:spacing w:val="1"/>
            <w:w w:val="75"/>
          </w:rPr>
          <w:t>t</w:t>
        </w:r>
        <w:r>
          <w:rPr>
            <w:spacing w:val="-1"/>
            <w:w w:val="75"/>
          </w:rPr>
          <w:t>t</w:t>
        </w:r>
        <w:r>
          <w:rPr>
            <w:w w:val="59"/>
          </w:rPr>
          <w:t>p</w:t>
        </w:r>
        <w:r>
          <w:rPr>
            <w:spacing w:val="1"/>
            <w:w w:val="59"/>
          </w:rPr>
          <w:t>:</w:t>
        </w:r>
        <w:r>
          <w:rPr>
            <w:spacing w:val="-1"/>
            <w:w w:val="113"/>
          </w:rPr>
          <w:t>//</w:t>
        </w:r>
        <w:r>
          <w:rPr>
            <w:spacing w:val="1"/>
            <w:w w:val="69"/>
          </w:rPr>
          <w:t>m</w:t>
        </w:r>
        <w:r>
          <w:rPr>
            <w:spacing w:val="-5"/>
            <w:w w:val="67"/>
          </w:rPr>
          <w:t>u</w:t>
        </w:r>
        <w:r>
          <w:rPr>
            <w:spacing w:val="2"/>
            <w:w w:val="80"/>
          </w:rPr>
          <w:t>s</w:t>
        </w:r>
        <w:r>
          <w:rPr>
            <w:spacing w:val="1"/>
            <w:w w:val="70"/>
          </w:rPr>
          <w:t>e</w:t>
        </w:r>
        <w:r>
          <w:rPr>
            <w:spacing w:val="-3"/>
            <w:w w:val="69"/>
          </w:rPr>
          <w:t>o</w:t>
        </w:r>
        <w:r>
          <w:rPr>
            <w:spacing w:val="2"/>
            <w:w w:val="80"/>
          </w:rPr>
          <w:t>s</w:t>
        </w:r>
        <w:r>
          <w:rPr>
            <w:spacing w:val="-2"/>
            <w:w w:val="71"/>
          </w:rPr>
          <w:t>a</w:t>
        </w:r>
        <w:r>
          <w:rPr>
            <w:w w:val="67"/>
          </w:rPr>
          <w:t>qu</w:t>
        </w:r>
        <w:r>
          <w:rPr>
            <w:spacing w:val="-2"/>
            <w:w w:val="77"/>
          </w:rPr>
          <w:t>i</w:t>
        </w:r>
        <w:r>
          <w:rPr>
            <w:spacing w:val="-2"/>
            <w:w w:val="71"/>
          </w:rPr>
          <w:t>a</w:t>
        </w:r>
        <w:r>
          <w:rPr>
            <w:spacing w:val="-1"/>
            <w:w w:val="77"/>
          </w:rPr>
          <w:t>l</w:t>
        </w:r>
        <w:r>
          <w:rPr>
            <w:spacing w:val="-2"/>
            <w:w w:val="77"/>
          </w:rPr>
          <w:t>l</w:t>
        </w:r>
        <w:r>
          <w:rPr>
            <w:w w:val="71"/>
          </w:rPr>
          <w:t>a</w:t>
        </w:r>
        <w:r>
          <w:rPr>
            <w:w w:val="54"/>
          </w:rPr>
          <w:t>.</w:t>
        </w:r>
        <w:r>
          <w:rPr>
            <w:w w:val="71"/>
          </w:rPr>
          <w:t>b</w:t>
        </w:r>
        <w:r>
          <w:rPr>
            <w:spacing w:val="-2"/>
            <w:w w:val="71"/>
          </w:rPr>
          <w:t>l</w:t>
        </w:r>
        <w:r>
          <w:rPr>
            <w:w w:val="68"/>
          </w:rPr>
          <w:t>o</w:t>
        </w:r>
        <w:r>
          <w:rPr>
            <w:spacing w:val="-2"/>
            <w:w w:val="68"/>
          </w:rPr>
          <w:t>g</w:t>
        </w:r>
        <w:r>
          <w:rPr>
            <w:spacing w:val="4"/>
            <w:w w:val="80"/>
          </w:rPr>
          <w:t>s</w:t>
        </w:r>
        <w:r>
          <w:rPr>
            <w:w w:val="68"/>
          </w:rPr>
          <w:t>p</w:t>
        </w:r>
        <w:r>
          <w:rPr>
            <w:spacing w:val="-2"/>
            <w:w w:val="68"/>
          </w:rPr>
          <w:t>o</w:t>
        </w:r>
        <w:r>
          <w:rPr>
            <w:spacing w:val="1"/>
            <w:w w:val="75"/>
          </w:rPr>
          <w:t>t</w:t>
        </w:r>
        <w:r>
          <w:rPr>
            <w:spacing w:val="-2"/>
            <w:w w:val="54"/>
          </w:rPr>
          <w:t>.</w:t>
        </w:r>
        <w:r>
          <w:rPr>
            <w:spacing w:val="1"/>
            <w:w w:val="69"/>
          </w:rPr>
          <w:t>m</w:t>
        </w:r>
        <w:r>
          <w:rPr>
            <w:w w:val="86"/>
          </w:rPr>
          <w:t>x</w:t>
        </w:r>
        <w:r>
          <w:rPr>
            <w:spacing w:val="-4"/>
            <w:w w:val="86"/>
          </w:rPr>
          <w:t>/</w:t>
        </w:r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00</w:t>
        </w:r>
        <w:r>
          <w:rPr>
            <w:spacing w:val="1"/>
            <w:w w:val="66"/>
          </w:rPr>
          <w:t>7</w:t>
        </w:r>
        <w:r>
          <w:rPr>
            <w:spacing w:val="-1"/>
            <w:w w:val="68"/>
          </w:rPr>
          <w:t>/</w:t>
        </w:r>
        <w:r>
          <w:rPr>
            <w:spacing w:val="-2"/>
            <w:w w:val="68"/>
          </w:rPr>
          <w:t>1</w:t>
        </w:r>
        <w:r>
          <w:rPr>
            <w:spacing w:val="2"/>
            <w:w w:val="71"/>
          </w:rPr>
          <w:t>2</w:t>
        </w:r>
        <w:r>
          <w:rPr>
            <w:spacing w:val="-3"/>
            <w:w w:val="113"/>
          </w:rPr>
          <w:t>/</w:t>
        </w:r>
        <w:r>
          <w:rPr>
            <w:spacing w:val="1"/>
            <w:w w:val="70"/>
          </w:rPr>
          <w:t>e</w:t>
        </w:r>
        <w:r>
          <w:rPr>
            <w:spacing w:val="2"/>
            <w:w w:val="77"/>
          </w:rPr>
          <w:t>l</w:t>
        </w:r>
        <w:r>
          <w:rPr>
            <w:spacing w:val="1"/>
            <w:w w:val="81"/>
          </w:rPr>
          <w:t>-</w:t>
        </w:r>
        <w:r>
          <w:rPr>
            <w:w w:val="79"/>
          </w:rPr>
          <w:t>r</w:t>
        </w:r>
        <w:r>
          <w:rPr>
            <w:spacing w:val="1"/>
            <w:w w:val="79"/>
          </w:rPr>
          <w:t>e</w:t>
        </w:r>
        <w:r>
          <w:rPr>
            <w:spacing w:val="-2"/>
            <w:w w:val="77"/>
          </w:rPr>
          <w:t>i</w:t>
        </w:r>
        <w:r>
          <w:rPr>
            <w:w w:val="68"/>
          </w:rPr>
          <w:t>n</w:t>
        </w:r>
        <w:r>
          <w:rPr>
            <w:spacing w:val="1"/>
            <w:w w:val="68"/>
          </w:rPr>
          <w:t>o</w:t>
        </w:r>
        <w:r>
          <w:rPr>
            <w:spacing w:val="1"/>
            <w:w w:val="81"/>
          </w:rPr>
          <w:t>-</w:t>
        </w:r>
        <w:r>
          <w:rPr>
            <w:spacing w:val="-2"/>
            <w:w w:val="68"/>
          </w:rPr>
          <w:t>d</w:t>
        </w:r>
        <w:r>
          <w:rPr>
            <w:spacing w:val="1"/>
            <w:w w:val="70"/>
          </w:rPr>
          <w:t>e</w:t>
        </w:r>
        <w:r>
          <w:rPr>
            <w:spacing w:val="-2"/>
            <w:w w:val="77"/>
          </w:rPr>
          <w:t>l</w:t>
        </w:r>
        <w:r>
          <w:rPr>
            <w:spacing w:val="-2"/>
            <w:w w:val="81"/>
          </w:rPr>
          <w:t>-</w:t>
        </w:r>
        <w:r>
          <w:rPr>
            <w:spacing w:val="2"/>
            <w:w w:val="80"/>
          </w:rPr>
          <w:t>c</w:t>
        </w:r>
        <w:r>
          <w:rPr>
            <w:w w:val="68"/>
          </w:rPr>
          <w:t>h</w:t>
        </w:r>
        <w:r>
          <w:rPr>
            <w:spacing w:val="-2"/>
            <w:w w:val="68"/>
          </w:rPr>
          <w:t>o</w:t>
        </w:r>
        <w:r>
          <w:rPr>
            <w:spacing w:val="2"/>
            <w:w w:val="80"/>
          </w:rPr>
          <w:t>c</w:t>
        </w:r>
        <w:r>
          <w:rPr>
            <w:w w:val="72"/>
          </w:rPr>
          <w:t>o</w:t>
        </w:r>
        <w:r>
          <w:rPr>
            <w:spacing w:val="-2"/>
            <w:w w:val="72"/>
          </w:rPr>
          <w:t>l</w:t>
        </w:r>
        <w:r>
          <w:rPr>
            <w:w w:val="71"/>
          </w:rPr>
          <w:t>a</w:t>
        </w:r>
        <w:r>
          <w:rPr>
            <w:spacing w:val="-1"/>
            <w:w w:val="75"/>
          </w:rPr>
          <w:t>t</w:t>
        </w:r>
        <w:r>
          <w:rPr>
            <w:spacing w:val="1"/>
            <w:w w:val="70"/>
          </w:rPr>
          <w:t>e</w:t>
        </w:r>
        <w:r>
          <w:rPr>
            <w:spacing w:val="-2"/>
            <w:w w:val="54"/>
          </w:rPr>
          <w:t>.</w:t>
        </w:r>
        <w:r>
          <w:rPr>
            <w:w w:val="70"/>
          </w:rPr>
          <w:t>htm</w:t>
        </w:r>
        <w:r>
          <w:rPr>
            <w:spacing w:val="-2"/>
            <w:w w:val="77"/>
          </w:rPr>
          <w:t>l</w:t>
        </w:r>
        <w:r>
          <w:rPr>
            <w:w w:val="54"/>
          </w:rPr>
          <w:t>,</w:t>
        </w:r>
      </w:hyperlink>
      <w:r>
        <w:rPr>
          <w:w w:val="54"/>
        </w:rPr>
        <w:t> </w:t>
      </w:r>
      <w:hyperlink w:history="true" w:anchor="_bookmark86">
        <w:r>
          <w:rPr>
            <w:w w:val="85"/>
          </w:rPr>
          <w:t>2012)</w:t>
          <w:tab/>
          <w:t>98</w:t>
        </w:r>
      </w:hyperlink>
    </w:p>
    <w:p>
      <w:pPr>
        <w:pStyle w:val="BodyText"/>
        <w:tabs>
          <w:tab w:pos="8284" w:val="right" w:leader="dot"/>
        </w:tabs>
        <w:spacing w:line="271" w:lineRule="auto"/>
        <w:ind w:left="1660" w:right="7091"/>
      </w:pPr>
      <w:hyperlink w:history="true" w:anchor="_bookmark87">
        <w:r>
          <w:rPr>
            <w:w w:val="80"/>
          </w:rPr>
          <w:t>Imagen</w:t>
        </w:r>
        <w:r>
          <w:rPr>
            <w:spacing w:val="-40"/>
            <w:w w:val="80"/>
          </w:rPr>
          <w:t> </w:t>
        </w:r>
        <w:r>
          <w:rPr>
            <w:w w:val="80"/>
          </w:rPr>
          <w:t>42</w:t>
        </w:r>
        <w:r>
          <w:rPr>
            <w:spacing w:val="-39"/>
            <w:w w:val="80"/>
          </w:rPr>
          <w:t> </w:t>
        </w:r>
        <w:r>
          <w:rPr>
            <w:w w:val="80"/>
          </w:rPr>
          <w:t>Personas</w:t>
        </w:r>
        <w:r>
          <w:rPr>
            <w:spacing w:val="-38"/>
            <w:w w:val="80"/>
          </w:rPr>
          <w:t> </w:t>
        </w:r>
        <w:r>
          <w:rPr>
            <w:w w:val="80"/>
          </w:rPr>
          <w:t>visitantes</w:t>
        </w:r>
        <w:r>
          <w:rPr>
            <w:spacing w:val="-40"/>
            <w:w w:val="80"/>
          </w:rPr>
          <w:t> </w:t>
        </w:r>
        <w:r>
          <w:rPr>
            <w:w w:val="80"/>
          </w:rPr>
          <w:t>del</w:t>
        </w:r>
        <w:r>
          <w:rPr>
            <w:spacing w:val="-41"/>
            <w:w w:val="80"/>
          </w:rPr>
          <w:t> </w:t>
        </w:r>
        <w:r>
          <w:rPr>
            <w:w w:val="80"/>
          </w:rPr>
          <w:t>MUMCI:</w:t>
        </w:r>
        <w:r>
          <w:rPr>
            <w:spacing w:val="-39"/>
            <w:w w:val="80"/>
          </w:rPr>
          <w:t> </w:t>
        </w:r>
        <w:r>
          <w:rPr>
            <w:w w:val="80"/>
          </w:rPr>
          <w:t>estudiantes</w:t>
        </w:r>
        <w:r>
          <w:rPr>
            <w:spacing w:val="-36"/>
            <w:w w:val="80"/>
          </w:rPr>
          <w:t> </w:t>
        </w:r>
        <w:r>
          <w:rPr>
            <w:w w:val="80"/>
          </w:rPr>
          <w:t>y</w:t>
        </w:r>
        <w:r>
          <w:rPr>
            <w:spacing w:val="-39"/>
            <w:w w:val="80"/>
          </w:rPr>
          <w:t> </w:t>
        </w:r>
        <w:r>
          <w:rPr>
            <w:w w:val="80"/>
          </w:rPr>
          <w:t>grupos</w:t>
        </w:r>
        <w:r>
          <w:rPr>
            <w:spacing w:val="-38"/>
            <w:w w:val="80"/>
          </w:rPr>
          <w:t> </w:t>
        </w:r>
        <w:r>
          <w:rPr>
            <w:w w:val="80"/>
          </w:rPr>
          <w:t>de</w:t>
        </w:r>
        <w:r>
          <w:rPr>
            <w:spacing w:val="-40"/>
            <w:w w:val="80"/>
          </w:rPr>
          <w:t> </w:t>
        </w:r>
        <w:r>
          <w:rPr>
            <w:w w:val="80"/>
          </w:rPr>
          <w:t>empresas,</w:t>
        </w:r>
      </w:hyperlink>
      <w:r>
        <w:rPr>
          <w:w w:val="80"/>
        </w:rPr>
        <w:t> </w:t>
      </w:r>
      <w:hyperlink w:history="true" w:anchor="_bookmark87">
        <w:r>
          <w:rPr>
            <w:w w:val="77"/>
          </w:rPr>
          <w:t>p</w:t>
        </w:r>
        <w:r>
          <w:rPr>
            <w:spacing w:val="2"/>
            <w:w w:val="77"/>
          </w:rPr>
          <w:t>r</w:t>
        </w:r>
        <w:r>
          <w:rPr>
            <w:spacing w:val="-2"/>
            <w:w w:val="77"/>
          </w:rPr>
          <w:t>i</w:t>
        </w:r>
        <w:r>
          <w:rPr>
            <w:spacing w:val="-2"/>
            <w:w w:val="67"/>
          </w:rPr>
          <w:t>n</w:t>
        </w:r>
        <w:r>
          <w:rPr>
            <w:spacing w:val="2"/>
            <w:w w:val="80"/>
          </w:rPr>
          <w:t>c</w:t>
        </w:r>
        <w:r>
          <w:rPr>
            <w:spacing w:val="-2"/>
            <w:w w:val="77"/>
          </w:rPr>
          <w:t>i</w:t>
        </w:r>
        <w:r>
          <w:rPr>
            <w:w w:val="69"/>
          </w:rPr>
          <w:t>p</w:t>
        </w:r>
        <w:r>
          <w:rPr>
            <w:spacing w:val="1"/>
            <w:w w:val="69"/>
          </w:rPr>
          <w:t>a</w:t>
        </w:r>
        <w:r>
          <w:rPr>
            <w:spacing w:val="-2"/>
            <w:w w:val="77"/>
          </w:rPr>
          <w:t>l</w:t>
        </w:r>
        <w:r>
          <w:rPr>
            <w:w w:val="75"/>
          </w:rPr>
          <w:t>es</w:t>
        </w:r>
        <w:r>
          <w:rPr>
            <w:spacing w:val="-26"/>
          </w:rPr>
          <w:t> </w:t>
        </w:r>
        <w:r>
          <w:rPr>
            <w:spacing w:val="-2"/>
            <w:w w:val="67"/>
          </w:rPr>
          <w:t>u</w:t>
        </w:r>
        <w:r>
          <w:rPr>
            <w:spacing w:val="2"/>
            <w:w w:val="80"/>
          </w:rPr>
          <w:t>s</w:t>
        </w:r>
        <w:r>
          <w:rPr>
            <w:spacing w:val="-2"/>
            <w:w w:val="67"/>
          </w:rPr>
          <w:t>u</w:t>
        </w:r>
        <w:r>
          <w:rPr>
            <w:spacing w:val="-2"/>
            <w:w w:val="71"/>
          </w:rPr>
          <w:t>a</w:t>
        </w:r>
        <w:r>
          <w:rPr>
            <w:spacing w:val="1"/>
            <w:w w:val="91"/>
          </w:rPr>
          <w:t>r</w:t>
        </w:r>
        <w:r>
          <w:rPr>
            <w:spacing w:val="-2"/>
            <w:w w:val="77"/>
          </w:rPr>
          <w:t>i</w:t>
        </w:r>
        <w:r>
          <w:rPr>
            <w:spacing w:val="-3"/>
            <w:w w:val="69"/>
          </w:rPr>
          <w:t>o</w:t>
        </w:r>
        <w:r>
          <w:rPr>
            <w:w w:val="80"/>
          </w:rPr>
          <w:t>s</w:t>
        </w:r>
        <w:r>
          <w:rPr>
            <w:spacing w:val="-25"/>
          </w:rPr>
          <w:t> </w:t>
        </w:r>
        <w:r>
          <w:rPr>
            <w:spacing w:val="-2"/>
            <w:w w:val="68"/>
          </w:rPr>
          <w:t>d</w:t>
        </w:r>
        <w:r>
          <w:rPr>
            <w:spacing w:val="1"/>
            <w:w w:val="70"/>
          </w:rPr>
          <w:t>e</w:t>
        </w:r>
        <w:r>
          <w:rPr>
            <w:w w:val="77"/>
          </w:rPr>
          <w:t>l</w:t>
        </w:r>
        <w:r>
          <w:rPr>
            <w:spacing w:val="-30"/>
          </w:rPr>
          <w:t> </w:t>
        </w:r>
        <w:r>
          <w:rPr>
            <w:w w:val="66"/>
          </w:rPr>
          <w:t>M</w:t>
        </w:r>
        <w:r>
          <w:rPr>
            <w:spacing w:val="-2"/>
            <w:w w:val="66"/>
          </w:rPr>
          <w:t>u</w:t>
        </w:r>
        <w:r>
          <w:rPr>
            <w:spacing w:val="2"/>
            <w:w w:val="80"/>
          </w:rPr>
          <w:t>s</w:t>
        </w:r>
        <w:r>
          <w:rPr>
            <w:spacing w:val="1"/>
            <w:w w:val="70"/>
          </w:rPr>
          <w:t>e</w:t>
        </w:r>
        <w:r>
          <w:rPr>
            <w:spacing w:val="-3"/>
            <w:w w:val="69"/>
          </w:rPr>
          <w:t>o</w:t>
        </w:r>
        <w:r>
          <w:rPr>
            <w:w w:val="54"/>
          </w:rPr>
          <w:t>.</w:t>
        </w:r>
        <w:r>
          <w:rPr>
            <w:spacing w:val="-29"/>
          </w:rPr>
          <w:t> </w:t>
        </w:r>
        <w:r>
          <w:rPr>
            <w:spacing w:val="-1"/>
            <w:w w:val="68"/>
          </w:rPr>
          <w:t>(</w:t>
        </w:r>
        <w:r>
          <w:rPr>
            <w:spacing w:val="2"/>
            <w:w w:val="75"/>
          </w:rPr>
          <w:t>S</w:t>
        </w:r>
        <w:r>
          <w:rPr>
            <w:w w:val="72"/>
          </w:rPr>
          <w:t>o</w:t>
        </w:r>
        <w:r>
          <w:rPr>
            <w:spacing w:val="-2"/>
            <w:w w:val="72"/>
          </w:rPr>
          <w:t>l</w:t>
        </w:r>
        <w:r>
          <w:rPr>
            <w:w w:val="71"/>
          </w:rPr>
          <w:t>a</w:t>
        </w:r>
        <w:r>
          <w:rPr>
            <w:w w:val="68"/>
          </w:rPr>
          <w:t>no</w:t>
        </w:r>
        <w:r>
          <w:rPr>
            <w:spacing w:val="-2"/>
            <w:w w:val="54"/>
          </w:rPr>
          <w:t>,</w:t>
        </w:r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</w:t>
        </w:r>
        <w:r>
          <w:rPr>
            <w:spacing w:val="-4"/>
            <w:w w:val="37"/>
          </w:rPr>
          <w:t>1</w:t>
        </w:r>
        <w:r>
          <w:rPr>
            <w:spacing w:val="2"/>
            <w:w w:val="71"/>
          </w:rPr>
          <w:t>2</w:t>
        </w:r>
        <w:r>
          <w:rPr>
            <w:w w:val="68"/>
          </w:rPr>
          <w:t>)</w:t>
        </w:r>
        <w:r>
          <w:rPr>
            <w:w w:val="62"/>
          </w:rPr>
          <w:t> </w:t>
        </w:r>
        <w:r>
          <w:rPr/>
          <w:tab/>
        </w:r>
        <w:r>
          <w:rPr>
            <w:spacing w:val="1"/>
            <w:w w:val="78"/>
          </w:rPr>
          <w:t>98</w:t>
        </w:r>
      </w:hyperlink>
    </w:p>
    <w:p>
      <w:pPr>
        <w:pStyle w:val="BodyText"/>
        <w:tabs>
          <w:tab w:pos="8285" w:val="right" w:leader="dot"/>
        </w:tabs>
        <w:spacing w:line="271" w:lineRule="auto" w:before="2"/>
        <w:ind w:left="1660" w:right="7092"/>
      </w:pPr>
      <w:hyperlink w:history="true" w:anchor="_bookmark90">
        <w:r>
          <w:rPr>
            <w:w w:val="75"/>
          </w:rPr>
          <w:t>Imagen</w:t>
        </w:r>
        <w:r>
          <w:rPr>
            <w:spacing w:val="-26"/>
            <w:w w:val="75"/>
          </w:rPr>
          <w:t> </w:t>
        </w:r>
        <w:r>
          <w:rPr>
            <w:w w:val="75"/>
          </w:rPr>
          <w:t>43</w:t>
        </w:r>
        <w:r>
          <w:rPr>
            <w:spacing w:val="6"/>
            <w:w w:val="75"/>
          </w:rPr>
          <w:t> </w:t>
        </w:r>
        <w:r>
          <w:rPr>
            <w:w w:val="75"/>
          </w:rPr>
          <w:t>Evolución</w:t>
        </w:r>
        <w:r>
          <w:rPr>
            <w:spacing w:val="-25"/>
            <w:w w:val="75"/>
          </w:rPr>
          <w:t> </w:t>
        </w:r>
        <w:r>
          <w:rPr>
            <w:w w:val="75"/>
          </w:rPr>
          <w:t>de</w:t>
        </w:r>
        <w:r>
          <w:rPr>
            <w:spacing w:val="-25"/>
            <w:w w:val="75"/>
          </w:rPr>
          <w:t> </w:t>
        </w:r>
        <w:r>
          <w:rPr>
            <w:w w:val="75"/>
          </w:rPr>
          <w:t>los</w:t>
        </w:r>
        <w:r>
          <w:rPr>
            <w:spacing w:val="-24"/>
            <w:w w:val="75"/>
          </w:rPr>
          <w:t> </w:t>
        </w:r>
        <w:r>
          <w:rPr>
            <w:w w:val="75"/>
          </w:rPr>
          <w:t>Principios</w:t>
        </w:r>
        <w:r>
          <w:rPr>
            <w:spacing w:val="-19"/>
            <w:w w:val="75"/>
          </w:rPr>
          <w:t> </w:t>
        </w:r>
        <w:r>
          <w:rPr>
            <w:w w:val="75"/>
          </w:rPr>
          <w:t>Teóricos</w:t>
        </w:r>
        <w:r>
          <w:rPr>
            <w:spacing w:val="-24"/>
            <w:w w:val="75"/>
          </w:rPr>
          <w:t> </w:t>
        </w:r>
        <w:r>
          <w:rPr>
            <w:w w:val="75"/>
          </w:rPr>
          <w:t>de</w:t>
        </w:r>
        <w:r>
          <w:rPr>
            <w:spacing w:val="-23"/>
            <w:w w:val="75"/>
          </w:rPr>
          <w:t> </w:t>
        </w:r>
        <w:r>
          <w:rPr>
            <w:w w:val="75"/>
          </w:rPr>
          <w:t>los</w:t>
        </w:r>
        <w:r>
          <w:rPr>
            <w:spacing w:val="-23"/>
            <w:w w:val="75"/>
          </w:rPr>
          <w:t> </w:t>
        </w:r>
        <w:r>
          <w:rPr>
            <w:w w:val="75"/>
          </w:rPr>
          <w:t>Fundamentos</w:t>
        </w:r>
        <w:r>
          <w:rPr>
            <w:spacing w:val="-24"/>
            <w:w w:val="75"/>
          </w:rPr>
          <w:t> </w:t>
        </w:r>
        <w:r>
          <w:rPr>
            <w:w w:val="75"/>
          </w:rPr>
          <w:t>a</w:t>
        </w:r>
        <w:r>
          <w:rPr>
            <w:spacing w:val="-24"/>
            <w:w w:val="75"/>
          </w:rPr>
          <w:t> </w:t>
        </w:r>
        <w:r>
          <w:rPr>
            <w:w w:val="75"/>
          </w:rPr>
          <w:t>los</w:t>
        </w:r>
        <w:r>
          <w:rPr>
            <w:spacing w:val="-24"/>
            <w:w w:val="75"/>
          </w:rPr>
          <w:t> </w:t>
        </w:r>
        <w:r>
          <w:rPr>
            <w:w w:val="75"/>
          </w:rPr>
          <w:t>Propuestos</w:t>
        </w:r>
      </w:hyperlink>
      <w:r>
        <w:rPr>
          <w:w w:val="75"/>
        </w:rPr>
        <w:t> </w:t>
      </w:r>
      <w:hyperlink w:history="true" w:anchor="_bookmark90">
        <w:r>
          <w:rPr>
            <w:w w:val="80"/>
          </w:rPr>
          <w:t>en la</w:t>
        </w:r>
        <w:r>
          <w:rPr>
            <w:spacing w:val="11"/>
            <w:w w:val="80"/>
          </w:rPr>
          <w:t> </w:t>
        </w:r>
        <w:r>
          <w:rPr>
            <w:w w:val="80"/>
          </w:rPr>
          <w:t>Analogía</w:t>
        </w:r>
        <w:r>
          <w:rPr>
            <w:spacing w:val="-14"/>
            <w:w w:val="80"/>
          </w:rPr>
          <w:t> </w:t>
        </w:r>
        <w:r>
          <w:rPr>
            <w:w w:val="80"/>
          </w:rPr>
          <w:t>Sistémica</w:t>
          <w:tab/>
          <w:t>99</w:t>
        </w:r>
      </w:hyperlink>
    </w:p>
    <w:p>
      <w:pPr>
        <w:pStyle w:val="BodyText"/>
        <w:tabs>
          <w:tab w:pos="8281" w:val="right" w:leader="dot"/>
        </w:tabs>
        <w:spacing w:line="271" w:lineRule="auto"/>
        <w:ind w:left="1660" w:right="7094"/>
      </w:pPr>
      <w:hyperlink w:history="true" w:anchor="_bookmark92">
        <w:r>
          <w:rPr>
            <w:w w:val="75"/>
          </w:rPr>
          <w:t>Imagen</w:t>
        </w:r>
        <w:r>
          <w:rPr>
            <w:spacing w:val="-29"/>
            <w:w w:val="75"/>
          </w:rPr>
          <w:t> </w:t>
        </w:r>
        <w:r>
          <w:rPr>
            <w:w w:val="75"/>
          </w:rPr>
          <w:t>44</w:t>
        </w:r>
        <w:r>
          <w:rPr>
            <w:spacing w:val="2"/>
            <w:w w:val="75"/>
          </w:rPr>
          <w:t> </w:t>
        </w:r>
        <w:r>
          <w:rPr>
            <w:w w:val="75"/>
          </w:rPr>
          <w:t>Evolución</w:t>
        </w:r>
        <w:r>
          <w:rPr>
            <w:spacing w:val="-28"/>
            <w:w w:val="75"/>
          </w:rPr>
          <w:t> </w:t>
        </w:r>
        <w:r>
          <w:rPr>
            <w:w w:val="75"/>
          </w:rPr>
          <w:t>de</w:t>
        </w:r>
        <w:r>
          <w:rPr>
            <w:spacing w:val="-27"/>
            <w:w w:val="75"/>
          </w:rPr>
          <w:t> </w:t>
        </w:r>
        <w:r>
          <w:rPr>
            <w:w w:val="75"/>
          </w:rPr>
          <w:t>la</w:t>
        </w:r>
        <w:r>
          <w:rPr>
            <w:spacing w:val="-27"/>
            <w:w w:val="75"/>
          </w:rPr>
          <w:t> </w:t>
        </w:r>
        <w:r>
          <w:rPr>
            <w:w w:val="75"/>
          </w:rPr>
          <w:t>Construcción</w:t>
        </w:r>
        <w:r>
          <w:rPr>
            <w:spacing w:val="-27"/>
            <w:w w:val="75"/>
          </w:rPr>
          <w:t> </w:t>
        </w:r>
        <w:r>
          <w:rPr>
            <w:w w:val="75"/>
          </w:rPr>
          <w:t>de</w:t>
        </w:r>
        <w:r>
          <w:rPr>
            <w:spacing w:val="-26"/>
            <w:w w:val="75"/>
          </w:rPr>
          <w:t> </w:t>
        </w:r>
        <w:r>
          <w:rPr>
            <w:w w:val="75"/>
          </w:rPr>
          <w:t>la</w:t>
        </w:r>
        <w:r>
          <w:rPr>
            <w:spacing w:val="-28"/>
            <w:w w:val="75"/>
          </w:rPr>
          <w:t> </w:t>
        </w:r>
        <w:r>
          <w:rPr>
            <w:w w:val="75"/>
          </w:rPr>
          <w:t>Estrategia</w:t>
        </w:r>
        <w:r>
          <w:rPr>
            <w:spacing w:val="-28"/>
            <w:w w:val="75"/>
          </w:rPr>
          <w:t> </w:t>
        </w:r>
        <w:r>
          <w:rPr>
            <w:w w:val="75"/>
          </w:rPr>
          <w:t>Sistémica</w:t>
        </w:r>
        <w:r>
          <w:rPr>
            <w:spacing w:val="-29"/>
            <w:w w:val="75"/>
          </w:rPr>
          <w:t> </w:t>
        </w:r>
        <w:r>
          <w:rPr>
            <w:w w:val="75"/>
          </w:rPr>
          <w:t>Analógica</w:t>
        </w:r>
        <w:r>
          <w:rPr>
            <w:spacing w:val="-24"/>
            <w:w w:val="75"/>
          </w:rPr>
          <w:t> </w:t>
        </w:r>
        <w:r>
          <w:rPr>
            <w:w w:val="75"/>
          </w:rPr>
          <w:t>con</w:t>
        </w:r>
        <w:r>
          <w:rPr>
            <w:spacing w:val="-28"/>
            <w:w w:val="75"/>
          </w:rPr>
          <w:t> </w:t>
        </w:r>
        <w:r>
          <w:rPr>
            <w:w w:val="75"/>
          </w:rPr>
          <w:t>base</w:t>
        </w:r>
      </w:hyperlink>
      <w:r>
        <w:rPr>
          <w:w w:val="75"/>
        </w:rPr>
        <w:t> </w:t>
      </w:r>
      <w:hyperlink w:history="true" w:anchor="_bookmark92">
        <w:r>
          <w:rPr>
            <w:w w:val="80"/>
          </w:rPr>
          <w:t>a los</w:t>
        </w:r>
        <w:r>
          <w:rPr>
            <w:spacing w:val="15"/>
            <w:w w:val="80"/>
          </w:rPr>
          <w:t> </w:t>
        </w:r>
        <w:r>
          <w:rPr>
            <w:w w:val="80"/>
          </w:rPr>
          <w:t>Fundamentos</w:t>
        </w:r>
        <w:r>
          <w:rPr>
            <w:spacing w:val="-12"/>
            <w:w w:val="80"/>
          </w:rPr>
          <w:t> </w:t>
        </w:r>
        <w:r>
          <w:rPr>
            <w:w w:val="80"/>
          </w:rPr>
          <w:t>Teóricos</w:t>
          <w:tab/>
          <w:t>100</w:t>
        </w:r>
      </w:hyperlink>
    </w:p>
    <w:p>
      <w:pPr>
        <w:pStyle w:val="BodyText"/>
        <w:tabs>
          <w:tab w:pos="8280" w:val="right" w:leader="dot"/>
        </w:tabs>
        <w:spacing w:line="271" w:lineRule="auto"/>
        <w:ind w:left="1660" w:right="7095"/>
      </w:pPr>
      <w:hyperlink w:history="true" w:anchor="_bookmark93">
        <w:r>
          <w:rPr>
            <w:w w:val="75"/>
          </w:rPr>
          <w:t>Imagen</w:t>
        </w:r>
        <w:r>
          <w:rPr>
            <w:spacing w:val="-37"/>
            <w:w w:val="75"/>
          </w:rPr>
          <w:t> </w:t>
        </w:r>
        <w:r>
          <w:rPr>
            <w:w w:val="75"/>
          </w:rPr>
          <w:t>45</w:t>
        </w:r>
        <w:r>
          <w:rPr>
            <w:spacing w:val="-15"/>
            <w:w w:val="75"/>
          </w:rPr>
          <w:t> </w:t>
        </w:r>
        <w:r>
          <w:rPr>
            <w:w w:val="75"/>
          </w:rPr>
          <w:t>Estrategias</w:t>
        </w:r>
        <w:r>
          <w:rPr>
            <w:spacing w:val="-36"/>
            <w:w w:val="75"/>
          </w:rPr>
          <w:t> </w:t>
        </w:r>
        <w:r>
          <w:rPr>
            <w:w w:val="75"/>
          </w:rPr>
          <w:t>de</w:t>
        </w:r>
        <w:r>
          <w:rPr>
            <w:spacing w:val="-35"/>
            <w:w w:val="75"/>
          </w:rPr>
          <w:t> </w:t>
        </w:r>
        <w:r>
          <w:rPr>
            <w:w w:val="75"/>
          </w:rPr>
          <w:t>la</w:t>
        </w:r>
        <w:r>
          <w:rPr>
            <w:spacing w:val="-36"/>
            <w:w w:val="75"/>
          </w:rPr>
          <w:t> </w:t>
        </w:r>
        <w:r>
          <w:rPr>
            <w:w w:val="75"/>
          </w:rPr>
          <w:t>Hermenéutica</w:t>
        </w:r>
        <w:r>
          <w:rPr>
            <w:spacing w:val="-38"/>
            <w:w w:val="75"/>
          </w:rPr>
          <w:t> </w:t>
        </w:r>
        <w:r>
          <w:rPr>
            <w:w w:val="75"/>
          </w:rPr>
          <w:t>Analógica</w:t>
        </w:r>
        <w:r>
          <w:rPr>
            <w:spacing w:val="-37"/>
            <w:w w:val="75"/>
          </w:rPr>
          <w:t> </w:t>
        </w:r>
        <w:r>
          <w:rPr>
            <w:w w:val="75"/>
          </w:rPr>
          <w:t>Icónica</w:t>
        </w:r>
        <w:r>
          <w:rPr>
            <w:spacing w:val="-37"/>
            <w:w w:val="75"/>
          </w:rPr>
          <w:t> </w:t>
        </w:r>
        <w:r>
          <w:rPr>
            <w:w w:val="75"/>
          </w:rPr>
          <w:t>en</w:t>
        </w:r>
        <w:r>
          <w:rPr>
            <w:spacing w:val="-37"/>
            <w:w w:val="75"/>
          </w:rPr>
          <w:t> </w:t>
        </w:r>
        <w:r>
          <w:rPr>
            <w:w w:val="75"/>
          </w:rPr>
          <w:t>la</w:t>
        </w:r>
        <w:r>
          <w:rPr>
            <w:spacing w:val="-36"/>
            <w:w w:val="75"/>
          </w:rPr>
          <w:t> </w:t>
        </w:r>
        <w:r>
          <w:rPr>
            <w:w w:val="75"/>
          </w:rPr>
          <w:t>Crítica</w:t>
        </w:r>
        <w:r>
          <w:rPr>
            <w:spacing w:val="-38"/>
            <w:w w:val="75"/>
          </w:rPr>
          <w:t> </w:t>
        </w:r>
        <w:r>
          <w:rPr>
            <w:w w:val="75"/>
          </w:rPr>
          <w:t>Sistémica.</w:t>
        </w:r>
        <w:r>
          <w:rPr>
            <w:spacing w:val="-43"/>
            <w:w w:val="75"/>
          </w:rPr>
          <w:t> </w:t>
        </w:r>
        <w:r>
          <w:rPr>
            <w:w w:val="75"/>
          </w:rPr>
          <w:t>101</w:t>
        </w:r>
      </w:hyperlink>
      <w:r>
        <w:rPr>
          <w:w w:val="75"/>
        </w:rPr>
        <w:t> </w:t>
      </w:r>
      <w:hyperlink w:history="true" w:anchor="_bookmark95">
        <w:r>
          <w:rPr>
            <w:w w:val="85"/>
          </w:rPr>
          <w:t>Imagen</w:t>
        </w:r>
        <w:r>
          <w:rPr>
            <w:spacing w:val="-43"/>
            <w:w w:val="85"/>
          </w:rPr>
          <w:t> </w:t>
        </w:r>
        <w:r>
          <w:rPr>
            <w:w w:val="85"/>
          </w:rPr>
          <w:t>46</w:t>
        </w:r>
        <w:r>
          <w:rPr>
            <w:spacing w:val="-21"/>
            <w:w w:val="85"/>
          </w:rPr>
          <w:t> </w:t>
        </w:r>
        <w:r>
          <w:rPr>
            <w:w w:val="85"/>
          </w:rPr>
          <w:t>Reinterpretación</w:t>
        </w:r>
        <w:r>
          <w:rPr>
            <w:spacing w:val="-42"/>
            <w:w w:val="85"/>
          </w:rPr>
          <w:t> </w:t>
        </w:r>
        <w:r>
          <w:rPr>
            <w:w w:val="85"/>
          </w:rPr>
          <w:t>de</w:t>
        </w:r>
        <w:r>
          <w:rPr>
            <w:spacing w:val="-42"/>
            <w:w w:val="85"/>
          </w:rPr>
          <w:t> </w:t>
        </w:r>
        <w:r>
          <w:rPr>
            <w:w w:val="85"/>
          </w:rPr>
          <w:t>Conceptos</w:t>
        </w:r>
        <w:r>
          <w:rPr>
            <w:spacing w:val="-41"/>
            <w:w w:val="85"/>
          </w:rPr>
          <w:t> </w:t>
        </w:r>
        <w:r>
          <w:rPr>
            <w:w w:val="85"/>
          </w:rPr>
          <w:t>para</w:t>
        </w:r>
        <w:r>
          <w:rPr>
            <w:spacing w:val="-43"/>
            <w:w w:val="85"/>
          </w:rPr>
          <w:t> </w:t>
        </w:r>
        <w:r>
          <w:rPr>
            <w:w w:val="85"/>
          </w:rPr>
          <w:t>la</w:t>
        </w:r>
        <w:r>
          <w:rPr>
            <w:spacing w:val="-42"/>
            <w:w w:val="85"/>
          </w:rPr>
          <w:t> </w:t>
        </w:r>
        <w:r>
          <w:rPr>
            <w:w w:val="85"/>
          </w:rPr>
          <w:t>Crítica</w:t>
        </w:r>
        <w:r>
          <w:rPr>
            <w:spacing w:val="-43"/>
            <w:w w:val="85"/>
          </w:rPr>
          <w:t> </w:t>
        </w:r>
        <w:r>
          <w:rPr>
            <w:w w:val="85"/>
          </w:rPr>
          <w:t>Sistémica</w:t>
          <w:tab/>
          <w:t>105</w:t>
        </w:r>
      </w:hyperlink>
    </w:p>
    <w:p>
      <w:pPr>
        <w:pStyle w:val="BodyText"/>
        <w:tabs>
          <w:tab w:pos="8281" w:val="right" w:leader="dot"/>
        </w:tabs>
        <w:spacing w:before="1"/>
        <w:ind w:left="1660"/>
      </w:pPr>
      <w:hyperlink w:history="true" w:anchor="_bookmark98">
        <w:r>
          <w:rPr>
            <w:w w:val="75"/>
          </w:rPr>
          <w:t>Imagen</w:t>
        </w:r>
        <w:r>
          <w:rPr>
            <w:spacing w:val="-35"/>
            <w:w w:val="75"/>
          </w:rPr>
          <w:t> </w:t>
        </w:r>
        <w:r>
          <w:rPr>
            <w:w w:val="75"/>
          </w:rPr>
          <w:t>47</w:t>
        </w:r>
        <w:r>
          <w:rPr>
            <w:spacing w:val="-10"/>
            <w:w w:val="75"/>
          </w:rPr>
          <w:t> </w:t>
        </w:r>
        <w:r>
          <w:rPr>
            <w:w w:val="75"/>
          </w:rPr>
          <w:t>Vista</w:t>
        </w:r>
        <w:r>
          <w:rPr>
            <w:spacing w:val="-35"/>
            <w:w w:val="75"/>
          </w:rPr>
          <w:t> </w:t>
        </w:r>
        <w:r>
          <w:rPr>
            <w:w w:val="75"/>
          </w:rPr>
          <w:t>Aérea</w:t>
        </w:r>
        <w:r>
          <w:rPr>
            <w:spacing w:val="-33"/>
            <w:w w:val="75"/>
          </w:rPr>
          <w:t> </w:t>
        </w:r>
        <w:r>
          <w:rPr>
            <w:w w:val="75"/>
          </w:rPr>
          <w:t>de</w:t>
        </w:r>
        <w:r>
          <w:rPr>
            <w:spacing w:val="-34"/>
            <w:w w:val="75"/>
          </w:rPr>
          <w:t> </w:t>
        </w:r>
        <w:r>
          <w:rPr>
            <w:w w:val="75"/>
          </w:rPr>
          <w:t>Edificios</w:t>
        </w:r>
        <w:r>
          <w:rPr>
            <w:spacing w:val="-33"/>
            <w:w w:val="75"/>
          </w:rPr>
          <w:t> </w:t>
        </w:r>
        <w:r>
          <w:rPr>
            <w:w w:val="75"/>
          </w:rPr>
          <w:t>Norte</w:t>
        </w:r>
        <w:r>
          <w:rPr>
            <w:spacing w:val="-34"/>
            <w:w w:val="75"/>
          </w:rPr>
          <w:t> </w:t>
        </w:r>
        <w:r>
          <w:rPr>
            <w:w w:val="75"/>
          </w:rPr>
          <w:t>y</w:t>
        </w:r>
        <w:r>
          <w:rPr>
            <w:spacing w:val="-35"/>
            <w:w w:val="75"/>
          </w:rPr>
          <w:t> </w:t>
        </w:r>
        <w:r>
          <w:rPr>
            <w:w w:val="75"/>
          </w:rPr>
          <w:t>Sur</w:t>
        </w:r>
        <w:r>
          <w:rPr>
            <w:spacing w:val="-34"/>
            <w:w w:val="75"/>
          </w:rPr>
          <w:t> </w:t>
        </w:r>
        <w:r>
          <w:rPr>
            <w:w w:val="75"/>
          </w:rPr>
          <w:t>del</w:t>
        </w:r>
        <w:r>
          <w:rPr>
            <w:spacing w:val="-35"/>
            <w:w w:val="75"/>
          </w:rPr>
          <w:t> </w:t>
        </w:r>
        <w:r>
          <w:rPr>
            <w:w w:val="75"/>
          </w:rPr>
          <w:t>CEDETEC.</w:t>
        </w:r>
        <w:r>
          <w:rPr>
            <w:spacing w:val="-33"/>
            <w:w w:val="75"/>
          </w:rPr>
          <w:t> </w:t>
        </w:r>
        <w:r>
          <w:rPr>
            <w:w w:val="75"/>
          </w:rPr>
          <w:t>(Google</w:t>
        </w:r>
        <w:r>
          <w:rPr>
            <w:spacing w:val="-33"/>
            <w:w w:val="75"/>
          </w:rPr>
          <w:t> </w:t>
        </w:r>
        <w:r>
          <w:rPr>
            <w:w w:val="75"/>
          </w:rPr>
          <w:t>Earth,</w:t>
        </w:r>
        <w:r>
          <w:rPr>
            <w:spacing w:val="-34"/>
            <w:w w:val="75"/>
          </w:rPr>
          <w:t> </w:t>
        </w:r>
        <w:r>
          <w:rPr>
            <w:w w:val="75"/>
          </w:rPr>
          <w:t>2012)</w:t>
          <w:tab/>
          <w:t>106</w:t>
        </w:r>
      </w:hyperlink>
    </w:p>
    <w:p>
      <w:pPr>
        <w:pStyle w:val="BodyText"/>
        <w:tabs>
          <w:tab w:pos="8281" w:val="right" w:leader="dot"/>
        </w:tabs>
        <w:spacing w:line="271" w:lineRule="auto" w:before="37"/>
        <w:ind w:left="1660" w:right="7095"/>
      </w:pPr>
      <w:hyperlink w:history="true" w:anchor="_bookmark99">
        <w:r>
          <w:rPr>
            <w:w w:val="80"/>
          </w:rPr>
          <w:t>Imagen</w:t>
        </w:r>
        <w:r>
          <w:rPr>
            <w:spacing w:val="-36"/>
            <w:w w:val="80"/>
          </w:rPr>
          <w:t> </w:t>
        </w:r>
        <w:r>
          <w:rPr>
            <w:w w:val="80"/>
          </w:rPr>
          <w:t>48</w:t>
        </w:r>
        <w:r>
          <w:rPr>
            <w:spacing w:val="-9"/>
            <w:w w:val="80"/>
          </w:rPr>
          <w:t> </w:t>
        </w:r>
        <w:r>
          <w:rPr>
            <w:w w:val="80"/>
          </w:rPr>
          <w:t>Vista</w:t>
        </w:r>
        <w:r>
          <w:rPr>
            <w:spacing w:val="-36"/>
            <w:w w:val="80"/>
          </w:rPr>
          <w:t> </w:t>
        </w:r>
        <w:r>
          <w:rPr>
            <w:w w:val="80"/>
          </w:rPr>
          <w:t>Norte</w:t>
        </w:r>
        <w:r>
          <w:rPr>
            <w:spacing w:val="-34"/>
            <w:w w:val="80"/>
          </w:rPr>
          <w:t> </w:t>
        </w:r>
        <w:r>
          <w:rPr>
            <w:w w:val="80"/>
          </w:rPr>
          <w:t>de</w:t>
        </w:r>
        <w:r>
          <w:rPr>
            <w:spacing w:val="-35"/>
            <w:w w:val="80"/>
          </w:rPr>
          <w:t> </w:t>
        </w:r>
        <w:r>
          <w:rPr>
            <w:w w:val="80"/>
          </w:rPr>
          <w:t>la</w:t>
        </w:r>
        <w:r>
          <w:rPr>
            <w:spacing w:val="-34"/>
            <w:w w:val="80"/>
          </w:rPr>
          <w:t> </w:t>
        </w:r>
        <w:r>
          <w:rPr>
            <w:w w:val="80"/>
          </w:rPr>
          <w:t>Escuela</w:t>
        </w:r>
        <w:r>
          <w:rPr>
            <w:spacing w:val="-34"/>
            <w:w w:val="80"/>
          </w:rPr>
          <w:t> </w:t>
        </w:r>
        <w:r>
          <w:rPr>
            <w:w w:val="80"/>
          </w:rPr>
          <w:t>de</w:t>
        </w:r>
        <w:r>
          <w:rPr>
            <w:spacing w:val="-37"/>
            <w:w w:val="80"/>
          </w:rPr>
          <w:t> </w:t>
        </w:r>
        <w:r>
          <w:rPr>
            <w:w w:val="80"/>
          </w:rPr>
          <w:t>Arquitectura</w:t>
        </w:r>
        <w:r>
          <w:rPr>
            <w:spacing w:val="-34"/>
            <w:w w:val="80"/>
          </w:rPr>
          <w:t> </w:t>
        </w:r>
        <w:r>
          <w:rPr>
            <w:w w:val="80"/>
          </w:rPr>
          <w:t>(izquierda)</w:t>
        </w:r>
        <w:r>
          <w:rPr>
            <w:spacing w:val="-37"/>
            <w:w w:val="80"/>
          </w:rPr>
          <w:t> </w:t>
        </w:r>
        <w:r>
          <w:rPr>
            <w:w w:val="80"/>
          </w:rPr>
          <w:t>y</w:t>
        </w:r>
        <w:r>
          <w:rPr>
            <w:spacing w:val="-34"/>
            <w:w w:val="80"/>
          </w:rPr>
          <w:t> </w:t>
        </w:r>
        <w:r>
          <w:rPr>
            <w:w w:val="80"/>
          </w:rPr>
          <w:t>Vista</w:t>
        </w:r>
        <w:r>
          <w:rPr>
            <w:spacing w:val="-37"/>
            <w:w w:val="80"/>
          </w:rPr>
          <w:t> </w:t>
        </w:r>
        <w:r>
          <w:rPr>
            <w:w w:val="80"/>
          </w:rPr>
          <w:t>Sur</w:t>
        </w:r>
        <w:r>
          <w:rPr>
            <w:spacing w:val="-35"/>
            <w:w w:val="80"/>
          </w:rPr>
          <w:t> </w:t>
        </w:r>
        <w:r>
          <w:rPr>
            <w:w w:val="80"/>
          </w:rPr>
          <w:t>del</w:t>
        </w:r>
      </w:hyperlink>
      <w:r>
        <w:rPr>
          <w:w w:val="80"/>
        </w:rPr>
        <w:t> </w:t>
      </w:r>
      <w:hyperlink w:history="true" w:anchor="_bookmark99">
        <w:r>
          <w:rPr>
            <w:w w:val="85"/>
          </w:rPr>
          <w:t>CEDETEC</w:t>
        </w:r>
        <w:r>
          <w:rPr>
            <w:spacing w:val="-26"/>
            <w:w w:val="85"/>
          </w:rPr>
          <w:t> </w:t>
        </w:r>
        <w:r>
          <w:rPr>
            <w:w w:val="85"/>
          </w:rPr>
          <w:t>Torre</w:t>
        </w:r>
        <w:r>
          <w:rPr>
            <w:spacing w:val="-31"/>
            <w:w w:val="85"/>
          </w:rPr>
          <w:t> </w:t>
        </w:r>
        <w:r>
          <w:rPr>
            <w:w w:val="85"/>
          </w:rPr>
          <w:t>Norte</w:t>
        </w:r>
        <w:r>
          <w:rPr>
            <w:spacing w:val="-29"/>
            <w:w w:val="85"/>
          </w:rPr>
          <w:t> </w:t>
        </w:r>
        <w:r>
          <w:rPr>
            <w:w w:val="85"/>
          </w:rPr>
          <w:t>(derecha).</w:t>
        </w:r>
        <w:r>
          <w:rPr>
            <w:spacing w:val="-31"/>
            <w:w w:val="85"/>
          </w:rPr>
          <w:t> </w:t>
        </w:r>
        <w:r>
          <w:rPr>
            <w:w w:val="85"/>
          </w:rPr>
          <w:t>(Solano,</w:t>
        </w:r>
        <w:r>
          <w:rPr>
            <w:spacing w:val="-31"/>
            <w:w w:val="85"/>
          </w:rPr>
          <w:t> </w:t>
        </w:r>
        <w:r>
          <w:rPr>
            <w:w w:val="85"/>
          </w:rPr>
          <w:t>2010)</w:t>
          <w:tab/>
          <w:t>107</w:t>
        </w:r>
      </w:hyperlink>
    </w:p>
    <w:p>
      <w:pPr>
        <w:pStyle w:val="BodyText"/>
        <w:tabs>
          <w:tab w:pos="8281" w:val="right" w:leader="dot"/>
        </w:tabs>
        <w:spacing w:line="271" w:lineRule="auto"/>
        <w:ind w:left="1660" w:right="7095"/>
      </w:pPr>
      <w:hyperlink w:history="true" w:anchor="_bookmark100">
        <w:r>
          <w:rPr>
            <w:w w:val="75"/>
          </w:rPr>
          <w:t>Imagen</w:t>
        </w:r>
        <w:r>
          <w:rPr>
            <w:spacing w:val="-31"/>
            <w:w w:val="75"/>
          </w:rPr>
          <w:t> </w:t>
        </w:r>
        <w:r>
          <w:rPr>
            <w:w w:val="75"/>
          </w:rPr>
          <w:t>49</w:t>
        </w:r>
        <w:r>
          <w:rPr>
            <w:spacing w:val="21"/>
            <w:w w:val="75"/>
          </w:rPr>
          <w:t> </w:t>
        </w:r>
        <w:r>
          <w:rPr>
            <w:w w:val="75"/>
          </w:rPr>
          <w:t>Analogía</w:t>
        </w:r>
        <w:r>
          <w:rPr>
            <w:spacing w:val="-31"/>
            <w:w w:val="75"/>
          </w:rPr>
          <w:t> </w:t>
        </w:r>
        <w:r>
          <w:rPr>
            <w:w w:val="75"/>
          </w:rPr>
          <w:t>entre</w:t>
        </w:r>
        <w:r>
          <w:rPr>
            <w:spacing w:val="-31"/>
            <w:w w:val="75"/>
          </w:rPr>
          <w:t> </w:t>
        </w:r>
        <w:r>
          <w:rPr>
            <w:w w:val="75"/>
          </w:rPr>
          <w:t>CEDETEC</w:t>
        </w:r>
        <w:r>
          <w:rPr>
            <w:spacing w:val="-27"/>
            <w:w w:val="75"/>
          </w:rPr>
          <w:t> </w:t>
        </w:r>
        <w:r>
          <w:rPr>
            <w:w w:val="75"/>
          </w:rPr>
          <w:t>Torre</w:t>
        </w:r>
        <w:r>
          <w:rPr>
            <w:spacing w:val="-32"/>
            <w:w w:val="75"/>
          </w:rPr>
          <w:t> </w:t>
        </w:r>
        <w:r>
          <w:rPr>
            <w:w w:val="75"/>
          </w:rPr>
          <w:t>Norte</w:t>
        </w:r>
        <w:r>
          <w:rPr>
            <w:spacing w:val="-30"/>
            <w:w w:val="75"/>
          </w:rPr>
          <w:t> </w:t>
        </w:r>
        <w:r>
          <w:rPr>
            <w:w w:val="75"/>
          </w:rPr>
          <w:t>y</w:t>
        </w:r>
        <w:r>
          <w:rPr>
            <w:spacing w:val="-28"/>
            <w:w w:val="75"/>
          </w:rPr>
          <w:t> </w:t>
        </w:r>
        <w:r>
          <w:rPr>
            <w:w w:val="75"/>
          </w:rPr>
          <w:t>Torre</w:t>
        </w:r>
        <w:r>
          <w:rPr>
            <w:spacing w:val="-31"/>
            <w:w w:val="75"/>
          </w:rPr>
          <w:t> </w:t>
        </w:r>
        <w:r>
          <w:rPr>
            <w:w w:val="75"/>
          </w:rPr>
          <w:t>Sur:</w:t>
        </w:r>
        <w:r>
          <w:rPr>
            <w:spacing w:val="-31"/>
            <w:w w:val="75"/>
          </w:rPr>
          <w:t> </w:t>
        </w:r>
        <w:r>
          <w:rPr>
            <w:w w:val="75"/>
          </w:rPr>
          <w:t>generación</w:t>
        </w:r>
        <w:r>
          <w:rPr>
            <w:spacing w:val="-31"/>
            <w:w w:val="75"/>
          </w:rPr>
          <w:t> </w:t>
        </w:r>
        <w:r>
          <w:rPr>
            <w:w w:val="75"/>
          </w:rPr>
          <w:t>de</w:t>
        </w:r>
        <w:r>
          <w:rPr>
            <w:spacing w:val="-30"/>
            <w:w w:val="75"/>
          </w:rPr>
          <w:t> </w:t>
        </w:r>
        <w:r>
          <w:rPr>
            <w:w w:val="75"/>
          </w:rPr>
          <w:t>un</w:t>
        </w:r>
        <w:r>
          <w:rPr>
            <w:spacing w:val="-32"/>
            <w:w w:val="75"/>
          </w:rPr>
          <w:t> </w:t>
        </w:r>
        <w:r>
          <w:rPr>
            <w:w w:val="75"/>
          </w:rPr>
          <w:t>campo</w:t>
        </w:r>
      </w:hyperlink>
      <w:r>
        <w:rPr>
          <w:w w:val="75"/>
        </w:rPr>
        <w:t> </w:t>
      </w:r>
      <w:hyperlink w:history="true" w:anchor="_bookmark100">
        <w:r>
          <w:rPr>
            <w:w w:val="80"/>
          </w:rPr>
          <w:t>visual.</w:t>
        </w:r>
        <w:r>
          <w:rPr>
            <w:spacing w:val="-16"/>
            <w:w w:val="80"/>
          </w:rPr>
          <w:t> </w:t>
        </w:r>
        <w:r>
          <w:rPr>
            <w:w w:val="80"/>
          </w:rPr>
          <w:t>(Rosenblueth,</w:t>
        </w:r>
        <w:r>
          <w:rPr>
            <w:spacing w:val="-18"/>
            <w:w w:val="80"/>
          </w:rPr>
          <w:t> </w:t>
        </w:r>
        <w:r>
          <w:rPr>
            <w:w w:val="80"/>
          </w:rPr>
          <w:t>2007)</w:t>
          <w:tab/>
          <w:t>107</w:t>
        </w:r>
      </w:hyperlink>
    </w:p>
    <w:p>
      <w:pPr>
        <w:pStyle w:val="BodyText"/>
        <w:tabs>
          <w:tab w:pos="8280" w:val="right" w:leader="dot"/>
        </w:tabs>
        <w:spacing w:line="273" w:lineRule="auto"/>
        <w:ind w:left="1660" w:right="7095"/>
      </w:pPr>
      <w:hyperlink w:history="true" w:anchor="_bookmark101">
        <w:r>
          <w:rPr>
            <w:w w:val="75"/>
          </w:rPr>
          <w:t>Imagen</w:t>
        </w:r>
        <w:r>
          <w:rPr>
            <w:spacing w:val="-29"/>
            <w:w w:val="75"/>
          </w:rPr>
          <w:t> </w:t>
        </w:r>
        <w:r>
          <w:rPr>
            <w:w w:val="75"/>
          </w:rPr>
          <w:t>50 Analogía</w:t>
        </w:r>
        <w:r>
          <w:rPr>
            <w:spacing w:val="-26"/>
            <w:w w:val="75"/>
          </w:rPr>
          <w:t> </w:t>
        </w:r>
        <w:r>
          <w:rPr>
            <w:w w:val="75"/>
          </w:rPr>
          <w:t>y</w:t>
        </w:r>
        <w:r>
          <w:rPr>
            <w:spacing w:val="-27"/>
            <w:w w:val="75"/>
          </w:rPr>
          <w:t> </w:t>
        </w:r>
        <w:r>
          <w:rPr>
            <w:w w:val="75"/>
          </w:rPr>
          <w:t>conveniencia</w:t>
        </w:r>
        <w:r>
          <w:rPr>
            <w:spacing w:val="3"/>
            <w:w w:val="75"/>
          </w:rPr>
          <w:t> </w:t>
        </w:r>
        <w:r>
          <w:rPr>
            <w:w w:val="75"/>
          </w:rPr>
          <w:t>con</w:t>
        </w:r>
        <w:r>
          <w:rPr>
            <w:spacing w:val="3"/>
            <w:w w:val="75"/>
          </w:rPr>
          <w:t> </w:t>
        </w:r>
        <w:r>
          <w:rPr>
            <w:w w:val="75"/>
          </w:rPr>
          <w:t>la</w:t>
        </w:r>
        <w:r>
          <w:rPr>
            <w:spacing w:val="-27"/>
            <w:w w:val="75"/>
          </w:rPr>
          <w:t> </w:t>
        </w:r>
        <w:r>
          <w:rPr>
            <w:w w:val="75"/>
          </w:rPr>
          <w:t>modernidad,</w:t>
        </w:r>
        <w:r>
          <w:rPr>
            <w:spacing w:val="-27"/>
            <w:w w:val="75"/>
          </w:rPr>
          <w:t> </w:t>
        </w:r>
        <w:r>
          <w:rPr>
            <w:w w:val="75"/>
          </w:rPr>
          <w:t>el</w:t>
        </w:r>
        <w:r>
          <w:rPr>
            <w:spacing w:val="-28"/>
            <w:w w:val="75"/>
          </w:rPr>
          <w:t> </w:t>
        </w:r>
        <w:r>
          <w:rPr>
            <w:w w:val="75"/>
          </w:rPr>
          <w:t>orden</w:t>
        </w:r>
        <w:r>
          <w:rPr>
            <w:spacing w:val="-27"/>
            <w:w w:val="75"/>
          </w:rPr>
          <w:t> </w:t>
        </w:r>
        <w:r>
          <w:rPr>
            <w:w w:val="75"/>
          </w:rPr>
          <w:t>espacial</w:t>
        </w:r>
        <w:r>
          <w:rPr>
            <w:spacing w:val="-28"/>
            <w:w w:val="75"/>
          </w:rPr>
          <w:t> </w:t>
        </w:r>
        <w:r>
          <w:rPr>
            <w:w w:val="75"/>
          </w:rPr>
          <w:t>y</w:t>
        </w:r>
        <w:r>
          <w:rPr>
            <w:spacing w:val="-27"/>
            <w:w w:val="75"/>
          </w:rPr>
          <w:t> </w:t>
        </w:r>
        <w:r>
          <w:rPr>
            <w:w w:val="75"/>
          </w:rPr>
          <w:t>estructural</w:t>
        </w:r>
      </w:hyperlink>
      <w:r>
        <w:rPr>
          <w:w w:val="75"/>
        </w:rPr>
        <w:t> </w:t>
      </w:r>
      <w:hyperlink w:history="true" w:anchor="_bookmark101">
        <w:r>
          <w:rPr>
            <w:spacing w:val="-2"/>
            <w:w w:val="77"/>
          </w:rPr>
          <w:t>i</w:t>
        </w:r>
        <w:r>
          <w:rPr>
            <w:spacing w:val="1"/>
            <w:w w:val="69"/>
          </w:rPr>
          <w:t>m</w:t>
        </w:r>
        <w:r>
          <w:rPr>
            <w:w w:val="75"/>
          </w:rPr>
          <w:t>pe</w:t>
        </w:r>
        <w:r>
          <w:rPr>
            <w:spacing w:val="1"/>
            <w:w w:val="75"/>
          </w:rPr>
          <w:t>r</w:t>
        </w:r>
        <w:r>
          <w:rPr>
            <w:w w:val="71"/>
          </w:rPr>
          <w:t>a</w:t>
        </w:r>
        <w:r>
          <w:rPr>
            <w:spacing w:val="-29"/>
          </w:rPr>
          <w:t> </w:t>
        </w:r>
        <w:r>
          <w:rPr>
            <w:spacing w:val="-1"/>
            <w:w w:val="69"/>
          </w:rPr>
          <w:t>e</w:t>
        </w:r>
        <w:r>
          <w:rPr>
            <w:w w:val="69"/>
          </w:rPr>
          <w:t>n</w:t>
        </w:r>
        <w:r>
          <w:rPr>
            <w:spacing w:val="-28"/>
          </w:rPr>
          <w:t> </w:t>
        </w:r>
        <w:r>
          <w:rPr>
            <w:spacing w:val="-2"/>
            <w:w w:val="77"/>
          </w:rPr>
          <w:t>l</w:t>
        </w:r>
        <w:r>
          <w:rPr>
            <w:w w:val="71"/>
          </w:rPr>
          <w:t>a</w:t>
        </w:r>
        <w:r>
          <w:rPr>
            <w:spacing w:val="-29"/>
          </w:rPr>
          <w:t> </w:t>
        </w:r>
        <w:r>
          <w:rPr>
            <w:spacing w:val="2"/>
            <w:w w:val="80"/>
          </w:rPr>
          <w:t>s</w:t>
        </w:r>
        <w:r>
          <w:rPr>
            <w:spacing w:val="-2"/>
            <w:w w:val="67"/>
          </w:rPr>
          <w:t>u</w:t>
        </w:r>
        <w:r>
          <w:rPr>
            <w:w w:val="73"/>
          </w:rPr>
          <w:t>per</w:t>
        </w:r>
        <w:r>
          <w:rPr>
            <w:spacing w:val="1"/>
            <w:w w:val="73"/>
          </w:rPr>
          <w:t>m</w:t>
        </w:r>
        <w:r>
          <w:rPr>
            <w:w w:val="68"/>
          </w:rPr>
          <w:t>o</w:t>
        </w:r>
        <w:r>
          <w:rPr>
            <w:spacing w:val="-2"/>
            <w:w w:val="68"/>
          </w:rPr>
          <w:t>d</w:t>
        </w:r>
        <w:r>
          <w:rPr>
            <w:w w:val="79"/>
          </w:rPr>
          <w:t>e</w:t>
        </w:r>
        <w:r>
          <w:rPr>
            <w:spacing w:val="1"/>
            <w:w w:val="79"/>
          </w:rPr>
          <w:t>r</w:t>
        </w:r>
        <w:r>
          <w:rPr>
            <w:w w:val="70"/>
          </w:rPr>
          <w:t>n</w:t>
        </w:r>
        <w:r>
          <w:rPr>
            <w:spacing w:val="-2"/>
            <w:w w:val="70"/>
          </w:rPr>
          <w:t>i</w:t>
        </w:r>
        <w:r>
          <w:rPr>
            <w:w w:val="69"/>
          </w:rPr>
          <w:t>d</w:t>
        </w:r>
        <w:r>
          <w:rPr>
            <w:spacing w:val="1"/>
            <w:w w:val="69"/>
          </w:rPr>
          <w:t>a</w:t>
        </w:r>
        <w:r>
          <w:rPr>
            <w:spacing w:val="-2"/>
            <w:w w:val="68"/>
          </w:rPr>
          <w:t>d</w:t>
        </w:r>
        <w:r>
          <w:rPr>
            <w:w w:val="54"/>
          </w:rPr>
          <w:t>.</w:t>
        </w:r>
        <w:r>
          <w:rPr>
            <w:spacing w:val="-29"/>
          </w:rPr>
          <w:t> </w:t>
        </w:r>
        <w:r>
          <w:rPr>
            <w:spacing w:val="-1"/>
            <w:w w:val="68"/>
          </w:rPr>
          <w:t>(</w:t>
        </w:r>
        <w:r>
          <w:rPr>
            <w:spacing w:val="2"/>
            <w:w w:val="75"/>
          </w:rPr>
          <w:t>S</w:t>
        </w:r>
        <w:r>
          <w:rPr>
            <w:w w:val="72"/>
          </w:rPr>
          <w:t>o</w:t>
        </w:r>
        <w:r>
          <w:rPr>
            <w:spacing w:val="-2"/>
            <w:w w:val="72"/>
          </w:rPr>
          <w:t>l</w:t>
        </w:r>
        <w:r>
          <w:rPr>
            <w:w w:val="71"/>
          </w:rPr>
          <w:t>a</w:t>
        </w:r>
        <w:r>
          <w:rPr>
            <w:w w:val="68"/>
          </w:rPr>
          <w:t>no</w:t>
        </w:r>
        <w:r>
          <w:rPr>
            <w:spacing w:val="-29"/>
          </w:rPr>
          <w:t> </w:t>
        </w:r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</w:t>
        </w:r>
        <w:r>
          <w:rPr>
            <w:spacing w:val="-4"/>
            <w:w w:val="37"/>
          </w:rPr>
          <w:t>1</w:t>
        </w:r>
        <w:r>
          <w:rPr>
            <w:spacing w:val="2"/>
            <w:w w:val="71"/>
          </w:rPr>
          <w:t>2</w:t>
        </w:r>
        <w:r>
          <w:rPr>
            <w:w w:val="68"/>
          </w:rPr>
          <w:t>)</w:t>
        </w:r>
        <w:r>
          <w:rPr>
            <w:w w:val="62"/>
          </w:rPr>
          <w:t> </w:t>
        </w:r>
        <w:r>
          <w:rPr/>
          <w:tab/>
        </w:r>
        <w:r>
          <w:rPr>
            <w:spacing w:val="-1"/>
            <w:w w:val="58"/>
          </w:rPr>
          <w:t>1</w:t>
        </w:r>
        <w:r>
          <w:rPr>
            <w:spacing w:val="-2"/>
            <w:w w:val="58"/>
          </w:rPr>
          <w:t>0</w:t>
        </w:r>
        <w:r>
          <w:rPr>
            <w:w w:val="78"/>
          </w:rPr>
          <w:t>8</w:t>
        </w:r>
      </w:hyperlink>
    </w:p>
    <w:p>
      <w:pPr>
        <w:pStyle w:val="BodyText"/>
        <w:tabs>
          <w:tab w:pos="8280" w:val="right" w:leader="dot"/>
        </w:tabs>
        <w:spacing w:line="271" w:lineRule="auto"/>
        <w:ind w:left="1660" w:right="7095"/>
      </w:pPr>
      <w:hyperlink w:history="true" w:anchor="_bookmark102">
        <w:r>
          <w:rPr>
            <w:spacing w:val="-3"/>
            <w:w w:val="53"/>
          </w:rPr>
          <w:t>I</w:t>
        </w:r>
        <w:r>
          <w:rPr>
            <w:spacing w:val="1"/>
            <w:w w:val="69"/>
          </w:rPr>
          <w:t>m</w:t>
        </w:r>
        <w:r>
          <w:rPr>
            <w:w w:val="71"/>
          </w:rPr>
          <w:t>a</w:t>
        </w:r>
        <w:r>
          <w:rPr>
            <w:w w:val="69"/>
          </w:rPr>
          <w:t>g</w:t>
        </w:r>
        <w:r>
          <w:rPr>
            <w:spacing w:val="2"/>
            <w:w w:val="69"/>
          </w:rPr>
          <w:t>e</w:t>
        </w:r>
        <w:r>
          <w:rPr>
            <w:w w:val="67"/>
          </w:rPr>
          <w:t>n</w:t>
        </w:r>
        <w:r>
          <w:rPr>
            <w:spacing w:val="-32"/>
          </w:rPr>
          <w:t> </w:t>
        </w:r>
        <w:r>
          <w:rPr>
            <w:spacing w:val="4"/>
            <w:w w:val="75"/>
          </w:rPr>
          <w:t>5</w:t>
        </w:r>
        <w:r>
          <w:rPr>
            <w:w w:val="37"/>
          </w:rPr>
          <w:t>1</w:t>
        </w:r>
        <w:r>
          <w:rPr>
            <w:spacing w:val="15"/>
          </w:rPr>
          <w:t> </w:t>
        </w:r>
        <w:r>
          <w:rPr>
            <w:spacing w:val="1"/>
            <w:w w:val="62"/>
          </w:rPr>
          <w:t>O</w:t>
        </w:r>
        <w:r>
          <w:rPr>
            <w:spacing w:val="-3"/>
            <w:w w:val="68"/>
          </w:rPr>
          <w:t>b</w:t>
        </w:r>
        <w:r>
          <w:rPr>
            <w:spacing w:val="2"/>
            <w:w w:val="80"/>
          </w:rPr>
          <w:t>s</w:t>
        </w:r>
        <w:r>
          <w:rPr>
            <w:spacing w:val="-1"/>
            <w:w w:val="73"/>
          </w:rPr>
          <w:t>cen</w:t>
        </w:r>
        <w:r>
          <w:rPr>
            <w:spacing w:val="-2"/>
            <w:w w:val="73"/>
          </w:rPr>
          <w:t>i</w:t>
        </w:r>
        <w:r>
          <w:rPr>
            <w:w w:val="69"/>
          </w:rPr>
          <w:t>d</w:t>
        </w:r>
        <w:r>
          <w:rPr>
            <w:spacing w:val="1"/>
            <w:w w:val="69"/>
          </w:rPr>
          <w:t>a</w:t>
        </w:r>
        <w:r>
          <w:rPr>
            <w:spacing w:val="-2"/>
            <w:w w:val="68"/>
          </w:rPr>
          <w:t>d</w:t>
        </w:r>
        <w:r>
          <w:rPr>
            <w:w w:val="46"/>
          </w:rPr>
          <w:t>:</w:t>
        </w:r>
        <w:r>
          <w:rPr>
            <w:spacing w:val="-27"/>
          </w:rPr>
          <w:t> </w:t>
        </w:r>
        <w:r>
          <w:rPr>
            <w:spacing w:val="-1"/>
            <w:w w:val="64"/>
          </w:rPr>
          <w:t>D</w:t>
        </w:r>
        <w:r>
          <w:rPr>
            <w:w w:val="75"/>
          </w:rPr>
          <w:t>e</w:t>
        </w:r>
        <w:r>
          <w:rPr>
            <w:spacing w:val="1"/>
            <w:w w:val="75"/>
          </w:rPr>
          <w:t>s</w:t>
        </w:r>
        <w:r>
          <w:rPr>
            <w:w w:val="72"/>
          </w:rPr>
          <w:t>o</w:t>
        </w:r>
        <w:r>
          <w:rPr>
            <w:spacing w:val="-2"/>
            <w:w w:val="72"/>
          </w:rPr>
          <w:t>l</w:t>
        </w:r>
        <w:r>
          <w:rPr>
            <w:spacing w:val="-2"/>
            <w:w w:val="71"/>
          </w:rPr>
          <w:t>a</w:t>
        </w:r>
        <w:r>
          <w:rPr>
            <w:spacing w:val="-2"/>
            <w:w w:val="68"/>
          </w:rPr>
          <w:t>d</w:t>
        </w:r>
        <w:r>
          <w:rPr>
            <w:w w:val="69"/>
          </w:rPr>
          <w:t>o</w:t>
        </w:r>
        <w:r>
          <w:rPr>
            <w:spacing w:val="-27"/>
          </w:rPr>
          <w:t> </w:t>
        </w:r>
        <w:r>
          <w:rPr>
            <w:w w:val="75"/>
          </w:rPr>
          <w:t>e</w:t>
        </w:r>
        <w:r>
          <w:rPr>
            <w:spacing w:val="1"/>
            <w:w w:val="75"/>
          </w:rPr>
          <w:t>s</w:t>
        </w:r>
        <w:r>
          <w:rPr>
            <w:spacing w:val="-2"/>
            <w:w w:val="68"/>
          </w:rPr>
          <w:t>p</w:t>
        </w:r>
        <w:r>
          <w:rPr>
            <w:spacing w:val="-2"/>
            <w:w w:val="71"/>
          </w:rPr>
          <w:t>a</w:t>
        </w:r>
        <w:r>
          <w:rPr>
            <w:spacing w:val="2"/>
            <w:w w:val="80"/>
          </w:rPr>
          <w:t>c</w:t>
        </w:r>
        <w:r>
          <w:rPr>
            <w:spacing w:val="-2"/>
            <w:w w:val="77"/>
          </w:rPr>
          <w:t>i</w:t>
        </w:r>
        <w:r>
          <w:rPr>
            <w:w w:val="69"/>
          </w:rPr>
          <w:t>o</w:t>
        </w:r>
        <w:r>
          <w:rPr>
            <w:spacing w:val="-30"/>
          </w:rPr>
          <w:t> </w:t>
        </w:r>
        <w:r>
          <w:rPr>
            <w:spacing w:val="1"/>
            <w:w w:val="70"/>
          </w:rPr>
          <w:t>e</w:t>
        </w:r>
        <w:r>
          <w:rPr>
            <w:w w:val="67"/>
          </w:rPr>
          <w:t>n</w:t>
        </w:r>
        <w:r>
          <w:rPr>
            <w:spacing w:val="-29"/>
          </w:rPr>
          <w:t> </w:t>
        </w:r>
        <w:r>
          <w:rPr>
            <w:w w:val="71"/>
          </w:rPr>
          <w:t>p</w:t>
        </w:r>
        <w:r>
          <w:rPr>
            <w:spacing w:val="-2"/>
            <w:w w:val="71"/>
          </w:rPr>
          <w:t>l</w:t>
        </w:r>
        <w:r>
          <w:rPr>
            <w:w w:val="71"/>
          </w:rPr>
          <w:t>a</w:t>
        </w:r>
        <w:r>
          <w:rPr>
            <w:w w:val="71"/>
          </w:rPr>
          <w:t>nta</w:t>
        </w:r>
        <w:r>
          <w:rPr>
            <w:spacing w:val="-27"/>
          </w:rPr>
          <w:t> </w:t>
        </w:r>
        <w:r>
          <w:rPr>
            <w:spacing w:val="-3"/>
            <w:w w:val="68"/>
          </w:rPr>
          <w:t>b</w:t>
        </w:r>
        <w:r>
          <w:rPr>
            <w:w w:val="71"/>
          </w:rPr>
          <w:t>a</w:t>
        </w:r>
        <w:r>
          <w:rPr>
            <w:spacing w:val="-2"/>
            <w:w w:val="63"/>
          </w:rPr>
          <w:t>j</w:t>
        </w:r>
        <w:r>
          <w:rPr>
            <w:w w:val="71"/>
          </w:rPr>
          <w:t>a</w:t>
        </w:r>
        <w:r>
          <w:rPr>
            <w:spacing w:val="-27"/>
          </w:rPr>
          <w:t> </w:t>
        </w:r>
        <w:r>
          <w:rPr>
            <w:spacing w:val="-2"/>
            <w:w w:val="68"/>
          </w:rPr>
          <w:t>d</w:t>
        </w:r>
        <w:r>
          <w:rPr>
            <w:w w:val="70"/>
          </w:rPr>
          <w:t>e</w:t>
        </w:r>
        <w:r>
          <w:rPr>
            <w:spacing w:val="-26"/>
          </w:rPr>
          <w:t> </w:t>
        </w:r>
        <w:r>
          <w:rPr>
            <w:spacing w:val="-2"/>
            <w:w w:val="77"/>
          </w:rPr>
          <w:t>l</w:t>
        </w:r>
        <w:r>
          <w:rPr>
            <w:w w:val="71"/>
          </w:rPr>
          <w:t>a</w:t>
        </w:r>
        <w:r>
          <w:rPr>
            <w:spacing w:val="-24"/>
          </w:rPr>
          <w:t> </w:t>
        </w:r>
        <w:r>
          <w:rPr>
            <w:spacing w:val="-8"/>
            <w:w w:val="58"/>
          </w:rPr>
          <w:t>T</w:t>
        </w:r>
        <w:r>
          <w:rPr>
            <w:spacing w:val="2"/>
            <w:w w:val="69"/>
          </w:rPr>
          <w:t>o</w:t>
        </w:r>
        <w:r>
          <w:rPr>
            <w:w w:val="91"/>
          </w:rPr>
          <w:t>r</w:t>
        </w:r>
        <w:r>
          <w:rPr>
            <w:spacing w:val="1"/>
            <w:w w:val="91"/>
          </w:rPr>
          <w:t>r</w:t>
        </w:r>
        <w:r>
          <w:rPr>
            <w:w w:val="70"/>
          </w:rPr>
          <w:t>e</w:t>
        </w:r>
        <w:r>
          <w:rPr>
            <w:spacing w:val="-31"/>
          </w:rPr>
          <w:t> </w:t>
        </w:r>
        <w:r>
          <w:rPr>
            <w:spacing w:val="2"/>
            <w:w w:val="75"/>
          </w:rPr>
          <w:t>S</w:t>
        </w:r>
        <w:r>
          <w:rPr>
            <w:spacing w:val="-2"/>
            <w:w w:val="67"/>
          </w:rPr>
          <w:t>u</w:t>
        </w:r>
        <w:r>
          <w:rPr>
            <w:w w:val="91"/>
          </w:rPr>
          <w:t>r</w:t>
        </w:r>
        <w:r>
          <w:rPr>
            <w:spacing w:val="-28"/>
          </w:rPr>
          <w:t> </w:t>
        </w:r>
        <w:r>
          <w:rPr>
            <w:spacing w:val="-1"/>
            <w:w w:val="68"/>
          </w:rPr>
          <w:t>(</w:t>
        </w:r>
        <w:r>
          <w:rPr>
            <w:spacing w:val="-2"/>
            <w:w w:val="77"/>
          </w:rPr>
          <w:t>i</w:t>
        </w:r>
        <w:r>
          <w:rPr>
            <w:spacing w:val="2"/>
            <w:w w:val="71"/>
          </w:rPr>
          <w:t>z</w:t>
        </w:r>
        <w:r>
          <w:rPr>
            <w:w w:val="67"/>
          </w:rPr>
          <w:t>qu</w:t>
        </w:r>
        <w:r>
          <w:rPr>
            <w:spacing w:val="-2"/>
            <w:w w:val="77"/>
          </w:rPr>
          <w:t>i</w:t>
        </w:r>
        <w:r>
          <w:rPr>
            <w:w w:val="79"/>
          </w:rPr>
          <w:t>e</w:t>
        </w:r>
        <w:r>
          <w:rPr>
            <w:spacing w:val="1"/>
            <w:w w:val="79"/>
          </w:rPr>
          <w:t>r</w:t>
        </w:r>
        <w:r>
          <w:rPr>
            <w:spacing w:val="-2"/>
            <w:w w:val="68"/>
          </w:rPr>
          <w:t>d</w:t>
        </w:r>
        <w:r>
          <w:rPr>
            <w:w w:val="71"/>
          </w:rPr>
          <w:t>a</w:t>
        </w:r>
        <w:r>
          <w:rPr>
            <w:w w:val="68"/>
          </w:rPr>
          <w:t>)</w:t>
        </w:r>
        <w:r>
          <w:rPr>
            <w:spacing w:val="-28"/>
          </w:rPr>
          <w:t> </w:t>
        </w:r>
        <w:r>
          <w:rPr>
            <w:w w:val="69"/>
          </w:rPr>
          <w:t>y</w:t>
        </w:r>
      </w:hyperlink>
      <w:r>
        <w:rPr>
          <w:w w:val="69"/>
        </w:rPr>
        <w:t> </w:t>
      </w:r>
      <w:hyperlink w:history="true" w:anchor="_bookmark102">
        <w:r>
          <w:rPr>
            <w:w w:val="80"/>
          </w:rPr>
          <w:t>acceso</w:t>
        </w:r>
        <w:r>
          <w:rPr>
            <w:spacing w:val="-23"/>
            <w:w w:val="80"/>
          </w:rPr>
          <w:t> </w:t>
        </w:r>
        <w:r>
          <w:rPr>
            <w:w w:val="80"/>
          </w:rPr>
          <w:t>a</w:t>
        </w:r>
        <w:r>
          <w:rPr>
            <w:spacing w:val="-22"/>
            <w:w w:val="80"/>
          </w:rPr>
          <w:t> </w:t>
        </w:r>
        <w:r>
          <w:rPr>
            <w:w w:val="80"/>
          </w:rPr>
          <w:t>la</w:t>
        </w:r>
        <w:r>
          <w:rPr>
            <w:spacing w:val="-18"/>
            <w:w w:val="80"/>
          </w:rPr>
          <w:t> </w:t>
        </w:r>
        <w:r>
          <w:rPr>
            <w:w w:val="80"/>
          </w:rPr>
          <w:t>Torre</w:t>
        </w:r>
        <w:r>
          <w:rPr>
            <w:spacing w:val="-24"/>
            <w:w w:val="80"/>
          </w:rPr>
          <w:t> </w:t>
        </w:r>
        <w:r>
          <w:rPr>
            <w:w w:val="80"/>
          </w:rPr>
          <w:t>Norte</w:t>
        </w:r>
        <w:r>
          <w:rPr>
            <w:spacing w:val="-21"/>
            <w:w w:val="80"/>
          </w:rPr>
          <w:t> </w:t>
        </w:r>
        <w:r>
          <w:rPr>
            <w:w w:val="80"/>
          </w:rPr>
          <w:t>(derecha).</w:t>
        </w:r>
        <w:r>
          <w:rPr>
            <w:spacing w:val="-20"/>
            <w:w w:val="80"/>
          </w:rPr>
          <w:t> </w:t>
        </w:r>
        <w:r>
          <w:rPr>
            <w:w w:val="80"/>
          </w:rPr>
          <w:t>(Solano,</w:t>
        </w:r>
        <w:r>
          <w:rPr>
            <w:spacing w:val="-24"/>
            <w:w w:val="80"/>
          </w:rPr>
          <w:t> </w:t>
        </w:r>
        <w:r>
          <w:rPr>
            <w:w w:val="80"/>
          </w:rPr>
          <w:t>2010)</w:t>
          <w:tab/>
          <w:t>108</w:t>
        </w:r>
      </w:hyperlink>
    </w:p>
    <w:p>
      <w:pPr>
        <w:pStyle w:val="BodyText"/>
        <w:tabs>
          <w:tab w:pos="8281" w:val="right" w:leader="dot"/>
        </w:tabs>
        <w:spacing w:line="271" w:lineRule="auto"/>
        <w:ind w:left="1660" w:right="7094"/>
      </w:pPr>
      <w:hyperlink w:history="true" w:anchor="_bookmark103">
        <w:r>
          <w:rPr>
            <w:w w:val="80"/>
          </w:rPr>
          <w:t>Imagen</w:t>
        </w:r>
        <w:r>
          <w:rPr>
            <w:spacing w:val="-46"/>
            <w:w w:val="80"/>
          </w:rPr>
          <w:t> </w:t>
        </w:r>
        <w:r>
          <w:rPr>
            <w:w w:val="80"/>
          </w:rPr>
          <w:t>52</w:t>
        </w:r>
        <w:r>
          <w:rPr>
            <w:spacing w:val="-12"/>
            <w:w w:val="80"/>
          </w:rPr>
          <w:t> </w:t>
        </w:r>
        <w:r>
          <w:rPr>
            <w:w w:val="80"/>
          </w:rPr>
          <w:t>La</w:t>
        </w:r>
        <w:r>
          <w:rPr>
            <w:spacing w:val="-45"/>
            <w:w w:val="80"/>
          </w:rPr>
          <w:t> </w:t>
        </w:r>
        <w:r>
          <w:rPr>
            <w:w w:val="80"/>
          </w:rPr>
          <w:t>Confrontación</w:t>
        </w:r>
        <w:r>
          <w:rPr>
            <w:spacing w:val="-44"/>
            <w:w w:val="80"/>
          </w:rPr>
          <w:t> </w:t>
        </w:r>
        <w:r>
          <w:rPr>
            <w:w w:val="80"/>
          </w:rPr>
          <w:t>entre</w:t>
        </w:r>
        <w:r>
          <w:rPr>
            <w:spacing w:val="-45"/>
            <w:w w:val="80"/>
          </w:rPr>
          <w:t> </w:t>
        </w:r>
        <w:r>
          <w:rPr>
            <w:w w:val="80"/>
          </w:rPr>
          <w:t>las</w:t>
        </w:r>
        <w:r>
          <w:rPr>
            <w:spacing w:val="-44"/>
            <w:w w:val="80"/>
          </w:rPr>
          <w:t> </w:t>
        </w:r>
        <w:r>
          <w:rPr>
            <w:w w:val="80"/>
          </w:rPr>
          <w:t>fachadas</w:t>
        </w:r>
        <w:r>
          <w:rPr>
            <w:spacing w:val="-44"/>
            <w:w w:val="80"/>
          </w:rPr>
          <w:t> </w:t>
        </w:r>
        <w:r>
          <w:rPr>
            <w:w w:val="80"/>
          </w:rPr>
          <w:t>de</w:t>
        </w:r>
        <w:r>
          <w:rPr>
            <w:spacing w:val="-44"/>
            <w:w w:val="80"/>
          </w:rPr>
          <w:t> </w:t>
        </w:r>
        <w:r>
          <w:rPr>
            <w:w w:val="80"/>
          </w:rPr>
          <w:t>las</w:t>
        </w:r>
        <w:r>
          <w:rPr>
            <w:spacing w:val="-43"/>
            <w:w w:val="80"/>
          </w:rPr>
          <w:t> </w:t>
        </w:r>
        <w:r>
          <w:rPr>
            <w:w w:val="80"/>
          </w:rPr>
          <w:t>Torre</w:t>
        </w:r>
        <w:r>
          <w:rPr>
            <w:spacing w:val="-45"/>
            <w:w w:val="80"/>
          </w:rPr>
          <w:t> </w:t>
        </w:r>
        <w:r>
          <w:rPr>
            <w:w w:val="80"/>
          </w:rPr>
          <w:t>Sur</w:t>
        </w:r>
        <w:r>
          <w:rPr>
            <w:spacing w:val="-44"/>
            <w:w w:val="80"/>
          </w:rPr>
          <w:t> </w:t>
        </w:r>
        <w:r>
          <w:rPr>
            <w:w w:val="80"/>
          </w:rPr>
          <w:t>(izquierda)</w:t>
        </w:r>
        <w:r>
          <w:rPr>
            <w:spacing w:val="-45"/>
            <w:w w:val="80"/>
          </w:rPr>
          <w:t> </w:t>
        </w:r>
        <w:r>
          <w:rPr>
            <w:w w:val="80"/>
          </w:rPr>
          <w:t>y</w:t>
        </w:r>
        <w:r>
          <w:rPr>
            <w:spacing w:val="-45"/>
            <w:w w:val="80"/>
          </w:rPr>
          <w:t> </w:t>
        </w:r>
        <w:r>
          <w:rPr>
            <w:w w:val="80"/>
          </w:rPr>
          <w:t>Norte</w:t>
        </w:r>
      </w:hyperlink>
      <w:r>
        <w:rPr>
          <w:w w:val="80"/>
        </w:rPr>
        <w:t> </w:t>
      </w:r>
      <w:hyperlink w:history="true" w:anchor="_bookmark103">
        <w:r>
          <w:rPr>
            <w:w w:val="85"/>
          </w:rPr>
          <w:t>(derecha),</w:t>
        </w:r>
        <w:r>
          <w:rPr>
            <w:spacing w:val="-44"/>
            <w:w w:val="85"/>
          </w:rPr>
          <w:t> </w:t>
        </w:r>
        <w:r>
          <w:rPr>
            <w:w w:val="85"/>
          </w:rPr>
          <w:t>ambas</w:t>
        </w:r>
        <w:r>
          <w:rPr>
            <w:spacing w:val="-43"/>
            <w:w w:val="85"/>
          </w:rPr>
          <w:t> </w:t>
        </w:r>
        <w:r>
          <w:rPr>
            <w:w w:val="85"/>
          </w:rPr>
          <w:t>frente</w:t>
        </w:r>
        <w:r>
          <w:rPr>
            <w:spacing w:val="-44"/>
            <w:w w:val="85"/>
          </w:rPr>
          <w:t> </w:t>
        </w:r>
        <w:r>
          <w:rPr>
            <w:w w:val="85"/>
          </w:rPr>
          <w:t>a</w:t>
        </w:r>
        <w:r>
          <w:rPr>
            <w:spacing w:val="-44"/>
            <w:w w:val="85"/>
          </w:rPr>
          <w:t> </w:t>
        </w:r>
        <w:r>
          <w:rPr>
            <w:w w:val="85"/>
          </w:rPr>
          <w:t>la</w:t>
        </w:r>
        <w:r>
          <w:rPr>
            <w:spacing w:val="-43"/>
            <w:w w:val="85"/>
          </w:rPr>
          <w:t> </w:t>
        </w:r>
        <w:r>
          <w:rPr>
            <w:w w:val="85"/>
          </w:rPr>
          <w:t>misma</w:t>
        </w:r>
        <w:r>
          <w:rPr>
            <w:spacing w:val="-44"/>
            <w:w w:val="85"/>
          </w:rPr>
          <w:t> </w:t>
        </w:r>
        <w:r>
          <w:rPr>
            <w:w w:val="85"/>
          </w:rPr>
          <w:t>plaza</w:t>
        </w:r>
        <w:r>
          <w:rPr>
            <w:spacing w:val="-44"/>
            <w:w w:val="85"/>
          </w:rPr>
          <w:t> </w:t>
        </w:r>
        <w:r>
          <w:rPr>
            <w:w w:val="85"/>
          </w:rPr>
          <w:t>de</w:t>
        </w:r>
        <w:r>
          <w:rPr>
            <w:spacing w:val="-44"/>
            <w:w w:val="85"/>
          </w:rPr>
          <w:t> </w:t>
        </w:r>
        <w:r>
          <w:rPr>
            <w:w w:val="85"/>
          </w:rPr>
          <w:t>acceso.</w:t>
        </w:r>
        <w:r>
          <w:rPr>
            <w:spacing w:val="-43"/>
            <w:w w:val="85"/>
          </w:rPr>
          <w:t> </w:t>
        </w:r>
        <w:r>
          <w:rPr>
            <w:w w:val="85"/>
          </w:rPr>
          <w:t>(Solano,</w:t>
        </w:r>
        <w:r>
          <w:rPr>
            <w:spacing w:val="-44"/>
            <w:w w:val="85"/>
          </w:rPr>
          <w:t> </w:t>
        </w:r>
        <w:r>
          <w:rPr>
            <w:w w:val="85"/>
          </w:rPr>
          <w:t>2010)</w:t>
          <w:tab/>
          <w:t>109</w:t>
        </w:r>
      </w:hyperlink>
    </w:p>
    <w:p>
      <w:pPr>
        <w:pStyle w:val="BodyText"/>
        <w:tabs>
          <w:tab w:pos="8280" w:val="right" w:leader="dot"/>
        </w:tabs>
        <w:spacing w:line="273" w:lineRule="auto"/>
        <w:ind w:left="1660" w:right="7095"/>
      </w:pPr>
      <w:hyperlink w:history="true" w:anchor="_bookmark104">
        <w:r>
          <w:rPr>
            <w:w w:val="80"/>
          </w:rPr>
          <w:t>Imagen</w:t>
        </w:r>
        <w:r>
          <w:rPr>
            <w:spacing w:val="-39"/>
            <w:w w:val="80"/>
          </w:rPr>
          <w:t> </w:t>
        </w:r>
        <w:r>
          <w:rPr>
            <w:w w:val="80"/>
          </w:rPr>
          <w:t>53</w:t>
        </w:r>
        <w:r>
          <w:rPr>
            <w:spacing w:val="-14"/>
            <w:w w:val="80"/>
          </w:rPr>
          <w:t> </w:t>
        </w:r>
        <w:r>
          <w:rPr>
            <w:w w:val="80"/>
          </w:rPr>
          <w:t>La</w:t>
        </w:r>
        <w:r>
          <w:rPr>
            <w:spacing w:val="-38"/>
            <w:w w:val="80"/>
          </w:rPr>
          <w:t> </w:t>
        </w:r>
        <w:r>
          <w:rPr>
            <w:w w:val="80"/>
          </w:rPr>
          <w:t>Desilusión:</w:t>
        </w:r>
        <w:r>
          <w:rPr>
            <w:spacing w:val="-37"/>
            <w:w w:val="80"/>
          </w:rPr>
          <w:t> </w:t>
        </w:r>
        <w:r>
          <w:rPr>
            <w:w w:val="80"/>
          </w:rPr>
          <w:t>La</w:t>
        </w:r>
        <w:r>
          <w:rPr>
            <w:spacing w:val="-35"/>
            <w:w w:val="80"/>
          </w:rPr>
          <w:t> </w:t>
        </w:r>
        <w:r>
          <w:rPr>
            <w:w w:val="80"/>
          </w:rPr>
          <w:t>Terraza</w:t>
        </w:r>
        <w:r>
          <w:rPr>
            <w:spacing w:val="-38"/>
            <w:w w:val="80"/>
          </w:rPr>
          <w:t> </w:t>
        </w:r>
        <w:r>
          <w:rPr>
            <w:w w:val="80"/>
          </w:rPr>
          <w:t>frente</w:t>
        </w:r>
        <w:r>
          <w:rPr>
            <w:spacing w:val="-37"/>
            <w:w w:val="80"/>
          </w:rPr>
          <w:t> </w:t>
        </w:r>
        <w:r>
          <w:rPr>
            <w:w w:val="80"/>
          </w:rPr>
          <w:t>al</w:t>
        </w:r>
        <w:r>
          <w:rPr>
            <w:spacing w:val="-38"/>
            <w:w w:val="80"/>
          </w:rPr>
          <w:t> </w:t>
        </w:r>
        <w:r>
          <w:rPr>
            <w:w w:val="80"/>
          </w:rPr>
          <w:t>lago</w:t>
        </w:r>
        <w:r>
          <w:rPr>
            <w:spacing w:val="-37"/>
            <w:w w:val="80"/>
          </w:rPr>
          <w:t> </w:t>
        </w:r>
        <w:r>
          <w:rPr>
            <w:w w:val="80"/>
          </w:rPr>
          <w:t>artificial,</w:t>
        </w:r>
        <w:r>
          <w:rPr>
            <w:spacing w:val="-37"/>
            <w:w w:val="80"/>
          </w:rPr>
          <w:t> </w:t>
        </w:r>
        <w:r>
          <w:rPr>
            <w:w w:val="80"/>
          </w:rPr>
          <w:t>al</w:t>
        </w:r>
        <w:r>
          <w:rPr>
            <w:spacing w:val="-39"/>
            <w:w w:val="80"/>
          </w:rPr>
          <w:t> </w:t>
        </w:r>
        <w:r>
          <w:rPr>
            <w:w w:val="80"/>
          </w:rPr>
          <w:t>sur</w:t>
        </w:r>
        <w:r>
          <w:rPr>
            <w:spacing w:val="-37"/>
            <w:w w:val="80"/>
          </w:rPr>
          <w:t> </w:t>
        </w:r>
        <w:r>
          <w:rPr>
            <w:w w:val="80"/>
          </w:rPr>
          <w:t>del</w:t>
        </w:r>
        <w:r>
          <w:rPr>
            <w:spacing w:val="-38"/>
            <w:w w:val="80"/>
          </w:rPr>
          <w:t> </w:t>
        </w:r>
        <w:r>
          <w:rPr>
            <w:w w:val="80"/>
          </w:rPr>
          <w:t>complejo,</w:t>
        </w:r>
      </w:hyperlink>
      <w:r>
        <w:rPr>
          <w:w w:val="80"/>
        </w:rPr>
        <w:t> </w:t>
      </w:r>
      <w:hyperlink w:history="true" w:anchor="_bookmark104">
        <w:r>
          <w:rPr>
            <w:w w:val="80"/>
          </w:rPr>
          <w:t>alejada</w:t>
        </w:r>
        <w:r>
          <w:rPr>
            <w:spacing w:val="-22"/>
            <w:w w:val="80"/>
          </w:rPr>
          <w:t> </w:t>
        </w:r>
        <w:r>
          <w:rPr>
            <w:w w:val="80"/>
          </w:rPr>
          <w:t>y</w:t>
        </w:r>
        <w:r>
          <w:rPr>
            <w:spacing w:val="-23"/>
            <w:w w:val="80"/>
          </w:rPr>
          <w:t> </w:t>
        </w:r>
        <w:r>
          <w:rPr>
            <w:w w:val="80"/>
          </w:rPr>
          <w:t>con</w:t>
        </w:r>
        <w:r>
          <w:rPr>
            <w:spacing w:val="-23"/>
            <w:w w:val="80"/>
          </w:rPr>
          <w:t> </w:t>
        </w:r>
        <w:r>
          <w:rPr>
            <w:w w:val="80"/>
          </w:rPr>
          <w:t>acceso</w:t>
        </w:r>
        <w:r>
          <w:rPr>
            <w:spacing w:val="-24"/>
            <w:w w:val="80"/>
          </w:rPr>
          <w:t> </w:t>
        </w:r>
        <w:r>
          <w:rPr>
            <w:w w:val="80"/>
          </w:rPr>
          <w:t>desconectado.</w:t>
        </w:r>
        <w:r>
          <w:rPr>
            <w:spacing w:val="-23"/>
            <w:w w:val="80"/>
          </w:rPr>
          <w:t> </w:t>
        </w:r>
        <w:r>
          <w:rPr>
            <w:w w:val="80"/>
          </w:rPr>
          <w:t>(Solano</w:t>
        </w:r>
        <w:r>
          <w:rPr>
            <w:spacing w:val="-20"/>
            <w:w w:val="80"/>
          </w:rPr>
          <w:t> </w:t>
        </w:r>
        <w:r>
          <w:rPr>
            <w:w w:val="80"/>
          </w:rPr>
          <w:t>2010)</w:t>
          <w:tab/>
          <w:t>110</w:t>
        </w:r>
      </w:hyperlink>
    </w:p>
    <w:p>
      <w:pPr>
        <w:pStyle w:val="BodyText"/>
        <w:tabs>
          <w:tab w:pos="8280" w:val="right" w:leader="dot"/>
        </w:tabs>
        <w:spacing w:line="286" w:lineRule="exact"/>
        <w:ind w:left="1660"/>
      </w:pPr>
      <w:hyperlink w:history="true" w:anchor="_bookmark105">
        <w:r>
          <w:rPr>
            <w:w w:val="75"/>
          </w:rPr>
          <w:t>Imagen</w:t>
        </w:r>
        <w:r>
          <w:rPr>
            <w:spacing w:val="-33"/>
            <w:w w:val="75"/>
          </w:rPr>
          <w:t> </w:t>
        </w:r>
        <w:r>
          <w:rPr>
            <w:w w:val="75"/>
          </w:rPr>
          <w:t>54</w:t>
        </w:r>
        <w:r>
          <w:rPr>
            <w:spacing w:val="-6"/>
            <w:w w:val="75"/>
          </w:rPr>
          <w:t> </w:t>
        </w:r>
        <w:r>
          <w:rPr>
            <w:w w:val="75"/>
          </w:rPr>
          <w:t>La</w:t>
        </w:r>
        <w:r>
          <w:rPr>
            <w:spacing w:val="-32"/>
            <w:w w:val="75"/>
          </w:rPr>
          <w:t> </w:t>
        </w:r>
        <w:r>
          <w:rPr>
            <w:w w:val="75"/>
          </w:rPr>
          <w:t>Confrontación:</w:t>
        </w:r>
        <w:r>
          <w:rPr>
            <w:spacing w:val="-32"/>
            <w:w w:val="75"/>
          </w:rPr>
          <w:t> </w:t>
        </w:r>
        <w:r>
          <w:rPr>
            <w:w w:val="75"/>
          </w:rPr>
          <w:t>Materiales</w:t>
        </w:r>
        <w:r>
          <w:rPr>
            <w:spacing w:val="-30"/>
            <w:w w:val="75"/>
          </w:rPr>
          <w:t> </w:t>
        </w:r>
        <w:r>
          <w:rPr>
            <w:w w:val="75"/>
          </w:rPr>
          <w:t>que</w:t>
        </w:r>
        <w:r>
          <w:rPr>
            <w:spacing w:val="-31"/>
            <w:w w:val="75"/>
          </w:rPr>
          <w:t> </w:t>
        </w:r>
        <w:r>
          <w:rPr>
            <w:w w:val="75"/>
          </w:rPr>
          <w:t>agreden</w:t>
        </w:r>
        <w:r>
          <w:rPr>
            <w:spacing w:val="-32"/>
            <w:w w:val="75"/>
          </w:rPr>
          <w:t> </w:t>
        </w:r>
        <w:r>
          <w:rPr>
            <w:w w:val="75"/>
          </w:rPr>
          <w:t>al</w:t>
        </w:r>
        <w:r>
          <w:rPr>
            <w:spacing w:val="-32"/>
            <w:w w:val="75"/>
          </w:rPr>
          <w:t> </w:t>
        </w:r>
        <w:r>
          <w:rPr>
            <w:w w:val="75"/>
          </w:rPr>
          <w:t>usuario.</w:t>
        </w:r>
        <w:r>
          <w:rPr>
            <w:spacing w:val="-30"/>
            <w:w w:val="75"/>
          </w:rPr>
          <w:t> </w:t>
        </w:r>
        <w:r>
          <w:rPr>
            <w:w w:val="75"/>
          </w:rPr>
          <w:t>(Solano,</w:t>
        </w:r>
        <w:r>
          <w:rPr>
            <w:spacing w:val="-33"/>
            <w:w w:val="75"/>
          </w:rPr>
          <w:t> </w:t>
        </w:r>
        <w:r>
          <w:rPr>
            <w:w w:val="75"/>
          </w:rPr>
          <w:t>2010)</w:t>
          <w:tab/>
          <w:t>110</w:t>
        </w:r>
      </w:hyperlink>
    </w:p>
    <w:p>
      <w:pPr>
        <w:spacing w:after="0" w:line="286" w:lineRule="exact"/>
        <w:sectPr>
          <w:pgSz w:w="16840" w:h="11910" w:orient="landscape"/>
          <w:pgMar w:header="825" w:footer="1055" w:top="1100" w:bottom="1240" w:left="1460" w:right="0"/>
        </w:sectPr>
      </w:pPr>
    </w:p>
    <w:p>
      <w:pPr>
        <w:pStyle w:val="BodyText"/>
        <w:tabs>
          <w:tab w:pos="8280" w:val="right" w:leader="dot"/>
        </w:tabs>
        <w:spacing w:line="271" w:lineRule="auto" w:before="591"/>
        <w:ind w:left="1660" w:right="7095"/>
      </w:pPr>
      <w:hyperlink w:history="true" w:anchor="_bookmark106">
        <w:r>
          <w:rPr>
            <w:w w:val="75"/>
          </w:rPr>
          <w:t>Imagen</w:t>
        </w:r>
        <w:r>
          <w:rPr>
            <w:spacing w:val="-25"/>
            <w:w w:val="75"/>
          </w:rPr>
          <w:t> </w:t>
        </w:r>
        <w:r>
          <w:rPr>
            <w:w w:val="75"/>
          </w:rPr>
          <w:t>55</w:t>
        </w:r>
        <w:r>
          <w:rPr>
            <w:spacing w:val="16"/>
            <w:w w:val="75"/>
          </w:rPr>
          <w:t> </w:t>
        </w:r>
        <w:r>
          <w:rPr>
            <w:w w:val="75"/>
          </w:rPr>
          <w:t>Virtual:</w:t>
        </w:r>
        <w:r>
          <w:rPr>
            <w:spacing w:val="-21"/>
            <w:w w:val="75"/>
          </w:rPr>
          <w:t> </w:t>
        </w:r>
        <w:r>
          <w:rPr>
            <w:w w:val="75"/>
          </w:rPr>
          <w:t>Barreras</w:t>
        </w:r>
        <w:r>
          <w:rPr>
            <w:spacing w:val="-21"/>
            <w:w w:val="75"/>
          </w:rPr>
          <w:t> </w:t>
        </w:r>
        <w:r>
          <w:rPr>
            <w:w w:val="75"/>
          </w:rPr>
          <w:t>virtuales</w:t>
        </w:r>
        <w:r>
          <w:rPr>
            <w:spacing w:val="-22"/>
            <w:w w:val="75"/>
          </w:rPr>
          <w:t> </w:t>
        </w:r>
        <w:r>
          <w:rPr>
            <w:w w:val="75"/>
          </w:rPr>
          <w:t>y</w:t>
        </w:r>
        <w:r>
          <w:rPr>
            <w:spacing w:val="-22"/>
            <w:w w:val="75"/>
          </w:rPr>
          <w:t> </w:t>
        </w:r>
        <w:r>
          <w:rPr>
            <w:w w:val="75"/>
          </w:rPr>
          <w:t>físicas</w:t>
        </w:r>
        <w:r>
          <w:rPr>
            <w:spacing w:val="-21"/>
            <w:w w:val="75"/>
          </w:rPr>
          <w:t> </w:t>
        </w:r>
        <w:r>
          <w:rPr>
            <w:w w:val="75"/>
          </w:rPr>
          <w:t>separan</w:t>
        </w:r>
        <w:r>
          <w:rPr>
            <w:spacing w:val="-23"/>
            <w:w w:val="75"/>
          </w:rPr>
          <w:t> </w:t>
        </w:r>
        <w:r>
          <w:rPr>
            <w:w w:val="75"/>
          </w:rPr>
          <w:t>el</w:t>
        </w:r>
        <w:r>
          <w:rPr>
            <w:spacing w:val="-25"/>
            <w:w w:val="75"/>
          </w:rPr>
          <w:t> </w:t>
        </w:r>
        <w:r>
          <w:rPr>
            <w:w w:val="75"/>
          </w:rPr>
          <w:t>área</w:t>
        </w:r>
        <w:r>
          <w:rPr>
            <w:spacing w:val="-22"/>
            <w:w w:val="75"/>
          </w:rPr>
          <w:t> </w:t>
        </w:r>
        <w:r>
          <w:rPr>
            <w:w w:val="75"/>
          </w:rPr>
          <w:t>del</w:t>
        </w:r>
        <w:r>
          <w:rPr>
            <w:spacing w:val="-23"/>
            <w:w w:val="75"/>
          </w:rPr>
          <w:t> </w:t>
        </w:r>
        <w:r>
          <w:rPr>
            <w:w w:val="75"/>
          </w:rPr>
          <w:t>CEDETEC</w:t>
        </w:r>
        <w:r>
          <w:rPr>
            <w:spacing w:val="-21"/>
            <w:w w:val="75"/>
          </w:rPr>
          <w:t> </w:t>
        </w:r>
        <w:r>
          <w:rPr>
            <w:w w:val="75"/>
          </w:rPr>
          <w:t>del</w:t>
        </w:r>
        <w:r>
          <w:rPr>
            <w:spacing w:val="-25"/>
            <w:w w:val="75"/>
          </w:rPr>
          <w:t> </w:t>
        </w:r>
        <w:r>
          <w:rPr>
            <w:w w:val="75"/>
          </w:rPr>
          <w:t>resto</w:t>
        </w:r>
      </w:hyperlink>
      <w:r>
        <w:rPr>
          <w:w w:val="75"/>
        </w:rPr>
        <w:t> </w:t>
      </w:r>
      <w:hyperlink w:history="true" w:anchor="_bookmark106">
        <w:r>
          <w:rPr>
            <w:w w:val="80"/>
          </w:rPr>
          <w:t>del</w:t>
        </w:r>
        <w:r>
          <w:rPr>
            <w:spacing w:val="-43"/>
            <w:w w:val="80"/>
          </w:rPr>
          <w:t> </w:t>
        </w:r>
        <w:r>
          <w:rPr>
            <w:w w:val="80"/>
          </w:rPr>
          <w:t>Campus:</w:t>
        </w:r>
        <w:r>
          <w:rPr>
            <w:spacing w:val="-44"/>
            <w:w w:val="80"/>
          </w:rPr>
          <w:t> </w:t>
        </w:r>
        <w:r>
          <w:rPr>
            <w:w w:val="80"/>
          </w:rPr>
          <w:t>Muro</w:t>
        </w:r>
        <w:r>
          <w:rPr>
            <w:spacing w:val="-43"/>
            <w:w w:val="80"/>
          </w:rPr>
          <w:t> </w:t>
        </w:r>
        <w:r>
          <w:rPr>
            <w:w w:val="80"/>
          </w:rPr>
          <w:t>de</w:t>
        </w:r>
        <w:r>
          <w:rPr>
            <w:spacing w:val="-43"/>
            <w:w w:val="80"/>
          </w:rPr>
          <w:t> </w:t>
        </w:r>
        <w:r>
          <w:rPr>
            <w:w w:val="80"/>
          </w:rPr>
          <w:t>contención</w:t>
        </w:r>
        <w:r>
          <w:rPr>
            <w:spacing w:val="-42"/>
            <w:w w:val="80"/>
          </w:rPr>
          <w:t> </w:t>
        </w:r>
        <w:r>
          <w:rPr>
            <w:w w:val="80"/>
          </w:rPr>
          <w:t>junto</w:t>
        </w:r>
        <w:r>
          <w:rPr>
            <w:spacing w:val="-43"/>
            <w:w w:val="80"/>
          </w:rPr>
          <w:t> </w:t>
        </w:r>
        <w:r>
          <w:rPr>
            <w:w w:val="80"/>
          </w:rPr>
          <w:t>al</w:t>
        </w:r>
        <w:r>
          <w:rPr>
            <w:spacing w:val="-43"/>
            <w:w w:val="80"/>
          </w:rPr>
          <w:t> </w:t>
        </w:r>
        <w:r>
          <w:rPr>
            <w:w w:val="80"/>
          </w:rPr>
          <w:t>lago</w:t>
        </w:r>
        <w:r>
          <w:rPr>
            <w:spacing w:val="-42"/>
            <w:w w:val="80"/>
          </w:rPr>
          <w:t> </w:t>
        </w:r>
        <w:r>
          <w:rPr>
            <w:w w:val="80"/>
          </w:rPr>
          <w:t>(izquierda)</w:t>
        </w:r>
        <w:r>
          <w:rPr>
            <w:spacing w:val="-43"/>
            <w:w w:val="80"/>
          </w:rPr>
          <w:t> </w:t>
        </w:r>
        <w:r>
          <w:rPr>
            <w:w w:val="80"/>
          </w:rPr>
          <w:t>y</w:t>
        </w:r>
        <w:r>
          <w:rPr>
            <w:spacing w:val="-26"/>
            <w:w w:val="80"/>
          </w:rPr>
          <w:t> </w:t>
        </w:r>
        <w:r>
          <w:rPr>
            <w:w w:val="80"/>
          </w:rPr>
          <w:t>foso</w:t>
        </w:r>
        <w:r>
          <w:rPr>
            <w:spacing w:val="-44"/>
            <w:w w:val="80"/>
          </w:rPr>
          <w:t> </w:t>
        </w:r>
        <w:r>
          <w:rPr>
            <w:w w:val="80"/>
          </w:rPr>
          <w:t>entorno</w:t>
        </w:r>
        <w:r>
          <w:rPr>
            <w:spacing w:val="-43"/>
            <w:w w:val="80"/>
          </w:rPr>
          <w:t> </w:t>
        </w:r>
        <w:r>
          <w:rPr>
            <w:w w:val="80"/>
          </w:rPr>
          <w:t>a</w:t>
        </w:r>
        <w:r>
          <w:rPr>
            <w:spacing w:val="-42"/>
            <w:w w:val="80"/>
          </w:rPr>
          <w:t> </w:t>
        </w:r>
        <w:r>
          <w:rPr>
            <w:w w:val="80"/>
          </w:rPr>
          <w:t>la</w:t>
        </w:r>
        <w:r>
          <w:rPr>
            <w:spacing w:val="-41"/>
            <w:w w:val="80"/>
          </w:rPr>
          <w:t> </w:t>
        </w:r>
        <w:r>
          <w:rPr>
            <w:w w:val="80"/>
          </w:rPr>
          <w:t>Torre</w:t>
        </w:r>
      </w:hyperlink>
      <w:r>
        <w:rPr>
          <w:w w:val="80"/>
        </w:rPr>
        <w:t> </w:t>
      </w:r>
      <w:hyperlink w:history="true" w:anchor="_bookmark106">
        <w:r>
          <w:rPr>
            <w:w w:val="85"/>
          </w:rPr>
          <w:t>Norte (derecha).</w:t>
        </w:r>
        <w:r>
          <w:rPr>
            <w:spacing w:val="-46"/>
            <w:w w:val="85"/>
          </w:rPr>
          <w:t> </w:t>
        </w:r>
        <w:r>
          <w:rPr>
            <w:w w:val="85"/>
          </w:rPr>
          <w:t>(Solano</w:t>
        </w:r>
        <w:r>
          <w:rPr>
            <w:spacing w:val="-25"/>
            <w:w w:val="85"/>
          </w:rPr>
          <w:t> </w:t>
        </w:r>
        <w:r>
          <w:rPr>
            <w:w w:val="85"/>
          </w:rPr>
          <w:t>2010)</w:t>
          <w:tab/>
          <w:t>110</w:t>
        </w:r>
      </w:hyperlink>
    </w:p>
    <w:p>
      <w:pPr>
        <w:pStyle w:val="BodyText"/>
        <w:tabs>
          <w:tab w:pos="8280" w:val="right" w:leader="dot"/>
        </w:tabs>
        <w:spacing w:line="271" w:lineRule="auto"/>
        <w:ind w:left="1660" w:right="7095"/>
      </w:pPr>
      <w:hyperlink w:history="true" w:anchor="_bookmark107">
        <w:r>
          <w:rPr>
            <w:w w:val="75"/>
          </w:rPr>
          <w:t>Imagen</w:t>
        </w:r>
        <w:r>
          <w:rPr>
            <w:spacing w:val="-28"/>
            <w:w w:val="75"/>
          </w:rPr>
          <w:t> </w:t>
        </w:r>
        <w:r>
          <w:rPr>
            <w:w w:val="75"/>
          </w:rPr>
          <w:t>56</w:t>
        </w:r>
        <w:r>
          <w:rPr>
            <w:spacing w:val="5"/>
            <w:w w:val="75"/>
          </w:rPr>
          <w:t> </w:t>
        </w:r>
        <w:r>
          <w:rPr>
            <w:w w:val="75"/>
          </w:rPr>
          <w:t>Paradoja:</w:t>
        </w:r>
        <w:r>
          <w:rPr>
            <w:spacing w:val="-24"/>
            <w:w w:val="75"/>
          </w:rPr>
          <w:t> </w:t>
        </w:r>
        <w:r>
          <w:rPr>
            <w:w w:val="75"/>
          </w:rPr>
          <w:t>Variedad</w:t>
        </w:r>
        <w:r>
          <w:rPr>
            <w:spacing w:val="-26"/>
            <w:w w:val="75"/>
          </w:rPr>
          <w:t> </w:t>
        </w:r>
        <w:r>
          <w:rPr>
            <w:w w:val="75"/>
          </w:rPr>
          <w:t>de</w:t>
        </w:r>
        <w:r>
          <w:rPr>
            <w:spacing w:val="-25"/>
            <w:w w:val="75"/>
          </w:rPr>
          <w:t> </w:t>
        </w:r>
        <w:r>
          <w:rPr>
            <w:w w:val="75"/>
          </w:rPr>
          <w:t>estilos</w:t>
        </w:r>
        <w:r>
          <w:rPr>
            <w:spacing w:val="-23"/>
            <w:w w:val="75"/>
          </w:rPr>
          <w:t> </w:t>
        </w:r>
        <w:r>
          <w:rPr>
            <w:w w:val="75"/>
          </w:rPr>
          <w:t>arquitectónicos</w:t>
        </w:r>
        <w:r>
          <w:rPr>
            <w:spacing w:val="-24"/>
            <w:w w:val="75"/>
          </w:rPr>
          <w:t> </w:t>
        </w:r>
        <w:r>
          <w:rPr>
            <w:w w:val="75"/>
          </w:rPr>
          <w:t>generan</w:t>
        </w:r>
        <w:r>
          <w:rPr>
            <w:spacing w:val="-24"/>
            <w:w w:val="75"/>
          </w:rPr>
          <w:t> </w:t>
        </w:r>
        <w:r>
          <w:rPr>
            <w:w w:val="75"/>
          </w:rPr>
          <w:t>una</w:t>
        </w:r>
        <w:r>
          <w:rPr>
            <w:spacing w:val="-24"/>
            <w:w w:val="75"/>
          </w:rPr>
          <w:t> </w:t>
        </w:r>
        <w:r>
          <w:rPr>
            <w:w w:val="75"/>
          </w:rPr>
          <w:t>barrera</w:t>
        </w:r>
        <w:r>
          <w:rPr>
            <w:spacing w:val="-26"/>
            <w:w w:val="75"/>
          </w:rPr>
          <w:t> </w:t>
        </w:r>
        <w:r>
          <w:rPr>
            <w:w w:val="75"/>
          </w:rPr>
          <w:t>virtual</w:t>
        </w:r>
      </w:hyperlink>
      <w:r>
        <w:rPr>
          <w:w w:val="75"/>
        </w:rPr>
        <w:t> </w:t>
      </w:r>
      <w:hyperlink w:history="true" w:anchor="_bookmark107">
        <w:r>
          <w:rPr>
            <w:w w:val="80"/>
          </w:rPr>
          <w:t>con</w:t>
        </w:r>
        <w:r>
          <w:rPr>
            <w:spacing w:val="-40"/>
            <w:w w:val="80"/>
          </w:rPr>
          <w:t> </w:t>
        </w:r>
        <w:r>
          <w:rPr>
            <w:w w:val="80"/>
          </w:rPr>
          <w:t>el</w:t>
        </w:r>
        <w:r>
          <w:rPr>
            <w:spacing w:val="-39"/>
            <w:w w:val="80"/>
          </w:rPr>
          <w:t> </w:t>
        </w:r>
        <w:r>
          <w:rPr>
            <w:w w:val="80"/>
          </w:rPr>
          <w:t>CEDETEC</w:t>
        </w:r>
        <w:r>
          <w:rPr>
            <w:spacing w:val="-38"/>
            <w:w w:val="80"/>
          </w:rPr>
          <w:t> </w:t>
        </w:r>
        <w:r>
          <w:rPr>
            <w:w w:val="80"/>
          </w:rPr>
          <w:t>desasociándola</w:t>
        </w:r>
        <w:r>
          <w:rPr>
            <w:spacing w:val="-39"/>
            <w:w w:val="80"/>
          </w:rPr>
          <w:t> </w:t>
        </w:r>
        <w:r>
          <w:rPr>
            <w:w w:val="80"/>
          </w:rPr>
          <w:t>con</w:t>
        </w:r>
        <w:r>
          <w:rPr>
            <w:spacing w:val="-40"/>
            <w:w w:val="80"/>
          </w:rPr>
          <w:t> </w:t>
        </w:r>
        <w:r>
          <w:rPr>
            <w:w w:val="80"/>
          </w:rPr>
          <w:t>el</w:t>
        </w:r>
        <w:r>
          <w:rPr>
            <w:spacing w:val="-39"/>
            <w:w w:val="80"/>
          </w:rPr>
          <w:t> </w:t>
        </w:r>
        <w:r>
          <w:rPr>
            <w:w w:val="80"/>
          </w:rPr>
          <w:t>resto</w:t>
        </w:r>
        <w:r>
          <w:rPr>
            <w:spacing w:val="-38"/>
            <w:w w:val="80"/>
          </w:rPr>
          <w:t> </w:t>
        </w:r>
        <w:r>
          <w:rPr>
            <w:w w:val="80"/>
          </w:rPr>
          <w:t>del</w:t>
        </w:r>
        <w:r>
          <w:rPr>
            <w:spacing w:val="-39"/>
            <w:w w:val="80"/>
          </w:rPr>
          <w:t> </w:t>
        </w:r>
        <w:r>
          <w:rPr>
            <w:w w:val="80"/>
          </w:rPr>
          <w:t>Campus.</w:t>
        </w:r>
        <w:r>
          <w:rPr>
            <w:spacing w:val="-39"/>
            <w:w w:val="80"/>
          </w:rPr>
          <w:t> </w:t>
        </w:r>
        <w:r>
          <w:rPr>
            <w:w w:val="80"/>
          </w:rPr>
          <w:t>(Solano,</w:t>
        </w:r>
        <w:r>
          <w:rPr>
            <w:spacing w:val="-39"/>
            <w:w w:val="80"/>
          </w:rPr>
          <w:t> </w:t>
        </w:r>
        <w:r>
          <w:rPr>
            <w:w w:val="80"/>
          </w:rPr>
          <w:t>2010)</w:t>
          <w:tab/>
        </w:r>
        <w:r>
          <w:rPr>
            <w:w w:val="75"/>
          </w:rPr>
          <w:t>111</w:t>
        </w:r>
      </w:hyperlink>
    </w:p>
    <w:p>
      <w:pPr>
        <w:pStyle w:val="BodyText"/>
        <w:tabs>
          <w:tab w:pos="8280" w:val="right" w:leader="dot"/>
        </w:tabs>
        <w:spacing w:line="271" w:lineRule="auto" w:before="2"/>
        <w:ind w:left="1660" w:right="7095"/>
      </w:pPr>
      <w:hyperlink w:history="true" w:anchor="_bookmark108">
        <w:r>
          <w:rPr>
            <w:w w:val="75"/>
          </w:rPr>
          <w:t>Imagen</w:t>
        </w:r>
        <w:r>
          <w:rPr>
            <w:spacing w:val="-36"/>
            <w:w w:val="75"/>
          </w:rPr>
          <w:t> </w:t>
        </w:r>
        <w:r>
          <w:rPr>
            <w:w w:val="75"/>
          </w:rPr>
          <w:t>57</w:t>
        </w:r>
        <w:r>
          <w:rPr>
            <w:spacing w:val="-12"/>
            <w:w w:val="75"/>
          </w:rPr>
          <w:t> </w:t>
        </w:r>
        <w:r>
          <w:rPr>
            <w:w w:val="75"/>
          </w:rPr>
          <w:t>Paradoja:</w:t>
        </w:r>
        <w:r>
          <w:rPr>
            <w:spacing w:val="-34"/>
            <w:w w:val="75"/>
          </w:rPr>
          <w:t> </w:t>
        </w:r>
        <w:r>
          <w:rPr>
            <w:w w:val="75"/>
          </w:rPr>
          <w:t>Contraste</w:t>
        </w:r>
        <w:r>
          <w:rPr>
            <w:spacing w:val="-35"/>
            <w:w w:val="75"/>
          </w:rPr>
          <w:t> </w:t>
        </w:r>
        <w:r>
          <w:rPr>
            <w:w w:val="75"/>
          </w:rPr>
          <w:t>de</w:t>
        </w:r>
        <w:r>
          <w:rPr>
            <w:spacing w:val="-33"/>
            <w:w w:val="75"/>
          </w:rPr>
          <w:t> </w:t>
        </w:r>
        <w:r>
          <w:rPr>
            <w:w w:val="75"/>
          </w:rPr>
          <w:t>los</w:t>
        </w:r>
        <w:r>
          <w:rPr>
            <w:spacing w:val="-33"/>
            <w:w w:val="75"/>
          </w:rPr>
          <w:t> </w:t>
        </w:r>
        <w:r>
          <w:rPr>
            <w:w w:val="75"/>
          </w:rPr>
          <w:t>materiales</w:t>
        </w:r>
        <w:r>
          <w:rPr>
            <w:spacing w:val="-33"/>
            <w:w w:val="75"/>
          </w:rPr>
          <w:t> </w:t>
        </w:r>
        <w:r>
          <w:rPr>
            <w:w w:val="75"/>
          </w:rPr>
          <w:t>de</w:t>
        </w:r>
        <w:r>
          <w:rPr>
            <w:spacing w:val="-33"/>
            <w:w w:val="75"/>
          </w:rPr>
          <w:t> </w:t>
        </w:r>
        <w:r>
          <w:rPr>
            <w:w w:val="75"/>
          </w:rPr>
          <w:t>las</w:t>
        </w:r>
        <w:r>
          <w:rPr>
            <w:spacing w:val="-33"/>
            <w:w w:val="75"/>
          </w:rPr>
          <w:t> </w:t>
        </w:r>
        <w:r>
          <w:rPr>
            <w:w w:val="75"/>
          </w:rPr>
          <w:t>explanadas</w:t>
        </w:r>
        <w:r>
          <w:rPr>
            <w:spacing w:val="-33"/>
            <w:w w:val="75"/>
          </w:rPr>
          <w:t> </w:t>
        </w:r>
        <w:r>
          <w:rPr>
            <w:w w:val="75"/>
          </w:rPr>
          <w:t>contiguas.</w:t>
        </w:r>
        <w:r>
          <w:rPr>
            <w:spacing w:val="-33"/>
            <w:w w:val="75"/>
          </w:rPr>
          <w:t> </w:t>
        </w:r>
        <w:r>
          <w:rPr>
            <w:w w:val="75"/>
          </w:rPr>
          <w:t>(Solano,</w:t>
        </w:r>
      </w:hyperlink>
      <w:r>
        <w:rPr>
          <w:w w:val="75"/>
        </w:rPr>
        <w:t> </w:t>
      </w:r>
      <w:hyperlink w:history="true" w:anchor="_bookmark108">
        <w:r>
          <w:rPr>
            <w:w w:val="80"/>
          </w:rPr>
          <w:t>2010)</w:t>
          <w:tab/>
        </w:r>
        <w:r>
          <w:rPr>
            <w:w w:val="75"/>
          </w:rPr>
          <w:t>111</w:t>
        </w:r>
      </w:hyperlink>
    </w:p>
    <w:p>
      <w:pPr>
        <w:pStyle w:val="BodyText"/>
        <w:tabs>
          <w:tab w:pos="8279" w:val="right" w:leader="dot"/>
        </w:tabs>
        <w:spacing w:line="271" w:lineRule="auto"/>
        <w:ind w:left="1660" w:right="7096"/>
      </w:pPr>
      <w:hyperlink w:history="true" w:anchor="_bookmark109">
        <w:r>
          <w:rPr>
            <w:w w:val="75"/>
          </w:rPr>
          <w:t>Imagen</w:t>
        </w:r>
        <w:r>
          <w:rPr>
            <w:spacing w:val="-28"/>
            <w:w w:val="75"/>
          </w:rPr>
          <w:t> </w:t>
        </w:r>
        <w:r>
          <w:rPr>
            <w:w w:val="75"/>
          </w:rPr>
          <w:t>58</w:t>
        </w:r>
        <w:r>
          <w:rPr>
            <w:spacing w:val="5"/>
            <w:w w:val="75"/>
          </w:rPr>
          <w:t> </w:t>
        </w:r>
        <w:r>
          <w:rPr>
            <w:w w:val="75"/>
          </w:rPr>
          <w:t>El</w:t>
        </w:r>
        <w:r>
          <w:rPr>
            <w:spacing w:val="-27"/>
            <w:w w:val="75"/>
          </w:rPr>
          <w:t> </w:t>
        </w:r>
        <w:r>
          <w:rPr>
            <w:w w:val="75"/>
          </w:rPr>
          <w:t>lugar:</w:t>
        </w:r>
        <w:r>
          <w:rPr>
            <w:spacing w:val="-26"/>
            <w:w w:val="75"/>
          </w:rPr>
          <w:t> </w:t>
        </w:r>
        <w:r>
          <w:rPr>
            <w:w w:val="75"/>
          </w:rPr>
          <w:t>Patios</w:t>
        </w:r>
        <w:r>
          <w:rPr>
            <w:spacing w:val="-25"/>
            <w:w w:val="75"/>
          </w:rPr>
          <w:t> </w:t>
        </w:r>
        <w:r>
          <w:rPr>
            <w:w w:val="75"/>
          </w:rPr>
          <w:t>centrales</w:t>
        </w:r>
        <w:r>
          <w:rPr>
            <w:spacing w:val="-26"/>
            <w:w w:val="75"/>
          </w:rPr>
          <w:t> </w:t>
        </w:r>
        <w:r>
          <w:rPr>
            <w:w w:val="75"/>
          </w:rPr>
          <w:t>de</w:t>
        </w:r>
        <w:r>
          <w:rPr>
            <w:spacing w:val="-24"/>
            <w:w w:val="75"/>
          </w:rPr>
          <w:t> </w:t>
        </w:r>
        <w:r>
          <w:rPr>
            <w:w w:val="75"/>
          </w:rPr>
          <w:t>los</w:t>
        </w:r>
        <w:r>
          <w:rPr>
            <w:spacing w:val="-24"/>
            <w:w w:val="75"/>
          </w:rPr>
          <w:t> </w:t>
        </w:r>
        <w:r>
          <w:rPr>
            <w:w w:val="75"/>
          </w:rPr>
          <w:t>Edificios</w:t>
        </w:r>
        <w:r>
          <w:rPr>
            <w:spacing w:val="-24"/>
            <w:w w:val="75"/>
          </w:rPr>
          <w:t> </w:t>
        </w:r>
        <w:r>
          <w:rPr>
            <w:w w:val="75"/>
          </w:rPr>
          <w:t>de</w:t>
        </w:r>
        <w:r>
          <w:rPr>
            <w:spacing w:val="-26"/>
            <w:w w:val="75"/>
          </w:rPr>
          <w:t> </w:t>
        </w:r>
        <w:r>
          <w:rPr>
            <w:w w:val="75"/>
          </w:rPr>
          <w:t>Preparatoria</w:t>
        </w:r>
        <w:r>
          <w:rPr>
            <w:spacing w:val="-25"/>
            <w:w w:val="75"/>
          </w:rPr>
          <w:t> </w:t>
        </w:r>
        <w:r>
          <w:rPr>
            <w:w w:val="75"/>
          </w:rPr>
          <w:t>(izquierda)</w:t>
        </w:r>
        <w:r>
          <w:rPr>
            <w:spacing w:val="-26"/>
            <w:w w:val="75"/>
          </w:rPr>
          <w:t> </w:t>
        </w:r>
        <w:r>
          <w:rPr>
            <w:w w:val="75"/>
          </w:rPr>
          <w:t>y</w:t>
        </w:r>
      </w:hyperlink>
      <w:r>
        <w:rPr>
          <w:spacing w:val="-22"/>
          <w:w w:val="75"/>
        </w:rPr>
        <w:t> </w:t>
      </w:r>
      <w:hyperlink w:history="true" w:anchor="_bookmark109">
        <w:r>
          <w:rPr>
            <w:w w:val="75"/>
          </w:rPr>
          <w:t>Aulas</w:t>
        </w:r>
        <w:r>
          <w:rPr>
            <w:spacing w:val="-25"/>
          </w:rPr>
          <w:t> </w:t>
        </w:r>
        <w:r>
          <w:rPr>
            <w:w w:val="70"/>
          </w:rPr>
          <w:t>II</w:t>
        </w:r>
        <w:r>
          <w:rPr>
            <w:spacing w:val="-10"/>
            <w:w w:val="70"/>
          </w:rPr>
          <w:t> </w:t>
        </w:r>
        <w:r>
          <w:rPr>
            <w:w w:val="70"/>
          </w:rPr>
          <w:t>y</w:t>
        </w:r>
        <w:r>
          <w:rPr>
            <w:spacing w:val="-7"/>
            <w:w w:val="70"/>
          </w:rPr>
          <w:t> </w:t>
        </w:r>
        <w:r>
          <w:rPr>
            <w:w w:val="70"/>
          </w:rPr>
          <w:t>III</w:t>
        </w:r>
        <w:r>
          <w:rPr>
            <w:spacing w:val="-10"/>
            <w:w w:val="70"/>
          </w:rPr>
          <w:t> </w:t>
        </w:r>
        <w:r>
          <w:rPr>
            <w:w w:val="70"/>
          </w:rPr>
          <w:t>de</w:t>
        </w:r>
        <w:r>
          <w:rPr>
            <w:spacing w:val="-8"/>
            <w:w w:val="70"/>
          </w:rPr>
          <w:t> </w:t>
        </w:r>
        <w:r>
          <w:rPr>
            <w:w w:val="70"/>
          </w:rPr>
          <w:t>Profesional</w:t>
        </w:r>
        <w:r>
          <w:rPr>
            <w:spacing w:val="-10"/>
            <w:w w:val="70"/>
          </w:rPr>
          <w:t> </w:t>
        </w:r>
        <w:r>
          <w:rPr>
            <w:w w:val="70"/>
          </w:rPr>
          <w:t>(derecha),</w:t>
        </w:r>
        <w:r>
          <w:rPr>
            <w:spacing w:val="-9"/>
            <w:w w:val="70"/>
          </w:rPr>
          <w:t> </w:t>
        </w:r>
        <w:r>
          <w:rPr>
            <w:w w:val="70"/>
          </w:rPr>
          <w:t>espacios</w:t>
        </w:r>
        <w:r>
          <w:rPr>
            <w:spacing w:val="-5"/>
            <w:w w:val="70"/>
          </w:rPr>
          <w:t> </w:t>
        </w:r>
        <w:r>
          <w:rPr>
            <w:w w:val="70"/>
          </w:rPr>
          <w:t>propicios</w:t>
        </w:r>
        <w:r>
          <w:rPr>
            <w:spacing w:val="-5"/>
            <w:w w:val="70"/>
          </w:rPr>
          <w:t> </w:t>
        </w:r>
        <w:r>
          <w:rPr>
            <w:w w:val="70"/>
          </w:rPr>
          <w:t>para</w:t>
        </w:r>
        <w:r>
          <w:rPr>
            <w:spacing w:val="-11"/>
            <w:w w:val="70"/>
          </w:rPr>
          <w:t> </w:t>
        </w:r>
        <w:r>
          <w:rPr>
            <w:w w:val="70"/>
          </w:rPr>
          <w:t>el</w:t>
        </w:r>
        <w:r>
          <w:rPr>
            <w:spacing w:val="-10"/>
            <w:w w:val="70"/>
          </w:rPr>
          <w:t> </w:t>
        </w:r>
        <w:r>
          <w:rPr>
            <w:w w:val="70"/>
          </w:rPr>
          <w:t>encuentro.</w:t>
        </w:r>
        <w:r>
          <w:rPr>
            <w:spacing w:val="-9"/>
            <w:w w:val="70"/>
          </w:rPr>
          <w:t> </w:t>
        </w:r>
        <w:r>
          <w:rPr>
            <w:w w:val="70"/>
          </w:rPr>
          <w:t>(Solano,</w:t>
        </w:r>
      </w:hyperlink>
      <w:r>
        <w:rPr>
          <w:spacing w:val="-14"/>
          <w:w w:val="70"/>
        </w:rPr>
        <w:t> </w:t>
      </w:r>
      <w:hyperlink w:history="true" w:anchor="_bookmark109">
        <w:r>
          <w:rPr>
            <w:w w:val="70"/>
          </w:rPr>
          <w:t>2010)</w:t>
          <w:tab/>
          <w:t>112</w:t>
        </w:r>
      </w:hyperlink>
    </w:p>
    <w:p>
      <w:pPr>
        <w:pStyle w:val="BodyText"/>
        <w:tabs>
          <w:tab w:pos="8279" w:val="right" w:leader="dot"/>
        </w:tabs>
        <w:spacing w:line="289" w:lineRule="exact"/>
        <w:ind w:left="1660"/>
      </w:pPr>
      <w:hyperlink w:history="true" w:anchor="_bookmark110">
        <w:r>
          <w:rPr>
            <w:w w:val="75"/>
          </w:rPr>
          <w:t>Imagen</w:t>
        </w:r>
        <w:r>
          <w:rPr>
            <w:spacing w:val="-36"/>
            <w:w w:val="75"/>
          </w:rPr>
          <w:t> </w:t>
        </w:r>
        <w:r>
          <w:rPr>
            <w:w w:val="75"/>
          </w:rPr>
          <w:t>59</w:t>
        </w:r>
        <w:r>
          <w:rPr>
            <w:spacing w:val="-14"/>
            <w:w w:val="75"/>
          </w:rPr>
          <w:t> </w:t>
        </w:r>
        <w:r>
          <w:rPr>
            <w:w w:val="75"/>
          </w:rPr>
          <w:t>Arquitectura</w:t>
        </w:r>
        <w:r>
          <w:rPr>
            <w:spacing w:val="-35"/>
            <w:w w:val="75"/>
          </w:rPr>
          <w:t> </w:t>
        </w:r>
        <w:r>
          <w:rPr>
            <w:w w:val="75"/>
          </w:rPr>
          <w:t>Homogénea:</w:t>
        </w:r>
        <w:r>
          <w:rPr>
            <w:spacing w:val="-36"/>
            <w:w w:val="75"/>
          </w:rPr>
          <w:t> </w:t>
        </w:r>
        <w:r>
          <w:rPr>
            <w:w w:val="75"/>
          </w:rPr>
          <w:t>Monolítica</w:t>
        </w:r>
        <w:r>
          <w:rPr>
            <w:spacing w:val="-32"/>
            <w:w w:val="75"/>
          </w:rPr>
          <w:t> </w:t>
        </w:r>
        <w:r>
          <w:rPr>
            <w:w w:val="75"/>
          </w:rPr>
          <w:t>y</w:t>
        </w:r>
        <w:r>
          <w:rPr>
            <w:spacing w:val="-34"/>
            <w:w w:val="75"/>
          </w:rPr>
          <w:t> </w:t>
        </w:r>
        <w:r>
          <w:rPr>
            <w:w w:val="75"/>
          </w:rPr>
          <w:t>de</w:t>
        </w:r>
        <w:r>
          <w:rPr>
            <w:spacing w:val="-34"/>
            <w:w w:val="75"/>
          </w:rPr>
          <w:t> </w:t>
        </w:r>
        <w:r>
          <w:rPr>
            <w:w w:val="75"/>
          </w:rPr>
          <w:t>Grado</w:t>
        </w:r>
        <w:r>
          <w:rPr>
            <w:spacing w:val="-35"/>
            <w:w w:val="75"/>
          </w:rPr>
          <w:t> </w:t>
        </w:r>
        <w:r>
          <w:rPr>
            <w:w w:val="75"/>
          </w:rPr>
          <w:t>Cero.</w:t>
        </w:r>
        <w:r>
          <w:rPr>
            <w:spacing w:val="-34"/>
            <w:w w:val="75"/>
          </w:rPr>
          <w:t> </w:t>
        </w:r>
        <w:r>
          <w:rPr>
            <w:w w:val="75"/>
          </w:rPr>
          <w:t>(Solano,</w:t>
        </w:r>
        <w:r>
          <w:rPr>
            <w:spacing w:val="-36"/>
            <w:w w:val="75"/>
          </w:rPr>
          <w:t> </w:t>
        </w:r>
        <w:r>
          <w:rPr>
            <w:w w:val="75"/>
          </w:rPr>
          <w:t>2010)</w:t>
          <w:tab/>
          <w:t>112</w:t>
        </w:r>
      </w:hyperlink>
    </w:p>
    <w:p>
      <w:pPr>
        <w:pStyle w:val="BodyText"/>
        <w:tabs>
          <w:tab w:pos="8279" w:val="right" w:leader="dot"/>
        </w:tabs>
        <w:spacing w:line="271" w:lineRule="auto" w:before="39"/>
        <w:ind w:left="1660" w:right="7096"/>
      </w:pPr>
      <w:hyperlink w:history="true" w:anchor="_bookmark111">
        <w:r>
          <w:rPr>
            <w:w w:val="80"/>
          </w:rPr>
          <w:t>Imagen</w:t>
        </w:r>
        <w:r>
          <w:rPr>
            <w:spacing w:val="-44"/>
            <w:w w:val="80"/>
          </w:rPr>
          <w:t> </w:t>
        </w:r>
        <w:r>
          <w:rPr>
            <w:w w:val="80"/>
          </w:rPr>
          <w:t>60</w:t>
        </w:r>
        <w:r>
          <w:rPr>
            <w:spacing w:val="-9"/>
            <w:w w:val="80"/>
          </w:rPr>
          <w:t> </w:t>
        </w:r>
        <w:r>
          <w:rPr>
            <w:w w:val="80"/>
          </w:rPr>
          <w:t>Lo</w:t>
        </w:r>
        <w:r>
          <w:rPr>
            <w:spacing w:val="-43"/>
            <w:w w:val="80"/>
          </w:rPr>
          <w:t> </w:t>
        </w:r>
        <w:r>
          <w:rPr>
            <w:w w:val="80"/>
          </w:rPr>
          <w:t>virtual</w:t>
        </w:r>
        <w:r>
          <w:rPr>
            <w:spacing w:val="-44"/>
            <w:w w:val="80"/>
          </w:rPr>
          <w:t> </w:t>
        </w:r>
        <w:r>
          <w:rPr>
            <w:w w:val="80"/>
          </w:rPr>
          <w:t>de</w:t>
        </w:r>
        <w:r>
          <w:rPr>
            <w:spacing w:val="-43"/>
            <w:w w:val="80"/>
          </w:rPr>
          <w:t> </w:t>
        </w:r>
        <w:r>
          <w:rPr>
            <w:w w:val="80"/>
          </w:rPr>
          <w:t>la</w:t>
        </w:r>
        <w:r>
          <w:rPr>
            <w:spacing w:val="-42"/>
            <w:w w:val="80"/>
          </w:rPr>
          <w:t> </w:t>
        </w:r>
        <w:r>
          <w:rPr>
            <w:w w:val="80"/>
          </w:rPr>
          <w:t>Torre</w:t>
        </w:r>
        <w:r>
          <w:rPr>
            <w:spacing w:val="-43"/>
            <w:w w:val="80"/>
          </w:rPr>
          <w:t> </w:t>
        </w:r>
        <w:r>
          <w:rPr>
            <w:w w:val="80"/>
          </w:rPr>
          <w:t>Sur:</w:t>
        </w:r>
        <w:r>
          <w:rPr>
            <w:spacing w:val="-43"/>
            <w:w w:val="80"/>
          </w:rPr>
          <w:t> </w:t>
        </w:r>
        <w:r>
          <w:rPr>
            <w:w w:val="80"/>
          </w:rPr>
          <w:t>El</w:t>
        </w:r>
        <w:r>
          <w:rPr>
            <w:spacing w:val="-44"/>
            <w:w w:val="80"/>
          </w:rPr>
          <w:t> </w:t>
        </w:r>
        <w:r>
          <w:rPr>
            <w:w w:val="80"/>
          </w:rPr>
          <w:t>lago</w:t>
        </w:r>
        <w:r>
          <w:rPr>
            <w:spacing w:val="-43"/>
            <w:w w:val="80"/>
          </w:rPr>
          <w:t> </w:t>
        </w:r>
        <w:r>
          <w:rPr>
            <w:w w:val="80"/>
          </w:rPr>
          <w:t>artificial</w:t>
        </w:r>
        <w:r>
          <w:rPr>
            <w:spacing w:val="-44"/>
            <w:w w:val="80"/>
          </w:rPr>
          <w:t> </w:t>
        </w:r>
        <w:r>
          <w:rPr>
            <w:w w:val="80"/>
          </w:rPr>
          <w:t>(arriba</w:t>
        </w:r>
        <w:r>
          <w:rPr>
            <w:spacing w:val="-43"/>
            <w:w w:val="80"/>
          </w:rPr>
          <w:t> </w:t>
        </w:r>
        <w:r>
          <w:rPr>
            <w:w w:val="80"/>
          </w:rPr>
          <w:t>y</w:t>
        </w:r>
        <w:r>
          <w:rPr>
            <w:spacing w:val="-43"/>
            <w:w w:val="80"/>
          </w:rPr>
          <w:t> </w:t>
        </w:r>
        <w:r>
          <w:rPr>
            <w:w w:val="80"/>
          </w:rPr>
          <w:t>abajo</w:t>
        </w:r>
        <w:r>
          <w:rPr>
            <w:spacing w:val="-43"/>
            <w:w w:val="80"/>
          </w:rPr>
          <w:t> </w:t>
        </w:r>
        <w:r>
          <w:rPr>
            <w:w w:val="80"/>
          </w:rPr>
          <w:t>a</w:t>
        </w:r>
        <w:r>
          <w:rPr>
            <w:spacing w:val="-43"/>
            <w:w w:val="80"/>
          </w:rPr>
          <w:t> </w:t>
        </w:r>
        <w:r>
          <w:rPr>
            <w:w w:val="80"/>
          </w:rPr>
          <w:t>la</w:t>
        </w:r>
        <w:r>
          <w:rPr>
            <w:spacing w:val="-43"/>
            <w:w w:val="80"/>
          </w:rPr>
          <w:t> </w:t>
        </w:r>
        <w:r>
          <w:rPr>
            <w:w w:val="80"/>
          </w:rPr>
          <w:t>derecha)</w:t>
        </w:r>
        <w:r>
          <w:rPr>
            <w:spacing w:val="-44"/>
            <w:w w:val="80"/>
          </w:rPr>
          <w:t> </w:t>
        </w:r>
        <w:r>
          <w:rPr>
            <w:w w:val="80"/>
          </w:rPr>
          <w:t>y</w:t>
        </w:r>
        <w:r>
          <w:rPr>
            <w:spacing w:val="-43"/>
            <w:w w:val="80"/>
          </w:rPr>
          <w:t> </w:t>
        </w:r>
        <w:r>
          <w:rPr>
            <w:w w:val="80"/>
          </w:rPr>
          <w:t>la</w:t>
        </w:r>
      </w:hyperlink>
      <w:r>
        <w:rPr>
          <w:w w:val="80"/>
        </w:rPr>
        <w:t> </w:t>
      </w:r>
      <w:hyperlink w:history="true" w:anchor="_bookmark111">
        <w:r>
          <w:rPr>
            <w:w w:val="75"/>
          </w:rPr>
          <w:t>apertura</w:t>
        </w:r>
        <w:r>
          <w:rPr>
            <w:spacing w:val="-21"/>
            <w:w w:val="75"/>
          </w:rPr>
          <w:t> </w:t>
        </w:r>
        <w:r>
          <w:rPr>
            <w:w w:val="75"/>
          </w:rPr>
          <w:t>acristalada</w:t>
        </w:r>
        <w:r>
          <w:rPr>
            <w:spacing w:val="-21"/>
            <w:w w:val="75"/>
          </w:rPr>
          <w:t> </w:t>
        </w:r>
        <w:r>
          <w:rPr>
            <w:w w:val="75"/>
          </w:rPr>
          <w:t>de</w:t>
        </w:r>
        <w:r>
          <w:rPr>
            <w:spacing w:val="-20"/>
            <w:w w:val="75"/>
          </w:rPr>
          <w:t> </w:t>
        </w:r>
        <w:r>
          <w:rPr>
            <w:w w:val="75"/>
          </w:rPr>
          <w:t>la</w:t>
        </w:r>
        <w:r>
          <w:rPr>
            <w:spacing w:val="-18"/>
            <w:w w:val="75"/>
          </w:rPr>
          <w:t> </w:t>
        </w:r>
        <w:r>
          <w:rPr>
            <w:w w:val="75"/>
          </w:rPr>
          <w:t>Torre</w:t>
        </w:r>
        <w:r>
          <w:rPr>
            <w:spacing w:val="-22"/>
            <w:w w:val="75"/>
          </w:rPr>
          <w:t> </w:t>
        </w:r>
        <w:r>
          <w:rPr>
            <w:w w:val="75"/>
          </w:rPr>
          <w:t>por</w:t>
        </w:r>
        <w:r>
          <w:rPr>
            <w:spacing w:val="-21"/>
            <w:w w:val="75"/>
          </w:rPr>
          <w:t> </w:t>
        </w:r>
        <w:r>
          <w:rPr>
            <w:w w:val="75"/>
          </w:rPr>
          <w:t>el</w:t>
        </w:r>
        <w:r>
          <w:rPr>
            <w:spacing w:val="-23"/>
            <w:w w:val="75"/>
          </w:rPr>
          <w:t> </w:t>
        </w:r>
        <w:r>
          <w:rPr>
            <w:w w:val="75"/>
          </w:rPr>
          <w:t>lado</w:t>
        </w:r>
        <w:r>
          <w:rPr>
            <w:spacing w:val="-22"/>
            <w:w w:val="75"/>
          </w:rPr>
          <w:t> </w:t>
        </w:r>
        <w:r>
          <w:rPr>
            <w:w w:val="75"/>
          </w:rPr>
          <w:t>sur</w:t>
        </w:r>
        <w:r>
          <w:rPr>
            <w:spacing w:val="-21"/>
            <w:w w:val="75"/>
          </w:rPr>
          <w:t> </w:t>
        </w:r>
        <w:r>
          <w:rPr>
            <w:w w:val="75"/>
          </w:rPr>
          <w:t>(abajo),</w:t>
        </w:r>
        <w:r>
          <w:rPr>
            <w:spacing w:val="-21"/>
            <w:w w:val="75"/>
          </w:rPr>
          <w:t> </w:t>
        </w:r>
        <w:r>
          <w:rPr>
            <w:w w:val="75"/>
          </w:rPr>
          <w:t>que</w:t>
        </w:r>
        <w:r>
          <w:rPr>
            <w:spacing w:val="-23"/>
            <w:w w:val="75"/>
          </w:rPr>
          <w:t> </w:t>
        </w:r>
        <w:r>
          <w:rPr>
            <w:w w:val="75"/>
          </w:rPr>
          <w:t>contrasta</w:t>
        </w:r>
        <w:r>
          <w:rPr>
            <w:spacing w:val="-24"/>
            <w:w w:val="75"/>
          </w:rPr>
          <w:t> </w:t>
        </w:r>
        <w:r>
          <w:rPr>
            <w:w w:val="75"/>
          </w:rPr>
          <w:t>con</w:t>
        </w:r>
        <w:r>
          <w:rPr>
            <w:spacing w:val="-22"/>
            <w:w w:val="75"/>
          </w:rPr>
          <w:t> </w:t>
        </w:r>
        <w:r>
          <w:rPr>
            <w:w w:val="75"/>
          </w:rPr>
          <w:t>el</w:t>
        </w:r>
        <w:r>
          <w:rPr>
            <w:spacing w:val="-23"/>
            <w:w w:val="75"/>
          </w:rPr>
          <w:t> </w:t>
        </w:r>
        <w:r>
          <w:rPr>
            <w:w w:val="75"/>
          </w:rPr>
          <w:t>volumen</w:t>
        </w:r>
      </w:hyperlink>
      <w:r>
        <w:rPr>
          <w:w w:val="75"/>
        </w:rPr>
        <w:t> </w:t>
      </w:r>
      <w:hyperlink w:history="true" w:anchor="_bookmark111">
        <w:r>
          <w:rPr>
            <w:w w:val="85"/>
          </w:rPr>
          <w:t>manejado</w:t>
        </w:r>
        <w:r>
          <w:rPr>
            <w:spacing w:val="-30"/>
            <w:w w:val="85"/>
          </w:rPr>
          <w:t> </w:t>
        </w:r>
        <w:r>
          <w:rPr>
            <w:w w:val="85"/>
          </w:rPr>
          <w:t>en</w:t>
        </w:r>
        <w:r>
          <w:rPr>
            <w:spacing w:val="-30"/>
            <w:w w:val="85"/>
          </w:rPr>
          <w:t> </w:t>
        </w:r>
        <w:r>
          <w:rPr>
            <w:w w:val="85"/>
          </w:rPr>
          <w:t>la</w:t>
        </w:r>
        <w:r>
          <w:rPr>
            <w:spacing w:val="-30"/>
            <w:w w:val="85"/>
          </w:rPr>
          <w:t> </w:t>
        </w:r>
        <w:r>
          <w:rPr>
            <w:w w:val="85"/>
          </w:rPr>
          <w:t>fachada</w:t>
        </w:r>
        <w:r>
          <w:rPr>
            <w:spacing w:val="-30"/>
            <w:w w:val="85"/>
          </w:rPr>
          <w:t> </w:t>
        </w:r>
        <w:r>
          <w:rPr>
            <w:w w:val="85"/>
          </w:rPr>
          <w:t>Norte.</w:t>
        </w:r>
        <w:r>
          <w:rPr>
            <w:spacing w:val="-28"/>
            <w:w w:val="85"/>
          </w:rPr>
          <w:t> </w:t>
        </w:r>
        <w:r>
          <w:rPr>
            <w:w w:val="85"/>
          </w:rPr>
          <w:t>(Solano,</w:t>
        </w:r>
        <w:r>
          <w:rPr>
            <w:spacing w:val="-30"/>
            <w:w w:val="85"/>
          </w:rPr>
          <w:t> </w:t>
        </w:r>
        <w:r>
          <w:rPr>
            <w:w w:val="85"/>
          </w:rPr>
          <w:t>2010)</w:t>
          <w:tab/>
          <w:t>112</w:t>
        </w:r>
      </w:hyperlink>
    </w:p>
    <w:p>
      <w:pPr>
        <w:pStyle w:val="BodyText"/>
        <w:spacing w:line="271" w:lineRule="auto"/>
        <w:ind w:left="1660" w:right="7095"/>
      </w:pPr>
      <w:hyperlink w:history="true" w:anchor="_bookmark112">
        <w:r>
          <w:rPr>
            <w:spacing w:val="-3"/>
            <w:w w:val="53"/>
          </w:rPr>
          <w:t>I</w:t>
        </w:r>
        <w:r>
          <w:rPr>
            <w:spacing w:val="1"/>
            <w:w w:val="69"/>
          </w:rPr>
          <w:t>m</w:t>
        </w:r>
        <w:r>
          <w:rPr>
            <w:w w:val="71"/>
          </w:rPr>
          <w:t>a</w:t>
        </w:r>
        <w:r>
          <w:rPr>
            <w:w w:val="69"/>
          </w:rPr>
          <w:t>g</w:t>
        </w:r>
        <w:r>
          <w:rPr>
            <w:spacing w:val="2"/>
            <w:w w:val="69"/>
          </w:rPr>
          <w:t>e</w:t>
        </w:r>
        <w:r>
          <w:rPr>
            <w:w w:val="67"/>
          </w:rPr>
          <w:t>n</w:t>
        </w:r>
        <w:r>
          <w:rPr>
            <w:spacing w:val="-30"/>
          </w:rPr>
          <w:t> </w:t>
        </w:r>
        <w:r>
          <w:rPr>
            <w:spacing w:val="1"/>
            <w:w w:val="77"/>
          </w:rPr>
          <w:t>6</w:t>
        </w:r>
        <w:r>
          <w:rPr>
            <w:w w:val="37"/>
          </w:rPr>
          <w:t>1</w:t>
        </w:r>
        <w:r>
          <w:rPr>
            <w:spacing w:val="17"/>
          </w:rPr>
          <w:t> </w:t>
        </w:r>
        <w:r>
          <w:rPr>
            <w:w w:val="63"/>
          </w:rPr>
          <w:t>E</w:t>
        </w:r>
        <w:r>
          <w:rPr>
            <w:w w:val="77"/>
          </w:rPr>
          <w:t>l</w:t>
        </w:r>
        <w:r>
          <w:rPr>
            <w:spacing w:val="-30"/>
          </w:rPr>
          <w:t> </w:t>
        </w:r>
        <w:r>
          <w:rPr>
            <w:spacing w:val="-2"/>
            <w:w w:val="68"/>
          </w:rPr>
          <w:t>d</w:t>
        </w:r>
        <w:r>
          <w:rPr>
            <w:w w:val="75"/>
          </w:rPr>
          <w:t>e</w:t>
        </w:r>
        <w:r>
          <w:rPr>
            <w:spacing w:val="1"/>
            <w:w w:val="75"/>
          </w:rPr>
          <w:t>s</w:t>
        </w:r>
        <w:r>
          <w:rPr>
            <w:spacing w:val="-1"/>
            <w:w w:val="72"/>
          </w:rPr>
          <w:t>co</w:t>
        </w:r>
        <w:r>
          <w:rPr>
            <w:spacing w:val="-2"/>
            <w:w w:val="72"/>
          </w:rPr>
          <w:t>n</w:t>
        </w:r>
        <w:r>
          <w:rPr>
            <w:spacing w:val="2"/>
            <w:w w:val="80"/>
          </w:rPr>
          <w:t>c</w:t>
        </w:r>
        <w:r>
          <w:rPr>
            <w:spacing w:val="-2"/>
            <w:w w:val="77"/>
          </w:rPr>
          <w:t>i</w:t>
        </w:r>
        <w:r>
          <w:rPr>
            <w:w w:val="79"/>
          </w:rPr>
          <w:t>e</w:t>
        </w:r>
        <w:r>
          <w:rPr>
            <w:spacing w:val="-1"/>
            <w:w w:val="79"/>
          </w:rPr>
          <w:t>r</w:t>
        </w:r>
        <w:r>
          <w:rPr>
            <w:spacing w:val="1"/>
            <w:w w:val="75"/>
          </w:rPr>
          <w:t>t</w:t>
        </w:r>
        <w:r>
          <w:rPr>
            <w:w w:val="69"/>
          </w:rPr>
          <w:t>o</w:t>
        </w:r>
        <w:r>
          <w:rPr>
            <w:spacing w:val="-30"/>
          </w:rPr>
          <w:t> </w:t>
        </w:r>
        <w:r>
          <w:rPr>
            <w:w w:val="69"/>
          </w:rPr>
          <w:t>d</w:t>
        </w:r>
        <w:r>
          <w:rPr>
            <w:spacing w:val="2"/>
            <w:w w:val="69"/>
          </w:rPr>
          <w:t>e</w:t>
        </w:r>
        <w:r>
          <w:rPr>
            <w:w w:val="77"/>
          </w:rPr>
          <w:t>l</w:t>
        </w:r>
        <w:r>
          <w:rPr>
            <w:spacing w:val="-30"/>
          </w:rPr>
          <w:t> </w:t>
        </w:r>
        <w:r>
          <w:rPr>
            <w:spacing w:val="-2"/>
            <w:w w:val="77"/>
          </w:rPr>
          <w:t>i</w:t>
        </w:r>
        <w:r>
          <w:rPr>
            <w:w w:val="70"/>
          </w:rPr>
          <w:t>n</w:t>
        </w:r>
        <w:r>
          <w:rPr>
            <w:spacing w:val="1"/>
            <w:w w:val="70"/>
          </w:rPr>
          <w:t>t</w:t>
        </w:r>
        <w:r>
          <w:rPr>
            <w:w w:val="79"/>
          </w:rPr>
          <w:t>e</w:t>
        </w:r>
        <w:r>
          <w:rPr>
            <w:spacing w:val="1"/>
            <w:w w:val="79"/>
          </w:rPr>
          <w:t>r</w:t>
        </w:r>
        <w:r>
          <w:rPr>
            <w:spacing w:val="-2"/>
            <w:w w:val="77"/>
          </w:rPr>
          <w:t>i</w:t>
        </w:r>
        <w:r>
          <w:rPr>
            <w:w w:val="78"/>
          </w:rPr>
          <w:t>o</w:t>
        </w:r>
        <w:r>
          <w:rPr>
            <w:spacing w:val="2"/>
            <w:w w:val="78"/>
          </w:rPr>
          <w:t>r</w:t>
        </w:r>
        <w:r>
          <w:rPr>
            <w:spacing w:val="-5"/>
            <w:w w:val="77"/>
          </w:rPr>
          <w:t>i</w:t>
        </w:r>
        <w:r>
          <w:rPr>
            <w:spacing w:val="2"/>
            <w:w w:val="80"/>
          </w:rPr>
          <w:t>s</w:t>
        </w:r>
        <w:r>
          <w:rPr>
            <w:spacing w:val="1"/>
            <w:w w:val="69"/>
          </w:rPr>
          <w:t>m</w:t>
        </w:r>
        <w:r>
          <w:rPr>
            <w:spacing w:val="-3"/>
            <w:w w:val="69"/>
          </w:rPr>
          <w:t>o</w:t>
        </w:r>
        <w:r>
          <w:rPr>
            <w:w w:val="46"/>
          </w:rPr>
          <w:t>:</w:t>
        </w:r>
        <w:r>
          <w:rPr>
            <w:spacing w:val="-27"/>
          </w:rPr>
          <w:t> </w:t>
        </w:r>
        <w:r>
          <w:rPr>
            <w:spacing w:val="-2"/>
            <w:w w:val="67"/>
          </w:rPr>
          <w:t>L</w:t>
        </w:r>
        <w:r>
          <w:rPr>
            <w:w w:val="71"/>
          </w:rPr>
          <w:t>a</w:t>
        </w:r>
        <w:r>
          <w:rPr>
            <w:spacing w:val="-31"/>
          </w:rPr>
          <w:t> </w:t>
        </w:r>
        <w:r>
          <w:rPr>
            <w:spacing w:val="2"/>
            <w:w w:val="80"/>
          </w:rPr>
          <w:t>s</w:t>
        </w:r>
        <w:r>
          <w:rPr>
            <w:w w:val="68"/>
          </w:rPr>
          <w:t>ed</w:t>
        </w:r>
        <w:r>
          <w:rPr>
            <w:spacing w:val="-2"/>
            <w:w w:val="68"/>
          </w:rPr>
          <w:t>u</w:t>
        </w:r>
        <w:r>
          <w:rPr>
            <w:spacing w:val="-1"/>
            <w:w w:val="80"/>
          </w:rPr>
          <w:t>c</w:t>
        </w:r>
        <w:r>
          <w:rPr>
            <w:spacing w:val="2"/>
            <w:w w:val="80"/>
          </w:rPr>
          <w:t>c</w:t>
        </w:r>
        <w:r>
          <w:rPr>
            <w:spacing w:val="-2"/>
            <w:w w:val="77"/>
          </w:rPr>
          <w:t>i</w:t>
        </w:r>
        <w:r>
          <w:rPr>
            <w:w w:val="68"/>
          </w:rPr>
          <w:t>ón</w:t>
        </w:r>
        <w:r>
          <w:rPr>
            <w:spacing w:val="-27"/>
          </w:rPr>
          <w:t> </w:t>
        </w:r>
        <w:r>
          <w:rPr>
            <w:spacing w:val="-2"/>
            <w:w w:val="68"/>
          </w:rPr>
          <w:t>d</w:t>
        </w:r>
        <w:r>
          <w:rPr>
            <w:w w:val="70"/>
          </w:rPr>
          <w:t>e</w:t>
        </w:r>
        <w:r>
          <w:rPr>
            <w:spacing w:val="-26"/>
          </w:rPr>
          <w:t> </w:t>
        </w:r>
        <w:r>
          <w:rPr>
            <w:spacing w:val="-2"/>
            <w:w w:val="77"/>
          </w:rPr>
          <w:t>l</w:t>
        </w:r>
        <w:r>
          <w:rPr>
            <w:spacing w:val="-2"/>
            <w:w w:val="71"/>
          </w:rPr>
          <w:t>a</w:t>
        </w:r>
        <w:r>
          <w:rPr>
            <w:w w:val="80"/>
          </w:rPr>
          <w:t>s</w:t>
        </w:r>
        <w:r>
          <w:rPr>
            <w:spacing w:val="-27"/>
          </w:rPr>
          <w:t> </w:t>
        </w:r>
        <w:r>
          <w:rPr>
            <w:spacing w:val="-1"/>
            <w:w w:val="70"/>
          </w:rPr>
          <w:t>v</w:t>
        </w:r>
        <w:r>
          <w:rPr>
            <w:spacing w:val="1"/>
            <w:w w:val="70"/>
          </w:rPr>
          <w:t>a</w:t>
        </w:r>
        <w:r>
          <w:rPr>
            <w:w w:val="67"/>
          </w:rPr>
          <w:t>ng</w:t>
        </w:r>
        <w:r>
          <w:rPr>
            <w:spacing w:val="-2"/>
            <w:w w:val="67"/>
          </w:rPr>
          <w:t>u</w:t>
        </w:r>
        <w:r>
          <w:rPr>
            <w:spacing w:val="-2"/>
            <w:w w:val="71"/>
          </w:rPr>
          <w:t>a</w:t>
        </w:r>
        <w:r>
          <w:rPr>
            <w:spacing w:val="1"/>
            <w:w w:val="91"/>
          </w:rPr>
          <w:t>r</w:t>
        </w:r>
        <w:r>
          <w:rPr>
            <w:w w:val="71"/>
          </w:rPr>
          <w:t>d</w:t>
        </w:r>
        <w:r>
          <w:rPr>
            <w:spacing w:val="-2"/>
            <w:w w:val="71"/>
          </w:rPr>
          <w:t>i</w:t>
        </w:r>
        <w:r>
          <w:rPr>
            <w:spacing w:val="-2"/>
            <w:w w:val="71"/>
          </w:rPr>
          <w:t>a</w:t>
        </w:r>
        <w:r>
          <w:rPr>
            <w:spacing w:val="2"/>
            <w:w w:val="80"/>
          </w:rPr>
          <w:t>s</w:t>
        </w:r>
        <w:r>
          <w:rPr>
            <w:w w:val="54"/>
          </w:rPr>
          <w:t>,</w:t>
        </w:r>
        <w:r>
          <w:rPr>
            <w:spacing w:val="-29"/>
          </w:rPr>
          <w:t> </w:t>
        </w:r>
        <w:r>
          <w:rPr>
            <w:spacing w:val="-2"/>
            <w:w w:val="77"/>
          </w:rPr>
          <w:t>l</w:t>
        </w:r>
        <w:r>
          <w:rPr>
            <w:w w:val="71"/>
          </w:rPr>
          <w:t>a</w:t>
        </w:r>
      </w:hyperlink>
      <w:r>
        <w:rPr>
          <w:w w:val="71"/>
        </w:rPr>
        <w:t> </w:t>
      </w:r>
      <w:hyperlink w:history="true" w:anchor="_bookmark112">
        <w:r>
          <w:rPr>
            <w:w w:val="70"/>
          </w:rPr>
          <w:t>ostentación</w:t>
        </w:r>
        <w:r>
          <w:rPr>
            <w:spacing w:val="-3"/>
            <w:w w:val="70"/>
          </w:rPr>
          <w:t> </w:t>
        </w:r>
        <w:r>
          <w:rPr>
            <w:w w:val="70"/>
          </w:rPr>
          <w:t>de</w:t>
        </w:r>
        <w:r>
          <w:rPr>
            <w:spacing w:val="-4"/>
            <w:w w:val="70"/>
          </w:rPr>
          <w:t> </w:t>
        </w:r>
        <w:r>
          <w:rPr>
            <w:w w:val="70"/>
          </w:rPr>
          <w:t>poder</w:t>
        </w:r>
        <w:r>
          <w:rPr>
            <w:spacing w:val="-3"/>
            <w:w w:val="70"/>
          </w:rPr>
          <w:t> </w:t>
        </w:r>
        <w:r>
          <w:rPr>
            <w:w w:val="70"/>
          </w:rPr>
          <w:t>y</w:t>
        </w:r>
        <w:r>
          <w:rPr>
            <w:spacing w:val="-6"/>
            <w:w w:val="70"/>
          </w:rPr>
          <w:t> </w:t>
        </w:r>
        <w:r>
          <w:rPr>
            <w:w w:val="70"/>
          </w:rPr>
          <w:t>las</w:t>
        </w:r>
        <w:r>
          <w:rPr>
            <w:spacing w:val="-1"/>
            <w:w w:val="70"/>
          </w:rPr>
          <w:t> </w:t>
        </w:r>
        <w:r>
          <w:rPr>
            <w:w w:val="70"/>
          </w:rPr>
          <w:t>instalaciones</w:t>
        </w:r>
        <w:r>
          <w:rPr>
            <w:spacing w:val="-4"/>
            <w:w w:val="70"/>
          </w:rPr>
          <w:t> </w:t>
        </w:r>
        <w:r>
          <w:rPr>
            <w:w w:val="70"/>
          </w:rPr>
          <w:t>convertidas</w:t>
        </w:r>
        <w:r>
          <w:rPr>
            <w:spacing w:val="-4"/>
            <w:w w:val="70"/>
          </w:rPr>
          <w:t> </w:t>
        </w:r>
        <w:r>
          <w:rPr>
            <w:w w:val="70"/>
          </w:rPr>
          <w:t>en</w:t>
        </w:r>
        <w:r>
          <w:rPr>
            <w:spacing w:val="-9"/>
            <w:w w:val="70"/>
          </w:rPr>
          <w:t> </w:t>
        </w:r>
        <w:r>
          <w:rPr>
            <w:w w:val="70"/>
          </w:rPr>
          <w:t>Arte-Objeto.</w:t>
        </w:r>
        <w:r>
          <w:rPr>
            <w:spacing w:val="-3"/>
            <w:w w:val="70"/>
          </w:rPr>
          <w:t> </w:t>
        </w:r>
        <w:r>
          <w:rPr>
            <w:w w:val="70"/>
          </w:rPr>
          <w:t>(Solano,</w:t>
        </w:r>
        <w:r>
          <w:rPr>
            <w:spacing w:val="-6"/>
            <w:w w:val="70"/>
          </w:rPr>
          <w:t> </w:t>
        </w:r>
        <w:r>
          <w:rPr>
            <w:w w:val="70"/>
          </w:rPr>
          <w:t>2010)</w:t>
        </w:r>
        <w:r>
          <w:rPr>
            <w:spacing w:val="-27"/>
            <w:w w:val="70"/>
          </w:rPr>
          <w:t> </w:t>
        </w:r>
        <w:r>
          <w:rPr>
            <w:w w:val="70"/>
          </w:rPr>
          <w:t>..</w:t>
        </w:r>
        <w:r>
          <w:rPr>
            <w:spacing w:val="-15"/>
            <w:w w:val="70"/>
          </w:rPr>
          <w:t> </w:t>
        </w:r>
        <w:r>
          <w:rPr>
            <w:w w:val="70"/>
          </w:rPr>
          <w:t>113</w:t>
        </w:r>
      </w:hyperlink>
      <w:r>
        <w:rPr>
          <w:w w:val="70"/>
        </w:rPr>
        <w:t> </w:t>
      </w:r>
      <w:hyperlink w:history="true" w:anchor="_bookmark113">
        <w:r>
          <w:rPr>
            <w:w w:val="75"/>
          </w:rPr>
          <w:t>Imagen</w:t>
        </w:r>
        <w:r>
          <w:rPr>
            <w:spacing w:val="-39"/>
            <w:w w:val="75"/>
          </w:rPr>
          <w:t> </w:t>
        </w:r>
        <w:r>
          <w:rPr>
            <w:w w:val="75"/>
          </w:rPr>
          <w:t>62</w:t>
        </w:r>
        <w:r>
          <w:rPr>
            <w:spacing w:val="-20"/>
            <w:w w:val="75"/>
          </w:rPr>
          <w:t> </w:t>
        </w:r>
        <w:r>
          <w:rPr>
            <w:w w:val="75"/>
          </w:rPr>
          <w:t>Desconcierto:</w:t>
        </w:r>
        <w:r>
          <w:rPr>
            <w:spacing w:val="-39"/>
            <w:w w:val="75"/>
          </w:rPr>
          <w:t> </w:t>
        </w:r>
        <w:r>
          <w:rPr>
            <w:w w:val="75"/>
          </w:rPr>
          <w:t>Retroducción</w:t>
        </w:r>
        <w:r>
          <w:rPr>
            <w:spacing w:val="-38"/>
            <w:w w:val="75"/>
          </w:rPr>
          <w:t> </w:t>
        </w:r>
        <w:r>
          <w:rPr>
            <w:w w:val="75"/>
          </w:rPr>
          <w:t>de</w:t>
        </w:r>
        <w:r>
          <w:rPr>
            <w:spacing w:val="-38"/>
            <w:w w:val="75"/>
          </w:rPr>
          <w:t> </w:t>
        </w:r>
        <w:r>
          <w:rPr>
            <w:w w:val="75"/>
          </w:rPr>
          <w:t>la</w:t>
        </w:r>
        <w:r>
          <w:rPr>
            <w:spacing w:val="-39"/>
            <w:w w:val="75"/>
          </w:rPr>
          <w:t> </w:t>
        </w:r>
        <w:r>
          <w:rPr>
            <w:w w:val="75"/>
          </w:rPr>
          <w:t>austeridad</w:t>
        </w:r>
        <w:r>
          <w:rPr>
            <w:spacing w:val="-39"/>
            <w:w w:val="75"/>
          </w:rPr>
          <w:t> </w:t>
        </w:r>
        <w:r>
          <w:rPr>
            <w:w w:val="75"/>
          </w:rPr>
          <w:t>y</w:t>
        </w:r>
        <w:r>
          <w:rPr>
            <w:spacing w:val="-39"/>
            <w:w w:val="75"/>
          </w:rPr>
          <w:t> </w:t>
        </w:r>
        <w:r>
          <w:rPr>
            <w:w w:val="75"/>
          </w:rPr>
          <w:t>neutralidad.</w:t>
        </w:r>
        <w:r>
          <w:rPr>
            <w:spacing w:val="-38"/>
            <w:w w:val="75"/>
          </w:rPr>
          <w:t> </w:t>
        </w:r>
        <w:r>
          <w:rPr>
            <w:w w:val="75"/>
          </w:rPr>
          <w:t>(Solano,</w:t>
        </w:r>
        <w:r>
          <w:rPr>
            <w:spacing w:val="-21"/>
            <w:w w:val="75"/>
          </w:rPr>
          <w:t> </w:t>
        </w:r>
        <w:r>
          <w:rPr>
            <w:w w:val="75"/>
          </w:rPr>
          <w:t>2010)</w:t>
        </w:r>
      </w:hyperlink>
    </w:p>
    <w:p>
      <w:pPr>
        <w:pStyle w:val="BodyText"/>
        <w:spacing w:before="1"/>
        <w:ind w:left="1682"/>
      </w:pPr>
      <w:hyperlink w:history="true" w:anchor="_bookmark113">
        <w:r>
          <w:rPr>
            <w:w w:val="50"/>
          </w:rPr>
          <w:t>............................................................................................................................................................               113</w:t>
        </w:r>
      </w:hyperlink>
    </w:p>
    <w:p>
      <w:pPr>
        <w:pStyle w:val="BodyText"/>
        <w:tabs>
          <w:tab w:pos="8280" w:val="right" w:leader="dot"/>
        </w:tabs>
        <w:spacing w:line="271" w:lineRule="auto" w:before="36"/>
        <w:ind w:left="1660" w:right="7095"/>
      </w:pPr>
      <w:hyperlink w:history="true" w:anchor="_bookmark114">
        <w:r>
          <w:rPr>
            <w:w w:val="80"/>
          </w:rPr>
          <w:t>Imagen</w:t>
        </w:r>
        <w:r>
          <w:rPr>
            <w:spacing w:val="-44"/>
            <w:w w:val="80"/>
          </w:rPr>
          <w:t> </w:t>
        </w:r>
        <w:r>
          <w:rPr>
            <w:w w:val="80"/>
          </w:rPr>
          <w:t>63</w:t>
        </w:r>
        <w:r>
          <w:rPr>
            <w:spacing w:val="-24"/>
            <w:w w:val="80"/>
          </w:rPr>
          <w:t> </w:t>
        </w:r>
        <w:r>
          <w:rPr>
            <w:w w:val="80"/>
          </w:rPr>
          <w:t>Tímidos</w:t>
        </w:r>
        <w:r>
          <w:rPr>
            <w:spacing w:val="-42"/>
            <w:w w:val="80"/>
          </w:rPr>
          <w:t> </w:t>
        </w:r>
        <w:r>
          <w:rPr>
            <w:w w:val="80"/>
          </w:rPr>
          <w:t>esbozos</w:t>
        </w:r>
        <w:r>
          <w:rPr>
            <w:spacing w:val="-42"/>
            <w:w w:val="80"/>
          </w:rPr>
          <w:t> </w:t>
        </w:r>
        <w:r>
          <w:rPr>
            <w:w w:val="80"/>
          </w:rPr>
          <w:t>de</w:t>
        </w:r>
        <w:r>
          <w:rPr>
            <w:spacing w:val="-43"/>
            <w:w w:val="80"/>
          </w:rPr>
          <w:t> </w:t>
        </w:r>
        <w:r>
          <w:rPr>
            <w:w w:val="80"/>
          </w:rPr>
          <w:t>decoración:</w:t>
        </w:r>
        <w:r>
          <w:rPr>
            <w:spacing w:val="-42"/>
            <w:w w:val="80"/>
          </w:rPr>
          <w:t> </w:t>
        </w:r>
        <w:r>
          <w:rPr>
            <w:w w:val="80"/>
          </w:rPr>
          <w:t>Jardineras</w:t>
        </w:r>
        <w:r>
          <w:rPr>
            <w:spacing w:val="-42"/>
            <w:w w:val="80"/>
          </w:rPr>
          <w:t> </w:t>
        </w:r>
        <w:r>
          <w:rPr>
            <w:w w:val="80"/>
          </w:rPr>
          <w:t>monolíticas</w:t>
        </w:r>
        <w:r>
          <w:rPr>
            <w:spacing w:val="-42"/>
            <w:w w:val="80"/>
          </w:rPr>
          <w:t> </w:t>
        </w:r>
        <w:r>
          <w:rPr>
            <w:w w:val="80"/>
          </w:rPr>
          <w:t>y</w:t>
        </w:r>
        <w:r>
          <w:rPr>
            <w:spacing w:val="-44"/>
            <w:w w:val="80"/>
          </w:rPr>
          <w:t> </w:t>
        </w:r>
        <w:r>
          <w:rPr>
            <w:w w:val="80"/>
          </w:rPr>
          <w:t>cubiertas</w:t>
        </w:r>
        <w:r>
          <w:rPr>
            <w:spacing w:val="-42"/>
            <w:w w:val="80"/>
          </w:rPr>
          <w:t> </w:t>
        </w:r>
        <w:r>
          <w:rPr>
            <w:w w:val="80"/>
          </w:rPr>
          <w:t>de</w:t>
        </w:r>
      </w:hyperlink>
      <w:r>
        <w:rPr>
          <w:w w:val="80"/>
        </w:rPr>
        <w:t> </w:t>
      </w:r>
      <w:hyperlink w:history="true" w:anchor="_bookmark114">
        <w:r>
          <w:rPr>
            <w:w w:val="80"/>
          </w:rPr>
          <w:t>piedra bola.</w:t>
        </w:r>
        <w:r>
          <w:rPr>
            <w:spacing w:val="-32"/>
            <w:w w:val="80"/>
          </w:rPr>
          <w:t> </w:t>
        </w:r>
        <w:r>
          <w:rPr>
            <w:w w:val="80"/>
          </w:rPr>
          <w:t>(Solano,</w:t>
        </w:r>
        <w:r>
          <w:rPr>
            <w:spacing w:val="-20"/>
            <w:w w:val="80"/>
          </w:rPr>
          <w:t> </w:t>
        </w:r>
        <w:r>
          <w:rPr>
            <w:w w:val="80"/>
          </w:rPr>
          <w:t>2010)</w:t>
          <w:tab/>
          <w:t>114</w:t>
        </w:r>
      </w:hyperlink>
    </w:p>
    <w:p>
      <w:pPr>
        <w:pStyle w:val="BodyText"/>
        <w:tabs>
          <w:tab w:pos="8280" w:val="right" w:leader="dot"/>
        </w:tabs>
        <w:spacing w:line="271" w:lineRule="auto"/>
        <w:ind w:left="1660" w:right="7095"/>
      </w:pPr>
      <w:hyperlink w:history="true" w:anchor="_bookmark115">
        <w:r>
          <w:rPr>
            <w:w w:val="75"/>
          </w:rPr>
          <w:t>Imagen 64 Lo inevitable del destino, evidenciado en el emplazamiento longitudinal,</w:t>
        </w:r>
      </w:hyperlink>
      <w:r>
        <w:rPr>
          <w:w w:val="75"/>
        </w:rPr>
        <w:t> </w:t>
      </w:r>
      <w:hyperlink w:history="true" w:anchor="_bookmark115">
        <w:r>
          <w:rPr>
            <w:w w:val="80"/>
          </w:rPr>
          <w:t>sumado</w:t>
        </w:r>
        <w:r>
          <w:rPr>
            <w:spacing w:val="-34"/>
            <w:w w:val="80"/>
          </w:rPr>
          <w:t> </w:t>
        </w:r>
        <w:r>
          <w:rPr>
            <w:w w:val="80"/>
          </w:rPr>
          <w:t>a</w:t>
        </w:r>
        <w:r>
          <w:rPr>
            <w:spacing w:val="-33"/>
            <w:w w:val="80"/>
          </w:rPr>
          <w:t> </w:t>
        </w:r>
        <w:r>
          <w:rPr>
            <w:w w:val="80"/>
          </w:rPr>
          <w:t>la</w:t>
        </w:r>
        <w:r>
          <w:rPr>
            <w:spacing w:val="-34"/>
            <w:w w:val="80"/>
          </w:rPr>
          <w:t> </w:t>
        </w:r>
        <w:r>
          <w:rPr>
            <w:w w:val="80"/>
          </w:rPr>
          <w:t>modulación</w:t>
        </w:r>
        <w:r>
          <w:rPr>
            <w:spacing w:val="-34"/>
            <w:w w:val="80"/>
          </w:rPr>
          <w:t> </w:t>
        </w:r>
        <w:r>
          <w:rPr>
            <w:w w:val="80"/>
          </w:rPr>
          <w:t>y</w:t>
        </w:r>
        <w:r>
          <w:rPr>
            <w:spacing w:val="-33"/>
            <w:w w:val="80"/>
          </w:rPr>
          <w:t> </w:t>
        </w:r>
        <w:r>
          <w:rPr>
            <w:w w:val="80"/>
          </w:rPr>
          <w:t>neutralidad</w:t>
        </w:r>
        <w:r>
          <w:rPr>
            <w:spacing w:val="-33"/>
            <w:w w:val="80"/>
          </w:rPr>
          <w:t> </w:t>
        </w:r>
        <w:r>
          <w:rPr>
            <w:w w:val="80"/>
          </w:rPr>
          <w:t>del</w:t>
        </w:r>
        <w:r>
          <w:rPr>
            <w:spacing w:val="-35"/>
            <w:w w:val="80"/>
          </w:rPr>
          <w:t> </w:t>
        </w:r>
        <w:r>
          <w:rPr>
            <w:w w:val="80"/>
          </w:rPr>
          <w:t>CEDETEC.</w:t>
        </w:r>
        <w:r>
          <w:rPr>
            <w:spacing w:val="-33"/>
            <w:w w:val="80"/>
          </w:rPr>
          <w:t> </w:t>
        </w:r>
        <w:r>
          <w:rPr>
            <w:w w:val="80"/>
          </w:rPr>
          <w:t>(Solano,</w:t>
        </w:r>
        <w:r>
          <w:rPr>
            <w:spacing w:val="-36"/>
            <w:w w:val="80"/>
          </w:rPr>
          <w:t> </w:t>
        </w:r>
        <w:r>
          <w:rPr>
            <w:w w:val="80"/>
          </w:rPr>
          <w:t>2010)</w:t>
          <w:tab/>
          <w:t>114</w:t>
        </w:r>
      </w:hyperlink>
    </w:p>
    <w:p>
      <w:pPr>
        <w:pStyle w:val="BodyText"/>
        <w:tabs>
          <w:tab w:pos="8280" w:val="right" w:leader="dot"/>
        </w:tabs>
        <w:spacing w:line="271" w:lineRule="auto"/>
        <w:ind w:left="1660" w:right="7096"/>
      </w:pPr>
      <w:hyperlink w:history="true" w:anchor="_bookmark118">
        <w:r>
          <w:rPr>
            <w:w w:val="75"/>
          </w:rPr>
          <w:t>Imagen</w:t>
        </w:r>
        <w:r>
          <w:rPr>
            <w:spacing w:val="-38"/>
            <w:w w:val="75"/>
          </w:rPr>
          <w:t> </w:t>
        </w:r>
        <w:r>
          <w:rPr>
            <w:w w:val="75"/>
          </w:rPr>
          <w:t>65 Museo</w:t>
        </w:r>
        <w:r>
          <w:rPr>
            <w:spacing w:val="-37"/>
            <w:w w:val="75"/>
          </w:rPr>
          <w:t> </w:t>
        </w:r>
        <w:r>
          <w:rPr>
            <w:w w:val="75"/>
          </w:rPr>
          <w:t>del</w:t>
        </w:r>
        <w:r>
          <w:rPr>
            <w:spacing w:val="-38"/>
            <w:w w:val="75"/>
          </w:rPr>
          <w:t> </w:t>
        </w:r>
        <w:r>
          <w:rPr>
            <w:w w:val="75"/>
          </w:rPr>
          <w:t>Chocolate</w:t>
        </w:r>
        <w:r>
          <w:rPr>
            <w:spacing w:val="-37"/>
            <w:w w:val="75"/>
          </w:rPr>
          <w:t> </w:t>
        </w:r>
        <w:r>
          <w:rPr>
            <w:w w:val="75"/>
          </w:rPr>
          <w:t>en</w:t>
        </w:r>
        <w:r>
          <w:rPr>
            <w:spacing w:val="-38"/>
            <w:w w:val="75"/>
          </w:rPr>
          <w:t> </w:t>
        </w:r>
        <w:r>
          <w:rPr>
            <w:w w:val="75"/>
          </w:rPr>
          <w:t>vista</w:t>
        </w:r>
        <w:r>
          <w:rPr>
            <w:spacing w:val="-38"/>
            <w:w w:val="75"/>
          </w:rPr>
          <w:t> </w:t>
        </w:r>
        <w:r>
          <w:rPr>
            <w:w w:val="75"/>
          </w:rPr>
          <w:t>aérea</w:t>
        </w:r>
        <w:r>
          <w:rPr>
            <w:spacing w:val="-37"/>
            <w:w w:val="75"/>
          </w:rPr>
          <w:t> </w:t>
        </w:r>
        <w:r>
          <w:rPr>
            <w:w w:val="75"/>
          </w:rPr>
          <w:t>(izquierda)</w:t>
        </w:r>
        <w:r>
          <w:rPr>
            <w:spacing w:val="-39"/>
            <w:w w:val="75"/>
          </w:rPr>
          <w:t> </w:t>
        </w:r>
        <w:r>
          <w:rPr>
            <w:w w:val="75"/>
          </w:rPr>
          <w:t>y</w:t>
        </w:r>
        <w:r>
          <w:rPr>
            <w:spacing w:val="-37"/>
            <w:w w:val="75"/>
          </w:rPr>
          <w:t> </w:t>
        </w:r>
        <w:r>
          <w:rPr>
            <w:w w:val="75"/>
          </w:rPr>
          <w:t>planta</w:t>
        </w:r>
        <w:r>
          <w:rPr>
            <w:spacing w:val="-38"/>
            <w:w w:val="75"/>
          </w:rPr>
          <w:t> </w:t>
        </w:r>
        <w:r>
          <w:rPr>
            <w:w w:val="75"/>
          </w:rPr>
          <w:t>arquitectónica.</w:t>
        </w:r>
        <w:r>
          <w:rPr>
            <w:spacing w:val="-49"/>
            <w:w w:val="75"/>
          </w:rPr>
          <w:t> </w:t>
        </w:r>
        <w:r>
          <w:rPr>
            <w:w w:val="75"/>
          </w:rPr>
          <w:t>..</w:t>
        </w:r>
        <w:r>
          <w:rPr>
            <w:spacing w:val="-41"/>
            <w:w w:val="75"/>
          </w:rPr>
          <w:t> </w:t>
        </w:r>
        <w:r>
          <w:rPr>
            <w:w w:val="75"/>
          </w:rPr>
          <w:t>115</w:t>
        </w:r>
      </w:hyperlink>
      <w:r>
        <w:rPr>
          <w:w w:val="75"/>
        </w:rPr>
        <w:t> </w:t>
      </w:r>
      <w:hyperlink w:history="true" w:anchor="_bookmark117">
        <w:r>
          <w:rPr>
            <w:w w:val="80"/>
          </w:rPr>
          <w:t>Imagen</w:t>
        </w:r>
        <w:r>
          <w:rPr>
            <w:spacing w:val="-40"/>
            <w:w w:val="80"/>
          </w:rPr>
          <w:t> </w:t>
        </w:r>
        <w:r>
          <w:rPr>
            <w:w w:val="80"/>
          </w:rPr>
          <w:t>66</w:t>
        </w:r>
        <w:r>
          <w:rPr>
            <w:spacing w:val="-19"/>
            <w:w w:val="80"/>
          </w:rPr>
          <w:t> </w:t>
        </w:r>
        <w:r>
          <w:rPr>
            <w:w w:val="80"/>
          </w:rPr>
          <w:t>Estructura</w:t>
        </w:r>
        <w:r>
          <w:rPr>
            <w:spacing w:val="-40"/>
            <w:w w:val="80"/>
          </w:rPr>
          <w:t> </w:t>
        </w:r>
        <w:r>
          <w:rPr>
            <w:w w:val="80"/>
          </w:rPr>
          <w:t>del</w:t>
        </w:r>
        <w:r>
          <w:rPr>
            <w:spacing w:val="-40"/>
            <w:w w:val="80"/>
          </w:rPr>
          <w:t> </w:t>
        </w:r>
        <w:r>
          <w:rPr>
            <w:w w:val="80"/>
          </w:rPr>
          <w:t>Museo</w:t>
        </w:r>
        <w:r>
          <w:rPr>
            <w:spacing w:val="-40"/>
            <w:w w:val="80"/>
          </w:rPr>
          <w:t> </w:t>
        </w:r>
        <w:r>
          <w:rPr>
            <w:w w:val="80"/>
          </w:rPr>
          <w:t>(izquierda)</w:t>
        </w:r>
        <w:r>
          <w:rPr>
            <w:spacing w:val="-41"/>
            <w:w w:val="80"/>
          </w:rPr>
          <w:t> </w:t>
        </w:r>
        <w:r>
          <w:rPr>
            <w:w w:val="80"/>
          </w:rPr>
          <w:t>y</w:t>
        </w:r>
        <w:r>
          <w:rPr>
            <w:spacing w:val="-40"/>
            <w:w w:val="80"/>
          </w:rPr>
          <w:t> </w:t>
        </w:r>
        <w:r>
          <w:rPr>
            <w:w w:val="80"/>
          </w:rPr>
          <w:t>proceso</w:t>
        </w:r>
        <w:r>
          <w:rPr>
            <w:spacing w:val="-40"/>
            <w:w w:val="80"/>
          </w:rPr>
          <w:t> </w:t>
        </w:r>
        <w:r>
          <w:rPr>
            <w:w w:val="80"/>
          </w:rPr>
          <w:t>de</w:t>
        </w:r>
        <w:r>
          <w:rPr>
            <w:spacing w:val="-40"/>
            <w:w w:val="80"/>
          </w:rPr>
          <w:t> </w:t>
        </w:r>
        <w:r>
          <w:rPr>
            <w:w w:val="80"/>
          </w:rPr>
          <w:t>colocación</w:t>
        </w:r>
        <w:r>
          <w:rPr>
            <w:spacing w:val="-39"/>
            <w:w w:val="80"/>
          </w:rPr>
          <w:t> </w:t>
        </w:r>
        <w:r>
          <w:rPr>
            <w:w w:val="80"/>
          </w:rPr>
          <w:t>de</w:t>
        </w:r>
        <w:r>
          <w:rPr>
            <w:spacing w:val="-40"/>
            <w:w w:val="80"/>
          </w:rPr>
          <w:t> </w:t>
        </w:r>
        <w:r>
          <w:rPr>
            <w:w w:val="80"/>
          </w:rPr>
          <w:t>cubierta</w:t>
        </w:r>
      </w:hyperlink>
      <w:r>
        <w:rPr>
          <w:w w:val="80"/>
        </w:rPr>
        <w:t> </w:t>
      </w:r>
      <w:hyperlink w:history="true" w:anchor="_bookmark117">
        <w:r>
          <w:rPr>
            <w:spacing w:val="1"/>
            <w:w w:val="69"/>
          </w:rPr>
          <w:t>m</w:t>
        </w:r>
        <w:r>
          <w:rPr>
            <w:w w:val="72"/>
          </w:rPr>
          <w:t>et</w:t>
        </w:r>
        <w:r>
          <w:rPr>
            <w:w w:val="71"/>
          </w:rPr>
          <w:t>á</w:t>
        </w:r>
        <w:r>
          <w:rPr>
            <w:spacing w:val="-2"/>
            <w:w w:val="77"/>
          </w:rPr>
          <w:t>li</w:t>
        </w:r>
        <w:r>
          <w:rPr>
            <w:spacing w:val="2"/>
            <w:w w:val="80"/>
          </w:rPr>
          <w:t>c</w:t>
        </w:r>
        <w:r>
          <w:rPr>
            <w:w w:val="71"/>
          </w:rPr>
          <w:t>a</w:t>
        </w:r>
        <w:r>
          <w:rPr>
            <w:spacing w:val="-29"/>
          </w:rPr>
          <w:t> </w:t>
        </w:r>
        <w:r>
          <w:rPr>
            <w:spacing w:val="-2"/>
            <w:w w:val="71"/>
          </w:rPr>
          <w:t>a</w:t>
        </w:r>
        <w:r>
          <w:rPr>
            <w:spacing w:val="-1"/>
            <w:w w:val="75"/>
          </w:rPr>
          <w:t>c</w:t>
        </w:r>
        <w:r>
          <w:rPr>
            <w:spacing w:val="1"/>
            <w:w w:val="75"/>
          </w:rPr>
          <w:t>a</w:t>
        </w:r>
        <w:r>
          <w:rPr>
            <w:spacing w:val="-2"/>
            <w:w w:val="67"/>
          </w:rPr>
          <w:t>n</w:t>
        </w:r>
        <w:r>
          <w:rPr>
            <w:w w:val="71"/>
          </w:rPr>
          <w:t>a</w:t>
        </w:r>
        <w:r>
          <w:rPr>
            <w:spacing w:val="-2"/>
            <w:w w:val="77"/>
          </w:rPr>
          <w:t>l</w:t>
        </w:r>
        <w:r>
          <w:rPr>
            <w:w w:val="71"/>
          </w:rPr>
          <w:t>a</w:t>
        </w:r>
        <w:r>
          <w:rPr>
            <w:w w:val="69"/>
          </w:rPr>
          <w:t>da</w:t>
        </w:r>
        <w:r>
          <w:rPr>
            <w:spacing w:val="-28"/>
          </w:rPr>
          <w:t> </w:t>
        </w:r>
        <w:r>
          <w:rPr>
            <w:spacing w:val="-1"/>
            <w:w w:val="73"/>
          </w:rPr>
          <w:t>(der</w:t>
        </w:r>
        <w:r>
          <w:rPr>
            <w:spacing w:val="-2"/>
            <w:w w:val="73"/>
          </w:rPr>
          <w:t>e</w:t>
        </w:r>
        <w:r>
          <w:rPr>
            <w:spacing w:val="2"/>
            <w:w w:val="80"/>
          </w:rPr>
          <w:t>c</w:t>
        </w:r>
        <w:r>
          <w:rPr>
            <w:spacing w:val="-2"/>
            <w:w w:val="67"/>
          </w:rPr>
          <w:t>h</w:t>
        </w:r>
        <w:r>
          <w:rPr>
            <w:w w:val="71"/>
          </w:rPr>
          <w:t>a</w:t>
        </w:r>
        <w:r>
          <w:rPr>
            <w:w w:val="54"/>
          </w:rPr>
          <w:t>.</w:t>
        </w:r>
        <w:r>
          <w:rPr>
            <w:w w:val="68"/>
          </w:rPr>
          <w:t>)</w:t>
        </w:r>
        <w:r>
          <w:rPr>
            <w:spacing w:val="-28"/>
          </w:rPr>
          <w:t> </w:t>
        </w:r>
        <w:r>
          <w:rPr>
            <w:spacing w:val="-4"/>
            <w:w w:val="68"/>
          </w:rPr>
          <w:t>(</w:t>
        </w:r>
      </w:hyperlink>
      <w:hyperlink r:id="rId9">
        <w:r>
          <w:rPr>
            <w:w w:val="70"/>
          </w:rPr>
          <w:t>h</w:t>
        </w:r>
        <w:r>
          <w:rPr>
            <w:spacing w:val="1"/>
            <w:w w:val="70"/>
          </w:rPr>
          <w:t>t</w:t>
        </w:r>
        <w:r>
          <w:rPr>
            <w:spacing w:val="-1"/>
            <w:w w:val="75"/>
          </w:rPr>
          <w:t>t</w:t>
        </w:r>
        <w:r>
          <w:rPr>
            <w:w w:val="59"/>
          </w:rPr>
          <w:t>p</w:t>
        </w:r>
        <w:r>
          <w:rPr>
            <w:spacing w:val="1"/>
            <w:w w:val="59"/>
          </w:rPr>
          <w:t>:</w:t>
        </w:r>
        <w:r>
          <w:rPr>
            <w:spacing w:val="-1"/>
            <w:w w:val="113"/>
          </w:rPr>
          <w:t>/</w:t>
        </w:r>
        <w:r>
          <w:rPr>
            <w:spacing w:val="-4"/>
            <w:w w:val="113"/>
          </w:rPr>
          <w:t>/</w:t>
        </w:r>
        <w:r>
          <w:rPr>
            <w:spacing w:val="1"/>
            <w:w w:val="68"/>
          </w:rPr>
          <w:t>www</w:t>
        </w:r>
        <w:r>
          <w:rPr>
            <w:spacing w:val="-4"/>
            <w:w w:val="54"/>
          </w:rPr>
          <w:t>.</w:t>
        </w:r>
        <w:r>
          <w:rPr>
            <w:spacing w:val="4"/>
            <w:w w:val="80"/>
          </w:rPr>
          <w:t>s</w:t>
        </w:r>
        <w:r>
          <w:rPr>
            <w:spacing w:val="-4"/>
            <w:w w:val="67"/>
          </w:rPr>
          <w:t>k</w:t>
        </w:r>
        <w:r>
          <w:rPr>
            <w:spacing w:val="-2"/>
            <w:w w:val="69"/>
          </w:rPr>
          <w:t>y</w:t>
        </w:r>
        <w:r>
          <w:rPr>
            <w:spacing w:val="2"/>
            <w:w w:val="80"/>
          </w:rPr>
          <w:t>s</w:t>
        </w:r>
        <w:r>
          <w:rPr>
            <w:spacing w:val="-1"/>
            <w:w w:val="79"/>
          </w:rPr>
          <w:t>cr</w:t>
        </w:r>
        <w:r>
          <w:rPr>
            <w:spacing w:val="1"/>
            <w:w w:val="79"/>
          </w:rPr>
          <w:t>a</w:t>
        </w:r>
        <w:r>
          <w:rPr>
            <w:spacing w:val="-2"/>
            <w:w w:val="68"/>
          </w:rPr>
          <w:t>p</w:t>
        </w:r>
        <w:r>
          <w:rPr>
            <w:w w:val="79"/>
          </w:rPr>
          <w:t>e</w:t>
        </w:r>
        <w:r>
          <w:rPr>
            <w:spacing w:val="-1"/>
            <w:w w:val="79"/>
          </w:rPr>
          <w:t>r</w:t>
        </w:r>
        <w:r>
          <w:rPr>
            <w:spacing w:val="2"/>
            <w:w w:val="80"/>
          </w:rPr>
          <w:t>c</w:t>
        </w:r>
        <w:r>
          <w:rPr>
            <w:spacing w:val="-2"/>
            <w:w w:val="77"/>
          </w:rPr>
          <w:t>i</w:t>
        </w:r>
        <w:r>
          <w:rPr>
            <w:spacing w:val="1"/>
            <w:w w:val="75"/>
          </w:rPr>
          <w:t>t</w:t>
        </w:r>
        <w:r>
          <w:rPr>
            <w:spacing w:val="-2"/>
            <w:w w:val="69"/>
          </w:rPr>
          <w:t>y</w:t>
        </w:r>
        <w:r>
          <w:rPr>
            <w:spacing w:val="-2"/>
            <w:w w:val="54"/>
          </w:rPr>
          <w:t>.</w:t>
        </w:r>
        <w:r>
          <w:rPr>
            <w:spacing w:val="2"/>
            <w:w w:val="80"/>
          </w:rPr>
          <w:t>c</w:t>
        </w:r>
        <w:r>
          <w:rPr>
            <w:w w:val="66"/>
          </w:rPr>
          <w:t>om,</w:t>
        </w:r>
        <w:r>
          <w:rPr>
            <w:spacing w:val="-29"/>
          </w:rPr>
          <w:t> </w:t>
        </w:r>
      </w:hyperlink>
      <w:hyperlink w:history="true" w:anchor="_bookmark117"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00</w:t>
        </w:r>
        <w:r>
          <w:rPr>
            <w:spacing w:val="1"/>
            <w:w w:val="66"/>
          </w:rPr>
          <w:t>7</w:t>
        </w:r>
        <w:r>
          <w:rPr>
            <w:w w:val="68"/>
          </w:rPr>
          <w:t>)</w:t>
        </w:r>
        <w:r>
          <w:rPr>
            <w:w w:val="62"/>
          </w:rPr>
          <w:t> </w:t>
        </w:r>
        <w:r>
          <w:rPr/>
          <w:tab/>
        </w:r>
        <w:r>
          <w:rPr>
            <w:spacing w:val="-1"/>
            <w:w w:val="49"/>
          </w:rPr>
          <w:t>115</w:t>
        </w:r>
      </w:hyperlink>
    </w:p>
    <w:p>
      <w:pPr>
        <w:spacing w:after="0" w:line="271" w:lineRule="auto"/>
        <w:sectPr>
          <w:pgSz w:w="16840" w:h="11910" w:orient="landscape"/>
          <w:pgMar w:header="825" w:footer="1055" w:top="1100" w:bottom="1240" w:left="1460" w:right="0"/>
        </w:sectPr>
      </w:pPr>
    </w:p>
    <w:p>
      <w:pPr>
        <w:pStyle w:val="BodyText"/>
        <w:tabs>
          <w:tab w:pos="8280" w:val="right" w:leader="dot"/>
        </w:tabs>
        <w:spacing w:line="271" w:lineRule="auto" w:before="591"/>
        <w:ind w:left="1660" w:right="7095"/>
      </w:pPr>
      <w:hyperlink w:history="true" w:anchor="_bookmark119">
        <w:r>
          <w:rPr>
            <w:w w:val="75"/>
          </w:rPr>
          <w:t>Imagen 67 Desconcierto: Formas quebradas y caprichosas que seducen al usuario</w:t>
        </w:r>
      </w:hyperlink>
      <w:r>
        <w:rPr>
          <w:w w:val="75"/>
        </w:rPr>
        <w:t> </w:t>
      </w:r>
      <w:hyperlink w:history="true" w:anchor="_bookmark119">
        <w:r>
          <w:rPr>
            <w:w w:val="80"/>
          </w:rPr>
          <w:t>(izquierda), contrastando con el único paño vertical del conjunto (derecha).</w:t>
        </w:r>
      </w:hyperlink>
      <w:r>
        <w:rPr>
          <w:w w:val="80"/>
        </w:rPr>
        <w:t> </w:t>
      </w:r>
      <w:hyperlink w:history="true" w:anchor="_bookmark119">
        <w:r>
          <w:rPr>
            <w:spacing w:val="-1"/>
            <w:w w:val="68"/>
          </w:rPr>
          <w:t>(</w:t>
        </w:r>
      </w:hyperlink>
      <w:hyperlink r:id="rId11">
        <w:r>
          <w:rPr>
            <w:w w:val="70"/>
          </w:rPr>
          <w:t>h</w:t>
        </w:r>
        <w:r>
          <w:rPr>
            <w:spacing w:val="1"/>
            <w:w w:val="70"/>
          </w:rPr>
          <w:t>t</w:t>
        </w:r>
        <w:r>
          <w:rPr>
            <w:spacing w:val="1"/>
            <w:w w:val="75"/>
          </w:rPr>
          <w:t>t</w:t>
        </w:r>
        <w:r>
          <w:rPr>
            <w:spacing w:val="-2"/>
            <w:w w:val="68"/>
          </w:rPr>
          <w:t>p</w:t>
        </w:r>
        <w:r>
          <w:rPr>
            <w:w w:val="46"/>
          </w:rPr>
          <w:t>:</w:t>
        </w:r>
        <w:r>
          <w:rPr>
            <w:spacing w:val="-1"/>
            <w:w w:val="113"/>
          </w:rPr>
          <w:t>/</w:t>
        </w:r>
        <w:r>
          <w:rPr>
            <w:spacing w:val="-4"/>
            <w:w w:val="113"/>
          </w:rPr>
          <w:t>/</w:t>
        </w:r>
        <w:r>
          <w:rPr>
            <w:spacing w:val="1"/>
            <w:w w:val="68"/>
          </w:rPr>
          <w:t>ww</w:t>
        </w:r>
        <w:r>
          <w:rPr>
            <w:spacing w:val="3"/>
            <w:w w:val="68"/>
          </w:rPr>
          <w:t>w</w:t>
        </w:r>
        <w:r>
          <w:rPr>
            <w:spacing w:val="-2"/>
            <w:w w:val="54"/>
          </w:rPr>
          <w:t>.</w:t>
        </w:r>
        <w:r>
          <w:rPr>
            <w:spacing w:val="-2"/>
            <w:w w:val="71"/>
          </w:rPr>
          <w:t>a</w:t>
        </w:r>
        <w:r>
          <w:rPr>
            <w:w w:val="77"/>
          </w:rPr>
          <w:t>r</w:t>
        </w:r>
        <w:r>
          <w:rPr>
            <w:spacing w:val="-2"/>
            <w:w w:val="77"/>
          </w:rPr>
          <w:t>q</w:t>
        </w:r>
        <w:r>
          <w:rPr>
            <w:w w:val="79"/>
          </w:rPr>
          <w:t>r</w:t>
        </w:r>
        <w:r>
          <w:rPr>
            <w:spacing w:val="1"/>
            <w:w w:val="79"/>
          </w:rPr>
          <w:t>e</w:t>
        </w:r>
        <w:r>
          <w:rPr>
            <w:w w:val="63"/>
          </w:rPr>
          <w:t>d</w:t>
        </w:r>
        <w:r>
          <w:rPr>
            <w:spacing w:val="-1"/>
            <w:w w:val="63"/>
          </w:rPr>
          <w:t>.</w:t>
        </w:r>
        <w:r>
          <w:rPr>
            <w:spacing w:val="1"/>
            <w:w w:val="69"/>
          </w:rPr>
          <w:t>m</w:t>
        </w:r>
        <w:r>
          <w:rPr>
            <w:w w:val="62"/>
          </w:rPr>
          <w:t>x,</w:t>
        </w:r>
        <w:r>
          <w:rPr>
            <w:spacing w:val="-32"/>
          </w:rPr>
          <w:t> </w:t>
        </w:r>
      </w:hyperlink>
      <w:hyperlink w:history="true" w:anchor="_bookmark119"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00</w:t>
        </w:r>
        <w:r>
          <w:rPr>
            <w:spacing w:val="1"/>
            <w:w w:val="77"/>
          </w:rPr>
          <w:t>9</w:t>
        </w:r>
        <w:r>
          <w:rPr>
            <w:w w:val="68"/>
          </w:rPr>
          <w:t>)</w:t>
        </w:r>
        <w:r>
          <w:rPr>
            <w:w w:val="62"/>
          </w:rPr>
          <w:t> </w:t>
        </w:r>
        <w:r>
          <w:rPr/>
          <w:tab/>
        </w:r>
        <w:r>
          <w:rPr>
            <w:spacing w:val="-1"/>
            <w:w w:val="50"/>
          </w:rPr>
          <w:t>116</w:t>
        </w:r>
      </w:hyperlink>
    </w:p>
    <w:p>
      <w:pPr>
        <w:pStyle w:val="BodyText"/>
        <w:tabs>
          <w:tab w:pos="8280" w:val="right" w:leader="dot"/>
        </w:tabs>
        <w:spacing w:line="271" w:lineRule="auto"/>
        <w:ind w:left="1660" w:right="7095"/>
      </w:pPr>
      <w:hyperlink w:history="true" w:anchor="_bookmark120">
        <w:r>
          <w:rPr>
            <w:w w:val="75"/>
          </w:rPr>
          <w:t>Imagen</w:t>
        </w:r>
        <w:r>
          <w:rPr>
            <w:spacing w:val="-23"/>
            <w:w w:val="75"/>
          </w:rPr>
          <w:t> </w:t>
        </w:r>
        <w:r>
          <w:rPr>
            <w:w w:val="75"/>
          </w:rPr>
          <w:t>68</w:t>
        </w:r>
        <w:r>
          <w:rPr>
            <w:spacing w:val="-27"/>
            <w:w w:val="75"/>
          </w:rPr>
          <w:t> </w:t>
        </w:r>
        <w:r>
          <w:rPr>
            <w:w w:val="75"/>
          </w:rPr>
          <w:t>Analogía:</w:t>
        </w:r>
        <w:r>
          <w:rPr>
            <w:spacing w:val="-21"/>
            <w:w w:val="75"/>
          </w:rPr>
          <w:t> </w:t>
        </w:r>
        <w:r>
          <w:rPr>
            <w:w w:val="75"/>
          </w:rPr>
          <w:t>Fantasía</w:t>
        </w:r>
        <w:r>
          <w:rPr>
            <w:spacing w:val="-22"/>
            <w:w w:val="75"/>
          </w:rPr>
          <w:t> </w:t>
        </w:r>
        <w:r>
          <w:rPr>
            <w:w w:val="75"/>
          </w:rPr>
          <w:t>en</w:t>
        </w:r>
        <w:r>
          <w:rPr>
            <w:spacing w:val="-23"/>
            <w:w w:val="75"/>
          </w:rPr>
          <w:t> </w:t>
        </w:r>
        <w:r>
          <w:rPr>
            <w:w w:val="75"/>
          </w:rPr>
          <w:t>el</w:t>
        </w:r>
        <w:r>
          <w:rPr>
            <w:spacing w:val="-23"/>
            <w:w w:val="75"/>
          </w:rPr>
          <w:t> </w:t>
        </w:r>
        <w:r>
          <w:rPr>
            <w:w w:val="75"/>
          </w:rPr>
          <w:t>interior</w:t>
        </w:r>
        <w:r>
          <w:rPr>
            <w:spacing w:val="-22"/>
            <w:w w:val="75"/>
          </w:rPr>
          <w:t> </w:t>
        </w:r>
        <w:r>
          <w:rPr>
            <w:w w:val="75"/>
          </w:rPr>
          <w:t>del</w:t>
        </w:r>
        <w:r>
          <w:rPr>
            <w:spacing w:val="-23"/>
            <w:w w:val="75"/>
          </w:rPr>
          <w:t> </w:t>
        </w:r>
        <w:r>
          <w:rPr>
            <w:w w:val="75"/>
          </w:rPr>
          <w:t>museo</w:t>
        </w:r>
        <w:r>
          <w:rPr>
            <w:spacing w:val="-24"/>
            <w:w w:val="75"/>
          </w:rPr>
          <w:t> </w:t>
        </w:r>
        <w:r>
          <w:rPr>
            <w:w w:val="75"/>
          </w:rPr>
          <w:t>a</w:t>
        </w:r>
        <w:r>
          <w:rPr>
            <w:spacing w:val="-22"/>
            <w:w w:val="75"/>
          </w:rPr>
          <w:t> </w:t>
        </w:r>
        <w:r>
          <w:rPr>
            <w:w w:val="75"/>
          </w:rPr>
          <w:t>través</w:t>
        </w:r>
        <w:r>
          <w:rPr>
            <w:spacing w:val="-20"/>
            <w:w w:val="75"/>
          </w:rPr>
          <w:t> </w:t>
        </w:r>
        <w:r>
          <w:rPr>
            <w:w w:val="75"/>
          </w:rPr>
          <w:t>de</w:t>
        </w:r>
        <w:r>
          <w:rPr>
            <w:spacing w:val="-22"/>
            <w:w w:val="75"/>
          </w:rPr>
          <w:t> </w:t>
        </w:r>
        <w:r>
          <w:rPr>
            <w:w w:val="75"/>
          </w:rPr>
          <w:t>muros</w:t>
        </w:r>
        <w:r>
          <w:rPr>
            <w:spacing w:val="-21"/>
            <w:w w:val="75"/>
          </w:rPr>
          <w:t> </w:t>
        </w:r>
        <w:r>
          <w:rPr>
            <w:w w:val="75"/>
          </w:rPr>
          <w:t>y</w:t>
        </w:r>
        <w:r>
          <w:rPr>
            <w:spacing w:val="-16"/>
            <w:w w:val="75"/>
          </w:rPr>
          <w:t> </w:t>
        </w:r>
        <w:r>
          <w:rPr>
            <w:w w:val="75"/>
          </w:rPr>
          <w:t>cubiertas</w:t>
        </w:r>
      </w:hyperlink>
      <w:r>
        <w:rPr>
          <w:w w:val="75"/>
        </w:rPr>
        <w:t> </w:t>
      </w:r>
      <w:hyperlink w:history="true" w:anchor="_bookmark120">
        <w:r>
          <w:rPr>
            <w:w w:val="70"/>
          </w:rPr>
          <w:t>ob</w:t>
        </w:r>
        <w:r>
          <w:rPr>
            <w:spacing w:val="-2"/>
            <w:w w:val="70"/>
          </w:rPr>
          <w:t>l</w:t>
        </w:r>
        <w:r>
          <w:rPr>
            <w:spacing w:val="-2"/>
            <w:w w:val="77"/>
          </w:rPr>
          <w:t>i</w:t>
        </w:r>
        <w:r>
          <w:rPr>
            <w:spacing w:val="2"/>
            <w:w w:val="80"/>
          </w:rPr>
          <w:t>c</w:t>
        </w:r>
        <w:r>
          <w:rPr>
            <w:w w:val="69"/>
          </w:rPr>
          <w:t>u</w:t>
        </w:r>
        <w:r>
          <w:rPr>
            <w:spacing w:val="-1"/>
            <w:w w:val="69"/>
          </w:rPr>
          <w:t>a</w:t>
        </w:r>
        <w:r>
          <w:rPr>
            <w:w w:val="80"/>
          </w:rPr>
          <w:t>s</w:t>
        </w:r>
        <w:r>
          <w:rPr>
            <w:spacing w:val="-25"/>
          </w:rPr>
          <w:t> </w:t>
        </w:r>
        <w:r>
          <w:rPr>
            <w:w w:val="69"/>
          </w:rPr>
          <w:t>y</w:t>
        </w:r>
        <w:r>
          <w:rPr>
            <w:spacing w:val="-32"/>
          </w:rPr>
          <w:t> </w:t>
        </w:r>
        <w:r>
          <w:rPr>
            <w:spacing w:val="2"/>
            <w:w w:val="74"/>
          </w:rPr>
          <w:t>f</w:t>
        </w:r>
        <w:r>
          <w:rPr>
            <w:spacing w:val="-3"/>
            <w:w w:val="69"/>
          </w:rPr>
          <w:t>o</w:t>
        </w:r>
        <w:r>
          <w:rPr>
            <w:spacing w:val="1"/>
            <w:w w:val="91"/>
          </w:rPr>
          <w:t>r</w:t>
        </w:r>
        <w:r>
          <w:rPr>
            <w:spacing w:val="-1"/>
            <w:w w:val="69"/>
          </w:rPr>
          <w:t>m</w:t>
        </w:r>
        <w:r>
          <w:rPr>
            <w:spacing w:val="-2"/>
            <w:w w:val="71"/>
          </w:rPr>
          <w:t>a</w:t>
        </w:r>
        <w:r>
          <w:rPr>
            <w:w w:val="80"/>
          </w:rPr>
          <w:t>s</w:t>
        </w:r>
        <w:r>
          <w:rPr>
            <w:spacing w:val="-27"/>
          </w:rPr>
          <w:t> </w:t>
        </w:r>
        <w:r>
          <w:rPr>
            <w:w w:val="67"/>
          </w:rPr>
          <w:t>q</w:t>
        </w:r>
        <w:r>
          <w:rPr>
            <w:spacing w:val="-2"/>
            <w:w w:val="67"/>
          </w:rPr>
          <w:t>u</w:t>
        </w:r>
        <w:r>
          <w:rPr>
            <w:spacing w:val="1"/>
            <w:w w:val="70"/>
          </w:rPr>
          <w:t>e</w:t>
        </w:r>
        <w:r>
          <w:rPr>
            <w:spacing w:val="-3"/>
            <w:w w:val="68"/>
          </w:rPr>
          <w:t>b</w:t>
        </w:r>
        <w:r>
          <w:rPr>
            <w:spacing w:val="1"/>
            <w:w w:val="91"/>
          </w:rPr>
          <w:t>r</w:t>
        </w:r>
        <w:r>
          <w:rPr>
            <w:spacing w:val="-2"/>
            <w:w w:val="71"/>
          </w:rPr>
          <w:t>a</w:t>
        </w:r>
        <w:r>
          <w:rPr>
            <w:w w:val="72"/>
          </w:rPr>
          <w:t>da</w:t>
        </w:r>
        <w:r>
          <w:rPr>
            <w:spacing w:val="1"/>
            <w:w w:val="72"/>
          </w:rPr>
          <w:t>s</w:t>
        </w:r>
        <w:r>
          <w:rPr>
            <w:w w:val="54"/>
          </w:rPr>
          <w:t>.</w:t>
        </w:r>
        <w:r>
          <w:rPr>
            <w:spacing w:val="19"/>
          </w:rPr>
          <w:t> </w:t>
        </w:r>
        <w:r>
          <w:rPr>
            <w:spacing w:val="-4"/>
            <w:w w:val="68"/>
          </w:rPr>
          <w:t>(</w:t>
        </w:r>
      </w:hyperlink>
      <w:hyperlink r:id="rId11">
        <w:r>
          <w:rPr>
            <w:w w:val="70"/>
          </w:rPr>
          <w:t>h</w:t>
        </w:r>
        <w:r>
          <w:rPr>
            <w:spacing w:val="1"/>
            <w:w w:val="70"/>
          </w:rPr>
          <w:t>t</w:t>
        </w:r>
        <w:r>
          <w:rPr>
            <w:spacing w:val="-1"/>
            <w:w w:val="75"/>
          </w:rPr>
          <w:t>t</w:t>
        </w:r>
        <w:r>
          <w:rPr>
            <w:w w:val="59"/>
          </w:rPr>
          <w:t>p</w:t>
        </w:r>
        <w:r>
          <w:rPr>
            <w:spacing w:val="1"/>
            <w:w w:val="59"/>
          </w:rPr>
          <w:t>:</w:t>
        </w:r>
        <w:r>
          <w:rPr>
            <w:spacing w:val="-1"/>
            <w:w w:val="113"/>
          </w:rPr>
          <w:t>/</w:t>
        </w:r>
        <w:r>
          <w:rPr>
            <w:spacing w:val="-4"/>
            <w:w w:val="113"/>
          </w:rPr>
          <w:t>/</w:t>
        </w:r>
        <w:r>
          <w:rPr>
            <w:spacing w:val="1"/>
            <w:w w:val="68"/>
          </w:rPr>
          <w:t>www</w:t>
        </w:r>
        <w:r>
          <w:rPr>
            <w:spacing w:val="-2"/>
            <w:w w:val="54"/>
          </w:rPr>
          <w:t>.</w:t>
        </w:r>
        <w:r>
          <w:rPr>
            <w:spacing w:val="-2"/>
            <w:w w:val="71"/>
          </w:rPr>
          <w:t>a</w:t>
        </w:r>
        <w:r>
          <w:rPr>
            <w:spacing w:val="1"/>
            <w:w w:val="91"/>
          </w:rPr>
          <w:t>r</w:t>
        </w:r>
        <w:r>
          <w:rPr>
            <w:spacing w:val="-2"/>
            <w:w w:val="68"/>
          </w:rPr>
          <w:t>q</w:t>
        </w:r>
        <w:r>
          <w:rPr>
            <w:w w:val="79"/>
          </w:rPr>
          <w:t>r</w:t>
        </w:r>
        <w:r>
          <w:rPr>
            <w:spacing w:val="1"/>
            <w:w w:val="79"/>
          </w:rPr>
          <w:t>e</w:t>
        </w:r>
        <w:r>
          <w:rPr>
            <w:spacing w:val="-2"/>
            <w:w w:val="68"/>
          </w:rPr>
          <w:t>d</w:t>
        </w:r>
        <w:r>
          <w:rPr>
            <w:w w:val="54"/>
          </w:rPr>
          <w:t>.</w:t>
        </w:r>
        <w:r>
          <w:rPr>
            <w:spacing w:val="1"/>
            <w:w w:val="69"/>
          </w:rPr>
          <w:t>m</w:t>
        </w:r>
        <w:r>
          <w:rPr>
            <w:spacing w:val="-3"/>
            <w:w w:val="66"/>
          </w:rPr>
          <w:t>x</w:t>
        </w:r>
        <w:r>
          <w:rPr>
            <w:w w:val="54"/>
          </w:rPr>
          <w:t>,</w:t>
        </w:r>
        <w:r>
          <w:rPr>
            <w:spacing w:val="-29"/>
          </w:rPr>
          <w:t> </w:t>
        </w:r>
      </w:hyperlink>
      <w:hyperlink w:history="true" w:anchor="_bookmark120"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00</w:t>
        </w:r>
        <w:r>
          <w:rPr>
            <w:spacing w:val="1"/>
            <w:w w:val="77"/>
          </w:rPr>
          <w:t>9</w:t>
        </w:r>
        <w:r>
          <w:rPr>
            <w:w w:val="68"/>
          </w:rPr>
          <w:t>)</w:t>
        </w:r>
        <w:r>
          <w:rPr>
            <w:w w:val="62"/>
          </w:rPr>
          <w:t> </w:t>
        </w:r>
        <w:r>
          <w:rPr/>
          <w:tab/>
        </w:r>
        <w:r>
          <w:rPr>
            <w:spacing w:val="-1"/>
            <w:w w:val="50"/>
          </w:rPr>
          <w:t>116</w:t>
        </w:r>
      </w:hyperlink>
    </w:p>
    <w:p>
      <w:pPr>
        <w:pStyle w:val="BodyText"/>
        <w:tabs>
          <w:tab w:pos="8280" w:val="right" w:leader="dot"/>
        </w:tabs>
        <w:spacing w:line="271" w:lineRule="auto" w:before="2"/>
        <w:ind w:left="1660" w:right="7095"/>
      </w:pPr>
      <w:hyperlink w:history="true" w:anchor="_bookmark121">
        <w:r>
          <w:rPr>
            <w:w w:val="80"/>
          </w:rPr>
          <w:t>Imagen</w:t>
        </w:r>
        <w:r>
          <w:rPr>
            <w:spacing w:val="-44"/>
            <w:w w:val="80"/>
          </w:rPr>
          <w:t> </w:t>
        </w:r>
        <w:r>
          <w:rPr>
            <w:w w:val="80"/>
          </w:rPr>
          <w:t>69</w:t>
        </w:r>
        <w:r>
          <w:rPr>
            <w:spacing w:val="-28"/>
            <w:w w:val="80"/>
          </w:rPr>
          <w:t> </w:t>
        </w:r>
        <w:r>
          <w:rPr>
            <w:w w:val="80"/>
          </w:rPr>
          <w:t>Analogía</w:t>
        </w:r>
        <w:r>
          <w:rPr>
            <w:spacing w:val="-43"/>
            <w:w w:val="80"/>
          </w:rPr>
          <w:t> </w:t>
        </w:r>
        <w:r>
          <w:rPr>
            <w:w w:val="80"/>
          </w:rPr>
          <w:t>con</w:t>
        </w:r>
        <w:r>
          <w:rPr>
            <w:spacing w:val="-43"/>
            <w:w w:val="80"/>
          </w:rPr>
          <w:t> </w:t>
        </w:r>
        <w:r>
          <w:rPr>
            <w:w w:val="80"/>
          </w:rPr>
          <w:t>un</w:t>
        </w:r>
        <w:r>
          <w:rPr>
            <w:spacing w:val="-44"/>
            <w:w w:val="80"/>
          </w:rPr>
          <w:t> </w:t>
        </w:r>
        <w:r>
          <w:rPr>
            <w:w w:val="80"/>
          </w:rPr>
          <w:t>cuento</w:t>
        </w:r>
        <w:r>
          <w:rPr>
            <w:spacing w:val="-43"/>
            <w:w w:val="80"/>
          </w:rPr>
          <w:t> </w:t>
        </w:r>
        <w:r>
          <w:rPr>
            <w:w w:val="80"/>
          </w:rPr>
          <w:t>infantil:</w:t>
        </w:r>
        <w:r>
          <w:rPr>
            <w:spacing w:val="-43"/>
            <w:w w:val="80"/>
          </w:rPr>
          <w:t> </w:t>
        </w:r>
        <w:r>
          <w:rPr>
            <w:w w:val="80"/>
          </w:rPr>
          <w:t>El</w:t>
        </w:r>
        <w:r>
          <w:rPr>
            <w:spacing w:val="-45"/>
            <w:w w:val="80"/>
          </w:rPr>
          <w:t> </w:t>
        </w:r>
        <w:r>
          <w:rPr>
            <w:w w:val="80"/>
          </w:rPr>
          <w:t>final</w:t>
        </w:r>
        <w:r>
          <w:rPr>
            <w:spacing w:val="-44"/>
            <w:w w:val="80"/>
          </w:rPr>
          <w:t> </w:t>
        </w:r>
        <w:r>
          <w:rPr>
            <w:w w:val="80"/>
          </w:rPr>
          <w:t>feliz</w:t>
        </w:r>
        <w:r>
          <w:rPr>
            <w:spacing w:val="-40"/>
            <w:w w:val="80"/>
          </w:rPr>
          <w:t> </w:t>
        </w:r>
        <w:r>
          <w:rPr>
            <w:w w:val="80"/>
          </w:rPr>
          <w:t>en</w:t>
        </w:r>
        <w:r>
          <w:rPr>
            <w:spacing w:val="-43"/>
            <w:w w:val="80"/>
          </w:rPr>
          <w:t> </w:t>
        </w:r>
        <w:r>
          <w:rPr>
            <w:w w:val="80"/>
          </w:rPr>
          <w:t>la</w:t>
        </w:r>
        <w:r>
          <w:rPr>
            <w:spacing w:val="-44"/>
            <w:w w:val="80"/>
          </w:rPr>
          <w:t> </w:t>
        </w:r>
        <w:r>
          <w:rPr>
            <w:w w:val="80"/>
          </w:rPr>
          <w:t>tienda</w:t>
        </w:r>
        <w:r>
          <w:rPr>
            <w:spacing w:val="-43"/>
            <w:w w:val="80"/>
          </w:rPr>
          <w:t> </w:t>
        </w:r>
        <w:r>
          <w:rPr>
            <w:w w:val="80"/>
          </w:rPr>
          <w:t>de</w:t>
        </w:r>
        <w:r>
          <w:rPr>
            <w:spacing w:val="-44"/>
            <w:w w:val="80"/>
          </w:rPr>
          <w:t> </w:t>
        </w:r>
        <w:r>
          <w:rPr>
            <w:w w:val="80"/>
          </w:rPr>
          <w:t>Souvenires.</w:t>
        </w:r>
      </w:hyperlink>
      <w:r>
        <w:rPr>
          <w:w w:val="80"/>
        </w:rPr>
        <w:t> </w:t>
      </w:r>
      <w:hyperlink w:history="true" w:anchor="_bookmark121">
        <w:r>
          <w:rPr>
            <w:spacing w:val="-1"/>
            <w:w w:val="68"/>
          </w:rPr>
          <w:t>(</w:t>
        </w:r>
      </w:hyperlink>
      <w:hyperlink r:id="rId11">
        <w:r>
          <w:rPr>
            <w:w w:val="70"/>
          </w:rPr>
          <w:t>h</w:t>
        </w:r>
        <w:r>
          <w:rPr>
            <w:spacing w:val="1"/>
            <w:w w:val="70"/>
          </w:rPr>
          <w:t>t</w:t>
        </w:r>
        <w:r>
          <w:rPr>
            <w:spacing w:val="1"/>
            <w:w w:val="75"/>
          </w:rPr>
          <w:t>t</w:t>
        </w:r>
        <w:r>
          <w:rPr>
            <w:spacing w:val="-2"/>
            <w:w w:val="68"/>
          </w:rPr>
          <w:t>p</w:t>
        </w:r>
        <w:r>
          <w:rPr>
            <w:w w:val="46"/>
          </w:rPr>
          <w:t>:</w:t>
        </w:r>
        <w:r>
          <w:rPr>
            <w:spacing w:val="-1"/>
            <w:w w:val="113"/>
          </w:rPr>
          <w:t>/</w:t>
        </w:r>
        <w:r>
          <w:rPr>
            <w:spacing w:val="-4"/>
            <w:w w:val="113"/>
          </w:rPr>
          <w:t>/</w:t>
        </w:r>
        <w:r>
          <w:rPr>
            <w:spacing w:val="1"/>
            <w:w w:val="68"/>
          </w:rPr>
          <w:t>ww</w:t>
        </w:r>
        <w:r>
          <w:rPr>
            <w:spacing w:val="3"/>
            <w:w w:val="68"/>
          </w:rPr>
          <w:t>w</w:t>
        </w:r>
        <w:r>
          <w:rPr>
            <w:spacing w:val="-2"/>
            <w:w w:val="54"/>
          </w:rPr>
          <w:t>.</w:t>
        </w:r>
        <w:r>
          <w:rPr>
            <w:spacing w:val="-2"/>
            <w:w w:val="71"/>
          </w:rPr>
          <w:t>a</w:t>
        </w:r>
        <w:r>
          <w:rPr>
            <w:w w:val="77"/>
          </w:rPr>
          <w:t>r</w:t>
        </w:r>
        <w:r>
          <w:rPr>
            <w:spacing w:val="-2"/>
            <w:w w:val="77"/>
          </w:rPr>
          <w:t>q</w:t>
        </w:r>
        <w:r>
          <w:rPr>
            <w:w w:val="79"/>
          </w:rPr>
          <w:t>r</w:t>
        </w:r>
        <w:r>
          <w:rPr>
            <w:spacing w:val="1"/>
            <w:w w:val="79"/>
          </w:rPr>
          <w:t>e</w:t>
        </w:r>
        <w:r>
          <w:rPr>
            <w:w w:val="63"/>
          </w:rPr>
          <w:t>d</w:t>
        </w:r>
        <w:r>
          <w:rPr>
            <w:spacing w:val="-1"/>
            <w:w w:val="63"/>
          </w:rPr>
          <w:t>.</w:t>
        </w:r>
        <w:r>
          <w:rPr>
            <w:spacing w:val="1"/>
            <w:w w:val="69"/>
          </w:rPr>
          <w:t>m</w:t>
        </w:r>
        <w:r>
          <w:rPr>
            <w:w w:val="62"/>
          </w:rPr>
          <w:t>x,</w:t>
        </w:r>
        <w:r>
          <w:rPr>
            <w:spacing w:val="-32"/>
          </w:rPr>
          <w:t> </w:t>
        </w:r>
      </w:hyperlink>
      <w:hyperlink w:history="true" w:anchor="_bookmark121"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00</w:t>
        </w:r>
        <w:r>
          <w:rPr>
            <w:spacing w:val="1"/>
            <w:w w:val="77"/>
          </w:rPr>
          <w:t>9</w:t>
        </w:r>
        <w:r>
          <w:rPr>
            <w:w w:val="68"/>
          </w:rPr>
          <w:t>)</w:t>
        </w:r>
        <w:r>
          <w:rPr>
            <w:w w:val="62"/>
          </w:rPr>
          <w:t> </w:t>
        </w:r>
        <w:r>
          <w:rPr/>
          <w:tab/>
        </w:r>
        <w:r>
          <w:rPr>
            <w:spacing w:val="-1"/>
            <w:w w:val="46"/>
          </w:rPr>
          <w:t>117</w:t>
        </w:r>
      </w:hyperlink>
    </w:p>
    <w:p>
      <w:pPr>
        <w:pStyle w:val="BodyText"/>
        <w:tabs>
          <w:tab w:pos="8280" w:val="right" w:leader="dot"/>
        </w:tabs>
        <w:spacing w:line="271" w:lineRule="auto"/>
        <w:ind w:left="1660" w:right="7095"/>
      </w:pPr>
      <w:hyperlink w:history="true" w:anchor="_bookmark122">
        <w:r>
          <w:rPr>
            <w:w w:val="75"/>
          </w:rPr>
          <w:t>Imagen</w:t>
        </w:r>
        <w:r>
          <w:rPr>
            <w:spacing w:val="-27"/>
            <w:w w:val="75"/>
          </w:rPr>
          <w:t> </w:t>
        </w:r>
        <w:r>
          <w:rPr>
            <w:w w:val="75"/>
          </w:rPr>
          <w:t>70</w:t>
        </w:r>
        <w:r>
          <w:rPr>
            <w:spacing w:val="7"/>
            <w:w w:val="75"/>
          </w:rPr>
          <w:t> </w:t>
        </w:r>
        <w:r>
          <w:rPr>
            <w:w w:val="75"/>
          </w:rPr>
          <w:t>Paradoja</w:t>
        </w:r>
        <w:r>
          <w:rPr>
            <w:spacing w:val="-25"/>
            <w:w w:val="75"/>
          </w:rPr>
          <w:t> </w:t>
        </w:r>
        <w:r>
          <w:rPr>
            <w:w w:val="75"/>
          </w:rPr>
          <w:t>y</w:t>
        </w:r>
        <w:r>
          <w:rPr>
            <w:spacing w:val="-23"/>
            <w:w w:val="75"/>
          </w:rPr>
          <w:t> </w:t>
        </w:r>
        <w:r>
          <w:rPr>
            <w:w w:val="75"/>
          </w:rPr>
          <w:t>Desconcierto:</w:t>
        </w:r>
        <w:r>
          <w:rPr>
            <w:spacing w:val="-23"/>
            <w:w w:val="75"/>
          </w:rPr>
          <w:t> </w:t>
        </w:r>
        <w:r>
          <w:rPr>
            <w:w w:val="75"/>
          </w:rPr>
          <w:t>La</w:t>
        </w:r>
        <w:r>
          <w:rPr>
            <w:spacing w:val="-25"/>
            <w:w w:val="75"/>
          </w:rPr>
          <w:t> </w:t>
        </w:r>
        <w:r>
          <w:rPr>
            <w:w w:val="75"/>
          </w:rPr>
          <w:t>elevación</w:t>
        </w:r>
        <w:r>
          <w:rPr>
            <w:spacing w:val="-23"/>
            <w:w w:val="75"/>
          </w:rPr>
          <w:t> </w:t>
        </w:r>
        <w:r>
          <w:rPr>
            <w:w w:val="75"/>
          </w:rPr>
          <w:t>injustificada</w:t>
        </w:r>
        <w:r>
          <w:rPr>
            <w:spacing w:val="-24"/>
            <w:w w:val="75"/>
          </w:rPr>
          <w:t> </w:t>
        </w:r>
        <w:r>
          <w:rPr>
            <w:w w:val="75"/>
          </w:rPr>
          <w:t>de</w:t>
        </w:r>
        <w:r>
          <w:rPr>
            <w:spacing w:val="-23"/>
            <w:w w:val="75"/>
          </w:rPr>
          <w:t> </w:t>
        </w:r>
        <w:r>
          <w:rPr>
            <w:w w:val="75"/>
          </w:rPr>
          <w:t>la</w:t>
        </w:r>
        <w:r>
          <w:rPr>
            <w:spacing w:val="-25"/>
            <w:w w:val="75"/>
          </w:rPr>
          <w:t> </w:t>
        </w:r>
        <w:r>
          <w:rPr>
            <w:w w:val="75"/>
          </w:rPr>
          <w:t>estructura</w:t>
        </w:r>
        <w:r>
          <w:rPr>
            <w:spacing w:val="-26"/>
            <w:w w:val="75"/>
          </w:rPr>
          <w:t> </w:t>
        </w:r>
        <w:r>
          <w:rPr>
            <w:w w:val="75"/>
          </w:rPr>
          <w:t>sobre</w:t>
        </w:r>
      </w:hyperlink>
      <w:r>
        <w:rPr>
          <w:w w:val="75"/>
        </w:rPr>
        <w:t> </w:t>
      </w:r>
      <w:hyperlink w:history="true" w:anchor="_bookmark122">
        <w:r>
          <w:rPr>
            <w:w w:val="80"/>
          </w:rPr>
          <w:t>el</w:t>
        </w:r>
        <w:r>
          <w:rPr>
            <w:spacing w:val="-36"/>
            <w:w w:val="80"/>
          </w:rPr>
          <w:t> </w:t>
        </w:r>
        <w:r>
          <w:rPr>
            <w:w w:val="80"/>
          </w:rPr>
          <w:t>nivel</w:t>
        </w:r>
        <w:r>
          <w:rPr>
            <w:spacing w:val="-36"/>
            <w:w w:val="80"/>
          </w:rPr>
          <w:t> </w:t>
        </w:r>
        <w:r>
          <w:rPr>
            <w:w w:val="80"/>
          </w:rPr>
          <w:t>del</w:t>
        </w:r>
        <w:r>
          <w:rPr>
            <w:spacing w:val="-36"/>
            <w:w w:val="80"/>
          </w:rPr>
          <w:t> </w:t>
        </w:r>
        <w:r>
          <w:rPr>
            <w:w w:val="80"/>
          </w:rPr>
          <w:t>terreno</w:t>
        </w:r>
        <w:r>
          <w:rPr>
            <w:spacing w:val="-35"/>
            <w:w w:val="80"/>
          </w:rPr>
          <w:t> </w:t>
        </w:r>
        <w:r>
          <w:rPr>
            <w:w w:val="80"/>
          </w:rPr>
          <w:t>y</w:t>
        </w:r>
        <w:r>
          <w:rPr>
            <w:spacing w:val="-34"/>
            <w:w w:val="80"/>
          </w:rPr>
          <w:t> </w:t>
        </w:r>
        <w:r>
          <w:rPr>
            <w:w w:val="80"/>
          </w:rPr>
          <w:t>la</w:t>
        </w:r>
        <w:r>
          <w:rPr>
            <w:spacing w:val="-34"/>
            <w:w w:val="80"/>
          </w:rPr>
          <w:t> </w:t>
        </w:r>
        <w:r>
          <w:rPr>
            <w:w w:val="80"/>
          </w:rPr>
          <w:t>presencia</w:t>
        </w:r>
        <w:r>
          <w:rPr>
            <w:spacing w:val="-34"/>
            <w:w w:val="80"/>
          </w:rPr>
          <w:t> </w:t>
        </w:r>
        <w:r>
          <w:rPr>
            <w:w w:val="80"/>
          </w:rPr>
          <w:t>de</w:t>
        </w:r>
        <w:r>
          <w:rPr>
            <w:spacing w:val="-35"/>
            <w:w w:val="80"/>
          </w:rPr>
          <w:t> </w:t>
        </w:r>
        <w:r>
          <w:rPr>
            <w:w w:val="80"/>
          </w:rPr>
          <w:t>pilotes</w:t>
        </w:r>
        <w:r>
          <w:rPr>
            <w:spacing w:val="-34"/>
            <w:w w:val="80"/>
          </w:rPr>
          <w:t> </w:t>
        </w:r>
        <w:r>
          <w:rPr>
            <w:w w:val="80"/>
          </w:rPr>
          <w:t>oblicuos</w:t>
        </w:r>
        <w:r>
          <w:rPr>
            <w:spacing w:val="-36"/>
            <w:w w:val="80"/>
          </w:rPr>
          <w:t> </w:t>
        </w:r>
        <w:r>
          <w:rPr>
            <w:w w:val="80"/>
          </w:rPr>
          <w:t>sustentando</w:t>
        </w:r>
        <w:r>
          <w:rPr>
            <w:spacing w:val="-34"/>
            <w:w w:val="80"/>
          </w:rPr>
          <w:t> </w:t>
        </w:r>
        <w:r>
          <w:rPr>
            <w:w w:val="80"/>
          </w:rPr>
          <w:t>la</w:t>
        </w:r>
        <w:r>
          <w:rPr>
            <w:spacing w:val="-34"/>
            <w:w w:val="80"/>
          </w:rPr>
          <w:t> </w:t>
        </w:r>
        <w:r>
          <w:rPr>
            <w:w w:val="80"/>
          </w:rPr>
          <w:t>estructura.</w:t>
        </w:r>
      </w:hyperlink>
      <w:r>
        <w:rPr>
          <w:w w:val="80"/>
        </w:rPr>
        <w:t> </w:t>
      </w:r>
      <w:hyperlink w:history="true" w:anchor="_bookmark122">
        <w:r>
          <w:rPr>
            <w:spacing w:val="-1"/>
            <w:w w:val="68"/>
          </w:rPr>
          <w:t>(</w:t>
        </w:r>
      </w:hyperlink>
      <w:hyperlink r:id="rId12">
        <w:r>
          <w:rPr>
            <w:w w:val="70"/>
          </w:rPr>
          <w:t>h</w:t>
        </w:r>
        <w:r>
          <w:rPr>
            <w:spacing w:val="1"/>
            <w:w w:val="70"/>
          </w:rPr>
          <w:t>t</w:t>
        </w:r>
        <w:r>
          <w:rPr>
            <w:spacing w:val="1"/>
            <w:w w:val="75"/>
          </w:rPr>
          <w:t>t</w:t>
        </w:r>
        <w:r>
          <w:rPr>
            <w:spacing w:val="-2"/>
            <w:w w:val="68"/>
          </w:rPr>
          <w:t>p</w:t>
        </w:r>
        <w:r>
          <w:rPr>
            <w:w w:val="46"/>
          </w:rPr>
          <w:t>:</w:t>
        </w:r>
        <w:r>
          <w:rPr>
            <w:spacing w:val="-1"/>
            <w:w w:val="113"/>
          </w:rPr>
          <w:t>//</w:t>
        </w:r>
        <w:r>
          <w:rPr>
            <w:spacing w:val="-2"/>
            <w:w w:val="71"/>
          </w:rPr>
          <w:t>a</w:t>
        </w:r>
        <w:r>
          <w:rPr>
            <w:spacing w:val="1"/>
            <w:w w:val="91"/>
          </w:rPr>
          <w:t>r</w:t>
        </w:r>
        <w:r>
          <w:rPr>
            <w:w w:val="67"/>
          </w:rPr>
          <w:t>qu</w:t>
        </w:r>
        <w:r>
          <w:rPr>
            <w:spacing w:val="-2"/>
            <w:w w:val="77"/>
          </w:rPr>
          <w:t>i</w:t>
        </w:r>
        <w:r>
          <w:rPr>
            <w:spacing w:val="-1"/>
            <w:w w:val="75"/>
          </w:rPr>
          <w:t>t</w:t>
        </w:r>
        <w:r>
          <w:rPr>
            <w:w w:val="75"/>
          </w:rPr>
          <w:t>e</w:t>
        </w:r>
        <w:r>
          <w:rPr>
            <w:spacing w:val="1"/>
            <w:w w:val="75"/>
          </w:rPr>
          <w:t>c</w:t>
        </w:r>
        <w:r>
          <w:rPr>
            <w:spacing w:val="-1"/>
            <w:w w:val="75"/>
          </w:rPr>
          <w:t>t</w:t>
        </w:r>
        <w:r>
          <w:rPr>
            <w:spacing w:val="-2"/>
            <w:w w:val="67"/>
          </w:rPr>
          <w:t>u</w:t>
        </w:r>
        <w:r>
          <w:rPr>
            <w:spacing w:val="1"/>
            <w:w w:val="91"/>
          </w:rPr>
          <w:t>r</w:t>
        </w:r>
        <w:r>
          <w:rPr>
            <w:w w:val="71"/>
          </w:rPr>
          <w:t>a</w:t>
        </w:r>
        <w:r>
          <w:rPr>
            <w:spacing w:val="-2"/>
            <w:w w:val="77"/>
          </w:rPr>
          <w:t>i</w:t>
        </w:r>
        <w:r>
          <w:rPr>
            <w:w w:val="70"/>
          </w:rPr>
          <w:t>nte</w:t>
        </w:r>
        <w:r>
          <w:rPr>
            <w:spacing w:val="-2"/>
            <w:w w:val="77"/>
          </w:rPr>
          <w:t>li</w:t>
        </w:r>
        <w:r>
          <w:rPr>
            <w:w w:val="69"/>
          </w:rPr>
          <w:t>g</w:t>
        </w:r>
        <w:r>
          <w:rPr>
            <w:spacing w:val="2"/>
            <w:w w:val="69"/>
          </w:rPr>
          <w:t>e</w:t>
        </w:r>
        <w:r>
          <w:rPr>
            <w:w w:val="70"/>
          </w:rPr>
          <w:t>nte</w:t>
        </w:r>
        <w:r>
          <w:rPr>
            <w:spacing w:val="-2"/>
            <w:w w:val="54"/>
          </w:rPr>
          <w:t>.</w:t>
        </w:r>
        <w:r>
          <w:rPr>
            <w:spacing w:val="3"/>
            <w:w w:val="68"/>
          </w:rPr>
          <w:t>w</w:t>
        </w:r>
        <w:r>
          <w:rPr>
            <w:spacing w:val="-3"/>
            <w:w w:val="69"/>
          </w:rPr>
          <w:t>o</w:t>
        </w:r>
        <w:r>
          <w:rPr>
            <w:w w:val="74"/>
          </w:rPr>
          <w:t>rd</w:t>
        </w:r>
        <w:r>
          <w:rPr>
            <w:spacing w:val="-2"/>
            <w:w w:val="74"/>
          </w:rPr>
          <w:t>p</w:t>
        </w:r>
        <w:r>
          <w:rPr>
            <w:w w:val="79"/>
          </w:rPr>
          <w:t>r</w:t>
        </w:r>
        <w:r>
          <w:rPr>
            <w:spacing w:val="-1"/>
            <w:w w:val="79"/>
          </w:rPr>
          <w:t>e</w:t>
        </w:r>
        <w:r>
          <w:rPr>
            <w:w w:val="80"/>
          </w:rPr>
          <w:t>s</w:t>
        </w:r>
        <w:r>
          <w:rPr>
            <w:spacing w:val="2"/>
            <w:w w:val="80"/>
          </w:rPr>
          <w:t>s</w:t>
        </w:r>
        <w:r>
          <w:rPr>
            <w:spacing w:val="-2"/>
            <w:w w:val="54"/>
          </w:rPr>
          <w:t>.</w:t>
        </w:r>
        <w:r>
          <w:rPr>
            <w:spacing w:val="2"/>
            <w:w w:val="80"/>
          </w:rPr>
          <w:t>c</w:t>
        </w:r>
        <w:r>
          <w:rPr>
            <w:spacing w:val="-3"/>
            <w:w w:val="69"/>
          </w:rPr>
          <w:t>o</w:t>
        </w:r>
        <w:r>
          <w:rPr>
            <w:spacing w:val="-1"/>
            <w:w w:val="69"/>
          </w:rPr>
          <w:t>m</w:t>
        </w:r>
        <w:r>
          <w:rPr>
            <w:w w:val="54"/>
          </w:rPr>
          <w:t>,</w:t>
        </w:r>
        <w:r>
          <w:rPr>
            <w:spacing w:val="-29"/>
          </w:rPr>
          <w:t> </w:t>
        </w:r>
      </w:hyperlink>
      <w:hyperlink w:history="true" w:anchor="_bookmark122"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00</w:t>
        </w:r>
        <w:r>
          <w:rPr>
            <w:spacing w:val="1"/>
            <w:w w:val="66"/>
          </w:rPr>
          <w:t>7</w:t>
        </w:r>
        <w:r>
          <w:rPr>
            <w:w w:val="68"/>
          </w:rPr>
          <w:t>)</w:t>
        </w:r>
        <w:r>
          <w:rPr>
            <w:w w:val="62"/>
          </w:rPr>
          <w:t> </w:t>
        </w:r>
        <w:r>
          <w:rPr/>
          <w:tab/>
        </w:r>
        <w:r>
          <w:rPr>
            <w:spacing w:val="-1"/>
            <w:w w:val="46"/>
          </w:rPr>
          <w:t>117</w:t>
        </w:r>
      </w:hyperlink>
    </w:p>
    <w:p>
      <w:pPr>
        <w:pStyle w:val="BodyText"/>
        <w:tabs>
          <w:tab w:pos="8280" w:val="right" w:leader="dot"/>
        </w:tabs>
        <w:spacing w:line="273" w:lineRule="auto"/>
        <w:ind w:left="1660" w:right="7094"/>
      </w:pPr>
      <w:hyperlink w:history="true" w:anchor="_bookmark123">
        <w:r>
          <w:rPr>
            <w:w w:val="75"/>
          </w:rPr>
          <w:t>Imagen</w:t>
        </w:r>
        <w:r>
          <w:rPr>
            <w:spacing w:val="-29"/>
            <w:w w:val="75"/>
          </w:rPr>
          <w:t> </w:t>
        </w:r>
        <w:r>
          <w:rPr>
            <w:w w:val="75"/>
          </w:rPr>
          <w:t>71</w:t>
        </w:r>
        <w:r>
          <w:rPr>
            <w:spacing w:val="5"/>
            <w:w w:val="75"/>
          </w:rPr>
          <w:t> </w:t>
        </w:r>
        <w:r>
          <w:rPr>
            <w:w w:val="75"/>
          </w:rPr>
          <w:t>El</w:t>
        </w:r>
        <w:r>
          <w:rPr>
            <w:spacing w:val="-27"/>
            <w:w w:val="75"/>
          </w:rPr>
          <w:t> </w:t>
        </w:r>
        <w:r>
          <w:rPr>
            <w:w w:val="75"/>
          </w:rPr>
          <w:t>Desconcierto</w:t>
        </w:r>
        <w:r>
          <w:rPr>
            <w:spacing w:val="-27"/>
            <w:w w:val="75"/>
          </w:rPr>
          <w:t> </w:t>
        </w:r>
        <w:r>
          <w:rPr>
            <w:w w:val="75"/>
          </w:rPr>
          <w:t>y</w:t>
        </w:r>
        <w:r>
          <w:rPr>
            <w:spacing w:val="-25"/>
            <w:w w:val="75"/>
          </w:rPr>
          <w:t> </w:t>
        </w:r>
        <w:r>
          <w:rPr>
            <w:w w:val="75"/>
          </w:rPr>
          <w:t>lo</w:t>
        </w:r>
        <w:r>
          <w:rPr>
            <w:spacing w:val="-25"/>
            <w:w w:val="75"/>
          </w:rPr>
          <w:t> </w:t>
        </w:r>
        <w:r>
          <w:rPr>
            <w:w w:val="75"/>
          </w:rPr>
          <w:t>Virtual</w:t>
        </w:r>
        <w:r>
          <w:rPr>
            <w:spacing w:val="-27"/>
            <w:w w:val="75"/>
          </w:rPr>
          <w:t> </w:t>
        </w:r>
        <w:r>
          <w:rPr>
            <w:w w:val="75"/>
          </w:rPr>
          <w:t>provocan</w:t>
        </w:r>
        <w:r>
          <w:rPr>
            <w:spacing w:val="-27"/>
            <w:w w:val="75"/>
          </w:rPr>
          <w:t> </w:t>
        </w:r>
        <w:r>
          <w:rPr>
            <w:w w:val="75"/>
          </w:rPr>
          <w:t>la</w:t>
        </w:r>
        <w:r>
          <w:rPr>
            <w:spacing w:val="-27"/>
            <w:w w:val="75"/>
          </w:rPr>
          <w:t> </w:t>
        </w:r>
        <w:r>
          <w:rPr>
            <w:w w:val="75"/>
          </w:rPr>
          <w:t>relajación</w:t>
        </w:r>
        <w:r>
          <w:rPr>
            <w:spacing w:val="-25"/>
            <w:w w:val="75"/>
          </w:rPr>
          <w:t> </w:t>
        </w:r>
        <w:r>
          <w:rPr>
            <w:w w:val="75"/>
          </w:rPr>
          <w:t>propicia</w:t>
        </w:r>
        <w:r>
          <w:rPr>
            <w:spacing w:val="-25"/>
            <w:w w:val="75"/>
          </w:rPr>
          <w:t> </w:t>
        </w:r>
        <w:r>
          <w:rPr>
            <w:w w:val="75"/>
          </w:rPr>
          <w:t>para</w:t>
        </w:r>
        <w:r>
          <w:rPr>
            <w:spacing w:val="-27"/>
            <w:w w:val="75"/>
          </w:rPr>
          <w:t> </w:t>
        </w:r>
        <w:r>
          <w:rPr>
            <w:w w:val="75"/>
          </w:rPr>
          <w:t>estrechar</w:t>
        </w:r>
        <w:r>
          <w:rPr>
            <w:spacing w:val="-25"/>
            <w:w w:val="75"/>
          </w:rPr>
          <w:t> </w:t>
        </w:r>
        <w:r>
          <w:rPr>
            <w:w w:val="75"/>
          </w:rPr>
          <w:t>la</w:t>
        </w:r>
      </w:hyperlink>
      <w:r>
        <w:rPr>
          <w:w w:val="75"/>
        </w:rPr>
        <w:t> </w:t>
      </w:r>
      <w:hyperlink w:history="true" w:anchor="_bookmark123">
        <w:r>
          <w:rPr>
            <w:spacing w:val="2"/>
            <w:w w:val="79"/>
          </w:rPr>
          <w:t>c</w:t>
        </w:r>
        <w:r>
          <w:rPr>
            <w:w w:val="68"/>
          </w:rPr>
          <w:t>o</w:t>
        </w:r>
        <w:r>
          <w:rPr>
            <w:spacing w:val="-2"/>
            <w:w w:val="68"/>
          </w:rPr>
          <w:t>n</w:t>
        </w:r>
        <w:r>
          <w:rPr>
            <w:spacing w:val="2"/>
            <w:w w:val="79"/>
          </w:rPr>
          <w:t>c</w:t>
        </w:r>
        <w:r>
          <w:rPr>
            <w:spacing w:val="-2"/>
            <w:w w:val="77"/>
          </w:rPr>
          <w:t>i</w:t>
        </w:r>
        <w:r>
          <w:rPr>
            <w:w w:val="69"/>
          </w:rPr>
          <w:t>e</w:t>
        </w:r>
        <w:r>
          <w:rPr>
            <w:spacing w:val="-3"/>
            <w:w w:val="69"/>
          </w:rPr>
          <w:t>n</w:t>
        </w:r>
        <w:r>
          <w:rPr>
            <w:spacing w:val="2"/>
            <w:w w:val="79"/>
          </w:rPr>
          <w:t>c</w:t>
        </w:r>
        <w:r>
          <w:rPr>
            <w:spacing w:val="-2"/>
            <w:w w:val="77"/>
          </w:rPr>
          <w:t>i</w:t>
        </w:r>
        <w:r>
          <w:rPr>
            <w:w w:val="71"/>
          </w:rPr>
          <w:t>a</w:t>
        </w:r>
        <w:r>
          <w:rPr>
            <w:spacing w:val="-29"/>
          </w:rPr>
          <w:t> </w:t>
        </w:r>
        <w:r>
          <w:rPr>
            <w:spacing w:val="2"/>
            <w:w w:val="80"/>
          </w:rPr>
          <w:t>s</w:t>
        </w:r>
        <w:r>
          <w:rPr>
            <w:spacing w:val="-3"/>
            <w:w w:val="69"/>
          </w:rPr>
          <w:t>o</w:t>
        </w:r>
        <w:r>
          <w:rPr>
            <w:spacing w:val="2"/>
            <w:w w:val="79"/>
          </w:rPr>
          <w:t>c</w:t>
        </w:r>
        <w:r>
          <w:rPr>
            <w:spacing w:val="-2"/>
            <w:w w:val="77"/>
          </w:rPr>
          <w:t>i</w:t>
        </w:r>
        <w:r>
          <w:rPr>
            <w:w w:val="71"/>
          </w:rPr>
          <w:t>a</w:t>
        </w:r>
        <w:r>
          <w:rPr>
            <w:w w:val="77"/>
          </w:rPr>
          <w:t>l</w:t>
        </w:r>
        <w:r>
          <w:rPr>
            <w:spacing w:val="-30"/>
          </w:rPr>
          <w:t> </w:t>
        </w:r>
        <w:r>
          <w:rPr>
            <w:w w:val="69"/>
          </w:rPr>
          <w:t>de</w:t>
        </w:r>
        <w:r>
          <w:rPr>
            <w:spacing w:val="-28"/>
          </w:rPr>
          <w:t> </w:t>
        </w:r>
        <w:r>
          <w:rPr>
            <w:spacing w:val="-2"/>
            <w:w w:val="76"/>
          </w:rPr>
          <w:t>“</w:t>
        </w:r>
        <w:r>
          <w:rPr>
            <w:w w:val="62"/>
          </w:rPr>
          <w:t>O</w:t>
        </w:r>
        <w:r>
          <w:rPr>
            <w:spacing w:val="-1"/>
            <w:w w:val="75"/>
          </w:rPr>
          <w:t>t</w:t>
        </w:r>
        <w:r>
          <w:rPr>
            <w:w w:val="79"/>
          </w:rPr>
          <w:t>r</w:t>
        </w:r>
        <w:r>
          <w:rPr>
            <w:spacing w:val="1"/>
            <w:w w:val="79"/>
          </w:rPr>
          <w:t>e</w:t>
        </w:r>
        <w:r>
          <w:rPr>
            <w:w w:val="70"/>
          </w:rPr>
          <w:t>dad”</w:t>
        </w:r>
        <w:r>
          <w:rPr>
            <w:w w:val="54"/>
          </w:rPr>
          <w:t>.</w:t>
        </w:r>
        <w:r>
          <w:rPr>
            <w:spacing w:val="-31"/>
          </w:rPr>
          <w:t> </w:t>
        </w:r>
        <w:r>
          <w:rPr>
            <w:spacing w:val="-1"/>
            <w:w w:val="68"/>
          </w:rPr>
          <w:t>(</w:t>
        </w:r>
      </w:hyperlink>
      <w:hyperlink r:id="rId11">
        <w:r>
          <w:rPr>
            <w:w w:val="70"/>
          </w:rPr>
          <w:t>h</w:t>
        </w:r>
        <w:r>
          <w:rPr>
            <w:spacing w:val="1"/>
            <w:w w:val="70"/>
          </w:rPr>
          <w:t>t</w:t>
        </w:r>
        <w:r>
          <w:rPr>
            <w:spacing w:val="1"/>
            <w:w w:val="75"/>
          </w:rPr>
          <w:t>t</w:t>
        </w:r>
        <w:r>
          <w:rPr>
            <w:spacing w:val="-2"/>
            <w:w w:val="68"/>
          </w:rPr>
          <w:t>p</w:t>
        </w:r>
        <w:r>
          <w:rPr>
            <w:w w:val="46"/>
          </w:rPr>
          <w:t>:</w:t>
        </w:r>
        <w:r>
          <w:rPr>
            <w:w w:val="112"/>
          </w:rPr>
          <w:t>/</w:t>
        </w:r>
        <w:r>
          <w:rPr>
            <w:spacing w:val="-4"/>
            <w:w w:val="112"/>
          </w:rPr>
          <w:t>/</w:t>
        </w:r>
        <w:r>
          <w:rPr>
            <w:w w:val="68"/>
          </w:rPr>
          <w:t>ww</w:t>
        </w:r>
        <w:r>
          <w:rPr>
            <w:spacing w:val="3"/>
            <w:w w:val="68"/>
          </w:rPr>
          <w:t>w</w:t>
        </w:r>
        <w:r>
          <w:rPr>
            <w:spacing w:val="-2"/>
            <w:w w:val="54"/>
          </w:rPr>
          <w:t>.</w:t>
        </w:r>
        <w:r>
          <w:rPr>
            <w:spacing w:val="-2"/>
            <w:w w:val="71"/>
          </w:rPr>
          <w:t>a</w:t>
        </w:r>
        <w:r>
          <w:rPr>
            <w:w w:val="77"/>
          </w:rPr>
          <w:t>r</w:t>
        </w:r>
        <w:r>
          <w:rPr>
            <w:spacing w:val="-2"/>
            <w:w w:val="77"/>
          </w:rPr>
          <w:t>q</w:t>
        </w:r>
        <w:r>
          <w:rPr>
            <w:w w:val="79"/>
          </w:rPr>
          <w:t>r</w:t>
        </w:r>
        <w:r>
          <w:rPr>
            <w:spacing w:val="1"/>
            <w:w w:val="79"/>
          </w:rPr>
          <w:t>e</w:t>
        </w:r>
        <w:r>
          <w:rPr>
            <w:w w:val="63"/>
          </w:rPr>
          <w:t>d</w:t>
        </w:r>
        <w:r>
          <w:rPr>
            <w:spacing w:val="-1"/>
            <w:w w:val="63"/>
          </w:rPr>
          <w:t>.</w:t>
        </w:r>
        <w:r>
          <w:rPr>
            <w:spacing w:val="1"/>
            <w:w w:val="69"/>
          </w:rPr>
          <w:t>m</w:t>
        </w:r>
        <w:r>
          <w:rPr>
            <w:w w:val="62"/>
          </w:rPr>
          <w:t>x,</w:t>
        </w:r>
        <w:r>
          <w:rPr>
            <w:spacing w:val="-32"/>
          </w:rPr>
          <w:t> </w:t>
        </w:r>
      </w:hyperlink>
      <w:hyperlink w:history="true" w:anchor="_bookmark123"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00</w:t>
        </w:r>
        <w:r>
          <w:rPr>
            <w:spacing w:val="1"/>
            <w:w w:val="77"/>
          </w:rPr>
          <w:t>9</w:t>
        </w:r>
        <w:r>
          <w:rPr>
            <w:w w:val="68"/>
          </w:rPr>
          <w:t>)</w:t>
        </w:r>
        <w:r>
          <w:rPr>
            <w:w w:val="62"/>
          </w:rPr>
          <w:t> </w:t>
        </w:r>
        <w:r>
          <w:rPr/>
          <w:tab/>
        </w:r>
        <w:r>
          <w:rPr>
            <w:spacing w:val="-1"/>
            <w:w w:val="51"/>
          </w:rPr>
          <w:t>118</w:t>
        </w:r>
      </w:hyperlink>
    </w:p>
    <w:p>
      <w:pPr>
        <w:pStyle w:val="BodyText"/>
        <w:tabs>
          <w:tab w:pos="8280" w:val="right" w:leader="dot"/>
        </w:tabs>
        <w:spacing w:line="271" w:lineRule="auto"/>
        <w:ind w:left="1660" w:right="7096"/>
      </w:pPr>
      <w:hyperlink w:history="true" w:anchor="_bookmark124">
        <w:r>
          <w:rPr>
            <w:w w:val="75"/>
          </w:rPr>
          <w:t>Imagen</w:t>
        </w:r>
        <w:r>
          <w:rPr>
            <w:spacing w:val="-31"/>
            <w:w w:val="75"/>
          </w:rPr>
          <w:t> </w:t>
        </w:r>
        <w:r>
          <w:rPr>
            <w:w w:val="75"/>
          </w:rPr>
          <w:t>72</w:t>
        </w:r>
        <w:r>
          <w:rPr>
            <w:spacing w:val="1"/>
            <w:w w:val="75"/>
          </w:rPr>
          <w:t> </w:t>
        </w:r>
        <w:r>
          <w:rPr>
            <w:w w:val="75"/>
          </w:rPr>
          <w:t>La</w:t>
        </w:r>
        <w:r>
          <w:rPr>
            <w:spacing w:val="-29"/>
            <w:w w:val="75"/>
          </w:rPr>
          <w:t> </w:t>
        </w:r>
        <w:r>
          <w:rPr>
            <w:w w:val="75"/>
          </w:rPr>
          <w:t>distancia</w:t>
        </w:r>
        <w:r>
          <w:rPr>
            <w:spacing w:val="-28"/>
            <w:w w:val="75"/>
          </w:rPr>
          <w:t> </w:t>
        </w:r>
        <w:r>
          <w:rPr>
            <w:w w:val="75"/>
          </w:rPr>
          <w:t>personal</w:t>
        </w:r>
        <w:r>
          <w:rPr>
            <w:spacing w:val="-30"/>
            <w:w w:val="75"/>
          </w:rPr>
          <w:t> </w:t>
        </w:r>
        <w:r>
          <w:rPr>
            <w:w w:val="75"/>
          </w:rPr>
          <w:t>y</w:t>
        </w:r>
        <w:r>
          <w:rPr>
            <w:spacing w:val="-29"/>
            <w:w w:val="75"/>
          </w:rPr>
          <w:t> </w:t>
        </w:r>
        <w:r>
          <w:rPr>
            <w:w w:val="75"/>
          </w:rPr>
          <w:t>social,</w:t>
        </w:r>
        <w:r>
          <w:rPr>
            <w:spacing w:val="-28"/>
            <w:w w:val="75"/>
          </w:rPr>
          <w:t> </w:t>
        </w:r>
        <w:r>
          <w:rPr>
            <w:w w:val="75"/>
          </w:rPr>
          <w:t>como</w:t>
        </w:r>
        <w:r>
          <w:rPr>
            <w:spacing w:val="-31"/>
            <w:w w:val="75"/>
          </w:rPr>
          <w:t> </w:t>
        </w:r>
        <w:r>
          <w:rPr>
            <w:w w:val="75"/>
          </w:rPr>
          <w:t>resultado</w:t>
        </w:r>
        <w:r>
          <w:rPr>
            <w:spacing w:val="-29"/>
            <w:w w:val="75"/>
          </w:rPr>
          <w:t> </w:t>
        </w:r>
        <w:r>
          <w:rPr>
            <w:w w:val="75"/>
          </w:rPr>
          <w:t>del</w:t>
        </w:r>
        <w:r>
          <w:rPr>
            <w:spacing w:val="-30"/>
            <w:w w:val="75"/>
          </w:rPr>
          <w:t> </w:t>
        </w:r>
        <w:r>
          <w:rPr>
            <w:w w:val="75"/>
          </w:rPr>
          <w:t>juego</w:t>
        </w:r>
        <w:r>
          <w:rPr>
            <w:spacing w:val="-29"/>
            <w:w w:val="75"/>
          </w:rPr>
          <w:t> </w:t>
        </w:r>
        <w:r>
          <w:rPr>
            <w:w w:val="75"/>
          </w:rPr>
          <w:t>que</w:t>
        </w:r>
        <w:r>
          <w:rPr>
            <w:spacing w:val="-27"/>
            <w:w w:val="75"/>
          </w:rPr>
          <w:t> </w:t>
        </w:r>
        <w:r>
          <w:rPr>
            <w:w w:val="75"/>
          </w:rPr>
          <w:t>propicia</w:t>
        </w:r>
        <w:r>
          <w:rPr>
            <w:spacing w:val="-29"/>
            <w:w w:val="75"/>
          </w:rPr>
          <w:t> </w:t>
        </w:r>
        <w:r>
          <w:rPr>
            <w:w w:val="75"/>
          </w:rPr>
          <w:t>mayor</w:t>
        </w:r>
      </w:hyperlink>
      <w:r>
        <w:rPr>
          <w:w w:val="75"/>
        </w:rPr>
        <w:t> </w:t>
      </w:r>
      <w:hyperlink w:history="true" w:anchor="_bookmark124">
        <w:r>
          <w:rPr>
            <w:spacing w:val="-2"/>
            <w:w w:val="71"/>
          </w:rPr>
          <w:t>a</w:t>
        </w:r>
        <w:r>
          <w:rPr>
            <w:spacing w:val="2"/>
            <w:w w:val="80"/>
          </w:rPr>
          <w:t>c</w:t>
        </w:r>
        <w:r>
          <w:rPr>
            <w:w w:val="79"/>
          </w:rPr>
          <w:t>e</w:t>
        </w:r>
        <w:r>
          <w:rPr>
            <w:spacing w:val="-1"/>
            <w:w w:val="79"/>
          </w:rPr>
          <w:t>r</w:t>
        </w:r>
        <w:r>
          <w:rPr>
            <w:spacing w:val="-1"/>
            <w:w w:val="75"/>
          </w:rPr>
          <w:t>c</w:t>
        </w:r>
        <w:r>
          <w:rPr>
            <w:spacing w:val="1"/>
            <w:w w:val="75"/>
          </w:rPr>
          <w:t>a</w:t>
        </w:r>
        <w:r>
          <w:rPr>
            <w:spacing w:val="1"/>
            <w:w w:val="69"/>
          </w:rPr>
          <w:t>m</w:t>
        </w:r>
        <w:r>
          <w:rPr>
            <w:spacing w:val="-2"/>
            <w:w w:val="77"/>
          </w:rPr>
          <w:t>i</w:t>
        </w:r>
        <w:r>
          <w:rPr>
            <w:w w:val="70"/>
          </w:rPr>
          <w:t>en</w:t>
        </w:r>
        <w:r>
          <w:rPr>
            <w:spacing w:val="1"/>
            <w:w w:val="70"/>
          </w:rPr>
          <w:t>t</w:t>
        </w:r>
        <w:r>
          <w:rPr>
            <w:w w:val="69"/>
          </w:rPr>
          <w:t>o</w:t>
        </w:r>
        <w:r>
          <w:rPr>
            <w:spacing w:val="-30"/>
          </w:rPr>
          <w:t> </w:t>
        </w:r>
        <w:r>
          <w:rPr>
            <w:spacing w:val="-2"/>
            <w:w w:val="77"/>
          </w:rPr>
          <w:t>i</w:t>
        </w:r>
        <w:r>
          <w:rPr>
            <w:w w:val="70"/>
          </w:rPr>
          <w:t>n</w:t>
        </w:r>
        <w:r>
          <w:rPr>
            <w:spacing w:val="1"/>
            <w:w w:val="70"/>
          </w:rPr>
          <w:t>t</w:t>
        </w:r>
        <w:r>
          <w:rPr>
            <w:w w:val="79"/>
          </w:rPr>
          <w:t>e</w:t>
        </w:r>
        <w:r>
          <w:rPr>
            <w:spacing w:val="-1"/>
            <w:w w:val="79"/>
          </w:rPr>
          <w:t>r</w:t>
        </w:r>
        <w:r>
          <w:rPr>
            <w:w w:val="76"/>
          </w:rPr>
          <w:t>per</w:t>
        </w:r>
        <w:r>
          <w:rPr>
            <w:spacing w:val="2"/>
            <w:w w:val="76"/>
          </w:rPr>
          <w:t>s</w:t>
        </w:r>
        <w:r>
          <w:rPr>
            <w:spacing w:val="-3"/>
            <w:w w:val="69"/>
          </w:rPr>
          <w:t>o</w:t>
        </w:r>
        <w:r>
          <w:rPr>
            <w:w w:val="69"/>
          </w:rPr>
          <w:t>n</w:t>
        </w:r>
        <w:r>
          <w:rPr>
            <w:spacing w:val="1"/>
            <w:w w:val="69"/>
          </w:rPr>
          <w:t>a</w:t>
        </w:r>
        <w:r>
          <w:rPr>
            <w:spacing w:val="-2"/>
            <w:w w:val="77"/>
          </w:rPr>
          <w:t>l</w:t>
        </w:r>
        <w:r>
          <w:rPr>
            <w:w w:val="54"/>
          </w:rPr>
          <w:t>.</w:t>
        </w:r>
        <w:r>
          <w:rPr>
            <w:spacing w:val="21"/>
          </w:rPr>
          <w:t> </w:t>
        </w:r>
        <w:r>
          <w:rPr>
            <w:spacing w:val="-1"/>
            <w:w w:val="68"/>
          </w:rPr>
          <w:t>(</w:t>
        </w:r>
      </w:hyperlink>
      <w:hyperlink r:id="rId11">
        <w:r>
          <w:rPr>
            <w:spacing w:val="-2"/>
            <w:w w:val="67"/>
          </w:rPr>
          <w:t>h</w:t>
        </w:r>
        <w:r>
          <w:rPr>
            <w:spacing w:val="1"/>
            <w:w w:val="75"/>
          </w:rPr>
          <w:t>t</w:t>
        </w:r>
        <w:r>
          <w:rPr>
            <w:spacing w:val="-1"/>
            <w:w w:val="75"/>
          </w:rPr>
          <w:t>t</w:t>
        </w:r>
        <w:r>
          <w:rPr>
            <w:w w:val="59"/>
          </w:rPr>
          <w:t>p</w:t>
        </w:r>
        <w:r>
          <w:rPr>
            <w:spacing w:val="1"/>
            <w:w w:val="59"/>
          </w:rPr>
          <w:t>:</w:t>
        </w:r>
        <w:r>
          <w:rPr>
            <w:spacing w:val="-1"/>
            <w:w w:val="113"/>
          </w:rPr>
          <w:t>/</w:t>
        </w:r>
        <w:r>
          <w:rPr>
            <w:spacing w:val="-4"/>
            <w:w w:val="113"/>
          </w:rPr>
          <w:t>/</w:t>
        </w:r>
        <w:r>
          <w:rPr>
            <w:spacing w:val="1"/>
            <w:w w:val="68"/>
          </w:rPr>
          <w:t>ww</w:t>
        </w:r>
        <w:r>
          <w:rPr>
            <w:spacing w:val="3"/>
            <w:w w:val="68"/>
          </w:rPr>
          <w:t>w</w:t>
        </w:r>
        <w:r>
          <w:rPr>
            <w:spacing w:val="-2"/>
            <w:w w:val="54"/>
          </w:rPr>
          <w:t>.</w:t>
        </w:r>
        <w:r>
          <w:rPr>
            <w:spacing w:val="-2"/>
            <w:w w:val="71"/>
          </w:rPr>
          <w:t>a</w:t>
        </w:r>
        <w:r>
          <w:rPr>
            <w:w w:val="77"/>
          </w:rPr>
          <w:t>r</w:t>
        </w:r>
        <w:r>
          <w:rPr>
            <w:spacing w:val="-2"/>
            <w:w w:val="77"/>
          </w:rPr>
          <w:t>q</w:t>
        </w:r>
        <w:r>
          <w:rPr>
            <w:w w:val="79"/>
          </w:rPr>
          <w:t>r</w:t>
        </w:r>
        <w:r>
          <w:rPr>
            <w:spacing w:val="1"/>
            <w:w w:val="79"/>
          </w:rPr>
          <w:t>e</w:t>
        </w:r>
        <w:r>
          <w:rPr>
            <w:w w:val="63"/>
          </w:rPr>
          <w:t>d</w:t>
        </w:r>
        <w:r>
          <w:rPr>
            <w:spacing w:val="-1"/>
            <w:w w:val="63"/>
          </w:rPr>
          <w:t>.</w:t>
        </w:r>
        <w:r>
          <w:rPr>
            <w:spacing w:val="1"/>
            <w:w w:val="69"/>
          </w:rPr>
          <w:t>m</w:t>
        </w:r>
        <w:r>
          <w:rPr>
            <w:w w:val="62"/>
          </w:rPr>
          <w:t>x,</w:t>
        </w:r>
        <w:r>
          <w:rPr>
            <w:spacing w:val="-32"/>
          </w:rPr>
          <w:t> </w:t>
        </w:r>
      </w:hyperlink>
      <w:hyperlink w:history="true" w:anchor="_bookmark124"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00</w:t>
        </w:r>
        <w:r>
          <w:rPr>
            <w:spacing w:val="1"/>
            <w:w w:val="77"/>
          </w:rPr>
          <w:t>9</w:t>
        </w:r>
        <w:r>
          <w:rPr>
            <w:w w:val="68"/>
          </w:rPr>
          <w:t>)</w:t>
        </w:r>
        <w:r>
          <w:rPr>
            <w:w w:val="62"/>
          </w:rPr>
          <w:t> </w:t>
        </w:r>
        <w:r>
          <w:rPr/>
          <w:tab/>
        </w:r>
        <w:r>
          <w:rPr>
            <w:spacing w:val="-1"/>
            <w:w w:val="51"/>
          </w:rPr>
          <w:t>118</w:t>
        </w:r>
      </w:hyperlink>
    </w:p>
    <w:p>
      <w:pPr>
        <w:pStyle w:val="BodyText"/>
        <w:tabs>
          <w:tab w:pos="8280" w:val="right" w:leader="dot"/>
        </w:tabs>
        <w:spacing w:line="271" w:lineRule="auto"/>
        <w:ind w:left="1660" w:right="7095"/>
      </w:pPr>
      <w:hyperlink w:history="true" w:anchor="_bookmark125">
        <w:r>
          <w:rPr>
            <w:w w:val="75"/>
          </w:rPr>
          <w:t>Imagen</w:t>
        </w:r>
        <w:r>
          <w:rPr>
            <w:spacing w:val="-30"/>
            <w:w w:val="75"/>
          </w:rPr>
          <w:t> </w:t>
        </w:r>
        <w:r>
          <w:rPr>
            <w:w w:val="75"/>
          </w:rPr>
          <w:t>73</w:t>
        </w:r>
        <w:r>
          <w:rPr>
            <w:spacing w:val="31"/>
            <w:w w:val="75"/>
          </w:rPr>
          <w:t> </w:t>
        </w:r>
        <w:r>
          <w:rPr>
            <w:w w:val="75"/>
          </w:rPr>
          <w:t>Confrontación:</w:t>
        </w:r>
        <w:r>
          <w:rPr>
            <w:spacing w:val="-27"/>
            <w:w w:val="75"/>
          </w:rPr>
          <w:t> </w:t>
        </w:r>
        <w:r>
          <w:rPr>
            <w:w w:val="75"/>
          </w:rPr>
          <w:t>Falta</w:t>
        </w:r>
        <w:r>
          <w:rPr>
            <w:spacing w:val="-28"/>
            <w:w w:val="75"/>
          </w:rPr>
          <w:t> </w:t>
        </w:r>
        <w:r>
          <w:rPr>
            <w:w w:val="75"/>
          </w:rPr>
          <w:t>de</w:t>
        </w:r>
        <w:r>
          <w:rPr>
            <w:spacing w:val="-27"/>
            <w:w w:val="75"/>
          </w:rPr>
          <w:t> </w:t>
        </w:r>
        <w:r>
          <w:rPr>
            <w:w w:val="75"/>
          </w:rPr>
          <w:t>acuerdo</w:t>
        </w:r>
        <w:r>
          <w:rPr>
            <w:spacing w:val="-27"/>
            <w:w w:val="75"/>
          </w:rPr>
          <w:t> </w:t>
        </w:r>
        <w:r>
          <w:rPr>
            <w:w w:val="75"/>
          </w:rPr>
          <w:t>y</w:t>
        </w:r>
        <w:r>
          <w:rPr>
            <w:spacing w:val="-30"/>
            <w:w w:val="75"/>
          </w:rPr>
          <w:t> </w:t>
        </w:r>
        <w:r>
          <w:rPr>
            <w:w w:val="75"/>
          </w:rPr>
          <w:t>simpatía</w:t>
        </w:r>
        <w:r>
          <w:rPr>
            <w:spacing w:val="-28"/>
            <w:w w:val="75"/>
          </w:rPr>
          <w:t> </w:t>
        </w:r>
        <w:r>
          <w:rPr>
            <w:w w:val="75"/>
          </w:rPr>
          <w:t>entre</w:t>
        </w:r>
        <w:r>
          <w:rPr>
            <w:spacing w:val="-27"/>
            <w:w w:val="75"/>
          </w:rPr>
          <w:t> </w:t>
        </w:r>
        <w:r>
          <w:rPr>
            <w:w w:val="75"/>
          </w:rPr>
          <w:t>el</w:t>
        </w:r>
        <w:r>
          <w:rPr>
            <w:spacing w:val="-30"/>
            <w:w w:val="75"/>
          </w:rPr>
          <w:t> </w:t>
        </w:r>
        <w:r>
          <w:rPr>
            <w:w w:val="75"/>
          </w:rPr>
          <w:t>Museo</w:t>
        </w:r>
        <w:r>
          <w:rPr>
            <w:spacing w:val="-29"/>
            <w:w w:val="75"/>
          </w:rPr>
          <w:t> </w:t>
        </w:r>
        <w:r>
          <w:rPr>
            <w:w w:val="75"/>
          </w:rPr>
          <w:t>del</w:t>
        </w:r>
        <w:r>
          <w:rPr>
            <w:spacing w:val="-28"/>
            <w:w w:val="75"/>
          </w:rPr>
          <w:t> </w:t>
        </w:r>
        <w:r>
          <w:rPr>
            <w:w w:val="75"/>
          </w:rPr>
          <w:t>Chocolate</w:t>
        </w:r>
        <w:r>
          <w:rPr>
            <w:spacing w:val="-27"/>
            <w:w w:val="75"/>
          </w:rPr>
          <w:t> </w:t>
        </w:r>
        <w:r>
          <w:rPr>
            <w:w w:val="75"/>
          </w:rPr>
          <w:t>y</w:t>
        </w:r>
      </w:hyperlink>
      <w:r>
        <w:rPr>
          <w:w w:val="75"/>
        </w:rPr>
        <w:t> </w:t>
      </w:r>
      <w:hyperlink w:history="true" w:anchor="_bookmark125">
        <w:r>
          <w:rPr>
            <w:spacing w:val="2"/>
            <w:w w:val="80"/>
          </w:rPr>
          <w:t>s</w:t>
        </w:r>
        <w:r>
          <w:rPr>
            <w:w w:val="67"/>
          </w:rPr>
          <w:t>u</w:t>
        </w:r>
        <w:r>
          <w:rPr>
            <w:spacing w:val="-32"/>
          </w:rPr>
          <w:t> </w:t>
        </w:r>
        <w:r>
          <w:rPr>
            <w:spacing w:val="2"/>
            <w:w w:val="80"/>
          </w:rPr>
          <w:t>c</w:t>
        </w:r>
        <w:r>
          <w:rPr>
            <w:w w:val="68"/>
          </w:rPr>
          <w:t>o</w:t>
        </w:r>
        <w:r>
          <w:rPr>
            <w:spacing w:val="-2"/>
            <w:w w:val="68"/>
          </w:rPr>
          <w:t>n</w:t>
        </w:r>
        <w:r>
          <w:rPr>
            <w:spacing w:val="1"/>
            <w:w w:val="75"/>
          </w:rPr>
          <w:t>t</w:t>
        </w:r>
        <w:r>
          <w:rPr>
            <w:spacing w:val="1"/>
            <w:w w:val="70"/>
          </w:rPr>
          <w:t>e</w:t>
        </w:r>
        <w:r>
          <w:rPr>
            <w:spacing w:val="-3"/>
            <w:w w:val="66"/>
          </w:rPr>
          <w:t>x</w:t>
        </w:r>
        <w:r>
          <w:rPr>
            <w:spacing w:val="1"/>
            <w:w w:val="75"/>
          </w:rPr>
          <w:t>t</w:t>
        </w:r>
        <w:r>
          <w:rPr>
            <w:w w:val="69"/>
          </w:rPr>
          <w:t>o</w:t>
        </w:r>
        <w:r>
          <w:rPr>
            <w:spacing w:val="-27"/>
          </w:rPr>
          <w:t> </w:t>
        </w:r>
        <w:r>
          <w:rPr>
            <w:spacing w:val="-2"/>
            <w:w w:val="77"/>
          </w:rPr>
          <w:t>i</w:t>
        </w:r>
        <w:r>
          <w:rPr>
            <w:spacing w:val="-2"/>
            <w:w w:val="67"/>
          </w:rPr>
          <w:t>n</w:t>
        </w:r>
        <w:r>
          <w:rPr>
            <w:spacing w:val="1"/>
            <w:w w:val="69"/>
          </w:rPr>
          <w:t>m</w:t>
        </w:r>
        <w:r>
          <w:rPr>
            <w:w w:val="70"/>
          </w:rPr>
          <w:t>ed</w:t>
        </w:r>
        <w:r>
          <w:rPr>
            <w:spacing w:val="-2"/>
            <w:w w:val="70"/>
          </w:rPr>
          <w:t>i</w:t>
        </w:r>
        <w:r>
          <w:rPr>
            <w:w w:val="71"/>
          </w:rPr>
          <w:t>a</w:t>
        </w:r>
        <w:r>
          <w:rPr>
            <w:spacing w:val="1"/>
            <w:w w:val="75"/>
          </w:rPr>
          <w:t>t</w:t>
        </w:r>
        <w:r>
          <w:rPr>
            <w:w w:val="69"/>
          </w:rPr>
          <w:t>o</w:t>
        </w:r>
        <w:r>
          <w:rPr>
            <w:spacing w:val="-30"/>
          </w:rPr>
          <w:t> </w:t>
        </w:r>
        <w:r>
          <w:rPr>
            <w:w w:val="69"/>
          </w:rPr>
          <w:t>y</w:t>
        </w:r>
        <w:r>
          <w:rPr>
            <w:spacing w:val="-29"/>
          </w:rPr>
          <w:t> </w:t>
        </w:r>
        <w:r>
          <w:rPr>
            <w:spacing w:val="1"/>
            <w:w w:val="69"/>
          </w:rPr>
          <w:t>m</w:t>
        </w:r>
        <w:r>
          <w:rPr>
            <w:w w:val="70"/>
          </w:rPr>
          <w:t>ed</w:t>
        </w:r>
        <w:r>
          <w:rPr>
            <w:spacing w:val="-2"/>
            <w:w w:val="70"/>
          </w:rPr>
          <w:t>i</w:t>
        </w:r>
        <w:r>
          <w:rPr>
            <w:w w:val="71"/>
          </w:rPr>
          <w:t>a</w:t>
        </w:r>
        <w:r>
          <w:rPr>
            <w:spacing w:val="1"/>
            <w:w w:val="75"/>
          </w:rPr>
          <w:t>t</w:t>
        </w:r>
        <w:r>
          <w:rPr>
            <w:spacing w:val="-3"/>
            <w:w w:val="69"/>
          </w:rPr>
          <w:t>o</w:t>
        </w:r>
        <w:r>
          <w:rPr>
            <w:w w:val="54"/>
          </w:rPr>
          <w:t>.</w:t>
        </w:r>
        <w:r>
          <w:rPr>
            <w:spacing w:val="21"/>
          </w:rPr>
          <w:t> </w:t>
        </w:r>
        <w:r>
          <w:rPr>
            <w:spacing w:val="-1"/>
            <w:w w:val="68"/>
          </w:rPr>
          <w:t>(</w:t>
        </w:r>
      </w:hyperlink>
      <w:hyperlink r:id="rId12">
        <w:r>
          <w:rPr>
            <w:spacing w:val="-2"/>
            <w:w w:val="67"/>
          </w:rPr>
          <w:t>h</w:t>
        </w:r>
        <w:r>
          <w:rPr>
            <w:spacing w:val="1"/>
            <w:w w:val="75"/>
          </w:rPr>
          <w:t>t</w:t>
        </w:r>
        <w:r>
          <w:rPr>
            <w:spacing w:val="-1"/>
            <w:w w:val="75"/>
          </w:rPr>
          <w:t>t</w:t>
        </w:r>
        <w:r>
          <w:rPr>
            <w:w w:val="59"/>
          </w:rPr>
          <w:t>p</w:t>
        </w:r>
        <w:r>
          <w:rPr>
            <w:spacing w:val="1"/>
            <w:w w:val="59"/>
          </w:rPr>
          <w:t>:</w:t>
        </w:r>
        <w:r>
          <w:rPr>
            <w:spacing w:val="-1"/>
            <w:w w:val="113"/>
          </w:rPr>
          <w:t>//</w:t>
        </w:r>
        <w:r>
          <w:rPr>
            <w:spacing w:val="-2"/>
            <w:w w:val="71"/>
          </w:rPr>
          <w:t>a</w:t>
        </w:r>
        <w:r>
          <w:rPr>
            <w:spacing w:val="1"/>
            <w:w w:val="91"/>
          </w:rPr>
          <w:t>r</w:t>
        </w:r>
        <w:r>
          <w:rPr>
            <w:w w:val="67"/>
          </w:rPr>
          <w:t>qu</w:t>
        </w:r>
        <w:r>
          <w:rPr>
            <w:spacing w:val="-2"/>
            <w:w w:val="77"/>
          </w:rPr>
          <w:t>i</w:t>
        </w:r>
        <w:r>
          <w:rPr>
            <w:spacing w:val="-1"/>
            <w:w w:val="75"/>
          </w:rPr>
          <w:t>t</w:t>
        </w:r>
        <w:r>
          <w:rPr>
            <w:w w:val="75"/>
          </w:rPr>
          <w:t>ect</w:t>
        </w:r>
        <w:r>
          <w:rPr>
            <w:spacing w:val="-2"/>
            <w:w w:val="67"/>
          </w:rPr>
          <w:t>u</w:t>
        </w:r>
        <w:r>
          <w:rPr>
            <w:spacing w:val="1"/>
            <w:w w:val="91"/>
          </w:rPr>
          <w:t>r</w:t>
        </w:r>
        <w:r>
          <w:rPr>
            <w:w w:val="71"/>
          </w:rPr>
          <w:t>a</w:t>
        </w:r>
        <w:r>
          <w:rPr>
            <w:spacing w:val="-2"/>
            <w:w w:val="77"/>
          </w:rPr>
          <w:t>i</w:t>
        </w:r>
        <w:r>
          <w:rPr>
            <w:w w:val="70"/>
          </w:rPr>
          <w:t>nte</w:t>
        </w:r>
        <w:r>
          <w:rPr>
            <w:spacing w:val="-2"/>
            <w:w w:val="77"/>
          </w:rPr>
          <w:t>li</w:t>
        </w:r>
        <w:r>
          <w:rPr>
            <w:w w:val="69"/>
          </w:rPr>
          <w:t>g</w:t>
        </w:r>
        <w:r>
          <w:rPr>
            <w:spacing w:val="2"/>
            <w:w w:val="69"/>
          </w:rPr>
          <w:t>e</w:t>
        </w:r>
        <w:r>
          <w:rPr>
            <w:w w:val="70"/>
          </w:rPr>
          <w:t>nte</w:t>
        </w:r>
        <w:r>
          <w:rPr>
            <w:spacing w:val="-4"/>
            <w:w w:val="54"/>
          </w:rPr>
          <w:t>.</w:t>
        </w:r>
        <w:r>
          <w:rPr>
            <w:spacing w:val="3"/>
            <w:w w:val="68"/>
          </w:rPr>
          <w:t>w</w:t>
        </w:r>
        <w:r>
          <w:rPr>
            <w:spacing w:val="-3"/>
            <w:w w:val="69"/>
          </w:rPr>
          <w:t>o</w:t>
        </w:r>
        <w:r>
          <w:rPr>
            <w:spacing w:val="1"/>
            <w:w w:val="91"/>
          </w:rPr>
          <w:t>r</w:t>
        </w:r>
        <w:r>
          <w:rPr>
            <w:w w:val="68"/>
          </w:rPr>
          <w:t>d</w:t>
        </w:r>
        <w:r>
          <w:rPr>
            <w:spacing w:val="-1"/>
            <w:w w:val="68"/>
          </w:rPr>
          <w:t>p</w:t>
        </w:r>
        <w:r>
          <w:rPr>
            <w:w w:val="79"/>
          </w:rPr>
          <w:t>r</w:t>
        </w:r>
        <w:r>
          <w:rPr>
            <w:spacing w:val="-1"/>
            <w:w w:val="79"/>
          </w:rPr>
          <w:t>e</w:t>
        </w:r>
        <w:r>
          <w:rPr>
            <w:w w:val="80"/>
          </w:rPr>
          <w:t>s</w:t>
        </w:r>
        <w:r>
          <w:rPr>
            <w:spacing w:val="2"/>
            <w:w w:val="80"/>
          </w:rPr>
          <w:t>s</w:t>
        </w:r>
        <w:r>
          <w:rPr>
            <w:spacing w:val="-2"/>
            <w:w w:val="54"/>
          </w:rPr>
          <w:t>.</w:t>
        </w:r>
        <w:r>
          <w:rPr>
            <w:spacing w:val="-1"/>
            <w:w w:val="69"/>
          </w:rPr>
          <w:t>com</w:t>
        </w:r>
        <w:r>
          <w:rPr>
            <w:w w:val="69"/>
          </w:rPr>
          <w:t>,</w:t>
        </w:r>
        <w:r>
          <w:rPr>
            <w:spacing w:val="-29"/>
          </w:rPr>
          <w:t> </w:t>
        </w:r>
      </w:hyperlink>
      <w:hyperlink w:history="true" w:anchor="_bookmark125"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00</w:t>
        </w:r>
        <w:r>
          <w:rPr>
            <w:w w:val="66"/>
          </w:rPr>
          <w:t>7</w:t>
        </w:r>
      </w:hyperlink>
      <w:r>
        <w:rPr>
          <w:w w:val="66"/>
        </w:rPr>
        <w:t> </w:t>
      </w:r>
      <w:hyperlink w:history="true" w:anchor="_bookmark125">
        <w:r>
          <w:rPr>
            <w:w w:val="85"/>
          </w:rPr>
          <w:t>y</w:t>
        </w:r>
        <w:r>
          <w:rPr>
            <w:spacing w:val="-22"/>
            <w:w w:val="85"/>
          </w:rPr>
          <w:t> </w:t>
        </w:r>
        <w:r>
          <w:rPr>
            <w:w w:val="85"/>
          </w:rPr>
          <w:t>Solano,</w:t>
        </w:r>
        <w:r>
          <w:rPr>
            <w:spacing w:val="-23"/>
            <w:w w:val="85"/>
          </w:rPr>
          <w:t> </w:t>
        </w:r>
        <w:r>
          <w:rPr>
            <w:w w:val="85"/>
          </w:rPr>
          <w:t>2012)</w:t>
          <w:tab/>
          <w:t>119</w:t>
        </w:r>
      </w:hyperlink>
    </w:p>
    <w:p>
      <w:pPr>
        <w:pStyle w:val="BodyText"/>
        <w:spacing w:line="271" w:lineRule="auto" w:before="1"/>
        <w:ind w:left="1660" w:right="7095"/>
      </w:pPr>
      <w:hyperlink w:history="true" w:anchor="_bookmark126">
        <w:r>
          <w:rPr>
            <w:w w:val="75"/>
          </w:rPr>
          <w:t>Imagen</w:t>
        </w:r>
        <w:r>
          <w:rPr>
            <w:spacing w:val="-39"/>
            <w:w w:val="75"/>
          </w:rPr>
          <w:t> </w:t>
        </w:r>
        <w:r>
          <w:rPr>
            <w:w w:val="75"/>
          </w:rPr>
          <w:t>74</w:t>
        </w:r>
        <w:r>
          <w:rPr>
            <w:spacing w:val="-17"/>
            <w:w w:val="75"/>
          </w:rPr>
          <w:t> </w:t>
        </w:r>
        <w:r>
          <w:rPr>
            <w:w w:val="75"/>
          </w:rPr>
          <w:t>La</w:t>
        </w:r>
        <w:r>
          <w:rPr>
            <w:spacing w:val="-36"/>
            <w:w w:val="75"/>
          </w:rPr>
          <w:t> </w:t>
        </w:r>
        <w:r>
          <w:rPr>
            <w:w w:val="75"/>
          </w:rPr>
          <w:t>Indeterminación</w:t>
        </w:r>
        <w:r>
          <w:rPr>
            <w:spacing w:val="-37"/>
            <w:w w:val="75"/>
          </w:rPr>
          <w:t> </w:t>
        </w:r>
        <w:r>
          <w:rPr>
            <w:w w:val="75"/>
          </w:rPr>
          <w:t>y</w:t>
        </w:r>
        <w:r>
          <w:rPr>
            <w:spacing w:val="-37"/>
            <w:w w:val="75"/>
          </w:rPr>
          <w:t> </w:t>
        </w:r>
        <w:r>
          <w:rPr>
            <w:w w:val="75"/>
          </w:rPr>
          <w:t>la</w:t>
        </w:r>
        <w:r>
          <w:rPr>
            <w:spacing w:val="-36"/>
            <w:w w:val="75"/>
          </w:rPr>
          <w:t> </w:t>
        </w:r>
        <w:r>
          <w:rPr>
            <w:w w:val="75"/>
          </w:rPr>
          <w:t>Conveniencia:</w:t>
        </w:r>
        <w:r>
          <w:rPr>
            <w:spacing w:val="-36"/>
            <w:w w:val="75"/>
          </w:rPr>
          <w:t> </w:t>
        </w:r>
        <w:r>
          <w:rPr>
            <w:w w:val="75"/>
          </w:rPr>
          <w:t>La</w:t>
        </w:r>
        <w:r>
          <w:rPr>
            <w:spacing w:val="-37"/>
            <w:w w:val="75"/>
          </w:rPr>
          <w:t> </w:t>
        </w:r>
        <w:r>
          <w:rPr>
            <w:w w:val="75"/>
          </w:rPr>
          <w:t>multifocalidad</w:t>
        </w:r>
        <w:r>
          <w:rPr>
            <w:spacing w:val="-17"/>
            <w:w w:val="75"/>
          </w:rPr>
          <w:t> </w:t>
        </w:r>
        <w:r>
          <w:rPr>
            <w:w w:val="75"/>
          </w:rPr>
          <w:t>presente</w:t>
        </w:r>
        <w:r>
          <w:rPr>
            <w:spacing w:val="-37"/>
            <w:w w:val="75"/>
          </w:rPr>
          <w:t> </w:t>
        </w:r>
        <w:r>
          <w:rPr>
            <w:w w:val="75"/>
          </w:rPr>
          <w:t>tanto</w:t>
        </w:r>
        <w:r>
          <w:rPr>
            <w:spacing w:val="-38"/>
            <w:w w:val="75"/>
          </w:rPr>
          <w:t> </w:t>
        </w:r>
        <w:r>
          <w:rPr>
            <w:w w:val="75"/>
          </w:rPr>
          <w:t>en</w:t>
        </w:r>
      </w:hyperlink>
      <w:r>
        <w:rPr>
          <w:w w:val="75"/>
        </w:rPr>
        <w:t> </w:t>
      </w:r>
      <w:hyperlink w:history="true" w:anchor="_bookmark126">
        <w:r>
          <w:rPr>
            <w:spacing w:val="1"/>
            <w:w w:val="70"/>
          </w:rPr>
          <w:t>e</w:t>
        </w:r>
        <w:r>
          <w:rPr>
            <w:w w:val="70"/>
          </w:rPr>
          <w:t>x</w:t>
        </w:r>
        <w:r>
          <w:rPr>
            <w:spacing w:val="-2"/>
            <w:w w:val="70"/>
          </w:rPr>
          <w:t>t</w:t>
        </w:r>
        <w:r>
          <w:rPr>
            <w:w w:val="79"/>
          </w:rPr>
          <w:t>e</w:t>
        </w:r>
        <w:r>
          <w:rPr>
            <w:spacing w:val="1"/>
            <w:w w:val="79"/>
          </w:rPr>
          <w:t>r</w:t>
        </w:r>
        <w:r>
          <w:rPr>
            <w:spacing w:val="-2"/>
            <w:w w:val="77"/>
          </w:rPr>
          <w:t>i</w:t>
        </w:r>
        <w:r>
          <w:rPr>
            <w:w w:val="75"/>
          </w:rPr>
          <w:t>or</w:t>
        </w:r>
        <w:r>
          <w:rPr>
            <w:spacing w:val="-1"/>
            <w:w w:val="75"/>
          </w:rPr>
          <w:t>e</w:t>
        </w:r>
        <w:r>
          <w:rPr>
            <w:w w:val="80"/>
          </w:rPr>
          <w:t>s</w:t>
        </w:r>
        <w:r>
          <w:rPr>
            <w:spacing w:val="-27"/>
          </w:rPr>
          <w:t> </w:t>
        </w:r>
        <w:r>
          <w:rPr>
            <w:spacing w:val="2"/>
            <w:w w:val="80"/>
          </w:rPr>
          <w:t>c</w:t>
        </w:r>
        <w:r>
          <w:rPr>
            <w:spacing w:val="-3"/>
            <w:w w:val="69"/>
          </w:rPr>
          <w:t>o</w:t>
        </w:r>
        <w:r>
          <w:rPr>
            <w:spacing w:val="1"/>
            <w:w w:val="69"/>
          </w:rPr>
          <w:t>m</w:t>
        </w:r>
        <w:r>
          <w:rPr>
            <w:w w:val="69"/>
          </w:rPr>
          <w:t>o</w:t>
        </w:r>
        <w:r>
          <w:rPr>
            <w:spacing w:val="-30"/>
          </w:rPr>
          <w:t> </w:t>
        </w:r>
        <w:r>
          <w:rPr>
            <w:spacing w:val="1"/>
            <w:w w:val="70"/>
          </w:rPr>
          <w:t>e</w:t>
        </w:r>
        <w:r>
          <w:rPr>
            <w:w w:val="67"/>
          </w:rPr>
          <w:t>n</w:t>
        </w:r>
        <w:r>
          <w:rPr>
            <w:spacing w:val="-30"/>
          </w:rPr>
          <w:t> </w:t>
        </w:r>
        <w:r>
          <w:rPr>
            <w:spacing w:val="-2"/>
            <w:w w:val="77"/>
          </w:rPr>
          <w:t>i</w:t>
        </w:r>
        <w:r>
          <w:rPr>
            <w:w w:val="70"/>
          </w:rPr>
          <w:t>nte</w:t>
        </w:r>
        <w:r>
          <w:rPr>
            <w:spacing w:val="1"/>
            <w:w w:val="91"/>
          </w:rPr>
          <w:t>r</w:t>
        </w:r>
        <w:r>
          <w:rPr>
            <w:spacing w:val="-2"/>
            <w:w w:val="77"/>
          </w:rPr>
          <w:t>i</w:t>
        </w:r>
        <w:r>
          <w:rPr>
            <w:spacing w:val="-3"/>
            <w:w w:val="69"/>
          </w:rPr>
          <w:t>o</w:t>
        </w:r>
        <w:r>
          <w:rPr>
            <w:spacing w:val="1"/>
            <w:w w:val="91"/>
          </w:rPr>
          <w:t>r</w:t>
        </w:r>
        <w:r>
          <w:rPr>
            <w:w w:val="75"/>
          </w:rPr>
          <w:t>e</w:t>
        </w:r>
        <w:r>
          <w:rPr>
            <w:spacing w:val="1"/>
            <w:w w:val="75"/>
          </w:rPr>
          <w:t>s</w:t>
        </w:r>
        <w:r>
          <w:rPr>
            <w:w w:val="54"/>
          </w:rPr>
          <w:t>.</w:t>
        </w:r>
        <w:r>
          <w:rPr>
            <w:spacing w:val="-26"/>
          </w:rPr>
          <w:t> </w:t>
        </w:r>
        <w:r>
          <w:rPr>
            <w:spacing w:val="-4"/>
            <w:w w:val="68"/>
          </w:rPr>
          <w:t>(</w:t>
        </w:r>
      </w:hyperlink>
      <w:hyperlink r:id="rId12">
        <w:r>
          <w:rPr>
            <w:w w:val="70"/>
          </w:rPr>
          <w:t>h</w:t>
        </w:r>
        <w:r>
          <w:rPr>
            <w:spacing w:val="1"/>
            <w:w w:val="70"/>
          </w:rPr>
          <w:t>t</w:t>
        </w:r>
        <w:r>
          <w:rPr>
            <w:spacing w:val="-1"/>
            <w:w w:val="75"/>
          </w:rPr>
          <w:t>t</w:t>
        </w:r>
        <w:r>
          <w:rPr>
            <w:w w:val="59"/>
          </w:rPr>
          <w:t>p</w:t>
        </w:r>
        <w:r>
          <w:rPr>
            <w:spacing w:val="1"/>
            <w:w w:val="59"/>
          </w:rPr>
          <w:t>:</w:t>
        </w:r>
        <w:r>
          <w:rPr>
            <w:spacing w:val="-1"/>
            <w:w w:val="113"/>
          </w:rPr>
          <w:t>//</w:t>
        </w:r>
        <w:r>
          <w:rPr>
            <w:spacing w:val="-2"/>
            <w:w w:val="71"/>
          </w:rPr>
          <w:t>a</w:t>
        </w:r>
        <w:r>
          <w:rPr>
            <w:spacing w:val="1"/>
            <w:w w:val="91"/>
          </w:rPr>
          <w:t>r</w:t>
        </w:r>
        <w:r>
          <w:rPr>
            <w:spacing w:val="-2"/>
            <w:w w:val="68"/>
          </w:rPr>
          <w:t>q</w:t>
        </w:r>
        <w:r>
          <w:rPr>
            <w:w w:val="70"/>
          </w:rPr>
          <w:t>u</w:t>
        </w:r>
        <w:r>
          <w:rPr>
            <w:spacing w:val="-2"/>
            <w:w w:val="70"/>
          </w:rPr>
          <w:t>i</w:t>
        </w:r>
        <w:r>
          <w:rPr>
            <w:spacing w:val="1"/>
            <w:w w:val="75"/>
          </w:rPr>
          <w:t>t</w:t>
        </w:r>
        <w:r>
          <w:rPr>
            <w:w w:val="75"/>
          </w:rPr>
          <w:t>ect</w:t>
        </w:r>
        <w:r>
          <w:rPr>
            <w:spacing w:val="-2"/>
            <w:w w:val="67"/>
          </w:rPr>
          <w:t>u</w:t>
        </w:r>
        <w:r>
          <w:rPr>
            <w:spacing w:val="1"/>
            <w:w w:val="91"/>
          </w:rPr>
          <w:t>r</w:t>
        </w:r>
        <w:r>
          <w:rPr>
            <w:w w:val="71"/>
          </w:rPr>
          <w:t>a</w:t>
        </w:r>
        <w:r>
          <w:rPr>
            <w:spacing w:val="-2"/>
            <w:w w:val="77"/>
          </w:rPr>
          <w:t>i</w:t>
        </w:r>
        <w:r>
          <w:rPr>
            <w:w w:val="70"/>
          </w:rPr>
          <w:t>nte</w:t>
        </w:r>
        <w:r>
          <w:rPr>
            <w:spacing w:val="-2"/>
            <w:w w:val="77"/>
          </w:rPr>
          <w:t>li</w:t>
        </w:r>
        <w:r>
          <w:rPr>
            <w:w w:val="69"/>
          </w:rPr>
          <w:t>g</w:t>
        </w:r>
        <w:r>
          <w:rPr>
            <w:spacing w:val="2"/>
            <w:w w:val="69"/>
          </w:rPr>
          <w:t>e</w:t>
        </w:r>
        <w:r>
          <w:rPr>
            <w:w w:val="70"/>
          </w:rPr>
          <w:t>nte</w:t>
        </w:r>
        <w:r>
          <w:rPr>
            <w:spacing w:val="-4"/>
            <w:w w:val="54"/>
          </w:rPr>
          <w:t>.</w:t>
        </w:r>
        <w:r>
          <w:rPr>
            <w:spacing w:val="1"/>
            <w:w w:val="68"/>
          </w:rPr>
          <w:t>w</w:t>
        </w:r>
        <w:r>
          <w:rPr>
            <w:w w:val="78"/>
          </w:rPr>
          <w:t>o</w:t>
        </w:r>
        <w:r>
          <w:rPr>
            <w:spacing w:val="2"/>
            <w:w w:val="78"/>
          </w:rPr>
          <w:t>r</w:t>
        </w:r>
        <w:r>
          <w:rPr>
            <w:spacing w:val="-2"/>
            <w:w w:val="68"/>
          </w:rPr>
          <w:t>d</w:t>
        </w:r>
        <w:r>
          <w:rPr>
            <w:w w:val="77"/>
          </w:rPr>
          <w:t>pres</w:t>
        </w:r>
        <w:r>
          <w:rPr>
            <w:spacing w:val="2"/>
            <w:w w:val="77"/>
          </w:rPr>
          <w:t>s</w:t>
        </w:r>
        <w:r>
          <w:rPr>
            <w:spacing w:val="-2"/>
            <w:w w:val="54"/>
          </w:rPr>
          <w:t>.</w:t>
        </w:r>
        <w:r>
          <w:rPr>
            <w:spacing w:val="-1"/>
            <w:w w:val="74"/>
          </w:rPr>
          <w:t>c</w:t>
        </w:r>
        <w:r>
          <w:rPr>
            <w:spacing w:val="-2"/>
            <w:w w:val="74"/>
          </w:rPr>
          <w:t>o</w:t>
        </w:r>
        <w:r>
          <w:rPr>
            <w:spacing w:val="1"/>
            <w:w w:val="69"/>
          </w:rPr>
          <w:t>m</w:t>
        </w:r>
        <w:r>
          <w:rPr>
            <w:w w:val="54"/>
          </w:rPr>
          <w:t>,</w:t>
        </w:r>
        <w:r>
          <w:rPr>
            <w:spacing w:val="-29"/>
          </w:rPr>
          <w:t> </w:t>
        </w:r>
      </w:hyperlink>
      <w:hyperlink w:history="true" w:anchor="_bookmark126"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00</w:t>
        </w:r>
        <w:r>
          <w:rPr>
            <w:spacing w:val="1"/>
            <w:w w:val="66"/>
          </w:rPr>
          <w:t>7</w:t>
        </w:r>
        <w:r>
          <w:rPr>
            <w:w w:val="68"/>
          </w:rPr>
          <w:t>)</w:t>
        </w:r>
      </w:hyperlink>
    </w:p>
    <w:p>
      <w:pPr>
        <w:pStyle w:val="BodyText"/>
        <w:spacing w:line="289" w:lineRule="exact"/>
        <w:ind w:left="1682"/>
      </w:pPr>
      <w:hyperlink w:history="true" w:anchor="_bookmark126">
        <w:r>
          <w:rPr>
            <w:w w:val="50"/>
          </w:rPr>
          <w:t>............................................................................................................................................................               119</w:t>
        </w:r>
      </w:hyperlink>
    </w:p>
    <w:p>
      <w:pPr>
        <w:pStyle w:val="BodyText"/>
        <w:tabs>
          <w:tab w:pos="8283" w:val="right" w:leader="dot"/>
        </w:tabs>
        <w:spacing w:line="271" w:lineRule="auto" w:before="36"/>
        <w:ind w:left="1660" w:right="7092"/>
      </w:pPr>
      <w:hyperlink w:history="true" w:anchor="_bookmark127">
        <w:r>
          <w:rPr>
            <w:w w:val="75"/>
          </w:rPr>
          <w:t>Imagen 75 Recursividad, Juego y Homogeneización de la arquitectura de pliegues.</w:t>
        </w:r>
      </w:hyperlink>
      <w:r>
        <w:rPr>
          <w:w w:val="75"/>
        </w:rPr>
        <w:t> </w:t>
      </w:r>
      <w:hyperlink w:history="true" w:anchor="_bookmark127">
        <w:r>
          <w:rPr>
            <w:w w:val="80"/>
          </w:rPr>
          <w:t>Detalle del Museo del Chocolate de Rojkind en México (izquierda) y Sede del</w:t>
        </w:r>
      </w:hyperlink>
      <w:r>
        <w:rPr>
          <w:w w:val="80"/>
        </w:rPr>
        <w:t> </w:t>
      </w:r>
      <w:hyperlink w:history="true" w:anchor="_bookmark127">
        <w:r>
          <w:rPr>
            <w:w w:val="75"/>
          </w:rPr>
          <w:t>Departamento de Sanidad Vasco de Coll-Barreu Arquitectos en España (derecha).</w:t>
        </w:r>
      </w:hyperlink>
      <w:r>
        <w:rPr>
          <w:w w:val="75"/>
        </w:rPr>
        <w:t> </w:t>
      </w:r>
      <w:hyperlink w:history="true" w:anchor="_bookmark127">
        <w:r>
          <w:rPr>
            <w:spacing w:val="-1"/>
            <w:w w:val="68"/>
          </w:rPr>
          <w:t>(</w:t>
        </w:r>
      </w:hyperlink>
      <w:hyperlink r:id="rId12">
        <w:r>
          <w:rPr>
            <w:w w:val="70"/>
          </w:rPr>
          <w:t>h</w:t>
        </w:r>
        <w:r>
          <w:rPr>
            <w:spacing w:val="1"/>
            <w:w w:val="70"/>
          </w:rPr>
          <w:t>t</w:t>
        </w:r>
        <w:r>
          <w:rPr>
            <w:spacing w:val="1"/>
            <w:w w:val="75"/>
          </w:rPr>
          <w:t>t</w:t>
        </w:r>
        <w:r>
          <w:rPr>
            <w:spacing w:val="-2"/>
            <w:w w:val="68"/>
          </w:rPr>
          <w:t>p</w:t>
        </w:r>
        <w:r>
          <w:rPr>
            <w:w w:val="46"/>
          </w:rPr>
          <w:t>:</w:t>
        </w:r>
        <w:r>
          <w:rPr>
            <w:spacing w:val="-1"/>
            <w:w w:val="113"/>
          </w:rPr>
          <w:t>//</w:t>
        </w:r>
        <w:r>
          <w:rPr>
            <w:spacing w:val="-2"/>
            <w:w w:val="71"/>
          </w:rPr>
          <w:t>a</w:t>
        </w:r>
        <w:r>
          <w:rPr>
            <w:spacing w:val="1"/>
            <w:w w:val="91"/>
          </w:rPr>
          <w:t>r</w:t>
        </w:r>
        <w:r>
          <w:rPr>
            <w:w w:val="67"/>
          </w:rPr>
          <w:t>qu</w:t>
        </w:r>
        <w:r>
          <w:rPr>
            <w:spacing w:val="-2"/>
            <w:w w:val="77"/>
          </w:rPr>
          <w:t>i</w:t>
        </w:r>
        <w:r>
          <w:rPr>
            <w:spacing w:val="-1"/>
            <w:w w:val="75"/>
          </w:rPr>
          <w:t>t</w:t>
        </w:r>
        <w:r>
          <w:rPr>
            <w:w w:val="75"/>
          </w:rPr>
          <w:t>e</w:t>
        </w:r>
        <w:r>
          <w:rPr>
            <w:spacing w:val="1"/>
            <w:w w:val="75"/>
          </w:rPr>
          <w:t>c</w:t>
        </w:r>
        <w:r>
          <w:rPr>
            <w:spacing w:val="-1"/>
            <w:w w:val="75"/>
          </w:rPr>
          <w:t>t</w:t>
        </w:r>
        <w:r>
          <w:rPr>
            <w:spacing w:val="-2"/>
            <w:w w:val="67"/>
          </w:rPr>
          <w:t>u</w:t>
        </w:r>
        <w:r>
          <w:rPr>
            <w:spacing w:val="1"/>
            <w:w w:val="91"/>
          </w:rPr>
          <w:t>r</w:t>
        </w:r>
        <w:r>
          <w:rPr>
            <w:w w:val="71"/>
          </w:rPr>
          <w:t>a</w:t>
        </w:r>
        <w:r>
          <w:rPr>
            <w:spacing w:val="-2"/>
            <w:w w:val="77"/>
          </w:rPr>
          <w:t>i</w:t>
        </w:r>
        <w:r>
          <w:rPr>
            <w:w w:val="70"/>
          </w:rPr>
          <w:t>nte</w:t>
        </w:r>
        <w:r>
          <w:rPr>
            <w:spacing w:val="-2"/>
            <w:w w:val="77"/>
          </w:rPr>
          <w:t>li</w:t>
        </w:r>
        <w:r>
          <w:rPr>
            <w:w w:val="69"/>
          </w:rPr>
          <w:t>g</w:t>
        </w:r>
        <w:r>
          <w:rPr>
            <w:spacing w:val="2"/>
            <w:w w:val="69"/>
          </w:rPr>
          <w:t>e</w:t>
        </w:r>
        <w:r>
          <w:rPr>
            <w:w w:val="70"/>
          </w:rPr>
          <w:t>nte</w:t>
        </w:r>
        <w:r>
          <w:rPr>
            <w:spacing w:val="-2"/>
            <w:w w:val="54"/>
          </w:rPr>
          <w:t>.</w:t>
        </w:r>
        <w:r>
          <w:rPr>
            <w:spacing w:val="3"/>
            <w:w w:val="68"/>
          </w:rPr>
          <w:t>w</w:t>
        </w:r>
        <w:r>
          <w:rPr>
            <w:spacing w:val="-3"/>
            <w:w w:val="69"/>
          </w:rPr>
          <w:t>o</w:t>
        </w:r>
        <w:r>
          <w:rPr>
            <w:w w:val="74"/>
          </w:rPr>
          <w:t>rd</w:t>
        </w:r>
        <w:r>
          <w:rPr>
            <w:spacing w:val="-2"/>
            <w:w w:val="74"/>
          </w:rPr>
          <w:t>p</w:t>
        </w:r>
        <w:r>
          <w:rPr>
            <w:w w:val="79"/>
          </w:rPr>
          <w:t>r</w:t>
        </w:r>
        <w:r>
          <w:rPr>
            <w:spacing w:val="-1"/>
            <w:w w:val="79"/>
          </w:rPr>
          <w:t>e</w:t>
        </w:r>
        <w:r>
          <w:rPr>
            <w:w w:val="80"/>
          </w:rPr>
          <w:t>s</w:t>
        </w:r>
        <w:r>
          <w:rPr>
            <w:spacing w:val="2"/>
            <w:w w:val="80"/>
          </w:rPr>
          <w:t>s</w:t>
        </w:r>
        <w:r>
          <w:rPr>
            <w:spacing w:val="-2"/>
            <w:w w:val="54"/>
          </w:rPr>
          <w:t>.</w:t>
        </w:r>
        <w:r>
          <w:rPr>
            <w:spacing w:val="2"/>
            <w:w w:val="80"/>
          </w:rPr>
          <w:t>c</w:t>
        </w:r>
        <w:r>
          <w:rPr>
            <w:spacing w:val="-3"/>
            <w:w w:val="69"/>
          </w:rPr>
          <w:t>o</w:t>
        </w:r>
        <w:r>
          <w:rPr>
            <w:spacing w:val="-1"/>
            <w:w w:val="69"/>
          </w:rPr>
          <w:t>m</w:t>
        </w:r>
        <w:r>
          <w:rPr>
            <w:w w:val="54"/>
          </w:rPr>
          <w:t>,</w:t>
        </w:r>
        <w:r>
          <w:rPr>
            <w:spacing w:val="-29"/>
          </w:rPr>
          <w:t> </w:t>
        </w:r>
      </w:hyperlink>
      <w:hyperlink w:history="true" w:anchor="_bookmark127"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00</w:t>
        </w:r>
        <w:r>
          <w:rPr>
            <w:w w:val="66"/>
          </w:rPr>
          <w:t>7</w:t>
        </w:r>
        <w:r>
          <w:rPr>
            <w:spacing w:val="-28"/>
          </w:rPr>
          <w:t> </w:t>
        </w:r>
        <w:r>
          <w:rPr>
            <w:w w:val="69"/>
          </w:rPr>
          <w:t>y</w:t>
        </w:r>
        <w:r>
          <w:rPr>
            <w:spacing w:val="-27"/>
          </w:rPr>
          <w:t> </w:t>
        </w:r>
      </w:hyperlink>
      <w:hyperlink r:id="rId13">
        <w:r>
          <w:rPr>
            <w:spacing w:val="-2"/>
            <w:w w:val="67"/>
          </w:rPr>
          <w:t>h</w:t>
        </w:r>
        <w:r>
          <w:rPr>
            <w:spacing w:val="1"/>
            <w:w w:val="75"/>
          </w:rPr>
          <w:t>t</w:t>
        </w:r>
        <w:r>
          <w:rPr>
            <w:spacing w:val="-1"/>
            <w:w w:val="75"/>
          </w:rPr>
          <w:t>t</w:t>
        </w:r>
        <w:r>
          <w:rPr>
            <w:w w:val="59"/>
          </w:rPr>
          <w:t>p</w:t>
        </w:r>
        <w:r>
          <w:rPr>
            <w:spacing w:val="1"/>
            <w:w w:val="59"/>
          </w:rPr>
          <w:t>:</w:t>
        </w:r>
        <w:r>
          <w:rPr>
            <w:spacing w:val="-1"/>
            <w:w w:val="113"/>
          </w:rPr>
          <w:t>/</w:t>
        </w:r>
        <w:r>
          <w:rPr>
            <w:spacing w:val="-4"/>
            <w:w w:val="113"/>
          </w:rPr>
          <w:t>/</w:t>
        </w:r>
        <w:r>
          <w:rPr>
            <w:spacing w:val="1"/>
            <w:w w:val="68"/>
          </w:rPr>
          <w:t>w</w:t>
        </w:r>
        <w:r>
          <w:rPr>
            <w:spacing w:val="-2"/>
            <w:w w:val="68"/>
          </w:rPr>
          <w:t>w</w:t>
        </w:r>
        <w:r>
          <w:rPr>
            <w:spacing w:val="3"/>
            <w:w w:val="68"/>
          </w:rPr>
          <w:t>w</w:t>
        </w:r>
        <w:r>
          <w:rPr>
            <w:spacing w:val="-2"/>
            <w:w w:val="54"/>
          </w:rPr>
          <w:t>.</w:t>
        </w:r>
        <w:r>
          <w:rPr>
            <w:spacing w:val="-1"/>
            <w:w w:val="72"/>
          </w:rPr>
          <w:t>co</w:t>
        </w:r>
        <w:r>
          <w:rPr>
            <w:spacing w:val="-2"/>
            <w:w w:val="72"/>
          </w:rPr>
          <w:t>n</w:t>
        </w:r>
        <w:r>
          <w:rPr>
            <w:spacing w:val="2"/>
            <w:w w:val="80"/>
          </w:rPr>
          <w:t>s</w:t>
        </w:r>
        <w:r>
          <w:rPr>
            <w:spacing w:val="-1"/>
            <w:w w:val="75"/>
          </w:rPr>
          <w:t>t</w:t>
        </w:r>
        <w:r>
          <w:rPr>
            <w:w w:val="77"/>
          </w:rPr>
          <w:t>r</w:t>
        </w:r>
        <w:r>
          <w:rPr>
            <w:spacing w:val="-3"/>
            <w:w w:val="77"/>
          </w:rPr>
          <w:t>u</w:t>
        </w:r>
        <w:r>
          <w:rPr>
            <w:spacing w:val="-2"/>
            <w:w w:val="71"/>
          </w:rPr>
          <w:t>a</w:t>
        </w:r>
        <w:r>
          <w:rPr>
            <w:spacing w:val="1"/>
            <w:w w:val="91"/>
          </w:rPr>
          <w:t>r</w:t>
        </w:r>
        <w:r>
          <w:rPr>
            <w:w w:val="67"/>
          </w:rPr>
          <w:t>ea</w:t>
        </w:r>
        <w:r>
          <w:rPr>
            <w:spacing w:val="-1"/>
            <w:w w:val="67"/>
          </w:rPr>
          <w:t>.</w:t>
        </w:r>
        <w:r>
          <w:rPr>
            <w:spacing w:val="2"/>
            <w:w w:val="80"/>
          </w:rPr>
          <w:t>c</w:t>
        </w:r>
        <w:r>
          <w:rPr>
            <w:spacing w:val="-3"/>
            <w:w w:val="69"/>
          </w:rPr>
          <w:t>o</w:t>
        </w:r>
        <w:r>
          <w:rPr>
            <w:spacing w:val="1"/>
            <w:w w:val="69"/>
          </w:rPr>
          <w:t>m</w:t>
        </w:r>
        <w:r>
          <w:rPr>
            <w:w w:val="54"/>
          </w:rPr>
          <w:t>,</w:t>
        </w:r>
      </w:hyperlink>
      <w:r>
        <w:rPr>
          <w:w w:val="54"/>
        </w:rPr>
        <w:t> </w:t>
      </w:r>
      <w:hyperlink w:history="true" w:anchor="_bookmark127">
        <w:r>
          <w:rPr>
            <w:w w:val="85"/>
          </w:rPr>
          <w:t>2008</w:t>
          <w:tab/>
          <w:t>120</w:t>
        </w:r>
      </w:hyperlink>
    </w:p>
    <w:p>
      <w:pPr>
        <w:spacing w:after="0" w:line="271" w:lineRule="auto"/>
        <w:sectPr>
          <w:footerReference w:type="default" r:id="rId10"/>
          <w:pgSz w:w="16840" w:h="11910" w:orient="landscape"/>
          <w:pgMar w:footer="1055" w:header="825" w:top="1100" w:bottom="1240" w:left="1460" w:right="0"/>
        </w:sectPr>
      </w:pPr>
    </w:p>
    <w:p>
      <w:pPr>
        <w:pStyle w:val="BodyText"/>
        <w:tabs>
          <w:tab w:pos="8283" w:val="right" w:leader="dot"/>
        </w:tabs>
        <w:spacing w:line="271" w:lineRule="auto" w:before="591"/>
        <w:ind w:left="1660" w:right="7092"/>
      </w:pPr>
      <w:hyperlink w:history="true" w:anchor="_bookmark129">
        <w:r>
          <w:rPr>
            <w:w w:val="80"/>
          </w:rPr>
          <w:t>Imagen</w:t>
        </w:r>
        <w:r>
          <w:rPr>
            <w:spacing w:val="-42"/>
            <w:w w:val="80"/>
          </w:rPr>
          <w:t> </w:t>
        </w:r>
        <w:r>
          <w:rPr>
            <w:w w:val="80"/>
          </w:rPr>
          <w:t>76</w:t>
        </w:r>
        <w:r>
          <w:rPr>
            <w:spacing w:val="-20"/>
            <w:w w:val="80"/>
          </w:rPr>
          <w:t> </w:t>
        </w:r>
        <w:r>
          <w:rPr>
            <w:w w:val="80"/>
          </w:rPr>
          <w:t>Confrontación</w:t>
        </w:r>
        <w:r>
          <w:rPr>
            <w:spacing w:val="-40"/>
            <w:w w:val="80"/>
          </w:rPr>
          <w:t> </w:t>
        </w:r>
        <w:r>
          <w:rPr>
            <w:w w:val="80"/>
          </w:rPr>
          <w:t>y</w:t>
        </w:r>
        <w:r>
          <w:rPr>
            <w:spacing w:val="-40"/>
            <w:w w:val="80"/>
          </w:rPr>
          <w:t> </w:t>
        </w:r>
        <w:r>
          <w:rPr>
            <w:w w:val="80"/>
          </w:rPr>
          <w:t>contraste</w:t>
        </w:r>
        <w:r>
          <w:rPr>
            <w:spacing w:val="-41"/>
            <w:w w:val="80"/>
          </w:rPr>
          <w:t> </w:t>
        </w:r>
        <w:r>
          <w:rPr>
            <w:w w:val="80"/>
          </w:rPr>
          <w:t>en</w:t>
        </w:r>
        <w:r>
          <w:rPr>
            <w:spacing w:val="-41"/>
            <w:w w:val="80"/>
          </w:rPr>
          <w:t> </w:t>
        </w:r>
        <w:r>
          <w:rPr>
            <w:w w:val="80"/>
          </w:rPr>
          <w:t>el</w:t>
        </w:r>
        <w:r>
          <w:rPr>
            <w:spacing w:val="-42"/>
            <w:w w:val="80"/>
          </w:rPr>
          <w:t> </w:t>
        </w:r>
        <w:r>
          <w:rPr>
            <w:w w:val="80"/>
          </w:rPr>
          <w:t>colorido</w:t>
        </w:r>
        <w:r>
          <w:rPr>
            <w:spacing w:val="-40"/>
            <w:w w:val="80"/>
          </w:rPr>
          <w:t> </w:t>
        </w:r>
        <w:r>
          <w:rPr>
            <w:w w:val="80"/>
          </w:rPr>
          <w:t>exterior</w:t>
        </w:r>
        <w:r>
          <w:rPr>
            <w:spacing w:val="-40"/>
            <w:w w:val="80"/>
          </w:rPr>
          <w:t> </w:t>
        </w:r>
        <w:r>
          <w:rPr>
            <w:w w:val="80"/>
          </w:rPr>
          <w:t>dominado</w:t>
        </w:r>
        <w:r>
          <w:rPr>
            <w:spacing w:val="-40"/>
            <w:w w:val="80"/>
          </w:rPr>
          <w:t> </w:t>
        </w:r>
        <w:r>
          <w:rPr>
            <w:w w:val="80"/>
          </w:rPr>
          <w:t>por</w:t>
        </w:r>
        <w:r>
          <w:rPr>
            <w:spacing w:val="-40"/>
            <w:w w:val="80"/>
          </w:rPr>
          <w:t> </w:t>
        </w:r>
        <w:r>
          <w:rPr>
            <w:w w:val="80"/>
          </w:rPr>
          <w:t>el</w:t>
        </w:r>
        <w:r>
          <w:rPr>
            <w:spacing w:val="-41"/>
            <w:w w:val="80"/>
          </w:rPr>
          <w:t> </w:t>
        </w:r>
        <w:r>
          <w:rPr>
            <w:w w:val="80"/>
          </w:rPr>
          <w:t>rojo</w:t>
        </w:r>
      </w:hyperlink>
      <w:r>
        <w:rPr>
          <w:w w:val="80"/>
        </w:rPr>
        <w:t> </w:t>
      </w:r>
      <w:hyperlink w:history="true" w:anchor="_bookmark129">
        <w:r>
          <w:rPr>
            <w:w w:val="75"/>
          </w:rPr>
          <w:t>(abajo)</w:t>
        </w:r>
        <w:r>
          <w:rPr>
            <w:spacing w:val="4"/>
            <w:w w:val="75"/>
          </w:rPr>
          <w:t> </w:t>
        </w:r>
        <w:r>
          <w:rPr>
            <w:w w:val="75"/>
          </w:rPr>
          <w:t>y</w:t>
        </w:r>
        <w:r>
          <w:rPr>
            <w:spacing w:val="-27"/>
            <w:w w:val="75"/>
          </w:rPr>
          <w:t> </w:t>
        </w:r>
        <w:r>
          <w:rPr>
            <w:w w:val="75"/>
          </w:rPr>
          <w:t>el</w:t>
        </w:r>
        <w:r>
          <w:rPr>
            <w:spacing w:val="-28"/>
            <w:w w:val="75"/>
          </w:rPr>
          <w:t> </w:t>
        </w:r>
        <w:r>
          <w:rPr>
            <w:w w:val="75"/>
          </w:rPr>
          <w:t>minimalismo</w:t>
        </w:r>
        <w:r>
          <w:rPr>
            <w:spacing w:val="-28"/>
            <w:w w:val="75"/>
          </w:rPr>
          <w:t> </w:t>
        </w:r>
        <w:r>
          <w:rPr>
            <w:w w:val="75"/>
          </w:rPr>
          <w:t>interior</w:t>
        </w:r>
        <w:r>
          <w:rPr>
            <w:spacing w:val="-27"/>
            <w:w w:val="75"/>
          </w:rPr>
          <w:t> </w:t>
        </w:r>
        <w:r>
          <w:rPr>
            <w:w w:val="75"/>
          </w:rPr>
          <w:t>dominado</w:t>
        </w:r>
        <w:r>
          <w:rPr>
            <w:spacing w:val="-26"/>
            <w:w w:val="75"/>
          </w:rPr>
          <w:t> </w:t>
        </w:r>
        <w:r>
          <w:rPr>
            <w:w w:val="75"/>
          </w:rPr>
          <w:t>por</w:t>
        </w:r>
        <w:r>
          <w:rPr>
            <w:spacing w:val="-28"/>
            <w:w w:val="75"/>
          </w:rPr>
          <w:t> </w:t>
        </w:r>
        <w:r>
          <w:rPr>
            <w:w w:val="75"/>
          </w:rPr>
          <w:t>el</w:t>
        </w:r>
        <w:r>
          <w:rPr>
            <w:spacing w:val="-28"/>
            <w:w w:val="75"/>
          </w:rPr>
          <w:t> </w:t>
        </w:r>
        <w:r>
          <w:rPr>
            <w:w w:val="75"/>
          </w:rPr>
          <w:t>blanco</w:t>
        </w:r>
        <w:r>
          <w:rPr>
            <w:spacing w:val="-28"/>
            <w:w w:val="75"/>
          </w:rPr>
          <w:t> </w:t>
        </w:r>
        <w:r>
          <w:rPr>
            <w:w w:val="75"/>
          </w:rPr>
          <w:t>(arriba):</w:t>
        </w:r>
        <w:r>
          <w:rPr>
            <w:spacing w:val="-27"/>
            <w:w w:val="75"/>
          </w:rPr>
          <w:t> </w:t>
        </w:r>
        <w:r>
          <w:rPr>
            <w:w w:val="75"/>
          </w:rPr>
          <w:t>No</w:t>
        </w:r>
        <w:r>
          <w:rPr>
            <w:spacing w:val="-28"/>
            <w:w w:val="75"/>
          </w:rPr>
          <w:t> </w:t>
        </w:r>
        <w:r>
          <w:rPr>
            <w:w w:val="75"/>
          </w:rPr>
          <w:t>hay</w:t>
        </w:r>
        <w:r>
          <w:rPr>
            <w:spacing w:val="-26"/>
            <w:w w:val="75"/>
          </w:rPr>
          <w:t> </w:t>
        </w:r>
        <w:r>
          <w:rPr>
            <w:w w:val="75"/>
          </w:rPr>
          <w:t>intercambio</w:t>
        </w:r>
      </w:hyperlink>
      <w:r>
        <w:rPr>
          <w:w w:val="75"/>
        </w:rPr>
        <w:t> </w:t>
      </w:r>
      <w:hyperlink w:history="true" w:anchor="_bookmark129">
        <w:r>
          <w:rPr>
            <w:w w:val="70"/>
          </w:rPr>
          <w:t>ni</w:t>
        </w:r>
        <w:r>
          <w:rPr>
            <w:spacing w:val="-29"/>
          </w:rPr>
          <w:t> </w:t>
        </w:r>
        <w:r>
          <w:rPr>
            <w:w w:val="71"/>
          </w:rPr>
          <w:t>d</w:t>
        </w:r>
        <w:r>
          <w:rPr>
            <w:spacing w:val="-2"/>
            <w:w w:val="71"/>
          </w:rPr>
          <w:t>i</w:t>
        </w:r>
        <w:r>
          <w:rPr>
            <w:w w:val="71"/>
          </w:rPr>
          <w:t>á</w:t>
        </w:r>
        <w:r>
          <w:rPr>
            <w:spacing w:val="-2"/>
            <w:w w:val="77"/>
          </w:rPr>
          <w:t>l</w:t>
        </w:r>
        <w:r>
          <w:rPr>
            <w:w w:val="68"/>
          </w:rPr>
          <w:t>og</w:t>
        </w:r>
        <w:r>
          <w:rPr>
            <w:w w:val="64"/>
          </w:rPr>
          <w:t>o.</w:t>
        </w:r>
        <w:r>
          <w:rPr>
            <w:spacing w:val="-27"/>
          </w:rPr>
          <w:t> </w:t>
        </w:r>
        <w:r>
          <w:rPr>
            <w:spacing w:val="-1"/>
            <w:w w:val="68"/>
          </w:rPr>
          <w:t>(</w:t>
        </w:r>
      </w:hyperlink>
      <w:hyperlink r:id="rId12">
        <w:r>
          <w:rPr>
            <w:w w:val="70"/>
          </w:rPr>
          <w:t>h</w:t>
        </w:r>
        <w:r>
          <w:rPr>
            <w:spacing w:val="1"/>
            <w:w w:val="70"/>
          </w:rPr>
          <w:t>t</w:t>
        </w:r>
        <w:r>
          <w:rPr>
            <w:spacing w:val="-1"/>
            <w:w w:val="75"/>
          </w:rPr>
          <w:t>t</w:t>
        </w:r>
        <w:r>
          <w:rPr>
            <w:w w:val="59"/>
          </w:rPr>
          <w:t>p</w:t>
        </w:r>
        <w:r>
          <w:rPr>
            <w:spacing w:val="1"/>
            <w:w w:val="59"/>
          </w:rPr>
          <w:t>:</w:t>
        </w:r>
        <w:r>
          <w:rPr>
            <w:spacing w:val="-1"/>
            <w:w w:val="113"/>
          </w:rPr>
          <w:t>//</w:t>
        </w:r>
        <w:r>
          <w:rPr>
            <w:spacing w:val="-2"/>
            <w:w w:val="71"/>
          </w:rPr>
          <w:t>a</w:t>
        </w:r>
        <w:r>
          <w:rPr>
            <w:spacing w:val="1"/>
            <w:w w:val="91"/>
          </w:rPr>
          <w:t>r</w:t>
        </w:r>
        <w:r>
          <w:rPr>
            <w:spacing w:val="-2"/>
            <w:w w:val="68"/>
          </w:rPr>
          <w:t>q</w:t>
        </w:r>
        <w:r>
          <w:rPr>
            <w:w w:val="70"/>
          </w:rPr>
          <w:t>u</w:t>
        </w:r>
        <w:r>
          <w:rPr>
            <w:spacing w:val="-2"/>
            <w:w w:val="70"/>
          </w:rPr>
          <w:t>i</w:t>
        </w:r>
        <w:r>
          <w:rPr>
            <w:spacing w:val="1"/>
            <w:w w:val="75"/>
          </w:rPr>
          <w:t>t</w:t>
        </w:r>
        <w:r>
          <w:rPr>
            <w:w w:val="75"/>
          </w:rPr>
          <w:t>ect</w:t>
        </w:r>
        <w:r>
          <w:rPr>
            <w:spacing w:val="-2"/>
            <w:w w:val="67"/>
          </w:rPr>
          <w:t>u</w:t>
        </w:r>
        <w:r>
          <w:rPr>
            <w:spacing w:val="1"/>
            <w:w w:val="91"/>
          </w:rPr>
          <w:t>r</w:t>
        </w:r>
        <w:r>
          <w:rPr>
            <w:w w:val="71"/>
          </w:rPr>
          <w:t>a</w:t>
        </w:r>
        <w:r>
          <w:rPr>
            <w:spacing w:val="-2"/>
            <w:w w:val="77"/>
          </w:rPr>
          <w:t>i</w:t>
        </w:r>
        <w:r>
          <w:rPr>
            <w:w w:val="70"/>
          </w:rPr>
          <w:t>nte</w:t>
        </w:r>
        <w:r>
          <w:rPr>
            <w:spacing w:val="-2"/>
            <w:w w:val="77"/>
          </w:rPr>
          <w:t>li</w:t>
        </w:r>
        <w:r>
          <w:rPr>
            <w:w w:val="69"/>
          </w:rPr>
          <w:t>g</w:t>
        </w:r>
        <w:r>
          <w:rPr>
            <w:spacing w:val="2"/>
            <w:w w:val="69"/>
          </w:rPr>
          <w:t>e</w:t>
        </w:r>
        <w:r>
          <w:rPr>
            <w:w w:val="70"/>
          </w:rPr>
          <w:t>n</w:t>
        </w:r>
        <w:r>
          <w:rPr>
            <w:spacing w:val="1"/>
            <w:w w:val="70"/>
          </w:rPr>
          <w:t>t</w:t>
        </w:r>
        <w:r>
          <w:rPr>
            <w:w w:val="65"/>
          </w:rPr>
          <w:t>e</w:t>
        </w:r>
        <w:r>
          <w:rPr>
            <w:spacing w:val="-3"/>
            <w:w w:val="65"/>
          </w:rPr>
          <w:t>.</w:t>
        </w:r>
        <w:r>
          <w:rPr>
            <w:spacing w:val="3"/>
            <w:w w:val="68"/>
          </w:rPr>
          <w:t>w</w:t>
        </w:r>
        <w:r>
          <w:rPr>
            <w:spacing w:val="-3"/>
            <w:w w:val="69"/>
          </w:rPr>
          <w:t>o</w:t>
        </w:r>
        <w:r>
          <w:rPr>
            <w:w w:val="74"/>
          </w:rPr>
          <w:t>rd</w:t>
        </w:r>
        <w:r>
          <w:rPr>
            <w:spacing w:val="-2"/>
            <w:w w:val="74"/>
          </w:rPr>
          <w:t>p</w:t>
        </w:r>
        <w:r>
          <w:rPr>
            <w:spacing w:val="1"/>
            <w:w w:val="91"/>
          </w:rPr>
          <w:t>r</w:t>
        </w:r>
        <w:r>
          <w:rPr>
            <w:spacing w:val="-4"/>
            <w:w w:val="70"/>
          </w:rPr>
          <w:t>e</w:t>
        </w:r>
        <w:r>
          <w:rPr>
            <w:w w:val="80"/>
          </w:rPr>
          <w:t>s</w:t>
        </w:r>
        <w:r>
          <w:rPr>
            <w:spacing w:val="2"/>
            <w:w w:val="80"/>
          </w:rPr>
          <w:t>s</w:t>
        </w:r>
        <w:r>
          <w:rPr>
            <w:spacing w:val="-2"/>
            <w:w w:val="54"/>
          </w:rPr>
          <w:t>.</w:t>
        </w:r>
        <w:r>
          <w:rPr>
            <w:spacing w:val="2"/>
            <w:w w:val="80"/>
          </w:rPr>
          <w:t>c</w:t>
        </w:r>
        <w:r>
          <w:rPr>
            <w:spacing w:val="-3"/>
            <w:w w:val="69"/>
          </w:rPr>
          <w:t>o</w:t>
        </w:r>
        <w:r>
          <w:rPr>
            <w:spacing w:val="1"/>
            <w:w w:val="69"/>
          </w:rPr>
          <w:t>m</w:t>
        </w:r>
        <w:r>
          <w:rPr>
            <w:w w:val="54"/>
          </w:rPr>
          <w:t>,</w:t>
        </w:r>
        <w:r>
          <w:rPr>
            <w:spacing w:val="-31"/>
          </w:rPr>
          <w:t> </w:t>
        </w:r>
      </w:hyperlink>
      <w:hyperlink w:history="true" w:anchor="_bookmark129"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00</w:t>
        </w:r>
        <w:r>
          <w:rPr>
            <w:w w:val="67"/>
          </w:rPr>
          <w:t>7)</w:t>
        </w:r>
        <w:r>
          <w:rPr>
            <w:w w:val="62"/>
          </w:rPr>
          <w:t> </w:t>
        </w:r>
        <w:r>
          <w:rPr/>
          <w:tab/>
        </w:r>
        <w:r>
          <w:rPr>
            <w:spacing w:val="-1"/>
            <w:w w:val="54"/>
          </w:rPr>
          <w:t>1</w:t>
        </w:r>
        <w:r>
          <w:rPr>
            <w:spacing w:val="1"/>
            <w:w w:val="54"/>
          </w:rPr>
          <w:t>2</w:t>
        </w:r>
        <w:r>
          <w:rPr>
            <w:w w:val="37"/>
          </w:rPr>
          <w:t>1</w:t>
        </w:r>
      </w:hyperlink>
    </w:p>
    <w:p>
      <w:pPr>
        <w:pStyle w:val="BodyText"/>
        <w:tabs>
          <w:tab w:pos="8283" w:val="right" w:leader="dot"/>
        </w:tabs>
        <w:spacing w:line="271" w:lineRule="auto"/>
        <w:ind w:left="1660" w:right="7092"/>
      </w:pPr>
      <w:hyperlink w:history="true" w:anchor="_bookmark128">
        <w:r>
          <w:rPr>
            <w:w w:val="80"/>
          </w:rPr>
          <w:t>Imagen</w:t>
        </w:r>
        <w:r>
          <w:rPr>
            <w:spacing w:val="-45"/>
            <w:w w:val="80"/>
          </w:rPr>
          <w:t> </w:t>
        </w:r>
        <w:r>
          <w:rPr>
            <w:w w:val="80"/>
          </w:rPr>
          <w:t>77</w:t>
        </w:r>
        <w:r>
          <w:rPr>
            <w:spacing w:val="-26"/>
            <w:w w:val="80"/>
          </w:rPr>
          <w:t> </w:t>
        </w:r>
        <w:r>
          <w:rPr>
            <w:w w:val="80"/>
          </w:rPr>
          <w:t>La</w:t>
        </w:r>
        <w:r>
          <w:rPr>
            <w:spacing w:val="-44"/>
            <w:w w:val="80"/>
          </w:rPr>
          <w:t> </w:t>
        </w:r>
        <w:r>
          <w:rPr>
            <w:w w:val="80"/>
          </w:rPr>
          <w:t>Seducción:</w:t>
        </w:r>
        <w:r>
          <w:rPr>
            <w:spacing w:val="-44"/>
            <w:w w:val="80"/>
          </w:rPr>
          <w:t> </w:t>
        </w:r>
        <w:r>
          <w:rPr>
            <w:w w:val="80"/>
          </w:rPr>
          <w:t>el</w:t>
        </w:r>
        <w:r>
          <w:rPr>
            <w:spacing w:val="-45"/>
            <w:w w:val="80"/>
          </w:rPr>
          <w:t> </w:t>
        </w:r>
        <w:r>
          <w:rPr>
            <w:w w:val="80"/>
          </w:rPr>
          <w:t>color</w:t>
        </w:r>
        <w:r>
          <w:rPr>
            <w:spacing w:val="-43"/>
            <w:w w:val="80"/>
          </w:rPr>
          <w:t> </w:t>
        </w:r>
        <w:r>
          <w:rPr>
            <w:w w:val="80"/>
          </w:rPr>
          <w:t>rojo</w:t>
        </w:r>
        <w:r>
          <w:rPr>
            <w:spacing w:val="-44"/>
            <w:w w:val="80"/>
          </w:rPr>
          <w:t> </w:t>
        </w:r>
        <w:r>
          <w:rPr>
            <w:w w:val="80"/>
          </w:rPr>
          <w:t>asociado</w:t>
        </w:r>
        <w:r>
          <w:rPr>
            <w:spacing w:val="-44"/>
            <w:w w:val="80"/>
          </w:rPr>
          <w:t> </w:t>
        </w:r>
        <w:r>
          <w:rPr>
            <w:w w:val="80"/>
          </w:rPr>
          <w:t>al</w:t>
        </w:r>
        <w:r>
          <w:rPr>
            <w:spacing w:val="-44"/>
            <w:w w:val="80"/>
          </w:rPr>
          <w:t> </w:t>
        </w:r>
        <w:r>
          <w:rPr>
            <w:w w:val="80"/>
          </w:rPr>
          <w:t>deseo</w:t>
        </w:r>
        <w:r>
          <w:rPr>
            <w:spacing w:val="-45"/>
            <w:w w:val="80"/>
          </w:rPr>
          <w:t> </w:t>
        </w:r>
        <w:r>
          <w:rPr>
            <w:w w:val="80"/>
          </w:rPr>
          <w:t>y</w:t>
        </w:r>
        <w:r>
          <w:rPr>
            <w:spacing w:val="-44"/>
            <w:w w:val="80"/>
          </w:rPr>
          <w:t> </w:t>
        </w:r>
        <w:r>
          <w:rPr>
            <w:w w:val="80"/>
          </w:rPr>
          <w:t>desafío.</w:t>
        </w:r>
        <w:r>
          <w:rPr>
            <w:spacing w:val="-43"/>
            <w:w w:val="80"/>
          </w:rPr>
          <w:t> </w:t>
        </w:r>
        <w:r>
          <w:rPr>
            <w:w w:val="80"/>
          </w:rPr>
          <w:t>(Solano,</w:t>
        </w:r>
        <w:r>
          <w:rPr>
            <w:spacing w:val="-45"/>
            <w:w w:val="80"/>
          </w:rPr>
          <w:t> </w:t>
        </w:r>
        <w:r>
          <w:rPr>
            <w:w w:val="80"/>
          </w:rPr>
          <w:t>2012</w:t>
        </w:r>
        <w:r>
          <w:rPr>
            <w:spacing w:val="-43"/>
            <w:w w:val="80"/>
          </w:rPr>
          <w:t> </w:t>
        </w:r>
        <w:r>
          <w:rPr>
            <w:w w:val="80"/>
          </w:rPr>
          <w:t>y</w:t>
        </w:r>
      </w:hyperlink>
      <w:r>
        <w:rPr>
          <w:w w:val="80"/>
        </w:rPr>
        <w:t> </w:t>
      </w:r>
      <w:hyperlink w:history="true" w:anchor="_bookmark128">
        <w:r>
          <w:rPr>
            <w:w w:val="70"/>
          </w:rPr>
          <w:t>h</w:t>
        </w:r>
        <w:r>
          <w:rPr>
            <w:spacing w:val="1"/>
            <w:w w:val="70"/>
          </w:rPr>
          <w:t>t</w:t>
        </w:r>
      </w:hyperlink>
      <w:hyperlink r:id="rId15">
        <w:r>
          <w:rPr>
            <w:spacing w:val="-1"/>
            <w:w w:val="75"/>
          </w:rPr>
          <w:t>t</w:t>
        </w:r>
        <w:r>
          <w:rPr>
            <w:w w:val="59"/>
          </w:rPr>
          <w:t>p</w:t>
        </w:r>
        <w:r>
          <w:rPr>
            <w:spacing w:val="1"/>
            <w:w w:val="59"/>
          </w:rPr>
          <w:t>:</w:t>
        </w:r>
        <w:r>
          <w:rPr>
            <w:spacing w:val="-1"/>
            <w:w w:val="113"/>
          </w:rPr>
          <w:t>/</w:t>
        </w:r>
        <w:r>
          <w:rPr>
            <w:spacing w:val="-4"/>
            <w:w w:val="113"/>
          </w:rPr>
          <w:t>/</w:t>
        </w:r>
        <w:r>
          <w:rPr>
            <w:spacing w:val="1"/>
            <w:w w:val="68"/>
          </w:rPr>
          <w:t>www</w:t>
        </w:r>
        <w:r>
          <w:rPr>
            <w:spacing w:val="-2"/>
            <w:w w:val="54"/>
          </w:rPr>
          <w:t>.</w:t>
        </w:r>
        <w:r>
          <w:rPr>
            <w:spacing w:val="-2"/>
            <w:w w:val="67"/>
          </w:rPr>
          <w:t>n</w:t>
        </w:r>
        <w:r>
          <w:rPr>
            <w:w w:val="75"/>
          </w:rPr>
          <w:t>e</w:t>
        </w:r>
        <w:r>
          <w:rPr>
            <w:spacing w:val="1"/>
            <w:w w:val="75"/>
          </w:rPr>
          <w:t>s</w:t>
        </w:r>
        <w:r>
          <w:rPr>
            <w:spacing w:val="1"/>
            <w:w w:val="75"/>
          </w:rPr>
          <w:t>t</w:t>
        </w:r>
        <w:r>
          <w:rPr>
            <w:spacing w:val="-2"/>
            <w:w w:val="77"/>
          </w:rPr>
          <w:t>l</w:t>
        </w:r>
        <w:r>
          <w:rPr>
            <w:spacing w:val="1"/>
            <w:w w:val="70"/>
          </w:rPr>
          <w:t>e</w:t>
        </w:r>
        <w:r>
          <w:rPr>
            <w:spacing w:val="-2"/>
            <w:w w:val="54"/>
          </w:rPr>
          <w:t>.</w:t>
        </w:r>
        <w:r>
          <w:rPr>
            <w:spacing w:val="-1"/>
            <w:w w:val="69"/>
          </w:rPr>
          <w:t>com.</w:t>
        </w:r>
        <w:r>
          <w:rPr>
            <w:spacing w:val="2"/>
            <w:w w:val="69"/>
          </w:rPr>
          <w:t>m</w:t>
        </w:r>
        <w:r>
          <w:rPr>
            <w:spacing w:val="-3"/>
            <w:w w:val="66"/>
          </w:rPr>
          <w:t>x</w:t>
        </w:r>
        <w:r>
          <w:rPr>
            <w:w w:val="54"/>
          </w:rPr>
          <w:t>,</w:t>
        </w:r>
        <w:r>
          <w:rPr>
            <w:spacing w:val="-29"/>
          </w:rPr>
          <w:t> </w:t>
        </w:r>
      </w:hyperlink>
      <w:hyperlink w:history="true" w:anchor="_bookmark128"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</w:t>
        </w:r>
        <w:r>
          <w:rPr>
            <w:spacing w:val="-1"/>
            <w:w w:val="54"/>
          </w:rPr>
          <w:t>1</w:t>
        </w:r>
        <w:r>
          <w:rPr>
            <w:spacing w:val="1"/>
            <w:w w:val="54"/>
          </w:rPr>
          <w:t>2</w:t>
        </w:r>
        <w:r>
          <w:rPr>
            <w:w w:val="68"/>
          </w:rPr>
          <w:t>)</w:t>
        </w:r>
        <w:r>
          <w:rPr>
            <w:w w:val="62"/>
          </w:rPr>
          <w:t> </w:t>
        </w:r>
        <w:r>
          <w:rPr/>
          <w:tab/>
        </w:r>
        <w:r>
          <w:rPr>
            <w:spacing w:val="-1"/>
            <w:w w:val="54"/>
          </w:rPr>
          <w:t>1</w:t>
        </w:r>
        <w:r>
          <w:rPr>
            <w:spacing w:val="1"/>
            <w:w w:val="54"/>
          </w:rPr>
          <w:t>2</w:t>
        </w:r>
        <w:r>
          <w:rPr>
            <w:w w:val="37"/>
          </w:rPr>
          <w:t>1</w:t>
        </w:r>
      </w:hyperlink>
    </w:p>
    <w:p>
      <w:pPr>
        <w:pStyle w:val="BodyText"/>
        <w:tabs>
          <w:tab w:pos="8282" w:val="right" w:leader="dot"/>
        </w:tabs>
        <w:spacing w:line="271" w:lineRule="auto" w:before="2"/>
        <w:ind w:left="1660" w:right="7093"/>
      </w:pPr>
      <w:hyperlink w:history="true" w:anchor="_bookmark130">
        <w:r>
          <w:rPr>
            <w:w w:val="75"/>
          </w:rPr>
          <w:t>Imagen</w:t>
        </w:r>
        <w:r>
          <w:rPr>
            <w:spacing w:val="-29"/>
            <w:w w:val="75"/>
          </w:rPr>
          <w:t> </w:t>
        </w:r>
        <w:r>
          <w:rPr>
            <w:w w:val="75"/>
          </w:rPr>
          <w:t>78</w:t>
        </w:r>
        <w:r>
          <w:rPr>
            <w:spacing w:val="2"/>
            <w:w w:val="75"/>
          </w:rPr>
          <w:t> </w:t>
        </w:r>
        <w:r>
          <w:rPr>
            <w:w w:val="75"/>
          </w:rPr>
          <w:t>Analogía</w:t>
        </w:r>
        <w:r>
          <w:rPr>
            <w:spacing w:val="-25"/>
            <w:w w:val="75"/>
          </w:rPr>
          <w:t> </w:t>
        </w:r>
        <w:r>
          <w:rPr>
            <w:w w:val="75"/>
          </w:rPr>
          <w:t>del</w:t>
        </w:r>
        <w:r>
          <w:rPr>
            <w:spacing w:val="-29"/>
            <w:w w:val="75"/>
          </w:rPr>
          <w:t> </w:t>
        </w:r>
        <w:r>
          <w:rPr>
            <w:w w:val="75"/>
          </w:rPr>
          <w:t>Poder:</w:t>
        </w:r>
        <w:r>
          <w:rPr>
            <w:spacing w:val="-27"/>
            <w:w w:val="75"/>
          </w:rPr>
          <w:t> </w:t>
        </w:r>
        <w:r>
          <w:rPr>
            <w:w w:val="75"/>
          </w:rPr>
          <w:t>Manifiesta</w:t>
        </w:r>
        <w:r>
          <w:rPr>
            <w:spacing w:val="-27"/>
            <w:w w:val="75"/>
          </w:rPr>
          <w:t> </w:t>
        </w:r>
        <w:r>
          <w:rPr>
            <w:w w:val="75"/>
          </w:rPr>
          <w:t>a</w:t>
        </w:r>
        <w:r>
          <w:rPr>
            <w:spacing w:val="-27"/>
            <w:w w:val="75"/>
          </w:rPr>
          <w:t> </w:t>
        </w:r>
        <w:r>
          <w:rPr>
            <w:w w:val="75"/>
          </w:rPr>
          <w:t>través</w:t>
        </w:r>
        <w:r>
          <w:rPr>
            <w:spacing w:val="-24"/>
            <w:w w:val="75"/>
          </w:rPr>
          <w:t> </w:t>
        </w:r>
        <w:r>
          <w:rPr>
            <w:w w:val="75"/>
          </w:rPr>
          <w:t>de</w:t>
        </w:r>
        <w:r>
          <w:rPr>
            <w:spacing w:val="-25"/>
            <w:w w:val="75"/>
          </w:rPr>
          <w:t> </w:t>
        </w:r>
        <w:r>
          <w:rPr>
            <w:w w:val="75"/>
          </w:rPr>
          <w:t>la</w:t>
        </w:r>
        <w:r>
          <w:rPr>
            <w:spacing w:val="-27"/>
            <w:w w:val="75"/>
          </w:rPr>
          <w:t> </w:t>
        </w:r>
        <w:r>
          <w:rPr>
            <w:w w:val="75"/>
          </w:rPr>
          <w:t>proporción</w:t>
        </w:r>
        <w:r>
          <w:rPr>
            <w:spacing w:val="-25"/>
            <w:w w:val="75"/>
          </w:rPr>
          <w:t> </w:t>
        </w:r>
        <w:r>
          <w:rPr>
            <w:w w:val="75"/>
          </w:rPr>
          <w:t>y</w:t>
        </w:r>
        <w:r>
          <w:rPr>
            <w:spacing w:val="4"/>
            <w:w w:val="75"/>
          </w:rPr>
          <w:t> </w:t>
        </w:r>
        <w:r>
          <w:rPr>
            <w:w w:val="75"/>
          </w:rPr>
          <w:t>la</w:t>
        </w:r>
        <w:r>
          <w:rPr>
            <w:spacing w:val="-25"/>
            <w:w w:val="75"/>
          </w:rPr>
          <w:t> </w:t>
        </w:r>
        <w:r>
          <w:rPr>
            <w:w w:val="75"/>
          </w:rPr>
          <w:t>dimensión</w:t>
        </w:r>
        <w:r>
          <w:rPr>
            <w:spacing w:val="-27"/>
            <w:w w:val="75"/>
          </w:rPr>
          <w:t> </w:t>
        </w:r>
        <w:r>
          <w:rPr>
            <w:w w:val="75"/>
          </w:rPr>
          <w:t>del</w:t>
        </w:r>
      </w:hyperlink>
      <w:r>
        <w:rPr>
          <w:w w:val="75"/>
        </w:rPr>
        <w:t> </w:t>
      </w:r>
      <w:hyperlink w:history="true" w:anchor="_bookmark130">
        <w:r>
          <w:rPr>
            <w:spacing w:val="2"/>
            <w:w w:val="64"/>
          </w:rPr>
          <w:t>M</w:t>
        </w:r>
        <w:r>
          <w:rPr>
            <w:spacing w:val="-2"/>
            <w:w w:val="67"/>
          </w:rPr>
          <w:t>u</w:t>
        </w:r>
        <w:r>
          <w:rPr>
            <w:spacing w:val="2"/>
            <w:w w:val="80"/>
          </w:rPr>
          <w:t>s</w:t>
        </w:r>
        <w:r>
          <w:rPr>
            <w:w w:val="70"/>
          </w:rPr>
          <w:t>e</w:t>
        </w:r>
        <w:r>
          <w:rPr>
            <w:spacing w:val="-3"/>
            <w:w w:val="70"/>
          </w:rPr>
          <w:t>o</w:t>
        </w:r>
        <w:r>
          <w:rPr>
            <w:w w:val="54"/>
          </w:rPr>
          <w:t>.</w:t>
        </w:r>
        <w:r>
          <w:rPr>
            <w:spacing w:val="21"/>
          </w:rPr>
          <w:t> </w:t>
        </w:r>
        <w:r>
          <w:rPr>
            <w:spacing w:val="-1"/>
            <w:w w:val="68"/>
          </w:rPr>
          <w:t>(</w:t>
        </w:r>
      </w:hyperlink>
      <w:hyperlink r:id="rId12">
        <w:r>
          <w:rPr>
            <w:spacing w:val="-2"/>
            <w:w w:val="67"/>
          </w:rPr>
          <w:t>h</w:t>
        </w:r>
        <w:r>
          <w:rPr>
            <w:spacing w:val="1"/>
            <w:w w:val="75"/>
          </w:rPr>
          <w:t>t</w:t>
        </w:r>
        <w:r>
          <w:rPr>
            <w:spacing w:val="-1"/>
            <w:w w:val="75"/>
          </w:rPr>
          <w:t>t</w:t>
        </w:r>
        <w:r>
          <w:rPr>
            <w:w w:val="59"/>
          </w:rPr>
          <w:t>p</w:t>
        </w:r>
        <w:r>
          <w:rPr>
            <w:spacing w:val="1"/>
            <w:w w:val="59"/>
          </w:rPr>
          <w:t>:</w:t>
        </w:r>
        <w:r>
          <w:rPr>
            <w:spacing w:val="-1"/>
            <w:w w:val="113"/>
          </w:rPr>
          <w:t>//</w:t>
        </w:r>
        <w:r>
          <w:rPr>
            <w:spacing w:val="-2"/>
            <w:w w:val="71"/>
          </w:rPr>
          <w:t>a</w:t>
        </w:r>
        <w:r>
          <w:rPr>
            <w:spacing w:val="1"/>
            <w:w w:val="91"/>
          </w:rPr>
          <w:t>r</w:t>
        </w:r>
        <w:r>
          <w:rPr>
            <w:spacing w:val="-2"/>
            <w:w w:val="68"/>
          </w:rPr>
          <w:t>q</w:t>
        </w:r>
        <w:r>
          <w:rPr>
            <w:w w:val="70"/>
          </w:rPr>
          <w:t>u</w:t>
        </w:r>
        <w:r>
          <w:rPr>
            <w:spacing w:val="-2"/>
            <w:w w:val="70"/>
          </w:rPr>
          <w:t>i</w:t>
        </w:r>
        <w:r>
          <w:rPr>
            <w:spacing w:val="1"/>
            <w:w w:val="75"/>
          </w:rPr>
          <w:t>t</w:t>
        </w:r>
        <w:r>
          <w:rPr>
            <w:w w:val="75"/>
          </w:rPr>
          <w:t>ect</w:t>
        </w:r>
        <w:r>
          <w:rPr>
            <w:spacing w:val="-2"/>
            <w:w w:val="67"/>
          </w:rPr>
          <w:t>u</w:t>
        </w:r>
        <w:r>
          <w:rPr>
            <w:spacing w:val="1"/>
            <w:w w:val="91"/>
          </w:rPr>
          <w:t>r</w:t>
        </w:r>
        <w:r>
          <w:rPr>
            <w:w w:val="71"/>
          </w:rPr>
          <w:t>a</w:t>
        </w:r>
        <w:r>
          <w:rPr>
            <w:spacing w:val="-2"/>
            <w:w w:val="77"/>
          </w:rPr>
          <w:t>i</w:t>
        </w:r>
        <w:r>
          <w:rPr>
            <w:w w:val="70"/>
          </w:rPr>
          <w:t>nte</w:t>
        </w:r>
        <w:r>
          <w:rPr>
            <w:spacing w:val="-2"/>
            <w:w w:val="77"/>
          </w:rPr>
          <w:t>li</w:t>
        </w:r>
        <w:r>
          <w:rPr>
            <w:w w:val="69"/>
          </w:rPr>
          <w:t>g</w:t>
        </w:r>
        <w:r>
          <w:rPr>
            <w:spacing w:val="2"/>
            <w:w w:val="69"/>
          </w:rPr>
          <w:t>e</w:t>
        </w:r>
        <w:r>
          <w:rPr>
            <w:w w:val="70"/>
          </w:rPr>
          <w:t>nte</w:t>
        </w:r>
        <w:r>
          <w:rPr>
            <w:spacing w:val="-2"/>
            <w:w w:val="54"/>
          </w:rPr>
          <w:t>.</w:t>
        </w:r>
        <w:r>
          <w:rPr>
            <w:spacing w:val="3"/>
            <w:w w:val="68"/>
          </w:rPr>
          <w:t>w</w:t>
        </w:r>
        <w:r>
          <w:rPr>
            <w:spacing w:val="-3"/>
            <w:w w:val="69"/>
          </w:rPr>
          <w:t>o</w:t>
        </w:r>
        <w:r>
          <w:rPr>
            <w:w w:val="74"/>
          </w:rPr>
          <w:t>rd</w:t>
        </w:r>
        <w:r>
          <w:rPr>
            <w:spacing w:val="-2"/>
            <w:w w:val="74"/>
          </w:rPr>
          <w:t>p</w:t>
        </w:r>
        <w:r>
          <w:rPr>
            <w:w w:val="79"/>
          </w:rPr>
          <w:t>r</w:t>
        </w:r>
        <w:r>
          <w:rPr>
            <w:spacing w:val="-1"/>
            <w:w w:val="79"/>
          </w:rPr>
          <w:t>e</w:t>
        </w:r>
        <w:r>
          <w:rPr>
            <w:w w:val="80"/>
          </w:rPr>
          <w:t>s</w:t>
        </w:r>
        <w:r>
          <w:rPr>
            <w:spacing w:val="2"/>
            <w:w w:val="80"/>
          </w:rPr>
          <w:t>s</w:t>
        </w:r>
        <w:r>
          <w:rPr>
            <w:spacing w:val="-2"/>
            <w:w w:val="54"/>
          </w:rPr>
          <w:t>.</w:t>
        </w:r>
        <w:r>
          <w:rPr>
            <w:spacing w:val="2"/>
            <w:w w:val="80"/>
          </w:rPr>
          <w:t>c</w:t>
        </w:r>
        <w:r>
          <w:rPr>
            <w:spacing w:val="-3"/>
            <w:w w:val="69"/>
          </w:rPr>
          <w:t>o</w:t>
        </w:r>
        <w:r>
          <w:rPr>
            <w:spacing w:val="-1"/>
            <w:w w:val="69"/>
          </w:rPr>
          <w:t>m</w:t>
        </w:r>
        <w:r>
          <w:rPr>
            <w:w w:val="54"/>
          </w:rPr>
          <w:t>,</w:t>
        </w:r>
        <w:r>
          <w:rPr>
            <w:spacing w:val="-29"/>
          </w:rPr>
          <w:t> </w:t>
        </w:r>
      </w:hyperlink>
      <w:hyperlink w:history="true" w:anchor="_bookmark130"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00</w:t>
        </w:r>
        <w:r>
          <w:rPr>
            <w:spacing w:val="1"/>
            <w:w w:val="66"/>
          </w:rPr>
          <w:t>7</w:t>
        </w:r>
        <w:r>
          <w:rPr>
            <w:w w:val="68"/>
          </w:rPr>
          <w:t>)</w:t>
        </w:r>
        <w:r>
          <w:rPr>
            <w:w w:val="62"/>
          </w:rPr>
          <w:t> </w:t>
        </w:r>
        <w:r>
          <w:rPr/>
          <w:tab/>
        </w:r>
        <w:r>
          <w:rPr>
            <w:spacing w:val="-1"/>
            <w:w w:val="54"/>
          </w:rPr>
          <w:t>12</w:t>
        </w:r>
        <w:r>
          <w:rPr>
            <w:w w:val="71"/>
          </w:rPr>
          <w:t>2</w:t>
        </w:r>
      </w:hyperlink>
    </w:p>
    <w:p>
      <w:pPr>
        <w:pStyle w:val="BodyText"/>
        <w:tabs>
          <w:tab w:pos="8282" w:val="right" w:leader="dot"/>
        </w:tabs>
        <w:spacing w:line="271" w:lineRule="auto"/>
        <w:ind w:left="1660" w:right="7093"/>
      </w:pPr>
      <w:hyperlink w:history="true" w:anchor="_bookmark131">
        <w:r>
          <w:rPr>
            <w:w w:val="80"/>
          </w:rPr>
          <w:t>Imagen</w:t>
        </w:r>
        <w:r>
          <w:rPr>
            <w:spacing w:val="-42"/>
            <w:w w:val="80"/>
          </w:rPr>
          <w:t> </w:t>
        </w:r>
        <w:r>
          <w:rPr>
            <w:w w:val="80"/>
          </w:rPr>
          <w:t>79</w:t>
        </w:r>
        <w:r>
          <w:rPr>
            <w:spacing w:val="-22"/>
            <w:w w:val="80"/>
          </w:rPr>
          <w:t> </w:t>
        </w:r>
        <w:r>
          <w:rPr>
            <w:w w:val="80"/>
          </w:rPr>
          <w:t>Analogía</w:t>
        </w:r>
        <w:r>
          <w:rPr>
            <w:spacing w:val="-40"/>
            <w:w w:val="80"/>
          </w:rPr>
          <w:t> </w:t>
        </w:r>
        <w:r>
          <w:rPr>
            <w:w w:val="80"/>
          </w:rPr>
          <w:t>del</w:t>
        </w:r>
        <w:r>
          <w:rPr>
            <w:spacing w:val="-42"/>
            <w:w w:val="80"/>
          </w:rPr>
          <w:t> </w:t>
        </w:r>
        <w:r>
          <w:rPr>
            <w:w w:val="80"/>
          </w:rPr>
          <w:t>Poder:</w:t>
        </w:r>
        <w:r>
          <w:rPr>
            <w:spacing w:val="-41"/>
            <w:w w:val="80"/>
          </w:rPr>
          <w:t> </w:t>
        </w:r>
        <w:r>
          <w:rPr>
            <w:w w:val="80"/>
          </w:rPr>
          <w:t>La</w:t>
        </w:r>
        <w:r>
          <w:rPr>
            <w:spacing w:val="-40"/>
            <w:w w:val="80"/>
          </w:rPr>
          <w:t> </w:t>
        </w:r>
        <w:r>
          <w:rPr>
            <w:w w:val="80"/>
          </w:rPr>
          <w:t>jerarquización</w:t>
        </w:r>
        <w:r>
          <w:rPr>
            <w:spacing w:val="-21"/>
            <w:w w:val="80"/>
          </w:rPr>
          <w:t> </w:t>
        </w:r>
        <w:r>
          <w:rPr>
            <w:w w:val="80"/>
          </w:rPr>
          <w:t>del</w:t>
        </w:r>
        <w:r>
          <w:rPr>
            <w:spacing w:val="-41"/>
            <w:w w:val="80"/>
          </w:rPr>
          <w:t> </w:t>
        </w:r>
        <w:r>
          <w:rPr>
            <w:w w:val="80"/>
          </w:rPr>
          <w:t>Museo</w:t>
        </w:r>
        <w:r>
          <w:rPr>
            <w:spacing w:val="-42"/>
            <w:w w:val="80"/>
          </w:rPr>
          <w:t> </w:t>
        </w:r>
        <w:r>
          <w:rPr>
            <w:w w:val="80"/>
          </w:rPr>
          <w:t>reflejada</w:t>
        </w:r>
        <w:r>
          <w:rPr>
            <w:spacing w:val="-40"/>
            <w:w w:val="80"/>
          </w:rPr>
          <w:t> </w:t>
        </w:r>
        <w:r>
          <w:rPr>
            <w:w w:val="80"/>
          </w:rPr>
          <w:t>a</w:t>
        </w:r>
        <w:r>
          <w:rPr>
            <w:spacing w:val="-40"/>
            <w:w w:val="80"/>
          </w:rPr>
          <w:t> </w:t>
        </w:r>
        <w:r>
          <w:rPr>
            <w:w w:val="80"/>
          </w:rPr>
          <w:t>través</w:t>
        </w:r>
        <w:r>
          <w:rPr>
            <w:spacing w:val="-39"/>
            <w:w w:val="80"/>
          </w:rPr>
          <w:t> </w:t>
        </w:r>
        <w:r>
          <w:rPr>
            <w:w w:val="80"/>
          </w:rPr>
          <w:t>de</w:t>
        </w:r>
      </w:hyperlink>
      <w:r>
        <w:rPr>
          <w:w w:val="80"/>
        </w:rPr>
        <w:t> </w:t>
      </w:r>
      <w:hyperlink w:history="true" w:anchor="_bookmark131">
        <w:r>
          <w:rPr>
            <w:w w:val="68"/>
          </w:rPr>
          <w:t>do</w:t>
        </w:r>
        <w:r>
          <w:rPr>
            <w:w w:val="71"/>
          </w:rPr>
          <w:t>b</w:t>
        </w:r>
        <w:r>
          <w:rPr>
            <w:spacing w:val="-2"/>
            <w:w w:val="71"/>
          </w:rPr>
          <w:t>l</w:t>
        </w:r>
        <w:r>
          <w:rPr>
            <w:w w:val="75"/>
          </w:rPr>
          <w:t>es</w:t>
        </w:r>
        <w:r>
          <w:rPr>
            <w:spacing w:val="-26"/>
          </w:rPr>
          <w:t> </w:t>
        </w:r>
        <w:r>
          <w:rPr>
            <w:w w:val="71"/>
          </w:rPr>
          <w:t>a</w:t>
        </w:r>
        <w:r>
          <w:rPr>
            <w:spacing w:val="-2"/>
            <w:w w:val="77"/>
          </w:rPr>
          <w:t>l</w:t>
        </w:r>
        <w:r>
          <w:rPr>
            <w:spacing w:val="1"/>
            <w:w w:val="75"/>
          </w:rPr>
          <w:t>t</w:t>
        </w:r>
        <w:r>
          <w:rPr>
            <w:spacing w:val="-2"/>
            <w:w w:val="67"/>
          </w:rPr>
          <w:t>u</w:t>
        </w:r>
        <w:r>
          <w:rPr>
            <w:w w:val="79"/>
          </w:rPr>
          <w:t>r</w:t>
        </w:r>
        <w:r>
          <w:rPr>
            <w:spacing w:val="-2"/>
            <w:w w:val="79"/>
          </w:rPr>
          <w:t>a</w:t>
        </w:r>
        <w:r>
          <w:rPr>
            <w:w w:val="80"/>
          </w:rPr>
          <w:t>s</w:t>
        </w:r>
        <w:r>
          <w:rPr>
            <w:spacing w:val="-27"/>
          </w:rPr>
          <w:t> </w:t>
        </w:r>
        <w:r>
          <w:rPr>
            <w:w w:val="69"/>
          </w:rPr>
          <w:t>y</w:t>
        </w:r>
        <w:r>
          <w:rPr>
            <w:spacing w:val="-29"/>
          </w:rPr>
          <w:t> </w:t>
        </w:r>
        <w:r>
          <w:rPr>
            <w:spacing w:val="1"/>
            <w:w w:val="70"/>
          </w:rPr>
          <w:t>e</w:t>
        </w:r>
        <w:r>
          <w:rPr>
            <w:w w:val="77"/>
          </w:rPr>
          <w:t>l</w:t>
        </w:r>
        <w:r>
          <w:rPr>
            <w:spacing w:val="-30"/>
          </w:rPr>
          <w:t> </w:t>
        </w:r>
        <w:r>
          <w:rPr>
            <w:spacing w:val="1"/>
            <w:w w:val="69"/>
          </w:rPr>
          <w:t>m</w:t>
        </w:r>
        <w:r>
          <w:rPr>
            <w:spacing w:val="-2"/>
            <w:w w:val="71"/>
          </w:rPr>
          <w:t>a</w:t>
        </w:r>
        <w:r>
          <w:rPr>
            <w:spacing w:val="-1"/>
            <w:w w:val="79"/>
          </w:rPr>
          <w:t>rc</w:t>
        </w:r>
        <w:r>
          <w:rPr>
            <w:w w:val="79"/>
          </w:rPr>
          <w:t>o</w:t>
        </w:r>
        <w:r>
          <w:rPr>
            <w:spacing w:val="-27"/>
          </w:rPr>
          <w:t> </w:t>
        </w:r>
        <w:r>
          <w:rPr>
            <w:spacing w:val="-2"/>
            <w:w w:val="68"/>
          </w:rPr>
          <w:t>d</w:t>
        </w:r>
        <w:r>
          <w:rPr>
            <w:spacing w:val="1"/>
            <w:w w:val="70"/>
          </w:rPr>
          <w:t>e</w:t>
        </w:r>
        <w:r>
          <w:rPr>
            <w:w w:val="77"/>
          </w:rPr>
          <w:t>l</w:t>
        </w:r>
        <w:r>
          <w:rPr>
            <w:spacing w:val="-30"/>
          </w:rPr>
          <w:t> </w:t>
        </w:r>
        <w:r>
          <w:rPr>
            <w:spacing w:val="-2"/>
            <w:w w:val="71"/>
          </w:rPr>
          <w:t>a</w:t>
        </w:r>
        <w:r>
          <w:rPr>
            <w:spacing w:val="-1"/>
            <w:w w:val="77"/>
          </w:rPr>
          <w:t>cce</w:t>
        </w:r>
        <w:r>
          <w:rPr>
            <w:spacing w:val="2"/>
            <w:w w:val="77"/>
          </w:rPr>
          <w:t>s</w:t>
        </w:r>
        <w:r>
          <w:rPr>
            <w:w w:val="64"/>
          </w:rPr>
          <w:t>o.</w:t>
        </w:r>
        <w:r>
          <w:rPr>
            <w:spacing w:val="-29"/>
          </w:rPr>
          <w:t> </w:t>
        </w:r>
        <w:r>
          <w:rPr>
            <w:spacing w:val="-1"/>
            <w:w w:val="68"/>
          </w:rPr>
          <w:t>(</w:t>
        </w:r>
      </w:hyperlink>
      <w:hyperlink r:id="rId11">
        <w:r>
          <w:rPr>
            <w:w w:val="72"/>
          </w:rPr>
          <w:t>htt</w:t>
        </w:r>
        <w:r>
          <w:rPr>
            <w:spacing w:val="-2"/>
            <w:w w:val="68"/>
          </w:rPr>
          <w:t>p</w:t>
        </w:r>
        <w:r>
          <w:rPr>
            <w:w w:val="46"/>
          </w:rPr>
          <w:t>:</w:t>
        </w:r>
        <w:r>
          <w:rPr>
            <w:spacing w:val="-1"/>
            <w:w w:val="113"/>
          </w:rPr>
          <w:t>/</w:t>
        </w:r>
        <w:r>
          <w:rPr>
            <w:spacing w:val="-4"/>
            <w:w w:val="113"/>
          </w:rPr>
          <w:t>/</w:t>
        </w:r>
        <w:r>
          <w:rPr>
            <w:spacing w:val="1"/>
            <w:w w:val="68"/>
          </w:rPr>
          <w:t>ww</w:t>
        </w:r>
        <w:r>
          <w:rPr>
            <w:spacing w:val="3"/>
            <w:w w:val="68"/>
          </w:rPr>
          <w:t>w</w:t>
        </w:r>
        <w:r>
          <w:rPr>
            <w:spacing w:val="-2"/>
            <w:w w:val="54"/>
          </w:rPr>
          <w:t>.</w:t>
        </w:r>
        <w:r>
          <w:rPr>
            <w:spacing w:val="-2"/>
            <w:w w:val="71"/>
          </w:rPr>
          <w:t>a</w:t>
        </w:r>
        <w:r>
          <w:rPr>
            <w:w w:val="77"/>
          </w:rPr>
          <w:t>r</w:t>
        </w:r>
        <w:r>
          <w:rPr>
            <w:spacing w:val="-2"/>
            <w:w w:val="77"/>
          </w:rPr>
          <w:t>q</w:t>
        </w:r>
        <w:r>
          <w:rPr>
            <w:spacing w:val="1"/>
            <w:w w:val="91"/>
          </w:rPr>
          <w:t>r</w:t>
        </w:r>
        <w:r>
          <w:rPr>
            <w:w w:val="66"/>
          </w:rPr>
          <w:t>ed</w:t>
        </w:r>
        <w:r>
          <w:rPr>
            <w:spacing w:val="-2"/>
            <w:w w:val="66"/>
          </w:rPr>
          <w:t>.</w:t>
        </w:r>
        <w:r>
          <w:rPr>
            <w:spacing w:val="1"/>
            <w:w w:val="69"/>
          </w:rPr>
          <w:t>m</w:t>
        </w:r>
        <w:r>
          <w:rPr>
            <w:w w:val="62"/>
          </w:rPr>
          <w:t>x,</w:t>
        </w:r>
        <w:r>
          <w:rPr>
            <w:spacing w:val="-29"/>
          </w:rPr>
          <w:t> </w:t>
        </w:r>
      </w:hyperlink>
      <w:hyperlink w:history="true" w:anchor="_bookmark131">
        <w:r>
          <w:rPr>
            <w:spacing w:val="-1"/>
            <w:w w:val="75"/>
          </w:rPr>
          <w:t>20</w:t>
        </w:r>
        <w:r>
          <w:rPr>
            <w:spacing w:val="-1"/>
            <w:w w:val="79"/>
          </w:rPr>
          <w:t>0</w:t>
        </w:r>
        <w:r>
          <w:rPr>
            <w:spacing w:val="1"/>
            <w:w w:val="77"/>
          </w:rPr>
          <w:t>9</w:t>
        </w:r>
        <w:r>
          <w:rPr>
            <w:w w:val="68"/>
          </w:rPr>
          <w:t>)</w:t>
        </w:r>
        <w:r>
          <w:rPr>
            <w:w w:val="62"/>
          </w:rPr>
          <w:t> </w:t>
        </w:r>
        <w:r>
          <w:rPr/>
          <w:tab/>
        </w:r>
        <w:r>
          <w:rPr>
            <w:spacing w:val="-1"/>
            <w:w w:val="54"/>
          </w:rPr>
          <w:t>12</w:t>
        </w:r>
        <w:r>
          <w:rPr>
            <w:w w:val="71"/>
          </w:rPr>
          <w:t>2</w:t>
        </w:r>
      </w:hyperlink>
    </w:p>
    <w:p>
      <w:pPr>
        <w:pStyle w:val="BodyText"/>
        <w:tabs>
          <w:tab w:pos="8282" w:val="right" w:leader="dot"/>
        </w:tabs>
        <w:spacing w:line="271" w:lineRule="auto"/>
        <w:ind w:left="1660" w:right="7093"/>
      </w:pPr>
      <w:hyperlink w:history="true" w:anchor="_bookmark132">
        <w:r>
          <w:rPr>
            <w:w w:val="80"/>
          </w:rPr>
          <w:t>Imagen 80 La Virtualidad: Mobiliario que simula ser una tablilla de Chocolate.</w:t>
        </w:r>
      </w:hyperlink>
      <w:r>
        <w:rPr>
          <w:w w:val="80"/>
        </w:rPr>
        <w:t> </w:t>
      </w:r>
      <w:hyperlink w:history="true" w:anchor="_bookmark132">
        <w:r>
          <w:rPr>
            <w:spacing w:val="-1"/>
            <w:w w:val="68"/>
          </w:rPr>
          <w:t>(</w:t>
        </w:r>
      </w:hyperlink>
      <w:hyperlink r:id="rId11">
        <w:r>
          <w:rPr>
            <w:w w:val="70"/>
          </w:rPr>
          <w:t>h</w:t>
        </w:r>
        <w:r>
          <w:rPr>
            <w:spacing w:val="1"/>
            <w:w w:val="70"/>
          </w:rPr>
          <w:t>t</w:t>
        </w:r>
        <w:r>
          <w:rPr>
            <w:spacing w:val="1"/>
            <w:w w:val="75"/>
          </w:rPr>
          <w:t>t</w:t>
        </w:r>
        <w:r>
          <w:rPr>
            <w:spacing w:val="-2"/>
            <w:w w:val="68"/>
          </w:rPr>
          <w:t>p</w:t>
        </w:r>
        <w:r>
          <w:rPr>
            <w:w w:val="46"/>
          </w:rPr>
          <w:t>:</w:t>
        </w:r>
        <w:r>
          <w:rPr>
            <w:spacing w:val="-1"/>
            <w:w w:val="113"/>
          </w:rPr>
          <w:t>/</w:t>
        </w:r>
        <w:r>
          <w:rPr>
            <w:spacing w:val="-4"/>
            <w:w w:val="113"/>
          </w:rPr>
          <w:t>/</w:t>
        </w:r>
        <w:r>
          <w:rPr>
            <w:spacing w:val="1"/>
            <w:w w:val="68"/>
          </w:rPr>
          <w:t>ww</w:t>
        </w:r>
        <w:r>
          <w:rPr>
            <w:spacing w:val="3"/>
            <w:w w:val="68"/>
          </w:rPr>
          <w:t>w</w:t>
        </w:r>
        <w:r>
          <w:rPr>
            <w:spacing w:val="-2"/>
            <w:w w:val="54"/>
          </w:rPr>
          <w:t>.</w:t>
        </w:r>
        <w:r>
          <w:rPr>
            <w:spacing w:val="-2"/>
            <w:w w:val="71"/>
          </w:rPr>
          <w:t>a</w:t>
        </w:r>
        <w:r>
          <w:rPr>
            <w:w w:val="77"/>
          </w:rPr>
          <w:t>r</w:t>
        </w:r>
        <w:r>
          <w:rPr>
            <w:spacing w:val="-2"/>
            <w:w w:val="77"/>
          </w:rPr>
          <w:t>q</w:t>
        </w:r>
        <w:r>
          <w:rPr>
            <w:w w:val="79"/>
          </w:rPr>
          <w:t>r</w:t>
        </w:r>
        <w:r>
          <w:rPr>
            <w:spacing w:val="1"/>
            <w:w w:val="79"/>
          </w:rPr>
          <w:t>e</w:t>
        </w:r>
        <w:r>
          <w:rPr>
            <w:w w:val="63"/>
          </w:rPr>
          <w:t>d</w:t>
        </w:r>
        <w:r>
          <w:rPr>
            <w:spacing w:val="-1"/>
            <w:w w:val="63"/>
          </w:rPr>
          <w:t>.</w:t>
        </w:r>
        <w:r>
          <w:rPr>
            <w:spacing w:val="1"/>
            <w:w w:val="69"/>
          </w:rPr>
          <w:t>m</w:t>
        </w:r>
        <w:r>
          <w:rPr>
            <w:w w:val="62"/>
          </w:rPr>
          <w:t>x,</w:t>
        </w:r>
        <w:r>
          <w:rPr>
            <w:spacing w:val="-32"/>
          </w:rPr>
          <w:t> </w:t>
        </w:r>
      </w:hyperlink>
      <w:hyperlink w:history="true" w:anchor="_bookmark132"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00</w:t>
        </w:r>
        <w:r>
          <w:rPr>
            <w:spacing w:val="1"/>
            <w:w w:val="77"/>
          </w:rPr>
          <w:t>9</w:t>
        </w:r>
        <w:r>
          <w:rPr>
            <w:w w:val="68"/>
          </w:rPr>
          <w:t>)</w:t>
        </w:r>
        <w:r>
          <w:rPr>
            <w:w w:val="62"/>
          </w:rPr>
          <w:t> </w:t>
        </w:r>
        <w:r>
          <w:rPr/>
          <w:tab/>
        </w:r>
        <w:r>
          <w:rPr>
            <w:spacing w:val="-1"/>
            <w:w w:val="54"/>
          </w:rPr>
          <w:t>12</w:t>
        </w:r>
        <w:r>
          <w:rPr>
            <w:w w:val="71"/>
          </w:rPr>
          <w:t>2</w:t>
        </w:r>
      </w:hyperlink>
    </w:p>
    <w:p>
      <w:pPr>
        <w:pStyle w:val="BodyText"/>
        <w:tabs>
          <w:tab w:pos="8283" w:val="right" w:leader="dot"/>
        </w:tabs>
        <w:spacing w:line="271" w:lineRule="auto" w:before="1"/>
        <w:ind w:left="1660" w:right="7093"/>
      </w:pPr>
      <w:hyperlink w:history="true" w:anchor="_bookmark134">
        <w:r>
          <w:rPr>
            <w:w w:val="75"/>
          </w:rPr>
          <w:t>Imagen</w:t>
        </w:r>
        <w:r>
          <w:rPr>
            <w:spacing w:val="-37"/>
            <w:w w:val="75"/>
          </w:rPr>
          <w:t> </w:t>
        </w:r>
        <w:r>
          <w:rPr>
            <w:w w:val="75"/>
          </w:rPr>
          <w:t>81</w:t>
        </w:r>
        <w:r>
          <w:rPr>
            <w:spacing w:val="-15"/>
            <w:w w:val="75"/>
          </w:rPr>
          <w:t> </w:t>
        </w:r>
        <w:r>
          <w:rPr>
            <w:w w:val="75"/>
          </w:rPr>
          <w:t>Vista</w:t>
        </w:r>
        <w:r>
          <w:rPr>
            <w:spacing w:val="-36"/>
            <w:w w:val="75"/>
          </w:rPr>
          <w:t> </w:t>
        </w:r>
        <w:r>
          <w:rPr>
            <w:w w:val="75"/>
          </w:rPr>
          <w:t>aérea</w:t>
        </w:r>
        <w:r>
          <w:rPr>
            <w:spacing w:val="-36"/>
            <w:w w:val="75"/>
          </w:rPr>
          <w:t> </w:t>
        </w:r>
        <w:r>
          <w:rPr>
            <w:w w:val="75"/>
          </w:rPr>
          <w:t>del</w:t>
        </w:r>
        <w:r>
          <w:rPr>
            <w:spacing w:val="-37"/>
            <w:w w:val="75"/>
          </w:rPr>
          <w:t> </w:t>
        </w:r>
        <w:r>
          <w:rPr>
            <w:w w:val="75"/>
          </w:rPr>
          <w:t>MUMCI;</w:t>
        </w:r>
        <w:r>
          <w:rPr>
            <w:spacing w:val="-35"/>
            <w:w w:val="75"/>
          </w:rPr>
          <w:t> </w:t>
        </w:r>
        <w:r>
          <w:rPr>
            <w:w w:val="75"/>
          </w:rPr>
          <w:t>edificio</w:t>
        </w:r>
        <w:r>
          <w:rPr>
            <w:spacing w:val="-35"/>
            <w:w w:val="75"/>
          </w:rPr>
          <w:t> </w:t>
        </w:r>
        <w:r>
          <w:rPr>
            <w:w w:val="75"/>
          </w:rPr>
          <w:t>que</w:t>
        </w:r>
        <w:r>
          <w:rPr>
            <w:spacing w:val="-35"/>
            <w:w w:val="75"/>
          </w:rPr>
          <w:t> </w:t>
        </w:r>
        <w:r>
          <w:rPr>
            <w:w w:val="75"/>
          </w:rPr>
          <w:t>ocupa</w:t>
        </w:r>
        <w:r>
          <w:rPr>
            <w:spacing w:val="-35"/>
            <w:w w:val="75"/>
          </w:rPr>
          <w:t> </w:t>
        </w:r>
        <w:r>
          <w:rPr>
            <w:w w:val="75"/>
          </w:rPr>
          <w:t>una</w:t>
        </w:r>
        <w:r>
          <w:rPr>
            <w:spacing w:val="-36"/>
            <w:w w:val="75"/>
          </w:rPr>
          <w:t> </w:t>
        </w:r>
        <w:r>
          <w:rPr>
            <w:w w:val="75"/>
          </w:rPr>
          <w:t>manzana</w:t>
        </w:r>
        <w:r>
          <w:rPr>
            <w:spacing w:val="-36"/>
            <w:w w:val="75"/>
          </w:rPr>
          <w:t> </w:t>
        </w:r>
        <w:r>
          <w:rPr>
            <w:w w:val="75"/>
          </w:rPr>
          <w:t>completa.</w:t>
        </w:r>
        <w:r>
          <w:rPr>
            <w:spacing w:val="-35"/>
            <w:w w:val="75"/>
          </w:rPr>
          <w:t> </w:t>
        </w:r>
        <w:r>
          <w:rPr>
            <w:w w:val="75"/>
          </w:rPr>
          <w:t>(Google</w:t>
        </w:r>
      </w:hyperlink>
      <w:r>
        <w:rPr>
          <w:w w:val="75"/>
        </w:rPr>
        <w:t> </w:t>
      </w:r>
      <w:hyperlink w:history="true" w:anchor="_bookmark134">
        <w:r>
          <w:rPr>
            <w:w w:val="63"/>
          </w:rPr>
          <w:t>E</w:t>
        </w:r>
        <w:r>
          <w:rPr>
            <w:spacing w:val="-2"/>
            <w:w w:val="71"/>
          </w:rPr>
          <w:t>a</w:t>
        </w:r>
        <w:r>
          <w:rPr>
            <w:spacing w:val="1"/>
            <w:w w:val="91"/>
          </w:rPr>
          <w:t>r</w:t>
        </w:r>
        <w:r>
          <w:rPr>
            <w:spacing w:val="-1"/>
            <w:w w:val="75"/>
          </w:rPr>
          <w:t>t</w:t>
        </w:r>
        <w:r>
          <w:rPr>
            <w:w w:val="63"/>
          </w:rPr>
          <w:t>h,</w:t>
        </w:r>
        <w:r>
          <w:rPr>
            <w:spacing w:val="-29"/>
          </w:rPr>
          <w:t> </w:t>
        </w:r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</w:t>
        </w:r>
        <w:r>
          <w:rPr>
            <w:spacing w:val="-4"/>
            <w:w w:val="37"/>
          </w:rPr>
          <w:t>1</w:t>
        </w:r>
        <w:r>
          <w:rPr>
            <w:spacing w:val="2"/>
            <w:w w:val="71"/>
          </w:rPr>
          <w:t>2</w:t>
        </w:r>
        <w:r>
          <w:rPr>
            <w:w w:val="68"/>
          </w:rPr>
          <w:t>)</w:t>
        </w:r>
        <w:r>
          <w:rPr>
            <w:w w:val="62"/>
          </w:rPr>
          <w:t> </w:t>
        </w:r>
        <w:r>
          <w:rPr/>
          <w:tab/>
        </w:r>
        <w:r>
          <w:rPr>
            <w:spacing w:val="-1"/>
            <w:w w:val="54"/>
          </w:rPr>
          <w:t>1</w:t>
        </w:r>
        <w:r>
          <w:rPr>
            <w:spacing w:val="1"/>
            <w:w w:val="54"/>
          </w:rPr>
          <w:t>2</w:t>
        </w:r>
        <w:r>
          <w:rPr>
            <w:w w:val="77"/>
          </w:rPr>
          <w:t>3</w:t>
        </w:r>
      </w:hyperlink>
    </w:p>
    <w:p>
      <w:pPr>
        <w:pStyle w:val="BodyText"/>
        <w:tabs>
          <w:tab w:pos="8283" w:val="right" w:leader="dot"/>
        </w:tabs>
        <w:spacing w:line="271" w:lineRule="auto"/>
        <w:ind w:left="1660" w:right="7093"/>
      </w:pPr>
      <w:hyperlink w:history="true" w:anchor="_bookmark135">
        <w:r>
          <w:rPr>
            <w:w w:val="80"/>
          </w:rPr>
          <w:t>Imagen</w:t>
        </w:r>
        <w:r>
          <w:rPr>
            <w:spacing w:val="-39"/>
            <w:w w:val="80"/>
          </w:rPr>
          <w:t> </w:t>
        </w:r>
        <w:r>
          <w:rPr>
            <w:w w:val="80"/>
          </w:rPr>
          <w:t>82</w:t>
        </w:r>
        <w:r>
          <w:rPr>
            <w:spacing w:val="-15"/>
            <w:w w:val="80"/>
          </w:rPr>
          <w:t> </w:t>
        </w:r>
        <w:r>
          <w:rPr>
            <w:w w:val="80"/>
          </w:rPr>
          <w:t>Vista</w:t>
        </w:r>
        <w:r>
          <w:rPr>
            <w:spacing w:val="-38"/>
            <w:w w:val="80"/>
          </w:rPr>
          <w:t> </w:t>
        </w:r>
        <w:r>
          <w:rPr>
            <w:w w:val="80"/>
          </w:rPr>
          <w:t>Norte</w:t>
        </w:r>
        <w:r>
          <w:rPr>
            <w:spacing w:val="-37"/>
            <w:w w:val="80"/>
          </w:rPr>
          <w:t> </w:t>
        </w:r>
        <w:r>
          <w:rPr>
            <w:w w:val="80"/>
          </w:rPr>
          <w:t>(izquierda)</w:t>
        </w:r>
        <w:r>
          <w:rPr>
            <w:spacing w:val="-38"/>
            <w:w w:val="80"/>
          </w:rPr>
          <w:t> </w:t>
        </w:r>
        <w:r>
          <w:rPr>
            <w:w w:val="80"/>
          </w:rPr>
          <w:t>y</w:t>
        </w:r>
        <w:r>
          <w:rPr>
            <w:spacing w:val="-38"/>
            <w:w w:val="80"/>
          </w:rPr>
          <w:t> </w:t>
        </w:r>
        <w:r>
          <w:rPr>
            <w:w w:val="80"/>
          </w:rPr>
          <w:t>Sur</w:t>
        </w:r>
        <w:r>
          <w:rPr>
            <w:spacing w:val="-37"/>
            <w:w w:val="80"/>
          </w:rPr>
          <w:t> </w:t>
        </w:r>
        <w:r>
          <w:rPr>
            <w:w w:val="80"/>
          </w:rPr>
          <w:t>(derecha)</w:t>
        </w:r>
        <w:r>
          <w:rPr>
            <w:spacing w:val="-38"/>
            <w:w w:val="80"/>
          </w:rPr>
          <w:t> </w:t>
        </w:r>
        <w:r>
          <w:rPr>
            <w:w w:val="80"/>
          </w:rPr>
          <w:t>del</w:t>
        </w:r>
        <w:r>
          <w:rPr>
            <w:spacing w:val="-40"/>
            <w:w w:val="80"/>
          </w:rPr>
          <w:t> </w:t>
        </w:r>
        <w:r>
          <w:rPr>
            <w:w w:val="80"/>
          </w:rPr>
          <w:t>Patio</w:t>
        </w:r>
        <w:r>
          <w:rPr>
            <w:spacing w:val="-39"/>
            <w:w w:val="80"/>
          </w:rPr>
          <w:t> </w:t>
        </w:r>
        <w:r>
          <w:rPr>
            <w:w w:val="80"/>
          </w:rPr>
          <w:t>central</w:t>
        </w:r>
        <w:r>
          <w:rPr>
            <w:spacing w:val="-39"/>
            <w:w w:val="80"/>
          </w:rPr>
          <w:t> </w:t>
        </w:r>
        <w:r>
          <w:rPr>
            <w:w w:val="80"/>
          </w:rPr>
          <w:t>del</w:t>
        </w:r>
        <w:r>
          <w:rPr>
            <w:spacing w:val="-39"/>
            <w:w w:val="80"/>
          </w:rPr>
          <w:t> </w:t>
        </w:r>
        <w:r>
          <w:rPr>
            <w:w w:val="80"/>
          </w:rPr>
          <w:t>MUMCI.</w:t>
        </w:r>
      </w:hyperlink>
      <w:r>
        <w:rPr>
          <w:w w:val="80"/>
        </w:rPr>
        <w:t> </w:t>
      </w:r>
      <w:hyperlink w:history="true" w:anchor="_bookmark135">
        <w:r>
          <w:rPr>
            <w:w w:val="80"/>
          </w:rPr>
          <w:t>(Solano,</w:t>
        </w:r>
        <w:r>
          <w:rPr>
            <w:spacing w:val="-19"/>
            <w:w w:val="80"/>
          </w:rPr>
          <w:t> </w:t>
        </w:r>
        <w:r>
          <w:rPr>
            <w:w w:val="80"/>
          </w:rPr>
          <w:t>2012)</w:t>
          <w:tab/>
          <w:t>123</w:t>
        </w:r>
      </w:hyperlink>
    </w:p>
    <w:p>
      <w:pPr>
        <w:pStyle w:val="BodyText"/>
        <w:tabs>
          <w:tab w:pos="8283" w:val="right" w:leader="dot"/>
        </w:tabs>
        <w:spacing w:line="271" w:lineRule="auto"/>
        <w:ind w:left="1660" w:right="7092"/>
      </w:pPr>
      <w:hyperlink w:history="true" w:anchor="_bookmark136">
        <w:r>
          <w:rPr>
            <w:w w:val="80"/>
          </w:rPr>
          <w:t>Imagen 83 Imagen del antiguo edificio de la cervecería (izquierda) y cantera</w:t>
        </w:r>
      </w:hyperlink>
      <w:r>
        <w:rPr>
          <w:w w:val="80"/>
        </w:rPr>
        <w:t> </w:t>
      </w:r>
      <w:hyperlink w:history="true" w:anchor="_bookmark136">
        <w:r>
          <w:rPr>
            <w:w w:val="79"/>
          </w:rPr>
          <w:t>r</w:t>
        </w:r>
        <w:r>
          <w:rPr>
            <w:spacing w:val="-1"/>
            <w:w w:val="79"/>
          </w:rPr>
          <w:t>e</w:t>
        </w:r>
        <w:r>
          <w:rPr>
            <w:spacing w:val="2"/>
            <w:w w:val="80"/>
          </w:rPr>
          <w:t>s</w:t>
        </w:r>
        <w:r>
          <w:rPr>
            <w:spacing w:val="-1"/>
            <w:w w:val="75"/>
          </w:rPr>
          <w:t>t</w:t>
        </w:r>
        <w:r>
          <w:rPr>
            <w:w w:val="71"/>
          </w:rPr>
          <w:t>a</w:t>
        </w:r>
        <w:r>
          <w:rPr>
            <w:spacing w:val="-2"/>
            <w:w w:val="67"/>
          </w:rPr>
          <w:t>u</w:t>
        </w:r>
        <w:r>
          <w:rPr>
            <w:spacing w:val="1"/>
            <w:w w:val="91"/>
          </w:rPr>
          <w:t>r</w:t>
        </w:r>
        <w:r>
          <w:rPr>
            <w:spacing w:val="-2"/>
            <w:w w:val="71"/>
          </w:rPr>
          <w:t>a</w:t>
        </w:r>
        <w:r>
          <w:rPr>
            <w:w w:val="69"/>
          </w:rPr>
          <w:t>da</w:t>
        </w:r>
        <w:r>
          <w:rPr>
            <w:spacing w:val="-28"/>
          </w:rPr>
          <w:t> </w:t>
        </w:r>
        <w:r>
          <w:rPr>
            <w:spacing w:val="-1"/>
            <w:w w:val="69"/>
          </w:rPr>
          <w:t>e</w:t>
        </w:r>
        <w:r>
          <w:rPr>
            <w:w w:val="69"/>
          </w:rPr>
          <w:t>n</w:t>
        </w:r>
        <w:r>
          <w:rPr>
            <w:spacing w:val="-30"/>
          </w:rPr>
          <w:t> </w:t>
        </w:r>
        <w:r>
          <w:rPr>
            <w:w w:val="72"/>
          </w:rPr>
          <w:t>f</w:t>
        </w:r>
        <w:r>
          <w:rPr>
            <w:spacing w:val="-1"/>
            <w:w w:val="72"/>
          </w:rPr>
          <w:t>a</w:t>
        </w:r>
        <w:r>
          <w:rPr>
            <w:spacing w:val="2"/>
            <w:w w:val="80"/>
          </w:rPr>
          <w:t>c</w:t>
        </w:r>
        <w:r>
          <w:rPr>
            <w:w w:val="69"/>
          </w:rPr>
          <w:t>h</w:t>
        </w:r>
        <w:r>
          <w:rPr>
            <w:spacing w:val="-1"/>
            <w:w w:val="69"/>
          </w:rPr>
          <w:t>a</w:t>
        </w:r>
        <w:r>
          <w:rPr>
            <w:w w:val="69"/>
          </w:rPr>
          <w:t>da</w:t>
        </w:r>
        <w:r>
          <w:rPr>
            <w:spacing w:val="-28"/>
          </w:rPr>
          <w:t> </w:t>
        </w:r>
        <w:r>
          <w:rPr>
            <w:spacing w:val="-1"/>
            <w:w w:val="73"/>
          </w:rPr>
          <w:t>(der</w:t>
        </w:r>
        <w:r>
          <w:rPr>
            <w:spacing w:val="-2"/>
            <w:w w:val="73"/>
          </w:rPr>
          <w:t>e</w:t>
        </w:r>
        <w:r>
          <w:rPr>
            <w:spacing w:val="2"/>
            <w:w w:val="80"/>
          </w:rPr>
          <w:t>c</w:t>
        </w:r>
        <w:r>
          <w:rPr>
            <w:spacing w:val="-2"/>
            <w:w w:val="67"/>
          </w:rPr>
          <w:t>h</w:t>
        </w:r>
        <w:r>
          <w:rPr>
            <w:spacing w:val="-2"/>
            <w:w w:val="71"/>
          </w:rPr>
          <w:t>a</w:t>
        </w:r>
        <w:r>
          <w:rPr>
            <w:spacing w:val="-1"/>
            <w:w w:val="68"/>
          </w:rPr>
          <w:t>)</w:t>
        </w:r>
        <w:r>
          <w:rPr>
            <w:w w:val="54"/>
          </w:rPr>
          <w:t>.</w:t>
        </w:r>
        <w:r>
          <w:rPr>
            <w:spacing w:val="-27"/>
          </w:rPr>
          <w:t> </w:t>
        </w:r>
        <w:r>
          <w:rPr>
            <w:spacing w:val="-1"/>
            <w:w w:val="68"/>
          </w:rPr>
          <w:t>(</w:t>
        </w:r>
        <w:r>
          <w:rPr>
            <w:w w:val="72"/>
          </w:rPr>
          <w:t>htt</w:t>
        </w:r>
        <w:r>
          <w:rPr>
            <w:w w:val="59"/>
          </w:rPr>
          <w:t>p:</w:t>
        </w:r>
        <w:r>
          <w:rPr>
            <w:spacing w:val="-28"/>
          </w:rPr>
          <w:t> </w:t>
        </w:r>
        <w:r>
          <w:rPr>
            <w:spacing w:val="-1"/>
            <w:w w:val="113"/>
          </w:rPr>
          <w:t>/</w:t>
        </w:r>
        <w:r>
          <w:rPr>
            <w:spacing w:val="-4"/>
            <w:w w:val="113"/>
          </w:rPr>
          <w:t>/</w:t>
        </w:r>
      </w:hyperlink>
      <w:hyperlink r:id="rId16">
        <w:r>
          <w:rPr>
            <w:spacing w:val="1"/>
            <w:w w:val="68"/>
          </w:rPr>
          <w:t>ww</w:t>
        </w:r>
        <w:r>
          <w:rPr>
            <w:spacing w:val="3"/>
            <w:w w:val="68"/>
          </w:rPr>
          <w:t>w</w:t>
        </w:r>
        <w:r>
          <w:rPr>
            <w:spacing w:val="-2"/>
            <w:w w:val="54"/>
          </w:rPr>
          <w:t>.</w:t>
        </w:r>
        <w:r>
          <w:rPr>
            <w:spacing w:val="1"/>
            <w:w w:val="69"/>
          </w:rPr>
          <w:t>m</w:t>
        </w:r>
        <w:r>
          <w:rPr>
            <w:spacing w:val="-5"/>
            <w:w w:val="77"/>
          </w:rPr>
          <w:t>i</w:t>
        </w:r>
        <w:r>
          <w:rPr>
            <w:spacing w:val="1"/>
            <w:w w:val="75"/>
          </w:rPr>
          <w:t>t</w:t>
        </w:r>
        <w:r>
          <w:rPr>
            <w:w w:val="72"/>
          </w:rPr>
          <w:t>o</w:t>
        </w:r>
        <w:r>
          <w:rPr>
            <w:spacing w:val="-2"/>
            <w:w w:val="72"/>
          </w:rPr>
          <w:t>l</w:t>
        </w:r>
        <w:r>
          <w:rPr>
            <w:w w:val="73"/>
          </w:rPr>
          <w:t>uc</w:t>
        </w:r>
        <w:r>
          <w:rPr>
            <w:w w:val="71"/>
          </w:rPr>
          <w:t>a</w:t>
        </w:r>
        <w:r>
          <w:rPr>
            <w:spacing w:val="-2"/>
            <w:w w:val="54"/>
          </w:rPr>
          <w:t>.</w:t>
        </w:r>
        <w:r>
          <w:rPr>
            <w:spacing w:val="2"/>
            <w:w w:val="80"/>
          </w:rPr>
          <w:t>c</w:t>
        </w:r>
        <w:r>
          <w:rPr>
            <w:spacing w:val="-3"/>
            <w:w w:val="69"/>
          </w:rPr>
          <w:t>o</w:t>
        </w:r>
        <w:r>
          <w:rPr>
            <w:spacing w:val="1"/>
            <w:w w:val="69"/>
          </w:rPr>
          <w:t>m</w:t>
        </w:r>
        <w:r>
          <w:rPr>
            <w:w w:val="54"/>
          </w:rPr>
          <w:t>,</w:t>
        </w:r>
        <w:r>
          <w:rPr>
            <w:spacing w:val="-31"/>
          </w:rPr>
          <w:t> </w:t>
        </w:r>
      </w:hyperlink>
      <w:hyperlink w:history="true" w:anchor="_bookmark136">
        <w:r>
          <w:rPr>
            <w:spacing w:val="-1"/>
            <w:w w:val="75"/>
          </w:rPr>
          <w:t>20</w:t>
        </w:r>
        <w:r>
          <w:rPr>
            <w:spacing w:val="-1"/>
            <w:w w:val="54"/>
          </w:rPr>
          <w:t>1</w:t>
        </w:r>
        <w:r>
          <w:rPr>
            <w:w w:val="54"/>
          </w:rPr>
          <w:t>2</w:t>
        </w:r>
        <w:r>
          <w:rPr>
            <w:spacing w:val="-26"/>
          </w:rPr>
          <w:t> </w:t>
        </w:r>
        <w:r>
          <w:rPr>
            <w:w w:val="69"/>
          </w:rPr>
          <w:t>y</w:t>
        </w:r>
        <w:r>
          <w:rPr>
            <w:spacing w:val="-29"/>
          </w:rPr>
          <w:t> </w:t>
        </w:r>
        <w:r>
          <w:rPr>
            <w:w w:val="73"/>
          </w:rPr>
          <w:t>So</w:t>
        </w:r>
        <w:r>
          <w:rPr>
            <w:spacing w:val="-2"/>
            <w:w w:val="73"/>
          </w:rPr>
          <w:t>l</w:t>
        </w:r>
        <w:r>
          <w:rPr>
            <w:w w:val="71"/>
          </w:rPr>
          <w:t>a</w:t>
        </w:r>
        <w:r>
          <w:rPr>
            <w:w w:val="68"/>
          </w:rPr>
          <w:t>no</w:t>
        </w:r>
        <w:r>
          <w:rPr>
            <w:w w:val="54"/>
          </w:rPr>
          <w:t>,</w:t>
        </w:r>
        <w:r>
          <w:rPr>
            <w:spacing w:val="-29"/>
          </w:rPr>
          <w:t> </w:t>
        </w:r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</w:t>
        </w:r>
        <w:r>
          <w:rPr>
            <w:spacing w:val="-4"/>
            <w:w w:val="37"/>
          </w:rPr>
          <w:t>1</w:t>
        </w:r>
        <w:r>
          <w:rPr>
            <w:spacing w:val="2"/>
            <w:w w:val="71"/>
          </w:rPr>
          <w:t>2</w:t>
        </w:r>
        <w:r>
          <w:rPr>
            <w:w w:val="68"/>
          </w:rPr>
          <w:t>)</w:t>
        </w:r>
        <w:r>
          <w:rPr>
            <w:spacing w:val="-31"/>
          </w:rPr>
          <w:t> </w:t>
        </w:r>
        <w:r>
          <w:rPr>
            <w:w w:val="54"/>
          </w:rPr>
          <w:t>.</w:t>
        </w:r>
        <w:r>
          <w:rPr>
            <w:spacing w:val="1"/>
            <w:w w:val="54"/>
          </w:rPr>
          <w:t>.</w:t>
        </w:r>
        <w:r>
          <w:rPr>
            <w:spacing w:val="-1"/>
            <w:w w:val="54"/>
          </w:rPr>
          <w:t>1</w:t>
        </w:r>
        <w:r>
          <w:rPr>
            <w:spacing w:val="1"/>
            <w:w w:val="54"/>
          </w:rPr>
          <w:t>2</w:t>
        </w:r>
        <w:r>
          <w:rPr>
            <w:w w:val="70"/>
          </w:rPr>
          <w:t>4</w:t>
        </w:r>
      </w:hyperlink>
      <w:r>
        <w:rPr>
          <w:w w:val="70"/>
        </w:rPr>
        <w:t> </w:t>
      </w:r>
      <w:hyperlink w:history="true" w:anchor="_bookmark137">
        <w:r>
          <w:rPr>
            <w:w w:val="75"/>
          </w:rPr>
          <w:t>Imagen</w:t>
        </w:r>
        <w:r>
          <w:rPr>
            <w:spacing w:val="-29"/>
            <w:w w:val="75"/>
          </w:rPr>
          <w:t> </w:t>
        </w:r>
        <w:r>
          <w:rPr>
            <w:w w:val="75"/>
          </w:rPr>
          <w:t>84</w:t>
        </w:r>
        <w:r>
          <w:rPr>
            <w:spacing w:val="2"/>
            <w:w w:val="75"/>
          </w:rPr>
          <w:t> </w:t>
        </w:r>
        <w:r>
          <w:rPr>
            <w:w w:val="75"/>
          </w:rPr>
          <w:t>Desconcierto</w:t>
        </w:r>
        <w:r>
          <w:rPr>
            <w:spacing w:val="-27"/>
            <w:w w:val="75"/>
          </w:rPr>
          <w:t> </w:t>
        </w:r>
        <w:r>
          <w:rPr>
            <w:w w:val="75"/>
          </w:rPr>
          <w:t>y</w:t>
        </w:r>
        <w:r>
          <w:rPr>
            <w:spacing w:val="-30"/>
            <w:w w:val="75"/>
          </w:rPr>
          <w:t> </w:t>
        </w:r>
        <w:r>
          <w:rPr>
            <w:w w:val="75"/>
          </w:rPr>
          <w:t>confrontación</w:t>
        </w:r>
        <w:r>
          <w:rPr>
            <w:spacing w:val="-28"/>
            <w:w w:val="75"/>
          </w:rPr>
          <w:t> </w:t>
        </w:r>
        <w:r>
          <w:rPr>
            <w:w w:val="75"/>
          </w:rPr>
          <w:t>de</w:t>
        </w:r>
        <w:r>
          <w:rPr>
            <w:spacing w:val="-27"/>
            <w:w w:val="75"/>
          </w:rPr>
          <w:t> </w:t>
        </w:r>
        <w:r>
          <w:rPr>
            <w:w w:val="75"/>
          </w:rPr>
          <w:t>lo</w:t>
        </w:r>
        <w:r>
          <w:rPr>
            <w:spacing w:val="-27"/>
            <w:w w:val="75"/>
          </w:rPr>
          <w:t> </w:t>
        </w:r>
        <w:r>
          <w:rPr>
            <w:w w:val="75"/>
          </w:rPr>
          <w:t>viejo</w:t>
        </w:r>
        <w:r>
          <w:rPr>
            <w:spacing w:val="-27"/>
            <w:w w:val="75"/>
          </w:rPr>
          <w:t> </w:t>
        </w:r>
        <w:r>
          <w:rPr>
            <w:w w:val="75"/>
          </w:rPr>
          <w:t>con</w:t>
        </w:r>
        <w:r>
          <w:rPr>
            <w:spacing w:val="-27"/>
            <w:w w:val="75"/>
          </w:rPr>
          <w:t> </w:t>
        </w:r>
        <w:r>
          <w:rPr>
            <w:w w:val="75"/>
          </w:rPr>
          <w:t>lo</w:t>
        </w:r>
        <w:r>
          <w:rPr>
            <w:spacing w:val="-27"/>
            <w:w w:val="75"/>
          </w:rPr>
          <w:t> </w:t>
        </w:r>
        <w:r>
          <w:rPr>
            <w:w w:val="75"/>
          </w:rPr>
          <w:t>nuevo.</w:t>
        </w:r>
        <w:r>
          <w:rPr>
            <w:spacing w:val="-28"/>
            <w:w w:val="75"/>
          </w:rPr>
          <w:t> </w:t>
        </w:r>
        <w:r>
          <w:rPr>
            <w:w w:val="75"/>
          </w:rPr>
          <w:t>Materiales,</w:t>
        </w:r>
        <w:r>
          <w:rPr>
            <w:spacing w:val="-28"/>
            <w:w w:val="75"/>
          </w:rPr>
          <w:t> </w:t>
        </w:r>
        <w:r>
          <w:rPr>
            <w:w w:val="75"/>
          </w:rPr>
          <w:t>formas</w:t>
        </w:r>
        <w:r>
          <w:rPr>
            <w:spacing w:val="-25"/>
            <w:w w:val="75"/>
          </w:rPr>
          <w:t> </w:t>
        </w:r>
        <w:r>
          <w:rPr>
            <w:w w:val="75"/>
          </w:rPr>
          <w:t>y</w:t>
        </w:r>
      </w:hyperlink>
      <w:r>
        <w:rPr>
          <w:w w:val="75"/>
        </w:rPr>
        <w:t> </w:t>
      </w:r>
      <w:hyperlink w:history="true" w:anchor="_bookmark137">
        <w:r>
          <w:rPr>
            <w:w w:val="75"/>
          </w:rPr>
          <w:t>conceptos</w:t>
        </w:r>
        <w:r>
          <w:rPr>
            <w:spacing w:val="-35"/>
            <w:w w:val="75"/>
          </w:rPr>
          <w:t> </w:t>
        </w:r>
        <w:r>
          <w:rPr>
            <w:w w:val="75"/>
          </w:rPr>
          <w:t>del</w:t>
        </w:r>
        <w:r>
          <w:rPr>
            <w:spacing w:val="-37"/>
            <w:w w:val="75"/>
          </w:rPr>
          <w:t> </w:t>
        </w:r>
        <w:r>
          <w:rPr>
            <w:w w:val="75"/>
          </w:rPr>
          <w:t>Siglo</w:t>
        </w:r>
        <w:r>
          <w:rPr>
            <w:spacing w:val="-35"/>
            <w:w w:val="75"/>
          </w:rPr>
          <w:t> </w:t>
        </w:r>
        <w:r>
          <w:rPr>
            <w:w w:val="75"/>
          </w:rPr>
          <w:t>XIX</w:t>
        </w:r>
        <w:r>
          <w:rPr>
            <w:spacing w:val="-34"/>
            <w:w w:val="75"/>
          </w:rPr>
          <w:t> </w:t>
        </w:r>
        <w:r>
          <w:rPr>
            <w:w w:val="75"/>
          </w:rPr>
          <w:t>y</w:t>
        </w:r>
        <w:r>
          <w:rPr>
            <w:spacing w:val="-35"/>
            <w:w w:val="75"/>
          </w:rPr>
          <w:t> </w:t>
        </w:r>
        <w:r>
          <w:rPr>
            <w:w w:val="75"/>
          </w:rPr>
          <w:t>la</w:t>
        </w:r>
        <w:r>
          <w:rPr>
            <w:spacing w:val="-36"/>
            <w:w w:val="75"/>
          </w:rPr>
          <w:t> </w:t>
        </w:r>
        <w:r>
          <w:rPr>
            <w:w w:val="75"/>
          </w:rPr>
          <w:t>Supermodernidad.</w:t>
        </w:r>
        <w:r>
          <w:rPr>
            <w:spacing w:val="-36"/>
            <w:w w:val="75"/>
          </w:rPr>
          <w:t> </w:t>
        </w:r>
        <w:r>
          <w:rPr>
            <w:w w:val="75"/>
          </w:rPr>
          <w:t>Interior</w:t>
        </w:r>
        <w:r>
          <w:rPr>
            <w:spacing w:val="-35"/>
            <w:w w:val="75"/>
          </w:rPr>
          <w:t> </w:t>
        </w:r>
        <w:r>
          <w:rPr>
            <w:w w:val="75"/>
          </w:rPr>
          <w:t>del</w:t>
        </w:r>
        <w:r>
          <w:rPr>
            <w:spacing w:val="-36"/>
            <w:w w:val="75"/>
          </w:rPr>
          <w:t> </w:t>
        </w:r>
        <w:r>
          <w:rPr>
            <w:w w:val="75"/>
          </w:rPr>
          <w:t>MUMCI</w:t>
        </w:r>
        <w:r>
          <w:rPr>
            <w:spacing w:val="-36"/>
            <w:w w:val="75"/>
          </w:rPr>
          <w:t> </w:t>
        </w:r>
        <w:r>
          <w:rPr>
            <w:w w:val="75"/>
          </w:rPr>
          <w:t>(izquierda)</w:t>
        </w:r>
        <w:r>
          <w:rPr>
            <w:spacing w:val="-35"/>
            <w:w w:val="75"/>
          </w:rPr>
          <w:t> </w:t>
        </w:r>
        <w:r>
          <w:rPr>
            <w:w w:val="75"/>
          </w:rPr>
          <w:t>y</w:t>
        </w:r>
        <w:r>
          <w:rPr>
            <w:spacing w:val="-37"/>
            <w:w w:val="75"/>
          </w:rPr>
          <w:t> </w:t>
        </w:r>
        <w:r>
          <w:rPr>
            <w:w w:val="75"/>
          </w:rPr>
          <w:t>fachada</w:t>
        </w:r>
      </w:hyperlink>
      <w:r>
        <w:rPr>
          <w:w w:val="75"/>
        </w:rPr>
        <w:t> </w:t>
      </w:r>
      <w:hyperlink w:history="true" w:anchor="_bookmark137">
        <w:r>
          <w:rPr>
            <w:w w:val="77"/>
          </w:rPr>
          <w:t>p</w:t>
        </w:r>
        <w:r>
          <w:rPr>
            <w:spacing w:val="2"/>
            <w:w w:val="77"/>
          </w:rPr>
          <w:t>r</w:t>
        </w:r>
        <w:r>
          <w:rPr>
            <w:spacing w:val="-2"/>
            <w:w w:val="77"/>
          </w:rPr>
          <w:t>i</w:t>
        </w:r>
        <w:r>
          <w:rPr>
            <w:spacing w:val="-2"/>
            <w:w w:val="67"/>
          </w:rPr>
          <w:t>n</w:t>
        </w:r>
        <w:r>
          <w:rPr>
            <w:spacing w:val="2"/>
            <w:w w:val="80"/>
          </w:rPr>
          <w:t>c</w:t>
        </w:r>
        <w:r>
          <w:rPr>
            <w:spacing w:val="-2"/>
            <w:w w:val="77"/>
          </w:rPr>
          <w:t>i</w:t>
        </w:r>
        <w:r>
          <w:rPr>
            <w:w w:val="69"/>
          </w:rPr>
          <w:t>p</w:t>
        </w:r>
        <w:r>
          <w:rPr>
            <w:spacing w:val="1"/>
            <w:w w:val="69"/>
          </w:rPr>
          <w:t>a</w:t>
        </w:r>
        <w:r>
          <w:rPr>
            <w:w w:val="77"/>
          </w:rPr>
          <w:t>l</w:t>
        </w:r>
        <w:r>
          <w:rPr>
            <w:spacing w:val="-30"/>
          </w:rPr>
          <w:t> </w:t>
        </w:r>
        <w:r>
          <w:rPr>
            <w:spacing w:val="-1"/>
            <w:w w:val="68"/>
          </w:rPr>
          <w:t>(</w:t>
        </w:r>
        <w:r>
          <w:rPr>
            <w:w w:val="75"/>
          </w:rPr>
          <w:t>de</w:t>
        </w:r>
        <w:r>
          <w:rPr>
            <w:spacing w:val="1"/>
            <w:w w:val="75"/>
          </w:rPr>
          <w:t>r</w:t>
        </w:r>
        <w:r>
          <w:rPr>
            <w:w w:val="72"/>
          </w:rPr>
          <w:t>echa</w:t>
        </w:r>
        <w:r>
          <w:rPr>
            <w:spacing w:val="-1"/>
            <w:w w:val="68"/>
          </w:rPr>
          <w:t>)</w:t>
        </w:r>
        <w:r>
          <w:rPr>
            <w:w w:val="54"/>
          </w:rPr>
          <w:t>.</w:t>
        </w:r>
        <w:r>
          <w:rPr>
            <w:spacing w:val="-29"/>
          </w:rPr>
          <w:t> </w:t>
        </w:r>
        <w:r>
          <w:rPr>
            <w:w w:val="68"/>
          </w:rPr>
          <w:t>(</w:t>
        </w:r>
      </w:hyperlink>
      <w:hyperlink r:id="rId17">
        <w:r>
          <w:rPr>
            <w:w w:val="72"/>
          </w:rPr>
          <w:t>htt</w:t>
        </w:r>
        <w:r>
          <w:rPr>
            <w:spacing w:val="-2"/>
            <w:w w:val="68"/>
          </w:rPr>
          <w:t>p</w:t>
        </w:r>
        <w:r>
          <w:rPr>
            <w:w w:val="46"/>
          </w:rPr>
          <w:t>:</w:t>
        </w:r>
        <w:r>
          <w:rPr>
            <w:spacing w:val="-1"/>
            <w:w w:val="113"/>
          </w:rPr>
          <w:t>/</w:t>
        </w:r>
        <w:r>
          <w:rPr>
            <w:spacing w:val="-4"/>
            <w:w w:val="113"/>
          </w:rPr>
          <w:t>/</w:t>
        </w:r>
        <w:r>
          <w:rPr>
            <w:spacing w:val="1"/>
            <w:w w:val="68"/>
          </w:rPr>
          <w:t>ww</w:t>
        </w:r>
        <w:r>
          <w:rPr>
            <w:spacing w:val="3"/>
            <w:w w:val="68"/>
          </w:rPr>
          <w:t>w</w:t>
        </w:r>
        <w:r>
          <w:rPr>
            <w:spacing w:val="-2"/>
            <w:w w:val="54"/>
          </w:rPr>
          <w:t>.</w:t>
        </w:r>
        <w:r>
          <w:rPr>
            <w:spacing w:val="-1"/>
            <w:w w:val="73"/>
          </w:rPr>
          <w:t>c</w:t>
        </w:r>
        <w:r>
          <w:rPr>
            <w:w w:val="73"/>
          </w:rPr>
          <w:t>n</w:t>
        </w:r>
        <w:r>
          <w:rPr>
            <w:spacing w:val="-2"/>
            <w:w w:val="67"/>
          </w:rPr>
          <w:t>n</w:t>
        </w:r>
        <w:r>
          <w:rPr>
            <w:spacing w:val="1"/>
            <w:w w:val="70"/>
          </w:rPr>
          <w:t>e</w:t>
        </w:r>
        <w:r>
          <w:rPr>
            <w:w w:val="67"/>
          </w:rPr>
          <w:t>x</w:t>
        </w:r>
        <w:r>
          <w:rPr>
            <w:spacing w:val="-2"/>
            <w:w w:val="67"/>
          </w:rPr>
          <w:t>p</w:t>
        </w:r>
        <w:r>
          <w:rPr>
            <w:w w:val="71"/>
          </w:rPr>
          <w:t>a</w:t>
        </w:r>
        <w:r>
          <w:rPr>
            <w:spacing w:val="-2"/>
            <w:w w:val="67"/>
          </w:rPr>
          <w:t>n</w:t>
        </w:r>
        <w:r>
          <w:rPr>
            <w:spacing w:val="4"/>
            <w:w w:val="80"/>
          </w:rPr>
          <w:t>s</w:t>
        </w:r>
        <w:r>
          <w:rPr>
            <w:spacing w:val="-2"/>
            <w:w w:val="77"/>
          </w:rPr>
          <w:t>i</w:t>
        </w:r>
        <w:r>
          <w:rPr>
            <w:spacing w:val="-3"/>
            <w:w w:val="69"/>
          </w:rPr>
          <w:t>o</w:t>
        </w:r>
        <w:r>
          <w:rPr>
            <w:w w:val="63"/>
          </w:rPr>
          <w:t>n</w:t>
        </w:r>
        <w:r>
          <w:rPr>
            <w:spacing w:val="-1"/>
            <w:w w:val="63"/>
          </w:rPr>
          <w:t>.</w:t>
        </w:r>
        <w:r>
          <w:rPr>
            <w:spacing w:val="2"/>
            <w:w w:val="80"/>
          </w:rPr>
          <w:t>c</w:t>
        </w:r>
        <w:r>
          <w:rPr>
            <w:spacing w:val="-3"/>
            <w:w w:val="69"/>
          </w:rPr>
          <w:t>o</w:t>
        </w:r>
        <w:r>
          <w:rPr>
            <w:spacing w:val="1"/>
            <w:w w:val="69"/>
          </w:rPr>
          <w:t>m</w:t>
        </w:r>
        <w:r>
          <w:rPr>
            <w:w w:val="54"/>
          </w:rPr>
          <w:t>,</w:t>
        </w:r>
        <w:r>
          <w:rPr>
            <w:spacing w:val="-31"/>
          </w:rPr>
          <w:t> </w:t>
        </w:r>
      </w:hyperlink>
      <w:hyperlink w:history="true" w:anchor="_bookmark137"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</w:t>
        </w:r>
        <w:r>
          <w:rPr>
            <w:spacing w:val="-1"/>
            <w:w w:val="54"/>
          </w:rPr>
          <w:t>1</w:t>
        </w:r>
        <w:r>
          <w:rPr>
            <w:w w:val="54"/>
          </w:rPr>
          <w:t>2</w:t>
        </w:r>
        <w:r>
          <w:rPr>
            <w:spacing w:val="-28"/>
          </w:rPr>
          <w:t> </w:t>
        </w:r>
        <w:r>
          <w:rPr>
            <w:w w:val="69"/>
          </w:rPr>
          <w:t>y</w:t>
        </w:r>
        <w:r>
          <w:rPr>
            <w:spacing w:val="-29"/>
          </w:rPr>
          <w:t> </w:t>
        </w:r>
        <w:r>
          <w:rPr>
            <w:spacing w:val="2"/>
            <w:w w:val="75"/>
          </w:rPr>
          <w:t>S</w:t>
        </w:r>
        <w:r>
          <w:rPr>
            <w:w w:val="72"/>
          </w:rPr>
          <w:t>o</w:t>
        </w:r>
        <w:r>
          <w:rPr>
            <w:spacing w:val="-5"/>
            <w:w w:val="72"/>
          </w:rPr>
          <w:t>l</w:t>
        </w:r>
        <w:r>
          <w:rPr>
            <w:w w:val="71"/>
          </w:rPr>
          <w:t>a</w:t>
        </w:r>
        <w:r>
          <w:rPr>
            <w:w w:val="68"/>
          </w:rPr>
          <w:t>no</w:t>
        </w:r>
        <w:r>
          <w:rPr>
            <w:spacing w:val="-29"/>
          </w:rPr>
          <w:t> </w:t>
        </w:r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</w:t>
        </w:r>
        <w:r>
          <w:rPr>
            <w:spacing w:val="-1"/>
            <w:w w:val="54"/>
          </w:rPr>
          <w:t>1</w:t>
        </w:r>
        <w:r>
          <w:rPr>
            <w:spacing w:val="1"/>
            <w:w w:val="54"/>
          </w:rPr>
          <w:t>2</w:t>
        </w:r>
        <w:r>
          <w:rPr>
            <w:w w:val="68"/>
          </w:rPr>
          <w:t>)</w:t>
        </w:r>
        <w:r>
          <w:rPr>
            <w:w w:val="62"/>
          </w:rPr>
          <w:t> </w:t>
        </w:r>
        <w:r>
          <w:rPr/>
          <w:tab/>
        </w:r>
        <w:r>
          <w:rPr>
            <w:spacing w:val="-1"/>
            <w:w w:val="54"/>
          </w:rPr>
          <w:t>12</w:t>
        </w:r>
        <w:r>
          <w:rPr>
            <w:w w:val="75"/>
          </w:rPr>
          <w:t>5</w:t>
        </w:r>
      </w:hyperlink>
    </w:p>
    <w:p>
      <w:pPr>
        <w:pStyle w:val="BodyText"/>
        <w:tabs>
          <w:tab w:pos="8283" w:val="right" w:leader="dot"/>
        </w:tabs>
        <w:spacing w:line="271" w:lineRule="auto"/>
        <w:ind w:left="1660" w:right="7093"/>
      </w:pPr>
      <w:hyperlink w:history="true" w:anchor="_bookmark138">
        <w:r>
          <w:rPr>
            <w:w w:val="80"/>
          </w:rPr>
          <w:t>Imagen</w:t>
        </w:r>
        <w:r>
          <w:rPr>
            <w:spacing w:val="-41"/>
            <w:w w:val="80"/>
          </w:rPr>
          <w:t> </w:t>
        </w:r>
        <w:r>
          <w:rPr>
            <w:w w:val="80"/>
          </w:rPr>
          <w:t>85</w:t>
        </w:r>
        <w:r>
          <w:rPr>
            <w:spacing w:val="-18"/>
            <w:w w:val="80"/>
          </w:rPr>
          <w:t> </w:t>
        </w:r>
        <w:r>
          <w:rPr>
            <w:w w:val="80"/>
          </w:rPr>
          <w:t>Confrontación:</w:t>
        </w:r>
        <w:r>
          <w:rPr>
            <w:spacing w:val="-40"/>
            <w:w w:val="80"/>
          </w:rPr>
          <w:t> </w:t>
        </w:r>
        <w:r>
          <w:rPr>
            <w:w w:val="80"/>
          </w:rPr>
          <w:t>Exagerada</w:t>
        </w:r>
        <w:r>
          <w:rPr>
            <w:spacing w:val="-40"/>
            <w:w w:val="80"/>
          </w:rPr>
          <w:t> </w:t>
        </w:r>
        <w:r>
          <w:rPr>
            <w:w w:val="80"/>
          </w:rPr>
          <w:t>estructura</w:t>
        </w:r>
        <w:r>
          <w:rPr>
            <w:spacing w:val="-40"/>
            <w:w w:val="80"/>
          </w:rPr>
          <w:t> </w:t>
        </w:r>
        <w:r>
          <w:rPr>
            <w:w w:val="80"/>
          </w:rPr>
          <w:t>moderna</w:t>
        </w:r>
        <w:r>
          <w:rPr>
            <w:spacing w:val="-40"/>
            <w:w w:val="80"/>
          </w:rPr>
          <w:t> </w:t>
        </w:r>
        <w:r>
          <w:rPr>
            <w:w w:val="80"/>
          </w:rPr>
          <w:t>que</w:t>
        </w:r>
        <w:r>
          <w:rPr>
            <w:spacing w:val="-40"/>
            <w:w w:val="80"/>
          </w:rPr>
          <w:t> </w:t>
        </w:r>
        <w:r>
          <w:rPr>
            <w:w w:val="80"/>
          </w:rPr>
          <w:t>contrasta</w:t>
        </w:r>
        <w:r>
          <w:rPr>
            <w:spacing w:val="-41"/>
            <w:w w:val="80"/>
          </w:rPr>
          <w:t> </w:t>
        </w:r>
        <w:r>
          <w:rPr>
            <w:w w:val="80"/>
          </w:rPr>
          <w:t>con</w:t>
        </w:r>
        <w:r>
          <w:rPr>
            <w:spacing w:val="-40"/>
            <w:w w:val="80"/>
          </w:rPr>
          <w:t> </w:t>
        </w:r>
        <w:r>
          <w:rPr>
            <w:w w:val="80"/>
          </w:rPr>
          <w:t>la</w:t>
        </w:r>
      </w:hyperlink>
      <w:r>
        <w:rPr>
          <w:w w:val="80"/>
        </w:rPr>
        <w:t> </w:t>
      </w:r>
      <w:hyperlink w:history="true" w:anchor="_bookmark138">
        <w:r>
          <w:rPr>
            <w:w w:val="80"/>
          </w:rPr>
          <w:t>antigua.</w:t>
        </w:r>
        <w:r>
          <w:rPr>
            <w:spacing w:val="-41"/>
            <w:w w:val="80"/>
          </w:rPr>
          <w:t> </w:t>
        </w:r>
        <w:r>
          <w:rPr>
            <w:w w:val="80"/>
          </w:rPr>
          <w:t>Estructura</w:t>
        </w:r>
        <w:r>
          <w:rPr>
            <w:spacing w:val="-40"/>
            <w:w w:val="80"/>
          </w:rPr>
          <w:t> </w:t>
        </w:r>
        <w:r>
          <w:rPr>
            <w:w w:val="80"/>
          </w:rPr>
          <w:t>de</w:t>
        </w:r>
        <w:r>
          <w:rPr>
            <w:spacing w:val="-41"/>
            <w:w w:val="80"/>
          </w:rPr>
          <w:t> </w:t>
        </w:r>
        <w:r>
          <w:rPr>
            <w:w w:val="80"/>
          </w:rPr>
          <w:t>la</w:t>
        </w:r>
        <w:r>
          <w:rPr>
            <w:spacing w:val="-40"/>
            <w:w w:val="80"/>
          </w:rPr>
          <w:t> </w:t>
        </w:r>
        <w:r>
          <w:rPr>
            <w:w w:val="80"/>
          </w:rPr>
          <w:t>nave</w:t>
        </w:r>
        <w:r>
          <w:rPr>
            <w:spacing w:val="-41"/>
            <w:w w:val="80"/>
          </w:rPr>
          <w:t> </w:t>
        </w:r>
        <w:r>
          <w:rPr>
            <w:w w:val="80"/>
          </w:rPr>
          <w:t>original</w:t>
        </w:r>
        <w:r>
          <w:rPr>
            <w:spacing w:val="-42"/>
            <w:w w:val="80"/>
          </w:rPr>
          <w:t> </w:t>
        </w:r>
        <w:r>
          <w:rPr>
            <w:w w:val="80"/>
          </w:rPr>
          <w:t>(izquierda)</w:t>
        </w:r>
        <w:r>
          <w:rPr>
            <w:spacing w:val="-41"/>
            <w:w w:val="80"/>
          </w:rPr>
          <w:t> </w:t>
        </w:r>
        <w:r>
          <w:rPr>
            <w:w w:val="80"/>
          </w:rPr>
          <w:t>y</w:t>
        </w:r>
        <w:r>
          <w:rPr>
            <w:spacing w:val="-41"/>
            <w:w w:val="80"/>
          </w:rPr>
          <w:t> </w:t>
        </w:r>
        <w:r>
          <w:rPr>
            <w:w w:val="80"/>
          </w:rPr>
          <w:t>nave</w:t>
        </w:r>
        <w:r>
          <w:rPr>
            <w:spacing w:val="-41"/>
            <w:w w:val="80"/>
          </w:rPr>
          <w:t> </w:t>
        </w:r>
        <w:r>
          <w:rPr>
            <w:w w:val="80"/>
          </w:rPr>
          <w:t>intervenida</w:t>
        </w:r>
        <w:r>
          <w:rPr>
            <w:spacing w:val="-40"/>
            <w:w w:val="80"/>
          </w:rPr>
          <w:t> </w:t>
        </w:r>
        <w:r>
          <w:rPr>
            <w:w w:val="80"/>
          </w:rPr>
          <w:t>(derecha).</w:t>
        </w:r>
      </w:hyperlink>
      <w:r>
        <w:rPr>
          <w:w w:val="80"/>
        </w:rPr>
        <w:t> </w:t>
      </w:r>
      <w:hyperlink w:history="true" w:anchor="_bookmark138">
        <w:r>
          <w:rPr>
            <w:w w:val="80"/>
          </w:rPr>
          <w:t>(Solano,</w:t>
        </w:r>
        <w:r>
          <w:rPr>
            <w:spacing w:val="-19"/>
            <w:w w:val="80"/>
          </w:rPr>
          <w:t> </w:t>
        </w:r>
        <w:r>
          <w:rPr>
            <w:w w:val="80"/>
          </w:rPr>
          <w:t>2012)</w:t>
          <w:tab/>
          <w:t>125</w:t>
        </w:r>
      </w:hyperlink>
    </w:p>
    <w:p>
      <w:pPr>
        <w:pStyle w:val="BodyText"/>
        <w:tabs>
          <w:tab w:pos="8283" w:val="right" w:leader="dot"/>
        </w:tabs>
        <w:spacing w:line="271" w:lineRule="auto" w:before="1"/>
        <w:ind w:left="1660" w:right="7092"/>
      </w:pPr>
      <w:hyperlink w:history="true" w:anchor="_bookmark139">
        <w:r>
          <w:rPr>
            <w:w w:val="80"/>
          </w:rPr>
          <w:t>Imagen</w:t>
        </w:r>
        <w:r>
          <w:rPr>
            <w:spacing w:val="-45"/>
            <w:w w:val="80"/>
          </w:rPr>
          <w:t> </w:t>
        </w:r>
        <w:r>
          <w:rPr>
            <w:w w:val="80"/>
          </w:rPr>
          <w:t>86</w:t>
        </w:r>
        <w:r>
          <w:rPr>
            <w:spacing w:val="-29"/>
            <w:w w:val="80"/>
          </w:rPr>
          <w:t> </w:t>
        </w:r>
        <w:r>
          <w:rPr>
            <w:w w:val="80"/>
          </w:rPr>
          <w:t>Paradoja:</w:t>
        </w:r>
        <w:r>
          <w:rPr>
            <w:spacing w:val="-44"/>
            <w:w w:val="80"/>
          </w:rPr>
          <w:t> </w:t>
        </w:r>
        <w:r>
          <w:rPr>
            <w:w w:val="80"/>
          </w:rPr>
          <w:t>Duplicación</w:t>
        </w:r>
        <w:r>
          <w:rPr>
            <w:spacing w:val="-44"/>
            <w:w w:val="80"/>
          </w:rPr>
          <w:t> </w:t>
        </w:r>
        <w:r>
          <w:rPr>
            <w:w w:val="80"/>
          </w:rPr>
          <w:t>de</w:t>
        </w:r>
        <w:r>
          <w:rPr>
            <w:spacing w:val="-44"/>
            <w:w w:val="80"/>
          </w:rPr>
          <w:t> </w:t>
        </w:r>
        <w:r>
          <w:rPr>
            <w:w w:val="80"/>
          </w:rPr>
          <w:t>muros</w:t>
        </w:r>
        <w:r>
          <w:rPr>
            <w:spacing w:val="-44"/>
            <w:w w:val="80"/>
          </w:rPr>
          <w:t> </w:t>
        </w:r>
        <w:r>
          <w:rPr>
            <w:w w:val="80"/>
          </w:rPr>
          <w:t>al</w:t>
        </w:r>
        <w:r>
          <w:rPr>
            <w:spacing w:val="-45"/>
            <w:w w:val="80"/>
          </w:rPr>
          <w:t> </w:t>
        </w:r>
        <w:r>
          <w:rPr>
            <w:w w:val="80"/>
          </w:rPr>
          <w:t>presentar</w:t>
        </w:r>
        <w:r>
          <w:rPr>
            <w:spacing w:val="-44"/>
            <w:w w:val="80"/>
          </w:rPr>
          <w:t> </w:t>
        </w:r>
        <w:r>
          <w:rPr>
            <w:w w:val="80"/>
          </w:rPr>
          <w:t>un</w:t>
        </w:r>
        <w:r>
          <w:rPr>
            <w:spacing w:val="-45"/>
            <w:w w:val="80"/>
          </w:rPr>
          <w:t> </w:t>
        </w:r>
        <w:r>
          <w:rPr>
            <w:w w:val="80"/>
          </w:rPr>
          <w:t>muro-cortina</w:t>
        </w:r>
        <w:r>
          <w:rPr>
            <w:spacing w:val="-44"/>
            <w:w w:val="80"/>
          </w:rPr>
          <w:t> </w:t>
        </w:r>
        <w:r>
          <w:rPr>
            <w:w w:val="80"/>
          </w:rPr>
          <w:t>de</w:t>
        </w:r>
        <w:r>
          <w:rPr>
            <w:spacing w:val="-44"/>
            <w:w w:val="80"/>
          </w:rPr>
          <w:t> </w:t>
        </w:r>
        <w:r>
          <w:rPr>
            <w:w w:val="80"/>
          </w:rPr>
          <w:t>cristal</w:t>
        </w:r>
      </w:hyperlink>
      <w:r>
        <w:rPr>
          <w:w w:val="80"/>
        </w:rPr>
        <w:t> </w:t>
      </w:r>
      <w:hyperlink w:history="true" w:anchor="_bookmark139">
        <w:r>
          <w:rPr>
            <w:w w:val="85"/>
          </w:rPr>
          <w:t>paralelo</w:t>
        </w:r>
        <w:r>
          <w:rPr>
            <w:spacing w:val="-48"/>
            <w:w w:val="85"/>
          </w:rPr>
          <w:t> </w:t>
        </w:r>
        <w:r>
          <w:rPr>
            <w:w w:val="85"/>
          </w:rPr>
          <w:t>a</w:t>
        </w:r>
        <w:r>
          <w:rPr>
            <w:spacing w:val="-48"/>
            <w:w w:val="85"/>
          </w:rPr>
          <w:t> </w:t>
        </w:r>
        <w:r>
          <w:rPr>
            <w:w w:val="85"/>
          </w:rPr>
          <w:t>muro</w:t>
        </w:r>
        <w:r>
          <w:rPr>
            <w:spacing w:val="-48"/>
            <w:w w:val="85"/>
          </w:rPr>
          <w:t> </w:t>
        </w:r>
        <w:r>
          <w:rPr>
            <w:w w:val="85"/>
          </w:rPr>
          <w:t>de</w:t>
        </w:r>
        <w:r>
          <w:rPr>
            <w:spacing w:val="-48"/>
            <w:w w:val="85"/>
          </w:rPr>
          <w:t> </w:t>
        </w:r>
        <w:r>
          <w:rPr>
            <w:w w:val="85"/>
          </w:rPr>
          <w:t>concreto</w:t>
        </w:r>
        <w:r>
          <w:rPr>
            <w:spacing w:val="-49"/>
            <w:w w:val="85"/>
          </w:rPr>
          <w:t> </w:t>
        </w:r>
        <w:r>
          <w:rPr>
            <w:w w:val="85"/>
          </w:rPr>
          <w:t>(izquierda)</w:t>
        </w:r>
        <w:r>
          <w:rPr>
            <w:spacing w:val="-48"/>
            <w:w w:val="85"/>
          </w:rPr>
          <w:t> </w:t>
        </w:r>
        <w:r>
          <w:rPr>
            <w:w w:val="85"/>
          </w:rPr>
          <w:t>y</w:t>
        </w:r>
        <w:r>
          <w:rPr>
            <w:spacing w:val="-31"/>
            <w:w w:val="85"/>
          </w:rPr>
          <w:t> </w:t>
        </w:r>
        <w:r>
          <w:rPr>
            <w:w w:val="85"/>
          </w:rPr>
          <w:t>muro</w:t>
        </w:r>
        <w:r>
          <w:rPr>
            <w:spacing w:val="-49"/>
            <w:w w:val="85"/>
          </w:rPr>
          <w:t> </w:t>
        </w:r>
        <w:r>
          <w:rPr>
            <w:w w:val="85"/>
          </w:rPr>
          <w:t>interior</w:t>
        </w:r>
        <w:r>
          <w:rPr>
            <w:spacing w:val="-48"/>
            <w:w w:val="85"/>
          </w:rPr>
          <w:t> </w:t>
        </w:r>
        <w:r>
          <w:rPr>
            <w:w w:val="85"/>
          </w:rPr>
          <w:t>de</w:t>
        </w:r>
        <w:r>
          <w:rPr>
            <w:spacing w:val="-47"/>
            <w:w w:val="85"/>
          </w:rPr>
          <w:t> </w:t>
        </w:r>
        <w:r>
          <w:rPr>
            <w:w w:val="85"/>
          </w:rPr>
          <w:t>durock</w:t>
        </w:r>
        <w:r>
          <w:rPr>
            <w:spacing w:val="-49"/>
            <w:w w:val="85"/>
          </w:rPr>
          <w:t> </w:t>
        </w:r>
        <w:r>
          <w:rPr>
            <w:w w:val="85"/>
          </w:rPr>
          <w:t>en</w:t>
        </w:r>
        <w:r>
          <w:rPr>
            <w:spacing w:val="-48"/>
            <w:w w:val="85"/>
          </w:rPr>
          <w:t> </w:t>
        </w:r>
        <w:r>
          <w:rPr>
            <w:w w:val="85"/>
          </w:rPr>
          <w:t>zona</w:t>
        </w:r>
        <w:r>
          <w:rPr>
            <w:spacing w:val="-48"/>
            <w:w w:val="85"/>
          </w:rPr>
          <w:t> </w:t>
        </w:r>
        <w:r>
          <w:rPr>
            <w:w w:val="85"/>
          </w:rPr>
          <w:t>de</w:t>
        </w:r>
      </w:hyperlink>
      <w:r>
        <w:rPr>
          <w:w w:val="85"/>
        </w:rPr>
        <w:t> </w:t>
      </w:r>
      <w:hyperlink w:history="true" w:anchor="_bookmark139">
        <w:r>
          <w:rPr>
            <w:w w:val="85"/>
          </w:rPr>
          <w:t>exposiciones</w:t>
        </w:r>
        <w:r>
          <w:rPr>
            <w:spacing w:val="-40"/>
            <w:w w:val="85"/>
          </w:rPr>
          <w:t> </w:t>
        </w:r>
        <w:r>
          <w:rPr>
            <w:w w:val="85"/>
          </w:rPr>
          <w:t>paralelo</w:t>
        </w:r>
        <w:r>
          <w:rPr>
            <w:spacing w:val="-40"/>
            <w:w w:val="85"/>
          </w:rPr>
          <w:t> </w:t>
        </w:r>
        <w:r>
          <w:rPr>
            <w:w w:val="85"/>
          </w:rPr>
          <w:t>al</w:t>
        </w:r>
        <w:r>
          <w:rPr>
            <w:spacing w:val="-43"/>
            <w:w w:val="85"/>
          </w:rPr>
          <w:t> </w:t>
        </w:r>
        <w:r>
          <w:rPr>
            <w:w w:val="85"/>
          </w:rPr>
          <w:t>muro</w:t>
        </w:r>
        <w:r>
          <w:rPr>
            <w:spacing w:val="-40"/>
            <w:w w:val="85"/>
          </w:rPr>
          <w:t> </w:t>
        </w:r>
        <w:r>
          <w:rPr>
            <w:w w:val="85"/>
          </w:rPr>
          <w:t>original</w:t>
        </w:r>
        <w:r>
          <w:rPr>
            <w:spacing w:val="-42"/>
            <w:w w:val="85"/>
          </w:rPr>
          <w:t> </w:t>
        </w:r>
        <w:r>
          <w:rPr>
            <w:w w:val="85"/>
          </w:rPr>
          <w:t>(derecha).</w:t>
        </w:r>
        <w:r>
          <w:rPr>
            <w:spacing w:val="-40"/>
            <w:w w:val="85"/>
          </w:rPr>
          <w:t> </w:t>
        </w:r>
        <w:r>
          <w:rPr>
            <w:w w:val="85"/>
          </w:rPr>
          <w:t>(Solano,</w:t>
        </w:r>
        <w:r>
          <w:rPr>
            <w:spacing w:val="-41"/>
            <w:w w:val="85"/>
          </w:rPr>
          <w:t> </w:t>
        </w:r>
        <w:r>
          <w:rPr>
            <w:w w:val="85"/>
          </w:rPr>
          <w:t>2012)</w:t>
          <w:tab/>
          <w:t>126</w:t>
        </w:r>
      </w:hyperlink>
    </w:p>
    <w:p>
      <w:pPr>
        <w:spacing w:after="0" w:line="271" w:lineRule="auto"/>
        <w:sectPr>
          <w:footerReference w:type="default" r:id="rId14"/>
          <w:pgSz w:w="16840" w:h="11910" w:orient="landscape"/>
          <w:pgMar w:footer="1055" w:header="825" w:top="1100" w:bottom="1240" w:left="1460" w:right="0"/>
          <w:pgNumType w:start="11"/>
        </w:sectPr>
      </w:pPr>
    </w:p>
    <w:p>
      <w:pPr>
        <w:pStyle w:val="BodyText"/>
        <w:tabs>
          <w:tab w:pos="8283" w:val="right" w:leader="dot"/>
        </w:tabs>
        <w:spacing w:line="271" w:lineRule="auto" w:before="591"/>
        <w:ind w:left="1660" w:right="7092"/>
      </w:pPr>
      <w:hyperlink w:history="true" w:anchor="_bookmark140">
        <w:r>
          <w:rPr>
            <w:w w:val="80"/>
          </w:rPr>
          <w:t>Imagen</w:t>
        </w:r>
        <w:r>
          <w:rPr>
            <w:spacing w:val="-45"/>
            <w:w w:val="80"/>
          </w:rPr>
          <w:t> </w:t>
        </w:r>
        <w:r>
          <w:rPr>
            <w:w w:val="80"/>
          </w:rPr>
          <w:t>87</w:t>
        </w:r>
        <w:r>
          <w:rPr>
            <w:spacing w:val="-29"/>
            <w:w w:val="80"/>
          </w:rPr>
          <w:t> </w:t>
        </w:r>
        <w:r>
          <w:rPr>
            <w:w w:val="80"/>
          </w:rPr>
          <w:t>Proxémica:</w:t>
        </w:r>
        <w:r>
          <w:rPr>
            <w:spacing w:val="-44"/>
            <w:w w:val="80"/>
          </w:rPr>
          <w:t> </w:t>
        </w:r>
        <w:r>
          <w:rPr>
            <w:w w:val="80"/>
          </w:rPr>
          <w:t>Distancia</w:t>
        </w:r>
        <w:r>
          <w:rPr>
            <w:spacing w:val="-44"/>
            <w:w w:val="80"/>
          </w:rPr>
          <w:t> </w:t>
        </w:r>
        <w:r>
          <w:rPr>
            <w:w w:val="80"/>
          </w:rPr>
          <w:t>personal</w:t>
        </w:r>
        <w:r>
          <w:rPr>
            <w:spacing w:val="-45"/>
            <w:w w:val="80"/>
          </w:rPr>
          <w:t> </w:t>
        </w:r>
        <w:r>
          <w:rPr>
            <w:w w:val="80"/>
          </w:rPr>
          <w:t>y</w:t>
        </w:r>
        <w:r>
          <w:rPr>
            <w:spacing w:val="-45"/>
            <w:w w:val="80"/>
          </w:rPr>
          <w:t> </w:t>
        </w:r>
        <w:r>
          <w:rPr>
            <w:w w:val="80"/>
          </w:rPr>
          <w:t>social</w:t>
        </w:r>
        <w:r>
          <w:rPr>
            <w:spacing w:val="-45"/>
            <w:w w:val="80"/>
          </w:rPr>
          <w:t> </w:t>
        </w:r>
        <w:r>
          <w:rPr>
            <w:w w:val="80"/>
          </w:rPr>
          <w:t>y</w:t>
        </w:r>
        <w:r>
          <w:rPr>
            <w:spacing w:val="-29"/>
            <w:w w:val="80"/>
          </w:rPr>
          <w:t> </w:t>
        </w:r>
        <w:r>
          <w:rPr>
            <w:w w:val="80"/>
          </w:rPr>
          <w:t>sentido</w:t>
        </w:r>
        <w:r>
          <w:rPr>
            <w:spacing w:val="-44"/>
            <w:w w:val="80"/>
          </w:rPr>
          <w:t> </w:t>
        </w:r>
        <w:r>
          <w:rPr>
            <w:w w:val="80"/>
          </w:rPr>
          <w:t>lúdico</w:t>
        </w:r>
        <w:r>
          <w:rPr>
            <w:spacing w:val="-45"/>
            <w:w w:val="80"/>
          </w:rPr>
          <w:t> </w:t>
        </w:r>
        <w:r>
          <w:rPr>
            <w:w w:val="80"/>
          </w:rPr>
          <w:t>como</w:t>
        </w:r>
        <w:r>
          <w:rPr>
            <w:spacing w:val="-45"/>
            <w:w w:val="80"/>
          </w:rPr>
          <w:t> </w:t>
        </w:r>
        <w:r>
          <w:rPr>
            <w:w w:val="80"/>
          </w:rPr>
          <w:t>elemento</w:t>
        </w:r>
      </w:hyperlink>
      <w:r>
        <w:rPr>
          <w:w w:val="80"/>
        </w:rPr>
        <w:t> </w:t>
      </w:r>
      <w:hyperlink w:history="true" w:anchor="_bookmark140">
        <w:r>
          <w:rPr>
            <w:spacing w:val="-2"/>
            <w:w w:val="77"/>
          </w:rPr>
          <w:t>i</w:t>
        </w:r>
        <w:r>
          <w:rPr>
            <w:w w:val="70"/>
          </w:rPr>
          <w:t>n</w:t>
        </w:r>
        <w:r>
          <w:rPr>
            <w:spacing w:val="1"/>
            <w:w w:val="70"/>
          </w:rPr>
          <w:t>t</w:t>
        </w:r>
        <w:r>
          <w:rPr>
            <w:spacing w:val="1"/>
            <w:w w:val="70"/>
          </w:rPr>
          <w:t>e</w:t>
        </w:r>
        <w:r>
          <w:rPr>
            <w:spacing w:val="-2"/>
            <w:w w:val="68"/>
          </w:rPr>
          <w:t>g</w:t>
        </w:r>
        <w:r>
          <w:rPr>
            <w:spacing w:val="1"/>
            <w:w w:val="91"/>
          </w:rPr>
          <w:t>r</w:t>
        </w:r>
        <w:r>
          <w:rPr>
            <w:spacing w:val="-2"/>
            <w:w w:val="71"/>
          </w:rPr>
          <w:t>a</w:t>
        </w:r>
        <w:r>
          <w:rPr>
            <w:w w:val="68"/>
          </w:rPr>
          <w:t>d</w:t>
        </w:r>
        <w:r>
          <w:rPr>
            <w:spacing w:val="-2"/>
            <w:w w:val="68"/>
          </w:rPr>
          <w:t>o</w:t>
        </w:r>
        <w:r>
          <w:rPr>
            <w:spacing w:val="1"/>
            <w:w w:val="91"/>
          </w:rPr>
          <w:t>r</w:t>
        </w:r>
        <w:r>
          <w:rPr>
            <w:w w:val="54"/>
          </w:rPr>
          <w:t>.</w:t>
        </w:r>
        <w:r>
          <w:rPr>
            <w:spacing w:val="-27"/>
          </w:rPr>
          <w:t> </w:t>
        </w:r>
        <w:r>
          <w:rPr>
            <w:spacing w:val="-4"/>
            <w:w w:val="68"/>
          </w:rPr>
          <w:t>(</w:t>
        </w:r>
        <w:r>
          <w:rPr>
            <w:spacing w:val="2"/>
            <w:w w:val="75"/>
          </w:rPr>
          <w:t>S</w:t>
        </w:r>
        <w:r>
          <w:rPr>
            <w:w w:val="72"/>
          </w:rPr>
          <w:t>o</w:t>
        </w:r>
        <w:r>
          <w:rPr>
            <w:spacing w:val="-2"/>
            <w:w w:val="72"/>
          </w:rPr>
          <w:t>l</w:t>
        </w:r>
        <w:r>
          <w:rPr>
            <w:w w:val="71"/>
          </w:rPr>
          <w:t>a</w:t>
        </w:r>
        <w:r>
          <w:rPr>
            <w:w w:val="68"/>
          </w:rPr>
          <w:t>n</w:t>
        </w:r>
        <w:r>
          <w:rPr>
            <w:spacing w:val="-2"/>
            <w:w w:val="68"/>
          </w:rPr>
          <w:t>o</w:t>
        </w:r>
        <w:r>
          <w:rPr>
            <w:w w:val="54"/>
          </w:rPr>
          <w:t>,</w:t>
        </w:r>
        <w:r>
          <w:rPr>
            <w:spacing w:val="-29"/>
          </w:rPr>
          <w:t> </w:t>
        </w:r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</w:t>
        </w:r>
        <w:r>
          <w:rPr>
            <w:spacing w:val="-4"/>
            <w:w w:val="37"/>
          </w:rPr>
          <w:t>1</w:t>
        </w:r>
        <w:r>
          <w:rPr>
            <w:spacing w:val="2"/>
            <w:w w:val="71"/>
          </w:rPr>
          <w:t>2</w:t>
        </w:r>
        <w:r>
          <w:rPr>
            <w:w w:val="68"/>
          </w:rPr>
          <w:t>)</w:t>
        </w:r>
        <w:r>
          <w:rPr>
            <w:w w:val="62"/>
          </w:rPr>
          <w:t> </w:t>
        </w:r>
        <w:r>
          <w:rPr/>
          <w:tab/>
        </w:r>
        <w:r>
          <w:rPr>
            <w:spacing w:val="-1"/>
            <w:w w:val="54"/>
          </w:rPr>
          <w:t>1</w:t>
        </w:r>
        <w:r>
          <w:rPr>
            <w:spacing w:val="1"/>
            <w:w w:val="54"/>
          </w:rPr>
          <w:t>2</w:t>
        </w:r>
        <w:r>
          <w:rPr>
            <w:w w:val="77"/>
          </w:rPr>
          <w:t>6</w:t>
        </w:r>
      </w:hyperlink>
    </w:p>
    <w:p>
      <w:pPr>
        <w:pStyle w:val="BodyText"/>
        <w:tabs>
          <w:tab w:pos="8283" w:val="right" w:leader="dot"/>
        </w:tabs>
        <w:spacing w:line="271" w:lineRule="auto"/>
        <w:ind w:left="1660" w:right="7092"/>
      </w:pPr>
      <w:hyperlink w:history="true" w:anchor="_bookmark141">
        <w:r>
          <w:rPr>
            <w:w w:val="75"/>
          </w:rPr>
          <w:t>Imagen</w:t>
        </w:r>
        <w:r>
          <w:rPr>
            <w:spacing w:val="-33"/>
            <w:w w:val="75"/>
          </w:rPr>
          <w:t> </w:t>
        </w:r>
        <w:r>
          <w:rPr>
            <w:w w:val="75"/>
          </w:rPr>
          <w:t>88</w:t>
        </w:r>
        <w:r>
          <w:rPr>
            <w:spacing w:val="-6"/>
            <w:w w:val="75"/>
          </w:rPr>
          <w:t> </w:t>
        </w:r>
        <w:r>
          <w:rPr>
            <w:w w:val="75"/>
          </w:rPr>
          <w:t>Conveniencia</w:t>
        </w:r>
        <w:r>
          <w:rPr>
            <w:spacing w:val="-32"/>
            <w:w w:val="75"/>
          </w:rPr>
          <w:t> </w:t>
        </w:r>
        <w:r>
          <w:rPr>
            <w:w w:val="75"/>
          </w:rPr>
          <w:t>Social:</w:t>
        </w:r>
        <w:r>
          <w:rPr>
            <w:spacing w:val="-32"/>
            <w:w w:val="75"/>
          </w:rPr>
          <w:t> </w:t>
        </w:r>
        <w:r>
          <w:rPr>
            <w:w w:val="75"/>
          </w:rPr>
          <w:t>Actividades</w:t>
        </w:r>
        <w:r>
          <w:rPr>
            <w:spacing w:val="-30"/>
            <w:w w:val="75"/>
          </w:rPr>
          <w:t> </w:t>
        </w:r>
        <w:r>
          <w:rPr>
            <w:w w:val="75"/>
          </w:rPr>
          <w:t>que</w:t>
        </w:r>
        <w:r>
          <w:rPr>
            <w:spacing w:val="-31"/>
            <w:w w:val="75"/>
          </w:rPr>
          <w:t> </w:t>
        </w:r>
        <w:r>
          <w:rPr>
            <w:w w:val="75"/>
          </w:rPr>
          <w:t>promueven</w:t>
        </w:r>
        <w:r>
          <w:rPr>
            <w:spacing w:val="-32"/>
            <w:w w:val="75"/>
          </w:rPr>
          <w:t> </w:t>
        </w:r>
        <w:r>
          <w:rPr>
            <w:w w:val="75"/>
          </w:rPr>
          <w:t>el</w:t>
        </w:r>
        <w:r>
          <w:rPr>
            <w:spacing w:val="-33"/>
            <w:w w:val="75"/>
          </w:rPr>
          <w:t> </w:t>
        </w:r>
        <w:r>
          <w:rPr>
            <w:w w:val="75"/>
          </w:rPr>
          <w:t>intercambio.</w:t>
        </w:r>
        <w:r>
          <w:rPr>
            <w:spacing w:val="-27"/>
            <w:w w:val="75"/>
          </w:rPr>
          <w:t> </w:t>
        </w:r>
        <w:r>
          <w:rPr>
            <w:w w:val="75"/>
          </w:rPr>
          <w:t>(Solano,</w:t>
        </w:r>
      </w:hyperlink>
      <w:r>
        <w:rPr>
          <w:w w:val="75"/>
        </w:rPr>
        <w:t> </w:t>
      </w:r>
      <w:hyperlink w:history="true" w:anchor="_bookmark141">
        <w:r>
          <w:rPr>
            <w:w w:val="80"/>
          </w:rPr>
          <w:t>2012)</w:t>
          <w:tab/>
          <w:t>127</w:t>
        </w:r>
      </w:hyperlink>
    </w:p>
    <w:p>
      <w:pPr>
        <w:pStyle w:val="BodyText"/>
        <w:tabs>
          <w:tab w:pos="8283" w:val="right" w:leader="dot"/>
        </w:tabs>
        <w:spacing w:line="273" w:lineRule="auto"/>
        <w:ind w:left="1660" w:right="7092"/>
      </w:pPr>
      <w:hyperlink w:history="true" w:anchor="_bookmark142">
        <w:r>
          <w:rPr>
            <w:w w:val="75"/>
          </w:rPr>
          <w:t>Imagen</w:t>
        </w:r>
        <w:r>
          <w:rPr>
            <w:spacing w:val="-30"/>
            <w:w w:val="75"/>
          </w:rPr>
          <w:t> </w:t>
        </w:r>
        <w:r>
          <w:rPr>
            <w:w w:val="75"/>
          </w:rPr>
          <w:t>89</w:t>
        </w:r>
        <w:r>
          <w:rPr>
            <w:spacing w:val="-1"/>
            <w:w w:val="75"/>
          </w:rPr>
          <w:t> </w:t>
        </w:r>
        <w:r>
          <w:rPr>
            <w:w w:val="75"/>
          </w:rPr>
          <w:t>Conveniencia</w:t>
        </w:r>
        <w:r>
          <w:rPr>
            <w:spacing w:val="-29"/>
            <w:w w:val="75"/>
          </w:rPr>
          <w:t> </w:t>
        </w:r>
        <w:r>
          <w:rPr>
            <w:w w:val="75"/>
          </w:rPr>
          <w:t>espacial:</w:t>
        </w:r>
        <w:r>
          <w:rPr>
            <w:spacing w:val="-29"/>
            <w:w w:val="75"/>
          </w:rPr>
          <w:t> </w:t>
        </w:r>
        <w:r>
          <w:rPr>
            <w:w w:val="75"/>
          </w:rPr>
          <w:t>Plaza</w:t>
        </w:r>
        <w:r>
          <w:rPr>
            <w:spacing w:val="-29"/>
            <w:w w:val="75"/>
          </w:rPr>
          <w:t> </w:t>
        </w:r>
        <w:r>
          <w:rPr>
            <w:w w:val="75"/>
          </w:rPr>
          <w:t>como</w:t>
        </w:r>
        <w:r>
          <w:rPr>
            <w:spacing w:val="-30"/>
            <w:w w:val="75"/>
          </w:rPr>
          <w:t> </w:t>
        </w:r>
        <w:r>
          <w:rPr>
            <w:w w:val="75"/>
          </w:rPr>
          <w:t>zona</w:t>
        </w:r>
        <w:r>
          <w:rPr>
            <w:spacing w:val="-29"/>
            <w:w w:val="75"/>
          </w:rPr>
          <w:t> </w:t>
        </w:r>
        <w:r>
          <w:rPr>
            <w:w w:val="75"/>
          </w:rPr>
          <w:t>de</w:t>
        </w:r>
        <w:r>
          <w:rPr>
            <w:spacing w:val="-28"/>
            <w:w w:val="75"/>
          </w:rPr>
          <w:t> </w:t>
        </w:r>
        <w:r>
          <w:rPr>
            <w:w w:val="75"/>
          </w:rPr>
          <w:t>encuentro</w:t>
        </w:r>
        <w:r>
          <w:rPr>
            <w:spacing w:val="-28"/>
            <w:w w:val="75"/>
          </w:rPr>
          <w:t> </w:t>
        </w:r>
        <w:r>
          <w:rPr>
            <w:w w:val="75"/>
          </w:rPr>
          <w:t>entre</w:t>
        </w:r>
        <w:r>
          <w:rPr>
            <w:spacing w:val="-28"/>
            <w:w w:val="75"/>
          </w:rPr>
          <w:t> </w:t>
        </w:r>
        <w:r>
          <w:rPr>
            <w:w w:val="75"/>
          </w:rPr>
          <w:t>las</w:t>
        </w:r>
        <w:r>
          <w:rPr>
            <w:spacing w:val="-28"/>
            <w:w w:val="75"/>
          </w:rPr>
          <w:t> </w:t>
        </w:r>
        <w:r>
          <w:rPr>
            <w:w w:val="75"/>
          </w:rPr>
          <w:t>dos</w:t>
        </w:r>
        <w:r>
          <w:rPr>
            <w:spacing w:val="-27"/>
            <w:w w:val="75"/>
          </w:rPr>
          <w:t> </w:t>
        </w:r>
        <w:r>
          <w:rPr>
            <w:w w:val="75"/>
          </w:rPr>
          <w:t>naves.</w:t>
        </w:r>
      </w:hyperlink>
      <w:r>
        <w:rPr>
          <w:w w:val="75"/>
        </w:rPr>
        <w:t> </w:t>
      </w:r>
      <w:hyperlink w:history="true" w:anchor="_bookmark142">
        <w:r>
          <w:rPr>
            <w:w w:val="80"/>
          </w:rPr>
          <w:t>(Solano,</w:t>
        </w:r>
        <w:r>
          <w:rPr>
            <w:spacing w:val="-19"/>
            <w:w w:val="80"/>
          </w:rPr>
          <w:t> </w:t>
        </w:r>
        <w:r>
          <w:rPr>
            <w:w w:val="80"/>
          </w:rPr>
          <w:t>2012)</w:t>
          <w:tab/>
          <w:t>127</w:t>
        </w:r>
      </w:hyperlink>
    </w:p>
    <w:p>
      <w:pPr>
        <w:pStyle w:val="BodyText"/>
        <w:tabs>
          <w:tab w:pos="8285" w:val="right" w:leader="dot"/>
        </w:tabs>
        <w:spacing w:line="271" w:lineRule="auto"/>
        <w:ind w:left="1660" w:right="7090"/>
      </w:pPr>
      <w:hyperlink w:history="true" w:anchor="_bookmark143">
        <w:r>
          <w:rPr>
            <w:w w:val="75"/>
          </w:rPr>
          <w:t>Imagen</w:t>
        </w:r>
        <w:r>
          <w:rPr>
            <w:spacing w:val="-26"/>
            <w:w w:val="75"/>
          </w:rPr>
          <w:t> </w:t>
        </w:r>
        <w:r>
          <w:rPr>
            <w:w w:val="75"/>
          </w:rPr>
          <w:t>90</w:t>
        </w:r>
        <w:r>
          <w:rPr>
            <w:spacing w:val="7"/>
            <w:w w:val="75"/>
          </w:rPr>
          <w:t> </w:t>
        </w:r>
        <w:r>
          <w:rPr>
            <w:w w:val="75"/>
          </w:rPr>
          <w:t>Translucidez:</w:t>
        </w:r>
        <w:r>
          <w:rPr>
            <w:spacing w:val="-25"/>
            <w:w w:val="75"/>
          </w:rPr>
          <w:t> </w:t>
        </w:r>
        <w:r>
          <w:rPr>
            <w:w w:val="75"/>
          </w:rPr>
          <w:t>Barrera</w:t>
        </w:r>
        <w:r>
          <w:rPr>
            <w:spacing w:val="-24"/>
            <w:w w:val="75"/>
          </w:rPr>
          <w:t> </w:t>
        </w:r>
        <w:r>
          <w:rPr>
            <w:w w:val="75"/>
          </w:rPr>
          <w:t>virtual</w:t>
        </w:r>
        <w:r>
          <w:rPr>
            <w:spacing w:val="-26"/>
            <w:w w:val="75"/>
          </w:rPr>
          <w:t> </w:t>
        </w:r>
        <w:r>
          <w:rPr>
            <w:w w:val="75"/>
          </w:rPr>
          <w:t>que</w:t>
        </w:r>
        <w:r>
          <w:rPr>
            <w:spacing w:val="-25"/>
            <w:w w:val="75"/>
          </w:rPr>
          <w:t> </w:t>
        </w:r>
        <w:r>
          <w:rPr>
            <w:w w:val="75"/>
          </w:rPr>
          <w:t>limita</w:t>
        </w:r>
        <w:r>
          <w:rPr>
            <w:spacing w:val="-24"/>
            <w:w w:val="75"/>
          </w:rPr>
          <w:t> </w:t>
        </w:r>
        <w:r>
          <w:rPr>
            <w:w w:val="75"/>
          </w:rPr>
          <w:t>pero</w:t>
        </w:r>
        <w:r>
          <w:rPr>
            <w:spacing w:val="-25"/>
            <w:w w:val="75"/>
          </w:rPr>
          <w:t> </w:t>
        </w:r>
        <w:r>
          <w:rPr>
            <w:w w:val="75"/>
          </w:rPr>
          <w:t>no</w:t>
        </w:r>
        <w:r>
          <w:rPr>
            <w:spacing w:val="-28"/>
            <w:w w:val="75"/>
          </w:rPr>
          <w:t> </w:t>
        </w:r>
        <w:r>
          <w:rPr>
            <w:w w:val="75"/>
          </w:rPr>
          <w:t>separa.</w:t>
        </w:r>
        <w:r>
          <w:rPr>
            <w:spacing w:val="-24"/>
            <w:w w:val="75"/>
          </w:rPr>
          <w:t> </w:t>
        </w:r>
        <w:r>
          <w:rPr>
            <w:w w:val="75"/>
          </w:rPr>
          <w:t>Lámina</w:t>
        </w:r>
        <w:r>
          <w:rPr>
            <w:spacing w:val="-23"/>
            <w:w w:val="75"/>
          </w:rPr>
          <w:t> </w:t>
        </w:r>
        <w:r>
          <w:rPr>
            <w:w w:val="75"/>
          </w:rPr>
          <w:t>perforada</w:t>
        </w:r>
      </w:hyperlink>
      <w:r>
        <w:rPr>
          <w:w w:val="75"/>
        </w:rPr>
        <w:t> </w:t>
      </w:r>
      <w:hyperlink w:history="true" w:anchor="_bookmark143">
        <w:r>
          <w:rPr>
            <w:w w:val="75"/>
          </w:rPr>
          <w:t>en</w:t>
        </w:r>
        <w:r>
          <w:rPr>
            <w:spacing w:val="-22"/>
            <w:w w:val="75"/>
          </w:rPr>
          <w:t> </w:t>
        </w:r>
        <w:r>
          <w:rPr>
            <w:w w:val="75"/>
          </w:rPr>
          <w:t>la</w:t>
        </w:r>
        <w:r>
          <w:rPr>
            <w:spacing w:val="-23"/>
            <w:w w:val="75"/>
          </w:rPr>
          <w:t> </w:t>
        </w:r>
        <w:r>
          <w:rPr>
            <w:w w:val="75"/>
          </w:rPr>
          <w:t>terraza</w:t>
        </w:r>
        <w:r>
          <w:rPr>
            <w:spacing w:val="-23"/>
            <w:w w:val="75"/>
          </w:rPr>
          <w:t> </w:t>
        </w:r>
        <w:r>
          <w:rPr>
            <w:w w:val="75"/>
          </w:rPr>
          <w:t>(izquierda)</w:t>
        </w:r>
        <w:r>
          <w:rPr>
            <w:spacing w:val="-22"/>
            <w:w w:val="75"/>
          </w:rPr>
          <w:t> </w:t>
        </w:r>
        <w:r>
          <w:rPr>
            <w:w w:val="75"/>
          </w:rPr>
          <w:t>y</w:t>
        </w:r>
        <w:r>
          <w:rPr>
            <w:spacing w:val="-23"/>
            <w:w w:val="75"/>
          </w:rPr>
          <w:t> </w:t>
        </w:r>
        <w:r>
          <w:rPr>
            <w:w w:val="75"/>
          </w:rPr>
          <w:t>malla</w:t>
        </w:r>
        <w:r>
          <w:rPr>
            <w:spacing w:val="-22"/>
            <w:w w:val="75"/>
          </w:rPr>
          <w:t> </w:t>
        </w:r>
        <w:r>
          <w:rPr>
            <w:w w:val="75"/>
          </w:rPr>
          <w:t>de</w:t>
        </w:r>
        <w:r>
          <w:rPr>
            <w:spacing w:val="-22"/>
            <w:w w:val="75"/>
          </w:rPr>
          <w:t> </w:t>
        </w:r>
        <w:r>
          <w:rPr>
            <w:w w:val="75"/>
          </w:rPr>
          <w:t>acero</w:t>
        </w:r>
        <w:r>
          <w:rPr>
            <w:spacing w:val="-25"/>
            <w:w w:val="75"/>
          </w:rPr>
          <w:t> </w:t>
        </w:r>
        <w:r>
          <w:rPr>
            <w:w w:val="75"/>
          </w:rPr>
          <w:t>con</w:t>
        </w:r>
        <w:r>
          <w:rPr>
            <w:spacing w:val="-23"/>
            <w:w w:val="75"/>
          </w:rPr>
          <w:t> </w:t>
        </w:r>
        <w:r>
          <w:rPr>
            <w:w w:val="75"/>
          </w:rPr>
          <w:t>muros</w:t>
        </w:r>
        <w:r>
          <w:rPr>
            <w:spacing w:val="-22"/>
            <w:w w:val="75"/>
          </w:rPr>
          <w:t> </w:t>
        </w:r>
        <w:r>
          <w:rPr>
            <w:w w:val="75"/>
          </w:rPr>
          <w:t>de</w:t>
        </w:r>
        <w:r>
          <w:rPr>
            <w:spacing w:val="-18"/>
            <w:w w:val="75"/>
          </w:rPr>
          <w:t> </w:t>
        </w:r>
        <w:r>
          <w:rPr>
            <w:w w:val="75"/>
          </w:rPr>
          <w:t>concreto</w:t>
        </w:r>
        <w:r>
          <w:rPr>
            <w:spacing w:val="-22"/>
            <w:w w:val="75"/>
          </w:rPr>
          <w:t> </w:t>
        </w:r>
        <w:r>
          <w:rPr>
            <w:w w:val="75"/>
          </w:rPr>
          <w:t>perforado</w:t>
        </w:r>
        <w:r>
          <w:rPr>
            <w:spacing w:val="-24"/>
            <w:w w:val="75"/>
          </w:rPr>
          <w:t> </w:t>
        </w:r>
        <w:r>
          <w:rPr>
            <w:w w:val="75"/>
          </w:rPr>
          <w:t>en</w:t>
        </w:r>
        <w:r>
          <w:rPr>
            <w:spacing w:val="-23"/>
            <w:w w:val="75"/>
          </w:rPr>
          <w:t> </w:t>
        </w:r>
        <w:r>
          <w:rPr>
            <w:w w:val="75"/>
          </w:rPr>
          <w:t>fachada</w:t>
        </w:r>
      </w:hyperlink>
      <w:r>
        <w:rPr>
          <w:w w:val="75"/>
        </w:rPr>
        <w:t> </w:t>
      </w:r>
      <w:hyperlink w:history="true" w:anchor="_bookmark143">
        <w:r>
          <w:rPr>
            <w:spacing w:val="-1"/>
            <w:w w:val="68"/>
          </w:rPr>
          <w:t>(</w:t>
        </w:r>
        <w:r>
          <w:rPr>
            <w:w w:val="75"/>
          </w:rPr>
          <w:t>de</w:t>
        </w:r>
        <w:r>
          <w:rPr>
            <w:spacing w:val="1"/>
            <w:w w:val="75"/>
          </w:rPr>
          <w:t>r</w:t>
        </w:r>
        <w:r>
          <w:rPr>
            <w:w w:val="72"/>
          </w:rPr>
          <w:t>echa</w:t>
        </w:r>
        <w:r>
          <w:rPr>
            <w:spacing w:val="-1"/>
            <w:w w:val="68"/>
          </w:rPr>
          <w:t>)</w:t>
        </w:r>
        <w:r>
          <w:rPr>
            <w:w w:val="54"/>
          </w:rPr>
          <w:t>.</w:t>
        </w:r>
        <w:r>
          <w:rPr>
            <w:spacing w:val="-29"/>
          </w:rPr>
          <w:t> </w:t>
        </w:r>
        <w:r>
          <w:rPr>
            <w:spacing w:val="-1"/>
            <w:w w:val="68"/>
          </w:rPr>
          <w:t>(</w:t>
        </w:r>
        <w:r>
          <w:rPr>
            <w:w w:val="73"/>
          </w:rPr>
          <w:t>So</w:t>
        </w:r>
        <w:r>
          <w:rPr>
            <w:spacing w:val="-2"/>
            <w:w w:val="73"/>
          </w:rPr>
          <w:t>l</w:t>
        </w:r>
        <w:r>
          <w:rPr>
            <w:w w:val="71"/>
          </w:rPr>
          <w:t>a</w:t>
        </w:r>
        <w:r>
          <w:rPr>
            <w:w w:val="68"/>
          </w:rPr>
          <w:t>no</w:t>
        </w:r>
        <w:r>
          <w:rPr>
            <w:w w:val="54"/>
          </w:rPr>
          <w:t>,</w:t>
        </w:r>
        <w:r>
          <w:rPr>
            <w:spacing w:val="-29"/>
          </w:rPr>
          <w:t> </w:t>
        </w:r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</w:t>
        </w:r>
        <w:r>
          <w:rPr>
            <w:spacing w:val="-4"/>
            <w:w w:val="37"/>
          </w:rPr>
          <w:t>1</w:t>
        </w:r>
        <w:r>
          <w:rPr>
            <w:spacing w:val="2"/>
            <w:w w:val="71"/>
          </w:rPr>
          <w:t>2</w:t>
        </w:r>
        <w:r>
          <w:rPr>
            <w:w w:val="68"/>
          </w:rPr>
          <w:t>)</w:t>
        </w:r>
        <w:r>
          <w:rPr>
            <w:w w:val="62"/>
          </w:rPr>
          <w:t> </w:t>
        </w:r>
        <w:r>
          <w:rPr/>
          <w:tab/>
        </w:r>
        <w:r>
          <w:rPr>
            <w:spacing w:val="-1"/>
            <w:w w:val="54"/>
          </w:rPr>
          <w:t>1</w:t>
        </w:r>
        <w:r>
          <w:rPr>
            <w:spacing w:val="1"/>
            <w:w w:val="54"/>
          </w:rPr>
          <w:t>2</w:t>
        </w:r>
        <w:r>
          <w:rPr>
            <w:w w:val="78"/>
          </w:rPr>
          <w:t>8</w:t>
        </w:r>
      </w:hyperlink>
    </w:p>
    <w:p>
      <w:pPr>
        <w:pStyle w:val="BodyText"/>
        <w:tabs>
          <w:tab w:pos="8285" w:val="right" w:leader="dot"/>
        </w:tabs>
        <w:spacing w:line="271" w:lineRule="auto"/>
        <w:ind w:left="1660" w:right="7090"/>
      </w:pPr>
      <w:hyperlink w:history="true" w:anchor="_bookmark144">
        <w:r>
          <w:rPr>
            <w:spacing w:val="-3"/>
            <w:w w:val="53"/>
          </w:rPr>
          <w:t>I</w:t>
        </w:r>
        <w:r>
          <w:rPr>
            <w:spacing w:val="1"/>
            <w:w w:val="69"/>
          </w:rPr>
          <w:t>m</w:t>
        </w:r>
        <w:r>
          <w:rPr>
            <w:w w:val="71"/>
          </w:rPr>
          <w:t>a</w:t>
        </w:r>
        <w:r>
          <w:rPr>
            <w:w w:val="69"/>
          </w:rPr>
          <w:t>g</w:t>
        </w:r>
        <w:r>
          <w:rPr>
            <w:spacing w:val="2"/>
            <w:w w:val="69"/>
          </w:rPr>
          <w:t>e</w:t>
        </w:r>
        <w:r>
          <w:rPr>
            <w:w w:val="67"/>
          </w:rPr>
          <w:t>n</w:t>
        </w:r>
        <w:r>
          <w:rPr>
            <w:spacing w:val="-30"/>
          </w:rPr>
          <w:t> </w:t>
        </w:r>
        <w:r>
          <w:rPr>
            <w:spacing w:val="1"/>
            <w:w w:val="77"/>
          </w:rPr>
          <w:t>9</w:t>
        </w:r>
        <w:r>
          <w:rPr>
            <w:w w:val="37"/>
          </w:rPr>
          <w:t>1</w:t>
        </w:r>
        <w:r>
          <w:rPr>
            <w:spacing w:val="15"/>
          </w:rPr>
          <w:t> </w:t>
        </w:r>
        <w:r>
          <w:rPr>
            <w:spacing w:val="2"/>
            <w:w w:val="65"/>
          </w:rPr>
          <w:t>N</w:t>
        </w:r>
        <w:r>
          <w:rPr>
            <w:w w:val="69"/>
          </w:rPr>
          <w:t>o</w:t>
        </w:r>
        <w:r>
          <w:rPr>
            <w:spacing w:val="-30"/>
          </w:rPr>
          <w:t> </w:t>
        </w:r>
        <w:r>
          <w:rPr>
            <w:spacing w:val="-2"/>
            <w:w w:val="77"/>
          </w:rPr>
          <w:t>i</w:t>
        </w:r>
        <w:r>
          <w:rPr>
            <w:w w:val="70"/>
          </w:rPr>
          <w:t>nte</w:t>
        </w:r>
        <w:r>
          <w:rPr>
            <w:w w:val="79"/>
          </w:rPr>
          <w:t>rc</w:t>
        </w:r>
        <w:r>
          <w:rPr>
            <w:spacing w:val="-2"/>
            <w:w w:val="79"/>
          </w:rPr>
          <w:t>a</w:t>
        </w:r>
        <w:r>
          <w:rPr>
            <w:spacing w:val="1"/>
            <w:w w:val="69"/>
          </w:rPr>
          <w:t>m</w:t>
        </w:r>
        <w:r>
          <w:rPr>
            <w:w w:val="71"/>
          </w:rPr>
          <w:t>b</w:t>
        </w:r>
        <w:r>
          <w:rPr>
            <w:spacing w:val="-2"/>
            <w:w w:val="71"/>
          </w:rPr>
          <w:t>i</w:t>
        </w:r>
        <w:r>
          <w:rPr>
            <w:w w:val="60"/>
          </w:rPr>
          <w:t>o:</w:t>
        </w:r>
        <w:r>
          <w:rPr>
            <w:spacing w:val="-31"/>
          </w:rPr>
          <w:t> </w:t>
        </w:r>
        <w:r>
          <w:rPr>
            <w:spacing w:val="4"/>
            <w:w w:val="66"/>
          </w:rPr>
          <w:t>A</w:t>
        </w:r>
        <w:r>
          <w:rPr>
            <w:spacing w:val="-2"/>
            <w:w w:val="68"/>
          </w:rPr>
          <w:t>g</w:t>
        </w:r>
        <w:r>
          <w:rPr>
            <w:w w:val="79"/>
          </w:rPr>
          <w:t>r</w:t>
        </w:r>
        <w:r>
          <w:rPr>
            <w:spacing w:val="-1"/>
            <w:w w:val="79"/>
          </w:rPr>
          <w:t>e</w:t>
        </w:r>
        <w:r>
          <w:rPr>
            <w:spacing w:val="4"/>
            <w:w w:val="80"/>
          </w:rPr>
          <w:t>s</w:t>
        </w:r>
        <w:r>
          <w:rPr>
            <w:spacing w:val="-2"/>
            <w:w w:val="77"/>
          </w:rPr>
          <w:t>i</w:t>
        </w:r>
        <w:r>
          <w:rPr>
            <w:spacing w:val="-3"/>
            <w:w w:val="69"/>
          </w:rPr>
          <w:t>ó</w:t>
        </w:r>
        <w:r>
          <w:rPr>
            <w:w w:val="67"/>
          </w:rPr>
          <w:t>n</w:t>
        </w:r>
        <w:r>
          <w:rPr>
            <w:spacing w:val="-29"/>
          </w:rPr>
          <w:t> </w:t>
        </w:r>
        <w:r>
          <w:rPr>
            <w:spacing w:val="2"/>
            <w:w w:val="74"/>
          </w:rPr>
          <w:t>f</w:t>
        </w:r>
        <w:r>
          <w:rPr>
            <w:spacing w:val="-3"/>
            <w:w w:val="69"/>
          </w:rPr>
          <w:t>o</w:t>
        </w:r>
        <w:r>
          <w:rPr>
            <w:w w:val="76"/>
          </w:rPr>
          <w:t>r</w:t>
        </w:r>
        <w:r>
          <w:rPr>
            <w:spacing w:val="1"/>
            <w:w w:val="76"/>
          </w:rPr>
          <w:t>m</w:t>
        </w:r>
        <w:r>
          <w:rPr>
            <w:w w:val="71"/>
          </w:rPr>
          <w:t>a</w:t>
        </w:r>
        <w:r>
          <w:rPr>
            <w:w w:val="77"/>
          </w:rPr>
          <w:t>l</w:t>
        </w:r>
        <w:r>
          <w:rPr>
            <w:spacing w:val="-30"/>
          </w:rPr>
          <w:t> </w:t>
        </w:r>
        <w:r>
          <w:rPr>
            <w:w w:val="69"/>
          </w:rPr>
          <w:t>y</w:t>
        </w:r>
        <w:r>
          <w:rPr>
            <w:spacing w:val="-29"/>
          </w:rPr>
          <w:t> </w:t>
        </w:r>
        <w:r>
          <w:rPr>
            <w:spacing w:val="-1"/>
            <w:w w:val="69"/>
          </w:rPr>
          <w:t>v</w:t>
        </w:r>
        <w:r>
          <w:rPr>
            <w:w w:val="69"/>
          </w:rPr>
          <w:t>o</w:t>
        </w:r>
        <w:r>
          <w:rPr>
            <w:spacing w:val="-2"/>
            <w:w w:val="77"/>
          </w:rPr>
          <w:t>l</w:t>
        </w:r>
        <w:r>
          <w:rPr>
            <w:w w:val="69"/>
          </w:rPr>
          <w:t>um</w:t>
        </w:r>
        <w:r>
          <w:rPr>
            <w:spacing w:val="1"/>
            <w:w w:val="69"/>
          </w:rPr>
          <w:t>é</w:t>
        </w:r>
        <w:r>
          <w:rPr>
            <w:spacing w:val="-1"/>
            <w:w w:val="75"/>
          </w:rPr>
          <w:t>t</w:t>
        </w:r>
        <w:r>
          <w:rPr>
            <w:spacing w:val="1"/>
            <w:w w:val="91"/>
          </w:rPr>
          <w:t>r</w:t>
        </w:r>
        <w:r>
          <w:rPr>
            <w:spacing w:val="-5"/>
            <w:w w:val="77"/>
          </w:rPr>
          <w:t>i</w:t>
        </w:r>
        <w:r>
          <w:rPr>
            <w:spacing w:val="2"/>
            <w:w w:val="80"/>
          </w:rPr>
          <w:t>c</w:t>
        </w:r>
        <w:r>
          <w:rPr>
            <w:w w:val="71"/>
          </w:rPr>
          <w:t>a</w:t>
        </w:r>
        <w:r>
          <w:rPr>
            <w:spacing w:val="-29"/>
          </w:rPr>
          <w:t> </w:t>
        </w:r>
        <w:r>
          <w:rPr>
            <w:w w:val="71"/>
          </w:rPr>
          <w:t>a</w:t>
        </w:r>
        <w:r>
          <w:rPr>
            <w:w w:val="77"/>
          </w:rPr>
          <w:t>l</w:t>
        </w:r>
        <w:r>
          <w:rPr>
            <w:spacing w:val="-32"/>
          </w:rPr>
          <w:t> </w:t>
        </w:r>
        <w:r>
          <w:rPr>
            <w:spacing w:val="2"/>
            <w:w w:val="80"/>
          </w:rPr>
          <w:t>c</w:t>
        </w:r>
        <w:r>
          <w:rPr>
            <w:w w:val="68"/>
          </w:rPr>
          <w:t>o</w:t>
        </w:r>
        <w:r>
          <w:rPr>
            <w:spacing w:val="-2"/>
            <w:w w:val="68"/>
          </w:rPr>
          <w:t>n</w:t>
        </w:r>
        <w:r>
          <w:rPr>
            <w:spacing w:val="1"/>
            <w:w w:val="75"/>
          </w:rPr>
          <w:t>t</w:t>
        </w:r>
        <w:r>
          <w:rPr>
            <w:spacing w:val="1"/>
            <w:w w:val="70"/>
          </w:rPr>
          <w:t>e</w:t>
        </w:r>
        <w:r>
          <w:rPr>
            <w:spacing w:val="-3"/>
            <w:w w:val="66"/>
          </w:rPr>
          <w:t>x</w:t>
        </w:r>
        <w:r>
          <w:rPr>
            <w:spacing w:val="1"/>
            <w:w w:val="75"/>
          </w:rPr>
          <w:t>t</w:t>
        </w:r>
        <w:r>
          <w:rPr>
            <w:w w:val="60"/>
          </w:rPr>
          <w:t>o:</w:t>
        </w:r>
        <w:r>
          <w:rPr>
            <w:spacing w:val="-29"/>
          </w:rPr>
          <w:t> </w:t>
        </w:r>
        <w:r>
          <w:rPr>
            <w:spacing w:val="-1"/>
            <w:w w:val="68"/>
          </w:rPr>
          <w:t>V</w:t>
        </w:r>
        <w:r>
          <w:rPr>
            <w:spacing w:val="-5"/>
            <w:w w:val="68"/>
          </w:rPr>
          <w:t>i</w:t>
        </w:r>
        <w:r>
          <w:rPr>
            <w:spacing w:val="2"/>
            <w:w w:val="80"/>
          </w:rPr>
          <w:t>s</w:t>
        </w:r>
        <w:r>
          <w:rPr>
            <w:spacing w:val="1"/>
            <w:w w:val="75"/>
          </w:rPr>
          <w:t>t</w:t>
        </w:r>
        <w:r>
          <w:rPr>
            <w:w w:val="71"/>
          </w:rPr>
          <w:t>a</w:t>
        </w:r>
        <w:r>
          <w:rPr>
            <w:spacing w:val="-29"/>
          </w:rPr>
          <w:t> </w:t>
        </w:r>
        <w:r>
          <w:rPr>
            <w:spacing w:val="-2"/>
            <w:w w:val="71"/>
          </w:rPr>
          <w:t>a</w:t>
        </w:r>
        <w:r>
          <w:rPr>
            <w:w w:val="79"/>
          </w:rPr>
          <w:t>é</w:t>
        </w:r>
        <w:r>
          <w:rPr>
            <w:spacing w:val="1"/>
            <w:w w:val="79"/>
          </w:rPr>
          <w:t>r</w:t>
        </w:r>
        <w:r>
          <w:rPr>
            <w:spacing w:val="-1"/>
            <w:w w:val="71"/>
          </w:rPr>
          <w:t>e</w:t>
        </w:r>
        <w:r>
          <w:rPr>
            <w:w w:val="71"/>
          </w:rPr>
          <w:t>a</w:t>
        </w:r>
        <w:r>
          <w:rPr>
            <w:spacing w:val="-29"/>
          </w:rPr>
          <w:t> </w:t>
        </w:r>
        <w:r>
          <w:rPr>
            <w:w w:val="69"/>
          </w:rPr>
          <w:t>d</w:t>
        </w:r>
        <w:r>
          <w:rPr>
            <w:spacing w:val="2"/>
            <w:w w:val="69"/>
          </w:rPr>
          <w:t>e</w:t>
        </w:r>
        <w:r>
          <w:rPr>
            <w:w w:val="77"/>
          </w:rPr>
          <w:t>l</w:t>
        </w:r>
      </w:hyperlink>
      <w:r>
        <w:rPr>
          <w:w w:val="77"/>
        </w:rPr>
        <w:t> </w:t>
      </w:r>
      <w:hyperlink w:history="true" w:anchor="_bookmark144">
        <w:r>
          <w:rPr>
            <w:w w:val="80"/>
          </w:rPr>
          <w:t>edificio</w:t>
        </w:r>
        <w:r>
          <w:rPr>
            <w:spacing w:val="-34"/>
            <w:w w:val="80"/>
          </w:rPr>
          <w:t> </w:t>
        </w:r>
        <w:r>
          <w:rPr>
            <w:w w:val="80"/>
          </w:rPr>
          <w:t>y</w:t>
        </w:r>
        <w:r>
          <w:rPr>
            <w:spacing w:val="-35"/>
            <w:w w:val="80"/>
          </w:rPr>
          <w:t> </w:t>
        </w:r>
        <w:r>
          <w:rPr>
            <w:w w:val="80"/>
          </w:rPr>
          <w:t>su</w:t>
        </w:r>
        <w:r>
          <w:rPr>
            <w:spacing w:val="-37"/>
            <w:w w:val="80"/>
          </w:rPr>
          <w:t> </w:t>
        </w:r>
        <w:r>
          <w:rPr>
            <w:w w:val="80"/>
          </w:rPr>
          <w:t>contraste</w:t>
        </w:r>
        <w:r>
          <w:rPr>
            <w:spacing w:val="-36"/>
            <w:w w:val="80"/>
          </w:rPr>
          <w:t> </w:t>
        </w:r>
        <w:r>
          <w:rPr>
            <w:w w:val="80"/>
          </w:rPr>
          <w:t>en</w:t>
        </w:r>
        <w:r>
          <w:rPr>
            <w:spacing w:val="-35"/>
            <w:w w:val="80"/>
          </w:rPr>
          <w:t> </w:t>
        </w:r>
        <w:r>
          <w:rPr>
            <w:w w:val="80"/>
          </w:rPr>
          <w:t>volumen</w:t>
        </w:r>
        <w:r>
          <w:rPr>
            <w:spacing w:val="-35"/>
            <w:w w:val="80"/>
          </w:rPr>
          <w:t> </w:t>
        </w:r>
        <w:r>
          <w:rPr>
            <w:w w:val="80"/>
          </w:rPr>
          <w:t>y</w:t>
        </w:r>
        <w:r>
          <w:rPr>
            <w:spacing w:val="-35"/>
            <w:w w:val="80"/>
          </w:rPr>
          <w:t> </w:t>
        </w:r>
        <w:r>
          <w:rPr>
            <w:w w:val="80"/>
          </w:rPr>
          <w:t>altura</w:t>
        </w:r>
        <w:r>
          <w:rPr>
            <w:spacing w:val="-34"/>
            <w:w w:val="80"/>
          </w:rPr>
          <w:t> </w:t>
        </w:r>
        <w:r>
          <w:rPr>
            <w:w w:val="80"/>
          </w:rPr>
          <w:t>(izquierda)</w:t>
        </w:r>
        <w:r>
          <w:rPr>
            <w:spacing w:val="-36"/>
            <w:w w:val="80"/>
          </w:rPr>
          <w:t> </w:t>
        </w:r>
        <w:r>
          <w:rPr>
            <w:w w:val="80"/>
          </w:rPr>
          <w:t>y</w:t>
        </w:r>
        <w:r>
          <w:rPr>
            <w:spacing w:val="-34"/>
            <w:w w:val="80"/>
          </w:rPr>
          <w:t> </w:t>
        </w:r>
        <w:r>
          <w:rPr>
            <w:w w:val="80"/>
          </w:rPr>
          <w:t>vista</w:t>
        </w:r>
        <w:r>
          <w:rPr>
            <w:spacing w:val="-35"/>
            <w:w w:val="80"/>
          </w:rPr>
          <w:t> </w:t>
        </w:r>
        <w:r>
          <w:rPr>
            <w:w w:val="80"/>
          </w:rPr>
          <w:t>frontal</w:t>
        </w:r>
        <w:r>
          <w:rPr>
            <w:spacing w:val="-36"/>
            <w:w w:val="80"/>
          </w:rPr>
          <w:t> </w:t>
        </w:r>
        <w:r>
          <w:rPr>
            <w:spacing w:val="2"/>
            <w:w w:val="80"/>
          </w:rPr>
          <w:t>del</w:t>
        </w:r>
        <w:r>
          <w:rPr>
            <w:spacing w:val="-36"/>
            <w:w w:val="80"/>
          </w:rPr>
          <w:t> </w:t>
        </w:r>
        <w:r>
          <w:rPr>
            <w:w w:val="80"/>
          </w:rPr>
          <w:t>edificio</w:t>
        </w:r>
      </w:hyperlink>
      <w:r>
        <w:rPr>
          <w:w w:val="80"/>
        </w:rPr>
        <w:t> </w:t>
      </w:r>
      <w:hyperlink w:history="true" w:anchor="_bookmark144">
        <w:r>
          <w:rPr>
            <w:spacing w:val="-1"/>
            <w:w w:val="68"/>
          </w:rPr>
          <w:t>(</w:t>
        </w:r>
        <w:r>
          <w:rPr>
            <w:w w:val="75"/>
          </w:rPr>
          <w:t>de</w:t>
        </w:r>
        <w:r>
          <w:rPr>
            <w:spacing w:val="1"/>
            <w:w w:val="75"/>
          </w:rPr>
          <w:t>r</w:t>
        </w:r>
        <w:r>
          <w:rPr>
            <w:w w:val="72"/>
          </w:rPr>
          <w:t>echa</w:t>
        </w:r>
        <w:r>
          <w:rPr>
            <w:spacing w:val="-1"/>
            <w:w w:val="68"/>
          </w:rPr>
          <w:t>)</w:t>
        </w:r>
        <w:r>
          <w:rPr>
            <w:w w:val="54"/>
          </w:rPr>
          <w:t>.</w:t>
        </w:r>
        <w:r>
          <w:rPr>
            <w:spacing w:val="-29"/>
          </w:rPr>
          <w:t> </w:t>
        </w:r>
        <w:r>
          <w:rPr>
            <w:spacing w:val="-1"/>
            <w:w w:val="68"/>
          </w:rPr>
          <w:t>(</w:t>
        </w:r>
        <w:r>
          <w:rPr>
            <w:w w:val="73"/>
          </w:rPr>
          <w:t>So</w:t>
        </w:r>
        <w:r>
          <w:rPr>
            <w:spacing w:val="-2"/>
            <w:w w:val="73"/>
          </w:rPr>
          <w:t>l</w:t>
        </w:r>
        <w:r>
          <w:rPr>
            <w:w w:val="71"/>
          </w:rPr>
          <w:t>a</w:t>
        </w:r>
        <w:r>
          <w:rPr>
            <w:w w:val="68"/>
          </w:rPr>
          <w:t>no</w:t>
        </w:r>
        <w:r>
          <w:rPr>
            <w:w w:val="54"/>
          </w:rPr>
          <w:t>,</w:t>
        </w:r>
        <w:r>
          <w:rPr>
            <w:spacing w:val="-29"/>
          </w:rPr>
          <w:t> </w:t>
        </w:r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</w:t>
        </w:r>
        <w:r>
          <w:rPr>
            <w:spacing w:val="-4"/>
            <w:w w:val="37"/>
          </w:rPr>
          <w:t>1</w:t>
        </w:r>
        <w:r>
          <w:rPr>
            <w:spacing w:val="2"/>
            <w:w w:val="71"/>
          </w:rPr>
          <w:t>2</w:t>
        </w:r>
        <w:r>
          <w:rPr>
            <w:w w:val="68"/>
          </w:rPr>
          <w:t>)</w:t>
        </w:r>
        <w:r>
          <w:rPr>
            <w:w w:val="62"/>
          </w:rPr>
          <w:t> </w:t>
        </w:r>
        <w:r>
          <w:rPr/>
          <w:tab/>
        </w:r>
        <w:r>
          <w:rPr>
            <w:spacing w:val="-1"/>
            <w:w w:val="54"/>
          </w:rPr>
          <w:t>1</w:t>
        </w:r>
        <w:r>
          <w:rPr>
            <w:spacing w:val="1"/>
            <w:w w:val="54"/>
          </w:rPr>
          <w:t>2</w:t>
        </w:r>
        <w:r>
          <w:rPr>
            <w:w w:val="78"/>
          </w:rPr>
          <w:t>8</w:t>
        </w:r>
      </w:hyperlink>
    </w:p>
    <w:p>
      <w:pPr>
        <w:pStyle w:val="BodyText"/>
        <w:tabs>
          <w:tab w:pos="8283" w:val="right" w:leader="dot"/>
        </w:tabs>
        <w:spacing w:line="271" w:lineRule="auto"/>
        <w:ind w:left="1660" w:right="7092"/>
        <w:jc w:val="both"/>
      </w:pPr>
      <w:hyperlink w:history="true" w:anchor="_bookmark145">
        <w:r>
          <w:rPr>
            <w:w w:val="75"/>
          </w:rPr>
          <w:t>Imagen</w:t>
        </w:r>
        <w:r>
          <w:rPr>
            <w:spacing w:val="-36"/>
            <w:w w:val="75"/>
          </w:rPr>
          <w:t> </w:t>
        </w:r>
        <w:r>
          <w:rPr>
            <w:w w:val="75"/>
          </w:rPr>
          <w:t>92</w:t>
        </w:r>
        <w:r>
          <w:rPr>
            <w:spacing w:val="-13"/>
            <w:w w:val="75"/>
          </w:rPr>
          <w:t> </w:t>
        </w:r>
        <w:r>
          <w:rPr>
            <w:w w:val="75"/>
          </w:rPr>
          <w:t>Desilusión:</w:t>
        </w:r>
        <w:r>
          <w:rPr>
            <w:spacing w:val="-35"/>
            <w:w w:val="75"/>
          </w:rPr>
          <w:t> </w:t>
        </w:r>
        <w:r>
          <w:rPr>
            <w:w w:val="75"/>
          </w:rPr>
          <w:t>Intento</w:t>
        </w:r>
        <w:r>
          <w:rPr>
            <w:spacing w:val="-36"/>
            <w:w w:val="75"/>
          </w:rPr>
          <w:t> </w:t>
        </w:r>
        <w:r>
          <w:rPr>
            <w:w w:val="75"/>
          </w:rPr>
          <w:t>de</w:t>
        </w:r>
        <w:r>
          <w:rPr>
            <w:spacing w:val="-35"/>
            <w:w w:val="75"/>
          </w:rPr>
          <w:t> </w:t>
        </w:r>
        <w:r>
          <w:rPr>
            <w:w w:val="75"/>
          </w:rPr>
          <w:t>establecer</w:t>
        </w:r>
        <w:r>
          <w:rPr>
            <w:spacing w:val="-34"/>
            <w:w w:val="75"/>
          </w:rPr>
          <w:t> </w:t>
        </w:r>
        <w:r>
          <w:rPr>
            <w:w w:val="75"/>
          </w:rPr>
          <w:t>diálogo</w:t>
        </w:r>
        <w:r>
          <w:rPr>
            <w:spacing w:val="-34"/>
            <w:w w:val="75"/>
          </w:rPr>
          <w:t> </w:t>
        </w:r>
        <w:r>
          <w:rPr>
            <w:w w:val="75"/>
          </w:rPr>
          <w:t>virtual</w:t>
        </w:r>
        <w:r>
          <w:rPr>
            <w:spacing w:val="-36"/>
            <w:w w:val="75"/>
          </w:rPr>
          <w:t> </w:t>
        </w:r>
        <w:r>
          <w:rPr>
            <w:w w:val="75"/>
          </w:rPr>
          <w:t>con</w:t>
        </w:r>
        <w:r>
          <w:rPr>
            <w:spacing w:val="-35"/>
            <w:w w:val="75"/>
          </w:rPr>
          <w:t> </w:t>
        </w:r>
        <w:r>
          <w:rPr>
            <w:w w:val="75"/>
          </w:rPr>
          <w:t>un</w:t>
        </w:r>
        <w:r>
          <w:rPr>
            <w:spacing w:val="-35"/>
            <w:w w:val="75"/>
          </w:rPr>
          <w:t> </w:t>
        </w:r>
        <w:r>
          <w:rPr>
            <w:w w:val="75"/>
          </w:rPr>
          <w:t>contexto.</w:t>
        </w:r>
        <w:r>
          <w:rPr>
            <w:spacing w:val="-35"/>
            <w:w w:val="75"/>
          </w:rPr>
          <w:t> </w:t>
        </w:r>
        <w:r>
          <w:rPr>
            <w:w w:val="75"/>
          </w:rPr>
          <w:t>Materiales</w:t>
        </w:r>
      </w:hyperlink>
      <w:r>
        <w:rPr>
          <w:w w:val="75"/>
        </w:rPr>
        <w:t> </w:t>
      </w:r>
      <w:hyperlink w:history="true" w:anchor="_bookmark145">
        <w:r>
          <w:rPr>
            <w:w w:val="75"/>
          </w:rPr>
          <w:t>tradicionales</w:t>
        </w:r>
        <w:r>
          <w:rPr>
            <w:spacing w:val="-28"/>
            <w:w w:val="75"/>
          </w:rPr>
          <w:t> </w:t>
        </w:r>
        <w:r>
          <w:rPr>
            <w:w w:val="75"/>
          </w:rPr>
          <w:t>en</w:t>
        </w:r>
        <w:r>
          <w:rPr>
            <w:spacing w:val="-28"/>
            <w:w w:val="75"/>
          </w:rPr>
          <w:t> </w:t>
        </w:r>
        <w:r>
          <w:rPr>
            <w:w w:val="75"/>
          </w:rPr>
          <w:t>piso</w:t>
        </w:r>
        <w:r>
          <w:rPr>
            <w:spacing w:val="-29"/>
            <w:w w:val="75"/>
          </w:rPr>
          <w:t> </w:t>
        </w:r>
        <w:r>
          <w:rPr>
            <w:w w:val="75"/>
          </w:rPr>
          <w:t>y</w:t>
        </w:r>
        <w:r>
          <w:rPr>
            <w:spacing w:val="-28"/>
            <w:w w:val="75"/>
          </w:rPr>
          <w:t> </w:t>
        </w:r>
        <w:r>
          <w:rPr>
            <w:w w:val="75"/>
          </w:rPr>
          <w:t>muebles</w:t>
        </w:r>
        <w:r>
          <w:rPr>
            <w:spacing w:val="-28"/>
            <w:w w:val="75"/>
          </w:rPr>
          <w:t> </w:t>
        </w:r>
        <w:r>
          <w:rPr>
            <w:w w:val="75"/>
          </w:rPr>
          <w:t>(izquierda)</w:t>
        </w:r>
        <w:r>
          <w:rPr>
            <w:spacing w:val="-28"/>
            <w:w w:val="75"/>
          </w:rPr>
          <w:t> </w:t>
        </w:r>
        <w:r>
          <w:rPr>
            <w:w w:val="75"/>
          </w:rPr>
          <w:t>y</w:t>
        </w:r>
        <w:r>
          <w:rPr>
            <w:spacing w:val="-30"/>
            <w:w w:val="75"/>
          </w:rPr>
          <w:t> </w:t>
        </w:r>
        <w:r>
          <w:rPr>
            <w:w w:val="75"/>
          </w:rPr>
          <w:t>cristales</w:t>
        </w:r>
        <w:r>
          <w:rPr>
            <w:spacing w:val="-30"/>
            <w:w w:val="75"/>
          </w:rPr>
          <w:t> </w:t>
        </w:r>
        <w:r>
          <w:rPr>
            <w:w w:val="75"/>
          </w:rPr>
          <w:t>sin</w:t>
        </w:r>
        <w:r>
          <w:rPr>
            <w:spacing w:val="-28"/>
            <w:w w:val="75"/>
          </w:rPr>
          <w:t> </w:t>
        </w:r>
        <w:r>
          <w:rPr>
            <w:w w:val="75"/>
          </w:rPr>
          <w:t>conexión</w:t>
        </w:r>
        <w:r>
          <w:rPr>
            <w:spacing w:val="-27"/>
            <w:w w:val="75"/>
          </w:rPr>
          <w:t> </w:t>
        </w:r>
        <w:r>
          <w:rPr>
            <w:w w:val="75"/>
          </w:rPr>
          <w:t>dialógica</w:t>
        </w:r>
        <w:r>
          <w:rPr>
            <w:spacing w:val="-27"/>
            <w:w w:val="75"/>
          </w:rPr>
          <w:t> </w:t>
        </w:r>
        <w:r>
          <w:rPr>
            <w:w w:val="75"/>
          </w:rPr>
          <w:t>(derecha).</w:t>
        </w:r>
      </w:hyperlink>
      <w:r>
        <w:rPr>
          <w:w w:val="75"/>
        </w:rPr>
        <w:t> </w:t>
      </w:r>
      <w:hyperlink w:history="true" w:anchor="_bookmark145">
        <w:r>
          <w:rPr>
            <w:w w:val="80"/>
          </w:rPr>
          <w:t>(Solano,</w:t>
        </w:r>
        <w:r>
          <w:rPr>
            <w:spacing w:val="-19"/>
            <w:w w:val="80"/>
          </w:rPr>
          <w:t> </w:t>
        </w:r>
        <w:r>
          <w:rPr>
            <w:w w:val="80"/>
          </w:rPr>
          <w:t>2012)</w:t>
          <w:tab/>
          <w:t>129</w:t>
        </w:r>
      </w:hyperlink>
    </w:p>
    <w:p>
      <w:pPr>
        <w:pStyle w:val="BodyText"/>
        <w:tabs>
          <w:tab w:pos="8283" w:val="right" w:leader="dot"/>
        </w:tabs>
        <w:spacing w:line="271" w:lineRule="auto"/>
        <w:ind w:left="1660" w:right="7092"/>
      </w:pPr>
      <w:hyperlink w:history="true" w:anchor="_bookmark146">
        <w:r>
          <w:rPr>
            <w:w w:val="75"/>
          </w:rPr>
          <w:t>Imagen 93 Analogía del Poder: Proporción colosal como representación de poder a</w:t>
        </w:r>
      </w:hyperlink>
      <w:r>
        <w:rPr>
          <w:w w:val="75"/>
        </w:rPr>
        <w:t> </w:t>
      </w:r>
      <w:hyperlink w:history="true" w:anchor="_bookmark146">
        <w:r>
          <w:rPr>
            <w:w w:val="80"/>
          </w:rPr>
          <w:t>través</w:t>
        </w:r>
        <w:r>
          <w:rPr>
            <w:spacing w:val="-38"/>
            <w:w w:val="80"/>
          </w:rPr>
          <w:t> </w:t>
        </w:r>
        <w:r>
          <w:rPr>
            <w:w w:val="80"/>
          </w:rPr>
          <w:t>de</w:t>
        </w:r>
        <w:r>
          <w:rPr>
            <w:spacing w:val="-38"/>
            <w:w w:val="80"/>
          </w:rPr>
          <w:t> </w:t>
        </w:r>
        <w:r>
          <w:rPr>
            <w:w w:val="80"/>
          </w:rPr>
          <w:t>las</w:t>
        </w:r>
        <w:r>
          <w:rPr>
            <w:spacing w:val="-37"/>
            <w:w w:val="80"/>
          </w:rPr>
          <w:t> </w:t>
        </w:r>
        <w:r>
          <w:rPr>
            <w:w w:val="80"/>
          </w:rPr>
          <w:t>grandes</w:t>
        </w:r>
        <w:r>
          <w:rPr>
            <w:spacing w:val="-38"/>
            <w:w w:val="80"/>
          </w:rPr>
          <w:t> </w:t>
        </w:r>
        <w:r>
          <w:rPr>
            <w:w w:val="80"/>
          </w:rPr>
          <w:t>alturas</w:t>
        </w:r>
        <w:r>
          <w:rPr>
            <w:spacing w:val="-37"/>
            <w:w w:val="80"/>
          </w:rPr>
          <w:t> </w:t>
        </w:r>
        <w:r>
          <w:rPr>
            <w:w w:val="80"/>
          </w:rPr>
          <w:t>de</w:t>
        </w:r>
        <w:r>
          <w:rPr>
            <w:spacing w:val="-37"/>
            <w:w w:val="80"/>
          </w:rPr>
          <w:t> </w:t>
        </w:r>
        <w:r>
          <w:rPr>
            <w:w w:val="80"/>
          </w:rPr>
          <w:t>la</w:t>
        </w:r>
        <w:r>
          <w:rPr>
            <w:spacing w:val="-39"/>
            <w:w w:val="80"/>
          </w:rPr>
          <w:t> </w:t>
        </w:r>
        <w:r>
          <w:rPr>
            <w:w w:val="80"/>
          </w:rPr>
          <w:t>cubierta</w:t>
        </w:r>
        <w:r>
          <w:rPr>
            <w:spacing w:val="-39"/>
            <w:w w:val="80"/>
          </w:rPr>
          <w:t> </w:t>
        </w:r>
        <w:r>
          <w:rPr>
            <w:w w:val="80"/>
          </w:rPr>
          <w:t>del</w:t>
        </w:r>
        <w:r>
          <w:rPr>
            <w:spacing w:val="-39"/>
            <w:w w:val="80"/>
          </w:rPr>
          <w:t> </w:t>
        </w:r>
        <w:r>
          <w:rPr>
            <w:w w:val="80"/>
          </w:rPr>
          <w:t>patio</w:t>
        </w:r>
        <w:r>
          <w:rPr>
            <w:spacing w:val="-39"/>
            <w:w w:val="80"/>
          </w:rPr>
          <w:t> </w:t>
        </w:r>
        <w:r>
          <w:rPr>
            <w:w w:val="80"/>
          </w:rPr>
          <w:t>central.</w:t>
        </w:r>
        <w:r>
          <w:rPr>
            <w:spacing w:val="-38"/>
            <w:w w:val="80"/>
          </w:rPr>
          <w:t> </w:t>
        </w:r>
        <w:r>
          <w:rPr>
            <w:w w:val="80"/>
          </w:rPr>
          <w:t>(Solano,</w:t>
        </w:r>
        <w:r>
          <w:rPr>
            <w:spacing w:val="-39"/>
            <w:w w:val="80"/>
          </w:rPr>
          <w:t> </w:t>
        </w:r>
        <w:r>
          <w:rPr>
            <w:w w:val="80"/>
          </w:rPr>
          <w:t>2012)</w:t>
          <w:tab/>
          <w:t>129</w:t>
        </w:r>
      </w:hyperlink>
    </w:p>
    <w:p>
      <w:pPr>
        <w:pStyle w:val="BodyText"/>
        <w:tabs>
          <w:tab w:pos="8283" w:val="right" w:leader="dot"/>
        </w:tabs>
        <w:spacing w:line="271" w:lineRule="auto" w:before="1"/>
        <w:ind w:left="1660" w:right="7092"/>
      </w:pPr>
      <w:hyperlink w:history="true" w:anchor="_bookmark147">
        <w:r>
          <w:rPr>
            <w:w w:val="80"/>
          </w:rPr>
          <w:t>Imagen 94 Obscenidad: Materiales y estructuras aparentes. Estructuras, losa,</w:t>
        </w:r>
      </w:hyperlink>
      <w:r>
        <w:rPr>
          <w:w w:val="80"/>
        </w:rPr>
        <w:t> </w:t>
      </w:r>
      <w:hyperlink w:history="true" w:anchor="_bookmark147">
        <w:r>
          <w:rPr>
            <w:w w:val="80"/>
          </w:rPr>
          <w:t>columnas</w:t>
        </w:r>
        <w:r>
          <w:rPr>
            <w:spacing w:val="-27"/>
            <w:w w:val="80"/>
          </w:rPr>
          <w:t> </w:t>
        </w:r>
        <w:r>
          <w:rPr>
            <w:w w:val="80"/>
          </w:rPr>
          <w:t>y</w:t>
        </w:r>
        <w:r>
          <w:rPr>
            <w:spacing w:val="-29"/>
            <w:w w:val="80"/>
          </w:rPr>
          <w:t> </w:t>
        </w:r>
        <w:r>
          <w:rPr>
            <w:w w:val="80"/>
          </w:rPr>
          <w:t>muros</w:t>
        </w:r>
        <w:r>
          <w:rPr>
            <w:spacing w:val="-26"/>
            <w:w w:val="80"/>
          </w:rPr>
          <w:t> </w:t>
        </w:r>
        <w:r>
          <w:rPr>
            <w:w w:val="80"/>
          </w:rPr>
          <w:t>(izquierda)</w:t>
        </w:r>
        <w:r>
          <w:rPr>
            <w:spacing w:val="-28"/>
            <w:w w:val="80"/>
          </w:rPr>
          <w:t> </w:t>
        </w:r>
        <w:r>
          <w:rPr>
            <w:w w:val="80"/>
          </w:rPr>
          <w:t>y</w:t>
        </w:r>
        <w:r>
          <w:rPr>
            <w:spacing w:val="-29"/>
            <w:w w:val="80"/>
          </w:rPr>
          <w:t> </w:t>
        </w:r>
        <w:r>
          <w:rPr>
            <w:w w:val="80"/>
          </w:rPr>
          <w:t>pisos</w:t>
        </w:r>
        <w:r>
          <w:rPr>
            <w:spacing w:val="-26"/>
            <w:w w:val="80"/>
          </w:rPr>
          <w:t> </w:t>
        </w:r>
        <w:r>
          <w:rPr>
            <w:w w:val="80"/>
          </w:rPr>
          <w:t>(derecha).</w:t>
        </w:r>
        <w:r>
          <w:rPr>
            <w:spacing w:val="-29"/>
            <w:w w:val="80"/>
          </w:rPr>
          <w:t> </w:t>
        </w:r>
        <w:r>
          <w:rPr>
            <w:w w:val="80"/>
          </w:rPr>
          <w:t>(Solano,</w:t>
        </w:r>
        <w:r>
          <w:rPr>
            <w:spacing w:val="-30"/>
            <w:w w:val="80"/>
          </w:rPr>
          <w:t> </w:t>
        </w:r>
        <w:r>
          <w:rPr>
            <w:w w:val="80"/>
          </w:rPr>
          <w:t>2012)</w:t>
          <w:tab/>
          <w:t>130</w:t>
        </w:r>
      </w:hyperlink>
    </w:p>
    <w:p>
      <w:pPr>
        <w:pStyle w:val="BodyText"/>
        <w:tabs>
          <w:tab w:pos="8283" w:val="right" w:leader="dot"/>
        </w:tabs>
        <w:spacing w:line="271" w:lineRule="auto"/>
        <w:ind w:left="1660" w:right="7092"/>
      </w:pPr>
      <w:hyperlink w:history="true" w:anchor="_bookmark148">
        <w:r>
          <w:rPr>
            <w:w w:val="80"/>
          </w:rPr>
          <w:t>Imagen</w:t>
        </w:r>
        <w:r>
          <w:rPr>
            <w:spacing w:val="-42"/>
            <w:w w:val="80"/>
          </w:rPr>
          <w:t> </w:t>
        </w:r>
        <w:r>
          <w:rPr>
            <w:w w:val="80"/>
          </w:rPr>
          <w:t>95</w:t>
        </w:r>
        <w:r>
          <w:rPr>
            <w:spacing w:val="-22"/>
            <w:w w:val="80"/>
          </w:rPr>
          <w:t> </w:t>
        </w:r>
        <w:r>
          <w:rPr>
            <w:w w:val="80"/>
          </w:rPr>
          <w:t>Obscenidad:</w:t>
        </w:r>
        <w:r>
          <w:rPr>
            <w:spacing w:val="-41"/>
            <w:w w:val="80"/>
          </w:rPr>
          <w:t> </w:t>
        </w:r>
        <w:r>
          <w:rPr>
            <w:w w:val="80"/>
          </w:rPr>
          <w:t>Instalaciones</w:t>
        </w:r>
        <w:r>
          <w:rPr>
            <w:spacing w:val="-40"/>
            <w:w w:val="80"/>
          </w:rPr>
          <w:t> </w:t>
        </w:r>
        <w:r>
          <w:rPr>
            <w:w w:val="80"/>
          </w:rPr>
          <w:t>evidentes</w:t>
        </w:r>
        <w:r>
          <w:rPr>
            <w:spacing w:val="-41"/>
            <w:w w:val="80"/>
          </w:rPr>
          <w:t> </w:t>
        </w:r>
        <w:r>
          <w:rPr>
            <w:w w:val="80"/>
          </w:rPr>
          <w:t>y</w:t>
        </w:r>
        <w:r>
          <w:rPr>
            <w:spacing w:val="-42"/>
            <w:w w:val="80"/>
          </w:rPr>
          <w:t> </w:t>
        </w:r>
        <w:r>
          <w:rPr>
            <w:w w:val="80"/>
          </w:rPr>
          <w:t>exageradas,</w:t>
        </w:r>
        <w:r>
          <w:rPr>
            <w:spacing w:val="-42"/>
            <w:w w:val="80"/>
          </w:rPr>
          <w:t> </w:t>
        </w:r>
        <w:r>
          <w:rPr>
            <w:w w:val="80"/>
          </w:rPr>
          <w:t>ductos</w:t>
        </w:r>
        <w:r>
          <w:rPr>
            <w:spacing w:val="-41"/>
            <w:w w:val="80"/>
          </w:rPr>
          <w:t> </w:t>
        </w:r>
        <w:r>
          <w:rPr>
            <w:w w:val="80"/>
          </w:rPr>
          <w:t>fuera</w:t>
        </w:r>
        <w:r>
          <w:rPr>
            <w:spacing w:val="-42"/>
            <w:w w:val="80"/>
          </w:rPr>
          <w:t> </w:t>
        </w:r>
        <w:r>
          <w:rPr>
            <w:w w:val="80"/>
          </w:rPr>
          <w:t>de</w:t>
        </w:r>
      </w:hyperlink>
      <w:r>
        <w:rPr>
          <w:w w:val="80"/>
        </w:rPr>
        <w:t> </w:t>
      </w:r>
      <w:hyperlink w:history="true" w:anchor="_bookmark148">
        <w:r>
          <w:rPr>
            <w:w w:val="80"/>
          </w:rPr>
          <w:t>proporción.</w:t>
        </w:r>
        <w:r>
          <w:rPr>
            <w:spacing w:val="-16"/>
            <w:w w:val="80"/>
          </w:rPr>
          <w:t> </w:t>
        </w:r>
        <w:r>
          <w:rPr>
            <w:w w:val="80"/>
          </w:rPr>
          <w:t>(Solano,</w:t>
        </w:r>
        <w:r>
          <w:rPr>
            <w:spacing w:val="-20"/>
            <w:w w:val="80"/>
          </w:rPr>
          <w:t> </w:t>
        </w:r>
        <w:r>
          <w:rPr>
            <w:w w:val="80"/>
          </w:rPr>
          <w:t>2012)</w:t>
          <w:tab/>
          <w:t>130</w:t>
        </w:r>
      </w:hyperlink>
    </w:p>
    <w:p>
      <w:pPr>
        <w:pStyle w:val="BodyText"/>
        <w:tabs>
          <w:tab w:pos="8283" w:val="right" w:leader="dot"/>
        </w:tabs>
        <w:spacing w:line="271" w:lineRule="auto"/>
        <w:ind w:left="1660" w:right="7092"/>
      </w:pPr>
      <w:hyperlink w:history="true" w:anchor="_bookmark149">
        <w:r>
          <w:rPr>
            <w:w w:val="80"/>
          </w:rPr>
          <w:t>Imagen 96 Paradoja: Instalaciones y estructuras que si se ocultan. Piso con</w:t>
        </w:r>
      </w:hyperlink>
      <w:r>
        <w:rPr>
          <w:w w:val="80"/>
        </w:rPr>
        <w:t> </w:t>
      </w:r>
      <w:hyperlink w:history="true" w:anchor="_bookmark149">
        <w:r>
          <w:rPr>
            <w:w w:val="75"/>
          </w:rPr>
          <w:t>instalaciones</w:t>
        </w:r>
        <w:r>
          <w:rPr>
            <w:spacing w:val="-23"/>
            <w:w w:val="75"/>
          </w:rPr>
          <w:t> </w:t>
        </w:r>
        <w:r>
          <w:rPr>
            <w:w w:val="75"/>
          </w:rPr>
          <w:t>ocultas</w:t>
        </w:r>
        <w:r>
          <w:rPr>
            <w:spacing w:val="-22"/>
            <w:w w:val="75"/>
          </w:rPr>
          <w:t> </w:t>
        </w:r>
        <w:r>
          <w:rPr>
            <w:w w:val="75"/>
          </w:rPr>
          <w:t>(izquierda)</w:t>
        </w:r>
        <w:r>
          <w:rPr>
            <w:spacing w:val="-26"/>
            <w:w w:val="75"/>
          </w:rPr>
          <w:t> </w:t>
        </w:r>
        <w:r>
          <w:rPr>
            <w:w w:val="75"/>
          </w:rPr>
          <w:t>y</w:t>
        </w:r>
        <w:r>
          <w:rPr>
            <w:spacing w:val="-25"/>
            <w:w w:val="75"/>
          </w:rPr>
          <w:t> </w:t>
        </w:r>
        <w:r>
          <w:rPr>
            <w:w w:val="75"/>
          </w:rPr>
          <w:t>estructura</w:t>
        </w:r>
        <w:r>
          <w:rPr>
            <w:spacing w:val="-23"/>
            <w:w w:val="75"/>
          </w:rPr>
          <w:t> </w:t>
        </w:r>
        <w:r>
          <w:rPr>
            <w:w w:val="75"/>
          </w:rPr>
          <w:t>oculta</w:t>
        </w:r>
        <w:r>
          <w:rPr>
            <w:spacing w:val="-25"/>
            <w:w w:val="75"/>
          </w:rPr>
          <w:t> </w:t>
        </w:r>
        <w:r>
          <w:rPr>
            <w:w w:val="75"/>
          </w:rPr>
          <w:t>bajo</w:t>
        </w:r>
        <w:r>
          <w:rPr>
            <w:spacing w:val="-23"/>
            <w:w w:val="75"/>
          </w:rPr>
          <w:t> </w:t>
        </w:r>
        <w:r>
          <w:rPr>
            <w:w w:val="75"/>
          </w:rPr>
          <w:t>un</w:t>
        </w:r>
        <w:r>
          <w:rPr>
            <w:spacing w:val="-26"/>
            <w:w w:val="75"/>
          </w:rPr>
          <w:t> </w:t>
        </w:r>
        <w:r>
          <w:rPr>
            <w:w w:val="75"/>
          </w:rPr>
          <w:t>falso</w:t>
        </w:r>
        <w:r>
          <w:rPr>
            <w:spacing w:val="-23"/>
            <w:w w:val="75"/>
          </w:rPr>
          <w:t> </w:t>
        </w:r>
        <w:r>
          <w:rPr>
            <w:w w:val="75"/>
          </w:rPr>
          <w:t>plafond</w:t>
        </w:r>
        <w:r>
          <w:rPr>
            <w:spacing w:val="-25"/>
            <w:w w:val="75"/>
          </w:rPr>
          <w:t> </w:t>
        </w:r>
        <w:r>
          <w:rPr>
            <w:w w:val="75"/>
          </w:rPr>
          <w:t>(derecha).</w:t>
        </w:r>
      </w:hyperlink>
      <w:r>
        <w:rPr>
          <w:w w:val="75"/>
        </w:rPr>
        <w:t> </w:t>
      </w:r>
      <w:hyperlink w:history="true" w:anchor="_bookmark149">
        <w:r>
          <w:rPr>
            <w:w w:val="80"/>
          </w:rPr>
          <w:t>(Solano,</w:t>
        </w:r>
        <w:r>
          <w:rPr>
            <w:spacing w:val="-19"/>
            <w:w w:val="80"/>
          </w:rPr>
          <w:t> </w:t>
        </w:r>
        <w:r>
          <w:rPr>
            <w:w w:val="80"/>
          </w:rPr>
          <w:t>2012)</w:t>
          <w:tab/>
          <w:t>131</w:t>
        </w:r>
      </w:hyperlink>
    </w:p>
    <w:p>
      <w:pPr>
        <w:pStyle w:val="BodyText"/>
        <w:spacing w:line="289" w:lineRule="exact"/>
        <w:ind w:left="1660"/>
      </w:pPr>
      <w:hyperlink w:history="true" w:anchor="_bookmark150">
        <w:r>
          <w:rPr>
            <w:w w:val="70"/>
          </w:rPr>
          <w:t>Imagen 97 Homogeneización: Minimalismo con dominio de color blanco. (Solano, 2012)</w:t>
        </w:r>
      </w:hyperlink>
    </w:p>
    <w:p>
      <w:pPr>
        <w:pStyle w:val="BodyText"/>
        <w:spacing w:before="36"/>
        <w:ind w:left="1682"/>
      </w:pPr>
      <w:hyperlink w:history="true" w:anchor="_bookmark150">
        <w:r>
          <w:rPr>
            <w:w w:val="50"/>
          </w:rPr>
          <w:t>............................................................................................................................................................               131</w:t>
        </w:r>
      </w:hyperlink>
    </w:p>
    <w:p>
      <w:pPr>
        <w:pStyle w:val="BodyText"/>
        <w:tabs>
          <w:tab w:pos="8282" w:val="right" w:leader="dot"/>
        </w:tabs>
        <w:spacing w:before="37"/>
        <w:ind w:left="1660"/>
      </w:pPr>
      <w:hyperlink w:history="true" w:anchor="_bookmark151">
        <w:r>
          <w:rPr>
            <w:spacing w:val="-3"/>
            <w:w w:val="53"/>
          </w:rPr>
          <w:t>I</w:t>
        </w:r>
        <w:r>
          <w:rPr>
            <w:spacing w:val="1"/>
            <w:w w:val="69"/>
          </w:rPr>
          <w:t>m</w:t>
        </w:r>
        <w:r>
          <w:rPr>
            <w:w w:val="71"/>
          </w:rPr>
          <w:t>a</w:t>
        </w:r>
        <w:r>
          <w:rPr>
            <w:w w:val="69"/>
          </w:rPr>
          <w:t>g</w:t>
        </w:r>
        <w:r>
          <w:rPr>
            <w:spacing w:val="2"/>
            <w:w w:val="69"/>
          </w:rPr>
          <w:t>e</w:t>
        </w:r>
        <w:r>
          <w:rPr>
            <w:w w:val="67"/>
          </w:rPr>
          <w:t>n</w:t>
        </w:r>
        <w:r>
          <w:rPr>
            <w:spacing w:val="-30"/>
          </w:rPr>
          <w:t> </w:t>
        </w:r>
        <w:r>
          <w:rPr>
            <w:spacing w:val="1"/>
            <w:w w:val="77"/>
          </w:rPr>
          <w:t>9</w:t>
        </w:r>
        <w:r>
          <w:rPr>
            <w:w w:val="78"/>
          </w:rPr>
          <w:t>8</w:t>
        </w:r>
        <w:r>
          <w:rPr>
            <w:spacing w:val="17"/>
          </w:rPr>
          <w:t> </w:t>
        </w:r>
        <w:r>
          <w:rPr>
            <w:spacing w:val="-3"/>
            <w:w w:val="65"/>
          </w:rPr>
          <w:t>H</w:t>
        </w:r>
        <w:r>
          <w:rPr>
            <w:w w:val="69"/>
          </w:rPr>
          <w:t>o</w:t>
        </w:r>
        <w:r>
          <w:rPr>
            <w:spacing w:val="1"/>
            <w:w w:val="69"/>
          </w:rPr>
          <w:t>m</w:t>
        </w:r>
        <w:r>
          <w:rPr>
            <w:w w:val="68"/>
          </w:rPr>
          <w:t>o</w:t>
        </w:r>
        <w:r>
          <w:rPr>
            <w:spacing w:val="-2"/>
            <w:w w:val="68"/>
          </w:rPr>
          <w:t>g</w:t>
        </w:r>
        <w:r>
          <w:rPr>
            <w:spacing w:val="1"/>
            <w:w w:val="70"/>
          </w:rPr>
          <w:t>e</w:t>
        </w:r>
        <w:r>
          <w:rPr>
            <w:spacing w:val="-2"/>
            <w:w w:val="67"/>
          </w:rPr>
          <w:t>n</w:t>
        </w:r>
        <w:r>
          <w:rPr>
            <w:spacing w:val="1"/>
            <w:w w:val="70"/>
          </w:rPr>
          <w:t>e</w:t>
        </w:r>
        <w:r>
          <w:rPr>
            <w:spacing w:val="-2"/>
            <w:w w:val="77"/>
          </w:rPr>
          <w:t>i</w:t>
        </w:r>
        <w:r>
          <w:rPr>
            <w:w w:val="71"/>
          </w:rPr>
          <w:t>z</w:t>
        </w:r>
        <w:r>
          <w:rPr>
            <w:spacing w:val="-2"/>
            <w:w w:val="71"/>
          </w:rPr>
          <w:t>a</w:t>
        </w:r>
        <w:r>
          <w:rPr>
            <w:spacing w:val="2"/>
            <w:w w:val="80"/>
          </w:rPr>
          <w:t>c</w:t>
        </w:r>
        <w:r>
          <w:rPr>
            <w:spacing w:val="-2"/>
            <w:w w:val="77"/>
          </w:rPr>
          <w:t>i</w:t>
        </w:r>
        <w:r>
          <w:rPr>
            <w:w w:val="68"/>
          </w:rPr>
          <w:t>ón</w:t>
        </w:r>
        <w:r>
          <w:rPr>
            <w:spacing w:val="-27"/>
          </w:rPr>
          <w:t> </w:t>
        </w:r>
        <w:r>
          <w:rPr>
            <w:spacing w:val="1"/>
            <w:w w:val="70"/>
          </w:rPr>
          <w:t>e</w:t>
        </w:r>
        <w:r>
          <w:rPr>
            <w:w w:val="67"/>
          </w:rPr>
          <w:t>n</w:t>
        </w:r>
        <w:r>
          <w:rPr>
            <w:spacing w:val="-32"/>
          </w:rPr>
          <w:t> </w:t>
        </w:r>
        <w:r>
          <w:rPr>
            <w:spacing w:val="2"/>
            <w:w w:val="74"/>
          </w:rPr>
          <w:t>f</w:t>
        </w:r>
        <w:r>
          <w:rPr>
            <w:spacing w:val="-2"/>
            <w:w w:val="71"/>
          </w:rPr>
          <w:t>a</w:t>
        </w:r>
        <w:r>
          <w:rPr>
            <w:spacing w:val="2"/>
            <w:w w:val="80"/>
          </w:rPr>
          <w:t>c</w:t>
        </w:r>
        <w:r>
          <w:rPr>
            <w:spacing w:val="-2"/>
            <w:w w:val="67"/>
          </w:rPr>
          <w:t>h</w:t>
        </w:r>
        <w:r>
          <w:rPr>
            <w:w w:val="71"/>
          </w:rPr>
          <w:t>a</w:t>
        </w:r>
        <w:r>
          <w:rPr>
            <w:spacing w:val="-2"/>
            <w:w w:val="68"/>
          </w:rPr>
          <w:t>d</w:t>
        </w:r>
        <w:r>
          <w:rPr>
            <w:spacing w:val="-2"/>
            <w:w w:val="71"/>
          </w:rPr>
          <w:t>a</w:t>
        </w:r>
        <w:r>
          <w:rPr>
            <w:spacing w:val="2"/>
            <w:w w:val="80"/>
          </w:rPr>
          <w:t>s</w:t>
        </w:r>
        <w:r>
          <w:rPr>
            <w:w w:val="54"/>
          </w:rPr>
          <w:t>.</w:t>
        </w:r>
        <w:r>
          <w:rPr>
            <w:spacing w:val="-29"/>
          </w:rPr>
          <w:t> </w:t>
        </w:r>
        <w:r>
          <w:rPr>
            <w:spacing w:val="-4"/>
            <w:w w:val="68"/>
          </w:rPr>
          <w:t>(</w:t>
        </w:r>
        <w:r>
          <w:rPr>
            <w:spacing w:val="2"/>
            <w:w w:val="75"/>
          </w:rPr>
          <w:t>S</w:t>
        </w:r>
        <w:r>
          <w:rPr>
            <w:w w:val="72"/>
          </w:rPr>
          <w:t>o</w:t>
        </w:r>
        <w:r>
          <w:rPr>
            <w:spacing w:val="-2"/>
            <w:w w:val="72"/>
          </w:rPr>
          <w:t>l</w:t>
        </w:r>
        <w:r>
          <w:rPr>
            <w:w w:val="71"/>
          </w:rPr>
          <w:t>a</w:t>
        </w:r>
        <w:r>
          <w:rPr>
            <w:w w:val="68"/>
          </w:rPr>
          <w:t>no</w:t>
        </w:r>
        <w:r>
          <w:rPr>
            <w:w w:val="54"/>
          </w:rPr>
          <w:t>,</w:t>
        </w:r>
        <w:r>
          <w:rPr>
            <w:spacing w:val="-29"/>
          </w:rPr>
          <w:t> </w:t>
        </w:r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</w:t>
        </w:r>
        <w:r>
          <w:rPr>
            <w:spacing w:val="-4"/>
            <w:w w:val="37"/>
          </w:rPr>
          <w:t>1</w:t>
        </w:r>
        <w:r>
          <w:rPr>
            <w:spacing w:val="2"/>
            <w:w w:val="71"/>
          </w:rPr>
          <w:t>2</w:t>
        </w:r>
        <w:r>
          <w:rPr>
            <w:w w:val="68"/>
          </w:rPr>
          <w:t>)</w:t>
        </w:r>
        <w:r>
          <w:rPr>
            <w:w w:val="62"/>
          </w:rPr>
          <w:t> </w:t>
        </w:r>
        <w:r>
          <w:rPr/>
          <w:tab/>
        </w:r>
        <w:r>
          <w:rPr>
            <w:spacing w:val="-1"/>
            <w:w w:val="57"/>
          </w:rPr>
          <w:t>1</w:t>
        </w:r>
        <w:r>
          <w:rPr>
            <w:spacing w:val="1"/>
            <w:w w:val="57"/>
          </w:rPr>
          <w:t>3</w:t>
        </w:r>
        <w:r>
          <w:rPr>
            <w:w w:val="71"/>
          </w:rPr>
          <w:t>2</w:t>
        </w:r>
      </w:hyperlink>
    </w:p>
    <w:p>
      <w:pPr>
        <w:spacing w:after="0"/>
        <w:sectPr>
          <w:pgSz w:w="16840" w:h="11910" w:orient="landscape"/>
          <w:pgMar w:header="825" w:footer="1055" w:top="1100" w:bottom="1240" w:left="1460" w:right="0"/>
        </w:sectPr>
      </w:pPr>
    </w:p>
    <w:p>
      <w:pPr>
        <w:pStyle w:val="BodyText"/>
        <w:tabs>
          <w:tab w:pos="8282" w:val="right" w:leader="dot"/>
        </w:tabs>
        <w:spacing w:line="271" w:lineRule="auto" w:before="591"/>
        <w:ind w:left="1660" w:right="7093"/>
      </w:pPr>
      <w:hyperlink w:history="true" w:anchor="_bookmark152">
        <w:r>
          <w:rPr>
            <w:w w:val="75"/>
          </w:rPr>
          <w:t>Imagen</w:t>
        </w:r>
        <w:r>
          <w:rPr>
            <w:spacing w:val="-27"/>
            <w:w w:val="75"/>
          </w:rPr>
          <w:t> </w:t>
        </w:r>
        <w:r>
          <w:rPr>
            <w:w w:val="75"/>
          </w:rPr>
          <w:t>99</w:t>
        </w:r>
        <w:r>
          <w:rPr>
            <w:spacing w:val="7"/>
            <w:w w:val="75"/>
          </w:rPr>
          <w:t> </w:t>
        </w:r>
        <w:r>
          <w:rPr>
            <w:w w:val="75"/>
          </w:rPr>
          <w:t>Recursividad:</w:t>
        </w:r>
        <w:r>
          <w:rPr>
            <w:spacing w:val="-29"/>
            <w:w w:val="75"/>
          </w:rPr>
          <w:t> </w:t>
        </w:r>
        <w:r>
          <w:rPr>
            <w:w w:val="75"/>
          </w:rPr>
          <w:t>Analogía</w:t>
        </w:r>
        <w:r>
          <w:rPr>
            <w:spacing w:val="-26"/>
            <w:w w:val="75"/>
          </w:rPr>
          <w:t> </w:t>
        </w:r>
        <w:r>
          <w:rPr>
            <w:w w:val="75"/>
          </w:rPr>
          <w:t>formal</w:t>
        </w:r>
        <w:r>
          <w:rPr>
            <w:spacing w:val="-27"/>
            <w:w w:val="75"/>
          </w:rPr>
          <w:t> </w:t>
        </w:r>
        <w:r>
          <w:rPr>
            <w:w w:val="75"/>
          </w:rPr>
          <w:t>y</w:t>
        </w:r>
        <w:r>
          <w:rPr>
            <w:spacing w:val="-26"/>
            <w:w w:val="75"/>
          </w:rPr>
          <w:t> </w:t>
        </w:r>
        <w:r>
          <w:rPr>
            <w:w w:val="75"/>
          </w:rPr>
          <w:t>funcional</w:t>
        </w:r>
        <w:r>
          <w:rPr>
            <w:spacing w:val="-27"/>
            <w:w w:val="75"/>
          </w:rPr>
          <w:t> </w:t>
        </w:r>
        <w:r>
          <w:rPr>
            <w:w w:val="75"/>
          </w:rPr>
          <w:t>entre</w:t>
        </w:r>
        <w:r>
          <w:rPr>
            <w:spacing w:val="-28"/>
            <w:w w:val="75"/>
          </w:rPr>
          <w:t> </w:t>
        </w:r>
        <w:r>
          <w:rPr>
            <w:w w:val="75"/>
          </w:rPr>
          <w:t>edificios</w:t>
        </w:r>
        <w:r>
          <w:rPr>
            <w:spacing w:val="-24"/>
            <w:w w:val="75"/>
          </w:rPr>
          <w:t> </w:t>
        </w:r>
        <w:r>
          <w:rPr>
            <w:w w:val="75"/>
          </w:rPr>
          <w:t>supermodernos</w:t>
        </w:r>
      </w:hyperlink>
      <w:r>
        <w:rPr>
          <w:w w:val="75"/>
        </w:rPr>
        <w:t> </w:t>
      </w:r>
      <w:hyperlink w:history="true" w:anchor="_bookmark152">
        <w:r>
          <w:rPr>
            <w:w w:val="72"/>
          </w:rPr>
          <w:t>o</w:t>
        </w:r>
        <w:r>
          <w:rPr>
            <w:spacing w:val="-2"/>
            <w:w w:val="72"/>
          </w:rPr>
          <w:t>l</w:t>
        </w:r>
        <w:r>
          <w:rPr>
            <w:spacing w:val="-1"/>
            <w:w w:val="72"/>
          </w:rPr>
          <w:t>v</w:t>
        </w:r>
        <w:r>
          <w:rPr>
            <w:spacing w:val="-2"/>
            <w:w w:val="72"/>
          </w:rPr>
          <w:t>i</w:t>
        </w:r>
        <w:r>
          <w:rPr>
            <w:w w:val="69"/>
          </w:rPr>
          <w:t>d</w:t>
        </w:r>
        <w:r>
          <w:rPr>
            <w:spacing w:val="1"/>
            <w:w w:val="69"/>
          </w:rPr>
          <w:t>a</w:t>
        </w:r>
        <w:r>
          <w:rPr>
            <w:w w:val="67"/>
          </w:rPr>
          <w:t>nd</w:t>
        </w:r>
        <w:r>
          <w:rPr>
            <w:w w:val="69"/>
          </w:rPr>
          <w:t>o</w:t>
        </w:r>
        <w:r>
          <w:rPr>
            <w:spacing w:val="-27"/>
          </w:rPr>
          <w:t> </w:t>
        </w:r>
        <w:r>
          <w:rPr>
            <w:spacing w:val="1"/>
            <w:w w:val="70"/>
          </w:rPr>
          <w:t>e</w:t>
        </w:r>
        <w:r>
          <w:rPr>
            <w:w w:val="77"/>
          </w:rPr>
          <w:t>l</w:t>
        </w:r>
        <w:r>
          <w:rPr>
            <w:spacing w:val="-32"/>
          </w:rPr>
          <w:t> </w:t>
        </w:r>
        <w:r>
          <w:rPr>
            <w:spacing w:val="2"/>
            <w:w w:val="80"/>
          </w:rPr>
          <w:t>c</w:t>
        </w:r>
        <w:r>
          <w:rPr>
            <w:w w:val="68"/>
          </w:rPr>
          <w:t>o</w:t>
        </w:r>
        <w:r>
          <w:rPr>
            <w:spacing w:val="-2"/>
            <w:w w:val="68"/>
          </w:rPr>
          <w:t>n</w:t>
        </w:r>
        <w:r>
          <w:rPr>
            <w:spacing w:val="-1"/>
            <w:w w:val="75"/>
          </w:rPr>
          <w:t>t</w:t>
        </w:r>
        <w:r>
          <w:rPr>
            <w:spacing w:val="1"/>
            <w:w w:val="70"/>
          </w:rPr>
          <w:t>e</w:t>
        </w:r>
        <w:r>
          <w:rPr>
            <w:w w:val="70"/>
          </w:rPr>
          <w:t>x</w:t>
        </w:r>
        <w:r>
          <w:rPr>
            <w:spacing w:val="1"/>
            <w:w w:val="70"/>
          </w:rPr>
          <w:t>t</w:t>
        </w:r>
        <w:r>
          <w:rPr>
            <w:w w:val="69"/>
          </w:rPr>
          <w:t>o</w:t>
        </w:r>
        <w:r>
          <w:rPr>
            <w:spacing w:val="-30"/>
          </w:rPr>
          <w:t> </w:t>
        </w:r>
        <w:r>
          <w:rPr>
            <w:w w:val="69"/>
          </w:rPr>
          <w:t>y</w:t>
        </w:r>
        <w:r>
          <w:rPr>
            <w:spacing w:val="-29"/>
          </w:rPr>
          <w:t> </w:t>
        </w:r>
        <w:r>
          <w:rPr>
            <w:w w:val="73"/>
          </w:rPr>
          <w:t>pro</w:t>
        </w:r>
        <w:r>
          <w:rPr>
            <w:spacing w:val="1"/>
            <w:w w:val="73"/>
          </w:rPr>
          <w:t>v</w:t>
        </w:r>
        <w:r>
          <w:rPr>
            <w:spacing w:val="-3"/>
            <w:w w:val="69"/>
          </w:rPr>
          <w:t>o</w:t>
        </w:r>
        <w:r>
          <w:rPr>
            <w:spacing w:val="-1"/>
            <w:w w:val="75"/>
          </w:rPr>
          <w:t>ca</w:t>
        </w:r>
        <w:r>
          <w:rPr>
            <w:w w:val="67"/>
          </w:rPr>
          <w:t>nd</w:t>
        </w:r>
        <w:r>
          <w:rPr>
            <w:w w:val="69"/>
          </w:rPr>
          <w:t>o</w:t>
        </w:r>
        <w:r>
          <w:rPr>
            <w:spacing w:val="-30"/>
          </w:rPr>
          <w:t> </w:t>
        </w:r>
        <w:r>
          <w:rPr>
            <w:spacing w:val="1"/>
            <w:w w:val="70"/>
          </w:rPr>
          <w:t>e</w:t>
        </w:r>
        <w:r>
          <w:rPr>
            <w:w w:val="77"/>
          </w:rPr>
          <w:t>l</w:t>
        </w:r>
        <w:r>
          <w:rPr>
            <w:spacing w:val="-30"/>
          </w:rPr>
          <w:t> </w:t>
        </w:r>
        <w:r>
          <w:rPr>
            <w:w w:val="79"/>
          </w:rPr>
          <w:t>r</w:t>
        </w:r>
        <w:r>
          <w:rPr>
            <w:spacing w:val="-1"/>
            <w:w w:val="79"/>
          </w:rPr>
          <w:t>e</w:t>
        </w:r>
        <w:r>
          <w:rPr>
            <w:spacing w:val="2"/>
            <w:w w:val="80"/>
          </w:rPr>
          <w:t>c</w:t>
        </w:r>
        <w:r>
          <w:rPr>
            <w:spacing w:val="-2"/>
            <w:w w:val="67"/>
          </w:rPr>
          <w:t>h</w:t>
        </w:r>
        <w:r>
          <w:rPr>
            <w:spacing w:val="-2"/>
            <w:w w:val="71"/>
          </w:rPr>
          <w:t>a</w:t>
        </w:r>
        <w:r>
          <w:rPr>
            <w:spacing w:val="2"/>
            <w:w w:val="71"/>
          </w:rPr>
          <w:t>z</w:t>
        </w:r>
        <w:r>
          <w:rPr>
            <w:w w:val="64"/>
          </w:rPr>
          <w:t>o.</w:t>
        </w:r>
        <w:r>
          <w:rPr>
            <w:spacing w:val="-29"/>
          </w:rPr>
          <w:t> </w:t>
        </w:r>
        <w:r>
          <w:rPr>
            <w:spacing w:val="-4"/>
            <w:w w:val="68"/>
          </w:rPr>
          <w:t>(</w:t>
        </w:r>
        <w:r>
          <w:rPr>
            <w:spacing w:val="2"/>
            <w:w w:val="75"/>
          </w:rPr>
          <w:t>S</w:t>
        </w:r>
        <w:r>
          <w:rPr>
            <w:w w:val="72"/>
          </w:rPr>
          <w:t>o</w:t>
        </w:r>
        <w:r>
          <w:rPr>
            <w:spacing w:val="-2"/>
            <w:w w:val="72"/>
          </w:rPr>
          <w:t>l</w:t>
        </w:r>
        <w:r>
          <w:rPr>
            <w:w w:val="71"/>
          </w:rPr>
          <w:t>a</w:t>
        </w:r>
        <w:r>
          <w:rPr>
            <w:w w:val="68"/>
          </w:rPr>
          <w:t>no</w:t>
        </w:r>
        <w:r>
          <w:rPr>
            <w:w w:val="54"/>
          </w:rPr>
          <w:t>,</w:t>
        </w:r>
        <w:r>
          <w:rPr>
            <w:spacing w:val="-29"/>
          </w:rPr>
          <w:t> </w:t>
        </w:r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</w:t>
        </w:r>
        <w:r>
          <w:rPr>
            <w:spacing w:val="-4"/>
            <w:w w:val="37"/>
          </w:rPr>
          <w:t>1</w:t>
        </w:r>
        <w:r>
          <w:rPr>
            <w:w w:val="71"/>
          </w:rPr>
          <w:t>2</w:t>
        </w:r>
        <w:r>
          <w:rPr>
            <w:spacing w:val="-26"/>
          </w:rPr>
          <w:t> </w:t>
        </w:r>
        <w:r>
          <w:rPr>
            <w:w w:val="69"/>
          </w:rPr>
          <w:t>y</w:t>
        </w:r>
      </w:hyperlink>
      <w:r>
        <w:rPr>
          <w:w w:val="69"/>
        </w:rPr>
        <w:t> </w:t>
      </w:r>
      <w:hyperlink w:history="true" w:anchor="_bookmark152">
        <w:r>
          <w:rPr>
            <w:spacing w:val="1"/>
            <w:w w:val="68"/>
          </w:rPr>
          <w:t>w</w:t>
        </w:r>
      </w:hyperlink>
      <w:hyperlink r:id="rId18">
        <w:r>
          <w:rPr>
            <w:spacing w:val="-2"/>
            <w:w w:val="68"/>
          </w:rPr>
          <w:t>w</w:t>
        </w:r>
        <w:r>
          <w:rPr>
            <w:spacing w:val="3"/>
            <w:w w:val="68"/>
          </w:rPr>
          <w:t>w</w:t>
        </w:r>
        <w:r>
          <w:rPr>
            <w:spacing w:val="-2"/>
            <w:w w:val="54"/>
          </w:rPr>
          <w:t>.</w:t>
        </w:r>
        <w:r>
          <w:rPr>
            <w:spacing w:val="-1"/>
            <w:w w:val="69"/>
          </w:rPr>
          <w:t>m</w:t>
        </w:r>
        <w:r>
          <w:rPr>
            <w:spacing w:val="-2"/>
            <w:w w:val="67"/>
          </w:rPr>
          <w:t>u</w:t>
        </w:r>
        <w:r>
          <w:rPr>
            <w:spacing w:val="2"/>
            <w:w w:val="80"/>
          </w:rPr>
          <w:t>s</w:t>
        </w:r>
        <w:r>
          <w:rPr>
            <w:w w:val="70"/>
          </w:rPr>
          <w:t>e</w:t>
        </w:r>
        <w:r>
          <w:rPr>
            <w:spacing w:val="-3"/>
            <w:w w:val="70"/>
          </w:rPr>
          <w:t>o</w:t>
        </w:r>
        <w:r>
          <w:rPr>
            <w:spacing w:val="1"/>
            <w:w w:val="91"/>
          </w:rPr>
          <w:t>r</w:t>
        </w:r>
        <w:r>
          <w:rPr>
            <w:spacing w:val="1"/>
            <w:w w:val="70"/>
          </w:rPr>
          <w:t>e</w:t>
        </w:r>
        <w:r>
          <w:rPr>
            <w:spacing w:val="-2"/>
            <w:w w:val="77"/>
          </w:rPr>
          <w:t>i</w:t>
        </w:r>
        <w:r>
          <w:rPr>
            <w:w w:val="69"/>
          </w:rPr>
          <w:t>n</w:t>
        </w:r>
        <w:r>
          <w:rPr>
            <w:spacing w:val="-1"/>
            <w:w w:val="69"/>
          </w:rPr>
          <w:t>a</w:t>
        </w:r>
        <w:r>
          <w:rPr>
            <w:spacing w:val="2"/>
            <w:w w:val="80"/>
          </w:rPr>
          <w:t>s</w:t>
        </w:r>
        <w:r>
          <w:rPr>
            <w:spacing w:val="-3"/>
            <w:w w:val="69"/>
          </w:rPr>
          <w:t>o</w:t>
        </w:r>
        <w:r>
          <w:rPr>
            <w:spacing w:val="2"/>
            <w:w w:val="74"/>
          </w:rPr>
          <w:t>f</w:t>
        </w:r>
        <w:r>
          <w:rPr>
            <w:spacing w:val="-2"/>
            <w:w w:val="77"/>
          </w:rPr>
          <w:t>i</w:t>
        </w:r>
        <w:r>
          <w:rPr>
            <w:spacing w:val="-2"/>
            <w:w w:val="71"/>
          </w:rPr>
          <w:t>a</w:t>
        </w:r>
        <w:r>
          <w:rPr>
            <w:w w:val="54"/>
          </w:rPr>
          <w:t>.</w:t>
        </w:r>
        <w:r>
          <w:rPr>
            <w:w w:val="75"/>
          </w:rPr>
          <w:t>e</w:t>
        </w:r>
        <w:r>
          <w:rPr>
            <w:spacing w:val="1"/>
            <w:w w:val="75"/>
          </w:rPr>
          <w:t>s</w:t>
        </w:r>
        <w:r>
          <w:rPr>
            <w:w w:val="54"/>
          </w:rPr>
          <w:t>,</w:t>
        </w:r>
        <w:r>
          <w:rPr>
            <w:spacing w:val="-31"/>
          </w:rPr>
          <w:t> </w:t>
        </w:r>
      </w:hyperlink>
      <w:hyperlink w:history="true" w:anchor="_bookmark152">
        <w:r>
          <w:rPr>
            <w:spacing w:val="2"/>
            <w:w w:val="71"/>
          </w:rPr>
          <w:t>2</w:t>
        </w:r>
        <w:r>
          <w:rPr>
            <w:spacing w:val="-1"/>
            <w:w w:val="79"/>
          </w:rPr>
          <w:t>0</w:t>
        </w:r>
        <w:r>
          <w:rPr>
            <w:spacing w:val="-4"/>
            <w:w w:val="37"/>
          </w:rPr>
          <w:t>1</w:t>
        </w:r>
        <w:r>
          <w:rPr>
            <w:spacing w:val="2"/>
            <w:w w:val="71"/>
          </w:rPr>
          <w:t>2</w:t>
        </w:r>
        <w:r>
          <w:rPr>
            <w:w w:val="68"/>
          </w:rPr>
          <w:t>)</w:t>
        </w:r>
        <w:r>
          <w:rPr>
            <w:w w:val="62"/>
          </w:rPr>
          <w:t> </w:t>
        </w:r>
        <w:r>
          <w:rPr/>
          <w:tab/>
        </w:r>
        <w:r>
          <w:rPr>
            <w:spacing w:val="-1"/>
            <w:w w:val="57"/>
          </w:rPr>
          <w:t>1</w:t>
        </w:r>
        <w:r>
          <w:rPr>
            <w:spacing w:val="1"/>
            <w:w w:val="57"/>
          </w:rPr>
          <w:t>3</w:t>
        </w:r>
        <w:r>
          <w:rPr>
            <w:w w:val="71"/>
          </w:rPr>
          <w:t>2</w:t>
        </w:r>
      </w:hyperlink>
    </w:p>
    <w:p>
      <w:pPr>
        <w:pStyle w:val="BodyText"/>
        <w:tabs>
          <w:tab w:pos="8283" w:val="right" w:leader="dot"/>
        </w:tabs>
        <w:spacing w:line="271" w:lineRule="auto"/>
        <w:ind w:left="1660" w:right="7093"/>
      </w:pPr>
      <w:hyperlink w:history="true" w:anchor="_bookmark153">
        <w:r>
          <w:rPr>
            <w:w w:val="80"/>
          </w:rPr>
          <w:t>Imagen</w:t>
        </w:r>
        <w:r>
          <w:rPr>
            <w:spacing w:val="-45"/>
            <w:w w:val="80"/>
          </w:rPr>
          <w:t> </w:t>
        </w:r>
        <w:r>
          <w:rPr>
            <w:w w:val="80"/>
          </w:rPr>
          <w:t>100</w:t>
        </w:r>
        <w:r>
          <w:rPr>
            <w:spacing w:val="-28"/>
            <w:w w:val="80"/>
          </w:rPr>
          <w:t> </w:t>
        </w:r>
        <w:r>
          <w:rPr>
            <w:w w:val="80"/>
          </w:rPr>
          <w:t>Obscenidad:</w:t>
        </w:r>
        <w:r>
          <w:rPr>
            <w:spacing w:val="-45"/>
            <w:w w:val="80"/>
          </w:rPr>
          <w:t> </w:t>
        </w:r>
        <w:r>
          <w:rPr>
            <w:w w:val="80"/>
          </w:rPr>
          <w:t>Ostentación</w:t>
        </w:r>
        <w:r>
          <w:rPr>
            <w:spacing w:val="-44"/>
            <w:w w:val="80"/>
          </w:rPr>
          <w:t> </w:t>
        </w:r>
        <w:r>
          <w:rPr>
            <w:w w:val="80"/>
          </w:rPr>
          <w:t>de</w:t>
        </w:r>
        <w:r>
          <w:rPr>
            <w:spacing w:val="-45"/>
            <w:w w:val="80"/>
          </w:rPr>
          <w:t> </w:t>
        </w:r>
        <w:r>
          <w:rPr>
            <w:w w:val="80"/>
          </w:rPr>
          <w:t>tecnología</w:t>
        </w:r>
        <w:r>
          <w:rPr>
            <w:spacing w:val="-44"/>
            <w:w w:val="80"/>
          </w:rPr>
          <w:t> </w:t>
        </w:r>
        <w:r>
          <w:rPr>
            <w:w w:val="80"/>
          </w:rPr>
          <w:t>expresada</w:t>
        </w:r>
        <w:r>
          <w:rPr>
            <w:spacing w:val="-44"/>
            <w:w w:val="80"/>
          </w:rPr>
          <w:t> </w:t>
        </w:r>
        <w:r>
          <w:rPr>
            <w:w w:val="80"/>
          </w:rPr>
          <w:t>en</w:t>
        </w:r>
        <w:r>
          <w:rPr>
            <w:spacing w:val="-44"/>
            <w:w w:val="80"/>
          </w:rPr>
          <w:t> </w:t>
        </w:r>
        <w:r>
          <w:rPr>
            <w:w w:val="80"/>
          </w:rPr>
          <w:t>materiales</w:t>
        </w:r>
        <w:r>
          <w:rPr>
            <w:spacing w:val="-44"/>
            <w:w w:val="80"/>
          </w:rPr>
          <w:t> </w:t>
        </w:r>
        <w:r>
          <w:rPr>
            <w:w w:val="80"/>
          </w:rPr>
          <w:t>de</w:t>
        </w:r>
      </w:hyperlink>
      <w:r>
        <w:rPr>
          <w:w w:val="80"/>
        </w:rPr>
        <w:t> </w:t>
      </w:r>
      <w:hyperlink w:history="true" w:anchor="_bookmark153">
        <w:r>
          <w:rPr>
            <w:w w:val="80"/>
          </w:rPr>
          <w:t>vanguardia y grandes claros.</w:t>
        </w:r>
        <w:r>
          <w:rPr>
            <w:spacing w:val="-37"/>
            <w:w w:val="80"/>
          </w:rPr>
          <w:t> </w:t>
        </w:r>
        <w:r>
          <w:rPr>
            <w:w w:val="80"/>
          </w:rPr>
          <w:t>(Solano,</w:t>
        </w:r>
        <w:r>
          <w:rPr>
            <w:spacing w:val="-21"/>
            <w:w w:val="80"/>
          </w:rPr>
          <w:t> </w:t>
        </w:r>
        <w:r>
          <w:rPr>
            <w:w w:val="80"/>
          </w:rPr>
          <w:t>2012)</w:t>
          <w:tab/>
          <w:t>133</w:t>
        </w:r>
      </w:hyperlink>
    </w:p>
    <w:p>
      <w:pPr>
        <w:pStyle w:val="BodyText"/>
        <w:tabs>
          <w:tab w:pos="8280" w:val="right" w:leader="dot"/>
        </w:tabs>
        <w:spacing w:line="271" w:lineRule="auto" w:before="2"/>
        <w:ind w:left="1660" w:right="7095"/>
      </w:pPr>
      <w:hyperlink w:history="true" w:anchor="_bookmark156">
        <w:r>
          <w:rPr>
            <w:w w:val="75"/>
          </w:rPr>
          <w:t>Imagen</w:t>
        </w:r>
        <w:r>
          <w:rPr>
            <w:spacing w:val="-30"/>
            <w:w w:val="75"/>
          </w:rPr>
          <w:t> </w:t>
        </w:r>
        <w:r>
          <w:rPr>
            <w:w w:val="75"/>
          </w:rPr>
          <w:t>101</w:t>
        </w:r>
        <w:r>
          <w:rPr>
            <w:spacing w:val="25"/>
            <w:w w:val="75"/>
          </w:rPr>
          <w:t> </w:t>
        </w:r>
        <w:r>
          <w:rPr>
            <w:w w:val="75"/>
          </w:rPr>
          <w:t>Cuadro</w:t>
        </w:r>
        <w:r>
          <w:rPr>
            <w:spacing w:val="-30"/>
            <w:w w:val="75"/>
          </w:rPr>
          <w:t> </w:t>
        </w:r>
        <w:r>
          <w:rPr>
            <w:w w:val="75"/>
          </w:rPr>
          <w:t>Sintético</w:t>
        </w:r>
        <w:r>
          <w:rPr>
            <w:spacing w:val="-30"/>
            <w:w w:val="75"/>
          </w:rPr>
          <w:t> </w:t>
        </w:r>
        <w:r>
          <w:rPr>
            <w:w w:val="75"/>
          </w:rPr>
          <w:t>de</w:t>
        </w:r>
        <w:r>
          <w:rPr>
            <w:spacing w:val="-29"/>
            <w:w w:val="75"/>
          </w:rPr>
          <w:t> </w:t>
        </w:r>
        <w:r>
          <w:rPr>
            <w:w w:val="75"/>
          </w:rPr>
          <w:t>la</w:t>
        </w:r>
        <w:r>
          <w:rPr>
            <w:spacing w:val="-29"/>
            <w:w w:val="75"/>
          </w:rPr>
          <w:t> </w:t>
        </w:r>
        <w:r>
          <w:rPr>
            <w:w w:val="75"/>
          </w:rPr>
          <w:t>Crítica</w:t>
        </w:r>
        <w:r>
          <w:rPr>
            <w:spacing w:val="-31"/>
            <w:w w:val="75"/>
          </w:rPr>
          <w:t> </w:t>
        </w:r>
        <w:r>
          <w:rPr>
            <w:w w:val="75"/>
          </w:rPr>
          <w:t>Sistémica</w:t>
        </w:r>
        <w:r>
          <w:rPr>
            <w:spacing w:val="-30"/>
            <w:w w:val="75"/>
          </w:rPr>
          <w:t> </w:t>
        </w:r>
        <w:r>
          <w:rPr>
            <w:w w:val="75"/>
          </w:rPr>
          <w:t>realizado</w:t>
        </w:r>
        <w:r>
          <w:rPr>
            <w:spacing w:val="-30"/>
            <w:w w:val="75"/>
          </w:rPr>
          <w:t> </w:t>
        </w:r>
        <w:r>
          <w:rPr>
            <w:w w:val="75"/>
          </w:rPr>
          <w:t>al</w:t>
        </w:r>
        <w:r>
          <w:rPr>
            <w:spacing w:val="-30"/>
            <w:w w:val="75"/>
          </w:rPr>
          <w:t> </w:t>
        </w:r>
        <w:r>
          <w:rPr>
            <w:w w:val="75"/>
          </w:rPr>
          <w:t>CEDETEC,</w:t>
        </w:r>
        <w:r>
          <w:rPr>
            <w:spacing w:val="-29"/>
            <w:w w:val="75"/>
          </w:rPr>
          <w:t> </w:t>
        </w:r>
        <w:r>
          <w:rPr>
            <w:w w:val="75"/>
          </w:rPr>
          <w:t>Museo</w:t>
        </w:r>
        <w:r>
          <w:rPr>
            <w:spacing w:val="-29"/>
            <w:w w:val="75"/>
          </w:rPr>
          <w:t> </w:t>
        </w:r>
        <w:r>
          <w:rPr>
            <w:w w:val="75"/>
          </w:rPr>
          <w:t>de</w:t>
        </w:r>
      </w:hyperlink>
      <w:r>
        <w:rPr>
          <w:w w:val="75"/>
        </w:rPr>
        <w:t> </w:t>
      </w:r>
      <w:hyperlink w:history="true" w:anchor="_bookmark156">
        <w:r>
          <w:rPr>
            <w:w w:val="80"/>
          </w:rPr>
          <w:t>Chocolate</w:t>
        </w:r>
        <w:r>
          <w:rPr>
            <w:spacing w:val="-20"/>
            <w:w w:val="80"/>
          </w:rPr>
          <w:t> </w:t>
        </w:r>
        <w:r>
          <w:rPr>
            <w:w w:val="80"/>
          </w:rPr>
          <w:t>y</w:t>
        </w:r>
        <w:r>
          <w:rPr>
            <w:spacing w:val="-21"/>
            <w:w w:val="80"/>
          </w:rPr>
          <w:t> </w:t>
        </w:r>
        <w:r>
          <w:rPr>
            <w:w w:val="80"/>
          </w:rPr>
          <w:t>MUMCI</w:t>
        </w:r>
        <w:r>
          <w:rPr>
            <w:spacing w:val="-21"/>
            <w:w w:val="80"/>
          </w:rPr>
          <w:t> </w:t>
        </w:r>
        <w:r>
          <w:rPr>
            <w:w w:val="80"/>
          </w:rPr>
          <w:t>en</w:t>
        </w:r>
        <w:r>
          <w:rPr>
            <w:spacing w:val="-23"/>
            <w:w w:val="80"/>
          </w:rPr>
          <w:t> </w:t>
        </w:r>
        <w:r>
          <w:rPr>
            <w:w w:val="80"/>
          </w:rPr>
          <w:t>su</w:t>
        </w:r>
        <w:r>
          <w:rPr>
            <w:spacing w:val="-21"/>
            <w:w w:val="80"/>
          </w:rPr>
          <w:t> </w:t>
        </w:r>
        <w:r>
          <w:rPr>
            <w:w w:val="80"/>
          </w:rPr>
          <w:t>dimensión</w:t>
        </w:r>
        <w:r>
          <w:rPr>
            <w:spacing w:val="-19"/>
            <w:w w:val="80"/>
          </w:rPr>
          <w:t> </w:t>
        </w:r>
        <w:r>
          <w:rPr>
            <w:w w:val="80"/>
          </w:rPr>
          <w:t>lógica</w:t>
          <w:tab/>
          <w:t>135</w:t>
        </w:r>
      </w:hyperlink>
    </w:p>
    <w:p>
      <w:pPr>
        <w:pStyle w:val="BodyText"/>
        <w:tabs>
          <w:tab w:pos="8283" w:val="right" w:leader="dot"/>
        </w:tabs>
        <w:spacing w:line="271" w:lineRule="auto"/>
        <w:ind w:left="1660" w:right="7092"/>
      </w:pPr>
      <w:hyperlink w:history="true" w:anchor="_bookmark157">
        <w:r>
          <w:rPr>
            <w:w w:val="75"/>
          </w:rPr>
          <w:t>Imagen</w:t>
        </w:r>
        <w:r>
          <w:rPr>
            <w:spacing w:val="-29"/>
            <w:w w:val="75"/>
          </w:rPr>
          <w:t> </w:t>
        </w:r>
        <w:r>
          <w:rPr>
            <w:w w:val="75"/>
          </w:rPr>
          <w:t>102</w:t>
        </w:r>
        <w:r>
          <w:rPr>
            <w:spacing w:val="1"/>
            <w:w w:val="75"/>
          </w:rPr>
          <w:t> </w:t>
        </w:r>
        <w:r>
          <w:rPr>
            <w:w w:val="75"/>
          </w:rPr>
          <w:t>Cuadro</w:t>
        </w:r>
        <w:r>
          <w:rPr>
            <w:spacing w:val="-30"/>
            <w:w w:val="75"/>
          </w:rPr>
          <w:t> </w:t>
        </w:r>
        <w:r>
          <w:rPr>
            <w:w w:val="75"/>
          </w:rPr>
          <w:t>Sintético</w:t>
        </w:r>
        <w:r>
          <w:rPr>
            <w:spacing w:val="-27"/>
            <w:w w:val="75"/>
          </w:rPr>
          <w:t> </w:t>
        </w:r>
        <w:r>
          <w:rPr>
            <w:w w:val="75"/>
          </w:rPr>
          <w:t>de</w:t>
        </w:r>
        <w:r>
          <w:rPr>
            <w:spacing w:val="-28"/>
            <w:w w:val="75"/>
          </w:rPr>
          <w:t> </w:t>
        </w:r>
        <w:r>
          <w:rPr>
            <w:w w:val="75"/>
          </w:rPr>
          <w:t>la</w:t>
        </w:r>
        <w:r>
          <w:rPr>
            <w:spacing w:val="-27"/>
            <w:w w:val="75"/>
          </w:rPr>
          <w:t> </w:t>
        </w:r>
        <w:r>
          <w:rPr>
            <w:w w:val="75"/>
          </w:rPr>
          <w:t>Crítica</w:t>
        </w:r>
        <w:r>
          <w:rPr>
            <w:spacing w:val="-30"/>
            <w:w w:val="75"/>
          </w:rPr>
          <w:t> </w:t>
        </w:r>
        <w:r>
          <w:rPr>
            <w:w w:val="75"/>
          </w:rPr>
          <w:t>Sistémica</w:t>
        </w:r>
        <w:r>
          <w:rPr>
            <w:spacing w:val="-29"/>
            <w:w w:val="75"/>
          </w:rPr>
          <w:t> </w:t>
        </w:r>
        <w:r>
          <w:rPr>
            <w:w w:val="75"/>
          </w:rPr>
          <w:t>realizado</w:t>
        </w:r>
        <w:r>
          <w:rPr>
            <w:spacing w:val="-29"/>
            <w:w w:val="75"/>
          </w:rPr>
          <w:t> </w:t>
        </w:r>
        <w:r>
          <w:rPr>
            <w:w w:val="75"/>
          </w:rPr>
          <w:t>al</w:t>
        </w:r>
        <w:r>
          <w:rPr>
            <w:spacing w:val="-29"/>
            <w:w w:val="75"/>
          </w:rPr>
          <w:t> </w:t>
        </w:r>
        <w:r>
          <w:rPr>
            <w:w w:val="75"/>
          </w:rPr>
          <w:t>CEDETEC,</w:t>
        </w:r>
        <w:r>
          <w:rPr>
            <w:spacing w:val="-27"/>
            <w:w w:val="75"/>
          </w:rPr>
          <w:t> </w:t>
        </w:r>
        <w:r>
          <w:rPr>
            <w:w w:val="75"/>
          </w:rPr>
          <w:t>Museo</w:t>
        </w:r>
        <w:r>
          <w:rPr>
            <w:spacing w:val="-28"/>
            <w:w w:val="75"/>
          </w:rPr>
          <w:t> </w:t>
        </w:r>
        <w:r>
          <w:rPr>
            <w:w w:val="75"/>
          </w:rPr>
          <w:t>de</w:t>
        </w:r>
      </w:hyperlink>
      <w:r>
        <w:rPr>
          <w:w w:val="75"/>
        </w:rPr>
        <w:t> </w:t>
      </w:r>
      <w:hyperlink w:history="true" w:anchor="_bookmark157">
        <w:r>
          <w:rPr>
            <w:w w:val="80"/>
          </w:rPr>
          <w:t>Chocolate</w:t>
        </w:r>
        <w:r>
          <w:rPr>
            <w:spacing w:val="-19"/>
            <w:w w:val="80"/>
          </w:rPr>
          <w:t> </w:t>
        </w:r>
        <w:r>
          <w:rPr>
            <w:w w:val="80"/>
          </w:rPr>
          <w:t>y</w:t>
        </w:r>
        <w:r>
          <w:rPr>
            <w:spacing w:val="-20"/>
            <w:w w:val="80"/>
          </w:rPr>
          <w:t> </w:t>
        </w:r>
        <w:r>
          <w:rPr>
            <w:w w:val="80"/>
          </w:rPr>
          <w:t>MUMCI</w:t>
        </w:r>
        <w:r>
          <w:rPr>
            <w:spacing w:val="-21"/>
            <w:w w:val="80"/>
          </w:rPr>
          <w:t> </w:t>
        </w:r>
        <w:r>
          <w:rPr>
            <w:w w:val="80"/>
          </w:rPr>
          <w:t>en</w:t>
        </w:r>
        <w:r>
          <w:rPr>
            <w:spacing w:val="-23"/>
            <w:w w:val="80"/>
          </w:rPr>
          <w:t> </w:t>
        </w:r>
        <w:r>
          <w:rPr>
            <w:w w:val="80"/>
          </w:rPr>
          <w:t>su</w:t>
        </w:r>
        <w:r>
          <w:rPr>
            <w:spacing w:val="-20"/>
            <w:w w:val="80"/>
          </w:rPr>
          <w:t> </w:t>
        </w:r>
        <w:r>
          <w:rPr>
            <w:w w:val="80"/>
          </w:rPr>
          <w:t>dimensión</w:t>
        </w:r>
        <w:r>
          <w:rPr>
            <w:spacing w:val="-19"/>
            <w:w w:val="80"/>
          </w:rPr>
          <w:t> </w:t>
        </w:r>
        <w:r>
          <w:rPr>
            <w:w w:val="80"/>
          </w:rPr>
          <w:t>Ética</w:t>
          <w:tab/>
          <w:t>136</w:t>
        </w:r>
      </w:hyperlink>
    </w:p>
    <w:p>
      <w:pPr>
        <w:pStyle w:val="BodyText"/>
        <w:tabs>
          <w:tab w:pos="8282" w:val="right" w:leader="dot"/>
        </w:tabs>
        <w:spacing w:line="271" w:lineRule="auto"/>
        <w:ind w:left="1660" w:right="7093"/>
      </w:pPr>
      <w:hyperlink w:history="true" w:anchor="_bookmark158">
        <w:r>
          <w:rPr>
            <w:w w:val="75"/>
          </w:rPr>
          <w:t>Imagen</w:t>
        </w:r>
        <w:r>
          <w:rPr>
            <w:spacing w:val="-29"/>
            <w:w w:val="75"/>
          </w:rPr>
          <w:t> </w:t>
        </w:r>
        <w:r>
          <w:rPr>
            <w:w w:val="75"/>
          </w:rPr>
          <w:t>103</w:t>
        </w:r>
        <w:r>
          <w:rPr>
            <w:spacing w:val="2"/>
            <w:w w:val="75"/>
          </w:rPr>
          <w:t> </w:t>
        </w:r>
        <w:r>
          <w:rPr>
            <w:w w:val="75"/>
          </w:rPr>
          <w:t>Cuadro</w:t>
        </w:r>
        <w:r>
          <w:rPr>
            <w:spacing w:val="-30"/>
            <w:w w:val="75"/>
          </w:rPr>
          <w:t> </w:t>
        </w:r>
        <w:r>
          <w:rPr>
            <w:w w:val="75"/>
          </w:rPr>
          <w:t>Sintético</w:t>
        </w:r>
        <w:r>
          <w:rPr>
            <w:spacing w:val="-27"/>
            <w:w w:val="75"/>
          </w:rPr>
          <w:t> </w:t>
        </w:r>
        <w:r>
          <w:rPr>
            <w:w w:val="75"/>
          </w:rPr>
          <w:t>de</w:t>
        </w:r>
        <w:r>
          <w:rPr>
            <w:spacing w:val="-28"/>
            <w:w w:val="75"/>
          </w:rPr>
          <w:t> </w:t>
        </w:r>
        <w:r>
          <w:rPr>
            <w:w w:val="75"/>
          </w:rPr>
          <w:t>la</w:t>
        </w:r>
        <w:r>
          <w:rPr>
            <w:spacing w:val="-27"/>
            <w:w w:val="75"/>
          </w:rPr>
          <w:t> </w:t>
        </w:r>
        <w:r>
          <w:rPr>
            <w:w w:val="75"/>
          </w:rPr>
          <w:t>Crítica</w:t>
        </w:r>
        <w:r>
          <w:rPr>
            <w:spacing w:val="-30"/>
            <w:w w:val="75"/>
          </w:rPr>
          <w:t> </w:t>
        </w:r>
        <w:r>
          <w:rPr>
            <w:w w:val="75"/>
          </w:rPr>
          <w:t>Sistémica</w:t>
        </w:r>
        <w:r>
          <w:rPr>
            <w:spacing w:val="-28"/>
            <w:w w:val="75"/>
          </w:rPr>
          <w:t> </w:t>
        </w:r>
        <w:r>
          <w:rPr>
            <w:w w:val="75"/>
          </w:rPr>
          <w:t>realizado</w:t>
        </w:r>
        <w:r>
          <w:rPr>
            <w:spacing w:val="-28"/>
            <w:w w:val="75"/>
          </w:rPr>
          <w:t> </w:t>
        </w:r>
        <w:r>
          <w:rPr>
            <w:w w:val="75"/>
          </w:rPr>
          <w:t>al</w:t>
        </w:r>
        <w:r>
          <w:rPr>
            <w:spacing w:val="-29"/>
            <w:w w:val="75"/>
          </w:rPr>
          <w:t> </w:t>
        </w:r>
        <w:r>
          <w:rPr>
            <w:w w:val="75"/>
          </w:rPr>
          <w:t>CEDETEC,</w:t>
        </w:r>
        <w:r>
          <w:rPr>
            <w:spacing w:val="-27"/>
            <w:w w:val="75"/>
          </w:rPr>
          <w:t> </w:t>
        </w:r>
        <w:r>
          <w:rPr>
            <w:w w:val="75"/>
          </w:rPr>
          <w:t>Museo</w:t>
        </w:r>
        <w:r>
          <w:rPr>
            <w:spacing w:val="-28"/>
            <w:w w:val="75"/>
          </w:rPr>
          <w:t> </w:t>
        </w:r>
        <w:r>
          <w:rPr>
            <w:w w:val="75"/>
          </w:rPr>
          <w:t>de</w:t>
        </w:r>
      </w:hyperlink>
      <w:r>
        <w:rPr>
          <w:w w:val="75"/>
        </w:rPr>
        <w:t> </w:t>
      </w:r>
      <w:hyperlink w:history="true" w:anchor="_bookmark158">
        <w:r>
          <w:rPr>
            <w:w w:val="80"/>
          </w:rPr>
          <w:t>Chocolate</w:t>
        </w:r>
        <w:r>
          <w:rPr>
            <w:spacing w:val="-20"/>
            <w:w w:val="80"/>
          </w:rPr>
          <w:t> </w:t>
        </w:r>
        <w:r>
          <w:rPr>
            <w:w w:val="80"/>
          </w:rPr>
          <w:t>y</w:t>
        </w:r>
        <w:r>
          <w:rPr>
            <w:spacing w:val="-21"/>
            <w:w w:val="80"/>
          </w:rPr>
          <w:t> </w:t>
        </w:r>
        <w:r>
          <w:rPr>
            <w:w w:val="80"/>
          </w:rPr>
          <w:t>MUMCI</w:t>
        </w:r>
        <w:r>
          <w:rPr>
            <w:spacing w:val="-22"/>
            <w:w w:val="80"/>
          </w:rPr>
          <w:t> </w:t>
        </w:r>
        <w:r>
          <w:rPr>
            <w:w w:val="80"/>
          </w:rPr>
          <w:t>en</w:t>
        </w:r>
        <w:r>
          <w:rPr>
            <w:spacing w:val="-24"/>
            <w:w w:val="80"/>
          </w:rPr>
          <w:t> </w:t>
        </w:r>
        <w:r>
          <w:rPr>
            <w:w w:val="80"/>
          </w:rPr>
          <w:t>su</w:t>
        </w:r>
        <w:r>
          <w:rPr>
            <w:spacing w:val="-21"/>
            <w:w w:val="80"/>
          </w:rPr>
          <w:t> </w:t>
        </w:r>
        <w:r>
          <w:rPr>
            <w:w w:val="80"/>
          </w:rPr>
          <w:t>dimensión</w:t>
        </w:r>
        <w:r>
          <w:rPr>
            <w:spacing w:val="-19"/>
            <w:w w:val="80"/>
          </w:rPr>
          <w:t> </w:t>
        </w:r>
        <w:r>
          <w:rPr>
            <w:w w:val="80"/>
          </w:rPr>
          <w:t>Estética</w:t>
          <w:tab/>
          <w:t>138</w:t>
        </w:r>
      </w:hyperlink>
    </w:p>
    <w:p>
      <w:pPr>
        <w:pStyle w:val="BodyText"/>
        <w:tabs>
          <w:tab w:pos="8283" w:val="right" w:leader="dot"/>
        </w:tabs>
        <w:spacing w:line="271" w:lineRule="auto" w:before="1"/>
        <w:ind w:left="1660" w:right="7092"/>
      </w:pPr>
      <w:hyperlink w:history="true" w:anchor="_bookmark160">
        <w:r>
          <w:rPr>
            <w:w w:val="75"/>
          </w:rPr>
          <w:t>Imagen 104 Inmersión de las Estrategias de la Crítica Sistémica independiente del</w:t>
        </w:r>
      </w:hyperlink>
      <w:r>
        <w:rPr>
          <w:w w:val="75"/>
        </w:rPr>
        <w:t> </w:t>
      </w:r>
      <w:hyperlink w:history="true" w:anchor="_bookmark160">
        <w:r>
          <w:rPr>
            <w:w w:val="80"/>
          </w:rPr>
          <w:t>Objeto</w:t>
        </w:r>
        <w:r>
          <w:rPr>
            <w:spacing w:val="-18"/>
            <w:w w:val="80"/>
          </w:rPr>
          <w:t> </w:t>
        </w:r>
        <w:r>
          <w:rPr>
            <w:w w:val="80"/>
          </w:rPr>
          <w:t>de</w:t>
        </w:r>
        <w:r>
          <w:rPr>
            <w:spacing w:val="-14"/>
            <w:w w:val="80"/>
          </w:rPr>
          <w:t> </w:t>
        </w:r>
        <w:r>
          <w:rPr>
            <w:w w:val="80"/>
          </w:rPr>
          <w:t>Diseño</w:t>
          <w:tab/>
          <w:t>139</w:t>
        </w:r>
      </w:hyperlink>
    </w:p>
    <w:p>
      <w:pPr>
        <w:pStyle w:val="BodyText"/>
        <w:tabs>
          <w:tab w:pos="8280" w:val="right" w:leader="dot"/>
        </w:tabs>
        <w:spacing w:line="271" w:lineRule="auto"/>
        <w:ind w:left="1660" w:right="7095"/>
      </w:pPr>
      <w:hyperlink w:history="true" w:anchor="_bookmark164">
        <w:r>
          <w:rPr>
            <w:w w:val="75"/>
          </w:rPr>
          <w:t>Imagen</w:t>
        </w:r>
        <w:r>
          <w:rPr>
            <w:spacing w:val="-40"/>
            <w:w w:val="75"/>
          </w:rPr>
          <w:t> </w:t>
        </w:r>
        <w:r>
          <w:rPr>
            <w:w w:val="75"/>
          </w:rPr>
          <w:t>105</w:t>
        </w:r>
        <w:r>
          <w:rPr>
            <w:spacing w:val="-36"/>
            <w:w w:val="75"/>
          </w:rPr>
          <w:t> </w:t>
        </w:r>
        <w:r>
          <w:rPr>
            <w:w w:val="75"/>
          </w:rPr>
          <w:t>Tabla</w:t>
        </w:r>
        <w:r>
          <w:rPr>
            <w:spacing w:val="-39"/>
            <w:w w:val="75"/>
          </w:rPr>
          <w:t> </w:t>
        </w:r>
        <w:r>
          <w:rPr>
            <w:w w:val="75"/>
          </w:rPr>
          <w:t>Sintética</w:t>
        </w:r>
        <w:r>
          <w:rPr>
            <w:spacing w:val="-40"/>
            <w:w w:val="75"/>
          </w:rPr>
          <w:t> </w:t>
        </w:r>
        <w:r>
          <w:rPr>
            <w:w w:val="75"/>
          </w:rPr>
          <w:t>de</w:t>
        </w:r>
        <w:r>
          <w:rPr>
            <w:spacing w:val="-38"/>
            <w:w w:val="75"/>
          </w:rPr>
          <w:t> </w:t>
        </w:r>
        <w:r>
          <w:rPr>
            <w:w w:val="75"/>
          </w:rPr>
          <w:t>Conclusiones:</w:t>
        </w:r>
        <w:r>
          <w:rPr>
            <w:spacing w:val="-40"/>
            <w:w w:val="75"/>
          </w:rPr>
          <w:t> </w:t>
        </w:r>
        <w:r>
          <w:rPr>
            <w:w w:val="75"/>
          </w:rPr>
          <w:t>Respuesta</w:t>
        </w:r>
        <w:r>
          <w:rPr>
            <w:spacing w:val="-40"/>
            <w:w w:val="75"/>
          </w:rPr>
          <w:t> </w:t>
        </w:r>
        <w:r>
          <w:rPr>
            <w:w w:val="75"/>
          </w:rPr>
          <w:t>a</w:t>
        </w:r>
        <w:r>
          <w:rPr>
            <w:spacing w:val="-40"/>
            <w:w w:val="75"/>
          </w:rPr>
          <w:t> </w:t>
        </w:r>
        <w:r>
          <w:rPr>
            <w:w w:val="75"/>
          </w:rPr>
          <w:t>la</w:t>
        </w:r>
        <w:r>
          <w:rPr>
            <w:spacing w:val="-40"/>
            <w:w w:val="75"/>
          </w:rPr>
          <w:t> </w:t>
        </w:r>
        <w:r>
          <w:rPr>
            <w:w w:val="75"/>
          </w:rPr>
          <w:t>Pregunta</w:t>
        </w:r>
        <w:r>
          <w:rPr>
            <w:spacing w:val="-40"/>
            <w:w w:val="75"/>
          </w:rPr>
          <w:t> </w:t>
        </w:r>
        <w:r>
          <w:rPr>
            <w:w w:val="75"/>
          </w:rPr>
          <w:t>de</w:t>
        </w:r>
        <w:r>
          <w:rPr>
            <w:spacing w:val="-39"/>
            <w:w w:val="75"/>
          </w:rPr>
          <w:t> </w:t>
        </w:r>
        <w:r>
          <w:rPr>
            <w:w w:val="75"/>
          </w:rPr>
          <w:t>Investigación</w:t>
        </w:r>
        <w:r>
          <w:rPr>
            <w:spacing w:val="-39"/>
            <w:w w:val="75"/>
          </w:rPr>
          <w:t> </w:t>
        </w:r>
        <w:r>
          <w:rPr>
            <w:w w:val="75"/>
          </w:rPr>
          <w:t>y</w:t>
        </w:r>
      </w:hyperlink>
      <w:r>
        <w:rPr>
          <w:w w:val="75"/>
        </w:rPr>
        <w:t> </w:t>
      </w:r>
      <w:hyperlink w:history="true" w:anchor="_bookmark164">
        <w:r>
          <w:rPr>
            <w:w w:val="80"/>
          </w:rPr>
          <w:t>Cumplimiento</w:t>
        </w:r>
        <w:r>
          <w:rPr>
            <w:spacing w:val="-16"/>
            <w:w w:val="80"/>
          </w:rPr>
          <w:t> </w:t>
        </w:r>
        <w:r>
          <w:rPr>
            <w:w w:val="80"/>
          </w:rPr>
          <w:t>de</w:t>
        </w:r>
        <w:r>
          <w:rPr>
            <w:spacing w:val="-17"/>
            <w:w w:val="80"/>
          </w:rPr>
          <w:t> </w:t>
        </w:r>
        <w:r>
          <w:rPr>
            <w:w w:val="80"/>
          </w:rPr>
          <w:t>Objetivos</w:t>
          <w:tab/>
          <w:t>144</w:t>
        </w:r>
      </w:hyperlink>
    </w:p>
    <w:p>
      <w:pPr>
        <w:pStyle w:val="BodyText"/>
        <w:tabs>
          <w:tab w:pos="8279" w:val="right" w:leader="dot"/>
        </w:tabs>
        <w:spacing w:line="289" w:lineRule="exact"/>
        <w:ind w:left="1660"/>
      </w:pPr>
      <w:hyperlink w:history="true" w:anchor="_bookmark165">
        <w:r>
          <w:rPr>
            <w:w w:val="80"/>
          </w:rPr>
          <w:t>Imagen</w:t>
        </w:r>
        <w:r>
          <w:rPr>
            <w:spacing w:val="-40"/>
            <w:w w:val="80"/>
          </w:rPr>
          <w:t> </w:t>
        </w:r>
        <w:r>
          <w:rPr>
            <w:w w:val="80"/>
          </w:rPr>
          <w:t>106</w:t>
        </w:r>
        <w:r>
          <w:rPr>
            <w:spacing w:val="-37"/>
            <w:w w:val="80"/>
          </w:rPr>
          <w:t> </w:t>
        </w:r>
        <w:r>
          <w:rPr>
            <w:w w:val="80"/>
          </w:rPr>
          <w:t>Tabla</w:t>
        </w:r>
        <w:r>
          <w:rPr>
            <w:spacing w:val="-39"/>
            <w:w w:val="80"/>
          </w:rPr>
          <w:t> </w:t>
        </w:r>
        <w:r>
          <w:rPr>
            <w:w w:val="80"/>
          </w:rPr>
          <w:t>Sintética</w:t>
        </w:r>
        <w:r>
          <w:rPr>
            <w:spacing w:val="-40"/>
            <w:w w:val="80"/>
          </w:rPr>
          <w:t> </w:t>
        </w:r>
        <w:r>
          <w:rPr>
            <w:w w:val="80"/>
          </w:rPr>
          <w:t>de</w:t>
        </w:r>
        <w:r>
          <w:rPr>
            <w:spacing w:val="-39"/>
            <w:w w:val="80"/>
          </w:rPr>
          <w:t> </w:t>
        </w:r>
        <w:r>
          <w:rPr>
            <w:w w:val="80"/>
          </w:rPr>
          <w:t>Conclusiones:</w:t>
        </w:r>
        <w:r>
          <w:rPr>
            <w:spacing w:val="-40"/>
            <w:w w:val="80"/>
          </w:rPr>
          <w:t> </w:t>
        </w:r>
        <w:r>
          <w:rPr>
            <w:w w:val="80"/>
          </w:rPr>
          <w:t>Comprobación</w:t>
        </w:r>
        <w:r>
          <w:rPr>
            <w:spacing w:val="-39"/>
            <w:w w:val="80"/>
          </w:rPr>
          <w:t> </w:t>
        </w:r>
        <w:r>
          <w:rPr>
            <w:w w:val="80"/>
          </w:rPr>
          <w:t>de</w:t>
        </w:r>
        <w:r>
          <w:rPr>
            <w:spacing w:val="-39"/>
            <w:w w:val="80"/>
          </w:rPr>
          <w:t> </w:t>
        </w:r>
        <w:r>
          <w:rPr>
            <w:w w:val="80"/>
          </w:rPr>
          <w:t>hipótesis</w:t>
          <w:tab/>
          <w:t>145</w:t>
        </w:r>
      </w:hyperlink>
    </w:p>
    <w:p>
      <w:pPr>
        <w:pStyle w:val="BodyText"/>
        <w:tabs>
          <w:tab w:pos="8280" w:val="right" w:leader="dot"/>
        </w:tabs>
        <w:spacing w:before="36"/>
        <w:ind w:left="1660"/>
      </w:pPr>
      <w:hyperlink w:history="true" w:anchor="_bookmark166">
        <w:r>
          <w:rPr>
            <w:w w:val="80"/>
          </w:rPr>
          <w:t>Imagen</w:t>
        </w:r>
        <w:r>
          <w:rPr>
            <w:spacing w:val="-26"/>
            <w:w w:val="80"/>
          </w:rPr>
          <w:t> </w:t>
        </w:r>
        <w:r>
          <w:rPr>
            <w:w w:val="80"/>
          </w:rPr>
          <w:t>107</w:t>
        </w:r>
        <w:r>
          <w:rPr>
            <w:spacing w:val="13"/>
            <w:w w:val="80"/>
          </w:rPr>
          <w:t> </w:t>
        </w:r>
        <w:r>
          <w:rPr>
            <w:w w:val="80"/>
          </w:rPr>
          <w:t>Tabla</w:t>
        </w:r>
        <w:r>
          <w:rPr>
            <w:spacing w:val="-24"/>
            <w:w w:val="80"/>
          </w:rPr>
          <w:t> </w:t>
        </w:r>
        <w:r>
          <w:rPr>
            <w:w w:val="80"/>
          </w:rPr>
          <w:t>Sintética</w:t>
        </w:r>
        <w:r>
          <w:rPr>
            <w:spacing w:val="-26"/>
            <w:w w:val="80"/>
          </w:rPr>
          <w:t> </w:t>
        </w:r>
        <w:r>
          <w:rPr>
            <w:w w:val="80"/>
          </w:rPr>
          <w:t>de</w:t>
        </w:r>
        <w:r>
          <w:rPr>
            <w:spacing w:val="-25"/>
            <w:w w:val="80"/>
          </w:rPr>
          <w:t> </w:t>
        </w:r>
        <w:r>
          <w:rPr>
            <w:w w:val="80"/>
          </w:rPr>
          <w:t>Conclusiones:</w:t>
        </w:r>
        <w:r>
          <w:rPr>
            <w:spacing w:val="-29"/>
            <w:w w:val="80"/>
          </w:rPr>
          <w:t> </w:t>
        </w:r>
        <w:r>
          <w:rPr>
            <w:w w:val="80"/>
          </w:rPr>
          <w:t>Aplicación</w:t>
          <w:tab/>
          <w:t>146</w:t>
        </w:r>
      </w:hyperlink>
    </w:p>
    <w:p>
      <w:pPr>
        <w:pStyle w:val="BodyText"/>
        <w:tabs>
          <w:tab w:pos="8280" w:val="right" w:leader="dot"/>
        </w:tabs>
        <w:spacing w:before="39"/>
        <w:ind w:left="1660"/>
      </w:pPr>
      <w:hyperlink w:history="true" w:anchor="_bookmark167">
        <w:r>
          <w:rPr>
            <w:w w:val="80"/>
          </w:rPr>
          <w:t>Imagen</w:t>
        </w:r>
        <w:r>
          <w:rPr>
            <w:spacing w:val="-26"/>
            <w:w w:val="80"/>
          </w:rPr>
          <w:t> </w:t>
        </w:r>
        <w:r>
          <w:rPr>
            <w:w w:val="80"/>
          </w:rPr>
          <w:t>108</w:t>
        </w:r>
        <w:r>
          <w:rPr>
            <w:spacing w:val="13"/>
            <w:w w:val="80"/>
          </w:rPr>
          <w:t> </w:t>
        </w:r>
        <w:r>
          <w:rPr>
            <w:w w:val="80"/>
          </w:rPr>
          <w:t>Tabla</w:t>
        </w:r>
        <w:r>
          <w:rPr>
            <w:spacing w:val="-24"/>
            <w:w w:val="80"/>
          </w:rPr>
          <w:t> </w:t>
        </w:r>
        <w:r>
          <w:rPr>
            <w:w w:val="80"/>
          </w:rPr>
          <w:t>Sintética</w:t>
        </w:r>
        <w:r>
          <w:rPr>
            <w:spacing w:val="-24"/>
            <w:w w:val="80"/>
          </w:rPr>
          <w:t> </w:t>
        </w:r>
        <w:r>
          <w:rPr>
            <w:w w:val="80"/>
          </w:rPr>
          <w:t>de</w:t>
        </w:r>
        <w:r>
          <w:rPr>
            <w:spacing w:val="-25"/>
            <w:w w:val="80"/>
          </w:rPr>
          <w:t> </w:t>
        </w:r>
        <w:r>
          <w:rPr>
            <w:w w:val="80"/>
          </w:rPr>
          <w:t>Conclusiones:</w:t>
        </w:r>
        <w:r>
          <w:rPr>
            <w:spacing w:val="-26"/>
            <w:w w:val="80"/>
          </w:rPr>
          <w:t> </w:t>
        </w:r>
        <w:r>
          <w:rPr>
            <w:w w:val="80"/>
          </w:rPr>
          <w:t>Hallazgos</w:t>
          <w:tab/>
          <w:t>147</w:t>
        </w:r>
      </w:hyperlink>
    </w:p>
    <w:p>
      <w:pPr>
        <w:pStyle w:val="BodyText"/>
        <w:tabs>
          <w:tab w:pos="8279" w:val="right" w:leader="dot"/>
        </w:tabs>
        <w:spacing w:before="36"/>
        <w:ind w:left="1660"/>
      </w:pPr>
      <w:hyperlink w:history="true" w:anchor="_bookmark168">
        <w:r>
          <w:rPr>
            <w:w w:val="80"/>
          </w:rPr>
          <w:t>Imagen</w:t>
        </w:r>
        <w:r>
          <w:rPr>
            <w:spacing w:val="-36"/>
            <w:w w:val="80"/>
          </w:rPr>
          <w:t> </w:t>
        </w:r>
        <w:r>
          <w:rPr>
            <w:w w:val="80"/>
          </w:rPr>
          <w:t>109</w:t>
        </w:r>
        <w:r>
          <w:rPr>
            <w:spacing w:val="-7"/>
            <w:w w:val="80"/>
          </w:rPr>
          <w:t> </w:t>
        </w:r>
        <w:r>
          <w:rPr>
            <w:w w:val="80"/>
          </w:rPr>
          <w:t>Tabla</w:t>
        </w:r>
        <w:r>
          <w:rPr>
            <w:spacing w:val="-34"/>
            <w:w w:val="80"/>
          </w:rPr>
          <w:t> </w:t>
        </w:r>
        <w:r>
          <w:rPr>
            <w:w w:val="80"/>
          </w:rPr>
          <w:t>Sintética</w:t>
        </w:r>
        <w:r>
          <w:rPr>
            <w:spacing w:val="-35"/>
            <w:w w:val="80"/>
          </w:rPr>
          <w:t> </w:t>
        </w:r>
        <w:r>
          <w:rPr>
            <w:w w:val="80"/>
          </w:rPr>
          <w:t>de</w:t>
        </w:r>
        <w:r>
          <w:rPr>
            <w:spacing w:val="-34"/>
            <w:w w:val="80"/>
          </w:rPr>
          <w:t> </w:t>
        </w:r>
        <w:r>
          <w:rPr>
            <w:w w:val="80"/>
          </w:rPr>
          <w:t>Conclusiones:</w:t>
        </w:r>
        <w:r>
          <w:rPr>
            <w:spacing w:val="-35"/>
            <w:w w:val="80"/>
          </w:rPr>
          <w:t> </w:t>
        </w:r>
        <w:r>
          <w:rPr>
            <w:w w:val="80"/>
          </w:rPr>
          <w:t>Líneas</w:t>
        </w:r>
        <w:r>
          <w:rPr>
            <w:spacing w:val="-34"/>
            <w:w w:val="80"/>
          </w:rPr>
          <w:t> </w:t>
        </w:r>
        <w:r>
          <w:rPr>
            <w:w w:val="80"/>
          </w:rPr>
          <w:t>de</w:t>
        </w:r>
        <w:r>
          <w:rPr>
            <w:spacing w:val="-34"/>
            <w:w w:val="80"/>
          </w:rPr>
          <w:t> </w:t>
        </w:r>
        <w:r>
          <w:rPr>
            <w:w w:val="80"/>
          </w:rPr>
          <w:t>Investigación</w:t>
          <w:tab/>
          <w:t>148</w:t>
        </w:r>
      </w:hyperlink>
    </w:p>
    <w:p>
      <w:pPr>
        <w:pStyle w:val="BodyText"/>
        <w:tabs>
          <w:tab w:pos="8280" w:val="right" w:leader="dot"/>
        </w:tabs>
        <w:spacing w:line="271" w:lineRule="auto" w:before="37"/>
        <w:ind w:left="1660" w:right="7095"/>
      </w:pPr>
      <w:hyperlink w:history="true" w:anchor="_bookmark169">
        <w:r>
          <w:rPr>
            <w:spacing w:val="-3"/>
            <w:w w:val="53"/>
          </w:rPr>
          <w:t>I</w:t>
        </w:r>
        <w:r>
          <w:rPr>
            <w:spacing w:val="1"/>
            <w:w w:val="69"/>
          </w:rPr>
          <w:t>m</w:t>
        </w:r>
        <w:r>
          <w:rPr>
            <w:w w:val="71"/>
          </w:rPr>
          <w:t>a</w:t>
        </w:r>
        <w:r>
          <w:rPr>
            <w:w w:val="69"/>
          </w:rPr>
          <w:t>g</w:t>
        </w:r>
        <w:r>
          <w:rPr>
            <w:spacing w:val="2"/>
            <w:w w:val="69"/>
          </w:rPr>
          <w:t>e</w:t>
        </w:r>
        <w:r>
          <w:rPr>
            <w:w w:val="67"/>
          </w:rPr>
          <w:t>n</w:t>
        </w:r>
        <w:r>
          <w:rPr>
            <w:spacing w:val="-30"/>
          </w:rPr>
          <w:t> </w:t>
        </w:r>
        <w:r>
          <w:rPr>
            <w:spacing w:val="-1"/>
            <w:w w:val="37"/>
          </w:rPr>
          <w:t>1</w:t>
        </w:r>
        <w:r>
          <w:rPr>
            <w:spacing w:val="-2"/>
            <w:w w:val="37"/>
          </w:rPr>
          <w:t>1</w:t>
        </w:r>
        <w:r>
          <w:rPr>
            <w:w w:val="79"/>
          </w:rPr>
          <w:t>0</w:t>
        </w:r>
        <w:r>
          <w:rPr>
            <w:spacing w:val="21"/>
          </w:rPr>
          <w:t> </w:t>
        </w:r>
        <w:r>
          <w:rPr>
            <w:spacing w:val="-8"/>
            <w:w w:val="58"/>
          </w:rPr>
          <w:t>T</w:t>
        </w:r>
        <w:r>
          <w:rPr>
            <w:w w:val="71"/>
          </w:rPr>
          <w:t>a</w:t>
        </w:r>
        <w:r>
          <w:rPr>
            <w:spacing w:val="2"/>
            <w:w w:val="68"/>
          </w:rPr>
          <w:t>b</w:t>
        </w:r>
        <w:r>
          <w:rPr>
            <w:spacing w:val="-2"/>
            <w:w w:val="77"/>
          </w:rPr>
          <w:t>l</w:t>
        </w:r>
        <w:r>
          <w:rPr>
            <w:w w:val="71"/>
          </w:rPr>
          <w:t>a</w:t>
        </w:r>
        <w:r>
          <w:rPr>
            <w:spacing w:val="-27"/>
          </w:rPr>
          <w:t> </w:t>
        </w:r>
        <w:r>
          <w:rPr>
            <w:w w:val="69"/>
          </w:rPr>
          <w:t>de</w:t>
        </w:r>
        <w:r>
          <w:rPr>
            <w:spacing w:val="-28"/>
          </w:rPr>
          <w:t> </w:t>
        </w:r>
        <w:r>
          <w:rPr>
            <w:spacing w:val="-3"/>
            <w:w w:val="53"/>
          </w:rPr>
          <w:t>I</w:t>
        </w:r>
        <w:r>
          <w:rPr>
            <w:w w:val="70"/>
          </w:rPr>
          <w:t>n</w:t>
        </w:r>
        <w:r>
          <w:rPr>
            <w:spacing w:val="1"/>
            <w:w w:val="70"/>
          </w:rPr>
          <w:t>t</w:t>
        </w:r>
        <w:r>
          <w:rPr>
            <w:spacing w:val="1"/>
            <w:w w:val="70"/>
          </w:rPr>
          <w:t>e</w:t>
        </w:r>
        <w:r>
          <w:rPr>
            <w:spacing w:val="-2"/>
            <w:w w:val="68"/>
          </w:rPr>
          <w:t>g</w:t>
        </w:r>
        <w:r>
          <w:rPr>
            <w:w w:val="79"/>
          </w:rPr>
          <w:t>r</w:t>
        </w:r>
        <w:r>
          <w:rPr>
            <w:spacing w:val="-2"/>
            <w:w w:val="79"/>
          </w:rPr>
          <w:t>a</w:t>
        </w:r>
        <w:r>
          <w:rPr>
            <w:spacing w:val="2"/>
            <w:w w:val="80"/>
          </w:rPr>
          <w:t>c</w:t>
        </w:r>
        <w:r>
          <w:rPr>
            <w:spacing w:val="-2"/>
            <w:w w:val="77"/>
          </w:rPr>
          <w:t>i</w:t>
        </w:r>
        <w:r>
          <w:rPr>
            <w:w w:val="68"/>
          </w:rPr>
          <w:t>ón</w:t>
        </w:r>
        <w:r>
          <w:rPr>
            <w:spacing w:val="-27"/>
          </w:rPr>
          <w:t> </w:t>
        </w:r>
        <w:r>
          <w:rPr>
            <w:w w:val="69"/>
          </w:rPr>
          <w:t>de</w:t>
        </w:r>
        <w:r>
          <w:rPr>
            <w:spacing w:val="-28"/>
          </w:rPr>
          <w:t> </w:t>
        </w:r>
        <w:r>
          <w:rPr>
            <w:spacing w:val="-2"/>
            <w:w w:val="63"/>
          </w:rPr>
          <w:t>E</w:t>
        </w:r>
        <w:r>
          <w:rPr>
            <w:spacing w:val="2"/>
            <w:w w:val="80"/>
          </w:rPr>
          <w:t>s</w:t>
        </w:r>
        <w:r>
          <w:rPr>
            <w:spacing w:val="-1"/>
            <w:w w:val="75"/>
          </w:rPr>
          <w:t>t</w:t>
        </w:r>
        <w:r>
          <w:rPr>
            <w:w w:val="79"/>
          </w:rPr>
          <w:t>r</w:t>
        </w:r>
        <w:r>
          <w:rPr>
            <w:spacing w:val="-2"/>
            <w:w w:val="79"/>
          </w:rPr>
          <w:t>a</w:t>
        </w:r>
        <w:r>
          <w:rPr>
            <w:spacing w:val="-1"/>
            <w:w w:val="75"/>
          </w:rPr>
          <w:t>t</w:t>
        </w:r>
        <w:r>
          <w:rPr>
            <w:spacing w:val="1"/>
            <w:w w:val="70"/>
          </w:rPr>
          <w:t>e</w:t>
        </w:r>
        <w:r>
          <w:rPr>
            <w:w w:val="71"/>
          </w:rPr>
          <w:t>g</w:t>
        </w:r>
        <w:r>
          <w:rPr>
            <w:spacing w:val="-2"/>
            <w:w w:val="71"/>
          </w:rPr>
          <w:t>i</w:t>
        </w:r>
        <w:r>
          <w:rPr>
            <w:spacing w:val="-2"/>
            <w:w w:val="71"/>
          </w:rPr>
          <w:t>a</w:t>
        </w:r>
        <w:r>
          <w:rPr>
            <w:spacing w:val="2"/>
            <w:w w:val="80"/>
          </w:rPr>
          <w:t>s</w:t>
        </w:r>
        <w:r>
          <w:rPr>
            <w:w w:val="54"/>
          </w:rPr>
          <w:t>,</w:t>
        </w:r>
        <w:r>
          <w:rPr>
            <w:spacing w:val="-29"/>
          </w:rPr>
          <w:t> </w:t>
        </w:r>
        <w:r>
          <w:rPr>
            <w:spacing w:val="2"/>
            <w:w w:val="74"/>
          </w:rPr>
          <w:t>P</w:t>
        </w:r>
        <w:r>
          <w:rPr>
            <w:spacing w:val="1"/>
            <w:w w:val="91"/>
          </w:rPr>
          <w:t>r</w:t>
        </w:r>
        <w:r>
          <w:rPr>
            <w:spacing w:val="-5"/>
            <w:w w:val="77"/>
          </w:rPr>
          <w:t>i</w:t>
        </w:r>
        <w:r>
          <w:rPr>
            <w:spacing w:val="-2"/>
            <w:w w:val="67"/>
          </w:rPr>
          <w:t>n</w:t>
        </w:r>
        <w:r>
          <w:rPr>
            <w:spacing w:val="2"/>
            <w:w w:val="80"/>
          </w:rPr>
          <w:t>c</w:t>
        </w:r>
        <w:r>
          <w:rPr>
            <w:spacing w:val="-2"/>
            <w:w w:val="77"/>
          </w:rPr>
          <w:t>i</w:t>
        </w:r>
        <w:r>
          <w:rPr>
            <w:w w:val="71"/>
          </w:rPr>
          <w:t>p</w:t>
        </w:r>
        <w:r>
          <w:rPr>
            <w:spacing w:val="-2"/>
            <w:w w:val="71"/>
          </w:rPr>
          <w:t>i</w:t>
        </w:r>
        <w:r>
          <w:rPr>
            <w:spacing w:val="-3"/>
            <w:w w:val="69"/>
          </w:rPr>
          <w:t>o</w:t>
        </w:r>
        <w:r>
          <w:rPr>
            <w:w w:val="80"/>
          </w:rPr>
          <w:t>s</w:t>
        </w:r>
        <w:r>
          <w:rPr>
            <w:spacing w:val="-23"/>
          </w:rPr>
          <w:t> </w:t>
        </w:r>
        <w:r>
          <w:rPr>
            <w:w w:val="69"/>
          </w:rPr>
          <w:t>y</w:t>
        </w:r>
        <w:r>
          <w:rPr>
            <w:spacing w:val="-29"/>
          </w:rPr>
          <w:t> </w:t>
        </w:r>
        <w:r>
          <w:rPr>
            <w:spacing w:val="1"/>
            <w:w w:val="70"/>
          </w:rPr>
          <w:t>C</w:t>
        </w:r>
        <w:r>
          <w:rPr>
            <w:spacing w:val="-3"/>
            <w:w w:val="69"/>
          </w:rPr>
          <w:t>o</w:t>
        </w:r>
        <w:r>
          <w:rPr>
            <w:spacing w:val="-2"/>
            <w:w w:val="67"/>
          </w:rPr>
          <w:t>n</w:t>
        </w:r>
        <w:r>
          <w:rPr>
            <w:spacing w:val="-1"/>
            <w:w w:val="75"/>
          </w:rPr>
          <w:t>c</w:t>
        </w:r>
        <w:r>
          <w:rPr>
            <w:spacing w:val="1"/>
            <w:w w:val="75"/>
          </w:rPr>
          <w:t>e</w:t>
        </w:r>
        <w:r>
          <w:rPr>
            <w:spacing w:val="-2"/>
            <w:w w:val="68"/>
          </w:rPr>
          <w:t>p</w:t>
        </w:r>
        <w:r>
          <w:rPr>
            <w:spacing w:val="1"/>
            <w:w w:val="75"/>
          </w:rPr>
          <w:t>t</w:t>
        </w:r>
        <w:r>
          <w:rPr>
            <w:spacing w:val="-3"/>
            <w:w w:val="69"/>
          </w:rPr>
          <w:t>o</w:t>
        </w:r>
        <w:r>
          <w:rPr>
            <w:w w:val="80"/>
          </w:rPr>
          <w:t>s</w:t>
        </w:r>
        <w:r>
          <w:rPr>
            <w:spacing w:val="-27"/>
          </w:rPr>
          <w:t> </w:t>
        </w:r>
        <w:r>
          <w:rPr>
            <w:w w:val="74"/>
          </w:rPr>
          <w:t>para</w:t>
        </w:r>
        <w:r>
          <w:rPr>
            <w:spacing w:val="-27"/>
          </w:rPr>
          <w:t> </w:t>
        </w:r>
        <w:r>
          <w:rPr>
            <w:spacing w:val="-2"/>
            <w:w w:val="77"/>
          </w:rPr>
          <w:t>l</w:t>
        </w:r>
        <w:r>
          <w:rPr>
            <w:w w:val="71"/>
          </w:rPr>
          <w:t>a</w:t>
        </w:r>
        <w:r>
          <w:rPr>
            <w:spacing w:val="-29"/>
          </w:rPr>
          <w:t> </w:t>
        </w:r>
        <w:r>
          <w:rPr>
            <w:spacing w:val="1"/>
            <w:w w:val="70"/>
          </w:rPr>
          <w:t>C</w:t>
        </w:r>
        <w:r>
          <w:rPr>
            <w:spacing w:val="1"/>
            <w:w w:val="91"/>
          </w:rPr>
          <w:t>r</w:t>
        </w:r>
        <w:r>
          <w:rPr>
            <w:spacing w:val="-2"/>
            <w:w w:val="77"/>
          </w:rPr>
          <w:t>í</w:t>
        </w:r>
        <w:r>
          <w:rPr>
            <w:spacing w:val="1"/>
            <w:w w:val="75"/>
          </w:rPr>
          <w:t>t</w:t>
        </w:r>
        <w:r>
          <w:rPr>
            <w:spacing w:val="-2"/>
            <w:w w:val="77"/>
          </w:rPr>
          <w:t>i</w:t>
        </w:r>
        <w:r>
          <w:rPr>
            <w:spacing w:val="-1"/>
            <w:w w:val="75"/>
          </w:rPr>
          <w:t>ca</w:t>
        </w:r>
      </w:hyperlink>
      <w:r>
        <w:rPr>
          <w:spacing w:val="-1"/>
          <w:w w:val="75"/>
        </w:rPr>
        <w:t> </w:t>
      </w:r>
      <w:hyperlink w:history="true" w:anchor="_bookmark169">
        <w:r>
          <w:rPr>
            <w:w w:val="85"/>
          </w:rPr>
          <w:t>Arquitectónica</w:t>
        </w:r>
        <w:r>
          <w:rPr>
            <w:spacing w:val="-22"/>
            <w:w w:val="85"/>
          </w:rPr>
          <w:t> </w:t>
        </w:r>
        <w:r>
          <w:rPr>
            <w:w w:val="85"/>
          </w:rPr>
          <w:t>Sistémica</w:t>
          <w:tab/>
          <w:t>149</w:t>
        </w:r>
      </w:hyperlink>
    </w:p>
    <w:p>
      <w:pPr>
        <w:pStyle w:val="BodyText"/>
        <w:tabs>
          <w:tab w:pos="8283" w:val="right" w:leader="dot"/>
        </w:tabs>
        <w:spacing w:line="271" w:lineRule="auto"/>
        <w:ind w:left="1660" w:right="7092"/>
      </w:pPr>
      <w:hyperlink w:history="true" w:anchor="_bookmark170">
        <w:r>
          <w:rPr>
            <w:w w:val="75"/>
          </w:rPr>
          <w:t>Imagen</w:t>
        </w:r>
        <w:r>
          <w:rPr>
            <w:spacing w:val="-30"/>
            <w:w w:val="75"/>
          </w:rPr>
          <w:t> </w:t>
        </w:r>
        <w:r>
          <w:rPr>
            <w:w w:val="70"/>
          </w:rPr>
          <w:t>111</w:t>
        </w:r>
        <w:r>
          <w:rPr>
            <w:spacing w:val="4"/>
            <w:w w:val="70"/>
          </w:rPr>
          <w:t> </w:t>
        </w:r>
        <w:r>
          <w:rPr>
            <w:w w:val="75"/>
          </w:rPr>
          <w:t>Esquema</w:t>
        </w:r>
        <w:r>
          <w:rPr>
            <w:spacing w:val="-28"/>
            <w:w w:val="75"/>
          </w:rPr>
          <w:t> </w:t>
        </w:r>
        <w:r>
          <w:rPr>
            <w:w w:val="75"/>
          </w:rPr>
          <w:t>de</w:t>
        </w:r>
        <w:r>
          <w:rPr>
            <w:spacing w:val="-27"/>
            <w:w w:val="75"/>
          </w:rPr>
          <w:t> </w:t>
        </w:r>
        <w:r>
          <w:rPr>
            <w:w w:val="75"/>
          </w:rPr>
          <w:t>los</w:t>
        </w:r>
        <w:r>
          <w:rPr>
            <w:spacing w:val="-28"/>
            <w:w w:val="75"/>
          </w:rPr>
          <w:t> </w:t>
        </w:r>
        <w:r>
          <w:rPr>
            <w:w w:val="75"/>
          </w:rPr>
          <w:t>Principios,</w:t>
        </w:r>
        <w:r>
          <w:rPr>
            <w:spacing w:val="-29"/>
            <w:w w:val="75"/>
          </w:rPr>
          <w:t> </w:t>
        </w:r>
        <w:r>
          <w:rPr>
            <w:w w:val="75"/>
          </w:rPr>
          <w:t>Estrategias</w:t>
        </w:r>
        <w:r>
          <w:rPr>
            <w:spacing w:val="-27"/>
            <w:w w:val="75"/>
          </w:rPr>
          <w:t> </w:t>
        </w:r>
        <w:r>
          <w:rPr>
            <w:w w:val="75"/>
          </w:rPr>
          <w:t>y</w:t>
        </w:r>
        <w:r>
          <w:rPr>
            <w:spacing w:val="-29"/>
            <w:w w:val="75"/>
          </w:rPr>
          <w:t> </w:t>
        </w:r>
        <w:r>
          <w:rPr>
            <w:w w:val="75"/>
          </w:rPr>
          <w:t>Conceptos</w:t>
        </w:r>
        <w:r>
          <w:rPr>
            <w:spacing w:val="-28"/>
            <w:w w:val="75"/>
          </w:rPr>
          <w:t> </w:t>
        </w:r>
        <w:r>
          <w:rPr>
            <w:w w:val="75"/>
          </w:rPr>
          <w:t>particulares</w:t>
        </w:r>
        <w:r>
          <w:rPr>
            <w:spacing w:val="-28"/>
            <w:w w:val="75"/>
          </w:rPr>
          <w:t> </w:t>
        </w:r>
        <w:r>
          <w:rPr>
            <w:w w:val="75"/>
          </w:rPr>
          <w:t>de</w:t>
        </w:r>
        <w:r>
          <w:rPr>
            <w:spacing w:val="-30"/>
            <w:w w:val="75"/>
          </w:rPr>
          <w:t> </w:t>
        </w:r>
        <w:r>
          <w:rPr>
            <w:w w:val="75"/>
          </w:rPr>
          <w:t>cada</w:t>
        </w:r>
      </w:hyperlink>
      <w:r>
        <w:rPr>
          <w:w w:val="75"/>
        </w:rPr>
        <w:t> </w:t>
      </w:r>
      <w:hyperlink w:history="true" w:anchor="_bookmark170">
        <w:r>
          <w:rPr>
            <w:spacing w:val="1"/>
            <w:w w:val="70"/>
          </w:rPr>
          <w:t>e</w:t>
        </w:r>
        <w:r>
          <w:rPr>
            <w:spacing w:val="-2"/>
            <w:w w:val="67"/>
          </w:rPr>
          <w:t>n</w:t>
        </w:r>
        <w:r>
          <w:rPr>
            <w:spacing w:val="2"/>
            <w:w w:val="74"/>
          </w:rPr>
          <w:t>f</w:t>
        </w:r>
        <w:r>
          <w:rPr>
            <w:spacing w:val="-3"/>
            <w:w w:val="69"/>
          </w:rPr>
          <w:t>o</w:t>
        </w:r>
        <w:r>
          <w:rPr>
            <w:w w:val="67"/>
          </w:rPr>
          <w:t>qu</w:t>
        </w:r>
        <w:r>
          <w:rPr>
            <w:w w:val="70"/>
          </w:rPr>
          <w:t>e</w:t>
        </w:r>
        <w:r>
          <w:rPr>
            <w:spacing w:val="-28"/>
          </w:rPr>
          <w:t> </w:t>
        </w:r>
        <w:r>
          <w:rPr>
            <w:spacing w:val="-2"/>
            <w:w w:val="68"/>
          </w:rPr>
          <w:t>d</w:t>
        </w:r>
        <w:r>
          <w:rPr>
            <w:w w:val="70"/>
          </w:rPr>
          <w:t>e</w:t>
        </w:r>
        <w:r>
          <w:rPr>
            <w:spacing w:val="-26"/>
          </w:rPr>
          <w:t> </w:t>
        </w:r>
        <w:r>
          <w:rPr>
            <w:spacing w:val="-2"/>
            <w:w w:val="77"/>
          </w:rPr>
          <w:t>l</w:t>
        </w:r>
        <w:r>
          <w:rPr>
            <w:w w:val="71"/>
          </w:rPr>
          <w:t>a</w:t>
        </w:r>
        <w:r>
          <w:rPr>
            <w:spacing w:val="-29"/>
          </w:rPr>
          <w:t> </w:t>
        </w:r>
        <w:r>
          <w:rPr>
            <w:spacing w:val="-2"/>
            <w:w w:val="70"/>
          </w:rPr>
          <w:t>C</w:t>
        </w:r>
        <w:r>
          <w:rPr>
            <w:spacing w:val="1"/>
            <w:w w:val="91"/>
          </w:rPr>
          <w:t>r</w:t>
        </w:r>
        <w:r>
          <w:rPr>
            <w:spacing w:val="-2"/>
            <w:w w:val="77"/>
          </w:rPr>
          <w:t>í</w:t>
        </w:r>
        <w:r>
          <w:rPr>
            <w:spacing w:val="1"/>
            <w:w w:val="75"/>
          </w:rPr>
          <w:t>t</w:t>
        </w:r>
        <w:r>
          <w:rPr>
            <w:spacing w:val="-2"/>
            <w:w w:val="77"/>
          </w:rPr>
          <w:t>i</w:t>
        </w:r>
        <w:r>
          <w:rPr>
            <w:spacing w:val="2"/>
            <w:w w:val="80"/>
          </w:rPr>
          <w:t>c</w:t>
        </w:r>
        <w:r>
          <w:rPr>
            <w:w w:val="71"/>
          </w:rPr>
          <w:t>a</w:t>
        </w:r>
        <w:r>
          <w:rPr>
            <w:spacing w:val="-31"/>
          </w:rPr>
          <w:t> </w:t>
        </w:r>
        <w:r>
          <w:rPr>
            <w:spacing w:val="2"/>
            <w:w w:val="75"/>
          </w:rPr>
          <w:t>S</w:t>
        </w:r>
        <w:r>
          <w:rPr>
            <w:spacing w:val="-5"/>
            <w:w w:val="77"/>
          </w:rPr>
          <w:t>i</w:t>
        </w:r>
        <w:r>
          <w:rPr>
            <w:spacing w:val="2"/>
            <w:w w:val="80"/>
          </w:rPr>
          <w:t>s</w:t>
        </w:r>
        <w:r>
          <w:rPr>
            <w:spacing w:val="1"/>
            <w:w w:val="75"/>
          </w:rPr>
          <w:t>t</w:t>
        </w:r>
        <w:r>
          <w:rPr>
            <w:w w:val="69"/>
          </w:rPr>
          <w:t>ém</w:t>
        </w:r>
        <w:r>
          <w:rPr>
            <w:spacing w:val="-2"/>
            <w:w w:val="77"/>
          </w:rPr>
          <w:t>i</w:t>
        </w:r>
        <w:r>
          <w:rPr>
            <w:spacing w:val="-1"/>
            <w:w w:val="75"/>
          </w:rPr>
          <w:t>ca</w:t>
        </w:r>
        <w:r>
          <w:rPr>
            <w:w w:val="62"/>
          </w:rPr>
          <w:t> </w:t>
        </w:r>
        <w:r>
          <w:rPr/>
          <w:tab/>
        </w:r>
        <w:r>
          <w:rPr>
            <w:spacing w:val="-4"/>
            <w:w w:val="37"/>
          </w:rPr>
          <w:t>1</w:t>
        </w:r>
        <w:r>
          <w:rPr>
            <w:spacing w:val="4"/>
            <w:w w:val="75"/>
          </w:rPr>
          <w:t>5</w:t>
        </w:r>
        <w:r>
          <w:rPr>
            <w:w w:val="37"/>
          </w:rPr>
          <w:t>1</w:t>
        </w:r>
      </w:hyperlink>
    </w:p>
    <w:p>
      <w:pPr>
        <w:pStyle w:val="BodyText"/>
        <w:tabs>
          <w:tab w:pos="8282" w:val="right" w:leader="dot"/>
        </w:tabs>
        <w:spacing w:line="271" w:lineRule="auto" w:before="1"/>
        <w:ind w:left="1660" w:right="7093"/>
      </w:pPr>
      <w:hyperlink w:history="true" w:anchor="_bookmark171">
        <w:r>
          <w:rPr>
            <w:w w:val="75"/>
          </w:rPr>
          <w:t>Imagen</w:t>
        </w:r>
        <w:r>
          <w:rPr>
            <w:spacing w:val="-31"/>
            <w:w w:val="75"/>
          </w:rPr>
          <w:t> </w:t>
        </w:r>
        <w:r>
          <w:rPr>
            <w:w w:val="75"/>
          </w:rPr>
          <w:t>112</w:t>
        </w:r>
        <w:r>
          <w:rPr>
            <w:spacing w:val="-30"/>
            <w:w w:val="75"/>
          </w:rPr>
          <w:t> </w:t>
        </w:r>
        <w:r>
          <w:rPr>
            <w:w w:val="75"/>
          </w:rPr>
          <w:t>Esquema</w:t>
        </w:r>
        <w:r>
          <w:rPr>
            <w:spacing w:val="-31"/>
            <w:w w:val="75"/>
          </w:rPr>
          <w:t> </w:t>
        </w:r>
        <w:r>
          <w:rPr>
            <w:w w:val="75"/>
          </w:rPr>
          <w:t>de</w:t>
        </w:r>
        <w:r>
          <w:rPr>
            <w:spacing w:val="-29"/>
            <w:w w:val="75"/>
          </w:rPr>
          <w:t> </w:t>
        </w:r>
        <w:r>
          <w:rPr>
            <w:w w:val="75"/>
          </w:rPr>
          <w:t>los</w:t>
        </w:r>
        <w:r>
          <w:rPr>
            <w:spacing w:val="-30"/>
            <w:w w:val="75"/>
          </w:rPr>
          <w:t> </w:t>
        </w:r>
        <w:r>
          <w:rPr>
            <w:w w:val="75"/>
          </w:rPr>
          <w:t>Principios,</w:t>
        </w:r>
        <w:r>
          <w:rPr>
            <w:spacing w:val="-31"/>
            <w:w w:val="75"/>
          </w:rPr>
          <w:t> </w:t>
        </w:r>
        <w:r>
          <w:rPr>
            <w:w w:val="75"/>
          </w:rPr>
          <w:t>Estrategias</w:t>
        </w:r>
        <w:r>
          <w:rPr>
            <w:spacing w:val="-29"/>
            <w:w w:val="75"/>
          </w:rPr>
          <w:t> </w:t>
        </w:r>
        <w:r>
          <w:rPr>
            <w:w w:val="75"/>
          </w:rPr>
          <w:t>y</w:t>
        </w:r>
        <w:r>
          <w:rPr>
            <w:spacing w:val="-31"/>
            <w:w w:val="75"/>
          </w:rPr>
          <w:t> </w:t>
        </w:r>
        <w:r>
          <w:rPr>
            <w:w w:val="75"/>
          </w:rPr>
          <w:t>Conceptos</w:t>
        </w:r>
        <w:r>
          <w:rPr>
            <w:spacing w:val="-29"/>
            <w:w w:val="75"/>
          </w:rPr>
          <w:t> </w:t>
        </w:r>
        <w:r>
          <w:rPr>
            <w:w w:val="75"/>
          </w:rPr>
          <w:t>Liminales</w:t>
        </w:r>
        <w:r>
          <w:rPr>
            <w:spacing w:val="-29"/>
            <w:w w:val="75"/>
          </w:rPr>
          <w:t> </w:t>
        </w:r>
        <w:r>
          <w:rPr>
            <w:w w:val="75"/>
          </w:rPr>
          <w:t>de</w:t>
        </w:r>
        <w:r>
          <w:rPr>
            <w:spacing w:val="-29"/>
            <w:w w:val="75"/>
          </w:rPr>
          <w:t> </w:t>
        </w:r>
        <w:r>
          <w:rPr>
            <w:w w:val="75"/>
          </w:rPr>
          <w:t>la</w:t>
        </w:r>
        <w:r>
          <w:rPr>
            <w:spacing w:val="-31"/>
            <w:w w:val="75"/>
          </w:rPr>
          <w:t> </w:t>
        </w:r>
        <w:r>
          <w:rPr>
            <w:w w:val="75"/>
          </w:rPr>
          <w:t>Crítica</w:t>
        </w:r>
      </w:hyperlink>
      <w:r>
        <w:rPr>
          <w:w w:val="75"/>
        </w:rPr>
        <w:t> </w:t>
      </w:r>
      <w:hyperlink w:history="true" w:anchor="_bookmark171">
        <w:r>
          <w:rPr>
            <w:spacing w:val="2"/>
            <w:w w:val="75"/>
          </w:rPr>
          <w:t>S</w:t>
        </w:r>
        <w:r>
          <w:rPr>
            <w:spacing w:val="-5"/>
            <w:w w:val="77"/>
          </w:rPr>
          <w:t>i</w:t>
        </w:r>
        <w:r>
          <w:rPr>
            <w:spacing w:val="2"/>
            <w:w w:val="80"/>
          </w:rPr>
          <w:t>s</w:t>
        </w:r>
        <w:r>
          <w:rPr>
            <w:spacing w:val="-1"/>
            <w:w w:val="75"/>
          </w:rPr>
          <w:t>t</w:t>
        </w:r>
        <w:r>
          <w:rPr>
            <w:spacing w:val="1"/>
            <w:w w:val="70"/>
          </w:rPr>
          <w:t>é</w:t>
        </w:r>
        <w:r>
          <w:rPr>
            <w:spacing w:val="1"/>
            <w:w w:val="69"/>
          </w:rPr>
          <w:t>m</w:t>
        </w:r>
        <w:r>
          <w:rPr>
            <w:spacing w:val="-5"/>
            <w:w w:val="77"/>
          </w:rPr>
          <w:t>i</w:t>
        </w:r>
        <w:r>
          <w:rPr>
            <w:spacing w:val="2"/>
            <w:w w:val="80"/>
          </w:rPr>
          <w:t>c</w:t>
        </w:r>
        <w:r>
          <w:rPr>
            <w:w w:val="71"/>
          </w:rPr>
          <w:t>a</w:t>
        </w:r>
        <w:r>
          <w:rPr>
            <w:w w:val="62"/>
          </w:rPr>
          <w:t> </w:t>
        </w:r>
        <w:r>
          <w:rPr/>
          <w:tab/>
        </w:r>
        <w:r>
          <w:rPr>
            <w:spacing w:val="-4"/>
            <w:w w:val="37"/>
          </w:rPr>
          <w:t>1</w:t>
        </w:r>
        <w:r>
          <w:rPr>
            <w:spacing w:val="1"/>
            <w:w w:val="75"/>
          </w:rPr>
          <w:t>5</w:t>
        </w:r>
        <w:r>
          <w:rPr>
            <w:w w:val="71"/>
          </w:rPr>
          <w:t>2</w:t>
        </w:r>
      </w:hyperlink>
    </w:p>
    <w:p>
      <w:pPr>
        <w:spacing w:after="0" w:line="271" w:lineRule="auto"/>
        <w:sectPr>
          <w:pgSz w:w="16840" w:h="11910" w:orient="landscape"/>
          <w:pgMar w:header="825" w:footer="1055" w:top="1100" w:bottom="1240" w:left="1460" w:right="0"/>
        </w:sectPr>
      </w:pPr>
    </w:p>
    <w:p>
      <w:pPr>
        <w:pStyle w:val="BodyText"/>
        <w:tabs>
          <w:tab w:pos="8283" w:val="right" w:leader="dot"/>
        </w:tabs>
        <w:spacing w:line="271" w:lineRule="auto" w:before="591"/>
        <w:ind w:left="1660" w:right="7092"/>
      </w:pPr>
      <w:bookmarkStart w:name="_bookmark0" w:id="1"/>
      <w:bookmarkEnd w:id="1"/>
      <w:r>
        <w:rPr/>
      </w:r>
      <w:hyperlink w:history="true" w:anchor="_bookmark176">
        <w:r>
          <w:rPr>
            <w:spacing w:val="-3"/>
            <w:w w:val="64"/>
          </w:rPr>
          <w:t>I</w:t>
        </w:r>
        <w:r>
          <w:rPr>
            <w:spacing w:val="1"/>
            <w:w w:val="64"/>
          </w:rPr>
          <w:t>m</w:t>
        </w:r>
        <w:r>
          <w:rPr>
            <w:w w:val="71"/>
          </w:rPr>
          <w:t>a</w:t>
        </w:r>
        <w:r>
          <w:rPr>
            <w:w w:val="69"/>
          </w:rPr>
          <w:t>g</w:t>
        </w:r>
        <w:r>
          <w:rPr>
            <w:spacing w:val="2"/>
            <w:w w:val="69"/>
          </w:rPr>
          <w:t>e</w:t>
        </w:r>
        <w:r>
          <w:rPr>
            <w:w w:val="67"/>
          </w:rPr>
          <w:t>n</w:t>
        </w:r>
        <w:r>
          <w:rPr>
            <w:spacing w:val="-30"/>
          </w:rPr>
          <w:t> </w:t>
        </w:r>
        <w:r>
          <w:rPr>
            <w:spacing w:val="-1"/>
            <w:w w:val="37"/>
          </w:rPr>
          <w:t>1</w:t>
        </w:r>
        <w:r>
          <w:rPr>
            <w:spacing w:val="-2"/>
            <w:w w:val="37"/>
          </w:rPr>
          <w:t>1</w:t>
        </w:r>
        <w:r>
          <w:rPr>
            <w:w w:val="77"/>
          </w:rPr>
          <w:t>3</w:t>
        </w:r>
        <w:r>
          <w:rPr>
            <w:spacing w:val="21"/>
          </w:rPr>
          <w:t> </w:t>
        </w:r>
        <w:r>
          <w:rPr>
            <w:w w:val="63"/>
          </w:rPr>
          <w:t>E</w:t>
        </w:r>
        <w:r>
          <w:rPr>
            <w:spacing w:val="-2"/>
            <w:w w:val="63"/>
          </w:rPr>
          <w:t>j</w:t>
        </w:r>
        <w:r>
          <w:rPr>
            <w:w w:val="69"/>
          </w:rPr>
          <w:t>em</w:t>
        </w:r>
        <w:r>
          <w:rPr>
            <w:w w:val="71"/>
          </w:rPr>
          <w:t>p</w:t>
        </w:r>
        <w:r>
          <w:rPr>
            <w:spacing w:val="-2"/>
            <w:w w:val="71"/>
          </w:rPr>
          <w:t>l</w:t>
        </w:r>
        <w:r>
          <w:rPr>
            <w:w w:val="69"/>
          </w:rPr>
          <w:t>o</w:t>
        </w:r>
        <w:r>
          <w:rPr>
            <w:spacing w:val="-27"/>
          </w:rPr>
          <w:t> </w:t>
        </w:r>
        <w:r>
          <w:rPr>
            <w:spacing w:val="-2"/>
            <w:w w:val="68"/>
          </w:rPr>
          <w:t>d</w:t>
        </w:r>
        <w:r>
          <w:rPr>
            <w:w w:val="70"/>
          </w:rPr>
          <w:t>e</w:t>
        </w:r>
        <w:r>
          <w:rPr>
            <w:spacing w:val="-26"/>
          </w:rPr>
          <w:t> </w:t>
        </w:r>
        <w:r>
          <w:rPr>
            <w:spacing w:val="-3"/>
            <w:w w:val="53"/>
          </w:rPr>
          <w:t>I</w:t>
        </w:r>
        <w:r>
          <w:rPr>
            <w:spacing w:val="1"/>
            <w:w w:val="69"/>
          </w:rPr>
          <w:t>m</w:t>
        </w:r>
        <w:r>
          <w:rPr>
            <w:w w:val="71"/>
          </w:rPr>
          <w:t>p</w:t>
        </w:r>
        <w:r>
          <w:rPr>
            <w:spacing w:val="-2"/>
            <w:w w:val="71"/>
          </w:rPr>
          <w:t>l</w:t>
        </w:r>
        <w:r>
          <w:rPr>
            <w:w w:val="69"/>
          </w:rPr>
          <w:t>e</w:t>
        </w:r>
        <w:r>
          <w:rPr>
            <w:spacing w:val="-2"/>
            <w:w w:val="69"/>
          </w:rPr>
          <w:t>m</w:t>
        </w:r>
        <w:r>
          <w:rPr>
            <w:w w:val="70"/>
          </w:rPr>
          <w:t>en</w:t>
        </w:r>
        <w:r>
          <w:rPr>
            <w:spacing w:val="1"/>
            <w:w w:val="70"/>
          </w:rPr>
          <w:t>t</w:t>
        </w:r>
        <w:r>
          <w:rPr>
            <w:spacing w:val="-2"/>
            <w:w w:val="71"/>
          </w:rPr>
          <w:t>a</w:t>
        </w:r>
        <w:r>
          <w:rPr>
            <w:spacing w:val="2"/>
            <w:w w:val="80"/>
          </w:rPr>
          <w:t>c</w:t>
        </w:r>
        <w:r>
          <w:rPr>
            <w:spacing w:val="-2"/>
            <w:w w:val="77"/>
          </w:rPr>
          <w:t>i</w:t>
        </w:r>
        <w:r>
          <w:rPr>
            <w:w w:val="68"/>
          </w:rPr>
          <w:t>ón</w:t>
        </w:r>
        <w:r>
          <w:rPr>
            <w:w w:val="46"/>
          </w:rPr>
          <w:t>:</w:t>
        </w:r>
        <w:r>
          <w:rPr>
            <w:spacing w:val="-29"/>
          </w:rPr>
          <w:t> </w:t>
        </w:r>
        <w:r>
          <w:rPr>
            <w:spacing w:val="-2"/>
            <w:w w:val="70"/>
          </w:rPr>
          <w:t>C</w:t>
        </w:r>
        <w:r>
          <w:rPr>
            <w:spacing w:val="1"/>
            <w:w w:val="91"/>
          </w:rPr>
          <w:t>r</w:t>
        </w:r>
        <w:r>
          <w:rPr>
            <w:spacing w:val="-2"/>
            <w:w w:val="77"/>
          </w:rPr>
          <w:t>í</w:t>
        </w:r>
        <w:r>
          <w:rPr>
            <w:spacing w:val="1"/>
            <w:w w:val="75"/>
          </w:rPr>
          <w:t>t</w:t>
        </w:r>
        <w:r>
          <w:rPr>
            <w:spacing w:val="-2"/>
            <w:w w:val="77"/>
          </w:rPr>
          <w:t>i</w:t>
        </w:r>
        <w:r>
          <w:rPr>
            <w:spacing w:val="-1"/>
            <w:w w:val="75"/>
          </w:rPr>
          <w:t>c</w:t>
        </w:r>
        <w:r>
          <w:rPr>
            <w:w w:val="75"/>
          </w:rPr>
          <w:t>a</w:t>
        </w:r>
        <w:r>
          <w:rPr>
            <w:spacing w:val="-29"/>
          </w:rPr>
          <w:t> </w:t>
        </w:r>
        <w:r>
          <w:rPr>
            <w:spacing w:val="2"/>
            <w:w w:val="75"/>
          </w:rPr>
          <w:t>S</w:t>
        </w:r>
        <w:r>
          <w:rPr>
            <w:spacing w:val="-5"/>
            <w:w w:val="77"/>
          </w:rPr>
          <w:t>i</w:t>
        </w:r>
        <w:r>
          <w:rPr>
            <w:spacing w:val="2"/>
            <w:w w:val="80"/>
          </w:rPr>
          <w:t>s</w:t>
        </w:r>
        <w:r>
          <w:rPr>
            <w:spacing w:val="-1"/>
            <w:w w:val="75"/>
          </w:rPr>
          <w:t>t</w:t>
        </w:r>
        <w:r>
          <w:rPr>
            <w:w w:val="69"/>
          </w:rPr>
          <w:t>ém</w:t>
        </w:r>
        <w:r>
          <w:rPr>
            <w:spacing w:val="-2"/>
            <w:w w:val="77"/>
          </w:rPr>
          <w:t>i</w:t>
        </w:r>
        <w:r>
          <w:rPr>
            <w:spacing w:val="2"/>
            <w:w w:val="80"/>
          </w:rPr>
          <w:t>c</w:t>
        </w:r>
        <w:r>
          <w:rPr>
            <w:w w:val="71"/>
          </w:rPr>
          <w:t>a</w:t>
        </w:r>
        <w:r>
          <w:rPr>
            <w:spacing w:val="-29"/>
          </w:rPr>
          <w:t> </w:t>
        </w:r>
        <w:r>
          <w:rPr>
            <w:spacing w:val="-2"/>
            <w:w w:val="68"/>
          </w:rPr>
          <w:t>d</w:t>
        </w:r>
        <w:r>
          <w:rPr>
            <w:spacing w:val="1"/>
            <w:w w:val="70"/>
          </w:rPr>
          <w:t>e</w:t>
        </w:r>
        <w:r>
          <w:rPr>
            <w:w w:val="77"/>
          </w:rPr>
          <w:t>l</w:t>
        </w:r>
        <w:r>
          <w:rPr>
            <w:spacing w:val="-30"/>
          </w:rPr>
          <w:t> </w:t>
        </w:r>
        <w:r>
          <w:rPr>
            <w:spacing w:val="1"/>
            <w:w w:val="70"/>
          </w:rPr>
          <w:t>e</w:t>
        </w:r>
        <w:r>
          <w:rPr>
            <w:spacing w:val="-2"/>
            <w:w w:val="68"/>
          </w:rPr>
          <w:t>d</w:t>
        </w:r>
        <w:r>
          <w:rPr>
            <w:spacing w:val="-2"/>
            <w:w w:val="77"/>
          </w:rPr>
          <w:t>i</w:t>
        </w:r>
        <w:r>
          <w:rPr>
            <w:spacing w:val="2"/>
            <w:w w:val="74"/>
          </w:rPr>
          <w:t>f</w:t>
        </w:r>
        <w:r>
          <w:rPr>
            <w:spacing w:val="-2"/>
            <w:w w:val="77"/>
          </w:rPr>
          <w:t>i</w:t>
        </w:r>
        <w:r>
          <w:rPr>
            <w:spacing w:val="2"/>
            <w:w w:val="80"/>
          </w:rPr>
          <w:t>c</w:t>
        </w:r>
        <w:r>
          <w:rPr>
            <w:spacing w:val="-2"/>
            <w:w w:val="77"/>
          </w:rPr>
          <w:t>i</w:t>
        </w:r>
        <w:r>
          <w:rPr>
            <w:w w:val="69"/>
          </w:rPr>
          <w:t>o</w:t>
        </w:r>
        <w:r>
          <w:rPr>
            <w:spacing w:val="-25"/>
          </w:rPr>
          <w:t> </w:t>
        </w:r>
        <w:r>
          <w:rPr>
            <w:spacing w:val="-6"/>
            <w:w w:val="58"/>
          </w:rPr>
          <w:t>T</w:t>
        </w:r>
        <w:r>
          <w:rPr>
            <w:w w:val="78"/>
          </w:rPr>
          <w:t>o</w:t>
        </w:r>
        <w:r>
          <w:rPr>
            <w:spacing w:val="2"/>
            <w:w w:val="78"/>
          </w:rPr>
          <w:t>r</w:t>
        </w:r>
        <w:r>
          <w:rPr>
            <w:w w:val="79"/>
          </w:rPr>
          <w:t>re</w:t>
        </w:r>
        <w:r>
          <w:rPr>
            <w:spacing w:val="-29"/>
          </w:rPr>
          <w:t> </w:t>
        </w:r>
        <w:r>
          <w:rPr>
            <w:w w:val="67"/>
          </w:rPr>
          <w:t>Ma</w:t>
        </w:r>
        <w:r>
          <w:rPr>
            <w:spacing w:val="-1"/>
            <w:w w:val="69"/>
          </w:rPr>
          <w:t>y</w:t>
        </w:r>
        <w:r>
          <w:rPr>
            <w:spacing w:val="-2"/>
            <w:w w:val="69"/>
          </w:rPr>
          <w:t>o</w:t>
        </w:r>
        <w:r>
          <w:rPr>
            <w:w w:val="91"/>
          </w:rPr>
          <w:t>r</w:t>
        </w:r>
        <w:r>
          <w:rPr>
            <w:spacing w:val="-28"/>
          </w:rPr>
          <w:t> </w:t>
        </w:r>
        <w:r>
          <w:rPr>
            <w:w w:val="68"/>
          </w:rPr>
          <w:t>p</w:t>
        </w:r>
        <w:r>
          <w:rPr>
            <w:spacing w:val="-2"/>
            <w:w w:val="68"/>
          </w:rPr>
          <w:t>o</w:t>
        </w:r>
        <w:r>
          <w:rPr>
            <w:w w:val="91"/>
          </w:rPr>
          <w:t>r</w:t>
        </w:r>
      </w:hyperlink>
      <w:r>
        <w:rPr>
          <w:w w:val="91"/>
        </w:rPr>
        <w:t> </w:t>
      </w:r>
      <w:hyperlink w:history="true" w:anchor="_bookmark176">
        <w:r>
          <w:rPr>
            <w:w w:val="75"/>
          </w:rPr>
          <w:t>los</w:t>
        </w:r>
        <w:r>
          <w:rPr>
            <w:spacing w:val="-35"/>
            <w:w w:val="75"/>
          </w:rPr>
          <w:t> </w:t>
        </w:r>
        <w:r>
          <w:rPr>
            <w:w w:val="75"/>
          </w:rPr>
          <w:t>Alumnos</w:t>
        </w:r>
        <w:r>
          <w:rPr>
            <w:spacing w:val="-34"/>
            <w:w w:val="75"/>
          </w:rPr>
          <w:t> </w:t>
        </w:r>
        <w:r>
          <w:rPr>
            <w:w w:val="75"/>
          </w:rPr>
          <w:t>de</w:t>
        </w:r>
        <w:r>
          <w:rPr>
            <w:spacing w:val="-36"/>
            <w:w w:val="75"/>
          </w:rPr>
          <w:t> </w:t>
        </w:r>
        <w:r>
          <w:rPr>
            <w:w w:val="75"/>
          </w:rPr>
          <w:t>Arquitectura</w:t>
        </w:r>
        <w:r>
          <w:rPr>
            <w:spacing w:val="-35"/>
            <w:w w:val="75"/>
          </w:rPr>
          <w:t> </w:t>
        </w:r>
        <w:r>
          <w:rPr>
            <w:w w:val="75"/>
          </w:rPr>
          <w:t>del</w:t>
        </w:r>
        <w:r>
          <w:rPr>
            <w:spacing w:val="-35"/>
            <w:w w:val="75"/>
          </w:rPr>
          <w:t> </w:t>
        </w:r>
        <w:r>
          <w:rPr>
            <w:w w:val="75"/>
          </w:rPr>
          <w:t>ITESM</w:t>
        </w:r>
        <w:r>
          <w:rPr>
            <w:spacing w:val="-35"/>
            <w:w w:val="75"/>
          </w:rPr>
          <w:t> </w:t>
        </w:r>
        <w:r>
          <w:rPr>
            <w:w w:val="75"/>
          </w:rPr>
          <w:t>Campus</w:t>
        </w:r>
        <w:r>
          <w:rPr>
            <w:spacing w:val="-32"/>
            <w:w w:val="75"/>
          </w:rPr>
          <w:t> </w:t>
        </w:r>
        <w:r>
          <w:rPr>
            <w:w w:val="75"/>
          </w:rPr>
          <w:t>Toluca</w:t>
        </w:r>
        <w:r>
          <w:rPr>
            <w:spacing w:val="-15"/>
            <w:w w:val="75"/>
          </w:rPr>
          <w:t> </w:t>
        </w:r>
        <w:r>
          <w:rPr>
            <w:w w:val="75"/>
          </w:rPr>
          <w:t>Alan</w:t>
        </w:r>
        <w:r>
          <w:rPr>
            <w:spacing w:val="-35"/>
            <w:w w:val="75"/>
          </w:rPr>
          <w:t> </w:t>
        </w:r>
        <w:r>
          <w:rPr>
            <w:w w:val="75"/>
          </w:rPr>
          <w:t>Ortega</w:t>
        </w:r>
        <w:r>
          <w:rPr>
            <w:spacing w:val="-34"/>
            <w:w w:val="75"/>
          </w:rPr>
          <w:t> </w:t>
        </w:r>
        <w:r>
          <w:rPr>
            <w:w w:val="75"/>
          </w:rPr>
          <w:t>y</w:t>
        </w:r>
        <w:r>
          <w:rPr>
            <w:spacing w:val="-35"/>
            <w:w w:val="75"/>
          </w:rPr>
          <w:t> </w:t>
        </w:r>
        <w:r>
          <w:rPr>
            <w:w w:val="75"/>
          </w:rPr>
          <w:t>Lus</w:t>
        </w:r>
        <w:r>
          <w:rPr>
            <w:spacing w:val="-33"/>
            <w:w w:val="75"/>
          </w:rPr>
          <w:t> </w:t>
        </w:r>
        <w:r>
          <w:rPr>
            <w:w w:val="75"/>
          </w:rPr>
          <w:t>Gilberto</w:t>
        </w:r>
        <w:r>
          <w:rPr>
            <w:spacing w:val="-34"/>
            <w:w w:val="75"/>
          </w:rPr>
          <w:t> </w:t>
        </w:r>
        <w:r>
          <w:rPr>
            <w:w w:val="75"/>
          </w:rPr>
          <w:t>López</w:t>
        </w:r>
      </w:hyperlink>
      <w:r>
        <w:rPr>
          <w:w w:val="75"/>
        </w:rPr>
        <w:t> </w:t>
      </w:r>
      <w:hyperlink w:history="true" w:anchor="_bookmark176">
        <w:r>
          <w:rPr>
            <w:w w:val="80"/>
          </w:rPr>
          <w:t>Mercado</w:t>
          <w:tab/>
          <w:t>161</w:t>
        </w:r>
      </w:hyperlink>
    </w:p>
    <w:p>
      <w:pPr>
        <w:spacing w:after="0" w:line="271" w:lineRule="auto"/>
        <w:sectPr>
          <w:pgSz w:w="16840" w:h="11910" w:orient="landscape"/>
          <w:pgMar w:header="825" w:footer="1055" w:top="1100" w:bottom="1240" w:left="1460" w:right="0"/>
        </w:sectPr>
      </w:pPr>
    </w:p>
    <w:p>
      <w:pPr>
        <w:pStyle w:val="Heading2"/>
        <w:spacing w:before="597"/>
        <w:ind w:left="1678"/>
        <w:jc w:val="both"/>
      </w:pPr>
      <w:r>
        <w:rPr>
          <w:w w:val="75"/>
        </w:rPr>
        <w:t>Introducción.</w:t>
      </w:r>
    </w:p>
    <w:p>
      <w:pPr>
        <w:pStyle w:val="BodyText"/>
        <w:spacing w:line="271" w:lineRule="auto" w:before="232"/>
        <w:ind w:left="1678"/>
        <w:jc w:val="both"/>
      </w:pPr>
      <w:r>
        <w:rPr>
          <w:w w:val="75"/>
        </w:rPr>
        <w:t>La</w:t>
      </w:r>
      <w:r>
        <w:rPr>
          <w:spacing w:val="-8"/>
          <w:w w:val="75"/>
        </w:rPr>
        <w:t> </w:t>
      </w:r>
      <w:r>
        <w:rPr>
          <w:w w:val="75"/>
        </w:rPr>
        <w:t>crítica</w:t>
      </w:r>
      <w:r>
        <w:rPr>
          <w:spacing w:val="-10"/>
          <w:w w:val="75"/>
        </w:rPr>
        <w:t> </w:t>
      </w:r>
      <w:r>
        <w:rPr>
          <w:w w:val="75"/>
        </w:rPr>
        <w:t>arquitectónica,</w:t>
      </w:r>
      <w:r>
        <w:rPr>
          <w:spacing w:val="-11"/>
          <w:w w:val="75"/>
        </w:rPr>
        <w:t> </w:t>
      </w:r>
      <w:r>
        <w:rPr>
          <w:w w:val="75"/>
        </w:rPr>
        <w:t>como</w:t>
      </w:r>
      <w:r>
        <w:rPr>
          <w:spacing w:val="-11"/>
          <w:w w:val="75"/>
        </w:rPr>
        <w:t> </w:t>
      </w:r>
      <w:r>
        <w:rPr>
          <w:w w:val="75"/>
        </w:rPr>
        <w:t>proceso</w:t>
      </w:r>
      <w:r>
        <w:rPr>
          <w:spacing w:val="-11"/>
          <w:w w:val="75"/>
        </w:rPr>
        <w:t> </w:t>
      </w:r>
      <w:r>
        <w:rPr>
          <w:w w:val="75"/>
        </w:rPr>
        <w:t>analítico</w:t>
      </w:r>
      <w:r>
        <w:rPr>
          <w:spacing w:val="-10"/>
          <w:w w:val="75"/>
        </w:rPr>
        <w:t> </w:t>
      </w:r>
      <w:r>
        <w:rPr>
          <w:w w:val="75"/>
        </w:rPr>
        <w:t>y</w:t>
      </w:r>
      <w:r>
        <w:rPr>
          <w:spacing w:val="-11"/>
          <w:w w:val="75"/>
        </w:rPr>
        <w:t> </w:t>
      </w:r>
      <w:r>
        <w:rPr>
          <w:w w:val="75"/>
        </w:rPr>
        <w:t>reflexivo,</w:t>
      </w:r>
      <w:r>
        <w:rPr>
          <w:spacing w:val="-9"/>
          <w:w w:val="75"/>
        </w:rPr>
        <w:t> </w:t>
      </w:r>
      <w:r>
        <w:rPr>
          <w:w w:val="75"/>
        </w:rPr>
        <w:t>hasta</w:t>
      </w:r>
      <w:r>
        <w:rPr>
          <w:spacing w:val="-9"/>
          <w:w w:val="75"/>
        </w:rPr>
        <w:t> </w:t>
      </w:r>
      <w:r>
        <w:rPr>
          <w:w w:val="75"/>
        </w:rPr>
        <w:t>hoy,</w:t>
      </w:r>
      <w:r>
        <w:rPr>
          <w:spacing w:val="-9"/>
          <w:w w:val="75"/>
        </w:rPr>
        <w:t> </w:t>
      </w:r>
      <w:r>
        <w:rPr>
          <w:w w:val="75"/>
        </w:rPr>
        <w:t>ha partido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conceptos</w:t>
      </w:r>
      <w:r>
        <w:rPr>
          <w:spacing w:val="-22"/>
          <w:w w:val="75"/>
        </w:rPr>
        <w:t> </w:t>
      </w:r>
      <w:r>
        <w:rPr>
          <w:w w:val="75"/>
        </w:rPr>
        <w:t>endógenos</w:t>
      </w:r>
      <w:r>
        <w:rPr>
          <w:spacing w:val="-21"/>
          <w:w w:val="75"/>
        </w:rPr>
        <w:t> </w:t>
      </w:r>
      <w:r>
        <w:rPr>
          <w:w w:val="75"/>
        </w:rPr>
        <w:t>a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disciplina,</w:t>
      </w:r>
      <w:r>
        <w:rPr>
          <w:spacing w:val="-18"/>
          <w:w w:val="75"/>
        </w:rPr>
        <w:t> </w:t>
      </w:r>
      <w:r>
        <w:rPr>
          <w:w w:val="75"/>
        </w:rPr>
        <w:t>ha</w:t>
      </w:r>
      <w:r>
        <w:rPr>
          <w:spacing w:val="-22"/>
          <w:w w:val="75"/>
        </w:rPr>
        <w:t> </w:t>
      </w:r>
      <w:r>
        <w:rPr>
          <w:w w:val="75"/>
        </w:rPr>
        <w:t>estado</w:t>
      </w:r>
      <w:r>
        <w:rPr>
          <w:spacing w:val="-24"/>
          <w:w w:val="75"/>
        </w:rPr>
        <w:t> </w:t>
      </w:r>
      <w:r>
        <w:rPr>
          <w:w w:val="75"/>
        </w:rPr>
        <w:t>sujeta</w:t>
      </w:r>
      <w:r>
        <w:rPr>
          <w:spacing w:val="-22"/>
          <w:w w:val="75"/>
        </w:rPr>
        <w:t> </w:t>
      </w:r>
      <w:r>
        <w:rPr>
          <w:w w:val="75"/>
        </w:rPr>
        <w:t>a</w:t>
      </w:r>
      <w:r>
        <w:rPr>
          <w:spacing w:val="-22"/>
          <w:w w:val="75"/>
        </w:rPr>
        <w:t> </w:t>
      </w:r>
      <w:r>
        <w:rPr>
          <w:w w:val="75"/>
        </w:rPr>
        <w:t>una</w:t>
      </w:r>
      <w:r>
        <w:rPr>
          <w:spacing w:val="-22"/>
          <w:w w:val="75"/>
        </w:rPr>
        <w:t> </w:t>
      </w:r>
      <w:r>
        <w:rPr>
          <w:w w:val="75"/>
        </w:rPr>
        <w:t>auto interpretación,</w:t>
      </w:r>
      <w:r>
        <w:rPr>
          <w:spacing w:val="-23"/>
          <w:w w:val="75"/>
        </w:rPr>
        <w:t> </w:t>
      </w:r>
      <w:r>
        <w:rPr>
          <w:w w:val="75"/>
        </w:rPr>
        <w:t>provocando</w:t>
      </w:r>
      <w:r>
        <w:rPr>
          <w:spacing w:val="7"/>
          <w:w w:val="75"/>
        </w:rPr>
        <w:t> </w:t>
      </w:r>
      <w:r>
        <w:rPr>
          <w:w w:val="75"/>
        </w:rPr>
        <w:t>una</w:t>
      </w:r>
      <w:r>
        <w:rPr>
          <w:spacing w:val="-26"/>
          <w:w w:val="75"/>
        </w:rPr>
        <w:t> </w:t>
      </w:r>
      <w:r>
        <w:rPr>
          <w:w w:val="75"/>
        </w:rPr>
        <w:t>discusión</w:t>
      </w:r>
      <w:r>
        <w:rPr>
          <w:spacing w:val="-26"/>
          <w:w w:val="75"/>
        </w:rPr>
        <w:t> </w:t>
      </w:r>
      <w:r>
        <w:rPr>
          <w:w w:val="75"/>
        </w:rPr>
        <w:t>cerrada</w:t>
      </w:r>
      <w:r>
        <w:rPr>
          <w:spacing w:val="-25"/>
          <w:w w:val="75"/>
        </w:rPr>
        <w:t> </w:t>
      </w:r>
      <w:r>
        <w:rPr>
          <w:w w:val="75"/>
        </w:rPr>
        <w:t>en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que</w:t>
      </w:r>
      <w:r>
        <w:rPr>
          <w:spacing w:val="-24"/>
          <w:w w:val="75"/>
        </w:rPr>
        <w:t> </w:t>
      </w:r>
      <w:r>
        <w:rPr>
          <w:w w:val="75"/>
        </w:rPr>
        <w:t>las</w:t>
      </w:r>
      <w:r>
        <w:rPr>
          <w:spacing w:val="-24"/>
          <w:w w:val="75"/>
        </w:rPr>
        <w:t> </w:t>
      </w:r>
      <w:r>
        <w:rPr>
          <w:w w:val="75"/>
        </w:rPr>
        <w:t>variables</w:t>
      </w:r>
      <w:r>
        <w:rPr>
          <w:spacing w:val="-24"/>
          <w:w w:val="75"/>
        </w:rPr>
        <w:t> </w:t>
      </w:r>
      <w:r>
        <w:rPr>
          <w:w w:val="75"/>
        </w:rPr>
        <w:t>de análisis</w:t>
      </w:r>
      <w:r>
        <w:rPr>
          <w:spacing w:val="-34"/>
          <w:w w:val="75"/>
        </w:rPr>
        <w:t> </w:t>
      </w:r>
      <w:r>
        <w:rPr>
          <w:w w:val="75"/>
        </w:rPr>
        <w:t>resultan</w:t>
      </w:r>
      <w:r>
        <w:rPr>
          <w:spacing w:val="-13"/>
          <w:w w:val="75"/>
        </w:rPr>
        <w:t> </w:t>
      </w:r>
      <w:r>
        <w:rPr>
          <w:w w:val="75"/>
        </w:rPr>
        <w:t>limitadas</w:t>
      </w:r>
      <w:r>
        <w:rPr>
          <w:spacing w:val="-34"/>
          <w:w w:val="75"/>
        </w:rPr>
        <w:t> </w:t>
      </w:r>
      <w:r>
        <w:rPr>
          <w:w w:val="75"/>
        </w:rPr>
        <w:t>ante</w:t>
      </w:r>
      <w:r>
        <w:rPr>
          <w:spacing w:val="-36"/>
          <w:w w:val="75"/>
        </w:rPr>
        <w:t> </w:t>
      </w:r>
      <w:r>
        <w:rPr>
          <w:w w:val="75"/>
        </w:rPr>
        <w:t>la</w:t>
      </w:r>
      <w:r>
        <w:rPr>
          <w:spacing w:val="-34"/>
          <w:w w:val="75"/>
        </w:rPr>
        <w:t> </w:t>
      </w:r>
      <w:r>
        <w:rPr>
          <w:w w:val="75"/>
        </w:rPr>
        <w:t>complejidad</w:t>
      </w:r>
      <w:r>
        <w:rPr>
          <w:spacing w:val="-35"/>
          <w:w w:val="75"/>
        </w:rPr>
        <w:t> </w:t>
      </w:r>
      <w:r>
        <w:rPr>
          <w:w w:val="75"/>
        </w:rPr>
        <w:t>del</w:t>
      </w:r>
      <w:r>
        <w:rPr>
          <w:spacing w:val="-37"/>
          <w:w w:val="75"/>
        </w:rPr>
        <w:t> </w:t>
      </w:r>
      <w:r>
        <w:rPr>
          <w:w w:val="75"/>
        </w:rPr>
        <w:t>fenómeno,</w:t>
      </w:r>
      <w:r>
        <w:rPr>
          <w:spacing w:val="-35"/>
          <w:w w:val="75"/>
        </w:rPr>
        <w:t> </w:t>
      </w:r>
      <w:r>
        <w:rPr>
          <w:w w:val="75"/>
        </w:rPr>
        <w:t>desatendiendo la posibilidad de incorporar visiones transdisciplinarias para enriquecer </w:t>
      </w:r>
      <w:r>
        <w:rPr>
          <w:spacing w:val="-3"/>
          <w:w w:val="75"/>
        </w:rPr>
        <w:t>la </w:t>
      </w:r>
      <w:r>
        <w:rPr>
          <w:w w:val="75"/>
        </w:rPr>
        <w:t>interpretación del mismo. Asimismo, ha deambulado entre la univocidad pretendida</w:t>
      </w:r>
      <w:r>
        <w:rPr>
          <w:spacing w:val="-24"/>
          <w:w w:val="75"/>
        </w:rPr>
        <w:t> </w:t>
      </w:r>
      <w:r>
        <w:rPr>
          <w:w w:val="75"/>
        </w:rPr>
        <w:t>por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modernidad</w:t>
      </w:r>
      <w:r>
        <w:rPr>
          <w:spacing w:val="-26"/>
          <w:w w:val="75"/>
        </w:rPr>
        <w:t> </w:t>
      </w:r>
      <w:r>
        <w:rPr>
          <w:w w:val="75"/>
        </w:rPr>
        <w:t>positivista</w:t>
      </w:r>
      <w:r>
        <w:rPr>
          <w:spacing w:val="-25"/>
          <w:w w:val="75"/>
        </w:rPr>
        <w:t> </w:t>
      </w:r>
      <w:r>
        <w:rPr>
          <w:w w:val="75"/>
        </w:rPr>
        <w:t>o</w:t>
      </w:r>
      <w:r>
        <w:rPr>
          <w:spacing w:val="-27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equivocidad</w:t>
      </w:r>
      <w:r>
        <w:rPr>
          <w:spacing w:val="-26"/>
          <w:w w:val="75"/>
        </w:rPr>
        <w:t> </w:t>
      </w:r>
      <w:r>
        <w:rPr>
          <w:w w:val="75"/>
        </w:rPr>
        <w:t>abierta</w:t>
      </w:r>
      <w:r>
        <w:rPr>
          <w:spacing w:val="-26"/>
          <w:w w:val="75"/>
        </w:rPr>
        <w:t> </w:t>
      </w:r>
      <w:r>
        <w:rPr>
          <w:w w:val="75"/>
        </w:rPr>
        <w:t>y</w:t>
      </w:r>
      <w:r>
        <w:rPr>
          <w:spacing w:val="-26"/>
          <w:w w:val="75"/>
        </w:rPr>
        <w:t> </w:t>
      </w:r>
      <w:r>
        <w:rPr>
          <w:w w:val="75"/>
        </w:rPr>
        <w:t>ambigua </w:t>
      </w:r>
      <w:r>
        <w:rPr>
          <w:w w:val="80"/>
        </w:rPr>
        <w:t>de una hermenéutica posmoderna. La tesis que sostengo propone</w:t>
      </w:r>
      <w:r>
        <w:rPr>
          <w:spacing w:val="-23"/>
          <w:w w:val="80"/>
        </w:rPr>
        <w:t> </w:t>
      </w:r>
      <w:r>
        <w:rPr>
          <w:w w:val="80"/>
        </w:rPr>
        <w:t>el </w:t>
      </w:r>
      <w:r>
        <w:rPr>
          <w:w w:val="75"/>
        </w:rPr>
        <w:t>desarrollo</w:t>
      </w:r>
      <w:r>
        <w:rPr>
          <w:spacing w:val="-5"/>
          <w:w w:val="75"/>
        </w:rPr>
        <w:t> </w:t>
      </w:r>
      <w:r>
        <w:rPr>
          <w:w w:val="75"/>
        </w:rPr>
        <w:t>de</w:t>
      </w:r>
      <w:r>
        <w:rPr>
          <w:spacing w:val="-5"/>
          <w:w w:val="75"/>
        </w:rPr>
        <w:t> </w:t>
      </w:r>
      <w:r>
        <w:rPr>
          <w:w w:val="75"/>
        </w:rPr>
        <w:t>una</w:t>
      </w:r>
      <w:r>
        <w:rPr>
          <w:spacing w:val="-7"/>
          <w:w w:val="75"/>
        </w:rPr>
        <w:t> </w:t>
      </w:r>
      <w:r>
        <w:rPr>
          <w:w w:val="75"/>
        </w:rPr>
        <w:t>crítica</w:t>
      </w:r>
      <w:r>
        <w:rPr>
          <w:spacing w:val="-7"/>
          <w:w w:val="75"/>
        </w:rPr>
        <w:t> </w:t>
      </w:r>
      <w:r>
        <w:rPr>
          <w:w w:val="75"/>
        </w:rPr>
        <w:t>arquitectónica</w:t>
      </w:r>
      <w:r>
        <w:rPr>
          <w:spacing w:val="-8"/>
          <w:w w:val="75"/>
        </w:rPr>
        <w:t> </w:t>
      </w:r>
      <w:r>
        <w:rPr>
          <w:w w:val="75"/>
        </w:rPr>
        <w:t>sistémica,</w:t>
      </w:r>
      <w:r>
        <w:rPr>
          <w:spacing w:val="-8"/>
          <w:w w:val="75"/>
        </w:rPr>
        <w:t> </w:t>
      </w:r>
      <w:r>
        <w:rPr>
          <w:w w:val="75"/>
        </w:rPr>
        <w:t>en</w:t>
      </w:r>
      <w:r>
        <w:rPr>
          <w:spacing w:val="-5"/>
          <w:w w:val="75"/>
        </w:rPr>
        <w:t> </w:t>
      </w:r>
      <w:r>
        <w:rPr>
          <w:w w:val="75"/>
        </w:rPr>
        <w:t>la</w:t>
      </w:r>
      <w:r>
        <w:rPr>
          <w:spacing w:val="-7"/>
          <w:w w:val="75"/>
        </w:rPr>
        <w:t> </w:t>
      </w:r>
      <w:r>
        <w:rPr>
          <w:w w:val="75"/>
        </w:rPr>
        <w:t>que</w:t>
      </w:r>
      <w:r>
        <w:rPr>
          <w:spacing w:val="-8"/>
          <w:w w:val="75"/>
        </w:rPr>
        <w:t> </w:t>
      </w:r>
      <w:r>
        <w:rPr>
          <w:w w:val="75"/>
        </w:rPr>
        <w:t>se</w:t>
      </w:r>
      <w:r>
        <w:rPr>
          <w:spacing w:val="-4"/>
          <w:w w:val="75"/>
        </w:rPr>
        <w:t> </w:t>
      </w:r>
      <w:r>
        <w:rPr>
          <w:w w:val="75"/>
        </w:rPr>
        <w:t>incorporan nuevos</w:t>
      </w:r>
      <w:r>
        <w:rPr>
          <w:spacing w:val="-23"/>
          <w:w w:val="75"/>
        </w:rPr>
        <w:t> </w:t>
      </w:r>
      <w:r>
        <w:rPr>
          <w:w w:val="75"/>
        </w:rPr>
        <w:t>enfoques:</w:t>
      </w:r>
      <w:r>
        <w:rPr>
          <w:spacing w:val="-25"/>
          <w:w w:val="75"/>
        </w:rPr>
        <w:t> </w:t>
      </w:r>
      <w:r>
        <w:rPr>
          <w:w w:val="75"/>
        </w:rPr>
        <w:t>Cognitivo,</w:t>
      </w:r>
      <w:r>
        <w:rPr>
          <w:spacing w:val="-25"/>
          <w:w w:val="75"/>
        </w:rPr>
        <w:t> </w:t>
      </w:r>
      <w:r>
        <w:rPr>
          <w:w w:val="75"/>
        </w:rPr>
        <w:t>Semiótico</w:t>
      </w:r>
      <w:r>
        <w:rPr>
          <w:spacing w:val="-24"/>
          <w:w w:val="75"/>
        </w:rPr>
        <w:t> </w:t>
      </w:r>
      <w:r>
        <w:rPr>
          <w:w w:val="75"/>
        </w:rPr>
        <w:t>y</w:t>
      </w:r>
      <w:r>
        <w:rPr>
          <w:spacing w:val="-25"/>
          <w:w w:val="75"/>
        </w:rPr>
        <w:t> </w:t>
      </w:r>
      <w:r>
        <w:rPr>
          <w:w w:val="75"/>
        </w:rPr>
        <w:t>Simbólico,</w:t>
      </w:r>
      <w:r>
        <w:rPr>
          <w:spacing w:val="-24"/>
          <w:w w:val="75"/>
        </w:rPr>
        <w:t> </w:t>
      </w:r>
      <w:r>
        <w:rPr>
          <w:w w:val="75"/>
        </w:rPr>
        <w:t>misma</w:t>
      </w:r>
      <w:r>
        <w:rPr>
          <w:spacing w:val="8"/>
          <w:w w:val="75"/>
        </w:rPr>
        <w:t> </w:t>
      </w:r>
      <w:r>
        <w:rPr>
          <w:w w:val="75"/>
        </w:rPr>
        <w:t>que</w:t>
      </w:r>
      <w:r>
        <w:rPr>
          <w:spacing w:val="-25"/>
          <w:w w:val="75"/>
        </w:rPr>
        <w:t> </w:t>
      </w:r>
      <w:r>
        <w:rPr>
          <w:w w:val="75"/>
        </w:rPr>
        <w:t>se</w:t>
      </w:r>
      <w:r>
        <w:rPr>
          <w:spacing w:val="-25"/>
          <w:w w:val="75"/>
        </w:rPr>
        <w:t> </w:t>
      </w:r>
      <w:r>
        <w:rPr>
          <w:w w:val="75"/>
        </w:rPr>
        <w:t>sustenta en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9"/>
          <w:w w:val="75"/>
        </w:rPr>
        <w:t> </w:t>
      </w:r>
      <w:r>
        <w:rPr>
          <w:w w:val="75"/>
        </w:rPr>
        <w:t>Teoría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Complejidad</w:t>
      </w:r>
      <w:r>
        <w:rPr>
          <w:spacing w:val="-12"/>
          <w:w w:val="75"/>
        </w:rPr>
        <w:t> </w:t>
      </w:r>
      <w:r>
        <w:rPr>
          <w:w w:val="75"/>
        </w:rPr>
        <w:t>y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los</w:t>
      </w:r>
      <w:r>
        <w:rPr>
          <w:spacing w:val="-10"/>
          <w:w w:val="75"/>
        </w:rPr>
        <w:t> </w:t>
      </w:r>
      <w:r>
        <w:rPr>
          <w:w w:val="75"/>
        </w:rPr>
        <w:t>Sistemas</w:t>
      </w:r>
      <w:r>
        <w:rPr>
          <w:spacing w:val="-11"/>
          <w:w w:val="75"/>
        </w:rPr>
        <w:t> </w:t>
      </w:r>
      <w:r>
        <w:rPr>
          <w:w w:val="75"/>
        </w:rPr>
        <w:t>Complejos,</w:t>
      </w:r>
      <w:r>
        <w:rPr>
          <w:spacing w:val="-5"/>
          <w:w w:val="75"/>
        </w:rPr>
        <w:t> </w:t>
      </w:r>
      <w:r>
        <w:rPr>
          <w:w w:val="75"/>
        </w:rPr>
        <w:t>desarrolladas </w:t>
      </w:r>
      <w:r>
        <w:rPr>
          <w:w w:val="85"/>
        </w:rPr>
        <w:t>en las propuestas de Luhman y Morín. La incorporación de una </w:t>
      </w:r>
      <w:r>
        <w:rPr>
          <w:w w:val="80"/>
        </w:rPr>
        <w:t>hermenéutica</w:t>
      </w:r>
      <w:r>
        <w:rPr>
          <w:spacing w:val="-23"/>
          <w:w w:val="80"/>
        </w:rPr>
        <w:t> </w:t>
      </w:r>
      <w:r>
        <w:rPr>
          <w:w w:val="80"/>
        </w:rPr>
        <w:t>Analógico</w:t>
      </w:r>
      <w:r>
        <w:rPr>
          <w:spacing w:val="-22"/>
          <w:w w:val="80"/>
        </w:rPr>
        <w:t> </w:t>
      </w:r>
      <w:r>
        <w:rPr>
          <w:w w:val="80"/>
        </w:rPr>
        <w:t>Icónica</w:t>
      </w:r>
      <w:r>
        <w:rPr>
          <w:spacing w:val="-20"/>
          <w:w w:val="80"/>
        </w:rPr>
        <w:t> </w:t>
      </w:r>
      <w:r>
        <w:rPr>
          <w:w w:val="80"/>
        </w:rPr>
        <w:t>(Beuchot,</w:t>
      </w:r>
      <w:r>
        <w:rPr>
          <w:spacing w:val="-23"/>
          <w:w w:val="80"/>
        </w:rPr>
        <w:t> </w:t>
      </w:r>
      <w:r>
        <w:rPr>
          <w:w w:val="80"/>
        </w:rPr>
        <w:t>2000)</w:t>
      </w:r>
      <w:r>
        <w:rPr>
          <w:spacing w:val="17"/>
          <w:w w:val="80"/>
        </w:rPr>
        <w:t> </w:t>
      </w:r>
      <w:r>
        <w:rPr>
          <w:w w:val="80"/>
        </w:rPr>
        <w:t>permite</w:t>
      </w:r>
      <w:r>
        <w:rPr>
          <w:spacing w:val="-23"/>
          <w:w w:val="80"/>
        </w:rPr>
        <w:t> </w:t>
      </w:r>
      <w:r>
        <w:rPr>
          <w:w w:val="80"/>
        </w:rPr>
        <w:t>encontrar</w:t>
      </w:r>
      <w:r>
        <w:rPr>
          <w:spacing w:val="-22"/>
          <w:w w:val="80"/>
        </w:rPr>
        <w:t> </w:t>
      </w:r>
      <w:r>
        <w:rPr>
          <w:w w:val="80"/>
        </w:rPr>
        <w:t>la </w:t>
      </w:r>
      <w:r>
        <w:rPr>
          <w:w w:val="75"/>
        </w:rPr>
        <w:t>posición</w:t>
      </w:r>
      <w:r>
        <w:rPr>
          <w:spacing w:val="-21"/>
          <w:w w:val="75"/>
        </w:rPr>
        <w:t> </w:t>
      </w:r>
      <w:r>
        <w:rPr>
          <w:w w:val="75"/>
        </w:rPr>
        <w:t>equidistante</w:t>
      </w:r>
      <w:r>
        <w:rPr>
          <w:spacing w:val="-23"/>
          <w:w w:val="75"/>
        </w:rPr>
        <w:t> </w:t>
      </w:r>
      <w:r>
        <w:rPr>
          <w:w w:val="75"/>
        </w:rPr>
        <w:t>entre</w:t>
      </w:r>
      <w:r>
        <w:rPr>
          <w:spacing w:val="-21"/>
          <w:w w:val="75"/>
        </w:rPr>
        <w:t> </w:t>
      </w:r>
      <w:r>
        <w:rPr>
          <w:w w:val="75"/>
        </w:rPr>
        <w:t>las</w:t>
      </w:r>
      <w:r>
        <w:rPr>
          <w:spacing w:val="-21"/>
          <w:w w:val="75"/>
        </w:rPr>
        <w:t> </w:t>
      </w:r>
      <w:r>
        <w:rPr>
          <w:w w:val="75"/>
        </w:rPr>
        <w:t>posturas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interpretación</w:t>
      </w:r>
      <w:r>
        <w:rPr>
          <w:spacing w:val="-21"/>
          <w:w w:val="75"/>
        </w:rPr>
        <w:t> </w:t>
      </w:r>
      <w:r>
        <w:rPr>
          <w:w w:val="75"/>
        </w:rPr>
        <w:t>que</w:t>
      </w:r>
      <w:r>
        <w:rPr>
          <w:spacing w:val="-22"/>
          <w:w w:val="75"/>
        </w:rPr>
        <w:t> </w:t>
      </w:r>
      <w:r>
        <w:rPr>
          <w:w w:val="75"/>
        </w:rPr>
        <w:t>le</w:t>
      </w:r>
      <w:r>
        <w:rPr>
          <w:spacing w:val="-21"/>
          <w:w w:val="75"/>
        </w:rPr>
        <w:t> </w:t>
      </w:r>
      <w:r>
        <w:rPr>
          <w:w w:val="75"/>
        </w:rPr>
        <w:t>anteceden </w:t>
      </w:r>
      <w:r>
        <w:rPr>
          <w:w w:val="80"/>
        </w:rPr>
        <w:t>para</w:t>
      </w:r>
      <w:r>
        <w:rPr>
          <w:spacing w:val="-5"/>
          <w:w w:val="80"/>
        </w:rPr>
        <w:t> </w:t>
      </w:r>
      <w:r>
        <w:rPr>
          <w:w w:val="80"/>
        </w:rPr>
        <w:t>acercarse</w:t>
      </w:r>
      <w:r>
        <w:rPr>
          <w:spacing w:val="-6"/>
          <w:w w:val="80"/>
        </w:rPr>
        <w:t> </w:t>
      </w:r>
      <w:r>
        <w:rPr>
          <w:w w:val="80"/>
        </w:rPr>
        <w:t>a</w:t>
      </w:r>
      <w:r>
        <w:rPr>
          <w:spacing w:val="-5"/>
          <w:w w:val="80"/>
        </w:rPr>
        <w:t> </w:t>
      </w:r>
      <w:r>
        <w:rPr>
          <w:w w:val="80"/>
        </w:rPr>
        <w:t>la</w:t>
      </w:r>
      <w:r>
        <w:rPr>
          <w:spacing w:val="-5"/>
          <w:w w:val="80"/>
        </w:rPr>
        <w:t> </w:t>
      </w:r>
      <w:r>
        <w:rPr>
          <w:w w:val="80"/>
        </w:rPr>
        <w:t>riqueza</w:t>
      </w:r>
      <w:r>
        <w:rPr>
          <w:spacing w:val="-7"/>
          <w:w w:val="80"/>
        </w:rPr>
        <w:t> </w:t>
      </w:r>
      <w:r>
        <w:rPr>
          <w:w w:val="80"/>
        </w:rPr>
        <w:t>de</w:t>
      </w:r>
      <w:r>
        <w:rPr>
          <w:spacing w:val="-4"/>
          <w:w w:val="80"/>
        </w:rPr>
        <w:t> </w:t>
      </w:r>
      <w:r>
        <w:rPr>
          <w:w w:val="80"/>
        </w:rPr>
        <w:t>una</w:t>
      </w:r>
      <w:r>
        <w:rPr>
          <w:spacing w:val="-5"/>
          <w:w w:val="80"/>
        </w:rPr>
        <w:t> </w:t>
      </w:r>
      <w:r>
        <w:rPr>
          <w:w w:val="80"/>
        </w:rPr>
        <w:t>interpretación,</w:t>
      </w:r>
      <w:r>
        <w:rPr>
          <w:spacing w:val="-5"/>
          <w:w w:val="80"/>
        </w:rPr>
        <w:t> </w:t>
      </w:r>
      <w:r>
        <w:rPr>
          <w:w w:val="80"/>
        </w:rPr>
        <w:t>que</w:t>
      </w:r>
      <w:r>
        <w:rPr>
          <w:spacing w:val="-2"/>
          <w:w w:val="80"/>
        </w:rPr>
        <w:t> </w:t>
      </w:r>
      <w:r>
        <w:rPr>
          <w:w w:val="80"/>
        </w:rPr>
        <w:t>apoyada</w:t>
      </w:r>
      <w:r>
        <w:rPr>
          <w:spacing w:val="-5"/>
          <w:w w:val="80"/>
        </w:rPr>
        <w:t> </w:t>
      </w:r>
      <w:r>
        <w:rPr>
          <w:w w:val="80"/>
        </w:rPr>
        <w:t>en</w:t>
      </w:r>
      <w:r>
        <w:rPr>
          <w:spacing w:val="-5"/>
          <w:w w:val="80"/>
        </w:rPr>
        <w:t> </w:t>
      </w:r>
      <w:r>
        <w:rPr>
          <w:w w:val="80"/>
        </w:rPr>
        <w:t>la </w:t>
      </w:r>
      <w:r>
        <w:rPr>
          <w:w w:val="75"/>
        </w:rPr>
        <w:t>iconicidad</w:t>
      </w:r>
      <w:r>
        <w:rPr>
          <w:spacing w:val="-22"/>
          <w:w w:val="75"/>
        </w:rPr>
        <w:t> </w:t>
      </w:r>
      <w:r>
        <w:rPr>
          <w:w w:val="75"/>
        </w:rPr>
        <w:t>posibilita</w:t>
      </w:r>
      <w:r>
        <w:rPr>
          <w:spacing w:val="-21"/>
          <w:w w:val="75"/>
        </w:rPr>
        <w:t> </w:t>
      </w:r>
      <w:r>
        <w:rPr>
          <w:w w:val="75"/>
        </w:rPr>
        <w:t>encontrar</w:t>
      </w:r>
      <w:r>
        <w:rPr>
          <w:spacing w:val="-21"/>
          <w:w w:val="75"/>
        </w:rPr>
        <w:t> </w:t>
      </w:r>
      <w:r>
        <w:rPr>
          <w:w w:val="75"/>
        </w:rPr>
        <w:t>vínculos</w:t>
      </w:r>
      <w:r>
        <w:rPr>
          <w:spacing w:val="-21"/>
          <w:w w:val="75"/>
        </w:rPr>
        <w:t> </w:t>
      </w:r>
      <w:r>
        <w:rPr>
          <w:w w:val="75"/>
        </w:rPr>
        <w:t>simbólicos</w:t>
      </w:r>
      <w:r>
        <w:rPr>
          <w:spacing w:val="-21"/>
          <w:w w:val="75"/>
        </w:rPr>
        <w:t> </w:t>
      </w:r>
      <w:r>
        <w:rPr>
          <w:w w:val="75"/>
        </w:rPr>
        <w:t>que</w:t>
      </w:r>
      <w:r>
        <w:rPr>
          <w:spacing w:val="-23"/>
          <w:w w:val="75"/>
        </w:rPr>
        <w:t> </w:t>
      </w:r>
      <w:r>
        <w:rPr>
          <w:w w:val="75"/>
        </w:rPr>
        <w:t>establezcan</w:t>
      </w:r>
      <w:r>
        <w:rPr>
          <w:spacing w:val="-24"/>
          <w:w w:val="75"/>
        </w:rPr>
        <w:t> </w:t>
      </w:r>
      <w:r>
        <w:rPr>
          <w:w w:val="75"/>
        </w:rPr>
        <w:t>criterios en</w:t>
      </w:r>
      <w:r>
        <w:rPr>
          <w:spacing w:val="-18"/>
          <w:w w:val="75"/>
        </w:rPr>
        <w:t> </w:t>
      </w:r>
      <w:r>
        <w:rPr>
          <w:w w:val="75"/>
        </w:rPr>
        <w:t>común</w:t>
      </w:r>
      <w:r>
        <w:rPr>
          <w:spacing w:val="-18"/>
          <w:w w:val="75"/>
        </w:rPr>
        <w:t> </w:t>
      </w:r>
      <w:r>
        <w:rPr>
          <w:w w:val="75"/>
        </w:rPr>
        <w:t>frente</w:t>
      </w:r>
      <w:r>
        <w:rPr>
          <w:spacing w:val="-16"/>
          <w:w w:val="75"/>
        </w:rPr>
        <w:t> </w:t>
      </w:r>
      <w:r>
        <w:rPr>
          <w:w w:val="75"/>
        </w:rPr>
        <w:t>a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diversidad</w:t>
      </w:r>
      <w:r>
        <w:rPr>
          <w:spacing w:val="-19"/>
          <w:w w:val="75"/>
        </w:rPr>
        <w:t> </w:t>
      </w:r>
      <w:r>
        <w:rPr>
          <w:w w:val="75"/>
        </w:rPr>
        <w:t>y</w:t>
      </w:r>
      <w:r>
        <w:rPr>
          <w:spacing w:val="-17"/>
          <w:w w:val="75"/>
        </w:rPr>
        <w:t> </w:t>
      </w:r>
      <w:r>
        <w:rPr>
          <w:w w:val="75"/>
        </w:rPr>
        <w:t>apertura</w:t>
      </w:r>
      <w:r>
        <w:rPr>
          <w:spacing w:val="-17"/>
          <w:w w:val="75"/>
        </w:rPr>
        <w:t> </w:t>
      </w:r>
      <w:r>
        <w:rPr>
          <w:w w:val="75"/>
        </w:rPr>
        <w:t>posmoderna.</w:t>
      </w:r>
      <w:r>
        <w:rPr>
          <w:spacing w:val="-17"/>
          <w:w w:val="75"/>
        </w:rPr>
        <w:t> </w:t>
      </w:r>
      <w:r>
        <w:rPr>
          <w:w w:val="75"/>
        </w:rPr>
        <w:t>Desde</w:t>
      </w:r>
      <w:r>
        <w:rPr>
          <w:spacing w:val="-20"/>
          <w:w w:val="75"/>
        </w:rPr>
        <w:t> </w:t>
      </w:r>
      <w:r>
        <w:rPr>
          <w:w w:val="75"/>
        </w:rPr>
        <w:t>su</w:t>
      </w:r>
      <w:r>
        <w:rPr>
          <w:spacing w:val="-18"/>
          <w:w w:val="75"/>
        </w:rPr>
        <w:t> </w:t>
      </w:r>
      <w:r>
        <w:rPr>
          <w:w w:val="75"/>
        </w:rPr>
        <w:t>carácter sistémico,</w:t>
      </w:r>
      <w:r>
        <w:rPr>
          <w:spacing w:val="-26"/>
          <w:w w:val="75"/>
        </w:rPr>
        <w:t> </w:t>
      </w:r>
      <w:r>
        <w:rPr>
          <w:w w:val="75"/>
        </w:rPr>
        <w:t>el</w:t>
      </w:r>
      <w:r>
        <w:rPr>
          <w:spacing w:val="-26"/>
          <w:w w:val="75"/>
        </w:rPr>
        <w:t> </w:t>
      </w:r>
      <w:r>
        <w:rPr>
          <w:w w:val="75"/>
        </w:rPr>
        <w:t>enfoque</w:t>
      </w:r>
      <w:r>
        <w:rPr>
          <w:spacing w:val="-23"/>
          <w:w w:val="75"/>
        </w:rPr>
        <w:t> </w:t>
      </w:r>
      <w:r>
        <w:rPr>
          <w:w w:val="75"/>
        </w:rPr>
        <w:t>cognitivo,</w:t>
      </w:r>
      <w:r>
        <w:rPr>
          <w:spacing w:val="-24"/>
          <w:w w:val="75"/>
        </w:rPr>
        <w:t> </w:t>
      </w:r>
      <w:r>
        <w:rPr>
          <w:w w:val="75"/>
        </w:rPr>
        <w:t>hace</w:t>
      </w:r>
      <w:r>
        <w:rPr>
          <w:spacing w:val="-26"/>
          <w:w w:val="75"/>
        </w:rPr>
        <w:t> </w:t>
      </w:r>
      <w:r>
        <w:rPr>
          <w:w w:val="75"/>
        </w:rPr>
        <w:t>posible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indagación</w:t>
      </w:r>
      <w:r>
        <w:rPr>
          <w:spacing w:val="-26"/>
          <w:w w:val="75"/>
        </w:rPr>
        <w:t> </w:t>
      </w:r>
      <w:r>
        <w:rPr>
          <w:w w:val="75"/>
        </w:rPr>
        <w:t>sobre</w:t>
      </w:r>
      <w:r>
        <w:rPr>
          <w:spacing w:val="7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relación </w:t>
      </w:r>
      <w:r>
        <w:rPr>
          <w:w w:val="80"/>
        </w:rPr>
        <w:t>cognoscitiva</w:t>
      </w:r>
      <w:r>
        <w:rPr>
          <w:spacing w:val="-5"/>
          <w:w w:val="80"/>
        </w:rPr>
        <w:t> </w:t>
      </w:r>
      <w:r>
        <w:rPr>
          <w:w w:val="80"/>
        </w:rPr>
        <w:t>entre</w:t>
      </w:r>
      <w:r>
        <w:rPr>
          <w:spacing w:val="-6"/>
          <w:w w:val="80"/>
        </w:rPr>
        <w:t> </w:t>
      </w:r>
      <w:r>
        <w:rPr>
          <w:w w:val="80"/>
        </w:rPr>
        <w:t>el</w:t>
      </w:r>
      <w:r>
        <w:rPr>
          <w:spacing w:val="-8"/>
          <w:w w:val="80"/>
        </w:rPr>
        <w:t> </w:t>
      </w:r>
      <w:r>
        <w:rPr>
          <w:w w:val="80"/>
        </w:rPr>
        <w:t>sujeto</w:t>
      </w:r>
      <w:r>
        <w:rPr>
          <w:spacing w:val="-7"/>
          <w:w w:val="80"/>
        </w:rPr>
        <w:t> </w:t>
      </w:r>
      <w:r>
        <w:rPr>
          <w:w w:val="80"/>
        </w:rPr>
        <w:t>cognoscente</w:t>
      </w:r>
      <w:r>
        <w:rPr>
          <w:spacing w:val="-5"/>
          <w:w w:val="80"/>
        </w:rPr>
        <w:t> </w:t>
      </w:r>
      <w:r>
        <w:rPr>
          <w:w w:val="80"/>
        </w:rPr>
        <w:t>(usuario</w:t>
      </w:r>
      <w:r>
        <w:rPr>
          <w:spacing w:val="-6"/>
          <w:w w:val="80"/>
        </w:rPr>
        <w:t> </w:t>
      </w:r>
      <w:r>
        <w:rPr>
          <w:w w:val="80"/>
        </w:rPr>
        <w:t>o</w:t>
      </w:r>
      <w:r>
        <w:rPr>
          <w:spacing w:val="-6"/>
          <w:w w:val="80"/>
        </w:rPr>
        <w:t> </w:t>
      </w:r>
      <w:r>
        <w:rPr>
          <w:w w:val="80"/>
        </w:rPr>
        <w:t>destinatario)</w:t>
      </w:r>
      <w:r>
        <w:rPr>
          <w:spacing w:val="-6"/>
          <w:w w:val="80"/>
        </w:rPr>
        <w:t> </w:t>
      </w:r>
      <w:r>
        <w:rPr>
          <w:w w:val="80"/>
        </w:rPr>
        <w:t>y</w:t>
      </w:r>
      <w:r>
        <w:rPr>
          <w:spacing w:val="-6"/>
          <w:w w:val="80"/>
        </w:rPr>
        <w:t> </w:t>
      </w:r>
      <w:r>
        <w:rPr>
          <w:w w:val="80"/>
        </w:rPr>
        <w:t>el fenómeno arquitectónico, así como la conformación, las facultades y operaciones implícitas en ello. Rolando García (2000) establece una </w:t>
      </w:r>
      <w:r>
        <w:rPr>
          <w:w w:val="75"/>
        </w:rPr>
        <w:t>concepción</w:t>
      </w:r>
      <w:r>
        <w:rPr>
          <w:spacing w:val="-22"/>
          <w:w w:val="75"/>
        </w:rPr>
        <w:t> </w:t>
      </w:r>
      <w:r>
        <w:rPr>
          <w:w w:val="75"/>
        </w:rPr>
        <w:t>constructivista</w:t>
      </w:r>
      <w:r>
        <w:rPr>
          <w:spacing w:val="-20"/>
          <w:w w:val="75"/>
        </w:rPr>
        <w:t> </w:t>
      </w:r>
      <w:r>
        <w:rPr>
          <w:w w:val="75"/>
        </w:rPr>
        <w:t>y</w:t>
      </w:r>
      <w:r>
        <w:rPr>
          <w:spacing w:val="-24"/>
          <w:w w:val="75"/>
        </w:rPr>
        <w:t> </w:t>
      </w:r>
      <w:r>
        <w:rPr>
          <w:w w:val="75"/>
        </w:rPr>
        <w:t>sistémica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conocimiento</w:t>
      </w:r>
      <w:r>
        <w:rPr>
          <w:spacing w:val="-22"/>
          <w:w w:val="75"/>
        </w:rPr>
        <w:t> </w:t>
      </w:r>
      <w:r>
        <w:rPr>
          <w:w w:val="75"/>
        </w:rPr>
        <w:t>distinguiendo</w:t>
      </w:r>
      <w:r>
        <w:rPr>
          <w:spacing w:val="-22"/>
          <w:w w:val="75"/>
        </w:rPr>
        <w:t> </w:t>
      </w:r>
      <w:r>
        <w:rPr>
          <w:w w:val="75"/>
        </w:rPr>
        <w:t>en</w:t>
      </w:r>
      <w:r>
        <w:rPr>
          <w:spacing w:val="15"/>
          <w:w w:val="75"/>
        </w:rPr>
        <w:t> </w:t>
      </w:r>
      <w:r>
        <w:rPr>
          <w:w w:val="75"/>
        </w:rPr>
        <w:t>el </w:t>
      </w:r>
      <w:r>
        <w:rPr>
          <w:w w:val="70"/>
        </w:rPr>
        <w:t>fenómeno arquitectónico tres subtotalidades: Dominio biológico, psicológico   </w:t>
      </w:r>
      <w:r>
        <w:rPr>
          <w:w w:val="75"/>
        </w:rPr>
        <w:t>y</w:t>
      </w:r>
      <w:r>
        <w:rPr>
          <w:spacing w:val="-23"/>
          <w:w w:val="75"/>
        </w:rPr>
        <w:t> </w:t>
      </w:r>
      <w:r>
        <w:rPr>
          <w:w w:val="75"/>
        </w:rPr>
        <w:t>social</w:t>
      </w:r>
      <w:r>
        <w:rPr>
          <w:spacing w:val="-23"/>
          <w:w w:val="75"/>
        </w:rPr>
        <w:t> </w:t>
      </w:r>
      <w:r>
        <w:rPr>
          <w:w w:val="75"/>
        </w:rPr>
        <w:t>cuyas</w:t>
      </w:r>
      <w:r>
        <w:rPr>
          <w:spacing w:val="-23"/>
          <w:w w:val="75"/>
        </w:rPr>
        <w:t> </w:t>
      </w:r>
      <w:r>
        <w:rPr>
          <w:w w:val="75"/>
        </w:rPr>
        <w:t>relaciones</w:t>
      </w:r>
      <w:r>
        <w:rPr>
          <w:spacing w:val="-23"/>
          <w:w w:val="75"/>
        </w:rPr>
        <w:t> </w:t>
      </w:r>
      <w:r>
        <w:rPr>
          <w:w w:val="75"/>
        </w:rPr>
        <w:t>dan</w:t>
      </w:r>
      <w:r>
        <w:rPr>
          <w:spacing w:val="-22"/>
          <w:w w:val="75"/>
        </w:rPr>
        <w:t> </w:t>
      </w:r>
      <w:r>
        <w:rPr>
          <w:w w:val="75"/>
        </w:rPr>
        <w:t>lugar</w:t>
      </w:r>
      <w:r>
        <w:rPr>
          <w:spacing w:val="-23"/>
          <w:w w:val="75"/>
        </w:rPr>
        <w:t> </w:t>
      </w:r>
      <w:r>
        <w:rPr>
          <w:w w:val="75"/>
        </w:rPr>
        <w:t>al</w:t>
      </w:r>
      <w:r>
        <w:rPr>
          <w:spacing w:val="-24"/>
          <w:w w:val="75"/>
        </w:rPr>
        <w:t> </w:t>
      </w:r>
      <w:r>
        <w:rPr>
          <w:w w:val="75"/>
        </w:rPr>
        <w:t>génesis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triada</w:t>
      </w:r>
      <w:r>
        <w:rPr>
          <w:spacing w:val="-23"/>
          <w:w w:val="75"/>
        </w:rPr>
        <w:t> </w:t>
      </w:r>
      <w:r>
        <w:rPr>
          <w:w w:val="75"/>
        </w:rPr>
        <w:t>propuesta.</w:t>
      </w:r>
    </w:p>
    <w:p>
      <w:pPr>
        <w:pStyle w:val="BodyText"/>
      </w:pPr>
      <w:r>
        <w:rPr/>
        <w:br w:type="column"/>
      </w:r>
      <w:r>
        <w:rPr/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71" w:lineRule="auto"/>
        <w:ind w:left="668" w:right="1410"/>
        <w:jc w:val="both"/>
      </w:pPr>
      <w:r>
        <w:rPr>
          <w:w w:val="85"/>
        </w:rPr>
        <w:t>Lo</w:t>
      </w:r>
      <w:r>
        <w:rPr>
          <w:spacing w:val="-24"/>
          <w:w w:val="85"/>
        </w:rPr>
        <w:t> </w:t>
      </w:r>
      <w:r>
        <w:rPr>
          <w:w w:val="85"/>
        </w:rPr>
        <w:t>cognitivo</w:t>
      </w:r>
      <w:r>
        <w:rPr>
          <w:spacing w:val="-25"/>
          <w:w w:val="85"/>
        </w:rPr>
        <w:t> </w:t>
      </w:r>
      <w:r>
        <w:rPr>
          <w:w w:val="85"/>
        </w:rPr>
        <w:t>se</w:t>
      </w:r>
      <w:r>
        <w:rPr>
          <w:spacing w:val="-25"/>
          <w:w w:val="85"/>
        </w:rPr>
        <w:t> </w:t>
      </w:r>
      <w:r>
        <w:rPr>
          <w:w w:val="85"/>
        </w:rPr>
        <w:t>apoya</w:t>
      </w:r>
      <w:r>
        <w:rPr>
          <w:spacing w:val="-24"/>
          <w:w w:val="85"/>
        </w:rPr>
        <w:t> </w:t>
      </w:r>
      <w:r>
        <w:rPr>
          <w:w w:val="85"/>
        </w:rPr>
        <w:t>en</w:t>
      </w:r>
      <w:r>
        <w:rPr>
          <w:spacing w:val="-24"/>
          <w:w w:val="85"/>
        </w:rPr>
        <w:t> </w:t>
      </w:r>
      <w:r>
        <w:rPr>
          <w:w w:val="85"/>
        </w:rPr>
        <w:t>lo</w:t>
      </w:r>
      <w:r>
        <w:rPr>
          <w:spacing w:val="-24"/>
          <w:w w:val="85"/>
        </w:rPr>
        <w:t> </w:t>
      </w:r>
      <w:r>
        <w:rPr>
          <w:w w:val="85"/>
        </w:rPr>
        <w:t>semiótico,</w:t>
      </w:r>
      <w:r>
        <w:rPr>
          <w:spacing w:val="-25"/>
          <w:w w:val="85"/>
        </w:rPr>
        <w:t> </w:t>
      </w:r>
      <w:r>
        <w:rPr>
          <w:w w:val="85"/>
        </w:rPr>
        <w:t>cuya</w:t>
      </w:r>
      <w:r>
        <w:rPr>
          <w:spacing w:val="-23"/>
          <w:w w:val="85"/>
        </w:rPr>
        <w:t> </w:t>
      </w:r>
      <w:r>
        <w:rPr>
          <w:w w:val="85"/>
        </w:rPr>
        <w:t>discusión</w:t>
      </w:r>
      <w:r>
        <w:rPr>
          <w:spacing w:val="17"/>
          <w:w w:val="85"/>
        </w:rPr>
        <w:t> </w:t>
      </w:r>
      <w:r>
        <w:rPr>
          <w:w w:val="85"/>
        </w:rPr>
        <w:t>interpreta</w:t>
      </w:r>
      <w:r>
        <w:rPr>
          <w:spacing w:val="17"/>
          <w:w w:val="85"/>
        </w:rPr>
        <w:t> </w:t>
      </w:r>
      <w:r>
        <w:rPr>
          <w:w w:val="85"/>
        </w:rPr>
        <w:t>al </w:t>
      </w:r>
      <w:r>
        <w:rPr>
          <w:w w:val="75"/>
        </w:rPr>
        <w:t>fenómeno</w:t>
      </w:r>
      <w:r>
        <w:rPr>
          <w:spacing w:val="-11"/>
          <w:w w:val="75"/>
        </w:rPr>
        <w:t> </w:t>
      </w:r>
      <w:r>
        <w:rPr>
          <w:w w:val="75"/>
        </w:rPr>
        <w:t>bajo</w:t>
      </w:r>
      <w:r>
        <w:rPr>
          <w:spacing w:val="-12"/>
          <w:w w:val="75"/>
        </w:rPr>
        <w:t> </w:t>
      </w:r>
      <w:r>
        <w:rPr>
          <w:w w:val="75"/>
        </w:rPr>
        <w:t>una</w:t>
      </w:r>
      <w:r>
        <w:rPr>
          <w:spacing w:val="-12"/>
          <w:w w:val="75"/>
        </w:rPr>
        <w:t> </w:t>
      </w:r>
      <w:r>
        <w:rPr>
          <w:w w:val="75"/>
        </w:rPr>
        <w:t>postura</w:t>
      </w:r>
      <w:r>
        <w:rPr>
          <w:spacing w:val="-12"/>
          <w:w w:val="75"/>
        </w:rPr>
        <w:t> </w:t>
      </w:r>
      <w:r>
        <w:rPr>
          <w:w w:val="75"/>
        </w:rPr>
        <w:t>abierta,</w:t>
      </w:r>
      <w:r>
        <w:rPr>
          <w:spacing w:val="-13"/>
          <w:w w:val="75"/>
        </w:rPr>
        <w:t> </w:t>
      </w:r>
      <w:r>
        <w:rPr>
          <w:w w:val="75"/>
        </w:rPr>
        <w:t>tal</w:t>
      </w:r>
      <w:r>
        <w:rPr>
          <w:spacing w:val="-13"/>
          <w:w w:val="75"/>
        </w:rPr>
        <w:t> </w:t>
      </w:r>
      <w:r>
        <w:rPr>
          <w:w w:val="75"/>
        </w:rPr>
        <w:t>cual</w:t>
      </w:r>
      <w:r>
        <w:rPr>
          <w:spacing w:val="-13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sugiere</w:t>
      </w:r>
      <w:r>
        <w:rPr>
          <w:spacing w:val="-12"/>
          <w:w w:val="75"/>
        </w:rPr>
        <w:t> </w:t>
      </w:r>
      <w:r>
        <w:rPr>
          <w:w w:val="75"/>
        </w:rPr>
        <w:t>Umberto</w:t>
      </w:r>
      <w:r>
        <w:rPr>
          <w:spacing w:val="-12"/>
          <w:w w:val="75"/>
        </w:rPr>
        <w:t> </w:t>
      </w:r>
      <w:r>
        <w:rPr>
          <w:w w:val="75"/>
        </w:rPr>
        <w:t>Eco</w:t>
      </w:r>
      <w:r>
        <w:rPr>
          <w:spacing w:val="-7"/>
          <w:w w:val="75"/>
        </w:rPr>
        <w:t> </w:t>
      </w:r>
      <w:r>
        <w:rPr>
          <w:w w:val="75"/>
        </w:rPr>
        <w:t>con</w:t>
      </w:r>
      <w:r>
        <w:rPr>
          <w:spacing w:val="-13"/>
          <w:w w:val="75"/>
        </w:rPr>
        <w:t> </w:t>
      </w:r>
      <w:r>
        <w:rPr>
          <w:w w:val="75"/>
        </w:rPr>
        <w:t>el </w:t>
      </w:r>
      <w:r>
        <w:rPr>
          <w:w w:val="85"/>
        </w:rPr>
        <w:t>Pensamiento Serial, contrario al pensamiento estructural, tan </w:t>
      </w:r>
      <w:r>
        <w:rPr>
          <w:w w:val="80"/>
        </w:rPr>
        <w:t>convenientemente aplicable a los periodos arquitectónicos</w:t>
      </w:r>
      <w:r>
        <w:rPr>
          <w:spacing w:val="-40"/>
          <w:w w:val="80"/>
        </w:rPr>
        <w:t> </w:t>
      </w:r>
      <w:r>
        <w:rPr>
          <w:w w:val="80"/>
        </w:rPr>
        <w:t>anteriores (premodernidad y modernidad), en su búsqueda de conclusiones </w:t>
      </w:r>
      <w:r>
        <w:rPr>
          <w:w w:val="75"/>
        </w:rPr>
        <w:t>convergentes</w:t>
      </w:r>
      <w:r>
        <w:rPr>
          <w:spacing w:val="-13"/>
          <w:w w:val="75"/>
        </w:rPr>
        <w:t> </w:t>
      </w:r>
      <w:r>
        <w:rPr>
          <w:w w:val="75"/>
        </w:rPr>
        <w:t>y</w:t>
      </w:r>
      <w:r>
        <w:rPr>
          <w:spacing w:val="-14"/>
          <w:w w:val="75"/>
        </w:rPr>
        <w:t> </w:t>
      </w:r>
      <w:r>
        <w:rPr>
          <w:w w:val="75"/>
        </w:rPr>
        <w:t>absolutas.</w:t>
      </w:r>
      <w:r>
        <w:rPr>
          <w:spacing w:val="-14"/>
          <w:w w:val="75"/>
        </w:rPr>
        <w:t> </w:t>
      </w:r>
      <w:r>
        <w:rPr>
          <w:w w:val="75"/>
        </w:rPr>
        <w:t>Ubicada</w:t>
      </w:r>
      <w:r>
        <w:rPr>
          <w:spacing w:val="-16"/>
          <w:w w:val="75"/>
        </w:rPr>
        <w:t> </w:t>
      </w:r>
      <w:r>
        <w:rPr>
          <w:w w:val="75"/>
        </w:rPr>
        <w:t>en</w:t>
      </w:r>
      <w:r>
        <w:rPr>
          <w:spacing w:val="-14"/>
          <w:w w:val="75"/>
        </w:rPr>
        <w:t> </w:t>
      </w:r>
      <w:r>
        <w:rPr>
          <w:w w:val="75"/>
        </w:rPr>
        <w:t>el</w:t>
      </w:r>
      <w:r>
        <w:rPr>
          <w:spacing w:val="-16"/>
          <w:w w:val="75"/>
        </w:rPr>
        <w:t> </w:t>
      </w:r>
      <w:r>
        <w:rPr>
          <w:w w:val="75"/>
        </w:rPr>
        <w:t>posestructuralismo,</w:t>
      </w:r>
      <w:r>
        <w:rPr>
          <w:spacing w:val="-14"/>
          <w:w w:val="75"/>
        </w:rPr>
        <w:t> </w:t>
      </w:r>
      <w:r>
        <w:rPr>
          <w:w w:val="75"/>
        </w:rPr>
        <w:t>mi</w:t>
      </w:r>
      <w:r>
        <w:rPr>
          <w:spacing w:val="-16"/>
          <w:w w:val="75"/>
        </w:rPr>
        <w:t> </w:t>
      </w:r>
      <w:r>
        <w:rPr>
          <w:w w:val="75"/>
        </w:rPr>
        <w:t>propuesta </w:t>
      </w:r>
      <w:r>
        <w:rPr>
          <w:w w:val="80"/>
        </w:rPr>
        <w:t>incluye un proceso analítico apoyado en el signo arquitectónico bajo </w:t>
      </w:r>
      <w:r>
        <w:rPr>
          <w:w w:val="75"/>
        </w:rPr>
        <w:t>diversas perspectivas</w:t>
      </w:r>
      <w:r>
        <w:rPr>
          <w:spacing w:val="-42"/>
          <w:w w:val="75"/>
        </w:rPr>
        <w:t> </w:t>
      </w:r>
      <w:r>
        <w:rPr>
          <w:w w:val="75"/>
        </w:rPr>
        <w:t>transdiciplinarias.</w:t>
      </w:r>
    </w:p>
    <w:p>
      <w:pPr>
        <w:pStyle w:val="BodyText"/>
        <w:spacing w:line="271" w:lineRule="auto" w:before="198"/>
        <w:ind w:left="668" w:right="1411"/>
        <w:jc w:val="both"/>
      </w:pPr>
      <w:r>
        <w:rPr>
          <w:w w:val="80"/>
        </w:rPr>
        <w:t>Finalmente como eje de la teoría del enfoque simbólico, apoyada en </w:t>
      </w:r>
      <w:r>
        <w:rPr>
          <w:w w:val="75"/>
        </w:rPr>
        <w:t>Muntañola</w:t>
      </w:r>
      <w:r>
        <w:rPr>
          <w:spacing w:val="12"/>
          <w:w w:val="75"/>
        </w:rPr>
        <w:t> </w:t>
      </w:r>
      <w:r>
        <w:rPr>
          <w:w w:val="75"/>
        </w:rPr>
        <w:t>tridimensiono</w:t>
      </w:r>
      <w:r>
        <w:rPr>
          <w:spacing w:val="-24"/>
          <w:w w:val="75"/>
        </w:rPr>
        <w:t> </w:t>
      </w:r>
      <w:r>
        <w:rPr>
          <w:w w:val="75"/>
        </w:rPr>
        <w:t>el</w:t>
      </w:r>
      <w:r>
        <w:rPr>
          <w:spacing w:val="-25"/>
          <w:w w:val="75"/>
        </w:rPr>
        <w:t> </w:t>
      </w:r>
      <w:r>
        <w:rPr>
          <w:w w:val="75"/>
        </w:rPr>
        <w:t>fenómeno</w:t>
      </w:r>
      <w:r>
        <w:rPr>
          <w:spacing w:val="-23"/>
          <w:w w:val="75"/>
        </w:rPr>
        <w:t> </w:t>
      </w:r>
      <w:r>
        <w:rPr>
          <w:w w:val="75"/>
        </w:rPr>
        <w:t>arquitectónico</w:t>
      </w:r>
      <w:r>
        <w:rPr>
          <w:spacing w:val="-23"/>
          <w:w w:val="75"/>
        </w:rPr>
        <w:t> </w:t>
      </w:r>
      <w:r>
        <w:rPr>
          <w:w w:val="75"/>
        </w:rPr>
        <w:t>en:</w:t>
      </w:r>
      <w:r>
        <w:rPr>
          <w:spacing w:val="-24"/>
          <w:w w:val="75"/>
        </w:rPr>
        <w:t> </w:t>
      </w:r>
      <w:r>
        <w:rPr>
          <w:w w:val="75"/>
        </w:rPr>
        <w:t>dimensión</w:t>
      </w:r>
      <w:r>
        <w:rPr>
          <w:spacing w:val="-23"/>
          <w:w w:val="75"/>
        </w:rPr>
        <w:t> </w:t>
      </w:r>
      <w:r>
        <w:rPr>
          <w:w w:val="75"/>
        </w:rPr>
        <w:t>lógica, </w:t>
      </w:r>
      <w:r>
        <w:rPr>
          <w:w w:val="80"/>
        </w:rPr>
        <w:t>dimensión</w:t>
      </w:r>
      <w:r>
        <w:rPr>
          <w:spacing w:val="-22"/>
          <w:w w:val="80"/>
        </w:rPr>
        <w:t> </w:t>
      </w:r>
      <w:r>
        <w:rPr>
          <w:w w:val="80"/>
        </w:rPr>
        <w:t>ética</w:t>
      </w:r>
      <w:r>
        <w:rPr>
          <w:spacing w:val="-22"/>
          <w:w w:val="80"/>
        </w:rPr>
        <w:t> </w:t>
      </w:r>
      <w:r>
        <w:rPr>
          <w:w w:val="80"/>
        </w:rPr>
        <w:t>y</w:t>
      </w:r>
      <w:r>
        <w:rPr>
          <w:spacing w:val="-23"/>
          <w:w w:val="80"/>
        </w:rPr>
        <w:t> </w:t>
      </w:r>
      <w:r>
        <w:rPr>
          <w:w w:val="80"/>
        </w:rPr>
        <w:t>dimensión</w:t>
      </w:r>
      <w:r>
        <w:rPr>
          <w:spacing w:val="-23"/>
          <w:w w:val="80"/>
        </w:rPr>
        <w:t> </w:t>
      </w:r>
      <w:r>
        <w:rPr>
          <w:w w:val="80"/>
        </w:rPr>
        <w:t>estética;</w:t>
      </w:r>
      <w:r>
        <w:rPr>
          <w:spacing w:val="-23"/>
          <w:w w:val="80"/>
        </w:rPr>
        <w:t> </w:t>
      </w:r>
      <w:r>
        <w:rPr>
          <w:w w:val="80"/>
        </w:rPr>
        <w:t>conceptos</w:t>
      </w:r>
      <w:r>
        <w:rPr>
          <w:spacing w:val="-21"/>
          <w:w w:val="80"/>
        </w:rPr>
        <w:t> </w:t>
      </w:r>
      <w:r>
        <w:rPr>
          <w:w w:val="80"/>
        </w:rPr>
        <w:t>en</w:t>
      </w:r>
      <w:r>
        <w:rPr>
          <w:spacing w:val="-23"/>
          <w:w w:val="80"/>
        </w:rPr>
        <w:t> </w:t>
      </w:r>
      <w:r>
        <w:rPr>
          <w:w w:val="80"/>
        </w:rPr>
        <w:t>los</w:t>
      </w:r>
      <w:r>
        <w:rPr>
          <w:spacing w:val="-21"/>
          <w:w w:val="80"/>
        </w:rPr>
        <w:t> </w:t>
      </w:r>
      <w:r>
        <w:rPr>
          <w:w w:val="80"/>
        </w:rPr>
        <w:t>que</w:t>
      </w:r>
      <w:r>
        <w:rPr>
          <w:spacing w:val="15"/>
          <w:w w:val="80"/>
        </w:rPr>
        <w:t> </w:t>
      </w:r>
      <w:r>
        <w:rPr>
          <w:w w:val="80"/>
        </w:rPr>
        <w:t>Marc</w:t>
      </w:r>
      <w:r>
        <w:rPr>
          <w:spacing w:val="-24"/>
          <w:w w:val="80"/>
        </w:rPr>
        <w:t> </w:t>
      </w:r>
      <w:r>
        <w:rPr>
          <w:w w:val="80"/>
        </w:rPr>
        <w:t>Augé </w:t>
      </w:r>
      <w:r>
        <w:rPr>
          <w:w w:val="75"/>
        </w:rPr>
        <w:t>visualiza</w:t>
      </w:r>
      <w:r>
        <w:rPr>
          <w:spacing w:val="-12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crisis</w:t>
      </w:r>
      <w:r>
        <w:rPr>
          <w:spacing w:val="-11"/>
          <w:w w:val="75"/>
        </w:rPr>
        <w:t> </w:t>
      </w:r>
      <w:r>
        <w:rPr>
          <w:w w:val="75"/>
        </w:rPr>
        <w:t>del</w:t>
      </w:r>
      <w:r>
        <w:rPr>
          <w:spacing w:val="-14"/>
          <w:w w:val="75"/>
        </w:rPr>
        <w:t> </w:t>
      </w:r>
      <w:r>
        <w:rPr>
          <w:w w:val="75"/>
        </w:rPr>
        <w:t>lugar</w:t>
      </w:r>
      <w:r>
        <w:rPr>
          <w:spacing w:val="-13"/>
          <w:w w:val="75"/>
        </w:rPr>
        <w:t> </w:t>
      </w:r>
      <w:r>
        <w:rPr>
          <w:w w:val="75"/>
        </w:rPr>
        <w:t>en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supermodernidad.</w:t>
      </w:r>
      <w:r>
        <w:rPr>
          <w:spacing w:val="-13"/>
          <w:w w:val="75"/>
        </w:rPr>
        <w:t> </w:t>
      </w:r>
      <w:r>
        <w:rPr>
          <w:w w:val="75"/>
        </w:rPr>
        <w:t>Para</w:t>
      </w:r>
      <w:r>
        <w:rPr>
          <w:spacing w:val="-12"/>
          <w:w w:val="75"/>
        </w:rPr>
        <w:t> </w:t>
      </w:r>
      <w:r>
        <w:rPr>
          <w:w w:val="75"/>
        </w:rPr>
        <w:t>una</w:t>
      </w:r>
      <w:r>
        <w:rPr>
          <w:spacing w:val="-12"/>
          <w:w w:val="75"/>
        </w:rPr>
        <w:t> </w:t>
      </w:r>
      <w:r>
        <w:rPr>
          <w:w w:val="75"/>
        </w:rPr>
        <w:t>interpretación </w:t>
      </w:r>
      <w:r>
        <w:rPr>
          <w:w w:val="80"/>
        </w:rPr>
        <w:t>simbólica</w:t>
      </w:r>
      <w:r>
        <w:rPr>
          <w:spacing w:val="-30"/>
          <w:w w:val="80"/>
        </w:rPr>
        <w:t> </w:t>
      </w:r>
      <w:r>
        <w:rPr>
          <w:w w:val="80"/>
        </w:rPr>
        <w:t>se</w:t>
      </w:r>
      <w:r>
        <w:rPr>
          <w:spacing w:val="-31"/>
          <w:w w:val="80"/>
        </w:rPr>
        <w:t> </w:t>
      </w:r>
      <w:r>
        <w:rPr>
          <w:w w:val="80"/>
        </w:rPr>
        <w:t>retoman</w:t>
      </w:r>
      <w:r>
        <w:rPr>
          <w:spacing w:val="-30"/>
          <w:w w:val="80"/>
        </w:rPr>
        <w:t> </w:t>
      </w:r>
      <w:r>
        <w:rPr>
          <w:w w:val="80"/>
        </w:rPr>
        <w:t>las</w:t>
      </w:r>
      <w:r>
        <w:rPr>
          <w:spacing w:val="-29"/>
          <w:w w:val="80"/>
        </w:rPr>
        <w:t> </w:t>
      </w:r>
      <w:r>
        <w:rPr>
          <w:w w:val="80"/>
        </w:rPr>
        <w:t>ideas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la</w:t>
      </w:r>
      <w:r>
        <w:rPr>
          <w:spacing w:val="-30"/>
          <w:w w:val="80"/>
        </w:rPr>
        <w:t> </w:t>
      </w:r>
      <w:r>
        <w:rPr>
          <w:w w:val="80"/>
        </w:rPr>
        <w:t>Hermenéutica</w:t>
      </w:r>
      <w:r>
        <w:rPr>
          <w:spacing w:val="-31"/>
          <w:w w:val="80"/>
        </w:rPr>
        <w:t> </w:t>
      </w:r>
      <w:r>
        <w:rPr>
          <w:w w:val="80"/>
        </w:rPr>
        <w:t>Analógica</w:t>
      </w:r>
      <w:r>
        <w:rPr>
          <w:spacing w:val="-30"/>
          <w:w w:val="80"/>
        </w:rPr>
        <w:t> </w:t>
      </w:r>
      <w:r>
        <w:rPr>
          <w:w w:val="80"/>
        </w:rPr>
        <w:t>Icónica</w:t>
      </w:r>
      <w:r>
        <w:rPr>
          <w:spacing w:val="-31"/>
          <w:w w:val="80"/>
        </w:rPr>
        <w:t> </w:t>
      </w:r>
      <w:r>
        <w:rPr>
          <w:w w:val="80"/>
        </w:rPr>
        <w:t>de </w:t>
      </w:r>
      <w:r>
        <w:rPr>
          <w:w w:val="75"/>
        </w:rPr>
        <w:t>Beuchot, que posibilita una delimitación “abierta” de la interpretación en fundamentos</w:t>
      </w:r>
      <w:r>
        <w:rPr>
          <w:spacing w:val="-8"/>
          <w:w w:val="75"/>
        </w:rPr>
        <w:t> </w:t>
      </w:r>
      <w:r>
        <w:rPr>
          <w:w w:val="75"/>
        </w:rPr>
        <w:t>analógicos</w:t>
      </w:r>
      <w:r>
        <w:rPr>
          <w:spacing w:val="-6"/>
          <w:w w:val="75"/>
        </w:rPr>
        <w:t> </w:t>
      </w:r>
      <w:r>
        <w:rPr>
          <w:w w:val="75"/>
        </w:rPr>
        <w:t>(basados</w:t>
      </w:r>
      <w:r>
        <w:rPr>
          <w:spacing w:val="-6"/>
          <w:w w:val="75"/>
        </w:rPr>
        <w:t> </w:t>
      </w:r>
      <w:r>
        <w:rPr>
          <w:w w:val="75"/>
        </w:rPr>
        <w:t>en</w:t>
      </w:r>
      <w:r>
        <w:rPr>
          <w:spacing w:val="-10"/>
          <w:w w:val="75"/>
        </w:rPr>
        <w:t> </w:t>
      </w:r>
      <w:r>
        <w:rPr>
          <w:w w:val="75"/>
        </w:rPr>
        <w:t>similitudes</w:t>
      </w:r>
      <w:r>
        <w:rPr>
          <w:spacing w:val="-8"/>
          <w:w w:val="75"/>
        </w:rPr>
        <w:t> </w:t>
      </w:r>
      <w:r>
        <w:rPr>
          <w:w w:val="75"/>
        </w:rPr>
        <w:t>compartidas</w:t>
      </w:r>
      <w:r>
        <w:rPr>
          <w:spacing w:val="-9"/>
          <w:w w:val="75"/>
        </w:rPr>
        <w:t> </w:t>
      </w:r>
      <w:r>
        <w:rPr>
          <w:w w:val="75"/>
        </w:rPr>
        <w:t>por</w:t>
      </w:r>
      <w:r>
        <w:rPr>
          <w:spacing w:val="-8"/>
          <w:w w:val="75"/>
        </w:rPr>
        <w:t> </w:t>
      </w:r>
      <w:r>
        <w:rPr>
          <w:w w:val="75"/>
        </w:rPr>
        <w:t>un</w:t>
      </w:r>
      <w:r>
        <w:rPr>
          <w:spacing w:val="-9"/>
          <w:w w:val="75"/>
        </w:rPr>
        <w:t> </w:t>
      </w:r>
      <w:r>
        <w:rPr>
          <w:w w:val="75"/>
        </w:rPr>
        <w:t>ente </w:t>
      </w:r>
      <w:r>
        <w:rPr>
          <w:w w:val="80"/>
        </w:rPr>
        <w:t>social) y no extraviarse en la deriva de la posmodernidad ni de una </w:t>
      </w:r>
      <w:r>
        <w:rPr>
          <w:w w:val="70"/>
        </w:rPr>
        <w:t>individualidad no</w:t>
      </w:r>
      <w:r>
        <w:rPr>
          <w:spacing w:val="9"/>
          <w:w w:val="70"/>
        </w:rPr>
        <w:t> </w:t>
      </w:r>
      <w:r>
        <w:rPr>
          <w:w w:val="70"/>
        </w:rPr>
        <w:t>simbólica.</w:t>
      </w:r>
    </w:p>
    <w:p>
      <w:pPr>
        <w:pStyle w:val="BodyText"/>
        <w:spacing w:line="271" w:lineRule="auto" w:before="198"/>
        <w:ind w:left="668" w:right="1413"/>
        <w:jc w:val="both"/>
      </w:pPr>
      <w:r>
        <w:rPr>
          <w:w w:val="80"/>
        </w:rPr>
        <w:t>La</w:t>
      </w:r>
      <w:r>
        <w:rPr>
          <w:spacing w:val="-20"/>
          <w:w w:val="80"/>
        </w:rPr>
        <w:t> </w:t>
      </w:r>
      <w:r>
        <w:rPr>
          <w:w w:val="80"/>
        </w:rPr>
        <w:t>respuesta</w:t>
      </w:r>
      <w:r>
        <w:rPr>
          <w:spacing w:val="-20"/>
          <w:w w:val="80"/>
        </w:rPr>
        <w:t> </w:t>
      </w:r>
      <w:r>
        <w:rPr>
          <w:w w:val="80"/>
        </w:rPr>
        <w:t>al</w:t>
      </w:r>
      <w:r>
        <w:rPr>
          <w:spacing w:val="-21"/>
          <w:w w:val="80"/>
        </w:rPr>
        <w:t> </w:t>
      </w:r>
      <w:r>
        <w:rPr>
          <w:w w:val="80"/>
        </w:rPr>
        <w:t>planteamiento</w:t>
      </w:r>
      <w:r>
        <w:rPr>
          <w:spacing w:val="-23"/>
          <w:w w:val="80"/>
        </w:rPr>
        <w:t> </w:t>
      </w:r>
      <w:r>
        <w:rPr>
          <w:w w:val="80"/>
        </w:rPr>
        <w:t>se</w:t>
      </w:r>
      <w:r>
        <w:rPr>
          <w:spacing w:val="-20"/>
          <w:w w:val="80"/>
        </w:rPr>
        <w:t> </w:t>
      </w:r>
      <w:r>
        <w:rPr>
          <w:w w:val="80"/>
        </w:rPr>
        <w:t>resume</w:t>
      </w:r>
      <w:r>
        <w:rPr>
          <w:spacing w:val="-20"/>
          <w:w w:val="80"/>
        </w:rPr>
        <w:t> </w:t>
      </w:r>
      <w:r>
        <w:rPr>
          <w:w w:val="80"/>
        </w:rPr>
        <w:t>en</w:t>
      </w:r>
      <w:r>
        <w:rPr>
          <w:spacing w:val="-20"/>
          <w:w w:val="80"/>
        </w:rPr>
        <w:t> </w:t>
      </w:r>
      <w:r>
        <w:rPr>
          <w:w w:val="80"/>
        </w:rPr>
        <w:t>una</w:t>
      </w:r>
      <w:r>
        <w:rPr>
          <w:spacing w:val="-20"/>
          <w:w w:val="80"/>
        </w:rPr>
        <w:t> </w:t>
      </w:r>
      <w:r>
        <w:rPr>
          <w:w w:val="80"/>
        </w:rPr>
        <w:t>Visión</w:t>
      </w:r>
      <w:r>
        <w:rPr>
          <w:spacing w:val="-20"/>
          <w:w w:val="80"/>
        </w:rPr>
        <w:t> </w:t>
      </w:r>
      <w:r>
        <w:rPr>
          <w:w w:val="80"/>
        </w:rPr>
        <w:t>Sistémica</w:t>
      </w:r>
      <w:r>
        <w:rPr>
          <w:spacing w:val="-20"/>
          <w:w w:val="80"/>
        </w:rPr>
        <w:t> </w:t>
      </w:r>
      <w:r>
        <w:rPr>
          <w:w w:val="80"/>
        </w:rPr>
        <w:t>de</w:t>
      </w:r>
      <w:r>
        <w:rPr>
          <w:spacing w:val="-19"/>
          <w:w w:val="80"/>
        </w:rPr>
        <w:t> </w:t>
      </w:r>
      <w:r>
        <w:rPr>
          <w:spacing w:val="-3"/>
          <w:w w:val="80"/>
        </w:rPr>
        <w:t>la </w:t>
      </w:r>
      <w:r>
        <w:rPr>
          <w:w w:val="75"/>
        </w:rPr>
        <w:t>Arquitectura,</w:t>
      </w:r>
      <w:r>
        <w:rPr>
          <w:spacing w:val="-11"/>
          <w:w w:val="75"/>
        </w:rPr>
        <w:t> </w:t>
      </w:r>
      <w:r>
        <w:rPr>
          <w:w w:val="75"/>
        </w:rPr>
        <w:t>representada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2"/>
          <w:w w:val="75"/>
        </w:rPr>
        <w:t> </w:t>
      </w:r>
      <w:r>
        <w:rPr>
          <w:w w:val="75"/>
        </w:rPr>
        <w:t>manera</w:t>
      </w:r>
      <w:r>
        <w:rPr>
          <w:spacing w:val="-14"/>
          <w:w w:val="75"/>
        </w:rPr>
        <w:t> </w:t>
      </w:r>
      <w:r>
        <w:rPr>
          <w:w w:val="75"/>
        </w:rPr>
        <w:t>cilíndrica,</w:t>
      </w:r>
      <w:r>
        <w:rPr>
          <w:spacing w:val="-12"/>
          <w:w w:val="75"/>
        </w:rPr>
        <w:t> </w:t>
      </w:r>
      <w:r>
        <w:rPr>
          <w:w w:val="75"/>
        </w:rPr>
        <w:t>evidenciando</w:t>
      </w:r>
      <w:r>
        <w:rPr>
          <w:spacing w:val="-14"/>
          <w:w w:val="75"/>
        </w:rPr>
        <w:t> </w:t>
      </w:r>
      <w:r>
        <w:rPr>
          <w:w w:val="75"/>
        </w:rPr>
        <w:t>su</w:t>
      </w:r>
      <w:r>
        <w:rPr>
          <w:spacing w:val="-7"/>
          <w:w w:val="75"/>
        </w:rPr>
        <w:t> </w:t>
      </w:r>
      <w:r>
        <w:rPr>
          <w:w w:val="75"/>
        </w:rPr>
        <w:t>carácter relacional</w:t>
      </w:r>
      <w:r>
        <w:rPr>
          <w:spacing w:val="-13"/>
          <w:w w:val="75"/>
        </w:rPr>
        <w:t> </w:t>
      </w:r>
      <w:r>
        <w:rPr>
          <w:w w:val="75"/>
        </w:rPr>
        <w:t>circular,</w:t>
      </w:r>
      <w:r>
        <w:rPr>
          <w:spacing w:val="-13"/>
          <w:w w:val="75"/>
        </w:rPr>
        <w:t> </w:t>
      </w:r>
      <w:r>
        <w:rPr>
          <w:w w:val="75"/>
        </w:rPr>
        <w:t>sin</w:t>
      </w:r>
      <w:r>
        <w:rPr>
          <w:spacing w:val="-11"/>
          <w:w w:val="75"/>
        </w:rPr>
        <w:t> </w:t>
      </w:r>
      <w:r>
        <w:rPr>
          <w:w w:val="75"/>
        </w:rPr>
        <w:t>aprecio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9"/>
          <w:w w:val="75"/>
        </w:rPr>
        <w:t> </w:t>
      </w:r>
      <w:r>
        <w:rPr>
          <w:w w:val="75"/>
        </w:rPr>
        <w:t>principio</w:t>
      </w:r>
      <w:r>
        <w:rPr>
          <w:spacing w:val="-11"/>
          <w:w w:val="75"/>
        </w:rPr>
        <w:t> </w:t>
      </w:r>
      <w:r>
        <w:rPr>
          <w:w w:val="75"/>
        </w:rPr>
        <w:t>ni</w:t>
      </w:r>
      <w:r>
        <w:rPr>
          <w:spacing w:val="-13"/>
          <w:w w:val="75"/>
        </w:rPr>
        <w:t> </w:t>
      </w:r>
      <w:r>
        <w:rPr>
          <w:w w:val="75"/>
        </w:rPr>
        <w:t>final.</w:t>
      </w:r>
      <w:r>
        <w:rPr>
          <w:spacing w:val="-11"/>
          <w:w w:val="75"/>
        </w:rPr>
        <w:t> </w:t>
      </w:r>
      <w:r>
        <w:rPr>
          <w:w w:val="75"/>
        </w:rPr>
        <w:t>Esta</w:t>
      </w:r>
      <w:r>
        <w:rPr>
          <w:spacing w:val="-11"/>
          <w:w w:val="75"/>
        </w:rPr>
        <w:t> </w:t>
      </w:r>
      <w:r>
        <w:rPr>
          <w:w w:val="75"/>
        </w:rPr>
        <w:t>visión</w:t>
      </w:r>
      <w:r>
        <w:rPr>
          <w:spacing w:val="-13"/>
          <w:w w:val="75"/>
        </w:rPr>
        <w:t> </w:t>
      </w:r>
      <w:r>
        <w:rPr>
          <w:w w:val="75"/>
        </w:rPr>
        <w:t>se</w:t>
      </w:r>
      <w:r>
        <w:rPr>
          <w:spacing w:val="-12"/>
          <w:w w:val="75"/>
        </w:rPr>
        <w:t> </w:t>
      </w:r>
      <w:r>
        <w:rPr>
          <w:w w:val="75"/>
        </w:rPr>
        <w:t>conforma </w:t>
      </w:r>
      <w:r>
        <w:rPr>
          <w:w w:val="80"/>
        </w:rPr>
        <w:t>por</w:t>
      </w:r>
      <w:r>
        <w:rPr>
          <w:spacing w:val="-19"/>
          <w:w w:val="80"/>
        </w:rPr>
        <w:t> </w:t>
      </w:r>
      <w:r>
        <w:rPr>
          <w:w w:val="80"/>
        </w:rPr>
        <w:t>una</w:t>
      </w:r>
      <w:r>
        <w:rPr>
          <w:spacing w:val="-19"/>
          <w:w w:val="80"/>
        </w:rPr>
        <w:t> </w:t>
      </w:r>
      <w:r>
        <w:rPr>
          <w:w w:val="80"/>
        </w:rPr>
        <w:t>construcción</w:t>
      </w:r>
      <w:r>
        <w:rPr>
          <w:spacing w:val="-19"/>
          <w:w w:val="80"/>
        </w:rPr>
        <w:t> </w:t>
      </w:r>
      <w:r>
        <w:rPr>
          <w:w w:val="80"/>
        </w:rPr>
        <w:t>que</w:t>
      </w:r>
      <w:r>
        <w:rPr>
          <w:spacing w:val="-18"/>
          <w:w w:val="80"/>
        </w:rPr>
        <w:t> </w:t>
      </w:r>
      <w:r>
        <w:rPr>
          <w:w w:val="80"/>
        </w:rPr>
        <w:t>atiende</w:t>
      </w:r>
      <w:r>
        <w:rPr>
          <w:spacing w:val="-18"/>
          <w:w w:val="80"/>
        </w:rPr>
        <w:t> </w:t>
      </w:r>
      <w:r>
        <w:rPr>
          <w:w w:val="80"/>
        </w:rPr>
        <w:t>variables</w:t>
      </w:r>
      <w:r>
        <w:rPr>
          <w:spacing w:val="-19"/>
          <w:w w:val="80"/>
        </w:rPr>
        <w:t> </w:t>
      </w:r>
      <w:r>
        <w:rPr>
          <w:w w:val="80"/>
        </w:rPr>
        <w:t>fundamentadas</w:t>
      </w:r>
      <w:r>
        <w:rPr>
          <w:spacing w:val="-19"/>
          <w:w w:val="80"/>
        </w:rPr>
        <w:t> </w:t>
      </w:r>
      <w:r>
        <w:rPr>
          <w:w w:val="80"/>
        </w:rPr>
        <w:t>en</w:t>
      </w:r>
      <w:r>
        <w:rPr>
          <w:spacing w:val="-19"/>
          <w:w w:val="80"/>
        </w:rPr>
        <w:t> </w:t>
      </w:r>
      <w:r>
        <w:rPr>
          <w:w w:val="80"/>
        </w:rPr>
        <w:t>los</w:t>
      </w:r>
      <w:r>
        <w:rPr>
          <w:spacing w:val="-19"/>
          <w:w w:val="80"/>
        </w:rPr>
        <w:t> </w:t>
      </w:r>
      <w:r>
        <w:rPr>
          <w:w w:val="80"/>
        </w:rPr>
        <w:t>tres </w:t>
      </w:r>
      <w:r>
        <w:rPr>
          <w:w w:val="75"/>
        </w:rPr>
        <w:t>enfoques mencionados, para brindar al crítico múltiples argumentos de </w:t>
      </w:r>
      <w:r>
        <w:rPr>
          <w:w w:val="80"/>
        </w:rPr>
        <w:t>discusión, deconstruyendo el fenómeno para una interpretación más </w:t>
      </w:r>
      <w:r>
        <w:rPr>
          <w:w w:val="75"/>
        </w:rPr>
        <w:t>pertinente,</w:t>
      </w:r>
      <w:r>
        <w:rPr>
          <w:spacing w:val="-6"/>
          <w:w w:val="75"/>
        </w:rPr>
        <w:t> </w:t>
      </w:r>
      <w:r>
        <w:rPr>
          <w:w w:val="75"/>
        </w:rPr>
        <w:t>para</w:t>
      </w:r>
      <w:r>
        <w:rPr>
          <w:spacing w:val="-6"/>
          <w:w w:val="75"/>
        </w:rPr>
        <w:t> </w:t>
      </w:r>
      <w:r>
        <w:rPr>
          <w:w w:val="75"/>
        </w:rPr>
        <w:t>después</w:t>
      </w:r>
      <w:r>
        <w:rPr>
          <w:spacing w:val="-7"/>
          <w:w w:val="75"/>
        </w:rPr>
        <w:t> </w:t>
      </w:r>
      <w:r>
        <w:rPr>
          <w:w w:val="75"/>
        </w:rPr>
        <w:t>co-construirla</w:t>
      </w:r>
      <w:r>
        <w:rPr>
          <w:spacing w:val="-6"/>
          <w:w w:val="75"/>
        </w:rPr>
        <w:t> </w:t>
      </w:r>
      <w:r>
        <w:rPr>
          <w:w w:val="75"/>
        </w:rPr>
        <w:t>en</w:t>
      </w:r>
      <w:r>
        <w:rPr>
          <w:spacing w:val="-6"/>
          <w:w w:val="75"/>
        </w:rPr>
        <w:t> </w:t>
      </w:r>
      <w:r>
        <w:rPr>
          <w:w w:val="75"/>
        </w:rPr>
        <w:t>una</w:t>
      </w:r>
      <w:r>
        <w:rPr>
          <w:spacing w:val="-6"/>
          <w:w w:val="75"/>
        </w:rPr>
        <w:t> </w:t>
      </w:r>
      <w:r>
        <w:rPr>
          <w:w w:val="75"/>
        </w:rPr>
        <w:t>hermenéutica</w:t>
      </w:r>
      <w:r>
        <w:rPr>
          <w:spacing w:val="-8"/>
          <w:w w:val="75"/>
        </w:rPr>
        <w:t> </w:t>
      </w:r>
      <w:r>
        <w:rPr>
          <w:w w:val="75"/>
        </w:rPr>
        <w:t>icónica.</w:t>
      </w:r>
      <w:r>
        <w:rPr>
          <w:spacing w:val="-3"/>
          <w:w w:val="75"/>
        </w:rPr>
        <w:t> Las</w:t>
      </w:r>
    </w:p>
    <w:p>
      <w:pPr>
        <w:spacing w:after="0" w:line="271" w:lineRule="auto"/>
        <w:jc w:val="both"/>
        <w:sectPr>
          <w:headerReference w:type="default" r:id="rId19"/>
          <w:footerReference w:type="default" r:id="rId20"/>
          <w:pgSz w:w="16840" w:h="11910" w:orient="landscape"/>
          <w:pgMar w:header="822" w:footer="1444" w:top="1100" w:bottom="1640" w:left="1440" w:right="0"/>
          <w:pgNumType w:start="15"/>
          <w:cols w:num="2" w:equalWidth="0">
            <w:col w:w="7477" w:space="40"/>
            <w:col w:w="788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/>
        <w:jc w:val="both"/>
      </w:pPr>
      <w:r>
        <w:rPr>
          <w:w w:val="80"/>
        </w:rPr>
        <w:t>conclusiones</w:t>
      </w:r>
      <w:r>
        <w:rPr>
          <w:spacing w:val="-23"/>
          <w:w w:val="80"/>
        </w:rPr>
        <w:t> </w:t>
      </w:r>
      <w:r>
        <w:rPr>
          <w:w w:val="80"/>
        </w:rPr>
        <w:t>nos</w:t>
      </w:r>
      <w:r>
        <w:rPr>
          <w:spacing w:val="-21"/>
          <w:w w:val="80"/>
        </w:rPr>
        <w:t> </w:t>
      </w:r>
      <w:r>
        <w:rPr>
          <w:w w:val="80"/>
        </w:rPr>
        <w:t>permiten</w:t>
      </w:r>
      <w:r>
        <w:rPr>
          <w:spacing w:val="-23"/>
          <w:w w:val="80"/>
        </w:rPr>
        <w:t> </w:t>
      </w:r>
      <w:r>
        <w:rPr>
          <w:w w:val="80"/>
        </w:rPr>
        <w:t>valorar</w:t>
      </w:r>
      <w:r>
        <w:rPr>
          <w:spacing w:val="-22"/>
          <w:w w:val="80"/>
        </w:rPr>
        <w:t> </w:t>
      </w:r>
      <w:r>
        <w:rPr>
          <w:w w:val="80"/>
        </w:rPr>
        <w:t>la</w:t>
      </w:r>
      <w:r>
        <w:rPr>
          <w:spacing w:val="-22"/>
          <w:w w:val="80"/>
        </w:rPr>
        <w:t> </w:t>
      </w:r>
      <w:r>
        <w:rPr>
          <w:w w:val="80"/>
        </w:rPr>
        <w:t>posibilidad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1"/>
          <w:w w:val="80"/>
        </w:rPr>
        <w:t> </w:t>
      </w:r>
      <w:r>
        <w:rPr>
          <w:w w:val="80"/>
        </w:rPr>
        <w:t>la</w:t>
      </w:r>
      <w:r>
        <w:rPr>
          <w:spacing w:val="-22"/>
          <w:w w:val="80"/>
        </w:rPr>
        <w:t> </w:t>
      </w:r>
      <w:r>
        <w:rPr>
          <w:w w:val="80"/>
        </w:rPr>
        <w:t>Visión</w:t>
      </w:r>
      <w:r>
        <w:rPr>
          <w:spacing w:val="-23"/>
          <w:w w:val="80"/>
        </w:rPr>
        <w:t> </w:t>
      </w:r>
      <w:r>
        <w:rPr>
          <w:w w:val="80"/>
        </w:rPr>
        <w:t>Sistémica, </w:t>
      </w:r>
      <w:r>
        <w:rPr>
          <w:w w:val="85"/>
        </w:rPr>
        <w:t>como</w:t>
      </w:r>
      <w:r>
        <w:rPr>
          <w:spacing w:val="-17"/>
          <w:w w:val="85"/>
        </w:rPr>
        <w:t> </w:t>
      </w:r>
      <w:r>
        <w:rPr>
          <w:w w:val="85"/>
        </w:rPr>
        <w:t>un</w:t>
      </w:r>
      <w:r>
        <w:rPr>
          <w:spacing w:val="-18"/>
          <w:w w:val="85"/>
        </w:rPr>
        <w:t> </w:t>
      </w:r>
      <w:r>
        <w:rPr>
          <w:w w:val="85"/>
        </w:rPr>
        <w:t>medio</w:t>
      </w:r>
      <w:r>
        <w:rPr>
          <w:spacing w:val="-17"/>
          <w:w w:val="85"/>
        </w:rPr>
        <w:t> </w:t>
      </w:r>
      <w:r>
        <w:rPr>
          <w:w w:val="85"/>
        </w:rPr>
        <w:t>para</w:t>
      </w:r>
      <w:r>
        <w:rPr>
          <w:spacing w:val="-18"/>
          <w:w w:val="85"/>
        </w:rPr>
        <w:t> </w:t>
      </w:r>
      <w:r>
        <w:rPr>
          <w:w w:val="85"/>
        </w:rPr>
        <w:t>acercar</w:t>
      </w:r>
      <w:r>
        <w:rPr>
          <w:spacing w:val="-17"/>
          <w:w w:val="85"/>
        </w:rPr>
        <w:t> </w:t>
      </w:r>
      <w:r>
        <w:rPr>
          <w:w w:val="85"/>
        </w:rPr>
        <w:t>al</w:t>
      </w:r>
      <w:r>
        <w:rPr>
          <w:spacing w:val="-19"/>
          <w:w w:val="85"/>
        </w:rPr>
        <w:t> </w:t>
      </w:r>
      <w:r>
        <w:rPr>
          <w:w w:val="85"/>
        </w:rPr>
        <w:t>crítico</w:t>
      </w:r>
      <w:r>
        <w:rPr>
          <w:spacing w:val="-19"/>
          <w:w w:val="85"/>
        </w:rPr>
        <w:t> </w:t>
      </w:r>
      <w:r>
        <w:rPr>
          <w:w w:val="85"/>
        </w:rPr>
        <w:t>al</w:t>
      </w:r>
      <w:r>
        <w:rPr>
          <w:spacing w:val="-19"/>
          <w:w w:val="85"/>
        </w:rPr>
        <w:t> </w:t>
      </w:r>
      <w:r>
        <w:rPr>
          <w:w w:val="85"/>
        </w:rPr>
        <w:t>fenómeno</w:t>
      </w:r>
      <w:r>
        <w:rPr>
          <w:spacing w:val="-18"/>
          <w:w w:val="85"/>
        </w:rPr>
        <w:t> </w:t>
      </w:r>
      <w:r>
        <w:rPr>
          <w:w w:val="85"/>
        </w:rPr>
        <w:t>desde</w:t>
      </w:r>
      <w:r>
        <w:rPr>
          <w:spacing w:val="-17"/>
          <w:w w:val="85"/>
        </w:rPr>
        <w:t> </w:t>
      </w:r>
      <w:r>
        <w:rPr>
          <w:w w:val="85"/>
        </w:rPr>
        <w:t>diversas </w:t>
      </w:r>
      <w:r>
        <w:rPr>
          <w:w w:val="75"/>
        </w:rPr>
        <w:t>perspectivas,</w:t>
      </w:r>
      <w:r>
        <w:rPr>
          <w:spacing w:val="-15"/>
          <w:w w:val="75"/>
        </w:rPr>
        <w:t> </w:t>
      </w:r>
      <w:r>
        <w:rPr>
          <w:w w:val="75"/>
        </w:rPr>
        <w:t>permitiendo</w:t>
      </w:r>
      <w:r>
        <w:rPr>
          <w:spacing w:val="-15"/>
          <w:w w:val="75"/>
        </w:rPr>
        <w:t> </w:t>
      </w:r>
      <w:r>
        <w:rPr>
          <w:w w:val="75"/>
        </w:rPr>
        <w:t>profundizar</w:t>
      </w:r>
      <w:r>
        <w:rPr>
          <w:spacing w:val="-14"/>
          <w:w w:val="75"/>
        </w:rPr>
        <w:t> </w:t>
      </w:r>
      <w:r>
        <w:rPr>
          <w:w w:val="75"/>
        </w:rPr>
        <w:t>los</w:t>
      </w:r>
      <w:r>
        <w:rPr>
          <w:spacing w:val="-14"/>
          <w:w w:val="75"/>
        </w:rPr>
        <w:t> </w:t>
      </w:r>
      <w:r>
        <w:rPr>
          <w:w w:val="75"/>
        </w:rPr>
        <w:t>argumentos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6"/>
          <w:w w:val="75"/>
        </w:rPr>
        <w:t> </w:t>
      </w:r>
      <w:r>
        <w:rPr>
          <w:w w:val="75"/>
        </w:rPr>
        <w:t>análisis,</w:t>
      </w:r>
      <w:r>
        <w:rPr>
          <w:spacing w:val="-15"/>
          <w:w w:val="75"/>
        </w:rPr>
        <w:t> </w:t>
      </w:r>
      <w:r>
        <w:rPr>
          <w:w w:val="75"/>
        </w:rPr>
        <w:t>pero</w:t>
      </w:r>
      <w:r>
        <w:rPr>
          <w:spacing w:val="-16"/>
          <w:w w:val="75"/>
        </w:rPr>
        <w:t> </w:t>
      </w:r>
      <w:r>
        <w:rPr>
          <w:w w:val="75"/>
        </w:rPr>
        <w:t>sin extraviarse</w:t>
      </w:r>
      <w:r>
        <w:rPr>
          <w:spacing w:val="-40"/>
          <w:w w:val="75"/>
        </w:rPr>
        <w:t> </w:t>
      </w:r>
      <w:r>
        <w:rPr>
          <w:w w:val="75"/>
        </w:rPr>
        <w:t>apoyándose</w:t>
      </w:r>
      <w:r>
        <w:rPr>
          <w:spacing w:val="-41"/>
          <w:w w:val="75"/>
        </w:rPr>
        <w:t> </w:t>
      </w:r>
      <w:r>
        <w:rPr>
          <w:w w:val="75"/>
        </w:rPr>
        <w:t>en</w:t>
      </w:r>
      <w:r>
        <w:rPr>
          <w:spacing w:val="-39"/>
          <w:w w:val="75"/>
        </w:rPr>
        <w:t> </w:t>
      </w:r>
      <w:r>
        <w:rPr>
          <w:w w:val="75"/>
        </w:rPr>
        <w:t>la</w:t>
      </w:r>
      <w:r>
        <w:rPr>
          <w:spacing w:val="-40"/>
          <w:w w:val="75"/>
        </w:rPr>
        <w:t> </w:t>
      </w:r>
      <w:r>
        <w:rPr>
          <w:w w:val="75"/>
        </w:rPr>
        <w:t>relación</w:t>
      </w:r>
      <w:r>
        <w:rPr>
          <w:spacing w:val="-39"/>
          <w:w w:val="75"/>
        </w:rPr>
        <w:t> </w:t>
      </w:r>
      <w:r>
        <w:rPr>
          <w:w w:val="75"/>
        </w:rPr>
        <w:t>analógico-simbólica.</w:t>
      </w:r>
    </w:p>
    <w:p>
      <w:pPr>
        <w:pStyle w:val="BodyText"/>
        <w:spacing w:line="271" w:lineRule="auto" w:before="200"/>
        <w:ind w:left="1678" w:right="5"/>
        <w:jc w:val="both"/>
      </w:pPr>
      <w:r>
        <w:rPr>
          <w:w w:val="80"/>
        </w:rPr>
        <w:t>El documento consta de cuatro capítulos, que de manera general desarrollan:</w:t>
      </w:r>
    </w:p>
    <w:p>
      <w:pPr>
        <w:pStyle w:val="BodyText"/>
        <w:spacing w:before="198"/>
        <w:ind w:left="1678"/>
        <w:jc w:val="both"/>
      </w:pPr>
      <w:r>
        <w:rPr>
          <w:w w:val="65"/>
        </w:rPr>
        <w:t>Capítulo 1 Problema: CRÍTICA, ARQUITECTURA Y  SUPERMODERNIDAD</w:t>
      </w: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71" w:lineRule="auto" w:before="1"/>
        <w:ind w:left="1678"/>
        <w:jc w:val="both"/>
      </w:pPr>
      <w:r>
        <w:rPr>
          <w:w w:val="80"/>
        </w:rPr>
        <w:t>El</w:t>
      </w:r>
      <w:r>
        <w:rPr>
          <w:spacing w:val="-22"/>
          <w:w w:val="80"/>
        </w:rPr>
        <w:t> </w:t>
      </w:r>
      <w:r>
        <w:rPr>
          <w:w w:val="80"/>
        </w:rPr>
        <w:t>problema,</w:t>
      </w:r>
      <w:r>
        <w:rPr>
          <w:spacing w:val="-21"/>
          <w:w w:val="80"/>
        </w:rPr>
        <w:t> </w:t>
      </w:r>
      <w:r>
        <w:rPr>
          <w:w w:val="80"/>
        </w:rPr>
        <w:t>donde</w:t>
      </w:r>
      <w:r>
        <w:rPr>
          <w:spacing w:val="-21"/>
          <w:w w:val="80"/>
        </w:rPr>
        <w:t> </w:t>
      </w:r>
      <w:r>
        <w:rPr>
          <w:w w:val="80"/>
        </w:rPr>
        <w:t>metodológicamente</w:t>
      </w:r>
      <w:r>
        <w:rPr>
          <w:spacing w:val="-21"/>
          <w:w w:val="80"/>
        </w:rPr>
        <w:t> </w:t>
      </w:r>
      <w:r>
        <w:rPr>
          <w:w w:val="80"/>
        </w:rPr>
        <w:t>se</w:t>
      </w:r>
      <w:r>
        <w:rPr>
          <w:spacing w:val="-21"/>
          <w:w w:val="80"/>
        </w:rPr>
        <w:t> </w:t>
      </w:r>
      <w:r>
        <w:rPr>
          <w:w w:val="80"/>
        </w:rPr>
        <w:t>va</w:t>
      </w:r>
      <w:r>
        <w:rPr>
          <w:spacing w:val="-21"/>
          <w:w w:val="80"/>
        </w:rPr>
        <w:t> </w:t>
      </w:r>
      <w:r>
        <w:rPr>
          <w:w w:val="80"/>
        </w:rPr>
        <w:t>construyendo</w:t>
      </w:r>
      <w:r>
        <w:rPr>
          <w:spacing w:val="-21"/>
          <w:w w:val="80"/>
        </w:rPr>
        <w:t> </w:t>
      </w:r>
      <w:r>
        <w:rPr>
          <w:w w:val="80"/>
        </w:rPr>
        <w:t>el</w:t>
      </w:r>
      <w:r>
        <w:rPr>
          <w:spacing w:val="-19"/>
          <w:w w:val="80"/>
        </w:rPr>
        <w:t> </w:t>
      </w:r>
      <w:r>
        <w:rPr>
          <w:w w:val="80"/>
        </w:rPr>
        <w:t>mismo, determinando</w:t>
      </w:r>
      <w:r>
        <w:rPr>
          <w:spacing w:val="-33"/>
          <w:w w:val="80"/>
        </w:rPr>
        <w:t> </w:t>
      </w:r>
      <w:r>
        <w:rPr>
          <w:w w:val="80"/>
        </w:rPr>
        <w:t>las</w:t>
      </w:r>
      <w:r>
        <w:rPr>
          <w:spacing w:val="-32"/>
          <w:w w:val="80"/>
        </w:rPr>
        <w:t> </w:t>
      </w:r>
      <w:r>
        <w:rPr>
          <w:w w:val="80"/>
        </w:rPr>
        <w:t>condiciones</w:t>
      </w:r>
      <w:r>
        <w:rPr>
          <w:spacing w:val="-32"/>
          <w:w w:val="80"/>
        </w:rPr>
        <w:t> </w:t>
      </w:r>
      <w:r>
        <w:rPr>
          <w:w w:val="80"/>
        </w:rPr>
        <w:t>en</w:t>
      </w:r>
      <w:r>
        <w:rPr>
          <w:spacing w:val="-33"/>
          <w:w w:val="80"/>
        </w:rPr>
        <w:t> </w:t>
      </w:r>
      <w:r>
        <w:rPr>
          <w:w w:val="80"/>
        </w:rPr>
        <w:t>que</w:t>
      </w:r>
      <w:r>
        <w:rPr>
          <w:spacing w:val="-33"/>
          <w:w w:val="80"/>
        </w:rPr>
        <w:t> </w:t>
      </w:r>
      <w:r>
        <w:rPr>
          <w:w w:val="80"/>
        </w:rPr>
        <w:t>se</w:t>
      </w:r>
      <w:r>
        <w:rPr>
          <w:spacing w:val="-32"/>
          <w:w w:val="80"/>
        </w:rPr>
        <w:t> </w:t>
      </w:r>
      <w:r>
        <w:rPr>
          <w:w w:val="80"/>
        </w:rPr>
        <w:t>aprecia</w:t>
      </w:r>
      <w:r>
        <w:rPr>
          <w:spacing w:val="-33"/>
          <w:w w:val="80"/>
        </w:rPr>
        <w:t> </w:t>
      </w:r>
      <w:r>
        <w:rPr>
          <w:w w:val="80"/>
        </w:rPr>
        <w:t>la</w:t>
      </w:r>
      <w:r>
        <w:rPr>
          <w:spacing w:val="-33"/>
          <w:w w:val="80"/>
        </w:rPr>
        <w:t> </w:t>
      </w:r>
      <w:r>
        <w:rPr>
          <w:w w:val="80"/>
        </w:rPr>
        <w:t>crítica</w:t>
      </w:r>
      <w:r>
        <w:rPr>
          <w:spacing w:val="-33"/>
          <w:w w:val="80"/>
        </w:rPr>
        <w:t> </w:t>
      </w:r>
      <w:r>
        <w:rPr>
          <w:w w:val="80"/>
        </w:rPr>
        <w:t>arquitectónica hoy en día, lo que concluye en la pertinencia de generar una nueva propuesta</w:t>
      </w:r>
      <w:r>
        <w:rPr>
          <w:spacing w:val="-8"/>
          <w:w w:val="80"/>
        </w:rPr>
        <w:t> </w:t>
      </w:r>
      <w:r>
        <w:rPr>
          <w:w w:val="80"/>
        </w:rPr>
        <w:t>apoyada</w:t>
      </w:r>
      <w:r>
        <w:rPr>
          <w:spacing w:val="-8"/>
          <w:w w:val="80"/>
        </w:rPr>
        <w:t> </w:t>
      </w:r>
      <w:r>
        <w:rPr>
          <w:w w:val="80"/>
        </w:rPr>
        <w:t>en</w:t>
      </w:r>
      <w:r>
        <w:rPr>
          <w:spacing w:val="-9"/>
          <w:w w:val="80"/>
        </w:rPr>
        <w:t> </w:t>
      </w:r>
      <w:r>
        <w:rPr>
          <w:w w:val="80"/>
        </w:rPr>
        <w:t>el</w:t>
      </w:r>
      <w:r>
        <w:rPr>
          <w:spacing w:val="-9"/>
          <w:w w:val="80"/>
        </w:rPr>
        <w:t> </w:t>
      </w:r>
      <w:r>
        <w:rPr>
          <w:w w:val="80"/>
        </w:rPr>
        <w:t>pensamiento</w:t>
      </w:r>
      <w:r>
        <w:rPr>
          <w:spacing w:val="-8"/>
          <w:w w:val="80"/>
        </w:rPr>
        <w:t> </w:t>
      </w:r>
      <w:r>
        <w:rPr>
          <w:w w:val="80"/>
        </w:rPr>
        <w:t>actual:</w:t>
      </w:r>
      <w:r>
        <w:rPr>
          <w:spacing w:val="-8"/>
          <w:w w:val="80"/>
        </w:rPr>
        <w:t> </w:t>
      </w:r>
      <w:r>
        <w:rPr>
          <w:w w:val="80"/>
        </w:rPr>
        <w:t>la</w:t>
      </w:r>
      <w:r>
        <w:rPr>
          <w:spacing w:val="-8"/>
          <w:w w:val="80"/>
        </w:rPr>
        <w:t> </w:t>
      </w:r>
      <w:r>
        <w:rPr>
          <w:w w:val="80"/>
        </w:rPr>
        <w:t>complejidad</w:t>
      </w:r>
      <w:r>
        <w:rPr>
          <w:spacing w:val="-8"/>
          <w:w w:val="80"/>
        </w:rPr>
        <w:t> </w:t>
      </w:r>
      <w:r>
        <w:rPr>
          <w:w w:val="80"/>
        </w:rPr>
        <w:t>y</w:t>
      </w:r>
      <w:r>
        <w:rPr>
          <w:spacing w:val="-8"/>
          <w:w w:val="80"/>
        </w:rPr>
        <w:t> </w:t>
      </w:r>
      <w:r>
        <w:rPr>
          <w:w w:val="80"/>
        </w:rPr>
        <w:t>en</w:t>
      </w:r>
      <w:r>
        <w:rPr>
          <w:spacing w:val="-8"/>
          <w:w w:val="80"/>
        </w:rPr>
        <w:t> </w:t>
      </w:r>
      <w:r>
        <w:rPr>
          <w:spacing w:val="-3"/>
          <w:w w:val="80"/>
        </w:rPr>
        <w:t>los </w:t>
      </w:r>
      <w:r>
        <w:rPr>
          <w:w w:val="80"/>
        </w:rPr>
        <w:t>sistemas complejos reconociendo la complejidad del fenómeno </w:t>
      </w:r>
      <w:r>
        <w:rPr>
          <w:w w:val="70"/>
        </w:rPr>
        <w:t>arquitectónico </w:t>
      </w:r>
      <w:r>
        <w:rPr>
          <w:spacing w:val="15"/>
          <w:w w:val="70"/>
        </w:rPr>
        <w:t> </w:t>
      </w:r>
      <w:r>
        <w:rPr>
          <w:w w:val="70"/>
        </w:rPr>
        <w:t>supermoderno.</w:t>
      </w:r>
    </w:p>
    <w:p>
      <w:pPr>
        <w:pStyle w:val="BodyText"/>
        <w:spacing w:line="271" w:lineRule="auto" w:before="198"/>
        <w:ind w:left="1678" w:right="1"/>
        <w:jc w:val="both"/>
      </w:pPr>
      <w:r>
        <w:rPr>
          <w:w w:val="75"/>
        </w:rPr>
        <w:t>La</w:t>
      </w:r>
      <w:r>
        <w:rPr>
          <w:spacing w:val="-9"/>
          <w:w w:val="75"/>
        </w:rPr>
        <w:t> </w:t>
      </w:r>
      <w:r>
        <w:rPr>
          <w:w w:val="75"/>
        </w:rPr>
        <w:t>crítica</w:t>
      </w:r>
      <w:r>
        <w:rPr>
          <w:spacing w:val="-11"/>
          <w:w w:val="75"/>
        </w:rPr>
        <w:t> </w:t>
      </w:r>
      <w:r>
        <w:rPr>
          <w:w w:val="75"/>
        </w:rPr>
        <w:t>arquitectónica,</w:t>
      </w:r>
      <w:r>
        <w:rPr>
          <w:spacing w:val="-11"/>
          <w:w w:val="75"/>
        </w:rPr>
        <w:t> </w:t>
      </w:r>
      <w:r>
        <w:rPr>
          <w:w w:val="75"/>
        </w:rPr>
        <w:t>como</w:t>
      </w:r>
      <w:r>
        <w:rPr>
          <w:spacing w:val="-11"/>
          <w:w w:val="75"/>
        </w:rPr>
        <w:t> </w:t>
      </w:r>
      <w:r>
        <w:rPr>
          <w:w w:val="75"/>
        </w:rPr>
        <w:t>proceso</w:t>
      </w:r>
      <w:r>
        <w:rPr>
          <w:spacing w:val="-11"/>
          <w:w w:val="75"/>
        </w:rPr>
        <w:t> </w:t>
      </w:r>
      <w:r>
        <w:rPr>
          <w:w w:val="75"/>
        </w:rPr>
        <w:t>analítico</w:t>
      </w:r>
      <w:r>
        <w:rPr>
          <w:spacing w:val="-10"/>
          <w:w w:val="75"/>
        </w:rPr>
        <w:t> </w:t>
      </w:r>
      <w:r>
        <w:rPr>
          <w:w w:val="75"/>
        </w:rPr>
        <w:t>y</w:t>
      </w:r>
      <w:r>
        <w:rPr>
          <w:spacing w:val="-11"/>
          <w:w w:val="75"/>
        </w:rPr>
        <w:t> </w:t>
      </w:r>
      <w:r>
        <w:rPr>
          <w:w w:val="75"/>
        </w:rPr>
        <w:t>reflexivo,</w:t>
      </w:r>
      <w:r>
        <w:rPr>
          <w:spacing w:val="-9"/>
          <w:w w:val="75"/>
        </w:rPr>
        <w:t> </w:t>
      </w:r>
      <w:r>
        <w:rPr>
          <w:w w:val="75"/>
        </w:rPr>
        <w:t>hasta</w:t>
      </w:r>
      <w:r>
        <w:rPr>
          <w:spacing w:val="-9"/>
          <w:w w:val="75"/>
        </w:rPr>
        <w:t> </w:t>
      </w:r>
      <w:r>
        <w:rPr>
          <w:w w:val="75"/>
        </w:rPr>
        <w:t>hoy,</w:t>
      </w:r>
      <w:r>
        <w:rPr>
          <w:spacing w:val="-9"/>
          <w:w w:val="75"/>
        </w:rPr>
        <w:t> </w:t>
      </w:r>
      <w:r>
        <w:rPr>
          <w:w w:val="75"/>
        </w:rPr>
        <w:t>ha partido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conceptos</w:t>
      </w:r>
      <w:r>
        <w:rPr>
          <w:spacing w:val="-22"/>
          <w:w w:val="75"/>
        </w:rPr>
        <w:t> </w:t>
      </w:r>
      <w:r>
        <w:rPr>
          <w:w w:val="75"/>
        </w:rPr>
        <w:t>endógenos</w:t>
      </w:r>
      <w:r>
        <w:rPr>
          <w:spacing w:val="-21"/>
          <w:w w:val="75"/>
        </w:rPr>
        <w:t> </w:t>
      </w:r>
      <w:r>
        <w:rPr>
          <w:w w:val="75"/>
        </w:rPr>
        <w:t>a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disciplina,</w:t>
      </w:r>
      <w:r>
        <w:rPr>
          <w:spacing w:val="-22"/>
          <w:w w:val="75"/>
        </w:rPr>
        <w:t> </w:t>
      </w:r>
      <w:r>
        <w:rPr>
          <w:w w:val="75"/>
        </w:rPr>
        <w:t>ha</w:t>
      </w:r>
      <w:r>
        <w:rPr>
          <w:spacing w:val="-22"/>
          <w:w w:val="75"/>
        </w:rPr>
        <w:t> </w:t>
      </w:r>
      <w:r>
        <w:rPr>
          <w:w w:val="75"/>
        </w:rPr>
        <w:t>estado</w:t>
      </w:r>
      <w:r>
        <w:rPr>
          <w:spacing w:val="-24"/>
          <w:w w:val="75"/>
        </w:rPr>
        <w:t> </w:t>
      </w:r>
      <w:r>
        <w:rPr>
          <w:w w:val="75"/>
        </w:rPr>
        <w:t>sujeta</w:t>
      </w:r>
      <w:r>
        <w:rPr>
          <w:spacing w:val="-22"/>
          <w:w w:val="75"/>
        </w:rPr>
        <w:t> </w:t>
      </w:r>
      <w:r>
        <w:rPr>
          <w:w w:val="75"/>
        </w:rPr>
        <w:t>a</w:t>
      </w:r>
      <w:r>
        <w:rPr>
          <w:spacing w:val="-22"/>
          <w:w w:val="75"/>
        </w:rPr>
        <w:t> </w:t>
      </w:r>
      <w:r>
        <w:rPr>
          <w:w w:val="75"/>
        </w:rPr>
        <w:t>una</w:t>
      </w:r>
      <w:r>
        <w:rPr>
          <w:spacing w:val="-22"/>
          <w:w w:val="75"/>
        </w:rPr>
        <w:t> </w:t>
      </w:r>
      <w:r>
        <w:rPr>
          <w:w w:val="75"/>
        </w:rPr>
        <w:t>auto interpretación,</w:t>
      </w:r>
      <w:r>
        <w:rPr>
          <w:spacing w:val="-24"/>
          <w:w w:val="75"/>
        </w:rPr>
        <w:t> </w:t>
      </w:r>
      <w:r>
        <w:rPr>
          <w:w w:val="75"/>
        </w:rPr>
        <w:t>provocando</w:t>
      </w:r>
      <w:r>
        <w:rPr>
          <w:spacing w:val="7"/>
          <w:w w:val="75"/>
        </w:rPr>
        <w:t> </w:t>
      </w:r>
      <w:r>
        <w:rPr>
          <w:w w:val="75"/>
        </w:rPr>
        <w:t>una</w:t>
      </w:r>
      <w:r>
        <w:rPr>
          <w:spacing w:val="-26"/>
          <w:w w:val="75"/>
        </w:rPr>
        <w:t> </w:t>
      </w:r>
      <w:r>
        <w:rPr>
          <w:w w:val="75"/>
        </w:rPr>
        <w:t>discusión</w:t>
      </w:r>
      <w:r>
        <w:rPr>
          <w:spacing w:val="-26"/>
          <w:w w:val="75"/>
        </w:rPr>
        <w:t> </w:t>
      </w:r>
      <w:r>
        <w:rPr>
          <w:w w:val="75"/>
        </w:rPr>
        <w:t>cerrada</w:t>
      </w:r>
      <w:r>
        <w:rPr>
          <w:spacing w:val="-25"/>
          <w:w w:val="75"/>
        </w:rPr>
        <w:t> </w:t>
      </w:r>
      <w:r>
        <w:rPr>
          <w:w w:val="75"/>
        </w:rPr>
        <w:t>en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3"/>
          <w:w w:val="75"/>
        </w:rPr>
        <w:t> </w:t>
      </w:r>
      <w:r>
        <w:rPr>
          <w:w w:val="75"/>
        </w:rPr>
        <w:t>las</w:t>
      </w:r>
      <w:r>
        <w:rPr>
          <w:spacing w:val="-24"/>
          <w:w w:val="75"/>
        </w:rPr>
        <w:t> </w:t>
      </w:r>
      <w:r>
        <w:rPr>
          <w:w w:val="75"/>
        </w:rPr>
        <w:t>variables</w:t>
      </w:r>
      <w:r>
        <w:rPr>
          <w:spacing w:val="-25"/>
          <w:w w:val="75"/>
        </w:rPr>
        <w:t> </w:t>
      </w:r>
      <w:r>
        <w:rPr>
          <w:w w:val="75"/>
        </w:rPr>
        <w:t>de análisis</w:t>
      </w:r>
      <w:r>
        <w:rPr>
          <w:spacing w:val="-35"/>
          <w:w w:val="75"/>
        </w:rPr>
        <w:t> </w:t>
      </w:r>
      <w:r>
        <w:rPr>
          <w:w w:val="75"/>
        </w:rPr>
        <w:t>resultan</w:t>
      </w:r>
      <w:r>
        <w:rPr>
          <w:spacing w:val="-14"/>
          <w:w w:val="75"/>
        </w:rPr>
        <w:t> </w:t>
      </w:r>
      <w:r>
        <w:rPr>
          <w:w w:val="75"/>
        </w:rPr>
        <w:t>limitadas</w:t>
      </w:r>
      <w:r>
        <w:rPr>
          <w:spacing w:val="-35"/>
          <w:w w:val="75"/>
        </w:rPr>
        <w:t> </w:t>
      </w:r>
      <w:r>
        <w:rPr>
          <w:w w:val="75"/>
        </w:rPr>
        <w:t>ante</w:t>
      </w:r>
      <w:r>
        <w:rPr>
          <w:spacing w:val="-36"/>
          <w:w w:val="75"/>
        </w:rPr>
        <w:t> </w:t>
      </w:r>
      <w:r>
        <w:rPr>
          <w:w w:val="75"/>
        </w:rPr>
        <w:t>la</w:t>
      </w:r>
      <w:r>
        <w:rPr>
          <w:spacing w:val="-35"/>
          <w:w w:val="75"/>
        </w:rPr>
        <w:t> </w:t>
      </w:r>
      <w:r>
        <w:rPr>
          <w:w w:val="75"/>
        </w:rPr>
        <w:t>complejidad</w:t>
      </w:r>
      <w:r>
        <w:rPr>
          <w:spacing w:val="-36"/>
          <w:w w:val="75"/>
        </w:rPr>
        <w:t> </w:t>
      </w:r>
      <w:r>
        <w:rPr>
          <w:w w:val="75"/>
        </w:rPr>
        <w:t>del</w:t>
      </w:r>
      <w:r>
        <w:rPr>
          <w:spacing w:val="-38"/>
          <w:w w:val="75"/>
        </w:rPr>
        <w:t> </w:t>
      </w:r>
      <w:r>
        <w:rPr>
          <w:w w:val="75"/>
        </w:rPr>
        <w:t>fenómeno,</w:t>
      </w:r>
      <w:r>
        <w:rPr>
          <w:spacing w:val="-36"/>
          <w:w w:val="75"/>
        </w:rPr>
        <w:t> </w:t>
      </w:r>
      <w:r>
        <w:rPr>
          <w:w w:val="75"/>
        </w:rPr>
        <w:t>desatendiendo la posibilidad de incorporar visiones transdisciplinarias para enriquecer </w:t>
      </w:r>
      <w:r>
        <w:rPr>
          <w:spacing w:val="-3"/>
          <w:w w:val="75"/>
        </w:rPr>
        <w:t>la </w:t>
      </w:r>
      <w:r>
        <w:rPr>
          <w:w w:val="75"/>
        </w:rPr>
        <w:t>interpretación del mismo. Asimismo, ha deambulado entre la univocidad pretendida</w:t>
      </w:r>
      <w:r>
        <w:rPr>
          <w:spacing w:val="-24"/>
          <w:w w:val="75"/>
        </w:rPr>
        <w:t> </w:t>
      </w:r>
      <w:r>
        <w:rPr>
          <w:w w:val="75"/>
        </w:rPr>
        <w:t>por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modernidad</w:t>
      </w:r>
      <w:r>
        <w:rPr>
          <w:spacing w:val="-26"/>
          <w:w w:val="75"/>
        </w:rPr>
        <w:t> </w:t>
      </w:r>
      <w:r>
        <w:rPr>
          <w:w w:val="75"/>
        </w:rPr>
        <w:t>positivista</w:t>
      </w:r>
      <w:r>
        <w:rPr>
          <w:spacing w:val="-25"/>
          <w:w w:val="75"/>
        </w:rPr>
        <w:t> </w:t>
      </w:r>
      <w:r>
        <w:rPr>
          <w:w w:val="75"/>
        </w:rPr>
        <w:t>o</w:t>
      </w:r>
      <w:r>
        <w:rPr>
          <w:spacing w:val="-27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equivocidad</w:t>
      </w:r>
      <w:r>
        <w:rPr>
          <w:spacing w:val="-26"/>
          <w:w w:val="75"/>
        </w:rPr>
        <w:t> </w:t>
      </w:r>
      <w:r>
        <w:rPr>
          <w:w w:val="75"/>
        </w:rPr>
        <w:t>abierta</w:t>
      </w:r>
      <w:r>
        <w:rPr>
          <w:spacing w:val="-26"/>
          <w:w w:val="75"/>
        </w:rPr>
        <w:t> </w:t>
      </w:r>
      <w:r>
        <w:rPr>
          <w:w w:val="75"/>
        </w:rPr>
        <w:t>y</w:t>
      </w:r>
      <w:r>
        <w:rPr>
          <w:spacing w:val="-26"/>
          <w:w w:val="75"/>
        </w:rPr>
        <w:t> </w:t>
      </w:r>
      <w:r>
        <w:rPr>
          <w:w w:val="75"/>
        </w:rPr>
        <w:t>ambigua </w:t>
      </w:r>
      <w:r>
        <w:rPr>
          <w:w w:val="80"/>
        </w:rPr>
        <w:t>de una hermenéutica posmoderna. La tesis que sostengo propone</w:t>
      </w:r>
      <w:r>
        <w:rPr>
          <w:spacing w:val="-26"/>
          <w:w w:val="80"/>
        </w:rPr>
        <w:t> </w:t>
      </w:r>
      <w:r>
        <w:rPr>
          <w:w w:val="80"/>
        </w:rPr>
        <w:t>el </w:t>
      </w:r>
      <w:r>
        <w:rPr>
          <w:w w:val="75"/>
        </w:rPr>
        <w:t>desarrollo</w:t>
      </w:r>
      <w:r>
        <w:rPr>
          <w:spacing w:val="-6"/>
          <w:w w:val="75"/>
        </w:rPr>
        <w:t> </w:t>
      </w:r>
      <w:r>
        <w:rPr>
          <w:w w:val="75"/>
        </w:rPr>
        <w:t>de</w:t>
      </w:r>
      <w:r>
        <w:rPr>
          <w:spacing w:val="-6"/>
          <w:w w:val="75"/>
        </w:rPr>
        <w:t> </w:t>
      </w:r>
      <w:r>
        <w:rPr>
          <w:w w:val="75"/>
        </w:rPr>
        <w:t>una</w:t>
      </w:r>
      <w:r>
        <w:rPr>
          <w:spacing w:val="-8"/>
          <w:w w:val="75"/>
        </w:rPr>
        <w:t> </w:t>
      </w:r>
      <w:r>
        <w:rPr>
          <w:w w:val="75"/>
        </w:rPr>
        <w:t>crítica</w:t>
      </w:r>
      <w:r>
        <w:rPr>
          <w:spacing w:val="-8"/>
          <w:w w:val="75"/>
        </w:rPr>
        <w:t> </w:t>
      </w:r>
      <w:r>
        <w:rPr>
          <w:w w:val="75"/>
        </w:rPr>
        <w:t>arquitectónica</w:t>
      </w:r>
      <w:r>
        <w:rPr>
          <w:spacing w:val="-9"/>
          <w:w w:val="75"/>
        </w:rPr>
        <w:t> </w:t>
      </w:r>
      <w:r>
        <w:rPr>
          <w:w w:val="75"/>
        </w:rPr>
        <w:t>sistémica,</w:t>
      </w:r>
      <w:r>
        <w:rPr>
          <w:spacing w:val="-9"/>
          <w:w w:val="75"/>
        </w:rPr>
        <w:t> </w:t>
      </w:r>
      <w:r>
        <w:rPr>
          <w:w w:val="75"/>
        </w:rPr>
        <w:t>en</w:t>
      </w:r>
      <w:r>
        <w:rPr>
          <w:spacing w:val="-6"/>
          <w:w w:val="75"/>
        </w:rPr>
        <w:t> </w:t>
      </w:r>
      <w:r>
        <w:rPr>
          <w:w w:val="75"/>
        </w:rPr>
        <w:t>la</w:t>
      </w:r>
      <w:r>
        <w:rPr>
          <w:spacing w:val="-8"/>
          <w:w w:val="75"/>
        </w:rPr>
        <w:t> </w:t>
      </w:r>
      <w:r>
        <w:rPr>
          <w:w w:val="75"/>
        </w:rPr>
        <w:t>que</w:t>
      </w:r>
      <w:r>
        <w:rPr>
          <w:spacing w:val="-8"/>
          <w:w w:val="75"/>
        </w:rPr>
        <w:t> </w:t>
      </w:r>
      <w:r>
        <w:rPr>
          <w:w w:val="75"/>
        </w:rPr>
        <w:t>se</w:t>
      </w:r>
      <w:r>
        <w:rPr>
          <w:spacing w:val="-5"/>
          <w:w w:val="75"/>
        </w:rPr>
        <w:t> </w:t>
      </w:r>
      <w:r>
        <w:rPr>
          <w:w w:val="75"/>
        </w:rPr>
        <w:t>incorporan nuevos</w:t>
      </w:r>
      <w:r>
        <w:rPr>
          <w:spacing w:val="-24"/>
          <w:w w:val="75"/>
        </w:rPr>
        <w:t> </w:t>
      </w:r>
      <w:r>
        <w:rPr>
          <w:w w:val="75"/>
        </w:rPr>
        <w:t>enfoques:</w:t>
      </w:r>
      <w:r>
        <w:rPr>
          <w:spacing w:val="-26"/>
          <w:w w:val="75"/>
        </w:rPr>
        <w:t> </w:t>
      </w:r>
      <w:r>
        <w:rPr>
          <w:w w:val="75"/>
        </w:rPr>
        <w:t>Cognitivo,</w:t>
      </w:r>
      <w:r>
        <w:rPr>
          <w:spacing w:val="-26"/>
          <w:w w:val="75"/>
        </w:rPr>
        <w:t> </w:t>
      </w:r>
      <w:r>
        <w:rPr>
          <w:w w:val="75"/>
        </w:rPr>
        <w:t>Semiótico</w:t>
      </w:r>
      <w:r>
        <w:rPr>
          <w:spacing w:val="-25"/>
          <w:w w:val="75"/>
        </w:rPr>
        <w:t> </w:t>
      </w:r>
      <w:r>
        <w:rPr>
          <w:w w:val="75"/>
        </w:rPr>
        <w:t>y</w:t>
      </w:r>
      <w:r>
        <w:rPr>
          <w:spacing w:val="-26"/>
          <w:w w:val="75"/>
        </w:rPr>
        <w:t> </w:t>
      </w:r>
      <w:r>
        <w:rPr>
          <w:w w:val="75"/>
        </w:rPr>
        <w:t>Simbólico,</w:t>
      </w:r>
      <w:r>
        <w:rPr>
          <w:spacing w:val="-25"/>
          <w:w w:val="75"/>
        </w:rPr>
        <w:t> </w:t>
      </w:r>
      <w:r>
        <w:rPr>
          <w:w w:val="75"/>
        </w:rPr>
        <w:t>misma</w:t>
      </w:r>
      <w:r>
        <w:rPr>
          <w:spacing w:val="6"/>
          <w:w w:val="75"/>
        </w:rPr>
        <w:t> </w:t>
      </w:r>
      <w:r>
        <w:rPr>
          <w:w w:val="75"/>
        </w:rPr>
        <w:t>que</w:t>
      </w:r>
      <w:r>
        <w:rPr>
          <w:spacing w:val="-26"/>
          <w:w w:val="75"/>
        </w:rPr>
        <w:t> </w:t>
      </w:r>
      <w:r>
        <w:rPr>
          <w:w w:val="75"/>
        </w:rPr>
        <w:t>se</w:t>
      </w:r>
      <w:r>
        <w:rPr>
          <w:spacing w:val="-26"/>
          <w:w w:val="75"/>
        </w:rPr>
        <w:t> </w:t>
      </w:r>
      <w:r>
        <w:rPr>
          <w:w w:val="75"/>
        </w:rPr>
        <w:t>sustenta</w:t>
      </w:r>
    </w:p>
    <w:p>
      <w:pPr>
        <w:pStyle w:val="BodyText"/>
        <w:spacing w:line="271" w:lineRule="auto" w:before="60"/>
        <w:ind w:left="670" w:right="1418"/>
        <w:jc w:val="both"/>
      </w:pPr>
      <w:r>
        <w:rPr/>
        <w:br w:type="column"/>
      </w:r>
      <w:r>
        <w:rPr>
          <w:w w:val="75"/>
        </w:rPr>
        <w:t>en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9"/>
          <w:w w:val="75"/>
        </w:rPr>
        <w:t> </w:t>
      </w:r>
      <w:r>
        <w:rPr>
          <w:w w:val="75"/>
        </w:rPr>
        <w:t>Teoría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Complejidad</w:t>
      </w:r>
      <w:r>
        <w:rPr>
          <w:spacing w:val="-12"/>
          <w:w w:val="75"/>
        </w:rPr>
        <w:t> </w:t>
      </w:r>
      <w:r>
        <w:rPr>
          <w:w w:val="75"/>
        </w:rPr>
        <w:t>y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los</w:t>
      </w:r>
      <w:r>
        <w:rPr>
          <w:spacing w:val="-10"/>
          <w:w w:val="75"/>
        </w:rPr>
        <w:t> </w:t>
      </w:r>
      <w:r>
        <w:rPr>
          <w:w w:val="75"/>
        </w:rPr>
        <w:t>Sistemas</w:t>
      </w:r>
      <w:r>
        <w:rPr>
          <w:spacing w:val="-11"/>
          <w:w w:val="75"/>
        </w:rPr>
        <w:t> </w:t>
      </w:r>
      <w:r>
        <w:rPr>
          <w:w w:val="75"/>
        </w:rPr>
        <w:t>Complejos,</w:t>
      </w:r>
      <w:r>
        <w:rPr>
          <w:spacing w:val="-11"/>
          <w:w w:val="75"/>
        </w:rPr>
        <w:t> </w:t>
      </w:r>
      <w:r>
        <w:rPr>
          <w:w w:val="75"/>
        </w:rPr>
        <w:t>desarrolladas en</w:t>
      </w:r>
      <w:r>
        <w:rPr>
          <w:spacing w:val="-29"/>
          <w:w w:val="75"/>
        </w:rPr>
        <w:t> </w:t>
      </w:r>
      <w:r>
        <w:rPr>
          <w:w w:val="75"/>
        </w:rPr>
        <w:t>las</w:t>
      </w:r>
      <w:r>
        <w:rPr>
          <w:spacing w:val="-29"/>
          <w:w w:val="75"/>
        </w:rPr>
        <w:t> </w:t>
      </w:r>
      <w:r>
        <w:rPr>
          <w:w w:val="75"/>
        </w:rPr>
        <w:t>propuestas</w:t>
      </w:r>
      <w:r>
        <w:rPr>
          <w:spacing w:val="-29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Luhman</w:t>
      </w:r>
      <w:r>
        <w:rPr>
          <w:spacing w:val="-11"/>
          <w:w w:val="75"/>
        </w:rPr>
        <w:t> </w:t>
      </w:r>
      <w:r>
        <w:rPr>
          <w:w w:val="75"/>
        </w:rPr>
        <w:t>y</w:t>
      </w:r>
      <w:r>
        <w:rPr>
          <w:spacing w:val="-31"/>
          <w:w w:val="75"/>
        </w:rPr>
        <w:t> </w:t>
      </w:r>
      <w:r>
        <w:rPr>
          <w:w w:val="75"/>
        </w:rPr>
        <w:t>Morín</w:t>
      </w:r>
      <w:r>
        <w:rPr>
          <w:spacing w:val="-29"/>
          <w:w w:val="75"/>
        </w:rPr>
        <w:t> </w:t>
      </w:r>
      <w:r>
        <w:rPr>
          <w:w w:val="75"/>
        </w:rPr>
        <w:t>La</w:t>
      </w:r>
      <w:r>
        <w:rPr>
          <w:spacing w:val="-29"/>
          <w:w w:val="75"/>
        </w:rPr>
        <w:t> </w:t>
      </w:r>
      <w:r>
        <w:rPr>
          <w:w w:val="75"/>
        </w:rPr>
        <w:t>incorporación</w:t>
      </w:r>
      <w:r>
        <w:rPr>
          <w:spacing w:val="-29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una</w:t>
      </w:r>
      <w:r>
        <w:rPr>
          <w:spacing w:val="-30"/>
          <w:w w:val="75"/>
        </w:rPr>
        <w:t> </w:t>
      </w:r>
      <w:r>
        <w:rPr>
          <w:w w:val="75"/>
        </w:rPr>
        <w:t>hermenéutica </w:t>
      </w:r>
      <w:r>
        <w:rPr>
          <w:w w:val="80"/>
        </w:rPr>
        <w:t>Analógico</w:t>
      </w:r>
      <w:r>
        <w:rPr>
          <w:spacing w:val="-13"/>
          <w:w w:val="80"/>
        </w:rPr>
        <w:t> </w:t>
      </w:r>
      <w:r>
        <w:rPr>
          <w:w w:val="80"/>
        </w:rPr>
        <w:t>Icónica</w:t>
      </w:r>
      <w:r>
        <w:rPr>
          <w:spacing w:val="-12"/>
          <w:w w:val="80"/>
        </w:rPr>
        <w:t> </w:t>
      </w:r>
      <w:r>
        <w:rPr>
          <w:w w:val="80"/>
        </w:rPr>
        <w:t>permite</w:t>
      </w:r>
      <w:r>
        <w:rPr>
          <w:spacing w:val="-13"/>
          <w:w w:val="80"/>
        </w:rPr>
        <w:t> </w:t>
      </w:r>
      <w:r>
        <w:rPr>
          <w:w w:val="80"/>
        </w:rPr>
        <w:t>encontrar</w:t>
      </w:r>
      <w:r>
        <w:rPr>
          <w:spacing w:val="-13"/>
          <w:w w:val="80"/>
        </w:rPr>
        <w:t> </w:t>
      </w:r>
      <w:r>
        <w:rPr>
          <w:w w:val="80"/>
        </w:rPr>
        <w:t>la</w:t>
      </w:r>
      <w:r>
        <w:rPr>
          <w:spacing w:val="-13"/>
          <w:w w:val="80"/>
        </w:rPr>
        <w:t> </w:t>
      </w:r>
      <w:r>
        <w:rPr>
          <w:w w:val="80"/>
        </w:rPr>
        <w:t>posición</w:t>
      </w:r>
      <w:r>
        <w:rPr>
          <w:spacing w:val="-13"/>
          <w:w w:val="80"/>
        </w:rPr>
        <w:t> </w:t>
      </w:r>
      <w:r>
        <w:rPr>
          <w:w w:val="80"/>
        </w:rPr>
        <w:t>equidistante</w:t>
      </w:r>
      <w:r>
        <w:rPr>
          <w:spacing w:val="-13"/>
          <w:w w:val="80"/>
        </w:rPr>
        <w:t> </w:t>
      </w:r>
      <w:r>
        <w:rPr>
          <w:w w:val="80"/>
        </w:rPr>
        <w:t>entre</w:t>
      </w:r>
      <w:r>
        <w:rPr>
          <w:spacing w:val="-13"/>
          <w:w w:val="80"/>
        </w:rPr>
        <w:t> </w:t>
      </w:r>
      <w:r>
        <w:rPr>
          <w:spacing w:val="-3"/>
          <w:w w:val="80"/>
        </w:rPr>
        <w:t>las </w:t>
      </w:r>
      <w:r>
        <w:rPr>
          <w:w w:val="75"/>
        </w:rPr>
        <w:t>posturas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interpretación</w:t>
      </w:r>
      <w:r>
        <w:rPr>
          <w:spacing w:val="-16"/>
          <w:w w:val="75"/>
        </w:rPr>
        <w:t> </w:t>
      </w:r>
      <w:r>
        <w:rPr>
          <w:w w:val="75"/>
        </w:rPr>
        <w:t>que</w:t>
      </w:r>
      <w:r>
        <w:rPr>
          <w:spacing w:val="-17"/>
          <w:w w:val="75"/>
        </w:rPr>
        <w:t> </w:t>
      </w:r>
      <w:r>
        <w:rPr>
          <w:w w:val="75"/>
        </w:rPr>
        <w:t>le</w:t>
      </w:r>
      <w:r>
        <w:rPr>
          <w:spacing w:val="-15"/>
          <w:w w:val="75"/>
        </w:rPr>
        <w:t> </w:t>
      </w:r>
      <w:r>
        <w:rPr>
          <w:w w:val="75"/>
        </w:rPr>
        <w:t>anteceden</w:t>
      </w:r>
      <w:r>
        <w:rPr>
          <w:spacing w:val="-16"/>
          <w:w w:val="75"/>
        </w:rPr>
        <w:t> </w:t>
      </w:r>
      <w:r>
        <w:rPr>
          <w:w w:val="75"/>
        </w:rPr>
        <w:t>para</w:t>
      </w:r>
      <w:r>
        <w:rPr>
          <w:spacing w:val="-17"/>
          <w:w w:val="75"/>
        </w:rPr>
        <w:t> </w:t>
      </w:r>
      <w:r>
        <w:rPr>
          <w:w w:val="75"/>
        </w:rPr>
        <w:t>acercarse</w:t>
      </w:r>
      <w:r>
        <w:rPr>
          <w:spacing w:val="-17"/>
          <w:w w:val="75"/>
        </w:rPr>
        <w:t> </w:t>
      </w:r>
      <w:r>
        <w:rPr>
          <w:w w:val="75"/>
        </w:rPr>
        <w:t>a</w:t>
      </w:r>
      <w:r>
        <w:rPr>
          <w:spacing w:val="-16"/>
          <w:w w:val="75"/>
        </w:rPr>
        <w:t> </w:t>
      </w:r>
      <w:r>
        <w:rPr>
          <w:spacing w:val="-3"/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riqueza</w:t>
      </w:r>
      <w:r>
        <w:rPr>
          <w:spacing w:val="-17"/>
          <w:w w:val="75"/>
        </w:rPr>
        <w:t> </w:t>
      </w:r>
      <w:r>
        <w:rPr>
          <w:w w:val="75"/>
        </w:rPr>
        <w:t>de </w:t>
      </w:r>
      <w:r>
        <w:rPr>
          <w:w w:val="80"/>
        </w:rPr>
        <w:t>una interpretación, que apoyada en la iconicidad posibilita encontrar </w:t>
      </w:r>
      <w:r>
        <w:rPr>
          <w:w w:val="85"/>
        </w:rPr>
        <w:t>vínculos</w:t>
      </w:r>
      <w:r>
        <w:rPr>
          <w:spacing w:val="-15"/>
          <w:w w:val="85"/>
        </w:rPr>
        <w:t> </w:t>
      </w:r>
      <w:r>
        <w:rPr>
          <w:w w:val="85"/>
        </w:rPr>
        <w:t>simbólicos</w:t>
      </w:r>
      <w:r>
        <w:rPr>
          <w:spacing w:val="-14"/>
          <w:w w:val="85"/>
        </w:rPr>
        <w:t> </w:t>
      </w:r>
      <w:r>
        <w:rPr>
          <w:w w:val="85"/>
        </w:rPr>
        <w:t>que</w:t>
      </w:r>
      <w:r>
        <w:rPr>
          <w:spacing w:val="-16"/>
          <w:w w:val="85"/>
        </w:rPr>
        <w:t> </w:t>
      </w:r>
      <w:r>
        <w:rPr>
          <w:w w:val="85"/>
        </w:rPr>
        <w:t>establezcan</w:t>
      </w:r>
      <w:r>
        <w:rPr>
          <w:spacing w:val="-16"/>
          <w:w w:val="85"/>
        </w:rPr>
        <w:t> </w:t>
      </w:r>
      <w:r>
        <w:rPr>
          <w:w w:val="85"/>
        </w:rPr>
        <w:t>criterios</w:t>
      </w:r>
      <w:r>
        <w:rPr>
          <w:spacing w:val="-15"/>
          <w:w w:val="85"/>
        </w:rPr>
        <w:t> </w:t>
      </w:r>
      <w:r>
        <w:rPr>
          <w:w w:val="85"/>
        </w:rPr>
        <w:t>en</w:t>
      </w:r>
      <w:r>
        <w:rPr>
          <w:spacing w:val="-16"/>
          <w:w w:val="85"/>
        </w:rPr>
        <w:t> </w:t>
      </w:r>
      <w:r>
        <w:rPr>
          <w:w w:val="85"/>
        </w:rPr>
        <w:t>común</w:t>
      </w:r>
      <w:r>
        <w:rPr>
          <w:spacing w:val="-16"/>
          <w:w w:val="85"/>
        </w:rPr>
        <w:t> </w:t>
      </w:r>
      <w:r>
        <w:rPr>
          <w:w w:val="85"/>
        </w:rPr>
        <w:t>frente</w:t>
      </w:r>
      <w:r>
        <w:rPr>
          <w:spacing w:val="-15"/>
          <w:w w:val="85"/>
        </w:rPr>
        <w:t> </w:t>
      </w:r>
      <w:r>
        <w:rPr>
          <w:w w:val="85"/>
        </w:rPr>
        <w:t>a</w:t>
      </w:r>
      <w:r>
        <w:rPr>
          <w:spacing w:val="-15"/>
          <w:w w:val="85"/>
        </w:rPr>
        <w:t> </w:t>
      </w:r>
      <w:r>
        <w:rPr>
          <w:spacing w:val="-3"/>
          <w:w w:val="85"/>
        </w:rPr>
        <w:t>la </w:t>
      </w:r>
      <w:r>
        <w:rPr>
          <w:w w:val="75"/>
        </w:rPr>
        <w:t>diversidad</w:t>
      </w:r>
      <w:r>
        <w:rPr>
          <w:spacing w:val="-41"/>
          <w:w w:val="75"/>
        </w:rPr>
        <w:t> </w:t>
      </w:r>
      <w:r>
        <w:rPr>
          <w:w w:val="75"/>
        </w:rPr>
        <w:t>y</w:t>
      </w:r>
      <w:r>
        <w:rPr>
          <w:spacing w:val="-41"/>
          <w:w w:val="75"/>
        </w:rPr>
        <w:t> </w:t>
      </w:r>
      <w:r>
        <w:rPr>
          <w:w w:val="75"/>
        </w:rPr>
        <w:t>apertura</w:t>
      </w:r>
      <w:r>
        <w:rPr>
          <w:spacing w:val="-41"/>
          <w:w w:val="75"/>
        </w:rPr>
        <w:t> </w:t>
      </w:r>
      <w:r>
        <w:rPr>
          <w:w w:val="75"/>
        </w:rPr>
        <w:t>posmoderna.</w:t>
      </w:r>
    </w:p>
    <w:p>
      <w:pPr>
        <w:pStyle w:val="BodyText"/>
        <w:spacing w:before="198"/>
        <w:ind w:left="670"/>
        <w:jc w:val="both"/>
      </w:pPr>
      <w:r>
        <w:rPr>
          <w:w w:val="65"/>
        </w:rPr>
        <w:t>Capítulo 2 Fundamentos: HACIA UNA CRÍTICA ARQUITECTÓNICA   SISTÉMICA</w:t>
      </w: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71" w:lineRule="auto" w:before="1"/>
        <w:ind w:left="670" w:right="1413"/>
        <w:jc w:val="both"/>
      </w:pPr>
      <w:r>
        <w:rPr>
          <w:w w:val="75"/>
        </w:rPr>
        <w:t>Los</w:t>
      </w:r>
      <w:r>
        <w:rPr>
          <w:spacing w:val="-21"/>
          <w:w w:val="75"/>
        </w:rPr>
        <w:t> </w:t>
      </w:r>
      <w:r>
        <w:rPr>
          <w:w w:val="75"/>
        </w:rPr>
        <w:t>fundamentos,</w:t>
      </w:r>
      <w:r>
        <w:rPr>
          <w:spacing w:val="-25"/>
          <w:w w:val="75"/>
        </w:rPr>
        <w:t> </w:t>
      </w:r>
      <w:r>
        <w:rPr>
          <w:w w:val="75"/>
        </w:rPr>
        <w:t>en</w:t>
      </w:r>
      <w:r>
        <w:rPr>
          <w:spacing w:val="-25"/>
          <w:w w:val="75"/>
        </w:rPr>
        <w:t> </w:t>
      </w:r>
      <w:r>
        <w:rPr>
          <w:w w:val="75"/>
        </w:rPr>
        <w:t>que</w:t>
      </w:r>
      <w:r>
        <w:rPr>
          <w:spacing w:val="-24"/>
          <w:w w:val="75"/>
        </w:rPr>
        <w:t> </w:t>
      </w:r>
      <w:r>
        <w:rPr>
          <w:w w:val="75"/>
        </w:rPr>
        <w:t>se</w:t>
      </w:r>
      <w:r>
        <w:rPr>
          <w:spacing w:val="-24"/>
          <w:w w:val="75"/>
        </w:rPr>
        <w:t> </w:t>
      </w:r>
      <w:r>
        <w:rPr>
          <w:w w:val="75"/>
        </w:rPr>
        <w:t>desvela</w:t>
      </w:r>
      <w:r>
        <w:rPr>
          <w:spacing w:val="-23"/>
          <w:w w:val="75"/>
        </w:rPr>
        <w:t> </w:t>
      </w:r>
      <w:r>
        <w:rPr>
          <w:w w:val="75"/>
        </w:rPr>
        <w:t>que</w:t>
      </w:r>
      <w:r>
        <w:rPr>
          <w:spacing w:val="-22"/>
          <w:w w:val="75"/>
        </w:rPr>
        <w:t> </w:t>
      </w:r>
      <w:r>
        <w:rPr>
          <w:w w:val="75"/>
        </w:rPr>
        <w:t>los</w:t>
      </w:r>
      <w:r>
        <w:rPr>
          <w:spacing w:val="-20"/>
          <w:w w:val="75"/>
        </w:rPr>
        <w:t> </w:t>
      </w:r>
      <w:r>
        <w:rPr>
          <w:w w:val="75"/>
        </w:rPr>
        <w:t>avances</w:t>
      </w:r>
      <w:r>
        <w:rPr>
          <w:spacing w:val="-23"/>
          <w:w w:val="75"/>
        </w:rPr>
        <w:t> </w:t>
      </w:r>
      <w:r>
        <w:rPr>
          <w:w w:val="75"/>
        </w:rPr>
        <w:t>en</w:t>
      </w:r>
      <w:r>
        <w:rPr>
          <w:spacing w:val="-23"/>
          <w:w w:val="75"/>
        </w:rPr>
        <w:t> </w:t>
      </w:r>
      <w:r>
        <w:rPr>
          <w:w w:val="75"/>
        </w:rPr>
        <w:t>las</w:t>
      </w:r>
      <w:r>
        <w:rPr>
          <w:spacing w:val="-21"/>
          <w:w w:val="75"/>
        </w:rPr>
        <w:t> </w:t>
      </w:r>
      <w:r>
        <w:rPr>
          <w:w w:val="75"/>
        </w:rPr>
        <w:t>teorías</w:t>
      </w:r>
      <w:r>
        <w:rPr>
          <w:spacing w:val="-20"/>
          <w:w w:val="75"/>
        </w:rPr>
        <w:t> </w:t>
      </w:r>
      <w:r>
        <w:rPr>
          <w:w w:val="75"/>
        </w:rPr>
        <w:t>actuales </w:t>
      </w:r>
      <w:r>
        <w:rPr>
          <w:w w:val="80"/>
        </w:rPr>
        <w:t>permiten</w:t>
      </w:r>
      <w:r>
        <w:rPr>
          <w:spacing w:val="-11"/>
          <w:w w:val="80"/>
        </w:rPr>
        <w:t> </w:t>
      </w:r>
      <w:r>
        <w:rPr>
          <w:w w:val="80"/>
        </w:rPr>
        <w:t>un</w:t>
      </w:r>
      <w:r>
        <w:rPr>
          <w:spacing w:val="-11"/>
          <w:w w:val="80"/>
        </w:rPr>
        <w:t> </w:t>
      </w:r>
      <w:r>
        <w:rPr>
          <w:w w:val="80"/>
        </w:rPr>
        <w:t>nuevo</w:t>
      </w:r>
      <w:r>
        <w:rPr>
          <w:spacing w:val="-11"/>
          <w:w w:val="80"/>
        </w:rPr>
        <w:t> </w:t>
      </w:r>
      <w:r>
        <w:rPr>
          <w:w w:val="80"/>
        </w:rPr>
        <w:t>enfoque</w:t>
      </w:r>
      <w:r>
        <w:rPr>
          <w:spacing w:val="-11"/>
          <w:w w:val="80"/>
        </w:rPr>
        <w:t> </w:t>
      </w:r>
      <w:r>
        <w:rPr>
          <w:w w:val="80"/>
        </w:rPr>
        <w:t>o</w:t>
      </w:r>
      <w:r>
        <w:rPr>
          <w:spacing w:val="-12"/>
          <w:w w:val="80"/>
        </w:rPr>
        <w:t> </w:t>
      </w:r>
      <w:r>
        <w:rPr>
          <w:w w:val="80"/>
        </w:rPr>
        <w:t>visión</w:t>
      </w:r>
      <w:r>
        <w:rPr>
          <w:spacing w:val="-11"/>
          <w:w w:val="80"/>
        </w:rPr>
        <w:t> </w:t>
      </w:r>
      <w:r>
        <w:rPr>
          <w:w w:val="80"/>
        </w:rPr>
        <w:t>de</w:t>
      </w:r>
      <w:r>
        <w:rPr>
          <w:spacing w:val="-11"/>
          <w:w w:val="80"/>
        </w:rPr>
        <w:t> </w:t>
      </w:r>
      <w:r>
        <w:rPr>
          <w:w w:val="80"/>
        </w:rPr>
        <w:t>la</w:t>
      </w:r>
      <w:r>
        <w:rPr>
          <w:spacing w:val="-11"/>
          <w:w w:val="80"/>
        </w:rPr>
        <w:t> </w:t>
      </w:r>
      <w:r>
        <w:rPr>
          <w:w w:val="80"/>
        </w:rPr>
        <w:t>crítica,</w:t>
      </w:r>
      <w:r>
        <w:rPr>
          <w:spacing w:val="-11"/>
          <w:w w:val="80"/>
        </w:rPr>
        <w:t> </w:t>
      </w:r>
      <w:r>
        <w:rPr>
          <w:w w:val="80"/>
        </w:rPr>
        <w:t>y</w:t>
      </w:r>
      <w:r>
        <w:rPr>
          <w:spacing w:val="-11"/>
          <w:w w:val="80"/>
        </w:rPr>
        <w:t> </w:t>
      </w:r>
      <w:r>
        <w:rPr>
          <w:w w:val="80"/>
        </w:rPr>
        <w:t>que</w:t>
      </w:r>
      <w:r>
        <w:rPr>
          <w:spacing w:val="-11"/>
          <w:w w:val="80"/>
        </w:rPr>
        <w:t> </w:t>
      </w:r>
      <w:r>
        <w:rPr>
          <w:w w:val="80"/>
        </w:rPr>
        <w:t>apoyada</w:t>
      </w:r>
      <w:r>
        <w:rPr>
          <w:spacing w:val="-11"/>
          <w:w w:val="80"/>
        </w:rPr>
        <w:t> </w:t>
      </w:r>
      <w:r>
        <w:rPr>
          <w:w w:val="80"/>
        </w:rPr>
        <w:t>en</w:t>
      </w:r>
      <w:r>
        <w:rPr>
          <w:spacing w:val="-11"/>
          <w:w w:val="80"/>
        </w:rPr>
        <w:t> </w:t>
      </w:r>
      <w:r>
        <w:rPr>
          <w:w w:val="80"/>
        </w:rPr>
        <w:t>el </w:t>
      </w:r>
      <w:r>
        <w:rPr>
          <w:w w:val="75"/>
        </w:rPr>
        <w:t>desensamblaje de un modelo cilíndrico, concibo la idea de incompletud y complejidad tanto del fenómeno en sí, como de su propia interpretación, </w:t>
      </w:r>
      <w:r>
        <w:rPr>
          <w:w w:val="80"/>
        </w:rPr>
        <w:t>con</w:t>
      </w:r>
      <w:r>
        <w:rPr>
          <w:spacing w:val="-28"/>
          <w:w w:val="80"/>
        </w:rPr>
        <w:t> </w:t>
      </w:r>
      <w:r>
        <w:rPr>
          <w:w w:val="80"/>
        </w:rPr>
        <w:t>base</w:t>
      </w:r>
      <w:r>
        <w:rPr>
          <w:spacing w:val="-28"/>
          <w:w w:val="80"/>
        </w:rPr>
        <w:t> </w:t>
      </w:r>
      <w:r>
        <w:rPr>
          <w:w w:val="80"/>
        </w:rPr>
        <w:t>a</w:t>
      </w:r>
      <w:r>
        <w:rPr>
          <w:spacing w:val="-27"/>
          <w:w w:val="80"/>
        </w:rPr>
        <w:t> </w:t>
      </w:r>
      <w:r>
        <w:rPr>
          <w:w w:val="80"/>
        </w:rPr>
        <w:t>una</w:t>
      </w:r>
      <w:r>
        <w:rPr>
          <w:spacing w:val="-29"/>
          <w:w w:val="80"/>
        </w:rPr>
        <w:t> </w:t>
      </w:r>
      <w:r>
        <w:rPr>
          <w:w w:val="80"/>
        </w:rPr>
        <w:t>serie</w:t>
      </w:r>
      <w:r>
        <w:rPr>
          <w:spacing w:val="-28"/>
          <w:w w:val="80"/>
        </w:rPr>
        <w:t> </w:t>
      </w:r>
      <w:r>
        <w:rPr>
          <w:w w:val="80"/>
        </w:rPr>
        <w:t>de</w:t>
      </w:r>
      <w:r>
        <w:rPr>
          <w:spacing w:val="-28"/>
          <w:w w:val="80"/>
        </w:rPr>
        <w:t> </w:t>
      </w:r>
      <w:r>
        <w:rPr>
          <w:w w:val="80"/>
        </w:rPr>
        <w:t>criterios</w:t>
      </w:r>
      <w:r>
        <w:rPr>
          <w:spacing w:val="-27"/>
          <w:w w:val="80"/>
        </w:rPr>
        <w:t> </w:t>
      </w:r>
      <w:r>
        <w:rPr>
          <w:w w:val="80"/>
        </w:rPr>
        <w:t>adoptados</w:t>
      </w:r>
      <w:r>
        <w:rPr>
          <w:spacing w:val="-27"/>
          <w:w w:val="80"/>
        </w:rPr>
        <w:t> </w:t>
      </w:r>
      <w:r>
        <w:rPr>
          <w:w w:val="80"/>
        </w:rPr>
        <w:t>de</w:t>
      </w:r>
      <w:r>
        <w:rPr>
          <w:spacing w:val="-28"/>
          <w:w w:val="80"/>
        </w:rPr>
        <w:t> </w:t>
      </w:r>
      <w:r>
        <w:rPr>
          <w:w w:val="80"/>
        </w:rPr>
        <w:t>conceptos</w:t>
      </w:r>
      <w:r>
        <w:rPr>
          <w:spacing w:val="-27"/>
          <w:w w:val="80"/>
        </w:rPr>
        <w:t> </w:t>
      </w:r>
      <w:r>
        <w:rPr>
          <w:w w:val="80"/>
        </w:rPr>
        <w:t>posmodernos </w:t>
      </w:r>
      <w:r>
        <w:rPr>
          <w:w w:val="75"/>
        </w:rPr>
        <w:t>acorde</w:t>
      </w:r>
      <w:r>
        <w:rPr>
          <w:spacing w:val="-24"/>
          <w:w w:val="75"/>
        </w:rPr>
        <w:t> </w:t>
      </w:r>
      <w:r>
        <w:rPr>
          <w:w w:val="75"/>
        </w:rPr>
        <w:t>al</w:t>
      </w:r>
      <w:r>
        <w:rPr>
          <w:spacing w:val="-28"/>
          <w:w w:val="75"/>
        </w:rPr>
        <w:t> </w:t>
      </w:r>
      <w:r>
        <w:rPr>
          <w:w w:val="75"/>
        </w:rPr>
        <w:t>marco</w:t>
      </w:r>
      <w:r>
        <w:rPr>
          <w:spacing w:val="-27"/>
          <w:w w:val="75"/>
        </w:rPr>
        <w:t> </w:t>
      </w:r>
      <w:r>
        <w:rPr>
          <w:w w:val="75"/>
        </w:rPr>
        <w:t>epistémico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época.</w:t>
      </w:r>
    </w:p>
    <w:p>
      <w:pPr>
        <w:pStyle w:val="BodyText"/>
        <w:spacing w:line="266" w:lineRule="auto" w:before="187"/>
        <w:ind w:left="670" w:right="1413"/>
        <w:jc w:val="both"/>
      </w:pPr>
      <w:r>
        <w:rPr>
          <w:w w:val="70"/>
        </w:rPr>
        <w:t>El presente estudio se centró en </w:t>
      </w:r>
      <w:r>
        <w:rPr>
          <w:rFonts w:ascii="Verdana" w:hAnsi="Verdana"/>
          <w:i/>
          <w:w w:val="70"/>
          <w:sz w:val="25"/>
        </w:rPr>
        <w:t>criticar sistémicamente la</w:t>
      </w:r>
      <w:r>
        <w:rPr>
          <w:rFonts w:ascii="Verdana" w:hAnsi="Verdana"/>
          <w:i/>
          <w:spacing w:val="-4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arquitectura </w:t>
      </w:r>
      <w:r>
        <w:rPr>
          <w:rFonts w:ascii="Verdana" w:hAnsi="Verdana"/>
          <w:i/>
          <w:w w:val="65"/>
          <w:sz w:val="25"/>
        </w:rPr>
        <w:t>desde un enfoque cognitivo, semiótico y simbólico del fenómeno de </w:t>
      </w:r>
      <w:r>
        <w:rPr>
          <w:rFonts w:ascii="Verdana" w:hAnsi="Verdana"/>
          <w:i/>
          <w:spacing w:val="-3"/>
          <w:w w:val="65"/>
          <w:sz w:val="25"/>
        </w:rPr>
        <w:t>la </w:t>
      </w:r>
      <w:r>
        <w:rPr>
          <w:rFonts w:ascii="Verdana" w:hAnsi="Verdana"/>
          <w:i/>
          <w:w w:val="70"/>
          <w:sz w:val="25"/>
        </w:rPr>
        <w:t>supermodernidad</w:t>
      </w:r>
      <w:r>
        <w:rPr>
          <w:rFonts w:ascii="Verdana" w:hAnsi="Verdana"/>
          <w:i/>
          <w:spacing w:val="-1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en</w:t>
      </w:r>
      <w:r>
        <w:rPr>
          <w:rFonts w:ascii="Verdana" w:hAnsi="Verdana"/>
          <w:i/>
          <w:spacing w:val="-2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México,</w:t>
      </w:r>
      <w:r>
        <w:rPr>
          <w:rFonts w:ascii="Verdana" w:hAnsi="Verdana"/>
          <w:i/>
          <w:spacing w:val="-15"/>
          <w:w w:val="70"/>
          <w:sz w:val="25"/>
        </w:rPr>
        <w:t> </w:t>
      </w:r>
      <w:r>
        <w:rPr>
          <w:w w:val="70"/>
        </w:rPr>
        <w:t>lo</w:t>
      </w:r>
      <w:r>
        <w:rPr>
          <w:spacing w:val="-10"/>
          <w:w w:val="70"/>
        </w:rPr>
        <w:t> </w:t>
      </w:r>
      <w:r>
        <w:rPr>
          <w:w w:val="70"/>
        </w:rPr>
        <w:t>que</w:t>
      </w:r>
      <w:r>
        <w:rPr>
          <w:spacing w:val="-10"/>
          <w:w w:val="70"/>
        </w:rPr>
        <w:t> </w:t>
      </w:r>
      <w:r>
        <w:rPr>
          <w:w w:val="70"/>
        </w:rPr>
        <w:t>permitió</w:t>
      </w:r>
      <w:r>
        <w:rPr>
          <w:spacing w:val="-9"/>
          <w:w w:val="70"/>
        </w:rPr>
        <w:t> </w:t>
      </w:r>
      <w:r>
        <w:rPr>
          <w:w w:val="70"/>
        </w:rPr>
        <w:t>desvelar</w:t>
      </w:r>
      <w:r>
        <w:rPr>
          <w:spacing w:val="-8"/>
          <w:w w:val="70"/>
        </w:rPr>
        <w:t> </w:t>
      </w:r>
      <w:r>
        <w:rPr>
          <w:w w:val="70"/>
        </w:rPr>
        <w:t>la</w:t>
      </w:r>
      <w:r>
        <w:rPr>
          <w:spacing w:val="-8"/>
          <w:w w:val="70"/>
        </w:rPr>
        <w:t> </w:t>
      </w:r>
      <w:r>
        <w:rPr>
          <w:w w:val="70"/>
        </w:rPr>
        <w:t>importancia</w:t>
      </w:r>
      <w:r>
        <w:rPr>
          <w:spacing w:val="-10"/>
          <w:w w:val="70"/>
        </w:rPr>
        <w:t> </w:t>
      </w:r>
      <w:r>
        <w:rPr>
          <w:w w:val="70"/>
        </w:rPr>
        <w:t>de</w:t>
      </w:r>
      <w:r>
        <w:rPr>
          <w:spacing w:val="-8"/>
          <w:w w:val="70"/>
        </w:rPr>
        <w:t> </w:t>
      </w:r>
      <w:r>
        <w:rPr>
          <w:w w:val="70"/>
        </w:rPr>
        <w:t>la </w:t>
      </w:r>
      <w:r>
        <w:rPr>
          <w:w w:val="85"/>
        </w:rPr>
        <w:t>multiplicidad de enfoques en el universo de análisis, así como el </w:t>
      </w:r>
      <w:r>
        <w:rPr>
          <w:w w:val="75"/>
        </w:rPr>
        <w:t>redireccionamiento</w:t>
      </w:r>
      <w:r>
        <w:rPr>
          <w:spacing w:val="-6"/>
          <w:w w:val="75"/>
        </w:rPr>
        <w:t> </w:t>
      </w:r>
      <w:r>
        <w:rPr>
          <w:w w:val="75"/>
        </w:rPr>
        <w:t>que</w:t>
      </w:r>
      <w:r>
        <w:rPr>
          <w:spacing w:val="-6"/>
          <w:w w:val="75"/>
        </w:rPr>
        <w:t> </w:t>
      </w:r>
      <w:r>
        <w:rPr>
          <w:w w:val="75"/>
        </w:rPr>
        <w:t>cada</w:t>
      </w:r>
      <w:r>
        <w:rPr>
          <w:spacing w:val="-4"/>
          <w:w w:val="75"/>
        </w:rPr>
        <w:t> </w:t>
      </w:r>
      <w:r>
        <w:rPr>
          <w:w w:val="75"/>
        </w:rPr>
        <w:t>intérprete</w:t>
      </w:r>
      <w:r>
        <w:rPr>
          <w:spacing w:val="-6"/>
          <w:w w:val="75"/>
        </w:rPr>
        <w:t> </w:t>
      </w:r>
      <w:r>
        <w:rPr>
          <w:w w:val="75"/>
        </w:rPr>
        <w:t>hace</w:t>
      </w:r>
      <w:r>
        <w:rPr>
          <w:spacing w:val="-3"/>
          <w:w w:val="75"/>
        </w:rPr>
        <w:t> </w:t>
      </w:r>
      <w:r>
        <w:rPr>
          <w:w w:val="75"/>
        </w:rPr>
        <w:t>de</w:t>
      </w:r>
      <w:r>
        <w:rPr>
          <w:spacing w:val="-4"/>
          <w:w w:val="75"/>
        </w:rPr>
        <w:t> </w:t>
      </w:r>
      <w:r>
        <w:rPr>
          <w:w w:val="75"/>
        </w:rPr>
        <w:t>los</w:t>
      </w:r>
      <w:r>
        <w:rPr>
          <w:spacing w:val="-3"/>
          <w:w w:val="75"/>
        </w:rPr>
        <w:t> </w:t>
      </w:r>
      <w:r>
        <w:rPr>
          <w:w w:val="75"/>
        </w:rPr>
        <w:t>conceptos</w:t>
      </w:r>
      <w:r>
        <w:rPr>
          <w:spacing w:val="-5"/>
          <w:w w:val="75"/>
        </w:rPr>
        <w:t> </w:t>
      </w:r>
      <w:r>
        <w:rPr>
          <w:w w:val="75"/>
        </w:rPr>
        <w:t>y</w:t>
      </w:r>
      <w:r>
        <w:rPr>
          <w:spacing w:val="-6"/>
          <w:w w:val="75"/>
        </w:rPr>
        <w:t> </w:t>
      </w:r>
      <w:r>
        <w:rPr>
          <w:w w:val="75"/>
        </w:rPr>
        <w:t>símbolos </w:t>
      </w:r>
      <w:r>
        <w:rPr>
          <w:w w:val="80"/>
        </w:rPr>
        <w:t>que</w:t>
      </w:r>
      <w:r>
        <w:rPr>
          <w:spacing w:val="-11"/>
          <w:w w:val="80"/>
        </w:rPr>
        <w:t> </w:t>
      </w:r>
      <w:r>
        <w:rPr>
          <w:w w:val="80"/>
        </w:rPr>
        <w:t>emergen</w:t>
      </w:r>
      <w:r>
        <w:rPr>
          <w:spacing w:val="-12"/>
          <w:w w:val="80"/>
        </w:rPr>
        <w:t> </w:t>
      </w:r>
      <w:r>
        <w:rPr>
          <w:w w:val="80"/>
        </w:rPr>
        <w:t>del</w:t>
      </w:r>
      <w:r>
        <w:rPr>
          <w:spacing w:val="-12"/>
          <w:w w:val="80"/>
        </w:rPr>
        <w:t> </w:t>
      </w:r>
      <w:r>
        <w:rPr>
          <w:w w:val="80"/>
        </w:rPr>
        <w:t>fenómeno</w:t>
      </w:r>
      <w:r>
        <w:rPr>
          <w:spacing w:val="-12"/>
          <w:w w:val="80"/>
        </w:rPr>
        <w:t> </w:t>
      </w:r>
      <w:r>
        <w:rPr>
          <w:w w:val="80"/>
        </w:rPr>
        <w:t>en</w:t>
      </w:r>
      <w:r>
        <w:rPr>
          <w:spacing w:val="-11"/>
          <w:w w:val="80"/>
        </w:rPr>
        <w:t> </w:t>
      </w:r>
      <w:r>
        <w:rPr>
          <w:w w:val="80"/>
        </w:rPr>
        <w:t>cuestión.</w:t>
      </w:r>
      <w:r>
        <w:rPr>
          <w:spacing w:val="-10"/>
          <w:w w:val="80"/>
        </w:rPr>
        <w:t> </w:t>
      </w:r>
      <w:r>
        <w:rPr>
          <w:w w:val="80"/>
        </w:rPr>
        <w:t>Estos</w:t>
      </w:r>
      <w:r>
        <w:rPr>
          <w:spacing w:val="-11"/>
          <w:w w:val="80"/>
        </w:rPr>
        <w:t> </w:t>
      </w:r>
      <w:r>
        <w:rPr>
          <w:w w:val="80"/>
        </w:rPr>
        <w:t>símbolos</w:t>
      </w:r>
      <w:r>
        <w:rPr>
          <w:spacing w:val="-11"/>
          <w:w w:val="80"/>
        </w:rPr>
        <w:t> </w:t>
      </w:r>
      <w:r>
        <w:rPr>
          <w:w w:val="80"/>
        </w:rPr>
        <w:t>son</w:t>
      </w:r>
      <w:r>
        <w:rPr>
          <w:spacing w:val="-12"/>
          <w:w w:val="80"/>
        </w:rPr>
        <w:t> </w:t>
      </w:r>
      <w:r>
        <w:rPr>
          <w:w w:val="80"/>
        </w:rPr>
        <w:t>símbolos abiertos suprimiendo el convencionalismo arbitrario del signo de la semiótica</w:t>
      </w:r>
      <w:r>
        <w:rPr>
          <w:spacing w:val="-33"/>
          <w:w w:val="80"/>
        </w:rPr>
        <w:t> </w:t>
      </w:r>
      <w:r>
        <w:rPr>
          <w:w w:val="80"/>
        </w:rPr>
        <w:t>estructuralista.</w:t>
      </w:r>
      <w:r>
        <w:rPr>
          <w:spacing w:val="-32"/>
          <w:w w:val="80"/>
        </w:rPr>
        <w:t>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necesaria</w:t>
      </w:r>
      <w:r>
        <w:rPr>
          <w:spacing w:val="-33"/>
          <w:w w:val="80"/>
        </w:rPr>
        <w:t> </w:t>
      </w:r>
      <w:r>
        <w:rPr>
          <w:w w:val="80"/>
        </w:rPr>
        <w:t>conexión</w:t>
      </w:r>
      <w:r>
        <w:rPr>
          <w:spacing w:val="-32"/>
          <w:w w:val="80"/>
        </w:rPr>
        <w:t> </w:t>
      </w:r>
      <w:r>
        <w:rPr>
          <w:w w:val="80"/>
        </w:rPr>
        <w:t>entre</w:t>
      </w:r>
      <w:r>
        <w:rPr>
          <w:spacing w:val="-32"/>
          <w:w w:val="80"/>
        </w:rPr>
        <w:t> </w:t>
      </w:r>
      <w:r>
        <w:rPr>
          <w:w w:val="80"/>
        </w:rPr>
        <w:t>los</w:t>
      </w:r>
      <w:r>
        <w:rPr>
          <w:spacing w:val="-31"/>
          <w:w w:val="80"/>
        </w:rPr>
        <w:t> </w:t>
      </w:r>
      <w:r>
        <w:rPr>
          <w:w w:val="80"/>
        </w:rPr>
        <w:t>tres</w:t>
      </w:r>
      <w:r>
        <w:rPr>
          <w:spacing w:val="-31"/>
          <w:w w:val="80"/>
        </w:rPr>
        <w:t> </w:t>
      </w:r>
      <w:r>
        <w:rPr>
          <w:w w:val="80"/>
        </w:rPr>
        <w:t>enfoques necesarios</w:t>
      </w:r>
      <w:r>
        <w:rPr>
          <w:spacing w:val="-30"/>
          <w:w w:val="80"/>
        </w:rPr>
        <w:t> </w:t>
      </w:r>
      <w:r>
        <w:rPr>
          <w:w w:val="80"/>
        </w:rPr>
        <w:t>requirió</w:t>
      </w:r>
      <w:r>
        <w:rPr>
          <w:spacing w:val="-31"/>
          <w:w w:val="80"/>
        </w:rPr>
        <w:t>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una</w:t>
      </w:r>
      <w:r>
        <w:rPr>
          <w:spacing w:val="-30"/>
          <w:w w:val="80"/>
        </w:rPr>
        <w:t> </w:t>
      </w:r>
      <w:r>
        <w:rPr>
          <w:w w:val="80"/>
        </w:rPr>
        <w:t>herramienta</w:t>
      </w:r>
      <w:r>
        <w:rPr>
          <w:spacing w:val="-30"/>
          <w:w w:val="80"/>
        </w:rPr>
        <w:t> </w:t>
      </w:r>
      <w:r>
        <w:rPr>
          <w:w w:val="80"/>
        </w:rPr>
        <w:t>posmoderna</w:t>
      </w:r>
      <w:r>
        <w:rPr>
          <w:spacing w:val="-30"/>
          <w:w w:val="80"/>
        </w:rPr>
        <w:t> </w:t>
      </w:r>
      <w:r>
        <w:rPr>
          <w:w w:val="80"/>
        </w:rPr>
        <w:t>que</w:t>
      </w:r>
      <w:r>
        <w:rPr>
          <w:spacing w:val="-31"/>
          <w:w w:val="80"/>
        </w:rPr>
        <w:t> </w:t>
      </w:r>
      <w:r>
        <w:rPr>
          <w:w w:val="80"/>
        </w:rPr>
        <w:t>admitiera</w:t>
      </w:r>
      <w:r>
        <w:rPr>
          <w:spacing w:val="-32"/>
          <w:w w:val="80"/>
        </w:rPr>
        <w:t> </w:t>
      </w:r>
      <w:r>
        <w:rPr>
          <w:w w:val="80"/>
        </w:rPr>
        <w:t>tres </w:t>
      </w:r>
      <w:r>
        <w:rPr>
          <w:w w:val="75"/>
        </w:rPr>
        <w:t>enfoques complementarios y simultáneos, pero que impidiera que  </w:t>
      </w:r>
      <w:r>
        <w:rPr>
          <w:spacing w:val="20"/>
          <w:w w:val="75"/>
        </w:rPr>
        <w:t> </w:t>
      </w:r>
      <w:r>
        <w:rPr>
          <w:w w:val="75"/>
        </w:rPr>
        <w:t>bajo</w:t>
      </w:r>
    </w:p>
    <w:p>
      <w:pPr>
        <w:spacing w:after="0" w:line="266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6" w:space="40"/>
            <w:col w:w="788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/>
        <w:jc w:val="both"/>
      </w:pPr>
      <w:r>
        <w:rPr>
          <w:w w:val="75"/>
        </w:rPr>
        <w:t>efectos</w:t>
      </w:r>
      <w:r>
        <w:rPr>
          <w:spacing w:val="-5"/>
          <w:w w:val="75"/>
        </w:rPr>
        <w:t> </w:t>
      </w:r>
      <w:r>
        <w:rPr>
          <w:w w:val="75"/>
        </w:rPr>
        <w:t>de</w:t>
      </w:r>
      <w:r>
        <w:rPr>
          <w:spacing w:val="-6"/>
          <w:w w:val="75"/>
        </w:rPr>
        <w:t> </w:t>
      </w:r>
      <w:r>
        <w:rPr>
          <w:w w:val="75"/>
        </w:rPr>
        <w:t>la</w:t>
      </w:r>
      <w:r>
        <w:rPr>
          <w:spacing w:val="-7"/>
          <w:w w:val="75"/>
        </w:rPr>
        <w:t> </w:t>
      </w:r>
      <w:r>
        <w:rPr>
          <w:w w:val="75"/>
        </w:rPr>
        <w:t>posmodernidad</w:t>
      </w:r>
      <w:r>
        <w:rPr>
          <w:spacing w:val="-9"/>
          <w:w w:val="75"/>
        </w:rPr>
        <w:t> </w:t>
      </w:r>
      <w:r>
        <w:rPr>
          <w:w w:val="75"/>
        </w:rPr>
        <w:t>se</w:t>
      </w:r>
      <w:r>
        <w:rPr>
          <w:spacing w:val="-5"/>
          <w:w w:val="75"/>
        </w:rPr>
        <w:t> </w:t>
      </w:r>
      <w:r>
        <w:rPr>
          <w:w w:val="75"/>
        </w:rPr>
        <w:t>perdiera</w:t>
      </w:r>
      <w:r>
        <w:rPr>
          <w:spacing w:val="-8"/>
          <w:w w:val="75"/>
        </w:rPr>
        <w:t> </w:t>
      </w:r>
      <w:r>
        <w:rPr>
          <w:w w:val="75"/>
        </w:rPr>
        <w:t>en</w:t>
      </w:r>
      <w:r>
        <w:rPr>
          <w:spacing w:val="-8"/>
          <w:w w:val="75"/>
        </w:rPr>
        <w:t> </w:t>
      </w:r>
      <w:r>
        <w:rPr>
          <w:w w:val="75"/>
        </w:rPr>
        <w:t>un</w:t>
      </w:r>
      <w:r>
        <w:rPr>
          <w:spacing w:val="-8"/>
          <w:w w:val="75"/>
        </w:rPr>
        <w:t> </w:t>
      </w:r>
      <w:r>
        <w:rPr>
          <w:w w:val="75"/>
        </w:rPr>
        <w:t>antiformalismo</w:t>
      </w:r>
      <w:r>
        <w:rPr>
          <w:spacing w:val="-6"/>
          <w:w w:val="75"/>
        </w:rPr>
        <w:t> </w:t>
      </w:r>
      <w:r>
        <w:rPr>
          <w:w w:val="75"/>
        </w:rPr>
        <w:t>de</w:t>
      </w:r>
      <w:r>
        <w:rPr>
          <w:spacing w:val="-6"/>
          <w:w w:val="75"/>
        </w:rPr>
        <w:t> </w:t>
      </w:r>
      <w:r>
        <w:rPr>
          <w:w w:val="75"/>
        </w:rPr>
        <w:t>derivas </w:t>
      </w:r>
      <w:r>
        <w:rPr>
          <w:w w:val="80"/>
        </w:rPr>
        <w:t>interpretativas</w:t>
      </w:r>
      <w:r>
        <w:rPr>
          <w:spacing w:val="-24"/>
          <w:w w:val="80"/>
        </w:rPr>
        <w:t> </w:t>
      </w:r>
      <w:r>
        <w:rPr>
          <w:w w:val="80"/>
        </w:rPr>
        <w:t>infinita</w:t>
      </w:r>
      <w:r>
        <w:rPr>
          <w:spacing w:val="-25"/>
          <w:w w:val="80"/>
        </w:rPr>
        <w:t> </w:t>
      </w:r>
      <w:r>
        <w:rPr>
          <w:w w:val="80"/>
        </w:rPr>
        <w:t>en</w:t>
      </w:r>
      <w:r>
        <w:rPr>
          <w:spacing w:val="-25"/>
          <w:w w:val="80"/>
        </w:rPr>
        <w:t> </w:t>
      </w:r>
      <w:r>
        <w:rPr>
          <w:w w:val="80"/>
        </w:rPr>
        <w:t>la</w:t>
      </w:r>
      <w:r>
        <w:rPr>
          <w:spacing w:val="-25"/>
          <w:w w:val="80"/>
        </w:rPr>
        <w:t> </w:t>
      </w:r>
      <w:r>
        <w:rPr>
          <w:w w:val="80"/>
        </w:rPr>
        <w:t>que</w:t>
      </w:r>
      <w:r>
        <w:rPr>
          <w:spacing w:val="-24"/>
          <w:w w:val="80"/>
        </w:rPr>
        <w:t> </w:t>
      </w:r>
      <w:r>
        <w:rPr>
          <w:w w:val="80"/>
        </w:rPr>
        <w:t>no</w:t>
      </w:r>
      <w:r>
        <w:rPr>
          <w:spacing w:val="-25"/>
          <w:w w:val="80"/>
        </w:rPr>
        <w:t> </w:t>
      </w:r>
      <w:r>
        <w:rPr>
          <w:w w:val="80"/>
        </w:rPr>
        <w:t>existiera</w:t>
      </w:r>
      <w:r>
        <w:rPr>
          <w:spacing w:val="-26"/>
          <w:w w:val="80"/>
        </w:rPr>
        <w:t> </w:t>
      </w:r>
      <w:r>
        <w:rPr>
          <w:w w:val="80"/>
        </w:rPr>
        <w:t>regulación.</w:t>
      </w:r>
      <w:r>
        <w:rPr>
          <w:spacing w:val="-25"/>
          <w:w w:val="80"/>
        </w:rPr>
        <w:t> </w:t>
      </w:r>
      <w:r>
        <w:rPr>
          <w:w w:val="80"/>
        </w:rPr>
        <w:t>El</w:t>
      </w:r>
      <w:r>
        <w:rPr>
          <w:spacing w:val="-25"/>
          <w:w w:val="80"/>
        </w:rPr>
        <w:t> </w:t>
      </w:r>
      <w:r>
        <w:rPr>
          <w:w w:val="80"/>
        </w:rPr>
        <w:t>instrumento regulador</w:t>
      </w:r>
      <w:r>
        <w:rPr>
          <w:spacing w:val="-18"/>
          <w:w w:val="80"/>
        </w:rPr>
        <w:t> </w:t>
      </w:r>
      <w:r>
        <w:rPr>
          <w:w w:val="80"/>
        </w:rPr>
        <w:t>es</w:t>
      </w:r>
      <w:r>
        <w:rPr>
          <w:spacing w:val="-17"/>
          <w:w w:val="80"/>
        </w:rPr>
        <w:t> </w:t>
      </w:r>
      <w:r>
        <w:rPr>
          <w:w w:val="80"/>
        </w:rPr>
        <w:t>la</w:t>
      </w:r>
      <w:r>
        <w:rPr>
          <w:spacing w:val="-18"/>
          <w:w w:val="80"/>
        </w:rPr>
        <w:t> </w:t>
      </w:r>
      <w:r>
        <w:rPr>
          <w:w w:val="80"/>
        </w:rPr>
        <w:t>Hermenéutica</w:t>
      </w:r>
      <w:r>
        <w:rPr>
          <w:spacing w:val="-20"/>
          <w:w w:val="80"/>
        </w:rPr>
        <w:t> </w:t>
      </w:r>
      <w:r>
        <w:rPr>
          <w:w w:val="80"/>
        </w:rPr>
        <w:t>Analógica</w:t>
      </w:r>
      <w:r>
        <w:rPr>
          <w:spacing w:val="-18"/>
          <w:w w:val="80"/>
        </w:rPr>
        <w:t> </w:t>
      </w:r>
      <w:r>
        <w:rPr>
          <w:w w:val="80"/>
        </w:rPr>
        <w:t>Icónica,</w:t>
      </w:r>
      <w:r>
        <w:rPr>
          <w:spacing w:val="-18"/>
          <w:w w:val="80"/>
        </w:rPr>
        <w:t> </w:t>
      </w:r>
      <w:r>
        <w:rPr>
          <w:w w:val="80"/>
        </w:rPr>
        <w:t>que</w:t>
      </w:r>
      <w:r>
        <w:rPr>
          <w:spacing w:val="-18"/>
          <w:w w:val="80"/>
        </w:rPr>
        <w:t> </w:t>
      </w:r>
      <w:r>
        <w:rPr>
          <w:w w:val="80"/>
        </w:rPr>
        <w:t>bajo</w:t>
      </w:r>
      <w:r>
        <w:rPr>
          <w:spacing w:val="-18"/>
          <w:w w:val="80"/>
        </w:rPr>
        <w:t> </w:t>
      </w:r>
      <w:r>
        <w:rPr>
          <w:w w:val="80"/>
        </w:rPr>
        <w:t>la</w:t>
      </w:r>
      <w:r>
        <w:rPr>
          <w:spacing w:val="-18"/>
          <w:w w:val="80"/>
        </w:rPr>
        <w:t> </w:t>
      </w:r>
      <w:r>
        <w:rPr>
          <w:w w:val="80"/>
        </w:rPr>
        <w:t>batuta</w:t>
      </w:r>
      <w:r>
        <w:rPr>
          <w:spacing w:val="-18"/>
          <w:w w:val="80"/>
        </w:rPr>
        <w:t> </w:t>
      </w:r>
      <w:r>
        <w:rPr>
          <w:w w:val="80"/>
        </w:rPr>
        <w:t>de </w:t>
      </w:r>
      <w:r>
        <w:rPr>
          <w:w w:val="75"/>
        </w:rPr>
        <w:t>Mauricio</w:t>
      </w:r>
      <w:r>
        <w:rPr>
          <w:spacing w:val="-34"/>
          <w:w w:val="75"/>
        </w:rPr>
        <w:t> </w:t>
      </w:r>
      <w:r>
        <w:rPr>
          <w:w w:val="75"/>
        </w:rPr>
        <w:t>Beuchot,</w:t>
      </w:r>
      <w:r>
        <w:rPr>
          <w:spacing w:val="-35"/>
          <w:w w:val="75"/>
        </w:rPr>
        <w:t> </w:t>
      </w:r>
      <w:r>
        <w:rPr>
          <w:w w:val="75"/>
        </w:rPr>
        <w:t>consigue</w:t>
      </w:r>
      <w:r>
        <w:rPr>
          <w:spacing w:val="-33"/>
          <w:w w:val="75"/>
        </w:rPr>
        <w:t> </w:t>
      </w:r>
      <w:r>
        <w:rPr>
          <w:w w:val="75"/>
        </w:rPr>
        <w:t>una</w:t>
      </w:r>
      <w:r>
        <w:rPr>
          <w:spacing w:val="-35"/>
          <w:w w:val="75"/>
        </w:rPr>
        <w:t> </w:t>
      </w:r>
      <w:r>
        <w:rPr>
          <w:w w:val="75"/>
        </w:rPr>
        <w:t>visión</w:t>
      </w:r>
      <w:r>
        <w:rPr>
          <w:spacing w:val="-34"/>
          <w:w w:val="75"/>
        </w:rPr>
        <w:t> </w:t>
      </w:r>
      <w:r>
        <w:rPr>
          <w:w w:val="75"/>
        </w:rPr>
        <w:t>objetiva</w:t>
      </w:r>
      <w:r>
        <w:rPr>
          <w:spacing w:val="-33"/>
          <w:w w:val="75"/>
        </w:rPr>
        <w:t> </w:t>
      </w:r>
      <w:r>
        <w:rPr>
          <w:w w:val="75"/>
        </w:rPr>
        <w:t>fragmentada</w:t>
      </w:r>
      <w:r>
        <w:rPr>
          <w:spacing w:val="-33"/>
          <w:w w:val="75"/>
        </w:rPr>
        <w:t> </w:t>
      </w:r>
      <w:r>
        <w:rPr>
          <w:w w:val="75"/>
        </w:rPr>
        <w:t>pero</w:t>
      </w:r>
      <w:r>
        <w:rPr>
          <w:spacing w:val="-35"/>
          <w:w w:val="75"/>
        </w:rPr>
        <w:t> </w:t>
      </w:r>
      <w:r>
        <w:rPr>
          <w:w w:val="75"/>
        </w:rPr>
        <w:t>suficiente, </w:t>
      </w:r>
      <w:r>
        <w:rPr>
          <w:w w:val="80"/>
        </w:rPr>
        <w:t>partiendo</w:t>
      </w:r>
      <w:r>
        <w:rPr>
          <w:spacing w:val="-19"/>
          <w:w w:val="80"/>
        </w:rPr>
        <w:t> </w:t>
      </w:r>
      <w:r>
        <w:rPr>
          <w:w w:val="80"/>
        </w:rPr>
        <w:t>de</w:t>
      </w:r>
      <w:r>
        <w:rPr>
          <w:spacing w:val="-19"/>
          <w:w w:val="80"/>
        </w:rPr>
        <w:t> </w:t>
      </w:r>
      <w:r>
        <w:rPr>
          <w:w w:val="80"/>
        </w:rPr>
        <w:t>la</w:t>
      </w:r>
      <w:r>
        <w:rPr>
          <w:spacing w:val="-19"/>
          <w:w w:val="80"/>
        </w:rPr>
        <w:t> </w:t>
      </w:r>
      <w:r>
        <w:rPr>
          <w:w w:val="80"/>
        </w:rPr>
        <w:t>idea</w:t>
      </w:r>
      <w:r>
        <w:rPr>
          <w:spacing w:val="-19"/>
          <w:w w:val="80"/>
        </w:rPr>
        <w:t> </w:t>
      </w:r>
      <w:r>
        <w:rPr>
          <w:w w:val="80"/>
        </w:rPr>
        <w:t>de</w:t>
      </w:r>
      <w:r>
        <w:rPr>
          <w:spacing w:val="-19"/>
          <w:w w:val="80"/>
        </w:rPr>
        <w:t> </w:t>
      </w:r>
      <w:r>
        <w:rPr>
          <w:w w:val="80"/>
        </w:rPr>
        <w:t>que</w:t>
      </w:r>
      <w:r>
        <w:rPr>
          <w:spacing w:val="-19"/>
          <w:w w:val="80"/>
        </w:rPr>
        <w:t> </w:t>
      </w:r>
      <w:r>
        <w:rPr>
          <w:w w:val="80"/>
        </w:rPr>
        <w:t>la</w:t>
      </w:r>
      <w:r>
        <w:rPr>
          <w:spacing w:val="-19"/>
          <w:w w:val="80"/>
        </w:rPr>
        <w:t> </w:t>
      </w:r>
      <w:r>
        <w:rPr>
          <w:w w:val="80"/>
        </w:rPr>
        <w:t>analogía</w:t>
      </w:r>
      <w:r>
        <w:rPr>
          <w:spacing w:val="-19"/>
          <w:w w:val="80"/>
        </w:rPr>
        <w:t> </w:t>
      </w:r>
      <w:r>
        <w:rPr>
          <w:w w:val="80"/>
        </w:rPr>
        <w:t>es</w:t>
      </w:r>
      <w:r>
        <w:rPr>
          <w:spacing w:val="-19"/>
          <w:w w:val="80"/>
        </w:rPr>
        <w:t> </w:t>
      </w:r>
      <w:r>
        <w:rPr>
          <w:w w:val="80"/>
        </w:rPr>
        <w:t>el</w:t>
      </w:r>
      <w:r>
        <w:rPr>
          <w:spacing w:val="-21"/>
          <w:w w:val="80"/>
        </w:rPr>
        <w:t> </w:t>
      </w:r>
      <w:r>
        <w:rPr>
          <w:w w:val="80"/>
        </w:rPr>
        <w:t>elemento</w:t>
      </w:r>
      <w:r>
        <w:rPr>
          <w:spacing w:val="-19"/>
          <w:w w:val="80"/>
        </w:rPr>
        <w:t> </w:t>
      </w:r>
      <w:r>
        <w:rPr>
          <w:w w:val="80"/>
        </w:rPr>
        <w:t>que</w:t>
      </w:r>
      <w:r>
        <w:rPr>
          <w:spacing w:val="-19"/>
          <w:w w:val="80"/>
        </w:rPr>
        <w:t> </w:t>
      </w:r>
      <w:r>
        <w:rPr>
          <w:w w:val="80"/>
        </w:rPr>
        <w:t>establece</w:t>
      </w:r>
      <w:r>
        <w:rPr>
          <w:spacing w:val="-19"/>
          <w:w w:val="80"/>
        </w:rPr>
        <w:t> </w:t>
      </w:r>
      <w:r>
        <w:rPr>
          <w:w w:val="80"/>
        </w:rPr>
        <w:t>la relación</w:t>
      </w:r>
      <w:r>
        <w:rPr>
          <w:spacing w:val="-37"/>
          <w:w w:val="80"/>
        </w:rPr>
        <w:t> </w:t>
      </w:r>
      <w:r>
        <w:rPr>
          <w:w w:val="80"/>
        </w:rPr>
        <w:t>de</w:t>
      </w:r>
      <w:r>
        <w:rPr>
          <w:spacing w:val="-37"/>
          <w:w w:val="80"/>
        </w:rPr>
        <w:t> </w:t>
      </w:r>
      <w:r>
        <w:rPr>
          <w:w w:val="80"/>
        </w:rPr>
        <w:t>proporción,</w:t>
      </w:r>
      <w:r>
        <w:rPr>
          <w:spacing w:val="-38"/>
          <w:w w:val="80"/>
        </w:rPr>
        <w:t> </w:t>
      </w:r>
      <w:r>
        <w:rPr>
          <w:w w:val="80"/>
        </w:rPr>
        <w:t>el</w:t>
      </w:r>
      <w:r>
        <w:rPr>
          <w:spacing w:val="-37"/>
          <w:w w:val="80"/>
        </w:rPr>
        <w:t> </w:t>
      </w:r>
      <w:r>
        <w:rPr>
          <w:w w:val="80"/>
        </w:rPr>
        <w:t>vínculo</w:t>
      </w:r>
      <w:r>
        <w:rPr>
          <w:spacing w:val="-36"/>
          <w:w w:val="80"/>
        </w:rPr>
        <w:t> </w:t>
      </w:r>
      <w:r>
        <w:rPr>
          <w:w w:val="80"/>
        </w:rPr>
        <w:t>entre</w:t>
      </w:r>
      <w:r>
        <w:rPr>
          <w:spacing w:val="-38"/>
          <w:w w:val="80"/>
        </w:rPr>
        <w:t> </w:t>
      </w:r>
      <w:r>
        <w:rPr>
          <w:w w:val="80"/>
        </w:rPr>
        <w:t>sujeto</w:t>
      </w:r>
      <w:r>
        <w:rPr>
          <w:spacing w:val="-37"/>
          <w:w w:val="80"/>
        </w:rPr>
        <w:t> </w:t>
      </w:r>
      <w:r>
        <w:rPr>
          <w:w w:val="80"/>
        </w:rPr>
        <w:t>y</w:t>
      </w:r>
      <w:r>
        <w:rPr>
          <w:spacing w:val="-37"/>
          <w:w w:val="80"/>
        </w:rPr>
        <w:t> </w:t>
      </w:r>
      <w:r>
        <w:rPr>
          <w:w w:val="80"/>
        </w:rPr>
        <w:t>objeto</w:t>
      </w:r>
      <w:r>
        <w:rPr>
          <w:spacing w:val="-37"/>
          <w:w w:val="80"/>
        </w:rPr>
        <w:t> </w:t>
      </w:r>
      <w:r>
        <w:rPr>
          <w:w w:val="80"/>
        </w:rPr>
        <w:t>como</w:t>
      </w:r>
      <w:r>
        <w:rPr>
          <w:spacing w:val="-37"/>
          <w:w w:val="80"/>
        </w:rPr>
        <w:t> </w:t>
      </w:r>
      <w:r>
        <w:rPr>
          <w:w w:val="80"/>
        </w:rPr>
        <w:t>una</w:t>
      </w:r>
      <w:r>
        <w:rPr>
          <w:spacing w:val="-38"/>
          <w:w w:val="80"/>
        </w:rPr>
        <w:t> </w:t>
      </w:r>
      <w:r>
        <w:rPr>
          <w:w w:val="80"/>
        </w:rPr>
        <w:t>secreta </w:t>
      </w:r>
      <w:r>
        <w:rPr>
          <w:w w:val="75"/>
        </w:rPr>
        <w:t>asociación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que</w:t>
      </w:r>
      <w:r>
        <w:rPr>
          <w:spacing w:val="-10"/>
          <w:w w:val="75"/>
        </w:rPr>
        <w:t> </w:t>
      </w:r>
      <w:r>
        <w:rPr>
          <w:w w:val="75"/>
        </w:rPr>
        <w:t>todos</w:t>
      </w:r>
      <w:r>
        <w:rPr>
          <w:spacing w:val="-9"/>
          <w:w w:val="75"/>
        </w:rPr>
        <w:t> </w:t>
      </w:r>
      <w:r>
        <w:rPr>
          <w:w w:val="75"/>
        </w:rPr>
        <w:t>somos</w:t>
      </w:r>
      <w:r>
        <w:rPr>
          <w:spacing w:val="-8"/>
          <w:w w:val="75"/>
        </w:rPr>
        <w:t> </w:t>
      </w:r>
      <w:r>
        <w:rPr>
          <w:w w:val="75"/>
        </w:rPr>
        <w:t>partícipes,</w:t>
      </w:r>
      <w:r>
        <w:rPr>
          <w:spacing w:val="-11"/>
          <w:w w:val="75"/>
        </w:rPr>
        <w:t> </w:t>
      </w:r>
      <w:r>
        <w:rPr>
          <w:w w:val="75"/>
        </w:rPr>
        <w:t>por</w:t>
      </w:r>
      <w:r>
        <w:rPr>
          <w:spacing w:val="-10"/>
          <w:w w:val="75"/>
        </w:rPr>
        <w:t> </w:t>
      </w:r>
      <w:r>
        <w:rPr>
          <w:w w:val="75"/>
        </w:rPr>
        <w:t>lo</w:t>
      </w:r>
      <w:r>
        <w:rPr>
          <w:spacing w:val="-11"/>
          <w:w w:val="75"/>
        </w:rPr>
        <w:t> </w:t>
      </w:r>
      <w:r>
        <w:rPr>
          <w:w w:val="75"/>
        </w:rPr>
        <w:t>que</w:t>
      </w:r>
      <w:r>
        <w:rPr>
          <w:spacing w:val="-10"/>
          <w:w w:val="75"/>
        </w:rPr>
        <w:t> </w:t>
      </w: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construcción</w:t>
      </w:r>
      <w:r>
        <w:rPr>
          <w:spacing w:val="-11"/>
          <w:w w:val="75"/>
        </w:rPr>
        <w:t> </w:t>
      </w:r>
      <w:r>
        <w:rPr>
          <w:w w:val="75"/>
        </w:rPr>
        <w:t>de la</w:t>
      </w:r>
      <w:r>
        <w:rPr>
          <w:spacing w:val="-20"/>
          <w:w w:val="75"/>
        </w:rPr>
        <w:t> </w:t>
      </w:r>
      <w:r>
        <w:rPr>
          <w:w w:val="75"/>
        </w:rPr>
        <w:t>relación</w:t>
      </w:r>
      <w:r>
        <w:rPr>
          <w:spacing w:val="-21"/>
          <w:w w:val="75"/>
        </w:rPr>
        <w:t> </w:t>
      </w:r>
      <w:r>
        <w:rPr>
          <w:w w:val="75"/>
        </w:rPr>
        <w:t>analógica</w:t>
      </w:r>
      <w:r>
        <w:rPr>
          <w:spacing w:val="-23"/>
          <w:w w:val="75"/>
        </w:rPr>
        <w:t> </w:t>
      </w:r>
      <w:r>
        <w:rPr>
          <w:w w:val="75"/>
        </w:rPr>
        <w:t>subyace</w:t>
      </w:r>
      <w:r>
        <w:rPr>
          <w:spacing w:val="-20"/>
          <w:w w:val="75"/>
        </w:rPr>
        <w:t> </w:t>
      </w:r>
      <w:r>
        <w:rPr>
          <w:w w:val="75"/>
        </w:rPr>
        <w:t>en</w:t>
      </w:r>
      <w:r>
        <w:rPr>
          <w:spacing w:val="-22"/>
          <w:w w:val="75"/>
        </w:rPr>
        <w:t> </w:t>
      </w:r>
      <w:r>
        <w:rPr>
          <w:w w:val="75"/>
        </w:rPr>
        <w:t>un</w:t>
      </w:r>
      <w:r>
        <w:rPr>
          <w:spacing w:val="-21"/>
          <w:w w:val="75"/>
        </w:rPr>
        <w:t> </w:t>
      </w:r>
      <w:r>
        <w:rPr>
          <w:w w:val="75"/>
        </w:rPr>
        <w:t>constructo</w:t>
      </w:r>
      <w:r>
        <w:rPr>
          <w:spacing w:val="-23"/>
          <w:w w:val="75"/>
        </w:rPr>
        <w:t> </w:t>
      </w:r>
      <w:r>
        <w:rPr>
          <w:w w:val="75"/>
        </w:rPr>
        <w:t>social</w:t>
      </w:r>
      <w:r>
        <w:rPr>
          <w:spacing w:val="-23"/>
          <w:w w:val="75"/>
        </w:rPr>
        <w:t> </w:t>
      </w:r>
      <w:r>
        <w:rPr>
          <w:w w:val="75"/>
        </w:rPr>
        <w:t>y</w:t>
      </w:r>
      <w:r>
        <w:rPr>
          <w:spacing w:val="-21"/>
          <w:w w:val="75"/>
        </w:rPr>
        <w:t> </w:t>
      </w:r>
      <w:r>
        <w:rPr>
          <w:w w:val="75"/>
        </w:rPr>
        <w:t>simbólico</w:t>
      </w:r>
      <w:r>
        <w:rPr>
          <w:spacing w:val="-21"/>
          <w:w w:val="75"/>
        </w:rPr>
        <w:t> </w:t>
      </w:r>
      <w:r>
        <w:rPr>
          <w:w w:val="75"/>
        </w:rPr>
        <w:t>basado</w:t>
      </w:r>
      <w:r>
        <w:rPr>
          <w:spacing w:val="-23"/>
          <w:w w:val="75"/>
        </w:rPr>
        <w:t> </w:t>
      </w:r>
      <w:r>
        <w:rPr>
          <w:w w:val="75"/>
        </w:rPr>
        <w:t>en </w:t>
      </w: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experiencia,</w:t>
      </w:r>
      <w:r>
        <w:rPr>
          <w:spacing w:val="-35"/>
          <w:w w:val="80"/>
        </w:rPr>
        <w:t> </w:t>
      </w:r>
      <w:r>
        <w:rPr>
          <w:w w:val="80"/>
        </w:rPr>
        <w:t>tal</w:t>
      </w:r>
      <w:r>
        <w:rPr>
          <w:spacing w:val="-35"/>
          <w:w w:val="80"/>
        </w:rPr>
        <w:t> </w:t>
      </w:r>
      <w:r>
        <w:rPr>
          <w:w w:val="80"/>
        </w:rPr>
        <w:t>cual</w:t>
      </w:r>
      <w:r>
        <w:rPr>
          <w:spacing w:val="-35"/>
          <w:w w:val="80"/>
        </w:rPr>
        <w:t> </w:t>
      </w:r>
      <w:r>
        <w:rPr>
          <w:w w:val="80"/>
        </w:rPr>
        <w:t>la</w:t>
      </w:r>
      <w:r>
        <w:rPr>
          <w:spacing w:val="-33"/>
          <w:w w:val="80"/>
        </w:rPr>
        <w:t> </w:t>
      </w:r>
      <w:r>
        <w:rPr>
          <w:w w:val="80"/>
        </w:rPr>
        <w:t>idea</w:t>
      </w:r>
      <w:r>
        <w:rPr>
          <w:spacing w:val="-35"/>
          <w:w w:val="80"/>
        </w:rPr>
        <w:t> </w:t>
      </w:r>
      <w:r>
        <w:rPr>
          <w:w w:val="80"/>
        </w:rPr>
        <w:t>de</w:t>
      </w:r>
      <w:r>
        <w:rPr>
          <w:spacing w:val="-33"/>
          <w:w w:val="80"/>
        </w:rPr>
        <w:t> </w:t>
      </w:r>
      <w:r>
        <w:rPr>
          <w:w w:val="80"/>
        </w:rPr>
        <w:t>phronesis</w:t>
      </w:r>
      <w:r>
        <w:rPr>
          <w:spacing w:val="-33"/>
          <w:w w:val="80"/>
        </w:rPr>
        <w:t> </w:t>
      </w:r>
      <w:r>
        <w:rPr>
          <w:w w:val="80"/>
        </w:rPr>
        <w:t>aristotélica,</w:t>
      </w:r>
      <w:r>
        <w:rPr>
          <w:spacing w:val="-34"/>
          <w:w w:val="80"/>
        </w:rPr>
        <w:t> </w:t>
      </w:r>
      <w:r>
        <w:rPr>
          <w:w w:val="80"/>
        </w:rPr>
        <w:t>para</w:t>
      </w:r>
      <w:r>
        <w:rPr>
          <w:spacing w:val="-35"/>
          <w:w w:val="80"/>
        </w:rPr>
        <w:t> </w:t>
      </w: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cual</w:t>
      </w:r>
      <w:r>
        <w:rPr>
          <w:spacing w:val="-36"/>
          <w:w w:val="80"/>
        </w:rPr>
        <w:t> </w:t>
      </w:r>
      <w:r>
        <w:rPr>
          <w:w w:val="80"/>
        </w:rPr>
        <w:t>se</w:t>
      </w:r>
      <w:r>
        <w:rPr>
          <w:spacing w:val="-34"/>
          <w:w w:val="80"/>
        </w:rPr>
        <w:t> </w:t>
      </w:r>
      <w:r>
        <w:rPr>
          <w:w w:val="80"/>
        </w:rPr>
        <w:t>ha </w:t>
      </w:r>
      <w:r>
        <w:rPr>
          <w:w w:val="70"/>
        </w:rPr>
        <w:t>de combinar entendimiento y</w:t>
      </w:r>
      <w:r>
        <w:rPr>
          <w:spacing w:val="23"/>
          <w:w w:val="70"/>
        </w:rPr>
        <w:t> </w:t>
      </w:r>
      <w:r>
        <w:rPr>
          <w:w w:val="70"/>
        </w:rPr>
        <w:t>experiencia.</w:t>
      </w:r>
    </w:p>
    <w:p>
      <w:pPr>
        <w:pStyle w:val="BodyText"/>
        <w:spacing w:line="271" w:lineRule="auto" w:before="200"/>
        <w:ind w:left="1678"/>
        <w:jc w:val="both"/>
      </w:pPr>
      <w:r>
        <w:rPr>
          <w:w w:val="75"/>
        </w:rPr>
        <w:t>Una</w:t>
      </w:r>
      <w:r>
        <w:rPr>
          <w:spacing w:val="-24"/>
          <w:w w:val="75"/>
        </w:rPr>
        <w:t> </w:t>
      </w:r>
      <w:r>
        <w:rPr>
          <w:w w:val="75"/>
        </w:rPr>
        <w:t>crítica</w:t>
      </w:r>
      <w:r>
        <w:rPr>
          <w:spacing w:val="-26"/>
          <w:w w:val="75"/>
        </w:rPr>
        <w:t> </w:t>
      </w:r>
      <w:r>
        <w:rPr>
          <w:w w:val="75"/>
        </w:rPr>
        <w:t>sistémica</w:t>
      </w:r>
      <w:r>
        <w:rPr>
          <w:spacing w:val="-24"/>
          <w:w w:val="75"/>
        </w:rPr>
        <w:t> </w:t>
      </w:r>
      <w:r>
        <w:rPr>
          <w:w w:val="75"/>
        </w:rPr>
        <w:t>respondió</w:t>
      </w:r>
      <w:r>
        <w:rPr>
          <w:spacing w:val="-24"/>
          <w:w w:val="75"/>
        </w:rPr>
        <w:t> </w:t>
      </w:r>
      <w:r>
        <w:rPr>
          <w:w w:val="75"/>
        </w:rPr>
        <w:t>al</w:t>
      </w:r>
      <w:r>
        <w:rPr>
          <w:spacing w:val="-26"/>
          <w:w w:val="75"/>
        </w:rPr>
        <w:t> </w:t>
      </w:r>
      <w:r>
        <w:rPr>
          <w:w w:val="75"/>
        </w:rPr>
        <w:t>planteamiento</w:t>
      </w:r>
      <w:r>
        <w:rPr>
          <w:spacing w:val="-24"/>
          <w:w w:val="75"/>
        </w:rPr>
        <w:t> </w:t>
      </w:r>
      <w:r>
        <w:rPr>
          <w:w w:val="75"/>
        </w:rPr>
        <w:t>inicial,</w:t>
      </w:r>
      <w:r>
        <w:rPr>
          <w:spacing w:val="-24"/>
          <w:w w:val="75"/>
        </w:rPr>
        <w:t> </w:t>
      </w:r>
      <w:r>
        <w:rPr>
          <w:w w:val="75"/>
        </w:rPr>
        <w:t>ya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propuesta </w:t>
      </w:r>
      <w:r>
        <w:rPr>
          <w:w w:val="80"/>
        </w:rPr>
        <w:t>centró</w:t>
      </w:r>
      <w:r>
        <w:rPr>
          <w:spacing w:val="-23"/>
          <w:w w:val="80"/>
        </w:rPr>
        <w:t> </w:t>
      </w:r>
      <w:r>
        <w:rPr>
          <w:w w:val="80"/>
        </w:rPr>
        <w:t>su</w:t>
      </w:r>
      <w:r>
        <w:rPr>
          <w:spacing w:val="-22"/>
          <w:w w:val="80"/>
        </w:rPr>
        <w:t> </w:t>
      </w:r>
      <w:r>
        <w:rPr>
          <w:w w:val="80"/>
        </w:rPr>
        <w:t>atención</w:t>
      </w:r>
      <w:r>
        <w:rPr>
          <w:spacing w:val="-22"/>
          <w:w w:val="80"/>
        </w:rPr>
        <w:t> </w:t>
      </w:r>
      <w:r>
        <w:rPr>
          <w:w w:val="80"/>
        </w:rPr>
        <w:t>hacia</w:t>
      </w:r>
      <w:r>
        <w:rPr>
          <w:spacing w:val="-21"/>
          <w:w w:val="80"/>
        </w:rPr>
        <w:t> </w:t>
      </w:r>
      <w:r>
        <w:rPr>
          <w:w w:val="80"/>
        </w:rPr>
        <w:t>las</w:t>
      </w:r>
      <w:r>
        <w:rPr>
          <w:spacing w:val="-21"/>
          <w:w w:val="80"/>
        </w:rPr>
        <w:t> </w:t>
      </w:r>
      <w:r>
        <w:rPr>
          <w:w w:val="80"/>
        </w:rPr>
        <w:t>funciones</w:t>
      </w:r>
      <w:r>
        <w:rPr>
          <w:spacing w:val="-21"/>
          <w:w w:val="80"/>
        </w:rPr>
        <w:t> </w:t>
      </w:r>
      <w:r>
        <w:rPr>
          <w:w w:val="80"/>
        </w:rPr>
        <w:t>de</w:t>
      </w:r>
      <w:r>
        <w:rPr>
          <w:spacing w:val="-21"/>
          <w:w w:val="80"/>
        </w:rPr>
        <w:t> </w:t>
      </w:r>
      <w:r>
        <w:rPr>
          <w:w w:val="80"/>
        </w:rPr>
        <w:t>la</w:t>
      </w:r>
      <w:r>
        <w:rPr>
          <w:spacing w:val="-21"/>
          <w:w w:val="80"/>
        </w:rPr>
        <w:t> </w:t>
      </w:r>
      <w:r>
        <w:rPr>
          <w:w w:val="80"/>
        </w:rPr>
        <w:t>crítica</w:t>
      </w:r>
      <w:r>
        <w:rPr>
          <w:spacing w:val="-21"/>
          <w:w w:val="80"/>
        </w:rPr>
        <w:t> </w:t>
      </w:r>
      <w:r>
        <w:rPr>
          <w:w w:val="80"/>
        </w:rPr>
        <w:t>misma</w:t>
      </w:r>
      <w:r>
        <w:rPr>
          <w:spacing w:val="-23"/>
          <w:w w:val="80"/>
        </w:rPr>
        <w:t> </w:t>
      </w:r>
      <w:r>
        <w:rPr>
          <w:w w:val="80"/>
        </w:rPr>
        <w:t>más</w:t>
      </w:r>
      <w:r>
        <w:rPr>
          <w:spacing w:val="-22"/>
          <w:w w:val="80"/>
        </w:rPr>
        <w:t> </w:t>
      </w:r>
      <w:r>
        <w:rPr>
          <w:w w:val="80"/>
        </w:rPr>
        <w:t>que</w:t>
      </w:r>
      <w:r>
        <w:rPr>
          <w:spacing w:val="-22"/>
          <w:w w:val="80"/>
        </w:rPr>
        <w:t> </w:t>
      </w:r>
      <w:r>
        <w:rPr>
          <w:w w:val="80"/>
        </w:rPr>
        <w:t>a</w:t>
      </w:r>
      <w:r>
        <w:rPr>
          <w:spacing w:val="-23"/>
          <w:w w:val="80"/>
        </w:rPr>
        <w:t> </w:t>
      </w:r>
      <w:r>
        <w:rPr>
          <w:w w:val="80"/>
        </w:rPr>
        <w:t>su </w:t>
      </w:r>
      <w:r>
        <w:rPr>
          <w:w w:val="75"/>
        </w:rPr>
        <w:t>estructura.</w:t>
      </w:r>
      <w:r>
        <w:rPr>
          <w:spacing w:val="-22"/>
          <w:w w:val="75"/>
        </w:rPr>
        <w:t> </w:t>
      </w:r>
      <w:r>
        <w:rPr>
          <w:w w:val="75"/>
        </w:rPr>
        <w:t>Estas</w:t>
      </w:r>
      <w:r>
        <w:rPr>
          <w:spacing w:val="-21"/>
          <w:w w:val="75"/>
        </w:rPr>
        <w:t> </w:t>
      </w:r>
      <w:r>
        <w:rPr>
          <w:w w:val="75"/>
        </w:rPr>
        <w:t>funciones</w:t>
      </w:r>
      <w:r>
        <w:rPr>
          <w:spacing w:val="-21"/>
          <w:w w:val="75"/>
        </w:rPr>
        <w:t> </w:t>
      </w:r>
      <w:r>
        <w:rPr>
          <w:w w:val="75"/>
        </w:rPr>
        <w:t>se</w:t>
      </w:r>
      <w:r>
        <w:rPr>
          <w:spacing w:val="-21"/>
          <w:w w:val="75"/>
        </w:rPr>
        <w:t> </w:t>
      </w:r>
      <w:r>
        <w:rPr>
          <w:w w:val="75"/>
        </w:rPr>
        <w:t>integraron</w:t>
      </w:r>
      <w:r>
        <w:rPr>
          <w:spacing w:val="-24"/>
          <w:w w:val="75"/>
        </w:rPr>
        <w:t> </w:t>
      </w:r>
      <w:r>
        <w:rPr>
          <w:w w:val="75"/>
        </w:rPr>
        <w:t>complejamente</w:t>
      </w:r>
      <w:r>
        <w:rPr>
          <w:spacing w:val="-21"/>
          <w:w w:val="75"/>
        </w:rPr>
        <w:t> </w:t>
      </w:r>
      <w:r>
        <w:rPr>
          <w:w w:val="75"/>
        </w:rPr>
        <w:t>por</w:t>
      </w:r>
      <w:r>
        <w:rPr>
          <w:spacing w:val="-20"/>
          <w:w w:val="75"/>
        </w:rPr>
        <w:t> </w:t>
      </w:r>
      <w:r>
        <w:rPr>
          <w:spacing w:val="-3"/>
          <w:w w:val="75"/>
        </w:rPr>
        <w:t>los</w:t>
      </w:r>
      <w:r>
        <w:rPr>
          <w:spacing w:val="-20"/>
          <w:w w:val="75"/>
        </w:rPr>
        <w:t> </w:t>
      </w:r>
      <w:r>
        <w:rPr>
          <w:w w:val="75"/>
        </w:rPr>
        <w:t>enfoques: cognitivo,</w:t>
      </w:r>
      <w:r>
        <w:rPr>
          <w:spacing w:val="-10"/>
          <w:w w:val="75"/>
        </w:rPr>
        <w:t> </w:t>
      </w:r>
      <w:r>
        <w:rPr>
          <w:w w:val="75"/>
        </w:rPr>
        <w:t>dado</w:t>
      </w:r>
      <w:r>
        <w:rPr>
          <w:spacing w:val="-10"/>
          <w:w w:val="75"/>
        </w:rPr>
        <w:t> </w:t>
      </w:r>
      <w:r>
        <w:rPr>
          <w:w w:val="75"/>
        </w:rPr>
        <w:t>que</w:t>
      </w:r>
      <w:r>
        <w:rPr>
          <w:spacing w:val="-9"/>
          <w:w w:val="75"/>
        </w:rPr>
        <w:t> </w:t>
      </w:r>
      <w:r>
        <w:rPr>
          <w:w w:val="75"/>
        </w:rPr>
        <w:t>biológica</w:t>
      </w:r>
      <w:r>
        <w:rPr>
          <w:spacing w:val="-10"/>
          <w:w w:val="75"/>
        </w:rPr>
        <w:t> </w:t>
      </w:r>
      <w:r>
        <w:rPr>
          <w:w w:val="75"/>
        </w:rPr>
        <w:t>y</w:t>
      </w:r>
      <w:r>
        <w:rPr>
          <w:spacing w:val="-11"/>
          <w:w w:val="75"/>
        </w:rPr>
        <w:t> </w:t>
      </w:r>
      <w:r>
        <w:rPr>
          <w:w w:val="75"/>
        </w:rPr>
        <w:t>socialmente</w:t>
      </w:r>
      <w:r>
        <w:rPr>
          <w:spacing w:val="-11"/>
          <w:w w:val="75"/>
        </w:rPr>
        <w:t> </w:t>
      </w:r>
      <w:r>
        <w:rPr>
          <w:w w:val="75"/>
        </w:rPr>
        <w:t>conduce</w:t>
      </w:r>
      <w:r>
        <w:rPr>
          <w:spacing w:val="-11"/>
          <w:w w:val="75"/>
        </w:rPr>
        <w:t> </w:t>
      </w:r>
      <w:r>
        <w:rPr>
          <w:w w:val="75"/>
        </w:rPr>
        <w:t>a</w:t>
      </w:r>
      <w:r>
        <w:rPr>
          <w:spacing w:val="-10"/>
          <w:w w:val="75"/>
        </w:rPr>
        <w:t> </w:t>
      </w:r>
      <w:r>
        <w:rPr>
          <w:w w:val="75"/>
        </w:rPr>
        <w:t>la</w:t>
      </w:r>
      <w:r>
        <w:rPr>
          <w:spacing w:val="-10"/>
          <w:w w:val="75"/>
        </w:rPr>
        <w:t> </w:t>
      </w:r>
      <w:r>
        <w:rPr>
          <w:w w:val="75"/>
        </w:rPr>
        <w:t>comprensión</w:t>
      </w:r>
      <w:r>
        <w:rPr>
          <w:spacing w:val="-10"/>
          <w:w w:val="75"/>
        </w:rPr>
        <w:t> </w:t>
      </w:r>
      <w:r>
        <w:rPr>
          <w:w w:val="75"/>
        </w:rPr>
        <w:t>del </w:t>
      </w:r>
      <w:r>
        <w:rPr>
          <w:w w:val="80"/>
        </w:rPr>
        <w:t>fenómeno</w:t>
      </w:r>
      <w:r>
        <w:rPr>
          <w:spacing w:val="-10"/>
          <w:w w:val="80"/>
        </w:rPr>
        <w:t> </w:t>
      </w:r>
      <w:r>
        <w:rPr>
          <w:w w:val="80"/>
        </w:rPr>
        <w:t>a</w:t>
      </w:r>
      <w:r>
        <w:rPr>
          <w:spacing w:val="-35"/>
          <w:w w:val="80"/>
        </w:rPr>
        <w:t> </w:t>
      </w:r>
      <w:r>
        <w:rPr>
          <w:w w:val="80"/>
        </w:rPr>
        <w:t>través</w:t>
      </w:r>
      <w:r>
        <w:rPr>
          <w:spacing w:val="-34"/>
          <w:w w:val="80"/>
        </w:rPr>
        <w:t>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w w:val="80"/>
        </w:rPr>
        <w:t>un</w:t>
      </w:r>
      <w:r>
        <w:rPr>
          <w:spacing w:val="-36"/>
          <w:w w:val="80"/>
        </w:rPr>
        <w:t> </w:t>
      </w:r>
      <w:r>
        <w:rPr>
          <w:w w:val="80"/>
        </w:rPr>
        <w:t>conocimiento</w:t>
      </w:r>
      <w:r>
        <w:rPr>
          <w:spacing w:val="-10"/>
          <w:w w:val="80"/>
        </w:rPr>
        <w:t> </w:t>
      </w:r>
      <w:r>
        <w:rPr>
          <w:w w:val="80"/>
        </w:rPr>
        <w:t>sustentado</w:t>
      </w:r>
      <w:r>
        <w:rPr>
          <w:spacing w:val="-36"/>
          <w:w w:val="80"/>
        </w:rPr>
        <w:t> </w:t>
      </w:r>
      <w:r>
        <w:rPr>
          <w:w w:val="80"/>
        </w:rPr>
        <w:t>en</w:t>
      </w:r>
      <w:r>
        <w:rPr>
          <w:spacing w:val="-10"/>
          <w:w w:val="80"/>
        </w:rPr>
        <w:t> </w:t>
      </w:r>
      <w:r>
        <w:rPr>
          <w:w w:val="80"/>
        </w:rPr>
        <w:t>la</w:t>
      </w:r>
      <w:r>
        <w:rPr>
          <w:spacing w:val="-35"/>
          <w:w w:val="80"/>
        </w:rPr>
        <w:t> </w:t>
      </w:r>
      <w:r>
        <w:rPr>
          <w:w w:val="80"/>
        </w:rPr>
        <w:t>percepción</w:t>
      </w:r>
      <w:r>
        <w:rPr>
          <w:spacing w:val="-35"/>
          <w:w w:val="80"/>
        </w:rPr>
        <w:t> </w:t>
      </w:r>
      <w:r>
        <w:rPr>
          <w:w w:val="80"/>
        </w:rPr>
        <w:t>y</w:t>
      </w:r>
      <w:r>
        <w:rPr>
          <w:spacing w:val="-35"/>
          <w:w w:val="80"/>
        </w:rPr>
        <w:t> </w:t>
      </w:r>
      <w:r>
        <w:rPr>
          <w:spacing w:val="-3"/>
          <w:w w:val="80"/>
        </w:rPr>
        <w:t>la </w:t>
      </w:r>
      <w:r>
        <w:rPr>
          <w:w w:val="80"/>
        </w:rPr>
        <w:t>asimilación experiencial, el enfoque semiótico ante la intención de </w:t>
      </w:r>
      <w:r>
        <w:rPr>
          <w:w w:val="75"/>
        </w:rPr>
        <w:t>acercarse</w:t>
      </w:r>
      <w:r>
        <w:rPr>
          <w:spacing w:val="-20"/>
          <w:w w:val="75"/>
        </w:rPr>
        <w:t> </w:t>
      </w:r>
      <w:r>
        <w:rPr>
          <w:w w:val="75"/>
        </w:rPr>
        <w:t>al</w:t>
      </w:r>
      <w:r>
        <w:rPr>
          <w:spacing w:val="-20"/>
          <w:w w:val="75"/>
        </w:rPr>
        <w:t> </w:t>
      </w:r>
      <w:r>
        <w:rPr>
          <w:w w:val="75"/>
        </w:rPr>
        <w:t>fenómeno</w:t>
      </w:r>
      <w:r>
        <w:rPr>
          <w:spacing w:val="-19"/>
          <w:w w:val="75"/>
        </w:rPr>
        <w:t> </w:t>
      </w:r>
      <w:r>
        <w:rPr>
          <w:w w:val="75"/>
        </w:rPr>
        <w:t>a</w:t>
      </w:r>
      <w:r>
        <w:rPr>
          <w:spacing w:val="-20"/>
          <w:w w:val="75"/>
        </w:rPr>
        <w:t> </w:t>
      </w:r>
      <w:r>
        <w:rPr>
          <w:w w:val="75"/>
        </w:rPr>
        <w:t>través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una</w:t>
      </w:r>
      <w:r>
        <w:rPr>
          <w:spacing w:val="-19"/>
          <w:w w:val="75"/>
        </w:rPr>
        <w:t> </w:t>
      </w:r>
      <w:r>
        <w:rPr>
          <w:w w:val="75"/>
        </w:rPr>
        <w:t>interpretación</w:t>
      </w:r>
      <w:r>
        <w:rPr>
          <w:spacing w:val="-20"/>
          <w:w w:val="75"/>
        </w:rPr>
        <w:t> </w:t>
      </w:r>
      <w:r>
        <w:rPr>
          <w:w w:val="75"/>
        </w:rPr>
        <w:t>fundamentada</w:t>
      </w:r>
      <w:r>
        <w:rPr>
          <w:spacing w:val="-20"/>
          <w:w w:val="75"/>
        </w:rPr>
        <w:t> </w:t>
      </w:r>
      <w:r>
        <w:rPr>
          <w:w w:val="75"/>
        </w:rPr>
        <w:t>en</w:t>
      </w:r>
      <w:r>
        <w:rPr>
          <w:spacing w:val="-19"/>
          <w:w w:val="75"/>
        </w:rPr>
        <w:t> </w:t>
      </w:r>
      <w:r>
        <w:rPr>
          <w:spacing w:val="-3"/>
          <w:w w:val="75"/>
        </w:rPr>
        <w:t>los </w:t>
      </w:r>
      <w:r>
        <w:rPr>
          <w:w w:val="85"/>
        </w:rPr>
        <w:t>procesos perceptivos y lingüísticos que detonó en una postura posestructuralista con una fuerte inclinación filológica al intentar </w:t>
      </w:r>
      <w:r>
        <w:rPr>
          <w:w w:val="75"/>
        </w:rPr>
        <w:t>reconstruir</w:t>
      </w:r>
      <w:r>
        <w:rPr>
          <w:spacing w:val="27"/>
          <w:w w:val="75"/>
        </w:rPr>
        <w:t> </w:t>
      </w:r>
      <w:r>
        <w:rPr>
          <w:w w:val="75"/>
        </w:rPr>
        <w:t>el</w:t>
      </w:r>
      <w:r>
        <w:rPr>
          <w:spacing w:val="-18"/>
          <w:w w:val="75"/>
        </w:rPr>
        <w:t> </w:t>
      </w:r>
      <w:r>
        <w:rPr>
          <w:w w:val="75"/>
        </w:rPr>
        <w:t>sentido</w:t>
      </w:r>
      <w:r>
        <w:rPr>
          <w:spacing w:val="-16"/>
          <w:w w:val="75"/>
        </w:rPr>
        <w:t> </w:t>
      </w:r>
      <w:r>
        <w:rPr>
          <w:w w:val="75"/>
        </w:rPr>
        <w:t>original</w:t>
      </w:r>
      <w:r>
        <w:rPr>
          <w:spacing w:val="-16"/>
          <w:w w:val="75"/>
        </w:rPr>
        <w:t> </w:t>
      </w:r>
      <w:r>
        <w:rPr>
          <w:w w:val="75"/>
        </w:rPr>
        <w:t>del</w:t>
      </w:r>
      <w:r>
        <w:rPr>
          <w:spacing w:val="-18"/>
          <w:w w:val="75"/>
        </w:rPr>
        <w:t> </w:t>
      </w:r>
      <w:r>
        <w:rPr>
          <w:w w:val="75"/>
        </w:rPr>
        <w:t>fenómeno</w:t>
      </w:r>
      <w:r>
        <w:rPr>
          <w:spacing w:val="-16"/>
          <w:w w:val="75"/>
        </w:rPr>
        <w:t> </w:t>
      </w:r>
      <w:r>
        <w:rPr>
          <w:w w:val="75"/>
        </w:rPr>
        <w:t>arquitectónico</w:t>
      </w:r>
      <w:r>
        <w:rPr>
          <w:spacing w:val="-16"/>
          <w:w w:val="75"/>
        </w:rPr>
        <w:t> </w:t>
      </w:r>
      <w:r>
        <w:rPr>
          <w:w w:val="75"/>
        </w:rPr>
        <w:t>con</w:t>
      </w:r>
      <w:r>
        <w:rPr>
          <w:spacing w:val="-15"/>
          <w:w w:val="75"/>
        </w:rPr>
        <w:t> </w:t>
      </w:r>
      <w:r>
        <w:rPr>
          <w:w w:val="75"/>
        </w:rPr>
        <w:t>el</w:t>
      </w:r>
      <w:r>
        <w:rPr>
          <w:spacing w:val="-18"/>
          <w:w w:val="75"/>
        </w:rPr>
        <w:t> </w:t>
      </w:r>
      <w:r>
        <w:rPr>
          <w:w w:val="75"/>
        </w:rPr>
        <w:t>respaldo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la</w:t>
      </w:r>
      <w:r>
        <w:rPr>
          <w:spacing w:val="-31"/>
          <w:w w:val="80"/>
        </w:rPr>
        <w:t> </w:t>
      </w:r>
      <w:r>
        <w:rPr>
          <w:w w:val="80"/>
        </w:rPr>
        <w:t>cultura</w:t>
      </w:r>
      <w:r>
        <w:rPr>
          <w:spacing w:val="-30"/>
          <w:w w:val="80"/>
        </w:rPr>
        <w:t> </w:t>
      </w:r>
      <w:r>
        <w:rPr>
          <w:w w:val="80"/>
        </w:rPr>
        <w:t>que</w:t>
      </w:r>
      <w:r>
        <w:rPr>
          <w:spacing w:val="-31"/>
          <w:w w:val="80"/>
        </w:rPr>
        <w:t> </w:t>
      </w:r>
      <w:r>
        <w:rPr>
          <w:w w:val="80"/>
        </w:rPr>
        <w:t>en</w:t>
      </w:r>
      <w:r>
        <w:rPr>
          <w:spacing w:val="-31"/>
          <w:w w:val="80"/>
        </w:rPr>
        <w:t> </w:t>
      </w:r>
      <w:r>
        <w:rPr>
          <w:w w:val="80"/>
        </w:rPr>
        <w:t>ellos</w:t>
      </w:r>
      <w:r>
        <w:rPr>
          <w:spacing w:val="-29"/>
          <w:w w:val="80"/>
        </w:rPr>
        <w:t> </w:t>
      </w:r>
      <w:r>
        <w:rPr>
          <w:w w:val="80"/>
        </w:rPr>
        <w:t>subyace,</w:t>
      </w:r>
      <w:r>
        <w:rPr>
          <w:spacing w:val="-30"/>
          <w:w w:val="80"/>
        </w:rPr>
        <w:t> </w:t>
      </w:r>
      <w:r>
        <w:rPr>
          <w:w w:val="80"/>
        </w:rPr>
        <w:t>y</w:t>
      </w:r>
      <w:r>
        <w:rPr>
          <w:spacing w:val="-32"/>
          <w:w w:val="80"/>
        </w:rPr>
        <w:t> </w:t>
      </w:r>
      <w:r>
        <w:rPr>
          <w:w w:val="80"/>
        </w:rPr>
        <w:t>finalmente</w:t>
      </w:r>
      <w:r>
        <w:rPr>
          <w:spacing w:val="-31"/>
          <w:w w:val="80"/>
        </w:rPr>
        <w:t> </w:t>
      </w:r>
      <w:r>
        <w:rPr>
          <w:w w:val="80"/>
        </w:rPr>
        <w:t>simbólica</w:t>
      </w:r>
      <w:r>
        <w:rPr>
          <w:spacing w:val="-31"/>
          <w:w w:val="80"/>
        </w:rPr>
        <w:t> </w:t>
      </w:r>
      <w:r>
        <w:rPr>
          <w:w w:val="80"/>
        </w:rPr>
        <w:t>derivado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lo social por hacer partícipe al hombre con sus complejas relaciones</w:t>
      </w:r>
      <w:r>
        <w:rPr>
          <w:spacing w:val="-27"/>
          <w:w w:val="80"/>
        </w:rPr>
        <w:t> </w:t>
      </w:r>
      <w:r>
        <w:rPr>
          <w:w w:val="80"/>
        </w:rPr>
        <w:t>de </w:t>
      </w:r>
      <w:r>
        <w:rPr>
          <w:w w:val="75"/>
        </w:rPr>
        <w:t>identidad y pertenencia como argumentos supuestos de la arquitectura. Este</w:t>
      </w:r>
      <w:r>
        <w:rPr>
          <w:spacing w:val="-10"/>
          <w:w w:val="75"/>
        </w:rPr>
        <w:t> </w:t>
      </w:r>
      <w:r>
        <w:rPr>
          <w:w w:val="75"/>
        </w:rPr>
        <w:t>enfoque</w:t>
      </w:r>
      <w:r>
        <w:rPr>
          <w:spacing w:val="-12"/>
          <w:w w:val="75"/>
        </w:rPr>
        <w:t> </w:t>
      </w:r>
      <w:r>
        <w:rPr>
          <w:w w:val="75"/>
        </w:rPr>
        <w:t>sistémico</w:t>
      </w:r>
      <w:r>
        <w:rPr>
          <w:spacing w:val="-11"/>
          <w:w w:val="75"/>
        </w:rPr>
        <w:t> </w:t>
      </w:r>
      <w:r>
        <w:rPr>
          <w:w w:val="75"/>
        </w:rPr>
        <w:t>y</w:t>
      </w:r>
      <w:r>
        <w:rPr>
          <w:spacing w:val="-12"/>
          <w:w w:val="75"/>
        </w:rPr>
        <w:t> </w:t>
      </w:r>
      <w:r>
        <w:rPr>
          <w:w w:val="75"/>
        </w:rPr>
        <w:t>complejo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9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crítica</w:t>
      </w:r>
      <w:r>
        <w:rPr>
          <w:spacing w:val="-12"/>
          <w:w w:val="75"/>
        </w:rPr>
        <w:t> </w:t>
      </w:r>
      <w:r>
        <w:rPr>
          <w:w w:val="75"/>
        </w:rPr>
        <w:t>arquitectónica</w:t>
      </w:r>
      <w:r>
        <w:rPr>
          <w:spacing w:val="-12"/>
          <w:w w:val="75"/>
        </w:rPr>
        <w:t> </w:t>
      </w:r>
      <w:r>
        <w:rPr>
          <w:w w:val="75"/>
        </w:rPr>
        <w:t>encontró</w:t>
      </w:r>
      <w:r>
        <w:rPr>
          <w:spacing w:val="-12"/>
          <w:w w:val="75"/>
        </w:rPr>
        <w:t> </w:t>
      </w:r>
      <w:r>
        <w:rPr>
          <w:w w:val="75"/>
        </w:rPr>
        <w:t>en </w:t>
      </w:r>
      <w:r>
        <w:rPr>
          <w:w w:val="80"/>
        </w:rPr>
        <w:t>la</w:t>
      </w:r>
      <w:r>
        <w:rPr>
          <w:spacing w:val="-23"/>
          <w:w w:val="80"/>
        </w:rPr>
        <w:t> </w:t>
      </w:r>
      <w:r>
        <w:rPr>
          <w:w w:val="80"/>
        </w:rPr>
        <w:t>Hermenéutica</w:t>
      </w:r>
      <w:r>
        <w:rPr>
          <w:spacing w:val="-26"/>
          <w:w w:val="80"/>
        </w:rPr>
        <w:t> </w:t>
      </w:r>
      <w:r>
        <w:rPr>
          <w:w w:val="80"/>
        </w:rPr>
        <w:t>Analógica</w:t>
      </w:r>
      <w:r>
        <w:rPr>
          <w:spacing w:val="-24"/>
          <w:w w:val="80"/>
        </w:rPr>
        <w:t> </w:t>
      </w:r>
      <w:r>
        <w:rPr>
          <w:w w:val="80"/>
        </w:rPr>
        <w:t>Icónica</w:t>
      </w:r>
      <w:r>
        <w:rPr>
          <w:spacing w:val="-24"/>
          <w:w w:val="80"/>
        </w:rPr>
        <w:t> </w:t>
      </w:r>
      <w:r>
        <w:rPr>
          <w:w w:val="80"/>
        </w:rPr>
        <w:t>el</w:t>
      </w:r>
      <w:r>
        <w:rPr>
          <w:spacing w:val="-25"/>
          <w:w w:val="80"/>
        </w:rPr>
        <w:t> </w:t>
      </w:r>
      <w:r>
        <w:rPr>
          <w:w w:val="80"/>
        </w:rPr>
        <w:t>instrumento</w:t>
      </w:r>
      <w:r>
        <w:rPr>
          <w:spacing w:val="-24"/>
          <w:w w:val="80"/>
        </w:rPr>
        <w:t> </w:t>
      </w:r>
      <w:r>
        <w:rPr>
          <w:w w:val="80"/>
        </w:rPr>
        <w:t>bajo</w:t>
      </w:r>
      <w:r>
        <w:rPr>
          <w:spacing w:val="-24"/>
          <w:w w:val="80"/>
        </w:rPr>
        <w:t> </w:t>
      </w:r>
      <w:r>
        <w:rPr>
          <w:w w:val="80"/>
        </w:rPr>
        <w:t>el</w:t>
      </w:r>
      <w:r>
        <w:rPr>
          <w:spacing w:val="-26"/>
          <w:w w:val="80"/>
        </w:rPr>
        <w:t> </w:t>
      </w:r>
      <w:r>
        <w:rPr>
          <w:w w:val="80"/>
        </w:rPr>
        <w:t>fue</w:t>
      </w:r>
      <w:r>
        <w:rPr>
          <w:spacing w:val="-24"/>
          <w:w w:val="80"/>
        </w:rPr>
        <w:t> </w:t>
      </w:r>
      <w:r>
        <w:rPr>
          <w:w w:val="80"/>
        </w:rPr>
        <w:t>posible</w:t>
      </w:r>
      <w:r>
        <w:rPr>
          <w:spacing w:val="-25"/>
          <w:w w:val="80"/>
        </w:rPr>
        <w:t> </w:t>
      </w:r>
      <w:r>
        <w:rPr>
          <w:w w:val="80"/>
        </w:rPr>
        <w:t>el</w:t>
      </w:r>
    </w:p>
    <w:p>
      <w:pPr>
        <w:pStyle w:val="BodyText"/>
        <w:spacing w:line="271" w:lineRule="auto" w:before="60"/>
        <w:ind w:left="670" w:right="1414"/>
        <w:jc w:val="both"/>
      </w:pPr>
      <w:r>
        <w:rPr/>
        <w:br w:type="column"/>
      </w:r>
      <w:r>
        <w:rPr>
          <w:w w:val="80"/>
        </w:rPr>
        <w:t>aglutinamiento</w:t>
      </w:r>
      <w:r>
        <w:rPr>
          <w:spacing w:val="-19"/>
          <w:w w:val="80"/>
        </w:rPr>
        <w:t> </w:t>
      </w:r>
      <w:r>
        <w:rPr>
          <w:w w:val="80"/>
        </w:rPr>
        <w:t>de</w:t>
      </w:r>
      <w:r>
        <w:rPr>
          <w:spacing w:val="-18"/>
          <w:w w:val="80"/>
        </w:rPr>
        <w:t> </w:t>
      </w:r>
      <w:r>
        <w:rPr>
          <w:w w:val="80"/>
        </w:rPr>
        <w:t>los</w:t>
      </w:r>
      <w:r>
        <w:rPr>
          <w:spacing w:val="-18"/>
          <w:w w:val="80"/>
        </w:rPr>
        <w:t> </w:t>
      </w:r>
      <w:r>
        <w:rPr>
          <w:w w:val="80"/>
        </w:rPr>
        <w:t>subsistemas</w:t>
      </w:r>
      <w:r>
        <w:rPr>
          <w:spacing w:val="-18"/>
          <w:w w:val="80"/>
        </w:rPr>
        <w:t> </w:t>
      </w:r>
      <w:r>
        <w:rPr>
          <w:w w:val="80"/>
        </w:rPr>
        <w:t>ya</w:t>
      </w:r>
      <w:r>
        <w:rPr>
          <w:spacing w:val="-18"/>
          <w:w w:val="80"/>
        </w:rPr>
        <w:t> </w:t>
      </w:r>
      <w:r>
        <w:rPr>
          <w:w w:val="80"/>
        </w:rPr>
        <w:t>que</w:t>
      </w:r>
      <w:r>
        <w:rPr>
          <w:spacing w:val="-18"/>
          <w:w w:val="80"/>
        </w:rPr>
        <w:t> </w:t>
      </w:r>
      <w:r>
        <w:rPr>
          <w:w w:val="80"/>
        </w:rPr>
        <w:t>todos</w:t>
      </w:r>
      <w:r>
        <w:rPr>
          <w:spacing w:val="-16"/>
          <w:w w:val="80"/>
        </w:rPr>
        <w:t> </w:t>
      </w:r>
      <w:r>
        <w:rPr>
          <w:w w:val="80"/>
        </w:rPr>
        <w:t>los</w:t>
      </w:r>
      <w:r>
        <w:rPr>
          <w:spacing w:val="-18"/>
          <w:w w:val="80"/>
        </w:rPr>
        <w:t> </w:t>
      </w:r>
      <w:r>
        <w:rPr>
          <w:w w:val="80"/>
        </w:rPr>
        <w:t>enfoques:</w:t>
      </w:r>
      <w:r>
        <w:rPr>
          <w:spacing w:val="-18"/>
          <w:w w:val="80"/>
        </w:rPr>
        <w:t> </w:t>
      </w:r>
      <w:r>
        <w:rPr>
          <w:w w:val="80"/>
        </w:rPr>
        <w:t>tanto</w:t>
      </w:r>
      <w:r>
        <w:rPr>
          <w:spacing w:val="-19"/>
          <w:w w:val="80"/>
        </w:rPr>
        <w:t> </w:t>
      </w:r>
      <w:r>
        <w:rPr>
          <w:w w:val="80"/>
        </w:rPr>
        <w:t>el </w:t>
      </w:r>
      <w:r>
        <w:rPr>
          <w:w w:val="75"/>
        </w:rPr>
        <w:t>cognitivo,</w:t>
      </w:r>
      <w:r>
        <w:rPr>
          <w:spacing w:val="-10"/>
          <w:w w:val="75"/>
        </w:rPr>
        <w:t> </w:t>
      </w:r>
      <w:r>
        <w:rPr>
          <w:w w:val="75"/>
        </w:rPr>
        <w:t>el</w:t>
      </w:r>
      <w:r>
        <w:rPr>
          <w:spacing w:val="-14"/>
          <w:w w:val="75"/>
        </w:rPr>
        <w:t> </w:t>
      </w:r>
      <w:r>
        <w:rPr>
          <w:w w:val="75"/>
        </w:rPr>
        <w:t>semiótico</w:t>
      </w:r>
      <w:r>
        <w:rPr>
          <w:spacing w:val="-10"/>
          <w:w w:val="75"/>
        </w:rPr>
        <w:t> </w:t>
      </w:r>
      <w:r>
        <w:rPr>
          <w:w w:val="75"/>
        </w:rPr>
        <w:t>y</w:t>
      </w:r>
      <w:r>
        <w:rPr>
          <w:spacing w:val="-12"/>
          <w:w w:val="75"/>
        </w:rPr>
        <w:t> </w:t>
      </w:r>
      <w:r>
        <w:rPr>
          <w:w w:val="75"/>
        </w:rPr>
        <w:t>el</w:t>
      </w:r>
      <w:r>
        <w:rPr>
          <w:spacing w:val="-14"/>
          <w:w w:val="75"/>
        </w:rPr>
        <w:t> </w:t>
      </w:r>
      <w:r>
        <w:rPr>
          <w:w w:val="75"/>
        </w:rPr>
        <w:t>simbólico</w:t>
      </w:r>
      <w:r>
        <w:rPr>
          <w:spacing w:val="-12"/>
          <w:w w:val="75"/>
        </w:rPr>
        <w:t> </w:t>
      </w:r>
      <w:r>
        <w:rPr>
          <w:w w:val="75"/>
        </w:rPr>
        <w:t>se</w:t>
      </w:r>
      <w:r>
        <w:rPr>
          <w:spacing w:val="-11"/>
          <w:w w:val="75"/>
        </w:rPr>
        <w:t> </w:t>
      </w:r>
      <w:r>
        <w:rPr>
          <w:w w:val="75"/>
        </w:rPr>
        <w:t>fusionan</w:t>
      </w:r>
      <w:r>
        <w:rPr>
          <w:spacing w:val="35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manera</w:t>
      </w:r>
      <w:r>
        <w:rPr>
          <w:spacing w:val="-13"/>
          <w:w w:val="75"/>
        </w:rPr>
        <w:t> </w:t>
      </w:r>
      <w:r>
        <w:rPr>
          <w:w w:val="75"/>
        </w:rPr>
        <w:t>común</w:t>
      </w:r>
      <w:r>
        <w:rPr>
          <w:spacing w:val="-13"/>
          <w:w w:val="75"/>
        </w:rPr>
        <w:t> </w:t>
      </w:r>
      <w:r>
        <w:rPr>
          <w:w w:val="75"/>
        </w:rPr>
        <w:t>con</w:t>
      </w:r>
      <w:r>
        <w:rPr>
          <w:spacing w:val="-12"/>
          <w:w w:val="75"/>
        </w:rPr>
        <w:t> </w:t>
      </w:r>
      <w:r>
        <w:rPr>
          <w:w w:val="75"/>
        </w:rPr>
        <w:t>el </w:t>
      </w:r>
      <w:r>
        <w:rPr>
          <w:w w:val="70"/>
        </w:rPr>
        <w:t>concepto de</w:t>
      </w:r>
      <w:r>
        <w:rPr>
          <w:spacing w:val="24"/>
          <w:w w:val="70"/>
        </w:rPr>
        <w:t> </w:t>
      </w:r>
      <w:r>
        <w:rPr>
          <w:w w:val="70"/>
        </w:rPr>
        <w:t>experiencia.</w:t>
      </w:r>
    </w:p>
    <w:p>
      <w:pPr>
        <w:pStyle w:val="BodyText"/>
        <w:spacing w:line="271" w:lineRule="auto" w:before="200"/>
        <w:ind w:left="670" w:right="1412"/>
        <w:jc w:val="both"/>
      </w:pPr>
      <w:r>
        <w:rPr>
          <w:w w:val="85"/>
        </w:rPr>
        <w:t>Desde</w:t>
      </w:r>
      <w:r>
        <w:rPr>
          <w:spacing w:val="-13"/>
          <w:w w:val="85"/>
        </w:rPr>
        <w:t> </w:t>
      </w:r>
      <w:r>
        <w:rPr>
          <w:w w:val="85"/>
        </w:rPr>
        <w:t>su</w:t>
      </w:r>
      <w:r>
        <w:rPr>
          <w:spacing w:val="-13"/>
          <w:w w:val="85"/>
        </w:rPr>
        <w:t> </w:t>
      </w:r>
      <w:r>
        <w:rPr>
          <w:w w:val="85"/>
        </w:rPr>
        <w:t>carácter</w:t>
      </w:r>
      <w:r>
        <w:rPr>
          <w:spacing w:val="-14"/>
          <w:w w:val="85"/>
        </w:rPr>
        <w:t> </w:t>
      </w:r>
      <w:r>
        <w:rPr>
          <w:w w:val="85"/>
        </w:rPr>
        <w:t>sistémico,</w:t>
      </w:r>
      <w:r>
        <w:rPr>
          <w:spacing w:val="-12"/>
          <w:w w:val="85"/>
        </w:rPr>
        <w:t> </w:t>
      </w:r>
      <w:r>
        <w:rPr>
          <w:w w:val="85"/>
        </w:rPr>
        <w:t>el</w:t>
      </w:r>
      <w:r>
        <w:rPr>
          <w:spacing w:val="-13"/>
          <w:w w:val="85"/>
        </w:rPr>
        <w:t> </w:t>
      </w:r>
      <w:r>
        <w:rPr>
          <w:w w:val="85"/>
        </w:rPr>
        <w:t>enfoque</w:t>
      </w:r>
      <w:r>
        <w:rPr>
          <w:spacing w:val="-13"/>
          <w:w w:val="85"/>
        </w:rPr>
        <w:t> </w:t>
      </w:r>
      <w:r>
        <w:rPr>
          <w:w w:val="85"/>
        </w:rPr>
        <w:t>cognitivo,</w:t>
      </w:r>
      <w:r>
        <w:rPr>
          <w:spacing w:val="-12"/>
          <w:w w:val="85"/>
        </w:rPr>
        <w:t> </w:t>
      </w:r>
      <w:r>
        <w:rPr>
          <w:w w:val="85"/>
        </w:rPr>
        <w:t>hace</w:t>
      </w:r>
      <w:r>
        <w:rPr>
          <w:spacing w:val="-13"/>
          <w:w w:val="85"/>
        </w:rPr>
        <w:t> </w:t>
      </w:r>
      <w:r>
        <w:rPr>
          <w:w w:val="85"/>
        </w:rPr>
        <w:t>posible</w:t>
      </w:r>
      <w:r>
        <w:rPr>
          <w:spacing w:val="-12"/>
          <w:w w:val="85"/>
        </w:rPr>
        <w:t> </w:t>
      </w:r>
      <w:r>
        <w:rPr>
          <w:spacing w:val="-3"/>
          <w:w w:val="85"/>
        </w:rPr>
        <w:t>la </w:t>
      </w:r>
      <w:r>
        <w:rPr>
          <w:w w:val="80"/>
        </w:rPr>
        <w:t>indagación</w:t>
      </w:r>
      <w:r>
        <w:rPr>
          <w:spacing w:val="-15"/>
          <w:w w:val="80"/>
        </w:rPr>
        <w:t> </w:t>
      </w:r>
      <w:r>
        <w:rPr>
          <w:w w:val="80"/>
        </w:rPr>
        <w:t>sobre</w:t>
      </w:r>
      <w:r>
        <w:rPr>
          <w:spacing w:val="32"/>
          <w:w w:val="80"/>
        </w:rPr>
        <w:t> </w:t>
      </w:r>
      <w:r>
        <w:rPr>
          <w:w w:val="80"/>
        </w:rPr>
        <w:t>la</w:t>
      </w:r>
      <w:r>
        <w:rPr>
          <w:spacing w:val="-14"/>
          <w:w w:val="80"/>
        </w:rPr>
        <w:t> </w:t>
      </w:r>
      <w:r>
        <w:rPr>
          <w:w w:val="80"/>
        </w:rPr>
        <w:t>relación</w:t>
      </w:r>
      <w:r>
        <w:rPr>
          <w:spacing w:val="-15"/>
          <w:w w:val="80"/>
        </w:rPr>
        <w:t> </w:t>
      </w:r>
      <w:r>
        <w:rPr>
          <w:w w:val="80"/>
        </w:rPr>
        <w:t>cognoscitiva</w:t>
      </w:r>
      <w:r>
        <w:rPr>
          <w:spacing w:val="-14"/>
          <w:w w:val="80"/>
        </w:rPr>
        <w:t> </w:t>
      </w:r>
      <w:r>
        <w:rPr>
          <w:w w:val="80"/>
        </w:rPr>
        <w:t>entre</w:t>
      </w:r>
      <w:r>
        <w:rPr>
          <w:spacing w:val="-14"/>
          <w:w w:val="80"/>
        </w:rPr>
        <w:t> </w:t>
      </w:r>
      <w:r>
        <w:rPr>
          <w:w w:val="80"/>
        </w:rPr>
        <w:t>el</w:t>
      </w:r>
      <w:r>
        <w:rPr>
          <w:spacing w:val="-16"/>
          <w:w w:val="80"/>
        </w:rPr>
        <w:t> </w:t>
      </w:r>
      <w:r>
        <w:rPr>
          <w:w w:val="80"/>
        </w:rPr>
        <w:t>sujeto</w:t>
      </w:r>
      <w:r>
        <w:rPr>
          <w:spacing w:val="-16"/>
          <w:w w:val="80"/>
        </w:rPr>
        <w:t> </w:t>
      </w:r>
      <w:r>
        <w:rPr>
          <w:w w:val="80"/>
        </w:rPr>
        <w:t>cognoscente </w:t>
      </w:r>
      <w:r>
        <w:rPr>
          <w:w w:val="85"/>
        </w:rPr>
        <w:t>(usuario</w:t>
      </w:r>
      <w:r>
        <w:rPr>
          <w:spacing w:val="-15"/>
          <w:w w:val="85"/>
        </w:rPr>
        <w:t> </w:t>
      </w:r>
      <w:r>
        <w:rPr>
          <w:w w:val="85"/>
        </w:rPr>
        <w:t>o</w:t>
      </w:r>
      <w:r>
        <w:rPr>
          <w:spacing w:val="-15"/>
          <w:w w:val="85"/>
        </w:rPr>
        <w:t> </w:t>
      </w:r>
      <w:r>
        <w:rPr>
          <w:w w:val="85"/>
        </w:rPr>
        <w:t>destinatario)</w:t>
      </w:r>
      <w:r>
        <w:rPr>
          <w:spacing w:val="-15"/>
          <w:w w:val="85"/>
        </w:rPr>
        <w:t> </w:t>
      </w:r>
      <w:r>
        <w:rPr>
          <w:w w:val="85"/>
        </w:rPr>
        <w:t>y</w:t>
      </w:r>
      <w:r>
        <w:rPr>
          <w:spacing w:val="-15"/>
          <w:w w:val="85"/>
        </w:rPr>
        <w:t> </w:t>
      </w:r>
      <w:r>
        <w:rPr>
          <w:w w:val="85"/>
        </w:rPr>
        <w:t>el</w:t>
      </w:r>
      <w:r>
        <w:rPr>
          <w:spacing w:val="-16"/>
          <w:w w:val="85"/>
        </w:rPr>
        <w:t> </w:t>
      </w:r>
      <w:r>
        <w:rPr>
          <w:w w:val="85"/>
        </w:rPr>
        <w:t>fenómeno</w:t>
      </w:r>
      <w:r>
        <w:rPr>
          <w:spacing w:val="-15"/>
          <w:w w:val="85"/>
        </w:rPr>
        <w:t> </w:t>
      </w:r>
      <w:r>
        <w:rPr>
          <w:w w:val="85"/>
        </w:rPr>
        <w:t>arquitectónico,</w:t>
      </w:r>
      <w:r>
        <w:rPr>
          <w:spacing w:val="-15"/>
          <w:w w:val="85"/>
        </w:rPr>
        <w:t> </w:t>
      </w:r>
      <w:r>
        <w:rPr>
          <w:w w:val="85"/>
        </w:rPr>
        <w:t>así</w:t>
      </w:r>
      <w:r>
        <w:rPr>
          <w:spacing w:val="-16"/>
          <w:w w:val="85"/>
        </w:rPr>
        <w:t> </w:t>
      </w:r>
      <w:r>
        <w:rPr>
          <w:w w:val="85"/>
        </w:rPr>
        <w:t>como</w:t>
      </w:r>
      <w:r>
        <w:rPr>
          <w:spacing w:val="-15"/>
          <w:w w:val="85"/>
        </w:rPr>
        <w:t> </w:t>
      </w:r>
      <w:r>
        <w:rPr>
          <w:w w:val="85"/>
        </w:rPr>
        <w:t>la </w:t>
      </w:r>
      <w:r>
        <w:rPr>
          <w:w w:val="80"/>
        </w:rPr>
        <w:t>conformación,</w:t>
      </w:r>
      <w:r>
        <w:rPr>
          <w:spacing w:val="-20"/>
          <w:w w:val="80"/>
        </w:rPr>
        <w:t> </w:t>
      </w:r>
      <w:r>
        <w:rPr>
          <w:w w:val="80"/>
        </w:rPr>
        <w:t>las</w:t>
      </w:r>
      <w:r>
        <w:rPr>
          <w:spacing w:val="-19"/>
          <w:w w:val="80"/>
        </w:rPr>
        <w:t> </w:t>
      </w:r>
      <w:r>
        <w:rPr>
          <w:w w:val="80"/>
        </w:rPr>
        <w:t>facultades</w:t>
      </w:r>
      <w:r>
        <w:rPr>
          <w:spacing w:val="-20"/>
          <w:w w:val="80"/>
        </w:rPr>
        <w:t> </w:t>
      </w:r>
      <w:r>
        <w:rPr>
          <w:w w:val="80"/>
        </w:rPr>
        <w:t>y</w:t>
      </w:r>
      <w:r>
        <w:rPr>
          <w:spacing w:val="-20"/>
          <w:w w:val="80"/>
        </w:rPr>
        <w:t> </w:t>
      </w:r>
      <w:r>
        <w:rPr>
          <w:w w:val="80"/>
        </w:rPr>
        <w:t>operaciones</w:t>
      </w:r>
      <w:r>
        <w:rPr>
          <w:spacing w:val="-20"/>
          <w:w w:val="80"/>
        </w:rPr>
        <w:t> </w:t>
      </w:r>
      <w:r>
        <w:rPr>
          <w:w w:val="80"/>
        </w:rPr>
        <w:t>implícitas</w:t>
      </w:r>
      <w:r>
        <w:rPr>
          <w:spacing w:val="-20"/>
          <w:w w:val="80"/>
        </w:rPr>
        <w:t> </w:t>
      </w:r>
      <w:r>
        <w:rPr>
          <w:w w:val="80"/>
        </w:rPr>
        <w:t>en</w:t>
      </w:r>
      <w:r>
        <w:rPr>
          <w:spacing w:val="-20"/>
          <w:w w:val="80"/>
        </w:rPr>
        <w:t> </w:t>
      </w:r>
      <w:r>
        <w:rPr>
          <w:w w:val="80"/>
        </w:rPr>
        <w:t>ello.</w:t>
      </w:r>
      <w:r>
        <w:rPr>
          <w:spacing w:val="21"/>
          <w:w w:val="80"/>
        </w:rPr>
        <w:t> </w:t>
      </w:r>
      <w:r>
        <w:rPr>
          <w:w w:val="80"/>
        </w:rPr>
        <w:t>Rolando </w:t>
      </w:r>
      <w:r>
        <w:rPr>
          <w:w w:val="85"/>
        </w:rPr>
        <w:t>García establece una concepción constructivista y sistémica de conocimiento distinguiendo en el fenómeno arquitectónico tres </w:t>
      </w:r>
      <w:r>
        <w:rPr>
          <w:w w:val="75"/>
        </w:rPr>
        <w:t>subtotalidades:</w:t>
      </w:r>
      <w:r>
        <w:rPr>
          <w:spacing w:val="-25"/>
          <w:w w:val="75"/>
        </w:rPr>
        <w:t> </w:t>
      </w:r>
      <w:r>
        <w:rPr>
          <w:w w:val="75"/>
        </w:rPr>
        <w:t>Dominio</w:t>
      </w:r>
      <w:r>
        <w:rPr>
          <w:spacing w:val="-24"/>
          <w:w w:val="75"/>
        </w:rPr>
        <w:t> </w:t>
      </w:r>
      <w:r>
        <w:rPr>
          <w:w w:val="75"/>
        </w:rPr>
        <w:t>biológico,</w:t>
      </w:r>
      <w:r>
        <w:rPr>
          <w:spacing w:val="-24"/>
          <w:w w:val="75"/>
        </w:rPr>
        <w:t> </w:t>
      </w:r>
      <w:r>
        <w:rPr>
          <w:w w:val="75"/>
        </w:rPr>
        <w:t>psicológico</w:t>
      </w:r>
      <w:r>
        <w:rPr>
          <w:spacing w:val="-24"/>
          <w:w w:val="75"/>
        </w:rPr>
        <w:t> </w:t>
      </w:r>
      <w:r>
        <w:rPr>
          <w:w w:val="75"/>
        </w:rPr>
        <w:t>y</w:t>
      </w:r>
      <w:r>
        <w:rPr>
          <w:spacing w:val="-27"/>
          <w:w w:val="75"/>
        </w:rPr>
        <w:t> </w:t>
      </w:r>
      <w:r>
        <w:rPr>
          <w:w w:val="75"/>
        </w:rPr>
        <w:t>social</w:t>
      </w:r>
      <w:r>
        <w:rPr>
          <w:spacing w:val="-27"/>
          <w:w w:val="75"/>
        </w:rPr>
        <w:t> </w:t>
      </w:r>
      <w:r>
        <w:rPr>
          <w:w w:val="75"/>
        </w:rPr>
        <w:t>cuyas</w:t>
      </w:r>
      <w:r>
        <w:rPr>
          <w:spacing w:val="-25"/>
          <w:w w:val="75"/>
        </w:rPr>
        <w:t> </w:t>
      </w:r>
      <w:r>
        <w:rPr>
          <w:w w:val="75"/>
        </w:rPr>
        <w:t>relaciones</w:t>
      </w:r>
      <w:r>
        <w:rPr>
          <w:spacing w:val="-25"/>
          <w:w w:val="75"/>
        </w:rPr>
        <w:t> </w:t>
      </w:r>
      <w:r>
        <w:rPr>
          <w:w w:val="75"/>
        </w:rPr>
        <w:t>dan lugar</w:t>
      </w:r>
      <w:r>
        <w:rPr>
          <w:spacing w:val="-26"/>
          <w:w w:val="75"/>
        </w:rPr>
        <w:t> </w:t>
      </w:r>
      <w:r>
        <w:rPr>
          <w:w w:val="75"/>
        </w:rPr>
        <w:t>al</w:t>
      </w:r>
      <w:r>
        <w:rPr>
          <w:spacing w:val="-28"/>
          <w:w w:val="75"/>
        </w:rPr>
        <w:t> </w:t>
      </w:r>
      <w:r>
        <w:rPr>
          <w:w w:val="75"/>
        </w:rPr>
        <w:t>génesis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triada</w:t>
      </w:r>
      <w:r>
        <w:rPr>
          <w:spacing w:val="-26"/>
          <w:w w:val="75"/>
        </w:rPr>
        <w:t> </w:t>
      </w:r>
      <w:r>
        <w:rPr>
          <w:w w:val="75"/>
        </w:rPr>
        <w:t>propuesta.</w:t>
      </w:r>
    </w:p>
    <w:p>
      <w:pPr>
        <w:pStyle w:val="BodyText"/>
        <w:spacing w:line="271" w:lineRule="auto" w:before="198"/>
        <w:ind w:left="670" w:right="1412"/>
        <w:jc w:val="both"/>
      </w:pPr>
      <w:r>
        <w:rPr>
          <w:w w:val="85"/>
        </w:rPr>
        <w:t>Lo</w:t>
      </w:r>
      <w:r>
        <w:rPr>
          <w:spacing w:val="-24"/>
          <w:w w:val="85"/>
        </w:rPr>
        <w:t> </w:t>
      </w:r>
      <w:r>
        <w:rPr>
          <w:w w:val="85"/>
        </w:rPr>
        <w:t>cognitivo</w:t>
      </w:r>
      <w:r>
        <w:rPr>
          <w:spacing w:val="-25"/>
          <w:w w:val="85"/>
        </w:rPr>
        <w:t> </w:t>
      </w:r>
      <w:r>
        <w:rPr>
          <w:w w:val="85"/>
        </w:rPr>
        <w:t>se</w:t>
      </w:r>
      <w:r>
        <w:rPr>
          <w:spacing w:val="-25"/>
          <w:w w:val="85"/>
        </w:rPr>
        <w:t> </w:t>
      </w:r>
      <w:r>
        <w:rPr>
          <w:w w:val="85"/>
        </w:rPr>
        <w:t>apoya</w:t>
      </w:r>
      <w:r>
        <w:rPr>
          <w:spacing w:val="-24"/>
          <w:w w:val="85"/>
        </w:rPr>
        <w:t> </w:t>
      </w:r>
      <w:r>
        <w:rPr>
          <w:w w:val="85"/>
        </w:rPr>
        <w:t>en</w:t>
      </w:r>
      <w:r>
        <w:rPr>
          <w:spacing w:val="-24"/>
          <w:w w:val="85"/>
        </w:rPr>
        <w:t> </w:t>
      </w:r>
      <w:r>
        <w:rPr>
          <w:w w:val="85"/>
        </w:rPr>
        <w:t>lo</w:t>
      </w:r>
      <w:r>
        <w:rPr>
          <w:spacing w:val="-24"/>
          <w:w w:val="85"/>
        </w:rPr>
        <w:t> </w:t>
      </w:r>
      <w:r>
        <w:rPr>
          <w:w w:val="85"/>
        </w:rPr>
        <w:t>semiótico,</w:t>
      </w:r>
      <w:r>
        <w:rPr>
          <w:spacing w:val="-25"/>
          <w:w w:val="85"/>
        </w:rPr>
        <w:t> </w:t>
      </w:r>
      <w:r>
        <w:rPr>
          <w:w w:val="85"/>
        </w:rPr>
        <w:t>cuya</w:t>
      </w:r>
      <w:r>
        <w:rPr>
          <w:spacing w:val="-24"/>
          <w:w w:val="85"/>
        </w:rPr>
        <w:t> </w:t>
      </w:r>
      <w:r>
        <w:rPr>
          <w:w w:val="85"/>
        </w:rPr>
        <w:t>discusión</w:t>
      </w:r>
      <w:r>
        <w:rPr>
          <w:spacing w:val="16"/>
          <w:w w:val="85"/>
        </w:rPr>
        <w:t> </w:t>
      </w:r>
      <w:r>
        <w:rPr>
          <w:w w:val="85"/>
        </w:rPr>
        <w:t>interpreta</w:t>
      </w:r>
      <w:r>
        <w:rPr>
          <w:spacing w:val="16"/>
          <w:w w:val="85"/>
        </w:rPr>
        <w:t> </w:t>
      </w:r>
      <w:r>
        <w:rPr>
          <w:w w:val="85"/>
        </w:rPr>
        <w:t>al </w:t>
      </w:r>
      <w:r>
        <w:rPr>
          <w:w w:val="75"/>
        </w:rPr>
        <w:t>fenómeno</w:t>
      </w:r>
      <w:r>
        <w:rPr>
          <w:spacing w:val="-11"/>
          <w:w w:val="75"/>
        </w:rPr>
        <w:t> </w:t>
      </w:r>
      <w:r>
        <w:rPr>
          <w:w w:val="75"/>
        </w:rPr>
        <w:t>bajo</w:t>
      </w:r>
      <w:r>
        <w:rPr>
          <w:spacing w:val="-12"/>
          <w:w w:val="75"/>
        </w:rPr>
        <w:t> </w:t>
      </w:r>
      <w:r>
        <w:rPr>
          <w:w w:val="75"/>
        </w:rPr>
        <w:t>una</w:t>
      </w:r>
      <w:r>
        <w:rPr>
          <w:spacing w:val="-12"/>
          <w:w w:val="75"/>
        </w:rPr>
        <w:t> </w:t>
      </w:r>
      <w:r>
        <w:rPr>
          <w:w w:val="75"/>
        </w:rPr>
        <w:t>postura</w:t>
      </w:r>
      <w:r>
        <w:rPr>
          <w:spacing w:val="-12"/>
          <w:w w:val="75"/>
        </w:rPr>
        <w:t> </w:t>
      </w:r>
      <w:r>
        <w:rPr>
          <w:w w:val="75"/>
        </w:rPr>
        <w:t>abierta,</w:t>
      </w:r>
      <w:r>
        <w:rPr>
          <w:spacing w:val="-13"/>
          <w:w w:val="75"/>
        </w:rPr>
        <w:t> </w:t>
      </w:r>
      <w:r>
        <w:rPr>
          <w:w w:val="75"/>
        </w:rPr>
        <w:t>tal</w:t>
      </w:r>
      <w:r>
        <w:rPr>
          <w:spacing w:val="-13"/>
          <w:w w:val="75"/>
        </w:rPr>
        <w:t> </w:t>
      </w:r>
      <w:r>
        <w:rPr>
          <w:w w:val="75"/>
        </w:rPr>
        <w:t>cual</w:t>
      </w:r>
      <w:r>
        <w:rPr>
          <w:spacing w:val="-13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sugiere</w:t>
      </w:r>
      <w:r>
        <w:rPr>
          <w:spacing w:val="-12"/>
          <w:w w:val="75"/>
        </w:rPr>
        <w:t> </w:t>
      </w:r>
      <w:r>
        <w:rPr>
          <w:w w:val="75"/>
        </w:rPr>
        <w:t>Umberto</w:t>
      </w:r>
      <w:r>
        <w:rPr>
          <w:spacing w:val="-12"/>
          <w:w w:val="75"/>
        </w:rPr>
        <w:t> </w:t>
      </w:r>
      <w:r>
        <w:rPr>
          <w:w w:val="75"/>
        </w:rPr>
        <w:t>Eco</w:t>
      </w:r>
      <w:r>
        <w:rPr>
          <w:spacing w:val="-13"/>
          <w:w w:val="75"/>
        </w:rPr>
        <w:t> </w:t>
      </w:r>
      <w:r>
        <w:rPr>
          <w:w w:val="75"/>
        </w:rPr>
        <w:t>con</w:t>
      </w:r>
      <w:r>
        <w:rPr>
          <w:spacing w:val="-13"/>
          <w:w w:val="75"/>
        </w:rPr>
        <w:t> </w:t>
      </w:r>
      <w:r>
        <w:rPr>
          <w:w w:val="75"/>
        </w:rPr>
        <w:t>el </w:t>
      </w:r>
      <w:r>
        <w:rPr>
          <w:w w:val="85"/>
        </w:rPr>
        <w:t>Pensamiento Serial, contrario al pensamiento estructural, tan </w:t>
      </w:r>
      <w:r>
        <w:rPr>
          <w:w w:val="80"/>
        </w:rPr>
        <w:t>convenientemente</w:t>
      </w:r>
      <w:r>
        <w:rPr>
          <w:spacing w:val="-8"/>
          <w:w w:val="80"/>
        </w:rPr>
        <w:t> </w:t>
      </w:r>
      <w:r>
        <w:rPr>
          <w:w w:val="80"/>
        </w:rPr>
        <w:t>aplicable</w:t>
      </w:r>
      <w:r>
        <w:rPr>
          <w:spacing w:val="-8"/>
          <w:w w:val="80"/>
        </w:rPr>
        <w:t> </w:t>
      </w:r>
      <w:r>
        <w:rPr>
          <w:w w:val="80"/>
        </w:rPr>
        <w:t>a</w:t>
      </w:r>
      <w:r>
        <w:rPr>
          <w:spacing w:val="-9"/>
          <w:w w:val="80"/>
        </w:rPr>
        <w:t> </w:t>
      </w:r>
      <w:r>
        <w:rPr>
          <w:w w:val="80"/>
        </w:rPr>
        <w:t>los</w:t>
      </w:r>
      <w:r>
        <w:rPr>
          <w:spacing w:val="-7"/>
          <w:w w:val="80"/>
        </w:rPr>
        <w:t> </w:t>
      </w:r>
      <w:r>
        <w:rPr>
          <w:w w:val="80"/>
        </w:rPr>
        <w:t>periodos</w:t>
      </w:r>
      <w:r>
        <w:rPr>
          <w:spacing w:val="-7"/>
          <w:w w:val="80"/>
        </w:rPr>
        <w:t> </w:t>
      </w:r>
      <w:r>
        <w:rPr>
          <w:w w:val="80"/>
        </w:rPr>
        <w:t>arquitectónicos</w:t>
      </w:r>
      <w:r>
        <w:rPr>
          <w:spacing w:val="-7"/>
          <w:w w:val="80"/>
        </w:rPr>
        <w:t> </w:t>
      </w:r>
      <w:r>
        <w:rPr>
          <w:w w:val="80"/>
        </w:rPr>
        <w:t>anteriores (premodernidad y modernidad), en su búsqueda de conclusiones </w:t>
      </w:r>
      <w:r>
        <w:rPr>
          <w:w w:val="75"/>
        </w:rPr>
        <w:t>convergentes</w:t>
      </w:r>
      <w:r>
        <w:rPr>
          <w:spacing w:val="-14"/>
          <w:w w:val="75"/>
        </w:rPr>
        <w:t> </w:t>
      </w:r>
      <w:r>
        <w:rPr>
          <w:w w:val="75"/>
        </w:rPr>
        <w:t>y</w:t>
      </w:r>
      <w:r>
        <w:rPr>
          <w:spacing w:val="-14"/>
          <w:w w:val="75"/>
        </w:rPr>
        <w:t> </w:t>
      </w:r>
      <w:r>
        <w:rPr>
          <w:w w:val="75"/>
        </w:rPr>
        <w:t>absolutas.</w:t>
      </w:r>
      <w:r>
        <w:rPr>
          <w:spacing w:val="-14"/>
          <w:w w:val="75"/>
        </w:rPr>
        <w:t> </w:t>
      </w:r>
      <w:r>
        <w:rPr>
          <w:w w:val="75"/>
        </w:rPr>
        <w:t>Ubicada</w:t>
      </w:r>
      <w:r>
        <w:rPr>
          <w:spacing w:val="-16"/>
          <w:w w:val="75"/>
        </w:rPr>
        <w:t> </w:t>
      </w:r>
      <w:r>
        <w:rPr>
          <w:w w:val="75"/>
        </w:rPr>
        <w:t>en</w:t>
      </w:r>
      <w:r>
        <w:rPr>
          <w:spacing w:val="-14"/>
          <w:w w:val="75"/>
        </w:rPr>
        <w:t> </w:t>
      </w:r>
      <w:r>
        <w:rPr>
          <w:w w:val="75"/>
        </w:rPr>
        <w:t>el</w:t>
      </w:r>
      <w:r>
        <w:rPr>
          <w:spacing w:val="-16"/>
          <w:w w:val="75"/>
        </w:rPr>
        <w:t> </w:t>
      </w:r>
      <w:r>
        <w:rPr>
          <w:w w:val="75"/>
        </w:rPr>
        <w:t>posestructuralismo,</w:t>
      </w:r>
      <w:r>
        <w:rPr>
          <w:spacing w:val="-14"/>
          <w:w w:val="75"/>
        </w:rPr>
        <w:t> </w:t>
      </w:r>
      <w:r>
        <w:rPr>
          <w:w w:val="75"/>
        </w:rPr>
        <w:t>mi</w:t>
      </w:r>
      <w:r>
        <w:rPr>
          <w:spacing w:val="-16"/>
          <w:w w:val="75"/>
        </w:rPr>
        <w:t> </w:t>
      </w:r>
      <w:r>
        <w:rPr>
          <w:w w:val="75"/>
        </w:rPr>
        <w:t>propuesta </w:t>
      </w:r>
      <w:r>
        <w:rPr>
          <w:w w:val="80"/>
        </w:rPr>
        <w:t>incluye un proceso analítico apoyado en el signo arquitectónico bajo </w:t>
      </w:r>
      <w:r>
        <w:rPr>
          <w:w w:val="75"/>
        </w:rPr>
        <w:t>diversas perspectivas</w:t>
      </w:r>
      <w:r>
        <w:rPr>
          <w:spacing w:val="-45"/>
          <w:w w:val="75"/>
        </w:rPr>
        <w:t> </w:t>
      </w:r>
      <w:r>
        <w:rPr>
          <w:w w:val="75"/>
        </w:rPr>
        <w:t>transdiciplinarias.</w:t>
      </w:r>
    </w:p>
    <w:p>
      <w:pPr>
        <w:pStyle w:val="BodyText"/>
        <w:spacing w:line="271" w:lineRule="auto" w:before="200"/>
        <w:ind w:left="670" w:right="1415"/>
        <w:jc w:val="both"/>
      </w:pPr>
      <w:r>
        <w:rPr>
          <w:w w:val="80"/>
        </w:rPr>
        <w:t>Finalmente como eje de la teoría del enfoque simbólico, apoyada en </w:t>
      </w:r>
      <w:r>
        <w:rPr>
          <w:w w:val="75"/>
        </w:rPr>
        <w:t>Muntañola</w:t>
      </w:r>
      <w:r>
        <w:rPr>
          <w:spacing w:val="-19"/>
          <w:w w:val="75"/>
        </w:rPr>
        <w:t> </w:t>
      </w:r>
      <w:r>
        <w:rPr>
          <w:w w:val="75"/>
        </w:rPr>
        <w:t>tridimensiono</w:t>
      </w:r>
      <w:r>
        <w:rPr>
          <w:spacing w:val="-21"/>
          <w:w w:val="75"/>
        </w:rPr>
        <w:t> </w:t>
      </w:r>
      <w:r>
        <w:rPr>
          <w:w w:val="75"/>
        </w:rPr>
        <w:t>el</w:t>
      </w:r>
      <w:r>
        <w:rPr>
          <w:spacing w:val="-20"/>
          <w:w w:val="75"/>
        </w:rPr>
        <w:t> </w:t>
      </w:r>
      <w:r>
        <w:rPr>
          <w:w w:val="75"/>
        </w:rPr>
        <w:t>fenómeno</w:t>
      </w:r>
      <w:r>
        <w:rPr>
          <w:spacing w:val="-19"/>
          <w:w w:val="75"/>
        </w:rPr>
        <w:t> </w:t>
      </w:r>
      <w:r>
        <w:rPr>
          <w:w w:val="75"/>
        </w:rPr>
        <w:t>arquitectónico</w:t>
      </w:r>
      <w:r>
        <w:rPr>
          <w:spacing w:val="-19"/>
          <w:w w:val="75"/>
        </w:rPr>
        <w:t> </w:t>
      </w:r>
      <w:r>
        <w:rPr>
          <w:w w:val="75"/>
        </w:rPr>
        <w:t>en:</w:t>
      </w:r>
      <w:r>
        <w:rPr>
          <w:spacing w:val="-19"/>
          <w:w w:val="75"/>
        </w:rPr>
        <w:t> </w:t>
      </w:r>
      <w:r>
        <w:rPr>
          <w:w w:val="75"/>
        </w:rPr>
        <w:t>dimensión</w:t>
      </w:r>
      <w:r>
        <w:rPr>
          <w:spacing w:val="-19"/>
          <w:w w:val="75"/>
        </w:rPr>
        <w:t> </w:t>
      </w:r>
      <w:r>
        <w:rPr>
          <w:w w:val="75"/>
        </w:rPr>
        <w:t>lógica, </w:t>
      </w:r>
      <w:r>
        <w:rPr>
          <w:w w:val="80"/>
        </w:rPr>
        <w:t>dimensión</w:t>
      </w:r>
      <w:r>
        <w:rPr>
          <w:spacing w:val="-22"/>
          <w:w w:val="80"/>
        </w:rPr>
        <w:t> </w:t>
      </w:r>
      <w:r>
        <w:rPr>
          <w:w w:val="80"/>
        </w:rPr>
        <w:t>ética</w:t>
      </w:r>
      <w:r>
        <w:rPr>
          <w:spacing w:val="-22"/>
          <w:w w:val="80"/>
        </w:rPr>
        <w:t> </w:t>
      </w:r>
      <w:r>
        <w:rPr>
          <w:w w:val="80"/>
        </w:rPr>
        <w:t>y</w:t>
      </w:r>
      <w:r>
        <w:rPr>
          <w:spacing w:val="-24"/>
          <w:w w:val="80"/>
        </w:rPr>
        <w:t> </w:t>
      </w:r>
      <w:r>
        <w:rPr>
          <w:w w:val="80"/>
        </w:rPr>
        <w:t>dimensión</w:t>
      </w:r>
      <w:r>
        <w:rPr>
          <w:spacing w:val="-24"/>
          <w:w w:val="80"/>
        </w:rPr>
        <w:t> </w:t>
      </w:r>
      <w:r>
        <w:rPr>
          <w:w w:val="80"/>
        </w:rPr>
        <w:t>estética;</w:t>
      </w:r>
      <w:r>
        <w:rPr>
          <w:spacing w:val="-24"/>
          <w:w w:val="80"/>
        </w:rPr>
        <w:t> </w:t>
      </w:r>
      <w:r>
        <w:rPr>
          <w:w w:val="80"/>
        </w:rPr>
        <w:t>conceptos</w:t>
      </w:r>
      <w:r>
        <w:rPr>
          <w:spacing w:val="-21"/>
          <w:w w:val="80"/>
        </w:rPr>
        <w:t> </w:t>
      </w:r>
      <w:r>
        <w:rPr>
          <w:w w:val="80"/>
        </w:rPr>
        <w:t>en</w:t>
      </w:r>
      <w:r>
        <w:rPr>
          <w:spacing w:val="-23"/>
          <w:w w:val="80"/>
        </w:rPr>
        <w:t> </w:t>
      </w:r>
      <w:r>
        <w:rPr>
          <w:w w:val="80"/>
        </w:rPr>
        <w:t>los</w:t>
      </w:r>
      <w:r>
        <w:rPr>
          <w:spacing w:val="-21"/>
          <w:w w:val="80"/>
        </w:rPr>
        <w:t> </w:t>
      </w:r>
      <w:r>
        <w:rPr>
          <w:w w:val="80"/>
        </w:rPr>
        <w:t>que</w:t>
      </w:r>
      <w:r>
        <w:rPr>
          <w:spacing w:val="14"/>
          <w:w w:val="80"/>
        </w:rPr>
        <w:t> </w:t>
      </w:r>
      <w:r>
        <w:rPr>
          <w:w w:val="80"/>
        </w:rPr>
        <w:t>Marc</w:t>
      </w:r>
      <w:r>
        <w:rPr>
          <w:spacing w:val="-24"/>
          <w:w w:val="80"/>
        </w:rPr>
        <w:t> </w:t>
      </w:r>
      <w:r>
        <w:rPr>
          <w:w w:val="80"/>
        </w:rPr>
        <w:t>Auge </w:t>
      </w:r>
      <w:r>
        <w:rPr>
          <w:w w:val="75"/>
        </w:rPr>
        <w:t>visualiza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crisis</w:t>
      </w:r>
      <w:r>
        <w:rPr>
          <w:spacing w:val="-23"/>
          <w:w w:val="75"/>
        </w:rPr>
        <w:t> </w:t>
      </w:r>
      <w:r>
        <w:rPr>
          <w:w w:val="75"/>
        </w:rPr>
        <w:t>del</w:t>
      </w:r>
      <w:r>
        <w:rPr>
          <w:spacing w:val="-26"/>
          <w:w w:val="75"/>
        </w:rPr>
        <w:t> </w:t>
      </w:r>
      <w:r>
        <w:rPr>
          <w:w w:val="75"/>
        </w:rPr>
        <w:t>lugar</w:t>
      </w:r>
      <w:r>
        <w:rPr>
          <w:spacing w:val="-25"/>
          <w:w w:val="75"/>
        </w:rPr>
        <w:t> </w:t>
      </w:r>
      <w:r>
        <w:rPr>
          <w:w w:val="75"/>
        </w:rPr>
        <w:t>en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7"/>
          <w:w w:val="75"/>
        </w:rPr>
        <w:t> </w:t>
      </w:r>
      <w:r>
        <w:rPr>
          <w:w w:val="75"/>
        </w:rPr>
        <w:t>supermodernidad.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6" w:space="40"/>
            <w:col w:w="788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/>
        <w:jc w:val="both"/>
      </w:pPr>
      <w:r>
        <w:rPr>
          <w:w w:val="80"/>
        </w:rPr>
        <w:t>La</w:t>
      </w:r>
      <w:r>
        <w:rPr>
          <w:spacing w:val="-20"/>
          <w:w w:val="80"/>
        </w:rPr>
        <w:t> </w:t>
      </w:r>
      <w:r>
        <w:rPr>
          <w:w w:val="80"/>
        </w:rPr>
        <w:t>respuesta</w:t>
      </w:r>
      <w:r>
        <w:rPr>
          <w:spacing w:val="-20"/>
          <w:w w:val="80"/>
        </w:rPr>
        <w:t> </w:t>
      </w:r>
      <w:r>
        <w:rPr>
          <w:w w:val="80"/>
        </w:rPr>
        <w:t>al</w:t>
      </w:r>
      <w:r>
        <w:rPr>
          <w:spacing w:val="-22"/>
          <w:w w:val="80"/>
        </w:rPr>
        <w:t> </w:t>
      </w:r>
      <w:r>
        <w:rPr>
          <w:w w:val="80"/>
        </w:rPr>
        <w:t>planteamiento</w:t>
      </w:r>
      <w:r>
        <w:rPr>
          <w:spacing w:val="-23"/>
          <w:w w:val="80"/>
        </w:rPr>
        <w:t> </w:t>
      </w:r>
      <w:r>
        <w:rPr>
          <w:w w:val="80"/>
        </w:rPr>
        <w:t>se</w:t>
      </w:r>
      <w:r>
        <w:rPr>
          <w:spacing w:val="-20"/>
          <w:w w:val="80"/>
        </w:rPr>
        <w:t> </w:t>
      </w:r>
      <w:r>
        <w:rPr>
          <w:w w:val="80"/>
        </w:rPr>
        <w:t>resume</w:t>
      </w:r>
      <w:r>
        <w:rPr>
          <w:spacing w:val="-20"/>
          <w:w w:val="80"/>
        </w:rPr>
        <w:t> </w:t>
      </w:r>
      <w:r>
        <w:rPr>
          <w:w w:val="80"/>
        </w:rPr>
        <w:t>en</w:t>
      </w:r>
      <w:r>
        <w:rPr>
          <w:spacing w:val="-21"/>
          <w:w w:val="80"/>
        </w:rPr>
        <w:t> </w:t>
      </w:r>
      <w:r>
        <w:rPr>
          <w:w w:val="80"/>
        </w:rPr>
        <w:t>una</w:t>
      </w:r>
      <w:r>
        <w:rPr>
          <w:spacing w:val="-20"/>
          <w:w w:val="80"/>
        </w:rPr>
        <w:t> </w:t>
      </w:r>
      <w:r>
        <w:rPr>
          <w:w w:val="80"/>
        </w:rPr>
        <w:t>Visión</w:t>
      </w:r>
      <w:r>
        <w:rPr>
          <w:spacing w:val="-21"/>
          <w:w w:val="80"/>
        </w:rPr>
        <w:t> </w:t>
      </w:r>
      <w:r>
        <w:rPr>
          <w:w w:val="80"/>
        </w:rPr>
        <w:t>Sistémica</w:t>
      </w:r>
      <w:r>
        <w:rPr>
          <w:spacing w:val="-20"/>
          <w:w w:val="80"/>
        </w:rPr>
        <w:t> </w:t>
      </w:r>
      <w:r>
        <w:rPr>
          <w:w w:val="80"/>
        </w:rPr>
        <w:t>de</w:t>
      </w:r>
      <w:r>
        <w:rPr>
          <w:spacing w:val="-20"/>
          <w:w w:val="80"/>
        </w:rPr>
        <w:t> </w:t>
      </w:r>
      <w:r>
        <w:rPr>
          <w:spacing w:val="-3"/>
          <w:w w:val="80"/>
        </w:rPr>
        <w:t>la </w:t>
      </w:r>
      <w:r>
        <w:rPr>
          <w:w w:val="75"/>
        </w:rPr>
        <w:t>Arquitectura,</w:t>
      </w:r>
      <w:r>
        <w:rPr>
          <w:spacing w:val="-12"/>
          <w:w w:val="75"/>
        </w:rPr>
        <w:t> </w:t>
      </w:r>
      <w:r>
        <w:rPr>
          <w:w w:val="75"/>
        </w:rPr>
        <w:t>representada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2"/>
          <w:w w:val="75"/>
        </w:rPr>
        <w:t> </w:t>
      </w:r>
      <w:r>
        <w:rPr>
          <w:w w:val="75"/>
        </w:rPr>
        <w:t>manera</w:t>
      </w:r>
      <w:r>
        <w:rPr>
          <w:spacing w:val="-14"/>
          <w:w w:val="75"/>
        </w:rPr>
        <w:t> </w:t>
      </w:r>
      <w:r>
        <w:rPr>
          <w:w w:val="75"/>
        </w:rPr>
        <w:t>cilíndrica,</w:t>
      </w:r>
      <w:r>
        <w:rPr>
          <w:spacing w:val="-12"/>
          <w:w w:val="75"/>
        </w:rPr>
        <w:t> </w:t>
      </w:r>
      <w:r>
        <w:rPr>
          <w:w w:val="75"/>
        </w:rPr>
        <w:t>evidenciando</w:t>
      </w:r>
      <w:r>
        <w:rPr>
          <w:spacing w:val="-14"/>
          <w:w w:val="75"/>
        </w:rPr>
        <w:t> </w:t>
      </w:r>
      <w:r>
        <w:rPr>
          <w:w w:val="75"/>
        </w:rPr>
        <w:t>su</w:t>
      </w:r>
      <w:r>
        <w:rPr>
          <w:spacing w:val="-12"/>
          <w:w w:val="75"/>
        </w:rPr>
        <w:t> </w:t>
      </w:r>
      <w:r>
        <w:rPr>
          <w:w w:val="75"/>
        </w:rPr>
        <w:t>carácter relacional</w:t>
      </w:r>
      <w:r>
        <w:rPr>
          <w:spacing w:val="-13"/>
          <w:w w:val="75"/>
        </w:rPr>
        <w:t> </w:t>
      </w:r>
      <w:r>
        <w:rPr>
          <w:w w:val="75"/>
        </w:rPr>
        <w:t>circular,</w:t>
      </w:r>
      <w:r>
        <w:rPr>
          <w:spacing w:val="-13"/>
          <w:w w:val="75"/>
        </w:rPr>
        <w:t> </w:t>
      </w:r>
      <w:r>
        <w:rPr>
          <w:w w:val="75"/>
        </w:rPr>
        <w:t>sin</w:t>
      </w:r>
      <w:r>
        <w:rPr>
          <w:spacing w:val="-11"/>
          <w:w w:val="75"/>
        </w:rPr>
        <w:t> </w:t>
      </w:r>
      <w:r>
        <w:rPr>
          <w:w w:val="75"/>
        </w:rPr>
        <w:t>aprecio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9"/>
          <w:w w:val="75"/>
        </w:rPr>
        <w:t> </w:t>
      </w:r>
      <w:r>
        <w:rPr>
          <w:w w:val="75"/>
        </w:rPr>
        <w:t>principio</w:t>
      </w:r>
      <w:r>
        <w:rPr>
          <w:spacing w:val="-11"/>
          <w:w w:val="75"/>
        </w:rPr>
        <w:t> </w:t>
      </w:r>
      <w:r>
        <w:rPr>
          <w:w w:val="75"/>
        </w:rPr>
        <w:t>ni</w:t>
      </w:r>
      <w:r>
        <w:rPr>
          <w:spacing w:val="-13"/>
          <w:w w:val="75"/>
        </w:rPr>
        <w:t> </w:t>
      </w:r>
      <w:r>
        <w:rPr>
          <w:w w:val="75"/>
        </w:rPr>
        <w:t>final.</w:t>
      </w:r>
      <w:r>
        <w:rPr>
          <w:spacing w:val="-11"/>
          <w:w w:val="75"/>
        </w:rPr>
        <w:t> </w:t>
      </w:r>
      <w:r>
        <w:rPr>
          <w:w w:val="75"/>
        </w:rPr>
        <w:t>Esta</w:t>
      </w:r>
      <w:r>
        <w:rPr>
          <w:spacing w:val="-11"/>
          <w:w w:val="75"/>
        </w:rPr>
        <w:t> </w:t>
      </w:r>
      <w:r>
        <w:rPr>
          <w:w w:val="75"/>
        </w:rPr>
        <w:t>visión</w:t>
      </w:r>
      <w:r>
        <w:rPr>
          <w:spacing w:val="-13"/>
          <w:w w:val="75"/>
        </w:rPr>
        <w:t> </w:t>
      </w:r>
      <w:r>
        <w:rPr>
          <w:w w:val="75"/>
        </w:rPr>
        <w:t>se</w:t>
      </w:r>
      <w:r>
        <w:rPr>
          <w:spacing w:val="-12"/>
          <w:w w:val="75"/>
        </w:rPr>
        <w:t> </w:t>
      </w:r>
      <w:r>
        <w:rPr>
          <w:w w:val="75"/>
        </w:rPr>
        <w:t>conforma </w:t>
      </w:r>
      <w:r>
        <w:rPr>
          <w:w w:val="80"/>
        </w:rPr>
        <w:t>por</w:t>
      </w:r>
      <w:r>
        <w:rPr>
          <w:spacing w:val="-19"/>
          <w:w w:val="80"/>
        </w:rPr>
        <w:t> </w:t>
      </w:r>
      <w:r>
        <w:rPr>
          <w:w w:val="80"/>
        </w:rPr>
        <w:t>una</w:t>
      </w:r>
      <w:r>
        <w:rPr>
          <w:spacing w:val="-20"/>
          <w:w w:val="80"/>
        </w:rPr>
        <w:t> </w:t>
      </w:r>
      <w:r>
        <w:rPr>
          <w:w w:val="80"/>
        </w:rPr>
        <w:t>construcción</w:t>
      </w:r>
      <w:r>
        <w:rPr>
          <w:spacing w:val="-19"/>
          <w:w w:val="80"/>
        </w:rPr>
        <w:t> </w:t>
      </w:r>
      <w:r>
        <w:rPr>
          <w:w w:val="80"/>
        </w:rPr>
        <w:t>que</w:t>
      </w:r>
      <w:r>
        <w:rPr>
          <w:spacing w:val="-19"/>
          <w:w w:val="80"/>
        </w:rPr>
        <w:t> </w:t>
      </w:r>
      <w:r>
        <w:rPr>
          <w:w w:val="80"/>
        </w:rPr>
        <w:t>atiende</w:t>
      </w:r>
      <w:r>
        <w:rPr>
          <w:spacing w:val="-19"/>
          <w:w w:val="80"/>
        </w:rPr>
        <w:t> </w:t>
      </w:r>
      <w:r>
        <w:rPr>
          <w:w w:val="80"/>
        </w:rPr>
        <w:t>variables</w:t>
      </w:r>
      <w:r>
        <w:rPr>
          <w:spacing w:val="-19"/>
          <w:w w:val="80"/>
        </w:rPr>
        <w:t> </w:t>
      </w:r>
      <w:r>
        <w:rPr>
          <w:w w:val="80"/>
        </w:rPr>
        <w:t>fundamentadas</w:t>
      </w:r>
      <w:r>
        <w:rPr>
          <w:spacing w:val="-19"/>
          <w:w w:val="80"/>
        </w:rPr>
        <w:t> </w:t>
      </w:r>
      <w:r>
        <w:rPr>
          <w:w w:val="80"/>
        </w:rPr>
        <w:t>en</w:t>
      </w:r>
      <w:r>
        <w:rPr>
          <w:spacing w:val="-19"/>
          <w:w w:val="80"/>
        </w:rPr>
        <w:t> </w:t>
      </w:r>
      <w:r>
        <w:rPr>
          <w:w w:val="80"/>
        </w:rPr>
        <w:t>los</w:t>
      </w:r>
      <w:r>
        <w:rPr>
          <w:spacing w:val="-19"/>
          <w:w w:val="80"/>
        </w:rPr>
        <w:t> </w:t>
      </w:r>
      <w:r>
        <w:rPr>
          <w:w w:val="80"/>
        </w:rPr>
        <w:t>tres </w:t>
      </w:r>
      <w:r>
        <w:rPr>
          <w:w w:val="75"/>
        </w:rPr>
        <w:t>enfoques mencionados, para brindar al crítico múltiples argumentos de </w:t>
      </w:r>
      <w:r>
        <w:rPr>
          <w:w w:val="80"/>
        </w:rPr>
        <w:t>discusión, deconstruyendo el fenómeno para una interpretación</w:t>
      </w:r>
      <w:r>
        <w:rPr>
          <w:spacing w:val="-15"/>
          <w:w w:val="80"/>
        </w:rPr>
        <w:t> </w:t>
      </w:r>
      <w:r>
        <w:rPr>
          <w:w w:val="80"/>
        </w:rPr>
        <w:t>más </w:t>
      </w:r>
      <w:r>
        <w:rPr>
          <w:w w:val="75"/>
        </w:rPr>
        <w:t>pertinente,</w:t>
      </w:r>
      <w:r>
        <w:rPr>
          <w:spacing w:val="-5"/>
          <w:w w:val="75"/>
        </w:rPr>
        <w:t> </w:t>
      </w:r>
      <w:r>
        <w:rPr>
          <w:w w:val="75"/>
        </w:rPr>
        <w:t>para</w:t>
      </w:r>
      <w:r>
        <w:rPr>
          <w:spacing w:val="-5"/>
          <w:w w:val="75"/>
        </w:rPr>
        <w:t> </w:t>
      </w:r>
      <w:r>
        <w:rPr>
          <w:w w:val="75"/>
        </w:rPr>
        <w:t>después</w:t>
      </w:r>
      <w:r>
        <w:rPr>
          <w:spacing w:val="-6"/>
          <w:w w:val="75"/>
        </w:rPr>
        <w:t> </w:t>
      </w:r>
      <w:r>
        <w:rPr>
          <w:w w:val="75"/>
        </w:rPr>
        <w:t>co-construirla</w:t>
      </w:r>
      <w:r>
        <w:rPr>
          <w:spacing w:val="-5"/>
          <w:w w:val="75"/>
        </w:rPr>
        <w:t> </w:t>
      </w:r>
      <w:r>
        <w:rPr>
          <w:w w:val="75"/>
        </w:rPr>
        <w:t>en</w:t>
      </w:r>
      <w:r>
        <w:rPr>
          <w:spacing w:val="-5"/>
          <w:w w:val="75"/>
        </w:rPr>
        <w:t> </w:t>
      </w:r>
      <w:r>
        <w:rPr>
          <w:w w:val="75"/>
        </w:rPr>
        <w:t>una</w:t>
      </w:r>
      <w:r>
        <w:rPr>
          <w:spacing w:val="-5"/>
          <w:w w:val="75"/>
        </w:rPr>
        <w:t> </w:t>
      </w:r>
      <w:r>
        <w:rPr>
          <w:w w:val="75"/>
        </w:rPr>
        <w:t>hermenéutica</w:t>
      </w:r>
      <w:r>
        <w:rPr>
          <w:spacing w:val="-7"/>
          <w:w w:val="75"/>
        </w:rPr>
        <w:t> </w:t>
      </w:r>
      <w:r>
        <w:rPr>
          <w:w w:val="75"/>
        </w:rPr>
        <w:t>icónica.</w:t>
      </w:r>
      <w:r>
        <w:rPr>
          <w:spacing w:val="-5"/>
          <w:w w:val="75"/>
        </w:rPr>
        <w:t> </w:t>
      </w:r>
      <w:r>
        <w:rPr>
          <w:spacing w:val="-3"/>
          <w:w w:val="75"/>
        </w:rPr>
        <w:t>Las </w:t>
      </w:r>
      <w:r>
        <w:rPr>
          <w:w w:val="80"/>
        </w:rPr>
        <w:t>conclusiones</w:t>
      </w:r>
      <w:r>
        <w:rPr>
          <w:spacing w:val="-23"/>
          <w:w w:val="80"/>
        </w:rPr>
        <w:t> </w:t>
      </w:r>
      <w:r>
        <w:rPr>
          <w:w w:val="80"/>
        </w:rPr>
        <w:t>nos</w:t>
      </w:r>
      <w:r>
        <w:rPr>
          <w:spacing w:val="-22"/>
          <w:w w:val="80"/>
        </w:rPr>
        <w:t> </w:t>
      </w:r>
      <w:r>
        <w:rPr>
          <w:w w:val="80"/>
        </w:rPr>
        <w:t>permiten</w:t>
      </w:r>
      <w:r>
        <w:rPr>
          <w:spacing w:val="-23"/>
          <w:w w:val="80"/>
        </w:rPr>
        <w:t> </w:t>
      </w:r>
      <w:r>
        <w:rPr>
          <w:w w:val="80"/>
        </w:rPr>
        <w:t>valorar</w:t>
      </w:r>
      <w:r>
        <w:rPr>
          <w:spacing w:val="-22"/>
          <w:w w:val="80"/>
        </w:rPr>
        <w:t> </w:t>
      </w:r>
      <w:r>
        <w:rPr>
          <w:w w:val="80"/>
        </w:rPr>
        <w:t>la</w:t>
      </w:r>
      <w:r>
        <w:rPr>
          <w:spacing w:val="-22"/>
          <w:w w:val="80"/>
        </w:rPr>
        <w:t> </w:t>
      </w:r>
      <w:r>
        <w:rPr>
          <w:w w:val="80"/>
        </w:rPr>
        <w:t>posibilidad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2"/>
          <w:w w:val="80"/>
        </w:rPr>
        <w:t> </w:t>
      </w:r>
      <w:r>
        <w:rPr>
          <w:w w:val="80"/>
        </w:rPr>
        <w:t>la</w:t>
      </w:r>
      <w:r>
        <w:rPr>
          <w:spacing w:val="-22"/>
          <w:w w:val="80"/>
        </w:rPr>
        <w:t> </w:t>
      </w:r>
      <w:r>
        <w:rPr>
          <w:w w:val="80"/>
        </w:rPr>
        <w:t>Visión</w:t>
      </w:r>
      <w:r>
        <w:rPr>
          <w:spacing w:val="-23"/>
          <w:w w:val="80"/>
        </w:rPr>
        <w:t> </w:t>
      </w:r>
      <w:r>
        <w:rPr>
          <w:w w:val="80"/>
        </w:rPr>
        <w:t>Sistémica, </w:t>
      </w:r>
      <w:r>
        <w:rPr>
          <w:w w:val="85"/>
        </w:rPr>
        <w:t>como</w:t>
      </w:r>
      <w:r>
        <w:rPr>
          <w:spacing w:val="-18"/>
          <w:w w:val="85"/>
        </w:rPr>
        <w:t> </w:t>
      </w:r>
      <w:r>
        <w:rPr>
          <w:w w:val="85"/>
        </w:rPr>
        <w:t>un</w:t>
      </w:r>
      <w:r>
        <w:rPr>
          <w:spacing w:val="-18"/>
          <w:w w:val="85"/>
        </w:rPr>
        <w:t> </w:t>
      </w:r>
      <w:r>
        <w:rPr>
          <w:w w:val="85"/>
        </w:rPr>
        <w:t>medio</w:t>
      </w:r>
      <w:r>
        <w:rPr>
          <w:spacing w:val="-18"/>
          <w:w w:val="85"/>
        </w:rPr>
        <w:t> </w:t>
      </w:r>
      <w:r>
        <w:rPr>
          <w:w w:val="85"/>
        </w:rPr>
        <w:t>para</w:t>
      </w:r>
      <w:r>
        <w:rPr>
          <w:spacing w:val="-18"/>
          <w:w w:val="85"/>
        </w:rPr>
        <w:t> </w:t>
      </w:r>
      <w:r>
        <w:rPr>
          <w:w w:val="85"/>
        </w:rPr>
        <w:t>acercar</w:t>
      </w:r>
      <w:r>
        <w:rPr>
          <w:spacing w:val="-17"/>
          <w:w w:val="85"/>
        </w:rPr>
        <w:t> </w:t>
      </w:r>
      <w:r>
        <w:rPr>
          <w:w w:val="85"/>
        </w:rPr>
        <w:t>al</w:t>
      </w:r>
      <w:r>
        <w:rPr>
          <w:spacing w:val="-19"/>
          <w:w w:val="85"/>
        </w:rPr>
        <w:t> </w:t>
      </w:r>
      <w:r>
        <w:rPr>
          <w:w w:val="85"/>
        </w:rPr>
        <w:t>crítico</w:t>
      </w:r>
      <w:r>
        <w:rPr>
          <w:spacing w:val="-19"/>
          <w:w w:val="85"/>
        </w:rPr>
        <w:t> </w:t>
      </w:r>
      <w:r>
        <w:rPr>
          <w:w w:val="85"/>
        </w:rPr>
        <w:t>al</w:t>
      </w:r>
      <w:r>
        <w:rPr>
          <w:spacing w:val="-19"/>
          <w:w w:val="85"/>
        </w:rPr>
        <w:t> </w:t>
      </w:r>
      <w:r>
        <w:rPr>
          <w:w w:val="85"/>
        </w:rPr>
        <w:t>fenómeno</w:t>
      </w:r>
      <w:r>
        <w:rPr>
          <w:spacing w:val="-18"/>
          <w:w w:val="85"/>
        </w:rPr>
        <w:t> </w:t>
      </w:r>
      <w:r>
        <w:rPr>
          <w:w w:val="85"/>
        </w:rPr>
        <w:t>desde</w:t>
      </w:r>
      <w:r>
        <w:rPr>
          <w:spacing w:val="-17"/>
          <w:w w:val="85"/>
        </w:rPr>
        <w:t> </w:t>
      </w:r>
      <w:r>
        <w:rPr>
          <w:w w:val="85"/>
        </w:rPr>
        <w:t>diversas </w:t>
      </w:r>
      <w:r>
        <w:rPr>
          <w:w w:val="75"/>
        </w:rPr>
        <w:t>perspectivas,</w:t>
      </w:r>
      <w:r>
        <w:rPr>
          <w:spacing w:val="-16"/>
          <w:w w:val="75"/>
        </w:rPr>
        <w:t> </w:t>
      </w:r>
      <w:r>
        <w:rPr>
          <w:w w:val="75"/>
        </w:rPr>
        <w:t>permitiendo</w:t>
      </w:r>
      <w:r>
        <w:rPr>
          <w:spacing w:val="-16"/>
          <w:w w:val="75"/>
        </w:rPr>
        <w:t> </w:t>
      </w:r>
      <w:r>
        <w:rPr>
          <w:w w:val="75"/>
        </w:rPr>
        <w:t>profundizar</w:t>
      </w:r>
      <w:r>
        <w:rPr>
          <w:spacing w:val="-14"/>
          <w:w w:val="75"/>
        </w:rPr>
        <w:t> </w:t>
      </w:r>
      <w:r>
        <w:rPr>
          <w:w w:val="75"/>
        </w:rPr>
        <w:t>los</w:t>
      </w:r>
      <w:r>
        <w:rPr>
          <w:spacing w:val="-14"/>
          <w:w w:val="75"/>
        </w:rPr>
        <w:t> </w:t>
      </w:r>
      <w:r>
        <w:rPr>
          <w:w w:val="75"/>
        </w:rPr>
        <w:t>argumentos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2"/>
          <w:w w:val="75"/>
        </w:rPr>
        <w:t> </w:t>
      </w:r>
      <w:r>
        <w:rPr>
          <w:w w:val="75"/>
        </w:rPr>
        <w:t>análisis,</w:t>
      </w:r>
      <w:r>
        <w:rPr>
          <w:spacing w:val="-16"/>
          <w:w w:val="75"/>
        </w:rPr>
        <w:t> </w:t>
      </w:r>
      <w:r>
        <w:rPr>
          <w:w w:val="75"/>
        </w:rPr>
        <w:t>pero</w:t>
      </w:r>
      <w:r>
        <w:rPr>
          <w:spacing w:val="-17"/>
          <w:w w:val="75"/>
        </w:rPr>
        <w:t> </w:t>
      </w:r>
      <w:r>
        <w:rPr>
          <w:w w:val="75"/>
        </w:rPr>
        <w:t>sin extraviarse</w:t>
      </w:r>
      <w:r>
        <w:rPr>
          <w:spacing w:val="-40"/>
          <w:w w:val="75"/>
        </w:rPr>
        <w:t> </w:t>
      </w:r>
      <w:r>
        <w:rPr>
          <w:w w:val="75"/>
        </w:rPr>
        <w:t>apoyándose</w:t>
      </w:r>
      <w:r>
        <w:rPr>
          <w:spacing w:val="-41"/>
          <w:w w:val="75"/>
        </w:rPr>
        <w:t> </w:t>
      </w:r>
      <w:r>
        <w:rPr>
          <w:w w:val="75"/>
        </w:rPr>
        <w:t>en</w:t>
      </w:r>
      <w:r>
        <w:rPr>
          <w:spacing w:val="-39"/>
          <w:w w:val="75"/>
        </w:rPr>
        <w:t> </w:t>
      </w:r>
      <w:r>
        <w:rPr>
          <w:w w:val="75"/>
        </w:rPr>
        <w:t>la</w:t>
      </w:r>
      <w:r>
        <w:rPr>
          <w:spacing w:val="-40"/>
          <w:w w:val="75"/>
        </w:rPr>
        <w:t> </w:t>
      </w:r>
      <w:r>
        <w:rPr>
          <w:w w:val="75"/>
        </w:rPr>
        <w:t>relación</w:t>
      </w:r>
      <w:r>
        <w:rPr>
          <w:spacing w:val="-39"/>
          <w:w w:val="75"/>
        </w:rPr>
        <w:t> </w:t>
      </w:r>
      <w:r>
        <w:rPr>
          <w:w w:val="75"/>
        </w:rPr>
        <w:t>analógico-simbólica.</w:t>
      </w:r>
    </w:p>
    <w:p>
      <w:pPr>
        <w:pStyle w:val="BodyText"/>
        <w:spacing w:before="200"/>
        <w:ind w:left="1678"/>
        <w:jc w:val="both"/>
      </w:pPr>
      <w:r>
        <w:rPr>
          <w:w w:val="65"/>
        </w:rPr>
        <w:t>Capítulo 3   Desarrollo: PROPUESTA SISTÉMICA DE CRÍTICA  ARQUITECTÓNICA.</w:t>
      </w:r>
    </w:p>
    <w:p>
      <w:pPr>
        <w:pStyle w:val="BodyText"/>
        <w:spacing w:before="6"/>
        <w:rPr>
          <w:sz w:val="19"/>
        </w:rPr>
      </w:pPr>
    </w:p>
    <w:p>
      <w:pPr>
        <w:pStyle w:val="BodyText"/>
        <w:spacing w:line="271" w:lineRule="auto" w:before="1"/>
        <w:ind w:left="1678"/>
        <w:jc w:val="both"/>
      </w:pPr>
      <w:r>
        <w:rPr>
          <w:w w:val="80"/>
        </w:rPr>
        <w:t>Los resultados empíricos, en los que desarrollo la Visión Sistémica Arquitectónica en los tres casos de estudio seleccionados, </w:t>
      </w:r>
      <w:r>
        <w:rPr>
          <w:w w:val="75"/>
        </w:rPr>
        <w:t>correspondientes a manifestaciones de la Arquitectura Supermoderna en </w:t>
      </w:r>
      <w:r>
        <w:rPr>
          <w:w w:val="80"/>
        </w:rPr>
        <w:t>Toluca:</w:t>
      </w:r>
      <w:r>
        <w:rPr>
          <w:spacing w:val="-26"/>
          <w:w w:val="80"/>
        </w:rPr>
        <w:t> </w:t>
      </w:r>
      <w:r>
        <w:rPr>
          <w:w w:val="80"/>
        </w:rPr>
        <w:t>El</w:t>
      </w:r>
      <w:r>
        <w:rPr>
          <w:spacing w:val="-26"/>
          <w:w w:val="80"/>
        </w:rPr>
        <w:t> </w:t>
      </w:r>
      <w:r>
        <w:rPr>
          <w:w w:val="80"/>
        </w:rPr>
        <w:t>edificio</w:t>
      </w:r>
      <w:r>
        <w:rPr>
          <w:spacing w:val="-25"/>
          <w:w w:val="80"/>
        </w:rPr>
        <w:t> </w:t>
      </w:r>
      <w:r>
        <w:rPr>
          <w:w w:val="80"/>
        </w:rPr>
        <w:t>del</w:t>
      </w:r>
      <w:r>
        <w:rPr>
          <w:spacing w:val="-26"/>
          <w:w w:val="80"/>
        </w:rPr>
        <w:t> </w:t>
      </w:r>
      <w:r>
        <w:rPr>
          <w:w w:val="80"/>
        </w:rPr>
        <w:t>MUMCI</w:t>
      </w:r>
      <w:r>
        <w:rPr>
          <w:spacing w:val="-26"/>
          <w:w w:val="80"/>
        </w:rPr>
        <w:t> </w:t>
      </w:r>
      <w:r>
        <w:rPr>
          <w:w w:val="80"/>
        </w:rPr>
        <w:t>de</w:t>
      </w:r>
      <w:r>
        <w:rPr>
          <w:spacing w:val="-25"/>
          <w:w w:val="80"/>
        </w:rPr>
        <w:t> </w:t>
      </w:r>
      <w:r>
        <w:rPr>
          <w:w w:val="80"/>
        </w:rPr>
        <w:t>José</w:t>
      </w:r>
      <w:r>
        <w:rPr>
          <w:spacing w:val="-26"/>
          <w:w w:val="80"/>
        </w:rPr>
        <w:t> </w:t>
      </w:r>
      <w:r>
        <w:rPr>
          <w:w w:val="80"/>
        </w:rPr>
        <w:t>de</w:t>
      </w:r>
      <w:r>
        <w:rPr>
          <w:spacing w:val="-27"/>
          <w:w w:val="80"/>
        </w:rPr>
        <w:t> </w:t>
      </w:r>
      <w:r>
        <w:rPr>
          <w:w w:val="80"/>
        </w:rPr>
        <w:t>Arimatea</w:t>
      </w:r>
      <w:r>
        <w:rPr>
          <w:spacing w:val="-27"/>
          <w:w w:val="80"/>
        </w:rPr>
        <w:t> </w:t>
      </w:r>
      <w:r>
        <w:rPr>
          <w:w w:val="80"/>
        </w:rPr>
        <w:t>Moyao,</w:t>
      </w:r>
      <w:r>
        <w:rPr>
          <w:spacing w:val="-26"/>
          <w:w w:val="80"/>
        </w:rPr>
        <w:t> </w:t>
      </w:r>
      <w:r>
        <w:rPr>
          <w:w w:val="80"/>
        </w:rPr>
        <w:t>el</w:t>
      </w:r>
      <w:r>
        <w:rPr>
          <w:spacing w:val="-26"/>
          <w:w w:val="80"/>
        </w:rPr>
        <w:t> </w:t>
      </w:r>
      <w:r>
        <w:rPr>
          <w:w w:val="80"/>
        </w:rPr>
        <w:t>edificio</w:t>
      </w:r>
      <w:r>
        <w:rPr>
          <w:spacing w:val="-25"/>
          <w:w w:val="80"/>
        </w:rPr>
        <w:t> </w:t>
      </w:r>
      <w:r>
        <w:rPr>
          <w:w w:val="80"/>
        </w:rPr>
        <w:t>del </w:t>
      </w:r>
      <w:r>
        <w:rPr>
          <w:w w:val="75"/>
        </w:rPr>
        <w:t>CEDETEC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Alberto</w:t>
      </w:r>
      <w:r>
        <w:rPr>
          <w:spacing w:val="-23"/>
          <w:w w:val="75"/>
        </w:rPr>
        <w:t> </w:t>
      </w:r>
      <w:r>
        <w:rPr>
          <w:w w:val="75"/>
        </w:rPr>
        <w:t>Kalach</w:t>
      </w:r>
      <w:r>
        <w:rPr>
          <w:spacing w:val="-24"/>
          <w:w w:val="75"/>
        </w:rPr>
        <w:t> </w:t>
      </w:r>
      <w:r>
        <w:rPr>
          <w:w w:val="75"/>
        </w:rPr>
        <w:t>y</w:t>
      </w:r>
      <w:r>
        <w:rPr>
          <w:spacing w:val="-24"/>
          <w:w w:val="75"/>
        </w:rPr>
        <w:t> </w:t>
      </w:r>
      <w:r>
        <w:rPr>
          <w:w w:val="75"/>
        </w:rPr>
        <w:t>el</w:t>
      </w:r>
      <w:r>
        <w:rPr>
          <w:spacing w:val="-24"/>
          <w:w w:val="75"/>
        </w:rPr>
        <w:t> </w:t>
      </w:r>
      <w:r>
        <w:rPr>
          <w:w w:val="75"/>
        </w:rPr>
        <w:t>Museo</w:t>
      </w:r>
      <w:r>
        <w:rPr>
          <w:spacing w:val="-24"/>
          <w:w w:val="75"/>
        </w:rPr>
        <w:t> </w:t>
      </w:r>
      <w:r>
        <w:rPr>
          <w:w w:val="75"/>
        </w:rPr>
        <w:t>del</w:t>
      </w:r>
      <w:r>
        <w:rPr>
          <w:spacing w:val="-24"/>
          <w:w w:val="75"/>
        </w:rPr>
        <w:t> </w:t>
      </w:r>
      <w:r>
        <w:rPr>
          <w:w w:val="75"/>
        </w:rPr>
        <w:t>Chocolate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Michel</w:t>
      </w:r>
      <w:r>
        <w:rPr>
          <w:spacing w:val="-24"/>
          <w:w w:val="75"/>
        </w:rPr>
        <w:t> </w:t>
      </w:r>
      <w:r>
        <w:rPr>
          <w:w w:val="75"/>
        </w:rPr>
        <w:t>Rojkind,</w:t>
      </w:r>
      <w:r>
        <w:rPr>
          <w:spacing w:val="-23"/>
          <w:w w:val="75"/>
        </w:rPr>
        <w:t> </w:t>
      </w:r>
      <w:r>
        <w:rPr>
          <w:w w:val="75"/>
        </w:rPr>
        <w:t>a</w:t>
      </w:r>
      <w:r>
        <w:rPr>
          <w:spacing w:val="-22"/>
          <w:w w:val="75"/>
        </w:rPr>
        <w:t> </w:t>
      </w:r>
      <w:r>
        <w:rPr>
          <w:w w:val="75"/>
        </w:rPr>
        <w:t>lo </w:t>
      </w:r>
      <w:r>
        <w:rPr>
          <w:w w:val="80"/>
        </w:rPr>
        <w:t>que se concluye que la visión permite la incorporación de conceptos </w:t>
      </w:r>
      <w:r>
        <w:rPr>
          <w:w w:val="75"/>
        </w:rPr>
        <w:t>provenientes de otras disciplinas, mismos que enriquecen el abanico de </w:t>
      </w:r>
      <w:r>
        <w:rPr>
          <w:w w:val="80"/>
        </w:rPr>
        <w:t>análisis y confieren a la crítica actual la complejidad que requiere en atención a la naturaleza del fenómeno arquitectónico de la </w:t>
      </w:r>
      <w:r>
        <w:rPr>
          <w:w w:val="75"/>
        </w:rPr>
        <w:t>supermodernidad,</w:t>
      </w:r>
      <w:r>
        <w:rPr>
          <w:spacing w:val="-16"/>
          <w:w w:val="75"/>
        </w:rPr>
        <w:t> </w:t>
      </w:r>
      <w:r>
        <w:rPr>
          <w:w w:val="75"/>
        </w:rPr>
        <w:t>amalgamando</w:t>
      </w:r>
      <w:r>
        <w:rPr>
          <w:spacing w:val="-18"/>
          <w:w w:val="75"/>
        </w:rPr>
        <w:t> </w:t>
      </w:r>
      <w:r>
        <w:rPr>
          <w:w w:val="75"/>
        </w:rPr>
        <w:t>socialmente</w:t>
      </w:r>
      <w:r>
        <w:rPr>
          <w:spacing w:val="-16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interpretación</w:t>
      </w:r>
      <w:r>
        <w:rPr>
          <w:spacing w:val="-17"/>
          <w:w w:val="75"/>
        </w:rPr>
        <w:t> </w:t>
      </w:r>
      <w:r>
        <w:rPr>
          <w:w w:val="75"/>
        </w:rPr>
        <w:t>a</w:t>
      </w:r>
      <w:r>
        <w:rPr>
          <w:spacing w:val="-16"/>
          <w:w w:val="75"/>
        </w:rPr>
        <w:t> </w:t>
      </w:r>
      <w:r>
        <w:rPr>
          <w:w w:val="75"/>
        </w:rPr>
        <w:t>través</w:t>
      </w:r>
      <w:r>
        <w:rPr>
          <w:spacing w:val="-17"/>
          <w:w w:val="75"/>
        </w:rPr>
        <w:t> </w:t>
      </w:r>
      <w:r>
        <w:rPr>
          <w:w w:val="75"/>
        </w:rPr>
        <w:t>de </w:t>
      </w:r>
      <w:r>
        <w:rPr>
          <w:w w:val="70"/>
        </w:rPr>
        <w:t>la Hermenéutica Analógica Icónica</w:t>
      </w:r>
      <w:r>
        <w:rPr>
          <w:spacing w:val="12"/>
          <w:w w:val="70"/>
        </w:rPr>
        <w:t> </w:t>
      </w:r>
      <w:r>
        <w:rPr>
          <w:w w:val="70"/>
        </w:rPr>
        <w:t>.</w:t>
      </w:r>
    </w:p>
    <w:p>
      <w:pPr>
        <w:pStyle w:val="BodyText"/>
        <w:spacing w:line="271" w:lineRule="auto" w:before="60"/>
        <w:ind w:left="671" w:right="1414"/>
        <w:jc w:val="both"/>
      </w:pPr>
      <w:r>
        <w:rPr/>
        <w:br w:type="column"/>
      </w:r>
      <w:r>
        <w:rPr>
          <w:w w:val="80"/>
        </w:rPr>
        <w:t>Cada</w:t>
      </w:r>
      <w:r>
        <w:rPr>
          <w:spacing w:val="-22"/>
          <w:w w:val="80"/>
        </w:rPr>
        <w:t> </w:t>
      </w:r>
      <w:r>
        <w:rPr>
          <w:w w:val="80"/>
        </w:rPr>
        <w:t>edificio</w:t>
      </w:r>
      <w:r>
        <w:rPr>
          <w:spacing w:val="-22"/>
          <w:w w:val="80"/>
        </w:rPr>
        <w:t> </w:t>
      </w:r>
      <w:r>
        <w:rPr>
          <w:w w:val="80"/>
        </w:rPr>
        <w:t>fue</w:t>
      </w:r>
      <w:r>
        <w:rPr>
          <w:spacing w:val="-22"/>
          <w:w w:val="80"/>
        </w:rPr>
        <w:t> </w:t>
      </w:r>
      <w:r>
        <w:rPr>
          <w:w w:val="80"/>
        </w:rPr>
        <w:t>sometido</w:t>
      </w:r>
      <w:r>
        <w:rPr>
          <w:spacing w:val="-22"/>
          <w:w w:val="80"/>
        </w:rPr>
        <w:t> </w:t>
      </w:r>
      <w:r>
        <w:rPr>
          <w:w w:val="80"/>
        </w:rPr>
        <w:t>a</w:t>
      </w:r>
      <w:r>
        <w:rPr>
          <w:spacing w:val="-22"/>
          <w:w w:val="80"/>
        </w:rPr>
        <w:t> </w:t>
      </w:r>
      <w:r>
        <w:rPr>
          <w:w w:val="80"/>
        </w:rPr>
        <w:t>una</w:t>
      </w:r>
      <w:r>
        <w:rPr>
          <w:spacing w:val="-22"/>
          <w:w w:val="80"/>
        </w:rPr>
        <w:t> </w:t>
      </w:r>
      <w:r>
        <w:rPr>
          <w:w w:val="80"/>
        </w:rPr>
        <w:t>prefiguración</w:t>
      </w:r>
      <w:r>
        <w:rPr>
          <w:spacing w:val="-22"/>
          <w:w w:val="80"/>
        </w:rPr>
        <w:t> </w:t>
      </w:r>
      <w:r>
        <w:rPr>
          <w:w w:val="80"/>
        </w:rPr>
        <w:t>que</w:t>
      </w:r>
      <w:r>
        <w:rPr>
          <w:spacing w:val="-22"/>
          <w:w w:val="80"/>
        </w:rPr>
        <w:t> </w:t>
      </w:r>
      <w:r>
        <w:rPr>
          <w:w w:val="80"/>
        </w:rPr>
        <w:t>correspondió</w:t>
      </w:r>
      <w:r>
        <w:rPr>
          <w:spacing w:val="-22"/>
          <w:w w:val="80"/>
        </w:rPr>
        <w:t> </w:t>
      </w:r>
      <w:r>
        <w:rPr>
          <w:w w:val="80"/>
        </w:rPr>
        <w:t>a</w:t>
      </w:r>
      <w:r>
        <w:rPr>
          <w:spacing w:val="-22"/>
          <w:w w:val="80"/>
        </w:rPr>
        <w:t> </w:t>
      </w:r>
      <w:r>
        <w:rPr>
          <w:w w:val="80"/>
        </w:rPr>
        <w:t>una etapa meramente descriptiva, consistiendo de una enumeración de </w:t>
      </w:r>
      <w:r>
        <w:rPr>
          <w:w w:val="75"/>
        </w:rPr>
        <w:t>características</w:t>
      </w:r>
      <w:r>
        <w:rPr>
          <w:spacing w:val="-33"/>
          <w:w w:val="75"/>
        </w:rPr>
        <w:t> </w:t>
      </w:r>
      <w:r>
        <w:rPr>
          <w:w w:val="75"/>
        </w:rPr>
        <w:t>físicas,</w:t>
      </w:r>
      <w:r>
        <w:rPr>
          <w:spacing w:val="-34"/>
          <w:w w:val="75"/>
        </w:rPr>
        <w:t> </w:t>
      </w:r>
      <w:r>
        <w:rPr>
          <w:w w:val="75"/>
        </w:rPr>
        <w:t>analizando</w:t>
      </w:r>
      <w:r>
        <w:rPr>
          <w:spacing w:val="-32"/>
          <w:w w:val="75"/>
        </w:rPr>
        <w:t> </w:t>
      </w:r>
      <w:r>
        <w:rPr>
          <w:w w:val="75"/>
        </w:rPr>
        <w:t>emplazamientos</w:t>
      </w:r>
      <w:r>
        <w:rPr>
          <w:spacing w:val="-31"/>
          <w:w w:val="75"/>
        </w:rPr>
        <w:t> </w:t>
      </w:r>
      <w:r>
        <w:rPr>
          <w:w w:val="75"/>
        </w:rPr>
        <w:t>dimensiones,</w:t>
      </w:r>
      <w:r>
        <w:rPr>
          <w:spacing w:val="-32"/>
          <w:w w:val="75"/>
        </w:rPr>
        <w:t> </w:t>
      </w:r>
      <w:r>
        <w:rPr>
          <w:w w:val="75"/>
        </w:rPr>
        <w:t>programas arquitectónicos,</w:t>
      </w:r>
      <w:r>
        <w:rPr>
          <w:spacing w:val="-23"/>
          <w:w w:val="75"/>
        </w:rPr>
        <w:t> </w:t>
      </w:r>
      <w:r>
        <w:rPr>
          <w:w w:val="75"/>
        </w:rPr>
        <w:t>disposiciones</w:t>
      </w:r>
      <w:r>
        <w:rPr>
          <w:spacing w:val="-22"/>
          <w:w w:val="75"/>
        </w:rPr>
        <w:t> </w:t>
      </w:r>
      <w:r>
        <w:rPr>
          <w:w w:val="75"/>
        </w:rPr>
        <w:t>espaciales</w:t>
      </w:r>
      <w:r>
        <w:rPr>
          <w:spacing w:val="-23"/>
          <w:w w:val="75"/>
        </w:rPr>
        <w:t> </w:t>
      </w:r>
      <w:r>
        <w:rPr>
          <w:w w:val="75"/>
        </w:rPr>
        <w:t>que</w:t>
      </w:r>
      <w:r>
        <w:rPr>
          <w:spacing w:val="-24"/>
          <w:w w:val="75"/>
        </w:rPr>
        <w:t> </w:t>
      </w:r>
      <w:r>
        <w:rPr>
          <w:w w:val="75"/>
        </w:rPr>
        <w:t>se</w:t>
      </w:r>
      <w:r>
        <w:rPr>
          <w:spacing w:val="-24"/>
          <w:w w:val="75"/>
        </w:rPr>
        <w:t> </w:t>
      </w:r>
      <w:r>
        <w:rPr>
          <w:w w:val="75"/>
        </w:rPr>
        <w:t>distinguieron</w:t>
      </w:r>
      <w:r>
        <w:rPr>
          <w:spacing w:val="-23"/>
          <w:w w:val="75"/>
        </w:rPr>
        <w:t> </w:t>
      </w:r>
      <w:r>
        <w:rPr>
          <w:w w:val="75"/>
        </w:rPr>
        <w:t>básicamente </w:t>
      </w:r>
      <w:r>
        <w:rPr>
          <w:w w:val="80"/>
        </w:rPr>
        <w:t>por</w:t>
      </w:r>
      <w:r>
        <w:rPr>
          <w:spacing w:val="-31"/>
          <w:w w:val="80"/>
        </w:rPr>
        <w:t>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alejada</w:t>
      </w:r>
      <w:r>
        <w:rPr>
          <w:spacing w:val="-32"/>
          <w:w w:val="80"/>
        </w:rPr>
        <w:t> </w:t>
      </w:r>
      <w:r>
        <w:rPr>
          <w:w w:val="80"/>
        </w:rPr>
        <w:t>ubicación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w w:val="80"/>
        </w:rPr>
        <w:t>un</w:t>
      </w:r>
      <w:r>
        <w:rPr>
          <w:spacing w:val="-32"/>
          <w:w w:val="80"/>
        </w:rPr>
        <w:t> </w:t>
      </w:r>
      <w:r>
        <w:rPr>
          <w:w w:val="80"/>
        </w:rPr>
        <w:t>edificio</w:t>
      </w:r>
      <w:r>
        <w:rPr>
          <w:spacing w:val="-32"/>
          <w:w w:val="80"/>
        </w:rPr>
        <w:t> </w:t>
      </w:r>
      <w:r>
        <w:rPr>
          <w:w w:val="80"/>
        </w:rPr>
        <w:t>respecto</w:t>
      </w:r>
      <w:r>
        <w:rPr>
          <w:spacing w:val="-33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w w:val="80"/>
        </w:rPr>
        <w:t>otro,</w:t>
      </w:r>
      <w:r>
        <w:rPr>
          <w:spacing w:val="-32"/>
          <w:w w:val="80"/>
        </w:rPr>
        <w:t> </w:t>
      </w:r>
      <w:r>
        <w:rPr>
          <w:w w:val="80"/>
        </w:rPr>
        <w:t>así</w:t>
      </w:r>
      <w:r>
        <w:rPr>
          <w:spacing w:val="-34"/>
          <w:w w:val="80"/>
        </w:rPr>
        <w:t> </w:t>
      </w:r>
      <w:r>
        <w:rPr>
          <w:w w:val="80"/>
        </w:rPr>
        <w:t>como</w:t>
      </w:r>
      <w:r>
        <w:rPr>
          <w:spacing w:val="-32"/>
          <w:w w:val="80"/>
        </w:rPr>
        <w:t> </w:t>
      </w:r>
      <w:r>
        <w:rPr>
          <w:w w:val="80"/>
        </w:rPr>
        <w:t>por</w:t>
      </w:r>
      <w:r>
        <w:rPr>
          <w:spacing w:val="-33"/>
          <w:w w:val="80"/>
        </w:rPr>
        <w:t> </w:t>
      </w:r>
      <w:r>
        <w:rPr>
          <w:w w:val="80"/>
        </w:rPr>
        <w:t>sus </w:t>
      </w:r>
      <w:r>
        <w:rPr>
          <w:w w:val="75"/>
        </w:rPr>
        <w:t>requerimientos</w:t>
      </w:r>
      <w:r>
        <w:rPr>
          <w:spacing w:val="-24"/>
          <w:w w:val="75"/>
        </w:rPr>
        <w:t> </w:t>
      </w:r>
      <w:r>
        <w:rPr>
          <w:w w:val="75"/>
        </w:rPr>
        <w:t>particulares</w:t>
      </w:r>
      <w:r>
        <w:rPr>
          <w:spacing w:val="-24"/>
          <w:w w:val="75"/>
        </w:rPr>
        <w:t> </w:t>
      </w:r>
      <w:r>
        <w:rPr>
          <w:w w:val="75"/>
        </w:rPr>
        <w:t>derivados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su</w:t>
      </w:r>
      <w:r>
        <w:rPr>
          <w:spacing w:val="-25"/>
          <w:w w:val="75"/>
        </w:rPr>
        <w:t> </w:t>
      </w:r>
      <w:r>
        <w:rPr>
          <w:w w:val="75"/>
        </w:rPr>
        <w:t>tipología.</w:t>
      </w:r>
      <w:r>
        <w:rPr>
          <w:spacing w:val="-25"/>
          <w:w w:val="75"/>
        </w:rPr>
        <w:t> </w:t>
      </w:r>
      <w:r>
        <w:rPr>
          <w:w w:val="75"/>
        </w:rPr>
        <w:t>El</w:t>
      </w:r>
      <w:r>
        <w:rPr>
          <w:spacing w:val="-27"/>
          <w:w w:val="75"/>
        </w:rPr>
        <w:t> </w:t>
      </w:r>
      <w:r>
        <w:rPr>
          <w:w w:val="75"/>
        </w:rPr>
        <w:t>enfoque</w:t>
      </w:r>
      <w:r>
        <w:rPr>
          <w:spacing w:val="-25"/>
          <w:w w:val="75"/>
        </w:rPr>
        <w:t> </w:t>
      </w:r>
      <w:r>
        <w:rPr>
          <w:w w:val="75"/>
        </w:rPr>
        <w:t>biográfico prácticamente</w:t>
      </w:r>
      <w:r>
        <w:rPr>
          <w:spacing w:val="-7"/>
          <w:w w:val="75"/>
        </w:rPr>
        <w:t> </w:t>
      </w:r>
      <w:r>
        <w:rPr>
          <w:w w:val="75"/>
        </w:rPr>
        <w:t>resultó</w:t>
      </w:r>
      <w:r>
        <w:rPr>
          <w:spacing w:val="-7"/>
          <w:w w:val="75"/>
        </w:rPr>
        <w:t> </w:t>
      </w:r>
      <w:r>
        <w:rPr>
          <w:w w:val="75"/>
        </w:rPr>
        <w:t>nulo,</w:t>
      </w:r>
      <w:r>
        <w:rPr>
          <w:spacing w:val="-5"/>
          <w:w w:val="75"/>
        </w:rPr>
        <w:t> </w:t>
      </w:r>
      <w:r>
        <w:rPr>
          <w:w w:val="75"/>
        </w:rPr>
        <w:t>al</w:t>
      </w:r>
      <w:r>
        <w:rPr>
          <w:spacing w:val="-9"/>
          <w:w w:val="75"/>
        </w:rPr>
        <w:t> </w:t>
      </w:r>
      <w:r>
        <w:rPr>
          <w:w w:val="75"/>
        </w:rPr>
        <w:t>ser</w:t>
      </w:r>
      <w:r>
        <w:rPr>
          <w:spacing w:val="-7"/>
          <w:w w:val="75"/>
        </w:rPr>
        <w:t> </w:t>
      </w:r>
      <w:r>
        <w:rPr>
          <w:w w:val="75"/>
        </w:rPr>
        <w:t>una</w:t>
      </w:r>
      <w:r>
        <w:rPr>
          <w:spacing w:val="-5"/>
          <w:w w:val="75"/>
        </w:rPr>
        <w:t> </w:t>
      </w:r>
      <w:r>
        <w:rPr>
          <w:w w:val="75"/>
        </w:rPr>
        <w:t>pretendida</w:t>
      </w:r>
      <w:r>
        <w:rPr>
          <w:spacing w:val="-6"/>
          <w:w w:val="75"/>
        </w:rPr>
        <w:t> </w:t>
      </w:r>
      <w:r>
        <w:rPr>
          <w:w w:val="75"/>
        </w:rPr>
        <w:t>manifestación</w:t>
      </w:r>
      <w:r>
        <w:rPr>
          <w:spacing w:val="-5"/>
          <w:w w:val="75"/>
        </w:rPr>
        <w:t> </w:t>
      </w:r>
      <w:r>
        <w:rPr>
          <w:w w:val="75"/>
        </w:rPr>
        <w:t>universal propia de la supermodernidad, encontrándose tan solo la consistencia de </w:t>
      </w:r>
      <w:r>
        <w:rPr>
          <w:w w:val="80"/>
        </w:rPr>
        <w:t>responder</w:t>
      </w:r>
      <w:r>
        <w:rPr>
          <w:spacing w:val="-26"/>
          <w:w w:val="80"/>
        </w:rPr>
        <w:t> </w:t>
      </w:r>
      <w:r>
        <w:rPr>
          <w:w w:val="80"/>
        </w:rPr>
        <w:t>a</w:t>
      </w:r>
      <w:r>
        <w:rPr>
          <w:spacing w:val="-26"/>
          <w:w w:val="80"/>
        </w:rPr>
        <w:t> </w:t>
      </w:r>
      <w:r>
        <w:rPr>
          <w:w w:val="80"/>
        </w:rPr>
        <w:t>un</w:t>
      </w:r>
      <w:r>
        <w:rPr>
          <w:spacing w:val="-27"/>
          <w:w w:val="80"/>
        </w:rPr>
        <w:t> </w:t>
      </w:r>
      <w:r>
        <w:rPr>
          <w:w w:val="80"/>
        </w:rPr>
        <w:t>reconocimiento</w:t>
      </w:r>
      <w:r>
        <w:rPr>
          <w:spacing w:val="-26"/>
          <w:w w:val="80"/>
        </w:rPr>
        <w:t> </w:t>
      </w:r>
      <w:r>
        <w:rPr>
          <w:w w:val="80"/>
        </w:rPr>
        <w:t>tácito</w:t>
      </w:r>
      <w:r>
        <w:rPr>
          <w:spacing w:val="-26"/>
          <w:w w:val="80"/>
        </w:rPr>
        <w:t> </w:t>
      </w:r>
      <w:r>
        <w:rPr>
          <w:w w:val="80"/>
        </w:rPr>
        <w:t>por</w:t>
      </w:r>
      <w:r>
        <w:rPr>
          <w:spacing w:val="-26"/>
          <w:w w:val="80"/>
        </w:rPr>
        <w:t> </w:t>
      </w:r>
      <w:r>
        <w:rPr>
          <w:w w:val="80"/>
        </w:rPr>
        <w:t>el</w:t>
      </w:r>
      <w:r>
        <w:rPr>
          <w:spacing w:val="-27"/>
          <w:w w:val="80"/>
        </w:rPr>
        <w:t> </w:t>
      </w:r>
      <w:r>
        <w:rPr>
          <w:w w:val="80"/>
        </w:rPr>
        <w:t>poder</w:t>
      </w:r>
      <w:r>
        <w:rPr>
          <w:spacing w:val="-26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la</w:t>
      </w:r>
      <w:r>
        <w:rPr>
          <w:spacing w:val="-26"/>
          <w:w w:val="80"/>
        </w:rPr>
        <w:t> </w:t>
      </w:r>
      <w:r>
        <w:rPr>
          <w:w w:val="80"/>
        </w:rPr>
        <w:t>arquitectura</w:t>
      </w:r>
      <w:r>
        <w:rPr>
          <w:spacing w:val="-27"/>
          <w:w w:val="80"/>
        </w:rPr>
        <w:t> </w:t>
      </w:r>
      <w:r>
        <w:rPr>
          <w:w w:val="80"/>
        </w:rPr>
        <w:t>de firma. En el contexto, es decir, configuración resultaron análogas, </w:t>
      </w:r>
      <w:r>
        <w:rPr>
          <w:w w:val="75"/>
        </w:rPr>
        <w:t>compartiendo</w:t>
      </w:r>
      <w:r>
        <w:rPr>
          <w:spacing w:val="-8"/>
          <w:w w:val="75"/>
        </w:rPr>
        <w:t> </w:t>
      </w:r>
      <w:r>
        <w:rPr>
          <w:w w:val="75"/>
        </w:rPr>
        <w:t>una</w:t>
      </w:r>
      <w:r>
        <w:rPr>
          <w:spacing w:val="-10"/>
          <w:w w:val="75"/>
        </w:rPr>
        <w:t> </w:t>
      </w:r>
      <w:r>
        <w:rPr>
          <w:w w:val="75"/>
        </w:rPr>
        <w:t>época</w:t>
      </w:r>
      <w:r>
        <w:rPr>
          <w:spacing w:val="-10"/>
          <w:w w:val="75"/>
        </w:rPr>
        <w:t> </w:t>
      </w:r>
      <w:r>
        <w:rPr>
          <w:w w:val="75"/>
        </w:rPr>
        <w:t>con</w:t>
      </w:r>
      <w:r>
        <w:rPr>
          <w:spacing w:val="-9"/>
          <w:w w:val="75"/>
        </w:rPr>
        <w:t> </w:t>
      </w:r>
      <w:r>
        <w:rPr>
          <w:w w:val="75"/>
        </w:rPr>
        <w:t>las</w:t>
      </w:r>
      <w:r>
        <w:rPr>
          <w:spacing w:val="-9"/>
          <w:w w:val="75"/>
        </w:rPr>
        <w:t> </w:t>
      </w:r>
      <w:r>
        <w:rPr>
          <w:w w:val="75"/>
        </w:rPr>
        <w:t>mismas</w:t>
      </w:r>
      <w:r>
        <w:rPr>
          <w:spacing w:val="-9"/>
          <w:w w:val="75"/>
        </w:rPr>
        <w:t> </w:t>
      </w:r>
      <w:r>
        <w:rPr>
          <w:w w:val="75"/>
        </w:rPr>
        <w:t>coyunturas</w:t>
      </w:r>
      <w:r>
        <w:rPr>
          <w:spacing w:val="-8"/>
          <w:w w:val="75"/>
        </w:rPr>
        <w:t> </w:t>
      </w:r>
      <w:r>
        <w:rPr>
          <w:w w:val="75"/>
        </w:rPr>
        <w:t>y</w:t>
      </w:r>
      <w:r>
        <w:rPr>
          <w:spacing w:val="-10"/>
          <w:w w:val="75"/>
        </w:rPr>
        <w:t> </w:t>
      </w:r>
      <w:r>
        <w:rPr>
          <w:w w:val="75"/>
        </w:rPr>
        <w:t>retos,</w:t>
      </w:r>
      <w:r>
        <w:rPr>
          <w:spacing w:val="-12"/>
          <w:w w:val="75"/>
        </w:rPr>
        <w:t> </w:t>
      </w:r>
      <w:r>
        <w:rPr>
          <w:w w:val="75"/>
        </w:rPr>
        <w:t>encontrando en</w:t>
      </w:r>
      <w:r>
        <w:rPr>
          <w:spacing w:val="-11"/>
          <w:w w:val="75"/>
        </w:rPr>
        <w:t> </w:t>
      </w:r>
      <w:r>
        <w:rPr>
          <w:w w:val="75"/>
        </w:rPr>
        <w:t>ellas</w:t>
      </w:r>
      <w:r>
        <w:rPr>
          <w:spacing w:val="-8"/>
          <w:w w:val="75"/>
        </w:rPr>
        <w:t> </w:t>
      </w:r>
      <w:r>
        <w:rPr>
          <w:w w:val="75"/>
        </w:rPr>
        <w:t>asociaciones</w:t>
      </w:r>
      <w:r>
        <w:rPr>
          <w:spacing w:val="-11"/>
          <w:w w:val="75"/>
        </w:rPr>
        <w:t> </w:t>
      </w:r>
      <w:r>
        <w:rPr>
          <w:w w:val="75"/>
        </w:rPr>
        <w:t>propias</w:t>
      </w:r>
      <w:r>
        <w:rPr>
          <w:spacing w:val="-10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su</w:t>
      </w:r>
      <w:r>
        <w:rPr>
          <w:spacing w:val="-13"/>
          <w:w w:val="75"/>
        </w:rPr>
        <w:t> </w:t>
      </w:r>
      <w:r>
        <w:rPr>
          <w:w w:val="75"/>
        </w:rPr>
        <w:t>coetaneidad,</w:t>
      </w:r>
      <w:r>
        <w:rPr>
          <w:spacing w:val="-12"/>
          <w:w w:val="75"/>
        </w:rPr>
        <w:t> </w:t>
      </w:r>
      <w:r>
        <w:rPr>
          <w:w w:val="75"/>
        </w:rPr>
        <w:t>tales</w:t>
      </w:r>
      <w:r>
        <w:rPr>
          <w:spacing w:val="-11"/>
          <w:w w:val="75"/>
        </w:rPr>
        <w:t> </w:t>
      </w:r>
      <w:r>
        <w:rPr>
          <w:w w:val="75"/>
        </w:rPr>
        <w:t>como</w:t>
      </w:r>
      <w:r>
        <w:rPr>
          <w:spacing w:val="-13"/>
          <w:w w:val="75"/>
        </w:rPr>
        <w:t> </w:t>
      </w:r>
      <w:r>
        <w:rPr>
          <w:w w:val="75"/>
        </w:rPr>
        <w:t>materiales</w:t>
      </w:r>
      <w:r>
        <w:rPr>
          <w:spacing w:val="-11"/>
          <w:w w:val="75"/>
        </w:rPr>
        <w:t> </w:t>
      </w:r>
      <w:r>
        <w:rPr>
          <w:w w:val="75"/>
        </w:rPr>
        <w:t>de vanguardia: láminas recubriendo cubiertas; formas atrevidas: pliegues, </w:t>
      </w:r>
      <w:r>
        <w:rPr>
          <w:w w:val="80"/>
        </w:rPr>
        <w:t>grandes volados; inversión de de jerarquías: instalaciones visibles, etcétera.</w:t>
      </w:r>
    </w:p>
    <w:p>
      <w:pPr>
        <w:pStyle w:val="BodyText"/>
        <w:spacing w:line="271" w:lineRule="auto" w:before="200"/>
        <w:ind w:left="671" w:right="1415"/>
        <w:jc w:val="both"/>
      </w:pP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refiguración</w:t>
      </w:r>
      <w:r>
        <w:rPr>
          <w:spacing w:val="-16"/>
          <w:w w:val="75"/>
        </w:rPr>
        <w:t> </w:t>
      </w:r>
      <w:r>
        <w:rPr>
          <w:w w:val="75"/>
        </w:rPr>
        <w:t>arroja</w:t>
      </w:r>
      <w:r>
        <w:rPr>
          <w:spacing w:val="-16"/>
          <w:w w:val="75"/>
        </w:rPr>
        <w:t> </w:t>
      </w:r>
      <w:r>
        <w:rPr>
          <w:w w:val="75"/>
        </w:rPr>
        <w:t>por</w:t>
      </w:r>
      <w:r>
        <w:rPr>
          <w:spacing w:val="-17"/>
          <w:w w:val="75"/>
        </w:rPr>
        <w:t> </w:t>
      </w:r>
      <w:r>
        <w:rPr>
          <w:w w:val="75"/>
        </w:rPr>
        <w:t>su</w:t>
      </w:r>
      <w:r>
        <w:rPr>
          <w:spacing w:val="-16"/>
          <w:w w:val="75"/>
        </w:rPr>
        <w:t> </w:t>
      </w:r>
      <w:r>
        <w:rPr>
          <w:w w:val="75"/>
        </w:rPr>
        <w:t>parte</w:t>
      </w:r>
      <w:r>
        <w:rPr>
          <w:spacing w:val="-15"/>
          <w:w w:val="75"/>
        </w:rPr>
        <w:t> </w:t>
      </w:r>
      <w:r>
        <w:rPr>
          <w:w w:val="75"/>
        </w:rPr>
        <w:t>información</w:t>
      </w:r>
      <w:r>
        <w:rPr>
          <w:spacing w:val="-19"/>
          <w:w w:val="75"/>
        </w:rPr>
        <w:t> </w:t>
      </w:r>
      <w:r>
        <w:rPr>
          <w:w w:val="75"/>
        </w:rPr>
        <w:t>subjetiva</w:t>
      </w:r>
      <w:r>
        <w:rPr>
          <w:spacing w:val="-15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obra,</w:t>
      </w:r>
      <w:r>
        <w:rPr>
          <w:spacing w:val="-16"/>
          <w:w w:val="75"/>
        </w:rPr>
        <w:t> </w:t>
      </w:r>
      <w:r>
        <w:rPr>
          <w:w w:val="75"/>
        </w:rPr>
        <w:t>no</w:t>
      </w:r>
      <w:r>
        <w:rPr>
          <w:spacing w:val="-16"/>
          <w:w w:val="75"/>
        </w:rPr>
        <w:t> </w:t>
      </w:r>
      <w:r>
        <w:rPr>
          <w:w w:val="75"/>
        </w:rPr>
        <w:t>por </w:t>
      </w:r>
      <w:r>
        <w:rPr>
          <w:w w:val="80"/>
        </w:rPr>
        <w:t>ello</w:t>
      </w:r>
      <w:r>
        <w:rPr>
          <w:spacing w:val="-34"/>
          <w:w w:val="80"/>
        </w:rPr>
        <w:t> </w:t>
      </w:r>
      <w:r>
        <w:rPr>
          <w:w w:val="80"/>
        </w:rPr>
        <w:t>polarizada,</w:t>
      </w:r>
      <w:r>
        <w:rPr>
          <w:spacing w:val="-34"/>
          <w:w w:val="80"/>
        </w:rPr>
        <w:t> </w:t>
      </w:r>
      <w:r>
        <w:rPr>
          <w:w w:val="80"/>
        </w:rPr>
        <w:t>porque</w:t>
      </w:r>
      <w:r>
        <w:rPr>
          <w:spacing w:val="-33"/>
          <w:w w:val="80"/>
        </w:rPr>
        <w:t> </w:t>
      </w: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ventaja</w:t>
      </w:r>
      <w:r>
        <w:rPr>
          <w:spacing w:val="-34"/>
          <w:w w:val="80"/>
        </w:rPr>
        <w:t> </w:t>
      </w:r>
      <w:r>
        <w:rPr>
          <w:w w:val="80"/>
        </w:rPr>
        <w:t>de</w:t>
      </w:r>
      <w:r>
        <w:rPr>
          <w:spacing w:val="-33"/>
          <w:w w:val="80"/>
        </w:rPr>
        <w:t> </w:t>
      </w:r>
      <w:r>
        <w:rPr>
          <w:w w:val="80"/>
        </w:rPr>
        <w:t>los</w:t>
      </w:r>
      <w:r>
        <w:rPr>
          <w:spacing w:val="-34"/>
          <w:w w:val="80"/>
        </w:rPr>
        <w:t> </w:t>
      </w:r>
      <w:r>
        <w:rPr>
          <w:w w:val="80"/>
        </w:rPr>
        <w:t>conceptos</w:t>
      </w:r>
      <w:r>
        <w:rPr>
          <w:spacing w:val="-33"/>
          <w:w w:val="80"/>
        </w:rPr>
        <w:t> </w:t>
      </w:r>
      <w:r>
        <w:rPr>
          <w:w w:val="80"/>
        </w:rPr>
        <w:t>de</w:t>
      </w:r>
      <w:r>
        <w:rPr>
          <w:spacing w:val="-33"/>
          <w:w w:val="80"/>
        </w:rPr>
        <w:t> </w:t>
      </w: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crítica</w:t>
      </w:r>
      <w:r>
        <w:rPr>
          <w:spacing w:val="-34"/>
          <w:w w:val="80"/>
        </w:rPr>
        <w:t> </w:t>
      </w:r>
      <w:r>
        <w:rPr>
          <w:w w:val="80"/>
        </w:rPr>
        <w:t>sistémica </w:t>
      </w:r>
      <w:r>
        <w:rPr>
          <w:w w:val="75"/>
        </w:rPr>
        <w:t>son</w:t>
      </w:r>
      <w:r>
        <w:rPr>
          <w:spacing w:val="-17"/>
          <w:w w:val="75"/>
        </w:rPr>
        <w:t> </w:t>
      </w:r>
      <w:r>
        <w:rPr>
          <w:w w:val="75"/>
        </w:rPr>
        <w:t>el</w:t>
      </w:r>
      <w:r>
        <w:rPr>
          <w:spacing w:val="-17"/>
          <w:w w:val="75"/>
        </w:rPr>
        <w:t> </w:t>
      </w:r>
      <w:r>
        <w:rPr>
          <w:w w:val="75"/>
        </w:rPr>
        <w:t>poder</w:t>
      </w:r>
      <w:r>
        <w:rPr>
          <w:spacing w:val="-15"/>
          <w:w w:val="75"/>
        </w:rPr>
        <w:t> </w:t>
      </w:r>
      <w:r>
        <w:rPr>
          <w:w w:val="75"/>
        </w:rPr>
        <w:t>tener</w:t>
      </w:r>
      <w:r>
        <w:rPr>
          <w:spacing w:val="-15"/>
          <w:w w:val="75"/>
        </w:rPr>
        <w:t> </w:t>
      </w:r>
      <w:r>
        <w:rPr>
          <w:w w:val="75"/>
        </w:rPr>
        <w:t>una</w:t>
      </w:r>
      <w:r>
        <w:rPr>
          <w:spacing w:val="-15"/>
          <w:w w:val="75"/>
        </w:rPr>
        <w:t> </w:t>
      </w:r>
      <w:r>
        <w:rPr>
          <w:w w:val="75"/>
        </w:rPr>
        <w:t>doble</w:t>
      </w:r>
      <w:r>
        <w:rPr>
          <w:spacing w:val="-14"/>
          <w:w w:val="75"/>
        </w:rPr>
        <w:t> </w:t>
      </w:r>
      <w:r>
        <w:rPr>
          <w:w w:val="75"/>
        </w:rPr>
        <w:t>interpretación</w:t>
      </w:r>
      <w:r>
        <w:rPr>
          <w:spacing w:val="-15"/>
          <w:w w:val="75"/>
        </w:rPr>
        <w:t> </w:t>
      </w:r>
      <w:r>
        <w:rPr>
          <w:w w:val="75"/>
        </w:rPr>
        <w:t>tanto</w:t>
      </w:r>
      <w:r>
        <w:rPr>
          <w:spacing w:val="-17"/>
          <w:w w:val="75"/>
        </w:rPr>
        <w:t> </w:t>
      </w:r>
      <w:r>
        <w:rPr>
          <w:w w:val="75"/>
        </w:rPr>
        <w:t>en</w:t>
      </w:r>
      <w:r>
        <w:rPr>
          <w:spacing w:val="-17"/>
          <w:w w:val="75"/>
        </w:rPr>
        <w:t> </w:t>
      </w:r>
      <w:r>
        <w:rPr>
          <w:w w:val="75"/>
        </w:rPr>
        <w:t>sentido</w:t>
      </w:r>
      <w:r>
        <w:rPr>
          <w:spacing w:val="-15"/>
          <w:w w:val="75"/>
        </w:rPr>
        <w:t> </w:t>
      </w:r>
      <w:r>
        <w:rPr>
          <w:w w:val="75"/>
        </w:rPr>
        <w:t>positivo</w:t>
      </w:r>
      <w:r>
        <w:rPr>
          <w:spacing w:val="-16"/>
          <w:w w:val="75"/>
        </w:rPr>
        <w:t> </w:t>
      </w:r>
      <w:r>
        <w:rPr>
          <w:w w:val="75"/>
        </w:rPr>
        <w:t>como </w:t>
      </w:r>
      <w:r>
        <w:rPr>
          <w:w w:val="85"/>
        </w:rPr>
        <w:t>negativo: la paradoja por ejemplo puede interpretarse como</w:t>
      </w:r>
      <w:r>
        <w:rPr>
          <w:spacing w:val="-41"/>
          <w:w w:val="85"/>
        </w:rPr>
        <w:t> </w:t>
      </w:r>
      <w:r>
        <w:rPr>
          <w:w w:val="85"/>
        </w:rPr>
        <w:t>una </w:t>
      </w:r>
      <w:r>
        <w:rPr>
          <w:w w:val="75"/>
        </w:rPr>
        <w:t>contradicción, como incongruencia negativamente hablando, pero en su sentido positivo se intuye como elemento de contraste como principio de composición. Esta bi-interpretación enriquece la crítica pues es el emisor de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crítica</w:t>
      </w:r>
      <w:r>
        <w:rPr>
          <w:spacing w:val="-19"/>
          <w:w w:val="75"/>
        </w:rPr>
        <w:t> </w:t>
      </w:r>
      <w:r>
        <w:rPr>
          <w:w w:val="75"/>
        </w:rPr>
        <w:t>quien</w:t>
      </w:r>
      <w:r>
        <w:rPr>
          <w:spacing w:val="-20"/>
          <w:w w:val="75"/>
        </w:rPr>
        <w:t> </w:t>
      </w:r>
      <w:r>
        <w:rPr>
          <w:w w:val="75"/>
        </w:rPr>
        <w:t>resuelve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manera</w:t>
      </w:r>
      <w:r>
        <w:rPr>
          <w:spacing w:val="-20"/>
          <w:w w:val="75"/>
        </w:rPr>
        <w:t> </w:t>
      </w:r>
      <w:r>
        <w:rPr>
          <w:w w:val="75"/>
        </w:rPr>
        <w:t>como</w:t>
      </w:r>
      <w:r>
        <w:rPr>
          <w:spacing w:val="-21"/>
          <w:w w:val="75"/>
        </w:rPr>
        <w:t> </w:t>
      </w:r>
      <w:r>
        <w:rPr>
          <w:w w:val="75"/>
        </w:rPr>
        <w:t>cada</w:t>
      </w:r>
      <w:r>
        <w:rPr>
          <w:spacing w:val="-19"/>
          <w:w w:val="75"/>
        </w:rPr>
        <w:t> </w:t>
      </w:r>
      <w:r>
        <w:rPr>
          <w:w w:val="75"/>
        </w:rPr>
        <w:t>concepto</w:t>
      </w:r>
      <w:r>
        <w:rPr>
          <w:spacing w:val="-21"/>
          <w:w w:val="75"/>
        </w:rPr>
        <w:t> </w:t>
      </w:r>
      <w:r>
        <w:rPr>
          <w:w w:val="75"/>
        </w:rPr>
        <w:t>se</w:t>
      </w:r>
      <w:r>
        <w:rPr>
          <w:spacing w:val="-20"/>
          <w:w w:val="75"/>
        </w:rPr>
        <w:t> </w:t>
      </w:r>
      <w:r>
        <w:rPr>
          <w:w w:val="75"/>
        </w:rPr>
        <w:t>constituye</w:t>
      </w:r>
      <w:r>
        <w:rPr>
          <w:spacing w:val="-19"/>
          <w:w w:val="75"/>
        </w:rPr>
        <w:t> </w:t>
      </w:r>
      <w:r>
        <w:rPr>
          <w:w w:val="75"/>
        </w:rPr>
        <w:t>en facilitador</w:t>
      </w:r>
      <w:r>
        <w:rPr>
          <w:spacing w:val="-8"/>
          <w:w w:val="75"/>
        </w:rPr>
        <w:t> </w:t>
      </w:r>
      <w:r>
        <w:rPr>
          <w:w w:val="75"/>
        </w:rPr>
        <w:t>de</w:t>
      </w:r>
      <w:r>
        <w:rPr>
          <w:spacing w:val="-8"/>
          <w:w w:val="75"/>
        </w:rPr>
        <w:t> </w:t>
      </w:r>
      <w:r>
        <w:rPr>
          <w:w w:val="75"/>
        </w:rPr>
        <w:t>la</w:t>
      </w:r>
      <w:r>
        <w:rPr>
          <w:spacing w:val="-8"/>
          <w:w w:val="75"/>
        </w:rPr>
        <w:t> </w:t>
      </w:r>
      <w:r>
        <w:rPr>
          <w:w w:val="75"/>
        </w:rPr>
        <w:t>misma,</w:t>
      </w:r>
      <w:r>
        <w:rPr>
          <w:spacing w:val="-8"/>
          <w:w w:val="75"/>
        </w:rPr>
        <w:t> </w:t>
      </w:r>
      <w:r>
        <w:rPr>
          <w:w w:val="75"/>
        </w:rPr>
        <w:t>acorde</w:t>
      </w:r>
      <w:r>
        <w:rPr>
          <w:spacing w:val="-9"/>
          <w:w w:val="75"/>
        </w:rPr>
        <w:t> </w:t>
      </w:r>
      <w:r>
        <w:rPr>
          <w:w w:val="75"/>
        </w:rPr>
        <w:t>a</w:t>
      </w:r>
      <w:r>
        <w:rPr>
          <w:spacing w:val="-8"/>
          <w:w w:val="75"/>
        </w:rPr>
        <w:t> </w:t>
      </w:r>
      <w:r>
        <w:rPr>
          <w:w w:val="75"/>
        </w:rPr>
        <w:t>los</w:t>
      </w:r>
      <w:r>
        <w:rPr>
          <w:spacing w:val="-5"/>
          <w:w w:val="75"/>
        </w:rPr>
        <w:t> </w:t>
      </w:r>
      <w:r>
        <w:rPr>
          <w:w w:val="75"/>
        </w:rPr>
        <w:t>principios</w:t>
      </w:r>
      <w:r>
        <w:rPr>
          <w:spacing w:val="-5"/>
          <w:w w:val="75"/>
        </w:rPr>
        <w:t> </w:t>
      </w:r>
      <w:r>
        <w:rPr>
          <w:w w:val="75"/>
        </w:rPr>
        <w:t>de</w:t>
      </w:r>
      <w:r>
        <w:rPr>
          <w:spacing w:val="-8"/>
          <w:w w:val="75"/>
        </w:rPr>
        <w:t> </w:t>
      </w:r>
      <w:r>
        <w:rPr>
          <w:w w:val="75"/>
        </w:rPr>
        <w:t>la</w:t>
      </w:r>
      <w:r>
        <w:rPr>
          <w:spacing w:val="-8"/>
          <w:w w:val="75"/>
        </w:rPr>
        <w:t> </w:t>
      </w:r>
      <w:r>
        <w:rPr>
          <w:w w:val="75"/>
        </w:rPr>
        <w:t>posmodernidad,</w:t>
      </w:r>
      <w:r>
        <w:rPr>
          <w:spacing w:val="-8"/>
          <w:w w:val="75"/>
        </w:rPr>
        <w:t> </w:t>
      </w:r>
      <w:r>
        <w:rPr>
          <w:w w:val="75"/>
        </w:rPr>
        <w:t>pero acotados</w:t>
      </w:r>
      <w:r>
        <w:rPr>
          <w:spacing w:val="-30"/>
          <w:w w:val="75"/>
        </w:rPr>
        <w:t> </w:t>
      </w:r>
      <w:r>
        <w:rPr>
          <w:w w:val="75"/>
        </w:rPr>
        <w:t>por</w:t>
      </w:r>
      <w:r>
        <w:rPr>
          <w:spacing w:val="-29"/>
          <w:w w:val="75"/>
        </w:rPr>
        <w:t> </w:t>
      </w:r>
      <w:r>
        <w:rPr>
          <w:w w:val="75"/>
        </w:rPr>
        <w:t>la</w:t>
      </w:r>
      <w:r>
        <w:rPr>
          <w:spacing w:val="-31"/>
          <w:w w:val="75"/>
        </w:rPr>
        <w:t> </w:t>
      </w:r>
      <w:r>
        <w:rPr>
          <w:w w:val="75"/>
        </w:rPr>
        <w:t>analogía</w:t>
      </w:r>
      <w:r>
        <w:rPr>
          <w:spacing w:val="-30"/>
          <w:w w:val="75"/>
        </w:rPr>
        <w:t> </w:t>
      </w:r>
      <w:r>
        <w:rPr>
          <w:w w:val="75"/>
        </w:rPr>
        <w:t>que</w:t>
      </w:r>
      <w:r>
        <w:rPr>
          <w:spacing w:val="-30"/>
          <w:w w:val="75"/>
        </w:rPr>
        <w:t> </w:t>
      </w:r>
      <w:r>
        <w:rPr>
          <w:w w:val="75"/>
        </w:rPr>
        <w:t>es</w:t>
      </w:r>
      <w:r>
        <w:rPr>
          <w:spacing w:val="-30"/>
          <w:w w:val="75"/>
        </w:rPr>
        <w:t> </w:t>
      </w:r>
      <w:r>
        <w:rPr>
          <w:w w:val="75"/>
        </w:rPr>
        <w:t>el</w:t>
      </w:r>
      <w:r>
        <w:rPr>
          <w:spacing w:val="-31"/>
          <w:w w:val="75"/>
        </w:rPr>
        <w:t> </w:t>
      </w:r>
      <w:r>
        <w:rPr>
          <w:w w:val="75"/>
        </w:rPr>
        <w:t>concepto</w:t>
      </w:r>
      <w:r>
        <w:rPr>
          <w:spacing w:val="-33"/>
          <w:w w:val="75"/>
        </w:rPr>
        <w:t> </w:t>
      </w:r>
      <w:r>
        <w:rPr>
          <w:w w:val="75"/>
        </w:rPr>
        <w:t>mismo.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5" w:space="40"/>
            <w:col w:w="788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 w:right="5"/>
        <w:jc w:val="both"/>
      </w:pPr>
      <w:r>
        <w:rPr>
          <w:w w:val="75"/>
        </w:rPr>
        <w:t>Capítulo 4 Conclusiones UNA CRÍTICA SISTÉMICA PARA EL FENÓMENO ARQUITECTÓNICO</w:t>
      </w:r>
    </w:p>
    <w:p>
      <w:pPr>
        <w:pStyle w:val="BodyText"/>
        <w:spacing w:line="271" w:lineRule="auto" w:before="198"/>
        <w:ind w:left="1678"/>
        <w:jc w:val="both"/>
      </w:pPr>
      <w:r>
        <w:rPr>
          <w:w w:val="75"/>
        </w:rPr>
        <w:t>Conclusiones,</w:t>
      </w:r>
      <w:r>
        <w:rPr>
          <w:spacing w:val="-9"/>
          <w:w w:val="75"/>
        </w:rPr>
        <w:t> </w:t>
      </w:r>
      <w:r>
        <w:rPr>
          <w:w w:val="75"/>
        </w:rPr>
        <w:t>en</w:t>
      </w:r>
      <w:r>
        <w:rPr>
          <w:spacing w:val="-10"/>
          <w:w w:val="75"/>
        </w:rPr>
        <w:t> </w:t>
      </w:r>
      <w:r>
        <w:rPr>
          <w:w w:val="75"/>
        </w:rPr>
        <w:t>las</w:t>
      </w:r>
      <w:r>
        <w:rPr>
          <w:spacing w:val="-6"/>
          <w:w w:val="75"/>
        </w:rPr>
        <w:t> </w:t>
      </w:r>
      <w:r>
        <w:rPr>
          <w:w w:val="75"/>
        </w:rPr>
        <w:t>que</w:t>
      </w:r>
      <w:r>
        <w:rPr>
          <w:spacing w:val="-8"/>
          <w:w w:val="75"/>
        </w:rPr>
        <w:t> </w:t>
      </w:r>
      <w:r>
        <w:rPr>
          <w:w w:val="75"/>
        </w:rPr>
        <w:t>vislumbro</w:t>
      </w:r>
      <w:r>
        <w:rPr>
          <w:spacing w:val="-10"/>
          <w:w w:val="75"/>
        </w:rPr>
        <w:t> </w:t>
      </w:r>
      <w:r>
        <w:rPr>
          <w:w w:val="75"/>
        </w:rPr>
        <w:t>la</w:t>
      </w:r>
      <w:r>
        <w:rPr>
          <w:spacing w:val="-7"/>
          <w:w w:val="75"/>
        </w:rPr>
        <w:t> </w:t>
      </w:r>
      <w:r>
        <w:rPr>
          <w:w w:val="75"/>
        </w:rPr>
        <w:t>propuesta</w:t>
      </w:r>
      <w:r>
        <w:rPr>
          <w:spacing w:val="-9"/>
          <w:w w:val="75"/>
        </w:rPr>
        <w:t> </w:t>
      </w:r>
      <w:r>
        <w:rPr>
          <w:w w:val="75"/>
        </w:rPr>
        <w:t>de</w:t>
      </w:r>
      <w:r>
        <w:rPr>
          <w:spacing w:val="-9"/>
          <w:w w:val="75"/>
        </w:rPr>
        <w:t> </w:t>
      </w:r>
      <w:r>
        <w:rPr>
          <w:w w:val="75"/>
        </w:rPr>
        <w:t>crítica</w:t>
      </w:r>
      <w:r>
        <w:rPr>
          <w:spacing w:val="-9"/>
          <w:w w:val="75"/>
        </w:rPr>
        <w:t> </w:t>
      </w:r>
      <w:r>
        <w:rPr>
          <w:w w:val="75"/>
        </w:rPr>
        <w:t>sistémica</w:t>
      </w:r>
      <w:r>
        <w:rPr>
          <w:spacing w:val="-11"/>
          <w:w w:val="75"/>
        </w:rPr>
        <w:t> </w:t>
      </w:r>
      <w:r>
        <w:rPr>
          <w:w w:val="75"/>
        </w:rPr>
        <w:t>como una</w:t>
      </w:r>
      <w:r>
        <w:rPr>
          <w:spacing w:val="-19"/>
          <w:w w:val="75"/>
        </w:rPr>
        <w:t> </w:t>
      </w:r>
      <w:r>
        <w:rPr>
          <w:w w:val="75"/>
        </w:rPr>
        <w:t>respuesta</w:t>
      </w:r>
      <w:r>
        <w:rPr>
          <w:spacing w:val="-19"/>
          <w:w w:val="75"/>
        </w:rPr>
        <w:t> </w:t>
      </w:r>
      <w:r>
        <w:rPr>
          <w:w w:val="75"/>
        </w:rPr>
        <w:t>pertinente</w:t>
      </w:r>
      <w:r>
        <w:rPr>
          <w:spacing w:val="-19"/>
          <w:w w:val="75"/>
        </w:rPr>
        <w:t> </w:t>
      </w:r>
      <w:r>
        <w:rPr>
          <w:w w:val="75"/>
        </w:rPr>
        <w:t>que</w:t>
      </w:r>
      <w:r>
        <w:rPr>
          <w:spacing w:val="-20"/>
          <w:w w:val="75"/>
        </w:rPr>
        <w:t> </w:t>
      </w:r>
      <w:r>
        <w:rPr>
          <w:w w:val="75"/>
        </w:rPr>
        <w:t>conceptualiza</w:t>
      </w:r>
      <w:r>
        <w:rPr>
          <w:spacing w:val="-19"/>
          <w:w w:val="75"/>
        </w:rPr>
        <w:t> </w:t>
      </w:r>
      <w:r>
        <w:rPr>
          <w:w w:val="75"/>
        </w:rPr>
        <w:t>al</w:t>
      </w:r>
      <w:r>
        <w:rPr>
          <w:spacing w:val="-21"/>
          <w:w w:val="75"/>
        </w:rPr>
        <w:t> </w:t>
      </w:r>
      <w:r>
        <w:rPr>
          <w:w w:val="75"/>
        </w:rPr>
        <w:t>fenómeno</w:t>
      </w:r>
      <w:r>
        <w:rPr>
          <w:spacing w:val="-17"/>
          <w:w w:val="75"/>
        </w:rPr>
        <w:t> </w:t>
      </w:r>
      <w:r>
        <w:rPr>
          <w:w w:val="75"/>
        </w:rPr>
        <w:t>arquitectónico</w:t>
      </w:r>
      <w:r>
        <w:rPr>
          <w:spacing w:val="-20"/>
          <w:w w:val="75"/>
        </w:rPr>
        <w:t> </w:t>
      </w:r>
      <w:r>
        <w:rPr>
          <w:w w:val="75"/>
        </w:rPr>
        <w:t>en sus</w:t>
      </w:r>
      <w:r>
        <w:rPr>
          <w:spacing w:val="-12"/>
          <w:w w:val="75"/>
        </w:rPr>
        <w:t> </w:t>
      </w:r>
      <w:r>
        <w:rPr>
          <w:w w:val="75"/>
        </w:rPr>
        <w:t>dimensiones</w:t>
      </w:r>
      <w:r>
        <w:rPr>
          <w:spacing w:val="-13"/>
          <w:w w:val="75"/>
        </w:rPr>
        <w:t> </w:t>
      </w:r>
      <w:r>
        <w:rPr>
          <w:w w:val="75"/>
        </w:rPr>
        <w:t>connotativas</w:t>
      </w:r>
      <w:r>
        <w:rPr>
          <w:spacing w:val="32"/>
          <w:w w:val="75"/>
        </w:rPr>
        <w:t> </w:t>
      </w:r>
      <w:r>
        <w:rPr>
          <w:w w:val="75"/>
        </w:rPr>
        <w:t>más</w:t>
      </w:r>
      <w:r>
        <w:rPr>
          <w:spacing w:val="-12"/>
          <w:w w:val="75"/>
        </w:rPr>
        <w:t> </w:t>
      </w:r>
      <w:r>
        <w:rPr>
          <w:w w:val="75"/>
        </w:rPr>
        <w:t>que</w:t>
      </w:r>
      <w:r>
        <w:rPr>
          <w:spacing w:val="-11"/>
          <w:w w:val="75"/>
        </w:rPr>
        <w:t> </w:t>
      </w:r>
      <w:r>
        <w:rPr>
          <w:w w:val="75"/>
        </w:rPr>
        <w:t>denotativas</w:t>
      </w:r>
      <w:r>
        <w:rPr>
          <w:spacing w:val="-11"/>
          <w:w w:val="75"/>
        </w:rPr>
        <w:t> </w:t>
      </w:r>
      <w:r>
        <w:rPr>
          <w:w w:val="75"/>
        </w:rPr>
        <w:t>acercando</w:t>
      </w:r>
      <w:r>
        <w:rPr>
          <w:spacing w:val="-14"/>
          <w:w w:val="75"/>
        </w:rPr>
        <w:t> </w:t>
      </w:r>
      <w:r>
        <w:rPr>
          <w:w w:val="75"/>
        </w:rPr>
        <w:t>el</w:t>
      </w:r>
      <w:r>
        <w:rPr>
          <w:spacing w:val="-14"/>
          <w:w w:val="75"/>
        </w:rPr>
        <w:t> </w:t>
      </w:r>
      <w:r>
        <w:rPr>
          <w:w w:val="75"/>
        </w:rPr>
        <w:t>ejercicio de</w:t>
      </w:r>
      <w:r>
        <w:rPr>
          <w:spacing w:val="-7"/>
          <w:w w:val="75"/>
        </w:rPr>
        <w:t> </w:t>
      </w:r>
      <w:r>
        <w:rPr>
          <w:w w:val="75"/>
        </w:rPr>
        <w:t>crítica</w:t>
      </w:r>
      <w:r>
        <w:rPr>
          <w:spacing w:val="-8"/>
          <w:w w:val="75"/>
        </w:rPr>
        <w:t> </w:t>
      </w:r>
      <w:r>
        <w:rPr>
          <w:w w:val="75"/>
        </w:rPr>
        <w:t>a</w:t>
      </w:r>
      <w:r>
        <w:rPr>
          <w:spacing w:val="-7"/>
          <w:w w:val="75"/>
        </w:rPr>
        <w:t> </w:t>
      </w:r>
      <w:r>
        <w:rPr>
          <w:w w:val="75"/>
        </w:rPr>
        <w:t>un</w:t>
      </w:r>
      <w:r>
        <w:rPr>
          <w:spacing w:val="-10"/>
          <w:w w:val="75"/>
        </w:rPr>
        <w:t> </w:t>
      </w:r>
      <w:r>
        <w:rPr>
          <w:w w:val="75"/>
        </w:rPr>
        <w:t>concepto</w:t>
      </w:r>
      <w:r>
        <w:rPr>
          <w:spacing w:val="-7"/>
          <w:w w:val="75"/>
        </w:rPr>
        <w:t> </w:t>
      </w:r>
      <w:r>
        <w:rPr>
          <w:w w:val="75"/>
        </w:rPr>
        <w:t>hermenéutico</w:t>
      </w:r>
      <w:r>
        <w:rPr>
          <w:spacing w:val="-9"/>
          <w:w w:val="75"/>
        </w:rPr>
        <w:t> </w:t>
      </w:r>
      <w:r>
        <w:rPr>
          <w:w w:val="75"/>
        </w:rPr>
        <w:t>analógico</w:t>
      </w:r>
      <w:r>
        <w:rPr>
          <w:spacing w:val="-9"/>
          <w:w w:val="75"/>
        </w:rPr>
        <w:t> </w:t>
      </w:r>
      <w:r>
        <w:rPr>
          <w:w w:val="75"/>
        </w:rPr>
        <w:t>icónico</w:t>
      </w:r>
      <w:r>
        <w:rPr>
          <w:spacing w:val="-11"/>
          <w:w w:val="75"/>
        </w:rPr>
        <w:t> </w:t>
      </w:r>
      <w:r>
        <w:rPr>
          <w:w w:val="75"/>
        </w:rPr>
        <w:t>con</w:t>
      </w:r>
      <w:r>
        <w:rPr>
          <w:spacing w:val="-10"/>
          <w:w w:val="75"/>
        </w:rPr>
        <w:t> </w:t>
      </w:r>
      <w:r>
        <w:rPr>
          <w:w w:val="75"/>
        </w:rPr>
        <w:t>posibilidades de</w:t>
      </w:r>
      <w:r>
        <w:rPr>
          <w:spacing w:val="-19"/>
          <w:w w:val="75"/>
        </w:rPr>
        <w:t> </w:t>
      </w:r>
      <w:r>
        <w:rPr>
          <w:w w:val="75"/>
        </w:rPr>
        <w:t>transferencia</w:t>
      </w:r>
      <w:r>
        <w:rPr>
          <w:spacing w:val="-20"/>
          <w:w w:val="75"/>
        </w:rPr>
        <w:t> </w:t>
      </w:r>
      <w:r>
        <w:rPr>
          <w:w w:val="75"/>
        </w:rPr>
        <w:t>a</w:t>
      </w:r>
      <w:r>
        <w:rPr>
          <w:spacing w:val="-21"/>
          <w:w w:val="75"/>
        </w:rPr>
        <w:t> </w:t>
      </w:r>
      <w:r>
        <w:rPr>
          <w:w w:val="75"/>
        </w:rPr>
        <w:t>cualquier</w:t>
      </w:r>
      <w:r>
        <w:rPr>
          <w:spacing w:val="-18"/>
          <w:w w:val="75"/>
        </w:rPr>
        <w:t> </w:t>
      </w:r>
      <w:r>
        <w:rPr>
          <w:w w:val="75"/>
        </w:rPr>
        <w:t>desarrollo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9"/>
          <w:w w:val="75"/>
        </w:rPr>
        <w:t> </w:t>
      </w:r>
      <w:r>
        <w:rPr>
          <w:w w:val="75"/>
        </w:rPr>
        <w:t>Crítica.</w:t>
      </w:r>
    </w:p>
    <w:p>
      <w:pPr>
        <w:pStyle w:val="BodyText"/>
        <w:spacing w:line="271" w:lineRule="auto" w:before="200"/>
        <w:ind w:left="1678"/>
        <w:jc w:val="both"/>
      </w:pPr>
      <w:r>
        <w:rPr>
          <w:w w:val="75"/>
        </w:rPr>
        <w:t>Como</w:t>
      </w:r>
      <w:r>
        <w:rPr>
          <w:spacing w:val="-18"/>
          <w:w w:val="75"/>
        </w:rPr>
        <w:t> </w:t>
      </w:r>
      <w:r>
        <w:rPr>
          <w:w w:val="75"/>
        </w:rPr>
        <w:t>se</w:t>
      </w:r>
      <w:r>
        <w:rPr>
          <w:spacing w:val="-18"/>
          <w:w w:val="75"/>
        </w:rPr>
        <w:t> </w:t>
      </w:r>
      <w:r>
        <w:rPr>
          <w:w w:val="75"/>
        </w:rPr>
        <w:t>vio,</w:t>
      </w:r>
      <w:r>
        <w:rPr>
          <w:spacing w:val="-16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evaluación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los</w:t>
      </w:r>
      <w:r>
        <w:rPr>
          <w:spacing w:val="-15"/>
          <w:w w:val="75"/>
        </w:rPr>
        <w:t> </w:t>
      </w:r>
      <w:r>
        <w:rPr>
          <w:w w:val="75"/>
        </w:rPr>
        <w:t>principales</w:t>
      </w:r>
      <w:r>
        <w:rPr>
          <w:spacing w:val="-18"/>
          <w:w w:val="75"/>
        </w:rPr>
        <w:t> </w:t>
      </w:r>
      <w:r>
        <w:rPr>
          <w:w w:val="75"/>
        </w:rPr>
        <w:t>métodos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6"/>
          <w:w w:val="75"/>
        </w:rPr>
        <w:t> </w:t>
      </w:r>
      <w:r>
        <w:rPr>
          <w:w w:val="75"/>
        </w:rPr>
        <w:t>análisis</w:t>
      </w:r>
      <w:r>
        <w:rPr>
          <w:spacing w:val="-16"/>
          <w:w w:val="75"/>
        </w:rPr>
        <w:t> </w:t>
      </w:r>
      <w:r>
        <w:rPr>
          <w:w w:val="75"/>
        </w:rPr>
        <w:t>semiótico </w:t>
      </w:r>
      <w:r>
        <w:rPr>
          <w:w w:val="80"/>
        </w:rPr>
        <w:t>y</w:t>
      </w:r>
      <w:r>
        <w:rPr>
          <w:spacing w:val="-29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crítica</w:t>
      </w:r>
      <w:r>
        <w:rPr>
          <w:spacing w:val="-29"/>
          <w:w w:val="80"/>
        </w:rPr>
        <w:t> </w:t>
      </w:r>
      <w:r>
        <w:rPr>
          <w:w w:val="80"/>
        </w:rPr>
        <w:t>arquitectónica</w:t>
      </w:r>
      <w:r>
        <w:rPr>
          <w:spacing w:val="3"/>
          <w:w w:val="80"/>
        </w:rPr>
        <w:t> </w:t>
      </w:r>
      <w:r>
        <w:rPr>
          <w:w w:val="80"/>
        </w:rPr>
        <w:t>desarrollados</w:t>
      </w:r>
      <w:r>
        <w:rPr>
          <w:spacing w:val="-28"/>
          <w:w w:val="80"/>
        </w:rPr>
        <w:t> </w:t>
      </w:r>
      <w:r>
        <w:rPr>
          <w:w w:val="80"/>
        </w:rPr>
        <w:t>hasta</w:t>
      </w:r>
      <w:r>
        <w:rPr>
          <w:spacing w:val="-29"/>
          <w:w w:val="80"/>
        </w:rPr>
        <w:t> </w:t>
      </w:r>
      <w:r>
        <w:rPr>
          <w:w w:val="80"/>
        </w:rPr>
        <w:t>antes</w:t>
      </w:r>
      <w:r>
        <w:rPr>
          <w:spacing w:val="-28"/>
          <w:w w:val="80"/>
        </w:rPr>
        <w:t> </w:t>
      </w:r>
      <w:r>
        <w:rPr>
          <w:w w:val="80"/>
        </w:rPr>
        <w:t>de</w:t>
      </w:r>
      <w:r>
        <w:rPr>
          <w:spacing w:val="-28"/>
          <w:w w:val="80"/>
        </w:rPr>
        <w:t> </w:t>
      </w:r>
      <w:r>
        <w:rPr>
          <w:w w:val="80"/>
        </w:rPr>
        <w:t>la</w:t>
      </w:r>
      <w:r>
        <w:rPr>
          <w:spacing w:val="-29"/>
          <w:w w:val="80"/>
        </w:rPr>
        <w:t> </w:t>
      </w:r>
      <w:r>
        <w:rPr>
          <w:w w:val="80"/>
        </w:rPr>
        <w:t>propuesta</w:t>
      </w:r>
      <w:r>
        <w:rPr>
          <w:spacing w:val="-29"/>
          <w:w w:val="80"/>
        </w:rPr>
        <w:t> </w:t>
      </w:r>
      <w:r>
        <w:rPr>
          <w:w w:val="80"/>
        </w:rPr>
        <w:t>de crítica</w:t>
      </w:r>
      <w:r>
        <w:rPr>
          <w:spacing w:val="-27"/>
          <w:w w:val="80"/>
        </w:rPr>
        <w:t> </w:t>
      </w:r>
      <w:r>
        <w:rPr>
          <w:w w:val="80"/>
        </w:rPr>
        <w:t>sistémica,</w:t>
      </w:r>
      <w:r>
        <w:rPr>
          <w:spacing w:val="-27"/>
          <w:w w:val="80"/>
        </w:rPr>
        <w:t> </w:t>
      </w:r>
      <w:r>
        <w:rPr>
          <w:w w:val="80"/>
        </w:rPr>
        <w:t>arrojó</w:t>
      </w:r>
      <w:r>
        <w:rPr>
          <w:spacing w:val="-26"/>
          <w:w w:val="80"/>
        </w:rPr>
        <w:t> </w:t>
      </w:r>
      <w:r>
        <w:rPr>
          <w:w w:val="80"/>
        </w:rPr>
        <w:t>la</w:t>
      </w:r>
      <w:r>
        <w:rPr>
          <w:spacing w:val="-26"/>
          <w:w w:val="80"/>
        </w:rPr>
        <w:t> </w:t>
      </w:r>
      <w:r>
        <w:rPr>
          <w:w w:val="80"/>
        </w:rPr>
        <w:t>necesidad</w:t>
      </w:r>
      <w:r>
        <w:rPr>
          <w:spacing w:val="-27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una</w:t>
      </w:r>
      <w:r>
        <w:rPr>
          <w:spacing w:val="-26"/>
          <w:w w:val="80"/>
        </w:rPr>
        <w:t> </w:t>
      </w:r>
      <w:r>
        <w:rPr>
          <w:w w:val="80"/>
        </w:rPr>
        <w:t>adecuación</w:t>
      </w:r>
      <w:r>
        <w:rPr>
          <w:spacing w:val="-27"/>
          <w:w w:val="80"/>
        </w:rPr>
        <w:t> </w:t>
      </w:r>
      <w:r>
        <w:rPr>
          <w:w w:val="80"/>
        </w:rPr>
        <w:t>a</w:t>
      </w:r>
      <w:r>
        <w:rPr>
          <w:spacing w:val="-26"/>
          <w:w w:val="80"/>
        </w:rPr>
        <w:t> </w:t>
      </w:r>
      <w:r>
        <w:rPr>
          <w:w w:val="80"/>
        </w:rPr>
        <w:t>las</w:t>
      </w:r>
      <w:r>
        <w:rPr>
          <w:spacing w:val="-26"/>
          <w:w w:val="80"/>
        </w:rPr>
        <w:t> </w:t>
      </w:r>
      <w:r>
        <w:rPr>
          <w:w w:val="80"/>
        </w:rPr>
        <w:t>formas</w:t>
      </w:r>
      <w:r>
        <w:rPr>
          <w:spacing w:val="-26"/>
          <w:w w:val="80"/>
        </w:rPr>
        <w:t> </w:t>
      </w:r>
      <w:r>
        <w:rPr>
          <w:w w:val="80"/>
        </w:rPr>
        <w:t>de pensamiento contemporáneo, para el cual la estructura resultaba </w:t>
      </w:r>
      <w:r>
        <w:rPr>
          <w:w w:val="75"/>
        </w:rPr>
        <w:t>insuficiente</w:t>
      </w:r>
      <w:r>
        <w:rPr>
          <w:spacing w:val="-13"/>
          <w:w w:val="75"/>
        </w:rPr>
        <w:t> </w:t>
      </w:r>
      <w:r>
        <w:rPr>
          <w:w w:val="75"/>
        </w:rPr>
        <w:t>y</w:t>
      </w:r>
      <w:r>
        <w:rPr>
          <w:spacing w:val="-14"/>
          <w:w w:val="75"/>
        </w:rPr>
        <w:t> </w:t>
      </w:r>
      <w:r>
        <w:rPr>
          <w:w w:val="75"/>
        </w:rPr>
        <w:t>limitante,</w:t>
      </w:r>
      <w:r>
        <w:rPr>
          <w:spacing w:val="-14"/>
          <w:w w:val="75"/>
        </w:rPr>
        <w:t> </w:t>
      </w:r>
      <w:r>
        <w:rPr>
          <w:w w:val="75"/>
        </w:rPr>
        <w:t>pues</w:t>
      </w:r>
      <w:r>
        <w:rPr>
          <w:spacing w:val="-14"/>
          <w:w w:val="75"/>
        </w:rPr>
        <w:t> </w:t>
      </w:r>
      <w:r>
        <w:rPr>
          <w:w w:val="75"/>
        </w:rPr>
        <w:t>no</w:t>
      </w:r>
      <w:r>
        <w:rPr>
          <w:spacing w:val="-15"/>
          <w:w w:val="75"/>
        </w:rPr>
        <w:t> </w:t>
      </w:r>
      <w:r>
        <w:rPr>
          <w:w w:val="75"/>
        </w:rPr>
        <w:t>reconoce</w:t>
      </w:r>
      <w:r>
        <w:rPr>
          <w:spacing w:val="-13"/>
          <w:w w:val="75"/>
        </w:rPr>
        <w:t> </w:t>
      </w:r>
      <w:r>
        <w:rPr>
          <w:w w:val="75"/>
        </w:rPr>
        <w:t>ni</w:t>
      </w:r>
      <w:r>
        <w:rPr>
          <w:spacing w:val="-15"/>
          <w:w w:val="75"/>
        </w:rPr>
        <w:t> </w:t>
      </w:r>
      <w:r>
        <w:rPr>
          <w:w w:val="75"/>
        </w:rPr>
        <w:t>enfatiza</w:t>
      </w:r>
      <w:r>
        <w:rPr>
          <w:spacing w:val="-15"/>
          <w:w w:val="75"/>
        </w:rPr>
        <w:t> </w:t>
      </w:r>
      <w:r>
        <w:rPr>
          <w:w w:val="75"/>
        </w:rPr>
        <w:t>en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3"/>
          <w:w w:val="75"/>
        </w:rPr>
        <w:t> </w:t>
      </w:r>
      <w:r>
        <w:rPr>
          <w:w w:val="75"/>
        </w:rPr>
        <w:t>parte</w:t>
      </w:r>
      <w:r>
        <w:rPr>
          <w:spacing w:val="-14"/>
          <w:w w:val="75"/>
        </w:rPr>
        <w:t> </w:t>
      </w:r>
      <w:r>
        <w:rPr>
          <w:w w:val="75"/>
        </w:rPr>
        <w:t>simbólica, una</w:t>
      </w:r>
      <w:r>
        <w:rPr>
          <w:spacing w:val="-30"/>
          <w:w w:val="75"/>
        </w:rPr>
        <w:t> </w:t>
      </w:r>
      <w:r>
        <w:rPr>
          <w:w w:val="75"/>
        </w:rPr>
        <w:t>manifestación</w:t>
      </w:r>
      <w:r>
        <w:rPr>
          <w:spacing w:val="-30"/>
          <w:w w:val="75"/>
        </w:rPr>
        <w:t> </w:t>
      </w:r>
      <w:r>
        <w:rPr>
          <w:w w:val="75"/>
        </w:rPr>
        <w:t>intangible</w:t>
      </w:r>
      <w:r>
        <w:rPr>
          <w:spacing w:val="-29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la</w:t>
      </w:r>
      <w:r>
        <w:rPr>
          <w:spacing w:val="-30"/>
          <w:w w:val="75"/>
        </w:rPr>
        <w:t> </w:t>
      </w:r>
      <w:r>
        <w:rPr>
          <w:w w:val="75"/>
        </w:rPr>
        <w:t>arquitectura.</w:t>
      </w:r>
      <w:r>
        <w:rPr>
          <w:spacing w:val="-30"/>
          <w:w w:val="75"/>
        </w:rPr>
        <w:t> </w:t>
      </w:r>
      <w:r>
        <w:rPr>
          <w:w w:val="75"/>
        </w:rPr>
        <w:t>Los</w:t>
      </w:r>
      <w:r>
        <w:rPr>
          <w:spacing w:val="-27"/>
          <w:w w:val="75"/>
        </w:rPr>
        <w:t> </w:t>
      </w:r>
      <w:r>
        <w:rPr>
          <w:w w:val="75"/>
        </w:rPr>
        <w:t>principios,</w:t>
      </w:r>
      <w:r>
        <w:rPr>
          <w:spacing w:val="-30"/>
          <w:w w:val="75"/>
        </w:rPr>
        <w:t> </w:t>
      </w:r>
      <w:r>
        <w:rPr>
          <w:w w:val="75"/>
        </w:rPr>
        <w:t>estrategias</w:t>
      </w:r>
      <w:r>
        <w:rPr>
          <w:spacing w:val="-29"/>
          <w:w w:val="75"/>
        </w:rPr>
        <w:t> </w:t>
      </w:r>
      <w:r>
        <w:rPr>
          <w:w w:val="75"/>
        </w:rPr>
        <w:t>y conceptos asimilados de las principales propuestas de pensamiento dan </w:t>
      </w:r>
      <w:r>
        <w:rPr>
          <w:w w:val="80"/>
        </w:rPr>
        <w:t>cuenta</w:t>
      </w:r>
      <w:r>
        <w:rPr>
          <w:spacing w:val="-10"/>
          <w:w w:val="80"/>
        </w:rPr>
        <w:t> </w:t>
      </w:r>
      <w:r>
        <w:rPr>
          <w:w w:val="80"/>
        </w:rPr>
        <w:t>de</w:t>
      </w:r>
      <w:r>
        <w:rPr>
          <w:spacing w:val="-10"/>
          <w:w w:val="80"/>
        </w:rPr>
        <w:t> </w:t>
      </w:r>
      <w:r>
        <w:rPr>
          <w:w w:val="80"/>
        </w:rPr>
        <w:t>ello</w:t>
      </w:r>
      <w:r>
        <w:rPr>
          <w:spacing w:val="-10"/>
          <w:w w:val="80"/>
        </w:rPr>
        <w:t> </w:t>
      </w:r>
      <w:r>
        <w:rPr>
          <w:w w:val="80"/>
        </w:rPr>
        <w:t>al</w:t>
      </w:r>
      <w:r>
        <w:rPr>
          <w:spacing w:val="-12"/>
          <w:w w:val="80"/>
        </w:rPr>
        <w:t> </w:t>
      </w:r>
      <w:r>
        <w:rPr>
          <w:w w:val="80"/>
        </w:rPr>
        <w:t>resultar</w:t>
      </w:r>
      <w:r>
        <w:rPr>
          <w:spacing w:val="-10"/>
          <w:w w:val="80"/>
        </w:rPr>
        <w:t> </w:t>
      </w:r>
      <w:r>
        <w:rPr>
          <w:w w:val="80"/>
        </w:rPr>
        <w:t>reveladores</w:t>
      </w:r>
      <w:r>
        <w:rPr>
          <w:spacing w:val="-9"/>
          <w:w w:val="80"/>
        </w:rPr>
        <w:t> </w:t>
      </w:r>
      <w:r>
        <w:rPr>
          <w:w w:val="80"/>
        </w:rPr>
        <w:t>de</w:t>
      </w:r>
      <w:r>
        <w:rPr>
          <w:spacing w:val="-11"/>
          <w:w w:val="80"/>
        </w:rPr>
        <w:t> </w:t>
      </w:r>
      <w:r>
        <w:rPr>
          <w:w w:val="80"/>
        </w:rPr>
        <w:t>características</w:t>
      </w:r>
      <w:r>
        <w:rPr>
          <w:spacing w:val="-9"/>
          <w:w w:val="80"/>
        </w:rPr>
        <w:t> </w:t>
      </w:r>
      <w:r>
        <w:rPr>
          <w:w w:val="80"/>
        </w:rPr>
        <w:t>del</w:t>
      </w:r>
      <w:r>
        <w:rPr>
          <w:spacing w:val="-12"/>
          <w:w w:val="80"/>
        </w:rPr>
        <w:t> </w:t>
      </w:r>
      <w:r>
        <w:rPr>
          <w:w w:val="80"/>
        </w:rPr>
        <w:t>fenómeno </w:t>
      </w:r>
      <w:r>
        <w:rPr>
          <w:w w:val="70"/>
        </w:rPr>
        <w:t>normalmente</w:t>
      </w:r>
      <w:r>
        <w:rPr>
          <w:spacing w:val="24"/>
          <w:w w:val="70"/>
        </w:rPr>
        <w:t> </w:t>
      </w:r>
      <w:r>
        <w:rPr>
          <w:w w:val="70"/>
        </w:rPr>
        <w:t>omitidas.</w:t>
      </w:r>
    </w:p>
    <w:p>
      <w:pPr>
        <w:pStyle w:val="BodyText"/>
        <w:spacing w:line="271" w:lineRule="auto" w:before="198"/>
        <w:ind w:left="1678" w:right="1"/>
        <w:jc w:val="both"/>
      </w:pP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crítica</w:t>
      </w:r>
      <w:r>
        <w:rPr>
          <w:spacing w:val="-17"/>
          <w:w w:val="75"/>
        </w:rPr>
        <w:t> </w:t>
      </w:r>
      <w:r>
        <w:rPr>
          <w:w w:val="75"/>
        </w:rPr>
        <w:t>sistémica</w:t>
      </w:r>
      <w:r>
        <w:rPr>
          <w:spacing w:val="-17"/>
          <w:w w:val="75"/>
        </w:rPr>
        <w:t> </w:t>
      </w:r>
      <w:r>
        <w:rPr>
          <w:w w:val="75"/>
        </w:rPr>
        <w:t>en</w:t>
      </w:r>
      <w:r>
        <w:rPr>
          <w:spacing w:val="-18"/>
          <w:w w:val="75"/>
        </w:rPr>
        <w:t> </w:t>
      </w:r>
      <w:r>
        <w:rPr>
          <w:w w:val="75"/>
        </w:rPr>
        <w:t>prospectiva</w:t>
      </w:r>
      <w:r>
        <w:rPr>
          <w:spacing w:val="-15"/>
          <w:w w:val="75"/>
        </w:rPr>
        <w:t> </w:t>
      </w:r>
      <w:r>
        <w:rPr>
          <w:w w:val="75"/>
        </w:rPr>
        <w:t>anuncia</w:t>
      </w:r>
      <w:r>
        <w:rPr>
          <w:spacing w:val="-16"/>
          <w:w w:val="75"/>
        </w:rPr>
        <w:t> </w:t>
      </w:r>
      <w:r>
        <w:rPr>
          <w:w w:val="75"/>
        </w:rPr>
        <w:t>un</w:t>
      </w:r>
      <w:r>
        <w:rPr>
          <w:spacing w:val="-17"/>
          <w:w w:val="75"/>
        </w:rPr>
        <w:t> </w:t>
      </w:r>
      <w:r>
        <w:rPr>
          <w:w w:val="75"/>
        </w:rPr>
        <w:t>amplio</w:t>
      </w:r>
      <w:r>
        <w:rPr>
          <w:spacing w:val="-16"/>
          <w:w w:val="75"/>
        </w:rPr>
        <w:t> </w:t>
      </w:r>
      <w:r>
        <w:rPr>
          <w:w w:val="75"/>
        </w:rPr>
        <w:t>campo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aplicación, ya</w:t>
      </w:r>
      <w:r>
        <w:rPr>
          <w:spacing w:val="-16"/>
          <w:w w:val="75"/>
        </w:rPr>
        <w:t> </w:t>
      </w:r>
      <w:r>
        <w:rPr>
          <w:w w:val="75"/>
        </w:rPr>
        <w:t>que</w:t>
      </w:r>
      <w:r>
        <w:rPr>
          <w:spacing w:val="-18"/>
          <w:w w:val="75"/>
        </w:rPr>
        <w:t> </w:t>
      </w:r>
      <w:r>
        <w:rPr>
          <w:w w:val="75"/>
        </w:rPr>
        <w:t>si</w:t>
      </w:r>
      <w:r>
        <w:rPr>
          <w:spacing w:val="-19"/>
          <w:w w:val="75"/>
        </w:rPr>
        <w:t> </w:t>
      </w:r>
      <w:r>
        <w:rPr>
          <w:w w:val="75"/>
        </w:rPr>
        <w:t>bien</w:t>
      </w:r>
      <w:r>
        <w:rPr>
          <w:spacing w:val="-18"/>
          <w:w w:val="75"/>
        </w:rPr>
        <w:t> </w:t>
      </w:r>
      <w:r>
        <w:rPr>
          <w:w w:val="75"/>
        </w:rPr>
        <w:t>fue</w:t>
      </w:r>
      <w:r>
        <w:rPr>
          <w:spacing w:val="-17"/>
          <w:w w:val="75"/>
        </w:rPr>
        <w:t> </w:t>
      </w:r>
      <w:r>
        <w:rPr>
          <w:w w:val="75"/>
        </w:rPr>
        <w:t>diseñado</w:t>
      </w:r>
      <w:r>
        <w:rPr>
          <w:spacing w:val="-17"/>
          <w:w w:val="75"/>
        </w:rPr>
        <w:t> </w:t>
      </w:r>
      <w:r>
        <w:rPr>
          <w:w w:val="75"/>
        </w:rPr>
        <w:t>para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arquitectura</w:t>
      </w:r>
      <w:r>
        <w:rPr>
          <w:spacing w:val="-18"/>
          <w:w w:val="75"/>
        </w:rPr>
        <w:t> </w:t>
      </w:r>
      <w:r>
        <w:rPr>
          <w:w w:val="75"/>
        </w:rPr>
        <w:t>supermoderna,</w:t>
      </w:r>
      <w:r>
        <w:rPr>
          <w:spacing w:val="-17"/>
          <w:w w:val="75"/>
        </w:rPr>
        <w:t> </w:t>
      </w:r>
      <w:r>
        <w:rPr>
          <w:w w:val="75"/>
        </w:rPr>
        <w:t>atiende</w:t>
      </w:r>
      <w:r>
        <w:rPr>
          <w:spacing w:val="-17"/>
          <w:w w:val="75"/>
        </w:rPr>
        <w:t> </w:t>
      </w:r>
      <w:r>
        <w:rPr>
          <w:w w:val="75"/>
        </w:rPr>
        <w:t>las variables</w:t>
      </w:r>
      <w:r>
        <w:rPr>
          <w:spacing w:val="-12"/>
          <w:w w:val="75"/>
        </w:rPr>
        <w:t> </w:t>
      </w:r>
      <w:r>
        <w:rPr>
          <w:w w:val="75"/>
        </w:rPr>
        <w:t>antropológicas</w:t>
      </w:r>
      <w:r>
        <w:rPr>
          <w:spacing w:val="-11"/>
          <w:w w:val="75"/>
        </w:rPr>
        <w:t> </w:t>
      </w:r>
      <w:r>
        <w:rPr>
          <w:w w:val="75"/>
        </w:rPr>
        <w:t>en</w:t>
      </w:r>
      <w:r>
        <w:rPr>
          <w:spacing w:val="-13"/>
          <w:w w:val="75"/>
        </w:rPr>
        <w:t> </w:t>
      </w:r>
      <w:r>
        <w:rPr>
          <w:w w:val="75"/>
        </w:rPr>
        <w:t>el</w:t>
      </w:r>
      <w:r>
        <w:rPr>
          <w:spacing w:val="-15"/>
          <w:w w:val="75"/>
        </w:rPr>
        <w:t> </w:t>
      </w:r>
      <w:r>
        <w:rPr>
          <w:w w:val="75"/>
        </w:rPr>
        <w:t>quehacer</w:t>
      </w:r>
      <w:r>
        <w:rPr>
          <w:spacing w:val="-12"/>
          <w:w w:val="75"/>
        </w:rPr>
        <w:t> </w:t>
      </w:r>
      <w:r>
        <w:rPr>
          <w:w w:val="75"/>
        </w:rPr>
        <w:t>del</w:t>
      </w:r>
      <w:r>
        <w:rPr>
          <w:spacing w:val="-15"/>
          <w:w w:val="75"/>
        </w:rPr>
        <w:t> </w:t>
      </w:r>
      <w:r>
        <w:rPr>
          <w:w w:val="75"/>
        </w:rPr>
        <w:t>hombre,</w:t>
      </w:r>
      <w:r>
        <w:rPr>
          <w:spacing w:val="-12"/>
          <w:w w:val="75"/>
        </w:rPr>
        <w:t> </w:t>
      </w:r>
      <w:r>
        <w:rPr>
          <w:w w:val="75"/>
        </w:rPr>
        <w:t>por</w:t>
      </w:r>
      <w:r>
        <w:rPr>
          <w:spacing w:val="-12"/>
          <w:w w:val="75"/>
        </w:rPr>
        <w:t> </w:t>
      </w:r>
      <w:r>
        <w:rPr>
          <w:w w:val="75"/>
        </w:rPr>
        <w:t>lo</w:t>
      </w:r>
      <w:r>
        <w:rPr>
          <w:spacing w:val="-12"/>
          <w:w w:val="75"/>
        </w:rPr>
        <w:t> </w:t>
      </w:r>
      <w:r>
        <w:rPr>
          <w:w w:val="75"/>
        </w:rPr>
        <w:t>que</w:t>
      </w:r>
      <w:r>
        <w:rPr>
          <w:spacing w:val="-12"/>
          <w:w w:val="75"/>
        </w:rPr>
        <w:t> </w:t>
      </w:r>
      <w:r>
        <w:rPr>
          <w:w w:val="75"/>
        </w:rPr>
        <w:t>el</w:t>
      </w:r>
      <w:r>
        <w:rPr>
          <w:spacing w:val="-15"/>
          <w:w w:val="75"/>
        </w:rPr>
        <w:t> </w:t>
      </w:r>
      <w:r>
        <w:rPr>
          <w:w w:val="75"/>
        </w:rPr>
        <w:t>límite</w:t>
      </w:r>
      <w:r>
        <w:rPr>
          <w:spacing w:val="-15"/>
          <w:w w:val="75"/>
        </w:rPr>
        <w:t> </w:t>
      </w:r>
      <w:r>
        <w:rPr>
          <w:w w:val="75"/>
        </w:rPr>
        <w:t>se encuentra</w:t>
      </w:r>
      <w:r>
        <w:rPr>
          <w:spacing w:val="-27"/>
          <w:w w:val="75"/>
        </w:rPr>
        <w:t> </w:t>
      </w:r>
      <w:r>
        <w:rPr>
          <w:w w:val="75"/>
        </w:rPr>
        <w:t>sólo</w:t>
      </w:r>
      <w:r>
        <w:rPr>
          <w:spacing w:val="-25"/>
          <w:w w:val="75"/>
        </w:rPr>
        <w:t> </w:t>
      </w:r>
      <w:r>
        <w:rPr>
          <w:w w:val="75"/>
        </w:rPr>
        <w:t>ahí</w:t>
      </w:r>
      <w:r>
        <w:rPr>
          <w:spacing w:val="-26"/>
          <w:w w:val="75"/>
        </w:rPr>
        <w:t> </w:t>
      </w:r>
      <w:r>
        <w:rPr>
          <w:w w:val="75"/>
        </w:rPr>
        <w:t>en</w:t>
      </w:r>
      <w:r>
        <w:rPr>
          <w:spacing w:val="-25"/>
          <w:w w:val="75"/>
        </w:rPr>
        <w:t> </w:t>
      </w:r>
      <w:r>
        <w:rPr>
          <w:w w:val="75"/>
        </w:rPr>
        <w:t>lo</w:t>
      </w:r>
      <w:r>
        <w:rPr>
          <w:spacing w:val="-25"/>
          <w:w w:val="75"/>
        </w:rPr>
        <w:t> </w:t>
      </w:r>
      <w:r>
        <w:rPr>
          <w:w w:val="75"/>
        </w:rPr>
        <w:t>que</w:t>
      </w:r>
      <w:r>
        <w:rPr>
          <w:spacing w:val="-25"/>
          <w:w w:val="75"/>
        </w:rPr>
        <w:t> </w:t>
      </w:r>
      <w:r>
        <w:rPr>
          <w:w w:val="75"/>
        </w:rPr>
        <w:t>no</w:t>
      </w:r>
      <w:r>
        <w:rPr>
          <w:spacing w:val="-26"/>
          <w:w w:val="75"/>
        </w:rPr>
        <w:t> </w:t>
      </w:r>
      <w:r>
        <w:rPr>
          <w:w w:val="75"/>
        </w:rPr>
        <w:t>es</w:t>
      </w:r>
      <w:r>
        <w:rPr>
          <w:spacing w:val="-24"/>
          <w:w w:val="75"/>
        </w:rPr>
        <w:t> </w:t>
      </w:r>
      <w:r>
        <w:rPr>
          <w:w w:val="75"/>
        </w:rPr>
        <w:t>hecho</w:t>
      </w:r>
      <w:r>
        <w:rPr>
          <w:spacing w:val="5"/>
          <w:w w:val="75"/>
        </w:rPr>
        <w:t> </w:t>
      </w:r>
      <w:r>
        <w:rPr>
          <w:w w:val="75"/>
        </w:rPr>
        <w:t>por</w:t>
      </w:r>
      <w:r>
        <w:rPr>
          <w:spacing w:val="-25"/>
          <w:w w:val="75"/>
        </w:rPr>
        <w:t> </w:t>
      </w:r>
      <w:r>
        <w:rPr>
          <w:w w:val="75"/>
        </w:rPr>
        <w:t>el</w:t>
      </w:r>
      <w:r>
        <w:rPr>
          <w:spacing w:val="-27"/>
          <w:w w:val="75"/>
        </w:rPr>
        <w:t> </w:t>
      </w:r>
      <w:r>
        <w:rPr>
          <w:w w:val="75"/>
        </w:rPr>
        <w:t>hombre.</w:t>
      </w:r>
    </w:p>
    <w:p>
      <w:pPr>
        <w:pStyle w:val="BodyText"/>
        <w:spacing w:line="271" w:lineRule="auto" w:before="198"/>
        <w:ind w:left="1678" w:right="2"/>
        <w:jc w:val="both"/>
      </w:pPr>
      <w:r>
        <w:rPr>
          <w:w w:val="75"/>
        </w:rPr>
        <w:t>Como</w:t>
      </w:r>
      <w:r>
        <w:rPr>
          <w:spacing w:val="-18"/>
          <w:w w:val="75"/>
        </w:rPr>
        <w:t> </w:t>
      </w:r>
      <w:r>
        <w:rPr>
          <w:w w:val="75"/>
        </w:rPr>
        <w:t>base</w:t>
      </w:r>
      <w:r>
        <w:rPr>
          <w:spacing w:val="-19"/>
          <w:w w:val="75"/>
        </w:rPr>
        <w:t> </w:t>
      </w:r>
      <w:r>
        <w:rPr>
          <w:w w:val="75"/>
        </w:rPr>
        <w:t>epistemológica</w:t>
      </w:r>
      <w:r>
        <w:rPr>
          <w:spacing w:val="-20"/>
          <w:w w:val="75"/>
        </w:rPr>
        <w:t> </w:t>
      </w:r>
      <w:r>
        <w:rPr>
          <w:w w:val="75"/>
        </w:rPr>
        <w:t>en</w:t>
      </w:r>
      <w:r>
        <w:rPr>
          <w:spacing w:val="-18"/>
          <w:w w:val="75"/>
        </w:rPr>
        <w:t> </w:t>
      </w:r>
      <w:r>
        <w:rPr>
          <w:w w:val="75"/>
        </w:rPr>
        <w:t>el</w:t>
      </w:r>
      <w:r>
        <w:rPr>
          <w:spacing w:val="-22"/>
          <w:w w:val="75"/>
        </w:rPr>
        <w:t> </w:t>
      </w:r>
      <w:r>
        <w:rPr>
          <w:w w:val="75"/>
        </w:rPr>
        <w:t>estudio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arquitectura,</w:t>
      </w:r>
      <w:r>
        <w:rPr>
          <w:spacing w:val="-20"/>
          <w:w w:val="75"/>
        </w:rPr>
        <w:t> </w:t>
      </w:r>
      <w:r>
        <w:rPr>
          <w:w w:val="75"/>
        </w:rPr>
        <w:t>su</w:t>
      </w:r>
      <w:r>
        <w:rPr>
          <w:spacing w:val="-18"/>
          <w:w w:val="75"/>
        </w:rPr>
        <w:t> </w:t>
      </w:r>
      <w:r>
        <w:rPr>
          <w:w w:val="75"/>
        </w:rPr>
        <w:t>inmersión</w:t>
      </w:r>
      <w:r>
        <w:rPr>
          <w:spacing w:val="-20"/>
          <w:w w:val="75"/>
        </w:rPr>
        <w:t> </w:t>
      </w:r>
      <w:r>
        <w:rPr>
          <w:w w:val="75"/>
        </w:rPr>
        <w:t>re direcciona</w:t>
      </w:r>
      <w:r>
        <w:rPr>
          <w:spacing w:val="25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manera</w:t>
      </w:r>
      <w:r>
        <w:rPr>
          <w:spacing w:val="-19"/>
          <w:w w:val="75"/>
        </w:rPr>
        <w:t> </w:t>
      </w:r>
      <w:r>
        <w:rPr>
          <w:w w:val="75"/>
        </w:rPr>
        <w:t>como</w:t>
      </w:r>
      <w:r>
        <w:rPr>
          <w:spacing w:val="-17"/>
          <w:w w:val="75"/>
        </w:rPr>
        <w:t> </w:t>
      </w:r>
      <w:r>
        <w:rPr>
          <w:w w:val="75"/>
        </w:rPr>
        <w:t>se</w:t>
      </w:r>
      <w:r>
        <w:rPr>
          <w:spacing w:val="-18"/>
          <w:w w:val="75"/>
        </w:rPr>
        <w:t> </w:t>
      </w:r>
      <w:r>
        <w:rPr>
          <w:w w:val="75"/>
        </w:rPr>
        <w:t>aprecia</w:t>
      </w:r>
      <w:r>
        <w:rPr>
          <w:spacing w:val="-17"/>
          <w:w w:val="75"/>
        </w:rPr>
        <w:t> </w:t>
      </w:r>
      <w:r>
        <w:rPr>
          <w:w w:val="75"/>
        </w:rPr>
        <w:t>el</w:t>
      </w:r>
      <w:r>
        <w:rPr>
          <w:spacing w:val="-19"/>
          <w:w w:val="75"/>
        </w:rPr>
        <w:t> </w:t>
      </w:r>
      <w:r>
        <w:rPr>
          <w:w w:val="75"/>
        </w:rPr>
        <w:t>fenómeno</w:t>
      </w:r>
      <w:r>
        <w:rPr>
          <w:spacing w:val="-16"/>
          <w:w w:val="75"/>
        </w:rPr>
        <w:t> </w:t>
      </w:r>
      <w:r>
        <w:rPr>
          <w:w w:val="75"/>
        </w:rPr>
        <w:t>arquitectónico,</w:t>
      </w:r>
      <w:r>
        <w:rPr>
          <w:spacing w:val="25"/>
          <w:w w:val="75"/>
        </w:rPr>
        <w:t> </w:t>
      </w:r>
      <w:r>
        <w:rPr>
          <w:w w:val="75"/>
        </w:rPr>
        <w:t>ya</w:t>
      </w:r>
      <w:r>
        <w:rPr>
          <w:spacing w:val="-16"/>
          <w:w w:val="75"/>
        </w:rPr>
        <w:t> </w:t>
      </w:r>
      <w:r>
        <w:rPr>
          <w:w w:val="75"/>
        </w:rPr>
        <w:t>que </w:t>
      </w:r>
      <w:r>
        <w:rPr>
          <w:w w:val="80"/>
        </w:rPr>
        <w:t>su virtud estriba en generar una visión poética desde la prosaica.</w:t>
      </w:r>
      <w:r>
        <w:rPr>
          <w:spacing w:val="-11"/>
          <w:w w:val="80"/>
        </w:rPr>
        <w:t> </w:t>
      </w:r>
      <w:r>
        <w:rPr>
          <w:w w:val="80"/>
        </w:rPr>
        <w:t>Lo</w:t>
      </w:r>
    </w:p>
    <w:p>
      <w:pPr>
        <w:pStyle w:val="BodyText"/>
        <w:spacing w:line="271" w:lineRule="auto" w:before="60"/>
        <w:ind w:left="669" w:right="1414"/>
        <w:jc w:val="both"/>
      </w:pPr>
      <w:r>
        <w:rPr/>
        <w:br w:type="column"/>
      </w:r>
      <w:r>
        <w:rPr>
          <w:w w:val="80"/>
        </w:rPr>
        <w:t>cotidiano</w:t>
      </w:r>
      <w:r>
        <w:rPr>
          <w:spacing w:val="-15"/>
          <w:w w:val="80"/>
        </w:rPr>
        <w:t> </w:t>
      </w:r>
      <w:r>
        <w:rPr>
          <w:w w:val="80"/>
        </w:rPr>
        <w:t>se</w:t>
      </w:r>
      <w:r>
        <w:rPr>
          <w:spacing w:val="-14"/>
          <w:w w:val="80"/>
        </w:rPr>
        <w:t> </w:t>
      </w:r>
      <w:r>
        <w:rPr>
          <w:w w:val="80"/>
        </w:rPr>
        <w:t>convierte</w:t>
      </w:r>
      <w:r>
        <w:rPr>
          <w:spacing w:val="-13"/>
          <w:w w:val="80"/>
        </w:rPr>
        <w:t> </w:t>
      </w:r>
      <w:r>
        <w:rPr>
          <w:w w:val="80"/>
        </w:rPr>
        <w:t>en</w:t>
      </w:r>
      <w:r>
        <w:rPr>
          <w:spacing w:val="-14"/>
          <w:w w:val="80"/>
        </w:rPr>
        <w:t> </w:t>
      </w:r>
      <w:r>
        <w:rPr>
          <w:w w:val="80"/>
        </w:rPr>
        <w:t>instrumento</w:t>
      </w:r>
      <w:r>
        <w:rPr>
          <w:spacing w:val="-15"/>
          <w:w w:val="80"/>
        </w:rPr>
        <w:t> </w:t>
      </w:r>
      <w:r>
        <w:rPr>
          <w:w w:val="80"/>
        </w:rPr>
        <w:t>de</w:t>
      </w:r>
      <w:r>
        <w:rPr>
          <w:spacing w:val="-13"/>
          <w:w w:val="80"/>
        </w:rPr>
        <w:t> </w:t>
      </w:r>
      <w:r>
        <w:rPr>
          <w:w w:val="80"/>
        </w:rPr>
        <w:t>interpretación</w:t>
      </w:r>
      <w:r>
        <w:rPr>
          <w:spacing w:val="-13"/>
          <w:w w:val="80"/>
        </w:rPr>
        <w:t> </w:t>
      </w:r>
      <w:r>
        <w:rPr>
          <w:w w:val="80"/>
        </w:rPr>
        <w:t>lógica,</w:t>
      </w:r>
      <w:r>
        <w:rPr>
          <w:spacing w:val="-15"/>
          <w:w w:val="80"/>
        </w:rPr>
        <w:t> </w:t>
      </w:r>
      <w:r>
        <w:rPr>
          <w:w w:val="80"/>
        </w:rPr>
        <w:t>ética</w:t>
      </w:r>
      <w:r>
        <w:rPr>
          <w:spacing w:val="-14"/>
          <w:w w:val="80"/>
        </w:rPr>
        <w:t> </w:t>
      </w:r>
      <w:r>
        <w:rPr>
          <w:w w:val="80"/>
        </w:rPr>
        <w:t>y </w:t>
      </w:r>
      <w:r>
        <w:rPr>
          <w:w w:val="75"/>
        </w:rPr>
        <w:t>estética,</w:t>
      </w:r>
      <w:r>
        <w:rPr>
          <w:spacing w:val="-11"/>
          <w:w w:val="75"/>
        </w:rPr>
        <w:t> </w:t>
      </w:r>
      <w:r>
        <w:rPr>
          <w:w w:val="75"/>
        </w:rPr>
        <w:t>facilitando</w:t>
      </w:r>
      <w:r>
        <w:rPr>
          <w:spacing w:val="-9"/>
          <w:w w:val="75"/>
        </w:rPr>
        <w:t> </w:t>
      </w:r>
      <w:r>
        <w:rPr>
          <w:w w:val="75"/>
        </w:rPr>
        <w:t>el</w:t>
      </w:r>
      <w:r>
        <w:rPr>
          <w:spacing w:val="-11"/>
          <w:w w:val="75"/>
        </w:rPr>
        <w:t> </w:t>
      </w:r>
      <w:r>
        <w:rPr>
          <w:w w:val="75"/>
        </w:rPr>
        <w:t>acceso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8"/>
          <w:w w:val="75"/>
        </w:rPr>
        <w:t> </w:t>
      </w:r>
      <w:r>
        <w:rPr>
          <w:w w:val="75"/>
        </w:rPr>
        <w:t>los</w:t>
      </w:r>
      <w:r>
        <w:rPr>
          <w:spacing w:val="-8"/>
          <w:w w:val="75"/>
        </w:rPr>
        <w:t> </w:t>
      </w:r>
      <w:r>
        <w:rPr>
          <w:w w:val="75"/>
        </w:rPr>
        <w:t>estudiantes</w:t>
      </w:r>
      <w:r>
        <w:rPr>
          <w:spacing w:val="-9"/>
          <w:w w:val="75"/>
        </w:rPr>
        <w:t> </w:t>
      </w:r>
      <w:r>
        <w:rPr>
          <w:w w:val="75"/>
        </w:rPr>
        <w:t>a</w:t>
      </w:r>
      <w:r>
        <w:rPr>
          <w:spacing w:val="-8"/>
          <w:w w:val="75"/>
        </w:rPr>
        <w:t> </w:t>
      </w:r>
      <w:r>
        <w:rPr>
          <w:w w:val="75"/>
        </w:rPr>
        <w:t>un</w:t>
      </w:r>
      <w:r>
        <w:rPr>
          <w:spacing w:val="-9"/>
          <w:w w:val="75"/>
        </w:rPr>
        <w:t> </w:t>
      </w:r>
      <w:r>
        <w:rPr>
          <w:w w:val="75"/>
        </w:rPr>
        <w:t>terreno</w:t>
      </w:r>
      <w:r>
        <w:rPr>
          <w:spacing w:val="-11"/>
          <w:w w:val="75"/>
        </w:rPr>
        <w:t> </w:t>
      </w:r>
      <w:r>
        <w:rPr>
          <w:w w:val="75"/>
        </w:rPr>
        <w:t>que</w:t>
      </w:r>
      <w:r>
        <w:rPr>
          <w:spacing w:val="-11"/>
          <w:w w:val="75"/>
        </w:rPr>
        <w:t> </w:t>
      </w:r>
      <w:r>
        <w:rPr>
          <w:w w:val="75"/>
        </w:rPr>
        <w:t>siempre han</w:t>
      </w:r>
      <w:r>
        <w:rPr>
          <w:spacing w:val="-23"/>
          <w:w w:val="75"/>
        </w:rPr>
        <w:t> </w:t>
      </w:r>
      <w:r>
        <w:rPr>
          <w:w w:val="75"/>
        </w:rPr>
        <w:t>apreciado</w:t>
      </w:r>
      <w:r>
        <w:rPr>
          <w:spacing w:val="-23"/>
          <w:w w:val="75"/>
        </w:rPr>
        <w:t> </w:t>
      </w:r>
      <w:r>
        <w:rPr>
          <w:w w:val="75"/>
        </w:rPr>
        <w:t>como</w:t>
      </w:r>
      <w:r>
        <w:rPr>
          <w:spacing w:val="-23"/>
          <w:w w:val="75"/>
        </w:rPr>
        <w:t> </w:t>
      </w:r>
      <w:r>
        <w:rPr>
          <w:w w:val="75"/>
        </w:rPr>
        <w:t>inhóspito</w:t>
      </w:r>
      <w:r>
        <w:rPr>
          <w:spacing w:val="-21"/>
          <w:w w:val="75"/>
        </w:rPr>
        <w:t> </w:t>
      </w:r>
      <w:r>
        <w:rPr>
          <w:w w:val="75"/>
        </w:rPr>
        <w:t>y</w:t>
      </w:r>
      <w:r>
        <w:rPr>
          <w:spacing w:val="-24"/>
          <w:w w:val="75"/>
        </w:rPr>
        <w:t> </w:t>
      </w:r>
      <w:r>
        <w:rPr>
          <w:w w:val="75"/>
        </w:rPr>
        <w:t>estéril,</w:t>
      </w:r>
      <w:r>
        <w:rPr>
          <w:spacing w:val="-21"/>
          <w:w w:val="75"/>
        </w:rPr>
        <w:t> </w:t>
      </w:r>
      <w:r>
        <w:rPr>
          <w:w w:val="75"/>
        </w:rPr>
        <w:t>temerosos</w:t>
      </w:r>
      <w:r>
        <w:rPr>
          <w:spacing w:val="-23"/>
          <w:w w:val="75"/>
        </w:rPr>
        <w:t> </w:t>
      </w:r>
      <w:r>
        <w:rPr>
          <w:w w:val="75"/>
        </w:rPr>
        <w:t>siempre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no</w:t>
      </w:r>
      <w:r>
        <w:rPr>
          <w:spacing w:val="-21"/>
          <w:w w:val="75"/>
        </w:rPr>
        <w:t> </w:t>
      </w:r>
      <w:r>
        <w:rPr>
          <w:w w:val="75"/>
        </w:rPr>
        <w:t>atinar</w:t>
      </w:r>
      <w:r>
        <w:rPr>
          <w:spacing w:val="-22"/>
          <w:w w:val="75"/>
        </w:rPr>
        <w:t> </w:t>
      </w:r>
      <w:r>
        <w:rPr>
          <w:w w:val="75"/>
        </w:rPr>
        <w:t>a</w:t>
      </w:r>
      <w:r>
        <w:rPr>
          <w:spacing w:val="-23"/>
          <w:w w:val="75"/>
        </w:rPr>
        <w:t> </w:t>
      </w:r>
      <w:r>
        <w:rPr>
          <w:w w:val="75"/>
        </w:rPr>
        <w:t>la </w:t>
      </w:r>
      <w:r>
        <w:rPr>
          <w:w w:val="70"/>
        </w:rPr>
        <w:t>literalidad</w:t>
      </w:r>
      <w:r>
        <w:rPr>
          <w:spacing w:val="48"/>
          <w:w w:val="70"/>
        </w:rPr>
        <w:t> </w:t>
      </w:r>
      <w:r>
        <w:rPr>
          <w:w w:val="70"/>
        </w:rPr>
        <w:t>esperada.</w:t>
      </w:r>
    </w:p>
    <w:p>
      <w:pPr>
        <w:pStyle w:val="BodyText"/>
        <w:spacing w:line="271" w:lineRule="auto" w:before="200"/>
        <w:ind w:left="669" w:right="1412"/>
        <w:jc w:val="both"/>
      </w:pPr>
      <w:r>
        <w:rPr>
          <w:w w:val="75"/>
        </w:rPr>
        <w:t>Además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la</w:t>
      </w:r>
      <w:r>
        <w:rPr>
          <w:spacing w:val="-27"/>
          <w:w w:val="75"/>
        </w:rPr>
        <w:t> </w:t>
      </w:r>
      <w:r>
        <w:rPr>
          <w:w w:val="75"/>
        </w:rPr>
        <w:t>implementación</w:t>
      </w:r>
      <w:r>
        <w:rPr>
          <w:spacing w:val="-28"/>
          <w:w w:val="75"/>
        </w:rPr>
        <w:t> </w:t>
      </w:r>
      <w:r>
        <w:rPr>
          <w:w w:val="75"/>
        </w:rPr>
        <w:t>en</w:t>
      </w:r>
      <w:r>
        <w:rPr>
          <w:spacing w:val="-28"/>
          <w:w w:val="75"/>
        </w:rPr>
        <w:t> </w:t>
      </w:r>
      <w:r>
        <w:rPr>
          <w:w w:val="75"/>
        </w:rPr>
        <w:t>el</w:t>
      </w:r>
      <w:r>
        <w:rPr>
          <w:spacing w:val="-30"/>
          <w:w w:val="75"/>
        </w:rPr>
        <w:t> </w:t>
      </w:r>
      <w:r>
        <w:rPr>
          <w:w w:val="75"/>
        </w:rPr>
        <w:t>campo</w:t>
      </w:r>
      <w:r>
        <w:rPr>
          <w:spacing w:val="-28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8"/>
          <w:w w:val="75"/>
        </w:rPr>
        <w:t> </w:t>
      </w:r>
      <w:r>
        <w:rPr>
          <w:w w:val="75"/>
        </w:rPr>
        <w:t>docencia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la</w:t>
      </w:r>
      <w:r>
        <w:rPr>
          <w:spacing w:val="-28"/>
          <w:w w:val="75"/>
        </w:rPr>
        <w:t> </w:t>
      </w:r>
      <w:r>
        <w:rPr>
          <w:w w:val="75"/>
        </w:rPr>
        <w:t>arquitectura, </w:t>
      </w:r>
      <w:r>
        <w:rPr>
          <w:w w:val="85"/>
        </w:rPr>
        <w:t>la</w:t>
      </w:r>
      <w:r>
        <w:rPr>
          <w:spacing w:val="-23"/>
          <w:w w:val="85"/>
        </w:rPr>
        <w:t> </w:t>
      </w:r>
      <w:r>
        <w:rPr>
          <w:w w:val="85"/>
        </w:rPr>
        <w:t>crítica</w:t>
      </w:r>
      <w:r>
        <w:rPr>
          <w:spacing w:val="-24"/>
          <w:w w:val="85"/>
        </w:rPr>
        <w:t> </w:t>
      </w:r>
      <w:r>
        <w:rPr>
          <w:w w:val="85"/>
        </w:rPr>
        <w:t>sistémica</w:t>
      </w:r>
      <w:r>
        <w:rPr>
          <w:spacing w:val="-23"/>
          <w:w w:val="85"/>
        </w:rPr>
        <w:t> </w:t>
      </w:r>
      <w:r>
        <w:rPr>
          <w:w w:val="85"/>
        </w:rPr>
        <w:t>ofrece</w:t>
      </w:r>
      <w:r>
        <w:rPr>
          <w:spacing w:val="-23"/>
          <w:w w:val="85"/>
        </w:rPr>
        <w:t> </w:t>
      </w:r>
      <w:r>
        <w:rPr>
          <w:w w:val="85"/>
        </w:rPr>
        <w:t>la</w:t>
      </w:r>
      <w:r>
        <w:rPr>
          <w:spacing w:val="-23"/>
          <w:w w:val="85"/>
        </w:rPr>
        <w:t> </w:t>
      </w:r>
      <w:r>
        <w:rPr>
          <w:w w:val="85"/>
        </w:rPr>
        <w:t>posibilidad</w:t>
      </w:r>
      <w:r>
        <w:rPr>
          <w:spacing w:val="-23"/>
          <w:w w:val="85"/>
        </w:rPr>
        <w:t> </w:t>
      </w:r>
      <w:r>
        <w:rPr>
          <w:w w:val="85"/>
        </w:rPr>
        <w:t>de</w:t>
      </w:r>
      <w:r>
        <w:rPr>
          <w:spacing w:val="-24"/>
          <w:w w:val="85"/>
        </w:rPr>
        <w:t> </w:t>
      </w:r>
      <w:r>
        <w:rPr>
          <w:w w:val="85"/>
        </w:rPr>
        <w:t>su</w:t>
      </w:r>
      <w:r>
        <w:rPr>
          <w:spacing w:val="-23"/>
          <w:w w:val="85"/>
        </w:rPr>
        <w:t> </w:t>
      </w:r>
      <w:r>
        <w:rPr>
          <w:w w:val="85"/>
        </w:rPr>
        <w:t>transferencia</w:t>
      </w:r>
      <w:r>
        <w:rPr>
          <w:spacing w:val="-23"/>
          <w:w w:val="85"/>
        </w:rPr>
        <w:t> </w:t>
      </w:r>
      <w:r>
        <w:rPr>
          <w:w w:val="85"/>
        </w:rPr>
        <w:t>hacia</w:t>
      </w:r>
      <w:r>
        <w:rPr>
          <w:spacing w:val="-23"/>
          <w:w w:val="85"/>
        </w:rPr>
        <w:t> </w:t>
      </w:r>
      <w:r>
        <w:rPr>
          <w:w w:val="85"/>
        </w:rPr>
        <w:t>el </w:t>
      </w:r>
      <w:r>
        <w:rPr>
          <w:w w:val="75"/>
        </w:rPr>
        <w:t>terreno del arte, específicamente en las artes permanentes y espaciales, tales</w:t>
      </w:r>
      <w:r>
        <w:rPr>
          <w:spacing w:val="-20"/>
          <w:w w:val="75"/>
        </w:rPr>
        <w:t> </w:t>
      </w:r>
      <w:r>
        <w:rPr>
          <w:w w:val="75"/>
        </w:rPr>
        <w:t>como</w:t>
      </w:r>
      <w:r>
        <w:rPr>
          <w:spacing w:val="-19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pintura</w:t>
      </w:r>
      <w:r>
        <w:rPr>
          <w:spacing w:val="-21"/>
          <w:w w:val="75"/>
        </w:rPr>
        <w:t> </w:t>
      </w:r>
      <w:r>
        <w:rPr>
          <w:w w:val="75"/>
        </w:rPr>
        <w:t>y</w:t>
      </w:r>
      <w:r>
        <w:rPr>
          <w:spacing w:val="-19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escultura,</w:t>
      </w:r>
      <w:r>
        <w:rPr>
          <w:spacing w:val="-21"/>
          <w:w w:val="75"/>
        </w:rPr>
        <w:t> </w:t>
      </w:r>
      <w:r>
        <w:rPr>
          <w:w w:val="75"/>
        </w:rPr>
        <w:t>en</w:t>
      </w:r>
      <w:r>
        <w:rPr>
          <w:spacing w:val="-21"/>
          <w:w w:val="75"/>
        </w:rPr>
        <w:t> </w:t>
      </w:r>
      <w:r>
        <w:rPr>
          <w:w w:val="75"/>
        </w:rPr>
        <w:t>el</w:t>
      </w:r>
      <w:r>
        <w:rPr>
          <w:spacing w:val="-21"/>
          <w:w w:val="75"/>
        </w:rPr>
        <w:t> </w:t>
      </w:r>
      <w:r>
        <w:rPr>
          <w:w w:val="75"/>
        </w:rPr>
        <w:t>que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hegemonía</w:t>
      </w:r>
      <w:r>
        <w:rPr>
          <w:spacing w:val="-19"/>
          <w:w w:val="75"/>
        </w:rPr>
        <w:t> </w:t>
      </w:r>
      <w:r>
        <w:rPr>
          <w:w w:val="75"/>
        </w:rPr>
        <w:t>ha</w:t>
      </w:r>
      <w:r>
        <w:rPr>
          <w:spacing w:val="-22"/>
          <w:w w:val="75"/>
        </w:rPr>
        <w:t> </w:t>
      </w:r>
      <w:r>
        <w:rPr>
          <w:w w:val="75"/>
        </w:rPr>
        <w:t>conducido</w:t>
      </w:r>
      <w:r>
        <w:rPr>
          <w:spacing w:val="-19"/>
          <w:w w:val="75"/>
        </w:rPr>
        <w:t> </w:t>
      </w:r>
      <w:r>
        <w:rPr>
          <w:w w:val="75"/>
        </w:rPr>
        <w:t>la crítica</w:t>
      </w:r>
      <w:r>
        <w:rPr>
          <w:spacing w:val="-13"/>
          <w:w w:val="75"/>
        </w:rPr>
        <w:t> </w:t>
      </w:r>
      <w:r>
        <w:rPr>
          <w:w w:val="75"/>
        </w:rPr>
        <w:t>del</w:t>
      </w:r>
      <w:r>
        <w:rPr>
          <w:spacing w:val="-16"/>
          <w:w w:val="75"/>
        </w:rPr>
        <w:t> </w:t>
      </w:r>
      <w:r>
        <w:rPr>
          <w:w w:val="75"/>
        </w:rPr>
        <w:t>arte</w:t>
      </w:r>
      <w:r>
        <w:rPr>
          <w:spacing w:val="-15"/>
          <w:w w:val="75"/>
        </w:rPr>
        <w:t> </w:t>
      </w:r>
      <w:r>
        <w:rPr>
          <w:w w:val="75"/>
        </w:rPr>
        <w:t>en</w:t>
      </w:r>
      <w:r>
        <w:rPr>
          <w:spacing w:val="-16"/>
          <w:w w:val="75"/>
        </w:rPr>
        <w:t> </w:t>
      </w:r>
      <w:r>
        <w:rPr>
          <w:w w:val="75"/>
        </w:rPr>
        <w:t>tres</w:t>
      </w:r>
      <w:r>
        <w:rPr>
          <w:spacing w:val="-14"/>
          <w:w w:val="75"/>
        </w:rPr>
        <w:t> </w:t>
      </w:r>
      <w:r>
        <w:rPr>
          <w:w w:val="75"/>
        </w:rPr>
        <w:t>etapas</w:t>
      </w:r>
      <w:r>
        <w:rPr>
          <w:spacing w:val="-15"/>
          <w:w w:val="75"/>
        </w:rPr>
        <w:t> </w:t>
      </w:r>
      <w:r>
        <w:rPr>
          <w:w w:val="75"/>
        </w:rPr>
        <w:t>a</w:t>
      </w:r>
      <w:r>
        <w:rPr>
          <w:spacing w:val="-16"/>
          <w:w w:val="75"/>
        </w:rPr>
        <w:t> </w:t>
      </w:r>
      <w:r>
        <w:rPr>
          <w:w w:val="75"/>
        </w:rPr>
        <w:t>decir:</w:t>
      </w:r>
      <w:r>
        <w:rPr>
          <w:spacing w:val="-16"/>
          <w:w w:val="75"/>
        </w:rPr>
        <w:t> </w:t>
      </w:r>
      <w:r>
        <w:rPr>
          <w:w w:val="75"/>
        </w:rPr>
        <w:t>descripción</w:t>
      </w:r>
      <w:r>
        <w:rPr>
          <w:spacing w:val="-14"/>
          <w:w w:val="75"/>
        </w:rPr>
        <w:t> </w:t>
      </w:r>
      <w:r>
        <w:rPr>
          <w:w w:val="75"/>
        </w:rPr>
        <w:t>pre</w:t>
      </w:r>
      <w:r>
        <w:rPr>
          <w:spacing w:val="-13"/>
          <w:w w:val="75"/>
        </w:rPr>
        <w:t> </w:t>
      </w:r>
      <w:r>
        <w:rPr>
          <w:w w:val="75"/>
        </w:rPr>
        <w:t>iconográfica,</w:t>
      </w:r>
      <w:r>
        <w:rPr>
          <w:spacing w:val="-16"/>
          <w:w w:val="75"/>
        </w:rPr>
        <w:t> </w:t>
      </w:r>
      <w:r>
        <w:rPr>
          <w:w w:val="75"/>
        </w:rPr>
        <w:t>análisis iconográfico</w:t>
      </w:r>
      <w:r>
        <w:rPr>
          <w:spacing w:val="-26"/>
          <w:w w:val="75"/>
        </w:rPr>
        <w:t> </w:t>
      </w:r>
      <w:r>
        <w:rPr>
          <w:w w:val="75"/>
        </w:rPr>
        <w:t>e</w:t>
      </w:r>
      <w:r>
        <w:rPr>
          <w:spacing w:val="-25"/>
          <w:w w:val="75"/>
        </w:rPr>
        <w:t> </w:t>
      </w:r>
      <w:r>
        <w:rPr>
          <w:w w:val="75"/>
        </w:rPr>
        <w:t>interpretación</w:t>
      </w:r>
      <w:r>
        <w:rPr>
          <w:spacing w:val="-25"/>
          <w:w w:val="75"/>
        </w:rPr>
        <w:t> </w:t>
      </w:r>
      <w:r>
        <w:rPr>
          <w:w w:val="75"/>
        </w:rPr>
        <w:t>iconológica,</w:t>
      </w:r>
      <w:r>
        <w:rPr>
          <w:spacing w:val="-26"/>
          <w:w w:val="75"/>
        </w:rPr>
        <w:t> </w:t>
      </w:r>
      <w:r>
        <w:rPr>
          <w:w w:val="75"/>
        </w:rPr>
        <w:t>en</w:t>
      </w:r>
      <w:r>
        <w:rPr>
          <w:spacing w:val="-26"/>
          <w:w w:val="75"/>
        </w:rPr>
        <w:t> </w:t>
      </w:r>
      <w:r>
        <w:rPr>
          <w:w w:val="75"/>
        </w:rPr>
        <w:t>las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5"/>
          <w:w w:val="75"/>
        </w:rPr>
        <w:t> </w:t>
      </w:r>
      <w:r>
        <w:rPr>
          <w:w w:val="75"/>
        </w:rPr>
        <w:t>apoyados</w:t>
      </w:r>
      <w:r>
        <w:rPr>
          <w:spacing w:val="-25"/>
          <w:w w:val="75"/>
        </w:rPr>
        <w:t> </w:t>
      </w:r>
      <w:r>
        <w:rPr>
          <w:w w:val="75"/>
        </w:rPr>
        <w:t>en</w:t>
      </w:r>
      <w:r>
        <w:rPr>
          <w:spacing w:val="-26"/>
          <w:w w:val="75"/>
        </w:rPr>
        <w:t> </w:t>
      </w:r>
      <w:r>
        <w:rPr>
          <w:w w:val="75"/>
        </w:rPr>
        <w:t>Panofsky, </w:t>
      </w:r>
      <w:r>
        <w:rPr>
          <w:w w:val="85"/>
        </w:rPr>
        <w:t>los</w:t>
      </w:r>
      <w:r>
        <w:rPr>
          <w:spacing w:val="-19"/>
          <w:w w:val="85"/>
        </w:rPr>
        <w:t> </w:t>
      </w:r>
      <w:r>
        <w:rPr>
          <w:w w:val="85"/>
        </w:rPr>
        <w:t>críticos</w:t>
      </w:r>
      <w:r>
        <w:rPr>
          <w:spacing w:val="-18"/>
          <w:w w:val="85"/>
        </w:rPr>
        <w:t> </w:t>
      </w:r>
      <w:r>
        <w:rPr>
          <w:w w:val="85"/>
        </w:rPr>
        <w:t>idealizaron</w:t>
      </w:r>
      <w:r>
        <w:rPr>
          <w:spacing w:val="-20"/>
          <w:w w:val="85"/>
        </w:rPr>
        <w:t> </w:t>
      </w:r>
      <w:r>
        <w:rPr>
          <w:w w:val="85"/>
        </w:rPr>
        <w:t>el</w:t>
      </w:r>
      <w:r>
        <w:rPr>
          <w:spacing w:val="-20"/>
          <w:w w:val="85"/>
        </w:rPr>
        <w:t> </w:t>
      </w:r>
      <w:r>
        <w:rPr>
          <w:w w:val="85"/>
        </w:rPr>
        <w:t>arte</w:t>
      </w:r>
      <w:r>
        <w:rPr>
          <w:spacing w:val="-19"/>
          <w:w w:val="85"/>
        </w:rPr>
        <w:t> </w:t>
      </w:r>
      <w:r>
        <w:rPr>
          <w:w w:val="85"/>
        </w:rPr>
        <w:t>previo</w:t>
      </w:r>
      <w:r>
        <w:rPr>
          <w:spacing w:val="-19"/>
          <w:w w:val="85"/>
        </w:rPr>
        <w:t> </w:t>
      </w:r>
      <w:r>
        <w:rPr>
          <w:w w:val="85"/>
        </w:rPr>
        <w:t>a</w:t>
      </w:r>
      <w:r>
        <w:rPr>
          <w:spacing w:val="-20"/>
          <w:w w:val="85"/>
        </w:rPr>
        <w:t> </w:t>
      </w:r>
      <w:r>
        <w:rPr>
          <w:w w:val="85"/>
        </w:rPr>
        <w:t>la</w:t>
      </w:r>
      <w:r>
        <w:rPr>
          <w:spacing w:val="-19"/>
          <w:w w:val="85"/>
        </w:rPr>
        <w:t> </w:t>
      </w:r>
      <w:r>
        <w:rPr>
          <w:w w:val="85"/>
        </w:rPr>
        <w:t>modernidad</w:t>
      </w:r>
      <w:r>
        <w:rPr>
          <w:spacing w:val="-19"/>
          <w:w w:val="85"/>
        </w:rPr>
        <w:t> </w:t>
      </w:r>
      <w:r>
        <w:rPr>
          <w:w w:val="85"/>
        </w:rPr>
        <w:t>por</w:t>
      </w:r>
      <w:r>
        <w:rPr>
          <w:spacing w:val="-19"/>
          <w:w w:val="85"/>
        </w:rPr>
        <w:t> </w:t>
      </w:r>
      <w:r>
        <w:rPr>
          <w:w w:val="85"/>
        </w:rPr>
        <w:t>sus</w:t>
      </w:r>
      <w:r>
        <w:rPr>
          <w:spacing w:val="26"/>
          <w:w w:val="85"/>
        </w:rPr>
        <w:t> </w:t>
      </w:r>
      <w:r>
        <w:rPr>
          <w:w w:val="85"/>
        </w:rPr>
        <w:t>altos </w:t>
      </w:r>
      <w:r>
        <w:rPr>
          <w:w w:val="75"/>
        </w:rPr>
        <w:t>contenidos basados en las formas figurativas y su connotación simbólica, dejando</w:t>
      </w:r>
      <w:r>
        <w:rPr>
          <w:spacing w:val="-17"/>
          <w:w w:val="75"/>
        </w:rPr>
        <w:t> </w:t>
      </w:r>
      <w:r>
        <w:rPr>
          <w:w w:val="75"/>
        </w:rPr>
        <w:t>desarropado</w:t>
      </w:r>
      <w:r>
        <w:rPr>
          <w:spacing w:val="-17"/>
          <w:w w:val="75"/>
        </w:rPr>
        <w:t> </w:t>
      </w:r>
      <w:r>
        <w:rPr>
          <w:w w:val="75"/>
        </w:rPr>
        <w:t>a</w:t>
      </w:r>
      <w:r>
        <w:rPr>
          <w:spacing w:val="-16"/>
          <w:w w:val="75"/>
        </w:rPr>
        <w:t> </w:t>
      </w:r>
      <w:r>
        <w:rPr>
          <w:w w:val="75"/>
        </w:rPr>
        <w:t>un</w:t>
      </w:r>
      <w:r>
        <w:rPr>
          <w:spacing w:val="-17"/>
          <w:w w:val="75"/>
        </w:rPr>
        <w:t> </w:t>
      </w:r>
      <w:r>
        <w:rPr>
          <w:w w:val="75"/>
        </w:rPr>
        <w:t>arte</w:t>
      </w:r>
      <w:r>
        <w:rPr>
          <w:spacing w:val="-18"/>
          <w:w w:val="75"/>
        </w:rPr>
        <w:t> </w:t>
      </w:r>
      <w:r>
        <w:rPr>
          <w:w w:val="75"/>
        </w:rPr>
        <w:t>moderno</w:t>
      </w:r>
      <w:r>
        <w:rPr>
          <w:spacing w:val="-17"/>
          <w:w w:val="75"/>
        </w:rPr>
        <w:t> </w:t>
      </w:r>
      <w:r>
        <w:rPr>
          <w:w w:val="75"/>
        </w:rPr>
        <w:t>y</w:t>
      </w:r>
      <w:r>
        <w:rPr>
          <w:spacing w:val="-18"/>
          <w:w w:val="75"/>
        </w:rPr>
        <w:t> </w:t>
      </w:r>
      <w:r>
        <w:rPr>
          <w:w w:val="75"/>
        </w:rPr>
        <w:t>contemporáneo,</w:t>
      </w:r>
      <w:r>
        <w:rPr>
          <w:spacing w:val="-17"/>
          <w:w w:val="75"/>
        </w:rPr>
        <w:t> </w:t>
      </w:r>
      <w:r>
        <w:rPr>
          <w:w w:val="75"/>
        </w:rPr>
        <w:t>que,</w:t>
      </w:r>
      <w:r>
        <w:rPr>
          <w:spacing w:val="-17"/>
          <w:w w:val="75"/>
        </w:rPr>
        <w:t> </w:t>
      </w:r>
      <w:r>
        <w:rPr>
          <w:w w:val="75"/>
        </w:rPr>
        <w:t>al</w:t>
      </w:r>
      <w:r>
        <w:rPr>
          <w:spacing w:val="-20"/>
          <w:w w:val="75"/>
        </w:rPr>
        <w:t> </w:t>
      </w:r>
      <w:r>
        <w:rPr>
          <w:w w:val="75"/>
        </w:rPr>
        <w:t>carecer </w:t>
      </w:r>
      <w:r>
        <w:rPr>
          <w:w w:val="80"/>
        </w:rPr>
        <w:t>de</w:t>
      </w:r>
      <w:r>
        <w:rPr>
          <w:spacing w:val="-11"/>
          <w:w w:val="80"/>
        </w:rPr>
        <w:t> </w:t>
      </w:r>
      <w:r>
        <w:rPr>
          <w:w w:val="80"/>
        </w:rPr>
        <w:t>esta</w:t>
      </w:r>
      <w:r>
        <w:rPr>
          <w:spacing w:val="-12"/>
          <w:w w:val="80"/>
        </w:rPr>
        <w:t> </w:t>
      </w:r>
      <w:r>
        <w:rPr>
          <w:w w:val="80"/>
        </w:rPr>
        <w:t>figuración,</w:t>
      </w:r>
      <w:r>
        <w:rPr>
          <w:spacing w:val="-11"/>
          <w:w w:val="80"/>
        </w:rPr>
        <w:t> </w:t>
      </w:r>
      <w:r>
        <w:rPr>
          <w:w w:val="80"/>
        </w:rPr>
        <w:t>aparece</w:t>
      </w:r>
      <w:r>
        <w:rPr>
          <w:spacing w:val="-12"/>
          <w:w w:val="80"/>
        </w:rPr>
        <w:t> </w:t>
      </w:r>
      <w:r>
        <w:rPr>
          <w:w w:val="80"/>
        </w:rPr>
        <w:t>como</w:t>
      </w:r>
      <w:r>
        <w:rPr>
          <w:spacing w:val="-11"/>
          <w:w w:val="80"/>
        </w:rPr>
        <w:t> </w:t>
      </w:r>
      <w:r>
        <w:rPr>
          <w:w w:val="80"/>
        </w:rPr>
        <w:t>vano</w:t>
      </w:r>
      <w:r>
        <w:rPr>
          <w:spacing w:val="-11"/>
          <w:w w:val="80"/>
        </w:rPr>
        <w:t> </w:t>
      </w:r>
      <w:r>
        <w:rPr>
          <w:w w:val="80"/>
        </w:rPr>
        <w:t>y</w:t>
      </w:r>
      <w:r>
        <w:rPr>
          <w:spacing w:val="-12"/>
          <w:w w:val="80"/>
        </w:rPr>
        <w:t> </w:t>
      </w:r>
      <w:r>
        <w:rPr>
          <w:w w:val="80"/>
        </w:rPr>
        <w:t>falto</w:t>
      </w:r>
      <w:r>
        <w:rPr>
          <w:spacing w:val="-11"/>
          <w:w w:val="80"/>
        </w:rPr>
        <w:t> </w:t>
      </w:r>
      <w:r>
        <w:rPr>
          <w:w w:val="80"/>
        </w:rPr>
        <w:t>de</w:t>
      </w:r>
      <w:r>
        <w:rPr>
          <w:spacing w:val="-11"/>
          <w:w w:val="80"/>
        </w:rPr>
        <w:t> </w:t>
      </w:r>
      <w:r>
        <w:rPr>
          <w:w w:val="80"/>
        </w:rPr>
        <w:t>contenido.</w:t>
      </w:r>
      <w:r>
        <w:rPr>
          <w:spacing w:val="-6"/>
          <w:w w:val="80"/>
        </w:rPr>
        <w:t> </w:t>
      </w:r>
      <w:r>
        <w:rPr>
          <w:w w:val="80"/>
        </w:rPr>
        <w:t>La</w:t>
      </w:r>
      <w:r>
        <w:rPr>
          <w:spacing w:val="-11"/>
          <w:w w:val="80"/>
        </w:rPr>
        <w:t> </w:t>
      </w:r>
      <w:r>
        <w:rPr>
          <w:w w:val="80"/>
        </w:rPr>
        <w:t>crítica sistémica</w:t>
      </w:r>
      <w:r>
        <w:rPr>
          <w:spacing w:val="-28"/>
          <w:w w:val="80"/>
        </w:rPr>
        <w:t> </w:t>
      </w:r>
      <w:r>
        <w:rPr>
          <w:w w:val="80"/>
        </w:rPr>
        <w:t>se</w:t>
      </w:r>
      <w:r>
        <w:rPr>
          <w:spacing w:val="-28"/>
          <w:w w:val="80"/>
        </w:rPr>
        <w:t> </w:t>
      </w:r>
      <w:r>
        <w:rPr>
          <w:w w:val="80"/>
        </w:rPr>
        <w:t>apuntala</w:t>
      </w:r>
      <w:r>
        <w:rPr>
          <w:spacing w:val="-28"/>
          <w:w w:val="80"/>
        </w:rPr>
        <w:t> </w:t>
      </w:r>
      <w:r>
        <w:rPr>
          <w:w w:val="80"/>
        </w:rPr>
        <w:t>como</w:t>
      </w:r>
      <w:r>
        <w:rPr>
          <w:spacing w:val="-27"/>
          <w:w w:val="80"/>
        </w:rPr>
        <w:t> </w:t>
      </w:r>
      <w:r>
        <w:rPr>
          <w:w w:val="80"/>
        </w:rPr>
        <w:t>una</w:t>
      </w:r>
      <w:r>
        <w:rPr>
          <w:spacing w:val="-27"/>
          <w:w w:val="80"/>
        </w:rPr>
        <w:t> </w:t>
      </w:r>
      <w:r>
        <w:rPr>
          <w:w w:val="80"/>
        </w:rPr>
        <w:t>discusión</w:t>
      </w:r>
      <w:r>
        <w:rPr>
          <w:spacing w:val="-28"/>
          <w:w w:val="80"/>
        </w:rPr>
        <w:t> </w:t>
      </w:r>
      <w:r>
        <w:rPr>
          <w:w w:val="80"/>
        </w:rPr>
        <w:t>más</w:t>
      </w:r>
      <w:r>
        <w:rPr>
          <w:spacing w:val="-27"/>
          <w:w w:val="80"/>
        </w:rPr>
        <w:t> </w:t>
      </w:r>
      <w:r>
        <w:rPr>
          <w:w w:val="80"/>
        </w:rPr>
        <w:t>acorde</w:t>
      </w:r>
      <w:r>
        <w:rPr>
          <w:spacing w:val="-27"/>
          <w:w w:val="80"/>
        </w:rPr>
        <w:t> </w:t>
      </w:r>
      <w:r>
        <w:rPr>
          <w:w w:val="80"/>
        </w:rPr>
        <w:t>a</w:t>
      </w:r>
      <w:r>
        <w:rPr>
          <w:spacing w:val="-28"/>
          <w:w w:val="80"/>
        </w:rPr>
        <w:t> </w:t>
      </w:r>
      <w:r>
        <w:rPr>
          <w:w w:val="80"/>
        </w:rPr>
        <w:t>estas</w:t>
      </w:r>
      <w:r>
        <w:rPr>
          <w:spacing w:val="-27"/>
          <w:w w:val="80"/>
        </w:rPr>
        <w:t> </w:t>
      </w:r>
      <w:r>
        <w:rPr>
          <w:w w:val="80"/>
        </w:rPr>
        <w:t>recientes </w:t>
      </w:r>
      <w:r>
        <w:rPr>
          <w:w w:val="75"/>
        </w:rPr>
        <w:t>manifestaciones</w:t>
      </w:r>
      <w:r>
        <w:rPr>
          <w:spacing w:val="-26"/>
          <w:w w:val="75"/>
        </w:rPr>
        <w:t> </w:t>
      </w:r>
      <w:r>
        <w:rPr>
          <w:w w:val="75"/>
        </w:rPr>
        <w:t>artísticas</w:t>
      </w:r>
      <w:r>
        <w:rPr>
          <w:spacing w:val="-25"/>
          <w:w w:val="75"/>
        </w:rPr>
        <w:t> </w:t>
      </w:r>
      <w:r>
        <w:rPr>
          <w:w w:val="75"/>
        </w:rPr>
        <w:t>por</w:t>
      </w:r>
      <w:r>
        <w:rPr>
          <w:spacing w:val="-26"/>
          <w:w w:val="75"/>
        </w:rPr>
        <w:t> </w:t>
      </w:r>
      <w:r>
        <w:rPr>
          <w:w w:val="75"/>
        </w:rPr>
        <w:t>emerger</w:t>
      </w:r>
      <w:r>
        <w:rPr>
          <w:spacing w:val="-26"/>
          <w:w w:val="75"/>
        </w:rPr>
        <w:t> </w:t>
      </w:r>
      <w:r>
        <w:rPr>
          <w:w w:val="75"/>
        </w:rPr>
        <w:t>del</w:t>
      </w:r>
      <w:r>
        <w:rPr>
          <w:spacing w:val="-27"/>
          <w:w w:val="75"/>
        </w:rPr>
        <w:t> </w:t>
      </w:r>
      <w:r>
        <w:rPr>
          <w:w w:val="75"/>
        </w:rPr>
        <w:t>mismo</w:t>
      </w:r>
      <w:r>
        <w:rPr>
          <w:spacing w:val="-27"/>
          <w:w w:val="75"/>
        </w:rPr>
        <w:t> </w:t>
      </w:r>
      <w:r>
        <w:rPr>
          <w:w w:val="75"/>
        </w:rPr>
        <w:t>nido</w:t>
      </w:r>
      <w:r>
        <w:rPr>
          <w:spacing w:val="-26"/>
          <w:w w:val="75"/>
        </w:rPr>
        <w:t> </w:t>
      </w:r>
      <w:r>
        <w:rPr>
          <w:w w:val="75"/>
        </w:rPr>
        <w:t>cultural.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669" w:right="1417"/>
        <w:jc w:val="both"/>
      </w:pP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manera</w:t>
      </w:r>
      <w:r>
        <w:rPr>
          <w:spacing w:val="-22"/>
          <w:w w:val="75"/>
        </w:rPr>
        <w:t> </w:t>
      </w:r>
      <w:r>
        <w:rPr>
          <w:w w:val="75"/>
        </w:rPr>
        <w:t>analógica,</w:t>
      </w:r>
      <w:r>
        <w:rPr>
          <w:spacing w:val="-22"/>
          <w:w w:val="75"/>
        </w:rPr>
        <w:t> </w:t>
      </w:r>
      <w:r>
        <w:rPr>
          <w:w w:val="75"/>
        </w:rPr>
        <w:t>el</w:t>
      </w:r>
      <w:r>
        <w:rPr>
          <w:spacing w:val="-22"/>
          <w:w w:val="75"/>
        </w:rPr>
        <w:t> </w:t>
      </w:r>
      <w:r>
        <w:rPr>
          <w:w w:val="75"/>
        </w:rPr>
        <w:t>campo</w:t>
      </w:r>
      <w:r>
        <w:rPr>
          <w:spacing w:val="-22"/>
          <w:w w:val="75"/>
        </w:rPr>
        <w:t> </w:t>
      </w:r>
      <w:r>
        <w:rPr>
          <w:w w:val="75"/>
        </w:rPr>
        <w:t>del</w:t>
      </w:r>
      <w:r>
        <w:rPr>
          <w:spacing w:val="-22"/>
          <w:w w:val="75"/>
        </w:rPr>
        <w:t> </w:t>
      </w:r>
      <w:r>
        <w:rPr>
          <w:w w:val="75"/>
        </w:rPr>
        <w:t>diseño</w:t>
      </w:r>
      <w:r>
        <w:rPr>
          <w:spacing w:val="-22"/>
          <w:w w:val="75"/>
        </w:rPr>
        <w:t> </w:t>
      </w:r>
      <w:r>
        <w:rPr>
          <w:w w:val="75"/>
        </w:rPr>
        <w:t>se</w:t>
      </w:r>
      <w:r>
        <w:rPr>
          <w:spacing w:val="-22"/>
          <w:w w:val="75"/>
        </w:rPr>
        <w:t> </w:t>
      </w:r>
      <w:r>
        <w:rPr>
          <w:w w:val="75"/>
        </w:rPr>
        <w:t>presenta</w:t>
      </w:r>
      <w:r>
        <w:rPr>
          <w:spacing w:val="-22"/>
          <w:w w:val="75"/>
        </w:rPr>
        <w:t> </w:t>
      </w:r>
      <w:r>
        <w:rPr>
          <w:w w:val="75"/>
        </w:rPr>
        <w:t>como</w:t>
      </w:r>
      <w:r>
        <w:rPr>
          <w:spacing w:val="-23"/>
          <w:w w:val="75"/>
        </w:rPr>
        <w:t> </w:t>
      </w:r>
      <w:r>
        <w:rPr>
          <w:w w:val="75"/>
        </w:rPr>
        <w:t>otro</w:t>
      </w:r>
      <w:r>
        <w:rPr>
          <w:spacing w:val="-23"/>
          <w:w w:val="75"/>
        </w:rPr>
        <w:t> </w:t>
      </w:r>
      <w:r>
        <w:rPr>
          <w:w w:val="75"/>
        </w:rPr>
        <w:t>campo</w:t>
      </w:r>
      <w:r>
        <w:rPr>
          <w:spacing w:val="-22"/>
          <w:w w:val="75"/>
        </w:rPr>
        <w:t> </w:t>
      </w:r>
      <w:r>
        <w:rPr>
          <w:w w:val="75"/>
        </w:rPr>
        <w:t>de </w:t>
      </w:r>
      <w:r>
        <w:rPr>
          <w:w w:val="80"/>
        </w:rPr>
        <w:t>aplicación</w:t>
      </w:r>
      <w:r>
        <w:rPr>
          <w:spacing w:val="-38"/>
          <w:w w:val="80"/>
        </w:rPr>
        <w:t> </w:t>
      </w:r>
      <w:r>
        <w:rPr>
          <w:w w:val="80"/>
        </w:rPr>
        <w:t>aún</w:t>
      </w:r>
      <w:r>
        <w:rPr>
          <w:spacing w:val="-38"/>
          <w:w w:val="80"/>
        </w:rPr>
        <w:t> </w:t>
      </w:r>
      <w:r>
        <w:rPr>
          <w:w w:val="80"/>
        </w:rPr>
        <w:t>no</w:t>
      </w:r>
      <w:r>
        <w:rPr>
          <w:spacing w:val="-39"/>
          <w:w w:val="80"/>
        </w:rPr>
        <w:t> </w:t>
      </w:r>
      <w:r>
        <w:rPr>
          <w:w w:val="80"/>
        </w:rPr>
        <w:t>explorado,</w:t>
      </w:r>
      <w:r>
        <w:rPr>
          <w:spacing w:val="-38"/>
          <w:w w:val="80"/>
        </w:rPr>
        <w:t> </w:t>
      </w:r>
      <w:r>
        <w:rPr>
          <w:w w:val="80"/>
        </w:rPr>
        <w:t>en</w:t>
      </w:r>
      <w:r>
        <w:rPr>
          <w:spacing w:val="-39"/>
          <w:w w:val="80"/>
        </w:rPr>
        <w:t> </w:t>
      </w:r>
      <w:r>
        <w:rPr>
          <w:w w:val="80"/>
        </w:rPr>
        <w:t>el</w:t>
      </w:r>
      <w:r>
        <w:rPr>
          <w:spacing w:val="-39"/>
          <w:w w:val="80"/>
        </w:rPr>
        <w:t> </w:t>
      </w:r>
      <w:r>
        <w:rPr>
          <w:w w:val="80"/>
        </w:rPr>
        <w:t>que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8"/>
          <w:w w:val="80"/>
        </w:rPr>
        <w:t> </w:t>
      </w:r>
      <w:r>
        <w:rPr>
          <w:w w:val="80"/>
        </w:rPr>
        <w:t>riqueza</w:t>
      </w:r>
      <w:r>
        <w:rPr>
          <w:spacing w:val="-38"/>
          <w:w w:val="80"/>
        </w:rPr>
        <w:t> </w:t>
      </w:r>
      <w:r>
        <w:rPr>
          <w:w w:val="80"/>
        </w:rPr>
        <w:t>de</w:t>
      </w:r>
      <w:r>
        <w:rPr>
          <w:spacing w:val="-38"/>
          <w:w w:val="80"/>
        </w:rPr>
        <w:t> </w:t>
      </w:r>
      <w:r>
        <w:rPr>
          <w:w w:val="80"/>
        </w:rPr>
        <w:t>la</w:t>
      </w:r>
      <w:r>
        <w:rPr>
          <w:spacing w:val="-39"/>
          <w:w w:val="80"/>
        </w:rPr>
        <w:t> </w:t>
      </w:r>
      <w:r>
        <w:rPr>
          <w:w w:val="80"/>
        </w:rPr>
        <w:t>crítica</w:t>
      </w:r>
      <w:r>
        <w:rPr>
          <w:spacing w:val="-39"/>
          <w:w w:val="80"/>
        </w:rPr>
        <w:t> </w:t>
      </w:r>
      <w:r>
        <w:rPr>
          <w:w w:val="80"/>
        </w:rPr>
        <w:t>sistémica</w:t>
      </w:r>
      <w:r>
        <w:rPr>
          <w:spacing w:val="-39"/>
          <w:w w:val="80"/>
        </w:rPr>
        <w:t> </w:t>
      </w:r>
      <w:r>
        <w:rPr>
          <w:w w:val="80"/>
        </w:rPr>
        <w:t>en </w:t>
      </w:r>
      <w:r>
        <w:rPr>
          <w:w w:val="75"/>
        </w:rPr>
        <w:t>general</w:t>
      </w:r>
      <w:r>
        <w:rPr>
          <w:spacing w:val="-5"/>
          <w:w w:val="75"/>
        </w:rPr>
        <w:t> </w:t>
      </w:r>
      <w:r>
        <w:rPr>
          <w:w w:val="75"/>
        </w:rPr>
        <w:t>hacia</w:t>
      </w:r>
      <w:r>
        <w:rPr>
          <w:spacing w:val="-5"/>
          <w:w w:val="75"/>
        </w:rPr>
        <w:t> </w:t>
      </w:r>
      <w:r>
        <w:rPr>
          <w:w w:val="75"/>
        </w:rPr>
        <w:t>cualquier</w:t>
      </w:r>
      <w:r>
        <w:rPr>
          <w:spacing w:val="-5"/>
          <w:w w:val="75"/>
        </w:rPr>
        <w:t> </w:t>
      </w:r>
      <w:r>
        <w:rPr>
          <w:w w:val="75"/>
        </w:rPr>
        <w:t>producto</w:t>
      </w:r>
      <w:r>
        <w:rPr>
          <w:spacing w:val="-5"/>
          <w:w w:val="75"/>
        </w:rPr>
        <w:t> </w:t>
      </w:r>
      <w:r>
        <w:rPr>
          <w:w w:val="75"/>
        </w:rPr>
        <w:t>realizado</w:t>
      </w:r>
      <w:r>
        <w:rPr>
          <w:spacing w:val="-5"/>
          <w:w w:val="75"/>
        </w:rPr>
        <w:t> </w:t>
      </w:r>
      <w:r>
        <w:rPr>
          <w:w w:val="75"/>
        </w:rPr>
        <w:t>por</w:t>
      </w:r>
      <w:r>
        <w:rPr>
          <w:spacing w:val="-5"/>
          <w:w w:val="75"/>
        </w:rPr>
        <w:t> </w:t>
      </w:r>
      <w:r>
        <w:rPr>
          <w:w w:val="75"/>
        </w:rPr>
        <w:t>el</w:t>
      </w:r>
      <w:r>
        <w:rPr>
          <w:spacing w:val="-5"/>
          <w:w w:val="75"/>
        </w:rPr>
        <w:t> </w:t>
      </w:r>
      <w:r>
        <w:rPr>
          <w:w w:val="75"/>
        </w:rPr>
        <w:t>hombre,</w:t>
      </w:r>
      <w:r>
        <w:rPr>
          <w:spacing w:val="-4"/>
          <w:w w:val="75"/>
        </w:rPr>
        <w:t> </w:t>
      </w:r>
      <w:r>
        <w:rPr>
          <w:w w:val="75"/>
        </w:rPr>
        <w:t>podría</w:t>
      </w:r>
      <w:r>
        <w:rPr>
          <w:spacing w:val="-5"/>
          <w:w w:val="75"/>
        </w:rPr>
        <w:t> </w:t>
      </w:r>
      <w:r>
        <w:rPr>
          <w:w w:val="75"/>
        </w:rPr>
        <w:t>permitir un acercamiento y entendimiento más cercano, profundo e individual al hombre</w:t>
      </w:r>
      <w:r>
        <w:rPr>
          <w:spacing w:val="-33"/>
          <w:w w:val="75"/>
        </w:rPr>
        <w:t> </w:t>
      </w:r>
      <w:r>
        <w:rPr>
          <w:w w:val="75"/>
        </w:rPr>
        <w:t>como</w:t>
      </w:r>
      <w:r>
        <w:rPr>
          <w:spacing w:val="-33"/>
          <w:w w:val="75"/>
        </w:rPr>
        <w:t> </w:t>
      </w:r>
      <w:r>
        <w:rPr>
          <w:w w:val="75"/>
        </w:rPr>
        <w:t>humanidad</w:t>
      </w:r>
      <w:r>
        <w:rPr>
          <w:spacing w:val="-32"/>
          <w:w w:val="75"/>
        </w:rPr>
        <w:t> </w:t>
      </w:r>
      <w:r>
        <w:rPr>
          <w:w w:val="75"/>
        </w:rPr>
        <w:t>que</w:t>
      </w:r>
      <w:r>
        <w:rPr>
          <w:spacing w:val="-33"/>
          <w:w w:val="75"/>
        </w:rPr>
        <w:t> </w:t>
      </w:r>
      <w:r>
        <w:rPr>
          <w:w w:val="75"/>
        </w:rPr>
        <w:t>se</w:t>
      </w:r>
      <w:r>
        <w:rPr>
          <w:spacing w:val="-32"/>
          <w:w w:val="75"/>
        </w:rPr>
        <w:t> </w:t>
      </w:r>
      <w:r>
        <w:rPr>
          <w:w w:val="75"/>
        </w:rPr>
        <w:t>manifiesta</w:t>
      </w:r>
      <w:r>
        <w:rPr>
          <w:spacing w:val="-33"/>
          <w:w w:val="75"/>
        </w:rPr>
        <w:t> </w:t>
      </w:r>
      <w:r>
        <w:rPr>
          <w:w w:val="75"/>
        </w:rPr>
        <w:t>a</w:t>
      </w:r>
      <w:r>
        <w:rPr>
          <w:spacing w:val="-33"/>
          <w:w w:val="75"/>
        </w:rPr>
        <w:t> </w:t>
      </w:r>
      <w:r>
        <w:rPr>
          <w:w w:val="75"/>
        </w:rPr>
        <w:t>través</w:t>
      </w:r>
      <w:r>
        <w:rPr>
          <w:spacing w:val="-31"/>
          <w:w w:val="75"/>
        </w:rPr>
        <w:t> </w:t>
      </w:r>
      <w:r>
        <w:rPr>
          <w:w w:val="75"/>
        </w:rPr>
        <w:t>de</w:t>
      </w:r>
      <w:r>
        <w:rPr>
          <w:spacing w:val="-34"/>
          <w:w w:val="75"/>
        </w:rPr>
        <w:t> </w:t>
      </w:r>
      <w:r>
        <w:rPr>
          <w:w w:val="75"/>
        </w:rPr>
        <w:t>sus</w:t>
      </w:r>
      <w:r>
        <w:rPr>
          <w:spacing w:val="-31"/>
          <w:w w:val="75"/>
        </w:rPr>
        <w:t> </w:t>
      </w:r>
      <w:r>
        <w:rPr>
          <w:w w:val="75"/>
        </w:rPr>
        <w:t>diseños.</w:t>
      </w:r>
    </w:p>
    <w:p>
      <w:pPr>
        <w:pStyle w:val="BodyText"/>
        <w:spacing w:line="320" w:lineRule="atLeast" w:before="211"/>
        <w:ind w:left="669" w:right="1420"/>
        <w:jc w:val="both"/>
      </w:pPr>
      <w:r>
        <w:rPr>
          <w:w w:val="80"/>
        </w:rPr>
        <w:t>La</w:t>
      </w:r>
      <w:r>
        <w:rPr>
          <w:spacing w:val="-8"/>
          <w:w w:val="80"/>
        </w:rPr>
        <w:t> </w:t>
      </w:r>
      <w:r>
        <w:rPr>
          <w:w w:val="80"/>
        </w:rPr>
        <w:t>crítica</w:t>
      </w:r>
      <w:r>
        <w:rPr>
          <w:spacing w:val="-9"/>
          <w:w w:val="80"/>
        </w:rPr>
        <w:t> </w:t>
      </w:r>
      <w:r>
        <w:rPr>
          <w:w w:val="80"/>
        </w:rPr>
        <w:t>sistémica</w:t>
      </w:r>
      <w:r>
        <w:rPr>
          <w:spacing w:val="-8"/>
          <w:w w:val="80"/>
        </w:rPr>
        <w:t> </w:t>
      </w:r>
      <w:r>
        <w:rPr>
          <w:w w:val="80"/>
        </w:rPr>
        <w:t>deja</w:t>
      </w:r>
      <w:r>
        <w:rPr>
          <w:spacing w:val="-8"/>
          <w:w w:val="80"/>
        </w:rPr>
        <w:t> </w:t>
      </w:r>
      <w:r>
        <w:rPr>
          <w:w w:val="80"/>
        </w:rPr>
        <w:t>pendiente,</w:t>
      </w:r>
      <w:r>
        <w:rPr>
          <w:spacing w:val="-8"/>
          <w:w w:val="80"/>
        </w:rPr>
        <w:t> </w:t>
      </w:r>
      <w:r>
        <w:rPr>
          <w:w w:val="80"/>
        </w:rPr>
        <w:t>así</w:t>
      </w:r>
      <w:r>
        <w:rPr>
          <w:spacing w:val="-11"/>
          <w:w w:val="80"/>
        </w:rPr>
        <w:t> </w:t>
      </w:r>
      <w:r>
        <w:rPr>
          <w:w w:val="80"/>
        </w:rPr>
        <w:t>sus</w:t>
      </w:r>
      <w:r>
        <w:rPr>
          <w:spacing w:val="-7"/>
          <w:w w:val="80"/>
        </w:rPr>
        <w:t> </w:t>
      </w:r>
      <w:r>
        <w:rPr>
          <w:w w:val="80"/>
        </w:rPr>
        <w:t>posibilidades</w:t>
      </w:r>
      <w:r>
        <w:rPr>
          <w:spacing w:val="-9"/>
          <w:w w:val="80"/>
        </w:rPr>
        <w:t> </w:t>
      </w:r>
      <w:r>
        <w:rPr>
          <w:w w:val="80"/>
        </w:rPr>
        <w:t>en</w:t>
      </w:r>
      <w:r>
        <w:rPr>
          <w:spacing w:val="-10"/>
          <w:w w:val="80"/>
        </w:rPr>
        <w:t> </w:t>
      </w:r>
      <w:r>
        <w:rPr>
          <w:w w:val="80"/>
        </w:rPr>
        <w:t>el</w:t>
      </w:r>
      <w:r>
        <w:rPr>
          <w:spacing w:val="-10"/>
          <w:w w:val="80"/>
        </w:rPr>
        <w:t> </w:t>
      </w:r>
      <w:r>
        <w:rPr>
          <w:w w:val="80"/>
        </w:rPr>
        <w:t>cine,</w:t>
      </w:r>
      <w:r>
        <w:rPr>
          <w:spacing w:val="-8"/>
          <w:w w:val="80"/>
        </w:rPr>
        <w:t> </w:t>
      </w:r>
      <w:r>
        <w:rPr>
          <w:w w:val="80"/>
        </w:rPr>
        <w:t>la </w:t>
      </w:r>
      <w:r>
        <w:rPr>
          <w:w w:val="75"/>
        </w:rPr>
        <w:t>música,</w:t>
      </w:r>
      <w:r>
        <w:rPr>
          <w:spacing w:val="-18"/>
          <w:w w:val="75"/>
        </w:rPr>
        <w:t> </w:t>
      </w:r>
      <w:r>
        <w:rPr>
          <w:w w:val="75"/>
        </w:rPr>
        <w:t>el</w:t>
      </w:r>
      <w:r>
        <w:rPr>
          <w:spacing w:val="-18"/>
          <w:w w:val="75"/>
        </w:rPr>
        <w:t> </w:t>
      </w:r>
      <w:r>
        <w:rPr>
          <w:w w:val="75"/>
        </w:rPr>
        <w:t>diseño</w:t>
      </w:r>
      <w:r>
        <w:rPr>
          <w:spacing w:val="-17"/>
          <w:w w:val="75"/>
        </w:rPr>
        <w:t> </w:t>
      </w:r>
      <w:r>
        <w:rPr>
          <w:w w:val="75"/>
        </w:rPr>
        <w:t>gráfico,</w:t>
      </w:r>
      <w:r>
        <w:rPr>
          <w:spacing w:val="-18"/>
          <w:w w:val="75"/>
        </w:rPr>
        <w:t> </w:t>
      </w:r>
      <w:r>
        <w:rPr>
          <w:w w:val="75"/>
        </w:rPr>
        <w:t>el</w:t>
      </w:r>
      <w:r>
        <w:rPr>
          <w:spacing w:val="-18"/>
          <w:w w:val="75"/>
        </w:rPr>
        <w:t> </w:t>
      </w:r>
      <w:r>
        <w:rPr>
          <w:w w:val="75"/>
        </w:rPr>
        <w:t>diseño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6"/>
          <w:w w:val="75"/>
        </w:rPr>
        <w:t> </w:t>
      </w:r>
      <w:r>
        <w:rPr>
          <w:w w:val="75"/>
        </w:rPr>
        <w:t>objetos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uso</w:t>
      </w:r>
      <w:r>
        <w:rPr>
          <w:spacing w:val="-17"/>
          <w:w w:val="75"/>
        </w:rPr>
        <w:t> </w:t>
      </w:r>
      <w:r>
        <w:rPr>
          <w:w w:val="75"/>
        </w:rPr>
        <w:t>diario</w:t>
      </w:r>
      <w:r>
        <w:rPr>
          <w:spacing w:val="-17"/>
          <w:w w:val="75"/>
        </w:rPr>
        <w:t> </w:t>
      </w:r>
      <w:r>
        <w:rPr>
          <w:w w:val="75"/>
        </w:rPr>
        <w:t>como</w:t>
      </w:r>
      <w:r>
        <w:rPr>
          <w:spacing w:val="-18"/>
          <w:w w:val="75"/>
        </w:rPr>
        <w:t> </w:t>
      </w:r>
      <w:r>
        <w:rPr>
          <w:w w:val="75"/>
        </w:rPr>
        <w:t>el</w:t>
      </w:r>
      <w:r>
        <w:rPr>
          <w:spacing w:val="-18"/>
          <w:w w:val="75"/>
        </w:rPr>
        <w:t> </w:t>
      </w:r>
      <w:r>
        <w:rPr>
          <w:w w:val="75"/>
        </w:rPr>
        <w:t>diseño de</w:t>
      </w:r>
      <w:r>
        <w:rPr>
          <w:spacing w:val="-13"/>
          <w:w w:val="75"/>
        </w:rPr>
        <w:t> </w:t>
      </w:r>
      <w:r>
        <w:rPr>
          <w:w w:val="75"/>
        </w:rPr>
        <w:t>modas</w:t>
      </w:r>
      <w:r>
        <w:rPr>
          <w:spacing w:val="-10"/>
          <w:w w:val="75"/>
        </w:rPr>
        <w:t> </w:t>
      </w:r>
      <w:r>
        <w:rPr>
          <w:w w:val="75"/>
        </w:rPr>
        <w:t>y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interiores</w:t>
      </w:r>
      <w:r>
        <w:rPr>
          <w:spacing w:val="-11"/>
          <w:w w:val="75"/>
        </w:rPr>
        <w:t> </w:t>
      </w:r>
      <w:r>
        <w:rPr>
          <w:w w:val="75"/>
        </w:rPr>
        <w:t>o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mobiliario,</w:t>
      </w:r>
      <w:r>
        <w:rPr>
          <w:spacing w:val="-12"/>
          <w:w w:val="75"/>
        </w:rPr>
        <w:t> </w:t>
      </w:r>
      <w:r>
        <w:rPr>
          <w:w w:val="75"/>
        </w:rPr>
        <w:t>e</w:t>
      </w:r>
      <w:r>
        <w:rPr>
          <w:spacing w:val="-11"/>
          <w:w w:val="75"/>
        </w:rPr>
        <w:t> </w:t>
      </w:r>
      <w:r>
        <w:rPr>
          <w:w w:val="75"/>
        </w:rPr>
        <w:t>inclusive</w:t>
      </w:r>
      <w:r>
        <w:rPr>
          <w:spacing w:val="-13"/>
          <w:w w:val="75"/>
        </w:rPr>
        <w:t> </w:t>
      </w:r>
      <w:r>
        <w:rPr>
          <w:w w:val="75"/>
        </w:rPr>
        <w:t>el</w:t>
      </w:r>
      <w:r>
        <w:rPr>
          <w:spacing w:val="-14"/>
          <w:w w:val="75"/>
        </w:rPr>
        <w:t> </w:t>
      </w:r>
      <w:r>
        <w:rPr>
          <w:w w:val="75"/>
        </w:rPr>
        <w:t>diseño</w:t>
      </w:r>
      <w:r>
        <w:rPr>
          <w:spacing w:val="-14"/>
          <w:w w:val="75"/>
        </w:rPr>
        <w:t> </w:t>
      </w:r>
      <w:r>
        <w:rPr>
          <w:w w:val="75"/>
        </w:rPr>
        <w:t>industrial,</w:t>
      </w:r>
      <w:r>
        <w:rPr>
          <w:spacing w:val="-12"/>
          <w:w w:val="75"/>
        </w:rPr>
        <w:t> </w:t>
      </w:r>
      <w:r>
        <w:rPr>
          <w:w w:val="75"/>
        </w:rPr>
        <w:t>el</w:t>
      </w:r>
    </w:p>
    <w:p>
      <w:pPr>
        <w:spacing w:after="0" w:line="320" w:lineRule="atLeast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6" w:space="40"/>
            <w:col w:w="788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footerReference w:type="default" r:id="rId21"/>
          <w:pgSz w:w="16840" w:h="11910" w:orient="landscape"/>
          <w:pgMar w:footer="1444" w:header="822" w:top="1100" w:bottom="1640" w:left="1440" w:right="0"/>
        </w:sectPr>
      </w:pPr>
    </w:p>
    <w:p>
      <w:pPr>
        <w:pStyle w:val="BodyText"/>
        <w:spacing w:line="271" w:lineRule="auto" w:before="60"/>
        <w:ind w:left="1678" w:right="2"/>
        <w:jc w:val="both"/>
      </w:pPr>
      <w:r>
        <w:rPr>
          <w:w w:val="80"/>
        </w:rPr>
        <w:t>diseño</w:t>
      </w:r>
      <w:r>
        <w:rPr>
          <w:spacing w:val="-26"/>
          <w:w w:val="80"/>
        </w:rPr>
        <w:t> </w:t>
      </w:r>
      <w:r>
        <w:rPr>
          <w:w w:val="80"/>
        </w:rPr>
        <w:t>urbano,</w:t>
      </w:r>
      <w:r>
        <w:rPr>
          <w:spacing w:val="-26"/>
          <w:w w:val="80"/>
        </w:rPr>
        <w:t> </w:t>
      </w:r>
      <w:r>
        <w:rPr>
          <w:w w:val="80"/>
        </w:rPr>
        <w:t>el</w:t>
      </w:r>
      <w:r>
        <w:rPr>
          <w:spacing w:val="-27"/>
          <w:w w:val="80"/>
        </w:rPr>
        <w:t> </w:t>
      </w:r>
      <w:r>
        <w:rPr>
          <w:w w:val="80"/>
        </w:rPr>
        <w:t>diseño</w:t>
      </w:r>
      <w:r>
        <w:rPr>
          <w:spacing w:val="-26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paisaje,</w:t>
      </w:r>
      <w:r>
        <w:rPr>
          <w:spacing w:val="-26"/>
          <w:w w:val="80"/>
        </w:rPr>
        <w:t> </w:t>
      </w:r>
      <w:r>
        <w:rPr>
          <w:w w:val="80"/>
        </w:rPr>
        <w:t>etcétera,</w:t>
      </w:r>
      <w:r>
        <w:rPr>
          <w:spacing w:val="-26"/>
          <w:w w:val="80"/>
        </w:rPr>
        <w:t> </w:t>
      </w:r>
      <w:r>
        <w:rPr>
          <w:w w:val="80"/>
        </w:rPr>
        <w:t>permitiendo</w:t>
      </w:r>
      <w:r>
        <w:rPr>
          <w:spacing w:val="-26"/>
          <w:w w:val="80"/>
        </w:rPr>
        <w:t> </w:t>
      </w:r>
      <w:r>
        <w:rPr>
          <w:w w:val="80"/>
        </w:rPr>
        <w:t>que</w:t>
      </w:r>
      <w:r>
        <w:rPr>
          <w:spacing w:val="-26"/>
          <w:w w:val="80"/>
        </w:rPr>
        <w:t> </w:t>
      </w:r>
      <w:r>
        <w:rPr>
          <w:w w:val="80"/>
        </w:rPr>
        <w:t>sean</w:t>
      </w:r>
      <w:r>
        <w:rPr>
          <w:spacing w:val="-26"/>
          <w:w w:val="80"/>
        </w:rPr>
        <w:t> </w:t>
      </w:r>
      <w:r>
        <w:rPr>
          <w:spacing w:val="-3"/>
          <w:w w:val="80"/>
        </w:rPr>
        <w:t>los </w:t>
      </w:r>
      <w:r>
        <w:rPr>
          <w:w w:val="75"/>
        </w:rPr>
        <w:t>expertos</w:t>
      </w:r>
      <w:r>
        <w:rPr>
          <w:spacing w:val="-29"/>
          <w:w w:val="75"/>
        </w:rPr>
        <w:t> </w:t>
      </w:r>
      <w:r>
        <w:rPr>
          <w:w w:val="75"/>
        </w:rPr>
        <w:t>en</w:t>
      </w:r>
      <w:r>
        <w:rPr>
          <w:spacing w:val="-30"/>
          <w:w w:val="75"/>
        </w:rPr>
        <w:t> </w:t>
      </w:r>
      <w:r>
        <w:rPr>
          <w:w w:val="75"/>
        </w:rPr>
        <w:t>el</w:t>
      </w:r>
      <w:r>
        <w:rPr>
          <w:spacing w:val="-30"/>
          <w:w w:val="75"/>
        </w:rPr>
        <w:t> </w:t>
      </w:r>
      <w:r>
        <w:rPr>
          <w:w w:val="75"/>
        </w:rPr>
        <w:t>área</w:t>
      </w:r>
      <w:r>
        <w:rPr>
          <w:spacing w:val="-30"/>
          <w:w w:val="75"/>
        </w:rPr>
        <w:t> </w:t>
      </w:r>
      <w:r>
        <w:rPr>
          <w:w w:val="75"/>
        </w:rPr>
        <w:t>quienes</w:t>
      </w:r>
      <w:r>
        <w:rPr>
          <w:spacing w:val="-28"/>
          <w:w w:val="75"/>
        </w:rPr>
        <w:t> </w:t>
      </w:r>
      <w:r>
        <w:rPr>
          <w:w w:val="75"/>
        </w:rPr>
        <w:t>posibiliten</w:t>
      </w:r>
      <w:r>
        <w:rPr>
          <w:spacing w:val="-30"/>
          <w:w w:val="75"/>
        </w:rPr>
        <w:t> </w:t>
      </w:r>
      <w:r>
        <w:rPr>
          <w:w w:val="75"/>
        </w:rPr>
        <w:t>su</w:t>
      </w:r>
      <w:r>
        <w:rPr>
          <w:spacing w:val="-30"/>
          <w:w w:val="75"/>
        </w:rPr>
        <w:t> </w:t>
      </w:r>
      <w:r>
        <w:rPr>
          <w:w w:val="75"/>
        </w:rPr>
        <w:t>pertinente</w:t>
      </w:r>
      <w:r>
        <w:rPr>
          <w:spacing w:val="-3"/>
          <w:w w:val="75"/>
        </w:rPr>
        <w:t> </w:t>
      </w:r>
      <w:r>
        <w:rPr>
          <w:w w:val="75"/>
        </w:rPr>
        <w:t>aplicación.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1678" w:right="4"/>
        <w:jc w:val="both"/>
      </w:pPr>
      <w:r>
        <w:rPr>
          <w:w w:val="80"/>
        </w:rPr>
        <w:t>Sus posibilidades como visión estética (que no modelo por mostrar </w:t>
      </w:r>
      <w:r>
        <w:rPr>
          <w:w w:val="75"/>
        </w:rPr>
        <w:t>reticencia</w:t>
      </w:r>
      <w:r>
        <w:rPr>
          <w:spacing w:val="-18"/>
          <w:w w:val="75"/>
        </w:rPr>
        <w:t> </w:t>
      </w:r>
      <w:r>
        <w:rPr>
          <w:w w:val="75"/>
        </w:rPr>
        <w:t>al</w:t>
      </w:r>
      <w:r>
        <w:rPr>
          <w:spacing w:val="-18"/>
          <w:w w:val="75"/>
        </w:rPr>
        <w:t> </w:t>
      </w:r>
      <w:r>
        <w:rPr>
          <w:w w:val="75"/>
        </w:rPr>
        <w:t>concepto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rigor</w:t>
      </w:r>
      <w:r>
        <w:rPr>
          <w:spacing w:val="-18"/>
          <w:w w:val="75"/>
        </w:rPr>
        <w:t> </w:t>
      </w:r>
      <w:r>
        <w:rPr>
          <w:w w:val="75"/>
        </w:rPr>
        <w:t>del</w:t>
      </w:r>
      <w:r>
        <w:rPr>
          <w:spacing w:val="-18"/>
          <w:w w:val="75"/>
        </w:rPr>
        <w:t> </w:t>
      </w:r>
      <w:r>
        <w:rPr>
          <w:w w:val="75"/>
        </w:rPr>
        <w:t>mismo),</w:t>
      </w:r>
      <w:r>
        <w:rPr>
          <w:spacing w:val="-18"/>
          <w:w w:val="75"/>
        </w:rPr>
        <w:t> </w:t>
      </w:r>
      <w:r>
        <w:rPr>
          <w:w w:val="75"/>
        </w:rPr>
        <w:t>se</w:t>
      </w:r>
      <w:r>
        <w:rPr>
          <w:spacing w:val="-18"/>
          <w:w w:val="75"/>
        </w:rPr>
        <w:t> </w:t>
      </w:r>
      <w:r>
        <w:rPr>
          <w:w w:val="75"/>
        </w:rPr>
        <w:t>perciben</w:t>
      </w:r>
      <w:r>
        <w:rPr>
          <w:spacing w:val="-18"/>
          <w:w w:val="75"/>
        </w:rPr>
        <w:t> </w:t>
      </w:r>
      <w:r>
        <w:rPr>
          <w:w w:val="75"/>
        </w:rPr>
        <w:t>como</w:t>
      </w:r>
      <w:r>
        <w:rPr>
          <w:spacing w:val="-18"/>
          <w:w w:val="75"/>
        </w:rPr>
        <w:t> </w:t>
      </w:r>
      <w:r>
        <w:rPr>
          <w:w w:val="75"/>
        </w:rPr>
        <w:t>conducentes, por</w:t>
      </w:r>
      <w:r>
        <w:rPr>
          <w:spacing w:val="-32"/>
          <w:w w:val="75"/>
        </w:rPr>
        <w:t> </w:t>
      </w:r>
      <w:r>
        <w:rPr>
          <w:w w:val="75"/>
        </w:rPr>
        <w:t>lo</w:t>
      </w:r>
      <w:r>
        <w:rPr>
          <w:spacing w:val="-31"/>
          <w:w w:val="75"/>
        </w:rPr>
        <w:t> </w:t>
      </w:r>
      <w:r>
        <w:rPr>
          <w:w w:val="75"/>
        </w:rPr>
        <w:t>que</w:t>
      </w:r>
      <w:r>
        <w:rPr>
          <w:spacing w:val="-32"/>
          <w:w w:val="75"/>
        </w:rPr>
        <w:t> </w:t>
      </w:r>
      <w:r>
        <w:rPr>
          <w:w w:val="75"/>
        </w:rPr>
        <w:t>se</w:t>
      </w:r>
      <w:r>
        <w:rPr>
          <w:spacing w:val="-33"/>
          <w:w w:val="75"/>
        </w:rPr>
        <w:t> </w:t>
      </w:r>
      <w:r>
        <w:rPr>
          <w:w w:val="75"/>
        </w:rPr>
        <w:t>deja</w:t>
      </w:r>
      <w:r>
        <w:rPr>
          <w:spacing w:val="-32"/>
          <w:w w:val="75"/>
        </w:rPr>
        <w:t> </w:t>
      </w:r>
      <w:r>
        <w:rPr>
          <w:w w:val="75"/>
        </w:rPr>
        <w:t>abierta</w:t>
      </w:r>
      <w:r>
        <w:rPr>
          <w:spacing w:val="-31"/>
          <w:w w:val="75"/>
        </w:rPr>
        <w:t> </w:t>
      </w:r>
      <w:r>
        <w:rPr>
          <w:w w:val="75"/>
        </w:rPr>
        <w:t>una</w:t>
      </w:r>
      <w:r>
        <w:rPr>
          <w:spacing w:val="-32"/>
          <w:w w:val="75"/>
        </w:rPr>
        <w:t> </w:t>
      </w:r>
      <w:r>
        <w:rPr>
          <w:w w:val="75"/>
        </w:rPr>
        <w:t>nueva</w:t>
      </w:r>
      <w:r>
        <w:rPr>
          <w:spacing w:val="-31"/>
          <w:w w:val="75"/>
        </w:rPr>
        <w:t> </w:t>
      </w:r>
      <w:r>
        <w:rPr>
          <w:w w:val="75"/>
        </w:rPr>
        <w:t>línea</w:t>
      </w:r>
      <w:r>
        <w:rPr>
          <w:spacing w:val="-32"/>
          <w:w w:val="75"/>
        </w:rPr>
        <w:t> </w:t>
      </w:r>
      <w:r>
        <w:rPr>
          <w:w w:val="75"/>
        </w:rPr>
        <w:t>de</w:t>
      </w:r>
      <w:r>
        <w:rPr>
          <w:spacing w:val="-32"/>
          <w:w w:val="75"/>
        </w:rPr>
        <w:t> </w:t>
      </w:r>
      <w:r>
        <w:rPr>
          <w:w w:val="75"/>
        </w:rPr>
        <w:t>investigación.</w:t>
      </w:r>
    </w:p>
    <w:p>
      <w:pPr>
        <w:pStyle w:val="BodyText"/>
        <w:rPr>
          <w:sz w:val="20"/>
        </w:rPr>
      </w:pPr>
    </w:p>
    <w:p>
      <w:pPr>
        <w:pStyle w:val="BodyText"/>
        <w:spacing w:line="271" w:lineRule="auto"/>
        <w:ind w:left="1678"/>
        <w:jc w:val="both"/>
      </w:pPr>
      <w:r>
        <w:rPr>
          <w:w w:val="80"/>
        </w:rPr>
        <w:t>Su</w:t>
      </w:r>
      <w:r>
        <w:rPr>
          <w:spacing w:val="-17"/>
          <w:w w:val="80"/>
        </w:rPr>
        <w:t> </w:t>
      </w:r>
      <w:r>
        <w:rPr>
          <w:w w:val="80"/>
        </w:rPr>
        <w:t>aplicación</w:t>
      </w:r>
      <w:r>
        <w:rPr>
          <w:spacing w:val="-17"/>
          <w:w w:val="80"/>
        </w:rPr>
        <w:t> </w:t>
      </w:r>
      <w:r>
        <w:rPr>
          <w:w w:val="80"/>
        </w:rPr>
        <w:t>en</w:t>
      </w:r>
      <w:r>
        <w:rPr>
          <w:spacing w:val="-16"/>
          <w:w w:val="80"/>
        </w:rPr>
        <w:t> </w:t>
      </w:r>
      <w:r>
        <w:rPr>
          <w:w w:val="80"/>
        </w:rPr>
        <w:t>la</w:t>
      </w:r>
      <w:r>
        <w:rPr>
          <w:spacing w:val="-17"/>
          <w:w w:val="80"/>
        </w:rPr>
        <w:t> </w:t>
      </w:r>
      <w:r>
        <w:rPr>
          <w:w w:val="80"/>
        </w:rPr>
        <w:t>historia</w:t>
      </w:r>
      <w:r>
        <w:rPr>
          <w:spacing w:val="28"/>
          <w:w w:val="80"/>
        </w:rPr>
        <w:t> </w:t>
      </w:r>
      <w:r>
        <w:rPr>
          <w:w w:val="80"/>
        </w:rPr>
        <w:t>de</w:t>
      </w:r>
      <w:r>
        <w:rPr>
          <w:spacing w:val="-15"/>
          <w:w w:val="80"/>
        </w:rPr>
        <w:t> </w:t>
      </w:r>
      <w:r>
        <w:rPr>
          <w:w w:val="80"/>
        </w:rPr>
        <w:t>la</w:t>
      </w:r>
      <w:r>
        <w:rPr>
          <w:spacing w:val="-16"/>
          <w:w w:val="80"/>
        </w:rPr>
        <w:t> </w:t>
      </w:r>
      <w:r>
        <w:rPr>
          <w:w w:val="80"/>
        </w:rPr>
        <w:t>arquitectura</w:t>
      </w:r>
      <w:r>
        <w:rPr>
          <w:spacing w:val="-16"/>
          <w:w w:val="80"/>
        </w:rPr>
        <w:t> </w:t>
      </w:r>
      <w:r>
        <w:rPr>
          <w:w w:val="80"/>
        </w:rPr>
        <w:t>y</w:t>
      </w:r>
      <w:r>
        <w:rPr>
          <w:spacing w:val="-17"/>
          <w:w w:val="80"/>
        </w:rPr>
        <w:t> </w:t>
      </w:r>
      <w:r>
        <w:rPr>
          <w:w w:val="80"/>
        </w:rPr>
        <w:t>el</w:t>
      </w:r>
      <w:r>
        <w:rPr>
          <w:spacing w:val="-17"/>
          <w:w w:val="80"/>
        </w:rPr>
        <w:t> </w:t>
      </w:r>
      <w:r>
        <w:rPr>
          <w:w w:val="80"/>
        </w:rPr>
        <w:t>arte</w:t>
      </w:r>
      <w:r>
        <w:rPr>
          <w:spacing w:val="-17"/>
          <w:w w:val="80"/>
        </w:rPr>
        <w:t> </w:t>
      </w:r>
      <w:r>
        <w:rPr>
          <w:w w:val="80"/>
        </w:rPr>
        <w:t>no</w:t>
      </w:r>
      <w:r>
        <w:rPr>
          <w:spacing w:val="-17"/>
          <w:w w:val="80"/>
        </w:rPr>
        <w:t> </w:t>
      </w:r>
      <w:r>
        <w:rPr>
          <w:w w:val="80"/>
        </w:rPr>
        <w:t>ha</w:t>
      </w:r>
      <w:r>
        <w:rPr>
          <w:spacing w:val="-17"/>
          <w:w w:val="80"/>
        </w:rPr>
        <w:t> </w:t>
      </w:r>
      <w:r>
        <w:rPr>
          <w:w w:val="80"/>
        </w:rPr>
        <w:t>resultado </w:t>
      </w:r>
      <w:r>
        <w:rPr>
          <w:w w:val="75"/>
        </w:rPr>
        <w:t>igualmente</w:t>
      </w:r>
      <w:r>
        <w:rPr>
          <w:spacing w:val="-30"/>
          <w:w w:val="75"/>
        </w:rPr>
        <w:t> </w:t>
      </w:r>
      <w:r>
        <w:rPr>
          <w:w w:val="75"/>
        </w:rPr>
        <w:t>apropiada.</w:t>
      </w:r>
      <w:r>
        <w:rPr>
          <w:spacing w:val="-29"/>
          <w:w w:val="75"/>
        </w:rPr>
        <w:t> </w:t>
      </w:r>
      <w:r>
        <w:rPr>
          <w:w w:val="75"/>
        </w:rPr>
        <w:t>Ello</w:t>
      </w:r>
      <w:r>
        <w:rPr>
          <w:spacing w:val="-29"/>
          <w:w w:val="75"/>
        </w:rPr>
        <w:t> </w:t>
      </w:r>
      <w:r>
        <w:rPr>
          <w:w w:val="75"/>
        </w:rPr>
        <w:t>quedó</w:t>
      </w:r>
      <w:r>
        <w:rPr>
          <w:spacing w:val="-29"/>
          <w:w w:val="75"/>
        </w:rPr>
        <w:t> </w:t>
      </w:r>
      <w:r>
        <w:rPr>
          <w:w w:val="75"/>
        </w:rPr>
        <w:t>demostrado</w:t>
      </w:r>
      <w:r>
        <w:rPr>
          <w:spacing w:val="-30"/>
          <w:w w:val="75"/>
        </w:rPr>
        <w:t> </w:t>
      </w:r>
      <w:r>
        <w:rPr>
          <w:w w:val="75"/>
        </w:rPr>
        <w:t>al</w:t>
      </w:r>
      <w:r>
        <w:rPr>
          <w:spacing w:val="-30"/>
          <w:w w:val="75"/>
        </w:rPr>
        <w:t> </w:t>
      </w:r>
      <w:r>
        <w:rPr>
          <w:w w:val="75"/>
        </w:rPr>
        <w:t>aplicarse</w:t>
      </w:r>
      <w:r>
        <w:rPr>
          <w:spacing w:val="-3"/>
          <w:w w:val="75"/>
        </w:rPr>
        <w:t> </w:t>
      </w:r>
      <w:r>
        <w:rPr>
          <w:w w:val="75"/>
        </w:rPr>
        <w:t>en</w:t>
      </w:r>
      <w:r>
        <w:rPr>
          <w:spacing w:val="-30"/>
          <w:w w:val="75"/>
        </w:rPr>
        <w:t> </w:t>
      </w:r>
      <w:r>
        <w:rPr>
          <w:w w:val="75"/>
        </w:rPr>
        <w:t>materias</w:t>
      </w:r>
      <w:r>
        <w:rPr>
          <w:spacing w:val="-29"/>
          <w:w w:val="75"/>
        </w:rPr>
        <w:t> </w:t>
      </w:r>
      <w:r>
        <w:rPr>
          <w:w w:val="75"/>
        </w:rPr>
        <w:t>cuyo </w:t>
      </w:r>
      <w:r>
        <w:rPr>
          <w:w w:val="85"/>
        </w:rPr>
        <w:t>objeto</w:t>
      </w:r>
      <w:r>
        <w:rPr>
          <w:spacing w:val="-26"/>
          <w:w w:val="85"/>
        </w:rPr>
        <w:t> </w:t>
      </w:r>
      <w:r>
        <w:rPr>
          <w:w w:val="85"/>
        </w:rPr>
        <w:t>de</w:t>
      </w:r>
      <w:r>
        <w:rPr>
          <w:spacing w:val="-27"/>
          <w:w w:val="85"/>
        </w:rPr>
        <w:t> </w:t>
      </w:r>
      <w:r>
        <w:rPr>
          <w:w w:val="85"/>
        </w:rPr>
        <w:t>estudio</w:t>
      </w:r>
      <w:r>
        <w:rPr>
          <w:spacing w:val="-27"/>
          <w:w w:val="85"/>
        </w:rPr>
        <w:t> </w:t>
      </w:r>
      <w:r>
        <w:rPr>
          <w:w w:val="85"/>
        </w:rPr>
        <w:t>se</w:t>
      </w:r>
      <w:r>
        <w:rPr>
          <w:spacing w:val="-27"/>
          <w:w w:val="85"/>
        </w:rPr>
        <w:t> </w:t>
      </w:r>
      <w:r>
        <w:rPr>
          <w:w w:val="85"/>
        </w:rPr>
        <w:t>remontan</w:t>
      </w:r>
      <w:r>
        <w:rPr>
          <w:spacing w:val="-26"/>
          <w:w w:val="85"/>
        </w:rPr>
        <w:t> </w:t>
      </w:r>
      <w:r>
        <w:rPr>
          <w:w w:val="85"/>
        </w:rPr>
        <w:t>a</w:t>
      </w:r>
      <w:r>
        <w:rPr>
          <w:spacing w:val="-26"/>
          <w:w w:val="85"/>
        </w:rPr>
        <w:t> </w:t>
      </w:r>
      <w:r>
        <w:rPr>
          <w:w w:val="85"/>
        </w:rPr>
        <w:t>la</w:t>
      </w:r>
      <w:r>
        <w:rPr>
          <w:spacing w:val="-27"/>
          <w:w w:val="85"/>
        </w:rPr>
        <w:t> </w:t>
      </w:r>
      <w:r>
        <w:rPr>
          <w:w w:val="85"/>
        </w:rPr>
        <w:t>arquitectura</w:t>
      </w:r>
      <w:r>
        <w:rPr>
          <w:spacing w:val="-27"/>
          <w:w w:val="85"/>
        </w:rPr>
        <w:t> </w:t>
      </w:r>
      <w:r>
        <w:rPr>
          <w:w w:val="85"/>
        </w:rPr>
        <w:t>y</w:t>
      </w:r>
      <w:r>
        <w:rPr>
          <w:spacing w:val="11"/>
          <w:w w:val="85"/>
        </w:rPr>
        <w:t> </w:t>
      </w:r>
      <w:r>
        <w:rPr>
          <w:w w:val="85"/>
        </w:rPr>
        <w:t>arte</w:t>
      </w:r>
      <w:r>
        <w:rPr>
          <w:spacing w:val="-26"/>
          <w:w w:val="85"/>
        </w:rPr>
        <w:t> </w:t>
      </w:r>
      <w:r>
        <w:rPr>
          <w:w w:val="85"/>
        </w:rPr>
        <w:t>antiguo.</w:t>
      </w:r>
      <w:r>
        <w:rPr>
          <w:spacing w:val="-27"/>
          <w:w w:val="85"/>
        </w:rPr>
        <w:t> </w:t>
      </w:r>
      <w:r>
        <w:rPr>
          <w:spacing w:val="-3"/>
          <w:w w:val="85"/>
        </w:rPr>
        <w:t>Los </w:t>
      </w:r>
      <w:r>
        <w:rPr>
          <w:w w:val="80"/>
        </w:rPr>
        <w:t>principios</w:t>
      </w:r>
      <w:r>
        <w:rPr>
          <w:spacing w:val="-28"/>
          <w:w w:val="80"/>
        </w:rPr>
        <w:t> </w:t>
      </w:r>
      <w:r>
        <w:rPr>
          <w:w w:val="80"/>
        </w:rPr>
        <w:t>han</w:t>
      </w:r>
      <w:r>
        <w:rPr>
          <w:spacing w:val="-31"/>
          <w:w w:val="80"/>
        </w:rPr>
        <w:t> </w:t>
      </w:r>
      <w:r>
        <w:rPr>
          <w:w w:val="80"/>
        </w:rPr>
        <w:t>mostrado</w:t>
      </w:r>
      <w:r>
        <w:rPr>
          <w:spacing w:val="-30"/>
          <w:w w:val="80"/>
        </w:rPr>
        <w:t> </w:t>
      </w:r>
      <w:r>
        <w:rPr>
          <w:w w:val="80"/>
        </w:rPr>
        <w:t>las</w:t>
      </w:r>
      <w:r>
        <w:rPr>
          <w:spacing w:val="-28"/>
          <w:w w:val="80"/>
        </w:rPr>
        <w:t> </w:t>
      </w:r>
      <w:r>
        <w:rPr>
          <w:w w:val="80"/>
        </w:rPr>
        <w:t>bondades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la</w:t>
      </w:r>
      <w:r>
        <w:rPr>
          <w:spacing w:val="-30"/>
          <w:w w:val="80"/>
        </w:rPr>
        <w:t> </w:t>
      </w:r>
      <w:r>
        <w:rPr>
          <w:w w:val="80"/>
        </w:rPr>
        <w:t>apertura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la</w:t>
      </w:r>
      <w:r>
        <w:rPr>
          <w:spacing w:val="-30"/>
          <w:w w:val="80"/>
        </w:rPr>
        <w:t> </w:t>
      </w:r>
      <w:r>
        <w:rPr>
          <w:w w:val="80"/>
        </w:rPr>
        <w:t>crítica,</w:t>
      </w:r>
      <w:r>
        <w:rPr>
          <w:spacing w:val="-30"/>
          <w:w w:val="80"/>
        </w:rPr>
        <w:t> </w:t>
      </w:r>
      <w:r>
        <w:rPr>
          <w:w w:val="80"/>
        </w:rPr>
        <w:t>pero</w:t>
      </w:r>
      <w:r>
        <w:rPr>
          <w:spacing w:val="-31"/>
          <w:w w:val="80"/>
        </w:rPr>
        <w:t> </w:t>
      </w:r>
      <w:r>
        <w:rPr>
          <w:w w:val="80"/>
        </w:rPr>
        <w:t>a </w:t>
      </w:r>
      <w:r>
        <w:rPr>
          <w:w w:val="75"/>
        </w:rPr>
        <w:t>pesar</w:t>
      </w:r>
      <w:r>
        <w:rPr>
          <w:spacing w:val="-11"/>
          <w:w w:val="75"/>
        </w:rPr>
        <w:t> </w:t>
      </w:r>
      <w:r>
        <w:rPr>
          <w:w w:val="75"/>
        </w:rPr>
        <w:t>del</w:t>
      </w:r>
      <w:r>
        <w:rPr>
          <w:spacing w:val="-13"/>
          <w:w w:val="75"/>
        </w:rPr>
        <w:t> </w:t>
      </w:r>
      <w:r>
        <w:rPr>
          <w:w w:val="75"/>
        </w:rPr>
        <w:t>profundo</w:t>
      </w:r>
      <w:r>
        <w:rPr>
          <w:spacing w:val="-12"/>
          <w:w w:val="75"/>
        </w:rPr>
        <w:t> </w:t>
      </w:r>
      <w:r>
        <w:rPr>
          <w:w w:val="75"/>
        </w:rPr>
        <w:t>estudio</w:t>
      </w:r>
      <w:r>
        <w:rPr>
          <w:spacing w:val="-11"/>
          <w:w w:val="75"/>
        </w:rPr>
        <w:t> </w:t>
      </w:r>
      <w:r>
        <w:rPr>
          <w:w w:val="75"/>
        </w:rPr>
        <w:t>histórico-contextual</w:t>
      </w:r>
      <w:r>
        <w:rPr>
          <w:spacing w:val="-13"/>
          <w:w w:val="75"/>
        </w:rPr>
        <w:t> </w:t>
      </w:r>
      <w:r>
        <w:rPr>
          <w:w w:val="75"/>
        </w:rPr>
        <w:t>que</w:t>
      </w:r>
      <w:r>
        <w:rPr>
          <w:spacing w:val="-10"/>
          <w:w w:val="75"/>
        </w:rPr>
        <w:t> </w:t>
      </w:r>
      <w:r>
        <w:rPr>
          <w:w w:val="75"/>
        </w:rPr>
        <w:t>precede</w:t>
      </w:r>
      <w:r>
        <w:rPr>
          <w:spacing w:val="-10"/>
          <w:w w:val="75"/>
        </w:rPr>
        <w:t> </w:t>
      </w:r>
      <w:r>
        <w:rPr>
          <w:w w:val="75"/>
        </w:rPr>
        <w:t>a</w:t>
      </w:r>
      <w:r>
        <w:rPr>
          <w:spacing w:val="-12"/>
          <w:w w:val="75"/>
        </w:rPr>
        <w:t> </w:t>
      </w: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crítica,</w:t>
      </w:r>
      <w:r>
        <w:rPr>
          <w:spacing w:val="-11"/>
          <w:w w:val="75"/>
        </w:rPr>
        <w:t> </w:t>
      </w:r>
      <w:r>
        <w:rPr>
          <w:spacing w:val="-3"/>
          <w:w w:val="75"/>
        </w:rPr>
        <w:t>la </w:t>
      </w:r>
      <w:r>
        <w:rPr>
          <w:w w:val="75"/>
        </w:rPr>
        <w:t>desvinculación</w:t>
      </w:r>
      <w:r>
        <w:rPr>
          <w:spacing w:val="-8"/>
          <w:w w:val="75"/>
        </w:rPr>
        <w:t> </w:t>
      </w:r>
      <w:r>
        <w:rPr>
          <w:w w:val="75"/>
        </w:rPr>
        <w:t>del</w:t>
      </w:r>
      <w:r>
        <w:rPr>
          <w:spacing w:val="-10"/>
          <w:w w:val="75"/>
        </w:rPr>
        <w:t> </w:t>
      </w:r>
      <w:r>
        <w:rPr>
          <w:w w:val="75"/>
        </w:rPr>
        <w:t>pensamiento</w:t>
      </w:r>
      <w:r>
        <w:rPr>
          <w:spacing w:val="-8"/>
          <w:w w:val="75"/>
        </w:rPr>
        <w:t> </w:t>
      </w:r>
      <w:r>
        <w:rPr>
          <w:w w:val="75"/>
        </w:rPr>
        <w:t>antiguo</w:t>
      </w:r>
      <w:r>
        <w:rPr>
          <w:spacing w:val="-10"/>
          <w:w w:val="75"/>
        </w:rPr>
        <w:t> </w:t>
      </w:r>
      <w:r>
        <w:rPr>
          <w:w w:val="75"/>
        </w:rPr>
        <w:t>con</w:t>
      </w:r>
      <w:r>
        <w:rPr>
          <w:spacing w:val="-10"/>
          <w:w w:val="75"/>
        </w:rPr>
        <w:t> </w:t>
      </w:r>
      <w:r>
        <w:rPr>
          <w:w w:val="75"/>
        </w:rPr>
        <w:t>el</w:t>
      </w:r>
      <w:r>
        <w:rPr>
          <w:spacing w:val="-10"/>
          <w:w w:val="75"/>
        </w:rPr>
        <w:t> </w:t>
      </w:r>
      <w:r>
        <w:rPr>
          <w:w w:val="75"/>
        </w:rPr>
        <w:t>contemporáneo</w:t>
      </w:r>
      <w:r>
        <w:rPr>
          <w:spacing w:val="-8"/>
          <w:w w:val="75"/>
        </w:rPr>
        <w:t> </w:t>
      </w:r>
      <w:r>
        <w:rPr>
          <w:w w:val="75"/>
        </w:rPr>
        <w:t>determina una</w:t>
      </w:r>
      <w:r>
        <w:rPr>
          <w:spacing w:val="-19"/>
          <w:w w:val="75"/>
        </w:rPr>
        <w:t> </w:t>
      </w:r>
      <w:r>
        <w:rPr>
          <w:w w:val="75"/>
        </w:rPr>
        <w:t>limitante</w:t>
      </w:r>
      <w:r>
        <w:rPr>
          <w:spacing w:val="-19"/>
          <w:w w:val="75"/>
        </w:rPr>
        <w:t> </w:t>
      </w:r>
      <w:r>
        <w:rPr>
          <w:w w:val="75"/>
        </w:rPr>
        <w:t>que</w:t>
      </w:r>
      <w:r>
        <w:rPr>
          <w:spacing w:val="-19"/>
          <w:w w:val="75"/>
        </w:rPr>
        <w:t> </w:t>
      </w:r>
      <w:r>
        <w:rPr>
          <w:w w:val="75"/>
        </w:rPr>
        <w:t>ha</w:t>
      </w:r>
      <w:r>
        <w:rPr>
          <w:spacing w:val="-19"/>
          <w:w w:val="75"/>
        </w:rPr>
        <w:t> </w:t>
      </w:r>
      <w:r>
        <w:rPr>
          <w:w w:val="75"/>
        </w:rPr>
        <w:t>complejizado</w:t>
      </w:r>
      <w:r>
        <w:rPr>
          <w:spacing w:val="-19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crítica,</w:t>
      </w:r>
      <w:r>
        <w:rPr>
          <w:spacing w:val="-20"/>
          <w:w w:val="75"/>
        </w:rPr>
        <w:t> </w:t>
      </w:r>
      <w:r>
        <w:rPr>
          <w:w w:val="75"/>
        </w:rPr>
        <w:t>lo</w:t>
      </w:r>
      <w:r>
        <w:rPr>
          <w:spacing w:val="-19"/>
          <w:w w:val="75"/>
        </w:rPr>
        <w:t> </w:t>
      </w:r>
      <w:r>
        <w:rPr>
          <w:w w:val="75"/>
        </w:rPr>
        <w:t>cual</w:t>
      </w:r>
      <w:r>
        <w:rPr>
          <w:spacing w:val="-20"/>
          <w:w w:val="75"/>
        </w:rPr>
        <w:t> </w:t>
      </w:r>
      <w:r>
        <w:rPr>
          <w:w w:val="75"/>
        </w:rPr>
        <w:t>no</w:t>
      </w:r>
      <w:r>
        <w:rPr>
          <w:spacing w:val="-19"/>
          <w:w w:val="75"/>
        </w:rPr>
        <w:t> </w:t>
      </w:r>
      <w:r>
        <w:rPr>
          <w:w w:val="75"/>
        </w:rPr>
        <w:t>ha</w:t>
      </w:r>
      <w:r>
        <w:rPr>
          <w:spacing w:val="-19"/>
          <w:w w:val="75"/>
        </w:rPr>
        <w:t> </w:t>
      </w:r>
      <w:r>
        <w:rPr>
          <w:w w:val="75"/>
        </w:rPr>
        <w:t>permitido</w:t>
      </w:r>
      <w:r>
        <w:rPr>
          <w:spacing w:val="-19"/>
          <w:w w:val="75"/>
        </w:rPr>
        <w:t> </w:t>
      </w:r>
      <w:r>
        <w:rPr>
          <w:w w:val="75"/>
        </w:rPr>
        <w:t>llegar</w:t>
      </w:r>
      <w:r>
        <w:rPr>
          <w:spacing w:val="-21"/>
          <w:w w:val="75"/>
        </w:rPr>
        <w:t> </w:t>
      </w:r>
      <w:r>
        <w:rPr>
          <w:w w:val="75"/>
        </w:rPr>
        <w:t>a la</w:t>
      </w:r>
      <w:r>
        <w:rPr>
          <w:spacing w:val="-8"/>
          <w:w w:val="75"/>
        </w:rPr>
        <w:t> </w:t>
      </w:r>
      <w:r>
        <w:rPr>
          <w:w w:val="75"/>
        </w:rPr>
        <w:t>riqueza</w:t>
      </w:r>
      <w:r>
        <w:rPr>
          <w:spacing w:val="-8"/>
          <w:w w:val="75"/>
        </w:rPr>
        <w:t> </w:t>
      </w:r>
      <w:r>
        <w:rPr>
          <w:w w:val="75"/>
        </w:rPr>
        <w:t>generada</w:t>
      </w:r>
      <w:r>
        <w:rPr>
          <w:spacing w:val="-8"/>
          <w:w w:val="75"/>
        </w:rPr>
        <w:t> </w:t>
      </w:r>
      <w:r>
        <w:rPr>
          <w:w w:val="75"/>
        </w:rPr>
        <w:t>por</w:t>
      </w:r>
      <w:r>
        <w:rPr>
          <w:spacing w:val="-7"/>
          <w:w w:val="75"/>
        </w:rPr>
        <w:t> </w:t>
      </w:r>
      <w:r>
        <w:rPr>
          <w:w w:val="75"/>
        </w:rPr>
        <w:t>la</w:t>
      </w:r>
      <w:r>
        <w:rPr>
          <w:spacing w:val="-8"/>
          <w:w w:val="75"/>
        </w:rPr>
        <w:t> </w:t>
      </w:r>
      <w:r>
        <w:rPr>
          <w:w w:val="75"/>
        </w:rPr>
        <w:t>crítica</w:t>
      </w:r>
      <w:r>
        <w:rPr>
          <w:spacing w:val="-10"/>
          <w:w w:val="75"/>
        </w:rPr>
        <w:t> </w:t>
      </w:r>
      <w:r>
        <w:rPr>
          <w:w w:val="75"/>
        </w:rPr>
        <w:t>sistémica</w:t>
      </w:r>
      <w:r>
        <w:rPr>
          <w:spacing w:val="-8"/>
          <w:w w:val="75"/>
        </w:rPr>
        <w:t> </w:t>
      </w:r>
      <w:r>
        <w:rPr>
          <w:w w:val="75"/>
        </w:rPr>
        <w:t>del</w:t>
      </w:r>
      <w:r>
        <w:rPr>
          <w:spacing w:val="-10"/>
          <w:w w:val="75"/>
        </w:rPr>
        <w:t> </w:t>
      </w:r>
      <w:r>
        <w:rPr>
          <w:w w:val="75"/>
        </w:rPr>
        <w:t>fenómeno</w:t>
      </w:r>
      <w:r>
        <w:rPr>
          <w:spacing w:val="-9"/>
          <w:w w:val="75"/>
        </w:rPr>
        <w:t> </w:t>
      </w:r>
      <w:r>
        <w:rPr>
          <w:w w:val="75"/>
        </w:rPr>
        <w:t>arquitectónico</w:t>
      </w:r>
      <w:r>
        <w:rPr>
          <w:spacing w:val="-10"/>
          <w:w w:val="75"/>
        </w:rPr>
        <w:t> </w:t>
      </w:r>
      <w:r>
        <w:rPr>
          <w:w w:val="75"/>
        </w:rPr>
        <w:t>o </w:t>
      </w:r>
      <w:r>
        <w:rPr>
          <w:w w:val="80"/>
        </w:rPr>
        <w:t>artístico actual. La crítica sistémica propicia explorar la historia de </w:t>
      </w:r>
      <w:r>
        <w:rPr>
          <w:spacing w:val="-3"/>
          <w:w w:val="80"/>
        </w:rPr>
        <w:t>la </w:t>
      </w:r>
      <w:r>
        <w:rPr>
          <w:w w:val="80"/>
        </w:rPr>
        <w:t>arquitectura</w:t>
      </w:r>
      <w:r>
        <w:rPr>
          <w:spacing w:val="-36"/>
          <w:w w:val="80"/>
        </w:rPr>
        <w:t> </w:t>
      </w:r>
      <w:r>
        <w:rPr>
          <w:w w:val="80"/>
        </w:rPr>
        <w:t>bajo</w:t>
      </w:r>
      <w:r>
        <w:rPr>
          <w:spacing w:val="-36"/>
          <w:w w:val="80"/>
        </w:rPr>
        <w:t> </w:t>
      </w:r>
      <w:r>
        <w:rPr>
          <w:w w:val="80"/>
        </w:rPr>
        <w:t>un</w:t>
      </w:r>
      <w:r>
        <w:rPr>
          <w:spacing w:val="-36"/>
          <w:w w:val="80"/>
        </w:rPr>
        <w:t> </w:t>
      </w:r>
      <w:r>
        <w:rPr>
          <w:w w:val="80"/>
        </w:rPr>
        <w:t>nuevo</w:t>
      </w:r>
      <w:r>
        <w:rPr>
          <w:spacing w:val="-37"/>
          <w:w w:val="80"/>
        </w:rPr>
        <w:t> </w:t>
      </w:r>
      <w:r>
        <w:rPr>
          <w:w w:val="80"/>
        </w:rPr>
        <w:t>enfoque,</w:t>
      </w:r>
      <w:r>
        <w:rPr>
          <w:spacing w:val="-36"/>
          <w:w w:val="80"/>
        </w:rPr>
        <w:t> </w:t>
      </w:r>
      <w:r>
        <w:rPr>
          <w:w w:val="80"/>
        </w:rPr>
        <w:t>pero</w:t>
      </w:r>
      <w:r>
        <w:rPr>
          <w:spacing w:val="-37"/>
          <w:w w:val="80"/>
        </w:rPr>
        <w:t> </w:t>
      </w:r>
      <w:r>
        <w:rPr>
          <w:w w:val="80"/>
        </w:rPr>
        <w:t>su</w:t>
      </w:r>
      <w:r>
        <w:rPr>
          <w:spacing w:val="-36"/>
          <w:w w:val="80"/>
        </w:rPr>
        <w:t> </w:t>
      </w:r>
      <w:r>
        <w:rPr>
          <w:w w:val="80"/>
        </w:rPr>
        <w:t>resultado</w:t>
      </w:r>
      <w:r>
        <w:rPr>
          <w:spacing w:val="-36"/>
          <w:w w:val="80"/>
        </w:rPr>
        <w:t> </w:t>
      </w:r>
      <w:r>
        <w:rPr>
          <w:w w:val="80"/>
        </w:rPr>
        <w:t>no</w:t>
      </w:r>
      <w:r>
        <w:rPr>
          <w:spacing w:val="-37"/>
          <w:w w:val="80"/>
        </w:rPr>
        <w:t> </w:t>
      </w:r>
      <w:r>
        <w:rPr>
          <w:w w:val="80"/>
        </w:rPr>
        <w:t>es</w:t>
      </w:r>
      <w:r>
        <w:rPr>
          <w:spacing w:val="-37"/>
          <w:w w:val="80"/>
        </w:rPr>
        <w:t> </w:t>
      </w:r>
      <w:r>
        <w:rPr>
          <w:w w:val="80"/>
        </w:rPr>
        <w:t>tan</w:t>
      </w:r>
      <w:r>
        <w:rPr>
          <w:spacing w:val="-37"/>
          <w:w w:val="80"/>
        </w:rPr>
        <w:t> </w:t>
      </w:r>
      <w:r>
        <w:rPr>
          <w:w w:val="80"/>
        </w:rPr>
        <w:t>fluido</w:t>
      </w:r>
      <w:r>
        <w:rPr>
          <w:spacing w:val="-36"/>
          <w:w w:val="80"/>
        </w:rPr>
        <w:t> </w:t>
      </w:r>
      <w:r>
        <w:rPr>
          <w:w w:val="80"/>
        </w:rPr>
        <w:t>ni </w:t>
      </w:r>
      <w:r>
        <w:rPr>
          <w:w w:val="75"/>
        </w:rPr>
        <w:t>natural</w:t>
      </w:r>
      <w:r>
        <w:rPr>
          <w:spacing w:val="19"/>
          <w:w w:val="75"/>
        </w:rPr>
        <w:t> </w:t>
      </w:r>
      <w:r>
        <w:rPr>
          <w:w w:val="75"/>
        </w:rPr>
        <w:t>como</w:t>
      </w:r>
      <w:r>
        <w:rPr>
          <w:spacing w:val="-20"/>
          <w:w w:val="75"/>
        </w:rPr>
        <w:t> </w:t>
      </w:r>
      <w:r>
        <w:rPr>
          <w:w w:val="75"/>
        </w:rPr>
        <w:t>en</w:t>
      </w:r>
      <w:r>
        <w:rPr>
          <w:spacing w:val="-20"/>
          <w:w w:val="75"/>
        </w:rPr>
        <w:t> </w:t>
      </w:r>
      <w:r>
        <w:rPr>
          <w:w w:val="75"/>
        </w:rPr>
        <w:t>el</w:t>
      </w:r>
      <w:r>
        <w:rPr>
          <w:spacing w:val="-20"/>
          <w:w w:val="75"/>
        </w:rPr>
        <w:t> </w:t>
      </w:r>
      <w:r>
        <w:rPr>
          <w:w w:val="75"/>
        </w:rPr>
        <w:t>caso</w:t>
      </w:r>
      <w:r>
        <w:rPr>
          <w:spacing w:val="-21"/>
          <w:w w:val="75"/>
        </w:rPr>
        <w:t> </w:t>
      </w:r>
      <w:r>
        <w:rPr>
          <w:w w:val="75"/>
        </w:rPr>
        <w:t>contemporáneo.</w:t>
      </w:r>
      <w:r>
        <w:rPr>
          <w:spacing w:val="-20"/>
          <w:w w:val="75"/>
        </w:rPr>
        <w:t> </w:t>
      </w:r>
      <w:r>
        <w:rPr>
          <w:w w:val="75"/>
        </w:rPr>
        <w:t>Posibles</w:t>
      </w:r>
      <w:r>
        <w:rPr>
          <w:spacing w:val="-19"/>
          <w:w w:val="75"/>
        </w:rPr>
        <w:t> </w:t>
      </w:r>
      <w:r>
        <w:rPr>
          <w:w w:val="75"/>
        </w:rPr>
        <w:t>reacomodos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crítica sistémica</w:t>
      </w:r>
      <w:r>
        <w:rPr>
          <w:spacing w:val="-26"/>
          <w:w w:val="75"/>
        </w:rPr>
        <w:t> </w:t>
      </w:r>
      <w:r>
        <w:rPr>
          <w:w w:val="75"/>
        </w:rPr>
        <w:t>podrían</w:t>
      </w:r>
      <w:r>
        <w:rPr>
          <w:spacing w:val="-26"/>
          <w:w w:val="75"/>
        </w:rPr>
        <w:t> </w:t>
      </w:r>
      <w:r>
        <w:rPr>
          <w:w w:val="75"/>
        </w:rPr>
        <w:t>recuperar</w:t>
      </w:r>
      <w:r>
        <w:rPr>
          <w:spacing w:val="-25"/>
          <w:w w:val="75"/>
        </w:rPr>
        <w:t> </w:t>
      </w:r>
      <w:r>
        <w:rPr>
          <w:w w:val="75"/>
        </w:rPr>
        <w:t>sus</w:t>
      </w:r>
      <w:r>
        <w:rPr>
          <w:spacing w:val="-24"/>
          <w:w w:val="75"/>
        </w:rPr>
        <w:t> </w:t>
      </w:r>
      <w:r>
        <w:rPr>
          <w:w w:val="75"/>
        </w:rPr>
        <w:t>bondades</w:t>
      </w:r>
      <w:r>
        <w:rPr>
          <w:spacing w:val="8"/>
          <w:w w:val="75"/>
        </w:rPr>
        <w:t> </w:t>
      </w:r>
      <w:r>
        <w:rPr>
          <w:w w:val="75"/>
        </w:rPr>
        <w:t>para</w:t>
      </w:r>
      <w:r>
        <w:rPr>
          <w:spacing w:val="-24"/>
          <w:w w:val="75"/>
        </w:rPr>
        <w:t> </w:t>
      </w:r>
      <w:r>
        <w:rPr>
          <w:w w:val="75"/>
        </w:rPr>
        <w:t>una</w:t>
      </w:r>
      <w:r>
        <w:rPr>
          <w:spacing w:val="-25"/>
          <w:w w:val="75"/>
        </w:rPr>
        <w:t> </w:t>
      </w:r>
      <w:r>
        <w:rPr>
          <w:w w:val="75"/>
        </w:rPr>
        <w:t>aplicación</w:t>
      </w:r>
      <w:r>
        <w:rPr>
          <w:spacing w:val="-26"/>
          <w:w w:val="75"/>
        </w:rPr>
        <w:t> </w:t>
      </w:r>
      <w:r>
        <w:rPr>
          <w:w w:val="75"/>
        </w:rPr>
        <w:t>más</w:t>
      </w:r>
      <w:r>
        <w:rPr>
          <w:spacing w:val="-24"/>
          <w:w w:val="75"/>
        </w:rPr>
        <w:t> </w:t>
      </w:r>
      <w:r>
        <w:rPr>
          <w:w w:val="75"/>
        </w:rPr>
        <w:t>acorde.</w:t>
      </w:r>
    </w:p>
    <w:p>
      <w:pPr>
        <w:pStyle w:val="BodyText"/>
        <w:rPr>
          <w:sz w:val="20"/>
        </w:rPr>
      </w:pPr>
    </w:p>
    <w:p>
      <w:pPr>
        <w:pStyle w:val="BodyText"/>
        <w:spacing w:line="271" w:lineRule="auto"/>
        <w:ind w:left="1678"/>
        <w:jc w:val="both"/>
      </w:pPr>
      <w:r>
        <w:rPr>
          <w:w w:val="75"/>
        </w:rPr>
        <w:t>Importante</w:t>
      </w:r>
      <w:r>
        <w:rPr>
          <w:spacing w:val="-14"/>
          <w:w w:val="75"/>
        </w:rPr>
        <w:t> </w:t>
      </w:r>
      <w:r>
        <w:rPr>
          <w:w w:val="75"/>
        </w:rPr>
        <w:t>mencionar</w:t>
      </w:r>
      <w:r>
        <w:rPr>
          <w:spacing w:val="-14"/>
          <w:w w:val="75"/>
        </w:rPr>
        <w:t> </w:t>
      </w:r>
      <w:r>
        <w:rPr>
          <w:w w:val="75"/>
        </w:rPr>
        <w:t>que</w:t>
      </w:r>
      <w:r>
        <w:rPr>
          <w:spacing w:val="-14"/>
          <w:w w:val="75"/>
        </w:rPr>
        <w:t> </w:t>
      </w:r>
      <w:r>
        <w:rPr>
          <w:w w:val="75"/>
        </w:rPr>
        <w:t>uno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4"/>
          <w:w w:val="75"/>
        </w:rPr>
        <w:t> </w:t>
      </w:r>
      <w:r>
        <w:rPr>
          <w:w w:val="75"/>
        </w:rPr>
        <w:t>los</w:t>
      </w:r>
      <w:r>
        <w:rPr>
          <w:spacing w:val="-12"/>
          <w:w w:val="75"/>
        </w:rPr>
        <w:t> </w:t>
      </w:r>
      <w:r>
        <w:rPr>
          <w:w w:val="75"/>
        </w:rPr>
        <w:t>principales</w:t>
      </w:r>
      <w:r>
        <w:rPr>
          <w:spacing w:val="-14"/>
          <w:w w:val="75"/>
        </w:rPr>
        <w:t> </w:t>
      </w:r>
      <w:r>
        <w:rPr>
          <w:w w:val="75"/>
        </w:rPr>
        <w:t>hallazgos</w:t>
      </w:r>
      <w:r>
        <w:rPr>
          <w:spacing w:val="-14"/>
          <w:w w:val="75"/>
        </w:rPr>
        <w:t> </w:t>
      </w:r>
      <w:r>
        <w:rPr>
          <w:w w:val="75"/>
        </w:rPr>
        <w:t>generados</w:t>
      </w:r>
      <w:r>
        <w:rPr>
          <w:spacing w:val="-14"/>
          <w:w w:val="75"/>
        </w:rPr>
        <w:t> </w:t>
      </w:r>
      <w:r>
        <w:rPr>
          <w:w w:val="75"/>
        </w:rPr>
        <w:t>a</w:t>
      </w:r>
      <w:r>
        <w:rPr>
          <w:spacing w:val="-15"/>
          <w:w w:val="75"/>
        </w:rPr>
        <w:t> </w:t>
      </w:r>
      <w:r>
        <w:rPr>
          <w:spacing w:val="3"/>
          <w:w w:val="75"/>
        </w:rPr>
        <w:t>lo </w:t>
      </w:r>
      <w:r>
        <w:rPr>
          <w:w w:val="85"/>
        </w:rPr>
        <w:t>largo</w:t>
      </w:r>
      <w:r>
        <w:rPr>
          <w:spacing w:val="-33"/>
          <w:w w:val="85"/>
        </w:rPr>
        <w:t> </w:t>
      </w:r>
      <w:r>
        <w:rPr>
          <w:w w:val="85"/>
        </w:rPr>
        <w:t>del</w:t>
      </w:r>
      <w:r>
        <w:rPr>
          <w:spacing w:val="-33"/>
          <w:w w:val="85"/>
        </w:rPr>
        <w:t> </w:t>
      </w:r>
      <w:r>
        <w:rPr>
          <w:w w:val="85"/>
        </w:rPr>
        <w:t>desarrollo</w:t>
      </w:r>
      <w:r>
        <w:rPr>
          <w:spacing w:val="-33"/>
          <w:w w:val="85"/>
        </w:rPr>
        <w:t> </w:t>
      </w:r>
      <w:r>
        <w:rPr>
          <w:w w:val="85"/>
        </w:rPr>
        <w:t>de</w:t>
      </w:r>
      <w:r>
        <w:rPr>
          <w:spacing w:val="-32"/>
          <w:w w:val="85"/>
        </w:rPr>
        <w:t> </w:t>
      </w:r>
      <w:r>
        <w:rPr>
          <w:w w:val="85"/>
        </w:rPr>
        <w:t>la</w:t>
      </w:r>
      <w:r>
        <w:rPr>
          <w:spacing w:val="-33"/>
          <w:w w:val="85"/>
        </w:rPr>
        <w:t> </w:t>
      </w:r>
      <w:r>
        <w:rPr>
          <w:w w:val="85"/>
        </w:rPr>
        <w:t>tesis,</w:t>
      </w:r>
      <w:r>
        <w:rPr>
          <w:spacing w:val="-3"/>
          <w:w w:val="85"/>
        </w:rPr>
        <w:t> </w:t>
      </w:r>
      <w:r>
        <w:rPr>
          <w:w w:val="85"/>
        </w:rPr>
        <w:t>fue</w:t>
      </w:r>
      <w:r>
        <w:rPr>
          <w:spacing w:val="-32"/>
          <w:w w:val="85"/>
        </w:rPr>
        <w:t> </w:t>
      </w:r>
      <w:r>
        <w:rPr>
          <w:w w:val="85"/>
        </w:rPr>
        <w:t>la</w:t>
      </w:r>
      <w:r>
        <w:rPr>
          <w:spacing w:val="-33"/>
          <w:w w:val="85"/>
        </w:rPr>
        <w:t> </w:t>
      </w:r>
      <w:r>
        <w:rPr>
          <w:w w:val="85"/>
        </w:rPr>
        <w:t>aplicación</w:t>
      </w:r>
      <w:r>
        <w:rPr>
          <w:spacing w:val="-33"/>
          <w:w w:val="85"/>
        </w:rPr>
        <w:t> </w:t>
      </w:r>
      <w:r>
        <w:rPr>
          <w:w w:val="85"/>
        </w:rPr>
        <w:t>de</w:t>
      </w:r>
      <w:r>
        <w:rPr>
          <w:spacing w:val="-32"/>
          <w:w w:val="85"/>
        </w:rPr>
        <w:t> </w:t>
      </w:r>
      <w:r>
        <w:rPr>
          <w:w w:val="85"/>
        </w:rPr>
        <w:t>la</w:t>
      </w:r>
      <w:r>
        <w:rPr>
          <w:spacing w:val="-1"/>
          <w:w w:val="85"/>
        </w:rPr>
        <w:t> </w:t>
      </w:r>
      <w:r>
        <w:rPr>
          <w:w w:val="85"/>
        </w:rPr>
        <w:t>Hermenéutica </w:t>
      </w:r>
      <w:r>
        <w:rPr>
          <w:w w:val="75"/>
        </w:rPr>
        <w:t>Analógica</w:t>
      </w:r>
      <w:r>
        <w:rPr>
          <w:spacing w:val="-18"/>
          <w:w w:val="75"/>
        </w:rPr>
        <w:t> </w:t>
      </w:r>
      <w:r>
        <w:rPr>
          <w:w w:val="75"/>
        </w:rPr>
        <w:t>Icónica,</w:t>
      </w:r>
      <w:r>
        <w:rPr>
          <w:spacing w:val="-20"/>
          <w:w w:val="75"/>
        </w:rPr>
        <w:t> </w:t>
      </w:r>
      <w:r>
        <w:rPr>
          <w:w w:val="75"/>
        </w:rPr>
        <w:t>ya</w:t>
      </w:r>
      <w:r>
        <w:rPr>
          <w:spacing w:val="-20"/>
          <w:w w:val="75"/>
        </w:rPr>
        <w:t> </w:t>
      </w:r>
      <w:r>
        <w:rPr>
          <w:w w:val="75"/>
        </w:rPr>
        <w:t>que</w:t>
      </w:r>
      <w:r>
        <w:rPr>
          <w:spacing w:val="-20"/>
          <w:w w:val="75"/>
        </w:rPr>
        <w:t> </w:t>
      </w:r>
      <w:r>
        <w:rPr>
          <w:w w:val="75"/>
        </w:rPr>
        <w:t>aunque</w:t>
      </w:r>
      <w:r>
        <w:rPr>
          <w:spacing w:val="-18"/>
          <w:w w:val="75"/>
        </w:rPr>
        <w:t> </w:t>
      </w:r>
      <w:r>
        <w:rPr>
          <w:w w:val="75"/>
        </w:rPr>
        <w:t>originalmente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postura</w:t>
      </w:r>
      <w:r>
        <w:rPr>
          <w:spacing w:val="-19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misma</w:t>
      </w:r>
      <w:r>
        <w:rPr>
          <w:spacing w:val="-21"/>
          <w:w w:val="75"/>
        </w:rPr>
        <w:t> </w:t>
      </w:r>
      <w:r>
        <w:rPr>
          <w:w w:val="75"/>
        </w:rPr>
        <w:t>era altamente semiótica, pude descubrir que en su fase posestructuralista se ha</w:t>
      </w:r>
      <w:r>
        <w:rPr>
          <w:spacing w:val="-7"/>
          <w:w w:val="75"/>
        </w:rPr>
        <w:t> </w:t>
      </w:r>
      <w:r>
        <w:rPr>
          <w:w w:val="75"/>
        </w:rPr>
        <w:t>reencontrado</w:t>
      </w:r>
      <w:r>
        <w:rPr>
          <w:spacing w:val="-8"/>
          <w:w w:val="75"/>
        </w:rPr>
        <w:t> </w:t>
      </w:r>
      <w:r>
        <w:rPr>
          <w:w w:val="75"/>
        </w:rPr>
        <w:t>con</w:t>
      </w:r>
      <w:r>
        <w:rPr>
          <w:spacing w:val="-6"/>
          <w:w w:val="75"/>
        </w:rPr>
        <w:t> </w:t>
      </w:r>
      <w:r>
        <w:rPr>
          <w:w w:val="75"/>
        </w:rPr>
        <w:t>la</w:t>
      </w:r>
      <w:r>
        <w:rPr>
          <w:spacing w:val="-6"/>
          <w:w w:val="75"/>
        </w:rPr>
        <w:t> </w:t>
      </w:r>
      <w:r>
        <w:rPr>
          <w:w w:val="75"/>
        </w:rPr>
        <w:t>hermenéutica</w:t>
      </w:r>
      <w:r>
        <w:rPr>
          <w:spacing w:val="-8"/>
          <w:w w:val="75"/>
        </w:rPr>
        <w:t> </w:t>
      </w:r>
      <w:r>
        <w:rPr>
          <w:w w:val="75"/>
        </w:rPr>
        <w:t>y</w:t>
      </w:r>
      <w:r>
        <w:rPr>
          <w:spacing w:val="-6"/>
          <w:w w:val="75"/>
        </w:rPr>
        <w:t> </w:t>
      </w:r>
      <w:r>
        <w:rPr>
          <w:w w:val="75"/>
        </w:rPr>
        <w:t>que</w:t>
      </w:r>
      <w:r>
        <w:rPr>
          <w:spacing w:val="-7"/>
          <w:w w:val="75"/>
        </w:rPr>
        <w:t> </w:t>
      </w:r>
      <w:r>
        <w:rPr>
          <w:w w:val="75"/>
        </w:rPr>
        <w:t>ésta,</w:t>
      </w:r>
      <w:r>
        <w:rPr>
          <w:spacing w:val="-6"/>
          <w:w w:val="75"/>
        </w:rPr>
        <w:t> </w:t>
      </w:r>
      <w:r>
        <w:rPr>
          <w:w w:val="75"/>
        </w:rPr>
        <w:t>apoyada</w:t>
      </w:r>
      <w:r>
        <w:rPr>
          <w:spacing w:val="-7"/>
          <w:w w:val="75"/>
        </w:rPr>
        <w:t> </w:t>
      </w:r>
      <w:r>
        <w:rPr>
          <w:w w:val="75"/>
        </w:rPr>
        <w:t>en</w:t>
      </w:r>
      <w:r>
        <w:rPr>
          <w:spacing w:val="-8"/>
          <w:w w:val="75"/>
        </w:rPr>
        <w:t> </w:t>
      </w:r>
      <w:r>
        <w:rPr>
          <w:w w:val="75"/>
        </w:rPr>
        <w:t>la</w:t>
      </w:r>
      <w:r>
        <w:rPr>
          <w:spacing w:val="-6"/>
          <w:w w:val="75"/>
        </w:rPr>
        <w:t> </w:t>
      </w:r>
      <w:r>
        <w:rPr>
          <w:w w:val="75"/>
        </w:rPr>
        <w:t>analogía, brinda</w:t>
      </w:r>
      <w:r>
        <w:rPr>
          <w:spacing w:val="-8"/>
          <w:w w:val="75"/>
        </w:rPr>
        <w:t> </w:t>
      </w:r>
      <w:r>
        <w:rPr>
          <w:w w:val="75"/>
        </w:rPr>
        <w:t>un</w:t>
      </w:r>
      <w:r>
        <w:rPr>
          <w:spacing w:val="-8"/>
          <w:w w:val="75"/>
        </w:rPr>
        <w:t> </w:t>
      </w:r>
      <w:r>
        <w:rPr>
          <w:w w:val="75"/>
        </w:rPr>
        <w:t>campo</w:t>
      </w:r>
      <w:r>
        <w:rPr>
          <w:spacing w:val="-8"/>
          <w:w w:val="75"/>
        </w:rPr>
        <w:t> </w:t>
      </w:r>
      <w:r>
        <w:rPr>
          <w:w w:val="75"/>
        </w:rPr>
        <w:t>inexplorado</w:t>
      </w:r>
      <w:r>
        <w:rPr>
          <w:spacing w:val="-8"/>
          <w:w w:val="75"/>
        </w:rPr>
        <w:t> </w:t>
      </w:r>
      <w:r>
        <w:rPr>
          <w:w w:val="75"/>
        </w:rPr>
        <w:t>en</w:t>
      </w:r>
      <w:r>
        <w:rPr>
          <w:spacing w:val="-8"/>
          <w:w w:val="75"/>
        </w:rPr>
        <w:t> </w:t>
      </w:r>
      <w:r>
        <w:rPr>
          <w:w w:val="75"/>
        </w:rPr>
        <w:t>la</w:t>
      </w:r>
      <w:r>
        <w:rPr>
          <w:spacing w:val="-7"/>
          <w:w w:val="75"/>
        </w:rPr>
        <w:t> </w:t>
      </w:r>
      <w:r>
        <w:rPr>
          <w:w w:val="75"/>
        </w:rPr>
        <w:t>arquitectura.</w:t>
      </w:r>
      <w:r>
        <w:rPr>
          <w:spacing w:val="-7"/>
          <w:w w:val="75"/>
        </w:rPr>
        <w:t> </w:t>
      </w:r>
      <w:r>
        <w:rPr>
          <w:w w:val="75"/>
        </w:rPr>
        <w:t>Ello</w:t>
      </w:r>
      <w:r>
        <w:rPr>
          <w:spacing w:val="-7"/>
          <w:w w:val="75"/>
        </w:rPr>
        <w:t> </w:t>
      </w:r>
      <w:r>
        <w:rPr>
          <w:w w:val="75"/>
        </w:rPr>
        <w:t>me</w:t>
      </w:r>
      <w:r>
        <w:rPr>
          <w:spacing w:val="-6"/>
          <w:w w:val="75"/>
        </w:rPr>
        <w:t> </w:t>
      </w:r>
      <w:r>
        <w:rPr>
          <w:w w:val="75"/>
        </w:rPr>
        <w:t>permitió</w:t>
      </w:r>
      <w:r>
        <w:rPr>
          <w:spacing w:val="-7"/>
          <w:w w:val="75"/>
        </w:rPr>
        <w:t> </w:t>
      </w:r>
      <w:r>
        <w:rPr>
          <w:w w:val="75"/>
        </w:rPr>
        <w:t>generar</w:t>
      </w:r>
    </w:p>
    <w:p>
      <w:pPr>
        <w:pStyle w:val="BodyText"/>
        <w:spacing w:line="271" w:lineRule="auto" w:before="60"/>
        <w:ind w:left="671" w:right="1413"/>
        <w:jc w:val="both"/>
      </w:pPr>
      <w:r>
        <w:rPr/>
        <w:br w:type="column"/>
      </w:r>
      <w:r>
        <w:rPr>
          <w:w w:val="80"/>
        </w:rPr>
        <w:t>importantes</w:t>
      </w:r>
      <w:r>
        <w:rPr>
          <w:spacing w:val="-17"/>
          <w:w w:val="80"/>
        </w:rPr>
        <w:t> </w:t>
      </w:r>
      <w:r>
        <w:rPr>
          <w:w w:val="80"/>
        </w:rPr>
        <w:t>conexiones</w:t>
      </w:r>
      <w:r>
        <w:rPr>
          <w:spacing w:val="-17"/>
          <w:w w:val="80"/>
        </w:rPr>
        <w:t> </w:t>
      </w:r>
      <w:r>
        <w:rPr>
          <w:w w:val="80"/>
        </w:rPr>
        <w:t>con</w:t>
      </w:r>
      <w:r>
        <w:rPr>
          <w:spacing w:val="-18"/>
          <w:w w:val="80"/>
        </w:rPr>
        <w:t> </w:t>
      </w:r>
      <w:r>
        <w:rPr>
          <w:w w:val="80"/>
        </w:rPr>
        <w:t>profesionistas</w:t>
      </w:r>
      <w:r>
        <w:rPr>
          <w:spacing w:val="-16"/>
          <w:w w:val="80"/>
        </w:rPr>
        <w:t> </w:t>
      </w:r>
      <w:r>
        <w:rPr>
          <w:w w:val="80"/>
        </w:rPr>
        <w:t>que</w:t>
      </w:r>
      <w:r>
        <w:rPr>
          <w:spacing w:val="-17"/>
          <w:w w:val="80"/>
        </w:rPr>
        <w:t> </w:t>
      </w:r>
      <w:r>
        <w:rPr>
          <w:w w:val="80"/>
        </w:rPr>
        <w:t>dentro</w:t>
      </w:r>
      <w:r>
        <w:rPr>
          <w:spacing w:val="-17"/>
          <w:w w:val="80"/>
        </w:rPr>
        <w:t> </w:t>
      </w:r>
      <w:r>
        <w:rPr>
          <w:w w:val="80"/>
        </w:rPr>
        <w:t>y</w:t>
      </w:r>
      <w:r>
        <w:rPr>
          <w:spacing w:val="-18"/>
          <w:w w:val="80"/>
        </w:rPr>
        <w:t> </w:t>
      </w:r>
      <w:r>
        <w:rPr>
          <w:w w:val="80"/>
        </w:rPr>
        <w:t>fuera</w:t>
      </w:r>
      <w:r>
        <w:rPr>
          <w:spacing w:val="-17"/>
          <w:w w:val="80"/>
        </w:rPr>
        <w:t> </w:t>
      </w:r>
      <w:r>
        <w:rPr>
          <w:w w:val="80"/>
        </w:rPr>
        <w:t>del</w:t>
      </w:r>
      <w:r>
        <w:rPr>
          <w:spacing w:val="-18"/>
          <w:w w:val="80"/>
        </w:rPr>
        <w:t> </w:t>
      </w:r>
      <w:r>
        <w:rPr>
          <w:w w:val="80"/>
        </w:rPr>
        <w:t>país </w:t>
      </w:r>
      <w:r>
        <w:rPr>
          <w:w w:val="75"/>
        </w:rPr>
        <w:t>buscan</w:t>
      </w:r>
      <w:r>
        <w:rPr>
          <w:spacing w:val="-22"/>
          <w:w w:val="75"/>
        </w:rPr>
        <w:t> </w:t>
      </w:r>
      <w:r>
        <w:rPr>
          <w:w w:val="75"/>
        </w:rPr>
        <w:t>explorar</w:t>
      </w:r>
      <w:r>
        <w:rPr>
          <w:spacing w:val="-19"/>
          <w:w w:val="75"/>
        </w:rPr>
        <w:t> </w:t>
      </w:r>
      <w:r>
        <w:rPr>
          <w:w w:val="75"/>
        </w:rPr>
        <w:t>estas</w:t>
      </w:r>
      <w:r>
        <w:rPr>
          <w:spacing w:val="-20"/>
          <w:w w:val="75"/>
        </w:rPr>
        <w:t> </w:t>
      </w:r>
      <w:r>
        <w:rPr>
          <w:w w:val="75"/>
        </w:rPr>
        <w:t>posibilidades</w:t>
      </w:r>
      <w:r>
        <w:rPr>
          <w:spacing w:val="-19"/>
          <w:w w:val="75"/>
        </w:rPr>
        <w:t> </w:t>
      </w:r>
      <w:r>
        <w:rPr>
          <w:w w:val="75"/>
        </w:rPr>
        <w:t>para</w:t>
      </w:r>
      <w:r>
        <w:rPr>
          <w:spacing w:val="-22"/>
          <w:w w:val="75"/>
        </w:rPr>
        <w:t> </w:t>
      </w:r>
      <w:r>
        <w:rPr>
          <w:w w:val="75"/>
        </w:rPr>
        <w:t>el</w:t>
      </w:r>
      <w:r>
        <w:rPr>
          <w:spacing w:val="-22"/>
          <w:w w:val="75"/>
        </w:rPr>
        <w:t> </w:t>
      </w:r>
      <w:r>
        <w:rPr>
          <w:w w:val="75"/>
        </w:rPr>
        <w:t>estudio</w:t>
      </w:r>
      <w:r>
        <w:rPr>
          <w:spacing w:val="-20"/>
          <w:w w:val="75"/>
        </w:rPr>
        <w:t> </w:t>
      </w:r>
      <w:r>
        <w:rPr>
          <w:w w:val="75"/>
        </w:rPr>
        <w:t>y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interpretación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23"/>
          <w:w w:val="75"/>
        </w:rPr>
        <w:t> </w:t>
      </w:r>
      <w:r>
        <w:rPr>
          <w:w w:val="75"/>
        </w:rPr>
        <w:t>la </w:t>
      </w:r>
      <w:r>
        <w:rPr>
          <w:w w:val="85"/>
        </w:rPr>
        <w:t>arquitectura.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671" w:right="1417"/>
        <w:jc w:val="both"/>
      </w:pPr>
      <w:r>
        <w:rPr>
          <w:w w:val="75"/>
        </w:rPr>
        <w:t>Finalmente,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7"/>
          <w:w w:val="75"/>
        </w:rPr>
        <w:t> </w:t>
      </w:r>
      <w:r>
        <w:rPr>
          <w:w w:val="75"/>
        </w:rPr>
        <w:t>crítica</w:t>
      </w:r>
      <w:r>
        <w:rPr>
          <w:spacing w:val="-27"/>
          <w:w w:val="75"/>
        </w:rPr>
        <w:t> </w:t>
      </w:r>
      <w:r>
        <w:rPr>
          <w:w w:val="75"/>
        </w:rPr>
        <w:t>sistémica</w:t>
      </w:r>
      <w:r>
        <w:rPr>
          <w:spacing w:val="-27"/>
          <w:w w:val="75"/>
        </w:rPr>
        <w:t> </w:t>
      </w:r>
      <w:r>
        <w:rPr>
          <w:w w:val="75"/>
        </w:rPr>
        <w:t>ha</w:t>
      </w:r>
      <w:r>
        <w:rPr>
          <w:spacing w:val="-26"/>
          <w:w w:val="75"/>
        </w:rPr>
        <w:t> </w:t>
      </w:r>
      <w:r>
        <w:rPr>
          <w:w w:val="75"/>
        </w:rPr>
        <w:t>dejado</w:t>
      </w:r>
      <w:r>
        <w:rPr>
          <w:spacing w:val="-27"/>
          <w:w w:val="75"/>
        </w:rPr>
        <w:t> </w:t>
      </w:r>
      <w:r>
        <w:rPr>
          <w:w w:val="75"/>
        </w:rPr>
        <w:t>en</w:t>
      </w:r>
      <w:r>
        <w:rPr>
          <w:spacing w:val="-27"/>
          <w:w w:val="75"/>
        </w:rPr>
        <w:t> </w:t>
      </w:r>
      <w:r>
        <w:rPr>
          <w:w w:val="75"/>
        </w:rPr>
        <w:t>mí</w:t>
      </w:r>
      <w:r>
        <w:rPr>
          <w:spacing w:val="-28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constante</w:t>
      </w:r>
      <w:r>
        <w:rPr>
          <w:spacing w:val="-26"/>
          <w:w w:val="75"/>
        </w:rPr>
        <w:t> </w:t>
      </w:r>
      <w:r>
        <w:rPr>
          <w:w w:val="75"/>
        </w:rPr>
        <w:t>inquietud</w:t>
      </w:r>
      <w:r>
        <w:rPr>
          <w:spacing w:val="-26"/>
          <w:w w:val="75"/>
        </w:rPr>
        <w:t> </w:t>
      </w:r>
      <w:r>
        <w:rPr>
          <w:w w:val="75"/>
        </w:rPr>
        <w:t>por</w:t>
      </w:r>
      <w:r>
        <w:rPr>
          <w:spacing w:val="-26"/>
          <w:w w:val="75"/>
        </w:rPr>
        <w:t> </w:t>
      </w:r>
      <w:r>
        <w:rPr>
          <w:w w:val="75"/>
        </w:rPr>
        <w:t>la reflexión</w:t>
      </w:r>
      <w:r>
        <w:rPr>
          <w:spacing w:val="-31"/>
          <w:w w:val="75"/>
        </w:rPr>
        <w:t> </w:t>
      </w:r>
      <w:r>
        <w:rPr>
          <w:w w:val="75"/>
        </w:rPr>
        <w:t>compleja,</w:t>
      </w:r>
      <w:r>
        <w:rPr>
          <w:spacing w:val="-31"/>
          <w:w w:val="75"/>
        </w:rPr>
        <w:t> </w:t>
      </w:r>
      <w:r>
        <w:rPr>
          <w:w w:val="75"/>
        </w:rPr>
        <w:t>no</w:t>
      </w:r>
      <w:r>
        <w:rPr>
          <w:spacing w:val="-31"/>
          <w:w w:val="75"/>
        </w:rPr>
        <w:t> </w:t>
      </w:r>
      <w:r>
        <w:rPr>
          <w:w w:val="75"/>
        </w:rPr>
        <w:t>apresurada,</w:t>
      </w:r>
      <w:r>
        <w:rPr>
          <w:spacing w:val="-32"/>
          <w:w w:val="75"/>
        </w:rPr>
        <w:t> </w:t>
      </w:r>
      <w:r>
        <w:rPr>
          <w:w w:val="75"/>
        </w:rPr>
        <w:t>concientizada</w:t>
      </w:r>
      <w:r>
        <w:rPr>
          <w:spacing w:val="-31"/>
          <w:w w:val="75"/>
        </w:rPr>
        <w:t> </w:t>
      </w:r>
      <w:r>
        <w:rPr>
          <w:w w:val="75"/>
        </w:rPr>
        <w:t>pero</w:t>
      </w:r>
      <w:r>
        <w:rPr>
          <w:spacing w:val="-31"/>
          <w:w w:val="75"/>
        </w:rPr>
        <w:t> </w:t>
      </w:r>
      <w:r>
        <w:rPr>
          <w:w w:val="75"/>
        </w:rPr>
        <w:t>válida,</w:t>
      </w:r>
      <w:r>
        <w:rPr>
          <w:spacing w:val="-31"/>
          <w:w w:val="75"/>
        </w:rPr>
        <w:t> </w:t>
      </w:r>
      <w:r>
        <w:rPr>
          <w:w w:val="75"/>
        </w:rPr>
        <w:t>que</w:t>
      </w:r>
      <w:r>
        <w:rPr>
          <w:spacing w:val="-32"/>
          <w:w w:val="75"/>
        </w:rPr>
        <w:t> </w:t>
      </w:r>
      <w:r>
        <w:rPr>
          <w:w w:val="75"/>
        </w:rPr>
        <w:t>considera </w:t>
      </w:r>
      <w:r>
        <w:rPr>
          <w:w w:val="80"/>
        </w:rPr>
        <w:t>al emisor pero prioriza al destinatario, revalidando el punto de vista </w:t>
      </w:r>
      <w:r>
        <w:rPr>
          <w:w w:val="75"/>
        </w:rPr>
        <w:t>particular,</w:t>
      </w:r>
      <w:r>
        <w:rPr>
          <w:spacing w:val="-20"/>
          <w:w w:val="75"/>
        </w:rPr>
        <w:t> </w:t>
      </w:r>
      <w:r>
        <w:rPr>
          <w:w w:val="75"/>
        </w:rPr>
        <w:t>subjetivo</w:t>
      </w:r>
      <w:r>
        <w:rPr>
          <w:spacing w:val="-19"/>
          <w:w w:val="75"/>
        </w:rPr>
        <w:t> </w:t>
      </w:r>
      <w:r>
        <w:rPr>
          <w:w w:val="75"/>
        </w:rPr>
        <w:t>e</w:t>
      </w:r>
      <w:r>
        <w:rPr>
          <w:spacing w:val="-20"/>
          <w:w w:val="75"/>
        </w:rPr>
        <w:t> </w:t>
      </w:r>
      <w:r>
        <w:rPr>
          <w:w w:val="75"/>
        </w:rPr>
        <w:t>individual,</w:t>
      </w:r>
      <w:r>
        <w:rPr>
          <w:spacing w:val="-19"/>
          <w:w w:val="75"/>
        </w:rPr>
        <w:t> </w:t>
      </w:r>
      <w:r>
        <w:rPr>
          <w:w w:val="75"/>
        </w:rPr>
        <w:t>asociándolo</w:t>
      </w:r>
      <w:r>
        <w:rPr>
          <w:spacing w:val="-20"/>
          <w:w w:val="75"/>
        </w:rPr>
        <w:t> </w:t>
      </w:r>
      <w:r>
        <w:rPr>
          <w:w w:val="75"/>
        </w:rPr>
        <w:t>a</w:t>
      </w:r>
      <w:r>
        <w:rPr>
          <w:spacing w:val="-21"/>
          <w:w w:val="75"/>
        </w:rPr>
        <w:t> </w:t>
      </w:r>
      <w:r>
        <w:rPr>
          <w:w w:val="75"/>
        </w:rPr>
        <w:t>través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analogía</w:t>
      </w:r>
      <w:r>
        <w:rPr>
          <w:spacing w:val="-19"/>
          <w:w w:val="75"/>
        </w:rPr>
        <w:t> </w:t>
      </w:r>
      <w:r>
        <w:rPr>
          <w:w w:val="75"/>
        </w:rPr>
        <w:t>con</w:t>
      </w:r>
      <w:r>
        <w:rPr>
          <w:spacing w:val="-22"/>
          <w:w w:val="75"/>
        </w:rPr>
        <w:t> </w:t>
      </w:r>
      <w:r>
        <w:rPr>
          <w:w w:val="75"/>
        </w:rPr>
        <w:t>su sociedad</w:t>
      </w:r>
      <w:r>
        <w:rPr>
          <w:spacing w:val="-16"/>
          <w:w w:val="75"/>
        </w:rPr>
        <w:t> </w:t>
      </w:r>
      <w:r>
        <w:rPr>
          <w:w w:val="75"/>
        </w:rPr>
        <w:t>y</w:t>
      </w:r>
      <w:r>
        <w:rPr>
          <w:spacing w:val="-16"/>
          <w:w w:val="75"/>
        </w:rPr>
        <w:t> </w:t>
      </w:r>
      <w:r>
        <w:rPr>
          <w:w w:val="75"/>
        </w:rPr>
        <w:t>el</w:t>
      </w:r>
      <w:r>
        <w:rPr>
          <w:spacing w:val="-16"/>
          <w:w w:val="75"/>
        </w:rPr>
        <w:t> </w:t>
      </w:r>
      <w:r>
        <w:rPr>
          <w:w w:val="75"/>
        </w:rPr>
        <w:t>pensamiento</w:t>
      </w:r>
      <w:r>
        <w:rPr>
          <w:spacing w:val="-16"/>
          <w:w w:val="75"/>
        </w:rPr>
        <w:t> </w:t>
      </w:r>
      <w:r>
        <w:rPr>
          <w:w w:val="75"/>
        </w:rPr>
        <w:t>imperante</w:t>
      </w:r>
      <w:r>
        <w:rPr>
          <w:spacing w:val="-15"/>
          <w:w w:val="75"/>
        </w:rPr>
        <w:t> </w:t>
      </w:r>
      <w:r>
        <w:rPr>
          <w:w w:val="75"/>
        </w:rPr>
        <w:t>en</w:t>
      </w:r>
      <w:r>
        <w:rPr>
          <w:spacing w:val="-16"/>
          <w:w w:val="75"/>
        </w:rPr>
        <w:t> </w:t>
      </w:r>
      <w:r>
        <w:rPr>
          <w:w w:val="75"/>
        </w:rPr>
        <w:t>ella.</w:t>
      </w:r>
      <w:r>
        <w:rPr>
          <w:spacing w:val="-15"/>
          <w:w w:val="75"/>
        </w:rPr>
        <w:t> </w:t>
      </w:r>
      <w:r>
        <w:rPr>
          <w:w w:val="75"/>
        </w:rPr>
        <w:t>Me</w:t>
      </w:r>
      <w:r>
        <w:rPr>
          <w:spacing w:val="-14"/>
          <w:w w:val="75"/>
        </w:rPr>
        <w:t> </w:t>
      </w:r>
      <w:r>
        <w:rPr>
          <w:w w:val="75"/>
        </w:rPr>
        <w:t>ha</w:t>
      </w:r>
      <w:r>
        <w:rPr>
          <w:spacing w:val="-15"/>
          <w:w w:val="75"/>
        </w:rPr>
        <w:t> </w:t>
      </w:r>
      <w:r>
        <w:rPr>
          <w:w w:val="75"/>
        </w:rPr>
        <w:t>posibilitado</w:t>
      </w:r>
      <w:r>
        <w:rPr>
          <w:spacing w:val="-15"/>
          <w:w w:val="75"/>
        </w:rPr>
        <w:t> </w:t>
      </w:r>
      <w:r>
        <w:rPr>
          <w:w w:val="75"/>
        </w:rPr>
        <w:t>una</w:t>
      </w:r>
      <w:r>
        <w:rPr>
          <w:spacing w:val="-15"/>
          <w:w w:val="75"/>
        </w:rPr>
        <w:t> </w:t>
      </w:r>
      <w:r>
        <w:rPr>
          <w:w w:val="75"/>
        </w:rPr>
        <w:t>visión </w:t>
      </w:r>
      <w:r>
        <w:rPr>
          <w:w w:val="80"/>
        </w:rPr>
        <w:t>del</w:t>
      </w:r>
      <w:r>
        <w:rPr>
          <w:spacing w:val="-34"/>
          <w:w w:val="80"/>
        </w:rPr>
        <w:t> </w:t>
      </w:r>
      <w:r>
        <w:rPr>
          <w:w w:val="80"/>
        </w:rPr>
        <w:t>quehacer</w:t>
      </w:r>
      <w:r>
        <w:rPr>
          <w:spacing w:val="-33"/>
          <w:w w:val="80"/>
        </w:rPr>
        <w:t> </w:t>
      </w:r>
      <w:r>
        <w:rPr>
          <w:w w:val="80"/>
        </w:rPr>
        <w:t>humano</w:t>
      </w:r>
      <w:r>
        <w:rPr>
          <w:spacing w:val="-34"/>
          <w:w w:val="80"/>
        </w:rPr>
        <w:t> </w:t>
      </w:r>
      <w:r>
        <w:rPr>
          <w:w w:val="80"/>
        </w:rPr>
        <w:t>como</w:t>
      </w:r>
      <w:r>
        <w:rPr>
          <w:spacing w:val="-34"/>
          <w:w w:val="80"/>
        </w:rPr>
        <w:t> </w:t>
      </w:r>
      <w:r>
        <w:rPr>
          <w:w w:val="80"/>
        </w:rPr>
        <w:t>referencia</w:t>
      </w:r>
      <w:r>
        <w:rPr>
          <w:spacing w:val="-33"/>
          <w:w w:val="80"/>
        </w:rPr>
        <w:t> </w:t>
      </w:r>
      <w:r>
        <w:rPr>
          <w:w w:val="80"/>
        </w:rPr>
        <w:t>directa</w:t>
      </w:r>
      <w:r>
        <w:rPr>
          <w:spacing w:val="-33"/>
          <w:w w:val="80"/>
        </w:rPr>
        <w:t>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w w:val="80"/>
        </w:rPr>
        <w:t>sus</w:t>
      </w:r>
      <w:r>
        <w:rPr>
          <w:spacing w:val="-33"/>
          <w:w w:val="80"/>
        </w:rPr>
        <w:t> </w:t>
      </w:r>
      <w:r>
        <w:rPr>
          <w:w w:val="80"/>
        </w:rPr>
        <w:t>ideas,</w:t>
      </w:r>
      <w:r>
        <w:rPr>
          <w:spacing w:val="-34"/>
          <w:w w:val="80"/>
        </w:rPr>
        <w:t> </w:t>
      </w:r>
      <w:r>
        <w:rPr>
          <w:w w:val="80"/>
        </w:rPr>
        <w:t>por</w:t>
      </w:r>
      <w:r>
        <w:rPr>
          <w:spacing w:val="-33"/>
          <w:w w:val="80"/>
        </w:rPr>
        <w:t> </w:t>
      </w:r>
      <w:r>
        <w:rPr>
          <w:w w:val="80"/>
        </w:rPr>
        <w:t>lo</w:t>
      </w:r>
      <w:r>
        <w:rPr>
          <w:spacing w:val="-34"/>
          <w:w w:val="80"/>
        </w:rPr>
        <w:t> </w:t>
      </w:r>
      <w:r>
        <w:rPr>
          <w:w w:val="80"/>
        </w:rPr>
        <w:t>que</w:t>
      </w:r>
      <w:r>
        <w:rPr>
          <w:spacing w:val="-33"/>
          <w:w w:val="80"/>
        </w:rPr>
        <w:t> </w:t>
      </w:r>
      <w:r>
        <w:rPr>
          <w:w w:val="80"/>
        </w:rPr>
        <w:t>la </w:t>
      </w:r>
      <w:r>
        <w:rPr>
          <w:w w:val="75"/>
        </w:rPr>
        <w:t>reflexión</w:t>
      </w:r>
      <w:r>
        <w:rPr>
          <w:spacing w:val="-25"/>
          <w:w w:val="75"/>
        </w:rPr>
        <w:t> </w:t>
      </w:r>
      <w:r>
        <w:rPr>
          <w:w w:val="75"/>
        </w:rPr>
        <w:t>hacia</w:t>
      </w:r>
      <w:r>
        <w:rPr>
          <w:spacing w:val="-25"/>
          <w:w w:val="75"/>
        </w:rPr>
        <w:t> </w:t>
      </w:r>
      <w:r>
        <w:rPr>
          <w:w w:val="75"/>
        </w:rPr>
        <w:t>ello,</w:t>
      </w:r>
      <w:r>
        <w:rPr>
          <w:spacing w:val="-25"/>
          <w:w w:val="75"/>
        </w:rPr>
        <w:t> </w:t>
      </w:r>
      <w:r>
        <w:rPr>
          <w:w w:val="75"/>
        </w:rPr>
        <w:t>constituye</w:t>
      </w:r>
      <w:r>
        <w:rPr>
          <w:spacing w:val="-24"/>
          <w:w w:val="75"/>
        </w:rPr>
        <w:t> </w:t>
      </w:r>
      <w:r>
        <w:rPr>
          <w:w w:val="75"/>
        </w:rPr>
        <w:t>una</w:t>
      </w:r>
      <w:r>
        <w:rPr>
          <w:spacing w:val="-25"/>
          <w:w w:val="75"/>
        </w:rPr>
        <w:t> </w:t>
      </w:r>
      <w:r>
        <w:rPr>
          <w:w w:val="75"/>
        </w:rPr>
        <w:t>reflexión</w:t>
      </w:r>
      <w:r>
        <w:rPr>
          <w:spacing w:val="-25"/>
          <w:w w:val="75"/>
        </w:rPr>
        <w:t> </w:t>
      </w:r>
      <w:r>
        <w:rPr>
          <w:w w:val="75"/>
        </w:rPr>
        <w:t>hacia</w:t>
      </w:r>
      <w:r>
        <w:rPr>
          <w:spacing w:val="-27"/>
          <w:w w:val="75"/>
        </w:rPr>
        <w:t> </w:t>
      </w:r>
      <w:r>
        <w:rPr>
          <w:w w:val="75"/>
        </w:rPr>
        <w:t>sí</w:t>
      </w:r>
      <w:r>
        <w:rPr>
          <w:spacing w:val="-27"/>
          <w:w w:val="75"/>
        </w:rPr>
        <w:t> </w:t>
      </w:r>
      <w:r>
        <w:rPr>
          <w:w w:val="75"/>
        </w:rPr>
        <w:t>mismo,</w:t>
      </w:r>
      <w:r>
        <w:rPr>
          <w:spacing w:val="-25"/>
          <w:w w:val="75"/>
        </w:rPr>
        <w:t> </w:t>
      </w:r>
      <w:r>
        <w:rPr>
          <w:w w:val="75"/>
        </w:rPr>
        <w:t>hacia</w:t>
      </w:r>
      <w:r>
        <w:rPr>
          <w:spacing w:val="-25"/>
          <w:w w:val="75"/>
        </w:rPr>
        <w:t> </w:t>
      </w:r>
      <w:r>
        <w:rPr>
          <w:w w:val="75"/>
        </w:rPr>
        <w:t>el</w:t>
      </w:r>
      <w:r>
        <w:rPr>
          <w:spacing w:val="-27"/>
          <w:w w:val="75"/>
        </w:rPr>
        <w:t> </w:t>
      </w:r>
      <w:r>
        <w:rPr>
          <w:w w:val="75"/>
        </w:rPr>
        <w:t>camino del</w:t>
      </w:r>
      <w:r>
        <w:rPr>
          <w:spacing w:val="-25"/>
          <w:w w:val="75"/>
        </w:rPr>
        <w:t> </w:t>
      </w:r>
      <w:r>
        <w:rPr>
          <w:w w:val="75"/>
        </w:rPr>
        <w:t>hombre</w:t>
      </w:r>
      <w:r>
        <w:rPr>
          <w:spacing w:val="-24"/>
          <w:w w:val="75"/>
        </w:rPr>
        <w:t> </w:t>
      </w:r>
      <w:r>
        <w:rPr>
          <w:w w:val="75"/>
        </w:rPr>
        <w:t>y</w:t>
      </w:r>
      <w:r>
        <w:rPr>
          <w:spacing w:val="-25"/>
          <w:w w:val="75"/>
        </w:rPr>
        <w:t> </w:t>
      </w:r>
      <w:r>
        <w:rPr>
          <w:w w:val="75"/>
        </w:rPr>
        <w:t>como</w:t>
      </w:r>
      <w:r>
        <w:rPr>
          <w:spacing w:val="-27"/>
          <w:w w:val="75"/>
        </w:rPr>
        <w:t> </w:t>
      </w:r>
      <w:r>
        <w:rPr>
          <w:w w:val="75"/>
        </w:rPr>
        <w:t>se</w:t>
      </w:r>
      <w:r>
        <w:rPr>
          <w:spacing w:val="-24"/>
          <w:w w:val="75"/>
        </w:rPr>
        <w:t> </w:t>
      </w:r>
      <w:r>
        <w:rPr>
          <w:w w:val="75"/>
        </w:rPr>
        <w:t>perfila</w:t>
      </w:r>
      <w:r>
        <w:rPr>
          <w:spacing w:val="-23"/>
          <w:w w:val="75"/>
        </w:rPr>
        <w:t> </w:t>
      </w:r>
      <w:r>
        <w:rPr>
          <w:w w:val="75"/>
        </w:rPr>
        <w:t>hacia</w:t>
      </w:r>
      <w:r>
        <w:rPr>
          <w:spacing w:val="-25"/>
          <w:w w:val="75"/>
        </w:rPr>
        <w:t> </w:t>
      </w:r>
      <w:r>
        <w:rPr>
          <w:w w:val="75"/>
        </w:rPr>
        <w:t>el</w:t>
      </w:r>
      <w:r>
        <w:rPr>
          <w:spacing w:val="-27"/>
          <w:w w:val="75"/>
        </w:rPr>
        <w:t> </w:t>
      </w:r>
      <w:r>
        <w:rPr>
          <w:w w:val="75"/>
        </w:rPr>
        <w:t>futuro.</w:t>
      </w:r>
    </w:p>
    <w:p>
      <w:pPr>
        <w:pStyle w:val="BodyText"/>
        <w:rPr>
          <w:sz w:val="20"/>
        </w:rPr>
      </w:pPr>
    </w:p>
    <w:p>
      <w:pPr>
        <w:pStyle w:val="BodyText"/>
        <w:spacing w:line="271" w:lineRule="auto"/>
        <w:ind w:left="671" w:right="1413"/>
        <w:jc w:val="both"/>
      </w:pPr>
      <w:r>
        <w:rPr>
          <w:w w:val="75"/>
        </w:rPr>
        <w:t>La tesis está dirigida a antropólogos, hermeneutas, teóricos, semiólogos, investigadores, estudiantes y críticos de arquitectura, conocedores de </w:t>
      </w:r>
      <w:r>
        <w:rPr>
          <w:spacing w:val="-3"/>
          <w:w w:val="75"/>
        </w:rPr>
        <w:t>las </w:t>
      </w:r>
      <w:r>
        <w:rPr>
          <w:w w:val="75"/>
        </w:rPr>
        <w:t>vertientes teóricas contemporáneas, auxiliándolos con la Visión</w:t>
      </w:r>
      <w:r>
        <w:rPr>
          <w:spacing w:val="-36"/>
          <w:w w:val="75"/>
        </w:rPr>
        <w:t> </w:t>
      </w:r>
      <w:r>
        <w:rPr>
          <w:w w:val="75"/>
        </w:rPr>
        <w:t>Sistémica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Crítica</w:t>
      </w:r>
      <w:r>
        <w:rPr>
          <w:spacing w:val="-38"/>
          <w:w w:val="80"/>
        </w:rPr>
        <w:t> </w:t>
      </w:r>
      <w:r>
        <w:rPr>
          <w:w w:val="80"/>
        </w:rPr>
        <w:t>Arquitectónica</w:t>
      </w:r>
      <w:r>
        <w:rPr>
          <w:spacing w:val="-12"/>
          <w:w w:val="80"/>
        </w:rPr>
        <w:t> </w:t>
      </w:r>
      <w:r>
        <w:rPr>
          <w:w w:val="80"/>
        </w:rPr>
        <w:t>que</w:t>
      </w:r>
      <w:r>
        <w:rPr>
          <w:spacing w:val="-36"/>
          <w:w w:val="80"/>
        </w:rPr>
        <w:t> </w:t>
      </w:r>
      <w:r>
        <w:rPr>
          <w:w w:val="80"/>
        </w:rPr>
        <w:t>permite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6"/>
          <w:w w:val="80"/>
        </w:rPr>
        <w:t> </w:t>
      </w:r>
      <w:r>
        <w:rPr>
          <w:w w:val="80"/>
        </w:rPr>
        <w:t>incorporación</w:t>
      </w:r>
      <w:r>
        <w:rPr>
          <w:spacing w:val="-36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tres</w:t>
      </w:r>
      <w:r>
        <w:rPr>
          <w:spacing w:val="-36"/>
          <w:w w:val="80"/>
        </w:rPr>
        <w:t> </w:t>
      </w:r>
      <w:r>
        <w:rPr>
          <w:w w:val="80"/>
        </w:rPr>
        <w:t>diferentes enfoques que se complementan y enriquecen. Con ello posibilita</w:t>
      </w:r>
      <w:r>
        <w:rPr>
          <w:spacing w:val="-37"/>
          <w:w w:val="80"/>
        </w:rPr>
        <w:t> </w:t>
      </w:r>
      <w:r>
        <w:rPr>
          <w:w w:val="80"/>
        </w:rPr>
        <w:t>una </w:t>
      </w:r>
      <w:r>
        <w:rPr>
          <w:w w:val="85"/>
        </w:rPr>
        <w:t>comprensión de la sociedad actual al ofrecer una hermenéutica </w:t>
      </w:r>
      <w:r>
        <w:rPr>
          <w:w w:val="75"/>
        </w:rPr>
        <w:t>posmoderna que interpreta el fenómeno supermoderno bajo sus propios </w:t>
      </w:r>
      <w:r>
        <w:rPr>
          <w:w w:val="80"/>
        </w:rPr>
        <w:t>códigos,</w:t>
      </w:r>
      <w:r>
        <w:rPr>
          <w:spacing w:val="-21"/>
          <w:w w:val="80"/>
        </w:rPr>
        <w:t> </w:t>
      </w:r>
      <w:r>
        <w:rPr>
          <w:w w:val="80"/>
        </w:rPr>
        <w:t>al</w:t>
      </w:r>
      <w:r>
        <w:rPr>
          <w:spacing w:val="-21"/>
          <w:w w:val="80"/>
        </w:rPr>
        <w:t> </w:t>
      </w:r>
      <w:r>
        <w:rPr>
          <w:w w:val="80"/>
        </w:rPr>
        <w:t>tiempo</w:t>
      </w:r>
      <w:r>
        <w:rPr>
          <w:spacing w:val="-21"/>
          <w:w w:val="80"/>
        </w:rPr>
        <w:t> </w:t>
      </w:r>
      <w:r>
        <w:rPr>
          <w:w w:val="80"/>
        </w:rPr>
        <w:t>que</w:t>
      </w:r>
      <w:r>
        <w:rPr>
          <w:spacing w:val="-19"/>
          <w:w w:val="80"/>
        </w:rPr>
        <w:t> </w:t>
      </w:r>
      <w:r>
        <w:rPr>
          <w:w w:val="80"/>
        </w:rPr>
        <w:t>beneficia</w:t>
      </w:r>
      <w:r>
        <w:rPr>
          <w:spacing w:val="-20"/>
          <w:w w:val="80"/>
        </w:rPr>
        <w:t> </w:t>
      </w:r>
      <w:r>
        <w:rPr>
          <w:w w:val="80"/>
        </w:rPr>
        <w:t>al</w:t>
      </w:r>
      <w:r>
        <w:rPr>
          <w:spacing w:val="-21"/>
          <w:w w:val="80"/>
        </w:rPr>
        <w:t> </w:t>
      </w:r>
      <w:r>
        <w:rPr>
          <w:w w:val="80"/>
        </w:rPr>
        <w:t>proceso</w:t>
      </w:r>
      <w:r>
        <w:rPr>
          <w:spacing w:val="-20"/>
          <w:w w:val="80"/>
        </w:rPr>
        <w:t> </w:t>
      </w:r>
      <w:r>
        <w:rPr>
          <w:w w:val="80"/>
        </w:rPr>
        <w:t>reflexivo</w:t>
      </w:r>
      <w:r>
        <w:rPr>
          <w:spacing w:val="-20"/>
          <w:w w:val="80"/>
        </w:rPr>
        <w:t> </w:t>
      </w:r>
      <w:r>
        <w:rPr>
          <w:w w:val="80"/>
        </w:rPr>
        <w:t>de</w:t>
      </w:r>
      <w:r>
        <w:rPr>
          <w:spacing w:val="-19"/>
          <w:w w:val="80"/>
        </w:rPr>
        <w:t> </w:t>
      </w:r>
      <w:r>
        <w:rPr>
          <w:w w:val="80"/>
        </w:rPr>
        <w:t>la</w:t>
      </w:r>
      <w:r>
        <w:rPr>
          <w:spacing w:val="-21"/>
          <w:w w:val="80"/>
        </w:rPr>
        <w:t> </w:t>
      </w:r>
      <w:r>
        <w:rPr>
          <w:w w:val="80"/>
        </w:rPr>
        <w:t>arquitectura </w:t>
      </w:r>
      <w:r>
        <w:rPr>
          <w:w w:val="70"/>
        </w:rPr>
        <w:t>fundamentando el proceso proyectual desde un contexto</w:t>
      </w:r>
      <w:r>
        <w:rPr>
          <w:spacing w:val="36"/>
          <w:w w:val="70"/>
        </w:rPr>
        <w:t> </w:t>
      </w:r>
      <w:r>
        <w:rPr>
          <w:w w:val="70"/>
        </w:rPr>
        <w:t>actual.</w:t>
      </w:r>
    </w:p>
    <w:p>
      <w:pPr>
        <w:pStyle w:val="BodyText"/>
        <w:spacing w:line="271" w:lineRule="auto" w:before="198"/>
        <w:ind w:left="671" w:right="1415"/>
        <w:jc w:val="both"/>
      </w:pPr>
      <w:r>
        <w:rPr>
          <w:w w:val="75"/>
        </w:rPr>
        <w:t>Agradezco</w:t>
      </w:r>
      <w:r>
        <w:rPr>
          <w:spacing w:val="-24"/>
          <w:w w:val="75"/>
        </w:rPr>
        <w:t> </w:t>
      </w:r>
      <w:r>
        <w:rPr>
          <w:w w:val="75"/>
        </w:rPr>
        <w:t>a</w:t>
      </w:r>
      <w:r>
        <w:rPr>
          <w:spacing w:val="-24"/>
          <w:w w:val="75"/>
        </w:rPr>
        <w:t> </w:t>
      </w:r>
      <w:r>
        <w:rPr>
          <w:w w:val="75"/>
        </w:rPr>
        <w:t>los</w:t>
      </w:r>
      <w:r>
        <w:rPr>
          <w:spacing w:val="-23"/>
          <w:w w:val="75"/>
        </w:rPr>
        <w:t> </w:t>
      </w:r>
      <w:r>
        <w:rPr>
          <w:w w:val="75"/>
        </w:rPr>
        <w:t>emisores:</w:t>
      </w:r>
      <w:r>
        <w:rPr>
          <w:spacing w:val="-27"/>
          <w:w w:val="75"/>
        </w:rPr>
        <w:t> </w:t>
      </w:r>
      <w:r>
        <w:rPr>
          <w:w w:val="75"/>
        </w:rPr>
        <w:t>Arquitectos</w:t>
      </w:r>
      <w:r>
        <w:rPr>
          <w:spacing w:val="-26"/>
          <w:w w:val="75"/>
        </w:rPr>
        <w:t> </w:t>
      </w:r>
      <w:r>
        <w:rPr>
          <w:w w:val="75"/>
        </w:rPr>
        <w:t>Alberto</w:t>
      </w:r>
      <w:r>
        <w:rPr>
          <w:spacing w:val="-25"/>
          <w:w w:val="75"/>
        </w:rPr>
        <w:t> </w:t>
      </w:r>
      <w:r>
        <w:rPr>
          <w:w w:val="75"/>
        </w:rPr>
        <w:t>Kalach,</w:t>
      </w:r>
      <w:r>
        <w:rPr>
          <w:spacing w:val="-22"/>
          <w:w w:val="75"/>
        </w:rPr>
        <w:t> </w:t>
      </w:r>
      <w:r>
        <w:rPr>
          <w:w w:val="75"/>
        </w:rPr>
        <w:t>Michel</w:t>
      </w:r>
      <w:r>
        <w:rPr>
          <w:spacing w:val="-26"/>
          <w:w w:val="75"/>
        </w:rPr>
        <w:t> </w:t>
      </w:r>
      <w:r>
        <w:rPr>
          <w:w w:val="75"/>
        </w:rPr>
        <w:t>Rojkind</w:t>
      </w:r>
      <w:r>
        <w:rPr>
          <w:spacing w:val="-24"/>
          <w:w w:val="75"/>
        </w:rPr>
        <w:t> </w:t>
      </w:r>
      <w:r>
        <w:rPr>
          <w:w w:val="75"/>
        </w:rPr>
        <w:t>y</w:t>
      </w:r>
      <w:r>
        <w:rPr>
          <w:spacing w:val="-24"/>
          <w:w w:val="75"/>
        </w:rPr>
        <w:t> </w:t>
      </w:r>
      <w:r>
        <w:rPr>
          <w:w w:val="75"/>
        </w:rPr>
        <w:t>José </w:t>
      </w:r>
      <w:r>
        <w:rPr>
          <w:w w:val="85"/>
        </w:rPr>
        <w:t>de</w:t>
      </w:r>
      <w:r>
        <w:rPr>
          <w:spacing w:val="-6"/>
          <w:w w:val="85"/>
        </w:rPr>
        <w:t> </w:t>
      </w:r>
      <w:r>
        <w:rPr>
          <w:w w:val="85"/>
        </w:rPr>
        <w:t>Arimatea</w:t>
      </w:r>
      <w:r>
        <w:rPr>
          <w:spacing w:val="-5"/>
          <w:w w:val="85"/>
        </w:rPr>
        <w:t> </w:t>
      </w:r>
      <w:r>
        <w:rPr>
          <w:w w:val="85"/>
        </w:rPr>
        <w:t>Moyao</w:t>
      </w:r>
      <w:r>
        <w:rPr>
          <w:spacing w:val="-6"/>
          <w:w w:val="85"/>
        </w:rPr>
        <w:t> </w:t>
      </w:r>
      <w:r>
        <w:rPr>
          <w:w w:val="85"/>
        </w:rPr>
        <w:t>por</w:t>
      </w:r>
      <w:r>
        <w:rPr>
          <w:spacing w:val="-5"/>
          <w:w w:val="85"/>
        </w:rPr>
        <w:t> </w:t>
      </w:r>
      <w:r>
        <w:rPr>
          <w:w w:val="85"/>
        </w:rPr>
        <w:t>permitir</w:t>
      </w:r>
      <w:r>
        <w:rPr>
          <w:spacing w:val="-5"/>
          <w:w w:val="85"/>
        </w:rPr>
        <w:t> </w:t>
      </w:r>
      <w:r>
        <w:rPr>
          <w:w w:val="85"/>
        </w:rPr>
        <w:t>centrar</w:t>
      </w:r>
      <w:r>
        <w:rPr>
          <w:spacing w:val="-4"/>
          <w:w w:val="85"/>
        </w:rPr>
        <w:t> </w:t>
      </w:r>
      <w:r>
        <w:rPr>
          <w:w w:val="85"/>
        </w:rPr>
        <w:t>la</w:t>
      </w:r>
      <w:r>
        <w:rPr>
          <w:spacing w:val="-5"/>
          <w:w w:val="85"/>
        </w:rPr>
        <w:t> </w:t>
      </w:r>
      <w:r>
        <w:rPr>
          <w:w w:val="85"/>
        </w:rPr>
        <w:t>crítica</w:t>
      </w:r>
      <w:r>
        <w:rPr>
          <w:spacing w:val="-7"/>
          <w:w w:val="85"/>
        </w:rPr>
        <w:t> </w:t>
      </w:r>
      <w:r>
        <w:rPr>
          <w:w w:val="85"/>
        </w:rPr>
        <w:t>sobre</w:t>
      </w:r>
      <w:r>
        <w:rPr>
          <w:spacing w:val="-5"/>
          <w:w w:val="85"/>
        </w:rPr>
        <w:t> </w:t>
      </w:r>
      <w:r>
        <w:rPr>
          <w:w w:val="85"/>
        </w:rPr>
        <w:t>su</w:t>
      </w:r>
      <w:r>
        <w:rPr>
          <w:spacing w:val="-6"/>
          <w:w w:val="85"/>
        </w:rPr>
        <w:t> </w:t>
      </w:r>
      <w:r>
        <w:rPr>
          <w:w w:val="85"/>
        </w:rPr>
        <w:t>obra</w:t>
      </w:r>
      <w:r>
        <w:rPr>
          <w:spacing w:val="-5"/>
          <w:w w:val="85"/>
        </w:rPr>
        <w:t> </w:t>
      </w:r>
      <w:r>
        <w:rPr>
          <w:w w:val="85"/>
        </w:rPr>
        <w:t>y </w:t>
      </w:r>
      <w:r>
        <w:rPr>
          <w:w w:val="80"/>
        </w:rPr>
        <w:t>compartir sus premisas de diseño. Asimismo a Mauricio Beuchot</w:t>
      </w:r>
      <w:r>
        <w:rPr>
          <w:spacing w:val="7"/>
          <w:w w:val="80"/>
        </w:rPr>
        <w:t> </w:t>
      </w:r>
      <w:r>
        <w:rPr>
          <w:w w:val="80"/>
        </w:rPr>
        <w:t>por</w:t>
      </w:r>
    </w:p>
    <w:p>
      <w:pPr>
        <w:pStyle w:val="BodyText"/>
        <w:spacing w:line="289" w:lineRule="exact"/>
        <w:ind w:left="671"/>
        <w:jc w:val="both"/>
      </w:pPr>
      <w:r>
        <w:rPr>
          <w:w w:val="80"/>
        </w:rPr>
        <w:t>esclarecerme el nubloso camino que la ambigua posmodernidad me</w:t>
      </w:r>
    </w:p>
    <w:p>
      <w:pPr>
        <w:spacing w:after="0" w:line="289" w:lineRule="exact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5" w:space="40"/>
            <w:col w:w="788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pStyle w:val="BodyText"/>
        <w:spacing w:line="271" w:lineRule="auto" w:before="60"/>
        <w:ind w:left="1678" w:right="7921"/>
        <w:jc w:val="both"/>
      </w:pPr>
      <w:r>
        <w:rPr>
          <w:w w:val="75"/>
        </w:rPr>
        <w:t>presentaba.</w:t>
      </w:r>
      <w:r>
        <w:rPr>
          <w:spacing w:val="-27"/>
          <w:w w:val="75"/>
        </w:rPr>
        <w:t> </w:t>
      </w:r>
      <w:r>
        <w:rPr>
          <w:w w:val="75"/>
        </w:rPr>
        <w:t>Agradezco</w:t>
      </w:r>
      <w:r>
        <w:rPr>
          <w:spacing w:val="-25"/>
          <w:w w:val="75"/>
        </w:rPr>
        <w:t> </w:t>
      </w:r>
      <w:r>
        <w:rPr>
          <w:w w:val="75"/>
        </w:rPr>
        <w:t>también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valiosa</w:t>
      </w:r>
      <w:r>
        <w:rPr>
          <w:spacing w:val="-25"/>
          <w:w w:val="75"/>
        </w:rPr>
        <w:t> </w:t>
      </w:r>
      <w:r>
        <w:rPr>
          <w:w w:val="75"/>
        </w:rPr>
        <w:t>contribución</w:t>
      </w:r>
      <w:r>
        <w:rPr>
          <w:spacing w:val="-23"/>
          <w:w w:val="75"/>
        </w:rPr>
        <w:t> </w:t>
      </w:r>
      <w:r>
        <w:rPr>
          <w:w w:val="75"/>
        </w:rPr>
        <w:t>del</w:t>
      </w:r>
      <w:r>
        <w:rPr>
          <w:spacing w:val="-25"/>
          <w:w w:val="75"/>
        </w:rPr>
        <w:t> </w:t>
      </w:r>
      <w:r>
        <w:rPr>
          <w:w w:val="75"/>
        </w:rPr>
        <w:t>director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tesis, </w:t>
      </w:r>
      <w:r>
        <w:rPr>
          <w:w w:val="85"/>
        </w:rPr>
        <w:t>revisores y lectores de la misma, quienes aportaron</w:t>
      </w:r>
      <w:r>
        <w:rPr>
          <w:spacing w:val="-15"/>
          <w:w w:val="85"/>
        </w:rPr>
        <w:t> </w:t>
      </w:r>
      <w:r>
        <w:rPr>
          <w:w w:val="85"/>
        </w:rPr>
        <w:t>interesantes </w:t>
      </w:r>
      <w:r>
        <w:rPr>
          <w:w w:val="75"/>
        </w:rPr>
        <w:t>argumentos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discusión</w:t>
      </w:r>
      <w:r>
        <w:rPr>
          <w:spacing w:val="-13"/>
          <w:w w:val="75"/>
        </w:rPr>
        <w:t> </w:t>
      </w:r>
      <w:r>
        <w:rPr>
          <w:w w:val="75"/>
        </w:rPr>
        <w:t>sobre</w:t>
      </w:r>
      <w:r>
        <w:rPr>
          <w:spacing w:val="-13"/>
          <w:w w:val="75"/>
        </w:rPr>
        <w:t> </w:t>
      </w:r>
      <w:r>
        <w:rPr>
          <w:w w:val="75"/>
        </w:rPr>
        <w:t>el</w:t>
      </w:r>
      <w:r>
        <w:rPr>
          <w:spacing w:val="-15"/>
          <w:w w:val="75"/>
        </w:rPr>
        <w:t> </w:t>
      </w:r>
      <w:r>
        <w:rPr>
          <w:w w:val="75"/>
        </w:rPr>
        <w:t>fenómeno</w:t>
      </w:r>
      <w:r>
        <w:rPr>
          <w:spacing w:val="-14"/>
          <w:w w:val="75"/>
        </w:rPr>
        <w:t> </w:t>
      </w:r>
      <w:r>
        <w:rPr>
          <w:w w:val="75"/>
        </w:rPr>
        <w:t>arquitectónico</w:t>
      </w:r>
      <w:r>
        <w:rPr>
          <w:spacing w:val="-10"/>
          <w:w w:val="75"/>
        </w:rPr>
        <w:t> </w:t>
      </w:r>
      <w:r>
        <w:rPr>
          <w:w w:val="75"/>
        </w:rPr>
        <w:t>contribuyendo con</w:t>
      </w:r>
      <w:r>
        <w:rPr>
          <w:spacing w:val="-26"/>
          <w:w w:val="75"/>
        </w:rPr>
        <w:t> </w:t>
      </w:r>
      <w:r>
        <w:rPr>
          <w:w w:val="75"/>
        </w:rPr>
        <w:t>ello</w:t>
      </w:r>
      <w:r>
        <w:rPr>
          <w:spacing w:val="-23"/>
          <w:w w:val="75"/>
        </w:rPr>
        <w:t> </w:t>
      </w:r>
      <w:r>
        <w:rPr>
          <w:w w:val="75"/>
        </w:rPr>
        <w:t>a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construcción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visión</w:t>
      </w:r>
      <w:r>
        <w:rPr>
          <w:spacing w:val="-24"/>
          <w:w w:val="75"/>
        </w:rPr>
        <w:t> </w:t>
      </w:r>
      <w:r>
        <w:rPr>
          <w:w w:val="75"/>
        </w:rPr>
        <w:t>sistémica</w:t>
      </w:r>
      <w:r>
        <w:rPr>
          <w:spacing w:val="-23"/>
          <w:w w:val="75"/>
        </w:rPr>
        <w:t> </w:t>
      </w:r>
      <w:r>
        <w:rPr>
          <w:w w:val="75"/>
        </w:rPr>
        <w:t>propuesta.</w:t>
      </w:r>
    </w:p>
    <w:p>
      <w:pPr>
        <w:spacing w:after="0" w:line="271" w:lineRule="auto"/>
        <w:jc w:val="both"/>
        <w:sectPr>
          <w:footerReference w:type="default" r:id="rId22"/>
          <w:pgSz w:w="16840" w:h="11910" w:orient="landscape"/>
          <w:pgMar w:footer="1444" w:header="822" w:top="1100" w:bottom="1640" w:left="1440" w:right="0"/>
          <w:pgNumType w:start="21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5"/>
        </w:rPr>
      </w:pPr>
    </w:p>
    <w:p>
      <w:pPr>
        <w:pStyle w:val="Heading2"/>
        <w:spacing w:line="337" w:lineRule="exact" w:before="53"/>
        <w:ind w:left="0" w:right="1412"/>
        <w:jc w:val="right"/>
      </w:pPr>
      <w:bookmarkStart w:name="_bookmark1" w:id="2"/>
      <w:bookmarkEnd w:id="2"/>
      <w:r>
        <w:rPr>
          <w:b w:val="0"/>
        </w:rPr>
      </w:r>
      <w:r>
        <w:rPr>
          <w:w w:val="65"/>
        </w:rPr>
        <w:t>Capítulo 1 Problema: CRÍTICA, ARQUITECTURA Y</w:t>
      </w:r>
    </w:p>
    <w:p>
      <w:pPr>
        <w:spacing w:line="337" w:lineRule="exact" w:before="0"/>
        <w:ind w:left="0" w:right="1418" w:firstLine="0"/>
        <w:jc w:val="right"/>
        <w:rPr>
          <w:b/>
          <w:sz w:val="28"/>
        </w:rPr>
      </w:pPr>
      <w:r>
        <w:rPr>
          <w:b/>
          <w:w w:val="60"/>
          <w:sz w:val="28"/>
        </w:rPr>
        <w:t>SUPERMODERNIDAD.</w:t>
      </w:r>
    </w:p>
    <w:p>
      <w:pPr>
        <w:spacing w:after="0" w:line="337" w:lineRule="exact"/>
        <w:jc w:val="right"/>
        <w:rPr>
          <w:sz w:val="28"/>
        </w:rPr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</w:rPr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Heading2"/>
        <w:numPr>
          <w:ilvl w:val="1"/>
          <w:numId w:val="8"/>
        </w:numPr>
        <w:tabs>
          <w:tab w:pos="3117" w:val="left" w:leader="none"/>
          <w:tab w:pos="3118" w:val="left" w:leader="none"/>
        </w:tabs>
        <w:spacing w:line="240" w:lineRule="auto" w:before="63" w:after="0"/>
        <w:ind w:left="3118" w:right="0" w:hanging="720"/>
        <w:jc w:val="left"/>
      </w:pPr>
      <w:bookmarkStart w:name="_bookmark2" w:id="3"/>
      <w:bookmarkEnd w:id="3"/>
      <w:r>
        <w:rPr>
          <w:b w:val="0"/>
        </w:rPr>
      </w:r>
      <w:bookmarkStart w:name="_bookmark2" w:id="4"/>
      <w:bookmarkEnd w:id="4"/>
      <w:r>
        <w:rPr>
          <w:w w:val="65"/>
        </w:rPr>
        <w:t>A</w:t>
      </w:r>
      <w:r>
        <w:rPr>
          <w:w w:val="65"/>
        </w:rPr>
        <w:t>ntecedentes:</w:t>
      </w:r>
      <w:r>
        <w:rPr>
          <w:spacing w:val="53"/>
          <w:w w:val="65"/>
        </w:rPr>
        <w:t> </w:t>
      </w:r>
      <w:r>
        <w:rPr>
          <w:w w:val="65"/>
        </w:rPr>
        <w:t>La</w:t>
      </w:r>
      <w:r>
        <w:rPr>
          <w:spacing w:val="53"/>
          <w:w w:val="65"/>
        </w:rPr>
        <w:t> </w:t>
      </w:r>
      <w:r>
        <w:rPr>
          <w:w w:val="65"/>
        </w:rPr>
        <w:t>Reflexión</w:t>
      </w:r>
      <w:r>
        <w:rPr>
          <w:spacing w:val="-15"/>
          <w:w w:val="65"/>
        </w:rPr>
        <w:t> </w:t>
      </w:r>
      <w:r>
        <w:rPr>
          <w:w w:val="65"/>
        </w:rPr>
        <w:t>Arquitectónica.</w:t>
      </w:r>
    </w:p>
    <w:p>
      <w:pPr>
        <w:pStyle w:val="BodyText"/>
        <w:spacing w:line="271" w:lineRule="auto" w:before="244"/>
        <w:ind w:left="1678"/>
        <w:jc w:val="both"/>
      </w:pPr>
      <w:r>
        <w:rPr>
          <w:w w:val="80"/>
        </w:rPr>
        <w:t>El contacto con la arquitectura: su historia, evolución, implicaciones </w:t>
      </w:r>
      <w:r>
        <w:rPr>
          <w:w w:val="75"/>
        </w:rPr>
        <w:t>culturales</w:t>
      </w:r>
      <w:r>
        <w:rPr>
          <w:spacing w:val="-10"/>
          <w:w w:val="75"/>
        </w:rPr>
        <w:t> </w:t>
      </w:r>
      <w:r>
        <w:rPr>
          <w:w w:val="75"/>
        </w:rPr>
        <w:t>y</w:t>
      </w:r>
      <w:r>
        <w:rPr>
          <w:spacing w:val="-10"/>
          <w:w w:val="75"/>
        </w:rPr>
        <w:t> </w:t>
      </w:r>
      <w:r>
        <w:rPr>
          <w:w w:val="75"/>
        </w:rPr>
        <w:t>estéticas,</w:t>
      </w:r>
      <w:r>
        <w:rPr>
          <w:spacing w:val="-10"/>
          <w:w w:val="75"/>
        </w:rPr>
        <w:t> </w:t>
      </w:r>
      <w:r>
        <w:rPr>
          <w:w w:val="75"/>
        </w:rPr>
        <w:t>así</w:t>
      </w:r>
      <w:r>
        <w:rPr>
          <w:spacing w:val="-14"/>
          <w:w w:val="75"/>
        </w:rPr>
        <w:t> </w:t>
      </w:r>
      <w:r>
        <w:rPr>
          <w:w w:val="75"/>
        </w:rPr>
        <w:t>como</w:t>
      </w:r>
      <w:r>
        <w:rPr>
          <w:spacing w:val="-15"/>
          <w:w w:val="75"/>
        </w:rPr>
        <w:t> </w:t>
      </w:r>
      <w:r>
        <w:rPr>
          <w:w w:val="75"/>
        </w:rPr>
        <w:t>sus</w:t>
      </w:r>
      <w:r>
        <w:rPr>
          <w:spacing w:val="-6"/>
          <w:w w:val="75"/>
        </w:rPr>
        <w:t> </w:t>
      </w:r>
      <w:r>
        <w:rPr>
          <w:w w:val="75"/>
        </w:rPr>
        <w:t>diferentes</w:t>
      </w:r>
      <w:r>
        <w:rPr>
          <w:spacing w:val="-11"/>
          <w:w w:val="75"/>
        </w:rPr>
        <w:t> </w:t>
      </w:r>
      <w:r>
        <w:rPr>
          <w:w w:val="75"/>
        </w:rPr>
        <w:t>formas</w:t>
      </w:r>
      <w:r>
        <w:rPr>
          <w:spacing w:val="-10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manifestación</w:t>
      </w:r>
      <w:r>
        <w:rPr>
          <w:spacing w:val="-8"/>
          <w:w w:val="75"/>
        </w:rPr>
        <w:t> </w:t>
      </w:r>
      <w:r>
        <w:rPr>
          <w:w w:val="75"/>
        </w:rPr>
        <w:t>en México,</w:t>
      </w:r>
      <w:r>
        <w:rPr>
          <w:spacing w:val="-27"/>
          <w:w w:val="75"/>
        </w:rPr>
        <w:t> </w:t>
      </w:r>
      <w:r>
        <w:rPr>
          <w:w w:val="75"/>
        </w:rPr>
        <w:t>me</w:t>
      </w:r>
      <w:r>
        <w:rPr>
          <w:spacing w:val="-25"/>
          <w:w w:val="75"/>
        </w:rPr>
        <w:t> </w:t>
      </w:r>
      <w:r>
        <w:rPr>
          <w:w w:val="75"/>
        </w:rPr>
        <w:t>han</w:t>
      </w:r>
      <w:r>
        <w:rPr>
          <w:spacing w:val="-25"/>
          <w:w w:val="75"/>
        </w:rPr>
        <w:t> </w:t>
      </w:r>
      <w:r>
        <w:rPr>
          <w:w w:val="75"/>
        </w:rPr>
        <w:t>permitido</w:t>
      </w:r>
      <w:r>
        <w:rPr>
          <w:spacing w:val="-25"/>
          <w:w w:val="75"/>
        </w:rPr>
        <w:t> </w:t>
      </w:r>
      <w:r>
        <w:rPr>
          <w:w w:val="75"/>
        </w:rPr>
        <w:t>a</w:t>
      </w:r>
      <w:r>
        <w:rPr>
          <w:spacing w:val="-25"/>
          <w:w w:val="75"/>
        </w:rPr>
        <w:t> </w:t>
      </w:r>
      <w:r>
        <w:rPr>
          <w:w w:val="75"/>
        </w:rPr>
        <w:t>lo</w:t>
      </w:r>
      <w:r>
        <w:rPr>
          <w:spacing w:val="-24"/>
          <w:w w:val="75"/>
        </w:rPr>
        <w:t> </w:t>
      </w:r>
      <w:r>
        <w:rPr>
          <w:w w:val="75"/>
        </w:rPr>
        <w:t>largo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los</w:t>
      </w:r>
      <w:r>
        <w:rPr>
          <w:spacing w:val="-22"/>
          <w:w w:val="75"/>
        </w:rPr>
        <w:t> </w:t>
      </w:r>
      <w:r>
        <w:rPr>
          <w:w w:val="75"/>
        </w:rPr>
        <w:t>últimos</w:t>
      </w:r>
      <w:r>
        <w:rPr>
          <w:spacing w:val="-25"/>
          <w:w w:val="75"/>
        </w:rPr>
        <w:t> </w:t>
      </w:r>
      <w:r>
        <w:rPr>
          <w:w w:val="75"/>
        </w:rPr>
        <w:t>años,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generación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un </w:t>
      </w:r>
      <w:r>
        <w:rPr>
          <w:w w:val="85"/>
        </w:rPr>
        <w:t>profundo interés por la manera cómo se interpreta el fenómeno </w:t>
      </w:r>
      <w:r>
        <w:rPr>
          <w:w w:val="80"/>
        </w:rPr>
        <w:t>arquitectónico, así como el proceso dialógico que este genera en su contexto y con sus destinatarios. Estudios de posgrado realizados</w:t>
      </w:r>
      <w:r>
        <w:rPr>
          <w:spacing w:val="-34"/>
          <w:w w:val="80"/>
        </w:rPr>
        <w:t> </w:t>
      </w:r>
      <w:r>
        <w:rPr>
          <w:w w:val="80"/>
        </w:rPr>
        <w:t>en </w:t>
      </w:r>
      <w:r>
        <w:rPr>
          <w:w w:val="75"/>
        </w:rPr>
        <w:t>Desarrollo</w:t>
      </w:r>
      <w:r>
        <w:rPr>
          <w:spacing w:val="-12"/>
          <w:w w:val="75"/>
        </w:rPr>
        <w:t> </w:t>
      </w:r>
      <w:r>
        <w:rPr>
          <w:w w:val="75"/>
        </w:rPr>
        <w:t>Cognitivo,</w:t>
      </w:r>
      <w:r>
        <w:rPr>
          <w:spacing w:val="-11"/>
          <w:w w:val="75"/>
        </w:rPr>
        <w:t> </w:t>
      </w:r>
      <w:r>
        <w:rPr>
          <w:w w:val="75"/>
        </w:rPr>
        <w:t>donde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reflexión</w:t>
      </w:r>
      <w:r>
        <w:rPr>
          <w:spacing w:val="-11"/>
          <w:w w:val="75"/>
        </w:rPr>
        <w:t> </w:t>
      </w:r>
      <w:r>
        <w:rPr>
          <w:w w:val="75"/>
        </w:rPr>
        <w:t>acerca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los</w:t>
      </w:r>
      <w:r>
        <w:rPr>
          <w:spacing w:val="-10"/>
          <w:w w:val="75"/>
        </w:rPr>
        <w:t> </w:t>
      </w:r>
      <w:r>
        <w:rPr>
          <w:w w:val="75"/>
        </w:rPr>
        <w:t>procesos</w:t>
      </w:r>
      <w:r>
        <w:rPr>
          <w:spacing w:val="-12"/>
          <w:w w:val="75"/>
        </w:rPr>
        <w:t> </w:t>
      </w:r>
      <w:r>
        <w:rPr>
          <w:w w:val="75"/>
        </w:rPr>
        <w:t>cognitivos, la</w:t>
      </w:r>
      <w:r>
        <w:rPr>
          <w:spacing w:val="-30"/>
          <w:w w:val="75"/>
        </w:rPr>
        <w:t> </w:t>
      </w:r>
      <w:r>
        <w:rPr>
          <w:w w:val="75"/>
        </w:rPr>
        <w:t>comprensión</w:t>
      </w:r>
      <w:r>
        <w:rPr>
          <w:spacing w:val="-32"/>
          <w:w w:val="75"/>
        </w:rPr>
        <w:t> </w:t>
      </w:r>
      <w:r>
        <w:rPr>
          <w:w w:val="75"/>
        </w:rPr>
        <w:t>del</w:t>
      </w:r>
      <w:r>
        <w:rPr>
          <w:spacing w:val="-33"/>
          <w:w w:val="75"/>
        </w:rPr>
        <w:t> </w:t>
      </w:r>
      <w:r>
        <w:rPr>
          <w:w w:val="75"/>
        </w:rPr>
        <w:t>funcionamiento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la</w:t>
      </w:r>
      <w:r>
        <w:rPr>
          <w:spacing w:val="-30"/>
          <w:w w:val="75"/>
        </w:rPr>
        <w:t> </w:t>
      </w:r>
      <w:r>
        <w:rPr>
          <w:w w:val="75"/>
        </w:rPr>
        <w:t>mente,</w:t>
      </w:r>
      <w:r>
        <w:rPr>
          <w:spacing w:val="-30"/>
          <w:w w:val="75"/>
        </w:rPr>
        <w:t> </w:t>
      </w:r>
      <w:r>
        <w:rPr>
          <w:w w:val="75"/>
        </w:rPr>
        <w:t>la</w:t>
      </w:r>
      <w:r>
        <w:rPr>
          <w:spacing w:val="-30"/>
          <w:w w:val="75"/>
        </w:rPr>
        <w:t> </w:t>
      </w:r>
      <w:r>
        <w:rPr>
          <w:w w:val="75"/>
        </w:rPr>
        <w:t>manera</w:t>
      </w:r>
      <w:r>
        <w:rPr>
          <w:spacing w:val="-32"/>
          <w:w w:val="75"/>
        </w:rPr>
        <w:t> </w:t>
      </w:r>
      <w:r>
        <w:rPr>
          <w:w w:val="75"/>
        </w:rPr>
        <w:t>como</w:t>
      </w:r>
      <w:r>
        <w:rPr>
          <w:spacing w:val="-32"/>
          <w:w w:val="75"/>
        </w:rPr>
        <w:t> </w:t>
      </w:r>
      <w:r>
        <w:rPr>
          <w:w w:val="75"/>
        </w:rPr>
        <w:t>se</w:t>
      </w:r>
      <w:r>
        <w:rPr>
          <w:spacing w:val="-30"/>
          <w:w w:val="75"/>
        </w:rPr>
        <w:t> </w:t>
      </w:r>
      <w:r>
        <w:rPr>
          <w:w w:val="75"/>
        </w:rPr>
        <w:t>procesa, percibe y conceptualiza la información, me permiten una particular</w:t>
      </w:r>
      <w:r>
        <w:rPr>
          <w:spacing w:val="-23"/>
          <w:w w:val="75"/>
        </w:rPr>
        <w:t> </w:t>
      </w:r>
      <w:r>
        <w:rPr>
          <w:w w:val="75"/>
        </w:rPr>
        <w:t>visión del</w:t>
      </w:r>
      <w:r>
        <w:rPr>
          <w:spacing w:val="4"/>
          <w:w w:val="75"/>
        </w:rPr>
        <w:t> </w:t>
      </w:r>
      <w:r>
        <w:rPr>
          <w:w w:val="75"/>
        </w:rPr>
        <w:t>quehacer</w:t>
      </w:r>
      <w:r>
        <w:rPr>
          <w:spacing w:val="-25"/>
          <w:w w:val="75"/>
        </w:rPr>
        <w:t> </w:t>
      </w:r>
      <w:r>
        <w:rPr>
          <w:w w:val="75"/>
        </w:rPr>
        <w:t>arquitectónico</w:t>
      </w:r>
      <w:r>
        <w:rPr>
          <w:spacing w:val="-25"/>
          <w:w w:val="75"/>
        </w:rPr>
        <w:t> </w:t>
      </w:r>
      <w:r>
        <w:rPr>
          <w:w w:val="75"/>
        </w:rPr>
        <w:t>y</w:t>
      </w:r>
      <w:r>
        <w:rPr>
          <w:spacing w:val="-25"/>
          <w:w w:val="75"/>
        </w:rPr>
        <w:t> </w:t>
      </w:r>
      <w:r>
        <w:rPr>
          <w:w w:val="75"/>
        </w:rPr>
        <w:t>dan</w:t>
      </w:r>
      <w:r>
        <w:rPr>
          <w:spacing w:val="-25"/>
          <w:w w:val="75"/>
        </w:rPr>
        <w:t> </w:t>
      </w:r>
      <w:r>
        <w:rPr>
          <w:w w:val="75"/>
        </w:rPr>
        <w:t>como</w:t>
      </w:r>
      <w:r>
        <w:rPr>
          <w:spacing w:val="-27"/>
          <w:w w:val="75"/>
        </w:rPr>
        <w:t> </w:t>
      </w:r>
      <w:r>
        <w:rPr>
          <w:w w:val="75"/>
        </w:rPr>
        <w:t>resultado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posibilidad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estudiar la interpretación arquitectónica bajo el hilo rector del enfoque cognitivo, reforzando</w:t>
      </w:r>
      <w:r>
        <w:rPr>
          <w:spacing w:val="-17"/>
          <w:w w:val="75"/>
        </w:rPr>
        <w:t> </w:t>
      </w:r>
      <w:r>
        <w:rPr>
          <w:w w:val="75"/>
        </w:rPr>
        <w:t>esta</w:t>
      </w:r>
      <w:r>
        <w:rPr>
          <w:spacing w:val="-15"/>
          <w:w w:val="75"/>
        </w:rPr>
        <w:t> </w:t>
      </w:r>
      <w:r>
        <w:rPr>
          <w:w w:val="75"/>
        </w:rPr>
        <w:t>necesidad</w:t>
      </w:r>
      <w:r>
        <w:rPr>
          <w:spacing w:val="-15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profundizar</w:t>
      </w:r>
      <w:r>
        <w:rPr>
          <w:spacing w:val="-14"/>
          <w:w w:val="75"/>
        </w:rPr>
        <w:t> </w:t>
      </w:r>
      <w:r>
        <w:rPr>
          <w:w w:val="75"/>
        </w:rPr>
        <w:t>en</w:t>
      </w:r>
      <w:r>
        <w:rPr>
          <w:spacing w:val="-17"/>
          <w:w w:val="75"/>
        </w:rPr>
        <w:t> </w:t>
      </w:r>
      <w:r>
        <w:rPr>
          <w:w w:val="75"/>
        </w:rPr>
        <w:t>el</w:t>
      </w:r>
      <w:r>
        <w:rPr>
          <w:spacing w:val="-17"/>
          <w:w w:val="75"/>
        </w:rPr>
        <w:t> </w:t>
      </w:r>
      <w:r>
        <w:rPr>
          <w:w w:val="75"/>
        </w:rPr>
        <w:t>análisis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5"/>
          <w:w w:val="75"/>
        </w:rPr>
        <w:t> </w:t>
      </w:r>
      <w:r>
        <w:rPr>
          <w:w w:val="75"/>
        </w:rPr>
        <w:t>manera</w:t>
      </w:r>
      <w:r>
        <w:rPr>
          <w:spacing w:val="-18"/>
          <w:w w:val="75"/>
        </w:rPr>
        <w:t> </w:t>
      </w:r>
      <w:r>
        <w:rPr>
          <w:w w:val="75"/>
        </w:rPr>
        <w:t>como </w:t>
      </w:r>
      <w:r>
        <w:rPr>
          <w:w w:val="80"/>
        </w:rPr>
        <w:t>se</w:t>
      </w:r>
      <w:r>
        <w:rPr>
          <w:spacing w:val="-35"/>
          <w:w w:val="80"/>
        </w:rPr>
        <w:t> </w:t>
      </w:r>
      <w:r>
        <w:rPr>
          <w:w w:val="80"/>
        </w:rPr>
        <w:t>establece</w:t>
      </w:r>
      <w:r>
        <w:rPr>
          <w:spacing w:val="-33"/>
          <w:w w:val="80"/>
        </w:rPr>
        <w:t> </w:t>
      </w:r>
      <w:r>
        <w:rPr>
          <w:w w:val="80"/>
        </w:rPr>
        <w:t>la</w:t>
      </w:r>
      <w:r>
        <w:rPr>
          <w:spacing w:val="-33"/>
          <w:w w:val="80"/>
        </w:rPr>
        <w:t> </w:t>
      </w:r>
      <w:r>
        <w:rPr>
          <w:w w:val="80"/>
        </w:rPr>
        <w:t>transferencia</w:t>
      </w:r>
      <w:r>
        <w:rPr>
          <w:spacing w:val="-34"/>
          <w:w w:val="80"/>
        </w:rPr>
        <w:t> </w:t>
      </w:r>
      <w:r>
        <w:rPr>
          <w:w w:val="80"/>
        </w:rPr>
        <w:t>entre</w:t>
      </w:r>
      <w:r>
        <w:rPr>
          <w:spacing w:val="-33"/>
          <w:w w:val="80"/>
        </w:rPr>
        <w:t> </w:t>
      </w: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cognición</w:t>
      </w:r>
      <w:r>
        <w:rPr>
          <w:spacing w:val="-33"/>
          <w:w w:val="80"/>
        </w:rPr>
        <w:t> </w:t>
      </w:r>
      <w:r>
        <w:rPr>
          <w:w w:val="80"/>
        </w:rPr>
        <w:t>y</w:t>
      </w:r>
      <w:r>
        <w:rPr>
          <w:spacing w:val="-7"/>
          <w:w w:val="80"/>
        </w:rPr>
        <w:t> </w:t>
      </w:r>
      <w:r>
        <w:rPr>
          <w:w w:val="80"/>
        </w:rPr>
        <w:t>el</w:t>
      </w:r>
      <w:r>
        <w:rPr>
          <w:spacing w:val="-34"/>
          <w:w w:val="80"/>
        </w:rPr>
        <w:t> </w:t>
      </w:r>
      <w:r>
        <w:rPr>
          <w:w w:val="80"/>
        </w:rPr>
        <w:t>desarrollo</w:t>
      </w:r>
      <w:r>
        <w:rPr>
          <w:spacing w:val="-6"/>
          <w:w w:val="80"/>
        </w:rPr>
        <w:t> </w:t>
      </w:r>
      <w:r>
        <w:rPr>
          <w:w w:val="80"/>
        </w:rPr>
        <w:t>de</w:t>
      </w:r>
      <w:r>
        <w:rPr>
          <w:spacing w:val="-32"/>
          <w:w w:val="80"/>
        </w:rPr>
        <w:t> </w:t>
      </w:r>
      <w:r>
        <w:rPr>
          <w:w w:val="80"/>
        </w:rPr>
        <w:t>la</w:t>
      </w:r>
      <w:r>
        <w:rPr>
          <w:spacing w:val="-33"/>
          <w:w w:val="80"/>
        </w:rPr>
        <w:t> </w:t>
      </w:r>
      <w:r>
        <w:rPr>
          <w:w w:val="80"/>
        </w:rPr>
        <w:t>obra </w:t>
      </w:r>
      <w:r>
        <w:rPr>
          <w:w w:val="75"/>
        </w:rPr>
        <w:t>arquitectónica</w:t>
      </w:r>
      <w:r>
        <w:rPr>
          <w:spacing w:val="-32"/>
          <w:w w:val="75"/>
        </w:rPr>
        <w:t> </w:t>
      </w:r>
      <w:r>
        <w:rPr>
          <w:w w:val="75"/>
        </w:rPr>
        <w:t>manifestada</w:t>
      </w:r>
      <w:r>
        <w:rPr>
          <w:spacing w:val="-33"/>
          <w:w w:val="75"/>
        </w:rPr>
        <w:t> </w:t>
      </w:r>
      <w:r>
        <w:rPr>
          <w:w w:val="75"/>
        </w:rPr>
        <w:t>a</w:t>
      </w:r>
      <w:r>
        <w:rPr>
          <w:spacing w:val="-33"/>
          <w:w w:val="75"/>
        </w:rPr>
        <w:t> </w:t>
      </w:r>
      <w:r>
        <w:rPr>
          <w:w w:val="75"/>
        </w:rPr>
        <w:t>través</w:t>
      </w:r>
      <w:r>
        <w:rPr>
          <w:spacing w:val="-31"/>
          <w:w w:val="75"/>
        </w:rPr>
        <w:t> </w:t>
      </w:r>
      <w:r>
        <w:rPr>
          <w:w w:val="75"/>
        </w:rPr>
        <w:t>de</w:t>
      </w:r>
      <w:r>
        <w:rPr>
          <w:spacing w:val="-34"/>
          <w:w w:val="75"/>
        </w:rPr>
        <w:t> </w:t>
      </w:r>
      <w:r>
        <w:rPr>
          <w:w w:val="75"/>
        </w:rPr>
        <w:t>signos.</w:t>
      </w:r>
    </w:p>
    <w:p>
      <w:pPr>
        <w:pStyle w:val="BodyText"/>
        <w:spacing w:line="271" w:lineRule="auto" w:before="198"/>
        <w:ind w:left="1678"/>
        <w:jc w:val="both"/>
      </w:pPr>
      <w:r>
        <w:rPr>
          <w:w w:val="80"/>
        </w:rPr>
        <w:t>Asimismo,</w:t>
      </w:r>
      <w:r>
        <w:rPr>
          <w:spacing w:val="-30"/>
          <w:w w:val="80"/>
        </w:rPr>
        <w:t> </w:t>
      </w:r>
      <w:r>
        <w:rPr>
          <w:w w:val="80"/>
        </w:rPr>
        <w:t>el</w:t>
      </w:r>
      <w:r>
        <w:rPr>
          <w:spacing w:val="-29"/>
          <w:w w:val="80"/>
        </w:rPr>
        <w:t> </w:t>
      </w:r>
      <w:r>
        <w:rPr>
          <w:w w:val="80"/>
        </w:rPr>
        <w:t>contacto</w:t>
      </w:r>
      <w:r>
        <w:rPr>
          <w:spacing w:val="-30"/>
          <w:w w:val="80"/>
        </w:rPr>
        <w:t> </w:t>
      </w:r>
      <w:r>
        <w:rPr>
          <w:w w:val="80"/>
        </w:rPr>
        <w:t>con</w:t>
      </w:r>
      <w:r>
        <w:rPr>
          <w:spacing w:val="4"/>
          <w:w w:val="80"/>
        </w:rPr>
        <w:t> </w:t>
      </w:r>
      <w:r>
        <w:rPr>
          <w:w w:val="80"/>
        </w:rPr>
        <w:t>los</w:t>
      </w:r>
      <w:r>
        <w:rPr>
          <w:spacing w:val="-27"/>
          <w:w w:val="80"/>
        </w:rPr>
        <w:t> </w:t>
      </w:r>
      <w:r>
        <w:rPr>
          <w:w w:val="80"/>
        </w:rPr>
        <w:t>arquitectos</w:t>
      </w:r>
      <w:r>
        <w:rPr>
          <w:spacing w:val="-28"/>
          <w:w w:val="80"/>
        </w:rPr>
        <w:t> </w:t>
      </w:r>
      <w:r>
        <w:rPr>
          <w:w w:val="80"/>
        </w:rPr>
        <w:t>emisores</w:t>
      </w:r>
      <w:r>
        <w:rPr>
          <w:spacing w:val="-26"/>
          <w:w w:val="80"/>
        </w:rPr>
        <w:t> </w:t>
      </w:r>
      <w:r>
        <w:rPr>
          <w:w w:val="80"/>
        </w:rPr>
        <w:t>a</w:t>
      </w:r>
      <w:r>
        <w:rPr>
          <w:spacing w:val="-28"/>
          <w:w w:val="80"/>
        </w:rPr>
        <w:t> </w:t>
      </w:r>
      <w:r>
        <w:rPr>
          <w:w w:val="80"/>
        </w:rPr>
        <w:t>través</w:t>
      </w:r>
      <w:r>
        <w:rPr>
          <w:spacing w:val="-29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su</w:t>
      </w:r>
      <w:r>
        <w:rPr>
          <w:spacing w:val="-29"/>
          <w:w w:val="80"/>
        </w:rPr>
        <w:t> </w:t>
      </w:r>
      <w:r>
        <w:rPr>
          <w:w w:val="80"/>
        </w:rPr>
        <w:t>obra, </w:t>
      </w:r>
      <w:r>
        <w:rPr>
          <w:w w:val="75"/>
        </w:rPr>
        <w:t>conferencias</w:t>
      </w:r>
      <w:r>
        <w:rPr>
          <w:spacing w:val="-14"/>
          <w:w w:val="75"/>
        </w:rPr>
        <w:t> </w:t>
      </w:r>
      <w:r>
        <w:rPr>
          <w:w w:val="75"/>
        </w:rPr>
        <w:t>y</w:t>
      </w:r>
      <w:r>
        <w:rPr>
          <w:spacing w:val="-17"/>
          <w:w w:val="75"/>
        </w:rPr>
        <w:t> </w:t>
      </w:r>
      <w:r>
        <w:rPr>
          <w:w w:val="75"/>
        </w:rPr>
        <w:t>entrevistas,</w:t>
      </w:r>
      <w:r>
        <w:rPr>
          <w:spacing w:val="-17"/>
          <w:w w:val="75"/>
        </w:rPr>
        <w:t> </w:t>
      </w:r>
      <w:r>
        <w:rPr>
          <w:w w:val="75"/>
        </w:rPr>
        <w:t>me</w:t>
      </w:r>
      <w:r>
        <w:rPr>
          <w:spacing w:val="-16"/>
          <w:w w:val="75"/>
        </w:rPr>
        <w:t> </w:t>
      </w:r>
      <w:r>
        <w:rPr>
          <w:w w:val="75"/>
        </w:rPr>
        <w:t>ha</w:t>
      </w:r>
      <w:r>
        <w:rPr>
          <w:spacing w:val="-15"/>
          <w:w w:val="75"/>
        </w:rPr>
        <w:t> </w:t>
      </w:r>
      <w:r>
        <w:rPr>
          <w:w w:val="75"/>
        </w:rPr>
        <w:t>permitido</w:t>
      </w:r>
      <w:r>
        <w:rPr>
          <w:spacing w:val="-16"/>
          <w:w w:val="75"/>
        </w:rPr>
        <w:t> </w:t>
      </w:r>
      <w:r>
        <w:rPr>
          <w:w w:val="75"/>
        </w:rPr>
        <w:t>acercarme</w:t>
      </w:r>
      <w:r>
        <w:rPr>
          <w:spacing w:val="-13"/>
          <w:w w:val="75"/>
        </w:rPr>
        <w:t> </w:t>
      </w:r>
      <w:r>
        <w:rPr>
          <w:w w:val="75"/>
        </w:rPr>
        <w:t>a</w:t>
      </w:r>
      <w:r>
        <w:rPr>
          <w:spacing w:val="-16"/>
          <w:w w:val="75"/>
        </w:rPr>
        <w:t> </w:t>
      </w:r>
      <w:r>
        <w:rPr>
          <w:w w:val="75"/>
        </w:rPr>
        <w:t>su</w:t>
      </w:r>
      <w:r>
        <w:rPr>
          <w:spacing w:val="-17"/>
          <w:w w:val="75"/>
        </w:rPr>
        <w:t> </w:t>
      </w:r>
      <w:r>
        <w:rPr>
          <w:w w:val="75"/>
        </w:rPr>
        <w:t>forma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vida, su</w:t>
      </w:r>
      <w:r>
        <w:rPr>
          <w:spacing w:val="-16"/>
          <w:w w:val="75"/>
        </w:rPr>
        <w:t> </w:t>
      </w:r>
      <w:r>
        <w:rPr>
          <w:w w:val="75"/>
        </w:rPr>
        <w:t>forma</w:t>
      </w:r>
      <w:r>
        <w:rPr>
          <w:spacing w:val="-13"/>
          <w:w w:val="75"/>
        </w:rPr>
        <w:t> </w:t>
      </w:r>
      <w:r>
        <w:rPr>
          <w:w w:val="75"/>
        </w:rPr>
        <w:t>de</w:t>
      </w:r>
      <w:r>
        <w:rPr>
          <w:spacing w:val="-12"/>
          <w:w w:val="75"/>
        </w:rPr>
        <w:t> </w:t>
      </w:r>
      <w:r>
        <w:rPr>
          <w:w w:val="75"/>
        </w:rPr>
        <w:t>pensar,</w:t>
      </w:r>
      <w:r>
        <w:rPr>
          <w:spacing w:val="-13"/>
          <w:w w:val="75"/>
        </w:rPr>
        <w:t> </w:t>
      </w:r>
      <w:r>
        <w:rPr>
          <w:w w:val="75"/>
        </w:rPr>
        <w:t>así</w:t>
      </w:r>
      <w:r>
        <w:rPr>
          <w:spacing w:val="-17"/>
          <w:w w:val="75"/>
        </w:rPr>
        <w:t> </w:t>
      </w:r>
      <w:r>
        <w:rPr>
          <w:w w:val="75"/>
        </w:rPr>
        <w:t>como</w:t>
      </w:r>
      <w:r>
        <w:rPr>
          <w:spacing w:val="-14"/>
          <w:w w:val="75"/>
        </w:rPr>
        <w:t> </w:t>
      </w:r>
      <w:r>
        <w:rPr>
          <w:w w:val="75"/>
        </w:rPr>
        <w:t>las</w:t>
      </w:r>
      <w:r>
        <w:rPr>
          <w:spacing w:val="-11"/>
          <w:w w:val="75"/>
        </w:rPr>
        <w:t> </w:t>
      </w:r>
      <w:r>
        <w:rPr>
          <w:w w:val="75"/>
        </w:rPr>
        <w:t>posturas</w:t>
      </w:r>
      <w:r>
        <w:rPr>
          <w:spacing w:val="-11"/>
          <w:w w:val="75"/>
        </w:rPr>
        <w:t> </w:t>
      </w:r>
      <w:r>
        <w:rPr>
          <w:w w:val="75"/>
        </w:rPr>
        <w:t>teóricas</w:t>
      </w:r>
      <w:r>
        <w:rPr>
          <w:spacing w:val="-11"/>
          <w:w w:val="75"/>
        </w:rPr>
        <w:t> </w:t>
      </w:r>
      <w:r>
        <w:rPr>
          <w:w w:val="75"/>
        </w:rPr>
        <w:t>e</w:t>
      </w:r>
      <w:r>
        <w:rPr>
          <w:spacing w:val="-12"/>
          <w:w w:val="75"/>
        </w:rPr>
        <w:t> </w:t>
      </w:r>
      <w:r>
        <w:rPr>
          <w:w w:val="75"/>
        </w:rPr>
        <w:t>influencias</w:t>
      </w:r>
      <w:r>
        <w:rPr>
          <w:spacing w:val="-11"/>
          <w:w w:val="75"/>
        </w:rPr>
        <w:t> </w:t>
      </w:r>
      <w:r>
        <w:rPr>
          <w:w w:val="75"/>
        </w:rPr>
        <w:t>filosóficas </w:t>
      </w:r>
      <w:r>
        <w:rPr>
          <w:w w:val="80"/>
        </w:rPr>
        <w:t>sobre las que fundamentan su producción; y propiciaron en mí, </w:t>
      </w:r>
      <w:r>
        <w:rPr>
          <w:spacing w:val="-3"/>
          <w:w w:val="80"/>
        </w:rPr>
        <w:t>la </w:t>
      </w:r>
      <w:r>
        <w:rPr>
          <w:w w:val="80"/>
        </w:rPr>
        <w:t>vinculación</w:t>
      </w:r>
      <w:r>
        <w:rPr>
          <w:spacing w:val="-24"/>
          <w:w w:val="80"/>
        </w:rPr>
        <w:t> </w:t>
      </w:r>
      <w:r>
        <w:rPr>
          <w:w w:val="80"/>
        </w:rPr>
        <w:t>e</w:t>
      </w:r>
      <w:r>
        <w:rPr>
          <w:spacing w:val="-24"/>
          <w:w w:val="80"/>
        </w:rPr>
        <w:t> </w:t>
      </w:r>
      <w:r>
        <w:rPr>
          <w:w w:val="80"/>
        </w:rPr>
        <w:t>interés</w:t>
      </w:r>
      <w:r>
        <w:rPr>
          <w:spacing w:val="-24"/>
          <w:w w:val="80"/>
        </w:rPr>
        <w:t> </w:t>
      </w:r>
      <w:r>
        <w:rPr>
          <w:w w:val="80"/>
        </w:rPr>
        <w:t>en</w:t>
      </w:r>
      <w:r>
        <w:rPr>
          <w:spacing w:val="-25"/>
          <w:w w:val="80"/>
        </w:rPr>
        <w:t> </w:t>
      </w:r>
      <w:r>
        <w:rPr>
          <w:w w:val="80"/>
        </w:rPr>
        <w:t>el</w:t>
      </w:r>
      <w:r>
        <w:rPr>
          <w:spacing w:val="-25"/>
          <w:w w:val="80"/>
        </w:rPr>
        <w:t> </w:t>
      </w:r>
      <w:r>
        <w:rPr>
          <w:w w:val="80"/>
        </w:rPr>
        <w:t>pensamiento</w:t>
      </w:r>
      <w:r>
        <w:rPr>
          <w:spacing w:val="-23"/>
          <w:w w:val="80"/>
        </w:rPr>
        <w:t> </w:t>
      </w:r>
      <w:r>
        <w:rPr>
          <w:w w:val="80"/>
        </w:rPr>
        <w:t>teórico,</w:t>
      </w:r>
      <w:r>
        <w:rPr>
          <w:spacing w:val="-25"/>
          <w:w w:val="80"/>
        </w:rPr>
        <w:t> </w:t>
      </w:r>
      <w:r>
        <w:rPr>
          <w:w w:val="80"/>
        </w:rPr>
        <w:t>específicamente</w:t>
      </w:r>
      <w:r>
        <w:rPr>
          <w:spacing w:val="-24"/>
          <w:w w:val="80"/>
        </w:rPr>
        <w:t> </w:t>
      </w:r>
      <w:r>
        <w:rPr>
          <w:w w:val="80"/>
        </w:rPr>
        <w:t>de</w:t>
      </w:r>
      <w:r>
        <w:rPr>
          <w:spacing w:val="-24"/>
          <w:w w:val="80"/>
        </w:rPr>
        <w:t> </w:t>
      </w:r>
      <w:r>
        <w:rPr>
          <w:spacing w:val="-3"/>
          <w:w w:val="80"/>
        </w:rPr>
        <w:t>los </w:t>
      </w:r>
      <w:r>
        <w:rPr>
          <w:w w:val="80"/>
        </w:rPr>
        <w:t>últimos</w:t>
      </w:r>
      <w:r>
        <w:rPr>
          <w:spacing w:val="-4"/>
          <w:w w:val="80"/>
        </w:rPr>
        <w:t> </w:t>
      </w:r>
      <w:r>
        <w:rPr>
          <w:w w:val="80"/>
        </w:rPr>
        <w:t>años</w:t>
      </w:r>
      <w:r>
        <w:rPr>
          <w:spacing w:val="-5"/>
          <w:w w:val="80"/>
        </w:rPr>
        <w:t> </w:t>
      </w:r>
      <w:r>
        <w:rPr>
          <w:w w:val="80"/>
        </w:rPr>
        <w:t>por</w:t>
      </w:r>
      <w:r>
        <w:rPr>
          <w:spacing w:val="-6"/>
          <w:w w:val="80"/>
        </w:rPr>
        <w:t> </w:t>
      </w:r>
      <w:r>
        <w:rPr>
          <w:w w:val="80"/>
        </w:rPr>
        <w:t>la</w:t>
      </w:r>
      <w:r>
        <w:rPr>
          <w:spacing w:val="-6"/>
          <w:w w:val="80"/>
        </w:rPr>
        <w:t> </w:t>
      </w:r>
      <w:r>
        <w:rPr>
          <w:w w:val="80"/>
        </w:rPr>
        <w:t>cercanía</w:t>
      </w:r>
      <w:r>
        <w:rPr>
          <w:spacing w:val="-7"/>
          <w:w w:val="80"/>
        </w:rPr>
        <w:t> </w:t>
      </w:r>
      <w:r>
        <w:rPr>
          <w:w w:val="80"/>
        </w:rPr>
        <w:t>contextual</w:t>
      </w:r>
      <w:r>
        <w:rPr>
          <w:spacing w:val="-7"/>
          <w:w w:val="80"/>
        </w:rPr>
        <w:t> </w:t>
      </w:r>
      <w:r>
        <w:rPr>
          <w:w w:val="80"/>
        </w:rPr>
        <w:t>y</w:t>
      </w:r>
      <w:r>
        <w:rPr>
          <w:spacing w:val="-6"/>
          <w:w w:val="80"/>
        </w:rPr>
        <w:t> </w:t>
      </w:r>
      <w:r>
        <w:rPr>
          <w:w w:val="80"/>
        </w:rPr>
        <w:t>la</w:t>
      </w:r>
      <w:r>
        <w:rPr>
          <w:spacing w:val="-6"/>
          <w:w w:val="80"/>
        </w:rPr>
        <w:t> </w:t>
      </w:r>
      <w:r>
        <w:rPr>
          <w:w w:val="80"/>
        </w:rPr>
        <w:t>ambigüedad</w:t>
      </w:r>
      <w:r>
        <w:rPr>
          <w:spacing w:val="-7"/>
          <w:w w:val="80"/>
        </w:rPr>
        <w:t> </w:t>
      </w:r>
      <w:r>
        <w:rPr>
          <w:w w:val="80"/>
        </w:rPr>
        <w:t>formal.</w:t>
      </w:r>
      <w:r>
        <w:rPr>
          <w:spacing w:val="-8"/>
          <w:w w:val="80"/>
        </w:rPr>
        <w:t> </w:t>
      </w:r>
      <w:r>
        <w:rPr>
          <w:w w:val="80"/>
        </w:rPr>
        <w:t>Este </w:t>
      </w:r>
      <w:r>
        <w:rPr>
          <w:w w:val="75"/>
        </w:rPr>
        <w:t>fundamento</w:t>
      </w:r>
      <w:r>
        <w:rPr>
          <w:spacing w:val="-32"/>
          <w:w w:val="75"/>
        </w:rPr>
        <w:t> </w:t>
      </w:r>
      <w:r>
        <w:rPr>
          <w:w w:val="75"/>
        </w:rPr>
        <w:t>filosófico</w:t>
      </w:r>
      <w:r>
        <w:rPr>
          <w:spacing w:val="-31"/>
          <w:w w:val="75"/>
        </w:rPr>
        <w:t> </w:t>
      </w:r>
      <w:r>
        <w:rPr>
          <w:w w:val="75"/>
        </w:rPr>
        <w:t>vislumbró</w:t>
      </w:r>
      <w:r>
        <w:rPr>
          <w:spacing w:val="-33"/>
          <w:w w:val="75"/>
        </w:rPr>
        <w:t> </w:t>
      </w:r>
      <w:r>
        <w:rPr>
          <w:w w:val="75"/>
        </w:rPr>
        <w:t>un</w:t>
      </w:r>
      <w:r>
        <w:rPr>
          <w:spacing w:val="-32"/>
          <w:w w:val="75"/>
        </w:rPr>
        <w:t> </w:t>
      </w:r>
      <w:r>
        <w:rPr>
          <w:w w:val="75"/>
        </w:rPr>
        <w:t>camino</w:t>
      </w:r>
      <w:r>
        <w:rPr>
          <w:spacing w:val="-32"/>
          <w:w w:val="75"/>
        </w:rPr>
        <w:t> </w:t>
      </w:r>
      <w:r>
        <w:rPr>
          <w:w w:val="75"/>
        </w:rPr>
        <w:t>nuevo</w:t>
      </w:r>
      <w:r>
        <w:rPr>
          <w:spacing w:val="-31"/>
          <w:w w:val="75"/>
        </w:rPr>
        <w:t> </w:t>
      </w:r>
      <w:r>
        <w:rPr>
          <w:w w:val="75"/>
        </w:rPr>
        <w:t>en</w:t>
      </w:r>
      <w:r>
        <w:rPr>
          <w:spacing w:val="-32"/>
          <w:w w:val="75"/>
        </w:rPr>
        <w:t> </w:t>
      </w:r>
      <w:r>
        <w:rPr>
          <w:w w:val="75"/>
        </w:rPr>
        <w:t>que</w:t>
      </w:r>
      <w:r>
        <w:rPr>
          <w:spacing w:val="-31"/>
          <w:w w:val="75"/>
        </w:rPr>
        <w:t> </w:t>
      </w:r>
      <w:r>
        <w:rPr>
          <w:w w:val="75"/>
        </w:rPr>
        <w:t>apoyar</w:t>
      </w:r>
      <w:r>
        <w:rPr>
          <w:spacing w:val="-7"/>
          <w:w w:val="75"/>
        </w:rPr>
        <w:t> </w:t>
      </w:r>
      <w:r>
        <w:rPr>
          <w:w w:val="75"/>
        </w:rPr>
        <w:t>el</w:t>
      </w:r>
      <w:r>
        <w:rPr>
          <w:spacing w:val="-32"/>
          <w:w w:val="75"/>
        </w:rPr>
        <w:t> </w:t>
      </w:r>
      <w:r>
        <w:rPr>
          <w:w w:val="75"/>
        </w:rPr>
        <w:t>lenguaje y</w:t>
      </w:r>
      <w:r>
        <w:rPr>
          <w:spacing w:val="-17"/>
          <w:w w:val="75"/>
        </w:rPr>
        <w:t> </w:t>
      </w:r>
      <w:r>
        <w:rPr>
          <w:w w:val="75"/>
        </w:rPr>
        <w:t>los</w:t>
      </w:r>
      <w:r>
        <w:rPr>
          <w:spacing w:val="-16"/>
          <w:w w:val="75"/>
        </w:rPr>
        <w:t> </w:t>
      </w:r>
      <w:r>
        <w:rPr>
          <w:w w:val="75"/>
        </w:rPr>
        <w:t>símbolos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una</w:t>
      </w:r>
      <w:r>
        <w:rPr>
          <w:spacing w:val="-19"/>
          <w:w w:val="75"/>
        </w:rPr>
        <w:t> </w:t>
      </w:r>
      <w:r>
        <w:rPr>
          <w:w w:val="75"/>
        </w:rPr>
        <w:t>nueva</w:t>
      </w:r>
      <w:r>
        <w:rPr>
          <w:spacing w:val="-20"/>
          <w:w w:val="75"/>
        </w:rPr>
        <w:t> </w:t>
      </w:r>
      <w:r>
        <w:rPr>
          <w:w w:val="75"/>
        </w:rPr>
        <w:t>era</w:t>
      </w:r>
      <w:r>
        <w:rPr>
          <w:spacing w:val="-16"/>
          <w:w w:val="75"/>
        </w:rPr>
        <w:t> </w:t>
      </w:r>
      <w:r>
        <w:rPr>
          <w:w w:val="75"/>
        </w:rPr>
        <w:t>(la</w:t>
      </w:r>
      <w:r>
        <w:rPr>
          <w:spacing w:val="-20"/>
          <w:w w:val="75"/>
        </w:rPr>
        <w:t> </w:t>
      </w:r>
      <w:r>
        <w:rPr>
          <w:w w:val="75"/>
        </w:rPr>
        <w:t>supermodernidad),</w:t>
      </w:r>
      <w:r>
        <w:rPr>
          <w:spacing w:val="-20"/>
          <w:w w:val="75"/>
        </w:rPr>
        <w:t> </w:t>
      </w:r>
      <w:r>
        <w:rPr>
          <w:w w:val="75"/>
        </w:rPr>
        <w:t>con</w:t>
      </w:r>
      <w:r>
        <w:rPr>
          <w:spacing w:val="-18"/>
          <w:w w:val="75"/>
        </w:rPr>
        <w:t> </w:t>
      </w:r>
      <w:r>
        <w:rPr>
          <w:w w:val="75"/>
        </w:rPr>
        <w:t>que</w:t>
      </w:r>
      <w:r>
        <w:rPr>
          <w:spacing w:val="-17"/>
          <w:w w:val="75"/>
        </w:rPr>
        <w:t> </w:t>
      </w:r>
      <w:r>
        <w:rPr>
          <w:w w:val="75"/>
        </w:rPr>
        <w:t>los</w:t>
      </w:r>
      <w:r>
        <w:rPr>
          <w:spacing w:val="-17"/>
          <w:w w:val="75"/>
        </w:rPr>
        <w:t> </w:t>
      </w:r>
      <w:r>
        <w:rPr>
          <w:w w:val="75"/>
        </w:rPr>
        <w:t>artistas</w:t>
      </w:r>
    </w:p>
    <w:p>
      <w:pPr>
        <w:pStyle w:val="BodyText"/>
        <w:spacing w:line="271" w:lineRule="auto" w:before="60"/>
        <w:ind w:left="668" w:right="1414"/>
        <w:jc w:val="both"/>
      </w:pPr>
      <w:r>
        <w:rPr/>
        <w:br w:type="column"/>
      </w:r>
      <w:r>
        <w:rPr>
          <w:w w:val="75"/>
        </w:rPr>
        <w:t>se</w:t>
      </w:r>
      <w:r>
        <w:rPr>
          <w:spacing w:val="-21"/>
          <w:w w:val="75"/>
        </w:rPr>
        <w:t> </w:t>
      </w:r>
      <w:r>
        <w:rPr>
          <w:w w:val="75"/>
        </w:rPr>
        <w:t>expresan,</w:t>
      </w:r>
      <w:r>
        <w:rPr>
          <w:spacing w:val="-22"/>
          <w:w w:val="75"/>
        </w:rPr>
        <w:t> </w:t>
      </w:r>
      <w:r>
        <w:rPr>
          <w:w w:val="75"/>
        </w:rPr>
        <w:t>constituyendo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base</w:t>
      </w:r>
      <w:r>
        <w:rPr>
          <w:spacing w:val="-19"/>
          <w:w w:val="75"/>
        </w:rPr>
        <w:t> </w:t>
      </w:r>
      <w:r>
        <w:rPr>
          <w:w w:val="75"/>
        </w:rPr>
        <w:t>del</w:t>
      </w:r>
      <w:r>
        <w:rPr>
          <w:spacing w:val="14"/>
          <w:w w:val="75"/>
        </w:rPr>
        <w:t> </w:t>
      </w:r>
      <w:r>
        <w:rPr>
          <w:w w:val="75"/>
        </w:rPr>
        <w:t>desarrollo</w:t>
      </w:r>
      <w:r>
        <w:rPr>
          <w:spacing w:val="-20"/>
          <w:w w:val="75"/>
        </w:rPr>
        <w:t> </w:t>
      </w:r>
      <w:r>
        <w:rPr>
          <w:w w:val="75"/>
        </w:rPr>
        <w:t>e</w:t>
      </w:r>
      <w:r>
        <w:rPr>
          <w:spacing w:val="-19"/>
          <w:w w:val="75"/>
        </w:rPr>
        <w:t> </w:t>
      </w:r>
      <w:r>
        <w:rPr>
          <w:w w:val="75"/>
        </w:rPr>
        <w:t>interés</w:t>
      </w:r>
      <w:r>
        <w:rPr>
          <w:spacing w:val="-17"/>
          <w:w w:val="75"/>
        </w:rPr>
        <w:t> </w:t>
      </w:r>
      <w:r>
        <w:rPr>
          <w:w w:val="75"/>
        </w:rPr>
        <w:t>por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semiótica como</w:t>
      </w:r>
      <w:r>
        <w:rPr>
          <w:spacing w:val="-41"/>
          <w:w w:val="75"/>
        </w:rPr>
        <w:t> </w:t>
      </w:r>
      <w:r>
        <w:rPr>
          <w:w w:val="75"/>
        </w:rPr>
        <w:t>un</w:t>
      </w:r>
      <w:r>
        <w:rPr>
          <w:spacing w:val="-40"/>
          <w:w w:val="75"/>
        </w:rPr>
        <w:t> </w:t>
      </w:r>
      <w:r>
        <w:rPr>
          <w:w w:val="75"/>
        </w:rPr>
        <w:t>instrumento</w:t>
      </w:r>
      <w:r>
        <w:rPr>
          <w:spacing w:val="-40"/>
          <w:w w:val="75"/>
        </w:rPr>
        <w:t> </w:t>
      </w:r>
      <w:r>
        <w:rPr>
          <w:w w:val="75"/>
        </w:rPr>
        <w:t>para</w:t>
      </w:r>
      <w:r>
        <w:rPr>
          <w:spacing w:val="-42"/>
          <w:w w:val="75"/>
        </w:rPr>
        <w:t> </w:t>
      </w:r>
      <w:r>
        <w:rPr>
          <w:w w:val="75"/>
        </w:rPr>
        <w:t>su</w:t>
      </w:r>
      <w:r>
        <w:rPr>
          <w:spacing w:val="-41"/>
          <w:w w:val="75"/>
        </w:rPr>
        <w:t> </w:t>
      </w:r>
      <w:r>
        <w:rPr>
          <w:w w:val="75"/>
        </w:rPr>
        <w:t>mejor</w:t>
      </w:r>
      <w:r>
        <w:rPr>
          <w:spacing w:val="-41"/>
          <w:w w:val="75"/>
        </w:rPr>
        <w:t> </w:t>
      </w:r>
      <w:r>
        <w:rPr>
          <w:w w:val="75"/>
        </w:rPr>
        <w:t>entendimiento.</w:t>
      </w:r>
    </w:p>
    <w:p>
      <w:pPr>
        <w:pStyle w:val="BodyText"/>
        <w:spacing w:line="271" w:lineRule="auto" w:before="198"/>
        <w:ind w:left="668" w:right="1413"/>
        <w:jc w:val="both"/>
      </w:pP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igual</w:t>
      </w:r>
      <w:r>
        <w:rPr>
          <w:spacing w:val="-31"/>
          <w:w w:val="75"/>
        </w:rPr>
        <w:t> </w:t>
      </w:r>
      <w:r>
        <w:rPr>
          <w:w w:val="75"/>
        </w:rPr>
        <w:t>manera,</w:t>
      </w:r>
      <w:r>
        <w:rPr>
          <w:spacing w:val="-30"/>
          <w:w w:val="75"/>
        </w:rPr>
        <w:t> </w:t>
      </w:r>
      <w:r>
        <w:rPr>
          <w:w w:val="75"/>
        </w:rPr>
        <w:t>la</w:t>
      </w:r>
      <w:r>
        <w:rPr>
          <w:spacing w:val="-31"/>
          <w:w w:val="75"/>
        </w:rPr>
        <w:t> </w:t>
      </w:r>
      <w:r>
        <w:rPr>
          <w:w w:val="75"/>
        </w:rPr>
        <w:t>evidente</w:t>
      </w:r>
      <w:r>
        <w:rPr>
          <w:spacing w:val="-29"/>
          <w:w w:val="75"/>
        </w:rPr>
        <w:t> </w:t>
      </w:r>
      <w:r>
        <w:rPr>
          <w:w w:val="75"/>
        </w:rPr>
        <w:t>vinculación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un</w:t>
      </w:r>
      <w:r>
        <w:rPr>
          <w:spacing w:val="-29"/>
          <w:w w:val="75"/>
        </w:rPr>
        <w:t> </w:t>
      </w:r>
      <w:r>
        <w:rPr>
          <w:w w:val="75"/>
        </w:rPr>
        <w:t>fenómeno</w:t>
      </w:r>
      <w:r>
        <w:rPr>
          <w:spacing w:val="-30"/>
          <w:w w:val="75"/>
        </w:rPr>
        <w:t> </w:t>
      </w:r>
      <w:r>
        <w:rPr>
          <w:w w:val="75"/>
        </w:rPr>
        <w:t>arquitectónico</w:t>
      </w:r>
      <w:r>
        <w:rPr>
          <w:spacing w:val="-31"/>
          <w:w w:val="75"/>
        </w:rPr>
        <w:t> </w:t>
      </w:r>
      <w:r>
        <w:rPr>
          <w:w w:val="75"/>
        </w:rPr>
        <w:t>con la</w:t>
      </w:r>
      <w:r>
        <w:rPr>
          <w:spacing w:val="-21"/>
          <w:w w:val="75"/>
        </w:rPr>
        <w:t> </w:t>
      </w:r>
      <w:r>
        <w:rPr>
          <w:w w:val="75"/>
        </w:rPr>
        <w:t>sociedad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su</w:t>
      </w:r>
      <w:r>
        <w:rPr>
          <w:spacing w:val="-22"/>
          <w:w w:val="75"/>
        </w:rPr>
        <w:t> </w:t>
      </w:r>
      <w:r>
        <w:rPr>
          <w:w w:val="75"/>
        </w:rPr>
        <w:t>época</w:t>
      </w:r>
      <w:r>
        <w:rPr>
          <w:spacing w:val="-21"/>
          <w:w w:val="75"/>
        </w:rPr>
        <w:t> </w:t>
      </w:r>
      <w:r>
        <w:rPr>
          <w:w w:val="75"/>
        </w:rPr>
        <w:t>como</w:t>
      </w:r>
      <w:r>
        <w:rPr>
          <w:spacing w:val="-22"/>
          <w:w w:val="75"/>
        </w:rPr>
        <w:t> </w:t>
      </w:r>
      <w:r>
        <w:rPr>
          <w:w w:val="75"/>
        </w:rPr>
        <w:t>respuesta</w:t>
      </w:r>
      <w:r>
        <w:rPr>
          <w:spacing w:val="-21"/>
          <w:w w:val="75"/>
        </w:rPr>
        <w:t> </w:t>
      </w:r>
      <w:r>
        <w:rPr>
          <w:w w:val="75"/>
        </w:rPr>
        <w:t>a</w:t>
      </w:r>
      <w:r>
        <w:rPr>
          <w:spacing w:val="-21"/>
          <w:w w:val="75"/>
        </w:rPr>
        <w:t> </w:t>
      </w:r>
      <w:r>
        <w:rPr>
          <w:w w:val="75"/>
        </w:rPr>
        <w:t>su</w:t>
      </w:r>
      <w:r>
        <w:rPr>
          <w:spacing w:val="-20"/>
          <w:w w:val="75"/>
        </w:rPr>
        <w:t> </w:t>
      </w:r>
      <w:r>
        <w:rPr>
          <w:w w:val="75"/>
        </w:rPr>
        <w:t>ideología</w:t>
      </w:r>
      <w:r>
        <w:rPr>
          <w:spacing w:val="-16"/>
          <w:w w:val="75"/>
        </w:rPr>
        <w:t> </w:t>
      </w:r>
      <w:r>
        <w:rPr>
          <w:w w:val="75"/>
        </w:rPr>
        <w:t>y</w:t>
      </w:r>
      <w:r>
        <w:rPr>
          <w:spacing w:val="-22"/>
          <w:w w:val="75"/>
        </w:rPr>
        <w:t> </w:t>
      </w:r>
      <w:r>
        <w:rPr>
          <w:w w:val="75"/>
        </w:rPr>
        <w:t>forma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19"/>
          <w:w w:val="75"/>
        </w:rPr>
        <w:t> </w:t>
      </w:r>
      <w:r>
        <w:rPr>
          <w:w w:val="75"/>
        </w:rPr>
        <w:t>vida,</w:t>
      </w:r>
      <w:r>
        <w:rPr>
          <w:spacing w:val="-20"/>
          <w:w w:val="75"/>
        </w:rPr>
        <w:t> </w:t>
      </w:r>
      <w:r>
        <w:rPr>
          <w:w w:val="75"/>
        </w:rPr>
        <w:t>dan como</w:t>
      </w:r>
      <w:r>
        <w:rPr>
          <w:spacing w:val="-7"/>
          <w:w w:val="75"/>
        </w:rPr>
        <w:t> </w:t>
      </w:r>
      <w:r>
        <w:rPr>
          <w:w w:val="75"/>
        </w:rPr>
        <w:t>resultado</w:t>
      </w:r>
      <w:r>
        <w:rPr>
          <w:spacing w:val="-4"/>
          <w:w w:val="75"/>
        </w:rPr>
        <w:t> </w:t>
      </w:r>
      <w:r>
        <w:rPr>
          <w:w w:val="75"/>
        </w:rPr>
        <w:t>la</w:t>
      </w:r>
      <w:r>
        <w:rPr>
          <w:spacing w:val="-2"/>
          <w:w w:val="75"/>
        </w:rPr>
        <w:t> </w:t>
      </w:r>
      <w:r>
        <w:rPr>
          <w:w w:val="75"/>
        </w:rPr>
        <w:t>necesidad</w:t>
      </w:r>
      <w:r>
        <w:rPr>
          <w:spacing w:val="-6"/>
          <w:w w:val="75"/>
        </w:rPr>
        <w:t> </w:t>
      </w:r>
      <w:r>
        <w:rPr>
          <w:w w:val="75"/>
        </w:rPr>
        <w:t>de</w:t>
      </w:r>
      <w:r>
        <w:rPr>
          <w:spacing w:val="-3"/>
          <w:w w:val="75"/>
        </w:rPr>
        <w:t> </w:t>
      </w:r>
      <w:r>
        <w:rPr>
          <w:w w:val="75"/>
        </w:rPr>
        <w:t>dirigir</w:t>
      </w:r>
      <w:r>
        <w:rPr>
          <w:spacing w:val="-3"/>
          <w:w w:val="75"/>
        </w:rPr>
        <w:t> </w:t>
      </w:r>
      <w:r>
        <w:rPr>
          <w:w w:val="75"/>
        </w:rPr>
        <w:t>el</w:t>
      </w:r>
      <w:r>
        <w:rPr>
          <w:spacing w:val="-6"/>
          <w:w w:val="75"/>
        </w:rPr>
        <w:t> </w:t>
      </w:r>
      <w:r>
        <w:rPr>
          <w:w w:val="75"/>
        </w:rPr>
        <w:t>presente</w:t>
      </w:r>
      <w:r>
        <w:rPr>
          <w:spacing w:val="-5"/>
          <w:w w:val="75"/>
        </w:rPr>
        <w:t> </w:t>
      </w:r>
      <w:r>
        <w:rPr>
          <w:w w:val="75"/>
        </w:rPr>
        <w:t>estudio</w:t>
      </w:r>
      <w:r>
        <w:rPr>
          <w:spacing w:val="-4"/>
          <w:w w:val="75"/>
        </w:rPr>
        <w:t> </w:t>
      </w:r>
      <w:r>
        <w:rPr>
          <w:w w:val="75"/>
        </w:rPr>
        <w:t>hacia</w:t>
      </w:r>
      <w:r>
        <w:rPr>
          <w:spacing w:val="-3"/>
          <w:w w:val="75"/>
        </w:rPr>
        <w:t> </w:t>
      </w:r>
      <w:r>
        <w:rPr>
          <w:w w:val="75"/>
        </w:rPr>
        <w:t>el</w:t>
      </w:r>
      <w:r>
        <w:rPr>
          <w:spacing w:val="-6"/>
          <w:w w:val="75"/>
        </w:rPr>
        <w:t> </w:t>
      </w:r>
      <w:r>
        <w:rPr>
          <w:w w:val="75"/>
        </w:rPr>
        <w:t>campo </w:t>
      </w:r>
      <w:r>
        <w:rPr>
          <w:w w:val="80"/>
        </w:rPr>
        <w:t>de la antropología, que nos permite un análisis cercano al</w:t>
      </w:r>
      <w:r>
        <w:rPr>
          <w:spacing w:val="-13"/>
          <w:w w:val="80"/>
        </w:rPr>
        <w:t> </w:t>
      </w:r>
      <w:r>
        <w:rPr>
          <w:w w:val="80"/>
        </w:rPr>
        <w:t>fenómeno </w:t>
      </w:r>
      <w:r>
        <w:rPr>
          <w:w w:val="70"/>
        </w:rPr>
        <w:t>arquitectónico como elemento </w:t>
      </w:r>
      <w:r>
        <w:rPr>
          <w:spacing w:val="8"/>
          <w:w w:val="70"/>
        </w:rPr>
        <w:t> </w:t>
      </w:r>
      <w:r>
        <w:rPr>
          <w:w w:val="70"/>
        </w:rPr>
        <w:t>simbólico.</w:t>
      </w:r>
    </w:p>
    <w:p>
      <w:pPr>
        <w:pStyle w:val="BodyText"/>
        <w:spacing w:line="271" w:lineRule="auto" w:before="200"/>
        <w:ind w:left="668" w:right="1412"/>
        <w:jc w:val="both"/>
      </w:pPr>
      <w:r>
        <w:rPr>
          <w:w w:val="80"/>
        </w:rPr>
        <w:t>Varios</w:t>
      </w:r>
      <w:r>
        <w:rPr>
          <w:spacing w:val="-14"/>
          <w:w w:val="80"/>
        </w:rPr>
        <w:t> </w:t>
      </w:r>
      <w:r>
        <w:rPr>
          <w:w w:val="80"/>
        </w:rPr>
        <w:t>personajes</w:t>
      </w:r>
      <w:r>
        <w:rPr>
          <w:spacing w:val="-14"/>
          <w:w w:val="80"/>
        </w:rPr>
        <w:t> </w:t>
      </w:r>
      <w:r>
        <w:rPr>
          <w:w w:val="80"/>
        </w:rPr>
        <w:t>han</w:t>
      </w:r>
      <w:r>
        <w:rPr>
          <w:spacing w:val="-16"/>
          <w:w w:val="80"/>
        </w:rPr>
        <w:t> </w:t>
      </w:r>
      <w:r>
        <w:rPr>
          <w:w w:val="80"/>
        </w:rPr>
        <w:t>sido</w:t>
      </w:r>
      <w:r>
        <w:rPr>
          <w:spacing w:val="-15"/>
          <w:w w:val="80"/>
        </w:rPr>
        <w:t> </w:t>
      </w:r>
      <w:r>
        <w:rPr>
          <w:w w:val="80"/>
        </w:rPr>
        <w:t>determinantes</w:t>
      </w:r>
      <w:r>
        <w:rPr>
          <w:spacing w:val="-15"/>
          <w:w w:val="80"/>
        </w:rPr>
        <w:t> </w:t>
      </w:r>
      <w:r>
        <w:rPr>
          <w:w w:val="80"/>
        </w:rPr>
        <w:t>en</w:t>
      </w:r>
      <w:r>
        <w:rPr>
          <w:spacing w:val="-16"/>
          <w:w w:val="80"/>
        </w:rPr>
        <w:t> </w:t>
      </w:r>
      <w:r>
        <w:rPr>
          <w:w w:val="80"/>
        </w:rPr>
        <w:t>mi</w:t>
      </w:r>
      <w:r>
        <w:rPr>
          <w:spacing w:val="-17"/>
          <w:w w:val="80"/>
        </w:rPr>
        <w:t> </w:t>
      </w:r>
      <w:r>
        <w:rPr>
          <w:w w:val="80"/>
        </w:rPr>
        <w:t>concepción</w:t>
      </w:r>
      <w:r>
        <w:rPr>
          <w:spacing w:val="-15"/>
          <w:w w:val="80"/>
        </w:rPr>
        <w:t> </w:t>
      </w:r>
      <w:r>
        <w:rPr>
          <w:w w:val="80"/>
        </w:rPr>
        <w:t>del</w:t>
      </w:r>
      <w:r>
        <w:rPr>
          <w:spacing w:val="-16"/>
          <w:w w:val="80"/>
        </w:rPr>
        <w:t> </w:t>
      </w:r>
      <w:r>
        <w:rPr>
          <w:w w:val="80"/>
        </w:rPr>
        <w:t>arte</w:t>
      </w:r>
      <w:r>
        <w:rPr>
          <w:spacing w:val="-13"/>
          <w:w w:val="80"/>
        </w:rPr>
        <w:t> </w:t>
      </w:r>
      <w:r>
        <w:rPr>
          <w:w w:val="80"/>
        </w:rPr>
        <w:t>y arquitectura,</w:t>
      </w:r>
      <w:r>
        <w:rPr>
          <w:spacing w:val="-13"/>
          <w:w w:val="80"/>
        </w:rPr>
        <w:t> </w:t>
      </w:r>
      <w:r>
        <w:rPr>
          <w:w w:val="80"/>
        </w:rPr>
        <w:t>como</w:t>
      </w:r>
      <w:r>
        <w:rPr>
          <w:spacing w:val="-12"/>
          <w:w w:val="80"/>
        </w:rPr>
        <w:t> </w:t>
      </w:r>
      <w:r>
        <w:rPr>
          <w:w w:val="80"/>
        </w:rPr>
        <w:t>un</w:t>
      </w:r>
      <w:r>
        <w:rPr>
          <w:spacing w:val="-14"/>
          <w:w w:val="80"/>
        </w:rPr>
        <w:t> </w:t>
      </w:r>
      <w:r>
        <w:rPr>
          <w:w w:val="80"/>
        </w:rPr>
        <w:t>resultado</w:t>
      </w:r>
      <w:r>
        <w:rPr>
          <w:spacing w:val="-12"/>
          <w:w w:val="80"/>
        </w:rPr>
        <w:t> </w:t>
      </w:r>
      <w:r>
        <w:rPr>
          <w:w w:val="80"/>
        </w:rPr>
        <w:t>de</w:t>
      </w:r>
      <w:r>
        <w:rPr>
          <w:spacing w:val="-12"/>
          <w:w w:val="80"/>
        </w:rPr>
        <w:t> </w:t>
      </w:r>
      <w:r>
        <w:rPr>
          <w:w w:val="80"/>
        </w:rPr>
        <w:t>diversos</w:t>
      </w:r>
      <w:r>
        <w:rPr>
          <w:spacing w:val="-10"/>
          <w:w w:val="80"/>
        </w:rPr>
        <w:t> </w:t>
      </w:r>
      <w:r>
        <w:rPr>
          <w:w w:val="80"/>
        </w:rPr>
        <w:t>contextos</w:t>
      </w:r>
      <w:r>
        <w:rPr>
          <w:spacing w:val="-11"/>
          <w:w w:val="80"/>
        </w:rPr>
        <w:t> </w:t>
      </w:r>
      <w:r>
        <w:rPr>
          <w:w w:val="80"/>
        </w:rPr>
        <w:t>involucrados</w:t>
      </w:r>
      <w:r>
        <w:rPr>
          <w:spacing w:val="-12"/>
          <w:w w:val="80"/>
        </w:rPr>
        <w:t> </w:t>
      </w:r>
      <w:r>
        <w:rPr>
          <w:w w:val="80"/>
        </w:rPr>
        <w:t>y </w:t>
      </w:r>
      <w:r>
        <w:rPr>
          <w:w w:val="75"/>
        </w:rPr>
        <w:t>sintetizados</w:t>
      </w:r>
      <w:r>
        <w:rPr>
          <w:spacing w:val="-17"/>
          <w:w w:val="75"/>
        </w:rPr>
        <w:t> </w:t>
      </w:r>
      <w:r>
        <w:rPr>
          <w:w w:val="75"/>
        </w:rPr>
        <w:t>por</w:t>
      </w:r>
      <w:r>
        <w:rPr>
          <w:spacing w:val="-17"/>
          <w:w w:val="75"/>
        </w:rPr>
        <w:t> </w:t>
      </w:r>
      <w:r>
        <w:rPr>
          <w:w w:val="75"/>
        </w:rPr>
        <w:t>un</w:t>
      </w:r>
      <w:r>
        <w:rPr>
          <w:spacing w:val="-17"/>
          <w:w w:val="75"/>
        </w:rPr>
        <w:t> </w:t>
      </w:r>
      <w:r>
        <w:rPr>
          <w:w w:val="75"/>
        </w:rPr>
        <w:t>autor</w:t>
      </w:r>
      <w:r>
        <w:rPr>
          <w:spacing w:val="-17"/>
          <w:w w:val="75"/>
        </w:rPr>
        <w:t> </w:t>
      </w:r>
      <w:r>
        <w:rPr>
          <w:w w:val="75"/>
        </w:rPr>
        <w:t>en</w:t>
      </w:r>
      <w:r>
        <w:rPr>
          <w:spacing w:val="-20"/>
          <w:w w:val="75"/>
        </w:rPr>
        <w:t> </w:t>
      </w:r>
      <w:r>
        <w:rPr>
          <w:w w:val="75"/>
        </w:rPr>
        <w:t>su</w:t>
      </w:r>
      <w:r>
        <w:rPr>
          <w:spacing w:val="-20"/>
          <w:w w:val="75"/>
        </w:rPr>
        <w:t> </w:t>
      </w:r>
      <w:r>
        <w:rPr>
          <w:w w:val="75"/>
        </w:rPr>
        <w:t>obra.</w:t>
      </w:r>
      <w:r>
        <w:rPr>
          <w:spacing w:val="-18"/>
          <w:w w:val="75"/>
        </w:rPr>
        <w:t> </w:t>
      </w:r>
      <w:r>
        <w:rPr>
          <w:w w:val="75"/>
        </w:rPr>
        <w:t>Esta</w:t>
      </w:r>
      <w:r>
        <w:rPr>
          <w:spacing w:val="-18"/>
          <w:w w:val="75"/>
        </w:rPr>
        <w:t> </w:t>
      </w:r>
      <w:r>
        <w:rPr>
          <w:w w:val="75"/>
        </w:rPr>
        <w:t>percepción</w:t>
      </w:r>
      <w:r>
        <w:rPr>
          <w:spacing w:val="-18"/>
          <w:w w:val="75"/>
        </w:rPr>
        <w:t> </w:t>
      </w:r>
      <w:r>
        <w:rPr>
          <w:w w:val="75"/>
        </w:rPr>
        <w:t>más</w:t>
      </w:r>
      <w:r>
        <w:rPr>
          <w:spacing w:val="-17"/>
          <w:w w:val="75"/>
        </w:rPr>
        <w:t> </w:t>
      </w:r>
      <w:r>
        <w:rPr>
          <w:w w:val="75"/>
        </w:rPr>
        <w:t>global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obra artística,</w:t>
      </w:r>
      <w:r>
        <w:rPr>
          <w:spacing w:val="-11"/>
          <w:w w:val="75"/>
        </w:rPr>
        <w:t> </w:t>
      </w:r>
      <w:r>
        <w:rPr>
          <w:w w:val="75"/>
        </w:rPr>
        <w:t>me</w:t>
      </w:r>
      <w:r>
        <w:rPr>
          <w:spacing w:val="-11"/>
          <w:w w:val="75"/>
        </w:rPr>
        <w:t> </w:t>
      </w:r>
      <w:r>
        <w:rPr>
          <w:w w:val="75"/>
        </w:rPr>
        <w:t>permitió</w:t>
      </w:r>
      <w:r>
        <w:rPr>
          <w:spacing w:val="-13"/>
          <w:w w:val="75"/>
        </w:rPr>
        <w:t> </w:t>
      </w:r>
      <w:r>
        <w:rPr>
          <w:w w:val="75"/>
        </w:rPr>
        <w:t>valorar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importancia</w:t>
      </w:r>
      <w:r>
        <w:rPr>
          <w:spacing w:val="-12"/>
          <w:w w:val="75"/>
        </w:rPr>
        <w:t> </w:t>
      </w:r>
      <w:r>
        <w:rPr>
          <w:w w:val="75"/>
        </w:rPr>
        <w:t>del</w:t>
      </w:r>
      <w:r>
        <w:rPr>
          <w:spacing w:val="-14"/>
          <w:w w:val="75"/>
        </w:rPr>
        <w:t> </w:t>
      </w:r>
      <w:r>
        <w:rPr>
          <w:w w:val="75"/>
        </w:rPr>
        <w:t>arte</w:t>
      </w:r>
      <w:r>
        <w:rPr>
          <w:spacing w:val="-14"/>
          <w:w w:val="75"/>
        </w:rPr>
        <w:t> </w:t>
      </w:r>
      <w:r>
        <w:rPr>
          <w:w w:val="75"/>
        </w:rPr>
        <w:t>como</w:t>
      </w:r>
      <w:r>
        <w:rPr>
          <w:spacing w:val="-13"/>
          <w:w w:val="75"/>
        </w:rPr>
        <w:t> </w:t>
      </w:r>
      <w:r>
        <w:rPr>
          <w:w w:val="75"/>
        </w:rPr>
        <w:t>un</w:t>
      </w:r>
      <w:r>
        <w:rPr>
          <w:spacing w:val="-14"/>
          <w:w w:val="75"/>
        </w:rPr>
        <w:t> </w:t>
      </w:r>
      <w:r>
        <w:rPr>
          <w:w w:val="75"/>
        </w:rPr>
        <w:t>elemento</w:t>
      </w:r>
      <w:r>
        <w:rPr>
          <w:spacing w:val="-13"/>
          <w:w w:val="75"/>
        </w:rPr>
        <w:t> </w:t>
      </w:r>
      <w:r>
        <w:rPr>
          <w:w w:val="75"/>
        </w:rPr>
        <w:t>de comunicación,</w:t>
      </w:r>
      <w:r>
        <w:rPr>
          <w:spacing w:val="-28"/>
          <w:w w:val="75"/>
        </w:rPr>
        <w:t> </w:t>
      </w:r>
      <w:r>
        <w:rPr>
          <w:w w:val="75"/>
        </w:rPr>
        <w:t>siendo</w:t>
      </w:r>
      <w:r>
        <w:rPr>
          <w:spacing w:val="-28"/>
          <w:w w:val="75"/>
        </w:rPr>
        <w:t> </w:t>
      </w:r>
      <w:r>
        <w:rPr>
          <w:w w:val="75"/>
        </w:rPr>
        <w:t>Erwin</w:t>
      </w:r>
      <w:r>
        <w:rPr>
          <w:spacing w:val="-28"/>
          <w:w w:val="75"/>
        </w:rPr>
        <w:t> </w:t>
      </w:r>
      <w:r>
        <w:rPr>
          <w:w w:val="75"/>
        </w:rPr>
        <w:t>Panofsky,</w:t>
      </w:r>
      <w:r>
        <w:rPr>
          <w:spacing w:val="-27"/>
          <w:w w:val="75"/>
        </w:rPr>
        <w:t> </w:t>
      </w:r>
      <w:r>
        <w:rPr>
          <w:w w:val="75"/>
        </w:rPr>
        <w:t>reconocido</w:t>
      </w:r>
      <w:r>
        <w:rPr>
          <w:spacing w:val="-27"/>
          <w:w w:val="75"/>
        </w:rPr>
        <w:t> </w:t>
      </w:r>
      <w:r>
        <w:rPr>
          <w:w w:val="75"/>
        </w:rPr>
        <w:t>historiador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arte,</w:t>
      </w:r>
      <w:r>
        <w:rPr>
          <w:spacing w:val="-27"/>
          <w:w w:val="75"/>
        </w:rPr>
        <w:t> </w:t>
      </w:r>
      <w:r>
        <w:rPr>
          <w:w w:val="75"/>
        </w:rPr>
        <w:t>quien con sus estudios sobre iconografía e iconología, propiciaron un creciente </w:t>
      </w:r>
      <w:r>
        <w:rPr>
          <w:w w:val="80"/>
        </w:rPr>
        <w:t>interés en el estudio de los íconos como signos, símbolos y códigos relativos, ligados al momento histórico de su creador, su sociedad y </w:t>
      </w:r>
      <w:r>
        <w:rPr>
          <w:w w:val="75"/>
        </w:rPr>
        <w:t>entorno</w:t>
      </w:r>
      <w:r>
        <w:rPr>
          <w:spacing w:val="-19"/>
          <w:w w:val="75"/>
        </w:rPr>
        <w:t> </w:t>
      </w:r>
      <w:r>
        <w:rPr>
          <w:w w:val="75"/>
        </w:rPr>
        <w:t>multidimensional.</w:t>
      </w:r>
      <w:r>
        <w:rPr>
          <w:spacing w:val="-17"/>
          <w:w w:val="75"/>
        </w:rPr>
        <w:t> </w:t>
      </w:r>
      <w:r>
        <w:rPr>
          <w:w w:val="75"/>
        </w:rPr>
        <w:t>Particular</w:t>
      </w:r>
      <w:r>
        <w:rPr>
          <w:spacing w:val="-18"/>
          <w:w w:val="75"/>
        </w:rPr>
        <w:t> </w:t>
      </w:r>
      <w:r>
        <w:rPr>
          <w:w w:val="75"/>
        </w:rPr>
        <w:t>mención</w:t>
      </w:r>
      <w:r>
        <w:rPr>
          <w:spacing w:val="-19"/>
          <w:w w:val="75"/>
        </w:rPr>
        <w:t> </w:t>
      </w:r>
      <w:r>
        <w:rPr>
          <w:w w:val="75"/>
        </w:rPr>
        <w:t>merece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influencia</w:t>
      </w:r>
      <w:r>
        <w:rPr>
          <w:spacing w:val="-19"/>
          <w:w w:val="75"/>
        </w:rPr>
        <w:t> </w:t>
      </w:r>
      <w:r>
        <w:rPr>
          <w:w w:val="75"/>
        </w:rPr>
        <w:t>ejercida por</w:t>
      </w:r>
      <w:r>
        <w:rPr>
          <w:spacing w:val="-15"/>
          <w:w w:val="75"/>
        </w:rPr>
        <w:t> </w:t>
      </w:r>
      <w:r>
        <w:rPr>
          <w:w w:val="75"/>
        </w:rPr>
        <w:t>los</w:t>
      </w:r>
      <w:r>
        <w:rPr>
          <w:spacing w:val="-14"/>
          <w:w w:val="75"/>
        </w:rPr>
        <w:t> </w:t>
      </w:r>
      <w:r>
        <w:rPr>
          <w:w w:val="75"/>
        </w:rPr>
        <w:t>escritos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6"/>
          <w:w w:val="75"/>
        </w:rPr>
        <w:t> </w:t>
      </w:r>
      <w:r>
        <w:rPr>
          <w:w w:val="75"/>
        </w:rPr>
        <w:t>semiótica</w:t>
      </w:r>
      <w:r>
        <w:rPr>
          <w:spacing w:val="-15"/>
          <w:w w:val="75"/>
        </w:rPr>
        <w:t> </w:t>
      </w:r>
      <w:r>
        <w:rPr>
          <w:w w:val="75"/>
        </w:rPr>
        <w:t>de</w:t>
      </w:r>
      <w:r>
        <w:rPr>
          <w:spacing w:val="27"/>
          <w:w w:val="75"/>
        </w:rPr>
        <w:t> </w:t>
      </w:r>
      <w:r>
        <w:rPr>
          <w:w w:val="75"/>
        </w:rPr>
        <w:t>Umberto</w:t>
      </w:r>
      <w:r>
        <w:rPr>
          <w:spacing w:val="-18"/>
          <w:w w:val="75"/>
        </w:rPr>
        <w:t> </w:t>
      </w:r>
      <w:r>
        <w:rPr>
          <w:w w:val="75"/>
        </w:rPr>
        <w:t>Eco,</w:t>
      </w:r>
      <w:r>
        <w:rPr>
          <w:spacing w:val="-17"/>
          <w:w w:val="75"/>
        </w:rPr>
        <w:t> </w:t>
      </w:r>
      <w:r>
        <w:rPr>
          <w:w w:val="75"/>
        </w:rPr>
        <w:t>evidente</w:t>
      </w:r>
      <w:r>
        <w:rPr>
          <w:spacing w:val="-15"/>
          <w:w w:val="75"/>
        </w:rPr>
        <w:t> </w:t>
      </w:r>
      <w:r>
        <w:rPr>
          <w:w w:val="75"/>
        </w:rPr>
        <w:t>en</w:t>
      </w:r>
      <w:r>
        <w:rPr>
          <w:spacing w:val="-17"/>
          <w:w w:val="75"/>
        </w:rPr>
        <w:t> </w:t>
      </w:r>
      <w:r>
        <w:rPr>
          <w:w w:val="75"/>
        </w:rPr>
        <w:t>su</w:t>
      </w:r>
      <w:r>
        <w:rPr>
          <w:spacing w:val="-17"/>
          <w:w w:val="75"/>
        </w:rPr>
        <w:t> </w:t>
      </w:r>
      <w:r>
        <w:rPr>
          <w:w w:val="75"/>
        </w:rPr>
        <w:t>obra</w:t>
      </w:r>
      <w:r>
        <w:rPr>
          <w:spacing w:val="-15"/>
          <w:w w:val="75"/>
        </w:rPr>
        <w:t> </w:t>
      </w:r>
      <w:r>
        <w:rPr>
          <w:w w:val="75"/>
        </w:rPr>
        <w:t>titulada “La</w:t>
      </w:r>
      <w:r>
        <w:rPr>
          <w:spacing w:val="-25"/>
          <w:w w:val="75"/>
        </w:rPr>
        <w:t> </w:t>
      </w:r>
      <w:r>
        <w:rPr>
          <w:w w:val="75"/>
        </w:rPr>
        <w:t>Estructura</w:t>
      </w:r>
      <w:r>
        <w:rPr>
          <w:spacing w:val="-28"/>
          <w:w w:val="75"/>
        </w:rPr>
        <w:t> </w:t>
      </w:r>
      <w:r>
        <w:rPr>
          <w:w w:val="75"/>
        </w:rPr>
        <w:t>Ausente”,</w:t>
      </w:r>
      <w:r>
        <w:rPr>
          <w:spacing w:val="-25"/>
          <w:w w:val="75"/>
        </w:rPr>
        <w:t> </w:t>
      </w:r>
      <w:r>
        <w:rPr>
          <w:w w:val="75"/>
        </w:rPr>
        <w:t>donde</w:t>
      </w:r>
      <w:r>
        <w:rPr>
          <w:spacing w:val="-26"/>
          <w:w w:val="75"/>
        </w:rPr>
        <w:t> </w:t>
      </w:r>
      <w:r>
        <w:rPr>
          <w:w w:val="75"/>
        </w:rPr>
        <w:t>expone</w:t>
      </w:r>
      <w:r>
        <w:rPr>
          <w:spacing w:val="-25"/>
          <w:w w:val="75"/>
        </w:rPr>
        <w:t> </w:t>
      </w:r>
      <w:r>
        <w:rPr>
          <w:w w:val="75"/>
        </w:rPr>
        <w:t>un</w:t>
      </w:r>
      <w:r>
        <w:rPr>
          <w:spacing w:val="-25"/>
          <w:w w:val="75"/>
        </w:rPr>
        <w:t> </w:t>
      </w:r>
      <w:r>
        <w:rPr>
          <w:w w:val="75"/>
        </w:rPr>
        <w:t>importante</w:t>
      </w:r>
      <w:r>
        <w:rPr>
          <w:spacing w:val="-26"/>
          <w:w w:val="75"/>
        </w:rPr>
        <w:t> </w:t>
      </w:r>
      <w:r>
        <w:rPr>
          <w:w w:val="75"/>
        </w:rPr>
        <w:t>trabajo</w:t>
      </w:r>
      <w:r>
        <w:rPr>
          <w:spacing w:val="-25"/>
          <w:w w:val="75"/>
        </w:rPr>
        <w:t> </w:t>
      </w:r>
      <w:r>
        <w:rPr>
          <w:w w:val="75"/>
        </w:rPr>
        <w:t>teórico</w:t>
      </w:r>
      <w:r>
        <w:rPr>
          <w:spacing w:val="-27"/>
          <w:w w:val="75"/>
        </w:rPr>
        <w:t> </w:t>
      </w:r>
      <w:r>
        <w:rPr>
          <w:w w:val="75"/>
        </w:rPr>
        <w:t>sobre </w:t>
      </w:r>
      <w:r>
        <w:rPr>
          <w:w w:val="80"/>
        </w:rPr>
        <w:t>el</w:t>
      </w:r>
      <w:r>
        <w:rPr>
          <w:spacing w:val="-39"/>
          <w:w w:val="80"/>
        </w:rPr>
        <w:t> </w:t>
      </w:r>
      <w:r>
        <w:rPr>
          <w:w w:val="80"/>
        </w:rPr>
        <w:t>análisis</w:t>
      </w:r>
      <w:r>
        <w:rPr>
          <w:spacing w:val="-37"/>
          <w:w w:val="80"/>
        </w:rPr>
        <w:t> </w:t>
      </w:r>
      <w:r>
        <w:rPr>
          <w:w w:val="80"/>
        </w:rPr>
        <w:t>de</w:t>
      </w:r>
      <w:r>
        <w:rPr>
          <w:spacing w:val="-38"/>
          <w:w w:val="80"/>
        </w:rPr>
        <w:t> </w:t>
      </w:r>
      <w:r>
        <w:rPr>
          <w:w w:val="80"/>
        </w:rPr>
        <w:t>los</w:t>
      </w:r>
      <w:r>
        <w:rPr>
          <w:spacing w:val="-37"/>
          <w:w w:val="80"/>
        </w:rPr>
        <w:t> </w:t>
      </w:r>
      <w:r>
        <w:rPr>
          <w:w w:val="80"/>
        </w:rPr>
        <w:t>signos</w:t>
      </w:r>
      <w:r>
        <w:rPr>
          <w:spacing w:val="-37"/>
          <w:w w:val="80"/>
        </w:rPr>
        <w:t> </w:t>
      </w:r>
      <w:r>
        <w:rPr>
          <w:w w:val="80"/>
        </w:rPr>
        <w:t>y</w:t>
      </w:r>
      <w:r>
        <w:rPr>
          <w:spacing w:val="-38"/>
          <w:w w:val="80"/>
        </w:rPr>
        <w:t> </w:t>
      </w:r>
      <w:r>
        <w:rPr>
          <w:w w:val="80"/>
        </w:rPr>
        <w:t>los</w:t>
      </w:r>
      <w:r>
        <w:rPr>
          <w:spacing w:val="-37"/>
          <w:w w:val="80"/>
        </w:rPr>
        <w:t> </w:t>
      </w:r>
      <w:r>
        <w:rPr>
          <w:w w:val="80"/>
        </w:rPr>
        <w:t>significados,</w:t>
      </w:r>
      <w:r>
        <w:rPr>
          <w:spacing w:val="-38"/>
          <w:w w:val="80"/>
        </w:rPr>
        <w:t> </w:t>
      </w:r>
      <w:r>
        <w:rPr>
          <w:w w:val="80"/>
        </w:rPr>
        <w:t>y</w:t>
      </w:r>
      <w:r>
        <w:rPr>
          <w:spacing w:val="-38"/>
          <w:w w:val="80"/>
        </w:rPr>
        <w:t> </w:t>
      </w:r>
      <w:r>
        <w:rPr>
          <w:w w:val="80"/>
        </w:rPr>
        <w:t>que</w:t>
      </w:r>
      <w:r>
        <w:rPr>
          <w:spacing w:val="-38"/>
          <w:w w:val="80"/>
        </w:rPr>
        <w:t> </w:t>
      </w:r>
      <w:r>
        <w:rPr>
          <w:w w:val="80"/>
        </w:rPr>
        <w:t>ubica</w:t>
      </w:r>
      <w:r>
        <w:rPr>
          <w:spacing w:val="-38"/>
          <w:w w:val="80"/>
        </w:rPr>
        <w:t> </w:t>
      </w:r>
      <w:r>
        <w:rPr>
          <w:w w:val="80"/>
        </w:rPr>
        <w:t>a</w:t>
      </w:r>
      <w:r>
        <w:rPr>
          <w:spacing w:val="-16"/>
          <w:w w:val="80"/>
        </w:rPr>
        <w:t> </w:t>
      </w:r>
      <w:r>
        <w:rPr>
          <w:w w:val="80"/>
        </w:rPr>
        <w:t>la</w:t>
      </w:r>
      <w:r>
        <w:rPr>
          <w:spacing w:val="-39"/>
          <w:w w:val="80"/>
        </w:rPr>
        <w:t> </w:t>
      </w:r>
      <w:r>
        <w:rPr>
          <w:w w:val="80"/>
        </w:rPr>
        <w:t>semiótica</w:t>
      </w:r>
      <w:r>
        <w:rPr>
          <w:spacing w:val="-39"/>
          <w:w w:val="80"/>
        </w:rPr>
        <w:t> </w:t>
      </w:r>
      <w:r>
        <w:rPr>
          <w:w w:val="80"/>
        </w:rPr>
        <w:t>como </w:t>
      </w:r>
      <w:r>
        <w:rPr>
          <w:w w:val="75"/>
        </w:rPr>
        <w:t>una</w:t>
      </w:r>
      <w:r>
        <w:rPr>
          <w:spacing w:val="-18"/>
          <w:w w:val="75"/>
        </w:rPr>
        <w:t> </w:t>
      </w:r>
      <w:r>
        <w:rPr>
          <w:w w:val="75"/>
        </w:rPr>
        <w:t>disciplina</w:t>
      </w:r>
      <w:r>
        <w:rPr>
          <w:spacing w:val="-16"/>
          <w:w w:val="75"/>
        </w:rPr>
        <w:t> </w:t>
      </w:r>
      <w:r>
        <w:rPr>
          <w:w w:val="75"/>
        </w:rPr>
        <w:t>aplicable</w:t>
      </w:r>
      <w:r>
        <w:rPr>
          <w:spacing w:val="-18"/>
          <w:w w:val="75"/>
        </w:rPr>
        <w:t> </w:t>
      </w:r>
      <w:r>
        <w:rPr>
          <w:w w:val="75"/>
        </w:rPr>
        <w:t>en</w:t>
      </w:r>
      <w:r>
        <w:rPr>
          <w:spacing w:val="-19"/>
          <w:w w:val="75"/>
        </w:rPr>
        <w:t> </w:t>
      </w:r>
      <w:r>
        <w:rPr>
          <w:w w:val="75"/>
        </w:rPr>
        <w:t>el</w:t>
      </w:r>
      <w:r>
        <w:rPr>
          <w:spacing w:val="-19"/>
          <w:w w:val="75"/>
        </w:rPr>
        <w:t> </w:t>
      </w:r>
      <w:r>
        <w:rPr>
          <w:w w:val="75"/>
        </w:rPr>
        <w:t>quehacer</w:t>
      </w:r>
      <w:r>
        <w:rPr>
          <w:spacing w:val="-17"/>
          <w:w w:val="75"/>
        </w:rPr>
        <w:t> </w:t>
      </w:r>
      <w:r>
        <w:rPr>
          <w:w w:val="75"/>
        </w:rPr>
        <w:t>arquitectónico</w:t>
      </w:r>
      <w:r>
        <w:rPr>
          <w:spacing w:val="-19"/>
          <w:w w:val="75"/>
        </w:rPr>
        <w:t> </w:t>
      </w:r>
      <w:r>
        <w:rPr>
          <w:w w:val="75"/>
        </w:rPr>
        <w:t>e</w:t>
      </w:r>
      <w:r>
        <w:rPr>
          <w:spacing w:val="-17"/>
          <w:w w:val="75"/>
        </w:rPr>
        <w:t> </w:t>
      </w:r>
      <w:r>
        <w:rPr>
          <w:w w:val="75"/>
        </w:rPr>
        <w:t>instrumento</w:t>
      </w:r>
      <w:r>
        <w:rPr>
          <w:spacing w:val="-19"/>
          <w:w w:val="75"/>
        </w:rPr>
        <w:t> </w:t>
      </w:r>
      <w:r>
        <w:rPr>
          <w:w w:val="75"/>
        </w:rPr>
        <w:t>básico </w:t>
      </w:r>
      <w:r>
        <w:rPr>
          <w:w w:val="80"/>
        </w:rPr>
        <w:t>para el análisis en terrenos de la actividad artística humana aún inexplorados.</w:t>
      </w:r>
    </w:p>
    <w:p>
      <w:pPr>
        <w:pStyle w:val="BodyText"/>
        <w:spacing w:line="271" w:lineRule="auto" w:before="198"/>
        <w:ind w:left="668" w:right="1421"/>
        <w:jc w:val="both"/>
      </w:pPr>
      <w:r>
        <w:rPr>
          <w:w w:val="80"/>
        </w:rPr>
        <w:t>Finalmente,</w:t>
      </w:r>
      <w:r>
        <w:rPr>
          <w:spacing w:val="-21"/>
          <w:w w:val="80"/>
        </w:rPr>
        <w:t> </w:t>
      </w:r>
      <w:r>
        <w:rPr>
          <w:w w:val="80"/>
        </w:rPr>
        <w:t>otro</w:t>
      </w:r>
      <w:r>
        <w:rPr>
          <w:spacing w:val="-21"/>
          <w:w w:val="80"/>
        </w:rPr>
        <w:t> </w:t>
      </w:r>
      <w:r>
        <w:rPr>
          <w:w w:val="80"/>
        </w:rPr>
        <w:t>determinante</w:t>
      </w:r>
      <w:r>
        <w:rPr>
          <w:spacing w:val="-21"/>
          <w:w w:val="80"/>
        </w:rPr>
        <w:t> </w:t>
      </w:r>
      <w:r>
        <w:rPr>
          <w:w w:val="80"/>
        </w:rPr>
        <w:t>lo</w:t>
      </w:r>
      <w:r>
        <w:rPr>
          <w:spacing w:val="-21"/>
          <w:w w:val="80"/>
        </w:rPr>
        <w:t> </w:t>
      </w:r>
      <w:r>
        <w:rPr>
          <w:w w:val="80"/>
        </w:rPr>
        <w:t>es</w:t>
      </w:r>
      <w:r>
        <w:rPr>
          <w:spacing w:val="-21"/>
          <w:w w:val="80"/>
        </w:rPr>
        <w:t> </w:t>
      </w:r>
      <w:r>
        <w:rPr>
          <w:w w:val="80"/>
        </w:rPr>
        <w:t>el</w:t>
      </w:r>
      <w:r>
        <w:rPr>
          <w:spacing w:val="-22"/>
          <w:w w:val="80"/>
        </w:rPr>
        <w:t> </w:t>
      </w:r>
      <w:r>
        <w:rPr>
          <w:w w:val="80"/>
        </w:rPr>
        <w:t>espacio</w:t>
      </w:r>
      <w:r>
        <w:rPr>
          <w:spacing w:val="-22"/>
          <w:w w:val="80"/>
        </w:rPr>
        <w:t> </w:t>
      </w:r>
      <w:r>
        <w:rPr>
          <w:w w:val="80"/>
        </w:rPr>
        <w:t>arquitectónico</w:t>
      </w:r>
      <w:r>
        <w:rPr>
          <w:spacing w:val="17"/>
          <w:w w:val="80"/>
        </w:rPr>
        <w:t> </w:t>
      </w:r>
      <w:r>
        <w:rPr>
          <w:w w:val="80"/>
        </w:rPr>
        <w:t>en</w:t>
      </w:r>
      <w:r>
        <w:rPr>
          <w:spacing w:val="-23"/>
          <w:w w:val="80"/>
        </w:rPr>
        <w:t> </w:t>
      </w:r>
      <w:r>
        <w:rPr>
          <w:w w:val="80"/>
        </w:rPr>
        <w:t>sí.</w:t>
      </w:r>
      <w:r>
        <w:rPr>
          <w:spacing w:val="-21"/>
          <w:w w:val="80"/>
        </w:rPr>
        <w:t> </w:t>
      </w:r>
      <w:r>
        <w:rPr>
          <w:w w:val="80"/>
        </w:rPr>
        <w:t>La </w:t>
      </w:r>
      <w:r>
        <w:rPr>
          <w:w w:val="75"/>
        </w:rPr>
        <w:t>convivencia</w:t>
      </w:r>
      <w:r>
        <w:rPr>
          <w:spacing w:val="-8"/>
          <w:w w:val="75"/>
        </w:rPr>
        <w:t> </w:t>
      </w:r>
      <w:r>
        <w:rPr>
          <w:w w:val="75"/>
        </w:rPr>
        <w:t>con</w:t>
      </w:r>
      <w:r>
        <w:rPr>
          <w:spacing w:val="-8"/>
          <w:w w:val="75"/>
        </w:rPr>
        <w:t> </w:t>
      </w:r>
      <w:r>
        <w:rPr>
          <w:w w:val="75"/>
        </w:rPr>
        <w:t>el</w:t>
      </w:r>
      <w:r>
        <w:rPr>
          <w:spacing w:val="-9"/>
          <w:w w:val="75"/>
        </w:rPr>
        <w:t> </w:t>
      </w:r>
      <w:r>
        <w:rPr>
          <w:w w:val="75"/>
        </w:rPr>
        <w:t>espacio,</w:t>
      </w:r>
      <w:r>
        <w:rPr>
          <w:spacing w:val="-8"/>
          <w:w w:val="75"/>
        </w:rPr>
        <w:t> </w:t>
      </w:r>
      <w:r>
        <w:rPr>
          <w:w w:val="75"/>
        </w:rPr>
        <w:t>y</w:t>
      </w:r>
      <w:r>
        <w:rPr>
          <w:spacing w:val="-8"/>
          <w:w w:val="75"/>
        </w:rPr>
        <w:t> </w:t>
      </w:r>
      <w:r>
        <w:rPr>
          <w:w w:val="75"/>
        </w:rPr>
        <w:t>por</w:t>
      </w:r>
      <w:r>
        <w:rPr>
          <w:spacing w:val="-7"/>
          <w:w w:val="75"/>
        </w:rPr>
        <w:t> </w:t>
      </w:r>
      <w:r>
        <w:rPr>
          <w:w w:val="75"/>
        </w:rPr>
        <w:t>ende,</w:t>
      </w:r>
      <w:r>
        <w:rPr>
          <w:spacing w:val="-8"/>
          <w:w w:val="75"/>
        </w:rPr>
        <w:t> </w:t>
      </w:r>
      <w:r>
        <w:rPr>
          <w:w w:val="75"/>
        </w:rPr>
        <w:t>de</w:t>
      </w:r>
      <w:r>
        <w:rPr>
          <w:spacing w:val="-7"/>
          <w:w w:val="75"/>
        </w:rPr>
        <w:t> </w:t>
      </w:r>
      <w:r>
        <w:rPr>
          <w:w w:val="75"/>
        </w:rPr>
        <w:t>manera</w:t>
      </w:r>
      <w:r>
        <w:rPr>
          <w:spacing w:val="-8"/>
          <w:w w:val="75"/>
        </w:rPr>
        <w:t> </w:t>
      </w:r>
      <w:r>
        <w:rPr>
          <w:w w:val="75"/>
        </w:rPr>
        <w:t>indirecta</w:t>
      </w:r>
      <w:r>
        <w:rPr>
          <w:spacing w:val="-9"/>
          <w:w w:val="75"/>
        </w:rPr>
        <w:t> </w:t>
      </w:r>
      <w:r>
        <w:rPr>
          <w:w w:val="75"/>
        </w:rPr>
        <w:t>con</w:t>
      </w:r>
      <w:r>
        <w:rPr>
          <w:spacing w:val="-9"/>
          <w:w w:val="75"/>
        </w:rPr>
        <w:t> </w:t>
      </w:r>
      <w:r>
        <w:rPr>
          <w:w w:val="75"/>
        </w:rPr>
        <w:t>su</w:t>
      </w:r>
      <w:r>
        <w:rPr>
          <w:spacing w:val="-8"/>
          <w:w w:val="75"/>
        </w:rPr>
        <w:t> </w:t>
      </w:r>
      <w:r>
        <w:rPr>
          <w:w w:val="75"/>
        </w:rPr>
        <w:t>autor.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8" w:space="40"/>
            <w:col w:w="7882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/>
        <w:jc w:val="both"/>
      </w:pPr>
      <w:r>
        <w:rPr>
          <w:w w:val="85"/>
        </w:rPr>
        <w:t>Las contribuciones vanguardistas en Toluca han contribuido al acercamiento</w:t>
      </w:r>
      <w:r>
        <w:rPr>
          <w:spacing w:val="-23"/>
          <w:w w:val="85"/>
        </w:rPr>
        <w:t> </w:t>
      </w:r>
      <w:r>
        <w:rPr>
          <w:w w:val="85"/>
        </w:rPr>
        <w:t>con</w:t>
      </w:r>
      <w:r>
        <w:rPr>
          <w:spacing w:val="-22"/>
          <w:w w:val="85"/>
        </w:rPr>
        <w:t> </w:t>
      </w:r>
      <w:r>
        <w:rPr>
          <w:w w:val="85"/>
        </w:rPr>
        <w:t>la</w:t>
      </w:r>
      <w:r>
        <w:rPr>
          <w:spacing w:val="-22"/>
          <w:w w:val="85"/>
        </w:rPr>
        <w:t> </w:t>
      </w:r>
      <w:r>
        <w:rPr>
          <w:w w:val="85"/>
        </w:rPr>
        <w:t>arquitectura</w:t>
      </w:r>
      <w:r>
        <w:rPr>
          <w:spacing w:val="-22"/>
          <w:w w:val="85"/>
        </w:rPr>
        <w:t> </w:t>
      </w:r>
      <w:r>
        <w:rPr>
          <w:w w:val="85"/>
        </w:rPr>
        <w:t>de</w:t>
      </w:r>
      <w:r>
        <w:rPr>
          <w:spacing w:val="-22"/>
          <w:w w:val="85"/>
        </w:rPr>
        <w:t> </w:t>
      </w:r>
      <w:r>
        <w:rPr>
          <w:w w:val="85"/>
        </w:rPr>
        <w:t>la</w:t>
      </w:r>
      <w:r>
        <w:rPr>
          <w:spacing w:val="-22"/>
          <w:w w:val="85"/>
        </w:rPr>
        <w:t> </w:t>
      </w:r>
      <w:r>
        <w:rPr>
          <w:w w:val="85"/>
        </w:rPr>
        <w:t>supermodernidad</w:t>
      </w:r>
      <w:r>
        <w:rPr>
          <w:spacing w:val="-22"/>
          <w:w w:val="85"/>
        </w:rPr>
        <w:t> </w:t>
      </w:r>
      <w:r>
        <w:rPr>
          <w:w w:val="85"/>
        </w:rPr>
        <w:t>y</w:t>
      </w:r>
      <w:r>
        <w:rPr>
          <w:spacing w:val="-22"/>
          <w:w w:val="85"/>
        </w:rPr>
        <w:t> </w:t>
      </w:r>
      <w:r>
        <w:rPr>
          <w:w w:val="85"/>
        </w:rPr>
        <w:t>con</w:t>
      </w:r>
      <w:r>
        <w:rPr>
          <w:spacing w:val="-24"/>
          <w:w w:val="85"/>
        </w:rPr>
        <w:t> </w:t>
      </w:r>
      <w:r>
        <w:rPr>
          <w:w w:val="85"/>
        </w:rPr>
        <w:t>sus </w:t>
      </w:r>
      <w:r>
        <w:rPr>
          <w:w w:val="75"/>
        </w:rPr>
        <w:t>principales</w:t>
      </w:r>
      <w:r>
        <w:rPr>
          <w:spacing w:val="-21"/>
          <w:w w:val="75"/>
        </w:rPr>
        <w:t> </w:t>
      </w:r>
      <w:r>
        <w:rPr>
          <w:w w:val="75"/>
        </w:rPr>
        <w:t>postulados.</w:t>
      </w:r>
      <w:r>
        <w:rPr>
          <w:spacing w:val="-18"/>
          <w:w w:val="75"/>
        </w:rPr>
        <w:t> </w:t>
      </w:r>
      <w:r>
        <w:rPr>
          <w:w w:val="75"/>
        </w:rPr>
        <w:t>Todo</w:t>
      </w:r>
      <w:r>
        <w:rPr>
          <w:spacing w:val="-22"/>
          <w:w w:val="75"/>
        </w:rPr>
        <w:t> </w:t>
      </w:r>
      <w:r>
        <w:rPr>
          <w:w w:val="75"/>
        </w:rPr>
        <w:t>ello</w:t>
      </w:r>
      <w:r>
        <w:rPr>
          <w:spacing w:val="-21"/>
          <w:w w:val="75"/>
        </w:rPr>
        <w:t> </w:t>
      </w:r>
      <w:r>
        <w:rPr>
          <w:w w:val="75"/>
        </w:rPr>
        <w:t>vislumbra,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manera</w:t>
      </w:r>
      <w:r>
        <w:rPr>
          <w:spacing w:val="-23"/>
          <w:w w:val="75"/>
        </w:rPr>
        <w:t> </w:t>
      </w:r>
      <w:r>
        <w:rPr>
          <w:w w:val="75"/>
        </w:rPr>
        <w:t>personal,</w:t>
      </w:r>
      <w:r>
        <w:rPr>
          <w:spacing w:val="12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interés y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posibilidad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conjuntar</w:t>
      </w:r>
      <w:r>
        <w:rPr>
          <w:spacing w:val="5"/>
          <w:w w:val="75"/>
        </w:rPr>
        <w:t> </w:t>
      </w:r>
      <w:r>
        <w:rPr>
          <w:w w:val="75"/>
        </w:rPr>
        <w:t>diferentes</w:t>
      </w:r>
      <w:r>
        <w:rPr>
          <w:spacing w:val="-23"/>
          <w:w w:val="75"/>
        </w:rPr>
        <w:t> </w:t>
      </w:r>
      <w:r>
        <w:rPr>
          <w:w w:val="75"/>
        </w:rPr>
        <w:t>enfoques</w:t>
      </w:r>
      <w:r>
        <w:rPr>
          <w:spacing w:val="-27"/>
          <w:w w:val="75"/>
        </w:rPr>
        <w:t> </w:t>
      </w:r>
      <w:r>
        <w:rPr>
          <w:w w:val="75"/>
        </w:rPr>
        <w:t>tales</w:t>
      </w:r>
      <w:r>
        <w:rPr>
          <w:spacing w:val="-27"/>
          <w:w w:val="75"/>
        </w:rPr>
        <w:t> </w:t>
      </w:r>
      <w:r>
        <w:rPr>
          <w:w w:val="75"/>
        </w:rPr>
        <w:t>como:</w:t>
      </w:r>
      <w:r>
        <w:rPr>
          <w:spacing w:val="-28"/>
          <w:w w:val="75"/>
        </w:rPr>
        <w:t> </w:t>
      </w:r>
      <w:r>
        <w:rPr>
          <w:w w:val="75"/>
        </w:rPr>
        <w:t>el</w:t>
      </w:r>
      <w:r>
        <w:rPr>
          <w:spacing w:val="-28"/>
          <w:w w:val="75"/>
        </w:rPr>
        <w:t> </w:t>
      </w:r>
      <w:r>
        <w:rPr>
          <w:w w:val="75"/>
        </w:rPr>
        <w:t>cognitivo,</w:t>
      </w:r>
      <w:r>
        <w:rPr>
          <w:spacing w:val="-26"/>
          <w:w w:val="75"/>
        </w:rPr>
        <w:t> </w:t>
      </w:r>
      <w:r>
        <w:rPr>
          <w:w w:val="75"/>
        </w:rPr>
        <w:t>el </w:t>
      </w:r>
      <w:r>
        <w:rPr>
          <w:w w:val="80"/>
        </w:rPr>
        <w:t>semiótico y el simbólico que converjan en el campo arquitectónico y permitan una crítica profunda que contribuya a una hermeneusis</w:t>
      </w:r>
      <w:r>
        <w:rPr>
          <w:spacing w:val="-17"/>
          <w:w w:val="80"/>
        </w:rPr>
        <w:t> </w:t>
      </w:r>
      <w:r>
        <w:rPr>
          <w:w w:val="80"/>
        </w:rPr>
        <w:t>del </w:t>
      </w:r>
      <w:r>
        <w:rPr>
          <w:w w:val="75"/>
        </w:rPr>
        <w:t>fenómeno arquitectónico, y clarifiquen como es concebido por su autor e interpretado</w:t>
      </w:r>
      <w:r>
        <w:rPr>
          <w:spacing w:val="-28"/>
          <w:w w:val="75"/>
        </w:rPr>
        <w:t> </w:t>
      </w:r>
      <w:r>
        <w:rPr>
          <w:w w:val="75"/>
        </w:rPr>
        <w:t>por</w:t>
      </w:r>
      <w:r>
        <w:rPr>
          <w:spacing w:val="-28"/>
          <w:w w:val="75"/>
        </w:rPr>
        <w:t> </w:t>
      </w:r>
      <w:r>
        <w:rPr>
          <w:w w:val="75"/>
        </w:rPr>
        <w:t>sus</w:t>
      </w:r>
      <w:r>
        <w:rPr>
          <w:spacing w:val="-26"/>
          <w:w w:val="75"/>
        </w:rPr>
        <w:t> </w:t>
      </w:r>
      <w:r>
        <w:rPr>
          <w:w w:val="75"/>
        </w:rPr>
        <w:t>destinatarios.</w:t>
      </w:r>
    </w:p>
    <w:p>
      <w:pPr>
        <w:pStyle w:val="Heading2"/>
        <w:numPr>
          <w:ilvl w:val="1"/>
          <w:numId w:val="8"/>
        </w:numPr>
        <w:tabs>
          <w:tab w:pos="3117" w:val="left" w:leader="none"/>
          <w:tab w:pos="3118" w:val="left" w:leader="none"/>
        </w:tabs>
        <w:spacing w:line="240" w:lineRule="auto" w:before="201" w:after="0"/>
        <w:ind w:left="3118" w:right="1278" w:hanging="720"/>
        <w:jc w:val="left"/>
      </w:pPr>
      <w:bookmarkStart w:name="_bookmark3" w:id="5"/>
      <w:bookmarkEnd w:id="5"/>
      <w:r>
        <w:rPr>
          <w:b w:val="0"/>
        </w:rPr>
      </w:r>
      <w:bookmarkStart w:name="_bookmark3" w:id="6"/>
      <w:bookmarkEnd w:id="6"/>
      <w:r>
        <w:rPr>
          <w:w w:val="70"/>
        </w:rPr>
        <w:t>P</w:t>
      </w:r>
      <w:r>
        <w:rPr>
          <w:w w:val="70"/>
        </w:rPr>
        <w:t>lanteamiento</w:t>
      </w:r>
      <w:r>
        <w:rPr>
          <w:spacing w:val="-36"/>
          <w:w w:val="70"/>
        </w:rPr>
        <w:t> </w:t>
      </w:r>
      <w:r>
        <w:rPr>
          <w:w w:val="70"/>
        </w:rPr>
        <w:t>del</w:t>
      </w:r>
      <w:r>
        <w:rPr>
          <w:spacing w:val="-36"/>
          <w:w w:val="70"/>
        </w:rPr>
        <w:t> </w:t>
      </w:r>
      <w:r>
        <w:rPr>
          <w:w w:val="70"/>
        </w:rPr>
        <w:t>Problema:</w:t>
      </w:r>
      <w:r>
        <w:rPr>
          <w:spacing w:val="-35"/>
          <w:w w:val="70"/>
        </w:rPr>
        <w:t> </w:t>
      </w:r>
      <w:r>
        <w:rPr>
          <w:w w:val="70"/>
        </w:rPr>
        <w:t>La Autointerpretación en la</w:t>
      </w:r>
      <w:r>
        <w:rPr>
          <w:spacing w:val="-16"/>
          <w:w w:val="70"/>
        </w:rPr>
        <w:t> </w:t>
      </w:r>
      <w:r>
        <w:rPr>
          <w:w w:val="70"/>
        </w:rPr>
        <w:t>Crítica </w:t>
      </w:r>
      <w:r>
        <w:rPr>
          <w:w w:val="75"/>
        </w:rPr>
        <w:t>Arquitectónica.</w:t>
      </w:r>
    </w:p>
    <w:p>
      <w:pPr>
        <w:pStyle w:val="BodyText"/>
        <w:spacing w:line="271" w:lineRule="auto" w:before="192"/>
        <w:ind w:left="1678" w:right="1"/>
        <w:jc w:val="both"/>
      </w:pPr>
      <w:r>
        <w:rPr>
          <w:w w:val="80"/>
        </w:rPr>
        <w:t>El</w:t>
      </w:r>
      <w:r>
        <w:rPr>
          <w:spacing w:val="-24"/>
          <w:w w:val="80"/>
        </w:rPr>
        <w:t> </w:t>
      </w:r>
      <w:r>
        <w:rPr>
          <w:w w:val="80"/>
        </w:rPr>
        <w:t>presente</w:t>
      </w:r>
      <w:r>
        <w:rPr>
          <w:spacing w:val="-23"/>
          <w:w w:val="80"/>
        </w:rPr>
        <w:t> </w:t>
      </w:r>
      <w:r>
        <w:rPr>
          <w:w w:val="80"/>
        </w:rPr>
        <w:t>trabajo</w:t>
      </w:r>
      <w:r>
        <w:rPr>
          <w:spacing w:val="-24"/>
          <w:w w:val="80"/>
        </w:rPr>
        <w:t> </w:t>
      </w:r>
      <w:r>
        <w:rPr>
          <w:w w:val="80"/>
        </w:rPr>
        <w:t>está</w:t>
      </w:r>
      <w:r>
        <w:rPr>
          <w:spacing w:val="-22"/>
          <w:w w:val="80"/>
        </w:rPr>
        <w:t> </w:t>
      </w:r>
      <w:r>
        <w:rPr>
          <w:w w:val="80"/>
        </w:rPr>
        <w:t>desarrollado</w:t>
      </w:r>
      <w:r>
        <w:rPr>
          <w:spacing w:val="-21"/>
          <w:w w:val="80"/>
        </w:rPr>
        <w:t> </w:t>
      </w:r>
      <w:r>
        <w:rPr>
          <w:w w:val="80"/>
        </w:rPr>
        <w:t>a</w:t>
      </w:r>
      <w:r>
        <w:rPr>
          <w:spacing w:val="-23"/>
          <w:w w:val="80"/>
        </w:rPr>
        <w:t> </w:t>
      </w:r>
      <w:r>
        <w:rPr>
          <w:w w:val="80"/>
        </w:rPr>
        <w:t>razón</w:t>
      </w:r>
      <w:r>
        <w:rPr>
          <w:spacing w:val="-24"/>
          <w:w w:val="80"/>
        </w:rPr>
        <w:t> </w:t>
      </w:r>
      <w:r>
        <w:rPr>
          <w:w w:val="80"/>
        </w:rPr>
        <w:t>de</w:t>
      </w:r>
      <w:r>
        <w:rPr>
          <w:spacing w:val="-22"/>
          <w:w w:val="80"/>
        </w:rPr>
        <w:t> </w:t>
      </w:r>
      <w:r>
        <w:rPr>
          <w:w w:val="80"/>
        </w:rPr>
        <w:t>que</w:t>
      </w:r>
      <w:r>
        <w:rPr>
          <w:spacing w:val="-22"/>
          <w:w w:val="80"/>
        </w:rPr>
        <w:t> </w:t>
      </w:r>
      <w:r>
        <w:rPr>
          <w:w w:val="80"/>
        </w:rPr>
        <w:t>la</w:t>
      </w:r>
      <w:r>
        <w:rPr>
          <w:spacing w:val="-22"/>
          <w:w w:val="80"/>
        </w:rPr>
        <w:t> </w:t>
      </w:r>
      <w:r>
        <w:rPr>
          <w:w w:val="80"/>
        </w:rPr>
        <w:t>interpretación</w:t>
      </w:r>
      <w:r>
        <w:rPr>
          <w:spacing w:val="-23"/>
          <w:w w:val="80"/>
        </w:rPr>
        <w:t> </w:t>
      </w:r>
      <w:r>
        <w:rPr>
          <w:w w:val="80"/>
        </w:rPr>
        <w:t>y crítica</w:t>
      </w:r>
      <w:r>
        <w:rPr>
          <w:spacing w:val="-24"/>
          <w:w w:val="80"/>
        </w:rPr>
        <w:t> </w:t>
      </w:r>
      <w:r>
        <w:rPr>
          <w:w w:val="80"/>
        </w:rPr>
        <w:t>arquitectónica</w:t>
      </w:r>
      <w:r>
        <w:rPr>
          <w:spacing w:val="-24"/>
          <w:w w:val="80"/>
        </w:rPr>
        <w:t> </w:t>
      </w:r>
      <w:r>
        <w:rPr>
          <w:w w:val="80"/>
        </w:rPr>
        <w:t>predominante</w:t>
      </w:r>
      <w:r>
        <w:rPr>
          <w:spacing w:val="-24"/>
          <w:w w:val="80"/>
        </w:rPr>
        <w:t> </w:t>
      </w:r>
      <w:r>
        <w:rPr>
          <w:w w:val="80"/>
        </w:rPr>
        <w:t>se</w:t>
      </w:r>
      <w:r>
        <w:rPr>
          <w:spacing w:val="-24"/>
          <w:w w:val="80"/>
        </w:rPr>
        <w:t> </w:t>
      </w:r>
      <w:r>
        <w:rPr>
          <w:w w:val="80"/>
        </w:rPr>
        <w:t>apoya</w:t>
      </w:r>
      <w:r>
        <w:rPr>
          <w:spacing w:val="-24"/>
          <w:w w:val="80"/>
        </w:rPr>
        <w:t> </w:t>
      </w:r>
      <w:r>
        <w:rPr>
          <w:w w:val="80"/>
        </w:rPr>
        <w:t>en</w:t>
      </w:r>
      <w:r>
        <w:rPr>
          <w:spacing w:val="-25"/>
          <w:w w:val="80"/>
        </w:rPr>
        <w:t> </w:t>
      </w:r>
      <w:r>
        <w:rPr>
          <w:w w:val="80"/>
        </w:rPr>
        <w:t>enfoques</w:t>
      </w:r>
      <w:r>
        <w:rPr>
          <w:spacing w:val="-24"/>
          <w:w w:val="80"/>
        </w:rPr>
        <w:t> </w:t>
      </w:r>
      <w:r>
        <w:rPr>
          <w:w w:val="80"/>
        </w:rPr>
        <w:t>limitados</w:t>
      </w:r>
      <w:r>
        <w:rPr>
          <w:spacing w:val="-24"/>
          <w:w w:val="80"/>
        </w:rPr>
        <w:t> </w:t>
      </w:r>
      <w:r>
        <w:rPr>
          <w:w w:val="80"/>
        </w:rPr>
        <w:t>de análisis, generando una visión parcial del fenómeno arquitectónico e </w:t>
      </w:r>
      <w:r>
        <w:rPr>
          <w:w w:val="75"/>
        </w:rPr>
        <w:t>insuficiente</w:t>
      </w:r>
      <w:r>
        <w:rPr>
          <w:spacing w:val="-17"/>
          <w:w w:val="75"/>
        </w:rPr>
        <w:t> </w:t>
      </w:r>
      <w:r>
        <w:rPr>
          <w:w w:val="75"/>
        </w:rPr>
        <w:t>para</w:t>
      </w:r>
      <w:r>
        <w:rPr>
          <w:spacing w:val="-18"/>
          <w:w w:val="75"/>
        </w:rPr>
        <w:t> </w:t>
      </w:r>
      <w:r>
        <w:rPr>
          <w:w w:val="75"/>
        </w:rPr>
        <w:t>el</w:t>
      </w:r>
      <w:r>
        <w:rPr>
          <w:spacing w:val="-20"/>
          <w:w w:val="75"/>
        </w:rPr>
        <w:t> </w:t>
      </w:r>
      <w:r>
        <w:rPr>
          <w:w w:val="75"/>
        </w:rPr>
        <w:t>lenguaje</w:t>
      </w:r>
      <w:r>
        <w:rPr>
          <w:spacing w:val="-17"/>
          <w:w w:val="75"/>
        </w:rPr>
        <w:t> </w:t>
      </w:r>
      <w:r>
        <w:rPr>
          <w:w w:val="75"/>
        </w:rPr>
        <w:t>arquitectónico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posmodernidad.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crítica </w:t>
      </w:r>
      <w:r>
        <w:rPr>
          <w:w w:val="80"/>
        </w:rPr>
        <w:t>ha considerado como un fenómeno a observar, el objeto mismo, sin considerar</w:t>
      </w:r>
      <w:r>
        <w:rPr>
          <w:spacing w:val="-34"/>
          <w:w w:val="80"/>
        </w:rPr>
        <w:t> </w:t>
      </w:r>
      <w:r>
        <w:rPr>
          <w:w w:val="80"/>
        </w:rPr>
        <w:t>que</w:t>
      </w:r>
      <w:r>
        <w:rPr>
          <w:spacing w:val="-35"/>
          <w:w w:val="80"/>
        </w:rPr>
        <w:t> </w:t>
      </w:r>
      <w:r>
        <w:rPr>
          <w:w w:val="80"/>
        </w:rPr>
        <w:t>esta</w:t>
      </w:r>
      <w:r>
        <w:rPr>
          <w:spacing w:val="-35"/>
          <w:w w:val="80"/>
        </w:rPr>
        <w:t> </w:t>
      </w:r>
      <w:r>
        <w:rPr>
          <w:w w:val="80"/>
        </w:rPr>
        <w:t>concepción</w:t>
      </w:r>
      <w:r>
        <w:rPr>
          <w:spacing w:val="-34"/>
          <w:w w:val="80"/>
        </w:rPr>
        <w:t> </w:t>
      </w:r>
      <w:r>
        <w:rPr>
          <w:w w:val="80"/>
        </w:rPr>
        <w:t>positivista</w:t>
      </w:r>
      <w:r>
        <w:rPr>
          <w:spacing w:val="-35"/>
          <w:w w:val="80"/>
        </w:rPr>
        <w:t> </w:t>
      </w:r>
      <w:r>
        <w:rPr>
          <w:w w:val="80"/>
        </w:rPr>
        <w:t>del</w:t>
      </w:r>
      <w:r>
        <w:rPr>
          <w:spacing w:val="-36"/>
          <w:w w:val="80"/>
        </w:rPr>
        <w:t> </w:t>
      </w:r>
      <w:r>
        <w:rPr>
          <w:w w:val="80"/>
        </w:rPr>
        <w:t>S.</w:t>
      </w:r>
      <w:r>
        <w:rPr>
          <w:spacing w:val="-35"/>
          <w:w w:val="80"/>
        </w:rPr>
        <w:t> </w:t>
      </w:r>
      <w:r>
        <w:rPr>
          <w:w w:val="80"/>
        </w:rPr>
        <w:t>XIX</w:t>
      </w:r>
      <w:r>
        <w:rPr>
          <w:spacing w:val="-34"/>
          <w:w w:val="80"/>
        </w:rPr>
        <w:t> </w:t>
      </w:r>
      <w:r>
        <w:rPr>
          <w:w w:val="80"/>
        </w:rPr>
        <w:t>ha</w:t>
      </w:r>
      <w:r>
        <w:rPr>
          <w:spacing w:val="-35"/>
          <w:w w:val="80"/>
        </w:rPr>
        <w:t> </w:t>
      </w:r>
      <w:r>
        <w:rPr>
          <w:w w:val="80"/>
        </w:rPr>
        <w:t>sido,</w:t>
      </w:r>
      <w:r>
        <w:rPr>
          <w:spacing w:val="-35"/>
          <w:w w:val="80"/>
        </w:rPr>
        <w:t> </w:t>
      </w:r>
      <w:r>
        <w:rPr>
          <w:w w:val="80"/>
        </w:rPr>
        <w:t>con</w:t>
      </w:r>
      <w:r>
        <w:rPr>
          <w:spacing w:val="-35"/>
          <w:w w:val="80"/>
        </w:rPr>
        <w:t> </w:t>
      </w:r>
      <w:r>
        <w:rPr>
          <w:w w:val="80"/>
        </w:rPr>
        <w:t>mucho </w:t>
      </w:r>
      <w:r>
        <w:rPr>
          <w:w w:val="75"/>
        </w:rPr>
        <w:t>superada. El fenómeno hoy ha de interpretarse dentro de una ontología, como</w:t>
      </w:r>
      <w:r>
        <w:rPr>
          <w:spacing w:val="-19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suma</w:t>
      </w:r>
      <w:r>
        <w:rPr>
          <w:spacing w:val="-19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todas</w:t>
      </w:r>
      <w:r>
        <w:rPr>
          <w:spacing w:val="-19"/>
          <w:w w:val="75"/>
        </w:rPr>
        <w:t> </w:t>
      </w:r>
      <w:r>
        <w:rPr>
          <w:w w:val="75"/>
        </w:rPr>
        <w:t>sus</w:t>
      </w:r>
      <w:r>
        <w:rPr>
          <w:spacing w:val="-16"/>
          <w:w w:val="75"/>
        </w:rPr>
        <w:t> </w:t>
      </w:r>
      <w:r>
        <w:rPr>
          <w:w w:val="75"/>
        </w:rPr>
        <w:t>características</w:t>
      </w:r>
      <w:r>
        <w:rPr>
          <w:spacing w:val="-17"/>
          <w:w w:val="75"/>
        </w:rPr>
        <w:t> </w:t>
      </w:r>
      <w:r>
        <w:rPr>
          <w:w w:val="75"/>
        </w:rPr>
        <w:t>visibles</w:t>
      </w:r>
      <w:r>
        <w:rPr>
          <w:spacing w:val="-18"/>
          <w:w w:val="75"/>
        </w:rPr>
        <w:t> </w:t>
      </w:r>
      <w:r>
        <w:rPr>
          <w:w w:val="75"/>
        </w:rPr>
        <w:t>y</w:t>
      </w:r>
      <w:r>
        <w:rPr>
          <w:spacing w:val="-19"/>
          <w:w w:val="75"/>
        </w:rPr>
        <w:t> </w:t>
      </w:r>
      <w:r>
        <w:rPr>
          <w:w w:val="75"/>
        </w:rPr>
        <w:t>no</w:t>
      </w:r>
      <w:r>
        <w:rPr>
          <w:spacing w:val="-20"/>
          <w:w w:val="75"/>
        </w:rPr>
        <w:t> </w:t>
      </w:r>
      <w:r>
        <w:rPr>
          <w:w w:val="75"/>
        </w:rPr>
        <w:t>visibles,</w:t>
      </w:r>
      <w:r>
        <w:rPr>
          <w:spacing w:val="-20"/>
          <w:w w:val="75"/>
        </w:rPr>
        <w:t> </w:t>
      </w:r>
      <w:r>
        <w:rPr>
          <w:w w:val="75"/>
        </w:rPr>
        <w:t>temporales y</w:t>
      </w:r>
      <w:r>
        <w:rPr>
          <w:spacing w:val="-28"/>
          <w:w w:val="75"/>
        </w:rPr>
        <w:t> </w:t>
      </w:r>
      <w:r>
        <w:rPr>
          <w:w w:val="75"/>
        </w:rPr>
        <w:t>espaciales,</w:t>
      </w:r>
      <w:r>
        <w:rPr>
          <w:spacing w:val="-30"/>
          <w:w w:val="75"/>
        </w:rPr>
        <w:t> </w:t>
      </w:r>
      <w:r>
        <w:rPr>
          <w:w w:val="75"/>
        </w:rPr>
        <w:t>es</w:t>
      </w:r>
      <w:r>
        <w:rPr>
          <w:spacing w:val="-27"/>
          <w:w w:val="75"/>
        </w:rPr>
        <w:t> </w:t>
      </w:r>
      <w:r>
        <w:rPr>
          <w:w w:val="75"/>
        </w:rPr>
        <w:t>decir</w:t>
      </w:r>
      <w:r>
        <w:rPr>
          <w:spacing w:val="-28"/>
          <w:w w:val="75"/>
        </w:rPr>
        <w:t> </w:t>
      </w:r>
      <w:r>
        <w:rPr>
          <w:w w:val="75"/>
        </w:rPr>
        <w:t>en</w:t>
      </w:r>
      <w:r>
        <w:rPr>
          <w:spacing w:val="-29"/>
          <w:w w:val="75"/>
        </w:rPr>
        <w:t> </w:t>
      </w:r>
      <w:r>
        <w:rPr>
          <w:w w:val="75"/>
        </w:rPr>
        <w:t>su</w:t>
      </w:r>
      <w:r>
        <w:rPr>
          <w:spacing w:val="-29"/>
          <w:w w:val="75"/>
        </w:rPr>
        <w:t> </w:t>
      </w:r>
      <w:r>
        <w:rPr>
          <w:w w:val="75"/>
        </w:rPr>
        <w:t>amplio</w:t>
      </w:r>
      <w:r>
        <w:rPr>
          <w:spacing w:val="-28"/>
          <w:w w:val="75"/>
        </w:rPr>
        <w:t> </w:t>
      </w:r>
      <w:r>
        <w:rPr>
          <w:w w:val="75"/>
        </w:rPr>
        <w:t>contexto.</w:t>
      </w:r>
    </w:p>
    <w:p>
      <w:pPr>
        <w:pStyle w:val="BodyText"/>
        <w:spacing w:line="271" w:lineRule="auto" w:before="200"/>
        <w:ind w:left="1678" w:right="1"/>
        <w:jc w:val="both"/>
      </w:pPr>
      <w:r>
        <w:rPr>
          <w:w w:val="80"/>
        </w:rPr>
        <w:t>Por</w:t>
      </w:r>
      <w:r>
        <w:rPr>
          <w:spacing w:val="-34"/>
          <w:w w:val="80"/>
        </w:rPr>
        <w:t> </w:t>
      </w:r>
      <w:r>
        <w:rPr>
          <w:w w:val="80"/>
        </w:rPr>
        <w:t>otro</w:t>
      </w:r>
      <w:r>
        <w:rPr>
          <w:spacing w:val="-35"/>
          <w:w w:val="80"/>
        </w:rPr>
        <w:t> </w:t>
      </w:r>
      <w:r>
        <w:rPr>
          <w:w w:val="80"/>
        </w:rPr>
        <w:t>lado,</w:t>
      </w:r>
      <w:r>
        <w:rPr>
          <w:spacing w:val="-34"/>
          <w:w w:val="80"/>
        </w:rPr>
        <w:t> </w:t>
      </w:r>
      <w:r>
        <w:rPr>
          <w:w w:val="80"/>
        </w:rPr>
        <w:t>la</w:t>
      </w:r>
      <w:r>
        <w:rPr>
          <w:spacing w:val="-35"/>
          <w:w w:val="80"/>
        </w:rPr>
        <w:t> </w:t>
      </w:r>
      <w:r>
        <w:rPr>
          <w:w w:val="80"/>
        </w:rPr>
        <w:t>crítica</w:t>
      </w:r>
      <w:r>
        <w:rPr>
          <w:spacing w:val="-35"/>
          <w:w w:val="80"/>
        </w:rPr>
        <w:t> </w:t>
      </w:r>
      <w:r>
        <w:rPr>
          <w:w w:val="80"/>
        </w:rPr>
        <w:t>ha</w:t>
      </w:r>
      <w:r>
        <w:rPr>
          <w:spacing w:val="-35"/>
          <w:w w:val="80"/>
        </w:rPr>
        <w:t> </w:t>
      </w:r>
      <w:r>
        <w:rPr>
          <w:w w:val="80"/>
        </w:rPr>
        <w:t>caído</w:t>
      </w:r>
      <w:r>
        <w:rPr>
          <w:spacing w:val="-35"/>
          <w:w w:val="80"/>
        </w:rPr>
        <w:t> </w:t>
      </w:r>
      <w:r>
        <w:rPr>
          <w:w w:val="80"/>
        </w:rPr>
        <w:t>en</w:t>
      </w:r>
      <w:r>
        <w:rPr>
          <w:spacing w:val="-35"/>
          <w:w w:val="80"/>
        </w:rPr>
        <w:t> </w:t>
      </w:r>
      <w:r>
        <w:rPr>
          <w:w w:val="80"/>
        </w:rPr>
        <w:t>las</w:t>
      </w:r>
      <w:r>
        <w:rPr>
          <w:spacing w:val="-34"/>
          <w:w w:val="80"/>
        </w:rPr>
        <w:t> </w:t>
      </w:r>
      <w:r>
        <w:rPr>
          <w:w w:val="80"/>
        </w:rPr>
        <w:t>garras</w:t>
      </w:r>
      <w:r>
        <w:rPr>
          <w:spacing w:val="-34"/>
          <w:w w:val="80"/>
        </w:rPr>
        <w:t>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w w:val="80"/>
        </w:rPr>
        <w:t>la</w:t>
      </w:r>
      <w:r>
        <w:rPr>
          <w:spacing w:val="-35"/>
          <w:w w:val="80"/>
        </w:rPr>
        <w:t> </w:t>
      </w:r>
      <w:r>
        <w:rPr>
          <w:w w:val="80"/>
        </w:rPr>
        <w:t>autointerpretación:</w:t>
      </w:r>
      <w:r>
        <w:rPr>
          <w:spacing w:val="-36"/>
          <w:w w:val="80"/>
        </w:rPr>
        <w:t> </w:t>
      </w:r>
      <w:r>
        <w:rPr>
          <w:w w:val="80"/>
        </w:rPr>
        <w:t>se </w:t>
      </w:r>
      <w:r>
        <w:rPr>
          <w:w w:val="75"/>
        </w:rPr>
        <w:t>observa</w:t>
      </w:r>
      <w:r>
        <w:rPr>
          <w:spacing w:val="-15"/>
          <w:w w:val="75"/>
        </w:rPr>
        <w:t> </w:t>
      </w:r>
      <w:r>
        <w:rPr>
          <w:w w:val="75"/>
        </w:rPr>
        <w:t>a</w:t>
      </w:r>
      <w:r>
        <w:rPr>
          <w:spacing w:val="-16"/>
          <w:w w:val="75"/>
        </w:rPr>
        <w:t> </w:t>
      </w:r>
      <w:r>
        <w:rPr>
          <w:spacing w:val="2"/>
          <w:w w:val="75"/>
        </w:rPr>
        <w:t>sí</w:t>
      </w:r>
      <w:r>
        <w:rPr>
          <w:spacing w:val="-19"/>
          <w:w w:val="75"/>
        </w:rPr>
        <w:t> </w:t>
      </w:r>
      <w:r>
        <w:rPr>
          <w:w w:val="75"/>
        </w:rPr>
        <w:t>misma,</w:t>
      </w:r>
      <w:r>
        <w:rPr>
          <w:spacing w:val="-15"/>
          <w:w w:val="75"/>
        </w:rPr>
        <w:t> </w:t>
      </w:r>
      <w:r>
        <w:rPr>
          <w:w w:val="75"/>
        </w:rPr>
        <w:t>desde</w:t>
      </w:r>
      <w:r>
        <w:rPr>
          <w:spacing w:val="-16"/>
          <w:w w:val="75"/>
        </w:rPr>
        <w:t> </w:t>
      </w:r>
      <w:r>
        <w:rPr>
          <w:spacing w:val="3"/>
          <w:w w:val="75"/>
        </w:rPr>
        <w:t>sí</w:t>
      </w:r>
      <w:r>
        <w:rPr>
          <w:spacing w:val="-19"/>
          <w:w w:val="75"/>
        </w:rPr>
        <w:t> </w:t>
      </w:r>
      <w:r>
        <w:rPr>
          <w:w w:val="75"/>
        </w:rPr>
        <w:t>misma,</w:t>
      </w:r>
      <w:r>
        <w:rPr>
          <w:spacing w:val="-16"/>
          <w:w w:val="75"/>
        </w:rPr>
        <w:t> </w:t>
      </w:r>
      <w:r>
        <w:rPr>
          <w:w w:val="75"/>
        </w:rPr>
        <w:t>sin</w:t>
      </w:r>
      <w:r>
        <w:rPr>
          <w:spacing w:val="-16"/>
          <w:w w:val="75"/>
        </w:rPr>
        <w:t> </w:t>
      </w:r>
      <w:r>
        <w:rPr>
          <w:w w:val="75"/>
        </w:rPr>
        <w:t>considerar</w:t>
      </w:r>
      <w:r>
        <w:rPr>
          <w:spacing w:val="31"/>
          <w:w w:val="75"/>
        </w:rPr>
        <w:t> </w:t>
      </w:r>
      <w:r>
        <w:rPr>
          <w:w w:val="75"/>
        </w:rPr>
        <w:t>que</w:t>
      </w:r>
      <w:r>
        <w:rPr>
          <w:spacing w:val="-16"/>
          <w:w w:val="75"/>
        </w:rPr>
        <w:t> </w:t>
      </w:r>
      <w:r>
        <w:rPr>
          <w:w w:val="75"/>
        </w:rPr>
        <w:t>existen</w:t>
      </w:r>
      <w:r>
        <w:rPr>
          <w:spacing w:val="-16"/>
          <w:w w:val="75"/>
        </w:rPr>
        <w:t> </w:t>
      </w:r>
      <w:r>
        <w:rPr>
          <w:w w:val="75"/>
        </w:rPr>
        <w:t>disciplinas cuyas</w:t>
      </w:r>
      <w:r>
        <w:rPr>
          <w:spacing w:val="-26"/>
          <w:w w:val="75"/>
        </w:rPr>
        <w:t> </w:t>
      </w:r>
      <w:r>
        <w:rPr>
          <w:w w:val="75"/>
        </w:rPr>
        <w:t>relaciones</w:t>
      </w:r>
      <w:r>
        <w:rPr>
          <w:spacing w:val="-26"/>
          <w:w w:val="75"/>
        </w:rPr>
        <w:t> </w:t>
      </w:r>
      <w:r>
        <w:rPr>
          <w:w w:val="75"/>
        </w:rPr>
        <w:t>en</w:t>
      </w:r>
      <w:r>
        <w:rPr>
          <w:spacing w:val="-29"/>
          <w:w w:val="75"/>
        </w:rPr>
        <w:t> </w:t>
      </w:r>
      <w:r>
        <w:rPr>
          <w:w w:val="75"/>
        </w:rPr>
        <w:t>conjunto</w:t>
      </w:r>
      <w:r>
        <w:rPr>
          <w:spacing w:val="-26"/>
          <w:w w:val="75"/>
        </w:rPr>
        <w:t> </w:t>
      </w:r>
      <w:r>
        <w:rPr>
          <w:w w:val="75"/>
        </w:rPr>
        <w:t>no</w:t>
      </w:r>
      <w:r>
        <w:rPr>
          <w:spacing w:val="-28"/>
          <w:w w:val="75"/>
        </w:rPr>
        <w:t> </w:t>
      </w:r>
      <w:r>
        <w:rPr>
          <w:w w:val="75"/>
        </w:rPr>
        <w:t>han</w:t>
      </w:r>
      <w:r>
        <w:rPr>
          <w:spacing w:val="-29"/>
          <w:w w:val="75"/>
        </w:rPr>
        <w:t> </w:t>
      </w:r>
      <w:r>
        <w:rPr>
          <w:w w:val="75"/>
        </w:rPr>
        <w:t>sido</w:t>
      </w:r>
      <w:r>
        <w:rPr>
          <w:spacing w:val="-27"/>
          <w:w w:val="75"/>
        </w:rPr>
        <w:t> </w:t>
      </w:r>
      <w:r>
        <w:rPr>
          <w:w w:val="75"/>
        </w:rPr>
        <w:t>exploradas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w w:val="75"/>
        </w:rPr>
        <w:t>manera</w:t>
      </w:r>
      <w:r>
        <w:rPr>
          <w:spacing w:val="-27"/>
          <w:w w:val="75"/>
        </w:rPr>
        <w:t> </w:t>
      </w:r>
      <w:r>
        <w:rPr>
          <w:w w:val="75"/>
        </w:rPr>
        <w:t>evidente</w:t>
      </w:r>
      <w:r>
        <w:rPr>
          <w:spacing w:val="-27"/>
          <w:w w:val="75"/>
        </w:rPr>
        <w:t> </w:t>
      </w:r>
      <w:r>
        <w:rPr>
          <w:w w:val="75"/>
        </w:rPr>
        <w:t>en </w:t>
      </w:r>
      <w:r>
        <w:rPr>
          <w:w w:val="85"/>
        </w:rPr>
        <w:t>el campo arquitectónico. Hoy la crítica se apoya en la</w:t>
      </w:r>
      <w:r>
        <w:rPr>
          <w:spacing w:val="62"/>
          <w:w w:val="85"/>
        </w:rPr>
        <w:t> </w:t>
      </w:r>
      <w:r>
        <w:rPr>
          <w:w w:val="85"/>
        </w:rPr>
        <w:t>semiótica</w:t>
      </w:r>
    </w:p>
    <w:p>
      <w:pPr>
        <w:pStyle w:val="BodyText"/>
        <w:spacing w:line="271" w:lineRule="auto" w:before="60"/>
        <w:ind w:left="666" w:right="1411"/>
        <w:jc w:val="both"/>
      </w:pPr>
      <w:r>
        <w:rPr/>
        <w:br w:type="column"/>
      </w:r>
      <w:r>
        <w:rPr>
          <w:w w:val="80"/>
        </w:rPr>
        <w:t>estructuralista</w:t>
      </w:r>
      <w:r>
        <w:rPr>
          <w:spacing w:val="-19"/>
          <w:w w:val="80"/>
        </w:rPr>
        <w:t> </w:t>
      </w:r>
      <w:r>
        <w:rPr>
          <w:w w:val="80"/>
        </w:rPr>
        <w:t>que</w:t>
      </w:r>
      <w:r>
        <w:rPr>
          <w:spacing w:val="-19"/>
          <w:w w:val="80"/>
        </w:rPr>
        <w:t> </w:t>
      </w:r>
      <w:r>
        <w:rPr>
          <w:w w:val="80"/>
        </w:rPr>
        <w:t>reduce</w:t>
      </w:r>
      <w:r>
        <w:rPr>
          <w:spacing w:val="-18"/>
          <w:w w:val="80"/>
        </w:rPr>
        <w:t> </w:t>
      </w:r>
      <w:r>
        <w:rPr>
          <w:w w:val="80"/>
        </w:rPr>
        <w:t>la</w:t>
      </w:r>
      <w:r>
        <w:rPr>
          <w:spacing w:val="-19"/>
          <w:w w:val="80"/>
        </w:rPr>
        <w:t> </w:t>
      </w:r>
      <w:r>
        <w:rPr>
          <w:w w:val="80"/>
        </w:rPr>
        <w:t>arquitectura</w:t>
      </w:r>
      <w:r>
        <w:rPr>
          <w:spacing w:val="-19"/>
          <w:w w:val="80"/>
        </w:rPr>
        <w:t> </w:t>
      </w:r>
      <w:r>
        <w:rPr>
          <w:w w:val="80"/>
        </w:rPr>
        <w:t>a</w:t>
      </w:r>
      <w:r>
        <w:rPr>
          <w:spacing w:val="-19"/>
          <w:w w:val="80"/>
        </w:rPr>
        <w:t> </w:t>
      </w:r>
      <w:r>
        <w:rPr>
          <w:w w:val="80"/>
        </w:rPr>
        <w:t>mensaje</w:t>
      </w:r>
      <w:r>
        <w:rPr>
          <w:spacing w:val="-18"/>
          <w:w w:val="80"/>
        </w:rPr>
        <w:t> </w:t>
      </w:r>
      <w:r>
        <w:rPr>
          <w:w w:val="80"/>
        </w:rPr>
        <w:t>objetual</w:t>
      </w:r>
      <w:r>
        <w:rPr>
          <w:spacing w:val="-20"/>
          <w:w w:val="80"/>
        </w:rPr>
        <w:t> </w:t>
      </w:r>
      <w:r>
        <w:rPr>
          <w:w w:val="80"/>
        </w:rPr>
        <w:t>donde</w:t>
      </w:r>
      <w:r>
        <w:rPr>
          <w:spacing w:val="-18"/>
          <w:w w:val="80"/>
        </w:rPr>
        <w:t> </w:t>
      </w:r>
      <w:r>
        <w:rPr>
          <w:w w:val="80"/>
        </w:rPr>
        <w:t>la forma,</w:t>
      </w:r>
      <w:r>
        <w:rPr>
          <w:spacing w:val="-34"/>
          <w:w w:val="80"/>
        </w:rPr>
        <w:t> </w:t>
      </w:r>
      <w:r>
        <w:rPr>
          <w:w w:val="80"/>
        </w:rPr>
        <w:t>la</w:t>
      </w:r>
      <w:r>
        <w:rPr>
          <w:spacing w:val="-35"/>
          <w:w w:val="80"/>
        </w:rPr>
        <w:t> </w:t>
      </w:r>
      <w:r>
        <w:rPr>
          <w:w w:val="80"/>
        </w:rPr>
        <w:t>función</w:t>
      </w:r>
      <w:r>
        <w:rPr>
          <w:spacing w:val="-34"/>
          <w:w w:val="80"/>
        </w:rPr>
        <w:t> </w:t>
      </w:r>
      <w:r>
        <w:rPr>
          <w:w w:val="80"/>
        </w:rPr>
        <w:t>y</w:t>
      </w:r>
      <w:r>
        <w:rPr>
          <w:spacing w:val="-34"/>
          <w:w w:val="80"/>
        </w:rPr>
        <w:t> </w:t>
      </w:r>
      <w:r>
        <w:rPr>
          <w:w w:val="80"/>
        </w:rPr>
        <w:t>los</w:t>
      </w:r>
      <w:r>
        <w:rPr>
          <w:spacing w:val="-34"/>
          <w:w w:val="80"/>
        </w:rPr>
        <w:t> </w:t>
      </w:r>
      <w:r>
        <w:rPr>
          <w:w w:val="80"/>
        </w:rPr>
        <w:t>materiales</w:t>
      </w:r>
      <w:r>
        <w:rPr>
          <w:spacing w:val="-34"/>
          <w:w w:val="80"/>
        </w:rPr>
        <w:t> </w:t>
      </w:r>
      <w:r>
        <w:rPr>
          <w:w w:val="80"/>
        </w:rPr>
        <w:t>son</w:t>
      </w:r>
      <w:r>
        <w:rPr>
          <w:spacing w:val="-35"/>
          <w:w w:val="80"/>
        </w:rPr>
        <w:t> </w:t>
      </w:r>
      <w:r>
        <w:rPr>
          <w:w w:val="80"/>
        </w:rPr>
        <w:t>el</w:t>
      </w:r>
      <w:r>
        <w:rPr>
          <w:spacing w:val="-35"/>
          <w:w w:val="80"/>
        </w:rPr>
        <w:t> </w:t>
      </w:r>
      <w:r>
        <w:rPr>
          <w:w w:val="80"/>
        </w:rPr>
        <w:t>código</w:t>
      </w:r>
      <w:r>
        <w:rPr>
          <w:spacing w:val="-31"/>
          <w:w w:val="80"/>
        </w:rPr>
        <w:t> </w:t>
      </w:r>
      <w:r>
        <w:rPr>
          <w:w w:val="80"/>
        </w:rPr>
        <w:t>imperante.</w:t>
      </w:r>
      <w:r>
        <w:rPr>
          <w:spacing w:val="-36"/>
          <w:w w:val="80"/>
        </w:rPr>
        <w:t> </w:t>
      </w:r>
      <w:r>
        <w:rPr>
          <w:spacing w:val="2"/>
          <w:w w:val="80"/>
        </w:rPr>
        <w:t>Así</w:t>
      </w:r>
      <w:r>
        <w:rPr>
          <w:spacing w:val="-36"/>
          <w:w w:val="80"/>
        </w:rPr>
        <w:t> </w:t>
      </w:r>
      <w:r>
        <w:rPr>
          <w:w w:val="80"/>
        </w:rPr>
        <w:t>mismo,</w:t>
      </w:r>
      <w:r>
        <w:rPr>
          <w:spacing w:val="-36"/>
          <w:w w:val="80"/>
        </w:rPr>
        <w:t> </w:t>
      </w:r>
      <w:r>
        <w:rPr>
          <w:w w:val="80"/>
        </w:rPr>
        <w:t>es necesario aprovechar los avances en el terreno de los cognitivo</w:t>
      </w:r>
      <w:r>
        <w:rPr>
          <w:spacing w:val="-19"/>
          <w:w w:val="80"/>
        </w:rPr>
        <w:t> </w:t>
      </w:r>
      <w:r>
        <w:rPr>
          <w:w w:val="80"/>
        </w:rPr>
        <w:t>para comprender</w:t>
      </w:r>
      <w:r>
        <w:rPr>
          <w:spacing w:val="-15"/>
          <w:w w:val="80"/>
        </w:rPr>
        <w:t> </w:t>
      </w:r>
      <w:r>
        <w:rPr>
          <w:w w:val="80"/>
        </w:rPr>
        <w:t>cómo</w:t>
      </w:r>
      <w:r>
        <w:rPr>
          <w:spacing w:val="-14"/>
          <w:w w:val="80"/>
        </w:rPr>
        <w:t> </w:t>
      </w:r>
      <w:r>
        <w:rPr>
          <w:w w:val="80"/>
        </w:rPr>
        <w:t>es</w:t>
      </w:r>
      <w:r>
        <w:rPr>
          <w:spacing w:val="-14"/>
          <w:w w:val="80"/>
        </w:rPr>
        <w:t> </w:t>
      </w:r>
      <w:r>
        <w:rPr>
          <w:w w:val="80"/>
        </w:rPr>
        <w:t>que</w:t>
      </w:r>
      <w:r>
        <w:rPr>
          <w:spacing w:val="-13"/>
          <w:w w:val="80"/>
        </w:rPr>
        <w:t> </w:t>
      </w:r>
      <w:r>
        <w:rPr>
          <w:w w:val="80"/>
        </w:rPr>
        <w:t>la</w:t>
      </w:r>
      <w:r>
        <w:rPr>
          <w:spacing w:val="-15"/>
          <w:w w:val="80"/>
        </w:rPr>
        <w:t> </w:t>
      </w:r>
      <w:r>
        <w:rPr>
          <w:w w:val="80"/>
        </w:rPr>
        <w:t>crítica</w:t>
      </w:r>
      <w:r>
        <w:rPr>
          <w:spacing w:val="-13"/>
          <w:w w:val="80"/>
        </w:rPr>
        <w:t> </w:t>
      </w:r>
      <w:r>
        <w:rPr>
          <w:w w:val="80"/>
        </w:rPr>
        <w:t>obedece</w:t>
      </w:r>
      <w:r>
        <w:rPr>
          <w:spacing w:val="-13"/>
          <w:w w:val="80"/>
        </w:rPr>
        <w:t> </w:t>
      </w:r>
      <w:r>
        <w:rPr>
          <w:w w:val="80"/>
        </w:rPr>
        <w:t>a</w:t>
      </w:r>
      <w:r>
        <w:rPr>
          <w:spacing w:val="-15"/>
          <w:w w:val="80"/>
        </w:rPr>
        <w:t> </w:t>
      </w:r>
      <w:r>
        <w:rPr>
          <w:w w:val="80"/>
        </w:rPr>
        <w:t>procesos</w:t>
      </w:r>
      <w:r>
        <w:rPr>
          <w:spacing w:val="-13"/>
          <w:w w:val="80"/>
        </w:rPr>
        <w:t> </w:t>
      </w:r>
      <w:r>
        <w:rPr>
          <w:w w:val="80"/>
        </w:rPr>
        <w:t>intelectuales</w:t>
      </w:r>
      <w:r>
        <w:rPr>
          <w:spacing w:val="-13"/>
          <w:w w:val="80"/>
        </w:rPr>
        <w:t> </w:t>
      </w:r>
      <w:r>
        <w:rPr>
          <w:w w:val="80"/>
        </w:rPr>
        <w:t>y </w:t>
      </w:r>
      <w:r>
        <w:rPr>
          <w:w w:val="75"/>
        </w:rPr>
        <w:t>cómo la determinan. Considero que la visión transdisciplinaria no ha sido </w:t>
      </w:r>
      <w:r>
        <w:rPr>
          <w:w w:val="80"/>
        </w:rPr>
        <w:t>aprovechada</w:t>
      </w:r>
      <w:r>
        <w:rPr>
          <w:spacing w:val="-26"/>
          <w:w w:val="80"/>
        </w:rPr>
        <w:t> </w:t>
      </w:r>
      <w:r>
        <w:rPr>
          <w:w w:val="80"/>
        </w:rPr>
        <w:t>en</w:t>
      </w:r>
      <w:r>
        <w:rPr>
          <w:spacing w:val="-27"/>
          <w:w w:val="80"/>
        </w:rPr>
        <w:t> </w:t>
      </w:r>
      <w:r>
        <w:rPr>
          <w:w w:val="80"/>
        </w:rPr>
        <w:t>beneficio</w:t>
      </w:r>
      <w:r>
        <w:rPr>
          <w:spacing w:val="-26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una</w:t>
      </w:r>
      <w:r>
        <w:rPr>
          <w:spacing w:val="-26"/>
          <w:w w:val="80"/>
        </w:rPr>
        <w:t> </w:t>
      </w:r>
      <w:r>
        <w:rPr>
          <w:w w:val="80"/>
        </w:rPr>
        <w:t>crítica</w:t>
      </w:r>
      <w:r>
        <w:rPr>
          <w:spacing w:val="-27"/>
          <w:w w:val="80"/>
        </w:rPr>
        <w:t> </w:t>
      </w:r>
      <w:r>
        <w:rPr>
          <w:w w:val="80"/>
        </w:rPr>
        <w:t>más</w:t>
      </w:r>
      <w:r>
        <w:rPr>
          <w:spacing w:val="-26"/>
          <w:w w:val="80"/>
        </w:rPr>
        <w:t> </w:t>
      </w:r>
      <w:r>
        <w:rPr>
          <w:w w:val="80"/>
        </w:rPr>
        <w:t>compleja,</w:t>
      </w:r>
      <w:r>
        <w:rPr>
          <w:spacing w:val="-27"/>
          <w:w w:val="80"/>
        </w:rPr>
        <w:t> </w:t>
      </w:r>
      <w:r>
        <w:rPr>
          <w:w w:val="80"/>
        </w:rPr>
        <w:t>que</w:t>
      </w:r>
      <w:r>
        <w:rPr>
          <w:spacing w:val="-27"/>
          <w:w w:val="80"/>
        </w:rPr>
        <w:t> </w:t>
      </w:r>
      <w:r>
        <w:rPr>
          <w:w w:val="80"/>
        </w:rPr>
        <w:t>involucre</w:t>
      </w:r>
      <w:r>
        <w:rPr>
          <w:spacing w:val="-27"/>
          <w:w w:val="80"/>
        </w:rPr>
        <w:t> </w:t>
      </w:r>
      <w:r>
        <w:rPr>
          <w:w w:val="80"/>
        </w:rPr>
        <w:t>el </w:t>
      </w:r>
      <w:r>
        <w:rPr>
          <w:w w:val="75"/>
        </w:rPr>
        <w:t>carácter</w:t>
      </w:r>
      <w:r>
        <w:rPr>
          <w:spacing w:val="-27"/>
          <w:w w:val="75"/>
        </w:rPr>
        <w:t> </w:t>
      </w:r>
      <w:r>
        <w:rPr>
          <w:w w:val="75"/>
        </w:rPr>
        <w:t>simbólico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arquitectura.</w:t>
      </w:r>
      <w:r>
        <w:rPr>
          <w:spacing w:val="-26"/>
          <w:w w:val="75"/>
        </w:rPr>
        <w:t> </w:t>
      </w:r>
      <w:r>
        <w:rPr>
          <w:w w:val="75"/>
        </w:rPr>
        <w:t>Específicamente,</w:t>
      </w:r>
      <w:r>
        <w:rPr>
          <w:spacing w:val="-26"/>
          <w:w w:val="75"/>
        </w:rPr>
        <w:t> </w:t>
      </w:r>
      <w:r>
        <w:rPr>
          <w:w w:val="75"/>
        </w:rPr>
        <w:t>el</w:t>
      </w:r>
      <w:r>
        <w:rPr>
          <w:spacing w:val="-28"/>
          <w:w w:val="75"/>
        </w:rPr>
        <w:t> </w:t>
      </w:r>
      <w:r>
        <w:rPr>
          <w:w w:val="75"/>
        </w:rPr>
        <w:t>enfoque</w:t>
      </w:r>
      <w:r>
        <w:rPr>
          <w:spacing w:val="-26"/>
          <w:w w:val="75"/>
        </w:rPr>
        <w:t> </w:t>
      </w:r>
      <w:r>
        <w:rPr>
          <w:w w:val="75"/>
        </w:rPr>
        <w:t>cognitivo </w:t>
      </w:r>
      <w:r>
        <w:rPr>
          <w:w w:val="80"/>
        </w:rPr>
        <w:t>conjuntamente con lo simbólico no han sido trabajados de manera simultánea</w:t>
      </w:r>
      <w:r>
        <w:rPr>
          <w:spacing w:val="41"/>
          <w:w w:val="80"/>
        </w:rPr>
        <w:t> </w:t>
      </w:r>
      <w:r>
        <w:rPr>
          <w:w w:val="80"/>
        </w:rPr>
        <w:t>en</w:t>
      </w:r>
      <w:r>
        <w:rPr>
          <w:spacing w:val="-11"/>
          <w:w w:val="80"/>
        </w:rPr>
        <w:t> </w:t>
      </w:r>
      <w:r>
        <w:rPr>
          <w:w w:val="80"/>
        </w:rPr>
        <w:t>el</w:t>
      </w:r>
      <w:r>
        <w:rPr>
          <w:spacing w:val="-11"/>
          <w:w w:val="80"/>
        </w:rPr>
        <w:t> </w:t>
      </w:r>
      <w:r>
        <w:rPr>
          <w:w w:val="80"/>
        </w:rPr>
        <w:t>terreno</w:t>
      </w:r>
      <w:r>
        <w:rPr>
          <w:spacing w:val="-10"/>
          <w:w w:val="80"/>
        </w:rPr>
        <w:t> </w:t>
      </w:r>
      <w:r>
        <w:rPr>
          <w:w w:val="80"/>
        </w:rPr>
        <w:t>de</w:t>
      </w:r>
      <w:r>
        <w:rPr>
          <w:spacing w:val="-10"/>
          <w:w w:val="80"/>
        </w:rPr>
        <w:t> </w:t>
      </w:r>
      <w:r>
        <w:rPr>
          <w:w w:val="80"/>
        </w:rPr>
        <w:t>la</w:t>
      </w:r>
      <w:r>
        <w:rPr>
          <w:spacing w:val="-11"/>
          <w:w w:val="80"/>
        </w:rPr>
        <w:t> </w:t>
      </w:r>
      <w:r>
        <w:rPr>
          <w:w w:val="80"/>
        </w:rPr>
        <w:t>semiótica</w:t>
      </w:r>
      <w:r>
        <w:rPr>
          <w:spacing w:val="-9"/>
          <w:w w:val="80"/>
        </w:rPr>
        <w:t> </w:t>
      </w:r>
      <w:r>
        <w:rPr>
          <w:w w:val="80"/>
        </w:rPr>
        <w:t>arquitectónica,</w:t>
      </w:r>
      <w:r>
        <w:rPr>
          <w:spacing w:val="-10"/>
          <w:w w:val="80"/>
        </w:rPr>
        <w:t> </w:t>
      </w:r>
      <w:r>
        <w:rPr>
          <w:w w:val="80"/>
        </w:rPr>
        <w:t>ya</w:t>
      </w:r>
      <w:r>
        <w:rPr>
          <w:spacing w:val="-11"/>
          <w:w w:val="80"/>
        </w:rPr>
        <w:t> </w:t>
      </w:r>
      <w:r>
        <w:rPr>
          <w:w w:val="80"/>
        </w:rPr>
        <w:t>que</w:t>
      </w:r>
      <w:r>
        <w:rPr>
          <w:spacing w:val="-9"/>
          <w:w w:val="80"/>
        </w:rPr>
        <w:t> </w:t>
      </w:r>
      <w:r>
        <w:rPr>
          <w:w w:val="80"/>
        </w:rPr>
        <w:t>no</w:t>
      </w:r>
      <w:r>
        <w:rPr>
          <w:spacing w:val="-13"/>
          <w:w w:val="80"/>
        </w:rPr>
        <w:t> </w:t>
      </w:r>
      <w:r>
        <w:rPr>
          <w:w w:val="80"/>
        </w:rPr>
        <w:t>se </w:t>
      </w:r>
      <w:r>
        <w:rPr>
          <w:w w:val="75"/>
        </w:rPr>
        <w:t>conocen</w:t>
      </w:r>
      <w:r>
        <w:rPr>
          <w:spacing w:val="-20"/>
          <w:w w:val="75"/>
        </w:rPr>
        <w:t> </w:t>
      </w:r>
      <w:r>
        <w:rPr>
          <w:w w:val="75"/>
        </w:rPr>
        <w:t>métodos</w:t>
      </w:r>
      <w:r>
        <w:rPr>
          <w:spacing w:val="-17"/>
          <w:w w:val="75"/>
        </w:rPr>
        <w:t> </w:t>
      </w:r>
      <w:r>
        <w:rPr>
          <w:w w:val="75"/>
        </w:rPr>
        <w:t>específicos</w:t>
      </w:r>
      <w:r>
        <w:rPr>
          <w:spacing w:val="21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análisis</w:t>
      </w:r>
      <w:r>
        <w:rPr>
          <w:spacing w:val="-15"/>
          <w:w w:val="75"/>
        </w:rPr>
        <w:t> </w:t>
      </w:r>
      <w:r>
        <w:rPr>
          <w:w w:val="75"/>
        </w:rPr>
        <w:t>y</w:t>
      </w:r>
      <w:r>
        <w:rPr>
          <w:spacing w:val="-17"/>
          <w:w w:val="75"/>
        </w:rPr>
        <w:t> </w:t>
      </w:r>
      <w:r>
        <w:rPr>
          <w:w w:val="75"/>
        </w:rPr>
        <w:t>crítica</w:t>
      </w:r>
      <w:r>
        <w:rPr>
          <w:spacing w:val="19"/>
          <w:w w:val="75"/>
        </w:rPr>
        <w:t> </w:t>
      </w:r>
      <w:r>
        <w:rPr>
          <w:w w:val="75"/>
        </w:rPr>
        <w:t>semióticos</w:t>
      </w:r>
      <w:r>
        <w:rPr>
          <w:spacing w:val="-17"/>
          <w:w w:val="75"/>
        </w:rPr>
        <w:t> </w:t>
      </w:r>
      <w:r>
        <w:rPr>
          <w:w w:val="75"/>
        </w:rPr>
        <w:t>aplicados</w:t>
      </w:r>
      <w:r>
        <w:rPr>
          <w:spacing w:val="-17"/>
          <w:w w:val="75"/>
        </w:rPr>
        <w:t> </w:t>
      </w:r>
      <w:r>
        <w:rPr>
          <w:w w:val="75"/>
        </w:rPr>
        <w:t>a</w:t>
      </w:r>
      <w:r>
        <w:rPr>
          <w:spacing w:val="-18"/>
          <w:w w:val="75"/>
        </w:rPr>
        <w:t> </w:t>
      </w:r>
      <w:r>
        <w:rPr>
          <w:w w:val="75"/>
        </w:rPr>
        <w:t>la arquitectura</w:t>
      </w:r>
      <w:r>
        <w:rPr>
          <w:spacing w:val="-37"/>
          <w:w w:val="75"/>
        </w:rPr>
        <w:t> </w:t>
      </w:r>
      <w:r>
        <w:rPr>
          <w:w w:val="75"/>
        </w:rPr>
        <w:t>que</w:t>
      </w:r>
      <w:r>
        <w:rPr>
          <w:spacing w:val="-38"/>
          <w:w w:val="75"/>
        </w:rPr>
        <w:t> </w:t>
      </w:r>
      <w:r>
        <w:rPr>
          <w:w w:val="75"/>
        </w:rPr>
        <w:t>se</w:t>
      </w:r>
      <w:r>
        <w:rPr>
          <w:spacing w:val="-37"/>
          <w:w w:val="75"/>
        </w:rPr>
        <w:t> </w:t>
      </w:r>
      <w:r>
        <w:rPr>
          <w:w w:val="75"/>
        </w:rPr>
        <w:t>apoyen</w:t>
      </w:r>
      <w:r>
        <w:rPr>
          <w:spacing w:val="-38"/>
          <w:w w:val="75"/>
        </w:rPr>
        <w:t> </w:t>
      </w:r>
      <w:r>
        <w:rPr>
          <w:w w:val="75"/>
        </w:rPr>
        <w:t>en</w:t>
      </w:r>
      <w:r>
        <w:rPr>
          <w:spacing w:val="-38"/>
          <w:w w:val="75"/>
        </w:rPr>
        <w:t> </w:t>
      </w:r>
      <w:r>
        <w:rPr>
          <w:w w:val="75"/>
        </w:rPr>
        <w:t>el</w:t>
      </w:r>
      <w:r>
        <w:rPr>
          <w:spacing w:val="-38"/>
          <w:w w:val="75"/>
        </w:rPr>
        <w:t> </w:t>
      </w:r>
      <w:r>
        <w:rPr>
          <w:w w:val="75"/>
        </w:rPr>
        <w:t>enfoque</w:t>
      </w:r>
      <w:r>
        <w:rPr>
          <w:spacing w:val="-39"/>
          <w:w w:val="75"/>
        </w:rPr>
        <w:t> </w:t>
      </w:r>
      <w:r>
        <w:rPr>
          <w:w w:val="75"/>
        </w:rPr>
        <w:t>sistémico</w:t>
      </w:r>
      <w:r>
        <w:rPr>
          <w:spacing w:val="-38"/>
          <w:w w:val="75"/>
        </w:rPr>
        <w:t> </w:t>
      </w:r>
      <w:r>
        <w:rPr>
          <w:w w:val="75"/>
        </w:rPr>
        <w:t>mencionado.</w:t>
      </w:r>
    </w:p>
    <w:p>
      <w:pPr>
        <w:spacing w:line="268" w:lineRule="auto" w:before="200"/>
        <w:ind w:left="666" w:right="1412" w:firstLine="0"/>
        <w:jc w:val="both"/>
        <w:rPr>
          <w:rFonts w:ascii="Verdana" w:hAnsi="Verdana"/>
          <w:i/>
          <w:sz w:val="29"/>
        </w:rPr>
      </w:pPr>
      <w:r>
        <w:rPr>
          <w:w w:val="75"/>
          <w:sz w:val="24"/>
        </w:rPr>
        <w:t>Al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identificarse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era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6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supermodernidad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arquitectónica,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superando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la </w:t>
      </w:r>
      <w:r>
        <w:rPr>
          <w:w w:val="80"/>
          <w:sz w:val="24"/>
        </w:rPr>
        <w:t>modernidad,</w:t>
      </w:r>
      <w:r>
        <w:rPr>
          <w:spacing w:val="-4"/>
          <w:w w:val="80"/>
          <w:sz w:val="24"/>
        </w:rPr>
        <w:t> </w:t>
      </w:r>
      <w:r>
        <w:rPr>
          <w:w w:val="80"/>
          <w:sz w:val="24"/>
        </w:rPr>
        <w:t>como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más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impropia</w:t>
      </w:r>
      <w:r>
        <w:rPr>
          <w:spacing w:val="-3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codificar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por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desconexión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que </w:t>
      </w:r>
      <w:r>
        <w:rPr>
          <w:w w:val="75"/>
          <w:sz w:val="24"/>
        </w:rPr>
        <w:t>presenta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ante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paradigmas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preestablecidos</w:t>
      </w:r>
      <w:r>
        <w:rPr>
          <w:spacing w:val="-4"/>
          <w:w w:val="75"/>
          <w:sz w:val="24"/>
        </w:rPr>
        <w:t> </w:t>
      </w:r>
      <w:r>
        <w:rPr>
          <w:w w:val="75"/>
          <w:sz w:val="24"/>
        </w:rPr>
        <w:t>por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arquitectura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moderna,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y por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los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múltiples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procesos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sociales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ella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determinan,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considera la</w:t>
      </w:r>
      <w:r>
        <w:rPr>
          <w:spacing w:val="-4"/>
          <w:w w:val="75"/>
          <w:sz w:val="24"/>
        </w:rPr>
        <w:t> </w:t>
      </w:r>
      <w:r>
        <w:rPr>
          <w:w w:val="75"/>
          <w:sz w:val="24"/>
        </w:rPr>
        <w:t>propuesta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una</w:t>
      </w:r>
      <w:r>
        <w:rPr>
          <w:spacing w:val="-6"/>
          <w:w w:val="75"/>
          <w:sz w:val="24"/>
        </w:rPr>
        <w:t> </w:t>
      </w:r>
      <w:r>
        <w:rPr>
          <w:w w:val="75"/>
          <w:sz w:val="24"/>
        </w:rPr>
        <w:t>nueva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visión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crítica</w:t>
      </w:r>
      <w:r>
        <w:rPr>
          <w:spacing w:val="-6"/>
          <w:w w:val="75"/>
          <w:sz w:val="24"/>
        </w:rPr>
        <w:t> </w:t>
      </w:r>
      <w:r>
        <w:rPr>
          <w:w w:val="75"/>
          <w:sz w:val="24"/>
        </w:rPr>
        <w:t>arquitectónica,</w:t>
      </w:r>
      <w:r>
        <w:rPr>
          <w:spacing w:val="-6"/>
          <w:w w:val="75"/>
          <w:sz w:val="24"/>
        </w:rPr>
        <w:t> </w:t>
      </w:r>
      <w:r>
        <w:rPr>
          <w:w w:val="75"/>
          <w:sz w:val="24"/>
        </w:rPr>
        <w:t>más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cercana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a las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condiciones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arquitectura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contemporánea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formas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pensamiento </w:t>
      </w:r>
      <w:r>
        <w:rPr>
          <w:w w:val="65"/>
          <w:sz w:val="24"/>
        </w:rPr>
        <w:t>actual ,es decir, una: </w:t>
      </w:r>
      <w:r>
        <w:rPr>
          <w:rFonts w:ascii="Verdana" w:hAnsi="Verdana"/>
          <w:i/>
          <w:w w:val="65"/>
          <w:sz w:val="25"/>
        </w:rPr>
        <w:t>Crítica Arquitectónica Sistémica: Enfoque Cognitivo, </w:t>
      </w:r>
      <w:r>
        <w:rPr>
          <w:rFonts w:ascii="Verdana" w:hAnsi="Verdana"/>
          <w:i/>
          <w:w w:val="60"/>
          <w:sz w:val="25"/>
        </w:rPr>
        <w:t>Semiótico</w:t>
      </w:r>
      <w:r>
        <w:rPr>
          <w:rFonts w:ascii="Verdana" w:hAnsi="Verdana"/>
          <w:i/>
          <w:spacing w:val="-11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y</w:t>
      </w:r>
      <w:r>
        <w:rPr>
          <w:rFonts w:ascii="Verdana" w:hAnsi="Verdana"/>
          <w:i/>
          <w:spacing w:val="-10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Simbólico</w:t>
      </w:r>
      <w:r>
        <w:rPr>
          <w:rFonts w:ascii="Verdana" w:hAnsi="Verdana"/>
          <w:i/>
          <w:spacing w:val="-10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del</w:t>
      </w:r>
      <w:r>
        <w:rPr>
          <w:rFonts w:ascii="Verdana" w:hAnsi="Verdana"/>
          <w:i/>
          <w:spacing w:val="-13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fenómeno</w:t>
      </w:r>
      <w:r>
        <w:rPr>
          <w:rFonts w:ascii="Verdana" w:hAnsi="Verdana"/>
          <w:i/>
          <w:spacing w:val="-10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de</w:t>
      </w:r>
      <w:r>
        <w:rPr>
          <w:rFonts w:ascii="Verdana" w:hAnsi="Verdana"/>
          <w:i/>
          <w:spacing w:val="-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la</w:t>
      </w:r>
      <w:r>
        <w:rPr>
          <w:rFonts w:ascii="Verdana" w:hAnsi="Verdana"/>
          <w:i/>
          <w:spacing w:val="-10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Supermodernidad</w:t>
      </w:r>
      <w:r>
        <w:rPr>
          <w:rFonts w:ascii="Verdana" w:hAnsi="Verdana"/>
          <w:i/>
          <w:spacing w:val="-10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en</w:t>
      </w:r>
      <w:r>
        <w:rPr>
          <w:rFonts w:ascii="Verdana" w:hAnsi="Verdana"/>
          <w:i/>
          <w:spacing w:val="-11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México</w:t>
      </w:r>
      <w:r>
        <w:rPr>
          <w:rFonts w:ascii="Verdana" w:hAnsi="Verdana"/>
          <w:i/>
          <w:w w:val="60"/>
          <w:sz w:val="29"/>
        </w:rPr>
        <w:t>.</w:t>
      </w:r>
    </w:p>
    <w:p>
      <w:pPr>
        <w:pStyle w:val="Heading2"/>
        <w:numPr>
          <w:ilvl w:val="1"/>
          <w:numId w:val="8"/>
        </w:numPr>
        <w:tabs>
          <w:tab w:pos="2106" w:val="left" w:leader="none"/>
          <w:tab w:pos="2107" w:val="left" w:leader="none"/>
        </w:tabs>
        <w:spacing w:line="240" w:lineRule="auto" w:before="200" w:after="0"/>
        <w:ind w:left="2106" w:right="1511" w:hanging="720"/>
        <w:jc w:val="left"/>
      </w:pPr>
      <w:bookmarkStart w:name="_bookmark4" w:id="7"/>
      <w:bookmarkEnd w:id="7"/>
      <w:r>
        <w:rPr>
          <w:b w:val="0"/>
        </w:rPr>
      </w:r>
      <w:bookmarkStart w:name="_bookmark4" w:id="8"/>
      <w:bookmarkEnd w:id="8"/>
      <w:r>
        <w:rPr>
          <w:w w:val="65"/>
        </w:rPr>
        <w:t>D</w:t>
      </w:r>
      <w:r>
        <w:rPr>
          <w:w w:val="65"/>
        </w:rPr>
        <w:t>elimitación: El Fenómeno Arquitectónico en </w:t>
      </w:r>
      <w:r>
        <w:rPr>
          <w:w w:val="70"/>
        </w:rPr>
        <w:t>el</w:t>
      </w:r>
      <w:r>
        <w:rPr>
          <w:spacing w:val="-26"/>
          <w:w w:val="70"/>
        </w:rPr>
        <w:t> </w:t>
      </w:r>
      <w:r>
        <w:rPr>
          <w:w w:val="70"/>
        </w:rPr>
        <w:t>Marco</w:t>
      </w:r>
      <w:r>
        <w:rPr>
          <w:spacing w:val="-24"/>
          <w:w w:val="70"/>
        </w:rPr>
        <w:t> </w:t>
      </w:r>
      <w:r>
        <w:rPr>
          <w:w w:val="70"/>
        </w:rPr>
        <w:t>de</w:t>
      </w:r>
      <w:r>
        <w:rPr>
          <w:spacing w:val="-25"/>
          <w:w w:val="70"/>
        </w:rPr>
        <w:t> </w:t>
      </w:r>
      <w:r>
        <w:rPr>
          <w:w w:val="70"/>
        </w:rPr>
        <w:t>la</w:t>
      </w:r>
      <w:r>
        <w:rPr>
          <w:spacing w:val="10"/>
          <w:w w:val="70"/>
        </w:rPr>
        <w:t> </w:t>
      </w:r>
      <w:r>
        <w:rPr>
          <w:w w:val="70"/>
        </w:rPr>
        <w:t>Supermodernidad</w:t>
      </w:r>
      <w:r>
        <w:rPr>
          <w:spacing w:val="-26"/>
          <w:w w:val="70"/>
        </w:rPr>
        <w:t> </w:t>
      </w:r>
      <w:r>
        <w:rPr>
          <w:w w:val="70"/>
        </w:rPr>
        <w:t>en</w:t>
      </w:r>
      <w:r>
        <w:rPr>
          <w:spacing w:val="-25"/>
          <w:w w:val="70"/>
        </w:rPr>
        <w:t> </w:t>
      </w:r>
      <w:r>
        <w:rPr>
          <w:w w:val="70"/>
        </w:rPr>
        <w:t>México.</w:t>
      </w:r>
    </w:p>
    <w:p>
      <w:pPr>
        <w:pStyle w:val="BodyText"/>
        <w:spacing w:line="271" w:lineRule="auto" w:before="191"/>
        <w:ind w:left="666" w:right="1419"/>
        <w:jc w:val="both"/>
      </w:pPr>
      <w:r>
        <w:rPr>
          <w:w w:val="80"/>
        </w:rPr>
        <w:t>La Visión de Crítica propuesta en esta tesis obedece</w:t>
      </w:r>
      <w:r>
        <w:rPr>
          <w:spacing w:val="-39"/>
          <w:w w:val="80"/>
        </w:rPr>
        <w:t> </w:t>
      </w:r>
      <w:r>
        <w:rPr>
          <w:w w:val="80"/>
        </w:rPr>
        <w:t>a características peculiares</w:t>
      </w:r>
      <w:r>
        <w:rPr>
          <w:spacing w:val="-21"/>
          <w:w w:val="80"/>
        </w:rPr>
        <w:t> </w:t>
      </w:r>
      <w:r>
        <w:rPr>
          <w:w w:val="80"/>
        </w:rPr>
        <w:t>de</w:t>
      </w:r>
      <w:r>
        <w:rPr>
          <w:spacing w:val="-22"/>
          <w:w w:val="80"/>
        </w:rPr>
        <w:t> </w:t>
      </w:r>
      <w:r>
        <w:rPr>
          <w:w w:val="80"/>
        </w:rPr>
        <w:t>su</w:t>
      </w:r>
      <w:r>
        <w:rPr>
          <w:spacing w:val="-22"/>
          <w:w w:val="80"/>
        </w:rPr>
        <w:t> </w:t>
      </w:r>
      <w:r>
        <w:rPr>
          <w:w w:val="80"/>
        </w:rPr>
        <w:t>contexto,</w:t>
      </w:r>
      <w:r>
        <w:rPr>
          <w:spacing w:val="-22"/>
          <w:w w:val="80"/>
        </w:rPr>
        <w:t> </w:t>
      </w:r>
      <w:r>
        <w:rPr>
          <w:w w:val="80"/>
        </w:rPr>
        <w:t>dado</w:t>
      </w:r>
      <w:r>
        <w:rPr>
          <w:spacing w:val="-22"/>
          <w:w w:val="80"/>
        </w:rPr>
        <w:t> </w:t>
      </w:r>
      <w:r>
        <w:rPr>
          <w:w w:val="80"/>
        </w:rPr>
        <w:t>que</w:t>
      </w:r>
      <w:r>
        <w:rPr>
          <w:spacing w:val="-22"/>
          <w:w w:val="80"/>
        </w:rPr>
        <w:t> </w:t>
      </w:r>
      <w:r>
        <w:rPr>
          <w:w w:val="80"/>
        </w:rPr>
        <w:t>es</w:t>
      </w:r>
      <w:r>
        <w:rPr>
          <w:spacing w:val="-22"/>
          <w:w w:val="80"/>
        </w:rPr>
        <w:t> </w:t>
      </w:r>
      <w:r>
        <w:rPr>
          <w:w w:val="80"/>
        </w:rPr>
        <w:t>éste,</w:t>
      </w:r>
      <w:r>
        <w:rPr>
          <w:spacing w:val="-22"/>
          <w:w w:val="80"/>
        </w:rPr>
        <w:t> </w:t>
      </w:r>
      <w:r>
        <w:rPr>
          <w:w w:val="80"/>
        </w:rPr>
        <w:t>el</w:t>
      </w:r>
      <w:r>
        <w:rPr>
          <w:spacing w:val="-23"/>
          <w:w w:val="80"/>
        </w:rPr>
        <w:t> </w:t>
      </w:r>
      <w:r>
        <w:rPr>
          <w:w w:val="80"/>
        </w:rPr>
        <w:t>que</w:t>
      </w:r>
      <w:r>
        <w:rPr>
          <w:spacing w:val="-22"/>
          <w:w w:val="80"/>
        </w:rPr>
        <w:t> </w:t>
      </w:r>
      <w:r>
        <w:rPr>
          <w:w w:val="80"/>
        </w:rPr>
        <w:t>por</w:t>
      </w:r>
      <w:r>
        <w:rPr>
          <w:spacing w:val="-22"/>
          <w:w w:val="80"/>
        </w:rPr>
        <w:t> </w:t>
      </w:r>
      <w:r>
        <w:rPr>
          <w:w w:val="80"/>
        </w:rPr>
        <w:t>su</w:t>
      </w:r>
      <w:r>
        <w:rPr>
          <w:spacing w:val="-23"/>
          <w:w w:val="80"/>
        </w:rPr>
        <w:t> </w:t>
      </w:r>
      <w:r>
        <w:rPr>
          <w:w w:val="80"/>
        </w:rPr>
        <w:t>complejidad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9" w:space="40"/>
            <w:col w:w="78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 w:right="5"/>
        <w:jc w:val="both"/>
      </w:pPr>
      <w:r>
        <w:rPr>
          <w:w w:val="85"/>
        </w:rPr>
        <w:t>requiere de una diferente mirada interpretativa, por ello estas </w:t>
      </w:r>
      <w:r>
        <w:rPr>
          <w:w w:val="75"/>
        </w:rPr>
        <w:t>características se delimitan en cuanto a espacio, tiempo y semántica.</w:t>
      </w:r>
    </w:p>
    <w:p>
      <w:pPr>
        <w:pStyle w:val="Heading2"/>
        <w:numPr>
          <w:ilvl w:val="2"/>
          <w:numId w:val="8"/>
        </w:numPr>
        <w:tabs>
          <w:tab w:pos="3411" w:val="left" w:leader="none"/>
        </w:tabs>
        <w:spacing w:line="240" w:lineRule="auto" w:before="201" w:after="0"/>
        <w:ind w:left="3410" w:right="0" w:hanging="420"/>
        <w:jc w:val="left"/>
      </w:pPr>
      <w:bookmarkStart w:name="_bookmark5" w:id="9"/>
      <w:bookmarkEnd w:id="9"/>
      <w:r>
        <w:rPr>
          <w:b w:val="0"/>
        </w:rPr>
      </w:r>
      <w:bookmarkStart w:name="_bookmark5" w:id="10"/>
      <w:bookmarkEnd w:id="10"/>
      <w:r>
        <w:rPr>
          <w:w w:val="65"/>
        </w:rPr>
        <w:t>D</w:t>
      </w:r>
      <w:r>
        <w:rPr>
          <w:w w:val="65"/>
        </w:rPr>
        <w:t>elimitación Espacial:</w:t>
      </w:r>
      <w:r>
        <w:rPr>
          <w:spacing w:val="26"/>
          <w:w w:val="65"/>
        </w:rPr>
        <w:t> </w:t>
      </w:r>
      <w:r>
        <w:rPr>
          <w:w w:val="65"/>
        </w:rPr>
        <w:t>Dónde.</w:t>
      </w:r>
    </w:p>
    <w:p>
      <w:pPr>
        <w:pStyle w:val="BodyText"/>
        <w:spacing w:line="271" w:lineRule="auto" w:before="244"/>
        <w:ind w:left="1678"/>
        <w:jc w:val="both"/>
      </w:pPr>
      <w:r>
        <w:rPr>
          <w:w w:val="80"/>
        </w:rPr>
        <w:t>México,</w:t>
      </w:r>
      <w:r>
        <w:rPr>
          <w:spacing w:val="-16"/>
          <w:w w:val="80"/>
        </w:rPr>
        <w:t> </w:t>
      </w:r>
      <w:r>
        <w:rPr>
          <w:w w:val="80"/>
        </w:rPr>
        <w:t>de</w:t>
      </w:r>
      <w:r>
        <w:rPr>
          <w:spacing w:val="-15"/>
          <w:w w:val="80"/>
        </w:rPr>
        <w:t> </w:t>
      </w:r>
      <w:r>
        <w:rPr>
          <w:w w:val="80"/>
        </w:rPr>
        <w:t>manera</w:t>
      </w:r>
      <w:r>
        <w:rPr>
          <w:spacing w:val="-16"/>
          <w:w w:val="80"/>
        </w:rPr>
        <w:t> </w:t>
      </w:r>
      <w:r>
        <w:rPr>
          <w:w w:val="80"/>
        </w:rPr>
        <w:t>general,</w:t>
      </w:r>
      <w:r>
        <w:rPr>
          <w:spacing w:val="-16"/>
          <w:w w:val="80"/>
        </w:rPr>
        <w:t> </w:t>
      </w:r>
      <w:r>
        <w:rPr>
          <w:w w:val="80"/>
        </w:rPr>
        <w:t>es</w:t>
      </w:r>
      <w:r>
        <w:rPr>
          <w:spacing w:val="-15"/>
          <w:w w:val="80"/>
        </w:rPr>
        <w:t> </w:t>
      </w:r>
      <w:r>
        <w:rPr>
          <w:w w:val="80"/>
        </w:rPr>
        <w:t>un</w:t>
      </w:r>
      <w:r>
        <w:rPr>
          <w:spacing w:val="-15"/>
          <w:w w:val="80"/>
        </w:rPr>
        <w:t> </w:t>
      </w:r>
      <w:r>
        <w:rPr>
          <w:w w:val="80"/>
        </w:rPr>
        <w:t>país</w:t>
      </w:r>
      <w:r>
        <w:rPr>
          <w:spacing w:val="-15"/>
          <w:w w:val="80"/>
        </w:rPr>
        <w:t> </w:t>
      </w:r>
      <w:r>
        <w:rPr>
          <w:w w:val="80"/>
        </w:rPr>
        <w:t>cuyas</w:t>
      </w:r>
      <w:r>
        <w:rPr>
          <w:spacing w:val="-15"/>
          <w:w w:val="80"/>
        </w:rPr>
        <w:t> </w:t>
      </w:r>
      <w:r>
        <w:rPr>
          <w:w w:val="80"/>
        </w:rPr>
        <w:t>características</w:t>
      </w:r>
      <w:r>
        <w:rPr>
          <w:spacing w:val="-16"/>
          <w:w w:val="80"/>
        </w:rPr>
        <w:t> </w:t>
      </w:r>
      <w:r>
        <w:rPr>
          <w:w w:val="80"/>
        </w:rPr>
        <w:t>sociales</w:t>
      </w:r>
      <w:r>
        <w:rPr>
          <w:spacing w:val="-14"/>
          <w:w w:val="80"/>
        </w:rPr>
        <w:t> </w:t>
      </w:r>
      <w:r>
        <w:rPr>
          <w:w w:val="80"/>
        </w:rPr>
        <w:t>y </w:t>
      </w:r>
      <w:r>
        <w:rPr>
          <w:w w:val="85"/>
        </w:rPr>
        <w:t>económicas,</w:t>
      </w:r>
      <w:r>
        <w:rPr>
          <w:spacing w:val="30"/>
          <w:w w:val="85"/>
        </w:rPr>
        <w:t> </w:t>
      </w:r>
      <w:r>
        <w:rPr>
          <w:w w:val="85"/>
        </w:rPr>
        <w:t>incluso</w:t>
      </w:r>
      <w:r>
        <w:rPr>
          <w:spacing w:val="-18"/>
          <w:w w:val="85"/>
        </w:rPr>
        <w:t> </w:t>
      </w:r>
      <w:r>
        <w:rPr>
          <w:w w:val="85"/>
        </w:rPr>
        <w:t>culturales,</w:t>
      </w:r>
      <w:r>
        <w:rPr>
          <w:spacing w:val="-17"/>
          <w:w w:val="85"/>
        </w:rPr>
        <w:t> </w:t>
      </w:r>
      <w:r>
        <w:rPr>
          <w:w w:val="85"/>
        </w:rPr>
        <w:t>limitan</w:t>
      </w:r>
      <w:r>
        <w:rPr>
          <w:spacing w:val="-16"/>
          <w:w w:val="85"/>
        </w:rPr>
        <w:t> </w:t>
      </w:r>
      <w:r>
        <w:rPr>
          <w:w w:val="85"/>
        </w:rPr>
        <w:t>el</w:t>
      </w:r>
      <w:r>
        <w:rPr>
          <w:spacing w:val="-18"/>
          <w:w w:val="85"/>
        </w:rPr>
        <w:t> </w:t>
      </w:r>
      <w:r>
        <w:rPr>
          <w:w w:val="85"/>
        </w:rPr>
        <w:t>desempeño</w:t>
      </w:r>
      <w:r>
        <w:rPr>
          <w:spacing w:val="-17"/>
          <w:w w:val="85"/>
        </w:rPr>
        <w:t> </w:t>
      </w:r>
      <w:r>
        <w:rPr>
          <w:w w:val="85"/>
        </w:rPr>
        <w:t>de</w:t>
      </w:r>
      <w:r>
        <w:rPr>
          <w:spacing w:val="-17"/>
          <w:w w:val="85"/>
        </w:rPr>
        <w:t> </w:t>
      </w:r>
      <w:r>
        <w:rPr>
          <w:w w:val="85"/>
        </w:rPr>
        <w:t>un</w:t>
      </w:r>
      <w:r>
        <w:rPr>
          <w:spacing w:val="-17"/>
          <w:w w:val="85"/>
        </w:rPr>
        <w:t> </w:t>
      </w:r>
      <w:r>
        <w:rPr>
          <w:w w:val="85"/>
        </w:rPr>
        <w:t>papel </w:t>
      </w:r>
      <w:r>
        <w:rPr>
          <w:w w:val="80"/>
        </w:rPr>
        <w:t>protagónico y de vanguardia en las manifestaciones artísticas y sus </w:t>
      </w:r>
      <w:r>
        <w:rPr>
          <w:w w:val="75"/>
        </w:rPr>
        <w:t>avances.</w:t>
      </w:r>
      <w:r>
        <w:rPr>
          <w:spacing w:val="1"/>
          <w:w w:val="75"/>
        </w:rPr>
        <w:t> </w:t>
      </w:r>
      <w:r>
        <w:rPr>
          <w:w w:val="75"/>
        </w:rPr>
        <w:t>Esto</w:t>
      </w:r>
      <w:r>
        <w:rPr>
          <w:spacing w:val="-27"/>
          <w:w w:val="75"/>
        </w:rPr>
        <w:t> </w:t>
      </w:r>
      <w:r>
        <w:rPr>
          <w:w w:val="75"/>
        </w:rPr>
        <w:t>ha</w:t>
      </w:r>
      <w:r>
        <w:rPr>
          <w:spacing w:val="-27"/>
          <w:w w:val="75"/>
        </w:rPr>
        <w:t> </w:t>
      </w:r>
      <w:r>
        <w:rPr>
          <w:w w:val="75"/>
        </w:rPr>
        <w:t>venido</w:t>
      </w:r>
      <w:r>
        <w:rPr>
          <w:spacing w:val="-27"/>
          <w:w w:val="75"/>
        </w:rPr>
        <w:t> </w:t>
      </w:r>
      <w:r>
        <w:rPr>
          <w:w w:val="75"/>
        </w:rPr>
        <w:t>confinado</w:t>
      </w:r>
      <w:r>
        <w:rPr>
          <w:spacing w:val="-27"/>
          <w:w w:val="75"/>
        </w:rPr>
        <w:t> </w:t>
      </w:r>
      <w:r>
        <w:rPr>
          <w:w w:val="75"/>
        </w:rPr>
        <w:t>al</w:t>
      </w:r>
      <w:r>
        <w:rPr>
          <w:spacing w:val="-29"/>
          <w:w w:val="75"/>
        </w:rPr>
        <w:t> </w:t>
      </w:r>
      <w:r>
        <w:rPr>
          <w:w w:val="75"/>
        </w:rPr>
        <w:t>país,</w:t>
      </w:r>
      <w:r>
        <w:rPr>
          <w:spacing w:val="3"/>
          <w:w w:val="75"/>
        </w:rPr>
        <w:t> </w:t>
      </w:r>
      <w:r>
        <w:rPr>
          <w:w w:val="75"/>
        </w:rPr>
        <w:t>a</w:t>
      </w:r>
      <w:r>
        <w:rPr>
          <w:spacing w:val="-28"/>
          <w:w w:val="75"/>
        </w:rPr>
        <w:t> </w:t>
      </w:r>
      <w:r>
        <w:rPr>
          <w:w w:val="75"/>
        </w:rPr>
        <w:t>realizar,</w:t>
      </w:r>
      <w:r>
        <w:rPr>
          <w:spacing w:val="-28"/>
          <w:w w:val="75"/>
        </w:rPr>
        <w:t> </w:t>
      </w:r>
      <w:r>
        <w:rPr>
          <w:w w:val="75"/>
        </w:rPr>
        <w:t>mayoritariamente,</w:t>
      </w:r>
      <w:r>
        <w:rPr>
          <w:spacing w:val="3"/>
          <w:w w:val="75"/>
        </w:rPr>
        <w:t> </w:t>
      </w:r>
      <w:r>
        <w:rPr>
          <w:w w:val="75"/>
        </w:rPr>
        <w:t>un roll</w:t>
      </w:r>
      <w:r>
        <w:rPr>
          <w:spacing w:val="-16"/>
          <w:w w:val="75"/>
        </w:rPr>
        <w:t> </w:t>
      </w:r>
      <w:r>
        <w:rPr>
          <w:w w:val="75"/>
        </w:rPr>
        <w:t>imitativo</w:t>
      </w:r>
      <w:r>
        <w:rPr>
          <w:spacing w:val="-16"/>
          <w:w w:val="75"/>
        </w:rPr>
        <w:t> </w:t>
      </w:r>
      <w:r>
        <w:rPr>
          <w:w w:val="75"/>
        </w:rPr>
        <w:t>artísticamente</w:t>
      </w:r>
      <w:r>
        <w:rPr>
          <w:spacing w:val="-16"/>
          <w:w w:val="75"/>
        </w:rPr>
        <w:t> </w:t>
      </w:r>
      <w:r>
        <w:rPr>
          <w:w w:val="75"/>
        </w:rPr>
        <w:t>hablando,</w:t>
      </w:r>
      <w:r>
        <w:rPr>
          <w:spacing w:val="-16"/>
          <w:w w:val="75"/>
        </w:rPr>
        <w:t> </w:t>
      </w:r>
      <w:r>
        <w:rPr>
          <w:w w:val="75"/>
        </w:rPr>
        <w:t>cuya</w:t>
      </w:r>
      <w:r>
        <w:rPr>
          <w:spacing w:val="-17"/>
          <w:w w:val="75"/>
        </w:rPr>
        <w:t> </w:t>
      </w:r>
      <w:r>
        <w:rPr>
          <w:w w:val="75"/>
        </w:rPr>
        <w:t>referencia</w:t>
      </w:r>
      <w:r>
        <w:rPr>
          <w:spacing w:val="-16"/>
          <w:w w:val="75"/>
        </w:rPr>
        <w:t> </w:t>
      </w:r>
      <w:r>
        <w:rPr>
          <w:w w:val="75"/>
        </w:rPr>
        <w:t>directa</w:t>
      </w:r>
      <w:r>
        <w:rPr>
          <w:spacing w:val="-19"/>
          <w:w w:val="75"/>
        </w:rPr>
        <w:t> </w:t>
      </w:r>
      <w:r>
        <w:rPr>
          <w:w w:val="75"/>
        </w:rPr>
        <w:t>se</w:t>
      </w:r>
      <w:r>
        <w:rPr>
          <w:spacing w:val="-17"/>
          <w:w w:val="75"/>
        </w:rPr>
        <w:t> </w:t>
      </w:r>
      <w:r>
        <w:rPr>
          <w:w w:val="75"/>
        </w:rPr>
        <w:t>encamina </w:t>
      </w:r>
      <w:r>
        <w:rPr>
          <w:w w:val="85"/>
        </w:rPr>
        <w:t>hacia las tendencias impulsadas por las grandes potencias</w:t>
      </w:r>
      <w:r>
        <w:rPr>
          <w:spacing w:val="-20"/>
          <w:w w:val="85"/>
        </w:rPr>
        <w:t> </w:t>
      </w:r>
      <w:r>
        <w:rPr>
          <w:w w:val="85"/>
        </w:rPr>
        <w:t>cuyos </w:t>
      </w:r>
      <w:r>
        <w:rPr>
          <w:w w:val="80"/>
        </w:rPr>
        <w:t>postulados</w:t>
      </w:r>
      <w:r>
        <w:rPr>
          <w:spacing w:val="-18"/>
          <w:w w:val="80"/>
        </w:rPr>
        <w:t> </w:t>
      </w:r>
      <w:r>
        <w:rPr>
          <w:w w:val="80"/>
        </w:rPr>
        <w:t>estéticos</w:t>
      </w:r>
      <w:r>
        <w:rPr>
          <w:spacing w:val="-19"/>
          <w:w w:val="80"/>
        </w:rPr>
        <w:t> </w:t>
      </w:r>
      <w:r>
        <w:rPr>
          <w:w w:val="80"/>
        </w:rPr>
        <w:t>rigen</w:t>
      </w:r>
      <w:r>
        <w:rPr>
          <w:spacing w:val="-19"/>
          <w:w w:val="80"/>
        </w:rPr>
        <w:t> </w:t>
      </w:r>
      <w:r>
        <w:rPr>
          <w:w w:val="80"/>
        </w:rPr>
        <w:t>a</w:t>
      </w:r>
      <w:r>
        <w:rPr>
          <w:spacing w:val="-20"/>
          <w:w w:val="80"/>
        </w:rPr>
        <w:t> </w:t>
      </w:r>
      <w:r>
        <w:rPr>
          <w:w w:val="80"/>
        </w:rPr>
        <w:t>nivel</w:t>
      </w:r>
      <w:r>
        <w:rPr>
          <w:spacing w:val="-20"/>
          <w:w w:val="80"/>
        </w:rPr>
        <w:t> </w:t>
      </w:r>
      <w:r>
        <w:rPr>
          <w:w w:val="80"/>
        </w:rPr>
        <w:t>mundial,</w:t>
      </w:r>
      <w:r>
        <w:rPr>
          <w:spacing w:val="-19"/>
          <w:w w:val="80"/>
        </w:rPr>
        <w:t> </w:t>
      </w:r>
      <w:r>
        <w:rPr>
          <w:w w:val="80"/>
        </w:rPr>
        <w:t>principalmente</w:t>
      </w:r>
      <w:r>
        <w:rPr>
          <w:spacing w:val="-20"/>
          <w:w w:val="80"/>
        </w:rPr>
        <w:t> </w:t>
      </w:r>
      <w:r>
        <w:rPr>
          <w:w w:val="80"/>
        </w:rPr>
        <w:t>en</w:t>
      </w:r>
      <w:r>
        <w:rPr>
          <w:spacing w:val="-20"/>
          <w:w w:val="80"/>
        </w:rPr>
        <w:t> </w:t>
      </w:r>
      <w:r>
        <w:rPr>
          <w:w w:val="80"/>
        </w:rPr>
        <w:t>cuanto</w:t>
      </w:r>
      <w:r>
        <w:rPr>
          <w:spacing w:val="-20"/>
          <w:w w:val="80"/>
        </w:rPr>
        <w:t> </w:t>
      </w:r>
      <w:r>
        <w:rPr>
          <w:w w:val="80"/>
        </w:rPr>
        <w:t>a </w:t>
      </w:r>
      <w:r>
        <w:rPr>
          <w:w w:val="75"/>
        </w:rPr>
        <w:t>arquitectura se</w:t>
      </w:r>
      <w:r>
        <w:rPr>
          <w:spacing w:val="-29"/>
          <w:w w:val="75"/>
        </w:rPr>
        <w:t> </w:t>
      </w:r>
      <w:r>
        <w:rPr>
          <w:w w:val="75"/>
        </w:rPr>
        <w:t>refiere.</w:t>
      </w:r>
    </w:p>
    <w:p>
      <w:pPr>
        <w:pStyle w:val="BodyText"/>
        <w:spacing w:line="271" w:lineRule="auto" w:before="198"/>
        <w:ind w:left="1678"/>
        <w:jc w:val="both"/>
      </w:pPr>
      <w:r>
        <w:rPr>
          <w:w w:val="80"/>
        </w:rPr>
        <w:t>Esta</w:t>
      </w:r>
      <w:r>
        <w:rPr>
          <w:spacing w:val="-13"/>
          <w:w w:val="80"/>
        </w:rPr>
        <w:t> </w:t>
      </w:r>
      <w:r>
        <w:rPr>
          <w:w w:val="80"/>
        </w:rPr>
        <w:t>situación</w:t>
      </w:r>
      <w:r>
        <w:rPr>
          <w:spacing w:val="-12"/>
          <w:w w:val="80"/>
        </w:rPr>
        <w:t> </w:t>
      </w:r>
      <w:r>
        <w:rPr>
          <w:w w:val="80"/>
        </w:rPr>
        <w:t>prevalece</w:t>
      </w:r>
      <w:r>
        <w:rPr>
          <w:spacing w:val="-12"/>
          <w:w w:val="80"/>
        </w:rPr>
        <w:t> </w:t>
      </w:r>
      <w:r>
        <w:rPr>
          <w:w w:val="80"/>
        </w:rPr>
        <w:t>de</w:t>
      </w:r>
      <w:r>
        <w:rPr>
          <w:spacing w:val="-13"/>
          <w:w w:val="80"/>
        </w:rPr>
        <w:t> </w:t>
      </w:r>
      <w:r>
        <w:rPr>
          <w:w w:val="80"/>
        </w:rPr>
        <w:t>manera</w:t>
      </w:r>
      <w:r>
        <w:rPr>
          <w:spacing w:val="-13"/>
          <w:w w:val="80"/>
        </w:rPr>
        <w:t> </w:t>
      </w:r>
      <w:r>
        <w:rPr>
          <w:w w:val="80"/>
        </w:rPr>
        <w:t>particular</w:t>
      </w:r>
      <w:r>
        <w:rPr>
          <w:spacing w:val="-12"/>
          <w:w w:val="80"/>
        </w:rPr>
        <w:t> </w:t>
      </w:r>
      <w:r>
        <w:rPr>
          <w:w w:val="80"/>
        </w:rPr>
        <w:t>en</w:t>
      </w:r>
      <w:r>
        <w:rPr>
          <w:spacing w:val="-13"/>
          <w:w w:val="80"/>
        </w:rPr>
        <w:t> </w:t>
      </w:r>
      <w:r>
        <w:rPr>
          <w:w w:val="80"/>
        </w:rPr>
        <w:t>la</w:t>
      </w:r>
      <w:r>
        <w:rPr>
          <w:spacing w:val="-12"/>
          <w:w w:val="80"/>
        </w:rPr>
        <w:t> </w:t>
      </w:r>
      <w:r>
        <w:rPr>
          <w:w w:val="80"/>
        </w:rPr>
        <w:t>Ciudad</w:t>
      </w:r>
      <w:r>
        <w:rPr>
          <w:spacing w:val="-12"/>
          <w:w w:val="80"/>
        </w:rPr>
        <w:t> </w:t>
      </w:r>
      <w:r>
        <w:rPr>
          <w:w w:val="80"/>
        </w:rPr>
        <w:t>de</w:t>
      </w:r>
      <w:r>
        <w:rPr>
          <w:spacing w:val="-11"/>
          <w:w w:val="80"/>
        </w:rPr>
        <w:t> </w:t>
      </w:r>
      <w:r>
        <w:rPr>
          <w:w w:val="80"/>
        </w:rPr>
        <w:t>Toluca, </w:t>
      </w:r>
      <w:r>
        <w:rPr>
          <w:w w:val="75"/>
        </w:rPr>
        <w:t>considerada</w:t>
      </w:r>
      <w:r>
        <w:rPr>
          <w:spacing w:val="-11"/>
          <w:w w:val="75"/>
        </w:rPr>
        <w:t> </w:t>
      </w:r>
      <w:r>
        <w:rPr>
          <w:w w:val="75"/>
        </w:rPr>
        <w:t>una</w:t>
      </w:r>
      <w:r>
        <w:rPr>
          <w:spacing w:val="-13"/>
          <w:w w:val="75"/>
        </w:rPr>
        <w:t> </w:t>
      </w:r>
      <w:r>
        <w:rPr>
          <w:w w:val="75"/>
        </w:rPr>
        <w:t>muestra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lo</w:t>
      </w:r>
      <w:r>
        <w:rPr>
          <w:spacing w:val="-11"/>
          <w:w w:val="75"/>
        </w:rPr>
        <w:t> </w:t>
      </w:r>
      <w:r>
        <w:rPr>
          <w:w w:val="75"/>
        </w:rPr>
        <w:t>que</w:t>
      </w:r>
      <w:r>
        <w:rPr>
          <w:spacing w:val="-12"/>
          <w:w w:val="75"/>
        </w:rPr>
        <w:t> </w:t>
      </w:r>
      <w:r>
        <w:rPr>
          <w:w w:val="75"/>
        </w:rPr>
        <w:t>acontece</w:t>
      </w:r>
      <w:r>
        <w:rPr>
          <w:spacing w:val="-12"/>
          <w:w w:val="75"/>
        </w:rPr>
        <w:t> </w:t>
      </w:r>
      <w:r>
        <w:rPr>
          <w:w w:val="75"/>
        </w:rPr>
        <w:t>en</w:t>
      </w:r>
      <w:r>
        <w:rPr>
          <w:spacing w:val="-15"/>
          <w:w w:val="75"/>
        </w:rPr>
        <w:t> </w:t>
      </w:r>
      <w:r>
        <w:rPr>
          <w:w w:val="75"/>
        </w:rPr>
        <w:t>México,</w:t>
      </w:r>
      <w:r>
        <w:rPr>
          <w:spacing w:val="-11"/>
          <w:w w:val="75"/>
        </w:rPr>
        <w:t> </w:t>
      </w:r>
      <w:r>
        <w:rPr>
          <w:w w:val="75"/>
        </w:rPr>
        <w:t>ya</w:t>
      </w:r>
      <w:r>
        <w:rPr>
          <w:spacing w:val="-6"/>
          <w:w w:val="75"/>
        </w:rPr>
        <w:t> </w:t>
      </w:r>
      <w:r>
        <w:rPr>
          <w:w w:val="75"/>
        </w:rPr>
        <w:t>que</w:t>
      </w:r>
      <w:r>
        <w:rPr>
          <w:spacing w:val="-12"/>
          <w:w w:val="75"/>
        </w:rPr>
        <w:t> </w:t>
      </w:r>
      <w:r>
        <w:rPr>
          <w:w w:val="75"/>
        </w:rPr>
        <w:t>su</w:t>
      </w:r>
      <w:r>
        <w:rPr>
          <w:spacing w:val="-13"/>
          <w:w w:val="75"/>
        </w:rPr>
        <w:t> </w:t>
      </w:r>
      <w:r>
        <w:rPr>
          <w:w w:val="75"/>
        </w:rPr>
        <w:t>avance </w:t>
      </w:r>
      <w:r>
        <w:rPr>
          <w:w w:val="80"/>
        </w:rPr>
        <w:t>económico, la constituye como una de las ciudades industriales más importantes</w:t>
      </w:r>
      <w:r>
        <w:rPr>
          <w:spacing w:val="-38"/>
          <w:w w:val="80"/>
        </w:rPr>
        <w:t> </w:t>
      </w:r>
      <w:r>
        <w:rPr>
          <w:w w:val="80"/>
        </w:rPr>
        <w:t>del</w:t>
      </w:r>
      <w:r>
        <w:rPr>
          <w:spacing w:val="-39"/>
          <w:w w:val="80"/>
        </w:rPr>
        <w:t> </w:t>
      </w:r>
      <w:r>
        <w:rPr>
          <w:w w:val="80"/>
        </w:rPr>
        <w:t>país,</w:t>
      </w:r>
      <w:r>
        <w:rPr>
          <w:spacing w:val="-38"/>
          <w:w w:val="80"/>
        </w:rPr>
        <w:t> </w:t>
      </w:r>
      <w:r>
        <w:rPr>
          <w:w w:val="80"/>
        </w:rPr>
        <w:t>pero</w:t>
      </w:r>
      <w:r>
        <w:rPr>
          <w:spacing w:val="-39"/>
          <w:w w:val="80"/>
        </w:rPr>
        <w:t> </w:t>
      </w:r>
      <w:r>
        <w:rPr>
          <w:w w:val="80"/>
        </w:rPr>
        <w:t>no</w:t>
      </w:r>
      <w:r>
        <w:rPr>
          <w:spacing w:val="-38"/>
          <w:w w:val="80"/>
        </w:rPr>
        <w:t> </w:t>
      </w:r>
      <w:r>
        <w:rPr>
          <w:spacing w:val="-3"/>
          <w:w w:val="80"/>
        </w:rPr>
        <w:t>la</w:t>
      </w:r>
      <w:r>
        <w:rPr>
          <w:spacing w:val="-39"/>
          <w:w w:val="80"/>
        </w:rPr>
        <w:t> </w:t>
      </w:r>
      <w:r>
        <w:rPr>
          <w:w w:val="80"/>
        </w:rPr>
        <w:t>excluye</w:t>
      </w:r>
      <w:r>
        <w:rPr>
          <w:spacing w:val="-38"/>
          <w:w w:val="80"/>
        </w:rPr>
        <w:t> </w:t>
      </w:r>
      <w:r>
        <w:rPr>
          <w:w w:val="80"/>
        </w:rPr>
        <w:t>de</w:t>
      </w:r>
      <w:r>
        <w:rPr>
          <w:spacing w:val="-38"/>
          <w:w w:val="80"/>
        </w:rPr>
        <w:t> </w:t>
      </w:r>
      <w:r>
        <w:rPr>
          <w:w w:val="80"/>
        </w:rPr>
        <w:t>este</w:t>
      </w:r>
      <w:r>
        <w:rPr>
          <w:spacing w:val="-39"/>
          <w:w w:val="80"/>
        </w:rPr>
        <w:t> </w:t>
      </w:r>
      <w:r>
        <w:rPr>
          <w:w w:val="80"/>
        </w:rPr>
        <w:t>rezago</w:t>
      </w:r>
      <w:r>
        <w:rPr>
          <w:spacing w:val="-40"/>
          <w:w w:val="80"/>
        </w:rPr>
        <w:t> </w:t>
      </w:r>
      <w:r>
        <w:rPr>
          <w:w w:val="80"/>
        </w:rPr>
        <w:t>cultural</w:t>
      </w:r>
      <w:r>
        <w:rPr>
          <w:spacing w:val="-39"/>
          <w:w w:val="80"/>
        </w:rPr>
        <w:t> </w:t>
      </w:r>
      <w:r>
        <w:rPr>
          <w:w w:val="80"/>
        </w:rPr>
        <w:t>y</w:t>
      </w:r>
      <w:r>
        <w:rPr>
          <w:spacing w:val="-38"/>
          <w:w w:val="80"/>
        </w:rPr>
        <w:t> </w:t>
      </w:r>
      <w:r>
        <w:rPr>
          <w:w w:val="80"/>
        </w:rPr>
        <w:t>artístico </w:t>
      </w:r>
      <w:r>
        <w:rPr>
          <w:w w:val="85"/>
        </w:rPr>
        <w:t>ya descrito, en que se ve el país en su totalidad. Son escasas</w:t>
      </w:r>
      <w:r>
        <w:rPr>
          <w:spacing w:val="-24"/>
          <w:w w:val="85"/>
        </w:rPr>
        <w:t> </w:t>
      </w:r>
      <w:r>
        <w:rPr>
          <w:spacing w:val="-3"/>
          <w:w w:val="85"/>
        </w:rPr>
        <w:t>las </w:t>
      </w:r>
      <w:r>
        <w:rPr>
          <w:w w:val="75"/>
        </w:rPr>
        <w:t>manifestaciones</w:t>
      </w:r>
      <w:r>
        <w:rPr>
          <w:spacing w:val="-9"/>
          <w:w w:val="75"/>
        </w:rPr>
        <w:t> </w:t>
      </w:r>
      <w:r>
        <w:rPr>
          <w:w w:val="75"/>
        </w:rPr>
        <w:t>y</w:t>
      </w:r>
      <w:r>
        <w:rPr>
          <w:spacing w:val="-10"/>
          <w:w w:val="75"/>
        </w:rPr>
        <w:t> </w:t>
      </w:r>
      <w:r>
        <w:rPr>
          <w:w w:val="75"/>
        </w:rPr>
        <w:t>aportaciones</w:t>
      </w:r>
      <w:r>
        <w:rPr>
          <w:spacing w:val="-8"/>
          <w:w w:val="75"/>
        </w:rPr>
        <w:t> </w:t>
      </w:r>
      <w:r>
        <w:rPr>
          <w:w w:val="75"/>
        </w:rPr>
        <w:t>arquitectónicas</w:t>
      </w:r>
      <w:r>
        <w:rPr>
          <w:spacing w:val="-8"/>
          <w:w w:val="75"/>
        </w:rPr>
        <w:t> </w:t>
      </w:r>
      <w:r>
        <w:rPr>
          <w:w w:val="75"/>
        </w:rPr>
        <w:t>de</w:t>
      </w:r>
      <w:r>
        <w:rPr>
          <w:spacing w:val="-9"/>
          <w:w w:val="75"/>
        </w:rPr>
        <w:t> </w:t>
      </w:r>
      <w:r>
        <w:rPr>
          <w:w w:val="75"/>
        </w:rPr>
        <w:t>particular</w:t>
      </w:r>
      <w:r>
        <w:rPr>
          <w:spacing w:val="-11"/>
          <w:w w:val="75"/>
        </w:rPr>
        <w:t> </w:t>
      </w:r>
      <w:r>
        <w:rPr>
          <w:w w:val="75"/>
        </w:rPr>
        <w:t>relevancia,</w:t>
      </w:r>
      <w:r>
        <w:rPr>
          <w:spacing w:val="-10"/>
          <w:w w:val="75"/>
        </w:rPr>
        <w:t> </w:t>
      </w:r>
      <w:r>
        <w:rPr>
          <w:w w:val="75"/>
        </w:rPr>
        <w:t>y </w:t>
      </w:r>
      <w:r>
        <w:rPr>
          <w:w w:val="80"/>
        </w:rPr>
        <w:t>el</w:t>
      </w:r>
      <w:r>
        <w:rPr>
          <w:spacing w:val="-20"/>
          <w:w w:val="80"/>
        </w:rPr>
        <w:t> </w:t>
      </w:r>
      <w:r>
        <w:rPr>
          <w:w w:val="80"/>
        </w:rPr>
        <w:t>desarrollo</w:t>
      </w:r>
      <w:r>
        <w:rPr>
          <w:spacing w:val="-19"/>
          <w:w w:val="80"/>
        </w:rPr>
        <w:t> </w:t>
      </w:r>
      <w:r>
        <w:rPr>
          <w:w w:val="80"/>
        </w:rPr>
        <w:t>de</w:t>
      </w:r>
      <w:r>
        <w:rPr>
          <w:spacing w:val="-19"/>
          <w:w w:val="80"/>
        </w:rPr>
        <w:t> </w:t>
      </w:r>
      <w:r>
        <w:rPr>
          <w:w w:val="80"/>
        </w:rPr>
        <w:t>estas,</w:t>
      </w:r>
      <w:r>
        <w:rPr>
          <w:spacing w:val="-19"/>
          <w:w w:val="80"/>
        </w:rPr>
        <w:t> </w:t>
      </w:r>
      <w:r>
        <w:rPr>
          <w:w w:val="80"/>
        </w:rPr>
        <w:t>pone</w:t>
      </w:r>
      <w:r>
        <w:rPr>
          <w:spacing w:val="-19"/>
          <w:w w:val="80"/>
        </w:rPr>
        <w:t> </w:t>
      </w:r>
      <w:r>
        <w:rPr>
          <w:w w:val="80"/>
        </w:rPr>
        <w:t>de</w:t>
      </w:r>
      <w:r>
        <w:rPr>
          <w:spacing w:val="-19"/>
          <w:w w:val="80"/>
        </w:rPr>
        <w:t> </w:t>
      </w:r>
      <w:r>
        <w:rPr>
          <w:w w:val="80"/>
        </w:rPr>
        <w:t>manifiesto</w:t>
      </w:r>
      <w:r>
        <w:rPr>
          <w:spacing w:val="-19"/>
          <w:w w:val="80"/>
        </w:rPr>
        <w:t> </w:t>
      </w:r>
      <w:r>
        <w:rPr>
          <w:w w:val="80"/>
        </w:rPr>
        <w:t>una</w:t>
      </w:r>
      <w:r>
        <w:rPr>
          <w:spacing w:val="-20"/>
          <w:w w:val="80"/>
        </w:rPr>
        <w:t> </w:t>
      </w:r>
      <w:r>
        <w:rPr>
          <w:w w:val="80"/>
        </w:rPr>
        <w:t>escasa</w:t>
      </w:r>
      <w:r>
        <w:rPr>
          <w:spacing w:val="-20"/>
          <w:w w:val="80"/>
        </w:rPr>
        <w:t> </w:t>
      </w:r>
      <w:r>
        <w:rPr>
          <w:w w:val="80"/>
        </w:rPr>
        <w:t>vinculación</w:t>
      </w:r>
      <w:r>
        <w:rPr>
          <w:spacing w:val="-19"/>
          <w:w w:val="80"/>
        </w:rPr>
        <w:t> </w:t>
      </w:r>
      <w:r>
        <w:rPr>
          <w:w w:val="80"/>
        </w:rPr>
        <w:t>de</w:t>
      </w:r>
      <w:r>
        <w:rPr>
          <w:spacing w:val="-19"/>
          <w:w w:val="80"/>
        </w:rPr>
        <w:t> </w:t>
      </w:r>
      <w:r>
        <w:rPr>
          <w:w w:val="80"/>
        </w:rPr>
        <w:t>la </w:t>
      </w:r>
      <w:r>
        <w:rPr>
          <w:w w:val="75"/>
        </w:rPr>
        <w:t>arquitectura</w:t>
      </w:r>
      <w:r>
        <w:rPr>
          <w:spacing w:val="-16"/>
          <w:w w:val="75"/>
        </w:rPr>
        <w:t> </w:t>
      </w:r>
      <w:r>
        <w:rPr>
          <w:w w:val="75"/>
        </w:rPr>
        <w:t>mexicana</w:t>
      </w:r>
      <w:r>
        <w:rPr>
          <w:spacing w:val="-17"/>
          <w:w w:val="75"/>
        </w:rPr>
        <w:t> </w:t>
      </w:r>
      <w:r>
        <w:rPr>
          <w:w w:val="75"/>
        </w:rPr>
        <w:t>con</w:t>
      </w:r>
      <w:r>
        <w:rPr>
          <w:spacing w:val="-18"/>
          <w:w w:val="75"/>
        </w:rPr>
        <w:t> </w:t>
      </w:r>
      <w:r>
        <w:rPr>
          <w:w w:val="75"/>
        </w:rPr>
        <w:t>sus</w:t>
      </w:r>
      <w:r>
        <w:rPr>
          <w:spacing w:val="-17"/>
          <w:w w:val="75"/>
        </w:rPr>
        <w:t> </w:t>
      </w:r>
      <w:r>
        <w:rPr>
          <w:w w:val="75"/>
        </w:rPr>
        <w:t>raíces,</w:t>
      </w:r>
      <w:r>
        <w:rPr>
          <w:spacing w:val="-17"/>
          <w:w w:val="75"/>
        </w:rPr>
        <w:t> </w:t>
      </w:r>
      <w:r>
        <w:rPr>
          <w:w w:val="75"/>
        </w:rPr>
        <w:t>y</w:t>
      </w:r>
      <w:r>
        <w:rPr>
          <w:spacing w:val="-18"/>
          <w:w w:val="75"/>
        </w:rPr>
        <w:t> </w:t>
      </w:r>
      <w:r>
        <w:rPr>
          <w:w w:val="75"/>
        </w:rPr>
        <w:t>contrastantemente,</w:t>
      </w:r>
      <w:r>
        <w:rPr>
          <w:spacing w:val="-16"/>
          <w:w w:val="75"/>
        </w:rPr>
        <w:t> </w:t>
      </w:r>
      <w:r>
        <w:rPr>
          <w:w w:val="75"/>
        </w:rPr>
        <w:t>una</w:t>
      </w:r>
      <w:r>
        <w:rPr>
          <w:spacing w:val="-16"/>
          <w:w w:val="75"/>
        </w:rPr>
        <w:t> </w:t>
      </w:r>
      <w:r>
        <w:rPr>
          <w:w w:val="75"/>
        </w:rPr>
        <w:t>búsqueda </w:t>
      </w:r>
      <w:r>
        <w:rPr>
          <w:w w:val="80"/>
        </w:rPr>
        <w:t>por</w:t>
      </w:r>
      <w:r>
        <w:rPr>
          <w:spacing w:val="-26"/>
          <w:w w:val="80"/>
        </w:rPr>
        <w:t> </w:t>
      </w:r>
      <w:r>
        <w:rPr>
          <w:w w:val="80"/>
        </w:rPr>
        <w:t>alcanzar</w:t>
      </w:r>
      <w:r>
        <w:rPr>
          <w:spacing w:val="-26"/>
          <w:w w:val="80"/>
        </w:rPr>
        <w:t> </w:t>
      </w:r>
      <w:r>
        <w:rPr>
          <w:w w:val="80"/>
        </w:rPr>
        <w:t>arquetipos</w:t>
      </w:r>
      <w:r>
        <w:rPr>
          <w:spacing w:val="-25"/>
          <w:w w:val="80"/>
        </w:rPr>
        <w:t> </w:t>
      </w:r>
      <w:r>
        <w:rPr>
          <w:w w:val="80"/>
        </w:rPr>
        <w:t>mundiales</w:t>
      </w:r>
      <w:r>
        <w:rPr>
          <w:spacing w:val="-25"/>
          <w:w w:val="80"/>
        </w:rPr>
        <w:t> </w:t>
      </w:r>
      <w:r>
        <w:rPr>
          <w:w w:val="80"/>
        </w:rPr>
        <w:t>para</w:t>
      </w:r>
      <w:r>
        <w:rPr>
          <w:spacing w:val="-26"/>
          <w:w w:val="80"/>
        </w:rPr>
        <w:t> </w:t>
      </w:r>
      <w:r>
        <w:rPr>
          <w:w w:val="80"/>
        </w:rPr>
        <w:t>inspirarse</w:t>
      </w:r>
      <w:r>
        <w:rPr>
          <w:spacing w:val="-24"/>
          <w:w w:val="80"/>
        </w:rPr>
        <w:t> </w:t>
      </w:r>
      <w:r>
        <w:rPr>
          <w:w w:val="80"/>
        </w:rPr>
        <w:t>y</w:t>
      </w:r>
      <w:r>
        <w:rPr>
          <w:spacing w:val="-27"/>
          <w:w w:val="80"/>
        </w:rPr>
        <w:t> </w:t>
      </w:r>
      <w:r>
        <w:rPr>
          <w:w w:val="80"/>
        </w:rPr>
        <w:t>replicar</w:t>
      </w:r>
      <w:r>
        <w:rPr>
          <w:spacing w:val="-26"/>
          <w:w w:val="80"/>
        </w:rPr>
        <w:t> </w:t>
      </w:r>
      <w:r>
        <w:rPr>
          <w:w w:val="80"/>
        </w:rPr>
        <w:t>en</w:t>
      </w:r>
      <w:r>
        <w:rPr>
          <w:spacing w:val="-26"/>
          <w:w w:val="80"/>
        </w:rPr>
        <w:t> </w:t>
      </w:r>
      <w:r>
        <w:rPr>
          <w:w w:val="80"/>
        </w:rPr>
        <w:t>nuestro entorno un lenguaje de vanguardia, cuyos signos y formas no están </w:t>
      </w:r>
      <w:r>
        <w:rPr>
          <w:w w:val="75"/>
        </w:rPr>
        <w:t>vinculados bajo un contexto cultural sino más bien cronológico. Entre </w:t>
      </w:r>
      <w:r>
        <w:rPr>
          <w:spacing w:val="-3"/>
          <w:w w:val="75"/>
        </w:rPr>
        <w:t>las </w:t>
      </w:r>
      <w:r>
        <w:rPr>
          <w:w w:val="75"/>
        </w:rPr>
        <w:t>obras</w:t>
      </w:r>
      <w:r>
        <w:rPr>
          <w:spacing w:val="-5"/>
          <w:w w:val="75"/>
        </w:rPr>
        <w:t> </w:t>
      </w:r>
      <w:r>
        <w:rPr>
          <w:w w:val="75"/>
        </w:rPr>
        <w:t>arquitectónicas</w:t>
      </w:r>
      <w:r>
        <w:rPr>
          <w:spacing w:val="-4"/>
          <w:w w:val="75"/>
        </w:rPr>
        <w:t> </w:t>
      </w:r>
      <w:r>
        <w:rPr>
          <w:w w:val="75"/>
        </w:rPr>
        <w:t>inmersas</w:t>
      </w:r>
      <w:r>
        <w:rPr>
          <w:spacing w:val="-5"/>
          <w:w w:val="75"/>
        </w:rPr>
        <w:t> </w:t>
      </w:r>
      <w:r>
        <w:rPr>
          <w:w w:val="75"/>
        </w:rPr>
        <w:t>en</w:t>
      </w:r>
      <w:r>
        <w:rPr>
          <w:spacing w:val="-6"/>
          <w:w w:val="75"/>
        </w:rPr>
        <w:t> </w:t>
      </w:r>
      <w:r>
        <w:rPr>
          <w:w w:val="75"/>
        </w:rPr>
        <w:t>este</w:t>
      </w:r>
      <w:r>
        <w:rPr>
          <w:spacing w:val="-8"/>
          <w:w w:val="75"/>
        </w:rPr>
        <w:t> </w:t>
      </w:r>
      <w:r>
        <w:rPr>
          <w:w w:val="75"/>
        </w:rPr>
        <w:t>concepto</w:t>
      </w:r>
      <w:r>
        <w:rPr>
          <w:spacing w:val="-6"/>
          <w:w w:val="75"/>
        </w:rPr>
        <w:t> </w:t>
      </w:r>
      <w:r>
        <w:rPr>
          <w:w w:val="75"/>
        </w:rPr>
        <w:t>vanguardista</w:t>
      </w:r>
      <w:r>
        <w:rPr>
          <w:spacing w:val="-6"/>
          <w:w w:val="75"/>
        </w:rPr>
        <w:t> </w:t>
      </w:r>
      <w:r>
        <w:rPr>
          <w:w w:val="75"/>
        </w:rPr>
        <w:t>en</w:t>
      </w:r>
      <w:r>
        <w:rPr>
          <w:spacing w:val="-6"/>
          <w:w w:val="75"/>
        </w:rPr>
        <w:t> </w:t>
      </w:r>
      <w:r>
        <w:rPr>
          <w:w w:val="75"/>
        </w:rPr>
        <w:t>Toluca, destacan</w:t>
      </w:r>
      <w:r>
        <w:rPr>
          <w:spacing w:val="-21"/>
          <w:w w:val="75"/>
        </w:rPr>
        <w:t> </w:t>
      </w:r>
      <w:r>
        <w:rPr>
          <w:w w:val="75"/>
        </w:rPr>
        <w:t>edificios</w:t>
      </w:r>
      <w:r>
        <w:rPr>
          <w:spacing w:val="-20"/>
          <w:w w:val="75"/>
        </w:rPr>
        <w:t> </w:t>
      </w:r>
      <w:r>
        <w:rPr>
          <w:w w:val="75"/>
        </w:rPr>
        <w:t>cuyas</w:t>
      </w:r>
      <w:r>
        <w:rPr>
          <w:spacing w:val="-20"/>
          <w:w w:val="75"/>
        </w:rPr>
        <w:t> </w:t>
      </w:r>
      <w:r>
        <w:rPr>
          <w:w w:val="75"/>
        </w:rPr>
        <w:t>características</w:t>
      </w:r>
      <w:r>
        <w:rPr>
          <w:spacing w:val="-20"/>
          <w:w w:val="75"/>
        </w:rPr>
        <w:t> </w:t>
      </w:r>
      <w:r>
        <w:rPr>
          <w:w w:val="75"/>
        </w:rPr>
        <w:t>propias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19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supermodernidad</w:t>
      </w:r>
      <w:r>
        <w:rPr>
          <w:spacing w:val="-23"/>
          <w:w w:val="75"/>
        </w:rPr>
        <w:t> </w:t>
      </w:r>
      <w:r>
        <w:rPr>
          <w:w w:val="75"/>
        </w:rPr>
        <w:t>son</w:t>
      </w:r>
    </w:p>
    <w:p>
      <w:pPr>
        <w:pStyle w:val="BodyText"/>
        <w:spacing w:line="271" w:lineRule="auto" w:before="60"/>
        <w:ind w:left="666" w:right="1415"/>
        <w:jc w:val="both"/>
      </w:pPr>
      <w:r>
        <w:rPr/>
        <w:br w:type="column"/>
      </w:r>
      <w:r>
        <w:rPr>
          <w:w w:val="75"/>
        </w:rPr>
        <w:t>desarrolladas, dando lugar a un sistema complejo de lenguajes formales </w:t>
      </w:r>
      <w:r>
        <w:rPr>
          <w:w w:val="80"/>
        </w:rPr>
        <w:t>cuyo</w:t>
      </w:r>
      <w:r>
        <w:rPr>
          <w:spacing w:val="-8"/>
          <w:w w:val="80"/>
        </w:rPr>
        <w:t> </w:t>
      </w:r>
      <w:r>
        <w:rPr>
          <w:w w:val="80"/>
        </w:rPr>
        <w:t>entendimiento</w:t>
      </w:r>
      <w:r>
        <w:rPr>
          <w:spacing w:val="-8"/>
          <w:w w:val="80"/>
        </w:rPr>
        <w:t> </w:t>
      </w:r>
      <w:r>
        <w:rPr>
          <w:w w:val="80"/>
        </w:rPr>
        <w:t>deberá</w:t>
      </w:r>
      <w:r>
        <w:rPr>
          <w:spacing w:val="-9"/>
          <w:w w:val="80"/>
        </w:rPr>
        <w:t> </w:t>
      </w:r>
      <w:r>
        <w:rPr>
          <w:w w:val="80"/>
        </w:rPr>
        <w:t>ser</w:t>
      </w:r>
      <w:r>
        <w:rPr>
          <w:spacing w:val="-9"/>
          <w:w w:val="80"/>
        </w:rPr>
        <w:t> </w:t>
      </w:r>
      <w:r>
        <w:rPr>
          <w:w w:val="80"/>
        </w:rPr>
        <w:t>sustentado</w:t>
      </w:r>
      <w:r>
        <w:rPr>
          <w:spacing w:val="-8"/>
          <w:w w:val="80"/>
        </w:rPr>
        <w:t> </w:t>
      </w:r>
      <w:r>
        <w:rPr>
          <w:w w:val="80"/>
        </w:rPr>
        <w:t>por</w:t>
      </w:r>
      <w:r>
        <w:rPr>
          <w:spacing w:val="-7"/>
          <w:w w:val="80"/>
        </w:rPr>
        <w:t> </w:t>
      </w:r>
      <w:r>
        <w:rPr>
          <w:w w:val="80"/>
        </w:rPr>
        <w:t>un</w:t>
      </w:r>
      <w:r>
        <w:rPr>
          <w:spacing w:val="-8"/>
          <w:w w:val="80"/>
        </w:rPr>
        <w:t> </w:t>
      </w:r>
      <w:r>
        <w:rPr>
          <w:w w:val="80"/>
        </w:rPr>
        <w:t>argumento</w:t>
      </w:r>
      <w:r>
        <w:rPr>
          <w:spacing w:val="-8"/>
          <w:w w:val="80"/>
        </w:rPr>
        <w:t> </w:t>
      </w:r>
      <w:r>
        <w:rPr>
          <w:w w:val="80"/>
        </w:rPr>
        <w:t>de</w:t>
      </w:r>
      <w:r>
        <w:rPr>
          <w:spacing w:val="-8"/>
          <w:w w:val="80"/>
        </w:rPr>
        <w:t> </w:t>
      </w:r>
      <w:r>
        <w:rPr>
          <w:w w:val="80"/>
        </w:rPr>
        <w:t>tipo </w:t>
      </w:r>
      <w:r>
        <w:rPr>
          <w:w w:val="75"/>
        </w:rPr>
        <w:t>ontológico;</w:t>
      </w:r>
      <w:r>
        <w:rPr>
          <w:spacing w:val="-32"/>
          <w:w w:val="75"/>
        </w:rPr>
        <w:t> </w:t>
      </w:r>
      <w:r>
        <w:rPr>
          <w:w w:val="75"/>
        </w:rPr>
        <w:t>fenómeno</w:t>
      </w:r>
      <w:r>
        <w:rPr>
          <w:spacing w:val="-31"/>
          <w:w w:val="75"/>
        </w:rPr>
        <w:t> </w:t>
      </w:r>
      <w:r>
        <w:rPr>
          <w:w w:val="75"/>
        </w:rPr>
        <w:t>mismo</w:t>
      </w:r>
      <w:r>
        <w:rPr>
          <w:spacing w:val="-31"/>
          <w:w w:val="75"/>
        </w:rPr>
        <w:t> </w:t>
      </w:r>
      <w:r>
        <w:rPr>
          <w:w w:val="75"/>
        </w:rPr>
        <w:t>que</w:t>
      </w:r>
      <w:r>
        <w:rPr>
          <w:spacing w:val="-30"/>
          <w:w w:val="75"/>
        </w:rPr>
        <w:t> </w:t>
      </w:r>
      <w:r>
        <w:rPr>
          <w:w w:val="75"/>
        </w:rPr>
        <w:t>propicia</w:t>
      </w:r>
      <w:r>
        <w:rPr>
          <w:spacing w:val="-30"/>
          <w:w w:val="75"/>
        </w:rPr>
        <w:t> </w:t>
      </w:r>
      <w:r>
        <w:rPr>
          <w:w w:val="75"/>
        </w:rPr>
        <w:t>que</w:t>
      </w:r>
      <w:r>
        <w:rPr>
          <w:spacing w:val="-31"/>
          <w:w w:val="75"/>
        </w:rPr>
        <w:t> </w:t>
      </w:r>
      <w:r>
        <w:rPr>
          <w:w w:val="75"/>
        </w:rPr>
        <w:t>la</w:t>
      </w:r>
      <w:r>
        <w:rPr>
          <w:spacing w:val="-30"/>
          <w:w w:val="75"/>
        </w:rPr>
        <w:t> </w:t>
      </w:r>
      <w:r>
        <w:rPr>
          <w:w w:val="75"/>
        </w:rPr>
        <w:t>propuesta</w:t>
      </w:r>
      <w:r>
        <w:rPr>
          <w:spacing w:val="-31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investigación </w:t>
      </w:r>
      <w:r>
        <w:rPr>
          <w:w w:val="80"/>
        </w:rPr>
        <w:t>encuentre</w:t>
      </w:r>
      <w:r>
        <w:rPr>
          <w:spacing w:val="-12"/>
          <w:w w:val="80"/>
        </w:rPr>
        <w:t> </w:t>
      </w:r>
      <w:r>
        <w:rPr>
          <w:w w:val="80"/>
        </w:rPr>
        <w:t>en</w:t>
      </w:r>
      <w:r>
        <w:rPr>
          <w:spacing w:val="-12"/>
          <w:w w:val="80"/>
        </w:rPr>
        <w:t> </w:t>
      </w:r>
      <w:r>
        <w:rPr>
          <w:w w:val="80"/>
        </w:rPr>
        <w:t>este</w:t>
      </w:r>
      <w:r>
        <w:rPr>
          <w:spacing w:val="-11"/>
          <w:w w:val="80"/>
        </w:rPr>
        <w:t> </w:t>
      </w:r>
      <w:r>
        <w:rPr>
          <w:w w:val="80"/>
        </w:rPr>
        <w:t>lugar:</w:t>
      </w:r>
      <w:r>
        <w:rPr>
          <w:spacing w:val="-11"/>
          <w:w w:val="80"/>
        </w:rPr>
        <w:t> </w:t>
      </w:r>
      <w:r>
        <w:rPr>
          <w:w w:val="80"/>
        </w:rPr>
        <w:t>la</w:t>
      </w:r>
      <w:r>
        <w:rPr>
          <w:spacing w:val="-11"/>
          <w:w w:val="80"/>
        </w:rPr>
        <w:t> </w:t>
      </w:r>
      <w:r>
        <w:rPr>
          <w:w w:val="80"/>
        </w:rPr>
        <w:t>ciudad</w:t>
      </w:r>
      <w:r>
        <w:rPr>
          <w:spacing w:val="-11"/>
          <w:w w:val="80"/>
        </w:rPr>
        <w:t> </w:t>
      </w:r>
      <w:r>
        <w:rPr>
          <w:w w:val="80"/>
        </w:rPr>
        <w:t>de</w:t>
      </w:r>
      <w:r>
        <w:rPr>
          <w:spacing w:val="-10"/>
          <w:w w:val="80"/>
        </w:rPr>
        <w:t> </w:t>
      </w:r>
      <w:r>
        <w:rPr>
          <w:w w:val="80"/>
        </w:rPr>
        <w:t>Toluca,</w:t>
      </w:r>
      <w:r>
        <w:rPr>
          <w:spacing w:val="-11"/>
          <w:w w:val="80"/>
        </w:rPr>
        <w:t> </w:t>
      </w:r>
      <w:r>
        <w:rPr>
          <w:w w:val="80"/>
        </w:rPr>
        <w:t>la</w:t>
      </w:r>
      <w:r>
        <w:rPr>
          <w:spacing w:val="-11"/>
          <w:w w:val="80"/>
        </w:rPr>
        <w:t> </w:t>
      </w:r>
      <w:r>
        <w:rPr>
          <w:w w:val="80"/>
        </w:rPr>
        <w:t>fuente</w:t>
      </w:r>
      <w:r>
        <w:rPr>
          <w:spacing w:val="-11"/>
          <w:w w:val="80"/>
        </w:rPr>
        <w:t> </w:t>
      </w:r>
      <w:r>
        <w:rPr>
          <w:w w:val="80"/>
        </w:rPr>
        <w:t>básica</w:t>
      </w:r>
      <w:r>
        <w:rPr>
          <w:spacing w:val="-11"/>
          <w:w w:val="80"/>
        </w:rPr>
        <w:t> </w:t>
      </w:r>
      <w:r>
        <w:rPr>
          <w:w w:val="80"/>
        </w:rPr>
        <w:t>para</w:t>
      </w:r>
      <w:r>
        <w:rPr>
          <w:spacing w:val="-14"/>
          <w:w w:val="80"/>
        </w:rPr>
        <w:t> </w:t>
      </w:r>
      <w:r>
        <w:rPr>
          <w:w w:val="80"/>
        </w:rPr>
        <w:t>su desarrollo.</w:t>
      </w:r>
    </w:p>
    <w:p>
      <w:pPr>
        <w:pStyle w:val="Heading2"/>
        <w:numPr>
          <w:ilvl w:val="2"/>
          <w:numId w:val="8"/>
        </w:numPr>
        <w:tabs>
          <w:tab w:pos="2318" w:val="left" w:leader="none"/>
        </w:tabs>
        <w:spacing w:line="240" w:lineRule="auto" w:before="204" w:after="0"/>
        <w:ind w:left="2317" w:right="0" w:hanging="482"/>
        <w:jc w:val="left"/>
      </w:pPr>
      <w:bookmarkStart w:name="_bookmark6" w:id="11"/>
      <w:bookmarkEnd w:id="11"/>
      <w:r>
        <w:rPr>
          <w:b w:val="0"/>
        </w:rPr>
      </w:r>
      <w:bookmarkStart w:name="_bookmark6" w:id="12"/>
      <w:bookmarkEnd w:id="12"/>
      <w:r>
        <w:rPr>
          <w:w w:val="65"/>
        </w:rPr>
        <w:t>D</w:t>
      </w:r>
      <w:r>
        <w:rPr>
          <w:w w:val="65"/>
        </w:rPr>
        <w:t>elimitación Temporal:</w:t>
      </w:r>
      <w:r>
        <w:rPr>
          <w:spacing w:val="32"/>
          <w:w w:val="65"/>
        </w:rPr>
        <w:t> </w:t>
      </w:r>
      <w:r>
        <w:rPr>
          <w:w w:val="65"/>
        </w:rPr>
        <w:t>Cuándo.</w:t>
      </w:r>
    </w:p>
    <w:p>
      <w:pPr>
        <w:pStyle w:val="BodyText"/>
        <w:spacing w:line="271" w:lineRule="auto" w:before="244"/>
        <w:ind w:left="666" w:right="1372"/>
        <w:jc w:val="both"/>
      </w:pPr>
      <w:r>
        <w:rPr>
          <w:w w:val="80"/>
        </w:rPr>
        <w:t>El</w:t>
      </w:r>
      <w:r>
        <w:rPr>
          <w:spacing w:val="15"/>
          <w:w w:val="80"/>
        </w:rPr>
        <w:t> </w:t>
      </w:r>
      <w:r>
        <w:rPr>
          <w:w w:val="80"/>
        </w:rPr>
        <w:t>presente</w:t>
      </w:r>
      <w:r>
        <w:rPr>
          <w:spacing w:val="-23"/>
          <w:w w:val="80"/>
        </w:rPr>
        <w:t> </w:t>
      </w:r>
      <w:r>
        <w:rPr>
          <w:w w:val="80"/>
        </w:rPr>
        <w:t>estudio</w:t>
      </w:r>
      <w:r>
        <w:rPr>
          <w:spacing w:val="-23"/>
          <w:w w:val="80"/>
        </w:rPr>
        <w:t> </w:t>
      </w:r>
      <w:r>
        <w:rPr>
          <w:w w:val="80"/>
        </w:rPr>
        <w:t>se</w:t>
      </w:r>
      <w:r>
        <w:rPr>
          <w:spacing w:val="-23"/>
          <w:w w:val="80"/>
        </w:rPr>
        <w:t> </w:t>
      </w:r>
      <w:r>
        <w:rPr>
          <w:w w:val="80"/>
        </w:rPr>
        <w:t>ubica</w:t>
      </w:r>
      <w:r>
        <w:rPr>
          <w:spacing w:val="-24"/>
          <w:w w:val="80"/>
        </w:rPr>
        <w:t> </w:t>
      </w:r>
      <w:r>
        <w:rPr>
          <w:w w:val="80"/>
        </w:rPr>
        <w:t>en</w:t>
      </w:r>
      <w:r>
        <w:rPr>
          <w:spacing w:val="-22"/>
          <w:w w:val="80"/>
        </w:rPr>
        <w:t> </w:t>
      </w:r>
      <w:r>
        <w:rPr>
          <w:w w:val="80"/>
        </w:rPr>
        <w:t>la</w:t>
      </w:r>
      <w:r>
        <w:rPr>
          <w:spacing w:val="-22"/>
          <w:w w:val="80"/>
        </w:rPr>
        <w:t> </w:t>
      </w:r>
      <w:r>
        <w:rPr>
          <w:w w:val="80"/>
        </w:rPr>
        <w:t>primera</w:t>
      </w:r>
      <w:r>
        <w:rPr>
          <w:spacing w:val="-23"/>
          <w:w w:val="80"/>
        </w:rPr>
        <w:t> </w:t>
      </w:r>
      <w:r>
        <w:rPr>
          <w:w w:val="80"/>
        </w:rPr>
        <w:t>década</w:t>
      </w:r>
      <w:r>
        <w:rPr>
          <w:spacing w:val="-23"/>
          <w:w w:val="80"/>
        </w:rPr>
        <w:t> </w:t>
      </w:r>
      <w:r>
        <w:rPr>
          <w:w w:val="80"/>
        </w:rPr>
        <w:t>del</w:t>
      </w:r>
      <w:r>
        <w:rPr>
          <w:spacing w:val="-25"/>
          <w:w w:val="80"/>
        </w:rPr>
        <w:t> </w:t>
      </w:r>
      <w:r>
        <w:rPr>
          <w:w w:val="80"/>
        </w:rPr>
        <w:t>siglo</w:t>
      </w:r>
      <w:r>
        <w:rPr>
          <w:spacing w:val="-23"/>
          <w:w w:val="80"/>
        </w:rPr>
        <w:t> </w:t>
      </w:r>
      <w:r>
        <w:rPr>
          <w:w w:val="80"/>
        </w:rPr>
        <w:t>XXI</w:t>
      </w:r>
      <w:r>
        <w:rPr>
          <w:spacing w:val="-24"/>
          <w:w w:val="80"/>
        </w:rPr>
        <w:t> </w:t>
      </w:r>
      <w:r>
        <w:rPr>
          <w:w w:val="80"/>
        </w:rPr>
        <w:t>(2000</w:t>
      </w:r>
      <w:r>
        <w:rPr>
          <w:spacing w:val="-23"/>
          <w:w w:val="80"/>
        </w:rPr>
        <w:t> </w:t>
      </w:r>
      <w:r>
        <w:rPr>
          <w:w w:val="80"/>
        </w:rPr>
        <w:t>al 2010)</w:t>
      </w:r>
      <w:r>
        <w:rPr>
          <w:spacing w:val="-30"/>
          <w:w w:val="80"/>
        </w:rPr>
        <w:t> </w:t>
      </w:r>
      <w:r>
        <w:rPr>
          <w:w w:val="80"/>
        </w:rPr>
        <w:t>bajo</w:t>
      </w:r>
      <w:r>
        <w:rPr>
          <w:spacing w:val="-28"/>
          <w:w w:val="80"/>
        </w:rPr>
        <w:t> </w:t>
      </w:r>
      <w:r>
        <w:rPr>
          <w:w w:val="80"/>
        </w:rPr>
        <w:t>la</w:t>
      </w:r>
      <w:r>
        <w:rPr>
          <w:spacing w:val="-29"/>
          <w:w w:val="80"/>
        </w:rPr>
        <w:t> </w:t>
      </w:r>
      <w:r>
        <w:rPr>
          <w:w w:val="80"/>
        </w:rPr>
        <w:t>perspectiva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la</w:t>
      </w:r>
      <w:r>
        <w:rPr>
          <w:spacing w:val="-30"/>
          <w:w w:val="80"/>
        </w:rPr>
        <w:t> </w:t>
      </w:r>
      <w:r>
        <w:rPr>
          <w:w w:val="80"/>
        </w:rPr>
        <w:t>supermodernidad</w:t>
      </w:r>
      <w:r>
        <w:rPr>
          <w:spacing w:val="-28"/>
          <w:w w:val="80"/>
        </w:rPr>
        <w:t> </w:t>
      </w:r>
      <w:r>
        <w:rPr>
          <w:w w:val="80"/>
        </w:rPr>
        <w:t>y</w:t>
      </w:r>
      <w:r>
        <w:rPr>
          <w:spacing w:val="-29"/>
          <w:w w:val="80"/>
        </w:rPr>
        <w:t> </w:t>
      </w:r>
      <w:r>
        <w:rPr>
          <w:w w:val="80"/>
        </w:rPr>
        <w:t>que</w:t>
      </w:r>
      <w:r>
        <w:rPr>
          <w:spacing w:val="-30"/>
          <w:w w:val="80"/>
        </w:rPr>
        <w:t> </w:t>
      </w:r>
      <w:r>
        <w:rPr>
          <w:w w:val="80"/>
        </w:rPr>
        <w:t>corresponde</w:t>
      </w:r>
      <w:r>
        <w:rPr>
          <w:spacing w:val="-29"/>
          <w:w w:val="80"/>
        </w:rPr>
        <w:t> </w:t>
      </w:r>
      <w:r>
        <w:rPr>
          <w:w w:val="80"/>
        </w:rPr>
        <w:t>a</w:t>
      </w:r>
      <w:r>
        <w:rPr>
          <w:spacing w:val="-29"/>
          <w:w w:val="80"/>
        </w:rPr>
        <w:t> </w:t>
      </w:r>
      <w:r>
        <w:rPr>
          <w:w w:val="80"/>
        </w:rPr>
        <w:t>la obra de producción contemporánea, superando la posmodernidad al </w:t>
      </w:r>
      <w:r>
        <w:rPr>
          <w:w w:val="70"/>
        </w:rPr>
        <w:t>establecer un vínculo con la modernidad (Imagen</w:t>
      </w:r>
      <w:r>
        <w:rPr>
          <w:spacing w:val="-31"/>
          <w:w w:val="70"/>
        </w:rPr>
        <w:t> </w:t>
      </w:r>
      <w:r>
        <w:rPr>
          <w:w w:val="70"/>
        </w:rPr>
        <w:t>1)</w:t>
      </w:r>
    </w:p>
    <w:p>
      <w:pPr>
        <w:pStyle w:val="BodyText"/>
        <w:spacing w:before="1"/>
        <w:rPr>
          <w:sz w:val="22"/>
        </w:rPr>
      </w:pPr>
    </w:p>
    <w:p>
      <w:pPr>
        <w:tabs>
          <w:tab w:pos="3228" w:val="left" w:leader="none"/>
          <w:tab w:pos="4907" w:val="left" w:leader="none"/>
        </w:tabs>
        <w:spacing w:before="0"/>
        <w:ind w:left="717" w:right="0" w:firstLine="0"/>
        <w:jc w:val="both"/>
        <w:rPr>
          <w:rFonts w:ascii="Arial"/>
          <w:sz w:val="12"/>
        </w:rPr>
      </w:pPr>
      <w:r>
        <w:rPr>
          <w:rFonts w:ascii="Arial"/>
          <w:w w:val="140"/>
          <w:sz w:val="12"/>
        </w:rPr>
        <w:t>Premodernidad</w:t>
        <w:tab/>
        <w:t>Modernidad</w:t>
        <w:tab/>
        <w:t>Posmodernidad</w:t>
      </w:r>
    </w:p>
    <w:p>
      <w:pPr>
        <w:tabs>
          <w:tab w:pos="2848" w:val="left" w:leader="none"/>
          <w:tab w:pos="4426" w:val="left" w:leader="none"/>
        </w:tabs>
        <w:spacing w:before="83"/>
        <w:ind w:left="717" w:right="0" w:firstLine="0"/>
        <w:jc w:val="both"/>
        <w:rPr>
          <w:rFonts w:ascii="Andalus"/>
          <w:b/>
          <w:sz w:val="12"/>
        </w:rPr>
      </w:pPr>
      <w:r>
        <w:rPr/>
        <w:pict>
          <v:line style="position:absolute;mso-position-horizontal-relative:page;mso-position-vertical-relative:paragraph;z-index:1264" from="691.229858pt,14.391457pt" to="755.206566pt,14.417896pt" stroked="true" strokeweight="4.230258pt" strokecolor="#00af50">
            <w10:wrap type="none"/>
          </v:line>
        </w:pict>
      </w:r>
      <w:r>
        <w:rPr>
          <w:rFonts w:ascii="Andalus"/>
          <w:b/>
          <w:w w:val="130"/>
          <w:sz w:val="12"/>
        </w:rPr>
        <w:t>(antes</w:t>
      </w:r>
      <w:r>
        <w:rPr>
          <w:rFonts w:ascii="Andalus"/>
          <w:b/>
          <w:spacing w:val="-3"/>
          <w:w w:val="130"/>
          <w:sz w:val="12"/>
        </w:rPr>
        <w:t> </w:t>
      </w:r>
      <w:r>
        <w:rPr>
          <w:rFonts w:ascii="Andalus"/>
          <w:b/>
          <w:w w:val="130"/>
          <w:sz w:val="12"/>
        </w:rPr>
        <w:t>del</w:t>
      </w:r>
      <w:r>
        <w:rPr>
          <w:rFonts w:ascii="Andalus"/>
          <w:b/>
          <w:spacing w:val="-4"/>
          <w:w w:val="130"/>
          <w:sz w:val="12"/>
        </w:rPr>
        <w:t> </w:t>
      </w:r>
      <w:r>
        <w:rPr>
          <w:rFonts w:ascii="Andalus"/>
          <w:b/>
          <w:w w:val="130"/>
          <w:sz w:val="12"/>
        </w:rPr>
        <w:t>1850)</w:t>
        <w:tab/>
        <w:t>(1850-1987)</w:t>
        <w:tab/>
        <w:t>(1987 -</w:t>
      </w:r>
      <w:r>
        <w:rPr>
          <w:rFonts w:ascii="Andalus"/>
          <w:b/>
          <w:spacing w:val="-17"/>
          <w:w w:val="130"/>
          <w:sz w:val="12"/>
        </w:rPr>
        <w:t> </w:t>
      </w:r>
      <w:r>
        <w:rPr>
          <w:rFonts w:ascii="Andalus"/>
          <w:b/>
          <w:w w:val="130"/>
          <w:sz w:val="12"/>
        </w:rPr>
        <w:t>2010)</w:t>
      </w:r>
    </w:p>
    <w:p>
      <w:pPr>
        <w:pStyle w:val="BodyText"/>
        <w:spacing w:before="12"/>
        <w:rPr>
          <w:rFonts w:ascii="Andalus"/>
          <w:b/>
          <w:sz w:val="8"/>
        </w:rPr>
      </w:pPr>
    </w:p>
    <w:p>
      <w:pPr>
        <w:pStyle w:val="BodyText"/>
        <w:ind w:left="662"/>
        <w:rPr>
          <w:rFonts w:ascii="Andalus"/>
          <w:sz w:val="20"/>
        </w:rPr>
      </w:pPr>
      <w:r>
        <w:rPr>
          <w:rFonts w:ascii="Andalus"/>
          <w:sz w:val="20"/>
        </w:rPr>
        <w:pict>
          <v:group style="width:284.350pt;height:20.2pt;mso-position-horizontal-relative:char;mso-position-vertical-relative:line" coordorigin="0,0" coordsize="5687,404">
            <v:line style="position:absolute" from="602,202" to="602,374" stroked="true" strokeweight="1.895606pt" strokecolor="#000000"/>
            <v:shape style="position:absolute;left:33;top:308;width:5450;height:96" coordorigin="33,308" coordsize="5450,96" path="m147,308l33,356,147,403,121,371,109,371,109,340,121,340,147,308xm5407,356l5369,403,5445,371,5407,371,5407,356xm109,356l109,371,121,371,109,356xm5394,340l121,340,109,356,121,371,5394,371,5407,356,5394,340xm5445,340l5407,340,5407,371,5445,371,5483,356,5445,340xm121,340l109,340,109,356,121,340xm5369,308l5407,356,5407,340,5445,340,5369,308xe" filled="true" fillcolor="#000000" stroked="false">
              <v:path arrowok="t"/>
              <v:fill type="solid"/>
            </v:shape>
            <v:line style="position:absolute" from="2469,184" to="2469,356" stroked="true" strokeweight="1.895606pt" strokecolor="#000000"/>
            <v:line style="position:absolute" from="4535,202" to="4535,374" stroked="true" strokeweight="1.895606pt" strokecolor="#000000"/>
            <v:line style="position:absolute" from="42,127" to="2469,127" stroked="true" strokeweight="4.230258pt" strokecolor="#d99493"/>
            <v:line style="position:absolute" from="2469,43" to="4203,43" stroked="true" strokeweight="4.230258pt" strokecolor="#5f4879"/>
            <v:shape style="position:absolute;left:55;top:203;width:512;height:127" type="#_x0000_t202" filled="false" stroked="false">
              <v:textbox inset="0,0,0,0">
                <w:txbxContent>
                  <w:p>
                    <w:pPr>
                      <w:spacing w:line="127" w:lineRule="exact" w:before="0"/>
                      <w:ind w:left="0" w:right="-17" w:firstLine="0"/>
                      <w:jc w:val="left"/>
                      <w:rPr>
                        <w:rFonts w:ascii="Arial"/>
                        <w:sz w:val="12"/>
                      </w:rPr>
                    </w:pPr>
                    <w:r>
                      <w:rPr>
                        <w:rFonts w:ascii="Arial"/>
                        <w:w w:val="125"/>
                        <w:sz w:val="12"/>
                      </w:rPr>
                      <w:t>S. XVIII</w:t>
                    </w:r>
                  </w:p>
                </w:txbxContent>
              </v:textbox>
              <w10:wrap type="none"/>
            </v:shape>
            <v:shape style="position:absolute;left:1537;top:203;width:427;height:127" type="#_x0000_t202" filled="false" stroked="false">
              <v:textbox inset="0,0,0,0">
                <w:txbxContent>
                  <w:p>
                    <w:pPr>
                      <w:spacing w:line="127" w:lineRule="exact" w:before="0"/>
                      <w:ind w:left="0" w:right="-19" w:firstLine="0"/>
                      <w:jc w:val="left"/>
                      <w:rPr>
                        <w:rFonts w:ascii="Arial"/>
                        <w:sz w:val="12"/>
                      </w:rPr>
                    </w:pPr>
                    <w:r>
                      <w:rPr>
                        <w:rFonts w:ascii="Arial"/>
                        <w:w w:val="125"/>
                        <w:sz w:val="12"/>
                      </w:rPr>
                      <w:t>S. XIX</w:t>
                    </w:r>
                  </w:p>
                </w:txbxContent>
              </v:textbox>
              <w10:wrap type="none"/>
            </v:shape>
            <v:shape style="position:absolute;left:3362;top:203;width:384;height:127" type="#_x0000_t202" filled="false" stroked="false">
              <v:textbox inset="0,0,0,0">
                <w:txbxContent>
                  <w:p>
                    <w:pPr>
                      <w:spacing w:line="127" w:lineRule="exact" w:before="0"/>
                      <w:ind w:left="0" w:right="-20" w:firstLine="0"/>
                      <w:jc w:val="left"/>
                      <w:rPr>
                        <w:rFonts w:ascii="Arial"/>
                        <w:sz w:val="12"/>
                      </w:rPr>
                    </w:pPr>
                    <w:r>
                      <w:rPr>
                        <w:rFonts w:ascii="Arial"/>
                        <w:w w:val="125"/>
                        <w:sz w:val="12"/>
                      </w:rPr>
                      <w:t>S. XX</w:t>
                    </w:r>
                  </w:p>
                </w:txbxContent>
              </v:textbox>
              <w10:wrap type="none"/>
            </v:shape>
            <v:shape style="position:absolute;left:5261;top:203;width:426;height:127" type="#_x0000_t202" filled="false" stroked="false">
              <v:textbox inset="0,0,0,0">
                <w:txbxContent>
                  <w:p>
                    <w:pPr>
                      <w:spacing w:line="127" w:lineRule="exact" w:before="0"/>
                      <w:ind w:left="0" w:right="-20" w:firstLine="0"/>
                      <w:jc w:val="left"/>
                      <w:rPr>
                        <w:rFonts w:ascii="Arial"/>
                        <w:sz w:val="12"/>
                      </w:rPr>
                    </w:pPr>
                    <w:r>
                      <w:rPr>
                        <w:rFonts w:ascii="Arial"/>
                        <w:w w:val="125"/>
                        <w:sz w:val="12"/>
                      </w:rPr>
                      <w:t>S. XXI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Andalus"/>
          <w:sz w:val="20"/>
        </w:rPr>
      </w:r>
    </w:p>
    <w:p>
      <w:pPr>
        <w:pStyle w:val="BodyText"/>
        <w:rPr>
          <w:rFonts w:ascii="Andalus"/>
          <w:b/>
          <w:sz w:val="12"/>
        </w:rPr>
      </w:pPr>
    </w:p>
    <w:p>
      <w:pPr>
        <w:pStyle w:val="BodyText"/>
        <w:spacing w:before="3"/>
        <w:rPr>
          <w:rFonts w:ascii="Andalus"/>
          <w:b/>
          <w:sz w:val="7"/>
        </w:rPr>
      </w:pPr>
    </w:p>
    <w:p>
      <w:pPr>
        <w:spacing w:before="0"/>
        <w:ind w:left="717" w:right="0" w:firstLine="0"/>
        <w:jc w:val="both"/>
        <w:rPr>
          <w:rFonts w:ascii="Andalus"/>
          <w:b/>
          <w:sz w:val="12"/>
        </w:rPr>
      </w:pPr>
      <w:r>
        <w:rPr>
          <w:rFonts w:ascii="Andalus"/>
          <w:b/>
          <w:w w:val="130"/>
          <w:sz w:val="12"/>
        </w:rPr>
        <w:t>A   R   Q   U   I   T   E   C   T   U   R  A</w:t>
      </w:r>
    </w:p>
    <w:p>
      <w:pPr>
        <w:pStyle w:val="BodyText"/>
        <w:spacing w:before="3"/>
        <w:rPr>
          <w:rFonts w:ascii="Andalus"/>
          <w:b/>
          <w:sz w:val="7"/>
        </w:rPr>
      </w:pPr>
    </w:p>
    <w:p>
      <w:pPr>
        <w:tabs>
          <w:tab w:pos="2911" w:val="left" w:leader="none"/>
          <w:tab w:pos="5337" w:val="left" w:leader="none"/>
        </w:tabs>
        <w:spacing w:before="0"/>
        <w:ind w:left="815" w:right="1260" w:firstLine="0"/>
        <w:jc w:val="left"/>
        <w:rPr>
          <w:rFonts w:ascii="Arial" w:hAnsi="Arial"/>
          <w:b/>
          <w:sz w:val="12"/>
        </w:rPr>
      </w:pPr>
      <w:r>
        <w:rPr>
          <w:rFonts w:ascii="Arial" w:hAnsi="Arial"/>
          <w:b/>
          <w:w w:val="125"/>
          <w:sz w:val="12"/>
        </w:rPr>
        <w:t>Historicismos</w:t>
        <w:tab/>
        <w:t>Funcionalismo</w:t>
        <w:tab/>
        <w:t>Deconstrucción</w:t>
      </w:r>
    </w:p>
    <w:p>
      <w:pPr>
        <w:tabs>
          <w:tab w:pos="5294" w:val="left" w:leader="none"/>
          <w:tab w:pos="5562" w:val="left" w:leader="none"/>
        </w:tabs>
        <w:spacing w:line="254" w:lineRule="auto" w:before="8"/>
        <w:ind w:left="3438" w:right="1397" w:hanging="448"/>
        <w:jc w:val="left"/>
        <w:rPr>
          <w:rFonts w:ascii="Arial"/>
          <w:b/>
          <w:sz w:val="12"/>
        </w:rPr>
      </w:pPr>
      <w:r>
        <w:rPr>
          <w:rFonts w:ascii="Arial"/>
          <w:b/>
          <w:w w:val="125"/>
          <w:sz w:val="12"/>
        </w:rPr>
        <w:t>Arquitectura</w:t>
      </w:r>
      <w:r>
        <w:rPr>
          <w:rFonts w:ascii="Arial"/>
          <w:b/>
          <w:spacing w:val="2"/>
          <w:w w:val="125"/>
          <w:sz w:val="12"/>
        </w:rPr>
        <w:t> </w:t>
      </w:r>
      <w:r>
        <w:rPr>
          <w:rFonts w:ascii="Arial"/>
          <w:b/>
          <w:w w:val="125"/>
          <w:sz w:val="12"/>
        </w:rPr>
        <w:t>Internacional</w:t>
        <w:tab/>
        <w:t>High</w:t>
      </w:r>
      <w:r>
        <w:rPr>
          <w:rFonts w:ascii="Arial"/>
          <w:b/>
          <w:spacing w:val="4"/>
          <w:w w:val="125"/>
          <w:sz w:val="12"/>
        </w:rPr>
        <w:t> </w:t>
      </w:r>
      <w:r>
        <w:rPr>
          <w:rFonts w:ascii="Arial"/>
          <w:b/>
          <w:w w:val="125"/>
          <w:sz w:val="12"/>
        </w:rPr>
        <w:t>Tec</w:t>
      </w:r>
      <w:r>
        <w:rPr>
          <w:rFonts w:ascii="Arial"/>
          <w:b/>
          <w:w w:val="126"/>
          <w:sz w:val="12"/>
        </w:rPr>
        <w:t> </w:t>
      </w:r>
      <w:r>
        <w:rPr>
          <w:rFonts w:ascii="Arial"/>
          <w:b/>
          <w:w w:val="125"/>
          <w:sz w:val="12"/>
        </w:rPr>
        <w:t>Racionalismo</w:t>
        <w:tab/>
        <w:tab/>
        <w:t>Minimalismo</w:t>
      </w:r>
    </w:p>
    <w:p>
      <w:pPr>
        <w:spacing w:before="0"/>
        <w:ind w:left="5144" w:right="1260" w:firstLine="0"/>
        <w:jc w:val="left"/>
        <w:rPr>
          <w:rFonts w:ascii="Arial"/>
          <w:b/>
          <w:sz w:val="12"/>
        </w:rPr>
      </w:pPr>
      <w:r>
        <w:rPr>
          <w:rFonts w:ascii="Arial"/>
          <w:b/>
          <w:w w:val="125"/>
          <w:sz w:val="12"/>
        </w:rPr>
        <w:t>Supermodernismo</w:t>
      </w:r>
    </w:p>
    <w:p>
      <w:pPr>
        <w:pStyle w:val="BodyText"/>
        <w:rPr>
          <w:rFonts w:ascii="Arial"/>
          <w:b/>
          <w:sz w:val="12"/>
        </w:rPr>
      </w:pPr>
    </w:p>
    <w:p>
      <w:pPr>
        <w:pStyle w:val="BodyText"/>
        <w:spacing w:before="4"/>
        <w:rPr>
          <w:rFonts w:ascii="Arial"/>
          <w:b/>
          <w:sz w:val="9"/>
        </w:rPr>
      </w:pPr>
    </w:p>
    <w:p>
      <w:pPr>
        <w:spacing w:before="0"/>
        <w:ind w:left="732" w:right="1482" w:firstLine="0"/>
        <w:jc w:val="center"/>
        <w:rPr>
          <w:b/>
          <w:sz w:val="20"/>
        </w:rPr>
      </w:pPr>
      <w:bookmarkStart w:name="_bookmark7" w:id="13"/>
      <w:bookmarkEnd w:id="13"/>
      <w:r>
        <w:rPr/>
      </w:r>
      <w:r>
        <w:rPr>
          <w:b/>
          <w:w w:val="70"/>
          <w:sz w:val="20"/>
        </w:rPr>
        <w:t>Imagen 1 Línea del Tiempo en la Historia de la Arquitectura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BodyText"/>
        <w:spacing w:line="271" w:lineRule="auto"/>
        <w:ind w:left="666" w:right="1370"/>
        <w:jc w:val="both"/>
      </w:pPr>
      <w:r>
        <w:rPr>
          <w:w w:val="75"/>
        </w:rPr>
        <w:t>Esta</w:t>
      </w:r>
      <w:r>
        <w:rPr>
          <w:spacing w:val="-22"/>
          <w:w w:val="75"/>
        </w:rPr>
        <w:t> </w:t>
      </w:r>
      <w:r>
        <w:rPr>
          <w:w w:val="75"/>
        </w:rPr>
        <w:t>era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supermodernidad</w:t>
      </w:r>
      <w:r>
        <w:rPr>
          <w:spacing w:val="-20"/>
          <w:w w:val="75"/>
        </w:rPr>
        <w:t> </w:t>
      </w:r>
      <w:r>
        <w:rPr>
          <w:w w:val="75"/>
        </w:rPr>
        <w:t>(Ibelings,</w:t>
      </w:r>
      <w:r>
        <w:rPr>
          <w:spacing w:val="-21"/>
          <w:w w:val="75"/>
        </w:rPr>
        <w:t> </w:t>
      </w:r>
      <w:r>
        <w:rPr>
          <w:w w:val="75"/>
        </w:rPr>
        <w:t>1998)</w:t>
      </w:r>
      <w:r>
        <w:rPr>
          <w:spacing w:val="-21"/>
          <w:w w:val="75"/>
        </w:rPr>
        <w:t> </w:t>
      </w:r>
      <w:r>
        <w:rPr>
          <w:w w:val="75"/>
        </w:rPr>
        <w:t>o</w:t>
      </w:r>
      <w:r>
        <w:rPr>
          <w:spacing w:val="-22"/>
          <w:w w:val="75"/>
        </w:rPr>
        <w:t> </w:t>
      </w:r>
      <w:r>
        <w:rPr>
          <w:w w:val="75"/>
        </w:rPr>
        <w:t>sobremodernidad</w:t>
      </w:r>
      <w:r>
        <w:rPr>
          <w:spacing w:val="-21"/>
          <w:w w:val="75"/>
        </w:rPr>
        <w:t> </w:t>
      </w:r>
      <w:r>
        <w:rPr>
          <w:w w:val="75"/>
        </w:rPr>
        <w:t>(Augé, 2002),</w:t>
      </w:r>
      <w:r>
        <w:rPr>
          <w:spacing w:val="-30"/>
          <w:w w:val="75"/>
        </w:rPr>
        <w:t> </w:t>
      </w:r>
      <w:r>
        <w:rPr>
          <w:w w:val="75"/>
        </w:rPr>
        <w:t>como</w:t>
      </w:r>
      <w:r>
        <w:rPr>
          <w:spacing w:val="-31"/>
          <w:w w:val="75"/>
        </w:rPr>
        <w:t> </w:t>
      </w:r>
      <w:r>
        <w:rPr>
          <w:w w:val="75"/>
        </w:rPr>
        <w:t>es</w:t>
      </w:r>
      <w:r>
        <w:rPr>
          <w:spacing w:val="-29"/>
          <w:w w:val="75"/>
        </w:rPr>
        <w:t> </w:t>
      </w:r>
      <w:r>
        <w:rPr>
          <w:w w:val="75"/>
        </w:rPr>
        <w:t>indistintamente</w:t>
      </w:r>
      <w:r>
        <w:rPr>
          <w:spacing w:val="-30"/>
          <w:w w:val="75"/>
        </w:rPr>
        <w:t> </w:t>
      </w:r>
      <w:r>
        <w:rPr>
          <w:w w:val="75"/>
        </w:rPr>
        <w:t>denominada,</w:t>
      </w:r>
      <w:r>
        <w:rPr>
          <w:spacing w:val="-29"/>
          <w:w w:val="75"/>
        </w:rPr>
        <w:t> </w:t>
      </w:r>
      <w:r>
        <w:rPr>
          <w:w w:val="75"/>
        </w:rPr>
        <w:t>es</w:t>
      </w:r>
      <w:r>
        <w:rPr>
          <w:spacing w:val="-30"/>
          <w:w w:val="75"/>
        </w:rPr>
        <w:t> </w:t>
      </w:r>
      <w:r>
        <w:rPr>
          <w:w w:val="75"/>
        </w:rPr>
        <w:t>causada</w:t>
      </w:r>
      <w:r>
        <w:rPr>
          <w:spacing w:val="-31"/>
          <w:w w:val="75"/>
        </w:rPr>
        <w:t> </w:t>
      </w:r>
      <w:r>
        <w:rPr>
          <w:w w:val="75"/>
        </w:rPr>
        <w:t>principalmente</w:t>
      </w:r>
      <w:r>
        <w:rPr>
          <w:spacing w:val="-31"/>
          <w:w w:val="75"/>
        </w:rPr>
        <w:t> </w:t>
      </w:r>
      <w:r>
        <w:rPr>
          <w:w w:val="75"/>
        </w:rPr>
        <w:t>por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globalización,</w:t>
      </w:r>
      <w:r>
        <w:rPr>
          <w:spacing w:val="-32"/>
          <w:w w:val="80"/>
        </w:rPr>
        <w:t> </w:t>
      </w:r>
      <w:r>
        <w:rPr>
          <w:w w:val="80"/>
        </w:rPr>
        <w:t>que</w:t>
      </w:r>
      <w:r>
        <w:rPr>
          <w:spacing w:val="-33"/>
          <w:w w:val="80"/>
        </w:rPr>
        <w:t> </w:t>
      </w:r>
      <w:r>
        <w:rPr>
          <w:w w:val="80"/>
        </w:rPr>
        <w:t>se</w:t>
      </w:r>
      <w:r>
        <w:rPr>
          <w:spacing w:val="-33"/>
          <w:w w:val="80"/>
        </w:rPr>
        <w:t> </w:t>
      </w:r>
      <w:r>
        <w:rPr>
          <w:w w:val="80"/>
        </w:rPr>
        <w:t>ve</w:t>
      </w:r>
      <w:r>
        <w:rPr>
          <w:spacing w:val="-33"/>
          <w:w w:val="80"/>
        </w:rPr>
        <w:t> </w:t>
      </w:r>
      <w:r>
        <w:rPr>
          <w:w w:val="80"/>
        </w:rPr>
        <w:t>reflejada</w:t>
      </w:r>
      <w:r>
        <w:rPr>
          <w:spacing w:val="-33"/>
          <w:w w:val="80"/>
        </w:rPr>
        <w:t> </w:t>
      </w:r>
      <w:r>
        <w:rPr>
          <w:w w:val="80"/>
        </w:rPr>
        <w:t>en</w:t>
      </w:r>
      <w:r>
        <w:rPr>
          <w:spacing w:val="-33"/>
          <w:w w:val="80"/>
        </w:rPr>
        <w:t> </w:t>
      </w:r>
      <w:r>
        <w:rPr>
          <w:w w:val="80"/>
        </w:rPr>
        <w:t>una</w:t>
      </w:r>
      <w:r>
        <w:rPr>
          <w:spacing w:val="-33"/>
          <w:w w:val="80"/>
        </w:rPr>
        <w:t> </w:t>
      </w:r>
      <w:r>
        <w:rPr>
          <w:w w:val="80"/>
        </w:rPr>
        <w:t>serie</w:t>
      </w:r>
      <w:r>
        <w:rPr>
          <w:spacing w:val="-33"/>
          <w:w w:val="80"/>
        </w:rPr>
        <w:t> </w:t>
      </w:r>
      <w:r>
        <w:rPr>
          <w:w w:val="80"/>
        </w:rPr>
        <w:t>de</w:t>
      </w:r>
      <w:r>
        <w:rPr>
          <w:spacing w:val="-32"/>
          <w:w w:val="80"/>
        </w:rPr>
        <w:t> </w:t>
      </w:r>
      <w:r>
        <w:rPr>
          <w:w w:val="80"/>
        </w:rPr>
        <w:t>acontecimientos</w:t>
      </w:r>
      <w:r>
        <w:rPr>
          <w:spacing w:val="-32"/>
          <w:w w:val="80"/>
        </w:rPr>
        <w:t> </w:t>
      </w:r>
      <w:r>
        <w:rPr>
          <w:w w:val="80"/>
        </w:rPr>
        <w:t>que </w:t>
      </w:r>
      <w:r>
        <w:rPr>
          <w:w w:val="75"/>
        </w:rPr>
        <w:t>determinan</w:t>
      </w:r>
      <w:r>
        <w:rPr>
          <w:spacing w:val="-27"/>
          <w:w w:val="75"/>
        </w:rPr>
        <w:t> </w:t>
      </w:r>
      <w:r>
        <w:rPr>
          <w:w w:val="75"/>
        </w:rPr>
        <w:t>un</w:t>
      </w:r>
      <w:r>
        <w:rPr>
          <w:spacing w:val="-27"/>
          <w:w w:val="75"/>
        </w:rPr>
        <w:t> </w:t>
      </w:r>
      <w:r>
        <w:rPr>
          <w:w w:val="75"/>
        </w:rPr>
        <w:t>nuevo</w:t>
      </w:r>
      <w:r>
        <w:rPr>
          <w:spacing w:val="-27"/>
          <w:w w:val="75"/>
        </w:rPr>
        <w:t> </w:t>
      </w:r>
      <w:r>
        <w:rPr>
          <w:w w:val="75"/>
        </w:rPr>
        <w:t>paradigma</w:t>
      </w:r>
      <w:r>
        <w:rPr>
          <w:spacing w:val="-27"/>
          <w:w w:val="75"/>
        </w:rPr>
        <w:t> </w:t>
      </w:r>
      <w:r>
        <w:rPr>
          <w:w w:val="75"/>
        </w:rPr>
        <w:t>que</w:t>
      </w:r>
      <w:r>
        <w:rPr>
          <w:spacing w:val="-27"/>
          <w:w w:val="75"/>
        </w:rPr>
        <w:t> </w:t>
      </w:r>
      <w:r>
        <w:rPr>
          <w:w w:val="75"/>
        </w:rPr>
        <w:t>trasciende</w:t>
      </w:r>
      <w:r>
        <w:rPr>
          <w:spacing w:val="-28"/>
          <w:w w:val="75"/>
        </w:rPr>
        <w:t> </w:t>
      </w:r>
      <w:r>
        <w:rPr>
          <w:w w:val="75"/>
        </w:rPr>
        <w:t>al</w:t>
      </w:r>
      <w:r>
        <w:rPr>
          <w:spacing w:val="-28"/>
          <w:w w:val="75"/>
        </w:rPr>
        <w:t> </w:t>
      </w:r>
      <w:r>
        <w:rPr>
          <w:w w:val="75"/>
        </w:rPr>
        <w:t>campo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spacing w:val="-3"/>
          <w:w w:val="75"/>
        </w:rPr>
        <w:t>la</w:t>
      </w:r>
      <w:r>
        <w:rPr>
          <w:spacing w:val="-27"/>
          <w:w w:val="75"/>
        </w:rPr>
        <w:t> </w:t>
      </w:r>
      <w:r>
        <w:rPr>
          <w:w w:val="75"/>
        </w:rPr>
        <w:t>arquitectura. </w:t>
      </w:r>
      <w:r>
        <w:rPr>
          <w:w w:val="80"/>
        </w:rPr>
        <w:t>En</w:t>
      </w:r>
      <w:r>
        <w:rPr>
          <w:spacing w:val="-25"/>
          <w:w w:val="80"/>
        </w:rPr>
        <w:t> </w:t>
      </w:r>
      <w:r>
        <w:rPr>
          <w:w w:val="80"/>
        </w:rPr>
        <w:t>la</w:t>
      </w:r>
      <w:r>
        <w:rPr>
          <w:spacing w:val="-26"/>
          <w:w w:val="80"/>
        </w:rPr>
        <w:t> </w:t>
      </w:r>
      <w:r>
        <w:rPr>
          <w:w w:val="80"/>
        </w:rPr>
        <w:t>arquitectura</w:t>
      </w:r>
      <w:r>
        <w:rPr>
          <w:spacing w:val="-26"/>
          <w:w w:val="80"/>
        </w:rPr>
        <w:t> </w:t>
      </w:r>
      <w:r>
        <w:rPr>
          <w:w w:val="80"/>
        </w:rPr>
        <w:t>esto</w:t>
      </w:r>
      <w:r>
        <w:rPr>
          <w:spacing w:val="-27"/>
          <w:w w:val="80"/>
        </w:rPr>
        <w:t> </w:t>
      </w:r>
      <w:r>
        <w:rPr>
          <w:w w:val="80"/>
        </w:rPr>
        <w:t>se</w:t>
      </w:r>
      <w:r>
        <w:rPr>
          <w:spacing w:val="-25"/>
          <w:w w:val="80"/>
        </w:rPr>
        <w:t> </w:t>
      </w:r>
      <w:r>
        <w:rPr>
          <w:w w:val="80"/>
        </w:rPr>
        <w:t>percibe</w:t>
      </w:r>
      <w:r>
        <w:rPr>
          <w:spacing w:val="-25"/>
          <w:w w:val="80"/>
        </w:rPr>
        <w:t> </w:t>
      </w:r>
      <w:r>
        <w:rPr>
          <w:w w:val="80"/>
        </w:rPr>
        <w:t>en</w:t>
      </w:r>
      <w:r>
        <w:rPr>
          <w:spacing w:val="-26"/>
          <w:w w:val="80"/>
        </w:rPr>
        <w:t> </w:t>
      </w:r>
      <w:r>
        <w:rPr>
          <w:w w:val="80"/>
        </w:rPr>
        <w:t>el</w:t>
      </w:r>
      <w:r>
        <w:rPr>
          <w:spacing w:val="-27"/>
          <w:w w:val="80"/>
        </w:rPr>
        <w:t> </w:t>
      </w:r>
      <w:r>
        <w:rPr>
          <w:w w:val="80"/>
        </w:rPr>
        <w:t>manejo</w:t>
      </w:r>
      <w:r>
        <w:rPr>
          <w:spacing w:val="-26"/>
          <w:w w:val="80"/>
        </w:rPr>
        <w:t> </w:t>
      </w:r>
      <w:r>
        <w:rPr>
          <w:w w:val="80"/>
        </w:rPr>
        <w:t>de</w:t>
      </w:r>
      <w:r>
        <w:rPr>
          <w:spacing w:val="-24"/>
          <w:w w:val="80"/>
        </w:rPr>
        <w:t> </w:t>
      </w:r>
      <w:r>
        <w:rPr>
          <w:w w:val="80"/>
        </w:rPr>
        <w:t>las</w:t>
      </w:r>
      <w:r>
        <w:rPr>
          <w:spacing w:val="-24"/>
          <w:w w:val="80"/>
        </w:rPr>
        <w:t> </w:t>
      </w:r>
      <w:r>
        <w:rPr>
          <w:w w:val="80"/>
        </w:rPr>
        <w:t>formas</w:t>
      </w:r>
      <w:r>
        <w:rPr>
          <w:spacing w:val="-24"/>
          <w:w w:val="80"/>
        </w:rPr>
        <w:t> </w:t>
      </w:r>
      <w:r>
        <w:rPr>
          <w:w w:val="80"/>
        </w:rPr>
        <w:t>donde,</w:t>
      </w:r>
      <w:r>
        <w:rPr>
          <w:spacing w:val="-27"/>
          <w:w w:val="80"/>
        </w:rPr>
        <w:t> </w:t>
      </w:r>
      <w:r>
        <w:rPr>
          <w:w w:val="80"/>
        </w:rPr>
        <w:t>sin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9" w:space="40"/>
            <w:col w:w="78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/>
        <w:jc w:val="both"/>
      </w:pPr>
      <w:r>
        <w:rPr>
          <w:w w:val="75"/>
        </w:rPr>
        <w:t>intencionalidad,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obra</w:t>
      </w:r>
      <w:r>
        <w:rPr>
          <w:spacing w:val="7"/>
          <w:w w:val="75"/>
        </w:rPr>
        <w:t> </w:t>
      </w:r>
      <w:r>
        <w:rPr>
          <w:w w:val="75"/>
        </w:rPr>
        <w:t>arquitectónica</w:t>
      </w:r>
      <w:r>
        <w:rPr>
          <w:spacing w:val="-25"/>
          <w:w w:val="75"/>
        </w:rPr>
        <w:t> </w:t>
      </w:r>
      <w:r>
        <w:rPr>
          <w:w w:val="75"/>
        </w:rPr>
        <w:t>termina</w:t>
      </w:r>
      <w:r>
        <w:rPr>
          <w:spacing w:val="-25"/>
          <w:w w:val="75"/>
        </w:rPr>
        <w:t> </w:t>
      </w:r>
      <w:r>
        <w:rPr>
          <w:w w:val="75"/>
        </w:rPr>
        <w:t>significando</w:t>
      </w:r>
      <w:r>
        <w:rPr>
          <w:spacing w:val="-26"/>
          <w:w w:val="75"/>
        </w:rPr>
        <w:t> </w:t>
      </w:r>
      <w:r>
        <w:rPr>
          <w:w w:val="75"/>
        </w:rPr>
        <w:t>algo.</w:t>
      </w:r>
      <w:r>
        <w:rPr>
          <w:spacing w:val="-24"/>
          <w:w w:val="75"/>
        </w:rPr>
        <w:t> </w:t>
      </w:r>
      <w:r>
        <w:rPr>
          <w:w w:val="75"/>
        </w:rPr>
        <w:t>En</w:t>
      </w:r>
      <w:r>
        <w:rPr>
          <w:spacing w:val="-26"/>
          <w:w w:val="75"/>
        </w:rPr>
        <w:t> </w:t>
      </w:r>
      <w:r>
        <w:rPr>
          <w:w w:val="75"/>
        </w:rPr>
        <w:t>abierto contraste</w:t>
      </w:r>
      <w:r>
        <w:rPr>
          <w:spacing w:val="-19"/>
          <w:w w:val="75"/>
        </w:rPr>
        <w:t> </w:t>
      </w:r>
      <w:r>
        <w:rPr>
          <w:w w:val="75"/>
        </w:rPr>
        <w:t>con</w:t>
      </w:r>
      <w:r>
        <w:rPr>
          <w:spacing w:val="-16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posmodernidad</w:t>
      </w:r>
      <w:r>
        <w:rPr>
          <w:spacing w:val="-17"/>
          <w:w w:val="75"/>
        </w:rPr>
        <w:t> </w:t>
      </w:r>
      <w:r>
        <w:rPr>
          <w:w w:val="75"/>
        </w:rPr>
        <w:t>(de</w:t>
      </w:r>
      <w:r>
        <w:rPr>
          <w:spacing w:val="-17"/>
          <w:w w:val="75"/>
        </w:rPr>
        <w:t> </w:t>
      </w:r>
      <w:r>
        <w:rPr>
          <w:w w:val="75"/>
        </w:rPr>
        <w:t>quien</w:t>
      </w:r>
      <w:r>
        <w:rPr>
          <w:spacing w:val="-18"/>
          <w:w w:val="75"/>
        </w:rPr>
        <w:t> </w:t>
      </w:r>
      <w:r>
        <w:rPr>
          <w:w w:val="75"/>
        </w:rPr>
        <w:t>algunos</w:t>
      </w:r>
      <w:r>
        <w:rPr>
          <w:spacing w:val="-17"/>
          <w:w w:val="75"/>
        </w:rPr>
        <w:t> </w:t>
      </w:r>
      <w:r>
        <w:rPr>
          <w:w w:val="75"/>
        </w:rPr>
        <w:t>autores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alejan</w:t>
      </w:r>
      <w:r>
        <w:rPr>
          <w:spacing w:val="-16"/>
          <w:w w:val="75"/>
        </w:rPr>
        <w:t> </w:t>
      </w:r>
      <w:r>
        <w:rPr>
          <w:w w:val="75"/>
        </w:rPr>
        <w:t>y</w:t>
      </w:r>
      <w:r>
        <w:rPr>
          <w:spacing w:val="-18"/>
          <w:w w:val="75"/>
        </w:rPr>
        <w:t> </w:t>
      </w:r>
      <w:r>
        <w:rPr>
          <w:w w:val="75"/>
        </w:rPr>
        <w:t>otros </w:t>
      </w:r>
      <w:r>
        <w:rPr>
          <w:w w:val="80"/>
        </w:rPr>
        <w:t>la</w:t>
      </w:r>
      <w:r>
        <w:rPr>
          <w:spacing w:val="-23"/>
          <w:w w:val="80"/>
        </w:rPr>
        <w:t> </w:t>
      </w:r>
      <w:r>
        <w:rPr>
          <w:w w:val="80"/>
        </w:rPr>
        <w:t>incluyen)</w:t>
      </w:r>
      <w:r>
        <w:rPr>
          <w:spacing w:val="-23"/>
          <w:w w:val="80"/>
        </w:rPr>
        <w:t> </w:t>
      </w:r>
      <w:r>
        <w:rPr>
          <w:w w:val="80"/>
        </w:rPr>
        <w:t>y</w:t>
      </w:r>
      <w:r>
        <w:rPr>
          <w:spacing w:val="-24"/>
          <w:w w:val="80"/>
        </w:rPr>
        <w:t> </w:t>
      </w:r>
      <w:r>
        <w:rPr>
          <w:w w:val="80"/>
        </w:rPr>
        <w:t>el</w:t>
      </w:r>
      <w:r>
        <w:rPr>
          <w:spacing w:val="-24"/>
          <w:w w:val="80"/>
        </w:rPr>
        <w:t> </w:t>
      </w:r>
      <w:r>
        <w:rPr>
          <w:w w:val="80"/>
        </w:rPr>
        <w:t>deconstructivismo,</w:t>
      </w:r>
      <w:r>
        <w:rPr>
          <w:spacing w:val="-23"/>
          <w:w w:val="80"/>
        </w:rPr>
        <w:t> </w:t>
      </w:r>
      <w:r>
        <w:rPr>
          <w:w w:val="80"/>
        </w:rPr>
        <w:t>hay</w:t>
      </w:r>
      <w:r>
        <w:rPr>
          <w:spacing w:val="-23"/>
          <w:w w:val="80"/>
        </w:rPr>
        <w:t> </w:t>
      </w:r>
      <w:r>
        <w:rPr>
          <w:w w:val="80"/>
        </w:rPr>
        <w:t>una</w:t>
      </w:r>
      <w:r>
        <w:rPr>
          <w:spacing w:val="-22"/>
          <w:w w:val="80"/>
        </w:rPr>
        <w:t> </w:t>
      </w:r>
      <w:r>
        <w:rPr>
          <w:w w:val="80"/>
        </w:rPr>
        <w:t>notable</w:t>
      </w:r>
      <w:r>
        <w:rPr>
          <w:spacing w:val="-22"/>
          <w:w w:val="80"/>
        </w:rPr>
        <w:t> </w:t>
      </w:r>
      <w:r>
        <w:rPr>
          <w:w w:val="80"/>
        </w:rPr>
        <w:t>despreocupación</w:t>
      </w:r>
      <w:r>
        <w:rPr>
          <w:spacing w:val="-24"/>
          <w:w w:val="80"/>
        </w:rPr>
        <w:t> </w:t>
      </w:r>
      <w:r>
        <w:rPr>
          <w:w w:val="80"/>
        </w:rPr>
        <w:t>y </w:t>
      </w:r>
      <w:r>
        <w:rPr>
          <w:w w:val="75"/>
        </w:rPr>
        <w:t>antipatía</w:t>
      </w:r>
      <w:r>
        <w:rPr>
          <w:spacing w:val="-12"/>
          <w:w w:val="75"/>
        </w:rPr>
        <w:t> </w:t>
      </w:r>
      <w:r>
        <w:rPr>
          <w:w w:val="75"/>
        </w:rPr>
        <w:t>por</w:t>
      </w:r>
      <w:r>
        <w:rPr>
          <w:spacing w:val="-11"/>
          <w:w w:val="75"/>
        </w:rPr>
        <w:t> </w:t>
      </w:r>
      <w:r>
        <w:rPr>
          <w:w w:val="75"/>
        </w:rPr>
        <w:t>las</w:t>
      </w:r>
      <w:r>
        <w:rPr>
          <w:spacing w:val="-11"/>
          <w:w w:val="75"/>
        </w:rPr>
        <w:t> </w:t>
      </w:r>
      <w:r>
        <w:rPr>
          <w:w w:val="75"/>
        </w:rPr>
        <w:t>consideraciones</w:t>
      </w:r>
      <w:r>
        <w:rPr>
          <w:spacing w:val="-13"/>
          <w:w w:val="75"/>
        </w:rPr>
        <w:t> </w:t>
      </w:r>
      <w:r>
        <w:rPr>
          <w:w w:val="75"/>
        </w:rPr>
        <w:t>formales,</w:t>
      </w:r>
      <w:r>
        <w:rPr>
          <w:spacing w:val="-14"/>
          <w:w w:val="75"/>
        </w:rPr>
        <w:t> </w:t>
      </w:r>
      <w:r>
        <w:rPr>
          <w:w w:val="75"/>
        </w:rPr>
        <w:t>así</w:t>
      </w:r>
      <w:r>
        <w:rPr>
          <w:spacing w:val="-16"/>
          <w:w w:val="75"/>
        </w:rPr>
        <w:t> </w:t>
      </w:r>
      <w:r>
        <w:rPr>
          <w:w w:val="75"/>
        </w:rPr>
        <w:t>como</w:t>
      </w:r>
      <w:r>
        <w:rPr>
          <w:spacing w:val="-12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nueva</w:t>
      </w:r>
      <w:r>
        <w:rPr>
          <w:spacing w:val="-14"/>
          <w:w w:val="75"/>
        </w:rPr>
        <w:t> </w:t>
      </w:r>
      <w:r>
        <w:rPr>
          <w:w w:val="75"/>
        </w:rPr>
        <w:t>tendencia</w:t>
      </w:r>
      <w:r>
        <w:rPr>
          <w:spacing w:val="-12"/>
          <w:w w:val="75"/>
        </w:rPr>
        <w:t> </w:t>
      </w:r>
      <w:r>
        <w:rPr>
          <w:w w:val="75"/>
        </w:rPr>
        <w:t>de </w:t>
      </w:r>
      <w:r>
        <w:rPr>
          <w:w w:val="80"/>
        </w:rPr>
        <w:t>edificios</w:t>
      </w:r>
      <w:r>
        <w:rPr>
          <w:spacing w:val="-26"/>
          <w:w w:val="80"/>
        </w:rPr>
        <w:t> </w:t>
      </w:r>
      <w:r>
        <w:rPr>
          <w:w w:val="80"/>
        </w:rPr>
        <w:t>que</w:t>
      </w:r>
      <w:r>
        <w:rPr>
          <w:spacing w:val="-26"/>
          <w:w w:val="80"/>
        </w:rPr>
        <w:t> </w:t>
      </w:r>
      <w:r>
        <w:rPr>
          <w:w w:val="80"/>
        </w:rPr>
        <w:t>parecen</w:t>
      </w:r>
      <w:r>
        <w:rPr>
          <w:spacing w:val="-29"/>
          <w:w w:val="80"/>
        </w:rPr>
        <w:t> </w:t>
      </w:r>
      <w:r>
        <w:rPr>
          <w:w w:val="80"/>
        </w:rPr>
        <w:t>ser</w:t>
      </w:r>
      <w:r>
        <w:rPr>
          <w:spacing w:val="-27"/>
          <w:w w:val="80"/>
        </w:rPr>
        <w:t> </w:t>
      </w:r>
      <w:r>
        <w:rPr>
          <w:w w:val="80"/>
        </w:rPr>
        <w:t>hechos</w:t>
      </w:r>
      <w:r>
        <w:rPr>
          <w:spacing w:val="-26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una</w:t>
      </w:r>
      <w:r>
        <w:rPr>
          <w:spacing w:val="-28"/>
          <w:w w:val="80"/>
        </w:rPr>
        <w:t> </w:t>
      </w:r>
      <w:r>
        <w:rPr>
          <w:w w:val="80"/>
        </w:rPr>
        <w:t>sola</w:t>
      </w:r>
      <w:r>
        <w:rPr>
          <w:spacing w:val="-28"/>
          <w:w w:val="80"/>
        </w:rPr>
        <w:t> </w:t>
      </w:r>
      <w:r>
        <w:rPr>
          <w:w w:val="80"/>
        </w:rPr>
        <w:t>pieza,</w:t>
      </w:r>
      <w:r>
        <w:rPr>
          <w:spacing w:val="-28"/>
          <w:w w:val="80"/>
        </w:rPr>
        <w:t> </w:t>
      </w:r>
      <w:r>
        <w:rPr>
          <w:w w:val="80"/>
        </w:rPr>
        <w:t>centrándose</w:t>
      </w:r>
      <w:r>
        <w:rPr>
          <w:spacing w:val="6"/>
          <w:w w:val="80"/>
        </w:rPr>
        <w:t> </w:t>
      </w:r>
      <w:r>
        <w:rPr>
          <w:w w:val="80"/>
        </w:rPr>
        <w:t>en</w:t>
      </w:r>
      <w:r>
        <w:rPr>
          <w:spacing w:val="-23"/>
          <w:w w:val="80"/>
        </w:rPr>
        <w:t> </w:t>
      </w:r>
      <w:r>
        <w:rPr>
          <w:w w:val="80"/>
        </w:rPr>
        <w:t>una </w:t>
      </w:r>
      <w:r>
        <w:rPr>
          <w:w w:val="85"/>
        </w:rPr>
        <w:t>arquitectura</w:t>
      </w:r>
      <w:r>
        <w:rPr>
          <w:spacing w:val="-31"/>
          <w:w w:val="85"/>
        </w:rPr>
        <w:t> </w:t>
      </w:r>
      <w:r>
        <w:rPr>
          <w:w w:val="85"/>
        </w:rPr>
        <w:t>abstracta</w:t>
      </w:r>
      <w:r>
        <w:rPr>
          <w:spacing w:val="-31"/>
          <w:w w:val="85"/>
        </w:rPr>
        <w:t> </w:t>
      </w:r>
      <w:r>
        <w:rPr>
          <w:w w:val="85"/>
        </w:rPr>
        <w:t>que</w:t>
      </w:r>
      <w:r>
        <w:rPr>
          <w:spacing w:val="-32"/>
          <w:w w:val="85"/>
        </w:rPr>
        <w:t> </w:t>
      </w:r>
      <w:r>
        <w:rPr>
          <w:w w:val="85"/>
        </w:rPr>
        <w:t>no</w:t>
      </w:r>
      <w:r>
        <w:rPr>
          <w:spacing w:val="-32"/>
          <w:w w:val="85"/>
        </w:rPr>
        <w:t> </w:t>
      </w:r>
      <w:r>
        <w:rPr>
          <w:w w:val="85"/>
        </w:rPr>
        <w:t>hace</w:t>
      </w:r>
      <w:r>
        <w:rPr>
          <w:spacing w:val="-31"/>
          <w:w w:val="85"/>
        </w:rPr>
        <w:t> </w:t>
      </w:r>
      <w:r>
        <w:rPr>
          <w:w w:val="85"/>
        </w:rPr>
        <w:t>referencia</w:t>
      </w:r>
      <w:r>
        <w:rPr>
          <w:spacing w:val="-32"/>
          <w:w w:val="85"/>
        </w:rPr>
        <w:t> </w:t>
      </w:r>
      <w:r>
        <w:rPr>
          <w:w w:val="85"/>
        </w:rPr>
        <w:t>a</w:t>
      </w:r>
      <w:r>
        <w:rPr>
          <w:spacing w:val="-31"/>
          <w:w w:val="85"/>
        </w:rPr>
        <w:t> </w:t>
      </w:r>
      <w:r>
        <w:rPr>
          <w:w w:val="85"/>
        </w:rPr>
        <w:t>nada</w:t>
      </w:r>
      <w:r>
        <w:rPr>
          <w:spacing w:val="2"/>
          <w:w w:val="85"/>
        </w:rPr>
        <w:t> </w:t>
      </w:r>
      <w:r>
        <w:rPr>
          <w:w w:val="85"/>
        </w:rPr>
        <w:t>lo</w:t>
      </w:r>
      <w:r>
        <w:rPr>
          <w:spacing w:val="-31"/>
          <w:w w:val="85"/>
        </w:rPr>
        <w:t> </w:t>
      </w:r>
      <w:r>
        <w:rPr>
          <w:w w:val="85"/>
        </w:rPr>
        <w:t>que</w:t>
      </w:r>
      <w:r>
        <w:rPr>
          <w:spacing w:val="2"/>
          <w:w w:val="85"/>
        </w:rPr>
        <w:t> </w:t>
      </w:r>
      <w:r>
        <w:rPr>
          <w:w w:val="85"/>
        </w:rPr>
        <w:t>resulta </w:t>
      </w:r>
      <w:r>
        <w:rPr>
          <w:w w:val="75"/>
        </w:rPr>
        <w:t>evidente</w:t>
      </w:r>
      <w:r>
        <w:rPr>
          <w:spacing w:val="-13"/>
          <w:w w:val="75"/>
        </w:rPr>
        <w:t> </w:t>
      </w:r>
      <w:r>
        <w:rPr>
          <w:w w:val="75"/>
        </w:rPr>
        <w:t>en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búsqueda</w:t>
      </w:r>
      <w:r>
        <w:rPr>
          <w:spacing w:val="-13"/>
          <w:w w:val="75"/>
        </w:rPr>
        <w:t> </w:t>
      </w:r>
      <w:r>
        <w:rPr>
          <w:w w:val="75"/>
        </w:rPr>
        <w:t>del</w:t>
      </w:r>
      <w:r>
        <w:rPr>
          <w:spacing w:val="-15"/>
          <w:w w:val="75"/>
        </w:rPr>
        <w:t> </w:t>
      </w:r>
      <w:r>
        <w:rPr>
          <w:w w:val="75"/>
        </w:rPr>
        <w:t>grado</w:t>
      </w:r>
      <w:r>
        <w:rPr>
          <w:spacing w:val="-15"/>
          <w:w w:val="75"/>
        </w:rPr>
        <w:t> </w:t>
      </w:r>
      <w:r>
        <w:rPr>
          <w:w w:val="75"/>
        </w:rPr>
        <w:t>cero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arquitectura</w:t>
      </w:r>
      <w:r>
        <w:rPr>
          <w:spacing w:val="-13"/>
          <w:w w:val="75"/>
        </w:rPr>
        <w:t> </w:t>
      </w:r>
      <w:r>
        <w:rPr>
          <w:w w:val="75"/>
        </w:rPr>
        <w:t>(Ibelings,</w:t>
      </w:r>
      <w:r>
        <w:rPr>
          <w:spacing w:val="-14"/>
          <w:w w:val="75"/>
        </w:rPr>
        <w:t> </w:t>
      </w:r>
      <w:r>
        <w:rPr>
          <w:w w:val="75"/>
        </w:rPr>
        <w:t>1998). Existe deliberadamente una búsqueda de nula significación, imposible de </w:t>
      </w:r>
      <w:r>
        <w:rPr>
          <w:w w:val="85"/>
        </w:rPr>
        <w:t>lograr</w:t>
      </w:r>
      <w:r>
        <w:rPr>
          <w:spacing w:val="-13"/>
          <w:w w:val="85"/>
        </w:rPr>
        <w:t> </w:t>
      </w:r>
      <w:r>
        <w:rPr>
          <w:w w:val="85"/>
        </w:rPr>
        <w:t>por</w:t>
      </w:r>
      <w:r>
        <w:rPr>
          <w:spacing w:val="-14"/>
          <w:w w:val="85"/>
        </w:rPr>
        <w:t> </w:t>
      </w:r>
      <w:r>
        <w:rPr>
          <w:w w:val="85"/>
        </w:rPr>
        <w:t>su</w:t>
      </w:r>
      <w:r>
        <w:rPr>
          <w:spacing w:val="-13"/>
          <w:w w:val="85"/>
        </w:rPr>
        <w:t> </w:t>
      </w:r>
      <w:r>
        <w:rPr>
          <w:w w:val="85"/>
        </w:rPr>
        <w:t>inevitable</w:t>
      </w:r>
      <w:r>
        <w:rPr>
          <w:spacing w:val="-13"/>
          <w:w w:val="85"/>
        </w:rPr>
        <w:t> </w:t>
      </w:r>
      <w:r>
        <w:rPr>
          <w:w w:val="85"/>
        </w:rPr>
        <w:t>apariencia</w:t>
      </w:r>
      <w:r>
        <w:rPr>
          <w:spacing w:val="-14"/>
          <w:w w:val="85"/>
        </w:rPr>
        <w:t> </w:t>
      </w:r>
      <w:r>
        <w:rPr>
          <w:w w:val="85"/>
        </w:rPr>
        <w:t>física.</w:t>
      </w:r>
      <w:r>
        <w:rPr>
          <w:spacing w:val="-13"/>
          <w:w w:val="85"/>
        </w:rPr>
        <w:t> </w:t>
      </w:r>
      <w:r>
        <w:rPr>
          <w:w w:val="85"/>
        </w:rPr>
        <w:t>Es</w:t>
      </w:r>
      <w:r>
        <w:rPr>
          <w:spacing w:val="-14"/>
          <w:w w:val="85"/>
        </w:rPr>
        <w:t> </w:t>
      </w:r>
      <w:r>
        <w:rPr>
          <w:w w:val="85"/>
        </w:rPr>
        <w:t>precisamente,</w:t>
      </w:r>
      <w:r>
        <w:rPr>
          <w:spacing w:val="-13"/>
          <w:w w:val="85"/>
        </w:rPr>
        <w:t> </w:t>
      </w:r>
      <w:r>
        <w:rPr>
          <w:w w:val="85"/>
        </w:rPr>
        <w:t>por</w:t>
      </w:r>
      <w:r>
        <w:rPr>
          <w:spacing w:val="-15"/>
          <w:w w:val="85"/>
        </w:rPr>
        <w:t> </w:t>
      </w:r>
      <w:r>
        <w:rPr>
          <w:w w:val="85"/>
        </w:rPr>
        <w:t>sus </w:t>
      </w:r>
      <w:r>
        <w:rPr>
          <w:w w:val="75"/>
        </w:rPr>
        <w:t>características de negación que se constituye en el periodo más complejo </w:t>
      </w:r>
      <w:r>
        <w:rPr>
          <w:w w:val="80"/>
        </w:rPr>
        <w:t>para</w:t>
      </w:r>
      <w:r>
        <w:rPr>
          <w:spacing w:val="-30"/>
          <w:w w:val="80"/>
        </w:rPr>
        <w:t> </w:t>
      </w:r>
      <w:r>
        <w:rPr>
          <w:w w:val="80"/>
        </w:rPr>
        <w:t>la</w:t>
      </w:r>
      <w:r>
        <w:rPr>
          <w:spacing w:val="-30"/>
          <w:w w:val="80"/>
        </w:rPr>
        <w:t> </w:t>
      </w:r>
      <w:r>
        <w:rPr>
          <w:w w:val="80"/>
        </w:rPr>
        <w:t>propuesta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crítica</w:t>
      </w:r>
      <w:r>
        <w:rPr>
          <w:spacing w:val="-31"/>
          <w:w w:val="80"/>
        </w:rPr>
        <w:t> </w:t>
      </w:r>
      <w:r>
        <w:rPr>
          <w:w w:val="80"/>
        </w:rPr>
        <w:t>sistémica,</w:t>
      </w:r>
      <w:r>
        <w:rPr>
          <w:spacing w:val="-30"/>
          <w:w w:val="80"/>
        </w:rPr>
        <w:t> </w:t>
      </w:r>
      <w:r>
        <w:rPr>
          <w:w w:val="80"/>
        </w:rPr>
        <w:t>por</w:t>
      </w:r>
      <w:r>
        <w:rPr>
          <w:spacing w:val="-30"/>
          <w:w w:val="80"/>
        </w:rPr>
        <w:t> </w:t>
      </w:r>
      <w:r>
        <w:rPr>
          <w:w w:val="80"/>
        </w:rPr>
        <w:t>ello</w:t>
      </w:r>
      <w:r>
        <w:rPr>
          <w:spacing w:val="-30"/>
          <w:w w:val="80"/>
        </w:rPr>
        <w:t> </w:t>
      </w:r>
      <w:r>
        <w:rPr>
          <w:w w:val="80"/>
        </w:rPr>
        <w:t>el</w:t>
      </w:r>
      <w:r>
        <w:rPr>
          <w:spacing w:val="-30"/>
          <w:w w:val="80"/>
        </w:rPr>
        <w:t> </w:t>
      </w:r>
      <w:r>
        <w:rPr>
          <w:w w:val="80"/>
        </w:rPr>
        <w:t>estudio</w:t>
      </w:r>
      <w:r>
        <w:rPr>
          <w:spacing w:val="-31"/>
          <w:w w:val="80"/>
        </w:rPr>
        <w:t> </w:t>
      </w:r>
      <w:r>
        <w:rPr>
          <w:w w:val="80"/>
        </w:rPr>
        <w:t>se</w:t>
      </w:r>
      <w:r>
        <w:rPr>
          <w:spacing w:val="-29"/>
          <w:w w:val="80"/>
        </w:rPr>
        <w:t> </w:t>
      </w:r>
      <w:r>
        <w:rPr>
          <w:w w:val="80"/>
        </w:rPr>
        <w:t>ubica</w:t>
      </w:r>
      <w:r>
        <w:rPr>
          <w:spacing w:val="-30"/>
          <w:w w:val="80"/>
        </w:rPr>
        <w:t> </w:t>
      </w:r>
      <w:r>
        <w:rPr>
          <w:w w:val="80"/>
        </w:rPr>
        <w:t>en</w:t>
      </w:r>
      <w:r>
        <w:rPr>
          <w:spacing w:val="-31"/>
          <w:w w:val="80"/>
        </w:rPr>
        <w:t> </w:t>
      </w:r>
      <w:r>
        <w:rPr>
          <w:w w:val="80"/>
        </w:rPr>
        <w:t>este </w:t>
      </w:r>
      <w:r>
        <w:rPr>
          <w:w w:val="70"/>
        </w:rPr>
        <w:t>espacio</w:t>
      </w:r>
      <w:r>
        <w:rPr>
          <w:spacing w:val="31"/>
          <w:w w:val="70"/>
        </w:rPr>
        <w:t> </w:t>
      </w:r>
      <w:r>
        <w:rPr>
          <w:w w:val="70"/>
        </w:rPr>
        <w:t>temporal.</w:t>
      </w:r>
    </w:p>
    <w:p>
      <w:pPr>
        <w:pStyle w:val="Heading2"/>
        <w:numPr>
          <w:ilvl w:val="2"/>
          <w:numId w:val="8"/>
        </w:numPr>
        <w:tabs>
          <w:tab w:pos="3447" w:val="left" w:leader="none"/>
        </w:tabs>
        <w:spacing w:line="240" w:lineRule="auto" w:before="202" w:after="0"/>
        <w:ind w:left="3446" w:right="0" w:hanging="487"/>
        <w:jc w:val="left"/>
      </w:pPr>
      <w:bookmarkStart w:name="_bookmark8" w:id="14"/>
      <w:bookmarkEnd w:id="14"/>
      <w:r>
        <w:rPr>
          <w:b w:val="0"/>
        </w:rPr>
      </w:r>
      <w:bookmarkStart w:name="_bookmark8" w:id="15"/>
      <w:bookmarkEnd w:id="15"/>
      <w:r>
        <w:rPr>
          <w:w w:val="65"/>
        </w:rPr>
        <w:t>D</w:t>
      </w:r>
      <w:r>
        <w:rPr>
          <w:w w:val="65"/>
        </w:rPr>
        <w:t>elimitación Semántica:</w:t>
      </w:r>
      <w:r>
        <w:rPr>
          <w:spacing w:val="29"/>
          <w:w w:val="65"/>
        </w:rPr>
        <w:t> </w:t>
      </w:r>
      <w:r>
        <w:rPr>
          <w:w w:val="65"/>
        </w:rPr>
        <w:t>Qué.</w:t>
      </w:r>
    </w:p>
    <w:p>
      <w:pPr>
        <w:pStyle w:val="BodyText"/>
        <w:spacing w:before="244"/>
        <w:ind w:left="1678"/>
        <w:jc w:val="both"/>
      </w:pPr>
      <w:r>
        <w:rPr>
          <w:w w:val="75"/>
        </w:rPr>
        <w:t>Los conceptos principales sobre los cuales gira el presente trabajo son:</w:t>
      </w:r>
    </w:p>
    <w:p>
      <w:pPr>
        <w:pStyle w:val="BodyText"/>
        <w:spacing w:before="2"/>
        <w:rPr>
          <w:sz w:val="19"/>
        </w:rPr>
      </w:pPr>
    </w:p>
    <w:p>
      <w:pPr>
        <w:pStyle w:val="ListParagraph"/>
        <w:numPr>
          <w:ilvl w:val="0"/>
          <w:numId w:val="9"/>
        </w:numPr>
        <w:tabs>
          <w:tab w:pos="2386" w:val="left" w:leader="none"/>
        </w:tabs>
        <w:spacing w:line="271" w:lineRule="auto" w:before="0" w:after="0"/>
        <w:ind w:left="1678" w:right="42" w:firstLine="0"/>
        <w:jc w:val="both"/>
        <w:rPr>
          <w:sz w:val="24"/>
        </w:rPr>
      </w:pPr>
      <w:r>
        <w:rPr>
          <w:w w:val="75"/>
          <w:sz w:val="24"/>
        </w:rPr>
        <w:t>Crítica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es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vocablo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derivado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griego</w:t>
      </w:r>
      <w:r>
        <w:rPr>
          <w:spacing w:val="-30"/>
          <w:w w:val="75"/>
          <w:sz w:val="24"/>
        </w:rPr>
        <w:t> </w:t>
      </w:r>
      <w:r>
        <w:rPr>
          <w:rFonts w:ascii="Verdana" w:hAnsi="Verdana"/>
          <w:i/>
          <w:w w:val="75"/>
          <w:sz w:val="25"/>
        </w:rPr>
        <w:t>krisis</w:t>
      </w:r>
      <w:r>
        <w:rPr>
          <w:rFonts w:ascii="Verdana" w:hAnsi="Verdana"/>
          <w:i/>
          <w:spacing w:val="-40"/>
          <w:w w:val="75"/>
          <w:sz w:val="25"/>
        </w:rPr>
        <w:t> </w:t>
      </w:r>
      <w:r>
        <w:rPr>
          <w:w w:val="75"/>
          <w:sz w:val="24"/>
        </w:rPr>
        <w:t>y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verbo</w:t>
      </w:r>
      <w:r>
        <w:rPr>
          <w:spacing w:val="-32"/>
          <w:w w:val="75"/>
          <w:sz w:val="24"/>
        </w:rPr>
        <w:t> </w:t>
      </w:r>
      <w:r>
        <w:rPr>
          <w:rFonts w:ascii="Verdana" w:hAnsi="Verdana"/>
          <w:i/>
          <w:w w:val="75"/>
          <w:sz w:val="25"/>
        </w:rPr>
        <w:t>krinein </w:t>
      </w:r>
      <w:r>
        <w:rPr>
          <w:w w:val="75"/>
          <w:sz w:val="24"/>
        </w:rPr>
        <w:t>cuyo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significado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es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“separar”,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“decidir”,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“juzgar”,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“distinguir”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o</w:t>
      </w:r>
      <w:r>
        <w:rPr>
          <w:spacing w:val="19"/>
          <w:w w:val="75"/>
          <w:sz w:val="24"/>
        </w:rPr>
        <w:t> </w:t>
      </w:r>
      <w:r>
        <w:rPr>
          <w:w w:val="75"/>
          <w:sz w:val="24"/>
        </w:rPr>
        <w:t>“discernir”. </w:t>
      </w:r>
      <w:r>
        <w:rPr>
          <w:w w:val="85"/>
          <w:sz w:val="24"/>
        </w:rPr>
        <w:t>(Rodriguez Castro, 2006). Su entendida fragmentación implica </w:t>
      </w:r>
      <w:r>
        <w:rPr>
          <w:w w:val="80"/>
          <w:sz w:val="24"/>
        </w:rPr>
        <w:t>transformación,</w:t>
      </w:r>
      <w:r>
        <w:rPr>
          <w:spacing w:val="-43"/>
          <w:w w:val="80"/>
          <w:sz w:val="24"/>
        </w:rPr>
        <w:t> </w:t>
      </w:r>
      <w:r>
        <w:rPr>
          <w:w w:val="80"/>
          <w:sz w:val="24"/>
        </w:rPr>
        <w:t>y</w:t>
      </w:r>
      <w:r>
        <w:rPr>
          <w:spacing w:val="-44"/>
          <w:w w:val="80"/>
          <w:sz w:val="24"/>
        </w:rPr>
        <w:t> </w:t>
      </w:r>
      <w:r>
        <w:rPr>
          <w:w w:val="80"/>
          <w:sz w:val="24"/>
        </w:rPr>
        <w:t>obliga</w:t>
      </w:r>
      <w:r>
        <w:rPr>
          <w:spacing w:val="-43"/>
          <w:w w:val="80"/>
          <w:sz w:val="24"/>
        </w:rPr>
        <w:t> </w:t>
      </w:r>
      <w:r>
        <w:rPr>
          <w:w w:val="80"/>
          <w:sz w:val="24"/>
        </w:rPr>
        <w:t>al</w:t>
      </w:r>
      <w:r>
        <w:rPr>
          <w:spacing w:val="-44"/>
          <w:w w:val="80"/>
          <w:sz w:val="24"/>
        </w:rPr>
        <w:t> </w:t>
      </w:r>
      <w:r>
        <w:rPr>
          <w:w w:val="80"/>
          <w:sz w:val="24"/>
        </w:rPr>
        <w:t>análisis</w:t>
      </w:r>
      <w:r>
        <w:rPr>
          <w:spacing w:val="-43"/>
          <w:w w:val="80"/>
          <w:sz w:val="24"/>
        </w:rPr>
        <w:t> </w:t>
      </w:r>
      <w:r>
        <w:rPr>
          <w:w w:val="80"/>
          <w:sz w:val="24"/>
        </w:rPr>
        <w:t>y</w:t>
      </w:r>
      <w:r>
        <w:rPr>
          <w:spacing w:val="-44"/>
          <w:w w:val="80"/>
          <w:sz w:val="24"/>
        </w:rPr>
        <w:t> </w:t>
      </w:r>
      <w:r>
        <w:rPr>
          <w:w w:val="80"/>
          <w:sz w:val="24"/>
        </w:rPr>
        <w:t>a</w:t>
      </w:r>
      <w:r>
        <w:rPr>
          <w:spacing w:val="-43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44"/>
          <w:w w:val="80"/>
          <w:sz w:val="24"/>
        </w:rPr>
        <w:t> </w:t>
      </w:r>
      <w:r>
        <w:rPr>
          <w:w w:val="80"/>
          <w:sz w:val="24"/>
        </w:rPr>
        <w:t>reflexión.</w:t>
      </w:r>
      <w:r>
        <w:rPr>
          <w:spacing w:val="-41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44"/>
          <w:w w:val="80"/>
          <w:sz w:val="24"/>
        </w:rPr>
        <w:t> </w:t>
      </w:r>
      <w:r>
        <w:rPr>
          <w:w w:val="80"/>
          <w:sz w:val="24"/>
        </w:rPr>
        <w:t>crítica</w:t>
      </w:r>
      <w:r>
        <w:rPr>
          <w:spacing w:val="-43"/>
          <w:w w:val="80"/>
          <w:sz w:val="24"/>
        </w:rPr>
        <w:t> </w:t>
      </w:r>
      <w:r>
        <w:rPr>
          <w:w w:val="80"/>
          <w:sz w:val="24"/>
        </w:rPr>
        <w:t>se</w:t>
      </w:r>
      <w:r>
        <w:rPr>
          <w:spacing w:val="-44"/>
          <w:w w:val="80"/>
          <w:sz w:val="24"/>
        </w:rPr>
        <w:t> </w:t>
      </w:r>
      <w:r>
        <w:rPr>
          <w:w w:val="80"/>
          <w:sz w:val="24"/>
        </w:rPr>
        <w:t>refiere</w:t>
      </w:r>
      <w:r>
        <w:rPr>
          <w:spacing w:val="-44"/>
          <w:w w:val="80"/>
          <w:sz w:val="24"/>
        </w:rPr>
        <w:t> </w:t>
      </w:r>
      <w:r>
        <w:rPr>
          <w:w w:val="80"/>
          <w:sz w:val="24"/>
        </w:rPr>
        <w:t>a</w:t>
      </w:r>
      <w:r>
        <w:rPr>
          <w:spacing w:val="-44"/>
          <w:w w:val="80"/>
          <w:sz w:val="24"/>
        </w:rPr>
        <w:t> </w:t>
      </w:r>
      <w:r>
        <w:rPr>
          <w:w w:val="80"/>
          <w:sz w:val="24"/>
        </w:rPr>
        <w:t>un </w:t>
      </w:r>
      <w:r>
        <w:rPr>
          <w:w w:val="75"/>
          <w:sz w:val="24"/>
        </w:rPr>
        <w:t>punto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transición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algún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fenómeno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sufre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cambio,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análisis </w:t>
      </w:r>
      <w:r>
        <w:rPr>
          <w:w w:val="80"/>
          <w:sz w:val="24"/>
        </w:rPr>
        <w:t>de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origen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y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evolución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dicho</w:t>
      </w:r>
      <w:r>
        <w:rPr>
          <w:spacing w:val="-36"/>
          <w:w w:val="80"/>
          <w:sz w:val="24"/>
        </w:rPr>
        <w:t> </w:t>
      </w:r>
      <w:r>
        <w:rPr>
          <w:w w:val="80"/>
          <w:sz w:val="24"/>
        </w:rPr>
        <w:t>cambio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permite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comprensión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su </w:t>
      </w:r>
      <w:r>
        <w:rPr>
          <w:w w:val="70"/>
          <w:sz w:val="24"/>
        </w:rPr>
        <w:t>situación</w:t>
      </w:r>
      <w:r>
        <w:rPr>
          <w:spacing w:val="29"/>
          <w:w w:val="70"/>
          <w:sz w:val="24"/>
        </w:rPr>
        <w:t> </w:t>
      </w:r>
      <w:r>
        <w:rPr>
          <w:w w:val="70"/>
          <w:sz w:val="24"/>
        </w:rPr>
        <w:t>actual.</w:t>
      </w:r>
    </w:p>
    <w:p>
      <w:pPr>
        <w:pStyle w:val="BodyText"/>
        <w:spacing w:line="289" w:lineRule="exact"/>
        <w:ind w:left="1678"/>
        <w:jc w:val="both"/>
      </w:pPr>
      <w:r>
        <w:rPr>
          <w:w w:val="80"/>
        </w:rPr>
        <w:t>Sobre</w:t>
      </w:r>
      <w:r>
        <w:rPr>
          <w:spacing w:val="-30"/>
          <w:w w:val="80"/>
        </w:rPr>
        <w:t> </w:t>
      </w:r>
      <w:r>
        <w:rPr>
          <w:w w:val="80"/>
        </w:rPr>
        <w:t>la</w:t>
      </w:r>
      <w:r>
        <w:rPr>
          <w:spacing w:val="-30"/>
          <w:w w:val="80"/>
        </w:rPr>
        <w:t> </w:t>
      </w:r>
      <w:r>
        <w:rPr>
          <w:w w:val="80"/>
        </w:rPr>
        <w:t>idea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w w:val="80"/>
        </w:rPr>
        <w:t>crítica</w:t>
      </w:r>
      <w:r>
        <w:rPr>
          <w:spacing w:val="-30"/>
          <w:w w:val="80"/>
        </w:rPr>
        <w:t> </w:t>
      </w:r>
      <w:r>
        <w:rPr>
          <w:w w:val="80"/>
        </w:rPr>
        <w:t>arquitectónica,</w:t>
      </w:r>
      <w:r>
        <w:rPr>
          <w:spacing w:val="-31"/>
          <w:w w:val="80"/>
        </w:rPr>
        <w:t> </w:t>
      </w:r>
      <w:r>
        <w:rPr>
          <w:w w:val="80"/>
        </w:rPr>
        <w:t>parto</w:t>
      </w:r>
      <w:r>
        <w:rPr>
          <w:spacing w:val="-1"/>
          <w:w w:val="80"/>
        </w:rPr>
        <w:t>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un</w:t>
      </w:r>
      <w:r>
        <w:rPr>
          <w:spacing w:val="-32"/>
          <w:w w:val="80"/>
        </w:rPr>
        <w:t> </w:t>
      </w:r>
      <w:r>
        <w:rPr>
          <w:w w:val="80"/>
        </w:rPr>
        <w:t>concepto</w:t>
      </w:r>
      <w:r>
        <w:rPr>
          <w:spacing w:val="-31"/>
          <w:w w:val="80"/>
        </w:rPr>
        <w:t> </w:t>
      </w:r>
      <w:r>
        <w:rPr>
          <w:w w:val="80"/>
        </w:rPr>
        <w:t>construido</w:t>
      </w:r>
    </w:p>
    <w:p>
      <w:pPr>
        <w:pStyle w:val="BodyText"/>
        <w:spacing w:line="320" w:lineRule="atLeast" w:before="6"/>
        <w:ind w:left="1678" w:right="40"/>
        <w:jc w:val="both"/>
      </w:pPr>
      <w:r>
        <w:rPr>
          <w:w w:val="75"/>
        </w:rPr>
        <w:t>con</w:t>
      </w:r>
      <w:r>
        <w:rPr>
          <w:spacing w:val="-34"/>
          <w:w w:val="75"/>
        </w:rPr>
        <w:t> </w:t>
      </w:r>
      <w:r>
        <w:rPr>
          <w:w w:val="75"/>
        </w:rPr>
        <w:t>las</w:t>
      </w:r>
      <w:r>
        <w:rPr>
          <w:spacing w:val="-33"/>
          <w:w w:val="75"/>
        </w:rPr>
        <w:t> </w:t>
      </w:r>
      <w:r>
        <w:rPr>
          <w:w w:val="75"/>
        </w:rPr>
        <w:t>ideas</w:t>
      </w:r>
      <w:r>
        <w:rPr>
          <w:spacing w:val="-32"/>
          <w:w w:val="75"/>
        </w:rPr>
        <w:t> </w:t>
      </w:r>
      <w:r>
        <w:rPr>
          <w:w w:val="75"/>
        </w:rPr>
        <w:t>de</w:t>
      </w:r>
      <w:r>
        <w:rPr>
          <w:spacing w:val="-34"/>
          <w:w w:val="75"/>
        </w:rPr>
        <w:t> </w:t>
      </w:r>
      <w:r>
        <w:rPr>
          <w:w w:val="75"/>
        </w:rPr>
        <w:t>Raymond</w:t>
      </w:r>
      <w:r>
        <w:rPr>
          <w:spacing w:val="-34"/>
          <w:w w:val="75"/>
        </w:rPr>
        <w:t> </w:t>
      </w:r>
      <w:r>
        <w:rPr>
          <w:w w:val="75"/>
        </w:rPr>
        <w:t>Williams</w:t>
      </w:r>
      <w:r>
        <w:rPr>
          <w:spacing w:val="-31"/>
          <w:w w:val="75"/>
        </w:rPr>
        <w:t> </w:t>
      </w:r>
      <w:r>
        <w:rPr>
          <w:w w:val="75"/>
        </w:rPr>
        <w:t>(2000),</w:t>
      </w:r>
      <w:r>
        <w:rPr>
          <w:spacing w:val="-32"/>
          <w:w w:val="75"/>
        </w:rPr>
        <w:t> </w:t>
      </w:r>
      <w:r>
        <w:rPr>
          <w:w w:val="75"/>
        </w:rPr>
        <w:t>Theodor</w:t>
      </w:r>
      <w:r>
        <w:rPr>
          <w:spacing w:val="-35"/>
          <w:w w:val="75"/>
        </w:rPr>
        <w:t> </w:t>
      </w:r>
      <w:r>
        <w:rPr>
          <w:w w:val="75"/>
        </w:rPr>
        <w:t>Adorno</w:t>
      </w:r>
      <w:r>
        <w:rPr>
          <w:spacing w:val="-33"/>
          <w:w w:val="75"/>
        </w:rPr>
        <w:t> </w:t>
      </w:r>
      <w:r>
        <w:rPr>
          <w:w w:val="75"/>
        </w:rPr>
        <w:t>(1962),</w:t>
      </w:r>
      <w:r>
        <w:rPr>
          <w:spacing w:val="-33"/>
          <w:w w:val="75"/>
        </w:rPr>
        <w:t> </w:t>
      </w:r>
      <w:r>
        <w:rPr>
          <w:w w:val="75"/>
        </w:rPr>
        <w:t>Eduardo Nicol</w:t>
      </w:r>
      <w:r>
        <w:rPr>
          <w:spacing w:val="-14"/>
          <w:w w:val="75"/>
        </w:rPr>
        <w:t> </w:t>
      </w:r>
      <w:r>
        <w:rPr>
          <w:w w:val="75"/>
        </w:rPr>
        <w:t>(2001),</w:t>
      </w:r>
      <w:r>
        <w:rPr>
          <w:spacing w:val="-13"/>
          <w:w w:val="75"/>
        </w:rPr>
        <w:t> </w:t>
      </w:r>
      <w:r>
        <w:rPr>
          <w:w w:val="75"/>
        </w:rPr>
        <w:t>Josep</w:t>
      </w:r>
      <w:r>
        <w:rPr>
          <w:spacing w:val="-16"/>
          <w:w w:val="75"/>
        </w:rPr>
        <w:t> </w:t>
      </w:r>
      <w:r>
        <w:rPr>
          <w:w w:val="75"/>
        </w:rPr>
        <w:t>Montaner</w:t>
      </w:r>
      <w:r>
        <w:rPr>
          <w:spacing w:val="-12"/>
          <w:w w:val="75"/>
        </w:rPr>
        <w:t> </w:t>
      </w:r>
      <w:r>
        <w:rPr>
          <w:w w:val="75"/>
        </w:rPr>
        <w:t>(Montaner,</w:t>
      </w:r>
      <w:r>
        <w:rPr>
          <w:spacing w:val="-15"/>
          <w:w w:val="75"/>
        </w:rPr>
        <w:t> </w:t>
      </w:r>
      <w:r>
        <w:rPr>
          <w:w w:val="75"/>
        </w:rPr>
        <w:t>2002),</w:t>
      </w:r>
      <w:r>
        <w:rPr>
          <w:spacing w:val="29"/>
          <w:w w:val="75"/>
        </w:rPr>
        <w:t> </w:t>
      </w:r>
      <w:r>
        <w:rPr>
          <w:w w:val="75"/>
        </w:rPr>
        <w:t>Michel</w:t>
      </w:r>
      <w:r>
        <w:rPr>
          <w:spacing w:val="-15"/>
          <w:w w:val="75"/>
        </w:rPr>
        <w:t> </w:t>
      </w:r>
      <w:r>
        <w:rPr>
          <w:w w:val="75"/>
        </w:rPr>
        <w:t>Foucault</w:t>
      </w:r>
      <w:r>
        <w:rPr>
          <w:spacing w:val="-12"/>
          <w:w w:val="75"/>
        </w:rPr>
        <w:t> </w:t>
      </w:r>
      <w:r>
        <w:rPr>
          <w:w w:val="75"/>
        </w:rPr>
        <w:t>(2006)</w:t>
      </w:r>
      <w:r>
        <w:rPr>
          <w:spacing w:val="-15"/>
          <w:w w:val="75"/>
        </w:rPr>
        <w:t> </w:t>
      </w:r>
      <w:r>
        <w:rPr>
          <w:w w:val="75"/>
        </w:rPr>
        <w:t>y</w:t>
      </w:r>
    </w:p>
    <w:p>
      <w:pPr>
        <w:pStyle w:val="BodyText"/>
        <w:spacing w:line="271" w:lineRule="auto" w:before="60"/>
        <w:ind w:left="626" w:right="1412"/>
        <w:jc w:val="both"/>
      </w:pPr>
      <w:r>
        <w:rPr/>
        <w:br w:type="column"/>
      </w:r>
      <w:r>
        <w:rPr>
          <w:w w:val="75"/>
        </w:rPr>
        <w:t>Morales</w:t>
      </w:r>
      <w:r>
        <w:rPr>
          <w:spacing w:val="-14"/>
          <w:w w:val="75"/>
        </w:rPr>
        <w:t> </w:t>
      </w:r>
      <w:r>
        <w:rPr>
          <w:w w:val="75"/>
        </w:rPr>
        <w:t>(1999);</w:t>
      </w:r>
      <w:r>
        <w:rPr>
          <w:spacing w:val="-15"/>
          <w:w w:val="75"/>
        </w:rPr>
        <w:t> </w:t>
      </w:r>
      <w:r>
        <w:rPr>
          <w:w w:val="75"/>
        </w:rPr>
        <w:t>y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5"/>
          <w:w w:val="75"/>
        </w:rPr>
        <w:t> </w:t>
      </w:r>
      <w:r>
        <w:rPr>
          <w:w w:val="75"/>
        </w:rPr>
        <w:t>entiendo</w:t>
      </w:r>
      <w:r>
        <w:rPr>
          <w:spacing w:val="14"/>
          <w:w w:val="75"/>
        </w:rPr>
        <w:t> </w:t>
      </w:r>
      <w:r>
        <w:rPr>
          <w:w w:val="75"/>
        </w:rPr>
        <w:t>como</w:t>
      </w:r>
      <w:r>
        <w:rPr>
          <w:spacing w:val="-16"/>
          <w:w w:val="75"/>
        </w:rPr>
        <w:t> </w:t>
      </w:r>
      <w:r>
        <w:rPr>
          <w:w w:val="75"/>
        </w:rPr>
        <w:t>un</w:t>
      </w:r>
      <w:r>
        <w:rPr>
          <w:spacing w:val="-14"/>
          <w:w w:val="75"/>
        </w:rPr>
        <w:t> </w:t>
      </w:r>
      <w:r>
        <w:rPr>
          <w:w w:val="75"/>
        </w:rPr>
        <w:t>proceso</w:t>
      </w:r>
      <w:r>
        <w:rPr>
          <w:spacing w:val="-16"/>
          <w:w w:val="75"/>
        </w:rPr>
        <w:t> </w:t>
      </w:r>
      <w:r>
        <w:rPr>
          <w:w w:val="75"/>
        </w:rPr>
        <w:t>polisémico,</w:t>
      </w:r>
      <w:r>
        <w:rPr>
          <w:spacing w:val="-14"/>
          <w:w w:val="75"/>
        </w:rPr>
        <w:t> </w:t>
      </w:r>
      <w:r>
        <w:rPr>
          <w:w w:val="75"/>
        </w:rPr>
        <w:t>dialógico</w:t>
      </w:r>
      <w:r>
        <w:rPr>
          <w:spacing w:val="-14"/>
          <w:w w:val="75"/>
        </w:rPr>
        <w:t> </w:t>
      </w:r>
      <w:r>
        <w:rPr>
          <w:w w:val="75"/>
        </w:rPr>
        <w:t>y</w:t>
      </w:r>
      <w:r>
        <w:rPr>
          <w:spacing w:val="-16"/>
          <w:w w:val="75"/>
        </w:rPr>
        <w:t> </w:t>
      </w:r>
      <w:r>
        <w:rPr>
          <w:w w:val="75"/>
        </w:rPr>
        <w:t>de auto</w:t>
      </w:r>
      <w:r>
        <w:rPr>
          <w:spacing w:val="-21"/>
          <w:w w:val="75"/>
        </w:rPr>
        <w:t> </w:t>
      </w:r>
      <w:r>
        <w:rPr>
          <w:w w:val="75"/>
        </w:rPr>
        <w:t>reflexión,</w:t>
      </w:r>
      <w:r>
        <w:rPr>
          <w:spacing w:val="-19"/>
          <w:w w:val="75"/>
        </w:rPr>
        <w:t> </w:t>
      </w:r>
      <w:r>
        <w:rPr>
          <w:w w:val="75"/>
        </w:rPr>
        <w:t>que</w:t>
      </w:r>
      <w:r>
        <w:rPr>
          <w:spacing w:val="-19"/>
          <w:w w:val="75"/>
        </w:rPr>
        <w:t> </w:t>
      </w:r>
      <w:r>
        <w:rPr>
          <w:w w:val="75"/>
        </w:rPr>
        <w:t>busca</w:t>
      </w:r>
      <w:r>
        <w:rPr>
          <w:spacing w:val="-19"/>
          <w:w w:val="75"/>
        </w:rPr>
        <w:t> </w:t>
      </w:r>
      <w:r>
        <w:rPr>
          <w:w w:val="75"/>
        </w:rPr>
        <w:t>las</w:t>
      </w:r>
      <w:r>
        <w:rPr>
          <w:spacing w:val="-20"/>
          <w:w w:val="75"/>
        </w:rPr>
        <w:t> </w:t>
      </w:r>
      <w:r>
        <w:rPr>
          <w:w w:val="75"/>
        </w:rPr>
        <w:t>causas</w:t>
      </w:r>
      <w:r>
        <w:rPr>
          <w:spacing w:val="-18"/>
          <w:w w:val="75"/>
        </w:rPr>
        <w:t> </w:t>
      </w:r>
      <w:r>
        <w:rPr>
          <w:w w:val="75"/>
        </w:rPr>
        <w:t>últimas</w:t>
      </w:r>
      <w:r>
        <w:rPr>
          <w:spacing w:val="-16"/>
          <w:w w:val="75"/>
        </w:rPr>
        <w:t> </w:t>
      </w:r>
      <w:r>
        <w:rPr>
          <w:w w:val="75"/>
        </w:rPr>
        <w:t>que</w:t>
      </w:r>
      <w:r>
        <w:rPr>
          <w:spacing w:val="-19"/>
          <w:w w:val="75"/>
        </w:rPr>
        <w:t> </w:t>
      </w:r>
      <w:r>
        <w:rPr>
          <w:w w:val="75"/>
        </w:rPr>
        <w:t>originan</w:t>
      </w:r>
      <w:r>
        <w:rPr>
          <w:spacing w:val="-19"/>
          <w:w w:val="75"/>
        </w:rPr>
        <w:t> </w:t>
      </w:r>
      <w:r>
        <w:rPr>
          <w:w w:val="75"/>
        </w:rPr>
        <w:t>el</w:t>
      </w:r>
      <w:r>
        <w:rPr>
          <w:spacing w:val="-19"/>
          <w:w w:val="75"/>
        </w:rPr>
        <w:t> </w:t>
      </w:r>
      <w:r>
        <w:rPr>
          <w:w w:val="75"/>
        </w:rPr>
        <w:t>fenómeno,</w:t>
      </w:r>
      <w:r>
        <w:rPr>
          <w:spacing w:val="-19"/>
          <w:w w:val="75"/>
        </w:rPr>
        <w:t> </w:t>
      </w:r>
      <w:r>
        <w:rPr>
          <w:w w:val="75"/>
        </w:rPr>
        <w:t>que no</w:t>
      </w:r>
      <w:r>
        <w:rPr>
          <w:spacing w:val="-18"/>
          <w:w w:val="75"/>
        </w:rPr>
        <w:t> </w:t>
      </w:r>
      <w:r>
        <w:rPr>
          <w:w w:val="75"/>
        </w:rPr>
        <w:t>pretende</w:t>
      </w:r>
      <w:r>
        <w:rPr>
          <w:spacing w:val="-19"/>
          <w:w w:val="75"/>
        </w:rPr>
        <w:t> </w:t>
      </w:r>
      <w:r>
        <w:rPr>
          <w:w w:val="75"/>
        </w:rPr>
        <w:t>respuestas</w:t>
      </w:r>
      <w:r>
        <w:rPr>
          <w:spacing w:val="-19"/>
          <w:w w:val="75"/>
        </w:rPr>
        <w:t> </w:t>
      </w:r>
      <w:r>
        <w:rPr>
          <w:w w:val="75"/>
        </w:rPr>
        <w:t>convergentes,</w:t>
      </w:r>
      <w:r>
        <w:rPr>
          <w:spacing w:val="-18"/>
          <w:w w:val="75"/>
        </w:rPr>
        <w:t> </w:t>
      </w:r>
      <w:r>
        <w:rPr>
          <w:w w:val="75"/>
        </w:rPr>
        <w:t>en</w:t>
      </w:r>
      <w:r>
        <w:rPr>
          <w:spacing w:val="-21"/>
          <w:w w:val="75"/>
        </w:rPr>
        <w:t> </w:t>
      </w:r>
      <w:r>
        <w:rPr>
          <w:w w:val="75"/>
        </w:rPr>
        <w:t>el</w:t>
      </w:r>
      <w:r>
        <w:rPr>
          <w:spacing w:val="-21"/>
          <w:w w:val="75"/>
        </w:rPr>
        <w:t> </w:t>
      </w:r>
      <w:r>
        <w:rPr>
          <w:w w:val="75"/>
        </w:rPr>
        <w:t>que</w:t>
      </w:r>
      <w:r>
        <w:rPr>
          <w:spacing w:val="-18"/>
          <w:w w:val="75"/>
        </w:rPr>
        <w:t> </w:t>
      </w:r>
      <w:r>
        <w:rPr>
          <w:w w:val="75"/>
        </w:rPr>
        <w:t>el</w:t>
      </w:r>
      <w:r>
        <w:rPr>
          <w:spacing w:val="-22"/>
          <w:w w:val="75"/>
        </w:rPr>
        <w:t> </w:t>
      </w:r>
      <w:r>
        <w:rPr>
          <w:w w:val="75"/>
        </w:rPr>
        <w:t>crítico</w:t>
      </w:r>
      <w:r>
        <w:rPr>
          <w:spacing w:val="-21"/>
          <w:w w:val="75"/>
        </w:rPr>
        <w:t> </w:t>
      </w:r>
      <w:r>
        <w:rPr>
          <w:w w:val="75"/>
        </w:rPr>
        <w:t>sea</w:t>
      </w:r>
      <w:r>
        <w:rPr>
          <w:spacing w:val="-19"/>
          <w:w w:val="75"/>
        </w:rPr>
        <w:t> </w:t>
      </w:r>
      <w:r>
        <w:rPr>
          <w:w w:val="75"/>
        </w:rPr>
        <w:t>un</w:t>
      </w:r>
      <w:r>
        <w:rPr>
          <w:spacing w:val="-21"/>
          <w:w w:val="75"/>
        </w:rPr>
        <w:t> </w:t>
      </w:r>
      <w:r>
        <w:rPr>
          <w:w w:val="75"/>
        </w:rPr>
        <w:t>sujeto</w:t>
      </w:r>
      <w:r>
        <w:rPr>
          <w:spacing w:val="-21"/>
          <w:w w:val="75"/>
        </w:rPr>
        <w:t> </w:t>
      </w:r>
      <w:r>
        <w:rPr>
          <w:w w:val="75"/>
        </w:rPr>
        <w:t>con autonomía</w:t>
      </w:r>
      <w:r>
        <w:rPr>
          <w:spacing w:val="-16"/>
          <w:w w:val="75"/>
        </w:rPr>
        <w:t> </w:t>
      </w:r>
      <w:r>
        <w:rPr>
          <w:w w:val="75"/>
        </w:rPr>
        <w:t>y</w:t>
      </w:r>
      <w:r>
        <w:rPr>
          <w:spacing w:val="-17"/>
          <w:w w:val="75"/>
        </w:rPr>
        <w:t> </w:t>
      </w:r>
      <w:r>
        <w:rPr>
          <w:w w:val="75"/>
        </w:rPr>
        <w:t>divergencia,</w:t>
      </w:r>
      <w:r>
        <w:rPr>
          <w:spacing w:val="-16"/>
          <w:w w:val="75"/>
        </w:rPr>
        <w:t> </w:t>
      </w:r>
      <w:r>
        <w:rPr>
          <w:w w:val="75"/>
        </w:rPr>
        <w:t>y</w:t>
      </w:r>
      <w:r>
        <w:rPr>
          <w:spacing w:val="-17"/>
          <w:w w:val="75"/>
        </w:rPr>
        <w:t> </w:t>
      </w:r>
      <w:r>
        <w:rPr>
          <w:w w:val="75"/>
        </w:rPr>
        <w:t>en</w:t>
      </w:r>
      <w:r>
        <w:rPr>
          <w:spacing w:val="-17"/>
          <w:w w:val="75"/>
        </w:rPr>
        <w:t> </w:t>
      </w:r>
      <w:r>
        <w:rPr>
          <w:w w:val="75"/>
        </w:rPr>
        <w:t>el</w:t>
      </w:r>
      <w:r>
        <w:rPr>
          <w:spacing w:val="-17"/>
          <w:w w:val="75"/>
        </w:rPr>
        <w:t> </w:t>
      </w:r>
      <w:r>
        <w:rPr>
          <w:w w:val="75"/>
        </w:rPr>
        <w:t>que</w:t>
      </w:r>
      <w:r>
        <w:rPr>
          <w:spacing w:val="-16"/>
          <w:w w:val="75"/>
        </w:rPr>
        <w:t> </w:t>
      </w:r>
      <w:r>
        <w:rPr>
          <w:w w:val="75"/>
        </w:rPr>
        <w:t>el</w:t>
      </w:r>
      <w:r>
        <w:rPr>
          <w:spacing w:val="-17"/>
          <w:w w:val="75"/>
        </w:rPr>
        <w:t> </w:t>
      </w:r>
      <w:r>
        <w:rPr>
          <w:w w:val="75"/>
        </w:rPr>
        <w:t>fenómeno</w:t>
      </w:r>
      <w:r>
        <w:rPr>
          <w:spacing w:val="-16"/>
          <w:w w:val="75"/>
        </w:rPr>
        <w:t> </w:t>
      </w:r>
      <w:r>
        <w:rPr>
          <w:w w:val="75"/>
        </w:rPr>
        <w:t>arquitectónico</w:t>
      </w:r>
      <w:r>
        <w:rPr>
          <w:spacing w:val="-16"/>
          <w:w w:val="75"/>
        </w:rPr>
        <w:t> </w:t>
      </w:r>
      <w:r>
        <w:rPr>
          <w:w w:val="75"/>
        </w:rPr>
        <w:t>ponga</w:t>
      </w:r>
      <w:r>
        <w:rPr>
          <w:spacing w:val="-16"/>
          <w:w w:val="75"/>
        </w:rPr>
        <w:t> </w:t>
      </w:r>
      <w:r>
        <w:rPr>
          <w:w w:val="75"/>
        </w:rPr>
        <w:t>en </w:t>
      </w:r>
      <w:r>
        <w:rPr>
          <w:w w:val="85"/>
        </w:rPr>
        <w:t>relieve</w:t>
      </w:r>
      <w:r>
        <w:rPr>
          <w:spacing w:val="-27"/>
          <w:w w:val="85"/>
        </w:rPr>
        <w:t> </w:t>
      </w:r>
      <w:r>
        <w:rPr>
          <w:w w:val="85"/>
        </w:rPr>
        <w:t>su</w:t>
      </w:r>
      <w:r>
        <w:rPr>
          <w:spacing w:val="-28"/>
          <w:w w:val="85"/>
        </w:rPr>
        <w:t> </w:t>
      </w:r>
      <w:r>
        <w:rPr>
          <w:w w:val="85"/>
        </w:rPr>
        <w:t>propio</w:t>
      </w:r>
      <w:r>
        <w:rPr>
          <w:spacing w:val="-27"/>
          <w:w w:val="85"/>
        </w:rPr>
        <w:t> </w:t>
      </w:r>
      <w:r>
        <w:rPr>
          <w:w w:val="85"/>
        </w:rPr>
        <w:t>marco</w:t>
      </w:r>
      <w:r>
        <w:rPr>
          <w:spacing w:val="-27"/>
          <w:w w:val="85"/>
        </w:rPr>
        <w:t> </w:t>
      </w:r>
      <w:r>
        <w:rPr>
          <w:w w:val="85"/>
        </w:rPr>
        <w:t>de</w:t>
      </w:r>
      <w:r>
        <w:rPr>
          <w:spacing w:val="-28"/>
          <w:w w:val="85"/>
        </w:rPr>
        <w:t> </w:t>
      </w:r>
      <w:r>
        <w:rPr>
          <w:w w:val="85"/>
        </w:rPr>
        <w:t>evaluación.</w:t>
      </w:r>
      <w:r>
        <w:rPr>
          <w:spacing w:val="-26"/>
          <w:w w:val="85"/>
        </w:rPr>
        <w:t> </w:t>
      </w:r>
      <w:r>
        <w:rPr>
          <w:w w:val="85"/>
        </w:rPr>
        <w:t>La</w:t>
      </w:r>
      <w:r>
        <w:rPr>
          <w:spacing w:val="10"/>
          <w:w w:val="85"/>
        </w:rPr>
        <w:t> </w:t>
      </w:r>
      <w:r>
        <w:rPr>
          <w:w w:val="85"/>
        </w:rPr>
        <w:t>crítica</w:t>
      </w:r>
      <w:r>
        <w:rPr>
          <w:spacing w:val="-27"/>
          <w:w w:val="85"/>
        </w:rPr>
        <w:t> </w:t>
      </w:r>
      <w:r>
        <w:rPr>
          <w:w w:val="85"/>
        </w:rPr>
        <w:t>será,</w:t>
      </w:r>
      <w:r>
        <w:rPr>
          <w:spacing w:val="-28"/>
          <w:w w:val="85"/>
        </w:rPr>
        <w:t> </w:t>
      </w:r>
      <w:r>
        <w:rPr>
          <w:w w:val="85"/>
        </w:rPr>
        <w:t>entonces,</w:t>
      </w:r>
      <w:r>
        <w:rPr>
          <w:spacing w:val="10"/>
          <w:w w:val="85"/>
        </w:rPr>
        <w:t> </w:t>
      </w:r>
      <w:r>
        <w:rPr>
          <w:w w:val="85"/>
        </w:rPr>
        <w:t>la </w:t>
      </w:r>
      <w:r>
        <w:rPr>
          <w:w w:val="75"/>
        </w:rPr>
        <w:t>explicación</w:t>
      </w:r>
      <w:r>
        <w:rPr>
          <w:spacing w:val="-13"/>
          <w:w w:val="75"/>
        </w:rPr>
        <w:t> </w:t>
      </w:r>
      <w:r>
        <w:rPr>
          <w:w w:val="75"/>
        </w:rPr>
        <w:t>del</w:t>
      </w:r>
      <w:r>
        <w:rPr>
          <w:spacing w:val="-14"/>
          <w:w w:val="75"/>
        </w:rPr>
        <w:t> </w:t>
      </w:r>
      <w:r>
        <w:rPr>
          <w:w w:val="75"/>
        </w:rPr>
        <w:t>por</w:t>
      </w:r>
      <w:r>
        <w:rPr>
          <w:spacing w:val="-12"/>
          <w:w w:val="75"/>
        </w:rPr>
        <w:t> </w:t>
      </w:r>
      <w:r>
        <w:rPr>
          <w:w w:val="75"/>
        </w:rPr>
        <w:t>qué</w:t>
      </w:r>
      <w:r>
        <w:rPr>
          <w:spacing w:val="-12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arquitectura</w:t>
      </w:r>
      <w:r>
        <w:rPr>
          <w:spacing w:val="-13"/>
          <w:w w:val="75"/>
        </w:rPr>
        <w:t> </w:t>
      </w:r>
      <w:r>
        <w:rPr>
          <w:w w:val="75"/>
        </w:rPr>
        <w:t>ha</w:t>
      </w:r>
      <w:r>
        <w:rPr>
          <w:spacing w:val="-12"/>
          <w:w w:val="75"/>
        </w:rPr>
        <w:t> </w:t>
      </w:r>
      <w:r>
        <w:rPr>
          <w:w w:val="75"/>
        </w:rPr>
        <w:t>llegado</w:t>
      </w:r>
      <w:r>
        <w:rPr>
          <w:spacing w:val="-13"/>
          <w:w w:val="75"/>
        </w:rPr>
        <w:t> </w:t>
      </w:r>
      <w:r>
        <w:rPr>
          <w:w w:val="75"/>
        </w:rPr>
        <w:t>hasta</w:t>
      </w:r>
      <w:r>
        <w:rPr>
          <w:spacing w:val="-12"/>
          <w:w w:val="75"/>
        </w:rPr>
        <w:t> </w:t>
      </w:r>
      <w:r>
        <w:rPr>
          <w:w w:val="75"/>
        </w:rPr>
        <w:t>aquí</w:t>
      </w:r>
      <w:r>
        <w:rPr>
          <w:spacing w:val="-14"/>
          <w:w w:val="75"/>
        </w:rPr>
        <w:t> </w:t>
      </w:r>
      <w:r>
        <w:rPr>
          <w:w w:val="75"/>
        </w:rPr>
        <w:t>“partiendo</w:t>
      </w:r>
      <w:r>
        <w:rPr>
          <w:spacing w:val="-13"/>
          <w:w w:val="75"/>
        </w:rPr>
        <w:t> </w:t>
      </w:r>
      <w:r>
        <w:rPr>
          <w:w w:val="75"/>
        </w:rPr>
        <w:t>de </w:t>
      </w:r>
      <w:r>
        <w:rPr>
          <w:w w:val="80"/>
        </w:rPr>
        <w:t>un compromiso ético que desvela orígenes, significados y esencias” (Montaner, 2002), y permitirá una mejor comprensión de nuestras </w:t>
      </w:r>
      <w:r>
        <w:rPr>
          <w:w w:val="85"/>
        </w:rPr>
        <w:t>circunstancias.</w:t>
      </w:r>
    </w:p>
    <w:p>
      <w:pPr>
        <w:pStyle w:val="ListParagraph"/>
        <w:numPr>
          <w:ilvl w:val="0"/>
          <w:numId w:val="10"/>
        </w:numPr>
        <w:tabs>
          <w:tab w:pos="1335" w:val="left" w:leader="none"/>
        </w:tabs>
        <w:spacing w:line="271" w:lineRule="auto" w:before="204" w:after="0"/>
        <w:ind w:left="626" w:right="1412" w:firstLine="0"/>
        <w:jc w:val="both"/>
        <w:rPr>
          <w:sz w:val="24"/>
        </w:rPr>
      </w:pPr>
      <w:r>
        <w:rPr>
          <w:w w:val="80"/>
          <w:sz w:val="24"/>
        </w:rPr>
        <w:t>Fenómeno</w:t>
      </w:r>
      <w:r>
        <w:rPr>
          <w:spacing w:val="-1"/>
          <w:w w:val="80"/>
          <w:sz w:val="24"/>
        </w:rPr>
        <w:t> </w:t>
      </w:r>
      <w:r>
        <w:rPr>
          <w:w w:val="80"/>
          <w:sz w:val="24"/>
        </w:rPr>
        <w:t>arquitectónico,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Se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ha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28"/>
          <w:w w:val="80"/>
          <w:sz w:val="24"/>
        </w:rPr>
        <w:t> </w:t>
      </w:r>
      <w:r>
        <w:rPr>
          <w:w w:val="80"/>
          <w:sz w:val="24"/>
        </w:rPr>
        <w:t>entender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a</w:t>
      </w:r>
      <w:r>
        <w:rPr>
          <w:spacing w:val="-1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arquitectura </w:t>
      </w:r>
      <w:r>
        <w:rPr>
          <w:w w:val="75"/>
          <w:sz w:val="24"/>
        </w:rPr>
        <w:t>como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fenómeno,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es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decir,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como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3"/>
          <w:w w:val="75"/>
          <w:sz w:val="24"/>
        </w:rPr>
        <w:t> </w:t>
      </w:r>
      <w:r>
        <w:rPr>
          <w:w w:val="75"/>
          <w:sz w:val="24"/>
        </w:rPr>
        <w:t>acontecimiento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o</w:t>
      </w:r>
      <w:r>
        <w:rPr>
          <w:spacing w:val="1"/>
          <w:w w:val="75"/>
          <w:sz w:val="24"/>
        </w:rPr>
        <w:t> </w:t>
      </w:r>
      <w:r>
        <w:rPr>
          <w:w w:val="75"/>
          <w:sz w:val="24"/>
        </w:rPr>
        <w:t>suceso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perceptible </w:t>
      </w:r>
      <w:r>
        <w:rPr>
          <w:w w:val="80"/>
          <w:sz w:val="24"/>
        </w:rPr>
        <w:t>a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través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los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sentidos</w:t>
      </w:r>
      <w:r>
        <w:rPr>
          <w:spacing w:val="-24"/>
          <w:w w:val="80"/>
          <w:sz w:val="24"/>
        </w:rPr>
        <w:t> </w:t>
      </w:r>
      <w:r>
        <w:rPr>
          <w:w w:val="80"/>
          <w:sz w:val="24"/>
        </w:rPr>
        <w:t>o</w:t>
      </w:r>
      <w:r>
        <w:rPr>
          <w:spacing w:val="8"/>
          <w:w w:val="80"/>
          <w:sz w:val="24"/>
        </w:rPr>
        <w:t> </w:t>
      </w:r>
      <w:r>
        <w:rPr>
          <w:w w:val="80"/>
          <w:sz w:val="24"/>
        </w:rPr>
        <w:t>del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intelecto,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denotado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y</w:t>
      </w:r>
      <w:r>
        <w:rPr>
          <w:spacing w:val="-27"/>
          <w:w w:val="80"/>
          <w:sz w:val="24"/>
        </w:rPr>
        <w:t> </w:t>
      </w:r>
      <w:r>
        <w:rPr>
          <w:w w:val="80"/>
          <w:sz w:val="24"/>
        </w:rPr>
        <w:t>connotado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como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un resultado</w:t>
      </w:r>
      <w:r>
        <w:rPr>
          <w:spacing w:val="-38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37"/>
          <w:w w:val="80"/>
          <w:sz w:val="24"/>
        </w:rPr>
        <w:t> </w:t>
      </w:r>
      <w:r>
        <w:rPr>
          <w:w w:val="80"/>
          <w:sz w:val="24"/>
        </w:rPr>
        <w:t>las</w:t>
      </w:r>
      <w:r>
        <w:rPr>
          <w:spacing w:val="-37"/>
          <w:w w:val="80"/>
          <w:sz w:val="24"/>
        </w:rPr>
        <w:t> </w:t>
      </w:r>
      <w:r>
        <w:rPr>
          <w:w w:val="80"/>
          <w:sz w:val="24"/>
        </w:rPr>
        <w:t>circunstancias</w:t>
      </w:r>
      <w:r>
        <w:rPr>
          <w:spacing w:val="-38"/>
          <w:w w:val="80"/>
          <w:sz w:val="24"/>
        </w:rPr>
        <w:t> </w:t>
      </w:r>
      <w:r>
        <w:rPr>
          <w:w w:val="80"/>
          <w:sz w:val="24"/>
        </w:rPr>
        <w:t>del</w:t>
      </w:r>
      <w:r>
        <w:rPr>
          <w:spacing w:val="-38"/>
          <w:w w:val="80"/>
          <w:sz w:val="24"/>
        </w:rPr>
        <w:t> </w:t>
      </w:r>
      <w:r>
        <w:rPr>
          <w:w w:val="80"/>
          <w:sz w:val="24"/>
        </w:rPr>
        <w:t>observador,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y</w:t>
      </w:r>
      <w:r>
        <w:rPr>
          <w:spacing w:val="-38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37"/>
          <w:w w:val="80"/>
          <w:sz w:val="24"/>
        </w:rPr>
        <w:t> </w:t>
      </w:r>
      <w:r>
        <w:rPr>
          <w:w w:val="80"/>
          <w:sz w:val="24"/>
        </w:rPr>
        <w:t>los</w:t>
      </w:r>
      <w:r>
        <w:rPr>
          <w:spacing w:val="-36"/>
          <w:w w:val="80"/>
          <w:sz w:val="24"/>
        </w:rPr>
        <w:t> </w:t>
      </w:r>
      <w:r>
        <w:rPr>
          <w:w w:val="80"/>
          <w:sz w:val="24"/>
        </w:rPr>
        <w:t>elementos</w:t>
      </w:r>
      <w:r>
        <w:rPr>
          <w:spacing w:val="-37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37"/>
          <w:w w:val="80"/>
          <w:sz w:val="24"/>
        </w:rPr>
        <w:t> </w:t>
      </w:r>
      <w:r>
        <w:rPr>
          <w:spacing w:val="-3"/>
          <w:w w:val="80"/>
          <w:sz w:val="24"/>
        </w:rPr>
        <w:t>le </w:t>
      </w:r>
      <w:r>
        <w:rPr>
          <w:w w:val="75"/>
          <w:sz w:val="24"/>
        </w:rPr>
        <w:t>envuelven: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activos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e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inertes,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muebles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e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inmuebles;</w:t>
      </w:r>
      <w:r>
        <w:rPr>
          <w:spacing w:val="37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contra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una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idea reduccionista</w:t>
      </w:r>
      <w:r>
        <w:rPr>
          <w:spacing w:val="22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objeto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sí,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niegue</w:t>
      </w:r>
      <w:r>
        <w:rPr>
          <w:spacing w:val="28"/>
          <w:w w:val="75"/>
          <w:sz w:val="24"/>
        </w:rPr>
        <w:t> </w:t>
      </w:r>
      <w:r>
        <w:rPr>
          <w:w w:val="75"/>
          <w:sz w:val="24"/>
        </w:rPr>
        <w:t>todas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las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relaciones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contextos </w:t>
      </w:r>
      <w:r>
        <w:rPr>
          <w:w w:val="80"/>
          <w:sz w:val="24"/>
        </w:rPr>
        <w:t>que</w:t>
      </w:r>
      <w:r>
        <w:rPr>
          <w:spacing w:val="-24"/>
          <w:w w:val="80"/>
          <w:sz w:val="24"/>
        </w:rPr>
        <w:t> </w:t>
      </w:r>
      <w:r>
        <w:rPr>
          <w:w w:val="80"/>
          <w:sz w:val="24"/>
        </w:rPr>
        <w:t>el</w:t>
      </w:r>
      <w:r>
        <w:rPr>
          <w:spacing w:val="-24"/>
          <w:w w:val="80"/>
          <w:sz w:val="24"/>
        </w:rPr>
        <w:t> </w:t>
      </w:r>
      <w:r>
        <w:rPr>
          <w:w w:val="80"/>
          <w:sz w:val="24"/>
        </w:rPr>
        <w:t>mismo</w:t>
      </w:r>
      <w:r>
        <w:rPr>
          <w:spacing w:val="-23"/>
          <w:w w:val="80"/>
          <w:sz w:val="24"/>
        </w:rPr>
        <w:t> </w:t>
      </w:r>
      <w:r>
        <w:rPr>
          <w:w w:val="80"/>
          <w:sz w:val="24"/>
        </w:rPr>
        <w:t>hecho</w:t>
      </w:r>
      <w:r>
        <w:rPr>
          <w:spacing w:val="14"/>
          <w:w w:val="80"/>
          <w:sz w:val="24"/>
        </w:rPr>
        <w:t> </w:t>
      </w:r>
      <w:r>
        <w:rPr>
          <w:w w:val="80"/>
          <w:sz w:val="24"/>
        </w:rPr>
        <w:t>genera..</w:t>
      </w:r>
      <w:r>
        <w:rPr>
          <w:spacing w:val="-24"/>
          <w:w w:val="80"/>
          <w:sz w:val="24"/>
        </w:rPr>
        <w:t> </w:t>
      </w:r>
      <w:r>
        <w:rPr>
          <w:w w:val="80"/>
          <w:sz w:val="24"/>
        </w:rPr>
        <w:t>El</w:t>
      </w:r>
      <w:r>
        <w:rPr>
          <w:spacing w:val="-24"/>
          <w:w w:val="80"/>
          <w:sz w:val="24"/>
        </w:rPr>
        <w:t> </w:t>
      </w:r>
      <w:r>
        <w:rPr>
          <w:w w:val="80"/>
          <w:sz w:val="24"/>
        </w:rPr>
        <w:t>enfoque</w:t>
      </w:r>
      <w:r>
        <w:rPr>
          <w:spacing w:val="14"/>
          <w:w w:val="80"/>
          <w:sz w:val="24"/>
        </w:rPr>
        <w:t> </w:t>
      </w:r>
      <w:r>
        <w:rPr>
          <w:w w:val="80"/>
          <w:sz w:val="24"/>
        </w:rPr>
        <w:t>fenomenológico</w:t>
      </w:r>
      <w:r>
        <w:rPr>
          <w:spacing w:val="-23"/>
          <w:w w:val="80"/>
          <w:sz w:val="24"/>
        </w:rPr>
        <w:t> </w:t>
      </w:r>
      <w:r>
        <w:rPr>
          <w:w w:val="80"/>
          <w:sz w:val="24"/>
        </w:rPr>
        <w:t>implica</w:t>
      </w:r>
      <w:r>
        <w:rPr>
          <w:spacing w:val="-21"/>
          <w:w w:val="80"/>
          <w:sz w:val="24"/>
        </w:rPr>
        <w:t> </w:t>
      </w:r>
      <w:r>
        <w:rPr>
          <w:w w:val="80"/>
          <w:sz w:val="24"/>
        </w:rPr>
        <w:t>el</w:t>
      </w:r>
      <w:r>
        <w:rPr>
          <w:spacing w:val="-24"/>
          <w:w w:val="80"/>
          <w:sz w:val="24"/>
        </w:rPr>
        <w:t> </w:t>
      </w:r>
      <w:r>
        <w:rPr>
          <w:w w:val="80"/>
          <w:sz w:val="24"/>
        </w:rPr>
        <w:t>no buscar</w:t>
      </w:r>
      <w:r>
        <w:rPr>
          <w:spacing w:val="-27"/>
          <w:w w:val="80"/>
          <w:sz w:val="24"/>
        </w:rPr>
        <w:t> </w:t>
      </w:r>
      <w:r>
        <w:rPr>
          <w:w w:val="80"/>
          <w:sz w:val="24"/>
        </w:rPr>
        <w:t>atrapar</w:t>
      </w:r>
      <w:r>
        <w:rPr>
          <w:spacing w:val="6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28"/>
          <w:w w:val="80"/>
          <w:sz w:val="24"/>
        </w:rPr>
        <w:t> </w:t>
      </w:r>
      <w:r>
        <w:rPr>
          <w:w w:val="80"/>
          <w:sz w:val="24"/>
        </w:rPr>
        <w:t>realidad</w:t>
      </w:r>
      <w:r>
        <w:rPr>
          <w:spacing w:val="-29"/>
          <w:w w:val="80"/>
          <w:sz w:val="24"/>
        </w:rPr>
        <w:t> </w:t>
      </w:r>
      <w:r>
        <w:rPr>
          <w:w w:val="80"/>
          <w:sz w:val="24"/>
        </w:rPr>
        <w:t>sino</w:t>
      </w:r>
      <w:r>
        <w:rPr>
          <w:spacing w:val="4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27"/>
          <w:w w:val="80"/>
          <w:sz w:val="24"/>
        </w:rPr>
        <w:t> </w:t>
      </w:r>
      <w:r>
        <w:rPr>
          <w:w w:val="80"/>
          <w:sz w:val="24"/>
        </w:rPr>
        <w:t>interpretación</w:t>
      </w:r>
      <w:r>
        <w:rPr>
          <w:spacing w:val="-28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27"/>
          <w:w w:val="80"/>
          <w:sz w:val="24"/>
        </w:rPr>
        <w:t> </w:t>
      </w:r>
      <w:r>
        <w:rPr>
          <w:w w:val="80"/>
          <w:sz w:val="24"/>
        </w:rPr>
        <w:t>lo</w:t>
      </w:r>
      <w:r>
        <w:rPr>
          <w:spacing w:val="-28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representa</w:t>
      </w:r>
      <w:r>
        <w:rPr>
          <w:spacing w:val="-28"/>
          <w:w w:val="80"/>
          <w:sz w:val="24"/>
        </w:rPr>
        <w:t> </w:t>
      </w:r>
      <w:r>
        <w:rPr>
          <w:w w:val="80"/>
          <w:sz w:val="24"/>
        </w:rPr>
        <w:t>la </w:t>
      </w:r>
      <w:r>
        <w:rPr>
          <w:w w:val="70"/>
          <w:sz w:val="24"/>
        </w:rPr>
        <w:t>realidad en su</w:t>
      </w:r>
      <w:r>
        <w:rPr>
          <w:spacing w:val="2"/>
          <w:w w:val="70"/>
          <w:sz w:val="24"/>
        </w:rPr>
        <w:t> </w:t>
      </w:r>
      <w:r>
        <w:rPr>
          <w:w w:val="70"/>
          <w:sz w:val="24"/>
        </w:rPr>
        <w:t>conjunto.</w:t>
      </w:r>
    </w:p>
    <w:p>
      <w:pPr>
        <w:pStyle w:val="ListParagraph"/>
        <w:numPr>
          <w:ilvl w:val="0"/>
          <w:numId w:val="10"/>
        </w:numPr>
        <w:tabs>
          <w:tab w:pos="1362" w:val="left" w:leader="none"/>
          <w:tab w:pos="1363" w:val="left" w:leader="none"/>
        </w:tabs>
        <w:spacing w:line="271" w:lineRule="auto" w:before="2" w:after="0"/>
        <w:ind w:left="626" w:right="1413" w:firstLine="0"/>
        <w:jc w:val="left"/>
        <w:rPr>
          <w:sz w:val="24"/>
        </w:rPr>
      </w:pPr>
      <w:r>
        <w:rPr>
          <w:w w:val="75"/>
          <w:sz w:val="24"/>
        </w:rPr>
        <w:t>Enfoque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Sistémico,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entendido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enfoque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como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mirar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35"/>
          <w:w w:val="75"/>
          <w:sz w:val="24"/>
        </w:rPr>
        <w:t> </w:t>
      </w:r>
      <w:r>
        <w:rPr>
          <w:w w:val="75"/>
          <w:sz w:val="24"/>
        </w:rPr>
        <w:t>fenómeno </w:t>
      </w:r>
      <w:r>
        <w:rPr>
          <w:w w:val="80"/>
          <w:sz w:val="24"/>
        </w:rPr>
        <w:t>partiendo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2"/>
          <w:w w:val="80"/>
          <w:sz w:val="24"/>
        </w:rPr>
        <w:t> </w:t>
      </w:r>
      <w:r>
        <w:rPr>
          <w:w w:val="80"/>
          <w:sz w:val="24"/>
        </w:rPr>
        <w:t>supuestos</w:t>
      </w:r>
      <w:r>
        <w:rPr>
          <w:spacing w:val="-29"/>
          <w:w w:val="80"/>
          <w:sz w:val="24"/>
        </w:rPr>
        <w:t> </w:t>
      </w:r>
      <w:r>
        <w:rPr>
          <w:w w:val="80"/>
          <w:sz w:val="24"/>
        </w:rPr>
        <w:t>previos,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al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ser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sistémico,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se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enriquece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en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la triada</w:t>
      </w:r>
      <w:r>
        <w:rPr>
          <w:spacing w:val="30"/>
          <w:w w:val="80"/>
          <w:sz w:val="24"/>
        </w:rPr>
        <w:t> </w:t>
      </w:r>
      <w:r>
        <w:rPr>
          <w:w w:val="80"/>
          <w:sz w:val="24"/>
        </w:rPr>
        <w:t>cognitiva,</w:t>
      </w:r>
      <w:r>
        <w:rPr>
          <w:spacing w:val="-16"/>
          <w:w w:val="80"/>
          <w:sz w:val="24"/>
        </w:rPr>
        <w:t> </w:t>
      </w:r>
      <w:r>
        <w:rPr>
          <w:w w:val="80"/>
          <w:sz w:val="24"/>
        </w:rPr>
        <w:t>semiótica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y</w:t>
      </w:r>
      <w:r>
        <w:rPr>
          <w:spacing w:val="-17"/>
          <w:w w:val="80"/>
          <w:sz w:val="24"/>
        </w:rPr>
        <w:t> </w:t>
      </w:r>
      <w:r>
        <w:rPr>
          <w:w w:val="80"/>
          <w:sz w:val="24"/>
        </w:rPr>
        <w:t>simbólica,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involucrando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todo</w:t>
      </w:r>
      <w:r>
        <w:rPr>
          <w:spacing w:val="-16"/>
          <w:w w:val="80"/>
          <w:sz w:val="24"/>
        </w:rPr>
        <w:t> </w:t>
      </w:r>
      <w:r>
        <w:rPr>
          <w:w w:val="80"/>
          <w:sz w:val="24"/>
        </w:rPr>
        <w:t>lo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12"/>
          <w:w w:val="80"/>
          <w:sz w:val="24"/>
        </w:rPr>
        <w:t> </w:t>
      </w:r>
      <w:r>
        <w:rPr>
          <w:w w:val="80"/>
          <w:sz w:val="24"/>
        </w:rPr>
        <w:t>cada </w:t>
      </w:r>
      <w:r>
        <w:rPr>
          <w:w w:val="75"/>
          <w:sz w:val="24"/>
        </w:rPr>
        <w:t>enfoque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conlleva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resaltando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los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puntos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convergentes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entre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cada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sistema, </w:t>
      </w:r>
      <w:r>
        <w:rPr>
          <w:w w:val="85"/>
          <w:sz w:val="24"/>
        </w:rPr>
        <w:t>buscando en sus relaciones nuevas aportaciones a la revisión arquitectónica.</w:t>
      </w:r>
    </w:p>
    <w:p>
      <w:pPr>
        <w:spacing w:after="0" w:line="271" w:lineRule="auto"/>
        <w:jc w:val="left"/>
        <w:rPr>
          <w:sz w:val="24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520" w:space="40"/>
            <w:col w:w="7840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ListParagraph"/>
        <w:numPr>
          <w:ilvl w:val="1"/>
          <w:numId w:val="10"/>
        </w:numPr>
        <w:tabs>
          <w:tab w:pos="2386" w:val="left" w:leader="none"/>
        </w:tabs>
        <w:spacing w:line="271" w:lineRule="auto" w:before="58" w:after="0"/>
        <w:ind w:left="1678" w:right="2" w:firstLine="0"/>
        <w:jc w:val="both"/>
        <w:rPr>
          <w:sz w:val="24"/>
        </w:rPr>
      </w:pPr>
      <w:r>
        <w:rPr>
          <w:w w:val="75"/>
          <w:sz w:val="24"/>
        </w:rPr>
        <w:t>Semiótica,</w:t>
      </w:r>
      <w:r>
        <w:rPr>
          <w:spacing w:val="-6"/>
          <w:w w:val="75"/>
          <w:sz w:val="24"/>
        </w:rPr>
        <w:t> </w:t>
      </w:r>
      <w:r>
        <w:rPr>
          <w:w w:val="75"/>
          <w:sz w:val="24"/>
        </w:rPr>
        <w:t>considerada</w:t>
      </w:r>
      <w:r>
        <w:rPr>
          <w:spacing w:val="-9"/>
          <w:w w:val="75"/>
          <w:sz w:val="24"/>
        </w:rPr>
        <w:t> </w:t>
      </w:r>
      <w:r>
        <w:rPr>
          <w:w w:val="75"/>
          <w:sz w:val="24"/>
        </w:rPr>
        <w:t>como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ciencia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6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6"/>
          <w:w w:val="75"/>
          <w:sz w:val="24"/>
        </w:rPr>
        <w:t> </w:t>
      </w:r>
      <w:r>
        <w:rPr>
          <w:w w:val="75"/>
          <w:sz w:val="24"/>
        </w:rPr>
        <w:t>semiósis</w:t>
      </w:r>
      <w:r>
        <w:rPr>
          <w:spacing w:val="-3"/>
          <w:w w:val="75"/>
          <w:sz w:val="24"/>
        </w:rPr>
        <w:t> </w:t>
      </w:r>
      <w:r>
        <w:rPr>
          <w:w w:val="75"/>
          <w:sz w:val="24"/>
        </w:rPr>
        <w:t>o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creación </w:t>
      </w:r>
      <w:r>
        <w:rPr>
          <w:w w:val="85"/>
          <w:sz w:val="24"/>
        </w:rPr>
        <w:t>de</w:t>
      </w:r>
      <w:r>
        <w:rPr>
          <w:spacing w:val="-8"/>
          <w:w w:val="85"/>
          <w:sz w:val="24"/>
        </w:rPr>
        <w:t> </w:t>
      </w:r>
      <w:r>
        <w:rPr>
          <w:w w:val="85"/>
          <w:sz w:val="24"/>
        </w:rPr>
        <w:t>significados,</w:t>
      </w:r>
      <w:r>
        <w:rPr>
          <w:spacing w:val="-8"/>
          <w:w w:val="85"/>
          <w:sz w:val="24"/>
        </w:rPr>
        <w:t> </w:t>
      </w:r>
      <w:r>
        <w:rPr>
          <w:w w:val="85"/>
          <w:sz w:val="24"/>
        </w:rPr>
        <w:t>se</w:t>
      </w:r>
      <w:r>
        <w:rPr>
          <w:spacing w:val="-9"/>
          <w:w w:val="85"/>
          <w:sz w:val="24"/>
        </w:rPr>
        <w:t> </w:t>
      </w:r>
      <w:r>
        <w:rPr>
          <w:w w:val="85"/>
          <w:sz w:val="24"/>
        </w:rPr>
        <w:t>convierte</w:t>
      </w:r>
      <w:r>
        <w:rPr>
          <w:spacing w:val="-7"/>
          <w:w w:val="85"/>
          <w:sz w:val="24"/>
        </w:rPr>
        <w:t> </w:t>
      </w:r>
      <w:r>
        <w:rPr>
          <w:w w:val="85"/>
          <w:sz w:val="24"/>
        </w:rPr>
        <w:t>en</w:t>
      </w:r>
      <w:r>
        <w:rPr>
          <w:spacing w:val="-8"/>
          <w:w w:val="85"/>
          <w:sz w:val="24"/>
        </w:rPr>
        <w:t> </w:t>
      </w:r>
      <w:r>
        <w:rPr>
          <w:w w:val="85"/>
          <w:sz w:val="24"/>
        </w:rPr>
        <w:t>el</w:t>
      </w:r>
      <w:r>
        <w:rPr>
          <w:spacing w:val="-8"/>
          <w:w w:val="85"/>
          <w:sz w:val="24"/>
        </w:rPr>
        <w:t> </w:t>
      </w:r>
      <w:r>
        <w:rPr>
          <w:w w:val="85"/>
          <w:sz w:val="24"/>
        </w:rPr>
        <w:t>instrumento</w:t>
      </w:r>
      <w:r>
        <w:rPr>
          <w:spacing w:val="-7"/>
          <w:w w:val="85"/>
          <w:sz w:val="24"/>
        </w:rPr>
        <w:t> </w:t>
      </w:r>
      <w:r>
        <w:rPr>
          <w:w w:val="85"/>
          <w:sz w:val="24"/>
        </w:rPr>
        <w:t>de</w:t>
      </w:r>
      <w:r>
        <w:rPr>
          <w:spacing w:val="-4"/>
          <w:w w:val="85"/>
          <w:sz w:val="24"/>
        </w:rPr>
        <w:t> </w:t>
      </w:r>
      <w:r>
        <w:rPr>
          <w:w w:val="85"/>
          <w:sz w:val="24"/>
        </w:rPr>
        <w:t>análisis</w:t>
      </w:r>
      <w:r>
        <w:rPr>
          <w:spacing w:val="-7"/>
          <w:w w:val="85"/>
          <w:sz w:val="24"/>
        </w:rPr>
        <w:t> </w:t>
      </w:r>
      <w:r>
        <w:rPr>
          <w:w w:val="85"/>
          <w:sz w:val="24"/>
        </w:rPr>
        <w:t>para</w:t>
      </w:r>
      <w:r>
        <w:rPr>
          <w:spacing w:val="-7"/>
          <w:w w:val="85"/>
          <w:sz w:val="24"/>
        </w:rPr>
        <w:t> </w:t>
      </w:r>
      <w:r>
        <w:rPr>
          <w:w w:val="85"/>
          <w:sz w:val="24"/>
        </w:rPr>
        <w:t>la hermenéutica del fenómeno abordado. Parto de su postura </w:t>
      </w:r>
      <w:r>
        <w:rPr>
          <w:w w:val="80"/>
          <w:sz w:val="24"/>
        </w:rPr>
        <w:t>posestructuralista,</w:t>
      </w:r>
      <w:r>
        <w:rPr>
          <w:spacing w:val="-5"/>
          <w:w w:val="80"/>
          <w:sz w:val="24"/>
        </w:rPr>
        <w:t> </w:t>
      </w:r>
      <w:r>
        <w:rPr>
          <w:w w:val="80"/>
          <w:sz w:val="24"/>
        </w:rPr>
        <w:t>ante</w:t>
      </w:r>
      <w:r>
        <w:rPr>
          <w:spacing w:val="-3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5"/>
          <w:w w:val="80"/>
          <w:sz w:val="24"/>
        </w:rPr>
        <w:t> </w:t>
      </w:r>
      <w:r>
        <w:rPr>
          <w:w w:val="80"/>
          <w:sz w:val="24"/>
        </w:rPr>
        <w:t>cual</w:t>
      </w:r>
      <w:r>
        <w:rPr>
          <w:spacing w:val="-3"/>
          <w:w w:val="80"/>
          <w:sz w:val="24"/>
        </w:rPr>
        <w:t> </w:t>
      </w:r>
      <w:r>
        <w:rPr>
          <w:w w:val="80"/>
          <w:sz w:val="24"/>
        </w:rPr>
        <w:t>el</w:t>
      </w:r>
      <w:r>
        <w:rPr>
          <w:spacing w:val="-7"/>
          <w:w w:val="80"/>
          <w:sz w:val="24"/>
        </w:rPr>
        <w:t> </w:t>
      </w:r>
      <w:r>
        <w:rPr>
          <w:w w:val="80"/>
          <w:sz w:val="24"/>
        </w:rPr>
        <w:t>signo</w:t>
      </w:r>
      <w:r>
        <w:rPr>
          <w:spacing w:val="-5"/>
          <w:w w:val="80"/>
          <w:sz w:val="24"/>
        </w:rPr>
        <w:t> </w:t>
      </w:r>
      <w:r>
        <w:rPr>
          <w:w w:val="80"/>
          <w:sz w:val="24"/>
        </w:rPr>
        <w:t>carece</w:t>
      </w:r>
      <w:r>
        <w:rPr>
          <w:spacing w:val="-4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3"/>
          <w:w w:val="80"/>
          <w:sz w:val="24"/>
        </w:rPr>
        <w:t> </w:t>
      </w:r>
      <w:r>
        <w:rPr>
          <w:w w:val="80"/>
          <w:sz w:val="24"/>
        </w:rPr>
        <w:t>valor</w:t>
      </w:r>
      <w:r>
        <w:rPr>
          <w:spacing w:val="-4"/>
          <w:w w:val="80"/>
          <w:sz w:val="24"/>
        </w:rPr>
        <w:t> </w:t>
      </w:r>
      <w:r>
        <w:rPr>
          <w:w w:val="80"/>
          <w:sz w:val="24"/>
        </w:rPr>
        <w:t>absoluto</w:t>
      </w:r>
      <w:r>
        <w:rPr>
          <w:spacing w:val="-5"/>
          <w:w w:val="80"/>
          <w:sz w:val="24"/>
        </w:rPr>
        <w:t> </w:t>
      </w:r>
      <w:r>
        <w:rPr>
          <w:w w:val="80"/>
          <w:sz w:val="24"/>
        </w:rPr>
        <w:t>y</w:t>
      </w:r>
      <w:r>
        <w:rPr>
          <w:spacing w:val="-8"/>
          <w:w w:val="80"/>
          <w:sz w:val="24"/>
        </w:rPr>
        <w:t> </w:t>
      </w:r>
      <w:r>
        <w:rPr>
          <w:w w:val="80"/>
          <w:sz w:val="24"/>
        </w:rPr>
        <w:t>se </w:t>
      </w:r>
      <w:r>
        <w:rPr>
          <w:w w:val="75"/>
          <w:sz w:val="24"/>
        </w:rPr>
        <w:t>restringe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interpretación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abierta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posestructuralismo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acepta.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Abre </w:t>
      </w:r>
      <w:r>
        <w:rPr>
          <w:w w:val="80"/>
          <w:sz w:val="24"/>
        </w:rPr>
        <w:t>la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pauta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a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ambigüedad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y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a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deriva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interpretativa,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pero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se</w:t>
      </w:r>
      <w:r>
        <w:rPr>
          <w:spacing w:val="-35"/>
          <w:w w:val="80"/>
          <w:sz w:val="24"/>
        </w:rPr>
        <w:t> </w:t>
      </w:r>
      <w:r>
        <w:rPr>
          <w:w w:val="80"/>
          <w:sz w:val="24"/>
        </w:rPr>
        <w:t>auxilia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la </w:t>
      </w:r>
      <w:r>
        <w:rPr>
          <w:w w:val="70"/>
          <w:sz w:val="24"/>
        </w:rPr>
        <w:t>Hermenéutica Analógico Icónica para acotar socialmente el </w:t>
      </w:r>
      <w:r>
        <w:rPr>
          <w:spacing w:val="22"/>
          <w:w w:val="70"/>
          <w:sz w:val="24"/>
        </w:rPr>
        <w:t> </w:t>
      </w:r>
      <w:r>
        <w:rPr>
          <w:w w:val="70"/>
          <w:sz w:val="24"/>
        </w:rPr>
        <w:t>fenómeno.</w:t>
      </w:r>
    </w:p>
    <w:p>
      <w:pPr>
        <w:pStyle w:val="ListParagraph"/>
        <w:numPr>
          <w:ilvl w:val="2"/>
          <w:numId w:val="10"/>
        </w:numPr>
        <w:tabs>
          <w:tab w:pos="2745" w:val="left" w:leader="none"/>
          <w:tab w:pos="2746" w:val="left" w:leader="none"/>
          <w:tab w:pos="2945" w:val="left" w:leader="none"/>
          <w:tab w:pos="3357" w:val="left" w:leader="none"/>
          <w:tab w:pos="4470" w:val="left" w:leader="none"/>
          <w:tab w:pos="5817" w:val="left" w:leader="none"/>
          <w:tab w:pos="6220" w:val="left" w:leader="none"/>
          <w:tab w:pos="6572" w:val="left" w:leader="none"/>
          <w:tab w:pos="7248" w:val="left" w:leader="none"/>
        </w:tabs>
        <w:spacing w:line="268" w:lineRule="auto" w:before="2" w:after="0"/>
        <w:ind w:left="1678" w:right="0" w:firstLine="708"/>
        <w:jc w:val="left"/>
        <w:rPr>
          <w:sz w:val="24"/>
        </w:rPr>
      </w:pPr>
      <w:r>
        <w:rPr>
          <w:w w:val="75"/>
          <w:sz w:val="24"/>
        </w:rPr>
        <w:t>Cognitivo,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bajo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lente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esta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disciplina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abordo</w:t>
      </w:r>
      <w:r>
        <w:rPr>
          <w:spacing w:val="-2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fenómeno </w:t>
      </w:r>
      <w:r>
        <w:rPr>
          <w:w w:val="80"/>
          <w:sz w:val="24"/>
        </w:rPr>
        <w:t>ocupándome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manera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como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el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hombre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procesa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información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que </w:t>
      </w:r>
      <w:r>
        <w:rPr>
          <w:w w:val="75"/>
          <w:sz w:val="24"/>
        </w:rPr>
        <w:t>recibe, es decir, como aprehendemos (asimilamos o comprendemos una </w:t>
      </w:r>
      <w:r>
        <w:rPr>
          <w:w w:val="80"/>
          <w:sz w:val="24"/>
        </w:rPr>
        <w:t>idea o un conocimiento por completo) y los procesos implícitos en el </w:t>
      </w:r>
      <w:r>
        <w:rPr>
          <w:w w:val="70"/>
          <w:sz w:val="24"/>
        </w:rPr>
        <w:t>conocimiento.</w:t>
        <w:tab/>
        <w:tab/>
        <w:t>Se</w:t>
        <w:tab/>
      </w:r>
      <w:r>
        <w:rPr>
          <w:w w:val="75"/>
          <w:sz w:val="24"/>
        </w:rPr>
        <w:t>fundamenta</w:t>
        <w:tab/>
        <w:t>principalmente</w:t>
        <w:tab/>
      </w:r>
      <w:r>
        <w:rPr>
          <w:w w:val="85"/>
          <w:sz w:val="24"/>
        </w:rPr>
        <w:t>en</w:t>
        <w:tab/>
        <w:t>la</w:t>
        <w:tab/>
        <w:t>teoría</w:t>
        <w:tab/>
      </w:r>
      <w:r>
        <w:rPr>
          <w:w w:val="70"/>
          <w:sz w:val="24"/>
        </w:rPr>
        <w:t>del </w:t>
      </w:r>
      <w:r>
        <w:rPr>
          <w:w w:val="75"/>
          <w:sz w:val="24"/>
        </w:rPr>
        <w:t>constructivismo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psicología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7"/>
          <w:w w:val="75"/>
          <w:sz w:val="24"/>
        </w:rPr>
        <w:t> </w:t>
      </w:r>
      <w:r>
        <w:rPr>
          <w:rFonts w:ascii="Verdana" w:hAnsi="Verdana"/>
          <w:i/>
          <w:w w:val="75"/>
          <w:sz w:val="25"/>
        </w:rPr>
        <w:t>Gestalt,</w:t>
      </w:r>
      <w:r>
        <w:rPr>
          <w:rFonts w:ascii="Verdana" w:hAnsi="Verdana"/>
          <w:i/>
          <w:spacing w:val="-38"/>
          <w:w w:val="75"/>
          <w:sz w:val="25"/>
        </w:rPr>
        <w:t> </w:t>
      </w:r>
      <w:r>
        <w:rPr>
          <w:w w:val="75"/>
          <w:sz w:val="24"/>
        </w:rPr>
        <w:t>que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subraya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importancia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de percibir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estructura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objeto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aprendizaje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su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totalidad,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como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forma </w:t>
      </w:r>
      <w:r>
        <w:rPr>
          <w:w w:val="80"/>
          <w:sz w:val="24"/>
        </w:rPr>
        <w:t>o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configuración,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y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no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como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mera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suma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sus</w:t>
      </w:r>
      <w:r>
        <w:rPr>
          <w:spacing w:val="-12"/>
          <w:w w:val="80"/>
          <w:sz w:val="24"/>
        </w:rPr>
        <w:t> </w:t>
      </w:r>
      <w:r>
        <w:rPr>
          <w:w w:val="80"/>
          <w:sz w:val="24"/>
        </w:rPr>
        <w:t>partes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constitutivas.</w:t>
      </w:r>
      <w:r>
        <w:rPr>
          <w:spacing w:val="34"/>
          <w:w w:val="80"/>
          <w:sz w:val="24"/>
        </w:rPr>
        <w:t> </w:t>
      </w:r>
      <w:r>
        <w:rPr>
          <w:w w:val="80"/>
          <w:sz w:val="24"/>
        </w:rPr>
        <w:t>El </w:t>
      </w:r>
      <w:r>
        <w:rPr>
          <w:w w:val="75"/>
          <w:sz w:val="24"/>
        </w:rPr>
        <w:t>lenguaje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concibe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como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fenómeno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vivo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con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potencial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creativo,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de ahí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15"/>
          <w:w w:val="75"/>
          <w:sz w:val="24"/>
        </w:rPr>
        <w:t> </w:t>
      </w:r>
      <w:r>
        <w:rPr>
          <w:w w:val="75"/>
          <w:sz w:val="24"/>
        </w:rPr>
        <w:t>importancia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su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relación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con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semiótica.</w:t>
      </w:r>
    </w:p>
    <w:p>
      <w:pPr>
        <w:pStyle w:val="ListParagraph"/>
        <w:numPr>
          <w:ilvl w:val="1"/>
          <w:numId w:val="10"/>
        </w:numPr>
        <w:tabs>
          <w:tab w:pos="2386" w:val="left" w:leader="none"/>
        </w:tabs>
        <w:spacing w:line="271" w:lineRule="auto" w:before="204" w:after="0"/>
        <w:ind w:left="1678" w:right="1" w:firstLine="0"/>
        <w:jc w:val="both"/>
        <w:rPr>
          <w:sz w:val="24"/>
        </w:rPr>
      </w:pPr>
      <w:r>
        <w:rPr>
          <w:w w:val="75"/>
          <w:sz w:val="24"/>
        </w:rPr>
        <w:t>Simbólico, conceptualizo este concepto desde una perspectiva </w:t>
      </w:r>
      <w:r>
        <w:rPr>
          <w:w w:val="80"/>
          <w:sz w:val="24"/>
        </w:rPr>
        <w:t>antropológica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y</w:t>
      </w:r>
      <w:r>
        <w:rPr>
          <w:spacing w:val="22"/>
          <w:w w:val="80"/>
          <w:sz w:val="24"/>
        </w:rPr>
        <w:t> </w:t>
      </w:r>
      <w:r>
        <w:rPr>
          <w:w w:val="80"/>
          <w:sz w:val="24"/>
        </w:rPr>
        <w:t>etnológica,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en</w:t>
      </w:r>
      <w:r>
        <w:rPr>
          <w:spacing w:val="-7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24"/>
          <w:w w:val="80"/>
          <w:sz w:val="24"/>
        </w:rPr>
        <w:t> </w:t>
      </w:r>
      <w:r>
        <w:rPr>
          <w:w w:val="80"/>
          <w:sz w:val="24"/>
        </w:rPr>
        <w:t>las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formas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culturales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se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consideran como una conformación en la que el hombre encuentra sentido a su existencia a través de esquemas conceptuales que le son propios. </w:t>
      </w:r>
      <w:r>
        <w:rPr>
          <w:w w:val="75"/>
          <w:sz w:val="24"/>
        </w:rPr>
        <w:t>Fundamento mi concepto en autores como Muntañola, Morales,</w:t>
      </w:r>
      <w:r>
        <w:rPr>
          <w:spacing w:val="-35"/>
          <w:w w:val="75"/>
          <w:sz w:val="24"/>
        </w:rPr>
        <w:t> </w:t>
      </w:r>
      <w:r>
        <w:rPr>
          <w:w w:val="75"/>
          <w:sz w:val="24"/>
        </w:rPr>
        <w:t>Bauman, Augé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Narvaez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Tijerina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entre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otros,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quienes,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coincidentemente,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consideran la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identidad,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pertenencia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9"/>
          <w:w w:val="75"/>
          <w:sz w:val="24"/>
        </w:rPr>
        <w:t> </w:t>
      </w:r>
      <w:r>
        <w:rPr>
          <w:w w:val="75"/>
          <w:sz w:val="24"/>
        </w:rPr>
        <w:t>lugar</w:t>
      </w:r>
      <w:r>
        <w:rPr>
          <w:spacing w:val="10"/>
          <w:w w:val="75"/>
          <w:sz w:val="24"/>
        </w:rPr>
        <w:t> </w:t>
      </w:r>
      <w:r>
        <w:rPr>
          <w:w w:val="75"/>
          <w:sz w:val="24"/>
        </w:rPr>
        <w:t>como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complementarios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adyacentes al</w:t>
      </w:r>
      <w:r>
        <w:rPr>
          <w:spacing w:val="-50"/>
          <w:w w:val="75"/>
          <w:sz w:val="24"/>
        </w:rPr>
        <w:t> </w:t>
      </w:r>
      <w:r>
        <w:rPr>
          <w:w w:val="75"/>
          <w:sz w:val="24"/>
        </w:rPr>
        <w:t>simbolismo arquitectónico.</w:t>
      </w:r>
    </w:p>
    <w:p>
      <w:pPr>
        <w:pStyle w:val="ListParagraph"/>
        <w:numPr>
          <w:ilvl w:val="0"/>
          <w:numId w:val="10"/>
        </w:numPr>
        <w:tabs>
          <w:tab w:pos="1375" w:val="left" w:leader="none"/>
        </w:tabs>
        <w:spacing w:line="271" w:lineRule="auto" w:before="58" w:after="0"/>
        <w:ind w:left="666" w:right="1410" w:firstLine="0"/>
        <w:jc w:val="both"/>
        <w:rPr>
          <w:sz w:val="24"/>
        </w:rPr>
      </w:pPr>
      <w:r>
        <w:rPr>
          <w:spacing w:val="2"/>
          <w:w w:val="66"/>
          <w:sz w:val="24"/>
        </w:rPr>
        <w:br w:type="column"/>
      </w:r>
      <w:r>
        <w:rPr>
          <w:w w:val="80"/>
          <w:sz w:val="24"/>
        </w:rPr>
        <w:t>Arquitectura supermoderna, derivada de la arquitectura posmoderna, la concibo como una respuesta de los arquitectos </w:t>
      </w:r>
      <w:r>
        <w:rPr>
          <w:spacing w:val="3"/>
          <w:w w:val="80"/>
          <w:sz w:val="24"/>
        </w:rPr>
        <w:t>al </w:t>
      </w:r>
      <w:r>
        <w:rPr>
          <w:w w:val="80"/>
          <w:sz w:val="24"/>
        </w:rPr>
        <w:t>fenómeno de la globalización, que ante la neutralización y la falta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de autenticidad,</w:t>
      </w:r>
      <w:r>
        <w:rPr>
          <w:spacing w:val="-27"/>
          <w:w w:val="80"/>
          <w:sz w:val="24"/>
        </w:rPr>
        <w:t> </w:t>
      </w:r>
      <w:r>
        <w:rPr>
          <w:w w:val="80"/>
          <w:sz w:val="24"/>
        </w:rPr>
        <w:t>desatan</w:t>
      </w:r>
      <w:r>
        <w:rPr>
          <w:spacing w:val="-28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29"/>
          <w:w w:val="80"/>
          <w:sz w:val="24"/>
        </w:rPr>
        <w:t> </w:t>
      </w:r>
      <w:r>
        <w:rPr>
          <w:w w:val="80"/>
          <w:sz w:val="24"/>
        </w:rPr>
        <w:t>crisis</w:t>
      </w:r>
      <w:r>
        <w:rPr>
          <w:spacing w:val="5"/>
          <w:w w:val="80"/>
          <w:sz w:val="24"/>
        </w:rPr>
        <w:t> </w:t>
      </w:r>
      <w:r>
        <w:rPr>
          <w:w w:val="80"/>
          <w:sz w:val="24"/>
        </w:rPr>
        <w:t>formal</w:t>
      </w:r>
      <w:r>
        <w:rPr>
          <w:spacing w:val="-29"/>
          <w:w w:val="80"/>
          <w:sz w:val="24"/>
        </w:rPr>
        <w:t> </w:t>
      </w:r>
      <w:r>
        <w:rPr>
          <w:w w:val="80"/>
          <w:sz w:val="24"/>
        </w:rPr>
        <w:t>y</w:t>
      </w:r>
      <w:r>
        <w:rPr>
          <w:spacing w:val="-28"/>
          <w:w w:val="80"/>
          <w:sz w:val="24"/>
        </w:rPr>
        <w:t> </w:t>
      </w:r>
      <w:r>
        <w:rPr>
          <w:w w:val="80"/>
          <w:sz w:val="24"/>
        </w:rPr>
        <w:t>antropológica</w:t>
      </w:r>
      <w:r>
        <w:rPr>
          <w:spacing w:val="-28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28"/>
          <w:w w:val="80"/>
          <w:sz w:val="24"/>
        </w:rPr>
        <w:t> </w:t>
      </w:r>
      <w:r>
        <w:rPr>
          <w:w w:val="80"/>
          <w:sz w:val="24"/>
        </w:rPr>
        <w:t>es</w:t>
      </w:r>
      <w:r>
        <w:rPr>
          <w:spacing w:val="-28"/>
          <w:w w:val="80"/>
          <w:sz w:val="24"/>
        </w:rPr>
        <w:t> </w:t>
      </w:r>
      <w:r>
        <w:rPr>
          <w:w w:val="80"/>
          <w:sz w:val="24"/>
        </w:rPr>
        <w:t>una</w:t>
      </w:r>
      <w:r>
        <w:rPr>
          <w:spacing w:val="-28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29"/>
          <w:w w:val="80"/>
          <w:sz w:val="24"/>
        </w:rPr>
        <w:t> </w:t>
      </w:r>
      <w:r>
        <w:rPr>
          <w:w w:val="80"/>
          <w:sz w:val="24"/>
        </w:rPr>
        <w:t>sus principales características. Se manifiesta en edificios cuyas </w:t>
      </w:r>
      <w:r>
        <w:rPr>
          <w:w w:val="75"/>
          <w:sz w:val="24"/>
        </w:rPr>
        <w:t>características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son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comunes,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independientemente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lugar</w:t>
      </w:r>
      <w:r>
        <w:rPr>
          <w:spacing w:val="7"/>
          <w:w w:val="75"/>
          <w:sz w:val="24"/>
        </w:rPr>
        <w:t> </w:t>
      </w:r>
      <w:r>
        <w:rPr>
          <w:w w:val="75"/>
          <w:sz w:val="24"/>
        </w:rPr>
        <w:t>donde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estos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se </w:t>
      </w:r>
      <w:r>
        <w:rPr>
          <w:w w:val="80"/>
          <w:sz w:val="24"/>
        </w:rPr>
        <w:t>erijan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y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20"/>
          <w:w w:val="80"/>
          <w:sz w:val="24"/>
        </w:rPr>
        <w:t> </w:t>
      </w:r>
      <w:r>
        <w:rPr>
          <w:w w:val="80"/>
          <w:sz w:val="24"/>
        </w:rPr>
        <w:t>son,</w:t>
      </w:r>
      <w:r>
        <w:rPr>
          <w:spacing w:val="-20"/>
          <w:w w:val="80"/>
          <w:sz w:val="24"/>
        </w:rPr>
        <w:t> </w:t>
      </w:r>
      <w:r>
        <w:rPr>
          <w:w w:val="80"/>
          <w:sz w:val="24"/>
        </w:rPr>
        <w:t>además,</w:t>
      </w:r>
      <w:r>
        <w:rPr>
          <w:spacing w:val="-21"/>
          <w:w w:val="80"/>
          <w:sz w:val="24"/>
        </w:rPr>
        <w:t> </w:t>
      </w:r>
      <w:r>
        <w:rPr>
          <w:w w:val="80"/>
          <w:sz w:val="24"/>
        </w:rPr>
        <w:t>reticentes</w:t>
      </w:r>
      <w:r>
        <w:rPr>
          <w:spacing w:val="-20"/>
          <w:w w:val="80"/>
          <w:sz w:val="24"/>
        </w:rPr>
        <w:t> </w:t>
      </w:r>
      <w:r>
        <w:rPr>
          <w:w w:val="80"/>
          <w:sz w:val="24"/>
        </w:rPr>
        <w:t>a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integrar</w:t>
      </w:r>
      <w:r>
        <w:rPr>
          <w:spacing w:val="-20"/>
          <w:w w:val="80"/>
          <w:sz w:val="24"/>
        </w:rPr>
        <w:t> </w:t>
      </w:r>
      <w:r>
        <w:rPr>
          <w:w w:val="80"/>
          <w:sz w:val="24"/>
        </w:rPr>
        <w:t>una</w:t>
      </w:r>
      <w:r>
        <w:rPr>
          <w:spacing w:val="-21"/>
          <w:w w:val="80"/>
          <w:sz w:val="24"/>
        </w:rPr>
        <w:t> </w:t>
      </w:r>
      <w:r>
        <w:rPr>
          <w:w w:val="80"/>
          <w:sz w:val="24"/>
        </w:rPr>
        <w:t>carga</w:t>
      </w:r>
      <w:r>
        <w:rPr>
          <w:spacing w:val="-21"/>
          <w:w w:val="80"/>
          <w:sz w:val="24"/>
        </w:rPr>
        <w:t> </w:t>
      </w:r>
      <w:r>
        <w:rPr>
          <w:w w:val="80"/>
          <w:sz w:val="24"/>
        </w:rPr>
        <w:t>simbólica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o</w:t>
      </w:r>
      <w:r>
        <w:rPr>
          <w:spacing w:val="-21"/>
          <w:w w:val="80"/>
          <w:sz w:val="24"/>
        </w:rPr>
        <w:t> </w:t>
      </w:r>
      <w:r>
        <w:rPr>
          <w:w w:val="80"/>
          <w:sz w:val="24"/>
        </w:rPr>
        <w:t>a procurar ideas filosóficas o científicas (Ibelings, 1998), resultando </w:t>
      </w:r>
      <w:r>
        <w:rPr>
          <w:w w:val="75"/>
          <w:sz w:val="24"/>
        </w:rPr>
        <w:t>entonces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reto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extraer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su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contenido</w:t>
      </w:r>
      <w:r>
        <w:rPr>
          <w:spacing w:val="31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26"/>
          <w:w w:val="75"/>
          <w:sz w:val="24"/>
        </w:rPr>
        <w:t> </w:t>
      </w:r>
      <w:r>
        <w:rPr>
          <w:w w:val="75"/>
          <w:sz w:val="24"/>
        </w:rPr>
        <w:t>percepciones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generadas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los </w:t>
      </w:r>
      <w:r>
        <w:rPr>
          <w:w w:val="80"/>
          <w:sz w:val="24"/>
        </w:rPr>
        <w:t>observantes,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pues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aunque</w:t>
      </w:r>
      <w:r>
        <w:rPr>
          <w:spacing w:val="-24"/>
          <w:w w:val="80"/>
          <w:sz w:val="24"/>
        </w:rPr>
        <w:t> </w:t>
      </w:r>
      <w:r>
        <w:rPr>
          <w:w w:val="80"/>
          <w:sz w:val="24"/>
        </w:rPr>
        <w:t>es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negado,</w:t>
      </w:r>
      <w:r>
        <w:rPr>
          <w:spacing w:val="-24"/>
          <w:w w:val="80"/>
          <w:sz w:val="24"/>
        </w:rPr>
        <w:t> </w:t>
      </w:r>
      <w:r>
        <w:rPr>
          <w:w w:val="80"/>
          <w:sz w:val="24"/>
        </w:rPr>
        <w:t>el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edificio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por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el</w:t>
      </w:r>
      <w:r>
        <w:rPr>
          <w:spacing w:val="-24"/>
          <w:w w:val="80"/>
          <w:sz w:val="24"/>
        </w:rPr>
        <w:t> </w:t>
      </w:r>
      <w:r>
        <w:rPr>
          <w:w w:val="80"/>
          <w:sz w:val="24"/>
        </w:rPr>
        <w:t>simple</w:t>
      </w:r>
      <w:r>
        <w:rPr>
          <w:spacing w:val="-24"/>
          <w:w w:val="80"/>
          <w:sz w:val="24"/>
        </w:rPr>
        <w:t> </w:t>
      </w:r>
      <w:r>
        <w:rPr>
          <w:w w:val="80"/>
          <w:sz w:val="24"/>
        </w:rPr>
        <w:t>hecho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de </w:t>
      </w:r>
      <w:r>
        <w:rPr>
          <w:w w:val="75"/>
          <w:sz w:val="24"/>
        </w:rPr>
        <w:t>serlo,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será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portador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lenguaje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consciente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o</w:t>
      </w:r>
      <w:r>
        <w:rPr>
          <w:spacing w:val="17"/>
          <w:w w:val="75"/>
          <w:sz w:val="24"/>
        </w:rPr>
        <w:t> </w:t>
      </w:r>
      <w:r>
        <w:rPr>
          <w:w w:val="75"/>
          <w:sz w:val="24"/>
        </w:rPr>
        <w:t>inconsciente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su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emisor y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generará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una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relación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dialógica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con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sus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destinatarios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su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entorno.</w:t>
      </w:r>
    </w:p>
    <w:p>
      <w:pPr>
        <w:pStyle w:val="Heading2"/>
        <w:numPr>
          <w:ilvl w:val="1"/>
          <w:numId w:val="8"/>
        </w:numPr>
        <w:tabs>
          <w:tab w:pos="2106" w:val="left" w:leader="none"/>
          <w:tab w:pos="2107" w:val="left" w:leader="none"/>
        </w:tabs>
        <w:spacing w:line="240" w:lineRule="auto" w:before="202" w:after="0"/>
        <w:ind w:left="2106" w:right="1457" w:hanging="720"/>
        <w:jc w:val="left"/>
      </w:pPr>
      <w:bookmarkStart w:name="_bookmark9" w:id="16"/>
      <w:bookmarkEnd w:id="16"/>
      <w:r>
        <w:rPr>
          <w:b w:val="0"/>
        </w:rPr>
      </w:r>
      <w:bookmarkStart w:name="_bookmark9" w:id="17"/>
      <w:bookmarkEnd w:id="17"/>
      <w:r>
        <w:rPr>
          <w:w w:val="70"/>
        </w:rPr>
        <w:t>P</w:t>
      </w:r>
      <w:r>
        <w:rPr>
          <w:w w:val="70"/>
        </w:rPr>
        <w:t>regunta</w:t>
      </w:r>
      <w:r>
        <w:rPr>
          <w:spacing w:val="-29"/>
          <w:w w:val="70"/>
        </w:rPr>
        <w:t> </w:t>
      </w:r>
      <w:r>
        <w:rPr>
          <w:w w:val="70"/>
        </w:rPr>
        <w:t>del</w:t>
      </w:r>
      <w:r>
        <w:rPr>
          <w:spacing w:val="-29"/>
          <w:w w:val="70"/>
        </w:rPr>
        <w:t> </w:t>
      </w:r>
      <w:r>
        <w:rPr>
          <w:w w:val="70"/>
        </w:rPr>
        <w:t>Problema</w:t>
      </w:r>
      <w:r>
        <w:rPr>
          <w:spacing w:val="-27"/>
          <w:w w:val="70"/>
        </w:rPr>
        <w:t> </w:t>
      </w:r>
      <w:r>
        <w:rPr>
          <w:w w:val="70"/>
        </w:rPr>
        <w:t>y</w:t>
      </w:r>
      <w:r>
        <w:rPr>
          <w:spacing w:val="-31"/>
          <w:w w:val="70"/>
        </w:rPr>
        <w:t> </w:t>
      </w:r>
      <w:r>
        <w:rPr>
          <w:w w:val="70"/>
        </w:rPr>
        <w:t>Objetivos:</w:t>
      </w:r>
      <w:r>
        <w:rPr>
          <w:spacing w:val="-29"/>
          <w:w w:val="70"/>
        </w:rPr>
        <w:t> </w:t>
      </w:r>
      <w:r>
        <w:rPr>
          <w:w w:val="70"/>
        </w:rPr>
        <w:t>La</w:t>
      </w:r>
      <w:r>
        <w:rPr>
          <w:spacing w:val="-27"/>
          <w:w w:val="70"/>
        </w:rPr>
        <w:t> </w:t>
      </w:r>
      <w:r>
        <w:rPr>
          <w:w w:val="70"/>
        </w:rPr>
        <w:t>Crítica en</w:t>
      </w:r>
      <w:r>
        <w:rPr>
          <w:spacing w:val="-1"/>
          <w:w w:val="70"/>
        </w:rPr>
        <w:t> </w:t>
      </w:r>
      <w:r>
        <w:rPr>
          <w:w w:val="70"/>
        </w:rPr>
        <w:t>Crisis.</w:t>
      </w:r>
    </w:p>
    <w:p>
      <w:pPr>
        <w:pStyle w:val="BodyText"/>
        <w:spacing w:line="271" w:lineRule="auto" w:before="191"/>
        <w:ind w:left="666" w:right="1415"/>
        <w:jc w:val="both"/>
      </w:pPr>
      <w:r>
        <w:rPr>
          <w:w w:val="80"/>
        </w:rPr>
        <w:t>Ante</w:t>
      </w:r>
      <w:r>
        <w:rPr>
          <w:spacing w:val="20"/>
          <w:w w:val="80"/>
        </w:rPr>
        <w:t> </w:t>
      </w:r>
      <w:r>
        <w:rPr>
          <w:w w:val="80"/>
        </w:rPr>
        <w:t>la</w:t>
      </w:r>
      <w:r>
        <w:rPr>
          <w:spacing w:val="-21"/>
          <w:w w:val="80"/>
        </w:rPr>
        <w:t> </w:t>
      </w:r>
      <w:r>
        <w:rPr>
          <w:w w:val="80"/>
        </w:rPr>
        <w:t>evidencia</w:t>
      </w:r>
      <w:r>
        <w:rPr>
          <w:spacing w:val="-21"/>
          <w:w w:val="80"/>
        </w:rPr>
        <w:t> </w:t>
      </w:r>
      <w:r>
        <w:rPr>
          <w:w w:val="80"/>
        </w:rPr>
        <w:t>de</w:t>
      </w:r>
      <w:r>
        <w:rPr>
          <w:spacing w:val="-19"/>
          <w:w w:val="80"/>
        </w:rPr>
        <w:t> </w:t>
      </w:r>
      <w:r>
        <w:rPr>
          <w:w w:val="80"/>
        </w:rPr>
        <w:t>la</w:t>
      </w:r>
      <w:r>
        <w:rPr>
          <w:spacing w:val="-21"/>
          <w:w w:val="80"/>
        </w:rPr>
        <w:t> </w:t>
      </w:r>
      <w:r>
        <w:rPr>
          <w:w w:val="80"/>
        </w:rPr>
        <w:t>falta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19"/>
          <w:w w:val="80"/>
        </w:rPr>
        <w:t> </w:t>
      </w:r>
      <w:r>
        <w:rPr>
          <w:w w:val="80"/>
        </w:rPr>
        <w:t>una</w:t>
      </w:r>
      <w:r>
        <w:rPr>
          <w:spacing w:val="-21"/>
          <w:w w:val="80"/>
        </w:rPr>
        <w:t> </w:t>
      </w:r>
      <w:r>
        <w:rPr>
          <w:w w:val="80"/>
        </w:rPr>
        <w:t>crítica</w:t>
      </w:r>
      <w:r>
        <w:rPr>
          <w:spacing w:val="-20"/>
          <w:w w:val="80"/>
        </w:rPr>
        <w:t> </w:t>
      </w:r>
      <w:r>
        <w:rPr>
          <w:w w:val="80"/>
        </w:rPr>
        <w:t>arquitectónica</w:t>
      </w:r>
      <w:r>
        <w:rPr>
          <w:spacing w:val="-18"/>
          <w:w w:val="80"/>
        </w:rPr>
        <w:t> </w:t>
      </w:r>
      <w:r>
        <w:rPr>
          <w:w w:val="80"/>
        </w:rPr>
        <w:t>con</w:t>
      </w:r>
      <w:r>
        <w:rPr>
          <w:spacing w:val="-21"/>
          <w:w w:val="80"/>
        </w:rPr>
        <w:t> </w:t>
      </w:r>
      <w:r>
        <w:rPr>
          <w:w w:val="80"/>
        </w:rPr>
        <w:t>variables </w:t>
      </w:r>
      <w:r>
        <w:rPr>
          <w:w w:val="75"/>
        </w:rPr>
        <w:t>congruentes</w:t>
      </w:r>
      <w:r>
        <w:rPr>
          <w:spacing w:val="-30"/>
          <w:w w:val="75"/>
        </w:rPr>
        <w:t> </w:t>
      </w:r>
      <w:r>
        <w:rPr>
          <w:w w:val="75"/>
        </w:rPr>
        <w:t>al</w:t>
      </w:r>
      <w:r>
        <w:rPr>
          <w:spacing w:val="-31"/>
          <w:w w:val="75"/>
        </w:rPr>
        <w:t> </w:t>
      </w:r>
      <w:r>
        <w:rPr>
          <w:w w:val="75"/>
        </w:rPr>
        <w:t>pensamiento</w:t>
      </w:r>
      <w:r>
        <w:rPr>
          <w:spacing w:val="-30"/>
          <w:w w:val="75"/>
        </w:rPr>
        <w:t> </w:t>
      </w:r>
      <w:r>
        <w:rPr>
          <w:w w:val="75"/>
        </w:rPr>
        <w:t>posmoderno</w:t>
      </w:r>
      <w:r>
        <w:rPr>
          <w:spacing w:val="-31"/>
          <w:w w:val="75"/>
        </w:rPr>
        <w:t> </w:t>
      </w:r>
      <w:r>
        <w:rPr>
          <w:w w:val="75"/>
        </w:rPr>
        <w:t>y</w:t>
      </w:r>
      <w:r>
        <w:rPr>
          <w:spacing w:val="-29"/>
          <w:w w:val="75"/>
        </w:rPr>
        <w:t> </w:t>
      </w:r>
      <w:r>
        <w:rPr>
          <w:w w:val="75"/>
        </w:rPr>
        <w:t>más</w:t>
      </w:r>
      <w:r>
        <w:rPr>
          <w:spacing w:val="-30"/>
          <w:w w:val="75"/>
        </w:rPr>
        <w:t> </w:t>
      </w:r>
      <w:r>
        <w:rPr>
          <w:w w:val="75"/>
        </w:rPr>
        <w:t>cercana</w:t>
      </w:r>
      <w:r>
        <w:rPr>
          <w:spacing w:val="-30"/>
          <w:w w:val="75"/>
        </w:rPr>
        <w:t> </w:t>
      </w:r>
      <w:r>
        <w:rPr>
          <w:w w:val="75"/>
        </w:rPr>
        <w:t>a</w:t>
      </w:r>
      <w:r>
        <w:rPr>
          <w:spacing w:val="-29"/>
          <w:w w:val="75"/>
        </w:rPr>
        <w:t> </w:t>
      </w:r>
      <w:r>
        <w:rPr>
          <w:w w:val="75"/>
        </w:rPr>
        <w:t>la</w:t>
      </w:r>
      <w:r>
        <w:rPr>
          <w:spacing w:val="-31"/>
          <w:w w:val="75"/>
        </w:rPr>
        <w:t> </w:t>
      </w:r>
      <w:r>
        <w:rPr>
          <w:w w:val="75"/>
        </w:rPr>
        <w:t>complejidad</w:t>
      </w:r>
      <w:r>
        <w:rPr>
          <w:spacing w:val="-31"/>
          <w:w w:val="75"/>
        </w:rPr>
        <w:t> </w:t>
      </w:r>
      <w:r>
        <w:rPr>
          <w:w w:val="75"/>
        </w:rPr>
        <w:t>de la</w:t>
      </w:r>
      <w:r>
        <w:rPr>
          <w:spacing w:val="-21"/>
          <w:w w:val="75"/>
        </w:rPr>
        <w:t> </w:t>
      </w:r>
      <w:r>
        <w:rPr>
          <w:w w:val="75"/>
        </w:rPr>
        <w:t>arquitectura</w:t>
      </w:r>
      <w:r>
        <w:rPr>
          <w:spacing w:val="-22"/>
          <w:w w:val="75"/>
        </w:rPr>
        <w:t> </w:t>
      </w:r>
      <w:r>
        <w:rPr>
          <w:w w:val="75"/>
        </w:rPr>
        <w:t>supermoderna</w:t>
      </w:r>
      <w:r>
        <w:rPr>
          <w:spacing w:val="-23"/>
          <w:w w:val="75"/>
        </w:rPr>
        <w:t> </w:t>
      </w:r>
      <w:r>
        <w:rPr>
          <w:w w:val="75"/>
        </w:rPr>
        <w:t>generada</w:t>
      </w:r>
      <w:r>
        <w:rPr>
          <w:spacing w:val="-20"/>
          <w:w w:val="75"/>
        </w:rPr>
        <w:t> </w:t>
      </w:r>
      <w:r>
        <w:rPr>
          <w:w w:val="75"/>
        </w:rPr>
        <w:t>hoy</w:t>
      </w:r>
      <w:r>
        <w:rPr>
          <w:spacing w:val="-23"/>
          <w:w w:val="75"/>
        </w:rPr>
        <w:t> </w:t>
      </w:r>
      <w:r>
        <w:rPr>
          <w:w w:val="75"/>
        </w:rPr>
        <w:t>día,</w:t>
      </w:r>
      <w:r>
        <w:rPr>
          <w:spacing w:val="-23"/>
          <w:w w:val="75"/>
        </w:rPr>
        <w:t> </w:t>
      </w:r>
      <w:r>
        <w:rPr>
          <w:w w:val="75"/>
        </w:rPr>
        <w:t>se</w:t>
      </w:r>
      <w:r>
        <w:rPr>
          <w:spacing w:val="-23"/>
          <w:w w:val="75"/>
        </w:rPr>
        <w:t> </w:t>
      </w:r>
      <w:r>
        <w:rPr>
          <w:w w:val="75"/>
        </w:rPr>
        <w:t>manifiesta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necesidad de</w:t>
      </w:r>
      <w:r>
        <w:rPr>
          <w:spacing w:val="-38"/>
          <w:w w:val="75"/>
        </w:rPr>
        <w:t> </w:t>
      </w:r>
      <w:r>
        <w:rPr>
          <w:w w:val="75"/>
        </w:rPr>
        <w:t>plantear</w:t>
      </w:r>
      <w:r>
        <w:rPr>
          <w:spacing w:val="-38"/>
          <w:w w:val="75"/>
        </w:rPr>
        <w:t> </w:t>
      </w:r>
      <w:r>
        <w:rPr>
          <w:w w:val="75"/>
        </w:rPr>
        <w:t>la</w:t>
      </w:r>
      <w:r>
        <w:rPr>
          <w:spacing w:val="-38"/>
          <w:w w:val="75"/>
        </w:rPr>
        <w:t> </w:t>
      </w:r>
      <w:r>
        <w:rPr>
          <w:w w:val="75"/>
        </w:rPr>
        <w:t>pregunta</w:t>
      </w:r>
      <w:r>
        <w:rPr>
          <w:spacing w:val="-39"/>
          <w:w w:val="75"/>
        </w:rPr>
        <w:t> </w:t>
      </w:r>
      <w:r>
        <w:rPr>
          <w:w w:val="75"/>
        </w:rPr>
        <w:t>del</w:t>
      </w:r>
      <w:r>
        <w:rPr>
          <w:spacing w:val="-39"/>
          <w:w w:val="75"/>
        </w:rPr>
        <w:t> </w:t>
      </w:r>
      <w:r>
        <w:rPr>
          <w:w w:val="75"/>
        </w:rPr>
        <w:t>problema:</w:t>
      </w:r>
    </w:p>
    <w:p>
      <w:pPr>
        <w:pStyle w:val="Heading4"/>
        <w:spacing w:line="261" w:lineRule="auto" w:before="192"/>
        <w:ind w:left="666" w:right="1416"/>
        <w:jc w:val="both"/>
      </w:pPr>
      <w:r>
        <w:rPr>
          <w:i/>
          <w:w w:val="60"/>
        </w:rPr>
        <w:t>¿Cómo</w:t>
      </w:r>
      <w:r>
        <w:rPr>
          <w:i/>
          <w:spacing w:val="-12"/>
          <w:w w:val="60"/>
        </w:rPr>
        <w:t> </w:t>
      </w:r>
      <w:r>
        <w:rPr>
          <w:i/>
          <w:w w:val="60"/>
        </w:rPr>
        <w:t>es</w:t>
      </w:r>
      <w:r>
        <w:rPr>
          <w:i/>
          <w:spacing w:val="-10"/>
          <w:w w:val="60"/>
        </w:rPr>
        <w:t> </w:t>
      </w:r>
      <w:r>
        <w:rPr>
          <w:i/>
          <w:w w:val="60"/>
        </w:rPr>
        <w:t>una</w:t>
      </w:r>
      <w:r>
        <w:rPr>
          <w:i/>
          <w:spacing w:val="-10"/>
          <w:w w:val="60"/>
        </w:rPr>
        <w:t> </w:t>
      </w:r>
      <w:r>
        <w:rPr>
          <w:i/>
          <w:w w:val="60"/>
        </w:rPr>
        <w:t>crítica</w:t>
      </w:r>
      <w:r>
        <w:rPr>
          <w:i/>
          <w:spacing w:val="-11"/>
          <w:w w:val="60"/>
        </w:rPr>
        <w:t> </w:t>
      </w:r>
      <w:r>
        <w:rPr>
          <w:i/>
          <w:w w:val="60"/>
        </w:rPr>
        <w:t>arquitectónica</w:t>
      </w:r>
      <w:r>
        <w:rPr>
          <w:i/>
          <w:spacing w:val="-10"/>
          <w:w w:val="60"/>
        </w:rPr>
        <w:t> </w:t>
      </w:r>
      <w:r>
        <w:rPr>
          <w:i/>
          <w:w w:val="60"/>
        </w:rPr>
        <w:t>que</w:t>
      </w:r>
      <w:r>
        <w:rPr>
          <w:i/>
          <w:spacing w:val="-8"/>
          <w:w w:val="60"/>
        </w:rPr>
        <w:t> </w:t>
      </w:r>
      <w:r>
        <w:rPr>
          <w:i/>
          <w:w w:val="60"/>
        </w:rPr>
        <w:t>posibilite</w:t>
      </w:r>
      <w:r>
        <w:rPr>
          <w:i/>
          <w:spacing w:val="-9"/>
          <w:w w:val="60"/>
        </w:rPr>
        <w:t> </w:t>
      </w:r>
      <w:r>
        <w:rPr>
          <w:i/>
          <w:w w:val="60"/>
        </w:rPr>
        <w:t>la</w:t>
      </w:r>
      <w:r>
        <w:rPr>
          <w:i/>
          <w:spacing w:val="-10"/>
          <w:w w:val="60"/>
        </w:rPr>
        <w:t> </w:t>
      </w:r>
      <w:r>
        <w:rPr>
          <w:i/>
          <w:w w:val="60"/>
        </w:rPr>
        <w:t>incorporación</w:t>
      </w:r>
      <w:r>
        <w:rPr>
          <w:i/>
          <w:spacing w:val="-13"/>
          <w:w w:val="60"/>
        </w:rPr>
        <w:t> </w:t>
      </w:r>
      <w:r>
        <w:rPr>
          <w:i/>
          <w:w w:val="60"/>
        </w:rPr>
        <w:t>de </w:t>
      </w:r>
      <w:r>
        <w:rPr>
          <w:w w:val="60"/>
        </w:rPr>
        <w:t>nuevos enfoques transdiciplinarios que permitan una interpretación posmoderna</w:t>
      </w:r>
      <w:r>
        <w:rPr>
          <w:spacing w:val="-26"/>
          <w:w w:val="60"/>
        </w:rPr>
        <w:t> </w:t>
      </w:r>
      <w:r>
        <w:rPr>
          <w:w w:val="60"/>
        </w:rPr>
        <w:t>del</w:t>
      </w:r>
      <w:r>
        <w:rPr>
          <w:spacing w:val="-28"/>
          <w:w w:val="60"/>
        </w:rPr>
        <w:t> </w:t>
      </w:r>
      <w:r>
        <w:rPr>
          <w:w w:val="60"/>
        </w:rPr>
        <w:t>fenómeno</w:t>
      </w:r>
      <w:r>
        <w:rPr>
          <w:spacing w:val="-28"/>
          <w:w w:val="60"/>
        </w:rPr>
        <w:t> </w:t>
      </w:r>
      <w:r>
        <w:rPr>
          <w:w w:val="60"/>
        </w:rPr>
        <w:t>de</w:t>
      </w:r>
      <w:r>
        <w:rPr>
          <w:spacing w:val="-27"/>
          <w:w w:val="60"/>
        </w:rPr>
        <w:t> </w:t>
      </w:r>
      <w:r>
        <w:rPr>
          <w:w w:val="60"/>
        </w:rPr>
        <w:t>la</w:t>
      </w:r>
      <w:r>
        <w:rPr>
          <w:spacing w:val="-27"/>
          <w:w w:val="60"/>
        </w:rPr>
        <w:t> </w:t>
      </w:r>
      <w:r>
        <w:rPr>
          <w:w w:val="60"/>
        </w:rPr>
        <w:t>supermodernidad</w:t>
      </w:r>
      <w:r>
        <w:rPr>
          <w:spacing w:val="-4"/>
          <w:w w:val="60"/>
        </w:rPr>
        <w:t> </w:t>
      </w:r>
      <w:r>
        <w:rPr>
          <w:w w:val="60"/>
        </w:rPr>
        <w:t>en</w:t>
      </w:r>
      <w:r>
        <w:rPr>
          <w:spacing w:val="-28"/>
          <w:w w:val="60"/>
        </w:rPr>
        <w:t> </w:t>
      </w:r>
      <w:r>
        <w:rPr>
          <w:w w:val="60"/>
        </w:rPr>
        <w:t>México?</w:t>
      </w:r>
    </w:p>
    <w:p>
      <w:pPr>
        <w:pStyle w:val="BodyText"/>
        <w:spacing w:line="271" w:lineRule="auto" w:before="9"/>
        <w:ind w:left="666" w:right="1414"/>
        <w:jc w:val="both"/>
      </w:pPr>
      <w:r>
        <w:rPr>
          <w:w w:val="75"/>
        </w:rPr>
        <w:t>Esto</w:t>
      </w:r>
      <w:r>
        <w:rPr>
          <w:spacing w:val="-29"/>
          <w:w w:val="75"/>
        </w:rPr>
        <w:t> </w:t>
      </w:r>
      <w:r>
        <w:rPr>
          <w:w w:val="75"/>
        </w:rPr>
        <w:t>nos</w:t>
      </w:r>
      <w:r>
        <w:rPr>
          <w:spacing w:val="-27"/>
          <w:w w:val="75"/>
        </w:rPr>
        <w:t> </w:t>
      </w:r>
      <w:r>
        <w:rPr>
          <w:w w:val="75"/>
        </w:rPr>
        <w:t>lleva</w:t>
      </w:r>
      <w:r>
        <w:rPr>
          <w:spacing w:val="-28"/>
          <w:w w:val="75"/>
        </w:rPr>
        <w:t> </w:t>
      </w:r>
      <w:r>
        <w:rPr>
          <w:w w:val="75"/>
        </w:rPr>
        <w:t>a</w:t>
      </w:r>
      <w:r>
        <w:rPr>
          <w:spacing w:val="-29"/>
          <w:w w:val="75"/>
        </w:rPr>
        <w:t> </w:t>
      </w:r>
      <w:r>
        <w:rPr>
          <w:w w:val="75"/>
        </w:rPr>
        <w:t>responder</w:t>
      </w:r>
      <w:r>
        <w:rPr>
          <w:spacing w:val="-29"/>
          <w:w w:val="75"/>
        </w:rPr>
        <w:t> </w:t>
      </w:r>
      <w:r>
        <w:rPr>
          <w:w w:val="75"/>
        </w:rPr>
        <w:t>a</w:t>
      </w:r>
      <w:r>
        <w:rPr>
          <w:spacing w:val="-29"/>
          <w:w w:val="75"/>
        </w:rPr>
        <w:t> </w:t>
      </w:r>
      <w:r>
        <w:rPr>
          <w:w w:val="75"/>
        </w:rPr>
        <w:t>cuestionamientos</w:t>
      </w:r>
      <w:r>
        <w:rPr>
          <w:spacing w:val="-27"/>
          <w:w w:val="75"/>
        </w:rPr>
        <w:t> </w:t>
      </w:r>
      <w:r>
        <w:rPr>
          <w:w w:val="75"/>
        </w:rPr>
        <w:t>que</w:t>
      </w:r>
      <w:r>
        <w:rPr>
          <w:spacing w:val="-30"/>
          <w:w w:val="75"/>
        </w:rPr>
        <w:t> </w:t>
      </w:r>
      <w:r>
        <w:rPr>
          <w:w w:val="75"/>
        </w:rPr>
        <w:t>conduzcan</w:t>
      </w:r>
      <w:r>
        <w:rPr>
          <w:spacing w:val="-27"/>
          <w:w w:val="75"/>
        </w:rPr>
        <w:t> </w:t>
      </w:r>
      <w:r>
        <w:rPr>
          <w:w w:val="75"/>
        </w:rPr>
        <w:t>a</w:t>
      </w:r>
      <w:r>
        <w:rPr>
          <w:spacing w:val="-28"/>
          <w:w w:val="75"/>
        </w:rPr>
        <w:t> </w:t>
      </w:r>
      <w:r>
        <w:rPr>
          <w:w w:val="75"/>
        </w:rPr>
        <w:t>la</w:t>
      </w:r>
      <w:r>
        <w:rPr>
          <w:spacing w:val="-28"/>
          <w:w w:val="75"/>
        </w:rPr>
        <w:t> </w:t>
      </w:r>
      <w:r>
        <w:rPr>
          <w:w w:val="75"/>
        </w:rPr>
        <w:t>búsqueda de una nueva perspectiva de la crítica y análisis. Estos</w:t>
      </w:r>
      <w:r>
        <w:rPr>
          <w:spacing w:val="22"/>
          <w:w w:val="75"/>
        </w:rPr>
        <w:t> </w:t>
      </w:r>
      <w:r>
        <w:rPr>
          <w:w w:val="75"/>
        </w:rPr>
        <w:t>cuestionamientos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9" w:space="40"/>
            <w:col w:w="78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 w:right="9"/>
      </w:pPr>
      <w:r>
        <w:rPr>
          <w:w w:val="75"/>
        </w:rPr>
        <w:t>permiten</w:t>
      </w:r>
      <w:r>
        <w:rPr>
          <w:spacing w:val="-27"/>
          <w:w w:val="75"/>
        </w:rPr>
        <w:t> </w:t>
      </w:r>
      <w:r>
        <w:rPr>
          <w:w w:val="75"/>
        </w:rPr>
        <w:t>direccionar</w:t>
      </w:r>
      <w:r>
        <w:rPr>
          <w:spacing w:val="-27"/>
          <w:w w:val="75"/>
        </w:rPr>
        <w:t> </w:t>
      </w:r>
      <w:r>
        <w:rPr>
          <w:w w:val="75"/>
        </w:rPr>
        <w:t>la</w:t>
      </w:r>
      <w:r>
        <w:rPr>
          <w:spacing w:val="-27"/>
          <w:w w:val="75"/>
        </w:rPr>
        <w:t> </w:t>
      </w:r>
      <w:r>
        <w:rPr>
          <w:w w:val="75"/>
        </w:rPr>
        <w:t>investigación</w:t>
      </w:r>
      <w:r>
        <w:rPr>
          <w:spacing w:val="-27"/>
          <w:w w:val="75"/>
        </w:rPr>
        <w:t> </w:t>
      </w:r>
      <w:r>
        <w:rPr>
          <w:w w:val="75"/>
        </w:rPr>
        <w:t>puntualizando</w:t>
      </w:r>
      <w:r>
        <w:rPr>
          <w:spacing w:val="-28"/>
          <w:w w:val="75"/>
        </w:rPr>
        <w:t> </w:t>
      </w:r>
      <w:r>
        <w:rPr>
          <w:w w:val="75"/>
        </w:rPr>
        <w:t>los</w:t>
      </w:r>
      <w:r>
        <w:rPr>
          <w:spacing w:val="-25"/>
          <w:w w:val="75"/>
        </w:rPr>
        <w:t> </w:t>
      </w:r>
      <w:r>
        <w:rPr>
          <w:w w:val="75"/>
        </w:rPr>
        <w:t>aspectos</w:t>
      </w:r>
      <w:r>
        <w:rPr>
          <w:spacing w:val="-28"/>
          <w:w w:val="75"/>
        </w:rPr>
        <w:t> </w:t>
      </w:r>
      <w:r>
        <w:rPr>
          <w:w w:val="75"/>
        </w:rPr>
        <w:t>relevantes de</w:t>
      </w:r>
      <w:r>
        <w:rPr>
          <w:spacing w:val="-37"/>
          <w:w w:val="75"/>
        </w:rPr>
        <w:t> </w:t>
      </w:r>
      <w:r>
        <w:rPr>
          <w:w w:val="75"/>
        </w:rPr>
        <w:t>la</w:t>
      </w:r>
      <w:r>
        <w:rPr>
          <w:spacing w:val="-38"/>
          <w:w w:val="75"/>
        </w:rPr>
        <w:t> </w:t>
      </w:r>
      <w:r>
        <w:rPr>
          <w:w w:val="75"/>
        </w:rPr>
        <w:t>misma.</w:t>
      </w:r>
    </w:p>
    <w:p>
      <w:pPr>
        <w:pStyle w:val="ListParagraph"/>
        <w:numPr>
          <w:ilvl w:val="0"/>
          <w:numId w:val="11"/>
        </w:numPr>
        <w:tabs>
          <w:tab w:pos="2758" w:val="left" w:leader="none"/>
        </w:tabs>
        <w:spacing w:line="268" w:lineRule="auto" w:before="202" w:after="0"/>
        <w:ind w:left="2758" w:right="0" w:hanging="360"/>
        <w:jc w:val="both"/>
        <w:rPr>
          <w:sz w:val="24"/>
        </w:rPr>
      </w:pPr>
      <w:r>
        <w:rPr>
          <w:w w:val="80"/>
          <w:sz w:val="24"/>
        </w:rPr>
        <w:t>¿Qué</w:t>
      </w:r>
      <w:r>
        <w:rPr>
          <w:spacing w:val="-18"/>
          <w:w w:val="80"/>
          <w:sz w:val="24"/>
        </w:rPr>
        <w:t> </w:t>
      </w:r>
      <w:r>
        <w:rPr>
          <w:w w:val="80"/>
          <w:sz w:val="24"/>
        </w:rPr>
        <w:t>aspectos</w:t>
      </w:r>
      <w:r>
        <w:rPr>
          <w:spacing w:val="-40"/>
          <w:w w:val="80"/>
          <w:sz w:val="24"/>
        </w:rPr>
        <w:t> </w:t>
      </w:r>
      <w:r>
        <w:rPr>
          <w:w w:val="80"/>
          <w:sz w:val="24"/>
        </w:rPr>
        <w:t>se</w:t>
      </w:r>
      <w:r>
        <w:rPr>
          <w:spacing w:val="-39"/>
          <w:w w:val="80"/>
          <w:sz w:val="24"/>
        </w:rPr>
        <w:t> </w:t>
      </w:r>
      <w:r>
        <w:rPr>
          <w:w w:val="80"/>
          <w:sz w:val="24"/>
        </w:rPr>
        <w:t>deben</w:t>
      </w:r>
      <w:r>
        <w:rPr>
          <w:spacing w:val="-40"/>
          <w:w w:val="80"/>
          <w:sz w:val="24"/>
        </w:rPr>
        <w:t> </w:t>
      </w:r>
      <w:r>
        <w:rPr>
          <w:w w:val="80"/>
          <w:sz w:val="24"/>
        </w:rPr>
        <w:t>analizar</w:t>
      </w:r>
      <w:r>
        <w:rPr>
          <w:spacing w:val="-39"/>
          <w:w w:val="80"/>
          <w:sz w:val="24"/>
        </w:rPr>
        <w:t> </w:t>
      </w:r>
      <w:r>
        <w:rPr>
          <w:w w:val="80"/>
          <w:sz w:val="24"/>
        </w:rPr>
        <w:t>para</w:t>
      </w:r>
      <w:r>
        <w:rPr>
          <w:spacing w:val="-40"/>
          <w:w w:val="80"/>
          <w:sz w:val="24"/>
        </w:rPr>
        <w:t> </w:t>
      </w:r>
      <w:r>
        <w:rPr>
          <w:w w:val="80"/>
          <w:sz w:val="24"/>
        </w:rPr>
        <w:t>realizar</w:t>
      </w:r>
      <w:r>
        <w:rPr>
          <w:spacing w:val="-39"/>
          <w:w w:val="80"/>
          <w:sz w:val="24"/>
        </w:rPr>
        <w:t> </w:t>
      </w:r>
      <w:r>
        <w:rPr>
          <w:w w:val="80"/>
          <w:sz w:val="24"/>
        </w:rPr>
        <w:t>una</w:t>
      </w:r>
      <w:r>
        <w:rPr>
          <w:spacing w:val="-18"/>
          <w:w w:val="80"/>
          <w:sz w:val="24"/>
        </w:rPr>
        <w:t> </w:t>
      </w:r>
      <w:r>
        <w:rPr>
          <w:w w:val="80"/>
          <w:sz w:val="24"/>
        </w:rPr>
        <w:t>crítica</w:t>
      </w:r>
      <w:r>
        <w:rPr>
          <w:spacing w:val="-40"/>
          <w:w w:val="80"/>
          <w:sz w:val="24"/>
        </w:rPr>
        <w:t> </w:t>
      </w:r>
      <w:r>
        <w:rPr>
          <w:w w:val="80"/>
          <w:sz w:val="24"/>
        </w:rPr>
        <w:t>al </w:t>
      </w:r>
      <w:r>
        <w:rPr>
          <w:w w:val="75"/>
          <w:sz w:val="24"/>
        </w:rPr>
        <w:t>fenómeno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arquitectónico</w:t>
      </w:r>
      <w:r>
        <w:rPr>
          <w:spacing w:val="-41"/>
          <w:w w:val="75"/>
          <w:sz w:val="24"/>
        </w:rPr>
        <w:t> </w:t>
      </w:r>
      <w:r>
        <w:rPr>
          <w:w w:val="75"/>
          <w:sz w:val="24"/>
        </w:rPr>
        <w:t>actual?</w:t>
      </w:r>
    </w:p>
    <w:p>
      <w:pPr>
        <w:pStyle w:val="ListParagraph"/>
        <w:numPr>
          <w:ilvl w:val="0"/>
          <w:numId w:val="11"/>
        </w:numPr>
        <w:tabs>
          <w:tab w:pos="2758" w:val="left" w:leader="none"/>
        </w:tabs>
        <w:spacing w:line="266" w:lineRule="auto" w:before="6" w:after="0"/>
        <w:ind w:left="2758" w:right="1" w:hanging="360"/>
        <w:jc w:val="both"/>
        <w:rPr>
          <w:sz w:val="24"/>
        </w:rPr>
      </w:pPr>
      <w:r>
        <w:rPr>
          <w:w w:val="80"/>
          <w:sz w:val="24"/>
        </w:rPr>
        <w:t>¿Qué relación existe entre lo cognitivo, lo semiótico y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lo </w:t>
      </w:r>
      <w:r>
        <w:rPr>
          <w:w w:val="75"/>
          <w:sz w:val="24"/>
        </w:rPr>
        <w:t>simbólico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relación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al fenómeno</w:t>
      </w:r>
      <w:r>
        <w:rPr>
          <w:spacing w:val="2"/>
          <w:w w:val="75"/>
          <w:sz w:val="24"/>
        </w:rPr>
        <w:t> </w:t>
      </w:r>
      <w:r>
        <w:rPr>
          <w:w w:val="75"/>
          <w:sz w:val="24"/>
        </w:rPr>
        <w:t>arquitectónico?</w:t>
      </w:r>
    </w:p>
    <w:p>
      <w:pPr>
        <w:pStyle w:val="ListParagraph"/>
        <w:numPr>
          <w:ilvl w:val="0"/>
          <w:numId w:val="11"/>
        </w:numPr>
        <w:tabs>
          <w:tab w:pos="2758" w:val="left" w:leader="none"/>
        </w:tabs>
        <w:spacing w:line="271" w:lineRule="auto" w:before="8" w:after="0"/>
        <w:ind w:left="2758" w:right="1" w:hanging="360"/>
        <w:jc w:val="both"/>
        <w:rPr>
          <w:sz w:val="24"/>
        </w:rPr>
      </w:pPr>
      <w:r>
        <w:rPr>
          <w:w w:val="80"/>
          <w:sz w:val="24"/>
        </w:rPr>
        <w:t>¿De</w:t>
      </w:r>
      <w:r>
        <w:rPr>
          <w:spacing w:val="-27"/>
          <w:w w:val="80"/>
          <w:sz w:val="24"/>
        </w:rPr>
        <w:t> </w:t>
      </w:r>
      <w:r>
        <w:rPr>
          <w:w w:val="80"/>
          <w:sz w:val="24"/>
        </w:rPr>
        <w:t>qué</w:t>
      </w:r>
      <w:r>
        <w:rPr>
          <w:spacing w:val="-28"/>
          <w:w w:val="80"/>
          <w:sz w:val="24"/>
        </w:rPr>
        <w:t> </w:t>
      </w:r>
      <w:r>
        <w:rPr>
          <w:w w:val="80"/>
          <w:sz w:val="24"/>
        </w:rPr>
        <w:t>manera</w:t>
      </w:r>
      <w:r>
        <w:rPr>
          <w:spacing w:val="-29"/>
          <w:w w:val="80"/>
          <w:sz w:val="24"/>
        </w:rPr>
        <w:t> </w:t>
      </w:r>
      <w:r>
        <w:rPr>
          <w:w w:val="80"/>
          <w:sz w:val="24"/>
        </w:rPr>
        <w:t>se</w:t>
      </w:r>
      <w:r>
        <w:rPr>
          <w:spacing w:val="-28"/>
          <w:w w:val="80"/>
          <w:sz w:val="24"/>
        </w:rPr>
        <w:t> </w:t>
      </w:r>
      <w:r>
        <w:rPr>
          <w:w w:val="80"/>
          <w:sz w:val="24"/>
        </w:rPr>
        <w:t>puede</w:t>
      </w:r>
      <w:r>
        <w:rPr>
          <w:spacing w:val="-28"/>
          <w:w w:val="80"/>
          <w:sz w:val="24"/>
        </w:rPr>
        <w:t> </w:t>
      </w:r>
      <w:r>
        <w:rPr>
          <w:w w:val="80"/>
          <w:sz w:val="24"/>
        </w:rPr>
        <w:t>desarrollar</w:t>
      </w:r>
      <w:r>
        <w:rPr>
          <w:spacing w:val="6"/>
          <w:w w:val="80"/>
          <w:sz w:val="24"/>
        </w:rPr>
        <w:t> </w:t>
      </w:r>
      <w:r>
        <w:rPr>
          <w:w w:val="80"/>
          <w:sz w:val="24"/>
        </w:rPr>
        <w:t>una</w:t>
      </w:r>
      <w:r>
        <w:rPr>
          <w:spacing w:val="-27"/>
          <w:w w:val="80"/>
          <w:sz w:val="24"/>
        </w:rPr>
        <w:t> </w:t>
      </w:r>
      <w:r>
        <w:rPr>
          <w:w w:val="80"/>
          <w:sz w:val="24"/>
        </w:rPr>
        <w:t>visión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29"/>
          <w:w w:val="80"/>
          <w:sz w:val="24"/>
        </w:rPr>
        <w:t> </w:t>
      </w:r>
      <w:r>
        <w:rPr>
          <w:w w:val="80"/>
          <w:sz w:val="24"/>
        </w:rPr>
        <w:t>crítica arquitectónica</w:t>
      </w:r>
      <w:r>
        <w:rPr>
          <w:spacing w:val="-24"/>
          <w:w w:val="80"/>
          <w:sz w:val="24"/>
        </w:rPr>
        <w:t> </w:t>
      </w:r>
      <w:r>
        <w:rPr>
          <w:w w:val="80"/>
          <w:sz w:val="24"/>
        </w:rPr>
        <w:t>bajo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un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enfoque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sistémico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24"/>
          <w:w w:val="80"/>
          <w:sz w:val="24"/>
        </w:rPr>
        <w:t> </w:t>
      </w:r>
      <w:r>
        <w:rPr>
          <w:w w:val="80"/>
          <w:sz w:val="24"/>
        </w:rPr>
        <w:t>involucre</w:t>
      </w:r>
      <w:r>
        <w:rPr>
          <w:spacing w:val="-22"/>
          <w:w w:val="80"/>
          <w:sz w:val="24"/>
        </w:rPr>
        <w:t> </w:t>
      </w:r>
      <w:r>
        <w:rPr>
          <w:w w:val="80"/>
          <w:sz w:val="24"/>
        </w:rPr>
        <w:t>lo </w:t>
      </w:r>
      <w:r>
        <w:rPr>
          <w:w w:val="85"/>
          <w:sz w:val="24"/>
        </w:rPr>
        <w:t>cognitivo, lo semiótico, y lo simbólico presente en el </w:t>
      </w:r>
      <w:r>
        <w:rPr>
          <w:w w:val="70"/>
          <w:sz w:val="24"/>
        </w:rPr>
        <w:t>fenómeno </w:t>
      </w:r>
      <w:r>
        <w:rPr>
          <w:spacing w:val="46"/>
          <w:w w:val="70"/>
          <w:sz w:val="24"/>
        </w:rPr>
        <w:t> </w:t>
      </w:r>
      <w:r>
        <w:rPr>
          <w:w w:val="70"/>
          <w:sz w:val="24"/>
        </w:rPr>
        <w:t>arquitectónico?</w:t>
      </w:r>
    </w:p>
    <w:p>
      <w:pPr>
        <w:pStyle w:val="ListParagraph"/>
        <w:numPr>
          <w:ilvl w:val="0"/>
          <w:numId w:val="11"/>
        </w:numPr>
        <w:tabs>
          <w:tab w:pos="2758" w:val="left" w:leader="none"/>
        </w:tabs>
        <w:spacing w:line="271" w:lineRule="auto" w:before="2" w:after="0"/>
        <w:ind w:left="2758" w:right="2" w:hanging="360"/>
        <w:jc w:val="both"/>
        <w:rPr>
          <w:sz w:val="24"/>
        </w:rPr>
      </w:pPr>
      <w:r>
        <w:rPr>
          <w:w w:val="75"/>
          <w:sz w:val="24"/>
        </w:rPr>
        <w:t>¿Qué ventajas ofrecería una visión de crítica arquitectónica </w:t>
      </w:r>
      <w:r>
        <w:rPr>
          <w:w w:val="80"/>
          <w:sz w:val="24"/>
        </w:rPr>
        <w:t>que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atienda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un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enfoque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sistémico</w:t>
      </w:r>
      <w:r>
        <w:rPr>
          <w:spacing w:val="-5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englobe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el</w:t>
      </w:r>
      <w:r>
        <w:rPr>
          <w:spacing w:val="-6"/>
          <w:w w:val="80"/>
          <w:sz w:val="24"/>
        </w:rPr>
        <w:t> </w:t>
      </w:r>
      <w:r>
        <w:rPr>
          <w:w w:val="80"/>
          <w:sz w:val="24"/>
        </w:rPr>
        <w:t>enfoque </w:t>
      </w:r>
      <w:r>
        <w:rPr>
          <w:w w:val="75"/>
          <w:sz w:val="24"/>
        </w:rPr>
        <w:t>cognitivo, semiótico y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simbólico?</w:t>
      </w:r>
    </w:p>
    <w:p>
      <w:pPr>
        <w:pStyle w:val="ListParagraph"/>
        <w:numPr>
          <w:ilvl w:val="0"/>
          <w:numId w:val="11"/>
        </w:numPr>
        <w:tabs>
          <w:tab w:pos="2758" w:val="left" w:leader="none"/>
        </w:tabs>
        <w:spacing w:line="266" w:lineRule="auto" w:before="2" w:after="0"/>
        <w:ind w:left="2758" w:right="0" w:hanging="360"/>
        <w:jc w:val="both"/>
        <w:rPr>
          <w:sz w:val="24"/>
        </w:rPr>
      </w:pPr>
      <w:r>
        <w:rPr>
          <w:w w:val="75"/>
          <w:sz w:val="24"/>
        </w:rPr>
        <w:t>¿Qué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aportaciones</w:t>
      </w:r>
      <w:r>
        <w:rPr>
          <w:spacing w:val="18"/>
          <w:w w:val="75"/>
          <w:sz w:val="24"/>
        </w:rPr>
        <w:t> </w:t>
      </w:r>
      <w:r>
        <w:rPr>
          <w:w w:val="75"/>
          <w:sz w:val="24"/>
        </w:rPr>
        <w:t>tendrá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visión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sistémica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propuesta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la crítica</w:t>
      </w:r>
      <w:r>
        <w:rPr>
          <w:spacing w:val="12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fenómeno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14"/>
          <w:w w:val="75"/>
          <w:sz w:val="24"/>
        </w:rPr>
        <w:t> </w:t>
      </w:r>
      <w:r>
        <w:rPr>
          <w:w w:val="75"/>
          <w:sz w:val="24"/>
        </w:rPr>
        <w:t>arquitectura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supermoderna?</w:t>
      </w:r>
    </w:p>
    <w:p>
      <w:pPr>
        <w:pStyle w:val="BodyText"/>
        <w:spacing w:before="206"/>
        <w:ind w:left="1678" w:right="9"/>
      </w:pPr>
      <w:r>
        <w:rPr>
          <w:w w:val="75"/>
        </w:rPr>
        <w:t>Al tiempo que el objetivo general de la investigación es:</w:t>
      </w:r>
    </w:p>
    <w:p>
      <w:pPr>
        <w:pStyle w:val="Heading4"/>
        <w:spacing w:line="264" w:lineRule="auto" w:before="28"/>
        <w:ind w:left="1677" w:right="9"/>
        <w:rPr>
          <w:rFonts w:ascii="Tahoma" w:hAnsi="Tahoma"/>
          <w:i w:val="0"/>
          <w:sz w:val="24"/>
        </w:rPr>
      </w:pPr>
      <w:r>
        <w:rPr>
          <w:i/>
          <w:w w:val="60"/>
        </w:rPr>
        <w:t>Criticar sistémicamente la arquitectura desde un enfoque cognitivo, </w:t>
      </w:r>
      <w:r>
        <w:rPr>
          <w:w w:val="60"/>
        </w:rPr>
        <w:t>semiótico</w:t>
      </w:r>
      <w:r>
        <w:rPr>
          <w:spacing w:val="-24"/>
          <w:w w:val="60"/>
        </w:rPr>
        <w:t> </w:t>
      </w:r>
      <w:r>
        <w:rPr>
          <w:w w:val="60"/>
        </w:rPr>
        <w:t>y</w:t>
      </w:r>
      <w:r>
        <w:rPr>
          <w:spacing w:val="-31"/>
          <w:w w:val="60"/>
        </w:rPr>
        <w:t> </w:t>
      </w:r>
      <w:r>
        <w:rPr>
          <w:w w:val="60"/>
        </w:rPr>
        <w:t>simbólico</w:t>
      </w:r>
      <w:r>
        <w:rPr>
          <w:spacing w:val="-26"/>
          <w:w w:val="60"/>
        </w:rPr>
        <w:t> </w:t>
      </w:r>
      <w:r>
        <w:rPr>
          <w:w w:val="60"/>
        </w:rPr>
        <w:t>del fenómeno</w:t>
      </w:r>
      <w:r>
        <w:rPr>
          <w:spacing w:val="-25"/>
          <w:w w:val="60"/>
        </w:rPr>
        <w:t> </w:t>
      </w:r>
      <w:r>
        <w:rPr>
          <w:w w:val="60"/>
        </w:rPr>
        <w:t>de</w:t>
      </w:r>
      <w:r>
        <w:rPr>
          <w:spacing w:val="-22"/>
          <w:w w:val="60"/>
        </w:rPr>
        <w:t> </w:t>
      </w:r>
      <w:r>
        <w:rPr>
          <w:w w:val="60"/>
        </w:rPr>
        <w:t>la</w:t>
      </w:r>
      <w:r>
        <w:rPr>
          <w:spacing w:val="-26"/>
          <w:w w:val="60"/>
        </w:rPr>
        <w:t> </w:t>
      </w:r>
      <w:r>
        <w:rPr>
          <w:w w:val="60"/>
        </w:rPr>
        <w:t>supermodernidad</w:t>
      </w:r>
      <w:r>
        <w:rPr>
          <w:spacing w:val="-26"/>
          <w:w w:val="60"/>
        </w:rPr>
        <w:t> </w:t>
      </w:r>
      <w:r>
        <w:rPr>
          <w:w w:val="60"/>
        </w:rPr>
        <w:t>en</w:t>
      </w:r>
      <w:r>
        <w:rPr>
          <w:spacing w:val="-27"/>
          <w:w w:val="60"/>
        </w:rPr>
        <w:t> </w:t>
      </w:r>
      <w:r>
        <w:rPr>
          <w:w w:val="60"/>
        </w:rPr>
        <w:t>México</w:t>
      </w:r>
      <w:r>
        <w:rPr>
          <w:rFonts w:ascii="Tahoma" w:hAnsi="Tahoma"/>
          <w:i w:val="0"/>
          <w:w w:val="60"/>
          <w:sz w:val="24"/>
        </w:rPr>
        <w:t>.</w:t>
      </w:r>
    </w:p>
    <w:p>
      <w:pPr>
        <w:pStyle w:val="BodyText"/>
        <w:spacing w:before="203"/>
        <w:ind w:left="1678" w:right="9"/>
      </w:pPr>
      <w:r>
        <w:rPr>
          <w:w w:val="75"/>
        </w:rPr>
        <w:t>Y los objetivos específicos de la investigación:</w:t>
      </w:r>
    </w:p>
    <w:p>
      <w:pPr>
        <w:pStyle w:val="BodyText"/>
        <w:spacing w:before="6"/>
        <w:rPr>
          <w:sz w:val="19"/>
        </w:rPr>
      </w:pPr>
    </w:p>
    <w:p>
      <w:pPr>
        <w:pStyle w:val="ListParagraph"/>
        <w:numPr>
          <w:ilvl w:val="0"/>
          <w:numId w:val="12"/>
        </w:numPr>
        <w:tabs>
          <w:tab w:pos="3096" w:val="left" w:leader="none"/>
          <w:tab w:pos="3097" w:val="left" w:leader="none"/>
        </w:tabs>
        <w:spacing w:line="271" w:lineRule="auto" w:before="0" w:after="0"/>
        <w:ind w:left="2386" w:right="1" w:firstLine="0"/>
        <w:jc w:val="left"/>
        <w:rPr>
          <w:sz w:val="24"/>
        </w:rPr>
      </w:pPr>
      <w:r>
        <w:rPr>
          <w:w w:val="80"/>
          <w:sz w:val="24"/>
        </w:rPr>
        <w:t>Analizar</w:t>
      </w:r>
      <w:r>
        <w:rPr>
          <w:spacing w:val="-9"/>
          <w:w w:val="80"/>
          <w:sz w:val="24"/>
        </w:rPr>
        <w:t> </w:t>
      </w:r>
      <w:r>
        <w:rPr>
          <w:w w:val="80"/>
          <w:sz w:val="24"/>
        </w:rPr>
        <w:t>los</w:t>
      </w:r>
      <w:r>
        <w:rPr>
          <w:spacing w:val="-8"/>
          <w:w w:val="80"/>
          <w:sz w:val="24"/>
        </w:rPr>
        <w:t> </w:t>
      </w:r>
      <w:r>
        <w:rPr>
          <w:w w:val="80"/>
          <w:sz w:val="24"/>
        </w:rPr>
        <w:t>avances</w:t>
      </w:r>
      <w:r>
        <w:rPr>
          <w:spacing w:val="-35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35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35"/>
          <w:w w:val="80"/>
          <w:sz w:val="24"/>
        </w:rPr>
        <w:t> </w:t>
      </w:r>
      <w:r>
        <w:rPr>
          <w:w w:val="80"/>
          <w:sz w:val="24"/>
        </w:rPr>
        <w:t>teoría</w:t>
      </w:r>
      <w:r>
        <w:rPr>
          <w:spacing w:val="-35"/>
          <w:w w:val="80"/>
          <w:sz w:val="24"/>
        </w:rPr>
        <w:t> </w:t>
      </w:r>
      <w:r>
        <w:rPr>
          <w:w w:val="80"/>
          <w:sz w:val="24"/>
        </w:rPr>
        <w:t>cognitiva,</w:t>
      </w:r>
      <w:r>
        <w:rPr>
          <w:spacing w:val="-36"/>
          <w:w w:val="80"/>
          <w:sz w:val="24"/>
        </w:rPr>
        <w:t> </w:t>
      </w:r>
      <w:r>
        <w:rPr>
          <w:w w:val="80"/>
          <w:sz w:val="24"/>
        </w:rPr>
        <w:t>semiótica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y </w:t>
      </w:r>
      <w:r>
        <w:rPr>
          <w:w w:val="75"/>
          <w:sz w:val="24"/>
        </w:rPr>
        <w:t>simbólica en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arquitectura</w:t>
      </w:r>
    </w:p>
    <w:p>
      <w:pPr>
        <w:pStyle w:val="ListParagraph"/>
        <w:numPr>
          <w:ilvl w:val="0"/>
          <w:numId w:val="12"/>
        </w:numPr>
        <w:tabs>
          <w:tab w:pos="2087" w:val="left" w:leader="none"/>
        </w:tabs>
        <w:spacing w:line="271" w:lineRule="auto" w:before="60" w:after="0"/>
        <w:ind w:left="1375" w:right="1417" w:firstLine="0"/>
        <w:jc w:val="both"/>
        <w:rPr>
          <w:sz w:val="24"/>
        </w:rPr>
      </w:pPr>
      <w:r>
        <w:rPr>
          <w:w w:val="63"/>
          <w:sz w:val="24"/>
        </w:rPr>
        <w:br w:type="column"/>
      </w:r>
      <w:r>
        <w:rPr>
          <w:w w:val="75"/>
          <w:sz w:val="24"/>
        </w:rPr>
        <w:t>Evaluar los principales métodos de análisis semiótico y </w:t>
      </w:r>
      <w:r>
        <w:rPr>
          <w:w w:val="85"/>
          <w:sz w:val="24"/>
        </w:rPr>
        <w:t>de</w:t>
      </w:r>
      <w:r>
        <w:rPr>
          <w:spacing w:val="-18"/>
          <w:w w:val="85"/>
          <w:sz w:val="24"/>
        </w:rPr>
        <w:t> </w:t>
      </w:r>
      <w:r>
        <w:rPr>
          <w:w w:val="85"/>
          <w:sz w:val="24"/>
        </w:rPr>
        <w:t>crítica</w:t>
      </w:r>
      <w:r>
        <w:rPr>
          <w:spacing w:val="-19"/>
          <w:w w:val="85"/>
          <w:sz w:val="24"/>
        </w:rPr>
        <w:t> </w:t>
      </w:r>
      <w:r>
        <w:rPr>
          <w:w w:val="85"/>
          <w:sz w:val="24"/>
        </w:rPr>
        <w:t>arquitectónica</w:t>
      </w:r>
      <w:r>
        <w:rPr>
          <w:spacing w:val="29"/>
          <w:w w:val="85"/>
          <w:sz w:val="24"/>
        </w:rPr>
        <w:t> </w:t>
      </w:r>
      <w:r>
        <w:rPr>
          <w:w w:val="85"/>
          <w:sz w:val="24"/>
        </w:rPr>
        <w:t>desarrollados</w:t>
      </w:r>
      <w:r>
        <w:rPr>
          <w:spacing w:val="-18"/>
          <w:w w:val="85"/>
          <w:sz w:val="24"/>
        </w:rPr>
        <w:t> </w:t>
      </w:r>
      <w:r>
        <w:rPr>
          <w:w w:val="85"/>
          <w:sz w:val="24"/>
        </w:rPr>
        <w:t>con</w:t>
      </w:r>
      <w:r>
        <w:rPr>
          <w:spacing w:val="-18"/>
          <w:w w:val="85"/>
          <w:sz w:val="24"/>
        </w:rPr>
        <w:t> </w:t>
      </w:r>
      <w:r>
        <w:rPr>
          <w:w w:val="85"/>
          <w:sz w:val="24"/>
        </w:rPr>
        <w:t>la</w:t>
      </w:r>
      <w:r>
        <w:rPr>
          <w:spacing w:val="-18"/>
          <w:w w:val="85"/>
          <w:sz w:val="24"/>
        </w:rPr>
        <w:t> </w:t>
      </w:r>
      <w:r>
        <w:rPr>
          <w:w w:val="85"/>
          <w:sz w:val="24"/>
        </w:rPr>
        <w:t>intención</w:t>
      </w:r>
      <w:r>
        <w:rPr>
          <w:spacing w:val="-18"/>
          <w:w w:val="85"/>
          <w:sz w:val="24"/>
        </w:rPr>
        <w:t> </w:t>
      </w:r>
      <w:r>
        <w:rPr>
          <w:w w:val="85"/>
          <w:sz w:val="24"/>
        </w:rPr>
        <w:t>de </w:t>
      </w:r>
      <w:r>
        <w:rPr>
          <w:w w:val="75"/>
          <w:sz w:val="24"/>
        </w:rPr>
        <w:t>generar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una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propuesta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completa</w:t>
      </w:r>
      <w:r>
        <w:rPr>
          <w:spacing w:val="4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crítica.</w:t>
      </w:r>
    </w:p>
    <w:p>
      <w:pPr>
        <w:pStyle w:val="ListParagraph"/>
        <w:numPr>
          <w:ilvl w:val="0"/>
          <w:numId w:val="12"/>
        </w:numPr>
        <w:tabs>
          <w:tab w:pos="2087" w:val="left" w:leader="none"/>
        </w:tabs>
        <w:spacing w:line="271" w:lineRule="auto" w:before="0" w:after="0"/>
        <w:ind w:left="1375" w:right="1418" w:firstLine="0"/>
        <w:jc w:val="both"/>
        <w:rPr>
          <w:sz w:val="24"/>
        </w:rPr>
      </w:pPr>
      <w:r>
        <w:rPr>
          <w:w w:val="75"/>
          <w:sz w:val="24"/>
        </w:rPr>
        <w:t>Examinar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arquitectura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supermoderna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como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reflejo del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entorno</w:t>
      </w:r>
      <w:r>
        <w:rPr>
          <w:spacing w:val="-35"/>
          <w:w w:val="75"/>
          <w:sz w:val="24"/>
        </w:rPr>
        <w:t> </w:t>
      </w:r>
      <w:r>
        <w:rPr>
          <w:w w:val="75"/>
          <w:sz w:val="24"/>
        </w:rPr>
        <w:t>ideológico,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social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35"/>
          <w:w w:val="75"/>
          <w:sz w:val="24"/>
        </w:rPr>
        <w:t> </w:t>
      </w:r>
      <w:r>
        <w:rPr>
          <w:w w:val="75"/>
          <w:sz w:val="24"/>
        </w:rPr>
        <w:t>económico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le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subyace.</w:t>
      </w:r>
    </w:p>
    <w:p>
      <w:pPr>
        <w:pStyle w:val="ListParagraph"/>
        <w:numPr>
          <w:ilvl w:val="0"/>
          <w:numId w:val="12"/>
        </w:numPr>
        <w:tabs>
          <w:tab w:pos="2087" w:val="left" w:leader="none"/>
        </w:tabs>
        <w:spacing w:line="271" w:lineRule="auto" w:before="2" w:after="0"/>
        <w:ind w:left="1375" w:right="1416" w:firstLine="0"/>
        <w:jc w:val="both"/>
        <w:rPr>
          <w:sz w:val="24"/>
        </w:rPr>
      </w:pPr>
      <w:r>
        <w:rPr>
          <w:w w:val="85"/>
          <w:sz w:val="24"/>
        </w:rPr>
        <w:t>Identificar las características de los elementos </w:t>
      </w:r>
      <w:r>
        <w:rPr>
          <w:w w:val="80"/>
          <w:sz w:val="24"/>
        </w:rPr>
        <w:t>implicados</w:t>
      </w:r>
      <w:r>
        <w:rPr>
          <w:spacing w:val="-7"/>
          <w:w w:val="80"/>
          <w:sz w:val="24"/>
        </w:rPr>
        <w:t> </w:t>
      </w:r>
      <w:r>
        <w:rPr>
          <w:w w:val="80"/>
          <w:sz w:val="24"/>
        </w:rPr>
        <w:t>en</w:t>
      </w:r>
      <w:r>
        <w:rPr>
          <w:spacing w:val="-8"/>
          <w:w w:val="80"/>
          <w:sz w:val="24"/>
        </w:rPr>
        <w:t> </w:t>
      </w:r>
      <w:r>
        <w:rPr>
          <w:w w:val="80"/>
          <w:sz w:val="24"/>
        </w:rPr>
        <w:t>el</w:t>
      </w:r>
      <w:r>
        <w:rPr>
          <w:spacing w:val="-9"/>
          <w:w w:val="80"/>
          <w:sz w:val="24"/>
        </w:rPr>
        <w:t> </w:t>
      </w:r>
      <w:r>
        <w:rPr>
          <w:w w:val="80"/>
          <w:sz w:val="24"/>
        </w:rPr>
        <w:t>fenómeno</w:t>
      </w:r>
      <w:r>
        <w:rPr>
          <w:spacing w:val="-7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7"/>
          <w:w w:val="80"/>
          <w:sz w:val="24"/>
        </w:rPr>
        <w:t> </w:t>
      </w:r>
      <w:r>
        <w:rPr>
          <w:w w:val="80"/>
          <w:sz w:val="24"/>
        </w:rPr>
        <w:t>comunicación</w:t>
      </w:r>
      <w:r>
        <w:rPr>
          <w:spacing w:val="-8"/>
          <w:w w:val="80"/>
          <w:sz w:val="24"/>
        </w:rPr>
        <w:t> </w:t>
      </w:r>
      <w:r>
        <w:rPr>
          <w:w w:val="80"/>
          <w:sz w:val="24"/>
        </w:rPr>
        <w:t>generado</w:t>
      </w:r>
      <w:r>
        <w:rPr>
          <w:spacing w:val="-8"/>
          <w:w w:val="80"/>
          <w:sz w:val="24"/>
        </w:rPr>
        <w:t> </w:t>
      </w:r>
      <w:r>
        <w:rPr>
          <w:w w:val="80"/>
          <w:sz w:val="24"/>
        </w:rPr>
        <w:t>por</w:t>
      </w:r>
      <w:r>
        <w:rPr>
          <w:spacing w:val="-7"/>
          <w:w w:val="80"/>
          <w:sz w:val="24"/>
        </w:rPr>
        <w:t> </w:t>
      </w:r>
      <w:r>
        <w:rPr>
          <w:w w:val="80"/>
          <w:sz w:val="24"/>
        </w:rPr>
        <w:t>el </w:t>
      </w:r>
      <w:r>
        <w:rPr>
          <w:w w:val="75"/>
          <w:sz w:val="24"/>
        </w:rPr>
        <w:t>mensaje</w:t>
      </w:r>
      <w:r>
        <w:rPr>
          <w:spacing w:val="15"/>
          <w:w w:val="75"/>
          <w:sz w:val="24"/>
        </w:rPr>
        <w:t> </w:t>
      </w:r>
      <w:r>
        <w:rPr>
          <w:w w:val="75"/>
          <w:sz w:val="24"/>
        </w:rPr>
        <w:t>objetual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supermoderno</w:t>
      </w:r>
      <w:r>
        <w:rPr>
          <w:spacing w:val="15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las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circunstancias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particulares </w:t>
      </w:r>
      <w:r>
        <w:rPr>
          <w:w w:val="70"/>
          <w:sz w:val="24"/>
        </w:rPr>
        <w:t>del entorno.</w:t>
      </w:r>
    </w:p>
    <w:p>
      <w:pPr>
        <w:pStyle w:val="ListParagraph"/>
        <w:numPr>
          <w:ilvl w:val="0"/>
          <w:numId w:val="12"/>
        </w:numPr>
        <w:tabs>
          <w:tab w:pos="2087" w:val="left" w:leader="none"/>
        </w:tabs>
        <w:spacing w:line="271" w:lineRule="auto" w:before="0" w:after="0"/>
        <w:ind w:left="1375" w:right="1411" w:firstLine="0"/>
        <w:jc w:val="both"/>
        <w:rPr>
          <w:sz w:val="24"/>
        </w:rPr>
      </w:pPr>
      <w:r>
        <w:rPr>
          <w:w w:val="80"/>
          <w:sz w:val="24"/>
        </w:rPr>
        <w:t>Desarrollar</w:t>
      </w:r>
      <w:r>
        <w:rPr>
          <w:spacing w:val="-29"/>
          <w:w w:val="80"/>
          <w:sz w:val="24"/>
        </w:rPr>
        <w:t> </w:t>
      </w:r>
      <w:r>
        <w:rPr>
          <w:w w:val="80"/>
          <w:sz w:val="24"/>
        </w:rPr>
        <w:t>una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crítica</w:t>
      </w:r>
      <w:r>
        <w:rPr>
          <w:spacing w:val="-29"/>
          <w:w w:val="80"/>
          <w:sz w:val="24"/>
        </w:rPr>
        <w:t> </w:t>
      </w:r>
      <w:r>
        <w:rPr>
          <w:w w:val="80"/>
          <w:sz w:val="24"/>
        </w:rPr>
        <w:t>arquitectónica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bajo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un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enfoque </w:t>
      </w:r>
      <w:r>
        <w:rPr>
          <w:w w:val="75"/>
          <w:sz w:val="24"/>
        </w:rPr>
        <w:t>sistémico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involucre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lo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cognitivo,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lo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semiótico,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lo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simbólico</w:t>
      </w:r>
      <w:r>
        <w:rPr>
          <w:spacing w:val="9"/>
          <w:w w:val="75"/>
          <w:sz w:val="24"/>
        </w:rPr>
        <w:t> </w:t>
      </w:r>
      <w:r>
        <w:rPr>
          <w:w w:val="75"/>
          <w:sz w:val="24"/>
        </w:rPr>
        <w:t>en el</w:t>
      </w:r>
      <w:r>
        <w:rPr>
          <w:spacing w:val="-40"/>
          <w:w w:val="75"/>
          <w:sz w:val="24"/>
        </w:rPr>
        <w:t> </w:t>
      </w:r>
      <w:r>
        <w:rPr>
          <w:w w:val="75"/>
          <w:sz w:val="24"/>
        </w:rPr>
        <w:t>fenómeno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arquitectónico</w:t>
      </w:r>
    </w:p>
    <w:p>
      <w:pPr>
        <w:pStyle w:val="ListParagraph"/>
        <w:numPr>
          <w:ilvl w:val="0"/>
          <w:numId w:val="12"/>
        </w:numPr>
        <w:tabs>
          <w:tab w:pos="2087" w:val="left" w:leader="none"/>
        </w:tabs>
        <w:spacing w:line="271" w:lineRule="auto" w:before="0" w:after="0"/>
        <w:ind w:left="1375" w:right="1412" w:firstLine="0"/>
        <w:jc w:val="both"/>
        <w:rPr>
          <w:sz w:val="24"/>
        </w:rPr>
      </w:pPr>
      <w:r>
        <w:rPr>
          <w:w w:val="85"/>
          <w:sz w:val="24"/>
        </w:rPr>
        <w:t>Evaluar la propuesta de crítica del fenómeno </w:t>
      </w:r>
      <w:r>
        <w:rPr>
          <w:w w:val="75"/>
          <w:sz w:val="24"/>
        </w:rPr>
        <w:t>arquitectónico que atienda un enfoque sistémico que englobe el enfoque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cognitivo,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semiótico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6"/>
          <w:w w:val="75"/>
          <w:sz w:val="24"/>
        </w:rPr>
        <w:t> </w:t>
      </w:r>
      <w:r>
        <w:rPr>
          <w:w w:val="75"/>
          <w:sz w:val="24"/>
        </w:rPr>
        <w:t>simbólico.</w:t>
      </w:r>
    </w:p>
    <w:p>
      <w:pPr>
        <w:pStyle w:val="ListParagraph"/>
        <w:numPr>
          <w:ilvl w:val="0"/>
          <w:numId w:val="12"/>
        </w:numPr>
        <w:tabs>
          <w:tab w:pos="2087" w:val="left" w:leader="none"/>
        </w:tabs>
        <w:spacing w:line="271" w:lineRule="auto" w:before="0" w:after="0"/>
        <w:ind w:left="1375" w:right="1414" w:firstLine="0"/>
        <w:jc w:val="both"/>
        <w:rPr>
          <w:sz w:val="24"/>
        </w:rPr>
      </w:pPr>
      <w:r>
        <w:rPr>
          <w:w w:val="80"/>
          <w:sz w:val="24"/>
        </w:rPr>
        <w:t>Criticar el fenómeno arquitectónico supermoderno </w:t>
      </w:r>
      <w:r>
        <w:rPr>
          <w:w w:val="75"/>
          <w:sz w:val="24"/>
        </w:rPr>
        <w:t>atendiendo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las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variables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crítica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sistémica.</w:t>
      </w:r>
    </w:p>
    <w:p>
      <w:pPr>
        <w:pStyle w:val="ListParagraph"/>
        <w:numPr>
          <w:ilvl w:val="0"/>
          <w:numId w:val="12"/>
        </w:numPr>
        <w:tabs>
          <w:tab w:pos="2087" w:val="left" w:leader="none"/>
        </w:tabs>
        <w:spacing w:line="271" w:lineRule="auto" w:before="1" w:after="0"/>
        <w:ind w:left="1375" w:right="1414" w:firstLine="0"/>
        <w:jc w:val="both"/>
        <w:rPr>
          <w:sz w:val="24"/>
        </w:rPr>
      </w:pPr>
      <w:r>
        <w:rPr>
          <w:w w:val="85"/>
          <w:sz w:val="24"/>
        </w:rPr>
        <w:t>Evaluar la posibilidad de criticar sistémicamente </w:t>
      </w:r>
      <w:r>
        <w:rPr>
          <w:w w:val="70"/>
          <w:sz w:val="24"/>
        </w:rPr>
        <w:t>cualquier objeto de</w:t>
      </w:r>
      <w:r>
        <w:rPr>
          <w:spacing w:val="6"/>
          <w:w w:val="70"/>
          <w:sz w:val="24"/>
        </w:rPr>
        <w:t> </w:t>
      </w:r>
      <w:r>
        <w:rPr>
          <w:w w:val="70"/>
          <w:sz w:val="24"/>
        </w:rPr>
        <w:t>diseño.</w:t>
      </w:r>
    </w:p>
    <w:p>
      <w:pPr>
        <w:pStyle w:val="Heading2"/>
        <w:numPr>
          <w:ilvl w:val="1"/>
          <w:numId w:val="8"/>
        </w:numPr>
        <w:tabs>
          <w:tab w:pos="2107" w:val="left" w:leader="none"/>
          <w:tab w:pos="2108" w:val="left" w:leader="none"/>
        </w:tabs>
        <w:spacing w:line="237" w:lineRule="auto" w:before="205" w:after="0"/>
        <w:ind w:left="2107" w:right="1569" w:hanging="720"/>
        <w:jc w:val="left"/>
      </w:pPr>
      <w:bookmarkStart w:name="_bookmark10" w:id="18"/>
      <w:bookmarkEnd w:id="18"/>
      <w:r>
        <w:rPr>
          <w:b w:val="0"/>
        </w:rPr>
      </w:r>
      <w:bookmarkStart w:name="_bookmark10" w:id="19"/>
      <w:bookmarkEnd w:id="19"/>
      <w:r>
        <w:rPr>
          <w:w w:val="75"/>
        </w:rPr>
        <w:t>H</w:t>
      </w:r>
      <w:r>
        <w:rPr>
          <w:w w:val="75"/>
        </w:rPr>
        <w:t>ipótesis y Justificación: La Crítica </w:t>
      </w:r>
      <w:r>
        <w:rPr>
          <w:w w:val="70"/>
        </w:rPr>
        <w:t>Sistémica:</w:t>
      </w:r>
      <w:r>
        <w:rPr>
          <w:spacing w:val="-32"/>
          <w:w w:val="70"/>
        </w:rPr>
        <w:t> </w:t>
      </w:r>
      <w:r>
        <w:rPr>
          <w:w w:val="70"/>
        </w:rPr>
        <w:t>Cognitiva,</w:t>
      </w:r>
      <w:r>
        <w:rPr>
          <w:spacing w:val="-31"/>
          <w:w w:val="70"/>
        </w:rPr>
        <w:t> </w:t>
      </w:r>
      <w:r>
        <w:rPr>
          <w:w w:val="70"/>
        </w:rPr>
        <w:t>Semiótica</w:t>
      </w:r>
      <w:r>
        <w:rPr>
          <w:spacing w:val="-30"/>
          <w:w w:val="70"/>
        </w:rPr>
        <w:t> </w:t>
      </w:r>
      <w:r>
        <w:rPr>
          <w:w w:val="70"/>
        </w:rPr>
        <w:t>y</w:t>
      </w:r>
      <w:r>
        <w:rPr>
          <w:spacing w:val="-33"/>
          <w:w w:val="70"/>
        </w:rPr>
        <w:t> </w:t>
      </w:r>
      <w:r>
        <w:rPr>
          <w:w w:val="70"/>
        </w:rPr>
        <w:t>Simbólica </w:t>
      </w:r>
      <w:r>
        <w:rPr>
          <w:w w:val="65"/>
        </w:rPr>
        <w:t>como Medio de Interpretación del Fenómeno </w:t>
      </w:r>
      <w:r>
        <w:rPr>
          <w:w w:val="75"/>
        </w:rPr>
        <w:t>Arquitectónico.</w:t>
      </w:r>
    </w:p>
    <w:p>
      <w:pPr>
        <w:pStyle w:val="BodyText"/>
        <w:spacing w:before="235"/>
        <w:ind w:left="667" w:right="1413"/>
      </w:pPr>
      <w:r>
        <w:rPr>
          <w:w w:val="75"/>
        </w:rPr>
        <w:t>La hipótesis sobre la cual gira la presente investigación es:</w:t>
      </w:r>
    </w:p>
    <w:p>
      <w:pPr>
        <w:spacing w:after="0"/>
        <w:sectPr>
          <w:type w:val="continuous"/>
          <w:pgSz w:w="16840" w:h="11910" w:orient="landscape"/>
          <w:pgMar w:top="700" w:bottom="280" w:left="1440" w:right="0"/>
          <w:cols w:num="2" w:equalWidth="0">
            <w:col w:w="7478" w:space="40"/>
            <w:col w:w="7882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3"/>
        </w:rPr>
      </w:pPr>
    </w:p>
    <w:p>
      <w:pPr>
        <w:spacing w:after="0"/>
        <w:rPr>
          <w:sz w:val="23"/>
        </w:rPr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Heading4"/>
        <w:spacing w:line="261" w:lineRule="auto" w:before="60"/>
        <w:ind w:left="2386" w:right="4"/>
        <w:jc w:val="both"/>
      </w:pPr>
      <w:r>
        <w:rPr>
          <w:i/>
          <w:w w:val="60"/>
        </w:rPr>
        <w:t>Si se critica sistémicamente la arquitectura bajo un enfoque </w:t>
      </w:r>
      <w:r>
        <w:rPr>
          <w:w w:val="60"/>
        </w:rPr>
        <w:t>cognitivo,</w:t>
      </w:r>
      <w:r>
        <w:rPr>
          <w:spacing w:val="-24"/>
          <w:w w:val="60"/>
        </w:rPr>
        <w:t> </w:t>
      </w:r>
      <w:r>
        <w:rPr>
          <w:w w:val="60"/>
        </w:rPr>
        <w:t>semiótico</w:t>
      </w:r>
      <w:r>
        <w:rPr>
          <w:spacing w:val="-22"/>
          <w:w w:val="60"/>
        </w:rPr>
        <w:t> </w:t>
      </w:r>
      <w:r>
        <w:rPr>
          <w:w w:val="60"/>
        </w:rPr>
        <w:t>y</w:t>
      </w:r>
      <w:r>
        <w:rPr>
          <w:spacing w:val="2"/>
          <w:w w:val="60"/>
        </w:rPr>
        <w:t> </w:t>
      </w:r>
      <w:r>
        <w:rPr>
          <w:w w:val="60"/>
        </w:rPr>
        <w:t>simbólico</w:t>
      </w:r>
      <w:r>
        <w:rPr>
          <w:spacing w:val="-23"/>
          <w:w w:val="60"/>
        </w:rPr>
        <w:t> </w:t>
      </w:r>
      <w:r>
        <w:rPr>
          <w:w w:val="60"/>
        </w:rPr>
        <w:t>es</w:t>
      </w:r>
      <w:r>
        <w:rPr>
          <w:spacing w:val="-22"/>
          <w:w w:val="60"/>
        </w:rPr>
        <w:t> </w:t>
      </w:r>
      <w:r>
        <w:rPr>
          <w:w w:val="60"/>
        </w:rPr>
        <w:t>posible</w:t>
      </w:r>
      <w:r>
        <w:rPr>
          <w:spacing w:val="-23"/>
          <w:w w:val="60"/>
        </w:rPr>
        <w:t> </w:t>
      </w:r>
      <w:r>
        <w:rPr>
          <w:w w:val="60"/>
        </w:rPr>
        <w:t>una</w:t>
      </w:r>
      <w:r>
        <w:rPr>
          <w:spacing w:val="-22"/>
          <w:w w:val="60"/>
        </w:rPr>
        <w:t> </w:t>
      </w:r>
      <w:r>
        <w:rPr>
          <w:w w:val="60"/>
        </w:rPr>
        <w:t>interpretación posmoderna</w:t>
      </w:r>
      <w:r>
        <w:rPr>
          <w:spacing w:val="-29"/>
          <w:w w:val="60"/>
        </w:rPr>
        <w:t> </w:t>
      </w:r>
      <w:r>
        <w:rPr>
          <w:w w:val="60"/>
        </w:rPr>
        <w:t>del</w:t>
      </w:r>
      <w:r>
        <w:rPr>
          <w:spacing w:val="-30"/>
          <w:w w:val="60"/>
        </w:rPr>
        <w:t> </w:t>
      </w:r>
      <w:r>
        <w:rPr>
          <w:w w:val="60"/>
        </w:rPr>
        <w:t>fenómeno</w:t>
      </w:r>
      <w:r>
        <w:rPr>
          <w:spacing w:val="-30"/>
          <w:w w:val="60"/>
        </w:rPr>
        <w:t> </w:t>
      </w:r>
      <w:r>
        <w:rPr>
          <w:w w:val="60"/>
        </w:rPr>
        <w:t>de</w:t>
      </w:r>
      <w:r>
        <w:rPr>
          <w:spacing w:val="-30"/>
          <w:w w:val="60"/>
        </w:rPr>
        <w:t> </w:t>
      </w:r>
      <w:r>
        <w:rPr>
          <w:w w:val="60"/>
        </w:rPr>
        <w:t>la</w:t>
      </w:r>
      <w:r>
        <w:rPr>
          <w:spacing w:val="-30"/>
          <w:w w:val="60"/>
        </w:rPr>
        <w:t> </w:t>
      </w:r>
      <w:r>
        <w:rPr>
          <w:w w:val="60"/>
        </w:rPr>
        <w:t>supermodernidad</w:t>
      </w:r>
      <w:r>
        <w:rPr>
          <w:spacing w:val="-9"/>
          <w:w w:val="60"/>
        </w:rPr>
        <w:t> </w:t>
      </w:r>
      <w:r>
        <w:rPr>
          <w:w w:val="60"/>
        </w:rPr>
        <w:t>en</w:t>
      </w:r>
      <w:r>
        <w:rPr>
          <w:spacing w:val="-31"/>
          <w:w w:val="60"/>
        </w:rPr>
        <w:t> </w:t>
      </w:r>
      <w:r>
        <w:rPr>
          <w:w w:val="60"/>
        </w:rPr>
        <w:t>México.</w:t>
      </w:r>
    </w:p>
    <w:p>
      <w:pPr>
        <w:pStyle w:val="BodyText"/>
        <w:spacing w:line="271" w:lineRule="auto" w:before="205"/>
        <w:ind w:left="1678"/>
        <w:jc w:val="both"/>
      </w:pPr>
      <w:r>
        <w:rPr>
          <w:w w:val="75"/>
        </w:rPr>
        <w:t>La</w:t>
      </w:r>
      <w:r>
        <w:rPr>
          <w:spacing w:val="-29"/>
          <w:w w:val="75"/>
        </w:rPr>
        <w:t> </w:t>
      </w:r>
      <w:r>
        <w:rPr>
          <w:w w:val="75"/>
        </w:rPr>
        <w:t>presente</w:t>
      </w:r>
      <w:r>
        <w:rPr>
          <w:spacing w:val="-30"/>
          <w:w w:val="75"/>
        </w:rPr>
        <w:t> </w:t>
      </w:r>
      <w:r>
        <w:rPr>
          <w:w w:val="75"/>
        </w:rPr>
        <w:t>propuesta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investigación</w:t>
      </w:r>
      <w:r>
        <w:rPr>
          <w:spacing w:val="-29"/>
          <w:w w:val="75"/>
        </w:rPr>
        <w:t> </w:t>
      </w:r>
      <w:r>
        <w:rPr>
          <w:w w:val="75"/>
        </w:rPr>
        <w:t>parte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necesidad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profundizar en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crítica</w:t>
      </w:r>
      <w:r>
        <w:rPr>
          <w:spacing w:val="-23"/>
          <w:w w:val="75"/>
        </w:rPr>
        <w:t> </w:t>
      </w:r>
      <w:r>
        <w:rPr>
          <w:w w:val="75"/>
        </w:rPr>
        <w:t>del</w:t>
      </w:r>
      <w:r>
        <w:rPr>
          <w:spacing w:val="-25"/>
          <w:w w:val="75"/>
        </w:rPr>
        <w:t> </w:t>
      </w:r>
      <w:r>
        <w:rPr>
          <w:w w:val="75"/>
        </w:rPr>
        <w:t>fenómeno</w:t>
      </w:r>
      <w:r>
        <w:rPr>
          <w:spacing w:val="-22"/>
          <w:w w:val="75"/>
        </w:rPr>
        <w:t> </w:t>
      </w:r>
      <w:r>
        <w:rPr>
          <w:w w:val="75"/>
        </w:rPr>
        <w:t>arquitectónico</w:t>
      </w:r>
      <w:r>
        <w:rPr>
          <w:spacing w:val="-19"/>
          <w:w w:val="75"/>
        </w:rPr>
        <w:t> </w:t>
      </w:r>
      <w:r>
        <w:rPr>
          <w:w w:val="75"/>
        </w:rPr>
        <w:t>que</w:t>
      </w:r>
      <w:r>
        <w:rPr>
          <w:spacing w:val="-21"/>
          <w:w w:val="75"/>
        </w:rPr>
        <w:t> </w:t>
      </w:r>
      <w:r>
        <w:rPr>
          <w:w w:val="75"/>
        </w:rPr>
        <w:t>posibilita</w:t>
      </w:r>
      <w:r>
        <w:rPr>
          <w:spacing w:val="-22"/>
          <w:w w:val="75"/>
        </w:rPr>
        <w:t> </w:t>
      </w:r>
      <w:r>
        <w:rPr>
          <w:w w:val="75"/>
        </w:rPr>
        <w:t>una</w:t>
      </w:r>
      <w:r>
        <w:rPr>
          <w:spacing w:val="-23"/>
          <w:w w:val="75"/>
        </w:rPr>
        <w:t> </w:t>
      </w:r>
      <w:r>
        <w:rPr>
          <w:w w:val="75"/>
        </w:rPr>
        <w:t>comprensión</w:t>
      </w:r>
      <w:r>
        <w:rPr>
          <w:spacing w:val="-23"/>
          <w:w w:val="75"/>
        </w:rPr>
        <w:t> </w:t>
      </w:r>
      <w:r>
        <w:rPr>
          <w:w w:val="75"/>
        </w:rPr>
        <w:t>de </w:t>
      </w:r>
      <w:r>
        <w:rPr>
          <w:w w:val="80"/>
        </w:rPr>
        <w:t>la</w:t>
      </w:r>
      <w:r>
        <w:rPr>
          <w:spacing w:val="-25"/>
          <w:w w:val="80"/>
        </w:rPr>
        <w:t> </w:t>
      </w:r>
      <w:r>
        <w:rPr>
          <w:w w:val="80"/>
        </w:rPr>
        <w:t>sociedad</w:t>
      </w:r>
      <w:r>
        <w:rPr>
          <w:spacing w:val="-25"/>
          <w:w w:val="80"/>
        </w:rPr>
        <w:t> </w:t>
      </w:r>
      <w:r>
        <w:rPr>
          <w:w w:val="80"/>
        </w:rPr>
        <w:t>actual</w:t>
      </w:r>
      <w:r>
        <w:rPr>
          <w:spacing w:val="-26"/>
          <w:w w:val="80"/>
        </w:rPr>
        <w:t> </w:t>
      </w:r>
      <w:r>
        <w:rPr>
          <w:w w:val="80"/>
        </w:rPr>
        <w:t>al</w:t>
      </w:r>
      <w:r>
        <w:rPr>
          <w:spacing w:val="-26"/>
          <w:w w:val="80"/>
        </w:rPr>
        <w:t> </w:t>
      </w:r>
      <w:r>
        <w:rPr>
          <w:w w:val="80"/>
        </w:rPr>
        <w:t>ofrecer</w:t>
      </w:r>
      <w:r>
        <w:rPr>
          <w:spacing w:val="-26"/>
          <w:w w:val="80"/>
        </w:rPr>
        <w:t> </w:t>
      </w:r>
      <w:r>
        <w:rPr>
          <w:w w:val="80"/>
        </w:rPr>
        <w:t>una</w:t>
      </w:r>
      <w:r>
        <w:rPr>
          <w:spacing w:val="-25"/>
          <w:w w:val="80"/>
        </w:rPr>
        <w:t> </w:t>
      </w:r>
      <w:r>
        <w:rPr>
          <w:w w:val="80"/>
        </w:rPr>
        <w:t>hermenéutica</w:t>
      </w:r>
      <w:r>
        <w:rPr>
          <w:spacing w:val="-25"/>
          <w:w w:val="80"/>
        </w:rPr>
        <w:t> </w:t>
      </w:r>
      <w:r>
        <w:rPr>
          <w:w w:val="80"/>
        </w:rPr>
        <w:t>posmoderna</w:t>
      </w:r>
      <w:r>
        <w:rPr>
          <w:spacing w:val="-23"/>
          <w:w w:val="80"/>
        </w:rPr>
        <w:t> </w:t>
      </w:r>
      <w:r>
        <w:rPr>
          <w:w w:val="80"/>
        </w:rPr>
        <w:t>(analógica </w:t>
      </w:r>
      <w:r>
        <w:rPr>
          <w:w w:val="75"/>
        </w:rPr>
        <w:t>icónica)</w:t>
      </w:r>
      <w:r>
        <w:rPr>
          <w:spacing w:val="-30"/>
          <w:w w:val="75"/>
        </w:rPr>
        <w:t> </w:t>
      </w:r>
      <w:r>
        <w:rPr>
          <w:w w:val="75"/>
        </w:rPr>
        <w:t>que</w:t>
      </w:r>
      <w:r>
        <w:rPr>
          <w:spacing w:val="-29"/>
          <w:w w:val="75"/>
        </w:rPr>
        <w:t> </w:t>
      </w:r>
      <w:r>
        <w:rPr>
          <w:w w:val="75"/>
        </w:rPr>
        <w:t>interprete</w:t>
      </w:r>
      <w:r>
        <w:rPr>
          <w:spacing w:val="-30"/>
          <w:w w:val="75"/>
        </w:rPr>
        <w:t> </w:t>
      </w:r>
      <w:r>
        <w:rPr>
          <w:w w:val="75"/>
        </w:rPr>
        <w:t>el</w:t>
      </w:r>
      <w:r>
        <w:rPr>
          <w:spacing w:val="-30"/>
          <w:w w:val="75"/>
        </w:rPr>
        <w:t> </w:t>
      </w:r>
      <w:r>
        <w:rPr>
          <w:w w:val="75"/>
        </w:rPr>
        <w:t>fenómeno</w:t>
      </w:r>
      <w:r>
        <w:rPr>
          <w:spacing w:val="-30"/>
          <w:w w:val="75"/>
        </w:rPr>
        <w:t> </w:t>
      </w:r>
      <w:r>
        <w:rPr>
          <w:w w:val="75"/>
        </w:rPr>
        <w:t>supermoderno</w:t>
      </w:r>
      <w:r>
        <w:rPr>
          <w:spacing w:val="-29"/>
          <w:w w:val="75"/>
        </w:rPr>
        <w:t> </w:t>
      </w:r>
      <w:r>
        <w:rPr>
          <w:w w:val="75"/>
        </w:rPr>
        <w:t>bajo</w:t>
      </w:r>
      <w:r>
        <w:rPr>
          <w:spacing w:val="-30"/>
          <w:w w:val="75"/>
        </w:rPr>
        <w:t> </w:t>
      </w:r>
      <w:r>
        <w:rPr>
          <w:w w:val="75"/>
        </w:rPr>
        <w:t>sus</w:t>
      </w:r>
      <w:r>
        <w:rPr>
          <w:spacing w:val="-29"/>
          <w:w w:val="75"/>
        </w:rPr>
        <w:t> </w:t>
      </w:r>
      <w:r>
        <w:rPr>
          <w:w w:val="75"/>
        </w:rPr>
        <w:t>propios</w:t>
      </w:r>
      <w:r>
        <w:rPr>
          <w:spacing w:val="-28"/>
          <w:w w:val="75"/>
        </w:rPr>
        <w:t> </w:t>
      </w:r>
      <w:r>
        <w:rPr>
          <w:w w:val="75"/>
        </w:rPr>
        <w:t>códigos </w:t>
      </w:r>
      <w:r>
        <w:rPr>
          <w:w w:val="80"/>
        </w:rPr>
        <w:t>con</w:t>
      </w:r>
      <w:r>
        <w:rPr>
          <w:spacing w:val="-23"/>
          <w:w w:val="80"/>
        </w:rPr>
        <w:t> </w:t>
      </w:r>
      <w:r>
        <w:rPr>
          <w:w w:val="80"/>
        </w:rPr>
        <w:t>una</w:t>
      </w:r>
      <w:r>
        <w:rPr>
          <w:spacing w:val="-22"/>
          <w:w w:val="80"/>
        </w:rPr>
        <w:t> </w:t>
      </w:r>
      <w:r>
        <w:rPr>
          <w:w w:val="80"/>
        </w:rPr>
        <w:t>visión</w:t>
      </w:r>
      <w:r>
        <w:rPr>
          <w:spacing w:val="-24"/>
          <w:w w:val="80"/>
        </w:rPr>
        <w:t> </w:t>
      </w:r>
      <w:r>
        <w:rPr>
          <w:w w:val="80"/>
        </w:rPr>
        <w:t>sistémica</w:t>
      </w:r>
      <w:r>
        <w:rPr>
          <w:spacing w:val="-23"/>
          <w:w w:val="80"/>
        </w:rPr>
        <w:t> </w:t>
      </w:r>
      <w:r>
        <w:rPr>
          <w:w w:val="80"/>
        </w:rPr>
        <w:t>apoyada</w:t>
      </w:r>
      <w:r>
        <w:rPr>
          <w:spacing w:val="-23"/>
          <w:w w:val="80"/>
        </w:rPr>
        <w:t> </w:t>
      </w:r>
      <w:r>
        <w:rPr>
          <w:w w:val="80"/>
        </w:rPr>
        <w:t>en</w:t>
      </w:r>
      <w:r>
        <w:rPr>
          <w:spacing w:val="-23"/>
          <w:w w:val="80"/>
        </w:rPr>
        <w:t> </w:t>
      </w:r>
      <w:r>
        <w:rPr>
          <w:w w:val="80"/>
        </w:rPr>
        <w:t>el</w:t>
      </w:r>
      <w:r>
        <w:rPr>
          <w:spacing w:val="-24"/>
          <w:w w:val="80"/>
        </w:rPr>
        <w:t> </w:t>
      </w:r>
      <w:r>
        <w:rPr>
          <w:w w:val="80"/>
        </w:rPr>
        <w:t>enfoque</w:t>
      </w:r>
      <w:r>
        <w:rPr>
          <w:spacing w:val="-23"/>
          <w:w w:val="80"/>
        </w:rPr>
        <w:t> </w:t>
      </w:r>
      <w:r>
        <w:rPr>
          <w:w w:val="80"/>
        </w:rPr>
        <w:t>cognitivo,</w:t>
      </w:r>
      <w:r>
        <w:rPr>
          <w:spacing w:val="15"/>
          <w:w w:val="80"/>
        </w:rPr>
        <w:t> </w:t>
      </w:r>
      <w:r>
        <w:rPr>
          <w:w w:val="80"/>
        </w:rPr>
        <w:t>semiótico</w:t>
      </w:r>
      <w:r>
        <w:rPr>
          <w:spacing w:val="18"/>
          <w:w w:val="80"/>
        </w:rPr>
        <w:t> </w:t>
      </w:r>
      <w:r>
        <w:rPr>
          <w:w w:val="80"/>
        </w:rPr>
        <w:t>y </w:t>
      </w:r>
      <w:r>
        <w:rPr>
          <w:w w:val="85"/>
        </w:rPr>
        <w:t>simbólico.</w:t>
      </w:r>
    </w:p>
    <w:p>
      <w:pPr>
        <w:pStyle w:val="BodyText"/>
        <w:spacing w:line="271" w:lineRule="auto" w:before="198"/>
        <w:ind w:left="1678"/>
        <w:jc w:val="both"/>
      </w:pPr>
      <w:r>
        <w:rPr>
          <w:w w:val="80"/>
        </w:rPr>
        <w:t>Desarrolla un nuevo análisis semiótico posestructuralista sistémico e </w:t>
      </w:r>
      <w:r>
        <w:rPr>
          <w:w w:val="75"/>
        </w:rPr>
        <w:t>interdisciplinario,</w:t>
      </w:r>
      <w:r>
        <w:rPr>
          <w:spacing w:val="-24"/>
          <w:w w:val="75"/>
        </w:rPr>
        <w:t> </w:t>
      </w:r>
      <w:r>
        <w:rPr>
          <w:w w:val="75"/>
        </w:rPr>
        <w:t>con</w:t>
      </w:r>
      <w:r>
        <w:rPr>
          <w:spacing w:val="-24"/>
          <w:w w:val="75"/>
        </w:rPr>
        <w:t> </w:t>
      </w:r>
      <w:r>
        <w:rPr>
          <w:w w:val="75"/>
        </w:rPr>
        <w:t>las</w:t>
      </w:r>
      <w:r>
        <w:rPr>
          <w:spacing w:val="-21"/>
          <w:w w:val="75"/>
        </w:rPr>
        <w:t> </w:t>
      </w:r>
      <w:r>
        <w:rPr>
          <w:w w:val="75"/>
        </w:rPr>
        <w:t>aportaciones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ciencia</w:t>
      </w:r>
      <w:r>
        <w:rPr>
          <w:spacing w:val="-22"/>
          <w:w w:val="75"/>
        </w:rPr>
        <w:t> </w:t>
      </w:r>
      <w:r>
        <w:rPr>
          <w:w w:val="75"/>
        </w:rPr>
        <w:t>cognitiva,</w:t>
      </w:r>
      <w:r>
        <w:rPr>
          <w:spacing w:val="-25"/>
          <w:w w:val="75"/>
        </w:rPr>
        <w:t> </w:t>
      </w:r>
      <w:r>
        <w:rPr>
          <w:w w:val="75"/>
        </w:rPr>
        <w:t>al</w:t>
      </w:r>
      <w:r>
        <w:rPr>
          <w:spacing w:val="-26"/>
          <w:w w:val="75"/>
        </w:rPr>
        <w:t> </w:t>
      </w:r>
      <w:r>
        <w:rPr>
          <w:w w:val="75"/>
        </w:rPr>
        <w:t>tiempo</w:t>
      </w:r>
      <w:r>
        <w:rPr>
          <w:spacing w:val="-24"/>
          <w:w w:val="75"/>
        </w:rPr>
        <w:t> </w:t>
      </w:r>
      <w:r>
        <w:rPr>
          <w:w w:val="75"/>
        </w:rPr>
        <w:t>que pretende contribuir a llenar un hueco en el conocimiento, apoyándose</w:t>
      </w:r>
      <w:r>
        <w:rPr>
          <w:spacing w:val="-27"/>
          <w:w w:val="75"/>
        </w:rPr>
        <w:t> </w:t>
      </w:r>
      <w:r>
        <w:rPr>
          <w:w w:val="75"/>
        </w:rPr>
        <w:t>en </w:t>
      </w:r>
      <w:r>
        <w:rPr>
          <w:w w:val="85"/>
        </w:rPr>
        <w:t>las teorías contemporáneas procedentes de otras disciplinas y </w:t>
      </w:r>
      <w:r>
        <w:rPr>
          <w:w w:val="75"/>
        </w:rPr>
        <w:t>transferidas</w:t>
      </w:r>
      <w:r>
        <w:rPr>
          <w:spacing w:val="26"/>
          <w:w w:val="75"/>
        </w:rPr>
        <w:t> </w:t>
      </w:r>
      <w:r>
        <w:rPr>
          <w:w w:val="75"/>
        </w:rPr>
        <w:t>a</w:t>
      </w:r>
      <w:r>
        <w:rPr>
          <w:spacing w:val="-16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crítica</w:t>
      </w:r>
      <w:r>
        <w:rPr>
          <w:spacing w:val="-15"/>
          <w:w w:val="75"/>
        </w:rPr>
        <w:t> </w:t>
      </w:r>
      <w:r>
        <w:rPr>
          <w:w w:val="75"/>
        </w:rPr>
        <w:t>arquitectónica.</w:t>
      </w:r>
      <w:r>
        <w:rPr>
          <w:spacing w:val="24"/>
          <w:w w:val="75"/>
        </w:rPr>
        <w:t> </w:t>
      </w:r>
      <w:r>
        <w:rPr>
          <w:w w:val="75"/>
        </w:rPr>
        <w:t>Establece</w:t>
      </w:r>
      <w:r>
        <w:rPr>
          <w:spacing w:val="-16"/>
          <w:w w:val="75"/>
        </w:rPr>
        <w:t> </w:t>
      </w:r>
      <w:r>
        <w:rPr>
          <w:w w:val="75"/>
        </w:rPr>
        <w:t>también,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una</w:t>
      </w:r>
      <w:r>
        <w:rPr>
          <w:spacing w:val="-17"/>
          <w:w w:val="75"/>
        </w:rPr>
        <w:t> </w:t>
      </w:r>
      <w:r>
        <w:rPr>
          <w:w w:val="75"/>
        </w:rPr>
        <w:t>manera </w:t>
      </w:r>
      <w:r>
        <w:rPr>
          <w:w w:val="80"/>
        </w:rPr>
        <w:t>sistémica, la aplicación analítica e interpretativa de la arquitectura apoyándose en implicaciones cognitivas, la semiótica, y sus valores simbólicos en la búsqueda de un entendimiento más profundo de </w:t>
      </w:r>
      <w:r>
        <w:rPr>
          <w:spacing w:val="-3"/>
          <w:w w:val="80"/>
        </w:rPr>
        <w:t>la </w:t>
      </w:r>
      <w:r>
        <w:rPr>
          <w:w w:val="75"/>
        </w:rPr>
        <w:t>arquitectura;</w:t>
      </w:r>
      <w:r>
        <w:rPr>
          <w:spacing w:val="-23"/>
          <w:w w:val="75"/>
        </w:rPr>
        <w:t> </w:t>
      </w:r>
      <w:r>
        <w:rPr>
          <w:w w:val="75"/>
        </w:rPr>
        <w:t>a</w:t>
      </w:r>
      <w:r>
        <w:rPr>
          <w:spacing w:val="-23"/>
          <w:w w:val="75"/>
        </w:rPr>
        <w:t> </w:t>
      </w:r>
      <w:r>
        <w:rPr>
          <w:w w:val="75"/>
        </w:rPr>
        <w:t>través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variables</w:t>
      </w:r>
      <w:r>
        <w:rPr>
          <w:spacing w:val="-21"/>
          <w:w w:val="75"/>
        </w:rPr>
        <w:t> </w:t>
      </w:r>
      <w:r>
        <w:rPr>
          <w:w w:val="75"/>
        </w:rPr>
        <w:t>que</w:t>
      </w:r>
      <w:r>
        <w:rPr>
          <w:spacing w:val="-23"/>
          <w:w w:val="75"/>
        </w:rPr>
        <w:t> </w:t>
      </w:r>
      <w:r>
        <w:rPr>
          <w:w w:val="75"/>
        </w:rPr>
        <w:t>sugieren</w:t>
      </w:r>
      <w:r>
        <w:rPr>
          <w:spacing w:val="44"/>
          <w:w w:val="75"/>
        </w:rPr>
        <w:t> </w:t>
      </w:r>
      <w:r>
        <w:rPr>
          <w:w w:val="75"/>
        </w:rPr>
        <w:t>una</w:t>
      </w:r>
      <w:r>
        <w:rPr>
          <w:spacing w:val="-24"/>
          <w:w w:val="75"/>
        </w:rPr>
        <w:t> </w:t>
      </w:r>
      <w:r>
        <w:rPr>
          <w:w w:val="75"/>
        </w:rPr>
        <w:t>forma</w:t>
      </w:r>
      <w:r>
        <w:rPr>
          <w:spacing w:val="-16"/>
          <w:w w:val="75"/>
        </w:rPr>
        <w:t> </w:t>
      </w:r>
      <w:r>
        <w:rPr>
          <w:w w:val="75"/>
        </w:rPr>
        <w:t>más</w:t>
      </w:r>
      <w:r>
        <w:rPr>
          <w:spacing w:val="-21"/>
          <w:w w:val="75"/>
        </w:rPr>
        <w:t> </w:t>
      </w:r>
      <w:r>
        <w:rPr>
          <w:w w:val="75"/>
        </w:rPr>
        <w:t>pertinente de</w:t>
      </w:r>
      <w:r>
        <w:rPr>
          <w:spacing w:val="-29"/>
          <w:w w:val="75"/>
        </w:rPr>
        <w:t> </w:t>
      </w:r>
      <w:r>
        <w:rPr>
          <w:w w:val="75"/>
        </w:rPr>
        <w:t>estudiar</w:t>
      </w:r>
      <w:r>
        <w:rPr>
          <w:spacing w:val="-29"/>
          <w:w w:val="75"/>
        </w:rPr>
        <w:t> </w:t>
      </w:r>
      <w:r>
        <w:rPr>
          <w:w w:val="75"/>
        </w:rPr>
        <w:t>el</w:t>
      </w:r>
      <w:r>
        <w:rPr>
          <w:spacing w:val="-2"/>
          <w:w w:val="75"/>
        </w:rPr>
        <w:t> </w:t>
      </w:r>
      <w:r>
        <w:rPr>
          <w:w w:val="75"/>
        </w:rPr>
        <w:t>fenómeno</w:t>
      </w:r>
      <w:r>
        <w:rPr>
          <w:spacing w:val="-29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la</w:t>
      </w:r>
      <w:r>
        <w:rPr>
          <w:spacing w:val="-28"/>
          <w:w w:val="75"/>
        </w:rPr>
        <w:t> </w:t>
      </w:r>
      <w:r>
        <w:rPr>
          <w:w w:val="75"/>
        </w:rPr>
        <w:t>interpretación</w:t>
      </w:r>
      <w:r>
        <w:rPr>
          <w:spacing w:val="-29"/>
          <w:w w:val="75"/>
        </w:rPr>
        <w:t> </w:t>
      </w:r>
      <w:r>
        <w:rPr>
          <w:w w:val="75"/>
        </w:rPr>
        <w:t>del</w:t>
      </w:r>
      <w:r>
        <w:rPr>
          <w:spacing w:val="-31"/>
          <w:w w:val="75"/>
        </w:rPr>
        <w:t> </w:t>
      </w:r>
      <w:r>
        <w:rPr>
          <w:w w:val="75"/>
        </w:rPr>
        <w:t>mensaje</w:t>
      </w:r>
      <w:r>
        <w:rPr>
          <w:spacing w:val="2"/>
          <w:w w:val="75"/>
        </w:rPr>
        <w:t> </w:t>
      </w:r>
      <w:r>
        <w:rPr>
          <w:w w:val="75"/>
        </w:rPr>
        <w:t>arquitectónico.</w:t>
      </w:r>
    </w:p>
    <w:p>
      <w:pPr>
        <w:pStyle w:val="BodyText"/>
        <w:spacing w:line="271" w:lineRule="auto" w:before="200"/>
        <w:ind w:left="1678"/>
        <w:jc w:val="both"/>
      </w:pPr>
      <w:r>
        <w:rPr>
          <w:w w:val="80"/>
        </w:rPr>
        <w:t>La</w:t>
      </w:r>
      <w:r>
        <w:rPr>
          <w:spacing w:val="-31"/>
          <w:w w:val="80"/>
        </w:rPr>
        <w:t> </w:t>
      </w:r>
      <w:r>
        <w:rPr>
          <w:w w:val="80"/>
        </w:rPr>
        <w:t>importancia</w:t>
      </w:r>
      <w:r>
        <w:rPr>
          <w:spacing w:val="-31"/>
          <w:w w:val="80"/>
        </w:rPr>
        <w:t>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esta</w:t>
      </w:r>
      <w:r>
        <w:rPr>
          <w:spacing w:val="-31"/>
          <w:w w:val="80"/>
        </w:rPr>
        <w:t> </w:t>
      </w:r>
      <w:r>
        <w:rPr>
          <w:w w:val="80"/>
        </w:rPr>
        <w:t>investigación</w:t>
      </w:r>
      <w:r>
        <w:rPr>
          <w:spacing w:val="-31"/>
          <w:w w:val="80"/>
        </w:rPr>
        <w:t> </w:t>
      </w:r>
      <w:r>
        <w:rPr>
          <w:w w:val="80"/>
        </w:rPr>
        <w:t>estriba</w:t>
      </w:r>
      <w:r>
        <w:rPr>
          <w:spacing w:val="-30"/>
          <w:w w:val="80"/>
        </w:rPr>
        <w:t> </w:t>
      </w:r>
      <w:r>
        <w:rPr>
          <w:w w:val="80"/>
        </w:rPr>
        <w:t>en</w:t>
      </w:r>
      <w:r>
        <w:rPr>
          <w:spacing w:val="-28"/>
          <w:w w:val="80"/>
        </w:rPr>
        <w:t> </w:t>
      </w:r>
      <w:r>
        <w:rPr>
          <w:w w:val="80"/>
        </w:rPr>
        <w:t>que</w:t>
      </w:r>
      <w:r>
        <w:rPr>
          <w:spacing w:val="-30"/>
          <w:w w:val="80"/>
        </w:rPr>
        <w:t> </w:t>
      </w:r>
      <w:r>
        <w:rPr>
          <w:w w:val="80"/>
        </w:rPr>
        <w:t>beneficia</w:t>
      </w:r>
      <w:r>
        <w:rPr>
          <w:spacing w:val="-31"/>
          <w:w w:val="80"/>
        </w:rPr>
        <w:t> </w:t>
      </w:r>
      <w:r>
        <w:rPr>
          <w:w w:val="80"/>
        </w:rPr>
        <w:t>al</w:t>
      </w:r>
      <w:r>
        <w:rPr>
          <w:spacing w:val="-31"/>
          <w:w w:val="80"/>
        </w:rPr>
        <w:t> </w:t>
      </w:r>
      <w:r>
        <w:rPr>
          <w:w w:val="80"/>
        </w:rPr>
        <w:t>proceso </w:t>
      </w:r>
      <w:r>
        <w:rPr>
          <w:w w:val="75"/>
        </w:rPr>
        <w:t>reflexivo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arquitectura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5"/>
          <w:w w:val="75"/>
        </w:rPr>
        <w:t> </w:t>
      </w:r>
      <w:r>
        <w:rPr>
          <w:w w:val="75"/>
        </w:rPr>
        <w:t>fundamente</w:t>
      </w:r>
      <w:r>
        <w:rPr>
          <w:spacing w:val="-25"/>
          <w:w w:val="75"/>
        </w:rPr>
        <w:t> </w:t>
      </w:r>
      <w:r>
        <w:rPr>
          <w:w w:val="75"/>
        </w:rPr>
        <w:t>el</w:t>
      </w:r>
      <w:r>
        <w:rPr>
          <w:spacing w:val="-26"/>
          <w:w w:val="75"/>
        </w:rPr>
        <w:t> </w:t>
      </w:r>
      <w:r>
        <w:rPr>
          <w:w w:val="75"/>
        </w:rPr>
        <w:t>proceso</w:t>
      </w:r>
      <w:r>
        <w:rPr>
          <w:spacing w:val="-24"/>
          <w:w w:val="75"/>
        </w:rPr>
        <w:t> </w:t>
      </w:r>
      <w:r>
        <w:rPr>
          <w:w w:val="75"/>
        </w:rPr>
        <w:t>proyectual</w:t>
      </w:r>
      <w:r>
        <w:rPr>
          <w:spacing w:val="-26"/>
          <w:w w:val="75"/>
        </w:rPr>
        <w:t> </w:t>
      </w:r>
      <w:r>
        <w:rPr>
          <w:w w:val="75"/>
        </w:rPr>
        <w:t>desde</w:t>
      </w:r>
      <w:r>
        <w:rPr>
          <w:spacing w:val="-23"/>
          <w:w w:val="75"/>
        </w:rPr>
        <w:t> </w:t>
      </w:r>
      <w:r>
        <w:rPr>
          <w:w w:val="75"/>
        </w:rPr>
        <w:t>un contexto</w:t>
      </w:r>
      <w:r>
        <w:rPr>
          <w:spacing w:val="-32"/>
          <w:w w:val="75"/>
        </w:rPr>
        <w:t> </w:t>
      </w:r>
      <w:r>
        <w:rPr>
          <w:w w:val="75"/>
        </w:rPr>
        <w:t>actual</w:t>
      </w:r>
      <w:r>
        <w:rPr>
          <w:b/>
          <w:w w:val="75"/>
        </w:rPr>
        <w:t>,</w:t>
      </w:r>
      <w:r>
        <w:rPr>
          <w:b/>
          <w:spacing w:val="-1"/>
          <w:w w:val="75"/>
        </w:rPr>
        <w:t> </w:t>
      </w:r>
      <w:r>
        <w:rPr>
          <w:w w:val="75"/>
        </w:rPr>
        <w:t>ligado</w:t>
      </w:r>
      <w:r>
        <w:rPr>
          <w:spacing w:val="-31"/>
          <w:w w:val="75"/>
        </w:rPr>
        <w:t> </w:t>
      </w:r>
      <w:r>
        <w:rPr>
          <w:w w:val="75"/>
        </w:rPr>
        <w:t>a</w:t>
      </w:r>
      <w:r>
        <w:rPr>
          <w:spacing w:val="-31"/>
          <w:w w:val="75"/>
        </w:rPr>
        <w:t> </w:t>
      </w:r>
      <w:r>
        <w:rPr>
          <w:w w:val="75"/>
        </w:rPr>
        <w:t>conceptos</w:t>
      </w:r>
      <w:r>
        <w:rPr>
          <w:spacing w:val="-30"/>
          <w:w w:val="75"/>
        </w:rPr>
        <w:t> </w:t>
      </w:r>
      <w:r>
        <w:rPr>
          <w:w w:val="75"/>
        </w:rPr>
        <w:t>del</w:t>
      </w:r>
      <w:r>
        <w:rPr>
          <w:spacing w:val="-32"/>
          <w:w w:val="75"/>
        </w:rPr>
        <w:t> </w:t>
      </w:r>
      <w:r>
        <w:rPr>
          <w:w w:val="75"/>
        </w:rPr>
        <w:t>pensamiento</w:t>
      </w:r>
      <w:r>
        <w:rPr>
          <w:spacing w:val="-31"/>
          <w:w w:val="75"/>
        </w:rPr>
        <w:t> </w:t>
      </w:r>
      <w:r>
        <w:rPr>
          <w:w w:val="75"/>
        </w:rPr>
        <w:t>posmoderno</w:t>
      </w:r>
      <w:r>
        <w:rPr>
          <w:spacing w:val="-29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la</w:t>
      </w:r>
      <w:r>
        <w:rPr>
          <w:spacing w:val="-31"/>
          <w:w w:val="75"/>
        </w:rPr>
        <w:t> </w:t>
      </w:r>
      <w:r>
        <w:rPr>
          <w:w w:val="75"/>
        </w:rPr>
        <w:t>obra arquitectónica transferible a una mejor comprensión de nuestra</w:t>
      </w:r>
      <w:r>
        <w:rPr>
          <w:spacing w:val="-19"/>
          <w:w w:val="75"/>
        </w:rPr>
        <w:t> </w:t>
      </w:r>
      <w:r>
        <w:rPr>
          <w:w w:val="75"/>
        </w:rPr>
        <w:t>sociedad </w:t>
      </w:r>
      <w:r>
        <w:rPr>
          <w:w w:val="85"/>
        </w:rPr>
        <w:t>actual. </w:t>
      </w:r>
      <w:r>
        <w:rPr>
          <w:spacing w:val="2"/>
          <w:w w:val="85"/>
        </w:rPr>
        <w:t>Así </w:t>
      </w:r>
      <w:r>
        <w:rPr>
          <w:w w:val="85"/>
        </w:rPr>
        <w:t>mismo, beneficiará al receptor que percibe toda</w:t>
      </w:r>
      <w:r>
        <w:rPr>
          <w:spacing w:val="7"/>
          <w:w w:val="85"/>
        </w:rPr>
        <w:t> </w:t>
      </w:r>
      <w:r>
        <w:rPr>
          <w:w w:val="85"/>
        </w:rPr>
        <w:t>obra</w:t>
      </w:r>
    </w:p>
    <w:p>
      <w:pPr>
        <w:pStyle w:val="BodyText"/>
        <w:spacing w:line="271" w:lineRule="auto" w:before="69"/>
        <w:ind w:left="669" w:right="1413"/>
        <w:jc w:val="both"/>
      </w:pPr>
      <w:r>
        <w:rPr/>
        <w:br w:type="column"/>
      </w:r>
      <w:r>
        <w:rPr>
          <w:w w:val="75"/>
        </w:rPr>
        <w:t>arquitectónica</w:t>
      </w:r>
      <w:r>
        <w:rPr>
          <w:spacing w:val="-19"/>
          <w:w w:val="75"/>
        </w:rPr>
        <w:t> </w:t>
      </w:r>
      <w:r>
        <w:rPr>
          <w:w w:val="75"/>
        </w:rPr>
        <w:t>al</w:t>
      </w:r>
      <w:r>
        <w:rPr>
          <w:spacing w:val="-21"/>
          <w:w w:val="75"/>
        </w:rPr>
        <w:t> </w:t>
      </w:r>
      <w:r>
        <w:rPr>
          <w:w w:val="75"/>
        </w:rPr>
        <w:t>comprender</w:t>
      </w:r>
      <w:r>
        <w:rPr>
          <w:spacing w:val="-20"/>
          <w:w w:val="75"/>
        </w:rPr>
        <w:t> </w:t>
      </w:r>
      <w:r>
        <w:rPr>
          <w:w w:val="75"/>
        </w:rPr>
        <w:t>este</w:t>
      </w:r>
      <w:r>
        <w:rPr>
          <w:spacing w:val="-22"/>
          <w:w w:val="75"/>
        </w:rPr>
        <w:t> </w:t>
      </w:r>
      <w:r>
        <w:rPr>
          <w:w w:val="75"/>
        </w:rPr>
        <w:t>fenómeno</w:t>
      </w:r>
      <w:r>
        <w:rPr>
          <w:spacing w:val="-18"/>
          <w:w w:val="75"/>
        </w:rPr>
        <w:t> </w:t>
      </w:r>
      <w:r>
        <w:rPr>
          <w:w w:val="75"/>
        </w:rPr>
        <w:t>bajo</w:t>
      </w:r>
      <w:r>
        <w:rPr>
          <w:spacing w:val="-19"/>
          <w:w w:val="75"/>
        </w:rPr>
        <w:t> </w:t>
      </w:r>
      <w:r>
        <w:rPr>
          <w:w w:val="75"/>
        </w:rPr>
        <w:t>nuevas</w:t>
      </w:r>
      <w:r>
        <w:rPr>
          <w:spacing w:val="-18"/>
          <w:w w:val="75"/>
        </w:rPr>
        <w:t> </w:t>
      </w:r>
      <w:r>
        <w:rPr>
          <w:w w:val="75"/>
        </w:rPr>
        <w:t>líneas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análisis </w:t>
      </w:r>
      <w:r>
        <w:rPr>
          <w:w w:val="80"/>
        </w:rPr>
        <w:t>no consideradas por los valores modernos. Del mismo modo, resulta </w:t>
      </w:r>
      <w:r>
        <w:rPr>
          <w:w w:val="85"/>
        </w:rPr>
        <w:t>relevante</w:t>
      </w:r>
      <w:r>
        <w:rPr>
          <w:spacing w:val="-5"/>
          <w:w w:val="85"/>
        </w:rPr>
        <w:t> </w:t>
      </w:r>
      <w:r>
        <w:rPr>
          <w:w w:val="85"/>
        </w:rPr>
        <w:t>porque</w:t>
      </w:r>
      <w:r>
        <w:rPr>
          <w:spacing w:val="-7"/>
          <w:w w:val="85"/>
        </w:rPr>
        <w:t> </w:t>
      </w:r>
      <w:r>
        <w:rPr>
          <w:w w:val="85"/>
        </w:rPr>
        <w:t>en</w:t>
      </w:r>
      <w:r>
        <w:rPr>
          <w:spacing w:val="-7"/>
          <w:w w:val="85"/>
        </w:rPr>
        <w:t> </w:t>
      </w:r>
      <w:r>
        <w:rPr>
          <w:w w:val="85"/>
        </w:rPr>
        <w:t>ella</w:t>
      </w:r>
      <w:r>
        <w:rPr>
          <w:spacing w:val="-6"/>
          <w:w w:val="85"/>
        </w:rPr>
        <w:t> </w:t>
      </w:r>
      <w:r>
        <w:rPr>
          <w:w w:val="85"/>
        </w:rPr>
        <w:t>se</w:t>
      </w:r>
      <w:r>
        <w:rPr>
          <w:spacing w:val="-6"/>
          <w:w w:val="85"/>
        </w:rPr>
        <w:t> </w:t>
      </w:r>
      <w:r>
        <w:rPr>
          <w:w w:val="85"/>
        </w:rPr>
        <w:t>desarrolla</w:t>
      </w:r>
      <w:r>
        <w:rPr>
          <w:spacing w:val="-6"/>
          <w:w w:val="85"/>
        </w:rPr>
        <w:t> </w:t>
      </w:r>
      <w:r>
        <w:rPr>
          <w:w w:val="85"/>
        </w:rPr>
        <w:t>una</w:t>
      </w:r>
      <w:r>
        <w:rPr>
          <w:spacing w:val="-6"/>
          <w:w w:val="85"/>
        </w:rPr>
        <w:t> </w:t>
      </w:r>
      <w:r>
        <w:rPr>
          <w:w w:val="85"/>
        </w:rPr>
        <w:t>nueva</w:t>
      </w:r>
      <w:r>
        <w:rPr>
          <w:spacing w:val="-6"/>
          <w:w w:val="85"/>
        </w:rPr>
        <w:t> </w:t>
      </w:r>
      <w:r>
        <w:rPr>
          <w:w w:val="85"/>
        </w:rPr>
        <w:t>visión</w:t>
      </w:r>
      <w:r>
        <w:rPr>
          <w:spacing w:val="-4"/>
          <w:w w:val="85"/>
        </w:rPr>
        <w:t> </w:t>
      </w:r>
      <w:r>
        <w:rPr>
          <w:w w:val="85"/>
        </w:rPr>
        <w:t>de</w:t>
      </w:r>
      <w:r>
        <w:rPr>
          <w:spacing w:val="-6"/>
          <w:w w:val="85"/>
        </w:rPr>
        <w:t> </w:t>
      </w:r>
      <w:r>
        <w:rPr>
          <w:w w:val="85"/>
        </w:rPr>
        <w:t>crítica </w:t>
      </w:r>
      <w:r>
        <w:rPr>
          <w:w w:val="80"/>
        </w:rPr>
        <w:t>enriquecida</w:t>
      </w:r>
      <w:r>
        <w:rPr>
          <w:spacing w:val="-28"/>
          <w:w w:val="80"/>
        </w:rPr>
        <w:t> </w:t>
      </w:r>
      <w:r>
        <w:rPr>
          <w:w w:val="80"/>
        </w:rPr>
        <w:t>con</w:t>
      </w:r>
      <w:r>
        <w:rPr>
          <w:spacing w:val="-28"/>
          <w:w w:val="80"/>
        </w:rPr>
        <w:t> </w:t>
      </w:r>
      <w:r>
        <w:rPr>
          <w:w w:val="80"/>
        </w:rPr>
        <w:t>las</w:t>
      </w:r>
      <w:r>
        <w:rPr>
          <w:spacing w:val="-27"/>
          <w:w w:val="80"/>
        </w:rPr>
        <w:t> </w:t>
      </w:r>
      <w:r>
        <w:rPr>
          <w:w w:val="80"/>
        </w:rPr>
        <w:t>aportaciones</w:t>
      </w:r>
      <w:r>
        <w:rPr>
          <w:spacing w:val="-27"/>
          <w:w w:val="80"/>
        </w:rPr>
        <w:t> </w:t>
      </w:r>
      <w:r>
        <w:rPr>
          <w:w w:val="80"/>
        </w:rPr>
        <w:t>de</w:t>
      </w:r>
      <w:r>
        <w:rPr>
          <w:spacing w:val="-27"/>
          <w:w w:val="80"/>
        </w:rPr>
        <w:t> </w:t>
      </w:r>
      <w:r>
        <w:rPr>
          <w:w w:val="80"/>
        </w:rPr>
        <w:t>la</w:t>
      </w:r>
      <w:r>
        <w:rPr>
          <w:spacing w:val="-28"/>
          <w:w w:val="80"/>
        </w:rPr>
        <w:t> </w:t>
      </w:r>
      <w:r>
        <w:rPr>
          <w:w w:val="80"/>
        </w:rPr>
        <w:t>ciencia</w:t>
      </w:r>
      <w:r>
        <w:rPr>
          <w:spacing w:val="-28"/>
          <w:w w:val="80"/>
        </w:rPr>
        <w:t> </w:t>
      </w:r>
      <w:r>
        <w:rPr>
          <w:w w:val="80"/>
        </w:rPr>
        <w:t>cognitiva,</w:t>
      </w:r>
      <w:r>
        <w:rPr>
          <w:spacing w:val="-28"/>
          <w:w w:val="80"/>
        </w:rPr>
        <w:t> </w:t>
      </w:r>
      <w:r>
        <w:rPr>
          <w:w w:val="80"/>
        </w:rPr>
        <w:t>apoyado</w:t>
      </w:r>
      <w:r>
        <w:rPr>
          <w:spacing w:val="-28"/>
          <w:w w:val="80"/>
        </w:rPr>
        <w:t> </w:t>
      </w:r>
      <w:r>
        <w:rPr>
          <w:w w:val="80"/>
        </w:rPr>
        <w:t>por</w:t>
      </w:r>
      <w:r>
        <w:rPr>
          <w:spacing w:val="-27"/>
          <w:w w:val="80"/>
        </w:rPr>
        <w:t> </w:t>
      </w:r>
      <w:r>
        <w:rPr>
          <w:w w:val="80"/>
        </w:rPr>
        <w:t>la </w:t>
      </w:r>
      <w:r>
        <w:rPr>
          <w:w w:val="75"/>
        </w:rPr>
        <w:t>semiótica</w:t>
      </w:r>
      <w:r>
        <w:rPr>
          <w:spacing w:val="-27"/>
          <w:w w:val="75"/>
        </w:rPr>
        <w:t> </w:t>
      </w:r>
      <w:r>
        <w:rPr>
          <w:w w:val="75"/>
        </w:rPr>
        <w:t>y</w:t>
      </w:r>
      <w:r>
        <w:rPr>
          <w:spacing w:val="-28"/>
          <w:w w:val="75"/>
        </w:rPr>
        <w:t> </w:t>
      </w:r>
      <w:r>
        <w:rPr>
          <w:w w:val="75"/>
        </w:rPr>
        <w:t>contextualizado</w:t>
      </w:r>
      <w:r>
        <w:rPr>
          <w:spacing w:val="-28"/>
          <w:w w:val="75"/>
        </w:rPr>
        <w:t> </w:t>
      </w:r>
      <w:r>
        <w:rPr>
          <w:w w:val="75"/>
        </w:rPr>
        <w:t>con</w:t>
      </w:r>
      <w:r>
        <w:rPr>
          <w:spacing w:val="-29"/>
          <w:w w:val="75"/>
        </w:rPr>
        <w:t> </w:t>
      </w:r>
      <w:r>
        <w:rPr>
          <w:w w:val="75"/>
        </w:rPr>
        <w:t>su</w:t>
      </w:r>
      <w:r>
        <w:rPr>
          <w:spacing w:val="-28"/>
          <w:w w:val="75"/>
        </w:rPr>
        <w:t> </w:t>
      </w:r>
      <w:r>
        <w:rPr>
          <w:w w:val="75"/>
        </w:rPr>
        <w:t>entorno:</w:t>
      </w:r>
      <w:r>
        <w:rPr>
          <w:spacing w:val="-27"/>
          <w:w w:val="75"/>
        </w:rPr>
        <w:t> </w:t>
      </w:r>
      <w:r>
        <w:rPr>
          <w:w w:val="75"/>
        </w:rPr>
        <w:t>lo</w:t>
      </w:r>
      <w:r>
        <w:rPr>
          <w:spacing w:val="-27"/>
          <w:w w:val="75"/>
        </w:rPr>
        <w:t> </w:t>
      </w:r>
      <w:r>
        <w:rPr>
          <w:w w:val="75"/>
        </w:rPr>
        <w:t>simbólico.</w:t>
      </w:r>
      <w:r>
        <w:rPr>
          <w:spacing w:val="-29"/>
          <w:w w:val="75"/>
        </w:rPr>
        <w:t> </w:t>
      </w:r>
      <w:r>
        <w:rPr>
          <w:w w:val="75"/>
        </w:rPr>
        <w:t>Así</w:t>
      </w:r>
      <w:r>
        <w:rPr>
          <w:spacing w:val="-30"/>
          <w:w w:val="75"/>
        </w:rPr>
        <w:t> </w:t>
      </w:r>
      <w:r>
        <w:rPr>
          <w:w w:val="75"/>
        </w:rPr>
        <w:t>mismo,</w:t>
      </w:r>
      <w:r>
        <w:rPr>
          <w:spacing w:val="-28"/>
          <w:w w:val="75"/>
        </w:rPr>
        <w:t> </w:t>
      </w:r>
      <w:r>
        <w:rPr>
          <w:w w:val="75"/>
        </w:rPr>
        <w:t>a</w:t>
      </w:r>
      <w:r>
        <w:rPr>
          <w:spacing w:val="-28"/>
          <w:w w:val="75"/>
        </w:rPr>
        <w:t> </w:t>
      </w:r>
      <w:r>
        <w:rPr>
          <w:w w:val="75"/>
        </w:rPr>
        <w:t>pesar de</w:t>
      </w:r>
      <w:r>
        <w:rPr>
          <w:spacing w:val="-21"/>
          <w:w w:val="75"/>
        </w:rPr>
        <w:t> </w:t>
      </w:r>
      <w:r>
        <w:rPr>
          <w:w w:val="75"/>
        </w:rPr>
        <w:t>concebirse</w:t>
      </w:r>
      <w:r>
        <w:rPr>
          <w:spacing w:val="-21"/>
          <w:w w:val="75"/>
        </w:rPr>
        <w:t> </w:t>
      </w:r>
      <w:r>
        <w:rPr>
          <w:w w:val="75"/>
        </w:rPr>
        <w:t>para</w:t>
      </w:r>
      <w:r>
        <w:rPr>
          <w:spacing w:val="-21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desarrollo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un</w:t>
      </w:r>
      <w:r>
        <w:rPr>
          <w:spacing w:val="-22"/>
          <w:w w:val="75"/>
        </w:rPr>
        <w:t> </w:t>
      </w:r>
      <w:r>
        <w:rPr>
          <w:w w:val="75"/>
        </w:rPr>
        <w:t>estudio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caso</w:t>
      </w:r>
      <w:r>
        <w:rPr>
          <w:spacing w:val="-21"/>
          <w:w w:val="75"/>
        </w:rPr>
        <w:t> </w:t>
      </w:r>
      <w:r>
        <w:rPr>
          <w:w w:val="75"/>
        </w:rPr>
        <w:t>arquitectónico,</w:t>
      </w:r>
      <w:r>
        <w:rPr>
          <w:spacing w:val="-21"/>
          <w:w w:val="75"/>
        </w:rPr>
        <w:t> </w:t>
      </w:r>
      <w:r>
        <w:rPr>
          <w:w w:val="75"/>
        </w:rPr>
        <w:t>otros objetos</w:t>
      </w:r>
      <w:r>
        <w:rPr>
          <w:spacing w:val="-25"/>
          <w:w w:val="75"/>
        </w:rPr>
        <w:t> </w:t>
      </w:r>
      <w:r>
        <w:rPr>
          <w:w w:val="75"/>
        </w:rPr>
        <w:t>producto</w:t>
      </w:r>
      <w:r>
        <w:rPr>
          <w:spacing w:val="-27"/>
          <w:w w:val="75"/>
        </w:rPr>
        <w:t> </w:t>
      </w:r>
      <w:r>
        <w:rPr>
          <w:w w:val="75"/>
        </w:rPr>
        <w:t>del</w:t>
      </w:r>
      <w:r>
        <w:rPr>
          <w:spacing w:val="-28"/>
          <w:w w:val="75"/>
        </w:rPr>
        <w:t> </w:t>
      </w:r>
      <w:r>
        <w:rPr>
          <w:w w:val="75"/>
        </w:rPr>
        <w:t>diseño</w:t>
      </w:r>
      <w:r>
        <w:rPr>
          <w:spacing w:val="-26"/>
          <w:w w:val="75"/>
        </w:rPr>
        <w:t> </w:t>
      </w:r>
      <w:r>
        <w:rPr>
          <w:w w:val="75"/>
        </w:rPr>
        <w:t>pueden</w:t>
      </w:r>
      <w:r>
        <w:rPr>
          <w:spacing w:val="-28"/>
          <w:w w:val="75"/>
        </w:rPr>
        <w:t> </w:t>
      </w:r>
      <w:r>
        <w:rPr>
          <w:w w:val="75"/>
        </w:rPr>
        <w:t>ser</w:t>
      </w:r>
      <w:r>
        <w:rPr>
          <w:spacing w:val="-29"/>
          <w:w w:val="75"/>
        </w:rPr>
        <w:t> </w:t>
      </w:r>
      <w:r>
        <w:rPr>
          <w:w w:val="75"/>
        </w:rPr>
        <w:t>reinterpretadas</w:t>
      </w:r>
      <w:r>
        <w:rPr>
          <w:spacing w:val="-25"/>
          <w:w w:val="75"/>
        </w:rPr>
        <w:t> </w:t>
      </w:r>
      <w:r>
        <w:rPr>
          <w:w w:val="75"/>
        </w:rPr>
        <w:t>con</w:t>
      </w:r>
      <w:r>
        <w:rPr>
          <w:spacing w:val="-28"/>
          <w:w w:val="75"/>
        </w:rPr>
        <w:t> </w:t>
      </w:r>
      <w:r>
        <w:rPr>
          <w:w w:val="75"/>
        </w:rPr>
        <w:t>el</w:t>
      </w:r>
      <w:r>
        <w:rPr>
          <w:spacing w:val="-28"/>
          <w:w w:val="75"/>
        </w:rPr>
        <w:t> </w:t>
      </w:r>
      <w:r>
        <w:rPr>
          <w:w w:val="75"/>
        </w:rPr>
        <w:t>enfoque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spacing w:val="-3"/>
          <w:w w:val="75"/>
        </w:rPr>
        <w:t>la </w:t>
      </w:r>
      <w:r>
        <w:rPr>
          <w:w w:val="75"/>
        </w:rPr>
        <w:t>Visión</w:t>
      </w:r>
      <w:r>
        <w:rPr>
          <w:spacing w:val="-24"/>
          <w:w w:val="75"/>
        </w:rPr>
        <w:t> </w:t>
      </w:r>
      <w:r>
        <w:rPr>
          <w:w w:val="75"/>
        </w:rPr>
        <w:t>Sistémica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Crítica</w:t>
      </w:r>
      <w:r>
        <w:rPr>
          <w:spacing w:val="11"/>
          <w:w w:val="75"/>
        </w:rPr>
        <w:t> </w:t>
      </w:r>
      <w:r>
        <w:rPr>
          <w:w w:val="75"/>
        </w:rPr>
        <w:t>para</w:t>
      </w:r>
      <w:r>
        <w:rPr>
          <w:spacing w:val="-24"/>
          <w:w w:val="75"/>
        </w:rPr>
        <w:t> </w:t>
      </w:r>
      <w:r>
        <w:rPr>
          <w:w w:val="75"/>
        </w:rPr>
        <w:t>su</w:t>
      </w:r>
      <w:r>
        <w:rPr>
          <w:spacing w:val="-25"/>
          <w:w w:val="75"/>
        </w:rPr>
        <w:t> </w:t>
      </w:r>
      <w:r>
        <w:rPr>
          <w:w w:val="75"/>
        </w:rPr>
        <w:t>mejor</w:t>
      </w:r>
      <w:r>
        <w:rPr>
          <w:spacing w:val="-25"/>
          <w:w w:val="75"/>
        </w:rPr>
        <w:t> </w:t>
      </w:r>
      <w:r>
        <w:rPr>
          <w:w w:val="75"/>
        </w:rPr>
        <w:t>comprensión.</w:t>
      </w:r>
    </w:p>
    <w:p>
      <w:pPr>
        <w:pStyle w:val="BodyText"/>
        <w:spacing w:line="271" w:lineRule="auto" w:before="198"/>
        <w:ind w:left="669" w:right="1414"/>
        <w:jc w:val="both"/>
      </w:pPr>
      <w:r>
        <w:rPr>
          <w:w w:val="75"/>
        </w:rPr>
        <w:t>El</w:t>
      </w:r>
      <w:r>
        <w:rPr>
          <w:spacing w:val="-6"/>
          <w:w w:val="75"/>
        </w:rPr>
        <w:t> </w:t>
      </w:r>
      <w:r>
        <w:rPr>
          <w:w w:val="75"/>
        </w:rPr>
        <w:t>conocimiento</w:t>
      </w:r>
      <w:r>
        <w:rPr>
          <w:spacing w:val="-6"/>
          <w:w w:val="75"/>
        </w:rPr>
        <w:t> </w:t>
      </w:r>
      <w:r>
        <w:rPr>
          <w:w w:val="75"/>
        </w:rPr>
        <w:t>que</w:t>
      </w:r>
      <w:r>
        <w:rPr>
          <w:spacing w:val="-7"/>
          <w:w w:val="75"/>
        </w:rPr>
        <w:t> </w:t>
      </w:r>
      <w:r>
        <w:rPr>
          <w:w w:val="75"/>
        </w:rPr>
        <w:t>se</w:t>
      </w:r>
      <w:r>
        <w:rPr>
          <w:spacing w:val="-5"/>
          <w:w w:val="75"/>
        </w:rPr>
        <w:t> </w:t>
      </w:r>
      <w:r>
        <w:rPr>
          <w:w w:val="75"/>
        </w:rPr>
        <w:t>pretende</w:t>
      </w:r>
      <w:r>
        <w:rPr>
          <w:spacing w:val="-4"/>
          <w:w w:val="75"/>
        </w:rPr>
        <w:t> </w:t>
      </w:r>
      <w:r>
        <w:rPr>
          <w:w w:val="75"/>
        </w:rPr>
        <w:t>generar</w:t>
      </w:r>
      <w:r>
        <w:rPr>
          <w:spacing w:val="-7"/>
          <w:w w:val="75"/>
        </w:rPr>
        <w:t> </w:t>
      </w:r>
      <w:r>
        <w:rPr>
          <w:w w:val="75"/>
        </w:rPr>
        <w:t>corresponde</w:t>
      </w:r>
      <w:r>
        <w:rPr>
          <w:spacing w:val="-5"/>
          <w:w w:val="75"/>
        </w:rPr>
        <w:t> </w:t>
      </w:r>
      <w:r>
        <w:rPr>
          <w:w w:val="75"/>
        </w:rPr>
        <w:t>al</w:t>
      </w:r>
      <w:r>
        <w:rPr>
          <w:spacing w:val="-6"/>
          <w:w w:val="75"/>
        </w:rPr>
        <w:t> </w:t>
      </w:r>
      <w:r>
        <w:rPr>
          <w:w w:val="75"/>
        </w:rPr>
        <w:t>ámbito</w:t>
      </w:r>
      <w:r>
        <w:rPr>
          <w:spacing w:val="-6"/>
          <w:w w:val="75"/>
        </w:rPr>
        <w:t> </w:t>
      </w:r>
      <w:r>
        <w:rPr>
          <w:w w:val="75"/>
        </w:rPr>
        <w:t>teórico</w:t>
      </w:r>
      <w:r>
        <w:rPr>
          <w:spacing w:val="-8"/>
          <w:w w:val="75"/>
        </w:rPr>
        <w:t> </w:t>
      </w:r>
      <w:r>
        <w:rPr>
          <w:w w:val="75"/>
        </w:rPr>
        <w:t>y técnico,</w:t>
      </w:r>
      <w:r>
        <w:rPr>
          <w:spacing w:val="22"/>
          <w:w w:val="75"/>
        </w:rPr>
        <w:t> </w:t>
      </w:r>
      <w:r>
        <w:rPr>
          <w:w w:val="75"/>
        </w:rPr>
        <w:t>ya</w:t>
      </w:r>
      <w:r>
        <w:rPr>
          <w:spacing w:val="-16"/>
          <w:w w:val="75"/>
        </w:rPr>
        <w:t> </w:t>
      </w:r>
      <w:r>
        <w:rPr>
          <w:w w:val="75"/>
        </w:rPr>
        <w:t>que</w:t>
      </w:r>
      <w:r>
        <w:rPr>
          <w:spacing w:val="-17"/>
          <w:w w:val="75"/>
        </w:rPr>
        <w:t> </w:t>
      </w:r>
      <w:r>
        <w:rPr>
          <w:w w:val="75"/>
        </w:rPr>
        <w:t>busca</w:t>
      </w:r>
      <w:r>
        <w:rPr>
          <w:spacing w:val="-19"/>
          <w:w w:val="75"/>
        </w:rPr>
        <w:t> </w:t>
      </w:r>
      <w:r>
        <w:rPr>
          <w:w w:val="75"/>
        </w:rPr>
        <w:t>el</w:t>
      </w:r>
      <w:r>
        <w:rPr>
          <w:spacing w:val="-19"/>
          <w:w w:val="75"/>
        </w:rPr>
        <w:t> </w:t>
      </w:r>
      <w:r>
        <w:rPr>
          <w:w w:val="75"/>
        </w:rPr>
        <w:t>desarrollo</w:t>
      </w:r>
      <w:r>
        <w:rPr>
          <w:spacing w:val="-17"/>
          <w:w w:val="75"/>
        </w:rPr>
        <w:t> </w:t>
      </w:r>
      <w:r>
        <w:rPr>
          <w:w w:val="75"/>
        </w:rPr>
        <w:t>teórico</w:t>
      </w:r>
      <w:r>
        <w:rPr>
          <w:spacing w:val="-16"/>
          <w:w w:val="75"/>
        </w:rPr>
        <w:t> </w:t>
      </w:r>
      <w:r>
        <w:rPr>
          <w:w w:val="75"/>
        </w:rPr>
        <w:t>que</w:t>
      </w:r>
      <w:r>
        <w:rPr>
          <w:spacing w:val="-18"/>
          <w:w w:val="75"/>
        </w:rPr>
        <w:t> </w:t>
      </w:r>
      <w:r>
        <w:rPr>
          <w:w w:val="75"/>
        </w:rPr>
        <w:t>sustente</w:t>
      </w:r>
      <w:r>
        <w:rPr>
          <w:spacing w:val="-16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manera</w:t>
      </w:r>
      <w:r>
        <w:rPr>
          <w:spacing w:val="-18"/>
          <w:w w:val="75"/>
        </w:rPr>
        <w:t> </w:t>
      </w:r>
      <w:r>
        <w:rPr>
          <w:w w:val="75"/>
        </w:rPr>
        <w:t>como</w:t>
      </w:r>
      <w:r>
        <w:rPr>
          <w:spacing w:val="-19"/>
          <w:w w:val="75"/>
        </w:rPr>
        <w:t> </w:t>
      </w:r>
      <w:r>
        <w:rPr>
          <w:w w:val="75"/>
        </w:rPr>
        <w:t>el enfoque</w:t>
      </w:r>
      <w:r>
        <w:rPr>
          <w:spacing w:val="-29"/>
          <w:w w:val="75"/>
        </w:rPr>
        <w:t> </w:t>
      </w:r>
      <w:r>
        <w:rPr>
          <w:w w:val="75"/>
        </w:rPr>
        <w:t>sistémico</w:t>
      </w:r>
      <w:r>
        <w:rPr>
          <w:spacing w:val="-28"/>
          <w:w w:val="75"/>
        </w:rPr>
        <w:t> </w:t>
      </w:r>
      <w:r>
        <w:rPr>
          <w:w w:val="75"/>
        </w:rPr>
        <w:t>permite</w:t>
      </w:r>
      <w:r>
        <w:rPr>
          <w:spacing w:val="-27"/>
          <w:w w:val="75"/>
        </w:rPr>
        <w:t> </w:t>
      </w:r>
      <w:r>
        <w:rPr>
          <w:w w:val="75"/>
        </w:rPr>
        <w:t>nuevas</w:t>
      </w:r>
      <w:r>
        <w:rPr>
          <w:spacing w:val="-25"/>
          <w:w w:val="75"/>
        </w:rPr>
        <w:t> </w:t>
      </w:r>
      <w:r>
        <w:rPr>
          <w:w w:val="75"/>
        </w:rPr>
        <w:t>aportaciones</w:t>
      </w:r>
      <w:r>
        <w:rPr>
          <w:spacing w:val="-27"/>
          <w:w w:val="75"/>
        </w:rPr>
        <w:t> </w:t>
      </w:r>
      <w:r>
        <w:rPr>
          <w:w w:val="75"/>
        </w:rPr>
        <w:t>a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interpretación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w w:val="75"/>
        </w:rPr>
        <w:t>obras </w:t>
      </w:r>
      <w:r>
        <w:rPr>
          <w:w w:val="85"/>
        </w:rPr>
        <w:t>arquitectónicas. </w:t>
      </w:r>
      <w:r>
        <w:rPr>
          <w:spacing w:val="-3"/>
          <w:w w:val="85"/>
        </w:rPr>
        <w:t>Es </w:t>
      </w:r>
      <w:r>
        <w:rPr>
          <w:w w:val="85"/>
        </w:rPr>
        <w:t>considerado también técnico, al generar una </w:t>
      </w:r>
      <w:r>
        <w:rPr>
          <w:w w:val="75"/>
        </w:rPr>
        <w:t>metodología</w:t>
      </w:r>
      <w:r>
        <w:rPr>
          <w:spacing w:val="-14"/>
          <w:w w:val="75"/>
        </w:rPr>
        <w:t> </w:t>
      </w:r>
      <w:r>
        <w:rPr>
          <w:w w:val="75"/>
        </w:rPr>
        <w:t>flexible,</w:t>
      </w:r>
      <w:r>
        <w:rPr>
          <w:spacing w:val="-14"/>
          <w:w w:val="75"/>
        </w:rPr>
        <w:t> </w:t>
      </w:r>
      <w:r>
        <w:rPr>
          <w:w w:val="75"/>
        </w:rPr>
        <w:t>diseñada</w:t>
      </w:r>
      <w:r>
        <w:rPr>
          <w:spacing w:val="-16"/>
          <w:w w:val="75"/>
        </w:rPr>
        <w:t> </w:t>
      </w:r>
      <w:r>
        <w:rPr>
          <w:w w:val="75"/>
        </w:rPr>
        <w:t>para</w:t>
      </w:r>
      <w:r>
        <w:rPr>
          <w:spacing w:val="-16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crítica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28"/>
          <w:w w:val="75"/>
        </w:rPr>
        <w:t> </w:t>
      </w:r>
      <w:r>
        <w:rPr>
          <w:w w:val="75"/>
        </w:rPr>
        <w:t>supermodernidad,</w:t>
      </w:r>
      <w:r>
        <w:rPr>
          <w:spacing w:val="-16"/>
          <w:w w:val="75"/>
        </w:rPr>
        <w:t> </w:t>
      </w:r>
      <w:r>
        <w:rPr>
          <w:w w:val="75"/>
        </w:rPr>
        <w:t>pero aplicable en otros momentos históricos de la arquitectura. Finalmente se </w:t>
      </w:r>
      <w:r>
        <w:rPr>
          <w:w w:val="80"/>
        </w:rPr>
        <w:t>trata</w:t>
      </w:r>
      <w:r>
        <w:rPr>
          <w:spacing w:val="-43"/>
          <w:w w:val="80"/>
        </w:rPr>
        <w:t> </w:t>
      </w:r>
      <w:r>
        <w:rPr>
          <w:w w:val="80"/>
        </w:rPr>
        <w:t>de</w:t>
      </w:r>
      <w:r>
        <w:rPr>
          <w:spacing w:val="-42"/>
          <w:w w:val="80"/>
        </w:rPr>
        <w:t> </w:t>
      </w:r>
      <w:r>
        <w:rPr>
          <w:w w:val="80"/>
        </w:rPr>
        <w:t>una</w:t>
      </w:r>
      <w:r>
        <w:rPr>
          <w:spacing w:val="-43"/>
          <w:w w:val="80"/>
        </w:rPr>
        <w:t> </w:t>
      </w:r>
      <w:r>
        <w:rPr>
          <w:w w:val="80"/>
        </w:rPr>
        <w:t>investigación</w:t>
      </w:r>
      <w:r>
        <w:rPr>
          <w:spacing w:val="-43"/>
          <w:w w:val="80"/>
        </w:rPr>
        <w:t> </w:t>
      </w:r>
      <w:r>
        <w:rPr>
          <w:w w:val="80"/>
        </w:rPr>
        <w:t>viable</w:t>
      </w:r>
      <w:r>
        <w:rPr>
          <w:spacing w:val="-42"/>
          <w:w w:val="80"/>
        </w:rPr>
        <w:t> </w:t>
      </w:r>
      <w:r>
        <w:rPr>
          <w:w w:val="80"/>
        </w:rPr>
        <w:t>ya</w:t>
      </w:r>
      <w:r>
        <w:rPr>
          <w:spacing w:val="-42"/>
          <w:w w:val="80"/>
        </w:rPr>
        <w:t> </w:t>
      </w:r>
      <w:r>
        <w:rPr>
          <w:w w:val="80"/>
        </w:rPr>
        <w:t>que</w:t>
      </w:r>
      <w:r>
        <w:rPr>
          <w:spacing w:val="-43"/>
          <w:w w:val="80"/>
        </w:rPr>
        <w:t> </w:t>
      </w:r>
      <w:r>
        <w:rPr>
          <w:w w:val="80"/>
        </w:rPr>
        <w:t>se</w:t>
      </w:r>
      <w:r>
        <w:rPr>
          <w:spacing w:val="-42"/>
          <w:w w:val="80"/>
        </w:rPr>
        <w:t> </w:t>
      </w:r>
      <w:r>
        <w:rPr>
          <w:w w:val="80"/>
        </w:rPr>
        <w:t>parte</w:t>
      </w:r>
      <w:r>
        <w:rPr>
          <w:spacing w:val="-42"/>
          <w:w w:val="80"/>
        </w:rPr>
        <w:t> </w:t>
      </w:r>
      <w:r>
        <w:rPr>
          <w:w w:val="80"/>
        </w:rPr>
        <w:t>de</w:t>
      </w:r>
      <w:r>
        <w:rPr>
          <w:spacing w:val="-42"/>
          <w:w w:val="80"/>
        </w:rPr>
        <w:t> </w:t>
      </w:r>
      <w:r>
        <w:rPr>
          <w:w w:val="80"/>
        </w:rPr>
        <w:t>los</w:t>
      </w:r>
      <w:r>
        <w:rPr>
          <w:spacing w:val="-38"/>
          <w:w w:val="80"/>
        </w:rPr>
        <w:t> </w:t>
      </w:r>
      <w:r>
        <w:rPr>
          <w:w w:val="80"/>
        </w:rPr>
        <w:t>recursos</w:t>
      </w:r>
      <w:r>
        <w:rPr>
          <w:spacing w:val="-41"/>
          <w:w w:val="80"/>
        </w:rPr>
        <w:t> </w:t>
      </w:r>
      <w:r>
        <w:rPr>
          <w:w w:val="80"/>
        </w:rPr>
        <w:t>teóricos</w:t>
      </w:r>
      <w:r>
        <w:rPr>
          <w:spacing w:val="-43"/>
          <w:w w:val="80"/>
        </w:rPr>
        <w:t> </w:t>
      </w:r>
      <w:r>
        <w:rPr>
          <w:w w:val="80"/>
        </w:rPr>
        <w:t>y avances</w:t>
      </w:r>
      <w:r>
        <w:rPr>
          <w:spacing w:val="-35"/>
          <w:w w:val="80"/>
        </w:rPr>
        <w:t>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w w:val="80"/>
        </w:rPr>
        <w:t>las</w:t>
      </w:r>
      <w:r>
        <w:rPr>
          <w:spacing w:val="-33"/>
          <w:w w:val="80"/>
        </w:rPr>
        <w:t> </w:t>
      </w:r>
      <w:r>
        <w:rPr>
          <w:w w:val="80"/>
        </w:rPr>
        <w:t>últimas</w:t>
      </w:r>
      <w:r>
        <w:rPr>
          <w:spacing w:val="-7"/>
          <w:w w:val="80"/>
        </w:rPr>
        <w:t> </w:t>
      </w:r>
      <w:r>
        <w:rPr>
          <w:w w:val="80"/>
        </w:rPr>
        <w:t>décadas</w:t>
      </w:r>
      <w:r>
        <w:rPr>
          <w:spacing w:val="-7"/>
          <w:w w:val="80"/>
        </w:rPr>
        <w:t> </w:t>
      </w:r>
      <w:r>
        <w:rPr>
          <w:w w:val="80"/>
        </w:rPr>
        <w:t>que</w:t>
      </w:r>
      <w:r>
        <w:rPr>
          <w:spacing w:val="-35"/>
          <w:w w:val="80"/>
        </w:rPr>
        <w:t> </w:t>
      </w:r>
      <w:r>
        <w:rPr>
          <w:w w:val="80"/>
        </w:rPr>
        <w:t>permiten</w:t>
      </w:r>
      <w:r>
        <w:rPr>
          <w:spacing w:val="-35"/>
          <w:w w:val="80"/>
        </w:rPr>
        <w:t> </w:t>
      </w: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posibilidad</w:t>
      </w:r>
      <w:r>
        <w:rPr>
          <w:spacing w:val="-34"/>
          <w:w w:val="80"/>
        </w:rPr>
        <w:t>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w w:val="80"/>
        </w:rPr>
        <w:t>lograr</w:t>
      </w:r>
      <w:r>
        <w:rPr>
          <w:spacing w:val="-34"/>
          <w:w w:val="80"/>
        </w:rPr>
        <w:t> </w:t>
      </w:r>
      <w:r>
        <w:rPr>
          <w:spacing w:val="-3"/>
          <w:w w:val="80"/>
        </w:rPr>
        <w:t>los </w:t>
      </w:r>
      <w:r>
        <w:rPr>
          <w:w w:val="75"/>
        </w:rPr>
        <w:t>alcances</w:t>
      </w:r>
      <w:r>
        <w:rPr>
          <w:spacing w:val="-31"/>
          <w:w w:val="75"/>
        </w:rPr>
        <w:t> </w:t>
      </w:r>
      <w:r>
        <w:rPr>
          <w:w w:val="75"/>
        </w:rPr>
        <w:t>que</w:t>
      </w:r>
      <w:r>
        <w:rPr>
          <w:spacing w:val="-31"/>
          <w:w w:val="75"/>
        </w:rPr>
        <w:t> </w:t>
      </w:r>
      <w:r>
        <w:rPr>
          <w:w w:val="75"/>
        </w:rPr>
        <w:t>se</w:t>
      </w:r>
      <w:r>
        <w:rPr>
          <w:spacing w:val="-32"/>
          <w:w w:val="75"/>
        </w:rPr>
        <w:t> </w:t>
      </w:r>
      <w:r>
        <w:rPr>
          <w:w w:val="75"/>
        </w:rPr>
        <w:t>pretenden</w:t>
      </w:r>
      <w:r>
        <w:rPr>
          <w:spacing w:val="-32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la</w:t>
      </w:r>
      <w:r>
        <w:rPr>
          <w:spacing w:val="-31"/>
          <w:w w:val="75"/>
        </w:rPr>
        <w:t> </w:t>
      </w:r>
      <w:r>
        <w:rPr>
          <w:w w:val="75"/>
        </w:rPr>
        <w:t>presente</w:t>
      </w:r>
      <w:r>
        <w:rPr>
          <w:spacing w:val="-3"/>
          <w:w w:val="75"/>
        </w:rPr>
        <w:t> </w:t>
      </w:r>
      <w:r>
        <w:rPr>
          <w:w w:val="75"/>
        </w:rPr>
        <w:t>investigación.</w:t>
      </w:r>
    </w:p>
    <w:p>
      <w:pPr>
        <w:pStyle w:val="BodyText"/>
        <w:spacing w:line="271" w:lineRule="auto" w:before="198"/>
        <w:ind w:left="669" w:right="1414"/>
        <w:jc w:val="both"/>
      </w:pPr>
      <w:r>
        <w:rPr>
          <w:w w:val="75"/>
        </w:rPr>
        <w:t>Las</w:t>
      </w:r>
      <w:r>
        <w:rPr>
          <w:spacing w:val="-15"/>
          <w:w w:val="75"/>
        </w:rPr>
        <w:t> </w:t>
      </w:r>
      <w:r>
        <w:rPr>
          <w:w w:val="75"/>
        </w:rPr>
        <w:t>conclusiones</w:t>
      </w:r>
      <w:r>
        <w:rPr>
          <w:spacing w:val="-17"/>
          <w:w w:val="75"/>
        </w:rPr>
        <w:t> </w:t>
      </w:r>
      <w:r>
        <w:rPr>
          <w:w w:val="75"/>
        </w:rPr>
        <w:t>del</w:t>
      </w:r>
      <w:r>
        <w:rPr>
          <w:spacing w:val="-18"/>
          <w:w w:val="75"/>
        </w:rPr>
        <w:t> </w:t>
      </w:r>
      <w:r>
        <w:rPr>
          <w:w w:val="75"/>
        </w:rPr>
        <w:t>presente</w:t>
      </w:r>
      <w:r>
        <w:rPr>
          <w:spacing w:val="22"/>
          <w:w w:val="75"/>
        </w:rPr>
        <w:t> </w:t>
      </w:r>
      <w:r>
        <w:rPr>
          <w:w w:val="75"/>
        </w:rPr>
        <w:t>capítulo</w:t>
      </w:r>
      <w:r>
        <w:rPr>
          <w:spacing w:val="-17"/>
          <w:w w:val="75"/>
        </w:rPr>
        <w:t> </w:t>
      </w:r>
      <w:r>
        <w:rPr>
          <w:w w:val="75"/>
        </w:rPr>
        <w:t>generan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posibilidad</w:t>
      </w:r>
      <w:r>
        <w:rPr>
          <w:spacing w:val="25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proponer </w:t>
      </w:r>
      <w:r>
        <w:rPr>
          <w:w w:val="80"/>
        </w:rPr>
        <w:t>una</w:t>
      </w:r>
      <w:r>
        <w:rPr>
          <w:spacing w:val="-31"/>
          <w:w w:val="80"/>
        </w:rPr>
        <w:t> </w:t>
      </w:r>
      <w:r>
        <w:rPr>
          <w:w w:val="80"/>
        </w:rPr>
        <w:t>visión</w:t>
      </w:r>
      <w:r>
        <w:rPr>
          <w:spacing w:val="-31"/>
          <w:w w:val="80"/>
        </w:rPr>
        <w:t> </w:t>
      </w:r>
      <w:r>
        <w:rPr>
          <w:w w:val="80"/>
        </w:rPr>
        <w:t>de</w:t>
      </w:r>
      <w:r>
        <w:rPr>
          <w:spacing w:val="-1"/>
          <w:w w:val="80"/>
        </w:rPr>
        <w:t> </w:t>
      </w:r>
      <w:r>
        <w:rPr>
          <w:w w:val="80"/>
        </w:rPr>
        <w:t>crítica</w:t>
      </w:r>
      <w:r>
        <w:rPr>
          <w:spacing w:val="-30"/>
          <w:w w:val="80"/>
        </w:rPr>
        <w:t> </w:t>
      </w:r>
      <w:r>
        <w:rPr>
          <w:w w:val="80"/>
        </w:rPr>
        <w:t>arquitectónica</w:t>
      </w:r>
      <w:r>
        <w:rPr>
          <w:spacing w:val="-32"/>
          <w:w w:val="80"/>
        </w:rPr>
        <w:t> </w:t>
      </w:r>
      <w:r>
        <w:rPr>
          <w:w w:val="80"/>
        </w:rPr>
        <w:t>sistémica</w:t>
      </w:r>
      <w:r>
        <w:rPr>
          <w:spacing w:val="-31"/>
          <w:w w:val="80"/>
        </w:rPr>
        <w:t> </w:t>
      </w:r>
      <w:r>
        <w:rPr>
          <w:w w:val="80"/>
        </w:rPr>
        <w:t>que</w:t>
      </w:r>
      <w:r>
        <w:rPr>
          <w:spacing w:val="-31"/>
          <w:w w:val="80"/>
        </w:rPr>
        <w:t> </w:t>
      </w:r>
      <w:r>
        <w:rPr>
          <w:w w:val="80"/>
        </w:rPr>
        <w:t>sea</w:t>
      </w:r>
      <w:r>
        <w:rPr>
          <w:spacing w:val="-31"/>
          <w:w w:val="80"/>
        </w:rPr>
        <w:t> </w:t>
      </w:r>
      <w:r>
        <w:rPr>
          <w:w w:val="80"/>
        </w:rPr>
        <w:t>un</w:t>
      </w:r>
      <w:r>
        <w:rPr>
          <w:spacing w:val="-32"/>
          <w:w w:val="80"/>
        </w:rPr>
        <w:t> </w:t>
      </w:r>
      <w:r>
        <w:rPr>
          <w:w w:val="80"/>
        </w:rPr>
        <w:t>reflejo</w:t>
      </w:r>
      <w:r>
        <w:rPr>
          <w:spacing w:val="-31"/>
          <w:w w:val="80"/>
        </w:rPr>
        <w:t> </w:t>
      </w:r>
      <w:r>
        <w:rPr>
          <w:w w:val="80"/>
        </w:rPr>
        <w:t>claro</w:t>
      </w:r>
      <w:r>
        <w:rPr>
          <w:spacing w:val="-31"/>
          <w:w w:val="80"/>
        </w:rPr>
        <w:t> </w:t>
      </w:r>
      <w:r>
        <w:rPr>
          <w:w w:val="80"/>
        </w:rPr>
        <w:t>de los avances en la forma de pensamiento y las manifestaciones </w:t>
      </w:r>
      <w:r>
        <w:rPr>
          <w:w w:val="75"/>
        </w:rPr>
        <w:t>arquitectónicas de vanguardia; expresamente la supermodernidad, que pretenda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integración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9"/>
          <w:w w:val="75"/>
        </w:rPr>
        <w:t> </w:t>
      </w:r>
      <w:r>
        <w:rPr>
          <w:w w:val="75"/>
        </w:rPr>
        <w:t>conocimientos</w:t>
      </w:r>
      <w:r>
        <w:rPr>
          <w:spacing w:val="-18"/>
          <w:w w:val="75"/>
        </w:rPr>
        <w:t> </w:t>
      </w:r>
      <w:r>
        <w:rPr>
          <w:w w:val="75"/>
        </w:rPr>
        <w:t>convencionalmente</w:t>
      </w:r>
      <w:r>
        <w:rPr>
          <w:spacing w:val="-18"/>
          <w:w w:val="75"/>
        </w:rPr>
        <w:t> </w:t>
      </w:r>
      <w:r>
        <w:rPr>
          <w:w w:val="75"/>
        </w:rPr>
        <w:t>ajenos</w:t>
      </w:r>
      <w:r>
        <w:rPr>
          <w:spacing w:val="-17"/>
          <w:w w:val="75"/>
        </w:rPr>
        <w:t> </w:t>
      </w:r>
      <w:r>
        <w:rPr>
          <w:w w:val="75"/>
        </w:rPr>
        <w:t>y</w:t>
      </w:r>
      <w:r>
        <w:rPr>
          <w:spacing w:val="-18"/>
          <w:w w:val="75"/>
        </w:rPr>
        <w:t> </w:t>
      </w:r>
      <w:r>
        <w:rPr>
          <w:w w:val="75"/>
        </w:rPr>
        <w:t>den luz</w:t>
      </w:r>
      <w:r>
        <w:rPr>
          <w:spacing w:val="-24"/>
          <w:w w:val="75"/>
        </w:rPr>
        <w:t> </w:t>
      </w:r>
      <w:r>
        <w:rPr>
          <w:w w:val="75"/>
        </w:rPr>
        <w:t>a</w:t>
      </w:r>
      <w:r>
        <w:rPr>
          <w:spacing w:val="-26"/>
          <w:w w:val="75"/>
        </w:rPr>
        <w:t> </w:t>
      </w:r>
      <w:r>
        <w:rPr>
          <w:w w:val="75"/>
        </w:rPr>
        <w:t>nuevas</w:t>
      </w:r>
      <w:r>
        <w:rPr>
          <w:spacing w:val="-25"/>
          <w:w w:val="75"/>
        </w:rPr>
        <w:t> </w:t>
      </w:r>
      <w:r>
        <w:rPr>
          <w:w w:val="75"/>
        </w:rPr>
        <w:t>formas</w:t>
      </w:r>
      <w:r>
        <w:rPr>
          <w:spacing w:val="-24"/>
          <w:w w:val="75"/>
        </w:rPr>
        <w:t> </w:t>
      </w:r>
      <w:r>
        <w:rPr>
          <w:w w:val="75"/>
        </w:rPr>
        <w:t>interpretativas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arquitectura.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7" w:space="40"/>
            <w:col w:w="788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spacing w:before="189"/>
        <w:ind w:left="8185" w:right="1440"/>
      </w:pPr>
      <w:bookmarkStart w:name="_bookmark11" w:id="20"/>
      <w:bookmarkEnd w:id="20"/>
      <w:r>
        <w:rPr>
          <w:b w:val="0"/>
        </w:rPr>
      </w:r>
      <w:r>
        <w:rPr>
          <w:w w:val="65"/>
        </w:rPr>
        <w:t>Capítulo 2 Fundamentos: HACIA UNA CRÍTICA </w:t>
      </w:r>
      <w:r>
        <w:rPr>
          <w:w w:val="60"/>
        </w:rPr>
        <w:t>ARQUITECTÓNICA    SISTÉMICA.</w:t>
      </w:r>
    </w:p>
    <w:p>
      <w:pPr>
        <w:spacing w:after="0"/>
        <w:sectPr>
          <w:footerReference w:type="default" r:id="rId23"/>
          <w:pgSz w:w="16840" w:h="11910" w:orient="landscape"/>
          <w:pgMar w:footer="1444" w:header="822" w:top="1100" w:bottom="1640" w:left="1440" w:right="0"/>
        </w:sectPr>
      </w:pPr>
    </w:p>
    <w:p>
      <w:pPr>
        <w:pStyle w:val="BodyText"/>
        <w:rPr>
          <w:b/>
        </w:rPr>
      </w:pPr>
    </w:p>
    <w:p>
      <w:pPr>
        <w:pStyle w:val="BodyText"/>
        <w:rPr>
          <w:b/>
          <w:sz w:val="25"/>
        </w:rPr>
      </w:pPr>
    </w:p>
    <w:p>
      <w:pPr>
        <w:pStyle w:val="BodyText"/>
        <w:spacing w:line="268" w:lineRule="auto"/>
        <w:ind w:left="1678" w:right="1"/>
        <w:jc w:val="both"/>
      </w:pPr>
      <w:r>
        <w:rPr>
          <w:w w:val="80"/>
        </w:rPr>
        <w:t>El</w:t>
      </w:r>
      <w:r>
        <w:rPr>
          <w:spacing w:val="-17"/>
          <w:w w:val="80"/>
        </w:rPr>
        <w:t> </w:t>
      </w:r>
      <w:r>
        <w:rPr>
          <w:w w:val="80"/>
        </w:rPr>
        <w:t>presente</w:t>
      </w:r>
      <w:r>
        <w:rPr>
          <w:spacing w:val="-16"/>
          <w:w w:val="80"/>
        </w:rPr>
        <w:t> </w:t>
      </w:r>
      <w:r>
        <w:rPr>
          <w:w w:val="80"/>
        </w:rPr>
        <w:t>capítulo</w:t>
      </w:r>
      <w:r>
        <w:rPr>
          <w:spacing w:val="-15"/>
          <w:w w:val="80"/>
        </w:rPr>
        <w:t> </w:t>
      </w:r>
      <w:r>
        <w:rPr>
          <w:w w:val="80"/>
        </w:rPr>
        <w:t>da</w:t>
      </w:r>
      <w:r>
        <w:rPr>
          <w:spacing w:val="-15"/>
          <w:w w:val="80"/>
        </w:rPr>
        <w:t> </w:t>
      </w:r>
      <w:r>
        <w:rPr>
          <w:w w:val="80"/>
        </w:rPr>
        <w:t>revisión</w:t>
      </w:r>
      <w:r>
        <w:rPr>
          <w:spacing w:val="-15"/>
          <w:w w:val="80"/>
        </w:rPr>
        <w:t> </w:t>
      </w:r>
      <w:r>
        <w:rPr>
          <w:w w:val="80"/>
        </w:rPr>
        <w:t>de</w:t>
      </w:r>
      <w:r>
        <w:rPr>
          <w:spacing w:val="-15"/>
          <w:w w:val="80"/>
        </w:rPr>
        <w:t> </w:t>
      </w:r>
      <w:r>
        <w:rPr>
          <w:w w:val="80"/>
        </w:rPr>
        <w:t>los</w:t>
      </w:r>
      <w:r>
        <w:rPr>
          <w:spacing w:val="-13"/>
          <w:w w:val="80"/>
        </w:rPr>
        <w:t> </w:t>
      </w:r>
      <w:r>
        <w:rPr>
          <w:w w:val="80"/>
        </w:rPr>
        <w:t>conceptos</w:t>
      </w:r>
      <w:r>
        <w:rPr>
          <w:spacing w:val="-14"/>
          <w:w w:val="80"/>
        </w:rPr>
        <w:t> </w:t>
      </w:r>
      <w:r>
        <w:rPr>
          <w:w w:val="80"/>
        </w:rPr>
        <w:t>sobre</w:t>
      </w:r>
      <w:r>
        <w:rPr>
          <w:spacing w:val="-15"/>
          <w:w w:val="80"/>
        </w:rPr>
        <w:t> </w:t>
      </w:r>
      <w:r>
        <w:rPr>
          <w:w w:val="80"/>
        </w:rPr>
        <w:t>los</w:t>
      </w:r>
      <w:r>
        <w:rPr>
          <w:spacing w:val="-14"/>
          <w:w w:val="80"/>
        </w:rPr>
        <w:t> </w:t>
      </w:r>
      <w:r>
        <w:rPr>
          <w:w w:val="80"/>
        </w:rPr>
        <w:t>que</w:t>
      </w:r>
      <w:r>
        <w:rPr>
          <w:spacing w:val="-15"/>
          <w:w w:val="80"/>
        </w:rPr>
        <w:t> </w:t>
      </w:r>
      <w:r>
        <w:rPr>
          <w:w w:val="80"/>
        </w:rPr>
        <w:t>gira</w:t>
      </w:r>
      <w:r>
        <w:rPr>
          <w:spacing w:val="-15"/>
          <w:w w:val="80"/>
        </w:rPr>
        <w:t> </w:t>
      </w:r>
      <w:r>
        <w:rPr>
          <w:w w:val="80"/>
        </w:rPr>
        <w:t>mi investigación,</w:t>
      </w:r>
      <w:r>
        <w:rPr>
          <w:spacing w:val="-31"/>
          <w:w w:val="80"/>
        </w:rPr>
        <w:t> </w:t>
      </w:r>
      <w:r>
        <w:rPr>
          <w:w w:val="80"/>
        </w:rPr>
        <w:t>desarrolla</w:t>
      </w:r>
      <w:r>
        <w:rPr>
          <w:spacing w:val="-31"/>
          <w:w w:val="80"/>
        </w:rPr>
        <w:t> </w:t>
      </w:r>
      <w:r>
        <w:rPr>
          <w:w w:val="80"/>
        </w:rPr>
        <w:t>un</w:t>
      </w:r>
      <w:r>
        <w:rPr>
          <w:spacing w:val="-31"/>
          <w:w w:val="80"/>
        </w:rPr>
        <w:t> </w:t>
      </w:r>
      <w:r>
        <w:rPr>
          <w:w w:val="80"/>
        </w:rPr>
        <w:t>panorama</w:t>
      </w:r>
      <w:r>
        <w:rPr>
          <w:spacing w:val="-32"/>
          <w:w w:val="80"/>
        </w:rPr>
        <w:t> </w:t>
      </w:r>
      <w:r>
        <w:rPr>
          <w:w w:val="80"/>
        </w:rPr>
        <w:t>teórico</w:t>
      </w:r>
      <w:r>
        <w:rPr>
          <w:spacing w:val="-31"/>
          <w:w w:val="80"/>
        </w:rPr>
        <w:t> </w:t>
      </w:r>
      <w:r>
        <w:rPr>
          <w:w w:val="80"/>
        </w:rPr>
        <w:t>general</w:t>
      </w:r>
      <w:r>
        <w:rPr>
          <w:spacing w:val="-2"/>
          <w:w w:val="80"/>
        </w:rPr>
        <w:t>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las</w:t>
      </w:r>
      <w:r>
        <w:rPr>
          <w:spacing w:val="-31"/>
          <w:w w:val="80"/>
        </w:rPr>
        <w:t> </w:t>
      </w:r>
      <w:r>
        <w:rPr>
          <w:w w:val="80"/>
        </w:rPr>
        <w:t>diferentes </w:t>
      </w:r>
      <w:r>
        <w:rPr>
          <w:w w:val="75"/>
        </w:rPr>
        <w:t>disciplinas</w:t>
      </w:r>
      <w:r>
        <w:rPr>
          <w:spacing w:val="-13"/>
          <w:w w:val="75"/>
        </w:rPr>
        <w:t> </w:t>
      </w:r>
      <w:r>
        <w:rPr>
          <w:w w:val="75"/>
        </w:rPr>
        <w:t>que</w:t>
      </w:r>
      <w:r>
        <w:rPr>
          <w:spacing w:val="-16"/>
          <w:w w:val="75"/>
        </w:rPr>
        <w:t> </w:t>
      </w:r>
      <w:r>
        <w:rPr>
          <w:w w:val="75"/>
        </w:rPr>
        <w:t>se</w:t>
      </w:r>
      <w:r>
        <w:rPr>
          <w:spacing w:val="-16"/>
          <w:w w:val="75"/>
        </w:rPr>
        <w:t> </w:t>
      </w:r>
      <w:r>
        <w:rPr>
          <w:w w:val="75"/>
        </w:rPr>
        <w:t>integran</w:t>
      </w:r>
      <w:r>
        <w:rPr>
          <w:spacing w:val="-17"/>
          <w:w w:val="75"/>
        </w:rPr>
        <w:t> </w:t>
      </w:r>
      <w:r>
        <w:rPr>
          <w:w w:val="75"/>
        </w:rPr>
        <w:t>en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visión</w:t>
      </w:r>
      <w:r>
        <w:rPr>
          <w:spacing w:val="-17"/>
          <w:w w:val="75"/>
        </w:rPr>
        <w:t> </w:t>
      </w:r>
      <w:r>
        <w:rPr>
          <w:w w:val="75"/>
        </w:rPr>
        <w:t>sistémica,</w:t>
      </w:r>
      <w:r>
        <w:rPr>
          <w:spacing w:val="25"/>
          <w:w w:val="75"/>
        </w:rPr>
        <w:t> </w:t>
      </w:r>
      <w:r>
        <w:rPr>
          <w:w w:val="75"/>
        </w:rPr>
        <w:t>así</w:t>
      </w:r>
      <w:r>
        <w:rPr>
          <w:spacing w:val="-19"/>
          <w:w w:val="75"/>
        </w:rPr>
        <w:t> </w:t>
      </w:r>
      <w:r>
        <w:rPr>
          <w:w w:val="75"/>
        </w:rPr>
        <w:t>como</w:t>
      </w:r>
      <w:r>
        <w:rPr>
          <w:spacing w:val="-17"/>
          <w:w w:val="75"/>
        </w:rPr>
        <w:t> </w:t>
      </w:r>
      <w:r>
        <w:rPr>
          <w:w w:val="75"/>
        </w:rPr>
        <w:t>el</w:t>
      </w:r>
      <w:r>
        <w:rPr>
          <w:spacing w:val="-17"/>
          <w:w w:val="75"/>
        </w:rPr>
        <w:t> </w:t>
      </w:r>
      <w:r>
        <w:rPr>
          <w:w w:val="75"/>
        </w:rPr>
        <w:t>desarrollo</w:t>
      </w:r>
      <w:r>
        <w:rPr>
          <w:spacing w:val="-15"/>
          <w:w w:val="75"/>
        </w:rPr>
        <w:t> </w:t>
      </w:r>
      <w:r>
        <w:rPr>
          <w:w w:val="75"/>
        </w:rPr>
        <w:t>de </w:t>
      </w:r>
      <w:r>
        <w:rPr>
          <w:w w:val="70"/>
        </w:rPr>
        <w:t>la teoría general: </w:t>
      </w:r>
      <w:r>
        <w:rPr>
          <w:rFonts w:ascii="Verdana" w:hAnsi="Verdana"/>
          <w:i/>
          <w:w w:val="70"/>
          <w:sz w:val="25"/>
        </w:rPr>
        <w:t>la teoría de la complejidad</w:t>
      </w:r>
      <w:r>
        <w:rPr>
          <w:w w:val="70"/>
        </w:rPr>
        <w:t>, que fundamenta una</w:t>
      </w:r>
      <w:r>
        <w:rPr>
          <w:spacing w:val="-17"/>
          <w:w w:val="70"/>
        </w:rPr>
        <w:t> </w:t>
      </w:r>
      <w:r>
        <w:rPr>
          <w:w w:val="70"/>
        </w:rPr>
        <w:t>nueva </w:t>
      </w:r>
      <w:r>
        <w:rPr>
          <w:w w:val="75"/>
        </w:rPr>
        <w:t>visión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9"/>
          <w:w w:val="75"/>
        </w:rPr>
        <w:t> </w:t>
      </w:r>
      <w:r>
        <w:rPr>
          <w:w w:val="75"/>
        </w:rPr>
        <w:t>crítica</w:t>
      </w:r>
      <w:r>
        <w:rPr>
          <w:spacing w:val="-20"/>
          <w:w w:val="75"/>
        </w:rPr>
        <w:t> </w:t>
      </w:r>
      <w:r>
        <w:rPr>
          <w:w w:val="75"/>
        </w:rPr>
        <w:t>arquitectónica.</w:t>
      </w:r>
      <w:r>
        <w:rPr>
          <w:spacing w:val="-20"/>
          <w:w w:val="75"/>
        </w:rPr>
        <w:t> </w:t>
      </w:r>
      <w:r>
        <w:rPr>
          <w:w w:val="75"/>
        </w:rPr>
        <w:t>Finalmente</w:t>
      </w:r>
      <w:r>
        <w:rPr>
          <w:spacing w:val="-18"/>
          <w:w w:val="75"/>
        </w:rPr>
        <w:t> </w:t>
      </w:r>
      <w:r>
        <w:rPr>
          <w:w w:val="75"/>
        </w:rPr>
        <w:t>analiza</w:t>
      </w:r>
      <w:r>
        <w:rPr>
          <w:spacing w:val="-18"/>
          <w:w w:val="75"/>
        </w:rPr>
        <w:t> </w:t>
      </w:r>
      <w:r>
        <w:rPr>
          <w:w w:val="75"/>
        </w:rPr>
        <w:t>el</w:t>
      </w:r>
      <w:r>
        <w:rPr>
          <w:spacing w:val="-20"/>
          <w:w w:val="75"/>
        </w:rPr>
        <w:t> </w:t>
      </w:r>
      <w:r>
        <w:rPr>
          <w:w w:val="75"/>
        </w:rPr>
        <w:t>contexto</w:t>
      </w:r>
      <w:r>
        <w:rPr>
          <w:spacing w:val="18"/>
          <w:w w:val="75"/>
        </w:rPr>
        <w:t> </w:t>
      </w:r>
      <w:r>
        <w:rPr>
          <w:w w:val="75"/>
        </w:rPr>
        <w:t>en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que</w:t>
      </w:r>
      <w:r>
        <w:rPr>
          <w:spacing w:val="-21"/>
          <w:w w:val="75"/>
        </w:rPr>
        <w:t> </w:t>
      </w:r>
      <w:r>
        <w:rPr>
          <w:w w:val="75"/>
        </w:rPr>
        <w:t>se ubica</w:t>
      </w:r>
      <w:r>
        <w:rPr>
          <w:spacing w:val="-28"/>
          <w:w w:val="75"/>
        </w:rPr>
        <w:t> </w:t>
      </w:r>
      <w:r>
        <w:rPr>
          <w:w w:val="75"/>
        </w:rPr>
        <w:t>el</w:t>
      </w:r>
      <w:r>
        <w:rPr>
          <w:spacing w:val="-30"/>
          <w:w w:val="75"/>
        </w:rPr>
        <w:t> </w:t>
      </w:r>
      <w:r>
        <w:rPr>
          <w:w w:val="75"/>
        </w:rPr>
        <w:t>fenómeno,</w:t>
      </w:r>
      <w:r>
        <w:rPr>
          <w:spacing w:val="-28"/>
          <w:w w:val="75"/>
        </w:rPr>
        <w:t> </w:t>
      </w:r>
      <w:r>
        <w:rPr>
          <w:w w:val="75"/>
        </w:rPr>
        <w:t>por</w:t>
      </w:r>
      <w:r>
        <w:rPr>
          <w:spacing w:val="-26"/>
          <w:w w:val="75"/>
        </w:rPr>
        <w:t> </w:t>
      </w:r>
      <w:r>
        <w:rPr>
          <w:w w:val="75"/>
        </w:rPr>
        <w:t>lo</w:t>
      </w:r>
      <w:r>
        <w:rPr>
          <w:spacing w:val="-27"/>
          <w:w w:val="75"/>
        </w:rPr>
        <w:t> </w:t>
      </w:r>
      <w:r>
        <w:rPr>
          <w:w w:val="75"/>
        </w:rPr>
        <w:t>que</w:t>
      </w:r>
      <w:r>
        <w:rPr>
          <w:spacing w:val="-29"/>
          <w:w w:val="75"/>
        </w:rPr>
        <w:t> </w:t>
      </w:r>
      <w:r>
        <w:rPr>
          <w:w w:val="75"/>
        </w:rPr>
        <w:t>constituye</w:t>
      </w:r>
      <w:r>
        <w:rPr>
          <w:spacing w:val="-28"/>
          <w:w w:val="75"/>
        </w:rPr>
        <w:t> </w:t>
      </w:r>
      <w:r>
        <w:rPr>
          <w:w w:val="75"/>
        </w:rPr>
        <w:t>el</w:t>
      </w:r>
      <w:r>
        <w:rPr>
          <w:spacing w:val="-30"/>
          <w:w w:val="75"/>
        </w:rPr>
        <w:t> </w:t>
      </w:r>
      <w:r>
        <w:rPr>
          <w:w w:val="75"/>
        </w:rPr>
        <w:t>sustento</w:t>
      </w:r>
      <w:r>
        <w:rPr>
          <w:spacing w:val="-29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8"/>
          <w:w w:val="75"/>
        </w:rPr>
        <w:t> </w:t>
      </w:r>
      <w:r>
        <w:rPr>
          <w:w w:val="75"/>
        </w:rPr>
        <w:t>tesis</w:t>
      </w:r>
      <w:r>
        <w:rPr>
          <w:spacing w:val="-27"/>
          <w:w w:val="75"/>
        </w:rPr>
        <w:t> </w:t>
      </w:r>
      <w:r>
        <w:rPr>
          <w:w w:val="75"/>
        </w:rPr>
        <w:t>desarrollada.</w:t>
      </w:r>
    </w:p>
    <w:p>
      <w:pPr>
        <w:pStyle w:val="Heading2"/>
        <w:spacing w:before="204"/>
        <w:ind w:left="2038" w:right="-2"/>
      </w:pPr>
      <w:bookmarkStart w:name="_bookmark12" w:id="21"/>
      <w:bookmarkEnd w:id="21"/>
      <w:r>
        <w:rPr>
          <w:b w:val="0"/>
        </w:rPr>
      </w:r>
      <w:r>
        <w:rPr>
          <w:w w:val="70"/>
        </w:rPr>
        <w:t>2.1</w:t>
      </w:r>
      <w:r>
        <w:rPr>
          <w:spacing w:val="-14"/>
          <w:w w:val="70"/>
        </w:rPr>
        <w:t> </w:t>
      </w:r>
      <w:r>
        <w:rPr>
          <w:w w:val="70"/>
        </w:rPr>
        <w:t>Marco</w:t>
      </w:r>
      <w:r>
        <w:rPr>
          <w:spacing w:val="-35"/>
          <w:w w:val="70"/>
        </w:rPr>
        <w:t> </w:t>
      </w:r>
      <w:r>
        <w:rPr>
          <w:w w:val="70"/>
        </w:rPr>
        <w:t>Conceptual:</w:t>
      </w:r>
      <w:r>
        <w:rPr>
          <w:spacing w:val="-36"/>
          <w:w w:val="70"/>
        </w:rPr>
        <w:t> </w:t>
      </w:r>
      <w:r>
        <w:rPr>
          <w:w w:val="70"/>
        </w:rPr>
        <w:t>Crítica</w:t>
      </w:r>
      <w:r>
        <w:rPr>
          <w:spacing w:val="-35"/>
          <w:w w:val="70"/>
        </w:rPr>
        <w:t> </w:t>
      </w:r>
      <w:r>
        <w:rPr>
          <w:w w:val="70"/>
        </w:rPr>
        <w:t>Arquitectónica</w:t>
      </w:r>
      <w:r>
        <w:rPr>
          <w:spacing w:val="-34"/>
          <w:w w:val="70"/>
        </w:rPr>
        <w:t> </w:t>
      </w:r>
      <w:r>
        <w:rPr>
          <w:w w:val="70"/>
        </w:rPr>
        <w:t>Sistémica.</w:t>
      </w:r>
    </w:p>
    <w:p>
      <w:pPr>
        <w:pStyle w:val="BodyText"/>
        <w:spacing w:line="271" w:lineRule="auto" w:before="244"/>
        <w:ind w:left="1678" w:firstLine="48"/>
        <w:jc w:val="both"/>
      </w:pPr>
      <w:r>
        <w:rPr>
          <w:w w:val="80"/>
        </w:rPr>
        <w:t>Considero</w:t>
      </w:r>
      <w:r>
        <w:rPr>
          <w:spacing w:val="7"/>
          <w:w w:val="80"/>
        </w:rPr>
        <w:t> </w:t>
      </w:r>
      <w:r>
        <w:rPr>
          <w:w w:val="80"/>
        </w:rPr>
        <w:t>la</w:t>
      </w:r>
      <w:r>
        <w:rPr>
          <w:spacing w:val="-27"/>
          <w:w w:val="80"/>
        </w:rPr>
        <w:t> </w:t>
      </w:r>
      <w:r>
        <w:rPr>
          <w:w w:val="80"/>
        </w:rPr>
        <w:t>crítica</w:t>
      </w:r>
      <w:r>
        <w:rPr>
          <w:spacing w:val="-28"/>
          <w:w w:val="80"/>
        </w:rPr>
        <w:t> </w:t>
      </w:r>
      <w:r>
        <w:rPr>
          <w:w w:val="80"/>
        </w:rPr>
        <w:t>sistémica</w:t>
      </w:r>
      <w:r>
        <w:rPr>
          <w:spacing w:val="-28"/>
          <w:w w:val="80"/>
        </w:rPr>
        <w:t> </w:t>
      </w:r>
      <w:r>
        <w:rPr>
          <w:w w:val="80"/>
        </w:rPr>
        <w:t>como</w:t>
      </w:r>
      <w:r>
        <w:rPr>
          <w:spacing w:val="-27"/>
          <w:w w:val="80"/>
        </w:rPr>
        <w:t> </w:t>
      </w:r>
      <w:r>
        <w:rPr>
          <w:w w:val="80"/>
        </w:rPr>
        <w:t>un</w:t>
      </w:r>
      <w:r>
        <w:rPr>
          <w:spacing w:val="-27"/>
          <w:w w:val="80"/>
        </w:rPr>
        <w:t> </w:t>
      </w:r>
      <w:r>
        <w:rPr>
          <w:w w:val="80"/>
        </w:rPr>
        <w:t>proceso</w:t>
      </w:r>
      <w:r>
        <w:rPr>
          <w:spacing w:val="-28"/>
          <w:w w:val="80"/>
        </w:rPr>
        <w:t> </w:t>
      </w:r>
      <w:r>
        <w:rPr>
          <w:w w:val="80"/>
        </w:rPr>
        <w:t>reflexivo,</w:t>
      </w:r>
      <w:r>
        <w:rPr>
          <w:spacing w:val="-27"/>
          <w:w w:val="80"/>
        </w:rPr>
        <w:t> </w:t>
      </w:r>
      <w:r>
        <w:rPr>
          <w:w w:val="80"/>
        </w:rPr>
        <w:t>con</w:t>
      </w:r>
      <w:r>
        <w:rPr>
          <w:spacing w:val="-27"/>
          <w:w w:val="80"/>
        </w:rPr>
        <w:t> </w:t>
      </w:r>
      <w:r>
        <w:rPr>
          <w:w w:val="80"/>
        </w:rPr>
        <w:t>el</w:t>
      </w:r>
      <w:r>
        <w:rPr>
          <w:spacing w:val="-28"/>
          <w:w w:val="80"/>
        </w:rPr>
        <w:t> </w:t>
      </w:r>
      <w:r>
        <w:rPr>
          <w:w w:val="80"/>
        </w:rPr>
        <w:t>que</w:t>
      </w:r>
      <w:r>
        <w:rPr>
          <w:spacing w:val="-26"/>
          <w:w w:val="80"/>
        </w:rPr>
        <w:t> </w:t>
      </w:r>
      <w:r>
        <w:rPr>
          <w:w w:val="80"/>
        </w:rPr>
        <w:t>un fenómeno arquitectónico es visualizado: parto de una conformación </w:t>
      </w:r>
      <w:r>
        <w:rPr>
          <w:w w:val="75"/>
        </w:rPr>
        <w:t>compleja</w:t>
      </w:r>
      <w:r>
        <w:rPr>
          <w:spacing w:val="-15"/>
          <w:w w:val="75"/>
        </w:rPr>
        <w:t> </w:t>
      </w:r>
      <w:r>
        <w:rPr>
          <w:w w:val="75"/>
        </w:rPr>
        <w:t>constituida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sistemas</w:t>
      </w:r>
      <w:r>
        <w:rPr>
          <w:spacing w:val="-11"/>
          <w:w w:val="75"/>
        </w:rPr>
        <w:t> </w:t>
      </w:r>
      <w:r>
        <w:rPr>
          <w:w w:val="75"/>
        </w:rPr>
        <w:t>diferentes</w:t>
      </w:r>
      <w:r>
        <w:rPr>
          <w:spacing w:val="-12"/>
          <w:w w:val="75"/>
        </w:rPr>
        <w:t> </w:t>
      </w:r>
      <w:r>
        <w:rPr>
          <w:w w:val="75"/>
        </w:rPr>
        <w:t>que</w:t>
      </w:r>
      <w:r>
        <w:rPr>
          <w:spacing w:val="-14"/>
          <w:w w:val="75"/>
        </w:rPr>
        <w:t> </w:t>
      </w:r>
      <w:r>
        <w:rPr>
          <w:w w:val="75"/>
        </w:rPr>
        <w:t>diversifican</w:t>
      </w:r>
      <w:r>
        <w:rPr>
          <w:spacing w:val="-16"/>
          <w:w w:val="75"/>
        </w:rPr>
        <w:t> </w:t>
      </w:r>
      <w:r>
        <w:rPr>
          <w:w w:val="75"/>
        </w:rPr>
        <w:t>el</w:t>
      </w:r>
      <w:r>
        <w:rPr>
          <w:spacing w:val="-16"/>
          <w:w w:val="75"/>
        </w:rPr>
        <w:t> </w:t>
      </w:r>
      <w:r>
        <w:rPr>
          <w:w w:val="75"/>
        </w:rPr>
        <w:t>enfoque</w:t>
      </w:r>
      <w:r>
        <w:rPr>
          <w:spacing w:val="-13"/>
          <w:w w:val="75"/>
        </w:rPr>
        <w:t> </w:t>
      </w:r>
      <w:r>
        <w:rPr>
          <w:w w:val="75"/>
        </w:rPr>
        <w:t>de análisis,</w:t>
      </w:r>
      <w:r>
        <w:rPr>
          <w:spacing w:val="-31"/>
          <w:w w:val="75"/>
        </w:rPr>
        <w:t> </w:t>
      </w:r>
      <w:r>
        <w:rPr>
          <w:w w:val="75"/>
        </w:rPr>
        <w:t>sin</w:t>
      </w:r>
      <w:r>
        <w:rPr>
          <w:spacing w:val="-30"/>
          <w:w w:val="75"/>
        </w:rPr>
        <w:t> </w:t>
      </w:r>
      <w:r>
        <w:rPr>
          <w:w w:val="75"/>
        </w:rPr>
        <w:t>que</w:t>
      </w:r>
      <w:r>
        <w:rPr>
          <w:spacing w:val="-30"/>
          <w:w w:val="75"/>
        </w:rPr>
        <w:t> </w:t>
      </w:r>
      <w:r>
        <w:rPr>
          <w:w w:val="75"/>
        </w:rPr>
        <w:t>ninguno</w:t>
      </w:r>
      <w:r>
        <w:rPr>
          <w:spacing w:val="-30"/>
          <w:w w:val="75"/>
        </w:rPr>
        <w:t> </w:t>
      </w:r>
      <w:r>
        <w:rPr>
          <w:w w:val="75"/>
        </w:rPr>
        <w:t>tenga</w:t>
      </w:r>
      <w:r>
        <w:rPr>
          <w:spacing w:val="-31"/>
          <w:w w:val="75"/>
        </w:rPr>
        <w:t> </w:t>
      </w:r>
      <w:r>
        <w:rPr>
          <w:w w:val="75"/>
        </w:rPr>
        <w:t>supremacía</w:t>
      </w:r>
      <w:r>
        <w:rPr>
          <w:spacing w:val="-31"/>
          <w:w w:val="75"/>
        </w:rPr>
        <w:t> </w:t>
      </w:r>
      <w:r>
        <w:rPr>
          <w:w w:val="75"/>
        </w:rPr>
        <w:t>sobre</w:t>
      </w:r>
      <w:r>
        <w:rPr>
          <w:spacing w:val="-30"/>
          <w:w w:val="75"/>
        </w:rPr>
        <w:t> </w:t>
      </w:r>
      <w:r>
        <w:rPr>
          <w:w w:val="75"/>
        </w:rPr>
        <w:t>los</w:t>
      </w:r>
      <w:r>
        <w:rPr>
          <w:spacing w:val="-27"/>
          <w:w w:val="75"/>
        </w:rPr>
        <w:t> </w:t>
      </w:r>
      <w:r>
        <w:rPr>
          <w:w w:val="75"/>
        </w:rPr>
        <w:t>demás.</w:t>
      </w:r>
      <w:r>
        <w:rPr>
          <w:spacing w:val="-26"/>
          <w:w w:val="75"/>
        </w:rPr>
        <w:t> </w:t>
      </w:r>
      <w:r>
        <w:rPr>
          <w:w w:val="75"/>
        </w:rPr>
        <w:t>Las</w:t>
      </w:r>
      <w:r>
        <w:rPr>
          <w:spacing w:val="-30"/>
          <w:w w:val="75"/>
        </w:rPr>
        <w:t> </w:t>
      </w:r>
      <w:r>
        <w:rPr>
          <w:w w:val="75"/>
        </w:rPr>
        <w:t>conexiones entre</w:t>
      </w:r>
      <w:r>
        <w:rPr>
          <w:spacing w:val="-24"/>
          <w:w w:val="75"/>
        </w:rPr>
        <w:t> </w:t>
      </w:r>
      <w:r>
        <w:rPr>
          <w:w w:val="75"/>
        </w:rPr>
        <w:t>ellos</w:t>
      </w:r>
      <w:r>
        <w:rPr>
          <w:spacing w:val="-22"/>
          <w:w w:val="75"/>
        </w:rPr>
        <w:t> </w:t>
      </w:r>
      <w:r>
        <w:rPr>
          <w:w w:val="75"/>
        </w:rPr>
        <w:t>resultan</w:t>
      </w:r>
      <w:r>
        <w:rPr>
          <w:spacing w:val="-25"/>
          <w:w w:val="75"/>
        </w:rPr>
        <w:t> </w:t>
      </w:r>
      <w:r>
        <w:rPr>
          <w:w w:val="75"/>
        </w:rPr>
        <w:t>enriquecedoras,</w:t>
      </w:r>
      <w:r>
        <w:rPr>
          <w:spacing w:val="-23"/>
          <w:w w:val="75"/>
        </w:rPr>
        <w:t> </w:t>
      </w:r>
      <w:r>
        <w:rPr>
          <w:w w:val="75"/>
        </w:rPr>
        <w:t>al</w:t>
      </w:r>
      <w:r>
        <w:rPr>
          <w:spacing w:val="-25"/>
          <w:w w:val="75"/>
        </w:rPr>
        <w:t> </w:t>
      </w:r>
      <w:r>
        <w:rPr>
          <w:w w:val="75"/>
        </w:rPr>
        <w:t>posibilitar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conjunción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enfoques con los cuales mirar simultáneamente al fenómeno. Mantengo la postura que</w:t>
      </w:r>
      <w:r>
        <w:rPr>
          <w:spacing w:val="-15"/>
          <w:w w:val="75"/>
        </w:rPr>
        <w:t> </w:t>
      </w:r>
      <w:r>
        <w:rPr>
          <w:w w:val="75"/>
        </w:rPr>
        <w:t>no</w:t>
      </w:r>
      <w:r>
        <w:rPr>
          <w:spacing w:val="-17"/>
          <w:w w:val="75"/>
        </w:rPr>
        <w:t> </w:t>
      </w:r>
      <w:r>
        <w:rPr>
          <w:w w:val="75"/>
        </w:rPr>
        <w:t>se</w:t>
      </w:r>
      <w:r>
        <w:rPr>
          <w:spacing w:val="-18"/>
          <w:w w:val="75"/>
        </w:rPr>
        <w:t> </w:t>
      </w:r>
      <w:r>
        <w:rPr>
          <w:w w:val="75"/>
        </w:rPr>
        <w:t>trata</w:t>
      </w:r>
      <w:r>
        <w:rPr>
          <w:spacing w:val="-15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una</w:t>
      </w:r>
      <w:r>
        <w:rPr>
          <w:spacing w:val="-15"/>
          <w:w w:val="75"/>
        </w:rPr>
        <w:t> </w:t>
      </w:r>
      <w:r>
        <w:rPr>
          <w:w w:val="75"/>
        </w:rPr>
        <w:t>“decodificación”</w:t>
      </w:r>
      <w:r>
        <w:rPr>
          <w:spacing w:val="-16"/>
          <w:w w:val="75"/>
        </w:rPr>
        <w:t> </w:t>
      </w:r>
      <w:r>
        <w:rPr>
          <w:w w:val="75"/>
        </w:rPr>
        <w:t>meramente,</w:t>
      </w:r>
      <w:r>
        <w:rPr>
          <w:spacing w:val="-16"/>
          <w:w w:val="75"/>
        </w:rPr>
        <w:t> </w:t>
      </w:r>
      <w:r>
        <w:rPr>
          <w:w w:val="75"/>
        </w:rPr>
        <w:t>ya</w:t>
      </w:r>
      <w:r>
        <w:rPr>
          <w:spacing w:val="-15"/>
          <w:w w:val="75"/>
        </w:rPr>
        <w:t> </w:t>
      </w:r>
      <w:r>
        <w:rPr>
          <w:w w:val="75"/>
        </w:rPr>
        <w:t>que</w:t>
      </w:r>
      <w:r>
        <w:rPr>
          <w:spacing w:val="-15"/>
          <w:w w:val="75"/>
        </w:rPr>
        <w:t> </w:t>
      </w:r>
      <w:r>
        <w:rPr>
          <w:w w:val="75"/>
        </w:rPr>
        <w:t>ella</w:t>
      </w:r>
      <w:r>
        <w:rPr>
          <w:spacing w:val="-15"/>
          <w:w w:val="75"/>
        </w:rPr>
        <w:t> </w:t>
      </w:r>
      <w:r>
        <w:rPr>
          <w:w w:val="75"/>
        </w:rPr>
        <w:t>presupone un</w:t>
      </w:r>
      <w:r>
        <w:rPr>
          <w:spacing w:val="-22"/>
          <w:w w:val="75"/>
        </w:rPr>
        <w:t> </w:t>
      </w:r>
      <w:r>
        <w:rPr>
          <w:w w:val="75"/>
        </w:rPr>
        <w:t>mensaje</w:t>
      </w:r>
      <w:r>
        <w:rPr>
          <w:spacing w:val="-21"/>
          <w:w w:val="75"/>
        </w:rPr>
        <w:t> </w:t>
      </w:r>
      <w:r>
        <w:rPr>
          <w:w w:val="75"/>
        </w:rPr>
        <w:t>único</w:t>
      </w:r>
      <w:r>
        <w:rPr>
          <w:spacing w:val="-22"/>
          <w:w w:val="75"/>
        </w:rPr>
        <w:t> </w:t>
      </w:r>
      <w:r>
        <w:rPr>
          <w:w w:val="75"/>
        </w:rPr>
        <w:t>a</w:t>
      </w:r>
      <w:r>
        <w:rPr>
          <w:spacing w:val="-23"/>
          <w:w w:val="75"/>
        </w:rPr>
        <w:t> </w:t>
      </w:r>
      <w:r>
        <w:rPr>
          <w:w w:val="75"/>
        </w:rPr>
        <w:t>ser</w:t>
      </w:r>
      <w:r>
        <w:rPr>
          <w:spacing w:val="-22"/>
          <w:w w:val="75"/>
        </w:rPr>
        <w:t> </w:t>
      </w:r>
      <w:r>
        <w:rPr>
          <w:w w:val="75"/>
        </w:rPr>
        <w:t>descifrado,</w:t>
      </w:r>
      <w:r>
        <w:rPr>
          <w:spacing w:val="-22"/>
          <w:w w:val="75"/>
        </w:rPr>
        <w:t> </w:t>
      </w:r>
      <w:r>
        <w:rPr>
          <w:w w:val="75"/>
        </w:rPr>
        <w:t>que</w:t>
      </w:r>
      <w:r>
        <w:rPr>
          <w:spacing w:val="-21"/>
          <w:w w:val="75"/>
        </w:rPr>
        <w:t> </w:t>
      </w:r>
      <w:r>
        <w:rPr>
          <w:w w:val="75"/>
        </w:rPr>
        <w:t>en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complejidad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arquitectura </w:t>
      </w:r>
      <w:r>
        <w:rPr>
          <w:w w:val="70"/>
        </w:rPr>
        <w:t>supermoderna resulta poco </w:t>
      </w:r>
      <w:r>
        <w:rPr>
          <w:spacing w:val="21"/>
          <w:w w:val="70"/>
        </w:rPr>
        <w:t> </w:t>
      </w:r>
      <w:r>
        <w:rPr>
          <w:w w:val="70"/>
        </w:rPr>
        <w:t>aplicable.</w:t>
      </w:r>
    </w:p>
    <w:p>
      <w:pPr>
        <w:pStyle w:val="BodyText"/>
        <w:spacing w:line="271" w:lineRule="auto" w:before="200"/>
        <w:ind w:left="1678" w:right="1"/>
        <w:jc w:val="both"/>
      </w:pPr>
      <w:r>
        <w:rPr>
          <w:w w:val="80"/>
        </w:rPr>
        <w:t>La</w:t>
      </w:r>
      <w:r>
        <w:rPr>
          <w:spacing w:val="-33"/>
          <w:w w:val="80"/>
        </w:rPr>
        <w:t> </w:t>
      </w:r>
      <w:r>
        <w:rPr>
          <w:w w:val="80"/>
        </w:rPr>
        <w:t>visión</w:t>
      </w:r>
      <w:r>
        <w:rPr>
          <w:spacing w:val="-34"/>
          <w:w w:val="80"/>
        </w:rPr>
        <w:t> </w:t>
      </w:r>
      <w:r>
        <w:rPr>
          <w:w w:val="80"/>
        </w:rPr>
        <w:t>sistémica</w:t>
      </w:r>
      <w:r>
        <w:rPr>
          <w:spacing w:val="-34"/>
          <w:w w:val="80"/>
        </w:rPr>
        <w:t> </w:t>
      </w:r>
      <w:r>
        <w:rPr>
          <w:w w:val="80"/>
        </w:rPr>
        <w:t>parte</w:t>
      </w:r>
      <w:r>
        <w:rPr>
          <w:spacing w:val="-33"/>
          <w:w w:val="80"/>
        </w:rPr>
        <w:t> </w:t>
      </w:r>
      <w:r>
        <w:rPr>
          <w:w w:val="80"/>
        </w:rPr>
        <w:t>de</w:t>
      </w:r>
      <w:r>
        <w:rPr>
          <w:spacing w:val="-33"/>
          <w:w w:val="80"/>
        </w:rPr>
        <w:t> </w:t>
      </w: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visión</w:t>
      </w:r>
      <w:r>
        <w:rPr>
          <w:spacing w:val="-34"/>
          <w:w w:val="80"/>
        </w:rPr>
        <w:t> </w:t>
      </w:r>
      <w:r>
        <w:rPr>
          <w:w w:val="80"/>
        </w:rPr>
        <w:t>compleja</w:t>
      </w:r>
      <w:r>
        <w:rPr>
          <w:spacing w:val="-33"/>
          <w:w w:val="80"/>
        </w:rPr>
        <w:t>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w w:val="80"/>
        </w:rPr>
        <w:t>tres</w:t>
      </w:r>
      <w:r>
        <w:rPr>
          <w:spacing w:val="-33"/>
          <w:w w:val="80"/>
        </w:rPr>
        <w:t> </w:t>
      </w:r>
      <w:r>
        <w:rPr>
          <w:w w:val="80"/>
        </w:rPr>
        <w:t>grandes</w:t>
      </w:r>
      <w:r>
        <w:rPr>
          <w:spacing w:val="-7"/>
          <w:w w:val="80"/>
        </w:rPr>
        <w:t> </w:t>
      </w:r>
      <w:r>
        <w:rPr>
          <w:w w:val="80"/>
        </w:rPr>
        <w:t>enfoques </w:t>
      </w:r>
      <w:r>
        <w:rPr>
          <w:w w:val="75"/>
        </w:rPr>
        <w:t>(sistemas),</w:t>
      </w:r>
      <w:r>
        <w:rPr>
          <w:spacing w:val="-10"/>
          <w:w w:val="75"/>
        </w:rPr>
        <w:t> </w:t>
      </w:r>
      <w:r>
        <w:rPr>
          <w:w w:val="75"/>
        </w:rPr>
        <w:t>capaces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crear</w:t>
      </w:r>
      <w:r>
        <w:rPr>
          <w:spacing w:val="-10"/>
          <w:w w:val="75"/>
        </w:rPr>
        <w:t> </w:t>
      </w:r>
      <w:r>
        <w:rPr>
          <w:w w:val="75"/>
        </w:rPr>
        <w:t>sus</w:t>
      </w:r>
      <w:r>
        <w:rPr>
          <w:spacing w:val="-7"/>
          <w:w w:val="75"/>
        </w:rPr>
        <w:t> </w:t>
      </w:r>
      <w:r>
        <w:rPr>
          <w:w w:val="75"/>
        </w:rPr>
        <w:t>propias</w:t>
      </w:r>
      <w:r>
        <w:rPr>
          <w:spacing w:val="-7"/>
          <w:w w:val="75"/>
        </w:rPr>
        <w:t> </w:t>
      </w:r>
      <w:hyperlink r:id="rId25">
        <w:r>
          <w:rPr>
            <w:w w:val="75"/>
          </w:rPr>
          <w:t>estructuras</w:t>
        </w:r>
      </w:hyperlink>
      <w:r>
        <w:rPr>
          <w:spacing w:val="-18"/>
          <w:w w:val="75"/>
        </w:rPr>
        <w:t> </w:t>
      </w:r>
      <w:r>
        <w:rPr>
          <w:w w:val="75"/>
        </w:rPr>
        <w:t>y</w:t>
      </w:r>
      <w:r>
        <w:rPr>
          <w:spacing w:val="-10"/>
          <w:w w:val="75"/>
        </w:rPr>
        <w:t> </w:t>
      </w:r>
      <w:r>
        <w:rPr>
          <w:w w:val="75"/>
        </w:rPr>
        <w:t>componentes,</w:t>
      </w:r>
      <w:r>
        <w:rPr>
          <w:spacing w:val="-9"/>
          <w:w w:val="75"/>
        </w:rPr>
        <w:t> </w:t>
      </w:r>
      <w:r>
        <w:rPr>
          <w:w w:val="75"/>
        </w:rPr>
        <w:t>y</w:t>
      </w:r>
      <w:r>
        <w:rPr>
          <w:spacing w:val="-10"/>
          <w:w w:val="75"/>
        </w:rPr>
        <w:t> </w:t>
      </w:r>
      <w:r>
        <w:rPr>
          <w:w w:val="75"/>
        </w:rPr>
        <w:t>de generar argumentos que fundamenten la interpretación del fenómeno arquitectónico.</w:t>
      </w:r>
      <w:r>
        <w:rPr>
          <w:spacing w:val="-40"/>
          <w:w w:val="75"/>
        </w:rPr>
        <w:t> </w:t>
      </w:r>
      <w:r>
        <w:rPr>
          <w:w w:val="75"/>
        </w:rPr>
        <w:t>Estos</w:t>
      </w:r>
      <w:r>
        <w:rPr>
          <w:spacing w:val="-39"/>
          <w:w w:val="75"/>
        </w:rPr>
        <w:t> </w:t>
      </w:r>
      <w:r>
        <w:rPr>
          <w:w w:val="75"/>
        </w:rPr>
        <w:t>enfoques</w:t>
      </w:r>
      <w:r>
        <w:rPr>
          <w:spacing w:val="-40"/>
          <w:w w:val="75"/>
        </w:rPr>
        <w:t> </w:t>
      </w:r>
      <w:r>
        <w:rPr>
          <w:w w:val="75"/>
        </w:rPr>
        <w:t>son:</w:t>
      </w:r>
      <w:r>
        <w:rPr>
          <w:spacing w:val="-40"/>
          <w:w w:val="75"/>
        </w:rPr>
        <w:t> </w:t>
      </w:r>
      <w:r>
        <w:rPr>
          <w:w w:val="75"/>
        </w:rPr>
        <w:t>cognitivo,</w:t>
      </w:r>
      <w:r>
        <w:rPr>
          <w:spacing w:val="-40"/>
          <w:w w:val="75"/>
        </w:rPr>
        <w:t> </w:t>
      </w:r>
      <w:r>
        <w:rPr>
          <w:w w:val="75"/>
        </w:rPr>
        <w:t>semiótico</w:t>
      </w:r>
      <w:r>
        <w:rPr>
          <w:spacing w:val="-39"/>
          <w:w w:val="75"/>
        </w:rPr>
        <w:t> </w:t>
      </w:r>
      <w:r>
        <w:rPr>
          <w:w w:val="75"/>
        </w:rPr>
        <w:t>y</w:t>
      </w:r>
      <w:r>
        <w:rPr>
          <w:spacing w:val="-40"/>
          <w:w w:val="75"/>
        </w:rPr>
        <w:t> </w:t>
      </w:r>
      <w:r>
        <w:rPr>
          <w:w w:val="75"/>
        </w:rPr>
        <w:t>simbólico,</w:t>
      </w:r>
      <w:r>
        <w:rPr>
          <w:spacing w:val="-40"/>
          <w:w w:val="75"/>
        </w:rPr>
        <w:t> </w:t>
      </w:r>
      <w:r>
        <w:rPr>
          <w:w w:val="75"/>
        </w:rPr>
        <w:t>mismos que</w:t>
      </w:r>
      <w:r>
        <w:rPr>
          <w:spacing w:val="-20"/>
          <w:w w:val="75"/>
        </w:rPr>
        <w:t> </w:t>
      </w:r>
      <w:r>
        <w:rPr>
          <w:w w:val="75"/>
        </w:rPr>
        <w:t>mantienen</w:t>
      </w:r>
      <w:r>
        <w:rPr>
          <w:spacing w:val="-19"/>
          <w:w w:val="75"/>
        </w:rPr>
        <w:t> </w:t>
      </w:r>
      <w:r>
        <w:rPr>
          <w:w w:val="75"/>
        </w:rPr>
        <w:t>entre</w:t>
      </w:r>
      <w:r>
        <w:rPr>
          <w:spacing w:val="-20"/>
          <w:w w:val="75"/>
        </w:rPr>
        <w:t> </w:t>
      </w:r>
      <w:r>
        <w:rPr>
          <w:w w:val="75"/>
        </w:rPr>
        <w:t>sí</w:t>
      </w:r>
      <w:r>
        <w:rPr>
          <w:spacing w:val="-20"/>
          <w:w w:val="75"/>
        </w:rPr>
        <w:t> </w:t>
      </w:r>
      <w:r>
        <w:rPr>
          <w:w w:val="75"/>
        </w:rPr>
        <w:t>una</w:t>
      </w:r>
      <w:r>
        <w:rPr>
          <w:spacing w:val="-18"/>
          <w:w w:val="75"/>
        </w:rPr>
        <w:t> </w:t>
      </w:r>
      <w:r>
        <w:rPr>
          <w:w w:val="75"/>
        </w:rPr>
        <w:t>relación</w:t>
      </w:r>
      <w:r>
        <w:rPr>
          <w:spacing w:val="-19"/>
          <w:w w:val="75"/>
        </w:rPr>
        <w:t> </w:t>
      </w:r>
      <w:r>
        <w:rPr>
          <w:w w:val="75"/>
        </w:rPr>
        <w:t>contingente</w:t>
      </w:r>
      <w:r>
        <w:rPr>
          <w:spacing w:val="-14"/>
          <w:w w:val="75"/>
        </w:rPr>
        <w:t> </w:t>
      </w:r>
      <w:r>
        <w:rPr>
          <w:w w:val="75"/>
        </w:rPr>
        <w:t>generando</w:t>
      </w:r>
      <w:r>
        <w:rPr>
          <w:spacing w:val="-19"/>
          <w:w w:val="75"/>
        </w:rPr>
        <w:t> </w:t>
      </w:r>
      <w:r>
        <w:rPr>
          <w:w w:val="75"/>
        </w:rPr>
        <w:t>una</w:t>
      </w:r>
      <w:r>
        <w:rPr>
          <w:spacing w:val="-18"/>
          <w:w w:val="75"/>
        </w:rPr>
        <w:t> </w:t>
      </w:r>
      <w:r>
        <w:rPr>
          <w:w w:val="75"/>
        </w:rPr>
        <w:t>triada</w:t>
      </w:r>
      <w:r>
        <w:rPr>
          <w:spacing w:val="-18"/>
          <w:w w:val="75"/>
        </w:rPr>
        <w:t> </w:t>
      </w:r>
      <w:r>
        <w:rPr>
          <w:w w:val="75"/>
        </w:rPr>
        <w:t>que </w:t>
      </w:r>
      <w:r>
        <w:rPr>
          <w:w w:val="70"/>
        </w:rPr>
        <w:t>profundiza la crítica del fenómeno arquitectónico supermoderno. (Imagen </w:t>
      </w:r>
      <w:r>
        <w:rPr>
          <w:spacing w:val="23"/>
          <w:w w:val="70"/>
        </w:rPr>
        <w:t> </w:t>
      </w:r>
      <w:r>
        <w:rPr>
          <w:spacing w:val="2"/>
          <w:w w:val="70"/>
        </w:rPr>
        <w:t>2)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spacing w:before="4"/>
        <w:rPr>
          <w:sz w:val="26"/>
        </w:rPr>
      </w:pPr>
      <w:r>
        <w:rPr/>
        <w:drawing>
          <wp:anchor distT="0" distB="0" distL="0" distR="0" allowOverlap="1" layoutInCell="1" locked="0" behindDoc="0" simplePos="0" relativeHeight="1288">
            <wp:simplePos x="0" y="0"/>
            <wp:positionH relativeFrom="page">
              <wp:posOffset>6129654</wp:posOffset>
            </wp:positionH>
            <wp:positionV relativeFrom="paragraph">
              <wp:posOffset>226848</wp:posOffset>
            </wp:positionV>
            <wp:extent cx="3953268" cy="3188970"/>
            <wp:effectExtent l="0" t="0" r="0" b="0"/>
            <wp:wrapTopAndBottom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268" cy="31889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7"/>
        <w:rPr>
          <w:sz w:val="19"/>
        </w:rPr>
      </w:pPr>
    </w:p>
    <w:p>
      <w:pPr>
        <w:spacing w:before="0"/>
        <w:ind w:left="1487" w:right="1324" w:firstLine="0"/>
        <w:jc w:val="left"/>
        <w:rPr>
          <w:b/>
          <w:sz w:val="20"/>
        </w:rPr>
      </w:pPr>
      <w:bookmarkStart w:name="_bookmark13" w:id="22"/>
      <w:bookmarkEnd w:id="22"/>
      <w:r>
        <w:rPr/>
      </w:r>
      <w:r>
        <w:rPr>
          <w:b/>
          <w:w w:val="70"/>
          <w:sz w:val="20"/>
        </w:rPr>
        <w:t>Imagen 2 Esquema de la Construcción del Marco Conceptual.</w:t>
      </w:r>
    </w:p>
    <w:p>
      <w:pPr>
        <w:pStyle w:val="BodyText"/>
        <w:spacing w:before="5"/>
        <w:rPr>
          <w:b/>
          <w:sz w:val="19"/>
        </w:rPr>
      </w:pPr>
    </w:p>
    <w:p>
      <w:pPr>
        <w:pStyle w:val="BodyText"/>
        <w:spacing w:line="268" w:lineRule="auto"/>
        <w:ind w:left="669" w:right="1413"/>
        <w:jc w:val="both"/>
      </w:pPr>
      <w:r>
        <w:rPr>
          <w:w w:val="80"/>
        </w:rPr>
        <w:t>El objeto de análisis de la crítica sistémica es la arquitectura supermoderna,</w:t>
      </w:r>
      <w:r>
        <w:rPr>
          <w:spacing w:val="-37"/>
          <w:w w:val="80"/>
        </w:rPr>
        <w:t> </w:t>
      </w:r>
      <w:r>
        <w:rPr>
          <w:w w:val="80"/>
        </w:rPr>
        <w:t>por</w:t>
      </w:r>
      <w:r>
        <w:rPr>
          <w:spacing w:val="-36"/>
          <w:w w:val="80"/>
        </w:rPr>
        <w:t> </w:t>
      </w:r>
      <w:r>
        <w:rPr>
          <w:w w:val="80"/>
        </w:rPr>
        <w:t>lo</w:t>
      </w:r>
      <w:r>
        <w:rPr>
          <w:spacing w:val="-37"/>
          <w:w w:val="80"/>
        </w:rPr>
        <w:t> </w:t>
      </w:r>
      <w:r>
        <w:rPr>
          <w:w w:val="80"/>
        </w:rPr>
        <w:t>que</w:t>
      </w:r>
      <w:r>
        <w:rPr>
          <w:spacing w:val="-37"/>
          <w:w w:val="80"/>
        </w:rPr>
        <w:t> </w:t>
      </w:r>
      <w:r>
        <w:rPr>
          <w:w w:val="80"/>
        </w:rPr>
        <w:t>se</w:t>
      </w:r>
      <w:r>
        <w:rPr>
          <w:spacing w:val="-37"/>
          <w:w w:val="80"/>
        </w:rPr>
        <w:t> </w:t>
      </w:r>
      <w:r>
        <w:rPr>
          <w:w w:val="80"/>
        </w:rPr>
        <w:t>ocupa</w:t>
      </w:r>
      <w:r>
        <w:rPr>
          <w:spacing w:val="-37"/>
          <w:w w:val="80"/>
        </w:rPr>
        <w:t> </w:t>
      </w:r>
      <w:r>
        <w:rPr>
          <w:w w:val="80"/>
        </w:rPr>
        <w:t>de</w:t>
      </w:r>
      <w:r>
        <w:rPr>
          <w:spacing w:val="-11"/>
          <w:w w:val="80"/>
        </w:rPr>
        <w:t> </w:t>
      </w:r>
      <w:r>
        <w:rPr>
          <w:w w:val="80"/>
        </w:rPr>
        <w:t>la</w:t>
      </w:r>
      <w:r>
        <w:rPr>
          <w:spacing w:val="-37"/>
          <w:w w:val="80"/>
        </w:rPr>
        <w:t> </w:t>
      </w:r>
      <w:r>
        <w:rPr>
          <w:w w:val="80"/>
        </w:rPr>
        <w:t>manera</w:t>
      </w:r>
      <w:r>
        <w:rPr>
          <w:spacing w:val="-37"/>
          <w:w w:val="80"/>
        </w:rPr>
        <w:t> </w:t>
      </w:r>
      <w:r>
        <w:rPr>
          <w:w w:val="80"/>
        </w:rPr>
        <w:t>cómo</w:t>
      </w:r>
      <w:r>
        <w:rPr>
          <w:spacing w:val="-37"/>
          <w:w w:val="80"/>
        </w:rPr>
        <w:t> </w:t>
      </w:r>
      <w:r>
        <w:rPr>
          <w:w w:val="80"/>
        </w:rPr>
        <w:t>esta</w:t>
      </w:r>
      <w:r>
        <w:rPr>
          <w:spacing w:val="-38"/>
          <w:w w:val="80"/>
        </w:rPr>
        <w:t> </w:t>
      </w:r>
      <w:r>
        <w:rPr>
          <w:w w:val="80"/>
        </w:rPr>
        <w:t>trasciende</w:t>
      </w:r>
      <w:r>
        <w:rPr>
          <w:spacing w:val="-37"/>
          <w:w w:val="80"/>
        </w:rPr>
        <w:t> </w:t>
      </w:r>
      <w:r>
        <w:rPr>
          <w:w w:val="80"/>
        </w:rPr>
        <w:t>e impacta</w:t>
      </w:r>
      <w:r>
        <w:rPr>
          <w:spacing w:val="-27"/>
          <w:w w:val="80"/>
        </w:rPr>
        <w:t> </w:t>
      </w:r>
      <w:r>
        <w:rPr>
          <w:w w:val="80"/>
        </w:rPr>
        <w:t>en</w:t>
      </w:r>
      <w:r>
        <w:rPr>
          <w:spacing w:val="-28"/>
          <w:w w:val="80"/>
        </w:rPr>
        <w:t> </w:t>
      </w:r>
      <w:r>
        <w:rPr>
          <w:w w:val="80"/>
        </w:rPr>
        <w:t>su</w:t>
      </w:r>
      <w:r>
        <w:rPr>
          <w:spacing w:val="-27"/>
          <w:w w:val="80"/>
        </w:rPr>
        <w:t> </w:t>
      </w:r>
      <w:r>
        <w:rPr>
          <w:w w:val="80"/>
        </w:rPr>
        <w:t>entorno</w:t>
      </w:r>
      <w:r>
        <w:rPr>
          <w:spacing w:val="-26"/>
          <w:w w:val="80"/>
        </w:rPr>
        <w:t> </w:t>
      </w:r>
      <w:r>
        <w:rPr>
          <w:w w:val="80"/>
        </w:rPr>
        <w:t>y</w:t>
      </w:r>
      <w:r>
        <w:rPr>
          <w:spacing w:val="-28"/>
          <w:w w:val="80"/>
        </w:rPr>
        <w:t> </w:t>
      </w:r>
      <w:r>
        <w:rPr>
          <w:w w:val="80"/>
        </w:rPr>
        <w:t>viceversa.</w:t>
      </w:r>
      <w:r>
        <w:rPr>
          <w:spacing w:val="7"/>
          <w:w w:val="80"/>
        </w:rPr>
        <w:t> </w:t>
      </w:r>
      <w:r>
        <w:rPr>
          <w:w w:val="80"/>
        </w:rPr>
        <w:t>Conceptualizo</w:t>
      </w:r>
      <w:r>
        <w:rPr>
          <w:spacing w:val="-27"/>
          <w:w w:val="80"/>
        </w:rPr>
        <w:t> </w:t>
      </w:r>
      <w:r>
        <w:rPr>
          <w:w w:val="80"/>
        </w:rPr>
        <w:t>la</w:t>
      </w:r>
      <w:r>
        <w:rPr>
          <w:spacing w:val="-27"/>
          <w:w w:val="80"/>
        </w:rPr>
        <w:t> </w:t>
      </w:r>
      <w:r>
        <w:rPr>
          <w:w w:val="80"/>
        </w:rPr>
        <w:t>arquitectura</w:t>
      </w:r>
      <w:r>
        <w:rPr>
          <w:spacing w:val="-28"/>
          <w:w w:val="80"/>
        </w:rPr>
        <w:t> </w:t>
      </w:r>
      <w:r>
        <w:rPr>
          <w:w w:val="80"/>
        </w:rPr>
        <w:t>como </w:t>
      </w:r>
      <w:r>
        <w:rPr>
          <w:rFonts w:ascii="Verdana" w:hAnsi="Verdana"/>
          <w:i/>
          <w:w w:val="75"/>
          <w:sz w:val="25"/>
        </w:rPr>
        <w:t>fenómeno arquitectónico</w:t>
      </w:r>
      <w:r>
        <w:rPr>
          <w:w w:val="75"/>
        </w:rPr>
        <w:t>, ya que involucro todos los elementos o dimensiones</w:t>
      </w:r>
      <w:r>
        <w:rPr>
          <w:spacing w:val="-11"/>
          <w:w w:val="75"/>
        </w:rPr>
        <w:t> </w:t>
      </w:r>
      <w:r>
        <w:rPr>
          <w:w w:val="75"/>
        </w:rPr>
        <w:t>implícitas</w:t>
      </w:r>
      <w:r>
        <w:rPr>
          <w:spacing w:val="-11"/>
          <w:w w:val="75"/>
        </w:rPr>
        <w:t> </w:t>
      </w:r>
      <w:r>
        <w:rPr>
          <w:w w:val="75"/>
        </w:rPr>
        <w:t>en</w:t>
      </w:r>
      <w:r>
        <w:rPr>
          <w:spacing w:val="-15"/>
          <w:w w:val="75"/>
        </w:rPr>
        <w:t> </w:t>
      </w:r>
      <w:r>
        <w:rPr>
          <w:w w:val="75"/>
        </w:rPr>
        <w:t>ello,</w:t>
      </w:r>
      <w:r>
        <w:rPr>
          <w:spacing w:val="-12"/>
          <w:w w:val="75"/>
        </w:rPr>
        <w:t> </w:t>
      </w:r>
      <w:r>
        <w:rPr>
          <w:w w:val="75"/>
        </w:rPr>
        <w:t>y</w:t>
      </w:r>
      <w:r>
        <w:rPr>
          <w:spacing w:val="-12"/>
          <w:w w:val="75"/>
        </w:rPr>
        <w:t> </w:t>
      </w:r>
      <w:r>
        <w:rPr>
          <w:w w:val="75"/>
        </w:rPr>
        <w:t>no</w:t>
      </w:r>
      <w:r>
        <w:rPr>
          <w:spacing w:val="-14"/>
          <w:w w:val="75"/>
        </w:rPr>
        <w:t> </w:t>
      </w:r>
      <w:r>
        <w:rPr>
          <w:w w:val="75"/>
        </w:rPr>
        <w:t>sólo</w:t>
      </w:r>
      <w:r>
        <w:rPr>
          <w:spacing w:val="-13"/>
          <w:w w:val="75"/>
        </w:rPr>
        <w:t> </w:t>
      </w:r>
      <w:r>
        <w:rPr>
          <w:w w:val="75"/>
        </w:rPr>
        <w:t>el</w:t>
      </w:r>
      <w:r>
        <w:rPr>
          <w:spacing w:val="-14"/>
          <w:w w:val="75"/>
        </w:rPr>
        <w:t> </w:t>
      </w:r>
      <w:r>
        <w:rPr>
          <w:w w:val="75"/>
        </w:rPr>
        <w:t>objeto</w:t>
      </w:r>
      <w:r>
        <w:rPr>
          <w:spacing w:val="-14"/>
          <w:w w:val="75"/>
        </w:rPr>
        <w:t> </w:t>
      </w:r>
      <w:r>
        <w:rPr>
          <w:w w:val="75"/>
        </w:rPr>
        <w:t>en</w:t>
      </w:r>
      <w:r>
        <w:rPr>
          <w:spacing w:val="-15"/>
          <w:w w:val="75"/>
        </w:rPr>
        <w:t> </w:t>
      </w:r>
      <w:r>
        <w:rPr>
          <w:w w:val="75"/>
        </w:rPr>
        <w:t>sí.</w:t>
      </w:r>
      <w:r>
        <w:rPr>
          <w:spacing w:val="-13"/>
          <w:w w:val="75"/>
        </w:rPr>
        <w:t> </w:t>
      </w:r>
      <w:r>
        <w:rPr>
          <w:w w:val="75"/>
        </w:rPr>
        <w:t>Estas</w:t>
      </w:r>
      <w:r>
        <w:rPr>
          <w:spacing w:val="-13"/>
          <w:w w:val="75"/>
        </w:rPr>
        <w:t> </w:t>
      </w:r>
      <w:r>
        <w:rPr>
          <w:w w:val="75"/>
        </w:rPr>
        <w:t>dimensiones </w:t>
      </w:r>
      <w:r>
        <w:rPr>
          <w:w w:val="80"/>
        </w:rPr>
        <w:t>son:</w:t>
      </w:r>
    </w:p>
    <w:p>
      <w:pPr>
        <w:spacing w:after="0" w:line="268" w:lineRule="auto"/>
        <w:jc w:val="both"/>
        <w:sectPr>
          <w:footerReference w:type="default" r:id="rId24"/>
          <w:pgSz w:w="16840" w:h="11910" w:orient="landscape"/>
          <w:pgMar w:footer="1444" w:header="822" w:top="1100" w:bottom="1640" w:left="1440" w:right="0"/>
          <w:pgNumType w:start="31"/>
          <w:cols w:num="2" w:equalWidth="0">
            <w:col w:w="7477" w:space="40"/>
            <w:col w:w="788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ListParagraph"/>
        <w:numPr>
          <w:ilvl w:val="0"/>
          <w:numId w:val="13"/>
        </w:numPr>
        <w:tabs>
          <w:tab w:pos="2398" w:val="left" w:leader="none"/>
        </w:tabs>
        <w:spacing w:line="271" w:lineRule="auto" w:before="60" w:after="0"/>
        <w:ind w:left="2398" w:right="0" w:hanging="360"/>
        <w:jc w:val="both"/>
        <w:rPr>
          <w:sz w:val="24"/>
        </w:rPr>
      </w:pPr>
      <w:r>
        <w:rPr>
          <w:w w:val="75"/>
          <w:sz w:val="24"/>
        </w:rPr>
        <w:t>dimensión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tangible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través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enfoque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cognitivo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semiótico: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su </w:t>
      </w:r>
      <w:r>
        <w:rPr>
          <w:w w:val="85"/>
          <w:sz w:val="24"/>
        </w:rPr>
        <w:t>forma,</w:t>
      </w:r>
      <w:r>
        <w:rPr>
          <w:spacing w:val="-23"/>
          <w:w w:val="85"/>
          <w:sz w:val="24"/>
        </w:rPr>
        <w:t> </w:t>
      </w:r>
      <w:r>
        <w:rPr>
          <w:w w:val="85"/>
          <w:sz w:val="24"/>
        </w:rPr>
        <w:t>su</w:t>
      </w:r>
      <w:r>
        <w:rPr>
          <w:spacing w:val="-22"/>
          <w:w w:val="85"/>
          <w:sz w:val="24"/>
        </w:rPr>
        <w:t> </w:t>
      </w:r>
      <w:r>
        <w:rPr>
          <w:w w:val="85"/>
          <w:sz w:val="24"/>
        </w:rPr>
        <w:t>función,</w:t>
      </w:r>
      <w:r>
        <w:rPr>
          <w:spacing w:val="-22"/>
          <w:w w:val="85"/>
          <w:sz w:val="24"/>
        </w:rPr>
        <w:t> </w:t>
      </w:r>
      <w:r>
        <w:rPr>
          <w:w w:val="85"/>
          <w:sz w:val="24"/>
        </w:rPr>
        <w:t>su</w:t>
      </w:r>
      <w:r>
        <w:rPr>
          <w:spacing w:val="-22"/>
          <w:w w:val="85"/>
          <w:sz w:val="24"/>
        </w:rPr>
        <w:t> </w:t>
      </w:r>
      <w:r>
        <w:rPr>
          <w:w w:val="85"/>
          <w:sz w:val="24"/>
        </w:rPr>
        <w:t>concepto</w:t>
      </w:r>
      <w:r>
        <w:rPr>
          <w:spacing w:val="-22"/>
          <w:w w:val="85"/>
          <w:sz w:val="24"/>
        </w:rPr>
        <w:t> </w:t>
      </w:r>
      <w:r>
        <w:rPr>
          <w:w w:val="85"/>
          <w:sz w:val="24"/>
        </w:rPr>
        <w:t>urbano,</w:t>
      </w:r>
      <w:r>
        <w:rPr>
          <w:spacing w:val="-22"/>
          <w:w w:val="85"/>
          <w:sz w:val="24"/>
        </w:rPr>
        <w:t> </w:t>
      </w:r>
      <w:r>
        <w:rPr>
          <w:w w:val="85"/>
          <w:sz w:val="24"/>
        </w:rPr>
        <w:t>su</w:t>
      </w:r>
      <w:r>
        <w:rPr>
          <w:spacing w:val="-22"/>
          <w:w w:val="85"/>
          <w:sz w:val="24"/>
        </w:rPr>
        <w:t> </w:t>
      </w:r>
      <w:r>
        <w:rPr>
          <w:w w:val="85"/>
          <w:sz w:val="24"/>
        </w:rPr>
        <w:t>relación</w:t>
      </w:r>
      <w:r>
        <w:rPr>
          <w:spacing w:val="-22"/>
          <w:w w:val="85"/>
          <w:sz w:val="24"/>
        </w:rPr>
        <w:t> </w:t>
      </w:r>
      <w:r>
        <w:rPr>
          <w:w w:val="85"/>
          <w:sz w:val="24"/>
        </w:rPr>
        <w:t>con</w:t>
      </w:r>
      <w:r>
        <w:rPr>
          <w:spacing w:val="-23"/>
          <w:w w:val="85"/>
          <w:sz w:val="24"/>
        </w:rPr>
        <w:t> </w:t>
      </w:r>
      <w:r>
        <w:rPr>
          <w:w w:val="85"/>
          <w:sz w:val="24"/>
        </w:rPr>
        <w:t>los </w:t>
      </w:r>
      <w:r>
        <w:rPr>
          <w:w w:val="75"/>
          <w:sz w:val="24"/>
        </w:rPr>
        <w:t>destinatarios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directos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e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indirectos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y</w:t>
      </w:r>
    </w:p>
    <w:p>
      <w:pPr>
        <w:pStyle w:val="ListParagraph"/>
        <w:numPr>
          <w:ilvl w:val="0"/>
          <w:numId w:val="13"/>
        </w:numPr>
        <w:tabs>
          <w:tab w:pos="2446" w:val="left" w:leader="none"/>
        </w:tabs>
        <w:spacing w:line="271" w:lineRule="auto" w:before="0" w:after="0"/>
        <w:ind w:left="2398" w:right="5" w:hanging="360"/>
        <w:jc w:val="both"/>
        <w:rPr>
          <w:sz w:val="24"/>
        </w:rPr>
      </w:pPr>
      <w:r>
        <w:rPr>
          <w:w w:val="75"/>
          <w:sz w:val="24"/>
        </w:rPr>
        <w:t>dimensión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intangible,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través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enfoque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semiótico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simbólico: las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relaciones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cada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elemento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genera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entre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sí</w:t>
      </w:r>
      <w:r>
        <w:rPr>
          <w:spacing w:val="6"/>
          <w:w w:val="75"/>
          <w:sz w:val="24"/>
        </w:rPr>
        <w:t> </w:t>
      </w:r>
      <w:r>
        <w:rPr>
          <w:w w:val="75"/>
          <w:sz w:val="24"/>
        </w:rPr>
        <w:t>con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fenómeno como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escenario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no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pasivo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posible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apropiación.</w:t>
      </w:r>
    </w:p>
    <w:p>
      <w:pPr>
        <w:pStyle w:val="BodyText"/>
        <w:spacing w:line="271" w:lineRule="auto" w:before="198"/>
        <w:ind w:left="1678" w:right="1"/>
        <w:jc w:val="both"/>
      </w:pPr>
      <w:r>
        <w:rPr>
          <w:w w:val="75"/>
        </w:rPr>
        <w:t>Respondo</w:t>
      </w:r>
      <w:r>
        <w:rPr>
          <w:spacing w:val="-27"/>
          <w:w w:val="75"/>
        </w:rPr>
        <w:t> </w:t>
      </w:r>
      <w:r>
        <w:rPr>
          <w:w w:val="75"/>
        </w:rPr>
        <w:t>al</w:t>
      </w:r>
      <w:r>
        <w:rPr>
          <w:spacing w:val="-29"/>
          <w:w w:val="75"/>
        </w:rPr>
        <w:t> </w:t>
      </w:r>
      <w:r>
        <w:rPr>
          <w:w w:val="75"/>
        </w:rPr>
        <w:t>reto</w:t>
      </w:r>
      <w:r>
        <w:rPr>
          <w:spacing w:val="-28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w w:val="75"/>
        </w:rPr>
        <w:t>esta</w:t>
      </w:r>
      <w:r>
        <w:rPr>
          <w:spacing w:val="-28"/>
          <w:w w:val="75"/>
        </w:rPr>
        <w:t> </w:t>
      </w:r>
      <w:r>
        <w:rPr>
          <w:w w:val="75"/>
        </w:rPr>
        <w:t>complejidad</w:t>
      </w:r>
      <w:r>
        <w:rPr>
          <w:spacing w:val="-27"/>
          <w:w w:val="75"/>
        </w:rPr>
        <w:t> </w:t>
      </w:r>
      <w:r>
        <w:rPr>
          <w:w w:val="75"/>
        </w:rPr>
        <w:t>en</w:t>
      </w:r>
      <w:r>
        <w:rPr>
          <w:spacing w:val="-27"/>
          <w:w w:val="75"/>
        </w:rPr>
        <w:t> </w:t>
      </w:r>
      <w:r>
        <w:rPr>
          <w:w w:val="75"/>
        </w:rPr>
        <w:t>la</w:t>
      </w:r>
      <w:r>
        <w:rPr>
          <w:spacing w:val="-27"/>
          <w:w w:val="75"/>
        </w:rPr>
        <w:t> </w:t>
      </w:r>
      <w:r>
        <w:rPr>
          <w:w w:val="75"/>
        </w:rPr>
        <w:t>arquitectura</w:t>
      </w:r>
      <w:r>
        <w:rPr>
          <w:spacing w:val="-27"/>
          <w:w w:val="75"/>
        </w:rPr>
        <w:t> </w:t>
      </w:r>
      <w:r>
        <w:rPr>
          <w:w w:val="75"/>
        </w:rPr>
        <w:t>actual,</w:t>
      </w:r>
      <w:r>
        <w:rPr>
          <w:spacing w:val="-27"/>
          <w:w w:val="75"/>
        </w:rPr>
        <w:t> </w:t>
      </w:r>
      <w:r>
        <w:rPr>
          <w:w w:val="75"/>
        </w:rPr>
        <w:t>ubicándome </w:t>
      </w:r>
      <w:r>
        <w:rPr>
          <w:w w:val="80"/>
        </w:rPr>
        <w:t>en</w:t>
      </w:r>
      <w:r>
        <w:rPr>
          <w:spacing w:val="-30"/>
          <w:w w:val="80"/>
        </w:rPr>
        <w:t> </w:t>
      </w:r>
      <w:r>
        <w:rPr>
          <w:w w:val="80"/>
        </w:rPr>
        <w:t>la</w:t>
      </w:r>
      <w:r>
        <w:rPr>
          <w:spacing w:val="-31"/>
          <w:w w:val="80"/>
        </w:rPr>
        <w:t> </w:t>
      </w:r>
      <w:r>
        <w:rPr>
          <w:w w:val="80"/>
        </w:rPr>
        <w:t>etapa</w:t>
      </w:r>
      <w:r>
        <w:rPr>
          <w:spacing w:val="-31"/>
          <w:w w:val="80"/>
        </w:rPr>
        <w:t>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la</w:t>
      </w:r>
      <w:r>
        <w:rPr>
          <w:spacing w:val="-31"/>
          <w:w w:val="80"/>
        </w:rPr>
        <w:t> </w:t>
      </w:r>
      <w:r>
        <w:rPr>
          <w:w w:val="80"/>
        </w:rPr>
        <w:t>supermodernidad,</w:t>
      </w:r>
      <w:r>
        <w:rPr>
          <w:spacing w:val="-31"/>
          <w:w w:val="80"/>
        </w:rPr>
        <w:t> </w:t>
      </w:r>
      <w:r>
        <w:rPr>
          <w:w w:val="80"/>
        </w:rPr>
        <w:t>etapa</w:t>
      </w:r>
      <w:r>
        <w:rPr>
          <w:spacing w:val="-31"/>
          <w:w w:val="80"/>
        </w:rPr>
        <w:t> </w:t>
      </w:r>
      <w:r>
        <w:rPr>
          <w:w w:val="80"/>
        </w:rPr>
        <w:t>cuya</w:t>
      </w:r>
      <w:r>
        <w:rPr>
          <w:spacing w:val="-31"/>
          <w:w w:val="80"/>
        </w:rPr>
        <w:t> </w:t>
      </w:r>
      <w:r>
        <w:rPr>
          <w:w w:val="80"/>
        </w:rPr>
        <w:t>raíz</w:t>
      </w:r>
      <w:r>
        <w:rPr>
          <w:spacing w:val="-30"/>
          <w:w w:val="80"/>
        </w:rPr>
        <w:t> </w:t>
      </w:r>
      <w:r>
        <w:rPr>
          <w:w w:val="80"/>
        </w:rPr>
        <w:t>ideológica,</w:t>
      </w:r>
      <w:r>
        <w:rPr>
          <w:spacing w:val="-31"/>
          <w:w w:val="80"/>
        </w:rPr>
        <w:t> </w:t>
      </w:r>
      <w:r>
        <w:rPr>
          <w:w w:val="80"/>
        </w:rPr>
        <w:t>que</w:t>
      </w:r>
      <w:r>
        <w:rPr>
          <w:spacing w:val="-31"/>
          <w:w w:val="80"/>
        </w:rPr>
        <w:t> </w:t>
      </w:r>
      <w:r>
        <w:rPr>
          <w:w w:val="80"/>
        </w:rPr>
        <w:t>si</w:t>
      </w:r>
      <w:r>
        <w:rPr>
          <w:spacing w:val="-32"/>
          <w:w w:val="80"/>
        </w:rPr>
        <w:t> </w:t>
      </w:r>
      <w:r>
        <w:rPr>
          <w:w w:val="80"/>
        </w:rPr>
        <w:t>no </w:t>
      </w:r>
      <w:r>
        <w:rPr>
          <w:w w:val="75"/>
        </w:rPr>
        <w:t>contextual (indiscutible resultado de la globalización) resulta ambigua, al </w:t>
      </w:r>
      <w:r>
        <w:rPr>
          <w:w w:val="80"/>
        </w:rPr>
        <w:t>considerarse entre dos conceptos: como continuidad tardía de la </w:t>
      </w:r>
      <w:r>
        <w:rPr>
          <w:w w:val="70"/>
        </w:rPr>
        <w:t>posmodernidad, o como rompimiento con esta última</w:t>
      </w:r>
      <w:r>
        <w:rPr>
          <w:spacing w:val="24"/>
          <w:w w:val="70"/>
        </w:rPr>
        <w:t> </w:t>
      </w:r>
      <w:r>
        <w:rPr>
          <w:w w:val="70"/>
        </w:rPr>
        <w:t>etapa.</w:t>
      </w:r>
    </w:p>
    <w:p>
      <w:pPr>
        <w:pStyle w:val="BodyText"/>
        <w:spacing w:line="271" w:lineRule="auto"/>
        <w:ind w:left="1678" w:right="1"/>
        <w:jc w:val="both"/>
      </w:pPr>
      <w:r>
        <w:rPr>
          <w:w w:val="85"/>
        </w:rPr>
        <w:t>Particularmente la consideraré como un rompimiento con la </w:t>
      </w:r>
      <w:r>
        <w:rPr>
          <w:w w:val="80"/>
        </w:rPr>
        <w:t>posmodernidad,</w:t>
      </w:r>
      <w:r>
        <w:rPr>
          <w:spacing w:val="-25"/>
          <w:w w:val="80"/>
        </w:rPr>
        <w:t> </w:t>
      </w:r>
      <w:r>
        <w:rPr>
          <w:w w:val="80"/>
        </w:rPr>
        <w:t>al</w:t>
      </w:r>
      <w:r>
        <w:rPr>
          <w:spacing w:val="-25"/>
          <w:w w:val="80"/>
        </w:rPr>
        <w:t> </w:t>
      </w:r>
      <w:r>
        <w:rPr>
          <w:w w:val="80"/>
        </w:rPr>
        <w:t>desconocer</w:t>
      </w:r>
      <w:r>
        <w:rPr>
          <w:spacing w:val="-24"/>
          <w:w w:val="80"/>
        </w:rPr>
        <w:t> </w:t>
      </w:r>
      <w:r>
        <w:rPr>
          <w:w w:val="80"/>
        </w:rPr>
        <w:t>y</w:t>
      </w:r>
      <w:r>
        <w:rPr>
          <w:spacing w:val="-24"/>
          <w:w w:val="80"/>
        </w:rPr>
        <w:t> </w:t>
      </w:r>
      <w:r>
        <w:rPr>
          <w:w w:val="80"/>
        </w:rPr>
        <w:t>devaluar</w:t>
      </w:r>
      <w:r>
        <w:rPr>
          <w:spacing w:val="-26"/>
          <w:w w:val="80"/>
        </w:rPr>
        <w:t> </w:t>
      </w:r>
      <w:r>
        <w:rPr>
          <w:w w:val="80"/>
        </w:rPr>
        <w:t>sus</w:t>
      </w:r>
      <w:r>
        <w:rPr>
          <w:spacing w:val="-23"/>
          <w:w w:val="80"/>
        </w:rPr>
        <w:t> </w:t>
      </w:r>
      <w:r>
        <w:rPr>
          <w:w w:val="80"/>
        </w:rPr>
        <w:t>preceptos</w:t>
      </w:r>
      <w:r>
        <w:rPr>
          <w:spacing w:val="15"/>
          <w:w w:val="80"/>
        </w:rPr>
        <w:t> </w:t>
      </w:r>
      <w:r>
        <w:rPr>
          <w:w w:val="80"/>
        </w:rPr>
        <w:t>y</w:t>
      </w:r>
      <w:r>
        <w:rPr>
          <w:spacing w:val="-25"/>
          <w:w w:val="80"/>
        </w:rPr>
        <w:t> </w:t>
      </w:r>
      <w:r>
        <w:rPr>
          <w:w w:val="80"/>
        </w:rPr>
        <w:t>remitirse</w:t>
      </w:r>
      <w:r>
        <w:rPr>
          <w:spacing w:val="-26"/>
          <w:w w:val="80"/>
        </w:rPr>
        <w:t> </w:t>
      </w:r>
      <w:r>
        <w:rPr>
          <w:w w:val="80"/>
        </w:rPr>
        <w:t>de </w:t>
      </w:r>
      <w:r>
        <w:rPr>
          <w:w w:val="75"/>
        </w:rPr>
        <w:t>manera</w:t>
      </w:r>
      <w:r>
        <w:rPr>
          <w:spacing w:val="-32"/>
          <w:w w:val="75"/>
        </w:rPr>
        <w:t> </w:t>
      </w:r>
      <w:r>
        <w:rPr>
          <w:w w:val="75"/>
        </w:rPr>
        <w:t>directa</w:t>
      </w:r>
      <w:r>
        <w:rPr>
          <w:spacing w:val="-32"/>
          <w:w w:val="75"/>
        </w:rPr>
        <w:t> </w:t>
      </w:r>
      <w:r>
        <w:rPr>
          <w:w w:val="75"/>
        </w:rPr>
        <w:t>a</w:t>
      </w:r>
      <w:r>
        <w:rPr>
          <w:spacing w:val="-32"/>
          <w:w w:val="75"/>
        </w:rPr>
        <w:t> </w:t>
      </w:r>
      <w:r>
        <w:rPr>
          <w:w w:val="75"/>
        </w:rPr>
        <w:t>conceptos</w:t>
      </w:r>
      <w:r>
        <w:rPr>
          <w:spacing w:val="-30"/>
          <w:w w:val="75"/>
        </w:rPr>
        <w:t> </w:t>
      </w:r>
      <w:r>
        <w:rPr>
          <w:w w:val="75"/>
        </w:rPr>
        <w:t>modernos</w:t>
      </w:r>
      <w:r>
        <w:rPr>
          <w:spacing w:val="-30"/>
          <w:w w:val="75"/>
        </w:rPr>
        <w:t> </w:t>
      </w:r>
      <w:r>
        <w:rPr>
          <w:w w:val="75"/>
        </w:rPr>
        <w:t>bajo</w:t>
      </w:r>
      <w:r>
        <w:rPr>
          <w:spacing w:val="-30"/>
          <w:w w:val="75"/>
        </w:rPr>
        <w:t> </w:t>
      </w:r>
      <w:r>
        <w:rPr>
          <w:w w:val="75"/>
        </w:rPr>
        <w:t>una</w:t>
      </w:r>
      <w:r>
        <w:rPr>
          <w:spacing w:val="-32"/>
          <w:w w:val="75"/>
        </w:rPr>
        <w:t> </w:t>
      </w:r>
      <w:r>
        <w:rPr>
          <w:w w:val="75"/>
        </w:rPr>
        <w:t>singular</w:t>
      </w:r>
      <w:r>
        <w:rPr>
          <w:spacing w:val="-31"/>
          <w:w w:val="75"/>
        </w:rPr>
        <w:t> </w:t>
      </w:r>
      <w:r>
        <w:rPr>
          <w:w w:val="75"/>
        </w:rPr>
        <w:t>reinterpretación.</w:t>
      </w:r>
    </w:p>
    <w:p>
      <w:pPr>
        <w:pStyle w:val="BodyText"/>
        <w:rPr>
          <w:sz w:val="20"/>
        </w:rPr>
      </w:pPr>
    </w:p>
    <w:p>
      <w:pPr>
        <w:pStyle w:val="Heading2"/>
        <w:numPr>
          <w:ilvl w:val="2"/>
          <w:numId w:val="14"/>
        </w:numPr>
        <w:tabs>
          <w:tab w:pos="2324" w:val="left" w:leader="none"/>
        </w:tabs>
        <w:spacing w:line="240" w:lineRule="auto" w:before="1" w:after="0"/>
        <w:ind w:left="2689" w:right="0" w:hanging="839"/>
        <w:jc w:val="left"/>
      </w:pPr>
      <w:bookmarkStart w:name="_bookmark14" w:id="23"/>
      <w:bookmarkEnd w:id="23"/>
      <w:r>
        <w:rPr>
          <w:b w:val="0"/>
        </w:rPr>
      </w:r>
      <w:bookmarkStart w:name="_bookmark14" w:id="24"/>
      <w:bookmarkEnd w:id="24"/>
      <w:r>
        <w:rPr>
          <w:w w:val="70"/>
        </w:rPr>
        <w:t>L</w:t>
      </w:r>
      <w:r>
        <w:rPr>
          <w:w w:val="70"/>
        </w:rPr>
        <w:t>os</w:t>
      </w:r>
      <w:r>
        <w:rPr>
          <w:spacing w:val="-37"/>
          <w:w w:val="70"/>
        </w:rPr>
        <w:t> </w:t>
      </w:r>
      <w:r>
        <w:rPr>
          <w:w w:val="70"/>
        </w:rPr>
        <w:t>Tres</w:t>
      </w:r>
      <w:r>
        <w:rPr>
          <w:spacing w:val="-38"/>
          <w:w w:val="70"/>
        </w:rPr>
        <w:t> </w:t>
      </w:r>
      <w:r>
        <w:rPr>
          <w:w w:val="70"/>
        </w:rPr>
        <w:t>Enfoques:</w:t>
      </w:r>
      <w:r>
        <w:rPr>
          <w:spacing w:val="-39"/>
          <w:w w:val="70"/>
        </w:rPr>
        <w:t> </w:t>
      </w:r>
      <w:r>
        <w:rPr>
          <w:w w:val="70"/>
        </w:rPr>
        <w:t>Cognitivo,</w:t>
      </w:r>
      <w:r>
        <w:rPr>
          <w:spacing w:val="-38"/>
          <w:w w:val="70"/>
        </w:rPr>
        <w:t> </w:t>
      </w:r>
      <w:r>
        <w:rPr>
          <w:w w:val="70"/>
        </w:rPr>
        <w:t>Semiótico</w:t>
      </w:r>
      <w:r>
        <w:rPr>
          <w:spacing w:val="-38"/>
          <w:w w:val="70"/>
        </w:rPr>
        <w:t> </w:t>
      </w:r>
      <w:r>
        <w:rPr>
          <w:w w:val="70"/>
        </w:rPr>
        <w:t>y</w:t>
      </w:r>
      <w:r>
        <w:rPr>
          <w:spacing w:val="-40"/>
          <w:w w:val="70"/>
        </w:rPr>
        <w:t> </w:t>
      </w:r>
      <w:r>
        <w:rPr>
          <w:w w:val="70"/>
        </w:rPr>
        <w:t>Simbólico.</w:t>
      </w:r>
    </w:p>
    <w:p>
      <w:pPr>
        <w:pStyle w:val="BodyText"/>
        <w:spacing w:before="5"/>
        <w:rPr>
          <w:b/>
          <w:sz w:val="23"/>
        </w:rPr>
      </w:pPr>
    </w:p>
    <w:p>
      <w:pPr>
        <w:pStyle w:val="BodyText"/>
        <w:spacing w:line="271" w:lineRule="auto"/>
        <w:ind w:left="1678"/>
        <w:jc w:val="both"/>
      </w:pPr>
      <w:r>
        <w:rPr>
          <w:w w:val="75"/>
        </w:rPr>
        <w:t>Por</w:t>
      </w:r>
      <w:r>
        <w:rPr>
          <w:spacing w:val="-28"/>
          <w:w w:val="75"/>
        </w:rPr>
        <w:t> </w:t>
      </w:r>
      <w:r>
        <w:rPr>
          <w:w w:val="75"/>
        </w:rPr>
        <w:t>enfoque</w:t>
      </w:r>
      <w:r>
        <w:rPr>
          <w:spacing w:val="-29"/>
          <w:w w:val="75"/>
        </w:rPr>
        <w:t> </w:t>
      </w:r>
      <w:r>
        <w:rPr>
          <w:w w:val="75"/>
        </w:rPr>
        <w:t>cognitivo</w:t>
      </w:r>
      <w:r>
        <w:rPr>
          <w:spacing w:val="-28"/>
          <w:w w:val="75"/>
        </w:rPr>
        <w:t> </w:t>
      </w:r>
      <w:r>
        <w:rPr>
          <w:w w:val="75"/>
        </w:rPr>
        <w:t>entiendo</w:t>
      </w:r>
      <w:r>
        <w:rPr>
          <w:spacing w:val="-30"/>
          <w:w w:val="75"/>
        </w:rPr>
        <w:t> </w:t>
      </w:r>
      <w:r>
        <w:rPr>
          <w:w w:val="75"/>
        </w:rPr>
        <w:t>aquel</w:t>
      </w:r>
      <w:r>
        <w:rPr>
          <w:spacing w:val="-30"/>
          <w:w w:val="75"/>
        </w:rPr>
        <w:t> </w:t>
      </w:r>
      <w:r>
        <w:rPr>
          <w:w w:val="75"/>
        </w:rPr>
        <w:t>que</w:t>
      </w:r>
      <w:r>
        <w:rPr>
          <w:spacing w:val="-29"/>
          <w:w w:val="75"/>
        </w:rPr>
        <w:t> </w:t>
      </w:r>
      <w:r>
        <w:rPr>
          <w:w w:val="75"/>
        </w:rPr>
        <w:t>se</w:t>
      </w:r>
      <w:r>
        <w:rPr>
          <w:spacing w:val="-28"/>
          <w:w w:val="75"/>
        </w:rPr>
        <w:t> </w:t>
      </w:r>
      <w:r>
        <w:rPr>
          <w:w w:val="75"/>
        </w:rPr>
        <w:t>apoya</w:t>
      </w:r>
      <w:r>
        <w:rPr>
          <w:spacing w:val="-28"/>
          <w:w w:val="75"/>
        </w:rPr>
        <w:t> </w:t>
      </w:r>
      <w:r>
        <w:rPr>
          <w:w w:val="75"/>
        </w:rPr>
        <w:t>en</w:t>
      </w:r>
      <w:r>
        <w:rPr>
          <w:spacing w:val="-29"/>
          <w:w w:val="75"/>
        </w:rPr>
        <w:t> </w:t>
      </w:r>
      <w:r>
        <w:rPr>
          <w:w w:val="75"/>
        </w:rPr>
        <w:t>el</w:t>
      </w:r>
      <w:r>
        <w:rPr>
          <w:spacing w:val="-30"/>
          <w:w w:val="75"/>
        </w:rPr>
        <w:t> </w:t>
      </w:r>
      <w:r>
        <w:rPr>
          <w:w w:val="75"/>
        </w:rPr>
        <w:t>proceso</w:t>
      </w:r>
      <w:r>
        <w:rPr>
          <w:spacing w:val="1"/>
          <w:w w:val="75"/>
        </w:rPr>
        <w:t> </w:t>
      </w:r>
      <w:r>
        <w:rPr>
          <w:w w:val="75"/>
        </w:rPr>
        <w:t>intelectual </w:t>
      </w:r>
      <w:r>
        <w:rPr>
          <w:w w:val="80"/>
        </w:rPr>
        <w:t>de procesamiento de información, que hace posible la aprehensión, </w:t>
      </w:r>
      <w:r>
        <w:rPr>
          <w:w w:val="75"/>
        </w:rPr>
        <w:t>comprensión</w:t>
      </w:r>
      <w:r>
        <w:rPr>
          <w:spacing w:val="-32"/>
          <w:w w:val="75"/>
        </w:rPr>
        <w:t> </w:t>
      </w:r>
      <w:r>
        <w:rPr>
          <w:w w:val="75"/>
        </w:rPr>
        <w:t>y</w:t>
      </w:r>
      <w:r>
        <w:rPr>
          <w:spacing w:val="-32"/>
          <w:w w:val="75"/>
        </w:rPr>
        <w:t> </w:t>
      </w:r>
      <w:r>
        <w:rPr>
          <w:w w:val="75"/>
        </w:rPr>
        <w:t>la</w:t>
      </w:r>
      <w:r>
        <w:rPr>
          <w:spacing w:val="-32"/>
          <w:w w:val="75"/>
        </w:rPr>
        <w:t> </w:t>
      </w:r>
      <w:r>
        <w:rPr>
          <w:w w:val="75"/>
        </w:rPr>
        <w:t>representación</w:t>
      </w:r>
      <w:r>
        <w:rPr>
          <w:spacing w:val="-32"/>
          <w:w w:val="75"/>
        </w:rPr>
        <w:t> </w:t>
      </w:r>
      <w:r>
        <w:rPr>
          <w:w w:val="75"/>
        </w:rPr>
        <w:t>conceptual</w:t>
      </w:r>
      <w:r>
        <w:rPr>
          <w:spacing w:val="-33"/>
          <w:w w:val="75"/>
        </w:rPr>
        <w:t> </w:t>
      </w:r>
      <w:r>
        <w:rPr>
          <w:w w:val="75"/>
        </w:rPr>
        <w:t>de</w:t>
      </w:r>
      <w:r>
        <w:rPr>
          <w:spacing w:val="-31"/>
          <w:w w:val="75"/>
        </w:rPr>
        <w:t> </w:t>
      </w:r>
      <w:r>
        <w:rPr>
          <w:w w:val="75"/>
        </w:rPr>
        <w:t>un</w:t>
      </w:r>
      <w:r>
        <w:rPr>
          <w:spacing w:val="-32"/>
          <w:w w:val="75"/>
        </w:rPr>
        <w:t> </w:t>
      </w:r>
      <w:r>
        <w:rPr>
          <w:w w:val="75"/>
        </w:rPr>
        <w:t>objeto</w:t>
      </w:r>
      <w:r>
        <w:rPr>
          <w:spacing w:val="-32"/>
          <w:w w:val="75"/>
        </w:rPr>
        <w:t> </w:t>
      </w:r>
      <w:r>
        <w:rPr>
          <w:w w:val="75"/>
        </w:rPr>
        <w:t>o</w:t>
      </w:r>
      <w:r>
        <w:rPr>
          <w:spacing w:val="-33"/>
          <w:w w:val="75"/>
        </w:rPr>
        <w:t> </w:t>
      </w:r>
      <w:r>
        <w:rPr>
          <w:w w:val="75"/>
        </w:rPr>
        <w:t>fenómeno;</w:t>
      </w:r>
      <w:r>
        <w:rPr>
          <w:spacing w:val="-33"/>
          <w:w w:val="75"/>
        </w:rPr>
        <w:t> </w:t>
      </w:r>
      <w:r>
        <w:rPr>
          <w:w w:val="75"/>
        </w:rPr>
        <w:t>como </w:t>
      </w:r>
      <w:r>
        <w:rPr>
          <w:w w:val="80"/>
        </w:rPr>
        <w:t>tal</w:t>
      </w:r>
      <w:r>
        <w:rPr>
          <w:spacing w:val="-40"/>
          <w:w w:val="80"/>
        </w:rPr>
        <w:t> </w:t>
      </w:r>
      <w:r>
        <w:rPr>
          <w:w w:val="80"/>
        </w:rPr>
        <w:t>constituye</w:t>
      </w:r>
      <w:r>
        <w:rPr>
          <w:spacing w:val="-39"/>
          <w:w w:val="80"/>
        </w:rPr>
        <w:t> </w:t>
      </w:r>
      <w:r>
        <w:rPr>
          <w:w w:val="80"/>
        </w:rPr>
        <w:t>el</w:t>
      </w:r>
      <w:r>
        <w:rPr>
          <w:spacing w:val="-39"/>
          <w:w w:val="80"/>
        </w:rPr>
        <w:t> </w:t>
      </w:r>
      <w:r>
        <w:rPr>
          <w:w w:val="80"/>
        </w:rPr>
        <w:t>eje</w:t>
      </w:r>
      <w:r>
        <w:rPr>
          <w:spacing w:val="-38"/>
          <w:w w:val="80"/>
        </w:rPr>
        <w:t> </w:t>
      </w:r>
      <w:r>
        <w:rPr>
          <w:w w:val="80"/>
        </w:rPr>
        <w:t>del</w:t>
      </w:r>
      <w:r>
        <w:rPr>
          <w:spacing w:val="-39"/>
          <w:w w:val="80"/>
        </w:rPr>
        <w:t> </w:t>
      </w:r>
      <w:r>
        <w:rPr>
          <w:w w:val="80"/>
        </w:rPr>
        <w:t>análisis,</w:t>
      </w:r>
      <w:r>
        <w:rPr>
          <w:spacing w:val="-39"/>
          <w:w w:val="80"/>
        </w:rPr>
        <w:t> </w:t>
      </w:r>
      <w:r>
        <w:rPr>
          <w:w w:val="80"/>
        </w:rPr>
        <w:t>ya</w:t>
      </w:r>
      <w:r>
        <w:rPr>
          <w:spacing w:val="-39"/>
          <w:w w:val="80"/>
        </w:rPr>
        <w:t> </w:t>
      </w:r>
      <w:r>
        <w:rPr>
          <w:w w:val="80"/>
        </w:rPr>
        <w:t>que</w:t>
      </w:r>
      <w:r>
        <w:rPr>
          <w:spacing w:val="-38"/>
          <w:w w:val="80"/>
        </w:rPr>
        <w:t> </w:t>
      </w:r>
      <w:r>
        <w:rPr>
          <w:w w:val="80"/>
        </w:rPr>
        <w:t>permite</w:t>
      </w:r>
      <w:r>
        <w:rPr>
          <w:spacing w:val="-17"/>
          <w:w w:val="80"/>
        </w:rPr>
        <w:t> </w:t>
      </w:r>
      <w:r>
        <w:rPr>
          <w:w w:val="80"/>
        </w:rPr>
        <w:t>el</w:t>
      </w:r>
      <w:r>
        <w:rPr>
          <w:spacing w:val="-39"/>
          <w:w w:val="80"/>
        </w:rPr>
        <w:t> </w:t>
      </w:r>
      <w:r>
        <w:rPr>
          <w:w w:val="80"/>
        </w:rPr>
        <w:t>anclaje</w:t>
      </w:r>
      <w:r>
        <w:rPr>
          <w:spacing w:val="-38"/>
          <w:w w:val="80"/>
        </w:rPr>
        <w:t> </w:t>
      </w:r>
      <w:r>
        <w:rPr>
          <w:w w:val="80"/>
        </w:rPr>
        <w:t>de</w:t>
      </w:r>
      <w:r>
        <w:rPr>
          <w:spacing w:val="-38"/>
          <w:w w:val="80"/>
        </w:rPr>
        <w:t> </w:t>
      </w:r>
      <w:r>
        <w:rPr>
          <w:w w:val="80"/>
        </w:rPr>
        <w:t>los</w:t>
      </w:r>
      <w:r>
        <w:rPr>
          <w:spacing w:val="-38"/>
          <w:w w:val="80"/>
        </w:rPr>
        <w:t> </w:t>
      </w:r>
      <w:r>
        <w:rPr>
          <w:w w:val="80"/>
        </w:rPr>
        <w:t>otros</w:t>
      </w:r>
      <w:r>
        <w:rPr>
          <w:spacing w:val="-38"/>
          <w:w w:val="80"/>
        </w:rPr>
        <w:t> </w:t>
      </w:r>
      <w:r>
        <w:rPr>
          <w:w w:val="80"/>
        </w:rPr>
        <w:t>dos </w:t>
      </w:r>
      <w:r>
        <w:rPr>
          <w:w w:val="75"/>
        </w:rPr>
        <w:t>enfoques:</w:t>
      </w:r>
      <w:r>
        <w:rPr>
          <w:spacing w:val="-37"/>
          <w:w w:val="75"/>
        </w:rPr>
        <w:t> </w:t>
      </w:r>
      <w:r>
        <w:rPr>
          <w:w w:val="75"/>
        </w:rPr>
        <w:t>el</w:t>
      </w:r>
      <w:r>
        <w:rPr>
          <w:spacing w:val="-38"/>
          <w:w w:val="75"/>
        </w:rPr>
        <w:t> </w:t>
      </w:r>
      <w:r>
        <w:rPr>
          <w:w w:val="75"/>
        </w:rPr>
        <w:t>semiótico</w:t>
      </w:r>
      <w:r>
        <w:rPr>
          <w:spacing w:val="-38"/>
          <w:w w:val="75"/>
        </w:rPr>
        <w:t> </w:t>
      </w:r>
      <w:r>
        <w:rPr>
          <w:w w:val="75"/>
        </w:rPr>
        <w:t>y</w:t>
      </w:r>
      <w:r>
        <w:rPr>
          <w:spacing w:val="-37"/>
          <w:w w:val="75"/>
        </w:rPr>
        <w:t> </w:t>
      </w:r>
      <w:r>
        <w:rPr>
          <w:w w:val="75"/>
        </w:rPr>
        <w:t>el</w:t>
      </w:r>
      <w:r>
        <w:rPr>
          <w:spacing w:val="-38"/>
          <w:w w:val="75"/>
        </w:rPr>
        <w:t> </w:t>
      </w:r>
      <w:r>
        <w:rPr>
          <w:w w:val="75"/>
        </w:rPr>
        <w:t>simbólico.</w:t>
      </w:r>
    </w:p>
    <w:p>
      <w:pPr>
        <w:pStyle w:val="BodyText"/>
        <w:spacing w:line="271" w:lineRule="auto" w:before="198"/>
        <w:ind w:left="1678" w:firstLine="45"/>
        <w:jc w:val="both"/>
      </w:pPr>
      <w:r>
        <w:rPr>
          <w:w w:val="80"/>
        </w:rPr>
        <w:t>Por</w:t>
      </w:r>
      <w:r>
        <w:rPr>
          <w:spacing w:val="-8"/>
          <w:w w:val="80"/>
        </w:rPr>
        <w:t> </w:t>
      </w:r>
      <w:r>
        <w:rPr>
          <w:w w:val="80"/>
        </w:rPr>
        <w:t>su</w:t>
      </w:r>
      <w:r>
        <w:rPr>
          <w:spacing w:val="-6"/>
          <w:w w:val="80"/>
        </w:rPr>
        <w:t> </w:t>
      </w:r>
      <w:r>
        <w:rPr>
          <w:w w:val="80"/>
        </w:rPr>
        <w:t>parte,</w:t>
      </w:r>
      <w:r>
        <w:rPr>
          <w:spacing w:val="-6"/>
          <w:w w:val="80"/>
        </w:rPr>
        <w:t> </w:t>
      </w:r>
      <w:r>
        <w:rPr>
          <w:w w:val="80"/>
        </w:rPr>
        <w:t>la</w:t>
      </w:r>
      <w:r>
        <w:rPr>
          <w:spacing w:val="-7"/>
          <w:w w:val="80"/>
        </w:rPr>
        <w:t> </w:t>
      </w:r>
      <w:r>
        <w:rPr>
          <w:w w:val="80"/>
        </w:rPr>
        <w:t>semiótica</w:t>
      </w:r>
      <w:r>
        <w:rPr>
          <w:spacing w:val="-7"/>
          <w:w w:val="80"/>
        </w:rPr>
        <w:t> </w:t>
      </w:r>
      <w:r>
        <w:rPr>
          <w:w w:val="80"/>
        </w:rPr>
        <w:t>es</w:t>
      </w:r>
      <w:r>
        <w:rPr>
          <w:spacing w:val="-7"/>
          <w:w w:val="80"/>
        </w:rPr>
        <w:t> </w:t>
      </w:r>
      <w:r>
        <w:rPr>
          <w:w w:val="80"/>
        </w:rPr>
        <w:t>concebida</w:t>
      </w:r>
      <w:r>
        <w:rPr>
          <w:spacing w:val="-7"/>
          <w:w w:val="80"/>
        </w:rPr>
        <w:t> </w:t>
      </w:r>
      <w:r>
        <w:rPr>
          <w:w w:val="80"/>
        </w:rPr>
        <w:t>como</w:t>
      </w:r>
      <w:r>
        <w:rPr>
          <w:spacing w:val="-8"/>
          <w:w w:val="80"/>
        </w:rPr>
        <w:t> </w:t>
      </w:r>
      <w:r>
        <w:rPr>
          <w:w w:val="80"/>
        </w:rPr>
        <w:t>un</w:t>
      </w:r>
      <w:r>
        <w:rPr>
          <w:spacing w:val="-6"/>
          <w:w w:val="80"/>
        </w:rPr>
        <w:t> </w:t>
      </w:r>
      <w:r>
        <w:rPr>
          <w:w w:val="80"/>
        </w:rPr>
        <w:t>instrumento</w:t>
      </w:r>
      <w:r>
        <w:rPr>
          <w:spacing w:val="-6"/>
          <w:w w:val="80"/>
        </w:rPr>
        <w:t> </w:t>
      </w:r>
      <w:r>
        <w:rPr>
          <w:w w:val="80"/>
        </w:rPr>
        <w:t>para</w:t>
      </w:r>
      <w:r>
        <w:rPr>
          <w:spacing w:val="-8"/>
          <w:w w:val="80"/>
        </w:rPr>
        <w:t> </w:t>
      </w:r>
      <w:r>
        <w:rPr>
          <w:w w:val="80"/>
        </w:rPr>
        <w:t>el </w:t>
      </w:r>
      <w:r>
        <w:rPr>
          <w:w w:val="75"/>
        </w:rPr>
        <w:t>análisis del fenómeno arquitectónico como signo, que desde una postura </w:t>
      </w:r>
      <w:r>
        <w:rPr>
          <w:w w:val="80"/>
        </w:rPr>
        <w:t>posestructuralista, me permite un acercamiento libre al   </w:t>
      </w:r>
      <w:r>
        <w:rPr>
          <w:spacing w:val="18"/>
          <w:w w:val="80"/>
        </w:rPr>
        <w:t> </w:t>
      </w:r>
      <w:r>
        <w:rPr>
          <w:w w:val="80"/>
        </w:rPr>
        <w:t>fenómeno</w:t>
      </w:r>
    </w:p>
    <w:p>
      <w:pPr>
        <w:pStyle w:val="BodyText"/>
        <w:spacing w:line="271" w:lineRule="auto" w:before="60"/>
        <w:ind w:left="668" w:right="1421"/>
        <w:jc w:val="both"/>
      </w:pPr>
      <w:r>
        <w:rPr/>
        <w:br w:type="column"/>
      </w:r>
      <w:r>
        <w:rPr>
          <w:w w:val="80"/>
        </w:rPr>
        <w:t>apoyándome en variables resultantes de la revisión del pensamiento </w:t>
      </w:r>
      <w:r>
        <w:rPr>
          <w:w w:val="70"/>
        </w:rPr>
        <w:t>contemporáneo, incorporando a lo formal-funcional, lo  simbólico.</w:t>
      </w:r>
    </w:p>
    <w:p>
      <w:pPr>
        <w:pStyle w:val="BodyText"/>
        <w:spacing w:line="271" w:lineRule="auto" w:before="198"/>
        <w:ind w:left="668" w:right="1410"/>
        <w:jc w:val="both"/>
      </w:pPr>
      <w:r>
        <w:rPr>
          <w:w w:val="80"/>
        </w:rPr>
        <w:t>Finalmente</w:t>
      </w:r>
      <w:r>
        <w:rPr>
          <w:spacing w:val="-22"/>
          <w:w w:val="80"/>
        </w:rPr>
        <w:t> </w:t>
      </w:r>
      <w:r>
        <w:rPr>
          <w:w w:val="80"/>
        </w:rPr>
        <w:t>el</w:t>
      </w:r>
      <w:r>
        <w:rPr>
          <w:spacing w:val="-22"/>
          <w:w w:val="80"/>
        </w:rPr>
        <w:t> </w:t>
      </w:r>
      <w:r>
        <w:rPr>
          <w:w w:val="80"/>
        </w:rPr>
        <w:t>enfoque</w:t>
      </w:r>
      <w:r>
        <w:rPr>
          <w:spacing w:val="-21"/>
          <w:w w:val="80"/>
        </w:rPr>
        <w:t> </w:t>
      </w:r>
      <w:r>
        <w:rPr>
          <w:w w:val="80"/>
        </w:rPr>
        <w:t>simbólico</w:t>
      </w:r>
      <w:r>
        <w:rPr>
          <w:spacing w:val="-21"/>
          <w:w w:val="80"/>
        </w:rPr>
        <w:t> </w:t>
      </w:r>
      <w:r>
        <w:rPr>
          <w:w w:val="80"/>
        </w:rPr>
        <w:t>implica</w:t>
      </w:r>
      <w:r>
        <w:rPr>
          <w:spacing w:val="-21"/>
          <w:w w:val="80"/>
        </w:rPr>
        <w:t> </w:t>
      </w:r>
      <w:r>
        <w:rPr>
          <w:w w:val="80"/>
        </w:rPr>
        <w:t>una</w:t>
      </w:r>
      <w:r>
        <w:rPr>
          <w:spacing w:val="-21"/>
          <w:w w:val="80"/>
        </w:rPr>
        <w:t> </w:t>
      </w:r>
      <w:r>
        <w:rPr>
          <w:w w:val="80"/>
        </w:rPr>
        <w:t>base</w:t>
      </w:r>
      <w:r>
        <w:rPr>
          <w:spacing w:val="-21"/>
          <w:w w:val="80"/>
        </w:rPr>
        <w:t> </w:t>
      </w:r>
      <w:r>
        <w:rPr>
          <w:w w:val="80"/>
        </w:rPr>
        <w:t>antropológica</w:t>
      </w:r>
      <w:r>
        <w:rPr>
          <w:spacing w:val="-21"/>
          <w:w w:val="80"/>
        </w:rPr>
        <w:t> </w:t>
      </w:r>
      <w:r>
        <w:rPr>
          <w:w w:val="80"/>
        </w:rPr>
        <w:t>que</w:t>
      </w:r>
      <w:r>
        <w:rPr>
          <w:spacing w:val="-21"/>
          <w:w w:val="80"/>
        </w:rPr>
        <w:t> </w:t>
      </w:r>
      <w:r>
        <w:rPr>
          <w:spacing w:val="-3"/>
          <w:w w:val="80"/>
        </w:rPr>
        <w:t>le </w:t>
      </w:r>
      <w:r>
        <w:rPr>
          <w:w w:val="80"/>
        </w:rPr>
        <w:t>confiere un valor representativo (rebasando el valor inmanente), al </w:t>
      </w:r>
      <w:r>
        <w:rPr>
          <w:w w:val="75"/>
        </w:rPr>
        <w:t>fenómeno</w:t>
      </w:r>
      <w:r>
        <w:rPr>
          <w:spacing w:val="-15"/>
          <w:w w:val="75"/>
        </w:rPr>
        <w:t> </w:t>
      </w:r>
      <w:r>
        <w:rPr>
          <w:w w:val="75"/>
        </w:rPr>
        <w:t>arquitectónico</w:t>
      </w:r>
      <w:r>
        <w:rPr>
          <w:spacing w:val="-17"/>
          <w:w w:val="75"/>
        </w:rPr>
        <w:t> </w:t>
      </w:r>
      <w:r>
        <w:rPr>
          <w:w w:val="75"/>
        </w:rPr>
        <w:t>en</w:t>
      </w:r>
      <w:r>
        <w:rPr>
          <w:spacing w:val="-17"/>
          <w:w w:val="75"/>
        </w:rPr>
        <w:t> </w:t>
      </w:r>
      <w:r>
        <w:rPr>
          <w:w w:val="75"/>
        </w:rPr>
        <w:t>congruencia</w:t>
      </w:r>
      <w:r>
        <w:rPr>
          <w:spacing w:val="-15"/>
          <w:w w:val="75"/>
        </w:rPr>
        <w:t> </w:t>
      </w:r>
      <w:r>
        <w:rPr>
          <w:w w:val="75"/>
        </w:rPr>
        <w:t>a</w:t>
      </w:r>
      <w:r>
        <w:rPr>
          <w:spacing w:val="-17"/>
          <w:w w:val="75"/>
        </w:rPr>
        <w:t> </w:t>
      </w:r>
      <w:r>
        <w:rPr>
          <w:w w:val="75"/>
        </w:rPr>
        <w:t>su</w:t>
      </w:r>
      <w:r>
        <w:rPr>
          <w:spacing w:val="-17"/>
          <w:w w:val="75"/>
        </w:rPr>
        <w:t> </w:t>
      </w:r>
      <w:r>
        <w:rPr>
          <w:w w:val="75"/>
        </w:rPr>
        <w:t>contexto</w:t>
      </w:r>
      <w:r>
        <w:rPr>
          <w:spacing w:val="-15"/>
          <w:w w:val="75"/>
        </w:rPr>
        <w:t> </w:t>
      </w:r>
      <w:r>
        <w:rPr>
          <w:w w:val="75"/>
        </w:rPr>
        <w:t>cultural</w:t>
      </w:r>
      <w:r>
        <w:rPr>
          <w:spacing w:val="-17"/>
          <w:w w:val="75"/>
        </w:rPr>
        <w:t> </w:t>
      </w:r>
      <w:r>
        <w:rPr>
          <w:w w:val="75"/>
        </w:rPr>
        <w:t>ideológico, social</w:t>
      </w:r>
      <w:r>
        <w:rPr>
          <w:spacing w:val="-32"/>
          <w:w w:val="75"/>
        </w:rPr>
        <w:t> </w:t>
      </w:r>
      <w:r>
        <w:rPr>
          <w:w w:val="75"/>
        </w:rPr>
        <w:t>y</w:t>
      </w:r>
      <w:r>
        <w:rPr>
          <w:spacing w:val="-32"/>
          <w:w w:val="75"/>
        </w:rPr>
        <w:t> </w:t>
      </w:r>
      <w:r>
        <w:rPr>
          <w:w w:val="75"/>
        </w:rPr>
        <w:t>temporal.</w:t>
      </w:r>
    </w:p>
    <w:p>
      <w:pPr>
        <w:pStyle w:val="Heading2"/>
        <w:numPr>
          <w:ilvl w:val="2"/>
          <w:numId w:val="14"/>
        </w:numPr>
        <w:tabs>
          <w:tab w:pos="1521" w:val="left" w:leader="none"/>
        </w:tabs>
        <w:spacing w:line="240" w:lineRule="auto" w:before="201" w:after="0"/>
        <w:ind w:left="2689" w:right="1797" w:hanging="1644"/>
        <w:jc w:val="left"/>
      </w:pPr>
      <w:bookmarkStart w:name="_bookmark15" w:id="25"/>
      <w:bookmarkEnd w:id="25"/>
      <w:r>
        <w:rPr>
          <w:b w:val="0"/>
        </w:rPr>
      </w:r>
      <w:bookmarkStart w:name="_bookmark15" w:id="26"/>
      <w:bookmarkEnd w:id="26"/>
      <w:r>
        <w:rPr>
          <w:w w:val="70"/>
        </w:rPr>
        <w:t>U</w:t>
      </w:r>
      <w:r>
        <w:rPr>
          <w:w w:val="70"/>
        </w:rPr>
        <w:t>na</w:t>
      </w:r>
      <w:r>
        <w:rPr>
          <w:spacing w:val="-13"/>
          <w:w w:val="70"/>
        </w:rPr>
        <w:t> </w:t>
      </w:r>
      <w:r>
        <w:rPr>
          <w:w w:val="70"/>
        </w:rPr>
        <w:t>Crítica</w:t>
      </w:r>
      <w:r>
        <w:rPr>
          <w:spacing w:val="-15"/>
          <w:w w:val="70"/>
        </w:rPr>
        <w:t> </w:t>
      </w:r>
      <w:r>
        <w:rPr>
          <w:w w:val="70"/>
        </w:rPr>
        <w:t>Sistémica</w:t>
      </w:r>
      <w:r>
        <w:rPr>
          <w:spacing w:val="-15"/>
          <w:w w:val="70"/>
        </w:rPr>
        <w:t> </w:t>
      </w:r>
      <w:r>
        <w:rPr>
          <w:w w:val="70"/>
        </w:rPr>
        <w:t>para</w:t>
      </w:r>
      <w:r>
        <w:rPr>
          <w:spacing w:val="-16"/>
          <w:w w:val="70"/>
        </w:rPr>
        <w:t> </w:t>
      </w:r>
      <w:r>
        <w:rPr>
          <w:w w:val="70"/>
        </w:rPr>
        <w:t>la</w:t>
      </w:r>
      <w:r>
        <w:rPr>
          <w:spacing w:val="-13"/>
          <w:w w:val="70"/>
        </w:rPr>
        <w:t> </w:t>
      </w:r>
      <w:r>
        <w:rPr>
          <w:w w:val="70"/>
        </w:rPr>
        <w:t>Arquitectura</w:t>
      </w:r>
      <w:r>
        <w:rPr>
          <w:spacing w:val="-16"/>
          <w:w w:val="70"/>
        </w:rPr>
        <w:t> </w:t>
      </w:r>
      <w:r>
        <w:rPr>
          <w:w w:val="70"/>
        </w:rPr>
        <w:t>de</w:t>
      </w:r>
      <w:r>
        <w:rPr>
          <w:spacing w:val="-16"/>
          <w:w w:val="70"/>
        </w:rPr>
        <w:t> </w:t>
      </w:r>
      <w:r>
        <w:rPr>
          <w:w w:val="70"/>
        </w:rPr>
        <w:t>la </w:t>
      </w:r>
      <w:r>
        <w:rPr>
          <w:w w:val="80"/>
        </w:rPr>
        <w:t>Supermodernidad.</w:t>
      </w:r>
    </w:p>
    <w:p>
      <w:pPr>
        <w:pStyle w:val="BodyText"/>
        <w:spacing w:line="271" w:lineRule="auto" w:before="235"/>
        <w:ind w:left="668" w:right="1414"/>
        <w:jc w:val="both"/>
      </w:pP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arquitectura</w:t>
      </w:r>
      <w:r>
        <w:rPr>
          <w:spacing w:val="-13"/>
          <w:w w:val="75"/>
        </w:rPr>
        <w:t> </w:t>
      </w:r>
      <w:r>
        <w:rPr>
          <w:w w:val="75"/>
        </w:rPr>
        <w:t>supermoderna</w:t>
      </w:r>
      <w:r>
        <w:rPr>
          <w:spacing w:val="-13"/>
          <w:w w:val="75"/>
        </w:rPr>
        <w:t> </w:t>
      </w:r>
      <w:r>
        <w:rPr>
          <w:w w:val="75"/>
        </w:rPr>
        <w:t>es</w:t>
      </w:r>
      <w:r>
        <w:rPr>
          <w:spacing w:val="-10"/>
          <w:w w:val="75"/>
        </w:rPr>
        <w:t> </w:t>
      </w:r>
      <w:r>
        <w:rPr>
          <w:w w:val="75"/>
        </w:rPr>
        <w:t>la</w:t>
      </w:r>
      <w:r>
        <w:rPr>
          <w:spacing w:val="-13"/>
          <w:w w:val="75"/>
        </w:rPr>
        <w:t> </w:t>
      </w:r>
      <w:r>
        <w:rPr>
          <w:w w:val="75"/>
        </w:rPr>
        <w:t>respuesta</w:t>
      </w:r>
      <w:r>
        <w:rPr>
          <w:spacing w:val="-11"/>
          <w:w w:val="75"/>
        </w:rPr>
        <w:t> </w:t>
      </w:r>
      <w:r>
        <w:rPr>
          <w:w w:val="75"/>
        </w:rPr>
        <w:t>a</w:t>
      </w:r>
      <w:r>
        <w:rPr>
          <w:spacing w:val="-13"/>
          <w:w w:val="75"/>
        </w:rPr>
        <w:t> </w:t>
      </w:r>
      <w:r>
        <w:rPr>
          <w:w w:val="75"/>
        </w:rPr>
        <w:t>una</w:t>
      </w:r>
      <w:r>
        <w:rPr>
          <w:spacing w:val="-13"/>
          <w:w w:val="75"/>
        </w:rPr>
        <w:t> </w:t>
      </w:r>
      <w:r>
        <w:rPr>
          <w:w w:val="75"/>
        </w:rPr>
        <w:t>serie</w:t>
      </w:r>
      <w:r>
        <w:rPr>
          <w:spacing w:val="-13"/>
          <w:w w:val="75"/>
        </w:rPr>
        <w:t> </w:t>
      </w:r>
      <w:r>
        <w:rPr>
          <w:w w:val="75"/>
        </w:rPr>
        <w:t>de</w:t>
      </w:r>
      <w:r>
        <w:rPr>
          <w:spacing w:val="-12"/>
          <w:w w:val="75"/>
        </w:rPr>
        <w:t> </w:t>
      </w:r>
      <w:r>
        <w:rPr>
          <w:w w:val="75"/>
        </w:rPr>
        <w:t>fenómenos</w:t>
      </w:r>
      <w:r>
        <w:rPr>
          <w:spacing w:val="-12"/>
          <w:w w:val="75"/>
        </w:rPr>
        <w:t> </w:t>
      </w:r>
      <w:r>
        <w:rPr>
          <w:w w:val="75"/>
        </w:rPr>
        <w:t>y acontecimientos</w:t>
      </w:r>
      <w:r>
        <w:rPr>
          <w:spacing w:val="-35"/>
          <w:w w:val="75"/>
        </w:rPr>
        <w:t> </w:t>
      </w:r>
      <w:r>
        <w:rPr>
          <w:w w:val="75"/>
        </w:rPr>
        <w:t>de</w:t>
      </w:r>
      <w:r>
        <w:rPr>
          <w:spacing w:val="-35"/>
          <w:w w:val="75"/>
        </w:rPr>
        <w:t> </w:t>
      </w:r>
      <w:r>
        <w:rPr>
          <w:w w:val="75"/>
        </w:rPr>
        <w:t>las</w:t>
      </w:r>
      <w:r>
        <w:rPr>
          <w:spacing w:val="-35"/>
          <w:w w:val="75"/>
        </w:rPr>
        <w:t> </w:t>
      </w:r>
      <w:r>
        <w:rPr>
          <w:w w:val="75"/>
        </w:rPr>
        <w:t>últimas</w:t>
      </w:r>
      <w:r>
        <w:rPr>
          <w:spacing w:val="-36"/>
          <w:w w:val="75"/>
        </w:rPr>
        <w:t> </w:t>
      </w:r>
      <w:r>
        <w:rPr>
          <w:w w:val="75"/>
        </w:rPr>
        <w:t>décadas,</w:t>
      </w:r>
      <w:r>
        <w:rPr>
          <w:spacing w:val="-37"/>
          <w:w w:val="75"/>
        </w:rPr>
        <w:t> </w:t>
      </w:r>
      <w:r>
        <w:rPr>
          <w:w w:val="75"/>
        </w:rPr>
        <w:t>específicamente</w:t>
      </w:r>
      <w:r>
        <w:rPr>
          <w:spacing w:val="-35"/>
          <w:w w:val="75"/>
        </w:rPr>
        <w:t> </w:t>
      </w:r>
      <w:r>
        <w:rPr>
          <w:w w:val="75"/>
        </w:rPr>
        <w:t>la</w:t>
      </w:r>
      <w:r>
        <w:rPr>
          <w:spacing w:val="-36"/>
          <w:w w:val="75"/>
        </w:rPr>
        <w:t> </w:t>
      </w:r>
      <w:r>
        <w:rPr>
          <w:w w:val="75"/>
        </w:rPr>
        <w:t>globalización.</w:t>
      </w:r>
      <w:r>
        <w:rPr>
          <w:spacing w:val="-32"/>
          <w:w w:val="75"/>
        </w:rPr>
        <w:t> </w:t>
      </w:r>
      <w:r>
        <w:rPr>
          <w:w w:val="75"/>
        </w:rPr>
        <w:t>La </w:t>
      </w:r>
      <w:r>
        <w:rPr>
          <w:w w:val="80"/>
        </w:rPr>
        <w:t>arquitectura supermoderna es una respuesta de los arquitectos a fenómenos como la globalización, autenticidad y neutralización; </w:t>
      </w:r>
      <w:r>
        <w:rPr>
          <w:w w:val="75"/>
        </w:rPr>
        <w:t>desprendidos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8"/>
          <w:w w:val="75"/>
        </w:rPr>
        <w:t> </w:t>
      </w:r>
      <w:r>
        <w:rPr>
          <w:w w:val="75"/>
        </w:rPr>
        <w:t>la</w:t>
      </w:r>
      <w:r>
        <w:rPr>
          <w:spacing w:val="-28"/>
          <w:w w:val="75"/>
        </w:rPr>
        <w:t> </w:t>
      </w:r>
      <w:r>
        <w:rPr>
          <w:w w:val="75"/>
        </w:rPr>
        <w:t>noción</w:t>
      </w:r>
      <w:r>
        <w:rPr>
          <w:spacing w:val="-28"/>
          <w:w w:val="75"/>
        </w:rPr>
        <w:t> </w:t>
      </w:r>
      <w:r>
        <w:rPr>
          <w:w w:val="75"/>
        </w:rPr>
        <w:t>antropológica</w:t>
      </w:r>
      <w:r>
        <w:rPr>
          <w:spacing w:val="-28"/>
          <w:w w:val="75"/>
        </w:rPr>
        <w:t> </w:t>
      </w:r>
      <w:r>
        <w:rPr>
          <w:w w:val="75"/>
        </w:rPr>
        <w:t>del</w:t>
      </w:r>
      <w:r>
        <w:rPr>
          <w:spacing w:val="-1"/>
          <w:w w:val="75"/>
        </w:rPr>
        <w:t> </w:t>
      </w:r>
      <w:r>
        <w:rPr>
          <w:w w:val="75"/>
        </w:rPr>
        <w:t>No</w:t>
      </w:r>
      <w:r>
        <w:rPr>
          <w:spacing w:val="-28"/>
          <w:w w:val="75"/>
        </w:rPr>
        <w:t> </w:t>
      </w:r>
      <w:r>
        <w:rPr>
          <w:w w:val="75"/>
        </w:rPr>
        <w:t>lugar</w:t>
      </w:r>
      <w:r>
        <w:rPr>
          <w:spacing w:val="-23"/>
          <w:w w:val="75"/>
        </w:rPr>
        <w:t> </w:t>
      </w:r>
      <w:r>
        <w:rPr>
          <w:w w:val="75"/>
        </w:rPr>
        <w:t>(Augé</w:t>
      </w:r>
      <w:r>
        <w:rPr>
          <w:spacing w:val="-29"/>
          <w:w w:val="75"/>
        </w:rPr>
        <w:t> </w:t>
      </w:r>
      <w:r>
        <w:rPr>
          <w:w w:val="75"/>
        </w:rPr>
        <w:t>2002),</w:t>
      </w:r>
      <w:r>
        <w:rPr>
          <w:spacing w:val="-28"/>
          <w:w w:val="75"/>
        </w:rPr>
        <w:t> </w:t>
      </w:r>
      <w:r>
        <w:rPr>
          <w:w w:val="75"/>
        </w:rPr>
        <w:t>debido</w:t>
      </w:r>
      <w:r>
        <w:rPr>
          <w:spacing w:val="-28"/>
          <w:w w:val="75"/>
        </w:rPr>
        <w:t> </w:t>
      </w:r>
      <w:r>
        <w:rPr>
          <w:w w:val="75"/>
        </w:rPr>
        <w:t>a que</w:t>
      </w:r>
      <w:r>
        <w:rPr>
          <w:spacing w:val="-27"/>
          <w:w w:val="75"/>
        </w:rPr>
        <w:t> </w:t>
      </w:r>
      <w:r>
        <w:rPr>
          <w:w w:val="75"/>
        </w:rPr>
        <w:t>las</w:t>
      </w:r>
      <w:r>
        <w:rPr>
          <w:spacing w:val="-26"/>
          <w:w w:val="75"/>
        </w:rPr>
        <w:t> </w:t>
      </w:r>
      <w:r>
        <w:rPr>
          <w:w w:val="75"/>
        </w:rPr>
        <w:t>nociones</w:t>
      </w:r>
      <w:r>
        <w:rPr>
          <w:spacing w:val="-27"/>
          <w:w w:val="75"/>
        </w:rPr>
        <w:t> </w:t>
      </w:r>
      <w:r>
        <w:rPr>
          <w:w w:val="75"/>
        </w:rPr>
        <w:t>posmodernas</w:t>
      </w:r>
      <w:r>
        <w:rPr>
          <w:spacing w:val="-29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lugar,</w:t>
      </w:r>
      <w:r>
        <w:rPr>
          <w:spacing w:val="-30"/>
          <w:w w:val="75"/>
        </w:rPr>
        <w:t> </w:t>
      </w:r>
      <w:r>
        <w:rPr>
          <w:w w:val="75"/>
        </w:rPr>
        <w:t>contexto</w:t>
      </w:r>
      <w:r>
        <w:rPr>
          <w:spacing w:val="-29"/>
          <w:w w:val="75"/>
        </w:rPr>
        <w:t> </w:t>
      </w:r>
      <w:r>
        <w:rPr>
          <w:w w:val="75"/>
        </w:rPr>
        <w:t>e</w:t>
      </w:r>
      <w:r>
        <w:rPr>
          <w:spacing w:val="-27"/>
          <w:w w:val="75"/>
        </w:rPr>
        <w:t> </w:t>
      </w:r>
      <w:r>
        <w:rPr>
          <w:w w:val="75"/>
        </w:rPr>
        <w:t>identidad</w:t>
      </w:r>
      <w:r>
        <w:rPr>
          <w:spacing w:val="-30"/>
          <w:w w:val="75"/>
        </w:rPr>
        <w:t> </w:t>
      </w:r>
      <w:r>
        <w:rPr>
          <w:w w:val="75"/>
        </w:rPr>
        <w:t>se</w:t>
      </w:r>
      <w:r>
        <w:rPr>
          <w:spacing w:val="-27"/>
          <w:w w:val="75"/>
        </w:rPr>
        <w:t> </w:t>
      </w:r>
      <w:r>
        <w:rPr>
          <w:w w:val="75"/>
        </w:rPr>
        <w:t>han</w:t>
      </w:r>
      <w:r>
        <w:rPr>
          <w:spacing w:val="-28"/>
          <w:w w:val="75"/>
        </w:rPr>
        <w:t> </w:t>
      </w:r>
      <w:r>
        <w:rPr>
          <w:w w:val="75"/>
        </w:rPr>
        <w:t>diluido. </w:t>
      </w:r>
      <w:r>
        <w:rPr>
          <w:w w:val="80"/>
        </w:rPr>
        <w:t>Su resultado son edificios cuyas características son comunes </w:t>
      </w:r>
      <w:r>
        <w:rPr>
          <w:w w:val="75"/>
        </w:rPr>
        <w:t>independientemente del lugar donde estos se erijan y que son, además, </w:t>
      </w:r>
      <w:r>
        <w:rPr>
          <w:w w:val="79"/>
        </w:rPr>
        <w:t>r</w:t>
      </w:r>
      <w:r>
        <w:rPr>
          <w:spacing w:val="1"/>
          <w:w w:val="79"/>
        </w:rPr>
        <w:t>e</w:t>
      </w:r>
      <w:r>
        <w:rPr>
          <w:spacing w:val="1"/>
          <w:w w:val="75"/>
        </w:rPr>
        <w:t>t</w:t>
      </w:r>
      <w:r>
        <w:rPr>
          <w:spacing w:val="-2"/>
          <w:w w:val="77"/>
        </w:rPr>
        <w:t>i</w:t>
      </w:r>
      <w:r>
        <w:rPr>
          <w:spacing w:val="-1"/>
          <w:w w:val="75"/>
        </w:rPr>
        <w:t>c</w:t>
      </w:r>
      <w:r>
        <w:rPr>
          <w:spacing w:val="1"/>
          <w:w w:val="75"/>
        </w:rPr>
        <w:t>e</w:t>
      </w:r>
      <w:r>
        <w:rPr>
          <w:spacing w:val="-2"/>
          <w:w w:val="67"/>
        </w:rPr>
        <w:t>n</w:t>
      </w:r>
      <w:r>
        <w:rPr>
          <w:spacing w:val="-1"/>
          <w:w w:val="75"/>
        </w:rPr>
        <w:t>t</w:t>
      </w:r>
      <w:r>
        <w:rPr>
          <w:w w:val="75"/>
        </w:rPr>
        <w:t>es</w:t>
      </w:r>
      <w:r>
        <w:rPr>
          <w:spacing w:val="-28"/>
        </w:rPr>
        <w:t> </w:t>
      </w:r>
      <w:r>
        <w:rPr>
          <w:w w:val="71"/>
        </w:rPr>
        <w:t>a</w:t>
      </w:r>
      <w:r>
        <w:rPr>
          <w:spacing w:val="-27"/>
        </w:rPr>
        <w:t> </w:t>
      </w:r>
      <w:r>
        <w:rPr>
          <w:spacing w:val="-2"/>
          <w:w w:val="77"/>
        </w:rPr>
        <w:t>i</w:t>
      </w:r>
      <w:r>
        <w:rPr>
          <w:w w:val="70"/>
        </w:rPr>
        <w:t>nte</w:t>
      </w:r>
      <w:r>
        <w:rPr>
          <w:spacing w:val="-2"/>
          <w:w w:val="68"/>
        </w:rPr>
        <w:t>g</w:t>
      </w:r>
      <w:r>
        <w:rPr>
          <w:spacing w:val="1"/>
          <w:w w:val="91"/>
        </w:rPr>
        <w:t>r</w:t>
      </w:r>
      <w:r>
        <w:rPr>
          <w:spacing w:val="-2"/>
          <w:w w:val="71"/>
        </w:rPr>
        <w:t>a</w:t>
      </w:r>
      <w:r>
        <w:rPr>
          <w:w w:val="91"/>
        </w:rPr>
        <w:t>r</w:t>
      </w:r>
      <w:r>
        <w:rPr>
          <w:spacing w:val="-28"/>
        </w:rPr>
        <w:t> </w:t>
      </w:r>
      <w:r>
        <w:rPr>
          <w:w w:val="67"/>
        </w:rPr>
        <w:t>u</w:t>
      </w:r>
      <w:r>
        <w:rPr>
          <w:spacing w:val="-2"/>
          <w:w w:val="67"/>
        </w:rPr>
        <w:t>n</w:t>
      </w:r>
      <w:r>
        <w:rPr>
          <w:w w:val="71"/>
        </w:rPr>
        <w:t>a</w:t>
      </w:r>
      <w:r>
        <w:rPr>
          <w:spacing w:val="-29"/>
        </w:rPr>
        <w:t> </w:t>
      </w:r>
      <w:r>
        <w:rPr>
          <w:spacing w:val="-1"/>
          <w:w w:val="75"/>
        </w:rPr>
        <w:t>ca</w:t>
      </w:r>
      <w:r>
        <w:rPr>
          <w:spacing w:val="1"/>
          <w:w w:val="91"/>
        </w:rPr>
        <w:t>r</w:t>
      </w:r>
      <w:r>
        <w:rPr>
          <w:w w:val="69"/>
        </w:rPr>
        <w:t>ga</w:t>
      </w:r>
      <w:r>
        <w:rPr>
          <w:spacing w:val="-30"/>
        </w:rPr>
        <w:t> </w:t>
      </w:r>
      <w:r>
        <w:rPr>
          <w:spacing w:val="4"/>
          <w:w w:val="80"/>
        </w:rPr>
        <w:t>s</w:t>
      </w:r>
      <w:r>
        <w:rPr>
          <w:spacing w:val="-5"/>
          <w:w w:val="77"/>
        </w:rPr>
        <w:t>i</w:t>
      </w:r>
      <w:r>
        <w:rPr>
          <w:spacing w:val="1"/>
          <w:w w:val="69"/>
        </w:rPr>
        <w:t>m</w:t>
      </w:r>
      <w:r>
        <w:rPr>
          <w:w w:val="70"/>
        </w:rPr>
        <w:t>bó</w:t>
      </w:r>
      <w:r>
        <w:rPr>
          <w:spacing w:val="-2"/>
          <w:w w:val="70"/>
        </w:rPr>
        <w:t>l</w:t>
      </w:r>
      <w:r>
        <w:rPr>
          <w:spacing w:val="-2"/>
          <w:w w:val="77"/>
        </w:rPr>
        <w:t>i</w:t>
      </w:r>
      <w:r>
        <w:rPr>
          <w:spacing w:val="2"/>
          <w:w w:val="80"/>
        </w:rPr>
        <w:t>c</w:t>
      </w:r>
      <w:r>
        <w:rPr>
          <w:w w:val="71"/>
        </w:rPr>
        <w:t>a</w:t>
      </w:r>
      <w:r>
        <w:rPr>
          <w:spacing w:val="-25"/>
        </w:rPr>
        <w:t> </w:t>
      </w:r>
      <w:r>
        <w:rPr>
          <w:spacing w:val="-1"/>
          <w:w w:val="68"/>
        </w:rPr>
        <w:t>(</w:t>
      </w:r>
      <w:r>
        <w:rPr>
          <w:spacing w:val="-3"/>
          <w:w w:val="53"/>
        </w:rPr>
        <w:t>I</w:t>
      </w:r>
      <w:r>
        <w:rPr>
          <w:w w:val="69"/>
        </w:rPr>
        <w:t>b</w:t>
      </w:r>
      <w:r>
        <w:rPr>
          <w:spacing w:val="1"/>
          <w:w w:val="69"/>
        </w:rPr>
        <w:t>e</w:t>
      </w:r>
      <w:r>
        <w:rPr>
          <w:spacing w:val="-1"/>
          <w:w w:val="77"/>
        </w:rPr>
        <w:t>l</w:t>
      </w:r>
      <w:r>
        <w:rPr>
          <w:spacing w:val="-2"/>
          <w:w w:val="77"/>
        </w:rPr>
        <w:t>i</w:t>
      </w:r>
      <w:r>
        <w:rPr>
          <w:w w:val="67"/>
        </w:rPr>
        <w:t>n</w:t>
      </w:r>
      <w:r>
        <w:rPr>
          <w:spacing w:val="-2"/>
          <w:w w:val="67"/>
        </w:rPr>
        <w:t>g</w:t>
      </w:r>
      <w:r>
        <w:rPr>
          <w:w w:val="80"/>
        </w:rPr>
        <w:t>s</w:t>
      </w:r>
      <w:r>
        <w:rPr>
          <w:spacing w:val="-23"/>
        </w:rPr>
        <w:t> </w:t>
      </w:r>
      <w:r>
        <w:rPr>
          <w:spacing w:val="-4"/>
          <w:w w:val="37"/>
        </w:rPr>
        <w:t>1</w:t>
      </w:r>
      <w:r>
        <w:rPr>
          <w:spacing w:val="1"/>
          <w:w w:val="77"/>
        </w:rPr>
        <w:t>99</w:t>
      </w:r>
      <w:r>
        <w:rPr>
          <w:spacing w:val="-1"/>
          <w:w w:val="74"/>
        </w:rPr>
        <w:t>8</w:t>
      </w:r>
      <w:r>
        <w:rPr>
          <w:w w:val="74"/>
        </w:rPr>
        <w:t>)</w:t>
      </w:r>
      <w:r>
        <w:rPr>
          <w:w w:val="54"/>
        </w:rPr>
        <w:t>.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71" w:lineRule="auto"/>
        <w:ind w:left="668" w:right="1415"/>
        <w:jc w:val="both"/>
      </w:pP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percepción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una</w:t>
      </w:r>
      <w:r>
        <w:rPr>
          <w:spacing w:val="-17"/>
          <w:w w:val="75"/>
        </w:rPr>
        <w:t> </w:t>
      </w:r>
      <w:r>
        <w:rPr>
          <w:w w:val="75"/>
        </w:rPr>
        <w:t>“aldea</w:t>
      </w:r>
      <w:r>
        <w:rPr>
          <w:spacing w:val="-17"/>
          <w:w w:val="75"/>
        </w:rPr>
        <w:t> </w:t>
      </w:r>
      <w:r>
        <w:rPr>
          <w:w w:val="75"/>
        </w:rPr>
        <w:t>global”</w:t>
      </w:r>
      <w:r>
        <w:rPr>
          <w:spacing w:val="-19"/>
          <w:w w:val="75"/>
        </w:rPr>
        <w:t> </w:t>
      </w:r>
      <w:r>
        <w:rPr>
          <w:w w:val="75"/>
        </w:rPr>
        <w:t>se</w:t>
      </w:r>
      <w:r>
        <w:rPr>
          <w:spacing w:val="-17"/>
          <w:w w:val="75"/>
        </w:rPr>
        <w:t> </w:t>
      </w:r>
      <w:r>
        <w:rPr>
          <w:w w:val="75"/>
        </w:rPr>
        <w:t>ha</w:t>
      </w:r>
      <w:r>
        <w:rPr>
          <w:spacing w:val="-17"/>
          <w:w w:val="75"/>
        </w:rPr>
        <w:t> </w:t>
      </w:r>
      <w:r>
        <w:rPr>
          <w:w w:val="75"/>
        </w:rPr>
        <w:t>malinterpretado,</w:t>
      </w:r>
      <w:r>
        <w:rPr>
          <w:spacing w:val="-17"/>
          <w:w w:val="75"/>
        </w:rPr>
        <w:t> </w:t>
      </w:r>
      <w:r>
        <w:rPr>
          <w:w w:val="75"/>
        </w:rPr>
        <w:t>desconociendo </w:t>
      </w:r>
      <w:r>
        <w:rPr>
          <w:w w:val="80"/>
        </w:rPr>
        <w:t>las</w:t>
      </w:r>
      <w:r>
        <w:rPr>
          <w:spacing w:val="-13"/>
          <w:w w:val="80"/>
        </w:rPr>
        <w:t> </w:t>
      </w:r>
      <w:r>
        <w:rPr>
          <w:w w:val="80"/>
        </w:rPr>
        <w:t>particularidades</w:t>
      </w:r>
      <w:r>
        <w:rPr>
          <w:spacing w:val="31"/>
          <w:w w:val="80"/>
        </w:rPr>
        <w:t> </w:t>
      </w:r>
      <w:r>
        <w:rPr>
          <w:w w:val="80"/>
        </w:rPr>
        <w:t>de</w:t>
      </w:r>
      <w:r>
        <w:rPr>
          <w:spacing w:val="-16"/>
          <w:w w:val="80"/>
        </w:rPr>
        <w:t> </w:t>
      </w:r>
      <w:r>
        <w:rPr>
          <w:w w:val="80"/>
        </w:rPr>
        <w:t>cada</w:t>
      </w:r>
      <w:r>
        <w:rPr>
          <w:spacing w:val="-16"/>
          <w:w w:val="80"/>
        </w:rPr>
        <w:t> </w:t>
      </w:r>
      <w:r>
        <w:rPr>
          <w:w w:val="80"/>
        </w:rPr>
        <w:t>lugar</w:t>
      </w:r>
      <w:r>
        <w:rPr>
          <w:spacing w:val="-14"/>
          <w:w w:val="80"/>
        </w:rPr>
        <w:t> </w:t>
      </w:r>
      <w:r>
        <w:rPr>
          <w:w w:val="80"/>
        </w:rPr>
        <w:t>(espacio</w:t>
      </w:r>
      <w:r>
        <w:rPr>
          <w:spacing w:val="-15"/>
          <w:w w:val="80"/>
        </w:rPr>
        <w:t> </w:t>
      </w:r>
      <w:r>
        <w:rPr>
          <w:w w:val="80"/>
        </w:rPr>
        <w:t>y</w:t>
      </w:r>
      <w:r>
        <w:rPr>
          <w:spacing w:val="-15"/>
          <w:w w:val="80"/>
        </w:rPr>
        <w:t> </w:t>
      </w:r>
      <w:r>
        <w:rPr>
          <w:w w:val="80"/>
        </w:rPr>
        <w:t>tiempo),</w:t>
      </w:r>
      <w:r>
        <w:rPr>
          <w:spacing w:val="-15"/>
          <w:w w:val="80"/>
        </w:rPr>
        <w:t> </w:t>
      </w:r>
      <w:r>
        <w:rPr>
          <w:w w:val="80"/>
        </w:rPr>
        <w:t>y</w:t>
      </w:r>
      <w:r>
        <w:rPr>
          <w:spacing w:val="-16"/>
          <w:w w:val="80"/>
        </w:rPr>
        <w:t> </w:t>
      </w:r>
      <w:r>
        <w:rPr>
          <w:w w:val="80"/>
        </w:rPr>
        <w:t>con</w:t>
      </w:r>
      <w:r>
        <w:rPr>
          <w:spacing w:val="-15"/>
          <w:w w:val="80"/>
        </w:rPr>
        <w:t> </w:t>
      </w:r>
      <w:r>
        <w:rPr>
          <w:w w:val="80"/>
        </w:rPr>
        <w:t>ello</w:t>
      </w:r>
      <w:r>
        <w:rPr>
          <w:spacing w:val="-16"/>
          <w:w w:val="80"/>
        </w:rPr>
        <w:t> </w:t>
      </w:r>
      <w:r>
        <w:rPr>
          <w:w w:val="80"/>
        </w:rPr>
        <w:t>se</w:t>
      </w:r>
      <w:r>
        <w:rPr>
          <w:spacing w:val="-14"/>
          <w:w w:val="80"/>
        </w:rPr>
        <w:t> </w:t>
      </w:r>
      <w:r>
        <w:rPr>
          <w:w w:val="80"/>
        </w:rPr>
        <w:t>ha </w:t>
      </w:r>
      <w:r>
        <w:rPr>
          <w:w w:val="75"/>
        </w:rPr>
        <w:t>provocado</w:t>
      </w:r>
      <w:r>
        <w:rPr>
          <w:spacing w:val="-30"/>
          <w:w w:val="75"/>
        </w:rPr>
        <w:t> </w:t>
      </w:r>
      <w:r>
        <w:rPr>
          <w:w w:val="75"/>
        </w:rPr>
        <w:t>la</w:t>
      </w:r>
      <w:r>
        <w:rPr>
          <w:spacing w:val="-30"/>
          <w:w w:val="75"/>
        </w:rPr>
        <w:t> </w:t>
      </w:r>
      <w:r>
        <w:rPr>
          <w:w w:val="75"/>
        </w:rPr>
        <w:t>falta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31"/>
          <w:w w:val="75"/>
        </w:rPr>
        <w:t> </w:t>
      </w:r>
      <w:r>
        <w:rPr>
          <w:w w:val="75"/>
        </w:rPr>
        <w:t>contextualización</w:t>
      </w:r>
      <w:r>
        <w:rPr>
          <w:spacing w:val="-30"/>
          <w:w w:val="75"/>
        </w:rPr>
        <w:t> </w:t>
      </w:r>
      <w:r>
        <w:rPr>
          <w:w w:val="75"/>
        </w:rPr>
        <w:t>del</w:t>
      </w:r>
      <w:r>
        <w:rPr>
          <w:spacing w:val="-32"/>
          <w:w w:val="75"/>
        </w:rPr>
        <w:t> </w:t>
      </w:r>
      <w:r>
        <w:rPr>
          <w:w w:val="75"/>
        </w:rPr>
        <w:t>fenómeno</w:t>
      </w:r>
      <w:r>
        <w:rPr>
          <w:spacing w:val="-30"/>
          <w:w w:val="75"/>
        </w:rPr>
        <w:t> </w:t>
      </w:r>
      <w:r>
        <w:rPr>
          <w:w w:val="75"/>
        </w:rPr>
        <w:t>arquitectónico,</w:t>
      </w:r>
      <w:r>
        <w:rPr>
          <w:spacing w:val="-30"/>
          <w:w w:val="75"/>
        </w:rPr>
        <w:t> </w:t>
      </w:r>
      <w:r>
        <w:rPr>
          <w:w w:val="75"/>
        </w:rPr>
        <w:t>ante</w:t>
      </w:r>
      <w:r>
        <w:rPr>
          <w:spacing w:val="-30"/>
          <w:w w:val="75"/>
        </w:rPr>
        <w:t> </w:t>
      </w:r>
      <w:r>
        <w:rPr>
          <w:w w:val="75"/>
        </w:rPr>
        <w:t>la necesidad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homologarse</w:t>
      </w:r>
      <w:r>
        <w:rPr>
          <w:spacing w:val="-22"/>
          <w:w w:val="75"/>
        </w:rPr>
        <w:t> </w:t>
      </w:r>
      <w:r>
        <w:rPr>
          <w:w w:val="75"/>
        </w:rPr>
        <w:t>al</w:t>
      </w:r>
      <w:r>
        <w:rPr>
          <w:spacing w:val="-23"/>
          <w:w w:val="75"/>
        </w:rPr>
        <w:t> </w:t>
      </w:r>
      <w:r>
        <w:rPr>
          <w:w w:val="75"/>
        </w:rPr>
        <w:t>resto</w:t>
      </w:r>
      <w:r>
        <w:rPr>
          <w:spacing w:val="-21"/>
          <w:w w:val="75"/>
        </w:rPr>
        <w:t> </w:t>
      </w:r>
      <w:r>
        <w:rPr>
          <w:w w:val="75"/>
        </w:rPr>
        <w:t>del</w:t>
      </w:r>
      <w:r>
        <w:rPr>
          <w:spacing w:val="-22"/>
          <w:w w:val="75"/>
        </w:rPr>
        <w:t> </w:t>
      </w:r>
      <w:r>
        <w:rPr>
          <w:w w:val="75"/>
        </w:rPr>
        <w:t>planeta.</w:t>
      </w:r>
      <w:r>
        <w:rPr>
          <w:spacing w:val="-23"/>
          <w:w w:val="75"/>
        </w:rPr>
        <w:t> </w:t>
      </w:r>
      <w:r>
        <w:rPr>
          <w:w w:val="75"/>
        </w:rPr>
        <w:t>A</w:t>
      </w:r>
      <w:r>
        <w:rPr>
          <w:spacing w:val="-20"/>
          <w:w w:val="75"/>
        </w:rPr>
        <w:t> </w:t>
      </w:r>
      <w:r>
        <w:rPr>
          <w:w w:val="75"/>
        </w:rPr>
        <w:t>ello</w:t>
      </w:r>
      <w:r>
        <w:rPr>
          <w:spacing w:val="-21"/>
          <w:w w:val="75"/>
        </w:rPr>
        <w:t> </w:t>
      </w:r>
      <w:r>
        <w:rPr>
          <w:w w:val="75"/>
        </w:rPr>
        <w:t>debe</w:t>
      </w:r>
      <w:r>
        <w:rPr>
          <w:spacing w:val="-22"/>
          <w:w w:val="75"/>
        </w:rPr>
        <w:t> </w:t>
      </w:r>
      <w:r>
        <w:rPr>
          <w:w w:val="75"/>
        </w:rPr>
        <w:t>esta</w:t>
      </w:r>
      <w:r>
        <w:rPr>
          <w:spacing w:val="-22"/>
          <w:w w:val="75"/>
        </w:rPr>
        <w:t> </w:t>
      </w:r>
      <w:r>
        <w:rPr>
          <w:w w:val="75"/>
        </w:rPr>
        <w:t>vanguardia </w:t>
      </w:r>
      <w:r>
        <w:rPr>
          <w:w w:val="85"/>
        </w:rPr>
        <w:t>su denominación: al hecho de ser una modernidad superada: </w:t>
      </w:r>
      <w:r>
        <w:rPr>
          <w:w w:val="75"/>
        </w:rPr>
        <w:t>“remasterizada” y potencializada. Su potencialización se debe a los</w:t>
      </w:r>
      <w:r>
        <w:rPr>
          <w:spacing w:val="-1"/>
          <w:w w:val="75"/>
        </w:rPr>
        <w:t> </w:t>
      </w:r>
      <w:r>
        <w:rPr>
          <w:w w:val="75"/>
        </w:rPr>
        <w:t>mass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7" w:space="40"/>
            <w:col w:w="788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 w:right="4"/>
        <w:jc w:val="both"/>
      </w:pPr>
      <w:r>
        <w:rPr>
          <w:w w:val="75"/>
        </w:rPr>
        <w:t>media</w:t>
      </w:r>
      <w:r>
        <w:rPr>
          <w:spacing w:val="-5"/>
          <w:w w:val="75"/>
        </w:rPr>
        <w:t> </w:t>
      </w:r>
      <w:r>
        <w:rPr>
          <w:w w:val="75"/>
        </w:rPr>
        <w:t>que</w:t>
      </w:r>
      <w:r>
        <w:rPr>
          <w:spacing w:val="-31"/>
          <w:w w:val="75"/>
        </w:rPr>
        <w:t> </w:t>
      </w:r>
      <w:r>
        <w:rPr>
          <w:w w:val="75"/>
        </w:rPr>
        <w:t>difunden</w:t>
      </w:r>
      <w:r>
        <w:rPr>
          <w:spacing w:val="-31"/>
          <w:w w:val="75"/>
        </w:rPr>
        <w:t> </w:t>
      </w:r>
      <w:r>
        <w:rPr>
          <w:w w:val="75"/>
        </w:rPr>
        <w:t>imágenes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31"/>
          <w:w w:val="75"/>
        </w:rPr>
        <w:t> </w:t>
      </w:r>
      <w:r>
        <w:rPr>
          <w:w w:val="75"/>
        </w:rPr>
        <w:t>manera</w:t>
      </w:r>
      <w:r>
        <w:rPr>
          <w:spacing w:val="-32"/>
          <w:w w:val="75"/>
        </w:rPr>
        <w:t> </w:t>
      </w:r>
      <w:r>
        <w:rPr>
          <w:w w:val="75"/>
        </w:rPr>
        <w:t>inmediata</w:t>
      </w:r>
      <w:r>
        <w:rPr>
          <w:spacing w:val="-31"/>
          <w:w w:val="75"/>
        </w:rPr>
        <w:t> </w:t>
      </w:r>
      <w:r>
        <w:rPr>
          <w:w w:val="75"/>
        </w:rPr>
        <w:t>y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31"/>
          <w:w w:val="75"/>
        </w:rPr>
        <w:t> </w:t>
      </w:r>
      <w:r>
        <w:rPr>
          <w:w w:val="75"/>
        </w:rPr>
        <w:t>cualquier</w:t>
      </w:r>
      <w:r>
        <w:rPr>
          <w:spacing w:val="-30"/>
          <w:w w:val="75"/>
        </w:rPr>
        <w:t> </w:t>
      </w:r>
      <w:r>
        <w:rPr>
          <w:w w:val="75"/>
        </w:rPr>
        <w:t>parte</w:t>
      </w:r>
      <w:r>
        <w:rPr>
          <w:spacing w:val="-31"/>
          <w:w w:val="75"/>
        </w:rPr>
        <w:t> </w:t>
      </w:r>
      <w:r>
        <w:rPr>
          <w:w w:val="75"/>
        </w:rPr>
        <w:t>del mundo,</w:t>
      </w:r>
      <w:r>
        <w:rPr>
          <w:spacing w:val="-34"/>
          <w:w w:val="75"/>
        </w:rPr>
        <w:t> </w:t>
      </w:r>
      <w:r>
        <w:rPr>
          <w:w w:val="75"/>
        </w:rPr>
        <w:t>trasgrediendo</w:t>
      </w:r>
      <w:r>
        <w:rPr>
          <w:spacing w:val="-34"/>
          <w:w w:val="75"/>
        </w:rPr>
        <w:t> </w:t>
      </w:r>
      <w:r>
        <w:rPr>
          <w:w w:val="75"/>
        </w:rPr>
        <w:t>la</w:t>
      </w:r>
      <w:r>
        <w:rPr>
          <w:spacing w:val="-33"/>
          <w:w w:val="75"/>
        </w:rPr>
        <w:t> </w:t>
      </w:r>
      <w:r>
        <w:rPr>
          <w:w w:val="75"/>
        </w:rPr>
        <w:t>noción</w:t>
      </w:r>
      <w:r>
        <w:rPr>
          <w:spacing w:val="-34"/>
          <w:w w:val="75"/>
        </w:rPr>
        <w:t> </w:t>
      </w:r>
      <w:r>
        <w:rPr>
          <w:w w:val="75"/>
        </w:rPr>
        <w:t>del</w:t>
      </w:r>
      <w:r>
        <w:rPr>
          <w:spacing w:val="-34"/>
          <w:w w:val="75"/>
        </w:rPr>
        <w:t> </w:t>
      </w:r>
      <w:r>
        <w:rPr>
          <w:w w:val="75"/>
        </w:rPr>
        <w:t>espacio</w:t>
      </w:r>
      <w:r>
        <w:rPr>
          <w:spacing w:val="-34"/>
          <w:w w:val="75"/>
        </w:rPr>
        <w:t> </w:t>
      </w:r>
      <w:r>
        <w:rPr>
          <w:w w:val="75"/>
        </w:rPr>
        <w:t>como</w:t>
      </w:r>
      <w:r>
        <w:rPr>
          <w:spacing w:val="-34"/>
          <w:w w:val="75"/>
        </w:rPr>
        <w:t> </w:t>
      </w:r>
      <w:r>
        <w:rPr>
          <w:w w:val="75"/>
        </w:rPr>
        <w:t>algo</w:t>
      </w:r>
      <w:r>
        <w:rPr>
          <w:spacing w:val="-33"/>
          <w:w w:val="75"/>
        </w:rPr>
        <w:t> </w:t>
      </w:r>
      <w:r>
        <w:rPr>
          <w:w w:val="75"/>
        </w:rPr>
        <w:t>propio</w:t>
      </w:r>
      <w:r>
        <w:rPr>
          <w:spacing w:val="-33"/>
          <w:w w:val="75"/>
        </w:rPr>
        <w:t> </w:t>
      </w:r>
      <w:r>
        <w:rPr>
          <w:w w:val="75"/>
        </w:rPr>
        <w:t>y</w:t>
      </w:r>
      <w:r>
        <w:rPr>
          <w:spacing w:val="-35"/>
          <w:w w:val="75"/>
        </w:rPr>
        <w:t> </w:t>
      </w:r>
      <w:r>
        <w:rPr>
          <w:w w:val="75"/>
        </w:rPr>
        <w:t>cercano.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1678" w:right="1"/>
        <w:jc w:val="both"/>
      </w:pPr>
      <w:r>
        <w:rPr>
          <w:w w:val="80"/>
        </w:rPr>
        <w:t>Por ello sostengo que la crítica de la modernidad debe evolucionar y </w:t>
      </w:r>
      <w:r>
        <w:rPr>
          <w:w w:val="85"/>
        </w:rPr>
        <w:t>construirse desde un enfoque sistémico, que haga posible una </w:t>
      </w:r>
      <w:r>
        <w:rPr>
          <w:w w:val="75"/>
        </w:rPr>
        <w:t>interpretación de un fenómeno tan complejo, apoyada en conceptos que </w:t>
      </w:r>
      <w:r>
        <w:rPr>
          <w:w w:val="80"/>
        </w:rPr>
        <w:t>permitan la aceptación del ambiguo escenario que la globalidad nos </w:t>
      </w:r>
      <w:r>
        <w:rPr>
          <w:w w:val="85"/>
        </w:rPr>
        <w:t>presenta.</w:t>
      </w:r>
    </w:p>
    <w:p>
      <w:pPr>
        <w:pStyle w:val="BodyText"/>
        <w:rPr>
          <w:sz w:val="20"/>
        </w:rPr>
      </w:pPr>
    </w:p>
    <w:p>
      <w:pPr>
        <w:pStyle w:val="Heading2"/>
        <w:spacing w:before="1"/>
        <w:ind w:left="2282" w:right="9"/>
      </w:pPr>
      <w:bookmarkStart w:name="_bookmark16" w:id="27"/>
      <w:bookmarkEnd w:id="27"/>
      <w:r>
        <w:rPr>
          <w:b w:val="0"/>
        </w:rPr>
      </w:r>
      <w:r>
        <w:rPr>
          <w:w w:val="70"/>
        </w:rPr>
        <w:t>2.2 Marco Teórico: Fundamentos y Complejidad.</w:t>
      </w:r>
    </w:p>
    <w:p>
      <w:pPr>
        <w:pStyle w:val="BodyText"/>
        <w:spacing w:line="271" w:lineRule="auto" w:before="244"/>
        <w:ind w:left="1678" w:right="1"/>
        <w:jc w:val="both"/>
      </w:pPr>
      <w:r>
        <w:rPr>
          <w:w w:val="75"/>
        </w:rPr>
        <w:t>La complejidad constituye el eje de discusión del trabajo, no meramente </w:t>
      </w:r>
      <w:r>
        <w:rPr>
          <w:w w:val="80"/>
        </w:rPr>
        <w:t>como</w:t>
      </w:r>
      <w:r>
        <w:rPr>
          <w:spacing w:val="-14"/>
          <w:w w:val="80"/>
        </w:rPr>
        <w:t> </w:t>
      </w:r>
      <w:r>
        <w:rPr>
          <w:w w:val="80"/>
        </w:rPr>
        <w:t>argumento</w:t>
      </w:r>
      <w:r>
        <w:rPr>
          <w:spacing w:val="-14"/>
          <w:w w:val="80"/>
        </w:rPr>
        <w:t> </w:t>
      </w:r>
      <w:r>
        <w:rPr>
          <w:w w:val="80"/>
        </w:rPr>
        <w:t>en</w:t>
      </w:r>
      <w:r>
        <w:rPr>
          <w:spacing w:val="-14"/>
          <w:w w:val="80"/>
        </w:rPr>
        <w:t> </w:t>
      </w:r>
      <w:r>
        <w:rPr>
          <w:w w:val="80"/>
        </w:rPr>
        <w:t>el</w:t>
      </w:r>
      <w:r>
        <w:rPr>
          <w:spacing w:val="-14"/>
          <w:w w:val="80"/>
        </w:rPr>
        <w:t> </w:t>
      </w:r>
      <w:r>
        <w:rPr>
          <w:w w:val="80"/>
        </w:rPr>
        <w:t>que</w:t>
      </w:r>
      <w:r>
        <w:rPr>
          <w:spacing w:val="-14"/>
          <w:w w:val="80"/>
        </w:rPr>
        <w:t> </w:t>
      </w:r>
      <w:r>
        <w:rPr>
          <w:w w:val="80"/>
        </w:rPr>
        <w:t>se</w:t>
      </w:r>
      <w:r>
        <w:rPr>
          <w:spacing w:val="-15"/>
          <w:w w:val="80"/>
        </w:rPr>
        <w:t> </w:t>
      </w:r>
      <w:r>
        <w:rPr>
          <w:w w:val="80"/>
        </w:rPr>
        <w:t>apoye</w:t>
      </w:r>
      <w:r>
        <w:rPr>
          <w:spacing w:val="-13"/>
          <w:w w:val="80"/>
        </w:rPr>
        <w:t> </w:t>
      </w:r>
      <w:r>
        <w:rPr>
          <w:w w:val="80"/>
        </w:rPr>
        <w:t>la</w:t>
      </w:r>
      <w:r>
        <w:rPr>
          <w:spacing w:val="-13"/>
          <w:w w:val="80"/>
        </w:rPr>
        <w:t> </w:t>
      </w:r>
      <w:r>
        <w:rPr>
          <w:w w:val="80"/>
        </w:rPr>
        <w:t>Visión</w:t>
      </w:r>
      <w:r>
        <w:rPr>
          <w:spacing w:val="-14"/>
          <w:w w:val="80"/>
        </w:rPr>
        <w:t> </w:t>
      </w:r>
      <w:r>
        <w:rPr>
          <w:w w:val="80"/>
        </w:rPr>
        <w:t>Sistémica,</w:t>
      </w:r>
      <w:r>
        <w:rPr>
          <w:spacing w:val="-14"/>
          <w:w w:val="80"/>
        </w:rPr>
        <w:t> </w:t>
      </w:r>
      <w:r>
        <w:rPr>
          <w:w w:val="80"/>
        </w:rPr>
        <w:t>sino</w:t>
      </w:r>
      <w:r>
        <w:rPr>
          <w:spacing w:val="-13"/>
          <w:w w:val="80"/>
        </w:rPr>
        <w:t> </w:t>
      </w:r>
      <w:r>
        <w:rPr>
          <w:w w:val="80"/>
        </w:rPr>
        <w:t>desde</w:t>
      </w:r>
      <w:r>
        <w:rPr>
          <w:spacing w:val="-13"/>
          <w:w w:val="80"/>
        </w:rPr>
        <w:t> </w:t>
      </w:r>
      <w:r>
        <w:rPr>
          <w:spacing w:val="-3"/>
          <w:w w:val="80"/>
        </w:rPr>
        <w:t>la </w:t>
      </w:r>
      <w:r>
        <w:rPr>
          <w:w w:val="80"/>
        </w:rPr>
        <w:t>estructura</w:t>
      </w:r>
      <w:r>
        <w:rPr>
          <w:spacing w:val="-28"/>
          <w:w w:val="80"/>
        </w:rPr>
        <w:t> </w:t>
      </w:r>
      <w:r>
        <w:rPr>
          <w:w w:val="80"/>
        </w:rPr>
        <w:t>misma</w:t>
      </w:r>
      <w:r>
        <w:rPr>
          <w:spacing w:val="-28"/>
          <w:w w:val="80"/>
        </w:rPr>
        <w:t> </w:t>
      </w:r>
      <w:r>
        <w:rPr>
          <w:w w:val="80"/>
        </w:rPr>
        <w:t>en</w:t>
      </w:r>
      <w:r>
        <w:rPr>
          <w:spacing w:val="-28"/>
          <w:w w:val="80"/>
        </w:rPr>
        <w:t> </w:t>
      </w:r>
      <w:r>
        <w:rPr>
          <w:w w:val="80"/>
        </w:rPr>
        <w:t>que</w:t>
      </w:r>
      <w:r>
        <w:rPr>
          <w:spacing w:val="-28"/>
          <w:w w:val="80"/>
        </w:rPr>
        <w:t> </w:t>
      </w:r>
      <w:r>
        <w:rPr>
          <w:w w:val="80"/>
        </w:rPr>
        <w:t>se</w:t>
      </w:r>
      <w:r>
        <w:rPr>
          <w:spacing w:val="-28"/>
          <w:w w:val="80"/>
        </w:rPr>
        <w:t> </w:t>
      </w:r>
      <w:r>
        <w:rPr>
          <w:w w:val="80"/>
        </w:rPr>
        <w:t>concibe</w:t>
      </w:r>
      <w:r>
        <w:rPr>
          <w:spacing w:val="-28"/>
          <w:w w:val="80"/>
        </w:rPr>
        <w:t> </w:t>
      </w:r>
      <w:r>
        <w:rPr>
          <w:w w:val="80"/>
        </w:rPr>
        <w:t>la</w:t>
      </w:r>
      <w:r>
        <w:rPr>
          <w:spacing w:val="-27"/>
          <w:w w:val="80"/>
        </w:rPr>
        <w:t> </w:t>
      </w:r>
      <w:r>
        <w:rPr>
          <w:w w:val="80"/>
        </w:rPr>
        <w:t>investigación.</w:t>
      </w:r>
      <w:r>
        <w:rPr>
          <w:spacing w:val="5"/>
          <w:w w:val="80"/>
        </w:rPr>
        <w:t> </w:t>
      </w:r>
      <w:r>
        <w:rPr>
          <w:w w:val="80"/>
        </w:rPr>
        <w:t>Sus</w:t>
      </w:r>
      <w:r>
        <w:rPr>
          <w:spacing w:val="-27"/>
          <w:w w:val="80"/>
        </w:rPr>
        <w:t> </w:t>
      </w:r>
      <w:r>
        <w:rPr>
          <w:w w:val="80"/>
        </w:rPr>
        <w:t>fundamentos emergen</w:t>
      </w:r>
      <w:r>
        <w:rPr>
          <w:spacing w:val="-11"/>
          <w:w w:val="80"/>
        </w:rPr>
        <w:t> </w:t>
      </w:r>
      <w:r>
        <w:rPr>
          <w:w w:val="80"/>
        </w:rPr>
        <w:t>de</w:t>
      </w:r>
      <w:r>
        <w:rPr>
          <w:spacing w:val="-11"/>
          <w:w w:val="80"/>
        </w:rPr>
        <w:t> </w:t>
      </w:r>
      <w:r>
        <w:rPr>
          <w:w w:val="80"/>
        </w:rPr>
        <w:t>diversas</w:t>
      </w:r>
      <w:r>
        <w:rPr>
          <w:spacing w:val="-10"/>
          <w:w w:val="80"/>
        </w:rPr>
        <w:t> </w:t>
      </w:r>
      <w:r>
        <w:rPr>
          <w:w w:val="80"/>
        </w:rPr>
        <w:t>posturas</w:t>
      </w:r>
      <w:r>
        <w:rPr>
          <w:spacing w:val="-10"/>
          <w:w w:val="80"/>
        </w:rPr>
        <w:t> </w:t>
      </w:r>
      <w:r>
        <w:rPr>
          <w:w w:val="80"/>
        </w:rPr>
        <w:t>teóricas</w:t>
      </w:r>
      <w:r>
        <w:rPr>
          <w:spacing w:val="-12"/>
          <w:w w:val="80"/>
        </w:rPr>
        <w:t> </w:t>
      </w:r>
      <w:r>
        <w:rPr>
          <w:w w:val="80"/>
        </w:rPr>
        <w:t>regidas</w:t>
      </w:r>
      <w:r>
        <w:rPr>
          <w:spacing w:val="-11"/>
          <w:w w:val="80"/>
        </w:rPr>
        <w:t> </w:t>
      </w:r>
      <w:r>
        <w:rPr>
          <w:w w:val="80"/>
        </w:rPr>
        <w:t>por</w:t>
      </w:r>
      <w:r>
        <w:rPr>
          <w:spacing w:val="-11"/>
          <w:w w:val="80"/>
        </w:rPr>
        <w:t> </w:t>
      </w:r>
      <w:r>
        <w:rPr>
          <w:w w:val="80"/>
        </w:rPr>
        <w:t>una</w:t>
      </w:r>
      <w:r>
        <w:rPr>
          <w:spacing w:val="-12"/>
          <w:w w:val="80"/>
        </w:rPr>
        <w:t> </w:t>
      </w:r>
      <w:r>
        <w:rPr>
          <w:w w:val="80"/>
        </w:rPr>
        <w:t>teoría</w:t>
      </w:r>
      <w:r>
        <w:rPr>
          <w:spacing w:val="-11"/>
          <w:w w:val="80"/>
        </w:rPr>
        <w:t> </w:t>
      </w:r>
      <w:r>
        <w:rPr>
          <w:w w:val="80"/>
        </w:rPr>
        <w:t>general </w:t>
      </w:r>
      <w:r>
        <w:rPr>
          <w:w w:val="75"/>
        </w:rPr>
        <w:t>(Complejidad),</w:t>
      </w:r>
      <w:r>
        <w:rPr>
          <w:spacing w:val="-18"/>
          <w:w w:val="75"/>
        </w:rPr>
        <w:t> </w:t>
      </w:r>
      <w:r>
        <w:rPr>
          <w:w w:val="75"/>
        </w:rPr>
        <w:t>cuya</w:t>
      </w:r>
      <w:r>
        <w:rPr>
          <w:spacing w:val="23"/>
          <w:w w:val="75"/>
        </w:rPr>
        <w:t> </w:t>
      </w:r>
      <w:r>
        <w:rPr>
          <w:w w:val="75"/>
        </w:rPr>
        <w:t>incorporación</w:t>
      </w:r>
      <w:r>
        <w:rPr>
          <w:spacing w:val="-18"/>
          <w:w w:val="75"/>
        </w:rPr>
        <w:t> </w:t>
      </w:r>
      <w:r>
        <w:rPr>
          <w:w w:val="75"/>
        </w:rPr>
        <w:t>amplía</w:t>
      </w:r>
      <w:r>
        <w:rPr>
          <w:spacing w:val="-17"/>
          <w:w w:val="75"/>
        </w:rPr>
        <w:t> </w:t>
      </w:r>
      <w:r>
        <w:rPr>
          <w:w w:val="75"/>
        </w:rPr>
        <w:t>el</w:t>
      </w:r>
      <w:r>
        <w:rPr>
          <w:spacing w:val="-18"/>
          <w:w w:val="75"/>
        </w:rPr>
        <w:t> </w:t>
      </w:r>
      <w:r>
        <w:rPr>
          <w:w w:val="75"/>
        </w:rPr>
        <w:t>horizonte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análisis,</w:t>
      </w:r>
      <w:r>
        <w:rPr>
          <w:spacing w:val="-19"/>
          <w:w w:val="75"/>
        </w:rPr>
        <w:t> </w:t>
      </w:r>
      <w:r>
        <w:rPr>
          <w:w w:val="75"/>
        </w:rPr>
        <w:t>como</w:t>
      </w:r>
      <w:r>
        <w:rPr>
          <w:spacing w:val="-18"/>
          <w:w w:val="75"/>
        </w:rPr>
        <w:t> </w:t>
      </w:r>
      <w:r>
        <w:rPr>
          <w:w w:val="75"/>
        </w:rPr>
        <w:t>lo muestra</w:t>
      </w:r>
      <w:r>
        <w:rPr>
          <w:spacing w:val="-38"/>
          <w:w w:val="75"/>
        </w:rPr>
        <w:t> </w:t>
      </w:r>
      <w:r>
        <w:rPr>
          <w:w w:val="75"/>
        </w:rPr>
        <w:t>la</w:t>
      </w:r>
      <w:r>
        <w:rPr>
          <w:spacing w:val="-38"/>
          <w:w w:val="75"/>
        </w:rPr>
        <w:t> </w:t>
      </w:r>
      <w:r>
        <w:rPr>
          <w:w w:val="75"/>
        </w:rPr>
        <w:t>Imagen</w:t>
      </w:r>
      <w:r>
        <w:rPr>
          <w:spacing w:val="-39"/>
          <w:w w:val="75"/>
        </w:rPr>
        <w:t> </w:t>
      </w:r>
      <w:r>
        <w:rPr>
          <w:w w:val="75"/>
        </w:rPr>
        <w:t>3.</w:t>
      </w:r>
    </w:p>
    <w:p>
      <w:pPr>
        <w:pStyle w:val="BodyText"/>
        <w:spacing w:line="271" w:lineRule="auto" w:before="198"/>
        <w:ind w:left="1678" w:right="4"/>
        <w:jc w:val="both"/>
      </w:pP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teoría</w:t>
      </w:r>
      <w:r>
        <w:rPr>
          <w:spacing w:val="-26"/>
          <w:w w:val="75"/>
        </w:rPr>
        <w:t> </w:t>
      </w:r>
      <w:r>
        <w:rPr>
          <w:w w:val="75"/>
        </w:rPr>
        <w:t>cognitiva</w:t>
      </w:r>
      <w:r>
        <w:rPr>
          <w:spacing w:val="-26"/>
          <w:w w:val="75"/>
        </w:rPr>
        <w:t> </w:t>
      </w:r>
      <w:r>
        <w:rPr>
          <w:w w:val="75"/>
        </w:rPr>
        <w:t>se</w:t>
      </w:r>
      <w:r>
        <w:rPr>
          <w:spacing w:val="-26"/>
          <w:w w:val="75"/>
        </w:rPr>
        <w:t> </w:t>
      </w:r>
      <w:r>
        <w:rPr>
          <w:w w:val="75"/>
        </w:rPr>
        <w:t>centra</w:t>
      </w:r>
      <w:r>
        <w:rPr>
          <w:spacing w:val="-26"/>
          <w:w w:val="75"/>
        </w:rPr>
        <w:t> </w:t>
      </w:r>
      <w:r>
        <w:rPr>
          <w:w w:val="75"/>
        </w:rPr>
        <w:t>en</w:t>
      </w:r>
      <w:r>
        <w:rPr>
          <w:spacing w:val="-27"/>
          <w:w w:val="75"/>
        </w:rPr>
        <w:t> </w:t>
      </w:r>
      <w:r>
        <w:rPr>
          <w:w w:val="75"/>
        </w:rPr>
        <w:t>el</w:t>
      </w:r>
      <w:r>
        <w:rPr>
          <w:spacing w:val="-28"/>
          <w:w w:val="75"/>
        </w:rPr>
        <w:t> </w:t>
      </w:r>
      <w:r>
        <w:rPr>
          <w:w w:val="75"/>
        </w:rPr>
        <w:t>constructivismo,</w:t>
      </w:r>
      <w:r>
        <w:rPr>
          <w:spacing w:val="-27"/>
          <w:w w:val="75"/>
        </w:rPr>
        <w:t> </w:t>
      </w:r>
      <w:r>
        <w:rPr>
          <w:w w:val="75"/>
        </w:rPr>
        <w:t>cuyos</w:t>
      </w:r>
      <w:r>
        <w:rPr>
          <w:spacing w:val="-24"/>
          <w:w w:val="75"/>
        </w:rPr>
        <w:t> </w:t>
      </w:r>
      <w:r>
        <w:rPr>
          <w:w w:val="75"/>
        </w:rPr>
        <w:t>postulados</w:t>
      </w:r>
      <w:r>
        <w:rPr>
          <w:spacing w:val="-24"/>
          <w:w w:val="75"/>
        </w:rPr>
        <w:t> </w:t>
      </w:r>
      <w:r>
        <w:rPr>
          <w:w w:val="75"/>
        </w:rPr>
        <w:t>niegan </w:t>
      </w:r>
      <w:r>
        <w:rPr>
          <w:w w:val="85"/>
        </w:rPr>
        <w:t>una realidad universal, privilegiando la interpretación como una </w:t>
      </w:r>
      <w:r>
        <w:rPr>
          <w:w w:val="75"/>
        </w:rPr>
        <w:t>construcción personal, tamizada por las experiencias personales,</w:t>
      </w:r>
      <w:r>
        <w:rPr>
          <w:spacing w:val="-29"/>
          <w:w w:val="75"/>
        </w:rPr>
        <w:t> </w:t>
      </w:r>
      <w:r>
        <w:rPr>
          <w:w w:val="75"/>
        </w:rPr>
        <w:t>sociales </w:t>
      </w:r>
      <w:r>
        <w:rPr>
          <w:w w:val="70"/>
        </w:rPr>
        <w:t>y</w:t>
      </w:r>
      <w:r>
        <w:rPr>
          <w:spacing w:val="-4"/>
          <w:w w:val="70"/>
        </w:rPr>
        <w:t> </w:t>
      </w:r>
      <w:r>
        <w:rPr>
          <w:w w:val="70"/>
        </w:rPr>
        <w:t>contexto.</w:t>
      </w:r>
    </w:p>
    <w:p>
      <w:pPr>
        <w:pStyle w:val="BodyText"/>
        <w:spacing w:line="271" w:lineRule="auto" w:before="198"/>
        <w:ind w:left="1678"/>
        <w:jc w:val="both"/>
      </w:pPr>
      <w:r>
        <w:rPr>
          <w:w w:val="75"/>
        </w:rPr>
        <w:t>En</w:t>
      </w:r>
      <w:r>
        <w:rPr>
          <w:spacing w:val="-25"/>
          <w:w w:val="75"/>
        </w:rPr>
        <w:t> </w:t>
      </w:r>
      <w:r>
        <w:rPr>
          <w:w w:val="75"/>
        </w:rPr>
        <w:t>dicha</w:t>
      </w:r>
      <w:r>
        <w:rPr>
          <w:spacing w:val="-25"/>
          <w:w w:val="75"/>
        </w:rPr>
        <w:t> </w:t>
      </w:r>
      <w:r>
        <w:rPr>
          <w:w w:val="75"/>
        </w:rPr>
        <w:t>imagen</w:t>
      </w:r>
      <w:r>
        <w:rPr>
          <w:spacing w:val="-25"/>
          <w:w w:val="75"/>
        </w:rPr>
        <w:t> </w:t>
      </w:r>
      <w:r>
        <w:rPr>
          <w:w w:val="75"/>
        </w:rPr>
        <w:t>el</w:t>
      </w:r>
      <w:r>
        <w:rPr>
          <w:spacing w:val="-27"/>
          <w:w w:val="75"/>
        </w:rPr>
        <w:t> </w:t>
      </w:r>
      <w:r>
        <w:rPr>
          <w:w w:val="75"/>
        </w:rPr>
        <w:t>recuadro</w:t>
      </w:r>
      <w:r>
        <w:rPr>
          <w:spacing w:val="-25"/>
          <w:w w:val="75"/>
        </w:rPr>
        <w:t> </w:t>
      </w:r>
      <w:r>
        <w:rPr>
          <w:w w:val="75"/>
        </w:rPr>
        <w:t>lo</w:t>
      </w:r>
      <w:r>
        <w:rPr>
          <w:spacing w:val="-25"/>
          <w:w w:val="75"/>
        </w:rPr>
        <w:t> </w:t>
      </w:r>
      <w:r>
        <w:rPr>
          <w:w w:val="75"/>
        </w:rPr>
        <w:t>encabeza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teoría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Complejidad,</w:t>
      </w:r>
      <w:r>
        <w:rPr>
          <w:spacing w:val="-25"/>
          <w:w w:val="75"/>
        </w:rPr>
        <w:t> </w:t>
      </w:r>
      <w:r>
        <w:rPr>
          <w:w w:val="75"/>
        </w:rPr>
        <w:t>por</w:t>
      </w:r>
      <w:r>
        <w:rPr>
          <w:spacing w:val="-26"/>
          <w:w w:val="75"/>
        </w:rPr>
        <w:t> </w:t>
      </w:r>
      <w:r>
        <w:rPr>
          <w:w w:val="75"/>
        </w:rPr>
        <w:t>ser el</w:t>
      </w:r>
      <w:r>
        <w:rPr>
          <w:spacing w:val="-15"/>
          <w:w w:val="75"/>
        </w:rPr>
        <w:t> </w:t>
      </w:r>
      <w:r>
        <w:rPr>
          <w:w w:val="75"/>
        </w:rPr>
        <w:t>fundamento</w:t>
      </w:r>
      <w:r>
        <w:rPr>
          <w:spacing w:val="-15"/>
          <w:w w:val="75"/>
        </w:rPr>
        <w:t> </w:t>
      </w:r>
      <w:r>
        <w:rPr>
          <w:w w:val="75"/>
        </w:rPr>
        <w:t>general.</w:t>
      </w:r>
      <w:r>
        <w:rPr>
          <w:spacing w:val="-11"/>
          <w:w w:val="75"/>
        </w:rPr>
        <w:t> </w:t>
      </w:r>
      <w:r>
        <w:rPr>
          <w:w w:val="75"/>
        </w:rPr>
        <w:t>Las</w:t>
      </w:r>
      <w:r>
        <w:rPr>
          <w:spacing w:val="-13"/>
          <w:w w:val="75"/>
        </w:rPr>
        <w:t> </w:t>
      </w:r>
      <w:r>
        <w:rPr>
          <w:w w:val="75"/>
        </w:rPr>
        <w:t>teorías</w:t>
      </w:r>
      <w:r>
        <w:rPr>
          <w:spacing w:val="-13"/>
          <w:w w:val="75"/>
        </w:rPr>
        <w:t> </w:t>
      </w:r>
      <w:r>
        <w:rPr>
          <w:w w:val="75"/>
        </w:rPr>
        <w:t>semiótica</w:t>
      </w:r>
      <w:r>
        <w:rPr>
          <w:spacing w:val="-15"/>
          <w:w w:val="75"/>
        </w:rPr>
        <w:t> </w:t>
      </w:r>
      <w:r>
        <w:rPr>
          <w:w w:val="75"/>
        </w:rPr>
        <w:t>y</w:t>
      </w:r>
      <w:r>
        <w:rPr>
          <w:spacing w:val="-15"/>
          <w:w w:val="75"/>
        </w:rPr>
        <w:t> </w:t>
      </w:r>
      <w:r>
        <w:rPr>
          <w:w w:val="75"/>
        </w:rPr>
        <w:t>simbólica</w:t>
      </w:r>
      <w:r>
        <w:rPr>
          <w:spacing w:val="-15"/>
          <w:w w:val="75"/>
        </w:rPr>
        <w:t> </w:t>
      </w:r>
      <w:r>
        <w:rPr>
          <w:w w:val="75"/>
        </w:rPr>
        <w:t>complementan</w:t>
      </w:r>
      <w:r>
        <w:rPr>
          <w:spacing w:val="-13"/>
          <w:w w:val="75"/>
        </w:rPr>
        <w:t> </w:t>
      </w:r>
      <w:r>
        <w:rPr>
          <w:spacing w:val="-3"/>
          <w:w w:val="75"/>
        </w:rPr>
        <w:t>la </w:t>
      </w:r>
      <w:r>
        <w:rPr>
          <w:w w:val="75"/>
        </w:rPr>
        <w:t>plataforma</w:t>
      </w:r>
      <w:r>
        <w:rPr>
          <w:spacing w:val="-20"/>
          <w:w w:val="75"/>
        </w:rPr>
        <w:t> </w:t>
      </w:r>
      <w:r>
        <w:rPr>
          <w:w w:val="75"/>
        </w:rPr>
        <w:t>teórica</w:t>
      </w:r>
      <w:r>
        <w:rPr>
          <w:spacing w:val="-20"/>
          <w:w w:val="75"/>
        </w:rPr>
        <w:t> </w:t>
      </w:r>
      <w:r>
        <w:rPr>
          <w:w w:val="75"/>
        </w:rPr>
        <w:t>sustentada</w:t>
      </w:r>
      <w:r>
        <w:rPr>
          <w:spacing w:val="-20"/>
          <w:w w:val="75"/>
        </w:rPr>
        <w:t> </w:t>
      </w:r>
      <w:r>
        <w:rPr>
          <w:w w:val="75"/>
        </w:rPr>
        <w:t>por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cognitiva,</w:t>
      </w:r>
      <w:r>
        <w:rPr>
          <w:spacing w:val="-18"/>
          <w:w w:val="75"/>
        </w:rPr>
        <w:t> </w:t>
      </w:r>
      <w:r>
        <w:rPr>
          <w:w w:val="75"/>
        </w:rPr>
        <w:t>y</w:t>
      </w:r>
      <w:r>
        <w:rPr>
          <w:spacing w:val="-20"/>
          <w:w w:val="75"/>
        </w:rPr>
        <w:t> </w:t>
      </w:r>
      <w:r>
        <w:rPr>
          <w:w w:val="75"/>
        </w:rPr>
        <w:t>exponen</w:t>
      </w:r>
      <w:r>
        <w:rPr>
          <w:spacing w:val="-13"/>
          <w:w w:val="75"/>
        </w:rPr>
        <w:t> </w:t>
      </w:r>
      <w:r>
        <w:rPr>
          <w:w w:val="75"/>
        </w:rPr>
        <w:t>los</w:t>
      </w:r>
      <w:r>
        <w:rPr>
          <w:spacing w:val="-17"/>
          <w:w w:val="75"/>
        </w:rPr>
        <w:t> </w:t>
      </w:r>
      <w:r>
        <w:rPr>
          <w:w w:val="75"/>
        </w:rPr>
        <w:t>principios</w:t>
      </w:r>
      <w:r>
        <w:rPr>
          <w:spacing w:val="-15"/>
          <w:w w:val="75"/>
        </w:rPr>
        <w:t> </w:t>
      </w:r>
      <w:r>
        <w:rPr>
          <w:w w:val="75"/>
        </w:rPr>
        <w:t>del</w:t>
      </w:r>
    </w:p>
    <w:p>
      <w:pPr>
        <w:pStyle w:val="BodyText"/>
        <w:spacing w:line="271" w:lineRule="auto" w:before="60"/>
        <w:ind w:left="668" w:right="1418"/>
        <w:jc w:val="both"/>
      </w:pPr>
      <w:r>
        <w:rPr/>
        <w:br w:type="column"/>
      </w:r>
      <w:r>
        <w:rPr>
          <w:w w:val="85"/>
        </w:rPr>
        <w:t>posestructuralismo,</w:t>
      </w:r>
      <w:r>
        <w:rPr>
          <w:spacing w:val="-11"/>
          <w:w w:val="85"/>
        </w:rPr>
        <w:t> </w:t>
      </w:r>
      <w:r>
        <w:rPr>
          <w:w w:val="85"/>
        </w:rPr>
        <w:t>en</w:t>
      </w:r>
      <w:r>
        <w:rPr>
          <w:spacing w:val="-11"/>
          <w:w w:val="85"/>
        </w:rPr>
        <w:t> </w:t>
      </w:r>
      <w:r>
        <w:rPr>
          <w:w w:val="85"/>
        </w:rPr>
        <w:t>el</w:t>
      </w:r>
      <w:r>
        <w:rPr>
          <w:spacing w:val="-11"/>
          <w:w w:val="85"/>
        </w:rPr>
        <w:t> </w:t>
      </w:r>
      <w:r>
        <w:rPr>
          <w:w w:val="85"/>
        </w:rPr>
        <w:t>caso</w:t>
      </w:r>
      <w:r>
        <w:rPr>
          <w:spacing w:val="-11"/>
          <w:w w:val="85"/>
        </w:rPr>
        <w:t> </w:t>
      </w:r>
      <w:r>
        <w:rPr>
          <w:w w:val="85"/>
        </w:rPr>
        <w:t>de</w:t>
      </w:r>
      <w:r>
        <w:rPr>
          <w:spacing w:val="-9"/>
          <w:w w:val="85"/>
        </w:rPr>
        <w:t> </w:t>
      </w:r>
      <w:r>
        <w:rPr>
          <w:w w:val="85"/>
        </w:rPr>
        <w:t>la</w:t>
      </w:r>
      <w:r>
        <w:rPr>
          <w:spacing w:val="-11"/>
          <w:w w:val="85"/>
        </w:rPr>
        <w:t> </w:t>
      </w:r>
      <w:r>
        <w:rPr>
          <w:w w:val="85"/>
        </w:rPr>
        <w:t>semiótica</w:t>
      </w:r>
      <w:r>
        <w:rPr>
          <w:spacing w:val="-11"/>
          <w:w w:val="85"/>
        </w:rPr>
        <w:t> </w:t>
      </w:r>
      <w:r>
        <w:rPr>
          <w:w w:val="85"/>
        </w:rPr>
        <w:t>y</w:t>
      </w:r>
      <w:r>
        <w:rPr>
          <w:spacing w:val="-10"/>
          <w:w w:val="85"/>
        </w:rPr>
        <w:t> </w:t>
      </w:r>
      <w:r>
        <w:rPr>
          <w:w w:val="85"/>
        </w:rPr>
        <w:t>discuten</w:t>
      </w:r>
      <w:r>
        <w:rPr>
          <w:spacing w:val="-11"/>
          <w:w w:val="85"/>
        </w:rPr>
        <w:t> </w:t>
      </w:r>
      <w:r>
        <w:rPr>
          <w:w w:val="85"/>
        </w:rPr>
        <w:t>con</w:t>
      </w:r>
      <w:r>
        <w:rPr>
          <w:spacing w:val="-11"/>
          <w:w w:val="85"/>
        </w:rPr>
        <w:t> </w:t>
      </w:r>
      <w:r>
        <w:rPr>
          <w:w w:val="85"/>
        </w:rPr>
        <w:t>una </w:t>
      </w:r>
      <w:r>
        <w:rPr>
          <w:w w:val="75"/>
        </w:rPr>
        <w:t>perspectiva</w:t>
      </w:r>
      <w:r>
        <w:rPr>
          <w:spacing w:val="-36"/>
          <w:w w:val="75"/>
        </w:rPr>
        <w:t> </w:t>
      </w:r>
      <w:r>
        <w:rPr>
          <w:w w:val="75"/>
        </w:rPr>
        <w:t>antropológica,</w:t>
      </w:r>
      <w:r>
        <w:rPr>
          <w:spacing w:val="-35"/>
          <w:w w:val="75"/>
        </w:rPr>
        <w:t> </w:t>
      </w:r>
      <w:r>
        <w:rPr>
          <w:w w:val="75"/>
        </w:rPr>
        <w:t>la</w:t>
      </w:r>
      <w:r>
        <w:rPr>
          <w:spacing w:val="-35"/>
          <w:w w:val="75"/>
        </w:rPr>
        <w:t> </w:t>
      </w:r>
      <w:r>
        <w:rPr>
          <w:w w:val="75"/>
        </w:rPr>
        <w:t>dimensión</w:t>
      </w:r>
      <w:r>
        <w:rPr>
          <w:spacing w:val="-37"/>
          <w:w w:val="75"/>
        </w:rPr>
        <w:t> </w:t>
      </w:r>
      <w:r>
        <w:rPr>
          <w:w w:val="75"/>
        </w:rPr>
        <w:t>simbólica</w:t>
      </w:r>
      <w:r>
        <w:rPr>
          <w:spacing w:val="-36"/>
          <w:w w:val="75"/>
        </w:rPr>
        <w:t> </w:t>
      </w:r>
      <w:r>
        <w:rPr>
          <w:w w:val="75"/>
        </w:rPr>
        <w:t>en</w:t>
      </w:r>
      <w:r>
        <w:rPr>
          <w:spacing w:val="-35"/>
          <w:w w:val="75"/>
        </w:rPr>
        <w:t> </w:t>
      </w:r>
      <w:r>
        <w:rPr>
          <w:w w:val="75"/>
        </w:rPr>
        <w:t>la</w:t>
      </w:r>
      <w:r>
        <w:rPr>
          <w:spacing w:val="-36"/>
          <w:w w:val="75"/>
        </w:rPr>
        <w:t> </w:t>
      </w:r>
      <w:r>
        <w:rPr>
          <w:w w:val="75"/>
        </w:rPr>
        <w:t>arquitectura.</w:t>
      </w:r>
    </w:p>
    <w:p>
      <w:pPr>
        <w:pStyle w:val="BodyText"/>
        <w:spacing w:line="271" w:lineRule="auto" w:before="198"/>
        <w:ind w:left="668" w:right="1420"/>
        <w:jc w:val="both"/>
      </w:pPr>
      <w:r>
        <w:rPr>
          <w:w w:val="80"/>
        </w:rPr>
        <w:t>La</w:t>
      </w:r>
      <w:r>
        <w:rPr>
          <w:spacing w:val="-40"/>
          <w:w w:val="80"/>
        </w:rPr>
        <w:t> </w:t>
      </w:r>
      <w:r>
        <w:rPr>
          <w:w w:val="80"/>
        </w:rPr>
        <w:t>teoría</w:t>
      </w:r>
      <w:r>
        <w:rPr>
          <w:spacing w:val="-39"/>
          <w:w w:val="80"/>
        </w:rPr>
        <w:t> </w:t>
      </w:r>
      <w:r>
        <w:rPr>
          <w:w w:val="80"/>
        </w:rPr>
        <w:t>de</w:t>
      </w:r>
      <w:r>
        <w:rPr>
          <w:spacing w:val="-40"/>
          <w:w w:val="80"/>
        </w:rPr>
        <w:t> </w:t>
      </w:r>
      <w:r>
        <w:rPr>
          <w:w w:val="80"/>
        </w:rPr>
        <w:t>la</w:t>
      </w:r>
      <w:r>
        <w:rPr>
          <w:spacing w:val="-40"/>
          <w:w w:val="80"/>
        </w:rPr>
        <w:t> </w:t>
      </w:r>
      <w:r>
        <w:rPr>
          <w:w w:val="80"/>
        </w:rPr>
        <w:t>arquitectura</w:t>
      </w:r>
      <w:r>
        <w:rPr>
          <w:spacing w:val="-41"/>
          <w:w w:val="80"/>
        </w:rPr>
        <w:t> </w:t>
      </w:r>
      <w:r>
        <w:rPr>
          <w:w w:val="80"/>
        </w:rPr>
        <w:t>se</w:t>
      </w:r>
      <w:r>
        <w:rPr>
          <w:spacing w:val="-41"/>
          <w:w w:val="80"/>
        </w:rPr>
        <w:t> </w:t>
      </w:r>
      <w:r>
        <w:rPr>
          <w:w w:val="80"/>
        </w:rPr>
        <w:t>construye</w:t>
      </w:r>
      <w:r>
        <w:rPr>
          <w:spacing w:val="-40"/>
          <w:w w:val="80"/>
        </w:rPr>
        <w:t> </w:t>
      </w:r>
      <w:r>
        <w:rPr>
          <w:w w:val="80"/>
        </w:rPr>
        <w:t>de</w:t>
      </w:r>
      <w:r>
        <w:rPr>
          <w:spacing w:val="-40"/>
          <w:w w:val="80"/>
        </w:rPr>
        <w:t> </w:t>
      </w:r>
      <w:r>
        <w:rPr>
          <w:w w:val="80"/>
        </w:rPr>
        <w:t>los</w:t>
      </w:r>
      <w:r>
        <w:rPr>
          <w:spacing w:val="-39"/>
          <w:w w:val="80"/>
        </w:rPr>
        <w:t> </w:t>
      </w:r>
      <w:r>
        <w:rPr>
          <w:w w:val="80"/>
        </w:rPr>
        <w:t>enfoques</w:t>
      </w:r>
      <w:r>
        <w:rPr>
          <w:spacing w:val="-40"/>
          <w:w w:val="80"/>
        </w:rPr>
        <w:t> </w:t>
      </w:r>
      <w:r>
        <w:rPr>
          <w:w w:val="80"/>
        </w:rPr>
        <w:t>revisados</w:t>
      </w:r>
      <w:r>
        <w:rPr>
          <w:spacing w:val="-39"/>
          <w:w w:val="80"/>
        </w:rPr>
        <w:t> </w:t>
      </w:r>
      <w:r>
        <w:rPr>
          <w:w w:val="80"/>
        </w:rPr>
        <w:t>y</w:t>
      </w:r>
      <w:r>
        <w:rPr>
          <w:spacing w:val="-41"/>
          <w:w w:val="80"/>
        </w:rPr>
        <w:t> </w:t>
      </w:r>
      <w:r>
        <w:rPr>
          <w:w w:val="80"/>
        </w:rPr>
        <w:t>en</w:t>
      </w:r>
      <w:r>
        <w:rPr>
          <w:spacing w:val="-41"/>
          <w:w w:val="80"/>
        </w:rPr>
        <w:t> </w:t>
      </w:r>
      <w:r>
        <w:rPr>
          <w:w w:val="80"/>
        </w:rPr>
        <w:t>el marco contextual de la globalización, ya que en ellos se analizan </w:t>
      </w:r>
      <w:r>
        <w:rPr>
          <w:spacing w:val="-3"/>
          <w:w w:val="80"/>
        </w:rPr>
        <w:t>las </w:t>
      </w:r>
      <w:r>
        <w:rPr>
          <w:w w:val="75"/>
        </w:rPr>
        <w:t>repercusiones</w:t>
      </w:r>
      <w:r>
        <w:rPr>
          <w:spacing w:val="-37"/>
          <w:w w:val="75"/>
        </w:rPr>
        <w:t> </w:t>
      </w:r>
      <w:r>
        <w:rPr>
          <w:w w:val="75"/>
        </w:rPr>
        <w:t>de</w:t>
      </w:r>
      <w:r>
        <w:rPr>
          <w:spacing w:val="-36"/>
          <w:w w:val="75"/>
        </w:rPr>
        <w:t> </w:t>
      </w:r>
      <w:r>
        <w:rPr>
          <w:w w:val="75"/>
        </w:rPr>
        <w:t>dicho</w:t>
      </w:r>
      <w:r>
        <w:rPr>
          <w:spacing w:val="-37"/>
          <w:w w:val="75"/>
        </w:rPr>
        <w:t> </w:t>
      </w:r>
      <w:r>
        <w:rPr>
          <w:w w:val="75"/>
        </w:rPr>
        <w:t>fenómeno</w:t>
      </w:r>
      <w:r>
        <w:rPr>
          <w:spacing w:val="-37"/>
          <w:w w:val="75"/>
        </w:rPr>
        <w:t> </w:t>
      </w:r>
      <w:r>
        <w:rPr>
          <w:w w:val="75"/>
        </w:rPr>
        <w:t>en</w:t>
      </w:r>
      <w:r>
        <w:rPr>
          <w:spacing w:val="-38"/>
          <w:w w:val="75"/>
        </w:rPr>
        <w:t> </w:t>
      </w:r>
      <w:r>
        <w:rPr>
          <w:w w:val="75"/>
        </w:rPr>
        <w:t>el</w:t>
      </w:r>
      <w:r>
        <w:rPr>
          <w:spacing w:val="-38"/>
          <w:w w:val="75"/>
        </w:rPr>
        <w:t> </w:t>
      </w:r>
      <w:r>
        <w:rPr>
          <w:w w:val="75"/>
        </w:rPr>
        <w:t>campo</w:t>
      </w:r>
      <w:r>
        <w:rPr>
          <w:spacing w:val="-37"/>
          <w:w w:val="75"/>
        </w:rPr>
        <w:t> </w:t>
      </w:r>
      <w:r>
        <w:rPr>
          <w:w w:val="75"/>
        </w:rPr>
        <w:t>arquitectónico.</w:t>
      </w:r>
    </w:p>
    <w:p>
      <w:pPr>
        <w:pStyle w:val="BodyText"/>
        <w:spacing w:line="271" w:lineRule="auto" w:before="199"/>
        <w:ind w:left="668" w:right="1414"/>
        <w:jc w:val="both"/>
      </w:pPr>
      <w:r>
        <w:rPr>
          <w:w w:val="80"/>
        </w:rPr>
        <w:t>La</w:t>
      </w:r>
      <w:r>
        <w:rPr>
          <w:spacing w:val="-16"/>
          <w:w w:val="80"/>
        </w:rPr>
        <w:t> </w:t>
      </w:r>
      <w:r>
        <w:rPr>
          <w:w w:val="80"/>
        </w:rPr>
        <w:t>hermenéutica</w:t>
      </w:r>
      <w:r>
        <w:rPr>
          <w:spacing w:val="-17"/>
          <w:w w:val="80"/>
        </w:rPr>
        <w:t> </w:t>
      </w:r>
      <w:r>
        <w:rPr>
          <w:w w:val="80"/>
        </w:rPr>
        <w:t>constituye</w:t>
      </w:r>
      <w:r>
        <w:rPr>
          <w:spacing w:val="-15"/>
          <w:w w:val="80"/>
        </w:rPr>
        <w:t> </w:t>
      </w:r>
      <w:r>
        <w:rPr>
          <w:w w:val="80"/>
        </w:rPr>
        <w:t>la</w:t>
      </w:r>
      <w:r>
        <w:rPr>
          <w:spacing w:val="-18"/>
          <w:w w:val="80"/>
        </w:rPr>
        <w:t> </w:t>
      </w:r>
      <w:r>
        <w:rPr>
          <w:w w:val="80"/>
        </w:rPr>
        <w:t>síntesis</w:t>
      </w:r>
      <w:r>
        <w:rPr>
          <w:spacing w:val="-15"/>
          <w:w w:val="80"/>
        </w:rPr>
        <w:t> </w:t>
      </w:r>
      <w:r>
        <w:rPr>
          <w:w w:val="80"/>
        </w:rPr>
        <w:t>del</w:t>
      </w:r>
      <w:r>
        <w:rPr>
          <w:spacing w:val="-17"/>
          <w:w w:val="80"/>
        </w:rPr>
        <w:t> </w:t>
      </w:r>
      <w:r>
        <w:rPr>
          <w:w w:val="80"/>
        </w:rPr>
        <w:t>análisis</w:t>
      </w:r>
      <w:r>
        <w:rPr>
          <w:spacing w:val="-15"/>
          <w:w w:val="80"/>
        </w:rPr>
        <w:t> </w:t>
      </w:r>
      <w:r>
        <w:rPr>
          <w:w w:val="80"/>
        </w:rPr>
        <w:t>teórico</w:t>
      </w:r>
      <w:r>
        <w:rPr>
          <w:spacing w:val="-13"/>
          <w:w w:val="80"/>
        </w:rPr>
        <w:t> </w:t>
      </w:r>
      <w:r>
        <w:rPr>
          <w:w w:val="80"/>
        </w:rPr>
        <w:t>sistémico</w:t>
      </w:r>
      <w:r>
        <w:rPr>
          <w:spacing w:val="-16"/>
          <w:w w:val="80"/>
        </w:rPr>
        <w:t> </w:t>
      </w:r>
      <w:r>
        <w:rPr>
          <w:w w:val="80"/>
        </w:rPr>
        <w:t>ya descrito,</w:t>
      </w:r>
      <w:r>
        <w:rPr>
          <w:spacing w:val="-6"/>
          <w:w w:val="80"/>
        </w:rPr>
        <w:t> </w:t>
      </w:r>
      <w:r>
        <w:rPr>
          <w:w w:val="80"/>
        </w:rPr>
        <w:t>ya</w:t>
      </w:r>
      <w:r>
        <w:rPr>
          <w:spacing w:val="-4"/>
          <w:w w:val="80"/>
        </w:rPr>
        <w:t> </w:t>
      </w:r>
      <w:r>
        <w:rPr>
          <w:w w:val="80"/>
        </w:rPr>
        <w:t>que</w:t>
      </w:r>
      <w:r>
        <w:rPr>
          <w:spacing w:val="-6"/>
          <w:w w:val="80"/>
        </w:rPr>
        <w:t> </w:t>
      </w:r>
      <w:r>
        <w:rPr>
          <w:w w:val="80"/>
        </w:rPr>
        <w:t>en</w:t>
      </w:r>
      <w:r>
        <w:rPr>
          <w:spacing w:val="-7"/>
          <w:w w:val="80"/>
        </w:rPr>
        <w:t> </w:t>
      </w:r>
      <w:r>
        <w:rPr>
          <w:w w:val="80"/>
        </w:rPr>
        <w:t>ella</w:t>
      </w:r>
      <w:r>
        <w:rPr>
          <w:spacing w:val="-5"/>
          <w:w w:val="80"/>
        </w:rPr>
        <w:t> </w:t>
      </w:r>
      <w:r>
        <w:rPr>
          <w:w w:val="80"/>
        </w:rPr>
        <w:t>se</w:t>
      </w:r>
      <w:r>
        <w:rPr>
          <w:spacing w:val="-6"/>
          <w:w w:val="80"/>
        </w:rPr>
        <w:t> </w:t>
      </w:r>
      <w:r>
        <w:rPr>
          <w:w w:val="80"/>
        </w:rPr>
        <w:t>efectúa</w:t>
      </w:r>
      <w:r>
        <w:rPr>
          <w:spacing w:val="-4"/>
          <w:w w:val="80"/>
        </w:rPr>
        <w:t> </w:t>
      </w:r>
      <w:r>
        <w:rPr>
          <w:w w:val="80"/>
        </w:rPr>
        <w:t>la</w:t>
      </w:r>
      <w:r>
        <w:rPr>
          <w:spacing w:val="-5"/>
          <w:w w:val="80"/>
        </w:rPr>
        <w:t> </w:t>
      </w:r>
      <w:r>
        <w:rPr>
          <w:w w:val="80"/>
        </w:rPr>
        <w:t>interpretación</w:t>
      </w:r>
      <w:r>
        <w:rPr>
          <w:spacing w:val="-5"/>
          <w:w w:val="80"/>
        </w:rPr>
        <w:t> </w:t>
      </w:r>
      <w:r>
        <w:rPr>
          <w:w w:val="80"/>
        </w:rPr>
        <w:t>que</w:t>
      </w:r>
      <w:r>
        <w:rPr>
          <w:spacing w:val="-6"/>
          <w:w w:val="80"/>
        </w:rPr>
        <w:t> </w:t>
      </w:r>
      <w:r>
        <w:rPr>
          <w:w w:val="80"/>
        </w:rPr>
        <w:t>conduce</w:t>
      </w:r>
      <w:r>
        <w:rPr>
          <w:spacing w:val="-4"/>
          <w:w w:val="80"/>
        </w:rPr>
        <w:t> </w:t>
      </w:r>
      <w:r>
        <w:rPr>
          <w:w w:val="80"/>
        </w:rPr>
        <w:t>a</w:t>
      </w:r>
      <w:r>
        <w:rPr>
          <w:spacing w:val="-5"/>
          <w:w w:val="80"/>
        </w:rPr>
        <w:t> </w:t>
      </w:r>
      <w:r>
        <w:rPr>
          <w:w w:val="80"/>
        </w:rPr>
        <w:t>la construcción</w:t>
      </w:r>
      <w:r>
        <w:rPr>
          <w:spacing w:val="-17"/>
          <w:w w:val="80"/>
        </w:rPr>
        <w:t> </w:t>
      </w:r>
      <w:r>
        <w:rPr>
          <w:w w:val="80"/>
        </w:rPr>
        <w:t>de</w:t>
      </w:r>
      <w:r>
        <w:rPr>
          <w:spacing w:val="-16"/>
          <w:w w:val="80"/>
        </w:rPr>
        <w:t> </w:t>
      </w:r>
      <w:r>
        <w:rPr>
          <w:w w:val="80"/>
        </w:rPr>
        <w:t>la</w:t>
      </w:r>
      <w:r>
        <w:rPr>
          <w:spacing w:val="-17"/>
          <w:w w:val="80"/>
        </w:rPr>
        <w:t> </w:t>
      </w:r>
      <w:r>
        <w:rPr>
          <w:w w:val="80"/>
        </w:rPr>
        <w:t>Crítica</w:t>
      </w:r>
      <w:r>
        <w:rPr>
          <w:spacing w:val="-19"/>
          <w:w w:val="80"/>
        </w:rPr>
        <w:t> </w:t>
      </w:r>
      <w:r>
        <w:rPr>
          <w:w w:val="80"/>
        </w:rPr>
        <w:t>Arquitectónica.</w:t>
      </w:r>
      <w:r>
        <w:rPr>
          <w:spacing w:val="-17"/>
          <w:w w:val="80"/>
        </w:rPr>
        <w:t> </w:t>
      </w:r>
      <w:r>
        <w:rPr>
          <w:w w:val="80"/>
        </w:rPr>
        <w:t>Los</w:t>
      </w:r>
      <w:r>
        <w:rPr>
          <w:spacing w:val="-17"/>
          <w:w w:val="80"/>
        </w:rPr>
        <w:t> </w:t>
      </w:r>
      <w:r>
        <w:rPr>
          <w:w w:val="80"/>
        </w:rPr>
        <w:t>fundamentos</w:t>
      </w:r>
      <w:r>
        <w:rPr>
          <w:spacing w:val="-17"/>
          <w:w w:val="80"/>
        </w:rPr>
        <w:t> </w:t>
      </w:r>
      <w:r>
        <w:rPr>
          <w:w w:val="80"/>
        </w:rPr>
        <w:t>teóricos</w:t>
      </w:r>
      <w:r>
        <w:rPr>
          <w:spacing w:val="-17"/>
          <w:w w:val="80"/>
        </w:rPr>
        <w:t> </w:t>
      </w:r>
      <w:r>
        <w:rPr>
          <w:w w:val="80"/>
        </w:rPr>
        <w:t>se </w:t>
      </w:r>
      <w:r>
        <w:rPr>
          <w:w w:val="75"/>
        </w:rPr>
        <w:t>sostienen de teorías generales y particulares representados en el Cuadro del</w:t>
      </w:r>
      <w:r>
        <w:rPr>
          <w:spacing w:val="-31"/>
          <w:w w:val="75"/>
        </w:rPr>
        <w:t> </w:t>
      </w:r>
      <w:r>
        <w:rPr>
          <w:w w:val="75"/>
        </w:rPr>
        <w:t>Aparato</w:t>
      </w:r>
      <w:r>
        <w:rPr>
          <w:spacing w:val="-29"/>
          <w:w w:val="75"/>
        </w:rPr>
        <w:t> </w:t>
      </w:r>
      <w:r>
        <w:rPr>
          <w:w w:val="75"/>
        </w:rPr>
        <w:t>Crítico</w:t>
      </w:r>
      <w:r>
        <w:rPr>
          <w:spacing w:val="-29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imagen</w:t>
      </w:r>
      <w:r>
        <w:rPr>
          <w:spacing w:val="-29"/>
          <w:w w:val="75"/>
        </w:rPr>
        <w:t> </w:t>
      </w:r>
      <w:r>
        <w:rPr>
          <w:w w:val="75"/>
        </w:rPr>
        <w:t>4.</w:t>
      </w:r>
    </w:p>
    <w:p>
      <w:pPr>
        <w:pStyle w:val="BodyText"/>
        <w:spacing w:before="7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1312">
            <wp:simplePos x="0" y="0"/>
            <wp:positionH relativeFrom="page">
              <wp:posOffset>6129654</wp:posOffset>
            </wp:positionH>
            <wp:positionV relativeFrom="paragraph">
              <wp:posOffset>129140</wp:posOffset>
            </wp:positionV>
            <wp:extent cx="3851765" cy="2571750"/>
            <wp:effectExtent l="0" t="0" r="0" b="0"/>
            <wp:wrapTopAndBottom/>
            <wp:docPr id="5" name="image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51765" cy="2571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81"/>
        <w:ind w:left="1625" w:right="1413" w:firstLine="0"/>
        <w:jc w:val="left"/>
        <w:rPr>
          <w:b/>
          <w:sz w:val="20"/>
        </w:rPr>
      </w:pPr>
      <w:bookmarkStart w:name="_bookmark17" w:id="28"/>
      <w:bookmarkEnd w:id="28"/>
      <w:r>
        <w:rPr/>
      </w:r>
      <w:r>
        <w:rPr>
          <w:b/>
          <w:w w:val="70"/>
          <w:sz w:val="20"/>
        </w:rPr>
        <w:t>Imagen 3 Esquema de la Construcción del Marco Teórico.</w:t>
      </w:r>
    </w:p>
    <w:p>
      <w:pPr>
        <w:spacing w:after="0"/>
        <w:jc w:val="left"/>
        <w:rPr>
          <w:sz w:val="20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8" w:space="40"/>
            <w:col w:w="7882"/>
          </w:cols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</w:rPr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/>
        <w:jc w:val="both"/>
      </w:pPr>
      <w:r>
        <w:rPr>
          <w:w w:val="80"/>
        </w:rPr>
        <w:t>Este</w:t>
      </w:r>
      <w:r>
        <w:rPr>
          <w:spacing w:val="-6"/>
          <w:w w:val="80"/>
        </w:rPr>
        <w:t> </w:t>
      </w:r>
      <w:r>
        <w:rPr>
          <w:w w:val="80"/>
        </w:rPr>
        <w:t>centra</w:t>
      </w:r>
      <w:r>
        <w:rPr>
          <w:spacing w:val="-5"/>
          <w:w w:val="80"/>
        </w:rPr>
        <w:t> </w:t>
      </w:r>
      <w:r>
        <w:rPr>
          <w:w w:val="80"/>
        </w:rPr>
        <w:t>la</w:t>
      </w:r>
      <w:r>
        <w:rPr>
          <w:spacing w:val="-4"/>
          <w:w w:val="80"/>
        </w:rPr>
        <w:t> </w:t>
      </w:r>
      <w:r>
        <w:rPr>
          <w:w w:val="80"/>
        </w:rPr>
        <w:t>discusión</w:t>
      </w:r>
      <w:r>
        <w:rPr>
          <w:spacing w:val="-6"/>
          <w:w w:val="80"/>
        </w:rPr>
        <w:t> </w:t>
      </w:r>
      <w:r>
        <w:rPr>
          <w:w w:val="80"/>
        </w:rPr>
        <w:t>en</w:t>
      </w:r>
      <w:r>
        <w:rPr>
          <w:spacing w:val="-6"/>
          <w:w w:val="80"/>
        </w:rPr>
        <w:t> </w:t>
      </w:r>
      <w:r>
        <w:rPr>
          <w:w w:val="80"/>
        </w:rPr>
        <w:t>dos</w:t>
      </w:r>
      <w:r>
        <w:rPr>
          <w:spacing w:val="-4"/>
          <w:w w:val="80"/>
        </w:rPr>
        <w:t> </w:t>
      </w:r>
      <w:r>
        <w:rPr>
          <w:w w:val="80"/>
        </w:rPr>
        <w:t>niveles:</w:t>
      </w:r>
      <w:r>
        <w:rPr>
          <w:spacing w:val="-4"/>
          <w:w w:val="80"/>
        </w:rPr>
        <w:t> </w:t>
      </w:r>
      <w:r>
        <w:rPr>
          <w:w w:val="80"/>
        </w:rPr>
        <w:t>la</w:t>
      </w:r>
      <w:r>
        <w:rPr>
          <w:spacing w:val="-6"/>
          <w:w w:val="80"/>
        </w:rPr>
        <w:t> </w:t>
      </w:r>
      <w:r>
        <w:rPr>
          <w:w w:val="80"/>
        </w:rPr>
        <w:t>teoría</w:t>
      </w:r>
      <w:r>
        <w:rPr>
          <w:spacing w:val="-4"/>
          <w:w w:val="80"/>
        </w:rPr>
        <w:t> </w:t>
      </w:r>
      <w:r>
        <w:rPr>
          <w:w w:val="80"/>
        </w:rPr>
        <w:t>general</w:t>
      </w:r>
      <w:r>
        <w:rPr>
          <w:spacing w:val="-6"/>
          <w:w w:val="80"/>
        </w:rPr>
        <w:t> </w:t>
      </w:r>
      <w:r>
        <w:rPr>
          <w:w w:val="80"/>
        </w:rPr>
        <w:t>y</w:t>
      </w:r>
      <w:r>
        <w:rPr>
          <w:spacing w:val="-6"/>
          <w:w w:val="80"/>
        </w:rPr>
        <w:t> </w:t>
      </w:r>
      <w:r>
        <w:rPr>
          <w:w w:val="80"/>
        </w:rPr>
        <w:t>las</w:t>
      </w:r>
      <w:r>
        <w:rPr>
          <w:spacing w:val="-4"/>
          <w:w w:val="80"/>
        </w:rPr>
        <w:t> </w:t>
      </w:r>
      <w:r>
        <w:rPr>
          <w:w w:val="80"/>
        </w:rPr>
        <w:t>teorías </w:t>
      </w:r>
      <w:r>
        <w:rPr>
          <w:w w:val="75"/>
        </w:rPr>
        <w:t>particulares,</w:t>
      </w:r>
      <w:r>
        <w:rPr>
          <w:spacing w:val="-25"/>
          <w:w w:val="75"/>
        </w:rPr>
        <w:t> </w:t>
      </w:r>
      <w:r>
        <w:rPr>
          <w:w w:val="75"/>
        </w:rPr>
        <w:t>determinando</w:t>
      </w:r>
      <w:r>
        <w:rPr>
          <w:spacing w:val="-26"/>
          <w:w w:val="75"/>
        </w:rPr>
        <w:t> </w:t>
      </w:r>
      <w:r>
        <w:rPr>
          <w:w w:val="75"/>
        </w:rPr>
        <w:t>simultáneamente</w:t>
      </w:r>
      <w:r>
        <w:rPr>
          <w:spacing w:val="-24"/>
          <w:w w:val="75"/>
        </w:rPr>
        <w:t> </w:t>
      </w:r>
      <w:r>
        <w:rPr>
          <w:w w:val="75"/>
        </w:rPr>
        <w:t>los</w:t>
      </w:r>
      <w:r>
        <w:rPr>
          <w:spacing w:val="-22"/>
          <w:w w:val="75"/>
        </w:rPr>
        <w:t> </w:t>
      </w:r>
      <w:r>
        <w:rPr>
          <w:w w:val="75"/>
        </w:rPr>
        <w:t>autores</w:t>
      </w:r>
      <w:r>
        <w:rPr>
          <w:spacing w:val="-23"/>
          <w:w w:val="75"/>
        </w:rPr>
        <w:t> </w:t>
      </w:r>
      <w:r>
        <w:rPr>
          <w:w w:val="75"/>
        </w:rPr>
        <w:t>eje</w:t>
      </w:r>
      <w:r>
        <w:rPr>
          <w:spacing w:val="-24"/>
          <w:w w:val="75"/>
        </w:rPr>
        <w:t> </w:t>
      </w:r>
      <w:r>
        <w:rPr>
          <w:w w:val="75"/>
        </w:rPr>
        <w:t>(1er</w:t>
      </w:r>
      <w:r>
        <w:rPr>
          <w:spacing w:val="-23"/>
          <w:w w:val="75"/>
        </w:rPr>
        <w:t> </w:t>
      </w:r>
      <w:r>
        <w:rPr>
          <w:w w:val="75"/>
        </w:rPr>
        <w:t>nivel),</w:t>
      </w:r>
      <w:r>
        <w:rPr>
          <w:spacing w:val="-25"/>
          <w:w w:val="75"/>
        </w:rPr>
        <w:t> </w:t>
      </w:r>
      <w:r>
        <w:rPr>
          <w:w w:val="75"/>
        </w:rPr>
        <w:t>así </w:t>
      </w:r>
      <w:r>
        <w:rPr>
          <w:w w:val="85"/>
        </w:rPr>
        <w:t>como los autores que complementan el análisis (2do nivel) o </w:t>
      </w:r>
      <w:r>
        <w:rPr>
          <w:w w:val="75"/>
        </w:rPr>
        <w:t>complementarios,</w:t>
      </w:r>
      <w:r>
        <w:rPr>
          <w:spacing w:val="-18"/>
          <w:w w:val="75"/>
        </w:rPr>
        <w:t> </w:t>
      </w:r>
      <w:r>
        <w:rPr>
          <w:w w:val="75"/>
        </w:rPr>
        <w:t>diferenciados</w:t>
      </w:r>
      <w:r>
        <w:rPr>
          <w:spacing w:val="-17"/>
          <w:w w:val="75"/>
        </w:rPr>
        <w:t> </w:t>
      </w:r>
      <w:r>
        <w:rPr>
          <w:w w:val="75"/>
        </w:rPr>
        <w:t>en</w:t>
      </w:r>
      <w:r>
        <w:rPr>
          <w:spacing w:val="-18"/>
          <w:w w:val="75"/>
        </w:rPr>
        <w:t> </w:t>
      </w:r>
      <w:r>
        <w:rPr>
          <w:w w:val="75"/>
        </w:rPr>
        <w:t>cada</w:t>
      </w:r>
      <w:r>
        <w:rPr>
          <w:spacing w:val="-17"/>
          <w:w w:val="75"/>
        </w:rPr>
        <w:t> </w:t>
      </w:r>
      <w:r>
        <w:rPr>
          <w:w w:val="75"/>
        </w:rPr>
        <w:t>una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las</w:t>
      </w:r>
      <w:r>
        <w:rPr>
          <w:spacing w:val="-15"/>
          <w:w w:val="75"/>
        </w:rPr>
        <w:t> </w:t>
      </w:r>
      <w:r>
        <w:rPr>
          <w:w w:val="75"/>
        </w:rPr>
        <w:t>tres</w:t>
      </w:r>
      <w:r>
        <w:rPr>
          <w:spacing w:val="-15"/>
          <w:w w:val="75"/>
        </w:rPr>
        <w:t> </w:t>
      </w:r>
      <w:r>
        <w:rPr>
          <w:w w:val="75"/>
        </w:rPr>
        <w:t>áreas</w:t>
      </w:r>
      <w:r>
        <w:rPr>
          <w:spacing w:val="-17"/>
          <w:w w:val="75"/>
        </w:rPr>
        <w:t> </w:t>
      </w:r>
      <w:r>
        <w:rPr>
          <w:w w:val="75"/>
        </w:rPr>
        <w:t>teóricas</w:t>
      </w:r>
      <w:r>
        <w:rPr>
          <w:spacing w:val="-15"/>
          <w:w w:val="75"/>
        </w:rPr>
        <w:t> </w:t>
      </w:r>
      <w:r>
        <w:rPr>
          <w:w w:val="75"/>
        </w:rPr>
        <w:t>que </w:t>
      </w:r>
      <w:r>
        <w:rPr>
          <w:w w:val="70"/>
        </w:rPr>
        <w:t>construyen la</w:t>
      </w:r>
      <w:r>
        <w:rPr>
          <w:spacing w:val="42"/>
          <w:w w:val="70"/>
        </w:rPr>
        <w:t> </w:t>
      </w:r>
      <w:r>
        <w:rPr>
          <w:w w:val="70"/>
        </w:rPr>
        <w:t>propuesta.</w:t>
      </w:r>
    </w:p>
    <w:p>
      <w:pPr>
        <w:pStyle w:val="BodyText"/>
        <w:spacing w:line="271" w:lineRule="auto" w:before="60"/>
        <w:ind w:left="675" w:right="1417"/>
        <w:jc w:val="both"/>
      </w:pPr>
      <w:r>
        <w:rPr/>
        <w:br w:type="column"/>
      </w:r>
      <w:r>
        <w:rPr>
          <w:w w:val="75"/>
        </w:rPr>
        <w:t>Igualmente</w:t>
      </w:r>
      <w:r>
        <w:rPr>
          <w:spacing w:val="-8"/>
          <w:w w:val="75"/>
        </w:rPr>
        <w:t> </w:t>
      </w:r>
      <w:r>
        <w:rPr>
          <w:w w:val="75"/>
        </w:rPr>
        <w:t>se</w:t>
      </w:r>
      <w:r>
        <w:rPr>
          <w:spacing w:val="-7"/>
          <w:w w:val="75"/>
        </w:rPr>
        <w:t> </w:t>
      </w:r>
      <w:r>
        <w:rPr>
          <w:w w:val="75"/>
        </w:rPr>
        <w:t>ubican</w:t>
      </w:r>
      <w:r>
        <w:rPr>
          <w:spacing w:val="-6"/>
          <w:w w:val="75"/>
        </w:rPr>
        <w:t> </w:t>
      </w:r>
      <w:r>
        <w:rPr>
          <w:w w:val="75"/>
        </w:rPr>
        <w:t>autores</w:t>
      </w:r>
      <w:r>
        <w:rPr>
          <w:spacing w:val="-7"/>
          <w:w w:val="75"/>
        </w:rPr>
        <w:t> </w:t>
      </w:r>
      <w:r>
        <w:rPr>
          <w:w w:val="75"/>
        </w:rPr>
        <w:t>cuyo</w:t>
      </w:r>
      <w:r>
        <w:rPr>
          <w:spacing w:val="-6"/>
          <w:w w:val="75"/>
        </w:rPr>
        <w:t> </w:t>
      </w:r>
      <w:r>
        <w:rPr>
          <w:w w:val="75"/>
        </w:rPr>
        <w:t>desarrollo</w:t>
      </w:r>
      <w:r>
        <w:rPr>
          <w:spacing w:val="-6"/>
          <w:w w:val="75"/>
        </w:rPr>
        <w:t> </w:t>
      </w:r>
      <w:r>
        <w:rPr>
          <w:w w:val="75"/>
        </w:rPr>
        <w:t>teórico</w:t>
      </w:r>
      <w:r>
        <w:rPr>
          <w:spacing w:val="-6"/>
          <w:w w:val="75"/>
        </w:rPr>
        <w:t> </w:t>
      </w:r>
      <w:r>
        <w:rPr>
          <w:w w:val="75"/>
        </w:rPr>
        <w:t>por</w:t>
      </w:r>
      <w:r>
        <w:rPr>
          <w:spacing w:val="-7"/>
          <w:w w:val="75"/>
        </w:rPr>
        <w:t> </w:t>
      </w:r>
      <w:r>
        <w:rPr>
          <w:w w:val="75"/>
        </w:rPr>
        <w:t>su</w:t>
      </w:r>
      <w:r>
        <w:rPr>
          <w:spacing w:val="-8"/>
          <w:w w:val="75"/>
        </w:rPr>
        <w:t> </w:t>
      </w:r>
      <w:r>
        <w:rPr>
          <w:w w:val="75"/>
        </w:rPr>
        <w:t>complejidad, </w:t>
      </w:r>
      <w:r>
        <w:rPr>
          <w:w w:val="85"/>
        </w:rPr>
        <w:t>resulta</w:t>
      </w:r>
      <w:r>
        <w:rPr>
          <w:spacing w:val="-19"/>
          <w:w w:val="85"/>
        </w:rPr>
        <w:t> </w:t>
      </w:r>
      <w:r>
        <w:rPr>
          <w:w w:val="85"/>
        </w:rPr>
        <w:t>imposible</w:t>
      </w:r>
      <w:r>
        <w:rPr>
          <w:spacing w:val="-19"/>
          <w:w w:val="85"/>
        </w:rPr>
        <w:t> </w:t>
      </w:r>
      <w:r>
        <w:rPr>
          <w:w w:val="85"/>
        </w:rPr>
        <w:t>enmarcar</w:t>
      </w:r>
      <w:r>
        <w:rPr>
          <w:spacing w:val="-19"/>
          <w:w w:val="85"/>
        </w:rPr>
        <w:t> </w:t>
      </w:r>
      <w:r>
        <w:rPr>
          <w:w w:val="85"/>
        </w:rPr>
        <w:t>en</w:t>
      </w:r>
      <w:r>
        <w:rPr>
          <w:spacing w:val="-21"/>
          <w:w w:val="85"/>
        </w:rPr>
        <w:t> </w:t>
      </w:r>
      <w:r>
        <w:rPr>
          <w:w w:val="85"/>
        </w:rPr>
        <w:t>sólo</w:t>
      </w:r>
      <w:r>
        <w:rPr>
          <w:spacing w:val="-19"/>
          <w:w w:val="85"/>
        </w:rPr>
        <w:t> </w:t>
      </w:r>
      <w:r>
        <w:rPr>
          <w:w w:val="85"/>
        </w:rPr>
        <w:t>una</w:t>
      </w:r>
      <w:r>
        <w:rPr>
          <w:spacing w:val="-17"/>
          <w:w w:val="85"/>
        </w:rPr>
        <w:t> </w:t>
      </w:r>
      <w:r>
        <w:rPr>
          <w:w w:val="85"/>
        </w:rPr>
        <w:t>disciplina,</w:t>
      </w:r>
      <w:r>
        <w:rPr>
          <w:spacing w:val="-19"/>
          <w:w w:val="85"/>
        </w:rPr>
        <w:t> </w:t>
      </w:r>
      <w:r>
        <w:rPr>
          <w:w w:val="85"/>
        </w:rPr>
        <w:t>tal</w:t>
      </w:r>
      <w:r>
        <w:rPr>
          <w:spacing w:val="-20"/>
          <w:w w:val="85"/>
        </w:rPr>
        <w:t> </w:t>
      </w:r>
      <w:r>
        <w:rPr>
          <w:w w:val="85"/>
        </w:rPr>
        <w:t>es</w:t>
      </w:r>
      <w:r>
        <w:rPr>
          <w:spacing w:val="-19"/>
          <w:w w:val="85"/>
        </w:rPr>
        <w:t> </w:t>
      </w:r>
      <w:r>
        <w:rPr>
          <w:w w:val="85"/>
        </w:rPr>
        <w:t>el</w:t>
      </w:r>
      <w:r>
        <w:rPr>
          <w:spacing w:val="-20"/>
          <w:w w:val="85"/>
        </w:rPr>
        <w:t> </w:t>
      </w:r>
      <w:r>
        <w:rPr>
          <w:w w:val="85"/>
        </w:rPr>
        <w:t>caso</w:t>
      </w:r>
      <w:r>
        <w:rPr>
          <w:spacing w:val="-20"/>
          <w:w w:val="85"/>
        </w:rPr>
        <w:t> </w:t>
      </w:r>
      <w:r>
        <w:rPr>
          <w:w w:val="85"/>
        </w:rPr>
        <w:t>de </w:t>
      </w:r>
      <w:r>
        <w:rPr>
          <w:w w:val="80"/>
        </w:rPr>
        <w:t>Mandoky,</w:t>
      </w:r>
      <w:r>
        <w:rPr>
          <w:spacing w:val="-20"/>
          <w:w w:val="80"/>
        </w:rPr>
        <w:t> </w:t>
      </w:r>
      <w:r>
        <w:rPr>
          <w:w w:val="80"/>
        </w:rPr>
        <w:t>Baudrillard,</w:t>
      </w:r>
      <w:r>
        <w:rPr>
          <w:spacing w:val="-20"/>
          <w:w w:val="80"/>
        </w:rPr>
        <w:t> </w:t>
      </w:r>
      <w:r>
        <w:rPr>
          <w:w w:val="80"/>
        </w:rPr>
        <w:t>Beuchot,</w:t>
      </w:r>
      <w:r>
        <w:rPr>
          <w:spacing w:val="-21"/>
          <w:w w:val="80"/>
        </w:rPr>
        <w:t> </w:t>
      </w:r>
      <w:r>
        <w:rPr>
          <w:w w:val="80"/>
        </w:rPr>
        <w:t>Nicol</w:t>
      </w:r>
      <w:r>
        <w:rPr>
          <w:spacing w:val="19"/>
          <w:w w:val="80"/>
        </w:rPr>
        <w:t> </w:t>
      </w:r>
      <w:r>
        <w:rPr>
          <w:w w:val="80"/>
        </w:rPr>
        <w:t>y</w:t>
      </w:r>
      <w:r>
        <w:rPr>
          <w:spacing w:val="-20"/>
          <w:w w:val="80"/>
        </w:rPr>
        <w:t> </w:t>
      </w:r>
      <w:r>
        <w:rPr>
          <w:w w:val="80"/>
        </w:rPr>
        <w:t>Muntañola,</w:t>
      </w:r>
      <w:r>
        <w:rPr>
          <w:spacing w:val="-20"/>
          <w:w w:val="80"/>
        </w:rPr>
        <w:t> </w:t>
      </w:r>
      <w:r>
        <w:rPr>
          <w:w w:val="80"/>
        </w:rPr>
        <w:t>por</w:t>
      </w:r>
      <w:r>
        <w:rPr>
          <w:spacing w:val="-20"/>
          <w:w w:val="80"/>
        </w:rPr>
        <w:t> </w:t>
      </w:r>
      <w:r>
        <w:rPr>
          <w:w w:val="80"/>
        </w:rPr>
        <w:t>lo</w:t>
      </w:r>
      <w:r>
        <w:rPr>
          <w:spacing w:val="-20"/>
          <w:w w:val="80"/>
        </w:rPr>
        <w:t> </w:t>
      </w:r>
      <w:r>
        <w:rPr>
          <w:w w:val="80"/>
        </w:rPr>
        <w:t>que</w:t>
      </w:r>
      <w:r>
        <w:rPr>
          <w:spacing w:val="-20"/>
          <w:w w:val="80"/>
        </w:rPr>
        <w:t> </w:t>
      </w:r>
      <w:r>
        <w:rPr>
          <w:w w:val="80"/>
        </w:rPr>
        <w:t>la</w:t>
      </w:r>
      <w:r>
        <w:rPr>
          <w:spacing w:val="-20"/>
          <w:w w:val="80"/>
        </w:rPr>
        <w:t> </w:t>
      </w:r>
      <w:r>
        <w:rPr>
          <w:w w:val="80"/>
        </w:rPr>
        <w:t>figura </w:t>
      </w:r>
      <w:r>
        <w:rPr>
          <w:w w:val="75"/>
        </w:rPr>
        <w:t>pretende</w:t>
      </w:r>
      <w:r>
        <w:rPr>
          <w:spacing w:val="-23"/>
          <w:w w:val="75"/>
        </w:rPr>
        <w:t> </w:t>
      </w:r>
      <w:r>
        <w:rPr>
          <w:w w:val="75"/>
        </w:rPr>
        <w:t>mostrar</w:t>
      </w:r>
      <w:r>
        <w:rPr>
          <w:spacing w:val="-23"/>
          <w:w w:val="75"/>
        </w:rPr>
        <w:t> </w:t>
      </w:r>
      <w:r>
        <w:rPr>
          <w:w w:val="75"/>
        </w:rPr>
        <w:t>el</w:t>
      </w:r>
      <w:r>
        <w:rPr>
          <w:spacing w:val="-25"/>
          <w:w w:val="75"/>
        </w:rPr>
        <w:t> </w:t>
      </w:r>
      <w:r>
        <w:rPr>
          <w:w w:val="75"/>
        </w:rPr>
        <w:t>espacio</w:t>
      </w:r>
      <w:r>
        <w:rPr>
          <w:spacing w:val="-23"/>
          <w:w w:val="75"/>
        </w:rPr>
        <w:t> </w:t>
      </w:r>
      <w:r>
        <w:rPr>
          <w:w w:val="75"/>
        </w:rPr>
        <w:t>intersticial</w:t>
      </w:r>
      <w:r>
        <w:rPr>
          <w:spacing w:val="-25"/>
          <w:w w:val="75"/>
        </w:rPr>
        <w:t> </w:t>
      </w:r>
      <w:r>
        <w:rPr>
          <w:w w:val="75"/>
        </w:rPr>
        <w:t>en</w:t>
      </w:r>
      <w:r>
        <w:rPr>
          <w:spacing w:val="-23"/>
          <w:w w:val="75"/>
        </w:rPr>
        <w:t> </w:t>
      </w:r>
      <w:r>
        <w:rPr>
          <w:w w:val="75"/>
        </w:rPr>
        <w:t>que</w:t>
      </w:r>
      <w:r>
        <w:rPr>
          <w:spacing w:val="-23"/>
          <w:w w:val="75"/>
        </w:rPr>
        <w:t> </w:t>
      </w:r>
      <w:r>
        <w:rPr>
          <w:w w:val="75"/>
        </w:rPr>
        <w:t>los</w:t>
      </w:r>
      <w:r>
        <w:rPr>
          <w:spacing w:val="-21"/>
          <w:w w:val="75"/>
        </w:rPr>
        <w:t> </w:t>
      </w:r>
      <w:r>
        <w:rPr>
          <w:w w:val="75"/>
        </w:rPr>
        <w:t>ubico.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1" w:space="40"/>
            <w:col w:w="7889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tbl>
      <w:tblPr>
        <w:tblW w:w="0" w:type="auto"/>
        <w:jc w:val="left"/>
        <w:tblInd w:w="170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48"/>
        <w:gridCol w:w="854"/>
        <w:gridCol w:w="977"/>
        <w:gridCol w:w="1428"/>
        <w:gridCol w:w="1693"/>
        <w:gridCol w:w="1565"/>
        <w:gridCol w:w="1878"/>
        <w:gridCol w:w="1338"/>
        <w:gridCol w:w="2423"/>
      </w:tblGrid>
      <w:tr>
        <w:trPr>
          <w:trHeight w:val="289" w:hRule="exact"/>
        </w:trPr>
        <w:tc>
          <w:tcPr>
            <w:tcW w:w="948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854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977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>
              <w:pStyle w:val="TableParagraph"/>
              <w:spacing w:before="12"/>
              <w:ind w:left="18"/>
              <w:rPr>
                <w:b/>
                <w:sz w:val="21"/>
              </w:rPr>
            </w:pPr>
            <w:r>
              <w:rPr>
                <w:b/>
                <w:spacing w:val="-5"/>
                <w:w w:val="31"/>
                <w:sz w:val="21"/>
              </w:rPr>
              <w:t>1</w:t>
            </w:r>
            <w:r>
              <w:rPr>
                <w:b/>
                <w:spacing w:val="-6"/>
                <w:w w:val="57"/>
                <w:sz w:val="21"/>
              </w:rPr>
              <w:t>e</w:t>
            </w:r>
            <w:r>
              <w:rPr>
                <w:b/>
                <w:w w:val="74"/>
                <w:sz w:val="21"/>
              </w:rPr>
              <w:t>r</w:t>
            </w:r>
            <w:r>
              <w:rPr>
                <w:b/>
                <w:spacing w:val="-35"/>
                <w:sz w:val="21"/>
              </w:rPr>
              <w:t> </w:t>
            </w:r>
            <w:r>
              <w:rPr>
                <w:b/>
                <w:spacing w:val="-11"/>
                <w:w w:val="53"/>
                <w:sz w:val="21"/>
              </w:rPr>
              <w:t>N</w:t>
            </w:r>
            <w:r>
              <w:rPr>
                <w:b/>
                <w:spacing w:val="-7"/>
                <w:w w:val="55"/>
                <w:sz w:val="21"/>
              </w:rPr>
              <w:t>i</w:t>
            </w:r>
            <w:r>
              <w:rPr>
                <w:b/>
                <w:spacing w:val="-4"/>
                <w:w w:val="57"/>
                <w:sz w:val="21"/>
              </w:rPr>
              <w:t>v</w:t>
            </w:r>
            <w:r>
              <w:rPr>
                <w:b/>
                <w:spacing w:val="-6"/>
                <w:w w:val="57"/>
                <w:sz w:val="21"/>
              </w:rPr>
              <w:t>e</w:t>
            </w:r>
            <w:r>
              <w:rPr>
                <w:b/>
                <w:w w:val="55"/>
                <w:sz w:val="21"/>
              </w:rPr>
              <w:t>l</w:t>
            </w:r>
          </w:p>
        </w:tc>
        <w:tc>
          <w:tcPr>
            <w:tcW w:w="1428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1693" w:type="dxa"/>
            <w:tcBorders>
              <w:top w:val="single" w:sz="4" w:space="0" w:color="D0D6E4"/>
              <w:left w:val="single" w:sz="4" w:space="0" w:color="D0D6E4"/>
              <w:right w:val="single" w:sz="4" w:space="0" w:color="D0D6E4"/>
            </w:tcBorders>
          </w:tcPr>
          <w:p>
            <w:pPr>
              <w:pStyle w:val="TableParagraph"/>
              <w:spacing w:before="12"/>
              <w:ind w:left="23"/>
              <w:rPr>
                <w:b/>
                <w:sz w:val="21"/>
              </w:rPr>
            </w:pPr>
            <w:r>
              <w:rPr>
                <w:b/>
                <w:w w:val="60"/>
                <w:sz w:val="21"/>
              </w:rPr>
              <w:t>Teoría Particular</w:t>
            </w:r>
          </w:p>
        </w:tc>
        <w:tc>
          <w:tcPr>
            <w:tcW w:w="1565" w:type="dxa"/>
            <w:tcBorders>
              <w:top w:val="single" w:sz="4" w:space="0" w:color="D0D6E4"/>
              <w:left w:val="single" w:sz="4" w:space="0" w:color="D0D6E4"/>
              <w:right w:val="single" w:sz="4" w:space="0" w:color="FFFFFF"/>
            </w:tcBorders>
          </w:tcPr>
          <w:p>
            <w:pPr>
              <w:pStyle w:val="TableParagraph"/>
              <w:spacing w:before="12"/>
              <w:ind w:left="18"/>
              <w:rPr>
                <w:b/>
                <w:sz w:val="21"/>
              </w:rPr>
            </w:pPr>
            <w:r>
              <w:rPr>
                <w:b/>
                <w:spacing w:val="-5"/>
                <w:w w:val="31"/>
                <w:sz w:val="21"/>
              </w:rPr>
              <w:t>1</w:t>
            </w:r>
            <w:r>
              <w:rPr>
                <w:b/>
                <w:spacing w:val="-6"/>
                <w:w w:val="57"/>
                <w:sz w:val="21"/>
              </w:rPr>
              <w:t>e</w:t>
            </w:r>
            <w:r>
              <w:rPr>
                <w:b/>
                <w:w w:val="74"/>
                <w:sz w:val="21"/>
              </w:rPr>
              <w:t>r</w:t>
            </w:r>
            <w:r>
              <w:rPr>
                <w:b/>
                <w:spacing w:val="-35"/>
                <w:sz w:val="21"/>
              </w:rPr>
              <w:t> </w:t>
            </w:r>
            <w:r>
              <w:rPr>
                <w:b/>
                <w:spacing w:val="-11"/>
                <w:w w:val="53"/>
                <w:sz w:val="21"/>
              </w:rPr>
              <w:t>N</w:t>
            </w:r>
            <w:r>
              <w:rPr>
                <w:b/>
                <w:spacing w:val="-7"/>
                <w:w w:val="55"/>
                <w:sz w:val="21"/>
              </w:rPr>
              <w:t>i</w:t>
            </w:r>
            <w:r>
              <w:rPr>
                <w:b/>
                <w:spacing w:val="-4"/>
                <w:w w:val="57"/>
                <w:sz w:val="21"/>
              </w:rPr>
              <w:t>v</w:t>
            </w:r>
            <w:r>
              <w:rPr>
                <w:b/>
                <w:spacing w:val="-6"/>
                <w:w w:val="57"/>
                <w:sz w:val="21"/>
              </w:rPr>
              <w:t>e</w:t>
            </w:r>
            <w:r>
              <w:rPr>
                <w:b/>
                <w:w w:val="55"/>
                <w:sz w:val="21"/>
              </w:rPr>
              <w:t>l</w:t>
            </w:r>
          </w:p>
        </w:tc>
        <w:tc>
          <w:tcPr>
            <w:tcW w:w="1878" w:type="dxa"/>
            <w:tcBorders>
              <w:top w:val="single" w:sz="4" w:space="0" w:color="D0D6E4"/>
              <w:left w:val="single" w:sz="4" w:space="0" w:color="FFFFFF"/>
              <w:right w:val="single" w:sz="4" w:space="0" w:color="FFFFFF"/>
            </w:tcBorders>
          </w:tcPr>
          <w:p>
            <w:pPr/>
          </w:p>
        </w:tc>
        <w:tc>
          <w:tcPr>
            <w:tcW w:w="1338" w:type="dxa"/>
            <w:tcBorders>
              <w:top w:val="single" w:sz="4" w:space="0" w:color="D0D6E4"/>
              <w:left w:val="single" w:sz="4" w:space="0" w:color="FFFFFF"/>
              <w:right w:val="single" w:sz="4" w:space="0" w:color="FFFFFF"/>
            </w:tcBorders>
          </w:tcPr>
          <w:p>
            <w:pPr>
              <w:pStyle w:val="TableParagraph"/>
              <w:spacing w:before="12"/>
              <w:ind w:left="19"/>
              <w:rPr>
                <w:b/>
                <w:sz w:val="21"/>
              </w:rPr>
            </w:pPr>
            <w:r>
              <w:rPr>
                <w:b/>
                <w:w w:val="55"/>
                <w:sz w:val="21"/>
              </w:rPr>
              <w:t>2do Nivel</w:t>
            </w:r>
          </w:p>
        </w:tc>
        <w:tc>
          <w:tcPr>
            <w:tcW w:w="2423" w:type="dxa"/>
            <w:tcBorders>
              <w:top w:val="single" w:sz="4" w:space="0" w:color="D0D6E4"/>
              <w:left w:val="single" w:sz="4" w:space="0" w:color="FFFFFF"/>
              <w:right w:val="single" w:sz="4" w:space="0" w:color="D0D6E4"/>
            </w:tcBorders>
          </w:tcPr>
          <w:p>
            <w:pPr/>
          </w:p>
        </w:tc>
      </w:tr>
      <w:tr>
        <w:trPr>
          <w:trHeight w:val="1446" w:hRule="exact"/>
        </w:trPr>
        <w:tc>
          <w:tcPr>
            <w:tcW w:w="948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854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977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1428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8" w:space="0" w:color="000000"/>
            </w:tcBorders>
          </w:tcPr>
          <w:p>
            <w:pPr/>
          </w:p>
        </w:tc>
        <w:tc>
          <w:tcPr>
            <w:tcW w:w="1693" w:type="dxa"/>
            <w:tcBorders>
              <w:left w:val="single" w:sz="8" w:space="0" w:color="000000"/>
            </w:tcBorders>
            <w:shd w:val="clear" w:color="auto" w:fill="FFFF69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4"/>
              <w:rPr>
                <w:sz w:val="17"/>
              </w:rPr>
            </w:pPr>
          </w:p>
          <w:p>
            <w:pPr>
              <w:pStyle w:val="TableParagraph"/>
              <w:spacing w:line="273" w:lineRule="auto" w:before="1"/>
              <w:ind w:left="293" w:firstLine="76"/>
              <w:rPr>
                <w:sz w:val="21"/>
              </w:rPr>
            </w:pPr>
            <w:r>
              <w:rPr>
                <w:w w:val="65"/>
                <w:sz w:val="21"/>
              </w:rPr>
              <w:t>Teoría Semiótica: Posestructuralismo</w:t>
            </w:r>
          </w:p>
        </w:tc>
        <w:tc>
          <w:tcPr>
            <w:tcW w:w="1565" w:type="dxa"/>
            <w:tcBorders>
              <w:right w:val="single" w:sz="4" w:space="0" w:color="FFFFFF"/>
            </w:tcBorders>
            <w:shd w:val="clear" w:color="auto" w:fill="FFFF69"/>
          </w:tcPr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spacing w:line="273" w:lineRule="auto"/>
              <w:ind w:left="23" w:right="547"/>
              <w:rPr>
                <w:sz w:val="21"/>
              </w:rPr>
            </w:pPr>
            <w:r>
              <w:rPr>
                <w:w w:val="60"/>
                <w:sz w:val="21"/>
              </w:rPr>
              <w:t>Umberto Eco Efren Reza</w:t>
            </w:r>
          </w:p>
          <w:p>
            <w:pPr>
              <w:pStyle w:val="TableParagraph"/>
              <w:ind w:left="23"/>
              <w:rPr>
                <w:sz w:val="21"/>
              </w:rPr>
            </w:pPr>
            <w:r>
              <w:rPr>
                <w:w w:val="65"/>
                <w:sz w:val="21"/>
              </w:rPr>
              <w:t>Chell</w:t>
            </w:r>
            <w:r>
              <w:rPr>
                <w:spacing w:val="-30"/>
                <w:w w:val="65"/>
                <w:sz w:val="21"/>
              </w:rPr>
              <w:t> </w:t>
            </w:r>
            <w:r>
              <w:rPr>
                <w:spacing w:val="-3"/>
                <w:w w:val="65"/>
                <w:sz w:val="21"/>
              </w:rPr>
              <w:t>Negrin</w:t>
            </w:r>
            <w:r>
              <w:rPr>
                <w:spacing w:val="-29"/>
                <w:w w:val="65"/>
                <w:sz w:val="21"/>
              </w:rPr>
              <w:t> </w:t>
            </w:r>
            <w:r>
              <w:rPr>
                <w:w w:val="65"/>
                <w:sz w:val="21"/>
              </w:rPr>
              <w:t>y</w:t>
            </w:r>
            <w:r>
              <w:rPr>
                <w:spacing w:val="-35"/>
                <w:w w:val="65"/>
                <w:sz w:val="21"/>
              </w:rPr>
              <w:t> </w:t>
            </w:r>
            <w:r>
              <w:rPr>
                <w:spacing w:val="-5"/>
                <w:w w:val="65"/>
                <w:sz w:val="21"/>
              </w:rPr>
              <w:t>Tulio</w:t>
            </w:r>
            <w:r>
              <w:rPr>
                <w:spacing w:val="-29"/>
                <w:w w:val="65"/>
                <w:sz w:val="21"/>
              </w:rPr>
              <w:t> </w:t>
            </w:r>
            <w:r>
              <w:rPr>
                <w:spacing w:val="-3"/>
                <w:w w:val="65"/>
                <w:sz w:val="21"/>
              </w:rPr>
              <w:t>Fornari</w:t>
            </w:r>
          </w:p>
        </w:tc>
        <w:tc>
          <w:tcPr>
            <w:tcW w:w="1878" w:type="dxa"/>
            <w:tcBorders>
              <w:left w:val="single" w:sz="4" w:space="0" w:color="FFFFFF"/>
              <w:right w:val="single" w:sz="4" w:space="0" w:color="FFFFFF"/>
            </w:tcBorders>
            <w:shd w:val="clear" w:color="auto" w:fill="FFFF99"/>
          </w:tcPr>
          <w:p>
            <w:pPr>
              <w:pStyle w:val="TableParagraph"/>
              <w:spacing w:line="273" w:lineRule="auto" w:before="162"/>
              <w:ind w:left="18"/>
              <w:rPr>
                <w:sz w:val="21"/>
              </w:rPr>
            </w:pPr>
            <w:r>
              <w:rPr>
                <w:w w:val="60"/>
                <w:sz w:val="21"/>
              </w:rPr>
              <w:t>Pensamiento serial y Proxémica Modelo Dialéctico</w:t>
            </w:r>
          </w:p>
          <w:p>
            <w:pPr>
              <w:pStyle w:val="TableParagraph"/>
              <w:spacing w:line="273" w:lineRule="auto"/>
              <w:ind w:left="18"/>
              <w:rPr>
                <w:sz w:val="21"/>
              </w:rPr>
            </w:pPr>
            <w:r>
              <w:rPr>
                <w:w w:val="60"/>
                <w:sz w:val="21"/>
              </w:rPr>
              <w:t>Modelo del mensaje </w:t>
            </w:r>
            <w:r>
              <w:rPr>
                <w:w w:val="70"/>
                <w:sz w:val="21"/>
              </w:rPr>
              <w:t>arquitectónico</w:t>
            </w:r>
          </w:p>
        </w:tc>
        <w:tc>
          <w:tcPr>
            <w:tcW w:w="1338" w:type="dxa"/>
            <w:tcBorders>
              <w:left w:val="single" w:sz="4" w:space="0" w:color="FFFFFF"/>
              <w:right w:val="single" w:sz="4" w:space="0" w:color="FFFFFF"/>
            </w:tcBorders>
            <w:shd w:val="clear" w:color="auto" w:fill="FFFF69"/>
          </w:tcPr>
          <w:p>
            <w:pPr>
              <w:pStyle w:val="TableParagraph"/>
              <w:spacing w:line="273" w:lineRule="auto" w:before="162"/>
              <w:ind w:left="189" w:right="187"/>
              <w:jc w:val="center"/>
              <w:rPr>
                <w:sz w:val="21"/>
              </w:rPr>
            </w:pPr>
            <w:r>
              <w:rPr>
                <w:w w:val="60"/>
                <w:sz w:val="21"/>
              </w:rPr>
              <w:t>Jacques Derrida, Michel Foucault,</w:t>
            </w:r>
          </w:p>
          <w:p>
            <w:pPr>
              <w:pStyle w:val="TableParagraph"/>
              <w:spacing w:line="273" w:lineRule="auto"/>
              <w:ind w:left="16" w:right="13"/>
              <w:jc w:val="center"/>
              <w:rPr>
                <w:sz w:val="21"/>
              </w:rPr>
            </w:pPr>
            <w:r>
              <w:rPr>
                <w:w w:val="65"/>
                <w:sz w:val="21"/>
              </w:rPr>
              <w:t>Jean </w:t>
            </w:r>
            <w:r>
              <w:rPr>
                <w:spacing w:val="-3"/>
                <w:w w:val="65"/>
                <w:sz w:val="21"/>
              </w:rPr>
              <w:t>Francois </w:t>
            </w:r>
            <w:r>
              <w:rPr>
                <w:spacing w:val="-6"/>
                <w:w w:val="65"/>
                <w:sz w:val="21"/>
              </w:rPr>
              <w:t>Lyotard, </w:t>
            </w:r>
            <w:r>
              <w:rPr>
                <w:spacing w:val="-3"/>
                <w:w w:val="60"/>
                <w:sz w:val="21"/>
              </w:rPr>
              <w:t>Gilles </w:t>
            </w:r>
            <w:r>
              <w:rPr>
                <w:w w:val="60"/>
                <w:sz w:val="21"/>
              </w:rPr>
              <w:t>Deleuze</w:t>
            </w:r>
          </w:p>
        </w:tc>
        <w:tc>
          <w:tcPr>
            <w:tcW w:w="2423" w:type="dxa"/>
            <w:tcBorders>
              <w:left w:val="single" w:sz="4" w:space="0" w:color="FFFFFF"/>
              <w:right w:val="single" w:sz="8" w:space="0" w:color="000000"/>
            </w:tcBorders>
            <w:shd w:val="clear" w:color="auto" w:fill="FFFF99"/>
          </w:tcPr>
          <w:p>
            <w:pPr>
              <w:pStyle w:val="TableParagraph"/>
              <w:spacing w:before="162"/>
              <w:ind w:left="18" w:right="-6"/>
              <w:rPr>
                <w:sz w:val="21"/>
              </w:rPr>
            </w:pPr>
            <w:r>
              <w:rPr>
                <w:w w:val="75"/>
                <w:sz w:val="21"/>
              </w:rPr>
              <w:t>Deconstrucción</w:t>
            </w:r>
          </w:p>
          <w:p>
            <w:pPr>
              <w:pStyle w:val="TableParagraph"/>
              <w:spacing w:line="273" w:lineRule="auto" w:before="36"/>
              <w:ind w:left="18" w:right="-6"/>
              <w:rPr>
                <w:sz w:val="21"/>
              </w:rPr>
            </w:pPr>
            <w:r>
              <w:rPr>
                <w:w w:val="60"/>
                <w:sz w:val="21"/>
              </w:rPr>
              <w:t>Genealogía (arqueología del conocimiento) </w:t>
            </w:r>
            <w:r>
              <w:rPr>
                <w:w w:val="70"/>
                <w:sz w:val="21"/>
              </w:rPr>
              <w:t>Deslegitimación</w:t>
            </w:r>
          </w:p>
          <w:p>
            <w:pPr>
              <w:pStyle w:val="TableParagraph"/>
              <w:ind w:left="18" w:right="-6"/>
              <w:rPr>
                <w:sz w:val="21"/>
              </w:rPr>
            </w:pPr>
            <w:r>
              <w:rPr>
                <w:w w:val="70"/>
                <w:sz w:val="21"/>
              </w:rPr>
              <w:t>Lenguaje</w:t>
            </w:r>
          </w:p>
        </w:tc>
      </w:tr>
      <w:tr>
        <w:trPr>
          <w:trHeight w:val="289" w:hRule="exact"/>
        </w:trPr>
        <w:tc>
          <w:tcPr>
            <w:tcW w:w="948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854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977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1428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8" w:space="0" w:color="000000"/>
            </w:tcBorders>
          </w:tcPr>
          <w:p>
            <w:pPr/>
          </w:p>
        </w:tc>
        <w:tc>
          <w:tcPr>
            <w:tcW w:w="3258" w:type="dxa"/>
            <w:gridSpan w:val="2"/>
            <w:tcBorders>
              <w:left w:val="single" w:sz="8" w:space="0" w:color="000000"/>
              <w:right w:val="single" w:sz="4" w:space="0" w:color="FFFFFF"/>
            </w:tcBorders>
            <w:shd w:val="clear" w:color="auto" w:fill="FF9900"/>
          </w:tcPr>
          <w:p>
            <w:pPr>
              <w:pStyle w:val="TableParagraph"/>
              <w:spacing w:before="18"/>
              <w:ind w:left="1707"/>
              <w:rPr>
                <w:sz w:val="21"/>
              </w:rPr>
            </w:pPr>
            <w:r>
              <w:rPr>
                <w:w w:val="65"/>
                <w:sz w:val="21"/>
              </w:rPr>
              <w:t>Jean Baudrillard</w:t>
            </w:r>
          </w:p>
        </w:tc>
        <w:tc>
          <w:tcPr>
            <w:tcW w:w="1878" w:type="dxa"/>
            <w:tcBorders>
              <w:left w:val="single" w:sz="4" w:space="0" w:color="FFFFFF"/>
              <w:right w:val="single" w:sz="4" w:space="0" w:color="FFFFFF"/>
            </w:tcBorders>
            <w:shd w:val="clear" w:color="auto" w:fill="FFCC66"/>
          </w:tcPr>
          <w:p>
            <w:pPr>
              <w:pStyle w:val="TableParagraph"/>
              <w:spacing w:before="18"/>
              <w:ind w:left="18"/>
              <w:rPr>
                <w:sz w:val="21"/>
              </w:rPr>
            </w:pPr>
            <w:r>
              <w:rPr>
                <w:w w:val="60"/>
                <w:sz w:val="21"/>
              </w:rPr>
              <w:t>Intercambio  simbólico</w:t>
            </w:r>
          </w:p>
        </w:tc>
        <w:tc>
          <w:tcPr>
            <w:tcW w:w="1338" w:type="dxa"/>
            <w:tcBorders>
              <w:left w:val="single" w:sz="4" w:space="0" w:color="FFFFFF"/>
              <w:right w:val="single" w:sz="4" w:space="0" w:color="FFFFFF"/>
            </w:tcBorders>
            <w:shd w:val="clear" w:color="auto" w:fill="FF9900"/>
          </w:tcPr>
          <w:p>
            <w:pPr/>
          </w:p>
        </w:tc>
        <w:tc>
          <w:tcPr>
            <w:tcW w:w="2423" w:type="dxa"/>
            <w:tcBorders>
              <w:left w:val="single" w:sz="4" w:space="0" w:color="FFFFFF"/>
              <w:right w:val="single" w:sz="8" w:space="0" w:color="000000"/>
            </w:tcBorders>
            <w:shd w:val="clear" w:color="auto" w:fill="FFCC66"/>
          </w:tcPr>
          <w:p>
            <w:pPr>
              <w:pStyle w:val="TableParagraph"/>
              <w:spacing w:before="18"/>
              <w:ind w:right="739"/>
              <w:jc w:val="right"/>
              <w:rPr>
                <w:sz w:val="21"/>
              </w:rPr>
            </w:pPr>
            <w:r>
              <w:rPr>
                <w:w w:val="55"/>
                <w:sz w:val="21"/>
              </w:rPr>
              <w:t>ESPACIOS  INTERSTICIALES</w:t>
            </w:r>
          </w:p>
        </w:tc>
      </w:tr>
      <w:tr>
        <w:trPr>
          <w:trHeight w:val="1162" w:hRule="exact"/>
        </w:trPr>
        <w:tc>
          <w:tcPr>
            <w:tcW w:w="948" w:type="dxa"/>
            <w:tcBorders>
              <w:top w:val="single" w:sz="4" w:space="0" w:color="D0D6E4"/>
              <w:left w:val="single" w:sz="4" w:space="0" w:color="D0D6E4"/>
              <w:bottom w:val="single" w:sz="9" w:space="0" w:color="000000"/>
              <w:right w:val="single" w:sz="4" w:space="0" w:color="D0D6E4"/>
            </w:tcBorders>
          </w:tcPr>
          <w:p>
            <w:pPr/>
          </w:p>
        </w:tc>
        <w:tc>
          <w:tcPr>
            <w:tcW w:w="854" w:type="dxa"/>
            <w:tcBorders>
              <w:top w:val="single" w:sz="4" w:space="0" w:color="D0D6E4"/>
              <w:left w:val="single" w:sz="4" w:space="0" w:color="D0D6E4"/>
              <w:bottom w:val="single" w:sz="9" w:space="0" w:color="000000"/>
              <w:right w:val="single" w:sz="4" w:space="0" w:color="D0D6E4"/>
            </w:tcBorders>
          </w:tcPr>
          <w:p>
            <w:pPr/>
          </w:p>
        </w:tc>
        <w:tc>
          <w:tcPr>
            <w:tcW w:w="977" w:type="dxa"/>
            <w:tcBorders>
              <w:top w:val="single" w:sz="4" w:space="0" w:color="D0D6E4"/>
              <w:left w:val="single" w:sz="4" w:space="0" w:color="D0D6E4"/>
              <w:bottom w:val="single" w:sz="9" w:space="0" w:color="000000"/>
              <w:right w:val="single" w:sz="4" w:space="0" w:color="D0D6E4"/>
            </w:tcBorders>
          </w:tcPr>
          <w:p>
            <w:pPr/>
          </w:p>
        </w:tc>
        <w:tc>
          <w:tcPr>
            <w:tcW w:w="1428" w:type="dxa"/>
            <w:tcBorders>
              <w:top w:val="single" w:sz="4" w:space="0" w:color="D0D6E4"/>
              <w:left w:val="single" w:sz="4" w:space="0" w:color="D0D6E4"/>
              <w:bottom w:val="single" w:sz="9" w:space="0" w:color="000000"/>
              <w:right w:val="single" w:sz="8" w:space="0" w:color="000000"/>
            </w:tcBorders>
          </w:tcPr>
          <w:p>
            <w:pPr/>
          </w:p>
        </w:tc>
        <w:tc>
          <w:tcPr>
            <w:tcW w:w="1693" w:type="dxa"/>
            <w:tcBorders>
              <w:left w:val="single" w:sz="8" w:space="0" w:color="000000"/>
            </w:tcBorders>
            <w:shd w:val="clear" w:color="auto" w:fill="FFFF69"/>
          </w:tcPr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spacing w:line="273" w:lineRule="auto"/>
              <w:ind w:left="493" w:hanging="124"/>
              <w:rPr>
                <w:sz w:val="21"/>
              </w:rPr>
            </w:pPr>
            <w:r>
              <w:rPr>
                <w:w w:val="60"/>
                <w:sz w:val="21"/>
              </w:rPr>
              <w:t>Teoría Simbólico: </w:t>
            </w:r>
            <w:r>
              <w:rPr>
                <w:w w:val="65"/>
                <w:sz w:val="21"/>
              </w:rPr>
              <w:t>Antropología</w:t>
            </w:r>
          </w:p>
        </w:tc>
        <w:tc>
          <w:tcPr>
            <w:tcW w:w="1565" w:type="dxa"/>
            <w:tcBorders>
              <w:right w:val="single" w:sz="4" w:space="0" w:color="FFFFFF"/>
            </w:tcBorders>
            <w:shd w:val="clear" w:color="auto" w:fill="FFFF69"/>
          </w:tcPr>
          <w:p>
            <w:pPr>
              <w:pStyle w:val="TableParagraph"/>
              <w:spacing w:line="273" w:lineRule="auto" w:before="18"/>
              <w:ind w:left="23" w:right="407"/>
              <w:rPr>
                <w:sz w:val="21"/>
              </w:rPr>
            </w:pPr>
            <w:r>
              <w:rPr>
                <w:w w:val="65"/>
                <w:sz w:val="21"/>
              </w:rPr>
              <w:t>Joan Carles Melich Zygmunt Bauman </w:t>
            </w:r>
            <w:r>
              <w:rPr>
                <w:w w:val="60"/>
                <w:sz w:val="21"/>
              </w:rPr>
              <w:t>Marc Augé</w:t>
            </w:r>
          </w:p>
          <w:p>
            <w:pPr>
              <w:pStyle w:val="TableParagraph"/>
              <w:ind w:left="23" w:right="547"/>
              <w:rPr>
                <w:sz w:val="21"/>
              </w:rPr>
            </w:pPr>
            <w:r>
              <w:rPr>
                <w:w w:val="60"/>
                <w:sz w:val="21"/>
              </w:rPr>
              <w:t>Hans Ibelings</w:t>
            </w:r>
          </w:p>
        </w:tc>
        <w:tc>
          <w:tcPr>
            <w:tcW w:w="1878" w:type="dxa"/>
            <w:tcBorders>
              <w:left w:val="single" w:sz="4" w:space="0" w:color="FFFFFF"/>
              <w:right w:val="single" w:sz="4" w:space="0" w:color="FFFFFF"/>
            </w:tcBorders>
            <w:shd w:val="clear" w:color="auto" w:fill="FFFF99"/>
          </w:tcPr>
          <w:p>
            <w:pPr>
              <w:pStyle w:val="TableParagraph"/>
              <w:spacing w:line="273" w:lineRule="auto" w:before="18"/>
              <w:ind w:left="18" w:right="279"/>
              <w:rPr>
                <w:sz w:val="21"/>
              </w:rPr>
            </w:pPr>
            <w:r>
              <w:rPr>
                <w:w w:val="70"/>
                <w:sz w:val="21"/>
              </w:rPr>
              <w:t>Antropología Simbólica </w:t>
            </w:r>
            <w:r>
              <w:rPr>
                <w:w w:val="65"/>
                <w:sz w:val="21"/>
              </w:rPr>
              <w:t>Espacios públicos sociales </w:t>
            </w:r>
            <w:r>
              <w:rPr>
                <w:w w:val="75"/>
                <w:sz w:val="21"/>
              </w:rPr>
              <w:t>No lugar Supermodernidad</w:t>
            </w:r>
          </w:p>
        </w:tc>
        <w:tc>
          <w:tcPr>
            <w:tcW w:w="1338" w:type="dxa"/>
            <w:tcBorders>
              <w:left w:val="single" w:sz="4" w:space="0" w:color="FFFFFF"/>
              <w:right w:val="single" w:sz="4" w:space="0" w:color="FFFFFF"/>
            </w:tcBorders>
            <w:shd w:val="clear" w:color="auto" w:fill="FFFF69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4"/>
              <w:rPr>
                <w:sz w:val="17"/>
              </w:rPr>
            </w:pPr>
          </w:p>
          <w:p>
            <w:pPr>
              <w:pStyle w:val="TableParagraph"/>
              <w:spacing w:before="1"/>
              <w:ind w:left="351"/>
              <w:rPr>
                <w:sz w:val="21"/>
              </w:rPr>
            </w:pPr>
            <w:r>
              <w:rPr>
                <w:w w:val="60"/>
                <w:sz w:val="21"/>
              </w:rPr>
              <w:t>Neal Leach,</w:t>
            </w:r>
          </w:p>
        </w:tc>
        <w:tc>
          <w:tcPr>
            <w:tcW w:w="2423" w:type="dxa"/>
            <w:tcBorders>
              <w:left w:val="single" w:sz="4" w:space="0" w:color="FFFFFF"/>
              <w:right w:val="single" w:sz="8" w:space="0" w:color="000000"/>
            </w:tcBorders>
            <w:shd w:val="clear" w:color="auto" w:fill="FFFF99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4"/>
              <w:rPr>
                <w:sz w:val="17"/>
              </w:rPr>
            </w:pPr>
          </w:p>
          <w:p>
            <w:pPr>
              <w:pStyle w:val="TableParagraph"/>
              <w:spacing w:before="1"/>
              <w:ind w:left="18" w:right="-6"/>
              <w:rPr>
                <w:sz w:val="21"/>
              </w:rPr>
            </w:pPr>
            <w:r>
              <w:rPr>
                <w:w w:val="75"/>
                <w:sz w:val="21"/>
              </w:rPr>
              <w:t>Anestética</w:t>
            </w:r>
          </w:p>
        </w:tc>
      </w:tr>
      <w:tr>
        <w:trPr>
          <w:trHeight w:val="1168" w:hRule="exact"/>
        </w:trPr>
        <w:tc>
          <w:tcPr>
            <w:tcW w:w="1802" w:type="dxa"/>
            <w:gridSpan w:val="2"/>
            <w:tcBorders>
              <w:top w:val="single" w:sz="9" w:space="0" w:color="000000"/>
              <w:left w:val="single" w:sz="4" w:space="0" w:color="000000"/>
              <w:bottom w:val="single" w:sz="9" w:space="0" w:color="000000"/>
            </w:tcBorders>
            <w:shd w:val="clear" w:color="auto" w:fill="92D050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1"/>
              <w:rPr>
                <w:sz w:val="16"/>
              </w:rPr>
            </w:pPr>
          </w:p>
          <w:p>
            <w:pPr>
              <w:pStyle w:val="TableParagraph"/>
              <w:ind w:left="18"/>
              <w:rPr>
                <w:sz w:val="21"/>
              </w:rPr>
            </w:pPr>
            <w:r>
              <w:rPr>
                <w:b/>
                <w:w w:val="60"/>
                <w:sz w:val="21"/>
              </w:rPr>
              <w:t>Teoría General   </w:t>
            </w:r>
            <w:r>
              <w:rPr>
                <w:w w:val="60"/>
                <w:sz w:val="21"/>
              </w:rPr>
              <w:t>Complejidad</w:t>
            </w:r>
          </w:p>
        </w:tc>
        <w:tc>
          <w:tcPr>
            <w:tcW w:w="977" w:type="dxa"/>
            <w:tcBorders>
              <w:top w:val="single" w:sz="9" w:space="0" w:color="000000"/>
              <w:bottom w:val="single" w:sz="9" w:space="0" w:color="000000"/>
            </w:tcBorders>
            <w:shd w:val="clear" w:color="auto" w:fill="92D050"/>
          </w:tcPr>
          <w:p>
            <w:pPr>
              <w:pStyle w:val="TableParagraph"/>
              <w:spacing w:before="11"/>
              <w:rPr>
                <w:sz w:val="24"/>
              </w:rPr>
            </w:pPr>
          </w:p>
          <w:p>
            <w:pPr>
              <w:pStyle w:val="TableParagraph"/>
              <w:spacing w:line="273" w:lineRule="auto"/>
              <w:ind w:left="61" w:firstLine="75"/>
              <w:rPr>
                <w:sz w:val="21"/>
              </w:rPr>
            </w:pPr>
            <w:r>
              <w:rPr>
                <w:w w:val="65"/>
                <w:sz w:val="21"/>
              </w:rPr>
              <w:t>Edgar Morin, </w:t>
            </w:r>
            <w:r>
              <w:rPr>
                <w:w w:val="60"/>
                <w:sz w:val="21"/>
              </w:rPr>
              <w:t>Nicklas Luhman</w:t>
            </w:r>
          </w:p>
        </w:tc>
        <w:tc>
          <w:tcPr>
            <w:tcW w:w="1428" w:type="dxa"/>
            <w:tcBorders>
              <w:top w:val="single" w:sz="9" w:space="0" w:color="000000"/>
              <w:bottom w:val="single" w:sz="9" w:space="0" w:color="000000"/>
              <w:right w:val="single" w:sz="8" w:space="0" w:color="000000"/>
            </w:tcBorders>
            <w:shd w:val="clear" w:color="auto" w:fill="C2D59A"/>
          </w:tcPr>
          <w:p>
            <w:pPr>
              <w:pStyle w:val="TableParagraph"/>
              <w:spacing w:before="11"/>
              <w:rPr>
                <w:sz w:val="24"/>
              </w:rPr>
            </w:pPr>
          </w:p>
          <w:p>
            <w:pPr>
              <w:pStyle w:val="TableParagraph"/>
              <w:spacing w:line="273" w:lineRule="auto"/>
              <w:ind w:left="23"/>
              <w:rPr>
                <w:sz w:val="21"/>
              </w:rPr>
            </w:pPr>
            <w:r>
              <w:rPr>
                <w:w w:val="60"/>
                <w:sz w:val="21"/>
              </w:rPr>
              <w:t>Pensamiento complejo </w:t>
            </w:r>
            <w:r>
              <w:rPr>
                <w:w w:val="65"/>
                <w:sz w:val="21"/>
              </w:rPr>
              <w:t>Sistemas sociales</w:t>
            </w:r>
          </w:p>
        </w:tc>
        <w:tc>
          <w:tcPr>
            <w:tcW w:w="3258" w:type="dxa"/>
            <w:gridSpan w:val="2"/>
            <w:tcBorders>
              <w:left w:val="single" w:sz="8" w:space="0" w:color="000000"/>
              <w:bottom w:val="single" w:sz="9" w:space="0" w:color="000000"/>
              <w:right w:val="single" w:sz="4" w:space="0" w:color="FFFFFF"/>
            </w:tcBorders>
            <w:shd w:val="clear" w:color="auto" w:fill="FF9900"/>
          </w:tcPr>
          <w:p>
            <w:pPr>
              <w:pStyle w:val="TableParagraph"/>
              <w:spacing w:line="273" w:lineRule="auto" w:before="168"/>
              <w:ind w:left="1707" w:right="564"/>
              <w:rPr>
                <w:sz w:val="21"/>
              </w:rPr>
            </w:pPr>
            <w:r>
              <w:rPr>
                <w:w w:val="60"/>
                <w:sz w:val="21"/>
              </w:rPr>
              <w:t>Mauricio Beuchot </w:t>
            </w:r>
            <w:r>
              <w:rPr>
                <w:w w:val="70"/>
                <w:sz w:val="21"/>
              </w:rPr>
              <w:t>Eduardo Nicol </w:t>
            </w:r>
            <w:r>
              <w:rPr>
                <w:w w:val="60"/>
                <w:sz w:val="21"/>
              </w:rPr>
              <w:t>Josep Muntañola</w:t>
            </w:r>
          </w:p>
        </w:tc>
        <w:tc>
          <w:tcPr>
            <w:tcW w:w="1878" w:type="dxa"/>
            <w:tcBorders>
              <w:left w:val="single" w:sz="4" w:space="0" w:color="FFFFFF"/>
              <w:bottom w:val="single" w:sz="9" w:space="0" w:color="000000"/>
              <w:right w:val="single" w:sz="4" w:space="0" w:color="FFFFFF"/>
            </w:tcBorders>
            <w:shd w:val="clear" w:color="auto" w:fill="FFCC66"/>
          </w:tcPr>
          <w:p>
            <w:pPr>
              <w:pStyle w:val="TableParagraph"/>
              <w:spacing w:line="273" w:lineRule="auto" w:before="23"/>
              <w:ind w:left="18"/>
              <w:rPr>
                <w:sz w:val="21"/>
              </w:rPr>
            </w:pPr>
            <w:r>
              <w:rPr>
                <w:w w:val="60"/>
                <w:sz w:val="21"/>
              </w:rPr>
              <w:t>Hermenéutica Analógica Icónica </w:t>
            </w:r>
            <w:r>
              <w:rPr>
                <w:w w:val="70"/>
                <w:sz w:val="21"/>
              </w:rPr>
              <w:t>Relacion dialógica del conocimiento</w:t>
            </w:r>
          </w:p>
          <w:p>
            <w:pPr>
              <w:pStyle w:val="TableParagraph"/>
              <w:ind w:left="18"/>
              <w:rPr>
                <w:sz w:val="21"/>
              </w:rPr>
            </w:pPr>
            <w:r>
              <w:rPr>
                <w:w w:val="70"/>
                <w:sz w:val="21"/>
              </w:rPr>
              <w:t>Topogénesis</w:t>
            </w:r>
          </w:p>
        </w:tc>
        <w:tc>
          <w:tcPr>
            <w:tcW w:w="1338" w:type="dxa"/>
            <w:tcBorders>
              <w:left w:val="single" w:sz="4" w:space="0" w:color="FFFFFF"/>
              <w:bottom w:val="single" w:sz="9" w:space="0" w:color="000000"/>
              <w:right w:val="single" w:sz="4" w:space="0" w:color="FFFFFF"/>
            </w:tcBorders>
            <w:shd w:val="clear" w:color="auto" w:fill="FF9900"/>
          </w:tcPr>
          <w:p>
            <w:pPr>
              <w:pStyle w:val="TableParagraph"/>
              <w:spacing w:before="10"/>
              <w:rPr>
                <w:sz w:val="25"/>
              </w:rPr>
            </w:pPr>
          </w:p>
          <w:p>
            <w:pPr>
              <w:pStyle w:val="TableParagraph"/>
              <w:spacing w:line="273" w:lineRule="auto"/>
              <w:ind w:left="66" w:hanging="29"/>
              <w:rPr>
                <w:sz w:val="21"/>
              </w:rPr>
            </w:pPr>
            <w:r>
              <w:rPr>
                <w:spacing w:val="-3"/>
                <w:w w:val="60"/>
                <w:sz w:val="21"/>
              </w:rPr>
              <w:t>Benito </w:t>
            </w:r>
            <w:r>
              <w:rPr>
                <w:spacing w:val="-4"/>
                <w:w w:val="60"/>
                <w:sz w:val="21"/>
              </w:rPr>
              <w:t>Narvaez </w:t>
            </w:r>
            <w:r>
              <w:rPr>
                <w:spacing w:val="-5"/>
                <w:w w:val="60"/>
                <w:sz w:val="21"/>
              </w:rPr>
              <w:t>Tijerina </w:t>
            </w:r>
            <w:r>
              <w:rPr>
                <w:w w:val="65"/>
                <w:sz w:val="21"/>
              </w:rPr>
              <w:t>José Ricardo </w:t>
            </w:r>
            <w:r>
              <w:rPr>
                <w:spacing w:val="-3"/>
                <w:w w:val="65"/>
                <w:sz w:val="21"/>
              </w:rPr>
              <w:t>Morales</w:t>
            </w:r>
          </w:p>
        </w:tc>
        <w:tc>
          <w:tcPr>
            <w:tcW w:w="2423" w:type="dxa"/>
            <w:tcBorders>
              <w:left w:val="single" w:sz="4" w:space="0" w:color="FFFFFF"/>
              <w:bottom w:val="single" w:sz="9" w:space="0" w:color="000000"/>
              <w:right w:val="single" w:sz="8" w:space="0" w:color="000000"/>
            </w:tcBorders>
            <w:shd w:val="clear" w:color="auto" w:fill="FFCC66"/>
          </w:tcPr>
          <w:p>
            <w:pPr>
              <w:pStyle w:val="TableParagraph"/>
              <w:spacing w:before="57"/>
              <w:ind w:left="318" w:right="-6"/>
              <w:rPr>
                <w:sz w:val="21"/>
              </w:rPr>
            </w:pPr>
            <w:r>
              <w:rPr>
                <w:w w:val="55"/>
                <w:sz w:val="21"/>
              </w:rPr>
              <w:t>ESPACIOS INTERSTICIALES</w:t>
            </w:r>
          </w:p>
          <w:p>
            <w:pPr>
              <w:pStyle w:val="TableParagraph"/>
              <w:spacing w:line="273" w:lineRule="auto" w:before="2"/>
              <w:ind w:left="18" w:right="629"/>
              <w:rPr>
                <w:sz w:val="21"/>
              </w:rPr>
            </w:pPr>
            <w:r>
              <w:rPr>
                <w:w w:val="60"/>
                <w:sz w:val="21"/>
              </w:rPr>
              <w:t>Imaginarios Urbanos </w:t>
            </w:r>
            <w:r>
              <w:rPr>
                <w:w w:val="75"/>
                <w:sz w:val="21"/>
              </w:rPr>
              <w:t>Arquitectónica</w:t>
            </w:r>
          </w:p>
        </w:tc>
      </w:tr>
      <w:tr>
        <w:trPr>
          <w:trHeight w:val="1162" w:hRule="exact"/>
        </w:trPr>
        <w:tc>
          <w:tcPr>
            <w:tcW w:w="948" w:type="dxa"/>
            <w:tcBorders>
              <w:top w:val="single" w:sz="9" w:space="0" w:color="000000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854" w:type="dxa"/>
            <w:tcBorders>
              <w:top w:val="single" w:sz="9" w:space="0" w:color="000000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977" w:type="dxa"/>
            <w:tcBorders>
              <w:top w:val="single" w:sz="9" w:space="0" w:color="000000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1428" w:type="dxa"/>
            <w:tcBorders>
              <w:top w:val="single" w:sz="9" w:space="0" w:color="000000"/>
              <w:left w:val="single" w:sz="4" w:space="0" w:color="D0D6E4"/>
              <w:bottom w:val="single" w:sz="4" w:space="0" w:color="D0D6E4"/>
              <w:right w:val="single" w:sz="8" w:space="0" w:color="000000"/>
            </w:tcBorders>
          </w:tcPr>
          <w:p>
            <w:pPr/>
          </w:p>
        </w:tc>
        <w:tc>
          <w:tcPr>
            <w:tcW w:w="1693" w:type="dxa"/>
            <w:tcBorders>
              <w:top w:val="single" w:sz="9" w:space="0" w:color="000000"/>
              <w:left w:val="single" w:sz="8" w:space="0" w:color="000000"/>
            </w:tcBorders>
            <w:shd w:val="clear" w:color="auto" w:fill="FFFF69"/>
          </w:tcPr>
          <w:p>
            <w:pPr>
              <w:pStyle w:val="TableParagraph"/>
              <w:spacing w:before="11"/>
              <w:rPr>
                <w:sz w:val="24"/>
              </w:rPr>
            </w:pPr>
          </w:p>
          <w:p>
            <w:pPr>
              <w:pStyle w:val="TableParagraph"/>
              <w:spacing w:line="273" w:lineRule="auto"/>
              <w:ind w:left="398" w:right="312"/>
              <w:rPr>
                <w:sz w:val="21"/>
              </w:rPr>
            </w:pPr>
            <w:r>
              <w:rPr>
                <w:w w:val="60"/>
                <w:sz w:val="21"/>
              </w:rPr>
              <w:t>Teoría Cognitiva: </w:t>
            </w:r>
            <w:r>
              <w:rPr>
                <w:w w:val="65"/>
                <w:sz w:val="21"/>
              </w:rPr>
              <w:t>Constructivismo</w:t>
            </w:r>
          </w:p>
        </w:tc>
        <w:tc>
          <w:tcPr>
            <w:tcW w:w="1565" w:type="dxa"/>
            <w:tcBorders>
              <w:top w:val="single" w:sz="9" w:space="0" w:color="000000"/>
              <w:right w:val="single" w:sz="4" w:space="0" w:color="FFFFFF"/>
            </w:tcBorders>
            <w:shd w:val="clear" w:color="auto" w:fill="FFFF69"/>
          </w:tcPr>
          <w:p>
            <w:pPr>
              <w:pStyle w:val="TableParagraph"/>
              <w:spacing w:line="273" w:lineRule="auto" w:before="157"/>
              <w:ind w:left="23"/>
              <w:rPr>
                <w:sz w:val="21"/>
              </w:rPr>
            </w:pPr>
            <w:r>
              <w:rPr>
                <w:w w:val="60"/>
                <w:sz w:val="21"/>
              </w:rPr>
              <w:t>Jean Piaget y Rolando </w:t>
            </w:r>
            <w:r>
              <w:rPr>
                <w:w w:val="75"/>
                <w:sz w:val="21"/>
              </w:rPr>
              <w:t>García</w:t>
            </w:r>
          </w:p>
          <w:p>
            <w:pPr>
              <w:pStyle w:val="TableParagraph"/>
              <w:ind w:left="23" w:right="547"/>
              <w:rPr>
                <w:sz w:val="21"/>
              </w:rPr>
            </w:pPr>
            <w:r>
              <w:rPr>
                <w:w w:val="60"/>
                <w:sz w:val="21"/>
              </w:rPr>
              <w:t>Paul Watzlawick</w:t>
            </w:r>
          </w:p>
        </w:tc>
        <w:tc>
          <w:tcPr>
            <w:tcW w:w="1878" w:type="dxa"/>
            <w:tcBorders>
              <w:top w:val="single" w:sz="9" w:space="0" w:color="000000"/>
              <w:left w:val="single" w:sz="4" w:space="0" w:color="FFFFFF"/>
              <w:right w:val="single" w:sz="4" w:space="0" w:color="FFFFFF"/>
            </w:tcBorders>
            <w:shd w:val="clear" w:color="auto" w:fill="FFFF99"/>
          </w:tcPr>
          <w:p>
            <w:pPr>
              <w:pStyle w:val="TableParagraph"/>
              <w:spacing w:line="273" w:lineRule="auto" w:before="157"/>
              <w:ind w:left="18" w:right="279"/>
              <w:rPr>
                <w:sz w:val="21"/>
              </w:rPr>
            </w:pPr>
            <w:r>
              <w:rPr>
                <w:w w:val="60"/>
                <w:sz w:val="21"/>
              </w:rPr>
              <w:t>Conocimiento y sistemas </w:t>
            </w:r>
            <w:r>
              <w:rPr>
                <w:w w:val="75"/>
                <w:sz w:val="21"/>
              </w:rPr>
              <w:t>complejos </w:t>
            </w:r>
            <w:r>
              <w:rPr>
                <w:w w:val="65"/>
                <w:sz w:val="21"/>
              </w:rPr>
              <w:t>Constructivismo radical</w:t>
            </w:r>
          </w:p>
        </w:tc>
        <w:tc>
          <w:tcPr>
            <w:tcW w:w="1338" w:type="dxa"/>
            <w:tcBorders>
              <w:top w:val="single" w:sz="9" w:space="0" w:color="000000"/>
              <w:left w:val="single" w:sz="4" w:space="0" w:color="FFFFFF"/>
              <w:right w:val="single" w:sz="4" w:space="0" w:color="FFFFFF"/>
            </w:tcBorders>
            <w:shd w:val="clear" w:color="auto" w:fill="FFFF69"/>
          </w:tcPr>
          <w:p>
            <w:pPr>
              <w:pStyle w:val="TableParagraph"/>
              <w:spacing w:line="273" w:lineRule="auto" w:before="157"/>
              <w:ind w:left="114" w:firstLine="265"/>
              <w:rPr>
                <w:sz w:val="21"/>
              </w:rPr>
            </w:pPr>
            <w:r>
              <w:rPr>
                <w:w w:val="70"/>
                <w:sz w:val="21"/>
              </w:rPr>
              <w:t>Juan Acha </w:t>
            </w:r>
            <w:r>
              <w:rPr>
                <w:w w:val="65"/>
                <w:sz w:val="21"/>
              </w:rPr>
              <w:t>Rudolph Arnheim </w:t>
            </w:r>
            <w:r>
              <w:rPr>
                <w:w w:val="60"/>
                <w:sz w:val="21"/>
              </w:rPr>
              <w:t>Humberto Maturana</w:t>
            </w:r>
          </w:p>
        </w:tc>
        <w:tc>
          <w:tcPr>
            <w:tcW w:w="2423" w:type="dxa"/>
            <w:tcBorders>
              <w:top w:val="single" w:sz="9" w:space="0" w:color="000000"/>
              <w:left w:val="single" w:sz="4" w:space="0" w:color="FFFFFF"/>
              <w:right w:val="single" w:sz="8" w:space="0" w:color="000000"/>
            </w:tcBorders>
            <w:shd w:val="clear" w:color="auto" w:fill="FFFF99"/>
          </w:tcPr>
          <w:p>
            <w:pPr>
              <w:pStyle w:val="TableParagraph"/>
              <w:spacing w:line="273" w:lineRule="auto" w:before="157"/>
              <w:ind w:left="18" w:right="629"/>
              <w:rPr>
                <w:sz w:val="21"/>
              </w:rPr>
            </w:pPr>
            <w:r>
              <w:rPr>
                <w:w w:val="75"/>
                <w:sz w:val="21"/>
              </w:rPr>
              <w:t>Consumo artístico </w:t>
            </w:r>
            <w:r>
              <w:rPr>
                <w:w w:val="60"/>
                <w:sz w:val="21"/>
              </w:rPr>
              <w:t>Psicología de la percepción</w:t>
            </w:r>
          </w:p>
          <w:p>
            <w:pPr>
              <w:pStyle w:val="TableParagraph"/>
              <w:ind w:left="18" w:right="-6"/>
              <w:rPr>
                <w:sz w:val="21"/>
              </w:rPr>
            </w:pPr>
            <w:r>
              <w:rPr>
                <w:w w:val="60"/>
                <w:sz w:val="21"/>
              </w:rPr>
              <w:t>Teoría biológica del conocimiento</w:t>
            </w:r>
          </w:p>
        </w:tc>
      </w:tr>
      <w:tr>
        <w:trPr>
          <w:trHeight w:val="289" w:hRule="exact"/>
        </w:trPr>
        <w:tc>
          <w:tcPr>
            <w:tcW w:w="948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854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977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1428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8" w:space="0" w:color="000000"/>
            </w:tcBorders>
          </w:tcPr>
          <w:p>
            <w:pPr/>
          </w:p>
        </w:tc>
        <w:tc>
          <w:tcPr>
            <w:tcW w:w="3258" w:type="dxa"/>
            <w:gridSpan w:val="2"/>
            <w:tcBorders>
              <w:left w:val="single" w:sz="8" w:space="0" w:color="000000"/>
              <w:right w:val="single" w:sz="4" w:space="0" w:color="FFFFFF"/>
            </w:tcBorders>
            <w:shd w:val="clear" w:color="auto" w:fill="FF9900"/>
          </w:tcPr>
          <w:p>
            <w:pPr>
              <w:pStyle w:val="TableParagraph"/>
              <w:spacing w:before="18"/>
              <w:ind w:left="1707"/>
              <w:rPr>
                <w:sz w:val="21"/>
              </w:rPr>
            </w:pPr>
            <w:r>
              <w:rPr>
                <w:w w:val="60"/>
                <w:sz w:val="21"/>
              </w:rPr>
              <w:t>Katia Mandoky</w:t>
            </w:r>
          </w:p>
        </w:tc>
        <w:tc>
          <w:tcPr>
            <w:tcW w:w="1878" w:type="dxa"/>
            <w:tcBorders>
              <w:left w:val="single" w:sz="4" w:space="0" w:color="FFFFFF"/>
              <w:right w:val="single" w:sz="4" w:space="0" w:color="FFFFFF"/>
            </w:tcBorders>
            <w:shd w:val="clear" w:color="auto" w:fill="FFCC66"/>
          </w:tcPr>
          <w:p>
            <w:pPr>
              <w:pStyle w:val="TableParagraph"/>
              <w:spacing w:before="18"/>
              <w:ind w:left="18"/>
              <w:rPr>
                <w:sz w:val="21"/>
              </w:rPr>
            </w:pPr>
            <w:r>
              <w:rPr>
                <w:w w:val="75"/>
                <w:sz w:val="21"/>
              </w:rPr>
              <w:t>Prosaica</w:t>
            </w:r>
          </w:p>
        </w:tc>
        <w:tc>
          <w:tcPr>
            <w:tcW w:w="1338" w:type="dxa"/>
            <w:tcBorders>
              <w:left w:val="single" w:sz="4" w:space="0" w:color="FFFFFF"/>
              <w:right w:val="single" w:sz="4" w:space="0" w:color="FFFFFF"/>
            </w:tcBorders>
            <w:shd w:val="clear" w:color="auto" w:fill="FF9900"/>
          </w:tcPr>
          <w:p>
            <w:pPr/>
          </w:p>
        </w:tc>
        <w:tc>
          <w:tcPr>
            <w:tcW w:w="2423" w:type="dxa"/>
            <w:tcBorders>
              <w:left w:val="single" w:sz="4" w:space="0" w:color="FFFFFF"/>
              <w:right w:val="single" w:sz="8" w:space="0" w:color="000000"/>
            </w:tcBorders>
            <w:shd w:val="clear" w:color="auto" w:fill="FFCC66"/>
          </w:tcPr>
          <w:p>
            <w:pPr>
              <w:pStyle w:val="TableParagraph"/>
              <w:spacing w:before="18"/>
              <w:ind w:right="701"/>
              <w:jc w:val="right"/>
              <w:rPr>
                <w:sz w:val="21"/>
              </w:rPr>
            </w:pPr>
            <w:r>
              <w:rPr>
                <w:w w:val="55"/>
                <w:sz w:val="21"/>
              </w:rPr>
              <w:t>ESPACIOS  INTERSTICIALES</w:t>
            </w:r>
          </w:p>
        </w:tc>
      </w:tr>
    </w:tbl>
    <w:p>
      <w:pPr>
        <w:pStyle w:val="BodyText"/>
        <w:spacing w:before="7"/>
        <w:rPr>
          <w:sz w:val="13"/>
        </w:rPr>
      </w:pPr>
    </w:p>
    <w:p>
      <w:pPr>
        <w:spacing w:before="66"/>
        <w:ind w:left="5426" w:right="5171" w:firstLine="0"/>
        <w:jc w:val="center"/>
        <w:rPr>
          <w:b/>
          <w:sz w:val="20"/>
        </w:rPr>
      </w:pPr>
      <w:bookmarkStart w:name="_bookmark18" w:id="29"/>
      <w:bookmarkEnd w:id="29"/>
      <w:r>
        <w:rPr/>
      </w:r>
      <w:r>
        <w:rPr>
          <w:b/>
          <w:w w:val="70"/>
          <w:sz w:val="20"/>
        </w:rPr>
        <w:t>Imagen 4 Aparato Crítico para la Crítica Arquitectónica Sistémica.</w:t>
      </w:r>
    </w:p>
    <w:p>
      <w:pPr>
        <w:spacing w:after="0"/>
        <w:jc w:val="center"/>
        <w:rPr>
          <w:sz w:val="20"/>
        </w:rPr>
        <w:sectPr>
          <w:type w:val="continuous"/>
          <w:pgSz w:w="16840" w:h="11910" w:orient="landscape"/>
          <w:pgMar w:top="700" w:bottom="280" w:left="144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</w:rPr>
      </w:pPr>
    </w:p>
    <w:p>
      <w:pPr>
        <w:spacing w:after="0"/>
        <w:sectPr>
          <w:pgSz w:w="16840" w:h="11910" w:orient="landscape"/>
          <w:pgMar w:header="822" w:footer="1444" w:top="1100" w:bottom="1640" w:left="1460" w:right="0"/>
        </w:sectPr>
      </w:pPr>
    </w:p>
    <w:p>
      <w:pPr>
        <w:pStyle w:val="Heading2"/>
        <w:numPr>
          <w:ilvl w:val="2"/>
          <w:numId w:val="15"/>
        </w:numPr>
        <w:tabs>
          <w:tab w:pos="2381" w:val="left" w:leader="none"/>
        </w:tabs>
        <w:spacing w:line="240" w:lineRule="auto" w:before="63" w:after="0"/>
        <w:ind w:left="3093" w:right="250" w:hanging="1188"/>
        <w:jc w:val="left"/>
      </w:pPr>
      <w:bookmarkStart w:name="_bookmark19" w:id="30"/>
      <w:bookmarkEnd w:id="30"/>
      <w:r>
        <w:rPr>
          <w:b w:val="0"/>
        </w:rPr>
      </w:r>
      <w:bookmarkStart w:name="_bookmark19" w:id="31"/>
      <w:bookmarkEnd w:id="31"/>
      <w:r>
        <w:rPr>
          <w:w w:val="70"/>
        </w:rPr>
        <w:t>L</w:t>
      </w:r>
      <w:r>
        <w:rPr>
          <w:w w:val="70"/>
        </w:rPr>
        <w:t>a</w:t>
      </w:r>
      <w:r>
        <w:rPr>
          <w:spacing w:val="-25"/>
          <w:w w:val="70"/>
        </w:rPr>
        <w:t> </w:t>
      </w:r>
      <w:r>
        <w:rPr>
          <w:w w:val="70"/>
        </w:rPr>
        <w:t>Complejidad</w:t>
      </w:r>
      <w:r>
        <w:rPr>
          <w:spacing w:val="-27"/>
          <w:w w:val="70"/>
        </w:rPr>
        <w:t> </w:t>
      </w:r>
      <w:r>
        <w:rPr>
          <w:w w:val="70"/>
        </w:rPr>
        <w:t>y</w:t>
      </w:r>
      <w:r>
        <w:rPr>
          <w:spacing w:val="-29"/>
          <w:w w:val="70"/>
        </w:rPr>
        <w:t> </w:t>
      </w:r>
      <w:r>
        <w:rPr>
          <w:w w:val="70"/>
        </w:rPr>
        <w:t>el</w:t>
      </w:r>
      <w:r>
        <w:rPr>
          <w:spacing w:val="-27"/>
          <w:w w:val="70"/>
        </w:rPr>
        <w:t> </w:t>
      </w:r>
      <w:r>
        <w:rPr>
          <w:w w:val="70"/>
        </w:rPr>
        <w:t>Enfoque</w:t>
      </w:r>
      <w:r>
        <w:rPr>
          <w:spacing w:val="-25"/>
          <w:w w:val="70"/>
        </w:rPr>
        <w:t> </w:t>
      </w:r>
      <w:r>
        <w:rPr>
          <w:w w:val="70"/>
        </w:rPr>
        <w:t>Sistémico</w:t>
      </w:r>
      <w:r>
        <w:rPr>
          <w:spacing w:val="-27"/>
          <w:w w:val="70"/>
        </w:rPr>
        <w:t> </w:t>
      </w:r>
      <w:r>
        <w:rPr>
          <w:w w:val="70"/>
        </w:rPr>
        <w:t>en</w:t>
      </w:r>
      <w:r>
        <w:rPr>
          <w:spacing w:val="-27"/>
          <w:w w:val="70"/>
        </w:rPr>
        <w:t> </w:t>
      </w:r>
      <w:r>
        <w:rPr>
          <w:w w:val="70"/>
        </w:rPr>
        <w:t>la</w:t>
      </w:r>
      <w:r>
        <w:rPr>
          <w:spacing w:val="-25"/>
          <w:w w:val="70"/>
        </w:rPr>
        <w:t> </w:t>
      </w:r>
      <w:r>
        <w:rPr>
          <w:w w:val="70"/>
        </w:rPr>
        <w:t>Crítica </w:t>
      </w:r>
      <w:r>
        <w:rPr>
          <w:w w:val="65"/>
        </w:rPr>
        <w:t>Arquitectónica  </w:t>
      </w:r>
      <w:r>
        <w:rPr>
          <w:spacing w:val="20"/>
          <w:w w:val="65"/>
        </w:rPr>
        <w:t> </w:t>
      </w:r>
      <w:r>
        <w:rPr>
          <w:w w:val="65"/>
        </w:rPr>
        <w:t>Supermoderna.</w:t>
      </w:r>
    </w:p>
    <w:p>
      <w:pPr>
        <w:pStyle w:val="BodyText"/>
        <w:spacing w:line="271" w:lineRule="auto" w:before="191"/>
        <w:ind w:left="1660"/>
        <w:jc w:val="both"/>
      </w:pPr>
      <w:r>
        <w:rPr>
          <w:w w:val="80"/>
        </w:rPr>
        <w:t>La</w:t>
      </w:r>
      <w:r>
        <w:rPr>
          <w:spacing w:val="-7"/>
          <w:w w:val="80"/>
        </w:rPr>
        <w:t> </w:t>
      </w:r>
      <w:r>
        <w:rPr>
          <w:w w:val="80"/>
        </w:rPr>
        <w:t>teoría</w:t>
      </w:r>
      <w:r>
        <w:rPr>
          <w:spacing w:val="-7"/>
          <w:w w:val="80"/>
        </w:rPr>
        <w:t> </w:t>
      </w:r>
      <w:r>
        <w:rPr>
          <w:w w:val="80"/>
        </w:rPr>
        <w:t>de</w:t>
      </w:r>
      <w:r>
        <w:rPr>
          <w:spacing w:val="-7"/>
          <w:w w:val="80"/>
        </w:rPr>
        <w:t> </w:t>
      </w:r>
      <w:r>
        <w:rPr>
          <w:w w:val="80"/>
        </w:rPr>
        <w:t>la</w:t>
      </w:r>
      <w:r>
        <w:rPr>
          <w:spacing w:val="-5"/>
          <w:w w:val="80"/>
        </w:rPr>
        <w:t> </w:t>
      </w:r>
      <w:r>
        <w:rPr>
          <w:w w:val="80"/>
        </w:rPr>
        <w:t>complejidad</w:t>
      </w:r>
      <w:r>
        <w:rPr>
          <w:spacing w:val="-6"/>
          <w:w w:val="80"/>
        </w:rPr>
        <w:t> </w:t>
      </w:r>
      <w:r>
        <w:rPr>
          <w:w w:val="80"/>
        </w:rPr>
        <w:t>y</w:t>
      </w:r>
      <w:r>
        <w:rPr>
          <w:spacing w:val="-8"/>
          <w:w w:val="80"/>
        </w:rPr>
        <w:t> </w:t>
      </w:r>
      <w:r>
        <w:rPr>
          <w:w w:val="80"/>
        </w:rPr>
        <w:t>de</w:t>
      </w:r>
      <w:r>
        <w:rPr>
          <w:spacing w:val="-6"/>
          <w:w w:val="80"/>
        </w:rPr>
        <w:t> </w:t>
      </w:r>
      <w:r>
        <w:rPr>
          <w:w w:val="80"/>
        </w:rPr>
        <w:t>los</w:t>
      </w:r>
      <w:r>
        <w:rPr>
          <w:spacing w:val="-6"/>
          <w:w w:val="80"/>
        </w:rPr>
        <w:t> </w:t>
      </w:r>
      <w:r>
        <w:rPr>
          <w:w w:val="80"/>
        </w:rPr>
        <w:t>sistemas</w:t>
      </w:r>
      <w:r>
        <w:rPr>
          <w:spacing w:val="-7"/>
          <w:w w:val="80"/>
        </w:rPr>
        <w:t> </w:t>
      </w:r>
      <w:r>
        <w:rPr>
          <w:w w:val="80"/>
        </w:rPr>
        <w:t>complejos</w:t>
      </w:r>
      <w:r>
        <w:rPr>
          <w:spacing w:val="-3"/>
          <w:w w:val="80"/>
        </w:rPr>
        <w:t> </w:t>
      </w:r>
      <w:r>
        <w:rPr>
          <w:w w:val="80"/>
        </w:rPr>
        <w:t>han</w:t>
      </w:r>
      <w:r>
        <w:rPr>
          <w:spacing w:val="-7"/>
          <w:w w:val="80"/>
        </w:rPr>
        <w:t> </w:t>
      </w:r>
      <w:r>
        <w:rPr>
          <w:w w:val="80"/>
        </w:rPr>
        <w:t>venido</w:t>
      </w:r>
      <w:r>
        <w:rPr>
          <w:spacing w:val="-7"/>
          <w:w w:val="80"/>
        </w:rPr>
        <w:t> </w:t>
      </w:r>
      <w:r>
        <w:rPr>
          <w:w w:val="80"/>
        </w:rPr>
        <w:t>a </w:t>
      </w:r>
      <w:r>
        <w:rPr>
          <w:w w:val="75"/>
        </w:rPr>
        <w:t>derribar paradigmas que el positivismo había formado: ideas totalitarias que</w:t>
      </w:r>
      <w:r>
        <w:rPr>
          <w:spacing w:val="-24"/>
          <w:w w:val="75"/>
        </w:rPr>
        <w:t> </w:t>
      </w:r>
      <w:r>
        <w:rPr>
          <w:w w:val="75"/>
        </w:rPr>
        <w:t>consideraban</w:t>
      </w:r>
      <w:r>
        <w:rPr>
          <w:spacing w:val="-24"/>
          <w:w w:val="75"/>
        </w:rPr>
        <w:t> </w:t>
      </w:r>
      <w:r>
        <w:rPr>
          <w:w w:val="75"/>
        </w:rPr>
        <w:t>todo</w:t>
      </w:r>
      <w:r>
        <w:rPr>
          <w:spacing w:val="-26"/>
          <w:w w:val="75"/>
        </w:rPr>
        <w:t> </w:t>
      </w:r>
      <w:r>
        <w:rPr>
          <w:w w:val="75"/>
        </w:rPr>
        <w:t>fenómeno</w:t>
      </w:r>
      <w:r>
        <w:rPr>
          <w:spacing w:val="-23"/>
          <w:w w:val="75"/>
        </w:rPr>
        <w:t> </w:t>
      </w:r>
      <w:r>
        <w:rPr>
          <w:w w:val="75"/>
        </w:rPr>
        <w:t>como</w:t>
      </w:r>
      <w:r>
        <w:rPr>
          <w:spacing w:val="-25"/>
          <w:w w:val="75"/>
        </w:rPr>
        <w:t> </w:t>
      </w:r>
      <w:r>
        <w:rPr>
          <w:w w:val="75"/>
        </w:rPr>
        <w:t>un</w:t>
      </w:r>
      <w:r>
        <w:rPr>
          <w:spacing w:val="-24"/>
          <w:w w:val="75"/>
        </w:rPr>
        <w:t> </w:t>
      </w:r>
      <w:r>
        <w:rPr>
          <w:w w:val="75"/>
        </w:rPr>
        <w:t>ente</w:t>
      </w:r>
      <w:r>
        <w:rPr>
          <w:spacing w:val="-24"/>
          <w:w w:val="75"/>
        </w:rPr>
        <w:t> </w:t>
      </w:r>
      <w:r>
        <w:rPr>
          <w:w w:val="75"/>
        </w:rPr>
        <w:t>constituido</w:t>
      </w:r>
      <w:r>
        <w:rPr>
          <w:spacing w:val="-23"/>
          <w:w w:val="75"/>
        </w:rPr>
        <w:t> </w:t>
      </w:r>
      <w:r>
        <w:rPr>
          <w:w w:val="75"/>
        </w:rPr>
        <w:t>por</w:t>
      </w:r>
      <w:r>
        <w:rPr>
          <w:spacing w:val="-24"/>
          <w:w w:val="75"/>
        </w:rPr>
        <w:t> </w:t>
      </w:r>
      <w:r>
        <w:rPr>
          <w:w w:val="75"/>
        </w:rPr>
        <w:t>partes</w:t>
      </w:r>
      <w:r>
        <w:rPr>
          <w:spacing w:val="-24"/>
          <w:w w:val="75"/>
        </w:rPr>
        <w:t> </w:t>
      </w:r>
      <w:r>
        <w:rPr>
          <w:w w:val="75"/>
        </w:rPr>
        <w:t>en</w:t>
      </w:r>
      <w:r>
        <w:rPr>
          <w:spacing w:val="-23"/>
          <w:w w:val="75"/>
        </w:rPr>
        <w:t> </w:t>
      </w:r>
      <w:r>
        <w:rPr>
          <w:spacing w:val="-3"/>
          <w:w w:val="75"/>
        </w:rPr>
        <w:t>la </w:t>
      </w:r>
      <w:r>
        <w:rPr>
          <w:w w:val="75"/>
        </w:rPr>
        <w:t>que</w:t>
      </w:r>
      <w:r>
        <w:rPr>
          <w:spacing w:val="-15"/>
          <w:w w:val="75"/>
        </w:rPr>
        <w:t> </w:t>
      </w:r>
      <w:r>
        <w:rPr>
          <w:w w:val="75"/>
        </w:rPr>
        <w:t>cada</w:t>
      </w:r>
      <w:r>
        <w:rPr>
          <w:spacing w:val="-14"/>
          <w:w w:val="75"/>
        </w:rPr>
        <w:t> </w:t>
      </w:r>
      <w:r>
        <w:rPr>
          <w:w w:val="75"/>
        </w:rPr>
        <w:t>parte</w:t>
      </w:r>
      <w:r>
        <w:rPr>
          <w:spacing w:val="-15"/>
          <w:w w:val="75"/>
        </w:rPr>
        <w:t> </w:t>
      </w:r>
      <w:r>
        <w:rPr>
          <w:w w:val="75"/>
        </w:rPr>
        <w:t>era</w:t>
      </w:r>
      <w:r>
        <w:rPr>
          <w:spacing w:val="-15"/>
          <w:w w:val="75"/>
        </w:rPr>
        <w:t> </w:t>
      </w:r>
      <w:r>
        <w:rPr>
          <w:w w:val="75"/>
        </w:rPr>
        <w:t>constitutiva</w:t>
      </w:r>
      <w:r>
        <w:rPr>
          <w:spacing w:val="-13"/>
          <w:w w:val="75"/>
        </w:rPr>
        <w:t> </w:t>
      </w:r>
      <w:r>
        <w:rPr>
          <w:w w:val="75"/>
        </w:rPr>
        <w:t>y</w:t>
      </w:r>
      <w:r>
        <w:rPr>
          <w:spacing w:val="-15"/>
          <w:w w:val="75"/>
        </w:rPr>
        <w:t> </w:t>
      </w:r>
      <w:r>
        <w:rPr>
          <w:w w:val="75"/>
        </w:rPr>
        <w:t>complementaria</w:t>
      </w:r>
      <w:r>
        <w:rPr>
          <w:spacing w:val="-14"/>
          <w:w w:val="75"/>
        </w:rPr>
        <w:t> </w:t>
      </w:r>
      <w:r>
        <w:rPr>
          <w:w w:val="75"/>
        </w:rPr>
        <w:t>una</w:t>
      </w:r>
      <w:r>
        <w:rPr>
          <w:spacing w:val="-15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otra,</w:t>
      </w:r>
      <w:r>
        <w:rPr>
          <w:spacing w:val="-15"/>
          <w:w w:val="75"/>
        </w:rPr>
        <w:t> </w:t>
      </w:r>
      <w:r>
        <w:rPr>
          <w:w w:val="75"/>
        </w:rPr>
        <w:t>en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5"/>
          <w:w w:val="75"/>
        </w:rPr>
        <w:t> </w:t>
      </w:r>
      <w:r>
        <w:rPr>
          <w:w w:val="75"/>
        </w:rPr>
        <w:t>que</w:t>
      </w:r>
      <w:r>
        <w:rPr>
          <w:spacing w:val="-15"/>
          <w:w w:val="75"/>
        </w:rPr>
        <w:t> </w:t>
      </w:r>
      <w:r>
        <w:rPr>
          <w:w w:val="75"/>
        </w:rPr>
        <w:t>el </w:t>
      </w:r>
      <w:r>
        <w:rPr>
          <w:w w:val="80"/>
        </w:rPr>
        <w:t>conocimiento de un elemento conduciría al conocimiento de todo un </w:t>
      </w:r>
      <w:r>
        <w:rPr>
          <w:w w:val="75"/>
        </w:rPr>
        <w:t>sistema,</w:t>
      </w:r>
      <w:r>
        <w:rPr>
          <w:spacing w:val="-27"/>
          <w:w w:val="75"/>
        </w:rPr>
        <w:t> </w:t>
      </w:r>
      <w:r>
        <w:rPr>
          <w:w w:val="75"/>
        </w:rPr>
        <w:t>ya</w:t>
      </w:r>
      <w:r>
        <w:rPr>
          <w:spacing w:val="-26"/>
          <w:w w:val="75"/>
        </w:rPr>
        <w:t> </w:t>
      </w:r>
      <w:r>
        <w:rPr>
          <w:w w:val="75"/>
        </w:rPr>
        <w:t>que</w:t>
      </w:r>
      <w:r>
        <w:rPr>
          <w:spacing w:val="-26"/>
          <w:w w:val="75"/>
        </w:rPr>
        <w:t> </w:t>
      </w:r>
      <w:r>
        <w:rPr>
          <w:w w:val="75"/>
        </w:rPr>
        <w:t>cada</w:t>
      </w:r>
      <w:r>
        <w:rPr>
          <w:spacing w:val="-26"/>
          <w:w w:val="75"/>
        </w:rPr>
        <w:t> </w:t>
      </w:r>
      <w:r>
        <w:rPr>
          <w:w w:val="75"/>
        </w:rPr>
        <w:t>unidad</w:t>
      </w:r>
      <w:r>
        <w:rPr>
          <w:spacing w:val="-27"/>
          <w:w w:val="75"/>
        </w:rPr>
        <w:t> </w:t>
      </w:r>
      <w:r>
        <w:rPr>
          <w:w w:val="75"/>
        </w:rPr>
        <w:t>era</w:t>
      </w:r>
      <w:r>
        <w:rPr>
          <w:spacing w:val="-27"/>
          <w:w w:val="75"/>
        </w:rPr>
        <w:t> </w:t>
      </w:r>
      <w:r>
        <w:rPr>
          <w:w w:val="75"/>
        </w:rPr>
        <w:t>representativa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un</w:t>
      </w:r>
      <w:r>
        <w:rPr>
          <w:spacing w:val="-27"/>
          <w:w w:val="75"/>
        </w:rPr>
        <w:t> </w:t>
      </w:r>
      <w:r>
        <w:rPr>
          <w:w w:val="75"/>
        </w:rPr>
        <w:t>orden</w:t>
      </w:r>
      <w:r>
        <w:rPr>
          <w:spacing w:val="-26"/>
          <w:w w:val="75"/>
        </w:rPr>
        <w:t> </w:t>
      </w:r>
      <w:r>
        <w:rPr>
          <w:w w:val="75"/>
        </w:rPr>
        <w:t>y</w:t>
      </w:r>
      <w:r>
        <w:rPr>
          <w:spacing w:val="-27"/>
          <w:w w:val="75"/>
        </w:rPr>
        <w:t> </w:t>
      </w:r>
      <w:r>
        <w:rPr>
          <w:w w:val="75"/>
        </w:rPr>
        <w:t>estabilidad</w:t>
      </w:r>
      <w:r>
        <w:rPr>
          <w:spacing w:val="-26"/>
          <w:w w:val="75"/>
        </w:rPr>
        <w:t> </w:t>
      </w:r>
      <w:r>
        <w:rPr>
          <w:w w:val="75"/>
        </w:rPr>
        <w:t>de ese sistema, encaminando los fenómenos a una interpretación rigurosa</w:t>
      </w:r>
      <w:r>
        <w:rPr>
          <w:spacing w:val="-29"/>
          <w:w w:val="75"/>
        </w:rPr>
        <w:t> </w:t>
      </w:r>
      <w:r>
        <w:rPr>
          <w:w w:val="75"/>
        </w:rPr>
        <w:t>y </w:t>
      </w:r>
      <w:r>
        <w:rPr>
          <w:w w:val="85"/>
        </w:rPr>
        <w:t>lineal.</w:t>
      </w:r>
    </w:p>
    <w:p>
      <w:pPr>
        <w:pStyle w:val="BodyText"/>
        <w:spacing w:line="271" w:lineRule="auto" w:before="198"/>
        <w:ind w:left="1660"/>
        <w:jc w:val="both"/>
      </w:pP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naturaleza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las</w:t>
      </w:r>
      <w:r>
        <w:rPr>
          <w:spacing w:val="-13"/>
          <w:w w:val="75"/>
        </w:rPr>
        <w:t> </w:t>
      </w:r>
      <w:r>
        <w:rPr>
          <w:w w:val="75"/>
        </w:rPr>
        <w:t>cosas</w:t>
      </w:r>
      <w:r>
        <w:rPr>
          <w:spacing w:val="-10"/>
          <w:w w:val="75"/>
        </w:rPr>
        <w:t> </w:t>
      </w:r>
      <w:r>
        <w:rPr>
          <w:w w:val="75"/>
        </w:rPr>
        <w:t>ha</w:t>
      </w:r>
      <w:r>
        <w:rPr>
          <w:spacing w:val="-12"/>
          <w:w w:val="75"/>
        </w:rPr>
        <w:t> </w:t>
      </w:r>
      <w:r>
        <w:rPr>
          <w:w w:val="75"/>
        </w:rPr>
        <w:t>demostrado,</w:t>
      </w:r>
      <w:r>
        <w:rPr>
          <w:spacing w:val="-13"/>
          <w:w w:val="75"/>
        </w:rPr>
        <w:t> </w:t>
      </w:r>
      <w:r>
        <w:rPr>
          <w:w w:val="75"/>
        </w:rPr>
        <w:t>que</w:t>
      </w:r>
      <w:r>
        <w:rPr>
          <w:spacing w:val="-11"/>
          <w:w w:val="75"/>
        </w:rPr>
        <w:t> </w:t>
      </w:r>
      <w:r>
        <w:rPr>
          <w:w w:val="75"/>
        </w:rPr>
        <w:t>en</w:t>
      </w:r>
      <w:r>
        <w:rPr>
          <w:spacing w:val="-13"/>
          <w:w w:val="75"/>
        </w:rPr>
        <w:t> </w:t>
      </w:r>
      <w:r>
        <w:rPr>
          <w:w w:val="75"/>
        </w:rPr>
        <w:t>el</w:t>
      </w:r>
      <w:r>
        <w:rPr>
          <w:spacing w:val="-14"/>
          <w:w w:val="75"/>
        </w:rPr>
        <w:t> </w:t>
      </w:r>
      <w:r>
        <w:rPr>
          <w:w w:val="75"/>
        </w:rPr>
        <w:t>universo</w:t>
      </w:r>
      <w:r>
        <w:rPr>
          <w:spacing w:val="-14"/>
          <w:w w:val="75"/>
        </w:rPr>
        <w:t> </w:t>
      </w:r>
      <w:r>
        <w:rPr>
          <w:w w:val="75"/>
        </w:rPr>
        <w:t>nada</w:t>
      </w:r>
      <w:r>
        <w:rPr>
          <w:spacing w:val="-15"/>
          <w:w w:val="75"/>
        </w:rPr>
        <w:t> </w:t>
      </w:r>
      <w:r>
        <w:rPr>
          <w:w w:val="75"/>
        </w:rPr>
        <w:t>se</w:t>
      </w:r>
      <w:r>
        <w:rPr>
          <w:spacing w:val="-13"/>
          <w:w w:val="75"/>
        </w:rPr>
        <w:t> </w:t>
      </w:r>
      <w:r>
        <w:rPr>
          <w:w w:val="75"/>
        </w:rPr>
        <w:t>rige por</w:t>
      </w:r>
      <w:r>
        <w:rPr>
          <w:spacing w:val="-12"/>
          <w:w w:val="75"/>
        </w:rPr>
        <w:t> </w:t>
      </w:r>
      <w:r>
        <w:rPr>
          <w:w w:val="75"/>
        </w:rPr>
        <w:t>leyes</w:t>
      </w:r>
      <w:r>
        <w:rPr>
          <w:spacing w:val="-12"/>
          <w:w w:val="75"/>
        </w:rPr>
        <w:t> </w:t>
      </w:r>
      <w:r>
        <w:rPr>
          <w:w w:val="75"/>
        </w:rPr>
        <w:t>rigurosas,</w:t>
      </w:r>
      <w:r>
        <w:rPr>
          <w:spacing w:val="-13"/>
          <w:w w:val="75"/>
        </w:rPr>
        <w:t> </w:t>
      </w:r>
      <w:r>
        <w:rPr>
          <w:w w:val="75"/>
        </w:rPr>
        <w:t>y</w:t>
      </w:r>
      <w:r>
        <w:rPr>
          <w:spacing w:val="-13"/>
          <w:w w:val="75"/>
        </w:rPr>
        <w:t> </w:t>
      </w:r>
      <w:r>
        <w:rPr>
          <w:w w:val="75"/>
        </w:rPr>
        <w:t>que</w:t>
      </w:r>
      <w:r>
        <w:rPr>
          <w:spacing w:val="-13"/>
          <w:w w:val="75"/>
        </w:rPr>
        <w:t> </w:t>
      </w:r>
      <w:r>
        <w:rPr>
          <w:w w:val="75"/>
        </w:rPr>
        <w:t>tanto</w:t>
      </w:r>
      <w:r>
        <w:rPr>
          <w:spacing w:val="-11"/>
          <w:w w:val="75"/>
        </w:rPr>
        <w:t> </w:t>
      </w:r>
      <w:r>
        <w:rPr>
          <w:w w:val="75"/>
        </w:rPr>
        <w:t>los</w:t>
      </w:r>
      <w:r>
        <w:rPr>
          <w:spacing w:val="-10"/>
          <w:w w:val="75"/>
        </w:rPr>
        <w:t> </w:t>
      </w:r>
      <w:r>
        <w:rPr>
          <w:w w:val="75"/>
        </w:rPr>
        <w:t>fenómenos</w:t>
      </w:r>
      <w:r>
        <w:rPr>
          <w:spacing w:val="-12"/>
          <w:w w:val="75"/>
        </w:rPr>
        <w:t> </w:t>
      </w:r>
      <w:r>
        <w:rPr>
          <w:w w:val="75"/>
        </w:rPr>
        <w:t>naturales</w:t>
      </w:r>
      <w:r>
        <w:rPr>
          <w:spacing w:val="-12"/>
          <w:w w:val="75"/>
        </w:rPr>
        <w:t> </w:t>
      </w:r>
      <w:r>
        <w:rPr>
          <w:w w:val="75"/>
        </w:rPr>
        <w:t>como</w:t>
      </w:r>
      <w:r>
        <w:rPr>
          <w:spacing w:val="-13"/>
          <w:w w:val="75"/>
        </w:rPr>
        <w:t> </w:t>
      </w:r>
      <w:r>
        <w:rPr>
          <w:w w:val="75"/>
        </w:rPr>
        <w:t>sociales</w:t>
      </w:r>
      <w:r>
        <w:rPr>
          <w:spacing w:val="-12"/>
          <w:w w:val="75"/>
        </w:rPr>
        <w:t> </w:t>
      </w:r>
      <w:r>
        <w:rPr>
          <w:w w:val="75"/>
        </w:rPr>
        <w:t>se encuentran</w:t>
      </w:r>
      <w:r>
        <w:rPr>
          <w:spacing w:val="-19"/>
          <w:w w:val="75"/>
        </w:rPr>
        <w:t> </w:t>
      </w:r>
      <w:r>
        <w:rPr>
          <w:w w:val="75"/>
        </w:rPr>
        <w:t>inmersos</w:t>
      </w:r>
      <w:r>
        <w:rPr>
          <w:spacing w:val="-18"/>
          <w:w w:val="75"/>
        </w:rPr>
        <w:t> </w:t>
      </w:r>
      <w:r>
        <w:rPr>
          <w:w w:val="75"/>
        </w:rPr>
        <w:t>en</w:t>
      </w:r>
      <w:r>
        <w:rPr>
          <w:spacing w:val="-19"/>
          <w:w w:val="75"/>
        </w:rPr>
        <w:t> </w:t>
      </w:r>
      <w:r>
        <w:rPr>
          <w:w w:val="75"/>
        </w:rPr>
        <w:t>una</w:t>
      </w:r>
      <w:r>
        <w:rPr>
          <w:spacing w:val="-20"/>
          <w:w w:val="75"/>
        </w:rPr>
        <w:t> </w:t>
      </w:r>
      <w:r>
        <w:rPr>
          <w:w w:val="75"/>
        </w:rPr>
        <w:t>serie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factores</w:t>
      </w:r>
      <w:r>
        <w:rPr>
          <w:spacing w:val="-18"/>
          <w:w w:val="75"/>
        </w:rPr>
        <w:t> </w:t>
      </w:r>
      <w:r>
        <w:rPr>
          <w:w w:val="75"/>
        </w:rPr>
        <w:t>que</w:t>
      </w:r>
      <w:r>
        <w:rPr>
          <w:spacing w:val="-18"/>
          <w:w w:val="75"/>
        </w:rPr>
        <w:t> </w:t>
      </w:r>
      <w:r>
        <w:rPr>
          <w:w w:val="75"/>
        </w:rPr>
        <w:t>los</w:t>
      </w:r>
      <w:r>
        <w:rPr>
          <w:spacing w:val="-16"/>
          <w:w w:val="75"/>
        </w:rPr>
        <w:t> </w:t>
      </w:r>
      <w:r>
        <w:rPr>
          <w:w w:val="75"/>
        </w:rPr>
        <w:t>determinan,</w:t>
      </w:r>
      <w:r>
        <w:rPr>
          <w:spacing w:val="-19"/>
          <w:w w:val="75"/>
        </w:rPr>
        <w:t> </w:t>
      </w:r>
      <w:r>
        <w:rPr>
          <w:w w:val="75"/>
        </w:rPr>
        <w:t>y</w:t>
      </w:r>
      <w:r>
        <w:rPr>
          <w:spacing w:val="-19"/>
          <w:w w:val="75"/>
        </w:rPr>
        <w:t> </w:t>
      </w:r>
      <w:r>
        <w:rPr>
          <w:w w:val="75"/>
        </w:rPr>
        <w:t>que</w:t>
      </w:r>
      <w:r>
        <w:rPr>
          <w:spacing w:val="-22"/>
          <w:w w:val="75"/>
        </w:rPr>
        <w:t> </w:t>
      </w:r>
      <w:r>
        <w:rPr>
          <w:w w:val="75"/>
        </w:rPr>
        <w:t>se encuentran</w:t>
      </w:r>
      <w:r>
        <w:rPr>
          <w:spacing w:val="-38"/>
          <w:w w:val="75"/>
        </w:rPr>
        <w:t> </w:t>
      </w:r>
      <w:r>
        <w:rPr>
          <w:w w:val="75"/>
        </w:rPr>
        <w:t>interconectados,</w:t>
      </w:r>
      <w:r>
        <w:rPr>
          <w:spacing w:val="-39"/>
          <w:w w:val="75"/>
        </w:rPr>
        <w:t> </w:t>
      </w:r>
      <w:r>
        <w:rPr>
          <w:w w:val="75"/>
        </w:rPr>
        <w:t>en</w:t>
      </w:r>
      <w:r>
        <w:rPr>
          <w:spacing w:val="-39"/>
          <w:w w:val="75"/>
        </w:rPr>
        <w:t> </w:t>
      </w:r>
      <w:r>
        <w:rPr>
          <w:w w:val="75"/>
        </w:rPr>
        <w:t>constante</w:t>
      </w:r>
      <w:r>
        <w:rPr>
          <w:spacing w:val="-37"/>
          <w:w w:val="75"/>
        </w:rPr>
        <w:t> </w:t>
      </w:r>
      <w:r>
        <w:rPr>
          <w:w w:val="75"/>
        </w:rPr>
        <w:t>fluctuaciones</w:t>
      </w:r>
      <w:r>
        <w:rPr>
          <w:spacing w:val="-37"/>
          <w:w w:val="75"/>
        </w:rPr>
        <w:t> </w:t>
      </w:r>
      <w:r>
        <w:rPr>
          <w:w w:val="75"/>
        </w:rPr>
        <w:t>y</w:t>
      </w:r>
      <w:r>
        <w:rPr>
          <w:spacing w:val="-39"/>
          <w:w w:val="75"/>
        </w:rPr>
        <w:t> </w:t>
      </w:r>
      <w:r>
        <w:rPr>
          <w:w w:val="75"/>
        </w:rPr>
        <w:t>reorganizaciones, </w:t>
      </w:r>
      <w:r>
        <w:rPr>
          <w:w w:val="80"/>
        </w:rPr>
        <w:t>tal</w:t>
      </w:r>
      <w:r>
        <w:rPr>
          <w:spacing w:val="-40"/>
          <w:w w:val="80"/>
        </w:rPr>
        <w:t> </w:t>
      </w:r>
      <w:r>
        <w:rPr>
          <w:w w:val="80"/>
        </w:rPr>
        <w:t>cual</w:t>
      </w:r>
      <w:r>
        <w:rPr>
          <w:spacing w:val="-40"/>
          <w:w w:val="80"/>
        </w:rPr>
        <w:t> </w:t>
      </w:r>
      <w:r>
        <w:rPr>
          <w:w w:val="80"/>
        </w:rPr>
        <w:t>lo</w:t>
      </w:r>
      <w:r>
        <w:rPr>
          <w:spacing w:val="-39"/>
          <w:w w:val="80"/>
        </w:rPr>
        <w:t> </w:t>
      </w:r>
      <w:r>
        <w:rPr>
          <w:w w:val="80"/>
        </w:rPr>
        <w:t>describe</w:t>
      </w:r>
      <w:r>
        <w:rPr>
          <w:spacing w:val="-39"/>
          <w:w w:val="80"/>
        </w:rPr>
        <w:t> </w:t>
      </w:r>
      <w:r>
        <w:rPr>
          <w:w w:val="80"/>
        </w:rPr>
        <w:t>la</w:t>
      </w:r>
      <w:r>
        <w:rPr>
          <w:spacing w:val="-39"/>
          <w:w w:val="80"/>
        </w:rPr>
        <w:t> </w:t>
      </w:r>
      <w:r>
        <w:rPr>
          <w:w w:val="80"/>
        </w:rPr>
        <w:t>teoría</w:t>
      </w:r>
      <w:r>
        <w:rPr>
          <w:spacing w:val="-39"/>
          <w:w w:val="80"/>
        </w:rPr>
        <w:t> </w:t>
      </w:r>
      <w:r>
        <w:rPr>
          <w:w w:val="80"/>
        </w:rPr>
        <w:t>de</w:t>
      </w:r>
      <w:r>
        <w:rPr>
          <w:spacing w:val="-40"/>
          <w:w w:val="80"/>
        </w:rPr>
        <w:t> </w:t>
      </w:r>
      <w:r>
        <w:rPr>
          <w:w w:val="80"/>
        </w:rPr>
        <w:t>la</w:t>
      </w:r>
      <w:r>
        <w:rPr>
          <w:spacing w:val="-39"/>
          <w:w w:val="80"/>
        </w:rPr>
        <w:t> </w:t>
      </w:r>
      <w:r>
        <w:rPr>
          <w:w w:val="80"/>
        </w:rPr>
        <w:t>complejidad</w:t>
      </w:r>
      <w:r>
        <w:rPr>
          <w:spacing w:val="-39"/>
          <w:w w:val="80"/>
        </w:rPr>
        <w:t> </w:t>
      </w:r>
      <w:r>
        <w:rPr>
          <w:w w:val="80"/>
        </w:rPr>
        <w:t>y</w:t>
      </w:r>
      <w:r>
        <w:rPr>
          <w:spacing w:val="-39"/>
          <w:w w:val="80"/>
        </w:rPr>
        <w:t> </w:t>
      </w:r>
      <w:r>
        <w:rPr>
          <w:w w:val="80"/>
        </w:rPr>
        <w:t>los</w:t>
      </w:r>
      <w:r>
        <w:rPr>
          <w:spacing w:val="-39"/>
          <w:w w:val="80"/>
        </w:rPr>
        <w:t> </w:t>
      </w:r>
      <w:r>
        <w:rPr>
          <w:w w:val="80"/>
        </w:rPr>
        <w:t>sistemas</w:t>
      </w:r>
      <w:r>
        <w:rPr>
          <w:spacing w:val="-40"/>
          <w:w w:val="80"/>
        </w:rPr>
        <w:t> </w:t>
      </w:r>
      <w:r>
        <w:rPr>
          <w:w w:val="80"/>
        </w:rPr>
        <w:t>complejos.</w:t>
      </w:r>
      <w:r>
        <w:rPr>
          <w:spacing w:val="-39"/>
          <w:w w:val="80"/>
        </w:rPr>
        <w:t> </w:t>
      </w:r>
      <w:r>
        <w:rPr>
          <w:w w:val="80"/>
        </w:rPr>
        <w:t>El </w:t>
      </w:r>
      <w:r>
        <w:rPr>
          <w:w w:val="75"/>
        </w:rPr>
        <w:t>orden</w:t>
      </w:r>
      <w:r>
        <w:rPr>
          <w:spacing w:val="-28"/>
          <w:w w:val="75"/>
        </w:rPr>
        <w:t> </w:t>
      </w:r>
      <w:r>
        <w:rPr>
          <w:w w:val="75"/>
        </w:rPr>
        <w:t>representativo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unidad</w:t>
      </w:r>
      <w:r>
        <w:rPr>
          <w:spacing w:val="-28"/>
          <w:w w:val="75"/>
        </w:rPr>
        <w:t> </w:t>
      </w:r>
      <w:r>
        <w:rPr>
          <w:w w:val="75"/>
        </w:rPr>
        <w:t>se</w:t>
      </w:r>
      <w:r>
        <w:rPr>
          <w:spacing w:val="-27"/>
          <w:w w:val="75"/>
        </w:rPr>
        <w:t> </w:t>
      </w:r>
      <w:r>
        <w:rPr>
          <w:w w:val="75"/>
        </w:rPr>
        <w:t>ha</w:t>
      </w:r>
      <w:r>
        <w:rPr>
          <w:spacing w:val="-27"/>
          <w:w w:val="75"/>
        </w:rPr>
        <w:t> </w:t>
      </w:r>
      <w:r>
        <w:rPr>
          <w:w w:val="75"/>
        </w:rPr>
        <w:t>convertido</w:t>
      </w:r>
      <w:r>
        <w:rPr>
          <w:spacing w:val="-28"/>
          <w:w w:val="75"/>
        </w:rPr>
        <w:t> </w:t>
      </w:r>
      <w:r>
        <w:rPr>
          <w:w w:val="75"/>
        </w:rPr>
        <w:t>en</w:t>
      </w:r>
      <w:r>
        <w:rPr>
          <w:spacing w:val="-26"/>
          <w:w w:val="75"/>
        </w:rPr>
        <w:t> </w:t>
      </w:r>
      <w:r>
        <w:rPr>
          <w:w w:val="75"/>
        </w:rPr>
        <w:t>un</w:t>
      </w:r>
      <w:r>
        <w:rPr>
          <w:spacing w:val="-28"/>
          <w:w w:val="75"/>
        </w:rPr>
        <w:t> </w:t>
      </w:r>
      <w:r>
        <w:rPr>
          <w:w w:val="75"/>
        </w:rPr>
        <w:t>mito,</w:t>
      </w:r>
      <w:r>
        <w:rPr>
          <w:spacing w:val="-27"/>
          <w:w w:val="75"/>
        </w:rPr>
        <w:t> </w:t>
      </w:r>
      <w:r>
        <w:rPr>
          <w:w w:val="75"/>
        </w:rPr>
        <w:t>concediendo importancia</w:t>
      </w:r>
      <w:r>
        <w:rPr>
          <w:spacing w:val="-8"/>
          <w:w w:val="75"/>
        </w:rPr>
        <w:t> </w:t>
      </w:r>
      <w:r>
        <w:rPr>
          <w:w w:val="75"/>
        </w:rPr>
        <w:t>a</w:t>
      </w:r>
      <w:r>
        <w:rPr>
          <w:spacing w:val="-7"/>
          <w:w w:val="75"/>
        </w:rPr>
        <w:t> </w:t>
      </w:r>
      <w:r>
        <w:rPr>
          <w:w w:val="75"/>
        </w:rPr>
        <w:t>los</w:t>
      </w:r>
      <w:r>
        <w:rPr>
          <w:spacing w:val="-6"/>
          <w:w w:val="75"/>
        </w:rPr>
        <w:t> </w:t>
      </w:r>
      <w:r>
        <w:rPr>
          <w:w w:val="75"/>
        </w:rPr>
        <w:t>desequilibrios</w:t>
      </w:r>
      <w:r>
        <w:rPr>
          <w:spacing w:val="-7"/>
          <w:w w:val="75"/>
        </w:rPr>
        <w:t> </w:t>
      </w:r>
      <w:r>
        <w:rPr>
          <w:w w:val="75"/>
        </w:rPr>
        <w:t>y</w:t>
      </w:r>
      <w:r>
        <w:rPr>
          <w:spacing w:val="-7"/>
          <w:w w:val="75"/>
        </w:rPr>
        <w:t> </w:t>
      </w:r>
      <w:r>
        <w:rPr>
          <w:w w:val="75"/>
        </w:rPr>
        <w:t>disfunciones,</w:t>
      </w:r>
      <w:r>
        <w:rPr>
          <w:spacing w:val="-8"/>
          <w:w w:val="75"/>
        </w:rPr>
        <w:t> </w:t>
      </w:r>
      <w:r>
        <w:rPr>
          <w:w w:val="75"/>
        </w:rPr>
        <w:t>prevaleciendo</w:t>
      </w:r>
      <w:r>
        <w:rPr>
          <w:spacing w:val="-8"/>
          <w:w w:val="75"/>
        </w:rPr>
        <w:t> </w:t>
      </w:r>
      <w:r>
        <w:rPr>
          <w:w w:val="75"/>
        </w:rPr>
        <w:t>el</w:t>
      </w:r>
      <w:r>
        <w:rPr>
          <w:spacing w:val="-9"/>
          <w:w w:val="75"/>
        </w:rPr>
        <w:t> </w:t>
      </w:r>
      <w:r>
        <w:rPr>
          <w:w w:val="75"/>
        </w:rPr>
        <w:t>concepto de</w:t>
      </w:r>
      <w:r>
        <w:rPr>
          <w:spacing w:val="-17"/>
          <w:w w:val="75"/>
        </w:rPr>
        <w:t> </w:t>
      </w:r>
      <w:r>
        <w:rPr>
          <w:w w:val="75"/>
        </w:rPr>
        <w:t>diferencia</w:t>
      </w:r>
      <w:r>
        <w:rPr>
          <w:spacing w:val="-19"/>
          <w:w w:val="75"/>
        </w:rPr>
        <w:t> </w:t>
      </w:r>
      <w:r>
        <w:rPr>
          <w:w w:val="75"/>
        </w:rPr>
        <w:t>sobre</w:t>
      </w:r>
      <w:r>
        <w:rPr>
          <w:spacing w:val="-19"/>
          <w:w w:val="75"/>
        </w:rPr>
        <w:t> </w:t>
      </w:r>
      <w:r>
        <w:rPr>
          <w:w w:val="75"/>
        </w:rPr>
        <w:t>el</w:t>
      </w:r>
      <w:r>
        <w:rPr>
          <w:spacing w:val="-19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unidad</w:t>
      </w:r>
      <w:r>
        <w:rPr>
          <w:spacing w:val="-16"/>
          <w:w w:val="75"/>
        </w:rPr>
        <w:t> </w:t>
      </w:r>
      <w:r>
        <w:rPr>
          <w:w w:val="75"/>
        </w:rPr>
        <w:t>(Luhmann,</w:t>
      </w:r>
      <w:r>
        <w:rPr>
          <w:spacing w:val="-18"/>
          <w:w w:val="75"/>
        </w:rPr>
        <w:t> </w:t>
      </w:r>
      <w:r>
        <w:rPr>
          <w:w w:val="75"/>
        </w:rPr>
        <w:t>1998-1).</w:t>
      </w:r>
      <w:r>
        <w:rPr>
          <w:spacing w:val="-18"/>
          <w:w w:val="75"/>
        </w:rPr>
        <w:t> </w:t>
      </w:r>
      <w:r>
        <w:rPr>
          <w:w w:val="75"/>
        </w:rPr>
        <w:t>El</w:t>
      </w:r>
      <w:r>
        <w:rPr>
          <w:spacing w:val="-21"/>
          <w:w w:val="75"/>
        </w:rPr>
        <w:t> </w:t>
      </w:r>
      <w:r>
        <w:rPr>
          <w:w w:val="75"/>
        </w:rPr>
        <w:t>concepto</w:t>
      </w:r>
      <w:r>
        <w:rPr>
          <w:spacing w:val="-18"/>
          <w:w w:val="75"/>
        </w:rPr>
        <w:t> </w:t>
      </w:r>
      <w:r>
        <w:rPr>
          <w:w w:val="75"/>
        </w:rPr>
        <w:t>unilateral </w:t>
      </w:r>
      <w:r>
        <w:rPr>
          <w:w w:val="80"/>
        </w:rPr>
        <w:t>todo-parte es reemplazado por un concepto recursivo e iterativo de </w:t>
      </w:r>
      <w:r>
        <w:rPr>
          <w:w w:val="75"/>
        </w:rPr>
        <w:t>sistema-entorno,</w:t>
      </w:r>
      <w:r>
        <w:rPr>
          <w:spacing w:val="-22"/>
          <w:w w:val="75"/>
        </w:rPr>
        <w:t> </w:t>
      </w:r>
      <w:r>
        <w:rPr>
          <w:w w:val="75"/>
        </w:rPr>
        <w:t>siempre</w:t>
      </w:r>
      <w:r>
        <w:rPr>
          <w:spacing w:val="-21"/>
          <w:w w:val="75"/>
        </w:rPr>
        <w:t> </w:t>
      </w:r>
      <w:r>
        <w:rPr>
          <w:w w:val="75"/>
        </w:rPr>
        <w:t>en</w:t>
      </w:r>
      <w:r>
        <w:rPr>
          <w:spacing w:val="-23"/>
          <w:w w:val="75"/>
        </w:rPr>
        <w:t> </w:t>
      </w:r>
      <w:r>
        <w:rPr>
          <w:w w:val="75"/>
        </w:rPr>
        <w:t>evolución,</w:t>
      </w:r>
      <w:r>
        <w:rPr>
          <w:spacing w:val="-21"/>
          <w:w w:val="75"/>
        </w:rPr>
        <w:t> </w:t>
      </w:r>
      <w:r>
        <w:rPr>
          <w:w w:val="75"/>
        </w:rPr>
        <w:t>inestable</w:t>
      </w:r>
      <w:r>
        <w:rPr>
          <w:spacing w:val="-21"/>
          <w:w w:val="75"/>
        </w:rPr>
        <w:t> </w:t>
      </w:r>
      <w:r>
        <w:rPr>
          <w:w w:val="75"/>
        </w:rPr>
        <w:t>e</w:t>
      </w:r>
      <w:r>
        <w:rPr>
          <w:spacing w:val="-21"/>
          <w:w w:val="75"/>
        </w:rPr>
        <w:t> </w:t>
      </w:r>
      <w:r>
        <w:rPr>
          <w:w w:val="75"/>
        </w:rPr>
        <w:t>incalculable</w:t>
      </w:r>
      <w:r>
        <w:rPr>
          <w:spacing w:val="-17"/>
          <w:w w:val="75"/>
        </w:rPr>
        <w:t> </w:t>
      </w:r>
      <w:r>
        <w:rPr>
          <w:w w:val="75"/>
        </w:rPr>
        <w:t>(Luhmann, 1998-2).</w:t>
      </w:r>
      <w:r>
        <w:rPr>
          <w:spacing w:val="-30"/>
          <w:w w:val="75"/>
        </w:rPr>
        <w:t> </w:t>
      </w:r>
      <w:r>
        <w:rPr>
          <w:w w:val="75"/>
        </w:rPr>
        <w:t>Desde</w:t>
      </w:r>
      <w:r>
        <w:rPr>
          <w:spacing w:val="-30"/>
          <w:w w:val="75"/>
        </w:rPr>
        <w:t> </w:t>
      </w:r>
      <w:r>
        <w:rPr>
          <w:w w:val="75"/>
        </w:rPr>
        <w:t>este</w:t>
      </w:r>
      <w:r>
        <w:rPr>
          <w:spacing w:val="-29"/>
          <w:w w:val="75"/>
        </w:rPr>
        <w:t> </w:t>
      </w:r>
      <w:r>
        <w:rPr>
          <w:w w:val="75"/>
        </w:rPr>
        <w:t>punto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vista,</w:t>
      </w:r>
      <w:r>
        <w:rPr>
          <w:spacing w:val="-30"/>
          <w:w w:val="75"/>
        </w:rPr>
        <w:t> </w:t>
      </w:r>
      <w:r>
        <w:rPr>
          <w:w w:val="75"/>
        </w:rPr>
        <w:t>nada</w:t>
      </w:r>
      <w:r>
        <w:rPr>
          <w:spacing w:val="-31"/>
          <w:w w:val="75"/>
        </w:rPr>
        <w:t> </w:t>
      </w:r>
      <w:r>
        <w:rPr>
          <w:w w:val="75"/>
        </w:rPr>
        <w:t>se</w:t>
      </w:r>
      <w:r>
        <w:rPr>
          <w:spacing w:val="-30"/>
          <w:w w:val="75"/>
        </w:rPr>
        <w:t> </w:t>
      </w:r>
      <w:r>
        <w:rPr>
          <w:w w:val="75"/>
        </w:rPr>
        <w:t>concibe</w:t>
      </w:r>
      <w:r>
        <w:rPr>
          <w:spacing w:val="-29"/>
          <w:w w:val="75"/>
        </w:rPr>
        <w:t> </w:t>
      </w:r>
      <w:r>
        <w:rPr>
          <w:w w:val="75"/>
        </w:rPr>
        <w:t>aislado</w:t>
      </w:r>
      <w:r>
        <w:rPr>
          <w:spacing w:val="-31"/>
          <w:w w:val="75"/>
        </w:rPr>
        <w:t> </w:t>
      </w:r>
      <w:r>
        <w:rPr>
          <w:w w:val="75"/>
        </w:rPr>
        <w:t>sino</w:t>
      </w:r>
      <w:r>
        <w:rPr>
          <w:spacing w:val="-30"/>
          <w:w w:val="75"/>
        </w:rPr>
        <w:t> </w:t>
      </w:r>
      <w:r>
        <w:rPr>
          <w:w w:val="75"/>
        </w:rPr>
        <w:t>en</w:t>
      </w:r>
      <w:r>
        <w:rPr>
          <w:spacing w:val="-30"/>
          <w:w w:val="75"/>
        </w:rPr>
        <w:t> </w:t>
      </w:r>
      <w:r>
        <w:rPr>
          <w:w w:val="75"/>
        </w:rPr>
        <w:t>cuanto</w:t>
      </w:r>
      <w:r>
        <w:rPr>
          <w:spacing w:val="-30"/>
          <w:w w:val="75"/>
        </w:rPr>
        <w:t> </w:t>
      </w:r>
      <w:r>
        <w:rPr>
          <w:w w:val="75"/>
        </w:rPr>
        <w:t>a </w:t>
      </w:r>
      <w:r>
        <w:rPr>
          <w:w w:val="85"/>
        </w:rPr>
        <w:t>las relaciones e interconexiones que genera con su entorno. La </w:t>
      </w:r>
      <w:r>
        <w:rPr>
          <w:w w:val="75"/>
        </w:rPr>
        <w:t>arquitectura,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este</w:t>
      </w:r>
      <w:r>
        <w:rPr>
          <w:spacing w:val="-22"/>
          <w:w w:val="75"/>
        </w:rPr>
        <w:t> </w:t>
      </w:r>
      <w:r>
        <w:rPr>
          <w:w w:val="75"/>
        </w:rPr>
        <w:t>modo,</w:t>
      </w:r>
      <w:r>
        <w:rPr>
          <w:spacing w:val="-21"/>
          <w:w w:val="75"/>
        </w:rPr>
        <w:t> </w:t>
      </w:r>
      <w:r>
        <w:rPr>
          <w:w w:val="75"/>
        </w:rPr>
        <w:t>no</w:t>
      </w:r>
      <w:r>
        <w:rPr>
          <w:spacing w:val="-23"/>
          <w:w w:val="75"/>
        </w:rPr>
        <w:t> </w:t>
      </w:r>
      <w:r>
        <w:rPr>
          <w:w w:val="75"/>
        </w:rPr>
        <w:t>es</w:t>
      </w:r>
      <w:r>
        <w:rPr>
          <w:spacing w:val="-22"/>
          <w:w w:val="75"/>
        </w:rPr>
        <w:t> </w:t>
      </w:r>
      <w:r>
        <w:rPr>
          <w:w w:val="75"/>
        </w:rPr>
        <w:t>sólo</w:t>
      </w:r>
      <w:r>
        <w:rPr>
          <w:spacing w:val="-21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edificio,</w:t>
      </w:r>
      <w:r>
        <w:rPr>
          <w:spacing w:val="-23"/>
          <w:w w:val="75"/>
        </w:rPr>
        <w:t> </w:t>
      </w:r>
      <w:r>
        <w:rPr>
          <w:w w:val="75"/>
        </w:rPr>
        <w:t>sino</w:t>
      </w:r>
      <w:r>
        <w:rPr>
          <w:spacing w:val="-23"/>
          <w:w w:val="75"/>
        </w:rPr>
        <w:t> </w:t>
      </w:r>
      <w:r>
        <w:rPr>
          <w:w w:val="75"/>
        </w:rPr>
        <w:t>que</w:t>
      </w:r>
      <w:r>
        <w:rPr>
          <w:spacing w:val="-21"/>
          <w:w w:val="75"/>
        </w:rPr>
        <w:t> </w:t>
      </w:r>
      <w:r>
        <w:rPr>
          <w:w w:val="75"/>
        </w:rPr>
        <w:t>debe</w:t>
      </w:r>
      <w:r>
        <w:rPr>
          <w:spacing w:val="-21"/>
          <w:w w:val="75"/>
        </w:rPr>
        <w:t> </w:t>
      </w:r>
      <w:r>
        <w:rPr>
          <w:w w:val="75"/>
        </w:rPr>
        <w:t>entenderse como</w:t>
      </w:r>
      <w:r>
        <w:rPr>
          <w:spacing w:val="-11"/>
          <w:w w:val="75"/>
        </w:rPr>
        <w:t> </w:t>
      </w:r>
      <w:r>
        <w:rPr>
          <w:w w:val="75"/>
        </w:rPr>
        <w:t>el</w:t>
      </w:r>
      <w:r>
        <w:rPr>
          <w:spacing w:val="-12"/>
          <w:w w:val="75"/>
        </w:rPr>
        <w:t> </w:t>
      </w:r>
      <w:r>
        <w:rPr>
          <w:w w:val="75"/>
        </w:rPr>
        <w:t>cúmulo</w:t>
      </w:r>
      <w:r>
        <w:rPr>
          <w:spacing w:val="-9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elementos</w:t>
      </w:r>
      <w:r>
        <w:rPr>
          <w:spacing w:val="-9"/>
          <w:w w:val="75"/>
        </w:rPr>
        <w:t> </w:t>
      </w:r>
      <w:r>
        <w:rPr>
          <w:w w:val="75"/>
        </w:rPr>
        <w:t>que</w:t>
      </w:r>
      <w:r>
        <w:rPr>
          <w:spacing w:val="-10"/>
          <w:w w:val="75"/>
        </w:rPr>
        <w:t> </w:t>
      </w:r>
      <w:r>
        <w:rPr>
          <w:w w:val="75"/>
        </w:rPr>
        <w:t>en</w:t>
      </w:r>
      <w:r>
        <w:rPr>
          <w:spacing w:val="37"/>
          <w:w w:val="75"/>
        </w:rPr>
        <w:t> </w:t>
      </w:r>
      <w:r>
        <w:rPr>
          <w:w w:val="75"/>
        </w:rPr>
        <w:t>ella</w:t>
      </w:r>
      <w:r>
        <w:rPr>
          <w:spacing w:val="-9"/>
          <w:w w:val="75"/>
        </w:rPr>
        <w:t> </w:t>
      </w:r>
      <w:r>
        <w:rPr>
          <w:w w:val="75"/>
        </w:rPr>
        <w:t>transcienden,</w:t>
      </w:r>
      <w:r>
        <w:rPr>
          <w:spacing w:val="-5"/>
          <w:w w:val="75"/>
        </w:rPr>
        <w:t> </w:t>
      </w:r>
      <w:r>
        <w:rPr>
          <w:w w:val="75"/>
        </w:rPr>
        <w:t>que</w:t>
      </w:r>
      <w:r>
        <w:rPr>
          <w:spacing w:val="-11"/>
          <w:w w:val="75"/>
        </w:rPr>
        <w:t> </w:t>
      </w:r>
      <w:r>
        <w:rPr>
          <w:w w:val="75"/>
        </w:rPr>
        <w:t>van</w:t>
      </w:r>
      <w:r>
        <w:rPr>
          <w:spacing w:val="-11"/>
          <w:w w:val="75"/>
        </w:rPr>
        <w:t> </w:t>
      </w:r>
      <w:r>
        <w:rPr>
          <w:w w:val="75"/>
        </w:rPr>
        <w:t>desde</w:t>
      </w:r>
      <w:r>
        <w:rPr>
          <w:spacing w:val="-10"/>
          <w:w w:val="75"/>
        </w:rPr>
        <w:t> </w:t>
      </w:r>
      <w:r>
        <w:rPr>
          <w:w w:val="75"/>
        </w:rPr>
        <w:t>el</w:t>
      </w:r>
    </w:p>
    <w:p>
      <w:pPr>
        <w:pStyle w:val="BodyText"/>
        <w:spacing w:line="271" w:lineRule="auto" w:before="59"/>
        <w:ind w:left="667" w:right="1422"/>
        <w:jc w:val="both"/>
      </w:pPr>
      <w:r>
        <w:rPr/>
        <w:br w:type="column"/>
      </w:r>
      <w:r>
        <w:rPr>
          <w:w w:val="75"/>
        </w:rPr>
        <w:t>objeto mismo, los usuarios directos e indirectos, las acciones o</w:t>
      </w:r>
      <w:r>
        <w:rPr>
          <w:spacing w:val="-27"/>
          <w:w w:val="75"/>
        </w:rPr>
        <w:t> </w:t>
      </w:r>
      <w:r>
        <w:rPr>
          <w:w w:val="75"/>
        </w:rPr>
        <w:t>funciones </w:t>
      </w:r>
      <w:r>
        <w:rPr>
          <w:w w:val="85"/>
        </w:rPr>
        <w:t>que</w:t>
      </w:r>
      <w:r>
        <w:rPr>
          <w:spacing w:val="-16"/>
          <w:w w:val="85"/>
        </w:rPr>
        <w:t> </w:t>
      </w:r>
      <w:r>
        <w:rPr>
          <w:w w:val="85"/>
        </w:rPr>
        <w:t>ahí</w:t>
      </w:r>
      <w:r>
        <w:rPr>
          <w:spacing w:val="-18"/>
          <w:w w:val="85"/>
        </w:rPr>
        <w:t> </w:t>
      </w:r>
      <w:r>
        <w:rPr>
          <w:w w:val="85"/>
        </w:rPr>
        <w:t>se</w:t>
      </w:r>
      <w:r>
        <w:rPr>
          <w:spacing w:val="-16"/>
          <w:w w:val="85"/>
        </w:rPr>
        <w:t> </w:t>
      </w:r>
      <w:r>
        <w:rPr>
          <w:w w:val="85"/>
        </w:rPr>
        <w:t>realizan,</w:t>
      </w:r>
      <w:r>
        <w:rPr>
          <w:spacing w:val="-16"/>
          <w:w w:val="85"/>
        </w:rPr>
        <w:t> </w:t>
      </w:r>
      <w:r>
        <w:rPr>
          <w:w w:val="85"/>
        </w:rPr>
        <w:t>así</w:t>
      </w:r>
      <w:r>
        <w:rPr>
          <w:spacing w:val="-18"/>
          <w:w w:val="85"/>
        </w:rPr>
        <w:t> </w:t>
      </w:r>
      <w:r>
        <w:rPr>
          <w:w w:val="85"/>
        </w:rPr>
        <w:t>como</w:t>
      </w:r>
      <w:r>
        <w:rPr>
          <w:spacing w:val="-16"/>
          <w:w w:val="85"/>
        </w:rPr>
        <w:t> </w:t>
      </w:r>
      <w:r>
        <w:rPr>
          <w:w w:val="85"/>
        </w:rPr>
        <w:t>las</w:t>
      </w:r>
      <w:r>
        <w:rPr>
          <w:spacing w:val="34"/>
          <w:w w:val="85"/>
        </w:rPr>
        <w:t> </w:t>
      </w:r>
      <w:r>
        <w:rPr>
          <w:w w:val="85"/>
        </w:rPr>
        <w:t>relaciones</w:t>
      </w:r>
      <w:r>
        <w:rPr>
          <w:spacing w:val="-15"/>
          <w:w w:val="85"/>
        </w:rPr>
        <w:t> </w:t>
      </w:r>
      <w:r>
        <w:rPr>
          <w:w w:val="85"/>
        </w:rPr>
        <w:t>que</w:t>
      </w:r>
      <w:r>
        <w:rPr>
          <w:spacing w:val="-16"/>
          <w:w w:val="85"/>
        </w:rPr>
        <w:t> </w:t>
      </w:r>
      <w:r>
        <w:rPr>
          <w:w w:val="85"/>
        </w:rPr>
        <w:t>en</w:t>
      </w:r>
      <w:r>
        <w:rPr>
          <w:spacing w:val="-17"/>
          <w:w w:val="85"/>
        </w:rPr>
        <w:t> </w:t>
      </w:r>
      <w:r>
        <w:rPr>
          <w:w w:val="85"/>
        </w:rPr>
        <w:t>ese</w:t>
      </w:r>
      <w:r>
        <w:rPr>
          <w:spacing w:val="-17"/>
          <w:w w:val="85"/>
        </w:rPr>
        <w:t> </w:t>
      </w:r>
      <w:r>
        <w:rPr>
          <w:w w:val="85"/>
        </w:rPr>
        <w:t>espacio</w:t>
      </w:r>
      <w:r>
        <w:rPr>
          <w:spacing w:val="-17"/>
          <w:w w:val="85"/>
        </w:rPr>
        <w:t> </w:t>
      </w:r>
      <w:r>
        <w:rPr>
          <w:w w:val="85"/>
        </w:rPr>
        <w:t>se </w:t>
      </w:r>
      <w:r>
        <w:rPr>
          <w:w w:val="80"/>
        </w:rPr>
        <w:t>desarrollan,</w:t>
      </w:r>
      <w:r>
        <w:rPr>
          <w:spacing w:val="-13"/>
          <w:w w:val="80"/>
        </w:rPr>
        <w:t> </w:t>
      </w:r>
      <w:r>
        <w:rPr>
          <w:w w:val="80"/>
        </w:rPr>
        <w:t>hasta</w:t>
      </w:r>
      <w:r>
        <w:rPr>
          <w:spacing w:val="-13"/>
          <w:w w:val="80"/>
        </w:rPr>
        <w:t> </w:t>
      </w:r>
      <w:r>
        <w:rPr>
          <w:w w:val="80"/>
        </w:rPr>
        <w:t>la</w:t>
      </w:r>
      <w:r>
        <w:rPr>
          <w:spacing w:val="-12"/>
          <w:w w:val="80"/>
        </w:rPr>
        <w:t> </w:t>
      </w:r>
      <w:r>
        <w:rPr>
          <w:w w:val="80"/>
        </w:rPr>
        <w:t>manera</w:t>
      </w:r>
      <w:r>
        <w:rPr>
          <w:spacing w:val="-14"/>
          <w:w w:val="80"/>
        </w:rPr>
        <w:t> </w:t>
      </w:r>
      <w:r>
        <w:rPr>
          <w:w w:val="80"/>
        </w:rPr>
        <w:t>como</w:t>
      </w:r>
      <w:r>
        <w:rPr>
          <w:spacing w:val="-13"/>
          <w:w w:val="80"/>
        </w:rPr>
        <w:t> </w:t>
      </w:r>
      <w:r>
        <w:rPr>
          <w:w w:val="80"/>
        </w:rPr>
        <w:t>puede</w:t>
      </w:r>
      <w:r>
        <w:rPr>
          <w:spacing w:val="-12"/>
          <w:w w:val="80"/>
        </w:rPr>
        <w:t> </w:t>
      </w:r>
      <w:r>
        <w:rPr>
          <w:w w:val="80"/>
        </w:rPr>
        <w:t>o</w:t>
      </w:r>
      <w:r>
        <w:rPr>
          <w:spacing w:val="-13"/>
          <w:w w:val="80"/>
        </w:rPr>
        <w:t> </w:t>
      </w:r>
      <w:r>
        <w:rPr>
          <w:w w:val="80"/>
        </w:rPr>
        <w:t>no</w:t>
      </w:r>
      <w:r>
        <w:rPr>
          <w:spacing w:val="-13"/>
          <w:w w:val="80"/>
        </w:rPr>
        <w:t> </w:t>
      </w:r>
      <w:r>
        <w:rPr>
          <w:w w:val="80"/>
        </w:rPr>
        <w:t>tener</w:t>
      </w:r>
      <w:r>
        <w:rPr>
          <w:spacing w:val="-12"/>
          <w:w w:val="80"/>
        </w:rPr>
        <w:t> </w:t>
      </w:r>
      <w:r>
        <w:rPr>
          <w:w w:val="80"/>
        </w:rPr>
        <w:t>una</w:t>
      </w:r>
      <w:r>
        <w:rPr>
          <w:spacing w:val="-13"/>
          <w:w w:val="80"/>
        </w:rPr>
        <w:t> </w:t>
      </w:r>
      <w:r>
        <w:rPr>
          <w:w w:val="80"/>
        </w:rPr>
        <w:t>connotación </w:t>
      </w:r>
      <w:r>
        <w:rPr>
          <w:w w:val="85"/>
        </w:rPr>
        <w:t>simbólica.</w:t>
      </w:r>
    </w:p>
    <w:p>
      <w:pPr>
        <w:pStyle w:val="BodyText"/>
        <w:spacing w:line="271" w:lineRule="auto" w:before="200"/>
        <w:ind w:left="667" w:right="1417"/>
        <w:jc w:val="both"/>
      </w:pPr>
      <w:r>
        <w:rPr>
          <w:w w:val="80"/>
        </w:rPr>
        <w:t>Esta</w:t>
      </w:r>
      <w:r>
        <w:rPr>
          <w:spacing w:val="-35"/>
          <w:w w:val="80"/>
        </w:rPr>
        <w:t> </w:t>
      </w:r>
      <w:r>
        <w:rPr>
          <w:w w:val="80"/>
        </w:rPr>
        <w:t>nueva</w:t>
      </w:r>
      <w:r>
        <w:rPr>
          <w:spacing w:val="-35"/>
          <w:w w:val="80"/>
        </w:rPr>
        <w:t> </w:t>
      </w:r>
      <w:r>
        <w:rPr>
          <w:w w:val="80"/>
        </w:rPr>
        <w:t>visión</w:t>
      </w:r>
      <w:r>
        <w:rPr>
          <w:spacing w:val="-35"/>
          <w:w w:val="80"/>
        </w:rPr>
        <w:t> </w:t>
      </w:r>
      <w:r>
        <w:rPr>
          <w:w w:val="80"/>
        </w:rPr>
        <w:t>sistémica</w:t>
      </w:r>
      <w:r>
        <w:rPr>
          <w:spacing w:val="-35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5"/>
          <w:w w:val="80"/>
        </w:rPr>
        <w:t> </w:t>
      </w:r>
      <w:r>
        <w:rPr>
          <w:w w:val="80"/>
        </w:rPr>
        <w:t>arquitectura</w:t>
      </w:r>
      <w:r>
        <w:rPr>
          <w:spacing w:val="-35"/>
          <w:w w:val="80"/>
        </w:rPr>
        <w:t> </w:t>
      </w:r>
      <w:r>
        <w:rPr>
          <w:w w:val="80"/>
        </w:rPr>
        <w:t>implica</w:t>
      </w:r>
      <w:r>
        <w:rPr>
          <w:spacing w:val="-35"/>
          <w:w w:val="80"/>
        </w:rPr>
        <w:t> </w:t>
      </w:r>
      <w:r>
        <w:rPr>
          <w:w w:val="80"/>
        </w:rPr>
        <w:t>un</w:t>
      </w:r>
      <w:r>
        <w:rPr>
          <w:spacing w:val="-35"/>
          <w:w w:val="80"/>
        </w:rPr>
        <w:t> </w:t>
      </w:r>
      <w:r>
        <w:rPr>
          <w:w w:val="80"/>
        </w:rPr>
        <w:t>reenfoque</w:t>
      </w:r>
      <w:r>
        <w:rPr>
          <w:spacing w:val="-35"/>
          <w:w w:val="80"/>
        </w:rPr>
        <w:t> </w:t>
      </w:r>
      <w:r>
        <w:rPr>
          <w:w w:val="80"/>
        </w:rPr>
        <w:t>de</w:t>
      </w:r>
      <w:r>
        <w:rPr>
          <w:spacing w:val="-35"/>
          <w:w w:val="80"/>
        </w:rPr>
        <w:t> </w:t>
      </w:r>
      <w:r>
        <w:rPr>
          <w:w w:val="80"/>
        </w:rPr>
        <w:t>la </w:t>
      </w:r>
      <w:r>
        <w:rPr>
          <w:w w:val="75"/>
        </w:rPr>
        <w:t>crítica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ella</w:t>
      </w:r>
      <w:r>
        <w:rPr>
          <w:spacing w:val="-25"/>
          <w:w w:val="75"/>
        </w:rPr>
        <w:t> </w:t>
      </w:r>
      <w:r>
        <w:rPr>
          <w:w w:val="75"/>
        </w:rPr>
        <w:t>se</w:t>
      </w:r>
      <w:r>
        <w:rPr>
          <w:spacing w:val="-23"/>
          <w:w w:val="75"/>
        </w:rPr>
        <w:t> </w:t>
      </w:r>
      <w:r>
        <w:rPr>
          <w:w w:val="75"/>
        </w:rPr>
        <w:t>ha</w:t>
      </w:r>
      <w:r>
        <w:rPr>
          <w:spacing w:val="-24"/>
          <w:w w:val="75"/>
        </w:rPr>
        <w:t> </w:t>
      </w:r>
      <w:r>
        <w:rPr>
          <w:w w:val="75"/>
        </w:rPr>
        <w:t>venido</w:t>
      </w:r>
      <w:r>
        <w:rPr>
          <w:spacing w:val="-24"/>
          <w:w w:val="75"/>
        </w:rPr>
        <w:t> </w:t>
      </w:r>
      <w:r>
        <w:rPr>
          <w:w w:val="75"/>
        </w:rPr>
        <w:t>haciendo,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3"/>
          <w:w w:val="75"/>
        </w:rPr>
        <w:t> </w:t>
      </w:r>
      <w:r>
        <w:rPr>
          <w:w w:val="75"/>
        </w:rPr>
        <w:t>obliga</w:t>
      </w:r>
      <w:r>
        <w:rPr>
          <w:spacing w:val="-23"/>
          <w:w w:val="75"/>
        </w:rPr>
        <w:t> </w:t>
      </w:r>
      <w:r>
        <w:rPr>
          <w:w w:val="75"/>
        </w:rPr>
        <w:t>a</w:t>
      </w:r>
      <w:r>
        <w:rPr>
          <w:spacing w:val="-24"/>
          <w:w w:val="75"/>
        </w:rPr>
        <w:t> </w:t>
      </w:r>
      <w:r>
        <w:rPr>
          <w:w w:val="75"/>
        </w:rPr>
        <w:t>transferirla</w:t>
      </w:r>
      <w:r>
        <w:rPr>
          <w:spacing w:val="-24"/>
          <w:w w:val="75"/>
        </w:rPr>
        <w:t> </w:t>
      </w:r>
      <w:r>
        <w:rPr>
          <w:w w:val="75"/>
        </w:rPr>
        <w:t>también</w:t>
      </w:r>
      <w:r>
        <w:rPr>
          <w:spacing w:val="-25"/>
          <w:w w:val="75"/>
        </w:rPr>
        <w:t> </w:t>
      </w:r>
      <w:r>
        <w:rPr>
          <w:w w:val="75"/>
        </w:rPr>
        <w:t>a lo complejo, auxiliándose de la triada propuesta. Bajo el enfoque de esta teoría,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arquitectura</w:t>
      </w:r>
      <w:r>
        <w:rPr>
          <w:spacing w:val="-23"/>
          <w:w w:val="75"/>
        </w:rPr>
        <w:t> </w:t>
      </w:r>
      <w:r>
        <w:rPr>
          <w:w w:val="75"/>
        </w:rPr>
        <w:t>permite</w:t>
      </w:r>
      <w:r>
        <w:rPr>
          <w:spacing w:val="-25"/>
          <w:w w:val="75"/>
        </w:rPr>
        <w:t> </w:t>
      </w:r>
      <w:r>
        <w:rPr>
          <w:w w:val="75"/>
        </w:rPr>
        <w:t>una</w:t>
      </w:r>
      <w:r>
        <w:rPr>
          <w:spacing w:val="-24"/>
          <w:w w:val="75"/>
        </w:rPr>
        <w:t> </w:t>
      </w:r>
      <w:r>
        <w:rPr>
          <w:w w:val="75"/>
        </w:rPr>
        <w:t>nueva</w:t>
      </w:r>
      <w:r>
        <w:rPr>
          <w:spacing w:val="-26"/>
          <w:w w:val="75"/>
        </w:rPr>
        <w:t> </w:t>
      </w:r>
      <w:r>
        <w:rPr>
          <w:w w:val="75"/>
        </w:rPr>
        <w:t>concepción</w:t>
      </w:r>
      <w:r>
        <w:rPr>
          <w:spacing w:val="-23"/>
          <w:w w:val="75"/>
        </w:rPr>
        <w:t> </w:t>
      </w:r>
      <w:r>
        <w:rPr>
          <w:w w:val="75"/>
        </w:rPr>
        <w:t>y</w:t>
      </w:r>
      <w:r>
        <w:rPr>
          <w:spacing w:val="-26"/>
          <w:w w:val="75"/>
        </w:rPr>
        <w:t> </w:t>
      </w:r>
      <w:r>
        <w:rPr>
          <w:w w:val="75"/>
        </w:rPr>
        <w:t>crítica,</w:t>
      </w:r>
      <w:r>
        <w:rPr>
          <w:spacing w:val="-24"/>
          <w:w w:val="75"/>
        </w:rPr>
        <w:t> </w:t>
      </w:r>
      <w:r>
        <w:rPr>
          <w:w w:val="75"/>
        </w:rPr>
        <w:t>al</w:t>
      </w:r>
      <w:r>
        <w:rPr>
          <w:spacing w:val="-24"/>
          <w:w w:val="75"/>
        </w:rPr>
        <w:t> </w:t>
      </w:r>
      <w:r>
        <w:rPr>
          <w:w w:val="75"/>
        </w:rPr>
        <w:t>entenderla </w:t>
      </w:r>
      <w:r>
        <w:rPr>
          <w:w w:val="85"/>
        </w:rPr>
        <w:t>integrada por varios sistemas entre los que existen procesos de </w:t>
      </w:r>
      <w:r>
        <w:rPr>
          <w:w w:val="75"/>
        </w:rPr>
        <w:t>intercambio, con inestabilidades y reacomodos, propios de </w:t>
      </w:r>
      <w:r>
        <w:rPr>
          <w:spacing w:val="-3"/>
          <w:w w:val="75"/>
        </w:rPr>
        <w:t>los </w:t>
      </w:r>
      <w:r>
        <w:rPr>
          <w:w w:val="75"/>
        </w:rPr>
        <w:t>sistemas </w:t>
      </w:r>
      <w:r>
        <w:rPr>
          <w:w w:val="80"/>
        </w:rPr>
        <w:t>complejos, llegando a un alto grado de inestabilidad e</w:t>
      </w:r>
      <w:r>
        <w:rPr>
          <w:spacing w:val="-22"/>
          <w:w w:val="80"/>
        </w:rPr>
        <w:t> </w:t>
      </w:r>
      <w:r>
        <w:rPr>
          <w:w w:val="80"/>
        </w:rPr>
        <w:t>incertidumbre </w:t>
      </w:r>
      <w:r>
        <w:rPr>
          <w:w w:val="65"/>
        </w:rPr>
        <w:t>(Luhmann,</w:t>
      </w:r>
      <w:r>
        <w:rPr>
          <w:spacing w:val="13"/>
          <w:w w:val="65"/>
        </w:rPr>
        <w:t> </w:t>
      </w:r>
      <w:r>
        <w:rPr>
          <w:w w:val="65"/>
        </w:rPr>
        <w:t>1998-1).</w:t>
      </w:r>
    </w:p>
    <w:p>
      <w:pPr>
        <w:pStyle w:val="BodyText"/>
        <w:spacing w:line="271" w:lineRule="auto" w:before="198"/>
        <w:ind w:left="667" w:right="1418"/>
        <w:jc w:val="both"/>
      </w:pPr>
      <w:r>
        <w:rPr>
          <w:w w:val="85"/>
        </w:rPr>
        <w:t>Se</w:t>
      </w:r>
      <w:r>
        <w:rPr>
          <w:spacing w:val="-21"/>
          <w:w w:val="85"/>
        </w:rPr>
        <w:t> </w:t>
      </w:r>
      <w:r>
        <w:rPr>
          <w:w w:val="85"/>
        </w:rPr>
        <w:t>entiende</w:t>
      </w:r>
      <w:r>
        <w:rPr>
          <w:spacing w:val="-21"/>
          <w:w w:val="85"/>
        </w:rPr>
        <w:t> </w:t>
      </w:r>
      <w:r>
        <w:rPr>
          <w:w w:val="85"/>
        </w:rPr>
        <w:t>que</w:t>
      </w:r>
      <w:r>
        <w:rPr>
          <w:spacing w:val="-21"/>
          <w:w w:val="85"/>
        </w:rPr>
        <w:t> </w:t>
      </w:r>
      <w:r>
        <w:rPr>
          <w:w w:val="85"/>
        </w:rPr>
        <w:t>la</w:t>
      </w:r>
      <w:r>
        <w:rPr>
          <w:spacing w:val="-22"/>
          <w:w w:val="85"/>
        </w:rPr>
        <w:t> </w:t>
      </w:r>
      <w:r>
        <w:rPr>
          <w:w w:val="85"/>
        </w:rPr>
        <w:t>crítica</w:t>
      </w:r>
      <w:r>
        <w:rPr>
          <w:spacing w:val="-21"/>
          <w:w w:val="85"/>
        </w:rPr>
        <w:t> </w:t>
      </w:r>
      <w:r>
        <w:rPr>
          <w:w w:val="85"/>
        </w:rPr>
        <w:t>propuesta</w:t>
      </w:r>
      <w:r>
        <w:rPr>
          <w:spacing w:val="-22"/>
          <w:w w:val="85"/>
        </w:rPr>
        <w:t> </w:t>
      </w:r>
      <w:r>
        <w:rPr>
          <w:w w:val="85"/>
        </w:rPr>
        <w:t>pretende</w:t>
      </w:r>
      <w:r>
        <w:rPr>
          <w:spacing w:val="-21"/>
          <w:w w:val="85"/>
        </w:rPr>
        <w:t> </w:t>
      </w:r>
      <w:r>
        <w:rPr>
          <w:w w:val="85"/>
        </w:rPr>
        <w:t>alejarse</w:t>
      </w:r>
      <w:r>
        <w:rPr>
          <w:spacing w:val="-22"/>
          <w:w w:val="85"/>
        </w:rPr>
        <w:t> </w:t>
      </w:r>
      <w:r>
        <w:rPr>
          <w:w w:val="85"/>
        </w:rPr>
        <w:t>de</w:t>
      </w:r>
      <w:r>
        <w:rPr>
          <w:spacing w:val="-21"/>
          <w:w w:val="85"/>
        </w:rPr>
        <w:t> </w:t>
      </w:r>
      <w:r>
        <w:rPr>
          <w:w w:val="85"/>
        </w:rPr>
        <w:t>posturas polarizadas,</w:t>
      </w:r>
      <w:r>
        <w:rPr>
          <w:spacing w:val="-6"/>
          <w:w w:val="85"/>
        </w:rPr>
        <w:t> </w:t>
      </w:r>
      <w:r>
        <w:rPr>
          <w:w w:val="85"/>
        </w:rPr>
        <w:t>que</w:t>
      </w:r>
      <w:r>
        <w:rPr>
          <w:spacing w:val="-6"/>
          <w:w w:val="85"/>
        </w:rPr>
        <w:t> </w:t>
      </w:r>
      <w:r>
        <w:rPr>
          <w:w w:val="85"/>
        </w:rPr>
        <w:t>no</w:t>
      </w:r>
      <w:r>
        <w:rPr>
          <w:spacing w:val="-7"/>
          <w:w w:val="85"/>
        </w:rPr>
        <w:t> </w:t>
      </w:r>
      <w:r>
        <w:rPr>
          <w:w w:val="85"/>
        </w:rPr>
        <w:t>pretende</w:t>
      </w:r>
      <w:r>
        <w:rPr>
          <w:spacing w:val="-6"/>
          <w:w w:val="85"/>
        </w:rPr>
        <w:t> </w:t>
      </w:r>
      <w:r>
        <w:rPr>
          <w:w w:val="85"/>
        </w:rPr>
        <w:t>reconocer</w:t>
      </w:r>
      <w:r>
        <w:rPr>
          <w:spacing w:val="-7"/>
          <w:w w:val="85"/>
        </w:rPr>
        <w:t> </w:t>
      </w:r>
      <w:r>
        <w:rPr>
          <w:w w:val="85"/>
        </w:rPr>
        <w:t>centros</w:t>
      </w:r>
      <w:r>
        <w:rPr>
          <w:spacing w:val="-6"/>
          <w:w w:val="85"/>
        </w:rPr>
        <w:t> </w:t>
      </w:r>
      <w:r>
        <w:rPr>
          <w:w w:val="85"/>
        </w:rPr>
        <w:t>ni</w:t>
      </w:r>
      <w:r>
        <w:rPr>
          <w:spacing w:val="-7"/>
          <w:w w:val="85"/>
        </w:rPr>
        <w:t> </w:t>
      </w:r>
      <w:r>
        <w:rPr>
          <w:w w:val="85"/>
        </w:rPr>
        <w:t>cúspides,</w:t>
      </w:r>
      <w:r>
        <w:rPr>
          <w:spacing w:val="-7"/>
          <w:w w:val="85"/>
        </w:rPr>
        <w:t> </w:t>
      </w:r>
      <w:r>
        <w:rPr>
          <w:w w:val="85"/>
        </w:rPr>
        <w:t>sino </w:t>
      </w:r>
      <w:r>
        <w:rPr>
          <w:w w:val="75"/>
        </w:rPr>
        <w:t>intersecciones</w:t>
      </w:r>
      <w:r>
        <w:rPr>
          <w:spacing w:val="-11"/>
          <w:w w:val="75"/>
        </w:rPr>
        <w:t> </w:t>
      </w:r>
      <w:r>
        <w:rPr>
          <w:w w:val="75"/>
        </w:rPr>
        <w:t>e</w:t>
      </w:r>
      <w:r>
        <w:rPr>
          <w:spacing w:val="-10"/>
          <w:w w:val="75"/>
        </w:rPr>
        <w:t> </w:t>
      </w:r>
      <w:r>
        <w:rPr>
          <w:w w:val="75"/>
        </w:rPr>
        <w:t>intersticios,</w:t>
      </w:r>
      <w:r>
        <w:rPr>
          <w:spacing w:val="-12"/>
          <w:w w:val="75"/>
        </w:rPr>
        <w:t> </w:t>
      </w:r>
      <w:r>
        <w:rPr>
          <w:w w:val="75"/>
        </w:rPr>
        <w:t>resultando</w:t>
      </w:r>
      <w:r>
        <w:rPr>
          <w:spacing w:val="-10"/>
          <w:w w:val="75"/>
        </w:rPr>
        <w:t> </w:t>
      </w:r>
      <w:r>
        <w:rPr>
          <w:w w:val="75"/>
        </w:rPr>
        <w:t>las</w:t>
      </w:r>
      <w:r>
        <w:rPr>
          <w:spacing w:val="-10"/>
          <w:w w:val="75"/>
        </w:rPr>
        <w:t> </w:t>
      </w:r>
      <w:r>
        <w:rPr>
          <w:w w:val="75"/>
        </w:rPr>
        <w:t>confluencias</w:t>
      </w:r>
      <w:r>
        <w:rPr>
          <w:spacing w:val="-10"/>
          <w:w w:val="75"/>
        </w:rPr>
        <w:t> </w:t>
      </w:r>
      <w:r>
        <w:rPr>
          <w:w w:val="75"/>
        </w:rPr>
        <w:t>entre</w:t>
      </w:r>
      <w:r>
        <w:rPr>
          <w:spacing w:val="-12"/>
          <w:w w:val="75"/>
        </w:rPr>
        <w:t> </w:t>
      </w:r>
      <w:r>
        <w:rPr>
          <w:w w:val="75"/>
        </w:rPr>
        <w:t>los</w:t>
      </w:r>
      <w:r>
        <w:rPr>
          <w:spacing w:val="-10"/>
          <w:w w:val="75"/>
        </w:rPr>
        <w:t> </w:t>
      </w:r>
      <w:r>
        <w:rPr>
          <w:w w:val="75"/>
        </w:rPr>
        <w:t>factores (sistemas)</w:t>
      </w:r>
      <w:r>
        <w:rPr>
          <w:spacing w:val="-25"/>
          <w:w w:val="75"/>
        </w:rPr>
        <w:t> </w:t>
      </w:r>
      <w:r>
        <w:rPr>
          <w:w w:val="75"/>
        </w:rPr>
        <w:t>los</w:t>
      </w:r>
      <w:r>
        <w:rPr>
          <w:spacing w:val="-22"/>
          <w:w w:val="75"/>
        </w:rPr>
        <w:t> </w:t>
      </w:r>
      <w:r>
        <w:rPr>
          <w:w w:val="75"/>
        </w:rPr>
        <w:t>puntos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mayor</w:t>
      </w:r>
      <w:r>
        <w:rPr>
          <w:spacing w:val="-24"/>
          <w:w w:val="75"/>
        </w:rPr>
        <w:t> </w:t>
      </w:r>
      <w:r>
        <w:rPr>
          <w:w w:val="75"/>
        </w:rPr>
        <w:t>riqueza</w:t>
      </w:r>
      <w:r>
        <w:rPr>
          <w:spacing w:val="-24"/>
          <w:w w:val="75"/>
        </w:rPr>
        <w:t> </w:t>
      </w:r>
      <w:r>
        <w:rPr>
          <w:w w:val="75"/>
        </w:rPr>
        <w:t>interpretativa,</w:t>
      </w:r>
      <w:r>
        <w:rPr>
          <w:spacing w:val="-24"/>
          <w:w w:val="75"/>
        </w:rPr>
        <w:t> </w:t>
      </w:r>
      <w:r>
        <w:rPr>
          <w:w w:val="75"/>
        </w:rPr>
        <w:t>debido</w:t>
      </w:r>
      <w:r>
        <w:rPr>
          <w:spacing w:val="-24"/>
          <w:w w:val="75"/>
        </w:rPr>
        <w:t> </w:t>
      </w:r>
      <w:r>
        <w:rPr>
          <w:w w:val="75"/>
        </w:rPr>
        <w:t>a</w:t>
      </w:r>
      <w:r>
        <w:rPr>
          <w:spacing w:val="-25"/>
          <w:w w:val="75"/>
        </w:rPr>
        <w:t> </w:t>
      </w:r>
      <w:r>
        <w:rPr>
          <w:w w:val="75"/>
        </w:rPr>
        <w:t>que</w:t>
      </w:r>
      <w:r>
        <w:rPr>
          <w:spacing w:val="-25"/>
          <w:w w:val="75"/>
        </w:rPr>
        <w:t> </w:t>
      </w:r>
      <w:r>
        <w:rPr>
          <w:w w:val="75"/>
        </w:rPr>
        <w:t>arrojan la</w:t>
      </w:r>
      <w:r>
        <w:rPr>
          <w:spacing w:val="-28"/>
          <w:w w:val="75"/>
        </w:rPr>
        <w:t> </w:t>
      </w:r>
      <w:r>
        <w:rPr>
          <w:w w:val="75"/>
        </w:rPr>
        <w:t>información</w:t>
      </w:r>
      <w:r>
        <w:rPr>
          <w:spacing w:val="-28"/>
          <w:w w:val="75"/>
        </w:rPr>
        <w:t> </w:t>
      </w:r>
      <w:r>
        <w:rPr>
          <w:w w:val="75"/>
        </w:rPr>
        <w:t>que</w:t>
      </w:r>
      <w:r>
        <w:rPr>
          <w:spacing w:val="-27"/>
          <w:w w:val="75"/>
        </w:rPr>
        <w:t> </w:t>
      </w:r>
      <w:r>
        <w:rPr>
          <w:w w:val="75"/>
        </w:rPr>
        <w:t>las</w:t>
      </w:r>
      <w:r>
        <w:rPr>
          <w:spacing w:val="-28"/>
          <w:w w:val="75"/>
        </w:rPr>
        <w:t> </w:t>
      </w:r>
      <w:r>
        <w:rPr>
          <w:w w:val="75"/>
        </w:rPr>
        <w:t>posturas</w:t>
      </w:r>
      <w:r>
        <w:rPr>
          <w:spacing w:val="-28"/>
          <w:w w:val="75"/>
        </w:rPr>
        <w:t> </w:t>
      </w:r>
      <w:r>
        <w:rPr>
          <w:w w:val="75"/>
        </w:rPr>
        <w:t>anteriores</w:t>
      </w:r>
      <w:r>
        <w:rPr>
          <w:spacing w:val="-28"/>
          <w:w w:val="75"/>
        </w:rPr>
        <w:t> </w:t>
      </w:r>
      <w:r>
        <w:rPr>
          <w:w w:val="75"/>
        </w:rPr>
        <w:t>descuidaron.</w:t>
      </w:r>
    </w:p>
    <w:p>
      <w:pPr>
        <w:pStyle w:val="BodyText"/>
        <w:spacing w:line="271" w:lineRule="auto" w:before="201"/>
        <w:ind w:left="667" w:right="1415"/>
        <w:jc w:val="both"/>
      </w:pPr>
      <w:r>
        <w:rPr>
          <w:w w:val="80"/>
        </w:rPr>
        <w:t>A</w:t>
      </w:r>
      <w:r>
        <w:rPr>
          <w:spacing w:val="-9"/>
          <w:w w:val="80"/>
        </w:rPr>
        <w:t> </w:t>
      </w:r>
      <w:r>
        <w:rPr>
          <w:w w:val="80"/>
        </w:rPr>
        <w:t>causa</w:t>
      </w:r>
      <w:r>
        <w:rPr>
          <w:spacing w:val="-11"/>
          <w:w w:val="80"/>
        </w:rPr>
        <w:t> </w:t>
      </w:r>
      <w:r>
        <w:rPr>
          <w:w w:val="80"/>
        </w:rPr>
        <w:t>de</w:t>
      </w:r>
      <w:r>
        <w:rPr>
          <w:spacing w:val="-9"/>
          <w:w w:val="80"/>
        </w:rPr>
        <w:t> </w:t>
      </w:r>
      <w:r>
        <w:rPr>
          <w:w w:val="80"/>
        </w:rPr>
        <w:t>los</w:t>
      </w:r>
      <w:r>
        <w:rPr>
          <w:spacing w:val="-10"/>
          <w:w w:val="80"/>
        </w:rPr>
        <w:t> </w:t>
      </w:r>
      <w:r>
        <w:rPr>
          <w:w w:val="80"/>
        </w:rPr>
        <w:t>múltiples</w:t>
      </w:r>
      <w:r>
        <w:rPr>
          <w:spacing w:val="-9"/>
          <w:w w:val="80"/>
        </w:rPr>
        <w:t> </w:t>
      </w:r>
      <w:r>
        <w:rPr>
          <w:w w:val="80"/>
        </w:rPr>
        <w:t>factores</w:t>
      </w:r>
      <w:r>
        <w:rPr>
          <w:spacing w:val="-8"/>
          <w:w w:val="80"/>
        </w:rPr>
        <w:t> </w:t>
      </w:r>
      <w:r>
        <w:rPr>
          <w:w w:val="80"/>
        </w:rPr>
        <w:t>que</w:t>
      </w:r>
      <w:r>
        <w:rPr>
          <w:spacing w:val="-12"/>
          <w:w w:val="80"/>
        </w:rPr>
        <w:t> </w:t>
      </w:r>
      <w:r>
        <w:rPr>
          <w:w w:val="80"/>
        </w:rPr>
        <w:t>circunscriben</w:t>
      </w:r>
      <w:r>
        <w:rPr>
          <w:spacing w:val="-12"/>
          <w:w w:val="80"/>
        </w:rPr>
        <w:t> </w:t>
      </w:r>
      <w:r>
        <w:rPr>
          <w:w w:val="80"/>
        </w:rPr>
        <w:t>el</w:t>
      </w:r>
      <w:r>
        <w:rPr>
          <w:spacing w:val="-13"/>
          <w:w w:val="80"/>
        </w:rPr>
        <w:t> </w:t>
      </w:r>
      <w:r>
        <w:rPr>
          <w:w w:val="80"/>
        </w:rPr>
        <w:t>fenómeno</w:t>
      </w:r>
      <w:r>
        <w:rPr>
          <w:spacing w:val="-10"/>
          <w:w w:val="80"/>
        </w:rPr>
        <w:t> </w:t>
      </w:r>
      <w:r>
        <w:rPr>
          <w:w w:val="80"/>
        </w:rPr>
        <w:t>de</w:t>
      </w:r>
      <w:r>
        <w:rPr>
          <w:spacing w:val="-10"/>
          <w:w w:val="80"/>
        </w:rPr>
        <w:t> </w:t>
      </w:r>
      <w:r>
        <w:rPr>
          <w:w w:val="80"/>
        </w:rPr>
        <w:t>la </w:t>
      </w:r>
      <w:r>
        <w:rPr>
          <w:w w:val="75"/>
        </w:rPr>
        <w:t>arquitectura</w:t>
      </w:r>
      <w:r>
        <w:rPr>
          <w:spacing w:val="-26"/>
          <w:w w:val="75"/>
        </w:rPr>
        <w:t> </w:t>
      </w:r>
      <w:r>
        <w:rPr>
          <w:w w:val="75"/>
        </w:rPr>
        <w:t>supermoderna,</w:t>
      </w:r>
      <w:r>
        <w:rPr>
          <w:spacing w:val="-25"/>
          <w:w w:val="75"/>
        </w:rPr>
        <w:t> </w:t>
      </w:r>
      <w:r>
        <w:rPr>
          <w:w w:val="75"/>
        </w:rPr>
        <w:t>he</w:t>
      </w:r>
      <w:r>
        <w:rPr>
          <w:spacing w:val="-26"/>
          <w:w w:val="75"/>
        </w:rPr>
        <w:t> </w:t>
      </w:r>
      <w:r>
        <w:rPr>
          <w:w w:val="75"/>
        </w:rPr>
        <w:t>decidido</w:t>
      </w:r>
      <w:r>
        <w:rPr>
          <w:spacing w:val="-25"/>
          <w:w w:val="75"/>
        </w:rPr>
        <w:t> </w:t>
      </w:r>
      <w:r>
        <w:rPr>
          <w:w w:val="75"/>
        </w:rPr>
        <w:t>delimitar</w:t>
      </w:r>
      <w:r>
        <w:rPr>
          <w:spacing w:val="-26"/>
          <w:w w:val="75"/>
        </w:rPr>
        <w:t> </w:t>
      </w:r>
      <w:r>
        <w:rPr>
          <w:w w:val="75"/>
        </w:rPr>
        <w:t>el</w:t>
      </w:r>
      <w:r>
        <w:rPr>
          <w:spacing w:val="-26"/>
          <w:w w:val="75"/>
        </w:rPr>
        <w:t> </w:t>
      </w:r>
      <w:r>
        <w:rPr>
          <w:w w:val="75"/>
        </w:rPr>
        <w:t>contexto</w:t>
      </w:r>
      <w:r>
        <w:rPr>
          <w:spacing w:val="-26"/>
          <w:w w:val="75"/>
        </w:rPr>
        <w:t> </w:t>
      </w:r>
      <w:r>
        <w:rPr>
          <w:w w:val="75"/>
        </w:rPr>
        <w:t>considerando </w:t>
      </w:r>
      <w:r>
        <w:rPr>
          <w:w w:val="80"/>
        </w:rPr>
        <w:t>que la visión sistémica resulta pertinente dada la complejidad de su contexto.</w:t>
      </w:r>
      <w:r>
        <w:rPr>
          <w:spacing w:val="-15"/>
          <w:w w:val="80"/>
        </w:rPr>
        <w:t> </w:t>
      </w:r>
      <w:r>
        <w:rPr>
          <w:w w:val="80"/>
        </w:rPr>
        <w:t>Para</w:t>
      </w:r>
      <w:r>
        <w:rPr>
          <w:spacing w:val="-14"/>
          <w:w w:val="80"/>
        </w:rPr>
        <w:t> </w:t>
      </w:r>
      <w:r>
        <w:rPr>
          <w:w w:val="80"/>
        </w:rPr>
        <w:t>ello</w:t>
      </w:r>
      <w:r>
        <w:rPr>
          <w:spacing w:val="-14"/>
          <w:w w:val="80"/>
        </w:rPr>
        <w:t> </w:t>
      </w:r>
      <w:r>
        <w:rPr>
          <w:w w:val="80"/>
        </w:rPr>
        <w:t>concibo</w:t>
      </w:r>
      <w:r>
        <w:rPr>
          <w:spacing w:val="-14"/>
          <w:w w:val="80"/>
        </w:rPr>
        <w:t> </w:t>
      </w:r>
      <w:r>
        <w:rPr>
          <w:w w:val="80"/>
        </w:rPr>
        <w:t>el</w:t>
      </w:r>
      <w:r>
        <w:rPr>
          <w:spacing w:val="-15"/>
          <w:w w:val="80"/>
        </w:rPr>
        <w:t> </w:t>
      </w:r>
      <w:r>
        <w:rPr>
          <w:w w:val="80"/>
        </w:rPr>
        <w:t>fenómeno</w:t>
      </w:r>
      <w:r>
        <w:rPr>
          <w:spacing w:val="-14"/>
          <w:w w:val="80"/>
        </w:rPr>
        <w:t> </w:t>
      </w:r>
      <w:r>
        <w:rPr>
          <w:w w:val="80"/>
        </w:rPr>
        <w:t>de</w:t>
      </w:r>
      <w:r>
        <w:rPr>
          <w:spacing w:val="-14"/>
          <w:w w:val="80"/>
        </w:rPr>
        <w:t> </w:t>
      </w:r>
      <w:r>
        <w:rPr>
          <w:w w:val="80"/>
        </w:rPr>
        <w:t>la</w:t>
      </w:r>
      <w:r>
        <w:rPr>
          <w:spacing w:val="-15"/>
          <w:w w:val="80"/>
        </w:rPr>
        <w:t> </w:t>
      </w:r>
      <w:r>
        <w:rPr>
          <w:w w:val="80"/>
        </w:rPr>
        <w:t>supermodernidad</w:t>
      </w:r>
      <w:r>
        <w:rPr>
          <w:spacing w:val="-15"/>
          <w:w w:val="80"/>
        </w:rPr>
        <w:t> </w:t>
      </w:r>
      <w:r>
        <w:rPr>
          <w:w w:val="80"/>
        </w:rPr>
        <w:t>como resultado</w:t>
      </w:r>
      <w:r>
        <w:rPr>
          <w:spacing w:val="-29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un</w:t>
      </w:r>
      <w:r>
        <w:rPr>
          <w:spacing w:val="-30"/>
          <w:w w:val="80"/>
        </w:rPr>
        <w:t> </w:t>
      </w:r>
      <w:r>
        <w:rPr>
          <w:w w:val="80"/>
        </w:rPr>
        <w:t>cúmulo</w:t>
      </w:r>
      <w:r>
        <w:rPr>
          <w:spacing w:val="-29"/>
          <w:w w:val="80"/>
        </w:rPr>
        <w:t>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eventos</w:t>
      </w:r>
      <w:r>
        <w:rPr>
          <w:spacing w:val="-29"/>
          <w:w w:val="80"/>
        </w:rPr>
        <w:t> </w:t>
      </w:r>
      <w:r>
        <w:rPr>
          <w:w w:val="80"/>
        </w:rPr>
        <w:t>que</w:t>
      </w:r>
      <w:r>
        <w:rPr>
          <w:spacing w:val="-29"/>
          <w:w w:val="80"/>
        </w:rPr>
        <w:t> </w:t>
      </w:r>
      <w:r>
        <w:rPr>
          <w:w w:val="80"/>
        </w:rPr>
        <w:t>han</w:t>
      </w:r>
      <w:r>
        <w:rPr>
          <w:spacing w:val="-30"/>
          <w:w w:val="80"/>
        </w:rPr>
        <w:t> </w:t>
      </w:r>
      <w:r>
        <w:rPr>
          <w:w w:val="80"/>
        </w:rPr>
        <w:t>marcado</w:t>
      </w:r>
      <w:r>
        <w:rPr>
          <w:spacing w:val="-29"/>
          <w:w w:val="80"/>
        </w:rPr>
        <w:t> </w:t>
      </w:r>
      <w:r>
        <w:rPr>
          <w:w w:val="80"/>
        </w:rPr>
        <w:t>la</w:t>
      </w:r>
      <w:r>
        <w:rPr>
          <w:spacing w:val="-30"/>
          <w:w w:val="80"/>
        </w:rPr>
        <w:t> </w:t>
      </w:r>
      <w:r>
        <w:rPr>
          <w:w w:val="80"/>
        </w:rPr>
        <w:t>sociedad</w:t>
      </w:r>
      <w:r>
        <w:rPr>
          <w:spacing w:val="-30"/>
          <w:w w:val="80"/>
        </w:rPr>
        <w:t> </w:t>
      </w:r>
      <w:r>
        <w:rPr>
          <w:w w:val="80"/>
        </w:rPr>
        <w:t>a</w:t>
      </w:r>
      <w:r>
        <w:rPr>
          <w:spacing w:val="-29"/>
          <w:w w:val="80"/>
        </w:rPr>
        <w:t> </w:t>
      </w:r>
      <w:r>
        <w:rPr>
          <w:w w:val="80"/>
        </w:rPr>
        <w:t>nivel mundial</w:t>
      </w:r>
      <w:r>
        <w:rPr>
          <w:spacing w:val="-32"/>
          <w:w w:val="80"/>
        </w:rPr>
        <w:t> </w:t>
      </w:r>
      <w:r>
        <w:rPr>
          <w:w w:val="80"/>
        </w:rPr>
        <w:t>en</w:t>
      </w:r>
      <w:r>
        <w:rPr>
          <w:spacing w:val="-31"/>
          <w:w w:val="80"/>
        </w:rPr>
        <w:t> </w:t>
      </w:r>
      <w:r>
        <w:rPr>
          <w:w w:val="80"/>
        </w:rPr>
        <w:t>las</w:t>
      </w:r>
      <w:r>
        <w:rPr>
          <w:spacing w:val="-30"/>
          <w:w w:val="80"/>
        </w:rPr>
        <w:t> </w:t>
      </w:r>
      <w:r>
        <w:rPr>
          <w:w w:val="80"/>
        </w:rPr>
        <w:t>últimas</w:t>
      </w:r>
      <w:r>
        <w:rPr>
          <w:spacing w:val="-30"/>
          <w:w w:val="80"/>
        </w:rPr>
        <w:t> </w:t>
      </w:r>
      <w:r>
        <w:rPr>
          <w:w w:val="80"/>
        </w:rPr>
        <w:t>décadas</w:t>
      </w:r>
      <w:r>
        <w:rPr>
          <w:spacing w:val="-30"/>
          <w:w w:val="80"/>
        </w:rPr>
        <w:t> </w:t>
      </w:r>
      <w:r>
        <w:rPr>
          <w:w w:val="80"/>
        </w:rPr>
        <w:t>del</w:t>
      </w:r>
      <w:r>
        <w:rPr>
          <w:spacing w:val="-32"/>
          <w:w w:val="80"/>
        </w:rPr>
        <w:t> </w:t>
      </w:r>
      <w:r>
        <w:rPr>
          <w:w w:val="80"/>
        </w:rPr>
        <w:t>S.</w:t>
      </w:r>
      <w:r>
        <w:rPr>
          <w:spacing w:val="-31"/>
          <w:w w:val="80"/>
        </w:rPr>
        <w:t> </w:t>
      </w:r>
      <w:r>
        <w:rPr>
          <w:w w:val="80"/>
        </w:rPr>
        <w:t>XX</w:t>
      </w:r>
      <w:r>
        <w:rPr>
          <w:spacing w:val="-31"/>
          <w:w w:val="80"/>
        </w:rPr>
        <w:t> </w:t>
      </w:r>
      <w:r>
        <w:rPr>
          <w:w w:val="80"/>
        </w:rPr>
        <w:t>y</w:t>
      </w:r>
      <w:r>
        <w:rPr>
          <w:spacing w:val="-31"/>
          <w:w w:val="80"/>
        </w:rPr>
        <w:t> </w:t>
      </w:r>
      <w:r>
        <w:rPr>
          <w:w w:val="80"/>
        </w:rPr>
        <w:t>principios</w:t>
      </w:r>
      <w:r>
        <w:rPr>
          <w:spacing w:val="-29"/>
          <w:w w:val="80"/>
        </w:rPr>
        <w:t> </w:t>
      </w:r>
      <w:r>
        <w:rPr>
          <w:w w:val="80"/>
        </w:rPr>
        <w:t>del</w:t>
      </w:r>
      <w:r>
        <w:rPr>
          <w:spacing w:val="-32"/>
          <w:w w:val="80"/>
        </w:rPr>
        <w:t> </w:t>
      </w:r>
      <w:r>
        <w:rPr>
          <w:w w:val="80"/>
        </w:rPr>
        <w:t>S.</w:t>
      </w:r>
      <w:r>
        <w:rPr>
          <w:spacing w:val="-28"/>
          <w:w w:val="80"/>
        </w:rPr>
        <w:t> </w:t>
      </w:r>
      <w:r>
        <w:rPr>
          <w:w w:val="80"/>
        </w:rPr>
        <w:t>XXI:</w:t>
      </w:r>
      <w:r>
        <w:rPr>
          <w:spacing w:val="-31"/>
          <w:w w:val="80"/>
        </w:rPr>
        <w:t> </w:t>
      </w:r>
      <w:r>
        <w:rPr>
          <w:w w:val="80"/>
        </w:rPr>
        <w:t>avances tecnológicos (computadoras, ipods, tablets, etcétera),   crisis en  </w:t>
      </w:r>
      <w:r>
        <w:rPr>
          <w:spacing w:val="20"/>
          <w:w w:val="80"/>
        </w:rPr>
        <w:t> </w:t>
      </w:r>
      <w:r>
        <w:rPr>
          <w:w w:val="80"/>
        </w:rPr>
        <w:t>la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60" w:right="0"/>
          <w:cols w:num="2" w:equalWidth="0">
            <w:col w:w="7458" w:space="40"/>
            <w:col w:w="7882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3"/>
        </w:rPr>
      </w:pPr>
    </w:p>
    <w:p>
      <w:pPr>
        <w:spacing w:after="0"/>
        <w:rPr>
          <w:sz w:val="23"/>
        </w:rPr>
        <w:sectPr>
          <w:pgSz w:w="16840" w:h="11910" w:orient="landscape"/>
          <w:pgMar w:header="822" w:footer="1444" w:top="1100" w:bottom="1640" w:left="1460" w:right="0"/>
        </w:sectPr>
      </w:pPr>
    </w:p>
    <w:p>
      <w:pPr>
        <w:pStyle w:val="BodyText"/>
        <w:spacing w:line="271" w:lineRule="auto" w:before="72"/>
        <w:ind w:left="1660"/>
        <w:jc w:val="both"/>
      </w:pPr>
      <w:r>
        <w:rPr>
          <w:w w:val="80"/>
        </w:rPr>
        <w:t>concepción</w:t>
      </w:r>
      <w:r>
        <w:rPr>
          <w:spacing w:val="-9"/>
          <w:w w:val="80"/>
        </w:rPr>
        <w:t> </w:t>
      </w:r>
      <w:r>
        <w:rPr>
          <w:w w:val="80"/>
        </w:rPr>
        <w:t>de</w:t>
      </w:r>
      <w:r>
        <w:rPr>
          <w:spacing w:val="-7"/>
          <w:w w:val="80"/>
        </w:rPr>
        <w:t> </w:t>
      </w:r>
      <w:r>
        <w:rPr>
          <w:w w:val="80"/>
        </w:rPr>
        <w:t>espacio</w:t>
      </w:r>
      <w:r>
        <w:rPr>
          <w:spacing w:val="-9"/>
          <w:w w:val="80"/>
        </w:rPr>
        <w:t> </w:t>
      </w:r>
      <w:r>
        <w:rPr>
          <w:w w:val="80"/>
        </w:rPr>
        <w:t>y</w:t>
      </w:r>
      <w:r>
        <w:rPr>
          <w:spacing w:val="-9"/>
          <w:w w:val="80"/>
        </w:rPr>
        <w:t> </w:t>
      </w:r>
      <w:r>
        <w:rPr>
          <w:w w:val="80"/>
        </w:rPr>
        <w:t>del</w:t>
      </w:r>
      <w:r>
        <w:rPr>
          <w:spacing w:val="-9"/>
          <w:w w:val="80"/>
        </w:rPr>
        <w:t> </w:t>
      </w:r>
      <w:r>
        <w:rPr>
          <w:w w:val="80"/>
        </w:rPr>
        <w:t>tiempo</w:t>
      </w:r>
      <w:r>
        <w:rPr>
          <w:spacing w:val="-9"/>
          <w:w w:val="80"/>
        </w:rPr>
        <w:t> </w:t>
      </w:r>
      <w:r>
        <w:rPr>
          <w:w w:val="80"/>
        </w:rPr>
        <w:t>a</w:t>
      </w:r>
      <w:r>
        <w:rPr>
          <w:spacing w:val="-8"/>
          <w:w w:val="80"/>
        </w:rPr>
        <w:t> </w:t>
      </w:r>
      <w:r>
        <w:rPr>
          <w:w w:val="80"/>
        </w:rPr>
        <w:t>consecuencia</w:t>
      </w:r>
      <w:r>
        <w:rPr>
          <w:spacing w:val="-8"/>
          <w:w w:val="80"/>
        </w:rPr>
        <w:t> </w:t>
      </w:r>
      <w:r>
        <w:rPr>
          <w:w w:val="80"/>
        </w:rPr>
        <w:t>del</w:t>
      </w:r>
      <w:r>
        <w:rPr>
          <w:spacing w:val="-10"/>
          <w:w w:val="80"/>
        </w:rPr>
        <w:t> </w:t>
      </w:r>
      <w:r>
        <w:rPr>
          <w:w w:val="80"/>
        </w:rPr>
        <w:t>avance</w:t>
      </w:r>
      <w:r>
        <w:rPr>
          <w:spacing w:val="-9"/>
          <w:w w:val="80"/>
        </w:rPr>
        <w:t> </w:t>
      </w:r>
      <w:r>
        <w:rPr>
          <w:w w:val="80"/>
        </w:rPr>
        <w:t>en</w:t>
      </w:r>
      <w:r>
        <w:rPr>
          <w:spacing w:val="-9"/>
          <w:w w:val="80"/>
        </w:rPr>
        <w:t> </w:t>
      </w:r>
      <w:r>
        <w:rPr>
          <w:w w:val="80"/>
        </w:rPr>
        <w:t>los </w:t>
      </w:r>
      <w:r>
        <w:rPr>
          <w:w w:val="75"/>
        </w:rPr>
        <w:t>medios</w:t>
      </w:r>
      <w:r>
        <w:rPr>
          <w:spacing w:val="-19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comunicación</w:t>
      </w:r>
      <w:r>
        <w:rPr>
          <w:spacing w:val="-22"/>
          <w:w w:val="75"/>
        </w:rPr>
        <w:t> </w:t>
      </w:r>
      <w:r>
        <w:rPr>
          <w:w w:val="75"/>
        </w:rPr>
        <w:t>y</w:t>
      </w:r>
      <w:r>
        <w:rPr>
          <w:spacing w:val="12"/>
          <w:w w:val="75"/>
        </w:rPr>
        <w:t> </w:t>
      </w:r>
      <w:r>
        <w:rPr>
          <w:w w:val="75"/>
        </w:rPr>
        <w:t>transporte,</w:t>
      </w:r>
      <w:r>
        <w:rPr>
          <w:spacing w:val="12"/>
          <w:w w:val="75"/>
        </w:rPr>
        <w:t> </w:t>
      </w:r>
      <w:r>
        <w:rPr>
          <w:w w:val="75"/>
        </w:rPr>
        <w:t>libre</w:t>
      </w:r>
      <w:r>
        <w:rPr>
          <w:spacing w:val="-23"/>
          <w:w w:val="75"/>
        </w:rPr>
        <w:t> </w:t>
      </w:r>
      <w:r>
        <w:rPr>
          <w:w w:val="75"/>
        </w:rPr>
        <w:t>comercio</w:t>
      </w:r>
      <w:r>
        <w:rPr>
          <w:spacing w:val="-22"/>
          <w:w w:val="75"/>
        </w:rPr>
        <w:t> </w:t>
      </w:r>
      <w:r>
        <w:rPr>
          <w:w w:val="75"/>
        </w:rPr>
        <w:t>y</w:t>
      </w:r>
      <w:r>
        <w:rPr>
          <w:spacing w:val="-24"/>
          <w:w w:val="75"/>
        </w:rPr>
        <w:t> </w:t>
      </w:r>
      <w:r>
        <w:rPr>
          <w:w w:val="75"/>
        </w:rPr>
        <w:t>con</w:t>
      </w:r>
      <w:r>
        <w:rPr>
          <w:spacing w:val="-24"/>
          <w:w w:val="75"/>
        </w:rPr>
        <w:t> </w:t>
      </w:r>
      <w:r>
        <w:rPr>
          <w:w w:val="75"/>
        </w:rPr>
        <w:t>ello</w:t>
      </w:r>
      <w:r>
        <w:rPr>
          <w:spacing w:val="-22"/>
          <w:w w:val="75"/>
        </w:rPr>
        <w:t> </w:t>
      </w:r>
      <w:r>
        <w:rPr>
          <w:w w:val="75"/>
        </w:rPr>
        <w:t>invasión</w:t>
      </w:r>
      <w:r>
        <w:rPr>
          <w:spacing w:val="-22"/>
          <w:w w:val="75"/>
        </w:rPr>
        <w:t> </w:t>
      </w:r>
      <w:r>
        <w:rPr>
          <w:w w:val="75"/>
        </w:rPr>
        <w:t>de empresas transnacionales en todo el planeta, movilidad de la población; todos estos factores denominados en conjunto globalización (Bauman, 1999),</w:t>
      </w:r>
      <w:r>
        <w:rPr>
          <w:spacing w:val="-30"/>
          <w:w w:val="75"/>
        </w:rPr>
        <w:t> </w:t>
      </w:r>
      <w:r>
        <w:rPr>
          <w:w w:val="75"/>
        </w:rPr>
        <w:t>principal</w:t>
      </w:r>
      <w:r>
        <w:rPr>
          <w:spacing w:val="-33"/>
          <w:w w:val="75"/>
        </w:rPr>
        <w:t> </w:t>
      </w:r>
      <w:r>
        <w:rPr>
          <w:w w:val="75"/>
        </w:rPr>
        <w:t>factor</w:t>
      </w:r>
      <w:r>
        <w:rPr>
          <w:spacing w:val="-30"/>
          <w:w w:val="75"/>
        </w:rPr>
        <w:t> </w:t>
      </w:r>
      <w:r>
        <w:rPr>
          <w:w w:val="75"/>
        </w:rPr>
        <w:t>propiciatorio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31"/>
          <w:w w:val="75"/>
        </w:rPr>
        <w:t> </w:t>
      </w:r>
      <w:r>
        <w:rPr>
          <w:w w:val="75"/>
        </w:rPr>
        <w:t>la</w:t>
      </w:r>
      <w:r>
        <w:rPr>
          <w:spacing w:val="-31"/>
          <w:w w:val="75"/>
        </w:rPr>
        <w:t> </w:t>
      </w:r>
      <w:r>
        <w:rPr>
          <w:w w:val="75"/>
        </w:rPr>
        <w:t>supermodernidad.</w:t>
      </w:r>
      <w:r>
        <w:rPr>
          <w:spacing w:val="-7"/>
          <w:w w:val="75"/>
        </w:rPr>
        <w:t> </w:t>
      </w:r>
      <w:r>
        <w:rPr>
          <w:w w:val="75"/>
        </w:rPr>
        <w:t>A</w:t>
      </w:r>
      <w:r>
        <w:rPr>
          <w:spacing w:val="-29"/>
          <w:w w:val="75"/>
        </w:rPr>
        <w:t> </w:t>
      </w:r>
      <w:r>
        <w:rPr>
          <w:w w:val="75"/>
        </w:rPr>
        <w:t>consecuencia de</w:t>
      </w:r>
      <w:r>
        <w:rPr>
          <w:spacing w:val="-23"/>
          <w:w w:val="75"/>
        </w:rPr>
        <w:t> </w:t>
      </w:r>
      <w:r>
        <w:rPr>
          <w:w w:val="75"/>
        </w:rPr>
        <w:t>su</w:t>
      </w:r>
      <w:r>
        <w:rPr>
          <w:spacing w:val="-24"/>
          <w:w w:val="75"/>
        </w:rPr>
        <w:t> </w:t>
      </w:r>
      <w:r>
        <w:rPr>
          <w:w w:val="75"/>
        </w:rPr>
        <w:t>contexto,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supermodernidad</w:t>
      </w:r>
      <w:r>
        <w:rPr>
          <w:spacing w:val="-24"/>
          <w:w w:val="75"/>
        </w:rPr>
        <w:t> </w:t>
      </w:r>
      <w:r>
        <w:rPr>
          <w:w w:val="75"/>
        </w:rPr>
        <w:t>arquitectónica</w:t>
      </w:r>
      <w:r>
        <w:rPr>
          <w:spacing w:val="-22"/>
          <w:w w:val="75"/>
        </w:rPr>
        <w:t> </w:t>
      </w:r>
      <w:r>
        <w:rPr>
          <w:w w:val="75"/>
        </w:rPr>
        <w:t>detenta</w:t>
      </w:r>
      <w:r>
        <w:rPr>
          <w:spacing w:val="-22"/>
          <w:w w:val="75"/>
        </w:rPr>
        <w:t> </w:t>
      </w:r>
      <w:r>
        <w:rPr>
          <w:w w:val="75"/>
        </w:rPr>
        <w:t>una</w:t>
      </w:r>
      <w:r>
        <w:rPr>
          <w:spacing w:val="-22"/>
          <w:w w:val="75"/>
        </w:rPr>
        <w:t> </w:t>
      </w:r>
      <w:r>
        <w:rPr>
          <w:w w:val="75"/>
        </w:rPr>
        <w:t>crisis</w:t>
      </w:r>
      <w:r>
        <w:rPr>
          <w:spacing w:val="-23"/>
          <w:w w:val="75"/>
        </w:rPr>
        <w:t> </w:t>
      </w:r>
      <w:r>
        <w:rPr>
          <w:w w:val="75"/>
        </w:rPr>
        <w:t>social y antropológica trastocando las culturas locales, crisis que se percibe</w:t>
      </w:r>
      <w:r>
        <w:rPr>
          <w:spacing w:val="-34"/>
          <w:w w:val="75"/>
        </w:rPr>
        <w:t> </w:t>
      </w:r>
      <w:r>
        <w:rPr>
          <w:w w:val="75"/>
        </w:rPr>
        <w:t>con la escasa relación que muchas manifestaciones supermodernas guardan tanto</w:t>
      </w:r>
      <w:r>
        <w:rPr>
          <w:spacing w:val="-29"/>
          <w:w w:val="75"/>
        </w:rPr>
        <w:t> </w:t>
      </w:r>
      <w:r>
        <w:rPr>
          <w:w w:val="75"/>
        </w:rPr>
        <w:t>con</w:t>
      </w:r>
      <w:r>
        <w:rPr>
          <w:spacing w:val="-29"/>
          <w:w w:val="75"/>
        </w:rPr>
        <w:t> </w:t>
      </w:r>
      <w:r>
        <w:rPr>
          <w:w w:val="75"/>
        </w:rPr>
        <w:t>sus</w:t>
      </w:r>
      <w:r>
        <w:rPr>
          <w:spacing w:val="-26"/>
          <w:w w:val="75"/>
        </w:rPr>
        <w:t> </w:t>
      </w:r>
      <w:r>
        <w:rPr>
          <w:w w:val="75"/>
        </w:rPr>
        <w:t>destinatarios</w:t>
      </w:r>
      <w:r>
        <w:rPr>
          <w:spacing w:val="-26"/>
          <w:w w:val="75"/>
        </w:rPr>
        <w:t> </w:t>
      </w:r>
      <w:r>
        <w:rPr>
          <w:w w:val="75"/>
        </w:rPr>
        <w:t>como</w:t>
      </w:r>
      <w:r>
        <w:rPr>
          <w:spacing w:val="-29"/>
          <w:w w:val="75"/>
        </w:rPr>
        <w:t> </w:t>
      </w:r>
      <w:r>
        <w:rPr>
          <w:w w:val="75"/>
        </w:rPr>
        <w:t>con</w:t>
      </w:r>
      <w:r>
        <w:rPr>
          <w:spacing w:val="-29"/>
          <w:w w:val="75"/>
        </w:rPr>
        <w:t> </w:t>
      </w:r>
      <w:r>
        <w:rPr>
          <w:w w:val="75"/>
        </w:rPr>
        <w:t>su</w:t>
      </w:r>
      <w:r>
        <w:rPr>
          <w:spacing w:val="-30"/>
          <w:w w:val="75"/>
        </w:rPr>
        <w:t> </w:t>
      </w:r>
      <w:r>
        <w:rPr>
          <w:w w:val="75"/>
        </w:rPr>
        <w:t>entorno.</w:t>
      </w:r>
    </w:p>
    <w:p>
      <w:pPr>
        <w:pStyle w:val="Heading2"/>
        <w:numPr>
          <w:ilvl w:val="3"/>
          <w:numId w:val="15"/>
        </w:numPr>
        <w:tabs>
          <w:tab w:pos="3600" w:val="left" w:leader="none"/>
        </w:tabs>
        <w:spacing w:line="240" w:lineRule="auto" w:before="204" w:after="0"/>
        <w:ind w:left="2951" w:right="0" w:firstLine="0"/>
        <w:jc w:val="left"/>
      </w:pPr>
      <w:bookmarkStart w:name="_bookmark20" w:id="32"/>
      <w:bookmarkEnd w:id="32"/>
      <w:r>
        <w:rPr>
          <w:b w:val="0"/>
        </w:rPr>
      </w:r>
      <w:bookmarkStart w:name="_bookmark20" w:id="33"/>
      <w:bookmarkEnd w:id="33"/>
      <w:r>
        <w:rPr>
          <w:w w:val="65"/>
        </w:rPr>
        <w:t>C</w:t>
      </w:r>
      <w:r>
        <w:rPr>
          <w:w w:val="65"/>
        </w:rPr>
        <w:t>rítica</w:t>
      </w:r>
      <w:r>
        <w:rPr>
          <w:spacing w:val="53"/>
          <w:w w:val="65"/>
        </w:rPr>
        <w:t> </w:t>
      </w:r>
      <w:r>
        <w:rPr>
          <w:w w:val="65"/>
        </w:rPr>
        <w:t>Arquitectónica</w:t>
      </w:r>
      <w:r>
        <w:rPr>
          <w:spacing w:val="53"/>
          <w:w w:val="65"/>
        </w:rPr>
        <w:t> </w:t>
      </w:r>
      <w:r>
        <w:rPr>
          <w:w w:val="65"/>
        </w:rPr>
        <w:t>y</w:t>
      </w:r>
      <w:r>
        <w:rPr>
          <w:spacing w:val="15"/>
          <w:w w:val="65"/>
        </w:rPr>
        <w:t> </w:t>
      </w:r>
      <w:r>
        <w:rPr>
          <w:w w:val="65"/>
        </w:rPr>
        <w:t>Complejidad.</w:t>
      </w:r>
    </w:p>
    <w:p>
      <w:pPr>
        <w:pStyle w:val="Heading5"/>
        <w:spacing w:before="233"/>
        <w:ind w:left="3856" w:right="-16"/>
        <w:jc w:val="left"/>
        <w:rPr>
          <w:i/>
        </w:rPr>
      </w:pPr>
      <w:r>
        <w:rPr>
          <w:rFonts w:ascii="Tahoma" w:hAnsi="Tahoma"/>
          <w:i w:val="0"/>
          <w:w w:val="60"/>
          <w:sz w:val="24"/>
        </w:rPr>
        <w:t>“</w:t>
      </w:r>
      <w:r>
        <w:rPr>
          <w:i/>
          <w:w w:val="60"/>
        </w:rPr>
        <w:t>Ayúdate,</w:t>
      </w:r>
      <w:r>
        <w:rPr>
          <w:i/>
          <w:spacing w:val="-16"/>
          <w:w w:val="60"/>
        </w:rPr>
        <w:t> </w:t>
      </w:r>
      <w:r>
        <w:rPr>
          <w:i/>
          <w:w w:val="60"/>
        </w:rPr>
        <w:t>el</w:t>
      </w:r>
      <w:r>
        <w:rPr>
          <w:i/>
          <w:spacing w:val="-17"/>
          <w:w w:val="60"/>
        </w:rPr>
        <w:t> </w:t>
      </w:r>
      <w:r>
        <w:rPr>
          <w:i/>
          <w:w w:val="60"/>
        </w:rPr>
        <w:t>pensamiento</w:t>
      </w:r>
      <w:r>
        <w:rPr>
          <w:i/>
          <w:spacing w:val="-19"/>
          <w:w w:val="60"/>
        </w:rPr>
        <w:t> </w:t>
      </w:r>
      <w:r>
        <w:rPr>
          <w:i/>
          <w:w w:val="60"/>
        </w:rPr>
        <w:t>complejo</w:t>
      </w:r>
      <w:r>
        <w:rPr>
          <w:i/>
          <w:spacing w:val="-15"/>
          <w:w w:val="60"/>
        </w:rPr>
        <w:t> </w:t>
      </w:r>
      <w:r>
        <w:rPr>
          <w:i/>
          <w:w w:val="60"/>
        </w:rPr>
        <w:t>te</w:t>
      </w:r>
      <w:r>
        <w:rPr>
          <w:i/>
          <w:spacing w:val="-16"/>
          <w:w w:val="60"/>
        </w:rPr>
        <w:t> </w:t>
      </w:r>
      <w:r>
        <w:rPr>
          <w:i/>
          <w:w w:val="60"/>
        </w:rPr>
        <w:t>ayudará.”</w:t>
      </w:r>
    </w:p>
    <w:p>
      <w:pPr>
        <w:spacing w:before="23"/>
        <w:ind w:left="1660" w:right="-16" w:firstLine="4889"/>
        <w:jc w:val="left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0"/>
          <w:sz w:val="25"/>
        </w:rPr>
        <w:t>Edgar Morín</w:t>
      </w:r>
    </w:p>
    <w:p>
      <w:pPr>
        <w:pStyle w:val="BodyText"/>
        <w:spacing w:before="6"/>
        <w:rPr>
          <w:rFonts w:ascii="Verdana"/>
          <w:i/>
          <w:sz w:val="22"/>
        </w:rPr>
      </w:pPr>
    </w:p>
    <w:p>
      <w:pPr>
        <w:pStyle w:val="BodyText"/>
        <w:spacing w:line="271" w:lineRule="auto"/>
        <w:ind w:left="1660"/>
        <w:jc w:val="both"/>
      </w:pPr>
      <w:r>
        <w:rPr>
          <w:w w:val="85"/>
        </w:rPr>
        <w:t>La</w:t>
      </w:r>
      <w:r>
        <w:rPr>
          <w:spacing w:val="-15"/>
          <w:w w:val="85"/>
        </w:rPr>
        <w:t> </w:t>
      </w:r>
      <w:r>
        <w:rPr>
          <w:w w:val="85"/>
        </w:rPr>
        <w:t>misión</w:t>
      </w:r>
      <w:r>
        <w:rPr>
          <w:spacing w:val="-16"/>
          <w:w w:val="85"/>
        </w:rPr>
        <w:t> </w:t>
      </w:r>
      <w:r>
        <w:rPr>
          <w:w w:val="85"/>
        </w:rPr>
        <w:t>de</w:t>
      </w:r>
      <w:r>
        <w:rPr>
          <w:spacing w:val="-15"/>
          <w:w w:val="85"/>
        </w:rPr>
        <w:t> </w:t>
      </w:r>
      <w:r>
        <w:rPr>
          <w:w w:val="85"/>
        </w:rPr>
        <w:t>la</w:t>
      </w:r>
      <w:r>
        <w:rPr>
          <w:spacing w:val="-16"/>
          <w:w w:val="85"/>
        </w:rPr>
        <w:t> </w:t>
      </w:r>
      <w:r>
        <w:rPr>
          <w:w w:val="85"/>
        </w:rPr>
        <w:t>crítica</w:t>
      </w:r>
      <w:r>
        <w:rPr>
          <w:spacing w:val="-15"/>
          <w:w w:val="85"/>
        </w:rPr>
        <w:t> </w:t>
      </w:r>
      <w:r>
        <w:rPr>
          <w:w w:val="85"/>
        </w:rPr>
        <w:t>de</w:t>
      </w:r>
      <w:r>
        <w:rPr>
          <w:spacing w:val="-14"/>
          <w:w w:val="85"/>
        </w:rPr>
        <w:t> </w:t>
      </w:r>
      <w:r>
        <w:rPr>
          <w:w w:val="85"/>
        </w:rPr>
        <w:t>arquitectura</w:t>
      </w:r>
      <w:r>
        <w:rPr>
          <w:spacing w:val="-16"/>
          <w:w w:val="85"/>
        </w:rPr>
        <w:t> </w:t>
      </w:r>
      <w:r>
        <w:rPr>
          <w:w w:val="85"/>
        </w:rPr>
        <w:t>no</w:t>
      </w:r>
      <w:r>
        <w:rPr>
          <w:spacing w:val="-16"/>
          <w:w w:val="85"/>
        </w:rPr>
        <w:t> </w:t>
      </w:r>
      <w:r>
        <w:rPr>
          <w:w w:val="85"/>
        </w:rPr>
        <w:t>es</w:t>
      </w:r>
      <w:r>
        <w:rPr>
          <w:spacing w:val="-16"/>
          <w:w w:val="85"/>
        </w:rPr>
        <w:t> </w:t>
      </w:r>
      <w:r>
        <w:rPr>
          <w:w w:val="85"/>
        </w:rPr>
        <w:t>simple</w:t>
      </w:r>
      <w:r>
        <w:rPr>
          <w:spacing w:val="-16"/>
          <w:w w:val="85"/>
        </w:rPr>
        <w:t> </w:t>
      </w:r>
      <w:r>
        <w:rPr>
          <w:w w:val="85"/>
        </w:rPr>
        <w:t>sino</w:t>
      </w:r>
      <w:r>
        <w:rPr>
          <w:spacing w:val="-16"/>
          <w:w w:val="85"/>
        </w:rPr>
        <w:t> </w:t>
      </w:r>
      <w:r>
        <w:rPr>
          <w:w w:val="85"/>
        </w:rPr>
        <w:t>dialéctica, </w:t>
      </w:r>
      <w:r>
        <w:rPr>
          <w:w w:val="80"/>
        </w:rPr>
        <w:t>promueve</w:t>
      </w:r>
      <w:r>
        <w:rPr>
          <w:spacing w:val="-25"/>
          <w:w w:val="80"/>
        </w:rPr>
        <w:t> </w:t>
      </w:r>
      <w:r>
        <w:rPr>
          <w:w w:val="80"/>
        </w:rPr>
        <w:t>la</w:t>
      </w:r>
      <w:r>
        <w:rPr>
          <w:spacing w:val="-26"/>
          <w:w w:val="80"/>
        </w:rPr>
        <w:t> </w:t>
      </w:r>
      <w:r>
        <w:rPr>
          <w:w w:val="80"/>
        </w:rPr>
        <w:t>reflexión</w:t>
      </w:r>
      <w:r>
        <w:rPr>
          <w:spacing w:val="-26"/>
          <w:w w:val="80"/>
        </w:rPr>
        <w:t> </w:t>
      </w:r>
      <w:r>
        <w:rPr>
          <w:w w:val="80"/>
        </w:rPr>
        <w:t>del</w:t>
      </w:r>
      <w:r>
        <w:rPr>
          <w:spacing w:val="8"/>
          <w:w w:val="80"/>
        </w:rPr>
        <w:t> </w:t>
      </w:r>
      <w:r>
        <w:rPr>
          <w:w w:val="80"/>
        </w:rPr>
        <w:t>fenómeno</w:t>
      </w:r>
      <w:r>
        <w:rPr>
          <w:spacing w:val="9"/>
          <w:w w:val="80"/>
        </w:rPr>
        <w:t> </w:t>
      </w:r>
      <w:r>
        <w:rPr>
          <w:w w:val="80"/>
        </w:rPr>
        <w:t>arquitectónico</w:t>
      </w:r>
      <w:r>
        <w:rPr>
          <w:spacing w:val="-26"/>
          <w:w w:val="80"/>
        </w:rPr>
        <w:t> </w:t>
      </w:r>
      <w:r>
        <w:rPr>
          <w:w w:val="80"/>
        </w:rPr>
        <w:t>estableciendo</w:t>
      </w:r>
      <w:r>
        <w:rPr>
          <w:spacing w:val="-26"/>
          <w:w w:val="80"/>
        </w:rPr>
        <w:t> </w:t>
      </w:r>
      <w:r>
        <w:rPr>
          <w:w w:val="80"/>
        </w:rPr>
        <w:t>una conexión</w:t>
      </w:r>
      <w:r>
        <w:rPr>
          <w:spacing w:val="-6"/>
          <w:w w:val="80"/>
        </w:rPr>
        <w:t> </w:t>
      </w:r>
      <w:r>
        <w:rPr>
          <w:w w:val="80"/>
        </w:rPr>
        <w:t>entre</w:t>
      </w:r>
      <w:r>
        <w:rPr>
          <w:spacing w:val="-6"/>
          <w:w w:val="80"/>
        </w:rPr>
        <w:t> </w:t>
      </w:r>
      <w:r>
        <w:rPr>
          <w:w w:val="80"/>
        </w:rPr>
        <w:t>la</w:t>
      </w:r>
      <w:r>
        <w:rPr>
          <w:spacing w:val="-6"/>
          <w:w w:val="80"/>
        </w:rPr>
        <w:t> </w:t>
      </w:r>
      <w:r>
        <w:rPr>
          <w:w w:val="80"/>
        </w:rPr>
        <w:t>teoría</w:t>
      </w:r>
      <w:r>
        <w:rPr>
          <w:spacing w:val="-6"/>
          <w:w w:val="80"/>
        </w:rPr>
        <w:t> </w:t>
      </w:r>
      <w:r>
        <w:rPr>
          <w:w w:val="80"/>
        </w:rPr>
        <w:t>y</w:t>
      </w:r>
      <w:r>
        <w:rPr>
          <w:spacing w:val="-6"/>
          <w:w w:val="80"/>
        </w:rPr>
        <w:t> </w:t>
      </w:r>
      <w:r>
        <w:rPr>
          <w:w w:val="80"/>
        </w:rPr>
        <w:t>la</w:t>
      </w:r>
      <w:r>
        <w:rPr>
          <w:spacing w:val="-6"/>
          <w:w w:val="80"/>
        </w:rPr>
        <w:t> </w:t>
      </w:r>
      <w:r>
        <w:rPr>
          <w:w w:val="80"/>
        </w:rPr>
        <w:t>praxis.</w:t>
      </w:r>
      <w:r>
        <w:rPr>
          <w:spacing w:val="-6"/>
          <w:w w:val="80"/>
        </w:rPr>
        <w:t> </w:t>
      </w:r>
      <w:r>
        <w:rPr>
          <w:w w:val="80"/>
        </w:rPr>
        <w:t>En</w:t>
      </w:r>
      <w:r>
        <w:rPr>
          <w:spacing w:val="-6"/>
          <w:w w:val="80"/>
        </w:rPr>
        <w:t> </w:t>
      </w:r>
      <w:r>
        <w:rPr>
          <w:w w:val="80"/>
        </w:rPr>
        <w:t>palabras</w:t>
      </w:r>
      <w:r>
        <w:rPr>
          <w:spacing w:val="-5"/>
          <w:w w:val="80"/>
        </w:rPr>
        <w:t> </w:t>
      </w:r>
      <w:r>
        <w:rPr>
          <w:w w:val="80"/>
        </w:rPr>
        <w:t>de</w:t>
      </w:r>
      <w:r>
        <w:rPr>
          <w:spacing w:val="-5"/>
          <w:w w:val="80"/>
        </w:rPr>
        <w:t> </w:t>
      </w:r>
      <w:r>
        <w:rPr>
          <w:w w:val="80"/>
        </w:rPr>
        <w:t>Montaner</w:t>
      </w:r>
      <w:r>
        <w:rPr>
          <w:spacing w:val="-1"/>
          <w:w w:val="80"/>
        </w:rPr>
        <w:t> </w:t>
      </w:r>
      <w:r>
        <w:rPr>
          <w:w w:val="80"/>
        </w:rPr>
        <w:t>(2002), “tendría</w:t>
      </w:r>
      <w:r>
        <w:rPr>
          <w:spacing w:val="-31"/>
          <w:w w:val="80"/>
        </w:rPr>
        <w:t> </w:t>
      </w:r>
      <w:r>
        <w:rPr>
          <w:w w:val="80"/>
        </w:rPr>
        <w:t>que</w:t>
      </w:r>
      <w:r>
        <w:rPr>
          <w:spacing w:val="-32"/>
          <w:w w:val="80"/>
        </w:rPr>
        <w:t> </w:t>
      </w:r>
      <w:r>
        <w:rPr>
          <w:w w:val="80"/>
        </w:rPr>
        <w:t>consistir</w:t>
      </w:r>
      <w:r>
        <w:rPr>
          <w:spacing w:val="-32"/>
          <w:w w:val="80"/>
        </w:rPr>
        <w:t> </w:t>
      </w:r>
      <w:r>
        <w:rPr>
          <w:w w:val="80"/>
        </w:rPr>
        <w:t>en</w:t>
      </w:r>
      <w:r>
        <w:rPr>
          <w:spacing w:val="-32"/>
          <w:w w:val="80"/>
        </w:rPr>
        <w:t> </w:t>
      </w:r>
      <w:r>
        <w:rPr>
          <w:w w:val="80"/>
        </w:rPr>
        <w:t>establecer</w:t>
      </w:r>
      <w:r>
        <w:rPr>
          <w:spacing w:val="-31"/>
          <w:w w:val="80"/>
        </w:rPr>
        <w:t> </w:t>
      </w:r>
      <w:r>
        <w:rPr>
          <w:w w:val="80"/>
        </w:rPr>
        <w:t>puentes</w:t>
      </w:r>
      <w:r>
        <w:rPr>
          <w:spacing w:val="-32"/>
          <w:w w:val="80"/>
        </w:rPr>
        <w:t> </w:t>
      </w:r>
      <w:r>
        <w:rPr>
          <w:w w:val="80"/>
        </w:rPr>
        <w:t>entre</w:t>
      </w:r>
      <w:r>
        <w:rPr>
          <w:spacing w:val="-32"/>
          <w:w w:val="80"/>
        </w:rPr>
        <w:t> </w:t>
      </w:r>
      <w:r>
        <w:rPr>
          <w:w w:val="80"/>
        </w:rPr>
        <w:t>el</w:t>
      </w:r>
      <w:r>
        <w:rPr>
          <w:spacing w:val="-32"/>
          <w:w w:val="80"/>
        </w:rPr>
        <w:t> </w:t>
      </w:r>
      <w:r>
        <w:rPr>
          <w:w w:val="80"/>
        </w:rPr>
        <w:t>mundo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las</w:t>
      </w:r>
      <w:r>
        <w:rPr>
          <w:spacing w:val="-30"/>
          <w:w w:val="80"/>
        </w:rPr>
        <w:t> </w:t>
      </w:r>
      <w:r>
        <w:rPr>
          <w:w w:val="80"/>
        </w:rPr>
        <w:t>ideas </w:t>
      </w:r>
      <w:r>
        <w:rPr>
          <w:w w:val="75"/>
        </w:rPr>
        <w:t>procedentes</w:t>
      </w:r>
      <w:r>
        <w:rPr>
          <w:spacing w:val="-18"/>
          <w:w w:val="75"/>
        </w:rPr>
        <w:t> </w:t>
      </w:r>
      <w:r>
        <w:rPr>
          <w:w w:val="75"/>
        </w:rPr>
        <w:t>del</w:t>
      </w:r>
      <w:r>
        <w:rPr>
          <w:spacing w:val="-21"/>
          <w:w w:val="75"/>
        </w:rPr>
        <w:t> </w:t>
      </w:r>
      <w:r>
        <w:rPr>
          <w:w w:val="75"/>
        </w:rPr>
        <w:t>campo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19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filosofía</w:t>
      </w:r>
      <w:r>
        <w:rPr>
          <w:spacing w:val="-20"/>
          <w:w w:val="75"/>
        </w:rPr>
        <w:t> </w:t>
      </w:r>
      <w:r>
        <w:rPr>
          <w:w w:val="75"/>
        </w:rPr>
        <w:t>y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teoría,</w:t>
      </w:r>
      <w:r>
        <w:rPr>
          <w:spacing w:val="-20"/>
          <w:w w:val="75"/>
        </w:rPr>
        <w:t> </w:t>
      </w:r>
      <w:r>
        <w:rPr>
          <w:w w:val="75"/>
        </w:rPr>
        <w:t>y</w:t>
      </w:r>
      <w:r>
        <w:rPr>
          <w:spacing w:val="-21"/>
          <w:w w:val="75"/>
        </w:rPr>
        <w:t> </w:t>
      </w:r>
      <w:r>
        <w:rPr>
          <w:w w:val="75"/>
        </w:rPr>
        <w:t>el</w:t>
      </w:r>
      <w:r>
        <w:rPr>
          <w:spacing w:val="-21"/>
          <w:w w:val="75"/>
        </w:rPr>
        <w:t> </w:t>
      </w:r>
      <w:r>
        <w:rPr>
          <w:w w:val="75"/>
        </w:rPr>
        <w:t>mundo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las</w:t>
      </w:r>
      <w:r>
        <w:rPr>
          <w:spacing w:val="-18"/>
          <w:w w:val="75"/>
        </w:rPr>
        <w:t> </w:t>
      </w:r>
      <w:r>
        <w:rPr>
          <w:w w:val="75"/>
        </w:rPr>
        <w:t>formas”. </w:t>
      </w:r>
      <w:r>
        <w:rPr>
          <w:w w:val="80"/>
        </w:rPr>
        <w:t>La</w:t>
      </w:r>
      <w:r>
        <w:rPr>
          <w:spacing w:val="-24"/>
          <w:w w:val="80"/>
        </w:rPr>
        <w:t> </w:t>
      </w:r>
      <w:r>
        <w:rPr>
          <w:w w:val="80"/>
        </w:rPr>
        <w:t>base</w:t>
      </w:r>
      <w:r>
        <w:rPr>
          <w:spacing w:val="-25"/>
          <w:w w:val="80"/>
        </w:rPr>
        <w:t> </w:t>
      </w:r>
      <w:r>
        <w:rPr>
          <w:w w:val="80"/>
        </w:rPr>
        <w:t>teórica</w:t>
      </w:r>
      <w:r>
        <w:rPr>
          <w:spacing w:val="-24"/>
          <w:w w:val="80"/>
        </w:rPr>
        <w:t> </w:t>
      </w:r>
      <w:r>
        <w:rPr>
          <w:w w:val="80"/>
        </w:rPr>
        <w:t>en</w:t>
      </w:r>
      <w:r>
        <w:rPr>
          <w:spacing w:val="-25"/>
          <w:w w:val="80"/>
        </w:rPr>
        <w:t> </w:t>
      </w:r>
      <w:r>
        <w:rPr>
          <w:w w:val="80"/>
        </w:rPr>
        <w:t>la</w:t>
      </w:r>
      <w:r>
        <w:rPr>
          <w:spacing w:val="-24"/>
          <w:w w:val="80"/>
        </w:rPr>
        <w:t> </w:t>
      </w:r>
      <w:r>
        <w:rPr>
          <w:w w:val="80"/>
        </w:rPr>
        <w:t>que</w:t>
      </w:r>
      <w:r>
        <w:rPr>
          <w:spacing w:val="-25"/>
          <w:w w:val="80"/>
        </w:rPr>
        <w:t> </w:t>
      </w:r>
      <w:r>
        <w:rPr>
          <w:w w:val="80"/>
        </w:rPr>
        <w:t>se</w:t>
      </w:r>
      <w:r>
        <w:rPr>
          <w:spacing w:val="-26"/>
          <w:w w:val="80"/>
        </w:rPr>
        <w:t> </w:t>
      </w:r>
      <w:r>
        <w:rPr>
          <w:w w:val="80"/>
        </w:rPr>
        <w:t>sustenta</w:t>
      </w:r>
      <w:r>
        <w:rPr>
          <w:spacing w:val="-25"/>
          <w:w w:val="80"/>
        </w:rPr>
        <w:t> </w:t>
      </w:r>
      <w:r>
        <w:rPr>
          <w:w w:val="80"/>
        </w:rPr>
        <w:t>este</w:t>
      </w:r>
      <w:r>
        <w:rPr>
          <w:spacing w:val="-25"/>
          <w:w w:val="80"/>
        </w:rPr>
        <w:t> </w:t>
      </w:r>
      <w:r>
        <w:rPr>
          <w:w w:val="80"/>
        </w:rPr>
        <w:t>trabajo</w:t>
      </w:r>
      <w:r>
        <w:rPr>
          <w:spacing w:val="-24"/>
          <w:w w:val="80"/>
        </w:rPr>
        <w:t> </w:t>
      </w:r>
      <w:r>
        <w:rPr>
          <w:w w:val="80"/>
        </w:rPr>
        <w:t>de</w:t>
      </w:r>
      <w:r>
        <w:rPr>
          <w:spacing w:val="-23"/>
          <w:w w:val="80"/>
        </w:rPr>
        <w:t> </w:t>
      </w:r>
      <w:r>
        <w:rPr>
          <w:w w:val="80"/>
        </w:rPr>
        <w:t>investigación</w:t>
      </w:r>
      <w:r>
        <w:rPr>
          <w:spacing w:val="-24"/>
          <w:w w:val="80"/>
        </w:rPr>
        <w:t> </w:t>
      </w:r>
      <w:r>
        <w:rPr>
          <w:w w:val="80"/>
        </w:rPr>
        <w:t>es</w:t>
      </w:r>
      <w:r>
        <w:rPr>
          <w:spacing w:val="-24"/>
          <w:w w:val="80"/>
        </w:rPr>
        <w:t> </w:t>
      </w:r>
      <w:r>
        <w:rPr>
          <w:w w:val="80"/>
        </w:rPr>
        <w:t>la </w:t>
      </w:r>
      <w:r>
        <w:rPr>
          <w:w w:val="75"/>
        </w:rPr>
        <w:t>Teoría</w:t>
      </w:r>
      <w:r>
        <w:rPr>
          <w:spacing w:val="-8"/>
          <w:w w:val="75"/>
        </w:rPr>
        <w:t> </w:t>
      </w:r>
      <w:r>
        <w:rPr>
          <w:w w:val="75"/>
        </w:rPr>
        <w:t>de</w:t>
      </w:r>
      <w:r>
        <w:rPr>
          <w:spacing w:val="-7"/>
          <w:w w:val="75"/>
        </w:rPr>
        <w:t> </w:t>
      </w:r>
      <w:r>
        <w:rPr>
          <w:w w:val="75"/>
        </w:rPr>
        <w:t>la</w:t>
      </w:r>
      <w:r>
        <w:rPr>
          <w:spacing w:val="-8"/>
          <w:w w:val="75"/>
        </w:rPr>
        <w:t> </w:t>
      </w:r>
      <w:r>
        <w:rPr>
          <w:w w:val="75"/>
        </w:rPr>
        <w:t>Complejidad</w:t>
      </w:r>
      <w:r>
        <w:rPr>
          <w:spacing w:val="-8"/>
          <w:w w:val="75"/>
        </w:rPr>
        <w:t> </w:t>
      </w:r>
      <w:r>
        <w:rPr>
          <w:w w:val="75"/>
        </w:rPr>
        <w:t>contraponiéndose</w:t>
      </w:r>
      <w:r>
        <w:rPr>
          <w:spacing w:val="-9"/>
          <w:w w:val="75"/>
        </w:rPr>
        <w:t> </w:t>
      </w:r>
      <w:r>
        <w:rPr>
          <w:w w:val="75"/>
        </w:rPr>
        <w:t>a</w:t>
      </w:r>
      <w:r>
        <w:rPr>
          <w:spacing w:val="-8"/>
          <w:w w:val="75"/>
        </w:rPr>
        <w:t> </w:t>
      </w:r>
      <w:r>
        <w:rPr>
          <w:w w:val="75"/>
        </w:rPr>
        <w:t>la</w:t>
      </w:r>
      <w:r>
        <w:rPr>
          <w:spacing w:val="-8"/>
          <w:w w:val="75"/>
        </w:rPr>
        <w:t> </w:t>
      </w:r>
      <w:r>
        <w:rPr>
          <w:w w:val="75"/>
        </w:rPr>
        <w:t>idea</w:t>
      </w:r>
      <w:r>
        <w:rPr>
          <w:spacing w:val="-8"/>
          <w:w w:val="75"/>
        </w:rPr>
        <w:t> </w:t>
      </w:r>
      <w:r>
        <w:rPr>
          <w:w w:val="75"/>
        </w:rPr>
        <w:t>de</w:t>
      </w:r>
      <w:r>
        <w:rPr>
          <w:spacing w:val="-7"/>
          <w:w w:val="75"/>
        </w:rPr>
        <w:t> </w:t>
      </w:r>
      <w:r>
        <w:rPr>
          <w:w w:val="75"/>
        </w:rPr>
        <w:t>la</w:t>
      </w:r>
      <w:r>
        <w:rPr>
          <w:spacing w:val="-10"/>
          <w:w w:val="75"/>
        </w:rPr>
        <w:t> </w:t>
      </w:r>
      <w:r>
        <w:rPr>
          <w:w w:val="75"/>
        </w:rPr>
        <w:t>simplificación</w:t>
      </w:r>
      <w:r>
        <w:rPr>
          <w:spacing w:val="-9"/>
          <w:w w:val="75"/>
        </w:rPr>
        <w:t> </w:t>
      </w:r>
      <w:r>
        <w:rPr>
          <w:w w:val="75"/>
        </w:rPr>
        <w:t>y fragmentación disciplinaria en el que el conocimiento científico se apoyó hasta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primera</w:t>
      </w:r>
      <w:r>
        <w:rPr>
          <w:spacing w:val="-25"/>
          <w:w w:val="75"/>
        </w:rPr>
        <w:t> </w:t>
      </w:r>
      <w:r>
        <w:rPr>
          <w:w w:val="75"/>
        </w:rPr>
        <w:t>mitad</w:t>
      </w:r>
      <w:r>
        <w:rPr>
          <w:spacing w:val="-25"/>
          <w:w w:val="75"/>
        </w:rPr>
        <w:t> </w:t>
      </w:r>
      <w:r>
        <w:rPr>
          <w:w w:val="75"/>
        </w:rPr>
        <w:t>del</w:t>
      </w:r>
      <w:r>
        <w:rPr>
          <w:spacing w:val="-27"/>
          <w:w w:val="75"/>
        </w:rPr>
        <w:t> </w:t>
      </w:r>
      <w:r>
        <w:rPr>
          <w:w w:val="75"/>
        </w:rPr>
        <w:t>siglo</w:t>
      </w:r>
      <w:r>
        <w:rPr>
          <w:spacing w:val="8"/>
          <w:w w:val="75"/>
        </w:rPr>
        <w:t> </w:t>
      </w:r>
      <w:r>
        <w:rPr>
          <w:w w:val="75"/>
        </w:rPr>
        <w:t>XX.</w:t>
      </w:r>
    </w:p>
    <w:p>
      <w:pPr>
        <w:pStyle w:val="Heading5"/>
        <w:spacing w:line="259" w:lineRule="auto" w:before="59"/>
        <w:ind w:left="1518" w:right="2264" w:firstLine="48"/>
        <w:rPr>
          <w:rFonts w:ascii="Tahoma" w:hAnsi="Tahoma"/>
          <w:i w:val="0"/>
          <w:sz w:val="24"/>
        </w:rPr>
      </w:pPr>
      <w:r>
        <w:rPr>
          <w:i w:val="0"/>
        </w:rPr>
        <w:br w:type="column"/>
      </w:r>
      <w:r>
        <w:rPr>
          <w:i/>
          <w:w w:val="65"/>
        </w:rPr>
        <w:t>"</w:t>
      </w:r>
      <w:r>
        <w:rPr>
          <w:i/>
          <w:spacing w:val="-16"/>
          <w:w w:val="65"/>
        </w:rPr>
        <w:t> </w:t>
      </w:r>
      <w:r>
        <w:rPr>
          <w:i/>
          <w:w w:val="65"/>
        </w:rPr>
        <w:t>…el</w:t>
      </w:r>
      <w:r>
        <w:rPr>
          <w:i/>
          <w:spacing w:val="-18"/>
          <w:w w:val="65"/>
        </w:rPr>
        <w:t> </w:t>
      </w:r>
      <w:r>
        <w:rPr>
          <w:i/>
          <w:w w:val="65"/>
        </w:rPr>
        <w:t>pensamiento</w:t>
      </w:r>
      <w:r>
        <w:rPr>
          <w:i/>
          <w:spacing w:val="-18"/>
          <w:w w:val="65"/>
        </w:rPr>
        <w:t> </w:t>
      </w:r>
      <w:r>
        <w:rPr>
          <w:i/>
          <w:w w:val="65"/>
        </w:rPr>
        <w:t>complejo</w:t>
      </w:r>
      <w:r>
        <w:rPr>
          <w:i/>
          <w:spacing w:val="-16"/>
          <w:w w:val="65"/>
        </w:rPr>
        <w:t> </w:t>
      </w:r>
      <w:r>
        <w:rPr>
          <w:i/>
          <w:w w:val="65"/>
        </w:rPr>
        <w:t>está</w:t>
      </w:r>
      <w:r>
        <w:rPr>
          <w:i/>
          <w:spacing w:val="-17"/>
          <w:w w:val="65"/>
        </w:rPr>
        <w:t> </w:t>
      </w:r>
      <w:r>
        <w:rPr>
          <w:i/>
          <w:w w:val="65"/>
        </w:rPr>
        <w:t>animado</w:t>
      </w:r>
      <w:r>
        <w:rPr>
          <w:i/>
          <w:spacing w:val="-16"/>
          <w:w w:val="65"/>
        </w:rPr>
        <w:t> </w:t>
      </w:r>
      <w:r>
        <w:rPr>
          <w:i/>
          <w:w w:val="65"/>
        </w:rPr>
        <w:t>por</w:t>
      </w:r>
      <w:r>
        <w:rPr>
          <w:i/>
          <w:spacing w:val="-16"/>
          <w:w w:val="65"/>
        </w:rPr>
        <w:t> </w:t>
      </w:r>
      <w:r>
        <w:rPr>
          <w:i/>
          <w:w w:val="65"/>
        </w:rPr>
        <w:t>una </w:t>
      </w:r>
      <w:r>
        <w:rPr>
          <w:w w:val="65"/>
        </w:rPr>
        <w:t>tensión</w:t>
      </w:r>
      <w:r>
        <w:rPr>
          <w:spacing w:val="30"/>
          <w:w w:val="65"/>
        </w:rPr>
        <w:t> </w:t>
      </w:r>
      <w:r>
        <w:rPr>
          <w:w w:val="65"/>
        </w:rPr>
        <w:t>permanente</w:t>
      </w:r>
      <w:r>
        <w:rPr>
          <w:spacing w:val="-14"/>
          <w:w w:val="65"/>
        </w:rPr>
        <w:t> </w:t>
      </w:r>
      <w:r>
        <w:rPr>
          <w:w w:val="65"/>
        </w:rPr>
        <w:t>entre</w:t>
      </w:r>
      <w:r>
        <w:rPr>
          <w:spacing w:val="-12"/>
          <w:w w:val="65"/>
        </w:rPr>
        <w:t> </w:t>
      </w:r>
      <w:r>
        <w:rPr>
          <w:w w:val="65"/>
        </w:rPr>
        <w:t>la</w:t>
      </w:r>
      <w:r>
        <w:rPr>
          <w:spacing w:val="-14"/>
          <w:w w:val="65"/>
        </w:rPr>
        <w:t> </w:t>
      </w:r>
      <w:r>
        <w:rPr>
          <w:w w:val="65"/>
        </w:rPr>
        <w:t>aspiración</w:t>
      </w:r>
      <w:r>
        <w:rPr>
          <w:spacing w:val="-14"/>
          <w:w w:val="65"/>
        </w:rPr>
        <w:t> </w:t>
      </w:r>
      <w:r>
        <w:rPr>
          <w:w w:val="65"/>
        </w:rPr>
        <w:t>a</w:t>
      </w:r>
      <w:r>
        <w:rPr>
          <w:spacing w:val="-12"/>
          <w:w w:val="65"/>
        </w:rPr>
        <w:t> </w:t>
      </w:r>
      <w:r>
        <w:rPr>
          <w:w w:val="65"/>
        </w:rPr>
        <w:t>un</w:t>
      </w:r>
      <w:r>
        <w:rPr>
          <w:spacing w:val="-14"/>
          <w:w w:val="65"/>
        </w:rPr>
        <w:t> </w:t>
      </w:r>
      <w:r>
        <w:rPr>
          <w:w w:val="65"/>
        </w:rPr>
        <w:t>saber </w:t>
      </w:r>
      <w:r>
        <w:rPr>
          <w:w w:val="70"/>
        </w:rPr>
        <w:t>no</w:t>
      </w:r>
      <w:r>
        <w:rPr>
          <w:spacing w:val="-10"/>
          <w:w w:val="70"/>
        </w:rPr>
        <w:t> </w:t>
      </w:r>
      <w:r>
        <w:rPr>
          <w:w w:val="70"/>
        </w:rPr>
        <w:t>parcelado,</w:t>
      </w:r>
      <w:r>
        <w:rPr>
          <w:spacing w:val="-10"/>
          <w:w w:val="70"/>
        </w:rPr>
        <w:t> </w:t>
      </w:r>
      <w:r>
        <w:rPr>
          <w:w w:val="70"/>
        </w:rPr>
        <w:t>no</w:t>
      </w:r>
      <w:r>
        <w:rPr>
          <w:spacing w:val="-10"/>
          <w:w w:val="70"/>
        </w:rPr>
        <w:t> </w:t>
      </w:r>
      <w:r>
        <w:rPr>
          <w:w w:val="70"/>
        </w:rPr>
        <w:t>dividido,</w:t>
      </w:r>
      <w:r>
        <w:rPr>
          <w:spacing w:val="-10"/>
          <w:w w:val="70"/>
        </w:rPr>
        <w:t> </w:t>
      </w:r>
      <w:r>
        <w:rPr>
          <w:w w:val="70"/>
        </w:rPr>
        <w:t>no</w:t>
      </w:r>
      <w:r>
        <w:rPr>
          <w:spacing w:val="-10"/>
          <w:w w:val="70"/>
        </w:rPr>
        <w:t> </w:t>
      </w:r>
      <w:r>
        <w:rPr>
          <w:w w:val="70"/>
        </w:rPr>
        <w:t>reduccionista</w:t>
      </w:r>
      <w:r>
        <w:rPr>
          <w:spacing w:val="-10"/>
          <w:w w:val="70"/>
        </w:rPr>
        <w:t> </w:t>
      </w:r>
      <w:r>
        <w:rPr>
          <w:w w:val="70"/>
        </w:rPr>
        <w:t>y</w:t>
      </w:r>
      <w:r>
        <w:rPr>
          <w:spacing w:val="-10"/>
          <w:w w:val="70"/>
        </w:rPr>
        <w:t> </w:t>
      </w:r>
      <w:r>
        <w:rPr>
          <w:w w:val="70"/>
        </w:rPr>
        <w:t>el </w:t>
      </w:r>
      <w:r>
        <w:rPr>
          <w:w w:val="65"/>
        </w:rPr>
        <w:t>reconocimiento de lo inacabado e incompleto del conocimiento” </w:t>
      </w:r>
      <w:r>
        <w:rPr>
          <w:rFonts w:ascii="Tahoma" w:hAnsi="Tahoma"/>
          <w:i w:val="0"/>
          <w:w w:val="65"/>
          <w:sz w:val="24"/>
        </w:rPr>
        <w:t>( (Morin, 1998, pág.</w:t>
      </w:r>
      <w:r>
        <w:rPr>
          <w:rFonts w:ascii="Tahoma" w:hAnsi="Tahoma"/>
          <w:i w:val="0"/>
          <w:spacing w:val="-7"/>
          <w:w w:val="65"/>
          <w:sz w:val="24"/>
        </w:rPr>
        <w:t> </w:t>
      </w:r>
      <w:r>
        <w:rPr>
          <w:rFonts w:ascii="Tahoma" w:hAnsi="Tahoma"/>
          <w:i w:val="0"/>
          <w:w w:val="65"/>
          <w:sz w:val="24"/>
        </w:rPr>
        <w:t>30)</w:t>
      </w:r>
    </w:p>
    <w:p>
      <w:pPr>
        <w:pStyle w:val="BodyText"/>
        <w:spacing w:before="8"/>
        <w:rPr>
          <w:sz w:val="20"/>
        </w:rPr>
      </w:pPr>
    </w:p>
    <w:p>
      <w:pPr>
        <w:pStyle w:val="BodyText"/>
        <w:spacing w:line="266" w:lineRule="auto"/>
        <w:ind w:left="666" w:right="1416"/>
        <w:jc w:val="both"/>
      </w:pPr>
      <w:r>
        <w:rPr>
          <w:w w:val="75"/>
        </w:rPr>
        <w:t>La</w:t>
      </w:r>
      <w:r>
        <w:rPr>
          <w:spacing w:val="-7"/>
          <w:w w:val="75"/>
        </w:rPr>
        <w:t> </w:t>
      </w:r>
      <w:r>
        <w:rPr>
          <w:w w:val="75"/>
        </w:rPr>
        <w:t>crítica</w:t>
      </w:r>
      <w:r>
        <w:rPr>
          <w:spacing w:val="-9"/>
          <w:w w:val="75"/>
        </w:rPr>
        <w:t> </w:t>
      </w:r>
      <w:r>
        <w:rPr>
          <w:w w:val="75"/>
        </w:rPr>
        <w:t>moderna</w:t>
      </w:r>
      <w:r>
        <w:rPr>
          <w:spacing w:val="-8"/>
          <w:w w:val="75"/>
        </w:rPr>
        <w:t> </w:t>
      </w:r>
      <w:r>
        <w:rPr>
          <w:w w:val="75"/>
        </w:rPr>
        <w:t>se</w:t>
      </w:r>
      <w:r>
        <w:rPr>
          <w:spacing w:val="-6"/>
          <w:w w:val="75"/>
        </w:rPr>
        <w:t> </w:t>
      </w:r>
      <w:r>
        <w:rPr>
          <w:w w:val="75"/>
        </w:rPr>
        <w:t>apoyó</w:t>
      </w:r>
      <w:r>
        <w:rPr>
          <w:spacing w:val="-9"/>
          <w:w w:val="75"/>
        </w:rPr>
        <w:t> </w:t>
      </w:r>
      <w:r>
        <w:rPr>
          <w:w w:val="75"/>
        </w:rPr>
        <w:t>en</w:t>
      </w:r>
      <w:r>
        <w:rPr>
          <w:spacing w:val="-8"/>
          <w:w w:val="75"/>
        </w:rPr>
        <w:t> </w:t>
      </w:r>
      <w:r>
        <w:rPr>
          <w:w w:val="75"/>
        </w:rPr>
        <w:t>el</w:t>
      </w:r>
      <w:r>
        <w:rPr>
          <w:spacing w:val="-8"/>
          <w:w w:val="75"/>
        </w:rPr>
        <w:t> </w:t>
      </w:r>
      <w:r>
        <w:rPr>
          <w:w w:val="75"/>
        </w:rPr>
        <w:t>dominio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6"/>
          <w:w w:val="75"/>
        </w:rPr>
        <w:t> </w:t>
      </w:r>
      <w:r>
        <w:rPr>
          <w:w w:val="75"/>
        </w:rPr>
        <w:t>la</w:t>
      </w:r>
      <w:r>
        <w:rPr>
          <w:spacing w:val="-5"/>
          <w:w w:val="75"/>
        </w:rPr>
        <w:t> </w:t>
      </w:r>
      <w:r>
        <w:rPr>
          <w:w w:val="75"/>
        </w:rPr>
        <w:t>misma</w:t>
      </w:r>
      <w:r>
        <w:rPr>
          <w:spacing w:val="-7"/>
          <w:w w:val="75"/>
        </w:rPr>
        <w:t> </w:t>
      </w:r>
      <w:r>
        <w:rPr>
          <w:w w:val="75"/>
        </w:rPr>
        <w:t>disciplina,</w:t>
      </w:r>
      <w:r>
        <w:rPr>
          <w:spacing w:val="-7"/>
          <w:w w:val="75"/>
        </w:rPr>
        <w:t> </w:t>
      </w:r>
      <w:r>
        <w:rPr>
          <w:w w:val="75"/>
        </w:rPr>
        <w:t>incapaz </w:t>
      </w:r>
      <w:r>
        <w:rPr>
          <w:w w:val="80"/>
        </w:rPr>
        <w:t>de</w:t>
      </w:r>
      <w:r>
        <w:rPr>
          <w:spacing w:val="-12"/>
          <w:w w:val="80"/>
        </w:rPr>
        <w:t> </w:t>
      </w:r>
      <w:r>
        <w:rPr>
          <w:w w:val="80"/>
        </w:rPr>
        <w:t>dar</w:t>
      </w:r>
      <w:r>
        <w:rPr>
          <w:spacing w:val="-12"/>
          <w:w w:val="80"/>
        </w:rPr>
        <w:t> </w:t>
      </w:r>
      <w:r>
        <w:rPr>
          <w:w w:val="80"/>
        </w:rPr>
        <w:t>cabida</w:t>
      </w:r>
      <w:r>
        <w:rPr>
          <w:spacing w:val="-12"/>
          <w:w w:val="80"/>
        </w:rPr>
        <w:t> </w:t>
      </w:r>
      <w:r>
        <w:rPr>
          <w:w w:val="80"/>
        </w:rPr>
        <w:t>a</w:t>
      </w:r>
      <w:r>
        <w:rPr>
          <w:spacing w:val="-11"/>
          <w:w w:val="80"/>
        </w:rPr>
        <w:t> </w:t>
      </w:r>
      <w:r>
        <w:rPr>
          <w:w w:val="80"/>
        </w:rPr>
        <w:t>otros</w:t>
      </w:r>
      <w:r>
        <w:rPr>
          <w:spacing w:val="-12"/>
          <w:w w:val="80"/>
        </w:rPr>
        <w:t> </w:t>
      </w:r>
      <w:r>
        <w:rPr>
          <w:w w:val="80"/>
        </w:rPr>
        <w:t>ángulos</w:t>
      </w:r>
      <w:r>
        <w:rPr>
          <w:spacing w:val="-12"/>
          <w:w w:val="80"/>
        </w:rPr>
        <w:t> </w:t>
      </w:r>
      <w:r>
        <w:rPr>
          <w:w w:val="80"/>
        </w:rPr>
        <w:t>de</w:t>
      </w:r>
      <w:r>
        <w:rPr>
          <w:spacing w:val="-12"/>
          <w:w w:val="80"/>
        </w:rPr>
        <w:t> </w:t>
      </w:r>
      <w:r>
        <w:rPr>
          <w:w w:val="80"/>
        </w:rPr>
        <w:t>visión,</w:t>
      </w:r>
      <w:r>
        <w:rPr>
          <w:spacing w:val="-10"/>
          <w:w w:val="80"/>
        </w:rPr>
        <w:t> </w:t>
      </w:r>
      <w:r>
        <w:rPr>
          <w:w w:val="80"/>
        </w:rPr>
        <w:t>ideas</w:t>
      </w:r>
      <w:r>
        <w:rPr>
          <w:spacing w:val="-11"/>
          <w:w w:val="80"/>
        </w:rPr>
        <w:t> </w:t>
      </w:r>
      <w:r>
        <w:rPr>
          <w:w w:val="80"/>
        </w:rPr>
        <w:t>determinadas</w:t>
      </w:r>
      <w:r>
        <w:rPr>
          <w:spacing w:val="-11"/>
          <w:w w:val="80"/>
        </w:rPr>
        <w:t> </w:t>
      </w:r>
      <w:r>
        <w:rPr>
          <w:w w:val="80"/>
        </w:rPr>
        <w:t>por</w:t>
      </w:r>
      <w:r>
        <w:rPr>
          <w:spacing w:val="-12"/>
          <w:w w:val="80"/>
        </w:rPr>
        <w:t> </w:t>
      </w:r>
      <w:r>
        <w:rPr>
          <w:w w:val="80"/>
        </w:rPr>
        <w:t>otras </w:t>
      </w:r>
      <w:r>
        <w:rPr>
          <w:w w:val="70"/>
        </w:rPr>
        <w:t>disciplinas, “ajenas al entender” de un </w:t>
      </w:r>
      <w:r>
        <w:rPr>
          <w:rFonts w:ascii="Verdana" w:hAnsi="Verdana"/>
          <w:i/>
          <w:w w:val="70"/>
          <w:sz w:val="25"/>
        </w:rPr>
        <w:t>guetto</w:t>
      </w:r>
      <w:r>
        <w:rPr>
          <w:rFonts w:ascii="Verdana" w:hAnsi="Verdana"/>
          <w:i/>
          <w:spacing w:val="-32"/>
          <w:w w:val="70"/>
          <w:sz w:val="25"/>
        </w:rPr>
        <w:t> </w:t>
      </w:r>
      <w:r>
        <w:rPr>
          <w:w w:val="70"/>
        </w:rPr>
        <w:t>disciplinario.</w:t>
      </w: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71" w:lineRule="auto"/>
        <w:ind w:left="666" w:right="1411"/>
        <w:jc w:val="both"/>
      </w:pPr>
      <w:r>
        <w:rPr>
          <w:w w:val="80"/>
        </w:rPr>
        <w:t>Complexus</w:t>
      </w:r>
      <w:r>
        <w:rPr>
          <w:spacing w:val="-27"/>
          <w:w w:val="80"/>
        </w:rPr>
        <w:t> </w:t>
      </w:r>
      <w:r>
        <w:rPr>
          <w:w w:val="80"/>
        </w:rPr>
        <w:t>significa</w:t>
      </w:r>
      <w:r>
        <w:rPr>
          <w:spacing w:val="-27"/>
          <w:w w:val="80"/>
        </w:rPr>
        <w:t> </w:t>
      </w:r>
      <w:r>
        <w:rPr>
          <w:w w:val="80"/>
        </w:rPr>
        <w:t>“lo</w:t>
      </w:r>
      <w:r>
        <w:rPr>
          <w:spacing w:val="-27"/>
          <w:w w:val="80"/>
        </w:rPr>
        <w:t> </w:t>
      </w:r>
      <w:r>
        <w:rPr>
          <w:w w:val="80"/>
        </w:rPr>
        <w:t>que</w:t>
      </w:r>
      <w:r>
        <w:rPr>
          <w:spacing w:val="-27"/>
          <w:w w:val="80"/>
        </w:rPr>
        <w:t> </w:t>
      </w:r>
      <w:r>
        <w:rPr>
          <w:w w:val="80"/>
        </w:rPr>
        <w:t>esta</w:t>
      </w:r>
      <w:r>
        <w:rPr>
          <w:spacing w:val="-27"/>
          <w:w w:val="80"/>
        </w:rPr>
        <w:t> </w:t>
      </w:r>
      <w:r>
        <w:rPr>
          <w:w w:val="80"/>
        </w:rPr>
        <w:t>tejido</w:t>
      </w:r>
      <w:r>
        <w:rPr>
          <w:spacing w:val="-27"/>
          <w:w w:val="80"/>
        </w:rPr>
        <w:t> </w:t>
      </w:r>
      <w:r>
        <w:rPr>
          <w:w w:val="80"/>
        </w:rPr>
        <w:t>en</w:t>
      </w:r>
      <w:r>
        <w:rPr>
          <w:spacing w:val="-27"/>
          <w:w w:val="80"/>
        </w:rPr>
        <w:t> </w:t>
      </w:r>
      <w:r>
        <w:rPr>
          <w:w w:val="80"/>
        </w:rPr>
        <w:t>conjunto”</w:t>
      </w:r>
      <w:r>
        <w:rPr>
          <w:spacing w:val="-25"/>
          <w:w w:val="80"/>
        </w:rPr>
        <w:t> </w:t>
      </w:r>
      <w:r>
        <w:rPr>
          <w:w w:val="80"/>
        </w:rPr>
        <w:t>(Morin,</w:t>
      </w:r>
      <w:r>
        <w:rPr>
          <w:spacing w:val="-27"/>
          <w:w w:val="80"/>
        </w:rPr>
        <w:t> </w:t>
      </w:r>
      <w:r>
        <w:rPr>
          <w:w w:val="80"/>
        </w:rPr>
        <w:t>1998),</w:t>
      </w:r>
      <w:r>
        <w:rPr>
          <w:spacing w:val="-26"/>
          <w:w w:val="80"/>
        </w:rPr>
        <w:t> </w:t>
      </w:r>
      <w:r>
        <w:rPr>
          <w:w w:val="80"/>
        </w:rPr>
        <w:t>que </w:t>
      </w:r>
      <w:r>
        <w:rPr>
          <w:w w:val="75"/>
        </w:rPr>
        <w:t>corresponde</w:t>
      </w:r>
      <w:r>
        <w:rPr>
          <w:spacing w:val="-16"/>
          <w:w w:val="75"/>
        </w:rPr>
        <w:t> </w:t>
      </w:r>
      <w:r>
        <w:rPr>
          <w:w w:val="75"/>
        </w:rPr>
        <w:t>a</w:t>
      </w:r>
      <w:r>
        <w:rPr>
          <w:spacing w:val="-14"/>
          <w:w w:val="75"/>
        </w:rPr>
        <w:t> </w:t>
      </w:r>
      <w:r>
        <w:rPr>
          <w:w w:val="75"/>
        </w:rPr>
        <w:t>un</w:t>
      </w:r>
      <w:r>
        <w:rPr>
          <w:spacing w:val="-15"/>
          <w:w w:val="75"/>
        </w:rPr>
        <w:t> </w:t>
      </w:r>
      <w:r>
        <w:rPr>
          <w:w w:val="75"/>
        </w:rPr>
        <w:t>“fenómeno</w:t>
      </w:r>
      <w:r>
        <w:rPr>
          <w:spacing w:val="-15"/>
          <w:w w:val="75"/>
        </w:rPr>
        <w:t> </w:t>
      </w:r>
      <w:r>
        <w:rPr>
          <w:w w:val="75"/>
        </w:rPr>
        <w:t>con</w:t>
      </w:r>
      <w:r>
        <w:rPr>
          <w:spacing w:val="-15"/>
          <w:w w:val="75"/>
        </w:rPr>
        <w:t> </w:t>
      </w:r>
      <w:r>
        <w:rPr>
          <w:w w:val="75"/>
        </w:rPr>
        <w:t>una</w:t>
      </w:r>
      <w:r>
        <w:rPr>
          <w:spacing w:val="-16"/>
          <w:w w:val="75"/>
        </w:rPr>
        <w:t> </w:t>
      </w:r>
      <w:r>
        <w:rPr>
          <w:w w:val="75"/>
        </w:rPr>
        <w:t>cantidad</w:t>
      </w:r>
      <w:r>
        <w:rPr>
          <w:spacing w:val="-16"/>
          <w:w w:val="75"/>
        </w:rPr>
        <w:t> </w:t>
      </w:r>
      <w:r>
        <w:rPr>
          <w:w w:val="75"/>
        </w:rPr>
        <w:t>extrema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9"/>
          <w:w w:val="75"/>
        </w:rPr>
        <w:t> </w:t>
      </w:r>
      <w:r>
        <w:rPr>
          <w:w w:val="75"/>
        </w:rPr>
        <w:t>interacciones</w:t>
      </w:r>
      <w:r>
        <w:rPr>
          <w:spacing w:val="-15"/>
          <w:w w:val="75"/>
        </w:rPr>
        <w:t> </w:t>
      </w:r>
      <w:r>
        <w:rPr>
          <w:w w:val="75"/>
        </w:rPr>
        <w:t>e </w:t>
      </w:r>
      <w:r>
        <w:rPr>
          <w:w w:val="80"/>
        </w:rPr>
        <w:t>interferencias”,</w:t>
      </w:r>
      <w:r>
        <w:rPr>
          <w:spacing w:val="-23"/>
          <w:w w:val="80"/>
        </w:rPr>
        <w:t> </w:t>
      </w:r>
      <w:r>
        <w:rPr>
          <w:w w:val="80"/>
        </w:rPr>
        <w:t>de</w:t>
      </w:r>
      <w:r>
        <w:rPr>
          <w:spacing w:val="-23"/>
          <w:w w:val="80"/>
        </w:rPr>
        <w:t> </w:t>
      </w:r>
      <w:r>
        <w:rPr>
          <w:w w:val="80"/>
        </w:rPr>
        <w:t>ahí</w:t>
      </w:r>
      <w:r>
        <w:rPr>
          <w:spacing w:val="-25"/>
          <w:w w:val="80"/>
        </w:rPr>
        <w:t> </w:t>
      </w:r>
      <w:r>
        <w:rPr>
          <w:w w:val="80"/>
        </w:rPr>
        <w:t>que</w:t>
      </w:r>
      <w:r>
        <w:rPr>
          <w:spacing w:val="-23"/>
          <w:w w:val="80"/>
        </w:rPr>
        <w:t> </w:t>
      </w:r>
      <w:r>
        <w:rPr>
          <w:w w:val="80"/>
        </w:rPr>
        <w:t>la</w:t>
      </w:r>
      <w:r>
        <w:rPr>
          <w:spacing w:val="-23"/>
          <w:w w:val="80"/>
        </w:rPr>
        <w:t> </w:t>
      </w:r>
      <w:r>
        <w:rPr>
          <w:w w:val="80"/>
        </w:rPr>
        <w:t>importancia</w:t>
      </w:r>
      <w:r>
        <w:rPr>
          <w:spacing w:val="-23"/>
          <w:w w:val="80"/>
        </w:rPr>
        <w:t> </w:t>
      </w:r>
      <w:r>
        <w:rPr>
          <w:w w:val="80"/>
        </w:rPr>
        <w:t>de</w:t>
      </w:r>
      <w:r>
        <w:rPr>
          <w:spacing w:val="-23"/>
          <w:w w:val="80"/>
        </w:rPr>
        <w:t> </w:t>
      </w:r>
      <w:r>
        <w:rPr>
          <w:w w:val="80"/>
        </w:rPr>
        <w:t>los</w:t>
      </w:r>
      <w:r>
        <w:rPr>
          <w:spacing w:val="-23"/>
          <w:w w:val="80"/>
        </w:rPr>
        <w:t> </w:t>
      </w:r>
      <w:r>
        <w:rPr>
          <w:w w:val="80"/>
        </w:rPr>
        <w:t>sistemas</w:t>
      </w:r>
      <w:r>
        <w:rPr>
          <w:spacing w:val="-24"/>
          <w:w w:val="80"/>
        </w:rPr>
        <w:t> </w:t>
      </w:r>
      <w:r>
        <w:rPr>
          <w:w w:val="80"/>
        </w:rPr>
        <w:t>complejos</w:t>
      </w:r>
      <w:r>
        <w:rPr>
          <w:spacing w:val="-22"/>
          <w:w w:val="80"/>
        </w:rPr>
        <w:t> </w:t>
      </w:r>
      <w:r>
        <w:rPr>
          <w:w w:val="80"/>
        </w:rPr>
        <w:t>no </w:t>
      </w:r>
      <w:r>
        <w:rPr>
          <w:w w:val="75"/>
        </w:rPr>
        <w:t>estriba</w:t>
      </w:r>
      <w:r>
        <w:rPr>
          <w:spacing w:val="-17"/>
          <w:w w:val="75"/>
        </w:rPr>
        <w:t> </w:t>
      </w:r>
      <w:r>
        <w:rPr>
          <w:w w:val="75"/>
        </w:rPr>
        <w:t>en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5"/>
          <w:w w:val="75"/>
        </w:rPr>
        <w:t> </w:t>
      </w:r>
      <w:r>
        <w:rPr>
          <w:w w:val="75"/>
        </w:rPr>
        <w:t>multiplicidad</w:t>
      </w:r>
      <w:r>
        <w:rPr>
          <w:spacing w:val="-15"/>
          <w:w w:val="75"/>
        </w:rPr>
        <w:t> </w:t>
      </w:r>
      <w:r>
        <w:rPr>
          <w:w w:val="75"/>
        </w:rPr>
        <w:t>de</w:t>
      </w:r>
      <w:r>
        <w:rPr>
          <w:spacing w:val="-16"/>
          <w:w w:val="75"/>
        </w:rPr>
        <w:t> </w:t>
      </w:r>
      <w:r>
        <w:rPr>
          <w:w w:val="75"/>
        </w:rPr>
        <w:t>elementos</w:t>
      </w:r>
      <w:r>
        <w:rPr>
          <w:spacing w:val="-14"/>
          <w:w w:val="75"/>
        </w:rPr>
        <w:t> </w:t>
      </w:r>
      <w:r>
        <w:rPr>
          <w:w w:val="75"/>
        </w:rPr>
        <w:t>que</w:t>
      </w:r>
      <w:r>
        <w:rPr>
          <w:spacing w:val="-16"/>
          <w:w w:val="75"/>
        </w:rPr>
        <w:t> </w:t>
      </w:r>
      <w:r>
        <w:rPr>
          <w:w w:val="75"/>
        </w:rPr>
        <w:t>conforman</w:t>
      </w:r>
      <w:r>
        <w:rPr>
          <w:spacing w:val="-17"/>
          <w:w w:val="75"/>
        </w:rPr>
        <w:t> </w:t>
      </w:r>
      <w:r>
        <w:rPr>
          <w:w w:val="75"/>
        </w:rPr>
        <w:t>e</w:t>
      </w:r>
      <w:r>
        <w:rPr>
          <w:spacing w:val="-15"/>
          <w:w w:val="75"/>
        </w:rPr>
        <w:t> </w:t>
      </w:r>
      <w:r>
        <w:rPr>
          <w:w w:val="75"/>
        </w:rPr>
        <w:t>interactúan,</w:t>
      </w:r>
      <w:r>
        <w:rPr>
          <w:spacing w:val="-18"/>
          <w:w w:val="75"/>
        </w:rPr>
        <w:t> </w:t>
      </w:r>
      <w:r>
        <w:rPr>
          <w:w w:val="75"/>
        </w:rPr>
        <w:t>sino </w:t>
      </w:r>
      <w:r>
        <w:rPr>
          <w:w w:val="80"/>
        </w:rPr>
        <w:t>en “las acciones, interrelaciones, retroacciones, determinaciones, incertidumbres</w:t>
      </w:r>
      <w:r>
        <w:rPr>
          <w:spacing w:val="-12"/>
          <w:w w:val="80"/>
        </w:rPr>
        <w:t> </w:t>
      </w:r>
      <w:r>
        <w:rPr>
          <w:w w:val="80"/>
        </w:rPr>
        <w:t>y</w:t>
      </w:r>
      <w:r>
        <w:rPr>
          <w:spacing w:val="-12"/>
          <w:w w:val="80"/>
        </w:rPr>
        <w:t> </w:t>
      </w:r>
      <w:r>
        <w:rPr>
          <w:w w:val="80"/>
        </w:rPr>
        <w:t>azares</w:t>
      </w:r>
      <w:r>
        <w:rPr>
          <w:spacing w:val="-12"/>
          <w:w w:val="80"/>
        </w:rPr>
        <w:t> </w:t>
      </w:r>
      <w:r>
        <w:rPr>
          <w:w w:val="80"/>
        </w:rPr>
        <w:t>que</w:t>
      </w:r>
      <w:r>
        <w:rPr>
          <w:spacing w:val="-13"/>
          <w:w w:val="80"/>
        </w:rPr>
        <w:t> </w:t>
      </w:r>
      <w:r>
        <w:rPr>
          <w:w w:val="80"/>
        </w:rPr>
        <w:t>constituyen</w:t>
      </w:r>
      <w:r>
        <w:rPr>
          <w:spacing w:val="-11"/>
          <w:w w:val="80"/>
        </w:rPr>
        <w:t> </w:t>
      </w:r>
      <w:r>
        <w:rPr>
          <w:w w:val="80"/>
        </w:rPr>
        <w:t>nuestro</w:t>
      </w:r>
      <w:r>
        <w:rPr>
          <w:spacing w:val="-14"/>
          <w:w w:val="80"/>
        </w:rPr>
        <w:t> </w:t>
      </w:r>
      <w:r>
        <w:rPr>
          <w:w w:val="80"/>
        </w:rPr>
        <w:t>mundo</w:t>
      </w:r>
      <w:r>
        <w:rPr>
          <w:spacing w:val="-13"/>
          <w:w w:val="80"/>
        </w:rPr>
        <w:t> </w:t>
      </w:r>
      <w:r>
        <w:rPr>
          <w:w w:val="80"/>
        </w:rPr>
        <w:t>fenoménico” (Morin,</w:t>
      </w:r>
      <w:r>
        <w:rPr>
          <w:spacing w:val="-8"/>
          <w:w w:val="80"/>
        </w:rPr>
        <w:t> </w:t>
      </w:r>
      <w:r>
        <w:rPr>
          <w:w w:val="80"/>
        </w:rPr>
        <w:t>1998)</w:t>
      </w:r>
      <w:r>
        <w:rPr>
          <w:spacing w:val="-9"/>
          <w:w w:val="80"/>
        </w:rPr>
        <w:t> </w:t>
      </w:r>
      <w:r>
        <w:rPr>
          <w:w w:val="80"/>
        </w:rPr>
        <w:t>y</w:t>
      </w:r>
      <w:r>
        <w:rPr>
          <w:spacing w:val="-9"/>
          <w:w w:val="80"/>
        </w:rPr>
        <w:t> </w:t>
      </w:r>
      <w:r>
        <w:rPr>
          <w:w w:val="80"/>
        </w:rPr>
        <w:t>que</w:t>
      </w:r>
      <w:r>
        <w:rPr>
          <w:spacing w:val="-9"/>
          <w:w w:val="80"/>
        </w:rPr>
        <w:t> </w:t>
      </w:r>
      <w:r>
        <w:rPr>
          <w:w w:val="80"/>
        </w:rPr>
        <w:t>constituyen</w:t>
      </w:r>
      <w:r>
        <w:rPr>
          <w:spacing w:val="-9"/>
          <w:w w:val="80"/>
        </w:rPr>
        <w:t> </w:t>
      </w:r>
      <w:r>
        <w:rPr>
          <w:w w:val="80"/>
        </w:rPr>
        <w:t>una</w:t>
      </w:r>
      <w:r>
        <w:rPr>
          <w:spacing w:val="-10"/>
          <w:w w:val="80"/>
        </w:rPr>
        <w:t> </w:t>
      </w:r>
      <w:r>
        <w:rPr>
          <w:w w:val="80"/>
        </w:rPr>
        <w:t>referencia</w:t>
      </w:r>
      <w:r>
        <w:rPr>
          <w:spacing w:val="-9"/>
          <w:w w:val="80"/>
        </w:rPr>
        <w:t> </w:t>
      </w:r>
      <w:r>
        <w:rPr>
          <w:w w:val="80"/>
        </w:rPr>
        <w:t>al</w:t>
      </w:r>
      <w:r>
        <w:rPr>
          <w:spacing w:val="-10"/>
          <w:w w:val="80"/>
        </w:rPr>
        <w:t> </w:t>
      </w:r>
      <w:r>
        <w:rPr>
          <w:w w:val="80"/>
        </w:rPr>
        <w:t>funcionamiento</w:t>
      </w:r>
      <w:r>
        <w:rPr>
          <w:spacing w:val="-9"/>
          <w:w w:val="80"/>
        </w:rPr>
        <w:t> </w:t>
      </w:r>
      <w:r>
        <w:rPr>
          <w:w w:val="80"/>
        </w:rPr>
        <w:t>del </w:t>
      </w:r>
      <w:r>
        <w:rPr>
          <w:w w:val="70"/>
        </w:rPr>
        <w:t>conjunto como totalidad (García, 2000). Coincidentemente Luhman (1998-2) </w:t>
      </w:r>
      <w:r>
        <w:rPr>
          <w:w w:val="75"/>
        </w:rPr>
        <w:t>enfoca la complejidad como una relación sistema-entorno, eliminando la postura</w:t>
      </w:r>
      <w:r>
        <w:rPr>
          <w:spacing w:val="23"/>
          <w:w w:val="75"/>
        </w:rPr>
        <w:t> </w:t>
      </w:r>
      <w:r>
        <w:rPr>
          <w:w w:val="75"/>
        </w:rPr>
        <w:t>reduccionista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teoría</w:t>
      </w:r>
      <w:r>
        <w:rPr>
          <w:spacing w:val="-16"/>
          <w:w w:val="75"/>
        </w:rPr>
        <w:t> </w:t>
      </w:r>
      <w:r>
        <w:rPr>
          <w:w w:val="75"/>
        </w:rPr>
        <w:t>tradicional</w:t>
      </w:r>
      <w:r>
        <w:rPr>
          <w:spacing w:val="-18"/>
          <w:w w:val="75"/>
        </w:rPr>
        <w:t> </w:t>
      </w:r>
      <w:r>
        <w:rPr>
          <w:w w:val="75"/>
        </w:rPr>
        <w:t>que</w:t>
      </w:r>
      <w:r>
        <w:rPr>
          <w:spacing w:val="-17"/>
          <w:w w:val="75"/>
        </w:rPr>
        <w:t> </w:t>
      </w:r>
      <w:r>
        <w:rPr>
          <w:w w:val="75"/>
        </w:rPr>
        <w:t>considera</w:t>
      </w:r>
      <w:r>
        <w:rPr>
          <w:spacing w:val="-18"/>
          <w:w w:val="75"/>
        </w:rPr>
        <w:t> </w:t>
      </w:r>
      <w:r>
        <w:rPr>
          <w:w w:val="75"/>
        </w:rPr>
        <w:t>el</w:t>
      </w:r>
      <w:r>
        <w:rPr>
          <w:spacing w:val="-18"/>
          <w:w w:val="75"/>
        </w:rPr>
        <w:t> </w:t>
      </w:r>
      <w:r>
        <w:rPr>
          <w:w w:val="75"/>
        </w:rPr>
        <w:t>concepto</w:t>
      </w:r>
      <w:r>
        <w:rPr>
          <w:spacing w:val="-18"/>
          <w:w w:val="75"/>
        </w:rPr>
        <w:t> </w:t>
      </w:r>
      <w:r>
        <w:rPr>
          <w:w w:val="75"/>
        </w:rPr>
        <w:t>de todo-parte,</w:t>
      </w:r>
      <w:r>
        <w:rPr>
          <w:spacing w:val="-29"/>
          <w:w w:val="75"/>
        </w:rPr>
        <w:t> </w:t>
      </w:r>
      <w:r>
        <w:rPr>
          <w:w w:val="75"/>
        </w:rPr>
        <w:t>donde</w:t>
      </w:r>
      <w:r>
        <w:rPr>
          <w:spacing w:val="-28"/>
          <w:w w:val="75"/>
        </w:rPr>
        <w:t> </w:t>
      </w:r>
      <w:r>
        <w:rPr>
          <w:w w:val="75"/>
        </w:rPr>
        <w:t>la</w:t>
      </w:r>
      <w:r>
        <w:rPr>
          <w:spacing w:val="-29"/>
          <w:w w:val="75"/>
        </w:rPr>
        <w:t> </w:t>
      </w:r>
      <w:r>
        <w:rPr>
          <w:w w:val="75"/>
        </w:rPr>
        <w:t>parte</w:t>
      </w:r>
      <w:r>
        <w:rPr>
          <w:spacing w:val="-28"/>
          <w:w w:val="75"/>
        </w:rPr>
        <w:t> </w:t>
      </w:r>
      <w:r>
        <w:rPr>
          <w:w w:val="75"/>
        </w:rPr>
        <w:t>es</w:t>
      </w:r>
      <w:r>
        <w:rPr>
          <w:spacing w:val="-29"/>
          <w:w w:val="75"/>
        </w:rPr>
        <w:t> </w:t>
      </w:r>
      <w:r>
        <w:rPr>
          <w:w w:val="75"/>
        </w:rPr>
        <w:t>constitutiva</w:t>
      </w:r>
      <w:r>
        <w:rPr>
          <w:spacing w:val="-28"/>
          <w:w w:val="75"/>
        </w:rPr>
        <w:t> </w:t>
      </w:r>
      <w:r>
        <w:rPr>
          <w:w w:val="75"/>
        </w:rPr>
        <w:t>y</w:t>
      </w:r>
      <w:r>
        <w:rPr>
          <w:spacing w:val="-29"/>
          <w:w w:val="75"/>
        </w:rPr>
        <w:t> </w:t>
      </w:r>
      <w:r>
        <w:rPr>
          <w:w w:val="75"/>
        </w:rPr>
        <w:t>dependiente</w:t>
      </w:r>
      <w:r>
        <w:rPr>
          <w:spacing w:val="-28"/>
          <w:w w:val="75"/>
        </w:rPr>
        <w:t> </w:t>
      </w:r>
      <w:r>
        <w:rPr>
          <w:w w:val="75"/>
        </w:rPr>
        <w:t>del</w:t>
      </w:r>
      <w:r>
        <w:rPr>
          <w:spacing w:val="-31"/>
          <w:w w:val="75"/>
        </w:rPr>
        <w:t> </w:t>
      </w:r>
      <w:r>
        <w:rPr>
          <w:w w:val="75"/>
        </w:rPr>
        <w:t>todo.</w:t>
      </w:r>
      <w:r>
        <w:rPr>
          <w:spacing w:val="-29"/>
          <w:w w:val="75"/>
        </w:rPr>
        <w:t> </w:t>
      </w:r>
      <w:r>
        <w:rPr>
          <w:w w:val="75"/>
        </w:rPr>
        <w:t>Es</w:t>
      </w:r>
      <w:r>
        <w:rPr>
          <w:spacing w:val="-27"/>
          <w:w w:val="75"/>
        </w:rPr>
        <w:t> </w:t>
      </w:r>
      <w:r>
        <w:rPr>
          <w:w w:val="75"/>
        </w:rPr>
        <w:t>por</w:t>
      </w:r>
      <w:r>
        <w:rPr>
          <w:spacing w:val="-29"/>
          <w:w w:val="75"/>
        </w:rPr>
        <w:t> </w:t>
      </w:r>
      <w:r>
        <w:rPr>
          <w:w w:val="75"/>
        </w:rPr>
        <w:t>ello </w:t>
      </w:r>
      <w:r>
        <w:rPr>
          <w:w w:val="80"/>
        </w:rPr>
        <w:t>que</w:t>
      </w:r>
      <w:r>
        <w:rPr>
          <w:spacing w:val="-16"/>
          <w:w w:val="80"/>
        </w:rPr>
        <w:t> </w:t>
      </w:r>
      <w:r>
        <w:rPr>
          <w:w w:val="80"/>
        </w:rPr>
        <w:t>la</w:t>
      </w:r>
      <w:r>
        <w:rPr>
          <w:spacing w:val="-18"/>
          <w:w w:val="80"/>
        </w:rPr>
        <w:t> </w:t>
      </w:r>
      <w:r>
        <w:rPr>
          <w:w w:val="80"/>
        </w:rPr>
        <w:t>crítica</w:t>
      </w:r>
      <w:r>
        <w:rPr>
          <w:spacing w:val="-17"/>
          <w:w w:val="80"/>
        </w:rPr>
        <w:t> </w:t>
      </w:r>
      <w:r>
        <w:rPr>
          <w:w w:val="80"/>
        </w:rPr>
        <w:t>sistémica,</w:t>
      </w:r>
      <w:r>
        <w:rPr>
          <w:spacing w:val="-18"/>
          <w:w w:val="80"/>
        </w:rPr>
        <w:t> </w:t>
      </w:r>
      <w:r>
        <w:rPr>
          <w:w w:val="80"/>
        </w:rPr>
        <w:t>referida</w:t>
      </w:r>
      <w:r>
        <w:rPr>
          <w:spacing w:val="-17"/>
          <w:w w:val="80"/>
        </w:rPr>
        <w:t> </w:t>
      </w:r>
      <w:r>
        <w:rPr>
          <w:w w:val="80"/>
        </w:rPr>
        <w:t>en</w:t>
      </w:r>
      <w:r>
        <w:rPr>
          <w:spacing w:val="-18"/>
          <w:w w:val="80"/>
        </w:rPr>
        <w:t> </w:t>
      </w:r>
      <w:r>
        <w:rPr>
          <w:w w:val="80"/>
        </w:rPr>
        <w:t>este</w:t>
      </w:r>
      <w:r>
        <w:rPr>
          <w:spacing w:val="-17"/>
          <w:w w:val="80"/>
        </w:rPr>
        <w:t> </w:t>
      </w:r>
      <w:r>
        <w:rPr>
          <w:w w:val="80"/>
        </w:rPr>
        <w:t>trabajo,</w:t>
      </w:r>
      <w:r>
        <w:rPr>
          <w:spacing w:val="-16"/>
          <w:w w:val="80"/>
        </w:rPr>
        <w:t> </w:t>
      </w:r>
      <w:r>
        <w:rPr>
          <w:w w:val="80"/>
        </w:rPr>
        <w:t>no</w:t>
      </w:r>
      <w:r>
        <w:rPr>
          <w:spacing w:val="-18"/>
          <w:w w:val="80"/>
        </w:rPr>
        <w:t> </w:t>
      </w:r>
      <w:r>
        <w:rPr>
          <w:w w:val="80"/>
        </w:rPr>
        <w:t>se</w:t>
      </w:r>
      <w:r>
        <w:rPr>
          <w:spacing w:val="-17"/>
          <w:w w:val="80"/>
        </w:rPr>
        <w:t> </w:t>
      </w:r>
      <w:r>
        <w:rPr>
          <w:w w:val="80"/>
        </w:rPr>
        <w:t>limita</w:t>
      </w:r>
      <w:r>
        <w:rPr>
          <w:spacing w:val="-16"/>
          <w:w w:val="80"/>
        </w:rPr>
        <w:t> </w:t>
      </w:r>
      <w:r>
        <w:rPr>
          <w:w w:val="80"/>
        </w:rPr>
        <w:t>al</w:t>
      </w:r>
      <w:r>
        <w:rPr>
          <w:spacing w:val="-18"/>
          <w:w w:val="80"/>
        </w:rPr>
        <w:t> </w:t>
      </w:r>
      <w:r>
        <w:rPr>
          <w:w w:val="80"/>
        </w:rPr>
        <w:t>objeto- arquitectura</w:t>
      </w:r>
      <w:r>
        <w:rPr>
          <w:spacing w:val="-31"/>
          <w:w w:val="80"/>
        </w:rPr>
        <w:t> </w:t>
      </w:r>
      <w:r>
        <w:rPr>
          <w:w w:val="80"/>
        </w:rPr>
        <w:t>sino</w:t>
      </w:r>
      <w:r>
        <w:rPr>
          <w:spacing w:val="-31"/>
          <w:w w:val="80"/>
        </w:rPr>
        <w:t> </w:t>
      </w:r>
      <w:r>
        <w:rPr>
          <w:w w:val="80"/>
        </w:rPr>
        <w:t>a</w:t>
      </w:r>
      <w:r>
        <w:rPr>
          <w:spacing w:val="-30"/>
          <w:w w:val="80"/>
        </w:rPr>
        <w:t> </w:t>
      </w:r>
      <w:r>
        <w:rPr>
          <w:w w:val="80"/>
        </w:rPr>
        <w:t>las</w:t>
      </w:r>
      <w:r>
        <w:rPr>
          <w:spacing w:val="-30"/>
          <w:w w:val="80"/>
        </w:rPr>
        <w:t> </w:t>
      </w:r>
      <w:r>
        <w:rPr>
          <w:w w:val="80"/>
        </w:rPr>
        <w:t>relaciones</w:t>
      </w:r>
      <w:r>
        <w:rPr>
          <w:spacing w:val="-31"/>
          <w:w w:val="80"/>
        </w:rPr>
        <w:t> </w:t>
      </w:r>
      <w:r>
        <w:rPr>
          <w:w w:val="80"/>
        </w:rPr>
        <w:t>que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w w:val="80"/>
        </w:rPr>
        <w:t>ella</w:t>
      </w:r>
      <w:r>
        <w:rPr>
          <w:spacing w:val="-30"/>
          <w:w w:val="80"/>
        </w:rPr>
        <w:t> </w:t>
      </w:r>
      <w:r>
        <w:rPr>
          <w:w w:val="80"/>
        </w:rPr>
        <w:t>emanan,</w:t>
      </w:r>
      <w:r>
        <w:rPr>
          <w:spacing w:val="-30"/>
          <w:w w:val="80"/>
        </w:rPr>
        <w:t> </w:t>
      </w:r>
      <w:r>
        <w:rPr>
          <w:w w:val="80"/>
        </w:rPr>
        <w:t>y</w:t>
      </w:r>
      <w:r>
        <w:rPr>
          <w:spacing w:val="-31"/>
          <w:w w:val="80"/>
        </w:rPr>
        <w:t> </w:t>
      </w:r>
      <w:r>
        <w:rPr>
          <w:w w:val="80"/>
        </w:rPr>
        <w:t>las</w:t>
      </w:r>
      <w:r>
        <w:rPr>
          <w:spacing w:val="-30"/>
          <w:w w:val="80"/>
        </w:rPr>
        <w:t> </w:t>
      </w:r>
      <w:r>
        <w:rPr>
          <w:w w:val="80"/>
        </w:rPr>
        <w:t>perspectivas </w:t>
      </w:r>
      <w:r>
        <w:rPr>
          <w:w w:val="75"/>
        </w:rPr>
        <w:t>desde las cuales puede ser observada; entendiéndolo entonces como un </w:t>
      </w:r>
      <w:r>
        <w:rPr>
          <w:w w:val="70"/>
        </w:rPr>
        <w:t>fenómeno</w:t>
      </w:r>
      <w:r>
        <w:rPr>
          <w:spacing w:val="28"/>
          <w:w w:val="70"/>
        </w:rPr>
        <w:t> </w:t>
      </w:r>
      <w:r>
        <w:rPr>
          <w:w w:val="70"/>
        </w:rPr>
        <w:t>arquitectónico.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60" w:right="0"/>
          <w:cols w:num="2" w:equalWidth="0">
            <w:col w:w="7459" w:space="40"/>
            <w:col w:w="78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3"/>
        </w:rPr>
      </w:pPr>
    </w:p>
    <w:p>
      <w:pPr>
        <w:spacing w:after="0"/>
        <w:rPr>
          <w:sz w:val="23"/>
        </w:rPr>
        <w:sectPr>
          <w:footerReference w:type="default" r:id="rId28"/>
          <w:pgSz w:w="16840" w:h="11910" w:orient="landscape"/>
          <w:pgMar w:footer="1332" w:header="822" w:top="1100" w:bottom="1520" w:left="1460" w:right="0"/>
          <w:pgNumType w:start="37"/>
        </w:sect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271" w:lineRule="auto" w:before="1"/>
        <w:ind w:left="1660"/>
        <w:jc w:val="both"/>
      </w:pPr>
      <w:r>
        <w:rPr>
          <w:w w:val="80"/>
        </w:rPr>
        <w:t>Bajo</w:t>
      </w:r>
      <w:r>
        <w:rPr>
          <w:spacing w:val="-29"/>
          <w:w w:val="80"/>
        </w:rPr>
        <w:t> </w:t>
      </w:r>
      <w:r>
        <w:rPr>
          <w:w w:val="80"/>
        </w:rPr>
        <w:t>este</w:t>
      </w:r>
      <w:r>
        <w:rPr>
          <w:spacing w:val="-30"/>
          <w:w w:val="80"/>
        </w:rPr>
        <w:t> </w:t>
      </w:r>
      <w:r>
        <w:rPr>
          <w:w w:val="80"/>
        </w:rPr>
        <w:t>enfoque</w:t>
      </w:r>
      <w:r>
        <w:rPr>
          <w:spacing w:val="-30"/>
          <w:w w:val="80"/>
        </w:rPr>
        <w:t> </w:t>
      </w:r>
      <w:r>
        <w:rPr>
          <w:w w:val="80"/>
        </w:rPr>
        <w:t>complejo,</w:t>
      </w:r>
      <w:r>
        <w:rPr>
          <w:spacing w:val="-29"/>
          <w:w w:val="80"/>
        </w:rPr>
        <w:t> </w:t>
      </w:r>
      <w:r>
        <w:rPr>
          <w:w w:val="80"/>
        </w:rPr>
        <w:t>la</w:t>
      </w:r>
      <w:r>
        <w:rPr>
          <w:spacing w:val="-29"/>
          <w:w w:val="80"/>
        </w:rPr>
        <w:t> </w:t>
      </w:r>
      <w:r>
        <w:rPr>
          <w:w w:val="80"/>
        </w:rPr>
        <w:t>crítica</w:t>
      </w:r>
      <w:r>
        <w:rPr>
          <w:spacing w:val="-28"/>
          <w:w w:val="80"/>
        </w:rPr>
        <w:t> </w:t>
      </w:r>
      <w:r>
        <w:rPr>
          <w:w w:val="80"/>
        </w:rPr>
        <w:t>sistémica</w:t>
      </w:r>
      <w:r>
        <w:rPr>
          <w:spacing w:val="-30"/>
          <w:w w:val="80"/>
        </w:rPr>
        <w:t> </w:t>
      </w:r>
      <w:r>
        <w:rPr>
          <w:w w:val="80"/>
        </w:rPr>
        <w:t>se</w:t>
      </w:r>
      <w:r>
        <w:rPr>
          <w:spacing w:val="-30"/>
          <w:w w:val="80"/>
        </w:rPr>
        <w:t> </w:t>
      </w:r>
      <w:r>
        <w:rPr>
          <w:w w:val="80"/>
        </w:rPr>
        <w:t>conceptúa</w:t>
      </w:r>
      <w:r>
        <w:rPr>
          <w:spacing w:val="-30"/>
          <w:w w:val="80"/>
        </w:rPr>
        <w:t> </w:t>
      </w:r>
      <w:r>
        <w:rPr>
          <w:w w:val="80"/>
        </w:rPr>
        <w:t>como</w:t>
      </w:r>
      <w:r>
        <w:rPr>
          <w:spacing w:val="-30"/>
          <w:w w:val="80"/>
        </w:rPr>
        <w:t> </w:t>
      </w:r>
      <w:r>
        <w:rPr>
          <w:w w:val="80"/>
        </w:rPr>
        <w:t>una </w:t>
      </w:r>
      <w:r>
        <w:rPr>
          <w:w w:val="75"/>
        </w:rPr>
        <w:t>interpretación</w:t>
      </w:r>
      <w:r>
        <w:rPr>
          <w:spacing w:val="-5"/>
          <w:w w:val="75"/>
        </w:rPr>
        <w:t> </w:t>
      </w:r>
      <w:r>
        <w:rPr>
          <w:w w:val="75"/>
        </w:rPr>
        <w:t>del</w:t>
      </w:r>
      <w:r>
        <w:rPr>
          <w:spacing w:val="-8"/>
          <w:w w:val="75"/>
        </w:rPr>
        <w:t> </w:t>
      </w:r>
      <w:r>
        <w:rPr>
          <w:w w:val="75"/>
        </w:rPr>
        <w:t>fenómeno</w:t>
      </w:r>
      <w:r>
        <w:rPr>
          <w:spacing w:val="-6"/>
          <w:w w:val="75"/>
        </w:rPr>
        <w:t> </w:t>
      </w:r>
      <w:r>
        <w:rPr>
          <w:w w:val="75"/>
        </w:rPr>
        <w:t>arquitectónico</w:t>
      </w:r>
      <w:r>
        <w:rPr>
          <w:spacing w:val="-7"/>
          <w:w w:val="75"/>
        </w:rPr>
        <w:t> </w:t>
      </w:r>
      <w:r>
        <w:rPr>
          <w:w w:val="75"/>
        </w:rPr>
        <w:t>apoyado</w:t>
      </w:r>
      <w:r>
        <w:rPr>
          <w:spacing w:val="-6"/>
          <w:w w:val="75"/>
        </w:rPr>
        <w:t> </w:t>
      </w:r>
      <w:r>
        <w:rPr>
          <w:w w:val="75"/>
        </w:rPr>
        <w:t>en</w:t>
      </w:r>
      <w:r>
        <w:rPr>
          <w:spacing w:val="-5"/>
          <w:w w:val="75"/>
        </w:rPr>
        <w:t> </w:t>
      </w:r>
      <w:r>
        <w:rPr>
          <w:w w:val="75"/>
        </w:rPr>
        <w:t>la</w:t>
      </w:r>
      <w:r>
        <w:rPr>
          <w:spacing w:val="-6"/>
          <w:w w:val="75"/>
        </w:rPr>
        <w:t> </w:t>
      </w:r>
      <w:r>
        <w:rPr>
          <w:w w:val="75"/>
        </w:rPr>
        <w:t>formulación</w:t>
      </w:r>
      <w:r>
        <w:rPr>
          <w:spacing w:val="-5"/>
          <w:w w:val="75"/>
        </w:rPr>
        <w:t> </w:t>
      </w:r>
      <w:r>
        <w:rPr>
          <w:w w:val="75"/>
        </w:rPr>
        <w:t>de </w:t>
      </w:r>
      <w:r>
        <w:rPr>
          <w:w w:val="80"/>
        </w:rPr>
        <w:t>juicios</w:t>
      </w:r>
      <w:r>
        <w:rPr>
          <w:spacing w:val="-5"/>
          <w:w w:val="80"/>
        </w:rPr>
        <w:t> </w:t>
      </w:r>
      <w:r>
        <w:rPr>
          <w:w w:val="80"/>
        </w:rPr>
        <w:t>basados</w:t>
      </w:r>
      <w:r>
        <w:rPr>
          <w:spacing w:val="-7"/>
          <w:w w:val="80"/>
        </w:rPr>
        <w:t> </w:t>
      </w:r>
      <w:r>
        <w:rPr>
          <w:w w:val="80"/>
        </w:rPr>
        <w:t>en</w:t>
      </w:r>
      <w:r>
        <w:rPr>
          <w:spacing w:val="-8"/>
          <w:w w:val="80"/>
        </w:rPr>
        <w:t> </w:t>
      </w:r>
      <w:r>
        <w:rPr>
          <w:w w:val="80"/>
        </w:rPr>
        <w:t>conceptos</w:t>
      </w:r>
      <w:r>
        <w:rPr>
          <w:spacing w:val="-7"/>
          <w:w w:val="80"/>
        </w:rPr>
        <w:t> </w:t>
      </w:r>
      <w:r>
        <w:rPr>
          <w:w w:val="80"/>
        </w:rPr>
        <w:t>posmodernos</w:t>
      </w:r>
      <w:r>
        <w:rPr>
          <w:spacing w:val="-6"/>
          <w:w w:val="80"/>
        </w:rPr>
        <w:t> </w:t>
      </w:r>
      <w:r>
        <w:rPr>
          <w:w w:val="80"/>
        </w:rPr>
        <w:t>de</w:t>
      </w:r>
      <w:r>
        <w:rPr>
          <w:spacing w:val="-7"/>
          <w:w w:val="80"/>
        </w:rPr>
        <w:t> </w:t>
      </w:r>
      <w:r>
        <w:rPr>
          <w:w w:val="80"/>
        </w:rPr>
        <w:t>análisis</w:t>
      </w:r>
      <w:r>
        <w:rPr>
          <w:spacing w:val="-5"/>
          <w:w w:val="80"/>
        </w:rPr>
        <w:t> </w:t>
      </w:r>
      <w:r>
        <w:rPr>
          <w:w w:val="80"/>
        </w:rPr>
        <w:t>que</w:t>
      </w:r>
      <w:r>
        <w:rPr>
          <w:spacing w:val="-7"/>
          <w:w w:val="80"/>
        </w:rPr>
        <w:t> </w:t>
      </w:r>
      <w:r>
        <w:rPr>
          <w:w w:val="80"/>
        </w:rPr>
        <w:t>parten</w:t>
      </w:r>
      <w:r>
        <w:rPr>
          <w:spacing w:val="-8"/>
          <w:w w:val="80"/>
        </w:rPr>
        <w:t> </w:t>
      </w:r>
      <w:r>
        <w:rPr>
          <w:w w:val="80"/>
        </w:rPr>
        <w:t>de </w:t>
      </w:r>
      <w:r>
        <w:rPr>
          <w:w w:val="70"/>
        </w:rPr>
        <w:t>diferentes enfoques que se complementan y</w:t>
      </w:r>
      <w:r>
        <w:rPr>
          <w:spacing w:val="30"/>
          <w:w w:val="70"/>
        </w:rPr>
        <w:t> </w:t>
      </w:r>
      <w:r>
        <w:rPr>
          <w:w w:val="70"/>
        </w:rPr>
        <w:t>enriquecen.</w:t>
      </w:r>
    </w:p>
    <w:p>
      <w:pPr>
        <w:pStyle w:val="BodyText"/>
      </w:pPr>
    </w:p>
    <w:p>
      <w:pPr>
        <w:pStyle w:val="BodyText"/>
        <w:spacing w:before="4"/>
        <w:rPr>
          <w:sz w:val="23"/>
        </w:rPr>
      </w:pPr>
    </w:p>
    <w:p>
      <w:pPr>
        <w:pStyle w:val="Heading2"/>
        <w:numPr>
          <w:ilvl w:val="3"/>
          <w:numId w:val="15"/>
        </w:numPr>
        <w:tabs>
          <w:tab w:pos="3658" w:val="left" w:leader="none"/>
        </w:tabs>
        <w:spacing w:line="240" w:lineRule="auto" w:before="0" w:after="0"/>
        <w:ind w:left="2951" w:right="161" w:firstLine="0"/>
        <w:jc w:val="left"/>
      </w:pPr>
      <w:bookmarkStart w:name="_bookmark21" w:id="34"/>
      <w:bookmarkEnd w:id="34"/>
      <w:r>
        <w:rPr>
          <w:b w:val="0"/>
        </w:rPr>
      </w:r>
      <w:bookmarkStart w:name="_bookmark21" w:id="35"/>
      <w:bookmarkEnd w:id="35"/>
      <w:r>
        <w:rPr>
          <w:w w:val="70"/>
        </w:rPr>
        <w:t>E</w:t>
      </w:r>
      <w:r>
        <w:rPr>
          <w:w w:val="70"/>
        </w:rPr>
        <w:t>nfoque</w:t>
      </w:r>
      <w:r>
        <w:rPr>
          <w:spacing w:val="-27"/>
          <w:w w:val="70"/>
        </w:rPr>
        <w:t> </w:t>
      </w:r>
      <w:r>
        <w:rPr>
          <w:w w:val="70"/>
        </w:rPr>
        <w:t>Sistémico</w:t>
      </w:r>
      <w:r>
        <w:rPr>
          <w:spacing w:val="-29"/>
          <w:w w:val="70"/>
        </w:rPr>
        <w:t> </w:t>
      </w:r>
      <w:r>
        <w:rPr>
          <w:w w:val="70"/>
        </w:rPr>
        <w:t>de</w:t>
      </w:r>
      <w:r>
        <w:rPr>
          <w:spacing w:val="-27"/>
          <w:w w:val="70"/>
        </w:rPr>
        <w:t> </w:t>
      </w:r>
      <w:r>
        <w:rPr>
          <w:w w:val="70"/>
        </w:rPr>
        <w:t>la</w:t>
      </w:r>
      <w:r>
        <w:rPr>
          <w:spacing w:val="-27"/>
          <w:w w:val="70"/>
        </w:rPr>
        <w:t> </w:t>
      </w:r>
      <w:r>
        <w:rPr>
          <w:w w:val="70"/>
        </w:rPr>
        <w:t>Crítica:</w:t>
      </w:r>
      <w:r>
        <w:rPr>
          <w:spacing w:val="-29"/>
          <w:w w:val="70"/>
        </w:rPr>
        <w:t> </w:t>
      </w:r>
      <w:r>
        <w:rPr>
          <w:w w:val="70"/>
        </w:rPr>
        <w:t>Visión </w:t>
      </w:r>
      <w:r>
        <w:rPr>
          <w:w w:val="65"/>
        </w:rPr>
        <w:t>holística</w:t>
      </w:r>
      <w:r>
        <w:rPr>
          <w:spacing w:val="53"/>
          <w:w w:val="65"/>
        </w:rPr>
        <w:t> </w:t>
      </w:r>
      <w:r>
        <w:rPr>
          <w:w w:val="65"/>
        </w:rPr>
        <w:t>e</w:t>
      </w:r>
      <w:r>
        <w:rPr>
          <w:spacing w:val="8"/>
          <w:w w:val="65"/>
        </w:rPr>
        <w:t> </w:t>
      </w:r>
      <w:r>
        <w:rPr>
          <w:w w:val="65"/>
        </w:rPr>
        <w:t>Integradora.</w:t>
      </w:r>
    </w:p>
    <w:p>
      <w:pPr>
        <w:pStyle w:val="BodyText"/>
        <w:spacing w:line="271" w:lineRule="auto" w:before="230"/>
        <w:ind w:left="1660" w:right="1"/>
        <w:jc w:val="both"/>
      </w:pPr>
      <w:r>
        <w:rPr>
          <w:w w:val="80"/>
        </w:rPr>
        <w:t>La</w:t>
      </w:r>
      <w:r>
        <w:rPr>
          <w:spacing w:val="-27"/>
          <w:w w:val="80"/>
        </w:rPr>
        <w:t> </w:t>
      </w:r>
      <w:r>
        <w:rPr>
          <w:w w:val="80"/>
        </w:rPr>
        <w:t>teoría</w:t>
      </w:r>
      <w:r>
        <w:rPr>
          <w:spacing w:val="-29"/>
          <w:w w:val="80"/>
        </w:rPr>
        <w:t> </w:t>
      </w:r>
      <w:r>
        <w:rPr>
          <w:w w:val="80"/>
        </w:rPr>
        <w:t>de</w:t>
      </w:r>
      <w:r>
        <w:rPr>
          <w:spacing w:val="-28"/>
          <w:w w:val="80"/>
        </w:rPr>
        <w:t> </w:t>
      </w:r>
      <w:r>
        <w:rPr>
          <w:w w:val="80"/>
        </w:rPr>
        <w:t>las</w:t>
      </w:r>
      <w:r>
        <w:rPr>
          <w:spacing w:val="-28"/>
          <w:w w:val="80"/>
        </w:rPr>
        <w:t> </w:t>
      </w:r>
      <w:r>
        <w:rPr>
          <w:w w:val="80"/>
        </w:rPr>
        <w:t>Sistemas</w:t>
      </w:r>
      <w:r>
        <w:rPr>
          <w:spacing w:val="-28"/>
          <w:w w:val="80"/>
        </w:rPr>
        <w:t> </w:t>
      </w:r>
      <w:r>
        <w:rPr>
          <w:w w:val="80"/>
        </w:rPr>
        <w:t>cuyas</w:t>
      </w:r>
      <w:r>
        <w:rPr>
          <w:spacing w:val="-28"/>
          <w:w w:val="80"/>
        </w:rPr>
        <w:t> </w:t>
      </w:r>
      <w:r>
        <w:rPr>
          <w:w w:val="80"/>
        </w:rPr>
        <w:t>raíces</w:t>
      </w:r>
      <w:r>
        <w:rPr>
          <w:spacing w:val="-27"/>
          <w:w w:val="80"/>
        </w:rPr>
        <w:t> </w:t>
      </w:r>
      <w:r>
        <w:rPr>
          <w:w w:val="80"/>
        </w:rPr>
        <w:t>parten</w:t>
      </w:r>
      <w:r>
        <w:rPr>
          <w:spacing w:val="-29"/>
          <w:w w:val="80"/>
        </w:rPr>
        <w:t> </w:t>
      </w:r>
      <w:r>
        <w:rPr>
          <w:w w:val="80"/>
        </w:rPr>
        <w:t>de</w:t>
      </w:r>
      <w:r>
        <w:rPr>
          <w:spacing w:val="-27"/>
          <w:w w:val="80"/>
        </w:rPr>
        <w:t> </w:t>
      </w:r>
      <w:r>
        <w:rPr>
          <w:w w:val="80"/>
        </w:rPr>
        <w:t>los</w:t>
      </w:r>
      <w:r>
        <w:rPr>
          <w:spacing w:val="6"/>
          <w:w w:val="80"/>
        </w:rPr>
        <w:t> </w:t>
      </w:r>
      <w:r>
        <w:rPr>
          <w:w w:val="80"/>
        </w:rPr>
        <w:t>años</w:t>
      </w:r>
      <w:r>
        <w:rPr>
          <w:spacing w:val="-27"/>
          <w:w w:val="80"/>
        </w:rPr>
        <w:t> </w:t>
      </w:r>
      <w:r>
        <w:rPr>
          <w:w w:val="80"/>
        </w:rPr>
        <w:t>1950,</w:t>
      </w:r>
      <w:r>
        <w:rPr>
          <w:spacing w:val="-29"/>
          <w:w w:val="80"/>
        </w:rPr>
        <w:t> </w:t>
      </w:r>
      <w:r>
        <w:rPr>
          <w:w w:val="80"/>
        </w:rPr>
        <w:t>con</w:t>
      </w:r>
      <w:r>
        <w:rPr>
          <w:spacing w:val="-28"/>
          <w:w w:val="80"/>
        </w:rPr>
        <w:t> </w:t>
      </w:r>
      <w:r>
        <w:rPr>
          <w:w w:val="80"/>
        </w:rPr>
        <w:t>Von Bertalanffy</w:t>
      </w:r>
      <w:r>
        <w:rPr>
          <w:spacing w:val="-29"/>
          <w:w w:val="80"/>
        </w:rPr>
        <w:t> </w:t>
      </w:r>
      <w:r>
        <w:rPr>
          <w:w w:val="80"/>
        </w:rPr>
        <w:t>(quien</w:t>
      </w:r>
      <w:r>
        <w:rPr>
          <w:spacing w:val="-23"/>
          <w:w w:val="80"/>
        </w:rPr>
        <w:t> </w:t>
      </w:r>
      <w:r>
        <w:rPr>
          <w:w w:val="80"/>
        </w:rPr>
        <w:t>desarrolla</w:t>
      </w:r>
      <w:r>
        <w:rPr>
          <w:spacing w:val="-23"/>
          <w:w w:val="80"/>
        </w:rPr>
        <w:t> </w:t>
      </w:r>
      <w:r>
        <w:rPr>
          <w:w w:val="80"/>
        </w:rPr>
        <w:t>la</w:t>
      </w:r>
      <w:r>
        <w:rPr>
          <w:spacing w:val="-22"/>
          <w:w w:val="80"/>
        </w:rPr>
        <w:t> </w:t>
      </w:r>
      <w:r>
        <w:rPr>
          <w:w w:val="80"/>
        </w:rPr>
        <w:t>Teoría</w:t>
      </w:r>
      <w:r>
        <w:rPr>
          <w:spacing w:val="-23"/>
          <w:w w:val="80"/>
        </w:rPr>
        <w:t> </w:t>
      </w:r>
      <w:r>
        <w:rPr>
          <w:w w:val="80"/>
        </w:rPr>
        <w:t>de</w:t>
      </w:r>
      <w:r>
        <w:rPr>
          <w:spacing w:val="-22"/>
          <w:w w:val="80"/>
        </w:rPr>
        <w:t> </w:t>
      </w:r>
      <w:r>
        <w:rPr>
          <w:w w:val="80"/>
        </w:rPr>
        <w:t>los</w:t>
      </w:r>
      <w:r>
        <w:rPr>
          <w:spacing w:val="-22"/>
          <w:w w:val="80"/>
        </w:rPr>
        <w:t> </w:t>
      </w:r>
      <w:r>
        <w:rPr>
          <w:w w:val="80"/>
        </w:rPr>
        <w:t>Sistemas</w:t>
      </w:r>
      <w:r>
        <w:rPr>
          <w:spacing w:val="-22"/>
          <w:w w:val="80"/>
        </w:rPr>
        <w:t> </w:t>
      </w:r>
      <w:r>
        <w:rPr>
          <w:w w:val="80"/>
        </w:rPr>
        <w:t>bajo</w:t>
      </w:r>
      <w:r>
        <w:rPr>
          <w:spacing w:val="-23"/>
          <w:w w:val="80"/>
        </w:rPr>
        <w:t> </w:t>
      </w:r>
      <w:r>
        <w:rPr>
          <w:w w:val="80"/>
        </w:rPr>
        <w:t>un</w:t>
      </w:r>
      <w:r>
        <w:rPr>
          <w:spacing w:val="-23"/>
          <w:w w:val="80"/>
        </w:rPr>
        <w:t> </w:t>
      </w:r>
      <w:r>
        <w:rPr>
          <w:w w:val="80"/>
        </w:rPr>
        <w:t>enfoque </w:t>
      </w:r>
      <w:r>
        <w:rPr>
          <w:w w:val="71"/>
        </w:rPr>
        <w:t>b</w:t>
      </w:r>
      <w:r>
        <w:rPr>
          <w:spacing w:val="-2"/>
          <w:w w:val="71"/>
        </w:rPr>
        <w:t>i</w:t>
      </w:r>
      <w:r>
        <w:rPr>
          <w:w w:val="72"/>
        </w:rPr>
        <w:t>o</w:t>
      </w:r>
      <w:r>
        <w:rPr>
          <w:spacing w:val="-2"/>
          <w:w w:val="72"/>
        </w:rPr>
        <w:t>l</w:t>
      </w:r>
      <w:r>
        <w:rPr>
          <w:w w:val="68"/>
        </w:rPr>
        <w:t>ó</w:t>
      </w:r>
      <w:r>
        <w:rPr>
          <w:spacing w:val="3"/>
          <w:w w:val="68"/>
        </w:rPr>
        <w:t>g</w:t>
      </w:r>
      <w:r>
        <w:rPr>
          <w:spacing w:val="-2"/>
          <w:w w:val="77"/>
        </w:rPr>
        <w:t>i</w:t>
      </w:r>
      <w:r>
        <w:rPr>
          <w:spacing w:val="2"/>
          <w:w w:val="80"/>
        </w:rPr>
        <w:t>c</w:t>
      </w:r>
      <w:r>
        <w:rPr>
          <w:w w:val="69"/>
        </w:rPr>
        <w:t>o</w:t>
      </w:r>
      <w:r>
        <w:rPr>
          <w:spacing w:val="-1"/>
          <w:w w:val="69"/>
        </w:rPr>
        <w:t>)</w:t>
      </w:r>
      <w:r>
        <w:rPr>
          <w:w w:val="54"/>
        </w:rPr>
        <w:t>,</w:t>
      </w:r>
      <w:r>
        <w:rPr>
          <w:spacing w:val="-13"/>
        </w:rPr>
        <w:t> </w:t>
      </w:r>
      <w:r>
        <w:rPr>
          <w:spacing w:val="-3"/>
          <w:w w:val="69"/>
        </w:rPr>
        <w:t>o</w:t>
      </w:r>
      <w:r>
        <w:rPr>
          <w:spacing w:val="2"/>
          <w:w w:val="74"/>
        </w:rPr>
        <w:t>f</w:t>
      </w:r>
      <w:r>
        <w:rPr>
          <w:w w:val="79"/>
        </w:rPr>
        <w:t>r</w:t>
      </w:r>
      <w:r>
        <w:rPr>
          <w:spacing w:val="-1"/>
          <w:w w:val="79"/>
        </w:rPr>
        <w:t>e</w:t>
      </w:r>
      <w:r>
        <w:rPr>
          <w:spacing w:val="-1"/>
          <w:w w:val="75"/>
        </w:rPr>
        <w:t>c</w:t>
      </w:r>
      <w:r>
        <w:rPr>
          <w:w w:val="75"/>
        </w:rPr>
        <w:t>e</w:t>
      </w:r>
      <w:r>
        <w:rPr>
          <w:spacing w:val="-12"/>
        </w:rPr>
        <w:t> </w:t>
      </w:r>
      <w:r>
        <w:rPr>
          <w:spacing w:val="-2"/>
          <w:w w:val="68"/>
        </w:rPr>
        <w:t>p</w:t>
      </w:r>
      <w:r>
        <w:rPr>
          <w:w w:val="71"/>
        </w:rPr>
        <w:t>a</w:t>
      </w:r>
      <w:r>
        <w:rPr>
          <w:w w:val="79"/>
        </w:rPr>
        <w:t>ra</w:t>
      </w:r>
      <w:r>
        <w:rPr>
          <w:spacing w:val="-15"/>
        </w:rPr>
        <w:t> </w:t>
      </w:r>
      <w:r>
        <w:rPr>
          <w:spacing w:val="2"/>
          <w:w w:val="64"/>
        </w:rPr>
        <w:t>M</w:t>
      </w:r>
      <w:r>
        <w:rPr>
          <w:spacing w:val="-3"/>
          <w:w w:val="69"/>
        </w:rPr>
        <w:t>o</w:t>
      </w:r>
      <w:r>
        <w:rPr>
          <w:spacing w:val="1"/>
          <w:w w:val="91"/>
        </w:rPr>
        <w:t>r</w:t>
      </w:r>
      <w:r>
        <w:rPr>
          <w:spacing w:val="-2"/>
          <w:w w:val="77"/>
        </w:rPr>
        <w:t>i</w:t>
      </w:r>
      <w:r>
        <w:rPr>
          <w:w w:val="67"/>
        </w:rPr>
        <w:t>n</w:t>
      </w:r>
      <w:r>
        <w:rPr>
          <w:spacing w:val="-10"/>
        </w:rPr>
        <w:t> </w:t>
      </w:r>
      <w:r>
        <w:rPr>
          <w:spacing w:val="-1"/>
          <w:w w:val="68"/>
        </w:rPr>
        <w:t>(</w:t>
      </w:r>
      <w:r>
        <w:rPr>
          <w:spacing w:val="1"/>
          <w:w w:val="37"/>
        </w:rPr>
        <w:t>1</w:t>
      </w:r>
      <w:r>
        <w:rPr>
          <w:spacing w:val="1"/>
          <w:w w:val="77"/>
        </w:rPr>
        <w:t>99</w:t>
      </w:r>
      <w:r>
        <w:rPr>
          <w:spacing w:val="-1"/>
          <w:w w:val="74"/>
        </w:rPr>
        <w:t>8</w:t>
      </w:r>
      <w:r>
        <w:rPr>
          <w:w w:val="74"/>
        </w:rPr>
        <w:t>)</w:t>
      </w:r>
      <w:r>
        <w:rPr>
          <w:spacing w:val="-13"/>
        </w:rPr>
        <w:t> </w:t>
      </w:r>
      <w:r>
        <w:rPr>
          <w:spacing w:val="-2"/>
          <w:w w:val="77"/>
        </w:rPr>
        <w:t>l</w:t>
      </w:r>
      <w:r>
        <w:rPr>
          <w:w w:val="71"/>
        </w:rPr>
        <w:t>a</w:t>
      </w:r>
      <w:r>
        <w:rPr>
          <w:spacing w:val="-12"/>
        </w:rPr>
        <w:t> </w:t>
      </w:r>
      <w:r>
        <w:rPr>
          <w:w w:val="75"/>
        </w:rPr>
        <w:t>pert</w:t>
      </w:r>
      <w:r>
        <w:rPr>
          <w:spacing w:val="-2"/>
          <w:w w:val="77"/>
        </w:rPr>
        <w:t>i</w:t>
      </w:r>
      <w:r>
        <w:rPr>
          <w:w w:val="69"/>
        </w:rPr>
        <w:t>n</w:t>
      </w:r>
      <w:r>
        <w:rPr>
          <w:spacing w:val="1"/>
          <w:w w:val="69"/>
        </w:rPr>
        <w:t>e</w:t>
      </w:r>
      <w:r>
        <w:rPr>
          <w:spacing w:val="-2"/>
          <w:w w:val="67"/>
        </w:rPr>
        <w:t>n</w:t>
      </w:r>
      <w:r>
        <w:rPr>
          <w:spacing w:val="2"/>
          <w:w w:val="80"/>
        </w:rPr>
        <w:t>c</w:t>
      </w:r>
      <w:r>
        <w:rPr>
          <w:spacing w:val="-2"/>
          <w:w w:val="77"/>
        </w:rPr>
        <w:t>i</w:t>
      </w:r>
      <w:r>
        <w:rPr>
          <w:w w:val="71"/>
        </w:rPr>
        <w:t>a</w:t>
      </w:r>
      <w:r>
        <w:rPr>
          <w:spacing w:val="-12"/>
        </w:rPr>
        <w:t> </w:t>
      </w:r>
      <w:r>
        <w:rPr>
          <w:w w:val="69"/>
        </w:rPr>
        <w:t>de</w:t>
      </w:r>
      <w:r>
        <w:rPr>
          <w:spacing w:val="-14"/>
        </w:rPr>
        <w:t> </w:t>
      </w:r>
      <w:r>
        <w:rPr>
          <w:spacing w:val="2"/>
          <w:w w:val="67"/>
        </w:rPr>
        <w:t>u</w:t>
      </w:r>
      <w:r>
        <w:rPr>
          <w:w w:val="69"/>
        </w:rPr>
        <w:t>na</w:t>
      </w:r>
      <w:r>
        <w:rPr>
          <w:spacing w:val="-12"/>
        </w:rPr>
        <w:t> </w:t>
      </w:r>
      <w:r>
        <w:rPr>
          <w:spacing w:val="-1"/>
          <w:w w:val="72"/>
        </w:rPr>
        <w:t>v</w:t>
      </w:r>
      <w:r>
        <w:rPr>
          <w:spacing w:val="-4"/>
          <w:w w:val="72"/>
        </w:rPr>
        <w:t>i</w:t>
      </w:r>
      <w:r>
        <w:rPr>
          <w:spacing w:val="4"/>
          <w:w w:val="80"/>
        </w:rPr>
        <w:t>s</w:t>
      </w:r>
      <w:r>
        <w:rPr>
          <w:spacing w:val="-5"/>
          <w:w w:val="77"/>
        </w:rPr>
        <w:t>i</w:t>
      </w:r>
      <w:r>
        <w:rPr>
          <w:w w:val="68"/>
        </w:rPr>
        <w:t>ón</w:t>
      </w:r>
      <w:r>
        <w:rPr>
          <w:spacing w:val="-15"/>
        </w:rPr>
        <w:t> </w:t>
      </w:r>
      <w:r>
        <w:rPr>
          <w:spacing w:val="4"/>
          <w:w w:val="80"/>
        </w:rPr>
        <w:t>s</w:t>
      </w:r>
      <w:r>
        <w:rPr>
          <w:spacing w:val="-5"/>
          <w:w w:val="77"/>
        </w:rPr>
        <w:t>i</w:t>
      </w:r>
      <w:r>
        <w:rPr>
          <w:spacing w:val="2"/>
          <w:w w:val="80"/>
        </w:rPr>
        <w:t>s</w:t>
      </w:r>
      <w:r>
        <w:rPr>
          <w:spacing w:val="-1"/>
          <w:w w:val="75"/>
        </w:rPr>
        <w:t>t</w:t>
      </w:r>
      <w:r>
        <w:rPr>
          <w:w w:val="69"/>
        </w:rPr>
        <w:t>ém</w:t>
      </w:r>
      <w:r>
        <w:rPr>
          <w:spacing w:val="-2"/>
          <w:w w:val="77"/>
        </w:rPr>
        <w:t>i</w:t>
      </w:r>
      <w:r>
        <w:rPr>
          <w:spacing w:val="2"/>
          <w:w w:val="80"/>
        </w:rPr>
        <w:t>c</w:t>
      </w:r>
      <w:r>
        <w:rPr>
          <w:spacing w:val="-2"/>
          <w:w w:val="71"/>
        </w:rPr>
        <w:t>a</w:t>
      </w:r>
      <w:r>
        <w:rPr>
          <w:w w:val="54"/>
        </w:rPr>
        <w:t>, </w:t>
      </w:r>
      <w:r>
        <w:rPr>
          <w:w w:val="75"/>
        </w:rPr>
        <w:t>cuyas</w:t>
      </w:r>
      <w:r>
        <w:rPr>
          <w:spacing w:val="-13"/>
          <w:w w:val="75"/>
        </w:rPr>
        <w:t> </w:t>
      </w:r>
      <w:r>
        <w:rPr>
          <w:w w:val="75"/>
        </w:rPr>
        <w:t>ventajas</w:t>
      </w:r>
      <w:r>
        <w:rPr>
          <w:spacing w:val="-11"/>
          <w:w w:val="75"/>
        </w:rPr>
        <w:t> </w:t>
      </w:r>
      <w:r>
        <w:rPr>
          <w:w w:val="75"/>
        </w:rPr>
        <w:t>estriban</w:t>
      </w:r>
      <w:r>
        <w:rPr>
          <w:spacing w:val="-14"/>
          <w:w w:val="75"/>
        </w:rPr>
        <w:t> </w:t>
      </w:r>
      <w:r>
        <w:rPr>
          <w:w w:val="75"/>
        </w:rPr>
        <w:t>en</w:t>
      </w:r>
      <w:r>
        <w:rPr>
          <w:spacing w:val="-14"/>
          <w:w w:val="75"/>
        </w:rPr>
        <w:t> </w:t>
      </w:r>
      <w:r>
        <w:rPr>
          <w:w w:val="75"/>
        </w:rPr>
        <w:t>que:</w:t>
      </w:r>
      <w:r>
        <w:rPr>
          <w:spacing w:val="-14"/>
          <w:w w:val="75"/>
        </w:rPr>
        <w:t> </w:t>
      </w:r>
      <w:r>
        <w:rPr>
          <w:w w:val="75"/>
        </w:rPr>
        <w:t>a).-un</w:t>
      </w:r>
      <w:r>
        <w:rPr>
          <w:spacing w:val="-14"/>
          <w:w w:val="75"/>
        </w:rPr>
        <w:t> </w:t>
      </w:r>
      <w:r>
        <w:rPr>
          <w:w w:val="75"/>
        </w:rPr>
        <w:t>todo</w:t>
      </w:r>
      <w:r>
        <w:rPr>
          <w:spacing w:val="-12"/>
          <w:w w:val="75"/>
        </w:rPr>
        <w:t> </w:t>
      </w:r>
      <w:r>
        <w:rPr>
          <w:w w:val="75"/>
        </w:rPr>
        <w:t>no</w:t>
      </w:r>
      <w:r>
        <w:rPr>
          <w:spacing w:val="-14"/>
          <w:w w:val="75"/>
        </w:rPr>
        <w:t> </w:t>
      </w:r>
      <w:r>
        <w:rPr>
          <w:w w:val="75"/>
        </w:rPr>
        <w:t>se</w:t>
      </w:r>
      <w:r>
        <w:rPr>
          <w:spacing w:val="-14"/>
          <w:w w:val="75"/>
        </w:rPr>
        <w:t> </w:t>
      </w:r>
      <w:r>
        <w:rPr>
          <w:w w:val="75"/>
        </w:rPr>
        <w:t>reduce</w:t>
      </w:r>
      <w:r>
        <w:rPr>
          <w:spacing w:val="-12"/>
          <w:w w:val="75"/>
        </w:rPr>
        <w:t> </w:t>
      </w:r>
      <w:r>
        <w:rPr>
          <w:w w:val="75"/>
        </w:rPr>
        <w:t>a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suma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4"/>
          <w:w w:val="75"/>
        </w:rPr>
        <w:t> </w:t>
      </w:r>
      <w:r>
        <w:rPr>
          <w:w w:val="75"/>
        </w:rPr>
        <w:t>sus </w:t>
      </w:r>
      <w:r>
        <w:rPr>
          <w:w w:val="80"/>
        </w:rPr>
        <w:t>partes</w:t>
      </w:r>
      <w:r>
        <w:rPr>
          <w:spacing w:val="-7"/>
          <w:w w:val="80"/>
        </w:rPr>
        <w:t> </w:t>
      </w:r>
      <w:r>
        <w:rPr>
          <w:w w:val="80"/>
        </w:rPr>
        <w:t>constitutivas,</w:t>
      </w:r>
      <w:r>
        <w:rPr>
          <w:spacing w:val="-6"/>
          <w:w w:val="80"/>
        </w:rPr>
        <w:t> </w:t>
      </w:r>
      <w:r>
        <w:rPr>
          <w:w w:val="80"/>
        </w:rPr>
        <w:t>b).-</w:t>
      </w:r>
      <w:r>
        <w:rPr>
          <w:spacing w:val="-6"/>
          <w:w w:val="80"/>
        </w:rPr>
        <w:t> </w:t>
      </w:r>
      <w:r>
        <w:rPr>
          <w:w w:val="80"/>
        </w:rPr>
        <w:t>permite</w:t>
      </w:r>
      <w:r>
        <w:rPr>
          <w:spacing w:val="-6"/>
          <w:w w:val="80"/>
        </w:rPr>
        <w:t> </w:t>
      </w:r>
      <w:r>
        <w:rPr>
          <w:w w:val="80"/>
        </w:rPr>
        <w:t>una</w:t>
      </w:r>
      <w:r>
        <w:rPr>
          <w:spacing w:val="-6"/>
          <w:w w:val="80"/>
        </w:rPr>
        <w:t> </w:t>
      </w:r>
      <w:r>
        <w:rPr>
          <w:w w:val="80"/>
        </w:rPr>
        <w:t>visión</w:t>
      </w:r>
      <w:r>
        <w:rPr>
          <w:spacing w:val="-6"/>
          <w:w w:val="80"/>
        </w:rPr>
        <w:t> </w:t>
      </w:r>
      <w:r>
        <w:rPr>
          <w:w w:val="80"/>
        </w:rPr>
        <w:t>ambigua,</w:t>
      </w:r>
      <w:r>
        <w:rPr>
          <w:spacing w:val="-6"/>
          <w:w w:val="80"/>
        </w:rPr>
        <w:t> </w:t>
      </w:r>
      <w:r>
        <w:rPr>
          <w:w w:val="80"/>
        </w:rPr>
        <w:t>y</w:t>
      </w:r>
      <w:r>
        <w:rPr>
          <w:spacing w:val="-8"/>
          <w:w w:val="80"/>
        </w:rPr>
        <w:t> </w:t>
      </w:r>
      <w:r>
        <w:rPr>
          <w:w w:val="80"/>
        </w:rPr>
        <w:t>c).-</w:t>
      </w:r>
      <w:r>
        <w:rPr>
          <w:spacing w:val="-6"/>
          <w:w w:val="80"/>
        </w:rPr>
        <w:t> </w:t>
      </w:r>
      <w:r>
        <w:rPr>
          <w:w w:val="80"/>
        </w:rPr>
        <w:t>posibilita </w:t>
      </w:r>
      <w:r>
        <w:rPr>
          <w:w w:val="75"/>
        </w:rPr>
        <w:t>situarse</w:t>
      </w:r>
      <w:r>
        <w:rPr>
          <w:spacing w:val="-11"/>
          <w:w w:val="75"/>
        </w:rPr>
        <w:t> </w:t>
      </w:r>
      <w:r>
        <w:rPr>
          <w:w w:val="75"/>
        </w:rPr>
        <w:t>en</w:t>
      </w:r>
      <w:r>
        <w:rPr>
          <w:spacing w:val="-11"/>
          <w:w w:val="75"/>
        </w:rPr>
        <w:t> </w:t>
      </w:r>
      <w:r>
        <w:rPr>
          <w:w w:val="75"/>
        </w:rPr>
        <w:t>un</w:t>
      </w:r>
      <w:r>
        <w:rPr>
          <w:spacing w:val="-12"/>
          <w:w w:val="75"/>
        </w:rPr>
        <w:t> </w:t>
      </w:r>
      <w:r>
        <w:rPr>
          <w:w w:val="75"/>
        </w:rPr>
        <w:t>nivel</w:t>
      </w:r>
      <w:r>
        <w:rPr>
          <w:spacing w:val="-12"/>
          <w:w w:val="75"/>
        </w:rPr>
        <w:t> </w:t>
      </w:r>
      <w:r>
        <w:rPr>
          <w:w w:val="75"/>
        </w:rPr>
        <w:t>transdisciplinario</w:t>
      </w:r>
      <w:r>
        <w:rPr>
          <w:spacing w:val="-10"/>
          <w:w w:val="75"/>
        </w:rPr>
        <w:t> </w:t>
      </w:r>
      <w:r>
        <w:rPr>
          <w:w w:val="75"/>
        </w:rPr>
        <w:t>para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ahí</w:t>
      </w:r>
      <w:r>
        <w:rPr>
          <w:spacing w:val="-12"/>
          <w:w w:val="75"/>
        </w:rPr>
        <w:t> </w:t>
      </w:r>
      <w:r>
        <w:rPr>
          <w:w w:val="75"/>
        </w:rPr>
        <w:t>desvelar</w:t>
      </w:r>
      <w:r>
        <w:rPr>
          <w:spacing w:val="-11"/>
          <w:w w:val="75"/>
        </w:rPr>
        <w:t> </w:t>
      </w:r>
      <w:r>
        <w:rPr>
          <w:w w:val="75"/>
        </w:rPr>
        <w:t>el</w:t>
      </w:r>
      <w:r>
        <w:rPr>
          <w:spacing w:val="-14"/>
          <w:w w:val="75"/>
        </w:rPr>
        <w:t> </w:t>
      </w:r>
      <w:r>
        <w:rPr>
          <w:w w:val="75"/>
        </w:rPr>
        <w:t>fenómeno</w:t>
      </w:r>
      <w:r>
        <w:rPr>
          <w:spacing w:val="-12"/>
          <w:w w:val="75"/>
        </w:rPr>
        <w:t> </w:t>
      </w:r>
      <w:r>
        <w:rPr>
          <w:w w:val="75"/>
        </w:rPr>
        <w:t>en </w:t>
      </w:r>
      <w:r>
        <w:rPr>
          <w:w w:val="85"/>
        </w:rPr>
        <w:t>cuestión.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71" w:lineRule="auto"/>
        <w:ind w:left="1660" w:right="5"/>
        <w:jc w:val="both"/>
      </w:pPr>
      <w:r>
        <w:rPr>
          <w:w w:val="80"/>
        </w:rPr>
        <w:t>Morín aboga por la integración reflexiva de los diversos saberes que </w:t>
      </w:r>
      <w:r>
        <w:rPr>
          <w:w w:val="85"/>
        </w:rPr>
        <w:t>conciernen</w:t>
      </w:r>
      <w:r>
        <w:rPr>
          <w:spacing w:val="-11"/>
          <w:w w:val="85"/>
        </w:rPr>
        <w:t> </w:t>
      </w:r>
      <w:r>
        <w:rPr>
          <w:w w:val="85"/>
        </w:rPr>
        <w:t>al</w:t>
      </w:r>
      <w:r>
        <w:rPr>
          <w:spacing w:val="-11"/>
          <w:w w:val="85"/>
        </w:rPr>
        <w:t> </w:t>
      </w:r>
      <w:r>
        <w:rPr>
          <w:w w:val="85"/>
        </w:rPr>
        <w:t>ser</w:t>
      </w:r>
      <w:r>
        <w:rPr>
          <w:spacing w:val="-10"/>
          <w:w w:val="85"/>
        </w:rPr>
        <w:t> </w:t>
      </w:r>
      <w:r>
        <w:rPr>
          <w:w w:val="85"/>
        </w:rPr>
        <w:t>humano</w:t>
      </w:r>
      <w:r>
        <w:rPr>
          <w:spacing w:val="-10"/>
          <w:w w:val="85"/>
        </w:rPr>
        <w:t> </w:t>
      </w:r>
      <w:r>
        <w:rPr>
          <w:w w:val="85"/>
        </w:rPr>
        <w:t>no</w:t>
      </w:r>
      <w:r>
        <w:rPr>
          <w:spacing w:val="-10"/>
          <w:w w:val="85"/>
        </w:rPr>
        <w:t> </w:t>
      </w:r>
      <w:r>
        <w:rPr>
          <w:w w:val="85"/>
        </w:rPr>
        <w:t>buscando</w:t>
      </w:r>
      <w:r>
        <w:rPr>
          <w:spacing w:val="-10"/>
          <w:w w:val="85"/>
        </w:rPr>
        <w:t> </w:t>
      </w:r>
      <w:r>
        <w:rPr>
          <w:w w:val="85"/>
        </w:rPr>
        <w:t>adicionarlos,</w:t>
      </w:r>
      <w:r>
        <w:rPr>
          <w:spacing w:val="-11"/>
          <w:w w:val="85"/>
        </w:rPr>
        <w:t> </w:t>
      </w:r>
      <w:r>
        <w:rPr>
          <w:w w:val="85"/>
        </w:rPr>
        <w:t>sino</w:t>
      </w:r>
      <w:r>
        <w:rPr>
          <w:spacing w:val="-10"/>
          <w:w w:val="85"/>
        </w:rPr>
        <w:t> </w:t>
      </w:r>
      <w:r>
        <w:rPr>
          <w:w w:val="85"/>
        </w:rPr>
        <w:t>unirlos, </w:t>
      </w:r>
      <w:r>
        <w:rPr>
          <w:w w:val="75"/>
        </w:rPr>
        <w:t>articularlos</w:t>
      </w:r>
      <w:r>
        <w:rPr>
          <w:spacing w:val="-19"/>
          <w:w w:val="75"/>
        </w:rPr>
        <w:t> </w:t>
      </w:r>
      <w:r>
        <w:rPr>
          <w:w w:val="75"/>
        </w:rPr>
        <w:t>e</w:t>
      </w:r>
      <w:r>
        <w:rPr>
          <w:spacing w:val="-18"/>
          <w:w w:val="75"/>
        </w:rPr>
        <w:t> </w:t>
      </w:r>
      <w:r>
        <w:rPr>
          <w:w w:val="75"/>
        </w:rPr>
        <w:t>interpretarlos</w:t>
      </w:r>
      <w:r>
        <w:rPr>
          <w:spacing w:val="-15"/>
          <w:w w:val="75"/>
        </w:rPr>
        <w:t> </w:t>
      </w:r>
      <w:r>
        <w:rPr>
          <w:w w:val="75"/>
        </w:rPr>
        <w:t>(Morín,</w:t>
      </w:r>
      <w:r>
        <w:rPr>
          <w:spacing w:val="-20"/>
          <w:w w:val="75"/>
        </w:rPr>
        <w:t> </w:t>
      </w:r>
      <w:r>
        <w:rPr>
          <w:w w:val="75"/>
        </w:rPr>
        <w:t>2003).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1660"/>
        <w:jc w:val="both"/>
      </w:pPr>
      <w:r>
        <w:rPr>
          <w:w w:val="75"/>
        </w:rPr>
        <w:t>El fenómeno arquitectónico, como fenómeno sistémico es considerado </w:t>
      </w:r>
      <w:r>
        <w:rPr>
          <w:w w:val="80"/>
        </w:rPr>
        <w:t>autopoiético,</w:t>
      </w:r>
      <w:r>
        <w:rPr>
          <w:spacing w:val="-39"/>
          <w:w w:val="80"/>
        </w:rPr>
        <w:t> </w:t>
      </w:r>
      <w:r>
        <w:rPr>
          <w:w w:val="80"/>
        </w:rPr>
        <w:t>en</w:t>
      </w:r>
      <w:r>
        <w:rPr>
          <w:spacing w:val="-39"/>
          <w:w w:val="80"/>
        </w:rPr>
        <w:t> </w:t>
      </w:r>
      <w:r>
        <w:rPr>
          <w:w w:val="80"/>
        </w:rPr>
        <w:t>el</w:t>
      </w:r>
      <w:r>
        <w:rPr>
          <w:spacing w:val="-39"/>
          <w:w w:val="80"/>
        </w:rPr>
        <w:t> </w:t>
      </w:r>
      <w:r>
        <w:rPr>
          <w:w w:val="80"/>
        </w:rPr>
        <w:t>que</w:t>
      </w:r>
      <w:r>
        <w:rPr>
          <w:spacing w:val="-39"/>
          <w:w w:val="80"/>
        </w:rPr>
        <w:t> </w:t>
      </w:r>
      <w:r>
        <w:rPr>
          <w:w w:val="80"/>
        </w:rPr>
        <w:t>el</w:t>
      </w:r>
      <w:r>
        <w:rPr>
          <w:spacing w:val="-40"/>
          <w:w w:val="80"/>
        </w:rPr>
        <w:t> </w:t>
      </w:r>
      <w:r>
        <w:rPr>
          <w:w w:val="80"/>
        </w:rPr>
        <w:t>ser</w:t>
      </w:r>
      <w:r>
        <w:rPr>
          <w:spacing w:val="-39"/>
          <w:w w:val="80"/>
        </w:rPr>
        <w:t> </w:t>
      </w:r>
      <w:r>
        <w:rPr>
          <w:w w:val="80"/>
        </w:rPr>
        <w:t>y</w:t>
      </w:r>
      <w:r>
        <w:rPr>
          <w:spacing w:val="-39"/>
          <w:w w:val="80"/>
        </w:rPr>
        <w:t> </w:t>
      </w:r>
      <w:r>
        <w:rPr>
          <w:w w:val="80"/>
        </w:rPr>
        <w:t>hacer</w:t>
      </w:r>
      <w:r>
        <w:rPr>
          <w:spacing w:val="-39"/>
          <w:w w:val="80"/>
        </w:rPr>
        <w:t> </w:t>
      </w:r>
      <w:r>
        <w:rPr>
          <w:w w:val="80"/>
        </w:rPr>
        <w:t>resultan</w:t>
      </w:r>
      <w:r>
        <w:rPr>
          <w:spacing w:val="-38"/>
          <w:w w:val="80"/>
        </w:rPr>
        <w:t> </w:t>
      </w:r>
      <w:r>
        <w:rPr>
          <w:w w:val="80"/>
        </w:rPr>
        <w:t>inseparables,</w:t>
      </w:r>
      <w:r>
        <w:rPr>
          <w:spacing w:val="-38"/>
          <w:w w:val="80"/>
        </w:rPr>
        <w:t> </w:t>
      </w:r>
      <w:r>
        <w:rPr>
          <w:w w:val="80"/>
        </w:rPr>
        <w:t>y</w:t>
      </w:r>
      <w:r>
        <w:rPr>
          <w:spacing w:val="-39"/>
          <w:w w:val="80"/>
        </w:rPr>
        <w:t> </w:t>
      </w:r>
      <w:r>
        <w:rPr>
          <w:w w:val="80"/>
        </w:rPr>
        <w:t>hace</w:t>
      </w:r>
      <w:r>
        <w:rPr>
          <w:spacing w:val="-38"/>
          <w:w w:val="80"/>
        </w:rPr>
        <w:t> </w:t>
      </w:r>
      <w:r>
        <w:rPr>
          <w:spacing w:val="3"/>
          <w:w w:val="80"/>
        </w:rPr>
        <w:t>de</w:t>
      </w:r>
      <w:r>
        <w:rPr>
          <w:spacing w:val="-38"/>
          <w:w w:val="80"/>
        </w:rPr>
        <w:t> </w:t>
      </w:r>
      <w:r>
        <w:rPr>
          <w:w w:val="80"/>
        </w:rPr>
        <w:t>ello </w:t>
      </w:r>
      <w:r>
        <w:rPr>
          <w:w w:val="70"/>
        </w:rPr>
        <w:t>un modo de</w:t>
      </w:r>
      <w:r>
        <w:rPr>
          <w:spacing w:val="-22"/>
          <w:w w:val="70"/>
        </w:rPr>
        <w:t> </w:t>
      </w:r>
      <w:r>
        <w:rPr>
          <w:w w:val="70"/>
        </w:rPr>
        <w:t>organización:</w:t>
      </w:r>
    </w:p>
    <w:p>
      <w:pPr>
        <w:pStyle w:val="Heading5"/>
        <w:spacing w:line="261" w:lineRule="auto" w:before="59"/>
        <w:ind w:left="1519" w:right="2265"/>
        <w:rPr>
          <w:rFonts w:ascii="Tahoma" w:hAnsi="Tahoma"/>
          <w:i w:val="0"/>
          <w:sz w:val="24"/>
        </w:rPr>
      </w:pPr>
      <w:r>
        <w:rPr>
          <w:i w:val="0"/>
        </w:rPr>
        <w:br w:type="column"/>
      </w:r>
      <w:r>
        <w:rPr>
          <w:i/>
          <w:w w:val="65"/>
        </w:rPr>
        <w:t>“Los</w:t>
      </w:r>
      <w:r>
        <w:rPr>
          <w:i/>
          <w:spacing w:val="-13"/>
          <w:w w:val="65"/>
        </w:rPr>
        <w:t> </w:t>
      </w:r>
      <w:r>
        <w:rPr>
          <w:i/>
          <w:w w:val="65"/>
        </w:rPr>
        <w:t>sistemas</w:t>
      </w:r>
      <w:r>
        <w:rPr>
          <w:i/>
          <w:spacing w:val="-14"/>
          <w:w w:val="65"/>
        </w:rPr>
        <w:t> </w:t>
      </w:r>
      <w:r>
        <w:rPr>
          <w:i/>
          <w:w w:val="65"/>
        </w:rPr>
        <w:t>autopoiéticos</w:t>
      </w:r>
      <w:r>
        <w:rPr>
          <w:i/>
          <w:spacing w:val="-13"/>
          <w:w w:val="65"/>
        </w:rPr>
        <w:t> </w:t>
      </w:r>
      <w:r>
        <w:rPr>
          <w:i/>
          <w:w w:val="65"/>
        </w:rPr>
        <w:t>operan</w:t>
      </w:r>
      <w:r>
        <w:rPr>
          <w:i/>
          <w:spacing w:val="-15"/>
          <w:w w:val="65"/>
        </w:rPr>
        <w:t> </w:t>
      </w:r>
      <w:r>
        <w:rPr>
          <w:i/>
          <w:w w:val="65"/>
        </w:rPr>
        <w:t>como</w:t>
      </w:r>
      <w:r>
        <w:rPr>
          <w:i/>
          <w:spacing w:val="-16"/>
          <w:w w:val="65"/>
        </w:rPr>
        <w:t> </w:t>
      </w:r>
      <w:r>
        <w:rPr>
          <w:i/>
          <w:w w:val="65"/>
        </w:rPr>
        <w:t>sistemas </w:t>
      </w:r>
      <w:r>
        <w:rPr>
          <w:w w:val="65"/>
        </w:rPr>
        <w:t>homeostáticos que tienen su organización propia </w:t>
      </w:r>
      <w:r>
        <w:rPr>
          <w:w w:val="60"/>
        </w:rPr>
        <w:t>como la variable fundamental crítica que los sistemas mantienen constantemente activamente” </w:t>
      </w:r>
      <w:r>
        <w:rPr>
          <w:rFonts w:ascii="Tahoma" w:hAnsi="Tahoma"/>
          <w:i w:val="0"/>
          <w:w w:val="60"/>
          <w:sz w:val="24"/>
        </w:rPr>
        <w:t>(Maturana, </w:t>
      </w:r>
      <w:r>
        <w:rPr>
          <w:rFonts w:ascii="Tahoma" w:hAnsi="Tahoma"/>
          <w:i w:val="0"/>
          <w:w w:val="70"/>
          <w:sz w:val="24"/>
        </w:rPr>
        <w:t>1996,</w:t>
      </w:r>
      <w:r>
        <w:rPr>
          <w:rFonts w:ascii="Tahoma" w:hAnsi="Tahoma"/>
          <w:i w:val="0"/>
          <w:spacing w:val="-27"/>
          <w:w w:val="70"/>
          <w:sz w:val="24"/>
        </w:rPr>
        <w:t> </w:t>
      </w:r>
      <w:r>
        <w:rPr>
          <w:rFonts w:ascii="Tahoma" w:hAnsi="Tahoma"/>
          <w:i w:val="0"/>
          <w:w w:val="70"/>
          <w:sz w:val="24"/>
        </w:rPr>
        <w:t>pág.</w:t>
      </w:r>
      <w:r>
        <w:rPr>
          <w:rFonts w:ascii="Tahoma" w:hAnsi="Tahoma"/>
          <w:i w:val="0"/>
          <w:spacing w:val="-27"/>
          <w:w w:val="70"/>
          <w:sz w:val="24"/>
        </w:rPr>
        <w:t> </w:t>
      </w:r>
      <w:r>
        <w:rPr>
          <w:rFonts w:ascii="Tahoma" w:hAnsi="Tahoma"/>
          <w:i w:val="0"/>
          <w:w w:val="70"/>
          <w:sz w:val="24"/>
        </w:rPr>
        <w:t>232).</w:t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271" w:lineRule="auto" w:before="1"/>
        <w:ind w:left="667" w:right="1413"/>
        <w:jc w:val="both"/>
      </w:pPr>
      <w:r>
        <w:rPr>
          <w:w w:val="75"/>
        </w:rPr>
        <w:t>Estos</w:t>
      </w:r>
      <w:r>
        <w:rPr>
          <w:spacing w:val="-18"/>
          <w:w w:val="75"/>
        </w:rPr>
        <w:t> </w:t>
      </w:r>
      <w:r>
        <w:rPr>
          <w:w w:val="75"/>
        </w:rPr>
        <w:t>sistemas</w:t>
      </w:r>
      <w:r>
        <w:rPr>
          <w:spacing w:val="-18"/>
          <w:w w:val="75"/>
        </w:rPr>
        <w:t> </w:t>
      </w:r>
      <w:r>
        <w:rPr>
          <w:w w:val="75"/>
        </w:rPr>
        <w:t>son</w:t>
      </w:r>
      <w:r>
        <w:rPr>
          <w:spacing w:val="-18"/>
          <w:w w:val="75"/>
        </w:rPr>
        <w:t> </w:t>
      </w:r>
      <w:r>
        <w:rPr>
          <w:w w:val="75"/>
        </w:rPr>
        <w:t>autorreferenciales</w:t>
      </w:r>
      <w:r>
        <w:rPr>
          <w:spacing w:val="-17"/>
          <w:w w:val="75"/>
        </w:rPr>
        <w:t> </w:t>
      </w:r>
      <w:r>
        <w:rPr>
          <w:w w:val="75"/>
        </w:rPr>
        <w:t>dado</w:t>
      </w:r>
      <w:r>
        <w:rPr>
          <w:spacing w:val="-18"/>
          <w:w w:val="75"/>
        </w:rPr>
        <w:t> </w:t>
      </w:r>
      <w:r>
        <w:rPr>
          <w:w w:val="75"/>
        </w:rPr>
        <w:t>que</w:t>
      </w:r>
      <w:r>
        <w:rPr>
          <w:spacing w:val="-20"/>
          <w:w w:val="75"/>
        </w:rPr>
        <w:t> </w:t>
      </w:r>
      <w:r>
        <w:rPr>
          <w:w w:val="75"/>
        </w:rPr>
        <w:t>sus</w:t>
      </w:r>
      <w:r>
        <w:rPr>
          <w:spacing w:val="-18"/>
          <w:w w:val="75"/>
        </w:rPr>
        <w:t> </w:t>
      </w:r>
      <w:r>
        <w:rPr>
          <w:w w:val="75"/>
        </w:rPr>
        <w:t>funciones</w:t>
      </w:r>
      <w:r>
        <w:rPr>
          <w:spacing w:val="-18"/>
          <w:w w:val="75"/>
        </w:rPr>
        <w:t> </w:t>
      </w:r>
      <w:r>
        <w:rPr>
          <w:w w:val="75"/>
        </w:rPr>
        <w:t>se</w:t>
      </w:r>
      <w:r>
        <w:rPr>
          <w:spacing w:val="-20"/>
          <w:w w:val="75"/>
        </w:rPr>
        <w:t> </w:t>
      </w:r>
      <w:r>
        <w:rPr>
          <w:w w:val="75"/>
        </w:rPr>
        <w:t>refieren</w:t>
      </w:r>
      <w:r>
        <w:rPr>
          <w:spacing w:val="-19"/>
          <w:w w:val="75"/>
        </w:rPr>
        <w:t> </w:t>
      </w:r>
      <w:r>
        <w:rPr>
          <w:w w:val="75"/>
        </w:rPr>
        <w:t>a sí</w:t>
      </w:r>
      <w:r>
        <w:rPr>
          <w:spacing w:val="-21"/>
          <w:w w:val="75"/>
        </w:rPr>
        <w:t> </w:t>
      </w:r>
      <w:r>
        <w:rPr>
          <w:w w:val="75"/>
        </w:rPr>
        <w:t>mismos</w:t>
      </w:r>
      <w:r>
        <w:rPr>
          <w:spacing w:val="-16"/>
          <w:w w:val="75"/>
        </w:rPr>
        <w:t> </w:t>
      </w:r>
      <w:r>
        <w:rPr>
          <w:w w:val="75"/>
        </w:rPr>
        <w:t>y</w:t>
      </w:r>
      <w:r>
        <w:rPr>
          <w:spacing w:val="-18"/>
          <w:w w:val="75"/>
        </w:rPr>
        <w:t> </w:t>
      </w:r>
      <w:r>
        <w:rPr>
          <w:w w:val="75"/>
        </w:rPr>
        <w:t>producen</w:t>
      </w:r>
      <w:r>
        <w:rPr>
          <w:spacing w:val="-19"/>
          <w:w w:val="75"/>
        </w:rPr>
        <w:t> </w:t>
      </w:r>
      <w:r>
        <w:rPr>
          <w:w w:val="75"/>
        </w:rPr>
        <w:t>sus</w:t>
      </w:r>
      <w:r>
        <w:rPr>
          <w:spacing w:val="-17"/>
          <w:w w:val="75"/>
        </w:rPr>
        <w:t> </w:t>
      </w:r>
      <w:r>
        <w:rPr>
          <w:w w:val="75"/>
        </w:rPr>
        <w:t>elementos</w:t>
      </w:r>
      <w:r>
        <w:rPr>
          <w:spacing w:val="-17"/>
          <w:w w:val="75"/>
        </w:rPr>
        <w:t> </w:t>
      </w:r>
      <w:r>
        <w:rPr>
          <w:w w:val="75"/>
        </w:rPr>
        <w:t>constitutivos</w:t>
      </w:r>
      <w:r>
        <w:rPr>
          <w:spacing w:val="-16"/>
          <w:w w:val="75"/>
        </w:rPr>
        <w:t> </w:t>
      </w:r>
      <w:r>
        <w:rPr>
          <w:w w:val="75"/>
        </w:rPr>
        <w:t>a</w:t>
      </w:r>
      <w:r>
        <w:rPr>
          <w:spacing w:val="-13"/>
          <w:w w:val="75"/>
        </w:rPr>
        <w:t> </w:t>
      </w:r>
      <w:r>
        <w:rPr>
          <w:w w:val="75"/>
        </w:rPr>
        <w:t>partir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elementos</w:t>
      </w:r>
      <w:r>
        <w:rPr>
          <w:spacing w:val="-17"/>
          <w:w w:val="75"/>
        </w:rPr>
        <w:t> </w:t>
      </w:r>
      <w:r>
        <w:rPr>
          <w:w w:val="75"/>
        </w:rPr>
        <w:t>de </w:t>
      </w:r>
      <w:r>
        <w:rPr>
          <w:w w:val="80"/>
        </w:rPr>
        <w:t>los que están compuestos. Asimismo los modelos autopoiéticos son </w:t>
      </w:r>
      <w:r>
        <w:rPr>
          <w:w w:val="75"/>
        </w:rPr>
        <w:t>circulares,</w:t>
      </w:r>
      <w:r>
        <w:rPr>
          <w:spacing w:val="-10"/>
          <w:w w:val="75"/>
        </w:rPr>
        <w:t> </w:t>
      </w:r>
      <w:r>
        <w:rPr>
          <w:w w:val="75"/>
        </w:rPr>
        <w:t>por</w:t>
      </w:r>
      <w:r>
        <w:rPr>
          <w:spacing w:val="-9"/>
          <w:w w:val="75"/>
        </w:rPr>
        <w:t> </w:t>
      </w:r>
      <w:r>
        <w:rPr>
          <w:w w:val="75"/>
        </w:rPr>
        <w:t>lo</w:t>
      </w:r>
      <w:r>
        <w:rPr>
          <w:spacing w:val="-10"/>
          <w:w w:val="75"/>
        </w:rPr>
        <w:t> </w:t>
      </w:r>
      <w:r>
        <w:rPr>
          <w:w w:val="75"/>
        </w:rPr>
        <w:t>que</w:t>
      </w:r>
      <w:r>
        <w:rPr>
          <w:spacing w:val="-9"/>
          <w:w w:val="75"/>
        </w:rPr>
        <w:t> </w:t>
      </w:r>
      <w:r>
        <w:rPr>
          <w:w w:val="75"/>
        </w:rPr>
        <w:t>no</w:t>
      </w:r>
      <w:r>
        <w:rPr>
          <w:spacing w:val="-12"/>
          <w:w w:val="75"/>
        </w:rPr>
        <w:t> </w:t>
      </w:r>
      <w:r>
        <w:rPr>
          <w:w w:val="75"/>
        </w:rPr>
        <w:t>es</w:t>
      </w:r>
      <w:r>
        <w:rPr>
          <w:spacing w:val="-9"/>
          <w:w w:val="75"/>
        </w:rPr>
        <w:t> </w:t>
      </w:r>
      <w:r>
        <w:rPr>
          <w:w w:val="75"/>
        </w:rPr>
        <w:t>posible</w:t>
      </w:r>
      <w:r>
        <w:rPr>
          <w:spacing w:val="-9"/>
          <w:w w:val="75"/>
        </w:rPr>
        <w:t> </w:t>
      </w:r>
      <w:r>
        <w:rPr>
          <w:w w:val="75"/>
        </w:rPr>
        <w:t>distinguir</w:t>
      </w:r>
      <w:r>
        <w:rPr>
          <w:spacing w:val="-9"/>
          <w:w w:val="75"/>
        </w:rPr>
        <w:t> </w:t>
      </w:r>
      <w:r>
        <w:rPr>
          <w:w w:val="75"/>
        </w:rPr>
        <w:t>ni</w:t>
      </w:r>
      <w:r>
        <w:rPr>
          <w:spacing w:val="-11"/>
          <w:w w:val="75"/>
        </w:rPr>
        <w:t> </w:t>
      </w:r>
      <w:r>
        <w:rPr>
          <w:w w:val="75"/>
        </w:rPr>
        <w:t>causas</w:t>
      </w:r>
      <w:r>
        <w:rPr>
          <w:spacing w:val="-8"/>
          <w:w w:val="75"/>
        </w:rPr>
        <w:t> </w:t>
      </w:r>
      <w:r>
        <w:rPr>
          <w:w w:val="75"/>
        </w:rPr>
        <w:t>ni</w:t>
      </w:r>
      <w:r>
        <w:rPr>
          <w:spacing w:val="-11"/>
          <w:w w:val="75"/>
        </w:rPr>
        <w:t> </w:t>
      </w:r>
      <w:r>
        <w:rPr>
          <w:w w:val="75"/>
        </w:rPr>
        <w:t>efectos</w:t>
      </w:r>
      <w:r>
        <w:rPr>
          <w:spacing w:val="-2"/>
          <w:w w:val="75"/>
        </w:rPr>
        <w:t> </w:t>
      </w:r>
      <w:r>
        <w:rPr>
          <w:w w:val="75"/>
        </w:rPr>
        <w:t>(Camou, </w:t>
      </w:r>
      <w:r>
        <w:rPr>
          <w:w w:val="80"/>
        </w:rPr>
        <w:t>1997).</w:t>
      </w:r>
      <w:r>
        <w:rPr>
          <w:spacing w:val="-19"/>
          <w:w w:val="80"/>
        </w:rPr>
        <w:t> </w:t>
      </w:r>
      <w:r>
        <w:rPr>
          <w:w w:val="80"/>
        </w:rPr>
        <w:t>La</w:t>
      </w:r>
      <w:r>
        <w:rPr>
          <w:spacing w:val="-19"/>
          <w:w w:val="80"/>
        </w:rPr>
        <w:t> </w:t>
      </w:r>
      <w:r>
        <w:rPr>
          <w:w w:val="80"/>
        </w:rPr>
        <w:t>representación</w:t>
      </w:r>
      <w:r>
        <w:rPr>
          <w:spacing w:val="-19"/>
          <w:w w:val="80"/>
        </w:rPr>
        <w:t> </w:t>
      </w:r>
      <w:r>
        <w:rPr>
          <w:w w:val="80"/>
        </w:rPr>
        <w:t>de</w:t>
      </w:r>
      <w:r>
        <w:rPr>
          <w:spacing w:val="-19"/>
          <w:w w:val="80"/>
        </w:rPr>
        <w:t> </w:t>
      </w:r>
      <w:r>
        <w:rPr>
          <w:w w:val="80"/>
        </w:rPr>
        <w:t>esta</w:t>
      </w:r>
      <w:r>
        <w:rPr>
          <w:spacing w:val="-20"/>
          <w:w w:val="80"/>
        </w:rPr>
        <w:t> </w:t>
      </w:r>
      <w:r>
        <w:rPr>
          <w:w w:val="80"/>
        </w:rPr>
        <w:t>relación</w:t>
      </w:r>
      <w:r>
        <w:rPr>
          <w:spacing w:val="-19"/>
          <w:w w:val="80"/>
        </w:rPr>
        <w:t> </w:t>
      </w:r>
      <w:r>
        <w:rPr>
          <w:w w:val="80"/>
        </w:rPr>
        <w:t>corresponde</w:t>
      </w:r>
      <w:r>
        <w:rPr>
          <w:spacing w:val="-19"/>
          <w:w w:val="80"/>
        </w:rPr>
        <w:t> </w:t>
      </w:r>
      <w:r>
        <w:rPr>
          <w:w w:val="80"/>
        </w:rPr>
        <w:t>al</w:t>
      </w:r>
      <w:r>
        <w:rPr>
          <w:spacing w:val="-19"/>
          <w:w w:val="80"/>
        </w:rPr>
        <w:t> </w:t>
      </w:r>
      <w:r>
        <w:rPr>
          <w:w w:val="80"/>
        </w:rPr>
        <w:t>modelo</w:t>
      </w:r>
      <w:r>
        <w:rPr>
          <w:spacing w:val="-19"/>
          <w:w w:val="80"/>
        </w:rPr>
        <w:t> </w:t>
      </w:r>
      <w:r>
        <w:rPr>
          <w:w w:val="80"/>
        </w:rPr>
        <w:t>de</w:t>
      </w:r>
      <w:r>
        <w:rPr>
          <w:spacing w:val="-18"/>
          <w:w w:val="80"/>
        </w:rPr>
        <w:t> </w:t>
      </w:r>
      <w:r>
        <w:rPr>
          <w:w w:val="80"/>
        </w:rPr>
        <w:t>la </w:t>
      </w:r>
      <w:r>
        <w:rPr>
          <w:w w:val="75"/>
        </w:rPr>
        <w:t>figura</w:t>
      </w:r>
      <w:r>
        <w:rPr>
          <w:spacing w:val="-24"/>
          <w:w w:val="75"/>
        </w:rPr>
        <w:t> </w:t>
      </w:r>
      <w:r>
        <w:rPr>
          <w:w w:val="75"/>
        </w:rPr>
        <w:t>5</w:t>
      </w:r>
      <w:r>
        <w:rPr>
          <w:spacing w:val="-21"/>
          <w:w w:val="75"/>
        </w:rPr>
        <w:t> </w:t>
      </w:r>
      <w:r>
        <w:rPr>
          <w:w w:val="75"/>
        </w:rPr>
        <w:t>en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que</w:t>
      </w:r>
      <w:r>
        <w:rPr>
          <w:spacing w:val="-20"/>
          <w:w w:val="75"/>
        </w:rPr>
        <w:t> </w:t>
      </w:r>
      <w:r>
        <w:rPr>
          <w:w w:val="75"/>
        </w:rPr>
        <w:t>los</w:t>
      </w:r>
      <w:r>
        <w:rPr>
          <w:spacing w:val="-21"/>
          <w:w w:val="75"/>
        </w:rPr>
        <w:t> </w:t>
      </w:r>
      <w:r>
        <w:rPr>
          <w:w w:val="75"/>
        </w:rPr>
        <w:t>sistemas</w:t>
      </w:r>
      <w:r>
        <w:rPr>
          <w:spacing w:val="-21"/>
          <w:w w:val="75"/>
        </w:rPr>
        <w:t> </w:t>
      </w:r>
      <w:r>
        <w:rPr>
          <w:w w:val="75"/>
        </w:rPr>
        <w:t>se</w:t>
      </w:r>
      <w:r>
        <w:rPr>
          <w:spacing w:val="-21"/>
          <w:w w:val="75"/>
        </w:rPr>
        <w:t> </w:t>
      </w:r>
      <w:r>
        <w:rPr>
          <w:w w:val="75"/>
        </w:rPr>
        <w:t>relacionan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manera</w:t>
      </w:r>
      <w:r>
        <w:rPr>
          <w:spacing w:val="-22"/>
          <w:w w:val="75"/>
        </w:rPr>
        <w:t> </w:t>
      </w:r>
      <w:r>
        <w:rPr>
          <w:w w:val="75"/>
        </w:rPr>
        <w:t>continua</w:t>
      </w:r>
      <w:r>
        <w:rPr>
          <w:spacing w:val="-21"/>
          <w:w w:val="75"/>
        </w:rPr>
        <w:t> </w:t>
      </w:r>
      <w:r>
        <w:rPr>
          <w:w w:val="75"/>
        </w:rPr>
        <w:t>y</w:t>
      </w:r>
      <w:r>
        <w:rPr>
          <w:spacing w:val="-24"/>
          <w:w w:val="75"/>
        </w:rPr>
        <w:t> </w:t>
      </w:r>
      <w:r>
        <w:rPr>
          <w:w w:val="75"/>
        </w:rPr>
        <w:t>circular.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71" w:lineRule="auto"/>
        <w:ind w:left="667" w:right="1414"/>
        <w:jc w:val="both"/>
      </w:pPr>
      <w:r>
        <w:rPr>
          <w:w w:val="75"/>
        </w:rPr>
        <w:t>Para</w:t>
      </w:r>
      <w:r>
        <w:rPr>
          <w:spacing w:val="-7"/>
          <w:w w:val="75"/>
        </w:rPr>
        <w:t> </w:t>
      </w:r>
      <w:r>
        <w:rPr>
          <w:w w:val="75"/>
        </w:rPr>
        <w:t>Luhman</w:t>
      </w:r>
      <w:r>
        <w:rPr>
          <w:spacing w:val="-7"/>
          <w:w w:val="75"/>
        </w:rPr>
        <w:t> </w:t>
      </w:r>
      <w:r>
        <w:rPr>
          <w:w w:val="75"/>
        </w:rPr>
        <w:t>(1998-2),</w:t>
      </w:r>
      <w:r>
        <w:rPr>
          <w:spacing w:val="-7"/>
          <w:w w:val="75"/>
        </w:rPr>
        <w:t> </w:t>
      </w:r>
      <w:r>
        <w:rPr>
          <w:w w:val="75"/>
        </w:rPr>
        <w:t>dos</w:t>
      </w:r>
      <w:r>
        <w:rPr>
          <w:spacing w:val="-7"/>
          <w:w w:val="75"/>
        </w:rPr>
        <w:t> </w:t>
      </w:r>
      <w:r>
        <w:rPr>
          <w:w w:val="75"/>
        </w:rPr>
        <w:t>sistemas</w:t>
      </w:r>
      <w:r>
        <w:rPr>
          <w:spacing w:val="-6"/>
          <w:w w:val="75"/>
        </w:rPr>
        <w:t> </w:t>
      </w:r>
      <w:r>
        <w:rPr>
          <w:w w:val="75"/>
        </w:rPr>
        <w:t>que</w:t>
      </w:r>
      <w:r>
        <w:rPr>
          <w:spacing w:val="-8"/>
          <w:w w:val="75"/>
        </w:rPr>
        <w:t> </w:t>
      </w:r>
      <w:r>
        <w:rPr>
          <w:w w:val="75"/>
        </w:rPr>
        <w:t>se</w:t>
      </w:r>
      <w:r>
        <w:rPr>
          <w:spacing w:val="-8"/>
          <w:w w:val="75"/>
        </w:rPr>
        <w:t> </w:t>
      </w:r>
      <w:r>
        <w:rPr>
          <w:w w:val="75"/>
        </w:rPr>
        <w:t>articulan</w:t>
      </w:r>
      <w:r>
        <w:rPr>
          <w:spacing w:val="-7"/>
          <w:w w:val="75"/>
        </w:rPr>
        <w:t> </w:t>
      </w:r>
      <w:r>
        <w:rPr>
          <w:w w:val="75"/>
        </w:rPr>
        <w:t>a</w:t>
      </w:r>
      <w:r>
        <w:rPr>
          <w:spacing w:val="-9"/>
          <w:w w:val="75"/>
        </w:rPr>
        <w:t> </w:t>
      </w:r>
      <w:r>
        <w:rPr>
          <w:w w:val="75"/>
        </w:rPr>
        <w:t>través</w:t>
      </w:r>
      <w:r>
        <w:rPr>
          <w:spacing w:val="-8"/>
          <w:w w:val="75"/>
        </w:rPr>
        <w:t> </w:t>
      </w:r>
      <w:r>
        <w:rPr>
          <w:w w:val="75"/>
        </w:rPr>
        <w:t>del</w:t>
      </w:r>
      <w:r>
        <w:rPr>
          <w:spacing w:val="-11"/>
          <w:w w:val="75"/>
        </w:rPr>
        <w:t> </w:t>
      </w:r>
      <w:r>
        <w:rPr>
          <w:w w:val="75"/>
        </w:rPr>
        <w:t>sentido son</w:t>
      </w:r>
      <w:r>
        <w:rPr>
          <w:spacing w:val="-18"/>
          <w:w w:val="75"/>
        </w:rPr>
        <w:t> </w:t>
      </w:r>
      <w:r>
        <w:rPr>
          <w:w w:val="75"/>
        </w:rPr>
        <w:t>el</w:t>
      </w:r>
      <w:r>
        <w:rPr>
          <w:spacing w:val="-18"/>
          <w:w w:val="75"/>
        </w:rPr>
        <w:t> </w:t>
      </w:r>
      <w:r>
        <w:rPr>
          <w:w w:val="75"/>
        </w:rPr>
        <w:t>psíquico</w:t>
      </w:r>
      <w:r>
        <w:rPr>
          <w:spacing w:val="-16"/>
          <w:w w:val="75"/>
        </w:rPr>
        <w:t> </w:t>
      </w:r>
      <w:r>
        <w:rPr>
          <w:w w:val="75"/>
        </w:rPr>
        <w:t>y</w:t>
      </w:r>
      <w:r>
        <w:rPr>
          <w:spacing w:val="-17"/>
          <w:w w:val="75"/>
        </w:rPr>
        <w:t> </w:t>
      </w:r>
      <w:r>
        <w:rPr>
          <w:w w:val="75"/>
        </w:rPr>
        <w:t>el</w:t>
      </w:r>
      <w:r>
        <w:rPr>
          <w:spacing w:val="-19"/>
          <w:w w:val="75"/>
        </w:rPr>
        <w:t> </w:t>
      </w:r>
      <w:r>
        <w:rPr>
          <w:w w:val="75"/>
        </w:rPr>
        <w:t>social</w:t>
      </w:r>
      <w:r>
        <w:rPr>
          <w:spacing w:val="-15"/>
          <w:w w:val="75"/>
        </w:rPr>
        <w:t> </w:t>
      </w:r>
      <w:r>
        <w:rPr>
          <w:w w:val="75"/>
        </w:rPr>
        <w:t>(Imagen</w:t>
      </w:r>
      <w:r>
        <w:rPr>
          <w:spacing w:val="-18"/>
          <w:w w:val="75"/>
        </w:rPr>
        <w:t> </w:t>
      </w:r>
      <w:r>
        <w:rPr>
          <w:w w:val="75"/>
        </w:rPr>
        <w:t>5),</w:t>
      </w:r>
      <w:r>
        <w:rPr>
          <w:spacing w:val="-17"/>
          <w:w w:val="75"/>
        </w:rPr>
        <w:t> </w:t>
      </w:r>
      <w:r>
        <w:rPr>
          <w:w w:val="75"/>
        </w:rPr>
        <w:t>entendiendo</w:t>
      </w:r>
      <w:r>
        <w:rPr>
          <w:spacing w:val="-18"/>
          <w:w w:val="75"/>
        </w:rPr>
        <w:t> </w:t>
      </w:r>
      <w:r>
        <w:rPr>
          <w:w w:val="75"/>
        </w:rPr>
        <w:t>por</w:t>
      </w:r>
      <w:r>
        <w:rPr>
          <w:spacing w:val="-16"/>
          <w:w w:val="75"/>
        </w:rPr>
        <w:t> </w:t>
      </w:r>
      <w:r>
        <w:rPr>
          <w:w w:val="75"/>
        </w:rPr>
        <w:t>sentido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categoría </w:t>
      </w:r>
      <w:r>
        <w:rPr>
          <w:w w:val="80"/>
        </w:rPr>
        <w:t>prelingüística</w:t>
      </w:r>
      <w:r>
        <w:rPr>
          <w:spacing w:val="-37"/>
          <w:w w:val="80"/>
        </w:rPr>
        <w:t> </w:t>
      </w:r>
      <w:r>
        <w:rPr>
          <w:w w:val="80"/>
        </w:rPr>
        <w:t>en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7"/>
          <w:w w:val="80"/>
        </w:rPr>
        <w:t> </w:t>
      </w:r>
      <w:r>
        <w:rPr>
          <w:w w:val="80"/>
        </w:rPr>
        <w:t>que</w:t>
      </w:r>
      <w:r>
        <w:rPr>
          <w:spacing w:val="-37"/>
          <w:w w:val="80"/>
        </w:rPr>
        <w:t> </w:t>
      </w:r>
      <w:r>
        <w:rPr>
          <w:w w:val="80"/>
        </w:rPr>
        <w:t>se</w:t>
      </w:r>
      <w:r>
        <w:rPr>
          <w:spacing w:val="-38"/>
          <w:w w:val="80"/>
        </w:rPr>
        <w:t> </w:t>
      </w:r>
      <w:r>
        <w:rPr>
          <w:w w:val="80"/>
        </w:rPr>
        <w:t>funda</w:t>
      </w:r>
      <w:r>
        <w:rPr>
          <w:spacing w:val="-37"/>
          <w:w w:val="80"/>
        </w:rPr>
        <w:t> </w:t>
      </w:r>
      <w:r>
        <w:rPr>
          <w:w w:val="80"/>
        </w:rPr>
        <w:t>el</w:t>
      </w:r>
      <w:r>
        <w:rPr>
          <w:spacing w:val="-37"/>
          <w:w w:val="80"/>
        </w:rPr>
        <w:t> </w:t>
      </w:r>
      <w:r>
        <w:rPr>
          <w:w w:val="80"/>
        </w:rPr>
        <w:t>lenguaje,</w:t>
      </w:r>
      <w:r>
        <w:rPr>
          <w:spacing w:val="-37"/>
          <w:w w:val="80"/>
        </w:rPr>
        <w:t> </w:t>
      </w:r>
      <w:r>
        <w:rPr>
          <w:w w:val="80"/>
        </w:rPr>
        <w:t>con</w:t>
      </w:r>
      <w:r>
        <w:rPr>
          <w:spacing w:val="-36"/>
          <w:w w:val="80"/>
        </w:rPr>
        <w:t> </w:t>
      </w:r>
      <w:r>
        <w:rPr>
          <w:w w:val="80"/>
        </w:rPr>
        <w:t>lo</w:t>
      </w:r>
      <w:r>
        <w:rPr>
          <w:spacing w:val="-36"/>
          <w:w w:val="80"/>
        </w:rPr>
        <w:t> </w:t>
      </w:r>
      <w:r>
        <w:rPr>
          <w:w w:val="80"/>
        </w:rPr>
        <w:t>que</w:t>
      </w:r>
      <w:r>
        <w:rPr>
          <w:spacing w:val="-37"/>
          <w:w w:val="80"/>
        </w:rPr>
        <w:t> </w:t>
      </w:r>
      <w:r>
        <w:rPr>
          <w:w w:val="80"/>
        </w:rPr>
        <w:t>pone</w:t>
      </w:r>
      <w:r>
        <w:rPr>
          <w:spacing w:val="-37"/>
          <w:w w:val="80"/>
        </w:rPr>
        <w:t> </w:t>
      </w:r>
      <w:r>
        <w:rPr>
          <w:w w:val="80"/>
        </w:rPr>
        <w:t>de</w:t>
      </w:r>
      <w:r>
        <w:rPr>
          <w:spacing w:val="-37"/>
          <w:w w:val="80"/>
        </w:rPr>
        <w:t> </w:t>
      </w:r>
      <w:r>
        <w:rPr>
          <w:w w:val="80"/>
        </w:rPr>
        <w:t>relieve</w:t>
      </w:r>
      <w:r>
        <w:rPr>
          <w:spacing w:val="-36"/>
          <w:w w:val="80"/>
        </w:rPr>
        <w:t> </w:t>
      </w:r>
      <w:r>
        <w:rPr>
          <w:w w:val="80"/>
        </w:rPr>
        <w:t>la </w:t>
      </w:r>
      <w:r>
        <w:rPr>
          <w:w w:val="75"/>
        </w:rPr>
        <w:t>importancia del lenguaje y de la comunicación sosteniendo así una triple relación</w:t>
      </w:r>
      <w:r>
        <w:rPr>
          <w:spacing w:val="-15"/>
          <w:w w:val="75"/>
        </w:rPr>
        <w:t> </w:t>
      </w:r>
      <w:r>
        <w:rPr>
          <w:w w:val="75"/>
        </w:rPr>
        <w:t>sistémica</w:t>
      </w:r>
      <w:r>
        <w:rPr>
          <w:spacing w:val="-14"/>
          <w:w w:val="75"/>
        </w:rPr>
        <w:t> </w:t>
      </w:r>
      <w:r>
        <w:rPr>
          <w:w w:val="75"/>
        </w:rPr>
        <w:t>en</w:t>
      </w:r>
      <w:r>
        <w:rPr>
          <w:spacing w:val="-13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que</w:t>
      </w:r>
      <w:r>
        <w:rPr>
          <w:spacing w:val="-14"/>
          <w:w w:val="75"/>
        </w:rPr>
        <w:t> </w:t>
      </w:r>
      <w:r>
        <w:rPr>
          <w:w w:val="75"/>
        </w:rPr>
        <w:t>es</w:t>
      </w:r>
      <w:r>
        <w:rPr>
          <w:spacing w:val="-14"/>
          <w:w w:val="75"/>
        </w:rPr>
        <w:t> </w:t>
      </w:r>
      <w:r>
        <w:rPr>
          <w:w w:val="75"/>
        </w:rPr>
        <w:t>posible</w:t>
      </w:r>
      <w:r>
        <w:rPr>
          <w:spacing w:val="-12"/>
          <w:w w:val="75"/>
        </w:rPr>
        <w:t> </w:t>
      </w:r>
      <w:r>
        <w:rPr>
          <w:w w:val="75"/>
        </w:rPr>
        <w:t>un</w:t>
      </w:r>
      <w:r>
        <w:rPr>
          <w:spacing w:val="-12"/>
          <w:w w:val="75"/>
        </w:rPr>
        <w:t> </w:t>
      </w:r>
      <w:r>
        <w:rPr>
          <w:w w:val="75"/>
        </w:rPr>
        <w:t>acercamiento</w:t>
      </w:r>
      <w:r>
        <w:rPr>
          <w:spacing w:val="-13"/>
          <w:w w:val="75"/>
        </w:rPr>
        <w:t> </w:t>
      </w:r>
      <w:r>
        <w:rPr>
          <w:w w:val="75"/>
        </w:rPr>
        <w:t>hacia</w:t>
      </w:r>
      <w:r>
        <w:rPr>
          <w:spacing w:val="-12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propuesta </w:t>
      </w:r>
      <w:r>
        <w:rPr>
          <w:w w:val="80"/>
        </w:rPr>
        <w:t>de involucrar tres sistemas para una crítica profunda del fenómeno </w:t>
      </w:r>
      <w:r>
        <w:rPr>
          <w:w w:val="85"/>
        </w:rPr>
        <w:t>arquitectónico.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71" w:lineRule="auto" w:before="1"/>
        <w:ind w:left="667" w:right="1412"/>
        <w:jc w:val="both"/>
      </w:pPr>
      <w:r>
        <w:rPr>
          <w:w w:val="75"/>
        </w:rPr>
        <w:t>La</w:t>
      </w:r>
      <w:r>
        <w:rPr>
          <w:spacing w:val="-28"/>
          <w:w w:val="75"/>
        </w:rPr>
        <w:t> </w:t>
      </w:r>
      <w:r>
        <w:rPr>
          <w:w w:val="75"/>
        </w:rPr>
        <w:t>interpretación</w:t>
      </w:r>
      <w:r>
        <w:rPr>
          <w:spacing w:val="-28"/>
          <w:w w:val="75"/>
        </w:rPr>
        <w:t> </w:t>
      </w:r>
      <w:r>
        <w:rPr>
          <w:w w:val="75"/>
        </w:rPr>
        <w:t>del</w:t>
      </w:r>
      <w:r>
        <w:rPr>
          <w:spacing w:val="-30"/>
          <w:w w:val="75"/>
        </w:rPr>
        <w:t> </w:t>
      </w:r>
      <w:r>
        <w:rPr>
          <w:w w:val="75"/>
        </w:rPr>
        <w:t>fenómeno</w:t>
      </w:r>
      <w:r>
        <w:rPr>
          <w:spacing w:val="-28"/>
          <w:w w:val="75"/>
        </w:rPr>
        <w:t> </w:t>
      </w:r>
      <w:r>
        <w:rPr>
          <w:w w:val="75"/>
        </w:rPr>
        <w:t>ha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w w:val="75"/>
        </w:rPr>
        <w:t>sustentarse</w:t>
      </w:r>
      <w:r>
        <w:rPr>
          <w:spacing w:val="-27"/>
          <w:w w:val="75"/>
        </w:rPr>
        <w:t> </w:t>
      </w:r>
      <w:r>
        <w:rPr>
          <w:w w:val="75"/>
        </w:rPr>
        <w:t>bajo</w:t>
      </w:r>
      <w:r>
        <w:rPr>
          <w:spacing w:val="-28"/>
          <w:w w:val="75"/>
        </w:rPr>
        <w:t> </w:t>
      </w:r>
      <w:r>
        <w:rPr>
          <w:w w:val="75"/>
        </w:rPr>
        <w:t>el</w:t>
      </w:r>
      <w:r>
        <w:rPr>
          <w:spacing w:val="-30"/>
          <w:w w:val="75"/>
        </w:rPr>
        <w:t> </w:t>
      </w:r>
      <w:r>
        <w:rPr>
          <w:w w:val="75"/>
        </w:rPr>
        <w:t>enfoque</w:t>
      </w:r>
      <w:r>
        <w:rPr>
          <w:spacing w:val="-27"/>
          <w:w w:val="75"/>
        </w:rPr>
        <w:t> </w:t>
      </w:r>
      <w:r>
        <w:rPr>
          <w:w w:val="75"/>
        </w:rPr>
        <w:t>cognitivo, es</w:t>
      </w:r>
      <w:r>
        <w:rPr>
          <w:spacing w:val="-23"/>
          <w:w w:val="75"/>
        </w:rPr>
        <w:t> </w:t>
      </w:r>
      <w:r>
        <w:rPr>
          <w:w w:val="75"/>
        </w:rPr>
        <w:t>decir</w:t>
      </w:r>
      <w:r>
        <w:rPr>
          <w:spacing w:val="-22"/>
          <w:w w:val="75"/>
        </w:rPr>
        <w:t> </w:t>
      </w:r>
      <w:r>
        <w:rPr>
          <w:w w:val="75"/>
        </w:rPr>
        <w:t>priorizando</w:t>
      </w:r>
      <w:r>
        <w:rPr>
          <w:spacing w:val="-25"/>
          <w:w w:val="75"/>
        </w:rPr>
        <w:t> </w:t>
      </w:r>
      <w:r>
        <w:rPr>
          <w:w w:val="75"/>
        </w:rPr>
        <w:t>el</w:t>
      </w:r>
      <w:r>
        <w:rPr>
          <w:spacing w:val="-24"/>
          <w:w w:val="75"/>
        </w:rPr>
        <w:t> </w:t>
      </w:r>
      <w:r>
        <w:rPr>
          <w:w w:val="75"/>
        </w:rPr>
        <w:t>proceso</w:t>
      </w:r>
      <w:r>
        <w:rPr>
          <w:spacing w:val="-24"/>
          <w:w w:val="75"/>
        </w:rPr>
        <w:t> </w:t>
      </w:r>
      <w:r>
        <w:rPr>
          <w:w w:val="75"/>
        </w:rPr>
        <w:t>del</w:t>
      </w:r>
      <w:r>
        <w:rPr>
          <w:spacing w:val="-25"/>
          <w:w w:val="75"/>
        </w:rPr>
        <w:t> </w:t>
      </w:r>
      <w:r>
        <w:rPr>
          <w:w w:val="75"/>
        </w:rPr>
        <w:t>conocimiento.</w:t>
      </w:r>
      <w:r>
        <w:rPr>
          <w:spacing w:val="-21"/>
          <w:w w:val="75"/>
        </w:rPr>
        <w:t> </w:t>
      </w:r>
      <w:r>
        <w:rPr>
          <w:w w:val="75"/>
        </w:rPr>
        <w:t>Asimismo,</w:t>
      </w:r>
      <w:r>
        <w:rPr>
          <w:spacing w:val="-22"/>
          <w:w w:val="75"/>
        </w:rPr>
        <w:t> </w:t>
      </w:r>
      <w:r>
        <w:rPr>
          <w:w w:val="75"/>
        </w:rPr>
        <w:t>apoyándose</w:t>
      </w:r>
      <w:r>
        <w:rPr>
          <w:spacing w:val="-23"/>
          <w:w w:val="75"/>
        </w:rPr>
        <w:t> </w:t>
      </w:r>
      <w:r>
        <w:rPr>
          <w:w w:val="75"/>
        </w:rPr>
        <w:t>en </w:t>
      </w:r>
      <w:r>
        <w:rPr>
          <w:w w:val="80"/>
        </w:rPr>
        <w:t>la semiótica como la disciplina que explora las raíces, condiciones y mecanismos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2"/>
          <w:w w:val="80"/>
        </w:rPr>
        <w:t> </w:t>
      </w:r>
      <w:r>
        <w:rPr>
          <w:w w:val="80"/>
        </w:rPr>
        <w:t>la</w:t>
      </w:r>
      <w:r>
        <w:rPr>
          <w:spacing w:val="-33"/>
          <w:w w:val="80"/>
        </w:rPr>
        <w:t> </w:t>
      </w:r>
      <w:r>
        <w:rPr>
          <w:w w:val="80"/>
        </w:rPr>
        <w:t>significación</w:t>
      </w:r>
      <w:r>
        <w:rPr>
          <w:spacing w:val="-33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obra,</w:t>
      </w:r>
      <w:r>
        <w:rPr>
          <w:spacing w:val="-33"/>
          <w:w w:val="80"/>
        </w:rPr>
        <w:t> </w:t>
      </w:r>
      <w:r>
        <w:rPr>
          <w:w w:val="80"/>
        </w:rPr>
        <w:t>más</w:t>
      </w:r>
      <w:r>
        <w:rPr>
          <w:spacing w:val="-31"/>
          <w:w w:val="80"/>
        </w:rPr>
        <w:t> </w:t>
      </w:r>
      <w:r>
        <w:rPr>
          <w:w w:val="80"/>
        </w:rPr>
        <w:t>la</w:t>
      </w:r>
      <w:r>
        <w:rPr>
          <w:spacing w:val="-33"/>
          <w:w w:val="80"/>
        </w:rPr>
        <w:t> </w:t>
      </w:r>
      <w:r>
        <w:rPr>
          <w:w w:val="80"/>
        </w:rPr>
        <w:t>cuestión</w:t>
      </w:r>
      <w:r>
        <w:rPr>
          <w:spacing w:val="-34"/>
          <w:w w:val="80"/>
        </w:rPr>
        <w:t> </w:t>
      </w:r>
      <w:r>
        <w:rPr>
          <w:w w:val="80"/>
        </w:rPr>
        <w:t>simbólica</w:t>
      </w:r>
      <w:r>
        <w:rPr>
          <w:spacing w:val="-29"/>
          <w:w w:val="80"/>
        </w:rPr>
        <w:t> </w:t>
      </w:r>
      <w:r>
        <w:rPr>
          <w:w w:val="80"/>
        </w:rPr>
        <w:t>con </w:t>
      </w:r>
      <w:r>
        <w:rPr>
          <w:w w:val="75"/>
        </w:rPr>
        <w:t>todas</w:t>
      </w:r>
      <w:r>
        <w:rPr>
          <w:spacing w:val="-32"/>
          <w:w w:val="75"/>
        </w:rPr>
        <w:t> </w:t>
      </w:r>
      <w:r>
        <w:rPr>
          <w:w w:val="75"/>
        </w:rPr>
        <w:t>las</w:t>
      </w:r>
      <w:r>
        <w:rPr>
          <w:spacing w:val="-32"/>
          <w:w w:val="75"/>
        </w:rPr>
        <w:t> </w:t>
      </w:r>
      <w:r>
        <w:rPr>
          <w:w w:val="75"/>
        </w:rPr>
        <w:t>implicaciones</w:t>
      </w:r>
      <w:r>
        <w:rPr>
          <w:spacing w:val="-33"/>
          <w:w w:val="75"/>
        </w:rPr>
        <w:t> </w:t>
      </w:r>
      <w:r>
        <w:rPr>
          <w:w w:val="75"/>
        </w:rPr>
        <w:t>antropológicas</w:t>
      </w:r>
      <w:r>
        <w:rPr>
          <w:spacing w:val="-33"/>
          <w:w w:val="75"/>
        </w:rPr>
        <w:t> </w:t>
      </w:r>
      <w:r>
        <w:rPr>
          <w:w w:val="75"/>
        </w:rPr>
        <w:t>que</w:t>
      </w:r>
      <w:r>
        <w:rPr>
          <w:spacing w:val="-32"/>
          <w:w w:val="75"/>
        </w:rPr>
        <w:t> </w:t>
      </w:r>
      <w:r>
        <w:rPr>
          <w:w w:val="75"/>
        </w:rPr>
        <w:t>le</w:t>
      </w:r>
      <w:r>
        <w:rPr>
          <w:spacing w:val="-35"/>
          <w:w w:val="75"/>
        </w:rPr>
        <w:t> </w:t>
      </w:r>
      <w:r>
        <w:rPr>
          <w:w w:val="75"/>
        </w:rPr>
        <w:t>conlleva.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60" w:right="0"/>
          <w:cols w:num="2" w:equalWidth="0">
            <w:col w:w="7459" w:space="40"/>
            <w:col w:w="78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9"/>
        </w:rPr>
      </w:pPr>
    </w:p>
    <w:p>
      <w:pPr>
        <w:pStyle w:val="BodyText"/>
        <w:ind w:left="4017"/>
        <w:rPr>
          <w:sz w:val="20"/>
        </w:rPr>
      </w:pPr>
      <w:r>
        <w:rPr>
          <w:sz w:val="20"/>
        </w:rPr>
        <w:pict>
          <v:group style="width:383.8pt;height:229.95pt;mso-position-horizontal-relative:char;mso-position-vertical-relative:line" coordorigin="0,0" coordsize="7676,4599">
            <v:shape style="position:absolute;left:0;top:0;width:7675;height:4598" type="#_x0000_t75" stroked="false">
              <v:imagedata r:id="rId29" o:title=""/>
            </v:shape>
            <v:shape style="position:absolute;left:3565;top:2919;width:174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rFonts w:ascii="Arial"/>
                        <w:b/>
                        <w:sz w:val="24"/>
                      </w:rPr>
                    </w:pPr>
                    <w:r>
                      <w:rPr>
                        <w:rFonts w:ascii="Arial"/>
                        <w:b/>
                        <w:w w:val="99"/>
                        <w:sz w:val="24"/>
                      </w:rPr>
                      <w:t>H</w:t>
                    </w:r>
                  </w:p>
                </w:txbxContent>
              </v:textbox>
              <w10:wrap type="none"/>
            </v:shape>
            <v:shape style="position:absolute;left:5329;top:3398;width:1467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9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sz w:val="18"/>
                      </w:rPr>
                      <w:t>H = Hermeneusis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4"/>
        <w:rPr>
          <w:sz w:val="13"/>
        </w:rPr>
      </w:pPr>
    </w:p>
    <w:p>
      <w:pPr>
        <w:spacing w:before="66"/>
        <w:ind w:left="5428" w:right="5171" w:firstLine="0"/>
        <w:jc w:val="center"/>
        <w:rPr>
          <w:b/>
          <w:sz w:val="20"/>
        </w:rPr>
      </w:pPr>
      <w:bookmarkStart w:name="_bookmark22" w:id="36"/>
      <w:bookmarkEnd w:id="36"/>
      <w:r>
        <w:rPr/>
      </w:r>
      <w:r>
        <w:rPr>
          <w:b/>
          <w:w w:val="70"/>
          <w:sz w:val="18"/>
        </w:rPr>
        <w:t>Imagen 5 </w:t>
      </w:r>
      <w:r>
        <w:rPr>
          <w:b/>
          <w:w w:val="70"/>
          <w:sz w:val="20"/>
        </w:rPr>
        <w:t>Esquema Inicial de Crítica Sistémica Propuesto.</w:t>
      </w:r>
    </w:p>
    <w:p>
      <w:pPr>
        <w:pStyle w:val="BodyText"/>
        <w:spacing w:before="4"/>
        <w:rPr>
          <w:b/>
          <w:sz w:val="11"/>
        </w:rPr>
      </w:pPr>
    </w:p>
    <w:p>
      <w:pPr>
        <w:spacing w:after="0"/>
        <w:rPr>
          <w:sz w:val="11"/>
        </w:rPr>
        <w:sectPr>
          <w:pgSz w:w="16840" w:h="11910" w:orient="landscape"/>
          <w:pgMar w:header="822" w:footer="1332" w:top="1100" w:bottom="1520" w:left="1440" w:right="0"/>
        </w:sectPr>
      </w:pPr>
    </w:p>
    <w:p>
      <w:pPr>
        <w:pStyle w:val="BodyText"/>
        <w:spacing w:line="271" w:lineRule="auto" w:before="98"/>
        <w:ind w:left="1678"/>
        <w:jc w:val="both"/>
      </w:pPr>
      <w:r>
        <w:rPr>
          <w:w w:val="75"/>
        </w:rPr>
        <w:t>Dentro de este concepto sistémico destaco dos relaciones cuya analogía permite</w:t>
      </w:r>
      <w:r>
        <w:rPr>
          <w:spacing w:val="-8"/>
          <w:w w:val="75"/>
        </w:rPr>
        <w:t> </w:t>
      </w:r>
      <w:r>
        <w:rPr>
          <w:w w:val="75"/>
        </w:rPr>
        <w:t>completar</w:t>
      </w:r>
      <w:r>
        <w:rPr>
          <w:spacing w:val="-6"/>
          <w:w w:val="75"/>
        </w:rPr>
        <w:t> </w:t>
      </w:r>
      <w:r>
        <w:rPr>
          <w:w w:val="75"/>
        </w:rPr>
        <w:t>la</w:t>
      </w:r>
      <w:r>
        <w:rPr>
          <w:spacing w:val="-7"/>
          <w:w w:val="75"/>
        </w:rPr>
        <w:t> </w:t>
      </w:r>
      <w:r>
        <w:rPr>
          <w:w w:val="75"/>
        </w:rPr>
        <w:t>perspectiva</w:t>
      </w:r>
      <w:r>
        <w:rPr>
          <w:spacing w:val="-6"/>
          <w:w w:val="75"/>
        </w:rPr>
        <w:t> </w:t>
      </w:r>
      <w:r>
        <w:rPr>
          <w:w w:val="75"/>
        </w:rPr>
        <w:t>de</w:t>
      </w:r>
      <w:r>
        <w:rPr>
          <w:spacing w:val="-7"/>
          <w:w w:val="75"/>
        </w:rPr>
        <w:t> </w:t>
      </w:r>
      <w:r>
        <w:rPr>
          <w:w w:val="75"/>
        </w:rPr>
        <w:t>autorganización</w:t>
      </w:r>
      <w:r>
        <w:rPr>
          <w:spacing w:val="-9"/>
          <w:w w:val="75"/>
        </w:rPr>
        <w:t> </w:t>
      </w:r>
      <w:r>
        <w:rPr>
          <w:w w:val="75"/>
        </w:rPr>
        <w:t>con</w:t>
      </w:r>
      <w:r>
        <w:rPr>
          <w:spacing w:val="-7"/>
          <w:w w:val="75"/>
        </w:rPr>
        <w:t> </w:t>
      </w:r>
      <w:r>
        <w:rPr>
          <w:w w:val="75"/>
        </w:rPr>
        <w:t>que</w:t>
      </w:r>
      <w:r>
        <w:rPr>
          <w:spacing w:val="-8"/>
          <w:w w:val="75"/>
        </w:rPr>
        <w:t> </w:t>
      </w:r>
      <w:r>
        <w:rPr>
          <w:w w:val="75"/>
        </w:rPr>
        <w:t>se</w:t>
      </w:r>
      <w:r>
        <w:rPr>
          <w:spacing w:val="-8"/>
          <w:w w:val="75"/>
        </w:rPr>
        <w:t> </w:t>
      </w:r>
      <w:r>
        <w:rPr>
          <w:w w:val="75"/>
        </w:rPr>
        <w:t>pretende apreciar</w:t>
      </w:r>
      <w:r>
        <w:rPr>
          <w:spacing w:val="-27"/>
          <w:w w:val="75"/>
        </w:rPr>
        <w:t> </w:t>
      </w:r>
      <w:r>
        <w:rPr>
          <w:w w:val="75"/>
        </w:rPr>
        <w:t>el</w:t>
      </w:r>
      <w:r>
        <w:rPr>
          <w:spacing w:val="-28"/>
          <w:w w:val="75"/>
        </w:rPr>
        <w:t> </w:t>
      </w:r>
      <w:r>
        <w:rPr>
          <w:w w:val="75"/>
        </w:rPr>
        <w:t>fenómeno</w:t>
      </w:r>
      <w:r>
        <w:rPr>
          <w:spacing w:val="-28"/>
          <w:w w:val="75"/>
        </w:rPr>
        <w:t> </w:t>
      </w:r>
      <w:r>
        <w:rPr>
          <w:w w:val="75"/>
        </w:rPr>
        <w:t>arquitectónico: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8"/>
          <w:w w:val="75"/>
        </w:rPr>
        <w:t> </w:t>
      </w:r>
      <w:r>
        <w:rPr>
          <w:w w:val="75"/>
        </w:rPr>
        <w:t>entropía</w:t>
      </w:r>
      <w:r>
        <w:rPr>
          <w:spacing w:val="-26"/>
          <w:w w:val="75"/>
        </w:rPr>
        <w:t> </w:t>
      </w:r>
      <w:r>
        <w:rPr>
          <w:w w:val="75"/>
        </w:rPr>
        <w:t>(o</w:t>
      </w:r>
      <w:r>
        <w:rPr>
          <w:spacing w:val="-26"/>
          <w:w w:val="75"/>
        </w:rPr>
        <w:t> </w:t>
      </w:r>
      <w:r>
        <w:rPr>
          <w:w w:val="75"/>
        </w:rPr>
        <w:t>ruido</w:t>
      </w:r>
      <w:r>
        <w:rPr>
          <w:spacing w:val="-26"/>
          <w:w w:val="75"/>
        </w:rPr>
        <w:t> </w:t>
      </w:r>
      <w:r>
        <w:rPr>
          <w:w w:val="75"/>
        </w:rPr>
        <w:t>para</w:t>
      </w:r>
      <w:r>
        <w:rPr>
          <w:spacing w:val="-26"/>
          <w:w w:val="75"/>
        </w:rPr>
        <w:t> </w:t>
      </w:r>
      <w:r>
        <w:rPr>
          <w:w w:val="75"/>
        </w:rPr>
        <w:t>Von</w:t>
      </w:r>
      <w:r>
        <w:rPr>
          <w:spacing w:val="-26"/>
          <w:w w:val="75"/>
        </w:rPr>
        <w:t> </w:t>
      </w:r>
      <w:r>
        <w:rPr>
          <w:w w:val="75"/>
        </w:rPr>
        <w:t>Foerster) </w:t>
      </w:r>
      <w:r>
        <w:rPr>
          <w:w w:val="80"/>
        </w:rPr>
        <w:t>y la neguentropía. La primera corresponde a la desorganización, el </w:t>
      </w:r>
      <w:r>
        <w:rPr>
          <w:w w:val="75"/>
        </w:rPr>
        <w:t>desequilibrio</w:t>
      </w:r>
      <w:r>
        <w:rPr>
          <w:spacing w:val="-19"/>
          <w:w w:val="75"/>
        </w:rPr>
        <w:t> </w:t>
      </w:r>
      <w:r>
        <w:rPr>
          <w:w w:val="75"/>
        </w:rPr>
        <w:t>y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incertidumbre</w:t>
      </w:r>
      <w:r>
        <w:rPr>
          <w:spacing w:val="-19"/>
          <w:w w:val="75"/>
        </w:rPr>
        <w:t> </w:t>
      </w:r>
      <w:r>
        <w:rPr>
          <w:w w:val="75"/>
        </w:rPr>
        <w:t>entre</w:t>
      </w:r>
      <w:r>
        <w:rPr>
          <w:spacing w:val="-20"/>
          <w:w w:val="75"/>
        </w:rPr>
        <w:t> </w:t>
      </w:r>
      <w:r>
        <w:rPr>
          <w:w w:val="75"/>
        </w:rPr>
        <w:t>sus</w:t>
      </w:r>
      <w:r>
        <w:rPr>
          <w:spacing w:val="-18"/>
          <w:w w:val="75"/>
        </w:rPr>
        <w:t> </w:t>
      </w:r>
      <w:r>
        <w:rPr>
          <w:w w:val="75"/>
        </w:rPr>
        <w:t>elementos,</w:t>
      </w:r>
      <w:r>
        <w:rPr>
          <w:spacing w:val="-20"/>
          <w:w w:val="75"/>
        </w:rPr>
        <w:t> </w:t>
      </w:r>
      <w:r>
        <w:rPr>
          <w:w w:val="75"/>
        </w:rPr>
        <w:t>que</w:t>
      </w:r>
      <w:r>
        <w:rPr>
          <w:spacing w:val="-18"/>
          <w:w w:val="75"/>
        </w:rPr>
        <w:t> </w:t>
      </w:r>
      <w:r>
        <w:rPr>
          <w:w w:val="75"/>
        </w:rPr>
        <w:t>paradójicamente </w:t>
      </w:r>
      <w:r>
        <w:rPr>
          <w:w w:val="80"/>
        </w:rPr>
        <w:t>conlleva</w:t>
      </w:r>
      <w:r>
        <w:rPr>
          <w:spacing w:val="-33"/>
          <w:w w:val="80"/>
        </w:rPr>
        <w:t> </w:t>
      </w:r>
      <w:r>
        <w:rPr>
          <w:w w:val="80"/>
        </w:rPr>
        <w:t>en</w:t>
      </w:r>
      <w:r>
        <w:rPr>
          <w:spacing w:val="-33"/>
          <w:w w:val="80"/>
        </w:rPr>
        <w:t> </w:t>
      </w:r>
      <w:r>
        <w:rPr>
          <w:w w:val="80"/>
        </w:rPr>
        <w:t>sí</w:t>
      </w:r>
      <w:r>
        <w:rPr>
          <w:spacing w:val="-35"/>
          <w:w w:val="80"/>
        </w:rPr>
        <w:t> </w:t>
      </w:r>
      <w:r>
        <w:rPr>
          <w:w w:val="80"/>
        </w:rPr>
        <w:t>mismo</w:t>
      </w:r>
      <w:r>
        <w:rPr>
          <w:spacing w:val="-33"/>
          <w:w w:val="80"/>
        </w:rPr>
        <w:t> </w:t>
      </w:r>
      <w:r>
        <w:rPr>
          <w:w w:val="80"/>
        </w:rPr>
        <w:t>su</w:t>
      </w:r>
      <w:r>
        <w:rPr>
          <w:spacing w:val="-33"/>
          <w:w w:val="80"/>
        </w:rPr>
        <w:t> </w:t>
      </w:r>
      <w:r>
        <w:rPr>
          <w:w w:val="80"/>
        </w:rPr>
        <w:t>razón</w:t>
      </w:r>
      <w:r>
        <w:rPr>
          <w:spacing w:val="-33"/>
          <w:w w:val="80"/>
        </w:rPr>
        <w:t> </w:t>
      </w:r>
      <w:r>
        <w:rPr>
          <w:w w:val="80"/>
        </w:rPr>
        <w:t>de</w:t>
      </w:r>
      <w:r>
        <w:rPr>
          <w:spacing w:val="-33"/>
          <w:w w:val="80"/>
        </w:rPr>
        <w:t> </w:t>
      </w:r>
      <w:r>
        <w:rPr>
          <w:w w:val="80"/>
        </w:rPr>
        <w:t>ser</w:t>
      </w:r>
      <w:r>
        <w:rPr>
          <w:spacing w:val="-2"/>
          <w:w w:val="80"/>
        </w:rPr>
        <w:t> </w:t>
      </w:r>
      <w:r>
        <w:rPr>
          <w:w w:val="80"/>
        </w:rPr>
        <w:t>al</w:t>
      </w:r>
      <w:r>
        <w:rPr>
          <w:spacing w:val="-33"/>
          <w:w w:val="80"/>
        </w:rPr>
        <w:t> </w:t>
      </w:r>
      <w:r>
        <w:rPr>
          <w:w w:val="80"/>
        </w:rPr>
        <w:t>tener</w:t>
      </w:r>
      <w:r>
        <w:rPr>
          <w:spacing w:val="-31"/>
          <w:w w:val="80"/>
        </w:rPr>
        <w:t> </w:t>
      </w:r>
      <w:r>
        <w:rPr>
          <w:w w:val="80"/>
        </w:rPr>
        <w:t>un</w:t>
      </w:r>
      <w:r>
        <w:rPr>
          <w:spacing w:val="-32"/>
          <w:w w:val="80"/>
        </w:rPr>
        <w:t> </w:t>
      </w:r>
      <w:r>
        <w:rPr>
          <w:w w:val="80"/>
        </w:rPr>
        <w:t>efecto</w:t>
      </w:r>
      <w:r>
        <w:rPr>
          <w:spacing w:val="-32"/>
          <w:w w:val="80"/>
        </w:rPr>
        <w:t> </w:t>
      </w:r>
      <w:r>
        <w:rPr>
          <w:w w:val="80"/>
        </w:rPr>
        <w:t>heterárquico</w:t>
      </w:r>
      <w:r>
        <w:rPr>
          <w:spacing w:val="-32"/>
          <w:w w:val="80"/>
        </w:rPr>
        <w:t> </w:t>
      </w:r>
      <w:r>
        <w:rPr>
          <w:w w:val="80"/>
        </w:rPr>
        <w:t>que </w:t>
      </w:r>
      <w:r>
        <w:rPr>
          <w:w w:val="75"/>
        </w:rPr>
        <w:t>rompe</w:t>
      </w:r>
      <w:r>
        <w:rPr>
          <w:spacing w:val="-26"/>
          <w:w w:val="75"/>
        </w:rPr>
        <w:t> </w:t>
      </w:r>
      <w:r>
        <w:rPr>
          <w:w w:val="75"/>
        </w:rPr>
        <w:t>con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modernidad,</w:t>
      </w:r>
      <w:r>
        <w:rPr>
          <w:spacing w:val="-25"/>
          <w:w w:val="75"/>
        </w:rPr>
        <w:t> </w:t>
      </w:r>
      <w:r>
        <w:rPr>
          <w:w w:val="75"/>
        </w:rPr>
        <w:t>y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segunda</w:t>
      </w:r>
      <w:r>
        <w:rPr>
          <w:spacing w:val="-26"/>
          <w:w w:val="75"/>
        </w:rPr>
        <w:t> </w:t>
      </w:r>
      <w:r>
        <w:rPr>
          <w:w w:val="75"/>
        </w:rPr>
        <w:t>que</w:t>
      </w:r>
      <w:r>
        <w:rPr>
          <w:spacing w:val="-26"/>
          <w:w w:val="75"/>
        </w:rPr>
        <w:t> </w:t>
      </w:r>
      <w:r>
        <w:rPr>
          <w:w w:val="75"/>
        </w:rPr>
        <w:t>se</w:t>
      </w:r>
      <w:r>
        <w:rPr>
          <w:spacing w:val="-28"/>
          <w:w w:val="75"/>
        </w:rPr>
        <w:t> </w:t>
      </w:r>
      <w:r>
        <w:rPr>
          <w:w w:val="75"/>
        </w:rPr>
        <w:t>refiere</w:t>
      </w:r>
      <w:r>
        <w:rPr>
          <w:spacing w:val="-26"/>
          <w:w w:val="75"/>
        </w:rPr>
        <w:t> </w:t>
      </w:r>
      <w:r>
        <w:rPr>
          <w:w w:val="75"/>
        </w:rPr>
        <w:t>a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reorganización</w:t>
      </w:r>
      <w:r>
        <w:rPr>
          <w:spacing w:val="-23"/>
          <w:w w:val="75"/>
        </w:rPr>
        <w:t> </w:t>
      </w:r>
      <w:r>
        <w:rPr>
          <w:w w:val="75"/>
        </w:rPr>
        <w:t>de </w:t>
      </w:r>
      <w:r>
        <w:rPr>
          <w:spacing w:val="-2"/>
          <w:w w:val="77"/>
        </w:rPr>
        <w:t>l</w:t>
      </w:r>
      <w:r>
        <w:rPr>
          <w:w w:val="74"/>
        </w:rPr>
        <w:t>os</w:t>
      </w:r>
      <w:r>
        <w:rPr/>
        <w:t> </w:t>
      </w:r>
      <w:r>
        <w:rPr>
          <w:spacing w:val="34"/>
        </w:rPr>
        <w:t> </w:t>
      </w:r>
      <w:r>
        <w:rPr>
          <w:spacing w:val="1"/>
          <w:w w:val="69"/>
        </w:rPr>
        <w:t>m</w:t>
      </w:r>
      <w:r>
        <w:rPr>
          <w:spacing w:val="-5"/>
          <w:w w:val="77"/>
        </w:rPr>
        <w:t>i</w:t>
      </w:r>
      <w:r>
        <w:rPr>
          <w:spacing w:val="2"/>
          <w:w w:val="80"/>
        </w:rPr>
        <w:t>s</w:t>
      </w:r>
      <w:r>
        <w:rPr>
          <w:spacing w:val="1"/>
          <w:w w:val="69"/>
        </w:rPr>
        <w:t>m</w:t>
      </w:r>
      <w:r>
        <w:rPr>
          <w:spacing w:val="-3"/>
          <w:w w:val="69"/>
        </w:rPr>
        <w:t>o</w:t>
      </w:r>
      <w:r>
        <w:rPr>
          <w:w w:val="80"/>
        </w:rPr>
        <w:t>s</w:t>
      </w:r>
      <w:r>
        <w:rPr/>
        <w:t> </w:t>
      </w:r>
      <w:r>
        <w:rPr>
          <w:spacing w:val="32"/>
        </w:rPr>
        <w:t> </w:t>
      </w:r>
      <w:r>
        <w:rPr>
          <w:spacing w:val="1"/>
          <w:w w:val="70"/>
        </w:rPr>
        <w:t>e</w:t>
      </w:r>
      <w:r>
        <w:rPr>
          <w:spacing w:val="-2"/>
          <w:w w:val="77"/>
        </w:rPr>
        <w:t>l</w:t>
      </w:r>
      <w:r>
        <w:rPr>
          <w:spacing w:val="1"/>
          <w:w w:val="70"/>
        </w:rPr>
        <w:t>e</w:t>
      </w:r>
      <w:r>
        <w:rPr>
          <w:spacing w:val="-1"/>
          <w:w w:val="69"/>
        </w:rPr>
        <w:t>m</w:t>
      </w:r>
      <w:r>
        <w:rPr>
          <w:spacing w:val="1"/>
          <w:w w:val="70"/>
        </w:rPr>
        <w:t>e</w:t>
      </w:r>
      <w:r>
        <w:rPr>
          <w:spacing w:val="-2"/>
          <w:w w:val="67"/>
        </w:rPr>
        <w:t>n</w:t>
      </w:r>
      <w:r>
        <w:rPr>
          <w:spacing w:val="1"/>
          <w:w w:val="75"/>
        </w:rPr>
        <w:t>t</w:t>
      </w:r>
      <w:r>
        <w:rPr>
          <w:spacing w:val="-3"/>
          <w:w w:val="69"/>
        </w:rPr>
        <w:t>o</w:t>
      </w:r>
      <w:r>
        <w:rPr>
          <w:w w:val="80"/>
        </w:rPr>
        <w:t>s</w:t>
      </w:r>
      <w:r>
        <w:rPr/>
        <w:t> </w:t>
      </w:r>
      <w:r>
        <w:rPr>
          <w:spacing w:val="34"/>
        </w:rPr>
        <w:t> </w:t>
      </w:r>
      <w:r>
        <w:rPr>
          <w:w w:val="69"/>
        </w:rPr>
        <w:t>y</w:t>
      </w:r>
      <w:r>
        <w:rPr/>
        <w:t> </w:t>
      </w:r>
      <w:r>
        <w:rPr>
          <w:spacing w:val="30"/>
        </w:rPr>
        <w:t> </w:t>
      </w:r>
      <w:r>
        <w:rPr>
          <w:spacing w:val="2"/>
          <w:w w:val="80"/>
        </w:rPr>
        <w:t>s</w:t>
      </w:r>
      <w:r>
        <w:rPr>
          <w:spacing w:val="-2"/>
          <w:w w:val="67"/>
        </w:rPr>
        <w:t>u</w:t>
      </w:r>
      <w:r>
        <w:rPr>
          <w:w w:val="80"/>
        </w:rPr>
        <w:t>s</w:t>
      </w:r>
      <w:r>
        <w:rPr/>
        <w:t> </w:t>
      </w:r>
      <w:r>
        <w:rPr>
          <w:spacing w:val="32"/>
        </w:rPr>
        <w:t> </w:t>
      </w:r>
      <w:r>
        <w:rPr>
          <w:w w:val="79"/>
        </w:rPr>
        <w:t>r</w:t>
      </w:r>
      <w:r>
        <w:rPr>
          <w:spacing w:val="1"/>
          <w:w w:val="79"/>
        </w:rPr>
        <w:t>e</w:t>
      </w:r>
      <w:r>
        <w:rPr>
          <w:spacing w:val="-2"/>
          <w:w w:val="77"/>
        </w:rPr>
        <w:t>l</w:t>
      </w:r>
      <w:r>
        <w:rPr>
          <w:spacing w:val="-2"/>
          <w:w w:val="71"/>
        </w:rPr>
        <w:t>a</w:t>
      </w:r>
      <w:r>
        <w:rPr>
          <w:spacing w:val="2"/>
          <w:w w:val="80"/>
        </w:rPr>
        <w:t>c</w:t>
      </w:r>
      <w:r>
        <w:rPr>
          <w:spacing w:val="-2"/>
          <w:w w:val="77"/>
        </w:rPr>
        <w:t>i</w:t>
      </w:r>
      <w:r>
        <w:rPr>
          <w:w w:val="68"/>
        </w:rPr>
        <w:t>on</w:t>
      </w:r>
      <w:r>
        <w:rPr>
          <w:w w:val="75"/>
        </w:rPr>
        <w:t>es</w:t>
      </w:r>
      <w:r>
        <w:rPr/>
        <w:t>  </w:t>
      </w:r>
      <w:r>
        <w:rPr>
          <w:spacing w:val="-36"/>
        </w:rPr>
        <w:t> </w:t>
      </w:r>
      <w:r>
        <w:rPr>
          <w:spacing w:val="-1"/>
          <w:w w:val="68"/>
        </w:rPr>
        <w:t>(</w:t>
      </w:r>
      <w:r>
        <w:rPr>
          <w:spacing w:val="-2"/>
          <w:w w:val="67"/>
        </w:rPr>
        <w:t>L</w:t>
      </w:r>
      <w:r>
        <w:rPr>
          <w:w w:val="67"/>
        </w:rPr>
        <w:t>uh</w:t>
      </w:r>
      <w:r>
        <w:rPr>
          <w:spacing w:val="1"/>
          <w:w w:val="69"/>
        </w:rPr>
        <w:t>m</w:t>
      </w:r>
      <w:r>
        <w:rPr>
          <w:w w:val="71"/>
        </w:rPr>
        <w:t>a</w:t>
      </w:r>
      <w:r>
        <w:rPr>
          <w:spacing w:val="-2"/>
          <w:w w:val="67"/>
        </w:rPr>
        <w:t>n</w:t>
      </w:r>
      <w:r>
        <w:rPr>
          <w:w w:val="63"/>
        </w:rPr>
        <w:t>n,</w:t>
      </w:r>
      <w:r>
        <w:rPr/>
        <w:t> </w:t>
      </w:r>
      <w:r>
        <w:rPr>
          <w:spacing w:val="33"/>
        </w:rPr>
        <w:t> </w:t>
      </w:r>
      <w:r>
        <w:rPr>
          <w:spacing w:val="-4"/>
          <w:w w:val="37"/>
        </w:rPr>
        <w:t>1</w:t>
      </w:r>
      <w:r>
        <w:rPr>
          <w:spacing w:val="1"/>
          <w:w w:val="77"/>
        </w:rPr>
        <w:t>99</w:t>
      </w:r>
      <w:r>
        <w:rPr>
          <w:spacing w:val="-1"/>
          <w:w w:val="78"/>
        </w:rPr>
        <w:t>8</w:t>
      </w:r>
      <w:r>
        <w:rPr>
          <w:spacing w:val="1"/>
          <w:w w:val="81"/>
        </w:rPr>
        <w:t>-</w:t>
      </w:r>
      <w:r>
        <w:rPr>
          <w:spacing w:val="-1"/>
          <w:w w:val="50"/>
        </w:rPr>
        <w:t>1)</w:t>
      </w:r>
      <w:r>
        <w:rPr>
          <w:w w:val="54"/>
        </w:rPr>
        <w:t>.</w:t>
      </w:r>
      <w:r>
        <w:rPr/>
        <w:t> </w:t>
      </w:r>
      <w:r>
        <w:rPr>
          <w:spacing w:val="33"/>
        </w:rPr>
        <w:t> </w:t>
      </w:r>
      <w:r>
        <w:rPr>
          <w:spacing w:val="-2"/>
          <w:w w:val="67"/>
        </w:rPr>
        <w:t>L</w:t>
      </w:r>
      <w:r>
        <w:rPr>
          <w:spacing w:val="-2"/>
          <w:w w:val="71"/>
        </w:rPr>
        <w:t>a</w:t>
      </w:r>
      <w:r>
        <w:rPr>
          <w:w w:val="80"/>
        </w:rPr>
        <w:t>s </w:t>
      </w:r>
      <w:r>
        <w:rPr>
          <w:w w:val="80"/>
        </w:rPr>
        <w:t>reorganizaciones</w:t>
      </w:r>
      <w:r>
        <w:rPr>
          <w:spacing w:val="-25"/>
          <w:w w:val="80"/>
        </w:rPr>
        <w:t> </w:t>
      </w:r>
      <w:r>
        <w:rPr>
          <w:w w:val="80"/>
        </w:rPr>
        <w:t>sucesivas</w:t>
      </w:r>
      <w:r>
        <w:rPr>
          <w:spacing w:val="-24"/>
          <w:w w:val="80"/>
        </w:rPr>
        <w:t> </w:t>
      </w:r>
      <w:r>
        <w:rPr>
          <w:w w:val="80"/>
        </w:rPr>
        <w:t>han</w:t>
      </w:r>
      <w:r>
        <w:rPr>
          <w:spacing w:val="-24"/>
          <w:w w:val="80"/>
        </w:rPr>
        <w:t> </w:t>
      </w:r>
      <w:r>
        <w:rPr>
          <w:w w:val="80"/>
        </w:rPr>
        <w:t>dado</w:t>
      </w:r>
      <w:r>
        <w:rPr>
          <w:spacing w:val="-24"/>
          <w:w w:val="80"/>
        </w:rPr>
        <w:t> </w:t>
      </w:r>
      <w:r>
        <w:rPr>
          <w:w w:val="80"/>
        </w:rPr>
        <w:t>lugar</w:t>
      </w:r>
      <w:r>
        <w:rPr>
          <w:spacing w:val="-25"/>
          <w:w w:val="80"/>
        </w:rPr>
        <w:t> </w:t>
      </w:r>
      <w:r>
        <w:rPr>
          <w:w w:val="80"/>
        </w:rPr>
        <w:t>al</w:t>
      </w:r>
      <w:r>
        <w:rPr>
          <w:spacing w:val="-25"/>
          <w:w w:val="80"/>
        </w:rPr>
        <w:t> </w:t>
      </w:r>
      <w:r>
        <w:rPr>
          <w:w w:val="80"/>
        </w:rPr>
        <w:t>principio</w:t>
      </w:r>
      <w:r>
        <w:rPr>
          <w:spacing w:val="-24"/>
          <w:w w:val="80"/>
        </w:rPr>
        <w:t> </w:t>
      </w:r>
      <w:r>
        <w:rPr>
          <w:w w:val="80"/>
        </w:rPr>
        <w:t>de</w:t>
      </w:r>
      <w:r>
        <w:rPr>
          <w:spacing w:val="-25"/>
          <w:w w:val="80"/>
        </w:rPr>
        <w:t> </w:t>
      </w:r>
      <w:r>
        <w:rPr>
          <w:w w:val="80"/>
        </w:rPr>
        <w:t>Evolución</w:t>
      </w:r>
      <w:r>
        <w:rPr>
          <w:spacing w:val="-24"/>
          <w:w w:val="80"/>
        </w:rPr>
        <w:t> </w:t>
      </w:r>
      <w:r>
        <w:rPr>
          <w:w w:val="80"/>
        </w:rPr>
        <w:t>de</w:t>
      </w:r>
    </w:p>
    <w:p>
      <w:pPr>
        <w:pStyle w:val="BodyText"/>
        <w:spacing w:line="271" w:lineRule="auto" w:before="59"/>
        <w:ind w:left="667" w:right="1415"/>
        <w:jc w:val="both"/>
      </w:pPr>
      <w:r>
        <w:rPr/>
        <w:br w:type="column"/>
      </w:r>
      <w:r>
        <w:rPr>
          <w:w w:val="75"/>
        </w:rPr>
        <w:t>García</w:t>
      </w:r>
      <w:r>
        <w:rPr>
          <w:spacing w:val="-17"/>
          <w:w w:val="75"/>
        </w:rPr>
        <w:t> </w:t>
      </w:r>
      <w:r>
        <w:rPr>
          <w:w w:val="75"/>
        </w:rPr>
        <w:t>(2000)</w:t>
      </w:r>
      <w:r>
        <w:rPr>
          <w:spacing w:val="-18"/>
          <w:w w:val="75"/>
        </w:rPr>
        <w:t> </w:t>
      </w:r>
      <w:r>
        <w:rPr>
          <w:w w:val="75"/>
        </w:rPr>
        <w:t>lo</w:t>
      </w:r>
      <w:r>
        <w:rPr>
          <w:spacing w:val="-17"/>
          <w:w w:val="75"/>
        </w:rPr>
        <w:t> </w:t>
      </w:r>
      <w:r>
        <w:rPr>
          <w:w w:val="75"/>
        </w:rPr>
        <w:t>que</w:t>
      </w:r>
      <w:r>
        <w:rPr>
          <w:spacing w:val="-18"/>
          <w:w w:val="75"/>
        </w:rPr>
        <w:t> </w:t>
      </w:r>
      <w:r>
        <w:rPr>
          <w:w w:val="75"/>
        </w:rPr>
        <w:t>se</w:t>
      </w:r>
      <w:r>
        <w:rPr>
          <w:spacing w:val="-18"/>
          <w:w w:val="75"/>
        </w:rPr>
        <w:t> </w:t>
      </w:r>
      <w:r>
        <w:rPr>
          <w:w w:val="75"/>
        </w:rPr>
        <w:t>traduce</w:t>
      </w:r>
      <w:r>
        <w:rPr>
          <w:spacing w:val="-14"/>
          <w:w w:val="75"/>
        </w:rPr>
        <w:t> </w:t>
      </w:r>
      <w:r>
        <w:rPr>
          <w:w w:val="75"/>
        </w:rPr>
        <w:t>en</w:t>
      </w:r>
      <w:r>
        <w:rPr>
          <w:spacing w:val="-17"/>
          <w:w w:val="75"/>
        </w:rPr>
        <w:t> </w:t>
      </w:r>
      <w:r>
        <w:rPr>
          <w:w w:val="75"/>
        </w:rPr>
        <w:t>que,</w:t>
      </w:r>
      <w:r>
        <w:rPr>
          <w:spacing w:val="-19"/>
          <w:w w:val="75"/>
        </w:rPr>
        <w:t> </w:t>
      </w:r>
      <w:r>
        <w:rPr>
          <w:w w:val="75"/>
        </w:rPr>
        <w:t>es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totalidad,</w:t>
      </w:r>
      <w:r>
        <w:rPr>
          <w:spacing w:val="-17"/>
          <w:w w:val="75"/>
        </w:rPr>
        <w:t> </w:t>
      </w:r>
      <w:r>
        <w:rPr>
          <w:w w:val="75"/>
        </w:rPr>
        <w:t>el</w:t>
      </w:r>
      <w:r>
        <w:rPr>
          <w:spacing w:val="-19"/>
          <w:w w:val="75"/>
        </w:rPr>
        <w:t> </w:t>
      </w:r>
      <w:r>
        <w:rPr>
          <w:w w:val="75"/>
        </w:rPr>
        <w:t>agente</w:t>
      </w:r>
      <w:r>
        <w:rPr>
          <w:spacing w:val="-17"/>
          <w:w w:val="75"/>
        </w:rPr>
        <w:t> </w:t>
      </w:r>
      <w:r>
        <w:rPr>
          <w:w w:val="75"/>
        </w:rPr>
        <w:t>regulador </w:t>
      </w:r>
      <w:r>
        <w:rPr>
          <w:w w:val="80"/>
        </w:rPr>
        <w:t>del sistema. Estas relaciones de desorganización y reorganización, </w:t>
      </w:r>
      <w:r>
        <w:rPr>
          <w:w w:val="75"/>
        </w:rPr>
        <w:t>conducen</w:t>
      </w:r>
      <w:r>
        <w:rPr>
          <w:spacing w:val="-35"/>
          <w:w w:val="75"/>
        </w:rPr>
        <w:t> </w:t>
      </w:r>
      <w:r>
        <w:rPr>
          <w:w w:val="75"/>
        </w:rPr>
        <w:t>a</w:t>
      </w:r>
      <w:r>
        <w:rPr>
          <w:spacing w:val="-35"/>
          <w:w w:val="75"/>
        </w:rPr>
        <w:t> </w:t>
      </w:r>
      <w:r>
        <w:rPr>
          <w:w w:val="75"/>
        </w:rPr>
        <w:t>una</w:t>
      </w:r>
      <w:r>
        <w:rPr>
          <w:spacing w:val="-35"/>
          <w:w w:val="75"/>
        </w:rPr>
        <w:t> </w:t>
      </w:r>
      <w:r>
        <w:rPr>
          <w:w w:val="75"/>
        </w:rPr>
        <w:t>percepción</w:t>
      </w:r>
      <w:r>
        <w:rPr>
          <w:spacing w:val="-35"/>
          <w:w w:val="75"/>
        </w:rPr>
        <w:t> </w:t>
      </w:r>
      <w:r>
        <w:rPr>
          <w:w w:val="75"/>
        </w:rPr>
        <w:t>compleja</w:t>
      </w:r>
      <w:r>
        <w:rPr>
          <w:spacing w:val="-35"/>
          <w:w w:val="75"/>
        </w:rPr>
        <w:t> </w:t>
      </w:r>
      <w:r>
        <w:rPr>
          <w:w w:val="75"/>
        </w:rPr>
        <w:t>de</w:t>
      </w:r>
      <w:r>
        <w:rPr>
          <w:spacing w:val="-35"/>
          <w:w w:val="75"/>
        </w:rPr>
        <w:t> </w:t>
      </w:r>
      <w:r>
        <w:rPr>
          <w:w w:val="75"/>
        </w:rPr>
        <w:t>la</w:t>
      </w:r>
      <w:r>
        <w:rPr>
          <w:spacing w:val="-35"/>
          <w:w w:val="75"/>
        </w:rPr>
        <w:t> </w:t>
      </w:r>
      <w:r>
        <w:rPr>
          <w:w w:val="75"/>
        </w:rPr>
        <w:t>ciencia</w:t>
      </w:r>
      <w:r>
        <w:rPr>
          <w:spacing w:val="-35"/>
          <w:w w:val="75"/>
        </w:rPr>
        <w:t> </w:t>
      </w:r>
      <w:r>
        <w:rPr>
          <w:w w:val="75"/>
        </w:rPr>
        <w:t>cognitiva,</w:t>
      </w:r>
      <w:r>
        <w:rPr>
          <w:spacing w:val="-35"/>
          <w:w w:val="75"/>
        </w:rPr>
        <w:t> </w:t>
      </w:r>
      <w:r>
        <w:rPr>
          <w:w w:val="75"/>
        </w:rPr>
        <w:t>en</w:t>
      </w:r>
      <w:r>
        <w:rPr>
          <w:spacing w:val="-36"/>
          <w:w w:val="75"/>
        </w:rPr>
        <w:t> </w:t>
      </w:r>
      <w:r>
        <w:rPr>
          <w:w w:val="75"/>
        </w:rPr>
        <w:t>la</w:t>
      </w:r>
      <w:r>
        <w:rPr>
          <w:spacing w:val="-35"/>
          <w:w w:val="75"/>
        </w:rPr>
        <w:t> </w:t>
      </w:r>
      <w:r>
        <w:rPr>
          <w:w w:val="75"/>
        </w:rPr>
        <w:t>que:</w:t>
      </w:r>
    </w:p>
    <w:p>
      <w:pPr>
        <w:pStyle w:val="BodyText"/>
        <w:spacing w:before="11"/>
        <w:rPr>
          <w:sz w:val="18"/>
        </w:rPr>
      </w:pPr>
    </w:p>
    <w:p>
      <w:pPr>
        <w:pStyle w:val="Heading5"/>
        <w:spacing w:line="261" w:lineRule="auto"/>
        <w:ind w:left="1519" w:right="2263"/>
        <w:rPr>
          <w:rFonts w:ascii="Tahoma" w:hAnsi="Tahoma"/>
          <w:i w:val="0"/>
          <w:sz w:val="24"/>
        </w:rPr>
      </w:pPr>
      <w:r>
        <w:rPr>
          <w:i/>
          <w:w w:val="65"/>
        </w:rPr>
        <w:t>“…no</w:t>
      </w:r>
      <w:r>
        <w:rPr>
          <w:i/>
          <w:spacing w:val="-22"/>
          <w:w w:val="65"/>
        </w:rPr>
        <w:t> </w:t>
      </w:r>
      <w:r>
        <w:rPr>
          <w:i/>
          <w:w w:val="65"/>
        </w:rPr>
        <w:t>hay</w:t>
      </w:r>
      <w:r>
        <w:rPr>
          <w:i/>
          <w:spacing w:val="-22"/>
          <w:w w:val="65"/>
        </w:rPr>
        <w:t> </w:t>
      </w:r>
      <w:r>
        <w:rPr>
          <w:i/>
          <w:w w:val="65"/>
        </w:rPr>
        <w:t>objeto</w:t>
      </w:r>
      <w:r>
        <w:rPr>
          <w:i/>
          <w:spacing w:val="-23"/>
          <w:w w:val="65"/>
        </w:rPr>
        <w:t> </w:t>
      </w:r>
      <w:r>
        <w:rPr>
          <w:i/>
          <w:w w:val="65"/>
        </w:rPr>
        <w:t>si</w:t>
      </w:r>
      <w:r>
        <w:rPr>
          <w:i/>
          <w:spacing w:val="-23"/>
          <w:w w:val="65"/>
        </w:rPr>
        <w:t> </w:t>
      </w:r>
      <w:r>
        <w:rPr>
          <w:i/>
          <w:w w:val="65"/>
        </w:rPr>
        <w:t>no</w:t>
      </w:r>
      <w:r>
        <w:rPr>
          <w:i/>
          <w:spacing w:val="-22"/>
          <w:w w:val="65"/>
        </w:rPr>
        <w:t> </w:t>
      </w:r>
      <w:r>
        <w:rPr>
          <w:i/>
          <w:w w:val="65"/>
        </w:rPr>
        <w:t>es</w:t>
      </w:r>
      <w:r>
        <w:rPr>
          <w:i/>
          <w:spacing w:val="-21"/>
          <w:w w:val="65"/>
        </w:rPr>
        <w:t> </w:t>
      </w:r>
      <w:r>
        <w:rPr>
          <w:i/>
          <w:w w:val="65"/>
        </w:rPr>
        <w:t>con</w:t>
      </w:r>
      <w:r>
        <w:rPr>
          <w:i/>
          <w:spacing w:val="-22"/>
          <w:w w:val="65"/>
        </w:rPr>
        <w:t> </w:t>
      </w:r>
      <w:r>
        <w:rPr>
          <w:i/>
          <w:w w:val="65"/>
        </w:rPr>
        <w:t>respecto</w:t>
      </w:r>
      <w:r>
        <w:rPr>
          <w:i/>
          <w:spacing w:val="-22"/>
          <w:w w:val="65"/>
        </w:rPr>
        <w:t> </w:t>
      </w:r>
      <w:r>
        <w:rPr>
          <w:i/>
          <w:w w:val="65"/>
        </w:rPr>
        <w:t>al</w:t>
      </w:r>
      <w:r>
        <w:rPr>
          <w:i/>
          <w:spacing w:val="-25"/>
          <w:w w:val="65"/>
        </w:rPr>
        <w:t> </w:t>
      </w:r>
      <w:r>
        <w:rPr>
          <w:i/>
          <w:w w:val="65"/>
        </w:rPr>
        <w:t>sujeto</w:t>
      </w:r>
      <w:r>
        <w:rPr>
          <w:i/>
          <w:spacing w:val="-22"/>
          <w:w w:val="65"/>
        </w:rPr>
        <w:t> </w:t>
      </w:r>
      <w:r>
        <w:rPr>
          <w:i/>
          <w:w w:val="65"/>
        </w:rPr>
        <w:t>(que </w:t>
      </w:r>
      <w:r>
        <w:rPr>
          <w:w w:val="65"/>
        </w:rPr>
        <w:t>observa,</w:t>
      </w:r>
      <w:r>
        <w:rPr>
          <w:spacing w:val="-38"/>
          <w:w w:val="65"/>
        </w:rPr>
        <w:t> </w:t>
      </w:r>
      <w:r>
        <w:rPr>
          <w:w w:val="65"/>
        </w:rPr>
        <w:t>aísla,</w:t>
      </w:r>
      <w:r>
        <w:rPr>
          <w:spacing w:val="-38"/>
          <w:w w:val="65"/>
        </w:rPr>
        <w:t> </w:t>
      </w:r>
      <w:r>
        <w:rPr>
          <w:w w:val="65"/>
        </w:rPr>
        <w:t>define,</w:t>
      </w:r>
      <w:r>
        <w:rPr>
          <w:spacing w:val="-38"/>
          <w:w w:val="65"/>
        </w:rPr>
        <w:t> </w:t>
      </w:r>
      <w:r>
        <w:rPr>
          <w:w w:val="65"/>
        </w:rPr>
        <w:t>piensa)</w:t>
      </w:r>
      <w:r>
        <w:rPr>
          <w:spacing w:val="-38"/>
          <w:w w:val="65"/>
        </w:rPr>
        <w:t> </w:t>
      </w:r>
      <w:r>
        <w:rPr>
          <w:w w:val="65"/>
        </w:rPr>
        <w:t>y</w:t>
      </w:r>
      <w:r>
        <w:rPr>
          <w:spacing w:val="-39"/>
          <w:w w:val="65"/>
        </w:rPr>
        <w:t> </w:t>
      </w:r>
      <w:r>
        <w:rPr>
          <w:w w:val="65"/>
        </w:rPr>
        <w:t>no</w:t>
      </w:r>
      <w:r>
        <w:rPr>
          <w:spacing w:val="-38"/>
          <w:w w:val="65"/>
        </w:rPr>
        <w:t> </w:t>
      </w:r>
      <w:r>
        <w:rPr>
          <w:w w:val="65"/>
        </w:rPr>
        <w:t>hay</w:t>
      </w:r>
      <w:r>
        <w:rPr>
          <w:spacing w:val="-40"/>
          <w:w w:val="65"/>
        </w:rPr>
        <w:t> </w:t>
      </w:r>
      <w:r>
        <w:rPr>
          <w:w w:val="65"/>
        </w:rPr>
        <w:t>sujeto</w:t>
      </w:r>
      <w:r>
        <w:rPr>
          <w:spacing w:val="-40"/>
          <w:w w:val="65"/>
        </w:rPr>
        <w:t> </w:t>
      </w:r>
      <w:r>
        <w:rPr>
          <w:w w:val="65"/>
        </w:rPr>
        <w:t>si</w:t>
      </w:r>
      <w:r>
        <w:rPr>
          <w:spacing w:val="-39"/>
          <w:w w:val="65"/>
        </w:rPr>
        <w:t> </w:t>
      </w:r>
      <w:r>
        <w:rPr>
          <w:w w:val="65"/>
        </w:rPr>
        <w:t>no</w:t>
      </w:r>
      <w:r>
        <w:rPr>
          <w:spacing w:val="-40"/>
          <w:w w:val="65"/>
        </w:rPr>
        <w:t> </w:t>
      </w:r>
      <w:r>
        <w:rPr>
          <w:w w:val="65"/>
        </w:rPr>
        <w:t>es con</w:t>
      </w:r>
      <w:r>
        <w:rPr>
          <w:spacing w:val="-29"/>
          <w:w w:val="65"/>
        </w:rPr>
        <w:t> </w:t>
      </w:r>
      <w:r>
        <w:rPr>
          <w:w w:val="65"/>
        </w:rPr>
        <w:t>respecto</w:t>
      </w:r>
      <w:r>
        <w:rPr>
          <w:spacing w:val="-29"/>
          <w:w w:val="65"/>
        </w:rPr>
        <w:t> </w:t>
      </w:r>
      <w:r>
        <w:rPr>
          <w:w w:val="65"/>
        </w:rPr>
        <w:t>a</w:t>
      </w:r>
      <w:r>
        <w:rPr>
          <w:spacing w:val="-27"/>
          <w:w w:val="65"/>
        </w:rPr>
        <w:t> </w:t>
      </w:r>
      <w:r>
        <w:rPr>
          <w:w w:val="65"/>
        </w:rPr>
        <w:t>un</w:t>
      </w:r>
      <w:r>
        <w:rPr>
          <w:spacing w:val="-28"/>
          <w:w w:val="65"/>
        </w:rPr>
        <w:t> </w:t>
      </w:r>
      <w:r>
        <w:rPr>
          <w:w w:val="65"/>
        </w:rPr>
        <w:t>ambiente</w:t>
      </w:r>
      <w:r>
        <w:rPr>
          <w:spacing w:val="-27"/>
          <w:w w:val="65"/>
        </w:rPr>
        <w:t> </w:t>
      </w:r>
      <w:r>
        <w:rPr>
          <w:w w:val="65"/>
        </w:rPr>
        <w:t>objetivo</w:t>
      </w:r>
      <w:r>
        <w:rPr>
          <w:spacing w:val="-28"/>
          <w:w w:val="65"/>
        </w:rPr>
        <w:t> </w:t>
      </w:r>
      <w:r>
        <w:rPr>
          <w:w w:val="65"/>
        </w:rPr>
        <w:t>(que</w:t>
      </w:r>
      <w:r>
        <w:rPr>
          <w:spacing w:val="-27"/>
          <w:w w:val="65"/>
        </w:rPr>
        <w:t> </w:t>
      </w:r>
      <w:r>
        <w:rPr>
          <w:w w:val="65"/>
        </w:rPr>
        <w:t>le</w:t>
      </w:r>
      <w:r>
        <w:rPr>
          <w:spacing w:val="-28"/>
          <w:w w:val="65"/>
        </w:rPr>
        <w:t> </w:t>
      </w:r>
      <w:r>
        <w:rPr>
          <w:w w:val="65"/>
        </w:rPr>
        <w:t>permite reconocerse,</w:t>
      </w:r>
      <w:r>
        <w:rPr>
          <w:spacing w:val="-12"/>
          <w:w w:val="65"/>
        </w:rPr>
        <w:t> </w:t>
      </w:r>
      <w:r>
        <w:rPr>
          <w:w w:val="65"/>
        </w:rPr>
        <w:t>definirse,</w:t>
      </w:r>
      <w:r>
        <w:rPr>
          <w:spacing w:val="-11"/>
          <w:w w:val="65"/>
        </w:rPr>
        <w:t> </w:t>
      </w:r>
      <w:r>
        <w:rPr>
          <w:w w:val="65"/>
        </w:rPr>
        <w:t>pensarse,</w:t>
      </w:r>
      <w:r>
        <w:rPr>
          <w:spacing w:val="-13"/>
          <w:w w:val="65"/>
        </w:rPr>
        <w:t> </w:t>
      </w:r>
      <w:r>
        <w:rPr>
          <w:w w:val="65"/>
        </w:rPr>
        <w:t>etcétera)”</w:t>
      </w:r>
      <w:r>
        <w:rPr>
          <w:spacing w:val="-11"/>
          <w:w w:val="65"/>
        </w:rPr>
        <w:t> </w:t>
      </w:r>
      <w:r>
        <w:rPr>
          <w:rFonts w:ascii="Tahoma" w:hAnsi="Tahoma"/>
          <w:i w:val="0"/>
          <w:w w:val="65"/>
          <w:sz w:val="24"/>
        </w:rPr>
        <w:t>(Morin, </w:t>
      </w:r>
      <w:r>
        <w:rPr>
          <w:rFonts w:ascii="Tahoma" w:hAnsi="Tahoma"/>
          <w:i w:val="0"/>
          <w:w w:val="70"/>
          <w:sz w:val="24"/>
        </w:rPr>
        <w:t>1998,</w:t>
      </w:r>
      <w:r>
        <w:rPr>
          <w:rFonts w:ascii="Tahoma" w:hAnsi="Tahoma"/>
          <w:i w:val="0"/>
          <w:spacing w:val="-23"/>
          <w:w w:val="70"/>
          <w:sz w:val="24"/>
        </w:rPr>
        <w:t> </w:t>
      </w:r>
      <w:r>
        <w:rPr>
          <w:rFonts w:ascii="Tahoma" w:hAnsi="Tahoma"/>
          <w:i w:val="0"/>
          <w:w w:val="70"/>
          <w:sz w:val="24"/>
        </w:rPr>
        <w:t>pág.</w:t>
      </w:r>
      <w:r>
        <w:rPr>
          <w:rFonts w:ascii="Tahoma" w:hAnsi="Tahoma"/>
          <w:i w:val="0"/>
          <w:spacing w:val="-23"/>
          <w:w w:val="70"/>
          <w:sz w:val="24"/>
        </w:rPr>
        <w:t> </w:t>
      </w:r>
      <w:r>
        <w:rPr>
          <w:rFonts w:ascii="Tahoma" w:hAnsi="Tahoma"/>
          <w:i w:val="0"/>
          <w:w w:val="70"/>
          <w:sz w:val="24"/>
        </w:rPr>
        <w:t>67)</w:t>
      </w:r>
    </w:p>
    <w:p>
      <w:pPr>
        <w:spacing w:after="0" w:line="261" w:lineRule="auto"/>
        <w:rPr>
          <w:rFonts w:ascii="Tahoma" w:hAnsi="Tahoma"/>
          <w:sz w:val="24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9" w:space="40"/>
            <w:col w:w="78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3"/>
        </w:rPr>
      </w:pPr>
    </w:p>
    <w:p>
      <w:pPr>
        <w:spacing w:after="0"/>
        <w:rPr>
          <w:sz w:val="23"/>
        </w:rPr>
        <w:sectPr>
          <w:footerReference w:type="default" r:id="rId30"/>
          <w:pgSz w:w="16840" w:h="11910" w:orient="landscape"/>
          <w:pgMar w:footer="1444" w:header="822" w:top="1100" w:bottom="1640" w:left="1440" w:right="0"/>
          <w:pgNumType w:start="3"/>
        </w:sectPr>
      </w:pPr>
    </w:p>
    <w:p>
      <w:pPr>
        <w:pStyle w:val="BodyText"/>
        <w:spacing w:line="271" w:lineRule="auto" w:before="70"/>
        <w:ind w:left="1678" w:right="1"/>
        <w:jc w:val="both"/>
      </w:pPr>
      <w:r>
        <w:rPr>
          <w:w w:val="75"/>
        </w:rPr>
        <w:t>En</w:t>
      </w:r>
      <w:r>
        <w:rPr>
          <w:spacing w:val="-31"/>
          <w:w w:val="75"/>
        </w:rPr>
        <w:t> </w:t>
      </w:r>
      <w:r>
        <w:rPr>
          <w:w w:val="75"/>
        </w:rPr>
        <w:t>esta</w:t>
      </w:r>
      <w:r>
        <w:rPr>
          <w:spacing w:val="-30"/>
          <w:w w:val="75"/>
        </w:rPr>
        <w:t> </w:t>
      </w:r>
      <w:r>
        <w:rPr>
          <w:w w:val="75"/>
        </w:rPr>
        <w:t>postura</w:t>
      </w:r>
      <w:r>
        <w:rPr>
          <w:spacing w:val="-31"/>
          <w:w w:val="75"/>
        </w:rPr>
        <w:t> </w:t>
      </w:r>
      <w:r>
        <w:rPr>
          <w:w w:val="75"/>
        </w:rPr>
        <w:t>queda</w:t>
      </w:r>
      <w:r>
        <w:rPr>
          <w:spacing w:val="-31"/>
          <w:w w:val="75"/>
        </w:rPr>
        <w:t> </w:t>
      </w:r>
      <w:r>
        <w:rPr>
          <w:w w:val="75"/>
        </w:rPr>
        <w:t>evidente</w:t>
      </w:r>
      <w:r>
        <w:rPr>
          <w:spacing w:val="-32"/>
          <w:w w:val="75"/>
        </w:rPr>
        <w:t> </w:t>
      </w:r>
      <w:r>
        <w:rPr>
          <w:w w:val="75"/>
        </w:rPr>
        <w:t>la</w:t>
      </w:r>
      <w:r>
        <w:rPr>
          <w:spacing w:val="-30"/>
          <w:w w:val="75"/>
        </w:rPr>
        <w:t> </w:t>
      </w:r>
      <w:r>
        <w:rPr>
          <w:w w:val="75"/>
        </w:rPr>
        <w:t>relación</w:t>
      </w:r>
      <w:r>
        <w:rPr>
          <w:spacing w:val="-31"/>
          <w:w w:val="75"/>
        </w:rPr>
        <w:t> </w:t>
      </w:r>
      <w:r>
        <w:rPr>
          <w:w w:val="75"/>
        </w:rPr>
        <w:t>dialógica</w:t>
      </w:r>
      <w:r>
        <w:rPr>
          <w:spacing w:val="-30"/>
          <w:w w:val="75"/>
        </w:rPr>
        <w:t> </w:t>
      </w:r>
      <w:r>
        <w:rPr>
          <w:w w:val="75"/>
        </w:rPr>
        <w:t>objeto-sujeto</w:t>
      </w:r>
      <w:r>
        <w:rPr>
          <w:spacing w:val="-31"/>
          <w:w w:val="75"/>
        </w:rPr>
        <w:t> </w:t>
      </w:r>
      <w:r>
        <w:rPr>
          <w:w w:val="75"/>
        </w:rPr>
        <w:t>que</w:t>
      </w:r>
      <w:r>
        <w:rPr>
          <w:spacing w:val="-30"/>
          <w:w w:val="75"/>
        </w:rPr>
        <w:t> </w:t>
      </w:r>
      <w:r>
        <w:rPr>
          <w:w w:val="75"/>
        </w:rPr>
        <w:t>Morín </w:t>
      </w:r>
      <w:r>
        <w:rPr>
          <w:w w:val="80"/>
        </w:rPr>
        <w:t>señala</w:t>
      </w:r>
      <w:r>
        <w:rPr>
          <w:spacing w:val="-10"/>
          <w:w w:val="80"/>
        </w:rPr>
        <w:t> </w:t>
      </w:r>
      <w:r>
        <w:rPr>
          <w:w w:val="80"/>
        </w:rPr>
        <w:t>como</w:t>
      </w:r>
      <w:r>
        <w:rPr>
          <w:spacing w:val="-11"/>
          <w:w w:val="80"/>
        </w:rPr>
        <w:t> </w:t>
      </w:r>
      <w:r>
        <w:rPr>
          <w:w w:val="80"/>
        </w:rPr>
        <w:t>principio</w:t>
      </w:r>
      <w:r>
        <w:rPr>
          <w:spacing w:val="-11"/>
          <w:w w:val="80"/>
        </w:rPr>
        <w:t> </w:t>
      </w:r>
      <w:r>
        <w:rPr>
          <w:w w:val="80"/>
        </w:rPr>
        <w:t>de</w:t>
      </w:r>
      <w:r>
        <w:rPr>
          <w:spacing w:val="-10"/>
          <w:w w:val="80"/>
        </w:rPr>
        <w:t> </w:t>
      </w:r>
      <w:r>
        <w:rPr>
          <w:w w:val="80"/>
        </w:rPr>
        <w:t>los</w:t>
      </w:r>
      <w:r>
        <w:rPr>
          <w:spacing w:val="-10"/>
          <w:w w:val="80"/>
        </w:rPr>
        <w:t> </w:t>
      </w:r>
      <w:r>
        <w:rPr>
          <w:w w:val="80"/>
        </w:rPr>
        <w:t>sistemas</w:t>
      </w:r>
      <w:r>
        <w:rPr>
          <w:spacing w:val="-11"/>
          <w:w w:val="80"/>
        </w:rPr>
        <w:t> </w:t>
      </w:r>
      <w:r>
        <w:rPr>
          <w:w w:val="80"/>
        </w:rPr>
        <w:t>complejos</w:t>
      </w:r>
      <w:r>
        <w:rPr>
          <w:spacing w:val="-8"/>
          <w:w w:val="80"/>
        </w:rPr>
        <w:t> </w:t>
      </w:r>
      <w:r>
        <w:rPr>
          <w:w w:val="80"/>
        </w:rPr>
        <w:t>y</w:t>
      </w:r>
      <w:r>
        <w:rPr>
          <w:spacing w:val="-12"/>
          <w:w w:val="80"/>
        </w:rPr>
        <w:t> </w:t>
      </w:r>
      <w:r>
        <w:rPr>
          <w:w w:val="80"/>
        </w:rPr>
        <w:t>establece</w:t>
      </w:r>
      <w:r>
        <w:rPr>
          <w:spacing w:val="-10"/>
          <w:w w:val="80"/>
        </w:rPr>
        <w:t> </w:t>
      </w:r>
      <w:r>
        <w:rPr>
          <w:w w:val="80"/>
        </w:rPr>
        <w:t>que</w:t>
      </w:r>
      <w:r>
        <w:rPr>
          <w:spacing w:val="-11"/>
          <w:w w:val="80"/>
        </w:rPr>
        <w:t> </w:t>
      </w:r>
      <w:r>
        <w:rPr>
          <w:w w:val="80"/>
        </w:rPr>
        <w:t>este principio</w:t>
      </w:r>
      <w:r>
        <w:rPr>
          <w:spacing w:val="-30"/>
          <w:w w:val="80"/>
        </w:rPr>
        <w:t> </w:t>
      </w:r>
      <w:r>
        <w:rPr>
          <w:w w:val="80"/>
        </w:rPr>
        <w:t>permite</w:t>
      </w:r>
      <w:r>
        <w:rPr>
          <w:spacing w:val="-30"/>
          <w:w w:val="80"/>
        </w:rPr>
        <w:t> </w:t>
      </w:r>
      <w:r>
        <w:rPr>
          <w:w w:val="80"/>
        </w:rPr>
        <w:t>mantener</w:t>
      </w:r>
      <w:r>
        <w:rPr>
          <w:spacing w:val="-30"/>
          <w:w w:val="80"/>
        </w:rPr>
        <w:t> </w:t>
      </w:r>
      <w:r>
        <w:rPr>
          <w:w w:val="80"/>
        </w:rPr>
        <w:t>la</w:t>
      </w:r>
      <w:r>
        <w:rPr>
          <w:spacing w:val="-30"/>
          <w:w w:val="80"/>
        </w:rPr>
        <w:t> </w:t>
      </w:r>
      <w:r>
        <w:rPr>
          <w:w w:val="80"/>
        </w:rPr>
        <w:t>dualidad</w:t>
      </w:r>
      <w:r>
        <w:rPr>
          <w:spacing w:val="-30"/>
          <w:w w:val="80"/>
        </w:rPr>
        <w:t> </w:t>
      </w:r>
      <w:r>
        <w:rPr>
          <w:w w:val="80"/>
        </w:rPr>
        <w:t>asociando</w:t>
      </w:r>
      <w:r>
        <w:rPr>
          <w:spacing w:val="-30"/>
          <w:w w:val="80"/>
        </w:rPr>
        <w:t> </w:t>
      </w:r>
      <w:r>
        <w:rPr>
          <w:w w:val="80"/>
        </w:rPr>
        <w:t>dos</w:t>
      </w:r>
      <w:r>
        <w:rPr>
          <w:spacing w:val="-29"/>
          <w:w w:val="80"/>
        </w:rPr>
        <w:t> </w:t>
      </w:r>
      <w:r>
        <w:rPr>
          <w:w w:val="80"/>
        </w:rPr>
        <w:t>términos</w:t>
      </w:r>
      <w:r>
        <w:rPr>
          <w:spacing w:val="-29"/>
          <w:w w:val="80"/>
        </w:rPr>
        <w:t> </w:t>
      </w:r>
      <w:r>
        <w:rPr>
          <w:w w:val="80"/>
        </w:rPr>
        <w:t>que</w:t>
      </w:r>
      <w:r>
        <w:rPr>
          <w:spacing w:val="-30"/>
          <w:w w:val="80"/>
        </w:rPr>
        <w:t> </w:t>
      </w:r>
      <w:r>
        <w:rPr>
          <w:w w:val="80"/>
        </w:rPr>
        <w:t>son </w:t>
      </w:r>
      <w:r>
        <w:rPr>
          <w:w w:val="70"/>
        </w:rPr>
        <w:t>simultáneamente complementarios</w:t>
      </w:r>
      <w:r>
        <w:rPr>
          <w:spacing w:val="52"/>
          <w:w w:val="70"/>
        </w:rPr>
        <w:t> </w:t>
      </w:r>
      <w:r>
        <w:rPr>
          <w:w w:val="70"/>
        </w:rPr>
        <w:t>y</w:t>
      </w:r>
      <w:r>
        <w:rPr>
          <w:spacing w:val="17"/>
          <w:w w:val="70"/>
        </w:rPr>
        <w:t> </w:t>
      </w:r>
      <w:r>
        <w:rPr>
          <w:w w:val="70"/>
        </w:rPr>
        <w:t>antagonistas.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71" w:lineRule="auto"/>
        <w:ind w:left="1678" w:right="1"/>
        <w:jc w:val="both"/>
      </w:pPr>
      <w:r>
        <w:rPr>
          <w:w w:val="75"/>
        </w:rPr>
        <w:t>Asimismo</w:t>
      </w:r>
      <w:r>
        <w:rPr>
          <w:spacing w:val="-21"/>
          <w:w w:val="75"/>
        </w:rPr>
        <w:t> </w:t>
      </w:r>
      <w:r>
        <w:rPr>
          <w:w w:val="75"/>
        </w:rPr>
        <w:t>establece</w:t>
      </w:r>
      <w:r>
        <w:rPr>
          <w:spacing w:val="-20"/>
          <w:w w:val="75"/>
        </w:rPr>
        <w:t> </w:t>
      </w:r>
      <w:r>
        <w:rPr>
          <w:w w:val="75"/>
        </w:rPr>
        <w:t>un</w:t>
      </w:r>
      <w:r>
        <w:rPr>
          <w:spacing w:val="-23"/>
          <w:w w:val="75"/>
        </w:rPr>
        <w:t> </w:t>
      </w:r>
      <w:r>
        <w:rPr>
          <w:w w:val="75"/>
        </w:rPr>
        <w:t>segundo</w:t>
      </w:r>
      <w:r>
        <w:rPr>
          <w:spacing w:val="-23"/>
          <w:w w:val="75"/>
        </w:rPr>
        <w:t> </w:t>
      </w:r>
      <w:r>
        <w:rPr>
          <w:w w:val="75"/>
        </w:rPr>
        <w:t>principio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recursividad,</w:t>
      </w:r>
      <w:r>
        <w:rPr>
          <w:spacing w:val="-22"/>
          <w:w w:val="75"/>
        </w:rPr>
        <w:t> </w:t>
      </w:r>
      <w:r>
        <w:rPr>
          <w:w w:val="75"/>
        </w:rPr>
        <w:t>según</w:t>
      </w:r>
      <w:r>
        <w:rPr>
          <w:spacing w:val="15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cual</w:t>
      </w:r>
      <w:r>
        <w:rPr>
          <w:spacing w:val="-23"/>
          <w:w w:val="75"/>
        </w:rPr>
        <w:t> </w:t>
      </w:r>
      <w:r>
        <w:rPr>
          <w:w w:val="75"/>
        </w:rPr>
        <w:t>los </w:t>
      </w:r>
      <w:r>
        <w:rPr>
          <w:w w:val="80"/>
        </w:rPr>
        <w:t>productos</w:t>
      </w:r>
      <w:r>
        <w:rPr>
          <w:spacing w:val="-16"/>
          <w:w w:val="80"/>
        </w:rPr>
        <w:t> </w:t>
      </w:r>
      <w:r>
        <w:rPr>
          <w:w w:val="80"/>
        </w:rPr>
        <w:t>y</w:t>
      </w:r>
      <w:r>
        <w:rPr>
          <w:spacing w:val="27"/>
          <w:w w:val="80"/>
        </w:rPr>
        <w:t> </w:t>
      </w:r>
      <w:r>
        <w:rPr>
          <w:w w:val="80"/>
        </w:rPr>
        <w:t>los</w:t>
      </w:r>
      <w:r>
        <w:rPr>
          <w:spacing w:val="-16"/>
          <w:w w:val="80"/>
        </w:rPr>
        <w:t> </w:t>
      </w:r>
      <w:r>
        <w:rPr>
          <w:w w:val="80"/>
        </w:rPr>
        <w:t>efectos</w:t>
      </w:r>
      <w:r>
        <w:rPr>
          <w:spacing w:val="-17"/>
          <w:w w:val="80"/>
        </w:rPr>
        <w:t> </w:t>
      </w:r>
      <w:r>
        <w:rPr>
          <w:w w:val="80"/>
        </w:rPr>
        <w:t>son</w:t>
      </w:r>
      <w:r>
        <w:rPr>
          <w:spacing w:val="-18"/>
          <w:w w:val="80"/>
        </w:rPr>
        <w:t> </w:t>
      </w:r>
      <w:r>
        <w:rPr>
          <w:w w:val="80"/>
        </w:rPr>
        <w:t>al</w:t>
      </w:r>
      <w:r>
        <w:rPr>
          <w:spacing w:val="-18"/>
          <w:w w:val="80"/>
        </w:rPr>
        <w:t> </w:t>
      </w:r>
      <w:r>
        <w:rPr>
          <w:w w:val="80"/>
        </w:rPr>
        <w:t>mismo</w:t>
      </w:r>
      <w:r>
        <w:rPr>
          <w:spacing w:val="-18"/>
          <w:w w:val="80"/>
        </w:rPr>
        <w:t> </w:t>
      </w:r>
      <w:r>
        <w:rPr>
          <w:w w:val="80"/>
        </w:rPr>
        <w:t>tiempo</w:t>
      </w:r>
      <w:r>
        <w:rPr>
          <w:spacing w:val="-18"/>
          <w:w w:val="80"/>
        </w:rPr>
        <w:t> </w:t>
      </w:r>
      <w:r>
        <w:rPr>
          <w:w w:val="80"/>
        </w:rPr>
        <w:t>causas</w:t>
      </w:r>
      <w:r>
        <w:rPr>
          <w:spacing w:val="-17"/>
          <w:w w:val="80"/>
        </w:rPr>
        <w:t> </w:t>
      </w:r>
      <w:r>
        <w:rPr>
          <w:w w:val="80"/>
        </w:rPr>
        <w:t>y</w:t>
      </w:r>
      <w:r>
        <w:rPr>
          <w:spacing w:val="-17"/>
          <w:w w:val="80"/>
        </w:rPr>
        <w:t> </w:t>
      </w:r>
      <w:r>
        <w:rPr>
          <w:w w:val="80"/>
        </w:rPr>
        <w:t>productores,</w:t>
      </w:r>
      <w:r>
        <w:rPr>
          <w:spacing w:val="-19"/>
          <w:w w:val="80"/>
        </w:rPr>
        <w:t> </w:t>
      </w:r>
      <w:r>
        <w:rPr>
          <w:w w:val="80"/>
        </w:rPr>
        <w:t>es decir</w:t>
      </w:r>
      <w:r>
        <w:rPr>
          <w:spacing w:val="-8"/>
          <w:w w:val="80"/>
        </w:rPr>
        <w:t> </w:t>
      </w:r>
      <w:r>
        <w:rPr>
          <w:w w:val="80"/>
        </w:rPr>
        <w:t>el</w:t>
      </w:r>
      <w:r>
        <w:rPr>
          <w:spacing w:val="-9"/>
          <w:w w:val="80"/>
        </w:rPr>
        <w:t> </w:t>
      </w:r>
      <w:r>
        <w:rPr>
          <w:w w:val="80"/>
        </w:rPr>
        <w:t>rol</w:t>
      </w:r>
      <w:r>
        <w:rPr>
          <w:spacing w:val="-9"/>
          <w:w w:val="80"/>
        </w:rPr>
        <w:t> </w:t>
      </w:r>
      <w:r>
        <w:rPr>
          <w:w w:val="80"/>
        </w:rPr>
        <w:t>que</w:t>
      </w:r>
      <w:r>
        <w:rPr>
          <w:spacing w:val="-7"/>
          <w:w w:val="80"/>
        </w:rPr>
        <w:t> </w:t>
      </w:r>
      <w:r>
        <w:rPr>
          <w:w w:val="80"/>
        </w:rPr>
        <w:t>juegan</w:t>
      </w:r>
      <w:r>
        <w:rPr>
          <w:spacing w:val="-7"/>
          <w:w w:val="80"/>
        </w:rPr>
        <w:t> </w:t>
      </w:r>
      <w:r>
        <w:rPr>
          <w:w w:val="80"/>
        </w:rPr>
        <w:t>en</w:t>
      </w:r>
      <w:r>
        <w:rPr>
          <w:spacing w:val="-8"/>
          <w:w w:val="80"/>
        </w:rPr>
        <w:t> </w:t>
      </w:r>
      <w:r>
        <w:rPr>
          <w:w w:val="80"/>
        </w:rPr>
        <w:t>esta</w:t>
      </w:r>
      <w:r>
        <w:rPr>
          <w:spacing w:val="-9"/>
          <w:w w:val="80"/>
        </w:rPr>
        <w:t> </w:t>
      </w:r>
      <w:r>
        <w:rPr>
          <w:w w:val="80"/>
        </w:rPr>
        <w:t>relación</w:t>
      </w:r>
      <w:r>
        <w:rPr>
          <w:spacing w:val="-7"/>
          <w:w w:val="80"/>
        </w:rPr>
        <w:t> </w:t>
      </w:r>
      <w:r>
        <w:rPr>
          <w:w w:val="80"/>
        </w:rPr>
        <w:t>no</w:t>
      </w:r>
      <w:r>
        <w:rPr>
          <w:spacing w:val="-7"/>
          <w:w w:val="80"/>
        </w:rPr>
        <w:t> </w:t>
      </w:r>
      <w:r>
        <w:rPr>
          <w:w w:val="80"/>
        </w:rPr>
        <w:t>es</w:t>
      </w:r>
      <w:r>
        <w:rPr>
          <w:spacing w:val="-8"/>
          <w:w w:val="80"/>
        </w:rPr>
        <w:t> </w:t>
      </w:r>
      <w:r>
        <w:rPr>
          <w:w w:val="80"/>
        </w:rPr>
        <w:t>fijo</w:t>
      </w:r>
      <w:r>
        <w:rPr>
          <w:spacing w:val="-7"/>
          <w:w w:val="80"/>
        </w:rPr>
        <w:t> </w:t>
      </w:r>
      <w:r>
        <w:rPr>
          <w:w w:val="80"/>
        </w:rPr>
        <w:t>y</w:t>
      </w:r>
      <w:r>
        <w:rPr>
          <w:spacing w:val="-7"/>
          <w:w w:val="80"/>
        </w:rPr>
        <w:t> </w:t>
      </w:r>
      <w:r>
        <w:rPr>
          <w:w w:val="80"/>
        </w:rPr>
        <w:t>determinado,</w:t>
      </w:r>
      <w:r>
        <w:rPr>
          <w:spacing w:val="-9"/>
          <w:w w:val="80"/>
        </w:rPr>
        <w:t> </w:t>
      </w:r>
      <w:r>
        <w:rPr>
          <w:w w:val="80"/>
        </w:rPr>
        <w:t>sino </w:t>
      </w:r>
      <w:r>
        <w:rPr>
          <w:w w:val="75"/>
        </w:rPr>
        <w:t>inconstante</w:t>
      </w:r>
      <w:r>
        <w:rPr>
          <w:spacing w:val="-10"/>
          <w:w w:val="75"/>
        </w:rPr>
        <w:t> </w:t>
      </w:r>
      <w:r>
        <w:rPr>
          <w:w w:val="75"/>
        </w:rPr>
        <w:t>y</w:t>
      </w:r>
      <w:r>
        <w:rPr>
          <w:spacing w:val="-11"/>
          <w:w w:val="75"/>
        </w:rPr>
        <w:t> </w:t>
      </w:r>
      <w:r>
        <w:rPr>
          <w:w w:val="75"/>
        </w:rPr>
        <w:t>alterno.</w:t>
      </w:r>
      <w:r>
        <w:rPr>
          <w:spacing w:val="-9"/>
          <w:w w:val="75"/>
        </w:rPr>
        <w:t> </w:t>
      </w:r>
      <w:r>
        <w:rPr>
          <w:w w:val="75"/>
        </w:rPr>
        <w:t>Este</w:t>
      </w:r>
      <w:r>
        <w:rPr>
          <w:spacing w:val="37"/>
          <w:w w:val="75"/>
        </w:rPr>
        <w:t> </w:t>
      </w:r>
      <w:r>
        <w:rPr>
          <w:w w:val="75"/>
        </w:rPr>
        <w:t>último</w:t>
      </w:r>
      <w:r>
        <w:rPr>
          <w:spacing w:val="-12"/>
          <w:w w:val="75"/>
        </w:rPr>
        <w:t> </w:t>
      </w:r>
      <w:r>
        <w:rPr>
          <w:w w:val="75"/>
        </w:rPr>
        <w:t>concepto,</w:t>
      </w:r>
      <w:r>
        <w:rPr>
          <w:spacing w:val="-9"/>
          <w:w w:val="75"/>
        </w:rPr>
        <w:t> </w:t>
      </w:r>
      <w:r>
        <w:rPr>
          <w:w w:val="75"/>
        </w:rPr>
        <w:t>transferido</w:t>
      </w:r>
      <w:r>
        <w:rPr>
          <w:spacing w:val="-9"/>
          <w:w w:val="75"/>
        </w:rPr>
        <w:t> </w:t>
      </w:r>
      <w:r>
        <w:rPr>
          <w:w w:val="75"/>
        </w:rPr>
        <w:t>a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crítica</w:t>
      </w:r>
      <w:r>
        <w:rPr>
          <w:spacing w:val="-11"/>
          <w:w w:val="75"/>
        </w:rPr>
        <w:t> </w:t>
      </w:r>
      <w:r>
        <w:rPr>
          <w:w w:val="75"/>
        </w:rPr>
        <w:t>da</w:t>
      </w:r>
      <w:r>
        <w:rPr>
          <w:spacing w:val="-10"/>
          <w:w w:val="75"/>
        </w:rPr>
        <w:t> </w:t>
      </w:r>
      <w:r>
        <w:rPr>
          <w:w w:val="75"/>
        </w:rPr>
        <w:t>por </w:t>
      </w:r>
      <w:r>
        <w:rPr>
          <w:w w:val="80"/>
        </w:rPr>
        <w:t>resultado</w:t>
      </w:r>
      <w:r>
        <w:rPr>
          <w:spacing w:val="-16"/>
          <w:w w:val="80"/>
        </w:rPr>
        <w:t> </w:t>
      </w:r>
      <w:r>
        <w:rPr>
          <w:w w:val="80"/>
        </w:rPr>
        <w:t>la</w:t>
      </w:r>
      <w:r>
        <w:rPr>
          <w:spacing w:val="-16"/>
          <w:w w:val="80"/>
        </w:rPr>
        <w:t> </w:t>
      </w:r>
      <w:r>
        <w:rPr>
          <w:w w:val="80"/>
        </w:rPr>
        <w:t>consideración</w:t>
      </w:r>
      <w:r>
        <w:rPr>
          <w:spacing w:val="-15"/>
          <w:w w:val="80"/>
        </w:rPr>
        <w:t> </w:t>
      </w:r>
      <w:r>
        <w:rPr>
          <w:w w:val="80"/>
        </w:rPr>
        <w:t>de</w:t>
      </w:r>
      <w:r>
        <w:rPr>
          <w:spacing w:val="-17"/>
          <w:w w:val="80"/>
        </w:rPr>
        <w:t> </w:t>
      </w:r>
      <w:r>
        <w:rPr>
          <w:w w:val="80"/>
        </w:rPr>
        <w:t>una</w:t>
      </w:r>
      <w:r>
        <w:rPr>
          <w:spacing w:val="-16"/>
          <w:w w:val="80"/>
        </w:rPr>
        <w:t> </w:t>
      </w:r>
      <w:r>
        <w:rPr>
          <w:w w:val="80"/>
        </w:rPr>
        <w:t>serie</w:t>
      </w:r>
      <w:r>
        <w:rPr>
          <w:spacing w:val="-16"/>
          <w:w w:val="80"/>
        </w:rPr>
        <w:t> </w:t>
      </w:r>
      <w:r>
        <w:rPr>
          <w:w w:val="80"/>
        </w:rPr>
        <w:t>de</w:t>
      </w:r>
      <w:r>
        <w:rPr>
          <w:spacing w:val="-16"/>
          <w:w w:val="80"/>
        </w:rPr>
        <w:t> </w:t>
      </w:r>
      <w:r>
        <w:rPr>
          <w:w w:val="80"/>
        </w:rPr>
        <w:t>variables</w:t>
      </w:r>
      <w:r>
        <w:rPr>
          <w:spacing w:val="-16"/>
          <w:w w:val="80"/>
        </w:rPr>
        <w:t> </w:t>
      </w:r>
      <w:r>
        <w:rPr>
          <w:w w:val="80"/>
        </w:rPr>
        <w:t>de</w:t>
      </w:r>
      <w:r>
        <w:rPr>
          <w:spacing w:val="-16"/>
          <w:w w:val="80"/>
        </w:rPr>
        <w:t> </w:t>
      </w:r>
      <w:r>
        <w:rPr>
          <w:w w:val="80"/>
        </w:rPr>
        <w:t>análisis</w:t>
      </w:r>
      <w:r>
        <w:rPr>
          <w:spacing w:val="-14"/>
          <w:w w:val="80"/>
        </w:rPr>
        <w:t> </w:t>
      </w:r>
      <w:r>
        <w:rPr>
          <w:w w:val="80"/>
        </w:rPr>
        <w:t>que</w:t>
      </w:r>
      <w:r>
        <w:rPr>
          <w:spacing w:val="-16"/>
          <w:w w:val="80"/>
        </w:rPr>
        <w:t> </w:t>
      </w:r>
      <w:r>
        <w:rPr>
          <w:w w:val="80"/>
        </w:rPr>
        <w:t>no </w:t>
      </w:r>
      <w:r>
        <w:rPr>
          <w:w w:val="75"/>
        </w:rPr>
        <w:t>llevarán</w:t>
      </w:r>
      <w:r>
        <w:rPr>
          <w:spacing w:val="-33"/>
          <w:w w:val="75"/>
        </w:rPr>
        <w:t> </w:t>
      </w:r>
      <w:r>
        <w:rPr>
          <w:w w:val="75"/>
        </w:rPr>
        <w:t>a</w:t>
      </w:r>
      <w:r>
        <w:rPr>
          <w:spacing w:val="-33"/>
          <w:w w:val="75"/>
        </w:rPr>
        <w:t> </w:t>
      </w:r>
      <w:r>
        <w:rPr>
          <w:w w:val="75"/>
        </w:rPr>
        <w:t>una</w:t>
      </w:r>
      <w:r>
        <w:rPr>
          <w:spacing w:val="-32"/>
          <w:w w:val="75"/>
        </w:rPr>
        <w:t> </w:t>
      </w:r>
      <w:r>
        <w:rPr>
          <w:w w:val="75"/>
        </w:rPr>
        <w:t>visión</w:t>
      </w:r>
      <w:r>
        <w:rPr>
          <w:spacing w:val="-33"/>
          <w:w w:val="75"/>
        </w:rPr>
        <w:t> </w:t>
      </w:r>
      <w:r>
        <w:rPr>
          <w:w w:val="75"/>
        </w:rPr>
        <w:t>lineal</w:t>
      </w:r>
      <w:r>
        <w:rPr>
          <w:spacing w:val="-34"/>
          <w:w w:val="75"/>
        </w:rPr>
        <w:t> </w:t>
      </w:r>
      <w:r>
        <w:rPr>
          <w:w w:val="75"/>
        </w:rPr>
        <w:t>sino</w:t>
      </w:r>
      <w:r>
        <w:rPr>
          <w:spacing w:val="-33"/>
          <w:w w:val="75"/>
        </w:rPr>
        <w:t> </w:t>
      </w:r>
      <w:r>
        <w:rPr>
          <w:w w:val="75"/>
        </w:rPr>
        <w:t>múltiple</w:t>
      </w:r>
      <w:r>
        <w:rPr>
          <w:spacing w:val="-31"/>
          <w:w w:val="75"/>
        </w:rPr>
        <w:t> </w:t>
      </w:r>
      <w:r>
        <w:rPr>
          <w:w w:val="75"/>
        </w:rPr>
        <w:t>y</w:t>
      </w:r>
      <w:r>
        <w:rPr>
          <w:spacing w:val="-32"/>
          <w:w w:val="75"/>
        </w:rPr>
        <w:t> </w:t>
      </w:r>
      <w:r>
        <w:rPr>
          <w:w w:val="75"/>
        </w:rPr>
        <w:t>divergente.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1678"/>
        <w:jc w:val="both"/>
      </w:pPr>
      <w:r>
        <w:rPr>
          <w:w w:val="75"/>
        </w:rPr>
        <w:t>Finalmente</w:t>
      </w:r>
      <w:r>
        <w:rPr>
          <w:spacing w:val="-9"/>
          <w:w w:val="75"/>
        </w:rPr>
        <w:t> </w:t>
      </w:r>
      <w:r>
        <w:rPr>
          <w:w w:val="75"/>
        </w:rPr>
        <w:t>Morín</w:t>
      </w:r>
      <w:r>
        <w:rPr>
          <w:spacing w:val="-10"/>
          <w:w w:val="75"/>
        </w:rPr>
        <w:t> </w:t>
      </w:r>
      <w:r>
        <w:rPr>
          <w:w w:val="75"/>
        </w:rPr>
        <w:t>sostiene</w:t>
      </w:r>
      <w:r>
        <w:rPr>
          <w:spacing w:val="-9"/>
          <w:w w:val="75"/>
        </w:rPr>
        <w:t> </w:t>
      </w:r>
      <w:r>
        <w:rPr>
          <w:w w:val="75"/>
        </w:rPr>
        <w:t>un</w:t>
      </w:r>
      <w:r>
        <w:rPr>
          <w:spacing w:val="-9"/>
          <w:w w:val="75"/>
        </w:rPr>
        <w:t> </w:t>
      </w:r>
      <w:r>
        <w:rPr>
          <w:w w:val="75"/>
        </w:rPr>
        <w:t>tercer</w:t>
      </w:r>
      <w:r>
        <w:rPr>
          <w:spacing w:val="-9"/>
          <w:w w:val="75"/>
        </w:rPr>
        <w:t> </w:t>
      </w:r>
      <w:r>
        <w:rPr>
          <w:w w:val="75"/>
        </w:rPr>
        <w:t>principio:</w:t>
      </w:r>
      <w:r>
        <w:rPr>
          <w:spacing w:val="-9"/>
          <w:w w:val="75"/>
        </w:rPr>
        <w:t> </w:t>
      </w:r>
      <w:r>
        <w:rPr>
          <w:w w:val="75"/>
        </w:rPr>
        <w:t>el</w:t>
      </w:r>
      <w:r>
        <w:rPr>
          <w:spacing w:val="-10"/>
          <w:w w:val="75"/>
        </w:rPr>
        <w:t> </w:t>
      </w:r>
      <w:r>
        <w:rPr>
          <w:w w:val="75"/>
        </w:rPr>
        <w:t>hologramático,</w:t>
      </w:r>
      <w:r>
        <w:rPr>
          <w:spacing w:val="-9"/>
          <w:w w:val="75"/>
        </w:rPr>
        <w:t> </w:t>
      </w:r>
      <w:r>
        <w:rPr>
          <w:w w:val="75"/>
        </w:rPr>
        <w:t>según</w:t>
      </w:r>
      <w:r>
        <w:rPr>
          <w:spacing w:val="-8"/>
          <w:w w:val="75"/>
        </w:rPr>
        <w:t> </w:t>
      </w:r>
      <w:r>
        <w:rPr>
          <w:w w:val="75"/>
        </w:rPr>
        <w:t>“el </w:t>
      </w:r>
      <w:r>
        <w:rPr>
          <w:w w:val="80"/>
        </w:rPr>
        <w:t>cual</w:t>
      </w:r>
      <w:r>
        <w:rPr>
          <w:spacing w:val="-37"/>
          <w:w w:val="80"/>
        </w:rPr>
        <w:t> </w:t>
      </w:r>
      <w:r>
        <w:rPr>
          <w:w w:val="80"/>
        </w:rPr>
        <w:t>la</w:t>
      </w:r>
      <w:r>
        <w:rPr>
          <w:spacing w:val="-36"/>
          <w:w w:val="80"/>
        </w:rPr>
        <w:t> </w:t>
      </w:r>
      <w:r>
        <w:rPr>
          <w:w w:val="80"/>
        </w:rPr>
        <w:t>parte</w:t>
      </w:r>
      <w:r>
        <w:rPr>
          <w:spacing w:val="-36"/>
          <w:w w:val="80"/>
        </w:rPr>
        <w:t> </w:t>
      </w:r>
      <w:r>
        <w:rPr>
          <w:w w:val="80"/>
        </w:rPr>
        <w:t>está</w:t>
      </w:r>
      <w:r>
        <w:rPr>
          <w:spacing w:val="-36"/>
          <w:w w:val="80"/>
        </w:rPr>
        <w:t> </w:t>
      </w:r>
      <w:r>
        <w:rPr>
          <w:w w:val="80"/>
        </w:rPr>
        <w:t>en</w:t>
      </w:r>
      <w:r>
        <w:rPr>
          <w:spacing w:val="-36"/>
          <w:w w:val="80"/>
        </w:rPr>
        <w:t> </w:t>
      </w:r>
      <w:r>
        <w:rPr>
          <w:w w:val="80"/>
        </w:rPr>
        <w:t>el</w:t>
      </w:r>
      <w:r>
        <w:rPr>
          <w:spacing w:val="-37"/>
          <w:w w:val="80"/>
        </w:rPr>
        <w:t> </w:t>
      </w:r>
      <w:r>
        <w:rPr>
          <w:w w:val="80"/>
        </w:rPr>
        <w:t>todo</w:t>
      </w:r>
      <w:r>
        <w:rPr>
          <w:spacing w:val="-36"/>
          <w:w w:val="80"/>
        </w:rPr>
        <w:t> </w:t>
      </w:r>
      <w:r>
        <w:rPr>
          <w:w w:val="80"/>
        </w:rPr>
        <w:t>pero</w:t>
      </w:r>
      <w:r>
        <w:rPr>
          <w:spacing w:val="-37"/>
          <w:w w:val="80"/>
        </w:rPr>
        <w:t> </w:t>
      </w:r>
      <w:r>
        <w:rPr>
          <w:w w:val="80"/>
        </w:rPr>
        <w:t>también</w:t>
      </w:r>
      <w:r>
        <w:rPr>
          <w:spacing w:val="-37"/>
          <w:w w:val="80"/>
        </w:rPr>
        <w:t> </w:t>
      </w:r>
      <w:r>
        <w:rPr>
          <w:w w:val="80"/>
        </w:rPr>
        <w:t>el</w:t>
      </w:r>
      <w:r>
        <w:rPr>
          <w:spacing w:val="-37"/>
          <w:w w:val="80"/>
        </w:rPr>
        <w:t> </w:t>
      </w:r>
      <w:r>
        <w:rPr>
          <w:w w:val="80"/>
        </w:rPr>
        <w:t>todo</w:t>
      </w:r>
      <w:r>
        <w:rPr>
          <w:spacing w:val="-37"/>
          <w:w w:val="80"/>
        </w:rPr>
        <w:t> </w:t>
      </w:r>
      <w:r>
        <w:rPr>
          <w:w w:val="80"/>
        </w:rPr>
        <w:t>está</w:t>
      </w:r>
      <w:r>
        <w:rPr>
          <w:spacing w:val="-37"/>
          <w:w w:val="80"/>
        </w:rPr>
        <w:t> </w:t>
      </w:r>
      <w:r>
        <w:rPr>
          <w:w w:val="80"/>
        </w:rPr>
        <w:t>en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6"/>
          <w:w w:val="80"/>
        </w:rPr>
        <w:t> </w:t>
      </w:r>
      <w:r>
        <w:rPr>
          <w:w w:val="80"/>
        </w:rPr>
        <w:t>parte”</w:t>
      </w:r>
      <w:r>
        <w:rPr>
          <w:spacing w:val="-32"/>
          <w:w w:val="80"/>
        </w:rPr>
        <w:t> </w:t>
      </w:r>
      <w:r>
        <w:rPr>
          <w:w w:val="80"/>
        </w:rPr>
        <w:t>(Morin, 1998,</w:t>
      </w:r>
      <w:r>
        <w:rPr>
          <w:spacing w:val="-27"/>
          <w:w w:val="80"/>
        </w:rPr>
        <w:t> </w:t>
      </w:r>
      <w:r>
        <w:rPr>
          <w:w w:val="80"/>
        </w:rPr>
        <w:t>pág.</w:t>
      </w:r>
      <w:r>
        <w:rPr>
          <w:spacing w:val="-27"/>
          <w:w w:val="80"/>
        </w:rPr>
        <w:t> </w:t>
      </w:r>
      <w:r>
        <w:rPr>
          <w:w w:val="80"/>
        </w:rPr>
        <w:t>107)</w:t>
      </w:r>
      <w:r>
        <w:rPr>
          <w:spacing w:val="-27"/>
          <w:w w:val="80"/>
        </w:rPr>
        <w:t> </w:t>
      </w:r>
      <w:r>
        <w:rPr>
          <w:w w:val="80"/>
        </w:rPr>
        <w:t>en</w:t>
      </w:r>
      <w:r>
        <w:rPr>
          <w:spacing w:val="-27"/>
          <w:w w:val="80"/>
        </w:rPr>
        <w:t> </w:t>
      </w:r>
      <w:r>
        <w:rPr>
          <w:w w:val="80"/>
        </w:rPr>
        <w:t>el</w:t>
      </w:r>
      <w:r>
        <w:rPr>
          <w:spacing w:val="-28"/>
          <w:w w:val="80"/>
        </w:rPr>
        <w:t> </w:t>
      </w:r>
      <w:r>
        <w:rPr>
          <w:w w:val="80"/>
        </w:rPr>
        <w:t>que</w:t>
      </w:r>
      <w:r>
        <w:rPr>
          <w:spacing w:val="-27"/>
          <w:w w:val="80"/>
        </w:rPr>
        <w:t> </w:t>
      </w:r>
      <w:r>
        <w:rPr>
          <w:w w:val="80"/>
        </w:rPr>
        <w:t>cada</w:t>
      </w:r>
      <w:r>
        <w:rPr>
          <w:spacing w:val="-27"/>
          <w:w w:val="80"/>
        </w:rPr>
        <w:t> </w:t>
      </w:r>
      <w:r>
        <w:rPr>
          <w:w w:val="80"/>
        </w:rPr>
        <w:t>elemento</w:t>
      </w:r>
      <w:r>
        <w:rPr>
          <w:spacing w:val="-28"/>
          <w:w w:val="80"/>
        </w:rPr>
        <w:t> </w:t>
      </w:r>
      <w:r>
        <w:rPr>
          <w:w w:val="80"/>
        </w:rPr>
        <w:t>contiene</w:t>
      </w:r>
      <w:r>
        <w:rPr>
          <w:spacing w:val="-27"/>
          <w:w w:val="80"/>
        </w:rPr>
        <w:t> </w:t>
      </w:r>
      <w:r>
        <w:rPr>
          <w:w w:val="80"/>
        </w:rPr>
        <w:t>casi</w:t>
      </w:r>
      <w:r>
        <w:rPr>
          <w:spacing w:val="-28"/>
          <w:w w:val="80"/>
        </w:rPr>
        <w:t> </w:t>
      </w:r>
      <w:r>
        <w:rPr>
          <w:w w:val="80"/>
        </w:rPr>
        <w:t>la</w:t>
      </w:r>
      <w:r>
        <w:rPr>
          <w:spacing w:val="-27"/>
          <w:w w:val="80"/>
        </w:rPr>
        <w:t> </w:t>
      </w:r>
      <w:r>
        <w:rPr>
          <w:w w:val="80"/>
        </w:rPr>
        <w:t>totalidad</w:t>
      </w:r>
      <w:r>
        <w:rPr>
          <w:spacing w:val="-27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la información</w:t>
      </w:r>
      <w:r>
        <w:rPr>
          <w:spacing w:val="-26"/>
          <w:w w:val="80"/>
        </w:rPr>
        <w:t> </w:t>
      </w:r>
      <w:r>
        <w:rPr>
          <w:w w:val="80"/>
        </w:rPr>
        <w:t>del</w:t>
      </w:r>
      <w:r>
        <w:rPr>
          <w:spacing w:val="-28"/>
          <w:w w:val="80"/>
        </w:rPr>
        <w:t> </w:t>
      </w:r>
      <w:r>
        <w:rPr>
          <w:w w:val="80"/>
        </w:rPr>
        <w:t>fenómeno</w:t>
      </w:r>
      <w:r>
        <w:rPr>
          <w:spacing w:val="-27"/>
          <w:w w:val="80"/>
        </w:rPr>
        <w:t> </w:t>
      </w:r>
      <w:r>
        <w:rPr>
          <w:w w:val="80"/>
        </w:rPr>
        <w:t>total,</w:t>
      </w:r>
      <w:r>
        <w:rPr>
          <w:spacing w:val="-26"/>
          <w:w w:val="80"/>
        </w:rPr>
        <w:t> </w:t>
      </w:r>
      <w:r>
        <w:rPr>
          <w:w w:val="80"/>
        </w:rPr>
        <w:t>lo</w:t>
      </w:r>
      <w:r>
        <w:rPr>
          <w:spacing w:val="-26"/>
          <w:w w:val="80"/>
        </w:rPr>
        <w:t> </w:t>
      </w:r>
      <w:r>
        <w:rPr>
          <w:w w:val="80"/>
        </w:rPr>
        <w:t>cual</w:t>
      </w:r>
      <w:r>
        <w:rPr>
          <w:spacing w:val="-27"/>
          <w:w w:val="80"/>
        </w:rPr>
        <w:t> </w:t>
      </w:r>
      <w:r>
        <w:rPr>
          <w:w w:val="80"/>
        </w:rPr>
        <w:t>trasladado</w:t>
      </w:r>
      <w:r>
        <w:rPr>
          <w:spacing w:val="-26"/>
          <w:w w:val="80"/>
        </w:rPr>
        <w:t> </w:t>
      </w:r>
      <w:r>
        <w:rPr>
          <w:w w:val="80"/>
        </w:rPr>
        <w:t>al</w:t>
      </w:r>
      <w:r>
        <w:rPr>
          <w:spacing w:val="-28"/>
          <w:w w:val="80"/>
        </w:rPr>
        <w:t> </w:t>
      </w:r>
      <w:r>
        <w:rPr>
          <w:w w:val="80"/>
        </w:rPr>
        <w:t>enfoque</w:t>
      </w:r>
      <w:r>
        <w:rPr>
          <w:spacing w:val="-27"/>
          <w:w w:val="80"/>
        </w:rPr>
        <w:t> </w:t>
      </w:r>
      <w:r>
        <w:rPr>
          <w:w w:val="80"/>
        </w:rPr>
        <w:t>cognitivo </w:t>
      </w:r>
      <w:r>
        <w:rPr>
          <w:w w:val="75"/>
        </w:rPr>
        <w:t>sustenta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3"/>
          <w:w w:val="75"/>
        </w:rPr>
        <w:t> </w:t>
      </w:r>
      <w:r>
        <w:rPr>
          <w:w w:val="75"/>
        </w:rPr>
        <w:t>es</w:t>
      </w:r>
      <w:r>
        <w:rPr>
          <w:spacing w:val="-23"/>
          <w:w w:val="75"/>
        </w:rPr>
        <w:t> </w:t>
      </w:r>
      <w:r>
        <w:rPr>
          <w:w w:val="75"/>
        </w:rPr>
        <w:t>posible</w:t>
      </w:r>
      <w:r>
        <w:rPr>
          <w:spacing w:val="-23"/>
          <w:w w:val="75"/>
        </w:rPr>
        <w:t> </w:t>
      </w:r>
      <w:r>
        <w:rPr>
          <w:w w:val="75"/>
        </w:rPr>
        <w:t>enriquecer</w:t>
      </w:r>
      <w:r>
        <w:rPr>
          <w:spacing w:val="-21"/>
          <w:w w:val="75"/>
        </w:rPr>
        <w:t> </w:t>
      </w:r>
      <w:r>
        <w:rPr>
          <w:w w:val="75"/>
        </w:rPr>
        <w:t>al</w:t>
      </w:r>
      <w:r>
        <w:rPr>
          <w:spacing w:val="-26"/>
          <w:w w:val="75"/>
        </w:rPr>
        <w:t> </w:t>
      </w:r>
      <w:r>
        <w:rPr>
          <w:w w:val="75"/>
        </w:rPr>
        <w:t>conocimiento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las</w:t>
      </w:r>
      <w:r>
        <w:rPr>
          <w:spacing w:val="-22"/>
          <w:w w:val="75"/>
        </w:rPr>
        <w:t> </w:t>
      </w:r>
      <w:r>
        <w:rPr>
          <w:w w:val="75"/>
        </w:rPr>
        <w:t>partes</w:t>
      </w:r>
      <w:r>
        <w:rPr>
          <w:spacing w:val="-23"/>
          <w:w w:val="75"/>
        </w:rPr>
        <w:t> </w:t>
      </w:r>
      <w:r>
        <w:rPr>
          <w:w w:val="75"/>
        </w:rPr>
        <w:t>por</w:t>
      </w:r>
      <w:r>
        <w:rPr>
          <w:spacing w:val="-21"/>
          <w:w w:val="75"/>
        </w:rPr>
        <w:t> </w:t>
      </w:r>
      <w:r>
        <w:rPr>
          <w:w w:val="75"/>
        </w:rPr>
        <w:t>el</w:t>
      </w:r>
      <w:r>
        <w:rPr>
          <w:spacing w:val="-19"/>
          <w:w w:val="75"/>
        </w:rPr>
        <w:t> </w:t>
      </w:r>
      <w:r>
        <w:rPr>
          <w:w w:val="75"/>
        </w:rPr>
        <w:t>todo y</w:t>
      </w:r>
      <w:r>
        <w:rPr>
          <w:spacing w:val="-21"/>
          <w:w w:val="75"/>
        </w:rPr>
        <w:t> </w:t>
      </w:r>
      <w:r>
        <w:rPr>
          <w:w w:val="75"/>
        </w:rPr>
        <w:t>del</w:t>
      </w:r>
      <w:r>
        <w:rPr>
          <w:spacing w:val="-23"/>
          <w:w w:val="75"/>
        </w:rPr>
        <w:t> </w:t>
      </w:r>
      <w:r>
        <w:rPr>
          <w:w w:val="75"/>
        </w:rPr>
        <w:t>todo</w:t>
      </w:r>
      <w:r>
        <w:rPr>
          <w:spacing w:val="-21"/>
          <w:w w:val="75"/>
        </w:rPr>
        <w:t> </w:t>
      </w:r>
      <w:r>
        <w:rPr>
          <w:w w:val="75"/>
        </w:rPr>
        <w:t>por</w:t>
      </w:r>
      <w:r>
        <w:rPr>
          <w:spacing w:val="-21"/>
          <w:w w:val="75"/>
        </w:rPr>
        <w:t> </w:t>
      </w:r>
      <w:r>
        <w:rPr>
          <w:w w:val="75"/>
        </w:rPr>
        <w:t>las</w:t>
      </w:r>
      <w:r>
        <w:rPr>
          <w:spacing w:val="-19"/>
          <w:w w:val="75"/>
        </w:rPr>
        <w:t> </w:t>
      </w:r>
      <w:r>
        <w:rPr>
          <w:w w:val="75"/>
        </w:rPr>
        <w:t>partes.</w:t>
      </w:r>
    </w:p>
    <w:p>
      <w:pPr>
        <w:pStyle w:val="Heading2"/>
        <w:numPr>
          <w:ilvl w:val="3"/>
          <w:numId w:val="15"/>
        </w:numPr>
        <w:tabs>
          <w:tab w:pos="3682" w:val="left" w:leader="none"/>
        </w:tabs>
        <w:spacing w:line="240" w:lineRule="auto" w:before="204" w:after="0"/>
        <w:ind w:left="2969" w:right="864" w:firstLine="0"/>
        <w:jc w:val="left"/>
      </w:pPr>
      <w:bookmarkStart w:name="_bookmark23" w:id="37"/>
      <w:bookmarkEnd w:id="37"/>
      <w:r>
        <w:rPr>
          <w:b w:val="0"/>
        </w:rPr>
      </w:r>
      <w:bookmarkStart w:name="_bookmark23" w:id="38"/>
      <w:bookmarkEnd w:id="38"/>
      <w:r>
        <w:rPr>
          <w:w w:val="75"/>
        </w:rPr>
        <w:t>L</w:t>
      </w:r>
      <w:r>
        <w:rPr>
          <w:w w:val="75"/>
        </w:rPr>
        <w:t>a</w:t>
      </w:r>
      <w:r>
        <w:rPr>
          <w:spacing w:val="-42"/>
          <w:w w:val="75"/>
        </w:rPr>
        <w:t> </w:t>
      </w:r>
      <w:r>
        <w:rPr>
          <w:w w:val="75"/>
        </w:rPr>
        <w:t>Crítica</w:t>
      </w:r>
      <w:r>
        <w:rPr>
          <w:spacing w:val="-42"/>
          <w:w w:val="75"/>
        </w:rPr>
        <w:t> </w:t>
      </w:r>
      <w:r>
        <w:rPr>
          <w:w w:val="75"/>
        </w:rPr>
        <w:t>Posmoderna:</w:t>
      </w:r>
      <w:r>
        <w:rPr>
          <w:spacing w:val="-43"/>
          <w:w w:val="75"/>
        </w:rPr>
        <w:t> </w:t>
      </w:r>
      <w:r>
        <w:rPr>
          <w:spacing w:val="-3"/>
          <w:w w:val="75"/>
        </w:rPr>
        <w:t>De</w:t>
      </w:r>
      <w:r>
        <w:rPr>
          <w:spacing w:val="-42"/>
          <w:w w:val="75"/>
        </w:rPr>
        <w:t> </w:t>
      </w:r>
      <w:r>
        <w:rPr>
          <w:w w:val="75"/>
        </w:rPr>
        <w:t>la </w:t>
      </w:r>
      <w:r>
        <w:rPr>
          <w:w w:val="70"/>
        </w:rPr>
        <w:t>transdiciplinaridad</w:t>
      </w:r>
      <w:r>
        <w:rPr>
          <w:spacing w:val="-31"/>
          <w:w w:val="70"/>
        </w:rPr>
        <w:t> </w:t>
      </w:r>
      <w:r>
        <w:rPr>
          <w:w w:val="70"/>
        </w:rPr>
        <w:t>a</w:t>
      </w:r>
      <w:r>
        <w:rPr>
          <w:spacing w:val="-1"/>
          <w:w w:val="70"/>
        </w:rPr>
        <w:t> </w:t>
      </w:r>
      <w:r>
        <w:rPr>
          <w:w w:val="70"/>
        </w:rPr>
        <w:t>la</w:t>
      </w:r>
      <w:r>
        <w:rPr>
          <w:spacing w:val="-29"/>
          <w:w w:val="70"/>
        </w:rPr>
        <w:t> </w:t>
      </w:r>
      <w:r>
        <w:rPr>
          <w:w w:val="70"/>
        </w:rPr>
        <w:t>Hermenéutica </w:t>
      </w:r>
      <w:r>
        <w:rPr>
          <w:w w:val="65"/>
        </w:rPr>
        <w:t>Analógica</w:t>
      </w:r>
      <w:r>
        <w:rPr>
          <w:spacing w:val="19"/>
          <w:w w:val="65"/>
        </w:rPr>
        <w:t> </w:t>
      </w:r>
      <w:r>
        <w:rPr>
          <w:w w:val="65"/>
        </w:rPr>
        <w:t>Icónica.</w:t>
      </w:r>
    </w:p>
    <w:p>
      <w:pPr>
        <w:pStyle w:val="Heading5"/>
        <w:spacing w:before="180"/>
        <w:ind w:left="0"/>
        <w:jc w:val="right"/>
        <w:rPr>
          <w:rFonts w:ascii="Tahoma" w:hAnsi="Tahoma"/>
          <w:i w:val="0"/>
          <w:sz w:val="24"/>
        </w:rPr>
      </w:pPr>
      <w:r>
        <w:rPr>
          <w:rFonts w:ascii="Tahoma" w:hAnsi="Tahoma"/>
          <w:i w:val="0"/>
          <w:w w:val="65"/>
          <w:sz w:val="24"/>
        </w:rPr>
        <w:t>“</w:t>
      </w:r>
      <w:r>
        <w:rPr>
          <w:i/>
          <w:w w:val="65"/>
        </w:rPr>
        <w:t>Se ha de mirar al diseño desde la cultura y no la cultura desde el diseño</w:t>
      </w:r>
      <w:r>
        <w:rPr>
          <w:rFonts w:ascii="Tahoma" w:hAnsi="Tahoma"/>
          <w:i w:val="0"/>
          <w:w w:val="65"/>
          <w:sz w:val="24"/>
        </w:rPr>
        <w:t>”.</w:t>
      </w:r>
    </w:p>
    <w:p>
      <w:pPr>
        <w:pStyle w:val="BodyText"/>
        <w:spacing w:before="33"/>
        <w:ind w:right="1"/>
        <w:jc w:val="right"/>
      </w:pPr>
      <w:r>
        <w:rPr>
          <w:w w:val="70"/>
        </w:rPr>
        <w:t>Norberto Chaves</w:t>
      </w:r>
    </w:p>
    <w:p>
      <w:pPr>
        <w:pStyle w:val="BodyText"/>
        <w:spacing w:line="268" w:lineRule="auto" w:before="59"/>
        <w:ind w:left="666" w:right="1412"/>
        <w:jc w:val="both"/>
      </w:pPr>
      <w:r>
        <w:rPr/>
        <w:br w:type="column"/>
      </w:r>
      <w:r>
        <w:rPr>
          <w:w w:val="80"/>
        </w:rPr>
        <w:t>Como</w:t>
      </w:r>
      <w:r>
        <w:rPr>
          <w:spacing w:val="-31"/>
          <w:w w:val="80"/>
        </w:rPr>
        <w:t> </w:t>
      </w:r>
      <w:r>
        <w:rPr>
          <w:w w:val="80"/>
        </w:rPr>
        <w:t>ya</w:t>
      </w:r>
      <w:r>
        <w:rPr>
          <w:spacing w:val="-32"/>
          <w:w w:val="80"/>
        </w:rPr>
        <w:t> </w:t>
      </w:r>
      <w:r>
        <w:rPr>
          <w:w w:val="80"/>
        </w:rPr>
        <w:t>se</w:t>
      </w:r>
      <w:r>
        <w:rPr>
          <w:spacing w:val="-31"/>
          <w:w w:val="80"/>
        </w:rPr>
        <w:t> </w:t>
      </w:r>
      <w:r>
        <w:rPr>
          <w:w w:val="80"/>
        </w:rPr>
        <w:t>mencionó,</w:t>
      </w:r>
      <w:r>
        <w:rPr>
          <w:spacing w:val="-30"/>
          <w:w w:val="80"/>
        </w:rPr>
        <w:t> </w:t>
      </w:r>
      <w:r>
        <w:rPr>
          <w:w w:val="80"/>
        </w:rPr>
        <w:t>la</w:t>
      </w:r>
      <w:r>
        <w:rPr>
          <w:spacing w:val="-31"/>
          <w:w w:val="80"/>
        </w:rPr>
        <w:t> </w:t>
      </w:r>
      <w:r>
        <w:rPr>
          <w:w w:val="80"/>
        </w:rPr>
        <w:t>palabra</w:t>
      </w:r>
      <w:r>
        <w:rPr>
          <w:spacing w:val="-31"/>
          <w:w w:val="80"/>
        </w:rPr>
        <w:t> </w:t>
      </w:r>
      <w:r>
        <w:rPr>
          <w:w w:val="80"/>
        </w:rPr>
        <w:t>crisis</w:t>
      </w:r>
      <w:r>
        <w:rPr>
          <w:spacing w:val="-29"/>
          <w:w w:val="80"/>
        </w:rPr>
        <w:t> </w:t>
      </w:r>
      <w:r>
        <w:rPr>
          <w:w w:val="80"/>
        </w:rPr>
        <w:t>viene</w:t>
      </w:r>
      <w:r>
        <w:rPr>
          <w:spacing w:val="-30"/>
          <w:w w:val="80"/>
        </w:rPr>
        <w:t> </w:t>
      </w:r>
      <w:r>
        <w:rPr>
          <w:w w:val="80"/>
        </w:rPr>
        <w:t>del</w:t>
      </w:r>
      <w:r>
        <w:rPr>
          <w:spacing w:val="-31"/>
          <w:w w:val="80"/>
        </w:rPr>
        <w:t> </w:t>
      </w:r>
      <w:r>
        <w:rPr>
          <w:w w:val="80"/>
        </w:rPr>
        <w:t>griego</w:t>
      </w:r>
      <w:r>
        <w:rPr>
          <w:spacing w:val="-30"/>
          <w:w w:val="80"/>
        </w:rPr>
        <w:t> </w:t>
      </w:r>
      <w:r>
        <w:rPr>
          <w:rFonts w:ascii="Arial" w:hAnsi="Arial"/>
          <w:w w:val="80"/>
        </w:rPr>
        <w:t>κρισις</w:t>
      </w:r>
      <w:r>
        <w:rPr>
          <w:rFonts w:ascii="Arial" w:hAnsi="Arial"/>
          <w:spacing w:val="-24"/>
          <w:w w:val="80"/>
        </w:rPr>
        <w:t> </w:t>
      </w:r>
      <w:r>
        <w:rPr>
          <w:w w:val="80"/>
        </w:rPr>
        <w:t>(</w:t>
      </w:r>
      <w:r>
        <w:rPr>
          <w:rFonts w:ascii="Verdana" w:hAnsi="Verdana"/>
          <w:i/>
          <w:w w:val="80"/>
          <w:sz w:val="25"/>
        </w:rPr>
        <w:t>krisis</w:t>
      </w:r>
      <w:r>
        <w:rPr>
          <w:w w:val="80"/>
        </w:rPr>
        <w:t>)</w:t>
      </w:r>
      <w:r>
        <w:rPr>
          <w:spacing w:val="-32"/>
          <w:w w:val="80"/>
        </w:rPr>
        <w:t> </w:t>
      </w:r>
      <w:r>
        <w:rPr>
          <w:w w:val="80"/>
        </w:rPr>
        <w:t>y </w:t>
      </w:r>
      <w:r>
        <w:rPr>
          <w:w w:val="85"/>
        </w:rPr>
        <w:t>del</w:t>
      </w:r>
      <w:r>
        <w:rPr>
          <w:spacing w:val="-22"/>
          <w:w w:val="85"/>
        </w:rPr>
        <w:t> </w:t>
      </w:r>
      <w:r>
        <w:rPr>
          <w:w w:val="85"/>
        </w:rPr>
        <w:t>verbo</w:t>
      </w:r>
      <w:r>
        <w:rPr>
          <w:spacing w:val="-22"/>
          <w:w w:val="85"/>
        </w:rPr>
        <w:t> </w:t>
      </w:r>
      <w:r>
        <w:rPr>
          <w:rFonts w:ascii="Arial" w:hAnsi="Arial"/>
          <w:w w:val="85"/>
        </w:rPr>
        <w:t>κρινειν</w:t>
      </w:r>
      <w:r>
        <w:rPr>
          <w:rFonts w:ascii="Arial" w:hAnsi="Arial"/>
          <w:spacing w:val="-15"/>
          <w:w w:val="85"/>
        </w:rPr>
        <w:t> </w:t>
      </w:r>
      <w:r>
        <w:rPr>
          <w:w w:val="85"/>
        </w:rPr>
        <w:t>(</w:t>
      </w:r>
      <w:r>
        <w:rPr>
          <w:rFonts w:ascii="Verdana" w:hAnsi="Verdana"/>
          <w:i/>
          <w:w w:val="85"/>
          <w:sz w:val="25"/>
        </w:rPr>
        <w:t>krinein</w:t>
      </w:r>
      <w:r>
        <w:rPr>
          <w:w w:val="85"/>
        </w:rPr>
        <w:t>),</w:t>
      </w:r>
      <w:r>
        <w:rPr>
          <w:spacing w:val="-20"/>
          <w:w w:val="85"/>
        </w:rPr>
        <w:t> </w:t>
      </w:r>
      <w:r>
        <w:rPr>
          <w:w w:val="85"/>
        </w:rPr>
        <w:t>que</w:t>
      </w:r>
      <w:r>
        <w:rPr>
          <w:spacing w:val="-23"/>
          <w:w w:val="85"/>
        </w:rPr>
        <w:t> </w:t>
      </w:r>
      <w:r>
        <w:rPr>
          <w:w w:val="85"/>
        </w:rPr>
        <w:t>significa</w:t>
      </w:r>
      <w:r>
        <w:rPr>
          <w:spacing w:val="-22"/>
          <w:w w:val="85"/>
        </w:rPr>
        <w:t> </w:t>
      </w:r>
      <w:r>
        <w:rPr>
          <w:w w:val="85"/>
        </w:rPr>
        <w:t>"separar"</w:t>
      </w:r>
      <w:r>
        <w:rPr>
          <w:spacing w:val="-21"/>
          <w:w w:val="85"/>
        </w:rPr>
        <w:t> </w:t>
      </w:r>
      <w:r>
        <w:rPr>
          <w:w w:val="85"/>
        </w:rPr>
        <w:t>o</w:t>
      </w:r>
      <w:r>
        <w:rPr>
          <w:spacing w:val="-22"/>
          <w:w w:val="85"/>
        </w:rPr>
        <w:t> </w:t>
      </w:r>
      <w:r>
        <w:rPr>
          <w:w w:val="85"/>
        </w:rPr>
        <w:t>"decidir".</w:t>
      </w:r>
      <w:r>
        <w:rPr>
          <w:spacing w:val="20"/>
          <w:w w:val="85"/>
        </w:rPr>
        <w:t> </w:t>
      </w:r>
      <w:r>
        <w:rPr>
          <w:w w:val="85"/>
        </w:rPr>
        <w:t>Se </w:t>
      </w:r>
      <w:r>
        <w:rPr>
          <w:w w:val="75"/>
        </w:rPr>
        <w:t>entiende</w:t>
      </w:r>
      <w:r>
        <w:rPr>
          <w:spacing w:val="-24"/>
          <w:w w:val="75"/>
        </w:rPr>
        <w:t> </w:t>
      </w:r>
      <w:r>
        <w:rPr>
          <w:w w:val="75"/>
        </w:rPr>
        <w:t>por</w:t>
      </w:r>
      <w:r>
        <w:rPr>
          <w:spacing w:val="-25"/>
          <w:w w:val="75"/>
        </w:rPr>
        <w:t> </w:t>
      </w:r>
      <w:r>
        <w:rPr>
          <w:w w:val="75"/>
        </w:rPr>
        <w:t>crisis</w:t>
      </w:r>
      <w:r>
        <w:rPr>
          <w:spacing w:val="-23"/>
          <w:w w:val="75"/>
        </w:rPr>
        <w:t> </w:t>
      </w:r>
      <w:r>
        <w:rPr>
          <w:w w:val="75"/>
        </w:rPr>
        <w:t>algo</w:t>
      </w:r>
      <w:r>
        <w:rPr>
          <w:spacing w:val="-25"/>
          <w:w w:val="75"/>
        </w:rPr>
        <w:t> </w:t>
      </w:r>
      <w:r>
        <w:rPr>
          <w:w w:val="75"/>
        </w:rPr>
        <w:t>que</w:t>
      </w:r>
      <w:r>
        <w:rPr>
          <w:spacing w:val="-25"/>
          <w:w w:val="75"/>
        </w:rPr>
        <w:t> </w:t>
      </w:r>
      <w:r>
        <w:rPr>
          <w:w w:val="75"/>
        </w:rPr>
        <w:t>se</w:t>
      </w:r>
      <w:r>
        <w:rPr>
          <w:spacing w:val="-27"/>
          <w:w w:val="75"/>
        </w:rPr>
        <w:t> </w:t>
      </w:r>
      <w:r>
        <w:rPr>
          <w:w w:val="75"/>
        </w:rPr>
        <w:t>rompe</w:t>
      </w:r>
      <w:r>
        <w:rPr>
          <w:spacing w:val="-24"/>
          <w:w w:val="75"/>
        </w:rPr>
        <w:t> </w:t>
      </w:r>
      <w:r>
        <w:rPr>
          <w:w w:val="75"/>
        </w:rPr>
        <w:t>y</w:t>
      </w:r>
      <w:r>
        <w:rPr>
          <w:spacing w:val="-25"/>
          <w:w w:val="75"/>
        </w:rPr>
        <w:t> </w:t>
      </w:r>
      <w:r>
        <w:rPr>
          <w:w w:val="75"/>
        </w:rPr>
        <w:t>porque</w:t>
      </w:r>
      <w:r>
        <w:rPr>
          <w:spacing w:val="-27"/>
          <w:w w:val="75"/>
        </w:rPr>
        <w:t> </w:t>
      </w:r>
      <w:r>
        <w:rPr>
          <w:w w:val="75"/>
        </w:rPr>
        <w:t>se</w:t>
      </w:r>
      <w:r>
        <w:rPr>
          <w:spacing w:val="-25"/>
          <w:w w:val="75"/>
        </w:rPr>
        <w:t> </w:t>
      </w:r>
      <w:r>
        <w:rPr>
          <w:w w:val="75"/>
        </w:rPr>
        <w:t>rompe</w:t>
      </w:r>
      <w:r>
        <w:rPr>
          <w:spacing w:val="-24"/>
          <w:w w:val="75"/>
        </w:rPr>
        <w:t> </w:t>
      </w:r>
      <w:r>
        <w:rPr>
          <w:w w:val="75"/>
        </w:rPr>
        <w:t>hay</w:t>
      </w:r>
      <w:r>
        <w:rPr>
          <w:spacing w:val="-25"/>
          <w:w w:val="75"/>
        </w:rPr>
        <w:t> </w:t>
      </w:r>
      <w:r>
        <w:rPr>
          <w:w w:val="75"/>
        </w:rPr>
        <w:t>que</w:t>
      </w:r>
      <w:r>
        <w:rPr>
          <w:spacing w:val="-24"/>
          <w:w w:val="75"/>
        </w:rPr>
        <w:t> </w:t>
      </w:r>
      <w:r>
        <w:rPr>
          <w:w w:val="75"/>
        </w:rPr>
        <w:t>analizarlo. De</w:t>
      </w:r>
      <w:r>
        <w:rPr>
          <w:spacing w:val="-15"/>
          <w:w w:val="75"/>
        </w:rPr>
        <w:t> </w:t>
      </w:r>
      <w:r>
        <w:rPr>
          <w:w w:val="75"/>
        </w:rPr>
        <w:t>allí</w:t>
      </w:r>
      <w:r>
        <w:rPr>
          <w:spacing w:val="-17"/>
          <w:w w:val="75"/>
        </w:rPr>
        <w:t> </w:t>
      </w:r>
      <w:r>
        <w:rPr>
          <w:w w:val="75"/>
        </w:rPr>
        <w:t>el</w:t>
      </w:r>
      <w:r>
        <w:rPr>
          <w:spacing w:val="-17"/>
          <w:w w:val="75"/>
        </w:rPr>
        <w:t> </w:t>
      </w:r>
      <w:r>
        <w:rPr>
          <w:w w:val="75"/>
        </w:rPr>
        <w:t>termino</w:t>
      </w:r>
      <w:r>
        <w:rPr>
          <w:spacing w:val="-16"/>
          <w:w w:val="75"/>
        </w:rPr>
        <w:t> </w:t>
      </w:r>
      <w:r>
        <w:rPr>
          <w:b/>
          <w:w w:val="75"/>
        </w:rPr>
        <w:t>crítica</w:t>
      </w:r>
      <w:r>
        <w:rPr>
          <w:b/>
          <w:spacing w:val="-12"/>
          <w:w w:val="75"/>
        </w:rPr>
        <w:t> </w:t>
      </w:r>
      <w:r>
        <w:rPr>
          <w:w w:val="75"/>
        </w:rPr>
        <w:t>que</w:t>
      </w:r>
      <w:r>
        <w:rPr>
          <w:spacing w:val="-16"/>
          <w:w w:val="75"/>
        </w:rPr>
        <w:t> </w:t>
      </w:r>
      <w:r>
        <w:rPr>
          <w:w w:val="75"/>
        </w:rPr>
        <w:t>significa</w:t>
      </w:r>
      <w:r>
        <w:rPr>
          <w:spacing w:val="-17"/>
          <w:w w:val="75"/>
        </w:rPr>
        <w:t> </w:t>
      </w:r>
      <w:r>
        <w:rPr>
          <w:w w:val="75"/>
        </w:rPr>
        <w:t>análisis</w:t>
      </w:r>
      <w:r>
        <w:rPr>
          <w:spacing w:val="-13"/>
          <w:w w:val="75"/>
        </w:rPr>
        <w:t> </w:t>
      </w:r>
      <w:r>
        <w:rPr>
          <w:w w:val="75"/>
        </w:rPr>
        <w:t>o</w:t>
      </w:r>
      <w:r>
        <w:rPr>
          <w:spacing w:val="-18"/>
          <w:w w:val="75"/>
        </w:rPr>
        <w:t> </w:t>
      </w:r>
      <w:r>
        <w:rPr>
          <w:w w:val="75"/>
        </w:rPr>
        <w:t>estudio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6"/>
          <w:w w:val="75"/>
        </w:rPr>
        <w:t> </w:t>
      </w:r>
      <w:r>
        <w:rPr>
          <w:w w:val="75"/>
        </w:rPr>
        <w:t>algo</w:t>
      </w:r>
      <w:r>
        <w:rPr>
          <w:spacing w:val="-16"/>
          <w:w w:val="75"/>
        </w:rPr>
        <w:t> </w:t>
      </w:r>
      <w:r>
        <w:rPr>
          <w:w w:val="75"/>
        </w:rPr>
        <w:t>para</w:t>
      </w:r>
      <w:r>
        <w:rPr>
          <w:spacing w:val="-18"/>
          <w:w w:val="75"/>
        </w:rPr>
        <w:t> </w:t>
      </w:r>
      <w:r>
        <w:rPr>
          <w:w w:val="75"/>
        </w:rPr>
        <w:t>emitir un</w:t>
      </w:r>
      <w:r>
        <w:rPr>
          <w:spacing w:val="-27"/>
          <w:w w:val="75"/>
        </w:rPr>
        <w:t> </w:t>
      </w:r>
      <w:r>
        <w:rPr>
          <w:w w:val="75"/>
        </w:rPr>
        <w:t>juicio.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rFonts w:ascii="Verdana" w:hAnsi="Verdana"/>
          <w:i/>
          <w:w w:val="75"/>
          <w:sz w:val="25"/>
        </w:rPr>
        <w:t>crisis</w:t>
      </w:r>
      <w:r>
        <w:rPr>
          <w:rFonts w:ascii="Verdana" w:hAnsi="Verdana"/>
          <w:i/>
          <w:spacing w:val="-35"/>
          <w:w w:val="75"/>
          <w:sz w:val="25"/>
        </w:rPr>
        <w:t> </w:t>
      </w:r>
      <w:r>
        <w:rPr>
          <w:w w:val="75"/>
        </w:rPr>
        <w:t>nos</w:t>
      </w:r>
      <w:r>
        <w:rPr>
          <w:spacing w:val="-25"/>
          <w:w w:val="75"/>
        </w:rPr>
        <w:t> </w:t>
      </w:r>
      <w:r>
        <w:rPr>
          <w:w w:val="75"/>
        </w:rPr>
        <w:t>obliga</w:t>
      </w:r>
      <w:r>
        <w:rPr>
          <w:spacing w:val="-26"/>
          <w:w w:val="75"/>
        </w:rPr>
        <w:t> </w:t>
      </w:r>
      <w:r>
        <w:rPr>
          <w:w w:val="75"/>
        </w:rPr>
        <w:t>a</w:t>
      </w:r>
      <w:r>
        <w:rPr>
          <w:spacing w:val="-26"/>
          <w:w w:val="75"/>
        </w:rPr>
        <w:t> </w:t>
      </w:r>
      <w:r>
        <w:rPr>
          <w:w w:val="75"/>
        </w:rPr>
        <w:t>pensar,</w:t>
      </w:r>
      <w:r>
        <w:rPr>
          <w:spacing w:val="-27"/>
          <w:w w:val="75"/>
        </w:rPr>
        <w:t> </w:t>
      </w:r>
      <w:r>
        <w:rPr>
          <w:w w:val="75"/>
        </w:rPr>
        <w:t>por</w:t>
      </w:r>
      <w:r>
        <w:rPr>
          <w:spacing w:val="-27"/>
          <w:w w:val="75"/>
        </w:rPr>
        <w:t> </w:t>
      </w:r>
      <w:r>
        <w:rPr>
          <w:w w:val="75"/>
        </w:rPr>
        <w:t>tanto</w:t>
      </w:r>
      <w:r>
        <w:rPr>
          <w:spacing w:val="-27"/>
          <w:w w:val="75"/>
        </w:rPr>
        <w:t> </w:t>
      </w:r>
      <w:r>
        <w:rPr>
          <w:w w:val="75"/>
        </w:rPr>
        <w:t>produce</w:t>
      </w:r>
      <w:r>
        <w:rPr>
          <w:spacing w:val="-27"/>
          <w:w w:val="75"/>
        </w:rPr>
        <w:t> </w:t>
      </w:r>
      <w:r>
        <w:rPr>
          <w:w w:val="75"/>
        </w:rPr>
        <w:t>análisis,</w:t>
      </w:r>
      <w:r>
        <w:rPr>
          <w:spacing w:val="5"/>
          <w:w w:val="75"/>
        </w:rPr>
        <w:t> </w:t>
      </w:r>
      <w:r>
        <w:rPr>
          <w:w w:val="75"/>
        </w:rPr>
        <w:t>reflexión y</w:t>
      </w:r>
      <w:r>
        <w:rPr>
          <w:spacing w:val="-4"/>
          <w:w w:val="75"/>
        </w:rPr>
        <w:t> </w:t>
      </w:r>
      <w:r>
        <w:rPr>
          <w:w w:val="75"/>
        </w:rPr>
        <w:t>hemeneusis</w:t>
      </w:r>
      <w:r>
        <w:rPr>
          <w:spacing w:val="-2"/>
          <w:w w:val="75"/>
        </w:rPr>
        <w:t> </w:t>
      </w:r>
      <w:r>
        <w:rPr>
          <w:w w:val="75"/>
        </w:rPr>
        <w:t>(Beuchot,</w:t>
      </w:r>
      <w:r>
        <w:rPr>
          <w:spacing w:val="-5"/>
          <w:w w:val="75"/>
        </w:rPr>
        <w:t> </w:t>
      </w:r>
      <w:r>
        <w:rPr>
          <w:w w:val="75"/>
        </w:rPr>
        <w:t>2012).</w:t>
      </w:r>
      <w:r>
        <w:rPr>
          <w:spacing w:val="-5"/>
          <w:w w:val="75"/>
        </w:rPr>
        <w:t> </w:t>
      </w:r>
      <w:r>
        <w:rPr>
          <w:w w:val="75"/>
        </w:rPr>
        <w:t>Morín</w:t>
      </w:r>
      <w:r>
        <w:rPr>
          <w:spacing w:val="-3"/>
          <w:w w:val="75"/>
        </w:rPr>
        <w:t> </w:t>
      </w:r>
      <w:r>
        <w:rPr>
          <w:w w:val="75"/>
        </w:rPr>
        <w:t>(1998)</w:t>
      </w:r>
      <w:r>
        <w:rPr>
          <w:spacing w:val="-5"/>
          <w:w w:val="75"/>
        </w:rPr>
        <w:t> </w:t>
      </w:r>
      <w:r>
        <w:rPr>
          <w:w w:val="75"/>
        </w:rPr>
        <w:t>afirma</w:t>
      </w:r>
      <w:r>
        <w:rPr>
          <w:spacing w:val="-4"/>
          <w:w w:val="75"/>
        </w:rPr>
        <w:t> </w:t>
      </w:r>
      <w:r>
        <w:rPr>
          <w:w w:val="75"/>
        </w:rPr>
        <w:t>que</w:t>
      </w:r>
      <w:r>
        <w:rPr>
          <w:spacing w:val="-5"/>
          <w:w w:val="75"/>
        </w:rPr>
        <w:t> </w:t>
      </w:r>
      <w:r>
        <w:rPr>
          <w:w w:val="75"/>
        </w:rPr>
        <w:t>toda</w:t>
      </w:r>
      <w:r>
        <w:rPr>
          <w:spacing w:val="-5"/>
          <w:w w:val="75"/>
        </w:rPr>
        <w:t> </w:t>
      </w:r>
      <w:r>
        <w:rPr>
          <w:w w:val="75"/>
        </w:rPr>
        <w:t>crisis</w:t>
      </w:r>
      <w:r>
        <w:rPr>
          <w:spacing w:val="-3"/>
          <w:w w:val="75"/>
        </w:rPr>
        <w:t> </w:t>
      </w:r>
      <w:r>
        <w:rPr>
          <w:w w:val="75"/>
        </w:rPr>
        <w:t>es</w:t>
      </w:r>
      <w:r>
        <w:rPr>
          <w:spacing w:val="-5"/>
          <w:w w:val="75"/>
        </w:rPr>
        <w:t> </w:t>
      </w:r>
      <w:r>
        <w:rPr>
          <w:w w:val="75"/>
        </w:rPr>
        <w:t>un incremento</w:t>
      </w:r>
      <w:r>
        <w:rPr>
          <w:spacing w:val="-31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las</w:t>
      </w:r>
      <w:r>
        <w:rPr>
          <w:spacing w:val="-29"/>
          <w:w w:val="75"/>
        </w:rPr>
        <w:t> </w:t>
      </w:r>
      <w:r>
        <w:rPr>
          <w:w w:val="75"/>
        </w:rPr>
        <w:t>incertidumbres</w:t>
      </w:r>
      <w:r>
        <w:rPr>
          <w:spacing w:val="-30"/>
          <w:w w:val="75"/>
        </w:rPr>
        <w:t> </w:t>
      </w:r>
      <w:r>
        <w:rPr>
          <w:w w:val="75"/>
        </w:rPr>
        <w:t>en</w:t>
      </w:r>
      <w:r>
        <w:rPr>
          <w:spacing w:val="-30"/>
          <w:w w:val="75"/>
        </w:rPr>
        <w:t> </w:t>
      </w:r>
      <w:r>
        <w:rPr>
          <w:w w:val="75"/>
        </w:rPr>
        <w:t>donde</w:t>
      </w:r>
      <w:r>
        <w:rPr>
          <w:spacing w:val="-29"/>
          <w:w w:val="75"/>
        </w:rPr>
        <w:t> </w:t>
      </w:r>
      <w:r>
        <w:rPr>
          <w:w w:val="75"/>
        </w:rPr>
        <w:t>la</w:t>
      </w:r>
      <w:r>
        <w:rPr>
          <w:spacing w:val="-30"/>
          <w:w w:val="75"/>
        </w:rPr>
        <w:t> </w:t>
      </w:r>
      <w:r>
        <w:rPr>
          <w:w w:val="75"/>
        </w:rPr>
        <w:t>predictibilidad</w:t>
      </w:r>
      <w:r>
        <w:rPr>
          <w:spacing w:val="-3"/>
          <w:w w:val="75"/>
        </w:rPr>
        <w:t> </w:t>
      </w:r>
      <w:r>
        <w:rPr>
          <w:w w:val="75"/>
        </w:rPr>
        <w:t>disminuye,</w:t>
      </w:r>
      <w:r>
        <w:rPr>
          <w:spacing w:val="-30"/>
          <w:w w:val="75"/>
        </w:rPr>
        <w:t> </w:t>
      </w:r>
      <w:r>
        <w:rPr>
          <w:w w:val="75"/>
        </w:rPr>
        <w:t>por </w:t>
      </w:r>
      <w:r>
        <w:rPr>
          <w:w w:val="80"/>
        </w:rPr>
        <w:t>lo</w:t>
      </w:r>
      <w:r>
        <w:rPr>
          <w:spacing w:val="-23"/>
          <w:w w:val="80"/>
        </w:rPr>
        <w:t> </w:t>
      </w:r>
      <w:r>
        <w:rPr>
          <w:w w:val="80"/>
        </w:rPr>
        <w:t>que</w:t>
      </w:r>
      <w:r>
        <w:rPr>
          <w:spacing w:val="-22"/>
          <w:w w:val="80"/>
        </w:rPr>
        <w:t> </w:t>
      </w:r>
      <w:r>
        <w:rPr>
          <w:w w:val="80"/>
        </w:rPr>
        <w:t>los</w:t>
      </w:r>
      <w:r>
        <w:rPr>
          <w:spacing w:val="-22"/>
          <w:w w:val="80"/>
        </w:rPr>
        <w:t> </w:t>
      </w:r>
      <w:r>
        <w:rPr>
          <w:w w:val="80"/>
        </w:rPr>
        <w:t>caminos</w:t>
      </w:r>
      <w:r>
        <w:rPr>
          <w:spacing w:val="-22"/>
          <w:w w:val="80"/>
        </w:rPr>
        <w:t> </w:t>
      </w:r>
      <w:r>
        <w:rPr>
          <w:w w:val="80"/>
        </w:rPr>
        <w:t>probados</w:t>
      </w:r>
      <w:r>
        <w:rPr>
          <w:spacing w:val="-22"/>
          <w:w w:val="80"/>
        </w:rPr>
        <w:t> </w:t>
      </w:r>
      <w:r>
        <w:rPr>
          <w:w w:val="80"/>
        </w:rPr>
        <w:t>ya</w:t>
      </w:r>
      <w:r>
        <w:rPr>
          <w:spacing w:val="-23"/>
          <w:w w:val="80"/>
        </w:rPr>
        <w:t> </w:t>
      </w:r>
      <w:r>
        <w:rPr>
          <w:w w:val="80"/>
        </w:rPr>
        <w:t>no</w:t>
      </w:r>
      <w:r>
        <w:rPr>
          <w:spacing w:val="-23"/>
          <w:w w:val="80"/>
        </w:rPr>
        <w:t> </w:t>
      </w:r>
      <w:r>
        <w:rPr>
          <w:w w:val="80"/>
        </w:rPr>
        <w:t>conducen</w:t>
      </w:r>
      <w:r>
        <w:rPr>
          <w:spacing w:val="-23"/>
          <w:w w:val="80"/>
        </w:rPr>
        <w:t> </w:t>
      </w:r>
      <w:r>
        <w:rPr>
          <w:w w:val="80"/>
        </w:rPr>
        <w:t>a</w:t>
      </w:r>
      <w:r>
        <w:rPr>
          <w:spacing w:val="-23"/>
          <w:w w:val="80"/>
        </w:rPr>
        <w:t> </w:t>
      </w:r>
      <w:r>
        <w:rPr>
          <w:w w:val="80"/>
        </w:rPr>
        <w:t>la</w:t>
      </w:r>
      <w:r>
        <w:rPr>
          <w:spacing w:val="-23"/>
          <w:w w:val="80"/>
        </w:rPr>
        <w:t> </w:t>
      </w:r>
      <w:r>
        <w:rPr>
          <w:w w:val="80"/>
        </w:rPr>
        <w:t>verdad</w:t>
      </w:r>
      <w:r>
        <w:rPr>
          <w:spacing w:val="-23"/>
          <w:w w:val="80"/>
        </w:rPr>
        <w:t> </w:t>
      </w:r>
      <w:r>
        <w:rPr>
          <w:w w:val="80"/>
        </w:rPr>
        <w:t>y</w:t>
      </w:r>
      <w:r>
        <w:rPr>
          <w:spacing w:val="-23"/>
          <w:w w:val="80"/>
        </w:rPr>
        <w:t> </w:t>
      </w:r>
      <w:r>
        <w:rPr>
          <w:w w:val="80"/>
        </w:rPr>
        <w:t>es</w:t>
      </w:r>
      <w:r>
        <w:rPr>
          <w:spacing w:val="-22"/>
          <w:w w:val="80"/>
        </w:rPr>
        <w:t> </w:t>
      </w:r>
      <w:r>
        <w:rPr>
          <w:w w:val="80"/>
        </w:rPr>
        <w:t>necesario buscar otros, permitiendo “la posibilidad de leer desde perspectivas </w:t>
      </w:r>
      <w:r>
        <w:rPr>
          <w:w w:val="70"/>
        </w:rPr>
        <w:t>alternativas” (Zavala, 1999, pág.</w:t>
      </w:r>
      <w:r>
        <w:rPr>
          <w:spacing w:val="-31"/>
          <w:w w:val="70"/>
        </w:rPr>
        <w:t> </w:t>
      </w:r>
      <w:r>
        <w:rPr>
          <w:w w:val="70"/>
        </w:rPr>
        <w:t>23).</w:t>
      </w:r>
    </w:p>
    <w:p>
      <w:pPr>
        <w:pStyle w:val="BodyText"/>
        <w:spacing w:before="1"/>
        <w:rPr>
          <w:sz w:val="19"/>
        </w:rPr>
      </w:pPr>
    </w:p>
    <w:p>
      <w:pPr>
        <w:spacing w:line="268" w:lineRule="auto" w:before="0"/>
        <w:ind w:left="666" w:right="1412" w:firstLine="0"/>
        <w:jc w:val="both"/>
        <w:rPr>
          <w:sz w:val="24"/>
        </w:rPr>
      </w:pPr>
      <w:r>
        <w:rPr>
          <w:w w:val="75"/>
          <w:sz w:val="24"/>
        </w:rPr>
        <w:t>Por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su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parte,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para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Foucault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(1999,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pág.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348),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crítica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“</w:t>
      </w:r>
      <w:r>
        <w:rPr>
          <w:rFonts w:ascii="Verdana" w:hAnsi="Verdana"/>
          <w:i/>
          <w:w w:val="75"/>
          <w:sz w:val="25"/>
        </w:rPr>
        <w:t>se</w:t>
      </w:r>
      <w:r>
        <w:rPr>
          <w:rFonts w:ascii="Verdana" w:hAnsi="Verdana"/>
          <w:i/>
          <w:spacing w:val="-43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ha</w:t>
      </w:r>
      <w:r>
        <w:rPr>
          <w:rFonts w:ascii="Verdana" w:hAnsi="Verdana"/>
          <w:i/>
          <w:spacing w:val="-43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de</w:t>
      </w:r>
      <w:r>
        <w:rPr>
          <w:rFonts w:ascii="Verdana" w:hAnsi="Verdana"/>
          <w:i/>
          <w:spacing w:val="-43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ejercer</w:t>
      </w:r>
      <w:r>
        <w:rPr>
          <w:rFonts w:ascii="Verdana" w:hAnsi="Verdana"/>
          <w:i/>
          <w:spacing w:val="-42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no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búsqueda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estructuras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formales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valor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universal,…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sino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busca relanzar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tan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lejos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como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sea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posible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trabajo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indefinido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libertad</w:t>
      </w:r>
      <w:r>
        <w:rPr>
          <w:w w:val="65"/>
          <w:sz w:val="24"/>
        </w:rPr>
        <w:t>”,</w:t>
      </w:r>
      <w:r>
        <w:rPr>
          <w:spacing w:val="-10"/>
          <w:w w:val="65"/>
          <w:sz w:val="24"/>
        </w:rPr>
        <w:t> </w:t>
      </w:r>
      <w:r>
        <w:rPr>
          <w:w w:val="65"/>
          <w:sz w:val="24"/>
        </w:rPr>
        <w:t>al </w:t>
      </w:r>
      <w:r>
        <w:rPr>
          <w:w w:val="75"/>
          <w:sz w:val="24"/>
        </w:rPr>
        <w:t>tiempo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sus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objetos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cambio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definirán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propio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significado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crítica. </w:t>
      </w:r>
      <w:r>
        <w:rPr>
          <w:spacing w:val="2"/>
          <w:w w:val="74"/>
          <w:sz w:val="24"/>
        </w:rPr>
        <w:t>P</w:t>
      </w:r>
      <w:r>
        <w:rPr>
          <w:spacing w:val="-2"/>
          <w:w w:val="71"/>
          <w:sz w:val="24"/>
        </w:rPr>
        <w:t>a</w:t>
      </w:r>
      <w:r>
        <w:rPr>
          <w:w w:val="79"/>
          <w:sz w:val="24"/>
        </w:rPr>
        <w:t>ra</w:t>
      </w:r>
      <w:r>
        <w:rPr>
          <w:sz w:val="24"/>
        </w:rPr>
        <w:t> </w:t>
      </w:r>
      <w:r>
        <w:rPr>
          <w:spacing w:val="-18"/>
          <w:sz w:val="24"/>
        </w:rPr>
        <w:t> </w:t>
      </w:r>
      <w:r>
        <w:rPr>
          <w:w w:val="67"/>
          <w:sz w:val="24"/>
        </w:rPr>
        <w:t>Fo</w:t>
      </w:r>
      <w:r>
        <w:rPr>
          <w:spacing w:val="-2"/>
          <w:w w:val="67"/>
          <w:sz w:val="24"/>
        </w:rPr>
        <w:t>u</w:t>
      </w:r>
      <w:r>
        <w:rPr>
          <w:spacing w:val="2"/>
          <w:w w:val="80"/>
          <w:sz w:val="24"/>
        </w:rPr>
        <w:t>c</w:t>
      </w:r>
      <w:r>
        <w:rPr>
          <w:spacing w:val="-2"/>
          <w:w w:val="71"/>
          <w:sz w:val="24"/>
        </w:rPr>
        <w:t>a</w:t>
      </w:r>
      <w:r>
        <w:rPr>
          <w:w w:val="70"/>
          <w:sz w:val="24"/>
        </w:rPr>
        <w:t>u</w:t>
      </w:r>
      <w:r>
        <w:rPr>
          <w:spacing w:val="-2"/>
          <w:w w:val="70"/>
          <w:sz w:val="24"/>
        </w:rPr>
        <w:t>l</w:t>
      </w:r>
      <w:r>
        <w:rPr>
          <w:w w:val="75"/>
          <w:sz w:val="24"/>
        </w:rPr>
        <w:t>t</w:t>
      </w:r>
      <w:r>
        <w:rPr>
          <w:spacing w:val="-10"/>
          <w:sz w:val="24"/>
        </w:rPr>
        <w:t> </w:t>
      </w:r>
      <w:r>
        <w:rPr>
          <w:spacing w:val="-1"/>
          <w:w w:val="85"/>
          <w:sz w:val="24"/>
        </w:rPr>
        <w:t>c</w:t>
      </w:r>
      <w:r>
        <w:rPr>
          <w:spacing w:val="2"/>
          <w:w w:val="85"/>
          <w:sz w:val="24"/>
        </w:rPr>
        <w:t>r</w:t>
      </w:r>
      <w:r>
        <w:rPr>
          <w:spacing w:val="-2"/>
          <w:w w:val="77"/>
          <w:sz w:val="24"/>
        </w:rPr>
        <w:t>í</w:t>
      </w:r>
      <w:r>
        <w:rPr>
          <w:spacing w:val="1"/>
          <w:w w:val="75"/>
          <w:sz w:val="24"/>
        </w:rPr>
        <w:t>t</w:t>
      </w:r>
      <w:r>
        <w:rPr>
          <w:spacing w:val="-2"/>
          <w:w w:val="77"/>
          <w:sz w:val="24"/>
        </w:rPr>
        <w:t>i</w:t>
      </w:r>
      <w:r>
        <w:rPr>
          <w:spacing w:val="2"/>
          <w:w w:val="80"/>
          <w:sz w:val="24"/>
        </w:rPr>
        <w:t>c</w:t>
      </w:r>
      <w:r>
        <w:rPr>
          <w:w w:val="71"/>
          <w:sz w:val="24"/>
        </w:rPr>
        <w:t>a</w:t>
      </w:r>
      <w:r>
        <w:rPr>
          <w:spacing w:val="-10"/>
          <w:sz w:val="24"/>
        </w:rPr>
        <w:t> </w:t>
      </w:r>
      <w:r>
        <w:rPr>
          <w:w w:val="75"/>
          <w:sz w:val="24"/>
        </w:rPr>
        <w:t>es</w:t>
      </w:r>
      <w:r>
        <w:rPr>
          <w:spacing w:val="-9"/>
          <w:sz w:val="24"/>
        </w:rPr>
        <w:t> </w:t>
      </w:r>
      <w:r>
        <w:rPr>
          <w:spacing w:val="-2"/>
          <w:w w:val="67"/>
          <w:sz w:val="24"/>
        </w:rPr>
        <w:t>h</w:t>
      </w:r>
      <w:r>
        <w:rPr>
          <w:spacing w:val="1"/>
          <w:w w:val="70"/>
          <w:sz w:val="24"/>
        </w:rPr>
        <w:t>e</w:t>
      </w:r>
      <w:r>
        <w:rPr>
          <w:w w:val="76"/>
          <w:sz w:val="24"/>
        </w:rPr>
        <w:t>r</w:t>
      </w:r>
      <w:r>
        <w:rPr>
          <w:spacing w:val="-1"/>
          <w:w w:val="76"/>
          <w:sz w:val="24"/>
        </w:rPr>
        <w:t>m</w:t>
      </w:r>
      <w:r>
        <w:rPr>
          <w:spacing w:val="1"/>
          <w:w w:val="70"/>
          <w:sz w:val="24"/>
        </w:rPr>
        <w:t>e</w:t>
      </w:r>
      <w:r>
        <w:rPr>
          <w:spacing w:val="-2"/>
          <w:w w:val="67"/>
          <w:sz w:val="24"/>
        </w:rPr>
        <w:t>n</w:t>
      </w:r>
      <w:r>
        <w:rPr>
          <w:spacing w:val="1"/>
          <w:w w:val="70"/>
          <w:sz w:val="24"/>
        </w:rPr>
        <w:t>é</w:t>
      </w:r>
      <w:r>
        <w:rPr>
          <w:w w:val="70"/>
          <w:sz w:val="24"/>
        </w:rPr>
        <w:t>u</w:t>
      </w:r>
      <w:r>
        <w:rPr>
          <w:spacing w:val="1"/>
          <w:w w:val="70"/>
          <w:sz w:val="24"/>
        </w:rPr>
        <w:t>t</w:t>
      </w:r>
      <w:r>
        <w:rPr>
          <w:spacing w:val="-5"/>
          <w:w w:val="77"/>
          <w:sz w:val="24"/>
        </w:rPr>
        <w:t>i</w:t>
      </w:r>
      <w:r>
        <w:rPr>
          <w:spacing w:val="2"/>
          <w:w w:val="80"/>
          <w:sz w:val="24"/>
        </w:rPr>
        <w:t>c</w:t>
      </w:r>
      <w:r>
        <w:rPr>
          <w:w w:val="71"/>
          <w:sz w:val="24"/>
        </w:rPr>
        <w:t>a</w:t>
      </w:r>
      <w:r>
        <w:rPr>
          <w:spacing w:val="-3"/>
          <w:sz w:val="24"/>
        </w:rPr>
        <w:t> </w:t>
      </w:r>
      <w:r>
        <w:rPr>
          <w:spacing w:val="-4"/>
          <w:w w:val="68"/>
          <w:sz w:val="24"/>
        </w:rPr>
        <w:t>(</w:t>
      </w:r>
      <w:r>
        <w:rPr>
          <w:spacing w:val="1"/>
          <w:w w:val="72"/>
          <w:sz w:val="24"/>
        </w:rPr>
        <w:t>B</w:t>
      </w:r>
      <w:r>
        <w:rPr>
          <w:w w:val="69"/>
          <w:sz w:val="24"/>
        </w:rPr>
        <w:t>e</w:t>
      </w:r>
      <w:r>
        <w:rPr>
          <w:spacing w:val="-3"/>
          <w:w w:val="69"/>
          <w:sz w:val="24"/>
        </w:rPr>
        <w:t>u</w:t>
      </w:r>
      <w:r>
        <w:rPr>
          <w:spacing w:val="2"/>
          <w:w w:val="80"/>
          <w:sz w:val="24"/>
        </w:rPr>
        <w:t>c</w:t>
      </w:r>
      <w:r>
        <w:rPr>
          <w:w w:val="68"/>
          <w:sz w:val="24"/>
        </w:rPr>
        <w:t>h</w:t>
      </w:r>
      <w:r>
        <w:rPr>
          <w:spacing w:val="-2"/>
          <w:w w:val="68"/>
          <w:sz w:val="24"/>
        </w:rPr>
        <w:t>o</w:t>
      </w:r>
      <w:r>
        <w:rPr>
          <w:spacing w:val="1"/>
          <w:w w:val="75"/>
          <w:sz w:val="24"/>
        </w:rPr>
        <w:t>t</w:t>
      </w:r>
      <w:r>
        <w:rPr>
          <w:w w:val="54"/>
          <w:sz w:val="24"/>
        </w:rPr>
        <w:t>,</w:t>
      </w:r>
      <w:r>
        <w:rPr>
          <w:spacing w:val="-10"/>
          <w:sz w:val="24"/>
        </w:rPr>
        <w:t> </w:t>
      </w:r>
      <w:r>
        <w:rPr>
          <w:spacing w:val="2"/>
          <w:w w:val="71"/>
          <w:sz w:val="24"/>
        </w:rPr>
        <w:t>2</w:t>
      </w:r>
      <w:r>
        <w:rPr>
          <w:spacing w:val="-1"/>
          <w:w w:val="79"/>
          <w:sz w:val="24"/>
        </w:rPr>
        <w:t>0</w:t>
      </w:r>
      <w:r>
        <w:rPr>
          <w:spacing w:val="-4"/>
          <w:w w:val="37"/>
          <w:sz w:val="24"/>
        </w:rPr>
        <w:t>1</w:t>
      </w:r>
      <w:r>
        <w:rPr>
          <w:spacing w:val="2"/>
          <w:w w:val="71"/>
          <w:sz w:val="24"/>
        </w:rPr>
        <w:t>2</w:t>
      </w:r>
      <w:r>
        <w:rPr>
          <w:spacing w:val="1"/>
          <w:w w:val="68"/>
          <w:sz w:val="24"/>
        </w:rPr>
        <w:t>)</w:t>
      </w:r>
      <w:r>
        <w:rPr>
          <w:w w:val="54"/>
          <w:sz w:val="24"/>
        </w:rPr>
        <w:t>,</w:t>
      </w:r>
      <w:r>
        <w:rPr>
          <w:spacing w:val="-7"/>
          <w:sz w:val="24"/>
        </w:rPr>
        <w:t> </w:t>
      </w:r>
      <w:r>
        <w:rPr>
          <w:w w:val="69"/>
          <w:sz w:val="24"/>
        </w:rPr>
        <w:t>y</w:t>
      </w:r>
      <w:r>
        <w:rPr>
          <w:spacing w:val="-10"/>
          <w:sz w:val="24"/>
        </w:rPr>
        <w:t> </w:t>
      </w:r>
      <w:r>
        <w:rPr>
          <w:w w:val="69"/>
          <w:sz w:val="24"/>
        </w:rPr>
        <w:t>ha</w:t>
      </w:r>
      <w:r>
        <w:rPr>
          <w:spacing w:val="-12"/>
          <w:sz w:val="24"/>
        </w:rPr>
        <w:t> </w:t>
      </w:r>
      <w:r>
        <w:rPr>
          <w:w w:val="69"/>
          <w:sz w:val="24"/>
        </w:rPr>
        <w:t>de</w:t>
      </w:r>
      <w:r>
        <w:rPr>
          <w:spacing w:val="-9"/>
          <w:sz w:val="24"/>
        </w:rPr>
        <w:t> </w:t>
      </w:r>
      <w:r>
        <w:rPr>
          <w:spacing w:val="2"/>
          <w:w w:val="80"/>
          <w:sz w:val="24"/>
        </w:rPr>
        <w:t>s</w:t>
      </w:r>
      <w:r>
        <w:rPr>
          <w:w w:val="79"/>
          <w:sz w:val="24"/>
        </w:rPr>
        <w:t>er</w:t>
      </w:r>
      <w:r>
        <w:rPr>
          <w:spacing w:val="-11"/>
          <w:sz w:val="24"/>
        </w:rPr>
        <w:t> </w:t>
      </w:r>
      <w:r>
        <w:rPr>
          <w:spacing w:val="-1"/>
          <w:w w:val="75"/>
          <w:sz w:val="24"/>
        </w:rPr>
        <w:t>c</w:t>
      </w:r>
      <w:r>
        <w:rPr>
          <w:spacing w:val="1"/>
          <w:w w:val="75"/>
          <w:sz w:val="24"/>
        </w:rPr>
        <w:t>a</w:t>
      </w:r>
      <w:r>
        <w:rPr>
          <w:spacing w:val="-2"/>
          <w:w w:val="68"/>
          <w:sz w:val="24"/>
        </w:rPr>
        <w:t>p</w:t>
      </w:r>
      <w:r>
        <w:rPr>
          <w:spacing w:val="-2"/>
          <w:w w:val="71"/>
          <w:sz w:val="24"/>
        </w:rPr>
        <w:t>a</w:t>
      </w:r>
      <w:r>
        <w:rPr>
          <w:w w:val="71"/>
          <w:sz w:val="24"/>
        </w:rPr>
        <w:t>z </w:t>
      </w:r>
      <w:r>
        <w:rPr>
          <w:w w:val="80"/>
          <w:sz w:val="24"/>
        </w:rPr>
        <w:t>de cuestionar todo, desde lo cuestionable hasta lo incuestionable.</w:t>
      </w:r>
      <w:r>
        <w:rPr>
          <w:spacing w:val="-36"/>
          <w:w w:val="80"/>
          <w:sz w:val="24"/>
        </w:rPr>
        <w:t> </w:t>
      </w:r>
      <w:r>
        <w:rPr>
          <w:w w:val="80"/>
          <w:sz w:val="24"/>
        </w:rPr>
        <w:t>Lo </w:t>
      </w:r>
      <w:r>
        <w:rPr>
          <w:w w:val="75"/>
          <w:sz w:val="24"/>
        </w:rPr>
        <w:t>cuestionable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como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fundamento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lógico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desvelar,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lo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incuestionable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para </w:t>
      </w:r>
      <w:r>
        <w:rPr>
          <w:w w:val="85"/>
          <w:sz w:val="24"/>
        </w:rPr>
        <w:t>analizar</w:t>
      </w:r>
      <w:r>
        <w:rPr>
          <w:spacing w:val="-8"/>
          <w:w w:val="85"/>
          <w:sz w:val="24"/>
        </w:rPr>
        <w:t> </w:t>
      </w:r>
      <w:r>
        <w:rPr>
          <w:w w:val="85"/>
          <w:sz w:val="24"/>
        </w:rPr>
        <w:t>el</w:t>
      </w:r>
      <w:r>
        <w:rPr>
          <w:spacing w:val="-9"/>
          <w:w w:val="85"/>
          <w:sz w:val="24"/>
        </w:rPr>
        <w:t> </w:t>
      </w:r>
      <w:r>
        <w:rPr>
          <w:w w:val="85"/>
          <w:sz w:val="24"/>
        </w:rPr>
        <w:t>proceso</w:t>
      </w:r>
      <w:r>
        <w:rPr>
          <w:spacing w:val="-8"/>
          <w:w w:val="85"/>
          <w:sz w:val="24"/>
        </w:rPr>
        <w:t> </w:t>
      </w:r>
      <w:r>
        <w:rPr>
          <w:w w:val="85"/>
          <w:sz w:val="24"/>
        </w:rPr>
        <w:t>a</w:t>
      </w:r>
      <w:r>
        <w:rPr>
          <w:spacing w:val="-9"/>
          <w:w w:val="85"/>
          <w:sz w:val="24"/>
        </w:rPr>
        <w:t> </w:t>
      </w:r>
      <w:r>
        <w:rPr>
          <w:w w:val="85"/>
          <w:sz w:val="24"/>
        </w:rPr>
        <w:t>través</w:t>
      </w:r>
      <w:r>
        <w:rPr>
          <w:spacing w:val="-8"/>
          <w:w w:val="85"/>
          <w:sz w:val="24"/>
        </w:rPr>
        <w:t> </w:t>
      </w:r>
      <w:r>
        <w:rPr>
          <w:w w:val="85"/>
          <w:sz w:val="24"/>
        </w:rPr>
        <w:t>del</w:t>
      </w:r>
      <w:r>
        <w:rPr>
          <w:spacing w:val="-9"/>
          <w:w w:val="85"/>
          <w:sz w:val="24"/>
        </w:rPr>
        <w:t> </w:t>
      </w:r>
      <w:r>
        <w:rPr>
          <w:w w:val="85"/>
          <w:sz w:val="24"/>
        </w:rPr>
        <w:t>cual</w:t>
      </w:r>
      <w:r>
        <w:rPr>
          <w:spacing w:val="-11"/>
          <w:w w:val="85"/>
          <w:sz w:val="24"/>
        </w:rPr>
        <w:t> </w:t>
      </w:r>
      <w:r>
        <w:rPr>
          <w:w w:val="85"/>
          <w:sz w:val="24"/>
        </w:rPr>
        <w:t>se</w:t>
      </w:r>
      <w:r>
        <w:rPr>
          <w:spacing w:val="-9"/>
          <w:w w:val="85"/>
          <w:sz w:val="24"/>
        </w:rPr>
        <w:t> </w:t>
      </w:r>
      <w:r>
        <w:rPr>
          <w:w w:val="85"/>
          <w:sz w:val="24"/>
        </w:rPr>
        <w:t>constituye</w:t>
      </w:r>
      <w:r>
        <w:rPr>
          <w:spacing w:val="-8"/>
          <w:w w:val="85"/>
          <w:sz w:val="24"/>
        </w:rPr>
        <w:t> </w:t>
      </w:r>
      <w:r>
        <w:rPr>
          <w:w w:val="85"/>
          <w:sz w:val="24"/>
        </w:rPr>
        <w:t>en</w:t>
      </w:r>
      <w:r>
        <w:rPr>
          <w:spacing w:val="-9"/>
          <w:w w:val="85"/>
          <w:sz w:val="24"/>
        </w:rPr>
        <w:t> </w:t>
      </w:r>
      <w:r>
        <w:rPr>
          <w:w w:val="85"/>
          <w:sz w:val="24"/>
        </w:rPr>
        <w:t>ese</w:t>
      </w:r>
      <w:r>
        <w:rPr>
          <w:spacing w:val="-9"/>
          <w:w w:val="85"/>
          <w:sz w:val="24"/>
        </w:rPr>
        <w:t> </w:t>
      </w:r>
      <w:r>
        <w:rPr>
          <w:w w:val="85"/>
          <w:sz w:val="24"/>
        </w:rPr>
        <w:t>hecho</w:t>
      </w:r>
      <w:r>
        <w:rPr>
          <w:spacing w:val="-9"/>
          <w:w w:val="85"/>
          <w:sz w:val="24"/>
        </w:rPr>
        <w:t> </w:t>
      </w:r>
      <w:r>
        <w:rPr>
          <w:w w:val="85"/>
          <w:sz w:val="24"/>
        </w:rPr>
        <w:t>o </w:t>
      </w:r>
      <w:r>
        <w:rPr>
          <w:w w:val="75"/>
          <w:sz w:val="24"/>
        </w:rPr>
        <w:t>conocimiento evidente y absoluto. La rebelión de los saberes sometidos contra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los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eruditos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o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científicos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(incuestionables)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corresponde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al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eje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rector de la crítica</w:t>
      </w:r>
      <w:r>
        <w:rPr>
          <w:spacing w:val="-40"/>
          <w:w w:val="75"/>
          <w:sz w:val="24"/>
        </w:rPr>
        <w:t> </w:t>
      </w:r>
      <w:r>
        <w:rPr>
          <w:w w:val="75"/>
          <w:sz w:val="24"/>
        </w:rPr>
        <w:t>posestructuralista.</w:t>
      </w:r>
    </w:p>
    <w:p>
      <w:pPr>
        <w:pStyle w:val="BodyText"/>
        <w:spacing w:line="271" w:lineRule="auto" w:before="203"/>
        <w:ind w:left="666" w:right="1416"/>
        <w:jc w:val="both"/>
      </w:pPr>
      <w:r>
        <w:rPr>
          <w:w w:val="85"/>
        </w:rPr>
        <w:t>En este marco de la complejidad y de la postestructura, la</w:t>
      </w:r>
      <w:r>
        <w:rPr>
          <w:spacing w:val="-44"/>
          <w:w w:val="85"/>
        </w:rPr>
        <w:t> </w:t>
      </w:r>
      <w:r>
        <w:rPr>
          <w:w w:val="85"/>
        </w:rPr>
        <w:t>crítica </w:t>
      </w:r>
      <w:r>
        <w:rPr>
          <w:w w:val="75"/>
        </w:rPr>
        <w:t>posmoderna requiere de una estrategia de tendencia hermenéutica y no </w:t>
      </w:r>
      <w:r>
        <w:rPr>
          <w:w w:val="85"/>
        </w:rPr>
        <w:t>apofántica.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9" w:space="40"/>
            <w:col w:w="78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68" w:lineRule="auto" w:before="62"/>
        <w:ind w:left="1677"/>
        <w:jc w:val="both"/>
      </w:pPr>
      <w:r>
        <w:rPr>
          <w:w w:val="75"/>
        </w:rPr>
        <w:t>Los</w:t>
      </w:r>
      <w:r>
        <w:rPr>
          <w:spacing w:val="-14"/>
          <w:w w:val="75"/>
        </w:rPr>
        <w:t> </w:t>
      </w:r>
      <w:r>
        <w:rPr>
          <w:w w:val="75"/>
        </w:rPr>
        <w:t>descubrimientos</w:t>
      </w:r>
      <w:r>
        <w:rPr>
          <w:spacing w:val="-17"/>
          <w:w w:val="75"/>
        </w:rPr>
        <w:t> </w:t>
      </w:r>
      <w:r>
        <w:rPr>
          <w:w w:val="75"/>
        </w:rPr>
        <w:t>se</w:t>
      </w:r>
      <w:r>
        <w:rPr>
          <w:spacing w:val="-18"/>
          <w:w w:val="75"/>
        </w:rPr>
        <w:t> </w:t>
      </w:r>
      <w:r>
        <w:rPr>
          <w:w w:val="75"/>
        </w:rPr>
        <w:t>incorporan</w:t>
      </w:r>
      <w:r>
        <w:rPr>
          <w:spacing w:val="-17"/>
          <w:w w:val="75"/>
        </w:rPr>
        <w:t> </w:t>
      </w:r>
      <w:r>
        <w:rPr>
          <w:w w:val="75"/>
        </w:rPr>
        <w:t>e</w:t>
      </w:r>
      <w:r>
        <w:rPr>
          <w:spacing w:val="-16"/>
          <w:w w:val="75"/>
        </w:rPr>
        <w:t> </w:t>
      </w:r>
      <w:r>
        <w:rPr>
          <w:w w:val="75"/>
        </w:rPr>
        <w:t>integran</w:t>
      </w:r>
      <w:r>
        <w:rPr>
          <w:spacing w:val="-17"/>
          <w:w w:val="75"/>
        </w:rPr>
        <w:t> </w:t>
      </w:r>
      <w:r>
        <w:rPr>
          <w:w w:val="75"/>
        </w:rPr>
        <w:t>y</w:t>
      </w:r>
      <w:r>
        <w:rPr>
          <w:spacing w:val="-18"/>
          <w:w w:val="75"/>
        </w:rPr>
        <w:t> </w:t>
      </w:r>
      <w:r>
        <w:rPr>
          <w:w w:val="75"/>
        </w:rPr>
        <w:t>modifican,</w:t>
      </w:r>
      <w:r>
        <w:rPr>
          <w:spacing w:val="-16"/>
          <w:w w:val="75"/>
        </w:rPr>
        <w:t> </w:t>
      </w:r>
      <w:r>
        <w:rPr>
          <w:w w:val="75"/>
        </w:rPr>
        <w:t>y</w:t>
      </w:r>
      <w:r>
        <w:rPr>
          <w:spacing w:val="-17"/>
          <w:w w:val="75"/>
        </w:rPr>
        <w:t> </w:t>
      </w:r>
      <w:r>
        <w:rPr>
          <w:w w:val="75"/>
        </w:rPr>
        <w:t>el</w:t>
      </w:r>
      <w:r>
        <w:rPr>
          <w:spacing w:val="-18"/>
          <w:w w:val="75"/>
        </w:rPr>
        <w:t> </w:t>
      </w:r>
      <w:r>
        <w:rPr>
          <w:w w:val="75"/>
        </w:rPr>
        <w:t>producto</w:t>
      </w:r>
      <w:r>
        <w:rPr>
          <w:spacing w:val="-21"/>
          <w:w w:val="75"/>
        </w:rPr>
        <w:t> </w:t>
      </w:r>
      <w:r>
        <w:rPr>
          <w:w w:val="75"/>
        </w:rPr>
        <w:t>es un</w:t>
      </w:r>
      <w:r>
        <w:rPr>
          <w:spacing w:val="-27"/>
          <w:w w:val="75"/>
        </w:rPr>
        <w:t> </w:t>
      </w:r>
      <w:r>
        <w:rPr>
          <w:w w:val="75"/>
        </w:rPr>
        <w:t>cumulo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w w:val="75"/>
        </w:rPr>
        <w:t>ambigüedades</w:t>
      </w:r>
      <w:r>
        <w:rPr>
          <w:spacing w:val="-28"/>
          <w:w w:val="75"/>
        </w:rPr>
        <w:t> </w:t>
      </w:r>
      <w:r>
        <w:rPr>
          <w:w w:val="75"/>
        </w:rPr>
        <w:t>donde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7"/>
          <w:w w:val="75"/>
        </w:rPr>
        <w:t> </w:t>
      </w:r>
      <w:r>
        <w:rPr>
          <w:w w:val="75"/>
        </w:rPr>
        <w:t>verdad</w:t>
      </w:r>
      <w:r>
        <w:rPr>
          <w:spacing w:val="-27"/>
          <w:w w:val="75"/>
        </w:rPr>
        <w:t> </w:t>
      </w:r>
      <w:r>
        <w:rPr>
          <w:w w:val="75"/>
        </w:rPr>
        <w:t>y</w:t>
      </w:r>
      <w:r>
        <w:rPr>
          <w:spacing w:val="-27"/>
          <w:w w:val="75"/>
        </w:rPr>
        <w:t> </w:t>
      </w:r>
      <w:r>
        <w:rPr>
          <w:w w:val="75"/>
        </w:rPr>
        <w:t>la</w:t>
      </w:r>
      <w:r>
        <w:rPr>
          <w:spacing w:val="-27"/>
          <w:w w:val="75"/>
        </w:rPr>
        <w:t> </w:t>
      </w:r>
      <w:r>
        <w:rPr>
          <w:w w:val="75"/>
        </w:rPr>
        <w:t>no</w:t>
      </w:r>
      <w:r>
        <w:rPr>
          <w:spacing w:val="-27"/>
          <w:w w:val="75"/>
        </w:rPr>
        <w:t> </w:t>
      </w:r>
      <w:r>
        <w:rPr>
          <w:w w:val="75"/>
        </w:rPr>
        <w:t>verdad</w:t>
      </w:r>
      <w:r>
        <w:rPr>
          <w:spacing w:val="-28"/>
          <w:w w:val="75"/>
        </w:rPr>
        <w:t> </w:t>
      </w:r>
      <w:r>
        <w:rPr>
          <w:w w:val="75"/>
        </w:rPr>
        <w:t>corresponden</w:t>
      </w:r>
      <w:r>
        <w:rPr>
          <w:spacing w:val="-28"/>
          <w:w w:val="75"/>
        </w:rPr>
        <w:t> </w:t>
      </w:r>
      <w:r>
        <w:rPr>
          <w:w w:val="75"/>
        </w:rPr>
        <w:t>a </w:t>
      </w:r>
      <w:r>
        <w:rPr>
          <w:w w:val="80"/>
        </w:rPr>
        <w:t>una</w:t>
      </w:r>
      <w:r>
        <w:rPr>
          <w:spacing w:val="-25"/>
          <w:w w:val="80"/>
        </w:rPr>
        <w:t> </w:t>
      </w:r>
      <w:r>
        <w:rPr>
          <w:w w:val="80"/>
        </w:rPr>
        <w:t>totalidad:</w:t>
      </w:r>
      <w:r>
        <w:rPr>
          <w:spacing w:val="-25"/>
          <w:w w:val="80"/>
        </w:rPr>
        <w:t> </w:t>
      </w:r>
      <w:r>
        <w:rPr>
          <w:w w:val="80"/>
        </w:rPr>
        <w:t>el</w:t>
      </w:r>
      <w:r>
        <w:rPr>
          <w:spacing w:val="-25"/>
          <w:w w:val="80"/>
        </w:rPr>
        <w:t> </w:t>
      </w:r>
      <w:r>
        <w:rPr>
          <w:w w:val="80"/>
        </w:rPr>
        <w:t>conocimiento</w:t>
      </w:r>
      <w:r>
        <w:rPr>
          <w:spacing w:val="-24"/>
          <w:w w:val="80"/>
        </w:rPr>
        <w:t> </w:t>
      </w:r>
      <w:r>
        <w:rPr>
          <w:w w:val="80"/>
        </w:rPr>
        <w:t>(Morin,</w:t>
      </w:r>
      <w:r>
        <w:rPr>
          <w:spacing w:val="-24"/>
          <w:w w:val="80"/>
        </w:rPr>
        <w:t> </w:t>
      </w:r>
      <w:r>
        <w:rPr>
          <w:w w:val="80"/>
        </w:rPr>
        <w:t>1998);</w:t>
      </w:r>
      <w:r>
        <w:rPr>
          <w:spacing w:val="-24"/>
          <w:w w:val="80"/>
        </w:rPr>
        <w:t> </w:t>
      </w:r>
      <w:r>
        <w:rPr>
          <w:w w:val="80"/>
        </w:rPr>
        <w:t>y</w:t>
      </w:r>
      <w:r>
        <w:rPr>
          <w:spacing w:val="-25"/>
          <w:w w:val="80"/>
        </w:rPr>
        <w:t> </w:t>
      </w:r>
      <w:r>
        <w:rPr>
          <w:w w:val="80"/>
        </w:rPr>
        <w:t>en</w:t>
      </w:r>
      <w:r>
        <w:rPr>
          <w:spacing w:val="-25"/>
          <w:w w:val="80"/>
        </w:rPr>
        <w:t> </w:t>
      </w:r>
      <w:r>
        <w:rPr>
          <w:w w:val="80"/>
        </w:rPr>
        <w:t>la</w:t>
      </w:r>
      <w:r>
        <w:rPr>
          <w:spacing w:val="-24"/>
          <w:w w:val="80"/>
        </w:rPr>
        <w:t> </w:t>
      </w:r>
      <w:r>
        <w:rPr>
          <w:w w:val="80"/>
        </w:rPr>
        <w:t>que</w:t>
      </w:r>
      <w:r>
        <w:rPr>
          <w:spacing w:val="-24"/>
          <w:w w:val="80"/>
        </w:rPr>
        <w:t> </w:t>
      </w:r>
      <w:r>
        <w:rPr>
          <w:w w:val="80"/>
        </w:rPr>
        <w:t>los</w:t>
      </w:r>
      <w:r>
        <w:rPr>
          <w:spacing w:val="-25"/>
          <w:w w:val="80"/>
        </w:rPr>
        <w:t> </w:t>
      </w:r>
      <w:r>
        <w:rPr>
          <w:w w:val="80"/>
        </w:rPr>
        <w:t>“</w:t>
      </w:r>
      <w:r>
        <w:rPr>
          <w:rFonts w:ascii="Verdana" w:hAnsi="Verdana"/>
          <w:i/>
          <w:w w:val="80"/>
          <w:sz w:val="25"/>
        </w:rPr>
        <w:t>saberes </w:t>
      </w:r>
      <w:r>
        <w:rPr>
          <w:rFonts w:ascii="Verdana" w:hAnsi="Verdana"/>
          <w:i/>
          <w:w w:val="75"/>
          <w:sz w:val="25"/>
        </w:rPr>
        <w:t>sometidos</w:t>
      </w:r>
      <w:r>
        <w:rPr>
          <w:w w:val="75"/>
        </w:rPr>
        <w:t>”</w:t>
      </w:r>
      <w:r>
        <w:rPr>
          <w:spacing w:val="-23"/>
          <w:w w:val="75"/>
        </w:rPr>
        <w:t> </w:t>
      </w:r>
      <w:r>
        <w:rPr>
          <w:w w:val="75"/>
        </w:rPr>
        <w:t>(Foucault,</w:t>
      </w:r>
      <w:r>
        <w:rPr>
          <w:spacing w:val="-23"/>
          <w:w w:val="75"/>
        </w:rPr>
        <w:t> </w:t>
      </w:r>
      <w:r>
        <w:rPr>
          <w:w w:val="75"/>
        </w:rPr>
        <w:t>2006)</w:t>
      </w:r>
      <w:r>
        <w:rPr>
          <w:spacing w:val="-23"/>
          <w:w w:val="75"/>
        </w:rPr>
        <w:t> </w:t>
      </w:r>
      <w:r>
        <w:rPr>
          <w:w w:val="75"/>
        </w:rPr>
        <w:t>son</w:t>
      </w:r>
      <w:r>
        <w:rPr>
          <w:spacing w:val="-23"/>
          <w:w w:val="75"/>
        </w:rPr>
        <w:t> </w:t>
      </w:r>
      <w:r>
        <w:rPr>
          <w:w w:val="75"/>
        </w:rPr>
        <w:t>reivindicados</w:t>
      </w:r>
      <w:r>
        <w:rPr>
          <w:spacing w:val="-23"/>
          <w:w w:val="75"/>
        </w:rPr>
        <w:t> </w:t>
      </w:r>
      <w:r>
        <w:rPr>
          <w:w w:val="75"/>
        </w:rPr>
        <w:t>tras</w:t>
      </w:r>
      <w:r>
        <w:rPr>
          <w:spacing w:val="-22"/>
          <w:w w:val="75"/>
        </w:rPr>
        <w:t> </w:t>
      </w:r>
      <w:r>
        <w:rPr>
          <w:w w:val="75"/>
        </w:rPr>
        <w:t>haber</w:t>
      </w:r>
      <w:r>
        <w:rPr>
          <w:spacing w:val="-23"/>
          <w:w w:val="75"/>
        </w:rPr>
        <w:t> </w:t>
      </w:r>
      <w:r>
        <w:rPr>
          <w:w w:val="75"/>
        </w:rPr>
        <w:t>sido</w:t>
      </w:r>
      <w:r>
        <w:rPr>
          <w:spacing w:val="-25"/>
          <w:w w:val="75"/>
        </w:rPr>
        <w:t> </w:t>
      </w:r>
      <w:r>
        <w:rPr>
          <w:w w:val="75"/>
        </w:rPr>
        <w:t>sepultados </w:t>
      </w:r>
      <w:r>
        <w:rPr>
          <w:w w:val="80"/>
        </w:rPr>
        <w:t>en coherencias funcionales o sistematizaciones formales durante la </w:t>
      </w:r>
      <w:r>
        <w:rPr>
          <w:w w:val="75"/>
        </w:rPr>
        <w:t>modernidad.</w:t>
      </w:r>
      <w:r>
        <w:rPr>
          <w:spacing w:val="-29"/>
          <w:w w:val="75"/>
        </w:rPr>
        <w:t> </w:t>
      </w:r>
      <w:r>
        <w:rPr>
          <w:w w:val="75"/>
        </w:rPr>
        <w:t>Para</w:t>
      </w:r>
      <w:r>
        <w:rPr>
          <w:spacing w:val="-27"/>
          <w:w w:val="75"/>
        </w:rPr>
        <w:t> </w:t>
      </w:r>
      <w:r>
        <w:rPr>
          <w:w w:val="75"/>
        </w:rPr>
        <w:t>Foucault</w:t>
      </w:r>
      <w:r>
        <w:rPr>
          <w:spacing w:val="-27"/>
          <w:w w:val="75"/>
        </w:rPr>
        <w:t> </w:t>
      </w:r>
      <w:r>
        <w:rPr>
          <w:w w:val="75"/>
        </w:rPr>
        <w:t>esa</w:t>
      </w:r>
      <w:r>
        <w:rPr>
          <w:spacing w:val="-29"/>
          <w:w w:val="75"/>
        </w:rPr>
        <w:t> </w:t>
      </w:r>
      <w:r>
        <w:rPr>
          <w:w w:val="75"/>
        </w:rPr>
        <w:t>es</w:t>
      </w:r>
      <w:r>
        <w:rPr>
          <w:spacing w:val="-27"/>
          <w:w w:val="75"/>
        </w:rPr>
        <w:t> </w:t>
      </w:r>
      <w:r>
        <w:rPr>
          <w:w w:val="75"/>
        </w:rPr>
        <w:t>precisamente</w:t>
      </w:r>
      <w:r>
        <w:rPr>
          <w:spacing w:val="-27"/>
          <w:w w:val="75"/>
        </w:rPr>
        <w:t> </w:t>
      </w:r>
      <w:r>
        <w:rPr>
          <w:w w:val="75"/>
        </w:rPr>
        <w:t>la</w:t>
      </w:r>
      <w:r>
        <w:rPr>
          <w:spacing w:val="-27"/>
          <w:w w:val="75"/>
        </w:rPr>
        <w:t> </w:t>
      </w:r>
      <w:r>
        <w:rPr>
          <w:w w:val="75"/>
        </w:rPr>
        <w:t>base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8"/>
          <w:w w:val="75"/>
        </w:rPr>
        <w:t> </w:t>
      </w:r>
      <w:r>
        <w:rPr>
          <w:w w:val="75"/>
        </w:rPr>
        <w:t>su</w:t>
      </w:r>
      <w:r>
        <w:rPr>
          <w:spacing w:val="-29"/>
          <w:w w:val="75"/>
        </w:rPr>
        <w:t> </w:t>
      </w:r>
      <w:r>
        <w:rPr>
          <w:w w:val="75"/>
        </w:rPr>
        <w:t>genealogía:</w:t>
      </w:r>
      <w:r>
        <w:rPr>
          <w:spacing w:val="-27"/>
          <w:w w:val="75"/>
        </w:rPr>
        <w:t> </w:t>
      </w:r>
      <w:r>
        <w:rPr>
          <w:w w:val="75"/>
        </w:rPr>
        <w:t>el </w:t>
      </w:r>
      <w:r>
        <w:rPr>
          <w:w w:val="80"/>
        </w:rPr>
        <w:t>acoplamiento de los conocimientos eruditos (siempre reconocidos y </w:t>
      </w:r>
      <w:r>
        <w:rPr>
          <w:w w:val="75"/>
        </w:rPr>
        <w:t>aceptados)</w:t>
      </w:r>
      <w:r>
        <w:rPr>
          <w:spacing w:val="-20"/>
          <w:w w:val="75"/>
        </w:rPr>
        <w:t> </w:t>
      </w:r>
      <w:r>
        <w:rPr>
          <w:w w:val="75"/>
        </w:rPr>
        <w:t>y</w:t>
      </w:r>
      <w:r>
        <w:rPr>
          <w:spacing w:val="-19"/>
          <w:w w:val="75"/>
        </w:rPr>
        <w:t> </w:t>
      </w:r>
      <w:r>
        <w:rPr>
          <w:w w:val="75"/>
        </w:rPr>
        <w:t>las</w:t>
      </w:r>
      <w:r>
        <w:rPr>
          <w:spacing w:val="-18"/>
          <w:w w:val="75"/>
        </w:rPr>
        <w:t> </w:t>
      </w:r>
      <w:r>
        <w:rPr>
          <w:w w:val="75"/>
        </w:rPr>
        <w:t>memorias</w:t>
      </w:r>
      <w:r>
        <w:rPr>
          <w:spacing w:val="-17"/>
          <w:w w:val="75"/>
        </w:rPr>
        <w:t> </w:t>
      </w:r>
      <w:r>
        <w:rPr>
          <w:w w:val="75"/>
        </w:rPr>
        <w:t>locales;</w:t>
      </w:r>
      <w:r>
        <w:rPr>
          <w:spacing w:val="-17"/>
          <w:w w:val="75"/>
        </w:rPr>
        <w:t> </w:t>
      </w:r>
      <w:r>
        <w:rPr>
          <w:w w:val="75"/>
        </w:rPr>
        <w:t>acontecimientos</w:t>
      </w:r>
      <w:r>
        <w:rPr>
          <w:spacing w:val="-18"/>
          <w:w w:val="75"/>
        </w:rPr>
        <w:t> </w:t>
      </w:r>
      <w:r>
        <w:rPr>
          <w:w w:val="75"/>
        </w:rPr>
        <w:t>singulares</w:t>
      </w:r>
      <w:r>
        <w:rPr>
          <w:spacing w:val="-18"/>
          <w:w w:val="75"/>
        </w:rPr>
        <w:t> </w:t>
      </w:r>
      <w:r>
        <w:rPr>
          <w:w w:val="75"/>
        </w:rPr>
        <w:t>sumidos</w:t>
      </w:r>
      <w:r>
        <w:rPr>
          <w:spacing w:val="-18"/>
          <w:w w:val="75"/>
        </w:rPr>
        <w:t> </w:t>
      </w:r>
      <w:r>
        <w:rPr>
          <w:w w:val="75"/>
        </w:rPr>
        <w:t>en la</w:t>
      </w:r>
      <w:r>
        <w:rPr>
          <w:spacing w:val="-12"/>
          <w:w w:val="75"/>
        </w:rPr>
        <w:t> </w:t>
      </w:r>
      <w:r>
        <w:rPr>
          <w:w w:val="75"/>
        </w:rPr>
        <w:t>base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2"/>
          <w:w w:val="75"/>
        </w:rPr>
        <w:t> </w:t>
      </w:r>
      <w:r>
        <w:rPr>
          <w:w w:val="75"/>
        </w:rPr>
        <w:t>lo</w:t>
      </w:r>
      <w:r>
        <w:rPr>
          <w:spacing w:val="-13"/>
          <w:w w:val="75"/>
        </w:rPr>
        <w:t> </w:t>
      </w:r>
      <w:r>
        <w:rPr>
          <w:w w:val="75"/>
        </w:rPr>
        <w:t>popular</w:t>
      </w:r>
      <w:r>
        <w:rPr>
          <w:spacing w:val="35"/>
          <w:w w:val="75"/>
        </w:rPr>
        <w:t> </w:t>
      </w:r>
      <w:r>
        <w:rPr>
          <w:w w:val="75"/>
        </w:rPr>
        <w:t>más</w:t>
      </w:r>
      <w:r>
        <w:rPr>
          <w:spacing w:val="-11"/>
          <w:w w:val="75"/>
        </w:rPr>
        <w:t> </w:t>
      </w:r>
      <w:r>
        <w:rPr>
          <w:w w:val="75"/>
        </w:rPr>
        <w:t>que</w:t>
      </w:r>
      <w:r>
        <w:rPr>
          <w:spacing w:val="-13"/>
          <w:w w:val="75"/>
        </w:rPr>
        <w:t> </w:t>
      </w:r>
      <w:r>
        <w:rPr>
          <w:w w:val="75"/>
        </w:rPr>
        <w:t>en</w:t>
      </w:r>
      <w:r>
        <w:rPr>
          <w:spacing w:val="-12"/>
          <w:w w:val="75"/>
        </w:rPr>
        <w:t> </w:t>
      </w:r>
      <w:r>
        <w:rPr>
          <w:w w:val="75"/>
        </w:rPr>
        <w:t>esencias</w:t>
      </w:r>
      <w:r>
        <w:rPr>
          <w:spacing w:val="-10"/>
          <w:w w:val="75"/>
        </w:rPr>
        <w:t> </w:t>
      </w:r>
      <w:r>
        <w:rPr>
          <w:w w:val="75"/>
        </w:rPr>
        <w:t>individuales,</w:t>
      </w:r>
      <w:r>
        <w:rPr>
          <w:spacing w:val="-12"/>
          <w:w w:val="75"/>
        </w:rPr>
        <w:t> </w:t>
      </w:r>
      <w:r>
        <w:rPr>
          <w:w w:val="75"/>
        </w:rPr>
        <w:t>llamados</w:t>
      </w:r>
      <w:r>
        <w:rPr>
          <w:spacing w:val="-11"/>
          <w:w w:val="75"/>
        </w:rPr>
        <w:t> </w:t>
      </w:r>
      <w:r>
        <w:rPr>
          <w:w w:val="75"/>
        </w:rPr>
        <w:t>también </w:t>
      </w:r>
      <w:r>
        <w:rPr>
          <w:spacing w:val="2"/>
          <w:w w:val="80"/>
        </w:rPr>
        <w:t>s</w:t>
      </w:r>
      <w:r>
        <w:rPr>
          <w:spacing w:val="-2"/>
          <w:w w:val="71"/>
        </w:rPr>
        <w:t>a</w:t>
      </w:r>
      <w:r>
        <w:rPr>
          <w:w w:val="75"/>
        </w:rPr>
        <w:t>be</w:t>
      </w:r>
      <w:r>
        <w:rPr>
          <w:spacing w:val="-1"/>
          <w:w w:val="75"/>
        </w:rPr>
        <w:t>r</w:t>
      </w:r>
      <w:r>
        <w:rPr>
          <w:w w:val="75"/>
        </w:rPr>
        <w:t>es</w:t>
      </w:r>
      <w:r>
        <w:rPr>
          <w:spacing w:val="-26"/>
        </w:rPr>
        <w:t> </w:t>
      </w:r>
      <w:r>
        <w:rPr>
          <w:spacing w:val="-2"/>
          <w:w w:val="76"/>
        </w:rPr>
        <w:t>"</w:t>
      </w:r>
      <w:r>
        <w:rPr>
          <w:spacing w:val="-1"/>
          <w:w w:val="69"/>
        </w:rPr>
        <w:t>m</w:t>
      </w:r>
      <w:r>
        <w:rPr>
          <w:spacing w:val="1"/>
          <w:w w:val="70"/>
        </w:rPr>
        <w:t>e</w:t>
      </w:r>
      <w:r>
        <w:rPr>
          <w:w w:val="68"/>
        </w:rPr>
        <w:t>n</w:t>
      </w:r>
      <w:r>
        <w:rPr>
          <w:spacing w:val="-2"/>
          <w:w w:val="68"/>
        </w:rPr>
        <w:t>o</w:t>
      </w:r>
      <w:r>
        <w:rPr>
          <w:w w:val="79"/>
        </w:rPr>
        <w:t>r</w:t>
      </w:r>
      <w:r>
        <w:rPr>
          <w:spacing w:val="-1"/>
          <w:w w:val="79"/>
        </w:rPr>
        <w:t>e</w:t>
      </w:r>
      <w:r>
        <w:rPr>
          <w:spacing w:val="3"/>
          <w:w w:val="80"/>
        </w:rPr>
        <w:t>s</w:t>
      </w:r>
      <w:r>
        <w:rPr>
          <w:w w:val="76"/>
        </w:rPr>
        <w:t>”</w:t>
      </w:r>
      <w:r>
        <w:rPr>
          <w:spacing w:val="-27"/>
        </w:rPr>
        <w:t> </w:t>
      </w:r>
      <w:r>
        <w:rPr>
          <w:spacing w:val="-1"/>
          <w:w w:val="68"/>
        </w:rPr>
        <w:t>(</w:t>
      </w:r>
      <w:r>
        <w:rPr>
          <w:spacing w:val="-1"/>
          <w:w w:val="67"/>
        </w:rPr>
        <w:t>Gua</w:t>
      </w:r>
      <w:r>
        <w:rPr>
          <w:spacing w:val="1"/>
          <w:w w:val="75"/>
        </w:rPr>
        <w:t>t</w:t>
      </w:r>
      <w:r>
        <w:rPr>
          <w:spacing w:val="-1"/>
          <w:w w:val="75"/>
        </w:rPr>
        <w:t>t</w:t>
      </w:r>
      <w:r>
        <w:rPr>
          <w:spacing w:val="-2"/>
          <w:w w:val="71"/>
        </w:rPr>
        <w:t>a</w:t>
      </w:r>
      <w:r>
        <w:rPr>
          <w:spacing w:val="1"/>
          <w:w w:val="91"/>
        </w:rPr>
        <w:t>r</w:t>
      </w:r>
      <w:r>
        <w:rPr>
          <w:w w:val="77"/>
        </w:rPr>
        <w:t>i</w:t>
      </w:r>
      <w:r>
        <w:rPr>
          <w:spacing w:val="-30"/>
        </w:rPr>
        <w:t> </w:t>
      </w:r>
      <w:r>
        <w:rPr>
          <w:w w:val="64"/>
        </w:rPr>
        <w:t>&amp;</w:t>
      </w:r>
      <w:r>
        <w:rPr>
          <w:spacing w:val="-27"/>
        </w:rPr>
        <w:t> </w:t>
      </w:r>
      <w:r>
        <w:rPr>
          <w:spacing w:val="-1"/>
          <w:w w:val="64"/>
        </w:rPr>
        <w:t>D</w:t>
      </w:r>
      <w:r>
        <w:rPr>
          <w:spacing w:val="1"/>
          <w:w w:val="70"/>
        </w:rPr>
        <w:t>e</w:t>
      </w:r>
      <w:r>
        <w:rPr>
          <w:spacing w:val="-2"/>
          <w:w w:val="77"/>
        </w:rPr>
        <w:t>l</w:t>
      </w:r>
      <w:r>
        <w:rPr>
          <w:spacing w:val="1"/>
          <w:w w:val="70"/>
        </w:rPr>
        <w:t>e</w:t>
      </w:r>
      <w:r>
        <w:rPr>
          <w:w w:val="70"/>
        </w:rPr>
        <w:t>uz</w:t>
      </w:r>
      <w:r>
        <w:rPr>
          <w:spacing w:val="1"/>
          <w:w w:val="70"/>
        </w:rPr>
        <w:t>e</w:t>
      </w:r>
      <w:r>
        <w:rPr>
          <w:w w:val="54"/>
        </w:rPr>
        <w:t>,</w:t>
      </w:r>
      <w:r>
        <w:rPr>
          <w:spacing w:val="-27"/>
        </w:rPr>
        <w:t> </w:t>
      </w:r>
      <w:r>
        <w:rPr>
          <w:spacing w:val="-4"/>
          <w:w w:val="37"/>
        </w:rPr>
        <w:t>1</w:t>
      </w:r>
      <w:r>
        <w:rPr>
          <w:spacing w:val="1"/>
          <w:w w:val="77"/>
        </w:rPr>
        <w:t>9</w:t>
      </w:r>
      <w:r>
        <w:rPr>
          <w:spacing w:val="-1"/>
          <w:w w:val="77"/>
        </w:rPr>
        <w:t>9</w:t>
      </w:r>
      <w:r>
        <w:rPr>
          <w:spacing w:val="1"/>
          <w:w w:val="75"/>
        </w:rPr>
        <w:t>5</w:t>
      </w:r>
      <w:r>
        <w:rPr>
          <w:w w:val="68"/>
        </w:rPr>
        <w:t>)</w:t>
      </w:r>
      <w:r>
        <w:rPr>
          <w:spacing w:val="-27"/>
        </w:rPr>
        <w:t> </w:t>
      </w:r>
      <w:r>
        <w:rPr>
          <w:spacing w:val="1"/>
          <w:w w:val="91"/>
        </w:rPr>
        <w:t>r</w:t>
      </w:r>
      <w:r>
        <w:rPr>
          <w:spacing w:val="1"/>
          <w:w w:val="70"/>
        </w:rPr>
        <w:t>e</w:t>
      </w:r>
      <w:r>
        <w:rPr>
          <w:spacing w:val="-2"/>
          <w:w w:val="77"/>
        </w:rPr>
        <w:t>i</w:t>
      </w:r>
      <w:r>
        <w:rPr>
          <w:spacing w:val="-1"/>
          <w:w w:val="72"/>
        </w:rPr>
        <w:t>v</w:t>
      </w:r>
      <w:r>
        <w:rPr>
          <w:spacing w:val="-2"/>
          <w:w w:val="72"/>
        </w:rPr>
        <w:t>i</w:t>
      </w:r>
      <w:r>
        <w:rPr>
          <w:w w:val="67"/>
        </w:rPr>
        <w:t>nd</w:t>
      </w:r>
      <w:r>
        <w:rPr>
          <w:spacing w:val="-2"/>
          <w:w w:val="77"/>
        </w:rPr>
        <w:t>i</w:t>
      </w:r>
      <w:r>
        <w:rPr>
          <w:spacing w:val="2"/>
          <w:w w:val="80"/>
        </w:rPr>
        <w:t>c</w:t>
      </w:r>
      <w:r>
        <w:rPr>
          <w:w w:val="71"/>
        </w:rPr>
        <w:t>a</w:t>
      </w:r>
      <w:r>
        <w:rPr>
          <w:spacing w:val="-2"/>
          <w:w w:val="67"/>
        </w:rPr>
        <w:t>n</w:t>
      </w:r>
      <w:r>
        <w:rPr>
          <w:w w:val="68"/>
        </w:rPr>
        <w:t>do</w:t>
      </w:r>
      <w:r>
        <w:rPr>
          <w:spacing w:val="-27"/>
        </w:rPr>
        <w:t> </w:t>
      </w:r>
      <w:r>
        <w:rPr>
          <w:spacing w:val="-2"/>
          <w:w w:val="77"/>
        </w:rPr>
        <w:t>l</w:t>
      </w:r>
      <w:r>
        <w:rPr>
          <w:w w:val="71"/>
        </w:rPr>
        <w:t>a</w:t>
      </w:r>
      <w:r>
        <w:rPr>
          <w:spacing w:val="-27"/>
        </w:rPr>
        <w:t> </w:t>
      </w:r>
      <w:r>
        <w:rPr>
          <w:w w:val="68"/>
        </w:rPr>
        <w:t>do</w:t>
      </w:r>
      <w:r>
        <w:rPr>
          <w:w w:val="69"/>
        </w:rPr>
        <w:t>xa</w:t>
      </w:r>
      <w:r>
        <w:rPr>
          <w:spacing w:val="-29"/>
        </w:rPr>
        <w:t> </w:t>
      </w:r>
      <w:r>
        <w:rPr>
          <w:spacing w:val="2"/>
          <w:w w:val="80"/>
        </w:rPr>
        <w:t>s</w:t>
      </w:r>
      <w:r>
        <w:rPr>
          <w:w w:val="69"/>
        </w:rPr>
        <w:t>o</w:t>
      </w:r>
      <w:r>
        <w:rPr>
          <w:spacing w:val="-2"/>
          <w:w w:val="69"/>
        </w:rPr>
        <w:t>b</w:t>
      </w:r>
      <w:r>
        <w:rPr>
          <w:w w:val="79"/>
        </w:rPr>
        <w:t>re</w:t>
      </w:r>
      <w:r>
        <w:rPr>
          <w:spacing w:val="-27"/>
        </w:rPr>
        <w:t> </w:t>
      </w:r>
      <w:r>
        <w:rPr>
          <w:spacing w:val="-2"/>
          <w:w w:val="77"/>
        </w:rPr>
        <w:t>l</w:t>
      </w:r>
      <w:r>
        <w:rPr>
          <w:w w:val="71"/>
        </w:rPr>
        <w:t>a </w:t>
      </w:r>
      <w:r>
        <w:rPr>
          <w:w w:val="70"/>
        </w:rPr>
        <w:t>hegemonía de la razón</w:t>
      </w:r>
      <w:r>
        <w:rPr>
          <w:spacing w:val="-4"/>
          <w:w w:val="70"/>
        </w:rPr>
        <w:t> </w:t>
      </w:r>
      <w:r>
        <w:rPr>
          <w:w w:val="70"/>
        </w:rPr>
        <w:t>(epistéme).</w:t>
      </w:r>
    </w:p>
    <w:p>
      <w:pPr>
        <w:pStyle w:val="BodyText"/>
        <w:spacing w:before="5"/>
        <w:rPr>
          <w:sz w:val="23"/>
        </w:rPr>
      </w:pPr>
    </w:p>
    <w:p>
      <w:pPr>
        <w:pStyle w:val="BodyText"/>
        <w:spacing w:line="271" w:lineRule="auto"/>
        <w:ind w:left="1678" w:right="6" w:firstLine="48"/>
        <w:jc w:val="both"/>
      </w:pPr>
      <w:r>
        <w:rPr>
          <w:w w:val="80"/>
        </w:rPr>
        <w:t>La</w:t>
      </w:r>
      <w:r>
        <w:rPr>
          <w:spacing w:val="-8"/>
          <w:w w:val="80"/>
        </w:rPr>
        <w:t> </w:t>
      </w:r>
      <w:r>
        <w:rPr>
          <w:w w:val="80"/>
        </w:rPr>
        <w:t>crítica</w:t>
      </w:r>
      <w:r>
        <w:rPr>
          <w:spacing w:val="-8"/>
          <w:w w:val="80"/>
        </w:rPr>
        <w:t> </w:t>
      </w:r>
      <w:r>
        <w:rPr>
          <w:w w:val="80"/>
        </w:rPr>
        <w:t>posmoderna</w:t>
      </w:r>
      <w:r>
        <w:rPr>
          <w:spacing w:val="-7"/>
          <w:w w:val="80"/>
        </w:rPr>
        <w:t> </w:t>
      </w:r>
      <w:r>
        <w:rPr>
          <w:w w:val="80"/>
        </w:rPr>
        <w:t>de</w:t>
      </w:r>
      <w:r>
        <w:rPr>
          <w:spacing w:val="-6"/>
          <w:w w:val="80"/>
        </w:rPr>
        <w:t> </w:t>
      </w:r>
      <w:r>
        <w:rPr>
          <w:w w:val="80"/>
        </w:rPr>
        <w:t>Foucault</w:t>
      </w:r>
      <w:r>
        <w:rPr>
          <w:spacing w:val="-8"/>
          <w:w w:val="80"/>
        </w:rPr>
        <w:t> </w:t>
      </w:r>
      <w:r>
        <w:rPr>
          <w:w w:val="80"/>
        </w:rPr>
        <w:t>se</w:t>
      </w:r>
      <w:r>
        <w:rPr>
          <w:spacing w:val="-10"/>
          <w:w w:val="80"/>
        </w:rPr>
        <w:t> </w:t>
      </w:r>
      <w:r>
        <w:rPr>
          <w:w w:val="80"/>
        </w:rPr>
        <w:t>sustenta</w:t>
      </w:r>
      <w:r>
        <w:rPr>
          <w:spacing w:val="-9"/>
          <w:w w:val="80"/>
        </w:rPr>
        <w:t> </w:t>
      </w:r>
      <w:r>
        <w:rPr>
          <w:w w:val="80"/>
        </w:rPr>
        <w:t>en</w:t>
      </w:r>
      <w:r>
        <w:rPr>
          <w:spacing w:val="-7"/>
          <w:w w:val="80"/>
        </w:rPr>
        <w:t> </w:t>
      </w:r>
      <w:r>
        <w:rPr>
          <w:w w:val="80"/>
        </w:rPr>
        <w:t>la</w:t>
      </w:r>
      <w:r>
        <w:rPr>
          <w:spacing w:val="-8"/>
          <w:w w:val="80"/>
        </w:rPr>
        <w:t> </w:t>
      </w:r>
      <w:r>
        <w:rPr>
          <w:w w:val="80"/>
        </w:rPr>
        <w:t>genealogía,</w:t>
      </w:r>
      <w:r>
        <w:rPr>
          <w:spacing w:val="-8"/>
          <w:w w:val="80"/>
        </w:rPr>
        <w:t> </w:t>
      </w:r>
      <w:r>
        <w:rPr>
          <w:w w:val="80"/>
        </w:rPr>
        <w:t>que </w:t>
      </w:r>
      <w:r>
        <w:rPr>
          <w:w w:val="70"/>
        </w:rPr>
        <w:t>denomina también</w:t>
      </w:r>
      <w:r>
        <w:rPr>
          <w:spacing w:val="3"/>
          <w:w w:val="70"/>
        </w:rPr>
        <w:t> </w:t>
      </w:r>
      <w:r>
        <w:rPr>
          <w:w w:val="70"/>
        </w:rPr>
        <w:t>anticiencia:</w:t>
      </w:r>
    </w:p>
    <w:p>
      <w:pPr>
        <w:pStyle w:val="BodyText"/>
        <w:spacing w:before="3"/>
        <w:rPr>
          <w:sz w:val="22"/>
        </w:rPr>
      </w:pPr>
    </w:p>
    <w:p>
      <w:pPr>
        <w:pStyle w:val="Heading5"/>
        <w:spacing w:line="259" w:lineRule="auto"/>
        <w:ind w:left="2530" w:right="852"/>
        <w:rPr>
          <w:rFonts w:ascii="Tahoma" w:hAnsi="Tahoma"/>
          <w:i w:val="0"/>
          <w:sz w:val="24"/>
        </w:rPr>
      </w:pPr>
      <w:r>
        <w:rPr>
          <w:i/>
          <w:w w:val="65"/>
        </w:rPr>
        <w:t>“La genealogía sería una especie de empresa</w:t>
      </w:r>
      <w:r>
        <w:rPr>
          <w:i/>
          <w:spacing w:val="-30"/>
          <w:w w:val="65"/>
        </w:rPr>
        <w:t> </w:t>
      </w:r>
      <w:r>
        <w:rPr>
          <w:i/>
          <w:w w:val="65"/>
        </w:rPr>
        <w:t>para </w:t>
      </w:r>
      <w:r>
        <w:rPr>
          <w:w w:val="65"/>
        </w:rPr>
        <w:t>romper</w:t>
      </w:r>
      <w:r>
        <w:rPr>
          <w:spacing w:val="-14"/>
          <w:w w:val="65"/>
        </w:rPr>
        <w:t> </w:t>
      </w:r>
      <w:r>
        <w:rPr>
          <w:w w:val="65"/>
        </w:rPr>
        <w:t>el</w:t>
      </w:r>
      <w:r>
        <w:rPr>
          <w:spacing w:val="-17"/>
          <w:w w:val="65"/>
        </w:rPr>
        <w:t> </w:t>
      </w:r>
      <w:r>
        <w:rPr>
          <w:w w:val="65"/>
        </w:rPr>
        <w:t>sometimiento</w:t>
      </w:r>
      <w:r>
        <w:rPr>
          <w:spacing w:val="-15"/>
          <w:w w:val="65"/>
        </w:rPr>
        <w:t> </w:t>
      </w:r>
      <w:r>
        <w:rPr>
          <w:w w:val="65"/>
        </w:rPr>
        <w:t>de</w:t>
      </w:r>
      <w:r>
        <w:rPr>
          <w:spacing w:val="-13"/>
          <w:w w:val="65"/>
        </w:rPr>
        <w:t> </w:t>
      </w:r>
      <w:r>
        <w:rPr>
          <w:w w:val="65"/>
        </w:rPr>
        <w:t>los</w:t>
      </w:r>
      <w:r>
        <w:rPr>
          <w:spacing w:val="-14"/>
          <w:w w:val="65"/>
        </w:rPr>
        <w:t> </w:t>
      </w:r>
      <w:r>
        <w:rPr>
          <w:w w:val="65"/>
        </w:rPr>
        <w:t>saberes</w:t>
      </w:r>
      <w:r>
        <w:rPr>
          <w:spacing w:val="-12"/>
          <w:w w:val="65"/>
        </w:rPr>
        <w:t> </w:t>
      </w:r>
      <w:r>
        <w:rPr>
          <w:w w:val="65"/>
        </w:rPr>
        <w:t>históricos</w:t>
      </w:r>
      <w:r>
        <w:rPr>
          <w:spacing w:val="-14"/>
          <w:w w:val="65"/>
        </w:rPr>
        <w:t> </w:t>
      </w:r>
      <w:r>
        <w:rPr>
          <w:w w:val="65"/>
        </w:rPr>
        <w:t>y liberarlos,</w:t>
      </w:r>
      <w:r>
        <w:rPr>
          <w:spacing w:val="-22"/>
          <w:w w:val="65"/>
        </w:rPr>
        <w:t> </w:t>
      </w:r>
      <w:r>
        <w:rPr>
          <w:w w:val="65"/>
        </w:rPr>
        <w:t>es</w:t>
      </w:r>
      <w:r>
        <w:rPr>
          <w:spacing w:val="-21"/>
          <w:w w:val="65"/>
        </w:rPr>
        <w:t> </w:t>
      </w:r>
      <w:r>
        <w:rPr>
          <w:w w:val="65"/>
        </w:rPr>
        <w:t>decir,</w:t>
      </w:r>
      <w:r>
        <w:rPr>
          <w:spacing w:val="-22"/>
          <w:w w:val="65"/>
        </w:rPr>
        <w:t> </w:t>
      </w:r>
      <w:r>
        <w:rPr>
          <w:w w:val="65"/>
        </w:rPr>
        <w:t>hacerlos</w:t>
      </w:r>
      <w:r>
        <w:rPr>
          <w:spacing w:val="-20"/>
          <w:w w:val="65"/>
        </w:rPr>
        <w:t> </w:t>
      </w:r>
      <w:r>
        <w:rPr>
          <w:w w:val="65"/>
        </w:rPr>
        <w:t>capaces</w:t>
      </w:r>
      <w:r>
        <w:rPr>
          <w:spacing w:val="-20"/>
          <w:w w:val="65"/>
        </w:rPr>
        <w:t> </w:t>
      </w:r>
      <w:r>
        <w:rPr>
          <w:w w:val="65"/>
        </w:rPr>
        <w:t>de</w:t>
      </w:r>
      <w:r>
        <w:rPr>
          <w:spacing w:val="-21"/>
          <w:w w:val="65"/>
        </w:rPr>
        <w:t> </w:t>
      </w:r>
      <w:r>
        <w:rPr>
          <w:w w:val="65"/>
        </w:rPr>
        <w:t>oposición</w:t>
      </w:r>
      <w:r>
        <w:rPr>
          <w:spacing w:val="-21"/>
          <w:w w:val="65"/>
        </w:rPr>
        <w:t> </w:t>
      </w:r>
      <w:r>
        <w:rPr>
          <w:w w:val="65"/>
        </w:rPr>
        <w:t>y </w:t>
      </w:r>
      <w:r>
        <w:rPr>
          <w:w w:val="70"/>
        </w:rPr>
        <w:t>lucha contra la coerción de un discurso</w:t>
      </w:r>
      <w:r>
        <w:rPr>
          <w:spacing w:val="-11"/>
          <w:w w:val="70"/>
        </w:rPr>
        <w:t> </w:t>
      </w:r>
      <w:r>
        <w:rPr>
          <w:w w:val="70"/>
        </w:rPr>
        <w:t>teórico </w:t>
      </w:r>
      <w:r>
        <w:rPr>
          <w:w w:val="65"/>
        </w:rPr>
        <w:t>utilitario y científico” </w:t>
      </w:r>
      <w:r>
        <w:rPr>
          <w:rFonts w:ascii="Tahoma" w:hAnsi="Tahoma"/>
          <w:i w:val="0"/>
          <w:w w:val="65"/>
          <w:sz w:val="24"/>
        </w:rPr>
        <w:t>(Foucault, 2006, pág.</w:t>
      </w:r>
      <w:r>
        <w:rPr>
          <w:rFonts w:ascii="Tahoma" w:hAnsi="Tahoma"/>
          <w:i w:val="0"/>
          <w:spacing w:val="11"/>
          <w:w w:val="65"/>
          <w:sz w:val="24"/>
        </w:rPr>
        <w:t> </w:t>
      </w:r>
      <w:r>
        <w:rPr>
          <w:rFonts w:ascii="Tahoma" w:hAnsi="Tahoma"/>
          <w:i w:val="0"/>
          <w:w w:val="65"/>
          <w:sz w:val="24"/>
        </w:rPr>
        <w:t>24).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line="266" w:lineRule="auto"/>
        <w:ind w:left="1678"/>
        <w:jc w:val="both"/>
      </w:pPr>
      <w:r>
        <w:rPr>
          <w:w w:val="80"/>
        </w:rPr>
        <w:t>Es</w:t>
      </w:r>
      <w:r>
        <w:rPr>
          <w:spacing w:val="-21"/>
          <w:w w:val="80"/>
        </w:rPr>
        <w:t> </w:t>
      </w:r>
      <w:r>
        <w:rPr>
          <w:w w:val="80"/>
        </w:rPr>
        <w:t>compromiso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1"/>
          <w:w w:val="80"/>
        </w:rPr>
        <w:t> </w:t>
      </w:r>
      <w:r>
        <w:rPr>
          <w:w w:val="80"/>
        </w:rPr>
        <w:t>la</w:t>
      </w:r>
      <w:r>
        <w:rPr>
          <w:spacing w:val="-22"/>
          <w:w w:val="80"/>
        </w:rPr>
        <w:t> </w:t>
      </w:r>
      <w:r>
        <w:rPr>
          <w:w w:val="80"/>
        </w:rPr>
        <w:t>crítica</w:t>
      </w:r>
      <w:r>
        <w:rPr>
          <w:spacing w:val="-22"/>
          <w:w w:val="80"/>
        </w:rPr>
        <w:t> </w:t>
      </w:r>
      <w:r>
        <w:rPr>
          <w:w w:val="80"/>
        </w:rPr>
        <w:t>en</w:t>
      </w:r>
      <w:r>
        <w:rPr>
          <w:spacing w:val="-22"/>
          <w:w w:val="80"/>
        </w:rPr>
        <w:t> </w:t>
      </w:r>
      <w:r>
        <w:rPr>
          <w:w w:val="80"/>
        </w:rPr>
        <w:t>la</w:t>
      </w:r>
      <w:r>
        <w:rPr>
          <w:spacing w:val="-22"/>
          <w:w w:val="80"/>
        </w:rPr>
        <w:t> </w:t>
      </w:r>
      <w:r>
        <w:rPr>
          <w:w w:val="80"/>
        </w:rPr>
        <w:t>posmodernidad</w:t>
      </w:r>
      <w:r>
        <w:rPr>
          <w:spacing w:val="-22"/>
          <w:w w:val="80"/>
        </w:rPr>
        <w:t> </w:t>
      </w:r>
      <w:r>
        <w:rPr>
          <w:w w:val="80"/>
        </w:rPr>
        <w:t>injertar</w:t>
      </w:r>
      <w:r>
        <w:rPr>
          <w:spacing w:val="-21"/>
          <w:w w:val="80"/>
        </w:rPr>
        <w:t> </w:t>
      </w:r>
      <w:r>
        <w:rPr>
          <w:w w:val="80"/>
        </w:rPr>
        <w:t>la</w:t>
      </w:r>
      <w:r>
        <w:rPr>
          <w:spacing w:val="-22"/>
          <w:w w:val="80"/>
        </w:rPr>
        <w:t> </w:t>
      </w:r>
      <w:r>
        <w:rPr>
          <w:w w:val="80"/>
        </w:rPr>
        <w:t>genealogía </w:t>
      </w:r>
      <w:r>
        <w:rPr>
          <w:w w:val="75"/>
        </w:rPr>
        <w:t>propuesta</w:t>
      </w:r>
      <w:r>
        <w:rPr>
          <w:spacing w:val="-14"/>
          <w:w w:val="75"/>
        </w:rPr>
        <w:t> </w:t>
      </w:r>
      <w:r>
        <w:rPr>
          <w:w w:val="75"/>
        </w:rPr>
        <w:t>por</w:t>
      </w:r>
      <w:r>
        <w:rPr>
          <w:spacing w:val="-14"/>
          <w:w w:val="75"/>
        </w:rPr>
        <w:t> </w:t>
      </w:r>
      <w:r>
        <w:rPr>
          <w:w w:val="75"/>
        </w:rPr>
        <w:t>Foucault</w:t>
      </w:r>
      <w:r>
        <w:rPr>
          <w:spacing w:val="-14"/>
          <w:w w:val="75"/>
        </w:rPr>
        <w:t> </w:t>
      </w:r>
      <w:r>
        <w:rPr>
          <w:w w:val="75"/>
        </w:rPr>
        <w:t>y</w:t>
      </w:r>
      <w:r>
        <w:rPr>
          <w:spacing w:val="-16"/>
          <w:w w:val="75"/>
        </w:rPr>
        <w:t> </w:t>
      </w:r>
      <w:r>
        <w:rPr>
          <w:w w:val="75"/>
        </w:rPr>
        <w:t>con</w:t>
      </w:r>
      <w:r>
        <w:rPr>
          <w:spacing w:val="-16"/>
          <w:w w:val="75"/>
        </w:rPr>
        <w:t> </w:t>
      </w:r>
      <w:r>
        <w:rPr>
          <w:w w:val="75"/>
        </w:rPr>
        <w:t>ella</w:t>
      </w:r>
      <w:r>
        <w:rPr>
          <w:spacing w:val="-14"/>
          <w:w w:val="75"/>
        </w:rPr>
        <w:t> </w:t>
      </w:r>
      <w:r>
        <w:rPr>
          <w:w w:val="75"/>
        </w:rPr>
        <w:t>abatir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idea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4"/>
          <w:w w:val="75"/>
        </w:rPr>
        <w:t> </w:t>
      </w:r>
      <w:r>
        <w:rPr>
          <w:w w:val="75"/>
        </w:rPr>
        <w:t>una</w:t>
      </w:r>
      <w:r>
        <w:rPr>
          <w:spacing w:val="-14"/>
          <w:w w:val="75"/>
        </w:rPr>
        <w:t> </w:t>
      </w:r>
      <w:r>
        <w:rPr>
          <w:w w:val="75"/>
        </w:rPr>
        <w:t>posibilidad</w:t>
      </w:r>
      <w:r>
        <w:rPr>
          <w:spacing w:val="-14"/>
          <w:w w:val="75"/>
        </w:rPr>
        <w:t> </w:t>
      </w:r>
      <w:r>
        <w:rPr>
          <w:w w:val="75"/>
        </w:rPr>
        <w:t>única</w:t>
      </w:r>
      <w:r>
        <w:rPr>
          <w:spacing w:val="-16"/>
          <w:w w:val="75"/>
        </w:rPr>
        <w:t> </w:t>
      </w:r>
      <w:r>
        <w:rPr>
          <w:w w:val="75"/>
        </w:rPr>
        <w:t>de interpretación arquitectónica, retomar los </w:t>
      </w:r>
      <w:r>
        <w:rPr>
          <w:rFonts w:ascii="Verdana" w:hAnsi="Verdana"/>
          <w:i/>
          <w:w w:val="75"/>
          <w:sz w:val="25"/>
        </w:rPr>
        <w:t>saberes sometidos</w:t>
      </w:r>
      <w:r>
        <w:rPr>
          <w:w w:val="75"/>
        </w:rPr>
        <w:t>, en la búsqueda</w:t>
      </w:r>
      <w:r>
        <w:rPr>
          <w:spacing w:val="-40"/>
          <w:w w:val="75"/>
        </w:rPr>
        <w:t> </w:t>
      </w:r>
      <w:r>
        <w:rPr>
          <w:w w:val="75"/>
        </w:rPr>
        <w:t>de</w:t>
      </w:r>
      <w:r>
        <w:rPr>
          <w:spacing w:val="-39"/>
          <w:w w:val="75"/>
        </w:rPr>
        <w:t> </w:t>
      </w:r>
      <w:r>
        <w:rPr>
          <w:w w:val="75"/>
        </w:rPr>
        <w:t>un</w:t>
      </w:r>
      <w:r>
        <w:rPr>
          <w:spacing w:val="-40"/>
          <w:w w:val="75"/>
        </w:rPr>
        <w:t> </w:t>
      </w:r>
      <w:r>
        <w:rPr>
          <w:w w:val="75"/>
        </w:rPr>
        <w:t>enriquecimiento</w:t>
      </w:r>
      <w:r>
        <w:rPr>
          <w:spacing w:val="-41"/>
          <w:w w:val="75"/>
        </w:rPr>
        <w:t> </w:t>
      </w:r>
      <w:r>
        <w:rPr>
          <w:w w:val="75"/>
        </w:rPr>
        <w:t>reflexivo</w:t>
      </w:r>
      <w:r>
        <w:rPr>
          <w:spacing w:val="-40"/>
          <w:w w:val="75"/>
        </w:rPr>
        <w:t> </w:t>
      </w:r>
      <w:r>
        <w:rPr>
          <w:w w:val="75"/>
        </w:rPr>
        <w:t>de</w:t>
      </w:r>
      <w:r>
        <w:rPr>
          <w:spacing w:val="-40"/>
          <w:w w:val="75"/>
        </w:rPr>
        <w:t> </w:t>
      </w:r>
      <w:r>
        <w:rPr>
          <w:w w:val="75"/>
        </w:rPr>
        <w:t>esta</w:t>
      </w:r>
      <w:r>
        <w:rPr>
          <w:spacing w:val="-40"/>
          <w:w w:val="75"/>
        </w:rPr>
        <w:t> </w:t>
      </w:r>
      <w:r>
        <w:rPr>
          <w:w w:val="75"/>
        </w:rPr>
        <w:t>disciplina.</w:t>
      </w:r>
    </w:p>
    <w:p>
      <w:pPr>
        <w:pStyle w:val="BodyText"/>
        <w:spacing w:line="268" w:lineRule="auto" w:before="59"/>
        <w:ind w:left="670" w:right="1415"/>
        <w:jc w:val="both"/>
      </w:pPr>
      <w:r>
        <w:rPr/>
        <w:br w:type="column"/>
      </w:r>
      <w:r>
        <w:rPr>
          <w:w w:val="85"/>
        </w:rPr>
        <w:t>El principio de transdisciplinaridad complementa la apertura y el </w:t>
      </w:r>
      <w:r>
        <w:rPr>
          <w:w w:val="80"/>
        </w:rPr>
        <w:t>enriquecimiento</w:t>
      </w:r>
      <w:r>
        <w:rPr>
          <w:spacing w:val="-17"/>
          <w:w w:val="80"/>
        </w:rPr>
        <w:t> </w:t>
      </w:r>
      <w:r>
        <w:rPr>
          <w:w w:val="80"/>
        </w:rPr>
        <w:t>de</w:t>
      </w:r>
      <w:r>
        <w:rPr>
          <w:spacing w:val="-17"/>
          <w:w w:val="80"/>
        </w:rPr>
        <w:t> </w:t>
      </w:r>
      <w:r>
        <w:rPr>
          <w:w w:val="80"/>
        </w:rPr>
        <w:t>la</w:t>
      </w:r>
      <w:r>
        <w:rPr>
          <w:spacing w:val="-19"/>
          <w:w w:val="80"/>
        </w:rPr>
        <w:t> </w:t>
      </w:r>
      <w:r>
        <w:rPr>
          <w:w w:val="80"/>
        </w:rPr>
        <w:t>crítica:</w:t>
      </w:r>
      <w:r>
        <w:rPr>
          <w:spacing w:val="-19"/>
          <w:w w:val="80"/>
        </w:rPr>
        <w:t> </w:t>
      </w:r>
      <w:r>
        <w:rPr>
          <w:w w:val="80"/>
        </w:rPr>
        <w:t>“Uno</w:t>
      </w:r>
      <w:r>
        <w:rPr>
          <w:spacing w:val="-19"/>
          <w:w w:val="80"/>
        </w:rPr>
        <w:t> </w:t>
      </w:r>
      <w:r>
        <w:rPr>
          <w:w w:val="80"/>
        </w:rPr>
        <w:t>se</w:t>
      </w:r>
      <w:r>
        <w:rPr>
          <w:spacing w:val="-17"/>
          <w:w w:val="80"/>
        </w:rPr>
        <w:t> </w:t>
      </w:r>
      <w:r>
        <w:rPr>
          <w:w w:val="80"/>
        </w:rPr>
        <w:t>interroga</w:t>
      </w:r>
      <w:r>
        <w:rPr>
          <w:spacing w:val="-18"/>
          <w:w w:val="80"/>
        </w:rPr>
        <w:t> </w:t>
      </w:r>
      <w:r>
        <w:rPr>
          <w:w w:val="80"/>
        </w:rPr>
        <w:t>sobre</w:t>
      </w:r>
      <w:r>
        <w:rPr>
          <w:spacing w:val="-17"/>
          <w:w w:val="80"/>
        </w:rPr>
        <w:t> </w:t>
      </w:r>
      <w:r>
        <w:rPr>
          <w:w w:val="80"/>
        </w:rPr>
        <w:t>los</w:t>
      </w:r>
      <w:r>
        <w:rPr>
          <w:spacing w:val="-16"/>
          <w:w w:val="80"/>
        </w:rPr>
        <w:t> </w:t>
      </w:r>
      <w:r>
        <w:rPr>
          <w:w w:val="80"/>
        </w:rPr>
        <w:t>límites</w:t>
      </w:r>
      <w:r>
        <w:rPr>
          <w:spacing w:val="-18"/>
          <w:w w:val="80"/>
        </w:rPr>
        <w:t> </w:t>
      </w:r>
      <w:r>
        <w:rPr>
          <w:w w:val="80"/>
        </w:rPr>
        <w:t>de</w:t>
      </w:r>
      <w:r>
        <w:rPr>
          <w:spacing w:val="-18"/>
          <w:w w:val="80"/>
        </w:rPr>
        <w:t> </w:t>
      </w:r>
      <w:r>
        <w:rPr>
          <w:spacing w:val="-3"/>
          <w:w w:val="80"/>
        </w:rPr>
        <w:t>los </w:t>
      </w:r>
      <w:r>
        <w:rPr>
          <w:w w:val="80"/>
        </w:rPr>
        <w:t>modos</w:t>
      </w:r>
      <w:r>
        <w:rPr>
          <w:spacing w:val="-39"/>
          <w:w w:val="80"/>
        </w:rPr>
        <w:t> </w:t>
      </w:r>
      <w:r>
        <w:rPr>
          <w:w w:val="80"/>
        </w:rPr>
        <w:t>de</w:t>
      </w:r>
      <w:r>
        <w:rPr>
          <w:spacing w:val="-40"/>
          <w:w w:val="80"/>
        </w:rPr>
        <w:t> </w:t>
      </w:r>
      <w:r>
        <w:rPr>
          <w:w w:val="80"/>
        </w:rPr>
        <w:t>saber</w:t>
      </w:r>
      <w:r>
        <w:rPr>
          <w:spacing w:val="-39"/>
          <w:w w:val="80"/>
        </w:rPr>
        <w:t> </w:t>
      </w:r>
      <w:r>
        <w:rPr>
          <w:w w:val="80"/>
        </w:rPr>
        <w:t>porque</w:t>
      </w:r>
      <w:r>
        <w:rPr>
          <w:spacing w:val="-39"/>
          <w:w w:val="80"/>
        </w:rPr>
        <w:t> </w:t>
      </w:r>
      <w:r>
        <w:rPr>
          <w:w w:val="80"/>
        </w:rPr>
        <w:t>ya</w:t>
      </w:r>
      <w:r>
        <w:rPr>
          <w:spacing w:val="-40"/>
          <w:w w:val="80"/>
        </w:rPr>
        <w:t> </w:t>
      </w:r>
      <w:r>
        <w:rPr>
          <w:w w:val="80"/>
        </w:rPr>
        <w:t>se</w:t>
      </w:r>
      <w:r>
        <w:rPr>
          <w:spacing w:val="-39"/>
          <w:w w:val="80"/>
        </w:rPr>
        <w:t> </w:t>
      </w:r>
      <w:r>
        <w:rPr>
          <w:w w:val="80"/>
        </w:rPr>
        <w:t>ha</w:t>
      </w:r>
      <w:r>
        <w:rPr>
          <w:spacing w:val="-40"/>
          <w:w w:val="80"/>
        </w:rPr>
        <w:t> </w:t>
      </w:r>
      <w:r>
        <w:rPr>
          <w:w w:val="80"/>
        </w:rPr>
        <w:t>tropezado</w:t>
      </w:r>
      <w:r>
        <w:rPr>
          <w:spacing w:val="-40"/>
          <w:w w:val="80"/>
        </w:rPr>
        <w:t> </w:t>
      </w:r>
      <w:r>
        <w:rPr>
          <w:w w:val="80"/>
        </w:rPr>
        <w:t>con</w:t>
      </w:r>
      <w:r>
        <w:rPr>
          <w:spacing w:val="-40"/>
          <w:w w:val="80"/>
        </w:rPr>
        <w:t> </w:t>
      </w:r>
      <w:r>
        <w:rPr>
          <w:w w:val="80"/>
        </w:rPr>
        <w:t>una</w:t>
      </w:r>
      <w:r>
        <w:rPr>
          <w:spacing w:val="-40"/>
          <w:w w:val="80"/>
        </w:rPr>
        <w:t> </w:t>
      </w:r>
      <w:r>
        <w:rPr>
          <w:w w:val="80"/>
        </w:rPr>
        <w:t>crisis</w:t>
      </w:r>
      <w:r>
        <w:rPr>
          <w:spacing w:val="-39"/>
          <w:w w:val="80"/>
        </w:rPr>
        <w:t> </w:t>
      </w:r>
      <w:r>
        <w:rPr>
          <w:w w:val="80"/>
        </w:rPr>
        <w:t>en</w:t>
      </w:r>
      <w:r>
        <w:rPr>
          <w:spacing w:val="-40"/>
          <w:w w:val="80"/>
        </w:rPr>
        <w:t> </w:t>
      </w:r>
      <w:r>
        <w:rPr>
          <w:w w:val="80"/>
        </w:rPr>
        <w:t>el</w:t>
      </w:r>
      <w:r>
        <w:rPr>
          <w:spacing w:val="-40"/>
          <w:w w:val="80"/>
        </w:rPr>
        <w:t> </w:t>
      </w:r>
      <w:r>
        <w:rPr>
          <w:w w:val="80"/>
        </w:rPr>
        <w:t>interior</w:t>
      </w:r>
      <w:r>
        <w:rPr>
          <w:spacing w:val="-39"/>
          <w:w w:val="80"/>
        </w:rPr>
        <w:t> </w:t>
      </w:r>
      <w:r>
        <w:rPr>
          <w:w w:val="80"/>
        </w:rPr>
        <w:t>del </w:t>
      </w:r>
      <w:r>
        <w:rPr>
          <w:w w:val="75"/>
        </w:rPr>
        <w:t>campo</w:t>
      </w:r>
      <w:r>
        <w:rPr>
          <w:spacing w:val="-20"/>
          <w:w w:val="75"/>
        </w:rPr>
        <w:t> </w:t>
      </w:r>
      <w:r>
        <w:rPr>
          <w:w w:val="75"/>
        </w:rPr>
        <w:t>epistemológico</w:t>
      </w:r>
      <w:r>
        <w:rPr>
          <w:spacing w:val="-20"/>
          <w:w w:val="75"/>
        </w:rPr>
        <w:t> </w:t>
      </w:r>
      <w:r>
        <w:rPr>
          <w:w w:val="75"/>
        </w:rPr>
        <w:t>que</w:t>
      </w:r>
      <w:r>
        <w:rPr>
          <w:spacing w:val="-20"/>
          <w:w w:val="75"/>
        </w:rPr>
        <w:t> </w:t>
      </w:r>
      <w:r>
        <w:rPr>
          <w:w w:val="75"/>
        </w:rPr>
        <w:t>habita”</w:t>
      </w:r>
      <w:r>
        <w:rPr>
          <w:spacing w:val="-18"/>
          <w:w w:val="75"/>
        </w:rPr>
        <w:t> </w:t>
      </w:r>
      <w:r>
        <w:rPr>
          <w:w w:val="75"/>
        </w:rPr>
        <w:t>(Butler,</w:t>
      </w:r>
      <w:r>
        <w:rPr>
          <w:spacing w:val="-22"/>
          <w:w w:val="75"/>
        </w:rPr>
        <w:t> </w:t>
      </w:r>
      <w:r>
        <w:rPr>
          <w:w w:val="75"/>
        </w:rPr>
        <w:t>2006).</w:t>
      </w:r>
      <w:r>
        <w:rPr>
          <w:spacing w:val="-22"/>
          <w:w w:val="75"/>
        </w:rPr>
        <w:t> </w:t>
      </w:r>
      <w:r>
        <w:rPr>
          <w:spacing w:val="3"/>
          <w:w w:val="75"/>
        </w:rPr>
        <w:t>Al</w:t>
      </w:r>
      <w:r>
        <w:rPr>
          <w:spacing w:val="-24"/>
          <w:w w:val="75"/>
        </w:rPr>
        <w:t> </w:t>
      </w:r>
      <w:r>
        <w:rPr>
          <w:w w:val="75"/>
        </w:rPr>
        <w:t>respecto</w:t>
      </w:r>
      <w:r>
        <w:rPr>
          <w:spacing w:val="-22"/>
          <w:w w:val="75"/>
        </w:rPr>
        <w:t> </w:t>
      </w:r>
      <w:r>
        <w:rPr>
          <w:w w:val="75"/>
        </w:rPr>
        <w:t>Lauro</w:t>
      </w:r>
      <w:r>
        <w:rPr>
          <w:spacing w:val="-20"/>
          <w:w w:val="75"/>
        </w:rPr>
        <w:t> </w:t>
      </w:r>
      <w:r>
        <w:rPr>
          <w:w w:val="75"/>
        </w:rPr>
        <w:t>Zavala </w:t>
      </w:r>
      <w:r>
        <w:rPr>
          <w:w w:val="70"/>
        </w:rPr>
        <w:t>(1999) establece que la transdisciplinariedad “</w:t>
      </w:r>
      <w:r>
        <w:rPr>
          <w:rFonts w:ascii="Verdana" w:hAnsi="Verdana"/>
          <w:i/>
          <w:w w:val="70"/>
          <w:sz w:val="25"/>
        </w:rPr>
        <w:t>significa el reconocimiento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problemas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preexisten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spacing w:val="-3"/>
          <w:w w:val="65"/>
          <w:sz w:val="25"/>
        </w:rPr>
        <w:t>la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distinción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las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diferentes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disciplinas”</w:t>
      </w:r>
      <w:r>
        <w:rPr>
          <w:w w:val="65"/>
        </w:rPr>
        <w:t>.</w:t>
      </w:r>
      <w:r>
        <w:rPr>
          <w:spacing w:val="-31"/>
          <w:w w:val="65"/>
        </w:rPr>
        <w:t> </w:t>
      </w:r>
      <w:r>
        <w:rPr>
          <w:w w:val="65"/>
        </w:rPr>
        <w:t>Es </w:t>
      </w:r>
      <w:r>
        <w:rPr>
          <w:w w:val="80"/>
        </w:rPr>
        <w:t>decir, la parcialización de los conocimientos y la eliminación de</w:t>
      </w:r>
      <w:r>
        <w:rPr>
          <w:spacing w:val="-18"/>
          <w:w w:val="80"/>
        </w:rPr>
        <w:t> </w:t>
      </w:r>
      <w:r>
        <w:rPr>
          <w:w w:val="80"/>
        </w:rPr>
        <w:t>otros </w:t>
      </w:r>
      <w:r>
        <w:rPr>
          <w:w w:val="75"/>
        </w:rPr>
        <w:t>(menores),</w:t>
      </w:r>
      <w:r>
        <w:rPr>
          <w:spacing w:val="6"/>
          <w:w w:val="75"/>
        </w:rPr>
        <w:t> </w:t>
      </w:r>
      <w:r>
        <w:rPr>
          <w:w w:val="75"/>
        </w:rPr>
        <w:t>contribuyeron</w:t>
      </w:r>
      <w:r>
        <w:rPr>
          <w:spacing w:val="-27"/>
          <w:w w:val="75"/>
        </w:rPr>
        <w:t> </w:t>
      </w:r>
      <w:r>
        <w:rPr>
          <w:w w:val="75"/>
        </w:rPr>
        <w:t>a</w:t>
      </w:r>
      <w:r>
        <w:rPr>
          <w:spacing w:val="-23"/>
          <w:w w:val="75"/>
        </w:rPr>
        <w:t> </w:t>
      </w:r>
      <w:r>
        <w:rPr>
          <w:w w:val="75"/>
        </w:rPr>
        <w:t>una</w:t>
      </w:r>
      <w:r>
        <w:rPr>
          <w:spacing w:val="-25"/>
          <w:w w:val="75"/>
        </w:rPr>
        <w:t> </w:t>
      </w:r>
      <w:r>
        <w:rPr>
          <w:w w:val="75"/>
        </w:rPr>
        <w:t>visión</w:t>
      </w:r>
      <w:r>
        <w:rPr>
          <w:spacing w:val="-25"/>
          <w:w w:val="75"/>
        </w:rPr>
        <w:t> </w:t>
      </w:r>
      <w:r>
        <w:rPr>
          <w:w w:val="75"/>
        </w:rPr>
        <w:t>limitada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arquitectura,</w:t>
      </w:r>
      <w:r>
        <w:rPr>
          <w:spacing w:val="-27"/>
          <w:w w:val="75"/>
        </w:rPr>
        <w:t> </w:t>
      </w:r>
      <w:r>
        <w:rPr>
          <w:w w:val="75"/>
        </w:rPr>
        <w:t>en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que la</w:t>
      </w:r>
      <w:r>
        <w:rPr>
          <w:spacing w:val="-25"/>
          <w:w w:val="75"/>
        </w:rPr>
        <w:t> </w:t>
      </w:r>
      <w:r>
        <w:rPr>
          <w:w w:val="75"/>
        </w:rPr>
        <w:t>arquitectura</w:t>
      </w:r>
      <w:r>
        <w:rPr>
          <w:spacing w:val="-27"/>
          <w:w w:val="75"/>
        </w:rPr>
        <w:t> </w:t>
      </w:r>
      <w:r>
        <w:rPr>
          <w:w w:val="75"/>
        </w:rPr>
        <w:t>se</w:t>
      </w:r>
      <w:r>
        <w:rPr>
          <w:spacing w:val="-26"/>
          <w:w w:val="75"/>
        </w:rPr>
        <w:t> </w:t>
      </w:r>
      <w:r>
        <w:rPr>
          <w:w w:val="75"/>
        </w:rPr>
        <w:t>intentó</w:t>
      </w:r>
      <w:r>
        <w:rPr>
          <w:spacing w:val="-27"/>
          <w:w w:val="75"/>
        </w:rPr>
        <w:t> </w:t>
      </w:r>
      <w:r>
        <w:rPr>
          <w:w w:val="75"/>
        </w:rPr>
        <w:t>explicar.</w:t>
      </w:r>
    </w:p>
    <w:p>
      <w:pPr>
        <w:pStyle w:val="BodyText"/>
        <w:spacing w:line="271" w:lineRule="auto" w:before="203"/>
        <w:ind w:left="670" w:right="1413"/>
        <w:jc w:val="both"/>
      </w:pPr>
      <w:r>
        <w:rPr>
          <w:w w:val="75"/>
        </w:rPr>
        <w:t>Paralela</w:t>
      </w:r>
      <w:r>
        <w:rPr>
          <w:spacing w:val="-29"/>
          <w:w w:val="75"/>
        </w:rPr>
        <w:t> </w:t>
      </w:r>
      <w:r>
        <w:rPr>
          <w:w w:val="75"/>
        </w:rPr>
        <w:t>a</w:t>
      </w:r>
      <w:r>
        <w:rPr>
          <w:spacing w:val="-31"/>
          <w:w w:val="75"/>
        </w:rPr>
        <w:t> </w:t>
      </w:r>
      <w:r>
        <w:rPr>
          <w:w w:val="75"/>
        </w:rPr>
        <w:t>la</w:t>
      </w:r>
      <w:r>
        <w:rPr>
          <w:spacing w:val="-29"/>
          <w:w w:val="75"/>
        </w:rPr>
        <w:t> </w:t>
      </w:r>
      <w:r>
        <w:rPr>
          <w:w w:val="75"/>
        </w:rPr>
        <w:t>investigación</w:t>
      </w:r>
      <w:r>
        <w:rPr>
          <w:spacing w:val="-30"/>
          <w:w w:val="75"/>
        </w:rPr>
        <w:t> </w:t>
      </w:r>
      <w:r>
        <w:rPr>
          <w:w w:val="75"/>
        </w:rPr>
        <w:t>humanista</w:t>
      </w:r>
      <w:r>
        <w:rPr>
          <w:spacing w:val="-31"/>
          <w:w w:val="75"/>
        </w:rPr>
        <w:t> </w:t>
      </w:r>
      <w:r>
        <w:rPr>
          <w:w w:val="75"/>
        </w:rPr>
        <w:t>contemporánea,</w:t>
      </w:r>
      <w:r>
        <w:rPr>
          <w:spacing w:val="-30"/>
          <w:w w:val="75"/>
        </w:rPr>
        <w:t> </w:t>
      </w:r>
      <w:r>
        <w:rPr>
          <w:w w:val="75"/>
        </w:rPr>
        <w:t>la</w:t>
      </w:r>
      <w:r>
        <w:rPr>
          <w:spacing w:val="-31"/>
          <w:w w:val="75"/>
        </w:rPr>
        <w:t> </w:t>
      </w:r>
      <w:r>
        <w:rPr>
          <w:w w:val="75"/>
        </w:rPr>
        <w:t>crítica</w:t>
      </w:r>
      <w:r>
        <w:rPr>
          <w:spacing w:val="-32"/>
          <w:w w:val="75"/>
        </w:rPr>
        <w:t> </w:t>
      </w:r>
      <w:r>
        <w:rPr>
          <w:w w:val="75"/>
        </w:rPr>
        <w:t>posmoderna ha</w:t>
      </w:r>
      <w:r>
        <w:rPr>
          <w:spacing w:val="-32"/>
          <w:w w:val="75"/>
        </w:rPr>
        <w:t> </w:t>
      </w:r>
      <w:r>
        <w:rPr>
          <w:w w:val="75"/>
        </w:rPr>
        <w:t>de</w:t>
      </w:r>
      <w:r>
        <w:rPr>
          <w:spacing w:val="-32"/>
          <w:w w:val="75"/>
        </w:rPr>
        <w:t> </w:t>
      </w:r>
      <w:r>
        <w:rPr>
          <w:w w:val="75"/>
        </w:rPr>
        <w:t>deambular</w:t>
      </w:r>
      <w:r>
        <w:rPr>
          <w:spacing w:val="-33"/>
          <w:w w:val="75"/>
        </w:rPr>
        <w:t> </w:t>
      </w:r>
      <w:r>
        <w:rPr>
          <w:w w:val="75"/>
        </w:rPr>
        <w:t>sobre</w:t>
      </w:r>
      <w:r>
        <w:rPr>
          <w:spacing w:val="-32"/>
          <w:w w:val="75"/>
        </w:rPr>
        <w:t> </w:t>
      </w:r>
      <w:r>
        <w:rPr>
          <w:w w:val="75"/>
        </w:rPr>
        <w:t>una</w:t>
      </w:r>
      <w:r>
        <w:rPr>
          <w:spacing w:val="-32"/>
          <w:w w:val="75"/>
        </w:rPr>
        <w:t> </w:t>
      </w:r>
      <w:r>
        <w:rPr>
          <w:w w:val="75"/>
        </w:rPr>
        <w:t>“tendencia</w:t>
      </w:r>
      <w:r>
        <w:rPr>
          <w:spacing w:val="-30"/>
          <w:w w:val="75"/>
        </w:rPr>
        <w:t> </w:t>
      </w:r>
      <w:r>
        <w:rPr>
          <w:w w:val="75"/>
        </w:rPr>
        <w:t>intertextual”,</w:t>
      </w:r>
      <w:r>
        <w:rPr>
          <w:spacing w:val="-33"/>
          <w:w w:val="75"/>
        </w:rPr>
        <w:t> </w:t>
      </w:r>
      <w:r>
        <w:rPr>
          <w:w w:val="75"/>
        </w:rPr>
        <w:t>superando</w:t>
      </w:r>
      <w:r>
        <w:rPr>
          <w:spacing w:val="-33"/>
          <w:w w:val="75"/>
        </w:rPr>
        <w:t> </w:t>
      </w:r>
      <w:r>
        <w:rPr>
          <w:w w:val="75"/>
        </w:rPr>
        <w:t>la</w:t>
      </w:r>
      <w:r>
        <w:rPr>
          <w:spacing w:val="-32"/>
          <w:w w:val="75"/>
        </w:rPr>
        <w:t> </w:t>
      </w:r>
      <w:r>
        <w:rPr>
          <w:w w:val="75"/>
        </w:rPr>
        <w:t>tendencia culturalista,</w:t>
      </w:r>
      <w:r>
        <w:rPr>
          <w:spacing w:val="-21"/>
          <w:w w:val="75"/>
        </w:rPr>
        <w:t> </w:t>
      </w:r>
      <w:r>
        <w:rPr>
          <w:w w:val="75"/>
        </w:rPr>
        <w:t>en</w:t>
      </w:r>
      <w:r>
        <w:rPr>
          <w:spacing w:val="-20"/>
          <w:w w:val="75"/>
        </w:rPr>
        <w:t> </w:t>
      </w:r>
      <w:r>
        <w:rPr>
          <w:w w:val="75"/>
        </w:rPr>
        <w:t>boga</w:t>
      </w:r>
      <w:r>
        <w:rPr>
          <w:spacing w:val="-21"/>
          <w:w w:val="75"/>
        </w:rPr>
        <w:t> </w:t>
      </w:r>
      <w:r>
        <w:rPr>
          <w:w w:val="75"/>
        </w:rPr>
        <w:t>en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modernidad,</w:t>
      </w:r>
      <w:r>
        <w:rPr>
          <w:spacing w:val="13"/>
          <w:w w:val="75"/>
        </w:rPr>
        <w:t> </w:t>
      </w:r>
      <w:r>
        <w:rPr>
          <w:w w:val="75"/>
        </w:rPr>
        <w:t>cuya</w:t>
      </w:r>
      <w:r>
        <w:rPr>
          <w:spacing w:val="-21"/>
          <w:w w:val="75"/>
        </w:rPr>
        <w:t> </w:t>
      </w:r>
      <w:r>
        <w:rPr>
          <w:w w:val="75"/>
        </w:rPr>
        <w:t>lectura</w:t>
      </w:r>
      <w:r>
        <w:rPr>
          <w:spacing w:val="-19"/>
          <w:w w:val="75"/>
        </w:rPr>
        <w:t> </w:t>
      </w:r>
      <w:r>
        <w:rPr>
          <w:w w:val="75"/>
        </w:rPr>
        <w:t>formal</w:t>
      </w:r>
      <w:r>
        <w:rPr>
          <w:spacing w:val="13"/>
          <w:w w:val="75"/>
        </w:rPr>
        <w:t> </w:t>
      </w:r>
      <w:r>
        <w:rPr>
          <w:w w:val="75"/>
        </w:rPr>
        <w:t>no</w:t>
      </w:r>
      <w:r>
        <w:rPr>
          <w:spacing w:val="-21"/>
          <w:w w:val="75"/>
        </w:rPr>
        <w:t> </w:t>
      </w:r>
      <w:r>
        <w:rPr>
          <w:w w:val="75"/>
        </w:rPr>
        <w:t>alcanzaba</w:t>
      </w:r>
      <w:r>
        <w:rPr>
          <w:spacing w:val="-22"/>
          <w:w w:val="75"/>
        </w:rPr>
        <w:t> </w:t>
      </w:r>
      <w:r>
        <w:rPr>
          <w:w w:val="75"/>
        </w:rPr>
        <w:t>a abarcar</w:t>
      </w:r>
      <w:r>
        <w:rPr>
          <w:spacing w:val="-14"/>
          <w:w w:val="75"/>
        </w:rPr>
        <w:t> </w:t>
      </w:r>
      <w:r>
        <w:rPr>
          <w:w w:val="75"/>
        </w:rPr>
        <w:t>lo</w:t>
      </w:r>
      <w:r>
        <w:rPr>
          <w:spacing w:val="-16"/>
          <w:w w:val="75"/>
        </w:rPr>
        <w:t> </w:t>
      </w:r>
      <w:r>
        <w:rPr>
          <w:w w:val="75"/>
        </w:rPr>
        <w:t>complejo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un</w:t>
      </w:r>
      <w:r>
        <w:rPr>
          <w:spacing w:val="-18"/>
          <w:w w:val="75"/>
        </w:rPr>
        <w:t> </w:t>
      </w:r>
      <w:r>
        <w:rPr>
          <w:w w:val="75"/>
        </w:rPr>
        <w:t>fenómeno.</w:t>
      </w:r>
      <w:r>
        <w:rPr>
          <w:spacing w:val="-19"/>
          <w:w w:val="75"/>
        </w:rPr>
        <w:t> </w:t>
      </w:r>
      <w:r>
        <w:rPr>
          <w:w w:val="75"/>
        </w:rPr>
        <w:t>Acorde</w:t>
      </w:r>
      <w:r>
        <w:rPr>
          <w:spacing w:val="-16"/>
          <w:w w:val="75"/>
        </w:rPr>
        <w:t> </w:t>
      </w:r>
      <w:r>
        <w:rPr>
          <w:w w:val="75"/>
        </w:rPr>
        <w:t>a</w:t>
      </w:r>
      <w:r>
        <w:rPr>
          <w:spacing w:val="-13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tendencia</w:t>
      </w:r>
      <w:r>
        <w:rPr>
          <w:spacing w:val="-14"/>
          <w:w w:val="75"/>
        </w:rPr>
        <w:t> </w:t>
      </w:r>
      <w:r>
        <w:rPr>
          <w:w w:val="75"/>
        </w:rPr>
        <w:t>intertextual,</w:t>
      </w:r>
      <w:r>
        <w:rPr>
          <w:spacing w:val="-15"/>
          <w:w w:val="75"/>
        </w:rPr>
        <w:t> </w:t>
      </w:r>
      <w:r>
        <w:rPr>
          <w:w w:val="75"/>
        </w:rPr>
        <w:t>la </w:t>
      </w:r>
      <w:r>
        <w:rPr>
          <w:w w:val="80"/>
        </w:rPr>
        <w:t>verdad</w:t>
      </w:r>
      <w:r>
        <w:rPr>
          <w:spacing w:val="-13"/>
          <w:w w:val="80"/>
        </w:rPr>
        <w:t> </w:t>
      </w:r>
      <w:r>
        <w:rPr>
          <w:w w:val="80"/>
        </w:rPr>
        <w:t>es</w:t>
      </w:r>
      <w:r>
        <w:rPr>
          <w:spacing w:val="-12"/>
          <w:w w:val="80"/>
        </w:rPr>
        <w:t> </w:t>
      </w:r>
      <w:r>
        <w:rPr>
          <w:w w:val="80"/>
        </w:rPr>
        <w:t>sólo</w:t>
      </w:r>
      <w:r>
        <w:rPr>
          <w:spacing w:val="-14"/>
          <w:w w:val="80"/>
        </w:rPr>
        <w:t> </w:t>
      </w:r>
      <w:r>
        <w:rPr>
          <w:w w:val="80"/>
        </w:rPr>
        <w:t>producto</w:t>
      </w:r>
      <w:r>
        <w:rPr>
          <w:spacing w:val="-14"/>
          <w:w w:val="80"/>
        </w:rPr>
        <w:t> </w:t>
      </w:r>
      <w:r>
        <w:rPr>
          <w:w w:val="80"/>
        </w:rPr>
        <w:t>del</w:t>
      </w:r>
      <w:r>
        <w:rPr>
          <w:spacing w:val="-15"/>
          <w:w w:val="80"/>
        </w:rPr>
        <w:t> </w:t>
      </w:r>
      <w:r>
        <w:rPr>
          <w:w w:val="80"/>
        </w:rPr>
        <w:t>diálogo,</w:t>
      </w:r>
      <w:r>
        <w:rPr>
          <w:spacing w:val="-13"/>
          <w:w w:val="80"/>
        </w:rPr>
        <w:t> </w:t>
      </w:r>
      <w:r>
        <w:rPr>
          <w:w w:val="80"/>
        </w:rPr>
        <w:t>en</w:t>
      </w:r>
      <w:r>
        <w:rPr>
          <w:spacing w:val="-13"/>
          <w:w w:val="80"/>
        </w:rPr>
        <w:t> </w:t>
      </w:r>
      <w:r>
        <w:rPr>
          <w:w w:val="80"/>
        </w:rPr>
        <w:t>el</w:t>
      </w:r>
      <w:r>
        <w:rPr>
          <w:spacing w:val="-15"/>
          <w:w w:val="80"/>
        </w:rPr>
        <w:t> </w:t>
      </w:r>
      <w:r>
        <w:rPr>
          <w:w w:val="80"/>
        </w:rPr>
        <w:t>que</w:t>
      </w:r>
      <w:r>
        <w:rPr>
          <w:spacing w:val="-13"/>
          <w:w w:val="80"/>
        </w:rPr>
        <w:t> </w:t>
      </w:r>
      <w:r>
        <w:rPr>
          <w:w w:val="80"/>
        </w:rPr>
        <w:t>todo</w:t>
      </w:r>
      <w:r>
        <w:rPr>
          <w:spacing w:val="-15"/>
          <w:w w:val="80"/>
        </w:rPr>
        <w:t> </w:t>
      </w:r>
      <w:r>
        <w:rPr>
          <w:w w:val="80"/>
        </w:rPr>
        <w:t>se</w:t>
      </w:r>
      <w:r>
        <w:rPr>
          <w:spacing w:val="-13"/>
          <w:w w:val="80"/>
        </w:rPr>
        <w:t> </w:t>
      </w:r>
      <w:r>
        <w:rPr>
          <w:w w:val="80"/>
        </w:rPr>
        <w:t>liga</w:t>
      </w:r>
      <w:r>
        <w:rPr>
          <w:spacing w:val="-14"/>
          <w:w w:val="80"/>
        </w:rPr>
        <w:t> </w:t>
      </w:r>
      <w:r>
        <w:rPr>
          <w:w w:val="80"/>
        </w:rPr>
        <w:t>al</w:t>
      </w:r>
      <w:r>
        <w:rPr>
          <w:spacing w:val="-15"/>
          <w:w w:val="80"/>
        </w:rPr>
        <w:t> </w:t>
      </w:r>
      <w:r>
        <w:rPr>
          <w:w w:val="80"/>
        </w:rPr>
        <w:t>contexto (Zavala,</w:t>
      </w:r>
      <w:r>
        <w:rPr>
          <w:spacing w:val="-9"/>
          <w:w w:val="80"/>
        </w:rPr>
        <w:t> </w:t>
      </w:r>
      <w:r>
        <w:rPr>
          <w:w w:val="80"/>
        </w:rPr>
        <w:t>1999).</w:t>
      </w:r>
      <w:r>
        <w:rPr>
          <w:spacing w:val="-10"/>
          <w:w w:val="80"/>
        </w:rPr>
        <w:t> </w:t>
      </w:r>
      <w:r>
        <w:rPr>
          <w:w w:val="80"/>
        </w:rPr>
        <w:t>Presupone</w:t>
      </w:r>
      <w:r>
        <w:rPr>
          <w:spacing w:val="-9"/>
          <w:w w:val="80"/>
        </w:rPr>
        <w:t> </w:t>
      </w:r>
      <w:r>
        <w:rPr>
          <w:w w:val="80"/>
        </w:rPr>
        <w:t>una</w:t>
      </w:r>
      <w:r>
        <w:rPr>
          <w:spacing w:val="-10"/>
          <w:w w:val="80"/>
        </w:rPr>
        <w:t> </w:t>
      </w:r>
      <w:r>
        <w:rPr>
          <w:w w:val="80"/>
        </w:rPr>
        <w:t>teoría</w:t>
      </w:r>
      <w:r>
        <w:rPr>
          <w:spacing w:val="-9"/>
          <w:w w:val="80"/>
        </w:rPr>
        <w:t> </w:t>
      </w:r>
      <w:r>
        <w:rPr>
          <w:w w:val="80"/>
        </w:rPr>
        <w:t>de</w:t>
      </w:r>
      <w:r>
        <w:rPr>
          <w:spacing w:val="-9"/>
          <w:w w:val="80"/>
        </w:rPr>
        <w:t> </w:t>
      </w:r>
      <w:r>
        <w:rPr>
          <w:w w:val="80"/>
        </w:rPr>
        <w:t>la</w:t>
      </w:r>
      <w:r>
        <w:rPr>
          <w:spacing w:val="-9"/>
          <w:w w:val="80"/>
        </w:rPr>
        <w:t> </w:t>
      </w:r>
      <w:r>
        <w:rPr>
          <w:w w:val="80"/>
        </w:rPr>
        <w:t>comunicación</w:t>
      </w:r>
      <w:r>
        <w:rPr>
          <w:spacing w:val="-11"/>
          <w:w w:val="80"/>
        </w:rPr>
        <w:t> </w:t>
      </w:r>
      <w:r>
        <w:rPr>
          <w:w w:val="80"/>
        </w:rPr>
        <w:t>en</w:t>
      </w:r>
      <w:r>
        <w:rPr>
          <w:spacing w:val="-10"/>
          <w:w w:val="80"/>
        </w:rPr>
        <w:t> </w:t>
      </w:r>
      <w:r>
        <w:rPr>
          <w:w w:val="80"/>
        </w:rPr>
        <w:t>la</w:t>
      </w:r>
      <w:r>
        <w:rPr>
          <w:spacing w:val="-9"/>
          <w:w w:val="80"/>
        </w:rPr>
        <w:t> </w:t>
      </w:r>
      <w:r>
        <w:rPr>
          <w:w w:val="80"/>
        </w:rPr>
        <w:t>que</w:t>
      </w:r>
      <w:r>
        <w:rPr>
          <w:spacing w:val="-10"/>
          <w:w w:val="80"/>
        </w:rPr>
        <w:t> </w:t>
      </w:r>
      <w:r>
        <w:rPr>
          <w:w w:val="80"/>
        </w:rPr>
        <w:t>el receptor</w:t>
      </w:r>
      <w:r>
        <w:rPr>
          <w:spacing w:val="-29"/>
          <w:w w:val="80"/>
        </w:rPr>
        <w:t> </w:t>
      </w:r>
      <w:r>
        <w:rPr>
          <w:w w:val="80"/>
        </w:rPr>
        <w:t>es</w:t>
      </w:r>
      <w:r>
        <w:rPr>
          <w:spacing w:val="-29"/>
          <w:w w:val="80"/>
        </w:rPr>
        <w:t> </w:t>
      </w:r>
      <w:r>
        <w:rPr>
          <w:w w:val="80"/>
        </w:rPr>
        <w:t>el</w:t>
      </w:r>
      <w:r>
        <w:rPr>
          <w:spacing w:val="-29"/>
          <w:w w:val="80"/>
        </w:rPr>
        <w:t> </w:t>
      </w:r>
      <w:r>
        <w:rPr>
          <w:w w:val="80"/>
        </w:rPr>
        <w:t>verdadero</w:t>
      </w:r>
      <w:r>
        <w:rPr>
          <w:spacing w:val="-30"/>
          <w:w w:val="80"/>
        </w:rPr>
        <w:t> </w:t>
      </w:r>
      <w:r>
        <w:rPr>
          <w:w w:val="80"/>
        </w:rPr>
        <w:t>creador</w:t>
      </w:r>
      <w:r>
        <w:rPr>
          <w:spacing w:val="-29"/>
          <w:w w:val="80"/>
        </w:rPr>
        <w:t> </w:t>
      </w:r>
      <w:r>
        <w:rPr>
          <w:w w:val="80"/>
        </w:rPr>
        <w:t>de</w:t>
      </w:r>
      <w:r>
        <w:rPr>
          <w:spacing w:val="-28"/>
          <w:w w:val="80"/>
        </w:rPr>
        <w:t> </w:t>
      </w:r>
      <w:r>
        <w:rPr>
          <w:w w:val="80"/>
        </w:rPr>
        <w:t>la</w:t>
      </w:r>
      <w:r>
        <w:rPr>
          <w:spacing w:val="-29"/>
          <w:w w:val="80"/>
        </w:rPr>
        <w:t> </w:t>
      </w:r>
      <w:r>
        <w:rPr>
          <w:w w:val="80"/>
        </w:rPr>
        <w:t>significación.</w:t>
      </w:r>
      <w:r>
        <w:rPr>
          <w:spacing w:val="-28"/>
          <w:w w:val="80"/>
        </w:rPr>
        <w:t> </w:t>
      </w:r>
      <w:r>
        <w:rPr>
          <w:w w:val="80"/>
        </w:rPr>
        <w:t>Nicol</w:t>
      </w:r>
      <w:r>
        <w:rPr>
          <w:spacing w:val="-29"/>
          <w:w w:val="80"/>
        </w:rPr>
        <w:t> </w:t>
      </w:r>
      <w:r>
        <w:rPr>
          <w:w w:val="80"/>
        </w:rPr>
        <w:t>(2001)</w:t>
      </w:r>
      <w:r>
        <w:rPr>
          <w:spacing w:val="-29"/>
          <w:w w:val="80"/>
        </w:rPr>
        <w:t> </w:t>
      </w:r>
      <w:r>
        <w:rPr>
          <w:w w:val="80"/>
        </w:rPr>
        <w:t>afirma que</w:t>
      </w:r>
      <w:r>
        <w:rPr>
          <w:spacing w:val="-27"/>
          <w:w w:val="80"/>
        </w:rPr>
        <w:t> </w:t>
      </w:r>
      <w:r>
        <w:rPr>
          <w:w w:val="80"/>
        </w:rPr>
        <w:t>toda</w:t>
      </w:r>
      <w:r>
        <w:rPr>
          <w:spacing w:val="-28"/>
          <w:w w:val="80"/>
        </w:rPr>
        <w:t> </w:t>
      </w:r>
      <w:r>
        <w:rPr>
          <w:w w:val="80"/>
        </w:rPr>
        <w:t>forma</w:t>
      </w:r>
      <w:r>
        <w:rPr>
          <w:spacing w:val="-28"/>
          <w:w w:val="80"/>
        </w:rPr>
        <w:t> </w:t>
      </w:r>
      <w:r>
        <w:rPr>
          <w:w w:val="80"/>
        </w:rPr>
        <w:t>de</w:t>
      </w:r>
      <w:r>
        <w:rPr>
          <w:spacing w:val="-25"/>
          <w:w w:val="80"/>
        </w:rPr>
        <w:t> </w:t>
      </w:r>
      <w:r>
        <w:rPr>
          <w:w w:val="80"/>
        </w:rPr>
        <w:t>pensamiento</w:t>
      </w:r>
      <w:r>
        <w:rPr>
          <w:spacing w:val="-26"/>
          <w:w w:val="80"/>
        </w:rPr>
        <w:t> </w:t>
      </w:r>
      <w:r>
        <w:rPr>
          <w:w w:val="80"/>
        </w:rPr>
        <w:t>es</w:t>
      </w:r>
      <w:r>
        <w:rPr>
          <w:spacing w:val="-26"/>
          <w:w w:val="80"/>
        </w:rPr>
        <w:t> </w:t>
      </w:r>
      <w:r>
        <w:rPr>
          <w:w w:val="80"/>
        </w:rPr>
        <w:t>una</w:t>
      </w:r>
      <w:r>
        <w:rPr>
          <w:spacing w:val="-27"/>
          <w:w w:val="80"/>
        </w:rPr>
        <w:t> </w:t>
      </w:r>
      <w:r>
        <w:rPr>
          <w:w w:val="80"/>
        </w:rPr>
        <w:t>representación</w:t>
      </w:r>
      <w:r>
        <w:rPr>
          <w:spacing w:val="-27"/>
          <w:w w:val="80"/>
        </w:rPr>
        <w:t> </w:t>
      </w:r>
      <w:r>
        <w:rPr>
          <w:w w:val="80"/>
        </w:rPr>
        <w:t>del</w:t>
      </w:r>
      <w:r>
        <w:rPr>
          <w:spacing w:val="-28"/>
          <w:w w:val="80"/>
        </w:rPr>
        <w:t> </w:t>
      </w:r>
      <w:r>
        <w:rPr>
          <w:w w:val="80"/>
        </w:rPr>
        <w:t>objeto</w:t>
      </w:r>
      <w:r>
        <w:rPr>
          <w:spacing w:val="-27"/>
          <w:w w:val="80"/>
        </w:rPr>
        <w:t> </w:t>
      </w:r>
      <w:r>
        <w:rPr>
          <w:w w:val="80"/>
        </w:rPr>
        <w:t>y</w:t>
      </w:r>
      <w:r>
        <w:rPr>
          <w:spacing w:val="-28"/>
          <w:w w:val="80"/>
        </w:rPr>
        <w:t> </w:t>
      </w:r>
      <w:r>
        <w:rPr>
          <w:w w:val="80"/>
        </w:rPr>
        <w:t>una </w:t>
      </w:r>
      <w:r>
        <w:rPr>
          <w:w w:val="75"/>
        </w:rPr>
        <w:t>creación</w:t>
      </w:r>
      <w:r>
        <w:rPr>
          <w:spacing w:val="-37"/>
          <w:w w:val="75"/>
        </w:rPr>
        <w:t> </w:t>
      </w:r>
      <w:r>
        <w:rPr>
          <w:w w:val="75"/>
        </w:rPr>
        <w:t>del</w:t>
      </w:r>
      <w:r>
        <w:rPr>
          <w:spacing w:val="-39"/>
          <w:w w:val="75"/>
        </w:rPr>
        <w:t> </w:t>
      </w:r>
      <w:r>
        <w:rPr>
          <w:w w:val="75"/>
        </w:rPr>
        <w:t>sujeto.</w:t>
      </w:r>
    </w:p>
    <w:p>
      <w:pPr>
        <w:pStyle w:val="BodyText"/>
        <w:spacing w:before="199"/>
        <w:ind w:left="670"/>
        <w:jc w:val="both"/>
      </w:pPr>
      <w:r>
        <w:rPr>
          <w:w w:val="70"/>
        </w:rPr>
        <w:t>Ante este panorama de ambigüedad interpretativa, Zavala  establece:</w:t>
      </w:r>
    </w:p>
    <w:p>
      <w:pPr>
        <w:pStyle w:val="Heading5"/>
        <w:spacing w:line="256" w:lineRule="auto" w:before="28"/>
        <w:ind w:left="1522" w:right="2262"/>
        <w:rPr>
          <w:rFonts w:ascii="Tahoma" w:hAnsi="Tahoma"/>
          <w:i w:val="0"/>
          <w:sz w:val="24"/>
        </w:rPr>
      </w:pPr>
      <w:r>
        <w:rPr>
          <w:i/>
          <w:w w:val="60"/>
        </w:rPr>
        <w:t>“… todo significado es construido bajo las condiciones </w:t>
      </w:r>
      <w:r>
        <w:rPr>
          <w:w w:val="65"/>
        </w:rPr>
        <w:t>de posibilidad de su propia interpretación. Todo </w:t>
      </w:r>
      <w:r>
        <w:rPr>
          <w:w w:val="70"/>
        </w:rPr>
        <w:t>sentido es entonces intercambiable y toda </w:t>
      </w:r>
      <w:r>
        <w:rPr>
          <w:w w:val="65"/>
        </w:rPr>
        <w:t>interpretación es fractal “ </w:t>
      </w:r>
      <w:r>
        <w:rPr>
          <w:rFonts w:ascii="Tahoma" w:hAnsi="Tahoma"/>
          <w:i w:val="0"/>
          <w:w w:val="65"/>
          <w:sz w:val="24"/>
        </w:rPr>
        <w:t>(Zavala, 1999, pág. 25)</w:t>
      </w:r>
    </w:p>
    <w:p>
      <w:pPr>
        <w:spacing w:after="0" w:line="256" w:lineRule="auto"/>
        <w:rPr>
          <w:rFonts w:ascii="Tahoma" w:hAnsi="Tahoma"/>
          <w:sz w:val="24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6" w:space="40"/>
            <w:col w:w="788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3"/>
        </w:rPr>
      </w:pPr>
    </w:p>
    <w:p>
      <w:pPr>
        <w:spacing w:after="0"/>
        <w:rPr>
          <w:sz w:val="23"/>
        </w:rPr>
        <w:sectPr>
          <w:footerReference w:type="default" r:id="rId31"/>
          <w:pgSz w:w="16840" w:h="11910" w:orient="landscape"/>
          <w:pgMar w:footer="1444" w:header="822" w:top="1100" w:bottom="1640" w:left="1440" w:right="0"/>
          <w:pgNumType w:start="41"/>
        </w:sectPr>
      </w:pPr>
    </w:p>
    <w:p>
      <w:pPr>
        <w:pStyle w:val="BodyText"/>
        <w:spacing w:line="271" w:lineRule="auto" w:before="70"/>
        <w:ind w:left="1678" w:right="1"/>
        <w:jc w:val="both"/>
      </w:pPr>
      <w:r>
        <w:rPr>
          <w:w w:val="80"/>
        </w:rPr>
        <w:t>La</w:t>
      </w:r>
      <w:r>
        <w:rPr>
          <w:spacing w:val="-12"/>
          <w:w w:val="80"/>
        </w:rPr>
        <w:t> </w:t>
      </w:r>
      <w:r>
        <w:rPr>
          <w:w w:val="80"/>
        </w:rPr>
        <w:t>preocupación</w:t>
      </w:r>
      <w:r>
        <w:rPr>
          <w:spacing w:val="-12"/>
          <w:w w:val="80"/>
        </w:rPr>
        <w:t> </w:t>
      </w:r>
      <w:r>
        <w:rPr>
          <w:w w:val="80"/>
        </w:rPr>
        <w:t>post-estructuralista</w:t>
      </w:r>
      <w:r>
        <w:rPr>
          <w:spacing w:val="-12"/>
          <w:w w:val="80"/>
        </w:rPr>
        <w:t> </w:t>
      </w:r>
      <w:r>
        <w:rPr>
          <w:w w:val="80"/>
        </w:rPr>
        <w:t>es</w:t>
      </w:r>
      <w:r>
        <w:rPr>
          <w:spacing w:val="-12"/>
          <w:w w:val="80"/>
        </w:rPr>
        <w:t> </w:t>
      </w:r>
      <w:r>
        <w:rPr>
          <w:w w:val="80"/>
        </w:rPr>
        <w:t>por</w:t>
      </w:r>
      <w:r>
        <w:rPr>
          <w:spacing w:val="-12"/>
          <w:w w:val="80"/>
        </w:rPr>
        <w:t> </w:t>
      </w:r>
      <w:r>
        <w:rPr>
          <w:w w:val="80"/>
        </w:rPr>
        <w:t>la</w:t>
      </w:r>
      <w:r>
        <w:rPr>
          <w:spacing w:val="-12"/>
          <w:w w:val="80"/>
        </w:rPr>
        <w:t> </w:t>
      </w:r>
      <w:r>
        <w:rPr>
          <w:w w:val="80"/>
        </w:rPr>
        <w:t>función</w:t>
      </w:r>
      <w:r>
        <w:rPr>
          <w:spacing w:val="-13"/>
          <w:w w:val="80"/>
        </w:rPr>
        <w:t> </w:t>
      </w:r>
      <w:r>
        <w:rPr>
          <w:w w:val="80"/>
        </w:rPr>
        <w:t>del</w:t>
      </w:r>
      <w:r>
        <w:rPr>
          <w:spacing w:val="-13"/>
          <w:w w:val="80"/>
        </w:rPr>
        <w:t> </w:t>
      </w:r>
      <w:r>
        <w:rPr>
          <w:w w:val="80"/>
        </w:rPr>
        <w:t>sujeto</w:t>
      </w:r>
      <w:r>
        <w:rPr>
          <w:spacing w:val="-13"/>
          <w:w w:val="80"/>
        </w:rPr>
        <w:t> </w:t>
      </w:r>
      <w:r>
        <w:rPr>
          <w:w w:val="80"/>
        </w:rPr>
        <w:t>en</w:t>
      </w:r>
      <w:r>
        <w:rPr>
          <w:spacing w:val="-13"/>
          <w:w w:val="80"/>
        </w:rPr>
        <w:t> </w:t>
      </w:r>
      <w:r>
        <w:rPr>
          <w:w w:val="80"/>
        </w:rPr>
        <w:t>la significación,</w:t>
      </w:r>
      <w:r>
        <w:rPr>
          <w:spacing w:val="-31"/>
          <w:w w:val="80"/>
        </w:rPr>
        <w:t> </w:t>
      </w:r>
      <w:r>
        <w:rPr>
          <w:w w:val="80"/>
        </w:rPr>
        <w:t>ya</w:t>
      </w:r>
      <w:r>
        <w:rPr>
          <w:spacing w:val="-31"/>
          <w:w w:val="80"/>
        </w:rPr>
        <w:t> </w:t>
      </w:r>
      <w:r>
        <w:rPr>
          <w:w w:val="80"/>
        </w:rPr>
        <w:t>que</w:t>
      </w:r>
      <w:r>
        <w:rPr>
          <w:spacing w:val="-32"/>
          <w:w w:val="80"/>
        </w:rPr>
        <w:t> </w:t>
      </w:r>
      <w:r>
        <w:rPr>
          <w:w w:val="80"/>
        </w:rPr>
        <w:t>se</w:t>
      </w:r>
      <w:r>
        <w:rPr>
          <w:spacing w:val="-32"/>
          <w:w w:val="80"/>
        </w:rPr>
        <w:t> </w:t>
      </w:r>
      <w:r>
        <w:rPr>
          <w:w w:val="80"/>
        </w:rPr>
        <w:t>hace</w:t>
      </w:r>
      <w:r>
        <w:rPr>
          <w:spacing w:val="-32"/>
          <w:w w:val="80"/>
        </w:rPr>
        <w:t> </w:t>
      </w:r>
      <w:r>
        <w:rPr>
          <w:w w:val="80"/>
        </w:rPr>
        <w:t>evidente</w:t>
      </w:r>
      <w:r>
        <w:rPr>
          <w:spacing w:val="-31"/>
          <w:w w:val="80"/>
        </w:rPr>
        <w:t> </w:t>
      </w:r>
      <w:r>
        <w:rPr>
          <w:w w:val="80"/>
        </w:rPr>
        <w:t>un</w:t>
      </w:r>
      <w:r>
        <w:rPr>
          <w:spacing w:val="-32"/>
          <w:w w:val="80"/>
        </w:rPr>
        <w:t> </w:t>
      </w:r>
      <w:r>
        <w:rPr>
          <w:w w:val="80"/>
        </w:rPr>
        <w:t>desplazamiento</w:t>
      </w:r>
      <w:r>
        <w:rPr>
          <w:spacing w:val="-32"/>
          <w:w w:val="80"/>
        </w:rPr>
        <w:t> </w:t>
      </w:r>
      <w:r>
        <w:rPr>
          <w:w w:val="80"/>
        </w:rPr>
        <w:t>del</w:t>
      </w:r>
      <w:r>
        <w:rPr>
          <w:spacing w:val="-32"/>
          <w:w w:val="80"/>
        </w:rPr>
        <w:t> </w:t>
      </w:r>
      <w:r>
        <w:rPr>
          <w:w w:val="80"/>
        </w:rPr>
        <w:t>interés</w:t>
      </w:r>
      <w:r>
        <w:rPr>
          <w:spacing w:val="-31"/>
          <w:w w:val="80"/>
        </w:rPr>
        <w:t> </w:t>
      </w:r>
      <w:r>
        <w:rPr>
          <w:w w:val="80"/>
        </w:rPr>
        <w:t>del </w:t>
      </w:r>
      <w:r>
        <w:rPr>
          <w:w w:val="75"/>
        </w:rPr>
        <w:t>objeto</w:t>
      </w:r>
      <w:r>
        <w:rPr>
          <w:spacing w:val="-7"/>
          <w:w w:val="75"/>
        </w:rPr>
        <w:t> </w:t>
      </w:r>
      <w:r>
        <w:rPr>
          <w:w w:val="75"/>
        </w:rPr>
        <w:t>hacia</w:t>
      </w:r>
      <w:r>
        <w:rPr>
          <w:spacing w:val="-8"/>
          <w:w w:val="75"/>
        </w:rPr>
        <w:t> </w:t>
      </w:r>
      <w:r>
        <w:rPr>
          <w:w w:val="75"/>
        </w:rPr>
        <w:t>el</w:t>
      </w:r>
      <w:r>
        <w:rPr>
          <w:spacing w:val="-10"/>
          <w:w w:val="75"/>
        </w:rPr>
        <w:t> </w:t>
      </w:r>
      <w:r>
        <w:rPr>
          <w:w w:val="75"/>
        </w:rPr>
        <w:t>sujeto,</w:t>
      </w:r>
      <w:r>
        <w:rPr>
          <w:spacing w:val="-7"/>
          <w:w w:val="75"/>
        </w:rPr>
        <w:t> </w:t>
      </w:r>
      <w:r>
        <w:rPr>
          <w:w w:val="75"/>
        </w:rPr>
        <w:t>del</w:t>
      </w:r>
      <w:r>
        <w:rPr>
          <w:spacing w:val="-8"/>
          <w:w w:val="75"/>
        </w:rPr>
        <w:t> </w:t>
      </w:r>
      <w:r>
        <w:rPr>
          <w:w w:val="75"/>
        </w:rPr>
        <w:t>creador</w:t>
      </w:r>
      <w:r>
        <w:rPr>
          <w:spacing w:val="-6"/>
          <w:w w:val="75"/>
        </w:rPr>
        <w:t> </w:t>
      </w:r>
      <w:r>
        <w:rPr>
          <w:w w:val="75"/>
        </w:rPr>
        <w:t>hacia</w:t>
      </w:r>
      <w:r>
        <w:rPr>
          <w:spacing w:val="-7"/>
          <w:w w:val="75"/>
        </w:rPr>
        <w:t> </w:t>
      </w:r>
      <w:r>
        <w:rPr>
          <w:w w:val="75"/>
        </w:rPr>
        <w:t>el</w:t>
      </w:r>
      <w:r>
        <w:rPr>
          <w:spacing w:val="-8"/>
          <w:w w:val="75"/>
        </w:rPr>
        <w:t> </w:t>
      </w:r>
      <w:r>
        <w:rPr>
          <w:w w:val="75"/>
        </w:rPr>
        <w:t>espectador.</w:t>
      </w:r>
      <w:r>
        <w:rPr>
          <w:spacing w:val="-10"/>
          <w:w w:val="75"/>
        </w:rPr>
        <w:t> </w:t>
      </w:r>
      <w:r>
        <w:rPr>
          <w:spacing w:val="3"/>
          <w:w w:val="75"/>
        </w:rPr>
        <w:t>Al</w:t>
      </w:r>
      <w:r>
        <w:rPr>
          <w:spacing w:val="-10"/>
          <w:w w:val="75"/>
        </w:rPr>
        <w:t> </w:t>
      </w:r>
      <w:r>
        <w:rPr>
          <w:w w:val="75"/>
        </w:rPr>
        <w:t>respecto</w:t>
      </w:r>
      <w:r>
        <w:rPr>
          <w:spacing w:val="-7"/>
          <w:w w:val="75"/>
        </w:rPr>
        <w:t> </w:t>
      </w:r>
      <w:r>
        <w:rPr>
          <w:w w:val="75"/>
        </w:rPr>
        <w:t>Zavala </w:t>
      </w:r>
      <w:r>
        <w:rPr>
          <w:w w:val="70"/>
        </w:rPr>
        <w:t>afirma</w:t>
      </w:r>
      <w:r>
        <w:rPr>
          <w:spacing w:val="-4"/>
          <w:w w:val="70"/>
        </w:rPr>
        <w:t> </w:t>
      </w:r>
      <w:r>
        <w:rPr>
          <w:w w:val="70"/>
        </w:rPr>
        <w:t>que:</w:t>
      </w:r>
    </w:p>
    <w:p>
      <w:pPr>
        <w:pStyle w:val="Heading5"/>
        <w:spacing w:line="259" w:lineRule="auto"/>
        <w:ind w:left="2530" w:right="849"/>
        <w:rPr>
          <w:rFonts w:ascii="Tahoma" w:hAnsi="Tahoma"/>
          <w:i w:val="0"/>
          <w:sz w:val="24"/>
        </w:rPr>
      </w:pPr>
      <w:r>
        <w:rPr>
          <w:i/>
          <w:w w:val="65"/>
        </w:rPr>
        <w:t>“en</w:t>
      </w:r>
      <w:r>
        <w:rPr>
          <w:i/>
          <w:spacing w:val="-30"/>
          <w:w w:val="65"/>
        </w:rPr>
        <w:t> </w:t>
      </w:r>
      <w:r>
        <w:rPr>
          <w:i/>
          <w:w w:val="65"/>
        </w:rPr>
        <w:t>las</w:t>
      </w:r>
      <w:r>
        <w:rPr>
          <w:i/>
          <w:spacing w:val="-28"/>
          <w:w w:val="65"/>
        </w:rPr>
        <w:t> </w:t>
      </w:r>
      <w:r>
        <w:rPr>
          <w:i/>
          <w:w w:val="65"/>
        </w:rPr>
        <w:t>disciplinas</w:t>
      </w:r>
      <w:r>
        <w:rPr>
          <w:i/>
          <w:spacing w:val="-28"/>
          <w:w w:val="65"/>
        </w:rPr>
        <w:t> </w:t>
      </w:r>
      <w:r>
        <w:rPr>
          <w:i/>
          <w:w w:val="65"/>
        </w:rPr>
        <w:t>de</w:t>
      </w:r>
      <w:r>
        <w:rPr>
          <w:i/>
          <w:spacing w:val="-29"/>
          <w:w w:val="65"/>
        </w:rPr>
        <w:t> </w:t>
      </w:r>
      <w:r>
        <w:rPr>
          <w:i/>
          <w:w w:val="65"/>
        </w:rPr>
        <w:t>interpretación</w:t>
      </w:r>
      <w:r>
        <w:rPr>
          <w:i/>
          <w:spacing w:val="-28"/>
          <w:w w:val="65"/>
        </w:rPr>
        <w:t> </w:t>
      </w:r>
      <w:r>
        <w:rPr>
          <w:i/>
          <w:w w:val="65"/>
        </w:rPr>
        <w:t>se</w:t>
      </w:r>
      <w:r>
        <w:rPr>
          <w:i/>
          <w:spacing w:val="-29"/>
          <w:w w:val="65"/>
        </w:rPr>
        <w:t> </w:t>
      </w:r>
      <w:r>
        <w:rPr>
          <w:i/>
          <w:w w:val="65"/>
        </w:rPr>
        <w:t>ha</w:t>
      </w:r>
      <w:r>
        <w:rPr>
          <w:i/>
          <w:spacing w:val="-29"/>
          <w:w w:val="65"/>
        </w:rPr>
        <w:t> </w:t>
      </w:r>
      <w:r>
        <w:rPr>
          <w:i/>
          <w:w w:val="65"/>
        </w:rPr>
        <w:t>empezado </w:t>
      </w:r>
      <w:r>
        <w:rPr>
          <w:w w:val="70"/>
        </w:rPr>
        <w:t>a</w:t>
      </w:r>
      <w:r>
        <w:rPr>
          <w:spacing w:val="-17"/>
          <w:w w:val="70"/>
        </w:rPr>
        <w:t> </w:t>
      </w:r>
      <w:r>
        <w:rPr>
          <w:w w:val="70"/>
        </w:rPr>
        <w:t>dejar</w:t>
      </w:r>
      <w:r>
        <w:rPr>
          <w:spacing w:val="-17"/>
          <w:w w:val="70"/>
        </w:rPr>
        <w:t> </w:t>
      </w:r>
      <w:r>
        <w:rPr>
          <w:w w:val="70"/>
        </w:rPr>
        <w:t>de</w:t>
      </w:r>
      <w:r>
        <w:rPr>
          <w:spacing w:val="-17"/>
          <w:w w:val="70"/>
        </w:rPr>
        <w:t> </w:t>
      </w:r>
      <w:r>
        <w:rPr>
          <w:w w:val="70"/>
        </w:rPr>
        <w:t>considerar</w:t>
      </w:r>
      <w:r>
        <w:rPr>
          <w:spacing w:val="-18"/>
          <w:w w:val="70"/>
        </w:rPr>
        <w:t> </w:t>
      </w:r>
      <w:r>
        <w:rPr>
          <w:w w:val="70"/>
        </w:rPr>
        <w:t>como</w:t>
      </w:r>
      <w:r>
        <w:rPr>
          <w:spacing w:val="-19"/>
          <w:w w:val="70"/>
        </w:rPr>
        <w:t> </w:t>
      </w:r>
      <w:r>
        <w:rPr>
          <w:w w:val="70"/>
        </w:rPr>
        <w:t>el</w:t>
      </w:r>
      <w:r>
        <w:rPr>
          <w:spacing w:val="-19"/>
          <w:w w:val="70"/>
        </w:rPr>
        <w:t> </w:t>
      </w:r>
      <w:r>
        <w:rPr>
          <w:w w:val="70"/>
        </w:rPr>
        <w:t>fin</w:t>
      </w:r>
      <w:r>
        <w:rPr>
          <w:spacing w:val="-18"/>
          <w:w w:val="70"/>
        </w:rPr>
        <w:t> </w:t>
      </w:r>
      <w:r>
        <w:rPr>
          <w:w w:val="70"/>
        </w:rPr>
        <w:t>último</w:t>
      </w:r>
      <w:r>
        <w:rPr>
          <w:spacing w:val="-18"/>
          <w:w w:val="70"/>
        </w:rPr>
        <w:t> </w:t>
      </w:r>
      <w:r>
        <w:rPr>
          <w:w w:val="70"/>
        </w:rPr>
        <w:t>de</w:t>
      </w:r>
      <w:r>
        <w:rPr>
          <w:spacing w:val="-17"/>
          <w:w w:val="70"/>
        </w:rPr>
        <w:t> </w:t>
      </w:r>
      <w:r>
        <w:rPr>
          <w:w w:val="70"/>
        </w:rPr>
        <w:t>todo </w:t>
      </w:r>
      <w:r>
        <w:rPr>
          <w:w w:val="65"/>
        </w:rPr>
        <w:t>análisis</w:t>
      </w:r>
      <w:r>
        <w:rPr>
          <w:spacing w:val="-32"/>
          <w:w w:val="65"/>
        </w:rPr>
        <w:t> </w:t>
      </w:r>
      <w:r>
        <w:rPr>
          <w:w w:val="65"/>
        </w:rPr>
        <w:t>el</w:t>
      </w:r>
      <w:r>
        <w:rPr>
          <w:spacing w:val="-34"/>
          <w:w w:val="65"/>
        </w:rPr>
        <w:t> </w:t>
      </w:r>
      <w:r>
        <w:rPr>
          <w:w w:val="65"/>
        </w:rPr>
        <w:t>reconocimiento</w:t>
      </w:r>
      <w:r>
        <w:rPr>
          <w:spacing w:val="-34"/>
          <w:w w:val="65"/>
        </w:rPr>
        <w:t> </w:t>
      </w:r>
      <w:r>
        <w:rPr>
          <w:w w:val="65"/>
        </w:rPr>
        <w:t>de</w:t>
      </w:r>
      <w:r>
        <w:rPr>
          <w:spacing w:val="-32"/>
          <w:w w:val="65"/>
        </w:rPr>
        <w:t> </w:t>
      </w:r>
      <w:r>
        <w:rPr>
          <w:w w:val="65"/>
        </w:rPr>
        <w:t>la</w:t>
      </w:r>
      <w:r>
        <w:rPr>
          <w:spacing w:val="-33"/>
          <w:w w:val="65"/>
        </w:rPr>
        <w:t> </w:t>
      </w:r>
      <w:r>
        <w:rPr>
          <w:w w:val="65"/>
        </w:rPr>
        <w:t>intención</w:t>
      </w:r>
      <w:r>
        <w:rPr>
          <w:spacing w:val="-32"/>
          <w:w w:val="65"/>
        </w:rPr>
        <w:t> </w:t>
      </w:r>
      <w:r>
        <w:rPr>
          <w:w w:val="65"/>
        </w:rPr>
        <w:t>original</w:t>
      </w:r>
      <w:r>
        <w:rPr>
          <w:spacing w:val="-34"/>
          <w:w w:val="65"/>
        </w:rPr>
        <w:t> </w:t>
      </w:r>
      <w:r>
        <w:rPr>
          <w:w w:val="65"/>
        </w:rPr>
        <w:t>del </w:t>
      </w:r>
      <w:r>
        <w:rPr>
          <w:w w:val="70"/>
        </w:rPr>
        <w:t>autor … lo más relevante de todo trabajo es el </w:t>
      </w:r>
      <w:r>
        <w:rPr>
          <w:w w:val="66"/>
        </w:rPr>
        <w:t>r</w:t>
      </w:r>
      <w:r>
        <w:rPr>
          <w:spacing w:val="-1"/>
          <w:w w:val="66"/>
        </w:rPr>
        <w:t>e</w:t>
      </w:r>
      <w:r>
        <w:rPr>
          <w:spacing w:val="2"/>
          <w:w w:val="67"/>
        </w:rPr>
        <w:t>c</w:t>
      </w:r>
      <w:r>
        <w:rPr>
          <w:w w:val="59"/>
        </w:rPr>
        <w:t>ep</w:t>
      </w:r>
      <w:r>
        <w:rPr>
          <w:spacing w:val="1"/>
          <w:w w:val="59"/>
        </w:rPr>
        <w:t>t</w:t>
      </w:r>
      <w:r>
        <w:rPr>
          <w:spacing w:val="-3"/>
          <w:w w:val="59"/>
        </w:rPr>
        <w:t>o</w:t>
      </w:r>
      <w:r>
        <w:rPr>
          <w:w w:val="69"/>
        </w:rPr>
        <w:t>r”</w:t>
      </w:r>
      <w:r>
        <w:rPr>
          <w:spacing w:val="9"/>
        </w:rPr>
        <w:t> </w:t>
      </w:r>
      <w:r>
        <w:rPr>
          <w:rFonts w:ascii="Tahoma" w:hAnsi="Tahoma"/>
          <w:i w:val="0"/>
          <w:spacing w:val="-1"/>
          <w:w w:val="68"/>
          <w:sz w:val="24"/>
        </w:rPr>
        <w:t>(</w:t>
      </w:r>
      <w:r>
        <w:rPr>
          <w:rFonts w:ascii="Tahoma" w:hAnsi="Tahoma"/>
          <w:i w:val="0"/>
          <w:spacing w:val="-4"/>
          <w:w w:val="61"/>
          <w:sz w:val="24"/>
        </w:rPr>
        <w:t>Z</w:t>
      </w:r>
      <w:r>
        <w:rPr>
          <w:rFonts w:ascii="Tahoma" w:hAnsi="Tahoma"/>
          <w:i w:val="0"/>
          <w:w w:val="71"/>
          <w:sz w:val="24"/>
        </w:rPr>
        <w:t>a</w:t>
      </w:r>
      <w:r>
        <w:rPr>
          <w:rFonts w:ascii="Tahoma" w:hAnsi="Tahoma"/>
          <w:i w:val="0"/>
          <w:spacing w:val="-1"/>
          <w:w w:val="70"/>
          <w:sz w:val="24"/>
        </w:rPr>
        <w:t>v</w:t>
      </w:r>
      <w:r>
        <w:rPr>
          <w:rFonts w:ascii="Tahoma" w:hAnsi="Tahoma"/>
          <w:i w:val="0"/>
          <w:spacing w:val="1"/>
          <w:w w:val="70"/>
          <w:sz w:val="24"/>
        </w:rPr>
        <w:t>a</w:t>
      </w:r>
      <w:r>
        <w:rPr>
          <w:rFonts w:ascii="Tahoma" w:hAnsi="Tahoma"/>
          <w:i w:val="0"/>
          <w:spacing w:val="-2"/>
          <w:w w:val="77"/>
          <w:sz w:val="24"/>
        </w:rPr>
        <w:t>l</w:t>
      </w:r>
      <w:r>
        <w:rPr>
          <w:rFonts w:ascii="Tahoma" w:hAnsi="Tahoma"/>
          <w:i w:val="0"/>
          <w:w w:val="71"/>
          <w:sz w:val="24"/>
        </w:rPr>
        <w:t>a</w:t>
      </w:r>
      <w:r>
        <w:rPr>
          <w:rFonts w:ascii="Tahoma" w:hAnsi="Tahoma"/>
          <w:i w:val="0"/>
          <w:w w:val="54"/>
          <w:sz w:val="24"/>
        </w:rPr>
        <w:t>,</w:t>
      </w:r>
      <w:r>
        <w:rPr>
          <w:rFonts w:ascii="Tahoma" w:hAnsi="Tahoma"/>
          <w:i w:val="0"/>
          <w:spacing w:val="-27"/>
          <w:sz w:val="24"/>
        </w:rPr>
        <w:t> </w:t>
      </w:r>
      <w:r>
        <w:rPr>
          <w:rFonts w:ascii="Tahoma" w:hAnsi="Tahoma"/>
          <w:i w:val="0"/>
          <w:spacing w:val="-4"/>
          <w:w w:val="37"/>
          <w:sz w:val="24"/>
        </w:rPr>
        <w:t>1</w:t>
      </w:r>
      <w:r>
        <w:rPr>
          <w:rFonts w:ascii="Tahoma" w:hAnsi="Tahoma"/>
          <w:i w:val="0"/>
          <w:spacing w:val="1"/>
          <w:w w:val="77"/>
          <w:sz w:val="24"/>
        </w:rPr>
        <w:t>9</w:t>
      </w:r>
      <w:r>
        <w:rPr>
          <w:rFonts w:ascii="Tahoma" w:hAnsi="Tahoma"/>
          <w:i w:val="0"/>
          <w:spacing w:val="-1"/>
          <w:w w:val="77"/>
          <w:sz w:val="24"/>
        </w:rPr>
        <w:t>9</w:t>
      </w:r>
      <w:r>
        <w:rPr>
          <w:rFonts w:ascii="Tahoma" w:hAnsi="Tahoma"/>
          <w:i w:val="0"/>
          <w:spacing w:val="1"/>
          <w:w w:val="77"/>
          <w:sz w:val="24"/>
        </w:rPr>
        <w:t>9</w:t>
      </w:r>
      <w:r>
        <w:rPr>
          <w:rFonts w:ascii="Tahoma" w:hAnsi="Tahoma"/>
          <w:i w:val="0"/>
          <w:w w:val="54"/>
          <w:sz w:val="24"/>
        </w:rPr>
        <w:t>,</w:t>
      </w:r>
      <w:r>
        <w:rPr>
          <w:rFonts w:ascii="Tahoma" w:hAnsi="Tahoma"/>
          <w:i w:val="0"/>
          <w:spacing w:val="-29"/>
          <w:sz w:val="24"/>
        </w:rPr>
        <w:t> </w:t>
      </w:r>
      <w:r>
        <w:rPr>
          <w:rFonts w:ascii="Tahoma" w:hAnsi="Tahoma"/>
          <w:i w:val="0"/>
          <w:spacing w:val="-2"/>
          <w:w w:val="68"/>
          <w:sz w:val="24"/>
        </w:rPr>
        <w:t>p</w:t>
      </w:r>
      <w:r>
        <w:rPr>
          <w:rFonts w:ascii="Tahoma" w:hAnsi="Tahoma"/>
          <w:i w:val="0"/>
          <w:w w:val="71"/>
          <w:sz w:val="24"/>
        </w:rPr>
        <w:t>á</w:t>
      </w:r>
      <w:r>
        <w:rPr>
          <w:rFonts w:ascii="Tahoma" w:hAnsi="Tahoma"/>
          <w:i w:val="0"/>
          <w:w w:val="63"/>
          <w:sz w:val="24"/>
        </w:rPr>
        <w:t>g.</w:t>
      </w:r>
      <w:r>
        <w:rPr>
          <w:rFonts w:ascii="Tahoma" w:hAnsi="Tahoma"/>
          <w:i w:val="0"/>
          <w:spacing w:val="-31"/>
          <w:sz w:val="24"/>
        </w:rPr>
        <w:t> </w:t>
      </w:r>
      <w:r>
        <w:rPr>
          <w:rFonts w:ascii="Tahoma" w:hAnsi="Tahoma"/>
          <w:i w:val="0"/>
          <w:spacing w:val="-1"/>
          <w:w w:val="74"/>
          <w:sz w:val="24"/>
        </w:rPr>
        <w:t>2</w:t>
      </w:r>
      <w:r>
        <w:rPr>
          <w:rFonts w:ascii="Tahoma" w:hAnsi="Tahoma"/>
          <w:i w:val="0"/>
          <w:spacing w:val="1"/>
          <w:w w:val="74"/>
          <w:sz w:val="24"/>
        </w:rPr>
        <w:t>6</w:t>
      </w:r>
      <w:r>
        <w:rPr>
          <w:rFonts w:ascii="Tahoma" w:hAnsi="Tahoma"/>
          <w:i w:val="0"/>
          <w:spacing w:val="2"/>
          <w:w w:val="68"/>
          <w:sz w:val="24"/>
        </w:rPr>
        <w:t>)</w:t>
      </w:r>
      <w:r>
        <w:rPr>
          <w:rFonts w:ascii="Tahoma" w:hAnsi="Tahoma"/>
          <w:i w:val="0"/>
          <w:w w:val="54"/>
          <w:sz w:val="24"/>
        </w:rPr>
        <w:t>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line="271" w:lineRule="auto"/>
        <w:ind w:left="1678"/>
        <w:jc w:val="both"/>
      </w:pPr>
      <w:r>
        <w:rPr>
          <w:w w:val="75"/>
        </w:rPr>
        <w:t>Este</w:t>
      </w:r>
      <w:r>
        <w:rPr>
          <w:spacing w:val="-14"/>
          <w:w w:val="75"/>
        </w:rPr>
        <w:t> </w:t>
      </w:r>
      <w:r>
        <w:rPr>
          <w:w w:val="75"/>
        </w:rPr>
        <w:t>pensamiento</w:t>
      </w:r>
      <w:r>
        <w:rPr>
          <w:spacing w:val="-19"/>
          <w:w w:val="75"/>
        </w:rPr>
        <w:t> </w:t>
      </w:r>
      <w:r>
        <w:rPr>
          <w:w w:val="75"/>
        </w:rPr>
        <w:t>se</w:t>
      </w:r>
      <w:r>
        <w:rPr>
          <w:spacing w:val="-16"/>
          <w:w w:val="75"/>
        </w:rPr>
        <w:t> </w:t>
      </w:r>
      <w:r>
        <w:rPr>
          <w:w w:val="75"/>
        </w:rPr>
        <w:t>ve</w:t>
      </w:r>
      <w:r>
        <w:rPr>
          <w:spacing w:val="-16"/>
          <w:w w:val="75"/>
        </w:rPr>
        <w:t> </w:t>
      </w:r>
      <w:r>
        <w:rPr>
          <w:w w:val="75"/>
        </w:rPr>
        <w:t>reflejado</w:t>
      </w:r>
      <w:r>
        <w:rPr>
          <w:spacing w:val="-15"/>
          <w:w w:val="75"/>
        </w:rPr>
        <w:t> </w:t>
      </w:r>
      <w:r>
        <w:rPr>
          <w:w w:val="75"/>
        </w:rPr>
        <w:t>en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5"/>
          <w:w w:val="75"/>
        </w:rPr>
        <w:t> </w:t>
      </w:r>
      <w:r>
        <w:rPr>
          <w:w w:val="75"/>
        </w:rPr>
        <w:t>postura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6"/>
          <w:w w:val="75"/>
        </w:rPr>
        <w:t> </w:t>
      </w:r>
      <w:r>
        <w:rPr>
          <w:w w:val="75"/>
        </w:rPr>
        <w:t>Norberto</w:t>
      </w:r>
      <w:r>
        <w:rPr>
          <w:spacing w:val="-15"/>
          <w:w w:val="75"/>
        </w:rPr>
        <w:t> </w:t>
      </w:r>
      <w:r>
        <w:rPr>
          <w:w w:val="75"/>
        </w:rPr>
        <w:t>Chaves</w:t>
      </w:r>
      <w:r>
        <w:rPr>
          <w:spacing w:val="-8"/>
          <w:w w:val="75"/>
        </w:rPr>
        <w:t> </w:t>
      </w:r>
      <w:r>
        <w:rPr>
          <w:w w:val="75"/>
        </w:rPr>
        <w:t>(2006) quien</w:t>
      </w:r>
      <w:r>
        <w:rPr>
          <w:spacing w:val="-15"/>
          <w:w w:val="75"/>
        </w:rPr>
        <w:t> </w:t>
      </w:r>
      <w:r>
        <w:rPr>
          <w:w w:val="75"/>
        </w:rPr>
        <w:t>propugna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5"/>
          <w:w w:val="75"/>
        </w:rPr>
        <w:t> </w:t>
      </w:r>
      <w:r>
        <w:rPr>
          <w:w w:val="75"/>
        </w:rPr>
        <w:t>idea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5"/>
          <w:w w:val="75"/>
        </w:rPr>
        <w:t> </w:t>
      </w:r>
      <w:r>
        <w:rPr>
          <w:w w:val="75"/>
        </w:rPr>
        <w:t>importancia</w:t>
      </w:r>
      <w:r>
        <w:rPr>
          <w:spacing w:val="-15"/>
          <w:w w:val="75"/>
        </w:rPr>
        <w:t> </w:t>
      </w:r>
      <w:r>
        <w:rPr>
          <w:w w:val="75"/>
        </w:rPr>
        <w:t>del</w:t>
      </w:r>
      <w:r>
        <w:rPr>
          <w:spacing w:val="-17"/>
          <w:w w:val="75"/>
        </w:rPr>
        <w:t> </w:t>
      </w:r>
      <w:r>
        <w:rPr>
          <w:w w:val="75"/>
        </w:rPr>
        <w:t>intérprete</w:t>
      </w:r>
      <w:r>
        <w:rPr>
          <w:spacing w:val="-16"/>
          <w:w w:val="75"/>
        </w:rPr>
        <w:t> </w:t>
      </w:r>
      <w:r>
        <w:rPr>
          <w:w w:val="75"/>
        </w:rPr>
        <w:t>sobre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5"/>
          <w:w w:val="75"/>
        </w:rPr>
        <w:t> </w:t>
      </w:r>
      <w:r>
        <w:rPr>
          <w:w w:val="75"/>
        </w:rPr>
        <w:t>obra,</w:t>
      </w:r>
      <w:r>
        <w:rPr>
          <w:spacing w:val="-15"/>
          <w:w w:val="75"/>
        </w:rPr>
        <w:t> </w:t>
      </w:r>
      <w:r>
        <w:rPr>
          <w:w w:val="75"/>
        </w:rPr>
        <w:t>en</w:t>
      </w:r>
      <w:r>
        <w:rPr>
          <w:spacing w:val="-16"/>
          <w:w w:val="75"/>
        </w:rPr>
        <w:t> </w:t>
      </w:r>
      <w:r>
        <w:rPr>
          <w:w w:val="75"/>
        </w:rPr>
        <w:t>la que</w:t>
      </w:r>
      <w:r>
        <w:rPr>
          <w:spacing w:val="-31"/>
          <w:w w:val="75"/>
        </w:rPr>
        <w:t> </w:t>
      </w:r>
      <w:r>
        <w:rPr>
          <w:w w:val="75"/>
        </w:rPr>
        <w:t>autor</w:t>
      </w:r>
      <w:r>
        <w:rPr>
          <w:spacing w:val="-31"/>
          <w:w w:val="75"/>
        </w:rPr>
        <w:t> </w:t>
      </w:r>
      <w:r>
        <w:rPr>
          <w:w w:val="75"/>
        </w:rPr>
        <w:t>ya</w:t>
      </w:r>
      <w:r>
        <w:rPr>
          <w:spacing w:val="-31"/>
          <w:w w:val="75"/>
        </w:rPr>
        <w:t> </w:t>
      </w:r>
      <w:r>
        <w:rPr>
          <w:w w:val="75"/>
        </w:rPr>
        <w:t>no</w:t>
      </w:r>
      <w:r>
        <w:rPr>
          <w:spacing w:val="-32"/>
          <w:w w:val="75"/>
        </w:rPr>
        <w:t> </w:t>
      </w:r>
      <w:r>
        <w:rPr>
          <w:w w:val="75"/>
        </w:rPr>
        <w:t>tiene</w:t>
      </w:r>
      <w:r>
        <w:rPr>
          <w:spacing w:val="-30"/>
          <w:w w:val="75"/>
        </w:rPr>
        <w:t> </w:t>
      </w:r>
      <w:r>
        <w:rPr>
          <w:w w:val="75"/>
        </w:rPr>
        <w:t>jerarquía.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71" w:lineRule="auto"/>
        <w:ind w:left="1678" w:right="1"/>
        <w:jc w:val="both"/>
      </w:pPr>
      <w:r>
        <w:rPr>
          <w:w w:val="75"/>
        </w:rPr>
        <w:t>Partiendo</w:t>
      </w:r>
      <w:r>
        <w:rPr>
          <w:spacing w:val="-33"/>
          <w:w w:val="75"/>
        </w:rPr>
        <w:t> </w:t>
      </w:r>
      <w:r>
        <w:rPr>
          <w:w w:val="75"/>
        </w:rPr>
        <w:t>de</w:t>
      </w:r>
      <w:r>
        <w:rPr>
          <w:spacing w:val="-32"/>
          <w:w w:val="75"/>
        </w:rPr>
        <w:t> </w:t>
      </w:r>
      <w:r>
        <w:rPr>
          <w:w w:val="75"/>
        </w:rPr>
        <w:t>las</w:t>
      </w:r>
      <w:r>
        <w:rPr>
          <w:spacing w:val="-31"/>
          <w:w w:val="75"/>
        </w:rPr>
        <w:t> </w:t>
      </w:r>
      <w:r>
        <w:rPr>
          <w:w w:val="75"/>
        </w:rPr>
        <w:t>ideas</w:t>
      </w:r>
      <w:r>
        <w:rPr>
          <w:spacing w:val="-32"/>
          <w:w w:val="75"/>
        </w:rPr>
        <w:t> </w:t>
      </w:r>
      <w:r>
        <w:rPr>
          <w:w w:val="75"/>
        </w:rPr>
        <w:t>de</w:t>
      </w:r>
      <w:r>
        <w:rPr>
          <w:spacing w:val="-32"/>
          <w:w w:val="75"/>
        </w:rPr>
        <w:t> </w:t>
      </w:r>
      <w:r>
        <w:rPr>
          <w:w w:val="75"/>
        </w:rPr>
        <w:t>Heidegger</w:t>
      </w:r>
      <w:r>
        <w:rPr>
          <w:spacing w:val="-34"/>
          <w:w w:val="75"/>
        </w:rPr>
        <w:t> </w:t>
      </w:r>
      <w:r>
        <w:rPr>
          <w:w w:val="75"/>
        </w:rPr>
        <w:t>sobre</w:t>
      </w:r>
      <w:r>
        <w:rPr>
          <w:spacing w:val="-33"/>
          <w:w w:val="75"/>
        </w:rPr>
        <w:t> </w:t>
      </w:r>
      <w:r>
        <w:rPr>
          <w:w w:val="75"/>
        </w:rPr>
        <w:t>desmontaje,</w:t>
      </w:r>
      <w:r>
        <w:rPr>
          <w:spacing w:val="-33"/>
          <w:w w:val="75"/>
        </w:rPr>
        <w:t> </w:t>
      </w:r>
      <w:r>
        <w:rPr>
          <w:w w:val="75"/>
        </w:rPr>
        <w:t>abbou</w:t>
      </w:r>
      <w:r>
        <w:rPr>
          <w:spacing w:val="-33"/>
          <w:w w:val="75"/>
        </w:rPr>
        <w:t> </w:t>
      </w:r>
      <w:r>
        <w:rPr>
          <w:w w:val="75"/>
        </w:rPr>
        <w:t>o</w:t>
      </w:r>
      <w:r>
        <w:rPr>
          <w:spacing w:val="-34"/>
          <w:w w:val="75"/>
        </w:rPr>
        <w:t> </w:t>
      </w:r>
      <w:r>
        <w:rPr>
          <w:w w:val="75"/>
        </w:rPr>
        <w:t>destrucción, </w:t>
      </w:r>
      <w:r>
        <w:rPr>
          <w:w w:val="80"/>
        </w:rPr>
        <w:t>Derrida (2008) establece la necesidad de deconstruir </w:t>
      </w:r>
      <w:r>
        <w:rPr>
          <w:color w:val="221F1F"/>
          <w:w w:val="80"/>
        </w:rPr>
        <w:t>las</w:t>
      </w:r>
      <w:r>
        <w:rPr>
          <w:color w:val="221F1F"/>
          <w:spacing w:val="-18"/>
          <w:w w:val="80"/>
        </w:rPr>
        <w:t> </w:t>
      </w:r>
      <w:r>
        <w:rPr>
          <w:color w:val="221F1F"/>
          <w:w w:val="80"/>
        </w:rPr>
        <w:t>oposiciones jerárquicas que gobiernan y hacen posible nuestro pensamiento. La </w:t>
      </w:r>
      <w:r>
        <w:rPr>
          <w:color w:val="221F1F"/>
          <w:w w:val="75"/>
        </w:rPr>
        <w:t>estrategia</w:t>
      </w:r>
      <w:r>
        <w:rPr>
          <w:color w:val="221F1F"/>
          <w:spacing w:val="-6"/>
          <w:w w:val="75"/>
        </w:rPr>
        <w:t> </w:t>
      </w:r>
      <w:r>
        <w:rPr>
          <w:color w:val="221F1F"/>
          <w:w w:val="75"/>
        </w:rPr>
        <w:t>general</w:t>
      </w:r>
      <w:r>
        <w:rPr>
          <w:color w:val="221F1F"/>
          <w:spacing w:val="-8"/>
          <w:w w:val="75"/>
        </w:rPr>
        <w:t> </w:t>
      </w:r>
      <w:r>
        <w:rPr>
          <w:color w:val="221F1F"/>
          <w:w w:val="75"/>
        </w:rPr>
        <w:t>de</w:t>
      </w:r>
      <w:r>
        <w:rPr>
          <w:color w:val="221F1F"/>
          <w:spacing w:val="-5"/>
          <w:w w:val="75"/>
        </w:rPr>
        <w:t> </w:t>
      </w:r>
      <w:r>
        <w:rPr>
          <w:color w:val="221F1F"/>
          <w:w w:val="75"/>
        </w:rPr>
        <w:t>la</w:t>
      </w:r>
      <w:r>
        <w:rPr>
          <w:color w:val="221F1F"/>
          <w:spacing w:val="-6"/>
          <w:w w:val="75"/>
        </w:rPr>
        <w:t> </w:t>
      </w:r>
      <w:r>
        <w:rPr>
          <w:color w:val="221F1F"/>
          <w:w w:val="75"/>
        </w:rPr>
        <w:t>desconstrucción</w:t>
      </w:r>
      <w:r>
        <w:rPr>
          <w:color w:val="221F1F"/>
          <w:spacing w:val="-2"/>
          <w:w w:val="75"/>
        </w:rPr>
        <w:t> </w:t>
      </w:r>
      <w:r>
        <w:rPr>
          <w:color w:val="221F1F"/>
          <w:w w:val="75"/>
        </w:rPr>
        <w:t>opera</w:t>
      </w:r>
      <w:r>
        <w:rPr>
          <w:color w:val="221F1F"/>
          <w:spacing w:val="-7"/>
          <w:w w:val="75"/>
        </w:rPr>
        <w:t> </w:t>
      </w:r>
      <w:r>
        <w:rPr>
          <w:color w:val="221F1F"/>
          <w:w w:val="75"/>
        </w:rPr>
        <w:t>en</w:t>
      </w:r>
      <w:r>
        <w:rPr>
          <w:color w:val="221F1F"/>
          <w:spacing w:val="-6"/>
          <w:w w:val="75"/>
        </w:rPr>
        <w:t> </w:t>
      </w:r>
      <w:r>
        <w:rPr>
          <w:color w:val="221F1F"/>
          <w:w w:val="75"/>
        </w:rPr>
        <w:t>los</w:t>
      </w:r>
      <w:r>
        <w:rPr>
          <w:color w:val="221F1F"/>
          <w:spacing w:val="-4"/>
          <w:w w:val="75"/>
        </w:rPr>
        <w:t> </w:t>
      </w:r>
      <w:r>
        <w:rPr>
          <w:color w:val="221F1F"/>
          <w:w w:val="75"/>
        </w:rPr>
        <w:t>siguientes</w:t>
      </w:r>
      <w:r>
        <w:rPr>
          <w:color w:val="221F1F"/>
          <w:spacing w:val="-5"/>
          <w:w w:val="75"/>
        </w:rPr>
        <w:t> </w:t>
      </w:r>
      <w:r>
        <w:rPr>
          <w:color w:val="221F1F"/>
          <w:w w:val="75"/>
        </w:rPr>
        <w:t>niveles</w:t>
      </w:r>
      <w:r>
        <w:rPr>
          <w:color w:val="221F1F"/>
          <w:spacing w:val="-5"/>
          <w:w w:val="75"/>
        </w:rPr>
        <w:t> </w:t>
      </w:r>
      <w:r>
        <w:rPr>
          <w:color w:val="221F1F"/>
          <w:w w:val="75"/>
        </w:rPr>
        <w:t>o </w:t>
      </w:r>
      <w:r>
        <w:rPr>
          <w:color w:val="221F1F"/>
          <w:w w:val="85"/>
        </w:rPr>
        <w:t>fases:</w:t>
      </w:r>
    </w:p>
    <w:p>
      <w:pPr>
        <w:pStyle w:val="ListParagraph"/>
        <w:numPr>
          <w:ilvl w:val="3"/>
          <w:numId w:val="14"/>
        </w:numPr>
        <w:tabs>
          <w:tab w:pos="1889" w:val="left" w:leader="none"/>
        </w:tabs>
        <w:spacing w:line="266" w:lineRule="auto" w:before="187" w:after="0"/>
        <w:ind w:left="1678" w:right="7" w:firstLine="0"/>
        <w:jc w:val="both"/>
        <w:rPr>
          <w:sz w:val="24"/>
        </w:rPr>
      </w:pPr>
      <w:r>
        <w:rPr>
          <w:rFonts w:ascii="Verdana" w:hAnsi="Verdana"/>
          <w:i/>
          <w:color w:val="221F1F"/>
          <w:w w:val="70"/>
          <w:sz w:val="25"/>
        </w:rPr>
        <w:t>Simulación</w:t>
      </w:r>
      <w:r>
        <w:rPr>
          <w:color w:val="221F1F"/>
          <w:w w:val="70"/>
          <w:sz w:val="24"/>
        </w:rPr>
        <w:t>. Mostrar el doble gesto, ambivalencia, doble cara implícita en </w:t>
      </w:r>
      <w:r>
        <w:rPr>
          <w:color w:val="221F1F"/>
          <w:w w:val="75"/>
          <w:sz w:val="24"/>
        </w:rPr>
        <w:t>los</w:t>
      </w:r>
      <w:r>
        <w:rPr>
          <w:color w:val="221F1F"/>
          <w:spacing w:val="-34"/>
          <w:w w:val="75"/>
          <w:sz w:val="24"/>
        </w:rPr>
        <w:t> </w:t>
      </w:r>
      <w:r>
        <w:rPr>
          <w:color w:val="221F1F"/>
          <w:w w:val="75"/>
          <w:sz w:val="24"/>
        </w:rPr>
        <w:t>conceptos</w:t>
      </w:r>
    </w:p>
    <w:p>
      <w:pPr>
        <w:pStyle w:val="ListParagraph"/>
        <w:numPr>
          <w:ilvl w:val="3"/>
          <w:numId w:val="14"/>
        </w:numPr>
        <w:tabs>
          <w:tab w:pos="1942" w:val="left" w:leader="none"/>
        </w:tabs>
        <w:spacing w:line="268" w:lineRule="auto" w:before="0" w:after="0"/>
        <w:ind w:left="1678" w:right="0" w:firstLine="0"/>
        <w:jc w:val="both"/>
        <w:rPr>
          <w:sz w:val="24"/>
        </w:rPr>
      </w:pPr>
      <w:r>
        <w:rPr>
          <w:rFonts w:ascii="Verdana" w:hAnsi="Verdana"/>
          <w:i/>
          <w:color w:val="221F1F"/>
          <w:w w:val="70"/>
          <w:sz w:val="25"/>
        </w:rPr>
        <w:t>Deshacer las oposiciones (juego)</w:t>
      </w:r>
      <w:r>
        <w:rPr>
          <w:color w:val="221F1F"/>
          <w:w w:val="70"/>
          <w:sz w:val="24"/>
        </w:rPr>
        <w:t>. La desconstrucción consiste en </w:t>
      </w:r>
      <w:r>
        <w:rPr>
          <w:color w:val="221F1F"/>
          <w:w w:val="75"/>
          <w:sz w:val="24"/>
        </w:rPr>
        <w:t>invertir</w:t>
      </w:r>
      <w:r>
        <w:rPr>
          <w:color w:val="221F1F"/>
          <w:spacing w:val="-24"/>
          <w:w w:val="75"/>
          <w:sz w:val="24"/>
        </w:rPr>
        <w:t> </w:t>
      </w:r>
      <w:r>
        <w:rPr>
          <w:color w:val="221F1F"/>
          <w:w w:val="75"/>
          <w:sz w:val="24"/>
        </w:rPr>
        <w:t>y</w:t>
      </w:r>
      <w:r>
        <w:rPr>
          <w:color w:val="221F1F"/>
          <w:spacing w:val="-25"/>
          <w:w w:val="75"/>
          <w:sz w:val="24"/>
        </w:rPr>
        <w:t> </w:t>
      </w:r>
      <w:r>
        <w:rPr>
          <w:color w:val="221F1F"/>
          <w:w w:val="75"/>
          <w:sz w:val="24"/>
        </w:rPr>
        <w:t>cambiar</w:t>
      </w:r>
      <w:r>
        <w:rPr>
          <w:color w:val="221F1F"/>
          <w:spacing w:val="-24"/>
          <w:w w:val="75"/>
          <w:sz w:val="24"/>
        </w:rPr>
        <w:t> </w:t>
      </w:r>
      <w:r>
        <w:rPr>
          <w:color w:val="221F1F"/>
          <w:w w:val="75"/>
          <w:sz w:val="24"/>
        </w:rPr>
        <w:t>tanto</w:t>
      </w:r>
      <w:r>
        <w:rPr>
          <w:color w:val="221F1F"/>
          <w:spacing w:val="-25"/>
          <w:w w:val="75"/>
          <w:sz w:val="24"/>
        </w:rPr>
        <w:t> </w:t>
      </w:r>
      <w:r>
        <w:rPr>
          <w:color w:val="221F1F"/>
          <w:w w:val="75"/>
          <w:sz w:val="24"/>
        </w:rPr>
        <w:t>un</w:t>
      </w:r>
      <w:r>
        <w:rPr>
          <w:color w:val="221F1F"/>
          <w:spacing w:val="-25"/>
          <w:w w:val="75"/>
          <w:sz w:val="24"/>
        </w:rPr>
        <w:t> </w:t>
      </w:r>
      <w:r>
        <w:rPr>
          <w:color w:val="221F1F"/>
          <w:w w:val="75"/>
          <w:sz w:val="24"/>
        </w:rPr>
        <w:t>orden</w:t>
      </w:r>
      <w:r>
        <w:rPr>
          <w:color w:val="221F1F"/>
          <w:spacing w:val="-25"/>
          <w:w w:val="75"/>
          <w:sz w:val="24"/>
        </w:rPr>
        <w:t> </w:t>
      </w:r>
      <w:r>
        <w:rPr>
          <w:color w:val="221F1F"/>
          <w:w w:val="75"/>
          <w:sz w:val="24"/>
        </w:rPr>
        <w:t>conceptual</w:t>
      </w:r>
      <w:r>
        <w:rPr>
          <w:color w:val="221F1F"/>
          <w:spacing w:val="-27"/>
          <w:w w:val="75"/>
          <w:sz w:val="24"/>
        </w:rPr>
        <w:t> </w:t>
      </w:r>
      <w:r>
        <w:rPr>
          <w:color w:val="221F1F"/>
          <w:w w:val="75"/>
          <w:sz w:val="24"/>
        </w:rPr>
        <w:t>como</w:t>
      </w:r>
      <w:r>
        <w:rPr>
          <w:color w:val="221F1F"/>
          <w:spacing w:val="-25"/>
          <w:w w:val="75"/>
          <w:sz w:val="24"/>
        </w:rPr>
        <w:t> </w:t>
      </w:r>
      <w:r>
        <w:rPr>
          <w:color w:val="221F1F"/>
          <w:w w:val="75"/>
          <w:sz w:val="24"/>
        </w:rPr>
        <w:t>uno</w:t>
      </w:r>
      <w:r>
        <w:rPr>
          <w:color w:val="221F1F"/>
          <w:spacing w:val="-24"/>
          <w:w w:val="75"/>
          <w:sz w:val="24"/>
        </w:rPr>
        <w:t> </w:t>
      </w:r>
      <w:r>
        <w:rPr>
          <w:color w:val="221F1F"/>
          <w:w w:val="75"/>
          <w:sz w:val="24"/>
        </w:rPr>
        <w:t>no</w:t>
      </w:r>
      <w:r>
        <w:rPr>
          <w:color w:val="221F1F"/>
          <w:spacing w:val="-25"/>
          <w:w w:val="75"/>
          <w:sz w:val="24"/>
        </w:rPr>
        <w:t> </w:t>
      </w:r>
      <w:r>
        <w:rPr>
          <w:color w:val="221F1F"/>
          <w:w w:val="75"/>
          <w:sz w:val="24"/>
        </w:rPr>
        <w:t>conceptual</w:t>
      </w:r>
      <w:r>
        <w:rPr>
          <w:color w:val="221F1F"/>
          <w:spacing w:val="-27"/>
          <w:w w:val="75"/>
          <w:sz w:val="24"/>
        </w:rPr>
        <w:t> </w:t>
      </w:r>
      <w:r>
        <w:rPr>
          <w:color w:val="221F1F"/>
          <w:w w:val="75"/>
          <w:sz w:val="24"/>
        </w:rPr>
        <w:t>con</w:t>
      </w:r>
      <w:r>
        <w:rPr>
          <w:color w:val="221F1F"/>
          <w:spacing w:val="-25"/>
          <w:w w:val="75"/>
          <w:sz w:val="24"/>
        </w:rPr>
        <w:t> </w:t>
      </w:r>
      <w:r>
        <w:rPr>
          <w:color w:val="221F1F"/>
          <w:w w:val="75"/>
          <w:sz w:val="24"/>
        </w:rPr>
        <w:t>el que</w:t>
      </w:r>
      <w:r>
        <w:rPr>
          <w:color w:val="221F1F"/>
          <w:spacing w:val="-28"/>
          <w:w w:val="75"/>
          <w:sz w:val="24"/>
        </w:rPr>
        <w:t> </w:t>
      </w:r>
      <w:r>
        <w:rPr>
          <w:color w:val="221F1F"/>
          <w:w w:val="75"/>
          <w:sz w:val="24"/>
        </w:rPr>
        <w:t>se</w:t>
      </w:r>
      <w:r>
        <w:rPr>
          <w:color w:val="221F1F"/>
          <w:spacing w:val="-26"/>
          <w:w w:val="75"/>
          <w:sz w:val="24"/>
        </w:rPr>
        <w:t> </w:t>
      </w:r>
      <w:r>
        <w:rPr>
          <w:color w:val="221F1F"/>
          <w:w w:val="75"/>
          <w:sz w:val="24"/>
        </w:rPr>
        <w:t>articula.</w:t>
      </w:r>
    </w:p>
    <w:p>
      <w:pPr>
        <w:pStyle w:val="ListParagraph"/>
        <w:numPr>
          <w:ilvl w:val="3"/>
          <w:numId w:val="14"/>
        </w:numPr>
        <w:tabs>
          <w:tab w:pos="949" w:val="left" w:leader="none"/>
        </w:tabs>
        <w:spacing w:line="268" w:lineRule="auto" w:before="59" w:after="0"/>
        <w:ind w:left="668" w:right="1413" w:firstLine="0"/>
        <w:jc w:val="both"/>
        <w:rPr>
          <w:sz w:val="24"/>
        </w:rPr>
      </w:pPr>
      <w:r>
        <w:rPr>
          <w:rFonts w:ascii="Verdana" w:hAnsi="Verdana"/>
          <w:i/>
          <w:color w:val="221F1F"/>
          <w:spacing w:val="-3"/>
          <w:w w:val="45"/>
          <w:sz w:val="25"/>
        </w:rPr>
        <w:br w:type="column"/>
      </w:r>
      <w:r>
        <w:rPr>
          <w:rFonts w:ascii="Verdana" w:hAnsi="Verdana"/>
          <w:i/>
          <w:color w:val="221F1F"/>
          <w:w w:val="80"/>
          <w:sz w:val="25"/>
        </w:rPr>
        <w:t>Inversión</w:t>
      </w:r>
      <w:r>
        <w:rPr>
          <w:rFonts w:ascii="Verdana" w:hAnsi="Verdana"/>
          <w:i/>
          <w:color w:val="221F1F"/>
          <w:spacing w:val="-25"/>
          <w:w w:val="80"/>
          <w:sz w:val="25"/>
        </w:rPr>
        <w:t> </w:t>
      </w:r>
      <w:r>
        <w:rPr>
          <w:rFonts w:ascii="Verdana" w:hAnsi="Verdana"/>
          <w:i/>
          <w:color w:val="221F1F"/>
          <w:w w:val="80"/>
          <w:sz w:val="25"/>
        </w:rPr>
        <w:t>jerárquica</w:t>
      </w:r>
      <w:r>
        <w:rPr>
          <w:rFonts w:ascii="Verdana" w:hAnsi="Verdana"/>
          <w:i/>
          <w:color w:val="221F1F"/>
          <w:spacing w:val="20"/>
          <w:w w:val="80"/>
          <w:sz w:val="25"/>
        </w:rPr>
        <w:t> </w:t>
      </w:r>
      <w:r>
        <w:rPr>
          <w:color w:val="221F1F"/>
          <w:w w:val="80"/>
          <w:sz w:val="24"/>
        </w:rPr>
        <w:t>de</w:t>
      </w:r>
      <w:r>
        <w:rPr>
          <w:color w:val="221F1F"/>
          <w:spacing w:val="-15"/>
          <w:w w:val="80"/>
          <w:sz w:val="24"/>
        </w:rPr>
        <w:t> </w:t>
      </w:r>
      <w:r>
        <w:rPr>
          <w:color w:val="221F1F"/>
          <w:w w:val="80"/>
          <w:sz w:val="24"/>
        </w:rPr>
        <w:t>las</w:t>
      </w:r>
      <w:r>
        <w:rPr>
          <w:color w:val="221F1F"/>
          <w:spacing w:val="-14"/>
          <w:w w:val="80"/>
          <w:sz w:val="24"/>
        </w:rPr>
        <w:t> </w:t>
      </w:r>
      <w:r>
        <w:rPr>
          <w:color w:val="221F1F"/>
          <w:w w:val="80"/>
          <w:sz w:val="24"/>
        </w:rPr>
        <w:t>oposiciones</w:t>
      </w:r>
      <w:r>
        <w:rPr>
          <w:color w:val="221F1F"/>
          <w:spacing w:val="-15"/>
          <w:w w:val="80"/>
          <w:sz w:val="24"/>
        </w:rPr>
        <w:t> </w:t>
      </w:r>
      <w:r>
        <w:rPr>
          <w:color w:val="221F1F"/>
          <w:w w:val="80"/>
          <w:sz w:val="24"/>
        </w:rPr>
        <w:t>binarias</w:t>
      </w:r>
      <w:r>
        <w:rPr>
          <w:color w:val="221F1F"/>
          <w:spacing w:val="-13"/>
          <w:w w:val="80"/>
          <w:sz w:val="24"/>
        </w:rPr>
        <w:t> </w:t>
      </w:r>
      <w:r>
        <w:rPr>
          <w:color w:val="221F1F"/>
          <w:w w:val="80"/>
          <w:sz w:val="24"/>
        </w:rPr>
        <w:t>de</w:t>
      </w:r>
      <w:r>
        <w:rPr>
          <w:color w:val="221F1F"/>
          <w:spacing w:val="-15"/>
          <w:w w:val="80"/>
          <w:sz w:val="24"/>
        </w:rPr>
        <w:t> </w:t>
      </w:r>
      <w:r>
        <w:rPr>
          <w:color w:val="221F1F"/>
          <w:w w:val="80"/>
          <w:sz w:val="24"/>
        </w:rPr>
        <w:t>la</w:t>
      </w:r>
      <w:r>
        <w:rPr>
          <w:color w:val="221F1F"/>
          <w:spacing w:val="-15"/>
          <w:w w:val="80"/>
          <w:sz w:val="24"/>
        </w:rPr>
        <w:t> </w:t>
      </w:r>
      <w:r>
        <w:rPr>
          <w:color w:val="221F1F"/>
          <w:w w:val="80"/>
          <w:sz w:val="24"/>
        </w:rPr>
        <w:t>tradición occidental.</w:t>
      </w:r>
      <w:r>
        <w:rPr>
          <w:color w:val="221F1F"/>
          <w:spacing w:val="-22"/>
          <w:w w:val="80"/>
          <w:sz w:val="24"/>
        </w:rPr>
        <w:t> </w:t>
      </w:r>
      <w:r>
        <w:rPr>
          <w:color w:val="221F1F"/>
          <w:w w:val="80"/>
          <w:sz w:val="24"/>
        </w:rPr>
        <w:t>Es</w:t>
      </w:r>
      <w:r>
        <w:rPr>
          <w:color w:val="221F1F"/>
          <w:spacing w:val="-22"/>
          <w:w w:val="80"/>
          <w:sz w:val="24"/>
        </w:rPr>
        <w:t> </w:t>
      </w:r>
      <w:r>
        <w:rPr>
          <w:color w:val="221F1F"/>
          <w:w w:val="80"/>
          <w:sz w:val="24"/>
        </w:rPr>
        <w:t>no</w:t>
      </w:r>
      <w:r>
        <w:rPr>
          <w:color w:val="221F1F"/>
          <w:spacing w:val="-23"/>
          <w:w w:val="80"/>
          <w:sz w:val="24"/>
        </w:rPr>
        <w:t> </w:t>
      </w:r>
      <w:r>
        <w:rPr>
          <w:color w:val="221F1F"/>
          <w:w w:val="80"/>
          <w:sz w:val="24"/>
        </w:rPr>
        <w:t>quedarse</w:t>
      </w:r>
      <w:r>
        <w:rPr>
          <w:color w:val="221F1F"/>
          <w:spacing w:val="-23"/>
          <w:w w:val="80"/>
          <w:sz w:val="24"/>
        </w:rPr>
        <w:t> </w:t>
      </w:r>
      <w:r>
        <w:rPr>
          <w:color w:val="221F1F"/>
          <w:w w:val="80"/>
          <w:sz w:val="24"/>
        </w:rPr>
        <w:t>en</w:t>
      </w:r>
      <w:r>
        <w:rPr>
          <w:color w:val="221F1F"/>
          <w:spacing w:val="-24"/>
          <w:w w:val="80"/>
          <w:sz w:val="24"/>
        </w:rPr>
        <w:t> </w:t>
      </w:r>
      <w:r>
        <w:rPr>
          <w:color w:val="221F1F"/>
          <w:w w:val="80"/>
          <w:sz w:val="24"/>
        </w:rPr>
        <w:t>el</w:t>
      </w:r>
      <w:r>
        <w:rPr>
          <w:color w:val="221F1F"/>
          <w:spacing w:val="-24"/>
          <w:w w:val="80"/>
          <w:sz w:val="24"/>
        </w:rPr>
        <w:t> </w:t>
      </w:r>
      <w:r>
        <w:rPr>
          <w:color w:val="221F1F"/>
          <w:w w:val="80"/>
          <w:sz w:val="24"/>
        </w:rPr>
        <w:t>ni</w:t>
      </w:r>
      <w:r>
        <w:rPr>
          <w:color w:val="221F1F"/>
          <w:spacing w:val="-24"/>
          <w:w w:val="80"/>
          <w:sz w:val="24"/>
        </w:rPr>
        <w:t> </w:t>
      </w:r>
      <w:r>
        <w:rPr>
          <w:color w:val="221F1F"/>
          <w:w w:val="80"/>
          <w:sz w:val="24"/>
        </w:rPr>
        <w:t>uno</w:t>
      </w:r>
      <w:r>
        <w:rPr>
          <w:color w:val="221F1F"/>
          <w:spacing w:val="-23"/>
          <w:w w:val="80"/>
          <w:sz w:val="24"/>
        </w:rPr>
        <w:t> </w:t>
      </w:r>
      <w:r>
        <w:rPr>
          <w:color w:val="221F1F"/>
          <w:w w:val="80"/>
          <w:sz w:val="24"/>
        </w:rPr>
        <w:t>ni</w:t>
      </w:r>
      <w:r>
        <w:rPr>
          <w:color w:val="221F1F"/>
          <w:spacing w:val="-24"/>
          <w:w w:val="80"/>
          <w:sz w:val="24"/>
        </w:rPr>
        <w:t> </w:t>
      </w:r>
      <w:r>
        <w:rPr>
          <w:color w:val="221F1F"/>
          <w:w w:val="80"/>
          <w:sz w:val="24"/>
        </w:rPr>
        <w:t>otro</w:t>
      </w:r>
      <w:r>
        <w:rPr>
          <w:color w:val="221F1F"/>
          <w:spacing w:val="-23"/>
          <w:w w:val="80"/>
          <w:sz w:val="24"/>
        </w:rPr>
        <w:t> </w:t>
      </w:r>
      <w:r>
        <w:rPr>
          <w:color w:val="221F1F"/>
          <w:w w:val="80"/>
          <w:sz w:val="24"/>
        </w:rPr>
        <w:t>y</w:t>
      </w:r>
      <w:r>
        <w:rPr>
          <w:color w:val="221F1F"/>
          <w:spacing w:val="-22"/>
          <w:w w:val="80"/>
          <w:sz w:val="24"/>
        </w:rPr>
        <w:t> </w:t>
      </w:r>
      <w:r>
        <w:rPr>
          <w:color w:val="221F1F"/>
          <w:w w:val="80"/>
          <w:sz w:val="24"/>
        </w:rPr>
        <w:t>reestructurar</w:t>
      </w:r>
      <w:r>
        <w:rPr>
          <w:color w:val="221F1F"/>
          <w:spacing w:val="-23"/>
          <w:w w:val="80"/>
          <w:sz w:val="24"/>
        </w:rPr>
        <w:t> </w:t>
      </w:r>
      <w:r>
        <w:rPr>
          <w:color w:val="221F1F"/>
          <w:w w:val="80"/>
          <w:sz w:val="24"/>
        </w:rPr>
        <w:t>el</w:t>
      </w:r>
      <w:r>
        <w:rPr>
          <w:color w:val="221F1F"/>
          <w:spacing w:val="-24"/>
          <w:w w:val="80"/>
          <w:sz w:val="24"/>
        </w:rPr>
        <w:t> </w:t>
      </w:r>
      <w:r>
        <w:rPr>
          <w:color w:val="221F1F"/>
          <w:w w:val="80"/>
          <w:sz w:val="24"/>
        </w:rPr>
        <w:t>campo significativo.</w:t>
      </w:r>
    </w:p>
    <w:p>
      <w:pPr>
        <w:pStyle w:val="ListParagraph"/>
        <w:numPr>
          <w:ilvl w:val="3"/>
          <w:numId w:val="14"/>
        </w:numPr>
        <w:tabs>
          <w:tab w:pos="918" w:val="left" w:leader="none"/>
        </w:tabs>
        <w:spacing w:line="266" w:lineRule="auto" w:before="0" w:after="0"/>
        <w:ind w:left="668" w:right="1415" w:firstLine="0"/>
        <w:jc w:val="both"/>
        <w:rPr>
          <w:sz w:val="24"/>
        </w:rPr>
      </w:pPr>
      <w:r>
        <w:rPr>
          <w:rFonts w:ascii="Verdana" w:hAnsi="Verdana"/>
          <w:i/>
          <w:color w:val="221F1F"/>
          <w:w w:val="70"/>
          <w:sz w:val="25"/>
        </w:rPr>
        <w:t>Nuevos</w:t>
      </w:r>
      <w:r>
        <w:rPr>
          <w:rFonts w:ascii="Verdana" w:hAnsi="Verdana"/>
          <w:i/>
          <w:color w:val="221F1F"/>
          <w:spacing w:val="-12"/>
          <w:w w:val="70"/>
          <w:sz w:val="25"/>
        </w:rPr>
        <w:t> </w:t>
      </w:r>
      <w:r>
        <w:rPr>
          <w:rFonts w:ascii="Verdana" w:hAnsi="Verdana"/>
          <w:i/>
          <w:color w:val="221F1F"/>
          <w:w w:val="70"/>
          <w:sz w:val="25"/>
        </w:rPr>
        <w:t>conceptos</w:t>
      </w:r>
      <w:r>
        <w:rPr>
          <w:rFonts w:ascii="Verdana" w:hAnsi="Verdana"/>
          <w:i/>
          <w:color w:val="221F1F"/>
          <w:spacing w:val="-12"/>
          <w:w w:val="70"/>
          <w:sz w:val="25"/>
        </w:rPr>
        <w:t> </w:t>
      </w:r>
      <w:r>
        <w:rPr>
          <w:rFonts w:ascii="Verdana" w:hAnsi="Verdana"/>
          <w:i/>
          <w:color w:val="221F1F"/>
          <w:w w:val="70"/>
          <w:sz w:val="25"/>
        </w:rPr>
        <w:t>no</w:t>
      </w:r>
      <w:r>
        <w:rPr>
          <w:rFonts w:ascii="Verdana" w:hAnsi="Verdana"/>
          <w:i/>
          <w:color w:val="221F1F"/>
          <w:spacing w:val="-13"/>
          <w:w w:val="70"/>
          <w:sz w:val="25"/>
        </w:rPr>
        <w:t> </w:t>
      </w:r>
      <w:r>
        <w:rPr>
          <w:rFonts w:ascii="Verdana" w:hAnsi="Verdana"/>
          <w:i/>
          <w:color w:val="221F1F"/>
          <w:w w:val="70"/>
          <w:sz w:val="25"/>
        </w:rPr>
        <w:t>asimilables,</w:t>
      </w:r>
      <w:r>
        <w:rPr>
          <w:rFonts w:ascii="Verdana" w:hAnsi="Verdana"/>
          <w:i/>
          <w:color w:val="221F1F"/>
          <w:spacing w:val="-13"/>
          <w:w w:val="70"/>
          <w:sz w:val="25"/>
        </w:rPr>
        <w:t> </w:t>
      </w:r>
      <w:r>
        <w:rPr>
          <w:color w:val="221F1F"/>
          <w:w w:val="70"/>
          <w:sz w:val="24"/>
        </w:rPr>
        <w:t>buscando</w:t>
      </w:r>
      <w:r>
        <w:rPr>
          <w:color w:val="221F1F"/>
          <w:spacing w:val="-4"/>
          <w:w w:val="70"/>
          <w:sz w:val="24"/>
        </w:rPr>
        <w:t> </w:t>
      </w:r>
      <w:r>
        <w:rPr>
          <w:color w:val="221F1F"/>
          <w:w w:val="70"/>
          <w:sz w:val="24"/>
        </w:rPr>
        <w:t>conceptos</w:t>
      </w:r>
      <w:r>
        <w:rPr>
          <w:color w:val="221F1F"/>
          <w:spacing w:val="-2"/>
          <w:w w:val="70"/>
          <w:sz w:val="24"/>
        </w:rPr>
        <w:t> </w:t>
      </w:r>
      <w:r>
        <w:rPr>
          <w:color w:val="221F1F"/>
          <w:w w:val="70"/>
          <w:sz w:val="24"/>
        </w:rPr>
        <w:t>liminales,</w:t>
      </w:r>
      <w:r>
        <w:rPr>
          <w:color w:val="221F1F"/>
          <w:spacing w:val="-3"/>
          <w:w w:val="70"/>
          <w:sz w:val="24"/>
        </w:rPr>
        <w:t> </w:t>
      </w:r>
      <w:r>
        <w:rPr>
          <w:color w:val="221F1F"/>
          <w:w w:val="70"/>
          <w:sz w:val="24"/>
        </w:rPr>
        <w:t>que </w:t>
      </w:r>
      <w:r>
        <w:rPr>
          <w:color w:val="221F1F"/>
          <w:w w:val="75"/>
          <w:sz w:val="24"/>
        </w:rPr>
        <w:t>estén</w:t>
      </w:r>
      <w:r>
        <w:rPr>
          <w:color w:val="221F1F"/>
          <w:spacing w:val="-34"/>
          <w:w w:val="75"/>
          <w:sz w:val="24"/>
        </w:rPr>
        <w:t> </w:t>
      </w:r>
      <w:r>
        <w:rPr>
          <w:color w:val="221F1F"/>
          <w:w w:val="75"/>
          <w:sz w:val="24"/>
        </w:rPr>
        <w:t>en</w:t>
      </w:r>
      <w:r>
        <w:rPr>
          <w:color w:val="221F1F"/>
          <w:spacing w:val="-33"/>
          <w:w w:val="75"/>
          <w:sz w:val="24"/>
        </w:rPr>
        <w:t> </w:t>
      </w:r>
      <w:r>
        <w:rPr>
          <w:color w:val="221F1F"/>
          <w:w w:val="75"/>
          <w:sz w:val="24"/>
        </w:rPr>
        <w:t>los</w:t>
      </w:r>
      <w:r>
        <w:rPr>
          <w:color w:val="221F1F"/>
          <w:spacing w:val="-32"/>
          <w:w w:val="75"/>
          <w:sz w:val="24"/>
        </w:rPr>
        <w:t> </w:t>
      </w:r>
      <w:r>
        <w:rPr>
          <w:color w:val="221F1F"/>
          <w:w w:val="75"/>
          <w:sz w:val="24"/>
        </w:rPr>
        <w:t>márgenes</w:t>
      </w:r>
      <w:r>
        <w:rPr>
          <w:color w:val="221F1F"/>
          <w:spacing w:val="-33"/>
          <w:w w:val="75"/>
          <w:sz w:val="24"/>
        </w:rPr>
        <w:t> </w:t>
      </w:r>
      <w:r>
        <w:rPr>
          <w:color w:val="221F1F"/>
          <w:w w:val="75"/>
          <w:sz w:val="24"/>
        </w:rPr>
        <w:t>de</w:t>
      </w:r>
      <w:r>
        <w:rPr>
          <w:color w:val="221F1F"/>
          <w:spacing w:val="-33"/>
          <w:w w:val="75"/>
          <w:sz w:val="24"/>
        </w:rPr>
        <w:t> </w:t>
      </w:r>
      <w:r>
        <w:rPr>
          <w:color w:val="221F1F"/>
          <w:w w:val="75"/>
          <w:sz w:val="24"/>
        </w:rPr>
        <w:t>una</w:t>
      </w:r>
      <w:r>
        <w:rPr>
          <w:color w:val="221F1F"/>
          <w:spacing w:val="-32"/>
          <w:w w:val="75"/>
          <w:sz w:val="24"/>
        </w:rPr>
        <w:t> </w:t>
      </w:r>
      <w:r>
        <w:rPr>
          <w:color w:val="221F1F"/>
          <w:w w:val="75"/>
          <w:sz w:val="24"/>
        </w:rPr>
        <w:t>disciplina.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71" w:lineRule="auto"/>
        <w:ind w:left="668" w:right="1413"/>
        <w:jc w:val="both"/>
      </w:pPr>
      <w:r>
        <w:rPr>
          <w:color w:val="221F1F"/>
          <w:w w:val="85"/>
        </w:rPr>
        <w:t>Usar</w:t>
      </w:r>
      <w:r>
        <w:rPr>
          <w:color w:val="221F1F"/>
          <w:spacing w:val="-15"/>
          <w:w w:val="85"/>
        </w:rPr>
        <w:t> </w:t>
      </w:r>
      <w:r>
        <w:rPr>
          <w:color w:val="221F1F"/>
          <w:w w:val="85"/>
        </w:rPr>
        <w:t>la</w:t>
      </w:r>
      <w:r>
        <w:rPr>
          <w:color w:val="221F1F"/>
          <w:spacing w:val="-16"/>
          <w:w w:val="85"/>
        </w:rPr>
        <w:t> </w:t>
      </w:r>
      <w:r>
        <w:rPr>
          <w:color w:val="221F1F"/>
          <w:w w:val="85"/>
        </w:rPr>
        <w:t>deconstrucción</w:t>
      </w:r>
      <w:r>
        <w:rPr>
          <w:color w:val="221F1F"/>
          <w:spacing w:val="-17"/>
          <w:w w:val="85"/>
        </w:rPr>
        <w:t> </w:t>
      </w:r>
      <w:r>
        <w:rPr>
          <w:color w:val="221F1F"/>
          <w:w w:val="85"/>
        </w:rPr>
        <w:t>como</w:t>
      </w:r>
      <w:r>
        <w:rPr>
          <w:color w:val="221F1F"/>
          <w:spacing w:val="-17"/>
          <w:w w:val="85"/>
        </w:rPr>
        <w:t> </w:t>
      </w:r>
      <w:r>
        <w:rPr>
          <w:color w:val="221F1F"/>
          <w:w w:val="85"/>
        </w:rPr>
        <w:t>la</w:t>
      </w:r>
      <w:r>
        <w:rPr>
          <w:color w:val="221F1F"/>
          <w:spacing w:val="-16"/>
          <w:w w:val="85"/>
        </w:rPr>
        <w:t> </w:t>
      </w:r>
      <w:r>
        <w:rPr>
          <w:color w:val="221F1F"/>
          <w:w w:val="85"/>
        </w:rPr>
        <w:t>guía</w:t>
      </w:r>
      <w:r>
        <w:rPr>
          <w:color w:val="221F1F"/>
          <w:spacing w:val="-16"/>
          <w:w w:val="85"/>
        </w:rPr>
        <w:t> </w:t>
      </w:r>
      <w:r>
        <w:rPr>
          <w:color w:val="221F1F"/>
          <w:w w:val="85"/>
        </w:rPr>
        <w:t>para</w:t>
      </w:r>
      <w:r>
        <w:rPr>
          <w:color w:val="221F1F"/>
          <w:spacing w:val="-17"/>
          <w:w w:val="85"/>
        </w:rPr>
        <w:t> </w:t>
      </w:r>
      <w:r>
        <w:rPr>
          <w:color w:val="221F1F"/>
          <w:w w:val="85"/>
        </w:rPr>
        <w:t>una</w:t>
      </w:r>
      <w:r>
        <w:rPr>
          <w:color w:val="221F1F"/>
          <w:spacing w:val="-16"/>
          <w:w w:val="85"/>
        </w:rPr>
        <w:t> </w:t>
      </w:r>
      <w:r>
        <w:rPr>
          <w:color w:val="221F1F"/>
          <w:w w:val="85"/>
        </w:rPr>
        <w:t>propuesta</w:t>
      </w:r>
      <w:r>
        <w:rPr>
          <w:color w:val="221F1F"/>
          <w:spacing w:val="-17"/>
          <w:w w:val="85"/>
        </w:rPr>
        <w:t> </w:t>
      </w:r>
      <w:r>
        <w:rPr>
          <w:color w:val="221F1F"/>
          <w:w w:val="85"/>
        </w:rPr>
        <w:t>de</w:t>
      </w:r>
      <w:r>
        <w:rPr>
          <w:color w:val="221F1F"/>
          <w:spacing w:val="-17"/>
          <w:w w:val="85"/>
        </w:rPr>
        <w:t> </w:t>
      </w:r>
      <w:r>
        <w:rPr>
          <w:color w:val="221F1F"/>
          <w:w w:val="85"/>
        </w:rPr>
        <w:t>crítica </w:t>
      </w:r>
      <w:r>
        <w:rPr>
          <w:color w:val="221F1F"/>
          <w:w w:val="80"/>
        </w:rPr>
        <w:t>sistémica requiere de instrumentos como la semiótica (análisis) y la </w:t>
      </w:r>
      <w:r>
        <w:rPr>
          <w:color w:val="221F1F"/>
          <w:w w:val="75"/>
        </w:rPr>
        <w:t>hermenéutica</w:t>
      </w:r>
      <w:r>
        <w:rPr>
          <w:color w:val="221F1F"/>
          <w:spacing w:val="-8"/>
          <w:w w:val="75"/>
        </w:rPr>
        <w:t> </w:t>
      </w:r>
      <w:r>
        <w:rPr>
          <w:color w:val="221F1F"/>
          <w:w w:val="75"/>
        </w:rPr>
        <w:t>(síntesis),</w:t>
      </w:r>
      <w:r>
        <w:rPr>
          <w:color w:val="221F1F"/>
          <w:spacing w:val="-9"/>
          <w:w w:val="75"/>
        </w:rPr>
        <w:t> </w:t>
      </w:r>
      <w:r>
        <w:rPr>
          <w:color w:val="221F1F"/>
          <w:w w:val="75"/>
        </w:rPr>
        <w:t>ya</w:t>
      </w:r>
      <w:r>
        <w:rPr>
          <w:color w:val="221F1F"/>
          <w:spacing w:val="-9"/>
          <w:w w:val="75"/>
        </w:rPr>
        <w:t> </w:t>
      </w:r>
      <w:r>
        <w:rPr>
          <w:color w:val="221F1F"/>
          <w:w w:val="75"/>
        </w:rPr>
        <w:t>que</w:t>
      </w:r>
      <w:r>
        <w:rPr>
          <w:color w:val="221F1F"/>
          <w:spacing w:val="-11"/>
          <w:w w:val="75"/>
        </w:rPr>
        <w:t> </w:t>
      </w:r>
      <w:r>
        <w:rPr>
          <w:color w:val="221F1F"/>
          <w:w w:val="75"/>
        </w:rPr>
        <w:t>los</w:t>
      </w:r>
      <w:r>
        <w:rPr>
          <w:color w:val="221F1F"/>
          <w:spacing w:val="-8"/>
          <w:w w:val="75"/>
        </w:rPr>
        <w:t> </w:t>
      </w:r>
      <w:r>
        <w:rPr>
          <w:color w:val="221F1F"/>
          <w:w w:val="75"/>
        </w:rPr>
        <w:t>signos</w:t>
      </w:r>
      <w:r>
        <w:rPr>
          <w:color w:val="221F1F"/>
          <w:spacing w:val="-10"/>
          <w:w w:val="75"/>
        </w:rPr>
        <w:t> </w:t>
      </w:r>
      <w:r>
        <w:rPr>
          <w:color w:val="221F1F"/>
          <w:w w:val="75"/>
        </w:rPr>
        <w:t>serán</w:t>
      </w:r>
      <w:r>
        <w:rPr>
          <w:color w:val="221F1F"/>
          <w:spacing w:val="-11"/>
          <w:w w:val="75"/>
        </w:rPr>
        <w:t> </w:t>
      </w:r>
      <w:r>
        <w:rPr>
          <w:color w:val="221F1F"/>
          <w:w w:val="75"/>
        </w:rPr>
        <w:t>el</w:t>
      </w:r>
      <w:r>
        <w:rPr>
          <w:color w:val="221F1F"/>
          <w:spacing w:val="-11"/>
          <w:w w:val="75"/>
        </w:rPr>
        <w:t> </w:t>
      </w:r>
      <w:r>
        <w:rPr>
          <w:color w:val="221F1F"/>
          <w:w w:val="75"/>
        </w:rPr>
        <w:t>objeto</w:t>
      </w:r>
      <w:r>
        <w:rPr>
          <w:color w:val="221F1F"/>
          <w:spacing w:val="-11"/>
          <w:w w:val="75"/>
        </w:rPr>
        <w:t> </w:t>
      </w:r>
      <w:r>
        <w:rPr>
          <w:color w:val="221F1F"/>
          <w:w w:val="75"/>
        </w:rPr>
        <w:t>de</w:t>
      </w:r>
      <w:r>
        <w:rPr>
          <w:color w:val="221F1F"/>
          <w:spacing w:val="-10"/>
          <w:w w:val="75"/>
        </w:rPr>
        <w:t> </w:t>
      </w:r>
      <w:r>
        <w:rPr>
          <w:color w:val="221F1F"/>
          <w:w w:val="75"/>
        </w:rPr>
        <w:t>estudio</w:t>
      </w:r>
      <w:r>
        <w:rPr>
          <w:color w:val="221F1F"/>
          <w:spacing w:val="-10"/>
          <w:w w:val="75"/>
        </w:rPr>
        <w:t> </w:t>
      </w:r>
      <w:r>
        <w:rPr>
          <w:color w:val="221F1F"/>
          <w:w w:val="75"/>
        </w:rPr>
        <w:t>de</w:t>
      </w:r>
      <w:r>
        <w:rPr>
          <w:color w:val="221F1F"/>
          <w:spacing w:val="-8"/>
          <w:w w:val="75"/>
        </w:rPr>
        <w:t> </w:t>
      </w:r>
      <w:r>
        <w:rPr>
          <w:color w:val="221F1F"/>
          <w:spacing w:val="-3"/>
          <w:w w:val="75"/>
        </w:rPr>
        <w:t>la </w:t>
      </w:r>
      <w:r>
        <w:rPr>
          <w:color w:val="221F1F"/>
          <w:w w:val="75"/>
        </w:rPr>
        <w:t>semiótica</w:t>
      </w:r>
      <w:r>
        <w:rPr>
          <w:color w:val="221F1F"/>
          <w:spacing w:val="-19"/>
          <w:w w:val="75"/>
        </w:rPr>
        <w:t> </w:t>
      </w:r>
      <w:r>
        <w:rPr>
          <w:color w:val="221F1F"/>
          <w:w w:val="75"/>
        </w:rPr>
        <w:t>al</w:t>
      </w:r>
      <w:r>
        <w:rPr>
          <w:color w:val="221F1F"/>
          <w:spacing w:val="-21"/>
          <w:w w:val="75"/>
        </w:rPr>
        <w:t> </w:t>
      </w:r>
      <w:r>
        <w:rPr>
          <w:color w:val="221F1F"/>
          <w:w w:val="75"/>
        </w:rPr>
        <w:t>tiempo</w:t>
      </w:r>
      <w:r>
        <w:rPr>
          <w:color w:val="221F1F"/>
          <w:spacing w:val="-19"/>
          <w:w w:val="75"/>
        </w:rPr>
        <w:t> </w:t>
      </w:r>
      <w:r>
        <w:rPr>
          <w:color w:val="221F1F"/>
          <w:w w:val="75"/>
        </w:rPr>
        <w:t>que</w:t>
      </w:r>
      <w:r>
        <w:rPr>
          <w:color w:val="221F1F"/>
          <w:spacing w:val="-19"/>
          <w:w w:val="75"/>
        </w:rPr>
        <w:t> </w:t>
      </w:r>
      <w:r>
        <w:rPr>
          <w:color w:val="221F1F"/>
          <w:w w:val="75"/>
        </w:rPr>
        <w:t>los</w:t>
      </w:r>
      <w:r>
        <w:rPr>
          <w:color w:val="221F1F"/>
          <w:spacing w:val="-18"/>
          <w:w w:val="75"/>
        </w:rPr>
        <w:t> </w:t>
      </w:r>
      <w:r>
        <w:rPr>
          <w:color w:val="221F1F"/>
          <w:w w:val="75"/>
        </w:rPr>
        <w:t>símbolos</w:t>
      </w:r>
      <w:r>
        <w:rPr>
          <w:color w:val="221F1F"/>
          <w:spacing w:val="-16"/>
          <w:w w:val="75"/>
        </w:rPr>
        <w:t> </w:t>
      </w:r>
      <w:r>
        <w:rPr>
          <w:color w:val="221F1F"/>
          <w:w w:val="75"/>
        </w:rPr>
        <w:t>lo</w:t>
      </w:r>
      <w:r>
        <w:rPr>
          <w:color w:val="221F1F"/>
          <w:spacing w:val="-20"/>
          <w:w w:val="75"/>
        </w:rPr>
        <w:t> </w:t>
      </w:r>
      <w:r>
        <w:rPr>
          <w:color w:val="221F1F"/>
          <w:w w:val="75"/>
        </w:rPr>
        <w:t>serán</w:t>
      </w:r>
      <w:r>
        <w:rPr>
          <w:color w:val="221F1F"/>
          <w:spacing w:val="-19"/>
          <w:w w:val="75"/>
        </w:rPr>
        <w:t> </w:t>
      </w:r>
      <w:r>
        <w:rPr>
          <w:color w:val="221F1F"/>
          <w:w w:val="75"/>
        </w:rPr>
        <w:t>de</w:t>
      </w:r>
      <w:r>
        <w:rPr>
          <w:color w:val="221F1F"/>
          <w:spacing w:val="-19"/>
          <w:w w:val="75"/>
        </w:rPr>
        <w:t> </w:t>
      </w:r>
      <w:r>
        <w:rPr>
          <w:color w:val="221F1F"/>
          <w:w w:val="75"/>
        </w:rPr>
        <w:t>la</w:t>
      </w:r>
      <w:r>
        <w:rPr>
          <w:color w:val="221F1F"/>
          <w:spacing w:val="-19"/>
          <w:w w:val="75"/>
        </w:rPr>
        <w:t> </w:t>
      </w:r>
      <w:r>
        <w:rPr>
          <w:color w:val="221F1F"/>
          <w:w w:val="75"/>
        </w:rPr>
        <w:t>hermenéutica</w:t>
      </w:r>
      <w:r>
        <w:rPr>
          <w:color w:val="221F1F"/>
          <w:spacing w:val="22"/>
          <w:w w:val="75"/>
        </w:rPr>
        <w:t> </w:t>
      </w:r>
      <w:r>
        <w:rPr>
          <w:color w:val="221F1F"/>
          <w:w w:val="75"/>
        </w:rPr>
        <w:t>(Ricoeur, 1995)</w:t>
      </w:r>
      <w:r>
        <w:rPr>
          <w:color w:val="221F1F"/>
          <w:spacing w:val="-42"/>
          <w:w w:val="75"/>
        </w:rPr>
        <w:t> </w:t>
      </w:r>
      <w:r>
        <w:rPr>
          <w:color w:val="221F1F"/>
          <w:w w:val="75"/>
        </w:rPr>
        <w:t>estableciendo</w:t>
      </w:r>
      <w:r>
        <w:rPr>
          <w:color w:val="221F1F"/>
          <w:spacing w:val="-41"/>
          <w:w w:val="75"/>
        </w:rPr>
        <w:t> </w:t>
      </w:r>
      <w:r>
        <w:rPr>
          <w:color w:val="221F1F"/>
          <w:w w:val="75"/>
        </w:rPr>
        <w:t>a</w:t>
      </w:r>
      <w:r>
        <w:rPr>
          <w:color w:val="221F1F"/>
          <w:spacing w:val="-41"/>
          <w:w w:val="75"/>
        </w:rPr>
        <w:t> </w:t>
      </w:r>
      <w:r>
        <w:rPr>
          <w:color w:val="221F1F"/>
          <w:w w:val="75"/>
        </w:rPr>
        <w:t>través</w:t>
      </w:r>
      <w:r>
        <w:rPr>
          <w:color w:val="221F1F"/>
          <w:spacing w:val="-40"/>
          <w:w w:val="75"/>
        </w:rPr>
        <w:t> </w:t>
      </w:r>
      <w:r>
        <w:rPr>
          <w:color w:val="221F1F"/>
          <w:w w:val="75"/>
        </w:rPr>
        <w:t>de</w:t>
      </w:r>
      <w:r>
        <w:rPr>
          <w:color w:val="221F1F"/>
          <w:spacing w:val="-42"/>
          <w:w w:val="75"/>
        </w:rPr>
        <w:t> </w:t>
      </w:r>
      <w:r>
        <w:rPr>
          <w:color w:val="221F1F"/>
          <w:w w:val="75"/>
        </w:rPr>
        <w:t>la</w:t>
      </w:r>
      <w:r>
        <w:rPr>
          <w:color w:val="221F1F"/>
          <w:spacing w:val="-40"/>
          <w:w w:val="75"/>
        </w:rPr>
        <w:t> </w:t>
      </w:r>
      <w:r>
        <w:rPr>
          <w:color w:val="221F1F"/>
          <w:w w:val="75"/>
        </w:rPr>
        <w:t>analogía</w:t>
      </w:r>
      <w:r>
        <w:rPr>
          <w:color w:val="221F1F"/>
          <w:spacing w:val="-40"/>
          <w:w w:val="75"/>
        </w:rPr>
        <w:t> </w:t>
      </w:r>
      <w:r>
        <w:rPr>
          <w:color w:val="221F1F"/>
          <w:w w:val="75"/>
        </w:rPr>
        <w:t>un</w:t>
      </w:r>
      <w:r>
        <w:rPr>
          <w:color w:val="221F1F"/>
          <w:spacing w:val="-42"/>
          <w:w w:val="75"/>
        </w:rPr>
        <w:t> </w:t>
      </w:r>
      <w:r>
        <w:rPr>
          <w:color w:val="221F1F"/>
          <w:w w:val="75"/>
        </w:rPr>
        <w:t>común</w:t>
      </w:r>
      <w:r>
        <w:rPr>
          <w:color w:val="221F1F"/>
          <w:spacing w:val="-41"/>
          <w:w w:val="75"/>
        </w:rPr>
        <w:t> </w:t>
      </w:r>
      <w:r>
        <w:rPr>
          <w:color w:val="221F1F"/>
          <w:w w:val="75"/>
        </w:rPr>
        <w:t>denominador.</w:t>
      </w:r>
    </w:p>
    <w:p>
      <w:pPr>
        <w:pStyle w:val="BodyText"/>
        <w:spacing w:line="271" w:lineRule="auto"/>
        <w:ind w:left="668" w:right="1413"/>
        <w:jc w:val="both"/>
      </w:pPr>
      <w:r>
        <w:rPr>
          <w:color w:val="221F1F"/>
          <w:w w:val="70"/>
        </w:rPr>
        <w:t>Beuchot</w:t>
      </w:r>
      <w:r>
        <w:rPr>
          <w:color w:val="221F1F"/>
          <w:spacing w:val="-36"/>
          <w:w w:val="70"/>
        </w:rPr>
        <w:t> </w:t>
      </w:r>
      <w:r>
        <w:rPr>
          <w:color w:val="221F1F"/>
          <w:w w:val="70"/>
        </w:rPr>
        <w:t>(2008),</w:t>
      </w:r>
      <w:r>
        <w:rPr>
          <w:color w:val="221F1F"/>
          <w:spacing w:val="-37"/>
          <w:w w:val="70"/>
        </w:rPr>
        <w:t> </w:t>
      </w:r>
      <w:r>
        <w:rPr>
          <w:color w:val="221F1F"/>
          <w:w w:val="70"/>
        </w:rPr>
        <w:t>apoyado</w:t>
      </w:r>
      <w:r>
        <w:rPr>
          <w:color w:val="221F1F"/>
          <w:spacing w:val="-37"/>
          <w:w w:val="70"/>
        </w:rPr>
        <w:t> </w:t>
      </w:r>
      <w:r>
        <w:rPr>
          <w:color w:val="221F1F"/>
          <w:w w:val="70"/>
        </w:rPr>
        <w:t>en</w:t>
      </w:r>
      <w:r>
        <w:rPr>
          <w:color w:val="221F1F"/>
          <w:spacing w:val="-37"/>
          <w:w w:val="70"/>
        </w:rPr>
        <w:t> </w:t>
      </w:r>
      <w:r>
        <w:rPr>
          <w:color w:val="221F1F"/>
          <w:w w:val="70"/>
        </w:rPr>
        <w:t>el</w:t>
      </w:r>
      <w:r>
        <w:rPr>
          <w:color w:val="221F1F"/>
          <w:spacing w:val="-36"/>
          <w:w w:val="70"/>
        </w:rPr>
        <w:t> </w:t>
      </w:r>
      <w:r>
        <w:rPr>
          <w:rFonts w:ascii="Verdana" w:hAnsi="Verdana"/>
          <w:i/>
          <w:w w:val="70"/>
          <w:sz w:val="25"/>
        </w:rPr>
        <w:t>Tratado</w:t>
      </w:r>
      <w:r>
        <w:rPr>
          <w:rFonts w:ascii="Verdana" w:hAnsi="Verdana"/>
          <w:i/>
          <w:spacing w:val="-4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sobre</w:t>
      </w:r>
      <w:r>
        <w:rPr>
          <w:rFonts w:ascii="Verdana" w:hAnsi="Verdana"/>
          <w:i/>
          <w:spacing w:val="-4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</w:t>
      </w:r>
      <w:r>
        <w:rPr>
          <w:rFonts w:ascii="Verdana" w:hAnsi="Verdana"/>
          <w:i/>
          <w:spacing w:val="-4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Analogía</w:t>
      </w:r>
      <w:r>
        <w:rPr>
          <w:rFonts w:ascii="Verdana" w:hAnsi="Verdana"/>
          <w:i/>
          <w:spacing w:val="-4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4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los</w:t>
      </w:r>
      <w:r>
        <w:rPr>
          <w:rFonts w:ascii="Verdana" w:hAnsi="Verdana"/>
          <w:i/>
          <w:spacing w:val="-4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Nombres</w:t>
      </w:r>
      <w:r>
        <w:rPr>
          <w:rFonts w:ascii="Verdana" w:hAnsi="Verdana"/>
          <w:i/>
          <w:spacing w:val="-27"/>
          <w:w w:val="70"/>
          <w:sz w:val="25"/>
        </w:rPr>
        <w:t> </w:t>
      </w:r>
      <w:r>
        <w:rPr>
          <w:w w:val="70"/>
        </w:rPr>
        <w:t>de </w:t>
      </w:r>
      <w:r>
        <w:rPr>
          <w:w w:val="75"/>
        </w:rPr>
        <w:t>Cayetano,</w:t>
      </w:r>
      <w:r>
        <w:rPr>
          <w:spacing w:val="-21"/>
          <w:w w:val="75"/>
        </w:rPr>
        <w:t> </w:t>
      </w:r>
      <w:r>
        <w:rPr>
          <w:w w:val="75"/>
        </w:rPr>
        <w:t>establece</w:t>
      </w:r>
      <w:r>
        <w:rPr>
          <w:spacing w:val="-21"/>
          <w:w w:val="75"/>
        </w:rPr>
        <w:t> </w:t>
      </w:r>
      <w:r>
        <w:rPr>
          <w:w w:val="75"/>
        </w:rPr>
        <w:t>que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analogía</w:t>
      </w:r>
      <w:r>
        <w:rPr>
          <w:spacing w:val="-20"/>
          <w:w w:val="75"/>
        </w:rPr>
        <w:t> </w:t>
      </w:r>
      <w:r>
        <w:rPr>
          <w:w w:val="75"/>
        </w:rPr>
        <w:t>es</w:t>
      </w:r>
      <w:r>
        <w:rPr>
          <w:spacing w:val="-21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elemento</w:t>
      </w:r>
      <w:r>
        <w:rPr>
          <w:spacing w:val="-22"/>
          <w:w w:val="75"/>
        </w:rPr>
        <w:t> </w:t>
      </w:r>
      <w:r>
        <w:rPr>
          <w:w w:val="75"/>
        </w:rPr>
        <w:t>que,</w:t>
      </w:r>
      <w:r>
        <w:rPr>
          <w:spacing w:val="-21"/>
          <w:w w:val="75"/>
        </w:rPr>
        <w:t> </w:t>
      </w:r>
      <w:r>
        <w:rPr>
          <w:w w:val="75"/>
        </w:rPr>
        <w:t>por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evidencia</w:t>
      </w:r>
      <w:r>
        <w:rPr>
          <w:spacing w:val="-23"/>
          <w:w w:val="75"/>
        </w:rPr>
        <w:t> </w:t>
      </w:r>
      <w:r>
        <w:rPr>
          <w:w w:val="75"/>
        </w:rPr>
        <w:t>de </w:t>
      </w:r>
      <w:r>
        <w:rPr>
          <w:w w:val="80"/>
        </w:rPr>
        <w:t>similitudes</w:t>
      </w:r>
      <w:r>
        <w:rPr>
          <w:spacing w:val="-31"/>
          <w:w w:val="80"/>
        </w:rPr>
        <w:t> </w:t>
      </w:r>
      <w:r>
        <w:rPr>
          <w:w w:val="80"/>
        </w:rPr>
        <w:t>y</w:t>
      </w:r>
      <w:r>
        <w:rPr>
          <w:spacing w:val="-32"/>
          <w:w w:val="80"/>
        </w:rPr>
        <w:t> </w:t>
      </w:r>
      <w:r>
        <w:rPr>
          <w:w w:val="80"/>
        </w:rPr>
        <w:t>diferencias,</w:t>
      </w:r>
      <w:r>
        <w:rPr>
          <w:spacing w:val="-33"/>
          <w:w w:val="80"/>
        </w:rPr>
        <w:t> </w:t>
      </w:r>
      <w:r>
        <w:rPr>
          <w:w w:val="80"/>
        </w:rPr>
        <w:t>establece</w:t>
      </w:r>
      <w:r>
        <w:rPr>
          <w:spacing w:val="-31"/>
          <w:w w:val="80"/>
        </w:rPr>
        <w:t> </w:t>
      </w:r>
      <w:r>
        <w:rPr>
          <w:w w:val="80"/>
        </w:rPr>
        <w:t>nexos</w:t>
      </w:r>
      <w:r>
        <w:rPr>
          <w:spacing w:val="-31"/>
          <w:w w:val="80"/>
        </w:rPr>
        <w:t> </w:t>
      </w:r>
      <w:r>
        <w:rPr>
          <w:w w:val="80"/>
        </w:rPr>
        <w:t>que</w:t>
      </w:r>
      <w:r>
        <w:rPr>
          <w:spacing w:val="-31"/>
          <w:w w:val="80"/>
        </w:rPr>
        <w:t> </w:t>
      </w:r>
      <w:r>
        <w:rPr>
          <w:w w:val="80"/>
        </w:rPr>
        <w:t>vislumbran</w:t>
      </w:r>
      <w:r>
        <w:rPr>
          <w:spacing w:val="-33"/>
          <w:w w:val="80"/>
        </w:rPr>
        <w:t> </w:t>
      </w:r>
      <w:r>
        <w:rPr>
          <w:w w:val="80"/>
        </w:rPr>
        <w:t>en</w:t>
      </w:r>
      <w:r>
        <w:rPr>
          <w:spacing w:val="-32"/>
          <w:w w:val="80"/>
        </w:rPr>
        <w:t> </w:t>
      </w:r>
      <w:r>
        <w:rPr>
          <w:w w:val="80"/>
        </w:rPr>
        <w:t>el</w:t>
      </w:r>
      <w:r>
        <w:rPr>
          <w:spacing w:val="-33"/>
          <w:w w:val="80"/>
        </w:rPr>
        <w:t> </w:t>
      </w:r>
      <w:r>
        <w:rPr>
          <w:w w:val="80"/>
        </w:rPr>
        <w:t>crítico</w:t>
      </w:r>
      <w:r>
        <w:rPr>
          <w:spacing w:val="-4"/>
          <w:w w:val="80"/>
        </w:rPr>
        <w:t> </w:t>
      </w:r>
      <w:r>
        <w:rPr>
          <w:spacing w:val="3"/>
          <w:w w:val="80"/>
        </w:rPr>
        <w:t>la </w:t>
      </w:r>
      <w:r>
        <w:rPr>
          <w:w w:val="80"/>
        </w:rPr>
        <w:t>posibilidad de una interpretación mediada entre la multiplicidad de interpretaciones</w:t>
      </w:r>
      <w:r>
        <w:rPr>
          <w:spacing w:val="-31"/>
          <w:w w:val="80"/>
        </w:rPr>
        <w:t> </w:t>
      </w:r>
      <w:r>
        <w:rPr>
          <w:w w:val="80"/>
        </w:rPr>
        <w:t>posibles</w:t>
      </w:r>
      <w:r>
        <w:rPr>
          <w:spacing w:val="-31"/>
          <w:w w:val="80"/>
        </w:rPr>
        <w:t> </w:t>
      </w:r>
      <w:r>
        <w:rPr>
          <w:w w:val="80"/>
        </w:rPr>
        <w:t>y</w:t>
      </w:r>
      <w:r>
        <w:rPr>
          <w:spacing w:val="-30"/>
          <w:w w:val="80"/>
        </w:rPr>
        <w:t> </w:t>
      </w:r>
      <w:r>
        <w:rPr>
          <w:w w:val="80"/>
        </w:rPr>
        <w:t>una</w:t>
      </w:r>
      <w:r>
        <w:rPr>
          <w:spacing w:val="-30"/>
          <w:w w:val="80"/>
        </w:rPr>
        <w:t> </w:t>
      </w:r>
      <w:r>
        <w:rPr>
          <w:w w:val="80"/>
        </w:rPr>
        <w:t>única</w:t>
      </w:r>
      <w:r>
        <w:rPr>
          <w:spacing w:val="-31"/>
          <w:w w:val="80"/>
        </w:rPr>
        <w:t> </w:t>
      </w:r>
      <w:r>
        <w:rPr>
          <w:w w:val="80"/>
        </w:rPr>
        <w:t>posible</w:t>
      </w:r>
      <w:r>
        <w:rPr>
          <w:spacing w:val="-31"/>
          <w:w w:val="80"/>
        </w:rPr>
        <w:t> </w:t>
      </w:r>
      <w:r>
        <w:rPr>
          <w:w w:val="80"/>
        </w:rPr>
        <w:t>interpretación</w:t>
      </w:r>
      <w:r>
        <w:rPr>
          <w:spacing w:val="-31"/>
          <w:w w:val="80"/>
        </w:rPr>
        <w:t> </w:t>
      </w:r>
      <w:r>
        <w:rPr>
          <w:w w:val="80"/>
        </w:rPr>
        <w:t>totalitaria</w:t>
      </w:r>
      <w:r>
        <w:rPr>
          <w:spacing w:val="-30"/>
          <w:w w:val="80"/>
        </w:rPr>
        <w:t> </w:t>
      </w:r>
      <w:r>
        <w:rPr>
          <w:w w:val="80"/>
        </w:rPr>
        <w:t>y </w:t>
      </w:r>
      <w:r>
        <w:rPr>
          <w:w w:val="85"/>
        </w:rPr>
        <w:t>absoluta:</w:t>
      </w:r>
    </w:p>
    <w:p>
      <w:pPr>
        <w:pStyle w:val="BodyText"/>
        <w:spacing w:before="10"/>
        <w:rPr>
          <w:sz w:val="18"/>
        </w:rPr>
      </w:pPr>
    </w:p>
    <w:p>
      <w:pPr>
        <w:pStyle w:val="Heading5"/>
        <w:spacing w:line="259" w:lineRule="auto"/>
        <w:ind w:left="1520" w:right="2265"/>
        <w:rPr>
          <w:rFonts w:ascii="Tahoma" w:hAnsi="Tahoma"/>
          <w:i w:val="0"/>
          <w:sz w:val="24"/>
        </w:rPr>
      </w:pPr>
      <w:r>
        <w:rPr>
          <w:i/>
          <w:w w:val="65"/>
        </w:rPr>
        <w:t>“es</w:t>
      </w:r>
      <w:r>
        <w:rPr>
          <w:i/>
          <w:spacing w:val="-8"/>
          <w:w w:val="65"/>
        </w:rPr>
        <w:t> </w:t>
      </w:r>
      <w:r>
        <w:rPr>
          <w:i/>
          <w:w w:val="65"/>
        </w:rPr>
        <w:t>necesario</w:t>
      </w:r>
      <w:r>
        <w:rPr>
          <w:i/>
          <w:spacing w:val="-9"/>
          <w:w w:val="65"/>
        </w:rPr>
        <w:t> </w:t>
      </w:r>
      <w:r>
        <w:rPr>
          <w:i/>
          <w:w w:val="65"/>
        </w:rPr>
        <w:t>acotar</w:t>
      </w:r>
      <w:r>
        <w:rPr>
          <w:i/>
          <w:spacing w:val="-7"/>
          <w:w w:val="65"/>
        </w:rPr>
        <w:t> </w:t>
      </w:r>
      <w:r>
        <w:rPr>
          <w:i/>
          <w:w w:val="65"/>
        </w:rPr>
        <w:t>los</w:t>
      </w:r>
      <w:r>
        <w:rPr>
          <w:i/>
          <w:spacing w:val="-8"/>
          <w:w w:val="65"/>
        </w:rPr>
        <w:t> </w:t>
      </w:r>
      <w:r>
        <w:rPr>
          <w:i/>
          <w:w w:val="65"/>
        </w:rPr>
        <w:t>significados</w:t>
      </w:r>
      <w:r>
        <w:rPr>
          <w:i/>
          <w:spacing w:val="-7"/>
          <w:w w:val="65"/>
        </w:rPr>
        <w:t> </w:t>
      </w:r>
      <w:r>
        <w:rPr>
          <w:i/>
          <w:w w:val="65"/>
        </w:rPr>
        <w:t>infinitos,</w:t>
      </w:r>
      <w:r>
        <w:rPr>
          <w:i/>
          <w:spacing w:val="-9"/>
          <w:w w:val="65"/>
        </w:rPr>
        <w:t> </w:t>
      </w:r>
      <w:r>
        <w:rPr>
          <w:i/>
          <w:w w:val="65"/>
        </w:rPr>
        <w:t>para </w:t>
      </w:r>
      <w:r>
        <w:rPr>
          <w:w w:val="65"/>
        </w:rPr>
        <w:t>ello nos valemos de la analogía, que puede ser de atribución o de proporcionalidad, con la analogía </w:t>
      </w:r>
      <w:r>
        <w:rPr>
          <w:w w:val="60"/>
        </w:rPr>
        <w:t>podemos entender incluso un símbolo de otra cultura </w:t>
      </w:r>
      <w:r>
        <w:rPr>
          <w:w w:val="59"/>
        </w:rPr>
        <w:t>d</w:t>
      </w:r>
      <w:r>
        <w:rPr>
          <w:spacing w:val="-2"/>
          <w:w w:val="59"/>
        </w:rPr>
        <w:t>i</w:t>
      </w:r>
      <w:r>
        <w:rPr>
          <w:spacing w:val="2"/>
          <w:w w:val="64"/>
        </w:rPr>
        <w:t>f</w:t>
      </w:r>
      <w:r>
        <w:rPr>
          <w:w w:val="66"/>
        </w:rPr>
        <w:t>e</w:t>
      </w:r>
      <w:r>
        <w:rPr>
          <w:spacing w:val="-1"/>
          <w:w w:val="66"/>
        </w:rPr>
        <w:t>r</w:t>
      </w:r>
      <w:r>
        <w:rPr>
          <w:spacing w:val="1"/>
          <w:w w:val="60"/>
        </w:rPr>
        <w:t>e</w:t>
      </w:r>
      <w:r>
        <w:rPr>
          <w:spacing w:val="-2"/>
          <w:w w:val="57"/>
        </w:rPr>
        <w:t>n</w:t>
      </w:r>
      <w:r>
        <w:rPr>
          <w:spacing w:val="1"/>
          <w:w w:val="61"/>
        </w:rPr>
        <w:t>t</w:t>
      </w:r>
      <w:r>
        <w:rPr>
          <w:w w:val="61"/>
        </w:rPr>
        <w:t>e”</w:t>
      </w:r>
      <w:r>
        <w:rPr>
          <w:spacing w:val="6"/>
        </w:rPr>
        <w:t> </w:t>
      </w:r>
      <w:r>
        <w:rPr>
          <w:rFonts w:ascii="Tahoma" w:hAnsi="Tahoma"/>
          <w:i w:val="0"/>
          <w:spacing w:val="-1"/>
          <w:w w:val="68"/>
          <w:sz w:val="24"/>
        </w:rPr>
        <w:t>(</w:t>
      </w:r>
      <w:r>
        <w:rPr>
          <w:rFonts w:ascii="Tahoma" w:hAnsi="Tahoma"/>
          <w:i w:val="0"/>
          <w:spacing w:val="1"/>
          <w:w w:val="72"/>
          <w:sz w:val="24"/>
        </w:rPr>
        <w:t>B</w:t>
      </w:r>
      <w:r>
        <w:rPr>
          <w:rFonts w:ascii="Tahoma" w:hAnsi="Tahoma"/>
          <w:i w:val="0"/>
          <w:w w:val="69"/>
          <w:sz w:val="24"/>
        </w:rPr>
        <w:t>e</w:t>
      </w:r>
      <w:r>
        <w:rPr>
          <w:rFonts w:ascii="Tahoma" w:hAnsi="Tahoma"/>
          <w:i w:val="0"/>
          <w:spacing w:val="-3"/>
          <w:w w:val="69"/>
          <w:sz w:val="24"/>
        </w:rPr>
        <w:t>u</w:t>
      </w:r>
      <w:r>
        <w:rPr>
          <w:rFonts w:ascii="Tahoma" w:hAnsi="Tahoma"/>
          <w:i w:val="0"/>
          <w:spacing w:val="2"/>
          <w:w w:val="80"/>
          <w:sz w:val="24"/>
        </w:rPr>
        <w:t>c</w:t>
      </w:r>
      <w:r>
        <w:rPr>
          <w:rFonts w:ascii="Tahoma" w:hAnsi="Tahoma"/>
          <w:i w:val="0"/>
          <w:w w:val="68"/>
          <w:sz w:val="24"/>
        </w:rPr>
        <w:t>h</w:t>
      </w:r>
      <w:r>
        <w:rPr>
          <w:rFonts w:ascii="Tahoma" w:hAnsi="Tahoma"/>
          <w:i w:val="0"/>
          <w:spacing w:val="-2"/>
          <w:w w:val="68"/>
          <w:sz w:val="24"/>
        </w:rPr>
        <w:t>o</w:t>
      </w:r>
      <w:r>
        <w:rPr>
          <w:rFonts w:ascii="Tahoma" w:hAnsi="Tahoma"/>
          <w:i w:val="0"/>
          <w:spacing w:val="1"/>
          <w:w w:val="75"/>
          <w:sz w:val="24"/>
        </w:rPr>
        <w:t>t</w:t>
      </w:r>
      <w:r>
        <w:rPr>
          <w:rFonts w:ascii="Tahoma" w:hAnsi="Tahoma"/>
          <w:i w:val="0"/>
          <w:w w:val="54"/>
          <w:sz w:val="24"/>
        </w:rPr>
        <w:t>,</w:t>
      </w:r>
      <w:r>
        <w:rPr>
          <w:rFonts w:ascii="Tahoma" w:hAnsi="Tahoma"/>
          <w:i w:val="0"/>
          <w:spacing w:val="-29"/>
          <w:sz w:val="24"/>
        </w:rPr>
        <w:t> </w:t>
      </w:r>
      <w:r>
        <w:rPr>
          <w:rFonts w:ascii="Tahoma" w:hAnsi="Tahoma"/>
          <w:i w:val="0"/>
          <w:spacing w:val="2"/>
          <w:w w:val="71"/>
          <w:sz w:val="24"/>
        </w:rPr>
        <w:t>2</w:t>
      </w:r>
      <w:r>
        <w:rPr>
          <w:rFonts w:ascii="Tahoma" w:hAnsi="Tahoma"/>
          <w:i w:val="0"/>
          <w:spacing w:val="-1"/>
          <w:w w:val="79"/>
          <w:sz w:val="24"/>
        </w:rPr>
        <w:t>0</w:t>
      </w:r>
      <w:r>
        <w:rPr>
          <w:rFonts w:ascii="Tahoma" w:hAnsi="Tahoma"/>
          <w:i w:val="0"/>
          <w:spacing w:val="-4"/>
          <w:w w:val="37"/>
          <w:sz w:val="24"/>
        </w:rPr>
        <w:t>1</w:t>
      </w:r>
      <w:r>
        <w:rPr>
          <w:rFonts w:ascii="Tahoma" w:hAnsi="Tahoma"/>
          <w:i w:val="0"/>
          <w:spacing w:val="2"/>
          <w:w w:val="71"/>
          <w:sz w:val="24"/>
        </w:rPr>
        <w:t>2</w:t>
      </w:r>
      <w:r>
        <w:rPr>
          <w:rFonts w:ascii="Tahoma" w:hAnsi="Tahoma"/>
          <w:i w:val="0"/>
          <w:w w:val="68"/>
          <w:sz w:val="24"/>
        </w:rPr>
        <w:t>)</w:t>
      </w:r>
    </w:p>
    <w:p>
      <w:pPr>
        <w:pStyle w:val="BodyText"/>
        <w:spacing w:before="8"/>
        <w:rPr>
          <w:sz w:val="20"/>
        </w:rPr>
      </w:pPr>
    </w:p>
    <w:p>
      <w:pPr>
        <w:pStyle w:val="BodyText"/>
        <w:spacing w:line="271" w:lineRule="auto"/>
        <w:ind w:left="668" w:right="1412"/>
        <w:jc w:val="both"/>
      </w:pPr>
      <w:r>
        <w:rPr>
          <w:color w:val="221F1F"/>
          <w:w w:val="75"/>
        </w:rPr>
        <w:t>Beuchot</w:t>
      </w:r>
      <w:r>
        <w:rPr>
          <w:color w:val="221F1F"/>
          <w:spacing w:val="-25"/>
          <w:w w:val="75"/>
        </w:rPr>
        <w:t> </w:t>
      </w:r>
      <w:r>
        <w:rPr>
          <w:color w:val="221F1F"/>
          <w:w w:val="75"/>
        </w:rPr>
        <w:t>distingue</w:t>
      </w:r>
      <w:r>
        <w:rPr>
          <w:color w:val="221F1F"/>
          <w:spacing w:val="-23"/>
          <w:w w:val="75"/>
        </w:rPr>
        <w:t> </w:t>
      </w:r>
      <w:r>
        <w:rPr>
          <w:color w:val="221F1F"/>
          <w:w w:val="75"/>
        </w:rPr>
        <w:t>la</w:t>
      </w:r>
      <w:r>
        <w:rPr>
          <w:color w:val="221F1F"/>
          <w:spacing w:val="-25"/>
          <w:w w:val="75"/>
        </w:rPr>
        <w:t> </w:t>
      </w:r>
      <w:r>
        <w:rPr>
          <w:color w:val="221F1F"/>
          <w:w w:val="75"/>
        </w:rPr>
        <w:t>analogía</w:t>
      </w:r>
      <w:r>
        <w:rPr>
          <w:color w:val="221F1F"/>
          <w:spacing w:val="-24"/>
          <w:w w:val="75"/>
        </w:rPr>
        <w:t> </w:t>
      </w:r>
      <w:r>
        <w:rPr>
          <w:color w:val="221F1F"/>
          <w:w w:val="75"/>
        </w:rPr>
        <w:t>de</w:t>
      </w:r>
      <w:r>
        <w:rPr>
          <w:color w:val="221F1F"/>
          <w:spacing w:val="-25"/>
          <w:w w:val="75"/>
        </w:rPr>
        <w:t> </w:t>
      </w:r>
      <w:r>
        <w:rPr>
          <w:color w:val="221F1F"/>
          <w:w w:val="75"/>
        </w:rPr>
        <w:t>atribución</w:t>
      </w:r>
      <w:r>
        <w:rPr>
          <w:color w:val="221F1F"/>
          <w:spacing w:val="-24"/>
          <w:w w:val="75"/>
        </w:rPr>
        <w:t> </w:t>
      </w:r>
      <w:r>
        <w:rPr>
          <w:color w:val="221F1F"/>
          <w:w w:val="75"/>
        </w:rPr>
        <w:t>de</w:t>
      </w:r>
      <w:r>
        <w:rPr>
          <w:color w:val="221F1F"/>
          <w:spacing w:val="-23"/>
          <w:w w:val="75"/>
        </w:rPr>
        <w:t> </w:t>
      </w:r>
      <w:r>
        <w:rPr>
          <w:color w:val="221F1F"/>
          <w:w w:val="75"/>
        </w:rPr>
        <w:t>la</w:t>
      </w:r>
      <w:r>
        <w:rPr>
          <w:color w:val="221F1F"/>
          <w:spacing w:val="-24"/>
          <w:w w:val="75"/>
        </w:rPr>
        <w:t> </w:t>
      </w:r>
      <w:r>
        <w:rPr>
          <w:color w:val="221F1F"/>
          <w:w w:val="75"/>
        </w:rPr>
        <w:t>de</w:t>
      </w:r>
      <w:r>
        <w:rPr>
          <w:color w:val="221F1F"/>
          <w:spacing w:val="-23"/>
          <w:w w:val="75"/>
        </w:rPr>
        <w:t> </w:t>
      </w:r>
      <w:r>
        <w:rPr>
          <w:color w:val="221F1F"/>
          <w:w w:val="75"/>
        </w:rPr>
        <w:t>proporcionalidad</w:t>
      </w:r>
      <w:r>
        <w:rPr>
          <w:color w:val="221F1F"/>
          <w:spacing w:val="-24"/>
          <w:w w:val="75"/>
        </w:rPr>
        <w:t> </w:t>
      </w:r>
      <w:r>
        <w:rPr>
          <w:color w:val="221F1F"/>
          <w:w w:val="75"/>
        </w:rPr>
        <w:t>por</w:t>
      </w:r>
      <w:r>
        <w:rPr>
          <w:color w:val="221F1F"/>
          <w:spacing w:val="-24"/>
          <w:w w:val="75"/>
        </w:rPr>
        <w:t> </w:t>
      </w:r>
      <w:r>
        <w:rPr>
          <w:color w:val="221F1F"/>
          <w:w w:val="75"/>
        </w:rPr>
        <w:t>su </w:t>
      </w:r>
      <w:r>
        <w:rPr>
          <w:color w:val="221F1F"/>
          <w:w w:val="80"/>
        </w:rPr>
        <w:t>complejidad.</w:t>
      </w:r>
      <w:r>
        <w:rPr>
          <w:color w:val="221F1F"/>
          <w:spacing w:val="-18"/>
          <w:w w:val="80"/>
        </w:rPr>
        <w:t> </w:t>
      </w:r>
      <w:r>
        <w:rPr>
          <w:color w:val="221F1F"/>
          <w:w w:val="80"/>
        </w:rPr>
        <w:t>Los</w:t>
      </w:r>
      <w:r>
        <w:rPr>
          <w:color w:val="221F1F"/>
          <w:spacing w:val="-18"/>
          <w:w w:val="80"/>
        </w:rPr>
        <w:t> </w:t>
      </w:r>
      <w:r>
        <w:rPr>
          <w:color w:val="221F1F"/>
          <w:w w:val="80"/>
        </w:rPr>
        <w:t>conceptos</w:t>
      </w:r>
      <w:r>
        <w:rPr>
          <w:color w:val="221F1F"/>
          <w:spacing w:val="-19"/>
          <w:w w:val="80"/>
        </w:rPr>
        <w:t> </w:t>
      </w:r>
      <w:r>
        <w:rPr>
          <w:color w:val="221F1F"/>
          <w:w w:val="80"/>
        </w:rPr>
        <w:t>son</w:t>
      </w:r>
      <w:r>
        <w:rPr>
          <w:color w:val="221F1F"/>
          <w:spacing w:val="-19"/>
          <w:w w:val="80"/>
        </w:rPr>
        <w:t> </w:t>
      </w:r>
      <w:r>
        <w:rPr>
          <w:color w:val="221F1F"/>
          <w:w w:val="80"/>
        </w:rPr>
        <w:t>análogos</w:t>
      </w:r>
      <w:r>
        <w:rPr>
          <w:color w:val="221F1F"/>
          <w:spacing w:val="-18"/>
          <w:w w:val="80"/>
        </w:rPr>
        <w:t> </w:t>
      </w:r>
      <w:r>
        <w:rPr>
          <w:color w:val="221F1F"/>
          <w:w w:val="80"/>
        </w:rPr>
        <w:t>por</w:t>
      </w:r>
      <w:r>
        <w:rPr>
          <w:color w:val="221F1F"/>
          <w:spacing w:val="-18"/>
          <w:w w:val="80"/>
        </w:rPr>
        <w:t> </w:t>
      </w:r>
      <w:r>
        <w:rPr>
          <w:color w:val="221F1F"/>
          <w:w w:val="80"/>
        </w:rPr>
        <w:t>atribución</w:t>
      </w:r>
      <w:r>
        <w:rPr>
          <w:color w:val="221F1F"/>
          <w:spacing w:val="-18"/>
          <w:w w:val="80"/>
        </w:rPr>
        <w:t> </w:t>
      </w:r>
      <w:r>
        <w:rPr>
          <w:color w:val="221F1F"/>
          <w:w w:val="80"/>
        </w:rPr>
        <w:t>“si</w:t>
      </w:r>
      <w:r>
        <w:rPr>
          <w:color w:val="221F1F"/>
          <w:spacing w:val="-20"/>
          <w:w w:val="80"/>
        </w:rPr>
        <w:t> </w:t>
      </w:r>
      <w:r>
        <w:rPr>
          <w:color w:val="221F1F"/>
          <w:w w:val="80"/>
        </w:rPr>
        <w:t>poseen</w:t>
      </w:r>
      <w:r>
        <w:rPr>
          <w:color w:val="221F1F"/>
          <w:spacing w:val="-19"/>
          <w:w w:val="80"/>
        </w:rPr>
        <w:t> </w:t>
      </w:r>
      <w:r>
        <w:rPr>
          <w:color w:val="221F1F"/>
          <w:w w:val="80"/>
        </w:rPr>
        <w:t>un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8" w:space="40"/>
            <w:col w:w="7882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/>
        <w:jc w:val="both"/>
      </w:pPr>
      <w:r>
        <w:rPr>
          <w:color w:val="221F1F"/>
          <w:w w:val="80"/>
        </w:rPr>
        <w:t>nombre</w:t>
      </w:r>
      <w:r>
        <w:rPr>
          <w:color w:val="221F1F"/>
          <w:spacing w:val="-16"/>
          <w:w w:val="80"/>
        </w:rPr>
        <w:t> </w:t>
      </w:r>
      <w:r>
        <w:rPr>
          <w:color w:val="221F1F"/>
          <w:w w:val="80"/>
        </w:rPr>
        <w:t>común</w:t>
      </w:r>
      <w:r>
        <w:rPr>
          <w:color w:val="221F1F"/>
          <w:spacing w:val="-15"/>
          <w:w w:val="80"/>
        </w:rPr>
        <w:t> </w:t>
      </w:r>
      <w:r>
        <w:rPr>
          <w:color w:val="221F1F"/>
          <w:w w:val="80"/>
        </w:rPr>
        <w:t>de</w:t>
      </w:r>
      <w:r>
        <w:rPr>
          <w:color w:val="221F1F"/>
          <w:spacing w:val="-15"/>
          <w:w w:val="80"/>
        </w:rPr>
        <w:t> </w:t>
      </w:r>
      <w:r>
        <w:rPr>
          <w:color w:val="221F1F"/>
          <w:w w:val="80"/>
        </w:rPr>
        <w:t>acuerdo</w:t>
      </w:r>
      <w:r>
        <w:rPr>
          <w:color w:val="221F1F"/>
          <w:spacing w:val="-16"/>
          <w:w w:val="80"/>
        </w:rPr>
        <w:t> </w:t>
      </w:r>
      <w:r>
        <w:rPr>
          <w:color w:val="221F1F"/>
          <w:w w:val="80"/>
        </w:rPr>
        <w:t>con</w:t>
      </w:r>
      <w:r>
        <w:rPr>
          <w:color w:val="221F1F"/>
          <w:spacing w:val="-15"/>
          <w:w w:val="80"/>
        </w:rPr>
        <w:t> </w:t>
      </w:r>
      <w:r>
        <w:rPr>
          <w:color w:val="221F1F"/>
          <w:w w:val="80"/>
        </w:rPr>
        <w:t>el</w:t>
      </w:r>
      <w:r>
        <w:rPr>
          <w:color w:val="221F1F"/>
          <w:spacing w:val="-17"/>
          <w:w w:val="80"/>
        </w:rPr>
        <w:t> </w:t>
      </w:r>
      <w:r>
        <w:rPr>
          <w:color w:val="221F1F"/>
          <w:w w:val="80"/>
        </w:rPr>
        <w:t>significado</w:t>
      </w:r>
      <w:r>
        <w:rPr>
          <w:color w:val="221F1F"/>
          <w:spacing w:val="-15"/>
          <w:w w:val="80"/>
        </w:rPr>
        <w:t> </w:t>
      </w:r>
      <w:r>
        <w:rPr>
          <w:color w:val="221F1F"/>
          <w:w w:val="80"/>
        </w:rPr>
        <w:t>de</w:t>
      </w:r>
      <w:r>
        <w:rPr>
          <w:color w:val="221F1F"/>
          <w:spacing w:val="-15"/>
          <w:w w:val="80"/>
        </w:rPr>
        <w:t> </w:t>
      </w:r>
      <w:r>
        <w:rPr>
          <w:color w:val="221F1F"/>
          <w:w w:val="80"/>
        </w:rPr>
        <w:t>este</w:t>
      </w:r>
      <w:r>
        <w:rPr>
          <w:color w:val="221F1F"/>
          <w:spacing w:val="-14"/>
          <w:w w:val="80"/>
        </w:rPr>
        <w:t> </w:t>
      </w:r>
      <w:r>
        <w:rPr>
          <w:color w:val="221F1F"/>
          <w:w w:val="80"/>
        </w:rPr>
        <w:t>nombre,</w:t>
      </w:r>
      <w:r>
        <w:rPr>
          <w:color w:val="221F1F"/>
          <w:spacing w:val="-14"/>
          <w:w w:val="80"/>
        </w:rPr>
        <w:t> </w:t>
      </w:r>
      <w:r>
        <w:rPr>
          <w:color w:val="221F1F"/>
          <w:w w:val="80"/>
        </w:rPr>
        <w:t>aunque </w:t>
      </w:r>
      <w:r>
        <w:rPr>
          <w:color w:val="221F1F"/>
          <w:w w:val="75"/>
        </w:rPr>
        <w:t>diverso</w:t>
      </w:r>
      <w:r>
        <w:rPr>
          <w:color w:val="221F1F"/>
          <w:spacing w:val="-18"/>
          <w:w w:val="75"/>
        </w:rPr>
        <w:t> </w:t>
      </w:r>
      <w:r>
        <w:rPr>
          <w:color w:val="221F1F"/>
          <w:w w:val="75"/>
        </w:rPr>
        <w:t>según</w:t>
      </w:r>
      <w:r>
        <w:rPr>
          <w:color w:val="221F1F"/>
          <w:spacing w:val="-15"/>
          <w:w w:val="75"/>
        </w:rPr>
        <w:t> </w:t>
      </w:r>
      <w:r>
        <w:rPr>
          <w:color w:val="221F1F"/>
          <w:w w:val="75"/>
        </w:rPr>
        <w:t>las</w:t>
      </w:r>
      <w:r>
        <w:rPr>
          <w:color w:val="221F1F"/>
          <w:spacing w:val="-12"/>
          <w:w w:val="75"/>
        </w:rPr>
        <w:t> </w:t>
      </w:r>
      <w:r>
        <w:rPr>
          <w:color w:val="221F1F"/>
          <w:w w:val="75"/>
        </w:rPr>
        <w:t>distintas</w:t>
      </w:r>
      <w:r>
        <w:rPr>
          <w:color w:val="221F1F"/>
          <w:spacing w:val="-15"/>
          <w:w w:val="75"/>
        </w:rPr>
        <w:t> </w:t>
      </w:r>
      <w:r>
        <w:rPr>
          <w:color w:val="221F1F"/>
          <w:w w:val="75"/>
        </w:rPr>
        <w:t>relaciones</w:t>
      </w:r>
      <w:r>
        <w:rPr>
          <w:color w:val="221F1F"/>
          <w:spacing w:val="-15"/>
          <w:w w:val="75"/>
        </w:rPr>
        <w:t> </w:t>
      </w:r>
      <w:r>
        <w:rPr>
          <w:color w:val="221F1F"/>
          <w:w w:val="75"/>
        </w:rPr>
        <w:t>que</w:t>
      </w:r>
      <w:r>
        <w:rPr>
          <w:color w:val="221F1F"/>
          <w:spacing w:val="-16"/>
          <w:w w:val="75"/>
        </w:rPr>
        <w:t> </w:t>
      </w:r>
      <w:r>
        <w:rPr>
          <w:color w:val="221F1F"/>
          <w:w w:val="75"/>
        </w:rPr>
        <w:t>se</w:t>
      </w:r>
      <w:r>
        <w:rPr>
          <w:color w:val="221F1F"/>
          <w:spacing w:val="-16"/>
          <w:w w:val="75"/>
        </w:rPr>
        <w:t> </w:t>
      </w:r>
      <w:r>
        <w:rPr>
          <w:color w:val="221F1F"/>
          <w:w w:val="75"/>
        </w:rPr>
        <w:t>establecen</w:t>
      </w:r>
      <w:r>
        <w:rPr>
          <w:color w:val="221F1F"/>
          <w:spacing w:val="-16"/>
          <w:w w:val="75"/>
        </w:rPr>
        <w:t> </w:t>
      </w:r>
      <w:r>
        <w:rPr>
          <w:color w:val="221F1F"/>
          <w:w w:val="75"/>
        </w:rPr>
        <w:t>con</w:t>
      </w:r>
      <w:r>
        <w:rPr>
          <w:color w:val="221F1F"/>
          <w:spacing w:val="-15"/>
          <w:w w:val="75"/>
        </w:rPr>
        <w:t> </w:t>
      </w:r>
      <w:r>
        <w:rPr>
          <w:color w:val="221F1F"/>
          <w:w w:val="75"/>
        </w:rPr>
        <w:t>este</w:t>
      </w:r>
      <w:r>
        <w:rPr>
          <w:color w:val="221F1F"/>
          <w:spacing w:val="-16"/>
          <w:w w:val="75"/>
        </w:rPr>
        <w:t> </w:t>
      </w:r>
      <w:r>
        <w:rPr>
          <w:color w:val="221F1F"/>
          <w:w w:val="75"/>
        </w:rPr>
        <w:t>término”, pudiendo</w:t>
      </w:r>
      <w:r>
        <w:rPr>
          <w:color w:val="221F1F"/>
          <w:spacing w:val="-17"/>
          <w:w w:val="75"/>
        </w:rPr>
        <w:t> </w:t>
      </w:r>
      <w:r>
        <w:rPr>
          <w:color w:val="221F1F"/>
          <w:w w:val="75"/>
        </w:rPr>
        <w:t>funcionar</w:t>
      </w:r>
      <w:r>
        <w:rPr>
          <w:color w:val="221F1F"/>
          <w:spacing w:val="-16"/>
          <w:w w:val="75"/>
        </w:rPr>
        <w:t> </w:t>
      </w:r>
      <w:r>
        <w:rPr>
          <w:color w:val="221F1F"/>
          <w:w w:val="75"/>
        </w:rPr>
        <w:t>como</w:t>
      </w:r>
      <w:r>
        <w:rPr>
          <w:color w:val="221F1F"/>
          <w:spacing w:val="-17"/>
          <w:w w:val="75"/>
        </w:rPr>
        <w:t> </w:t>
      </w:r>
      <w:r>
        <w:rPr>
          <w:color w:val="221F1F"/>
          <w:w w:val="75"/>
        </w:rPr>
        <w:t>sujeto,</w:t>
      </w:r>
      <w:r>
        <w:rPr>
          <w:color w:val="221F1F"/>
          <w:spacing w:val="-16"/>
          <w:w w:val="75"/>
        </w:rPr>
        <w:t> </w:t>
      </w:r>
      <w:r>
        <w:rPr>
          <w:color w:val="221F1F"/>
          <w:w w:val="75"/>
        </w:rPr>
        <w:t>signo</w:t>
      </w:r>
      <w:r>
        <w:rPr>
          <w:color w:val="221F1F"/>
          <w:spacing w:val="-15"/>
          <w:w w:val="75"/>
        </w:rPr>
        <w:t> </w:t>
      </w:r>
      <w:r>
        <w:rPr>
          <w:color w:val="221F1F"/>
          <w:w w:val="75"/>
        </w:rPr>
        <w:t>o</w:t>
      </w:r>
      <w:r>
        <w:rPr>
          <w:color w:val="221F1F"/>
          <w:spacing w:val="-15"/>
          <w:w w:val="75"/>
        </w:rPr>
        <w:t> </w:t>
      </w:r>
      <w:r>
        <w:rPr>
          <w:color w:val="221F1F"/>
          <w:w w:val="75"/>
        </w:rPr>
        <w:t>causa”.</w:t>
      </w:r>
      <w:r>
        <w:rPr>
          <w:color w:val="221F1F"/>
          <w:spacing w:val="-13"/>
          <w:w w:val="75"/>
        </w:rPr>
        <w:t> </w:t>
      </w:r>
      <w:r>
        <w:rPr>
          <w:color w:val="221F1F"/>
          <w:w w:val="75"/>
        </w:rPr>
        <w:t>También</w:t>
      </w:r>
      <w:r>
        <w:rPr>
          <w:color w:val="221F1F"/>
          <w:spacing w:val="-15"/>
          <w:w w:val="75"/>
        </w:rPr>
        <w:t> </w:t>
      </w:r>
      <w:r>
        <w:rPr>
          <w:color w:val="221F1F"/>
          <w:w w:val="75"/>
        </w:rPr>
        <w:t>se</w:t>
      </w:r>
      <w:r>
        <w:rPr>
          <w:color w:val="221F1F"/>
          <w:spacing w:val="-16"/>
          <w:w w:val="75"/>
        </w:rPr>
        <w:t> </w:t>
      </w:r>
      <w:r>
        <w:rPr>
          <w:color w:val="221F1F"/>
          <w:w w:val="75"/>
        </w:rPr>
        <w:t>denomina</w:t>
      </w:r>
      <w:r>
        <w:rPr>
          <w:color w:val="221F1F"/>
          <w:spacing w:val="-15"/>
          <w:w w:val="75"/>
        </w:rPr>
        <w:t> </w:t>
      </w:r>
      <w:r>
        <w:rPr>
          <w:color w:val="221F1F"/>
          <w:w w:val="75"/>
        </w:rPr>
        <w:t>de proporción</w:t>
      </w:r>
      <w:r>
        <w:rPr>
          <w:color w:val="221F1F"/>
          <w:spacing w:val="-23"/>
          <w:w w:val="75"/>
        </w:rPr>
        <w:t> </w:t>
      </w:r>
      <w:r>
        <w:rPr>
          <w:color w:val="221F1F"/>
          <w:w w:val="75"/>
        </w:rPr>
        <w:t>simple</w:t>
      </w:r>
      <w:r>
        <w:rPr>
          <w:color w:val="221F1F"/>
          <w:spacing w:val="-21"/>
          <w:w w:val="75"/>
        </w:rPr>
        <w:t> </w:t>
      </w:r>
      <w:r>
        <w:rPr>
          <w:color w:val="221F1F"/>
          <w:w w:val="75"/>
        </w:rPr>
        <w:t>ya</w:t>
      </w:r>
      <w:r>
        <w:rPr>
          <w:color w:val="221F1F"/>
          <w:spacing w:val="-21"/>
          <w:w w:val="75"/>
        </w:rPr>
        <w:t> </w:t>
      </w:r>
      <w:r>
        <w:rPr>
          <w:color w:val="221F1F"/>
          <w:w w:val="75"/>
        </w:rPr>
        <w:t>que</w:t>
      </w:r>
      <w:r>
        <w:rPr>
          <w:color w:val="221F1F"/>
          <w:spacing w:val="14"/>
          <w:w w:val="75"/>
        </w:rPr>
        <w:t> </w:t>
      </w:r>
      <w:r>
        <w:rPr>
          <w:w w:val="75"/>
        </w:rPr>
        <w:t>sólo</w:t>
      </w:r>
      <w:r>
        <w:rPr>
          <w:spacing w:val="-22"/>
          <w:w w:val="75"/>
        </w:rPr>
        <w:t> </w:t>
      </w:r>
      <w:r>
        <w:rPr>
          <w:w w:val="75"/>
        </w:rPr>
        <w:t>contempla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relación</w:t>
      </w:r>
      <w:r>
        <w:rPr>
          <w:spacing w:val="-22"/>
          <w:w w:val="75"/>
        </w:rPr>
        <w:t> </w:t>
      </w:r>
      <w:r>
        <w:rPr>
          <w:w w:val="75"/>
        </w:rPr>
        <w:t>entre</w:t>
      </w:r>
      <w:r>
        <w:rPr>
          <w:spacing w:val="-23"/>
          <w:w w:val="75"/>
        </w:rPr>
        <w:t> </w:t>
      </w:r>
      <w:r>
        <w:rPr>
          <w:w w:val="75"/>
        </w:rPr>
        <w:t>dos</w:t>
      </w:r>
      <w:r>
        <w:rPr>
          <w:spacing w:val="-22"/>
          <w:w w:val="75"/>
        </w:rPr>
        <w:t> </w:t>
      </w:r>
      <w:r>
        <w:rPr>
          <w:w w:val="75"/>
        </w:rPr>
        <w:t>términos.</w:t>
      </w:r>
      <w:r>
        <w:rPr>
          <w:spacing w:val="-22"/>
          <w:w w:val="75"/>
        </w:rPr>
        <w:t> </w:t>
      </w:r>
      <w:r>
        <w:rPr>
          <w:w w:val="75"/>
        </w:rPr>
        <w:t>En </w:t>
      </w:r>
      <w:r>
        <w:rPr>
          <w:w w:val="80"/>
        </w:rPr>
        <w:t>la</w:t>
      </w:r>
      <w:r>
        <w:rPr>
          <w:spacing w:val="-29"/>
          <w:w w:val="80"/>
        </w:rPr>
        <w:t> </w:t>
      </w:r>
      <w:r>
        <w:rPr>
          <w:w w:val="80"/>
        </w:rPr>
        <w:t>interpretación</w:t>
      </w:r>
      <w:r>
        <w:rPr>
          <w:spacing w:val="-29"/>
          <w:w w:val="80"/>
        </w:rPr>
        <w:t> </w:t>
      </w:r>
      <w:r>
        <w:rPr>
          <w:w w:val="80"/>
        </w:rPr>
        <w:t>arquitectónica</w:t>
      </w:r>
      <w:r>
        <w:rPr>
          <w:spacing w:val="-29"/>
          <w:w w:val="80"/>
        </w:rPr>
        <w:t> </w:t>
      </w:r>
      <w:r>
        <w:rPr>
          <w:w w:val="80"/>
        </w:rPr>
        <w:t>una</w:t>
      </w:r>
      <w:r>
        <w:rPr>
          <w:spacing w:val="-30"/>
          <w:w w:val="80"/>
        </w:rPr>
        <w:t> </w:t>
      </w:r>
      <w:r>
        <w:rPr>
          <w:w w:val="80"/>
        </w:rPr>
        <w:t>columna</w:t>
      </w:r>
      <w:r>
        <w:rPr>
          <w:spacing w:val="-29"/>
          <w:w w:val="80"/>
        </w:rPr>
        <w:t> </w:t>
      </w:r>
      <w:r>
        <w:rPr>
          <w:w w:val="80"/>
        </w:rPr>
        <w:t>puede</w:t>
      </w:r>
      <w:r>
        <w:rPr>
          <w:spacing w:val="-30"/>
          <w:w w:val="80"/>
        </w:rPr>
        <w:t> </w:t>
      </w:r>
      <w:r>
        <w:rPr>
          <w:w w:val="80"/>
        </w:rPr>
        <w:t>ser</w:t>
      </w:r>
      <w:r>
        <w:rPr>
          <w:spacing w:val="-30"/>
          <w:w w:val="80"/>
        </w:rPr>
        <w:t> </w:t>
      </w:r>
      <w:r>
        <w:rPr>
          <w:w w:val="80"/>
        </w:rPr>
        <w:t>un</w:t>
      </w:r>
      <w:r>
        <w:rPr>
          <w:spacing w:val="-31"/>
          <w:w w:val="80"/>
        </w:rPr>
        <w:t> </w:t>
      </w:r>
      <w:r>
        <w:rPr>
          <w:w w:val="80"/>
        </w:rPr>
        <w:t>soporte</w:t>
      </w:r>
      <w:r>
        <w:rPr>
          <w:spacing w:val="-28"/>
          <w:w w:val="80"/>
        </w:rPr>
        <w:t> </w:t>
      </w:r>
      <w:r>
        <w:rPr>
          <w:w w:val="80"/>
        </w:rPr>
        <w:t>o</w:t>
      </w:r>
      <w:r>
        <w:rPr>
          <w:spacing w:val="-30"/>
          <w:w w:val="80"/>
        </w:rPr>
        <w:t> </w:t>
      </w:r>
      <w:r>
        <w:rPr>
          <w:w w:val="80"/>
        </w:rPr>
        <w:t>un </w:t>
      </w:r>
      <w:r>
        <w:rPr>
          <w:w w:val="75"/>
        </w:rPr>
        <w:t>adorno,</w:t>
      </w:r>
      <w:r>
        <w:rPr>
          <w:spacing w:val="-24"/>
          <w:w w:val="75"/>
        </w:rPr>
        <w:t> </w:t>
      </w:r>
      <w:r>
        <w:rPr>
          <w:w w:val="75"/>
        </w:rPr>
        <w:t>por</w:t>
      </w:r>
      <w:r>
        <w:rPr>
          <w:spacing w:val="-23"/>
          <w:w w:val="75"/>
        </w:rPr>
        <w:t> </w:t>
      </w:r>
      <w:r>
        <w:rPr>
          <w:w w:val="75"/>
        </w:rPr>
        <w:t>lo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5"/>
          <w:w w:val="75"/>
        </w:rPr>
        <w:t> </w:t>
      </w:r>
      <w:r>
        <w:rPr>
          <w:w w:val="75"/>
        </w:rPr>
        <w:t>su</w:t>
      </w:r>
      <w:r>
        <w:rPr>
          <w:spacing w:val="-24"/>
          <w:w w:val="75"/>
        </w:rPr>
        <w:t> </w:t>
      </w:r>
      <w:r>
        <w:rPr>
          <w:w w:val="75"/>
        </w:rPr>
        <w:t>hermeneusis</w:t>
      </w:r>
      <w:r>
        <w:rPr>
          <w:spacing w:val="-24"/>
          <w:w w:val="75"/>
        </w:rPr>
        <w:t> </w:t>
      </w:r>
      <w:r>
        <w:rPr>
          <w:w w:val="75"/>
        </w:rPr>
        <w:t>se</w:t>
      </w:r>
      <w:r>
        <w:rPr>
          <w:spacing w:val="-25"/>
          <w:w w:val="75"/>
        </w:rPr>
        <w:t> </w:t>
      </w:r>
      <w:r>
        <w:rPr>
          <w:w w:val="75"/>
        </w:rPr>
        <w:t>puede</w:t>
      </w:r>
      <w:r>
        <w:rPr>
          <w:spacing w:val="-25"/>
          <w:w w:val="75"/>
        </w:rPr>
        <w:t> </w:t>
      </w:r>
      <w:r>
        <w:rPr>
          <w:w w:val="75"/>
        </w:rPr>
        <w:t>mover</w:t>
      </w:r>
      <w:r>
        <w:rPr>
          <w:spacing w:val="-24"/>
          <w:w w:val="75"/>
        </w:rPr>
        <w:t> </w:t>
      </w:r>
      <w:r>
        <w:rPr>
          <w:w w:val="75"/>
        </w:rPr>
        <w:t>entre</w:t>
      </w:r>
      <w:r>
        <w:rPr>
          <w:spacing w:val="-23"/>
          <w:w w:val="75"/>
        </w:rPr>
        <w:t> </w:t>
      </w:r>
      <w:r>
        <w:rPr>
          <w:w w:val="75"/>
        </w:rPr>
        <w:t>lo</w:t>
      </w:r>
      <w:r>
        <w:rPr>
          <w:spacing w:val="-24"/>
          <w:w w:val="75"/>
        </w:rPr>
        <w:t> </w:t>
      </w:r>
      <w:r>
        <w:rPr>
          <w:w w:val="75"/>
        </w:rPr>
        <w:t>lógico,</w:t>
      </w:r>
      <w:r>
        <w:rPr>
          <w:spacing w:val="-24"/>
          <w:w w:val="75"/>
        </w:rPr>
        <w:t> </w:t>
      </w:r>
      <w:r>
        <w:rPr>
          <w:w w:val="75"/>
        </w:rPr>
        <w:t>lo</w:t>
      </w:r>
      <w:r>
        <w:rPr>
          <w:spacing w:val="-24"/>
          <w:w w:val="75"/>
        </w:rPr>
        <w:t> </w:t>
      </w:r>
      <w:r>
        <w:rPr>
          <w:w w:val="75"/>
        </w:rPr>
        <w:t>ético</w:t>
      </w:r>
      <w:r>
        <w:rPr>
          <w:spacing w:val="-26"/>
          <w:w w:val="75"/>
        </w:rPr>
        <w:t> </w:t>
      </w:r>
      <w:r>
        <w:rPr>
          <w:w w:val="75"/>
        </w:rPr>
        <w:t>y lo</w:t>
      </w:r>
      <w:r>
        <w:rPr>
          <w:spacing w:val="-34"/>
          <w:w w:val="75"/>
        </w:rPr>
        <w:t> </w:t>
      </w:r>
      <w:r>
        <w:rPr>
          <w:w w:val="75"/>
        </w:rPr>
        <w:t>estético.</w:t>
      </w:r>
    </w:p>
    <w:p>
      <w:pPr>
        <w:pStyle w:val="BodyText"/>
        <w:spacing w:line="271" w:lineRule="auto" w:before="198"/>
        <w:ind w:left="1678"/>
        <w:jc w:val="both"/>
      </w:pPr>
      <w:r>
        <w:rPr>
          <w:w w:val="75"/>
        </w:rPr>
        <w:t>Por</w:t>
      </w:r>
      <w:r>
        <w:rPr>
          <w:spacing w:val="-21"/>
          <w:w w:val="75"/>
        </w:rPr>
        <w:t> </w:t>
      </w:r>
      <w:r>
        <w:rPr>
          <w:w w:val="75"/>
        </w:rPr>
        <w:t>otro</w:t>
      </w:r>
      <w:r>
        <w:rPr>
          <w:spacing w:val="-22"/>
          <w:w w:val="75"/>
        </w:rPr>
        <w:t> </w:t>
      </w:r>
      <w:r>
        <w:rPr>
          <w:w w:val="75"/>
        </w:rPr>
        <w:t>lado,</w:t>
      </w:r>
      <w:r>
        <w:rPr>
          <w:spacing w:val="14"/>
          <w:w w:val="75"/>
        </w:rPr>
        <w:t> </w:t>
      </w:r>
      <w:r>
        <w:rPr>
          <w:color w:val="221F1F"/>
          <w:w w:val="75"/>
        </w:rPr>
        <w:t>los</w:t>
      </w:r>
      <w:r>
        <w:rPr>
          <w:color w:val="221F1F"/>
          <w:spacing w:val="-22"/>
          <w:w w:val="75"/>
        </w:rPr>
        <w:t> </w:t>
      </w:r>
      <w:r>
        <w:rPr>
          <w:color w:val="221F1F"/>
          <w:w w:val="75"/>
        </w:rPr>
        <w:t>conceptos</w:t>
      </w:r>
      <w:r>
        <w:rPr>
          <w:color w:val="221F1F"/>
          <w:spacing w:val="-22"/>
          <w:w w:val="75"/>
        </w:rPr>
        <w:t> </w:t>
      </w:r>
      <w:r>
        <w:rPr>
          <w:color w:val="221F1F"/>
          <w:w w:val="75"/>
        </w:rPr>
        <w:t>son</w:t>
      </w:r>
      <w:r>
        <w:rPr>
          <w:color w:val="221F1F"/>
          <w:spacing w:val="-22"/>
          <w:w w:val="75"/>
        </w:rPr>
        <w:t> </w:t>
      </w:r>
      <w:r>
        <w:rPr>
          <w:color w:val="221F1F"/>
          <w:w w:val="75"/>
        </w:rPr>
        <w:t>análogos</w:t>
      </w:r>
      <w:r>
        <w:rPr>
          <w:color w:val="221F1F"/>
          <w:spacing w:val="-21"/>
          <w:w w:val="75"/>
        </w:rPr>
        <w:t> </w:t>
      </w:r>
      <w:r>
        <w:rPr>
          <w:color w:val="221F1F"/>
          <w:w w:val="75"/>
        </w:rPr>
        <w:t>por</w:t>
      </w:r>
      <w:r>
        <w:rPr>
          <w:color w:val="221F1F"/>
          <w:spacing w:val="-18"/>
          <w:w w:val="75"/>
        </w:rPr>
        <w:t> </w:t>
      </w:r>
      <w:r>
        <w:rPr>
          <w:color w:val="221F1F"/>
          <w:w w:val="75"/>
        </w:rPr>
        <w:t>proporcionalidad</w:t>
      </w:r>
      <w:r>
        <w:rPr>
          <w:color w:val="221F1F"/>
          <w:spacing w:val="-24"/>
          <w:w w:val="75"/>
        </w:rPr>
        <w:t> </w:t>
      </w:r>
      <w:r>
        <w:rPr>
          <w:color w:val="221F1F"/>
          <w:w w:val="75"/>
        </w:rPr>
        <w:t>si</w:t>
      </w:r>
      <w:r>
        <w:rPr>
          <w:color w:val="221F1F"/>
          <w:spacing w:val="-22"/>
          <w:w w:val="75"/>
        </w:rPr>
        <w:t> </w:t>
      </w:r>
      <w:r>
        <w:rPr>
          <w:w w:val="75"/>
        </w:rPr>
        <w:t>tienen</w:t>
      </w:r>
      <w:r>
        <w:rPr>
          <w:spacing w:val="-24"/>
          <w:w w:val="75"/>
        </w:rPr>
        <w:t> </w:t>
      </w:r>
      <w:r>
        <w:rPr>
          <w:w w:val="75"/>
        </w:rPr>
        <w:t>un </w:t>
      </w:r>
      <w:r>
        <w:rPr>
          <w:w w:val="80"/>
        </w:rPr>
        <w:t>nombre</w:t>
      </w:r>
      <w:r>
        <w:rPr>
          <w:spacing w:val="-17"/>
          <w:w w:val="80"/>
        </w:rPr>
        <w:t> </w:t>
      </w:r>
      <w:r>
        <w:rPr>
          <w:w w:val="80"/>
        </w:rPr>
        <w:t>común</w:t>
      </w:r>
      <w:r>
        <w:rPr>
          <w:spacing w:val="-18"/>
          <w:w w:val="80"/>
        </w:rPr>
        <w:t> </w:t>
      </w:r>
      <w:r>
        <w:rPr>
          <w:w w:val="80"/>
        </w:rPr>
        <w:t>y</w:t>
      </w:r>
      <w:r>
        <w:rPr>
          <w:spacing w:val="-18"/>
          <w:w w:val="80"/>
        </w:rPr>
        <w:t> </w:t>
      </w:r>
      <w:r>
        <w:rPr>
          <w:w w:val="80"/>
        </w:rPr>
        <w:t>cuyo</w:t>
      </w:r>
      <w:r>
        <w:rPr>
          <w:spacing w:val="-18"/>
          <w:w w:val="80"/>
        </w:rPr>
        <w:t> </w:t>
      </w:r>
      <w:r>
        <w:rPr>
          <w:w w:val="80"/>
        </w:rPr>
        <w:t>concepto,</w:t>
      </w:r>
      <w:r>
        <w:rPr>
          <w:spacing w:val="-18"/>
          <w:w w:val="80"/>
        </w:rPr>
        <w:t> </w:t>
      </w:r>
      <w:r>
        <w:rPr>
          <w:w w:val="80"/>
        </w:rPr>
        <w:t>de</w:t>
      </w:r>
      <w:r>
        <w:rPr>
          <w:spacing w:val="-17"/>
          <w:w w:val="80"/>
        </w:rPr>
        <w:t> </w:t>
      </w:r>
      <w:r>
        <w:rPr>
          <w:w w:val="80"/>
        </w:rPr>
        <w:t>acuerdo</w:t>
      </w:r>
      <w:r>
        <w:rPr>
          <w:spacing w:val="-18"/>
          <w:w w:val="80"/>
        </w:rPr>
        <w:t> </w:t>
      </w:r>
      <w:r>
        <w:rPr>
          <w:w w:val="80"/>
        </w:rPr>
        <w:t>con</w:t>
      </w:r>
      <w:r>
        <w:rPr>
          <w:spacing w:val="-17"/>
          <w:w w:val="80"/>
        </w:rPr>
        <w:t> </w:t>
      </w:r>
      <w:r>
        <w:rPr>
          <w:w w:val="80"/>
        </w:rPr>
        <w:t>el</w:t>
      </w:r>
      <w:r>
        <w:rPr>
          <w:spacing w:val="-19"/>
          <w:w w:val="80"/>
        </w:rPr>
        <w:t> </w:t>
      </w:r>
      <w:r>
        <w:rPr>
          <w:w w:val="80"/>
        </w:rPr>
        <w:t>significado</w:t>
      </w:r>
      <w:r>
        <w:rPr>
          <w:spacing w:val="-16"/>
          <w:w w:val="80"/>
        </w:rPr>
        <w:t> </w:t>
      </w:r>
      <w:r>
        <w:rPr>
          <w:w w:val="80"/>
        </w:rPr>
        <w:t>de</w:t>
      </w:r>
      <w:r>
        <w:rPr>
          <w:spacing w:val="-18"/>
          <w:w w:val="80"/>
        </w:rPr>
        <w:t> </w:t>
      </w:r>
      <w:r>
        <w:rPr>
          <w:w w:val="80"/>
        </w:rPr>
        <w:t>este </w:t>
      </w:r>
      <w:r>
        <w:rPr>
          <w:w w:val="75"/>
        </w:rPr>
        <w:t>nombre, es “idéntico proporcionalmente en una relación que tiene como mínimo</w:t>
      </w:r>
      <w:r>
        <w:rPr>
          <w:spacing w:val="-8"/>
          <w:w w:val="75"/>
        </w:rPr>
        <w:t> </w:t>
      </w:r>
      <w:r>
        <w:rPr>
          <w:w w:val="75"/>
        </w:rPr>
        <w:t>cuatro</w:t>
      </w:r>
      <w:r>
        <w:rPr>
          <w:spacing w:val="-8"/>
          <w:w w:val="75"/>
        </w:rPr>
        <w:t> </w:t>
      </w:r>
      <w:r>
        <w:rPr>
          <w:w w:val="75"/>
        </w:rPr>
        <w:t>términos”.</w:t>
      </w:r>
      <w:r>
        <w:rPr>
          <w:spacing w:val="-9"/>
          <w:w w:val="75"/>
        </w:rPr>
        <w:t> </w:t>
      </w:r>
      <w:r>
        <w:rPr>
          <w:w w:val="75"/>
        </w:rPr>
        <w:t>En</w:t>
      </w:r>
      <w:r>
        <w:rPr>
          <w:spacing w:val="-8"/>
          <w:w w:val="75"/>
        </w:rPr>
        <w:t> </w:t>
      </w:r>
      <w:r>
        <w:rPr>
          <w:w w:val="75"/>
        </w:rPr>
        <w:t>la</w:t>
      </w:r>
      <w:r>
        <w:rPr>
          <w:spacing w:val="-9"/>
          <w:w w:val="75"/>
        </w:rPr>
        <w:t> </w:t>
      </w:r>
      <w:r>
        <w:rPr>
          <w:w w:val="75"/>
        </w:rPr>
        <w:t>crítica</w:t>
      </w:r>
      <w:r>
        <w:rPr>
          <w:spacing w:val="-8"/>
          <w:w w:val="75"/>
        </w:rPr>
        <w:t> </w:t>
      </w:r>
      <w:r>
        <w:rPr>
          <w:w w:val="75"/>
        </w:rPr>
        <w:t>arquitectónica</w:t>
      </w:r>
      <w:r>
        <w:rPr>
          <w:spacing w:val="-9"/>
          <w:w w:val="75"/>
        </w:rPr>
        <w:t> </w:t>
      </w:r>
      <w:r>
        <w:rPr>
          <w:w w:val="75"/>
        </w:rPr>
        <w:t>un</w:t>
      </w:r>
      <w:r>
        <w:rPr>
          <w:spacing w:val="-8"/>
          <w:w w:val="75"/>
        </w:rPr>
        <w:t> </w:t>
      </w:r>
      <w:r>
        <w:rPr>
          <w:w w:val="75"/>
        </w:rPr>
        <w:t>vano</w:t>
      </w:r>
      <w:r>
        <w:rPr>
          <w:spacing w:val="-10"/>
          <w:w w:val="75"/>
        </w:rPr>
        <w:t> </w:t>
      </w:r>
      <w:r>
        <w:rPr>
          <w:w w:val="75"/>
        </w:rPr>
        <w:t>puede</w:t>
      </w:r>
      <w:r>
        <w:rPr>
          <w:spacing w:val="-9"/>
          <w:w w:val="75"/>
        </w:rPr>
        <w:t> </w:t>
      </w:r>
      <w:r>
        <w:rPr>
          <w:w w:val="75"/>
        </w:rPr>
        <w:t>crear </w:t>
      </w:r>
      <w:r>
        <w:rPr>
          <w:w w:val="80"/>
        </w:rPr>
        <w:t>un</w:t>
      </w:r>
      <w:r>
        <w:rPr>
          <w:spacing w:val="-35"/>
          <w:w w:val="80"/>
        </w:rPr>
        <w:t> </w:t>
      </w:r>
      <w:r>
        <w:rPr>
          <w:w w:val="80"/>
        </w:rPr>
        <w:t>vínculo</w:t>
      </w:r>
      <w:r>
        <w:rPr>
          <w:spacing w:val="-35"/>
          <w:w w:val="80"/>
        </w:rPr>
        <w:t> </w:t>
      </w:r>
      <w:r>
        <w:rPr>
          <w:w w:val="80"/>
        </w:rPr>
        <w:t>entre</w:t>
      </w:r>
      <w:r>
        <w:rPr>
          <w:spacing w:val="-35"/>
          <w:w w:val="80"/>
        </w:rPr>
        <w:t> </w:t>
      </w:r>
      <w:r>
        <w:rPr>
          <w:w w:val="80"/>
        </w:rPr>
        <w:t>lo</w:t>
      </w:r>
      <w:r>
        <w:rPr>
          <w:spacing w:val="-35"/>
          <w:w w:val="80"/>
        </w:rPr>
        <w:t> </w:t>
      </w:r>
      <w:r>
        <w:rPr>
          <w:w w:val="80"/>
        </w:rPr>
        <w:t>público</w:t>
      </w:r>
      <w:r>
        <w:rPr>
          <w:spacing w:val="-35"/>
          <w:w w:val="80"/>
        </w:rPr>
        <w:t> </w:t>
      </w:r>
      <w:r>
        <w:rPr>
          <w:w w:val="80"/>
        </w:rPr>
        <w:t>y</w:t>
      </w:r>
      <w:r>
        <w:rPr>
          <w:spacing w:val="-35"/>
          <w:w w:val="80"/>
        </w:rPr>
        <w:t> </w:t>
      </w:r>
      <w:r>
        <w:rPr>
          <w:w w:val="80"/>
        </w:rPr>
        <w:t>lo</w:t>
      </w:r>
      <w:r>
        <w:rPr>
          <w:spacing w:val="-35"/>
          <w:w w:val="80"/>
        </w:rPr>
        <w:t> </w:t>
      </w:r>
      <w:r>
        <w:rPr>
          <w:w w:val="80"/>
        </w:rPr>
        <w:t>privado</w:t>
      </w:r>
      <w:r>
        <w:rPr>
          <w:spacing w:val="-35"/>
          <w:w w:val="80"/>
        </w:rPr>
        <w:t> </w:t>
      </w:r>
      <w:r>
        <w:rPr>
          <w:w w:val="80"/>
        </w:rPr>
        <w:t>(de</w:t>
      </w:r>
      <w:r>
        <w:rPr>
          <w:spacing w:val="-36"/>
          <w:w w:val="80"/>
        </w:rPr>
        <w:t> </w:t>
      </w:r>
      <w:r>
        <w:rPr>
          <w:w w:val="80"/>
        </w:rPr>
        <w:t>connotación</w:t>
      </w:r>
      <w:r>
        <w:rPr>
          <w:spacing w:val="-36"/>
          <w:w w:val="80"/>
        </w:rPr>
        <w:t> </w:t>
      </w:r>
      <w:r>
        <w:rPr>
          <w:w w:val="80"/>
        </w:rPr>
        <w:t>social),</w:t>
      </w:r>
      <w:r>
        <w:rPr>
          <w:spacing w:val="-35"/>
          <w:w w:val="80"/>
        </w:rPr>
        <w:t> </w:t>
      </w:r>
      <w:r>
        <w:rPr>
          <w:w w:val="80"/>
        </w:rPr>
        <w:t>al</w:t>
      </w:r>
      <w:r>
        <w:rPr>
          <w:spacing w:val="-36"/>
          <w:w w:val="80"/>
        </w:rPr>
        <w:t> </w:t>
      </w:r>
      <w:r>
        <w:rPr>
          <w:w w:val="80"/>
        </w:rPr>
        <w:t>tiempo </w:t>
      </w:r>
      <w:r>
        <w:rPr>
          <w:w w:val="75"/>
        </w:rPr>
        <w:t>que</w:t>
      </w:r>
      <w:r>
        <w:rPr>
          <w:spacing w:val="-26"/>
          <w:w w:val="75"/>
        </w:rPr>
        <w:t> </w:t>
      </w:r>
      <w:r>
        <w:rPr>
          <w:w w:val="75"/>
        </w:rPr>
        <w:t>integra</w:t>
      </w:r>
      <w:r>
        <w:rPr>
          <w:spacing w:val="-26"/>
          <w:w w:val="75"/>
        </w:rPr>
        <w:t> </w:t>
      </w:r>
      <w:r>
        <w:rPr>
          <w:w w:val="75"/>
        </w:rPr>
        <w:t>el</w:t>
      </w:r>
      <w:r>
        <w:rPr>
          <w:spacing w:val="-27"/>
          <w:w w:val="75"/>
        </w:rPr>
        <w:t> </w:t>
      </w:r>
      <w:r>
        <w:rPr>
          <w:w w:val="75"/>
        </w:rPr>
        <w:t>interior</w:t>
      </w:r>
      <w:r>
        <w:rPr>
          <w:spacing w:val="-27"/>
          <w:w w:val="75"/>
        </w:rPr>
        <w:t> </w:t>
      </w:r>
      <w:r>
        <w:rPr>
          <w:w w:val="75"/>
        </w:rPr>
        <w:t>con</w:t>
      </w:r>
      <w:r>
        <w:rPr>
          <w:spacing w:val="-26"/>
          <w:w w:val="75"/>
        </w:rPr>
        <w:t> </w:t>
      </w:r>
      <w:r>
        <w:rPr>
          <w:w w:val="75"/>
        </w:rPr>
        <w:t>el</w:t>
      </w:r>
      <w:r>
        <w:rPr>
          <w:spacing w:val="-28"/>
          <w:w w:val="75"/>
        </w:rPr>
        <w:t> </w:t>
      </w:r>
      <w:r>
        <w:rPr>
          <w:w w:val="75"/>
        </w:rPr>
        <w:t>exterior</w:t>
      </w:r>
      <w:r>
        <w:rPr>
          <w:spacing w:val="-24"/>
          <w:w w:val="75"/>
        </w:rPr>
        <w:t> </w:t>
      </w:r>
      <w:r>
        <w:rPr>
          <w:w w:val="75"/>
        </w:rPr>
        <w:t>(de</w:t>
      </w:r>
      <w:r>
        <w:rPr>
          <w:spacing w:val="-26"/>
          <w:w w:val="75"/>
        </w:rPr>
        <w:t> </w:t>
      </w:r>
      <w:r>
        <w:rPr>
          <w:w w:val="75"/>
        </w:rPr>
        <w:t>connotación</w:t>
      </w:r>
      <w:r>
        <w:rPr>
          <w:spacing w:val="-26"/>
          <w:w w:val="75"/>
        </w:rPr>
        <w:t> </w:t>
      </w:r>
      <w:r>
        <w:rPr>
          <w:w w:val="75"/>
        </w:rPr>
        <w:t>espacial).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1678" w:right="1"/>
        <w:jc w:val="both"/>
      </w:pPr>
      <w:r>
        <w:rPr>
          <w:color w:val="221F1F"/>
          <w:w w:val="80"/>
        </w:rPr>
        <w:t>Concluyendo, la crítica contemporánea ha de ser transdiciplinaria, </w:t>
      </w:r>
      <w:r>
        <w:rPr>
          <w:color w:val="221F1F"/>
          <w:w w:val="75"/>
        </w:rPr>
        <w:t>integradora</w:t>
      </w:r>
      <w:r>
        <w:rPr>
          <w:color w:val="221F1F"/>
          <w:spacing w:val="-19"/>
          <w:w w:val="75"/>
        </w:rPr>
        <w:t> </w:t>
      </w:r>
      <w:r>
        <w:rPr>
          <w:color w:val="221F1F"/>
          <w:w w:val="75"/>
        </w:rPr>
        <w:t>de</w:t>
      </w:r>
      <w:r>
        <w:rPr>
          <w:color w:val="221F1F"/>
          <w:spacing w:val="-19"/>
          <w:w w:val="75"/>
        </w:rPr>
        <w:t> </w:t>
      </w:r>
      <w:r>
        <w:rPr>
          <w:color w:val="221F1F"/>
          <w:w w:val="75"/>
        </w:rPr>
        <w:t>saberes</w:t>
      </w:r>
      <w:r>
        <w:rPr>
          <w:color w:val="221F1F"/>
          <w:spacing w:val="-19"/>
          <w:w w:val="75"/>
        </w:rPr>
        <w:t> </w:t>
      </w:r>
      <w:r>
        <w:rPr>
          <w:color w:val="221F1F"/>
          <w:w w:val="75"/>
        </w:rPr>
        <w:t>sometidos</w:t>
      </w:r>
      <w:r>
        <w:rPr>
          <w:color w:val="221F1F"/>
          <w:spacing w:val="-17"/>
          <w:w w:val="75"/>
        </w:rPr>
        <w:t> </w:t>
      </w:r>
      <w:r>
        <w:rPr>
          <w:color w:val="221F1F"/>
          <w:w w:val="75"/>
        </w:rPr>
        <w:t>(apoyada</w:t>
      </w:r>
      <w:r>
        <w:rPr>
          <w:color w:val="221F1F"/>
          <w:spacing w:val="-19"/>
          <w:w w:val="75"/>
        </w:rPr>
        <w:t> </w:t>
      </w:r>
      <w:r>
        <w:rPr>
          <w:color w:val="221F1F"/>
          <w:w w:val="75"/>
        </w:rPr>
        <w:t>en</w:t>
      </w:r>
      <w:r>
        <w:rPr>
          <w:color w:val="221F1F"/>
          <w:spacing w:val="-19"/>
          <w:w w:val="75"/>
        </w:rPr>
        <w:t> </w:t>
      </w:r>
      <w:r>
        <w:rPr>
          <w:color w:val="221F1F"/>
          <w:w w:val="75"/>
        </w:rPr>
        <w:t>la</w:t>
      </w:r>
      <w:r>
        <w:rPr>
          <w:color w:val="221F1F"/>
          <w:spacing w:val="-19"/>
          <w:w w:val="75"/>
        </w:rPr>
        <w:t> </w:t>
      </w:r>
      <w:r>
        <w:rPr>
          <w:color w:val="221F1F"/>
          <w:w w:val="75"/>
        </w:rPr>
        <w:t>genealogía</w:t>
      </w:r>
      <w:r>
        <w:rPr>
          <w:color w:val="221F1F"/>
          <w:spacing w:val="-19"/>
          <w:w w:val="75"/>
        </w:rPr>
        <w:t> </w:t>
      </w:r>
      <w:r>
        <w:rPr>
          <w:color w:val="221F1F"/>
          <w:w w:val="75"/>
        </w:rPr>
        <w:t>de</w:t>
      </w:r>
      <w:r>
        <w:rPr>
          <w:color w:val="221F1F"/>
          <w:spacing w:val="-17"/>
          <w:w w:val="75"/>
        </w:rPr>
        <w:t> </w:t>
      </w:r>
      <w:r>
        <w:rPr>
          <w:color w:val="221F1F"/>
          <w:w w:val="75"/>
        </w:rPr>
        <w:t>Foucault), dialógica (de tendencia intertextual), postestructuralista (privilegiando la </w:t>
      </w:r>
      <w:r>
        <w:rPr>
          <w:color w:val="221F1F"/>
          <w:w w:val="80"/>
        </w:rPr>
        <w:t>interpretación sobre el autor) y utiliza como principal instrumento la </w:t>
      </w:r>
      <w:r>
        <w:rPr>
          <w:color w:val="221F1F"/>
          <w:w w:val="75"/>
        </w:rPr>
        <w:t>Hermenéutica Analógica Icónica que privilegia la intencionalidad sobre el </w:t>
      </w:r>
      <w:r>
        <w:rPr>
          <w:color w:val="221F1F"/>
          <w:w w:val="70"/>
        </w:rPr>
        <w:t>hecho</w:t>
      </w:r>
      <w:r>
        <w:rPr>
          <w:color w:val="221F1F"/>
          <w:spacing w:val="-1"/>
          <w:w w:val="70"/>
        </w:rPr>
        <w:t> </w:t>
      </w:r>
      <w:r>
        <w:rPr>
          <w:color w:val="221F1F"/>
          <w:w w:val="70"/>
        </w:rPr>
        <w:t>mismo.</w:t>
      </w:r>
    </w:p>
    <w:p>
      <w:pPr>
        <w:pStyle w:val="Heading2"/>
        <w:numPr>
          <w:ilvl w:val="2"/>
          <w:numId w:val="15"/>
        </w:numPr>
        <w:tabs>
          <w:tab w:pos="1459" w:val="left" w:leader="none"/>
        </w:tabs>
        <w:spacing w:line="334" w:lineRule="exact" w:before="76" w:after="0"/>
        <w:ind w:left="978" w:right="1619" w:hanging="108"/>
        <w:jc w:val="left"/>
      </w:pPr>
      <w:bookmarkStart w:name="_bookmark24" w:id="39"/>
      <w:bookmarkEnd w:id="39"/>
      <w:r>
        <w:rPr>
          <w:b w:val="0"/>
        </w:rPr>
      </w:r>
      <w:bookmarkStart w:name="_bookmark24" w:id="40"/>
      <w:bookmarkEnd w:id="40"/>
      <w:r>
        <w:rPr>
          <w:spacing w:val="1"/>
          <w:w w:val="64"/>
        </w:rPr>
        <w:br w:type="column"/>
      </w:r>
      <w:r>
        <w:rPr>
          <w:w w:val="70"/>
        </w:rPr>
        <w:t>El</w:t>
      </w:r>
      <w:r>
        <w:rPr>
          <w:spacing w:val="-27"/>
          <w:w w:val="70"/>
        </w:rPr>
        <w:t> </w:t>
      </w:r>
      <w:r>
        <w:rPr>
          <w:w w:val="70"/>
        </w:rPr>
        <w:t>Papel</w:t>
      </w:r>
      <w:r>
        <w:rPr>
          <w:spacing w:val="-27"/>
          <w:w w:val="70"/>
        </w:rPr>
        <w:t> </w:t>
      </w:r>
      <w:r>
        <w:rPr>
          <w:w w:val="70"/>
        </w:rPr>
        <w:t>del</w:t>
      </w:r>
      <w:r>
        <w:rPr>
          <w:spacing w:val="-28"/>
          <w:w w:val="70"/>
        </w:rPr>
        <w:t> </w:t>
      </w:r>
      <w:r>
        <w:rPr>
          <w:w w:val="70"/>
        </w:rPr>
        <w:t>Enfoque</w:t>
      </w:r>
      <w:r>
        <w:rPr>
          <w:spacing w:val="-25"/>
          <w:w w:val="70"/>
        </w:rPr>
        <w:t> </w:t>
      </w:r>
      <w:r>
        <w:rPr>
          <w:w w:val="70"/>
        </w:rPr>
        <w:t>Cognitivo</w:t>
      </w:r>
      <w:r>
        <w:rPr>
          <w:spacing w:val="-27"/>
          <w:w w:val="70"/>
        </w:rPr>
        <w:t> </w:t>
      </w:r>
      <w:r>
        <w:rPr>
          <w:w w:val="70"/>
        </w:rPr>
        <w:t>en</w:t>
      </w:r>
      <w:r>
        <w:rPr>
          <w:spacing w:val="-27"/>
          <w:w w:val="70"/>
        </w:rPr>
        <w:t> </w:t>
      </w:r>
      <w:r>
        <w:rPr>
          <w:w w:val="70"/>
        </w:rPr>
        <w:t>la</w:t>
      </w:r>
      <w:r>
        <w:rPr>
          <w:spacing w:val="-26"/>
          <w:w w:val="70"/>
        </w:rPr>
        <w:t> </w:t>
      </w:r>
      <w:r>
        <w:rPr>
          <w:w w:val="70"/>
        </w:rPr>
        <w:t>Crítica</w:t>
      </w:r>
      <w:r>
        <w:rPr>
          <w:spacing w:val="4"/>
          <w:w w:val="70"/>
        </w:rPr>
        <w:t> </w:t>
      </w:r>
      <w:r>
        <w:rPr>
          <w:w w:val="70"/>
        </w:rPr>
        <w:t>Actual: Relación</w:t>
      </w:r>
      <w:r>
        <w:rPr>
          <w:spacing w:val="-25"/>
          <w:w w:val="70"/>
        </w:rPr>
        <w:t> </w:t>
      </w:r>
      <w:r>
        <w:rPr>
          <w:w w:val="70"/>
        </w:rPr>
        <w:t>entre</w:t>
      </w:r>
      <w:r>
        <w:rPr>
          <w:spacing w:val="-24"/>
          <w:w w:val="70"/>
        </w:rPr>
        <w:t> </w:t>
      </w:r>
      <w:r>
        <w:rPr>
          <w:w w:val="70"/>
        </w:rPr>
        <w:t>el</w:t>
      </w:r>
      <w:r>
        <w:rPr>
          <w:spacing w:val="-24"/>
          <w:w w:val="70"/>
        </w:rPr>
        <w:t> </w:t>
      </w:r>
      <w:r>
        <w:rPr>
          <w:w w:val="70"/>
        </w:rPr>
        <w:t>Sujeto</w:t>
      </w:r>
      <w:r>
        <w:rPr>
          <w:spacing w:val="-23"/>
          <w:w w:val="70"/>
        </w:rPr>
        <w:t> </w:t>
      </w:r>
      <w:r>
        <w:rPr>
          <w:w w:val="70"/>
        </w:rPr>
        <w:t>y</w:t>
      </w:r>
      <w:r>
        <w:rPr>
          <w:spacing w:val="-26"/>
          <w:w w:val="70"/>
        </w:rPr>
        <w:t> </w:t>
      </w:r>
      <w:r>
        <w:rPr>
          <w:w w:val="70"/>
        </w:rPr>
        <w:t>el</w:t>
      </w:r>
      <w:r>
        <w:rPr>
          <w:spacing w:val="-24"/>
          <w:w w:val="70"/>
        </w:rPr>
        <w:t> </w:t>
      </w:r>
      <w:r>
        <w:rPr>
          <w:w w:val="70"/>
        </w:rPr>
        <w:t>Fenómeno</w:t>
      </w:r>
      <w:r>
        <w:rPr>
          <w:spacing w:val="-25"/>
          <w:w w:val="70"/>
        </w:rPr>
        <w:t> </w:t>
      </w:r>
      <w:r>
        <w:rPr>
          <w:w w:val="70"/>
        </w:rPr>
        <w:t>en</w:t>
      </w:r>
      <w:r>
        <w:rPr>
          <w:spacing w:val="-25"/>
          <w:w w:val="70"/>
        </w:rPr>
        <w:t> </w:t>
      </w:r>
      <w:r>
        <w:rPr>
          <w:w w:val="70"/>
        </w:rPr>
        <w:t>el</w:t>
      </w:r>
      <w:r>
        <w:rPr>
          <w:spacing w:val="-25"/>
          <w:w w:val="70"/>
        </w:rPr>
        <w:t> </w:t>
      </w:r>
      <w:r>
        <w:rPr>
          <w:w w:val="70"/>
        </w:rPr>
        <w:t>Marco</w:t>
      </w:r>
      <w:r>
        <w:rPr>
          <w:spacing w:val="-25"/>
          <w:w w:val="70"/>
        </w:rPr>
        <w:t> </w:t>
      </w:r>
      <w:r>
        <w:rPr>
          <w:w w:val="70"/>
        </w:rPr>
        <w:t>del</w:t>
      </w:r>
    </w:p>
    <w:p>
      <w:pPr>
        <w:spacing w:line="329" w:lineRule="exact" w:before="0"/>
        <w:ind w:left="2598" w:right="3351" w:firstLine="0"/>
        <w:jc w:val="center"/>
        <w:rPr>
          <w:b/>
          <w:sz w:val="28"/>
        </w:rPr>
      </w:pPr>
      <w:r>
        <w:rPr>
          <w:b/>
          <w:w w:val="80"/>
          <w:sz w:val="28"/>
        </w:rPr>
        <w:t>Constructivismo.</w:t>
      </w:r>
    </w:p>
    <w:p>
      <w:pPr>
        <w:pStyle w:val="Heading5"/>
        <w:tabs>
          <w:tab w:pos="5311" w:val="left" w:leader="none"/>
        </w:tabs>
        <w:spacing w:line="259" w:lineRule="auto" w:before="180"/>
        <w:ind w:left="3503" w:right="1416"/>
      </w:pPr>
      <w:r>
        <w:rPr>
          <w:i/>
          <w:w w:val="65"/>
        </w:rPr>
        <w:t>“Conocer es producir una</w:t>
      </w:r>
      <w:r>
        <w:rPr>
          <w:i/>
          <w:spacing w:val="-22"/>
          <w:w w:val="65"/>
        </w:rPr>
        <w:t> </w:t>
      </w:r>
      <w:r>
        <w:rPr>
          <w:i/>
          <w:w w:val="65"/>
        </w:rPr>
        <w:t>traducción </w:t>
      </w:r>
      <w:r>
        <w:rPr>
          <w:w w:val="65"/>
        </w:rPr>
        <w:t>de</w:t>
      </w:r>
      <w:r>
        <w:rPr>
          <w:spacing w:val="-17"/>
          <w:w w:val="65"/>
        </w:rPr>
        <w:t> </w:t>
      </w:r>
      <w:r>
        <w:rPr>
          <w:w w:val="65"/>
        </w:rPr>
        <w:t>las</w:t>
      </w:r>
      <w:r>
        <w:rPr>
          <w:spacing w:val="-18"/>
          <w:w w:val="65"/>
        </w:rPr>
        <w:t> </w:t>
      </w:r>
      <w:r>
        <w:rPr>
          <w:w w:val="65"/>
        </w:rPr>
        <w:t>realidades</w:t>
      </w:r>
      <w:r>
        <w:rPr>
          <w:spacing w:val="-18"/>
          <w:w w:val="65"/>
        </w:rPr>
        <w:t> </w:t>
      </w:r>
      <w:r>
        <w:rPr>
          <w:w w:val="65"/>
        </w:rPr>
        <w:t>del</w:t>
      </w:r>
      <w:r>
        <w:rPr>
          <w:spacing w:val="-19"/>
          <w:w w:val="65"/>
        </w:rPr>
        <w:t> </w:t>
      </w:r>
      <w:r>
        <w:rPr>
          <w:w w:val="65"/>
        </w:rPr>
        <w:t>mundo</w:t>
      </w:r>
      <w:r>
        <w:rPr>
          <w:spacing w:val="-19"/>
          <w:w w:val="65"/>
        </w:rPr>
        <w:t> </w:t>
      </w:r>
      <w:r>
        <w:rPr>
          <w:w w:val="65"/>
        </w:rPr>
        <w:t>exterior. Somos coproductores del objeto</w:t>
      </w:r>
      <w:r>
        <w:rPr>
          <w:spacing w:val="-40"/>
          <w:w w:val="65"/>
        </w:rPr>
        <w:t> </w:t>
      </w:r>
      <w:r>
        <w:rPr>
          <w:w w:val="65"/>
        </w:rPr>
        <w:t>que </w:t>
      </w:r>
      <w:r>
        <w:rPr>
          <w:w w:val="60"/>
        </w:rPr>
        <w:t>conocemos; cooperamos con el mundo </w:t>
      </w:r>
      <w:r>
        <w:rPr>
          <w:w w:val="65"/>
        </w:rPr>
        <w:t>exterior.”</w:t>
        <w:tab/>
      </w:r>
      <w:r>
        <w:rPr>
          <w:w w:val="60"/>
        </w:rPr>
        <w:t>Edgar</w:t>
      </w:r>
      <w:r>
        <w:rPr>
          <w:spacing w:val="-3"/>
          <w:w w:val="60"/>
        </w:rPr>
        <w:t> </w:t>
      </w:r>
      <w:r>
        <w:rPr>
          <w:w w:val="60"/>
        </w:rPr>
        <w:t>Morín</w:t>
      </w:r>
    </w:p>
    <w:p>
      <w:pPr>
        <w:pStyle w:val="BodyText"/>
        <w:spacing w:line="271" w:lineRule="auto" w:before="208"/>
        <w:ind w:left="668" w:right="1413"/>
        <w:jc w:val="both"/>
      </w:pPr>
      <w:r>
        <w:rPr>
          <w:w w:val="80"/>
        </w:rPr>
        <w:t>Supongo</w:t>
      </w:r>
      <w:r>
        <w:rPr>
          <w:spacing w:val="-16"/>
          <w:w w:val="80"/>
        </w:rPr>
        <w:t> </w:t>
      </w:r>
      <w:r>
        <w:rPr>
          <w:w w:val="80"/>
        </w:rPr>
        <w:t>conveniente,</w:t>
      </w:r>
      <w:r>
        <w:rPr>
          <w:spacing w:val="-14"/>
          <w:w w:val="80"/>
        </w:rPr>
        <w:t> </w:t>
      </w:r>
      <w:r>
        <w:rPr>
          <w:w w:val="80"/>
        </w:rPr>
        <w:t>dirigir</w:t>
      </w:r>
      <w:r>
        <w:rPr>
          <w:spacing w:val="-14"/>
          <w:w w:val="80"/>
        </w:rPr>
        <w:t> </w:t>
      </w:r>
      <w:r>
        <w:rPr>
          <w:w w:val="80"/>
        </w:rPr>
        <w:t>la</w:t>
      </w:r>
      <w:r>
        <w:rPr>
          <w:spacing w:val="-14"/>
          <w:w w:val="80"/>
        </w:rPr>
        <w:t> </w:t>
      </w:r>
      <w:r>
        <w:rPr>
          <w:w w:val="80"/>
        </w:rPr>
        <w:t>triada</w:t>
      </w:r>
      <w:r>
        <w:rPr>
          <w:spacing w:val="33"/>
          <w:w w:val="80"/>
        </w:rPr>
        <w:t> </w:t>
      </w:r>
      <w:r>
        <w:rPr>
          <w:w w:val="80"/>
        </w:rPr>
        <w:t>desde</w:t>
      </w:r>
      <w:r>
        <w:rPr>
          <w:spacing w:val="-14"/>
          <w:w w:val="80"/>
        </w:rPr>
        <w:t> </w:t>
      </w:r>
      <w:r>
        <w:rPr>
          <w:w w:val="80"/>
        </w:rPr>
        <w:t>lo</w:t>
      </w:r>
      <w:r>
        <w:rPr>
          <w:spacing w:val="-15"/>
          <w:w w:val="80"/>
        </w:rPr>
        <w:t> </w:t>
      </w:r>
      <w:r>
        <w:rPr>
          <w:w w:val="80"/>
        </w:rPr>
        <w:t>cognitivo,</w:t>
      </w:r>
      <w:r>
        <w:rPr>
          <w:spacing w:val="-15"/>
          <w:w w:val="80"/>
        </w:rPr>
        <w:t> </w:t>
      </w:r>
      <w:r>
        <w:rPr>
          <w:w w:val="80"/>
        </w:rPr>
        <w:t>para</w:t>
      </w:r>
      <w:r>
        <w:rPr>
          <w:spacing w:val="-15"/>
          <w:w w:val="80"/>
        </w:rPr>
        <w:t> </w:t>
      </w:r>
      <w:r>
        <w:rPr>
          <w:w w:val="80"/>
        </w:rPr>
        <w:t>que</w:t>
      </w:r>
      <w:r>
        <w:rPr>
          <w:spacing w:val="-16"/>
          <w:w w:val="80"/>
        </w:rPr>
        <w:t> </w:t>
      </w:r>
      <w:r>
        <w:rPr>
          <w:w w:val="80"/>
        </w:rPr>
        <w:t>su </w:t>
      </w:r>
      <w:r>
        <w:rPr>
          <w:w w:val="75"/>
        </w:rPr>
        <w:t>sustento</w:t>
      </w:r>
      <w:r>
        <w:rPr>
          <w:spacing w:val="-22"/>
          <w:w w:val="75"/>
        </w:rPr>
        <w:t> </w:t>
      </w:r>
      <w:r>
        <w:rPr>
          <w:w w:val="75"/>
        </w:rPr>
        <w:t>permita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inmediata</w:t>
      </w:r>
      <w:r>
        <w:rPr>
          <w:spacing w:val="-22"/>
          <w:w w:val="75"/>
        </w:rPr>
        <w:t> </w:t>
      </w:r>
      <w:r>
        <w:rPr>
          <w:w w:val="75"/>
        </w:rPr>
        <w:t>integración</w:t>
      </w:r>
      <w:r>
        <w:rPr>
          <w:spacing w:val="12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lo</w:t>
      </w:r>
      <w:r>
        <w:rPr>
          <w:spacing w:val="-25"/>
          <w:w w:val="75"/>
        </w:rPr>
        <w:t> </w:t>
      </w:r>
      <w:r>
        <w:rPr>
          <w:w w:val="75"/>
        </w:rPr>
        <w:t>semiótico</w:t>
      </w:r>
      <w:r>
        <w:rPr>
          <w:spacing w:val="-22"/>
          <w:w w:val="75"/>
        </w:rPr>
        <w:t> </w:t>
      </w:r>
      <w:r>
        <w:rPr>
          <w:w w:val="75"/>
        </w:rPr>
        <w:t>y</w:t>
      </w:r>
      <w:r>
        <w:rPr>
          <w:spacing w:val="-22"/>
          <w:w w:val="75"/>
        </w:rPr>
        <w:t> </w:t>
      </w:r>
      <w:r>
        <w:rPr>
          <w:w w:val="75"/>
        </w:rPr>
        <w:t>lo</w:t>
      </w:r>
      <w:r>
        <w:rPr>
          <w:spacing w:val="-25"/>
          <w:w w:val="75"/>
        </w:rPr>
        <w:t> </w:t>
      </w:r>
      <w:r>
        <w:rPr>
          <w:w w:val="75"/>
        </w:rPr>
        <w:t>simbólico</w:t>
      </w:r>
      <w:r>
        <w:rPr>
          <w:spacing w:val="-22"/>
          <w:w w:val="75"/>
        </w:rPr>
        <w:t> </w:t>
      </w:r>
      <w:r>
        <w:rPr>
          <w:w w:val="75"/>
        </w:rPr>
        <w:t>por su</w:t>
      </w:r>
      <w:r>
        <w:rPr>
          <w:spacing w:val="-16"/>
          <w:w w:val="75"/>
        </w:rPr>
        <w:t> </w:t>
      </w:r>
      <w:r>
        <w:rPr>
          <w:w w:val="75"/>
        </w:rPr>
        <w:t>natural</w:t>
      </w:r>
      <w:r>
        <w:rPr>
          <w:spacing w:val="-18"/>
          <w:w w:val="75"/>
        </w:rPr>
        <w:t> </w:t>
      </w:r>
      <w:r>
        <w:rPr>
          <w:w w:val="75"/>
        </w:rPr>
        <w:t>conexión.</w:t>
      </w:r>
      <w:r>
        <w:rPr>
          <w:spacing w:val="-19"/>
          <w:w w:val="75"/>
        </w:rPr>
        <w:t> </w:t>
      </w:r>
      <w:r>
        <w:rPr>
          <w:w w:val="75"/>
        </w:rPr>
        <w:t>Aprecio</w:t>
      </w:r>
      <w:r>
        <w:rPr>
          <w:spacing w:val="-16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semiótica</w:t>
      </w:r>
      <w:r>
        <w:rPr>
          <w:spacing w:val="-17"/>
          <w:w w:val="75"/>
        </w:rPr>
        <w:t> </w:t>
      </w:r>
      <w:r>
        <w:rPr>
          <w:w w:val="75"/>
        </w:rPr>
        <w:t>como</w:t>
      </w:r>
      <w:r>
        <w:rPr>
          <w:spacing w:val="-16"/>
          <w:w w:val="75"/>
        </w:rPr>
        <w:t> </w:t>
      </w:r>
      <w:r>
        <w:rPr>
          <w:w w:val="75"/>
        </w:rPr>
        <w:t>un</w:t>
      </w:r>
      <w:r>
        <w:rPr>
          <w:spacing w:val="-16"/>
          <w:w w:val="75"/>
        </w:rPr>
        <w:t> </w:t>
      </w:r>
      <w:r>
        <w:rPr>
          <w:w w:val="75"/>
        </w:rPr>
        <w:t>instrumento</w:t>
      </w:r>
      <w:r>
        <w:rPr>
          <w:spacing w:val="-18"/>
          <w:w w:val="75"/>
        </w:rPr>
        <w:t> </w:t>
      </w:r>
      <w:r>
        <w:rPr>
          <w:w w:val="75"/>
        </w:rPr>
        <w:t>que</w:t>
      </w:r>
      <w:r>
        <w:rPr>
          <w:spacing w:val="-17"/>
          <w:w w:val="75"/>
        </w:rPr>
        <w:t> </w:t>
      </w:r>
      <w:r>
        <w:rPr>
          <w:w w:val="75"/>
        </w:rPr>
        <w:t>se</w:t>
      </w:r>
      <w:r>
        <w:rPr>
          <w:spacing w:val="-16"/>
          <w:w w:val="75"/>
        </w:rPr>
        <w:t> </w:t>
      </w:r>
      <w:r>
        <w:rPr>
          <w:w w:val="75"/>
        </w:rPr>
        <w:t>vale de</w:t>
      </w:r>
      <w:r>
        <w:rPr>
          <w:spacing w:val="-12"/>
          <w:w w:val="75"/>
        </w:rPr>
        <w:t> </w:t>
      </w:r>
      <w:r>
        <w:rPr>
          <w:w w:val="75"/>
        </w:rPr>
        <w:t>los</w:t>
      </w:r>
      <w:r>
        <w:rPr>
          <w:spacing w:val="-11"/>
          <w:w w:val="75"/>
        </w:rPr>
        <w:t> </w:t>
      </w:r>
      <w:r>
        <w:rPr>
          <w:w w:val="75"/>
        </w:rPr>
        <w:t>procesos</w:t>
      </w:r>
      <w:r>
        <w:rPr>
          <w:spacing w:val="-14"/>
          <w:w w:val="75"/>
        </w:rPr>
        <w:t> </w:t>
      </w:r>
      <w:r>
        <w:rPr>
          <w:w w:val="75"/>
        </w:rPr>
        <w:t>cognitivos</w:t>
      </w:r>
      <w:r>
        <w:rPr>
          <w:spacing w:val="-11"/>
          <w:w w:val="75"/>
        </w:rPr>
        <w:t> </w:t>
      </w:r>
      <w:r>
        <w:rPr>
          <w:w w:val="75"/>
        </w:rPr>
        <w:t>del</w:t>
      </w:r>
      <w:r>
        <w:rPr>
          <w:spacing w:val="-16"/>
          <w:w w:val="75"/>
        </w:rPr>
        <w:t> </w:t>
      </w:r>
      <w:r>
        <w:rPr>
          <w:w w:val="75"/>
        </w:rPr>
        <w:t>destinatario</w:t>
      </w:r>
      <w:r>
        <w:rPr>
          <w:spacing w:val="-14"/>
          <w:w w:val="75"/>
        </w:rPr>
        <w:t> </w:t>
      </w:r>
      <w:r>
        <w:rPr>
          <w:w w:val="75"/>
        </w:rPr>
        <w:t>para</w:t>
      </w:r>
      <w:r>
        <w:rPr>
          <w:spacing w:val="-14"/>
          <w:w w:val="75"/>
        </w:rPr>
        <w:t> </w:t>
      </w:r>
      <w:r>
        <w:rPr>
          <w:w w:val="75"/>
        </w:rPr>
        <w:t>dirigir</w:t>
      </w:r>
      <w:r>
        <w:rPr>
          <w:spacing w:val="-14"/>
          <w:w w:val="75"/>
        </w:rPr>
        <w:t> </w:t>
      </w:r>
      <w:r>
        <w:rPr>
          <w:w w:val="75"/>
        </w:rPr>
        <w:t>su</w:t>
      </w:r>
      <w:r>
        <w:rPr>
          <w:spacing w:val="-13"/>
          <w:w w:val="75"/>
        </w:rPr>
        <w:t> </w:t>
      </w:r>
      <w:r>
        <w:rPr>
          <w:w w:val="75"/>
        </w:rPr>
        <w:t>atención</w:t>
      </w:r>
      <w:r>
        <w:rPr>
          <w:spacing w:val="-16"/>
          <w:w w:val="75"/>
        </w:rPr>
        <w:t> </w:t>
      </w:r>
      <w:r>
        <w:rPr>
          <w:w w:val="75"/>
        </w:rPr>
        <w:t>sobre</w:t>
      </w:r>
      <w:r>
        <w:rPr>
          <w:spacing w:val="-15"/>
          <w:w w:val="75"/>
        </w:rPr>
        <w:t> </w:t>
      </w:r>
      <w:r>
        <w:rPr>
          <w:w w:val="75"/>
        </w:rPr>
        <w:t>el </w:t>
      </w:r>
      <w:r>
        <w:rPr>
          <w:w w:val="80"/>
        </w:rPr>
        <w:t>objeto</w:t>
      </w:r>
      <w:r>
        <w:rPr>
          <w:spacing w:val="-36"/>
          <w:w w:val="80"/>
        </w:rPr>
        <w:t> </w:t>
      </w:r>
      <w:r>
        <w:rPr>
          <w:w w:val="80"/>
        </w:rPr>
        <w:t>o</w:t>
      </w:r>
      <w:r>
        <w:rPr>
          <w:spacing w:val="-36"/>
          <w:w w:val="80"/>
        </w:rPr>
        <w:t> </w:t>
      </w:r>
      <w:r>
        <w:rPr>
          <w:w w:val="80"/>
        </w:rPr>
        <w:t>ícono</w:t>
      </w:r>
      <w:r>
        <w:rPr>
          <w:spacing w:val="-37"/>
          <w:w w:val="80"/>
        </w:rPr>
        <w:t> </w:t>
      </w:r>
      <w:r>
        <w:rPr>
          <w:w w:val="80"/>
        </w:rPr>
        <w:t>e</w:t>
      </w:r>
      <w:r>
        <w:rPr>
          <w:spacing w:val="-36"/>
          <w:w w:val="80"/>
        </w:rPr>
        <w:t> </w:t>
      </w:r>
      <w:r>
        <w:rPr>
          <w:w w:val="80"/>
        </w:rPr>
        <w:t>inicia</w:t>
      </w:r>
      <w:r>
        <w:rPr>
          <w:spacing w:val="-36"/>
          <w:w w:val="80"/>
        </w:rPr>
        <w:t> </w:t>
      </w:r>
      <w:r>
        <w:rPr>
          <w:w w:val="80"/>
        </w:rPr>
        <w:t>un</w:t>
      </w:r>
      <w:r>
        <w:rPr>
          <w:spacing w:val="-36"/>
          <w:w w:val="80"/>
        </w:rPr>
        <w:t> </w:t>
      </w:r>
      <w:r>
        <w:rPr>
          <w:w w:val="80"/>
        </w:rPr>
        <w:t>diálogo</w:t>
      </w:r>
      <w:r>
        <w:rPr>
          <w:spacing w:val="-37"/>
          <w:w w:val="80"/>
        </w:rPr>
        <w:t> </w:t>
      </w:r>
      <w:r>
        <w:rPr>
          <w:w w:val="80"/>
        </w:rPr>
        <w:t>con</w:t>
      </w:r>
      <w:r>
        <w:rPr>
          <w:spacing w:val="-37"/>
          <w:w w:val="80"/>
        </w:rPr>
        <w:t> </w:t>
      </w:r>
      <w:r>
        <w:rPr>
          <w:w w:val="80"/>
        </w:rPr>
        <w:t>el</w:t>
      </w:r>
      <w:r>
        <w:rPr>
          <w:spacing w:val="-37"/>
          <w:w w:val="80"/>
        </w:rPr>
        <w:t> </w:t>
      </w:r>
      <w:r>
        <w:rPr>
          <w:w w:val="80"/>
        </w:rPr>
        <w:t>mismo;</w:t>
      </w:r>
      <w:r>
        <w:rPr>
          <w:spacing w:val="-37"/>
          <w:w w:val="80"/>
        </w:rPr>
        <w:t> </w:t>
      </w:r>
      <w:r>
        <w:rPr>
          <w:w w:val="80"/>
        </w:rPr>
        <w:t>al</w:t>
      </w:r>
      <w:r>
        <w:rPr>
          <w:spacing w:val="-37"/>
          <w:w w:val="80"/>
        </w:rPr>
        <w:t> </w:t>
      </w:r>
      <w:r>
        <w:rPr>
          <w:w w:val="80"/>
        </w:rPr>
        <w:t>tiempo</w:t>
      </w:r>
      <w:r>
        <w:rPr>
          <w:spacing w:val="-33"/>
          <w:w w:val="80"/>
        </w:rPr>
        <w:t> </w:t>
      </w:r>
      <w:r>
        <w:rPr>
          <w:w w:val="80"/>
        </w:rPr>
        <w:t>que</w:t>
      </w:r>
      <w:r>
        <w:rPr>
          <w:spacing w:val="-37"/>
          <w:w w:val="80"/>
        </w:rPr>
        <w:t> </w:t>
      </w:r>
      <w:r>
        <w:rPr>
          <w:w w:val="80"/>
        </w:rPr>
        <w:t>involucra</w:t>
      </w:r>
      <w:r>
        <w:rPr>
          <w:spacing w:val="-36"/>
          <w:w w:val="80"/>
        </w:rPr>
        <w:t> </w:t>
      </w:r>
      <w:r>
        <w:rPr>
          <w:w w:val="80"/>
        </w:rPr>
        <w:t>lo simbólico,</w:t>
      </w:r>
      <w:r>
        <w:rPr>
          <w:spacing w:val="-8"/>
          <w:w w:val="80"/>
        </w:rPr>
        <w:t> </w:t>
      </w:r>
      <w:r>
        <w:rPr>
          <w:w w:val="80"/>
        </w:rPr>
        <w:t>como</w:t>
      </w:r>
      <w:r>
        <w:rPr>
          <w:spacing w:val="-8"/>
          <w:w w:val="80"/>
        </w:rPr>
        <w:t> </w:t>
      </w:r>
      <w:r>
        <w:rPr>
          <w:w w:val="80"/>
        </w:rPr>
        <w:t>manera</w:t>
      </w:r>
      <w:r>
        <w:rPr>
          <w:spacing w:val="-7"/>
          <w:w w:val="80"/>
        </w:rPr>
        <w:t> </w:t>
      </w:r>
      <w:r>
        <w:rPr>
          <w:w w:val="80"/>
        </w:rPr>
        <w:t>de</w:t>
      </w:r>
      <w:r>
        <w:rPr>
          <w:spacing w:val="-8"/>
          <w:w w:val="80"/>
        </w:rPr>
        <w:t> </w:t>
      </w:r>
      <w:r>
        <w:rPr>
          <w:w w:val="80"/>
        </w:rPr>
        <w:t>explicación</w:t>
      </w:r>
      <w:r>
        <w:rPr>
          <w:spacing w:val="-7"/>
          <w:w w:val="80"/>
        </w:rPr>
        <w:t> </w:t>
      </w:r>
      <w:r>
        <w:rPr>
          <w:w w:val="80"/>
        </w:rPr>
        <w:t>de</w:t>
      </w:r>
      <w:r>
        <w:rPr>
          <w:spacing w:val="-7"/>
          <w:w w:val="80"/>
        </w:rPr>
        <w:t> </w:t>
      </w:r>
      <w:r>
        <w:rPr>
          <w:w w:val="80"/>
        </w:rPr>
        <w:t>las</w:t>
      </w:r>
      <w:r>
        <w:rPr>
          <w:spacing w:val="-6"/>
          <w:w w:val="80"/>
        </w:rPr>
        <w:t> </w:t>
      </w:r>
      <w:r>
        <w:rPr>
          <w:w w:val="80"/>
        </w:rPr>
        <w:t>propias</w:t>
      </w:r>
      <w:r>
        <w:rPr>
          <w:spacing w:val="-7"/>
          <w:w w:val="80"/>
        </w:rPr>
        <w:t> </w:t>
      </w:r>
      <w:r>
        <w:rPr>
          <w:w w:val="80"/>
        </w:rPr>
        <w:t>circunstancias, </w:t>
      </w:r>
      <w:r>
        <w:rPr>
          <w:w w:val="75"/>
        </w:rPr>
        <w:t>ancladas en procesamientos mentales de asimilación y acomodación, así </w:t>
      </w:r>
      <w:r>
        <w:rPr>
          <w:w w:val="80"/>
        </w:rPr>
        <w:t>como</w:t>
      </w:r>
      <w:r>
        <w:rPr>
          <w:spacing w:val="-20"/>
          <w:w w:val="80"/>
        </w:rPr>
        <w:t> </w:t>
      </w:r>
      <w:r>
        <w:rPr>
          <w:w w:val="80"/>
        </w:rPr>
        <w:t>de</w:t>
      </w:r>
      <w:r>
        <w:rPr>
          <w:spacing w:val="-19"/>
          <w:w w:val="80"/>
        </w:rPr>
        <w:t> </w:t>
      </w:r>
      <w:r>
        <w:rPr>
          <w:w w:val="80"/>
        </w:rPr>
        <w:t>la</w:t>
      </w:r>
      <w:r>
        <w:rPr>
          <w:spacing w:val="-18"/>
          <w:w w:val="80"/>
        </w:rPr>
        <w:t> </w:t>
      </w:r>
      <w:r>
        <w:rPr>
          <w:w w:val="80"/>
        </w:rPr>
        <w:t>generación</w:t>
      </w:r>
      <w:r>
        <w:rPr>
          <w:spacing w:val="-18"/>
          <w:w w:val="80"/>
        </w:rPr>
        <w:t> </w:t>
      </w:r>
      <w:r>
        <w:rPr>
          <w:w w:val="80"/>
        </w:rPr>
        <w:t>de</w:t>
      </w:r>
      <w:r>
        <w:rPr>
          <w:spacing w:val="-19"/>
          <w:w w:val="80"/>
        </w:rPr>
        <w:t> </w:t>
      </w:r>
      <w:r>
        <w:rPr>
          <w:w w:val="80"/>
        </w:rPr>
        <w:t>imaginarios</w:t>
      </w:r>
      <w:r>
        <w:rPr>
          <w:spacing w:val="-17"/>
          <w:w w:val="80"/>
        </w:rPr>
        <w:t> </w:t>
      </w:r>
      <w:r>
        <w:rPr>
          <w:w w:val="80"/>
        </w:rPr>
        <w:t>individuales</w:t>
      </w:r>
      <w:r>
        <w:rPr>
          <w:spacing w:val="-18"/>
          <w:w w:val="80"/>
        </w:rPr>
        <w:t> </w:t>
      </w:r>
      <w:r>
        <w:rPr>
          <w:w w:val="80"/>
        </w:rPr>
        <w:t>y</w:t>
      </w:r>
      <w:r>
        <w:rPr>
          <w:spacing w:val="-21"/>
          <w:w w:val="80"/>
        </w:rPr>
        <w:t> </w:t>
      </w:r>
      <w:r>
        <w:rPr>
          <w:w w:val="80"/>
        </w:rPr>
        <w:t>sociales.</w:t>
      </w:r>
      <w:r>
        <w:rPr>
          <w:spacing w:val="-19"/>
          <w:w w:val="80"/>
        </w:rPr>
        <w:t> </w:t>
      </w:r>
      <w:r>
        <w:rPr>
          <w:w w:val="80"/>
        </w:rPr>
        <w:t>Desde</w:t>
      </w:r>
      <w:r>
        <w:rPr>
          <w:spacing w:val="-18"/>
          <w:w w:val="80"/>
        </w:rPr>
        <w:t> </w:t>
      </w:r>
      <w:r>
        <w:rPr>
          <w:spacing w:val="-3"/>
          <w:w w:val="80"/>
        </w:rPr>
        <w:t>la </w:t>
      </w:r>
      <w:r>
        <w:rPr>
          <w:w w:val="75"/>
        </w:rPr>
        <w:t>teoría</w:t>
      </w:r>
      <w:r>
        <w:rPr>
          <w:spacing w:val="-22"/>
          <w:w w:val="75"/>
        </w:rPr>
        <w:t> </w:t>
      </w:r>
      <w:r>
        <w:rPr>
          <w:w w:val="75"/>
        </w:rPr>
        <w:t>constructivista,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cognición,</w:t>
      </w:r>
      <w:r>
        <w:rPr>
          <w:spacing w:val="-21"/>
          <w:w w:val="75"/>
        </w:rPr>
        <w:t> </w:t>
      </w:r>
      <w:r>
        <w:rPr>
          <w:w w:val="75"/>
        </w:rPr>
        <w:t>nos</w:t>
      </w:r>
      <w:r>
        <w:rPr>
          <w:spacing w:val="-19"/>
          <w:w w:val="75"/>
        </w:rPr>
        <w:t> </w:t>
      </w:r>
      <w:r>
        <w:rPr>
          <w:w w:val="75"/>
        </w:rPr>
        <w:t>explica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manera</w:t>
      </w:r>
      <w:r>
        <w:rPr>
          <w:spacing w:val="-21"/>
          <w:w w:val="75"/>
        </w:rPr>
        <w:t> </w:t>
      </w:r>
      <w:r>
        <w:rPr>
          <w:w w:val="75"/>
        </w:rPr>
        <w:t>en</w:t>
      </w:r>
      <w:r>
        <w:rPr>
          <w:spacing w:val="-22"/>
          <w:w w:val="75"/>
        </w:rPr>
        <w:t> </w:t>
      </w:r>
      <w:r>
        <w:rPr>
          <w:w w:val="75"/>
        </w:rPr>
        <w:t>que</w:t>
      </w:r>
      <w:r>
        <w:rPr>
          <w:spacing w:val="-20"/>
          <w:w w:val="75"/>
        </w:rPr>
        <w:t> </w:t>
      </w:r>
      <w:r>
        <w:rPr>
          <w:w w:val="75"/>
        </w:rPr>
        <w:t>las</w:t>
      </w:r>
      <w:r>
        <w:rPr>
          <w:spacing w:val="-19"/>
          <w:w w:val="75"/>
        </w:rPr>
        <w:t> </w:t>
      </w:r>
      <w:r>
        <w:rPr>
          <w:w w:val="75"/>
        </w:rPr>
        <w:t>teorías </w:t>
      </w:r>
      <w:r>
        <w:rPr>
          <w:w w:val="80"/>
        </w:rPr>
        <w:t>de</w:t>
      </w:r>
      <w:r>
        <w:rPr>
          <w:spacing w:val="-11"/>
          <w:w w:val="80"/>
        </w:rPr>
        <w:t> </w:t>
      </w:r>
      <w:r>
        <w:rPr>
          <w:w w:val="80"/>
        </w:rPr>
        <w:t>interpretación</w:t>
      </w:r>
      <w:r>
        <w:rPr>
          <w:spacing w:val="-12"/>
          <w:w w:val="80"/>
        </w:rPr>
        <w:t> </w:t>
      </w:r>
      <w:r>
        <w:rPr>
          <w:w w:val="80"/>
        </w:rPr>
        <w:t>y</w:t>
      </w:r>
      <w:r>
        <w:rPr>
          <w:spacing w:val="-14"/>
          <w:w w:val="80"/>
        </w:rPr>
        <w:t> </w:t>
      </w:r>
      <w:r>
        <w:rPr>
          <w:w w:val="80"/>
        </w:rPr>
        <w:t>simbolización</w:t>
      </w:r>
      <w:r>
        <w:rPr>
          <w:spacing w:val="-12"/>
          <w:w w:val="80"/>
        </w:rPr>
        <w:t> </w:t>
      </w:r>
      <w:r>
        <w:rPr>
          <w:w w:val="80"/>
        </w:rPr>
        <w:t>logran</w:t>
      </w:r>
      <w:r>
        <w:rPr>
          <w:spacing w:val="-14"/>
          <w:w w:val="80"/>
        </w:rPr>
        <w:t> </w:t>
      </w:r>
      <w:r>
        <w:rPr>
          <w:w w:val="80"/>
        </w:rPr>
        <w:t>su</w:t>
      </w:r>
      <w:r>
        <w:rPr>
          <w:spacing w:val="-13"/>
          <w:w w:val="80"/>
        </w:rPr>
        <w:t> </w:t>
      </w:r>
      <w:r>
        <w:rPr>
          <w:w w:val="80"/>
        </w:rPr>
        <w:t>conexión</w:t>
      </w:r>
      <w:r>
        <w:rPr>
          <w:spacing w:val="-13"/>
          <w:w w:val="80"/>
        </w:rPr>
        <w:t> </w:t>
      </w:r>
      <w:r>
        <w:rPr>
          <w:w w:val="80"/>
        </w:rPr>
        <w:t>con</w:t>
      </w:r>
      <w:r>
        <w:rPr>
          <w:spacing w:val="-14"/>
          <w:w w:val="80"/>
        </w:rPr>
        <w:t> </w:t>
      </w:r>
      <w:r>
        <w:rPr>
          <w:w w:val="80"/>
        </w:rPr>
        <w:t>el</w:t>
      </w:r>
      <w:r>
        <w:rPr>
          <w:spacing w:val="-13"/>
          <w:w w:val="80"/>
        </w:rPr>
        <w:t> </w:t>
      </w:r>
      <w:r>
        <w:rPr>
          <w:w w:val="80"/>
        </w:rPr>
        <w:t>fenómeno supermoderno.</w:t>
      </w:r>
      <w:r>
        <w:rPr>
          <w:spacing w:val="-31"/>
          <w:w w:val="80"/>
        </w:rPr>
        <w:t> </w:t>
      </w:r>
      <w:r>
        <w:rPr>
          <w:w w:val="80"/>
        </w:rPr>
        <w:t>Por</w:t>
      </w:r>
      <w:r>
        <w:rPr>
          <w:spacing w:val="-31"/>
          <w:w w:val="80"/>
        </w:rPr>
        <w:t> </w:t>
      </w:r>
      <w:r>
        <w:rPr>
          <w:w w:val="80"/>
        </w:rPr>
        <w:t>su</w:t>
      </w:r>
      <w:r>
        <w:rPr>
          <w:spacing w:val="-32"/>
          <w:w w:val="80"/>
        </w:rPr>
        <w:t> </w:t>
      </w:r>
      <w:r>
        <w:rPr>
          <w:w w:val="80"/>
        </w:rPr>
        <w:t>parte</w:t>
      </w:r>
      <w:r>
        <w:rPr>
          <w:spacing w:val="-30"/>
          <w:w w:val="80"/>
        </w:rPr>
        <w:t> </w:t>
      </w:r>
      <w:r>
        <w:rPr>
          <w:w w:val="80"/>
        </w:rPr>
        <w:t>la</w:t>
      </w:r>
      <w:r>
        <w:rPr>
          <w:spacing w:val="-31"/>
          <w:w w:val="80"/>
        </w:rPr>
        <w:t> </w:t>
      </w:r>
      <w:r>
        <w:rPr>
          <w:w w:val="80"/>
        </w:rPr>
        <w:t>crítica</w:t>
      </w:r>
      <w:r>
        <w:rPr>
          <w:spacing w:val="-31"/>
          <w:w w:val="80"/>
        </w:rPr>
        <w:t> </w:t>
      </w:r>
      <w:r>
        <w:rPr>
          <w:w w:val="80"/>
        </w:rPr>
        <w:t>arquitectónica</w:t>
      </w:r>
      <w:r>
        <w:rPr>
          <w:spacing w:val="-31"/>
          <w:w w:val="80"/>
        </w:rPr>
        <w:t> </w:t>
      </w:r>
      <w:r>
        <w:rPr>
          <w:w w:val="80"/>
        </w:rPr>
        <w:t>sistémica</w:t>
      </w:r>
      <w:r>
        <w:rPr>
          <w:spacing w:val="-31"/>
          <w:w w:val="80"/>
        </w:rPr>
        <w:t> </w:t>
      </w:r>
      <w:r>
        <w:rPr>
          <w:w w:val="80"/>
        </w:rPr>
        <w:t>ha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dar </w:t>
      </w:r>
      <w:r>
        <w:rPr>
          <w:w w:val="75"/>
        </w:rPr>
        <w:t>cuenta</w:t>
      </w:r>
      <w:r>
        <w:rPr>
          <w:spacing w:val="-40"/>
          <w:w w:val="75"/>
        </w:rPr>
        <w:t> </w:t>
      </w:r>
      <w:r>
        <w:rPr>
          <w:w w:val="75"/>
        </w:rPr>
        <w:t>de</w:t>
      </w:r>
      <w:r>
        <w:rPr>
          <w:spacing w:val="-40"/>
          <w:w w:val="75"/>
        </w:rPr>
        <w:t> </w:t>
      </w:r>
      <w:r>
        <w:rPr>
          <w:w w:val="75"/>
        </w:rPr>
        <w:t>esta</w:t>
      </w:r>
      <w:r>
        <w:rPr>
          <w:spacing w:val="-40"/>
          <w:w w:val="75"/>
        </w:rPr>
        <w:t> </w:t>
      </w:r>
      <w:r>
        <w:rPr>
          <w:w w:val="75"/>
        </w:rPr>
        <w:t>constitución</w:t>
      </w:r>
      <w:r>
        <w:rPr>
          <w:spacing w:val="-40"/>
          <w:w w:val="75"/>
        </w:rPr>
        <w:t> </w:t>
      </w:r>
      <w:r>
        <w:rPr>
          <w:w w:val="75"/>
        </w:rPr>
        <w:t>tridimensional.</w:t>
      </w:r>
    </w:p>
    <w:p>
      <w:pPr>
        <w:pStyle w:val="BodyText"/>
        <w:spacing w:line="271" w:lineRule="auto" w:before="200"/>
        <w:ind w:left="668" w:right="1419"/>
        <w:jc w:val="both"/>
      </w:pPr>
      <w:r>
        <w:rPr>
          <w:w w:val="80"/>
        </w:rPr>
        <w:t>Si</w:t>
      </w:r>
      <w:r>
        <w:rPr>
          <w:spacing w:val="-35"/>
          <w:w w:val="80"/>
        </w:rPr>
        <w:t> </w:t>
      </w:r>
      <w:r>
        <w:rPr>
          <w:w w:val="80"/>
        </w:rPr>
        <w:t>bien</w:t>
      </w:r>
      <w:r>
        <w:rPr>
          <w:spacing w:val="-35"/>
          <w:w w:val="80"/>
        </w:rPr>
        <w:t> </w:t>
      </w:r>
      <w:r>
        <w:rPr>
          <w:w w:val="80"/>
        </w:rPr>
        <w:t>es</w:t>
      </w:r>
      <w:r>
        <w:rPr>
          <w:spacing w:val="-35"/>
          <w:w w:val="80"/>
        </w:rPr>
        <w:t> </w:t>
      </w:r>
      <w:r>
        <w:rPr>
          <w:w w:val="80"/>
        </w:rPr>
        <w:t>cierto,</w:t>
      </w:r>
      <w:r>
        <w:rPr>
          <w:spacing w:val="-34"/>
          <w:w w:val="80"/>
        </w:rPr>
        <w:t> </w:t>
      </w:r>
      <w:r>
        <w:rPr>
          <w:w w:val="80"/>
        </w:rPr>
        <w:t>que</w:t>
      </w:r>
      <w:r>
        <w:rPr>
          <w:spacing w:val="-34"/>
          <w:w w:val="80"/>
        </w:rPr>
        <w:t> </w:t>
      </w:r>
      <w:r>
        <w:rPr>
          <w:w w:val="80"/>
        </w:rPr>
        <w:t>la</w:t>
      </w:r>
      <w:r>
        <w:rPr>
          <w:spacing w:val="-35"/>
          <w:w w:val="80"/>
        </w:rPr>
        <w:t> </w:t>
      </w:r>
      <w:r>
        <w:rPr>
          <w:w w:val="80"/>
        </w:rPr>
        <w:t>conexión</w:t>
      </w:r>
      <w:r>
        <w:rPr>
          <w:spacing w:val="-34"/>
          <w:w w:val="80"/>
        </w:rPr>
        <w:t> </w:t>
      </w:r>
      <w:r>
        <w:rPr>
          <w:w w:val="80"/>
        </w:rPr>
        <w:t>inicial</w:t>
      </w:r>
      <w:r>
        <w:rPr>
          <w:spacing w:val="-35"/>
          <w:w w:val="80"/>
        </w:rPr>
        <w:t> </w:t>
      </w:r>
      <w:r>
        <w:rPr>
          <w:w w:val="80"/>
        </w:rPr>
        <w:t>con</w:t>
      </w:r>
      <w:r>
        <w:rPr>
          <w:spacing w:val="-34"/>
          <w:w w:val="80"/>
        </w:rPr>
        <w:t> </w:t>
      </w:r>
      <w:r>
        <w:rPr>
          <w:w w:val="80"/>
        </w:rPr>
        <w:t>un</w:t>
      </w:r>
      <w:r>
        <w:rPr>
          <w:spacing w:val="-34"/>
          <w:w w:val="80"/>
        </w:rPr>
        <w:t> </w:t>
      </w:r>
      <w:r>
        <w:rPr>
          <w:w w:val="80"/>
        </w:rPr>
        <w:t>objeto</w:t>
      </w:r>
      <w:r>
        <w:rPr>
          <w:spacing w:val="-34"/>
          <w:w w:val="80"/>
        </w:rPr>
        <w:t> </w:t>
      </w:r>
      <w:r>
        <w:rPr>
          <w:w w:val="80"/>
        </w:rPr>
        <w:t>o</w:t>
      </w:r>
      <w:r>
        <w:rPr>
          <w:spacing w:val="-36"/>
          <w:w w:val="80"/>
        </w:rPr>
        <w:t> </w:t>
      </w:r>
      <w:r>
        <w:rPr>
          <w:w w:val="80"/>
        </w:rPr>
        <w:t>fenómeno</w:t>
      </w:r>
      <w:r>
        <w:rPr>
          <w:spacing w:val="-36"/>
          <w:w w:val="80"/>
        </w:rPr>
        <w:t> </w:t>
      </w:r>
      <w:r>
        <w:rPr>
          <w:w w:val="80"/>
        </w:rPr>
        <w:t>son</w:t>
      </w:r>
      <w:r>
        <w:rPr>
          <w:spacing w:val="-35"/>
          <w:w w:val="80"/>
        </w:rPr>
        <w:t> </w:t>
      </w:r>
      <w:r>
        <w:rPr>
          <w:spacing w:val="-3"/>
          <w:w w:val="80"/>
        </w:rPr>
        <w:t>los </w:t>
      </w:r>
      <w:r>
        <w:rPr>
          <w:w w:val="75"/>
        </w:rPr>
        <w:t>sentidos,</w:t>
      </w:r>
      <w:r>
        <w:rPr>
          <w:spacing w:val="-24"/>
          <w:w w:val="75"/>
        </w:rPr>
        <w:t> </w:t>
      </w:r>
      <w:r>
        <w:rPr>
          <w:w w:val="75"/>
        </w:rPr>
        <w:t>es</w:t>
      </w:r>
      <w:r>
        <w:rPr>
          <w:spacing w:val="-23"/>
          <w:w w:val="75"/>
        </w:rPr>
        <w:t> </w:t>
      </w:r>
      <w:r>
        <w:rPr>
          <w:w w:val="75"/>
        </w:rPr>
        <w:t>aceptable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idea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que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experiencia</w:t>
      </w:r>
      <w:r>
        <w:rPr>
          <w:spacing w:val="-25"/>
          <w:w w:val="75"/>
        </w:rPr>
        <w:t> </w:t>
      </w:r>
      <w:r>
        <w:rPr>
          <w:w w:val="75"/>
        </w:rPr>
        <w:t>real</w:t>
      </w:r>
      <w:r>
        <w:rPr>
          <w:spacing w:val="-25"/>
          <w:w w:val="75"/>
        </w:rPr>
        <w:t> </w:t>
      </w:r>
      <w:r>
        <w:rPr>
          <w:w w:val="75"/>
        </w:rPr>
        <w:t>del</w:t>
      </w:r>
      <w:r>
        <w:rPr>
          <w:spacing w:val="-25"/>
          <w:w w:val="75"/>
        </w:rPr>
        <w:t> </w:t>
      </w:r>
      <w:r>
        <w:rPr>
          <w:w w:val="75"/>
        </w:rPr>
        <w:t>conocimiento</w:t>
      </w:r>
      <w:r>
        <w:rPr>
          <w:spacing w:val="-27"/>
          <w:w w:val="75"/>
        </w:rPr>
        <w:t> </w:t>
      </w:r>
      <w:r>
        <w:rPr>
          <w:w w:val="75"/>
        </w:rPr>
        <w:t>se </w:t>
      </w:r>
      <w:r>
        <w:rPr>
          <w:w w:val="85"/>
        </w:rPr>
        <w:t>genera</w:t>
      </w:r>
      <w:r>
        <w:rPr>
          <w:spacing w:val="-18"/>
          <w:w w:val="85"/>
        </w:rPr>
        <w:t> </w:t>
      </w:r>
      <w:r>
        <w:rPr>
          <w:w w:val="85"/>
        </w:rPr>
        <w:t>a</w:t>
      </w:r>
      <w:r>
        <w:rPr>
          <w:spacing w:val="-17"/>
          <w:w w:val="85"/>
        </w:rPr>
        <w:t> </w:t>
      </w:r>
      <w:r>
        <w:rPr>
          <w:w w:val="85"/>
        </w:rPr>
        <w:t>través</w:t>
      </w:r>
      <w:r>
        <w:rPr>
          <w:spacing w:val="-16"/>
          <w:w w:val="85"/>
        </w:rPr>
        <w:t> </w:t>
      </w:r>
      <w:r>
        <w:rPr>
          <w:w w:val="85"/>
        </w:rPr>
        <w:t>de</w:t>
      </w:r>
      <w:r>
        <w:rPr>
          <w:spacing w:val="-17"/>
          <w:w w:val="85"/>
        </w:rPr>
        <w:t> </w:t>
      </w:r>
      <w:r>
        <w:rPr>
          <w:w w:val="85"/>
        </w:rPr>
        <w:t>la</w:t>
      </w:r>
      <w:r>
        <w:rPr>
          <w:spacing w:val="-17"/>
          <w:w w:val="85"/>
        </w:rPr>
        <w:t> </w:t>
      </w:r>
      <w:r>
        <w:rPr>
          <w:w w:val="85"/>
        </w:rPr>
        <w:t>interrelación</w:t>
      </w:r>
      <w:r>
        <w:rPr>
          <w:spacing w:val="-17"/>
          <w:w w:val="85"/>
        </w:rPr>
        <w:t> </w:t>
      </w:r>
      <w:r>
        <w:rPr>
          <w:w w:val="85"/>
        </w:rPr>
        <w:t>entre</w:t>
      </w:r>
      <w:r>
        <w:rPr>
          <w:spacing w:val="-17"/>
          <w:w w:val="85"/>
        </w:rPr>
        <w:t> </w:t>
      </w:r>
      <w:r>
        <w:rPr>
          <w:w w:val="85"/>
        </w:rPr>
        <w:t>los</w:t>
      </w:r>
      <w:r>
        <w:rPr>
          <w:spacing w:val="-15"/>
          <w:w w:val="85"/>
        </w:rPr>
        <w:t> </w:t>
      </w:r>
      <w:r>
        <w:rPr>
          <w:w w:val="85"/>
        </w:rPr>
        <w:t>objetos</w:t>
      </w:r>
      <w:r>
        <w:rPr>
          <w:spacing w:val="32"/>
          <w:w w:val="85"/>
        </w:rPr>
        <w:t> </w:t>
      </w:r>
      <w:r>
        <w:rPr>
          <w:w w:val="85"/>
        </w:rPr>
        <w:t>y</w:t>
      </w:r>
      <w:r>
        <w:rPr>
          <w:spacing w:val="-18"/>
          <w:w w:val="85"/>
        </w:rPr>
        <w:t> </w:t>
      </w:r>
      <w:r>
        <w:rPr>
          <w:w w:val="85"/>
        </w:rPr>
        <w:t>su</w:t>
      </w:r>
      <w:r>
        <w:rPr>
          <w:spacing w:val="-18"/>
          <w:w w:val="85"/>
        </w:rPr>
        <w:t> </w:t>
      </w:r>
      <w:r>
        <w:rPr>
          <w:w w:val="85"/>
        </w:rPr>
        <w:t>contexto </w:t>
      </w:r>
      <w:r>
        <w:rPr>
          <w:w w:val="75"/>
        </w:rPr>
        <w:t>(Arnheim,</w:t>
      </w:r>
      <w:r>
        <w:rPr>
          <w:spacing w:val="-31"/>
          <w:w w:val="75"/>
        </w:rPr>
        <w:t> </w:t>
      </w:r>
      <w:r>
        <w:rPr>
          <w:w w:val="75"/>
        </w:rPr>
        <w:t>2001).</w:t>
      </w:r>
      <w:r>
        <w:rPr>
          <w:spacing w:val="-30"/>
          <w:w w:val="75"/>
        </w:rPr>
        <w:t> </w:t>
      </w:r>
      <w:r>
        <w:rPr>
          <w:w w:val="75"/>
        </w:rPr>
        <w:t>En</w:t>
      </w:r>
      <w:r>
        <w:rPr>
          <w:spacing w:val="-30"/>
          <w:w w:val="75"/>
        </w:rPr>
        <w:t> </w:t>
      </w:r>
      <w:r>
        <w:rPr>
          <w:w w:val="75"/>
        </w:rPr>
        <w:t>el</w:t>
      </w:r>
      <w:r>
        <w:rPr>
          <w:spacing w:val="-32"/>
          <w:w w:val="75"/>
        </w:rPr>
        <w:t> </w:t>
      </w:r>
      <w:r>
        <w:rPr>
          <w:w w:val="75"/>
        </w:rPr>
        <w:t>fenómeno</w:t>
      </w:r>
      <w:r>
        <w:rPr>
          <w:spacing w:val="-31"/>
          <w:w w:val="75"/>
        </w:rPr>
        <w:t> </w:t>
      </w:r>
      <w:r>
        <w:rPr>
          <w:w w:val="75"/>
        </w:rPr>
        <w:t>arquitectónico</w:t>
      </w:r>
      <w:r>
        <w:rPr>
          <w:spacing w:val="-30"/>
          <w:w w:val="75"/>
        </w:rPr>
        <w:t> </w:t>
      </w:r>
      <w:r>
        <w:rPr>
          <w:w w:val="75"/>
        </w:rPr>
        <w:t>la</w:t>
      </w:r>
      <w:r>
        <w:rPr>
          <w:spacing w:val="-30"/>
          <w:w w:val="75"/>
        </w:rPr>
        <w:t> </w:t>
      </w:r>
      <w:r>
        <w:rPr>
          <w:w w:val="75"/>
        </w:rPr>
        <w:t>relación</w:t>
      </w:r>
      <w:r>
        <w:rPr>
          <w:spacing w:val="-30"/>
          <w:w w:val="75"/>
        </w:rPr>
        <w:t> </w:t>
      </w:r>
      <w:r>
        <w:rPr>
          <w:w w:val="75"/>
        </w:rPr>
        <w:t>entre</w:t>
      </w:r>
      <w:r>
        <w:rPr>
          <w:spacing w:val="-30"/>
          <w:w w:val="75"/>
        </w:rPr>
        <w:t> </w:t>
      </w:r>
      <w:r>
        <w:rPr>
          <w:w w:val="75"/>
        </w:rPr>
        <w:t>el</w:t>
      </w:r>
      <w:r>
        <w:rPr>
          <w:spacing w:val="-32"/>
          <w:w w:val="75"/>
        </w:rPr>
        <w:t> </w:t>
      </w:r>
      <w:r>
        <w:rPr>
          <w:w w:val="75"/>
        </w:rPr>
        <w:t>creador,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7" w:space="40"/>
            <w:col w:w="788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/>
        <w:jc w:val="both"/>
      </w:pPr>
      <w:r>
        <w:rPr>
          <w:w w:val="75"/>
        </w:rPr>
        <w:t>el</w:t>
      </w:r>
      <w:r>
        <w:rPr>
          <w:spacing w:val="-25"/>
          <w:w w:val="75"/>
        </w:rPr>
        <w:t> </w:t>
      </w:r>
      <w:r>
        <w:rPr>
          <w:w w:val="75"/>
        </w:rPr>
        <w:t>usuario</w:t>
      </w:r>
      <w:r>
        <w:rPr>
          <w:spacing w:val="-24"/>
          <w:w w:val="75"/>
        </w:rPr>
        <w:t> </w:t>
      </w:r>
      <w:r>
        <w:rPr>
          <w:w w:val="75"/>
        </w:rPr>
        <w:t>y</w:t>
      </w:r>
      <w:r>
        <w:rPr>
          <w:spacing w:val="-25"/>
          <w:w w:val="75"/>
        </w:rPr>
        <w:t> </w:t>
      </w:r>
      <w:r>
        <w:rPr>
          <w:w w:val="75"/>
        </w:rPr>
        <w:t>entorno</w:t>
      </w:r>
      <w:r>
        <w:rPr>
          <w:spacing w:val="-25"/>
          <w:w w:val="75"/>
        </w:rPr>
        <w:t> </w:t>
      </w:r>
      <w:r>
        <w:rPr>
          <w:w w:val="75"/>
        </w:rPr>
        <w:t>establece</w:t>
      </w:r>
      <w:r>
        <w:rPr>
          <w:spacing w:val="-23"/>
          <w:w w:val="75"/>
        </w:rPr>
        <w:t> </w:t>
      </w:r>
      <w:r>
        <w:rPr>
          <w:w w:val="75"/>
        </w:rPr>
        <w:t>un</w:t>
      </w:r>
      <w:r>
        <w:rPr>
          <w:spacing w:val="-24"/>
          <w:w w:val="75"/>
        </w:rPr>
        <w:t> </w:t>
      </w:r>
      <w:r>
        <w:rPr>
          <w:w w:val="75"/>
        </w:rPr>
        <w:t>entramado</w:t>
      </w:r>
      <w:r>
        <w:rPr>
          <w:spacing w:val="-25"/>
          <w:w w:val="75"/>
        </w:rPr>
        <w:t> </w:t>
      </w:r>
      <w:r>
        <w:rPr>
          <w:w w:val="75"/>
        </w:rPr>
        <w:t>espacial</w:t>
      </w:r>
      <w:r>
        <w:rPr>
          <w:spacing w:val="-25"/>
          <w:w w:val="75"/>
        </w:rPr>
        <w:t> </w:t>
      </w:r>
      <w:r>
        <w:rPr>
          <w:w w:val="75"/>
        </w:rPr>
        <w:t>que</w:t>
      </w:r>
      <w:r>
        <w:rPr>
          <w:spacing w:val="-24"/>
          <w:w w:val="75"/>
        </w:rPr>
        <w:t> </w:t>
      </w:r>
      <w:r>
        <w:rPr>
          <w:w w:val="75"/>
        </w:rPr>
        <w:t>halla</w:t>
      </w:r>
      <w:r>
        <w:rPr>
          <w:spacing w:val="-23"/>
          <w:w w:val="75"/>
        </w:rPr>
        <w:t> </w:t>
      </w:r>
      <w:r>
        <w:rPr>
          <w:w w:val="75"/>
        </w:rPr>
        <w:t>su</w:t>
      </w:r>
      <w:r>
        <w:rPr>
          <w:spacing w:val="-25"/>
          <w:w w:val="75"/>
        </w:rPr>
        <w:t> </w:t>
      </w:r>
      <w:r>
        <w:rPr>
          <w:w w:val="75"/>
        </w:rPr>
        <w:t>origen</w:t>
      </w:r>
      <w:r>
        <w:rPr>
          <w:spacing w:val="-25"/>
          <w:w w:val="75"/>
        </w:rPr>
        <w:t> </w:t>
      </w:r>
      <w:r>
        <w:rPr>
          <w:w w:val="75"/>
        </w:rPr>
        <w:t>en </w:t>
      </w:r>
      <w:r>
        <w:rPr>
          <w:w w:val="80"/>
        </w:rPr>
        <w:t>diversas</w:t>
      </w:r>
      <w:r>
        <w:rPr>
          <w:spacing w:val="-24"/>
          <w:w w:val="80"/>
        </w:rPr>
        <w:t> </w:t>
      </w:r>
      <w:r>
        <w:rPr>
          <w:w w:val="80"/>
        </w:rPr>
        <w:t>fuentes</w:t>
      </w:r>
      <w:r>
        <w:rPr>
          <w:spacing w:val="-24"/>
          <w:w w:val="80"/>
        </w:rPr>
        <w:t> </w:t>
      </w:r>
      <w:r>
        <w:rPr>
          <w:w w:val="80"/>
        </w:rPr>
        <w:t>en</w:t>
      </w:r>
      <w:r>
        <w:rPr>
          <w:spacing w:val="-24"/>
          <w:w w:val="80"/>
        </w:rPr>
        <w:t> </w:t>
      </w:r>
      <w:r>
        <w:rPr>
          <w:w w:val="80"/>
        </w:rPr>
        <w:t>razón</w:t>
      </w:r>
      <w:r>
        <w:rPr>
          <w:spacing w:val="-24"/>
          <w:w w:val="80"/>
        </w:rPr>
        <w:t> </w:t>
      </w:r>
      <w:r>
        <w:rPr>
          <w:w w:val="80"/>
        </w:rPr>
        <w:t>de</w:t>
      </w:r>
      <w:r>
        <w:rPr>
          <w:spacing w:val="-24"/>
          <w:w w:val="80"/>
        </w:rPr>
        <w:t> </w:t>
      </w:r>
      <w:r>
        <w:rPr>
          <w:w w:val="80"/>
        </w:rPr>
        <w:t>su</w:t>
      </w:r>
      <w:r>
        <w:rPr>
          <w:spacing w:val="-25"/>
          <w:w w:val="80"/>
        </w:rPr>
        <w:t> </w:t>
      </w:r>
      <w:r>
        <w:rPr>
          <w:w w:val="80"/>
        </w:rPr>
        <w:t>complejidad,</w:t>
      </w:r>
      <w:r>
        <w:rPr>
          <w:spacing w:val="-23"/>
          <w:w w:val="80"/>
        </w:rPr>
        <w:t> </w:t>
      </w:r>
      <w:r>
        <w:rPr>
          <w:w w:val="80"/>
        </w:rPr>
        <w:t>y</w:t>
      </w:r>
      <w:r>
        <w:rPr>
          <w:spacing w:val="-24"/>
          <w:w w:val="80"/>
        </w:rPr>
        <w:t> </w:t>
      </w:r>
      <w:r>
        <w:rPr>
          <w:w w:val="80"/>
        </w:rPr>
        <w:t>que</w:t>
      </w:r>
      <w:r>
        <w:rPr>
          <w:spacing w:val="-24"/>
          <w:w w:val="80"/>
        </w:rPr>
        <w:t> </w:t>
      </w:r>
      <w:r>
        <w:rPr>
          <w:w w:val="80"/>
        </w:rPr>
        <w:t>son,</w:t>
      </w:r>
      <w:r>
        <w:rPr>
          <w:spacing w:val="-23"/>
          <w:w w:val="80"/>
        </w:rPr>
        <w:t> </w:t>
      </w:r>
      <w:r>
        <w:rPr>
          <w:w w:val="80"/>
        </w:rPr>
        <w:t>analizadas</w:t>
      </w:r>
      <w:r>
        <w:rPr>
          <w:spacing w:val="-24"/>
          <w:w w:val="80"/>
        </w:rPr>
        <w:t> </w:t>
      </w:r>
      <w:r>
        <w:rPr>
          <w:w w:val="80"/>
        </w:rPr>
        <w:t>por </w:t>
      </w:r>
      <w:r>
        <w:rPr>
          <w:w w:val="75"/>
        </w:rPr>
        <w:t>varios autores (Acha, Arnheim, Maturana, Watzlawick, García) y que van </w:t>
      </w:r>
      <w:r>
        <w:rPr>
          <w:w w:val="85"/>
        </w:rPr>
        <w:t>desde</w:t>
      </w:r>
      <w:r>
        <w:rPr>
          <w:spacing w:val="-10"/>
          <w:w w:val="85"/>
        </w:rPr>
        <w:t> </w:t>
      </w:r>
      <w:r>
        <w:rPr>
          <w:w w:val="85"/>
        </w:rPr>
        <w:t>el</w:t>
      </w:r>
      <w:r>
        <w:rPr>
          <w:spacing w:val="-11"/>
          <w:w w:val="85"/>
        </w:rPr>
        <w:t> </w:t>
      </w:r>
      <w:r>
        <w:rPr>
          <w:w w:val="85"/>
        </w:rPr>
        <w:t>sistema</w:t>
      </w:r>
      <w:r>
        <w:rPr>
          <w:spacing w:val="-9"/>
          <w:w w:val="85"/>
        </w:rPr>
        <w:t> </w:t>
      </w:r>
      <w:r>
        <w:rPr>
          <w:w w:val="85"/>
        </w:rPr>
        <w:t>cognitivo</w:t>
      </w:r>
      <w:r>
        <w:rPr>
          <w:spacing w:val="-9"/>
          <w:w w:val="85"/>
        </w:rPr>
        <w:t> </w:t>
      </w:r>
      <w:r>
        <w:rPr>
          <w:w w:val="85"/>
        </w:rPr>
        <w:t>hasta</w:t>
      </w:r>
      <w:r>
        <w:rPr>
          <w:spacing w:val="-9"/>
          <w:w w:val="85"/>
        </w:rPr>
        <w:t> </w:t>
      </w:r>
      <w:r>
        <w:rPr>
          <w:w w:val="85"/>
        </w:rPr>
        <w:t>el</w:t>
      </w:r>
      <w:r>
        <w:rPr>
          <w:spacing w:val="-11"/>
          <w:w w:val="85"/>
        </w:rPr>
        <w:t> </w:t>
      </w:r>
      <w:r>
        <w:rPr>
          <w:w w:val="85"/>
        </w:rPr>
        <w:t>sistema</w:t>
      </w:r>
      <w:r>
        <w:rPr>
          <w:spacing w:val="-10"/>
          <w:w w:val="85"/>
        </w:rPr>
        <w:t> </w:t>
      </w:r>
      <w:r>
        <w:rPr>
          <w:w w:val="85"/>
        </w:rPr>
        <w:t>social</w:t>
      </w:r>
      <w:r>
        <w:rPr>
          <w:spacing w:val="-11"/>
          <w:w w:val="85"/>
        </w:rPr>
        <w:t> </w:t>
      </w:r>
      <w:r>
        <w:rPr>
          <w:w w:val="85"/>
        </w:rPr>
        <w:t>(psicogénesis</w:t>
      </w:r>
      <w:r>
        <w:rPr>
          <w:spacing w:val="-10"/>
          <w:w w:val="85"/>
        </w:rPr>
        <w:t> </w:t>
      </w:r>
      <w:r>
        <w:rPr>
          <w:w w:val="85"/>
        </w:rPr>
        <w:t>y </w:t>
      </w:r>
      <w:r>
        <w:rPr>
          <w:w w:val="80"/>
        </w:rPr>
        <w:t>sociogénesis para García, 2000), en una perspectiva individual y de </w:t>
      </w:r>
      <w:r>
        <w:rPr>
          <w:w w:val="85"/>
        </w:rPr>
        <w:t>conjunto.</w:t>
      </w:r>
    </w:p>
    <w:p>
      <w:pPr>
        <w:pStyle w:val="BodyText"/>
        <w:spacing w:line="271" w:lineRule="auto" w:before="198"/>
        <w:ind w:left="1678"/>
        <w:jc w:val="both"/>
      </w:pPr>
      <w:r>
        <w:rPr>
          <w:w w:val="80"/>
        </w:rPr>
        <w:t>Maturana</w:t>
      </w:r>
      <w:r>
        <w:rPr>
          <w:spacing w:val="-24"/>
          <w:w w:val="80"/>
        </w:rPr>
        <w:t> </w:t>
      </w:r>
      <w:r>
        <w:rPr>
          <w:w w:val="80"/>
        </w:rPr>
        <w:t>(1996)</w:t>
      </w:r>
      <w:r>
        <w:rPr>
          <w:spacing w:val="-26"/>
          <w:w w:val="80"/>
        </w:rPr>
        <w:t> </w:t>
      </w:r>
      <w:r>
        <w:rPr>
          <w:w w:val="80"/>
        </w:rPr>
        <w:t>aboga</w:t>
      </w:r>
      <w:r>
        <w:rPr>
          <w:spacing w:val="-25"/>
          <w:w w:val="80"/>
        </w:rPr>
        <w:t> </w:t>
      </w:r>
      <w:r>
        <w:rPr>
          <w:w w:val="80"/>
        </w:rPr>
        <w:t>por</w:t>
      </w:r>
      <w:r>
        <w:rPr>
          <w:spacing w:val="-25"/>
          <w:w w:val="80"/>
        </w:rPr>
        <w:t> </w:t>
      </w:r>
      <w:r>
        <w:rPr>
          <w:w w:val="80"/>
        </w:rPr>
        <w:t>la</w:t>
      </w:r>
      <w:r>
        <w:rPr>
          <w:spacing w:val="-25"/>
          <w:w w:val="80"/>
        </w:rPr>
        <w:t> </w:t>
      </w:r>
      <w:r>
        <w:rPr>
          <w:w w:val="80"/>
        </w:rPr>
        <w:t>noción</w:t>
      </w:r>
      <w:r>
        <w:rPr>
          <w:spacing w:val="10"/>
          <w:w w:val="80"/>
        </w:rPr>
        <w:t> </w:t>
      </w:r>
      <w:r>
        <w:rPr>
          <w:w w:val="80"/>
        </w:rPr>
        <w:t>biológica</w:t>
      </w:r>
      <w:r>
        <w:rPr>
          <w:spacing w:val="-25"/>
          <w:w w:val="80"/>
        </w:rPr>
        <w:t> </w:t>
      </w:r>
      <w:r>
        <w:rPr>
          <w:w w:val="80"/>
        </w:rPr>
        <w:t>de</w:t>
      </w:r>
      <w:r>
        <w:rPr>
          <w:spacing w:val="-25"/>
          <w:w w:val="80"/>
        </w:rPr>
        <w:t> </w:t>
      </w:r>
      <w:r>
        <w:rPr>
          <w:w w:val="80"/>
        </w:rPr>
        <w:t>la</w:t>
      </w:r>
      <w:r>
        <w:rPr>
          <w:spacing w:val="-25"/>
          <w:w w:val="80"/>
        </w:rPr>
        <w:t> </w:t>
      </w:r>
      <w:r>
        <w:rPr>
          <w:w w:val="80"/>
        </w:rPr>
        <w:t>cognición,</w:t>
      </w:r>
      <w:r>
        <w:rPr>
          <w:spacing w:val="-25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este modo, los sistemas son considerados como sistemas autopoiéticos (autoproductivos), caracterizados por ser una red de procesos de </w:t>
      </w:r>
      <w:r>
        <w:rPr>
          <w:w w:val="75"/>
        </w:rPr>
        <w:t>producción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componentes</w:t>
      </w:r>
      <w:r>
        <w:rPr>
          <w:spacing w:val="-30"/>
          <w:w w:val="75"/>
        </w:rPr>
        <w:t> </w:t>
      </w:r>
      <w:r>
        <w:rPr>
          <w:w w:val="75"/>
        </w:rPr>
        <w:t>que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manera</w:t>
      </w:r>
      <w:r>
        <w:rPr>
          <w:spacing w:val="-31"/>
          <w:w w:val="75"/>
        </w:rPr>
        <w:t> </w:t>
      </w:r>
      <w:r>
        <w:rPr>
          <w:w w:val="75"/>
        </w:rPr>
        <w:t>continua</w:t>
      </w:r>
      <w:r>
        <w:rPr>
          <w:spacing w:val="-30"/>
          <w:w w:val="75"/>
        </w:rPr>
        <w:t> </w:t>
      </w:r>
      <w:r>
        <w:rPr>
          <w:w w:val="75"/>
        </w:rPr>
        <w:t>y</w:t>
      </w:r>
      <w:r>
        <w:rPr>
          <w:spacing w:val="-31"/>
          <w:w w:val="75"/>
        </w:rPr>
        <w:t> </w:t>
      </w:r>
      <w:r>
        <w:rPr>
          <w:w w:val="75"/>
        </w:rPr>
        <w:t>recursiva</w:t>
      </w:r>
      <w:r>
        <w:rPr>
          <w:spacing w:val="-31"/>
          <w:w w:val="75"/>
        </w:rPr>
        <w:t> </w:t>
      </w:r>
      <w:r>
        <w:rPr>
          <w:w w:val="75"/>
        </w:rPr>
        <w:t>se</w:t>
      </w:r>
      <w:r>
        <w:rPr>
          <w:spacing w:val="-30"/>
          <w:w w:val="75"/>
        </w:rPr>
        <w:t> </w:t>
      </w:r>
      <w:r>
        <w:rPr>
          <w:w w:val="75"/>
        </w:rPr>
        <w:t>generan </w:t>
      </w:r>
      <w:r>
        <w:rPr>
          <w:w w:val="80"/>
        </w:rPr>
        <w:t>y manifiestan como una unidad concreta. Su ser y el hacer son inseparables, en el cual la construcción perceptual opera como una </w:t>
      </w:r>
      <w:r>
        <w:rPr>
          <w:w w:val="75"/>
        </w:rPr>
        <w:t>construcción interna e individual, coincidente de manera relativa a cierto contexto,</w:t>
      </w:r>
      <w:r>
        <w:rPr>
          <w:spacing w:val="-35"/>
          <w:w w:val="75"/>
        </w:rPr>
        <w:t> </w:t>
      </w:r>
      <w:r>
        <w:rPr>
          <w:w w:val="75"/>
        </w:rPr>
        <w:t>pero</w:t>
      </w:r>
      <w:r>
        <w:rPr>
          <w:spacing w:val="-36"/>
          <w:w w:val="75"/>
        </w:rPr>
        <w:t> </w:t>
      </w:r>
      <w:r>
        <w:rPr>
          <w:w w:val="75"/>
        </w:rPr>
        <w:t>particularmente</w:t>
      </w:r>
      <w:r>
        <w:rPr>
          <w:spacing w:val="-35"/>
          <w:w w:val="75"/>
        </w:rPr>
        <w:t> </w:t>
      </w:r>
      <w:r>
        <w:rPr>
          <w:w w:val="75"/>
        </w:rPr>
        <w:t>subjetiva</w:t>
      </w:r>
      <w:r>
        <w:rPr>
          <w:spacing w:val="-35"/>
          <w:w w:val="75"/>
        </w:rPr>
        <w:t> </w:t>
      </w:r>
      <w:r>
        <w:rPr>
          <w:w w:val="75"/>
        </w:rPr>
        <w:t>y</w:t>
      </w:r>
      <w:r>
        <w:rPr>
          <w:spacing w:val="-35"/>
          <w:w w:val="75"/>
        </w:rPr>
        <w:t> </w:t>
      </w:r>
      <w:r>
        <w:rPr>
          <w:w w:val="75"/>
        </w:rPr>
        <w:t>a</w:t>
      </w:r>
      <w:r>
        <w:rPr>
          <w:spacing w:val="-35"/>
          <w:w w:val="75"/>
        </w:rPr>
        <w:t> </w:t>
      </w:r>
      <w:r>
        <w:rPr>
          <w:w w:val="75"/>
        </w:rPr>
        <w:t>la</w:t>
      </w:r>
      <w:r>
        <w:rPr>
          <w:spacing w:val="-35"/>
          <w:w w:val="75"/>
        </w:rPr>
        <w:t> </w:t>
      </w:r>
      <w:r>
        <w:rPr>
          <w:w w:val="75"/>
        </w:rPr>
        <w:t>vez</w:t>
      </w:r>
      <w:r>
        <w:rPr>
          <w:spacing w:val="-35"/>
          <w:w w:val="75"/>
        </w:rPr>
        <w:t> </w:t>
      </w:r>
      <w:r>
        <w:rPr>
          <w:w w:val="75"/>
        </w:rPr>
        <w:t>compleja.</w:t>
      </w:r>
    </w:p>
    <w:p>
      <w:pPr>
        <w:pStyle w:val="Heading5"/>
        <w:spacing w:line="259" w:lineRule="auto" w:before="187"/>
        <w:ind w:left="2530" w:right="846"/>
        <w:rPr>
          <w:rFonts w:ascii="Tahoma" w:hAnsi="Tahoma"/>
          <w:i w:val="0"/>
          <w:sz w:val="24"/>
        </w:rPr>
      </w:pPr>
      <w:r>
        <w:rPr>
          <w:rFonts w:ascii="Arial" w:hAnsi="Arial"/>
          <w:i w:val="0"/>
          <w:w w:val="70"/>
          <w:sz w:val="24"/>
        </w:rPr>
        <w:t>“</w:t>
      </w:r>
      <w:r>
        <w:rPr>
          <w:i/>
          <w:w w:val="70"/>
        </w:rPr>
        <w:t>el fenómeno de la percepción consiste en la </w:t>
      </w:r>
      <w:r>
        <w:rPr>
          <w:w w:val="65"/>
        </w:rPr>
        <w:t>configuración que el observador hace de objetos </w:t>
      </w:r>
      <w:r>
        <w:rPr>
          <w:w w:val="70"/>
        </w:rPr>
        <w:t>perceptuales mediante la distinción de</w:t>
      </w:r>
      <w:r>
        <w:rPr>
          <w:spacing w:val="-8"/>
          <w:w w:val="70"/>
        </w:rPr>
        <w:t> </w:t>
      </w:r>
      <w:r>
        <w:rPr>
          <w:w w:val="70"/>
        </w:rPr>
        <w:t>clivajes operacionales en la conducta del organismo,</w:t>
      </w:r>
      <w:r>
        <w:rPr>
          <w:spacing w:val="-43"/>
          <w:w w:val="70"/>
        </w:rPr>
        <w:t> </w:t>
      </w:r>
      <w:r>
        <w:rPr>
          <w:w w:val="70"/>
        </w:rPr>
        <w:t>al </w:t>
      </w:r>
      <w:r>
        <w:rPr>
          <w:w w:val="65"/>
        </w:rPr>
        <w:t>descubrir</w:t>
      </w:r>
      <w:r>
        <w:rPr>
          <w:spacing w:val="-8"/>
          <w:w w:val="65"/>
        </w:rPr>
        <w:t> </w:t>
      </w:r>
      <w:r>
        <w:rPr>
          <w:w w:val="65"/>
        </w:rPr>
        <w:t>las</w:t>
      </w:r>
      <w:r>
        <w:rPr>
          <w:spacing w:val="-5"/>
          <w:w w:val="65"/>
        </w:rPr>
        <w:t> </w:t>
      </w:r>
      <w:r>
        <w:rPr>
          <w:w w:val="65"/>
        </w:rPr>
        <w:t>interacciones</w:t>
      </w:r>
      <w:r>
        <w:rPr>
          <w:spacing w:val="-9"/>
          <w:w w:val="65"/>
        </w:rPr>
        <w:t> </w:t>
      </w:r>
      <w:r>
        <w:rPr>
          <w:w w:val="65"/>
        </w:rPr>
        <w:t>de</w:t>
      </w:r>
      <w:r>
        <w:rPr>
          <w:spacing w:val="-9"/>
          <w:w w:val="65"/>
        </w:rPr>
        <w:t> </w:t>
      </w:r>
      <w:r>
        <w:rPr>
          <w:w w:val="65"/>
        </w:rPr>
        <w:t>éste</w:t>
      </w:r>
      <w:r>
        <w:rPr>
          <w:spacing w:val="-9"/>
          <w:w w:val="65"/>
        </w:rPr>
        <w:t> </w:t>
      </w:r>
      <w:r>
        <w:rPr>
          <w:w w:val="65"/>
        </w:rPr>
        <w:t>en</w:t>
      </w:r>
      <w:r>
        <w:rPr>
          <w:spacing w:val="-9"/>
          <w:w w:val="65"/>
        </w:rPr>
        <w:t> </w:t>
      </w:r>
      <w:r>
        <w:rPr>
          <w:w w:val="65"/>
        </w:rPr>
        <w:t>el</w:t>
      </w:r>
      <w:r>
        <w:rPr>
          <w:spacing w:val="-11"/>
          <w:w w:val="65"/>
        </w:rPr>
        <w:t> </w:t>
      </w:r>
      <w:r>
        <w:rPr>
          <w:w w:val="65"/>
        </w:rPr>
        <w:t>fluir</w:t>
      </w:r>
      <w:r>
        <w:rPr>
          <w:spacing w:val="-6"/>
          <w:w w:val="65"/>
        </w:rPr>
        <w:t> </w:t>
      </w:r>
      <w:r>
        <w:rPr>
          <w:w w:val="65"/>
        </w:rPr>
        <w:t>de</w:t>
      </w:r>
      <w:r>
        <w:rPr>
          <w:spacing w:val="-10"/>
          <w:w w:val="65"/>
        </w:rPr>
        <w:t> </w:t>
      </w:r>
      <w:r>
        <w:rPr>
          <w:w w:val="65"/>
        </w:rPr>
        <w:t>su </w:t>
      </w:r>
      <w:r>
        <w:rPr>
          <w:w w:val="70"/>
        </w:rPr>
        <w:t>correspondencia estructural con el medio” </w:t>
      </w:r>
      <w:r>
        <w:rPr>
          <w:rFonts w:ascii="Tahoma" w:hAnsi="Tahoma"/>
          <w:i w:val="0"/>
          <w:w w:val="70"/>
          <w:sz w:val="24"/>
        </w:rPr>
        <w:t>(Maturana,</w:t>
      </w:r>
      <w:r>
        <w:rPr>
          <w:rFonts w:ascii="Tahoma" w:hAnsi="Tahoma"/>
          <w:i w:val="0"/>
          <w:spacing w:val="-35"/>
          <w:w w:val="70"/>
          <w:sz w:val="24"/>
        </w:rPr>
        <w:t> </w:t>
      </w:r>
      <w:r>
        <w:rPr>
          <w:rFonts w:ascii="Tahoma" w:hAnsi="Tahoma"/>
          <w:i w:val="0"/>
          <w:w w:val="70"/>
          <w:sz w:val="24"/>
        </w:rPr>
        <w:t>1996,</w:t>
      </w:r>
      <w:r>
        <w:rPr>
          <w:rFonts w:ascii="Tahoma" w:hAnsi="Tahoma"/>
          <w:i w:val="0"/>
          <w:spacing w:val="-35"/>
          <w:w w:val="70"/>
          <w:sz w:val="24"/>
        </w:rPr>
        <w:t> </w:t>
      </w:r>
      <w:r>
        <w:rPr>
          <w:rFonts w:ascii="Tahoma" w:hAnsi="Tahoma"/>
          <w:i w:val="0"/>
          <w:w w:val="70"/>
          <w:sz w:val="24"/>
        </w:rPr>
        <w:t>pág.</w:t>
      </w:r>
      <w:r>
        <w:rPr>
          <w:rFonts w:ascii="Tahoma" w:hAnsi="Tahoma"/>
          <w:i w:val="0"/>
          <w:spacing w:val="-34"/>
          <w:w w:val="70"/>
          <w:sz w:val="24"/>
        </w:rPr>
        <w:t> </w:t>
      </w:r>
      <w:r>
        <w:rPr>
          <w:rFonts w:ascii="Tahoma" w:hAnsi="Tahoma"/>
          <w:i w:val="0"/>
          <w:w w:val="70"/>
          <w:sz w:val="24"/>
        </w:rPr>
        <w:t>175)</w:t>
      </w:r>
    </w:p>
    <w:p>
      <w:pPr>
        <w:pStyle w:val="BodyText"/>
        <w:spacing w:line="273" w:lineRule="auto" w:before="212"/>
        <w:ind w:left="1690" w:right="5"/>
        <w:jc w:val="both"/>
      </w:pPr>
      <w:r>
        <w:rPr>
          <w:w w:val="75"/>
        </w:rPr>
        <w:t>Con</w:t>
      </w:r>
      <w:r>
        <w:rPr>
          <w:spacing w:val="-23"/>
          <w:w w:val="75"/>
        </w:rPr>
        <w:t> </w:t>
      </w:r>
      <w:r>
        <w:rPr>
          <w:w w:val="75"/>
        </w:rPr>
        <w:t>ello,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percepción</w:t>
      </w:r>
      <w:r>
        <w:rPr>
          <w:spacing w:val="-21"/>
          <w:w w:val="75"/>
        </w:rPr>
        <w:t> </w:t>
      </w:r>
      <w:r>
        <w:rPr>
          <w:w w:val="75"/>
        </w:rPr>
        <w:t>no</w:t>
      </w:r>
      <w:r>
        <w:rPr>
          <w:spacing w:val="-23"/>
          <w:w w:val="75"/>
        </w:rPr>
        <w:t> </w:t>
      </w:r>
      <w:r>
        <w:rPr>
          <w:w w:val="75"/>
        </w:rPr>
        <w:t>se</w:t>
      </w:r>
      <w:r>
        <w:rPr>
          <w:spacing w:val="-23"/>
          <w:w w:val="75"/>
        </w:rPr>
        <w:t> </w:t>
      </w:r>
      <w:r>
        <w:rPr>
          <w:w w:val="75"/>
        </w:rPr>
        <w:t>verá</w:t>
      </w:r>
      <w:r>
        <w:rPr>
          <w:spacing w:val="-23"/>
          <w:w w:val="75"/>
        </w:rPr>
        <w:t> </w:t>
      </w:r>
      <w:r>
        <w:rPr>
          <w:w w:val="75"/>
        </w:rPr>
        <w:t>limitada</w:t>
      </w:r>
      <w:r>
        <w:rPr>
          <w:spacing w:val="-23"/>
          <w:w w:val="75"/>
        </w:rPr>
        <w:t> </w:t>
      </w:r>
      <w:r>
        <w:rPr>
          <w:w w:val="75"/>
        </w:rPr>
        <w:t>a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representación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un</w:t>
      </w:r>
      <w:r>
        <w:rPr>
          <w:spacing w:val="-21"/>
          <w:w w:val="75"/>
        </w:rPr>
        <w:t> </w:t>
      </w:r>
      <w:r>
        <w:rPr>
          <w:w w:val="75"/>
        </w:rPr>
        <w:t>objeto, </w:t>
      </w:r>
      <w:r>
        <w:rPr>
          <w:w w:val="80"/>
        </w:rPr>
        <w:t>sino</w:t>
      </w:r>
      <w:r>
        <w:rPr>
          <w:spacing w:val="-35"/>
          <w:w w:val="80"/>
        </w:rPr>
        <w:t> </w:t>
      </w:r>
      <w:r>
        <w:rPr>
          <w:w w:val="80"/>
        </w:rPr>
        <w:t>a</w:t>
      </w:r>
      <w:r>
        <w:rPr>
          <w:spacing w:val="-36"/>
          <w:w w:val="80"/>
        </w:rPr>
        <w:t> </w:t>
      </w:r>
      <w:r>
        <w:rPr>
          <w:w w:val="80"/>
        </w:rPr>
        <w:t>toda</w:t>
      </w:r>
      <w:r>
        <w:rPr>
          <w:spacing w:val="-34"/>
          <w:w w:val="80"/>
        </w:rPr>
        <w:t> </w:t>
      </w:r>
      <w:r>
        <w:rPr>
          <w:w w:val="80"/>
        </w:rPr>
        <w:t>la</w:t>
      </w:r>
      <w:r>
        <w:rPr>
          <w:spacing w:val="-36"/>
          <w:w w:val="80"/>
        </w:rPr>
        <w:t> </w:t>
      </w:r>
      <w:r>
        <w:rPr>
          <w:w w:val="80"/>
        </w:rPr>
        <w:t>serie</w:t>
      </w:r>
      <w:r>
        <w:rPr>
          <w:spacing w:val="-35"/>
          <w:w w:val="80"/>
        </w:rPr>
        <w:t> </w:t>
      </w:r>
      <w:r>
        <w:rPr>
          <w:w w:val="80"/>
        </w:rPr>
        <w:t>de</w:t>
      </w:r>
      <w:r>
        <w:rPr>
          <w:spacing w:val="-35"/>
          <w:w w:val="80"/>
        </w:rPr>
        <w:t> </w:t>
      </w:r>
      <w:r>
        <w:rPr>
          <w:w w:val="80"/>
        </w:rPr>
        <w:t>relaciones</w:t>
      </w:r>
      <w:r>
        <w:rPr>
          <w:spacing w:val="-34"/>
          <w:w w:val="80"/>
        </w:rPr>
        <w:t> </w:t>
      </w:r>
      <w:r>
        <w:rPr>
          <w:w w:val="80"/>
        </w:rPr>
        <w:t>que</w:t>
      </w:r>
      <w:r>
        <w:rPr>
          <w:spacing w:val="-34"/>
          <w:w w:val="80"/>
        </w:rPr>
        <w:t> </w:t>
      </w:r>
      <w:r>
        <w:rPr>
          <w:w w:val="80"/>
        </w:rPr>
        <w:t>la</w:t>
      </w:r>
      <w:r>
        <w:rPr>
          <w:spacing w:val="-36"/>
          <w:w w:val="80"/>
        </w:rPr>
        <w:t> </w:t>
      </w:r>
      <w:r>
        <w:rPr>
          <w:w w:val="80"/>
        </w:rPr>
        <w:t>misma</w:t>
      </w:r>
      <w:r>
        <w:rPr>
          <w:spacing w:val="-34"/>
          <w:w w:val="80"/>
        </w:rPr>
        <w:t> </w:t>
      </w:r>
      <w:r>
        <w:rPr>
          <w:w w:val="80"/>
        </w:rPr>
        <w:t>idea</w:t>
      </w:r>
      <w:r>
        <w:rPr>
          <w:spacing w:val="-36"/>
          <w:w w:val="80"/>
        </w:rPr>
        <w:t> </w:t>
      </w:r>
      <w:r>
        <w:rPr>
          <w:w w:val="80"/>
        </w:rPr>
        <w:t>genera,</w:t>
      </w:r>
      <w:r>
        <w:rPr>
          <w:spacing w:val="-35"/>
          <w:w w:val="80"/>
        </w:rPr>
        <w:t> </w:t>
      </w:r>
      <w:r>
        <w:rPr>
          <w:w w:val="80"/>
        </w:rPr>
        <w:t>por</w:t>
      </w:r>
      <w:r>
        <w:rPr>
          <w:spacing w:val="-34"/>
          <w:w w:val="80"/>
        </w:rPr>
        <w:t> </w:t>
      </w:r>
      <w:r>
        <w:rPr>
          <w:w w:val="80"/>
        </w:rPr>
        <w:t>lo</w:t>
      </w:r>
      <w:r>
        <w:rPr>
          <w:spacing w:val="-35"/>
          <w:w w:val="80"/>
        </w:rPr>
        <w:t> </w:t>
      </w:r>
      <w:r>
        <w:rPr>
          <w:w w:val="80"/>
        </w:rPr>
        <w:t>que</w:t>
      </w:r>
      <w:r>
        <w:rPr>
          <w:spacing w:val="-34"/>
          <w:w w:val="80"/>
        </w:rPr>
        <w:t> </w:t>
      </w:r>
      <w:r>
        <w:rPr>
          <w:w w:val="80"/>
        </w:rPr>
        <w:t>no</w:t>
      </w:r>
    </w:p>
    <w:p>
      <w:pPr>
        <w:pStyle w:val="BodyText"/>
        <w:spacing w:line="271" w:lineRule="auto" w:before="60"/>
        <w:ind w:left="682" w:right="1424"/>
        <w:jc w:val="both"/>
      </w:pPr>
      <w:r>
        <w:rPr/>
        <w:br w:type="column"/>
      </w:r>
      <w:r>
        <w:rPr>
          <w:w w:val="80"/>
        </w:rPr>
        <w:t>resultan</w:t>
      </w:r>
      <w:r>
        <w:rPr>
          <w:spacing w:val="-30"/>
          <w:w w:val="80"/>
        </w:rPr>
        <w:t> </w:t>
      </w:r>
      <w:r>
        <w:rPr>
          <w:w w:val="80"/>
        </w:rPr>
        <w:t>importantes</w:t>
      </w:r>
      <w:r>
        <w:rPr>
          <w:spacing w:val="-28"/>
          <w:w w:val="80"/>
        </w:rPr>
        <w:t> </w:t>
      </w:r>
      <w:r>
        <w:rPr>
          <w:w w:val="80"/>
        </w:rPr>
        <w:t>los</w:t>
      </w:r>
      <w:r>
        <w:rPr>
          <w:spacing w:val="-29"/>
          <w:w w:val="80"/>
        </w:rPr>
        <w:t> </w:t>
      </w:r>
      <w:r>
        <w:rPr>
          <w:w w:val="80"/>
        </w:rPr>
        <w:t>elementos</w:t>
      </w:r>
      <w:r>
        <w:rPr>
          <w:spacing w:val="-28"/>
          <w:w w:val="80"/>
        </w:rPr>
        <w:t> </w:t>
      </w:r>
      <w:r>
        <w:rPr>
          <w:w w:val="80"/>
        </w:rPr>
        <w:t>abstraídos</w:t>
      </w:r>
      <w:r>
        <w:rPr>
          <w:spacing w:val="-28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un</w:t>
      </w:r>
      <w:r>
        <w:rPr>
          <w:spacing w:val="-30"/>
          <w:w w:val="80"/>
        </w:rPr>
        <w:t> </w:t>
      </w:r>
      <w:r>
        <w:rPr>
          <w:w w:val="80"/>
        </w:rPr>
        <w:t>fenómeno</w:t>
      </w:r>
      <w:r>
        <w:rPr>
          <w:spacing w:val="-30"/>
          <w:w w:val="80"/>
        </w:rPr>
        <w:t> </w:t>
      </w:r>
      <w:r>
        <w:rPr>
          <w:w w:val="80"/>
        </w:rPr>
        <w:t>sino</w:t>
      </w:r>
      <w:r>
        <w:rPr>
          <w:spacing w:val="-30"/>
          <w:w w:val="80"/>
        </w:rPr>
        <w:t> </w:t>
      </w:r>
      <w:r>
        <w:rPr>
          <w:spacing w:val="-3"/>
          <w:w w:val="80"/>
        </w:rPr>
        <w:t>las </w:t>
      </w:r>
      <w:r>
        <w:rPr>
          <w:w w:val="75"/>
        </w:rPr>
        <w:t>relaciones</w:t>
      </w:r>
      <w:r>
        <w:rPr>
          <w:spacing w:val="-31"/>
          <w:w w:val="75"/>
        </w:rPr>
        <w:t> </w:t>
      </w:r>
      <w:r>
        <w:rPr>
          <w:w w:val="75"/>
        </w:rPr>
        <w:t>inferidas</w:t>
      </w:r>
      <w:r>
        <w:rPr>
          <w:spacing w:val="-32"/>
          <w:w w:val="75"/>
        </w:rPr>
        <w:t> </w:t>
      </w:r>
      <w:r>
        <w:rPr>
          <w:w w:val="75"/>
        </w:rPr>
        <w:t>entre</w:t>
      </w:r>
      <w:r>
        <w:rPr>
          <w:spacing w:val="-33"/>
          <w:w w:val="75"/>
        </w:rPr>
        <w:t> </w:t>
      </w:r>
      <w:r>
        <w:rPr>
          <w:w w:val="75"/>
        </w:rPr>
        <w:t>este</w:t>
      </w:r>
      <w:r>
        <w:rPr>
          <w:spacing w:val="-34"/>
          <w:w w:val="75"/>
        </w:rPr>
        <w:t> </w:t>
      </w:r>
      <w:r>
        <w:rPr>
          <w:w w:val="75"/>
        </w:rPr>
        <w:t>conjunto</w:t>
      </w:r>
      <w:r>
        <w:rPr>
          <w:spacing w:val="-32"/>
          <w:w w:val="75"/>
        </w:rPr>
        <w:t> </w:t>
      </w:r>
      <w:r>
        <w:rPr>
          <w:w w:val="75"/>
        </w:rPr>
        <w:t>de</w:t>
      </w:r>
      <w:r>
        <w:rPr>
          <w:spacing w:val="-32"/>
          <w:w w:val="75"/>
        </w:rPr>
        <w:t> </w:t>
      </w:r>
      <w:r>
        <w:rPr>
          <w:w w:val="75"/>
        </w:rPr>
        <w:t>elementos.</w:t>
      </w:r>
    </w:p>
    <w:p>
      <w:pPr>
        <w:pStyle w:val="Heading2"/>
        <w:numPr>
          <w:ilvl w:val="3"/>
          <w:numId w:val="15"/>
        </w:numPr>
        <w:tabs>
          <w:tab w:pos="2610" w:val="left" w:leader="none"/>
        </w:tabs>
        <w:spacing w:line="240" w:lineRule="auto" w:before="201" w:after="0"/>
        <w:ind w:left="3118" w:right="0" w:hanging="1157"/>
        <w:jc w:val="left"/>
      </w:pPr>
      <w:bookmarkStart w:name="_bookmark25" w:id="41"/>
      <w:bookmarkEnd w:id="41"/>
      <w:r>
        <w:rPr>
          <w:b w:val="0"/>
        </w:rPr>
      </w:r>
      <w:bookmarkStart w:name="_bookmark25" w:id="42"/>
      <w:bookmarkEnd w:id="42"/>
      <w:r>
        <w:rPr>
          <w:w w:val="65"/>
        </w:rPr>
        <w:t>E</w:t>
      </w:r>
      <w:r>
        <w:rPr>
          <w:w w:val="65"/>
        </w:rPr>
        <w:t>l Conocimiento y la</w:t>
      </w:r>
      <w:r>
        <w:rPr>
          <w:spacing w:val="40"/>
          <w:w w:val="65"/>
        </w:rPr>
        <w:t> </w:t>
      </w:r>
      <w:r>
        <w:rPr>
          <w:w w:val="65"/>
        </w:rPr>
        <w:t>Complejidad.</w:t>
      </w:r>
    </w:p>
    <w:p>
      <w:pPr>
        <w:pStyle w:val="BodyText"/>
        <w:spacing w:line="271" w:lineRule="auto" w:before="244"/>
        <w:ind w:left="670" w:right="1412"/>
        <w:jc w:val="both"/>
      </w:pPr>
      <w:r>
        <w:rPr>
          <w:w w:val="75"/>
        </w:rPr>
        <w:t>Rolando García (2000) propone una concepción del conocimiento como </w:t>
      </w:r>
      <w:r>
        <w:rPr>
          <w:w w:val="80"/>
        </w:rPr>
        <w:t>sistema complejo, en el que distingue 3 subtotalidades: biológico, </w:t>
      </w:r>
      <w:r>
        <w:rPr>
          <w:w w:val="75"/>
        </w:rPr>
        <w:t>psicológico</w:t>
      </w:r>
      <w:r>
        <w:rPr>
          <w:spacing w:val="-15"/>
          <w:w w:val="75"/>
        </w:rPr>
        <w:t> </w:t>
      </w:r>
      <w:r>
        <w:rPr>
          <w:w w:val="75"/>
        </w:rPr>
        <w:t>y</w:t>
      </w:r>
      <w:r>
        <w:rPr>
          <w:spacing w:val="-18"/>
          <w:w w:val="75"/>
        </w:rPr>
        <w:t> </w:t>
      </w:r>
      <w:r>
        <w:rPr>
          <w:w w:val="75"/>
        </w:rPr>
        <w:t>social,</w:t>
      </w:r>
      <w:r>
        <w:rPr>
          <w:spacing w:val="-15"/>
          <w:w w:val="75"/>
        </w:rPr>
        <w:t> </w:t>
      </w:r>
      <w:r>
        <w:rPr>
          <w:w w:val="75"/>
        </w:rPr>
        <w:t>en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5"/>
          <w:w w:val="75"/>
        </w:rPr>
        <w:t> </w:t>
      </w:r>
      <w:r>
        <w:rPr>
          <w:w w:val="75"/>
        </w:rPr>
        <w:t>que</w:t>
      </w:r>
      <w:r>
        <w:rPr>
          <w:spacing w:val="-15"/>
          <w:w w:val="75"/>
        </w:rPr>
        <w:t> </w:t>
      </w:r>
      <w:r>
        <w:rPr>
          <w:w w:val="75"/>
        </w:rPr>
        <w:t>de</w:t>
      </w:r>
      <w:r>
        <w:rPr>
          <w:spacing w:val="-16"/>
          <w:w w:val="75"/>
        </w:rPr>
        <w:t> </w:t>
      </w:r>
      <w:r>
        <w:rPr>
          <w:w w:val="75"/>
        </w:rPr>
        <w:t>manera</w:t>
      </w:r>
      <w:r>
        <w:rPr>
          <w:spacing w:val="-18"/>
          <w:w w:val="75"/>
        </w:rPr>
        <w:t> </w:t>
      </w:r>
      <w:r>
        <w:rPr>
          <w:w w:val="75"/>
        </w:rPr>
        <w:t>coincidente</w:t>
      </w:r>
      <w:r>
        <w:rPr>
          <w:spacing w:val="-17"/>
          <w:w w:val="75"/>
        </w:rPr>
        <w:t> </w:t>
      </w:r>
      <w:r>
        <w:rPr>
          <w:w w:val="75"/>
        </w:rPr>
        <w:t>con</w:t>
      </w:r>
      <w:r>
        <w:rPr>
          <w:spacing w:val="-17"/>
          <w:w w:val="75"/>
        </w:rPr>
        <w:t> </w:t>
      </w:r>
      <w:r>
        <w:rPr>
          <w:w w:val="75"/>
        </w:rPr>
        <w:t>Morín,</w:t>
      </w:r>
      <w:r>
        <w:rPr>
          <w:spacing w:val="27"/>
          <w:w w:val="75"/>
        </w:rPr>
        <w:t> </w:t>
      </w:r>
      <w:r>
        <w:rPr>
          <w:w w:val="75"/>
        </w:rPr>
        <w:t>percibe</w:t>
      </w:r>
      <w:r>
        <w:rPr>
          <w:spacing w:val="-14"/>
          <w:w w:val="75"/>
        </w:rPr>
        <w:t> </w:t>
      </w:r>
      <w:r>
        <w:rPr>
          <w:spacing w:val="-3"/>
          <w:w w:val="75"/>
        </w:rPr>
        <w:t>la </w:t>
      </w:r>
      <w:r>
        <w:rPr>
          <w:w w:val="75"/>
        </w:rPr>
        <w:t>totalidad</w:t>
      </w:r>
      <w:r>
        <w:rPr>
          <w:spacing w:val="-23"/>
          <w:w w:val="75"/>
        </w:rPr>
        <w:t> </w:t>
      </w:r>
      <w:r>
        <w:rPr>
          <w:w w:val="75"/>
        </w:rPr>
        <w:t>(el</w:t>
      </w:r>
      <w:r>
        <w:rPr>
          <w:spacing w:val="-25"/>
          <w:w w:val="75"/>
        </w:rPr>
        <w:t> </w:t>
      </w:r>
      <w:r>
        <w:rPr>
          <w:w w:val="75"/>
        </w:rPr>
        <w:t>conocimiento)</w:t>
      </w:r>
      <w:r>
        <w:rPr>
          <w:spacing w:val="-24"/>
          <w:w w:val="75"/>
        </w:rPr>
        <w:t> </w:t>
      </w:r>
      <w:r>
        <w:rPr>
          <w:w w:val="75"/>
        </w:rPr>
        <w:t>bajo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perspectiva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una</w:t>
      </w:r>
      <w:r>
        <w:rPr>
          <w:spacing w:val="-23"/>
          <w:w w:val="75"/>
        </w:rPr>
        <w:t> </w:t>
      </w:r>
      <w:r>
        <w:rPr>
          <w:w w:val="75"/>
        </w:rPr>
        <w:t>articulación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varias </w:t>
      </w:r>
      <w:r>
        <w:rPr>
          <w:w w:val="80"/>
        </w:rPr>
        <w:t>disciplinas.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670" w:right="1414"/>
        <w:jc w:val="both"/>
      </w:pPr>
      <w:r>
        <w:rPr>
          <w:w w:val="80"/>
        </w:rPr>
        <w:t>Asimismo</w:t>
      </w:r>
      <w:r>
        <w:rPr>
          <w:spacing w:val="-25"/>
          <w:w w:val="80"/>
        </w:rPr>
        <w:t> </w:t>
      </w:r>
      <w:r>
        <w:rPr>
          <w:w w:val="80"/>
        </w:rPr>
        <w:t>la</w:t>
      </w:r>
      <w:r>
        <w:rPr>
          <w:spacing w:val="-24"/>
          <w:w w:val="80"/>
        </w:rPr>
        <w:t> </w:t>
      </w:r>
      <w:r>
        <w:rPr>
          <w:w w:val="80"/>
        </w:rPr>
        <w:t>fundamentación</w:t>
      </w:r>
      <w:r>
        <w:rPr>
          <w:spacing w:val="-24"/>
          <w:w w:val="80"/>
        </w:rPr>
        <w:t> </w:t>
      </w:r>
      <w:r>
        <w:rPr>
          <w:w w:val="80"/>
        </w:rPr>
        <w:t>de</w:t>
      </w:r>
      <w:r>
        <w:rPr>
          <w:spacing w:val="-24"/>
          <w:w w:val="80"/>
        </w:rPr>
        <w:t> </w:t>
      </w:r>
      <w:r>
        <w:rPr>
          <w:w w:val="80"/>
        </w:rPr>
        <w:t>la</w:t>
      </w:r>
      <w:r>
        <w:rPr>
          <w:spacing w:val="-25"/>
          <w:w w:val="80"/>
        </w:rPr>
        <w:t> </w:t>
      </w:r>
      <w:r>
        <w:rPr>
          <w:w w:val="80"/>
        </w:rPr>
        <w:t>propuesta</w:t>
      </w:r>
      <w:r>
        <w:rPr>
          <w:spacing w:val="-25"/>
          <w:w w:val="80"/>
        </w:rPr>
        <w:t> </w:t>
      </w:r>
      <w:r>
        <w:rPr>
          <w:w w:val="80"/>
        </w:rPr>
        <w:t>de</w:t>
      </w:r>
      <w:r>
        <w:rPr>
          <w:spacing w:val="-25"/>
          <w:w w:val="80"/>
        </w:rPr>
        <w:t> </w:t>
      </w:r>
      <w:r>
        <w:rPr>
          <w:w w:val="80"/>
        </w:rPr>
        <w:t>las</w:t>
      </w:r>
      <w:r>
        <w:rPr>
          <w:spacing w:val="-23"/>
          <w:w w:val="80"/>
        </w:rPr>
        <w:t> </w:t>
      </w:r>
      <w:r>
        <w:rPr>
          <w:w w:val="80"/>
        </w:rPr>
        <w:t>tres</w:t>
      </w:r>
      <w:r>
        <w:rPr>
          <w:spacing w:val="-23"/>
          <w:w w:val="80"/>
        </w:rPr>
        <w:t> </w:t>
      </w:r>
      <w:r>
        <w:rPr>
          <w:w w:val="80"/>
        </w:rPr>
        <w:t>disciplinas</w:t>
      </w:r>
      <w:r>
        <w:rPr>
          <w:spacing w:val="-23"/>
          <w:w w:val="80"/>
        </w:rPr>
        <w:t> </w:t>
      </w:r>
      <w:r>
        <w:rPr>
          <w:w w:val="80"/>
        </w:rPr>
        <w:t>que conforman</w:t>
      </w:r>
      <w:r>
        <w:rPr>
          <w:spacing w:val="-14"/>
          <w:w w:val="80"/>
        </w:rPr>
        <w:t> </w:t>
      </w:r>
      <w:r>
        <w:rPr>
          <w:w w:val="80"/>
        </w:rPr>
        <w:t>la</w:t>
      </w:r>
      <w:r>
        <w:rPr>
          <w:spacing w:val="-13"/>
          <w:w w:val="80"/>
        </w:rPr>
        <w:t> </w:t>
      </w:r>
      <w:r>
        <w:rPr>
          <w:w w:val="80"/>
        </w:rPr>
        <w:t>Crítica</w:t>
      </w:r>
      <w:r>
        <w:rPr>
          <w:spacing w:val="-15"/>
          <w:w w:val="80"/>
        </w:rPr>
        <w:t> </w:t>
      </w:r>
      <w:r>
        <w:rPr>
          <w:w w:val="80"/>
        </w:rPr>
        <w:t>Sistémica</w:t>
      </w:r>
      <w:r>
        <w:rPr>
          <w:spacing w:val="-13"/>
          <w:w w:val="80"/>
        </w:rPr>
        <w:t> </w:t>
      </w:r>
      <w:r>
        <w:rPr>
          <w:w w:val="80"/>
        </w:rPr>
        <w:t>que</w:t>
      </w:r>
      <w:r>
        <w:rPr>
          <w:spacing w:val="-13"/>
          <w:w w:val="80"/>
        </w:rPr>
        <w:t> </w:t>
      </w:r>
      <w:r>
        <w:rPr>
          <w:w w:val="80"/>
        </w:rPr>
        <w:t>propongo,</w:t>
      </w:r>
      <w:r>
        <w:rPr>
          <w:spacing w:val="-15"/>
          <w:w w:val="80"/>
        </w:rPr>
        <w:t> </w:t>
      </w:r>
      <w:r>
        <w:rPr>
          <w:w w:val="80"/>
        </w:rPr>
        <w:t>surge</w:t>
      </w:r>
      <w:r>
        <w:rPr>
          <w:spacing w:val="-13"/>
          <w:w w:val="80"/>
        </w:rPr>
        <w:t> </w:t>
      </w:r>
      <w:r>
        <w:rPr>
          <w:w w:val="80"/>
        </w:rPr>
        <w:t>del</w:t>
      </w:r>
      <w:r>
        <w:rPr>
          <w:spacing w:val="-15"/>
          <w:w w:val="80"/>
        </w:rPr>
        <w:t> </w:t>
      </w:r>
      <w:r>
        <w:rPr>
          <w:w w:val="80"/>
        </w:rPr>
        <w:t>análisis</w:t>
      </w:r>
      <w:r>
        <w:rPr>
          <w:spacing w:val="-11"/>
          <w:w w:val="80"/>
        </w:rPr>
        <w:t> </w:t>
      </w:r>
      <w:r>
        <w:rPr>
          <w:w w:val="80"/>
        </w:rPr>
        <w:t>de</w:t>
      </w:r>
      <w:r>
        <w:rPr>
          <w:spacing w:val="-13"/>
          <w:w w:val="80"/>
        </w:rPr>
        <w:t> </w:t>
      </w:r>
      <w:r>
        <w:rPr>
          <w:spacing w:val="-3"/>
          <w:w w:val="80"/>
        </w:rPr>
        <w:t>los </w:t>
      </w:r>
      <w:r>
        <w:rPr>
          <w:w w:val="75"/>
        </w:rPr>
        <w:t>procesos identificados por García (2000) resultado de las interrelaciones que se generan entre las tres subtotalidades, distinguiendo procesos de </w:t>
      </w:r>
      <w:r>
        <w:rPr>
          <w:w w:val="80"/>
        </w:rPr>
        <w:t>asimilación,</w:t>
      </w:r>
      <w:r>
        <w:rPr>
          <w:spacing w:val="-14"/>
          <w:w w:val="80"/>
        </w:rPr>
        <w:t> </w:t>
      </w:r>
      <w:r>
        <w:rPr>
          <w:w w:val="80"/>
        </w:rPr>
        <w:t>percepción</w:t>
      </w:r>
      <w:r>
        <w:rPr>
          <w:spacing w:val="-15"/>
          <w:w w:val="80"/>
        </w:rPr>
        <w:t> </w:t>
      </w:r>
      <w:r>
        <w:rPr>
          <w:w w:val="80"/>
        </w:rPr>
        <w:t>y</w:t>
      </w:r>
      <w:r>
        <w:rPr>
          <w:spacing w:val="-14"/>
          <w:w w:val="80"/>
        </w:rPr>
        <w:t> </w:t>
      </w:r>
      <w:r>
        <w:rPr>
          <w:w w:val="80"/>
        </w:rPr>
        <w:t>lenguaje</w:t>
      </w:r>
      <w:r>
        <w:rPr>
          <w:spacing w:val="-14"/>
          <w:w w:val="80"/>
        </w:rPr>
        <w:t> </w:t>
      </w:r>
      <w:r>
        <w:rPr>
          <w:w w:val="80"/>
        </w:rPr>
        <w:t>que</w:t>
      </w:r>
      <w:r>
        <w:rPr>
          <w:spacing w:val="-14"/>
          <w:w w:val="80"/>
        </w:rPr>
        <w:t> </w:t>
      </w:r>
      <w:r>
        <w:rPr>
          <w:w w:val="80"/>
        </w:rPr>
        <w:t>permiten</w:t>
      </w:r>
      <w:r>
        <w:rPr>
          <w:spacing w:val="-15"/>
          <w:w w:val="80"/>
        </w:rPr>
        <w:t> </w:t>
      </w:r>
      <w:r>
        <w:rPr>
          <w:w w:val="80"/>
        </w:rPr>
        <w:t>un</w:t>
      </w:r>
      <w:r>
        <w:rPr>
          <w:spacing w:val="-14"/>
          <w:w w:val="80"/>
        </w:rPr>
        <w:t> </w:t>
      </w:r>
      <w:r>
        <w:rPr>
          <w:w w:val="80"/>
        </w:rPr>
        <w:t>acercamiento</w:t>
      </w:r>
      <w:r>
        <w:rPr>
          <w:spacing w:val="-16"/>
          <w:w w:val="80"/>
        </w:rPr>
        <w:t> </w:t>
      </w:r>
      <w:r>
        <w:rPr>
          <w:w w:val="80"/>
        </w:rPr>
        <w:t>a</w:t>
      </w:r>
      <w:r>
        <w:rPr>
          <w:spacing w:val="-14"/>
          <w:w w:val="80"/>
        </w:rPr>
        <w:t> </w:t>
      </w:r>
      <w:r>
        <w:rPr>
          <w:w w:val="80"/>
        </w:rPr>
        <w:t>la </w:t>
      </w:r>
      <w:r>
        <w:rPr>
          <w:w w:val="75"/>
        </w:rPr>
        <w:t>complejidad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una</w:t>
      </w:r>
      <w:r>
        <w:rPr>
          <w:spacing w:val="-31"/>
          <w:w w:val="75"/>
        </w:rPr>
        <w:t> </w:t>
      </w:r>
      <w:r>
        <w:rPr>
          <w:w w:val="75"/>
        </w:rPr>
        <w:t>relación</w:t>
      </w:r>
      <w:r>
        <w:rPr>
          <w:spacing w:val="-30"/>
          <w:w w:val="75"/>
        </w:rPr>
        <w:t> </w:t>
      </w:r>
      <w:r>
        <w:rPr>
          <w:w w:val="75"/>
        </w:rPr>
        <w:t>dialógica</w:t>
      </w:r>
      <w:r>
        <w:rPr>
          <w:spacing w:val="-31"/>
          <w:w w:val="75"/>
        </w:rPr>
        <w:t> </w:t>
      </w:r>
      <w:r>
        <w:rPr>
          <w:w w:val="75"/>
        </w:rPr>
        <w:t>entre</w:t>
      </w:r>
      <w:r>
        <w:rPr>
          <w:spacing w:val="-31"/>
          <w:w w:val="75"/>
        </w:rPr>
        <w:t> </w:t>
      </w:r>
      <w:r>
        <w:rPr>
          <w:w w:val="75"/>
        </w:rPr>
        <w:t>el</w:t>
      </w:r>
      <w:r>
        <w:rPr>
          <w:spacing w:val="-33"/>
          <w:w w:val="75"/>
        </w:rPr>
        <w:t> </w:t>
      </w:r>
      <w:r>
        <w:rPr>
          <w:w w:val="75"/>
        </w:rPr>
        <w:t>fenómeno</w:t>
      </w:r>
      <w:r>
        <w:rPr>
          <w:spacing w:val="-31"/>
          <w:w w:val="75"/>
        </w:rPr>
        <w:t> </w:t>
      </w:r>
      <w:r>
        <w:rPr>
          <w:w w:val="75"/>
        </w:rPr>
        <w:t>y</w:t>
      </w:r>
      <w:r>
        <w:rPr>
          <w:spacing w:val="-31"/>
          <w:w w:val="75"/>
        </w:rPr>
        <w:t> </w:t>
      </w:r>
      <w:r>
        <w:rPr>
          <w:w w:val="75"/>
        </w:rPr>
        <w:t>el</w:t>
      </w:r>
      <w:r>
        <w:rPr>
          <w:spacing w:val="-32"/>
          <w:w w:val="75"/>
        </w:rPr>
        <w:t> </w:t>
      </w:r>
      <w:r>
        <w:rPr>
          <w:w w:val="75"/>
        </w:rPr>
        <w:t>observador</w:t>
      </w:r>
      <w:r>
        <w:rPr>
          <w:spacing w:val="-30"/>
          <w:w w:val="75"/>
        </w:rPr>
        <w:t> </w:t>
      </w:r>
      <w:r>
        <w:rPr>
          <w:w w:val="75"/>
        </w:rPr>
        <w:t>que finalmente</w:t>
      </w:r>
      <w:r>
        <w:rPr>
          <w:spacing w:val="-11"/>
          <w:w w:val="75"/>
        </w:rPr>
        <w:t> </w:t>
      </w:r>
      <w:r>
        <w:rPr>
          <w:w w:val="75"/>
        </w:rPr>
        <w:t>conducirán</w:t>
      </w:r>
      <w:r>
        <w:rPr>
          <w:spacing w:val="-9"/>
          <w:w w:val="75"/>
        </w:rPr>
        <w:t> </w:t>
      </w:r>
      <w:r>
        <w:rPr>
          <w:w w:val="75"/>
        </w:rPr>
        <w:t>a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9"/>
          <w:w w:val="75"/>
        </w:rPr>
        <w:t> </w:t>
      </w:r>
      <w:r>
        <w:rPr>
          <w:w w:val="75"/>
        </w:rPr>
        <w:t>hermenéutica</w:t>
      </w:r>
      <w:r>
        <w:rPr>
          <w:spacing w:val="-9"/>
          <w:w w:val="75"/>
        </w:rPr>
        <w:t> </w:t>
      </w:r>
      <w:r>
        <w:rPr>
          <w:w w:val="75"/>
        </w:rPr>
        <w:t>y</w:t>
      </w:r>
      <w:r>
        <w:rPr>
          <w:spacing w:val="-11"/>
          <w:w w:val="75"/>
        </w:rPr>
        <w:t> </w:t>
      </w:r>
      <w:r>
        <w:rPr>
          <w:w w:val="75"/>
        </w:rPr>
        <w:t>a</w:t>
      </w:r>
      <w:r>
        <w:rPr>
          <w:spacing w:val="-9"/>
          <w:w w:val="75"/>
        </w:rPr>
        <w:t> </w:t>
      </w: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crítica,</w:t>
      </w:r>
      <w:r>
        <w:rPr>
          <w:spacing w:val="-11"/>
          <w:w w:val="75"/>
        </w:rPr>
        <w:t> </w:t>
      </w:r>
      <w:r>
        <w:rPr>
          <w:w w:val="75"/>
        </w:rPr>
        <w:t>como</w:t>
      </w:r>
      <w:r>
        <w:rPr>
          <w:spacing w:val="-12"/>
          <w:w w:val="75"/>
        </w:rPr>
        <w:t> </w:t>
      </w:r>
      <w:r>
        <w:rPr>
          <w:w w:val="75"/>
        </w:rPr>
        <w:t>se</w:t>
      </w:r>
      <w:r>
        <w:rPr>
          <w:spacing w:val="-10"/>
          <w:w w:val="75"/>
        </w:rPr>
        <w:t> </w:t>
      </w:r>
      <w:r>
        <w:rPr>
          <w:w w:val="75"/>
        </w:rPr>
        <w:t>aprecia</w:t>
      </w:r>
      <w:r>
        <w:rPr>
          <w:spacing w:val="-11"/>
          <w:w w:val="75"/>
        </w:rPr>
        <w:t> </w:t>
      </w:r>
      <w:r>
        <w:rPr>
          <w:w w:val="75"/>
        </w:rPr>
        <w:t>en la</w:t>
      </w:r>
      <w:r>
        <w:rPr>
          <w:spacing w:val="-37"/>
          <w:w w:val="75"/>
        </w:rPr>
        <w:t> </w:t>
      </w:r>
      <w:r>
        <w:rPr>
          <w:w w:val="75"/>
        </w:rPr>
        <w:t>imagen</w:t>
      </w:r>
      <w:r>
        <w:rPr>
          <w:spacing w:val="-38"/>
          <w:w w:val="75"/>
        </w:rPr>
        <w:t> </w:t>
      </w:r>
      <w:r>
        <w:rPr>
          <w:w w:val="75"/>
        </w:rPr>
        <w:t>5.</w:t>
      </w:r>
    </w:p>
    <w:p>
      <w:pPr>
        <w:pStyle w:val="BodyText"/>
        <w:spacing w:line="271" w:lineRule="auto" w:before="201"/>
        <w:ind w:left="670" w:right="1414"/>
        <w:jc w:val="both"/>
      </w:pPr>
      <w:r>
        <w:rPr>
          <w:w w:val="80"/>
        </w:rPr>
        <w:t>Estos</w:t>
      </w:r>
      <w:r>
        <w:rPr>
          <w:spacing w:val="-27"/>
          <w:w w:val="80"/>
        </w:rPr>
        <w:t> </w:t>
      </w:r>
      <w:r>
        <w:rPr>
          <w:w w:val="80"/>
        </w:rPr>
        <w:t>procesos</w:t>
      </w:r>
      <w:r>
        <w:rPr>
          <w:spacing w:val="-27"/>
          <w:w w:val="80"/>
        </w:rPr>
        <w:t> </w:t>
      </w:r>
      <w:r>
        <w:rPr>
          <w:w w:val="80"/>
        </w:rPr>
        <w:t>permiten</w:t>
      </w:r>
      <w:r>
        <w:rPr>
          <w:spacing w:val="-29"/>
          <w:w w:val="80"/>
        </w:rPr>
        <w:t> </w:t>
      </w:r>
      <w:r>
        <w:rPr>
          <w:w w:val="80"/>
        </w:rPr>
        <w:t>enfatizar</w:t>
      </w:r>
      <w:r>
        <w:rPr>
          <w:spacing w:val="-27"/>
          <w:w w:val="80"/>
        </w:rPr>
        <w:t> </w:t>
      </w:r>
      <w:r>
        <w:rPr>
          <w:w w:val="80"/>
        </w:rPr>
        <w:t>dos</w:t>
      </w:r>
      <w:r>
        <w:rPr>
          <w:spacing w:val="-28"/>
          <w:w w:val="80"/>
        </w:rPr>
        <w:t> </w:t>
      </w:r>
      <w:r>
        <w:rPr>
          <w:w w:val="80"/>
        </w:rPr>
        <w:t>características</w:t>
      </w:r>
      <w:r>
        <w:rPr>
          <w:spacing w:val="-26"/>
          <w:w w:val="80"/>
        </w:rPr>
        <w:t> </w:t>
      </w:r>
      <w:r>
        <w:rPr>
          <w:w w:val="80"/>
        </w:rPr>
        <w:t>importantes</w:t>
      </w:r>
      <w:r>
        <w:rPr>
          <w:spacing w:val="-27"/>
          <w:w w:val="80"/>
        </w:rPr>
        <w:t> </w:t>
      </w:r>
      <w:r>
        <w:rPr>
          <w:w w:val="80"/>
        </w:rPr>
        <w:t>de</w:t>
      </w:r>
      <w:r>
        <w:rPr>
          <w:spacing w:val="-27"/>
          <w:w w:val="80"/>
        </w:rPr>
        <w:t> </w:t>
      </w:r>
      <w:r>
        <w:rPr>
          <w:spacing w:val="-3"/>
          <w:w w:val="80"/>
        </w:rPr>
        <w:t>la </w:t>
      </w:r>
      <w:r>
        <w:rPr>
          <w:w w:val="75"/>
        </w:rPr>
        <w:t>teoría</w:t>
      </w:r>
      <w:r>
        <w:rPr>
          <w:spacing w:val="-37"/>
          <w:w w:val="75"/>
        </w:rPr>
        <w:t> </w:t>
      </w:r>
      <w:r>
        <w:rPr>
          <w:w w:val="75"/>
        </w:rPr>
        <w:t>constructivista:</w:t>
      </w:r>
    </w:p>
    <w:p>
      <w:pPr>
        <w:pStyle w:val="Heading5"/>
        <w:spacing w:line="259" w:lineRule="auto"/>
        <w:ind w:left="1522" w:right="2268"/>
      </w:pPr>
      <w:r>
        <w:rPr>
          <w:i/>
          <w:w w:val="70"/>
        </w:rPr>
        <w:t>“Primero contiene componentes motores, </w:t>
      </w:r>
      <w:r>
        <w:rPr>
          <w:w w:val="65"/>
        </w:rPr>
        <w:t>sensoriales, perceptivos, afectivos y volitivos, y segundo,</w:t>
      </w:r>
      <w:r>
        <w:rPr>
          <w:spacing w:val="-36"/>
          <w:w w:val="65"/>
        </w:rPr>
        <w:t> </w:t>
      </w:r>
      <w:r>
        <w:rPr>
          <w:w w:val="65"/>
        </w:rPr>
        <w:t>el</w:t>
      </w:r>
      <w:r>
        <w:rPr>
          <w:spacing w:val="-36"/>
          <w:w w:val="65"/>
        </w:rPr>
        <w:t> </w:t>
      </w:r>
      <w:r>
        <w:rPr>
          <w:w w:val="65"/>
        </w:rPr>
        <w:t>hecho</w:t>
      </w:r>
      <w:r>
        <w:rPr>
          <w:spacing w:val="-35"/>
          <w:w w:val="65"/>
        </w:rPr>
        <w:t> </w:t>
      </w:r>
      <w:r>
        <w:rPr>
          <w:w w:val="65"/>
        </w:rPr>
        <w:t>de</w:t>
      </w:r>
      <w:r>
        <w:rPr>
          <w:spacing w:val="-34"/>
          <w:w w:val="65"/>
        </w:rPr>
        <w:t> </w:t>
      </w:r>
      <w:r>
        <w:rPr>
          <w:w w:val="65"/>
        </w:rPr>
        <w:t>que</w:t>
      </w:r>
      <w:r>
        <w:rPr>
          <w:spacing w:val="-35"/>
          <w:w w:val="65"/>
        </w:rPr>
        <w:t> </w:t>
      </w:r>
      <w:r>
        <w:rPr>
          <w:w w:val="65"/>
        </w:rPr>
        <w:t>no</w:t>
      </w:r>
      <w:r>
        <w:rPr>
          <w:spacing w:val="-35"/>
          <w:w w:val="65"/>
        </w:rPr>
        <w:t> </w:t>
      </w:r>
      <w:r>
        <w:rPr>
          <w:w w:val="65"/>
        </w:rPr>
        <w:t>presupone</w:t>
      </w:r>
      <w:r>
        <w:rPr>
          <w:spacing w:val="-35"/>
          <w:w w:val="65"/>
        </w:rPr>
        <w:t> </w:t>
      </w:r>
      <w:r>
        <w:rPr>
          <w:w w:val="65"/>
        </w:rPr>
        <w:t>que</w:t>
      </w:r>
      <w:r>
        <w:rPr>
          <w:spacing w:val="-35"/>
          <w:w w:val="65"/>
        </w:rPr>
        <w:t> </w:t>
      </w:r>
      <w:r>
        <w:rPr>
          <w:w w:val="65"/>
        </w:rPr>
        <w:t>el</w:t>
      </w:r>
      <w:r>
        <w:rPr>
          <w:spacing w:val="-37"/>
          <w:w w:val="65"/>
        </w:rPr>
        <w:t> </w:t>
      </w:r>
      <w:r>
        <w:rPr>
          <w:w w:val="65"/>
        </w:rPr>
        <w:t>sujeto</w:t>
      </w:r>
    </w:p>
    <w:p>
      <w:pPr>
        <w:spacing w:after="0" w:line="259" w:lineRule="auto"/>
        <w:sectPr>
          <w:type w:val="continuous"/>
          <w:pgSz w:w="16840" w:h="11910" w:orient="landscape"/>
          <w:pgMar w:top="700" w:bottom="280" w:left="1440" w:right="0"/>
          <w:cols w:num="2" w:equalWidth="0">
            <w:col w:w="7475" w:space="40"/>
            <w:col w:w="7885"/>
          </w:cols>
        </w:sectPr>
      </w:pPr>
    </w:p>
    <w:p>
      <w:pPr>
        <w:pStyle w:val="BodyText"/>
        <w:rPr>
          <w:rFonts w:ascii="Verdana"/>
          <w:i/>
          <w:sz w:val="20"/>
        </w:rPr>
      </w:pPr>
    </w:p>
    <w:p>
      <w:pPr>
        <w:pStyle w:val="BodyText"/>
        <w:spacing w:before="1"/>
        <w:rPr>
          <w:rFonts w:ascii="Verdana"/>
          <w:i/>
          <w:sz w:val="23"/>
        </w:rPr>
      </w:pPr>
    </w:p>
    <w:p>
      <w:pPr>
        <w:spacing w:after="0"/>
        <w:rPr>
          <w:rFonts w:ascii="Verdana"/>
          <w:sz w:val="23"/>
        </w:rPr>
        <w:sectPr>
          <w:pgSz w:w="16840" w:h="11910" w:orient="landscape"/>
          <w:pgMar w:header="822" w:footer="1444" w:top="1100" w:bottom="1640" w:left="1440" w:right="0"/>
        </w:sectPr>
      </w:pPr>
    </w:p>
    <w:p>
      <w:pPr>
        <w:spacing w:line="261" w:lineRule="auto" w:before="59"/>
        <w:ind w:left="2530" w:right="850" w:firstLine="0"/>
        <w:jc w:val="both"/>
        <w:rPr>
          <w:sz w:val="24"/>
        </w:rPr>
      </w:pPr>
      <w:r>
        <w:rPr>
          <w:rFonts w:ascii="Verdana" w:hAnsi="Verdana"/>
          <w:i/>
          <w:w w:val="65"/>
          <w:sz w:val="25"/>
        </w:rPr>
        <w:t>actúa</w:t>
      </w:r>
      <w:r>
        <w:rPr>
          <w:rFonts w:ascii="Verdana" w:hAnsi="Verdana"/>
          <w:i/>
          <w:spacing w:val="-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sobre</w:t>
      </w:r>
      <w:r>
        <w:rPr>
          <w:rFonts w:ascii="Verdana" w:hAnsi="Verdana"/>
          <w:i/>
          <w:spacing w:val="-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objetos,</w:t>
      </w:r>
      <w:r>
        <w:rPr>
          <w:rFonts w:ascii="Verdana" w:hAnsi="Verdana"/>
          <w:i/>
          <w:spacing w:val="-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sino</w:t>
      </w:r>
      <w:r>
        <w:rPr>
          <w:rFonts w:ascii="Verdana" w:hAnsi="Verdana"/>
          <w:i/>
          <w:spacing w:val="-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</w:t>
      </w:r>
      <w:r>
        <w:rPr>
          <w:rFonts w:ascii="Verdana" w:hAnsi="Verdana"/>
          <w:i/>
          <w:spacing w:val="-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organismo</w:t>
      </w:r>
      <w:r>
        <w:rPr>
          <w:rFonts w:ascii="Verdana" w:hAnsi="Verdana"/>
          <w:i/>
          <w:spacing w:val="-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 </w:t>
      </w:r>
      <w:r>
        <w:rPr>
          <w:rFonts w:ascii="Verdana" w:hAnsi="Verdana"/>
          <w:i/>
          <w:w w:val="65"/>
          <w:sz w:val="25"/>
        </w:rPr>
        <w:t>interactúa como algo externo a sí mismo” </w:t>
      </w:r>
      <w:r>
        <w:rPr>
          <w:w w:val="65"/>
          <w:sz w:val="24"/>
        </w:rPr>
        <w:t>(García, </w:t>
      </w:r>
      <w:r>
        <w:rPr>
          <w:spacing w:val="2"/>
          <w:w w:val="71"/>
          <w:sz w:val="24"/>
        </w:rPr>
        <w:t>2</w:t>
      </w:r>
      <w:r>
        <w:rPr>
          <w:spacing w:val="-1"/>
          <w:w w:val="79"/>
          <w:sz w:val="24"/>
        </w:rPr>
        <w:t>000</w:t>
      </w:r>
      <w:r>
        <w:rPr>
          <w:w w:val="54"/>
          <w:sz w:val="24"/>
        </w:rPr>
        <w:t>,</w:t>
      </w:r>
      <w:r>
        <w:rPr>
          <w:spacing w:val="-27"/>
          <w:sz w:val="24"/>
        </w:rPr>
        <w:t> </w:t>
      </w:r>
      <w:r>
        <w:rPr>
          <w:w w:val="66"/>
          <w:sz w:val="24"/>
        </w:rPr>
        <w:t>pág.</w:t>
      </w:r>
      <w:r>
        <w:rPr>
          <w:spacing w:val="-27"/>
          <w:sz w:val="24"/>
        </w:rPr>
        <w:t> </w:t>
      </w:r>
      <w:r>
        <w:rPr>
          <w:spacing w:val="-4"/>
          <w:w w:val="37"/>
          <w:sz w:val="24"/>
        </w:rPr>
        <w:t>1</w:t>
      </w:r>
      <w:r>
        <w:rPr>
          <w:spacing w:val="1"/>
          <w:w w:val="77"/>
          <w:sz w:val="24"/>
        </w:rPr>
        <w:t>9</w:t>
      </w:r>
      <w:r>
        <w:rPr>
          <w:spacing w:val="-1"/>
          <w:w w:val="74"/>
          <w:sz w:val="24"/>
        </w:rPr>
        <w:t>8</w:t>
      </w:r>
      <w:r>
        <w:rPr>
          <w:w w:val="74"/>
          <w:sz w:val="24"/>
        </w:rPr>
        <w:t>)</w:t>
      </w:r>
      <w:r>
        <w:rPr>
          <w:w w:val="54"/>
          <w:sz w:val="24"/>
        </w:rPr>
        <w:t>.</w:t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271" w:lineRule="auto"/>
        <w:ind w:left="1678" w:right="3"/>
        <w:jc w:val="both"/>
      </w:pPr>
      <w:r>
        <w:rPr>
          <w:w w:val="75"/>
        </w:rPr>
        <w:t>Desde</w:t>
      </w:r>
      <w:r>
        <w:rPr>
          <w:spacing w:val="-19"/>
          <w:w w:val="75"/>
        </w:rPr>
        <w:t> </w:t>
      </w:r>
      <w:r>
        <w:rPr>
          <w:w w:val="75"/>
        </w:rPr>
        <w:t>este</w:t>
      </w:r>
      <w:r>
        <w:rPr>
          <w:spacing w:val="-19"/>
          <w:w w:val="75"/>
        </w:rPr>
        <w:t> </w:t>
      </w:r>
      <w:r>
        <w:rPr>
          <w:w w:val="75"/>
        </w:rPr>
        <w:t>enfoque</w:t>
      </w:r>
      <w:r>
        <w:rPr>
          <w:spacing w:val="-18"/>
          <w:w w:val="75"/>
        </w:rPr>
        <w:t> </w:t>
      </w:r>
      <w:r>
        <w:rPr>
          <w:w w:val="75"/>
        </w:rPr>
        <w:t>se</w:t>
      </w:r>
      <w:r>
        <w:rPr>
          <w:spacing w:val="-21"/>
          <w:w w:val="75"/>
        </w:rPr>
        <w:t> </w:t>
      </w:r>
      <w:r>
        <w:rPr>
          <w:w w:val="75"/>
        </w:rPr>
        <w:t>sostiene</w:t>
      </w:r>
      <w:r>
        <w:rPr>
          <w:spacing w:val="-19"/>
          <w:w w:val="75"/>
        </w:rPr>
        <w:t> </w:t>
      </w:r>
      <w:r>
        <w:rPr>
          <w:w w:val="75"/>
        </w:rPr>
        <w:t>que</w:t>
      </w:r>
      <w:r>
        <w:rPr>
          <w:spacing w:val="-19"/>
          <w:w w:val="75"/>
        </w:rPr>
        <w:t> </w:t>
      </w:r>
      <w:r>
        <w:rPr>
          <w:w w:val="75"/>
        </w:rPr>
        <w:t>el</w:t>
      </w:r>
      <w:r>
        <w:rPr>
          <w:spacing w:val="-20"/>
          <w:w w:val="75"/>
        </w:rPr>
        <w:t> </w:t>
      </w:r>
      <w:r>
        <w:rPr>
          <w:w w:val="75"/>
        </w:rPr>
        <w:t>conocimiento</w:t>
      </w:r>
      <w:r>
        <w:rPr>
          <w:spacing w:val="-17"/>
          <w:w w:val="75"/>
        </w:rPr>
        <w:t> </w:t>
      </w:r>
      <w:r>
        <w:rPr>
          <w:w w:val="75"/>
        </w:rPr>
        <w:t>se</w:t>
      </w:r>
      <w:r>
        <w:rPr>
          <w:spacing w:val="-21"/>
          <w:w w:val="75"/>
        </w:rPr>
        <w:t> </w:t>
      </w:r>
      <w:r>
        <w:rPr>
          <w:w w:val="75"/>
        </w:rPr>
        <w:t>construye</w:t>
      </w:r>
      <w:r>
        <w:rPr>
          <w:spacing w:val="-19"/>
          <w:w w:val="75"/>
        </w:rPr>
        <w:t> </w:t>
      </w:r>
      <w:r>
        <w:rPr>
          <w:w w:val="75"/>
        </w:rPr>
        <w:t>mientras </w:t>
      </w:r>
      <w:r>
        <w:rPr>
          <w:w w:val="80"/>
        </w:rPr>
        <w:t>se van desarrollando los instrumentos para su construcción en una interacción dialéctica (García, 2000) y que por lo tanto no existe</w:t>
      </w:r>
      <w:r>
        <w:rPr>
          <w:spacing w:val="-29"/>
          <w:w w:val="80"/>
        </w:rPr>
        <w:t> </w:t>
      </w:r>
      <w:r>
        <w:rPr>
          <w:w w:val="80"/>
        </w:rPr>
        <w:t>una </w:t>
      </w:r>
      <w:r>
        <w:rPr>
          <w:w w:val="75"/>
        </w:rPr>
        <w:t>realidad</w:t>
      </w:r>
      <w:r>
        <w:rPr>
          <w:spacing w:val="-11"/>
          <w:w w:val="75"/>
        </w:rPr>
        <w:t> </w:t>
      </w:r>
      <w:r>
        <w:rPr>
          <w:w w:val="75"/>
        </w:rPr>
        <w:t>única,</w:t>
      </w:r>
      <w:r>
        <w:rPr>
          <w:spacing w:val="-13"/>
          <w:w w:val="75"/>
        </w:rPr>
        <w:t> </w:t>
      </w:r>
      <w:r>
        <w:rPr>
          <w:w w:val="75"/>
        </w:rPr>
        <w:t>sino</w:t>
      </w:r>
      <w:r>
        <w:rPr>
          <w:spacing w:val="-11"/>
          <w:w w:val="75"/>
        </w:rPr>
        <w:t> </w:t>
      </w:r>
      <w:r>
        <w:rPr>
          <w:w w:val="75"/>
        </w:rPr>
        <w:t>que,</w:t>
      </w:r>
      <w:r>
        <w:rPr>
          <w:spacing w:val="-11"/>
          <w:w w:val="75"/>
        </w:rPr>
        <w:t> </w:t>
      </w:r>
      <w:r>
        <w:rPr>
          <w:w w:val="75"/>
        </w:rPr>
        <w:t>al</w:t>
      </w:r>
      <w:r>
        <w:rPr>
          <w:spacing w:val="-14"/>
          <w:w w:val="75"/>
        </w:rPr>
        <w:t> </w:t>
      </w:r>
      <w:r>
        <w:rPr>
          <w:w w:val="75"/>
        </w:rPr>
        <w:t>ser</w:t>
      </w:r>
      <w:r>
        <w:rPr>
          <w:spacing w:val="-12"/>
          <w:w w:val="75"/>
        </w:rPr>
        <w:t> </w:t>
      </w:r>
      <w:r>
        <w:rPr>
          <w:w w:val="75"/>
        </w:rPr>
        <w:t>producto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una</w:t>
      </w:r>
      <w:r>
        <w:rPr>
          <w:spacing w:val="-12"/>
          <w:w w:val="75"/>
        </w:rPr>
        <w:t> </w:t>
      </w:r>
      <w:r>
        <w:rPr>
          <w:w w:val="75"/>
        </w:rPr>
        <w:t>construcción</w:t>
      </w:r>
      <w:r>
        <w:rPr>
          <w:spacing w:val="-6"/>
          <w:w w:val="75"/>
        </w:rPr>
        <w:t> </w:t>
      </w:r>
      <w:r>
        <w:rPr>
          <w:w w:val="75"/>
        </w:rPr>
        <w:t>individual</w:t>
      </w:r>
      <w:r>
        <w:rPr>
          <w:spacing w:val="-13"/>
          <w:w w:val="75"/>
        </w:rPr>
        <w:t> </w:t>
      </w:r>
      <w:r>
        <w:rPr>
          <w:w w:val="75"/>
        </w:rPr>
        <w:t>no resultan</w:t>
      </w:r>
      <w:r>
        <w:rPr>
          <w:spacing w:val="-24"/>
          <w:w w:val="75"/>
        </w:rPr>
        <w:t> </w:t>
      </w:r>
      <w:r>
        <w:rPr>
          <w:w w:val="75"/>
        </w:rPr>
        <w:t>coincidentes</w:t>
      </w:r>
      <w:r>
        <w:rPr>
          <w:spacing w:val="-22"/>
          <w:w w:val="75"/>
        </w:rPr>
        <w:t> </w:t>
      </w:r>
      <w:r>
        <w:rPr>
          <w:w w:val="75"/>
        </w:rPr>
        <w:t>en</w:t>
      </w:r>
      <w:r>
        <w:rPr>
          <w:spacing w:val="-24"/>
          <w:w w:val="75"/>
        </w:rPr>
        <w:t> </w:t>
      </w:r>
      <w:r>
        <w:rPr>
          <w:w w:val="75"/>
        </w:rPr>
        <w:t>términos</w:t>
      </w:r>
      <w:r>
        <w:rPr>
          <w:spacing w:val="-20"/>
          <w:w w:val="75"/>
        </w:rPr>
        <w:t> </w:t>
      </w:r>
      <w:r>
        <w:rPr>
          <w:w w:val="75"/>
        </w:rPr>
        <w:t>del</w:t>
      </w:r>
      <w:r>
        <w:rPr>
          <w:spacing w:val="-25"/>
          <w:w w:val="75"/>
        </w:rPr>
        <w:t> </w:t>
      </w:r>
      <w:r>
        <w:rPr>
          <w:w w:val="75"/>
        </w:rPr>
        <w:t>las</w:t>
      </w:r>
      <w:r>
        <w:rPr>
          <w:spacing w:val="-22"/>
          <w:w w:val="75"/>
        </w:rPr>
        <w:t> </w:t>
      </w:r>
      <w:r>
        <w:rPr>
          <w:w w:val="75"/>
        </w:rPr>
        <w:t>coherencias</w:t>
      </w:r>
      <w:r>
        <w:rPr>
          <w:spacing w:val="-22"/>
          <w:w w:val="75"/>
        </w:rPr>
        <w:t> </w:t>
      </w:r>
      <w:r>
        <w:rPr>
          <w:w w:val="75"/>
        </w:rPr>
        <w:t>operacionales</w:t>
      </w:r>
      <w:r>
        <w:rPr>
          <w:spacing w:val="-22"/>
          <w:w w:val="75"/>
        </w:rPr>
        <w:t> </w:t>
      </w:r>
      <w:r>
        <w:rPr>
          <w:w w:val="75"/>
        </w:rPr>
        <w:t>que</w:t>
      </w:r>
      <w:r>
        <w:rPr>
          <w:spacing w:val="-22"/>
          <w:w w:val="75"/>
        </w:rPr>
        <w:t> </w:t>
      </w:r>
      <w:r>
        <w:rPr>
          <w:spacing w:val="-3"/>
          <w:w w:val="75"/>
        </w:rPr>
        <w:t>las </w:t>
      </w:r>
      <w:r>
        <w:rPr>
          <w:w w:val="70"/>
        </w:rPr>
        <w:t>constituyen, siendo, sin embargo, todas igualmente legítimas, porque surgen </w:t>
      </w:r>
      <w:r>
        <w:rPr>
          <w:w w:val="75"/>
        </w:rPr>
        <w:t>de</w:t>
      </w:r>
      <w:r>
        <w:rPr>
          <w:spacing w:val="-7"/>
          <w:w w:val="75"/>
        </w:rPr>
        <w:t> </w:t>
      </w:r>
      <w:r>
        <w:rPr>
          <w:w w:val="75"/>
        </w:rPr>
        <w:t>la</w:t>
      </w:r>
      <w:r>
        <w:rPr>
          <w:spacing w:val="-9"/>
          <w:w w:val="75"/>
        </w:rPr>
        <w:t> </w:t>
      </w:r>
      <w:r>
        <w:rPr>
          <w:w w:val="75"/>
        </w:rPr>
        <w:t>aplicación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7"/>
          <w:w w:val="75"/>
        </w:rPr>
        <w:t> </w:t>
      </w:r>
      <w:r>
        <w:rPr>
          <w:w w:val="75"/>
        </w:rPr>
        <w:t>operaciones</w:t>
      </w:r>
      <w:r>
        <w:rPr>
          <w:spacing w:val="-8"/>
          <w:w w:val="75"/>
        </w:rPr>
        <w:t> </w:t>
      </w:r>
      <w:r>
        <w:rPr>
          <w:w w:val="75"/>
        </w:rPr>
        <w:t>de</w:t>
      </w:r>
      <w:r>
        <w:rPr>
          <w:spacing w:val="-8"/>
          <w:w w:val="75"/>
        </w:rPr>
        <w:t> </w:t>
      </w:r>
      <w:r>
        <w:rPr>
          <w:w w:val="75"/>
        </w:rPr>
        <w:t>construcción</w:t>
      </w:r>
      <w:r>
        <w:rPr>
          <w:spacing w:val="-7"/>
          <w:w w:val="75"/>
        </w:rPr>
        <w:t> </w:t>
      </w:r>
      <w:r>
        <w:rPr>
          <w:w w:val="75"/>
        </w:rPr>
        <w:t>por</w:t>
      </w:r>
      <w:r>
        <w:rPr>
          <w:spacing w:val="-7"/>
          <w:w w:val="75"/>
        </w:rPr>
        <w:t> </w:t>
      </w:r>
      <w:r>
        <w:rPr>
          <w:w w:val="75"/>
        </w:rPr>
        <w:t>parte</w:t>
      </w:r>
      <w:r>
        <w:rPr>
          <w:spacing w:val="-7"/>
          <w:w w:val="75"/>
        </w:rPr>
        <w:t> </w:t>
      </w:r>
      <w:r>
        <w:rPr>
          <w:w w:val="75"/>
        </w:rPr>
        <w:t>del</w:t>
      </w:r>
      <w:r>
        <w:rPr>
          <w:spacing w:val="-10"/>
          <w:w w:val="75"/>
        </w:rPr>
        <w:t> </w:t>
      </w:r>
      <w:r>
        <w:rPr>
          <w:w w:val="75"/>
        </w:rPr>
        <w:t>observador. </w:t>
      </w:r>
      <w:r>
        <w:rPr>
          <w:w w:val="70"/>
        </w:rPr>
        <w:t>(Maturana,</w:t>
      </w:r>
      <w:r>
        <w:rPr>
          <w:spacing w:val="-20"/>
          <w:w w:val="70"/>
        </w:rPr>
        <w:t> </w:t>
      </w:r>
      <w:r>
        <w:rPr>
          <w:w w:val="70"/>
        </w:rPr>
        <w:t>1996,</w:t>
      </w:r>
      <w:r>
        <w:rPr>
          <w:spacing w:val="-20"/>
          <w:w w:val="70"/>
        </w:rPr>
        <w:t> </w:t>
      </w:r>
      <w:r>
        <w:rPr>
          <w:w w:val="70"/>
        </w:rPr>
        <w:t>pág.</w:t>
      </w:r>
      <w:r>
        <w:rPr>
          <w:spacing w:val="-20"/>
          <w:w w:val="70"/>
        </w:rPr>
        <w:t> </w:t>
      </w:r>
      <w:r>
        <w:rPr>
          <w:w w:val="70"/>
        </w:rPr>
        <w:t>20).</w:t>
      </w:r>
    </w:p>
    <w:p>
      <w:pPr>
        <w:pStyle w:val="BodyText"/>
        <w:spacing w:before="6"/>
        <w:rPr>
          <w:sz w:val="20"/>
        </w:rPr>
      </w:pPr>
    </w:p>
    <w:p>
      <w:pPr>
        <w:pStyle w:val="Heading2"/>
        <w:numPr>
          <w:ilvl w:val="3"/>
          <w:numId w:val="15"/>
        </w:numPr>
        <w:tabs>
          <w:tab w:pos="3118" w:val="left" w:leader="none"/>
        </w:tabs>
        <w:spacing w:line="237" w:lineRule="auto" w:before="0" w:after="0"/>
        <w:ind w:left="3118" w:right="2" w:hanging="720"/>
        <w:jc w:val="both"/>
        <w:rPr>
          <w:b w:val="0"/>
          <w:sz w:val="24"/>
        </w:rPr>
      </w:pPr>
      <w:bookmarkStart w:name="_bookmark26" w:id="43"/>
      <w:bookmarkEnd w:id="43"/>
      <w:r>
        <w:rPr>
          <w:b w:val="0"/>
        </w:rPr>
      </w:r>
      <w:bookmarkStart w:name="_bookmark26" w:id="44"/>
      <w:bookmarkEnd w:id="44"/>
      <w:r>
        <w:rPr>
          <w:w w:val="75"/>
        </w:rPr>
        <w:t>C</w:t>
      </w:r>
      <w:r>
        <w:rPr>
          <w:w w:val="75"/>
        </w:rPr>
        <w:t>ognición Situada: Deformación de la Realidad a través de la Subjetividad y </w:t>
      </w:r>
      <w:r>
        <w:rPr>
          <w:w w:val="70"/>
        </w:rPr>
        <w:t>Relatividad</w:t>
      </w:r>
      <w:r>
        <w:rPr>
          <w:spacing w:val="-5"/>
          <w:w w:val="70"/>
        </w:rPr>
        <w:t> </w:t>
      </w:r>
      <w:r>
        <w:rPr>
          <w:w w:val="70"/>
        </w:rPr>
        <w:t>en</w:t>
      </w:r>
      <w:r>
        <w:rPr>
          <w:spacing w:val="-31"/>
          <w:w w:val="70"/>
        </w:rPr>
        <w:t> </w:t>
      </w:r>
      <w:r>
        <w:rPr>
          <w:w w:val="70"/>
        </w:rPr>
        <w:t>la</w:t>
      </w:r>
      <w:r>
        <w:rPr>
          <w:spacing w:val="-31"/>
          <w:w w:val="70"/>
        </w:rPr>
        <w:t> </w:t>
      </w:r>
      <w:r>
        <w:rPr>
          <w:w w:val="70"/>
        </w:rPr>
        <w:t>Percepción</w:t>
      </w:r>
      <w:r>
        <w:rPr>
          <w:b w:val="0"/>
          <w:w w:val="70"/>
          <w:sz w:val="24"/>
        </w:rPr>
        <w:t>.</w:t>
      </w:r>
    </w:p>
    <w:p>
      <w:pPr>
        <w:pStyle w:val="BodyText"/>
        <w:spacing w:line="271" w:lineRule="auto" w:before="192"/>
        <w:ind w:left="1678"/>
        <w:jc w:val="both"/>
      </w:pPr>
      <w:r>
        <w:rPr>
          <w:w w:val="75"/>
        </w:rPr>
        <w:t>Apoyado</w:t>
      </w:r>
      <w:r>
        <w:rPr>
          <w:spacing w:val="-31"/>
          <w:w w:val="75"/>
        </w:rPr>
        <w:t> </w:t>
      </w:r>
      <w:r>
        <w:rPr>
          <w:w w:val="75"/>
        </w:rPr>
        <w:t>en</w:t>
      </w:r>
      <w:r>
        <w:rPr>
          <w:spacing w:val="-32"/>
          <w:w w:val="75"/>
        </w:rPr>
        <w:t> </w:t>
      </w:r>
      <w:r>
        <w:rPr>
          <w:w w:val="75"/>
        </w:rPr>
        <w:t>la</w:t>
      </w:r>
      <w:r>
        <w:rPr>
          <w:spacing w:val="-30"/>
          <w:w w:val="75"/>
        </w:rPr>
        <w:t> </w:t>
      </w:r>
      <w:r>
        <w:rPr>
          <w:w w:val="75"/>
        </w:rPr>
        <w:t>Teoría</w:t>
      </w:r>
      <w:r>
        <w:rPr>
          <w:spacing w:val="-31"/>
          <w:w w:val="75"/>
        </w:rPr>
        <w:t> </w:t>
      </w:r>
      <w:r>
        <w:rPr>
          <w:w w:val="75"/>
        </w:rPr>
        <w:t>de</w:t>
      </w:r>
      <w:r>
        <w:rPr>
          <w:spacing w:val="-31"/>
          <w:w w:val="75"/>
        </w:rPr>
        <w:t> </w:t>
      </w:r>
      <w:r>
        <w:rPr>
          <w:w w:val="75"/>
        </w:rPr>
        <w:t>la</w:t>
      </w:r>
      <w:r>
        <w:rPr>
          <w:spacing w:val="-31"/>
          <w:w w:val="75"/>
        </w:rPr>
        <w:t> </w:t>
      </w:r>
      <w:r>
        <w:rPr>
          <w:w w:val="75"/>
        </w:rPr>
        <w:t>Gestalt</w:t>
      </w:r>
      <w:r>
        <w:rPr>
          <w:spacing w:val="-31"/>
          <w:w w:val="75"/>
        </w:rPr>
        <w:t> </w:t>
      </w:r>
      <w:r>
        <w:rPr>
          <w:w w:val="75"/>
        </w:rPr>
        <w:t>y</w:t>
      </w:r>
      <w:r>
        <w:rPr>
          <w:spacing w:val="-31"/>
          <w:w w:val="75"/>
        </w:rPr>
        <w:t> </w:t>
      </w:r>
      <w:r>
        <w:rPr>
          <w:w w:val="75"/>
        </w:rPr>
        <w:t>de</w:t>
      </w:r>
      <w:r>
        <w:rPr>
          <w:spacing w:val="-31"/>
          <w:w w:val="75"/>
        </w:rPr>
        <w:t> </w:t>
      </w:r>
      <w:r>
        <w:rPr>
          <w:w w:val="75"/>
        </w:rPr>
        <w:t>la</w:t>
      </w:r>
      <w:r>
        <w:rPr>
          <w:spacing w:val="-32"/>
          <w:w w:val="75"/>
        </w:rPr>
        <w:t> </w:t>
      </w:r>
      <w:r>
        <w:rPr>
          <w:w w:val="75"/>
        </w:rPr>
        <w:t>Cognición</w:t>
      </w:r>
      <w:r>
        <w:rPr>
          <w:spacing w:val="-32"/>
          <w:w w:val="75"/>
        </w:rPr>
        <w:t> </w:t>
      </w:r>
      <w:r>
        <w:rPr>
          <w:w w:val="75"/>
        </w:rPr>
        <w:t>Situada</w:t>
      </w:r>
      <w:r>
        <w:rPr>
          <w:spacing w:val="-31"/>
          <w:w w:val="75"/>
        </w:rPr>
        <w:t> </w:t>
      </w:r>
      <w:r>
        <w:rPr>
          <w:w w:val="75"/>
        </w:rPr>
        <w:t>de</w:t>
      </w:r>
      <w:r>
        <w:rPr>
          <w:spacing w:val="-31"/>
          <w:w w:val="75"/>
        </w:rPr>
        <w:t> </w:t>
      </w:r>
      <w:r>
        <w:rPr>
          <w:w w:val="75"/>
        </w:rPr>
        <w:t>Vigotsky,</w:t>
      </w:r>
      <w:r>
        <w:rPr>
          <w:spacing w:val="-27"/>
          <w:w w:val="75"/>
        </w:rPr>
        <w:t> </w:t>
      </w:r>
      <w:r>
        <w:rPr>
          <w:w w:val="75"/>
        </w:rPr>
        <w:t>Paúl </w:t>
      </w:r>
      <w:r>
        <w:rPr>
          <w:w w:val="80"/>
        </w:rPr>
        <w:t>Watzlawick</w:t>
      </w:r>
      <w:r>
        <w:rPr>
          <w:spacing w:val="-30"/>
          <w:w w:val="80"/>
        </w:rPr>
        <w:t> </w:t>
      </w:r>
      <w:r>
        <w:rPr>
          <w:w w:val="80"/>
        </w:rPr>
        <w:t>(2003)</w:t>
      </w:r>
      <w:r>
        <w:rPr>
          <w:spacing w:val="2"/>
          <w:w w:val="80"/>
        </w:rPr>
        <w:t> </w:t>
      </w:r>
      <w:r>
        <w:rPr>
          <w:w w:val="80"/>
        </w:rPr>
        <w:t>centra</w:t>
      </w:r>
      <w:r>
        <w:rPr>
          <w:spacing w:val="-30"/>
          <w:w w:val="80"/>
        </w:rPr>
        <w:t> </w:t>
      </w:r>
      <w:r>
        <w:rPr>
          <w:w w:val="80"/>
        </w:rPr>
        <w:t>su</w:t>
      </w:r>
      <w:r>
        <w:rPr>
          <w:spacing w:val="-30"/>
          <w:w w:val="80"/>
        </w:rPr>
        <w:t> </w:t>
      </w:r>
      <w:r>
        <w:rPr>
          <w:w w:val="80"/>
        </w:rPr>
        <w:t>atención</w:t>
      </w:r>
      <w:r>
        <w:rPr>
          <w:spacing w:val="-30"/>
          <w:w w:val="80"/>
        </w:rPr>
        <w:t> </w:t>
      </w:r>
      <w:r>
        <w:rPr>
          <w:w w:val="80"/>
        </w:rPr>
        <w:t>en</w:t>
      </w:r>
      <w:r>
        <w:rPr>
          <w:spacing w:val="-29"/>
          <w:w w:val="80"/>
        </w:rPr>
        <w:t> </w:t>
      </w:r>
      <w:r>
        <w:rPr>
          <w:w w:val="80"/>
        </w:rPr>
        <w:t>la</w:t>
      </w:r>
      <w:r>
        <w:rPr>
          <w:spacing w:val="-30"/>
          <w:w w:val="80"/>
        </w:rPr>
        <w:t> </w:t>
      </w:r>
      <w:r>
        <w:rPr>
          <w:w w:val="80"/>
        </w:rPr>
        <w:t>comunicación</w:t>
      </w:r>
      <w:r>
        <w:rPr>
          <w:spacing w:val="3"/>
          <w:w w:val="80"/>
        </w:rPr>
        <w:t> </w:t>
      </w:r>
      <w:r>
        <w:rPr>
          <w:w w:val="80"/>
        </w:rPr>
        <w:t>y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la</w:t>
      </w:r>
      <w:r>
        <w:rPr>
          <w:spacing w:val="-30"/>
          <w:w w:val="80"/>
        </w:rPr>
        <w:t> </w:t>
      </w:r>
      <w:r>
        <w:rPr>
          <w:w w:val="80"/>
        </w:rPr>
        <w:t>forma </w:t>
      </w:r>
      <w:r>
        <w:rPr>
          <w:w w:val="75"/>
        </w:rPr>
        <w:t>como</w:t>
      </w:r>
      <w:r>
        <w:rPr>
          <w:spacing w:val="-23"/>
          <w:w w:val="75"/>
        </w:rPr>
        <w:t> </w:t>
      </w:r>
      <w:r>
        <w:rPr>
          <w:w w:val="75"/>
        </w:rPr>
        <w:t>ésta</w:t>
      </w:r>
      <w:r>
        <w:rPr>
          <w:spacing w:val="-22"/>
          <w:w w:val="75"/>
        </w:rPr>
        <w:t> </w:t>
      </w:r>
      <w:r>
        <w:rPr>
          <w:w w:val="75"/>
        </w:rPr>
        <w:t>puede</w:t>
      </w:r>
      <w:r>
        <w:rPr>
          <w:spacing w:val="-20"/>
          <w:w w:val="75"/>
        </w:rPr>
        <w:t> </w:t>
      </w:r>
      <w:r>
        <w:rPr>
          <w:w w:val="75"/>
        </w:rPr>
        <w:t>verse</w:t>
      </w:r>
      <w:r>
        <w:rPr>
          <w:spacing w:val="-20"/>
          <w:w w:val="75"/>
        </w:rPr>
        <w:t> </w:t>
      </w:r>
      <w:r>
        <w:rPr>
          <w:w w:val="75"/>
        </w:rPr>
        <w:t>determinada</w:t>
      </w:r>
      <w:r>
        <w:rPr>
          <w:spacing w:val="-21"/>
          <w:w w:val="75"/>
        </w:rPr>
        <w:t> </w:t>
      </w:r>
      <w:r>
        <w:rPr>
          <w:w w:val="75"/>
        </w:rPr>
        <w:t>por</w:t>
      </w:r>
      <w:r>
        <w:rPr>
          <w:spacing w:val="-21"/>
          <w:w w:val="75"/>
        </w:rPr>
        <w:t> </w:t>
      </w:r>
      <w:r>
        <w:rPr>
          <w:w w:val="75"/>
        </w:rPr>
        <w:t>diversos</w:t>
      </w:r>
      <w:r>
        <w:rPr>
          <w:spacing w:val="-21"/>
          <w:w w:val="75"/>
        </w:rPr>
        <w:t> </w:t>
      </w:r>
      <w:r>
        <w:rPr>
          <w:w w:val="75"/>
        </w:rPr>
        <w:t>factores,</w:t>
      </w:r>
      <w:r>
        <w:rPr>
          <w:spacing w:val="-22"/>
          <w:w w:val="75"/>
        </w:rPr>
        <w:t> </w:t>
      </w:r>
      <w:r>
        <w:rPr>
          <w:w w:val="75"/>
        </w:rPr>
        <w:t>donde</w:t>
      </w:r>
      <w:r>
        <w:rPr>
          <w:spacing w:val="-21"/>
          <w:w w:val="75"/>
        </w:rPr>
        <w:t> </w:t>
      </w:r>
      <w:r>
        <w:rPr>
          <w:w w:val="75"/>
        </w:rPr>
        <w:t>a</w:t>
      </w:r>
      <w:r>
        <w:rPr>
          <w:spacing w:val="-22"/>
          <w:w w:val="75"/>
        </w:rPr>
        <w:t> </w:t>
      </w:r>
      <w:r>
        <w:rPr>
          <w:w w:val="75"/>
        </w:rPr>
        <w:t>falta</w:t>
      </w:r>
      <w:r>
        <w:rPr>
          <w:spacing w:val="-22"/>
          <w:w w:val="75"/>
        </w:rPr>
        <w:t> </w:t>
      </w:r>
      <w:r>
        <w:rPr>
          <w:w w:val="75"/>
        </w:rPr>
        <w:t>de cierta información la mente construye una percepción completa así</w:t>
      </w:r>
      <w:r>
        <w:rPr>
          <w:spacing w:val="-23"/>
          <w:w w:val="75"/>
        </w:rPr>
        <w:t> </w:t>
      </w:r>
      <w:r>
        <w:rPr>
          <w:w w:val="75"/>
        </w:rPr>
        <w:t>como la</w:t>
      </w:r>
      <w:r>
        <w:rPr>
          <w:spacing w:val="-13"/>
          <w:w w:val="75"/>
        </w:rPr>
        <w:t> </w:t>
      </w:r>
      <w:r>
        <w:rPr>
          <w:w w:val="75"/>
        </w:rPr>
        <w:t>idea</w:t>
      </w:r>
      <w:r>
        <w:rPr>
          <w:spacing w:val="-14"/>
          <w:w w:val="75"/>
        </w:rPr>
        <w:t> </w:t>
      </w:r>
      <w:r>
        <w:rPr>
          <w:w w:val="75"/>
        </w:rPr>
        <w:t>que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comunicación</w:t>
      </w:r>
      <w:r>
        <w:rPr>
          <w:spacing w:val="-15"/>
          <w:w w:val="75"/>
        </w:rPr>
        <w:t> </w:t>
      </w:r>
      <w:r>
        <w:rPr>
          <w:w w:val="75"/>
        </w:rPr>
        <w:t>esta</w:t>
      </w:r>
      <w:r>
        <w:rPr>
          <w:spacing w:val="-14"/>
          <w:w w:val="75"/>
        </w:rPr>
        <w:t> </w:t>
      </w:r>
      <w:r>
        <w:rPr>
          <w:w w:val="75"/>
        </w:rPr>
        <w:t>tamizada</w:t>
      </w:r>
      <w:r>
        <w:rPr>
          <w:spacing w:val="-14"/>
          <w:w w:val="75"/>
        </w:rPr>
        <w:t> </w:t>
      </w:r>
      <w:r>
        <w:rPr>
          <w:w w:val="75"/>
        </w:rPr>
        <w:t>por</w:t>
      </w:r>
      <w:r>
        <w:rPr>
          <w:spacing w:val="-14"/>
          <w:w w:val="75"/>
        </w:rPr>
        <w:t> </w:t>
      </w:r>
      <w:r>
        <w:rPr>
          <w:w w:val="75"/>
        </w:rPr>
        <w:t>las</w:t>
      </w:r>
      <w:r>
        <w:rPr>
          <w:spacing w:val="-14"/>
          <w:w w:val="75"/>
        </w:rPr>
        <w:t> </w:t>
      </w:r>
      <w:r>
        <w:rPr>
          <w:w w:val="75"/>
        </w:rPr>
        <w:t>experiencias</w:t>
      </w:r>
      <w:r>
        <w:rPr>
          <w:spacing w:val="-15"/>
          <w:w w:val="75"/>
        </w:rPr>
        <w:t> </w:t>
      </w:r>
      <w:r>
        <w:rPr>
          <w:w w:val="75"/>
        </w:rPr>
        <w:t>diacrónicas subjetivando</w:t>
      </w:r>
      <w:r>
        <w:rPr>
          <w:spacing w:val="-9"/>
          <w:w w:val="75"/>
        </w:rPr>
        <w:t> </w:t>
      </w:r>
      <w:r>
        <w:rPr>
          <w:w w:val="75"/>
        </w:rPr>
        <w:t>la</w:t>
      </w:r>
      <w:r>
        <w:rPr>
          <w:spacing w:val="-9"/>
          <w:w w:val="75"/>
        </w:rPr>
        <w:t> </w:t>
      </w:r>
      <w:r>
        <w:rPr>
          <w:w w:val="75"/>
        </w:rPr>
        <w:t>realidad.</w:t>
      </w:r>
      <w:r>
        <w:rPr>
          <w:spacing w:val="-7"/>
          <w:w w:val="75"/>
        </w:rPr>
        <w:t> </w:t>
      </w:r>
      <w:r>
        <w:rPr>
          <w:w w:val="75"/>
        </w:rPr>
        <w:t>Desde</w:t>
      </w:r>
      <w:r>
        <w:rPr>
          <w:spacing w:val="-10"/>
          <w:w w:val="75"/>
        </w:rPr>
        <w:t> </w:t>
      </w:r>
      <w:r>
        <w:rPr>
          <w:w w:val="75"/>
        </w:rPr>
        <w:t>su</w:t>
      </w:r>
      <w:r>
        <w:rPr>
          <w:spacing w:val="-8"/>
          <w:w w:val="75"/>
        </w:rPr>
        <w:t> </w:t>
      </w:r>
      <w:r>
        <w:rPr>
          <w:w w:val="75"/>
        </w:rPr>
        <w:t>postura,</w:t>
      </w:r>
      <w:r>
        <w:rPr>
          <w:spacing w:val="-9"/>
          <w:w w:val="75"/>
        </w:rPr>
        <w:t> </w:t>
      </w:r>
      <w:r>
        <w:rPr>
          <w:w w:val="75"/>
        </w:rPr>
        <w:t>la</w:t>
      </w:r>
      <w:r>
        <w:rPr>
          <w:spacing w:val="-9"/>
          <w:w w:val="75"/>
        </w:rPr>
        <w:t> </w:t>
      </w:r>
      <w:r>
        <w:rPr>
          <w:w w:val="75"/>
        </w:rPr>
        <w:t>realidad</w:t>
      </w:r>
      <w:r>
        <w:rPr>
          <w:spacing w:val="-8"/>
          <w:w w:val="75"/>
        </w:rPr>
        <w:t> </w:t>
      </w:r>
      <w:r>
        <w:rPr>
          <w:w w:val="75"/>
        </w:rPr>
        <w:t>absoluta</w:t>
      </w:r>
      <w:r>
        <w:rPr>
          <w:spacing w:val="-9"/>
          <w:w w:val="75"/>
        </w:rPr>
        <w:t> </w:t>
      </w:r>
      <w:r>
        <w:rPr>
          <w:w w:val="75"/>
        </w:rPr>
        <w:t>no</w:t>
      </w:r>
      <w:r>
        <w:rPr>
          <w:spacing w:val="-4"/>
          <w:w w:val="75"/>
        </w:rPr>
        <w:t> </w:t>
      </w:r>
      <w:r>
        <w:rPr>
          <w:w w:val="75"/>
        </w:rPr>
        <w:t>existe, </w:t>
      </w:r>
      <w:r>
        <w:rPr>
          <w:w w:val="80"/>
        </w:rPr>
        <w:t>cada uno la construye. Watzlawick (2003) utiliza analógicamente </w:t>
      </w:r>
      <w:r>
        <w:rPr>
          <w:spacing w:val="-3"/>
          <w:w w:val="80"/>
        </w:rPr>
        <w:t>los </w:t>
      </w:r>
      <w:r>
        <w:rPr>
          <w:w w:val="75"/>
        </w:rPr>
        <w:t>procesos</w:t>
      </w:r>
      <w:r>
        <w:rPr>
          <w:spacing w:val="-20"/>
          <w:w w:val="75"/>
        </w:rPr>
        <w:t> </w:t>
      </w:r>
      <w:r>
        <w:rPr>
          <w:w w:val="75"/>
        </w:rPr>
        <w:t>comunicativos</w:t>
      </w:r>
      <w:r>
        <w:rPr>
          <w:spacing w:val="-18"/>
          <w:w w:val="75"/>
        </w:rPr>
        <w:t> </w:t>
      </w:r>
      <w:r>
        <w:rPr>
          <w:w w:val="75"/>
        </w:rPr>
        <w:t>para</w:t>
      </w:r>
      <w:r>
        <w:rPr>
          <w:spacing w:val="-20"/>
          <w:w w:val="75"/>
        </w:rPr>
        <w:t> </w:t>
      </w:r>
      <w:r>
        <w:rPr>
          <w:w w:val="75"/>
        </w:rPr>
        <w:t>acercarse</w:t>
      </w:r>
      <w:r>
        <w:rPr>
          <w:spacing w:val="-20"/>
          <w:w w:val="75"/>
        </w:rPr>
        <w:t> </w:t>
      </w:r>
      <w:r>
        <w:rPr>
          <w:w w:val="75"/>
        </w:rPr>
        <w:t>a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manera</w:t>
      </w:r>
      <w:r>
        <w:rPr>
          <w:spacing w:val="-21"/>
          <w:w w:val="75"/>
        </w:rPr>
        <w:t> </w:t>
      </w:r>
      <w:r>
        <w:rPr>
          <w:w w:val="75"/>
        </w:rPr>
        <w:t>como</w:t>
      </w:r>
      <w:r>
        <w:rPr>
          <w:spacing w:val="-20"/>
          <w:w w:val="75"/>
        </w:rPr>
        <w:t> </w:t>
      </w:r>
      <w:r>
        <w:rPr>
          <w:w w:val="75"/>
        </w:rPr>
        <w:t>uno</w:t>
      </w:r>
      <w:r>
        <w:rPr>
          <w:spacing w:val="-20"/>
          <w:w w:val="75"/>
        </w:rPr>
        <w:t> </w:t>
      </w:r>
      <w:r>
        <w:rPr>
          <w:w w:val="75"/>
        </w:rPr>
        <w:t>“construye</w:t>
      </w:r>
      <w:r>
        <w:rPr>
          <w:spacing w:val="-20"/>
          <w:w w:val="75"/>
        </w:rPr>
        <w:t> </w:t>
      </w:r>
      <w:r>
        <w:rPr>
          <w:w w:val="75"/>
        </w:rPr>
        <w:t>“</w:t>
      </w:r>
    </w:p>
    <w:p>
      <w:pPr>
        <w:pStyle w:val="BodyText"/>
        <w:spacing w:line="271" w:lineRule="auto" w:before="70"/>
        <w:ind w:left="667" w:right="1416"/>
        <w:jc w:val="both"/>
      </w:pPr>
      <w:r>
        <w:rPr/>
        <w:br w:type="column"/>
      </w:r>
      <w:r>
        <w:rPr>
          <w:w w:val="75"/>
        </w:rPr>
        <w:t>su</w:t>
      </w:r>
      <w:r>
        <w:rPr>
          <w:spacing w:val="-15"/>
          <w:w w:val="75"/>
        </w:rPr>
        <w:t> </w:t>
      </w:r>
      <w:r>
        <w:rPr>
          <w:w w:val="75"/>
        </w:rPr>
        <w:t>realidad.</w:t>
      </w:r>
      <w:r>
        <w:rPr>
          <w:spacing w:val="-13"/>
          <w:w w:val="75"/>
        </w:rPr>
        <w:t> </w:t>
      </w:r>
      <w:r>
        <w:rPr>
          <w:w w:val="75"/>
        </w:rPr>
        <w:t>Con</w:t>
      </w:r>
      <w:r>
        <w:rPr>
          <w:spacing w:val="-15"/>
          <w:w w:val="75"/>
        </w:rPr>
        <w:t> </w:t>
      </w:r>
      <w:r>
        <w:rPr>
          <w:w w:val="75"/>
        </w:rPr>
        <w:t>esta</w:t>
      </w:r>
      <w:r>
        <w:rPr>
          <w:spacing w:val="-13"/>
          <w:w w:val="75"/>
        </w:rPr>
        <w:t> </w:t>
      </w:r>
      <w:r>
        <w:rPr>
          <w:w w:val="75"/>
        </w:rPr>
        <w:t>base</w:t>
      </w:r>
      <w:r>
        <w:rPr>
          <w:spacing w:val="-15"/>
          <w:w w:val="75"/>
        </w:rPr>
        <w:t> </w:t>
      </w:r>
      <w:r>
        <w:rPr>
          <w:w w:val="75"/>
        </w:rPr>
        <w:t>establece</w:t>
      </w:r>
      <w:r>
        <w:rPr>
          <w:spacing w:val="-10"/>
          <w:w w:val="75"/>
        </w:rPr>
        <w:t> </w:t>
      </w:r>
      <w:r>
        <w:rPr>
          <w:w w:val="75"/>
        </w:rPr>
        <w:t>los</w:t>
      </w:r>
      <w:r>
        <w:rPr>
          <w:spacing w:val="-12"/>
          <w:w w:val="75"/>
        </w:rPr>
        <w:t> </w:t>
      </w:r>
      <w:r>
        <w:rPr>
          <w:w w:val="75"/>
        </w:rPr>
        <w:t>siguientes</w:t>
      </w:r>
      <w:r>
        <w:rPr>
          <w:spacing w:val="-15"/>
          <w:w w:val="75"/>
        </w:rPr>
        <w:t> </w:t>
      </w:r>
      <w:r>
        <w:rPr>
          <w:w w:val="75"/>
        </w:rPr>
        <w:t>principios</w:t>
      </w:r>
      <w:r>
        <w:rPr>
          <w:spacing w:val="31"/>
          <w:w w:val="75"/>
        </w:rPr>
        <w:t> </w:t>
      </w:r>
      <w:r>
        <w:rPr>
          <w:w w:val="75"/>
        </w:rPr>
        <w:t>que</w:t>
      </w:r>
      <w:r>
        <w:rPr>
          <w:spacing w:val="-15"/>
          <w:w w:val="75"/>
        </w:rPr>
        <w:t> </w:t>
      </w:r>
      <w:r>
        <w:rPr>
          <w:w w:val="75"/>
        </w:rPr>
        <w:t>traslado a</w:t>
      </w:r>
      <w:r>
        <w:rPr>
          <w:spacing w:val="-29"/>
          <w:w w:val="75"/>
        </w:rPr>
        <w:t> </w:t>
      </w:r>
      <w:r>
        <w:rPr>
          <w:w w:val="75"/>
        </w:rPr>
        <w:t>la</w:t>
      </w:r>
      <w:r>
        <w:rPr>
          <w:spacing w:val="-30"/>
          <w:w w:val="75"/>
        </w:rPr>
        <w:t> </w:t>
      </w:r>
      <w:r>
        <w:rPr>
          <w:w w:val="75"/>
        </w:rPr>
        <w:t>arquitectura:</w:t>
      </w:r>
    </w:p>
    <w:p>
      <w:pPr>
        <w:pStyle w:val="ListParagraph"/>
        <w:numPr>
          <w:ilvl w:val="0"/>
          <w:numId w:val="16"/>
        </w:numPr>
        <w:tabs>
          <w:tab w:pos="1376" w:val="left" w:leader="none"/>
        </w:tabs>
        <w:spacing w:line="271" w:lineRule="auto" w:before="198" w:after="0"/>
        <w:ind w:left="667" w:right="1417" w:firstLine="0"/>
        <w:jc w:val="both"/>
        <w:rPr>
          <w:sz w:val="24"/>
        </w:rPr>
      </w:pPr>
      <w:r>
        <w:rPr>
          <w:w w:val="80"/>
          <w:sz w:val="24"/>
        </w:rPr>
        <w:t>Es imposible no comunicarse: a pesar de que arquitectos</w:t>
      </w:r>
      <w:r>
        <w:rPr>
          <w:spacing w:val="-16"/>
          <w:w w:val="80"/>
          <w:sz w:val="24"/>
        </w:rPr>
        <w:t> </w:t>
      </w:r>
      <w:r>
        <w:rPr>
          <w:w w:val="80"/>
          <w:sz w:val="24"/>
        </w:rPr>
        <w:t>de </w:t>
      </w:r>
      <w:r>
        <w:rPr>
          <w:w w:val="75"/>
          <w:sz w:val="24"/>
        </w:rPr>
        <w:t>vanguardia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defienden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nula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intención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aportar</w:t>
      </w:r>
      <w:r>
        <w:rPr>
          <w:spacing w:val="-6"/>
          <w:w w:val="75"/>
          <w:sz w:val="24"/>
        </w:rPr>
        <w:t> </w:t>
      </w:r>
      <w:r>
        <w:rPr>
          <w:w w:val="75"/>
          <w:sz w:val="24"/>
        </w:rPr>
        <w:t>mensajes</w:t>
      </w:r>
      <w:r>
        <w:rPr>
          <w:spacing w:val="-6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sus</w:t>
      </w:r>
      <w:r>
        <w:rPr>
          <w:spacing w:val="-4"/>
          <w:w w:val="75"/>
          <w:sz w:val="24"/>
        </w:rPr>
        <w:t> </w:t>
      </w:r>
      <w:r>
        <w:rPr>
          <w:w w:val="75"/>
          <w:sz w:val="24"/>
        </w:rPr>
        <w:t>obras (Supermodernidad)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proceso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comunicativo</w:t>
      </w:r>
      <w:r>
        <w:rPr>
          <w:spacing w:val="33"/>
          <w:w w:val="75"/>
          <w:sz w:val="24"/>
        </w:rPr>
        <w:t> </w:t>
      </w:r>
      <w:r>
        <w:rPr>
          <w:w w:val="75"/>
          <w:sz w:val="24"/>
        </w:rPr>
        <w:t>resulta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innegable,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ya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12"/>
          <w:w w:val="75"/>
          <w:sz w:val="24"/>
        </w:rPr>
        <w:t> </w:t>
      </w:r>
      <w:r>
        <w:rPr>
          <w:spacing w:val="-3"/>
          <w:w w:val="75"/>
          <w:sz w:val="24"/>
        </w:rPr>
        <w:t>las </w:t>
      </w:r>
      <w:r>
        <w:rPr>
          <w:w w:val="75"/>
          <w:sz w:val="24"/>
        </w:rPr>
        <w:t>obras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generan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su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observador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concepto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intelectual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estético.</w:t>
      </w:r>
    </w:p>
    <w:p>
      <w:pPr>
        <w:pStyle w:val="ListParagraph"/>
        <w:numPr>
          <w:ilvl w:val="0"/>
          <w:numId w:val="16"/>
        </w:numPr>
        <w:tabs>
          <w:tab w:pos="1376" w:val="left" w:leader="none"/>
        </w:tabs>
        <w:spacing w:line="271" w:lineRule="auto" w:before="0" w:after="0"/>
        <w:ind w:left="667" w:right="1414" w:firstLine="0"/>
        <w:jc w:val="both"/>
        <w:rPr>
          <w:sz w:val="24"/>
        </w:rPr>
      </w:pPr>
      <w:r>
        <w:rPr>
          <w:w w:val="80"/>
          <w:sz w:val="24"/>
        </w:rPr>
        <w:t>Toda</w:t>
      </w:r>
      <w:r>
        <w:rPr>
          <w:spacing w:val="-5"/>
          <w:w w:val="80"/>
          <w:sz w:val="24"/>
        </w:rPr>
        <w:t> </w:t>
      </w:r>
      <w:r>
        <w:rPr>
          <w:w w:val="80"/>
          <w:sz w:val="24"/>
        </w:rPr>
        <w:t>comunicación</w:t>
      </w:r>
      <w:r>
        <w:rPr>
          <w:spacing w:val="-6"/>
          <w:w w:val="80"/>
          <w:sz w:val="24"/>
        </w:rPr>
        <w:t> </w:t>
      </w:r>
      <w:r>
        <w:rPr>
          <w:w w:val="80"/>
          <w:sz w:val="24"/>
        </w:rPr>
        <w:t>tiene</w:t>
      </w:r>
      <w:r>
        <w:rPr>
          <w:spacing w:val="-5"/>
          <w:w w:val="80"/>
          <w:sz w:val="24"/>
        </w:rPr>
        <w:t> </w:t>
      </w:r>
      <w:r>
        <w:rPr>
          <w:w w:val="80"/>
          <w:sz w:val="24"/>
        </w:rPr>
        <w:t>un</w:t>
      </w:r>
      <w:r>
        <w:rPr>
          <w:spacing w:val="-7"/>
          <w:w w:val="80"/>
          <w:sz w:val="24"/>
        </w:rPr>
        <w:t> </w:t>
      </w:r>
      <w:r>
        <w:rPr>
          <w:w w:val="80"/>
          <w:sz w:val="24"/>
        </w:rPr>
        <w:t>nivel</w:t>
      </w:r>
      <w:r>
        <w:rPr>
          <w:spacing w:val="-7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5"/>
          <w:w w:val="80"/>
          <w:sz w:val="24"/>
        </w:rPr>
        <w:t> </w:t>
      </w:r>
      <w:r>
        <w:rPr>
          <w:w w:val="80"/>
          <w:sz w:val="24"/>
        </w:rPr>
        <w:t>contenido</w:t>
      </w:r>
      <w:r>
        <w:rPr>
          <w:spacing w:val="-6"/>
          <w:w w:val="80"/>
          <w:sz w:val="24"/>
        </w:rPr>
        <w:t> </w:t>
      </w:r>
      <w:r>
        <w:rPr>
          <w:w w:val="80"/>
          <w:sz w:val="24"/>
        </w:rPr>
        <w:t>y</w:t>
      </w:r>
      <w:r>
        <w:rPr>
          <w:spacing w:val="-6"/>
          <w:w w:val="80"/>
          <w:sz w:val="24"/>
        </w:rPr>
        <w:t> </w:t>
      </w:r>
      <w:r>
        <w:rPr>
          <w:w w:val="80"/>
          <w:sz w:val="24"/>
        </w:rPr>
        <w:t>un</w:t>
      </w:r>
      <w:r>
        <w:rPr>
          <w:spacing w:val="-6"/>
          <w:w w:val="80"/>
          <w:sz w:val="24"/>
        </w:rPr>
        <w:t> </w:t>
      </w:r>
      <w:r>
        <w:rPr>
          <w:w w:val="80"/>
          <w:sz w:val="24"/>
        </w:rPr>
        <w:t>nivel</w:t>
      </w:r>
      <w:r>
        <w:rPr>
          <w:spacing w:val="-7"/>
          <w:w w:val="80"/>
          <w:sz w:val="24"/>
        </w:rPr>
        <w:t> </w:t>
      </w:r>
      <w:r>
        <w:rPr>
          <w:w w:val="80"/>
          <w:sz w:val="24"/>
        </w:rPr>
        <w:t>de relación y es, por tanto, una metacomunicación: toda comunicación </w:t>
      </w:r>
      <w:r>
        <w:rPr>
          <w:w w:val="75"/>
          <w:sz w:val="24"/>
        </w:rPr>
        <w:t>generada por el fenómeno arquitectónico (formas visuales denotativas) </w:t>
      </w:r>
      <w:r>
        <w:rPr>
          <w:w w:val="70"/>
          <w:sz w:val="24"/>
        </w:rPr>
        <w:t>tiene, además un significado</w:t>
      </w:r>
      <w:r>
        <w:rPr>
          <w:spacing w:val="-2"/>
          <w:w w:val="70"/>
          <w:sz w:val="24"/>
        </w:rPr>
        <w:t> </w:t>
      </w:r>
      <w:r>
        <w:rPr>
          <w:w w:val="70"/>
          <w:sz w:val="24"/>
        </w:rPr>
        <w:t>connotado.</w:t>
      </w:r>
    </w:p>
    <w:p>
      <w:pPr>
        <w:pStyle w:val="ListParagraph"/>
        <w:numPr>
          <w:ilvl w:val="0"/>
          <w:numId w:val="16"/>
        </w:numPr>
        <w:tabs>
          <w:tab w:pos="1376" w:val="left" w:leader="none"/>
        </w:tabs>
        <w:spacing w:line="271" w:lineRule="auto" w:before="0" w:after="0"/>
        <w:ind w:left="667" w:right="1415" w:firstLine="0"/>
        <w:jc w:val="both"/>
        <w:rPr>
          <w:sz w:val="24"/>
        </w:rPr>
      </w:pPr>
      <w:r>
        <w:rPr>
          <w:w w:val="80"/>
          <w:sz w:val="24"/>
        </w:rPr>
        <w:t>La</w:t>
      </w:r>
      <w:r>
        <w:rPr>
          <w:spacing w:val="-23"/>
          <w:w w:val="80"/>
          <w:sz w:val="24"/>
        </w:rPr>
        <w:t> </w:t>
      </w:r>
      <w:r>
        <w:rPr>
          <w:w w:val="80"/>
          <w:sz w:val="24"/>
        </w:rPr>
        <w:t>naturaleza</w:t>
      </w:r>
      <w:r>
        <w:rPr>
          <w:spacing w:val="-23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23"/>
          <w:w w:val="80"/>
          <w:sz w:val="24"/>
        </w:rPr>
        <w:t> </w:t>
      </w:r>
      <w:r>
        <w:rPr>
          <w:w w:val="80"/>
          <w:sz w:val="24"/>
        </w:rPr>
        <w:t>una</w:t>
      </w:r>
      <w:r>
        <w:rPr>
          <w:spacing w:val="-24"/>
          <w:w w:val="80"/>
          <w:sz w:val="24"/>
        </w:rPr>
        <w:t> </w:t>
      </w:r>
      <w:r>
        <w:rPr>
          <w:w w:val="80"/>
          <w:sz w:val="24"/>
        </w:rPr>
        <w:t>relación</w:t>
      </w:r>
      <w:r>
        <w:rPr>
          <w:spacing w:val="-24"/>
          <w:w w:val="80"/>
          <w:sz w:val="24"/>
        </w:rPr>
        <w:t> </w:t>
      </w:r>
      <w:r>
        <w:rPr>
          <w:w w:val="80"/>
          <w:sz w:val="24"/>
        </w:rPr>
        <w:t>depende</w:t>
      </w:r>
      <w:r>
        <w:rPr>
          <w:spacing w:val="-24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23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23"/>
          <w:w w:val="80"/>
          <w:sz w:val="24"/>
        </w:rPr>
        <w:t> </w:t>
      </w:r>
      <w:r>
        <w:rPr>
          <w:w w:val="80"/>
          <w:sz w:val="24"/>
        </w:rPr>
        <w:t>gradación</w:t>
      </w:r>
      <w:r>
        <w:rPr>
          <w:spacing w:val="-24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24"/>
          <w:w w:val="80"/>
          <w:sz w:val="24"/>
        </w:rPr>
        <w:t> </w:t>
      </w:r>
      <w:r>
        <w:rPr>
          <w:w w:val="80"/>
          <w:sz w:val="24"/>
        </w:rPr>
        <w:t>los participantes</w:t>
      </w:r>
      <w:r>
        <w:rPr>
          <w:spacing w:val="-20"/>
          <w:w w:val="80"/>
          <w:sz w:val="24"/>
        </w:rPr>
        <w:t> </w:t>
      </w:r>
      <w:r>
        <w:rPr>
          <w:w w:val="80"/>
          <w:sz w:val="24"/>
        </w:rPr>
        <w:t>hagan</w:t>
      </w:r>
      <w:r>
        <w:rPr>
          <w:spacing w:val="-20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20"/>
          <w:w w:val="80"/>
          <w:sz w:val="24"/>
        </w:rPr>
        <w:t> </w:t>
      </w:r>
      <w:r>
        <w:rPr>
          <w:w w:val="80"/>
          <w:sz w:val="24"/>
        </w:rPr>
        <w:t>las</w:t>
      </w:r>
      <w:r>
        <w:rPr>
          <w:spacing w:val="-20"/>
          <w:w w:val="80"/>
          <w:sz w:val="24"/>
        </w:rPr>
        <w:t> </w:t>
      </w:r>
      <w:r>
        <w:rPr>
          <w:w w:val="80"/>
          <w:sz w:val="24"/>
        </w:rPr>
        <w:t>secuencias</w:t>
      </w:r>
      <w:r>
        <w:rPr>
          <w:spacing w:val="-20"/>
          <w:w w:val="80"/>
          <w:sz w:val="24"/>
        </w:rPr>
        <w:t> </w:t>
      </w:r>
      <w:r>
        <w:rPr>
          <w:w w:val="80"/>
          <w:sz w:val="24"/>
        </w:rPr>
        <w:t>comunicacionales</w:t>
      </w:r>
      <w:r>
        <w:rPr>
          <w:spacing w:val="-21"/>
          <w:w w:val="80"/>
          <w:sz w:val="24"/>
        </w:rPr>
        <w:t> </w:t>
      </w:r>
      <w:r>
        <w:rPr>
          <w:w w:val="80"/>
          <w:sz w:val="24"/>
        </w:rPr>
        <w:t>entre</w:t>
      </w:r>
      <w:r>
        <w:rPr>
          <w:spacing w:val="-21"/>
          <w:w w:val="80"/>
          <w:sz w:val="24"/>
        </w:rPr>
        <w:t> </w:t>
      </w:r>
      <w:r>
        <w:rPr>
          <w:w w:val="80"/>
          <w:sz w:val="24"/>
        </w:rPr>
        <w:t>ellos:</w:t>
      </w:r>
      <w:r>
        <w:rPr>
          <w:spacing w:val="-20"/>
          <w:w w:val="80"/>
          <w:sz w:val="24"/>
        </w:rPr>
        <w:t> </w:t>
      </w:r>
      <w:r>
        <w:rPr>
          <w:w w:val="80"/>
          <w:sz w:val="24"/>
        </w:rPr>
        <w:t>El </w:t>
      </w:r>
      <w:r>
        <w:rPr>
          <w:w w:val="75"/>
          <w:sz w:val="24"/>
        </w:rPr>
        <w:t>autor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externa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mensaje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través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fenómeno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arquitectónico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pero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al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ser recibido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por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destinatario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está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sujeto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una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gradación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interpretaciones </w:t>
      </w:r>
      <w:r>
        <w:rPr>
          <w:w w:val="70"/>
          <w:sz w:val="24"/>
        </w:rPr>
        <w:t>tamizadas subjetiva y</w:t>
      </w:r>
      <w:r>
        <w:rPr>
          <w:spacing w:val="36"/>
          <w:w w:val="70"/>
          <w:sz w:val="24"/>
        </w:rPr>
        <w:t> </w:t>
      </w:r>
      <w:r>
        <w:rPr>
          <w:w w:val="70"/>
          <w:sz w:val="24"/>
        </w:rPr>
        <w:t>relativamente.</w:t>
      </w:r>
    </w:p>
    <w:p>
      <w:pPr>
        <w:pStyle w:val="ListParagraph"/>
        <w:numPr>
          <w:ilvl w:val="0"/>
          <w:numId w:val="16"/>
        </w:numPr>
        <w:tabs>
          <w:tab w:pos="1376" w:val="left" w:leader="none"/>
        </w:tabs>
        <w:spacing w:line="271" w:lineRule="auto" w:before="1" w:after="0"/>
        <w:ind w:left="667" w:right="1412" w:firstLine="0"/>
        <w:jc w:val="both"/>
        <w:rPr>
          <w:sz w:val="24"/>
        </w:rPr>
      </w:pPr>
      <w:r>
        <w:rPr>
          <w:w w:val="75"/>
          <w:sz w:val="24"/>
        </w:rPr>
        <w:t>La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comunicación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implica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dos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modalidades: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digital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analógica. </w:t>
      </w:r>
      <w:r>
        <w:rPr>
          <w:w w:val="85"/>
          <w:sz w:val="24"/>
        </w:rPr>
        <w:t>El fenómeno arquitectónico no implica sólo las formas visuales o comunicación digital; sino también la comunicación analógica o </w:t>
      </w:r>
      <w:r>
        <w:rPr>
          <w:w w:val="75"/>
          <w:sz w:val="24"/>
        </w:rPr>
        <w:t>connotaciones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forma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visual.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arquitectura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supermoderna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centra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su base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comunicación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digital,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pero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no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considera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analógica,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al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pretender seducir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con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forma,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desconsiderando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aspectos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connotacionales.</w:t>
      </w:r>
    </w:p>
    <w:p>
      <w:pPr>
        <w:pStyle w:val="ListParagraph"/>
        <w:numPr>
          <w:ilvl w:val="0"/>
          <w:numId w:val="16"/>
        </w:numPr>
        <w:tabs>
          <w:tab w:pos="1376" w:val="left" w:leader="none"/>
        </w:tabs>
        <w:spacing w:line="271" w:lineRule="auto" w:before="1" w:after="0"/>
        <w:ind w:left="667" w:right="1413" w:firstLine="0"/>
        <w:jc w:val="both"/>
        <w:rPr>
          <w:sz w:val="24"/>
        </w:rPr>
      </w:pPr>
      <w:r>
        <w:rPr>
          <w:w w:val="75"/>
          <w:sz w:val="24"/>
        </w:rPr>
        <w:t>Los intercambios comunicacionales pueden ser tanto simétricos como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complementarios: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Una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relación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complementaria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es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presenta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un </w:t>
      </w:r>
      <w:r>
        <w:rPr>
          <w:w w:val="80"/>
          <w:sz w:val="24"/>
        </w:rPr>
        <w:t>tipo</w:t>
      </w:r>
      <w:r>
        <w:rPr>
          <w:spacing w:val="-18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17"/>
          <w:w w:val="80"/>
          <w:sz w:val="24"/>
        </w:rPr>
        <w:t> </w:t>
      </w:r>
      <w:r>
        <w:rPr>
          <w:w w:val="80"/>
          <w:sz w:val="24"/>
        </w:rPr>
        <w:t>autoridad,</w:t>
      </w:r>
      <w:r>
        <w:rPr>
          <w:spacing w:val="-17"/>
          <w:w w:val="80"/>
          <w:sz w:val="24"/>
        </w:rPr>
        <w:t> </w:t>
      </w:r>
      <w:r>
        <w:rPr>
          <w:w w:val="80"/>
          <w:sz w:val="24"/>
        </w:rPr>
        <w:t>determinado</w:t>
      </w:r>
      <w:r>
        <w:rPr>
          <w:spacing w:val="-18"/>
          <w:w w:val="80"/>
          <w:sz w:val="24"/>
        </w:rPr>
        <w:t> </w:t>
      </w:r>
      <w:r>
        <w:rPr>
          <w:w w:val="80"/>
          <w:sz w:val="24"/>
        </w:rPr>
        <w:t>por</w:t>
      </w:r>
      <w:r>
        <w:rPr>
          <w:spacing w:val="-17"/>
          <w:w w:val="80"/>
          <w:sz w:val="24"/>
        </w:rPr>
        <w:t> </w:t>
      </w:r>
      <w:r>
        <w:rPr>
          <w:w w:val="80"/>
          <w:sz w:val="24"/>
        </w:rPr>
        <w:t>los</w:t>
      </w:r>
      <w:r>
        <w:rPr>
          <w:spacing w:val="-17"/>
          <w:w w:val="80"/>
          <w:sz w:val="24"/>
        </w:rPr>
        <w:t> </w:t>
      </w:r>
      <w:r>
        <w:rPr>
          <w:w w:val="80"/>
          <w:sz w:val="24"/>
        </w:rPr>
        <w:t>modelos</w:t>
      </w:r>
      <w:r>
        <w:rPr>
          <w:spacing w:val="-16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17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18"/>
          <w:w w:val="80"/>
          <w:sz w:val="24"/>
        </w:rPr>
        <w:t> </w:t>
      </w:r>
      <w:r>
        <w:rPr>
          <w:w w:val="80"/>
          <w:sz w:val="24"/>
        </w:rPr>
        <w:t>hegemonía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nos presenta (globalidad y supermodernidad)  y la simétrica es la que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se</w:t>
      </w:r>
    </w:p>
    <w:p>
      <w:pPr>
        <w:spacing w:after="0" w:line="271" w:lineRule="auto"/>
        <w:jc w:val="both"/>
        <w:rPr>
          <w:sz w:val="24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9" w:space="40"/>
            <w:col w:w="78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 w:right="5"/>
        <w:jc w:val="both"/>
      </w:pPr>
      <w:r>
        <w:rPr>
          <w:w w:val="75"/>
        </w:rPr>
        <w:t>presenta</w:t>
      </w:r>
      <w:r>
        <w:rPr>
          <w:spacing w:val="-25"/>
          <w:w w:val="75"/>
        </w:rPr>
        <w:t> </w:t>
      </w:r>
      <w:r>
        <w:rPr>
          <w:w w:val="75"/>
        </w:rPr>
        <w:t>en</w:t>
      </w:r>
      <w:r>
        <w:rPr>
          <w:spacing w:val="-25"/>
          <w:w w:val="75"/>
        </w:rPr>
        <w:t> </w:t>
      </w:r>
      <w:r>
        <w:rPr>
          <w:w w:val="75"/>
        </w:rPr>
        <w:t>grupos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iguales</w:t>
      </w:r>
      <w:r>
        <w:rPr>
          <w:spacing w:val="-25"/>
          <w:w w:val="75"/>
        </w:rPr>
        <w:t> </w:t>
      </w:r>
      <w:r>
        <w:rPr>
          <w:w w:val="75"/>
        </w:rPr>
        <w:t>condiciones</w:t>
      </w:r>
      <w:r>
        <w:rPr>
          <w:spacing w:val="-24"/>
          <w:w w:val="75"/>
        </w:rPr>
        <w:t> </w:t>
      </w:r>
      <w:r>
        <w:rPr>
          <w:w w:val="75"/>
        </w:rPr>
        <w:t>(contexto</w:t>
      </w:r>
      <w:r>
        <w:rPr>
          <w:spacing w:val="-24"/>
          <w:w w:val="75"/>
        </w:rPr>
        <w:t> </w:t>
      </w:r>
      <w:r>
        <w:rPr>
          <w:w w:val="75"/>
        </w:rPr>
        <w:t>local),</w:t>
      </w:r>
      <w:r>
        <w:rPr>
          <w:spacing w:val="-24"/>
          <w:w w:val="75"/>
        </w:rPr>
        <w:t> </w:t>
      </w:r>
      <w:r>
        <w:rPr>
          <w:w w:val="75"/>
        </w:rPr>
        <w:t>desmitificando, los</w:t>
      </w:r>
      <w:r>
        <w:rPr>
          <w:spacing w:val="-14"/>
          <w:w w:val="75"/>
        </w:rPr>
        <w:t> </w:t>
      </w:r>
      <w:r>
        <w:rPr>
          <w:w w:val="75"/>
        </w:rPr>
        <w:t>roles</w:t>
      </w:r>
      <w:r>
        <w:rPr>
          <w:spacing w:val="-15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autoridad</w:t>
      </w:r>
      <w:r>
        <w:rPr>
          <w:spacing w:val="-18"/>
          <w:w w:val="75"/>
        </w:rPr>
        <w:t> </w:t>
      </w:r>
      <w:r>
        <w:rPr>
          <w:w w:val="75"/>
        </w:rPr>
        <w:t>sustentados</w:t>
      </w:r>
      <w:r>
        <w:rPr>
          <w:spacing w:val="-14"/>
          <w:w w:val="75"/>
        </w:rPr>
        <w:t> </w:t>
      </w:r>
      <w:r>
        <w:rPr>
          <w:w w:val="75"/>
        </w:rPr>
        <w:t>por</w:t>
      </w:r>
      <w:r>
        <w:rPr>
          <w:spacing w:val="-15"/>
          <w:w w:val="75"/>
        </w:rPr>
        <w:t> </w:t>
      </w:r>
      <w:r>
        <w:rPr>
          <w:w w:val="75"/>
        </w:rPr>
        <w:t>los</w:t>
      </w:r>
      <w:r>
        <w:rPr>
          <w:spacing w:val="-14"/>
          <w:w w:val="75"/>
        </w:rPr>
        <w:t> </w:t>
      </w:r>
      <w:r>
        <w:rPr>
          <w:w w:val="75"/>
        </w:rPr>
        <w:t>arquitectos</w:t>
      </w:r>
      <w:r>
        <w:rPr>
          <w:spacing w:val="-17"/>
          <w:w w:val="75"/>
        </w:rPr>
        <w:t> </w:t>
      </w:r>
      <w:r>
        <w:rPr>
          <w:w w:val="75"/>
        </w:rPr>
        <w:t>representantes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la </w:t>
      </w:r>
      <w:r>
        <w:rPr>
          <w:w w:val="70"/>
        </w:rPr>
        <w:t>arquitectura  moderna.</w:t>
      </w:r>
    </w:p>
    <w:p>
      <w:pPr>
        <w:pStyle w:val="BodyText"/>
        <w:spacing w:line="268" w:lineRule="auto" w:before="200"/>
        <w:ind w:left="1677"/>
        <w:jc w:val="both"/>
      </w:pPr>
      <w:r>
        <w:rPr>
          <w:w w:val="75"/>
        </w:rPr>
        <w:t>Watzlawick</w:t>
      </w:r>
      <w:r>
        <w:rPr>
          <w:spacing w:val="-16"/>
          <w:w w:val="75"/>
        </w:rPr>
        <w:t> </w:t>
      </w:r>
      <w:r>
        <w:rPr>
          <w:w w:val="75"/>
        </w:rPr>
        <w:t>(2003)</w:t>
      </w:r>
      <w:r>
        <w:rPr>
          <w:spacing w:val="-14"/>
          <w:w w:val="75"/>
        </w:rPr>
        <w:t> </w:t>
      </w:r>
      <w:r>
        <w:rPr>
          <w:w w:val="75"/>
        </w:rPr>
        <w:t>establece</w:t>
      </w:r>
      <w:r>
        <w:rPr>
          <w:spacing w:val="-13"/>
          <w:w w:val="75"/>
        </w:rPr>
        <w:t> </w:t>
      </w:r>
      <w:r>
        <w:rPr>
          <w:w w:val="75"/>
        </w:rPr>
        <w:t>la</w:t>
      </w:r>
      <w:r>
        <w:rPr>
          <w:spacing w:val="-15"/>
          <w:w w:val="75"/>
        </w:rPr>
        <w:t> </w:t>
      </w:r>
      <w:r>
        <w:rPr>
          <w:w w:val="75"/>
        </w:rPr>
        <w:t>existencia</w:t>
      </w:r>
      <w:r>
        <w:rPr>
          <w:spacing w:val="-13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dos</w:t>
      </w:r>
      <w:r>
        <w:rPr>
          <w:spacing w:val="-14"/>
          <w:w w:val="75"/>
        </w:rPr>
        <w:t> </w:t>
      </w:r>
      <w:r>
        <w:rPr>
          <w:w w:val="75"/>
        </w:rPr>
        <w:t>tipos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6"/>
          <w:w w:val="75"/>
        </w:rPr>
        <w:t> </w:t>
      </w:r>
      <w:r>
        <w:rPr>
          <w:w w:val="75"/>
        </w:rPr>
        <w:t>realidades: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3"/>
          <w:w w:val="75"/>
        </w:rPr>
        <w:t> </w:t>
      </w:r>
      <w:r>
        <w:rPr>
          <w:w w:val="75"/>
        </w:rPr>
        <w:t>de </w:t>
      </w:r>
      <w:r>
        <w:rPr>
          <w:w w:val="80"/>
        </w:rPr>
        <w:t>primer</w:t>
      </w:r>
      <w:r>
        <w:rPr>
          <w:spacing w:val="-32"/>
          <w:w w:val="80"/>
        </w:rPr>
        <w:t> </w:t>
      </w:r>
      <w:r>
        <w:rPr>
          <w:w w:val="80"/>
        </w:rPr>
        <w:t>orden</w:t>
      </w:r>
      <w:r>
        <w:rPr>
          <w:spacing w:val="-32"/>
          <w:w w:val="80"/>
        </w:rPr>
        <w:t> </w:t>
      </w:r>
      <w:r>
        <w:rPr>
          <w:w w:val="80"/>
        </w:rPr>
        <w:t>que</w:t>
      </w:r>
      <w:r>
        <w:rPr>
          <w:spacing w:val="-33"/>
          <w:w w:val="80"/>
        </w:rPr>
        <w:t> </w:t>
      </w:r>
      <w:r>
        <w:rPr>
          <w:w w:val="80"/>
        </w:rPr>
        <w:t>responden</w:t>
      </w:r>
      <w:r>
        <w:rPr>
          <w:spacing w:val="-32"/>
          <w:w w:val="80"/>
        </w:rPr>
        <w:t> </w:t>
      </w:r>
      <w:r>
        <w:rPr>
          <w:w w:val="80"/>
        </w:rPr>
        <w:t>al</w:t>
      </w:r>
      <w:r>
        <w:rPr>
          <w:spacing w:val="-33"/>
          <w:w w:val="80"/>
        </w:rPr>
        <w:t> </w:t>
      </w:r>
      <w:r>
        <w:rPr>
          <w:w w:val="80"/>
        </w:rPr>
        <w:t>consenso</w:t>
      </w:r>
      <w:r>
        <w:rPr>
          <w:spacing w:val="-32"/>
          <w:w w:val="80"/>
        </w:rPr>
        <w:t> </w:t>
      </w:r>
      <w:r>
        <w:rPr>
          <w:w w:val="80"/>
        </w:rPr>
        <w:t>del</w:t>
      </w:r>
      <w:r>
        <w:rPr>
          <w:spacing w:val="-33"/>
          <w:w w:val="80"/>
        </w:rPr>
        <w:t>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percepción</w:t>
      </w:r>
      <w:r>
        <w:rPr>
          <w:spacing w:val="-32"/>
          <w:w w:val="80"/>
        </w:rPr>
        <w:t> </w:t>
      </w:r>
      <w:r>
        <w:rPr>
          <w:w w:val="80"/>
        </w:rPr>
        <w:t>y</w:t>
      </w:r>
      <w:r>
        <w:rPr>
          <w:spacing w:val="-33"/>
          <w:w w:val="80"/>
        </w:rPr>
        <w:t> </w:t>
      </w:r>
      <w:r>
        <w:rPr>
          <w:w w:val="80"/>
        </w:rPr>
        <w:t>que</w:t>
      </w:r>
      <w:r>
        <w:rPr>
          <w:spacing w:val="-33"/>
          <w:w w:val="80"/>
        </w:rPr>
        <w:t> </w:t>
      </w:r>
      <w:r>
        <w:rPr>
          <w:w w:val="80"/>
        </w:rPr>
        <w:t>tiene</w:t>
      </w:r>
      <w:r>
        <w:rPr>
          <w:spacing w:val="-32"/>
          <w:w w:val="80"/>
        </w:rPr>
        <w:t> </w:t>
      </w:r>
      <w:r>
        <w:rPr>
          <w:w w:val="80"/>
        </w:rPr>
        <w:t>la característica</w:t>
      </w:r>
      <w:r>
        <w:rPr>
          <w:spacing w:val="-28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ser</w:t>
      </w:r>
      <w:r>
        <w:rPr>
          <w:spacing w:val="-29"/>
          <w:w w:val="80"/>
        </w:rPr>
        <w:t> </w:t>
      </w:r>
      <w:r>
        <w:rPr>
          <w:w w:val="80"/>
        </w:rPr>
        <w:t>verificable</w:t>
      </w:r>
      <w:r>
        <w:rPr>
          <w:spacing w:val="-28"/>
          <w:w w:val="80"/>
        </w:rPr>
        <w:t> </w:t>
      </w:r>
      <w:r>
        <w:rPr>
          <w:w w:val="80"/>
        </w:rPr>
        <w:t>y</w:t>
      </w:r>
      <w:r>
        <w:rPr>
          <w:spacing w:val="-28"/>
          <w:w w:val="80"/>
        </w:rPr>
        <w:t> </w:t>
      </w:r>
      <w:r>
        <w:rPr>
          <w:w w:val="80"/>
        </w:rPr>
        <w:t>la</w:t>
      </w:r>
      <w:r>
        <w:rPr>
          <w:spacing w:val="-29"/>
          <w:w w:val="80"/>
        </w:rPr>
        <w:t>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segundo</w:t>
      </w:r>
      <w:r>
        <w:rPr>
          <w:spacing w:val="-29"/>
          <w:w w:val="80"/>
        </w:rPr>
        <w:t> </w:t>
      </w:r>
      <w:r>
        <w:rPr>
          <w:w w:val="80"/>
        </w:rPr>
        <w:t>orden,</w:t>
      </w:r>
      <w:r>
        <w:rPr>
          <w:spacing w:val="-29"/>
          <w:w w:val="80"/>
        </w:rPr>
        <w:t> </w:t>
      </w:r>
      <w:r>
        <w:rPr>
          <w:w w:val="80"/>
        </w:rPr>
        <w:t>que</w:t>
      </w:r>
      <w:r>
        <w:rPr>
          <w:spacing w:val="-29"/>
          <w:w w:val="80"/>
        </w:rPr>
        <w:t> </w:t>
      </w:r>
      <w:r>
        <w:rPr>
          <w:w w:val="80"/>
        </w:rPr>
        <w:t>obedece</w:t>
      </w:r>
      <w:r>
        <w:rPr>
          <w:spacing w:val="-28"/>
          <w:w w:val="80"/>
        </w:rPr>
        <w:t> </w:t>
      </w:r>
      <w:r>
        <w:rPr>
          <w:w w:val="80"/>
        </w:rPr>
        <w:t>a</w:t>
      </w:r>
      <w:r>
        <w:rPr>
          <w:spacing w:val="-29"/>
          <w:w w:val="80"/>
        </w:rPr>
        <w:t> </w:t>
      </w:r>
      <w:r>
        <w:rPr>
          <w:w w:val="80"/>
        </w:rPr>
        <w:t>la significación o al valor que el objeto-mensaje posee, cuyo carácter </w:t>
      </w:r>
      <w:r>
        <w:rPr>
          <w:w w:val="75"/>
        </w:rPr>
        <w:t>arbitrario y subjetivo queda a la vista (denotación y connotación desde</w:t>
      </w:r>
      <w:r>
        <w:rPr>
          <w:spacing w:val="-37"/>
          <w:w w:val="75"/>
        </w:rPr>
        <w:t> </w:t>
      </w:r>
      <w:r>
        <w:rPr>
          <w:w w:val="75"/>
        </w:rPr>
        <w:t>el </w:t>
      </w:r>
      <w:r>
        <w:rPr>
          <w:w w:val="80"/>
        </w:rPr>
        <w:t>concepto</w:t>
      </w:r>
      <w:r>
        <w:rPr>
          <w:spacing w:val="-24"/>
          <w:w w:val="80"/>
        </w:rPr>
        <w:t> </w:t>
      </w:r>
      <w:r>
        <w:rPr>
          <w:w w:val="80"/>
        </w:rPr>
        <w:t>del</w:t>
      </w:r>
      <w:r>
        <w:rPr>
          <w:spacing w:val="-25"/>
          <w:w w:val="80"/>
        </w:rPr>
        <w:t> </w:t>
      </w:r>
      <w:r>
        <w:rPr>
          <w:w w:val="80"/>
        </w:rPr>
        <w:t>signo</w:t>
      </w:r>
      <w:r>
        <w:rPr>
          <w:spacing w:val="-23"/>
          <w:w w:val="80"/>
        </w:rPr>
        <w:t> </w:t>
      </w:r>
      <w:r>
        <w:rPr>
          <w:w w:val="80"/>
        </w:rPr>
        <w:t>bifacial</w:t>
      </w:r>
      <w:r>
        <w:rPr>
          <w:spacing w:val="-24"/>
          <w:w w:val="80"/>
        </w:rPr>
        <w:t> </w:t>
      </w:r>
      <w:r>
        <w:rPr>
          <w:w w:val="80"/>
        </w:rPr>
        <w:t>de</w:t>
      </w:r>
      <w:r>
        <w:rPr>
          <w:spacing w:val="-23"/>
          <w:w w:val="80"/>
        </w:rPr>
        <w:t> </w:t>
      </w:r>
      <w:r>
        <w:rPr>
          <w:w w:val="80"/>
        </w:rPr>
        <w:t>Saussure).</w:t>
      </w:r>
      <w:r>
        <w:rPr>
          <w:spacing w:val="-23"/>
          <w:w w:val="80"/>
        </w:rPr>
        <w:t> </w:t>
      </w:r>
      <w:r>
        <w:rPr>
          <w:w w:val="80"/>
        </w:rPr>
        <w:t>La</w:t>
      </w:r>
      <w:r>
        <w:rPr>
          <w:spacing w:val="-23"/>
          <w:w w:val="80"/>
        </w:rPr>
        <w:t> </w:t>
      </w:r>
      <w:r>
        <w:rPr>
          <w:w w:val="80"/>
        </w:rPr>
        <w:t>postura</w:t>
      </w:r>
      <w:r>
        <w:rPr>
          <w:spacing w:val="-23"/>
          <w:w w:val="80"/>
        </w:rPr>
        <w:t> </w:t>
      </w:r>
      <w:r>
        <w:rPr>
          <w:w w:val="80"/>
        </w:rPr>
        <w:t>de</w:t>
      </w:r>
      <w:r>
        <w:rPr>
          <w:spacing w:val="-23"/>
          <w:w w:val="80"/>
        </w:rPr>
        <w:t> </w:t>
      </w:r>
      <w:r>
        <w:rPr>
          <w:w w:val="80"/>
        </w:rPr>
        <w:t>Watzalawick</w:t>
      </w:r>
      <w:r>
        <w:rPr>
          <w:spacing w:val="-27"/>
          <w:w w:val="80"/>
        </w:rPr>
        <w:t> </w:t>
      </w:r>
      <w:r>
        <w:rPr>
          <w:w w:val="80"/>
        </w:rPr>
        <w:t>se </w:t>
      </w:r>
      <w:r>
        <w:rPr>
          <w:w w:val="75"/>
        </w:rPr>
        <w:t>complementa</w:t>
      </w:r>
      <w:r>
        <w:rPr>
          <w:spacing w:val="-29"/>
          <w:w w:val="75"/>
        </w:rPr>
        <w:t> </w:t>
      </w:r>
      <w:r>
        <w:rPr>
          <w:w w:val="75"/>
        </w:rPr>
        <w:t>con</w:t>
      </w:r>
      <w:r>
        <w:rPr>
          <w:spacing w:val="-29"/>
          <w:w w:val="75"/>
        </w:rPr>
        <w:t> </w:t>
      </w:r>
      <w:r>
        <w:rPr>
          <w:w w:val="75"/>
        </w:rPr>
        <w:t>el</w:t>
      </w:r>
      <w:r>
        <w:rPr>
          <w:spacing w:val="-30"/>
          <w:w w:val="75"/>
        </w:rPr>
        <w:t> </w:t>
      </w:r>
      <w:r>
        <w:rPr>
          <w:w w:val="75"/>
        </w:rPr>
        <w:t>análisis</w:t>
      </w:r>
      <w:r>
        <w:rPr>
          <w:spacing w:val="-27"/>
          <w:w w:val="75"/>
        </w:rPr>
        <w:t> </w:t>
      </w:r>
      <w:r>
        <w:rPr>
          <w:w w:val="75"/>
        </w:rPr>
        <w:t>subjetivista-relativista</w:t>
      </w:r>
      <w:r>
        <w:rPr>
          <w:spacing w:val="-28"/>
          <w:w w:val="75"/>
        </w:rPr>
        <w:t> </w:t>
      </w:r>
      <w:r>
        <w:rPr>
          <w:w w:val="75"/>
        </w:rPr>
        <w:t>que</w:t>
      </w:r>
      <w:r>
        <w:rPr>
          <w:spacing w:val="-29"/>
          <w:w w:val="75"/>
        </w:rPr>
        <w:t> </w:t>
      </w:r>
      <w:r>
        <w:rPr>
          <w:w w:val="75"/>
        </w:rPr>
        <w:t>realiza</w:t>
      </w:r>
      <w:r>
        <w:rPr>
          <w:spacing w:val="-29"/>
          <w:w w:val="75"/>
        </w:rPr>
        <w:t> </w:t>
      </w:r>
      <w:r>
        <w:rPr>
          <w:w w:val="75"/>
        </w:rPr>
        <w:t>Acha</w:t>
      </w:r>
      <w:r>
        <w:rPr>
          <w:spacing w:val="-26"/>
          <w:w w:val="75"/>
        </w:rPr>
        <w:t> </w:t>
      </w:r>
      <w:r>
        <w:rPr>
          <w:w w:val="75"/>
        </w:rPr>
        <w:t>(2008), quien</w:t>
      </w:r>
      <w:r>
        <w:rPr>
          <w:spacing w:val="-23"/>
          <w:w w:val="75"/>
        </w:rPr>
        <w:t> </w:t>
      </w:r>
      <w:r>
        <w:rPr>
          <w:w w:val="75"/>
        </w:rPr>
        <w:t>acepta</w:t>
      </w:r>
      <w:r>
        <w:rPr>
          <w:spacing w:val="-21"/>
          <w:w w:val="75"/>
        </w:rPr>
        <w:t> </w:t>
      </w:r>
      <w:r>
        <w:rPr>
          <w:w w:val="75"/>
        </w:rPr>
        <w:t>que</w:t>
      </w:r>
      <w:r>
        <w:rPr>
          <w:spacing w:val="-21"/>
          <w:w w:val="75"/>
        </w:rPr>
        <w:t> </w:t>
      </w:r>
      <w:r>
        <w:rPr>
          <w:w w:val="75"/>
        </w:rPr>
        <w:t>incluso</w:t>
      </w:r>
      <w:r>
        <w:rPr>
          <w:spacing w:val="-23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proceso</w:t>
      </w:r>
      <w:r>
        <w:rPr>
          <w:spacing w:val="-23"/>
          <w:w w:val="75"/>
        </w:rPr>
        <w:t> </w:t>
      </w:r>
      <w:r>
        <w:rPr>
          <w:w w:val="75"/>
        </w:rPr>
        <w:t>cognitivo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percepción</w:t>
      </w:r>
      <w:r>
        <w:rPr>
          <w:spacing w:val="-23"/>
          <w:w w:val="75"/>
        </w:rPr>
        <w:t> </w:t>
      </w:r>
      <w:r>
        <w:rPr>
          <w:w w:val="75"/>
        </w:rPr>
        <w:t>visual</w:t>
      </w:r>
      <w:r>
        <w:rPr>
          <w:spacing w:val="-23"/>
          <w:w w:val="75"/>
        </w:rPr>
        <w:t> </w:t>
      </w:r>
      <w:r>
        <w:rPr>
          <w:w w:val="75"/>
        </w:rPr>
        <w:t>difiere </w:t>
      </w:r>
      <w:r>
        <w:rPr>
          <w:w w:val="80"/>
        </w:rPr>
        <w:t>no</w:t>
      </w:r>
      <w:r>
        <w:rPr>
          <w:spacing w:val="-20"/>
          <w:w w:val="80"/>
        </w:rPr>
        <w:t> </w:t>
      </w:r>
      <w:r>
        <w:rPr>
          <w:w w:val="80"/>
        </w:rPr>
        <w:t>solo</w:t>
      </w:r>
      <w:r>
        <w:rPr>
          <w:spacing w:val="-19"/>
          <w:w w:val="80"/>
        </w:rPr>
        <w:t> </w:t>
      </w:r>
      <w:r>
        <w:rPr>
          <w:w w:val="80"/>
        </w:rPr>
        <w:t>a</w:t>
      </w:r>
      <w:r>
        <w:rPr>
          <w:spacing w:val="-19"/>
          <w:w w:val="80"/>
        </w:rPr>
        <w:t> </w:t>
      </w:r>
      <w:r>
        <w:rPr>
          <w:w w:val="80"/>
        </w:rPr>
        <w:t>nivel</w:t>
      </w:r>
      <w:r>
        <w:rPr>
          <w:spacing w:val="-20"/>
          <w:w w:val="80"/>
        </w:rPr>
        <w:t> </w:t>
      </w:r>
      <w:r>
        <w:rPr>
          <w:w w:val="80"/>
        </w:rPr>
        <w:t>biológico</w:t>
      </w:r>
      <w:r>
        <w:rPr>
          <w:spacing w:val="-21"/>
          <w:w w:val="80"/>
        </w:rPr>
        <w:t> </w:t>
      </w:r>
      <w:r>
        <w:rPr>
          <w:w w:val="80"/>
        </w:rPr>
        <w:t>sino</w:t>
      </w:r>
      <w:r>
        <w:rPr>
          <w:spacing w:val="-19"/>
          <w:w w:val="80"/>
        </w:rPr>
        <w:t> </w:t>
      </w:r>
      <w:r>
        <w:rPr>
          <w:w w:val="80"/>
        </w:rPr>
        <w:t>mayormente</w:t>
      </w:r>
      <w:r>
        <w:rPr>
          <w:spacing w:val="-19"/>
          <w:w w:val="80"/>
        </w:rPr>
        <w:t> </w:t>
      </w:r>
      <w:r>
        <w:rPr>
          <w:w w:val="80"/>
        </w:rPr>
        <w:t>psicológico</w:t>
      </w:r>
      <w:r>
        <w:rPr>
          <w:spacing w:val="-19"/>
          <w:w w:val="80"/>
        </w:rPr>
        <w:t> </w:t>
      </w:r>
      <w:r>
        <w:rPr>
          <w:w w:val="80"/>
        </w:rPr>
        <w:t>ya</w:t>
      </w:r>
      <w:r>
        <w:rPr>
          <w:spacing w:val="-19"/>
          <w:w w:val="80"/>
        </w:rPr>
        <w:t> </w:t>
      </w:r>
      <w:r>
        <w:rPr>
          <w:w w:val="80"/>
        </w:rPr>
        <w:t>que</w:t>
      </w:r>
      <w:r>
        <w:rPr>
          <w:spacing w:val="-20"/>
          <w:w w:val="80"/>
        </w:rPr>
        <w:t> </w:t>
      </w:r>
      <w:r>
        <w:rPr>
          <w:w w:val="80"/>
        </w:rPr>
        <w:t>cada</w:t>
      </w:r>
      <w:r>
        <w:rPr>
          <w:spacing w:val="-19"/>
          <w:w w:val="80"/>
        </w:rPr>
        <w:t> </w:t>
      </w:r>
      <w:r>
        <w:rPr>
          <w:w w:val="80"/>
        </w:rPr>
        <w:t>uno </w:t>
      </w:r>
      <w:r>
        <w:rPr>
          <w:w w:val="65"/>
        </w:rPr>
        <w:t>“</w:t>
      </w:r>
      <w:r>
        <w:rPr>
          <w:rFonts w:ascii="Verdana" w:hAnsi="Verdana"/>
          <w:i/>
          <w:w w:val="65"/>
          <w:sz w:val="25"/>
        </w:rPr>
        <w:t>construye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retina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imagen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resultado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acción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ejercen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spacing w:val="-3"/>
          <w:w w:val="65"/>
          <w:sz w:val="25"/>
        </w:rPr>
        <w:t>los </w:t>
      </w:r>
      <w:r>
        <w:rPr>
          <w:rFonts w:ascii="Verdana" w:hAnsi="Verdana"/>
          <w:i/>
          <w:w w:val="65"/>
          <w:sz w:val="25"/>
        </w:rPr>
        <w:t>pensamientos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sentimientos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sobre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estímulo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mismo</w:t>
      </w:r>
      <w:r>
        <w:rPr>
          <w:w w:val="65"/>
        </w:rPr>
        <w:t>”</w:t>
      </w:r>
      <w:r>
        <w:rPr>
          <w:spacing w:val="-5"/>
          <w:w w:val="65"/>
        </w:rPr>
        <w:t> </w:t>
      </w:r>
      <w:r>
        <w:rPr>
          <w:w w:val="65"/>
        </w:rPr>
        <w:t>hecho</w:t>
      </w:r>
      <w:r>
        <w:rPr>
          <w:spacing w:val="-7"/>
          <w:w w:val="65"/>
        </w:rPr>
        <w:t> </w:t>
      </w:r>
      <w:r>
        <w:rPr>
          <w:w w:val="65"/>
        </w:rPr>
        <w:t>fundamental </w:t>
      </w:r>
      <w:r>
        <w:rPr>
          <w:w w:val="75"/>
        </w:rPr>
        <w:t>en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teoría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Gestal.</w:t>
      </w:r>
      <w:r>
        <w:rPr>
          <w:spacing w:val="-17"/>
          <w:w w:val="75"/>
        </w:rPr>
        <w:t> </w:t>
      </w:r>
      <w:r>
        <w:rPr>
          <w:w w:val="75"/>
        </w:rPr>
        <w:t>Este</w:t>
      </w:r>
      <w:r>
        <w:rPr>
          <w:spacing w:val="-21"/>
          <w:w w:val="75"/>
        </w:rPr>
        <w:t> </w:t>
      </w:r>
      <w:r>
        <w:rPr>
          <w:w w:val="75"/>
        </w:rPr>
        <w:t>modelo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19"/>
          <w:w w:val="75"/>
        </w:rPr>
        <w:t> </w:t>
      </w:r>
      <w:r>
        <w:rPr>
          <w:w w:val="75"/>
        </w:rPr>
        <w:t>proceso</w:t>
      </w:r>
      <w:r>
        <w:rPr>
          <w:spacing w:val="-22"/>
          <w:w w:val="75"/>
        </w:rPr>
        <w:t> </w:t>
      </w:r>
      <w:r>
        <w:rPr>
          <w:w w:val="75"/>
        </w:rPr>
        <w:t>cognitivo</w:t>
      </w:r>
      <w:r>
        <w:rPr>
          <w:spacing w:val="-19"/>
          <w:w w:val="75"/>
        </w:rPr>
        <w:t> </w:t>
      </w:r>
      <w:r>
        <w:rPr>
          <w:w w:val="75"/>
        </w:rPr>
        <w:t>se</w:t>
      </w:r>
      <w:r>
        <w:rPr>
          <w:spacing w:val="-21"/>
          <w:w w:val="75"/>
        </w:rPr>
        <w:t> </w:t>
      </w:r>
      <w:r>
        <w:rPr>
          <w:w w:val="75"/>
        </w:rPr>
        <w:t>complementa </w:t>
      </w:r>
      <w:r>
        <w:rPr>
          <w:w w:val="80"/>
        </w:rPr>
        <w:t>con</w:t>
      </w:r>
      <w:r>
        <w:rPr>
          <w:spacing w:val="-34"/>
          <w:w w:val="80"/>
        </w:rPr>
        <w:t> </w:t>
      </w:r>
      <w:r>
        <w:rPr>
          <w:w w:val="80"/>
        </w:rPr>
        <w:t>el</w:t>
      </w:r>
      <w:r>
        <w:rPr>
          <w:spacing w:val="-33"/>
          <w:w w:val="80"/>
        </w:rPr>
        <w:t> </w:t>
      </w:r>
      <w:r>
        <w:rPr>
          <w:rFonts w:ascii="Verdana" w:hAnsi="Verdana"/>
          <w:i/>
          <w:w w:val="80"/>
          <w:sz w:val="25"/>
        </w:rPr>
        <w:t>Modelo</w:t>
      </w:r>
      <w:r>
        <w:rPr>
          <w:rFonts w:ascii="Verdana" w:hAnsi="Verdana"/>
          <w:i/>
          <w:spacing w:val="-43"/>
          <w:w w:val="80"/>
          <w:sz w:val="25"/>
        </w:rPr>
        <w:t> </w:t>
      </w:r>
      <w:r>
        <w:rPr>
          <w:rFonts w:ascii="Verdana" w:hAnsi="Verdana"/>
          <w:i/>
          <w:w w:val="80"/>
          <w:sz w:val="25"/>
        </w:rPr>
        <w:t>de</w:t>
      </w:r>
      <w:r>
        <w:rPr>
          <w:rFonts w:ascii="Verdana" w:hAnsi="Verdana"/>
          <w:i/>
          <w:spacing w:val="-43"/>
          <w:w w:val="80"/>
          <w:sz w:val="25"/>
        </w:rPr>
        <w:t> </w:t>
      </w:r>
      <w:r>
        <w:rPr>
          <w:rFonts w:ascii="Verdana" w:hAnsi="Verdana"/>
          <w:i/>
          <w:w w:val="80"/>
          <w:sz w:val="25"/>
        </w:rPr>
        <w:t>Chuking</w:t>
      </w:r>
      <w:r>
        <w:rPr>
          <w:rFonts w:ascii="Verdana" w:hAnsi="Verdana"/>
          <w:i/>
          <w:spacing w:val="-42"/>
          <w:w w:val="80"/>
          <w:sz w:val="25"/>
        </w:rPr>
        <w:t> </w:t>
      </w:r>
      <w:r>
        <w:rPr>
          <w:w w:val="80"/>
        </w:rPr>
        <w:t>del</w:t>
      </w:r>
      <w:r>
        <w:rPr>
          <w:spacing w:val="-32"/>
          <w:w w:val="80"/>
        </w:rPr>
        <w:t> </w:t>
      </w:r>
      <w:r>
        <w:rPr>
          <w:w w:val="80"/>
        </w:rPr>
        <w:t>Dr.</w:t>
      </w:r>
      <w:r>
        <w:rPr>
          <w:spacing w:val="-33"/>
          <w:w w:val="80"/>
        </w:rPr>
        <w:t> </w:t>
      </w:r>
      <w:r>
        <w:rPr>
          <w:w w:val="80"/>
        </w:rPr>
        <w:t>George</w:t>
      </w:r>
      <w:r>
        <w:rPr>
          <w:spacing w:val="-33"/>
          <w:w w:val="80"/>
        </w:rPr>
        <w:t> </w:t>
      </w:r>
      <w:r>
        <w:rPr>
          <w:w w:val="80"/>
        </w:rPr>
        <w:t>Miller</w:t>
      </w:r>
      <w:r>
        <w:rPr>
          <w:spacing w:val="-5"/>
          <w:w w:val="80"/>
        </w:rPr>
        <w:t> </w:t>
      </w:r>
      <w:r>
        <w:rPr>
          <w:w w:val="80"/>
        </w:rPr>
        <w:t>en</w:t>
      </w:r>
      <w:r>
        <w:rPr>
          <w:spacing w:val="-33"/>
          <w:w w:val="80"/>
        </w:rPr>
        <w:t> </w:t>
      </w:r>
      <w:r>
        <w:rPr>
          <w:w w:val="80"/>
        </w:rPr>
        <w:t>el</w:t>
      </w:r>
      <w:r>
        <w:rPr>
          <w:spacing w:val="-34"/>
          <w:w w:val="80"/>
        </w:rPr>
        <w:t> </w:t>
      </w:r>
      <w:r>
        <w:rPr>
          <w:w w:val="80"/>
        </w:rPr>
        <w:t>que</w:t>
      </w:r>
      <w:r>
        <w:rPr>
          <w:spacing w:val="-33"/>
          <w:w w:val="80"/>
        </w:rPr>
        <w:t> </w:t>
      </w:r>
      <w:r>
        <w:rPr>
          <w:w w:val="80"/>
        </w:rPr>
        <w:t>el</w:t>
      </w:r>
      <w:r>
        <w:rPr>
          <w:spacing w:val="-34"/>
          <w:w w:val="80"/>
        </w:rPr>
        <w:t> </w:t>
      </w:r>
      <w:r>
        <w:rPr>
          <w:w w:val="80"/>
        </w:rPr>
        <w:t>cerebro</w:t>
      </w:r>
      <w:r>
        <w:rPr>
          <w:spacing w:val="-33"/>
          <w:w w:val="80"/>
        </w:rPr>
        <w:t> </w:t>
      </w:r>
      <w:r>
        <w:rPr>
          <w:w w:val="80"/>
        </w:rPr>
        <w:t>al </w:t>
      </w:r>
      <w:r>
        <w:rPr>
          <w:w w:val="75"/>
        </w:rPr>
        <w:t>percibir</w:t>
      </w:r>
      <w:r>
        <w:rPr>
          <w:spacing w:val="-10"/>
          <w:w w:val="75"/>
        </w:rPr>
        <w:t> </w:t>
      </w:r>
      <w:r>
        <w:rPr>
          <w:w w:val="75"/>
        </w:rPr>
        <w:t>un</w:t>
      </w:r>
      <w:r>
        <w:rPr>
          <w:spacing w:val="-12"/>
          <w:w w:val="75"/>
        </w:rPr>
        <w:t> </w:t>
      </w:r>
      <w:r>
        <w:rPr>
          <w:w w:val="75"/>
        </w:rPr>
        <w:t>fenómeno</w:t>
      </w:r>
      <w:r>
        <w:rPr>
          <w:spacing w:val="-12"/>
          <w:w w:val="75"/>
        </w:rPr>
        <w:t> </w:t>
      </w:r>
      <w:r>
        <w:rPr>
          <w:w w:val="75"/>
        </w:rPr>
        <w:t>altamente</w:t>
      </w:r>
      <w:r>
        <w:rPr>
          <w:spacing w:val="-12"/>
          <w:w w:val="75"/>
        </w:rPr>
        <w:t> </w:t>
      </w:r>
      <w:r>
        <w:rPr>
          <w:w w:val="75"/>
        </w:rPr>
        <w:t>complejo,</w:t>
      </w:r>
      <w:r>
        <w:rPr>
          <w:spacing w:val="-10"/>
          <w:w w:val="75"/>
        </w:rPr>
        <w:t> </w:t>
      </w:r>
      <w:r>
        <w:rPr>
          <w:w w:val="75"/>
        </w:rPr>
        <w:t>tiende</w:t>
      </w:r>
      <w:r>
        <w:rPr>
          <w:spacing w:val="-11"/>
          <w:w w:val="75"/>
        </w:rPr>
        <w:t> </w:t>
      </w:r>
      <w:r>
        <w:rPr>
          <w:w w:val="75"/>
        </w:rPr>
        <w:t>a</w:t>
      </w:r>
      <w:r>
        <w:rPr>
          <w:spacing w:val="-12"/>
          <w:w w:val="75"/>
        </w:rPr>
        <w:t> </w:t>
      </w:r>
      <w:r>
        <w:rPr>
          <w:w w:val="75"/>
        </w:rPr>
        <w:t>reducirlo</w:t>
      </w:r>
      <w:r>
        <w:rPr>
          <w:spacing w:val="-12"/>
          <w:w w:val="75"/>
        </w:rPr>
        <w:t> </w:t>
      </w:r>
      <w:r>
        <w:rPr>
          <w:w w:val="75"/>
        </w:rPr>
        <w:t>en</w:t>
      </w:r>
      <w:r>
        <w:rPr>
          <w:spacing w:val="-11"/>
          <w:w w:val="75"/>
        </w:rPr>
        <w:t> </w:t>
      </w:r>
      <w:r>
        <w:rPr>
          <w:w w:val="75"/>
        </w:rPr>
        <w:t>porciones </w:t>
      </w:r>
      <w:r>
        <w:rPr>
          <w:w w:val="80"/>
        </w:rPr>
        <w:t>manejables</w:t>
      </w:r>
      <w:r>
        <w:rPr>
          <w:spacing w:val="-13"/>
          <w:w w:val="80"/>
        </w:rPr>
        <w:t> </w:t>
      </w:r>
      <w:r>
        <w:rPr>
          <w:w w:val="80"/>
        </w:rPr>
        <w:t>(trozos)</w:t>
      </w:r>
      <w:r>
        <w:rPr>
          <w:spacing w:val="-16"/>
          <w:w w:val="80"/>
        </w:rPr>
        <w:t> </w:t>
      </w:r>
      <w:r>
        <w:rPr>
          <w:w w:val="80"/>
        </w:rPr>
        <w:t>por</w:t>
      </w:r>
      <w:r>
        <w:rPr>
          <w:spacing w:val="-14"/>
          <w:w w:val="80"/>
        </w:rPr>
        <w:t> </w:t>
      </w:r>
      <w:r>
        <w:rPr>
          <w:w w:val="80"/>
        </w:rPr>
        <w:t>medio</w:t>
      </w:r>
      <w:r>
        <w:rPr>
          <w:spacing w:val="-14"/>
          <w:w w:val="80"/>
        </w:rPr>
        <w:t> </w:t>
      </w:r>
      <w:r>
        <w:rPr>
          <w:w w:val="80"/>
        </w:rPr>
        <w:t>de</w:t>
      </w:r>
      <w:r>
        <w:rPr>
          <w:spacing w:val="-13"/>
          <w:w w:val="80"/>
        </w:rPr>
        <w:t> </w:t>
      </w:r>
      <w:r>
        <w:rPr>
          <w:w w:val="80"/>
        </w:rPr>
        <w:t>procesos</w:t>
      </w:r>
      <w:r>
        <w:rPr>
          <w:spacing w:val="-15"/>
          <w:w w:val="80"/>
        </w:rPr>
        <w:t> </w:t>
      </w:r>
      <w:r>
        <w:rPr>
          <w:w w:val="80"/>
        </w:rPr>
        <w:t>selectivos</w:t>
      </w:r>
      <w:r>
        <w:rPr>
          <w:spacing w:val="-14"/>
          <w:w w:val="80"/>
        </w:rPr>
        <w:t> </w:t>
      </w:r>
      <w:r>
        <w:rPr>
          <w:w w:val="80"/>
        </w:rPr>
        <w:t>para</w:t>
      </w:r>
      <w:r>
        <w:rPr>
          <w:spacing w:val="-15"/>
          <w:w w:val="80"/>
        </w:rPr>
        <w:t> </w:t>
      </w:r>
      <w:r>
        <w:rPr>
          <w:w w:val="80"/>
        </w:rPr>
        <w:t>facilitar</w:t>
      </w:r>
      <w:r>
        <w:rPr>
          <w:spacing w:val="-15"/>
          <w:w w:val="80"/>
        </w:rPr>
        <w:t> </w:t>
      </w:r>
      <w:r>
        <w:rPr>
          <w:w w:val="80"/>
        </w:rPr>
        <w:t>su </w:t>
      </w:r>
      <w:r>
        <w:rPr>
          <w:w w:val="75"/>
        </w:rPr>
        <w:t>posterior</w:t>
      </w:r>
      <w:r>
        <w:rPr>
          <w:spacing w:val="-25"/>
          <w:w w:val="75"/>
        </w:rPr>
        <w:t> </w:t>
      </w:r>
      <w:r>
        <w:rPr>
          <w:w w:val="75"/>
        </w:rPr>
        <w:t>recuperación.</w:t>
      </w:r>
      <w:r>
        <w:rPr>
          <w:spacing w:val="-29"/>
          <w:w w:val="75"/>
        </w:rPr>
        <w:t> </w:t>
      </w:r>
      <w:r>
        <w:rPr>
          <w:w w:val="75"/>
        </w:rPr>
        <w:t>Asimismo,</w:t>
      </w:r>
      <w:r>
        <w:rPr>
          <w:spacing w:val="-27"/>
          <w:w w:val="75"/>
        </w:rPr>
        <w:t> </w:t>
      </w:r>
      <w:r>
        <w:rPr>
          <w:w w:val="75"/>
        </w:rPr>
        <w:t>apoyado</w:t>
      </w:r>
      <w:r>
        <w:rPr>
          <w:spacing w:val="-27"/>
          <w:w w:val="75"/>
        </w:rPr>
        <w:t> </w:t>
      </w:r>
      <w:r>
        <w:rPr>
          <w:w w:val="75"/>
        </w:rPr>
        <w:t>en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Teoría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Wartofsky,</w:t>
      </w:r>
      <w:r>
        <w:rPr>
          <w:spacing w:val="-29"/>
          <w:w w:val="75"/>
        </w:rPr>
        <w:t> </w:t>
      </w:r>
      <w:r>
        <w:rPr>
          <w:w w:val="75"/>
        </w:rPr>
        <w:t>Acha establece</w:t>
      </w:r>
      <w:r>
        <w:rPr>
          <w:spacing w:val="-22"/>
          <w:w w:val="75"/>
        </w:rPr>
        <w:t> </w:t>
      </w:r>
      <w:r>
        <w:rPr>
          <w:w w:val="75"/>
        </w:rPr>
        <w:t>lo</w:t>
      </w:r>
      <w:r>
        <w:rPr>
          <w:spacing w:val="-23"/>
          <w:w w:val="75"/>
        </w:rPr>
        <w:t> </w:t>
      </w:r>
      <w:r>
        <w:rPr>
          <w:w w:val="75"/>
        </w:rPr>
        <w:t>que</w:t>
      </w:r>
      <w:r>
        <w:rPr>
          <w:spacing w:val="-22"/>
          <w:w w:val="75"/>
        </w:rPr>
        <w:t> </w:t>
      </w:r>
      <w:r>
        <w:rPr>
          <w:w w:val="75"/>
        </w:rPr>
        <w:t>denomina</w:t>
      </w:r>
      <w:r>
        <w:rPr>
          <w:spacing w:val="-22"/>
          <w:w w:val="75"/>
        </w:rPr>
        <w:t> </w:t>
      </w:r>
      <w:r>
        <w:rPr>
          <w:w w:val="75"/>
        </w:rPr>
        <w:t>“Proceso</w:t>
      </w:r>
      <w:r>
        <w:rPr>
          <w:spacing w:val="-24"/>
          <w:w w:val="75"/>
        </w:rPr>
        <w:t> </w:t>
      </w:r>
      <w:r>
        <w:rPr>
          <w:w w:val="75"/>
        </w:rPr>
        <w:t>Ontogenético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Percepción”</w:t>
      </w:r>
      <w:r>
        <w:rPr>
          <w:spacing w:val="-22"/>
          <w:w w:val="75"/>
        </w:rPr>
        <w:t> </w:t>
      </w:r>
      <w:r>
        <w:rPr>
          <w:w w:val="75"/>
        </w:rPr>
        <w:t>ya</w:t>
      </w:r>
      <w:r>
        <w:rPr>
          <w:spacing w:val="-22"/>
          <w:w w:val="75"/>
        </w:rPr>
        <w:t> </w:t>
      </w:r>
      <w:r>
        <w:rPr>
          <w:w w:val="75"/>
        </w:rPr>
        <w:t>que está determinada por una sociedad y época, dejando sentado que lo que </w:t>
      </w:r>
      <w:r>
        <w:rPr>
          <w:w w:val="80"/>
        </w:rPr>
        <w:t>vemos es un producto construido en el que nuestro entorno resulta </w:t>
      </w:r>
      <w:r>
        <w:rPr>
          <w:w w:val="75"/>
        </w:rPr>
        <w:t>determinante.</w:t>
      </w:r>
      <w:r>
        <w:rPr>
          <w:spacing w:val="-21"/>
          <w:w w:val="75"/>
        </w:rPr>
        <w:t> </w:t>
      </w:r>
      <w:r>
        <w:rPr>
          <w:w w:val="75"/>
        </w:rPr>
        <w:t>En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arquitectura</w:t>
      </w:r>
      <w:r>
        <w:rPr>
          <w:spacing w:val="-21"/>
          <w:w w:val="75"/>
        </w:rPr>
        <w:t> </w:t>
      </w:r>
      <w:r>
        <w:rPr>
          <w:w w:val="75"/>
        </w:rPr>
        <w:t>un</w:t>
      </w:r>
      <w:r>
        <w:rPr>
          <w:spacing w:val="-23"/>
          <w:w w:val="75"/>
        </w:rPr>
        <w:t> </w:t>
      </w:r>
      <w:r>
        <w:rPr>
          <w:w w:val="75"/>
        </w:rPr>
        <w:t>estudio</w:t>
      </w:r>
      <w:r>
        <w:rPr>
          <w:spacing w:val="-21"/>
          <w:w w:val="75"/>
        </w:rPr>
        <w:t> </w:t>
      </w:r>
      <w:r>
        <w:rPr>
          <w:w w:val="75"/>
        </w:rPr>
        <w:t>tipológico</w:t>
      </w:r>
      <w:r>
        <w:rPr>
          <w:spacing w:val="-23"/>
          <w:w w:val="75"/>
        </w:rPr>
        <w:t> </w:t>
      </w:r>
      <w:r>
        <w:rPr>
          <w:w w:val="75"/>
        </w:rPr>
        <w:t>es</w:t>
      </w:r>
      <w:r>
        <w:rPr>
          <w:spacing w:val="-22"/>
          <w:w w:val="75"/>
        </w:rPr>
        <w:t> </w:t>
      </w:r>
      <w:r>
        <w:rPr>
          <w:w w:val="75"/>
        </w:rPr>
        <w:t>una</w:t>
      </w:r>
      <w:r>
        <w:rPr>
          <w:spacing w:val="-23"/>
          <w:w w:val="75"/>
        </w:rPr>
        <w:t> </w:t>
      </w:r>
      <w:r>
        <w:rPr>
          <w:w w:val="75"/>
        </w:rPr>
        <w:t>muestra</w:t>
      </w:r>
      <w:r>
        <w:rPr>
          <w:spacing w:val="-22"/>
          <w:w w:val="75"/>
        </w:rPr>
        <w:t> </w:t>
      </w:r>
      <w:r>
        <w:rPr>
          <w:w w:val="75"/>
        </w:rPr>
        <w:t>clara </w:t>
      </w:r>
      <w:r>
        <w:rPr>
          <w:w w:val="80"/>
        </w:rPr>
        <w:t>de esta adquisición ontogenética, a través de la cual un edificio está </w:t>
      </w:r>
      <w:r>
        <w:rPr>
          <w:w w:val="75"/>
        </w:rPr>
        <w:t>socialmente connotado resultado de</w:t>
      </w:r>
      <w:r>
        <w:rPr>
          <w:spacing w:val="56"/>
          <w:w w:val="75"/>
        </w:rPr>
        <w:t> </w:t>
      </w:r>
      <w:r>
        <w:rPr>
          <w:w w:val="75"/>
        </w:rPr>
        <w:t>una construcción contextual.  </w:t>
      </w:r>
      <w:r>
        <w:rPr>
          <w:spacing w:val="11"/>
          <w:w w:val="75"/>
        </w:rPr>
        <w:t> </w:t>
      </w:r>
      <w:r>
        <w:rPr>
          <w:w w:val="75"/>
        </w:rPr>
        <w:t>Este</w:t>
      </w:r>
    </w:p>
    <w:p>
      <w:pPr>
        <w:pStyle w:val="BodyText"/>
        <w:spacing w:line="271" w:lineRule="auto" w:before="60"/>
        <w:ind w:left="666" w:right="1414"/>
        <w:jc w:val="both"/>
      </w:pPr>
      <w:r>
        <w:rPr/>
        <w:br w:type="column"/>
      </w:r>
      <w:r>
        <w:rPr>
          <w:w w:val="75"/>
        </w:rPr>
        <w:t>entorno nos impone configuraciones (gestalten) de identificación que no </w:t>
      </w:r>
      <w:r>
        <w:rPr>
          <w:w w:val="85"/>
        </w:rPr>
        <w:t>resultan innatas, sino socialmente determinadas. Vemos como </w:t>
      </w:r>
      <w:r>
        <w:rPr>
          <w:w w:val="75"/>
        </w:rPr>
        <w:t>interpretamos, por lo que las realidades absolutas no existen.</w:t>
      </w:r>
    </w:p>
    <w:p>
      <w:pPr>
        <w:pStyle w:val="BodyText"/>
        <w:spacing w:line="271" w:lineRule="auto" w:before="200"/>
        <w:ind w:left="666" w:right="1414"/>
        <w:jc w:val="both"/>
      </w:pPr>
      <w:r>
        <w:rPr>
          <w:w w:val="80"/>
        </w:rPr>
        <w:t>La</w:t>
      </w:r>
      <w:r>
        <w:rPr>
          <w:spacing w:val="-27"/>
          <w:w w:val="80"/>
        </w:rPr>
        <w:t> </w:t>
      </w:r>
      <w:r>
        <w:rPr>
          <w:w w:val="80"/>
        </w:rPr>
        <w:t>cognición</w:t>
      </w:r>
      <w:r>
        <w:rPr>
          <w:spacing w:val="-28"/>
          <w:w w:val="80"/>
        </w:rPr>
        <w:t> </w:t>
      </w:r>
      <w:r>
        <w:rPr>
          <w:w w:val="80"/>
        </w:rPr>
        <w:t>situada</w:t>
      </w:r>
      <w:r>
        <w:rPr>
          <w:spacing w:val="-27"/>
          <w:w w:val="80"/>
        </w:rPr>
        <w:t> </w:t>
      </w:r>
      <w:r>
        <w:rPr>
          <w:w w:val="80"/>
        </w:rPr>
        <w:t>vuelve</w:t>
      </w:r>
      <w:r>
        <w:rPr>
          <w:spacing w:val="-26"/>
          <w:w w:val="80"/>
        </w:rPr>
        <w:t> </w:t>
      </w:r>
      <w:r>
        <w:rPr>
          <w:w w:val="80"/>
        </w:rPr>
        <w:t>borrosa</w:t>
      </w:r>
      <w:r>
        <w:rPr>
          <w:spacing w:val="-27"/>
          <w:w w:val="80"/>
        </w:rPr>
        <w:t> </w:t>
      </w:r>
      <w:r>
        <w:rPr>
          <w:w w:val="80"/>
        </w:rPr>
        <w:t>la</w:t>
      </w:r>
      <w:r>
        <w:rPr>
          <w:spacing w:val="-28"/>
          <w:w w:val="80"/>
        </w:rPr>
        <w:t> </w:t>
      </w:r>
      <w:r>
        <w:rPr>
          <w:w w:val="80"/>
        </w:rPr>
        <w:t>separación</w:t>
      </w:r>
      <w:r>
        <w:rPr>
          <w:spacing w:val="-27"/>
          <w:w w:val="80"/>
        </w:rPr>
        <w:t> </w:t>
      </w:r>
      <w:r>
        <w:rPr>
          <w:w w:val="80"/>
        </w:rPr>
        <w:t>entre</w:t>
      </w:r>
      <w:r>
        <w:rPr>
          <w:spacing w:val="-28"/>
          <w:w w:val="80"/>
        </w:rPr>
        <w:t> </w:t>
      </w:r>
      <w:r>
        <w:rPr>
          <w:w w:val="80"/>
        </w:rPr>
        <w:t>el</w:t>
      </w:r>
      <w:r>
        <w:rPr>
          <w:spacing w:val="-28"/>
          <w:w w:val="80"/>
        </w:rPr>
        <w:t> </w:t>
      </w:r>
      <w:r>
        <w:rPr>
          <w:w w:val="80"/>
        </w:rPr>
        <w:t>individuo</w:t>
      </w:r>
      <w:r>
        <w:rPr>
          <w:spacing w:val="-27"/>
          <w:w w:val="80"/>
        </w:rPr>
        <w:t> </w:t>
      </w:r>
      <w:r>
        <w:rPr>
          <w:w w:val="80"/>
        </w:rPr>
        <w:t>y</w:t>
      </w:r>
      <w:r>
        <w:rPr>
          <w:spacing w:val="-27"/>
          <w:w w:val="80"/>
        </w:rPr>
        <w:t> </w:t>
      </w:r>
      <w:r>
        <w:rPr>
          <w:w w:val="80"/>
        </w:rPr>
        <w:t>el </w:t>
      </w:r>
      <w:r>
        <w:rPr>
          <w:w w:val="75"/>
        </w:rPr>
        <w:t>mundo,</w:t>
      </w:r>
      <w:r>
        <w:rPr>
          <w:spacing w:val="-23"/>
          <w:w w:val="75"/>
        </w:rPr>
        <w:t> </w:t>
      </w:r>
      <w:r>
        <w:rPr>
          <w:w w:val="75"/>
        </w:rPr>
        <w:t>ya</w:t>
      </w:r>
      <w:r>
        <w:rPr>
          <w:spacing w:val="-23"/>
          <w:w w:val="75"/>
        </w:rPr>
        <w:t> </w:t>
      </w:r>
      <w:r>
        <w:rPr>
          <w:w w:val="75"/>
        </w:rPr>
        <w:t>que</w:t>
      </w:r>
      <w:r>
        <w:rPr>
          <w:spacing w:val="-24"/>
          <w:w w:val="75"/>
        </w:rPr>
        <w:t> </w:t>
      </w:r>
      <w:r>
        <w:rPr>
          <w:w w:val="75"/>
        </w:rPr>
        <w:t>hace</w:t>
      </w:r>
      <w:r>
        <w:rPr>
          <w:spacing w:val="-22"/>
          <w:w w:val="75"/>
        </w:rPr>
        <w:t> </w:t>
      </w:r>
      <w:r>
        <w:rPr>
          <w:w w:val="75"/>
        </w:rPr>
        <w:t>posible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emergencia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significado</w:t>
      </w:r>
      <w:r>
        <w:rPr>
          <w:spacing w:val="-25"/>
          <w:w w:val="75"/>
        </w:rPr>
        <w:t> </w:t>
      </w:r>
      <w:r>
        <w:rPr>
          <w:w w:val="75"/>
        </w:rPr>
        <w:t>como</w:t>
      </w:r>
      <w:r>
        <w:rPr>
          <w:spacing w:val="-25"/>
          <w:w w:val="75"/>
        </w:rPr>
        <w:t> </w:t>
      </w:r>
      <w:r>
        <w:rPr>
          <w:w w:val="75"/>
        </w:rPr>
        <w:t>producto</w:t>
      </w:r>
      <w:r>
        <w:rPr>
          <w:spacing w:val="-25"/>
          <w:w w:val="75"/>
        </w:rPr>
        <w:t> </w:t>
      </w:r>
      <w:r>
        <w:rPr>
          <w:w w:val="75"/>
        </w:rPr>
        <w:t>de la</w:t>
      </w:r>
      <w:r>
        <w:rPr>
          <w:spacing w:val="-17"/>
          <w:w w:val="75"/>
        </w:rPr>
        <w:t> </w:t>
      </w:r>
      <w:r>
        <w:rPr>
          <w:w w:val="75"/>
        </w:rPr>
        <w:t>interacción</w:t>
      </w:r>
      <w:r>
        <w:rPr>
          <w:spacing w:val="-18"/>
          <w:w w:val="75"/>
        </w:rPr>
        <w:t> </w:t>
      </w:r>
      <w:r>
        <w:rPr>
          <w:w w:val="75"/>
        </w:rPr>
        <w:t>social</w:t>
      </w:r>
      <w:r>
        <w:rPr>
          <w:spacing w:val="-18"/>
          <w:w w:val="75"/>
        </w:rPr>
        <w:t> </w:t>
      </w:r>
      <w:r>
        <w:rPr>
          <w:w w:val="75"/>
        </w:rPr>
        <w:t>y</w:t>
      </w:r>
      <w:r>
        <w:rPr>
          <w:spacing w:val="-17"/>
          <w:w w:val="75"/>
        </w:rPr>
        <w:t> </w:t>
      </w:r>
      <w:r>
        <w:rPr>
          <w:w w:val="75"/>
        </w:rPr>
        <w:t>el</w:t>
      </w:r>
      <w:r>
        <w:rPr>
          <w:spacing w:val="-18"/>
          <w:w w:val="75"/>
        </w:rPr>
        <w:t> </w:t>
      </w:r>
      <w:r>
        <w:rPr>
          <w:w w:val="75"/>
        </w:rPr>
        <w:t>uso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regularidades</w:t>
      </w:r>
      <w:r>
        <w:rPr>
          <w:spacing w:val="-16"/>
          <w:w w:val="75"/>
        </w:rPr>
        <w:t> </w:t>
      </w:r>
      <w:r>
        <w:rPr>
          <w:w w:val="75"/>
        </w:rPr>
        <w:t>y</w:t>
      </w:r>
      <w:r>
        <w:rPr>
          <w:spacing w:val="-17"/>
          <w:w w:val="75"/>
        </w:rPr>
        <w:t> </w:t>
      </w:r>
      <w:r>
        <w:rPr>
          <w:w w:val="75"/>
        </w:rPr>
        <w:t>apoyos</w:t>
      </w:r>
      <w:r>
        <w:rPr>
          <w:spacing w:val="-17"/>
          <w:w w:val="75"/>
        </w:rPr>
        <w:t> </w:t>
      </w:r>
      <w:r>
        <w:rPr>
          <w:w w:val="75"/>
        </w:rPr>
        <w:t>externos.</w:t>
      </w:r>
      <w:r>
        <w:rPr>
          <w:spacing w:val="-15"/>
          <w:w w:val="75"/>
        </w:rPr>
        <w:t> </w:t>
      </w:r>
      <w:r>
        <w:rPr>
          <w:w w:val="75"/>
        </w:rPr>
        <w:t>Asimilado al</w:t>
      </w:r>
      <w:r>
        <w:rPr>
          <w:spacing w:val="-23"/>
          <w:w w:val="75"/>
        </w:rPr>
        <w:t> </w:t>
      </w:r>
      <w:r>
        <w:rPr>
          <w:w w:val="75"/>
        </w:rPr>
        <w:t>fenómeno</w:t>
      </w:r>
      <w:r>
        <w:rPr>
          <w:spacing w:val="-23"/>
          <w:w w:val="75"/>
        </w:rPr>
        <w:t> </w:t>
      </w:r>
      <w:r>
        <w:rPr>
          <w:w w:val="75"/>
        </w:rPr>
        <w:t>arquitectónico</w:t>
      </w:r>
      <w:r>
        <w:rPr>
          <w:spacing w:val="-22"/>
          <w:w w:val="75"/>
        </w:rPr>
        <w:t> </w:t>
      </w:r>
      <w:r>
        <w:rPr>
          <w:w w:val="75"/>
        </w:rPr>
        <w:t>en</w:t>
      </w:r>
      <w:r>
        <w:rPr>
          <w:spacing w:val="-22"/>
          <w:w w:val="75"/>
        </w:rPr>
        <w:t> </w:t>
      </w:r>
      <w:r>
        <w:rPr>
          <w:w w:val="75"/>
        </w:rPr>
        <w:t>el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18"/>
          <w:w w:val="75"/>
        </w:rPr>
        <w:t> </w:t>
      </w:r>
      <w:r>
        <w:rPr>
          <w:w w:val="75"/>
        </w:rPr>
        <w:t>los</w:t>
      </w:r>
      <w:r>
        <w:rPr>
          <w:spacing w:val="-20"/>
          <w:w w:val="75"/>
        </w:rPr>
        <w:t> </w:t>
      </w:r>
      <w:r>
        <w:rPr>
          <w:w w:val="75"/>
        </w:rPr>
        <w:t>elementos</w:t>
      </w:r>
      <w:r>
        <w:rPr>
          <w:spacing w:val="-20"/>
          <w:w w:val="75"/>
        </w:rPr>
        <w:t> </w:t>
      </w:r>
      <w:r>
        <w:rPr>
          <w:w w:val="75"/>
        </w:rPr>
        <w:t>implícitos</w:t>
      </w:r>
      <w:r>
        <w:rPr>
          <w:spacing w:val="-20"/>
          <w:w w:val="75"/>
        </w:rPr>
        <w:t> </w:t>
      </w:r>
      <w:r>
        <w:rPr>
          <w:w w:val="75"/>
        </w:rPr>
        <w:t>se</w:t>
      </w:r>
      <w:r>
        <w:rPr>
          <w:spacing w:val="-20"/>
          <w:w w:val="75"/>
        </w:rPr>
        <w:t> </w:t>
      </w:r>
      <w:r>
        <w:rPr>
          <w:w w:val="75"/>
        </w:rPr>
        <w:t>mezclan</w:t>
      </w:r>
      <w:r>
        <w:rPr>
          <w:spacing w:val="-23"/>
          <w:w w:val="75"/>
        </w:rPr>
        <w:t> </w:t>
      </w:r>
      <w:r>
        <w:rPr>
          <w:w w:val="75"/>
        </w:rPr>
        <w:t>y se</w:t>
      </w:r>
      <w:r>
        <w:rPr>
          <w:spacing w:val="-33"/>
          <w:w w:val="75"/>
        </w:rPr>
        <w:t> </w:t>
      </w:r>
      <w:r>
        <w:rPr>
          <w:w w:val="75"/>
        </w:rPr>
        <w:t>confunden:</w:t>
      </w:r>
      <w:r>
        <w:rPr>
          <w:spacing w:val="-30"/>
          <w:w w:val="75"/>
        </w:rPr>
        <w:t> </w:t>
      </w:r>
      <w:r>
        <w:rPr>
          <w:w w:val="75"/>
        </w:rPr>
        <w:t>lo</w:t>
      </w:r>
      <w:r>
        <w:rPr>
          <w:spacing w:val="-32"/>
          <w:w w:val="75"/>
        </w:rPr>
        <w:t> </w:t>
      </w:r>
      <w:r>
        <w:rPr>
          <w:w w:val="75"/>
        </w:rPr>
        <w:t>social</w:t>
      </w:r>
      <w:r>
        <w:rPr>
          <w:spacing w:val="-32"/>
          <w:w w:val="75"/>
        </w:rPr>
        <w:t> </w:t>
      </w:r>
      <w:r>
        <w:rPr>
          <w:w w:val="75"/>
        </w:rPr>
        <w:t>y</w:t>
      </w:r>
      <w:r>
        <w:rPr>
          <w:spacing w:val="-31"/>
          <w:w w:val="75"/>
        </w:rPr>
        <w:t> </w:t>
      </w:r>
      <w:r>
        <w:rPr>
          <w:w w:val="75"/>
        </w:rPr>
        <w:t>lo</w:t>
      </w:r>
      <w:r>
        <w:rPr>
          <w:spacing w:val="-31"/>
          <w:w w:val="75"/>
        </w:rPr>
        <w:t> </w:t>
      </w:r>
      <w:r>
        <w:rPr>
          <w:w w:val="75"/>
        </w:rPr>
        <w:t>biológico,</w:t>
      </w:r>
      <w:r>
        <w:rPr>
          <w:spacing w:val="-31"/>
          <w:w w:val="75"/>
        </w:rPr>
        <w:t> </w:t>
      </w:r>
      <w:r>
        <w:rPr>
          <w:w w:val="75"/>
        </w:rPr>
        <w:t>lo</w:t>
      </w:r>
      <w:r>
        <w:rPr>
          <w:spacing w:val="-31"/>
          <w:w w:val="75"/>
        </w:rPr>
        <w:t> </w:t>
      </w:r>
      <w:r>
        <w:rPr>
          <w:w w:val="75"/>
        </w:rPr>
        <w:t>individual</w:t>
      </w:r>
      <w:r>
        <w:rPr>
          <w:spacing w:val="-32"/>
          <w:w w:val="75"/>
        </w:rPr>
        <w:t> </w:t>
      </w:r>
      <w:r>
        <w:rPr>
          <w:w w:val="75"/>
        </w:rPr>
        <w:t>y</w:t>
      </w:r>
      <w:r>
        <w:rPr>
          <w:spacing w:val="-31"/>
          <w:w w:val="75"/>
        </w:rPr>
        <w:t> </w:t>
      </w:r>
      <w:r>
        <w:rPr>
          <w:w w:val="75"/>
        </w:rPr>
        <w:t>lo</w:t>
      </w:r>
      <w:r>
        <w:rPr>
          <w:spacing w:val="-32"/>
          <w:w w:val="75"/>
        </w:rPr>
        <w:t> </w:t>
      </w:r>
      <w:r>
        <w:rPr>
          <w:w w:val="75"/>
        </w:rPr>
        <w:t>colectivo.</w:t>
      </w:r>
    </w:p>
    <w:p>
      <w:pPr>
        <w:pStyle w:val="Heading2"/>
        <w:numPr>
          <w:ilvl w:val="3"/>
          <w:numId w:val="15"/>
        </w:numPr>
        <w:tabs>
          <w:tab w:pos="2240" w:val="left" w:leader="none"/>
        </w:tabs>
        <w:spacing w:line="240" w:lineRule="auto" w:before="204" w:after="0"/>
        <w:ind w:left="2239" w:right="0" w:hanging="711"/>
        <w:jc w:val="left"/>
      </w:pPr>
      <w:bookmarkStart w:name="_bookmark27" w:id="45"/>
      <w:bookmarkEnd w:id="45"/>
      <w:r>
        <w:rPr>
          <w:b w:val="0"/>
        </w:rPr>
      </w:r>
      <w:bookmarkStart w:name="_bookmark27" w:id="46"/>
      <w:bookmarkEnd w:id="46"/>
      <w:r>
        <w:rPr>
          <w:w w:val="70"/>
        </w:rPr>
        <w:t>P</w:t>
      </w:r>
      <w:r>
        <w:rPr>
          <w:w w:val="70"/>
        </w:rPr>
        <w:t>roceso</w:t>
      </w:r>
      <w:r>
        <w:rPr>
          <w:spacing w:val="-30"/>
          <w:w w:val="70"/>
        </w:rPr>
        <w:t> </w:t>
      </w:r>
      <w:r>
        <w:rPr>
          <w:w w:val="70"/>
        </w:rPr>
        <w:t>Constructivista</w:t>
      </w:r>
      <w:r>
        <w:rPr>
          <w:spacing w:val="-29"/>
          <w:w w:val="70"/>
        </w:rPr>
        <w:t> </w:t>
      </w:r>
      <w:r>
        <w:rPr>
          <w:w w:val="70"/>
        </w:rPr>
        <w:t>Dialéctico.</w:t>
      </w:r>
    </w:p>
    <w:p>
      <w:pPr>
        <w:pStyle w:val="BodyText"/>
        <w:spacing w:line="271" w:lineRule="auto" w:before="244"/>
        <w:ind w:left="666" w:right="1414"/>
        <w:jc w:val="both"/>
      </w:pPr>
      <w:r>
        <w:rPr>
          <w:w w:val="80"/>
        </w:rPr>
        <w:t>La</w:t>
      </w:r>
      <w:r>
        <w:rPr>
          <w:spacing w:val="-7"/>
          <w:w w:val="80"/>
        </w:rPr>
        <w:t> </w:t>
      </w:r>
      <w:r>
        <w:rPr>
          <w:w w:val="80"/>
        </w:rPr>
        <w:t>crítica</w:t>
      </w:r>
      <w:r>
        <w:rPr>
          <w:spacing w:val="-8"/>
          <w:w w:val="80"/>
        </w:rPr>
        <w:t> </w:t>
      </w:r>
      <w:r>
        <w:rPr>
          <w:w w:val="80"/>
        </w:rPr>
        <w:t>corresponde</w:t>
      </w:r>
      <w:r>
        <w:rPr>
          <w:spacing w:val="-7"/>
          <w:w w:val="80"/>
        </w:rPr>
        <w:t> </w:t>
      </w:r>
      <w:r>
        <w:rPr>
          <w:w w:val="80"/>
        </w:rPr>
        <w:t>coincidentemente</w:t>
      </w:r>
      <w:r>
        <w:rPr>
          <w:spacing w:val="-7"/>
          <w:w w:val="80"/>
        </w:rPr>
        <w:t> </w:t>
      </w:r>
      <w:r>
        <w:rPr>
          <w:w w:val="80"/>
        </w:rPr>
        <w:t>a</w:t>
      </w:r>
      <w:r>
        <w:rPr>
          <w:spacing w:val="-7"/>
          <w:w w:val="80"/>
        </w:rPr>
        <w:t> </w:t>
      </w:r>
      <w:r>
        <w:rPr>
          <w:w w:val="80"/>
        </w:rPr>
        <w:t>un</w:t>
      </w:r>
      <w:r>
        <w:rPr>
          <w:spacing w:val="-8"/>
          <w:w w:val="80"/>
        </w:rPr>
        <w:t> </w:t>
      </w:r>
      <w:r>
        <w:rPr>
          <w:w w:val="80"/>
        </w:rPr>
        <w:t>proceso</w:t>
      </w:r>
      <w:r>
        <w:rPr>
          <w:spacing w:val="-8"/>
          <w:w w:val="80"/>
        </w:rPr>
        <w:t> </w:t>
      </w:r>
      <w:r>
        <w:rPr>
          <w:w w:val="80"/>
        </w:rPr>
        <w:t>constructivista </w:t>
      </w:r>
      <w:r>
        <w:rPr>
          <w:w w:val="75"/>
        </w:rPr>
        <w:t>dialéctico,</w:t>
      </w:r>
      <w:r>
        <w:rPr>
          <w:spacing w:val="-19"/>
          <w:w w:val="75"/>
        </w:rPr>
        <w:t> </w:t>
      </w:r>
      <w:r>
        <w:rPr>
          <w:w w:val="75"/>
        </w:rPr>
        <w:t>dado</w:t>
      </w:r>
      <w:r>
        <w:rPr>
          <w:spacing w:val="-18"/>
          <w:w w:val="75"/>
        </w:rPr>
        <w:t> </w:t>
      </w:r>
      <w:r>
        <w:rPr>
          <w:w w:val="75"/>
        </w:rPr>
        <w:t>que</w:t>
      </w:r>
      <w:r>
        <w:rPr>
          <w:spacing w:val="-17"/>
          <w:w w:val="75"/>
        </w:rPr>
        <w:t> </w:t>
      </w:r>
      <w:r>
        <w:rPr>
          <w:w w:val="75"/>
        </w:rPr>
        <w:t>bajo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perspectiva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las</w:t>
      </w:r>
      <w:r>
        <w:rPr>
          <w:spacing w:val="-18"/>
          <w:w w:val="75"/>
        </w:rPr>
        <w:t> </w:t>
      </w:r>
      <w:r>
        <w:rPr>
          <w:w w:val="75"/>
        </w:rPr>
        <w:t>ciencias</w:t>
      </w:r>
      <w:r>
        <w:rPr>
          <w:spacing w:val="-18"/>
          <w:w w:val="75"/>
        </w:rPr>
        <w:t> </w:t>
      </w:r>
      <w:r>
        <w:rPr>
          <w:w w:val="75"/>
        </w:rPr>
        <w:t>cognitivas</w:t>
      </w:r>
      <w:r>
        <w:rPr>
          <w:spacing w:val="-16"/>
          <w:w w:val="75"/>
        </w:rPr>
        <w:t> </w:t>
      </w:r>
      <w:r>
        <w:rPr>
          <w:w w:val="75"/>
        </w:rPr>
        <w:t>involucra procesos como: adaptación, asimilación, acomodación, análisis, síntesis, </w:t>
      </w:r>
      <w:r>
        <w:rPr>
          <w:w w:val="70"/>
        </w:rPr>
        <w:t>abstracción,</w:t>
      </w:r>
      <w:r>
        <w:rPr>
          <w:spacing w:val="52"/>
          <w:w w:val="70"/>
        </w:rPr>
        <w:t> </w:t>
      </w:r>
      <w:r>
        <w:rPr>
          <w:w w:val="70"/>
        </w:rPr>
        <w:t>generalización,</w:t>
      </w:r>
      <w:r>
        <w:rPr>
          <w:spacing w:val="35"/>
          <w:w w:val="70"/>
        </w:rPr>
        <w:t> </w:t>
      </w:r>
      <w:r>
        <w:rPr>
          <w:w w:val="70"/>
        </w:rPr>
        <w:t>etcétera.</w:t>
      </w:r>
    </w:p>
    <w:p>
      <w:pPr>
        <w:pStyle w:val="BodyText"/>
        <w:spacing w:line="271" w:lineRule="auto" w:before="200"/>
        <w:ind w:left="666" w:right="1418"/>
        <w:jc w:val="both"/>
      </w:pPr>
      <w:r>
        <w:rPr>
          <w:w w:val="75"/>
        </w:rPr>
        <w:t>Piaget</w:t>
      </w:r>
      <w:r>
        <w:rPr>
          <w:spacing w:val="-22"/>
          <w:w w:val="75"/>
        </w:rPr>
        <w:t> </w:t>
      </w:r>
      <w:r>
        <w:rPr>
          <w:w w:val="75"/>
        </w:rPr>
        <w:t>(en</w:t>
      </w:r>
      <w:r>
        <w:rPr>
          <w:spacing w:val="-23"/>
          <w:w w:val="75"/>
        </w:rPr>
        <w:t> </w:t>
      </w:r>
      <w:r>
        <w:rPr>
          <w:w w:val="75"/>
        </w:rPr>
        <w:t>García,</w:t>
      </w:r>
      <w:r>
        <w:rPr>
          <w:spacing w:val="-24"/>
          <w:w w:val="75"/>
        </w:rPr>
        <w:t> </w:t>
      </w:r>
      <w:r>
        <w:rPr>
          <w:w w:val="75"/>
        </w:rPr>
        <w:t>2000,</w:t>
      </w:r>
      <w:r>
        <w:rPr>
          <w:spacing w:val="-23"/>
          <w:w w:val="75"/>
        </w:rPr>
        <w:t> </w:t>
      </w:r>
      <w:r>
        <w:rPr>
          <w:w w:val="75"/>
        </w:rPr>
        <w:t>pág.</w:t>
      </w:r>
      <w:r>
        <w:rPr>
          <w:spacing w:val="-23"/>
          <w:w w:val="75"/>
        </w:rPr>
        <w:t> </w:t>
      </w:r>
      <w:r>
        <w:rPr>
          <w:w w:val="75"/>
        </w:rPr>
        <w:t>131)</w:t>
      </w:r>
      <w:r>
        <w:rPr>
          <w:spacing w:val="-23"/>
          <w:w w:val="75"/>
        </w:rPr>
        <w:t> </w:t>
      </w:r>
      <w:r>
        <w:rPr>
          <w:w w:val="75"/>
        </w:rPr>
        <w:t>reduce</w:t>
      </w:r>
      <w:r>
        <w:rPr>
          <w:spacing w:val="-24"/>
          <w:w w:val="75"/>
        </w:rPr>
        <w:t> </w:t>
      </w:r>
      <w:r>
        <w:rPr>
          <w:w w:val="75"/>
        </w:rPr>
        <w:t>a</w:t>
      </w:r>
      <w:r>
        <w:rPr>
          <w:spacing w:val="-24"/>
          <w:w w:val="75"/>
        </w:rPr>
        <w:t> </w:t>
      </w:r>
      <w:r>
        <w:rPr>
          <w:w w:val="75"/>
        </w:rPr>
        <w:t>cinco</w:t>
      </w:r>
      <w:r>
        <w:rPr>
          <w:spacing w:val="-25"/>
          <w:w w:val="75"/>
        </w:rPr>
        <w:t> </w:t>
      </w:r>
      <w:r>
        <w:rPr>
          <w:w w:val="75"/>
        </w:rPr>
        <w:t>estas</w:t>
      </w:r>
      <w:r>
        <w:rPr>
          <w:spacing w:val="-23"/>
          <w:w w:val="75"/>
        </w:rPr>
        <w:t> </w:t>
      </w:r>
      <w:r>
        <w:rPr>
          <w:w w:val="75"/>
        </w:rPr>
        <w:t>fases</w:t>
      </w:r>
      <w:r>
        <w:rPr>
          <w:spacing w:val="-23"/>
          <w:w w:val="75"/>
        </w:rPr>
        <w:t> </w:t>
      </w:r>
      <w:r>
        <w:rPr>
          <w:w w:val="75"/>
        </w:rPr>
        <w:t>constructivas, </w:t>
      </w:r>
      <w:r>
        <w:rPr>
          <w:w w:val="70"/>
        </w:rPr>
        <w:t>estas</w:t>
      </w:r>
      <w:r>
        <w:rPr>
          <w:spacing w:val="10"/>
          <w:w w:val="70"/>
        </w:rPr>
        <w:t> </w:t>
      </w:r>
      <w:r>
        <w:rPr>
          <w:w w:val="70"/>
        </w:rPr>
        <w:t>son:</w:t>
      </w:r>
    </w:p>
    <w:p>
      <w:pPr>
        <w:pStyle w:val="ListParagraph"/>
        <w:numPr>
          <w:ilvl w:val="0"/>
          <w:numId w:val="17"/>
        </w:numPr>
        <w:tabs>
          <w:tab w:pos="1386" w:val="left" w:leader="none"/>
          <w:tab w:pos="1387" w:val="left" w:leader="none"/>
        </w:tabs>
        <w:spacing w:line="289" w:lineRule="exact" w:before="0" w:after="0"/>
        <w:ind w:left="1386" w:right="0" w:hanging="360"/>
        <w:jc w:val="left"/>
        <w:rPr>
          <w:sz w:val="24"/>
        </w:rPr>
      </w:pPr>
      <w:r>
        <w:rPr>
          <w:w w:val="75"/>
          <w:sz w:val="24"/>
        </w:rPr>
        <w:t>Interacciones</w:t>
      </w:r>
      <w:r>
        <w:rPr>
          <w:spacing w:val="-35"/>
          <w:w w:val="75"/>
          <w:sz w:val="24"/>
        </w:rPr>
        <w:t> </w:t>
      </w:r>
      <w:r>
        <w:rPr>
          <w:w w:val="75"/>
          <w:sz w:val="24"/>
        </w:rPr>
        <w:t>sujeto-objeto.-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Es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una</w:t>
      </w:r>
      <w:r>
        <w:rPr>
          <w:spacing w:val="-35"/>
          <w:w w:val="75"/>
          <w:sz w:val="24"/>
        </w:rPr>
        <w:t> </w:t>
      </w:r>
      <w:r>
        <w:rPr>
          <w:w w:val="75"/>
          <w:sz w:val="24"/>
        </w:rPr>
        <w:t>relación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dialógica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recursiva.</w:t>
      </w:r>
    </w:p>
    <w:p>
      <w:pPr>
        <w:pStyle w:val="ListParagraph"/>
        <w:numPr>
          <w:ilvl w:val="0"/>
          <w:numId w:val="17"/>
        </w:numPr>
        <w:tabs>
          <w:tab w:pos="1387" w:val="left" w:leader="none"/>
        </w:tabs>
        <w:spacing w:line="271" w:lineRule="auto" w:before="36" w:after="0"/>
        <w:ind w:left="1386" w:right="1420" w:hanging="360"/>
        <w:jc w:val="both"/>
        <w:rPr>
          <w:sz w:val="24"/>
        </w:rPr>
      </w:pPr>
      <w:r>
        <w:rPr>
          <w:w w:val="75"/>
          <w:sz w:val="24"/>
        </w:rPr>
        <w:t>Diferenciaciones e integraciones.- Ya que el análisis y la síntesis permiten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acercamiento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al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fenómeno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su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mejor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comprensión.</w:t>
      </w:r>
    </w:p>
    <w:p>
      <w:pPr>
        <w:pStyle w:val="ListParagraph"/>
        <w:numPr>
          <w:ilvl w:val="0"/>
          <w:numId w:val="17"/>
        </w:numPr>
        <w:tabs>
          <w:tab w:pos="1387" w:val="left" w:leader="none"/>
        </w:tabs>
        <w:spacing w:line="271" w:lineRule="auto" w:before="1" w:after="0"/>
        <w:ind w:left="1386" w:right="1417" w:hanging="360"/>
        <w:jc w:val="both"/>
        <w:rPr>
          <w:sz w:val="24"/>
        </w:rPr>
      </w:pPr>
      <w:r>
        <w:rPr>
          <w:w w:val="80"/>
          <w:sz w:val="24"/>
        </w:rPr>
        <w:t>Relativizaciones.- Los resultados podrán presentar fuertes </w:t>
      </w:r>
      <w:r>
        <w:rPr>
          <w:w w:val="75"/>
          <w:sz w:val="24"/>
        </w:rPr>
        <w:t>variantes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relacionadas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con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contexto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histórico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social.</w:t>
      </w:r>
    </w:p>
    <w:p>
      <w:pPr>
        <w:pStyle w:val="ListParagraph"/>
        <w:numPr>
          <w:ilvl w:val="0"/>
          <w:numId w:val="17"/>
        </w:numPr>
        <w:tabs>
          <w:tab w:pos="1387" w:val="left" w:leader="none"/>
        </w:tabs>
        <w:spacing w:line="271" w:lineRule="auto" w:before="0" w:after="0"/>
        <w:ind w:left="1386" w:right="1413" w:hanging="360"/>
        <w:jc w:val="both"/>
        <w:rPr>
          <w:sz w:val="24"/>
        </w:rPr>
      </w:pPr>
      <w:r>
        <w:rPr>
          <w:w w:val="75"/>
          <w:sz w:val="24"/>
        </w:rPr>
        <w:t>Coordinación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subsistemas.-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Los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elementos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considerados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como desasociados están en estrecha relación, se complementan y se </w:t>
      </w:r>
      <w:r>
        <w:rPr>
          <w:w w:val="70"/>
          <w:sz w:val="24"/>
        </w:rPr>
        <w:t>enriquecen, dando lugar a un pensamiento</w:t>
      </w:r>
      <w:r>
        <w:rPr>
          <w:spacing w:val="20"/>
          <w:w w:val="70"/>
          <w:sz w:val="24"/>
        </w:rPr>
        <w:t> </w:t>
      </w:r>
      <w:r>
        <w:rPr>
          <w:w w:val="70"/>
          <w:sz w:val="24"/>
        </w:rPr>
        <w:t>integrador.</w:t>
      </w:r>
    </w:p>
    <w:p>
      <w:pPr>
        <w:spacing w:after="0" w:line="271" w:lineRule="auto"/>
        <w:jc w:val="both"/>
        <w:rPr>
          <w:sz w:val="24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9" w:space="40"/>
            <w:col w:w="78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ListParagraph"/>
        <w:numPr>
          <w:ilvl w:val="0"/>
          <w:numId w:val="17"/>
        </w:numPr>
        <w:tabs>
          <w:tab w:pos="2398" w:val="left" w:leader="none"/>
        </w:tabs>
        <w:spacing w:line="271" w:lineRule="auto" w:before="60" w:after="0"/>
        <w:ind w:left="2398" w:right="3" w:hanging="360"/>
        <w:jc w:val="both"/>
        <w:rPr>
          <w:sz w:val="24"/>
        </w:rPr>
      </w:pPr>
      <w:r>
        <w:rPr>
          <w:w w:val="80"/>
          <w:sz w:val="24"/>
        </w:rPr>
        <w:t>El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helicoide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dialéctico.-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crítica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en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su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sentido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producción </w:t>
      </w:r>
      <w:r>
        <w:rPr>
          <w:w w:val="75"/>
          <w:sz w:val="24"/>
        </w:rPr>
        <w:t>proactiva provocará reorganizaciones retroductivas o</w:t>
      </w:r>
      <w:r>
        <w:rPr>
          <w:spacing w:val="-40"/>
          <w:w w:val="75"/>
          <w:sz w:val="24"/>
        </w:rPr>
        <w:t> </w:t>
      </w:r>
      <w:r>
        <w:rPr>
          <w:w w:val="75"/>
          <w:sz w:val="24"/>
        </w:rPr>
        <w:t>abductivas de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conceptos,</w:t>
      </w:r>
      <w:r>
        <w:rPr>
          <w:spacing w:val="-38"/>
          <w:w w:val="75"/>
          <w:sz w:val="24"/>
        </w:rPr>
        <w:t> </w:t>
      </w:r>
      <w:r>
        <w:rPr>
          <w:w w:val="75"/>
          <w:sz w:val="24"/>
        </w:rPr>
        <w:t>permitiendo</w:t>
      </w:r>
      <w:r>
        <w:rPr>
          <w:spacing w:val="-38"/>
          <w:w w:val="75"/>
          <w:sz w:val="24"/>
        </w:rPr>
        <w:t> </w:t>
      </w:r>
      <w:r>
        <w:rPr>
          <w:w w:val="75"/>
          <w:sz w:val="24"/>
        </w:rPr>
        <w:t>nuevos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enfoques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38"/>
          <w:w w:val="75"/>
          <w:sz w:val="24"/>
        </w:rPr>
        <w:t> </w:t>
      </w:r>
      <w:r>
        <w:rPr>
          <w:w w:val="75"/>
          <w:sz w:val="24"/>
        </w:rPr>
        <w:t>posturas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análisis.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1678"/>
        <w:jc w:val="both"/>
      </w:pPr>
      <w:r>
        <w:rPr>
          <w:w w:val="75"/>
        </w:rPr>
        <w:t>Finalmente,</w:t>
      </w:r>
      <w:r>
        <w:rPr>
          <w:spacing w:val="-15"/>
          <w:w w:val="75"/>
        </w:rPr>
        <w:t> </w:t>
      </w:r>
      <w:r>
        <w:rPr>
          <w:w w:val="75"/>
        </w:rPr>
        <w:t>tanto</w:t>
      </w:r>
      <w:r>
        <w:rPr>
          <w:spacing w:val="-15"/>
          <w:w w:val="75"/>
        </w:rPr>
        <w:t> </w:t>
      </w:r>
      <w:r>
        <w:rPr>
          <w:w w:val="75"/>
        </w:rPr>
        <w:t>Piaget</w:t>
      </w:r>
      <w:r>
        <w:rPr>
          <w:spacing w:val="-15"/>
          <w:w w:val="75"/>
        </w:rPr>
        <w:t> </w:t>
      </w:r>
      <w:r>
        <w:rPr>
          <w:w w:val="75"/>
        </w:rPr>
        <w:t>como</w:t>
      </w:r>
      <w:r>
        <w:rPr>
          <w:spacing w:val="-15"/>
          <w:w w:val="75"/>
        </w:rPr>
        <w:t> </w:t>
      </w:r>
      <w:r>
        <w:rPr>
          <w:w w:val="75"/>
        </w:rPr>
        <w:t>García</w:t>
      </w:r>
      <w:r>
        <w:rPr>
          <w:spacing w:val="34"/>
          <w:w w:val="75"/>
        </w:rPr>
        <w:t> </w:t>
      </w:r>
      <w:r>
        <w:rPr>
          <w:w w:val="75"/>
        </w:rPr>
        <w:t>(García,</w:t>
      </w:r>
      <w:r>
        <w:rPr>
          <w:spacing w:val="-15"/>
          <w:w w:val="75"/>
        </w:rPr>
        <w:t> </w:t>
      </w:r>
      <w:r>
        <w:rPr>
          <w:w w:val="75"/>
        </w:rPr>
        <w:t>2000,</w:t>
      </w:r>
      <w:r>
        <w:rPr>
          <w:spacing w:val="-14"/>
          <w:w w:val="75"/>
        </w:rPr>
        <w:t> </w:t>
      </w:r>
      <w:r>
        <w:rPr>
          <w:w w:val="75"/>
        </w:rPr>
        <w:t>pág.</w:t>
      </w:r>
      <w:r>
        <w:rPr>
          <w:spacing w:val="-14"/>
          <w:w w:val="75"/>
        </w:rPr>
        <w:t> </w:t>
      </w:r>
      <w:r>
        <w:rPr>
          <w:w w:val="75"/>
        </w:rPr>
        <w:t>176)</w:t>
      </w:r>
      <w:r>
        <w:rPr>
          <w:spacing w:val="-13"/>
          <w:w w:val="75"/>
        </w:rPr>
        <w:t> </w:t>
      </w:r>
      <w:r>
        <w:rPr>
          <w:w w:val="75"/>
        </w:rPr>
        <w:t>ratifican</w:t>
      </w:r>
      <w:r>
        <w:rPr>
          <w:spacing w:val="-14"/>
          <w:w w:val="75"/>
        </w:rPr>
        <w:t> </w:t>
      </w:r>
      <w:r>
        <w:rPr>
          <w:w w:val="75"/>
        </w:rPr>
        <w:t>la </w:t>
      </w:r>
      <w:r>
        <w:rPr>
          <w:w w:val="80"/>
        </w:rPr>
        <w:t>imposibilidad de asumir una postura universal ante un fenómeno y </w:t>
      </w:r>
      <w:r>
        <w:rPr>
          <w:w w:val="70"/>
        </w:rPr>
        <w:t>concluyen</w:t>
      </w:r>
      <w:r>
        <w:rPr>
          <w:spacing w:val="-15"/>
          <w:w w:val="70"/>
        </w:rPr>
        <w:t> </w:t>
      </w:r>
      <w:r>
        <w:rPr>
          <w:w w:val="70"/>
        </w:rPr>
        <w:t>que:</w:t>
      </w:r>
    </w:p>
    <w:p>
      <w:pPr>
        <w:pStyle w:val="Heading5"/>
        <w:spacing w:line="256" w:lineRule="auto"/>
        <w:ind w:left="2530" w:right="853"/>
        <w:rPr>
          <w:rFonts w:ascii="Tahoma" w:hAnsi="Tahoma"/>
          <w:i w:val="0"/>
          <w:sz w:val="24"/>
        </w:rPr>
      </w:pPr>
      <w:r>
        <w:rPr>
          <w:i/>
          <w:w w:val="65"/>
        </w:rPr>
        <w:t>“Cuando un sujeto asimila un objeto, depende del </w:t>
      </w:r>
      <w:r>
        <w:rPr>
          <w:w w:val="65"/>
        </w:rPr>
        <w:t>sujeto</w:t>
      </w:r>
      <w:r>
        <w:rPr>
          <w:spacing w:val="-36"/>
          <w:w w:val="65"/>
        </w:rPr>
        <w:t> </w:t>
      </w:r>
      <w:r>
        <w:rPr>
          <w:w w:val="65"/>
        </w:rPr>
        <w:t>,</w:t>
      </w:r>
      <w:r>
        <w:rPr>
          <w:spacing w:val="-37"/>
          <w:w w:val="65"/>
        </w:rPr>
        <w:t> </w:t>
      </w:r>
      <w:r>
        <w:rPr>
          <w:w w:val="65"/>
        </w:rPr>
        <w:t>de</w:t>
      </w:r>
      <w:r>
        <w:rPr>
          <w:spacing w:val="-37"/>
          <w:w w:val="65"/>
        </w:rPr>
        <w:t> </w:t>
      </w:r>
      <w:r>
        <w:rPr>
          <w:w w:val="65"/>
        </w:rPr>
        <w:t>su</w:t>
      </w:r>
      <w:r>
        <w:rPr>
          <w:spacing w:val="-37"/>
          <w:w w:val="65"/>
        </w:rPr>
        <w:t> </w:t>
      </w:r>
      <w:r>
        <w:rPr>
          <w:w w:val="65"/>
        </w:rPr>
        <w:t>propia</w:t>
      </w:r>
      <w:r>
        <w:rPr>
          <w:spacing w:val="-37"/>
          <w:w w:val="65"/>
        </w:rPr>
        <w:t> </w:t>
      </w:r>
      <w:r>
        <w:rPr>
          <w:w w:val="65"/>
        </w:rPr>
        <w:t>capacidad</w:t>
      </w:r>
      <w:r>
        <w:rPr>
          <w:spacing w:val="-38"/>
          <w:w w:val="65"/>
        </w:rPr>
        <w:t> </w:t>
      </w:r>
      <w:r>
        <w:rPr>
          <w:w w:val="65"/>
        </w:rPr>
        <w:t>y</w:t>
      </w:r>
      <w:r>
        <w:rPr>
          <w:spacing w:val="-36"/>
          <w:w w:val="65"/>
        </w:rPr>
        <w:t> </w:t>
      </w:r>
      <w:r>
        <w:rPr>
          <w:w w:val="65"/>
        </w:rPr>
        <w:t>de</w:t>
      </w:r>
      <w:r>
        <w:rPr>
          <w:spacing w:val="-37"/>
          <w:w w:val="65"/>
        </w:rPr>
        <w:t> </w:t>
      </w:r>
      <w:r>
        <w:rPr>
          <w:w w:val="65"/>
        </w:rPr>
        <w:t>la</w:t>
      </w:r>
      <w:r>
        <w:rPr>
          <w:spacing w:val="-37"/>
          <w:w w:val="65"/>
        </w:rPr>
        <w:t> </w:t>
      </w:r>
      <w:r>
        <w:rPr>
          <w:w w:val="65"/>
        </w:rPr>
        <w:t>sociedad</w:t>
      </w:r>
      <w:r>
        <w:rPr>
          <w:spacing w:val="-36"/>
          <w:w w:val="65"/>
        </w:rPr>
        <w:t> </w:t>
      </w:r>
      <w:r>
        <w:rPr>
          <w:w w:val="65"/>
        </w:rPr>
        <w:t>que</w:t>
      </w:r>
      <w:r>
        <w:rPr>
          <w:spacing w:val="-36"/>
          <w:w w:val="65"/>
        </w:rPr>
        <w:t> </w:t>
      </w:r>
      <w:r>
        <w:rPr>
          <w:w w:val="65"/>
        </w:rPr>
        <w:t>le provee</w:t>
      </w:r>
      <w:r>
        <w:rPr>
          <w:spacing w:val="-25"/>
          <w:w w:val="65"/>
        </w:rPr>
        <w:t> </w:t>
      </w:r>
      <w:r>
        <w:rPr>
          <w:w w:val="65"/>
        </w:rPr>
        <w:t>la</w:t>
      </w:r>
      <w:r>
        <w:rPr>
          <w:spacing w:val="-26"/>
          <w:w w:val="65"/>
        </w:rPr>
        <w:t> </w:t>
      </w:r>
      <w:r>
        <w:rPr>
          <w:w w:val="65"/>
        </w:rPr>
        <w:t>componente</w:t>
      </w:r>
      <w:r>
        <w:rPr>
          <w:spacing w:val="-25"/>
          <w:w w:val="65"/>
        </w:rPr>
        <w:t> </w:t>
      </w:r>
      <w:r>
        <w:rPr>
          <w:w w:val="65"/>
        </w:rPr>
        <w:t>contextual</w:t>
      </w:r>
      <w:r>
        <w:rPr>
          <w:spacing w:val="-26"/>
          <w:w w:val="65"/>
        </w:rPr>
        <w:t> </w:t>
      </w:r>
      <w:r>
        <w:rPr>
          <w:w w:val="65"/>
        </w:rPr>
        <w:t>de</w:t>
      </w:r>
      <w:r>
        <w:rPr>
          <w:spacing w:val="-24"/>
          <w:w w:val="65"/>
        </w:rPr>
        <w:t> </w:t>
      </w:r>
      <w:r>
        <w:rPr>
          <w:w w:val="65"/>
        </w:rPr>
        <w:t>la</w:t>
      </w:r>
      <w:r>
        <w:rPr>
          <w:spacing w:val="-26"/>
          <w:w w:val="65"/>
        </w:rPr>
        <w:t> </w:t>
      </w:r>
      <w:r>
        <w:rPr>
          <w:w w:val="65"/>
        </w:rPr>
        <w:t>significación del objeto”. </w:t>
      </w:r>
      <w:r>
        <w:rPr>
          <w:rFonts w:ascii="Tahoma" w:hAnsi="Tahoma"/>
          <w:i w:val="0"/>
          <w:w w:val="65"/>
          <w:sz w:val="24"/>
        </w:rPr>
        <w:t>(García, 2000, pág.</w:t>
      </w:r>
      <w:r>
        <w:rPr>
          <w:rFonts w:ascii="Tahoma" w:hAnsi="Tahoma"/>
          <w:i w:val="0"/>
          <w:spacing w:val="-18"/>
          <w:w w:val="65"/>
          <w:sz w:val="24"/>
        </w:rPr>
        <w:t> </w:t>
      </w:r>
      <w:r>
        <w:rPr>
          <w:rFonts w:ascii="Tahoma" w:hAnsi="Tahoma"/>
          <w:i w:val="0"/>
          <w:w w:val="65"/>
          <w:sz w:val="24"/>
        </w:rPr>
        <w:t>176).</w:t>
      </w:r>
    </w:p>
    <w:p>
      <w:pPr>
        <w:pStyle w:val="BodyText"/>
        <w:spacing w:before="11"/>
        <w:rPr>
          <w:sz w:val="19"/>
        </w:rPr>
      </w:pPr>
    </w:p>
    <w:p>
      <w:pPr>
        <w:pStyle w:val="BodyText"/>
        <w:spacing w:line="264" w:lineRule="auto" w:before="1"/>
        <w:ind w:left="1677"/>
        <w:jc w:val="both"/>
      </w:pPr>
      <w:r>
        <w:rPr>
          <w:w w:val="75"/>
        </w:rPr>
        <w:t>Dicho componente contextual (mencionado anteriormente como </w:t>
      </w:r>
      <w:r>
        <w:rPr>
          <w:rFonts w:ascii="Verdana" w:hAnsi="Verdana"/>
          <w:i/>
          <w:w w:val="75"/>
          <w:sz w:val="25"/>
        </w:rPr>
        <w:t>Marco </w:t>
      </w:r>
      <w:r>
        <w:rPr>
          <w:rFonts w:ascii="Verdana" w:hAnsi="Verdana"/>
          <w:i/>
          <w:w w:val="70"/>
          <w:sz w:val="25"/>
        </w:rPr>
        <w:t>Epistémico o Cosmovisión) </w:t>
      </w:r>
      <w:r>
        <w:rPr>
          <w:w w:val="70"/>
        </w:rPr>
        <w:t>condiciona las conceptualizaciones en cada </w:t>
      </w:r>
      <w:r>
        <w:rPr>
          <w:w w:val="75"/>
        </w:rPr>
        <w:t>cultura y en cada periodo.</w:t>
      </w:r>
    </w:p>
    <w:p>
      <w:pPr>
        <w:pStyle w:val="Heading2"/>
        <w:numPr>
          <w:ilvl w:val="3"/>
          <w:numId w:val="15"/>
        </w:numPr>
        <w:tabs>
          <w:tab w:pos="2431" w:val="left" w:leader="none"/>
        </w:tabs>
        <w:spacing w:line="240" w:lineRule="auto" w:before="210" w:after="0"/>
        <w:ind w:left="2129" w:right="42" w:hanging="411"/>
        <w:jc w:val="left"/>
      </w:pPr>
      <w:bookmarkStart w:name="_bookmark28" w:id="47"/>
      <w:bookmarkEnd w:id="47"/>
      <w:r>
        <w:rPr>
          <w:b w:val="0"/>
        </w:rPr>
      </w:r>
      <w:bookmarkStart w:name="_bookmark28" w:id="48"/>
      <w:bookmarkEnd w:id="48"/>
      <w:r>
        <w:rPr>
          <w:w w:val="65"/>
        </w:rPr>
        <w:t>V</w:t>
      </w:r>
      <w:r>
        <w:rPr>
          <w:w w:val="65"/>
        </w:rPr>
        <w:t>isión Cognitiva- Simbólica del Signo Arquitectónico: Una</w:t>
      </w:r>
      <w:r>
        <w:rPr>
          <w:spacing w:val="53"/>
          <w:w w:val="65"/>
        </w:rPr>
        <w:t> </w:t>
      </w:r>
      <w:r>
        <w:rPr>
          <w:w w:val="65"/>
        </w:rPr>
        <w:t>Construcción   Hermenéutica</w:t>
      </w:r>
      <w:r>
        <w:rPr>
          <w:spacing w:val="53"/>
          <w:w w:val="65"/>
        </w:rPr>
        <w:t> </w:t>
      </w:r>
      <w:r>
        <w:rPr>
          <w:w w:val="65"/>
        </w:rPr>
        <w:t>Analógica</w:t>
      </w:r>
      <w:r>
        <w:rPr>
          <w:spacing w:val="-10"/>
          <w:w w:val="65"/>
        </w:rPr>
        <w:t> </w:t>
      </w:r>
      <w:r>
        <w:rPr>
          <w:w w:val="65"/>
        </w:rPr>
        <w:t>Icónica.</w:t>
      </w:r>
    </w:p>
    <w:p>
      <w:pPr>
        <w:pStyle w:val="Heading5"/>
        <w:spacing w:before="180"/>
        <w:ind w:left="1678" w:right="-2" w:firstLine="2066"/>
        <w:jc w:val="left"/>
        <w:rPr>
          <w:i/>
        </w:rPr>
      </w:pPr>
      <w:r>
        <w:rPr>
          <w:i/>
          <w:w w:val="60"/>
        </w:rPr>
        <w:t>“No hay hechos sólo interpretaciones”  Niestzche</w:t>
      </w:r>
    </w:p>
    <w:p>
      <w:pPr>
        <w:pStyle w:val="BodyText"/>
        <w:spacing w:before="2"/>
        <w:rPr>
          <w:rFonts w:ascii="Verdana"/>
          <w:i/>
          <w:sz w:val="19"/>
        </w:rPr>
      </w:pPr>
    </w:p>
    <w:p>
      <w:pPr>
        <w:pStyle w:val="BodyText"/>
        <w:spacing w:line="271" w:lineRule="auto"/>
        <w:ind w:left="1678" w:right="4"/>
        <w:jc w:val="both"/>
      </w:pPr>
      <w:r>
        <w:rPr>
          <w:w w:val="85"/>
        </w:rPr>
        <w:t>La hermenéutica, encargada de modo general del estudio de la </w:t>
      </w:r>
      <w:r>
        <w:rPr>
          <w:w w:val="75"/>
        </w:rPr>
        <w:t>interpretación,</w:t>
      </w:r>
      <w:r>
        <w:rPr>
          <w:spacing w:val="-28"/>
          <w:w w:val="75"/>
        </w:rPr>
        <w:t> </w:t>
      </w:r>
      <w:r>
        <w:rPr>
          <w:w w:val="75"/>
        </w:rPr>
        <w:t>desde</w:t>
      </w:r>
      <w:r>
        <w:rPr>
          <w:spacing w:val="-30"/>
          <w:w w:val="75"/>
        </w:rPr>
        <w:t> </w:t>
      </w:r>
      <w:r>
        <w:rPr>
          <w:w w:val="75"/>
        </w:rPr>
        <w:t>su</w:t>
      </w:r>
      <w:r>
        <w:rPr>
          <w:spacing w:val="-30"/>
          <w:w w:val="75"/>
        </w:rPr>
        <w:t> </w:t>
      </w:r>
      <w:r>
        <w:rPr>
          <w:w w:val="75"/>
        </w:rPr>
        <w:t>enfoque</w:t>
      </w:r>
      <w:r>
        <w:rPr>
          <w:spacing w:val="-29"/>
          <w:w w:val="75"/>
        </w:rPr>
        <w:t> </w:t>
      </w:r>
      <w:r>
        <w:rPr>
          <w:w w:val="75"/>
        </w:rPr>
        <w:t>posmoderno,</w:t>
      </w:r>
      <w:r>
        <w:rPr>
          <w:spacing w:val="-29"/>
          <w:w w:val="75"/>
        </w:rPr>
        <w:t> </w:t>
      </w:r>
      <w:r>
        <w:rPr>
          <w:w w:val="75"/>
        </w:rPr>
        <w:t>ha</w:t>
      </w:r>
      <w:r>
        <w:rPr>
          <w:spacing w:val="-29"/>
          <w:w w:val="75"/>
        </w:rPr>
        <w:t> </w:t>
      </w:r>
      <w:r>
        <w:rPr>
          <w:w w:val="75"/>
        </w:rPr>
        <w:t>vertido</w:t>
      </w:r>
      <w:r>
        <w:rPr>
          <w:spacing w:val="-30"/>
          <w:w w:val="75"/>
        </w:rPr>
        <w:t> </w:t>
      </w:r>
      <w:r>
        <w:rPr>
          <w:w w:val="75"/>
        </w:rPr>
        <w:t>su</w:t>
      </w:r>
      <w:r>
        <w:rPr>
          <w:spacing w:val="-30"/>
          <w:w w:val="75"/>
        </w:rPr>
        <w:t> </w:t>
      </w:r>
      <w:r>
        <w:rPr>
          <w:w w:val="75"/>
        </w:rPr>
        <w:t>línea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interés </w:t>
      </w:r>
      <w:r>
        <w:rPr>
          <w:w w:val="80"/>
        </w:rPr>
        <w:t>hacia</w:t>
      </w:r>
      <w:r>
        <w:rPr>
          <w:spacing w:val="-9"/>
          <w:w w:val="80"/>
        </w:rPr>
        <w:t> </w:t>
      </w:r>
      <w:r>
        <w:rPr>
          <w:w w:val="80"/>
        </w:rPr>
        <w:t>dos</w:t>
      </w:r>
      <w:r>
        <w:rPr>
          <w:spacing w:val="-8"/>
          <w:w w:val="80"/>
        </w:rPr>
        <w:t> </w:t>
      </w:r>
      <w:r>
        <w:rPr>
          <w:w w:val="80"/>
        </w:rPr>
        <w:t>vertientes:</w:t>
      </w:r>
      <w:r>
        <w:rPr>
          <w:spacing w:val="-10"/>
          <w:w w:val="80"/>
        </w:rPr>
        <w:t> </w:t>
      </w:r>
      <w:r>
        <w:rPr>
          <w:w w:val="80"/>
        </w:rPr>
        <w:t>teóricamente</w:t>
      </w:r>
      <w:r>
        <w:rPr>
          <w:spacing w:val="-9"/>
          <w:w w:val="80"/>
        </w:rPr>
        <w:t> </w:t>
      </w:r>
      <w:r>
        <w:rPr>
          <w:w w:val="80"/>
        </w:rPr>
        <w:t>concede</w:t>
      </w:r>
      <w:r>
        <w:rPr>
          <w:spacing w:val="-8"/>
          <w:w w:val="80"/>
        </w:rPr>
        <w:t> </w:t>
      </w:r>
      <w:r>
        <w:rPr>
          <w:w w:val="80"/>
        </w:rPr>
        <w:t>una</w:t>
      </w:r>
      <w:r>
        <w:rPr>
          <w:spacing w:val="-9"/>
          <w:w w:val="80"/>
        </w:rPr>
        <w:t> </w:t>
      </w:r>
      <w:r>
        <w:rPr>
          <w:w w:val="80"/>
        </w:rPr>
        <w:t>explicación</w:t>
      </w:r>
      <w:r>
        <w:rPr>
          <w:spacing w:val="-10"/>
          <w:w w:val="80"/>
        </w:rPr>
        <w:t> </w:t>
      </w:r>
      <w:r>
        <w:rPr>
          <w:w w:val="80"/>
        </w:rPr>
        <w:t>sobre</w:t>
      </w:r>
      <w:r>
        <w:rPr>
          <w:spacing w:val="-9"/>
          <w:w w:val="80"/>
        </w:rPr>
        <w:t> </w:t>
      </w:r>
      <w:r>
        <w:rPr>
          <w:spacing w:val="-3"/>
          <w:w w:val="80"/>
        </w:rPr>
        <w:t>los </w:t>
      </w:r>
      <w:r>
        <w:rPr>
          <w:w w:val="75"/>
        </w:rPr>
        <w:t>procesos</w:t>
      </w:r>
      <w:r>
        <w:rPr>
          <w:spacing w:val="-14"/>
          <w:w w:val="75"/>
        </w:rPr>
        <w:t> </w:t>
      </w:r>
      <w:r>
        <w:rPr>
          <w:w w:val="75"/>
        </w:rPr>
        <w:t>y</w:t>
      </w:r>
      <w:r>
        <w:rPr>
          <w:spacing w:val="-16"/>
          <w:w w:val="75"/>
        </w:rPr>
        <w:t> </w:t>
      </w:r>
      <w:r>
        <w:rPr>
          <w:w w:val="75"/>
        </w:rPr>
        <w:t>los</w:t>
      </w:r>
      <w:r>
        <w:rPr>
          <w:spacing w:val="-14"/>
          <w:w w:val="75"/>
        </w:rPr>
        <w:t> </w:t>
      </w:r>
      <w:r>
        <w:rPr>
          <w:w w:val="75"/>
        </w:rPr>
        <w:t>factores</w:t>
      </w:r>
      <w:r>
        <w:rPr>
          <w:spacing w:val="-17"/>
          <w:w w:val="75"/>
        </w:rPr>
        <w:t> </w:t>
      </w:r>
      <w:r>
        <w:rPr>
          <w:w w:val="75"/>
        </w:rPr>
        <w:t>con</w:t>
      </w:r>
      <w:r>
        <w:rPr>
          <w:spacing w:val="-16"/>
          <w:w w:val="75"/>
        </w:rPr>
        <w:t> </w:t>
      </w:r>
      <w:r>
        <w:rPr>
          <w:w w:val="75"/>
        </w:rPr>
        <w:t>los</w:t>
      </w:r>
      <w:r>
        <w:rPr>
          <w:spacing w:val="-12"/>
          <w:w w:val="75"/>
        </w:rPr>
        <w:t> </w:t>
      </w:r>
      <w:r>
        <w:rPr>
          <w:w w:val="75"/>
        </w:rPr>
        <w:t>que</w:t>
      </w:r>
      <w:r>
        <w:rPr>
          <w:spacing w:val="-17"/>
          <w:w w:val="75"/>
        </w:rPr>
        <w:t> </w:t>
      </w:r>
      <w:r>
        <w:rPr>
          <w:w w:val="75"/>
        </w:rPr>
        <w:t>el</w:t>
      </w:r>
      <w:r>
        <w:rPr>
          <w:spacing w:val="-18"/>
          <w:w w:val="75"/>
        </w:rPr>
        <w:t> </w:t>
      </w:r>
      <w:r>
        <w:rPr>
          <w:w w:val="75"/>
        </w:rPr>
        <w:t>hombre</w:t>
      </w:r>
      <w:r>
        <w:rPr>
          <w:spacing w:val="-17"/>
          <w:w w:val="75"/>
        </w:rPr>
        <w:t> </w:t>
      </w:r>
      <w:r>
        <w:rPr>
          <w:w w:val="75"/>
        </w:rPr>
        <w:t>construye</w:t>
      </w:r>
      <w:r>
        <w:rPr>
          <w:spacing w:val="-17"/>
          <w:w w:val="75"/>
        </w:rPr>
        <w:t> </w:t>
      </w:r>
      <w:r>
        <w:rPr>
          <w:w w:val="75"/>
        </w:rPr>
        <w:t>esa</w:t>
      </w:r>
      <w:r>
        <w:rPr>
          <w:spacing w:val="-15"/>
          <w:w w:val="75"/>
        </w:rPr>
        <w:t> </w:t>
      </w:r>
      <w:r>
        <w:rPr>
          <w:w w:val="75"/>
        </w:rPr>
        <w:t>interpretación </w:t>
      </w:r>
      <w:r>
        <w:rPr>
          <w:w w:val="80"/>
        </w:rPr>
        <w:t>y</w:t>
      </w:r>
      <w:r>
        <w:rPr>
          <w:spacing w:val="-36"/>
          <w:w w:val="80"/>
        </w:rPr>
        <w:t> </w:t>
      </w:r>
      <w:r>
        <w:rPr>
          <w:w w:val="80"/>
        </w:rPr>
        <w:t>pragmáticamente</w:t>
      </w:r>
      <w:r>
        <w:rPr>
          <w:spacing w:val="-38"/>
          <w:w w:val="80"/>
        </w:rPr>
        <w:t> </w:t>
      </w:r>
      <w:r>
        <w:rPr>
          <w:w w:val="80"/>
        </w:rPr>
        <w:t>sobre</w:t>
      </w:r>
      <w:r>
        <w:rPr>
          <w:spacing w:val="-37"/>
          <w:w w:val="80"/>
        </w:rPr>
        <w:t> </w:t>
      </w:r>
      <w:r>
        <w:rPr>
          <w:w w:val="80"/>
        </w:rPr>
        <w:t>las</w:t>
      </w:r>
      <w:r>
        <w:rPr>
          <w:spacing w:val="-36"/>
          <w:w w:val="80"/>
        </w:rPr>
        <w:t> </w:t>
      </w:r>
      <w:r>
        <w:rPr>
          <w:w w:val="80"/>
        </w:rPr>
        <w:t>reglas</w:t>
      </w:r>
      <w:r>
        <w:rPr>
          <w:spacing w:val="-36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interpretación,</w:t>
      </w:r>
      <w:r>
        <w:rPr>
          <w:spacing w:val="-37"/>
          <w:w w:val="80"/>
        </w:rPr>
        <w:t> </w:t>
      </w:r>
      <w:r>
        <w:rPr>
          <w:w w:val="80"/>
        </w:rPr>
        <w:t>es</w:t>
      </w:r>
      <w:r>
        <w:rPr>
          <w:spacing w:val="-36"/>
          <w:w w:val="80"/>
        </w:rPr>
        <w:t> </w:t>
      </w:r>
      <w:r>
        <w:rPr>
          <w:w w:val="80"/>
        </w:rPr>
        <w:t>decir:</w:t>
      </w:r>
      <w:r>
        <w:rPr>
          <w:spacing w:val="-37"/>
          <w:w w:val="80"/>
        </w:rPr>
        <w:t> </w:t>
      </w:r>
      <w:r>
        <w:rPr>
          <w:w w:val="80"/>
        </w:rPr>
        <w:t>qué</w:t>
      </w:r>
      <w:r>
        <w:rPr>
          <w:spacing w:val="-37"/>
          <w:w w:val="80"/>
        </w:rPr>
        <w:t> </w:t>
      </w:r>
      <w:r>
        <w:rPr>
          <w:w w:val="80"/>
        </w:rPr>
        <w:t>es </w:t>
      </w:r>
      <w:r>
        <w:rPr>
          <w:w w:val="75"/>
        </w:rPr>
        <w:t>interpretar</w:t>
      </w:r>
      <w:r>
        <w:rPr>
          <w:spacing w:val="-17"/>
          <w:w w:val="75"/>
        </w:rPr>
        <w:t> </w:t>
      </w:r>
      <w:r>
        <w:rPr>
          <w:w w:val="75"/>
        </w:rPr>
        <w:t>y</w:t>
      </w:r>
      <w:r>
        <w:rPr>
          <w:spacing w:val="-20"/>
          <w:w w:val="75"/>
        </w:rPr>
        <w:t> </w:t>
      </w:r>
      <w:r>
        <w:rPr>
          <w:w w:val="75"/>
        </w:rPr>
        <w:t>cómo</w:t>
      </w:r>
      <w:r>
        <w:rPr>
          <w:spacing w:val="-17"/>
          <w:w w:val="75"/>
        </w:rPr>
        <w:t> </w:t>
      </w:r>
      <w:r>
        <w:rPr>
          <w:w w:val="75"/>
        </w:rPr>
        <w:t>interpretar.</w:t>
      </w:r>
    </w:p>
    <w:p>
      <w:pPr>
        <w:pStyle w:val="BodyText"/>
        <w:spacing w:line="271" w:lineRule="auto" w:before="60"/>
        <w:ind w:left="668" w:right="1413"/>
        <w:jc w:val="both"/>
      </w:pPr>
      <w:r>
        <w:rPr/>
        <w:br w:type="column"/>
      </w:r>
      <w:r>
        <w:rPr>
          <w:w w:val="75"/>
        </w:rPr>
        <w:t>Heidegger (1999) apoyado en Husserl, desarrolla la “Hermenéutica de </w:t>
      </w:r>
      <w:r>
        <w:rPr>
          <w:spacing w:val="-3"/>
          <w:w w:val="75"/>
        </w:rPr>
        <w:t>la </w:t>
      </w:r>
      <w:r>
        <w:rPr>
          <w:w w:val="80"/>
        </w:rPr>
        <w:t>Facticidad”</w:t>
      </w:r>
      <w:r>
        <w:rPr>
          <w:spacing w:val="-28"/>
          <w:w w:val="80"/>
        </w:rPr>
        <w:t> </w:t>
      </w:r>
      <w:r>
        <w:rPr>
          <w:w w:val="80"/>
        </w:rPr>
        <w:t>en</w:t>
      </w:r>
      <w:r>
        <w:rPr>
          <w:spacing w:val="-28"/>
          <w:w w:val="80"/>
        </w:rPr>
        <w:t> </w:t>
      </w:r>
      <w:r>
        <w:rPr>
          <w:w w:val="80"/>
        </w:rPr>
        <w:t>la</w:t>
      </w:r>
      <w:r>
        <w:rPr>
          <w:spacing w:val="-27"/>
          <w:w w:val="80"/>
        </w:rPr>
        <w:t> </w:t>
      </w:r>
      <w:r>
        <w:rPr>
          <w:w w:val="80"/>
        </w:rPr>
        <w:t>que</w:t>
      </w:r>
      <w:r>
        <w:rPr>
          <w:spacing w:val="-27"/>
          <w:w w:val="80"/>
        </w:rPr>
        <w:t> </w:t>
      </w:r>
      <w:r>
        <w:rPr>
          <w:w w:val="80"/>
        </w:rPr>
        <w:t>propone</w:t>
      </w:r>
      <w:r>
        <w:rPr>
          <w:spacing w:val="-27"/>
          <w:w w:val="80"/>
        </w:rPr>
        <w:t> </w:t>
      </w:r>
      <w:r>
        <w:rPr>
          <w:w w:val="80"/>
        </w:rPr>
        <w:t>que,</w:t>
      </w:r>
      <w:r>
        <w:rPr>
          <w:spacing w:val="-28"/>
          <w:w w:val="80"/>
        </w:rPr>
        <w:t> </w:t>
      </w:r>
      <w:r>
        <w:rPr>
          <w:w w:val="80"/>
        </w:rPr>
        <w:t>para</w:t>
      </w:r>
      <w:r>
        <w:rPr>
          <w:spacing w:val="-27"/>
          <w:w w:val="80"/>
        </w:rPr>
        <w:t> </w:t>
      </w:r>
      <w:r>
        <w:rPr>
          <w:w w:val="80"/>
        </w:rPr>
        <w:t>la</w:t>
      </w:r>
      <w:r>
        <w:rPr>
          <w:spacing w:val="-27"/>
          <w:w w:val="80"/>
        </w:rPr>
        <w:t> </w:t>
      </w:r>
      <w:r>
        <w:rPr>
          <w:w w:val="80"/>
        </w:rPr>
        <w:t>interpretación</w:t>
      </w:r>
      <w:r>
        <w:rPr>
          <w:spacing w:val="-27"/>
          <w:w w:val="80"/>
        </w:rPr>
        <w:t> </w:t>
      </w:r>
      <w:r>
        <w:rPr>
          <w:w w:val="80"/>
        </w:rPr>
        <w:t>ontológica,</w:t>
      </w:r>
      <w:r>
        <w:rPr>
          <w:spacing w:val="-29"/>
          <w:w w:val="80"/>
        </w:rPr>
        <w:t> </w:t>
      </w:r>
      <w:r>
        <w:rPr>
          <w:w w:val="80"/>
        </w:rPr>
        <w:t>es necesario</w:t>
      </w:r>
      <w:r>
        <w:rPr>
          <w:spacing w:val="-5"/>
          <w:w w:val="80"/>
        </w:rPr>
        <w:t> </w:t>
      </w:r>
      <w:r>
        <w:rPr>
          <w:w w:val="80"/>
        </w:rPr>
        <w:t>la</w:t>
      </w:r>
      <w:r>
        <w:rPr>
          <w:spacing w:val="-6"/>
          <w:w w:val="80"/>
        </w:rPr>
        <w:t> </w:t>
      </w:r>
      <w:r>
        <w:rPr>
          <w:w w:val="80"/>
        </w:rPr>
        <w:t>consideración</w:t>
      </w:r>
      <w:r>
        <w:rPr>
          <w:spacing w:val="-6"/>
          <w:w w:val="80"/>
        </w:rPr>
        <w:t> </w:t>
      </w:r>
      <w:r>
        <w:rPr>
          <w:w w:val="80"/>
        </w:rPr>
        <w:t>de</w:t>
      </w:r>
      <w:r>
        <w:rPr>
          <w:spacing w:val="-5"/>
          <w:w w:val="80"/>
        </w:rPr>
        <w:t> </w:t>
      </w:r>
      <w:r>
        <w:rPr>
          <w:w w:val="80"/>
        </w:rPr>
        <w:t>la</w:t>
      </w:r>
      <w:r>
        <w:rPr>
          <w:spacing w:val="-5"/>
          <w:w w:val="80"/>
        </w:rPr>
        <w:t> </w:t>
      </w:r>
      <w:r>
        <w:rPr>
          <w:w w:val="80"/>
        </w:rPr>
        <w:t>intención</w:t>
      </w:r>
      <w:r>
        <w:rPr>
          <w:spacing w:val="-5"/>
          <w:w w:val="80"/>
        </w:rPr>
        <w:t> </w:t>
      </w:r>
      <w:r>
        <w:rPr>
          <w:w w:val="80"/>
        </w:rPr>
        <w:t>(retomada</w:t>
      </w:r>
      <w:r>
        <w:rPr>
          <w:spacing w:val="-5"/>
          <w:w w:val="80"/>
        </w:rPr>
        <w:t> </w:t>
      </w:r>
      <w:r>
        <w:rPr>
          <w:w w:val="80"/>
        </w:rPr>
        <w:t>de</w:t>
      </w:r>
      <w:r>
        <w:rPr>
          <w:spacing w:val="-5"/>
          <w:w w:val="80"/>
        </w:rPr>
        <w:t> </w:t>
      </w:r>
      <w:r>
        <w:rPr>
          <w:w w:val="80"/>
        </w:rPr>
        <w:t>Husserl)</w:t>
      </w:r>
      <w:r>
        <w:rPr>
          <w:spacing w:val="-7"/>
          <w:w w:val="80"/>
        </w:rPr>
        <w:t> </w:t>
      </w:r>
      <w:r>
        <w:rPr>
          <w:w w:val="80"/>
        </w:rPr>
        <w:t>y</w:t>
      </w:r>
      <w:r>
        <w:rPr>
          <w:spacing w:val="-5"/>
          <w:w w:val="80"/>
        </w:rPr>
        <w:t> </w:t>
      </w:r>
      <w:r>
        <w:rPr>
          <w:spacing w:val="-3"/>
          <w:w w:val="80"/>
        </w:rPr>
        <w:t>la </w:t>
      </w:r>
      <w:r>
        <w:rPr>
          <w:w w:val="75"/>
        </w:rPr>
        <w:t>temporalidad.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8"/>
          <w:w w:val="75"/>
        </w:rPr>
        <w:t> </w:t>
      </w:r>
      <w:r>
        <w:rPr>
          <w:w w:val="75"/>
        </w:rPr>
        <w:t>esta</w:t>
      </w:r>
      <w:r>
        <w:rPr>
          <w:spacing w:val="-9"/>
          <w:w w:val="75"/>
        </w:rPr>
        <w:t> </w:t>
      </w:r>
      <w:r>
        <w:rPr>
          <w:w w:val="75"/>
        </w:rPr>
        <w:t>manera,</w:t>
      </w:r>
      <w:r>
        <w:rPr>
          <w:spacing w:val="-9"/>
          <w:w w:val="75"/>
        </w:rPr>
        <w:t> </w:t>
      </w:r>
      <w:r>
        <w:rPr>
          <w:w w:val="75"/>
        </w:rPr>
        <w:t>la</w:t>
      </w:r>
      <w:r>
        <w:rPr>
          <w:spacing w:val="-7"/>
          <w:w w:val="75"/>
        </w:rPr>
        <w:t> </w:t>
      </w:r>
      <w:r>
        <w:rPr>
          <w:w w:val="75"/>
        </w:rPr>
        <w:t>interpretación</w:t>
      </w:r>
      <w:r>
        <w:rPr>
          <w:spacing w:val="-8"/>
          <w:w w:val="75"/>
        </w:rPr>
        <w:t> </w:t>
      </w:r>
      <w:r>
        <w:rPr>
          <w:w w:val="75"/>
        </w:rPr>
        <w:t>no</w:t>
      </w:r>
      <w:r>
        <w:rPr>
          <w:spacing w:val="-10"/>
          <w:w w:val="75"/>
        </w:rPr>
        <w:t> </w:t>
      </w:r>
      <w:r>
        <w:rPr>
          <w:w w:val="75"/>
        </w:rPr>
        <w:t>consiste</w:t>
      </w:r>
      <w:r>
        <w:rPr>
          <w:spacing w:val="-3"/>
          <w:w w:val="75"/>
        </w:rPr>
        <w:t> </w:t>
      </w:r>
      <w:r>
        <w:rPr>
          <w:w w:val="75"/>
        </w:rPr>
        <w:t>en</w:t>
      </w:r>
      <w:r>
        <w:rPr>
          <w:spacing w:val="-8"/>
          <w:w w:val="75"/>
        </w:rPr>
        <w:t> </w:t>
      </w:r>
      <w:r>
        <w:rPr>
          <w:w w:val="75"/>
        </w:rPr>
        <w:t>hacer</w:t>
      </w:r>
      <w:r>
        <w:rPr>
          <w:spacing w:val="-7"/>
          <w:w w:val="75"/>
        </w:rPr>
        <w:t> </w:t>
      </w:r>
      <w:r>
        <w:rPr>
          <w:w w:val="75"/>
        </w:rPr>
        <w:t>una </w:t>
      </w:r>
      <w:r>
        <w:rPr>
          <w:w w:val="80"/>
        </w:rPr>
        <w:t>mera</w:t>
      </w:r>
      <w:r>
        <w:rPr>
          <w:spacing w:val="-36"/>
          <w:w w:val="80"/>
        </w:rPr>
        <w:t> </w:t>
      </w:r>
      <w:r>
        <w:rPr>
          <w:w w:val="80"/>
        </w:rPr>
        <w:t>reproducción</w:t>
      </w:r>
      <w:r>
        <w:rPr>
          <w:spacing w:val="-35"/>
          <w:w w:val="80"/>
        </w:rPr>
        <w:t> </w:t>
      </w:r>
      <w:r>
        <w:rPr>
          <w:w w:val="80"/>
        </w:rPr>
        <w:t>del</w:t>
      </w:r>
      <w:r>
        <w:rPr>
          <w:spacing w:val="-36"/>
          <w:w w:val="80"/>
        </w:rPr>
        <w:t> </w:t>
      </w:r>
      <w:r>
        <w:rPr>
          <w:w w:val="80"/>
        </w:rPr>
        <w:t>primer</w:t>
      </w:r>
      <w:r>
        <w:rPr>
          <w:spacing w:val="-36"/>
          <w:w w:val="80"/>
        </w:rPr>
        <w:t> </w:t>
      </w:r>
      <w:r>
        <w:rPr>
          <w:w w:val="80"/>
        </w:rPr>
        <w:t>aspecto</w:t>
      </w:r>
      <w:r>
        <w:rPr>
          <w:spacing w:val="-36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algo</w:t>
      </w:r>
      <w:r>
        <w:rPr>
          <w:spacing w:val="-35"/>
          <w:w w:val="80"/>
        </w:rPr>
        <w:t> </w:t>
      </w:r>
      <w:r>
        <w:rPr>
          <w:w w:val="80"/>
        </w:rPr>
        <w:t>por</w:t>
      </w:r>
      <w:r>
        <w:rPr>
          <w:spacing w:val="-36"/>
          <w:w w:val="80"/>
        </w:rPr>
        <w:t> </w:t>
      </w:r>
      <w:r>
        <w:rPr>
          <w:w w:val="80"/>
        </w:rPr>
        <w:t>el</w:t>
      </w:r>
      <w:r>
        <w:rPr>
          <w:spacing w:val="-36"/>
          <w:w w:val="80"/>
        </w:rPr>
        <w:t> </w:t>
      </w:r>
      <w:r>
        <w:rPr>
          <w:w w:val="80"/>
        </w:rPr>
        <w:t>aspecto</w:t>
      </w:r>
      <w:r>
        <w:rPr>
          <w:spacing w:val="-36"/>
          <w:w w:val="80"/>
        </w:rPr>
        <w:t> </w:t>
      </w:r>
      <w:r>
        <w:rPr>
          <w:w w:val="80"/>
        </w:rPr>
        <w:t>que</w:t>
      </w:r>
      <w:r>
        <w:rPr>
          <w:spacing w:val="-35"/>
          <w:w w:val="80"/>
        </w:rPr>
        <w:t> </w:t>
      </w:r>
      <w:r>
        <w:rPr>
          <w:w w:val="80"/>
        </w:rPr>
        <w:t>ofrece, sino</w:t>
      </w:r>
      <w:r>
        <w:rPr>
          <w:spacing w:val="-7"/>
          <w:w w:val="80"/>
        </w:rPr>
        <w:t> </w:t>
      </w:r>
      <w:r>
        <w:rPr>
          <w:w w:val="80"/>
        </w:rPr>
        <w:t>una</w:t>
      </w:r>
      <w:r>
        <w:rPr>
          <w:spacing w:val="-7"/>
          <w:w w:val="80"/>
        </w:rPr>
        <w:t> </w:t>
      </w:r>
      <w:r>
        <w:rPr>
          <w:w w:val="80"/>
        </w:rPr>
        <w:t>interpretación</w:t>
      </w:r>
      <w:r>
        <w:rPr>
          <w:spacing w:val="-7"/>
          <w:w w:val="80"/>
        </w:rPr>
        <w:t> </w:t>
      </w:r>
      <w:r>
        <w:rPr>
          <w:w w:val="80"/>
        </w:rPr>
        <w:t>de</w:t>
      </w:r>
      <w:r>
        <w:rPr>
          <w:spacing w:val="-7"/>
          <w:w w:val="80"/>
        </w:rPr>
        <w:t> </w:t>
      </w:r>
      <w:r>
        <w:rPr>
          <w:w w:val="80"/>
        </w:rPr>
        <w:t>todo</w:t>
      </w:r>
      <w:r>
        <w:rPr>
          <w:spacing w:val="-7"/>
          <w:w w:val="80"/>
        </w:rPr>
        <w:t> </w:t>
      </w:r>
      <w:r>
        <w:rPr>
          <w:w w:val="80"/>
        </w:rPr>
        <w:t>lo</w:t>
      </w:r>
      <w:r>
        <w:rPr>
          <w:spacing w:val="-7"/>
          <w:w w:val="80"/>
        </w:rPr>
        <w:t> </w:t>
      </w:r>
      <w:r>
        <w:rPr>
          <w:w w:val="80"/>
        </w:rPr>
        <w:t>que</w:t>
      </w:r>
      <w:r>
        <w:rPr>
          <w:spacing w:val="-9"/>
          <w:w w:val="80"/>
        </w:rPr>
        <w:t> </w:t>
      </w:r>
      <w:r>
        <w:rPr>
          <w:w w:val="80"/>
        </w:rPr>
        <w:t>conlleva,</w:t>
      </w:r>
      <w:r>
        <w:rPr>
          <w:spacing w:val="-8"/>
          <w:w w:val="80"/>
        </w:rPr>
        <w:t> </w:t>
      </w:r>
      <w:r>
        <w:rPr>
          <w:w w:val="80"/>
        </w:rPr>
        <w:t>en</w:t>
      </w:r>
      <w:r>
        <w:rPr>
          <w:spacing w:val="-8"/>
          <w:w w:val="80"/>
        </w:rPr>
        <w:t> </w:t>
      </w:r>
      <w:r>
        <w:rPr>
          <w:w w:val="80"/>
        </w:rPr>
        <w:t>tiempo</w:t>
      </w:r>
      <w:r>
        <w:rPr>
          <w:spacing w:val="-7"/>
          <w:w w:val="80"/>
        </w:rPr>
        <w:t> </w:t>
      </w:r>
      <w:r>
        <w:rPr>
          <w:w w:val="80"/>
        </w:rPr>
        <w:t>y</w:t>
      </w:r>
      <w:r>
        <w:rPr>
          <w:spacing w:val="-8"/>
          <w:w w:val="80"/>
        </w:rPr>
        <w:t> </w:t>
      </w:r>
      <w:r>
        <w:rPr>
          <w:w w:val="80"/>
        </w:rPr>
        <w:t>espacio: </w:t>
      </w:r>
      <w:r>
        <w:rPr>
          <w:w w:val="75"/>
        </w:rPr>
        <w:t>aspectos</w:t>
      </w:r>
      <w:r>
        <w:rPr>
          <w:spacing w:val="-13"/>
          <w:w w:val="75"/>
        </w:rPr>
        <w:t> </w:t>
      </w:r>
      <w:r>
        <w:rPr>
          <w:w w:val="75"/>
        </w:rPr>
        <w:t>no</w:t>
      </w:r>
      <w:r>
        <w:rPr>
          <w:spacing w:val="-16"/>
          <w:w w:val="75"/>
        </w:rPr>
        <w:t> </w:t>
      </w:r>
      <w:r>
        <w:rPr>
          <w:w w:val="75"/>
        </w:rPr>
        <w:t>visibles,</w:t>
      </w:r>
      <w:r>
        <w:rPr>
          <w:spacing w:val="-15"/>
          <w:w w:val="75"/>
        </w:rPr>
        <w:t> </w:t>
      </w:r>
      <w:r>
        <w:rPr>
          <w:w w:val="75"/>
        </w:rPr>
        <w:t>que</w:t>
      </w:r>
      <w:r>
        <w:rPr>
          <w:spacing w:val="-15"/>
          <w:w w:val="75"/>
        </w:rPr>
        <w:t> </w:t>
      </w:r>
      <w:r>
        <w:rPr>
          <w:w w:val="75"/>
        </w:rPr>
        <w:t>denomina</w:t>
      </w:r>
      <w:r>
        <w:rPr>
          <w:spacing w:val="-15"/>
          <w:w w:val="75"/>
        </w:rPr>
        <w:t> </w:t>
      </w:r>
      <w:r>
        <w:rPr>
          <w:w w:val="75"/>
        </w:rPr>
        <w:t>conciencia</w:t>
      </w:r>
      <w:r>
        <w:rPr>
          <w:spacing w:val="-15"/>
          <w:w w:val="75"/>
        </w:rPr>
        <w:t> </w:t>
      </w:r>
      <w:r>
        <w:rPr>
          <w:w w:val="75"/>
        </w:rPr>
        <w:t>(intencionalidad</w:t>
      </w:r>
      <w:r>
        <w:rPr>
          <w:spacing w:val="-15"/>
          <w:w w:val="75"/>
        </w:rPr>
        <w:t> </w:t>
      </w:r>
      <w:r>
        <w:rPr>
          <w:w w:val="75"/>
        </w:rPr>
        <w:t>para</w:t>
      </w:r>
      <w:r>
        <w:rPr>
          <w:spacing w:val="-15"/>
          <w:w w:val="75"/>
        </w:rPr>
        <w:t> </w:t>
      </w:r>
      <w:r>
        <w:rPr>
          <w:w w:val="75"/>
        </w:rPr>
        <w:t>Franz </w:t>
      </w:r>
      <w:r>
        <w:rPr>
          <w:w w:val="80"/>
        </w:rPr>
        <w:t>Brentano)</w:t>
      </w:r>
      <w:r>
        <w:rPr>
          <w:spacing w:val="-28"/>
          <w:w w:val="80"/>
        </w:rPr>
        <w:t> </w:t>
      </w:r>
      <w:r>
        <w:rPr>
          <w:w w:val="80"/>
        </w:rPr>
        <w:t>entre</w:t>
      </w:r>
      <w:r>
        <w:rPr>
          <w:spacing w:val="-26"/>
          <w:w w:val="80"/>
        </w:rPr>
        <w:t> </w:t>
      </w:r>
      <w:r>
        <w:rPr>
          <w:w w:val="80"/>
        </w:rPr>
        <w:t>las</w:t>
      </w:r>
      <w:r>
        <w:rPr>
          <w:spacing w:val="-27"/>
          <w:w w:val="80"/>
        </w:rPr>
        <w:t> </w:t>
      </w:r>
      <w:r>
        <w:rPr>
          <w:w w:val="80"/>
        </w:rPr>
        <w:t>que</w:t>
      </w:r>
      <w:r>
        <w:rPr>
          <w:spacing w:val="-27"/>
          <w:w w:val="80"/>
        </w:rPr>
        <w:t> </w:t>
      </w:r>
      <w:r>
        <w:rPr>
          <w:w w:val="80"/>
        </w:rPr>
        <w:t>se</w:t>
      </w:r>
      <w:r>
        <w:rPr>
          <w:spacing w:val="-26"/>
          <w:w w:val="80"/>
        </w:rPr>
        <w:t> </w:t>
      </w:r>
      <w:r>
        <w:rPr>
          <w:w w:val="80"/>
        </w:rPr>
        <w:t>encuentran</w:t>
      </w:r>
      <w:r>
        <w:rPr>
          <w:spacing w:val="-28"/>
          <w:w w:val="80"/>
        </w:rPr>
        <w:t> </w:t>
      </w:r>
      <w:r>
        <w:rPr>
          <w:w w:val="80"/>
        </w:rPr>
        <w:t>las</w:t>
      </w:r>
      <w:r>
        <w:rPr>
          <w:spacing w:val="-27"/>
          <w:w w:val="80"/>
        </w:rPr>
        <w:t> </w:t>
      </w:r>
      <w:r>
        <w:rPr>
          <w:w w:val="80"/>
        </w:rPr>
        <w:t>experiencias</w:t>
      </w:r>
      <w:r>
        <w:rPr>
          <w:spacing w:val="9"/>
          <w:w w:val="80"/>
        </w:rPr>
        <w:t> </w:t>
      </w:r>
      <w:r>
        <w:rPr>
          <w:w w:val="80"/>
        </w:rPr>
        <w:t>o</w:t>
      </w:r>
      <w:r>
        <w:rPr>
          <w:spacing w:val="-28"/>
          <w:w w:val="80"/>
        </w:rPr>
        <w:t> </w:t>
      </w:r>
      <w:r>
        <w:rPr>
          <w:w w:val="80"/>
        </w:rPr>
        <w:t>vivencias</w:t>
      </w:r>
      <w:r>
        <w:rPr>
          <w:spacing w:val="8"/>
          <w:w w:val="80"/>
        </w:rPr>
        <w:t> </w:t>
      </w:r>
      <w:r>
        <w:rPr>
          <w:w w:val="80"/>
        </w:rPr>
        <w:t>y</w:t>
      </w:r>
      <w:r>
        <w:rPr>
          <w:spacing w:val="-27"/>
          <w:w w:val="80"/>
        </w:rPr>
        <w:t> </w:t>
      </w:r>
      <w:r>
        <w:rPr>
          <w:w w:val="80"/>
        </w:rPr>
        <w:t>el </w:t>
      </w:r>
      <w:r>
        <w:rPr>
          <w:w w:val="75"/>
        </w:rPr>
        <w:t>contexto</w:t>
      </w:r>
      <w:r>
        <w:rPr>
          <w:spacing w:val="-37"/>
          <w:w w:val="75"/>
        </w:rPr>
        <w:t> </w:t>
      </w:r>
      <w:r>
        <w:rPr>
          <w:w w:val="75"/>
        </w:rPr>
        <w:t>de</w:t>
      </w:r>
      <w:r>
        <w:rPr>
          <w:spacing w:val="-35"/>
          <w:w w:val="75"/>
        </w:rPr>
        <w:t> </w:t>
      </w:r>
      <w:r>
        <w:rPr>
          <w:w w:val="75"/>
        </w:rPr>
        <w:t>las</w:t>
      </w:r>
      <w:r>
        <w:rPr>
          <w:spacing w:val="-35"/>
          <w:w w:val="75"/>
        </w:rPr>
        <w:t> </w:t>
      </w:r>
      <w:r>
        <w:rPr>
          <w:w w:val="75"/>
        </w:rPr>
        <w:t>mismas.</w:t>
      </w:r>
    </w:p>
    <w:p>
      <w:pPr>
        <w:pStyle w:val="BodyText"/>
        <w:spacing w:before="200"/>
        <w:ind w:left="668"/>
        <w:jc w:val="both"/>
      </w:pPr>
      <w:r>
        <w:rPr>
          <w:w w:val="75"/>
        </w:rPr>
        <w:t>Para él, significar se vuelve visible en tres fenómenos:</w:t>
      </w:r>
    </w:p>
    <w:p>
      <w:pPr>
        <w:pStyle w:val="ListParagraph"/>
        <w:numPr>
          <w:ilvl w:val="0"/>
          <w:numId w:val="18"/>
        </w:numPr>
        <w:tabs>
          <w:tab w:pos="1388" w:val="left" w:leader="none"/>
          <w:tab w:pos="1389" w:val="left" w:leader="none"/>
        </w:tabs>
        <w:spacing w:line="240" w:lineRule="auto" w:before="36" w:after="0"/>
        <w:ind w:left="1388" w:right="0" w:hanging="360"/>
        <w:jc w:val="left"/>
        <w:rPr>
          <w:sz w:val="24"/>
        </w:rPr>
      </w:pPr>
      <w:r>
        <w:rPr>
          <w:w w:val="75"/>
          <w:sz w:val="24"/>
        </w:rPr>
        <w:t>El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fenómeno</w:t>
      </w:r>
      <w:r>
        <w:rPr>
          <w:spacing w:val="-35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sí</w:t>
      </w:r>
    </w:p>
    <w:p>
      <w:pPr>
        <w:pStyle w:val="ListParagraph"/>
        <w:numPr>
          <w:ilvl w:val="0"/>
          <w:numId w:val="18"/>
        </w:numPr>
        <w:tabs>
          <w:tab w:pos="1389" w:val="left" w:leader="none"/>
        </w:tabs>
        <w:spacing w:line="271" w:lineRule="auto" w:before="36" w:after="0"/>
        <w:ind w:left="1388" w:right="1421" w:hanging="360"/>
        <w:jc w:val="both"/>
        <w:rPr>
          <w:sz w:val="24"/>
        </w:rPr>
      </w:pPr>
      <w:r>
        <w:rPr>
          <w:w w:val="75"/>
          <w:sz w:val="24"/>
        </w:rPr>
        <w:t>La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familiaridad,</w:t>
      </w:r>
      <w:r>
        <w:rPr>
          <w:spacing w:val="-9"/>
          <w:w w:val="75"/>
          <w:sz w:val="24"/>
        </w:rPr>
        <w:t> </w:t>
      </w:r>
      <w:r>
        <w:rPr>
          <w:w w:val="75"/>
          <w:sz w:val="24"/>
        </w:rPr>
        <w:t>es</w:t>
      </w:r>
      <w:r>
        <w:rPr>
          <w:spacing w:val="-6"/>
          <w:w w:val="75"/>
          <w:sz w:val="24"/>
        </w:rPr>
        <w:t> </w:t>
      </w:r>
      <w:r>
        <w:rPr>
          <w:w w:val="75"/>
          <w:sz w:val="24"/>
        </w:rPr>
        <w:t>decir,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las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referencias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analógicas</w:t>
      </w:r>
      <w:r>
        <w:rPr>
          <w:spacing w:val="-6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9"/>
          <w:w w:val="75"/>
          <w:sz w:val="24"/>
        </w:rPr>
        <w:t> </w:t>
      </w:r>
      <w:r>
        <w:rPr>
          <w:w w:val="75"/>
          <w:sz w:val="24"/>
        </w:rPr>
        <w:t>atribución </w:t>
      </w:r>
      <w:r>
        <w:rPr>
          <w:w w:val="70"/>
          <w:sz w:val="24"/>
        </w:rPr>
        <w:t>encontradas en el fenómeno, que denomina contextos de</w:t>
      </w:r>
      <w:r>
        <w:rPr>
          <w:spacing w:val="10"/>
          <w:w w:val="70"/>
          <w:sz w:val="24"/>
        </w:rPr>
        <w:t> </w:t>
      </w:r>
      <w:r>
        <w:rPr>
          <w:w w:val="70"/>
          <w:sz w:val="24"/>
        </w:rPr>
        <w:t>remisión.</w:t>
      </w:r>
    </w:p>
    <w:p>
      <w:pPr>
        <w:pStyle w:val="ListParagraph"/>
        <w:numPr>
          <w:ilvl w:val="0"/>
          <w:numId w:val="18"/>
        </w:numPr>
        <w:tabs>
          <w:tab w:pos="1389" w:val="left" w:leader="none"/>
        </w:tabs>
        <w:spacing w:line="271" w:lineRule="auto" w:before="0" w:after="0"/>
        <w:ind w:left="1388" w:right="1422" w:hanging="360"/>
        <w:jc w:val="both"/>
        <w:rPr>
          <w:sz w:val="24"/>
        </w:rPr>
      </w:pPr>
      <w:r>
        <w:rPr>
          <w:w w:val="85"/>
          <w:sz w:val="24"/>
        </w:rPr>
        <w:t>Lo</w:t>
      </w:r>
      <w:r>
        <w:rPr>
          <w:spacing w:val="-10"/>
          <w:w w:val="85"/>
          <w:sz w:val="24"/>
        </w:rPr>
        <w:t> </w:t>
      </w:r>
      <w:r>
        <w:rPr>
          <w:w w:val="85"/>
          <w:sz w:val="24"/>
        </w:rPr>
        <w:t>imprevisible</w:t>
      </w:r>
      <w:r>
        <w:rPr>
          <w:spacing w:val="-9"/>
          <w:w w:val="85"/>
          <w:sz w:val="24"/>
        </w:rPr>
        <w:t> </w:t>
      </w:r>
      <w:r>
        <w:rPr>
          <w:w w:val="85"/>
          <w:sz w:val="24"/>
        </w:rPr>
        <w:t>y</w:t>
      </w:r>
      <w:r>
        <w:rPr>
          <w:spacing w:val="-10"/>
          <w:w w:val="85"/>
          <w:sz w:val="24"/>
        </w:rPr>
        <w:t> </w:t>
      </w:r>
      <w:r>
        <w:rPr>
          <w:w w:val="85"/>
          <w:sz w:val="24"/>
        </w:rPr>
        <w:t>lo</w:t>
      </w:r>
      <w:r>
        <w:rPr>
          <w:spacing w:val="-10"/>
          <w:w w:val="85"/>
          <w:sz w:val="24"/>
        </w:rPr>
        <w:t> </w:t>
      </w:r>
      <w:r>
        <w:rPr>
          <w:w w:val="85"/>
          <w:sz w:val="24"/>
        </w:rPr>
        <w:t>comparativo,</w:t>
      </w:r>
      <w:r>
        <w:rPr>
          <w:spacing w:val="-11"/>
          <w:w w:val="85"/>
          <w:sz w:val="24"/>
        </w:rPr>
        <w:t> </w:t>
      </w:r>
      <w:r>
        <w:rPr>
          <w:w w:val="85"/>
          <w:sz w:val="24"/>
        </w:rPr>
        <w:t>es</w:t>
      </w:r>
      <w:r>
        <w:rPr>
          <w:spacing w:val="-9"/>
          <w:w w:val="85"/>
          <w:sz w:val="24"/>
        </w:rPr>
        <w:t> </w:t>
      </w:r>
      <w:r>
        <w:rPr>
          <w:w w:val="85"/>
          <w:sz w:val="24"/>
        </w:rPr>
        <w:t>decir,</w:t>
      </w:r>
      <w:r>
        <w:rPr>
          <w:spacing w:val="-10"/>
          <w:w w:val="85"/>
          <w:sz w:val="24"/>
        </w:rPr>
        <w:t> </w:t>
      </w:r>
      <w:r>
        <w:rPr>
          <w:w w:val="85"/>
          <w:sz w:val="24"/>
        </w:rPr>
        <w:t>las</w:t>
      </w:r>
      <w:r>
        <w:rPr>
          <w:spacing w:val="-10"/>
          <w:w w:val="85"/>
          <w:sz w:val="24"/>
        </w:rPr>
        <w:t> </w:t>
      </w:r>
      <w:r>
        <w:rPr>
          <w:w w:val="85"/>
          <w:sz w:val="24"/>
        </w:rPr>
        <w:t>referencias </w:t>
      </w:r>
      <w:r>
        <w:rPr>
          <w:w w:val="75"/>
          <w:sz w:val="24"/>
        </w:rPr>
        <w:t>analógicas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proporcionalidad</w:t>
      </w:r>
      <w:r>
        <w:rPr>
          <w:spacing w:val="13"/>
          <w:w w:val="75"/>
          <w:sz w:val="24"/>
        </w:rPr>
        <w:t> </w:t>
      </w:r>
      <w:r>
        <w:rPr>
          <w:w w:val="75"/>
          <w:sz w:val="24"/>
        </w:rPr>
        <w:t>encontradas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fenómeno,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que </w:t>
      </w:r>
      <w:r>
        <w:rPr>
          <w:w w:val="70"/>
          <w:sz w:val="24"/>
        </w:rPr>
        <w:t>denomina la perturbabilidad de la</w:t>
      </w:r>
      <w:r>
        <w:rPr>
          <w:spacing w:val="40"/>
          <w:w w:val="70"/>
          <w:sz w:val="24"/>
        </w:rPr>
        <w:t> </w:t>
      </w:r>
      <w:r>
        <w:rPr>
          <w:w w:val="70"/>
          <w:sz w:val="24"/>
        </w:rPr>
        <w:t>familiaridad.</w:t>
      </w:r>
    </w:p>
    <w:p>
      <w:pPr>
        <w:pStyle w:val="BodyText"/>
        <w:spacing w:line="268" w:lineRule="auto" w:before="198"/>
        <w:ind w:left="668" w:right="1413"/>
        <w:jc w:val="both"/>
      </w:pPr>
      <w:r>
        <w:rPr>
          <w:w w:val="75"/>
        </w:rPr>
        <w:t>Asimismo</w:t>
      </w:r>
      <w:r>
        <w:rPr>
          <w:spacing w:val="-26"/>
          <w:w w:val="75"/>
        </w:rPr>
        <w:t> </w:t>
      </w:r>
      <w:r>
        <w:rPr>
          <w:w w:val="75"/>
        </w:rPr>
        <w:t>Heidegger</w:t>
      </w:r>
      <w:r>
        <w:rPr>
          <w:spacing w:val="-24"/>
          <w:w w:val="75"/>
        </w:rPr>
        <w:t> </w:t>
      </w:r>
      <w:r>
        <w:rPr>
          <w:w w:val="75"/>
        </w:rPr>
        <w:t>(2009)</w:t>
      </w:r>
      <w:r>
        <w:rPr>
          <w:spacing w:val="-27"/>
          <w:w w:val="75"/>
        </w:rPr>
        <w:t> </w:t>
      </w:r>
      <w:r>
        <w:rPr>
          <w:w w:val="75"/>
        </w:rPr>
        <w:t>establece</w:t>
      </w:r>
      <w:r>
        <w:rPr>
          <w:spacing w:val="-27"/>
          <w:w w:val="75"/>
        </w:rPr>
        <w:t> </w:t>
      </w:r>
      <w:r>
        <w:rPr>
          <w:w w:val="75"/>
        </w:rPr>
        <w:t>que</w:t>
      </w:r>
      <w:r>
        <w:rPr>
          <w:spacing w:val="-26"/>
          <w:w w:val="75"/>
        </w:rPr>
        <w:t> </w:t>
      </w:r>
      <w:r>
        <w:rPr>
          <w:w w:val="75"/>
        </w:rPr>
        <w:t>una</w:t>
      </w:r>
      <w:r>
        <w:rPr>
          <w:spacing w:val="-26"/>
          <w:w w:val="75"/>
        </w:rPr>
        <w:t> </w:t>
      </w:r>
      <w:r>
        <w:rPr>
          <w:w w:val="75"/>
        </w:rPr>
        <w:t>hermenéutica</w:t>
      </w:r>
      <w:r>
        <w:rPr>
          <w:spacing w:val="-27"/>
          <w:w w:val="75"/>
        </w:rPr>
        <w:t> </w:t>
      </w:r>
      <w:r>
        <w:rPr>
          <w:w w:val="75"/>
        </w:rPr>
        <w:t>se</w:t>
      </w:r>
      <w:r>
        <w:rPr>
          <w:spacing w:val="-26"/>
          <w:w w:val="75"/>
        </w:rPr>
        <w:t> </w:t>
      </w:r>
      <w:r>
        <w:rPr>
          <w:w w:val="75"/>
        </w:rPr>
        <w:t>apoyará</w:t>
      </w:r>
      <w:r>
        <w:rPr>
          <w:spacing w:val="-27"/>
          <w:w w:val="75"/>
        </w:rPr>
        <w:t> </w:t>
      </w:r>
      <w:r>
        <w:rPr>
          <w:w w:val="75"/>
        </w:rPr>
        <w:t>en procesos de </w:t>
      </w:r>
      <w:r>
        <w:rPr>
          <w:rFonts w:ascii="Verdana" w:hAnsi="Verdana"/>
          <w:i/>
          <w:w w:val="75"/>
          <w:sz w:val="25"/>
        </w:rPr>
        <w:t>Abbau </w:t>
      </w:r>
      <w:r>
        <w:rPr>
          <w:w w:val="75"/>
        </w:rPr>
        <w:t>o destrucción, es decir, proponiendo un desmontaje histórico</w:t>
      </w:r>
      <w:r>
        <w:rPr>
          <w:spacing w:val="-17"/>
          <w:w w:val="75"/>
        </w:rPr>
        <w:t> </w:t>
      </w:r>
      <w:r>
        <w:rPr>
          <w:w w:val="75"/>
        </w:rPr>
        <w:t>y</w:t>
      </w:r>
      <w:r>
        <w:rPr>
          <w:spacing w:val="-16"/>
          <w:w w:val="75"/>
        </w:rPr>
        <w:t> </w:t>
      </w:r>
      <w:r>
        <w:rPr>
          <w:w w:val="75"/>
        </w:rPr>
        <w:t>temporal.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destrucción</w:t>
      </w:r>
      <w:r>
        <w:rPr>
          <w:spacing w:val="-16"/>
          <w:w w:val="75"/>
        </w:rPr>
        <w:t> </w:t>
      </w:r>
      <w:r>
        <w:rPr>
          <w:w w:val="75"/>
        </w:rPr>
        <w:t>se</w:t>
      </w:r>
      <w:r>
        <w:rPr>
          <w:spacing w:val="-17"/>
          <w:w w:val="75"/>
        </w:rPr>
        <w:t> </w:t>
      </w:r>
      <w:r>
        <w:rPr>
          <w:w w:val="75"/>
        </w:rPr>
        <w:t>sigue</w:t>
      </w:r>
      <w:r>
        <w:rPr>
          <w:spacing w:val="-15"/>
          <w:w w:val="75"/>
        </w:rPr>
        <w:t> </w:t>
      </w:r>
      <w:r>
        <w:rPr>
          <w:w w:val="75"/>
        </w:rPr>
        <w:t>en</w:t>
      </w:r>
      <w:r>
        <w:rPr>
          <w:spacing w:val="-16"/>
          <w:w w:val="75"/>
        </w:rPr>
        <w:t> </w:t>
      </w:r>
      <w:r>
        <w:rPr>
          <w:w w:val="75"/>
        </w:rPr>
        <w:t>busca</w:t>
      </w:r>
      <w:r>
        <w:rPr>
          <w:spacing w:val="-15"/>
          <w:w w:val="75"/>
        </w:rPr>
        <w:t> </w:t>
      </w:r>
      <w:r>
        <w:rPr>
          <w:w w:val="75"/>
        </w:rPr>
        <w:t>de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historia</w:t>
      </w:r>
      <w:r>
        <w:rPr>
          <w:spacing w:val="-14"/>
          <w:w w:val="75"/>
        </w:rPr>
        <w:t> </w:t>
      </w:r>
      <w:r>
        <w:rPr>
          <w:w w:val="75"/>
        </w:rPr>
        <w:t>y</w:t>
      </w:r>
      <w:r>
        <w:rPr>
          <w:spacing w:val="-11"/>
          <w:w w:val="75"/>
        </w:rPr>
        <w:t> </w:t>
      </w:r>
      <w:r>
        <w:rPr>
          <w:w w:val="75"/>
        </w:rPr>
        <w:t>pone </w:t>
      </w:r>
      <w:r>
        <w:rPr>
          <w:w w:val="80"/>
        </w:rPr>
        <w:t>al</w:t>
      </w:r>
      <w:r>
        <w:rPr>
          <w:spacing w:val="-13"/>
          <w:w w:val="80"/>
        </w:rPr>
        <w:t> </w:t>
      </w:r>
      <w:r>
        <w:rPr>
          <w:w w:val="80"/>
        </w:rPr>
        <w:t>descubierto</w:t>
      </w:r>
      <w:r>
        <w:rPr>
          <w:spacing w:val="-12"/>
          <w:w w:val="80"/>
        </w:rPr>
        <w:t> </w:t>
      </w:r>
      <w:r>
        <w:rPr>
          <w:w w:val="80"/>
        </w:rPr>
        <w:t>diferentes</w:t>
      </w:r>
      <w:r>
        <w:rPr>
          <w:spacing w:val="-12"/>
          <w:w w:val="80"/>
        </w:rPr>
        <w:t> </w:t>
      </w:r>
      <w:r>
        <w:rPr>
          <w:w w:val="80"/>
        </w:rPr>
        <w:t>prejuicios</w:t>
      </w:r>
      <w:r>
        <w:rPr>
          <w:spacing w:val="-10"/>
          <w:w w:val="80"/>
        </w:rPr>
        <w:t> </w:t>
      </w:r>
      <w:r>
        <w:rPr>
          <w:w w:val="80"/>
        </w:rPr>
        <w:t>interpretativos</w:t>
      </w:r>
      <w:r>
        <w:rPr>
          <w:spacing w:val="-9"/>
          <w:w w:val="80"/>
        </w:rPr>
        <w:t> </w:t>
      </w:r>
      <w:r>
        <w:rPr>
          <w:w w:val="80"/>
        </w:rPr>
        <w:t>y</w:t>
      </w:r>
      <w:r>
        <w:rPr>
          <w:spacing w:val="-13"/>
          <w:w w:val="80"/>
        </w:rPr>
        <w:t> </w:t>
      </w:r>
      <w:r>
        <w:rPr>
          <w:w w:val="80"/>
        </w:rPr>
        <w:t>los</w:t>
      </w:r>
      <w:r>
        <w:rPr>
          <w:spacing w:val="-11"/>
          <w:w w:val="80"/>
        </w:rPr>
        <w:t> </w:t>
      </w:r>
      <w:r>
        <w:rPr>
          <w:w w:val="80"/>
        </w:rPr>
        <w:t>retrotrae</w:t>
      </w:r>
      <w:r>
        <w:rPr>
          <w:spacing w:val="-13"/>
          <w:w w:val="80"/>
        </w:rPr>
        <w:t> </w:t>
      </w:r>
      <w:r>
        <w:rPr>
          <w:w w:val="80"/>
        </w:rPr>
        <w:t>a</w:t>
      </w:r>
      <w:r>
        <w:rPr>
          <w:spacing w:val="-14"/>
          <w:w w:val="80"/>
        </w:rPr>
        <w:t> </w:t>
      </w:r>
      <w:r>
        <w:rPr>
          <w:w w:val="80"/>
        </w:rPr>
        <w:t>su </w:t>
      </w:r>
      <w:r>
        <w:rPr>
          <w:w w:val="75"/>
        </w:rPr>
        <w:t>origen.</w:t>
      </w:r>
      <w:r>
        <w:rPr>
          <w:spacing w:val="-27"/>
          <w:w w:val="75"/>
        </w:rPr>
        <w:t> </w:t>
      </w:r>
      <w:r>
        <w:rPr>
          <w:w w:val="75"/>
        </w:rPr>
        <w:t>Dicho</w:t>
      </w:r>
      <w:r>
        <w:rPr>
          <w:spacing w:val="-29"/>
          <w:w w:val="75"/>
        </w:rPr>
        <w:t> </w:t>
      </w:r>
      <w:r>
        <w:rPr>
          <w:w w:val="75"/>
        </w:rPr>
        <w:t>término</w:t>
      </w:r>
      <w:r>
        <w:rPr>
          <w:spacing w:val="-28"/>
          <w:w w:val="75"/>
        </w:rPr>
        <w:t> </w:t>
      </w:r>
      <w:r>
        <w:rPr>
          <w:w w:val="75"/>
        </w:rPr>
        <w:t>dará</w:t>
      </w:r>
      <w:r>
        <w:rPr>
          <w:spacing w:val="-28"/>
          <w:w w:val="75"/>
        </w:rPr>
        <w:t> </w:t>
      </w:r>
      <w:r>
        <w:rPr>
          <w:w w:val="75"/>
        </w:rPr>
        <w:t>origen</w:t>
      </w:r>
      <w:r>
        <w:rPr>
          <w:spacing w:val="-29"/>
          <w:w w:val="75"/>
        </w:rPr>
        <w:t> </w:t>
      </w:r>
      <w:r>
        <w:rPr>
          <w:w w:val="75"/>
        </w:rPr>
        <w:t>a</w:t>
      </w:r>
      <w:r>
        <w:rPr>
          <w:spacing w:val="-28"/>
          <w:w w:val="75"/>
        </w:rPr>
        <w:t> </w:t>
      </w:r>
      <w:r>
        <w:rPr>
          <w:w w:val="75"/>
        </w:rPr>
        <w:t>la</w:t>
      </w:r>
      <w:r>
        <w:rPr>
          <w:spacing w:val="-29"/>
          <w:w w:val="75"/>
        </w:rPr>
        <w:t> </w:t>
      </w:r>
      <w:r>
        <w:rPr>
          <w:w w:val="75"/>
        </w:rPr>
        <w:t>deconstrucción</w:t>
      </w:r>
      <w:r>
        <w:rPr>
          <w:spacing w:val="-28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Derrida.</w:t>
      </w:r>
    </w:p>
    <w:p>
      <w:pPr>
        <w:pStyle w:val="BodyText"/>
        <w:spacing w:line="271" w:lineRule="auto" w:before="201"/>
        <w:ind w:left="668" w:right="1413"/>
        <w:jc w:val="both"/>
      </w:pPr>
      <w:r>
        <w:rPr>
          <w:w w:val="75"/>
        </w:rPr>
        <w:t>Con</w:t>
      </w:r>
      <w:r>
        <w:rPr>
          <w:spacing w:val="-9"/>
          <w:w w:val="75"/>
        </w:rPr>
        <w:t> </w:t>
      </w:r>
      <w:r>
        <w:rPr>
          <w:w w:val="75"/>
        </w:rPr>
        <w:t>Ricoeur</w:t>
      </w:r>
      <w:r>
        <w:rPr>
          <w:spacing w:val="-8"/>
          <w:w w:val="75"/>
        </w:rPr>
        <w:t> </w:t>
      </w:r>
      <w:r>
        <w:rPr>
          <w:w w:val="75"/>
        </w:rPr>
        <w:t>(1995),</w:t>
      </w:r>
      <w:r>
        <w:rPr>
          <w:spacing w:val="-11"/>
          <w:w w:val="75"/>
        </w:rPr>
        <w:t> </w:t>
      </w:r>
      <w:r>
        <w:rPr>
          <w:w w:val="75"/>
        </w:rPr>
        <w:t>en</w:t>
      </w:r>
      <w:r>
        <w:rPr>
          <w:spacing w:val="-9"/>
          <w:w w:val="75"/>
        </w:rPr>
        <w:t> </w:t>
      </w:r>
      <w:r>
        <w:rPr>
          <w:w w:val="75"/>
        </w:rPr>
        <w:t>lo</w:t>
      </w:r>
      <w:r>
        <w:rPr>
          <w:spacing w:val="-10"/>
          <w:w w:val="75"/>
        </w:rPr>
        <w:t> </w:t>
      </w:r>
      <w:r>
        <w:rPr>
          <w:w w:val="75"/>
        </w:rPr>
        <w:t>él</w:t>
      </w:r>
      <w:r>
        <w:rPr>
          <w:spacing w:val="-11"/>
          <w:w w:val="75"/>
        </w:rPr>
        <w:t> </w:t>
      </w:r>
      <w:r>
        <w:rPr>
          <w:w w:val="75"/>
        </w:rPr>
        <w:t>denomina</w:t>
      </w:r>
      <w:r>
        <w:rPr>
          <w:spacing w:val="-9"/>
          <w:w w:val="75"/>
        </w:rPr>
        <w:t> </w:t>
      </w:r>
      <w:r>
        <w:rPr>
          <w:w w:val="75"/>
        </w:rPr>
        <w:t>Mimesis</w:t>
      </w:r>
      <w:r>
        <w:rPr>
          <w:spacing w:val="-8"/>
          <w:w w:val="75"/>
        </w:rPr>
        <w:t> </w:t>
      </w:r>
      <w:r>
        <w:rPr>
          <w:w w:val="75"/>
        </w:rPr>
        <w:t>I,</w:t>
      </w:r>
      <w:r>
        <w:rPr>
          <w:spacing w:val="-9"/>
          <w:w w:val="75"/>
        </w:rPr>
        <w:t> </w:t>
      </w:r>
      <w:r>
        <w:rPr>
          <w:w w:val="75"/>
        </w:rPr>
        <w:t>Mimesis</w:t>
      </w:r>
      <w:r>
        <w:rPr>
          <w:spacing w:val="-8"/>
          <w:w w:val="75"/>
        </w:rPr>
        <w:t> </w:t>
      </w:r>
      <w:r>
        <w:rPr>
          <w:w w:val="75"/>
        </w:rPr>
        <w:t>II</w:t>
      </w:r>
      <w:r>
        <w:rPr>
          <w:spacing w:val="-8"/>
          <w:w w:val="75"/>
        </w:rPr>
        <w:t> </w:t>
      </w:r>
      <w:r>
        <w:rPr>
          <w:w w:val="75"/>
        </w:rPr>
        <w:t>y</w:t>
      </w:r>
      <w:r>
        <w:rPr>
          <w:spacing w:val="-9"/>
          <w:w w:val="75"/>
        </w:rPr>
        <w:t> </w:t>
      </w:r>
      <w:r>
        <w:rPr>
          <w:w w:val="75"/>
        </w:rPr>
        <w:t>Mimesis</w:t>
      </w:r>
      <w:r>
        <w:rPr>
          <w:spacing w:val="-8"/>
          <w:w w:val="75"/>
        </w:rPr>
        <w:t> </w:t>
      </w:r>
      <w:r>
        <w:rPr>
          <w:w w:val="75"/>
        </w:rPr>
        <w:t>III </w:t>
      </w:r>
      <w:r>
        <w:rPr>
          <w:w w:val="80"/>
        </w:rPr>
        <w:t>(prefiguración, configuración y refiguración respectivamente)</w:t>
      </w:r>
      <w:r>
        <w:rPr>
          <w:spacing w:val="23"/>
          <w:w w:val="80"/>
        </w:rPr>
        <w:t> </w:t>
      </w:r>
      <w:r>
        <w:rPr>
          <w:w w:val="80"/>
        </w:rPr>
        <w:t>queda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7" w:space="40"/>
            <w:col w:w="788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3"/>
        </w:rPr>
      </w:pPr>
    </w:p>
    <w:p>
      <w:pPr>
        <w:spacing w:after="0"/>
        <w:rPr>
          <w:sz w:val="23"/>
        </w:rPr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70"/>
        <w:ind w:left="1678" w:right="10"/>
        <w:jc w:val="both"/>
      </w:pPr>
      <w:r>
        <w:rPr>
          <w:w w:val="85"/>
        </w:rPr>
        <w:t>implícita la postura relativa y subjetiva, en la que las fuentes de </w:t>
      </w:r>
      <w:r>
        <w:rPr>
          <w:w w:val="75"/>
        </w:rPr>
        <w:t>construcción deambulan entre lo individual y lo social.</w:t>
      </w:r>
    </w:p>
    <w:p>
      <w:pPr>
        <w:pStyle w:val="BodyText"/>
        <w:spacing w:line="271" w:lineRule="auto" w:before="198"/>
        <w:ind w:left="1678"/>
        <w:jc w:val="both"/>
      </w:pPr>
      <w:r>
        <w:rPr>
          <w:w w:val="80"/>
        </w:rPr>
        <w:t>Mímesis</w:t>
      </w:r>
      <w:r>
        <w:rPr>
          <w:spacing w:val="-27"/>
          <w:w w:val="80"/>
        </w:rPr>
        <w:t> </w:t>
      </w:r>
      <w:r>
        <w:rPr>
          <w:w w:val="80"/>
        </w:rPr>
        <w:t>I</w:t>
      </w:r>
      <w:r>
        <w:rPr>
          <w:spacing w:val="-30"/>
          <w:w w:val="80"/>
        </w:rPr>
        <w:t> </w:t>
      </w:r>
      <w:r>
        <w:rPr>
          <w:w w:val="80"/>
        </w:rPr>
        <w:t>es</w:t>
      </w:r>
      <w:r>
        <w:rPr>
          <w:spacing w:val="-26"/>
          <w:w w:val="80"/>
        </w:rPr>
        <w:t> </w:t>
      </w:r>
      <w:r>
        <w:rPr>
          <w:w w:val="80"/>
        </w:rPr>
        <w:t>la</w:t>
      </w:r>
      <w:r>
        <w:rPr>
          <w:spacing w:val="-28"/>
          <w:w w:val="80"/>
        </w:rPr>
        <w:t> </w:t>
      </w:r>
      <w:r>
        <w:rPr>
          <w:w w:val="80"/>
        </w:rPr>
        <w:t>pre-figuración,</w:t>
      </w:r>
      <w:r>
        <w:rPr>
          <w:spacing w:val="-28"/>
          <w:w w:val="80"/>
        </w:rPr>
        <w:t> </w:t>
      </w:r>
      <w:r>
        <w:rPr>
          <w:w w:val="80"/>
        </w:rPr>
        <w:t>que</w:t>
      </w:r>
      <w:r>
        <w:rPr>
          <w:spacing w:val="-28"/>
          <w:w w:val="80"/>
        </w:rPr>
        <w:t> </w:t>
      </w:r>
      <w:r>
        <w:rPr>
          <w:w w:val="80"/>
        </w:rPr>
        <w:t>el</w:t>
      </w:r>
      <w:r>
        <w:rPr>
          <w:spacing w:val="-29"/>
          <w:w w:val="80"/>
        </w:rPr>
        <w:t> </w:t>
      </w:r>
      <w:r>
        <w:rPr>
          <w:w w:val="80"/>
        </w:rPr>
        <w:t>autor</w:t>
      </w:r>
      <w:r>
        <w:rPr>
          <w:spacing w:val="-27"/>
          <w:w w:val="80"/>
        </w:rPr>
        <w:t> </w:t>
      </w:r>
      <w:r>
        <w:rPr>
          <w:w w:val="80"/>
        </w:rPr>
        <w:t>posee</w:t>
      </w:r>
      <w:r>
        <w:rPr>
          <w:spacing w:val="-28"/>
          <w:w w:val="80"/>
        </w:rPr>
        <w:t> </w:t>
      </w:r>
      <w:r>
        <w:rPr>
          <w:w w:val="80"/>
        </w:rPr>
        <w:t>y</w:t>
      </w:r>
      <w:r>
        <w:rPr>
          <w:spacing w:val="-28"/>
          <w:w w:val="80"/>
        </w:rPr>
        <w:t> </w:t>
      </w:r>
      <w:r>
        <w:rPr>
          <w:w w:val="80"/>
        </w:rPr>
        <w:t>que</w:t>
      </w:r>
      <w:r>
        <w:rPr>
          <w:spacing w:val="-28"/>
          <w:w w:val="80"/>
        </w:rPr>
        <w:t> </w:t>
      </w:r>
      <w:r>
        <w:rPr>
          <w:w w:val="80"/>
        </w:rPr>
        <w:t>lleva</w:t>
      </w:r>
      <w:r>
        <w:rPr>
          <w:spacing w:val="-28"/>
          <w:w w:val="80"/>
        </w:rPr>
        <w:t> </w:t>
      </w:r>
      <w:r>
        <w:rPr>
          <w:w w:val="80"/>
        </w:rPr>
        <w:t>con</w:t>
      </w:r>
      <w:r>
        <w:rPr>
          <w:spacing w:val="-29"/>
          <w:w w:val="80"/>
        </w:rPr>
        <w:t> </w:t>
      </w:r>
      <w:r>
        <w:rPr>
          <w:w w:val="80"/>
        </w:rPr>
        <w:t>él</w:t>
      </w:r>
      <w:r>
        <w:rPr>
          <w:spacing w:val="-29"/>
          <w:w w:val="80"/>
        </w:rPr>
        <w:t> </w:t>
      </w:r>
      <w:r>
        <w:rPr>
          <w:w w:val="80"/>
        </w:rPr>
        <w:t>en</w:t>
      </w:r>
      <w:r>
        <w:rPr>
          <w:spacing w:val="-26"/>
          <w:w w:val="80"/>
        </w:rPr>
        <w:t> </w:t>
      </w:r>
      <w:r>
        <w:rPr>
          <w:w w:val="80"/>
        </w:rPr>
        <w:t>el </w:t>
      </w:r>
      <w:r>
        <w:rPr>
          <w:w w:val="75"/>
        </w:rPr>
        <w:t>momento de generar su obra, Mímesis II corresponde a la configuración </w:t>
      </w:r>
      <w:r>
        <w:rPr>
          <w:w w:val="80"/>
        </w:rPr>
        <w:t>es</w:t>
      </w:r>
      <w:r>
        <w:rPr>
          <w:spacing w:val="-29"/>
          <w:w w:val="80"/>
        </w:rPr>
        <w:t> </w:t>
      </w:r>
      <w:r>
        <w:rPr>
          <w:w w:val="80"/>
        </w:rPr>
        <w:t>decir,</w:t>
      </w:r>
      <w:r>
        <w:rPr>
          <w:spacing w:val="-30"/>
          <w:w w:val="80"/>
        </w:rPr>
        <w:t> </w:t>
      </w:r>
      <w:r>
        <w:rPr>
          <w:w w:val="80"/>
        </w:rPr>
        <w:t>a</w:t>
      </w:r>
      <w:r>
        <w:rPr>
          <w:spacing w:val="-28"/>
          <w:w w:val="80"/>
        </w:rPr>
        <w:t> </w:t>
      </w:r>
      <w:r>
        <w:rPr>
          <w:w w:val="80"/>
        </w:rPr>
        <w:t>la</w:t>
      </w:r>
      <w:r>
        <w:rPr>
          <w:spacing w:val="-29"/>
          <w:w w:val="80"/>
        </w:rPr>
        <w:t> </w:t>
      </w:r>
      <w:r>
        <w:rPr>
          <w:w w:val="80"/>
        </w:rPr>
        <w:t>disposición</w:t>
      </w:r>
      <w:r>
        <w:rPr>
          <w:spacing w:val="-29"/>
          <w:w w:val="80"/>
        </w:rPr>
        <w:t> </w:t>
      </w:r>
      <w:r>
        <w:rPr>
          <w:w w:val="80"/>
        </w:rPr>
        <w:t>de</w:t>
      </w:r>
      <w:r>
        <w:rPr>
          <w:spacing w:val="-28"/>
          <w:w w:val="80"/>
        </w:rPr>
        <w:t> </w:t>
      </w:r>
      <w:r>
        <w:rPr>
          <w:w w:val="80"/>
        </w:rPr>
        <w:t>los</w:t>
      </w:r>
      <w:r>
        <w:rPr>
          <w:spacing w:val="-28"/>
          <w:w w:val="80"/>
        </w:rPr>
        <w:t> </w:t>
      </w:r>
      <w:r>
        <w:rPr>
          <w:w w:val="80"/>
        </w:rPr>
        <w:t>elementos</w:t>
      </w:r>
      <w:r>
        <w:rPr>
          <w:spacing w:val="-28"/>
          <w:w w:val="80"/>
        </w:rPr>
        <w:t> </w:t>
      </w:r>
      <w:r>
        <w:rPr>
          <w:w w:val="80"/>
        </w:rPr>
        <w:t>en</w:t>
      </w:r>
      <w:r>
        <w:rPr>
          <w:spacing w:val="-29"/>
          <w:w w:val="80"/>
        </w:rPr>
        <w:t> </w:t>
      </w:r>
      <w:r>
        <w:rPr>
          <w:w w:val="80"/>
        </w:rPr>
        <w:t>la</w:t>
      </w:r>
      <w:r>
        <w:rPr>
          <w:spacing w:val="-29"/>
          <w:w w:val="80"/>
        </w:rPr>
        <w:t> </w:t>
      </w:r>
      <w:r>
        <w:rPr>
          <w:w w:val="80"/>
        </w:rPr>
        <w:t>composición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28"/>
          <w:w w:val="80"/>
        </w:rPr>
        <w:t> </w:t>
      </w:r>
      <w:r>
        <w:rPr>
          <w:w w:val="80"/>
        </w:rPr>
        <w:t>la</w:t>
      </w:r>
      <w:r>
        <w:rPr>
          <w:spacing w:val="-28"/>
          <w:w w:val="80"/>
        </w:rPr>
        <w:t> </w:t>
      </w:r>
      <w:r>
        <w:rPr>
          <w:w w:val="80"/>
        </w:rPr>
        <w:t>obra</w:t>
      </w:r>
      <w:r>
        <w:rPr>
          <w:spacing w:val="-29"/>
          <w:w w:val="80"/>
        </w:rPr>
        <w:t> </w:t>
      </w:r>
      <w:r>
        <w:rPr>
          <w:w w:val="80"/>
        </w:rPr>
        <w:t>y finalmente</w:t>
      </w:r>
      <w:r>
        <w:rPr>
          <w:spacing w:val="-20"/>
          <w:w w:val="80"/>
        </w:rPr>
        <w:t> </w:t>
      </w:r>
      <w:r>
        <w:rPr>
          <w:w w:val="80"/>
        </w:rPr>
        <w:t>la</w:t>
      </w:r>
      <w:r>
        <w:rPr>
          <w:spacing w:val="20"/>
          <w:w w:val="80"/>
        </w:rPr>
        <w:t> </w:t>
      </w:r>
      <w:r>
        <w:rPr>
          <w:w w:val="80"/>
        </w:rPr>
        <w:t>Mímesis</w:t>
      </w:r>
      <w:r>
        <w:rPr>
          <w:spacing w:val="-18"/>
          <w:w w:val="80"/>
        </w:rPr>
        <w:t> </w:t>
      </w:r>
      <w:r>
        <w:rPr>
          <w:w w:val="80"/>
        </w:rPr>
        <w:t>III</w:t>
      </w:r>
      <w:r>
        <w:rPr>
          <w:spacing w:val="-21"/>
          <w:w w:val="80"/>
        </w:rPr>
        <w:t> </w:t>
      </w:r>
      <w:r>
        <w:rPr>
          <w:w w:val="80"/>
        </w:rPr>
        <w:t>considerada</w:t>
      </w:r>
      <w:r>
        <w:rPr>
          <w:spacing w:val="-19"/>
          <w:w w:val="80"/>
        </w:rPr>
        <w:t> </w:t>
      </w:r>
      <w:r>
        <w:rPr>
          <w:w w:val="80"/>
        </w:rPr>
        <w:t>la</w:t>
      </w:r>
      <w:r>
        <w:rPr>
          <w:spacing w:val="-21"/>
          <w:w w:val="80"/>
        </w:rPr>
        <w:t> </w:t>
      </w:r>
      <w:r>
        <w:rPr>
          <w:w w:val="80"/>
        </w:rPr>
        <w:t>refiguración</w:t>
      </w:r>
      <w:r>
        <w:rPr>
          <w:spacing w:val="-20"/>
          <w:w w:val="80"/>
        </w:rPr>
        <w:t> </w:t>
      </w:r>
      <w:r>
        <w:rPr>
          <w:w w:val="80"/>
        </w:rPr>
        <w:t>que</w:t>
      </w:r>
      <w:r>
        <w:rPr>
          <w:spacing w:val="-19"/>
          <w:w w:val="80"/>
        </w:rPr>
        <w:t> </w:t>
      </w:r>
      <w:r>
        <w:rPr>
          <w:w w:val="80"/>
        </w:rPr>
        <w:t>es</w:t>
      </w:r>
      <w:r>
        <w:rPr>
          <w:spacing w:val="-20"/>
          <w:w w:val="80"/>
        </w:rPr>
        <w:t> </w:t>
      </w:r>
      <w:r>
        <w:rPr>
          <w:w w:val="80"/>
        </w:rPr>
        <w:t>cuando</w:t>
      </w:r>
      <w:r>
        <w:rPr>
          <w:spacing w:val="-21"/>
          <w:w w:val="80"/>
        </w:rPr>
        <w:t> </w:t>
      </w:r>
      <w:r>
        <w:rPr>
          <w:w w:val="80"/>
        </w:rPr>
        <w:t>el </w:t>
      </w:r>
      <w:r>
        <w:rPr>
          <w:w w:val="75"/>
        </w:rPr>
        <w:t>intérprete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obra</w:t>
      </w:r>
      <w:r>
        <w:rPr>
          <w:spacing w:val="-21"/>
          <w:w w:val="75"/>
        </w:rPr>
        <w:t> </w:t>
      </w:r>
      <w:r>
        <w:rPr>
          <w:w w:val="75"/>
        </w:rPr>
        <w:t>y</w:t>
      </w:r>
      <w:r>
        <w:rPr>
          <w:spacing w:val="-23"/>
          <w:w w:val="75"/>
        </w:rPr>
        <w:t> </w:t>
      </w:r>
      <w:r>
        <w:rPr>
          <w:w w:val="75"/>
        </w:rPr>
        <w:t>aplica</w:t>
      </w:r>
      <w:r>
        <w:rPr>
          <w:spacing w:val="-23"/>
          <w:w w:val="75"/>
        </w:rPr>
        <w:t> </w:t>
      </w:r>
      <w:r>
        <w:rPr>
          <w:w w:val="75"/>
        </w:rPr>
        <w:t>el</w:t>
      </w:r>
      <w:r>
        <w:rPr>
          <w:spacing w:val="-25"/>
          <w:w w:val="75"/>
        </w:rPr>
        <w:t> </w:t>
      </w:r>
      <w:r>
        <w:rPr>
          <w:w w:val="75"/>
        </w:rPr>
        <w:t>sentido</w:t>
      </w:r>
      <w:r>
        <w:rPr>
          <w:spacing w:val="-21"/>
          <w:w w:val="75"/>
        </w:rPr>
        <w:t> </w:t>
      </w:r>
      <w:r>
        <w:rPr>
          <w:w w:val="75"/>
        </w:rPr>
        <w:t>que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obra</w:t>
      </w:r>
      <w:r>
        <w:rPr>
          <w:spacing w:val="-23"/>
          <w:w w:val="75"/>
        </w:rPr>
        <w:t> </w:t>
      </w:r>
      <w:r>
        <w:rPr>
          <w:w w:val="75"/>
        </w:rPr>
        <w:t>tiene</w:t>
      </w:r>
      <w:r>
        <w:rPr>
          <w:spacing w:val="-20"/>
          <w:w w:val="75"/>
        </w:rPr>
        <w:t> </w:t>
      </w:r>
      <w:r>
        <w:rPr>
          <w:w w:val="75"/>
        </w:rPr>
        <w:t>para</w:t>
      </w:r>
      <w:r>
        <w:rPr>
          <w:spacing w:val="-23"/>
          <w:w w:val="75"/>
        </w:rPr>
        <w:t> </w:t>
      </w:r>
      <w:r>
        <w:rPr>
          <w:w w:val="75"/>
        </w:rPr>
        <w:t>él.</w:t>
      </w:r>
    </w:p>
    <w:p>
      <w:pPr>
        <w:pStyle w:val="BodyText"/>
        <w:spacing w:line="271" w:lineRule="auto" w:before="200"/>
        <w:ind w:left="1678" w:right="4" w:firstLine="48"/>
        <w:jc w:val="both"/>
      </w:pPr>
      <w:r>
        <w:rPr>
          <w:w w:val="80"/>
        </w:rPr>
        <w:t>Como se aprecia, ésta repercusión de lo social queda mayormente </w:t>
      </w:r>
      <w:r>
        <w:rPr>
          <w:w w:val="75"/>
        </w:rPr>
        <w:t>plasmado</w:t>
      </w:r>
      <w:r>
        <w:rPr>
          <w:spacing w:val="-8"/>
          <w:w w:val="75"/>
        </w:rPr>
        <w:t> </w:t>
      </w:r>
      <w:r>
        <w:rPr>
          <w:w w:val="75"/>
        </w:rPr>
        <w:t>en</w:t>
      </w:r>
      <w:r>
        <w:rPr>
          <w:spacing w:val="-6"/>
          <w:w w:val="75"/>
        </w:rPr>
        <w:t> </w:t>
      </w:r>
      <w:r>
        <w:rPr>
          <w:w w:val="75"/>
        </w:rPr>
        <w:t>la</w:t>
      </w:r>
      <w:r>
        <w:rPr>
          <w:spacing w:val="-8"/>
          <w:w w:val="75"/>
        </w:rPr>
        <w:t> </w:t>
      </w:r>
      <w:r>
        <w:rPr>
          <w:w w:val="75"/>
        </w:rPr>
        <w:t>refiguración,</w:t>
      </w:r>
      <w:r>
        <w:rPr>
          <w:spacing w:val="-6"/>
          <w:w w:val="75"/>
        </w:rPr>
        <w:t> </w:t>
      </w:r>
      <w:r>
        <w:rPr>
          <w:w w:val="75"/>
        </w:rPr>
        <w:t>ya</w:t>
      </w:r>
      <w:r>
        <w:rPr>
          <w:spacing w:val="-6"/>
          <w:w w:val="75"/>
        </w:rPr>
        <w:t> </w:t>
      </w:r>
      <w:r>
        <w:rPr>
          <w:w w:val="75"/>
        </w:rPr>
        <w:t>que</w:t>
      </w:r>
      <w:r>
        <w:rPr>
          <w:spacing w:val="-8"/>
          <w:w w:val="75"/>
        </w:rPr>
        <w:t> </w:t>
      </w:r>
      <w:r>
        <w:rPr>
          <w:w w:val="75"/>
        </w:rPr>
        <w:t>es</w:t>
      </w:r>
      <w:r>
        <w:rPr>
          <w:spacing w:val="-7"/>
          <w:w w:val="75"/>
        </w:rPr>
        <w:t> </w:t>
      </w:r>
      <w:r>
        <w:rPr>
          <w:w w:val="75"/>
        </w:rPr>
        <w:t>éste</w:t>
      </w:r>
      <w:r>
        <w:rPr>
          <w:spacing w:val="-8"/>
          <w:w w:val="75"/>
        </w:rPr>
        <w:t> </w:t>
      </w:r>
      <w:r>
        <w:rPr>
          <w:w w:val="75"/>
        </w:rPr>
        <w:t>momento</w:t>
      </w:r>
      <w:r>
        <w:rPr>
          <w:spacing w:val="-8"/>
          <w:w w:val="75"/>
        </w:rPr>
        <w:t> </w:t>
      </w:r>
      <w:r>
        <w:rPr>
          <w:w w:val="75"/>
        </w:rPr>
        <w:t>de</w:t>
      </w:r>
      <w:r>
        <w:rPr>
          <w:spacing w:val="-6"/>
          <w:w w:val="75"/>
        </w:rPr>
        <w:t> </w:t>
      </w:r>
      <w:r>
        <w:rPr>
          <w:w w:val="75"/>
        </w:rPr>
        <w:t>la</w:t>
      </w:r>
      <w:r>
        <w:rPr>
          <w:spacing w:val="-8"/>
          <w:w w:val="75"/>
        </w:rPr>
        <w:t> </w:t>
      </w:r>
      <w:r>
        <w:rPr>
          <w:w w:val="75"/>
        </w:rPr>
        <w:t>hermenéutica donde</w:t>
      </w:r>
      <w:r>
        <w:rPr>
          <w:spacing w:val="-12"/>
          <w:w w:val="75"/>
        </w:rPr>
        <w:t> </w:t>
      </w:r>
      <w:r>
        <w:rPr>
          <w:w w:val="75"/>
        </w:rPr>
        <w:t>las</w:t>
      </w:r>
      <w:r>
        <w:rPr>
          <w:spacing w:val="-11"/>
          <w:w w:val="75"/>
        </w:rPr>
        <w:t> </w:t>
      </w:r>
      <w:r>
        <w:rPr>
          <w:w w:val="75"/>
        </w:rPr>
        <w:t>ideas</w:t>
      </w:r>
      <w:r>
        <w:rPr>
          <w:spacing w:val="-12"/>
          <w:w w:val="75"/>
        </w:rPr>
        <w:t> </w:t>
      </w:r>
      <w:r>
        <w:rPr>
          <w:w w:val="75"/>
        </w:rPr>
        <w:t>se</w:t>
      </w:r>
      <w:r>
        <w:rPr>
          <w:spacing w:val="-15"/>
          <w:w w:val="75"/>
        </w:rPr>
        <w:t> </w:t>
      </w:r>
      <w:r>
        <w:rPr>
          <w:w w:val="75"/>
        </w:rPr>
        <w:t>conectan</w:t>
      </w:r>
      <w:r>
        <w:rPr>
          <w:spacing w:val="-14"/>
          <w:w w:val="75"/>
        </w:rPr>
        <w:t> </w:t>
      </w:r>
      <w:r>
        <w:rPr>
          <w:w w:val="75"/>
        </w:rPr>
        <w:t>e</w:t>
      </w:r>
      <w:r>
        <w:rPr>
          <w:spacing w:val="-12"/>
          <w:w w:val="75"/>
        </w:rPr>
        <w:t> </w:t>
      </w:r>
      <w:r>
        <w:rPr>
          <w:w w:val="75"/>
        </w:rPr>
        <w:t>injertan</w:t>
      </w:r>
      <w:r>
        <w:rPr>
          <w:spacing w:val="-14"/>
          <w:w w:val="75"/>
        </w:rPr>
        <w:t> </w:t>
      </w:r>
      <w:r>
        <w:rPr>
          <w:w w:val="75"/>
        </w:rPr>
        <w:t>en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“realidad”</w:t>
      </w:r>
      <w:r>
        <w:rPr>
          <w:spacing w:val="-14"/>
          <w:w w:val="75"/>
        </w:rPr>
        <w:t> </w:t>
      </w:r>
      <w:r>
        <w:rPr>
          <w:w w:val="75"/>
        </w:rPr>
        <w:t>social</w:t>
      </w:r>
      <w:r>
        <w:rPr>
          <w:spacing w:val="-16"/>
          <w:w w:val="75"/>
        </w:rPr>
        <w:t> </w:t>
      </w:r>
      <w:r>
        <w:rPr>
          <w:w w:val="75"/>
        </w:rPr>
        <w:t>del</w:t>
      </w:r>
      <w:r>
        <w:rPr>
          <w:spacing w:val="-14"/>
          <w:w w:val="75"/>
        </w:rPr>
        <w:t> </w:t>
      </w:r>
      <w:r>
        <w:rPr>
          <w:w w:val="75"/>
        </w:rPr>
        <w:t>individuo, obedeciendo a adaptaciones y manipulaciones que le dan un carácter de congruencia</w:t>
      </w:r>
      <w:r>
        <w:rPr>
          <w:spacing w:val="-41"/>
          <w:w w:val="75"/>
        </w:rPr>
        <w:t> </w:t>
      </w:r>
      <w:r>
        <w:rPr>
          <w:w w:val="75"/>
        </w:rPr>
        <w:t>con</w:t>
      </w:r>
      <w:r>
        <w:rPr>
          <w:spacing w:val="-41"/>
          <w:w w:val="75"/>
        </w:rPr>
        <w:t> </w:t>
      </w:r>
      <w:r>
        <w:rPr>
          <w:w w:val="75"/>
        </w:rPr>
        <w:t>el</w:t>
      </w:r>
      <w:r>
        <w:rPr>
          <w:spacing w:val="-42"/>
          <w:w w:val="75"/>
        </w:rPr>
        <w:t> </w:t>
      </w:r>
      <w:r>
        <w:rPr>
          <w:w w:val="75"/>
        </w:rPr>
        <w:t>contexto.</w:t>
      </w:r>
    </w:p>
    <w:p>
      <w:pPr>
        <w:pStyle w:val="BodyText"/>
        <w:spacing w:line="271" w:lineRule="auto" w:before="200"/>
        <w:ind w:left="1678"/>
        <w:jc w:val="both"/>
      </w:pPr>
      <w:r>
        <w:rPr>
          <w:w w:val="85"/>
        </w:rPr>
        <w:t>Esta refiguración presenta un carácter dialógico, en la que la</w:t>
      </w:r>
      <w:r>
        <w:rPr>
          <w:spacing w:val="-25"/>
          <w:w w:val="85"/>
        </w:rPr>
        <w:t> </w:t>
      </w:r>
      <w:r>
        <w:rPr>
          <w:spacing w:val="2"/>
          <w:w w:val="85"/>
        </w:rPr>
        <w:t>co- </w:t>
      </w:r>
      <w:r>
        <w:rPr>
          <w:w w:val="80"/>
        </w:rPr>
        <w:t>construcción (Muntañola, 2009) tiene lugar. Asimismo, tanto la base analógica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3"/>
          <w:w w:val="80"/>
        </w:rPr>
        <w:t> </w:t>
      </w:r>
      <w:r>
        <w:rPr>
          <w:w w:val="80"/>
        </w:rPr>
        <w:t>Beuchot,</w:t>
      </w:r>
      <w:r>
        <w:rPr>
          <w:spacing w:val="-23"/>
          <w:w w:val="80"/>
        </w:rPr>
        <w:t> </w:t>
      </w:r>
      <w:r>
        <w:rPr>
          <w:w w:val="80"/>
        </w:rPr>
        <w:t>como</w:t>
      </w:r>
      <w:r>
        <w:rPr>
          <w:spacing w:val="-23"/>
          <w:w w:val="80"/>
        </w:rPr>
        <w:t> </w:t>
      </w:r>
      <w:r>
        <w:rPr>
          <w:w w:val="80"/>
        </w:rPr>
        <w:t>la</w:t>
      </w:r>
      <w:r>
        <w:rPr>
          <w:spacing w:val="-23"/>
          <w:w w:val="80"/>
        </w:rPr>
        <w:t> </w:t>
      </w:r>
      <w:r>
        <w:rPr>
          <w:w w:val="80"/>
        </w:rPr>
        <w:t>re</w:t>
      </w:r>
      <w:r>
        <w:rPr>
          <w:spacing w:val="-23"/>
          <w:w w:val="80"/>
        </w:rPr>
        <w:t> </w:t>
      </w:r>
      <w:r>
        <w:rPr>
          <w:w w:val="80"/>
        </w:rPr>
        <w:t>figuración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2"/>
          <w:w w:val="80"/>
        </w:rPr>
        <w:t> </w:t>
      </w:r>
      <w:r>
        <w:rPr>
          <w:w w:val="80"/>
        </w:rPr>
        <w:t>Ricoeur,</w:t>
      </w:r>
      <w:r>
        <w:rPr>
          <w:spacing w:val="-23"/>
          <w:w w:val="80"/>
        </w:rPr>
        <w:t> </w:t>
      </w:r>
      <w:r>
        <w:rPr>
          <w:w w:val="80"/>
        </w:rPr>
        <w:t>presentan</w:t>
      </w:r>
      <w:r>
        <w:rPr>
          <w:spacing w:val="-22"/>
          <w:w w:val="80"/>
        </w:rPr>
        <w:t> </w:t>
      </w:r>
      <w:r>
        <w:rPr>
          <w:w w:val="80"/>
        </w:rPr>
        <w:t>una característica</w:t>
      </w:r>
      <w:r>
        <w:rPr>
          <w:spacing w:val="-28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construcción</w:t>
      </w:r>
      <w:r>
        <w:rPr>
          <w:spacing w:val="-30"/>
          <w:w w:val="80"/>
        </w:rPr>
        <w:t> </w:t>
      </w:r>
      <w:r>
        <w:rPr>
          <w:w w:val="80"/>
        </w:rPr>
        <w:t>social</w:t>
      </w:r>
      <w:r>
        <w:rPr>
          <w:spacing w:val="-30"/>
          <w:w w:val="80"/>
        </w:rPr>
        <w:t> </w:t>
      </w:r>
      <w:r>
        <w:rPr>
          <w:w w:val="80"/>
        </w:rPr>
        <w:t>en</w:t>
      </w:r>
      <w:r>
        <w:rPr>
          <w:spacing w:val="-30"/>
          <w:w w:val="80"/>
        </w:rPr>
        <w:t> </w:t>
      </w:r>
      <w:r>
        <w:rPr>
          <w:w w:val="80"/>
        </w:rPr>
        <w:t>la</w:t>
      </w:r>
      <w:r>
        <w:rPr>
          <w:spacing w:val="-29"/>
          <w:w w:val="80"/>
        </w:rPr>
        <w:t> </w:t>
      </w:r>
      <w:r>
        <w:rPr>
          <w:w w:val="80"/>
        </w:rPr>
        <w:t>que</w:t>
      </w:r>
      <w:r>
        <w:rPr>
          <w:spacing w:val="4"/>
          <w:w w:val="80"/>
        </w:rPr>
        <w:t> </w:t>
      </w:r>
      <w:r>
        <w:rPr>
          <w:w w:val="80"/>
        </w:rPr>
        <w:t>las</w:t>
      </w:r>
      <w:r>
        <w:rPr>
          <w:spacing w:val="-28"/>
          <w:w w:val="80"/>
        </w:rPr>
        <w:t> </w:t>
      </w:r>
      <w:r>
        <w:rPr>
          <w:w w:val="80"/>
        </w:rPr>
        <w:t>ideas</w:t>
      </w:r>
      <w:r>
        <w:rPr>
          <w:spacing w:val="-29"/>
          <w:w w:val="80"/>
        </w:rPr>
        <w:t> </w:t>
      </w:r>
      <w:r>
        <w:rPr>
          <w:w w:val="80"/>
        </w:rPr>
        <w:t>en</w:t>
      </w:r>
      <w:r>
        <w:rPr>
          <w:spacing w:val="-31"/>
          <w:w w:val="80"/>
        </w:rPr>
        <w:t> </w:t>
      </w:r>
      <w:r>
        <w:rPr>
          <w:w w:val="80"/>
        </w:rPr>
        <w:t>común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un </w:t>
      </w:r>
      <w:r>
        <w:rPr>
          <w:w w:val="75"/>
        </w:rPr>
        <w:t>tiempo</w:t>
      </w:r>
      <w:r>
        <w:rPr>
          <w:spacing w:val="-31"/>
          <w:w w:val="75"/>
        </w:rPr>
        <w:t> </w:t>
      </w:r>
      <w:r>
        <w:rPr>
          <w:w w:val="75"/>
        </w:rPr>
        <w:t>y</w:t>
      </w:r>
      <w:r>
        <w:rPr>
          <w:spacing w:val="-32"/>
          <w:w w:val="75"/>
        </w:rPr>
        <w:t> </w:t>
      </w:r>
      <w:r>
        <w:rPr>
          <w:w w:val="75"/>
        </w:rPr>
        <w:t>un</w:t>
      </w:r>
      <w:r>
        <w:rPr>
          <w:spacing w:val="-32"/>
          <w:w w:val="75"/>
        </w:rPr>
        <w:t> </w:t>
      </w:r>
      <w:r>
        <w:rPr>
          <w:w w:val="75"/>
        </w:rPr>
        <w:t>espacio</w:t>
      </w:r>
      <w:r>
        <w:rPr>
          <w:spacing w:val="-31"/>
          <w:w w:val="75"/>
        </w:rPr>
        <w:t> </w:t>
      </w:r>
      <w:r>
        <w:rPr>
          <w:w w:val="75"/>
        </w:rPr>
        <w:t>(imaginario</w:t>
      </w:r>
      <w:r>
        <w:rPr>
          <w:spacing w:val="-33"/>
          <w:w w:val="75"/>
        </w:rPr>
        <w:t> </w:t>
      </w:r>
      <w:r>
        <w:rPr>
          <w:w w:val="75"/>
        </w:rPr>
        <w:t>social)</w:t>
      </w:r>
      <w:r>
        <w:rPr>
          <w:spacing w:val="-32"/>
          <w:w w:val="75"/>
        </w:rPr>
        <w:t> </w:t>
      </w:r>
      <w:r>
        <w:rPr>
          <w:w w:val="75"/>
        </w:rPr>
        <w:t>predominan</w:t>
      </w:r>
      <w:r>
        <w:rPr>
          <w:spacing w:val="-34"/>
          <w:w w:val="75"/>
        </w:rPr>
        <w:t> </w:t>
      </w:r>
      <w:r>
        <w:rPr>
          <w:w w:val="75"/>
        </w:rPr>
        <w:t>sobre</w:t>
      </w:r>
      <w:r>
        <w:rPr>
          <w:spacing w:val="-31"/>
          <w:w w:val="75"/>
        </w:rPr>
        <w:t> </w:t>
      </w:r>
      <w:r>
        <w:rPr>
          <w:w w:val="75"/>
        </w:rPr>
        <w:t>las</w:t>
      </w:r>
      <w:r>
        <w:rPr>
          <w:spacing w:val="-31"/>
          <w:w w:val="75"/>
        </w:rPr>
        <w:t> </w:t>
      </w:r>
      <w:r>
        <w:rPr>
          <w:w w:val="75"/>
        </w:rPr>
        <w:t>personales.</w:t>
      </w:r>
    </w:p>
    <w:p>
      <w:pPr>
        <w:pStyle w:val="BodyText"/>
        <w:spacing w:line="268" w:lineRule="auto" w:before="201"/>
        <w:ind w:left="1678" w:right="1"/>
        <w:jc w:val="both"/>
        <w:rPr>
          <w:rFonts w:ascii="Verdana" w:hAnsi="Verdana"/>
          <w:i/>
          <w:sz w:val="25"/>
        </w:rPr>
      </w:pPr>
      <w:r>
        <w:rPr>
          <w:w w:val="75"/>
        </w:rPr>
        <w:t>Las similitudes, consideradas como el punto de encuentro y anclaje para </w:t>
      </w:r>
      <w:r>
        <w:rPr>
          <w:spacing w:val="1"/>
          <w:w w:val="70"/>
        </w:rPr>
        <w:t>e</w:t>
      </w:r>
      <w:r>
        <w:rPr>
          <w:spacing w:val="-1"/>
          <w:w w:val="72"/>
        </w:rPr>
        <w:t>v</w:t>
      </w:r>
      <w:r>
        <w:rPr>
          <w:spacing w:val="-2"/>
          <w:w w:val="72"/>
        </w:rPr>
        <w:t>i</w:t>
      </w:r>
      <w:r>
        <w:rPr>
          <w:spacing w:val="1"/>
          <w:w w:val="75"/>
        </w:rPr>
        <w:t>t</w:t>
      </w:r>
      <w:r>
        <w:rPr>
          <w:spacing w:val="-2"/>
          <w:w w:val="71"/>
        </w:rPr>
        <w:t>a</w:t>
      </w:r>
      <w:r>
        <w:rPr>
          <w:w w:val="91"/>
        </w:rPr>
        <w:t>r</w:t>
      </w:r>
      <w:r>
        <w:rPr>
          <w:spacing w:val="13"/>
        </w:rPr>
        <w:t> </w:t>
      </w:r>
      <w:r>
        <w:rPr>
          <w:w w:val="67"/>
        </w:rPr>
        <w:t>u</w:t>
      </w:r>
      <w:r>
        <w:rPr>
          <w:spacing w:val="-2"/>
          <w:w w:val="67"/>
        </w:rPr>
        <w:t>n</w:t>
      </w:r>
      <w:r>
        <w:rPr>
          <w:w w:val="71"/>
        </w:rPr>
        <w:t>a</w:t>
      </w:r>
      <w:r>
        <w:rPr>
          <w:spacing w:val="14"/>
        </w:rPr>
        <w:t> </w:t>
      </w:r>
      <w:r>
        <w:rPr>
          <w:spacing w:val="-2"/>
          <w:w w:val="68"/>
        </w:rPr>
        <w:t>d</w:t>
      </w:r>
      <w:r>
        <w:rPr>
          <w:w w:val="79"/>
        </w:rPr>
        <w:t>e</w:t>
      </w:r>
      <w:r>
        <w:rPr>
          <w:spacing w:val="1"/>
          <w:w w:val="79"/>
        </w:rPr>
        <w:t>r</w:t>
      </w:r>
      <w:r>
        <w:rPr>
          <w:spacing w:val="-2"/>
          <w:w w:val="77"/>
        </w:rPr>
        <w:t>i</w:t>
      </w:r>
      <w:r>
        <w:rPr>
          <w:spacing w:val="-1"/>
          <w:w w:val="70"/>
        </w:rPr>
        <w:t>v</w:t>
      </w:r>
      <w:r>
        <w:rPr>
          <w:w w:val="70"/>
        </w:rPr>
        <w:t>a</w:t>
      </w:r>
      <w:r>
        <w:rPr>
          <w:spacing w:val="15"/>
        </w:rPr>
        <w:t> </w:t>
      </w:r>
      <w:r>
        <w:rPr>
          <w:spacing w:val="-2"/>
          <w:w w:val="77"/>
        </w:rPr>
        <w:t>i</w:t>
      </w:r>
      <w:r>
        <w:rPr>
          <w:w w:val="70"/>
        </w:rPr>
        <w:t>nt</w:t>
      </w:r>
      <w:r>
        <w:rPr>
          <w:spacing w:val="-2"/>
          <w:w w:val="70"/>
        </w:rPr>
        <w:t>e</w:t>
      </w:r>
      <w:r>
        <w:rPr>
          <w:spacing w:val="1"/>
          <w:w w:val="91"/>
        </w:rPr>
        <w:t>r</w:t>
      </w:r>
      <w:r>
        <w:rPr>
          <w:spacing w:val="-2"/>
          <w:w w:val="68"/>
        </w:rPr>
        <w:t>p</w:t>
      </w:r>
      <w:r>
        <w:rPr>
          <w:w w:val="79"/>
        </w:rPr>
        <w:t>r</w:t>
      </w:r>
      <w:r>
        <w:rPr>
          <w:spacing w:val="1"/>
          <w:w w:val="79"/>
        </w:rPr>
        <w:t>e</w:t>
      </w:r>
      <w:r>
        <w:rPr>
          <w:spacing w:val="-1"/>
          <w:w w:val="75"/>
        </w:rPr>
        <w:t>t</w:t>
      </w:r>
      <w:r>
        <w:rPr>
          <w:w w:val="71"/>
        </w:rPr>
        <w:t>a</w:t>
      </w:r>
      <w:r>
        <w:rPr>
          <w:spacing w:val="1"/>
          <w:w w:val="75"/>
        </w:rPr>
        <w:t>t</w:t>
      </w:r>
      <w:r>
        <w:rPr>
          <w:spacing w:val="-2"/>
          <w:w w:val="77"/>
        </w:rPr>
        <w:t>i</w:t>
      </w:r>
      <w:r>
        <w:rPr>
          <w:spacing w:val="-2"/>
          <w:w w:val="69"/>
        </w:rPr>
        <w:t>v</w:t>
      </w:r>
      <w:r>
        <w:rPr>
          <w:w w:val="71"/>
        </w:rPr>
        <w:t>a</w:t>
      </w:r>
      <w:r>
        <w:rPr>
          <w:spacing w:val="14"/>
        </w:rPr>
        <w:t> </w:t>
      </w:r>
      <w:r>
        <w:rPr>
          <w:spacing w:val="-2"/>
          <w:w w:val="77"/>
        </w:rPr>
        <w:t>i</w:t>
      </w:r>
      <w:r>
        <w:rPr>
          <w:spacing w:val="-2"/>
          <w:w w:val="67"/>
        </w:rPr>
        <w:t>n</w:t>
      </w:r>
      <w:r>
        <w:rPr>
          <w:spacing w:val="2"/>
          <w:w w:val="74"/>
        </w:rPr>
        <w:t>f</w:t>
      </w:r>
      <w:r>
        <w:rPr>
          <w:spacing w:val="-2"/>
          <w:w w:val="77"/>
        </w:rPr>
        <w:t>i</w:t>
      </w:r>
      <w:r>
        <w:rPr>
          <w:w w:val="70"/>
        </w:rPr>
        <w:t>n</w:t>
      </w:r>
      <w:r>
        <w:rPr>
          <w:spacing w:val="-2"/>
          <w:w w:val="70"/>
        </w:rPr>
        <w:t>i</w:t>
      </w:r>
      <w:r>
        <w:rPr>
          <w:spacing w:val="1"/>
          <w:w w:val="75"/>
        </w:rPr>
        <w:t>t</w:t>
      </w:r>
      <w:r>
        <w:rPr>
          <w:w w:val="75"/>
        </w:rPr>
        <w:t>e</w:t>
      </w:r>
      <w:r>
        <w:rPr>
          <w:spacing w:val="4"/>
          <w:w w:val="75"/>
        </w:rPr>
        <w:t>s</w:t>
      </w:r>
      <w:r>
        <w:rPr>
          <w:spacing w:val="-2"/>
          <w:w w:val="77"/>
        </w:rPr>
        <w:t>i</w:t>
      </w:r>
      <w:r>
        <w:rPr>
          <w:spacing w:val="-1"/>
          <w:w w:val="69"/>
        </w:rPr>
        <w:t>m</w:t>
      </w:r>
      <w:r>
        <w:rPr>
          <w:w w:val="71"/>
        </w:rPr>
        <w:t>a</w:t>
      </w:r>
      <w:r>
        <w:rPr>
          <w:w w:val="77"/>
        </w:rPr>
        <w:t>l</w:t>
      </w:r>
      <w:r>
        <w:rPr>
          <w:spacing w:val="16"/>
        </w:rPr>
        <w:t> </w:t>
      </w:r>
      <w:r>
        <w:rPr>
          <w:spacing w:val="-1"/>
          <w:w w:val="68"/>
        </w:rPr>
        <w:t>(</w:t>
      </w:r>
      <w:r>
        <w:rPr>
          <w:spacing w:val="1"/>
          <w:w w:val="72"/>
        </w:rPr>
        <w:t>B</w:t>
      </w:r>
      <w:r>
        <w:rPr>
          <w:w w:val="69"/>
        </w:rPr>
        <w:t>e</w:t>
      </w:r>
      <w:r>
        <w:rPr>
          <w:spacing w:val="-3"/>
          <w:w w:val="69"/>
        </w:rPr>
        <w:t>u</w:t>
      </w:r>
      <w:r>
        <w:rPr>
          <w:spacing w:val="2"/>
          <w:w w:val="80"/>
        </w:rPr>
        <w:t>c</w:t>
      </w:r>
      <w:r>
        <w:rPr>
          <w:w w:val="68"/>
        </w:rPr>
        <w:t>h</w:t>
      </w:r>
      <w:r>
        <w:rPr>
          <w:spacing w:val="-2"/>
          <w:w w:val="68"/>
        </w:rPr>
        <w:t>o</w:t>
      </w:r>
      <w:r>
        <w:rPr>
          <w:spacing w:val="1"/>
          <w:w w:val="75"/>
        </w:rPr>
        <w:t>t</w:t>
      </w:r>
      <w:r>
        <w:rPr>
          <w:w w:val="54"/>
        </w:rPr>
        <w:t>,</w:t>
      </w:r>
      <w:r>
        <w:rPr>
          <w:spacing w:val="11"/>
        </w:rPr>
        <w:t> </w:t>
      </w:r>
      <w:r>
        <w:rPr>
          <w:spacing w:val="2"/>
          <w:w w:val="71"/>
        </w:rPr>
        <w:t>2</w:t>
      </w:r>
      <w:r>
        <w:rPr>
          <w:spacing w:val="-1"/>
          <w:w w:val="79"/>
        </w:rPr>
        <w:t>0</w:t>
      </w:r>
      <w:r>
        <w:rPr>
          <w:spacing w:val="-4"/>
          <w:w w:val="37"/>
        </w:rPr>
        <w:t>1</w:t>
      </w:r>
      <w:r>
        <w:rPr>
          <w:spacing w:val="2"/>
          <w:w w:val="71"/>
        </w:rPr>
        <w:t>2</w:t>
      </w:r>
      <w:r>
        <w:rPr>
          <w:w w:val="68"/>
        </w:rPr>
        <w:t>)</w:t>
      </w:r>
      <w:r>
        <w:rPr>
          <w:w w:val="54"/>
        </w:rPr>
        <w:t>,</w:t>
      </w:r>
      <w:r>
        <w:rPr>
          <w:spacing w:val="12"/>
        </w:rPr>
        <w:t> </w:t>
      </w:r>
      <w:r>
        <w:rPr>
          <w:spacing w:val="1"/>
          <w:w w:val="70"/>
        </w:rPr>
        <w:t>e</w:t>
      </w:r>
      <w:r>
        <w:rPr>
          <w:spacing w:val="-2"/>
          <w:w w:val="67"/>
        </w:rPr>
        <w:t>n</w:t>
      </w:r>
      <w:r>
        <w:rPr>
          <w:spacing w:val="-1"/>
          <w:w w:val="73"/>
        </w:rPr>
        <w:t>c</w:t>
      </w:r>
      <w:r>
        <w:rPr>
          <w:w w:val="73"/>
        </w:rPr>
        <w:t>u</w:t>
      </w:r>
      <w:r>
        <w:rPr>
          <w:w w:val="70"/>
        </w:rPr>
        <w:t>en</w:t>
      </w:r>
      <w:r>
        <w:rPr>
          <w:spacing w:val="-2"/>
          <w:w w:val="70"/>
        </w:rPr>
        <w:t>t</w:t>
      </w:r>
      <w:r>
        <w:rPr>
          <w:w w:val="79"/>
        </w:rPr>
        <w:t>ra</w:t>
      </w:r>
      <w:r>
        <w:rPr>
          <w:w w:val="67"/>
        </w:rPr>
        <w:t>n </w:t>
      </w:r>
      <w:r>
        <w:rPr>
          <w:w w:val="75"/>
        </w:rPr>
        <w:t>una</w:t>
      </w:r>
      <w:r>
        <w:rPr>
          <w:spacing w:val="-27"/>
          <w:w w:val="75"/>
        </w:rPr>
        <w:t> </w:t>
      </w:r>
      <w:r>
        <w:rPr>
          <w:w w:val="75"/>
        </w:rPr>
        <w:t>posible</w:t>
      </w:r>
      <w:r>
        <w:rPr>
          <w:spacing w:val="-28"/>
          <w:w w:val="75"/>
        </w:rPr>
        <w:t> </w:t>
      </w:r>
      <w:r>
        <w:rPr>
          <w:w w:val="75"/>
        </w:rPr>
        <w:t>clasificación</w:t>
      </w:r>
      <w:r>
        <w:rPr>
          <w:spacing w:val="-27"/>
          <w:w w:val="75"/>
        </w:rPr>
        <w:t> </w:t>
      </w:r>
      <w:r>
        <w:rPr>
          <w:w w:val="75"/>
        </w:rPr>
        <w:t>en</w:t>
      </w:r>
      <w:r>
        <w:rPr>
          <w:spacing w:val="-27"/>
          <w:w w:val="75"/>
        </w:rPr>
        <w:t> </w:t>
      </w:r>
      <w:r>
        <w:rPr>
          <w:w w:val="75"/>
        </w:rPr>
        <w:t>la</w:t>
      </w:r>
      <w:r>
        <w:rPr>
          <w:spacing w:val="-27"/>
          <w:w w:val="75"/>
        </w:rPr>
        <w:t> </w:t>
      </w:r>
      <w:r>
        <w:rPr>
          <w:w w:val="75"/>
        </w:rPr>
        <w:t>teoría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w w:val="75"/>
        </w:rPr>
        <w:t>Foucault</w:t>
      </w:r>
      <w:r>
        <w:rPr>
          <w:spacing w:val="-23"/>
          <w:w w:val="75"/>
        </w:rPr>
        <w:t> </w:t>
      </w:r>
      <w:r>
        <w:rPr>
          <w:w w:val="75"/>
        </w:rPr>
        <w:t>(2001):</w:t>
      </w:r>
      <w:r>
        <w:rPr>
          <w:spacing w:val="-27"/>
          <w:w w:val="75"/>
        </w:rPr>
        <w:t> </w:t>
      </w:r>
      <w:r>
        <w:rPr>
          <w:w w:val="75"/>
        </w:rPr>
        <w:t>La</w:t>
      </w:r>
      <w:r>
        <w:rPr>
          <w:spacing w:val="-27"/>
          <w:w w:val="75"/>
        </w:rPr>
        <w:t> </w:t>
      </w:r>
      <w:r>
        <w:rPr>
          <w:w w:val="75"/>
        </w:rPr>
        <w:t>Conveniencia,</w:t>
      </w:r>
      <w:r>
        <w:rPr>
          <w:spacing w:val="-27"/>
          <w:w w:val="75"/>
        </w:rPr>
        <w:t> </w:t>
      </w:r>
      <w:r>
        <w:rPr>
          <w:w w:val="75"/>
        </w:rPr>
        <w:t>la emulación,</w:t>
      </w:r>
      <w:r>
        <w:rPr>
          <w:spacing w:val="-6"/>
          <w:w w:val="75"/>
        </w:rPr>
        <w:t> </w:t>
      </w:r>
      <w:r>
        <w:rPr>
          <w:w w:val="75"/>
        </w:rPr>
        <w:t>la</w:t>
      </w:r>
      <w:r>
        <w:rPr>
          <w:spacing w:val="-4"/>
          <w:w w:val="75"/>
        </w:rPr>
        <w:t> </w:t>
      </w:r>
      <w:r>
        <w:rPr>
          <w:w w:val="75"/>
        </w:rPr>
        <w:t>analogía</w:t>
      </w:r>
      <w:r>
        <w:rPr>
          <w:spacing w:val="-4"/>
          <w:w w:val="75"/>
        </w:rPr>
        <w:t> </w:t>
      </w:r>
      <w:r>
        <w:rPr>
          <w:w w:val="75"/>
        </w:rPr>
        <w:t>propiamente</w:t>
      </w:r>
      <w:r>
        <w:rPr>
          <w:spacing w:val="-6"/>
          <w:w w:val="75"/>
        </w:rPr>
        <w:t> </w:t>
      </w:r>
      <w:r>
        <w:rPr>
          <w:w w:val="75"/>
        </w:rPr>
        <w:t>y</w:t>
      </w:r>
      <w:r>
        <w:rPr>
          <w:spacing w:val="-4"/>
          <w:w w:val="75"/>
        </w:rPr>
        <w:t> </w:t>
      </w:r>
      <w:r>
        <w:rPr>
          <w:w w:val="75"/>
        </w:rPr>
        <w:t>la</w:t>
      </w:r>
      <w:r>
        <w:rPr>
          <w:spacing w:val="-6"/>
          <w:w w:val="75"/>
        </w:rPr>
        <w:t> </w:t>
      </w:r>
      <w:r>
        <w:rPr>
          <w:w w:val="75"/>
        </w:rPr>
        <w:t>simpatía,</w:t>
      </w:r>
      <w:r>
        <w:rPr>
          <w:spacing w:val="-6"/>
          <w:w w:val="75"/>
        </w:rPr>
        <w:t> </w:t>
      </w:r>
      <w:r>
        <w:rPr>
          <w:w w:val="75"/>
        </w:rPr>
        <w:t>que</w:t>
      </w:r>
      <w:r>
        <w:rPr>
          <w:spacing w:val="-6"/>
          <w:w w:val="75"/>
        </w:rPr>
        <w:t> </w:t>
      </w:r>
      <w:r>
        <w:rPr>
          <w:w w:val="75"/>
        </w:rPr>
        <w:t>versan</w:t>
      </w:r>
      <w:r>
        <w:rPr>
          <w:spacing w:val="-6"/>
          <w:w w:val="75"/>
        </w:rPr>
        <w:t> </w:t>
      </w:r>
      <w:r>
        <w:rPr>
          <w:w w:val="75"/>
        </w:rPr>
        <w:t>en</w:t>
      </w:r>
      <w:r>
        <w:rPr>
          <w:spacing w:val="-6"/>
          <w:w w:val="75"/>
        </w:rPr>
        <w:t> </w:t>
      </w:r>
      <w:r>
        <w:rPr>
          <w:w w:val="75"/>
        </w:rPr>
        <w:t>diversos </w:t>
      </w:r>
      <w:r>
        <w:rPr>
          <w:w w:val="80"/>
        </w:rPr>
        <w:t>grados de similitud. Estos conceptos por su carácter simbólico se </w:t>
      </w:r>
      <w:r>
        <w:rPr>
          <w:w w:val="65"/>
        </w:rPr>
        <w:t>desarrollarán en el apartado </w:t>
      </w:r>
      <w:r>
        <w:rPr>
          <w:rFonts w:ascii="Verdana" w:hAnsi="Verdana"/>
          <w:i/>
          <w:w w:val="65"/>
          <w:sz w:val="25"/>
        </w:rPr>
        <w:t>2.3.4.3</w:t>
      </w:r>
      <w:r>
        <w:rPr>
          <w:rFonts w:ascii="Verdana" w:hAnsi="Verdana"/>
          <w:i/>
          <w:spacing w:val="5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Conceptos posmodernos, una  </w:t>
      </w:r>
      <w:r>
        <w:rPr>
          <w:rFonts w:ascii="Verdana" w:hAnsi="Verdana"/>
          <w:i/>
          <w:spacing w:val="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visión</w:t>
      </w:r>
    </w:p>
    <w:p>
      <w:pPr>
        <w:spacing w:line="266" w:lineRule="auto" w:before="59"/>
        <w:ind w:left="666" w:right="1421" w:firstLine="0"/>
        <w:jc w:val="both"/>
        <w:rPr>
          <w:sz w:val="24"/>
        </w:rPr>
      </w:pPr>
      <w:r>
        <w:rPr/>
        <w:br w:type="column"/>
      </w:r>
      <w:r>
        <w:rPr>
          <w:rFonts w:ascii="Verdana" w:hAnsi="Verdana"/>
          <w:i/>
          <w:w w:val="70"/>
          <w:sz w:val="25"/>
        </w:rPr>
        <w:t>contemporánea</w:t>
      </w:r>
      <w:r>
        <w:rPr>
          <w:rFonts w:ascii="Verdana" w:hAnsi="Verdana"/>
          <w:i/>
          <w:spacing w:val="-1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1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lo</w:t>
      </w:r>
      <w:r>
        <w:rPr>
          <w:rFonts w:ascii="Verdana" w:hAnsi="Verdana"/>
          <w:i/>
          <w:spacing w:val="-1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simbólico</w:t>
      </w:r>
      <w:r>
        <w:rPr>
          <w:w w:val="70"/>
          <w:sz w:val="24"/>
        </w:rPr>
        <w:t>.</w:t>
      </w:r>
      <w:r>
        <w:rPr>
          <w:spacing w:val="-8"/>
          <w:w w:val="70"/>
          <w:sz w:val="24"/>
        </w:rPr>
        <w:t> </w:t>
      </w:r>
      <w:r>
        <w:rPr>
          <w:w w:val="70"/>
          <w:sz w:val="24"/>
        </w:rPr>
        <w:t>La</w:t>
      </w:r>
      <w:r>
        <w:rPr>
          <w:spacing w:val="-8"/>
          <w:w w:val="70"/>
          <w:sz w:val="24"/>
        </w:rPr>
        <w:t> </w:t>
      </w:r>
      <w:r>
        <w:rPr>
          <w:w w:val="70"/>
          <w:sz w:val="24"/>
        </w:rPr>
        <w:t>relación</w:t>
      </w:r>
      <w:r>
        <w:rPr>
          <w:spacing w:val="-9"/>
          <w:w w:val="70"/>
          <w:sz w:val="24"/>
        </w:rPr>
        <w:t> </w:t>
      </w:r>
      <w:r>
        <w:rPr>
          <w:w w:val="70"/>
          <w:sz w:val="24"/>
        </w:rPr>
        <w:t>encontrada</w:t>
      </w:r>
      <w:r>
        <w:rPr>
          <w:spacing w:val="-7"/>
          <w:w w:val="70"/>
          <w:sz w:val="24"/>
        </w:rPr>
        <w:t> </w:t>
      </w:r>
      <w:r>
        <w:rPr>
          <w:w w:val="70"/>
          <w:sz w:val="24"/>
        </w:rPr>
        <w:t>entre</w:t>
      </w:r>
      <w:r>
        <w:rPr>
          <w:spacing w:val="-8"/>
          <w:w w:val="70"/>
          <w:sz w:val="24"/>
        </w:rPr>
        <w:t> </w:t>
      </w:r>
      <w:r>
        <w:rPr>
          <w:w w:val="70"/>
          <w:sz w:val="24"/>
        </w:rPr>
        <w:t>estas</w:t>
      </w:r>
      <w:r>
        <w:rPr>
          <w:spacing w:val="-7"/>
          <w:w w:val="70"/>
          <w:sz w:val="24"/>
        </w:rPr>
        <w:t> </w:t>
      </w:r>
      <w:r>
        <w:rPr>
          <w:w w:val="70"/>
          <w:sz w:val="24"/>
        </w:rPr>
        <w:t>líneas </w:t>
      </w:r>
      <w:r>
        <w:rPr>
          <w:w w:val="75"/>
          <w:sz w:val="24"/>
        </w:rPr>
        <w:t>de</w:t>
      </w:r>
      <w:r>
        <w:rPr>
          <w:spacing w:val="-38"/>
          <w:w w:val="75"/>
          <w:sz w:val="24"/>
        </w:rPr>
        <w:t> </w:t>
      </w:r>
      <w:r>
        <w:rPr>
          <w:w w:val="75"/>
          <w:sz w:val="24"/>
        </w:rPr>
        <w:t>pensamiento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posmoderno</w:t>
      </w:r>
      <w:r>
        <w:rPr>
          <w:spacing w:val="-38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39"/>
          <w:w w:val="75"/>
          <w:sz w:val="24"/>
        </w:rPr>
        <w:t> </w:t>
      </w:r>
      <w:r>
        <w:rPr>
          <w:w w:val="75"/>
          <w:sz w:val="24"/>
        </w:rPr>
        <w:t>plasman</w:t>
      </w:r>
      <w:r>
        <w:rPr>
          <w:spacing w:val="-39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imagen</w:t>
      </w:r>
      <w:r>
        <w:rPr>
          <w:spacing w:val="-38"/>
          <w:w w:val="75"/>
          <w:sz w:val="24"/>
        </w:rPr>
        <w:t> </w:t>
      </w:r>
      <w:r>
        <w:rPr>
          <w:w w:val="75"/>
          <w:sz w:val="24"/>
        </w:rPr>
        <w:t>6.</w:t>
      </w:r>
    </w:p>
    <w:p>
      <w:pPr>
        <w:pStyle w:val="BodyText"/>
        <w:ind w:left="694"/>
        <w:rPr>
          <w:sz w:val="20"/>
        </w:rPr>
      </w:pPr>
      <w:r>
        <w:rPr>
          <w:sz w:val="20"/>
        </w:rPr>
        <w:drawing>
          <wp:inline distT="0" distB="0" distL="0" distR="0">
            <wp:extent cx="3679958" cy="1865376"/>
            <wp:effectExtent l="0" t="0" r="0" b="0"/>
            <wp:docPr id="7" name="image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5.jpe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9958" cy="18653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5"/>
        <w:rPr>
          <w:sz w:val="20"/>
        </w:rPr>
      </w:pPr>
    </w:p>
    <w:p>
      <w:pPr>
        <w:spacing w:before="0"/>
        <w:ind w:left="2517" w:right="1260" w:hanging="1635"/>
        <w:jc w:val="left"/>
        <w:rPr>
          <w:b/>
          <w:sz w:val="20"/>
        </w:rPr>
      </w:pPr>
      <w:bookmarkStart w:name="_bookmark29" w:id="49"/>
      <w:bookmarkEnd w:id="49"/>
      <w:r>
        <w:rPr/>
      </w:r>
      <w:r>
        <w:rPr>
          <w:b/>
          <w:w w:val="70"/>
          <w:sz w:val="20"/>
        </w:rPr>
        <w:t>Imagen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6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Síntesis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las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Posturas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Hermenéutica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Posmoderna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Ricoeur, </w:t>
      </w:r>
      <w:r>
        <w:rPr>
          <w:b/>
          <w:w w:val="65"/>
          <w:sz w:val="20"/>
        </w:rPr>
        <w:t>Muntañola, Beuchot y</w:t>
      </w:r>
      <w:r>
        <w:rPr>
          <w:b/>
          <w:spacing w:val="9"/>
          <w:w w:val="65"/>
          <w:sz w:val="20"/>
        </w:rPr>
        <w:t> </w:t>
      </w:r>
      <w:r>
        <w:rPr>
          <w:b/>
          <w:w w:val="65"/>
          <w:sz w:val="20"/>
        </w:rPr>
        <w:t>Foucault.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BodyText"/>
        <w:spacing w:line="271" w:lineRule="auto"/>
        <w:ind w:left="666" w:right="1412"/>
        <w:jc w:val="both"/>
      </w:pPr>
      <w:r>
        <w:rPr>
          <w:w w:val="80"/>
        </w:rPr>
        <w:t>Como</w:t>
      </w:r>
      <w:r>
        <w:rPr>
          <w:spacing w:val="-38"/>
          <w:w w:val="80"/>
        </w:rPr>
        <w:t> </w:t>
      </w:r>
      <w:r>
        <w:rPr>
          <w:w w:val="80"/>
        </w:rPr>
        <w:t>se</w:t>
      </w:r>
      <w:r>
        <w:rPr>
          <w:spacing w:val="-37"/>
          <w:w w:val="80"/>
        </w:rPr>
        <w:t> </w:t>
      </w:r>
      <w:r>
        <w:rPr>
          <w:w w:val="80"/>
        </w:rPr>
        <w:t>dejó</w:t>
      </w:r>
      <w:r>
        <w:rPr>
          <w:spacing w:val="-36"/>
          <w:w w:val="80"/>
        </w:rPr>
        <w:t> </w:t>
      </w:r>
      <w:r>
        <w:rPr>
          <w:w w:val="80"/>
        </w:rPr>
        <w:t>entrever,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6"/>
          <w:w w:val="80"/>
        </w:rPr>
        <w:t> </w:t>
      </w:r>
      <w:r>
        <w:rPr>
          <w:w w:val="80"/>
        </w:rPr>
        <w:t>analogía</w:t>
      </w:r>
      <w:r>
        <w:rPr>
          <w:spacing w:val="-36"/>
          <w:w w:val="80"/>
        </w:rPr>
        <w:t> </w:t>
      </w:r>
      <w:r>
        <w:rPr>
          <w:w w:val="80"/>
        </w:rPr>
        <w:t>es</w:t>
      </w:r>
      <w:r>
        <w:rPr>
          <w:spacing w:val="-37"/>
          <w:w w:val="80"/>
        </w:rPr>
        <w:t> </w:t>
      </w:r>
      <w:r>
        <w:rPr>
          <w:w w:val="80"/>
        </w:rPr>
        <w:t>el</w:t>
      </w:r>
      <w:r>
        <w:rPr>
          <w:spacing w:val="-37"/>
          <w:w w:val="80"/>
        </w:rPr>
        <w:t> </w:t>
      </w:r>
      <w:r>
        <w:rPr>
          <w:w w:val="80"/>
        </w:rPr>
        <w:t>elemento</w:t>
      </w:r>
      <w:r>
        <w:rPr>
          <w:spacing w:val="-37"/>
          <w:w w:val="80"/>
        </w:rPr>
        <w:t> </w:t>
      </w:r>
      <w:r>
        <w:rPr>
          <w:w w:val="80"/>
        </w:rPr>
        <w:t>que</w:t>
      </w:r>
      <w:r>
        <w:rPr>
          <w:spacing w:val="-36"/>
          <w:w w:val="80"/>
        </w:rPr>
        <w:t> </w:t>
      </w:r>
      <w:r>
        <w:rPr>
          <w:w w:val="80"/>
        </w:rPr>
        <w:t>unifica</w:t>
      </w:r>
      <w:r>
        <w:rPr>
          <w:spacing w:val="-37"/>
          <w:w w:val="80"/>
        </w:rPr>
        <w:t> </w:t>
      </w:r>
      <w:r>
        <w:rPr>
          <w:w w:val="80"/>
        </w:rPr>
        <w:t>y</w:t>
      </w:r>
      <w:r>
        <w:rPr>
          <w:spacing w:val="-36"/>
          <w:w w:val="80"/>
        </w:rPr>
        <w:t> </w:t>
      </w:r>
      <w:r>
        <w:rPr>
          <w:w w:val="80"/>
        </w:rPr>
        <w:t>brinda</w:t>
      </w:r>
      <w:r>
        <w:rPr>
          <w:spacing w:val="-36"/>
          <w:w w:val="80"/>
        </w:rPr>
        <w:t> </w:t>
      </w:r>
      <w:r>
        <w:rPr>
          <w:w w:val="80"/>
        </w:rPr>
        <w:t>un carácter</w:t>
      </w:r>
      <w:r>
        <w:rPr>
          <w:spacing w:val="-27"/>
          <w:w w:val="80"/>
        </w:rPr>
        <w:t> </w:t>
      </w:r>
      <w:r>
        <w:rPr>
          <w:w w:val="80"/>
        </w:rPr>
        <w:t>social</w:t>
      </w:r>
      <w:r>
        <w:rPr>
          <w:spacing w:val="-27"/>
          <w:w w:val="80"/>
        </w:rPr>
        <w:t> </w:t>
      </w:r>
      <w:r>
        <w:rPr>
          <w:w w:val="80"/>
        </w:rPr>
        <w:t>a</w:t>
      </w:r>
      <w:r>
        <w:rPr>
          <w:spacing w:val="-26"/>
          <w:w w:val="80"/>
        </w:rPr>
        <w:t> </w:t>
      </w:r>
      <w:r>
        <w:rPr>
          <w:w w:val="80"/>
        </w:rPr>
        <w:t>la</w:t>
      </w:r>
      <w:r>
        <w:rPr>
          <w:spacing w:val="-26"/>
          <w:w w:val="80"/>
        </w:rPr>
        <w:t> </w:t>
      </w:r>
      <w:r>
        <w:rPr>
          <w:w w:val="80"/>
        </w:rPr>
        <w:t>interpretación.</w:t>
      </w:r>
      <w:r>
        <w:rPr>
          <w:spacing w:val="-26"/>
          <w:w w:val="80"/>
        </w:rPr>
        <w:t> </w:t>
      </w:r>
      <w:r>
        <w:rPr>
          <w:w w:val="80"/>
        </w:rPr>
        <w:t>La</w:t>
      </w:r>
      <w:r>
        <w:rPr>
          <w:spacing w:val="-26"/>
          <w:w w:val="80"/>
        </w:rPr>
        <w:t> </w:t>
      </w:r>
      <w:r>
        <w:rPr>
          <w:w w:val="80"/>
        </w:rPr>
        <w:t>analogía</w:t>
      </w:r>
      <w:r>
        <w:rPr>
          <w:spacing w:val="-23"/>
          <w:w w:val="80"/>
        </w:rPr>
        <w:t> </w:t>
      </w:r>
      <w:r>
        <w:rPr>
          <w:w w:val="80"/>
        </w:rPr>
        <w:t>“no</w:t>
      </w:r>
      <w:r>
        <w:rPr>
          <w:spacing w:val="-27"/>
          <w:w w:val="80"/>
        </w:rPr>
        <w:t> </w:t>
      </w:r>
      <w:r>
        <w:rPr>
          <w:w w:val="80"/>
        </w:rPr>
        <w:t>da</w:t>
      </w:r>
      <w:r>
        <w:rPr>
          <w:spacing w:val="-26"/>
          <w:w w:val="80"/>
        </w:rPr>
        <w:t> </w:t>
      </w:r>
      <w:r>
        <w:rPr>
          <w:w w:val="80"/>
        </w:rPr>
        <w:t>lo</w:t>
      </w:r>
      <w:r>
        <w:rPr>
          <w:spacing w:val="-26"/>
          <w:w w:val="80"/>
        </w:rPr>
        <w:t> </w:t>
      </w:r>
      <w:r>
        <w:rPr>
          <w:w w:val="80"/>
        </w:rPr>
        <w:t>que</w:t>
      </w:r>
      <w:r>
        <w:rPr>
          <w:spacing w:val="-27"/>
          <w:w w:val="80"/>
        </w:rPr>
        <w:t> </w:t>
      </w:r>
      <w:r>
        <w:rPr>
          <w:w w:val="80"/>
        </w:rPr>
        <w:t>significa</w:t>
      </w:r>
      <w:r>
        <w:rPr>
          <w:spacing w:val="-26"/>
          <w:w w:val="80"/>
        </w:rPr>
        <w:t> </w:t>
      </w:r>
      <w:r>
        <w:rPr>
          <w:w w:val="80"/>
        </w:rPr>
        <w:t>de </w:t>
      </w:r>
      <w:r>
        <w:rPr>
          <w:w w:val="75"/>
        </w:rPr>
        <w:t>manera</w:t>
      </w:r>
      <w:r>
        <w:rPr>
          <w:spacing w:val="-5"/>
          <w:w w:val="75"/>
        </w:rPr>
        <w:t> </w:t>
      </w:r>
      <w:r>
        <w:rPr>
          <w:w w:val="75"/>
        </w:rPr>
        <w:t>idéntica,</w:t>
      </w:r>
      <w:r>
        <w:rPr>
          <w:spacing w:val="-5"/>
          <w:w w:val="75"/>
        </w:rPr>
        <w:t> </w:t>
      </w:r>
      <w:r>
        <w:rPr>
          <w:w w:val="75"/>
        </w:rPr>
        <w:t>pero</w:t>
      </w:r>
      <w:r>
        <w:rPr>
          <w:spacing w:val="-5"/>
          <w:w w:val="75"/>
        </w:rPr>
        <w:t> </w:t>
      </w:r>
      <w:r>
        <w:rPr>
          <w:w w:val="75"/>
        </w:rPr>
        <w:t>lo</w:t>
      </w:r>
      <w:r>
        <w:rPr>
          <w:spacing w:val="-4"/>
          <w:w w:val="75"/>
        </w:rPr>
        <w:t> </w:t>
      </w:r>
      <w:r>
        <w:rPr>
          <w:w w:val="75"/>
        </w:rPr>
        <w:t>da</w:t>
      </w:r>
      <w:r>
        <w:rPr>
          <w:spacing w:val="-5"/>
          <w:w w:val="75"/>
        </w:rPr>
        <w:t> </w:t>
      </w:r>
      <w:r>
        <w:rPr>
          <w:w w:val="75"/>
        </w:rPr>
        <w:t>de</w:t>
      </w:r>
      <w:r>
        <w:rPr>
          <w:spacing w:val="-4"/>
          <w:w w:val="75"/>
        </w:rPr>
        <w:t> </w:t>
      </w:r>
      <w:r>
        <w:rPr>
          <w:w w:val="75"/>
        </w:rPr>
        <w:t>manera</w:t>
      </w:r>
      <w:r>
        <w:rPr>
          <w:spacing w:val="-5"/>
          <w:w w:val="75"/>
        </w:rPr>
        <w:t> </w:t>
      </w:r>
      <w:r>
        <w:rPr>
          <w:w w:val="75"/>
        </w:rPr>
        <w:t>suficiente”</w:t>
      </w:r>
      <w:r>
        <w:rPr>
          <w:spacing w:val="-4"/>
          <w:w w:val="75"/>
        </w:rPr>
        <w:t> </w:t>
      </w:r>
      <w:r>
        <w:rPr>
          <w:w w:val="75"/>
        </w:rPr>
        <w:t>( (Beuchot,</w:t>
      </w:r>
      <w:r>
        <w:rPr>
          <w:spacing w:val="-5"/>
          <w:w w:val="75"/>
        </w:rPr>
        <w:t> </w:t>
      </w:r>
      <w:r>
        <w:rPr>
          <w:w w:val="75"/>
        </w:rPr>
        <w:t>2008,</w:t>
      </w:r>
      <w:r>
        <w:rPr>
          <w:spacing w:val="-4"/>
          <w:w w:val="75"/>
        </w:rPr>
        <w:t> </w:t>
      </w:r>
      <w:r>
        <w:rPr>
          <w:w w:val="75"/>
        </w:rPr>
        <w:t>pág. 141),</w:t>
      </w:r>
      <w:r>
        <w:rPr>
          <w:spacing w:val="-37"/>
          <w:w w:val="75"/>
        </w:rPr>
        <w:t> </w:t>
      </w:r>
      <w:r>
        <w:rPr>
          <w:w w:val="75"/>
        </w:rPr>
        <w:t>y</w:t>
      </w:r>
      <w:r>
        <w:rPr>
          <w:spacing w:val="-37"/>
          <w:w w:val="75"/>
        </w:rPr>
        <w:t> </w:t>
      </w:r>
      <w:r>
        <w:rPr>
          <w:w w:val="75"/>
        </w:rPr>
        <w:t>es</w:t>
      </w:r>
      <w:r>
        <w:rPr>
          <w:spacing w:val="-37"/>
          <w:w w:val="75"/>
        </w:rPr>
        <w:t> </w:t>
      </w:r>
      <w:r>
        <w:rPr>
          <w:w w:val="75"/>
        </w:rPr>
        <w:t>la</w:t>
      </w:r>
      <w:r>
        <w:rPr>
          <w:spacing w:val="-38"/>
          <w:w w:val="75"/>
        </w:rPr>
        <w:t> </w:t>
      </w:r>
      <w:r>
        <w:rPr>
          <w:w w:val="75"/>
        </w:rPr>
        <w:t>que</w:t>
      </w:r>
      <w:r>
        <w:rPr>
          <w:spacing w:val="-37"/>
          <w:w w:val="75"/>
        </w:rPr>
        <w:t> </w:t>
      </w:r>
      <w:r>
        <w:rPr>
          <w:w w:val="75"/>
        </w:rPr>
        <w:t>posibilita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37"/>
          <w:w w:val="75"/>
        </w:rPr>
        <w:t> </w:t>
      </w:r>
      <w:r>
        <w:rPr>
          <w:w w:val="75"/>
        </w:rPr>
        <w:t>propuesta</w:t>
      </w:r>
      <w:r>
        <w:rPr>
          <w:spacing w:val="-38"/>
          <w:w w:val="75"/>
        </w:rPr>
        <w:t> </w:t>
      </w:r>
      <w:r>
        <w:rPr>
          <w:w w:val="75"/>
        </w:rPr>
        <w:t>de</w:t>
      </w:r>
      <w:r>
        <w:rPr>
          <w:spacing w:val="-37"/>
          <w:w w:val="75"/>
        </w:rPr>
        <w:t> </w:t>
      </w:r>
      <w:r>
        <w:rPr>
          <w:w w:val="75"/>
        </w:rPr>
        <w:t>hermenéutica</w:t>
      </w:r>
      <w:r>
        <w:rPr>
          <w:spacing w:val="-38"/>
          <w:w w:val="75"/>
        </w:rPr>
        <w:t> </w:t>
      </w:r>
      <w:r>
        <w:rPr>
          <w:w w:val="75"/>
        </w:rPr>
        <w:t>de</w:t>
      </w:r>
      <w:r>
        <w:rPr>
          <w:spacing w:val="-38"/>
          <w:w w:val="75"/>
        </w:rPr>
        <w:t> </w:t>
      </w:r>
      <w:r>
        <w:rPr>
          <w:w w:val="75"/>
        </w:rPr>
        <w:t>Beuchot.</w:t>
      </w:r>
    </w:p>
    <w:p>
      <w:pPr>
        <w:pStyle w:val="BodyText"/>
        <w:spacing w:line="271" w:lineRule="auto" w:before="200"/>
        <w:ind w:left="666" w:right="1416"/>
        <w:jc w:val="both"/>
      </w:pPr>
      <w:r>
        <w:rPr>
          <w:w w:val="80"/>
        </w:rPr>
        <w:t>La</w:t>
      </w:r>
      <w:r>
        <w:rPr>
          <w:spacing w:val="-11"/>
          <w:w w:val="80"/>
        </w:rPr>
        <w:t> </w:t>
      </w:r>
      <w:r>
        <w:rPr>
          <w:w w:val="80"/>
        </w:rPr>
        <w:t>postura</w:t>
      </w:r>
      <w:r>
        <w:rPr>
          <w:spacing w:val="-12"/>
          <w:w w:val="80"/>
        </w:rPr>
        <w:t> </w:t>
      </w:r>
      <w:r>
        <w:rPr>
          <w:w w:val="80"/>
        </w:rPr>
        <w:t>analógica,</w:t>
      </w:r>
      <w:r>
        <w:rPr>
          <w:spacing w:val="-11"/>
          <w:w w:val="80"/>
        </w:rPr>
        <w:t> </w:t>
      </w:r>
      <w:r>
        <w:rPr>
          <w:w w:val="80"/>
        </w:rPr>
        <w:t>además,</w:t>
      </w:r>
      <w:r>
        <w:rPr>
          <w:spacing w:val="-12"/>
          <w:w w:val="80"/>
        </w:rPr>
        <w:t> </w:t>
      </w:r>
      <w:r>
        <w:rPr>
          <w:w w:val="80"/>
        </w:rPr>
        <w:t>tiene</w:t>
      </w:r>
      <w:r>
        <w:rPr>
          <w:spacing w:val="-12"/>
          <w:w w:val="80"/>
        </w:rPr>
        <w:t> </w:t>
      </w:r>
      <w:r>
        <w:rPr>
          <w:w w:val="80"/>
        </w:rPr>
        <w:t>como</w:t>
      </w:r>
      <w:r>
        <w:rPr>
          <w:spacing w:val="-12"/>
          <w:w w:val="80"/>
        </w:rPr>
        <w:t> </w:t>
      </w:r>
      <w:r>
        <w:rPr>
          <w:w w:val="80"/>
        </w:rPr>
        <w:t>ventaja</w:t>
      </w:r>
      <w:r>
        <w:rPr>
          <w:spacing w:val="-11"/>
          <w:w w:val="80"/>
        </w:rPr>
        <w:t> </w:t>
      </w:r>
      <w:r>
        <w:rPr>
          <w:w w:val="80"/>
        </w:rPr>
        <w:t>el</w:t>
      </w:r>
      <w:r>
        <w:rPr>
          <w:spacing w:val="-14"/>
          <w:w w:val="80"/>
        </w:rPr>
        <w:t> </w:t>
      </w:r>
      <w:r>
        <w:rPr>
          <w:w w:val="80"/>
        </w:rPr>
        <w:t>separarse</w:t>
      </w:r>
      <w:r>
        <w:rPr>
          <w:spacing w:val="-12"/>
          <w:w w:val="80"/>
        </w:rPr>
        <w:t> </w:t>
      </w:r>
      <w:r>
        <w:rPr>
          <w:w w:val="80"/>
        </w:rPr>
        <w:t>de</w:t>
      </w:r>
      <w:r>
        <w:rPr>
          <w:spacing w:val="-11"/>
          <w:w w:val="80"/>
        </w:rPr>
        <w:t> </w:t>
      </w:r>
      <w:r>
        <w:rPr>
          <w:spacing w:val="-3"/>
          <w:w w:val="80"/>
        </w:rPr>
        <w:t>las </w:t>
      </w:r>
      <w:r>
        <w:rPr>
          <w:w w:val="75"/>
        </w:rPr>
        <w:t>polarizaciones</w:t>
      </w:r>
      <w:r>
        <w:rPr>
          <w:spacing w:val="-31"/>
          <w:w w:val="75"/>
        </w:rPr>
        <w:t> </w:t>
      </w:r>
      <w:r>
        <w:rPr>
          <w:w w:val="75"/>
        </w:rPr>
        <w:t>de</w:t>
      </w:r>
      <w:r>
        <w:rPr>
          <w:spacing w:val="-31"/>
          <w:w w:val="75"/>
        </w:rPr>
        <w:t> </w:t>
      </w:r>
      <w:r>
        <w:rPr>
          <w:w w:val="75"/>
        </w:rPr>
        <w:t>la</w:t>
      </w:r>
      <w:r>
        <w:rPr>
          <w:spacing w:val="-31"/>
          <w:w w:val="75"/>
        </w:rPr>
        <w:t> </w:t>
      </w:r>
      <w:r>
        <w:rPr>
          <w:w w:val="75"/>
        </w:rPr>
        <w:t>hermenéutica</w:t>
      </w:r>
      <w:r>
        <w:rPr>
          <w:spacing w:val="-31"/>
          <w:w w:val="75"/>
        </w:rPr>
        <w:t> </w:t>
      </w:r>
      <w:r>
        <w:rPr>
          <w:w w:val="75"/>
        </w:rPr>
        <w:t>moderna</w:t>
      </w:r>
      <w:r>
        <w:rPr>
          <w:spacing w:val="-29"/>
          <w:w w:val="75"/>
        </w:rPr>
        <w:t> </w:t>
      </w:r>
      <w:r>
        <w:rPr>
          <w:w w:val="75"/>
        </w:rPr>
        <w:t>y</w:t>
      </w:r>
      <w:r>
        <w:rPr>
          <w:spacing w:val="-6"/>
          <w:w w:val="75"/>
        </w:rPr>
        <w:t> </w:t>
      </w:r>
      <w:r>
        <w:rPr>
          <w:w w:val="75"/>
        </w:rPr>
        <w:t>la</w:t>
      </w:r>
      <w:r>
        <w:rPr>
          <w:spacing w:val="-31"/>
          <w:w w:val="75"/>
        </w:rPr>
        <w:t> </w:t>
      </w:r>
      <w:r>
        <w:rPr>
          <w:w w:val="75"/>
        </w:rPr>
        <w:t>posmoderna:</w:t>
      </w:r>
      <w:r>
        <w:rPr>
          <w:spacing w:val="-32"/>
          <w:w w:val="75"/>
        </w:rPr>
        <w:t> </w:t>
      </w:r>
      <w:r>
        <w:rPr>
          <w:w w:val="75"/>
        </w:rPr>
        <w:t>la</w:t>
      </w:r>
      <w:r>
        <w:rPr>
          <w:spacing w:val="-31"/>
          <w:w w:val="75"/>
        </w:rPr>
        <w:t> </w:t>
      </w:r>
      <w:r>
        <w:rPr>
          <w:w w:val="75"/>
        </w:rPr>
        <w:t>univocidad, </w:t>
      </w:r>
      <w:r>
        <w:rPr>
          <w:w w:val="80"/>
        </w:rPr>
        <w:t>que abogaba por una única, posible y absoluta interpretación de un fenómeno,</w:t>
      </w:r>
      <w:r>
        <w:rPr>
          <w:spacing w:val="-6"/>
          <w:w w:val="80"/>
        </w:rPr>
        <w:t> </w:t>
      </w:r>
      <w:r>
        <w:rPr>
          <w:w w:val="80"/>
        </w:rPr>
        <w:t>hasta</w:t>
      </w:r>
      <w:r>
        <w:rPr>
          <w:spacing w:val="-7"/>
          <w:w w:val="80"/>
        </w:rPr>
        <w:t> </w:t>
      </w:r>
      <w:r>
        <w:rPr>
          <w:w w:val="80"/>
        </w:rPr>
        <w:t>la</w:t>
      </w:r>
      <w:r>
        <w:rPr>
          <w:spacing w:val="-7"/>
          <w:w w:val="80"/>
        </w:rPr>
        <w:t> </w:t>
      </w:r>
      <w:r>
        <w:rPr>
          <w:w w:val="80"/>
        </w:rPr>
        <w:t>propuesta</w:t>
      </w:r>
      <w:r>
        <w:rPr>
          <w:spacing w:val="-7"/>
          <w:w w:val="80"/>
        </w:rPr>
        <w:t> </w:t>
      </w:r>
      <w:r>
        <w:rPr>
          <w:w w:val="80"/>
        </w:rPr>
        <w:t>posmoderna</w:t>
      </w:r>
      <w:r>
        <w:rPr>
          <w:spacing w:val="-7"/>
          <w:w w:val="80"/>
        </w:rPr>
        <w:t> </w:t>
      </w:r>
      <w:r>
        <w:rPr>
          <w:w w:val="80"/>
        </w:rPr>
        <w:t>de</w:t>
      </w:r>
      <w:r>
        <w:rPr>
          <w:spacing w:val="-7"/>
          <w:w w:val="80"/>
        </w:rPr>
        <w:t> </w:t>
      </w:r>
      <w:r>
        <w:rPr>
          <w:w w:val="80"/>
        </w:rPr>
        <w:t>equivocidad</w:t>
      </w:r>
      <w:r>
        <w:rPr>
          <w:spacing w:val="-7"/>
          <w:w w:val="80"/>
        </w:rPr>
        <w:t> </w:t>
      </w:r>
      <w:r>
        <w:rPr>
          <w:w w:val="80"/>
        </w:rPr>
        <w:t>donde</w:t>
      </w:r>
      <w:r>
        <w:rPr>
          <w:spacing w:val="-6"/>
          <w:w w:val="80"/>
        </w:rPr>
        <w:t> </w:t>
      </w:r>
      <w:r>
        <w:rPr>
          <w:spacing w:val="-3"/>
          <w:w w:val="80"/>
        </w:rPr>
        <w:t>las </w:t>
      </w:r>
      <w:r>
        <w:rPr>
          <w:w w:val="75"/>
        </w:rPr>
        <w:t>múltiples posibles interpretaciones ubicaban al principio de validez en un campo</w:t>
      </w:r>
      <w:r>
        <w:rPr>
          <w:spacing w:val="-19"/>
          <w:w w:val="75"/>
        </w:rPr>
        <w:t> </w:t>
      </w:r>
      <w:r>
        <w:rPr>
          <w:w w:val="75"/>
        </w:rPr>
        <w:t>infinito.</w:t>
      </w:r>
      <w:r>
        <w:rPr>
          <w:spacing w:val="-20"/>
          <w:w w:val="75"/>
        </w:rPr>
        <w:t> </w:t>
      </w:r>
      <w:r>
        <w:rPr>
          <w:w w:val="75"/>
        </w:rPr>
        <w:t>Para</w:t>
      </w:r>
      <w:r>
        <w:rPr>
          <w:spacing w:val="-21"/>
          <w:w w:val="75"/>
        </w:rPr>
        <w:t> </w:t>
      </w:r>
      <w:r>
        <w:rPr>
          <w:w w:val="75"/>
        </w:rPr>
        <w:t>Peirce</w:t>
      </w:r>
      <w:r>
        <w:rPr>
          <w:spacing w:val="-17"/>
          <w:w w:val="75"/>
        </w:rPr>
        <w:t> </w:t>
      </w:r>
      <w:r>
        <w:rPr>
          <w:w w:val="75"/>
        </w:rPr>
        <w:t>(1974),</w:t>
      </w:r>
      <w:r>
        <w:rPr>
          <w:spacing w:val="-19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analogía</w:t>
      </w:r>
      <w:r>
        <w:rPr>
          <w:spacing w:val="-20"/>
          <w:w w:val="75"/>
        </w:rPr>
        <w:t> </w:t>
      </w:r>
      <w:r>
        <w:rPr>
          <w:w w:val="75"/>
        </w:rPr>
        <w:t>combina</w:t>
      </w:r>
      <w:r>
        <w:rPr>
          <w:spacing w:val="-19"/>
          <w:w w:val="75"/>
        </w:rPr>
        <w:t> </w:t>
      </w:r>
      <w:r>
        <w:rPr>
          <w:w w:val="75"/>
        </w:rPr>
        <w:t>los</w:t>
      </w:r>
      <w:r>
        <w:rPr>
          <w:spacing w:val="-18"/>
          <w:w w:val="75"/>
        </w:rPr>
        <w:t> </w:t>
      </w:r>
      <w:r>
        <w:rPr>
          <w:w w:val="75"/>
        </w:rPr>
        <w:t>caracteres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19"/>
          <w:w w:val="75"/>
        </w:rPr>
        <w:t> </w:t>
      </w:r>
      <w:r>
        <w:rPr>
          <w:w w:val="75"/>
        </w:rPr>
        <w:t>la inducción</w:t>
      </w:r>
      <w:r>
        <w:rPr>
          <w:spacing w:val="-30"/>
          <w:w w:val="75"/>
        </w:rPr>
        <w:t> </w:t>
      </w:r>
      <w:r>
        <w:rPr>
          <w:w w:val="75"/>
        </w:rPr>
        <w:t>y</w:t>
      </w:r>
      <w:r>
        <w:rPr>
          <w:spacing w:val="-31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la</w:t>
      </w:r>
      <w:r>
        <w:rPr>
          <w:spacing w:val="-31"/>
          <w:w w:val="75"/>
        </w:rPr>
        <w:t> </w:t>
      </w:r>
      <w:r>
        <w:rPr>
          <w:w w:val="75"/>
        </w:rPr>
        <w:t>retroducción.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9" w:space="40"/>
            <w:col w:w="78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3"/>
        </w:rPr>
      </w:pPr>
    </w:p>
    <w:p>
      <w:pPr>
        <w:spacing w:after="0"/>
        <w:rPr>
          <w:sz w:val="23"/>
        </w:rPr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64" w:lineRule="auto" w:before="70"/>
        <w:ind w:left="1678"/>
        <w:jc w:val="both"/>
      </w:pPr>
      <w:r>
        <w:rPr>
          <w:w w:val="80"/>
        </w:rPr>
        <w:t>Esta</w:t>
      </w:r>
      <w:r>
        <w:rPr>
          <w:spacing w:val="-17"/>
          <w:w w:val="80"/>
        </w:rPr>
        <w:t> </w:t>
      </w:r>
      <w:r>
        <w:rPr>
          <w:w w:val="80"/>
        </w:rPr>
        <w:t>idea</w:t>
      </w:r>
      <w:r>
        <w:rPr>
          <w:spacing w:val="-17"/>
          <w:w w:val="80"/>
        </w:rPr>
        <w:t> </w:t>
      </w:r>
      <w:r>
        <w:rPr>
          <w:w w:val="80"/>
        </w:rPr>
        <w:t>de</w:t>
      </w:r>
      <w:r>
        <w:rPr>
          <w:spacing w:val="-17"/>
          <w:w w:val="80"/>
        </w:rPr>
        <w:t> </w:t>
      </w:r>
      <w:r>
        <w:rPr>
          <w:w w:val="80"/>
        </w:rPr>
        <w:t>interpretación</w:t>
      </w:r>
      <w:r>
        <w:rPr>
          <w:spacing w:val="-17"/>
          <w:w w:val="80"/>
        </w:rPr>
        <w:t> </w:t>
      </w:r>
      <w:r>
        <w:rPr>
          <w:w w:val="80"/>
        </w:rPr>
        <w:t>ilimitada</w:t>
      </w:r>
      <w:r>
        <w:rPr>
          <w:spacing w:val="-17"/>
          <w:w w:val="80"/>
        </w:rPr>
        <w:t> </w:t>
      </w:r>
      <w:r>
        <w:rPr>
          <w:w w:val="80"/>
        </w:rPr>
        <w:t>es</w:t>
      </w:r>
      <w:r>
        <w:rPr>
          <w:spacing w:val="-18"/>
          <w:w w:val="80"/>
        </w:rPr>
        <w:t> </w:t>
      </w:r>
      <w:r>
        <w:rPr>
          <w:w w:val="80"/>
        </w:rPr>
        <w:t>reconocida</w:t>
      </w:r>
      <w:r>
        <w:rPr>
          <w:spacing w:val="-18"/>
          <w:w w:val="80"/>
        </w:rPr>
        <w:t> </w:t>
      </w:r>
      <w:r>
        <w:rPr>
          <w:w w:val="80"/>
        </w:rPr>
        <w:t>por</w:t>
      </w:r>
      <w:r>
        <w:rPr>
          <w:spacing w:val="-17"/>
          <w:w w:val="80"/>
        </w:rPr>
        <w:t> </w:t>
      </w:r>
      <w:r>
        <w:rPr>
          <w:w w:val="80"/>
        </w:rPr>
        <w:t>Vattimo</w:t>
      </w:r>
      <w:r>
        <w:rPr>
          <w:spacing w:val="-13"/>
          <w:w w:val="80"/>
        </w:rPr>
        <w:t> </w:t>
      </w:r>
      <w:r>
        <w:rPr>
          <w:w w:val="80"/>
        </w:rPr>
        <w:t>(1988) </w:t>
      </w:r>
      <w:r>
        <w:rPr>
          <w:w w:val="75"/>
        </w:rPr>
        <w:t>(2009) y la denomina </w:t>
      </w:r>
      <w:r>
        <w:rPr>
          <w:rFonts w:ascii="Verdana" w:hAnsi="Verdana"/>
          <w:i/>
          <w:w w:val="75"/>
          <w:sz w:val="25"/>
        </w:rPr>
        <w:t>pensamiento débil </w:t>
      </w:r>
      <w:r>
        <w:rPr>
          <w:w w:val="75"/>
        </w:rPr>
        <w:t>(de carácter flexible), el</w:t>
      </w:r>
      <w:r>
        <w:rPr>
          <w:spacing w:val="-29"/>
          <w:w w:val="75"/>
        </w:rPr>
        <w:t> </w:t>
      </w:r>
      <w:r>
        <w:rPr>
          <w:w w:val="75"/>
        </w:rPr>
        <w:t>cual </w:t>
      </w:r>
      <w:r>
        <w:rPr>
          <w:w w:val="80"/>
        </w:rPr>
        <w:t>consiste</w:t>
      </w:r>
      <w:r>
        <w:rPr>
          <w:spacing w:val="-10"/>
          <w:w w:val="80"/>
        </w:rPr>
        <w:t> </w:t>
      </w:r>
      <w:r>
        <w:rPr>
          <w:w w:val="80"/>
        </w:rPr>
        <w:t>en</w:t>
      </w:r>
      <w:r>
        <w:rPr>
          <w:spacing w:val="-11"/>
          <w:w w:val="80"/>
        </w:rPr>
        <w:t> </w:t>
      </w:r>
      <w:r>
        <w:rPr>
          <w:w w:val="80"/>
        </w:rPr>
        <w:t>la</w:t>
      </w:r>
      <w:r>
        <w:rPr>
          <w:spacing w:val="-9"/>
          <w:w w:val="80"/>
        </w:rPr>
        <w:t> </w:t>
      </w:r>
      <w:r>
        <w:rPr>
          <w:w w:val="80"/>
        </w:rPr>
        <w:t>negación</w:t>
      </w:r>
      <w:r>
        <w:rPr>
          <w:spacing w:val="-9"/>
          <w:w w:val="80"/>
        </w:rPr>
        <w:t> </w:t>
      </w:r>
      <w:r>
        <w:rPr>
          <w:w w:val="80"/>
        </w:rPr>
        <w:t>de</w:t>
      </w:r>
      <w:r>
        <w:rPr>
          <w:spacing w:val="-10"/>
          <w:w w:val="80"/>
        </w:rPr>
        <w:t> </w:t>
      </w:r>
      <w:r>
        <w:rPr>
          <w:w w:val="80"/>
        </w:rPr>
        <w:t>una</w:t>
      </w:r>
      <w:r>
        <w:rPr>
          <w:spacing w:val="-9"/>
          <w:w w:val="80"/>
        </w:rPr>
        <w:t> </w:t>
      </w:r>
      <w:r>
        <w:rPr>
          <w:w w:val="80"/>
        </w:rPr>
        <w:t>verdad</w:t>
      </w:r>
      <w:r>
        <w:rPr>
          <w:spacing w:val="-11"/>
          <w:w w:val="80"/>
        </w:rPr>
        <w:t> </w:t>
      </w:r>
      <w:r>
        <w:rPr>
          <w:w w:val="80"/>
        </w:rPr>
        <w:t>textual,</w:t>
      </w:r>
      <w:r>
        <w:rPr>
          <w:spacing w:val="-11"/>
          <w:w w:val="80"/>
        </w:rPr>
        <w:t> </w:t>
      </w:r>
      <w:r>
        <w:rPr>
          <w:w w:val="80"/>
        </w:rPr>
        <w:t>rigurosa</w:t>
      </w:r>
      <w:r>
        <w:rPr>
          <w:spacing w:val="-10"/>
          <w:w w:val="80"/>
        </w:rPr>
        <w:t> </w:t>
      </w:r>
      <w:r>
        <w:rPr>
          <w:w w:val="80"/>
        </w:rPr>
        <w:t>y</w:t>
      </w:r>
      <w:r>
        <w:rPr>
          <w:spacing w:val="-11"/>
          <w:w w:val="80"/>
        </w:rPr>
        <w:t> </w:t>
      </w:r>
      <w:r>
        <w:rPr>
          <w:w w:val="80"/>
        </w:rPr>
        <w:t>objetiva</w:t>
      </w:r>
      <w:r>
        <w:rPr>
          <w:spacing w:val="-10"/>
          <w:w w:val="80"/>
        </w:rPr>
        <w:t> </w:t>
      </w:r>
      <w:r>
        <w:rPr>
          <w:w w:val="80"/>
        </w:rPr>
        <w:t>del </w:t>
      </w:r>
      <w:r>
        <w:rPr>
          <w:w w:val="70"/>
        </w:rPr>
        <w:t>fenómeno.</w:t>
      </w:r>
      <w:r>
        <w:rPr>
          <w:spacing w:val="-17"/>
          <w:w w:val="70"/>
        </w:rPr>
        <w:t> </w:t>
      </w:r>
      <w:r>
        <w:rPr>
          <w:w w:val="70"/>
        </w:rPr>
        <w:t>Su</w:t>
      </w:r>
      <w:r>
        <w:rPr>
          <w:spacing w:val="-17"/>
          <w:w w:val="70"/>
        </w:rPr>
        <w:t> </w:t>
      </w:r>
      <w:r>
        <w:rPr>
          <w:w w:val="70"/>
        </w:rPr>
        <w:t>contraparte,</w:t>
      </w:r>
      <w:r>
        <w:rPr>
          <w:spacing w:val="-17"/>
          <w:w w:val="70"/>
        </w:rPr>
        <w:t> </w:t>
      </w:r>
      <w:r>
        <w:rPr>
          <w:w w:val="70"/>
        </w:rPr>
        <w:t>el</w:t>
      </w:r>
      <w:r>
        <w:rPr>
          <w:spacing w:val="-15"/>
          <w:w w:val="70"/>
        </w:rPr>
        <w:t> </w:t>
      </w:r>
      <w:r>
        <w:rPr>
          <w:rFonts w:ascii="Verdana" w:hAnsi="Verdana"/>
          <w:i/>
          <w:w w:val="70"/>
          <w:sz w:val="25"/>
        </w:rPr>
        <w:t>pensamiento</w:t>
      </w:r>
      <w:r>
        <w:rPr>
          <w:rFonts w:ascii="Verdana" w:hAnsi="Verdana"/>
          <w:i/>
          <w:spacing w:val="-2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fuerte</w:t>
      </w:r>
      <w:r>
        <w:rPr>
          <w:rFonts w:ascii="Verdana" w:hAnsi="Verdana"/>
          <w:i/>
          <w:spacing w:val="-22"/>
          <w:w w:val="70"/>
          <w:sz w:val="25"/>
        </w:rPr>
        <w:t> </w:t>
      </w:r>
      <w:r>
        <w:rPr>
          <w:w w:val="70"/>
        </w:rPr>
        <w:t>(rígido)</w:t>
      </w:r>
      <w:r>
        <w:rPr>
          <w:spacing w:val="-16"/>
          <w:w w:val="70"/>
        </w:rPr>
        <w:t> </w:t>
      </w:r>
      <w:r>
        <w:rPr>
          <w:w w:val="70"/>
        </w:rPr>
        <w:t>pretende</w:t>
      </w:r>
      <w:r>
        <w:rPr>
          <w:spacing w:val="-15"/>
          <w:w w:val="70"/>
        </w:rPr>
        <w:t> </w:t>
      </w:r>
      <w:r>
        <w:rPr>
          <w:w w:val="70"/>
        </w:rPr>
        <w:t>desvelar una verdad absoluta.</w:t>
      </w:r>
    </w:p>
    <w:p>
      <w:pPr>
        <w:pStyle w:val="BodyText"/>
        <w:spacing w:line="271" w:lineRule="auto" w:before="210"/>
        <w:ind w:left="1678" w:right="1"/>
        <w:jc w:val="both"/>
      </w:pPr>
      <w:r>
        <w:rPr>
          <w:w w:val="75"/>
        </w:rPr>
        <w:t>La</w:t>
      </w:r>
      <w:r>
        <w:rPr>
          <w:spacing w:val="-27"/>
          <w:w w:val="75"/>
        </w:rPr>
        <w:t> </w:t>
      </w:r>
      <w:r>
        <w:rPr>
          <w:w w:val="75"/>
        </w:rPr>
        <w:t>propuesta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Hermenéutica</w:t>
      </w:r>
      <w:r>
        <w:rPr>
          <w:spacing w:val="-26"/>
          <w:w w:val="75"/>
        </w:rPr>
        <w:t> </w:t>
      </w:r>
      <w:r>
        <w:rPr>
          <w:w w:val="75"/>
        </w:rPr>
        <w:t>Analógica,</w:t>
      </w:r>
      <w:r>
        <w:rPr>
          <w:spacing w:val="-27"/>
          <w:w w:val="75"/>
        </w:rPr>
        <w:t> </w:t>
      </w:r>
      <w:r>
        <w:rPr>
          <w:w w:val="75"/>
        </w:rPr>
        <w:t>desarrollada</w:t>
      </w:r>
      <w:r>
        <w:rPr>
          <w:spacing w:val="-27"/>
          <w:w w:val="75"/>
        </w:rPr>
        <w:t> </w:t>
      </w:r>
      <w:r>
        <w:rPr>
          <w:w w:val="75"/>
        </w:rPr>
        <w:t>por</w:t>
      </w:r>
      <w:r>
        <w:rPr>
          <w:spacing w:val="-27"/>
          <w:w w:val="75"/>
        </w:rPr>
        <w:t> </w:t>
      </w:r>
      <w:r>
        <w:rPr>
          <w:w w:val="75"/>
        </w:rPr>
        <w:t>Beuchot</w:t>
      </w:r>
      <w:r>
        <w:rPr>
          <w:spacing w:val="-24"/>
          <w:w w:val="75"/>
        </w:rPr>
        <w:t> </w:t>
      </w:r>
      <w:r>
        <w:rPr>
          <w:w w:val="75"/>
        </w:rPr>
        <w:t>(2000), se</w:t>
      </w:r>
      <w:r>
        <w:rPr>
          <w:spacing w:val="-30"/>
          <w:w w:val="75"/>
        </w:rPr>
        <w:t> </w:t>
      </w:r>
      <w:r>
        <w:rPr>
          <w:w w:val="75"/>
        </w:rPr>
        <w:t>aleja</w:t>
      </w:r>
      <w:r>
        <w:rPr>
          <w:spacing w:val="-29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estos</w:t>
      </w:r>
      <w:r>
        <w:rPr>
          <w:spacing w:val="-29"/>
          <w:w w:val="75"/>
        </w:rPr>
        <w:t> </w:t>
      </w:r>
      <w:r>
        <w:rPr>
          <w:w w:val="75"/>
        </w:rPr>
        <w:t>extremos.</w:t>
      </w:r>
      <w:r>
        <w:rPr>
          <w:spacing w:val="-29"/>
          <w:w w:val="75"/>
        </w:rPr>
        <w:t> </w:t>
      </w:r>
      <w:r>
        <w:rPr>
          <w:w w:val="75"/>
        </w:rPr>
        <w:t>Entre</w:t>
      </w:r>
      <w:r>
        <w:rPr>
          <w:spacing w:val="-29"/>
          <w:w w:val="75"/>
        </w:rPr>
        <w:t> </w:t>
      </w:r>
      <w:r>
        <w:rPr>
          <w:w w:val="75"/>
        </w:rPr>
        <w:t>la</w:t>
      </w:r>
      <w:r>
        <w:rPr>
          <w:spacing w:val="-29"/>
          <w:w w:val="75"/>
        </w:rPr>
        <w:t> </w:t>
      </w:r>
      <w:r>
        <w:rPr>
          <w:w w:val="75"/>
        </w:rPr>
        <w:t>objetividad</w:t>
      </w:r>
      <w:r>
        <w:rPr>
          <w:spacing w:val="-29"/>
          <w:w w:val="75"/>
        </w:rPr>
        <w:t> </w:t>
      </w:r>
      <w:r>
        <w:rPr>
          <w:w w:val="75"/>
        </w:rPr>
        <w:t>del</w:t>
      </w:r>
      <w:r>
        <w:rPr>
          <w:spacing w:val="-31"/>
          <w:w w:val="75"/>
        </w:rPr>
        <w:t> </w:t>
      </w:r>
      <w:r>
        <w:rPr>
          <w:w w:val="75"/>
        </w:rPr>
        <w:t>absoluto</w:t>
      </w:r>
      <w:r>
        <w:rPr>
          <w:spacing w:val="-29"/>
          <w:w w:val="75"/>
        </w:rPr>
        <w:t> </w:t>
      </w:r>
      <w:r>
        <w:rPr>
          <w:w w:val="75"/>
        </w:rPr>
        <w:t>y</w:t>
      </w:r>
      <w:r>
        <w:rPr>
          <w:spacing w:val="-29"/>
          <w:w w:val="75"/>
        </w:rPr>
        <w:t> </w:t>
      </w:r>
      <w:r>
        <w:rPr>
          <w:w w:val="75"/>
        </w:rPr>
        <w:t>la</w:t>
      </w:r>
      <w:r>
        <w:rPr>
          <w:spacing w:val="-31"/>
          <w:w w:val="75"/>
        </w:rPr>
        <w:t> </w:t>
      </w:r>
      <w:r>
        <w:rPr>
          <w:w w:val="75"/>
        </w:rPr>
        <w:t>subjetividad de</w:t>
      </w:r>
      <w:r>
        <w:rPr>
          <w:spacing w:val="-28"/>
          <w:w w:val="75"/>
        </w:rPr>
        <w:t> </w:t>
      </w:r>
      <w:r>
        <w:rPr>
          <w:w w:val="75"/>
        </w:rPr>
        <w:t>lo</w:t>
      </w:r>
      <w:r>
        <w:rPr>
          <w:spacing w:val="-29"/>
          <w:w w:val="75"/>
        </w:rPr>
        <w:t> </w:t>
      </w:r>
      <w:r>
        <w:rPr>
          <w:w w:val="75"/>
        </w:rPr>
        <w:t>ambiguo</w:t>
      </w:r>
      <w:r>
        <w:rPr>
          <w:spacing w:val="-30"/>
          <w:w w:val="75"/>
        </w:rPr>
        <w:t> </w:t>
      </w:r>
      <w:r>
        <w:rPr>
          <w:w w:val="75"/>
        </w:rPr>
        <w:t>se</w:t>
      </w:r>
      <w:r>
        <w:rPr>
          <w:spacing w:val="-30"/>
          <w:w w:val="75"/>
        </w:rPr>
        <w:t> </w:t>
      </w:r>
      <w:r>
        <w:rPr>
          <w:w w:val="75"/>
        </w:rPr>
        <w:t>encuentra</w:t>
      </w:r>
      <w:r>
        <w:rPr>
          <w:spacing w:val="-29"/>
          <w:w w:val="75"/>
        </w:rPr>
        <w:t> </w:t>
      </w:r>
      <w:r>
        <w:rPr>
          <w:w w:val="75"/>
        </w:rPr>
        <w:t>la</w:t>
      </w:r>
      <w:r>
        <w:rPr>
          <w:spacing w:val="-29"/>
          <w:w w:val="75"/>
        </w:rPr>
        <w:t> </w:t>
      </w:r>
      <w:r>
        <w:rPr>
          <w:w w:val="75"/>
        </w:rPr>
        <w:t>intersubjetividad</w:t>
      </w:r>
      <w:r>
        <w:rPr>
          <w:spacing w:val="-25"/>
          <w:w w:val="75"/>
        </w:rPr>
        <w:t> </w:t>
      </w:r>
      <w:r>
        <w:rPr>
          <w:w w:val="75"/>
        </w:rPr>
        <w:t>(Beuchot,</w:t>
      </w:r>
      <w:r>
        <w:rPr>
          <w:spacing w:val="-30"/>
          <w:w w:val="75"/>
        </w:rPr>
        <w:t> </w:t>
      </w:r>
      <w:r>
        <w:rPr>
          <w:w w:val="75"/>
        </w:rPr>
        <w:t>2008)</w:t>
      </w:r>
      <w:r>
        <w:rPr>
          <w:spacing w:val="-29"/>
          <w:w w:val="75"/>
        </w:rPr>
        <w:t> </w:t>
      </w:r>
      <w:r>
        <w:rPr>
          <w:w w:val="75"/>
        </w:rPr>
        <w:t>que</w:t>
      </w:r>
      <w:r>
        <w:rPr>
          <w:spacing w:val="-29"/>
          <w:w w:val="75"/>
        </w:rPr>
        <w:t> </w:t>
      </w:r>
      <w:r>
        <w:rPr>
          <w:w w:val="75"/>
        </w:rPr>
        <w:t>implica la</w:t>
      </w:r>
      <w:r>
        <w:rPr>
          <w:spacing w:val="-38"/>
          <w:w w:val="75"/>
        </w:rPr>
        <w:t> </w:t>
      </w:r>
      <w:r>
        <w:rPr>
          <w:w w:val="75"/>
        </w:rPr>
        <w:t>construcción</w:t>
      </w:r>
      <w:r>
        <w:rPr>
          <w:spacing w:val="-38"/>
          <w:w w:val="75"/>
        </w:rPr>
        <w:t> </w:t>
      </w:r>
      <w:r>
        <w:rPr>
          <w:w w:val="75"/>
        </w:rPr>
        <w:t>dialógica</w:t>
      </w:r>
      <w:r>
        <w:rPr>
          <w:spacing w:val="-36"/>
          <w:w w:val="75"/>
        </w:rPr>
        <w:t> </w:t>
      </w:r>
      <w:r>
        <w:rPr>
          <w:w w:val="75"/>
        </w:rPr>
        <w:t>o</w:t>
      </w:r>
      <w:r>
        <w:rPr>
          <w:spacing w:val="-39"/>
          <w:w w:val="75"/>
        </w:rPr>
        <w:t> </w:t>
      </w:r>
      <w:r>
        <w:rPr>
          <w:w w:val="75"/>
        </w:rPr>
        <w:t>intertextual</w:t>
      </w:r>
      <w:r>
        <w:rPr>
          <w:spacing w:val="-38"/>
          <w:w w:val="75"/>
        </w:rPr>
        <w:t> </w:t>
      </w:r>
      <w:r>
        <w:rPr>
          <w:w w:val="75"/>
        </w:rPr>
        <w:t>(Imagen</w:t>
      </w:r>
      <w:r>
        <w:rPr>
          <w:spacing w:val="-39"/>
          <w:w w:val="75"/>
        </w:rPr>
        <w:t> </w:t>
      </w:r>
      <w:r>
        <w:rPr>
          <w:w w:val="75"/>
        </w:rPr>
        <w:t>7).</w:t>
      </w:r>
    </w:p>
    <w:p>
      <w:pPr>
        <w:pStyle w:val="BodyText"/>
        <w:ind w:left="2148"/>
        <w:rPr>
          <w:sz w:val="20"/>
        </w:rPr>
      </w:pPr>
      <w:r>
        <w:rPr>
          <w:sz w:val="20"/>
        </w:rPr>
        <w:pict>
          <v:group style="width:246.65pt;height:153.25pt;mso-position-horizontal-relative:char;mso-position-vertical-relative:line" coordorigin="0,0" coordsize="4933,3065">
            <v:shape style="position:absolute;left:10;top:10;width:4913;height:3045" type="#_x0000_t75" stroked="false">
              <v:imagedata r:id="rId33" o:title=""/>
            </v:shape>
            <v:rect style="position:absolute;left:5;top:5;width:4923;height:3055" filled="false" stroked="true" strokeweight=".493841pt" strokecolor="#000000"/>
            <v:shape style="position:absolute;left:851;top:457;width:1992;height:2121" coordorigin="851,457" coordsize="1992,2121" path="m851,1517l855,1415,868,1316,890,1220,920,1127,958,1039,1002,955,1053,876,1111,802,1175,735,1244,673,1318,619,1397,571,1480,531,1567,499,1657,476,1750,462,1846,457,1895,458,1942,462,2036,476,2126,499,2213,531,2296,571,2375,619,2449,673,2518,735,2582,802,2639,876,2691,955,2735,1039,2773,1127,2802,1220,2824,1316,2838,1415,2842,1517,2841,1569,2838,1619,2824,1719,2802,1815,2773,1907,2735,1996,2691,2080,2639,2159,2582,2232,2518,2300,2449,2361,2375,2416,2296,2464,2213,2503,2126,2535,2036,2558,1942,2573,1846,2577,1798,2576,1750,2573,1657,2558,1567,2535,1480,2503,1397,2464,1318,2416,1244,2361,1175,2300,1111,2232,1053,2159,1002,2080,958,1996,920,1907,890,1815,868,1719,855,1619,851,1517xe" filled="false" stroked="true" strokeweight="1.940268pt" strokecolor="#385d89">
              <v:path arrowok="t"/>
            </v:shape>
            <v:shape style="position:absolute;left:1922;top:457;width:2058;height:2121" coordorigin="1922,457" coordsize="2058,2121" path="m1922,1517l1926,1418,1939,1321,1960,1228,1990,1138,2026,1051,2070,969,2120,891,2177,819,2239,751,2307,690,2380,635,2457,587,2539,545,2625,511,2714,485,2807,467,2902,458,2950,457,2999,458,3047,462,3140,475,3231,497,3319,527,3403,565,3482,610,3558,662,3628,720,3693,784,3753,854,3806,929,3853,1009,3894,1094,3927,1182,3952,1274,3969,1369,3978,1467,3979,1517,3978,1567,3975,1617,3961,1713,3940,1807,3911,1897,3874,1984,3831,2066,3781,2143,3724,2216,3662,2283,3594,2345,3521,2400,3443,2448,3361,2490,3275,2523,3186,2549,3094,2567,2999,2576,2950,2577,2902,2576,2854,2573,2760,2559,2669,2537,2582,2507,2498,2470,2418,2425,2343,2373,2272,2315,2207,2250,2148,2180,2094,2105,2047,2025,2007,1941,1974,1852,1949,1760,1931,1665,1923,1567,1922,1517xe" filled="false" stroked="true" strokeweight="1.942388pt" strokecolor="#385d89">
              <v:path arrowok="t"/>
            </v:shape>
            <v:shape style="position:absolute;left:1801;top:776;width:1123;height:212" type="#_x0000_t202" filled="false" stroked="false">
              <v:textbox inset="0,0,0,0">
                <w:txbxContent>
                  <w:p>
                    <w:pPr>
                      <w:spacing w:line="212" w:lineRule="exact" w:before="0"/>
                      <w:ind w:left="0" w:right="-2" w:firstLine="0"/>
                      <w:jc w:val="left"/>
                      <w:rPr>
                        <w:b/>
                        <w:sz w:val="21"/>
                      </w:rPr>
                    </w:pPr>
                    <w:r>
                      <w:rPr>
                        <w:b/>
                        <w:w w:val="60"/>
                        <w:sz w:val="21"/>
                      </w:rPr>
                      <w:t>Intersubjetividad</w:t>
                    </w:r>
                  </w:p>
                </w:txbxContent>
              </v:textbox>
              <w10:wrap type="none"/>
            </v:shape>
            <v:shape style="position:absolute;left:734;top:1081;width:729;height:212" type="#_x0000_t202" filled="false" stroked="false">
              <v:textbox inset="0,0,0,0">
                <w:txbxContent>
                  <w:p>
                    <w:pPr>
                      <w:spacing w:line="212" w:lineRule="exact" w:before="0"/>
                      <w:ind w:left="0" w:right="-13" w:firstLine="0"/>
                      <w:jc w:val="left"/>
                      <w:rPr>
                        <w:b/>
                        <w:sz w:val="21"/>
                      </w:rPr>
                    </w:pPr>
                    <w:r>
                      <w:rPr>
                        <w:b/>
                        <w:spacing w:val="-1"/>
                        <w:w w:val="60"/>
                        <w:sz w:val="21"/>
                      </w:rPr>
                      <w:t>Objetividad</w:t>
                    </w:r>
                  </w:p>
                </w:txbxContent>
              </v:textbox>
              <w10:wrap type="none"/>
            </v:shape>
            <v:shape style="position:absolute;left:3153;top:1005;width:816;height:212" type="#_x0000_t202" filled="false" stroked="false">
              <v:textbox inset="0,0,0,0">
                <w:txbxContent>
                  <w:p>
                    <w:pPr>
                      <w:spacing w:line="212" w:lineRule="exact" w:before="0"/>
                      <w:ind w:left="0" w:right="0" w:firstLine="0"/>
                      <w:jc w:val="left"/>
                      <w:rPr>
                        <w:b/>
                        <w:sz w:val="21"/>
                      </w:rPr>
                    </w:pPr>
                    <w:r>
                      <w:rPr>
                        <w:b/>
                        <w:w w:val="60"/>
                        <w:sz w:val="21"/>
                      </w:rPr>
                      <w:t>Subjetividad</w:t>
                    </w:r>
                  </w:p>
                </w:txbxContent>
              </v:textbox>
              <w10:wrap type="none"/>
            </v:shape>
            <v:shape style="position:absolute;left:989;top:1687;width:700;height:772" type="#_x0000_t202" filled="false" stroked="false">
              <v:textbox inset="0,0,0,0">
                <w:txbxContent>
                  <w:p>
                    <w:pPr>
                      <w:spacing w:line="195" w:lineRule="exact" w:before="0"/>
                      <w:ind w:left="18" w:right="-14" w:firstLine="0"/>
                      <w:jc w:val="left"/>
                      <w:rPr>
                        <w:b/>
                        <w:sz w:val="19"/>
                      </w:rPr>
                    </w:pPr>
                    <w:r>
                      <w:rPr>
                        <w:b/>
                        <w:w w:val="60"/>
                        <w:sz w:val="19"/>
                      </w:rPr>
                      <w:t>Univocidad:</w:t>
                    </w:r>
                  </w:p>
                  <w:p>
                    <w:pPr>
                      <w:spacing w:line="244" w:lineRule="auto" w:before="0"/>
                      <w:ind w:left="112" w:right="-14" w:hanging="113"/>
                      <w:jc w:val="lef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pacing w:val="-4"/>
                        <w:w w:val="60"/>
                        <w:sz w:val="16"/>
                      </w:rPr>
                      <w:t>Interpretación </w:t>
                    </w:r>
                    <w:r>
                      <w:rPr>
                        <w:b/>
                        <w:spacing w:val="-4"/>
                        <w:w w:val="80"/>
                        <w:sz w:val="16"/>
                      </w:rPr>
                      <w:t>absoluta </w:t>
                    </w:r>
                    <w:r>
                      <w:rPr>
                        <w:b/>
                        <w:spacing w:val="-4"/>
                        <w:w w:val="75"/>
                        <w:sz w:val="16"/>
                      </w:rPr>
                      <w:t>(idéntica)</w:t>
                    </w:r>
                  </w:p>
                </w:txbxContent>
              </v:textbox>
              <w10:wrap type="none"/>
            </v:shape>
            <v:shape style="position:absolute;left:1948;top:1535;width:877;height:580" type="#_x0000_t202" filled="false" stroked="false">
              <v:textbox inset="0,0,0,0">
                <w:txbxContent>
                  <w:p>
                    <w:pPr>
                      <w:spacing w:line="195" w:lineRule="exact" w:before="0"/>
                      <w:ind w:left="56" w:right="-4" w:firstLine="0"/>
                      <w:jc w:val="left"/>
                      <w:rPr>
                        <w:b/>
                        <w:sz w:val="19"/>
                      </w:rPr>
                    </w:pPr>
                    <w:r>
                      <w:rPr>
                        <w:b/>
                        <w:spacing w:val="-4"/>
                        <w:w w:val="65"/>
                        <w:sz w:val="19"/>
                      </w:rPr>
                      <w:t>Analogicidad:</w:t>
                    </w:r>
                  </w:p>
                  <w:p>
                    <w:pPr>
                      <w:spacing w:line="249" w:lineRule="auto" w:before="0"/>
                      <w:ind w:left="0" w:right="-4" w:firstLine="84"/>
                      <w:jc w:val="lef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pacing w:val="-4"/>
                        <w:w w:val="65"/>
                        <w:sz w:val="16"/>
                      </w:rPr>
                      <w:t>Interpretación idéntica </w:t>
                    </w:r>
                    <w:r>
                      <w:rPr>
                        <w:b/>
                        <w:w w:val="65"/>
                        <w:sz w:val="16"/>
                      </w:rPr>
                      <w:t>y </w:t>
                    </w:r>
                    <w:r>
                      <w:rPr>
                        <w:b/>
                        <w:spacing w:val="-3"/>
                        <w:w w:val="65"/>
                        <w:sz w:val="16"/>
                      </w:rPr>
                      <w:t>diversa</w:t>
                    </w:r>
                  </w:p>
                </w:txbxContent>
              </v:textbox>
              <w10:wrap type="none"/>
            </v:shape>
            <v:shape style="position:absolute;left:3101;top:1687;width:914;height:580" type="#_x0000_t202" filled="false" stroked="false">
              <v:textbox inset="0,0,0,0">
                <w:txbxContent>
                  <w:p>
                    <w:pPr>
                      <w:spacing w:line="195" w:lineRule="exact" w:before="0"/>
                      <w:ind w:left="94" w:right="-15" w:firstLine="0"/>
                      <w:jc w:val="left"/>
                      <w:rPr>
                        <w:b/>
                        <w:sz w:val="19"/>
                      </w:rPr>
                    </w:pPr>
                    <w:r>
                      <w:rPr>
                        <w:b/>
                        <w:w w:val="60"/>
                        <w:sz w:val="19"/>
                      </w:rPr>
                      <w:t>Equivocidad:</w:t>
                    </w:r>
                  </w:p>
                  <w:p>
                    <w:pPr>
                      <w:spacing w:line="249" w:lineRule="auto" w:before="0"/>
                      <w:ind w:left="0" w:right="-15" w:firstLine="113"/>
                      <w:jc w:val="lef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pacing w:val="-4"/>
                        <w:w w:val="70"/>
                        <w:sz w:val="16"/>
                      </w:rPr>
                      <w:t>Interpretación </w:t>
                    </w:r>
                    <w:r>
                      <w:rPr>
                        <w:b/>
                        <w:spacing w:val="-5"/>
                        <w:w w:val="65"/>
                        <w:sz w:val="16"/>
                      </w:rPr>
                      <w:t>ambigua </w:t>
                    </w:r>
                    <w:r>
                      <w:rPr>
                        <w:b/>
                        <w:spacing w:val="-1"/>
                        <w:w w:val="65"/>
                        <w:sz w:val="16"/>
                      </w:rPr>
                      <w:t>(diversa)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before="199"/>
        <w:ind w:left="1807" w:right="9" w:firstLine="0"/>
        <w:jc w:val="left"/>
        <w:rPr>
          <w:b/>
          <w:sz w:val="20"/>
        </w:rPr>
      </w:pPr>
      <w:bookmarkStart w:name="_bookmark30" w:id="50"/>
      <w:bookmarkEnd w:id="50"/>
      <w:r>
        <w:rPr/>
      </w:r>
      <w:r>
        <w:rPr>
          <w:b/>
          <w:w w:val="65"/>
          <w:sz w:val="20"/>
        </w:rPr>
        <w:t>Imagen 7 Esquema de la Interpretación en la Hermenéutica Analógica de   Beuchot.</w:t>
      </w:r>
    </w:p>
    <w:p>
      <w:pPr>
        <w:pStyle w:val="BodyText"/>
        <w:spacing w:before="5"/>
        <w:rPr>
          <w:b/>
          <w:sz w:val="16"/>
        </w:rPr>
      </w:pPr>
    </w:p>
    <w:p>
      <w:pPr>
        <w:spacing w:line="259" w:lineRule="auto" w:before="0"/>
        <w:ind w:left="2530" w:right="836" w:hanging="852"/>
        <w:jc w:val="left"/>
        <w:rPr>
          <w:rFonts w:ascii="Verdana" w:hAnsi="Verdana"/>
          <w:i/>
          <w:sz w:val="25"/>
        </w:rPr>
      </w:pPr>
      <w:r>
        <w:rPr>
          <w:w w:val="75"/>
          <w:sz w:val="24"/>
        </w:rPr>
        <w:t>Heidegger,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coincide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este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aspecto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con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Beuchot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al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afirmar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que </w:t>
      </w:r>
      <w:r>
        <w:rPr>
          <w:rFonts w:ascii="Verdana" w:hAnsi="Verdana"/>
          <w:i/>
          <w:w w:val="65"/>
          <w:sz w:val="25"/>
        </w:rPr>
        <w:t>“la unidad de un concepto universal trascendental </w:t>
      </w:r>
      <w:r>
        <w:rPr>
          <w:rFonts w:ascii="Verdana" w:hAnsi="Verdana"/>
          <w:i/>
          <w:w w:val="65"/>
          <w:sz w:val="25"/>
        </w:rPr>
        <w:t>frente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multiplicidad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supremos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conceptos </w:t>
      </w:r>
      <w:r>
        <w:rPr>
          <w:rFonts w:ascii="Verdana" w:hAnsi="Verdana"/>
          <w:i/>
          <w:w w:val="75"/>
          <w:sz w:val="25"/>
        </w:rPr>
        <w:t>genéricos quiditativos </w:t>
      </w:r>
      <w:r>
        <w:rPr>
          <w:w w:val="75"/>
          <w:sz w:val="24"/>
        </w:rPr>
        <w:t>(sustancia esencial)</w:t>
      </w:r>
      <w:r>
        <w:rPr>
          <w:spacing w:val="46"/>
          <w:w w:val="75"/>
          <w:sz w:val="24"/>
        </w:rPr>
        <w:t> </w:t>
      </w:r>
      <w:r>
        <w:rPr>
          <w:rFonts w:ascii="Verdana" w:hAnsi="Verdana"/>
          <w:i/>
          <w:w w:val="75"/>
          <w:sz w:val="25"/>
        </w:rPr>
        <w:t>fue</w:t>
      </w:r>
    </w:p>
    <w:p>
      <w:pPr>
        <w:spacing w:line="256" w:lineRule="auto" w:before="59"/>
        <w:ind w:left="1519" w:right="2260" w:firstLine="0"/>
        <w:jc w:val="left"/>
        <w:rPr>
          <w:sz w:val="24"/>
        </w:rPr>
      </w:pPr>
      <w:r>
        <w:rPr/>
        <w:br w:type="column"/>
      </w:r>
      <w:r>
        <w:rPr>
          <w:rFonts w:ascii="Verdana" w:hAnsi="Verdana"/>
          <w:i/>
          <w:w w:val="70"/>
          <w:sz w:val="25"/>
        </w:rPr>
        <w:t>reconocida</w:t>
      </w:r>
      <w:r>
        <w:rPr>
          <w:rFonts w:ascii="Verdana" w:hAnsi="Verdana"/>
          <w:i/>
          <w:spacing w:val="-1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por</w:t>
      </w:r>
      <w:r>
        <w:rPr>
          <w:rFonts w:ascii="Verdana" w:hAnsi="Verdana"/>
          <w:i/>
          <w:spacing w:val="-1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Aristóteles</w:t>
      </w:r>
      <w:r>
        <w:rPr>
          <w:rFonts w:ascii="Verdana" w:hAnsi="Verdana"/>
          <w:i/>
          <w:spacing w:val="-1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como</w:t>
      </w:r>
      <w:r>
        <w:rPr>
          <w:rFonts w:ascii="Verdana" w:hAnsi="Verdana"/>
          <w:i/>
          <w:spacing w:val="-1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</w:t>
      </w:r>
      <w:r>
        <w:rPr>
          <w:rFonts w:ascii="Verdana" w:hAnsi="Verdana"/>
          <w:i/>
          <w:spacing w:val="-1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unidad</w:t>
      </w:r>
      <w:r>
        <w:rPr>
          <w:rFonts w:ascii="Verdana" w:hAnsi="Verdana"/>
          <w:i/>
          <w:spacing w:val="-1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1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 </w:t>
      </w:r>
      <w:r>
        <w:rPr>
          <w:rFonts w:ascii="Verdana" w:hAnsi="Verdana"/>
          <w:i/>
          <w:w w:val="65"/>
          <w:sz w:val="25"/>
        </w:rPr>
        <w:t>analogía” </w:t>
      </w:r>
      <w:r>
        <w:rPr>
          <w:w w:val="65"/>
          <w:sz w:val="24"/>
        </w:rPr>
        <w:t>(Heidegger, </w:t>
      </w:r>
      <w:r>
        <w:rPr>
          <w:spacing w:val="6"/>
          <w:w w:val="65"/>
          <w:sz w:val="24"/>
        </w:rPr>
        <w:t> </w:t>
      </w:r>
      <w:r>
        <w:rPr>
          <w:w w:val="65"/>
          <w:sz w:val="24"/>
        </w:rPr>
        <w:t>2009)</w:t>
      </w:r>
    </w:p>
    <w:p>
      <w:pPr>
        <w:pStyle w:val="BodyText"/>
        <w:spacing w:line="271" w:lineRule="auto" w:before="12"/>
        <w:ind w:left="667" w:right="1412"/>
        <w:jc w:val="both"/>
      </w:pPr>
      <w:r>
        <w:rPr>
          <w:w w:val="80"/>
        </w:rPr>
        <w:t>La</w:t>
      </w:r>
      <w:r>
        <w:rPr>
          <w:spacing w:val="-9"/>
          <w:w w:val="80"/>
        </w:rPr>
        <w:t> </w:t>
      </w:r>
      <w:r>
        <w:rPr>
          <w:w w:val="80"/>
        </w:rPr>
        <w:t>hermenéutica</w:t>
      </w:r>
      <w:r>
        <w:rPr>
          <w:spacing w:val="-9"/>
          <w:w w:val="80"/>
        </w:rPr>
        <w:t> </w:t>
      </w:r>
      <w:r>
        <w:rPr>
          <w:w w:val="80"/>
        </w:rPr>
        <w:t>analógica</w:t>
      </w:r>
      <w:r>
        <w:rPr>
          <w:spacing w:val="-10"/>
          <w:w w:val="80"/>
        </w:rPr>
        <w:t> </w:t>
      </w:r>
      <w:r>
        <w:rPr>
          <w:w w:val="80"/>
        </w:rPr>
        <w:t>supone</w:t>
      </w:r>
      <w:r>
        <w:rPr>
          <w:spacing w:val="-9"/>
          <w:w w:val="80"/>
        </w:rPr>
        <w:t> </w:t>
      </w:r>
      <w:r>
        <w:rPr>
          <w:w w:val="80"/>
        </w:rPr>
        <w:t>la</w:t>
      </w:r>
      <w:r>
        <w:rPr>
          <w:spacing w:val="-9"/>
          <w:w w:val="80"/>
        </w:rPr>
        <w:t> </w:t>
      </w:r>
      <w:r>
        <w:rPr>
          <w:w w:val="80"/>
        </w:rPr>
        <w:t>posibilidad</w:t>
      </w:r>
      <w:r>
        <w:rPr>
          <w:spacing w:val="-9"/>
          <w:w w:val="80"/>
        </w:rPr>
        <w:t> </w:t>
      </w:r>
      <w:r>
        <w:rPr>
          <w:w w:val="80"/>
        </w:rPr>
        <w:t>a</w:t>
      </w:r>
      <w:r>
        <w:rPr>
          <w:spacing w:val="-9"/>
          <w:w w:val="80"/>
        </w:rPr>
        <w:t> </w:t>
      </w:r>
      <w:r>
        <w:rPr>
          <w:w w:val="80"/>
        </w:rPr>
        <w:t>una</w:t>
      </w:r>
      <w:r>
        <w:rPr>
          <w:spacing w:val="-9"/>
          <w:w w:val="80"/>
        </w:rPr>
        <w:t> </w:t>
      </w:r>
      <w:r>
        <w:rPr>
          <w:w w:val="80"/>
        </w:rPr>
        <w:t>interpretación </w:t>
      </w:r>
      <w:r>
        <w:rPr>
          <w:w w:val="75"/>
        </w:rPr>
        <w:t>consensada,</w:t>
      </w:r>
      <w:r>
        <w:rPr>
          <w:spacing w:val="-19"/>
          <w:w w:val="75"/>
        </w:rPr>
        <w:t> </w:t>
      </w:r>
      <w:r>
        <w:rPr>
          <w:w w:val="75"/>
        </w:rPr>
        <w:t>argumentativa,</w:t>
      </w:r>
      <w:r>
        <w:rPr>
          <w:spacing w:val="-19"/>
          <w:w w:val="75"/>
        </w:rPr>
        <w:t> </w:t>
      </w:r>
      <w:r>
        <w:rPr>
          <w:w w:val="75"/>
        </w:rPr>
        <w:t>que</w:t>
      </w:r>
      <w:r>
        <w:rPr>
          <w:spacing w:val="-19"/>
          <w:w w:val="75"/>
        </w:rPr>
        <w:t> </w:t>
      </w:r>
      <w:r>
        <w:rPr>
          <w:w w:val="75"/>
        </w:rPr>
        <w:t>justifique</w:t>
      </w:r>
      <w:r>
        <w:rPr>
          <w:spacing w:val="-19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analogía</w:t>
      </w:r>
      <w:r>
        <w:rPr>
          <w:spacing w:val="19"/>
          <w:w w:val="75"/>
        </w:rPr>
        <w:t> </w:t>
      </w:r>
      <w:r>
        <w:rPr>
          <w:w w:val="75"/>
        </w:rPr>
        <w:t>mediante</w:t>
      </w:r>
      <w:r>
        <w:rPr>
          <w:spacing w:val="-20"/>
          <w:w w:val="75"/>
        </w:rPr>
        <w:t> </w:t>
      </w:r>
      <w:r>
        <w:rPr>
          <w:w w:val="75"/>
        </w:rPr>
        <w:t>el</w:t>
      </w:r>
      <w:r>
        <w:rPr>
          <w:spacing w:val="-20"/>
          <w:w w:val="75"/>
        </w:rPr>
        <w:t> </w:t>
      </w:r>
      <w:r>
        <w:rPr>
          <w:w w:val="75"/>
        </w:rPr>
        <w:t>diálogo (Beuchot,</w:t>
      </w:r>
      <w:r>
        <w:rPr>
          <w:spacing w:val="-25"/>
          <w:w w:val="75"/>
        </w:rPr>
        <w:t> </w:t>
      </w:r>
      <w:r>
        <w:rPr>
          <w:w w:val="75"/>
        </w:rPr>
        <w:t>2008),</w:t>
      </w:r>
      <w:r>
        <w:rPr>
          <w:spacing w:val="-22"/>
          <w:w w:val="75"/>
        </w:rPr>
        <w:t> </w:t>
      </w:r>
      <w:r>
        <w:rPr>
          <w:w w:val="75"/>
        </w:rPr>
        <w:t>al</w:t>
      </w:r>
      <w:r>
        <w:rPr>
          <w:spacing w:val="-24"/>
          <w:w w:val="75"/>
        </w:rPr>
        <w:t> </w:t>
      </w:r>
      <w:r>
        <w:rPr>
          <w:w w:val="75"/>
        </w:rPr>
        <w:t>tiempo</w:t>
      </w:r>
      <w:r>
        <w:rPr>
          <w:spacing w:val="-23"/>
          <w:w w:val="75"/>
        </w:rPr>
        <w:t> </w:t>
      </w:r>
      <w:r>
        <w:rPr>
          <w:w w:val="75"/>
        </w:rPr>
        <w:t>que</w:t>
      </w:r>
      <w:r>
        <w:rPr>
          <w:spacing w:val="-23"/>
          <w:w w:val="75"/>
        </w:rPr>
        <w:t> </w:t>
      </w:r>
      <w:r>
        <w:rPr>
          <w:w w:val="75"/>
        </w:rPr>
        <w:t>posibilita</w:t>
      </w:r>
      <w:r>
        <w:rPr>
          <w:spacing w:val="-23"/>
          <w:w w:val="75"/>
        </w:rPr>
        <w:t> </w:t>
      </w:r>
      <w:r>
        <w:rPr>
          <w:w w:val="75"/>
        </w:rPr>
        <w:t>el</w:t>
      </w:r>
      <w:r>
        <w:rPr>
          <w:spacing w:val="-26"/>
          <w:w w:val="75"/>
        </w:rPr>
        <w:t> </w:t>
      </w:r>
      <w:r>
        <w:rPr>
          <w:w w:val="75"/>
        </w:rPr>
        <w:t>campo</w:t>
      </w:r>
      <w:r>
        <w:rPr>
          <w:spacing w:val="-23"/>
          <w:w w:val="75"/>
        </w:rPr>
        <w:t> </w:t>
      </w:r>
      <w:r>
        <w:rPr>
          <w:w w:val="75"/>
        </w:rPr>
        <w:t>abierto</w:t>
      </w:r>
      <w:r>
        <w:rPr>
          <w:spacing w:val="-25"/>
          <w:w w:val="75"/>
        </w:rPr>
        <w:t> </w:t>
      </w:r>
      <w:r>
        <w:rPr>
          <w:w w:val="75"/>
        </w:rPr>
        <w:t>señalado</w:t>
      </w:r>
      <w:r>
        <w:rPr>
          <w:spacing w:val="-23"/>
          <w:w w:val="75"/>
        </w:rPr>
        <w:t> </w:t>
      </w:r>
      <w:r>
        <w:rPr>
          <w:w w:val="75"/>
        </w:rPr>
        <w:t>por</w:t>
      </w:r>
      <w:r>
        <w:rPr>
          <w:spacing w:val="-22"/>
          <w:w w:val="75"/>
        </w:rPr>
        <w:t> </w:t>
      </w:r>
      <w:r>
        <w:rPr>
          <w:w w:val="75"/>
        </w:rPr>
        <w:t>Eco </w:t>
      </w:r>
      <w:r>
        <w:rPr>
          <w:spacing w:val="2"/>
          <w:w w:val="74"/>
        </w:rPr>
        <w:t>c</w:t>
      </w:r>
      <w:r>
        <w:rPr>
          <w:spacing w:val="-3"/>
          <w:w w:val="74"/>
        </w:rPr>
        <w:t>o</w:t>
      </w:r>
      <w:r>
        <w:rPr>
          <w:spacing w:val="1"/>
          <w:w w:val="69"/>
        </w:rPr>
        <w:t>m</w:t>
      </w:r>
      <w:r>
        <w:rPr>
          <w:w w:val="69"/>
        </w:rPr>
        <w:t>o</w:t>
      </w:r>
      <w:r>
        <w:rPr>
          <w:spacing w:val="-6"/>
        </w:rPr>
        <w:t> </w:t>
      </w:r>
      <w:r>
        <w:rPr>
          <w:spacing w:val="1"/>
          <w:w w:val="70"/>
        </w:rPr>
        <w:t>e</w:t>
      </w:r>
      <w:r>
        <w:rPr>
          <w:w w:val="77"/>
        </w:rPr>
        <w:t>l</w:t>
      </w:r>
      <w:r>
        <w:rPr>
          <w:spacing w:val="-6"/>
        </w:rPr>
        <w:t> </w:t>
      </w:r>
      <w:r>
        <w:rPr>
          <w:spacing w:val="-2"/>
          <w:w w:val="77"/>
        </w:rPr>
        <w:t>i</w:t>
      </w:r>
      <w:r>
        <w:rPr>
          <w:w w:val="70"/>
        </w:rPr>
        <w:t>nte</w:t>
      </w:r>
      <w:r>
        <w:rPr>
          <w:w w:val="70"/>
        </w:rPr>
        <w:t>n</w:t>
      </w:r>
      <w:r>
        <w:rPr>
          <w:spacing w:val="1"/>
          <w:w w:val="70"/>
        </w:rPr>
        <w:t>t</w:t>
      </w:r>
      <w:r>
        <w:rPr>
          <w:spacing w:val="-2"/>
          <w:w w:val="77"/>
        </w:rPr>
        <w:t>i</w:t>
      </w:r>
      <w:r>
        <w:rPr>
          <w:w w:val="69"/>
        </w:rPr>
        <w:t>o</w:t>
      </w:r>
      <w:r>
        <w:rPr>
          <w:spacing w:val="-3"/>
        </w:rPr>
        <w:t> </w:t>
      </w:r>
      <w:r>
        <w:rPr>
          <w:spacing w:val="-3"/>
          <w:w w:val="69"/>
        </w:rPr>
        <w:t>o</w:t>
      </w:r>
      <w:r>
        <w:rPr>
          <w:w w:val="75"/>
        </w:rPr>
        <w:t>pe</w:t>
      </w:r>
      <w:r>
        <w:rPr>
          <w:spacing w:val="1"/>
          <w:w w:val="75"/>
        </w:rPr>
        <w:t>r</w:t>
      </w:r>
      <w:r>
        <w:rPr>
          <w:spacing w:val="-5"/>
          <w:w w:val="77"/>
        </w:rPr>
        <w:t>i</w:t>
      </w:r>
      <w:r>
        <w:rPr>
          <w:w w:val="80"/>
        </w:rPr>
        <w:t>s</w:t>
      </w:r>
      <w:r>
        <w:rPr>
          <w:spacing w:val="1"/>
        </w:rPr>
        <w:t> </w:t>
      </w:r>
      <w:r>
        <w:rPr>
          <w:spacing w:val="-1"/>
          <w:w w:val="68"/>
        </w:rPr>
        <w:t>(</w:t>
      </w:r>
      <w:r>
        <w:rPr>
          <w:spacing w:val="-2"/>
          <w:w w:val="63"/>
        </w:rPr>
        <w:t>E</w:t>
      </w:r>
      <w:r>
        <w:rPr>
          <w:spacing w:val="2"/>
          <w:w w:val="80"/>
        </w:rPr>
        <w:t>c</w:t>
      </w:r>
      <w:r>
        <w:rPr>
          <w:w w:val="64"/>
        </w:rPr>
        <w:t>o,</w:t>
      </w:r>
      <w:r>
        <w:rPr>
          <w:spacing w:val="-5"/>
        </w:rPr>
        <w:t> </w:t>
      </w:r>
      <w:r>
        <w:rPr>
          <w:spacing w:val="-4"/>
          <w:w w:val="37"/>
        </w:rPr>
        <w:t>1</w:t>
      </w:r>
      <w:r>
        <w:rPr>
          <w:spacing w:val="1"/>
          <w:w w:val="77"/>
        </w:rPr>
        <w:t>99</w:t>
      </w:r>
      <w:r>
        <w:rPr>
          <w:spacing w:val="-1"/>
          <w:w w:val="74"/>
        </w:rPr>
        <w:t>8</w:t>
      </w:r>
      <w:r>
        <w:rPr>
          <w:w w:val="74"/>
        </w:rPr>
        <w:t>)</w:t>
      </w:r>
      <w:r>
        <w:rPr>
          <w:spacing w:val="-7"/>
        </w:rPr>
        <w:t> </w:t>
      </w:r>
      <w:r>
        <w:rPr>
          <w:w w:val="68"/>
        </w:rPr>
        <w:t>do</w:t>
      </w:r>
      <w:r>
        <w:rPr>
          <w:w w:val="67"/>
        </w:rPr>
        <w:t>n</w:t>
      </w:r>
      <w:r>
        <w:rPr>
          <w:spacing w:val="-2"/>
          <w:w w:val="67"/>
        </w:rPr>
        <w:t>d</w:t>
      </w:r>
      <w:r>
        <w:rPr>
          <w:w w:val="70"/>
        </w:rPr>
        <w:t>e</w:t>
      </w:r>
      <w:r>
        <w:rPr>
          <w:spacing w:val="-5"/>
        </w:rPr>
        <w:t> </w:t>
      </w:r>
      <w:r>
        <w:rPr>
          <w:spacing w:val="1"/>
          <w:w w:val="70"/>
        </w:rPr>
        <w:t>e</w:t>
      </w:r>
      <w:r>
        <w:rPr>
          <w:w w:val="77"/>
        </w:rPr>
        <w:t>l</w:t>
      </w:r>
      <w:r>
        <w:rPr>
          <w:spacing w:val="-6"/>
        </w:rPr>
        <w:t> </w:t>
      </w:r>
      <w:r>
        <w:rPr>
          <w:spacing w:val="-2"/>
          <w:w w:val="68"/>
        </w:rPr>
        <w:t>d</w:t>
      </w:r>
      <w:r>
        <w:rPr>
          <w:w w:val="75"/>
        </w:rPr>
        <w:t>e</w:t>
      </w:r>
      <w:r>
        <w:rPr>
          <w:spacing w:val="1"/>
          <w:w w:val="75"/>
        </w:rPr>
        <w:t>s</w:t>
      </w:r>
      <w:r>
        <w:rPr>
          <w:w w:val="71"/>
        </w:rPr>
        <w:t>p</w:t>
      </w:r>
      <w:r>
        <w:rPr>
          <w:spacing w:val="-2"/>
          <w:w w:val="71"/>
        </w:rPr>
        <w:t>l</w:t>
      </w:r>
      <w:r>
        <w:rPr>
          <w:spacing w:val="-2"/>
          <w:w w:val="71"/>
        </w:rPr>
        <w:t>a</w:t>
      </w:r>
      <w:r>
        <w:rPr>
          <w:spacing w:val="2"/>
          <w:w w:val="71"/>
        </w:rPr>
        <w:t>z</w:t>
      </w:r>
      <w:r>
        <w:rPr>
          <w:spacing w:val="-2"/>
          <w:w w:val="71"/>
        </w:rPr>
        <w:t>a</w:t>
      </w:r>
      <w:r>
        <w:rPr>
          <w:spacing w:val="1"/>
          <w:w w:val="69"/>
        </w:rPr>
        <w:t>m</w:t>
      </w:r>
      <w:r>
        <w:rPr>
          <w:spacing w:val="-2"/>
          <w:w w:val="77"/>
        </w:rPr>
        <w:t>i</w:t>
      </w:r>
      <w:r>
        <w:rPr>
          <w:spacing w:val="1"/>
          <w:w w:val="70"/>
        </w:rPr>
        <w:t>e</w:t>
      </w:r>
      <w:r>
        <w:rPr>
          <w:spacing w:val="-2"/>
          <w:w w:val="67"/>
        </w:rPr>
        <w:t>n</w:t>
      </w:r>
      <w:r>
        <w:rPr>
          <w:spacing w:val="1"/>
          <w:w w:val="75"/>
        </w:rPr>
        <w:t>t</w:t>
      </w:r>
      <w:r>
        <w:rPr>
          <w:w w:val="69"/>
        </w:rPr>
        <w:t>o</w:t>
      </w:r>
      <w:r>
        <w:rPr>
          <w:spacing w:val="-6"/>
        </w:rPr>
        <w:t> </w:t>
      </w:r>
      <w:r>
        <w:rPr>
          <w:w w:val="69"/>
        </w:rPr>
        <w:t>d</w:t>
      </w:r>
      <w:r>
        <w:rPr>
          <w:spacing w:val="2"/>
          <w:w w:val="69"/>
        </w:rPr>
        <w:t>e</w:t>
      </w:r>
      <w:r>
        <w:rPr>
          <w:w w:val="77"/>
        </w:rPr>
        <w:t>l</w:t>
      </w:r>
      <w:r>
        <w:rPr>
          <w:spacing w:val="-6"/>
        </w:rPr>
        <w:t> </w:t>
      </w:r>
      <w:r>
        <w:rPr>
          <w:w w:val="69"/>
        </w:rPr>
        <w:t>em</w:t>
      </w:r>
      <w:r>
        <w:rPr>
          <w:spacing w:val="-5"/>
          <w:w w:val="77"/>
        </w:rPr>
        <w:t>i</w:t>
      </w:r>
      <w:r>
        <w:rPr>
          <w:spacing w:val="4"/>
          <w:w w:val="80"/>
        </w:rPr>
        <w:t>s</w:t>
      </w:r>
      <w:r>
        <w:rPr>
          <w:spacing w:val="-3"/>
          <w:w w:val="69"/>
        </w:rPr>
        <w:t>o</w:t>
      </w:r>
      <w:r>
        <w:rPr>
          <w:w w:val="91"/>
        </w:rPr>
        <w:t>r</w:t>
      </w:r>
      <w:r>
        <w:rPr>
          <w:spacing w:val="-4"/>
        </w:rPr>
        <w:t> </w:t>
      </w:r>
      <w:r>
        <w:rPr>
          <w:w w:val="71"/>
        </w:rPr>
        <w:t>a</w:t>
      </w:r>
      <w:r>
        <w:rPr>
          <w:w w:val="77"/>
        </w:rPr>
        <w:t>l </w:t>
      </w:r>
      <w:r>
        <w:rPr>
          <w:w w:val="80"/>
        </w:rPr>
        <w:t>receptor genera una gran libertad de posibles interpretaciones, pero </w:t>
      </w:r>
      <w:r>
        <w:rPr>
          <w:w w:val="85"/>
        </w:rPr>
        <w:t>delimita</w:t>
      </w:r>
      <w:r>
        <w:rPr>
          <w:spacing w:val="-9"/>
          <w:w w:val="85"/>
        </w:rPr>
        <w:t> </w:t>
      </w:r>
      <w:r>
        <w:rPr>
          <w:w w:val="85"/>
        </w:rPr>
        <w:t>la</w:t>
      </w:r>
      <w:r>
        <w:rPr>
          <w:spacing w:val="-9"/>
          <w:w w:val="85"/>
        </w:rPr>
        <w:t> </w:t>
      </w:r>
      <w:r>
        <w:rPr>
          <w:w w:val="85"/>
        </w:rPr>
        <w:t>multiplicidad</w:t>
      </w:r>
      <w:r>
        <w:rPr>
          <w:spacing w:val="-9"/>
          <w:w w:val="85"/>
        </w:rPr>
        <w:t> </w:t>
      </w:r>
      <w:r>
        <w:rPr>
          <w:w w:val="85"/>
        </w:rPr>
        <w:t>a</w:t>
      </w:r>
      <w:r>
        <w:rPr>
          <w:spacing w:val="-9"/>
          <w:w w:val="85"/>
        </w:rPr>
        <w:t> </w:t>
      </w:r>
      <w:r>
        <w:rPr>
          <w:w w:val="85"/>
        </w:rPr>
        <w:t>las</w:t>
      </w:r>
      <w:r>
        <w:rPr>
          <w:spacing w:val="-9"/>
          <w:w w:val="85"/>
        </w:rPr>
        <w:t> </w:t>
      </w:r>
      <w:r>
        <w:rPr>
          <w:w w:val="85"/>
        </w:rPr>
        <w:t>conexiones</w:t>
      </w:r>
      <w:r>
        <w:rPr>
          <w:spacing w:val="-8"/>
          <w:w w:val="85"/>
        </w:rPr>
        <w:t> </w:t>
      </w:r>
      <w:r>
        <w:rPr>
          <w:w w:val="85"/>
        </w:rPr>
        <w:t>que</w:t>
      </w:r>
      <w:r>
        <w:rPr>
          <w:spacing w:val="-9"/>
          <w:w w:val="85"/>
        </w:rPr>
        <w:t> </w:t>
      </w:r>
      <w:r>
        <w:rPr>
          <w:w w:val="85"/>
        </w:rPr>
        <w:t>la</w:t>
      </w:r>
      <w:r>
        <w:rPr>
          <w:spacing w:val="-9"/>
          <w:w w:val="85"/>
        </w:rPr>
        <w:t> </w:t>
      </w:r>
      <w:r>
        <w:rPr>
          <w:w w:val="85"/>
        </w:rPr>
        <w:t>analogía</w:t>
      </w:r>
      <w:r>
        <w:rPr>
          <w:spacing w:val="-9"/>
          <w:w w:val="85"/>
        </w:rPr>
        <w:t> </w:t>
      </w:r>
      <w:r>
        <w:rPr>
          <w:w w:val="85"/>
        </w:rPr>
        <w:t>confiere </w:t>
      </w:r>
      <w:r>
        <w:rPr>
          <w:w w:val="70"/>
        </w:rPr>
        <w:t>proponiendo una analogía dominante, a la que denomina analogado principal </w:t>
      </w:r>
      <w:r>
        <w:rPr>
          <w:w w:val="75"/>
        </w:rPr>
        <w:t>(de</w:t>
      </w:r>
      <w:r>
        <w:rPr>
          <w:spacing w:val="-29"/>
          <w:w w:val="75"/>
        </w:rPr>
        <w:t> </w:t>
      </w:r>
      <w:r>
        <w:rPr>
          <w:w w:val="75"/>
        </w:rPr>
        <w:t>carácter</w:t>
      </w:r>
      <w:r>
        <w:rPr>
          <w:spacing w:val="-31"/>
          <w:w w:val="75"/>
        </w:rPr>
        <w:t> </w:t>
      </w:r>
      <w:r>
        <w:rPr>
          <w:w w:val="75"/>
        </w:rPr>
        <w:t>social)</w:t>
      </w:r>
      <w:r>
        <w:rPr>
          <w:spacing w:val="-29"/>
          <w:w w:val="75"/>
        </w:rPr>
        <w:t> </w:t>
      </w:r>
      <w:r>
        <w:rPr>
          <w:w w:val="75"/>
        </w:rPr>
        <w:t>y</w:t>
      </w:r>
      <w:r>
        <w:rPr>
          <w:spacing w:val="-28"/>
          <w:w w:val="75"/>
        </w:rPr>
        <w:t> </w:t>
      </w:r>
      <w:r>
        <w:rPr>
          <w:w w:val="75"/>
        </w:rPr>
        <w:t>analogados</w:t>
      </w:r>
      <w:r>
        <w:rPr>
          <w:spacing w:val="-30"/>
          <w:w w:val="75"/>
        </w:rPr>
        <w:t> </w:t>
      </w:r>
      <w:r>
        <w:rPr>
          <w:w w:val="75"/>
        </w:rPr>
        <w:t>secundarios</w:t>
      </w:r>
      <w:r>
        <w:rPr>
          <w:spacing w:val="-26"/>
          <w:w w:val="75"/>
        </w:rPr>
        <w:t> </w:t>
      </w:r>
      <w:r>
        <w:rPr>
          <w:w w:val="75"/>
        </w:rPr>
        <w:t>(de</w:t>
      </w:r>
      <w:r>
        <w:rPr>
          <w:spacing w:val="-29"/>
          <w:w w:val="75"/>
        </w:rPr>
        <w:t> </w:t>
      </w:r>
      <w:r>
        <w:rPr>
          <w:w w:val="75"/>
        </w:rPr>
        <w:t>carácter</w:t>
      </w:r>
      <w:r>
        <w:rPr>
          <w:spacing w:val="-28"/>
          <w:w w:val="75"/>
        </w:rPr>
        <w:t> </w:t>
      </w:r>
      <w:r>
        <w:rPr>
          <w:w w:val="75"/>
        </w:rPr>
        <w:t>individual).</w:t>
      </w:r>
    </w:p>
    <w:p>
      <w:pPr>
        <w:pStyle w:val="BodyText"/>
        <w:spacing w:line="271" w:lineRule="auto" w:before="200"/>
        <w:ind w:left="667" w:right="1415"/>
        <w:jc w:val="both"/>
      </w:pPr>
      <w:r>
        <w:rPr>
          <w:w w:val="80"/>
        </w:rPr>
        <w:t>En</w:t>
      </w:r>
      <w:r>
        <w:rPr>
          <w:spacing w:val="-29"/>
          <w:w w:val="80"/>
        </w:rPr>
        <w:t> </w:t>
      </w:r>
      <w:r>
        <w:rPr>
          <w:w w:val="80"/>
        </w:rPr>
        <w:t>el</w:t>
      </w:r>
      <w:r>
        <w:rPr>
          <w:spacing w:val="-30"/>
          <w:w w:val="80"/>
        </w:rPr>
        <w:t> </w:t>
      </w:r>
      <w:r>
        <w:rPr>
          <w:w w:val="80"/>
        </w:rPr>
        <w:t>campo</w:t>
      </w:r>
      <w:r>
        <w:rPr>
          <w:spacing w:val="-30"/>
          <w:w w:val="80"/>
        </w:rPr>
        <w:t> </w:t>
      </w:r>
      <w:r>
        <w:rPr>
          <w:w w:val="80"/>
        </w:rPr>
        <w:t>del</w:t>
      </w:r>
      <w:r>
        <w:rPr>
          <w:spacing w:val="-30"/>
          <w:w w:val="80"/>
        </w:rPr>
        <w:t> </w:t>
      </w:r>
      <w:r>
        <w:rPr>
          <w:w w:val="80"/>
        </w:rPr>
        <w:t>diseño,</w:t>
      </w:r>
      <w:r>
        <w:rPr>
          <w:spacing w:val="-30"/>
          <w:w w:val="80"/>
        </w:rPr>
        <w:t> </w:t>
      </w:r>
      <w:r>
        <w:rPr>
          <w:w w:val="80"/>
        </w:rPr>
        <w:t>este</w:t>
      </w:r>
      <w:r>
        <w:rPr>
          <w:spacing w:val="-29"/>
          <w:w w:val="80"/>
        </w:rPr>
        <w:t> </w:t>
      </w:r>
      <w:r>
        <w:rPr>
          <w:w w:val="80"/>
        </w:rPr>
        <w:t>analogado</w:t>
      </w:r>
      <w:r>
        <w:rPr>
          <w:spacing w:val="-29"/>
          <w:w w:val="80"/>
        </w:rPr>
        <w:t> </w:t>
      </w:r>
      <w:r>
        <w:rPr>
          <w:w w:val="80"/>
        </w:rPr>
        <w:t>principal</w:t>
      </w:r>
      <w:r>
        <w:rPr>
          <w:spacing w:val="-30"/>
          <w:w w:val="80"/>
        </w:rPr>
        <w:t> </w:t>
      </w:r>
      <w:r>
        <w:rPr>
          <w:w w:val="80"/>
        </w:rPr>
        <w:t>establece</w:t>
      </w:r>
      <w:r>
        <w:rPr>
          <w:spacing w:val="-29"/>
          <w:w w:val="80"/>
        </w:rPr>
        <w:t> </w:t>
      </w:r>
      <w:r>
        <w:rPr>
          <w:w w:val="80"/>
        </w:rPr>
        <w:t>una</w:t>
      </w:r>
      <w:r>
        <w:rPr>
          <w:spacing w:val="-30"/>
          <w:w w:val="80"/>
        </w:rPr>
        <w:t> </w:t>
      </w:r>
      <w:r>
        <w:rPr>
          <w:w w:val="80"/>
        </w:rPr>
        <w:t>relación </w:t>
      </w:r>
      <w:r>
        <w:rPr>
          <w:w w:val="75"/>
        </w:rPr>
        <w:t>dominante</w:t>
      </w:r>
      <w:r>
        <w:rPr>
          <w:spacing w:val="-14"/>
          <w:w w:val="75"/>
        </w:rPr>
        <w:t> </w:t>
      </w:r>
      <w:r>
        <w:rPr>
          <w:w w:val="75"/>
        </w:rPr>
        <w:t>común,</w:t>
      </w:r>
      <w:r>
        <w:rPr>
          <w:spacing w:val="-15"/>
          <w:w w:val="75"/>
        </w:rPr>
        <w:t> </w:t>
      </w:r>
      <w:r>
        <w:rPr>
          <w:w w:val="75"/>
        </w:rPr>
        <w:t>compartida</w:t>
      </w:r>
      <w:r>
        <w:rPr>
          <w:spacing w:val="-14"/>
          <w:w w:val="75"/>
        </w:rPr>
        <w:t> </w:t>
      </w:r>
      <w:r>
        <w:rPr>
          <w:w w:val="75"/>
        </w:rPr>
        <w:t>en</w:t>
      </w:r>
      <w:r>
        <w:rPr>
          <w:spacing w:val="-13"/>
          <w:w w:val="75"/>
        </w:rPr>
        <w:t> </w:t>
      </w:r>
      <w:r>
        <w:rPr>
          <w:w w:val="75"/>
        </w:rPr>
        <w:t>términos</w:t>
      </w:r>
      <w:r>
        <w:rPr>
          <w:spacing w:val="-12"/>
          <w:w w:val="75"/>
        </w:rPr>
        <w:t> </w:t>
      </w:r>
      <w:r>
        <w:rPr>
          <w:w w:val="75"/>
        </w:rPr>
        <w:t>relativos</w:t>
      </w:r>
      <w:r>
        <w:rPr>
          <w:spacing w:val="-12"/>
          <w:w w:val="75"/>
        </w:rPr>
        <w:t> </w:t>
      </w:r>
      <w:r>
        <w:rPr>
          <w:w w:val="75"/>
        </w:rPr>
        <w:t>por</w:t>
      </w:r>
      <w:r>
        <w:rPr>
          <w:spacing w:val="-13"/>
          <w:w w:val="75"/>
        </w:rPr>
        <w:t> </w:t>
      </w:r>
      <w:r>
        <w:rPr>
          <w:w w:val="75"/>
        </w:rPr>
        <w:t>una</w:t>
      </w:r>
      <w:r>
        <w:rPr>
          <w:spacing w:val="-15"/>
          <w:w w:val="75"/>
        </w:rPr>
        <w:t> </w:t>
      </w:r>
      <w:r>
        <w:rPr>
          <w:w w:val="75"/>
        </w:rPr>
        <w:t>sociedad</w:t>
      </w:r>
      <w:r>
        <w:rPr>
          <w:spacing w:val="-15"/>
          <w:w w:val="75"/>
        </w:rPr>
        <w:t> </w:t>
      </w:r>
      <w:r>
        <w:rPr>
          <w:w w:val="75"/>
        </w:rPr>
        <w:t>con </w:t>
      </w:r>
      <w:r>
        <w:rPr>
          <w:w w:val="80"/>
        </w:rPr>
        <w:t>un</w:t>
      </w:r>
      <w:r>
        <w:rPr>
          <w:spacing w:val="-16"/>
          <w:w w:val="80"/>
        </w:rPr>
        <w:t> </w:t>
      </w:r>
      <w:r>
        <w:rPr>
          <w:w w:val="80"/>
        </w:rPr>
        <w:t>fuerte</w:t>
      </w:r>
      <w:r>
        <w:rPr>
          <w:spacing w:val="-16"/>
          <w:w w:val="80"/>
        </w:rPr>
        <w:t> </w:t>
      </w:r>
      <w:r>
        <w:rPr>
          <w:w w:val="80"/>
        </w:rPr>
        <w:t>sentido</w:t>
      </w:r>
      <w:r>
        <w:rPr>
          <w:spacing w:val="-15"/>
          <w:w w:val="80"/>
        </w:rPr>
        <w:t> </w:t>
      </w:r>
      <w:r>
        <w:rPr>
          <w:w w:val="80"/>
        </w:rPr>
        <w:t>de</w:t>
      </w:r>
      <w:r>
        <w:rPr>
          <w:spacing w:val="31"/>
          <w:w w:val="80"/>
        </w:rPr>
        <w:t> </w:t>
      </w:r>
      <w:r>
        <w:rPr>
          <w:w w:val="80"/>
        </w:rPr>
        <w:t>implicación</w:t>
      </w:r>
      <w:r>
        <w:rPr>
          <w:spacing w:val="-15"/>
          <w:w w:val="80"/>
        </w:rPr>
        <w:t> </w:t>
      </w:r>
      <w:r>
        <w:rPr>
          <w:w w:val="80"/>
        </w:rPr>
        <w:t>y</w:t>
      </w:r>
      <w:r>
        <w:rPr>
          <w:spacing w:val="-16"/>
          <w:w w:val="80"/>
        </w:rPr>
        <w:t> </w:t>
      </w:r>
      <w:r>
        <w:rPr>
          <w:w w:val="80"/>
        </w:rPr>
        <w:t>consenso,</w:t>
      </w:r>
      <w:r>
        <w:rPr>
          <w:spacing w:val="-16"/>
          <w:w w:val="80"/>
        </w:rPr>
        <w:t> </w:t>
      </w:r>
      <w:r>
        <w:rPr>
          <w:w w:val="80"/>
        </w:rPr>
        <w:t>mientras</w:t>
      </w:r>
      <w:r>
        <w:rPr>
          <w:spacing w:val="-14"/>
          <w:w w:val="80"/>
        </w:rPr>
        <w:t> </w:t>
      </w:r>
      <w:r>
        <w:rPr>
          <w:w w:val="80"/>
        </w:rPr>
        <w:t>los</w:t>
      </w:r>
      <w:r>
        <w:rPr>
          <w:spacing w:val="-15"/>
          <w:w w:val="80"/>
        </w:rPr>
        <w:t> </w:t>
      </w:r>
      <w:r>
        <w:rPr>
          <w:w w:val="80"/>
        </w:rPr>
        <w:t>analogados </w:t>
      </w:r>
      <w:r>
        <w:rPr>
          <w:w w:val="75"/>
        </w:rPr>
        <w:t>secundarios particularizan la interpretación sin desligarla del analogado </w:t>
      </w:r>
      <w:r>
        <w:rPr>
          <w:w w:val="80"/>
        </w:rPr>
        <w:t>principal.</w:t>
      </w:r>
      <w:r>
        <w:rPr>
          <w:spacing w:val="-39"/>
          <w:w w:val="80"/>
        </w:rPr>
        <w:t> </w:t>
      </w:r>
      <w:r>
        <w:rPr>
          <w:w w:val="80"/>
        </w:rPr>
        <w:t>La</w:t>
      </w:r>
      <w:r>
        <w:rPr>
          <w:spacing w:val="-39"/>
          <w:w w:val="80"/>
        </w:rPr>
        <w:t> </w:t>
      </w:r>
      <w:r>
        <w:rPr>
          <w:w w:val="80"/>
        </w:rPr>
        <w:t>“apropiación</w:t>
      </w:r>
      <w:r>
        <w:rPr>
          <w:spacing w:val="-39"/>
          <w:w w:val="80"/>
        </w:rPr>
        <w:t> </w:t>
      </w:r>
      <w:r>
        <w:rPr>
          <w:w w:val="80"/>
        </w:rPr>
        <w:t>del</w:t>
      </w:r>
      <w:r>
        <w:rPr>
          <w:spacing w:val="-40"/>
          <w:w w:val="80"/>
        </w:rPr>
        <w:t> </w:t>
      </w:r>
      <w:r>
        <w:rPr>
          <w:w w:val="80"/>
        </w:rPr>
        <w:t>texto”</w:t>
      </w:r>
      <w:r>
        <w:rPr>
          <w:spacing w:val="-38"/>
          <w:w w:val="80"/>
        </w:rPr>
        <w:t> </w:t>
      </w:r>
      <w:r>
        <w:rPr>
          <w:w w:val="80"/>
        </w:rPr>
        <w:t>por</w:t>
      </w:r>
      <w:r>
        <w:rPr>
          <w:spacing w:val="-39"/>
          <w:w w:val="80"/>
        </w:rPr>
        <w:t> </w:t>
      </w:r>
      <w:r>
        <w:rPr>
          <w:w w:val="80"/>
        </w:rPr>
        <w:t>parte</w:t>
      </w:r>
      <w:r>
        <w:rPr>
          <w:spacing w:val="-39"/>
          <w:w w:val="80"/>
        </w:rPr>
        <w:t> </w:t>
      </w:r>
      <w:r>
        <w:rPr>
          <w:w w:val="80"/>
        </w:rPr>
        <w:t>del</w:t>
      </w:r>
      <w:r>
        <w:rPr>
          <w:spacing w:val="-40"/>
          <w:w w:val="80"/>
        </w:rPr>
        <w:t> </w:t>
      </w:r>
      <w:r>
        <w:rPr>
          <w:w w:val="80"/>
        </w:rPr>
        <w:t>lector</w:t>
      </w:r>
      <w:r>
        <w:rPr>
          <w:spacing w:val="-39"/>
          <w:w w:val="80"/>
        </w:rPr>
        <w:t> </w:t>
      </w:r>
      <w:r>
        <w:rPr>
          <w:w w:val="80"/>
        </w:rPr>
        <w:t>es</w:t>
      </w:r>
      <w:r>
        <w:rPr>
          <w:spacing w:val="-38"/>
          <w:w w:val="80"/>
        </w:rPr>
        <w:t> </w:t>
      </w:r>
      <w:r>
        <w:rPr>
          <w:w w:val="80"/>
        </w:rPr>
        <w:t>uno</w:t>
      </w:r>
      <w:r>
        <w:rPr>
          <w:spacing w:val="-39"/>
          <w:w w:val="80"/>
        </w:rPr>
        <w:t> </w:t>
      </w:r>
      <w:r>
        <w:rPr>
          <w:w w:val="80"/>
        </w:rPr>
        <w:t>de</w:t>
      </w:r>
      <w:r>
        <w:rPr>
          <w:spacing w:val="-39"/>
          <w:w w:val="80"/>
        </w:rPr>
        <w:t> </w:t>
      </w:r>
      <w:r>
        <w:rPr>
          <w:w w:val="80"/>
        </w:rPr>
        <w:t>los</w:t>
      </w:r>
      <w:r>
        <w:rPr>
          <w:spacing w:val="-37"/>
          <w:w w:val="80"/>
        </w:rPr>
        <w:t> </w:t>
      </w:r>
      <w:r>
        <w:rPr>
          <w:w w:val="80"/>
        </w:rPr>
        <w:t>ejes de</w:t>
      </w:r>
      <w:r>
        <w:rPr>
          <w:spacing w:val="-5"/>
          <w:w w:val="80"/>
        </w:rPr>
        <w:t> </w:t>
      </w:r>
      <w:r>
        <w:rPr>
          <w:w w:val="80"/>
        </w:rPr>
        <w:t>la</w:t>
      </w:r>
      <w:r>
        <w:rPr>
          <w:spacing w:val="-6"/>
          <w:w w:val="80"/>
        </w:rPr>
        <w:t> </w:t>
      </w:r>
      <w:r>
        <w:rPr>
          <w:w w:val="80"/>
        </w:rPr>
        <w:t>teoría</w:t>
      </w:r>
      <w:r>
        <w:rPr>
          <w:spacing w:val="-6"/>
          <w:w w:val="80"/>
        </w:rPr>
        <w:t> </w:t>
      </w:r>
      <w:r>
        <w:rPr>
          <w:w w:val="80"/>
        </w:rPr>
        <w:t>de</w:t>
      </w:r>
      <w:r>
        <w:rPr>
          <w:spacing w:val="-7"/>
          <w:w w:val="80"/>
        </w:rPr>
        <w:t> </w:t>
      </w:r>
      <w:r>
        <w:rPr>
          <w:w w:val="80"/>
        </w:rPr>
        <w:t>Paul</w:t>
      </w:r>
      <w:r>
        <w:rPr>
          <w:spacing w:val="-7"/>
          <w:w w:val="80"/>
        </w:rPr>
        <w:t> </w:t>
      </w:r>
      <w:r>
        <w:rPr>
          <w:w w:val="80"/>
        </w:rPr>
        <w:t>Ricoeur</w:t>
      </w:r>
      <w:r>
        <w:rPr>
          <w:spacing w:val="-4"/>
          <w:w w:val="80"/>
        </w:rPr>
        <w:t> </w:t>
      </w:r>
      <w:r>
        <w:rPr>
          <w:w w:val="80"/>
        </w:rPr>
        <w:t>(1995),</w:t>
      </w:r>
      <w:r>
        <w:rPr>
          <w:spacing w:val="-6"/>
          <w:w w:val="80"/>
        </w:rPr>
        <w:t> </w:t>
      </w:r>
      <w:r>
        <w:rPr>
          <w:w w:val="80"/>
        </w:rPr>
        <w:t>denominada</w:t>
      </w:r>
      <w:r>
        <w:rPr>
          <w:spacing w:val="-6"/>
          <w:w w:val="80"/>
        </w:rPr>
        <w:t> </w:t>
      </w:r>
      <w:r>
        <w:rPr>
          <w:w w:val="80"/>
        </w:rPr>
        <w:t>co-construcción</w:t>
      </w:r>
      <w:r>
        <w:rPr>
          <w:spacing w:val="-6"/>
          <w:w w:val="80"/>
        </w:rPr>
        <w:t> </w:t>
      </w:r>
      <w:r>
        <w:rPr>
          <w:w w:val="80"/>
        </w:rPr>
        <w:t>por </w:t>
      </w:r>
      <w:r>
        <w:rPr>
          <w:w w:val="70"/>
        </w:rPr>
        <w:t>Muntañola (2001)</w:t>
      </w:r>
      <w:r>
        <w:rPr>
          <w:spacing w:val="52"/>
          <w:w w:val="70"/>
        </w:rPr>
        <w:t> </w:t>
      </w:r>
      <w:r>
        <w:rPr>
          <w:w w:val="70"/>
        </w:rPr>
        <w:t>en sus ideas sobre</w:t>
      </w:r>
      <w:r>
        <w:rPr>
          <w:spacing w:val="-19"/>
          <w:w w:val="70"/>
        </w:rPr>
        <w:t> </w:t>
      </w:r>
      <w:r>
        <w:rPr>
          <w:w w:val="70"/>
        </w:rPr>
        <w:t>Topogénesis.</w:t>
      </w:r>
    </w:p>
    <w:p>
      <w:pPr>
        <w:pStyle w:val="BodyText"/>
        <w:spacing w:line="271" w:lineRule="auto" w:before="198"/>
        <w:ind w:left="667" w:right="1413"/>
        <w:jc w:val="both"/>
      </w:pPr>
      <w:r>
        <w:rPr>
          <w:w w:val="75"/>
        </w:rPr>
        <w:t>La hermenéutica analógica de Beuchot (2000) se apoya básicamente en dos tipos de analogías:</w:t>
      </w:r>
    </w:p>
    <w:p>
      <w:pPr>
        <w:pStyle w:val="ListParagraph"/>
        <w:numPr>
          <w:ilvl w:val="0"/>
          <w:numId w:val="19"/>
        </w:numPr>
        <w:tabs>
          <w:tab w:pos="1388" w:val="left" w:leader="none"/>
        </w:tabs>
        <w:spacing w:line="264" w:lineRule="auto" w:before="0" w:after="0"/>
        <w:ind w:left="1387" w:right="1415" w:hanging="360"/>
        <w:jc w:val="both"/>
        <w:rPr>
          <w:rFonts w:ascii="Verdana" w:hAnsi="Verdana"/>
          <w:i/>
          <w:sz w:val="25"/>
        </w:rPr>
      </w:pPr>
      <w:r>
        <w:rPr>
          <w:w w:val="75"/>
          <w:sz w:val="24"/>
        </w:rPr>
        <w:t>La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analogía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Atribución.-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También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considerada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analogía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simple, se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da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entre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dos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términos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comparados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entre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si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es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decir,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una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forma </w:t>
      </w:r>
      <w:r>
        <w:rPr>
          <w:spacing w:val="2"/>
          <w:w w:val="80"/>
          <w:sz w:val="24"/>
        </w:rPr>
        <w:t>c</w:t>
      </w:r>
      <w:r>
        <w:rPr>
          <w:w w:val="68"/>
          <w:sz w:val="24"/>
        </w:rPr>
        <w:t>on</w:t>
      </w:r>
      <w:r>
        <w:rPr>
          <w:spacing w:val="-29"/>
          <w:sz w:val="24"/>
        </w:rPr>
        <w:t> </w:t>
      </w:r>
      <w:r>
        <w:rPr>
          <w:spacing w:val="-3"/>
          <w:w w:val="69"/>
          <w:sz w:val="24"/>
        </w:rPr>
        <w:t>o</w:t>
      </w:r>
      <w:r>
        <w:rPr>
          <w:spacing w:val="1"/>
          <w:w w:val="75"/>
          <w:sz w:val="24"/>
        </w:rPr>
        <w:t>t</w:t>
      </w:r>
      <w:r>
        <w:rPr>
          <w:w w:val="79"/>
          <w:sz w:val="24"/>
        </w:rPr>
        <w:t>ra</w:t>
      </w:r>
      <w:r>
        <w:rPr>
          <w:w w:val="54"/>
          <w:sz w:val="24"/>
        </w:rPr>
        <w:t>.</w:t>
      </w:r>
      <w:r>
        <w:rPr>
          <w:spacing w:val="-30"/>
          <w:sz w:val="24"/>
        </w:rPr>
        <w:t> </w:t>
      </w:r>
      <w:r>
        <w:rPr>
          <w:w w:val="75"/>
          <w:sz w:val="24"/>
        </w:rPr>
        <w:t>S</w:t>
      </w:r>
      <w:r>
        <w:rPr>
          <w:w w:val="70"/>
          <w:sz w:val="24"/>
        </w:rPr>
        <w:t>e</w:t>
      </w:r>
      <w:r>
        <w:rPr>
          <w:spacing w:val="-28"/>
          <w:sz w:val="24"/>
        </w:rPr>
        <w:t> </w:t>
      </w:r>
      <w:r>
        <w:rPr>
          <w:spacing w:val="-1"/>
          <w:w w:val="75"/>
          <w:sz w:val="24"/>
        </w:rPr>
        <w:t>t</w:t>
      </w:r>
      <w:r>
        <w:rPr>
          <w:spacing w:val="1"/>
          <w:w w:val="91"/>
          <w:sz w:val="24"/>
        </w:rPr>
        <w:t>r</w:t>
      </w:r>
      <w:r>
        <w:rPr>
          <w:spacing w:val="-2"/>
          <w:w w:val="71"/>
          <w:sz w:val="24"/>
        </w:rPr>
        <w:t>a</w:t>
      </w:r>
      <w:r>
        <w:rPr>
          <w:spacing w:val="1"/>
          <w:w w:val="75"/>
          <w:sz w:val="24"/>
        </w:rPr>
        <w:t>t</w:t>
      </w:r>
      <w:r>
        <w:rPr>
          <w:w w:val="71"/>
          <w:sz w:val="24"/>
        </w:rPr>
        <w:t>a</w:t>
      </w:r>
      <w:r>
        <w:rPr>
          <w:spacing w:val="-29"/>
          <w:sz w:val="24"/>
        </w:rPr>
        <w:t> </w:t>
      </w:r>
      <w:r>
        <w:rPr>
          <w:spacing w:val="-2"/>
          <w:w w:val="68"/>
          <w:sz w:val="24"/>
        </w:rPr>
        <w:t>d</w:t>
      </w:r>
      <w:r>
        <w:rPr>
          <w:w w:val="70"/>
          <w:sz w:val="24"/>
        </w:rPr>
        <w:t>e</w:t>
      </w:r>
      <w:r>
        <w:rPr>
          <w:spacing w:val="-28"/>
          <w:sz w:val="24"/>
        </w:rPr>
        <w:t> </w:t>
      </w:r>
      <w:r>
        <w:rPr>
          <w:spacing w:val="2"/>
          <w:w w:val="80"/>
          <w:sz w:val="24"/>
        </w:rPr>
        <w:t>s</w:t>
      </w:r>
      <w:r>
        <w:rPr>
          <w:w w:val="69"/>
          <w:sz w:val="24"/>
        </w:rPr>
        <w:t>e</w:t>
      </w:r>
      <w:r>
        <w:rPr>
          <w:spacing w:val="-2"/>
          <w:w w:val="69"/>
          <w:sz w:val="24"/>
        </w:rPr>
        <w:t>m</w:t>
      </w:r>
      <w:r>
        <w:rPr>
          <w:spacing w:val="1"/>
          <w:w w:val="70"/>
          <w:sz w:val="24"/>
        </w:rPr>
        <w:t>e</w:t>
      </w:r>
      <w:r>
        <w:rPr>
          <w:spacing w:val="-2"/>
          <w:w w:val="63"/>
          <w:sz w:val="24"/>
        </w:rPr>
        <w:t>j</w:t>
      </w:r>
      <w:r>
        <w:rPr>
          <w:w w:val="71"/>
          <w:sz w:val="24"/>
        </w:rPr>
        <w:t>a</w:t>
      </w:r>
      <w:r>
        <w:rPr>
          <w:spacing w:val="-2"/>
          <w:w w:val="67"/>
          <w:sz w:val="24"/>
        </w:rPr>
        <w:t>n</w:t>
      </w:r>
      <w:r>
        <w:rPr>
          <w:w w:val="71"/>
          <w:sz w:val="24"/>
        </w:rPr>
        <w:t>za</w:t>
      </w:r>
      <w:r>
        <w:rPr>
          <w:spacing w:val="-29"/>
          <w:sz w:val="24"/>
        </w:rPr>
        <w:t> </w:t>
      </w:r>
      <w:r>
        <w:rPr>
          <w:w w:val="69"/>
          <w:sz w:val="24"/>
        </w:rPr>
        <w:t>de</w:t>
      </w:r>
      <w:r>
        <w:rPr>
          <w:spacing w:val="-30"/>
          <w:sz w:val="24"/>
        </w:rPr>
        <w:t> </w:t>
      </w:r>
      <w:r>
        <w:rPr>
          <w:spacing w:val="2"/>
          <w:w w:val="74"/>
          <w:sz w:val="24"/>
        </w:rPr>
        <w:t>f</w:t>
      </w:r>
      <w:r>
        <w:rPr>
          <w:spacing w:val="-3"/>
          <w:w w:val="69"/>
          <w:sz w:val="24"/>
        </w:rPr>
        <w:t>o</w:t>
      </w:r>
      <w:r>
        <w:rPr>
          <w:w w:val="76"/>
          <w:sz w:val="24"/>
        </w:rPr>
        <w:t>r</w:t>
      </w:r>
      <w:r>
        <w:rPr>
          <w:spacing w:val="1"/>
          <w:w w:val="76"/>
          <w:sz w:val="24"/>
        </w:rPr>
        <w:t>m</w:t>
      </w:r>
      <w:r>
        <w:rPr>
          <w:spacing w:val="-2"/>
          <w:w w:val="71"/>
          <w:sz w:val="24"/>
        </w:rPr>
        <w:t>a</w:t>
      </w:r>
      <w:r>
        <w:rPr>
          <w:spacing w:val="5"/>
          <w:w w:val="80"/>
          <w:sz w:val="24"/>
        </w:rPr>
        <w:t>s</w:t>
      </w:r>
      <w:r>
        <w:rPr>
          <w:rFonts w:ascii="Verdana" w:hAnsi="Verdana"/>
          <w:i/>
          <w:w w:val="35"/>
          <w:sz w:val="25"/>
        </w:rPr>
        <w:t>:</w:t>
      </w:r>
      <w:r>
        <w:rPr>
          <w:rFonts w:ascii="Verdana" w:hAnsi="Verdana"/>
          <w:i/>
          <w:spacing w:val="-47"/>
          <w:sz w:val="25"/>
        </w:rPr>
        <w:t> </w:t>
      </w:r>
      <w:r>
        <w:rPr>
          <w:rFonts w:ascii="Verdana" w:hAnsi="Verdana"/>
          <w:i/>
          <w:w w:val="56"/>
          <w:sz w:val="25"/>
        </w:rPr>
        <w:t>A</w:t>
      </w:r>
      <w:r>
        <w:rPr>
          <w:rFonts w:ascii="Verdana" w:hAnsi="Verdana"/>
          <w:i/>
          <w:spacing w:val="-38"/>
          <w:sz w:val="25"/>
        </w:rPr>
        <w:t> </w:t>
      </w:r>
      <w:r>
        <w:rPr>
          <w:rFonts w:ascii="Verdana" w:hAnsi="Verdana"/>
          <w:i/>
          <w:w w:val="62"/>
          <w:sz w:val="25"/>
        </w:rPr>
        <w:t>es</w:t>
      </w:r>
      <w:r>
        <w:rPr>
          <w:rFonts w:ascii="Verdana" w:hAnsi="Verdana"/>
          <w:i/>
          <w:spacing w:val="-43"/>
          <w:sz w:val="25"/>
        </w:rPr>
        <w:t> </w:t>
      </w:r>
      <w:r>
        <w:rPr>
          <w:rFonts w:ascii="Verdana" w:hAnsi="Verdana"/>
          <w:i/>
          <w:spacing w:val="2"/>
          <w:w w:val="66"/>
          <w:sz w:val="25"/>
        </w:rPr>
        <w:t>s</w:t>
      </w:r>
      <w:r>
        <w:rPr>
          <w:rFonts w:ascii="Verdana" w:hAnsi="Verdana"/>
          <w:i/>
          <w:w w:val="58"/>
          <w:sz w:val="25"/>
        </w:rPr>
        <w:t>e</w:t>
      </w:r>
      <w:r>
        <w:rPr>
          <w:rFonts w:ascii="Verdana" w:hAnsi="Verdana"/>
          <w:i/>
          <w:spacing w:val="-2"/>
          <w:w w:val="58"/>
          <w:sz w:val="25"/>
        </w:rPr>
        <w:t>m</w:t>
      </w:r>
      <w:r>
        <w:rPr>
          <w:rFonts w:ascii="Verdana" w:hAnsi="Verdana"/>
          <w:i/>
          <w:spacing w:val="1"/>
          <w:w w:val="60"/>
          <w:sz w:val="25"/>
        </w:rPr>
        <w:t>e</w:t>
      </w:r>
      <w:r>
        <w:rPr>
          <w:rFonts w:ascii="Verdana" w:hAnsi="Verdana"/>
          <w:i/>
          <w:spacing w:val="-2"/>
          <w:w w:val="49"/>
          <w:sz w:val="25"/>
        </w:rPr>
        <w:t>j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w w:val="59"/>
          <w:sz w:val="25"/>
        </w:rPr>
        <w:t>nte</w:t>
      </w:r>
      <w:r>
        <w:rPr>
          <w:rFonts w:ascii="Verdana" w:hAnsi="Verdana"/>
          <w:i/>
          <w:spacing w:val="-44"/>
          <w:sz w:val="25"/>
        </w:rPr>
        <w:t> </w:t>
      </w:r>
      <w:r>
        <w:rPr>
          <w:rFonts w:ascii="Verdana" w:hAnsi="Verdana"/>
          <w:i/>
          <w:spacing w:val="2"/>
          <w:w w:val="68"/>
          <w:sz w:val="25"/>
        </w:rPr>
        <w:t>c</w:t>
      </w:r>
      <w:r>
        <w:rPr>
          <w:rFonts w:ascii="Verdana" w:hAnsi="Verdana"/>
          <w:i/>
          <w:w w:val="58"/>
          <w:sz w:val="25"/>
        </w:rPr>
        <w:t>on</w:t>
      </w:r>
      <w:r>
        <w:rPr>
          <w:rFonts w:ascii="Verdana" w:hAnsi="Verdana"/>
          <w:i/>
          <w:spacing w:val="-42"/>
          <w:sz w:val="25"/>
        </w:rPr>
        <w:t> </w:t>
      </w:r>
      <w:r>
        <w:rPr>
          <w:rFonts w:ascii="Verdana" w:hAnsi="Verdana"/>
          <w:i/>
          <w:spacing w:val="1"/>
          <w:w w:val="54"/>
          <w:sz w:val="25"/>
        </w:rPr>
        <w:t>V</w:t>
      </w:r>
      <w:r>
        <w:rPr>
          <w:rFonts w:ascii="Verdana" w:hAnsi="Verdana"/>
          <w:i/>
          <w:w w:val="43"/>
          <w:sz w:val="25"/>
        </w:rPr>
        <w:t>.</w:t>
      </w:r>
    </w:p>
    <w:p>
      <w:pPr>
        <w:pStyle w:val="ListParagraph"/>
        <w:numPr>
          <w:ilvl w:val="0"/>
          <w:numId w:val="19"/>
        </w:numPr>
        <w:tabs>
          <w:tab w:pos="1388" w:val="left" w:leader="none"/>
        </w:tabs>
        <w:spacing w:line="271" w:lineRule="auto" w:before="3" w:after="0"/>
        <w:ind w:left="1387" w:right="1419" w:hanging="360"/>
        <w:jc w:val="both"/>
        <w:rPr>
          <w:sz w:val="24"/>
        </w:rPr>
      </w:pPr>
      <w:r>
        <w:rPr>
          <w:w w:val="75"/>
          <w:sz w:val="24"/>
        </w:rPr>
        <w:t>La analogía de proporcionalidad.- Es considerada como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analogía compuesta, se da entre cuatro términos al menos,</w:t>
      </w:r>
      <w:r>
        <w:rPr>
          <w:spacing w:val="29"/>
          <w:w w:val="75"/>
          <w:sz w:val="24"/>
        </w:rPr>
        <w:t> </w:t>
      </w:r>
      <w:r>
        <w:rPr>
          <w:w w:val="75"/>
          <w:sz w:val="24"/>
        </w:rPr>
        <w:t>comparados</w:t>
      </w:r>
    </w:p>
    <w:p>
      <w:pPr>
        <w:spacing w:after="0" w:line="271" w:lineRule="auto"/>
        <w:jc w:val="both"/>
        <w:rPr>
          <w:sz w:val="24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8" w:space="40"/>
            <w:col w:w="7882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2398" w:right="1"/>
        <w:jc w:val="both"/>
      </w:pPr>
      <w:r>
        <w:rPr>
          <w:w w:val="80"/>
        </w:rPr>
        <w:t>dos a dos. Se da cuando se compara una relación entre dos términos</w:t>
      </w:r>
      <w:r>
        <w:rPr>
          <w:spacing w:val="-31"/>
          <w:w w:val="80"/>
        </w:rPr>
        <w:t> </w:t>
      </w:r>
      <w:r>
        <w:rPr>
          <w:w w:val="80"/>
        </w:rPr>
        <w:t>o</w:t>
      </w:r>
      <w:r>
        <w:rPr>
          <w:spacing w:val="-33"/>
          <w:w w:val="80"/>
        </w:rPr>
        <w:t> </w:t>
      </w:r>
      <w:r>
        <w:rPr>
          <w:w w:val="80"/>
        </w:rPr>
        <w:t>formas</w:t>
      </w:r>
      <w:r>
        <w:rPr>
          <w:spacing w:val="-32"/>
          <w:w w:val="80"/>
        </w:rPr>
        <w:t> </w:t>
      </w:r>
      <w:r>
        <w:rPr>
          <w:w w:val="80"/>
        </w:rPr>
        <w:t>con</w:t>
      </w:r>
      <w:r>
        <w:rPr>
          <w:spacing w:val="-33"/>
          <w:w w:val="80"/>
        </w:rPr>
        <w:t> </w:t>
      </w:r>
      <w:r>
        <w:rPr>
          <w:w w:val="80"/>
        </w:rPr>
        <w:t>otra</w:t>
      </w:r>
      <w:r>
        <w:rPr>
          <w:spacing w:val="-31"/>
          <w:w w:val="80"/>
        </w:rPr>
        <w:t> </w:t>
      </w:r>
      <w:r>
        <w:rPr>
          <w:w w:val="80"/>
        </w:rPr>
        <w:t>relación</w:t>
      </w:r>
      <w:r>
        <w:rPr>
          <w:spacing w:val="-33"/>
          <w:w w:val="80"/>
        </w:rPr>
        <w:t> </w:t>
      </w:r>
      <w:r>
        <w:rPr>
          <w:w w:val="80"/>
        </w:rPr>
        <w:t>semejante.</w:t>
      </w:r>
      <w:r>
        <w:rPr>
          <w:spacing w:val="-32"/>
          <w:w w:val="80"/>
        </w:rPr>
        <w:t> </w:t>
      </w:r>
      <w:r>
        <w:rPr>
          <w:w w:val="80"/>
        </w:rPr>
        <w:t>Se</w:t>
      </w:r>
      <w:r>
        <w:rPr>
          <w:spacing w:val="-32"/>
          <w:w w:val="80"/>
        </w:rPr>
        <w:t> </w:t>
      </w:r>
      <w:r>
        <w:rPr>
          <w:w w:val="80"/>
        </w:rPr>
        <w:t>trata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2"/>
          <w:w w:val="80"/>
        </w:rPr>
        <w:t> </w:t>
      </w:r>
      <w:r>
        <w:rPr>
          <w:w w:val="80"/>
        </w:rPr>
        <w:t>una </w:t>
      </w:r>
      <w:r>
        <w:rPr>
          <w:w w:val="75"/>
        </w:rPr>
        <w:t>semejanza</w:t>
      </w:r>
      <w:r>
        <w:rPr>
          <w:spacing w:val="-36"/>
          <w:w w:val="75"/>
        </w:rPr>
        <w:t> </w:t>
      </w:r>
      <w:r>
        <w:rPr>
          <w:w w:val="75"/>
        </w:rPr>
        <w:t>de</w:t>
      </w:r>
      <w:r>
        <w:rPr>
          <w:spacing w:val="-36"/>
          <w:w w:val="75"/>
        </w:rPr>
        <w:t> </w:t>
      </w:r>
      <w:r>
        <w:rPr>
          <w:w w:val="75"/>
        </w:rPr>
        <w:t>relaciones:</w:t>
      </w:r>
      <w:r>
        <w:rPr>
          <w:spacing w:val="-39"/>
          <w:w w:val="75"/>
        </w:rPr>
        <w:t> </w:t>
      </w:r>
      <w:r>
        <w:rPr>
          <w:w w:val="75"/>
        </w:rPr>
        <w:t>A:</w:t>
      </w:r>
      <w:r>
        <w:rPr>
          <w:spacing w:val="-37"/>
          <w:w w:val="75"/>
        </w:rPr>
        <w:t> </w:t>
      </w:r>
      <w:r>
        <w:rPr>
          <w:w w:val="75"/>
        </w:rPr>
        <w:t>a</w:t>
      </w:r>
      <w:r>
        <w:rPr>
          <w:spacing w:val="-37"/>
          <w:w w:val="75"/>
        </w:rPr>
        <w:t> </w:t>
      </w:r>
      <w:r>
        <w:rPr>
          <w:w w:val="75"/>
        </w:rPr>
        <w:t>::</w:t>
      </w:r>
      <w:r>
        <w:rPr>
          <w:spacing w:val="-38"/>
          <w:w w:val="75"/>
        </w:rPr>
        <w:t> </w:t>
      </w:r>
      <w:r>
        <w:rPr>
          <w:w w:val="75"/>
        </w:rPr>
        <w:t>B</w:t>
      </w:r>
      <w:r>
        <w:rPr>
          <w:spacing w:val="-36"/>
          <w:w w:val="75"/>
        </w:rPr>
        <w:t> </w:t>
      </w:r>
      <w:r>
        <w:rPr>
          <w:w w:val="75"/>
        </w:rPr>
        <w:t>:</w:t>
      </w:r>
      <w:r>
        <w:rPr>
          <w:spacing w:val="-37"/>
          <w:w w:val="75"/>
        </w:rPr>
        <w:t> </w:t>
      </w:r>
      <w:r>
        <w:rPr>
          <w:w w:val="75"/>
        </w:rPr>
        <w:t>b</w:t>
      </w:r>
    </w:p>
    <w:p>
      <w:pPr>
        <w:pStyle w:val="BodyText"/>
        <w:spacing w:line="271" w:lineRule="auto" w:before="200"/>
        <w:ind w:left="1678"/>
        <w:jc w:val="both"/>
      </w:pPr>
      <w:r>
        <w:rPr>
          <w:w w:val="75"/>
        </w:rPr>
        <w:t>Una</w:t>
      </w:r>
      <w:r>
        <w:rPr>
          <w:spacing w:val="-17"/>
          <w:w w:val="75"/>
        </w:rPr>
        <w:t> </w:t>
      </w:r>
      <w:r>
        <w:rPr>
          <w:w w:val="75"/>
        </w:rPr>
        <w:t>derivación</w:t>
      </w:r>
      <w:r>
        <w:rPr>
          <w:spacing w:val="-17"/>
          <w:w w:val="75"/>
        </w:rPr>
        <w:t> </w:t>
      </w:r>
      <w:r>
        <w:rPr>
          <w:w w:val="75"/>
        </w:rPr>
        <w:t>propuesta</w:t>
      </w:r>
      <w:r>
        <w:rPr>
          <w:spacing w:val="-18"/>
          <w:w w:val="75"/>
        </w:rPr>
        <w:t> </w:t>
      </w:r>
      <w:r>
        <w:rPr>
          <w:w w:val="75"/>
        </w:rPr>
        <w:t>por</w:t>
      </w:r>
      <w:r>
        <w:rPr>
          <w:spacing w:val="-18"/>
          <w:w w:val="75"/>
        </w:rPr>
        <w:t> </w:t>
      </w:r>
      <w:r>
        <w:rPr>
          <w:w w:val="75"/>
        </w:rPr>
        <w:t>Beuchot,</w:t>
      </w:r>
      <w:r>
        <w:rPr>
          <w:spacing w:val="-17"/>
          <w:w w:val="75"/>
        </w:rPr>
        <w:t> </w:t>
      </w:r>
      <w:r>
        <w:rPr>
          <w:w w:val="75"/>
        </w:rPr>
        <w:t>propicia</w:t>
      </w:r>
      <w:r>
        <w:rPr>
          <w:spacing w:val="-17"/>
          <w:w w:val="75"/>
        </w:rPr>
        <w:t> </w:t>
      </w:r>
      <w:r>
        <w:rPr>
          <w:w w:val="75"/>
        </w:rPr>
        <w:t>un</w:t>
      </w:r>
      <w:r>
        <w:rPr>
          <w:spacing w:val="-17"/>
          <w:w w:val="75"/>
        </w:rPr>
        <w:t> </w:t>
      </w:r>
      <w:r>
        <w:rPr>
          <w:w w:val="75"/>
        </w:rPr>
        <w:t>acercamiento</w:t>
      </w:r>
      <w:r>
        <w:rPr>
          <w:spacing w:val="22"/>
          <w:w w:val="75"/>
        </w:rPr>
        <w:t> </w:t>
      </w:r>
      <w:r>
        <w:rPr>
          <w:w w:val="75"/>
        </w:rPr>
        <w:t>evidente al</w:t>
      </w:r>
      <w:r>
        <w:rPr>
          <w:spacing w:val="-20"/>
          <w:w w:val="75"/>
        </w:rPr>
        <w:t> </w:t>
      </w:r>
      <w:r>
        <w:rPr>
          <w:w w:val="75"/>
        </w:rPr>
        <w:t>campo</w:t>
      </w:r>
      <w:r>
        <w:rPr>
          <w:spacing w:val="-19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lo</w:t>
      </w:r>
      <w:r>
        <w:rPr>
          <w:spacing w:val="-20"/>
          <w:w w:val="75"/>
        </w:rPr>
        <w:t> </w:t>
      </w:r>
      <w:r>
        <w:rPr>
          <w:w w:val="75"/>
        </w:rPr>
        <w:t>simbólico: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Hermenéutica</w:t>
      </w:r>
      <w:r>
        <w:rPr>
          <w:spacing w:val="-21"/>
          <w:w w:val="75"/>
        </w:rPr>
        <w:t> </w:t>
      </w:r>
      <w:r>
        <w:rPr>
          <w:w w:val="75"/>
        </w:rPr>
        <w:t>Analógica</w:t>
      </w:r>
      <w:r>
        <w:rPr>
          <w:spacing w:val="-18"/>
          <w:w w:val="75"/>
        </w:rPr>
        <w:t> </w:t>
      </w:r>
      <w:r>
        <w:rPr>
          <w:w w:val="75"/>
        </w:rPr>
        <w:t>Icónica.</w:t>
      </w:r>
      <w:r>
        <w:rPr>
          <w:spacing w:val="-18"/>
          <w:w w:val="75"/>
        </w:rPr>
        <w:t> </w:t>
      </w:r>
      <w:r>
        <w:rPr>
          <w:w w:val="75"/>
        </w:rPr>
        <w:t>Lo</w:t>
      </w:r>
      <w:r>
        <w:rPr>
          <w:spacing w:val="-19"/>
          <w:w w:val="75"/>
        </w:rPr>
        <w:t> </w:t>
      </w:r>
      <w:r>
        <w:rPr>
          <w:w w:val="75"/>
        </w:rPr>
        <w:t>icónico</w:t>
      </w:r>
      <w:r>
        <w:rPr>
          <w:spacing w:val="-22"/>
          <w:w w:val="75"/>
        </w:rPr>
        <w:t> </w:t>
      </w:r>
      <w:r>
        <w:rPr>
          <w:w w:val="75"/>
        </w:rPr>
        <w:t>es, </w:t>
      </w:r>
      <w:r>
        <w:rPr>
          <w:w w:val="80"/>
        </w:rPr>
        <w:t>en</w:t>
      </w:r>
      <w:r>
        <w:rPr>
          <w:spacing w:val="-38"/>
          <w:w w:val="80"/>
        </w:rPr>
        <w:t> </w:t>
      </w:r>
      <w:r>
        <w:rPr>
          <w:w w:val="80"/>
        </w:rPr>
        <w:t>sí,</w:t>
      </w:r>
      <w:r>
        <w:rPr>
          <w:spacing w:val="-37"/>
          <w:w w:val="80"/>
        </w:rPr>
        <w:t> </w:t>
      </w:r>
      <w:r>
        <w:rPr>
          <w:w w:val="80"/>
        </w:rPr>
        <w:t>la</w:t>
      </w:r>
      <w:r>
        <w:rPr>
          <w:spacing w:val="-37"/>
          <w:w w:val="80"/>
        </w:rPr>
        <w:t> </w:t>
      </w:r>
      <w:r>
        <w:rPr>
          <w:w w:val="80"/>
        </w:rPr>
        <w:t>analogía</w:t>
      </w:r>
      <w:r>
        <w:rPr>
          <w:spacing w:val="-38"/>
          <w:w w:val="80"/>
        </w:rPr>
        <w:t> </w:t>
      </w:r>
      <w:r>
        <w:rPr>
          <w:w w:val="80"/>
        </w:rPr>
        <w:t>simbólica,</w:t>
      </w:r>
      <w:r>
        <w:rPr>
          <w:spacing w:val="-37"/>
          <w:w w:val="80"/>
        </w:rPr>
        <w:t> </w:t>
      </w:r>
      <w:r>
        <w:rPr>
          <w:w w:val="80"/>
        </w:rPr>
        <w:t>ya</w:t>
      </w:r>
      <w:r>
        <w:rPr>
          <w:spacing w:val="-37"/>
          <w:w w:val="80"/>
        </w:rPr>
        <w:t> </w:t>
      </w:r>
      <w:r>
        <w:rPr>
          <w:w w:val="80"/>
        </w:rPr>
        <w:t>que</w:t>
      </w:r>
      <w:r>
        <w:rPr>
          <w:spacing w:val="-37"/>
          <w:w w:val="80"/>
        </w:rPr>
        <w:t> </w:t>
      </w:r>
      <w:r>
        <w:rPr>
          <w:w w:val="80"/>
        </w:rPr>
        <w:t>toma</w:t>
      </w:r>
      <w:r>
        <w:rPr>
          <w:spacing w:val="-37"/>
          <w:w w:val="80"/>
        </w:rPr>
        <w:t> </w:t>
      </w:r>
      <w:r>
        <w:rPr>
          <w:w w:val="80"/>
        </w:rPr>
        <w:t>como</w:t>
      </w:r>
      <w:r>
        <w:rPr>
          <w:spacing w:val="-38"/>
          <w:w w:val="80"/>
        </w:rPr>
        <w:t> </w:t>
      </w:r>
      <w:r>
        <w:rPr>
          <w:w w:val="80"/>
        </w:rPr>
        <w:t>referente</w:t>
      </w:r>
      <w:r>
        <w:rPr>
          <w:spacing w:val="-37"/>
          <w:w w:val="80"/>
        </w:rPr>
        <w:t> </w:t>
      </w:r>
      <w:r>
        <w:rPr>
          <w:w w:val="80"/>
        </w:rPr>
        <w:t>a</w:t>
      </w:r>
      <w:r>
        <w:rPr>
          <w:spacing w:val="-37"/>
          <w:w w:val="80"/>
        </w:rPr>
        <w:t> </w:t>
      </w:r>
      <w:r>
        <w:rPr>
          <w:w w:val="80"/>
        </w:rPr>
        <w:t>la</w:t>
      </w:r>
      <w:r>
        <w:rPr>
          <w:spacing w:val="-37"/>
          <w:w w:val="80"/>
        </w:rPr>
        <w:t> </w:t>
      </w:r>
      <w:r>
        <w:rPr>
          <w:w w:val="80"/>
        </w:rPr>
        <w:t>naturaleza</w:t>
      </w:r>
      <w:r>
        <w:rPr>
          <w:spacing w:val="-38"/>
          <w:w w:val="80"/>
        </w:rPr>
        <w:t> </w:t>
      </w:r>
      <w:r>
        <w:rPr>
          <w:w w:val="80"/>
        </w:rPr>
        <w:t>o ente</w:t>
      </w:r>
      <w:r>
        <w:rPr>
          <w:spacing w:val="-26"/>
          <w:w w:val="80"/>
        </w:rPr>
        <w:t> </w:t>
      </w:r>
      <w:r>
        <w:rPr>
          <w:w w:val="80"/>
        </w:rPr>
        <w:t>objetivo</w:t>
      </w:r>
      <w:r>
        <w:rPr>
          <w:spacing w:val="-27"/>
          <w:w w:val="80"/>
        </w:rPr>
        <w:t> </w:t>
      </w:r>
      <w:r>
        <w:rPr>
          <w:w w:val="80"/>
        </w:rPr>
        <w:t>y</w:t>
      </w:r>
      <w:r>
        <w:rPr>
          <w:spacing w:val="-27"/>
          <w:w w:val="80"/>
        </w:rPr>
        <w:t> </w:t>
      </w:r>
      <w:r>
        <w:rPr>
          <w:w w:val="80"/>
        </w:rPr>
        <w:t>es</w:t>
      </w:r>
      <w:r>
        <w:rPr>
          <w:spacing w:val="-27"/>
          <w:w w:val="80"/>
        </w:rPr>
        <w:t> </w:t>
      </w:r>
      <w:r>
        <w:rPr>
          <w:w w:val="80"/>
        </w:rPr>
        <w:t>el</w:t>
      </w:r>
      <w:r>
        <w:rPr>
          <w:spacing w:val="-28"/>
          <w:w w:val="80"/>
        </w:rPr>
        <w:t> </w:t>
      </w:r>
      <w:r>
        <w:rPr>
          <w:w w:val="80"/>
        </w:rPr>
        <w:t>hombre</w:t>
      </w:r>
      <w:r>
        <w:rPr>
          <w:spacing w:val="-27"/>
          <w:w w:val="80"/>
        </w:rPr>
        <w:t> </w:t>
      </w:r>
      <w:r>
        <w:rPr>
          <w:w w:val="80"/>
        </w:rPr>
        <w:t>el</w:t>
      </w:r>
      <w:r>
        <w:rPr>
          <w:spacing w:val="-28"/>
          <w:w w:val="80"/>
        </w:rPr>
        <w:t> </w:t>
      </w:r>
      <w:r>
        <w:rPr>
          <w:w w:val="80"/>
        </w:rPr>
        <w:t>que</w:t>
      </w:r>
      <w:r>
        <w:rPr>
          <w:spacing w:val="-26"/>
          <w:w w:val="80"/>
        </w:rPr>
        <w:t> </w:t>
      </w:r>
      <w:r>
        <w:rPr>
          <w:w w:val="80"/>
        </w:rPr>
        <w:t>da</w:t>
      </w:r>
      <w:r>
        <w:rPr>
          <w:spacing w:val="-28"/>
          <w:w w:val="80"/>
        </w:rPr>
        <w:t> </w:t>
      </w:r>
      <w:r>
        <w:rPr>
          <w:w w:val="80"/>
        </w:rPr>
        <w:t>carácter</w:t>
      </w:r>
      <w:r>
        <w:rPr>
          <w:spacing w:val="-27"/>
          <w:w w:val="80"/>
        </w:rPr>
        <w:t> </w:t>
      </w:r>
      <w:r>
        <w:rPr>
          <w:w w:val="80"/>
        </w:rPr>
        <w:t>de</w:t>
      </w:r>
      <w:r>
        <w:rPr>
          <w:spacing w:val="-27"/>
          <w:w w:val="80"/>
        </w:rPr>
        <w:t> </w:t>
      </w:r>
      <w:r>
        <w:rPr>
          <w:w w:val="80"/>
        </w:rPr>
        <w:t>simbólico.</w:t>
      </w:r>
      <w:r>
        <w:rPr>
          <w:spacing w:val="10"/>
          <w:w w:val="80"/>
        </w:rPr>
        <w:t> </w:t>
      </w:r>
      <w:r>
        <w:rPr>
          <w:w w:val="80"/>
        </w:rPr>
        <w:t>El</w:t>
      </w:r>
      <w:r>
        <w:rPr>
          <w:spacing w:val="-29"/>
          <w:w w:val="80"/>
        </w:rPr>
        <w:t> </w:t>
      </w:r>
      <w:r>
        <w:rPr>
          <w:w w:val="80"/>
        </w:rPr>
        <w:t>símbolo permite el reconocimiento del otro, del semejante, por lo que su </w:t>
      </w:r>
      <w:r>
        <w:rPr>
          <w:w w:val="75"/>
        </w:rPr>
        <w:t>connotación</w:t>
      </w:r>
      <w:r>
        <w:rPr>
          <w:spacing w:val="-15"/>
          <w:w w:val="75"/>
        </w:rPr>
        <w:t> </w:t>
      </w:r>
      <w:r>
        <w:rPr>
          <w:w w:val="75"/>
        </w:rPr>
        <w:t>social</w:t>
      </w:r>
      <w:r>
        <w:rPr>
          <w:spacing w:val="-15"/>
          <w:w w:val="75"/>
        </w:rPr>
        <w:t> </w:t>
      </w:r>
      <w:r>
        <w:rPr>
          <w:w w:val="75"/>
        </w:rPr>
        <w:t>es</w:t>
      </w:r>
      <w:r>
        <w:rPr>
          <w:spacing w:val="-13"/>
          <w:w w:val="75"/>
        </w:rPr>
        <w:t> </w:t>
      </w:r>
      <w:r>
        <w:rPr>
          <w:w w:val="75"/>
        </w:rPr>
        <w:t>inminente.</w:t>
      </w:r>
      <w:r>
        <w:rPr>
          <w:spacing w:val="-15"/>
          <w:w w:val="75"/>
        </w:rPr>
        <w:t> </w:t>
      </w:r>
      <w:r>
        <w:rPr>
          <w:w w:val="75"/>
        </w:rPr>
        <w:t>El</w:t>
      </w:r>
      <w:r>
        <w:rPr>
          <w:spacing w:val="-16"/>
          <w:w w:val="75"/>
        </w:rPr>
        <w:t> </w:t>
      </w:r>
      <w:r>
        <w:rPr>
          <w:w w:val="75"/>
        </w:rPr>
        <w:t>símbolo</w:t>
      </w:r>
      <w:r>
        <w:rPr>
          <w:spacing w:val="-14"/>
          <w:w w:val="75"/>
        </w:rPr>
        <w:t> </w:t>
      </w:r>
      <w:r>
        <w:rPr>
          <w:w w:val="75"/>
        </w:rPr>
        <w:t>denuncia</w:t>
      </w:r>
      <w:r>
        <w:rPr>
          <w:spacing w:val="-15"/>
          <w:w w:val="75"/>
        </w:rPr>
        <w:t> </w:t>
      </w:r>
      <w:r>
        <w:rPr>
          <w:w w:val="75"/>
        </w:rPr>
        <w:t>complementariedad, </w:t>
      </w:r>
      <w:r>
        <w:rPr>
          <w:w w:val="80"/>
        </w:rPr>
        <w:t>complicidad,</w:t>
      </w:r>
      <w:r>
        <w:rPr>
          <w:spacing w:val="-16"/>
          <w:w w:val="80"/>
        </w:rPr>
        <w:t> </w:t>
      </w:r>
      <w:r>
        <w:rPr>
          <w:w w:val="80"/>
        </w:rPr>
        <w:t>otredad</w:t>
      </w:r>
      <w:r>
        <w:rPr>
          <w:spacing w:val="-16"/>
          <w:w w:val="80"/>
        </w:rPr>
        <w:t> </w:t>
      </w:r>
      <w:r>
        <w:rPr>
          <w:w w:val="80"/>
        </w:rPr>
        <w:t>y</w:t>
      </w:r>
      <w:r>
        <w:rPr>
          <w:spacing w:val="-16"/>
          <w:w w:val="80"/>
        </w:rPr>
        <w:t> </w:t>
      </w:r>
      <w:r>
        <w:rPr>
          <w:w w:val="80"/>
        </w:rPr>
        <w:t>universalidad.</w:t>
      </w:r>
      <w:r>
        <w:rPr>
          <w:spacing w:val="-17"/>
          <w:w w:val="80"/>
        </w:rPr>
        <w:t> </w:t>
      </w:r>
      <w:r>
        <w:rPr>
          <w:w w:val="80"/>
        </w:rPr>
        <w:t>La</w:t>
      </w:r>
      <w:r>
        <w:rPr>
          <w:spacing w:val="-16"/>
          <w:w w:val="80"/>
        </w:rPr>
        <w:t> </w:t>
      </w:r>
      <w:r>
        <w:rPr>
          <w:w w:val="80"/>
        </w:rPr>
        <w:t>riqueza</w:t>
      </w:r>
      <w:r>
        <w:rPr>
          <w:spacing w:val="-17"/>
          <w:w w:val="80"/>
        </w:rPr>
        <w:t> </w:t>
      </w:r>
      <w:r>
        <w:rPr>
          <w:w w:val="80"/>
        </w:rPr>
        <w:t>del</w:t>
      </w:r>
      <w:r>
        <w:rPr>
          <w:spacing w:val="-19"/>
          <w:w w:val="80"/>
        </w:rPr>
        <w:t> </w:t>
      </w:r>
      <w:r>
        <w:rPr>
          <w:w w:val="80"/>
        </w:rPr>
        <w:t>símbolo</w:t>
      </w:r>
      <w:r>
        <w:rPr>
          <w:spacing w:val="-16"/>
          <w:w w:val="80"/>
        </w:rPr>
        <w:t> </w:t>
      </w:r>
      <w:r>
        <w:rPr>
          <w:w w:val="80"/>
        </w:rPr>
        <w:t>ha</w:t>
      </w:r>
      <w:r>
        <w:rPr>
          <w:spacing w:val="-16"/>
          <w:w w:val="80"/>
        </w:rPr>
        <w:t> </w:t>
      </w:r>
      <w:r>
        <w:rPr>
          <w:w w:val="80"/>
        </w:rPr>
        <w:t>de</w:t>
      </w:r>
      <w:r>
        <w:rPr>
          <w:spacing w:val="-18"/>
          <w:w w:val="80"/>
        </w:rPr>
        <w:t> </w:t>
      </w:r>
      <w:r>
        <w:rPr>
          <w:w w:val="80"/>
        </w:rPr>
        <w:t>ser interpretada</w:t>
      </w:r>
      <w:r>
        <w:rPr>
          <w:spacing w:val="-37"/>
          <w:w w:val="80"/>
        </w:rPr>
        <w:t> </w:t>
      </w:r>
      <w:r>
        <w:rPr>
          <w:w w:val="80"/>
        </w:rPr>
        <w:t>con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7"/>
          <w:w w:val="80"/>
        </w:rPr>
        <w:t> </w:t>
      </w:r>
      <w:r>
        <w:rPr>
          <w:w w:val="80"/>
        </w:rPr>
        <w:t>luz</w:t>
      </w:r>
      <w:r>
        <w:rPr>
          <w:spacing w:val="-36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6"/>
          <w:w w:val="80"/>
        </w:rPr>
        <w:t> </w:t>
      </w:r>
      <w:r>
        <w:rPr>
          <w:w w:val="80"/>
        </w:rPr>
        <w:t>hermenéutica</w:t>
      </w:r>
      <w:r>
        <w:rPr>
          <w:spacing w:val="-37"/>
          <w:w w:val="80"/>
        </w:rPr>
        <w:t> </w:t>
      </w:r>
      <w:r>
        <w:rPr>
          <w:w w:val="80"/>
        </w:rPr>
        <w:t>analógica</w:t>
      </w:r>
      <w:r>
        <w:rPr>
          <w:spacing w:val="-37"/>
          <w:w w:val="80"/>
        </w:rPr>
        <w:t> </w:t>
      </w:r>
      <w:r>
        <w:rPr>
          <w:w w:val="80"/>
        </w:rPr>
        <w:t>icónica,</w:t>
      </w:r>
      <w:r>
        <w:rPr>
          <w:spacing w:val="-38"/>
          <w:w w:val="80"/>
        </w:rPr>
        <w:t> </w:t>
      </w:r>
      <w:r>
        <w:rPr>
          <w:w w:val="80"/>
        </w:rPr>
        <w:t>en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7"/>
          <w:w w:val="80"/>
        </w:rPr>
        <w:t> </w:t>
      </w:r>
      <w:r>
        <w:rPr>
          <w:w w:val="80"/>
        </w:rPr>
        <w:t>que</w:t>
      </w:r>
      <w:r>
        <w:rPr>
          <w:spacing w:val="-37"/>
          <w:w w:val="80"/>
        </w:rPr>
        <w:t> </w:t>
      </w:r>
      <w:r>
        <w:rPr>
          <w:w w:val="80"/>
        </w:rPr>
        <w:t>se </w:t>
      </w:r>
      <w:r>
        <w:rPr>
          <w:w w:val="75"/>
        </w:rPr>
        <w:t>puedan</w:t>
      </w:r>
      <w:r>
        <w:rPr>
          <w:spacing w:val="-17"/>
          <w:w w:val="75"/>
        </w:rPr>
        <w:t> </w:t>
      </w:r>
      <w:r>
        <w:rPr>
          <w:w w:val="75"/>
        </w:rPr>
        <w:t>conjuntar</w:t>
      </w:r>
      <w:r>
        <w:rPr>
          <w:spacing w:val="-16"/>
          <w:w w:val="75"/>
        </w:rPr>
        <w:t> </w:t>
      </w:r>
      <w:r>
        <w:rPr>
          <w:w w:val="75"/>
        </w:rPr>
        <w:t>sus</w:t>
      </w:r>
      <w:r>
        <w:rPr>
          <w:spacing w:val="-14"/>
          <w:w w:val="75"/>
        </w:rPr>
        <w:t> </w:t>
      </w:r>
      <w:r>
        <w:rPr>
          <w:w w:val="75"/>
        </w:rPr>
        <w:t>diversos</w:t>
      </w:r>
      <w:r>
        <w:rPr>
          <w:spacing w:val="-16"/>
          <w:w w:val="75"/>
        </w:rPr>
        <w:t> </w:t>
      </w:r>
      <w:r>
        <w:rPr>
          <w:w w:val="75"/>
        </w:rPr>
        <w:t>contenidos</w:t>
      </w:r>
      <w:r>
        <w:rPr>
          <w:spacing w:val="-14"/>
          <w:w w:val="75"/>
        </w:rPr>
        <w:t> </w:t>
      </w:r>
      <w:r>
        <w:rPr>
          <w:w w:val="75"/>
        </w:rPr>
        <w:t>desde</w:t>
      </w:r>
      <w:r>
        <w:rPr>
          <w:spacing w:val="-14"/>
          <w:w w:val="75"/>
        </w:rPr>
        <w:t> </w:t>
      </w:r>
      <w:r>
        <w:rPr>
          <w:w w:val="75"/>
        </w:rPr>
        <w:t>diversos</w:t>
      </w:r>
      <w:r>
        <w:rPr>
          <w:spacing w:val="-16"/>
          <w:w w:val="75"/>
        </w:rPr>
        <w:t> </w:t>
      </w:r>
      <w:r>
        <w:rPr>
          <w:w w:val="75"/>
        </w:rPr>
        <w:t>enfoques,</w:t>
      </w:r>
      <w:r>
        <w:rPr>
          <w:spacing w:val="-16"/>
          <w:w w:val="75"/>
        </w:rPr>
        <w:t> </w:t>
      </w:r>
      <w:r>
        <w:rPr>
          <w:w w:val="75"/>
        </w:rPr>
        <w:t>por</w:t>
      </w:r>
      <w:r>
        <w:rPr>
          <w:spacing w:val="-14"/>
          <w:w w:val="75"/>
        </w:rPr>
        <w:t> </w:t>
      </w:r>
      <w:r>
        <w:rPr>
          <w:w w:val="75"/>
        </w:rPr>
        <w:t>lo que</w:t>
      </w:r>
      <w:r>
        <w:rPr>
          <w:spacing w:val="-26"/>
          <w:w w:val="75"/>
        </w:rPr>
        <w:t> </w:t>
      </w:r>
      <w:r>
        <w:rPr>
          <w:w w:val="75"/>
        </w:rPr>
        <w:t>su</w:t>
      </w:r>
      <w:r>
        <w:rPr>
          <w:spacing w:val="-24"/>
          <w:w w:val="75"/>
        </w:rPr>
        <w:t> </w:t>
      </w:r>
      <w:r>
        <w:rPr>
          <w:w w:val="75"/>
        </w:rPr>
        <w:t>aplicación</w:t>
      </w:r>
      <w:r>
        <w:rPr>
          <w:spacing w:val="-24"/>
          <w:w w:val="75"/>
        </w:rPr>
        <w:t> </w:t>
      </w:r>
      <w:r>
        <w:rPr>
          <w:w w:val="75"/>
        </w:rPr>
        <w:t>en</w:t>
      </w:r>
      <w:r>
        <w:rPr>
          <w:spacing w:val="-24"/>
          <w:w w:val="75"/>
        </w:rPr>
        <w:t> </w:t>
      </w:r>
      <w:r>
        <w:rPr>
          <w:w w:val="75"/>
        </w:rPr>
        <w:t>un</w:t>
      </w:r>
      <w:r>
        <w:rPr>
          <w:spacing w:val="-24"/>
          <w:w w:val="75"/>
        </w:rPr>
        <w:t> </w:t>
      </w:r>
      <w:r>
        <w:rPr>
          <w:w w:val="75"/>
        </w:rPr>
        <w:t>carácter</w:t>
      </w:r>
      <w:r>
        <w:rPr>
          <w:spacing w:val="-24"/>
          <w:w w:val="75"/>
        </w:rPr>
        <w:t> </w:t>
      </w:r>
      <w:r>
        <w:rPr>
          <w:w w:val="75"/>
        </w:rPr>
        <w:t>sistémico</w:t>
      </w:r>
      <w:r>
        <w:rPr>
          <w:spacing w:val="-25"/>
          <w:w w:val="75"/>
        </w:rPr>
        <w:t> </w:t>
      </w:r>
      <w:r>
        <w:rPr>
          <w:w w:val="75"/>
        </w:rPr>
        <w:t>resulta</w:t>
      </w:r>
      <w:r>
        <w:rPr>
          <w:spacing w:val="-23"/>
          <w:w w:val="75"/>
        </w:rPr>
        <w:t> </w:t>
      </w:r>
      <w:r>
        <w:rPr>
          <w:w w:val="75"/>
        </w:rPr>
        <w:t>pertinente.</w:t>
      </w:r>
    </w:p>
    <w:p>
      <w:pPr>
        <w:pStyle w:val="Heading2"/>
        <w:numPr>
          <w:ilvl w:val="3"/>
          <w:numId w:val="15"/>
        </w:numPr>
        <w:tabs>
          <w:tab w:pos="2727" w:val="left" w:leader="none"/>
        </w:tabs>
        <w:spacing w:line="240" w:lineRule="auto" w:before="204" w:after="0"/>
        <w:ind w:left="2966" w:right="339" w:hanging="952"/>
        <w:jc w:val="left"/>
      </w:pPr>
      <w:bookmarkStart w:name="_bookmark31" w:id="51"/>
      <w:bookmarkEnd w:id="51"/>
      <w:r>
        <w:rPr>
          <w:b w:val="0"/>
        </w:rPr>
      </w:r>
      <w:bookmarkStart w:name="_bookmark31" w:id="52"/>
      <w:bookmarkEnd w:id="52"/>
      <w:r>
        <w:rPr>
          <w:w w:val="65"/>
        </w:rPr>
        <w:t>V</w:t>
      </w:r>
      <w:r>
        <w:rPr>
          <w:w w:val="65"/>
        </w:rPr>
        <w:t>isión Cognitiva del Espacio Arquitectónico: La </w:t>
      </w:r>
      <w:r>
        <w:rPr>
          <w:w w:val="70"/>
        </w:rPr>
        <w:t>Percepción</w:t>
      </w:r>
      <w:r>
        <w:rPr>
          <w:spacing w:val="-23"/>
          <w:w w:val="70"/>
        </w:rPr>
        <w:t> </w:t>
      </w:r>
      <w:r>
        <w:rPr>
          <w:w w:val="70"/>
        </w:rPr>
        <w:t>Visual</w:t>
      </w:r>
      <w:r>
        <w:rPr>
          <w:spacing w:val="-21"/>
          <w:w w:val="70"/>
        </w:rPr>
        <w:t> </w:t>
      </w:r>
      <w:r>
        <w:rPr>
          <w:w w:val="70"/>
        </w:rPr>
        <w:t>y</w:t>
      </w:r>
      <w:r>
        <w:rPr>
          <w:spacing w:val="-26"/>
          <w:w w:val="70"/>
        </w:rPr>
        <w:t> </w:t>
      </w:r>
      <w:r>
        <w:rPr>
          <w:w w:val="70"/>
        </w:rPr>
        <w:t>la</w:t>
      </w:r>
      <w:r>
        <w:rPr>
          <w:spacing w:val="-21"/>
          <w:w w:val="70"/>
        </w:rPr>
        <w:t> </w:t>
      </w:r>
      <w:r>
        <w:rPr>
          <w:w w:val="70"/>
        </w:rPr>
        <w:t>Proxémica.</w:t>
      </w:r>
    </w:p>
    <w:p>
      <w:pPr>
        <w:spacing w:line="261" w:lineRule="auto" w:before="191"/>
        <w:ind w:left="1677" w:right="0" w:firstLine="0"/>
        <w:jc w:val="both"/>
        <w:rPr>
          <w:sz w:val="24"/>
        </w:rPr>
      </w:pPr>
      <w:r>
        <w:rPr>
          <w:w w:val="75"/>
          <w:sz w:val="24"/>
        </w:rPr>
        <w:t>El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hombre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conoce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reconoce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su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mundo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través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espacio.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espacio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se constituye en el escenario del hombre, como lo señala Morales en </w:t>
      </w:r>
      <w:r>
        <w:rPr>
          <w:w w:val="65"/>
          <w:sz w:val="24"/>
        </w:rPr>
        <w:t>Arquitectónica</w:t>
      </w:r>
      <w:r>
        <w:rPr>
          <w:spacing w:val="2"/>
          <w:w w:val="65"/>
          <w:sz w:val="24"/>
        </w:rPr>
        <w:t> </w:t>
      </w:r>
      <w:r>
        <w:rPr>
          <w:w w:val="65"/>
          <w:sz w:val="24"/>
        </w:rPr>
        <w:t>(1999):</w:t>
      </w:r>
      <w:r>
        <w:rPr>
          <w:spacing w:val="-1"/>
          <w:w w:val="65"/>
          <w:sz w:val="24"/>
        </w:rPr>
        <w:t> </w:t>
      </w:r>
      <w:r>
        <w:rPr>
          <w:w w:val="65"/>
          <w:sz w:val="24"/>
        </w:rPr>
        <w:t>"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hombre,</w:t>
      </w:r>
      <w:r>
        <w:rPr>
          <w:rFonts w:ascii="Verdana" w:hAnsi="Verdana"/>
          <w:i/>
          <w:spacing w:val="-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debe</w:t>
      </w:r>
      <w:r>
        <w:rPr>
          <w:rFonts w:ascii="Verdana" w:hAnsi="Verdana"/>
          <w:i/>
          <w:spacing w:val="-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crear</w:t>
      </w:r>
      <w:r>
        <w:rPr>
          <w:rFonts w:ascii="Verdana" w:hAnsi="Verdana"/>
          <w:i/>
          <w:spacing w:val="-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</w:t>
      </w:r>
      <w:r>
        <w:rPr>
          <w:rFonts w:ascii="Verdana" w:hAnsi="Verdana"/>
          <w:i/>
          <w:spacing w:val="-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orden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arquitectónico </w:t>
      </w:r>
      <w:r>
        <w:rPr>
          <w:rFonts w:ascii="Verdana" w:hAnsi="Verdana"/>
          <w:i/>
          <w:w w:val="65"/>
          <w:sz w:val="25"/>
        </w:rPr>
        <w:t>para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establecerse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entender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mundo,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ordena,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su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vez,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ello.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ahí que la consideración aclaradora y situante nunca pueda omitirse en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spacing w:val="-3"/>
          <w:w w:val="65"/>
          <w:sz w:val="25"/>
        </w:rPr>
        <w:t>las </w:t>
      </w:r>
      <w:r>
        <w:rPr>
          <w:rFonts w:ascii="Verdana" w:hAnsi="Verdana"/>
          <w:i/>
          <w:w w:val="75"/>
          <w:sz w:val="25"/>
        </w:rPr>
        <w:t>labores arquitectónicas</w:t>
      </w:r>
      <w:r>
        <w:rPr>
          <w:w w:val="75"/>
          <w:sz w:val="24"/>
        </w:rPr>
        <w:t>”. El hombre es un ente espacial, por tanto: arquitectónico.</w:t>
      </w:r>
    </w:p>
    <w:p>
      <w:pPr>
        <w:pStyle w:val="BodyText"/>
        <w:spacing w:line="271" w:lineRule="auto" w:before="60"/>
        <w:ind w:left="669" w:right="1414"/>
        <w:jc w:val="both"/>
      </w:pPr>
      <w:r>
        <w:rPr/>
        <w:br w:type="column"/>
      </w:r>
      <w:r>
        <w:rPr>
          <w:w w:val="75"/>
        </w:rPr>
        <w:t>Este</w:t>
      </w:r>
      <w:r>
        <w:rPr>
          <w:spacing w:val="-27"/>
          <w:w w:val="75"/>
        </w:rPr>
        <w:t> </w:t>
      </w:r>
      <w:r>
        <w:rPr>
          <w:w w:val="75"/>
        </w:rPr>
        <w:t>espacio</w:t>
      </w:r>
      <w:r>
        <w:rPr>
          <w:spacing w:val="-28"/>
          <w:w w:val="75"/>
        </w:rPr>
        <w:t> </w:t>
      </w:r>
      <w:r>
        <w:rPr>
          <w:w w:val="75"/>
        </w:rPr>
        <w:t>es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8"/>
          <w:w w:val="75"/>
        </w:rPr>
        <w:t> </w:t>
      </w:r>
      <w:r>
        <w:rPr>
          <w:w w:val="75"/>
        </w:rPr>
        <w:t>manera</w:t>
      </w:r>
      <w:r>
        <w:rPr>
          <w:spacing w:val="-28"/>
          <w:w w:val="75"/>
        </w:rPr>
        <w:t> </w:t>
      </w:r>
      <w:r>
        <w:rPr>
          <w:w w:val="75"/>
        </w:rPr>
        <w:t>en</w:t>
      </w:r>
      <w:r>
        <w:rPr>
          <w:spacing w:val="-28"/>
          <w:w w:val="75"/>
        </w:rPr>
        <w:t> </w:t>
      </w:r>
      <w:r>
        <w:rPr>
          <w:w w:val="75"/>
        </w:rPr>
        <w:t>que</w:t>
      </w:r>
      <w:r>
        <w:rPr>
          <w:spacing w:val="-27"/>
          <w:w w:val="75"/>
        </w:rPr>
        <w:t> </w:t>
      </w:r>
      <w:r>
        <w:rPr>
          <w:w w:val="75"/>
        </w:rPr>
        <w:t>mentalmente</w:t>
      </w:r>
      <w:r>
        <w:rPr>
          <w:spacing w:val="-27"/>
          <w:w w:val="75"/>
        </w:rPr>
        <w:t> </w:t>
      </w:r>
      <w:r>
        <w:rPr>
          <w:w w:val="75"/>
        </w:rPr>
        <w:t>el</w:t>
      </w:r>
      <w:r>
        <w:rPr>
          <w:spacing w:val="-30"/>
          <w:w w:val="75"/>
        </w:rPr>
        <w:t> </w:t>
      </w:r>
      <w:r>
        <w:rPr>
          <w:w w:val="75"/>
        </w:rPr>
        <w:t>hombre</w:t>
      </w:r>
      <w:r>
        <w:rPr>
          <w:spacing w:val="-29"/>
          <w:w w:val="75"/>
        </w:rPr>
        <w:t> </w:t>
      </w:r>
      <w:r>
        <w:rPr>
          <w:w w:val="75"/>
        </w:rPr>
        <w:t>se</w:t>
      </w:r>
      <w:r>
        <w:rPr>
          <w:spacing w:val="-27"/>
          <w:w w:val="75"/>
        </w:rPr>
        <w:t> </w:t>
      </w:r>
      <w:r>
        <w:rPr>
          <w:w w:val="75"/>
        </w:rPr>
        <w:t>ubica,</w:t>
      </w:r>
      <w:r>
        <w:rPr>
          <w:spacing w:val="-28"/>
          <w:w w:val="75"/>
        </w:rPr>
        <w:t> </w:t>
      </w:r>
      <w:r>
        <w:rPr>
          <w:w w:val="75"/>
        </w:rPr>
        <w:t>organiza </w:t>
      </w:r>
      <w:r>
        <w:rPr>
          <w:w w:val="80"/>
        </w:rPr>
        <w:t>y</w:t>
      </w:r>
      <w:r>
        <w:rPr>
          <w:spacing w:val="-20"/>
          <w:w w:val="80"/>
        </w:rPr>
        <w:t> </w:t>
      </w:r>
      <w:r>
        <w:rPr>
          <w:w w:val="80"/>
        </w:rPr>
        <w:t>entiende.</w:t>
      </w:r>
      <w:r>
        <w:rPr>
          <w:spacing w:val="19"/>
          <w:w w:val="80"/>
        </w:rPr>
        <w:t> </w:t>
      </w:r>
      <w:r>
        <w:rPr>
          <w:w w:val="80"/>
        </w:rPr>
        <w:t>Este</w:t>
      </w:r>
      <w:r>
        <w:rPr>
          <w:spacing w:val="-21"/>
          <w:w w:val="80"/>
        </w:rPr>
        <w:t> </w:t>
      </w:r>
      <w:r>
        <w:rPr>
          <w:w w:val="80"/>
        </w:rPr>
        <w:t>“entramado</w:t>
      </w:r>
      <w:r>
        <w:rPr>
          <w:spacing w:val="-21"/>
          <w:w w:val="80"/>
        </w:rPr>
        <w:t> </w:t>
      </w:r>
      <w:r>
        <w:rPr>
          <w:w w:val="80"/>
        </w:rPr>
        <w:t>espacial”</w:t>
      </w:r>
      <w:r>
        <w:rPr>
          <w:spacing w:val="-19"/>
          <w:w w:val="80"/>
        </w:rPr>
        <w:t> </w:t>
      </w:r>
      <w:r>
        <w:rPr>
          <w:w w:val="80"/>
        </w:rPr>
        <w:t>(Arnheim,</w:t>
      </w:r>
      <w:r>
        <w:rPr>
          <w:spacing w:val="-21"/>
          <w:w w:val="80"/>
        </w:rPr>
        <w:t> </w:t>
      </w:r>
      <w:r>
        <w:rPr>
          <w:w w:val="80"/>
        </w:rPr>
        <w:t>2001)</w:t>
      </w:r>
      <w:r>
        <w:rPr>
          <w:spacing w:val="20"/>
          <w:w w:val="80"/>
        </w:rPr>
        <w:t> </w:t>
      </w:r>
      <w:r>
        <w:rPr>
          <w:w w:val="80"/>
        </w:rPr>
        <w:t>deriva</w:t>
      </w:r>
      <w:r>
        <w:rPr>
          <w:spacing w:val="-20"/>
          <w:w w:val="80"/>
        </w:rPr>
        <w:t> </w:t>
      </w:r>
      <w:r>
        <w:rPr>
          <w:w w:val="80"/>
        </w:rPr>
        <w:t>de</w:t>
      </w:r>
      <w:r>
        <w:rPr>
          <w:spacing w:val="-21"/>
          <w:w w:val="80"/>
        </w:rPr>
        <w:t> </w:t>
      </w:r>
      <w:r>
        <w:rPr>
          <w:w w:val="80"/>
        </w:rPr>
        <w:t>una situación</w:t>
      </w:r>
      <w:r>
        <w:rPr>
          <w:spacing w:val="-40"/>
          <w:w w:val="80"/>
        </w:rPr>
        <w:t> </w:t>
      </w:r>
      <w:r>
        <w:rPr>
          <w:w w:val="80"/>
        </w:rPr>
        <w:t>de</w:t>
      </w:r>
      <w:r>
        <w:rPr>
          <w:spacing w:val="-40"/>
          <w:w w:val="80"/>
        </w:rPr>
        <w:t> </w:t>
      </w:r>
      <w:r>
        <w:rPr>
          <w:w w:val="80"/>
        </w:rPr>
        <w:t>carácter</w:t>
      </w:r>
      <w:r>
        <w:rPr>
          <w:spacing w:val="-41"/>
          <w:w w:val="80"/>
        </w:rPr>
        <w:t> </w:t>
      </w:r>
      <w:r>
        <w:rPr>
          <w:w w:val="80"/>
        </w:rPr>
        <w:t>físico</w:t>
      </w:r>
      <w:r>
        <w:rPr>
          <w:spacing w:val="-41"/>
          <w:w w:val="80"/>
        </w:rPr>
        <w:t> </w:t>
      </w:r>
      <w:r>
        <w:rPr>
          <w:w w:val="80"/>
        </w:rPr>
        <w:t>y</w:t>
      </w:r>
      <w:r>
        <w:rPr>
          <w:spacing w:val="-41"/>
          <w:w w:val="80"/>
        </w:rPr>
        <w:t> </w:t>
      </w:r>
      <w:r>
        <w:rPr>
          <w:w w:val="80"/>
        </w:rPr>
        <w:t>psicológico.</w:t>
      </w:r>
      <w:r>
        <w:rPr>
          <w:spacing w:val="-39"/>
          <w:w w:val="80"/>
        </w:rPr>
        <w:t> </w:t>
      </w:r>
      <w:r>
        <w:rPr>
          <w:w w:val="80"/>
        </w:rPr>
        <w:t>Ubicado</w:t>
      </w:r>
      <w:r>
        <w:rPr>
          <w:spacing w:val="-40"/>
          <w:w w:val="80"/>
        </w:rPr>
        <w:t> </w:t>
      </w:r>
      <w:r>
        <w:rPr>
          <w:w w:val="80"/>
        </w:rPr>
        <w:t>dentro</w:t>
      </w:r>
      <w:r>
        <w:rPr>
          <w:spacing w:val="-40"/>
          <w:w w:val="80"/>
        </w:rPr>
        <w:t> </w:t>
      </w:r>
      <w:r>
        <w:rPr>
          <w:w w:val="80"/>
        </w:rPr>
        <w:t>de</w:t>
      </w:r>
      <w:r>
        <w:rPr>
          <w:spacing w:val="-40"/>
          <w:w w:val="80"/>
        </w:rPr>
        <w:t> </w:t>
      </w:r>
      <w:r>
        <w:rPr>
          <w:w w:val="80"/>
        </w:rPr>
        <w:t>la</w:t>
      </w:r>
      <w:r>
        <w:rPr>
          <w:spacing w:val="-41"/>
          <w:w w:val="80"/>
        </w:rPr>
        <w:t> </w:t>
      </w:r>
      <w:r>
        <w:rPr>
          <w:w w:val="80"/>
        </w:rPr>
        <w:t>teoría</w:t>
      </w:r>
      <w:r>
        <w:rPr>
          <w:spacing w:val="-40"/>
          <w:w w:val="80"/>
        </w:rPr>
        <w:t> </w:t>
      </w:r>
      <w:r>
        <w:rPr>
          <w:w w:val="80"/>
        </w:rPr>
        <w:t>de</w:t>
      </w:r>
      <w:r>
        <w:rPr>
          <w:spacing w:val="-40"/>
          <w:w w:val="80"/>
        </w:rPr>
        <w:t> </w:t>
      </w:r>
      <w:r>
        <w:rPr>
          <w:w w:val="80"/>
        </w:rPr>
        <w:t>la </w:t>
      </w:r>
      <w:r>
        <w:rPr>
          <w:w w:val="75"/>
        </w:rPr>
        <w:t>Gestalt,</w:t>
      </w:r>
      <w:r>
        <w:rPr>
          <w:spacing w:val="-18"/>
          <w:w w:val="75"/>
        </w:rPr>
        <w:t> </w:t>
      </w:r>
      <w:r>
        <w:rPr>
          <w:w w:val="75"/>
        </w:rPr>
        <w:t>Arnheim</w:t>
      </w:r>
      <w:r>
        <w:rPr>
          <w:spacing w:val="-16"/>
          <w:w w:val="75"/>
        </w:rPr>
        <w:t> </w:t>
      </w:r>
      <w:r>
        <w:rPr>
          <w:w w:val="75"/>
        </w:rPr>
        <w:t>concibe</w:t>
      </w:r>
      <w:r>
        <w:rPr>
          <w:spacing w:val="-15"/>
          <w:w w:val="75"/>
        </w:rPr>
        <w:t> </w:t>
      </w:r>
      <w:r>
        <w:rPr>
          <w:w w:val="75"/>
        </w:rPr>
        <w:t>el</w:t>
      </w:r>
      <w:r>
        <w:rPr>
          <w:spacing w:val="-16"/>
          <w:w w:val="75"/>
        </w:rPr>
        <w:t> </w:t>
      </w:r>
      <w:r>
        <w:rPr>
          <w:w w:val="75"/>
        </w:rPr>
        <w:t>espacio</w:t>
      </w:r>
      <w:r>
        <w:rPr>
          <w:spacing w:val="-14"/>
          <w:w w:val="75"/>
        </w:rPr>
        <w:t> </w:t>
      </w:r>
      <w:r>
        <w:rPr>
          <w:w w:val="75"/>
        </w:rPr>
        <w:t>como</w:t>
      </w:r>
      <w:r>
        <w:rPr>
          <w:spacing w:val="27"/>
          <w:w w:val="75"/>
        </w:rPr>
        <w:t> </w:t>
      </w:r>
      <w:r>
        <w:rPr>
          <w:w w:val="75"/>
        </w:rPr>
        <w:t>una</w:t>
      </w:r>
      <w:r>
        <w:rPr>
          <w:spacing w:val="-16"/>
          <w:w w:val="75"/>
        </w:rPr>
        <w:t> </w:t>
      </w:r>
      <w:r>
        <w:rPr>
          <w:w w:val="75"/>
        </w:rPr>
        <w:t>respuesta</w:t>
      </w:r>
      <w:r>
        <w:rPr>
          <w:spacing w:val="-16"/>
          <w:w w:val="75"/>
        </w:rPr>
        <w:t> </w:t>
      </w:r>
      <w:r>
        <w:rPr>
          <w:w w:val="75"/>
        </w:rPr>
        <w:t>a</w:t>
      </w:r>
      <w:r>
        <w:rPr>
          <w:spacing w:val="-14"/>
          <w:w w:val="75"/>
        </w:rPr>
        <w:t> </w:t>
      </w:r>
      <w:r>
        <w:rPr>
          <w:w w:val="75"/>
        </w:rPr>
        <w:t>los</w:t>
      </w:r>
      <w:r>
        <w:rPr>
          <w:spacing w:val="-13"/>
          <w:w w:val="75"/>
        </w:rPr>
        <w:t> </w:t>
      </w:r>
      <w:r>
        <w:rPr>
          <w:w w:val="75"/>
        </w:rPr>
        <w:t>objetos</w:t>
      </w:r>
      <w:r>
        <w:rPr>
          <w:spacing w:val="-13"/>
          <w:w w:val="75"/>
        </w:rPr>
        <w:t> </w:t>
      </w:r>
      <w:r>
        <w:rPr>
          <w:w w:val="75"/>
        </w:rPr>
        <w:t>que </w:t>
      </w:r>
      <w:r>
        <w:rPr>
          <w:w w:val="80"/>
        </w:rPr>
        <w:t>contiene</w:t>
      </w:r>
      <w:r>
        <w:rPr>
          <w:spacing w:val="-33"/>
          <w:w w:val="80"/>
        </w:rPr>
        <w:t> </w:t>
      </w:r>
      <w:r>
        <w:rPr>
          <w:w w:val="80"/>
        </w:rPr>
        <w:t>y</w:t>
      </w:r>
      <w:r>
        <w:rPr>
          <w:spacing w:val="-34"/>
          <w:w w:val="80"/>
        </w:rPr>
        <w:t> </w:t>
      </w:r>
      <w:r>
        <w:rPr>
          <w:w w:val="80"/>
        </w:rPr>
        <w:t>establece</w:t>
      </w:r>
      <w:r>
        <w:rPr>
          <w:spacing w:val="-33"/>
          <w:w w:val="80"/>
        </w:rPr>
        <w:t> </w:t>
      </w:r>
      <w:r>
        <w:rPr>
          <w:w w:val="80"/>
        </w:rPr>
        <w:t>que</w:t>
      </w:r>
      <w:r>
        <w:rPr>
          <w:spacing w:val="-33"/>
          <w:w w:val="80"/>
        </w:rPr>
        <w:t> </w:t>
      </w:r>
      <w:r>
        <w:rPr>
          <w:w w:val="80"/>
        </w:rPr>
        <w:t>el</w:t>
      </w:r>
      <w:r>
        <w:rPr>
          <w:spacing w:val="-34"/>
          <w:w w:val="80"/>
        </w:rPr>
        <w:t> </w:t>
      </w:r>
      <w:r>
        <w:rPr>
          <w:w w:val="80"/>
        </w:rPr>
        <w:t>nivel</w:t>
      </w:r>
      <w:r>
        <w:rPr>
          <w:spacing w:val="-34"/>
          <w:w w:val="80"/>
        </w:rPr>
        <w:t> </w:t>
      </w:r>
      <w:r>
        <w:rPr>
          <w:w w:val="80"/>
        </w:rPr>
        <w:t>de</w:t>
      </w:r>
      <w:r>
        <w:rPr>
          <w:spacing w:val="-33"/>
          <w:w w:val="80"/>
        </w:rPr>
        <w:t> </w:t>
      </w:r>
      <w:r>
        <w:rPr>
          <w:w w:val="80"/>
        </w:rPr>
        <w:t>complejidad</w:t>
      </w:r>
      <w:r>
        <w:rPr>
          <w:spacing w:val="-34"/>
          <w:w w:val="80"/>
        </w:rPr>
        <w:t> </w:t>
      </w:r>
      <w:r>
        <w:rPr>
          <w:w w:val="80"/>
        </w:rPr>
        <w:t>con</w:t>
      </w:r>
      <w:r>
        <w:rPr>
          <w:spacing w:val="-34"/>
          <w:w w:val="80"/>
        </w:rPr>
        <w:t> </w:t>
      </w:r>
      <w:r>
        <w:rPr>
          <w:w w:val="80"/>
        </w:rPr>
        <w:t>que</w:t>
      </w:r>
      <w:r>
        <w:rPr>
          <w:spacing w:val="-33"/>
          <w:w w:val="80"/>
        </w:rPr>
        <w:t> </w:t>
      </w:r>
      <w:r>
        <w:rPr>
          <w:w w:val="80"/>
        </w:rPr>
        <w:t>una</w:t>
      </w:r>
      <w:r>
        <w:rPr>
          <w:spacing w:val="-34"/>
          <w:w w:val="80"/>
        </w:rPr>
        <w:t> </w:t>
      </w:r>
      <w:r>
        <w:rPr>
          <w:w w:val="80"/>
        </w:rPr>
        <w:t>persona</w:t>
      </w:r>
      <w:r>
        <w:rPr>
          <w:spacing w:val="-35"/>
          <w:w w:val="80"/>
        </w:rPr>
        <w:t> </w:t>
      </w:r>
      <w:r>
        <w:rPr>
          <w:w w:val="80"/>
        </w:rPr>
        <w:t>es </w:t>
      </w:r>
      <w:r>
        <w:rPr>
          <w:w w:val="75"/>
        </w:rPr>
        <w:t>capaz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4"/>
          <w:w w:val="75"/>
        </w:rPr>
        <w:t> </w:t>
      </w:r>
      <w:r>
        <w:rPr>
          <w:w w:val="75"/>
        </w:rPr>
        <w:t>concebir</w:t>
      </w:r>
      <w:r>
        <w:rPr>
          <w:spacing w:val="-12"/>
          <w:w w:val="75"/>
        </w:rPr>
        <w:t> </w:t>
      </w:r>
      <w:r>
        <w:rPr>
          <w:w w:val="75"/>
        </w:rPr>
        <w:t>un</w:t>
      </w:r>
      <w:r>
        <w:rPr>
          <w:spacing w:val="-14"/>
          <w:w w:val="75"/>
        </w:rPr>
        <w:t> </w:t>
      </w:r>
      <w:r>
        <w:rPr>
          <w:w w:val="75"/>
        </w:rPr>
        <w:t>espacio</w:t>
      </w:r>
      <w:r>
        <w:rPr>
          <w:spacing w:val="-13"/>
          <w:w w:val="75"/>
        </w:rPr>
        <w:t> </w:t>
      </w:r>
      <w:r>
        <w:rPr>
          <w:w w:val="75"/>
        </w:rPr>
        <w:t>obedece</w:t>
      </w:r>
      <w:r>
        <w:rPr>
          <w:spacing w:val="-13"/>
          <w:w w:val="75"/>
        </w:rPr>
        <w:t> </w:t>
      </w:r>
      <w:r>
        <w:rPr>
          <w:w w:val="75"/>
        </w:rPr>
        <w:t>a</w:t>
      </w:r>
      <w:r>
        <w:rPr>
          <w:spacing w:val="-13"/>
          <w:w w:val="75"/>
        </w:rPr>
        <w:t> </w:t>
      </w:r>
      <w:r>
        <w:rPr>
          <w:w w:val="75"/>
        </w:rPr>
        <w:t>un</w:t>
      </w:r>
      <w:r>
        <w:rPr>
          <w:spacing w:val="-13"/>
          <w:w w:val="75"/>
        </w:rPr>
        <w:t> </w:t>
      </w:r>
      <w:r>
        <w:rPr>
          <w:w w:val="75"/>
        </w:rPr>
        <w:t>nivel</w:t>
      </w:r>
      <w:r>
        <w:rPr>
          <w:spacing w:val="-15"/>
          <w:w w:val="75"/>
        </w:rPr>
        <w:t> </w:t>
      </w:r>
      <w:r>
        <w:rPr>
          <w:w w:val="75"/>
        </w:rPr>
        <w:t>de</w:t>
      </w:r>
      <w:r>
        <w:rPr>
          <w:spacing w:val="-12"/>
          <w:w w:val="75"/>
        </w:rPr>
        <w:t> </w:t>
      </w:r>
      <w:r>
        <w:rPr>
          <w:w w:val="75"/>
        </w:rPr>
        <w:t>desarrollo</w:t>
      </w:r>
      <w:r>
        <w:rPr>
          <w:spacing w:val="-13"/>
          <w:w w:val="75"/>
        </w:rPr>
        <w:t> </w:t>
      </w:r>
      <w:r>
        <w:rPr>
          <w:w w:val="75"/>
        </w:rPr>
        <w:t>psicosocial. La</w:t>
      </w:r>
      <w:r>
        <w:rPr>
          <w:spacing w:val="-15"/>
          <w:w w:val="75"/>
        </w:rPr>
        <w:t> </w:t>
      </w:r>
      <w:r>
        <w:rPr>
          <w:w w:val="75"/>
        </w:rPr>
        <w:t>concepción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espacio</w:t>
      </w:r>
      <w:r>
        <w:rPr>
          <w:spacing w:val="-16"/>
          <w:w w:val="75"/>
        </w:rPr>
        <w:t> </w:t>
      </w:r>
      <w:r>
        <w:rPr>
          <w:w w:val="75"/>
        </w:rPr>
        <w:t>tiene</w:t>
      </w:r>
      <w:r>
        <w:rPr>
          <w:spacing w:val="-17"/>
          <w:w w:val="75"/>
        </w:rPr>
        <w:t> </w:t>
      </w:r>
      <w:r>
        <w:rPr>
          <w:w w:val="75"/>
        </w:rPr>
        <w:t>entonces</w:t>
      </w:r>
      <w:r>
        <w:rPr>
          <w:spacing w:val="-15"/>
          <w:w w:val="75"/>
        </w:rPr>
        <w:t> </w:t>
      </w:r>
      <w:r>
        <w:rPr>
          <w:w w:val="75"/>
        </w:rPr>
        <w:t>un</w:t>
      </w:r>
      <w:r>
        <w:rPr>
          <w:spacing w:val="-18"/>
          <w:w w:val="75"/>
        </w:rPr>
        <w:t> </w:t>
      </w:r>
      <w:r>
        <w:rPr>
          <w:w w:val="75"/>
        </w:rPr>
        <w:t>carácter</w:t>
      </w:r>
      <w:r>
        <w:rPr>
          <w:spacing w:val="-18"/>
          <w:w w:val="75"/>
        </w:rPr>
        <w:t> </w:t>
      </w:r>
      <w:r>
        <w:rPr>
          <w:w w:val="75"/>
        </w:rPr>
        <w:t>cultural</w:t>
      </w:r>
      <w:r>
        <w:rPr>
          <w:spacing w:val="-18"/>
          <w:w w:val="75"/>
        </w:rPr>
        <w:t> </w:t>
      </w:r>
      <w:r>
        <w:rPr>
          <w:w w:val="75"/>
        </w:rPr>
        <w:t>pero</w:t>
      </w:r>
      <w:r>
        <w:rPr>
          <w:spacing w:val="-18"/>
          <w:w w:val="75"/>
        </w:rPr>
        <w:t> </w:t>
      </w:r>
      <w:r>
        <w:rPr>
          <w:w w:val="75"/>
        </w:rPr>
        <w:t>también </w:t>
      </w:r>
      <w:r>
        <w:rPr>
          <w:w w:val="80"/>
        </w:rPr>
        <w:t>cognitivo.</w:t>
      </w:r>
    </w:p>
    <w:p>
      <w:pPr>
        <w:pStyle w:val="BodyText"/>
        <w:spacing w:line="271" w:lineRule="auto" w:before="198"/>
        <w:ind w:left="669" w:right="1413"/>
        <w:jc w:val="both"/>
      </w:pPr>
      <w:r>
        <w:rPr>
          <w:w w:val="75"/>
        </w:rPr>
        <w:t>Rudolph</w:t>
      </w:r>
      <w:r>
        <w:rPr>
          <w:spacing w:val="-37"/>
          <w:w w:val="75"/>
        </w:rPr>
        <w:t> </w:t>
      </w:r>
      <w:r>
        <w:rPr>
          <w:w w:val="75"/>
        </w:rPr>
        <w:t>Arnheim,</w:t>
      </w:r>
      <w:r>
        <w:rPr>
          <w:spacing w:val="-36"/>
          <w:w w:val="75"/>
        </w:rPr>
        <w:t> </w:t>
      </w:r>
      <w:r>
        <w:rPr>
          <w:w w:val="75"/>
        </w:rPr>
        <w:t>desde</w:t>
      </w:r>
      <w:r>
        <w:rPr>
          <w:spacing w:val="-35"/>
          <w:w w:val="75"/>
        </w:rPr>
        <w:t> </w:t>
      </w:r>
      <w:r>
        <w:rPr>
          <w:w w:val="75"/>
        </w:rPr>
        <w:t>una</w:t>
      </w:r>
      <w:r>
        <w:rPr>
          <w:spacing w:val="-36"/>
          <w:w w:val="75"/>
        </w:rPr>
        <w:t> </w:t>
      </w:r>
      <w:r>
        <w:rPr>
          <w:w w:val="75"/>
        </w:rPr>
        <w:t>perspectiva</w:t>
      </w:r>
      <w:r>
        <w:rPr>
          <w:spacing w:val="-35"/>
          <w:w w:val="75"/>
        </w:rPr>
        <w:t> </w:t>
      </w:r>
      <w:r>
        <w:rPr>
          <w:w w:val="75"/>
        </w:rPr>
        <w:t>psicológica,</w:t>
      </w:r>
      <w:r>
        <w:rPr>
          <w:spacing w:val="-36"/>
          <w:w w:val="75"/>
        </w:rPr>
        <w:t> </w:t>
      </w:r>
      <w:r>
        <w:rPr>
          <w:w w:val="75"/>
        </w:rPr>
        <w:t>enfoca</w:t>
      </w:r>
      <w:r>
        <w:rPr>
          <w:spacing w:val="-35"/>
          <w:w w:val="75"/>
        </w:rPr>
        <w:t> </w:t>
      </w:r>
      <w:r>
        <w:rPr>
          <w:w w:val="75"/>
        </w:rPr>
        <w:t>al</w:t>
      </w:r>
      <w:r>
        <w:rPr>
          <w:spacing w:val="-37"/>
          <w:w w:val="75"/>
        </w:rPr>
        <w:t> </w:t>
      </w:r>
      <w:r>
        <w:rPr>
          <w:w w:val="75"/>
        </w:rPr>
        <w:t>pensamiento como</w:t>
      </w:r>
      <w:r>
        <w:rPr>
          <w:spacing w:val="-14"/>
          <w:w w:val="75"/>
        </w:rPr>
        <w:t> </w:t>
      </w:r>
      <w:r>
        <w:rPr>
          <w:w w:val="75"/>
        </w:rPr>
        <w:t>un</w:t>
      </w:r>
      <w:r>
        <w:rPr>
          <w:spacing w:val="-14"/>
          <w:w w:val="75"/>
        </w:rPr>
        <w:t> </w:t>
      </w:r>
      <w:r>
        <w:rPr>
          <w:w w:val="75"/>
        </w:rPr>
        <w:t>producto</w:t>
      </w:r>
      <w:r>
        <w:rPr>
          <w:spacing w:val="29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naturaleza</w:t>
      </w:r>
      <w:r>
        <w:rPr>
          <w:spacing w:val="-14"/>
          <w:w w:val="75"/>
        </w:rPr>
        <w:t> </w:t>
      </w:r>
      <w:r>
        <w:rPr>
          <w:w w:val="75"/>
        </w:rPr>
        <w:t>visual,</w:t>
      </w:r>
      <w:r>
        <w:rPr>
          <w:spacing w:val="-14"/>
          <w:w w:val="75"/>
        </w:rPr>
        <w:t> </w:t>
      </w:r>
      <w:r>
        <w:rPr>
          <w:w w:val="75"/>
        </w:rPr>
        <w:t>privilegiando</w:t>
      </w:r>
      <w:r>
        <w:rPr>
          <w:spacing w:val="-14"/>
          <w:w w:val="75"/>
        </w:rPr>
        <w:t> </w:t>
      </w:r>
      <w:r>
        <w:rPr>
          <w:w w:val="75"/>
        </w:rPr>
        <w:t>el</w:t>
      </w:r>
      <w:r>
        <w:rPr>
          <w:spacing w:val="-17"/>
          <w:w w:val="75"/>
        </w:rPr>
        <w:t> </w:t>
      </w:r>
      <w:r>
        <w:rPr>
          <w:w w:val="75"/>
        </w:rPr>
        <w:t>sentido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3"/>
          <w:w w:val="75"/>
        </w:rPr>
        <w:t> </w:t>
      </w:r>
      <w:r>
        <w:rPr>
          <w:w w:val="75"/>
        </w:rPr>
        <w:t>vista </w:t>
      </w:r>
      <w:r>
        <w:rPr>
          <w:w w:val="80"/>
        </w:rPr>
        <w:t>por</w:t>
      </w:r>
      <w:r>
        <w:rPr>
          <w:spacing w:val="-27"/>
          <w:w w:val="80"/>
        </w:rPr>
        <w:t> </w:t>
      </w:r>
      <w:r>
        <w:rPr>
          <w:w w:val="80"/>
        </w:rPr>
        <w:t>sobre</w:t>
      </w:r>
      <w:r>
        <w:rPr>
          <w:spacing w:val="-25"/>
          <w:w w:val="80"/>
        </w:rPr>
        <w:t> </w:t>
      </w:r>
      <w:r>
        <w:rPr>
          <w:w w:val="80"/>
        </w:rPr>
        <w:t>otros.</w:t>
      </w:r>
      <w:r>
        <w:rPr>
          <w:spacing w:val="-26"/>
          <w:w w:val="80"/>
        </w:rPr>
        <w:t> </w:t>
      </w:r>
      <w:r>
        <w:rPr>
          <w:w w:val="80"/>
        </w:rPr>
        <w:t>Para</w:t>
      </w:r>
      <w:r>
        <w:rPr>
          <w:spacing w:val="-25"/>
          <w:w w:val="80"/>
        </w:rPr>
        <w:t> </w:t>
      </w:r>
      <w:r>
        <w:rPr>
          <w:w w:val="80"/>
        </w:rPr>
        <w:t>él,</w:t>
      </w:r>
      <w:r>
        <w:rPr>
          <w:spacing w:val="9"/>
          <w:w w:val="80"/>
        </w:rPr>
        <w:t> </w:t>
      </w:r>
      <w:r>
        <w:rPr>
          <w:w w:val="80"/>
        </w:rPr>
        <w:t>el</w:t>
      </w:r>
      <w:r>
        <w:rPr>
          <w:spacing w:val="-26"/>
          <w:w w:val="80"/>
        </w:rPr>
        <w:t> </w:t>
      </w:r>
      <w:r>
        <w:rPr>
          <w:w w:val="80"/>
        </w:rPr>
        <w:t>aprendizaje</w:t>
      </w:r>
      <w:r>
        <w:rPr>
          <w:spacing w:val="-26"/>
          <w:w w:val="80"/>
        </w:rPr>
        <w:t> </w:t>
      </w:r>
      <w:r>
        <w:rPr>
          <w:w w:val="80"/>
        </w:rPr>
        <w:t>se</w:t>
      </w:r>
      <w:r>
        <w:rPr>
          <w:spacing w:val="-26"/>
          <w:w w:val="80"/>
        </w:rPr>
        <w:t> </w:t>
      </w:r>
      <w:r>
        <w:rPr>
          <w:w w:val="80"/>
        </w:rPr>
        <w:t>inicia</w:t>
      </w:r>
      <w:r>
        <w:rPr>
          <w:spacing w:val="9"/>
          <w:w w:val="80"/>
        </w:rPr>
        <w:t> </w:t>
      </w:r>
      <w:r>
        <w:rPr>
          <w:w w:val="80"/>
        </w:rPr>
        <w:t>en</w:t>
      </w:r>
      <w:r>
        <w:rPr>
          <w:spacing w:val="-25"/>
          <w:w w:val="80"/>
        </w:rPr>
        <w:t> </w:t>
      </w:r>
      <w:r>
        <w:rPr>
          <w:w w:val="80"/>
        </w:rPr>
        <w:t>la</w:t>
      </w:r>
      <w:r>
        <w:rPr>
          <w:spacing w:val="-26"/>
          <w:w w:val="80"/>
        </w:rPr>
        <w:t> </w:t>
      </w:r>
      <w:r>
        <w:rPr>
          <w:w w:val="80"/>
        </w:rPr>
        <w:t>percepción</w:t>
      </w:r>
      <w:r>
        <w:rPr>
          <w:spacing w:val="-26"/>
          <w:w w:val="80"/>
        </w:rPr>
        <w:t> </w:t>
      </w:r>
      <w:r>
        <w:rPr>
          <w:w w:val="80"/>
        </w:rPr>
        <w:t>y</w:t>
      </w:r>
      <w:r>
        <w:rPr>
          <w:spacing w:val="-28"/>
          <w:w w:val="80"/>
        </w:rPr>
        <w:t> </w:t>
      </w:r>
      <w:r>
        <w:rPr>
          <w:w w:val="80"/>
        </w:rPr>
        <w:t>será esta la fuente de contacto con el exterior y la materia prima para </w:t>
      </w:r>
      <w:r>
        <w:rPr>
          <w:spacing w:val="-3"/>
          <w:w w:val="80"/>
        </w:rPr>
        <w:t>la </w:t>
      </w:r>
      <w:r>
        <w:rPr>
          <w:w w:val="75"/>
        </w:rPr>
        <w:t>construcción de conceptos. Como estima que el pensamiento siempre se </w:t>
      </w:r>
      <w:r>
        <w:rPr>
          <w:w w:val="80"/>
        </w:rPr>
        <w:t>origina</w:t>
      </w:r>
      <w:r>
        <w:rPr>
          <w:spacing w:val="-15"/>
          <w:w w:val="80"/>
        </w:rPr>
        <w:t> </w:t>
      </w:r>
      <w:r>
        <w:rPr>
          <w:w w:val="80"/>
        </w:rPr>
        <w:t>en</w:t>
      </w:r>
      <w:r>
        <w:rPr>
          <w:spacing w:val="-16"/>
          <w:w w:val="80"/>
        </w:rPr>
        <w:t> </w:t>
      </w:r>
      <w:r>
        <w:rPr>
          <w:w w:val="80"/>
        </w:rPr>
        <w:t>la</w:t>
      </w:r>
      <w:r>
        <w:rPr>
          <w:spacing w:val="-16"/>
          <w:w w:val="80"/>
        </w:rPr>
        <w:t> </w:t>
      </w:r>
      <w:r>
        <w:rPr>
          <w:w w:val="80"/>
        </w:rPr>
        <w:t>percepción</w:t>
      </w:r>
      <w:r>
        <w:rPr>
          <w:spacing w:val="-17"/>
          <w:w w:val="80"/>
        </w:rPr>
        <w:t> </w:t>
      </w:r>
      <w:r>
        <w:rPr>
          <w:w w:val="80"/>
        </w:rPr>
        <w:t>sensorial;</w:t>
      </w:r>
      <w:r>
        <w:rPr>
          <w:spacing w:val="-17"/>
          <w:w w:val="80"/>
        </w:rPr>
        <w:t> </w:t>
      </w:r>
      <w:r>
        <w:rPr>
          <w:w w:val="80"/>
        </w:rPr>
        <w:t>se</w:t>
      </w:r>
      <w:r>
        <w:rPr>
          <w:spacing w:val="-16"/>
          <w:w w:val="80"/>
        </w:rPr>
        <w:t> </w:t>
      </w:r>
      <w:r>
        <w:rPr>
          <w:w w:val="80"/>
        </w:rPr>
        <w:t>opone</w:t>
      </w:r>
      <w:r>
        <w:rPr>
          <w:spacing w:val="-16"/>
          <w:w w:val="80"/>
        </w:rPr>
        <w:t> </w:t>
      </w:r>
      <w:r>
        <w:rPr>
          <w:w w:val="80"/>
        </w:rPr>
        <w:t>a</w:t>
      </w:r>
      <w:r>
        <w:rPr>
          <w:spacing w:val="-16"/>
          <w:w w:val="80"/>
        </w:rPr>
        <w:t> </w:t>
      </w:r>
      <w:r>
        <w:rPr>
          <w:w w:val="80"/>
        </w:rPr>
        <w:t>la</w:t>
      </w:r>
      <w:r>
        <w:rPr>
          <w:spacing w:val="-17"/>
          <w:w w:val="80"/>
        </w:rPr>
        <w:t> </w:t>
      </w:r>
      <w:r>
        <w:rPr>
          <w:w w:val="80"/>
        </w:rPr>
        <w:t>tradición</w:t>
      </w:r>
      <w:r>
        <w:rPr>
          <w:spacing w:val="-17"/>
          <w:w w:val="80"/>
        </w:rPr>
        <w:t> </w:t>
      </w:r>
      <w:r>
        <w:rPr>
          <w:w w:val="80"/>
        </w:rPr>
        <w:t>alemana</w:t>
      </w:r>
      <w:r>
        <w:rPr>
          <w:spacing w:val="-16"/>
          <w:w w:val="80"/>
        </w:rPr>
        <w:t> </w:t>
      </w:r>
      <w:r>
        <w:rPr>
          <w:w w:val="80"/>
        </w:rPr>
        <w:t>del </w:t>
      </w:r>
      <w:r>
        <w:rPr>
          <w:w w:val="75"/>
        </w:rPr>
        <w:t>apriorismo</w:t>
      </w:r>
      <w:r>
        <w:rPr>
          <w:spacing w:val="-24"/>
          <w:w w:val="75"/>
        </w:rPr>
        <w:t> </w:t>
      </w:r>
      <w:r>
        <w:rPr>
          <w:w w:val="75"/>
        </w:rPr>
        <w:t>del</w:t>
      </w:r>
      <w:r>
        <w:rPr>
          <w:spacing w:val="-26"/>
          <w:w w:val="75"/>
        </w:rPr>
        <w:t> </w:t>
      </w:r>
      <w:r>
        <w:rPr>
          <w:w w:val="75"/>
        </w:rPr>
        <w:t>sujeto</w:t>
      </w:r>
      <w:r>
        <w:rPr>
          <w:spacing w:val="-24"/>
          <w:w w:val="75"/>
        </w:rPr>
        <w:t> </w:t>
      </w:r>
      <w:r>
        <w:rPr>
          <w:w w:val="75"/>
        </w:rPr>
        <w:t>cognoscente</w:t>
      </w:r>
      <w:r>
        <w:rPr>
          <w:spacing w:val="10"/>
          <w:w w:val="75"/>
        </w:rPr>
        <w:t> </w:t>
      </w:r>
      <w:r>
        <w:rPr>
          <w:w w:val="75"/>
        </w:rPr>
        <w:t>y</w:t>
      </w:r>
      <w:r>
        <w:rPr>
          <w:spacing w:val="-23"/>
          <w:w w:val="75"/>
        </w:rPr>
        <w:t> </w:t>
      </w:r>
      <w:r>
        <w:rPr>
          <w:w w:val="75"/>
        </w:rPr>
        <w:t>apoya</w:t>
      </w:r>
      <w:r>
        <w:rPr>
          <w:spacing w:val="-24"/>
          <w:w w:val="75"/>
        </w:rPr>
        <w:t> </w:t>
      </w:r>
      <w:r>
        <w:rPr>
          <w:w w:val="75"/>
        </w:rPr>
        <w:t>esta</w:t>
      </w:r>
      <w:r>
        <w:rPr>
          <w:spacing w:val="-24"/>
          <w:w w:val="75"/>
        </w:rPr>
        <w:t> </w:t>
      </w:r>
      <w:r>
        <w:rPr>
          <w:w w:val="75"/>
        </w:rPr>
        <w:t>construcción</w:t>
      </w:r>
      <w:r>
        <w:rPr>
          <w:spacing w:val="-24"/>
          <w:w w:val="75"/>
        </w:rPr>
        <w:t> </w:t>
      </w:r>
      <w:r>
        <w:rPr>
          <w:w w:val="75"/>
        </w:rPr>
        <w:t>perceptiva</w:t>
      </w:r>
      <w:r>
        <w:rPr>
          <w:spacing w:val="-23"/>
          <w:w w:val="75"/>
        </w:rPr>
        <w:t> </w:t>
      </w:r>
      <w:r>
        <w:rPr>
          <w:w w:val="75"/>
        </w:rPr>
        <w:t>en </w:t>
      </w:r>
      <w:r>
        <w:rPr>
          <w:w w:val="80"/>
        </w:rPr>
        <w:t>los</w:t>
      </w:r>
      <w:r>
        <w:rPr>
          <w:spacing w:val="-9"/>
          <w:w w:val="80"/>
        </w:rPr>
        <w:t> </w:t>
      </w:r>
      <w:r>
        <w:rPr>
          <w:w w:val="80"/>
        </w:rPr>
        <w:t>factores</w:t>
      </w:r>
      <w:r>
        <w:rPr>
          <w:spacing w:val="-9"/>
          <w:w w:val="80"/>
        </w:rPr>
        <w:t> </w:t>
      </w:r>
      <w:r>
        <w:rPr>
          <w:w w:val="80"/>
        </w:rPr>
        <w:t>culturales</w:t>
      </w:r>
      <w:r>
        <w:rPr>
          <w:spacing w:val="-8"/>
          <w:w w:val="80"/>
        </w:rPr>
        <w:t> </w:t>
      </w:r>
      <w:r>
        <w:rPr>
          <w:w w:val="80"/>
        </w:rPr>
        <w:t>que</w:t>
      </w:r>
      <w:r>
        <w:rPr>
          <w:spacing w:val="-9"/>
          <w:w w:val="80"/>
        </w:rPr>
        <w:t> </w:t>
      </w:r>
      <w:r>
        <w:rPr>
          <w:w w:val="80"/>
        </w:rPr>
        <w:t>le</w:t>
      </w:r>
      <w:r>
        <w:rPr>
          <w:spacing w:val="-10"/>
          <w:w w:val="80"/>
        </w:rPr>
        <w:t> </w:t>
      </w:r>
      <w:r>
        <w:rPr>
          <w:w w:val="80"/>
        </w:rPr>
        <w:t>rodean</w:t>
      </w:r>
      <w:r>
        <w:rPr>
          <w:spacing w:val="-9"/>
          <w:w w:val="80"/>
        </w:rPr>
        <w:t> </w:t>
      </w:r>
      <w:r>
        <w:rPr>
          <w:w w:val="80"/>
        </w:rPr>
        <w:t>ya</w:t>
      </w:r>
      <w:r>
        <w:rPr>
          <w:spacing w:val="-9"/>
          <w:w w:val="80"/>
        </w:rPr>
        <w:t> </w:t>
      </w:r>
      <w:r>
        <w:rPr>
          <w:w w:val="80"/>
        </w:rPr>
        <w:t>que</w:t>
      </w:r>
      <w:r>
        <w:rPr>
          <w:spacing w:val="-10"/>
          <w:w w:val="80"/>
        </w:rPr>
        <w:t> </w:t>
      </w:r>
      <w:r>
        <w:rPr>
          <w:w w:val="80"/>
        </w:rPr>
        <w:t>ellos</w:t>
      </w:r>
      <w:r>
        <w:rPr>
          <w:spacing w:val="-8"/>
          <w:w w:val="80"/>
        </w:rPr>
        <w:t> </w:t>
      </w:r>
      <w:r>
        <w:rPr>
          <w:w w:val="80"/>
        </w:rPr>
        <w:t>moldean</w:t>
      </w:r>
      <w:r>
        <w:rPr>
          <w:spacing w:val="-11"/>
          <w:w w:val="80"/>
        </w:rPr>
        <w:t> </w:t>
      </w:r>
      <w:r>
        <w:rPr>
          <w:w w:val="80"/>
        </w:rPr>
        <w:t>los</w:t>
      </w:r>
      <w:r>
        <w:rPr>
          <w:spacing w:val="-7"/>
          <w:w w:val="80"/>
        </w:rPr>
        <w:t> </w:t>
      </w:r>
      <w:r>
        <w:rPr>
          <w:w w:val="80"/>
        </w:rPr>
        <w:t>valores axiológicos</w:t>
      </w:r>
      <w:r>
        <w:rPr>
          <w:spacing w:val="-15"/>
          <w:w w:val="80"/>
        </w:rPr>
        <w:t> </w:t>
      </w:r>
      <w:r>
        <w:rPr>
          <w:w w:val="80"/>
        </w:rPr>
        <w:t>de</w:t>
      </w:r>
      <w:r>
        <w:rPr>
          <w:spacing w:val="-15"/>
          <w:w w:val="80"/>
        </w:rPr>
        <w:t> </w:t>
      </w:r>
      <w:r>
        <w:rPr>
          <w:w w:val="80"/>
        </w:rPr>
        <w:t>los</w:t>
      </w:r>
      <w:r>
        <w:rPr>
          <w:spacing w:val="-13"/>
          <w:w w:val="80"/>
        </w:rPr>
        <w:t> </w:t>
      </w:r>
      <w:r>
        <w:rPr>
          <w:w w:val="80"/>
        </w:rPr>
        <w:t>espacios.</w:t>
      </w:r>
      <w:r>
        <w:rPr>
          <w:spacing w:val="-15"/>
          <w:w w:val="80"/>
        </w:rPr>
        <w:t> </w:t>
      </w:r>
      <w:r>
        <w:rPr>
          <w:w w:val="80"/>
        </w:rPr>
        <w:t>Resulta</w:t>
      </w:r>
      <w:r>
        <w:rPr>
          <w:spacing w:val="-17"/>
          <w:w w:val="80"/>
        </w:rPr>
        <w:t> </w:t>
      </w:r>
      <w:r>
        <w:rPr>
          <w:w w:val="80"/>
        </w:rPr>
        <w:t>evidente</w:t>
      </w:r>
      <w:r>
        <w:rPr>
          <w:spacing w:val="-15"/>
          <w:w w:val="80"/>
        </w:rPr>
        <w:t> </w:t>
      </w:r>
      <w:r>
        <w:rPr>
          <w:w w:val="80"/>
        </w:rPr>
        <w:t>que</w:t>
      </w:r>
      <w:r>
        <w:rPr>
          <w:spacing w:val="28"/>
          <w:w w:val="80"/>
        </w:rPr>
        <w:t> </w:t>
      </w:r>
      <w:r>
        <w:rPr>
          <w:w w:val="80"/>
        </w:rPr>
        <w:t>Arnheim</w:t>
      </w:r>
      <w:r>
        <w:rPr>
          <w:spacing w:val="-16"/>
          <w:w w:val="80"/>
        </w:rPr>
        <w:t> </w:t>
      </w:r>
      <w:r>
        <w:rPr>
          <w:w w:val="80"/>
        </w:rPr>
        <w:t>parte</w:t>
      </w:r>
      <w:r>
        <w:rPr>
          <w:spacing w:val="-15"/>
          <w:w w:val="80"/>
        </w:rPr>
        <w:t> </w:t>
      </w:r>
      <w:r>
        <w:rPr>
          <w:w w:val="80"/>
        </w:rPr>
        <w:t>de</w:t>
      </w:r>
      <w:r>
        <w:rPr>
          <w:spacing w:val="-15"/>
          <w:w w:val="80"/>
        </w:rPr>
        <w:t> </w:t>
      </w:r>
      <w:r>
        <w:rPr>
          <w:w w:val="80"/>
        </w:rPr>
        <w:t>la escuela</w:t>
      </w:r>
      <w:r>
        <w:rPr>
          <w:spacing w:val="-11"/>
          <w:w w:val="80"/>
        </w:rPr>
        <w:t> </w:t>
      </w:r>
      <w:r>
        <w:rPr>
          <w:w w:val="80"/>
        </w:rPr>
        <w:t>de</w:t>
      </w:r>
      <w:r>
        <w:rPr>
          <w:spacing w:val="-10"/>
          <w:w w:val="80"/>
        </w:rPr>
        <w:t> </w:t>
      </w:r>
      <w:r>
        <w:rPr>
          <w:w w:val="80"/>
        </w:rPr>
        <w:t>la</w:t>
      </w:r>
      <w:r>
        <w:rPr>
          <w:spacing w:val="-11"/>
          <w:w w:val="80"/>
        </w:rPr>
        <w:t> </w:t>
      </w:r>
      <w:r>
        <w:rPr>
          <w:w w:val="80"/>
        </w:rPr>
        <w:t>Gestalt</w:t>
      </w:r>
      <w:r>
        <w:rPr>
          <w:spacing w:val="-11"/>
          <w:w w:val="80"/>
        </w:rPr>
        <w:t> </w:t>
      </w:r>
      <w:r>
        <w:rPr>
          <w:w w:val="80"/>
        </w:rPr>
        <w:t>lo</w:t>
      </w:r>
      <w:r>
        <w:rPr>
          <w:spacing w:val="-11"/>
          <w:w w:val="80"/>
        </w:rPr>
        <w:t> </w:t>
      </w:r>
      <w:r>
        <w:rPr>
          <w:w w:val="80"/>
        </w:rPr>
        <w:t>que</w:t>
      </w:r>
      <w:r>
        <w:rPr>
          <w:spacing w:val="-8"/>
          <w:w w:val="80"/>
        </w:rPr>
        <w:t> </w:t>
      </w:r>
      <w:r>
        <w:rPr>
          <w:w w:val="80"/>
        </w:rPr>
        <w:t>lo</w:t>
      </w:r>
      <w:r>
        <w:rPr>
          <w:spacing w:val="-11"/>
          <w:w w:val="80"/>
        </w:rPr>
        <w:t> </w:t>
      </w:r>
      <w:r>
        <w:rPr>
          <w:w w:val="80"/>
        </w:rPr>
        <w:t>conduce</w:t>
      </w:r>
      <w:r>
        <w:rPr>
          <w:spacing w:val="-10"/>
          <w:w w:val="80"/>
        </w:rPr>
        <w:t> </w:t>
      </w:r>
      <w:r>
        <w:rPr>
          <w:w w:val="80"/>
        </w:rPr>
        <w:t>consecuentemente</w:t>
      </w:r>
      <w:r>
        <w:rPr>
          <w:spacing w:val="38"/>
          <w:w w:val="80"/>
        </w:rPr>
        <w:t> </w:t>
      </w:r>
      <w:r>
        <w:rPr>
          <w:w w:val="80"/>
        </w:rPr>
        <w:t>a</w:t>
      </w:r>
      <w:r>
        <w:rPr>
          <w:spacing w:val="-11"/>
          <w:w w:val="80"/>
        </w:rPr>
        <w:t> </w:t>
      </w:r>
      <w:r>
        <w:rPr>
          <w:w w:val="80"/>
        </w:rPr>
        <w:t>una</w:t>
      </w:r>
      <w:r>
        <w:rPr>
          <w:spacing w:val="-12"/>
          <w:w w:val="80"/>
        </w:rPr>
        <w:t> </w:t>
      </w:r>
      <w:r>
        <w:rPr>
          <w:w w:val="80"/>
        </w:rPr>
        <w:t>raíz </w:t>
      </w:r>
      <w:r>
        <w:rPr>
          <w:w w:val="75"/>
        </w:rPr>
        <w:t>fenomenológica: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mente</w:t>
      </w:r>
      <w:r>
        <w:rPr>
          <w:spacing w:val="-26"/>
          <w:w w:val="75"/>
        </w:rPr>
        <w:t> </w:t>
      </w:r>
      <w:r>
        <w:rPr>
          <w:w w:val="75"/>
        </w:rPr>
        <w:t>configura</w:t>
      </w:r>
      <w:r>
        <w:rPr>
          <w:spacing w:val="-25"/>
          <w:w w:val="75"/>
        </w:rPr>
        <w:t> </w:t>
      </w:r>
      <w:r>
        <w:rPr>
          <w:w w:val="75"/>
        </w:rPr>
        <w:t>los</w:t>
      </w:r>
      <w:r>
        <w:rPr>
          <w:spacing w:val="-24"/>
          <w:w w:val="75"/>
        </w:rPr>
        <w:t> </w:t>
      </w:r>
      <w:r>
        <w:rPr>
          <w:w w:val="75"/>
        </w:rPr>
        <w:t>elementos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6"/>
          <w:w w:val="75"/>
        </w:rPr>
        <w:t> </w:t>
      </w:r>
      <w:r>
        <w:rPr>
          <w:w w:val="75"/>
        </w:rPr>
        <w:t>llegan</w:t>
      </w:r>
      <w:r>
        <w:rPr>
          <w:spacing w:val="-26"/>
          <w:w w:val="75"/>
        </w:rPr>
        <w:t> </w:t>
      </w:r>
      <w:r>
        <w:rPr>
          <w:w w:val="75"/>
        </w:rPr>
        <w:t>a</w:t>
      </w:r>
      <w:r>
        <w:rPr>
          <w:spacing w:val="-26"/>
          <w:w w:val="75"/>
        </w:rPr>
        <w:t> </w:t>
      </w:r>
      <w:r>
        <w:rPr>
          <w:w w:val="75"/>
        </w:rPr>
        <w:t>ella</w:t>
      </w:r>
      <w:r>
        <w:rPr>
          <w:spacing w:val="-25"/>
          <w:w w:val="75"/>
        </w:rPr>
        <w:t> </w:t>
      </w:r>
      <w:r>
        <w:rPr>
          <w:w w:val="75"/>
        </w:rPr>
        <w:t>a</w:t>
      </w:r>
      <w:r>
        <w:rPr>
          <w:spacing w:val="-26"/>
          <w:w w:val="75"/>
        </w:rPr>
        <w:t> </w:t>
      </w:r>
      <w:r>
        <w:rPr>
          <w:w w:val="75"/>
        </w:rPr>
        <w:t>través </w:t>
      </w:r>
      <w:r>
        <w:rPr>
          <w:w w:val="80"/>
        </w:rPr>
        <w:t>de</w:t>
      </w:r>
      <w:r>
        <w:rPr>
          <w:spacing w:val="-21"/>
          <w:w w:val="80"/>
        </w:rPr>
        <w:t> </w:t>
      </w:r>
      <w:r>
        <w:rPr>
          <w:w w:val="80"/>
        </w:rPr>
        <w:t>los</w:t>
      </w:r>
      <w:r>
        <w:rPr>
          <w:spacing w:val="-21"/>
          <w:w w:val="80"/>
        </w:rPr>
        <w:t> </w:t>
      </w:r>
      <w:r>
        <w:rPr>
          <w:w w:val="80"/>
        </w:rPr>
        <w:t>canales</w:t>
      </w:r>
      <w:r>
        <w:rPr>
          <w:spacing w:val="-22"/>
          <w:w w:val="80"/>
        </w:rPr>
        <w:t> </w:t>
      </w:r>
      <w:r>
        <w:rPr>
          <w:w w:val="80"/>
        </w:rPr>
        <w:t>sensoriales</w:t>
      </w:r>
      <w:r>
        <w:rPr>
          <w:spacing w:val="-20"/>
          <w:w w:val="80"/>
        </w:rPr>
        <w:t> </w:t>
      </w:r>
      <w:r>
        <w:rPr>
          <w:w w:val="80"/>
        </w:rPr>
        <w:t>(percepción)</w:t>
      </w:r>
      <w:r>
        <w:rPr>
          <w:spacing w:val="-22"/>
          <w:w w:val="80"/>
        </w:rPr>
        <w:t> </w:t>
      </w:r>
      <w:r>
        <w:rPr>
          <w:w w:val="80"/>
        </w:rPr>
        <w:t>o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1"/>
          <w:w w:val="80"/>
        </w:rPr>
        <w:t> </w:t>
      </w:r>
      <w:r>
        <w:rPr>
          <w:w w:val="80"/>
        </w:rPr>
        <w:t>la</w:t>
      </w:r>
      <w:r>
        <w:rPr>
          <w:spacing w:val="-21"/>
          <w:w w:val="80"/>
        </w:rPr>
        <w:t> </w:t>
      </w:r>
      <w:r>
        <w:rPr>
          <w:w w:val="80"/>
        </w:rPr>
        <w:t>memoria</w:t>
      </w:r>
      <w:r>
        <w:rPr>
          <w:spacing w:val="-21"/>
          <w:w w:val="80"/>
        </w:rPr>
        <w:t> </w:t>
      </w:r>
      <w:r>
        <w:rPr>
          <w:w w:val="80"/>
        </w:rPr>
        <w:t>(cultura),</w:t>
      </w:r>
      <w:r>
        <w:rPr>
          <w:spacing w:val="-23"/>
          <w:w w:val="80"/>
        </w:rPr>
        <w:t> </w:t>
      </w:r>
      <w:r>
        <w:rPr>
          <w:w w:val="80"/>
        </w:rPr>
        <w:t>esta configuración</w:t>
      </w:r>
      <w:r>
        <w:rPr>
          <w:spacing w:val="-27"/>
          <w:w w:val="80"/>
        </w:rPr>
        <w:t> </w:t>
      </w:r>
      <w:r>
        <w:rPr>
          <w:w w:val="80"/>
        </w:rPr>
        <w:t>tiene</w:t>
      </w:r>
      <w:r>
        <w:rPr>
          <w:spacing w:val="-27"/>
          <w:w w:val="80"/>
        </w:rPr>
        <w:t> </w:t>
      </w:r>
      <w:r>
        <w:rPr>
          <w:w w:val="80"/>
        </w:rPr>
        <w:t>un</w:t>
      </w:r>
      <w:r>
        <w:rPr>
          <w:spacing w:val="-28"/>
          <w:w w:val="80"/>
        </w:rPr>
        <w:t> </w:t>
      </w:r>
      <w:r>
        <w:rPr>
          <w:w w:val="80"/>
        </w:rPr>
        <w:t>carácter</w:t>
      </w:r>
      <w:r>
        <w:rPr>
          <w:spacing w:val="-27"/>
          <w:w w:val="80"/>
        </w:rPr>
        <w:t> </w:t>
      </w:r>
      <w:r>
        <w:rPr>
          <w:w w:val="80"/>
        </w:rPr>
        <w:t>primario</w:t>
      </w:r>
      <w:r>
        <w:rPr>
          <w:spacing w:val="-27"/>
          <w:w w:val="80"/>
        </w:rPr>
        <w:t> </w:t>
      </w:r>
      <w:r>
        <w:rPr>
          <w:w w:val="80"/>
        </w:rPr>
        <w:t>por</w:t>
      </w:r>
      <w:r>
        <w:rPr>
          <w:spacing w:val="-28"/>
          <w:w w:val="80"/>
        </w:rPr>
        <w:t> </w:t>
      </w:r>
      <w:r>
        <w:rPr>
          <w:w w:val="80"/>
        </w:rPr>
        <w:t>sobre</w:t>
      </w:r>
      <w:r>
        <w:rPr>
          <w:spacing w:val="-27"/>
          <w:w w:val="80"/>
        </w:rPr>
        <w:t> </w:t>
      </w:r>
      <w:r>
        <w:rPr>
          <w:w w:val="80"/>
        </w:rPr>
        <w:t>los</w:t>
      </w:r>
      <w:r>
        <w:rPr>
          <w:spacing w:val="-26"/>
          <w:w w:val="80"/>
        </w:rPr>
        <w:t> </w:t>
      </w:r>
      <w:r>
        <w:rPr>
          <w:w w:val="80"/>
        </w:rPr>
        <w:t>elementos</w:t>
      </w:r>
      <w:r>
        <w:rPr>
          <w:spacing w:val="-26"/>
          <w:w w:val="80"/>
        </w:rPr>
        <w:t> </w:t>
      </w:r>
      <w:r>
        <w:rPr>
          <w:spacing w:val="2"/>
          <w:w w:val="80"/>
        </w:rPr>
        <w:t>que</w:t>
      </w:r>
      <w:r>
        <w:rPr>
          <w:spacing w:val="-28"/>
          <w:w w:val="80"/>
        </w:rPr>
        <w:t> </w:t>
      </w:r>
      <w:r>
        <w:rPr>
          <w:w w:val="80"/>
        </w:rPr>
        <w:t>la conforman.</w:t>
      </w:r>
      <w:r>
        <w:rPr>
          <w:spacing w:val="-7"/>
          <w:w w:val="80"/>
        </w:rPr>
        <w:t> </w:t>
      </w:r>
      <w:r>
        <w:rPr>
          <w:w w:val="80"/>
        </w:rPr>
        <w:t>Los</w:t>
      </w:r>
      <w:r>
        <w:rPr>
          <w:spacing w:val="-8"/>
          <w:w w:val="80"/>
        </w:rPr>
        <w:t> </w:t>
      </w:r>
      <w:r>
        <w:rPr>
          <w:w w:val="80"/>
        </w:rPr>
        <w:t>sentidos</w:t>
      </w:r>
      <w:r>
        <w:rPr>
          <w:spacing w:val="-7"/>
          <w:w w:val="80"/>
        </w:rPr>
        <w:t> </w:t>
      </w:r>
      <w:r>
        <w:rPr>
          <w:w w:val="80"/>
        </w:rPr>
        <w:t>permiten</w:t>
      </w:r>
      <w:r>
        <w:rPr>
          <w:spacing w:val="-9"/>
          <w:w w:val="80"/>
        </w:rPr>
        <w:t> </w:t>
      </w:r>
      <w:r>
        <w:rPr>
          <w:w w:val="80"/>
        </w:rPr>
        <w:t>entender</w:t>
      </w:r>
      <w:r>
        <w:rPr>
          <w:spacing w:val="-7"/>
          <w:w w:val="80"/>
        </w:rPr>
        <w:t> </w:t>
      </w:r>
      <w:r>
        <w:rPr>
          <w:w w:val="80"/>
        </w:rPr>
        <w:t>la</w:t>
      </w:r>
      <w:r>
        <w:rPr>
          <w:spacing w:val="-7"/>
          <w:w w:val="80"/>
        </w:rPr>
        <w:t> </w:t>
      </w:r>
      <w:r>
        <w:rPr>
          <w:w w:val="80"/>
        </w:rPr>
        <w:t>realidad</w:t>
      </w:r>
      <w:r>
        <w:rPr>
          <w:spacing w:val="-9"/>
          <w:w w:val="80"/>
        </w:rPr>
        <w:t> </w:t>
      </w:r>
      <w:r>
        <w:rPr>
          <w:w w:val="80"/>
        </w:rPr>
        <w:t>externa</w:t>
      </w:r>
      <w:r>
        <w:rPr>
          <w:spacing w:val="-9"/>
          <w:w w:val="80"/>
        </w:rPr>
        <w:t> </w:t>
      </w:r>
      <w:r>
        <w:rPr>
          <w:w w:val="80"/>
        </w:rPr>
        <w:t>como </w:t>
      </w:r>
      <w:r>
        <w:rPr>
          <w:w w:val="75"/>
        </w:rPr>
        <w:t>instancias</w:t>
      </w:r>
      <w:r>
        <w:rPr>
          <w:spacing w:val="-11"/>
          <w:w w:val="75"/>
        </w:rPr>
        <w:t> </w:t>
      </w:r>
      <w:r>
        <w:rPr>
          <w:w w:val="75"/>
        </w:rPr>
        <w:t>activas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percepción,</w:t>
      </w:r>
      <w:r>
        <w:rPr>
          <w:spacing w:val="-13"/>
          <w:w w:val="75"/>
        </w:rPr>
        <w:t> </w:t>
      </w:r>
      <w:r>
        <w:rPr>
          <w:w w:val="75"/>
        </w:rPr>
        <w:t>como</w:t>
      </w:r>
      <w:r>
        <w:rPr>
          <w:spacing w:val="-12"/>
          <w:w w:val="75"/>
        </w:rPr>
        <w:t> </w:t>
      </w:r>
      <w:r>
        <w:rPr>
          <w:w w:val="75"/>
        </w:rPr>
        <w:t>puentes</w:t>
      </w:r>
      <w:r>
        <w:rPr>
          <w:spacing w:val="-11"/>
          <w:w w:val="75"/>
        </w:rPr>
        <w:t> </w:t>
      </w:r>
      <w:r>
        <w:rPr>
          <w:w w:val="75"/>
        </w:rPr>
        <w:t>del</w:t>
      </w:r>
      <w:r>
        <w:rPr>
          <w:spacing w:val="-13"/>
          <w:w w:val="75"/>
        </w:rPr>
        <w:t> </w:t>
      </w:r>
      <w:r>
        <w:rPr>
          <w:w w:val="75"/>
        </w:rPr>
        <w:t>pensamiento</w:t>
      </w:r>
      <w:r>
        <w:rPr>
          <w:spacing w:val="-12"/>
          <w:w w:val="75"/>
        </w:rPr>
        <w:t> </w:t>
      </w:r>
      <w:r>
        <w:rPr>
          <w:w w:val="75"/>
        </w:rPr>
        <w:t>visual. La mente se enriquece mediante las percepciones sensoriales, que</w:t>
      </w:r>
      <w:r>
        <w:rPr>
          <w:spacing w:val="-39"/>
          <w:w w:val="75"/>
        </w:rPr>
        <w:t> </w:t>
      </w:r>
      <w:r>
        <w:rPr>
          <w:w w:val="75"/>
        </w:rPr>
        <w:t>sirven para</w:t>
      </w:r>
      <w:r>
        <w:rPr>
          <w:spacing w:val="-32"/>
          <w:w w:val="75"/>
        </w:rPr>
        <w:t> </w:t>
      </w:r>
      <w:r>
        <w:rPr>
          <w:w w:val="75"/>
        </w:rPr>
        <w:t>crear</w:t>
      </w:r>
      <w:r>
        <w:rPr>
          <w:spacing w:val="-30"/>
          <w:w w:val="75"/>
        </w:rPr>
        <w:t> </w:t>
      </w:r>
      <w:r>
        <w:rPr>
          <w:w w:val="75"/>
        </w:rPr>
        <w:t>conocimiento.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6" w:space="40"/>
            <w:col w:w="788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footerReference w:type="default" r:id="rId34"/>
          <w:pgSz w:w="16840" w:h="11910" w:orient="landscape"/>
          <w:pgMar w:footer="1444" w:header="822" w:top="1100" w:bottom="1640" w:left="1440" w:right="0"/>
        </w:sectPr>
      </w:pPr>
    </w:p>
    <w:p>
      <w:pPr>
        <w:pStyle w:val="BodyText"/>
        <w:spacing w:line="271" w:lineRule="auto" w:before="60"/>
        <w:ind w:left="1678" w:right="1"/>
        <w:jc w:val="both"/>
      </w:pPr>
      <w:r>
        <w:rPr>
          <w:w w:val="80"/>
        </w:rPr>
        <w:t>En Arnheim la imaginación espacial subyace en aspectos culturales</w:t>
      </w:r>
      <w:r>
        <w:rPr>
          <w:spacing w:val="-35"/>
          <w:w w:val="80"/>
        </w:rPr>
        <w:t> </w:t>
      </w:r>
      <w:r>
        <w:rPr>
          <w:w w:val="80"/>
        </w:rPr>
        <w:t>y biológicos,</w:t>
      </w:r>
      <w:r>
        <w:rPr>
          <w:spacing w:val="-30"/>
          <w:w w:val="80"/>
        </w:rPr>
        <w:t> </w:t>
      </w:r>
      <w:r>
        <w:rPr>
          <w:w w:val="80"/>
        </w:rPr>
        <w:t>en</w:t>
      </w:r>
      <w:r>
        <w:rPr>
          <w:spacing w:val="-30"/>
          <w:w w:val="80"/>
        </w:rPr>
        <w:t> </w:t>
      </w:r>
      <w:r>
        <w:rPr>
          <w:w w:val="80"/>
        </w:rPr>
        <w:t>este</w:t>
      </w:r>
      <w:r>
        <w:rPr>
          <w:spacing w:val="-30"/>
          <w:w w:val="80"/>
        </w:rPr>
        <w:t> </w:t>
      </w:r>
      <w:r>
        <w:rPr>
          <w:w w:val="80"/>
        </w:rPr>
        <w:t>sentido,</w:t>
      </w:r>
      <w:r>
        <w:rPr>
          <w:spacing w:val="-30"/>
          <w:w w:val="80"/>
        </w:rPr>
        <w:t> </w:t>
      </w:r>
      <w:r>
        <w:rPr>
          <w:w w:val="80"/>
        </w:rPr>
        <w:t>estará</w:t>
      </w:r>
      <w:r>
        <w:rPr>
          <w:spacing w:val="-30"/>
          <w:w w:val="80"/>
        </w:rPr>
        <w:t> </w:t>
      </w:r>
      <w:r>
        <w:rPr>
          <w:w w:val="80"/>
        </w:rPr>
        <w:t>determinada</w:t>
      </w:r>
      <w:r>
        <w:rPr>
          <w:spacing w:val="-30"/>
          <w:w w:val="80"/>
        </w:rPr>
        <w:t> </w:t>
      </w:r>
      <w:r>
        <w:rPr>
          <w:w w:val="80"/>
        </w:rPr>
        <w:t>por</w:t>
      </w:r>
      <w:r>
        <w:rPr>
          <w:spacing w:val="-28"/>
          <w:w w:val="80"/>
        </w:rPr>
        <w:t> </w:t>
      </w:r>
      <w:r>
        <w:rPr>
          <w:w w:val="80"/>
        </w:rPr>
        <w:t>las</w:t>
      </w:r>
      <w:r>
        <w:rPr>
          <w:spacing w:val="-29"/>
          <w:w w:val="80"/>
        </w:rPr>
        <w:t> </w:t>
      </w:r>
      <w:r>
        <w:rPr>
          <w:w w:val="80"/>
        </w:rPr>
        <w:t>características</w:t>
      </w:r>
      <w:r>
        <w:rPr>
          <w:spacing w:val="-29"/>
          <w:w w:val="80"/>
        </w:rPr>
        <w:t> </w:t>
      </w:r>
      <w:r>
        <w:rPr>
          <w:w w:val="80"/>
        </w:rPr>
        <w:t>y </w:t>
      </w:r>
      <w:r>
        <w:rPr>
          <w:w w:val="75"/>
        </w:rPr>
        <w:t>nivel</w:t>
      </w:r>
      <w:r>
        <w:rPr>
          <w:spacing w:val="-29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desarrollo</w:t>
      </w:r>
      <w:r>
        <w:rPr>
          <w:spacing w:val="-28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la</w:t>
      </w:r>
      <w:r>
        <w:rPr>
          <w:spacing w:val="-28"/>
          <w:w w:val="75"/>
        </w:rPr>
        <w:t> </w:t>
      </w:r>
      <w:r>
        <w:rPr>
          <w:w w:val="75"/>
        </w:rPr>
        <w:t>propia</w:t>
      </w:r>
      <w:r>
        <w:rPr>
          <w:spacing w:val="-28"/>
          <w:w w:val="75"/>
        </w:rPr>
        <w:t> </w:t>
      </w:r>
      <w:r>
        <w:rPr>
          <w:w w:val="75"/>
        </w:rPr>
        <w:t>cultura,</w:t>
      </w:r>
      <w:r>
        <w:rPr>
          <w:spacing w:val="-28"/>
          <w:w w:val="75"/>
        </w:rPr>
        <w:t> </w:t>
      </w:r>
      <w:r>
        <w:rPr>
          <w:w w:val="75"/>
        </w:rPr>
        <w:t>al</w:t>
      </w:r>
      <w:r>
        <w:rPr>
          <w:spacing w:val="-29"/>
          <w:w w:val="75"/>
        </w:rPr>
        <w:t> </w:t>
      </w:r>
      <w:r>
        <w:rPr>
          <w:w w:val="75"/>
        </w:rPr>
        <w:t>tiempo</w:t>
      </w:r>
      <w:r>
        <w:rPr>
          <w:spacing w:val="-28"/>
          <w:w w:val="75"/>
        </w:rPr>
        <w:t> </w:t>
      </w:r>
      <w:r>
        <w:rPr>
          <w:w w:val="75"/>
        </w:rPr>
        <w:t>que</w:t>
      </w:r>
      <w:r>
        <w:rPr>
          <w:spacing w:val="-27"/>
          <w:w w:val="75"/>
        </w:rPr>
        <w:t> </w:t>
      </w:r>
      <w:r>
        <w:rPr>
          <w:w w:val="75"/>
        </w:rPr>
        <w:t>dependerá,</w:t>
      </w:r>
      <w:r>
        <w:rPr>
          <w:spacing w:val="-28"/>
          <w:w w:val="75"/>
        </w:rPr>
        <w:t> </w:t>
      </w:r>
      <w:r>
        <w:rPr>
          <w:w w:val="75"/>
        </w:rPr>
        <w:t>de</w:t>
      </w:r>
      <w:r>
        <w:rPr>
          <w:spacing w:val="-28"/>
          <w:w w:val="75"/>
        </w:rPr>
        <w:t> </w:t>
      </w:r>
      <w:r>
        <w:rPr>
          <w:w w:val="75"/>
        </w:rPr>
        <w:t>manera biológica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las</w:t>
      </w:r>
      <w:r>
        <w:rPr>
          <w:spacing w:val="-21"/>
          <w:w w:val="75"/>
        </w:rPr>
        <w:t> </w:t>
      </w:r>
      <w:r>
        <w:rPr>
          <w:w w:val="75"/>
        </w:rPr>
        <w:t>correctas</w:t>
      </w:r>
      <w:r>
        <w:rPr>
          <w:spacing w:val="-20"/>
          <w:w w:val="75"/>
        </w:rPr>
        <w:t> </w:t>
      </w:r>
      <w:r>
        <w:rPr>
          <w:w w:val="75"/>
        </w:rPr>
        <w:t>distancias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visión.</w:t>
      </w:r>
    </w:p>
    <w:p>
      <w:pPr>
        <w:pStyle w:val="BodyText"/>
        <w:spacing w:line="271" w:lineRule="auto" w:before="200"/>
        <w:ind w:left="1678"/>
        <w:jc w:val="both"/>
      </w:pPr>
      <w:r>
        <w:rPr>
          <w:w w:val="75"/>
        </w:rPr>
        <w:t>Los estudios de Arnheim referentes a la tensión generada por los</w:t>
      </w:r>
      <w:r>
        <w:rPr>
          <w:spacing w:val="-38"/>
          <w:w w:val="75"/>
        </w:rPr>
        <w:t> </w:t>
      </w:r>
      <w:r>
        <w:rPr>
          <w:w w:val="75"/>
        </w:rPr>
        <w:t>objetos entre</w:t>
      </w:r>
      <w:r>
        <w:rPr>
          <w:spacing w:val="-7"/>
          <w:w w:val="75"/>
        </w:rPr>
        <w:t> </w:t>
      </w:r>
      <w:r>
        <w:rPr>
          <w:w w:val="75"/>
        </w:rPr>
        <w:t>sí</w:t>
      </w:r>
      <w:r>
        <w:rPr>
          <w:spacing w:val="-6"/>
          <w:w w:val="75"/>
        </w:rPr>
        <w:t> </w:t>
      </w:r>
      <w:r>
        <w:rPr>
          <w:w w:val="75"/>
        </w:rPr>
        <w:t>(dialógica)</w:t>
      </w:r>
      <w:r>
        <w:rPr>
          <w:spacing w:val="-5"/>
          <w:w w:val="75"/>
        </w:rPr>
        <w:t> </w:t>
      </w:r>
      <w:r>
        <w:rPr>
          <w:w w:val="75"/>
        </w:rPr>
        <w:t>basada</w:t>
      </w:r>
      <w:r>
        <w:rPr>
          <w:spacing w:val="-5"/>
          <w:w w:val="75"/>
        </w:rPr>
        <w:t> </w:t>
      </w:r>
      <w:r>
        <w:rPr>
          <w:w w:val="75"/>
        </w:rPr>
        <w:t>en</w:t>
      </w:r>
      <w:r>
        <w:rPr>
          <w:spacing w:val="-7"/>
          <w:w w:val="75"/>
        </w:rPr>
        <w:t> </w:t>
      </w:r>
      <w:r>
        <w:rPr>
          <w:w w:val="75"/>
        </w:rPr>
        <w:t>el</w:t>
      </w:r>
      <w:r>
        <w:rPr>
          <w:spacing w:val="-6"/>
          <w:w w:val="75"/>
        </w:rPr>
        <w:t> </w:t>
      </w:r>
      <w:r>
        <w:rPr>
          <w:w w:val="75"/>
        </w:rPr>
        <w:t>distanciamiento</w:t>
      </w:r>
      <w:r>
        <w:rPr>
          <w:spacing w:val="-6"/>
          <w:w w:val="75"/>
        </w:rPr>
        <w:t> </w:t>
      </w:r>
      <w:r>
        <w:rPr>
          <w:w w:val="75"/>
        </w:rPr>
        <w:t>y</w:t>
      </w:r>
      <w:r>
        <w:rPr>
          <w:spacing w:val="-6"/>
          <w:w w:val="75"/>
        </w:rPr>
        <w:t> </w:t>
      </w:r>
      <w:r>
        <w:rPr>
          <w:w w:val="75"/>
        </w:rPr>
        <w:t>el</w:t>
      </w:r>
      <w:r>
        <w:rPr>
          <w:spacing w:val="-6"/>
          <w:w w:val="75"/>
        </w:rPr>
        <w:t> </w:t>
      </w:r>
      <w:r>
        <w:rPr>
          <w:w w:val="75"/>
        </w:rPr>
        <w:t>tamaño</w:t>
      </w:r>
      <w:r>
        <w:rPr>
          <w:spacing w:val="-7"/>
          <w:w w:val="75"/>
        </w:rPr>
        <w:t> </w:t>
      </w:r>
      <w:r>
        <w:rPr>
          <w:w w:val="75"/>
        </w:rPr>
        <w:t>(entre</w:t>
      </w:r>
      <w:r>
        <w:rPr>
          <w:spacing w:val="-3"/>
          <w:w w:val="75"/>
        </w:rPr>
        <w:t> </w:t>
      </w:r>
      <w:r>
        <w:rPr>
          <w:w w:val="75"/>
        </w:rPr>
        <w:t>otros diversos</w:t>
      </w:r>
      <w:r>
        <w:rPr>
          <w:spacing w:val="-24"/>
          <w:w w:val="75"/>
        </w:rPr>
        <w:t> </w:t>
      </w:r>
      <w:r>
        <w:rPr>
          <w:w w:val="75"/>
        </w:rPr>
        <w:t>factores:</w:t>
      </w:r>
      <w:r>
        <w:rPr>
          <w:spacing w:val="-25"/>
          <w:w w:val="75"/>
        </w:rPr>
        <w:t> </w:t>
      </w:r>
      <w:r>
        <w:rPr>
          <w:w w:val="75"/>
        </w:rPr>
        <w:t>color,</w:t>
      </w:r>
      <w:r>
        <w:rPr>
          <w:spacing w:val="-25"/>
          <w:w w:val="75"/>
        </w:rPr>
        <w:t> </w:t>
      </w:r>
      <w:r>
        <w:rPr>
          <w:w w:val="75"/>
        </w:rPr>
        <w:t>forma,</w:t>
      </w:r>
      <w:r>
        <w:rPr>
          <w:spacing w:val="-25"/>
          <w:w w:val="75"/>
        </w:rPr>
        <w:t> </w:t>
      </w:r>
      <w:r>
        <w:rPr>
          <w:w w:val="75"/>
        </w:rPr>
        <w:t>etcétera),</w:t>
      </w:r>
      <w:r>
        <w:rPr>
          <w:spacing w:val="-25"/>
          <w:w w:val="75"/>
        </w:rPr>
        <w:t> </w:t>
      </w:r>
      <w:r>
        <w:rPr>
          <w:w w:val="75"/>
        </w:rPr>
        <w:t>reconocen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connotación</w:t>
      </w:r>
      <w:r>
        <w:rPr>
          <w:spacing w:val="-24"/>
          <w:w w:val="75"/>
        </w:rPr>
        <w:t> </w:t>
      </w:r>
      <w:r>
        <w:rPr>
          <w:w w:val="75"/>
        </w:rPr>
        <w:t>mental </w:t>
      </w:r>
      <w:r>
        <w:rPr>
          <w:w w:val="80"/>
        </w:rPr>
        <w:t>de</w:t>
      </w:r>
      <w:r>
        <w:rPr>
          <w:spacing w:val="-20"/>
          <w:w w:val="80"/>
        </w:rPr>
        <w:t> </w:t>
      </w:r>
      <w:r>
        <w:rPr>
          <w:w w:val="80"/>
        </w:rPr>
        <w:t>vacío</w:t>
      </w:r>
      <w:r>
        <w:rPr>
          <w:spacing w:val="-22"/>
          <w:w w:val="80"/>
        </w:rPr>
        <w:t> </w:t>
      </w:r>
      <w:r>
        <w:rPr>
          <w:w w:val="80"/>
        </w:rPr>
        <w:t>con</w:t>
      </w:r>
      <w:r>
        <w:rPr>
          <w:spacing w:val="-22"/>
          <w:w w:val="80"/>
        </w:rPr>
        <w:t> </w:t>
      </w:r>
      <w:r>
        <w:rPr>
          <w:w w:val="80"/>
        </w:rPr>
        <w:t>sensaciones</w:t>
      </w:r>
      <w:r>
        <w:rPr>
          <w:spacing w:val="-22"/>
          <w:w w:val="80"/>
        </w:rPr>
        <w:t> </w:t>
      </w:r>
      <w:r>
        <w:rPr>
          <w:w w:val="80"/>
        </w:rPr>
        <w:t>como</w:t>
      </w:r>
      <w:r>
        <w:rPr>
          <w:spacing w:val="-19"/>
          <w:w w:val="80"/>
        </w:rPr>
        <w:t> </w:t>
      </w:r>
      <w:r>
        <w:rPr>
          <w:w w:val="80"/>
        </w:rPr>
        <w:t>abandono</w:t>
      </w:r>
      <w:r>
        <w:rPr>
          <w:spacing w:val="-22"/>
          <w:w w:val="80"/>
        </w:rPr>
        <w:t> </w:t>
      </w:r>
      <w:r>
        <w:rPr>
          <w:w w:val="80"/>
        </w:rPr>
        <w:t>y</w:t>
      </w:r>
      <w:r>
        <w:rPr>
          <w:spacing w:val="-21"/>
          <w:w w:val="80"/>
        </w:rPr>
        <w:t> </w:t>
      </w:r>
      <w:r>
        <w:rPr>
          <w:w w:val="80"/>
        </w:rPr>
        <w:t>de</w:t>
      </w:r>
      <w:r>
        <w:rPr>
          <w:spacing w:val="-22"/>
          <w:w w:val="80"/>
        </w:rPr>
        <w:t> </w:t>
      </w:r>
      <w:r>
        <w:rPr>
          <w:w w:val="80"/>
        </w:rPr>
        <w:t>falta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1"/>
          <w:w w:val="80"/>
        </w:rPr>
        <w:t> </w:t>
      </w:r>
      <w:r>
        <w:rPr>
          <w:w w:val="80"/>
        </w:rPr>
        <w:t>identidad,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1"/>
          <w:w w:val="80"/>
        </w:rPr>
        <w:t> </w:t>
      </w:r>
      <w:r>
        <w:rPr>
          <w:w w:val="80"/>
        </w:rPr>
        <w:t>la misma</w:t>
      </w:r>
      <w:r>
        <w:rPr>
          <w:spacing w:val="-8"/>
          <w:w w:val="80"/>
        </w:rPr>
        <w:t> </w:t>
      </w:r>
      <w:r>
        <w:rPr>
          <w:w w:val="80"/>
        </w:rPr>
        <w:t>manera</w:t>
      </w:r>
      <w:r>
        <w:rPr>
          <w:spacing w:val="-9"/>
          <w:w w:val="80"/>
        </w:rPr>
        <w:t> </w:t>
      </w:r>
      <w:r>
        <w:rPr>
          <w:w w:val="80"/>
        </w:rPr>
        <w:t>como</w:t>
      </w:r>
      <w:r>
        <w:rPr>
          <w:spacing w:val="-8"/>
          <w:w w:val="80"/>
        </w:rPr>
        <w:t> </w:t>
      </w:r>
      <w:r>
        <w:rPr>
          <w:w w:val="80"/>
        </w:rPr>
        <w:t>el</w:t>
      </w:r>
      <w:r>
        <w:rPr>
          <w:spacing w:val="-8"/>
          <w:w w:val="80"/>
        </w:rPr>
        <w:t> </w:t>
      </w:r>
      <w:r>
        <w:rPr>
          <w:w w:val="80"/>
        </w:rPr>
        <w:t>caso</w:t>
      </w:r>
      <w:r>
        <w:rPr>
          <w:spacing w:val="-9"/>
          <w:w w:val="80"/>
        </w:rPr>
        <w:t> </w:t>
      </w:r>
      <w:r>
        <w:rPr>
          <w:w w:val="80"/>
        </w:rPr>
        <w:t>contrario:</w:t>
      </w:r>
      <w:r>
        <w:rPr>
          <w:spacing w:val="-8"/>
          <w:w w:val="80"/>
        </w:rPr>
        <w:t> </w:t>
      </w:r>
      <w:r>
        <w:rPr>
          <w:w w:val="80"/>
        </w:rPr>
        <w:t>el</w:t>
      </w:r>
      <w:r>
        <w:rPr>
          <w:spacing w:val="-8"/>
          <w:w w:val="80"/>
        </w:rPr>
        <w:t> </w:t>
      </w:r>
      <w:r>
        <w:rPr>
          <w:w w:val="80"/>
        </w:rPr>
        <w:t>espacio</w:t>
      </w:r>
      <w:r>
        <w:rPr>
          <w:spacing w:val="-8"/>
          <w:w w:val="80"/>
        </w:rPr>
        <w:t> </w:t>
      </w:r>
      <w:r>
        <w:rPr>
          <w:w w:val="80"/>
        </w:rPr>
        <w:t>como</w:t>
      </w:r>
      <w:r>
        <w:rPr>
          <w:spacing w:val="-8"/>
          <w:w w:val="80"/>
        </w:rPr>
        <w:t> </w:t>
      </w:r>
      <w:r>
        <w:rPr>
          <w:w w:val="80"/>
        </w:rPr>
        <w:t>referencia</w:t>
      </w:r>
      <w:r>
        <w:rPr>
          <w:spacing w:val="-9"/>
          <w:w w:val="80"/>
        </w:rPr>
        <w:t> </w:t>
      </w:r>
      <w:r>
        <w:rPr>
          <w:w w:val="80"/>
        </w:rPr>
        <w:t>se </w:t>
      </w:r>
      <w:r>
        <w:rPr>
          <w:w w:val="75"/>
        </w:rPr>
        <w:t>convierte</w:t>
      </w:r>
      <w:r>
        <w:rPr>
          <w:spacing w:val="-35"/>
          <w:w w:val="75"/>
        </w:rPr>
        <w:t> </w:t>
      </w:r>
      <w:r>
        <w:rPr>
          <w:w w:val="75"/>
        </w:rPr>
        <w:t>en</w:t>
      </w:r>
      <w:r>
        <w:rPr>
          <w:spacing w:val="-36"/>
          <w:w w:val="75"/>
        </w:rPr>
        <w:t> </w:t>
      </w:r>
      <w:r>
        <w:rPr>
          <w:w w:val="75"/>
        </w:rPr>
        <w:t>una</w:t>
      </w:r>
      <w:r>
        <w:rPr>
          <w:spacing w:val="-36"/>
          <w:w w:val="75"/>
        </w:rPr>
        <w:t> </w:t>
      </w:r>
      <w:r>
        <w:rPr>
          <w:w w:val="75"/>
        </w:rPr>
        <w:t>extensión</w:t>
      </w:r>
      <w:r>
        <w:rPr>
          <w:spacing w:val="-37"/>
          <w:w w:val="75"/>
        </w:rPr>
        <w:t> </w:t>
      </w:r>
      <w:r>
        <w:rPr>
          <w:w w:val="75"/>
        </w:rPr>
        <w:t>simbólica</w:t>
      </w:r>
      <w:r>
        <w:rPr>
          <w:spacing w:val="-36"/>
          <w:w w:val="75"/>
        </w:rPr>
        <w:t> </w:t>
      </w:r>
      <w:r>
        <w:rPr>
          <w:w w:val="75"/>
        </w:rPr>
        <w:t>de</w:t>
      </w:r>
      <w:r>
        <w:rPr>
          <w:spacing w:val="-35"/>
          <w:w w:val="75"/>
        </w:rPr>
        <w:t> </w:t>
      </w:r>
      <w:r>
        <w:rPr>
          <w:w w:val="75"/>
        </w:rPr>
        <w:t>quien</w:t>
      </w:r>
      <w:r>
        <w:rPr>
          <w:spacing w:val="-36"/>
          <w:w w:val="75"/>
        </w:rPr>
        <w:t> </w:t>
      </w:r>
      <w:r>
        <w:rPr>
          <w:w w:val="75"/>
        </w:rPr>
        <w:t>lo</w:t>
      </w:r>
      <w:r>
        <w:rPr>
          <w:spacing w:val="-35"/>
          <w:w w:val="75"/>
        </w:rPr>
        <w:t> </w:t>
      </w:r>
      <w:r>
        <w:rPr>
          <w:w w:val="75"/>
        </w:rPr>
        <w:t>habita.</w:t>
      </w:r>
    </w:p>
    <w:p>
      <w:pPr>
        <w:spacing w:line="264" w:lineRule="auto" w:before="198"/>
        <w:ind w:left="1677" w:right="0" w:firstLine="0"/>
        <w:jc w:val="both"/>
        <w:rPr>
          <w:sz w:val="24"/>
        </w:rPr>
      </w:pPr>
      <w:r>
        <w:rPr>
          <w:w w:val="80"/>
          <w:sz w:val="24"/>
        </w:rPr>
        <w:t>En Arnheim (2001) es posible identificar un proceso cognitivo en la </w:t>
      </w:r>
      <w:r>
        <w:rPr>
          <w:w w:val="75"/>
          <w:sz w:val="24"/>
        </w:rPr>
        <w:t>construcción</w:t>
      </w:r>
      <w:r>
        <w:rPr>
          <w:spacing w:val="-4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6"/>
          <w:w w:val="75"/>
          <w:sz w:val="24"/>
        </w:rPr>
        <w:t> </w:t>
      </w:r>
      <w:r>
        <w:rPr>
          <w:w w:val="75"/>
          <w:sz w:val="24"/>
        </w:rPr>
        <w:t>espacio,</w:t>
      </w:r>
      <w:r>
        <w:rPr>
          <w:spacing w:val="-4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resulta</w:t>
      </w:r>
      <w:r>
        <w:rPr>
          <w:spacing w:val="-6"/>
          <w:w w:val="75"/>
          <w:sz w:val="24"/>
        </w:rPr>
        <w:t> </w:t>
      </w:r>
      <w:r>
        <w:rPr>
          <w:w w:val="75"/>
          <w:sz w:val="24"/>
        </w:rPr>
        <w:t>asimilable</w:t>
      </w:r>
      <w:r>
        <w:rPr>
          <w:spacing w:val="-3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4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4"/>
          <w:w w:val="75"/>
          <w:sz w:val="24"/>
        </w:rPr>
        <w:t> </w:t>
      </w:r>
      <w:r>
        <w:rPr>
          <w:w w:val="75"/>
          <w:sz w:val="24"/>
        </w:rPr>
        <w:t>postura</w:t>
      </w:r>
      <w:r>
        <w:rPr>
          <w:spacing w:val="-6"/>
          <w:w w:val="75"/>
          <w:sz w:val="24"/>
        </w:rPr>
        <w:t> </w:t>
      </w:r>
      <w:r>
        <w:rPr>
          <w:w w:val="75"/>
          <w:sz w:val="24"/>
        </w:rPr>
        <w:t>semiótica</w:t>
      </w:r>
      <w:r>
        <w:rPr>
          <w:spacing w:val="-4"/>
          <w:w w:val="75"/>
          <w:sz w:val="24"/>
        </w:rPr>
        <w:t> </w:t>
      </w:r>
      <w:r>
        <w:rPr>
          <w:w w:val="75"/>
          <w:sz w:val="24"/>
        </w:rPr>
        <w:t>de Bartres (1971), desarrollada en el apartado </w:t>
      </w:r>
      <w:r>
        <w:rPr>
          <w:rFonts w:ascii="Verdana" w:hAnsi="Verdana"/>
          <w:i/>
          <w:w w:val="75"/>
          <w:sz w:val="25"/>
        </w:rPr>
        <w:t>2.2.3.2 De la semiótica </w:t>
      </w:r>
      <w:r>
        <w:rPr>
          <w:rFonts w:ascii="Verdana" w:hAnsi="Verdana"/>
          <w:i/>
          <w:w w:val="65"/>
          <w:sz w:val="25"/>
        </w:rPr>
        <w:t>estructuralista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posestructuralista.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w w:val="65"/>
          <w:sz w:val="24"/>
        </w:rPr>
        <w:t>Sus</w:t>
      </w:r>
      <w:r>
        <w:rPr>
          <w:spacing w:val="-7"/>
          <w:w w:val="65"/>
          <w:sz w:val="24"/>
        </w:rPr>
        <w:t> </w:t>
      </w:r>
      <w:r>
        <w:rPr>
          <w:w w:val="65"/>
          <w:sz w:val="24"/>
        </w:rPr>
        <w:t>etapas</w:t>
      </w:r>
      <w:r>
        <w:rPr>
          <w:spacing w:val="-10"/>
          <w:w w:val="65"/>
          <w:sz w:val="24"/>
        </w:rPr>
        <w:t> </w:t>
      </w:r>
      <w:r>
        <w:rPr>
          <w:w w:val="65"/>
          <w:sz w:val="24"/>
        </w:rPr>
        <w:t>son:</w:t>
      </w:r>
    </w:p>
    <w:p>
      <w:pPr>
        <w:pStyle w:val="BodyText"/>
        <w:spacing w:line="271" w:lineRule="auto" w:before="3"/>
        <w:ind w:left="1678"/>
        <w:jc w:val="both"/>
      </w:pPr>
      <w:r>
        <w:rPr>
          <w:w w:val="75"/>
        </w:rPr>
        <w:t>1.-Percepción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los</w:t>
      </w:r>
      <w:r>
        <w:rPr>
          <w:spacing w:val="-17"/>
          <w:w w:val="75"/>
        </w:rPr>
        <w:t> </w:t>
      </w:r>
      <w:r>
        <w:rPr>
          <w:w w:val="75"/>
        </w:rPr>
        <w:t>códigos</w:t>
      </w:r>
      <w:r>
        <w:rPr>
          <w:spacing w:val="-17"/>
          <w:w w:val="75"/>
        </w:rPr>
        <w:t> </w:t>
      </w:r>
      <w:r>
        <w:rPr>
          <w:w w:val="75"/>
        </w:rPr>
        <w:t>espacio-visuales.-</w:t>
      </w:r>
      <w:r>
        <w:rPr>
          <w:spacing w:val="-18"/>
          <w:w w:val="75"/>
        </w:rPr>
        <w:t> </w:t>
      </w:r>
      <w:r>
        <w:rPr>
          <w:w w:val="75"/>
        </w:rPr>
        <w:t>Referida</w:t>
      </w:r>
      <w:r>
        <w:rPr>
          <w:spacing w:val="-18"/>
          <w:w w:val="75"/>
        </w:rPr>
        <w:t> </w:t>
      </w:r>
      <w:r>
        <w:rPr>
          <w:w w:val="75"/>
        </w:rPr>
        <w:t>al</w:t>
      </w:r>
      <w:r>
        <w:rPr>
          <w:spacing w:val="-20"/>
          <w:w w:val="75"/>
        </w:rPr>
        <w:t> </w:t>
      </w:r>
      <w:r>
        <w:rPr>
          <w:w w:val="75"/>
        </w:rPr>
        <w:t>primer</w:t>
      </w:r>
      <w:r>
        <w:rPr>
          <w:spacing w:val="-20"/>
          <w:w w:val="75"/>
        </w:rPr>
        <w:t> </w:t>
      </w:r>
      <w:r>
        <w:rPr>
          <w:w w:val="75"/>
        </w:rPr>
        <w:t>contacto </w:t>
      </w:r>
      <w:r>
        <w:rPr>
          <w:w w:val="80"/>
        </w:rPr>
        <w:t>del</w:t>
      </w:r>
      <w:r>
        <w:rPr>
          <w:spacing w:val="-26"/>
          <w:w w:val="80"/>
        </w:rPr>
        <w:t> </w:t>
      </w:r>
      <w:r>
        <w:rPr>
          <w:w w:val="80"/>
        </w:rPr>
        <w:t>estímulo</w:t>
      </w:r>
      <w:r>
        <w:rPr>
          <w:spacing w:val="-25"/>
          <w:w w:val="80"/>
        </w:rPr>
        <w:t> </w:t>
      </w:r>
      <w:r>
        <w:rPr>
          <w:w w:val="80"/>
        </w:rPr>
        <w:t>visual</w:t>
      </w:r>
      <w:r>
        <w:rPr>
          <w:spacing w:val="-26"/>
          <w:w w:val="80"/>
        </w:rPr>
        <w:t> </w:t>
      </w:r>
      <w:r>
        <w:rPr>
          <w:w w:val="80"/>
        </w:rPr>
        <w:t>con</w:t>
      </w:r>
      <w:r>
        <w:rPr>
          <w:spacing w:val="-25"/>
          <w:w w:val="80"/>
        </w:rPr>
        <w:t> </w:t>
      </w:r>
      <w:r>
        <w:rPr>
          <w:w w:val="80"/>
        </w:rPr>
        <w:t>el</w:t>
      </w:r>
      <w:r>
        <w:rPr>
          <w:spacing w:val="-28"/>
          <w:w w:val="80"/>
        </w:rPr>
        <w:t> </w:t>
      </w:r>
      <w:r>
        <w:rPr>
          <w:w w:val="80"/>
        </w:rPr>
        <w:t>sentido</w:t>
      </w:r>
      <w:r>
        <w:rPr>
          <w:spacing w:val="-25"/>
          <w:w w:val="80"/>
        </w:rPr>
        <w:t> </w:t>
      </w:r>
      <w:r>
        <w:rPr>
          <w:w w:val="80"/>
        </w:rPr>
        <w:t>de</w:t>
      </w:r>
      <w:r>
        <w:rPr>
          <w:spacing w:val="-24"/>
          <w:w w:val="80"/>
        </w:rPr>
        <w:t> </w:t>
      </w:r>
      <w:r>
        <w:rPr>
          <w:w w:val="80"/>
        </w:rPr>
        <w:t>la</w:t>
      </w:r>
      <w:r>
        <w:rPr>
          <w:spacing w:val="-25"/>
          <w:w w:val="80"/>
        </w:rPr>
        <w:t> </w:t>
      </w:r>
      <w:r>
        <w:rPr>
          <w:w w:val="80"/>
        </w:rPr>
        <w:t>vista,</w:t>
      </w:r>
      <w:r>
        <w:rPr>
          <w:spacing w:val="-26"/>
          <w:w w:val="80"/>
        </w:rPr>
        <w:t> </w:t>
      </w:r>
      <w:r>
        <w:rPr>
          <w:w w:val="80"/>
        </w:rPr>
        <w:t>donde</w:t>
      </w:r>
      <w:r>
        <w:rPr>
          <w:spacing w:val="-26"/>
          <w:w w:val="80"/>
        </w:rPr>
        <w:t> </w:t>
      </w:r>
      <w:r>
        <w:rPr>
          <w:w w:val="80"/>
        </w:rPr>
        <w:t>se</w:t>
      </w:r>
      <w:r>
        <w:rPr>
          <w:spacing w:val="-26"/>
          <w:w w:val="80"/>
        </w:rPr>
        <w:t> </w:t>
      </w:r>
      <w:r>
        <w:rPr>
          <w:w w:val="80"/>
        </w:rPr>
        <w:t>admiten</w:t>
      </w:r>
      <w:r>
        <w:rPr>
          <w:spacing w:val="-27"/>
          <w:w w:val="80"/>
        </w:rPr>
        <w:t> </w:t>
      </w:r>
      <w:r>
        <w:rPr>
          <w:w w:val="80"/>
        </w:rPr>
        <w:t>factores </w:t>
      </w:r>
      <w:r>
        <w:rPr>
          <w:w w:val="75"/>
        </w:rPr>
        <w:t>relativos</w:t>
      </w:r>
      <w:r>
        <w:rPr>
          <w:spacing w:val="-38"/>
          <w:w w:val="75"/>
        </w:rPr>
        <w:t> </w:t>
      </w:r>
      <w:r>
        <w:rPr>
          <w:w w:val="75"/>
        </w:rPr>
        <w:t>y</w:t>
      </w:r>
      <w:r>
        <w:rPr>
          <w:spacing w:val="-40"/>
          <w:w w:val="75"/>
        </w:rPr>
        <w:t> </w:t>
      </w:r>
      <w:r>
        <w:rPr>
          <w:w w:val="75"/>
        </w:rPr>
        <w:t>subjetivos.</w:t>
      </w:r>
    </w:p>
    <w:p>
      <w:pPr>
        <w:pStyle w:val="BodyText"/>
        <w:spacing w:line="271" w:lineRule="auto"/>
        <w:ind w:left="1678"/>
        <w:jc w:val="both"/>
      </w:pPr>
      <w:r>
        <w:rPr>
          <w:w w:val="80"/>
        </w:rPr>
        <w:t>2.-Denotación del signo icónico.- referido a la primera descripción, </w:t>
      </w:r>
      <w:r>
        <w:rPr>
          <w:w w:val="70"/>
        </w:rPr>
        <w:t>identificación</w:t>
      </w:r>
      <w:r>
        <w:rPr>
          <w:spacing w:val="52"/>
          <w:w w:val="70"/>
        </w:rPr>
        <w:t> </w:t>
      </w:r>
      <w:r>
        <w:rPr>
          <w:w w:val="70"/>
        </w:rPr>
        <w:t>o reconocimiento</w:t>
      </w:r>
    </w:p>
    <w:p>
      <w:pPr>
        <w:pStyle w:val="BodyText"/>
        <w:spacing w:line="271" w:lineRule="auto" w:before="1"/>
        <w:ind w:left="1678" w:right="1"/>
        <w:jc w:val="both"/>
      </w:pPr>
      <w:r>
        <w:rPr>
          <w:w w:val="80"/>
        </w:rPr>
        <w:t>3.-Connotación</w:t>
      </w:r>
      <w:r>
        <w:rPr>
          <w:spacing w:val="-17"/>
          <w:w w:val="80"/>
        </w:rPr>
        <w:t> </w:t>
      </w:r>
      <w:r>
        <w:rPr>
          <w:w w:val="80"/>
        </w:rPr>
        <w:t>del</w:t>
      </w:r>
      <w:r>
        <w:rPr>
          <w:spacing w:val="-18"/>
          <w:w w:val="80"/>
        </w:rPr>
        <w:t> </w:t>
      </w:r>
      <w:r>
        <w:rPr>
          <w:w w:val="80"/>
        </w:rPr>
        <w:t>espacio</w:t>
      </w:r>
      <w:r>
        <w:rPr>
          <w:spacing w:val="-18"/>
          <w:w w:val="80"/>
        </w:rPr>
        <w:t> </w:t>
      </w:r>
      <w:r>
        <w:rPr>
          <w:w w:val="80"/>
        </w:rPr>
        <w:t>físico,</w:t>
      </w:r>
      <w:r>
        <w:rPr>
          <w:spacing w:val="-17"/>
          <w:w w:val="80"/>
        </w:rPr>
        <w:t> </w:t>
      </w:r>
      <w:r>
        <w:rPr>
          <w:w w:val="80"/>
        </w:rPr>
        <w:t>y</w:t>
      </w:r>
      <w:r>
        <w:rPr>
          <w:spacing w:val="-18"/>
          <w:w w:val="80"/>
        </w:rPr>
        <w:t> </w:t>
      </w:r>
      <w:r>
        <w:rPr>
          <w:w w:val="80"/>
        </w:rPr>
        <w:t>sus</w:t>
      </w:r>
      <w:r>
        <w:rPr>
          <w:spacing w:val="-17"/>
          <w:w w:val="80"/>
        </w:rPr>
        <w:t> </w:t>
      </w:r>
      <w:r>
        <w:rPr>
          <w:w w:val="80"/>
        </w:rPr>
        <w:t>referentes.-</w:t>
      </w:r>
      <w:r>
        <w:rPr>
          <w:spacing w:val="-18"/>
          <w:w w:val="80"/>
        </w:rPr>
        <w:t> </w:t>
      </w:r>
      <w:r>
        <w:rPr>
          <w:w w:val="80"/>
        </w:rPr>
        <w:t>en</w:t>
      </w:r>
      <w:r>
        <w:rPr>
          <w:spacing w:val="-17"/>
          <w:w w:val="80"/>
        </w:rPr>
        <w:t> </w:t>
      </w:r>
      <w:r>
        <w:rPr>
          <w:w w:val="80"/>
        </w:rPr>
        <w:t>la</w:t>
      </w:r>
      <w:r>
        <w:rPr>
          <w:spacing w:val="-17"/>
          <w:w w:val="80"/>
        </w:rPr>
        <w:t> </w:t>
      </w:r>
      <w:r>
        <w:rPr>
          <w:w w:val="80"/>
        </w:rPr>
        <w:t>que</w:t>
      </w:r>
      <w:r>
        <w:rPr>
          <w:spacing w:val="-17"/>
          <w:w w:val="80"/>
        </w:rPr>
        <w:t> </w:t>
      </w:r>
      <w:r>
        <w:rPr>
          <w:w w:val="80"/>
        </w:rPr>
        <w:t>se</w:t>
      </w:r>
      <w:r>
        <w:rPr>
          <w:spacing w:val="-18"/>
          <w:w w:val="80"/>
        </w:rPr>
        <w:t> </w:t>
      </w:r>
      <w:r>
        <w:rPr>
          <w:w w:val="80"/>
        </w:rPr>
        <w:t>ubica </w:t>
      </w:r>
      <w:r>
        <w:rPr>
          <w:w w:val="70"/>
        </w:rPr>
        <w:t>propiamente</w:t>
      </w:r>
      <w:r>
        <w:rPr>
          <w:spacing w:val="52"/>
          <w:w w:val="70"/>
        </w:rPr>
        <w:t> </w:t>
      </w:r>
      <w:r>
        <w:rPr>
          <w:w w:val="70"/>
        </w:rPr>
        <w:t>la</w:t>
      </w:r>
      <w:r>
        <w:rPr>
          <w:spacing w:val="8"/>
          <w:w w:val="70"/>
        </w:rPr>
        <w:t> </w:t>
      </w:r>
      <w:r>
        <w:rPr>
          <w:w w:val="70"/>
        </w:rPr>
        <w:t>interpretación.</w:t>
      </w:r>
    </w:p>
    <w:p>
      <w:pPr>
        <w:pStyle w:val="BodyText"/>
        <w:spacing w:line="271" w:lineRule="auto"/>
        <w:ind w:left="1678" w:right="1"/>
        <w:jc w:val="both"/>
      </w:pPr>
      <w:r>
        <w:rPr>
          <w:w w:val="75"/>
        </w:rPr>
        <w:t>Si</w:t>
      </w:r>
      <w:r>
        <w:rPr>
          <w:spacing w:val="-24"/>
          <w:w w:val="75"/>
        </w:rPr>
        <w:t> </w:t>
      </w:r>
      <w:r>
        <w:rPr>
          <w:w w:val="75"/>
        </w:rPr>
        <w:t>bien</w:t>
      </w:r>
      <w:r>
        <w:rPr>
          <w:spacing w:val="-24"/>
          <w:w w:val="75"/>
        </w:rPr>
        <w:t> </w:t>
      </w:r>
      <w:r>
        <w:rPr>
          <w:w w:val="75"/>
        </w:rPr>
        <w:t>en</w:t>
      </w:r>
      <w:r>
        <w:rPr>
          <w:spacing w:val="-24"/>
          <w:w w:val="75"/>
        </w:rPr>
        <w:t> </w:t>
      </w:r>
      <w:r>
        <w:rPr>
          <w:w w:val="75"/>
        </w:rPr>
        <w:t>el</w:t>
      </w:r>
      <w:r>
        <w:rPr>
          <w:spacing w:val="-26"/>
          <w:w w:val="75"/>
        </w:rPr>
        <w:t> </w:t>
      </w:r>
      <w:r>
        <w:rPr>
          <w:w w:val="75"/>
        </w:rPr>
        <w:t>campo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percepción</w:t>
      </w:r>
      <w:r>
        <w:rPr>
          <w:spacing w:val="-24"/>
          <w:w w:val="75"/>
        </w:rPr>
        <w:t> </w:t>
      </w:r>
      <w:r>
        <w:rPr>
          <w:w w:val="75"/>
        </w:rPr>
        <w:t>resulta</w:t>
      </w:r>
      <w:r>
        <w:rPr>
          <w:spacing w:val="-24"/>
          <w:w w:val="75"/>
        </w:rPr>
        <w:t> </w:t>
      </w:r>
      <w:r>
        <w:rPr>
          <w:w w:val="75"/>
        </w:rPr>
        <w:t>indiscutible</w:t>
      </w:r>
      <w:r>
        <w:rPr>
          <w:spacing w:val="-23"/>
          <w:w w:val="75"/>
        </w:rPr>
        <w:t> </w:t>
      </w:r>
      <w:r>
        <w:rPr>
          <w:w w:val="75"/>
        </w:rPr>
        <w:t>el</w:t>
      </w:r>
      <w:r>
        <w:rPr>
          <w:spacing w:val="-24"/>
          <w:w w:val="75"/>
        </w:rPr>
        <w:t> </w:t>
      </w:r>
      <w:r>
        <w:rPr>
          <w:w w:val="75"/>
        </w:rPr>
        <w:t>valioso</w:t>
      </w:r>
      <w:r>
        <w:rPr>
          <w:spacing w:val="-24"/>
          <w:w w:val="75"/>
        </w:rPr>
        <w:t> </w:t>
      </w:r>
      <w:r>
        <w:rPr>
          <w:w w:val="75"/>
        </w:rPr>
        <w:t>papel</w:t>
      </w:r>
      <w:r>
        <w:rPr>
          <w:spacing w:val="-24"/>
          <w:w w:val="75"/>
        </w:rPr>
        <w:t> </w:t>
      </w:r>
      <w:r>
        <w:rPr>
          <w:w w:val="75"/>
        </w:rPr>
        <w:t>que </w:t>
      </w:r>
      <w:r>
        <w:rPr>
          <w:w w:val="80"/>
        </w:rPr>
        <w:t>juegan todos los sentidos, es la vista el que privilegia el concepto</w:t>
      </w:r>
      <w:r>
        <w:rPr>
          <w:spacing w:val="-21"/>
          <w:w w:val="80"/>
        </w:rPr>
        <w:t> </w:t>
      </w:r>
      <w:r>
        <w:rPr>
          <w:w w:val="80"/>
        </w:rPr>
        <w:t>de </w:t>
      </w:r>
      <w:r>
        <w:rPr>
          <w:w w:val="75"/>
        </w:rPr>
        <w:t>proxémica. El espacio visual es el resultado de una</w:t>
      </w:r>
      <w:r>
        <w:rPr>
          <w:spacing w:val="-34"/>
          <w:w w:val="75"/>
        </w:rPr>
        <w:t> </w:t>
      </w:r>
      <w:r>
        <w:rPr>
          <w:w w:val="75"/>
        </w:rPr>
        <w:t>construcción sintética</w:t>
      </w:r>
    </w:p>
    <w:p>
      <w:pPr>
        <w:pStyle w:val="BodyText"/>
        <w:spacing w:line="271" w:lineRule="auto" w:before="60"/>
        <w:ind w:left="670" w:right="1414"/>
        <w:jc w:val="both"/>
      </w:pPr>
      <w:r>
        <w:rPr/>
        <w:br w:type="column"/>
      </w:r>
      <w:r>
        <w:rPr>
          <w:w w:val="75"/>
        </w:rPr>
        <w:t>que tiene, además, una dimensión antropológica y simbólica. Hall (2003) </w:t>
      </w:r>
      <w:r>
        <w:rPr>
          <w:w w:val="80"/>
        </w:rPr>
        <w:t>abre</w:t>
      </w:r>
      <w:r>
        <w:rPr>
          <w:spacing w:val="-9"/>
          <w:w w:val="80"/>
        </w:rPr>
        <w:t> </w:t>
      </w:r>
      <w:r>
        <w:rPr>
          <w:w w:val="80"/>
        </w:rPr>
        <w:t>el</w:t>
      </w:r>
      <w:r>
        <w:rPr>
          <w:spacing w:val="-9"/>
          <w:w w:val="80"/>
        </w:rPr>
        <w:t> </w:t>
      </w:r>
      <w:r>
        <w:rPr>
          <w:w w:val="80"/>
        </w:rPr>
        <w:t>análisis</w:t>
      </w:r>
      <w:r>
        <w:rPr>
          <w:spacing w:val="-8"/>
          <w:w w:val="80"/>
        </w:rPr>
        <w:t> </w:t>
      </w:r>
      <w:r>
        <w:rPr>
          <w:w w:val="80"/>
        </w:rPr>
        <w:t>antropológico</w:t>
      </w:r>
      <w:r>
        <w:rPr>
          <w:spacing w:val="-10"/>
          <w:w w:val="80"/>
        </w:rPr>
        <w:t> </w:t>
      </w:r>
      <w:r>
        <w:rPr>
          <w:w w:val="80"/>
        </w:rPr>
        <w:t>sobre</w:t>
      </w:r>
      <w:r>
        <w:rPr>
          <w:spacing w:val="-9"/>
          <w:w w:val="80"/>
        </w:rPr>
        <w:t> </w:t>
      </w:r>
      <w:r>
        <w:rPr>
          <w:w w:val="80"/>
        </w:rPr>
        <w:t>el</w:t>
      </w:r>
      <w:r>
        <w:rPr>
          <w:spacing w:val="-9"/>
          <w:w w:val="80"/>
        </w:rPr>
        <w:t> </w:t>
      </w:r>
      <w:r>
        <w:rPr>
          <w:w w:val="80"/>
        </w:rPr>
        <w:t>espacio,</w:t>
      </w:r>
      <w:r>
        <w:rPr>
          <w:spacing w:val="-9"/>
          <w:w w:val="80"/>
        </w:rPr>
        <w:t> </w:t>
      </w:r>
      <w:r>
        <w:rPr>
          <w:w w:val="80"/>
        </w:rPr>
        <w:t>así</w:t>
      </w:r>
      <w:r>
        <w:rPr>
          <w:spacing w:val="-11"/>
          <w:w w:val="80"/>
        </w:rPr>
        <w:t> </w:t>
      </w:r>
      <w:r>
        <w:rPr>
          <w:w w:val="80"/>
        </w:rPr>
        <w:t>como</w:t>
      </w:r>
      <w:r>
        <w:rPr>
          <w:spacing w:val="-10"/>
          <w:w w:val="80"/>
        </w:rPr>
        <w:t> </w:t>
      </w:r>
      <w:r>
        <w:rPr>
          <w:w w:val="80"/>
        </w:rPr>
        <w:t>el</w:t>
      </w:r>
      <w:r>
        <w:rPr>
          <w:spacing w:val="-11"/>
          <w:w w:val="80"/>
        </w:rPr>
        <w:t> </w:t>
      </w:r>
      <w:r>
        <w:rPr>
          <w:w w:val="80"/>
        </w:rPr>
        <w:t>uso</w:t>
      </w:r>
      <w:r>
        <w:rPr>
          <w:spacing w:val="-8"/>
          <w:w w:val="80"/>
        </w:rPr>
        <w:t> </w:t>
      </w:r>
      <w:r>
        <w:rPr>
          <w:w w:val="80"/>
        </w:rPr>
        <w:t>que</w:t>
      </w:r>
      <w:r>
        <w:rPr>
          <w:spacing w:val="-9"/>
          <w:w w:val="80"/>
        </w:rPr>
        <w:t> </w:t>
      </w:r>
      <w:r>
        <w:rPr>
          <w:w w:val="80"/>
        </w:rPr>
        <w:t>el hombre</w:t>
      </w:r>
      <w:r>
        <w:rPr>
          <w:spacing w:val="-30"/>
          <w:w w:val="80"/>
        </w:rPr>
        <w:t> </w:t>
      </w:r>
      <w:r>
        <w:rPr>
          <w:w w:val="80"/>
        </w:rPr>
        <w:t>hace</w:t>
      </w:r>
      <w:r>
        <w:rPr>
          <w:spacing w:val="-31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w w:val="80"/>
        </w:rPr>
        <w:t>éste,</w:t>
      </w:r>
      <w:r>
        <w:rPr>
          <w:spacing w:val="-32"/>
          <w:w w:val="80"/>
        </w:rPr>
        <w:t> </w:t>
      </w:r>
      <w:r>
        <w:rPr>
          <w:w w:val="80"/>
        </w:rPr>
        <w:t>como</w:t>
      </w:r>
      <w:r>
        <w:rPr>
          <w:spacing w:val="-31"/>
          <w:w w:val="80"/>
        </w:rPr>
        <w:t> </w:t>
      </w:r>
      <w:r>
        <w:rPr>
          <w:w w:val="80"/>
        </w:rPr>
        <w:t>resultado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un</w:t>
      </w:r>
      <w:r>
        <w:rPr>
          <w:spacing w:val="-31"/>
          <w:w w:val="80"/>
        </w:rPr>
        <w:t> </w:t>
      </w:r>
      <w:r>
        <w:rPr>
          <w:w w:val="80"/>
        </w:rPr>
        <w:t>ámbito</w:t>
      </w:r>
      <w:r>
        <w:rPr>
          <w:spacing w:val="-31"/>
          <w:w w:val="80"/>
        </w:rPr>
        <w:t> </w:t>
      </w:r>
      <w:r>
        <w:rPr>
          <w:w w:val="80"/>
        </w:rPr>
        <w:t>cultural.</w:t>
      </w:r>
      <w:r>
        <w:rPr>
          <w:spacing w:val="-30"/>
          <w:w w:val="80"/>
        </w:rPr>
        <w:t> </w:t>
      </w:r>
      <w:r>
        <w:rPr>
          <w:w w:val="80"/>
        </w:rPr>
        <w:t>Desde</w:t>
      </w:r>
      <w:r>
        <w:rPr>
          <w:spacing w:val="-32"/>
          <w:w w:val="80"/>
        </w:rPr>
        <w:t> </w:t>
      </w:r>
      <w:r>
        <w:rPr>
          <w:w w:val="80"/>
        </w:rPr>
        <w:t>esta percepción</w:t>
      </w:r>
      <w:r>
        <w:rPr>
          <w:spacing w:val="-30"/>
          <w:w w:val="80"/>
        </w:rPr>
        <w:t> </w:t>
      </w:r>
      <w:r>
        <w:rPr>
          <w:w w:val="80"/>
        </w:rPr>
        <w:t>el</w:t>
      </w:r>
      <w:r>
        <w:rPr>
          <w:spacing w:val="-31"/>
          <w:w w:val="80"/>
        </w:rPr>
        <w:t> </w:t>
      </w:r>
      <w:r>
        <w:rPr>
          <w:w w:val="80"/>
        </w:rPr>
        <w:t>análisis</w:t>
      </w:r>
      <w:r>
        <w:rPr>
          <w:spacing w:val="-29"/>
          <w:w w:val="80"/>
        </w:rPr>
        <w:t> </w:t>
      </w:r>
      <w:r>
        <w:rPr>
          <w:w w:val="80"/>
        </w:rPr>
        <w:t>espacial</w:t>
      </w:r>
      <w:r>
        <w:rPr>
          <w:spacing w:val="-30"/>
          <w:w w:val="80"/>
        </w:rPr>
        <w:t> </w:t>
      </w:r>
      <w:r>
        <w:rPr>
          <w:w w:val="80"/>
        </w:rPr>
        <w:t>no</w:t>
      </w:r>
      <w:r>
        <w:rPr>
          <w:spacing w:val="-30"/>
          <w:w w:val="80"/>
        </w:rPr>
        <w:t> </w:t>
      </w:r>
      <w:r>
        <w:rPr>
          <w:w w:val="80"/>
        </w:rPr>
        <w:t>se</w:t>
      </w:r>
      <w:r>
        <w:rPr>
          <w:spacing w:val="-29"/>
          <w:w w:val="80"/>
        </w:rPr>
        <w:t> </w:t>
      </w:r>
      <w:r>
        <w:rPr>
          <w:w w:val="80"/>
        </w:rPr>
        <w:t>limita</w:t>
      </w:r>
      <w:r>
        <w:rPr>
          <w:spacing w:val="-30"/>
          <w:w w:val="80"/>
        </w:rPr>
        <w:t> </w:t>
      </w:r>
      <w:r>
        <w:rPr>
          <w:w w:val="80"/>
        </w:rPr>
        <w:t>al</w:t>
      </w:r>
      <w:r>
        <w:rPr>
          <w:spacing w:val="-31"/>
          <w:w w:val="80"/>
        </w:rPr>
        <w:t> </w:t>
      </w:r>
      <w:r>
        <w:rPr>
          <w:w w:val="80"/>
        </w:rPr>
        <w:t>campo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lo</w:t>
      </w:r>
      <w:r>
        <w:rPr>
          <w:spacing w:val="-30"/>
          <w:w w:val="80"/>
        </w:rPr>
        <w:t> </w:t>
      </w:r>
      <w:r>
        <w:rPr>
          <w:w w:val="80"/>
        </w:rPr>
        <w:t>cognitivo,</w:t>
      </w:r>
      <w:r>
        <w:rPr>
          <w:spacing w:val="-30"/>
          <w:w w:val="80"/>
        </w:rPr>
        <w:t> </w:t>
      </w:r>
      <w:r>
        <w:rPr>
          <w:w w:val="80"/>
        </w:rPr>
        <w:t>sino </w:t>
      </w:r>
      <w:r>
        <w:rPr>
          <w:w w:val="75"/>
        </w:rPr>
        <w:t>también</w:t>
      </w:r>
      <w:r>
        <w:rPr>
          <w:spacing w:val="-41"/>
          <w:w w:val="75"/>
        </w:rPr>
        <w:t> </w:t>
      </w:r>
      <w:r>
        <w:rPr>
          <w:w w:val="75"/>
        </w:rPr>
        <w:t>de</w:t>
      </w:r>
      <w:r>
        <w:rPr>
          <w:spacing w:val="-41"/>
          <w:w w:val="75"/>
        </w:rPr>
        <w:t> </w:t>
      </w:r>
      <w:r>
        <w:rPr>
          <w:w w:val="75"/>
        </w:rPr>
        <w:t>lo</w:t>
      </w:r>
      <w:r>
        <w:rPr>
          <w:spacing w:val="-42"/>
          <w:w w:val="75"/>
        </w:rPr>
        <w:t> </w:t>
      </w:r>
      <w:r>
        <w:rPr>
          <w:w w:val="75"/>
        </w:rPr>
        <w:t>simbólico.</w:t>
      </w:r>
    </w:p>
    <w:p>
      <w:pPr>
        <w:pStyle w:val="BodyText"/>
        <w:spacing w:before="201"/>
        <w:ind w:left="670"/>
        <w:jc w:val="both"/>
      </w:pPr>
      <w:r>
        <w:rPr>
          <w:w w:val="75"/>
        </w:rPr>
        <w:t>De esta manera la proxémica distingue tres manifestaciones (Eco, 2006):</w:t>
      </w:r>
    </w:p>
    <w:p>
      <w:pPr>
        <w:pStyle w:val="BodyText"/>
        <w:spacing w:before="6"/>
        <w:rPr>
          <w:sz w:val="19"/>
        </w:rPr>
      </w:pPr>
    </w:p>
    <w:p>
      <w:pPr>
        <w:pStyle w:val="BodyText"/>
        <w:spacing w:line="273" w:lineRule="auto"/>
        <w:ind w:left="670" w:right="1423"/>
        <w:jc w:val="both"/>
      </w:pPr>
      <w:r>
        <w:rPr>
          <w:w w:val="75"/>
        </w:rPr>
        <w:t>a).-</w:t>
      </w:r>
      <w:r>
        <w:rPr>
          <w:spacing w:val="-29"/>
          <w:w w:val="75"/>
        </w:rPr>
        <w:t> </w:t>
      </w:r>
      <w:r>
        <w:rPr>
          <w:w w:val="75"/>
        </w:rPr>
        <w:t>Manifestaciones</w:t>
      </w:r>
      <w:r>
        <w:rPr>
          <w:spacing w:val="-28"/>
          <w:w w:val="75"/>
        </w:rPr>
        <w:t> </w:t>
      </w:r>
      <w:r>
        <w:rPr>
          <w:w w:val="75"/>
        </w:rPr>
        <w:t>infraculturales,</w:t>
      </w:r>
      <w:r>
        <w:rPr>
          <w:spacing w:val="-28"/>
          <w:w w:val="75"/>
        </w:rPr>
        <w:t> </w:t>
      </w:r>
      <w:r>
        <w:rPr>
          <w:w w:val="75"/>
        </w:rPr>
        <w:t>que</w:t>
      </w:r>
      <w:r>
        <w:rPr>
          <w:spacing w:val="-29"/>
          <w:w w:val="75"/>
        </w:rPr>
        <w:t> </w:t>
      </w:r>
      <w:r>
        <w:rPr>
          <w:w w:val="75"/>
        </w:rPr>
        <w:t>se</w:t>
      </w:r>
      <w:r>
        <w:rPr>
          <w:spacing w:val="-28"/>
          <w:w w:val="75"/>
        </w:rPr>
        <w:t> </w:t>
      </w:r>
      <w:r>
        <w:rPr>
          <w:w w:val="75"/>
        </w:rPr>
        <w:t>ubican</w:t>
      </w:r>
      <w:r>
        <w:rPr>
          <w:spacing w:val="-28"/>
          <w:w w:val="75"/>
        </w:rPr>
        <w:t> </w:t>
      </w:r>
      <w:r>
        <w:rPr>
          <w:w w:val="75"/>
        </w:rPr>
        <w:t>en</w:t>
      </w:r>
      <w:r>
        <w:rPr>
          <w:spacing w:val="-29"/>
          <w:w w:val="75"/>
        </w:rPr>
        <w:t> </w:t>
      </w:r>
      <w:r>
        <w:rPr>
          <w:w w:val="75"/>
        </w:rPr>
        <w:t>el</w:t>
      </w:r>
      <w:r>
        <w:rPr>
          <w:spacing w:val="-29"/>
          <w:w w:val="75"/>
        </w:rPr>
        <w:t> </w:t>
      </w:r>
      <w:r>
        <w:rPr>
          <w:w w:val="75"/>
        </w:rPr>
        <w:t>pasado</w:t>
      </w:r>
      <w:r>
        <w:rPr>
          <w:spacing w:val="-29"/>
          <w:w w:val="75"/>
        </w:rPr>
        <w:t> </w:t>
      </w:r>
      <w:r>
        <w:rPr>
          <w:w w:val="75"/>
        </w:rPr>
        <w:t>biológico</w:t>
      </w:r>
      <w:r>
        <w:rPr>
          <w:spacing w:val="-28"/>
          <w:w w:val="75"/>
        </w:rPr>
        <w:t> </w:t>
      </w:r>
      <w:r>
        <w:rPr>
          <w:w w:val="75"/>
        </w:rPr>
        <w:t>de la</w:t>
      </w:r>
      <w:r>
        <w:rPr>
          <w:spacing w:val="-28"/>
          <w:w w:val="75"/>
        </w:rPr>
        <w:t> </w:t>
      </w:r>
      <w:r>
        <w:rPr>
          <w:w w:val="75"/>
        </w:rPr>
        <w:t>persona</w:t>
      </w:r>
    </w:p>
    <w:p>
      <w:pPr>
        <w:pStyle w:val="BodyText"/>
        <w:spacing w:line="286" w:lineRule="exact"/>
        <w:ind w:left="670"/>
        <w:jc w:val="both"/>
      </w:pPr>
      <w:r>
        <w:rPr>
          <w:w w:val="75"/>
        </w:rPr>
        <w:t>b).- Manifestaciones proculturales, que son de tipo fisiológico</w:t>
      </w:r>
    </w:p>
    <w:p>
      <w:pPr>
        <w:pStyle w:val="BodyText"/>
        <w:spacing w:line="271" w:lineRule="auto" w:before="36"/>
        <w:ind w:left="670" w:right="1416"/>
        <w:jc w:val="both"/>
      </w:pPr>
      <w:r>
        <w:rPr>
          <w:w w:val="75"/>
        </w:rPr>
        <w:t>c).- Manifestaciones microculturales, que </w:t>
      </w:r>
      <w:r>
        <w:rPr>
          <w:spacing w:val="2"/>
          <w:w w:val="75"/>
        </w:rPr>
        <w:t>son </w:t>
      </w:r>
      <w:r>
        <w:rPr>
          <w:w w:val="75"/>
        </w:rPr>
        <w:t>una respuesta de la</w:t>
      </w:r>
      <w:r>
        <w:rPr>
          <w:spacing w:val="-31"/>
          <w:w w:val="75"/>
        </w:rPr>
        <w:t> </w:t>
      </w:r>
      <w:r>
        <w:rPr>
          <w:w w:val="75"/>
        </w:rPr>
        <w:t>cultura misma,</w:t>
      </w:r>
      <w:r>
        <w:rPr>
          <w:spacing w:val="-33"/>
          <w:w w:val="75"/>
        </w:rPr>
        <w:t> </w:t>
      </w:r>
      <w:r>
        <w:rPr>
          <w:w w:val="75"/>
        </w:rPr>
        <w:t>y</w:t>
      </w:r>
      <w:r>
        <w:rPr>
          <w:spacing w:val="-34"/>
          <w:w w:val="75"/>
        </w:rPr>
        <w:t> </w:t>
      </w:r>
      <w:r>
        <w:rPr>
          <w:w w:val="75"/>
        </w:rPr>
        <w:t>que</w:t>
      </w:r>
      <w:r>
        <w:rPr>
          <w:spacing w:val="-32"/>
          <w:w w:val="75"/>
        </w:rPr>
        <w:t> </w:t>
      </w:r>
      <w:r>
        <w:rPr>
          <w:w w:val="75"/>
        </w:rPr>
        <w:t>obedecen</w:t>
      </w:r>
      <w:r>
        <w:rPr>
          <w:spacing w:val="-34"/>
          <w:w w:val="75"/>
        </w:rPr>
        <w:t> </w:t>
      </w:r>
      <w:r>
        <w:rPr>
          <w:w w:val="75"/>
        </w:rPr>
        <w:t>a</w:t>
      </w:r>
      <w:r>
        <w:rPr>
          <w:spacing w:val="-34"/>
          <w:w w:val="75"/>
        </w:rPr>
        <w:t> </w:t>
      </w:r>
      <w:r>
        <w:rPr>
          <w:w w:val="75"/>
        </w:rPr>
        <w:t>tres</w:t>
      </w:r>
      <w:r>
        <w:rPr>
          <w:spacing w:val="-33"/>
          <w:w w:val="75"/>
        </w:rPr>
        <w:t> </w:t>
      </w:r>
      <w:r>
        <w:rPr>
          <w:w w:val="75"/>
        </w:rPr>
        <w:t>tipos</w:t>
      </w:r>
      <w:r>
        <w:rPr>
          <w:spacing w:val="-32"/>
          <w:w w:val="75"/>
        </w:rPr>
        <w:t> </w:t>
      </w:r>
      <w:r>
        <w:rPr>
          <w:w w:val="75"/>
        </w:rPr>
        <w:t>de</w:t>
      </w:r>
      <w:r>
        <w:rPr>
          <w:spacing w:val="-33"/>
          <w:w w:val="75"/>
        </w:rPr>
        <w:t> </w:t>
      </w:r>
      <w:r>
        <w:rPr>
          <w:w w:val="75"/>
        </w:rPr>
        <w:t>configuraciones:</w:t>
      </w:r>
    </w:p>
    <w:p>
      <w:pPr>
        <w:pStyle w:val="BodyText"/>
        <w:spacing w:line="271" w:lineRule="auto"/>
        <w:ind w:left="670" w:right="1420"/>
        <w:jc w:val="both"/>
      </w:pPr>
      <w:r>
        <w:rPr>
          <w:w w:val="80"/>
        </w:rPr>
        <w:t>1.-</w:t>
      </w:r>
      <w:r>
        <w:rPr>
          <w:spacing w:val="-25"/>
          <w:w w:val="80"/>
        </w:rPr>
        <w:t> </w:t>
      </w:r>
      <w:r>
        <w:rPr>
          <w:w w:val="80"/>
        </w:rPr>
        <w:t>Configuraciones</w:t>
      </w:r>
      <w:r>
        <w:rPr>
          <w:spacing w:val="-26"/>
          <w:w w:val="80"/>
        </w:rPr>
        <w:t> </w:t>
      </w:r>
      <w:r>
        <w:rPr>
          <w:w w:val="80"/>
        </w:rPr>
        <w:t>fijas,</w:t>
      </w:r>
      <w:r>
        <w:rPr>
          <w:spacing w:val="-26"/>
          <w:w w:val="80"/>
        </w:rPr>
        <w:t> </w:t>
      </w:r>
      <w:r>
        <w:rPr>
          <w:w w:val="80"/>
        </w:rPr>
        <w:t>que</w:t>
      </w:r>
      <w:r>
        <w:rPr>
          <w:spacing w:val="-25"/>
          <w:w w:val="80"/>
        </w:rPr>
        <w:t> </w:t>
      </w:r>
      <w:r>
        <w:rPr>
          <w:w w:val="80"/>
        </w:rPr>
        <w:t>subyacen</w:t>
      </w:r>
      <w:r>
        <w:rPr>
          <w:spacing w:val="-26"/>
          <w:w w:val="80"/>
        </w:rPr>
        <w:t> </w:t>
      </w:r>
      <w:r>
        <w:rPr>
          <w:w w:val="80"/>
        </w:rPr>
        <w:t>en</w:t>
      </w:r>
      <w:r>
        <w:rPr>
          <w:spacing w:val="10"/>
          <w:w w:val="80"/>
        </w:rPr>
        <w:t> </w:t>
      </w:r>
      <w:r>
        <w:rPr>
          <w:w w:val="80"/>
        </w:rPr>
        <w:t>un</w:t>
      </w:r>
      <w:r>
        <w:rPr>
          <w:spacing w:val="-26"/>
          <w:w w:val="80"/>
        </w:rPr>
        <w:t> </w:t>
      </w:r>
      <w:r>
        <w:rPr>
          <w:w w:val="80"/>
        </w:rPr>
        <w:t>código</w:t>
      </w:r>
      <w:r>
        <w:rPr>
          <w:spacing w:val="-25"/>
          <w:w w:val="80"/>
        </w:rPr>
        <w:t> </w:t>
      </w:r>
      <w:r>
        <w:rPr>
          <w:w w:val="80"/>
        </w:rPr>
        <w:t>establecido</w:t>
      </w:r>
      <w:r>
        <w:rPr>
          <w:spacing w:val="-25"/>
          <w:w w:val="80"/>
        </w:rPr>
        <w:t> </w:t>
      </w:r>
      <w:r>
        <w:rPr>
          <w:w w:val="80"/>
        </w:rPr>
        <w:t>y</w:t>
      </w:r>
      <w:r>
        <w:rPr>
          <w:spacing w:val="-26"/>
          <w:w w:val="80"/>
        </w:rPr>
        <w:t> </w:t>
      </w:r>
      <w:r>
        <w:rPr>
          <w:w w:val="80"/>
        </w:rPr>
        <w:t>son </w:t>
      </w:r>
      <w:r>
        <w:rPr>
          <w:w w:val="85"/>
        </w:rPr>
        <w:t>unívocas.</w:t>
      </w:r>
    </w:p>
    <w:p>
      <w:pPr>
        <w:pStyle w:val="BodyText"/>
        <w:spacing w:line="271" w:lineRule="auto" w:before="1"/>
        <w:ind w:left="670" w:right="1418"/>
        <w:jc w:val="both"/>
      </w:pPr>
      <w:r>
        <w:rPr>
          <w:w w:val="80"/>
        </w:rPr>
        <w:t>2.-</w:t>
      </w:r>
      <w:r>
        <w:rPr>
          <w:spacing w:val="-24"/>
          <w:w w:val="80"/>
        </w:rPr>
        <w:t> </w:t>
      </w:r>
      <w:r>
        <w:rPr>
          <w:w w:val="80"/>
        </w:rPr>
        <w:t>Configuraciones</w:t>
      </w:r>
      <w:r>
        <w:rPr>
          <w:spacing w:val="-27"/>
          <w:w w:val="80"/>
        </w:rPr>
        <w:t> </w:t>
      </w:r>
      <w:r>
        <w:rPr>
          <w:w w:val="80"/>
        </w:rPr>
        <w:t>semifijas,</w:t>
      </w:r>
      <w:r>
        <w:rPr>
          <w:spacing w:val="-26"/>
          <w:w w:val="80"/>
        </w:rPr>
        <w:t> </w:t>
      </w:r>
      <w:r>
        <w:rPr>
          <w:w w:val="80"/>
        </w:rPr>
        <w:t>que</w:t>
      </w:r>
      <w:r>
        <w:rPr>
          <w:spacing w:val="-26"/>
          <w:w w:val="80"/>
        </w:rPr>
        <w:t> </w:t>
      </w:r>
      <w:r>
        <w:rPr>
          <w:w w:val="80"/>
        </w:rPr>
        <w:t>a</w:t>
      </w:r>
      <w:r>
        <w:rPr>
          <w:spacing w:val="-26"/>
          <w:w w:val="80"/>
        </w:rPr>
        <w:t> </w:t>
      </w:r>
      <w:r>
        <w:rPr>
          <w:w w:val="80"/>
        </w:rPr>
        <w:t>su</w:t>
      </w:r>
      <w:r>
        <w:rPr>
          <w:spacing w:val="-26"/>
          <w:w w:val="80"/>
        </w:rPr>
        <w:t> </w:t>
      </w:r>
      <w:r>
        <w:rPr>
          <w:w w:val="80"/>
        </w:rPr>
        <w:t>vez</w:t>
      </w:r>
      <w:r>
        <w:rPr>
          <w:spacing w:val="-25"/>
          <w:w w:val="80"/>
        </w:rPr>
        <w:t> </w:t>
      </w:r>
      <w:r>
        <w:rPr>
          <w:w w:val="80"/>
        </w:rPr>
        <w:t>se</w:t>
      </w:r>
      <w:r>
        <w:rPr>
          <w:spacing w:val="-27"/>
          <w:w w:val="80"/>
        </w:rPr>
        <w:t> </w:t>
      </w:r>
      <w:r>
        <w:rPr>
          <w:w w:val="80"/>
        </w:rPr>
        <w:t>dividen</w:t>
      </w:r>
      <w:r>
        <w:rPr>
          <w:spacing w:val="-25"/>
          <w:w w:val="80"/>
        </w:rPr>
        <w:t> </w:t>
      </w:r>
      <w:r>
        <w:rPr>
          <w:w w:val="80"/>
        </w:rPr>
        <w:t>en</w:t>
      </w:r>
      <w:r>
        <w:rPr>
          <w:spacing w:val="-26"/>
          <w:w w:val="80"/>
        </w:rPr>
        <w:t> </w:t>
      </w:r>
      <w:r>
        <w:rPr>
          <w:w w:val="80"/>
        </w:rPr>
        <w:t>centrifugas</w:t>
      </w:r>
      <w:r>
        <w:rPr>
          <w:spacing w:val="-24"/>
          <w:w w:val="80"/>
        </w:rPr>
        <w:t> </w:t>
      </w:r>
      <w:r>
        <w:rPr>
          <w:w w:val="80"/>
        </w:rPr>
        <w:t>(si </w:t>
      </w:r>
      <w:r>
        <w:rPr>
          <w:w w:val="85"/>
        </w:rPr>
        <w:t>inhiben</w:t>
      </w:r>
      <w:r>
        <w:rPr>
          <w:spacing w:val="-15"/>
          <w:w w:val="85"/>
        </w:rPr>
        <w:t> </w:t>
      </w:r>
      <w:r>
        <w:rPr>
          <w:w w:val="85"/>
        </w:rPr>
        <w:t>la</w:t>
      </w:r>
      <w:r>
        <w:rPr>
          <w:spacing w:val="-15"/>
          <w:w w:val="85"/>
        </w:rPr>
        <w:t> </w:t>
      </w:r>
      <w:r>
        <w:rPr>
          <w:w w:val="85"/>
        </w:rPr>
        <w:t>distancia</w:t>
      </w:r>
      <w:r>
        <w:rPr>
          <w:spacing w:val="-15"/>
          <w:w w:val="85"/>
        </w:rPr>
        <w:t> </w:t>
      </w:r>
      <w:r>
        <w:rPr>
          <w:w w:val="85"/>
        </w:rPr>
        <w:t>espacial</w:t>
      </w:r>
      <w:r>
        <w:rPr>
          <w:spacing w:val="-16"/>
          <w:w w:val="85"/>
        </w:rPr>
        <w:t> </w:t>
      </w:r>
      <w:r>
        <w:rPr>
          <w:w w:val="85"/>
        </w:rPr>
        <w:t>o</w:t>
      </w:r>
      <w:r>
        <w:rPr>
          <w:spacing w:val="-15"/>
          <w:w w:val="85"/>
        </w:rPr>
        <w:t> </w:t>
      </w:r>
      <w:r>
        <w:rPr>
          <w:w w:val="85"/>
        </w:rPr>
        <w:t>contacto</w:t>
      </w:r>
      <w:r>
        <w:rPr>
          <w:spacing w:val="-15"/>
          <w:w w:val="85"/>
        </w:rPr>
        <w:t> </w:t>
      </w:r>
      <w:r>
        <w:rPr>
          <w:w w:val="85"/>
        </w:rPr>
        <w:t>proxémico</w:t>
      </w:r>
      <w:r>
        <w:rPr>
          <w:spacing w:val="-16"/>
          <w:w w:val="85"/>
        </w:rPr>
        <w:t> </w:t>
      </w:r>
      <w:r>
        <w:rPr>
          <w:w w:val="85"/>
        </w:rPr>
        <w:t>entre</w:t>
      </w:r>
      <w:r>
        <w:rPr>
          <w:spacing w:val="-15"/>
          <w:w w:val="85"/>
        </w:rPr>
        <w:t> </w:t>
      </w:r>
      <w:r>
        <w:rPr>
          <w:w w:val="85"/>
        </w:rPr>
        <w:t>objetos</w:t>
      </w:r>
      <w:r>
        <w:rPr>
          <w:spacing w:val="-15"/>
          <w:w w:val="85"/>
        </w:rPr>
        <w:t> </w:t>
      </w:r>
      <w:r>
        <w:rPr>
          <w:w w:val="85"/>
        </w:rPr>
        <w:t>y </w:t>
      </w:r>
      <w:r>
        <w:rPr>
          <w:w w:val="80"/>
        </w:rPr>
        <w:t>personas)</w:t>
      </w:r>
      <w:r>
        <w:rPr>
          <w:spacing w:val="-32"/>
          <w:w w:val="80"/>
        </w:rPr>
        <w:t> </w:t>
      </w:r>
      <w:r>
        <w:rPr>
          <w:w w:val="80"/>
        </w:rPr>
        <w:t>y</w:t>
      </w:r>
      <w:r>
        <w:rPr>
          <w:spacing w:val="-33"/>
          <w:w w:val="80"/>
        </w:rPr>
        <w:t> </w:t>
      </w:r>
      <w:r>
        <w:rPr>
          <w:w w:val="80"/>
        </w:rPr>
        <w:t>centrífugas</w:t>
      </w:r>
      <w:r>
        <w:rPr>
          <w:spacing w:val="-31"/>
          <w:w w:val="80"/>
        </w:rPr>
        <w:t> </w:t>
      </w:r>
      <w:r>
        <w:rPr>
          <w:w w:val="80"/>
        </w:rPr>
        <w:t>(si</w:t>
      </w:r>
      <w:r>
        <w:rPr>
          <w:spacing w:val="-33"/>
          <w:w w:val="80"/>
        </w:rPr>
        <w:t> </w:t>
      </w:r>
      <w:r>
        <w:rPr>
          <w:w w:val="80"/>
        </w:rPr>
        <w:t>propician</w:t>
      </w:r>
      <w:r>
        <w:rPr>
          <w:spacing w:val="-32"/>
          <w:w w:val="80"/>
        </w:rPr>
        <w:t> </w:t>
      </w:r>
      <w:r>
        <w:rPr>
          <w:w w:val="80"/>
        </w:rPr>
        <w:t>el</w:t>
      </w:r>
      <w:r>
        <w:rPr>
          <w:spacing w:val="-33"/>
          <w:w w:val="80"/>
        </w:rPr>
        <w:t> </w:t>
      </w:r>
      <w:r>
        <w:rPr>
          <w:w w:val="80"/>
        </w:rPr>
        <w:t>encuentro</w:t>
      </w:r>
      <w:r>
        <w:rPr>
          <w:spacing w:val="-32"/>
          <w:w w:val="80"/>
        </w:rPr>
        <w:t> </w:t>
      </w:r>
      <w:r>
        <w:rPr>
          <w:w w:val="80"/>
        </w:rPr>
        <w:t>o</w:t>
      </w:r>
      <w:r>
        <w:rPr>
          <w:spacing w:val="-33"/>
          <w:w w:val="80"/>
        </w:rPr>
        <w:t> </w:t>
      </w:r>
      <w:r>
        <w:rPr>
          <w:w w:val="80"/>
        </w:rPr>
        <w:t>contacto</w:t>
      </w:r>
      <w:r>
        <w:rPr>
          <w:spacing w:val="-32"/>
          <w:w w:val="80"/>
        </w:rPr>
        <w:t> </w:t>
      </w:r>
      <w:r>
        <w:rPr>
          <w:w w:val="80"/>
        </w:rPr>
        <w:t>proxémico </w:t>
      </w:r>
      <w:r>
        <w:rPr>
          <w:w w:val="70"/>
        </w:rPr>
        <w:t>igualmente entre objetos y</w:t>
      </w:r>
      <w:r>
        <w:rPr>
          <w:spacing w:val="34"/>
          <w:w w:val="70"/>
        </w:rPr>
        <w:t> </w:t>
      </w:r>
      <w:r>
        <w:rPr>
          <w:w w:val="70"/>
        </w:rPr>
        <w:t>personas).</w:t>
      </w:r>
    </w:p>
    <w:p>
      <w:pPr>
        <w:pStyle w:val="BodyText"/>
        <w:spacing w:line="271" w:lineRule="auto"/>
        <w:ind w:left="670" w:right="1418"/>
        <w:jc w:val="both"/>
      </w:pPr>
      <w:r>
        <w:rPr>
          <w:w w:val="75"/>
        </w:rPr>
        <w:t>3.-</w:t>
      </w:r>
      <w:r>
        <w:rPr>
          <w:spacing w:val="-17"/>
          <w:w w:val="75"/>
        </w:rPr>
        <w:t> </w:t>
      </w:r>
      <w:r>
        <w:rPr>
          <w:w w:val="75"/>
        </w:rPr>
        <w:t>Configuraciones</w:t>
      </w:r>
      <w:r>
        <w:rPr>
          <w:spacing w:val="-15"/>
          <w:w w:val="75"/>
        </w:rPr>
        <w:t> </w:t>
      </w:r>
      <w:r>
        <w:rPr>
          <w:w w:val="75"/>
        </w:rPr>
        <w:t>informales,</w:t>
      </w:r>
      <w:r>
        <w:rPr>
          <w:spacing w:val="-17"/>
          <w:w w:val="75"/>
        </w:rPr>
        <w:t> </w:t>
      </w:r>
      <w:r>
        <w:rPr>
          <w:w w:val="75"/>
        </w:rPr>
        <w:t>que</w:t>
      </w:r>
      <w:r>
        <w:rPr>
          <w:spacing w:val="-17"/>
          <w:w w:val="75"/>
        </w:rPr>
        <w:t> </w:t>
      </w:r>
      <w:r>
        <w:rPr>
          <w:w w:val="75"/>
        </w:rPr>
        <w:t>se</w:t>
      </w:r>
      <w:r>
        <w:rPr>
          <w:spacing w:val="-18"/>
          <w:w w:val="75"/>
        </w:rPr>
        <w:t> </w:t>
      </w:r>
      <w:r>
        <w:rPr>
          <w:w w:val="75"/>
        </w:rPr>
        <w:t>codifican</w:t>
      </w:r>
      <w:r>
        <w:rPr>
          <w:spacing w:val="-17"/>
          <w:w w:val="75"/>
        </w:rPr>
        <w:t> </w:t>
      </w:r>
      <w:r>
        <w:rPr>
          <w:w w:val="75"/>
        </w:rPr>
        <w:t>se</w:t>
      </w:r>
      <w:r>
        <w:rPr>
          <w:spacing w:val="-18"/>
          <w:w w:val="75"/>
        </w:rPr>
        <w:t> </w:t>
      </w:r>
      <w:r>
        <w:rPr>
          <w:w w:val="75"/>
        </w:rPr>
        <w:t>manera</w:t>
      </w:r>
      <w:r>
        <w:rPr>
          <w:spacing w:val="-16"/>
          <w:w w:val="75"/>
        </w:rPr>
        <w:t> </w:t>
      </w:r>
      <w:r>
        <w:rPr>
          <w:w w:val="75"/>
        </w:rPr>
        <w:t>inconsciente,</w:t>
      </w:r>
      <w:r>
        <w:rPr>
          <w:spacing w:val="-19"/>
          <w:w w:val="75"/>
        </w:rPr>
        <w:t> </w:t>
      </w:r>
      <w:r>
        <w:rPr>
          <w:w w:val="75"/>
        </w:rPr>
        <w:t>y que</w:t>
      </w:r>
      <w:r>
        <w:rPr>
          <w:spacing w:val="-17"/>
          <w:w w:val="75"/>
        </w:rPr>
        <w:t> </w:t>
      </w:r>
      <w:r>
        <w:rPr>
          <w:w w:val="75"/>
        </w:rPr>
        <w:t>pueden</w:t>
      </w:r>
      <w:r>
        <w:rPr>
          <w:spacing w:val="-16"/>
          <w:w w:val="75"/>
        </w:rPr>
        <w:t> </w:t>
      </w:r>
      <w:r>
        <w:rPr>
          <w:w w:val="75"/>
        </w:rPr>
        <w:t>variar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6"/>
          <w:w w:val="75"/>
        </w:rPr>
        <w:t> </w:t>
      </w:r>
      <w:r>
        <w:rPr>
          <w:w w:val="75"/>
        </w:rPr>
        <w:t>íntimas,</w:t>
      </w:r>
      <w:r>
        <w:rPr>
          <w:spacing w:val="-17"/>
          <w:w w:val="75"/>
        </w:rPr>
        <w:t> </w:t>
      </w:r>
      <w:r>
        <w:rPr>
          <w:w w:val="75"/>
        </w:rPr>
        <w:t>personales,</w:t>
      </w:r>
      <w:r>
        <w:rPr>
          <w:spacing w:val="-17"/>
          <w:w w:val="75"/>
        </w:rPr>
        <w:t> </w:t>
      </w:r>
      <w:r>
        <w:rPr>
          <w:w w:val="75"/>
        </w:rPr>
        <w:t>sociales</w:t>
      </w:r>
      <w:r>
        <w:rPr>
          <w:spacing w:val="-17"/>
          <w:w w:val="75"/>
        </w:rPr>
        <w:t> </w:t>
      </w:r>
      <w:r>
        <w:rPr>
          <w:w w:val="75"/>
        </w:rPr>
        <w:t>y</w:t>
      </w:r>
      <w:r>
        <w:rPr>
          <w:spacing w:val="-16"/>
          <w:w w:val="75"/>
        </w:rPr>
        <w:t> </w:t>
      </w:r>
      <w:r>
        <w:rPr>
          <w:w w:val="75"/>
        </w:rPr>
        <w:t>públicas</w:t>
      </w:r>
      <w:r>
        <w:rPr>
          <w:spacing w:val="-16"/>
          <w:w w:val="75"/>
        </w:rPr>
        <w:t> </w:t>
      </w:r>
      <w:r>
        <w:rPr>
          <w:w w:val="75"/>
        </w:rPr>
        <w:t>dependiendo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w w:val="80"/>
        </w:rPr>
        <w:t>la</w:t>
      </w:r>
      <w:r>
        <w:rPr>
          <w:spacing w:val="-35"/>
          <w:w w:val="80"/>
        </w:rPr>
        <w:t> </w:t>
      </w:r>
      <w:r>
        <w:rPr>
          <w:w w:val="80"/>
        </w:rPr>
        <w:t>menor</w:t>
      </w:r>
      <w:r>
        <w:rPr>
          <w:spacing w:val="-34"/>
          <w:w w:val="80"/>
        </w:rPr>
        <w:t> </w:t>
      </w:r>
      <w:r>
        <w:rPr>
          <w:w w:val="80"/>
        </w:rPr>
        <w:t>o</w:t>
      </w:r>
      <w:r>
        <w:rPr>
          <w:spacing w:val="-35"/>
          <w:w w:val="80"/>
        </w:rPr>
        <w:t> </w:t>
      </w:r>
      <w:r>
        <w:rPr>
          <w:w w:val="80"/>
        </w:rPr>
        <w:t>mayor</w:t>
      </w:r>
      <w:r>
        <w:rPr>
          <w:spacing w:val="-34"/>
          <w:w w:val="80"/>
        </w:rPr>
        <w:t> </w:t>
      </w:r>
      <w:r>
        <w:rPr>
          <w:w w:val="80"/>
        </w:rPr>
        <w:t>distancia</w:t>
      </w:r>
      <w:r>
        <w:rPr>
          <w:spacing w:val="-35"/>
          <w:w w:val="80"/>
        </w:rPr>
        <w:t> </w:t>
      </w:r>
      <w:r>
        <w:rPr>
          <w:w w:val="80"/>
        </w:rPr>
        <w:t>impuesta</w:t>
      </w:r>
      <w:r>
        <w:rPr>
          <w:spacing w:val="-35"/>
          <w:w w:val="80"/>
        </w:rPr>
        <w:t> </w:t>
      </w:r>
      <w:r>
        <w:rPr>
          <w:w w:val="80"/>
        </w:rPr>
        <w:t>por</w:t>
      </w:r>
      <w:r>
        <w:rPr>
          <w:spacing w:val="-34"/>
          <w:w w:val="80"/>
        </w:rPr>
        <w:t> </w:t>
      </w:r>
      <w:r>
        <w:rPr>
          <w:w w:val="80"/>
        </w:rPr>
        <w:t>la</w:t>
      </w:r>
      <w:r>
        <w:rPr>
          <w:spacing w:val="-35"/>
          <w:w w:val="80"/>
        </w:rPr>
        <w:t> </w:t>
      </w:r>
      <w:r>
        <w:rPr>
          <w:w w:val="80"/>
        </w:rPr>
        <w:t>relación</w:t>
      </w:r>
      <w:r>
        <w:rPr>
          <w:spacing w:val="-35"/>
          <w:w w:val="80"/>
        </w:rPr>
        <w:t> </w:t>
      </w:r>
      <w:r>
        <w:rPr>
          <w:w w:val="80"/>
        </w:rPr>
        <w:t>interpersonal.</w:t>
      </w:r>
      <w:r>
        <w:rPr>
          <w:spacing w:val="-35"/>
          <w:w w:val="80"/>
        </w:rPr>
        <w:t> </w:t>
      </w:r>
      <w:r>
        <w:rPr>
          <w:w w:val="80"/>
        </w:rPr>
        <w:t>En esta</w:t>
      </w:r>
      <w:r>
        <w:rPr>
          <w:spacing w:val="-10"/>
          <w:w w:val="80"/>
        </w:rPr>
        <w:t> </w:t>
      </w:r>
      <w:r>
        <w:rPr>
          <w:w w:val="80"/>
        </w:rPr>
        <w:t>resulta</w:t>
      </w:r>
      <w:r>
        <w:rPr>
          <w:spacing w:val="-10"/>
          <w:w w:val="80"/>
        </w:rPr>
        <w:t> </w:t>
      </w:r>
      <w:r>
        <w:rPr>
          <w:w w:val="80"/>
        </w:rPr>
        <w:t>evidente</w:t>
      </w:r>
      <w:r>
        <w:rPr>
          <w:spacing w:val="-9"/>
          <w:w w:val="80"/>
        </w:rPr>
        <w:t> </w:t>
      </w:r>
      <w:r>
        <w:rPr>
          <w:w w:val="80"/>
        </w:rPr>
        <w:t>la</w:t>
      </w:r>
      <w:r>
        <w:rPr>
          <w:spacing w:val="-9"/>
          <w:w w:val="80"/>
        </w:rPr>
        <w:t> </w:t>
      </w:r>
      <w:r>
        <w:rPr>
          <w:w w:val="80"/>
        </w:rPr>
        <w:t>esfera</w:t>
      </w:r>
      <w:r>
        <w:rPr>
          <w:spacing w:val="-9"/>
          <w:w w:val="80"/>
        </w:rPr>
        <w:t> </w:t>
      </w:r>
      <w:r>
        <w:rPr>
          <w:w w:val="80"/>
        </w:rPr>
        <w:t>cultural</w:t>
      </w:r>
      <w:r>
        <w:rPr>
          <w:spacing w:val="-11"/>
          <w:w w:val="80"/>
        </w:rPr>
        <w:t> </w:t>
      </w:r>
      <w:r>
        <w:rPr>
          <w:w w:val="80"/>
        </w:rPr>
        <w:t>por</w:t>
      </w:r>
      <w:r>
        <w:rPr>
          <w:spacing w:val="-9"/>
          <w:w w:val="80"/>
        </w:rPr>
        <w:t> </w:t>
      </w:r>
      <w:r>
        <w:rPr>
          <w:w w:val="80"/>
        </w:rPr>
        <w:t>lo</w:t>
      </w:r>
      <w:r>
        <w:rPr>
          <w:spacing w:val="-10"/>
          <w:w w:val="80"/>
        </w:rPr>
        <w:t> </w:t>
      </w:r>
      <w:r>
        <w:rPr>
          <w:w w:val="80"/>
        </w:rPr>
        <w:t>que</w:t>
      </w:r>
      <w:r>
        <w:rPr>
          <w:spacing w:val="-10"/>
          <w:w w:val="80"/>
        </w:rPr>
        <w:t> </w:t>
      </w:r>
      <w:r>
        <w:rPr>
          <w:w w:val="80"/>
        </w:rPr>
        <w:t>su</w:t>
      </w:r>
      <w:r>
        <w:rPr>
          <w:spacing w:val="-9"/>
          <w:w w:val="80"/>
        </w:rPr>
        <w:t> </w:t>
      </w:r>
      <w:r>
        <w:rPr>
          <w:w w:val="80"/>
        </w:rPr>
        <w:t>interpretación</w:t>
      </w:r>
      <w:r>
        <w:rPr>
          <w:spacing w:val="-12"/>
          <w:w w:val="80"/>
        </w:rPr>
        <w:t> </w:t>
      </w:r>
      <w:r>
        <w:rPr>
          <w:w w:val="80"/>
        </w:rPr>
        <w:t>es </w:t>
      </w:r>
      <w:r>
        <w:rPr>
          <w:w w:val="85"/>
        </w:rPr>
        <w:t>referenciada.</w:t>
      </w:r>
    </w:p>
    <w:p>
      <w:pPr>
        <w:pStyle w:val="BodyText"/>
        <w:spacing w:line="271" w:lineRule="auto"/>
        <w:ind w:left="670" w:right="1420"/>
        <w:jc w:val="both"/>
      </w:pPr>
      <w:r>
        <w:rPr>
          <w:w w:val="80"/>
        </w:rPr>
        <w:t>La connotación simbólica de las configuraciones microculturales,</w:t>
      </w:r>
      <w:r>
        <w:rPr>
          <w:spacing w:val="-22"/>
          <w:w w:val="80"/>
        </w:rPr>
        <w:t> </w:t>
      </w:r>
      <w:r>
        <w:rPr>
          <w:w w:val="80"/>
        </w:rPr>
        <w:t>nos </w:t>
      </w:r>
      <w:r>
        <w:rPr>
          <w:w w:val="75"/>
        </w:rPr>
        <w:t>conduce el concepto de territorialidad, desarrollado por Muntañola en</w:t>
      </w:r>
      <w:r>
        <w:rPr>
          <w:spacing w:val="52"/>
          <w:w w:val="75"/>
        </w:rPr>
        <w:t> </w:t>
      </w:r>
      <w:r>
        <w:rPr>
          <w:w w:val="75"/>
        </w:rPr>
        <w:t>la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5" w:space="40"/>
            <w:col w:w="788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footerReference w:type="default" r:id="rId35"/>
          <w:pgSz w:w="16840" w:h="11910" w:orient="landscape"/>
          <w:pgMar w:footer="1444" w:header="822" w:top="1100" w:bottom="1640" w:left="1440" w:right="0"/>
          <w:pgNumType w:start="51"/>
        </w:sectPr>
      </w:pPr>
    </w:p>
    <w:p>
      <w:pPr>
        <w:pStyle w:val="BodyText"/>
        <w:spacing w:line="271" w:lineRule="auto" w:before="60"/>
        <w:ind w:left="1678" w:right="6"/>
        <w:jc w:val="both"/>
      </w:pPr>
      <w:r>
        <w:rPr>
          <w:w w:val="80"/>
        </w:rPr>
        <w:t>Topogénesis</w:t>
      </w:r>
      <w:r>
        <w:rPr>
          <w:spacing w:val="-13"/>
          <w:w w:val="80"/>
        </w:rPr>
        <w:t> </w:t>
      </w:r>
      <w:r>
        <w:rPr>
          <w:w w:val="80"/>
        </w:rPr>
        <w:t>y</w:t>
      </w:r>
      <w:r>
        <w:rPr>
          <w:spacing w:val="32"/>
          <w:w w:val="80"/>
        </w:rPr>
        <w:t> </w:t>
      </w:r>
      <w:r>
        <w:rPr>
          <w:w w:val="80"/>
        </w:rPr>
        <w:t>constituye</w:t>
      </w:r>
      <w:r>
        <w:rPr>
          <w:spacing w:val="-14"/>
          <w:w w:val="80"/>
        </w:rPr>
        <w:t> </w:t>
      </w:r>
      <w:r>
        <w:rPr>
          <w:w w:val="80"/>
        </w:rPr>
        <w:t>uno</w:t>
      </w:r>
      <w:r>
        <w:rPr>
          <w:spacing w:val="-15"/>
          <w:w w:val="80"/>
        </w:rPr>
        <w:t> </w:t>
      </w:r>
      <w:r>
        <w:rPr>
          <w:w w:val="80"/>
        </w:rPr>
        <w:t>de</w:t>
      </w:r>
      <w:r>
        <w:rPr>
          <w:spacing w:val="-13"/>
          <w:w w:val="80"/>
        </w:rPr>
        <w:t> </w:t>
      </w:r>
      <w:r>
        <w:rPr>
          <w:w w:val="80"/>
        </w:rPr>
        <w:t>los</w:t>
      </w:r>
      <w:r>
        <w:rPr>
          <w:spacing w:val="-13"/>
          <w:w w:val="80"/>
        </w:rPr>
        <w:t> </w:t>
      </w:r>
      <w:r>
        <w:rPr>
          <w:w w:val="80"/>
        </w:rPr>
        <w:t>fundamentos</w:t>
      </w:r>
      <w:r>
        <w:rPr>
          <w:spacing w:val="-14"/>
          <w:w w:val="80"/>
        </w:rPr>
        <w:t> </w:t>
      </w:r>
      <w:r>
        <w:rPr>
          <w:w w:val="80"/>
        </w:rPr>
        <w:t>por</w:t>
      </w:r>
      <w:r>
        <w:rPr>
          <w:spacing w:val="-13"/>
          <w:w w:val="80"/>
        </w:rPr>
        <w:t> </w:t>
      </w:r>
      <w:r>
        <w:rPr>
          <w:w w:val="80"/>
        </w:rPr>
        <w:t>el</w:t>
      </w:r>
      <w:r>
        <w:rPr>
          <w:spacing w:val="-16"/>
          <w:w w:val="80"/>
        </w:rPr>
        <w:t> </w:t>
      </w:r>
      <w:r>
        <w:rPr>
          <w:w w:val="80"/>
        </w:rPr>
        <w:t>cual,</w:t>
      </w:r>
      <w:r>
        <w:rPr>
          <w:spacing w:val="-14"/>
          <w:w w:val="80"/>
        </w:rPr>
        <w:t> </w:t>
      </w:r>
      <w:r>
        <w:rPr>
          <w:w w:val="80"/>
        </w:rPr>
        <w:t>para</w:t>
      </w:r>
      <w:r>
        <w:rPr>
          <w:spacing w:val="-15"/>
          <w:w w:val="80"/>
        </w:rPr>
        <w:t> </w:t>
      </w:r>
      <w:r>
        <w:rPr>
          <w:w w:val="80"/>
        </w:rPr>
        <w:t>la </w:t>
      </w:r>
      <w:r>
        <w:rPr>
          <w:w w:val="75"/>
        </w:rPr>
        <w:t>interpretación</w:t>
      </w:r>
      <w:r>
        <w:rPr>
          <w:spacing w:val="-15"/>
          <w:w w:val="75"/>
        </w:rPr>
        <w:t> </w:t>
      </w:r>
      <w:r>
        <w:rPr>
          <w:w w:val="75"/>
        </w:rPr>
        <w:t>del</w:t>
      </w:r>
      <w:r>
        <w:rPr>
          <w:spacing w:val="-18"/>
          <w:w w:val="75"/>
        </w:rPr>
        <w:t> </w:t>
      </w:r>
      <w:r>
        <w:rPr>
          <w:w w:val="75"/>
        </w:rPr>
        <w:t>fenómeno</w:t>
      </w:r>
      <w:r>
        <w:rPr>
          <w:spacing w:val="-15"/>
          <w:w w:val="75"/>
        </w:rPr>
        <w:t> </w:t>
      </w:r>
      <w:r>
        <w:rPr>
          <w:w w:val="75"/>
        </w:rPr>
        <w:t>arquitectónico,</w:t>
      </w:r>
      <w:r>
        <w:rPr>
          <w:spacing w:val="-15"/>
          <w:w w:val="75"/>
        </w:rPr>
        <w:t> </w:t>
      </w:r>
      <w:r>
        <w:rPr>
          <w:w w:val="75"/>
        </w:rPr>
        <w:t>es</w:t>
      </w:r>
      <w:r>
        <w:rPr>
          <w:spacing w:val="-15"/>
          <w:w w:val="75"/>
        </w:rPr>
        <w:t> </w:t>
      </w:r>
      <w:r>
        <w:rPr>
          <w:w w:val="75"/>
        </w:rPr>
        <w:t>necesario</w:t>
      </w:r>
      <w:r>
        <w:rPr>
          <w:spacing w:val="-16"/>
          <w:w w:val="75"/>
        </w:rPr>
        <w:t> </w:t>
      </w:r>
      <w:r>
        <w:rPr>
          <w:w w:val="75"/>
        </w:rPr>
        <w:t>recurrir</w:t>
      </w:r>
      <w:r>
        <w:rPr>
          <w:spacing w:val="-15"/>
          <w:w w:val="75"/>
        </w:rPr>
        <w:t> </w:t>
      </w:r>
      <w:r>
        <w:rPr>
          <w:w w:val="75"/>
        </w:rPr>
        <w:t>a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base </w:t>
      </w:r>
      <w:r>
        <w:rPr>
          <w:w w:val="85"/>
        </w:rPr>
        <w:t>antropológica.</w:t>
      </w:r>
    </w:p>
    <w:p>
      <w:pPr>
        <w:pStyle w:val="Heading2"/>
        <w:numPr>
          <w:ilvl w:val="3"/>
          <w:numId w:val="15"/>
        </w:numPr>
        <w:tabs>
          <w:tab w:pos="3068" w:val="left" w:leader="none"/>
        </w:tabs>
        <w:spacing w:line="240" w:lineRule="auto" w:before="204" w:after="0"/>
        <w:ind w:left="2352" w:right="913" w:firstLine="0"/>
        <w:jc w:val="left"/>
      </w:pPr>
      <w:bookmarkStart w:name="_bookmark32" w:id="53"/>
      <w:bookmarkEnd w:id="53"/>
      <w:r>
        <w:rPr>
          <w:b w:val="0"/>
        </w:rPr>
      </w:r>
      <w:bookmarkStart w:name="_bookmark32" w:id="54"/>
      <w:bookmarkEnd w:id="54"/>
      <w:r>
        <w:rPr>
          <w:w w:val="70"/>
        </w:rPr>
        <w:t>V</w:t>
      </w:r>
      <w:r>
        <w:rPr>
          <w:w w:val="70"/>
        </w:rPr>
        <w:t>isión</w:t>
      </w:r>
      <w:r>
        <w:rPr>
          <w:spacing w:val="-33"/>
          <w:w w:val="70"/>
        </w:rPr>
        <w:t> </w:t>
      </w:r>
      <w:r>
        <w:rPr>
          <w:w w:val="70"/>
        </w:rPr>
        <w:t>Cognitiva</w:t>
      </w:r>
      <w:r>
        <w:rPr>
          <w:spacing w:val="-33"/>
          <w:w w:val="70"/>
        </w:rPr>
        <w:t> </w:t>
      </w:r>
      <w:r>
        <w:rPr>
          <w:w w:val="70"/>
        </w:rPr>
        <w:t>en</w:t>
      </w:r>
      <w:r>
        <w:rPr>
          <w:spacing w:val="-33"/>
          <w:w w:val="70"/>
        </w:rPr>
        <w:t> </w:t>
      </w:r>
      <w:r>
        <w:rPr>
          <w:w w:val="70"/>
        </w:rPr>
        <w:t>la</w:t>
      </w:r>
      <w:r>
        <w:rPr>
          <w:spacing w:val="-32"/>
          <w:w w:val="70"/>
        </w:rPr>
        <w:t> </w:t>
      </w:r>
      <w:r>
        <w:rPr>
          <w:w w:val="70"/>
        </w:rPr>
        <w:t>Generación</w:t>
      </w:r>
      <w:r>
        <w:rPr>
          <w:spacing w:val="-33"/>
          <w:w w:val="70"/>
        </w:rPr>
        <w:t> </w:t>
      </w:r>
      <w:r>
        <w:rPr>
          <w:w w:val="70"/>
        </w:rPr>
        <w:t>del </w:t>
      </w:r>
      <w:r>
        <w:rPr>
          <w:w w:val="65"/>
        </w:rPr>
        <w:t>Concepto</w:t>
      </w:r>
      <w:r>
        <w:rPr>
          <w:spacing w:val="53"/>
          <w:w w:val="65"/>
        </w:rPr>
        <w:t> </w:t>
      </w:r>
      <w:r>
        <w:rPr>
          <w:w w:val="65"/>
        </w:rPr>
        <w:t>Simbólico</w:t>
      </w:r>
      <w:r>
        <w:rPr>
          <w:spacing w:val="53"/>
          <w:w w:val="65"/>
        </w:rPr>
        <w:t> </w:t>
      </w:r>
      <w:r>
        <w:rPr>
          <w:w w:val="65"/>
        </w:rPr>
        <w:t>de</w:t>
      </w:r>
      <w:r>
        <w:rPr>
          <w:spacing w:val="-18"/>
          <w:w w:val="65"/>
        </w:rPr>
        <w:t> </w:t>
      </w:r>
      <w:r>
        <w:rPr>
          <w:w w:val="65"/>
        </w:rPr>
        <w:t>Lugar.</w:t>
      </w:r>
    </w:p>
    <w:p>
      <w:pPr>
        <w:pStyle w:val="BodyText"/>
        <w:spacing w:line="271" w:lineRule="auto" w:before="191"/>
        <w:ind w:left="1678"/>
        <w:jc w:val="both"/>
      </w:pPr>
      <w:r>
        <w:rPr>
          <w:w w:val="85"/>
        </w:rPr>
        <w:t>El</w:t>
      </w:r>
      <w:r>
        <w:rPr>
          <w:spacing w:val="-29"/>
          <w:w w:val="85"/>
        </w:rPr>
        <w:t> </w:t>
      </w:r>
      <w:r>
        <w:rPr>
          <w:w w:val="85"/>
        </w:rPr>
        <w:t>concepto</w:t>
      </w:r>
      <w:r>
        <w:rPr>
          <w:spacing w:val="7"/>
          <w:w w:val="85"/>
        </w:rPr>
        <w:t> </w:t>
      </w:r>
      <w:r>
        <w:rPr>
          <w:w w:val="85"/>
        </w:rPr>
        <w:t>simbólico</w:t>
      </w:r>
      <w:r>
        <w:rPr>
          <w:spacing w:val="-28"/>
          <w:w w:val="85"/>
        </w:rPr>
        <w:t> </w:t>
      </w:r>
      <w:r>
        <w:rPr>
          <w:w w:val="85"/>
        </w:rPr>
        <w:t>de</w:t>
      </w:r>
      <w:r>
        <w:rPr>
          <w:spacing w:val="-28"/>
          <w:w w:val="85"/>
        </w:rPr>
        <w:t> </w:t>
      </w:r>
      <w:r>
        <w:rPr>
          <w:w w:val="85"/>
        </w:rPr>
        <w:t>lugar</w:t>
      </w:r>
      <w:r>
        <w:rPr>
          <w:spacing w:val="9"/>
          <w:w w:val="85"/>
        </w:rPr>
        <w:t> </w:t>
      </w:r>
      <w:r>
        <w:rPr>
          <w:w w:val="85"/>
        </w:rPr>
        <w:t>requiere</w:t>
      </w:r>
      <w:r>
        <w:rPr>
          <w:spacing w:val="-28"/>
          <w:w w:val="85"/>
        </w:rPr>
        <w:t> </w:t>
      </w:r>
      <w:r>
        <w:rPr>
          <w:w w:val="85"/>
        </w:rPr>
        <w:t>de</w:t>
      </w:r>
      <w:r>
        <w:rPr>
          <w:spacing w:val="8"/>
          <w:w w:val="85"/>
        </w:rPr>
        <w:t> </w:t>
      </w:r>
      <w:r>
        <w:rPr>
          <w:w w:val="85"/>
        </w:rPr>
        <w:t>madurez</w:t>
      </w:r>
      <w:r>
        <w:rPr>
          <w:spacing w:val="-28"/>
          <w:w w:val="85"/>
        </w:rPr>
        <w:t> </w:t>
      </w:r>
      <w:r>
        <w:rPr>
          <w:w w:val="85"/>
        </w:rPr>
        <w:t>cognitiva</w:t>
      </w:r>
      <w:r>
        <w:rPr>
          <w:spacing w:val="-28"/>
          <w:w w:val="85"/>
        </w:rPr>
        <w:t> </w:t>
      </w:r>
      <w:r>
        <w:rPr>
          <w:w w:val="85"/>
        </w:rPr>
        <w:t>y</w:t>
      </w:r>
      <w:r>
        <w:rPr>
          <w:spacing w:val="-29"/>
          <w:w w:val="85"/>
        </w:rPr>
        <w:t> </w:t>
      </w:r>
      <w:r>
        <w:rPr>
          <w:w w:val="85"/>
        </w:rPr>
        <w:t>se </w:t>
      </w:r>
      <w:r>
        <w:rPr>
          <w:w w:val="80"/>
        </w:rPr>
        <w:t>desarrolla paralelo al desarrollo intelectual. El simbolismo acompaña básicamente</w:t>
      </w:r>
      <w:r>
        <w:rPr>
          <w:spacing w:val="-34"/>
          <w:w w:val="80"/>
        </w:rPr>
        <w:t> </w:t>
      </w:r>
      <w:r>
        <w:rPr>
          <w:w w:val="80"/>
        </w:rPr>
        <w:t>a</w:t>
      </w:r>
      <w:r>
        <w:rPr>
          <w:spacing w:val="-34"/>
          <w:w w:val="80"/>
        </w:rPr>
        <w:t> </w:t>
      </w:r>
      <w:r>
        <w:rPr>
          <w:w w:val="80"/>
        </w:rPr>
        <w:t>los</w:t>
      </w:r>
      <w:r>
        <w:rPr>
          <w:spacing w:val="-33"/>
          <w:w w:val="80"/>
        </w:rPr>
        <w:t> </w:t>
      </w:r>
      <w:r>
        <w:rPr>
          <w:w w:val="80"/>
        </w:rPr>
        <w:t>estadios</w:t>
      </w:r>
      <w:r>
        <w:rPr>
          <w:spacing w:val="-34"/>
          <w:w w:val="80"/>
        </w:rPr>
        <w:t> </w:t>
      </w:r>
      <w:r>
        <w:rPr>
          <w:w w:val="80"/>
        </w:rPr>
        <w:t>señalados</w:t>
      </w:r>
      <w:r>
        <w:rPr>
          <w:spacing w:val="-33"/>
          <w:w w:val="80"/>
        </w:rPr>
        <w:t> </w:t>
      </w:r>
      <w:r>
        <w:rPr>
          <w:w w:val="80"/>
        </w:rPr>
        <w:t>por</w:t>
      </w:r>
      <w:r>
        <w:rPr>
          <w:spacing w:val="-34"/>
          <w:w w:val="80"/>
        </w:rPr>
        <w:t> </w:t>
      </w:r>
      <w:r>
        <w:rPr>
          <w:w w:val="80"/>
        </w:rPr>
        <w:t>Piaget</w:t>
      </w:r>
      <w:r>
        <w:rPr>
          <w:spacing w:val="-33"/>
          <w:w w:val="80"/>
        </w:rPr>
        <w:t> </w:t>
      </w:r>
      <w:r>
        <w:rPr>
          <w:w w:val="80"/>
        </w:rPr>
        <w:t>a</w:t>
      </w:r>
      <w:r>
        <w:rPr>
          <w:spacing w:val="-34"/>
          <w:w w:val="80"/>
        </w:rPr>
        <w:t> </w:t>
      </w:r>
      <w:r>
        <w:rPr>
          <w:w w:val="80"/>
        </w:rPr>
        <w:t>partir</w:t>
      </w:r>
      <w:r>
        <w:rPr>
          <w:spacing w:val="-8"/>
          <w:w w:val="80"/>
        </w:rPr>
        <w:t> </w:t>
      </w:r>
      <w:r>
        <w:rPr>
          <w:w w:val="80"/>
        </w:rPr>
        <w:t>del</w:t>
      </w:r>
      <w:r>
        <w:rPr>
          <w:spacing w:val="-36"/>
          <w:w w:val="80"/>
        </w:rPr>
        <w:t> </w:t>
      </w:r>
      <w:r>
        <w:rPr>
          <w:w w:val="80"/>
        </w:rPr>
        <w:t>operacional concreto</w:t>
      </w:r>
      <w:r>
        <w:rPr>
          <w:spacing w:val="-32"/>
          <w:w w:val="80"/>
        </w:rPr>
        <w:t> </w:t>
      </w:r>
      <w:r>
        <w:rPr>
          <w:w w:val="80"/>
        </w:rPr>
        <w:t>y</w:t>
      </w:r>
      <w:r>
        <w:rPr>
          <w:spacing w:val="-32"/>
          <w:w w:val="80"/>
        </w:rPr>
        <w:t> </w:t>
      </w:r>
      <w:r>
        <w:rPr>
          <w:w w:val="80"/>
        </w:rPr>
        <w:t>formal,</w:t>
      </w:r>
      <w:r>
        <w:rPr>
          <w:spacing w:val="-32"/>
          <w:w w:val="80"/>
        </w:rPr>
        <w:t> </w:t>
      </w:r>
      <w:r>
        <w:rPr>
          <w:w w:val="80"/>
        </w:rPr>
        <w:t>es</w:t>
      </w:r>
      <w:r>
        <w:rPr>
          <w:spacing w:val="-30"/>
          <w:w w:val="80"/>
        </w:rPr>
        <w:t> </w:t>
      </w:r>
      <w:r>
        <w:rPr>
          <w:w w:val="80"/>
        </w:rPr>
        <w:t>decir</w:t>
      </w:r>
      <w:r>
        <w:rPr>
          <w:spacing w:val="-31"/>
          <w:w w:val="80"/>
        </w:rPr>
        <w:t> </w:t>
      </w:r>
      <w:r>
        <w:rPr>
          <w:w w:val="80"/>
        </w:rPr>
        <w:t>a</w:t>
      </w:r>
      <w:r>
        <w:rPr>
          <w:spacing w:val="-32"/>
          <w:w w:val="80"/>
        </w:rPr>
        <w:t> </w:t>
      </w:r>
      <w:r>
        <w:rPr>
          <w:w w:val="80"/>
        </w:rPr>
        <w:t>partir</w:t>
      </w:r>
      <w:r>
        <w:rPr>
          <w:spacing w:val="-31"/>
          <w:w w:val="80"/>
        </w:rPr>
        <w:t> </w:t>
      </w:r>
      <w:r>
        <w:rPr>
          <w:w w:val="80"/>
        </w:rPr>
        <w:t>de</w:t>
      </w:r>
      <w:r>
        <w:rPr>
          <w:spacing w:val="-32"/>
          <w:w w:val="80"/>
        </w:rPr>
        <w:t> </w:t>
      </w:r>
      <w:r>
        <w:rPr>
          <w:w w:val="80"/>
        </w:rPr>
        <w:t>los</w:t>
      </w:r>
      <w:r>
        <w:rPr>
          <w:spacing w:val="-30"/>
          <w:w w:val="80"/>
        </w:rPr>
        <w:t> </w:t>
      </w:r>
      <w:r>
        <w:rPr>
          <w:w w:val="80"/>
        </w:rPr>
        <w:t>7</w:t>
      </w:r>
      <w:r>
        <w:rPr>
          <w:spacing w:val="-32"/>
          <w:w w:val="80"/>
        </w:rPr>
        <w:t> </w:t>
      </w:r>
      <w:r>
        <w:rPr>
          <w:w w:val="80"/>
        </w:rPr>
        <w:t>años,</w:t>
      </w:r>
      <w:r>
        <w:rPr>
          <w:spacing w:val="-32"/>
          <w:w w:val="80"/>
        </w:rPr>
        <w:t> </w:t>
      </w:r>
      <w:r>
        <w:rPr>
          <w:w w:val="80"/>
        </w:rPr>
        <w:t>discriminándolos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spacing w:val="-3"/>
          <w:w w:val="80"/>
        </w:rPr>
        <w:t>las </w:t>
      </w:r>
      <w:r>
        <w:rPr>
          <w:w w:val="80"/>
        </w:rPr>
        <w:t>etapas sensorio motoras y preoperacionales, en las que no existe la </w:t>
      </w:r>
      <w:r>
        <w:rPr>
          <w:w w:val="75"/>
        </w:rPr>
        <w:t>capacidad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relacionar</w:t>
      </w:r>
      <w:r>
        <w:rPr>
          <w:spacing w:val="-20"/>
          <w:w w:val="75"/>
        </w:rPr>
        <w:t> </w:t>
      </w:r>
      <w:r>
        <w:rPr>
          <w:w w:val="75"/>
        </w:rPr>
        <w:t>el</w:t>
      </w:r>
      <w:r>
        <w:rPr>
          <w:spacing w:val="-21"/>
          <w:w w:val="75"/>
        </w:rPr>
        <w:t> </w:t>
      </w:r>
      <w:r>
        <w:rPr>
          <w:w w:val="75"/>
        </w:rPr>
        <w:t>espacio</w:t>
      </w:r>
      <w:r>
        <w:rPr>
          <w:spacing w:val="-21"/>
          <w:w w:val="75"/>
        </w:rPr>
        <w:t> </w:t>
      </w:r>
      <w:r>
        <w:rPr>
          <w:w w:val="75"/>
        </w:rPr>
        <w:t>con</w:t>
      </w:r>
      <w:r>
        <w:rPr>
          <w:spacing w:val="-23"/>
          <w:w w:val="75"/>
        </w:rPr>
        <w:t> </w:t>
      </w:r>
      <w:r>
        <w:rPr>
          <w:w w:val="75"/>
        </w:rPr>
        <w:t>su</w:t>
      </w:r>
      <w:r>
        <w:rPr>
          <w:spacing w:val="-16"/>
          <w:w w:val="75"/>
        </w:rPr>
        <w:t> </w:t>
      </w:r>
      <w:r>
        <w:rPr>
          <w:w w:val="75"/>
        </w:rPr>
        <w:t>uso</w:t>
      </w:r>
      <w:r>
        <w:rPr>
          <w:spacing w:val="-21"/>
          <w:w w:val="75"/>
        </w:rPr>
        <w:t> </w:t>
      </w:r>
      <w:r>
        <w:rPr>
          <w:w w:val="75"/>
        </w:rPr>
        <w:t>social</w:t>
      </w:r>
      <w:r>
        <w:rPr>
          <w:spacing w:val="-21"/>
          <w:w w:val="75"/>
        </w:rPr>
        <w:t> </w:t>
      </w:r>
      <w:r>
        <w:rPr>
          <w:w w:val="75"/>
        </w:rPr>
        <w:t>o</w:t>
      </w:r>
      <w:r>
        <w:rPr>
          <w:spacing w:val="-21"/>
          <w:w w:val="75"/>
        </w:rPr>
        <w:t> </w:t>
      </w:r>
      <w:r>
        <w:rPr>
          <w:w w:val="75"/>
        </w:rPr>
        <w:t>simbólico</w:t>
      </w:r>
      <w:r>
        <w:rPr>
          <w:spacing w:val="-19"/>
          <w:w w:val="75"/>
        </w:rPr>
        <w:t> </w:t>
      </w:r>
      <w:r>
        <w:rPr>
          <w:w w:val="75"/>
        </w:rPr>
        <w:t>(lugar)</w:t>
      </w:r>
      <w:r>
        <w:rPr>
          <w:spacing w:val="-22"/>
          <w:w w:val="75"/>
        </w:rPr>
        <w:t> </w:t>
      </w:r>
      <w:r>
        <w:rPr>
          <w:w w:val="75"/>
        </w:rPr>
        <w:t>o</w:t>
      </w:r>
      <w:r>
        <w:rPr>
          <w:spacing w:val="-23"/>
          <w:w w:val="75"/>
        </w:rPr>
        <w:t> </w:t>
      </w:r>
      <w:r>
        <w:rPr>
          <w:w w:val="75"/>
        </w:rPr>
        <w:t>se </w:t>
      </w:r>
      <w:r>
        <w:rPr>
          <w:w w:val="70"/>
        </w:rPr>
        <w:t>da de manera</w:t>
      </w:r>
      <w:r>
        <w:rPr>
          <w:spacing w:val="6"/>
          <w:w w:val="70"/>
        </w:rPr>
        <w:t> </w:t>
      </w:r>
      <w:r>
        <w:rPr>
          <w:w w:val="70"/>
        </w:rPr>
        <w:t>incipiente.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1678"/>
        <w:jc w:val="both"/>
      </w:pPr>
      <w:r>
        <w:rPr>
          <w:w w:val="80"/>
        </w:rPr>
        <w:t>Para</w:t>
      </w:r>
      <w:r>
        <w:rPr>
          <w:spacing w:val="-12"/>
          <w:w w:val="80"/>
        </w:rPr>
        <w:t> </w:t>
      </w:r>
      <w:r>
        <w:rPr>
          <w:w w:val="80"/>
        </w:rPr>
        <w:t>las</w:t>
      </w:r>
      <w:r>
        <w:rPr>
          <w:spacing w:val="-11"/>
          <w:w w:val="80"/>
        </w:rPr>
        <w:t> </w:t>
      </w:r>
      <w:r>
        <w:rPr>
          <w:w w:val="80"/>
        </w:rPr>
        <w:t>primeras</w:t>
      </w:r>
      <w:r>
        <w:rPr>
          <w:spacing w:val="-11"/>
          <w:w w:val="80"/>
        </w:rPr>
        <w:t> </w:t>
      </w:r>
      <w:r>
        <w:rPr>
          <w:w w:val="80"/>
        </w:rPr>
        <w:t>etapas,</w:t>
      </w:r>
      <w:r>
        <w:rPr>
          <w:spacing w:val="-13"/>
          <w:w w:val="80"/>
        </w:rPr>
        <w:t> </w:t>
      </w:r>
      <w:r>
        <w:rPr>
          <w:w w:val="80"/>
        </w:rPr>
        <w:t>la</w:t>
      </w:r>
      <w:r>
        <w:rPr>
          <w:spacing w:val="-12"/>
          <w:w w:val="80"/>
        </w:rPr>
        <w:t> </w:t>
      </w:r>
      <w:r>
        <w:rPr>
          <w:w w:val="80"/>
        </w:rPr>
        <w:t>percepción</w:t>
      </w:r>
      <w:r>
        <w:rPr>
          <w:spacing w:val="-12"/>
          <w:w w:val="80"/>
        </w:rPr>
        <w:t> </w:t>
      </w:r>
      <w:r>
        <w:rPr>
          <w:w w:val="80"/>
        </w:rPr>
        <w:t>espacial</w:t>
      </w:r>
      <w:r>
        <w:rPr>
          <w:spacing w:val="-15"/>
          <w:w w:val="80"/>
        </w:rPr>
        <w:t> </w:t>
      </w:r>
      <w:r>
        <w:rPr>
          <w:w w:val="80"/>
        </w:rPr>
        <w:t>se</w:t>
      </w:r>
      <w:r>
        <w:rPr>
          <w:spacing w:val="-11"/>
          <w:w w:val="80"/>
        </w:rPr>
        <w:t> </w:t>
      </w:r>
      <w:r>
        <w:rPr>
          <w:w w:val="80"/>
        </w:rPr>
        <w:t>limita</w:t>
      </w:r>
      <w:r>
        <w:rPr>
          <w:spacing w:val="-12"/>
          <w:w w:val="80"/>
        </w:rPr>
        <w:t> </w:t>
      </w:r>
      <w:r>
        <w:rPr>
          <w:w w:val="80"/>
        </w:rPr>
        <w:t>a</w:t>
      </w:r>
      <w:r>
        <w:rPr>
          <w:spacing w:val="-12"/>
          <w:w w:val="80"/>
        </w:rPr>
        <w:t> </w:t>
      </w:r>
      <w:r>
        <w:rPr>
          <w:w w:val="80"/>
        </w:rPr>
        <w:t>establecer </w:t>
      </w:r>
      <w:r>
        <w:rPr>
          <w:w w:val="85"/>
        </w:rPr>
        <w:t>relaciones de lo particular a lo particular, sin posibilidad de generalizaciones (transductivas), o bien a centrar la relación</w:t>
      </w:r>
      <w:r>
        <w:rPr>
          <w:spacing w:val="-15"/>
          <w:w w:val="85"/>
        </w:rPr>
        <w:t> </w:t>
      </w:r>
      <w:r>
        <w:rPr>
          <w:w w:val="85"/>
        </w:rPr>
        <w:t>con </w:t>
      </w:r>
      <w:r>
        <w:rPr>
          <w:w w:val="75"/>
        </w:rPr>
        <w:t>elementos primitivamente racionales: intuitivo-funcionales en la que la </w:t>
      </w:r>
      <w:r>
        <w:rPr>
          <w:w w:val="85"/>
        </w:rPr>
        <w:t>relación</w:t>
      </w:r>
      <w:r>
        <w:rPr>
          <w:spacing w:val="-10"/>
          <w:w w:val="85"/>
        </w:rPr>
        <w:t> </w:t>
      </w:r>
      <w:r>
        <w:rPr>
          <w:w w:val="85"/>
        </w:rPr>
        <w:t>funcional</w:t>
      </w:r>
      <w:r>
        <w:rPr>
          <w:spacing w:val="-10"/>
          <w:w w:val="85"/>
        </w:rPr>
        <w:t> </w:t>
      </w:r>
      <w:r>
        <w:rPr>
          <w:w w:val="85"/>
        </w:rPr>
        <w:t>no</w:t>
      </w:r>
      <w:r>
        <w:rPr>
          <w:spacing w:val="-9"/>
          <w:w w:val="85"/>
        </w:rPr>
        <w:t> </w:t>
      </w:r>
      <w:r>
        <w:rPr>
          <w:w w:val="85"/>
        </w:rPr>
        <w:t>tiene</w:t>
      </w:r>
      <w:r>
        <w:rPr>
          <w:spacing w:val="-9"/>
          <w:w w:val="85"/>
        </w:rPr>
        <w:t> </w:t>
      </w:r>
      <w:r>
        <w:rPr>
          <w:w w:val="85"/>
        </w:rPr>
        <w:t>una</w:t>
      </w:r>
      <w:r>
        <w:rPr>
          <w:spacing w:val="-10"/>
          <w:w w:val="85"/>
        </w:rPr>
        <w:t> </w:t>
      </w:r>
      <w:r>
        <w:rPr>
          <w:w w:val="85"/>
        </w:rPr>
        <w:t>connotación</w:t>
      </w:r>
      <w:r>
        <w:rPr>
          <w:spacing w:val="-10"/>
          <w:w w:val="85"/>
        </w:rPr>
        <w:t> </w:t>
      </w:r>
      <w:r>
        <w:rPr>
          <w:w w:val="85"/>
        </w:rPr>
        <w:t>social</w:t>
      </w:r>
      <w:r>
        <w:rPr>
          <w:spacing w:val="-11"/>
          <w:w w:val="85"/>
        </w:rPr>
        <w:t> </w:t>
      </w:r>
      <w:r>
        <w:rPr>
          <w:w w:val="85"/>
        </w:rPr>
        <w:t>sino</w:t>
      </w:r>
      <w:r>
        <w:rPr>
          <w:spacing w:val="-9"/>
          <w:w w:val="85"/>
        </w:rPr>
        <w:t> </w:t>
      </w:r>
      <w:r>
        <w:rPr>
          <w:w w:val="85"/>
        </w:rPr>
        <w:t>altamente </w:t>
      </w:r>
      <w:r>
        <w:rPr>
          <w:w w:val="75"/>
        </w:rPr>
        <w:t>individualizada</w:t>
      </w:r>
      <w:r>
        <w:rPr>
          <w:spacing w:val="-23"/>
          <w:w w:val="75"/>
        </w:rPr>
        <w:t> </w:t>
      </w:r>
      <w:r>
        <w:rPr>
          <w:w w:val="75"/>
        </w:rPr>
        <w:t>(yo)</w:t>
      </w:r>
      <w:r>
        <w:rPr>
          <w:spacing w:val="-25"/>
          <w:w w:val="75"/>
        </w:rPr>
        <w:t> </w:t>
      </w:r>
      <w:r>
        <w:rPr>
          <w:w w:val="75"/>
        </w:rPr>
        <w:t>por</w:t>
      </w:r>
      <w:r>
        <w:rPr>
          <w:spacing w:val="-23"/>
          <w:w w:val="75"/>
        </w:rPr>
        <w:t> </w:t>
      </w:r>
      <w:r>
        <w:rPr>
          <w:w w:val="75"/>
        </w:rPr>
        <w:t>lo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5"/>
          <w:w w:val="75"/>
        </w:rPr>
        <w:t> </w:t>
      </w:r>
      <w:r>
        <w:rPr>
          <w:w w:val="75"/>
        </w:rPr>
        <w:t>el</w:t>
      </w:r>
      <w:r>
        <w:rPr>
          <w:spacing w:val="-26"/>
          <w:w w:val="75"/>
        </w:rPr>
        <w:t> </w:t>
      </w:r>
      <w:r>
        <w:rPr>
          <w:w w:val="75"/>
        </w:rPr>
        <w:t>carácter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simbolismo</w:t>
      </w:r>
      <w:r>
        <w:rPr>
          <w:spacing w:val="-24"/>
          <w:w w:val="75"/>
        </w:rPr>
        <w:t> </w:t>
      </w:r>
      <w:r>
        <w:rPr>
          <w:w w:val="75"/>
        </w:rPr>
        <w:t>no</w:t>
      </w:r>
      <w:r>
        <w:rPr>
          <w:spacing w:val="-25"/>
          <w:w w:val="75"/>
        </w:rPr>
        <w:t> </w:t>
      </w:r>
      <w:r>
        <w:rPr>
          <w:w w:val="75"/>
        </w:rPr>
        <w:t>se</w:t>
      </w:r>
      <w:r>
        <w:rPr>
          <w:spacing w:val="-25"/>
          <w:w w:val="75"/>
        </w:rPr>
        <w:t> </w:t>
      </w:r>
      <w:r>
        <w:rPr>
          <w:w w:val="75"/>
        </w:rPr>
        <w:t>reconoce.</w:t>
      </w:r>
      <w:r>
        <w:rPr>
          <w:spacing w:val="9"/>
          <w:w w:val="75"/>
        </w:rPr>
        <w:t> </w:t>
      </w:r>
      <w:r>
        <w:rPr>
          <w:spacing w:val="-3"/>
          <w:w w:val="75"/>
        </w:rPr>
        <w:t>Lo </w:t>
      </w:r>
      <w:r>
        <w:rPr>
          <w:w w:val="85"/>
        </w:rPr>
        <w:t>que</w:t>
      </w:r>
      <w:r>
        <w:rPr>
          <w:spacing w:val="-8"/>
          <w:w w:val="85"/>
        </w:rPr>
        <w:t> </w:t>
      </w:r>
      <w:r>
        <w:rPr>
          <w:w w:val="85"/>
        </w:rPr>
        <w:t>le</w:t>
      </w:r>
      <w:r>
        <w:rPr>
          <w:spacing w:val="-8"/>
          <w:w w:val="85"/>
        </w:rPr>
        <w:t> </w:t>
      </w:r>
      <w:r>
        <w:rPr>
          <w:w w:val="85"/>
        </w:rPr>
        <w:t>confiere</w:t>
      </w:r>
      <w:r>
        <w:rPr>
          <w:spacing w:val="-9"/>
          <w:w w:val="85"/>
        </w:rPr>
        <w:t> </w:t>
      </w:r>
      <w:r>
        <w:rPr>
          <w:w w:val="85"/>
        </w:rPr>
        <w:t>este</w:t>
      </w:r>
      <w:r>
        <w:rPr>
          <w:spacing w:val="-10"/>
          <w:w w:val="85"/>
        </w:rPr>
        <w:t> </w:t>
      </w:r>
      <w:r>
        <w:rPr>
          <w:w w:val="85"/>
        </w:rPr>
        <w:t>carácter</w:t>
      </w:r>
      <w:r>
        <w:rPr>
          <w:spacing w:val="-10"/>
          <w:w w:val="85"/>
        </w:rPr>
        <w:t> </w:t>
      </w:r>
      <w:r>
        <w:rPr>
          <w:w w:val="85"/>
        </w:rPr>
        <w:t>simbólico</w:t>
      </w:r>
      <w:r>
        <w:rPr>
          <w:spacing w:val="-9"/>
          <w:w w:val="85"/>
        </w:rPr>
        <w:t> </w:t>
      </w:r>
      <w:r>
        <w:rPr>
          <w:w w:val="85"/>
        </w:rPr>
        <w:t>es</w:t>
      </w:r>
      <w:r>
        <w:rPr>
          <w:spacing w:val="-8"/>
          <w:w w:val="85"/>
        </w:rPr>
        <w:t> </w:t>
      </w:r>
      <w:r>
        <w:rPr>
          <w:w w:val="85"/>
        </w:rPr>
        <w:t>el</w:t>
      </w:r>
      <w:r>
        <w:rPr>
          <w:spacing w:val="-10"/>
          <w:w w:val="85"/>
        </w:rPr>
        <w:t> </w:t>
      </w:r>
      <w:r>
        <w:rPr>
          <w:w w:val="85"/>
        </w:rPr>
        <w:t>reconocimiento</w:t>
      </w:r>
      <w:r>
        <w:rPr>
          <w:spacing w:val="-5"/>
          <w:w w:val="85"/>
        </w:rPr>
        <w:t> </w:t>
      </w:r>
      <w:r>
        <w:rPr>
          <w:w w:val="85"/>
        </w:rPr>
        <w:t>de</w:t>
      </w:r>
      <w:r>
        <w:rPr>
          <w:spacing w:val="-8"/>
          <w:w w:val="85"/>
        </w:rPr>
        <w:t> </w:t>
      </w:r>
      <w:r>
        <w:rPr>
          <w:w w:val="85"/>
        </w:rPr>
        <w:t>la construcción</w:t>
      </w:r>
      <w:r>
        <w:rPr>
          <w:spacing w:val="-29"/>
          <w:w w:val="85"/>
        </w:rPr>
        <w:t> </w:t>
      </w:r>
      <w:r>
        <w:rPr>
          <w:w w:val="85"/>
        </w:rPr>
        <w:t>social</w:t>
      </w:r>
      <w:r>
        <w:rPr>
          <w:spacing w:val="7"/>
          <w:w w:val="85"/>
        </w:rPr>
        <w:t> </w:t>
      </w:r>
      <w:r>
        <w:rPr>
          <w:w w:val="85"/>
        </w:rPr>
        <w:t>que</w:t>
      </w:r>
      <w:r>
        <w:rPr>
          <w:spacing w:val="-28"/>
          <w:w w:val="85"/>
        </w:rPr>
        <w:t> </w:t>
      </w:r>
      <w:r>
        <w:rPr>
          <w:w w:val="85"/>
        </w:rPr>
        <w:t>es</w:t>
      </w:r>
      <w:r>
        <w:rPr>
          <w:spacing w:val="-28"/>
          <w:w w:val="85"/>
        </w:rPr>
        <w:t> </w:t>
      </w:r>
      <w:r>
        <w:rPr>
          <w:w w:val="85"/>
        </w:rPr>
        <w:t>posible</w:t>
      </w:r>
      <w:r>
        <w:rPr>
          <w:spacing w:val="-28"/>
          <w:w w:val="85"/>
        </w:rPr>
        <w:t> </w:t>
      </w:r>
      <w:r>
        <w:rPr>
          <w:w w:val="85"/>
        </w:rPr>
        <w:t>racionalizar</w:t>
      </w:r>
      <w:r>
        <w:rPr>
          <w:spacing w:val="-28"/>
          <w:w w:val="85"/>
        </w:rPr>
        <w:t> </w:t>
      </w:r>
      <w:r>
        <w:rPr>
          <w:w w:val="85"/>
        </w:rPr>
        <w:t>en</w:t>
      </w:r>
      <w:r>
        <w:rPr>
          <w:spacing w:val="-28"/>
          <w:w w:val="85"/>
        </w:rPr>
        <w:t> </w:t>
      </w:r>
      <w:r>
        <w:rPr>
          <w:w w:val="85"/>
        </w:rPr>
        <w:t>las</w:t>
      </w:r>
      <w:r>
        <w:rPr>
          <w:spacing w:val="-28"/>
          <w:w w:val="85"/>
        </w:rPr>
        <w:t> </w:t>
      </w:r>
      <w:r>
        <w:rPr>
          <w:w w:val="85"/>
        </w:rPr>
        <w:t>dos</w:t>
      </w:r>
      <w:r>
        <w:rPr>
          <w:spacing w:val="-28"/>
          <w:w w:val="85"/>
        </w:rPr>
        <w:t> </w:t>
      </w:r>
      <w:r>
        <w:rPr>
          <w:w w:val="85"/>
        </w:rPr>
        <w:t>etapas</w:t>
      </w:r>
      <w:r>
        <w:rPr>
          <w:spacing w:val="-28"/>
          <w:w w:val="85"/>
        </w:rPr>
        <w:t> </w:t>
      </w:r>
      <w:r>
        <w:rPr>
          <w:w w:val="85"/>
        </w:rPr>
        <w:t>de </w:t>
      </w:r>
      <w:r>
        <w:rPr>
          <w:w w:val="80"/>
        </w:rPr>
        <w:t>madurez más plena: la operacional concreta y la operacional formal, </w:t>
      </w:r>
      <w:r>
        <w:rPr>
          <w:w w:val="75"/>
        </w:rPr>
        <w:t>consolidando</w:t>
      </w:r>
      <w:r>
        <w:rPr>
          <w:spacing w:val="-31"/>
          <w:w w:val="75"/>
        </w:rPr>
        <w:t> </w:t>
      </w:r>
      <w:r>
        <w:rPr>
          <w:w w:val="75"/>
        </w:rPr>
        <w:t>con</w:t>
      </w:r>
      <w:r>
        <w:rPr>
          <w:spacing w:val="-31"/>
          <w:w w:val="75"/>
        </w:rPr>
        <w:t> </w:t>
      </w:r>
      <w:r>
        <w:rPr>
          <w:w w:val="75"/>
        </w:rPr>
        <w:t>ello</w:t>
      </w:r>
      <w:r>
        <w:rPr>
          <w:spacing w:val="-30"/>
          <w:w w:val="75"/>
        </w:rPr>
        <w:t> </w:t>
      </w:r>
      <w:r>
        <w:rPr>
          <w:w w:val="75"/>
        </w:rPr>
        <w:t>la</w:t>
      </w:r>
      <w:r>
        <w:rPr>
          <w:spacing w:val="-30"/>
          <w:w w:val="75"/>
        </w:rPr>
        <w:t> </w:t>
      </w:r>
      <w:r>
        <w:rPr>
          <w:w w:val="75"/>
        </w:rPr>
        <w:t>base</w:t>
      </w:r>
      <w:r>
        <w:rPr>
          <w:spacing w:val="-32"/>
          <w:w w:val="75"/>
        </w:rPr>
        <w:t> </w:t>
      </w:r>
      <w:r>
        <w:rPr>
          <w:w w:val="75"/>
        </w:rPr>
        <w:t>cognitiva</w:t>
      </w:r>
      <w:r>
        <w:rPr>
          <w:spacing w:val="-29"/>
          <w:w w:val="75"/>
        </w:rPr>
        <w:t> </w:t>
      </w:r>
      <w:r>
        <w:rPr>
          <w:w w:val="75"/>
        </w:rPr>
        <w:t>en</w:t>
      </w:r>
      <w:r>
        <w:rPr>
          <w:spacing w:val="-30"/>
          <w:w w:val="75"/>
        </w:rPr>
        <w:t> </w:t>
      </w:r>
      <w:r>
        <w:rPr>
          <w:w w:val="75"/>
        </w:rPr>
        <w:t>la</w:t>
      </w:r>
      <w:r>
        <w:rPr>
          <w:spacing w:val="-31"/>
          <w:w w:val="75"/>
        </w:rPr>
        <w:t> </w:t>
      </w:r>
      <w:r>
        <w:rPr>
          <w:w w:val="75"/>
        </w:rPr>
        <w:t>construcción</w:t>
      </w:r>
      <w:r>
        <w:rPr>
          <w:spacing w:val="-31"/>
          <w:w w:val="75"/>
        </w:rPr>
        <w:t> </w:t>
      </w:r>
      <w:r>
        <w:rPr>
          <w:w w:val="75"/>
        </w:rPr>
        <w:t>simbólica.</w:t>
      </w:r>
    </w:p>
    <w:p>
      <w:pPr>
        <w:pStyle w:val="BodyText"/>
        <w:spacing w:line="271" w:lineRule="auto" w:before="60"/>
        <w:ind w:left="670" w:right="1420"/>
        <w:jc w:val="both"/>
      </w:pPr>
      <w:r>
        <w:rPr/>
        <w:br w:type="column"/>
      </w:r>
      <w:r>
        <w:rPr>
          <w:w w:val="80"/>
        </w:rPr>
        <w:t>Corral Iñigo (1998), agrega tres etapas o estadios a los propuestos inicialmente por Piaget, al considerar que en la edad adulta existen </w:t>
      </w:r>
      <w:r>
        <w:rPr>
          <w:w w:val="75"/>
        </w:rPr>
        <w:t>mecanismos mentales que se fortalecen y otros de debilitan.</w:t>
      </w:r>
    </w:p>
    <w:p>
      <w:pPr>
        <w:pStyle w:val="BodyText"/>
        <w:spacing w:line="271" w:lineRule="auto" w:before="200"/>
        <w:ind w:left="670" w:right="1414"/>
        <w:jc w:val="both"/>
      </w:pPr>
      <w:r>
        <w:rPr>
          <w:w w:val="75"/>
        </w:rPr>
        <w:t>Reconoce</w:t>
      </w:r>
      <w:r>
        <w:rPr>
          <w:spacing w:val="-35"/>
          <w:w w:val="75"/>
        </w:rPr>
        <w:t> </w:t>
      </w:r>
      <w:r>
        <w:rPr>
          <w:w w:val="75"/>
        </w:rPr>
        <w:t>una</w:t>
      </w:r>
      <w:r>
        <w:rPr>
          <w:spacing w:val="-36"/>
          <w:w w:val="75"/>
        </w:rPr>
        <w:t> </w:t>
      </w:r>
      <w:r>
        <w:rPr>
          <w:w w:val="75"/>
        </w:rPr>
        <w:t>segunda</w:t>
      </w:r>
      <w:r>
        <w:rPr>
          <w:spacing w:val="-35"/>
          <w:w w:val="75"/>
        </w:rPr>
        <w:t> </w:t>
      </w:r>
      <w:r>
        <w:rPr>
          <w:w w:val="75"/>
        </w:rPr>
        <w:t>etapa</w:t>
      </w:r>
      <w:r>
        <w:rPr>
          <w:spacing w:val="-35"/>
          <w:w w:val="75"/>
        </w:rPr>
        <w:t> </w:t>
      </w:r>
      <w:r>
        <w:rPr>
          <w:w w:val="75"/>
        </w:rPr>
        <w:t>lógico</w:t>
      </w:r>
      <w:r>
        <w:rPr>
          <w:spacing w:val="-36"/>
          <w:w w:val="75"/>
        </w:rPr>
        <w:t> </w:t>
      </w:r>
      <w:r>
        <w:rPr>
          <w:w w:val="75"/>
        </w:rPr>
        <w:t>formal</w:t>
      </w:r>
      <w:r>
        <w:rPr>
          <w:spacing w:val="-36"/>
          <w:w w:val="75"/>
        </w:rPr>
        <w:t> </w:t>
      </w:r>
      <w:r>
        <w:rPr>
          <w:w w:val="75"/>
        </w:rPr>
        <w:t>ubicada</w:t>
      </w:r>
      <w:r>
        <w:rPr>
          <w:spacing w:val="-33"/>
          <w:w w:val="75"/>
        </w:rPr>
        <w:t> </w:t>
      </w:r>
      <w:r>
        <w:rPr>
          <w:w w:val="75"/>
        </w:rPr>
        <w:t>aproximadamente</w:t>
      </w:r>
      <w:r>
        <w:rPr>
          <w:spacing w:val="-35"/>
          <w:w w:val="75"/>
        </w:rPr>
        <w:t> </w:t>
      </w:r>
      <w:r>
        <w:rPr>
          <w:w w:val="75"/>
        </w:rPr>
        <w:t>de</w:t>
      </w:r>
      <w:r>
        <w:rPr>
          <w:spacing w:val="-35"/>
          <w:w w:val="75"/>
        </w:rPr>
        <w:t> </w:t>
      </w:r>
      <w:r>
        <w:rPr>
          <w:w w:val="75"/>
        </w:rPr>
        <w:t>los </w:t>
      </w:r>
      <w:r>
        <w:rPr>
          <w:w w:val="80"/>
        </w:rPr>
        <w:t>16</w:t>
      </w:r>
      <w:r>
        <w:rPr>
          <w:spacing w:val="-21"/>
          <w:w w:val="80"/>
        </w:rPr>
        <w:t> </w:t>
      </w:r>
      <w:r>
        <w:rPr>
          <w:w w:val="80"/>
        </w:rPr>
        <w:t>a</w:t>
      </w:r>
      <w:r>
        <w:rPr>
          <w:spacing w:val="-21"/>
          <w:w w:val="80"/>
        </w:rPr>
        <w:t> </w:t>
      </w:r>
      <w:r>
        <w:rPr>
          <w:w w:val="80"/>
        </w:rPr>
        <w:t>los</w:t>
      </w:r>
      <w:r>
        <w:rPr>
          <w:spacing w:val="-22"/>
          <w:w w:val="80"/>
        </w:rPr>
        <w:t> </w:t>
      </w:r>
      <w:r>
        <w:rPr>
          <w:w w:val="80"/>
        </w:rPr>
        <w:t>20</w:t>
      </w:r>
      <w:r>
        <w:rPr>
          <w:spacing w:val="-22"/>
          <w:w w:val="80"/>
        </w:rPr>
        <w:t> </w:t>
      </w:r>
      <w:r>
        <w:rPr>
          <w:w w:val="80"/>
        </w:rPr>
        <w:t>años</w:t>
      </w:r>
      <w:r>
        <w:rPr>
          <w:spacing w:val="-20"/>
          <w:w w:val="80"/>
        </w:rPr>
        <w:t> </w:t>
      </w:r>
      <w:r>
        <w:rPr>
          <w:w w:val="80"/>
        </w:rPr>
        <w:t>en</w:t>
      </w:r>
      <w:r>
        <w:rPr>
          <w:spacing w:val="-22"/>
          <w:w w:val="80"/>
        </w:rPr>
        <w:t> </w:t>
      </w:r>
      <w:r>
        <w:rPr>
          <w:w w:val="80"/>
        </w:rPr>
        <w:t>los</w:t>
      </w:r>
      <w:r>
        <w:rPr>
          <w:spacing w:val="-20"/>
          <w:w w:val="80"/>
        </w:rPr>
        <w:t> </w:t>
      </w:r>
      <w:r>
        <w:rPr>
          <w:w w:val="80"/>
        </w:rPr>
        <w:t>que</w:t>
      </w:r>
      <w:r>
        <w:rPr>
          <w:spacing w:val="-22"/>
          <w:w w:val="80"/>
        </w:rPr>
        <w:t> </w:t>
      </w:r>
      <w:r>
        <w:rPr>
          <w:w w:val="80"/>
        </w:rPr>
        <w:t>se</w:t>
      </w:r>
      <w:r>
        <w:rPr>
          <w:spacing w:val="-21"/>
          <w:w w:val="80"/>
        </w:rPr>
        <w:t> </w:t>
      </w:r>
      <w:r>
        <w:rPr>
          <w:w w:val="80"/>
        </w:rPr>
        <w:t>aprecia</w:t>
      </w:r>
      <w:r>
        <w:rPr>
          <w:spacing w:val="-22"/>
          <w:w w:val="80"/>
        </w:rPr>
        <w:t> </w:t>
      </w:r>
      <w:r>
        <w:rPr>
          <w:w w:val="80"/>
        </w:rPr>
        <w:t>mayor</w:t>
      </w:r>
      <w:r>
        <w:rPr>
          <w:spacing w:val="-22"/>
          <w:w w:val="80"/>
        </w:rPr>
        <w:t> </w:t>
      </w:r>
      <w:r>
        <w:rPr>
          <w:w w:val="80"/>
        </w:rPr>
        <w:t>madurez</w:t>
      </w:r>
      <w:r>
        <w:rPr>
          <w:spacing w:val="-22"/>
          <w:w w:val="80"/>
        </w:rPr>
        <w:t> </w:t>
      </w:r>
      <w:r>
        <w:rPr>
          <w:w w:val="80"/>
        </w:rPr>
        <w:t>en</w:t>
      </w:r>
      <w:r>
        <w:rPr>
          <w:spacing w:val="-23"/>
          <w:w w:val="80"/>
        </w:rPr>
        <w:t> </w:t>
      </w:r>
      <w:r>
        <w:rPr>
          <w:w w:val="80"/>
        </w:rPr>
        <w:t>el</w:t>
      </w:r>
      <w:r>
        <w:rPr>
          <w:spacing w:val="-23"/>
          <w:w w:val="80"/>
        </w:rPr>
        <w:t> </w:t>
      </w:r>
      <w:r>
        <w:rPr>
          <w:w w:val="80"/>
        </w:rPr>
        <w:t>manejo</w:t>
      </w:r>
      <w:r>
        <w:rPr>
          <w:spacing w:val="-22"/>
          <w:w w:val="80"/>
        </w:rPr>
        <w:t> </w:t>
      </w:r>
      <w:r>
        <w:rPr>
          <w:w w:val="80"/>
        </w:rPr>
        <w:t>del pensamiento analógico de segundo y tercer orden, dando lugar a</w:t>
      </w:r>
      <w:r>
        <w:rPr>
          <w:spacing w:val="-22"/>
          <w:w w:val="80"/>
        </w:rPr>
        <w:t> </w:t>
      </w:r>
      <w:r>
        <w:rPr>
          <w:w w:val="80"/>
        </w:rPr>
        <w:t>un simbolismo de carácter social más arraigado (analógico): el espacio simbólico.</w:t>
      </w:r>
    </w:p>
    <w:p>
      <w:pPr>
        <w:pStyle w:val="BodyText"/>
        <w:spacing w:line="271" w:lineRule="auto" w:before="200"/>
        <w:ind w:left="670" w:right="1416"/>
        <w:jc w:val="both"/>
      </w:pPr>
      <w:r>
        <w:rPr>
          <w:w w:val="75"/>
        </w:rPr>
        <w:t>Una</w:t>
      </w:r>
      <w:r>
        <w:rPr>
          <w:spacing w:val="-27"/>
          <w:w w:val="75"/>
        </w:rPr>
        <w:t> </w:t>
      </w:r>
      <w:r>
        <w:rPr>
          <w:w w:val="75"/>
        </w:rPr>
        <w:t>siguiente</w:t>
      </w:r>
      <w:r>
        <w:rPr>
          <w:spacing w:val="-25"/>
          <w:w w:val="75"/>
        </w:rPr>
        <w:t> </w:t>
      </w:r>
      <w:r>
        <w:rPr>
          <w:w w:val="75"/>
        </w:rPr>
        <w:t>etapa</w:t>
      </w:r>
      <w:r>
        <w:rPr>
          <w:spacing w:val="-25"/>
          <w:w w:val="75"/>
        </w:rPr>
        <w:t> </w:t>
      </w:r>
      <w:r>
        <w:rPr>
          <w:w w:val="75"/>
        </w:rPr>
        <w:t>es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Pensamiento</w:t>
      </w:r>
      <w:r>
        <w:rPr>
          <w:spacing w:val="-26"/>
          <w:w w:val="75"/>
        </w:rPr>
        <w:t> </w:t>
      </w:r>
      <w:r>
        <w:rPr>
          <w:w w:val="75"/>
        </w:rPr>
        <w:t>Relacional,</w:t>
      </w:r>
      <w:r>
        <w:rPr>
          <w:spacing w:val="-26"/>
          <w:w w:val="75"/>
        </w:rPr>
        <w:t> </w:t>
      </w:r>
      <w:r>
        <w:rPr>
          <w:w w:val="75"/>
        </w:rPr>
        <w:t>que</w:t>
      </w:r>
      <w:r>
        <w:rPr>
          <w:spacing w:val="-27"/>
          <w:w w:val="75"/>
        </w:rPr>
        <w:t> </w:t>
      </w:r>
      <w:r>
        <w:rPr>
          <w:w w:val="75"/>
        </w:rPr>
        <w:t>se</w:t>
      </w:r>
      <w:r>
        <w:rPr>
          <w:spacing w:val="-25"/>
          <w:w w:val="75"/>
        </w:rPr>
        <w:t> </w:t>
      </w:r>
      <w:r>
        <w:rPr>
          <w:w w:val="75"/>
        </w:rPr>
        <w:t>presenta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spacing w:val="-3"/>
          <w:w w:val="75"/>
        </w:rPr>
        <w:t>los </w:t>
      </w:r>
      <w:r>
        <w:rPr>
          <w:w w:val="75"/>
        </w:rPr>
        <w:t>20</w:t>
      </w:r>
      <w:r>
        <w:rPr>
          <w:spacing w:val="-21"/>
          <w:w w:val="75"/>
        </w:rPr>
        <w:t> </w:t>
      </w:r>
      <w:r>
        <w:rPr>
          <w:w w:val="75"/>
        </w:rPr>
        <w:t>a</w:t>
      </w:r>
      <w:r>
        <w:rPr>
          <w:spacing w:val="-20"/>
          <w:w w:val="75"/>
        </w:rPr>
        <w:t> </w:t>
      </w:r>
      <w:r>
        <w:rPr>
          <w:w w:val="75"/>
        </w:rPr>
        <w:t>40</w:t>
      </w:r>
      <w:r>
        <w:rPr>
          <w:spacing w:val="-22"/>
          <w:w w:val="75"/>
        </w:rPr>
        <w:t> </w:t>
      </w:r>
      <w:r>
        <w:rPr>
          <w:w w:val="75"/>
        </w:rPr>
        <w:t>años</w:t>
      </w:r>
      <w:r>
        <w:rPr>
          <w:spacing w:val="-21"/>
          <w:w w:val="75"/>
        </w:rPr>
        <w:t> </w:t>
      </w:r>
      <w:r>
        <w:rPr>
          <w:w w:val="75"/>
        </w:rPr>
        <w:t>en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cual</w:t>
      </w:r>
      <w:r>
        <w:rPr>
          <w:spacing w:val="-23"/>
          <w:w w:val="75"/>
        </w:rPr>
        <w:t> </w:t>
      </w:r>
      <w:r>
        <w:rPr>
          <w:w w:val="75"/>
        </w:rPr>
        <w:t>se</w:t>
      </w:r>
      <w:r>
        <w:rPr>
          <w:spacing w:val="-19"/>
          <w:w w:val="75"/>
        </w:rPr>
        <w:t> </w:t>
      </w:r>
      <w:r>
        <w:rPr>
          <w:w w:val="75"/>
        </w:rPr>
        <w:t>logra</w:t>
      </w:r>
      <w:r>
        <w:rPr>
          <w:spacing w:val="-20"/>
          <w:w w:val="75"/>
        </w:rPr>
        <w:t> </w:t>
      </w:r>
      <w:r>
        <w:rPr>
          <w:w w:val="75"/>
        </w:rPr>
        <w:t>un</w:t>
      </w:r>
      <w:r>
        <w:rPr>
          <w:spacing w:val="-20"/>
          <w:w w:val="75"/>
        </w:rPr>
        <w:t> </w:t>
      </w:r>
      <w:r>
        <w:rPr>
          <w:w w:val="75"/>
        </w:rPr>
        <w:t>nivel</w:t>
      </w:r>
      <w:r>
        <w:rPr>
          <w:spacing w:val="-22"/>
          <w:w w:val="75"/>
        </w:rPr>
        <w:t> </w:t>
      </w:r>
      <w:r>
        <w:rPr>
          <w:w w:val="75"/>
        </w:rPr>
        <w:t>máximo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19"/>
          <w:w w:val="75"/>
        </w:rPr>
        <w:t> </w:t>
      </w:r>
      <w:r>
        <w:rPr>
          <w:w w:val="75"/>
        </w:rPr>
        <w:t>pensamiento</w:t>
      </w:r>
      <w:r>
        <w:rPr>
          <w:spacing w:val="-21"/>
          <w:w w:val="75"/>
        </w:rPr>
        <w:t> </w:t>
      </w:r>
      <w:r>
        <w:rPr>
          <w:w w:val="75"/>
        </w:rPr>
        <w:t>dialéctico, </w:t>
      </w:r>
      <w:r>
        <w:rPr>
          <w:w w:val="80"/>
        </w:rPr>
        <w:t>así como el desarrollo de la complementariedad abarcando diversos </w:t>
      </w:r>
      <w:r>
        <w:rPr>
          <w:w w:val="85"/>
        </w:rPr>
        <w:t>campos</w:t>
      </w:r>
      <w:r>
        <w:rPr>
          <w:spacing w:val="-6"/>
          <w:w w:val="85"/>
        </w:rPr>
        <w:t> </w:t>
      </w:r>
      <w:r>
        <w:rPr>
          <w:w w:val="85"/>
        </w:rPr>
        <w:t>del</w:t>
      </w:r>
      <w:r>
        <w:rPr>
          <w:spacing w:val="-8"/>
          <w:w w:val="85"/>
        </w:rPr>
        <w:t> </w:t>
      </w:r>
      <w:r>
        <w:rPr>
          <w:w w:val="85"/>
        </w:rPr>
        <w:t>conocimiento,</w:t>
      </w:r>
      <w:r>
        <w:rPr>
          <w:spacing w:val="-8"/>
          <w:w w:val="85"/>
        </w:rPr>
        <w:t> </w:t>
      </w:r>
      <w:r>
        <w:rPr>
          <w:w w:val="85"/>
        </w:rPr>
        <w:t>en</w:t>
      </w:r>
      <w:r>
        <w:rPr>
          <w:spacing w:val="-8"/>
          <w:w w:val="85"/>
        </w:rPr>
        <w:t> </w:t>
      </w:r>
      <w:r>
        <w:rPr>
          <w:w w:val="85"/>
        </w:rPr>
        <w:t>esta</w:t>
      </w:r>
      <w:r>
        <w:rPr>
          <w:spacing w:val="-8"/>
          <w:w w:val="85"/>
        </w:rPr>
        <w:t> </w:t>
      </w:r>
      <w:r>
        <w:rPr>
          <w:w w:val="85"/>
        </w:rPr>
        <w:t>etapa</w:t>
      </w:r>
      <w:r>
        <w:rPr>
          <w:spacing w:val="-6"/>
          <w:w w:val="85"/>
        </w:rPr>
        <w:t> </w:t>
      </w:r>
      <w:r>
        <w:rPr>
          <w:w w:val="85"/>
        </w:rPr>
        <w:t>se</w:t>
      </w:r>
      <w:r>
        <w:rPr>
          <w:spacing w:val="-8"/>
          <w:w w:val="85"/>
        </w:rPr>
        <w:t> </w:t>
      </w:r>
      <w:r>
        <w:rPr>
          <w:w w:val="85"/>
        </w:rPr>
        <w:t>distingue</w:t>
      </w:r>
      <w:r>
        <w:rPr>
          <w:spacing w:val="-7"/>
          <w:w w:val="85"/>
        </w:rPr>
        <w:t> </w:t>
      </w:r>
      <w:r>
        <w:rPr>
          <w:w w:val="85"/>
        </w:rPr>
        <w:t>el</w:t>
      </w:r>
      <w:r>
        <w:rPr>
          <w:spacing w:val="-8"/>
          <w:w w:val="85"/>
        </w:rPr>
        <w:t> </w:t>
      </w:r>
      <w:r>
        <w:rPr>
          <w:w w:val="85"/>
        </w:rPr>
        <w:t>aprecio</w:t>
      </w:r>
      <w:r>
        <w:rPr>
          <w:spacing w:val="-8"/>
          <w:w w:val="85"/>
        </w:rPr>
        <w:t> </w:t>
      </w:r>
      <w:r>
        <w:rPr>
          <w:w w:val="85"/>
        </w:rPr>
        <w:t>y </w:t>
      </w:r>
      <w:r>
        <w:rPr>
          <w:w w:val="75"/>
        </w:rPr>
        <w:t>comprensión</w:t>
      </w:r>
      <w:r>
        <w:rPr>
          <w:spacing w:val="-22"/>
          <w:w w:val="75"/>
        </w:rPr>
        <w:t> </w:t>
      </w:r>
      <w:r>
        <w:rPr>
          <w:w w:val="75"/>
        </w:rPr>
        <w:t>por</w:t>
      </w:r>
      <w:r>
        <w:rPr>
          <w:spacing w:val="-22"/>
          <w:w w:val="75"/>
        </w:rPr>
        <w:t> </w:t>
      </w:r>
      <w:r>
        <w:rPr>
          <w:w w:val="75"/>
        </w:rPr>
        <w:t>los</w:t>
      </w:r>
      <w:r>
        <w:rPr>
          <w:spacing w:val="-20"/>
          <w:w w:val="75"/>
        </w:rPr>
        <w:t> </w:t>
      </w:r>
      <w:r>
        <w:rPr>
          <w:w w:val="75"/>
        </w:rPr>
        <w:t>espacios</w:t>
      </w:r>
      <w:r>
        <w:rPr>
          <w:spacing w:val="-22"/>
          <w:w w:val="75"/>
        </w:rPr>
        <w:t> </w:t>
      </w:r>
      <w:r>
        <w:rPr>
          <w:w w:val="75"/>
        </w:rPr>
        <w:t>simbólicos</w:t>
      </w:r>
      <w:r>
        <w:rPr>
          <w:spacing w:val="-22"/>
          <w:w w:val="75"/>
        </w:rPr>
        <w:t> </w:t>
      </w:r>
      <w:r>
        <w:rPr>
          <w:w w:val="75"/>
        </w:rPr>
        <w:t>en</w:t>
      </w:r>
      <w:r>
        <w:rPr>
          <w:spacing w:val="-22"/>
          <w:w w:val="75"/>
        </w:rPr>
        <w:t> </w:t>
      </w:r>
      <w:r>
        <w:rPr>
          <w:w w:val="75"/>
        </w:rPr>
        <w:t>otras</w:t>
      </w:r>
      <w:r>
        <w:rPr>
          <w:spacing w:val="-22"/>
          <w:w w:val="75"/>
        </w:rPr>
        <w:t> </w:t>
      </w:r>
      <w:r>
        <w:rPr>
          <w:w w:val="75"/>
        </w:rPr>
        <w:t>culturas</w:t>
      </w:r>
      <w:r>
        <w:rPr>
          <w:spacing w:val="-20"/>
          <w:w w:val="75"/>
        </w:rPr>
        <w:t> </w:t>
      </w:r>
      <w:r>
        <w:rPr>
          <w:w w:val="75"/>
        </w:rPr>
        <w:t>y</w:t>
      </w:r>
      <w:r>
        <w:rPr>
          <w:spacing w:val="-25"/>
          <w:w w:val="75"/>
        </w:rPr>
        <w:t> </w:t>
      </w:r>
      <w:r>
        <w:rPr>
          <w:w w:val="75"/>
        </w:rPr>
        <w:t>épocas.</w:t>
      </w:r>
    </w:p>
    <w:p>
      <w:pPr>
        <w:pStyle w:val="BodyText"/>
        <w:spacing w:line="271" w:lineRule="auto" w:before="200"/>
        <w:ind w:left="670" w:right="1412"/>
        <w:jc w:val="both"/>
      </w:pPr>
      <w:r>
        <w:rPr>
          <w:w w:val="80"/>
        </w:rPr>
        <w:t>Finalmente</w:t>
      </w:r>
      <w:r>
        <w:rPr>
          <w:spacing w:val="-23"/>
          <w:w w:val="80"/>
        </w:rPr>
        <w:t> </w:t>
      </w:r>
      <w:r>
        <w:rPr>
          <w:w w:val="80"/>
        </w:rPr>
        <w:t>entre</w:t>
      </w:r>
      <w:r>
        <w:rPr>
          <w:spacing w:val="-21"/>
          <w:w w:val="80"/>
        </w:rPr>
        <w:t> </w:t>
      </w:r>
      <w:r>
        <w:rPr>
          <w:w w:val="80"/>
        </w:rPr>
        <w:t>los</w:t>
      </w:r>
      <w:r>
        <w:rPr>
          <w:spacing w:val="-21"/>
          <w:w w:val="80"/>
        </w:rPr>
        <w:t> </w:t>
      </w:r>
      <w:r>
        <w:rPr>
          <w:w w:val="80"/>
        </w:rPr>
        <w:t>40</w:t>
      </w:r>
      <w:r>
        <w:rPr>
          <w:spacing w:val="-23"/>
          <w:w w:val="80"/>
        </w:rPr>
        <w:t> </w:t>
      </w:r>
      <w:r>
        <w:rPr>
          <w:w w:val="80"/>
        </w:rPr>
        <w:t>a</w:t>
      </w:r>
      <w:r>
        <w:rPr>
          <w:spacing w:val="-21"/>
          <w:w w:val="80"/>
        </w:rPr>
        <w:t> </w:t>
      </w:r>
      <w:r>
        <w:rPr>
          <w:w w:val="80"/>
        </w:rPr>
        <w:t>60</w:t>
      </w:r>
      <w:r>
        <w:rPr>
          <w:spacing w:val="-24"/>
          <w:w w:val="80"/>
        </w:rPr>
        <w:t> </w:t>
      </w:r>
      <w:r>
        <w:rPr>
          <w:w w:val="80"/>
        </w:rPr>
        <w:t>años</w:t>
      </w:r>
      <w:r>
        <w:rPr>
          <w:spacing w:val="-22"/>
          <w:w w:val="80"/>
        </w:rPr>
        <w:t> </w:t>
      </w:r>
      <w:r>
        <w:rPr>
          <w:w w:val="80"/>
        </w:rPr>
        <w:t>reconoce</w:t>
      </w:r>
      <w:r>
        <w:rPr>
          <w:spacing w:val="-21"/>
          <w:w w:val="80"/>
        </w:rPr>
        <w:t> </w:t>
      </w:r>
      <w:r>
        <w:rPr>
          <w:w w:val="80"/>
        </w:rPr>
        <w:t>una</w:t>
      </w:r>
      <w:r>
        <w:rPr>
          <w:spacing w:val="-23"/>
          <w:w w:val="80"/>
        </w:rPr>
        <w:t> </w:t>
      </w:r>
      <w:r>
        <w:rPr>
          <w:w w:val="80"/>
        </w:rPr>
        <w:t>etapa</w:t>
      </w:r>
      <w:r>
        <w:rPr>
          <w:spacing w:val="-21"/>
          <w:w w:val="80"/>
        </w:rPr>
        <w:t> </w:t>
      </w:r>
      <w:r>
        <w:rPr>
          <w:w w:val="80"/>
        </w:rPr>
        <w:t>de</w:t>
      </w:r>
      <w:r>
        <w:rPr>
          <w:spacing w:val="-22"/>
          <w:w w:val="80"/>
        </w:rPr>
        <w:t> </w:t>
      </w:r>
      <w:r>
        <w:rPr>
          <w:w w:val="80"/>
        </w:rPr>
        <w:t>Pensamiento </w:t>
      </w:r>
      <w:r>
        <w:rPr>
          <w:w w:val="75"/>
        </w:rPr>
        <w:t>Integrado</w:t>
      </w:r>
      <w:r>
        <w:rPr>
          <w:spacing w:val="-20"/>
          <w:w w:val="75"/>
        </w:rPr>
        <w:t> </w:t>
      </w:r>
      <w:r>
        <w:rPr>
          <w:w w:val="75"/>
        </w:rPr>
        <w:t>en</w:t>
      </w:r>
      <w:r>
        <w:rPr>
          <w:spacing w:val="-20"/>
          <w:w w:val="75"/>
        </w:rPr>
        <w:t> </w:t>
      </w:r>
      <w:r>
        <w:rPr>
          <w:w w:val="75"/>
        </w:rPr>
        <w:t>el</w:t>
      </w:r>
      <w:r>
        <w:rPr>
          <w:spacing w:val="-21"/>
          <w:w w:val="75"/>
        </w:rPr>
        <w:t> </w:t>
      </w:r>
      <w:r>
        <w:rPr>
          <w:w w:val="75"/>
        </w:rPr>
        <w:t>que</w:t>
      </w:r>
      <w:r>
        <w:rPr>
          <w:spacing w:val="-20"/>
          <w:w w:val="75"/>
        </w:rPr>
        <w:t> </w:t>
      </w:r>
      <w:r>
        <w:rPr>
          <w:w w:val="75"/>
        </w:rPr>
        <w:t>es</w:t>
      </w:r>
      <w:r>
        <w:rPr>
          <w:spacing w:val="-19"/>
          <w:w w:val="75"/>
        </w:rPr>
        <w:t> </w:t>
      </w:r>
      <w:r>
        <w:rPr>
          <w:w w:val="75"/>
        </w:rPr>
        <w:t>posible</w:t>
      </w:r>
      <w:r>
        <w:rPr>
          <w:spacing w:val="-19"/>
          <w:w w:val="75"/>
        </w:rPr>
        <w:t> </w:t>
      </w:r>
      <w:r>
        <w:rPr>
          <w:spacing w:val="-3"/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descentración</w:t>
      </w:r>
      <w:r>
        <w:rPr>
          <w:spacing w:val="-20"/>
          <w:w w:val="75"/>
        </w:rPr>
        <w:t> </w:t>
      </w:r>
      <w:r>
        <w:rPr>
          <w:w w:val="75"/>
        </w:rPr>
        <w:t>del</w:t>
      </w:r>
      <w:r>
        <w:rPr>
          <w:spacing w:val="-21"/>
          <w:w w:val="75"/>
        </w:rPr>
        <w:t> </w:t>
      </w:r>
      <w:r>
        <w:rPr>
          <w:w w:val="75"/>
        </w:rPr>
        <w:t>propio</w:t>
      </w:r>
      <w:r>
        <w:rPr>
          <w:spacing w:val="-20"/>
          <w:w w:val="75"/>
        </w:rPr>
        <w:t> </w:t>
      </w:r>
      <w:r>
        <w:rPr>
          <w:w w:val="75"/>
        </w:rPr>
        <w:t>punto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vista,</w:t>
      </w:r>
      <w:r>
        <w:rPr>
          <w:spacing w:val="-18"/>
          <w:w w:val="75"/>
        </w:rPr>
        <w:t> </w:t>
      </w:r>
      <w:r>
        <w:rPr>
          <w:w w:val="75"/>
        </w:rPr>
        <w:t>el </w:t>
      </w:r>
      <w:r>
        <w:rPr>
          <w:w w:val="80"/>
        </w:rPr>
        <w:t>manejo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2"/>
          <w:w w:val="80"/>
        </w:rPr>
        <w:t> </w:t>
      </w:r>
      <w:r>
        <w:rPr>
          <w:w w:val="80"/>
        </w:rPr>
        <w:t>situaciones</w:t>
      </w:r>
      <w:r>
        <w:rPr>
          <w:spacing w:val="-31"/>
          <w:w w:val="80"/>
        </w:rPr>
        <w:t> </w:t>
      </w:r>
      <w:r>
        <w:rPr>
          <w:w w:val="80"/>
        </w:rPr>
        <w:t>paradójicas</w:t>
      </w:r>
      <w:r>
        <w:rPr>
          <w:spacing w:val="-31"/>
          <w:w w:val="80"/>
        </w:rPr>
        <w:t> </w:t>
      </w:r>
      <w:r>
        <w:rPr>
          <w:w w:val="80"/>
        </w:rPr>
        <w:t>o</w:t>
      </w:r>
      <w:r>
        <w:rPr>
          <w:spacing w:val="-32"/>
          <w:w w:val="80"/>
        </w:rPr>
        <w:t> </w:t>
      </w:r>
      <w:r>
        <w:rPr>
          <w:w w:val="80"/>
        </w:rPr>
        <w:t>contradictorias,</w:t>
      </w:r>
      <w:r>
        <w:rPr>
          <w:spacing w:val="-32"/>
          <w:w w:val="80"/>
        </w:rPr>
        <w:t> </w:t>
      </w:r>
      <w:r>
        <w:rPr>
          <w:w w:val="80"/>
        </w:rPr>
        <w:t>la</w:t>
      </w:r>
      <w:r>
        <w:rPr>
          <w:spacing w:val="-31"/>
          <w:w w:val="80"/>
        </w:rPr>
        <w:t> </w:t>
      </w:r>
      <w:r>
        <w:rPr>
          <w:w w:val="80"/>
        </w:rPr>
        <w:t>aceptación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2"/>
          <w:w w:val="80"/>
        </w:rPr>
        <w:t> </w:t>
      </w:r>
      <w:r>
        <w:rPr>
          <w:w w:val="80"/>
        </w:rPr>
        <w:t>la incertidumbre, al tiempo que se alcanza un complejo nivel de autoconocimiento.</w:t>
      </w:r>
      <w:r>
        <w:rPr>
          <w:spacing w:val="-13"/>
          <w:w w:val="80"/>
        </w:rPr>
        <w:t> </w:t>
      </w:r>
      <w:r>
        <w:rPr>
          <w:w w:val="80"/>
        </w:rPr>
        <w:t>La</w:t>
      </w:r>
      <w:r>
        <w:rPr>
          <w:spacing w:val="-14"/>
          <w:w w:val="80"/>
        </w:rPr>
        <w:t> </w:t>
      </w:r>
      <w:r>
        <w:rPr>
          <w:w w:val="80"/>
        </w:rPr>
        <w:t>tolerancia</w:t>
      </w:r>
      <w:r>
        <w:rPr>
          <w:spacing w:val="-13"/>
          <w:w w:val="80"/>
        </w:rPr>
        <w:t> </w:t>
      </w:r>
      <w:r>
        <w:rPr>
          <w:w w:val="80"/>
        </w:rPr>
        <w:t>a</w:t>
      </w:r>
      <w:r>
        <w:rPr>
          <w:spacing w:val="-13"/>
          <w:w w:val="80"/>
        </w:rPr>
        <w:t> </w:t>
      </w:r>
      <w:r>
        <w:rPr>
          <w:w w:val="80"/>
        </w:rPr>
        <w:t>los</w:t>
      </w:r>
      <w:r>
        <w:rPr>
          <w:spacing w:val="-11"/>
          <w:w w:val="80"/>
        </w:rPr>
        <w:t> </w:t>
      </w:r>
      <w:r>
        <w:rPr>
          <w:w w:val="80"/>
        </w:rPr>
        <w:t>espacios</w:t>
      </w:r>
      <w:r>
        <w:rPr>
          <w:spacing w:val="-13"/>
          <w:w w:val="80"/>
        </w:rPr>
        <w:t> </w:t>
      </w:r>
      <w:r>
        <w:rPr>
          <w:w w:val="80"/>
        </w:rPr>
        <w:t>simbólicos</w:t>
      </w:r>
      <w:r>
        <w:rPr>
          <w:spacing w:val="-13"/>
          <w:w w:val="80"/>
        </w:rPr>
        <w:t> </w:t>
      </w:r>
      <w:r>
        <w:rPr>
          <w:w w:val="80"/>
        </w:rPr>
        <w:t>paradójicos </w:t>
      </w:r>
      <w:r>
        <w:rPr>
          <w:w w:val="75"/>
        </w:rPr>
        <w:t>(ajenos</w:t>
      </w:r>
      <w:r>
        <w:rPr>
          <w:spacing w:val="-27"/>
          <w:w w:val="75"/>
        </w:rPr>
        <w:t> </w:t>
      </w:r>
      <w:r>
        <w:rPr>
          <w:w w:val="75"/>
        </w:rPr>
        <w:t>y</w:t>
      </w:r>
      <w:r>
        <w:rPr>
          <w:spacing w:val="-29"/>
          <w:w w:val="75"/>
        </w:rPr>
        <w:t> </w:t>
      </w:r>
      <w:r>
        <w:rPr>
          <w:w w:val="75"/>
        </w:rPr>
        <w:t>opuestos</w:t>
      </w:r>
      <w:r>
        <w:rPr>
          <w:spacing w:val="-28"/>
          <w:w w:val="75"/>
        </w:rPr>
        <w:t> </w:t>
      </w:r>
      <w:r>
        <w:rPr>
          <w:w w:val="75"/>
        </w:rPr>
        <w:t>a</w:t>
      </w:r>
      <w:r>
        <w:rPr>
          <w:spacing w:val="-28"/>
          <w:w w:val="75"/>
        </w:rPr>
        <w:t> </w:t>
      </w:r>
      <w:r>
        <w:rPr>
          <w:w w:val="75"/>
        </w:rPr>
        <w:t>los</w:t>
      </w:r>
      <w:r>
        <w:rPr>
          <w:spacing w:val="-27"/>
          <w:w w:val="75"/>
        </w:rPr>
        <w:t> </w:t>
      </w:r>
      <w:r>
        <w:rPr>
          <w:w w:val="75"/>
        </w:rPr>
        <w:t>valores</w:t>
      </w:r>
      <w:r>
        <w:rPr>
          <w:spacing w:val="-28"/>
          <w:w w:val="75"/>
        </w:rPr>
        <w:t> </w:t>
      </w:r>
      <w:r>
        <w:rPr>
          <w:w w:val="75"/>
        </w:rPr>
        <w:t>propios)</w:t>
      </w:r>
      <w:r>
        <w:rPr>
          <w:spacing w:val="-32"/>
          <w:w w:val="75"/>
        </w:rPr>
        <w:t> </w:t>
      </w:r>
      <w:r>
        <w:rPr>
          <w:w w:val="75"/>
        </w:rPr>
        <w:t>se</w:t>
      </w:r>
      <w:r>
        <w:rPr>
          <w:spacing w:val="-29"/>
          <w:w w:val="75"/>
        </w:rPr>
        <w:t> </w:t>
      </w:r>
      <w:r>
        <w:rPr>
          <w:w w:val="75"/>
        </w:rPr>
        <w:t>hace</w:t>
      </w:r>
      <w:r>
        <w:rPr>
          <w:spacing w:val="-29"/>
          <w:w w:val="75"/>
        </w:rPr>
        <w:t> </w:t>
      </w:r>
      <w:r>
        <w:rPr>
          <w:w w:val="75"/>
        </w:rPr>
        <w:t>presente.</w:t>
      </w:r>
      <w:r>
        <w:rPr>
          <w:spacing w:val="-29"/>
          <w:w w:val="75"/>
        </w:rPr>
        <w:t> </w:t>
      </w:r>
      <w:r>
        <w:rPr>
          <w:w w:val="75"/>
        </w:rPr>
        <w:t>(Imagen</w:t>
      </w:r>
      <w:r>
        <w:rPr>
          <w:spacing w:val="-28"/>
          <w:w w:val="75"/>
        </w:rPr>
        <w:t> </w:t>
      </w:r>
      <w:r>
        <w:rPr>
          <w:w w:val="75"/>
        </w:rPr>
        <w:t>8)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6" w:space="40"/>
            <w:col w:w="788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3"/>
        </w:rPr>
      </w:pPr>
    </w:p>
    <w:p>
      <w:pPr>
        <w:spacing w:after="0"/>
        <w:rPr>
          <w:sz w:val="23"/>
        </w:rPr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before="1"/>
        <w:rPr>
          <w:sz w:val="6"/>
        </w:rPr>
      </w:pPr>
    </w:p>
    <w:tbl>
      <w:tblPr>
        <w:tblW w:w="0" w:type="auto"/>
        <w:jc w:val="left"/>
        <w:tblInd w:w="170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  <w:insideH w:val="single" w:sz="3" w:space="0" w:color="000000"/>
          <w:insideV w:val="single" w:sz="3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12"/>
        <w:gridCol w:w="1349"/>
        <w:gridCol w:w="2522"/>
      </w:tblGrid>
      <w:tr>
        <w:trPr>
          <w:trHeight w:val="266" w:hRule="exact"/>
        </w:trPr>
        <w:tc>
          <w:tcPr>
            <w:tcW w:w="1812" w:type="dxa"/>
            <w:tcBorders>
              <w:left w:val="nil"/>
              <w:bottom w:val="single" w:sz="3" w:space="0" w:color="000000"/>
            </w:tcBorders>
            <w:shd w:val="clear" w:color="auto" w:fill="FFC000"/>
          </w:tcPr>
          <w:p>
            <w:pPr>
              <w:pStyle w:val="TableParagraph"/>
              <w:spacing w:before="2"/>
              <w:ind w:left="47"/>
              <w:rPr>
                <w:b/>
                <w:sz w:val="21"/>
              </w:rPr>
            </w:pPr>
            <w:r>
              <w:rPr>
                <w:b/>
                <w:w w:val="75"/>
                <w:sz w:val="21"/>
              </w:rPr>
              <w:t>Estadio</w:t>
            </w:r>
          </w:p>
        </w:tc>
        <w:tc>
          <w:tcPr>
            <w:tcW w:w="1349" w:type="dxa"/>
            <w:tcBorders>
              <w:top w:val="single" w:sz="3" w:space="0" w:color="000000"/>
              <w:bottom w:val="single" w:sz="3" w:space="0" w:color="000000"/>
            </w:tcBorders>
            <w:shd w:val="clear" w:color="auto" w:fill="FFC000"/>
          </w:tcPr>
          <w:p>
            <w:pPr>
              <w:pStyle w:val="TableParagraph"/>
              <w:spacing w:before="2"/>
              <w:ind w:left="88"/>
              <w:rPr>
                <w:b/>
                <w:sz w:val="21"/>
              </w:rPr>
            </w:pPr>
            <w:r>
              <w:rPr>
                <w:b/>
                <w:w w:val="75"/>
                <w:sz w:val="21"/>
              </w:rPr>
              <w:t>Edad</w:t>
            </w:r>
          </w:p>
        </w:tc>
        <w:tc>
          <w:tcPr>
            <w:tcW w:w="2522" w:type="dxa"/>
            <w:tcBorders>
              <w:bottom w:val="single" w:sz="3" w:space="0" w:color="000000"/>
              <w:right w:val="nil"/>
            </w:tcBorders>
            <w:shd w:val="clear" w:color="auto" w:fill="FFC000"/>
          </w:tcPr>
          <w:p>
            <w:pPr>
              <w:pStyle w:val="TableParagraph"/>
              <w:spacing w:before="2"/>
              <w:ind w:left="86" w:right="-19"/>
              <w:rPr>
                <w:b/>
                <w:sz w:val="21"/>
              </w:rPr>
            </w:pPr>
            <w:r>
              <w:rPr>
                <w:b/>
                <w:w w:val="65"/>
                <w:sz w:val="21"/>
              </w:rPr>
              <w:t>Concepción de lugar</w:t>
            </w:r>
          </w:p>
        </w:tc>
      </w:tr>
      <w:tr>
        <w:trPr>
          <w:trHeight w:val="455" w:hRule="exact"/>
        </w:trPr>
        <w:tc>
          <w:tcPr>
            <w:tcW w:w="1812" w:type="dxa"/>
            <w:tcBorders>
              <w:top w:val="single" w:sz="3" w:space="0" w:color="000000"/>
              <w:left w:val="nil"/>
              <w:bottom w:val="single" w:sz="3" w:space="0" w:color="000000"/>
            </w:tcBorders>
            <w:shd w:val="clear" w:color="auto" w:fill="C9BBA1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ind w:left="47"/>
              <w:rPr>
                <w:sz w:val="19"/>
              </w:rPr>
            </w:pPr>
            <w:r>
              <w:rPr>
                <w:w w:val="85"/>
                <w:sz w:val="19"/>
              </w:rPr>
              <w:t>Sensoriomotríz</w:t>
            </w:r>
          </w:p>
        </w:tc>
        <w:tc>
          <w:tcPr>
            <w:tcW w:w="1349" w:type="dxa"/>
            <w:tcBorders>
              <w:top w:val="single" w:sz="3" w:space="0" w:color="000000"/>
              <w:bottom w:val="single" w:sz="3" w:space="0" w:color="000000"/>
            </w:tcBorders>
            <w:shd w:val="clear" w:color="auto" w:fill="C9BBA1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ind w:left="88"/>
              <w:rPr>
                <w:sz w:val="19"/>
              </w:rPr>
            </w:pPr>
            <w:r>
              <w:rPr>
                <w:w w:val="75"/>
                <w:sz w:val="19"/>
              </w:rPr>
              <w:t>0-2 años</w:t>
            </w:r>
          </w:p>
        </w:tc>
        <w:tc>
          <w:tcPr>
            <w:tcW w:w="2522" w:type="dxa"/>
            <w:tcBorders>
              <w:top w:val="single" w:sz="3" w:space="0" w:color="000000"/>
              <w:bottom w:val="single" w:sz="3" w:space="0" w:color="000000"/>
              <w:right w:val="nil"/>
            </w:tcBorders>
            <w:shd w:val="clear" w:color="auto" w:fill="C9BBA1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ind w:left="86" w:right="-19"/>
              <w:rPr>
                <w:sz w:val="19"/>
              </w:rPr>
            </w:pPr>
            <w:r>
              <w:rPr>
                <w:w w:val="85"/>
                <w:sz w:val="19"/>
              </w:rPr>
              <w:t>Transductiva-ritual</w:t>
            </w:r>
          </w:p>
        </w:tc>
      </w:tr>
      <w:tr>
        <w:trPr>
          <w:trHeight w:val="457" w:hRule="exact"/>
        </w:trPr>
        <w:tc>
          <w:tcPr>
            <w:tcW w:w="1812" w:type="dxa"/>
            <w:tcBorders>
              <w:top w:val="single" w:sz="3" w:space="0" w:color="000000"/>
              <w:left w:val="nil"/>
              <w:bottom w:val="single" w:sz="3" w:space="0" w:color="000000"/>
            </w:tcBorders>
            <w:shd w:val="clear" w:color="auto" w:fill="C9BBA1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ind w:left="47"/>
              <w:rPr>
                <w:sz w:val="19"/>
              </w:rPr>
            </w:pPr>
            <w:r>
              <w:rPr>
                <w:w w:val="85"/>
                <w:sz w:val="19"/>
              </w:rPr>
              <w:t>Preoperacional</w:t>
            </w:r>
          </w:p>
        </w:tc>
        <w:tc>
          <w:tcPr>
            <w:tcW w:w="1349" w:type="dxa"/>
            <w:tcBorders>
              <w:top w:val="single" w:sz="3" w:space="0" w:color="000000"/>
              <w:bottom w:val="single" w:sz="3" w:space="0" w:color="000000"/>
            </w:tcBorders>
            <w:shd w:val="clear" w:color="auto" w:fill="C9BBA1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ind w:left="88"/>
              <w:rPr>
                <w:sz w:val="19"/>
              </w:rPr>
            </w:pPr>
            <w:r>
              <w:rPr>
                <w:w w:val="70"/>
                <w:sz w:val="19"/>
              </w:rPr>
              <w:t>2-7 años</w:t>
            </w:r>
          </w:p>
        </w:tc>
        <w:tc>
          <w:tcPr>
            <w:tcW w:w="2522" w:type="dxa"/>
            <w:tcBorders>
              <w:top w:val="single" w:sz="3" w:space="0" w:color="000000"/>
              <w:bottom w:val="single" w:sz="3" w:space="0" w:color="000000"/>
              <w:right w:val="nil"/>
            </w:tcBorders>
            <w:shd w:val="clear" w:color="auto" w:fill="C9BBA1"/>
          </w:tcPr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ind w:left="86" w:right="-19"/>
              <w:rPr>
                <w:sz w:val="19"/>
              </w:rPr>
            </w:pPr>
            <w:r>
              <w:rPr>
                <w:w w:val="80"/>
                <w:sz w:val="19"/>
              </w:rPr>
              <w:t>Intuitiva-funcional</w:t>
            </w:r>
          </w:p>
        </w:tc>
      </w:tr>
      <w:tr>
        <w:trPr>
          <w:trHeight w:val="457" w:hRule="exact"/>
        </w:trPr>
        <w:tc>
          <w:tcPr>
            <w:tcW w:w="1812" w:type="dxa"/>
            <w:tcBorders>
              <w:top w:val="single" w:sz="3" w:space="0" w:color="000000"/>
              <w:left w:val="nil"/>
              <w:bottom w:val="single" w:sz="3" w:space="0" w:color="000000"/>
            </w:tcBorders>
            <w:shd w:val="clear" w:color="auto" w:fill="C9BBA1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ind w:left="47"/>
              <w:rPr>
                <w:sz w:val="19"/>
              </w:rPr>
            </w:pPr>
            <w:r>
              <w:rPr>
                <w:w w:val="70"/>
                <w:sz w:val="19"/>
              </w:rPr>
              <w:t>Operacional Concreta</w:t>
            </w:r>
          </w:p>
        </w:tc>
        <w:tc>
          <w:tcPr>
            <w:tcW w:w="1349" w:type="dxa"/>
            <w:tcBorders>
              <w:top w:val="single" w:sz="3" w:space="0" w:color="000000"/>
              <w:bottom w:val="single" w:sz="3" w:space="0" w:color="000000"/>
            </w:tcBorders>
            <w:shd w:val="clear" w:color="auto" w:fill="C9BBA1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ind w:left="88"/>
              <w:rPr>
                <w:sz w:val="19"/>
              </w:rPr>
            </w:pPr>
            <w:r>
              <w:rPr>
                <w:spacing w:val="-1"/>
                <w:w w:val="65"/>
                <w:sz w:val="19"/>
              </w:rPr>
              <w:t>7</w:t>
            </w:r>
            <w:r>
              <w:rPr>
                <w:spacing w:val="-1"/>
                <w:w w:val="79"/>
                <w:sz w:val="19"/>
              </w:rPr>
              <w:t>-</w:t>
            </w:r>
            <w:r>
              <w:rPr>
                <w:w w:val="36"/>
                <w:sz w:val="19"/>
              </w:rPr>
              <w:t>11</w:t>
            </w:r>
            <w:r>
              <w:rPr>
                <w:spacing w:val="-25"/>
                <w:sz w:val="19"/>
              </w:rPr>
              <w:t> </w:t>
            </w:r>
            <w:r>
              <w:rPr>
                <w:w w:val="69"/>
                <w:sz w:val="19"/>
              </w:rPr>
              <w:t>a</w:t>
            </w:r>
            <w:r>
              <w:rPr>
                <w:w w:val="67"/>
                <w:sz w:val="19"/>
              </w:rPr>
              <w:t>ñ</w:t>
            </w:r>
            <w:r>
              <w:rPr>
                <w:spacing w:val="-2"/>
                <w:w w:val="67"/>
                <w:sz w:val="19"/>
              </w:rPr>
              <w:t>o</w:t>
            </w:r>
            <w:r>
              <w:rPr>
                <w:w w:val="78"/>
                <w:sz w:val="19"/>
              </w:rPr>
              <w:t>s</w:t>
            </w:r>
          </w:p>
        </w:tc>
        <w:tc>
          <w:tcPr>
            <w:tcW w:w="2522" w:type="dxa"/>
            <w:tcBorders>
              <w:top w:val="single" w:sz="3" w:space="0" w:color="000000"/>
              <w:bottom w:val="single" w:sz="3" w:space="0" w:color="000000"/>
              <w:right w:val="nil"/>
            </w:tcBorders>
            <w:shd w:val="clear" w:color="auto" w:fill="C9BBA1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ind w:left="86" w:right="-19"/>
              <w:rPr>
                <w:sz w:val="19"/>
              </w:rPr>
            </w:pPr>
            <w:r>
              <w:rPr>
                <w:w w:val="75"/>
                <w:sz w:val="19"/>
              </w:rPr>
              <w:t>Inicio de los espacios de uso social</w:t>
            </w:r>
          </w:p>
        </w:tc>
      </w:tr>
      <w:tr>
        <w:trPr>
          <w:trHeight w:val="689" w:hRule="exact"/>
        </w:trPr>
        <w:tc>
          <w:tcPr>
            <w:tcW w:w="1812" w:type="dxa"/>
            <w:tcBorders>
              <w:top w:val="single" w:sz="3" w:space="0" w:color="000000"/>
              <w:left w:val="nil"/>
              <w:bottom w:val="single" w:sz="3" w:space="0" w:color="000000"/>
            </w:tcBorders>
            <w:shd w:val="clear" w:color="auto" w:fill="C9BBA1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ind w:left="47"/>
              <w:rPr>
                <w:sz w:val="19"/>
              </w:rPr>
            </w:pPr>
            <w:r>
              <w:rPr>
                <w:w w:val="70"/>
                <w:sz w:val="19"/>
              </w:rPr>
              <w:t>Operacional Formal</w:t>
            </w:r>
          </w:p>
        </w:tc>
        <w:tc>
          <w:tcPr>
            <w:tcW w:w="1349" w:type="dxa"/>
            <w:tcBorders>
              <w:top w:val="single" w:sz="3" w:space="0" w:color="000000"/>
              <w:bottom w:val="single" w:sz="3" w:space="0" w:color="000000"/>
            </w:tcBorders>
            <w:shd w:val="clear" w:color="auto" w:fill="C9BBA1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ind w:left="88"/>
              <w:rPr>
                <w:sz w:val="19"/>
              </w:rPr>
            </w:pPr>
            <w:r>
              <w:rPr>
                <w:spacing w:val="-2"/>
                <w:w w:val="36"/>
                <w:sz w:val="19"/>
              </w:rPr>
              <w:t>11</w:t>
            </w:r>
            <w:r>
              <w:rPr>
                <w:spacing w:val="1"/>
                <w:w w:val="79"/>
                <w:sz w:val="19"/>
              </w:rPr>
              <w:t>-</w:t>
            </w:r>
            <w:r>
              <w:rPr>
                <w:spacing w:val="-2"/>
                <w:w w:val="36"/>
                <w:sz w:val="19"/>
              </w:rPr>
              <w:t>1</w:t>
            </w:r>
            <w:r>
              <w:rPr>
                <w:w w:val="73"/>
                <w:sz w:val="19"/>
              </w:rPr>
              <w:t>5</w:t>
            </w:r>
            <w:r>
              <w:rPr>
                <w:spacing w:val="-21"/>
                <w:sz w:val="19"/>
              </w:rPr>
              <w:t> </w:t>
            </w:r>
            <w:r>
              <w:rPr>
                <w:w w:val="69"/>
                <w:sz w:val="19"/>
              </w:rPr>
              <w:t>a</w:t>
            </w:r>
            <w:r>
              <w:rPr>
                <w:spacing w:val="-2"/>
                <w:w w:val="66"/>
                <w:sz w:val="19"/>
              </w:rPr>
              <w:t>ñ</w:t>
            </w:r>
            <w:r>
              <w:rPr>
                <w:spacing w:val="-2"/>
                <w:w w:val="68"/>
                <w:sz w:val="19"/>
              </w:rPr>
              <w:t>o</w:t>
            </w:r>
            <w:r>
              <w:rPr>
                <w:w w:val="78"/>
                <w:sz w:val="19"/>
              </w:rPr>
              <w:t>s</w:t>
            </w:r>
          </w:p>
        </w:tc>
        <w:tc>
          <w:tcPr>
            <w:tcW w:w="2522" w:type="dxa"/>
            <w:tcBorders>
              <w:top w:val="single" w:sz="3" w:space="0" w:color="000000"/>
              <w:bottom w:val="single" w:sz="3" w:space="0" w:color="000000"/>
              <w:right w:val="nil"/>
            </w:tcBorders>
            <w:shd w:val="clear" w:color="auto" w:fill="C9BBA1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line="242" w:lineRule="auto"/>
              <w:ind w:left="86" w:right="-19"/>
              <w:rPr>
                <w:sz w:val="19"/>
              </w:rPr>
            </w:pPr>
            <w:r>
              <w:rPr>
                <w:w w:val="75"/>
                <w:sz w:val="19"/>
              </w:rPr>
              <w:t>Simbolismo ideológico (espacio físico y </w:t>
            </w:r>
            <w:r>
              <w:rPr>
                <w:w w:val="70"/>
                <w:sz w:val="19"/>
              </w:rPr>
              <w:t>espacio social)</w:t>
            </w:r>
          </w:p>
        </w:tc>
      </w:tr>
      <w:tr>
        <w:trPr>
          <w:trHeight w:val="457" w:hRule="exact"/>
        </w:trPr>
        <w:tc>
          <w:tcPr>
            <w:tcW w:w="1812" w:type="dxa"/>
            <w:tcBorders>
              <w:top w:val="single" w:sz="3" w:space="0" w:color="000000"/>
              <w:left w:val="nil"/>
              <w:bottom w:val="single" w:sz="3" w:space="0" w:color="000000"/>
            </w:tcBorders>
            <w:shd w:val="clear" w:color="auto" w:fill="C9BBA1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ind w:left="47"/>
              <w:rPr>
                <w:sz w:val="19"/>
              </w:rPr>
            </w:pPr>
            <w:r>
              <w:rPr>
                <w:w w:val="70"/>
                <w:sz w:val="19"/>
              </w:rPr>
              <w:t>Lógico Formal</w:t>
            </w:r>
          </w:p>
        </w:tc>
        <w:tc>
          <w:tcPr>
            <w:tcW w:w="1349" w:type="dxa"/>
            <w:tcBorders>
              <w:top w:val="single" w:sz="3" w:space="0" w:color="000000"/>
              <w:bottom w:val="single" w:sz="3" w:space="0" w:color="000000"/>
            </w:tcBorders>
            <w:shd w:val="clear" w:color="auto" w:fill="C9BBA1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ind w:left="88"/>
              <w:rPr>
                <w:sz w:val="19"/>
              </w:rPr>
            </w:pPr>
            <w:r>
              <w:rPr>
                <w:w w:val="70"/>
                <w:sz w:val="19"/>
              </w:rPr>
              <w:t>16-20 años</w:t>
            </w:r>
          </w:p>
        </w:tc>
        <w:tc>
          <w:tcPr>
            <w:tcW w:w="2522" w:type="dxa"/>
            <w:tcBorders>
              <w:top w:val="single" w:sz="3" w:space="0" w:color="000000"/>
              <w:bottom w:val="single" w:sz="3" w:space="0" w:color="000000"/>
              <w:right w:val="nil"/>
            </w:tcBorders>
            <w:shd w:val="clear" w:color="auto" w:fill="C9BBA1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ind w:left="86" w:right="-19"/>
              <w:rPr>
                <w:sz w:val="19"/>
              </w:rPr>
            </w:pPr>
            <w:r>
              <w:rPr>
                <w:w w:val="70"/>
                <w:sz w:val="19"/>
              </w:rPr>
              <w:t>Espacio simbólico</w:t>
            </w:r>
          </w:p>
        </w:tc>
      </w:tr>
      <w:tr>
        <w:trPr>
          <w:trHeight w:val="689" w:hRule="exact"/>
        </w:trPr>
        <w:tc>
          <w:tcPr>
            <w:tcW w:w="1812" w:type="dxa"/>
            <w:tcBorders>
              <w:top w:val="single" w:sz="3" w:space="0" w:color="000000"/>
              <w:left w:val="nil"/>
              <w:bottom w:val="single" w:sz="3" w:space="0" w:color="000000"/>
            </w:tcBorders>
            <w:shd w:val="clear" w:color="auto" w:fill="C9BBA1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ind w:left="47"/>
              <w:rPr>
                <w:sz w:val="19"/>
              </w:rPr>
            </w:pPr>
            <w:r>
              <w:rPr>
                <w:w w:val="70"/>
                <w:sz w:val="19"/>
              </w:rPr>
              <w:t>Pensamiento Relacional</w:t>
            </w:r>
          </w:p>
        </w:tc>
        <w:tc>
          <w:tcPr>
            <w:tcW w:w="1349" w:type="dxa"/>
            <w:tcBorders>
              <w:top w:val="single" w:sz="3" w:space="0" w:color="000000"/>
              <w:bottom w:val="single" w:sz="3" w:space="0" w:color="000000"/>
            </w:tcBorders>
            <w:shd w:val="clear" w:color="auto" w:fill="C9BBA1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ind w:left="88"/>
              <w:rPr>
                <w:sz w:val="19"/>
              </w:rPr>
            </w:pPr>
            <w:r>
              <w:rPr>
                <w:w w:val="70"/>
                <w:sz w:val="19"/>
              </w:rPr>
              <w:t>20-40 años</w:t>
            </w:r>
          </w:p>
        </w:tc>
        <w:tc>
          <w:tcPr>
            <w:tcW w:w="2522" w:type="dxa"/>
            <w:tcBorders>
              <w:top w:val="single" w:sz="3" w:space="0" w:color="000000"/>
              <w:bottom w:val="single" w:sz="3" w:space="0" w:color="000000"/>
              <w:right w:val="nil"/>
            </w:tcBorders>
            <w:shd w:val="clear" w:color="auto" w:fill="C9BBA1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line="242" w:lineRule="auto"/>
              <w:ind w:left="86" w:right="28"/>
              <w:rPr>
                <w:sz w:val="19"/>
              </w:rPr>
            </w:pPr>
            <w:r>
              <w:rPr>
                <w:w w:val="75"/>
                <w:sz w:val="19"/>
              </w:rPr>
              <w:t>Aprecio</w:t>
            </w:r>
            <w:r>
              <w:rPr>
                <w:spacing w:val="-17"/>
                <w:w w:val="75"/>
                <w:sz w:val="19"/>
              </w:rPr>
              <w:t> </w:t>
            </w:r>
            <w:r>
              <w:rPr>
                <w:w w:val="75"/>
                <w:sz w:val="19"/>
              </w:rPr>
              <w:t>y</w:t>
            </w:r>
            <w:r>
              <w:rPr>
                <w:spacing w:val="-20"/>
                <w:w w:val="75"/>
                <w:sz w:val="19"/>
              </w:rPr>
              <w:t> </w:t>
            </w:r>
            <w:r>
              <w:rPr>
                <w:w w:val="75"/>
                <w:sz w:val="19"/>
              </w:rPr>
              <w:t>comprensión</w:t>
            </w:r>
            <w:r>
              <w:rPr>
                <w:spacing w:val="-17"/>
                <w:w w:val="75"/>
                <w:sz w:val="19"/>
              </w:rPr>
              <w:t> </w:t>
            </w:r>
            <w:r>
              <w:rPr>
                <w:w w:val="75"/>
                <w:sz w:val="19"/>
              </w:rPr>
              <w:t>por</w:t>
            </w:r>
            <w:r>
              <w:rPr>
                <w:spacing w:val="-17"/>
                <w:w w:val="75"/>
                <w:sz w:val="19"/>
              </w:rPr>
              <w:t> </w:t>
            </w:r>
            <w:r>
              <w:rPr>
                <w:w w:val="75"/>
                <w:sz w:val="19"/>
              </w:rPr>
              <w:t>los</w:t>
            </w:r>
            <w:r>
              <w:rPr>
                <w:spacing w:val="-18"/>
                <w:w w:val="75"/>
                <w:sz w:val="19"/>
              </w:rPr>
              <w:t> </w:t>
            </w:r>
            <w:r>
              <w:rPr>
                <w:w w:val="75"/>
                <w:sz w:val="19"/>
              </w:rPr>
              <w:t>espacios simbólicos</w:t>
            </w:r>
            <w:r>
              <w:rPr>
                <w:spacing w:val="-30"/>
                <w:w w:val="75"/>
                <w:sz w:val="19"/>
              </w:rPr>
              <w:t> </w:t>
            </w:r>
            <w:r>
              <w:rPr>
                <w:w w:val="75"/>
                <w:sz w:val="19"/>
              </w:rPr>
              <w:t>en</w:t>
            </w:r>
            <w:r>
              <w:rPr>
                <w:spacing w:val="-29"/>
                <w:w w:val="75"/>
                <w:sz w:val="19"/>
              </w:rPr>
              <w:t> </w:t>
            </w:r>
            <w:r>
              <w:rPr>
                <w:w w:val="75"/>
                <w:sz w:val="19"/>
              </w:rPr>
              <w:t>otras</w:t>
            </w:r>
            <w:r>
              <w:rPr>
                <w:spacing w:val="-30"/>
                <w:w w:val="75"/>
                <w:sz w:val="19"/>
              </w:rPr>
              <w:t> </w:t>
            </w:r>
            <w:r>
              <w:rPr>
                <w:w w:val="75"/>
                <w:sz w:val="19"/>
              </w:rPr>
              <w:t>culturas</w:t>
            </w:r>
            <w:r>
              <w:rPr>
                <w:spacing w:val="-29"/>
                <w:w w:val="75"/>
                <w:sz w:val="19"/>
              </w:rPr>
              <w:t> </w:t>
            </w:r>
            <w:r>
              <w:rPr>
                <w:w w:val="75"/>
                <w:sz w:val="19"/>
              </w:rPr>
              <w:t>y</w:t>
            </w:r>
            <w:r>
              <w:rPr>
                <w:spacing w:val="-31"/>
                <w:w w:val="75"/>
                <w:sz w:val="19"/>
              </w:rPr>
              <w:t> </w:t>
            </w:r>
            <w:r>
              <w:rPr>
                <w:w w:val="75"/>
                <w:sz w:val="19"/>
              </w:rPr>
              <w:t>épocas.</w:t>
            </w:r>
          </w:p>
        </w:tc>
      </w:tr>
      <w:tr>
        <w:trPr>
          <w:trHeight w:val="478" w:hRule="exact"/>
        </w:trPr>
        <w:tc>
          <w:tcPr>
            <w:tcW w:w="1812" w:type="dxa"/>
            <w:tcBorders>
              <w:top w:val="single" w:sz="3" w:space="0" w:color="000000"/>
              <w:left w:val="nil"/>
              <w:bottom w:val="single" w:sz="3" w:space="0" w:color="000000"/>
            </w:tcBorders>
            <w:shd w:val="clear" w:color="auto" w:fill="C9BBA1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ind w:left="47"/>
              <w:rPr>
                <w:sz w:val="19"/>
              </w:rPr>
            </w:pPr>
            <w:r>
              <w:rPr>
                <w:w w:val="70"/>
                <w:sz w:val="19"/>
              </w:rPr>
              <w:t>Pensamiento Integrado</w:t>
            </w:r>
          </w:p>
        </w:tc>
        <w:tc>
          <w:tcPr>
            <w:tcW w:w="1349" w:type="dxa"/>
            <w:tcBorders>
              <w:top w:val="single" w:sz="3" w:space="0" w:color="000000"/>
              <w:bottom w:val="single" w:sz="3" w:space="0" w:color="000000"/>
            </w:tcBorders>
            <w:shd w:val="clear" w:color="auto" w:fill="C9BBA1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ind w:left="88"/>
              <w:rPr>
                <w:sz w:val="19"/>
              </w:rPr>
            </w:pPr>
            <w:r>
              <w:rPr>
                <w:w w:val="75"/>
                <w:sz w:val="19"/>
              </w:rPr>
              <w:t>40-60 años</w:t>
            </w:r>
          </w:p>
        </w:tc>
        <w:tc>
          <w:tcPr>
            <w:tcW w:w="2522" w:type="dxa"/>
            <w:tcBorders>
              <w:top w:val="single" w:sz="3" w:space="0" w:color="000000"/>
              <w:bottom w:val="single" w:sz="3" w:space="0" w:color="000000"/>
              <w:right w:val="nil"/>
            </w:tcBorders>
            <w:shd w:val="clear" w:color="auto" w:fill="C9BBA1"/>
          </w:tcPr>
          <w:p>
            <w:pPr>
              <w:pStyle w:val="TableParagraph"/>
              <w:spacing w:line="244" w:lineRule="auto" w:before="3"/>
              <w:ind w:left="86" w:right="294"/>
              <w:rPr>
                <w:sz w:val="19"/>
              </w:rPr>
            </w:pPr>
            <w:r>
              <w:rPr>
                <w:w w:val="75"/>
                <w:sz w:val="19"/>
              </w:rPr>
              <w:t>Tolerancia</w:t>
            </w:r>
            <w:r>
              <w:rPr>
                <w:spacing w:val="-33"/>
                <w:w w:val="75"/>
                <w:sz w:val="19"/>
              </w:rPr>
              <w:t> </w:t>
            </w:r>
            <w:r>
              <w:rPr>
                <w:w w:val="75"/>
                <w:sz w:val="19"/>
              </w:rPr>
              <w:t>a</w:t>
            </w:r>
            <w:r>
              <w:rPr>
                <w:spacing w:val="-32"/>
                <w:w w:val="75"/>
                <w:sz w:val="19"/>
              </w:rPr>
              <w:t> </w:t>
            </w:r>
            <w:r>
              <w:rPr>
                <w:w w:val="75"/>
                <w:sz w:val="19"/>
              </w:rPr>
              <w:t>los</w:t>
            </w:r>
            <w:r>
              <w:rPr>
                <w:spacing w:val="-33"/>
                <w:w w:val="75"/>
                <w:sz w:val="19"/>
              </w:rPr>
              <w:t> </w:t>
            </w:r>
            <w:r>
              <w:rPr>
                <w:w w:val="75"/>
                <w:sz w:val="19"/>
              </w:rPr>
              <w:t>espacios</w:t>
            </w:r>
            <w:r>
              <w:rPr>
                <w:spacing w:val="-33"/>
                <w:w w:val="75"/>
                <w:sz w:val="19"/>
              </w:rPr>
              <w:t> </w:t>
            </w:r>
            <w:r>
              <w:rPr>
                <w:w w:val="75"/>
                <w:sz w:val="19"/>
              </w:rPr>
              <w:t>simbólicos </w:t>
            </w:r>
            <w:r>
              <w:rPr>
                <w:w w:val="80"/>
                <w:sz w:val="19"/>
              </w:rPr>
              <w:t>paradójicos</w:t>
            </w:r>
          </w:p>
        </w:tc>
      </w:tr>
    </w:tbl>
    <w:p>
      <w:pPr>
        <w:pStyle w:val="BodyText"/>
        <w:spacing w:before="9"/>
        <w:rPr>
          <w:sz w:val="19"/>
        </w:rPr>
      </w:pPr>
    </w:p>
    <w:p>
      <w:pPr>
        <w:spacing w:line="276" w:lineRule="auto" w:before="1"/>
        <w:ind w:left="1678" w:right="4" w:firstLine="0"/>
        <w:jc w:val="both"/>
        <w:rPr>
          <w:b/>
          <w:sz w:val="20"/>
        </w:rPr>
      </w:pPr>
      <w:bookmarkStart w:name="_bookmark33" w:id="55"/>
      <w:bookmarkEnd w:id="55"/>
      <w:r>
        <w:rPr/>
      </w:r>
      <w:r>
        <w:rPr>
          <w:b/>
          <w:w w:val="70"/>
          <w:sz w:val="20"/>
        </w:rPr>
        <w:t>Imagen</w:t>
      </w:r>
      <w:r>
        <w:rPr>
          <w:b/>
          <w:spacing w:val="-10"/>
          <w:w w:val="70"/>
          <w:sz w:val="20"/>
        </w:rPr>
        <w:t> </w:t>
      </w:r>
      <w:r>
        <w:rPr>
          <w:b/>
          <w:w w:val="70"/>
          <w:sz w:val="20"/>
        </w:rPr>
        <w:t>8</w:t>
      </w:r>
      <w:r>
        <w:rPr>
          <w:b/>
          <w:spacing w:val="-9"/>
          <w:w w:val="70"/>
          <w:sz w:val="20"/>
        </w:rPr>
        <w:t> </w:t>
      </w:r>
      <w:r>
        <w:rPr>
          <w:b/>
          <w:w w:val="70"/>
          <w:sz w:val="20"/>
        </w:rPr>
        <w:t>Tabla</w:t>
      </w:r>
      <w:r>
        <w:rPr>
          <w:b/>
          <w:spacing w:val="-11"/>
          <w:w w:val="70"/>
          <w:sz w:val="20"/>
        </w:rPr>
        <w:t> </w:t>
      </w:r>
      <w:r>
        <w:rPr>
          <w:b/>
          <w:w w:val="70"/>
          <w:sz w:val="20"/>
        </w:rPr>
        <w:t>Relacional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entre</w:t>
      </w:r>
      <w:r>
        <w:rPr>
          <w:b/>
          <w:spacing w:val="-11"/>
          <w:w w:val="70"/>
          <w:sz w:val="20"/>
        </w:rPr>
        <w:t> </w:t>
      </w:r>
      <w:r>
        <w:rPr>
          <w:b/>
          <w:w w:val="70"/>
          <w:sz w:val="20"/>
        </w:rPr>
        <w:t>el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Desarrollo</w:t>
      </w:r>
      <w:r>
        <w:rPr>
          <w:b/>
          <w:spacing w:val="-10"/>
          <w:w w:val="70"/>
          <w:sz w:val="20"/>
        </w:rPr>
        <w:t> </w:t>
      </w:r>
      <w:r>
        <w:rPr>
          <w:b/>
          <w:w w:val="70"/>
          <w:sz w:val="20"/>
        </w:rPr>
        <w:t>Intelectual</w:t>
      </w:r>
      <w:r>
        <w:rPr>
          <w:b/>
          <w:spacing w:val="-9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11"/>
          <w:w w:val="70"/>
          <w:sz w:val="20"/>
        </w:rPr>
        <w:t> </w:t>
      </w:r>
      <w:r>
        <w:rPr>
          <w:b/>
          <w:w w:val="70"/>
          <w:sz w:val="20"/>
        </w:rPr>
        <w:t>Concepción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Simbólica basada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en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los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Estadios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señalados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por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Piaget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Corral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Iñigo.</w:t>
      </w:r>
    </w:p>
    <w:p>
      <w:pPr>
        <w:pStyle w:val="BodyText"/>
        <w:spacing w:before="2"/>
        <w:rPr>
          <w:b/>
          <w:sz w:val="16"/>
        </w:rPr>
      </w:pPr>
    </w:p>
    <w:p>
      <w:pPr>
        <w:pStyle w:val="BodyText"/>
        <w:spacing w:line="271" w:lineRule="auto" w:before="1"/>
        <w:ind w:left="1678" w:right="5"/>
        <w:jc w:val="both"/>
      </w:pPr>
      <w:r>
        <w:rPr>
          <w:w w:val="80"/>
        </w:rPr>
        <w:t>El</w:t>
      </w:r>
      <w:r>
        <w:rPr>
          <w:spacing w:val="-30"/>
          <w:w w:val="80"/>
        </w:rPr>
        <w:t> </w:t>
      </w:r>
      <w:r>
        <w:rPr>
          <w:w w:val="80"/>
        </w:rPr>
        <w:t>carácter</w:t>
      </w:r>
      <w:r>
        <w:rPr>
          <w:spacing w:val="-30"/>
          <w:w w:val="80"/>
        </w:rPr>
        <w:t> </w:t>
      </w:r>
      <w:r>
        <w:rPr>
          <w:w w:val="80"/>
        </w:rPr>
        <w:t>cronológico</w:t>
      </w:r>
      <w:r>
        <w:rPr>
          <w:spacing w:val="-29"/>
          <w:w w:val="80"/>
        </w:rPr>
        <w:t> </w:t>
      </w:r>
      <w:r>
        <w:rPr>
          <w:w w:val="80"/>
        </w:rPr>
        <w:t>evolutivo</w:t>
      </w:r>
      <w:r>
        <w:rPr>
          <w:spacing w:val="-29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la</w:t>
      </w:r>
      <w:r>
        <w:rPr>
          <w:spacing w:val="-30"/>
          <w:w w:val="80"/>
        </w:rPr>
        <w:t> </w:t>
      </w:r>
      <w:r>
        <w:rPr>
          <w:w w:val="80"/>
        </w:rPr>
        <w:t>concepción</w:t>
      </w:r>
      <w:r>
        <w:rPr>
          <w:spacing w:val="-30"/>
          <w:w w:val="80"/>
        </w:rPr>
        <w:t> </w:t>
      </w:r>
      <w:r>
        <w:rPr>
          <w:w w:val="80"/>
        </w:rPr>
        <w:t>simbólica</w:t>
      </w:r>
      <w:r>
        <w:rPr>
          <w:spacing w:val="-30"/>
          <w:w w:val="80"/>
        </w:rPr>
        <w:t> </w:t>
      </w:r>
      <w:r>
        <w:rPr>
          <w:w w:val="80"/>
        </w:rPr>
        <w:t>del</w:t>
      </w:r>
      <w:r>
        <w:rPr>
          <w:spacing w:val="-30"/>
          <w:w w:val="80"/>
        </w:rPr>
        <w:t> </w:t>
      </w:r>
      <w:r>
        <w:rPr>
          <w:w w:val="80"/>
        </w:rPr>
        <w:t>espacio </w:t>
      </w:r>
      <w:r>
        <w:rPr>
          <w:w w:val="75"/>
        </w:rPr>
        <w:t>proporciona</w:t>
      </w:r>
      <w:r>
        <w:rPr>
          <w:spacing w:val="-23"/>
          <w:w w:val="75"/>
        </w:rPr>
        <w:t> </w:t>
      </w:r>
      <w:r>
        <w:rPr>
          <w:w w:val="75"/>
        </w:rPr>
        <w:t>un</w:t>
      </w:r>
      <w:r>
        <w:rPr>
          <w:spacing w:val="-24"/>
          <w:w w:val="75"/>
        </w:rPr>
        <w:t> </w:t>
      </w:r>
      <w:r>
        <w:rPr>
          <w:w w:val="75"/>
        </w:rPr>
        <w:t>argumento</w:t>
      </w:r>
      <w:r>
        <w:rPr>
          <w:spacing w:val="-25"/>
          <w:w w:val="75"/>
        </w:rPr>
        <w:t> </w:t>
      </w:r>
      <w:r>
        <w:rPr>
          <w:w w:val="75"/>
        </w:rPr>
        <w:t>más,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4"/>
          <w:w w:val="75"/>
        </w:rPr>
        <w:t> </w:t>
      </w:r>
      <w:r>
        <w:rPr>
          <w:w w:val="75"/>
        </w:rPr>
        <w:t>refuerza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idea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construcción</w:t>
      </w:r>
      <w:r>
        <w:rPr>
          <w:spacing w:val="-25"/>
          <w:w w:val="75"/>
        </w:rPr>
        <w:t> </w:t>
      </w:r>
      <w:r>
        <w:rPr>
          <w:w w:val="75"/>
        </w:rPr>
        <w:t>de lo</w:t>
      </w:r>
      <w:r>
        <w:rPr>
          <w:spacing w:val="-31"/>
          <w:w w:val="75"/>
        </w:rPr>
        <w:t> </w:t>
      </w:r>
      <w:r>
        <w:rPr>
          <w:w w:val="75"/>
        </w:rPr>
        <w:t>simbólico</w:t>
      </w:r>
      <w:r>
        <w:rPr>
          <w:spacing w:val="-30"/>
          <w:w w:val="75"/>
        </w:rPr>
        <w:t> </w:t>
      </w:r>
      <w:r>
        <w:rPr>
          <w:w w:val="75"/>
        </w:rPr>
        <w:t>obedece</w:t>
      </w:r>
      <w:r>
        <w:rPr>
          <w:spacing w:val="-30"/>
          <w:w w:val="75"/>
        </w:rPr>
        <w:t> </w:t>
      </w:r>
      <w:r>
        <w:rPr>
          <w:w w:val="75"/>
        </w:rPr>
        <w:t>a</w:t>
      </w:r>
      <w:r>
        <w:rPr>
          <w:spacing w:val="-31"/>
          <w:w w:val="75"/>
        </w:rPr>
        <w:t> </w:t>
      </w:r>
      <w:r>
        <w:rPr>
          <w:w w:val="75"/>
        </w:rPr>
        <w:t>una</w:t>
      </w:r>
      <w:r>
        <w:rPr>
          <w:spacing w:val="-31"/>
          <w:w w:val="75"/>
        </w:rPr>
        <w:t> </w:t>
      </w:r>
      <w:r>
        <w:rPr>
          <w:w w:val="75"/>
        </w:rPr>
        <w:t>rica</w:t>
      </w:r>
      <w:r>
        <w:rPr>
          <w:spacing w:val="-31"/>
          <w:w w:val="75"/>
        </w:rPr>
        <w:t> </w:t>
      </w:r>
      <w:r>
        <w:rPr>
          <w:w w:val="75"/>
        </w:rPr>
        <w:t>gama</w:t>
      </w:r>
      <w:r>
        <w:rPr>
          <w:spacing w:val="-31"/>
          <w:w w:val="75"/>
        </w:rPr>
        <w:t> </w:t>
      </w:r>
      <w:r>
        <w:rPr>
          <w:w w:val="75"/>
        </w:rPr>
        <w:t>de</w:t>
      </w:r>
      <w:r>
        <w:rPr>
          <w:spacing w:val="-31"/>
          <w:w w:val="75"/>
        </w:rPr>
        <w:t> </w:t>
      </w:r>
      <w:r>
        <w:rPr>
          <w:w w:val="75"/>
        </w:rPr>
        <w:t>elementos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diversa</w:t>
      </w:r>
      <w:r>
        <w:rPr>
          <w:spacing w:val="-31"/>
          <w:w w:val="75"/>
        </w:rPr>
        <w:t> </w:t>
      </w:r>
      <w:r>
        <w:rPr>
          <w:w w:val="75"/>
        </w:rPr>
        <w:t>naturaleza.</w:t>
      </w:r>
    </w:p>
    <w:p>
      <w:pPr>
        <w:pStyle w:val="BodyText"/>
        <w:spacing w:line="271" w:lineRule="auto" w:before="201"/>
        <w:ind w:left="1678"/>
        <w:jc w:val="both"/>
      </w:pPr>
      <w:r>
        <w:rPr>
          <w:w w:val="75"/>
        </w:rPr>
        <w:t>Asimismo,</w:t>
      </w:r>
      <w:r>
        <w:rPr>
          <w:spacing w:val="-10"/>
          <w:w w:val="75"/>
        </w:rPr>
        <w:t> </w:t>
      </w:r>
      <w:r>
        <w:rPr>
          <w:w w:val="75"/>
        </w:rPr>
        <w:t>la</w:t>
      </w:r>
      <w:r>
        <w:rPr>
          <w:spacing w:val="-8"/>
          <w:w w:val="75"/>
        </w:rPr>
        <w:t> </w:t>
      </w:r>
      <w:r>
        <w:rPr>
          <w:w w:val="75"/>
        </w:rPr>
        <w:t>configuración</w:t>
      </w:r>
      <w:r>
        <w:rPr>
          <w:spacing w:val="-8"/>
          <w:w w:val="75"/>
        </w:rPr>
        <w:t> </w:t>
      </w:r>
      <w:r>
        <w:rPr>
          <w:w w:val="75"/>
        </w:rPr>
        <w:t>de</w:t>
      </w:r>
      <w:r>
        <w:rPr>
          <w:spacing w:val="-9"/>
          <w:w w:val="75"/>
        </w:rPr>
        <w:t> </w:t>
      </w:r>
      <w:r>
        <w:rPr>
          <w:w w:val="75"/>
        </w:rPr>
        <w:t>un</w:t>
      </w:r>
      <w:r>
        <w:rPr>
          <w:spacing w:val="-8"/>
          <w:w w:val="75"/>
        </w:rPr>
        <w:t> </w:t>
      </w:r>
      <w:r>
        <w:rPr>
          <w:w w:val="75"/>
        </w:rPr>
        <w:t>espacio</w:t>
      </w:r>
      <w:r>
        <w:rPr>
          <w:spacing w:val="-11"/>
          <w:w w:val="75"/>
        </w:rPr>
        <w:t> </w:t>
      </w:r>
      <w:r>
        <w:rPr>
          <w:w w:val="75"/>
        </w:rPr>
        <w:t>simbólico</w:t>
      </w:r>
      <w:r>
        <w:rPr>
          <w:spacing w:val="-8"/>
          <w:w w:val="75"/>
        </w:rPr>
        <w:t> </w:t>
      </w:r>
      <w:r>
        <w:rPr>
          <w:w w:val="75"/>
        </w:rPr>
        <w:t>o</w:t>
      </w:r>
      <w:r>
        <w:rPr>
          <w:spacing w:val="-8"/>
          <w:w w:val="75"/>
        </w:rPr>
        <w:t> </w:t>
      </w:r>
      <w:r>
        <w:rPr>
          <w:w w:val="75"/>
        </w:rPr>
        <w:t>“lugar”</w:t>
      </w:r>
      <w:r>
        <w:rPr>
          <w:spacing w:val="-10"/>
          <w:w w:val="75"/>
        </w:rPr>
        <w:t> </w:t>
      </w:r>
      <w:r>
        <w:rPr>
          <w:w w:val="75"/>
        </w:rPr>
        <w:t>es</w:t>
      </w:r>
      <w:r>
        <w:rPr>
          <w:spacing w:val="-9"/>
          <w:w w:val="75"/>
        </w:rPr>
        <w:t> </w:t>
      </w:r>
      <w:r>
        <w:rPr>
          <w:w w:val="75"/>
        </w:rPr>
        <w:t>retomado </w:t>
      </w:r>
      <w:r>
        <w:rPr>
          <w:w w:val="80"/>
        </w:rPr>
        <w:t>en</w:t>
      </w:r>
      <w:r>
        <w:rPr>
          <w:spacing w:val="-27"/>
          <w:w w:val="80"/>
        </w:rPr>
        <w:t> </w:t>
      </w:r>
      <w:r>
        <w:rPr>
          <w:w w:val="80"/>
        </w:rPr>
        <w:t>la</w:t>
      </w:r>
      <w:r>
        <w:rPr>
          <w:spacing w:val="-27"/>
          <w:w w:val="80"/>
        </w:rPr>
        <w:t> </w:t>
      </w:r>
      <w:r>
        <w:rPr>
          <w:w w:val="80"/>
        </w:rPr>
        <w:t>teoría</w:t>
      </w:r>
      <w:r>
        <w:rPr>
          <w:spacing w:val="-27"/>
          <w:w w:val="80"/>
        </w:rPr>
        <w:t> </w:t>
      </w:r>
      <w:r>
        <w:rPr>
          <w:w w:val="80"/>
        </w:rPr>
        <w:t>de</w:t>
      </w:r>
      <w:r>
        <w:rPr>
          <w:spacing w:val="-25"/>
          <w:w w:val="80"/>
        </w:rPr>
        <w:t> </w:t>
      </w:r>
      <w:r>
        <w:rPr>
          <w:w w:val="80"/>
        </w:rPr>
        <w:t>Topogénesis</w:t>
      </w:r>
      <w:r>
        <w:rPr>
          <w:spacing w:val="-26"/>
          <w:w w:val="80"/>
        </w:rPr>
        <w:t> </w:t>
      </w:r>
      <w:r>
        <w:rPr>
          <w:w w:val="80"/>
        </w:rPr>
        <w:t>de</w:t>
      </w:r>
      <w:r>
        <w:rPr>
          <w:spacing w:val="-27"/>
          <w:w w:val="80"/>
        </w:rPr>
        <w:t> </w:t>
      </w:r>
      <w:r>
        <w:rPr>
          <w:w w:val="80"/>
        </w:rPr>
        <w:t>Muntañola</w:t>
      </w:r>
      <w:r>
        <w:rPr>
          <w:spacing w:val="-26"/>
          <w:w w:val="80"/>
        </w:rPr>
        <w:t> </w:t>
      </w:r>
      <w:r>
        <w:rPr>
          <w:w w:val="80"/>
        </w:rPr>
        <w:t>(2009)</w:t>
      </w:r>
      <w:r>
        <w:rPr>
          <w:spacing w:val="-27"/>
          <w:w w:val="80"/>
        </w:rPr>
        <w:t> </w:t>
      </w:r>
      <w:r>
        <w:rPr>
          <w:w w:val="80"/>
        </w:rPr>
        <w:t>y</w:t>
      </w:r>
      <w:r>
        <w:rPr>
          <w:spacing w:val="-27"/>
          <w:w w:val="80"/>
        </w:rPr>
        <w:t> </w:t>
      </w:r>
      <w:r>
        <w:rPr>
          <w:w w:val="80"/>
        </w:rPr>
        <w:t>la</w:t>
      </w:r>
      <w:r>
        <w:rPr>
          <w:spacing w:val="-27"/>
          <w:w w:val="80"/>
        </w:rPr>
        <w:t> </w:t>
      </w:r>
      <w:r>
        <w:rPr>
          <w:w w:val="80"/>
        </w:rPr>
        <w:t>ubica</w:t>
      </w:r>
      <w:r>
        <w:rPr>
          <w:spacing w:val="-27"/>
          <w:w w:val="80"/>
        </w:rPr>
        <w:t> </w:t>
      </w:r>
      <w:r>
        <w:rPr>
          <w:w w:val="80"/>
        </w:rPr>
        <w:t>dentro</w:t>
      </w:r>
      <w:r>
        <w:rPr>
          <w:spacing w:val="-27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la dimensión</w:t>
      </w:r>
      <w:r>
        <w:rPr>
          <w:spacing w:val="-14"/>
          <w:w w:val="80"/>
        </w:rPr>
        <w:t> </w:t>
      </w:r>
      <w:r>
        <w:rPr>
          <w:w w:val="80"/>
        </w:rPr>
        <w:t>lógica</w:t>
      </w:r>
      <w:r>
        <w:rPr>
          <w:spacing w:val="-14"/>
          <w:w w:val="80"/>
        </w:rPr>
        <w:t> </w:t>
      </w:r>
      <w:r>
        <w:rPr>
          <w:w w:val="80"/>
        </w:rPr>
        <w:t>de</w:t>
      </w:r>
      <w:r>
        <w:rPr>
          <w:spacing w:val="-14"/>
          <w:w w:val="80"/>
        </w:rPr>
        <w:t> </w:t>
      </w:r>
      <w:r>
        <w:rPr>
          <w:w w:val="80"/>
        </w:rPr>
        <w:t>la</w:t>
      </w:r>
      <w:r>
        <w:rPr>
          <w:spacing w:val="-15"/>
          <w:w w:val="80"/>
        </w:rPr>
        <w:t> </w:t>
      </w:r>
      <w:r>
        <w:rPr>
          <w:w w:val="80"/>
        </w:rPr>
        <w:t>arquitectura,</w:t>
      </w:r>
      <w:r>
        <w:rPr>
          <w:spacing w:val="-14"/>
          <w:w w:val="80"/>
        </w:rPr>
        <w:t> </w:t>
      </w:r>
      <w:r>
        <w:rPr>
          <w:w w:val="80"/>
        </w:rPr>
        <w:t>y</w:t>
      </w:r>
      <w:r>
        <w:rPr>
          <w:spacing w:val="30"/>
          <w:w w:val="80"/>
        </w:rPr>
        <w:t> </w:t>
      </w:r>
      <w:r>
        <w:rPr>
          <w:w w:val="80"/>
        </w:rPr>
        <w:t>se</w:t>
      </w:r>
      <w:r>
        <w:rPr>
          <w:spacing w:val="-16"/>
          <w:w w:val="80"/>
        </w:rPr>
        <w:t> </w:t>
      </w:r>
      <w:r>
        <w:rPr>
          <w:w w:val="80"/>
        </w:rPr>
        <w:t>centra</w:t>
      </w:r>
      <w:r>
        <w:rPr>
          <w:spacing w:val="-15"/>
          <w:w w:val="80"/>
        </w:rPr>
        <w:t> </w:t>
      </w:r>
      <w:r>
        <w:rPr>
          <w:w w:val="80"/>
        </w:rPr>
        <w:t>en</w:t>
      </w:r>
      <w:r>
        <w:rPr>
          <w:spacing w:val="-14"/>
          <w:w w:val="80"/>
        </w:rPr>
        <w:t> </w:t>
      </w:r>
      <w:r>
        <w:rPr>
          <w:w w:val="80"/>
        </w:rPr>
        <w:t>la</w:t>
      </w:r>
      <w:r>
        <w:rPr>
          <w:spacing w:val="-15"/>
          <w:w w:val="80"/>
        </w:rPr>
        <w:t> </w:t>
      </w:r>
      <w:r>
        <w:rPr>
          <w:w w:val="80"/>
        </w:rPr>
        <w:t>manera</w:t>
      </w:r>
      <w:r>
        <w:rPr>
          <w:spacing w:val="-15"/>
          <w:w w:val="80"/>
        </w:rPr>
        <w:t> </w:t>
      </w:r>
      <w:r>
        <w:rPr>
          <w:w w:val="80"/>
        </w:rPr>
        <w:t>como</w:t>
      </w:r>
      <w:r>
        <w:rPr>
          <w:spacing w:val="-16"/>
          <w:w w:val="80"/>
        </w:rPr>
        <w:t> </w:t>
      </w:r>
      <w:r>
        <w:rPr>
          <w:w w:val="80"/>
        </w:rPr>
        <w:t>el hombre</w:t>
      </w:r>
      <w:r>
        <w:rPr>
          <w:spacing w:val="-37"/>
          <w:w w:val="80"/>
        </w:rPr>
        <w:t> </w:t>
      </w:r>
      <w:r>
        <w:rPr>
          <w:w w:val="80"/>
        </w:rPr>
        <w:t>ha</w:t>
      </w:r>
      <w:r>
        <w:rPr>
          <w:spacing w:val="-38"/>
          <w:w w:val="80"/>
        </w:rPr>
        <w:t> </w:t>
      </w:r>
      <w:r>
        <w:rPr>
          <w:w w:val="80"/>
        </w:rPr>
        <w:t>construido</w:t>
      </w:r>
      <w:r>
        <w:rPr>
          <w:spacing w:val="-38"/>
          <w:w w:val="80"/>
        </w:rPr>
        <w:t> </w:t>
      </w:r>
      <w:r>
        <w:rPr>
          <w:w w:val="80"/>
        </w:rPr>
        <w:t>y</w:t>
      </w:r>
      <w:r>
        <w:rPr>
          <w:spacing w:val="-15"/>
          <w:w w:val="80"/>
        </w:rPr>
        <w:t> </w:t>
      </w:r>
      <w:r>
        <w:rPr>
          <w:w w:val="80"/>
        </w:rPr>
        <w:t>modificado</w:t>
      </w:r>
      <w:r>
        <w:rPr>
          <w:spacing w:val="-38"/>
          <w:w w:val="80"/>
        </w:rPr>
        <w:t> </w:t>
      </w:r>
      <w:r>
        <w:rPr>
          <w:w w:val="80"/>
        </w:rPr>
        <w:t>sus</w:t>
      </w:r>
      <w:r>
        <w:rPr>
          <w:spacing w:val="-37"/>
          <w:w w:val="80"/>
        </w:rPr>
        <w:t> </w:t>
      </w:r>
      <w:r>
        <w:rPr>
          <w:w w:val="80"/>
        </w:rPr>
        <w:t>paradigmas</w:t>
      </w:r>
      <w:r>
        <w:rPr>
          <w:spacing w:val="-39"/>
          <w:w w:val="80"/>
        </w:rPr>
        <w:t> </w:t>
      </w:r>
      <w:r>
        <w:rPr>
          <w:w w:val="80"/>
        </w:rPr>
        <w:t>sobre</w:t>
      </w:r>
      <w:r>
        <w:rPr>
          <w:spacing w:val="-15"/>
          <w:w w:val="80"/>
        </w:rPr>
        <w:t> </w:t>
      </w:r>
      <w:r>
        <w:rPr>
          <w:w w:val="80"/>
        </w:rPr>
        <w:t>el</w:t>
      </w:r>
      <w:r>
        <w:rPr>
          <w:spacing w:val="-39"/>
          <w:w w:val="80"/>
        </w:rPr>
        <w:t> </w:t>
      </w:r>
      <w:r>
        <w:rPr>
          <w:w w:val="80"/>
        </w:rPr>
        <w:t>espacio</w:t>
      </w:r>
      <w:r>
        <w:rPr>
          <w:spacing w:val="-38"/>
          <w:w w:val="80"/>
        </w:rPr>
        <w:t> </w:t>
      </w:r>
      <w:r>
        <w:rPr>
          <w:w w:val="80"/>
        </w:rPr>
        <w:t>y</w:t>
      </w:r>
      <w:r>
        <w:rPr>
          <w:spacing w:val="-38"/>
          <w:w w:val="80"/>
        </w:rPr>
        <w:t> </w:t>
      </w:r>
      <w:r>
        <w:rPr>
          <w:w w:val="80"/>
        </w:rPr>
        <w:t>el </w:t>
      </w:r>
      <w:r>
        <w:rPr>
          <w:w w:val="85"/>
        </w:rPr>
        <w:t>lugar: las interrelaciones entre sí mismo y su medio ambiente, </w:t>
      </w:r>
      <w:r>
        <w:rPr>
          <w:w w:val="75"/>
        </w:rPr>
        <w:t>transformándose</w:t>
      </w:r>
      <w:r>
        <w:rPr>
          <w:spacing w:val="-9"/>
          <w:w w:val="75"/>
        </w:rPr>
        <w:t> </w:t>
      </w:r>
      <w:r>
        <w:rPr>
          <w:w w:val="75"/>
        </w:rPr>
        <w:t>en</w:t>
      </w:r>
      <w:r>
        <w:rPr>
          <w:spacing w:val="-6"/>
          <w:w w:val="75"/>
        </w:rPr>
        <w:t> </w:t>
      </w:r>
      <w:r>
        <w:rPr>
          <w:w w:val="75"/>
        </w:rPr>
        <w:t>una</w:t>
      </w:r>
      <w:r>
        <w:rPr>
          <w:spacing w:val="-6"/>
          <w:w w:val="75"/>
        </w:rPr>
        <w:t> </w:t>
      </w:r>
      <w:r>
        <w:rPr>
          <w:w w:val="75"/>
        </w:rPr>
        <w:t>base</w:t>
      </w:r>
      <w:r>
        <w:rPr>
          <w:spacing w:val="-9"/>
          <w:w w:val="75"/>
        </w:rPr>
        <w:t> </w:t>
      </w:r>
      <w:r>
        <w:rPr>
          <w:w w:val="75"/>
        </w:rPr>
        <w:t>epistemológica</w:t>
      </w:r>
      <w:r>
        <w:rPr>
          <w:spacing w:val="-6"/>
          <w:w w:val="75"/>
        </w:rPr>
        <w:t> </w:t>
      </w:r>
      <w:r>
        <w:rPr>
          <w:w w:val="75"/>
        </w:rPr>
        <w:t>de</w:t>
      </w:r>
      <w:r>
        <w:rPr>
          <w:spacing w:val="-6"/>
          <w:w w:val="75"/>
        </w:rPr>
        <w:t> </w:t>
      </w:r>
      <w:r>
        <w:rPr>
          <w:w w:val="75"/>
        </w:rPr>
        <w:t>la</w:t>
      </w:r>
      <w:r>
        <w:rPr>
          <w:spacing w:val="-6"/>
          <w:w w:val="75"/>
        </w:rPr>
        <w:t> </w:t>
      </w:r>
      <w:r>
        <w:rPr>
          <w:w w:val="75"/>
        </w:rPr>
        <w:t>arquitectura</w:t>
      </w:r>
      <w:r>
        <w:rPr>
          <w:spacing w:val="-8"/>
          <w:w w:val="75"/>
        </w:rPr>
        <w:t> </w:t>
      </w:r>
      <w:r>
        <w:rPr>
          <w:w w:val="75"/>
        </w:rPr>
        <w:t>,</w:t>
      </w:r>
      <w:r>
        <w:rPr>
          <w:spacing w:val="-8"/>
          <w:w w:val="75"/>
        </w:rPr>
        <w:t> </w:t>
      </w:r>
      <w:r>
        <w:rPr>
          <w:w w:val="75"/>
        </w:rPr>
        <w:t>mismas</w:t>
      </w:r>
    </w:p>
    <w:p>
      <w:pPr>
        <w:spacing w:line="256" w:lineRule="auto" w:before="59"/>
        <w:ind w:left="669" w:right="1417" w:firstLine="0"/>
        <w:jc w:val="both"/>
        <w:rPr>
          <w:sz w:val="24"/>
        </w:rPr>
      </w:pPr>
      <w:r>
        <w:rPr/>
        <w:br w:type="column"/>
      </w:r>
      <w:r>
        <w:rPr>
          <w:w w:val="70"/>
          <w:sz w:val="24"/>
        </w:rPr>
        <w:t>ideas</w:t>
      </w:r>
      <w:r>
        <w:rPr>
          <w:spacing w:val="-17"/>
          <w:w w:val="70"/>
          <w:sz w:val="24"/>
        </w:rPr>
        <w:t> </w:t>
      </w:r>
      <w:r>
        <w:rPr>
          <w:w w:val="70"/>
          <w:sz w:val="24"/>
        </w:rPr>
        <w:t>que</w:t>
      </w:r>
      <w:r>
        <w:rPr>
          <w:spacing w:val="-20"/>
          <w:w w:val="70"/>
          <w:sz w:val="24"/>
        </w:rPr>
        <w:t> </w:t>
      </w:r>
      <w:r>
        <w:rPr>
          <w:w w:val="70"/>
          <w:sz w:val="24"/>
        </w:rPr>
        <w:t>se</w:t>
      </w:r>
      <w:r>
        <w:rPr>
          <w:spacing w:val="-18"/>
          <w:w w:val="70"/>
          <w:sz w:val="24"/>
        </w:rPr>
        <w:t> </w:t>
      </w:r>
      <w:r>
        <w:rPr>
          <w:w w:val="70"/>
          <w:sz w:val="24"/>
        </w:rPr>
        <w:t>desarrollan</w:t>
      </w:r>
      <w:r>
        <w:rPr>
          <w:spacing w:val="-18"/>
          <w:w w:val="70"/>
          <w:sz w:val="24"/>
        </w:rPr>
        <w:t> </w:t>
      </w:r>
      <w:r>
        <w:rPr>
          <w:w w:val="70"/>
          <w:sz w:val="24"/>
        </w:rPr>
        <w:t>en</w:t>
      </w:r>
      <w:r>
        <w:rPr>
          <w:spacing w:val="-19"/>
          <w:w w:val="70"/>
          <w:sz w:val="24"/>
        </w:rPr>
        <w:t> </w:t>
      </w:r>
      <w:r>
        <w:rPr>
          <w:w w:val="70"/>
          <w:sz w:val="24"/>
        </w:rPr>
        <w:t>el</w:t>
      </w:r>
      <w:r>
        <w:rPr>
          <w:spacing w:val="-21"/>
          <w:w w:val="70"/>
          <w:sz w:val="24"/>
        </w:rPr>
        <w:t> </w:t>
      </w:r>
      <w:r>
        <w:rPr>
          <w:w w:val="70"/>
          <w:sz w:val="24"/>
        </w:rPr>
        <w:t>apartado</w:t>
      </w:r>
      <w:r>
        <w:rPr>
          <w:spacing w:val="-17"/>
          <w:w w:val="70"/>
          <w:sz w:val="24"/>
        </w:rPr>
        <w:t> </w:t>
      </w:r>
      <w:r>
        <w:rPr>
          <w:rFonts w:ascii="Verdana" w:hAnsi="Verdana"/>
          <w:i/>
          <w:w w:val="70"/>
          <w:sz w:val="25"/>
        </w:rPr>
        <w:t>2.2.4.2</w:t>
      </w:r>
      <w:r>
        <w:rPr>
          <w:rFonts w:ascii="Verdana" w:hAnsi="Verdana"/>
          <w:i/>
          <w:spacing w:val="-2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</w:t>
      </w:r>
      <w:r>
        <w:rPr>
          <w:rFonts w:ascii="Verdana" w:hAnsi="Verdana"/>
          <w:i/>
          <w:spacing w:val="-2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configuración</w:t>
      </w:r>
      <w:r>
        <w:rPr>
          <w:rFonts w:ascii="Verdana" w:hAnsi="Verdana"/>
          <w:i/>
          <w:spacing w:val="-2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del</w:t>
      </w:r>
      <w:r>
        <w:rPr>
          <w:rFonts w:ascii="Verdana" w:hAnsi="Verdana"/>
          <w:i/>
          <w:spacing w:val="-2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lugar: </w:t>
      </w:r>
      <w:r>
        <w:rPr>
          <w:rFonts w:ascii="Verdana" w:hAnsi="Verdana"/>
          <w:i/>
          <w:w w:val="75"/>
          <w:sz w:val="25"/>
        </w:rPr>
        <w:t>Topogénesis</w:t>
      </w:r>
      <w:r>
        <w:rPr>
          <w:w w:val="75"/>
          <w:sz w:val="24"/>
        </w:rPr>
        <w:t>.</w:t>
      </w:r>
    </w:p>
    <w:p>
      <w:pPr>
        <w:pStyle w:val="Heading2"/>
        <w:numPr>
          <w:ilvl w:val="2"/>
          <w:numId w:val="15"/>
        </w:numPr>
        <w:tabs>
          <w:tab w:pos="1452" w:val="left" w:leader="none"/>
        </w:tabs>
        <w:spacing w:line="240" w:lineRule="auto" w:before="215" w:after="0"/>
        <w:ind w:left="1238" w:right="1605" w:hanging="382"/>
        <w:jc w:val="left"/>
        <w:rPr>
          <w:rFonts w:ascii="Candara" w:hAnsi="Candara"/>
        </w:rPr>
      </w:pPr>
      <w:bookmarkStart w:name="_bookmark34" w:id="56"/>
      <w:bookmarkEnd w:id="56"/>
      <w:r>
        <w:rPr>
          <w:b w:val="0"/>
        </w:rPr>
      </w:r>
      <w:bookmarkStart w:name="_bookmark34" w:id="57"/>
      <w:bookmarkEnd w:id="57"/>
      <w:r>
        <w:rPr>
          <w:w w:val="70"/>
        </w:rPr>
        <w:t>E</w:t>
      </w:r>
      <w:r>
        <w:rPr>
          <w:w w:val="70"/>
        </w:rPr>
        <w:t>l</w:t>
      </w:r>
      <w:r>
        <w:rPr>
          <w:spacing w:val="-27"/>
          <w:w w:val="70"/>
        </w:rPr>
        <w:t> </w:t>
      </w:r>
      <w:r>
        <w:rPr>
          <w:w w:val="70"/>
        </w:rPr>
        <w:t>Mensaje</w:t>
      </w:r>
      <w:r>
        <w:rPr>
          <w:spacing w:val="-25"/>
          <w:w w:val="70"/>
        </w:rPr>
        <w:t> </w:t>
      </w:r>
      <w:r>
        <w:rPr>
          <w:w w:val="70"/>
        </w:rPr>
        <w:t>Objetual</w:t>
      </w:r>
      <w:r>
        <w:rPr>
          <w:spacing w:val="-27"/>
          <w:w w:val="70"/>
        </w:rPr>
        <w:t> </w:t>
      </w:r>
      <w:r>
        <w:rPr>
          <w:w w:val="70"/>
        </w:rPr>
        <w:t>en</w:t>
      </w:r>
      <w:r>
        <w:rPr>
          <w:spacing w:val="-26"/>
          <w:w w:val="70"/>
        </w:rPr>
        <w:t> </w:t>
      </w:r>
      <w:r>
        <w:rPr>
          <w:w w:val="70"/>
        </w:rPr>
        <w:t>la</w:t>
      </w:r>
      <w:r>
        <w:rPr>
          <w:spacing w:val="-25"/>
          <w:w w:val="70"/>
        </w:rPr>
        <w:t> </w:t>
      </w:r>
      <w:r>
        <w:rPr>
          <w:w w:val="70"/>
        </w:rPr>
        <w:t>Crítica</w:t>
      </w:r>
      <w:r>
        <w:rPr>
          <w:spacing w:val="-27"/>
          <w:w w:val="70"/>
        </w:rPr>
        <w:t> </w:t>
      </w:r>
      <w:r>
        <w:rPr>
          <w:w w:val="70"/>
        </w:rPr>
        <w:t>de</w:t>
      </w:r>
      <w:r>
        <w:rPr>
          <w:spacing w:val="-25"/>
          <w:w w:val="70"/>
        </w:rPr>
        <w:t> </w:t>
      </w:r>
      <w:r>
        <w:rPr>
          <w:w w:val="70"/>
        </w:rPr>
        <w:t>la</w:t>
      </w:r>
      <w:r>
        <w:rPr>
          <w:spacing w:val="-26"/>
          <w:w w:val="70"/>
        </w:rPr>
        <w:t> </w:t>
      </w:r>
      <w:r>
        <w:rPr>
          <w:w w:val="70"/>
        </w:rPr>
        <w:t>Arquitectura Supermoderna:</w:t>
      </w:r>
      <w:r>
        <w:rPr>
          <w:spacing w:val="-30"/>
          <w:w w:val="70"/>
        </w:rPr>
        <w:t> </w:t>
      </w:r>
      <w:r>
        <w:rPr>
          <w:w w:val="70"/>
        </w:rPr>
        <w:t>La</w:t>
      </w:r>
      <w:r>
        <w:rPr>
          <w:spacing w:val="-29"/>
          <w:w w:val="70"/>
        </w:rPr>
        <w:t> </w:t>
      </w:r>
      <w:r>
        <w:rPr>
          <w:w w:val="70"/>
        </w:rPr>
        <w:t>Semiótica</w:t>
      </w:r>
      <w:r>
        <w:rPr>
          <w:spacing w:val="-28"/>
          <w:w w:val="70"/>
        </w:rPr>
        <w:t> </w:t>
      </w:r>
      <w:r>
        <w:rPr>
          <w:w w:val="70"/>
        </w:rPr>
        <w:t>Posestructuralista</w:t>
      </w:r>
      <w:r>
        <w:rPr>
          <w:rFonts w:ascii="Candara" w:hAnsi="Candara"/>
          <w:w w:val="70"/>
        </w:rPr>
        <w:t>.</w:t>
      </w:r>
    </w:p>
    <w:p>
      <w:pPr>
        <w:pStyle w:val="Heading5"/>
        <w:spacing w:line="256" w:lineRule="auto" w:before="185"/>
        <w:ind w:left="3088" w:right="1417" w:firstLine="74"/>
      </w:pPr>
      <w:r>
        <w:rPr>
          <w:i/>
          <w:w w:val="65"/>
        </w:rPr>
        <w:t>“El</w:t>
      </w:r>
      <w:r>
        <w:rPr>
          <w:i/>
          <w:spacing w:val="-37"/>
          <w:w w:val="65"/>
        </w:rPr>
        <w:t> </w:t>
      </w:r>
      <w:r>
        <w:rPr>
          <w:i/>
          <w:w w:val="65"/>
        </w:rPr>
        <w:t>sentido</w:t>
      </w:r>
      <w:r>
        <w:rPr>
          <w:i/>
          <w:spacing w:val="-36"/>
          <w:w w:val="65"/>
        </w:rPr>
        <w:t> </w:t>
      </w:r>
      <w:r>
        <w:rPr>
          <w:i/>
          <w:w w:val="65"/>
        </w:rPr>
        <w:t>sólo</w:t>
      </w:r>
      <w:r>
        <w:rPr>
          <w:i/>
          <w:spacing w:val="-36"/>
          <w:w w:val="65"/>
        </w:rPr>
        <w:t> </w:t>
      </w:r>
      <w:r>
        <w:rPr>
          <w:i/>
          <w:w w:val="65"/>
        </w:rPr>
        <w:t>tiene</w:t>
      </w:r>
      <w:r>
        <w:rPr>
          <w:i/>
          <w:spacing w:val="-35"/>
          <w:w w:val="65"/>
        </w:rPr>
        <w:t> </w:t>
      </w:r>
      <w:r>
        <w:rPr>
          <w:i/>
          <w:w w:val="65"/>
        </w:rPr>
        <w:t>que</w:t>
      </w:r>
      <w:r>
        <w:rPr>
          <w:i/>
          <w:spacing w:val="-36"/>
          <w:w w:val="65"/>
        </w:rPr>
        <w:t> </w:t>
      </w:r>
      <w:r>
        <w:rPr>
          <w:i/>
          <w:w w:val="65"/>
        </w:rPr>
        <w:t>esperar</w:t>
      </w:r>
      <w:r>
        <w:rPr>
          <w:i/>
          <w:spacing w:val="-36"/>
          <w:w w:val="65"/>
        </w:rPr>
        <w:t> </w:t>
      </w:r>
      <w:r>
        <w:rPr>
          <w:i/>
          <w:w w:val="65"/>
        </w:rPr>
        <w:t>ser</w:t>
      </w:r>
      <w:r>
        <w:rPr>
          <w:i/>
          <w:spacing w:val="-36"/>
          <w:w w:val="65"/>
        </w:rPr>
        <w:t> </w:t>
      </w:r>
      <w:r>
        <w:rPr>
          <w:i/>
          <w:w w:val="65"/>
        </w:rPr>
        <w:t>dicho </w:t>
      </w:r>
      <w:r>
        <w:rPr>
          <w:w w:val="65"/>
        </w:rPr>
        <w:t>o</w:t>
      </w:r>
      <w:r>
        <w:rPr>
          <w:spacing w:val="-36"/>
          <w:w w:val="65"/>
        </w:rPr>
        <w:t> </w:t>
      </w:r>
      <w:r>
        <w:rPr>
          <w:w w:val="65"/>
        </w:rPr>
        <w:t>escrito</w:t>
      </w:r>
      <w:r>
        <w:rPr>
          <w:spacing w:val="-16"/>
          <w:w w:val="65"/>
        </w:rPr>
        <w:t> </w:t>
      </w:r>
      <w:r>
        <w:rPr>
          <w:w w:val="65"/>
        </w:rPr>
        <w:t>para</w:t>
      </w:r>
      <w:r>
        <w:rPr>
          <w:spacing w:val="-37"/>
          <w:w w:val="65"/>
        </w:rPr>
        <w:t> </w:t>
      </w:r>
      <w:r>
        <w:rPr>
          <w:w w:val="65"/>
        </w:rPr>
        <w:t>habitar</w:t>
      </w:r>
      <w:r>
        <w:rPr>
          <w:spacing w:val="-36"/>
          <w:w w:val="65"/>
        </w:rPr>
        <w:t> </w:t>
      </w:r>
      <w:r>
        <w:rPr>
          <w:w w:val="65"/>
        </w:rPr>
        <w:t>en</w:t>
      </w:r>
      <w:r>
        <w:rPr>
          <w:spacing w:val="-37"/>
          <w:w w:val="65"/>
        </w:rPr>
        <w:t> </w:t>
      </w:r>
      <w:r>
        <w:rPr>
          <w:w w:val="65"/>
        </w:rPr>
        <w:t>sí</w:t>
      </w:r>
      <w:r>
        <w:rPr>
          <w:spacing w:val="-38"/>
          <w:w w:val="65"/>
        </w:rPr>
        <w:t> </w:t>
      </w:r>
      <w:r>
        <w:rPr>
          <w:w w:val="65"/>
        </w:rPr>
        <w:t>mismo,</w:t>
      </w:r>
      <w:r>
        <w:rPr>
          <w:spacing w:val="-37"/>
          <w:w w:val="65"/>
        </w:rPr>
        <w:t> </w:t>
      </w:r>
      <w:r>
        <w:rPr>
          <w:w w:val="65"/>
        </w:rPr>
        <w:t>llegando a</w:t>
      </w:r>
      <w:r>
        <w:rPr>
          <w:spacing w:val="-34"/>
          <w:w w:val="65"/>
        </w:rPr>
        <w:t> </w:t>
      </w:r>
      <w:r>
        <w:rPr>
          <w:w w:val="65"/>
        </w:rPr>
        <w:t>ser</w:t>
      </w:r>
      <w:r>
        <w:rPr>
          <w:spacing w:val="-35"/>
          <w:w w:val="65"/>
        </w:rPr>
        <w:t> </w:t>
      </w:r>
      <w:r>
        <w:rPr>
          <w:w w:val="65"/>
        </w:rPr>
        <w:t>significado</w:t>
      </w:r>
      <w:r>
        <w:rPr>
          <w:spacing w:val="-35"/>
          <w:w w:val="65"/>
        </w:rPr>
        <w:t> </w:t>
      </w:r>
      <w:r>
        <w:rPr>
          <w:w w:val="65"/>
        </w:rPr>
        <w:t>cuando</w:t>
      </w:r>
      <w:r>
        <w:rPr>
          <w:spacing w:val="-35"/>
          <w:w w:val="65"/>
        </w:rPr>
        <w:t> </w:t>
      </w:r>
      <w:r>
        <w:rPr>
          <w:w w:val="65"/>
        </w:rPr>
        <w:t>difiere</w:t>
      </w:r>
      <w:r>
        <w:rPr>
          <w:spacing w:val="-34"/>
          <w:w w:val="65"/>
        </w:rPr>
        <w:t> </w:t>
      </w:r>
      <w:r>
        <w:rPr>
          <w:w w:val="65"/>
        </w:rPr>
        <w:t>o</w:t>
      </w:r>
      <w:r>
        <w:rPr>
          <w:spacing w:val="-35"/>
          <w:w w:val="65"/>
        </w:rPr>
        <w:t> </w:t>
      </w:r>
      <w:r>
        <w:rPr>
          <w:w w:val="65"/>
        </w:rPr>
        <w:t>se</w:t>
      </w:r>
      <w:r>
        <w:rPr>
          <w:spacing w:val="-35"/>
          <w:w w:val="65"/>
        </w:rPr>
        <w:t> </w:t>
      </w:r>
      <w:r>
        <w:rPr>
          <w:w w:val="65"/>
        </w:rPr>
        <w:t>retarda</w:t>
      </w:r>
    </w:p>
    <w:p>
      <w:pPr>
        <w:spacing w:before="3"/>
        <w:ind w:left="0" w:right="1414" w:firstLine="0"/>
        <w:jc w:val="right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0"/>
          <w:sz w:val="25"/>
        </w:rPr>
        <w:t>en sí mismo”.</w:t>
      </w:r>
    </w:p>
    <w:p>
      <w:pPr>
        <w:pStyle w:val="BodyText"/>
        <w:spacing w:before="33"/>
        <w:ind w:right="1412"/>
        <w:jc w:val="right"/>
      </w:pPr>
      <w:r>
        <w:rPr>
          <w:w w:val="75"/>
        </w:rPr>
        <w:t>(Derrida en Fullat, 2002)</w:t>
      </w:r>
    </w:p>
    <w:p>
      <w:pPr>
        <w:pStyle w:val="BodyText"/>
        <w:spacing w:before="6"/>
        <w:rPr>
          <w:sz w:val="19"/>
        </w:rPr>
      </w:pPr>
    </w:p>
    <w:p>
      <w:pPr>
        <w:pStyle w:val="BodyText"/>
        <w:spacing w:line="271" w:lineRule="auto"/>
        <w:ind w:left="669" w:right="1413"/>
        <w:jc w:val="both"/>
      </w:pPr>
      <w:r>
        <w:rPr>
          <w:w w:val="80"/>
        </w:rPr>
        <w:t>La</w:t>
      </w:r>
      <w:r>
        <w:rPr>
          <w:spacing w:val="-19"/>
          <w:w w:val="80"/>
        </w:rPr>
        <w:t> </w:t>
      </w:r>
      <w:r>
        <w:rPr>
          <w:w w:val="80"/>
        </w:rPr>
        <w:t>arquitectura,</w:t>
      </w:r>
      <w:r>
        <w:rPr>
          <w:spacing w:val="-19"/>
          <w:w w:val="80"/>
        </w:rPr>
        <w:t> </w:t>
      </w:r>
      <w:r>
        <w:rPr>
          <w:w w:val="80"/>
        </w:rPr>
        <w:t>como</w:t>
      </w:r>
      <w:r>
        <w:rPr>
          <w:spacing w:val="-20"/>
          <w:w w:val="80"/>
        </w:rPr>
        <w:t> </w:t>
      </w:r>
      <w:r>
        <w:rPr>
          <w:w w:val="80"/>
        </w:rPr>
        <w:t>forma</w:t>
      </w:r>
      <w:r>
        <w:rPr>
          <w:spacing w:val="-20"/>
          <w:w w:val="80"/>
        </w:rPr>
        <w:t> </w:t>
      </w:r>
      <w:r>
        <w:rPr>
          <w:w w:val="80"/>
        </w:rPr>
        <w:t>de</w:t>
      </w:r>
      <w:r>
        <w:rPr>
          <w:spacing w:val="-18"/>
          <w:w w:val="80"/>
        </w:rPr>
        <w:t> </w:t>
      </w:r>
      <w:r>
        <w:rPr>
          <w:w w:val="80"/>
        </w:rPr>
        <w:t>expresión,</w:t>
      </w:r>
      <w:r>
        <w:rPr>
          <w:spacing w:val="-20"/>
          <w:w w:val="80"/>
        </w:rPr>
        <w:t> </w:t>
      </w:r>
      <w:r>
        <w:rPr>
          <w:w w:val="80"/>
        </w:rPr>
        <w:t>constituye</w:t>
      </w:r>
      <w:r>
        <w:rPr>
          <w:spacing w:val="-19"/>
          <w:w w:val="80"/>
        </w:rPr>
        <w:t> </w:t>
      </w:r>
      <w:r>
        <w:rPr>
          <w:w w:val="80"/>
        </w:rPr>
        <w:t>en</w:t>
      </w:r>
      <w:r>
        <w:rPr>
          <w:spacing w:val="-21"/>
          <w:w w:val="80"/>
        </w:rPr>
        <w:t> </w:t>
      </w:r>
      <w:r>
        <w:rPr>
          <w:w w:val="80"/>
        </w:rPr>
        <w:t>sí</w:t>
      </w:r>
      <w:r>
        <w:rPr>
          <w:spacing w:val="-21"/>
          <w:w w:val="80"/>
        </w:rPr>
        <w:t> </w:t>
      </w:r>
      <w:r>
        <w:rPr>
          <w:w w:val="80"/>
        </w:rPr>
        <w:t>misma</w:t>
      </w:r>
      <w:r>
        <w:rPr>
          <w:spacing w:val="-19"/>
          <w:w w:val="80"/>
        </w:rPr>
        <w:t> </w:t>
      </w:r>
      <w:r>
        <w:rPr>
          <w:w w:val="80"/>
        </w:rPr>
        <w:t>una forma</w:t>
      </w:r>
      <w:r>
        <w:rPr>
          <w:spacing w:val="-21"/>
          <w:w w:val="80"/>
        </w:rPr>
        <w:t> </w:t>
      </w:r>
      <w:r>
        <w:rPr>
          <w:w w:val="80"/>
        </w:rPr>
        <w:t>de</w:t>
      </w:r>
      <w:r>
        <w:rPr>
          <w:spacing w:val="-21"/>
          <w:w w:val="80"/>
        </w:rPr>
        <w:t> </w:t>
      </w:r>
      <w:r>
        <w:rPr>
          <w:w w:val="80"/>
        </w:rPr>
        <w:t>lenguaje.</w:t>
      </w:r>
      <w:r>
        <w:rPr>
          <w:spacing w:val="-23"/>
          <w:w w:val="80"/>
        </w:rPr>
        <w:t> </w:t>
      </w:r>
      <w:r>
        <w:rPr>
          <w:w w:val="80"/>
        </w:rPr>
        <w:t>Si</w:t>
      </w:r>
      <w:r>
        <w:rPr>
          <w:spacing w:val="-22"/>
          <w:w w:val="80"/>
        </w:rPr>
        <w:t> </w:t>
      </w:r>
      <w:r>
        <w:rPr>
          <w:w w:val="80"/>
        </w:rPr>
        <w:t>bien,</w:t>
      </w:r>
      <w:r>
        <w:rPr>
          <w:spacing w:val="-21"/>
          <w:w w:val="80"/>
        </w:rPr>
        <w:t> </w:t>
      </w:r>
      <w:r>
        <w:rPr>
          <w:w w:val="80"/>
        </w:rPr>
        <w:t>sus</w:t>
      </w:r>
      <w:r>
        <w:rPr>
          <w:spacing w:val="-21"/>
          <w:w w:val="80"/>
        </w:rPr>
        <w:t> </w:t>
      </w:r>
      <w:r>
        <w:rPr>
          <w:w w:val="80"/>
        </w:rPr>
        <w:t>códigos</w:t>
      </w:r>
      <w:r>
        <w:rPr>
          <w:spacing w:val="-20"/>
          <w:w w:val="80"/>
        </w:rPr>
        <w:t> </w:t>
      </w:r>
      <w:r>
        <w:rPr>
          <w:w w:val="80"/>
        </w:rPr>
        <w:t>icónicos,</w:t>
      </w:r>
      <w:r>
        <w:rPr>
          <w:spacing w:val="-23"/>
          <w:w w:val="80"/>
        </w:rPr>
        <w:t> </w:t>
      </w:r>
      <w:r>
        <w:rPr>
          <w:w w:val="80"/>
        </w:rPr>
        <w:t>se</w:t>
      </w:r>
      <w:r>
        <w:rPr>
          <w:spacing w:val="-21"/>
          <w:w w:val="80"/>
        </w:rPr>
        <w:t> </w:t>
      </w:r>
      <w:r>
        <w:rPr>
          <w:w w:val="80"/>
        </w:rPr>
        <w:t>alejan</w:t>
      </w:r>
      <w:r>
        <w:rPr>
          <w:spacing w:val="-22"/>
          <w:w w:val="80"/>
        </w:rPr>
        <w:t> </w:t>
      </w:r>
      <w:r>
        <w:rPr>
          <w:w w:val="80"/>
        </w:rPr>
        <w:t>del</w:t>
      </w:r>
      <w:r>
        <w:rPr>
          <w:spacing w:val="-22"/>
          <w:w w:val="80"/>
        </w:rPr>
        <w:t> </w:t>
      </w:r>
      <w:r>
        <w:rPr>
          <w:w w:val="80"/>
        </w:rPr>
        <w:t>lenguaje convencional</w:t>
      </w:r>
      <w:r>
        <w:rPr>
          <w:spacing w:val="-27"/>
          <w:w w:val="80"/>
        </w:rPr>
        <w:t> </w:t>
      </w:r>
      <w:r>
        <w:rPr>
          <w:w w:val="80"/>
        </w:rPr>
        <w:t>o</w:t>
      </w:r>
      <w:r>
        <w:rPr>
          <w:spacing w:val="-27"/>
          <w:w w:val="80"/>
        </w:rPr>
        <w:t> </w:t>
      </w:r>
      <w:r>
        <w:rPr>
          <w:w w:val="80"/>
        </w:rPr>
        <w:t>escrito,</w:t>
      </w:r>
      <w:r>
        <w:rPr>
          <w:spacing w:val="-27"/>
          <w:w w:val="80"/>
        </w:rPr>
        <w:t> </w:t>
      </w:r>
      <w:r>
        <w:rPr>
          <w:w w:val="80"/>
        </w:rPr>
        <w:t>también</w:t>
      </w:r>
      <w:r>
        <w:rPr>
          <w:spacing w:val="-27"/>
          <w:w w:val="80"/>
        </w:rPr>
        <w:t> </w:t>
      </w:r>
      <w:r>
        <w:rPr>
          <w:w w:val="80"/>
        </w:rPr>
        <w:t>están</w:t>
      </w:r>
      <w:r>
        <w:rPr>
          <w:spacing w:val="-27"/>
          <w:w w:val="80"/>
        </w:rPr>
        <w:t> </w:t>
      </w:r>
      <w:r>
        <w:rPr>
          <w:w w:val="80"/>
        </w:rPr>
        <w:t>sujetos</w:t>
      </w:r>
      <w:r>
        <w:rPr>
          <w:spacing w:val="-26"/>
          <w:w w:val="80"/>
        </w:rPr>
        <w:t> </w:t>
      </w:r>
      <w:r>
        <w:rPr>
          <w:w w:val="80"/>
        </w:rPr>
        <w:t>a</w:t>
      </w:r>
      <w:r>
        <w:rPr>
          <w:spacing w:val="-26"/>
          <w:w w:val="80"/>
        </w:rPr>
        <w:t> </w:t>
      </w:r>
      <w:r>
        <w:rPr>
          <w:w w:val="80"/>
        </w:rPr>
        <w:t>una</w:t>
      </w:r>
      <w:r>
        <w:rPr>
          <w:spacing w:val="-27"/>
          <w:w w:val="80"/>
        </w:rPr>
        <w:t> </w:t>
      </w:r>
      <w:r>
        <w:rPr>
          <w:w w:val="80"/>
        </w:rPr>
        <w:t>serie</w:t>
      </w:r>
      <w:r>
        <w:rPr>
          <w:spacing w:val="-26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elementos constitutivos que forman parte del proceso de significación, y que la </w:t>
      </w:r>
      <w:r>
        <w:rPr>
          <w:w w:val="75"/>
        </w:rPr>
        <w:t>semiótica</w:t>
      </w:r>
      <w:r>
        <w:rPr>
          <w:spacing w:val="-20"/>
          <w:w w:val="75"/>
        </w:rPr>
        <w:t> </w:t>
      </w:r>
      <w:r>
        <w:rPr>
          <w:w w:val="75"/>
        </w:rPr>
        <w:t>estructuralista</w:t>
      </w:r>
      <w:r>
        <w:rPr>
          <w:spacing w:val="-20"/>
          <w:w w:val="75"/>
        </w:rPr>
        <w:t> </w:t>
      </w:r>
      <w:r>
        <w:rPr>
          <w:w w:val="75"/>
        </w:rPr>
        <w:t>tenía</w:t>
      </w:r>
      <w:r>
        <w:rPr>
          <w:spacing w:val="-20"/>
          <w:w w:val="75"/>
        </w:rPr>
        <w:t> </w:t>
      </w:r>
      <w:r>
        <w:rPr>
          <w:w w:val="75"/>
        </w:rPr>
        <w:t>claramente</w:t>
      </w:r>
      <w:r>
        <w:rPr>
          <w:spacing w:val="-18"/>
          <w:w w:val="75"/>
        </w:rPr>
        <w:t> </w:t>
      </w:r>
      <w:r>
        <w:rPr>
          <w:w w:val="75"/>
        </w:rPr>
        <w:t>identificados:</w:t>
      </w:r>
      <w:r>
        <w:rPr>
          <w:spacing w:val="-20"/>
          <w:w w:val="75"/>
        </w:rPr>
        <w:t> </w:t>
      </w:r>
      <w:r>
        <w:rPr>
          <w:w w:val="75"/>
        </w:rPr>
        <w:t>signo,</w:t>
      </w:r>
      <w:r>
        <w:rPr>
          <w:spacing w:val="-21"/>
          <w:w w:val="75"/>
        </w:rPr>
        <w:t> </w:t>
      </w:r>
      <w:r>
        <w:rPr>
          <w:w w:val="75"/>
        </w:rPr>
        <w:t>significante y</w:t>
      </w:r>
      <w:r>
        <w:rPr>
          <w:spacing w:val="-22"/>
          <w:w w:val="75"/>
        </w:rPr>
        <w:t> </w:t>
      </w:r>
      <w:r>
        <w:rPr>
          <w:w w:val="75"/>
        </w:rPr>
        <w:t>significado.</w:t>
      </w:r>
      <w:r>
        <w:rPr>
          <w:spacing w:val="-20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signo</w:t>
      </w:r>
      <w:r>
        <w:rPr>
          <w:spacing w:val="-21"/>
          <w:w w:val="75"/>
        </w:rPr>
        <w:t> </w:t>
      </w:r>
      <w:r>
        <w:rPr>
          <w:w w:val="75"/>
        </w:rPr>
        <w:t>y</w:t>
      </w:r>
      <w:r>
        <w:rPr>
          <w:spacing w:val="-20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significante,</w:t>
      </w:r>
      <w:r>
        <w:rPr>
          <w:spacing w:val="-22"/>
          <w:w w:val="75"/>
        </w:rPr>
        <w:t> </w:t>
      </w:r>
      <w:r>
        <w:rPr>
          <w:w w:val="75"/>
        </w:rPr>
        <w:t>en</w:t>
      </w:r>
      <w:r>
        <w:rPr>
          <w:spacing w:val="-20"/>
          <w:w w:val="75"/>
        </w:rPr>
        <w:t> </w:t>
      </w:r>
      <w:r>
        <w:rPr>
          <w:w w:val="75"/>
        </w:rPr>
        <w:t>arquitectura</w:t>
      </w:r>
      <w:r>
        <w:rPr>
          <w:spacing w:val="-22"/>
          <w:w w:val="75"/>
        </w:rPr>
        <w:t> </w:t>
      </w:r>
      <w:r>
        <w:rPr>
          <w:w w:val="75"/>
        </w:rPr>
        <w:t>se</w:t>
      </w:r>
      <w:r>
        <w:rPr>
          <w:spacing w:val="-21"/>
          <w:w w:val="75"/>
        </w:rPr>
        <w:t> </w:t>
      </w:r>
      <w:r>
        <w:rPr>
          <w:w w:val="75"/>
        </w:rPr>
        <w:t>resumen</w:t>
      </w:r>
      <w:r>
        <w:rPr>
          <w:spacing w:val="-21"/>
          <w:w w:val="75"/>
        </w:rPr>
        <w:t> </w:t>
      </w:r>
      <w:r>
        <w:rPr>
          <w:w w:val="75"/>
        </w:rPr>
        <w:t>en</w:t>
      </w:r>
      <w:r>
        <w:rPr>
          <w:spacing w:val="-20"/>
          <w:w w:val="75"/>
        </w:rPr>
        <w:t> </w:t>
      </w:r>
      <w:r>
        <w:rPr>
          <w:w w:val="75"/>
        </w:rPr>
        <w:t>uno</w:t>
      </w:r>
      <w:r>
        <w:rPr>
          <w:spacing w:val="-20"/>
          <w:w w:val="75"/>
        </w:rPr>
        <w:t> </w:t>
      </w:r>
      <w:r>
        <w:rPr>
          <w:w w:val="75"/>
        </w:rPr>
        <w:t>y </w:t>
      </w:r>
      <w:r>
        <w:rPr>
          <w:w w:val="80"/>
        </w:rPr>
        <w:t>son</w:t>
      </w:r>
      <w:r>
        <w:rPr>
          <w:spacing w:val="-19"/>
          <w:w w:val="80"/>
        </w:rPr>
        <w:t> </w:t>
      </w:r>
      <w:r>
        <w:rPr>
          <w:w w:val="80"/>
        </w:rPr>
        <w:t>partícipes</w:t>
      </w:r>
      <w:r>
        <w:rPr>
          <w:spacing w:val="-17"/>
          <w:w w:val="80"/>
        </w:rPr>
        <w:t> </w:t>
      </w:r>
      <w:r>
        <w:rPr>
          <w:w w:val="80"/>
        </w:rPr>
        <w:t>de</w:t>
      </w:r>
      <w:r>
        <w:rPr>
          <w:spacing w:val="-17"/>
          <w:w w:val="80"/>
        </w:rPr>
        <w:t> </w:t>
      </w:r>
      <w:r>
        <w:rPr>
          <w:w w:val="80"/>
        </w:rPr>
        <w:t>la</w:t>
      </w:r>
      <w:r>
        <w:rPr>
          <w:spacing w:val="-19"/>
          <w:w w:val="80"/>
        </w:rPr>
        <w:t> </w:t>
      </w:r>
      <w:r>
        <w:rPr>
          <w:w w:val="80"/>
        </w:rPr>
        <w:t>semiosis</w:t>
      </w:r>
      <w:r>
        <w:rPr>
          <w:spacing w:val="-17"/>
          <w:w w:val="80"/>
        </w:rPr>
        <w:t> </w:t>
      </w:r>
      <w:r>
        <w:rPr>
          <w:w w:val="80"/>
        </w:rPr>
        <w:t>con</w:t>
      </w:r>
      <w:r>
        <w:rPr>
          <w:spacing w:val="-18"/>
          <w:w w:val="80"/>
        </w:rPr>
        <w:t> </w:t>
      </w:r>
      <w:r>
        <w:rPr>
          <w:w w:val="80"/>
        </w:rPr>
        <w:t>la</w:t>
      </w:r>
      <w:r>
        <w:rPr>
          <w:spacing w:val="-18"/>
          <w:w w:val="80"/>
        </w:rPr>
        <w:t> </w:t>
      </w:r>
      <w:r>
        <w:rPr>
          <w:w w:val="80"/>
        </w:rPr>
        <w:t>que</w:t>
      </w:r>
      <w:r>
        <w:rPr>
          <w:spacing w:val="-19"/>
          <w:w w:val="80"/>
        </w:rPr>
        <w:t> </w:t>
      </w:r>
      <w:r>
        <w:rPr>
          <w:w w:val="80"/>
        </w:rPr>
        <w:t>cada</w:t>
      </w:r>
      <w:r>
        <w:rPr>
          <w:spacing w:val="-18"/>
          <w:w w:val="80"/>
        </w:rPr>
        <w:t> </w:t>
      </w:r>
      <w:r>
        <w:rPr>
          <w:w w:val="80"/>
        </w:rPr>
        <w:t>concepto</w:t>
      </w:r>
      <w:r>
        <w:rPr>
          <w:spacing w:val="-19"/>
          <w:w w:val="80"/>
        </w:rPr>
        <w:t> </w:t>
      </w:r>
      <w:r>
        <w:rPr>
          <w:w w:val="80"/>
        </w:rPr>
        <w:t>es</w:t>
      </w:r>
      <w:r>
        <w:rPr>
          <w:spacing w:val="-18"/>
          <w:w w:val="80"/>
        </w:rPr>
        <w:t> </w:t>
      </w:r>
      <w:r>
        <w:rPr>
          <w:w w:val="80"/>
        </w:rPr>
        <w:t>generado.</w:t>
      </w:r>
      <w:r>
        <w:rPr>
          <w:spacing w:val="-18"/>
          <w:w w:val="80"/>
        </w:rPr>
        <w:t> </w:t>
      </w:r>
      <w:r>
        <w:rPr>
          <w:w w:val="80"/>
        </w:rPr>
        <w:t>El código,</w:t>
      </w:r>
      <w:r>
        <w:rPr>
          <w:spacing w:val="-16"/>
          <w:w w:val="80"/>
        </w:rPr>
        <w:t> </w:t>
      </w:r>
      <w:r>
        <w:rPr>
          <w:w w:val="80"/>
        </w:rPr>
        <w:t>para</w:t>
      </w:r>
      <w:r>
        <w:rPr>
          <w:spacing w:val="-15"/>
          <w:w w:val="80"/>
        </w:rPr>
        <w:t> </w:t>
      </w:r>
      <w:r>
        <w:rPr>
          <w:w w:val="80"/>
        </w:rPr>
        <w:t>los</w:t>
      </w:r>
      <w:r>
        <w:rPr>
          <w:spacing w:val="-13"/>
          <w:w w:val="80"/>
        </w:rPr>
        <w:t> </w:t>
      </w:r>
      <w:r>
        <w:rPr>
          <w:w w:val="80"/>
        </w:rPr>
        <w:t>estructuralistas</w:t>
      </w:r>
      <w:r>
        <w:rPr>
          <w:spacing w:val="30"/>
          <w:w w:val="80"/>
        </w:rPr>
        <w:t> </w:t>
      </w:r>
      <w:r>
        <w:rPr>
          <w:w w:val="80"/>
        </w:rPr>
        <w:t>se</w:t>
      </w:r>
      <w:r>
        <w:rPr>
          <w:spacing w:val="-16"/>
          <w:w w:val="80"/>
        </w:rPr>
        <w:t> </w:t>
      </w:r>
      <w:r>
        <w:rPr>
          <w:w w:val="80"/>
        </w:rPr>
        <w:t>considera</w:t>
      </w:r>
      <w:r>
        <w:rPr>
          <w:spacing w:val="-15"/>
          <w:w w:val="80"/>
        </w:rPr>
        <w:t> </w:t>
      </w:r>
      <w:r>
        <w:rPr>
          <w:w w:val="80"/>
        </w:rPr>
        <w:t>permanente</w:t>
      </w:r>
      <w:r>
        <w:rPr>
          <w:spacing w:val="-17"/>
          <w:w w:val="80"/>
        </w:rPr>
        <w:t> </w:t>
      </w:r>
      <w:r>
        <w:rPr>
          <w:w w:val="80"/>
        </w:rPr>
        <w:t>y</w:t>
      </w:r>
      <w:r>
        <w:rPr>
          <w:spacing w:val="-16"/>
          <w:w w:val="80"/>
        </w:rPr>
        <w:t> </w:t>
      </w:r>
      <w:r>
        <w:rPr>
          <w:w w:val="80"/>
        </w:rPr>
        <w:t>la</w:t>
      </w:r>
      <w:r>
        <w:rPr>
          <w:spacing w:val="-14"/>
          <w:w w:val="80"/>
        </w:rPr>
        <w:t> </w:t>
      </w:r>
      <w:r>
        <w:rPr>
          <w:w w:val="80"/>
        </w:rPr>
        <w:t>lectura </w:t>
      </w:r>
      <w:r>
        <w:rPr>
          <w:w w:val="70"/>
        </w:rPr>
        <w:t>obliga a una interpretación</w:t>
      </w:r>
      <w:r>
        <w:rPr>
          <w:spacing w:val="51"/>
          <w:w w:val="70"/>
        </w:rPr>
        <w:t> </w:t>
      </w:r>
      <w:r>
        <w:rPr>
          <w:w w:val="70"/>
        </w:rPr>
        <w:t>convergente.</w:t>
      </w:r>
    </w:p>
    <w:p>
      <w:pPr>
        <w:pStyle w:val="BodyText"/>
        <w:spacing w:line="271" w:lineRule="auto" w:before="198"/>
        <w:ind w:left="669" w:right="1424"/>
        <w:jc w:val="both"/>
      </w:pPr>
      <w:r>
        <w:rPr>
          <w:w w:val="75"/>
        </w:rPr>
        <w:t>Contrastantemente,</w:t>
      </w:r>
      <w:r>
        <w:rPr>
          <w:spacing w:val="-33"/>
          <w:w w:val="75"/>
        </w:rPr>
        <w:t> </w:t>
      </w:r>
      <w:r>
        <w:rPr>
          <w:w w:val="75"/>
        </w:rPr>
        <w:t>en</w:t>
      </w:r>
      <w:r>
        <w:rPr>
          <w:spacing w:val="-32"/>
          <w:w w:val="75"/>
        </w:rPr>
        <w:t> </w:t>
      </w:r>
      <w:r>
        <w:rPr>
          <w:w w:val="75"/>
        </w:rPr>
        <w:t>la</w:t>
      </w:r>
      <w:r>
        <w:rPr>
          <w:spacing w:val="-32"/>
          <w:w w:val="75"/>
        </w:rPr>
        <w:t> </w:t>
      </w:r>
      <w:r>
        <w:rPr>
          <w:w w:val="75"/>
        </w:rPr>
        <w:t>posestructura</w:t>
      </w:r>
      <w:r>
        <w:rPr>
          <w:spacing w:val="-33"/>
          <w:w w:val="75"/>
        </w:rPr>
        <w:t> </w:t>
      </w:r>
      <w:r>
        <w:rPr>
          <w:w w:val="75"/>
        </w:rPr>
        <w:t>se</w:t>
      </w:r>
      <w:r>
        <w:rPr>
          <w:spacing w:val="-34"/>
          <w:w w:val="75"/>
        </w:rPr>
        <w:t> </w:t>
      </w:r>
      <w:r>
        <w:rPr>
          <w:w w:val="75"/>
        </w:rPr>
        <w:t>rompen</w:t>
      </w:r>
      <w:r>
        <w:rPr>
          <w:spacing w:val="-32"/>
          <w:w w:val="75"/>
        </w:rPr>
        <w:t> </w:t>
      </w:r>
      <w:r>
        <w:rPr>
          <w:w w:val="75"/>
        </w:rPr>
        <w:t>paradigmas,</w:t>
      </w:r>
      <w:r>
        <w:rPr>
          <w:spacing w:val="-32"/>
          <w:w w:val="75"/>
        </w:rPr>
        <w:t> </w:t>
      </w:r>
      <w:r>
        <w:rPr>
          <w:w w:val="75"/>
        </w:rPr>
        <w:t>y</w:t>
      </w:r>
      <w:r>
        <w:rPr>
          <w:spacing w:val="-32"/>
          <w:w w:val="75"/>
        </w:rPr>
        <w:t> </w:t>
      </w:r>
      <w:r>
        <w:rPr>
          <w:w w:val="75"/>
        </w:rPr>
        <w:t>principios </w:t>
      </w:r>
      <w:r>
        <w:rPr>
          <w:w w:val="80"/>
        </w:rPr>
        <w:t>como</w:t>
      </w:r>
      <w:r>
        <w:rPr>
          <w:spacing w:val="-21"/>
          <w:w w:val="80"/>
        </w:rPr>
        <w:t> </w:t>
      </w:r>
      <w:r>
        <w:rPr>
          <w:w w:val="80"/>
        </w:rPr>
        <w:t>el</w:t>
      </w:r>
      <w:r>
        <w:rPr>
          <w:spacing w:val="-22"/>
          <w:w w:val="80"/>
        </w:rPr>
        <w:t> </w:t>
      </w:r>
      <w:r>
        <w:rPr>
          <w:w w:val="80"/>
        </w:rPr>
        <w:t>caos</w:t>
      </w:r>
      <w:r>
        <w:rPr>
          <w:spacing w:val="-20"/>
          <w:w w:val="80"/>
        </w:rPr>
        <w:t> </w:t>
      </w:r>
      <w:r>
        <w:rPr>
          <w:w w:val="80"/>
        </w:rPr>
        <w:t>prevalecen.</w:t>
      </w:r>
      <w:r>
        <w:rPr>
          <w:spacing w:val="-21"/>
          <w:w w:val="80"/>
        </w:rPr>
        <w:t> </w:t>
      </w:r>
      <w:r>
        <w:rPr>
          <w:w w:val="80"/>
        </w:rPr>
        <w:t>La</w:t>
      </w:r>
      <w:r>
        <w:rPr>
          <w:spacing w:val="-21"/>
          <w:w w:val="80"/>
        </w:rPr>
        <w:t> </w:t>
      </w:r>
      <w:r>
        <w:rPr>
          <w:w w:val="80"/>
        </w:rPr>
        <w:t>infinitud</w:t>
      </w:r>
      <w:r>
        <w:rPr>
          <w:spacing w:val="-21"/>
          <w:w w:val="80"/>
        </w:rPr>
        <w:t> </w:t>
      </w:r>
      <w:r>
        <w:rPr>
          <w:w w:val="80"/>
        </w:rPr>
        <w:t>y</w:t>
      </w:r>
      <w:r>
        <w:rPr>
          <w:spacing w:val="-22"/>
          <w:w w:val="80"/>
        </w:rPr>
        <w:t> </w:t>
      </w:r>
      <w:r>
        <w:rPr>
          <w:w w:val="80"/>
        </w:rPr>
        <w:t>fluctuación,</w:t>
      </w:r>
      <w:r>
        <w:rPr>
          <w:spacing w:val="-21"/>
          <w:w w:val="80"/>
        </w:rPr>
        <w:t> </w:t>
      </w:r>
      <w:r>
        <w:rPr>
          <w:w w:val="80"/>
        </w:rPr>
        <w:t>la</w:t>
      </w:r>
      <w:r>
        <w:rPr>
          <w:spacing w:val="-21"/>
          <w:w w:val="80"/>
        </w:rPr>
        <w:t> </w:t>
      </w:r>
      <w:r>
        <w:rPr>
          <w:w w:val="80"/>
        </w:rPr>
        <w:t>inestabilidad</w:t>
      </w:r>
      <w:r>
        <w:rPr>
          <w:spacing w:val="-21"/>
          <w:w w:val="80"/>
        </w:rPr>
        <w:t> </w:t>
      </w:r>
      <w:r>
        <w:rPr>
          <w:w w:val="80"/>
        </w:rPr>
        <w:t>y</w:t>
      </w:r>
      <w:r>
        <w:rPr>
          <w:spacing w:val="-21"/>
          <w:w w:val="80"/>
        </w:rPr>
        <w:t> </w:t>
      </w:r>
      <w:r>
        <w:rPr>
          <w:w w:val="80"/>
        </w:rPr>
        <w:t>la </w:t>
      </w:r>
      <w:r>
        <w:rPr>
          <w:w w:val="75"/>
        </w:rPr>
        <w:t>ambigüedad</w:t>
      </w:r>
      <w:r>
        <w:rPr>
          <w:spacing w:val="-38"/>
          <w:w w:val="75"/>
        </w:rPr>
        <w:t> </w:t>
      </w:r>
      <w:r>
        <w:rPr>
          <w:w w:val="75"/>
        </w:rPr>
        <w:t>así</w:t>
      </w:r>
      <w:r>
        <w:rPr>
          <w:spacing w:val="-40"/>
          <w:w w:val="75"/>
        </w:rPr>
        <w:t> </w:t>
      </w:r>
      <w:r>
        <w:rPr>
          <w:w w:val="75"/>
        </w:rPr>
        <w:t>como</w:t>
      </w:r>
      <w:r>
        <w:rPr>
          <w:spacing w:val="-38"/>
          <w:w w:val="75"/>
        </w:rPr>
        <w:t> </w:t>
      </w:r>
      <w:r>
        <w:rPr>
          <w:w w:val="75"/>
        </w:rPr>
        <w:t>el</w:t>
      </w:r>
      <w:r>
        <w:rPr>
          <w:spacing w:val="-39"/>
          <w:w w:val="75"/>
        </w:rPr>
        <w:t> </w:t>
      </w:r>
      <w:r>
        <w:rPr>
          <w:w w:val="75"/>
        </w:rPr>
        <w:t>cuestionamiento</w:t>
      </w:r>
      <w:r>
        <w:rPr>
          <w:spacing w:val="-38"/>
          <w:w w:val="75"/>
        </w:rPr>
        <w:t> </w:t>
      </w:r>
      <w:r>
        <w:rPr>
          <w:w w:val="75"/>
        </w:rPr>
        <w:t>del</w:t>
      </w:r>
      <w:r>
        <w:rPr>
          <w:spacing w:val="-39"/>
          <w:w w:val="75"/>
        </w:rPr>
        <w:t> </w:t>
      </w:r>
      <w:r>
        <w:rPr>
          <w:w w:val="75"/>
        </w:rPr>
        <w:t>código</w:t>
      </w:r>
      <w:r>
        <w:rPr>
          <w:spacing w:val="-39"/>
          <w:w w:val="75"/>
        </w:rPr>
        <w:t> </w:t>
      </w:r>
      <w:r>
        <w:rPr>
          <w:w w:val="75"/>
        </w:rPr>
        <w:t>se</w:t>
      </w:r>
      <w:r>
        <w:rPr>
          <w:spacing w:val="-38"/>
          <w:w w:val="75"/>
        </w:rPr>
        <w:t> </w:t>
      </w:r>
      <w:r>
        <w:rPr>
          <w:w w:val="75"/>
        </w:rPr>
        <w:t>admiten,</w:t>
      </w:r>
      <w:r>
        <w:rPr>
          <w:spacing w:val="-39"/>
          <w:w w:val="75"/>
        </w:rPr>
        <w:t> </w:t>
      </w:r>
      <w:r>
        <w:rPr>
          <w:w w:val="75"/>
        </w:rPr>
        <w:t>llevándonos a</w:t>
      </w:r>
      <w:r>
        <w:rPr>
          <w:spacing w:val="-29"/>
          <w:w w:val="75"/>
        </w:rPr>
        <w:t> </w:t>
      </w:r>
      <w:r>
        <w:rPr>
          <w:w w:val="75"/>
        </w:rPr>
        <w:t>terrenos</w:t>
      </w:r>
      <w:r>
        <w:rPr>
          <w:spacing w:val="-28"/>
          <w:w w:val="75"/>
        </w:rPr>
        <w:t> </w:t>
      </w:r>
      <w:r>
        <w:rPr>
          <w:w w:val="75"/>
        </w:rPr>
        <w:t>congruentes</w:t>
      </w:r>
      <w:r>
        <w:rPr>
          <w:spacing w:val="-29"/>
          <w:w w:val="75"/>
        </w:rPr>
        <w:t> </w:t>
      </w:r>
      <w:r>
        <w:rPr>
          <w:w w:val="75"/>
        </w:rPr>
        <w:t>a</w:t>
      </w:r>
      <w:r>
        <w:rPr>
          <w:spacing w:val="-28"/>
          <w:w w:val="75"/>
        </w:rPr>
        <w:t> </w:t>
      </w:r>
      <w:r>
        <w:rPr>
          <w:w w:val="75"/>
        </w:rPr>
        <w:t>la</w:t>
      </w:r>
      <w:r>
        <w:rPr>
          <w:spacing w:val="-29"/>
          <w:w w:val="75"/>
        </w:rPr>
        <w:t> </w:t>
      </w:r>
      <w:r>
        <w:rPr>
          <w:w w:val="75"/>
        </w:rPr>
        <w:t>forma</w:t>
      </w:r>
      <w:r>
        <w:rPr>
          <w:spacing w:val="-29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pensamiento</w:t>
      </w:r>
      <w:r>
        <w:rPr>
          <w:spacing w:val="-26"/>
          <w:w w:val="75"/>
        </w:rPr>
        <w:t> </w:t>
      </w:r>
      <w:r>
        <w:rPr>
          <w:w w:val="75"/>
        </w:rPr>
        <w:t>actual.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6" w:space="40"/>
            <w:col w:w="788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/>
        <w:jc w:val="both"/>
      </w:pPr>
      <w:r>
        <w:rPr>
          <w:w w:val="75"/>
        </w:rPr>
        <w:t>En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7"/>
          <w:w w:val="75"/>
        </w:rPr>
        <w:t> </w:t>
      </w:r>
      <w:r>
        <w:rPr>
          <w:w w:val="75"/>
        </w:rPr>
        <w:t>semiótica</w:t>
      </w:r>
      <w:r>
        <w:rPr>
          <w:spacing w:val="-26"/>
          <w:w w:val="75"/>
        </w:rPr>
        <w:t> </w:t>
      </w:r>
      <w:r>
        <w:rPr>
          <w:w w:val="75"/>
        </w:rPr>
        <w:t>es</w:t>
      </w:r>
      <w:r>
        <w:rPr>
          <w:spacing w:val="-24"/>
          <w:w w:val="75"/>
        </w:rPr>
        <w:t> </w:t>
      </w:r>
      <w:r>
        <w:rPr>
          <w:w w:val="75"/>
        </w:rPr>
        <w:t>posible</w:t>
      </w:r>
      <w:r>
        <w:rPr>
          <w:spacing w:val="-25"/>
          <w:w w:val="75"/>
        </w:rPr>
        <w:t> </w:t>
      </w:r>
      <w:r>
        <w:rPr>
          <w:w w:val="75"/>
        </w:rPr>
        <w:t>distinguir</w:t>
      </w:r>
      <w:r>
        <w:rPr>
          <w:spacing w:val="-25"/>
          <w:w w:val="75"/>
        </w:rPr>
        <w:t> </w:t>
      </w:r>
      <w:r>
        <w:rPr>
          <w:w w:val="75"/>
        </w:rPr>
        <w:t>tres</w:t>
      </w:r>
      <w:r>
        <w:rPr>
          <w:spacing w:val="-24"/>
          <w:w w:val="75"/>
        </w:rPr>
        <w:t> </w:t>
      </w:r>
      <w:r>
        <w:rPr>
          <w:w w:val="75"/>
        </w:rPr>
        <w:t>momentos: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7"/>
          <w:w w:val="75"/>
        </w:rPr>
        <w:t> </w:t>
      </w:r>
      <w:r>
        <w:rPr>
          <w:w w:val="75"/>
        </w:rPr>
        <w:t>semántica</w:t>
      </w:r>
      <w:r>
        <w:rPr>
          <w:spacing w:val="-26"/>
          <w:w w:val="75"/>
        </w:rPr>
        <w:t> </w:t>
      </w:r>
      <w:r>
        <w:rPr>
          <w:w w:val="75"/>
        </w:rPr>
        <w:t>(referente </w:t>
      </w:r>
      <w:r>
        <w:rPr>
          <w:w w:val="80"/>
        </w:rPr>
        <w:t>al</w:t>
      </w:r>
      <w:r>
        <w:rPr>
          <w:spacing w:val="-12"/>
          <w:w w:val="80"/>
        </w:rPr>
        <w:t> </w:t>
      </w:r>
      <w:r>
        <w:rPr>
          <w:w w:val="80"/>
        </w:rPr>
        <w:t>significado</w:t>
      </w:r>
      <w:r>
        <w:rPr>
          <w:spacing w:val="-10"/>
          <w:w w:val="80"/>
        </w:rPr>
        <w:t> </w:t>
      </w:r>
      <w:r>
        <w:rPr>
          <w:w w:val="80"/>
        </w:rPr>
        <w:t>textual,</w:t>
      </w:r>
      <w:r>
        <w:rPr>
          <w:spacing w:val="-10"/>
          <w:w w:val="80"/>
        </w:rPr>
        <w:t> </w:t>
      </w:r>
      <w:r>
        <w:rPr>
          <w:w w:val="80"/>
        </w:rPr>
        <w:t>denotación),</w:t>
      </w:r>
      <w:r>
        <w:rPr>
          <w:spacing w:val="-10"/>
          <w:w w:val="80"/>
        </w:rPr>
        <w:t> </w:t>
      </w:r>
      <w:r>
        <w:rPr>
          <w:w w:val="80"/>
        </w:rPr>
        <w:t>la</w:t>
      </w:r>
      <w:r>
        <w:rPr>
          <w:spacing w:val="-10"/>
          <w:w w:val="80"/>
        </w:rPr>
        <w:t> </w:t>
      </w:r>
      <w:r>
        <w:rPr>
          <w:w w:val="80"/>
        </w:rPr>
        <w:t>sintaxis</w:t>
      </w:r>
      <w:r>
        <w:rPr>
          <w:spacing w:val="-8"/>
          <w:w w:val="80"/>
        </w:rPr>
        <w:t> </w:t>
      </w:r>
      <w:r>
        <w:rPr>
          <w:w w:val="80"/>
        </w:rPr>
        <w:t>(referente</w:t>
      </w:r>
      <w:r>
        <w:rPr>
          <w:spacing w:val="-10"/>
          <w:w w:val="80"/>
        </w:rPr>
        <w:t> </w:t>
      </w:r>
      <w:r>
        <w:rPr>
          <w:w w:val="80"/>
        </w:rPr>
        <w:t>al</w:t>
      </w:r>
      <w:r>
        <w:rPr>
          <w:spacing w:val="-12"/>
          <w:w w:val="80"/>
        </w:rPr>
        <w:t> </w:t>
      </w:r>
      <w:r>
        <w:rPr>
          <w:w w:val="80"/>
        </w:rPr>
        <w:t>significado intertextual. conexiones de coherencia) y la pragmática (referente</w:t>
      </w:r>
      <w:r>
        <w:rPr>
          <w:spacing w:val="-18"/>
          <w:w w:val="80"/>
        </w:rPr>
        <w:t> </w:t>
      </w:r>
      <w:r>
        <w:rPr>
          <w:w w:val="80"/>
        </w:rPr>
        <w:t>al </w:t>
      </w:r>
      <w:r>
        <w:rPr>
          <w:w w:val="75"/>
        </w:rPr>
        <w:t>significado contextual, intención) y es este último momento que le ubica como</w:t>
      </w:r>
      <w:r>
        <w:rPr>
          <w:spacing w:val="-11"/>
          <w:w w:val="75"/>
        </w:rPr>
        <w:t> </w:t>
      </w:r>
      <w:r>
        <w:rPr>
          <w:w w:val="75"/>
        </w:rPr>
        <w:t>una</w:t>
      </w:r>
      <w:r>
        <w:rPr>
          <w:spacing w:val="-11"/>
          <w:w w:val="75"/>
        </w:rPr>
        <w:t> </w:t>
      </w:r>
      <w:r>
        <w:rPr>
          <w:w w:val="75"/>
        </w:rPr>
        <w:t>disciplina</w:t>
      </w:r>
      <w:r>
        <w:rPr>
          <w:spacing w:val="-9"/>
          <w:w w:val="75"/>
        </w:rPr>
        <w:t> </w:t>
      </w:r>
      <w:r>
        <w:rPr>
          <w:w w:val="75"/>
        </w:rPr>
        <w:t>divergente.</w:t>
      </w:r>
      <w:r>
        <w:rPr>
          <w:spacing w:val="-14"/>
          <w:w w:val="75"/>
        </w:rPr>
        <w:t> </w:t>
      </w:r>
      <w:r>
        <w:rPr>
          <w:w w:val="75"/>
        </w:rPr>
        <w:t>Para</w:t>
      </w:r>
      <w:r>
        <w:rPr>
          <w:spacing w:val="-13"/>
          <w:w w:val="75"/>
        </w:rPr>
        <w:t> </w:t>
      </w:r>
      <w:r>
        <w:rPr>
          <w:w w:val="75"/>
        </w:rPr>
        <w:t>Marcelo</w:t>
      </w:r>
      <w:r>
        <w:rPr>
          <w:spacing w:val="-11"/>
          <w:w w:val="75"/>
        </w:rPr>
        <w:t> </w:t>
      </w:r>
      <w:r>
        <w:rPr>
          <w:w w:val="75"/>
        </w:rPr>
        <w:t>Dascal</w:t>
      </w:r>
      <w:r>
        <w:rPr>
          <w:spacing w:val="-10"/>
          <w:w w:val="75"/>
        </w:rPr>
        <w:t> </w:t>
      </w:r>
      <w:r>
        <w:rPr>
          <w:w w:val="75"/>
        </w:rPr>
        <w:t>(1995)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pragmática constituye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rama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semiótica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4"/>
          <w:w w:val="75"/>
        </w:rPr>
        <w:t> </w:t>
      </w:r>
      <w:r>
        <w:rPr>
          <w:w w:val="75"/>
        </w:rPr>
        <w:t>coincide</w:t>
      </w:r>
      <w:r>
        <w:rPr>
          <w:spacing w:val="-25"/>
          <w:w w:val="75"/>
        </w:rPr>
        <w:t> </w:t>
      </w:r>
      <w:r>
        <w:rPr>
          <w:w w:val="75"/>
        </w:rPr>
        <w:t>con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hermenéutica,</w:t>
      </w:r>
      <w:r>
        <w:rPr>
          <w:spacing w:val="-24"/>
          <w:w w:val="75"/>
        </w:rPr>
        <w:t> </w:t>
      </w:r>
      <w:r>
        <w:rPr>
          <w:w w:val="75"/>
        </w:rPr>
        <w:t>ya</w:t>
      </w:r>
      <w:r>
        <w:rPr>
          <w:spacing w:val="-24"/>
          <w:w w:val="75"/>
        </w:rPr>
        <w:t> </w:t>
      </w:r>
      <w:r>
        <w:rPr>
          <w:w w:val="75"/>
        </w:rPr>
        <w:t>que </w:t>
      </w:r>
      <w:r>
        <w:rPr>
          <w:w w:val="85"/>
        </w:rPr>
        <w:t>ambas</w:t>
      </w:r>
      <w:r>
        <w:rPr>
          <w:spacing w:val="-18"/>
          <w:w w:val="85"/>
        </w:rPr>
        <w:t> </w:t>
      </w:r>
      <w:r>
        <w:rPr>
          <w:w w:val="85"/>
        </w:rPr>
        <w:t>se</w:t>
      </w:r>
      <w:r>
        <w:rPr>
          <w:spacing w:val="-19"/>
          <w:w w:val="85"/>
        </w:rPr>
        <w:t> </w:t>
      </w:r>
      <w:r>
        <w:rPr>
          <w:w w:val="85"/>
        </w:rPr>
        <w:t>centran</w:t>
      </w:r>
      <w:r>
        <w:rPr>
          <w:spacing w:val="-18"/>
          <w:w w:val="85"/>
        </w:rPr>
        <w:t> </w:t>
      </w:r>
      <w:r>
        <w:rPr>
          <w:w w:val="85"/>
        </w:rPr>
        <w:t>en</w:t>
      </w:r>
      <w:r>
        <w:rPr>
          <w:spacing w:val="-18"/>
          <w:w w:val="85"/>
        </w:rPr>
        <w:t> </w:t>
      </w:r>
      <w:r>
        <w:rPr>
          <w:w w:val="85"/>
        </w:rPr>
        <w:t>la</w:t>
      </w:r>
      <w:r>
        <w:rPr>
          <w:spacing w:val="-17"/>
          <w:w w:val="85"/>
        </w:rPr>
        <w:t> </w:t>
      </w:r>
      <w:r>
        <w:rPr>
          <w:w w:val="85"/>
        </w:rPr>
        <w:t>intencionalidad</w:t>
      </w:r>
      <w:r>
        <w:rPr>
          <w:spacing w:val="-18"/>
          <w:w w:val="85"/>
        </w:rPr>
        <w:t> </w:t>
      </w:r>
      <w:r>
        <w:rPr>
          <w:w w:val="85"/>
        </w:rPr>
        <w:t>y</w:t>
      </w:r>
      <w:r>
        <w:rPr>
          <w:spacing w:val="-18"/>
          <w:w w:val="85"/>
        </w:rPr>
        <w:t> </w:t>
      </w:r>
      <w:r>
        <w:rPr>
          <w:w w:val="85"/>
        </w:rPr>
        <w:t>de</w:t>
      </w:r>
      <w:r>
        <w:rPr>
          <w:spacing w:val="-17"/>
          <w:w w:val="85"/>
        </w:rPr>
        <w:t> </w:t>
      </w:r>
      <w:r>
        <w:rPr>
          <w:w w:val="85"/>
        </w:rPr>
        <w:t>ahí</w:t>
      </w:r>
      <w:r>
        <w:rPr>
          <w:spacing w:val="-19"/>
          <w:w w:val="85"/>
        </w:rPr>
        <w:t> </w:t>
      </w:r>
      <w:r>
        <w:rPr>
          <w:w w:val="85"/>
        </w:rPr>
        <w:t>surge</w:t>
      </w:r>
      <w:r>
        <w:rPr>
          <w:spacing w:val="-17"/>
          <w:w w:val="85"/>
        </w:rPr>
        <w:t> </w:t>
      </w:r>
      <w:r>
        <w:rPr>
          <w:w w:val="85"/>
        </w:rPr>
        <w:t>la</w:t>
      </w:r>
      <w:r>
        <w:rPr>
          <w:spacing w:val="-17"/>
          <w:w w:val="85"/>
        </w:rPr>
        <w:t> </w:t>
      </w:r>
      <w:r>
        <w:rPr>
          <w:w w:val="85"/>
        </w:rPr>
        <w:t>crítica.</w:t>
      </w:r>
      <w:r>
        <w:rPr>
          <w:spacing w:val="-17"/>
          <w:w w:val="85"/>
        </w:rPr>
        <w:t> </w:t>
      </w:r>
      <w:r>
        <w:rPr>
          <w:w w:val="85"/>
        </w:rPr>
        <w:t>La </w:t>
      </w:r>
      <w:r>
        <w:rPr>
          <w:w w:val="80"/>
        </w:rPr>
        <w:t>semiótica posestructuralista o interpretativa, por su gran apertura, proporciona el escenario adecuado para el desarrollo de una crítica </w:t>
      </w:r>
      <w:r>
        <w:rPr>
          <w:w w:val="75"/>
        </w:rPr>
        <w:t>sistémica,</w:t>
      </w:r>
      <w:r>
        <w:rPr>
          <w:spacing w:val="-16"/>
          <w:w w:val="75"/>
        </w:rPr>
        <w:t> </w:t>
      </w:r>
      <w:r>
        <w:rPr>
          <w:w w:val="75"/>
        </w:rPr>
        <w:t>al</w:t>
      </w:r>
      <w:r>
        <w:rPr>
          <w:spacing w:val="-18"/>
          <w:w w:val="75"/>
        </w:rPr>
        <w:t> </w:t>
      </w:r>
      <w:r>
        <w:rPr>
          <w:w w:val="75"/>
        </w:rPr>
        <w:t>permitir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5"/>
          <w:w w:val="75"/>
        </w:rPr>
        <w:t> </w:t>
      </w:r>
      <w:r>
        <w:rPr>
          <w:w w:val="75"/>
        </w:rPr>
        <w:t>incorporación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diversos</w:t>
      </w:r>
      <w:r>
        <w:rPr>
          <w:spacing w:val="-16"/>
          <w:w w:val="75"/>
        </w:rPr>
        <w:t> </w:t>
      </w:r>
      <w:r>
        <w:rPr>
          <w:w w:val="75"/>
        </w:rPr>
        <w:t>conceptos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análisis</w:t>
      </w:r>
      <w:r>
        <w:rPr>
          <w:spacing w:val="-14"/>
          <w:w w:val="75"/>
        </w:rPr>
        <w:t> </w:t>
      </w:r>
      <w:r>
        <w:rPr>
          <w:w w:val="75"/>
        </w:rPr>
        <w:t>así </w:t>
      </w:r>
      <w:r>
        <w:rPr>
          <w:w w:val="80"/>
        </w:rPr>
        <w:t>como</w:t>
      </w:r>
      <w:r>
        <w:rPr>
          <w:spacing w:val="-34"/>
          <w:w w:val="80"/>
        </w:rPr>
        <w:t> </w:t>
      </w:r>
      <w:r>
        <w:rPr>
          <w:w w:val="80"/>
        </w:rPr>
        <w:t>una</w:t>
      </w:r>
      <w:r>
        <w:rPr>
          <w:spacing w:val="-35"/>
          <w:w w:val="80"/>
        </w:rPr>
        <w:t> </w:t>
      </w:r>
      <w:r>
        <w:rPr>
          <w:w w:val="80"/>
        </w:rPr>
        <w:t>apertura</w:t>
      </w:r>
      <w:r>
        <w:rPr>
          <w:spacing w:val="-34"/>
          <w:w w:val="80"/>
        </w:rPr>
        <w:t> </w:t>
      </w:r>
      <w:r>
        <w:rPr>
          <w:w w:val="80"/>
        </w:rPr>
        <w:t>a</w:t>
      </w:r>
      <w:r>
        <w:rPr>
          <w:spacing w:val="-34"/>
          <w:w w:val="80"/>
        </w:rPr>
        <w:t> </w:t>
      </w: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deriva</w:t>
      </w:r>
      <w:r>
        <w:rPr>
          <w:spacing w:val="-35"/>
          <w:w w:val="80"/>
        </w:rPr>
        <w:t> </w:t>
      </w:r>
      <w:r>
        <w:rPr>
          <w:w w:val="80"/>
        </w:rPr>
        <w:t>interpretativa</w:t>
      </w:r>
      <w:r>
        <w:rPr>
          <w:spacing w:val="-34"/>
          <w:w w:val="80"/>
        </w:rPr>
        <w:t> </w:t>
      </w:r>
      <w:r>
        <w:rPr>
          <w:w w:val="80"/>
        </w:rPr>
        <w:t>que</w:t>
      </w:r>
      <w:r>
        <w:rPr>
          <w:spacing w:val="-35"/>
          <w:w w:val="80"/>
        </w:rPr>
        <w:t> </w:t>
      </w:r>
      <w:r>
        <w:rPr>
          <w:w w:val="80"/>
        </w:rPr>
        <w:t>enriquezca</w:t>
      </w:r>
      <w:r>
        <w:rPr>
          <w:spacing w:val="-34"/>
          <w:w w:val="80"/>
        </w:rPr>
        <w:t> </w:t>
      </w: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discusión </w:t>
      </w:r>
      <w:r>
        <w:rPr>
          <w:w w:val="85"/>
        </w:rPr>
        <w:t>arquitectónica.</w:t>
      </w:r>
    </w:p>
    <w:p>
      <w:pPr>
        <w:pStyle w:val="Heading2"/>
        <w:numPr>
          <w:ilvl w:val="3"/>
          <w:numId w:val="15"/>
        </w:numPr>
        <w:tabs>
          <w:tab w:pos="3740" w:val="left" w:leader="none"/>
        </w:tabs>
        <w:spacing w:line="240" w:lineRule="auto" w:before="202" w:after="0"/>
        <w:ind w:left="2969" w:right="1812" w:firstLine="0"/>
        <w:jc w:val="left"/>
      </w:pPr>
      <w:bookmarkStart w:name="_bookmark35" w:id="58"/>
      <w:bookmarkEnd w:id="58"/>
      <w:r>
        <w:rPr>
          <w:b w:val="0"/>
        </w:rPr>
      </w:r>
      <w:bookmarkStart w:name="_bookmark35" w:id="59"/>
      <w:bookmarkEnd w:id="59"/>
      <w:r>
        <w:rPr>
          <w:w w:val="70"/>
        </w:rPr>
        <w:t>S</w:t>
      </w:r>
      <w:r>
        <w:rPr>
          <w:w w:val="70"/>
        </w:rPr>
        <w:t>emiótica,</w:t>
      </w:r>
      <w:r>
        <w:rPr>
          <w:spacing w:val="-32"/>
          <w:w w:val="70"/>
        </w:rPr>
        <w:t> </w:t>
      </w:r>
      <w:r>
        <w:rPr>
          <w:w w:val="70"/>
        </w:rPr>
        <w:t>Cultura</w:t>
      </w:r>
      <w:r>
        <w:rPr>
          <w:spacing w:val="-31"/>
          <w:w w:val="70"/>
        </w:rPr>
        <w:t> </w:t>
      </w:r>
      <w:r>
        <w:rPr>
          <w:w w:val="70"/>
        </w:rPr>
        <w:t>y </w:t>
      </w:r>
      <w:r>
        <w:rPr>
          <w:w w:val="80"/>
        </w:rPr>
        <w:t>Transdisciplinariedad.</w:t>
      </w:r>
    </w:p>
    <w:p>
      <w:pPr>
        <w:pStyle w:val="BodyText"/>
        <w:spacing w:line="271" w:lineRule="auto" w:before="191"/>
        <w:ind w:left="1678"/>
        <w:jc w:val="both"/>
      </w:pPr>
      <w:r>
        <w:rPr>
          <w:w w:val="75"/>
        </w:rPr>
        <w:t>La</w:t>
      </w:r>
      <w:r>
        <w:rPr>
          <w:spacing w:val="-15"/>
          <w:w w:val="75"/>
        </w:rPr>
        <w:t> </w:t>
      </w:r>
      <w:r>
        <w:rPr>
          <w:w w:val="75"/>
        </w:rPr>
        <w:t>relación</w:t>
      </w:r>
      <w:r>
        <w:rPr>
          <w:spacing w:val="-15"/>
          <w:w w:val="75"/>
        </w:rPr>
        <w:t> </w:t>
      </w:r>
      <w:r>
        <w:rPr>
          <w:w w:val="75"/>
        </w:rPr>
        <w:t>entre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semiótica</w:t>
      </w:r>
      <w:r>
        <w:rPr>
          <w:spacing w:val="-15"/>
          <w:w w:val="75"/>
        </w:rPr>
        <w:t> </w:t>
      </w:r>
      <w:r>
        <w:rPr>
          <w:w w:val="75"/>
        </w:rPr>
        <w:t>y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5"/>
          <w:w w:val="75"/>
        </w:rPr>
        <w:t> </w:t>
      </w:r>
      <w:r>
        <w:rPr>
          <w:w w:val="75"/>
        </w:rPr>
        <w:t>cultura</w:t>
      </w:r>
      <w:r>
        <w:rPr>
          <w:spacing w:val="-15"/>
          <w:w w:val="75"/>
        </w:rPr>
        <w:t> </w:t>
      </w:r>
      <w:r>
        <w:rPr>
          <w:w w:val="75"/>
        </w:rPr>
        <w:t>resulta</w:t>
      </w:r>
      <w:r>
        <w:rPr>
          <w:spacing w:val="-17"/>
          <w:w w:val="75"/>
        </w:rPr>
        <w:t> </w:t>
      </w:r>
      <w:r>
        <w:rPr>
          <w:w w:val="75"/>
        </w:rPr>
        <w:t>evidente:</w:t>
      </w:r>
      <w:r>
        <w:rPr>
          <w:spacing w:val="-18"/>
          <w:w w:val="75"/>
        </w:rPr>
        <w:t> </w:t>
      </w:r>
      <w:r>
        <w:rPr>
          <w:w w:val="75"/>
        </w:rPr>
        <w:t>si</w:t>
      </w:r>
      <w:r>
        <w:rPr>
          <w:spacing w:val="-18"/>
          <w:w w:val="75"/>
        </w:rPr>
        <w:t> </w:t>
      </w:r>
      <w:r>
        <w:rPr>
          <w:w w:val="75"/>
        </w:rPr>
        <w:t>el</w:t>
      </w:r>
      <w:r>
        <w:rPr>
          <w:spacing w:val="-16"/>
          <w:w w:val="75"/>
        </w:rPr>
        <w:t> </w:t>
      </w:r>
      <w:r>
        <w:rPr>
          <w:w w:val="75"/>
        </w:rPr>
        <w:t>lenguaje</w:t>
      </w:r>
      <w:r>
        <w:rPr>
          <w:spacing w:val="-19"/>
          <w:w w:val="75"/>
        </w:rPr>
        <w:t> </w:t>
      </w:r>
      <w:r>
        <w:rPr>
          <w:w w:val="75"/>
        </w:rPr>
        <w:t>es </w:t>
      </w:r>
      <w:r>
        <w:rPr>
          <w:w w:val="80"/>
        </w:rPr>
        <w:t>una</w:t>
      </w:r>
      <w:r>
        <w:rPr>
          <w:spacing w:val="-14"/>
          <w:w w:val="80"/>
        </w:rPr>
        <w:t> </w:t>
      </w:r>
      <w:r>
        <w:rPr>
          <w:w w:val="80"/>
        </w:rPr>
        <w:t>representación</w:t>
      </w:r>
      <w:r>
        <w:rPr>
          <w:spacing w:val="-13"/>
          <w:w w:val="80"/>
        </w:rPr>
        <w:t> </w:t>
      </w:r>
      <w:r>
        <w:rPr>
          <w:w w:val="80"/>
        </w:rPr>
        <w:t>y</w:t>
      </w:r>
      <w:r>
        <w:rPr>
          <w:spacing w:val="-12"/>
          <w:w w:val="80"/>
        </w:rPr>
        <w:t> </w:t>
      </w:r>
      <w:r>
        <w:rPr>
          <w:w w:val="80"/>
        </w:rPr>
        <w:t>manifestación</w:t>
      </w:r>
      <w:r>
        <w:rPr>
          <w:spacing w:val="-13"/>
          <w:w w:val="80"/>
        </w:rPr>
        <w:t> </w:t>
      </w:r>
      <w:r>
        <w:rPr>
          <w:w w:val="80"/>
        </w:rPr>
        <w:t>de</w:t>
      </w:r>
      <w:r>
        <w:rPr>
          <w:spacing w:val="-12"/>
          <w:w w:val="80"/>
        </w:rPr>
        <w:t> </w:t>
      </w:r>
      <w:r>
        <w:rPr>
          <w:w w:val="80"/>
        </w:rPr>
        <w:t>la</w:t>
      </w:r>
      <w:r>
        <w:rPr>
          <w:spacing w:val="-12"/>
          <w:w w:val="80"/>
        </w:rPr>
        <w:t> </w:t>
      </w:r>
      <w:r>
        <w:rPr>
          <w:w w:val="80"/>
        </w:rPr>
        <w:t>cultura,</w:t>
      </w:r>
      <w:r>
        <w:rPr>
          <w:spacing w:val="-12"/>
          <w:w w:val="80"/>
        </w:rPr>
        <w:t> </w:t>
      </w:r>
      <w:r>
        <w:rPr>
          <w:w w:val="80"/>
        </w:rPr>
        <w:t>la</w:t>
      </w:r>
      <w:r>
        <w:rPr>
          <w:spacing w:val="-14"/>
          <w:w w:val="80"/>
        </w:rPr>
        <w:t> </w:t>
      </w:r>
      <w:r>
        <w:rPr>
          <w:w w:val="80"/>
        </w:rPr>
        <w:t>semiótica</w:t>
      </w:r>
      <w:r>
        <w:rPr>
          <w:spacing w:val="-9"/>
          <w:w w:val="80"/>
        </w:rPr>
        <w:t> </w:t>
      </w:r>
      <w:r>
        <w:rPr>
          <w:w w:val="80"/>
        </w:rPr>
        <w:t>será</w:t>
      </w:r>
      <w:r>
        <w:rPr>
          <w:spacing w:val="-14"/>
          <w:w w:val="80"/>
        </w:rPr>
        <w:t> </w:t>
      </w:r>
      <w:r>
        <w:rPr>
          <w:w w:val="80"/>
        </w:rPr>
        <w:t>su </w:t>
      </w:r>
      <w:r>
        <w:rPr>
          <w:w w:val="75"/>
        </w:rPr>
        <w:t>instrumento</w:t>
      </w:r>
      <w:r>
        <w:rPr>
          <w:spacing w:val="-19"/>
          <w:w w:val="75"/>
        </w:rPr>
        <w:t> </w:t>
      </w:r>
      <w:r>
        <w:rPr>
          <w:w w:val="75"/>
        </w:rPr>
        <w:t>de</w:t>
      </w:r>
      <w:r>
        <w:rPr>
          <w:spacing w:val="-16"/>
          <w:w w:val="75"/>
        </w:rPr>
        <w:t> </w:t>
      </w:r>
      <w:r>
        <w:rPr>
          <w:w w:val="75"/>
        </w:rPr>
        <w:t>lectura.</w:t>
      </w:r>
      <w:r>
        <w:rPr>
          <w:spacing w:val="-15"/>
          <w:w w:val="75"/>
        </w:rPr>
        <w:t> </w:t>
      </w:r>
      <w:r>
        <w:rPr>
          <w:w w:val="75"/>
        </w:rPr>
        <w:t>Umberto</w:t>
      </w:r>
      <w:r>
        <w:rPr>
          <w:spacing w:val="-17"/>
          <w:w w:val="75"/>
        </w:rPr>
        <w:t> </w:t>
      </w:r>
      <w:r>
        <w:rPr>
          <w:w w:val="75"/>
        </w:rPr>
        <w:t>Eco</w:t>
      </w:r>
      <w:r>
        <w:rPr>
          <w:spacing w:val="-19"/>
          <w:w w:val="75"/>
        </w:rPr>
        <w:t> </w:t>
      </w:r>
      <w:r>
        <w:rPr>
          <w:w w:val="75"/>
        </w:rPr>
        <w:t>destaca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importancia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relación</w:t>
      </w:r>
      <w:r>
        <w:rPr>
          <w:spacing w:val="-18"/>
          <w:w w:val="75"/>
        </w:rPr>
        <w:t> </w:t>
      </w:r>
      <w:r>
        <w:rPr>
          <w:w w:val="75"/>
        </w:rPr>
        <w:t>de la</w:t>
      </w:r>
      <w:r>
        <w:rPr>
          <w:spacing w:val="-23"/>
          <w:w w:val="75"/>
        </w:rPr>
        <w:t> </w:t>
      </w:r>
      <w:r>
        <w:rPr>
          <w:w w:val="75"/>
        </w:rPr>
        <w:t>semiótica</w:t>
      </w:r>
      <w:r>
        <w:rPr>
          <w:spacing w:val="-24"/>
          <w:w w:val="75"/>
        </w:rPr>
        <w:t> </w:t>
      </w:r>
      <w:r>
        <w:rPr>
          <w:w w:val="75"/>
        </w:rPr>
        <w:t>con</w:t>
      </w:r>
      <w:r>
        <w:rPr>
          <w:spacing w:val="-21"/>
          <w:w w:val="75"/>
        </w:rPr>
        <w:t> </w:t>
      </w:r>
      <w:r>
        <w:rPr>
          <w:w w:val="75"/>
        </w:rPr>
        <w:t>los</w:t>
      </w:r>
      <w:r>
        <w:rPr>
          <w:spacing w:val="-20"/>
          <w:w w:val="75"/>
        </w:rPr>
        <w:t> </w:t>
      </w:r>
      <w:r>
        <w:rPr>
          <w:w w:val="75"/>
        </w:rPr>
        <w:t>procesos</w:t>
      </w:r>
      <w:r>
        <w:rPr>
          <w:spacing w:val="-21"/>
          <w:w w:val="75"/>
        </w:rPr>
        <w:t> </w:t>
      </w:r>
      <w:r>
        <w:rPr>
          <w:w w:val="75"/>
        </w:rPr>
        <w:t>culturales,</w:t>
      </w:r>
      <w:r>
        <w:rPr>
          <w:spacing w:val="-23"/>
          <w:w w:val="75"/>
        </w:rPr>
        <w:t> </w:t>
      </w:r>
      <w:r>
        <w:rPr>
          <w:w w:val="75"/>
        </w:rPr>
        <w:t>a</w:t>
      </w:r>
      <w:r>
        <w:rPr>
          <w:spacing w:val="-21"/>
          <w:w w:val="75"/>
        </w:rPr>
        <w:t> </w:t>
      </w:r>
      <w:r>
        <w:rPr>
          <w:w w:val="75"/>
        </w:rPr>
        <w:t>lo</w:t>
      </w:r>
      <w:r>
        <w:rPr>
          <w:spacing w:val="-21"/>
          <w:w w:val="75"/>
        </w:rPr>
        <w:t> </w:t>
      </w:r>
      <w:r>
        <w:rPr>
          <w:w w:val="75"/>
        </w:rPr>
        <w:t>que</w:t>
      </w:r>
      <w:r>
        <w:rPr>
          <w:spacing w:val="-22"/>
          <w:w w:val="75"/>
        </w:rPr>
        <w:t> </w:t>
      </w:r>
      <w:r>
        <w:rPr>
          <w:w w:val="75"/>
        </w:rPr>
        <w:t>afirma:</w:t>
      </w:r>
    </w:p>
    <w:p>
      <w:pPr>
        <w:pStyle w:val="BodyText"/>
        <w:spacing w:before="11"/>
        <w:rPr>
          <w:sz w:val="18"/>
        </w:rPr>
      </w:pPr>
    </w:p>
    <w:p>
      <w:pPr>
        <w:pStyle w:val="Heading5"/>
        <w:spacing w:line="261" w:lineRule="auto"/>
        <w:ind w:left="2530" w:right="847"/>
        <w:rPr>
          <w:rFonts w:ascii="Tahoma" w:hAnsi="Tahoma"/>
          <w:i w:val="0"/>
          <w:sz w:val="24"/>
        </w:rPr>
      </w:pPr>
      <w:r>
        <w:rPr>
          <w:i/>
          <w:w w:val="65"/>
        </w:rPr>
        <w:t>“la semiótica estudia todos los procesos</w:t>
      </w:r>
      <w:r>
        <w:rPr>
          <w:i/>
          <w:spacing w:val="-30"/>
          <w:w w:val="65"/>
        </w:rPr>
        <w:t> </w:t>
      </w:r>
      <w:r>
        <w:rPr>
          <w:i/>
          <w:w w:val="65"/>
        </w:rPr>
        <w:t>culturales </w:t>
      </w:r>
      <w:r>
        <w:rPr>
          <w:w w:val="60"/>
        </w:rPr>
        <w:t>como procesos de comunicación; analógicamente, la </w:t>
      </w:r>
      <w:r>
        <w:rPr>
          <w:w w:val="65"/>
        </w:rPr>
        <w:t>dialéctica</w:t>
      </w:r>
      <w:r>
        <w:rPr>
          <w:spacing w:val="-36"/>
          <w:w w:val="65"/>
        </w:rPr>
        <w:t> </w:t>
      </w:r>
      <w:r>
        <w:rPr>
          <w:w w:val="65"/>
        </w:rPr>
        <w:t>entre</w:t>
      </w:r>
      <w:r>
        <w:rPr>
          <w:spacing w:val="-36"/>
          <w:w w:val="65"/>
        </w:rPr>
        <w:t> </w:t>
      </w:r>
      <w:r>
        <w:rPr>
          <w:w w:val="65"/>
        </w:rPr>
        <w:t>sistema</w:t>
      </w:r>
      <w:r>
        <w:rPr>
          <w:spacing w:val="-35"/>
          <w:w w:val="65"/>
        </w:rPr>
        <w:t> </w:t>
      </w:r>
      <w:r>
        <w:rPr>
          <w:w w:val="65"/>
        </w:rPr>
        <w:t>y</w:t>
      </w:r>
      <w:r>
        <w:rPr>
          <w:spacing w:val="-36"/>
          <w:w w:val="65"/>
        </w:rPr>
        <w:t> </w:t>
      </w:r>
      <w:r>
        <w:rPr>
          <w:w w:val="65"/>
        </w:rPr>
        <w:t>proceso</w:t>
      </w:r>
      <w:r>
        <w:rPr>
          <w:spacing w:val="-36"/>
          <w:w w:val="65"/>
        </w:rPr>
        <w:t> </w:t>
      </w:r>
      <w:r>
        <w:rPr>
          <w:w w:val="65"/>
        </w:rPr>
        <w:t>nos</w:t>
      </w:r>
      <w:r>
        <w:rPr>
          <w:spacing w:val="-34"/>
          <w:w w:val="65"/>
        </w:rPr>
        <w:t> </w:t>
      </w:r>
      <w:r>
        <w:rPr>
          <w:w w:val="65"/>
        </w:rPr>
        <w:t>lleva</w:t>
      </w:r>
      <w:r>
        <w:rPr>
          <w:spacing w:val="-35"/>
          <w:w w:val="65"/>
        </w:rPr>
        <w:t> </w:t>
      </w:r>
      <w:r>
        <w:rPr>
          <w:w w:val="65"/>
        </w:rPr>
        <w:t>a</w:t>
      </w:r>
      <w:r>
        <w:rPr>
          <w:spacing w:val="-36"/>
          <w:w w:val="65"/>
        </w:rPr>
        <w:t> </w:t>
      </w:r>
      <w:r>
        <w:rPr>
          <w:w w:val="65"/>
        </w:rPr>
        <w:t>afirmar la</w:t>
      </w:r>
      <w:r>
        <w:rPr>
          <w:spacing w:val="-21"/>
          <w:w w:val="65"/>
        </w:rPr>
        <w:t> </w:t>
      </w:r>
      <w:r>
        <w:rPr>
          <w:w w:val="65"/>
        </w:rPr>
        <w:t>dialéctica</w:t>
      </w:r>
      <w:r>
        <w:rPr>
          <w:spacing w:val="-23"/>
          <w:w w:val="65"/>
        </w:rPr>
        <w:t> </w:t>
      </w:r>
      <w:r>
        <w:rPr>
          <w:w w:val="65"/>
        </w:rPr>
        <w:t>entre</w:t>
      </w:r>
      <w:r>
        <w:rPr>
          <w:spacing w:val="-23"/>
          <w:w w:val="65"/>
        </w:rPr>
        <w:t> </w:t>
      </w:r>
      <w:r>
        <w:rPr>
          <w:w w:val="65"/>
        </w:rPr>
        <w:t>código</w:t>
      </w:r>
      <w:r>
        <w:rPr>
          <w:spacing w:val="-21"/>
          <w:w w:val="65"/>
        </w:rPr>
        <w:t> </w:t>
      </w:r>
      <w:r>
        <w:rPr>
          <w:w w:val="65"/>
        </w:rPr>
        <w:t>y</w:t>
      </w:r>
      <w:r>
        <w:rPr>
          <w:spacing w:val="-23"/>
          <w:w w:val="65"/>
        </w:rPr>
        <w:t> </w:t>
      </w:r>
      <w:r>
        <w:rPr>
          <w:w w:val="65"/>
        </w:rPr>
        <w:t>mensaje”</w:t>
      </w:r>
      <w:r>
        <w:rPr>
          <w:spacing w:val="16"/>
          <w:w w:val="65"/>
        </w:rPr>
        <w:t> </w:t>
      </w:r>
      <w:r>
        <w:rPr>
          <w:rFonts w:ascii="Tahoma" w:hAnsi="Tahoma"/>
          <w:i w:val="0"/>
          <w:w w:val="65"/>
          <w:sz w:val="24"/>
        </w:rPr>
        <w:t>(Eco,</w:t>
      </w:r>
      <w:r>
        <w:rPr>
          <w:rFonts w:ascii="Tahoma" w:hAnsi="Tahoma"/>
          <w:i w:val="0"/>
          <w:spacing w:val="-16"/>
          <w:w w:val="65"/>
          <w:sz w:val="24"/>
        </w:rPr>
        <w:t> </w:t>
      </w:r>
      <w:r>
        <w:rPr>
          <w:rFonts w:ascii="Tahoma" w:hAnsi="Tahoma"/>
          <w:i w:val="0"/>
          <w:w w:val="65"/>
          <w:sz w:val="24"/>
        </w:rPr>
        <w:t>2006,</w:t>
      </w:r>
      <w:r>
        <w:rPr>
          <w:rFonts w:ascii="Tahoma" w:hAnsi="Tahoma"/>
          <w:i w:val="0"/>
          <w:spacing w:val="-13"/>
          <w:w w:val="65"/>
          <w:sz w:val="24"/>
        </w:rPr>
        <w:t> </w:t>
      </w:r>
      <w:r>
        <w:rPr>
          <w:rFonts w:ascii="Tahoma" w:hAnsi="Tahoma"/>
          <w:i w:val="0"/>
          <w:w w:val="65"/>
          <w:sz w:val="24"/>
        </w:rPr>
        <w:t>pág. </w:t>
      </w:r>
      <w:r>
        <w:rPr>
          <w:rFonts w:ascii="Tahoma" w:hAnsi="Tahoma"/>
          <w:i w:val="0"/>
          <w:w w:val="70"/>
          <w:sz w:val="24"/>
        </w:rPr>
        <w:t>33)</w:t>
      </w:r>
    </w:p>
    <w:p>
      <w:pPr>
        <w:pStyle w:val="BodyText"/>
        <w:spacing w:line="271" w:lineRule="auto" w:before="60"/>
        <w:ind w:left="669" w:right="1422"/>
        <w:jc w:val="both"/>
      </w:pPr>
      <w:r>
        <w:rPr/>
        <w:br w:type="column"/>
      </w:r>
      <w:r>
        <w:rPr>
          <w:w w:val="80"/>
        </w:rPr>
        <w:t>Bajo</w:t>
      </w:r>
      <w:r>
        <w:rPr>
          <w:spacing w:val="-8"/>
          <w:w w:val="80"/>
        </w:rPr>
        <w:t> </w:t>
      </w:r>
      <w:r>
        <w:rPr>
          <w:w w:val="80"/>
        </w:rPr>
        <w:t>esta</w:t>
      </w:r>
      <w:r>
        <w:rPr>
          <w:spacing w:val="-9"/>
          <w:w w:val="80"/>
        </w:rPr>
        <w:t> </w:t>
      </w:r>
      <w:r>
        <w:rPr>
          <w:w w:val="80"/>
        </w:rPr>
        <w:t>connotación</w:t>
      </w:r>
      <w:r>
        <w:rPr>
          <w:spacing w:val="-8"/>
          <w:w w:val="80"/>
        </w:rPr>
        <w:t> </w:t>
      </w:r>
      <w:r>
        <w:rPr>
          <w:w w:val="80"/>
        </w:rPr>
        <w:t>de</w:t>
      </w:r>
      <w:r>
        <w:rPr>
          <w:spacing w:val="-9"/>
          <w:w w:val="80"/>
        </w:rPr>
        <w:t> </w:t>
      </w:r>
      <w:r>
        <w:rPr>
          <w:w w:val="80"/>
        </w:rPr>
        <w:t>cultura</w:t>
      </w:r>
      <w:r>
        <w:rPr>
          <w:spacing w:val="-9"/>
          <w:w w:val="80"/>
        </w:rPr>
        <w:t> </w:t>
      </w:r>
      <w:r>
        <w:rPr>
          <w:w w:val="80"/>
        </w:rPr>
        <w:t>como</w:t>
      </w:r>
      <w:r>
        <w:rPr>
          <w:spacing w:val="-10"/>
          <w:w w:val="80"/>
        </w:rPr>
        <w:t> </w:t>
      </w:r>
      <w:r>
        <w:rPr>
          <w:w w:val="80"/>
        </w:rPr>
        <w:t>comunicación,</w:t>
      </w:r>
      <w:r>
        <w:rPr>
          <w:spacing w:val="-8"/>
          <w:w w:val="80"/>
        </w:rPr>
        <w:t> </w:t>
      </w:r>
      <w:r>
        <w:rPr>
          <w:w w:val="80"/>
        </w:rPr>
        <w:t>la</w:t>
      </w:r>
      <w:r>
        <w:rPr>
          <w:spacing w:val="-8"/>
          <w:w w:val="80"/>
        </w:rPr>
        <w:t> </w:t>
      </w:r>
      <w:r>
        <w:rPr>
          <w:w w:val="80"/>
        </w:rPr>
        <w:t>semiótica</w:t>
      </w:r>
      <w:r>
        <w:rPr>
          <w:spacing w:val="-10"/>
          <w:w w:val="80"/>
        </w:rPr>
        <w:t> </w:t>
      </w:r>
      <w:r>
        <w:rPr>
          <w:w w:val="80"/>
        </w:rPr>
        <w:t>se </w:t>
      </w:r>
      <w:r>
        <w:rPr>
          <w:w w:val="75"/>
        </w:rPr>
        <w:t>convierte</w:t>
      </w:r>
      <w:r>
        <w:rPr>
          <w:spacing w:val="-21"/>
          <w:w w:val="75"/>
        </w:rPr>
        <w:t> </w:t>
      </w:r>
      <w:r>
        <w:rPr>
          <w:w w:val="75"/>
        </w:rPr>
        <w:t>en</w:t>
      </w:r>
      <w:r>
        <w:rPr>
          <w:spacing w:val="-22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eje</w:t>
      </w:r>
      <w:r>
        <w:rPr>
          <w:spacing w:val="-23"/>
          <w:w w:val="75"/>
        </w:rPr>
        <w:t> </w:t>
      </w:r>
      <w:r>
        <w:rPr>
          <w:w w:val="75"/>
        </w:rPr>
        <w:t>rector</w:t>
      </w:r>
      <w:r>
        <w:rPr>
          <w:spacing w:val="-21"/>
          <w:w w:val="75"/>
        </w:rPr>
        <w:t> </w:t>
      </w:r>
      <w:r>
        <w:rPr>
          <w:w w:val="75"/>
        </w:rPr>
        <w:t>para</w:t>
      </w:r>
      <w:r>
        <w:rPr>
          <w:spacing w:val="-22"/>
          <w:w w:val="75"/>
        </w:rPr>
        <w:t> </w:t>
      </w:r>
      <w:r>
        <w:rPr>
          <w:w w:val="75"/>
        </w:rPr>
        <w:t>su</w:t>
      </w:r>
      <w:r>
        <w:rPr>
          <w:spacing w:val="-20"/>
          <w:w w:val="75"/>
        </w:rPr>
        <w:t> </w:t>
      </w:r>
      <w:r>
        <w:rPr>
          <w:w w:val="75"/>
        </w:rPr>
        <w:t>análisis,</w:t>
      </w:r>
      <w:r>
        <w:rPr>
          <w:spacing w:val="-22"/>
          <w:w w:val="75"/>
        </w:rPr>
        <w:t> </w:t>
      </w:r>
      <w:r>
        <w:rPr>
          <w:w w:val="75"/>
        </w:rPr>
        <w:t>a</w:t>
      </w:r>
      <w:r>
        <w:rPr>
          <w:spacing w:val="-20"/>
          <w:w w:val="75"/>
        </w:rPr>
        <w:t> </w:t>
      </w:r>
      <w:r>
        <w:rPr>
          <w:w w:val="75"/>
        </w:rPr>
        <w:t>lo</w:t>
      </w:r>
      <w:r>
        <w:rPr>
          <w:spacing w:val="-20"/>
          <w:w w:val="75"/>
        </w:rPr>
        <w:t> </w:t>
      </w:r>
      <w:r>
        <w:rPr>
          <w:w w:val="75"/>
        </w:rPr>
        <w:t>que</w:t>
      </w:r>
      <w:r>
        <w:rPr>
          <w:spacing w:val="14"/>
          <w:w w:val="75"/>
        </w:rPr>
        <w:t> </w:t>
      </w:r>
      <w:r>
        <w:rPr>
          <w:w w:val="75"/>
        </w:rPr>
        <w:t>agrega:</w:t>
      </w:r>
    </w:p>
    <w:p>
      <w:pPr>
        <w:pStyle w:val="Heading5"/>
        <w:spacing w:line="261" w:lineRule="auto" w:before="187"/>
        <w:ind w:left="1521" w:right="2262"/>
        <w:rPr>
          <w:rFonts w:ascii="Tahoma" w:hAnsi="Tahoma"/>
          <w:i w:val="0"/>
          <w:sz w:val="24"/>
        </w:rPr>
      </w:pPr>
      <w:r>
        <w:rPr>
          <w:i/>
          <w:w w:val="65"/>
        </w:rPr>
        <w:t>“En la cultura cada entidad puede convertirse en </w:t>
      </w:r>
      <w:r>
        <w:rPr>
          <w:w w:val="65"/>
        </w:rPr>
        <w:t>fenómeno</w:t>
      </w:r>
      <w:r>
        <w:rPr>
          <w:spacing w:val="-24"/>
          <w:w w:val="65"/>
        </w:rPr>
        <w:t> </w:t>
      </w:r>
      <w:r>
        <w:rPr>
          <w:w w:val="65"/>
        </w:rPr>
        <w:t>semiótico…La</w:t>
      </w:r>
      <w:r>
        <w:rPr>
          <w:spacing w:val="-23"/>
          <w:w w:val="65"/>
        </w:rPr>
        <w:t> </w:t>
      </w:r>
      <w:r>
        <w:rPr>
          <w:w w:val="65"/>
        </w:rPr>
        <w:t>semiótica</w:t>
      </w:r>
      <w:r>
        <w:rPr>
          <w:spacing w:val="-22"/>
          <w:w w:val="65"/>
        </w:rPr>
        <w:t> </w:t>
      </w:r>
      <w:r>
        <w:rPr>
          <w:w w:val="65"/>
        </w:rPr>
        <w:t>es</w:t>
      </w:r>
      <w:r>
        <w:rPr>
          <w:spacing w:val="-22"/>
          <w:w w:val="65"/>
        </w:rPr>
        <w:t> </w:t>
      </w:r>
      <w:r>
        <w:rPr>
          <w:w w:val="65"/>
        </w:rPr>
        <w:t>una</w:t>
      </w:r>
      <w:r>
        <w:rPr>
          <w:spacing w:val="-22"/>
          <w:w w:val="65"/>
        </w:rPr>
        <w:t> </w:t>
      </w:r>
      <w:r>
        <w:rPr>
          <w:w w:val="65"/>
        </w:rPr>
        <w:t>disciplina que</w:t>
      </w:r>
      <w:r>
        <w:rPr>
          <w:spacing w:val="-17"/>
          <w:w w:val="65"/>
        </w:rPr>
        <w:t> </w:t>
      </w:r>
      <w:r>
        <w:rPr>
          <w:w w:val="65"/>
        </w:rPr>
        <w:t>puede</w:t>
      </w:r>
      <w:r>
        <w:rPr>
          <w:spacing w:val="-17"/>
          <w:w w:val="65"/>
        </w:rPr>
        <w:t> </w:t>
      </w:r>
      <w:r>
        <w:rPr>
          <w:w w:val="65"/>
        </w:rPr>
        <w:t>y</w:t>
      </w:r>
      <w:r>
        <w:rPr>
          <w:spacing w:val="-17"/>
          <w:w w:val="65"/>
        </w:rPr>
        <w:t> </w:t>
      </w:r>
      <w:r>
        <w:rPr>
          <w:w w:val="65"/>
        </w:rPr>
        <w:t>debe</w:t>
      </w:r>
      <w:r>
        <w:rPr>
          <w:spacing w:val="-17"/>
          <w:w w:val="65"/>
        </w:rPr>
        <w:t> </w:t>
      </w:r>
      <w:r>
        <w:rPr>
          <w:w w:val="65"/>
        </w:rPr>
        <w:t>ocuparse</w:t>
      </w:r>
      <w:r>
        <w:rPr>
          <w:spacing w:val="-16"/>
          <w:w w:val="65"/>
        </w:rPr>
        <w:t> </w:t>
      </w:r>
      <w:r>
        <w:rPr>
          <w:w w:val="65"/>
        </w:rPr>
        <w:t>de</w:t>
      </w:r>
      <w:r>
        <w:rPr>
          <w:spacing w:val="-18"/>
          <w:w w:val="65"/>
        </w:rPr>
        <w:t> </w:t>
      </w:r>
      <w:r>
        <w:rPr>
          <w:w w:val="65"/>
        </w:rPr>
        <w:t>toda</w:t>
      </w:r>
      <w:r>
        <w:rPr>
          <w:spacing w:val="-17"/>
          <w:w w:val="65"/>
        </w:rPr>
        <w:t> </w:t>
      </w:r>
      <w:r>
        <w:rPr>
          <w:w w:val="65"/>
        </w:rPr>
        <w:t>la</w:t>
      </w:r>
      <w:r>
        <w:rPr>
          <w:spacing w:val="-17"/>
          <w:w w:val="65"/>
        </w:rPr>
        <w:t> </w:t>
      </w:r>
      <w:r>
        <w:rPr>
          <w:w w:val="65"/>
        </w:rPr>
        <w:t>cultura”</w:t>
      </w:r>
      <w:r>
        <w:rPr>
          <w:spacing w:val="-14"/>
          <w:w w:val="65"/>
        </w:rPr>
        <w:t> </w:t>
      </w:r>
      <w:r>
        <w:rPr>
          <w:rFonts w:ascii="Tahoma" w:hAnsi="Tahoma"/>
          <w:i w:val="0"/>
          <w:w w:val="65"/>
          <w:sz w:val="24"/>
        </w:rPr>
        <w:t>(Eco, </w:t>
      </w:r>
      <w:r>
        <w:rPr>
          <w:rFonts w:ascii="Tahoma" w:hAnsi="Tahoma"/>
          <w:i w:val="0"/>
          <w:w w:val="70"/>
          <w:sz w:val="24"/>
        </w:rPr>
        <w:t>2006, pág.</w:t>
      </w:r>
      <w:r>
        <w:rPr>
          <w:rFonts w:ascii="Tahoma" w:hAnsi="Tahoma"/>
          <w:i w:val="0"/>
          <w:spacing w:val="7"/>
          <w:w w:val="70"/>
          <w:sz w:val="24"/>
        </w:rPr>
        <w:t> </w:t>
      </w:r>
      <w:r>
        <w:rPr>
          <w:rFonts w:ascii="Tahoma" w:hAnsi="Tahoma"/>
          <w:i w:val="0"/>
          <w:w w:val="70"/>
          <w:sz w:val="24"/>
        </w:rPr>
        <w:t>33).</w:t>
      </w:r>
    </w:p>
    <w:p>
      <w:pPr>
        <w:pStyle w:val="BodyText"/>
        <w:spacing w:line="271" w:lineRule="auto" w:before="210"/>
        <w:ind w:left="669" w:right="1413"/>
        <w:jc w:val="both"/>
      </w:pPr>
      <w:r>
        <w:rPr>
          <w:w w:val="80"/>
        </w:rPr>
        <w:t>La</w:t>
      </w:r>
      <w:r>
        <w:rPr>
          <w:spacing w:val="-11"/>
          <w:w w:val="80"/>
        </w:rPr>
        <w:t> </w:t>
      </w:r>
      <w:r>
        <w:rPr>
          <w:w w:val="80"/>
        </w:rPr>
        <w:t>cultura</w:t>
      </w:r>
      <w:r>
        <w:rPr>
          <w:spacing w:val="-12"/>
          <w:w w:val="80"/>
        </w:rPr>
        <w:t> </w:t>
      </w:r>
      <w:r>
        <w:rPr>
          <w:w w:val="80"/>
        </w:rPr>
        <w:t>es</w:t>
      </w:r>
      <w:r>
        <w:rPr>
          <w:spacing w:val="-11"/>
          <w:w w:val="80"/>
        </w:rPr>
        <w:t> </w:t>
      </w:r>
      <w:r>
        <w:rPr>
          <w:w w:val="80"/>
        </w:rPr>
        <w:t>multifactorial,</w:t>
      </w:r>
      <w:r>
        <w:rPr>
          <w:spacing w:val="-11"/>
          <w:w w:val="80"/>
        </w:rPr>
        <w:t> </w:t>
      </w:r>
      <w:r>
        <w:rPr>
          <w:w w:val="80"/>
        </w:rPr>
        <w:t>por</w:t>
      </w:r>
      <w:r>
        <w:rPr>
          <w:spacing w:val="-9"/>
          <w:w w:val="80"/>
        </w:rPr>
        <w:t> </w:t>
      </w:r>
      <w:r>
        <w:rPr>
          <w:w w:val="80"/>
        </w:rPr>
        <w:t>lo</w:t>
      </w:r>
      <w:r>
        <w:rPr>
          <w:spacing w:val="-12"/>
          <w:w w:val="80"/>
        </w:rPr>
        <w:t> </w:t>
      </w:r>
      <w:r>
        <w:rPr>
          <w:w w:val="80"/>
        </w:rPr>
        <w:t>que</w:t>
      </w:r>
      <w:r>
        <w:rPr>
          <w:spacing w:val="-13"/>
          <w:w w:val="80"/>
        </w:rPr>
        <w:t> </w:t>
      </w:r>
      <w:r>
        <w:rPr>
          <w:w w:val="80"/>
        </w:rPr>
        <w:t>su</w:t>
      </w:r>
      <w:r>
        <w:rPr>
          <w:spacing w:val="-12"/>
          <w:w w:val="80"/>
        </w:rPr>
        <w:t> </w:t>
      </w:r>
      <w:r>
        <w:rPr>
          <w:w w:val="80"/>
        </w:rPr>
        <w:t>estudio</w:t>
      </w:r>
      <w:r>
        <w:rPr>
          <w:spacing w:val="-11"/>
          <w:w w:val="80"/>
        </w:rPr>
        <w:t> </w:t>
      </w:r>
      <w:r>
        <w:rPr>
          <w:w w:val="80"/>
        </w:rPr>
        <w:t>debe</w:t>
      </w:r>
      <w:r>
        <w:rPr>
          <w:spacing w:val="-11"/>
          <w:w w:val="80"/>
        </w:rPr>
        <w:t> </w:t>
      </w:r>
      <w:r>
        <w:rPr>
          <w:w w:val="80"/>
        </w:rPr>
        <w:t>apoyarse</w:t>
      </w:r>
      <w:r>
        <w:rPr>
          <w:spacing w:val="-13"/>
          <w:w w:val="80"/>
        </w:rPr>
        <w:t> </w:t>
      </w:r>
      <w:r>
        <w:rPr>
          <w:w w:val="80"/>
        </w:rPr>
        <w:t>en</w:t>
      </w:r>
      <w:r>
        <w:rPr>
          <w:spacing w:val="-6"/>
          <w:w w:val="80"/>
        </w:rPr>
        <w:t> </w:t>
      </w:r>
      <w:r>
        <w:rPr>
          <w:spacing w:val="-3"/>
          <w:w w:val="80"/>
        </w:rPr>
        <w:t>la </w:t>
      </w:r>
      <w:r>
        <w:rPr>
          <w:w w:val="75"/>
        </w:rPr>
        <w:t>transdisciplinariedad,</w:t>
      </w:r>
      <w:r>
        <w:rPr>
          <w:spacing w:val="-30"/>
          <w:w w:val="75"/>
        </w:rPr>
        <w:t> </w:t>
      </w:r>
      <w:r>
        <w:rPr>
          <w:w w:val="75"/>
        </w:rPr>
        <w:t>que</w:t>
      </w:r>
      <w:r>
        <w:rPr>
          <w:spacing w:val="-30"/>
          <w:w w:val="75"/>
        </w:rPr>
        <w:t> </w:t>
      </w:r>
      <w:r>
        <w:rPr>
          <w:w w:val="75"/>
        </w:rPr>
        <w:t>es</w:t>
      </w:r>
      <w:r>
        <w:rPr>
          <w:spacing w:val="-29"/>
          <w:w w:val="75"/>
        </w:rPr>
        <w:t> </w:t>
      </w:r>
      <w:r>
        <w:rPr>
          <w:w w:val="75"/>
        </w:rPr>
        <w:t>uno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los</w:t>
      </w:r>
      <w:r>
        <w:rPr>
          <w:spacing w:val="-29"/>
          <w:w w:val="75"/>
        </w:rPr>
        <w:t> </w:t>
      </w:r>
      <w:r>
        <w:rPr>
          <w:w w:val="75"/>
        </w:rPr>
        <w:t>fundamentos</w:t>
      </w:r>
      <w:r>
        <w:rPr>
          <w:spacing w:val="-29"/>
          <w:w w:val="75"/>
        </w:rPr>
        <w:t> </w:t>
      </w:r>
      <w:r>
        <w:rPr>
          <w:w w:val="75"/>
        </w:rPr>
        <w:t>principales</w:t>
      </w:r>
      <w:r>
        <w:rPr>
          <w:spacing w:val="-29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la</w:t>
      </w:r>
      <w:r>
        <w:rPr>
          <w:spacing w:val="-30"/>
          <w:w w:val="75"/>
        </w:rPr>
        <w:t> </w:t>
      </w:r>
      <w:r>
        <w:rPr>
          <w:w w:val="75"/>
        </w:rPr>
        <w:t>visión sistémica.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importancia</w:t>
      </w:r>
      <w:r>
        <w:rPr>
          <w:spacing w:val="-17"/>
          <w:w w:val="75"/>
        </w:rPr>
        <w:t> </w:t>
      </w:r>
      <w:r>
        <w:rPr>
          <w:w w:val="75"/>
        </w:rPr>
        <w:t>que</w:t>
      </w:r>
      <w:r>
        <w:rPr>
          <w:spacing w:val="-16"/>
          <w:w w:val="75"/>
        </w:rPr>
        <w:t> </w:t>
      </w:r>
      <w:r>
        <w:rPr>
          <w:w w:val="75"/>
        </w:rPr>
        <w:t>Eco</w:t>
      </w:r>
      <w:r>
        <w:rPr>
          <w:spacing w:val="-19"/>
          <w:w w:val="75"/>
        </w:rPr>
        <w:t> </w:t>
      </w:r>
      <w:r>
        <w:rPr>
          <w:w w:val="75"/>
        </w:rPr>
        <w:t>concede</w:t>
      </w:r>
      <w:r>
        <w:rPr>
          <w:spacing w:val="-19"/>
          <w:w w:val="75"/>
        </w:rPr>
        <w:t> </w:t>
      </w:r>
      <w:r>
        <w:rPr>
          <w:w w:val="75"/>
        </w:rPr>
        <w:t>a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relación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6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semiótica</w:t>
      </w:r>
      <w:r>
        <w:rPr>
          <w:spacing w:val="-16"/>
          <w:w w:val="75"/>
        </w:rPr>
        <w:t> </w:t>
      </w:r>
      <w:r>
        <w:rPr>
          <w:w w:val="75"/>
        </w:rPr>
        <w:t>y</w:t>
      </w:r>
      <w:r>
        <w:rPr>
          <w:spacing w:val="-17"/>
          <w:w w:val="75"/>
        </w:rPr>
        <w:t> </w:t>
      </w:r>
      <w:r>
        <w:rPr>
          <w:w w:val="75"/>
        </w:rPr>
        <w:t>la transdisciplinariedad es desarrollada cuando afirma que la arquitectura </w:t>
      </w:r>
      <w:r>
        <w:rPr>
          <w:w w:val="80"/>
        </w:rPr>
        <w:t>debe prescindir de sus códigos propios y dirige su mirada a diversos </w:t>
      </w:r>
      <w:r>
        <w:rPr>
          <w:w w:val="75"/>
        </w:rPr>
        <w:t>sistemas, específicamente el antropológico por su connotación cultural, afirmando</w:t>
      </w:r>
      <w:r>
        <w:rPr>
          <w:spacing w:val="-21"/>
          <w:w w:val="75"/>
        </w:rPr>
        <w:t> </w:t>
      </w:r>
      <w:r>
        <w:rPr>
          <w:w w:val="75"/>
        </w:rPr>
        <w:t>que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arquitectura</w:t>
      </w:r>
      <w:r>
        <w:rPr>
          <w:spacing w:val="-22"/>
          <w:w w:val="75"/>
        </w:rPr>
        <w:t> </w:t>
      </w:r>
      <w:r>
        <w:rPr>
          <w:w w:val="75"/>
        </w:rPr>
        <w:t>se</w:t>
      </w:r>
      <w:r>
        <w:rPr>
          <w:spacing w:val="-20"/>
          <w:w w:val="75"/>
        </w:rPr>
        <w:t> </w:t>
      </w:r>
      <w:r>
        <w:rPr>
          <w:w w:val="75"/>
        </w:rPr>
        <w:t>ha</w:t>
      </w:r>
      <w:r>
        <w:rPr>
          <w:spacing w:val="-21"/>
          <w:w w:val="75"/>
        </w:rPr>
        <w:t> </w:t>
      </w:r>
      <w:r>
        <w:rPr>
          <w:w w:val="75"/>
        </w:rPr>
        <w:t>fundado</w:t>
      </w:r>
      <w:r>
        <w:rPr>
          <w:spacing w:val="-22"/>
          <w:w w:val="75"/>
        </w:rPr>
        <w:t> </w:t>
      </w:r>
      <w:r>
        <w:rPr>
          <w:w w:val="75"/>
        </w:rPr>
        <w:t>en</w:t>
      </w:r>
      <w:r>
        <w:rPr>
          <w:spacing w:val="-21"/>
          <w:w w:val="75"/>
        </w:rPr>
        <w:t> </w:t>
      </w:r>
      <w:r>
        <w:rPr>
          <w:w w:val="75"/>
        </w:rPr>
        <w:t>códigos</w:t>
      </w:r>
      <w:r>
        <w:rPr>
          <w:spacing w:val="-18"/>
          <w:w w:val="75"/>
        </w:rPr>
        <w:t> </w:t>
      </w:r>
      <w:r>
        <w:rPr>
          <w:w w:val="75"/>
        </w:rPr>
        <w:t>legibles</w:t>
      </w:r>
      <w:r>
        <w:rPr>
          <w:spacing w:val="-21"/>
          <w:w w:val="75"/>
        </w:rPr>
        <w:t> </w:t>
      </w:r>
      <w:r>
        <w:rPr>
          <w:w w:val="75"/>
        </w:rPr>
        <w:t>sólo</w:t>
      </w:r>
      <w:r>
        <w:rPr>
          <w:spacing w:val="-21"/>
          <w:w w:val="75"/>
        </w:rPr>
        <w:t> </w:t>
      </w:r>
      <w:r>
        <w:rPr>
          <w:w w:val="75"/>
        </w:rPr>
        <w:t>desde su</w:t>
      </w:r>
      <w:r>
        <w:rPr>
          <w:spacing w:val="-15"/>
          <w:w w:val="75"/>
        </w:rPr>
        <w:t> </w:t>
      </w:r>
      <w:r>
        <w:rPr>
          <w:w w:val="75"/>
        </w:rPr>
        <w:t>disciplina</w:t>
      </w:r>
      <w:r>
        <w:rPr>
          <w:spacing w:val="-13"/>
          <w:w w:val="75"/>
        </w:rPr>
        <w:t> </w:t>
      </w:r>
      <w:r>
        <w:rPr>
          <w:w w:val="75"/>
        </w:rPr>
        <w:t>pero</w:t>
      </w:r>
      <w:r>
        <w:rPr>
          <w:spacing w:val="-16"/>
          <w:w w:val="75"/>
        </w:rPr>
        <w:t> </w:t>
      </w:r>
      <w:r>
        <w:rPr>
          <w:w w:val="75"/>
        </w:rPr>
        <w:t>inválidos</w:t>
      </w:r>
      <w:r>
        <w:rPr>
          <w:spacing w:val="-13"/>
          <w:w w:val="75"/>
        </w:rPr>
        <w:t> </w:t>
      </w:r>
      <w:r>
        <w:rPr>
          <w:w w:val="75"/>
        </w:rPr>
        <w:t>en</w:t>
      </w:r>
      <w:r>
        <w:rPr>
          <w:spacing w:val="-15"/>
          <w:w w:val="75"/>
        </w:rPr>
        <w:t> </w:t>
      </w:r>
      <w:r>
        <w:rPr>
          <w:w w:val="75"/>
        </w:rPr>
        <w:t>otros</w:t>
      </w:r>
      <w:r>
        <w:rPr>
          <w:spacing w:val="-14"/>
          <w:w w:val="75"/>
        </w:rPr>
        <w:t> </w:t>
      </w:r>
      <w:r>
        <w:rPr>
          <w:w w:val="75"/>
        </w:rPr>
        <w:t>contextos</w:t>
      </w:r>
      <w:r>
        <w:rPr>
          <w:spacing w:val="-9"/>
          <w:w w:val="75"/>
        </w:rPr>
        <w:t> </w:t>
      </w:r>
      <w:r>
        <w:rPr>
          <w:w w:val="75"/>
        </w:rPr>
        <w:t>(autointerpretación).</w:t>
      </w:r>
      <w:r>
        <w:rPr>
          <w:spacing w:val="-14"/>
          <w:w w:val="75"/>
        </w:rPr>
        <w:t> </w:t>
      </w:r>
      <w:r>
        <w:rPr>
          <w:w w:val="75"/>
        </w:rPr>
        <w:t>Desde </w:t>
      </w:r>
      <w:r>
        <w:rPr>
          <w:w w:val="80"/>
        </w:rPr>
        <w:t>su</w:t>
      </w:r>
      <w:r>
        <w:rPr>
          <w:spacing w:val="-19"/>
          <w:w w:val="80"/>
        </w:rPr>
        <w:t> </w:t>
      </w:r>
      <w:r>
        <w:rPr>
          <w:w w:val="80"/>
        </w:rPr>
        <w:t>percepción,</w:t>
      </w:r>
      <w:r>
        <w:rPr>
          <w:spacing w:val="-18"/>
          <w:w w:val="80"/>
        </w:rPr>
        <w:t> </w:t>
      </w:r>
      <w:r>
        <w:rPr>
          <w:w w:val="80"/>
        </w:rPr>
        <w:t>las</w:t>
      </w:r>
      <w:r>
        <w:rPr>
          <w:spacing w:val="-17"/>
          <w:w w:val="80"/>
        </w:rPr>
        <w:t> </w:t>
      </w:r>
      <w:r>
        <w:rPr>
          <w:w w:val="80"/>
        </w:rPr>
        <w:t>perspectivas</w:t>
      </w:r>
      <w:r>
        <w:rPr>
          <w:spacing w:val="-17"/>
          <w:w w:val="80"/>
        </w:rPr>
        <w:t> </w:t>
      </w:r>
      <w:r>
        <w:rPr>
          <w:w w:val="80"/>
        </w:rPr>
        <w:t>de</w:t>
      </w:r>
      <w:r>
        <w:rPr>
          <w:spacing w:val="-18"/>
          <w:w w:val="80"/>
        </w:rPr>
        <w:t> </w:t>
      </w:r>
      <w:r>
        <w:rPr>
          <w:w w:val="80"/>
        </w:rPr>
        <w:t>otras</w:t>
      </w:r>
      <w:r>
        <w:rPr>
          <w:spacing w:val="-17"/>
          <w:w w:val="80"/>
        </w:rPr>
        <w:t> </w:t>
      </w:r>
      <w:r>
        <w:rPr>
          <w:w w:val="80"/>
        </w:rPr>
        <w:t>disciplinas:</w:t>
      </w:r>
      <w:r>
        <w:rPr>
          <w:spacing w:val="-18"/>
          <w:w w:val="80"/>
        </w:rPr>
        <w:t> </w:t>
      </w:r>
      <w:r>
        <w:rPr>
          <w:w w:val="80"/>
        </w:rPr>
        <w:t>la</w:t>
      </w:r>
      <w:r>
        <w:rPr>
          <w:spacing w:val="-15"/>
          <w:w w:val="80"/>
        </w:rPr>
        <w:t> </w:t>
      </w:r>
      <w:r>
        <w:rPr>
          <w:w w:val="80"/>
        </w:rPr>
        <w:t>antropología,</w:t>
      </w:r>
      <w:r>
        <w:rPr>
          <w:spacing w:val="-18"/>
          <w:w w:val="80"/>
        </w:rPr>
        <w:t> </w:t>
      </w:r>
      <w:r>
        <w:rPr>
          <w:w w:val="80"/>
        </w:rPr>
        <w:t>la </w:t>
      </w:r>
      <w:r>
        <w:rPr>
          <w:w w:val="75"/>
        </w:rPr>
        <w:t>lingüística, la psicología, etcétera, permitirán generar una interpretación pertinente,</w:t>
      </w:r>
      <w:r>
        <w:rPr>
          <w:spacing w:val="-32"/>
          <w:w w:val="75"/>
        </w:rPr>
        <w:t> </w:t>
      </w:r>
      <w:r>
        <w:rPr>
          <w:w w:val="75"/>
        </w:rPr>
        <w:t>ya</w:t>
      </w:r>
      <w:r>
        <w:rPr>
          <w:spacing w:val="-31"/>
          <w:w w:val="75"/>
        </w:rPr>
        <w:t> </w:t>
      </w:r>
      <w:r>
        <w:rPr>
          <w:w w:val="75"/>
        </w:rPr>
        <w:t>que</w:t>
      </w:r>
      <w:r>
        <w:rPr>
          <w:spacing w:val="-30"/>
          <w:w w:val="75"/>
        </w:rPr>
        <w:t> </w:t>
      </w:r>
      <w:r>
        <w:rPr>
          <w:w w:val="75"/>
        </w:rPr>
        <w:t>la</w:t>
      </w:r>
      <w:r>
        <w:rPr>
          <w:spacing w:val="-31"/>
          <w:w w:val="75"/>
        </w:rPr>
        <w:t> </w:t>
      </w:r>
      <w:r>
        <w:rPr>
          <w:w w:val="75"/>
        </w:rPr>
        <w:t>arquitectura,</w:t>
      </w:r>
      <w:r>
        <w:rPr>
          <w:spacing w:val="-32"/>
          <w:w w:val="75"/>
        </w:rPr>
        <w:t> </w:t>
      </w:r>
      <w:r>
        <w:rPr>
          <w:w w:val="75"/>
        </w:rPr>
        <w:t>como</w:t>
      </w:r>
      <w:r>
        <w:rPr>
          <w:spacing w:val="-32"/>
          <w:w w:val="75"/>
        </w:rPr>
        <w:t> </w:t>
      </w:r>
      <w:r>
        <w:rPr>
          <w:w w:val="75"/>
        </w:rPr>
        <w:t>fenómeno</w:t>
      </w:r>
      <w:r>
        <w:rPr>
          <w:spacing w:val="-32"/>
          <w:w w:val="75"/>
        </w:rPr>
        <w:t> </w:t>
      </w:r>
      <w:r>
        <w:rPr>
          <w:w w:val="75"/>
        </w:rPr>
        <w:t>multifacético</w:t>
      </w:r>
      <w:r>
        <w:rPr>
          <w:spacing w:val="-33"/>
          <w:w w:val="75"/>
        </w:rPr>
        <w:t> </w:t>
      </w:r>
      <w:r>
        <w:rPr>
          <w:w w:val="75"/>
        </w:rPr>
        <w:t>siempre</w:t>
      </w:r>
      <w:r>
        <w:rPr>
          <w:spacing w:val="-31"/>
          <w:w w:val="75"/>
        </w:rPr>
        <w:t> </w:t>
      </w:r>
      <w:r>
        <w:rPr>
          <w:spacing w:val="-3"/>
          <w:w w:val="75"/>
        </w:rPr>
        <w:t>las </w:t>
      </w:r>
      <w:r>
        <w:rPr>
          <w:w w:val="70"/>
        </w:rPr>
        <w:t>ha</w:t>
      </w:r>
      <w:r>
        <w:rPr>
          <w:spacing w:val="9"/>
          <w:w w:val="70"/>
        </w:rPr>
        <w:t> </w:t>
      </w:r>
      <w:r>
        <w:rPr>
          <w:w w:val="70"/>
        </w:rPr>
        <w:t>involucrado.</w:t>
      </w:r>
    </w:p>
    <w:p>
      <w:pPr>
        <w:spacing w:line="259" w:lineRule="auto" w:before="190"/>
        <w:ind w:left="669" w:right="1413" w:firstLine="0"/>
        <w:jc w:val="both"/>
        <w:rPr>
          <w:sz w:val="24"/>
        </w:rPr>
      </w:pPr>
      <w:r>
        <w:rPr>
          <w:w w:val="70"/>
          <w:sz w:val="24"/>
        </w:rPr>
        <w:t>El</w:t>
      </w:r>
      <w:r>
        <w:rPr>
          <w:spacing w:val="-13"/>
          <w:w w:val="70"/>
          <w:sz w:val="24"/>
        </w:rPr>
        <w:t> </w:t>
      </w:r>
      <w:r>
        <w:rPr>
          <w:w w:val="70"/>
          <w:sz w:val="24"/>
        </w:rPr>
        <w:t>gran</w:t>
      </w:r>
      <w:r>
        <w:rPr>
          <w:spacing w:val="-12"/>
          <w:w w:val="70"/>
          <w:sz w:val="24"/>
        </w:rPr>
        <w:t> </w:t>
      </w:r>
      <w:r>
        <w:rPr>
          <w:w w:val="70"/>
          <w:sz w:val="24"/>
        </w:rPr>
        <w:t>desafío</w:t>
      </w:r>
      <w:r>
        <w:rPr>
          <w:spacing w:val="-12"/>
          <w:w w:val="70"/>
          <w:sz w:val="24"/>
        </w:rPr>
        <w:t> </w:t>
      </w:r>
      <w:r>
        <w:rPr>
          <w:w w:val="70"/>
          <w:sz w:val="24"/>
        </w:rPr>
        <w:t>consiste</w:t>
      </w:r>
      <w:r>
        <w:rPr>
          <w:spacing w:val="-12"/>
          <w:w w:val="70"/>
          <w:sz w:val="24"/>
        </w:rPr>
        <w:t> </w:t>
      </w:r>
      <w:r>
        <w:rPr>
          <w:w w:val="70"/>
          <w:sz w:val="24"/>
        </w:rPr>
        <w:t>en</w:t>
      </w:r>
      <w:r>
        <w:rPr>
          <w:spacing w:val="-12"/>
          <w:w w:val="70"/>
          <w:sz w:val="24"/>
        </w:rPr>
        <w:t> </w:t>
      </w:r>
      <w:r>
        <w:rPr>
          <w:w w:val="70"/>
          <w:sz w:val="24"/>
        </w:rPr>
        <w:t>que</w:t>
      </w:r>
      <w:r>
        <w:rPr>
          <w:spacing w:val="-11"/>
          <w:w w:val="70"/>
          <w:sz w:val="24"/>
        </w:rPr>
        <w:t> </w:t>
      </w:r>
      <w:r>
        <w:rPr>
          <w:w w:val="70"/>
          <w:sz w:val="24"/>
        </w:rPr>
        <w:t>“</w:t>
      </w:r>
      <w:r>
        <w:rPr>
          <w:rFonts w:ascii="Verdana" w:hAnsi="Verdana"/>
          <w:i/>
          <w:w w:val="70"/>
          <w:sz w:val="25"/>
        </w:rPr>
        <w:t>desde</w:t>
      </w:r>
      <w:r>
        <w:rPr>
          <w:rFonts w:ascii="Verdana" w:hAnsi="Verdana"/>
          <w:i/>
          <w:spacing w:val="-2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el</w:t>
      </w:r>
      <w:r>
        <w:rPr>
          <w:rFonts w:ascii="Verdana" w:hAnsi="Verdana"/>
          <w:i/>
          <w:spacing w:val="1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momento</w:t>
      </w:r>
      <w:r>
        <w:rPr>
          <w:rFonts w:ascii="Verdana" w:hAnsi="Verdana"/>
          <w:i/>
          <w:spacing w:val="-2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en</w:t>
      </w:r>
      <w:r>
        <w:rPr>
          <w:rFonts w:ascii="Verdana" w:hAnsi="Verdana"/>
          <w:i/>
          <w:spacing w:val="-2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que</w:t>
      </w:r>
      <w:r>
        <w:rPr>
          <w:rFonts w:ascii="Verdana" w:hAnsi="Verdana"/>
          <w:i/>
          <w:spacing w:val="-2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se</w:t>
      </w:r>
      <w:r>
        <w:rPr>
          <w:rFonts w:ascii="Verdana" w:hAnsi="Verdana"/>
          <w:i/>
          <w:spacing w:val="-2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buscan</w:t>
      </w:r>
      <w:r>
        <w:rPr>
          <w:rFonts w:ascii="Verdana" w:hAnsi="Verdana"/>
          <w:i/>
          <w:spacing w:val="-21"/>
          <w:w w:val="70"/>
          <w:sz w:val="25"/>
        </w:rPr>
        <w:t> </w:t>
      </w:r>
      <w:r>
        <w:rPr>
          <w:rFonts w:ascii="Verdana" w:hAnsi="Verdana"/>
          <w:i/>
          <w:spacing w:val="-3"/>
          <w:w w:val="70"/>
          <w:sz w:val="25"/>
        </w:rPr>
        <w:t>los </w:t>
      </w:r>
      <w:r>
        <w:rPr>
          <w:rFonts w:ascii="Verdana" w:hAnsi="Verdana"/>
          <w:i/>
          <w:w w:val="65"/>
          <w:sz w:val="25"/>
        </w:rPr>
        <w:t>elementos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código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arquitectura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fuera</w:t>
      </w:r>
      <w:r>
        <w:rPr>
          <w:rFonts w:ascii="Verdana" w:hAnsi="Verdana"/>
          <w:i/>
          <w:spacing w:val="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ella,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arquitecto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ha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 </w:t>
      </w:r>
      <w:r>
        <w:rPr>
          <w:rFonts w:ascii="Verdana" w:hAnsi="Verdana"/>
          <w:i/>
          <w:w w:val="70"/>
          <w:sz w:val="25"/>
        </w:rPr>
        <w:t>saber configurar sus formas significantes de manera que puedan enfrentarse</w:t>
      </w:r>
      <w:r>
        <w:rPr>
          <w:rFonts w:ascii="Verdana" w:hAnsi="Verdana"/>
          <w:i/>
          <w:spacing w:val="-2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con</w:t>
      </w:r>
      <w:r>
        <w:rPr>
          <w:rFonts w:ascii="Verdana" w:hAnsi="Verdana"/>
          <w:i/>
          <w:spacing w:val="-2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otros</w:t>
      </w:r>
      <w:r>
        <w:rPr>
          <w:rFonts w:ascii="Verdana" w:hAnsi="Verdana"/>
          <w:i/>
          <w:spacing w:val="-2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códigos</w:t>
      </w:r>
      <w:r>
        <w:rPr>
          <w:rFonts w:ascii="Verdana" w:hAnsi="Verdana"/>
          <w:i/>
          <w:spacing w:val="-2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2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lectura”</w:t>
      </w:r>
      <w:r>
        <w:rPr>
          <w:rFonts w:ascii="Verdana" w:hAnsi="Verdana"/>
          <w:i/>
          <w:spacing w:val="15"/>
          <w:w w:val="70"/>
          <w:sz w:val="25"/>
        </w:rPr>
        <w:t> </w:t>
      </w:r>
      <w:r>
        <w:rPr>
          <w:w w:val="70"/>
          <w:sz w:val="24"/>
        </w:rPr>
        <w:t>(Eco</w:t>
      </w:r>
      <w:r>
        <w:rPr>
          <w:spacing w:val="-16"/>
          <w:w w:val="70"/>
          <w:sz w:val="24"/>
        </w:rPr>
        <w:t> </w:t>
      </w:r>
      <w:r>
        <w:rPr>
          <w:w w:val="70"/>
          <w:sz w:val="24"/>
        </w:rPr>
        <w:t>U.</w:t>
      </w:r>
      <w:r>
        <w:rPr>
          <w:spacing w:val="-16"/>
          <w:w w:val="70"/>
          <w:sz w:val="24"/>
        </w:rPr>
        <w:t> </w:t>
      </w:r>
      <w:r>
        <w:rPr>
          <w:w w:val="70"/>
          <w:sz w:val="24"/>
        </w:rPr>
        <w:t>,</w:t>
      </w:r>
      <w:r>
        <w:rPr>
          <w:spacing w:val="-17"/>
          <w:w w:val="70"/>
          <w:sz w:val="24"/>
        </w:rPr>
        <w:t> </w:t>
      </w:r>
      <w:r>
        <w:rPr>
          <w:w w:val="70"/>
          <w:sz w:val="24"/>
        </w:rPr>
        <w:t>2006,</w:t>
      </w:r>
      <w:r>
        <w:rPr>
          <w:spacing w:val="-17"/>
          <w:w w:val="70"/>
          <w:sz w:val="24"/>
        </w:rPr>
        <w:t> </w:t>
      </w:r>
      <w:r>
        <w:rPr>
          <w:w w:val="70"/>
          <w:sz w:val="24"/>
        </w:rPr>
        <w:t>pág.</w:t>
      </w:r>
      <w:r>
        <w:rPr>
          <w:spacing w:val="-17"/>
          <w:w w:val="70"/>
          <w:sz w:val="24"/>
        </w:rPr>
        <w:t> </w:t>
      </w:r>
      <w:r>
        <w:rPr>
          <w:w w:val="70"/>
          <w:sz w:val="24"/>
        </w:rPr>
        <w:t>338).</w:t>
      </w:r>
      <w:r>
        <w:rPr>
          <w:spacing w:val="-19"/>
          <w:w w:val="70"/>
          <w:sz w:val="24"/>
        </w:rPr>
        <w:t> </w:t>
      </w:r>
      <w:r>
        <w:rPr>
          <w:w w:val="70"/>
          <w:sz w:val="24"/>
        </w:rPr>
        <w:t>Esta </w:t>
      </w:r>
      <w:r>
        <w:rPr>
          <w:w w:val="75"/>
          <w:sz w:val="24"/>
        </w:rPr>
        <w:t>sentencia</w:t>
      </w:r>
      <w:r>
        <w:rPr>
          <w:spacing w:val="56"/>
          <w:w w:val="75"/>
          <w:sz w:val="24"/>
        </w:rPr>
        <w:t> </w:t>
      </w:r>
      <w:r>
        <w:rPr>
          <w:w w:val="75"/>
          <w:sz w:val="24"/>
        </w:rPr>
        <w:t>afirma</w:t>
      </w:r>
      <w:r>
        <w:rPr>
          <w:spacing w:val="56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56"/>
          <w:w w:val="75"/>
          <w:sz w:val="24"/>
        </w:rPr>
        <w:t> </w:t>
      </w:r>
      <w:r>
        <w:rPr>
          <w:w w:val="75"/>
          <w:sz w:val="24"/>
        </w:rPr>
        <w:t>necesidad</w:t>
      </w:r>
      <w:r>
        <w:rPr>
          <w:spacing w:val="56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56"/>
          <w:w w:val="75"/>
          <w:sz w:val="24"/>
        </w:rPr>
        <w:t> </w:t>
      </w:r>
      <w:r>
        <w:rPr>
          <w:w w:val="75"/>
          <w:sz w:val="24"/>
        </w:rPr>
        <w:t>proponer</w:t>
      </w:r>
      <w:r>
        <w:rPr>
          <w:spacing w:val="56"/>
          <w:w w:val="75"/>
          <w:sz w:val="24"/>
        </w:rPr>
        <w:t> </w:t>
      </w:r>
      <w:r>
        <w:rPr>
          <w:w w:val="75"/>
          <w:sz w:val="24"/>
        </w:rPr>
        <w:t>nuevos</w:t>
      </w:r>
      <w:r>
        <w:rPr>
          <w:spacing w:val="56"/>
          <w:w w:val="75"/>
          <w:sz w:val="24"/>
        </w:rPr>
        <w:t> </w:t>
      </w:r>
      <w:r>
        <w:rPr>
          <w:w w:val="75"/>
          <w:sz w:val="24"/>
        </w:rPr>
        <w:t>códigos</w:t>
      </w:r>
      <w:r>
        <w:rPr>
          <w:spacing w:val="56"/>
          <w:w w:val="75"/>
          <w:sz w:val="24"/>
        </w:rPr>
        <w:t> </w:t>
      </w:r>
      <w:r>
        <w:rPr>
          <w:w w:val="75"/>
          <w:sz w:val="24"/>
        </w:rPr>
        <w:t>para </w:t>
      </w:r>
      <w:r>
        <w:rPr>
          <w:spacing w:val="26"/>
          <w:w w:val="75"/>
          <w:sz w:val="24"/>
        </w:rPr>
        <w:t> </w:t>
      </w:r>
      <w:r>
        <w:rPr>
          <w:w w:val="75"/>
          <w:sz w:val="24"/>
        </w:rPr>
        <w:t>la</w:t>
      </w:r>
    </w:p>
    <w:p>
      <w:pPr>
        <w:spacing w:after="0" w:line="259" w:lineRule="auto"/>
        <w:jc w:val="both"/>
        <w:rPr>
          <w:sz w:val="24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7" w:space="40"/>
            <w:col w:w="788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 w:right="7"/>
        <w:jc w:val="both"/>
      </w:pPr>
      <w:r>
        <w:rPr>
          <w:w w:val="75"/>
        </w:rPr>
        <w:t>interpretación</w:t>
      </w:r>
      <w:r>
        <w:rPr>
          <w:spacing w:val="-34"/>
          <w:w w:val="75"/>
        </w:rPr>
        <w:t> </w:t>
      </w:r>
      <w:r>
        <w:rPr>
          <w:w w:val="75"/>
        </w:rPr>
        <w:t>arquitectónica,</w:t>
      </w:r>
      <w:r>
        <w:rPr>
          <w:spacing w:val="-35"/>
          <w:w w:val="75"/>
        </w:rPr>
        <w:t> </w:t>
      </w:r>
      <w:r>
        <w:rPr>
          <w:w w:val="75"/>
        </w:rPr>
        <w:t>apoyándose</w:t>
      </w:r>
      <w:r>
        <w:rPr>
          <w:spacing w:val="-35"/>
          <w:w w:val="75"/>
        </w:rPr>
        <w:t> </w:t>
      </w:r>
      <w:r>
        <w:rPr>
          <w:w w:val="75"/>
        </w:rPr>
        <w:t>en</w:t>
      </w:r>
      <w:r>
        <w:rPr>
          <w:spacing w:val="-35"/>
          <w:w w:val="75"/>
        </w:rPr>
        <w:t> </w:t>
      </w:r>
      <w:r>
        <w:rPr>
          <w:w w:val="75"/>
        </w:rPr>
        <w:t>argumentos</w:t>
      </w:r>
      <w:r>
        <w:rPr>
          <w:spacing w:val="-34"/>
          <w:w w:val="75"/>
        </w:rPr>
        <w:t> </w:t>
      </w:r>
      <w:r>
        <w:rPr>
          <w:w w:val="75"/>
        </w:rPr>
        <w:t>contextualizados </w:t>
      </w:r>
      <w:r>
        <w:rPr>
          <w:w w:val="70"/>
        </w:rPr>
        <w:t>con los paradigmas</w:t>
      </w:r>
      <w:r>
        <w:rPr>
          <w:spacing w:val="50"/>
          <w:w w:val="70"/>
        </w:rPr>
        <w:t> </w:t>
      </w:r>
      <w:r>
        <w:rPr>
          <w:w w:val="70"/>
        </w:rPr>
        <w:t>posmodernos.</w:t>
      </w:r>
    </w:p>
    <w:p>
      <w:pPr>
        <w:pStyle w:val="Heading2"/>
        <w:numPr>
          <w:ilvl w:val="3"/>
          <w:numId w:val="15"/>
        </w:numPr>
        <w:tabs>
          <w:tab w:pos="3740" w:val="left" w:leader="none"/>
        </w:tabs>
        <w:spacing w:line="240" w:lineRule="auto" w:before="201" w:after="0"/>
        <w:ind w:left="2969" w:right="381" w:firstLine="0"/>
        <w:jc w:val="left"/>
      </w:pPr>
      <w:bookmarkStart w:name="_bookmark36" w:id="60"/>
      <w:bookmarkEnd w:id="60"/>
      <w:r>
        <w:rPr>
          <w:b w:val="0"/>
        </w:rPr>
      </w:r>
      <w:bookmarkStart w:name="_bookmark36" w:id="61"/>
      <w:bookmarkEnd w:id="61"/>
      <w:r>
        <w:rPr>
          <w:w w:val="70"/>
        </w:rPr>
        <w:t>D</w:t>
      </w:r>
      <w:r>
        <w:rPr>
          <w:w w:val="70"/>
        </w:rPr>
        <w:t>e</w:t>
      </w:r>
      <w:r>
        <w:rPr>
          <w:spacing w:val="-17"/>
          <w:w w:val="70"/>
        </w:rPr>
        <w:t> </w:t>
      </w:r>
      <w:r>
        <w:rPr>
          <w:w w:val="70"/>
        </w:rPr>
        <w:t>la</w:t>
      </w:r>
      <w:r>
        <w:rPr>
          <w:spacing w:val="-18"/>
          <w:w w:val="70"/>
        </w:rPr>
        <w:t> </w:t>
      </w:r>
      <w:r>
        <w:rPr>
          <w:w w:val="70"/>
        </w:rPr>
        <w:t>Semiótica</w:t>
      </w:r>
      <w:r>
        <w:rPr>
          <w:spacing w:val="-20"/>
          <w:w w:val="70"/>
        </w:rPr>
        <w:t> </w:t>
      </w:r>
      <w:r>
        <w:rPr>
          <w:w w:val="70"/>
        </w:rPr>
        <w:t>Estructuralista</w:t>
      </w:r>
      <w:r>
        <w:rPr>
          <w:spacing w:val="-20"/>
          <w:w w:val="70"/>
        </w:rPr>
        <w:t> </w:t>
      </w:r>
      <w:r>
        <w:rPr>
          <w:w w:val="70"/>
        </w:rPr>
        <w:t>a</w:t>
      </w:r>
      <w:r>
        <w:rPr>
          <w:spacing w:val="-18"/>
          <w:w w:val="70"/>
        </w:rPr>
        <w:t> </w:t>
      </w:r>
      <w:r>
        <w:rPr>
          <w:w w:val="70"/>
        </w:rPr>
        <w:t>la </w:t>
      </w:r>
      <w:r>
        <w:rPr>
          <w:w w:val="75"/>
        </w:rPr>
        <w:t>Posestructuralista.</w:t>
      </w:r>
    </w:p>
    <w:p>
      <w:pPr>
        <w:pStyle w:val="BodyText"/>
        <w:spacing w:line="271" w:lineRule="auto" w:before="192"/>
        <w:ind w:left="1678" w:right="3"/>
        <w:jc w:val="both"/>
      </w:pPr>
      <w:r>
        <w:rPr>
          <w:w w:val="75"/>
        </w:rPr>
        <w:t>Al</w:t>
      </w:r>
      <w:r>
        <w:rPr>
          <w:spacing w:val="-16"/>
          <w:w w:val="75"/>
        </w:rPr>
        <w:t> </w:t>
      </w:r>
      <w:r>
        <w:rPr>
          <w:w w:val="75"/>
        </w:rPr>
        <w:t>concebir</w:t>
      </w:r>
      <w:r>
        <w:rPr>
          <w:spacing w:val="-11"/>
          <w:w w:val="75"/>
        </w:rPr>
        <w:t> </w:t>
      </w:r>
      <w:r>
        <w:rPr>
          <w:w w:val="75"/>
        </w:rPr>
        <w:t>a</w:t>
      </w:r>
      <w:r>
        <w:rPr>
          <w:spacing w:val="-12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arquitectura</w:t>
      </w:r>
      <w:r>
        <w:rPr>
          <w:spacing w:val="-12"/>
          <w:w w:val="75"/>
        </w:rPr>
        <w:t> </w:t>
      </w:r>
      <w:r>
        <w:rPr>
          <w:w w:val="75"/>
        </w:rPr>
        <w:t>como</w:t>
      </w:r>
      <w:r>
        <w:rPr>
          <w:spacing w:val="32"/>
          <w:w w:val="75"/>
        </w:rPr>
        <w:t> </w:t>
      </w:r>
      <w:r>
        <w:rPr>
          <w:w w:val="75"/>
        </w:rPr>
        <w:t>un</w:t>
      </w:r>
      <w:r>
        <w:rPr>
          <w:spacing w:val="-12"/>
          <w:w w:val="75"/>
        </w:rPr>
        <w:t> </w:t>
      </w:r>
      <w:r>
        <w:rPr>
          <w:w w:val="75"/>
        </w:rPr>
        <w:t>fenómeno</w:t>
      </w:r>
      <w:r>
        <w:rPr>
          <w:spacing w:val="-12"/>
          <w:w w:val="75"/>
        </w:rPr>
        <w:t> </w:t>
      </w:r>
      <w:r>
        <w:rPr>
          <w:w w:val="75"/>
        </w:rPr>
        <w:t>complejo</w:t>
      </w:r>
      <w:r>
        <w:rPr>
          <w:spacing w:val="-12"/>
          <w:w w:val="75"/>
        </w:rPr>
        <w:t> </w:t>
      </w:r>
      <w:r>
        <w:rPr>
          <w:w w:val="75"/>
        </w:rPr>
        <w:t>y</w:t>
      </w:r>
      <w:r>
        <w:rPr>
          <w:spacing w:val="-10"/>
          <w:w w:val="75"/>
        </w:rPr>
        <w:t> </w:t>
      </w:r>
      <w:r>
        <w:rPr>
          <w:w w:val="75"/>
        </w:rPr>
        <w:t>discursivo,</w:t>
      </w:r>
      <w:r>
        <w:rPr>
          <w:spacing w:val="-16"/>
          <w:w w:val="75"/>
        </w:rPr>
        <w:t> </w:t>
      </w:r>
      <w:r>
        <w:rPr>
          <w:w w:val="75"/>
        </w:rPr>
        <w:t>se hace</w:t>
      </w:r>
      <w:r>
        <w:rPr>
          <w:spacing w:val="-13"/>
          <w:w w:val="75"/>
        </w:rPr>
        <w:t> </w:t>
      </w:r>
      <w:r>
        <w:rPr>
          <w:w w:val="75"/>
        </w:rPr>
        <w:t>necesario</w:t>
      </w:r>
      <w:r>
        <w:rPr>
          <w:spacing w:val="32"/>
          <w:w w:val="75"/>
        </w:rPr>
        <w:t> </w:t>
      </w:r>
      <w:r>
        <w:rPr>
          <w:w w:val="75"/>
        </w:rPr>
        <w:t>el</w:t>
      </w:r>
      <w:r>
        <w:rPr>
          <w:spacing w:val="-14"/>
          <w:w w:val="75"/>
        </w:rPr>
        <w:t> </w:t>
      </w:r>
      <w:r>
        <w:rPr>
          <w:w w:val="75"/>
        </w:rPr>
        <w:t>manejo</w:t>
      </w:r>
      <w:r>
        <w:rPr>
          <w:spacing w:val="-12"/>
          <w:w w:val="75"/>
        </w:rPr>
        <w:t> </w:t>
      </w:r>
      <w:r>
        <w:rPr>
          <w:w w:val="75"/>
        </w:rPr>
        <w:t>del</w:t>
      </w:r>
      <w:r>
        <w:rPr>
          <w:spacing w:val="-14"/>
          <w:w w:val="75"/>
        </w:rPr>
        <w:t> </w:t>
      </w:r>
      <w:r>
        <w:rPr>
          <w:w w:val="75"/>
        </w:rPr>
        <w:t>dominio</w:t>
      </w:r>
      <w:r>
        <w:rPr>
          <w:spacing w:val="-14"/>
          <w:w w:val="75"/>
        </w:rPr>
        <w:t> </w:t>
      </w:r>
      <w:r>
        <w:rPr>
          <w:w w:val="75"/>
        </w:rPr>
        <w:t>semiótico</w:t>
      </w:r>
      <w:r>
        <w:rPr>
          <w:spacing w:val="-14"/>
          <w:w w:val="75"/>
        </w:rPr>
        <w:t> </w:t>
      </w:r>
      <w:r>
        <w:rPr>
          <w:w w:val="75"/>
        </w:rPr>
        <w:t>como</w:t>
      </w:r>
      <w:r>
        <w:rPr>
          <w:spacing w:val="-14"/>
          <w:w w:val="75"/>
        </w:rPr>
        <w:t> </w:t>
      </w:r>
      <w:r>
        <w:rPr>
          <w:w w:val="75"/>
        </w:rPr>
        <w:t>elemento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2"/>
          <w:w w:val="75"/>
        </w:rPr>
        <w:t> </w:t>
      </w:r>
      <w:r>
        <w:rPr>
          <w:w w:val="75"/>
        </w:rPr>
        <w:t>apoyo para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investigación</w:t>
      </w:r>
      <w:r>
        <w:rPr>
          <w:spacing w:val="-26"/>
          <w:w w:val="75"/>
        </w:rPr>
        <w:t> </w:t>
      </w:r>
      <w:r>
        <w:rPr>
          <w:w w:val="75"/>
        </w:rPr>
        <w:t>del</w:t>
      </w:r>
      <w:r>
        <w:rPr>
          <w:spacing w:val="-27"/>
          <w:w w:val="75"/>
        </w:rPr>
        <w:t> </w:t>
      </w:r>
      <w:r>
        <w:rPr>
          <w:w w:val="75"/>
        </w:rPr>
        <w:t>proceso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comunicación</w:t>
      </w:r>
      <w:r>
        <w:rPr>
          <w:spacing w:val="-25"/>
          <w:w w:val="75"/>
        </w:rPr>
        <w:t> </w:t>
      </w:r>
      <w:r>
        <w:rPr>
          <w:w w:val="75"/>
        </w:rPr>
        <w:t>y</w:t>
      </w:r>
      <w:r>
        <w:rPr>
          <w:spacing w:val="36"/>
          <w:w w:val="75"/>
        </w:rPr>
        <w:t> </w:t>
      </w:r>
      <w:r>
        <w:rPr>
          <w:w w:val="75"/>
        </w:rPr>
        <w:t>significación</w:t>
      </w:r>
      <w:r>
        <w:rPr>
          <w:spacing w:val="-25"/>
          <w:w w:val="75"/>
        </w:rPr>
        <w:t> </w:t>
      </w:r>
      <w:r>
        <w:rPr>
          <w:w w:val="75"/>
        </w:rPr>
        <w:t>que</w:t>
      </w:r>
      <w:r>
        <w:rPr>
          <w:spacing w:val="-24"/>
          <w:w w:val="75"/>
        </w:rPr>
        <w:t> </w:t>
      </w:r>
      <w:r>
        <w:rPr>
          <w:w w:val="75"/>
        </w:rPr>
        <w:t>dicho </w:t>
      </w:r>
      <w:r>
        <w:rPr>
          <w:w w:val="70"/>
        </w:rPr>
        <w:t>dialogo conlleva.</w:t>
      </w:r>
    </w:p>
    <w:p>
      <w:pPr>
        <w:pStyle w:val="BodyText"/>
        <w:spacing w:line="271" w:lineRule="auto" w:before="198"/>
        <w:ind w:left="1678"/>
        <w:jc w:val="both"/>
      </w:pP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semiótica</w:t>
      </w:r>
      <w:r>
        <w:rPr>
          <w:spacing w:val="-18"/>
          <w:w w:val="75"/>
        </w:rPr>
        <w:t> </w:t>
      </w:r>
      <w:r>
        <w:rPr>
          <w:w w:val="75"/>
        </w:rPr>
        <w:t>ha</w:t>
      </w:r>
      <w:r>
        <w:rPr>
          <w:spacing w:val="-17"/>
          <w:w w:val="75"/>
        </w:rPr>
        <w:t> </w:t>
      </w:r>
      <w:r>
        <w:rPr>
          <w:w w:val="75"/>
        </w:rPr>
        <w:t>presentado</w:t>
      </w:r>
      <w:r>
        <w:rPr>
          <w:spacing w:val="-18"/>
          <w:w w:val="75"/>
        </w:rPr>
        <w:t> </w:t>
      </w:r>
      <w:r>
        <w:rPr>
          <w:w w:val="75"/>
        </w:rPr>
        <w:t>una</w:t>
      </w:r>
      <w:r>
        <w:rPr>
          <w:spacing w:val="-18"/>
          <w:w w:val="75"/>
        </w:rPr>
        <w:t> </w:t>
      </w:r>
      <w:r>
        <w:rPr>
          <w:w w:val="75"/>
        </w:rPr>
        <w:t>evolución</w:t>
      </w:r>
      <w:r>
        <w:rPr>
          <w:spacing w:val="-18"/>
          <w:w w:val="75"/>
        </w:rPr>
        <w:t> </w:t>
      </w:r>
      <w:r>
        <w:rPr>
          <w:w w:val="75"/>
        </w:rPr>
        <w:t>lógica</w:t>
      </w:r>
      <w:r>
        <w:rPr>
          <w:spacing w:val="-18"/>
          <w:w w:val="75"/>
        </w:rPr>
        <w:t> </w:t>
      </w:r>
      <w:r>
        <w:rPr>
          <w:w w:val="75"/>
        </w:rPr>
        <w:t>desde</w:t>
      </w:r>
      <w:r>
        <w:rPr>
          <w:spacing w:val="-19"/>
          <w:w w:val="75"/>
        </w:rPr>
        <w:t> </w:t>
      </w:r>
      <w:r>
        <w:rPr>
          <w:w w:val="75"/>
        </w:rPr>
        <w:t>sus</w:t>
      </w:r>
      <w:r>
        <w:rPr>
          <w:spacing w:val="-15"/>
          <w:w w:val="75"/>
        </w:rPr>
        <w:t> </w:t>
      </w:r>
      <w:r>
        <w:rPr>
          <w:w w:val="75"/>
        </w:rPr>
        <w:t>orígenes.</w:t>
      </w:r>
      <w:r>
        <w:rPr>
          <w:spacing w:val="-13"/>
          <w:w w:val="75"/>
        </w:rPr>
        <w:t> </w:t>
      </w:r>
      <w:r>
        <w:rPr>
          <w:w w:val="75"/>
        </w:rPr>
        <w:t>Estos cambios</w:t>
      </w:r>
      <w:r>
        <w:rPr>
          <w:spacing w:val="-25"/>
          <w:w w:val="75"/>
        </w:rPr>
        <w:t> </w:t>
      </w:r>
      <w:r>
        <w:rPr>
          <w:w w:val="75"/>
        </w:rPr>
        <w:t>han</w:t>
      </w:r>
      <w:r>
        <w:rPr>
          <w:spacing w:val="-26"/>
          <w:w w:val="75"/>
        </w:rPr>
        <w:t> </w:t>
      </w:r>
      <w:r>
        <w:rPr>
          <w:w w:val="75"/>
        </w:rPr>
        <w:t>obedecido,</w:t>
      </w:r>
      <w:r>
        <w:rPr>
          <w:spacing w:val="-26"/>
          <w:w w:val="75"/>
        </w:rPr>
        <w:t> </w:t>
      </w:r>
      <w:r>
        <w:rPr>
          <w:w w:val="75"/>
        </w:rPr>
        <w:t>por</w:t>
      </w:r>
      <w:r>
        <w:rPr>
          <w:spacing w:val="-27"/>
          <w:w w:val="75"/>
        </w:rPr>
        <w:t> </w:t>
      </w:r>
      <w:r>
        <w:rPr>
          <w:w w:val="75"/>
        </w:rPr>
        <w:t>un</w:t>
      </w:r>
      <w:r>
        <w:rPr>
          <w:spacing w:val="-26"/>
          <w:w w:val="75"/>
        </w:rPr>
        <w:t> </w:t>
      </w:r>
      <w:r>
        <w:rPr>
          <w:w w:val="75"/>
        </w:rPr>
        <w:t>lado,</w:t>
      </w:r>
      <w:r>
        <w:rPr>
          <w:spacing w:val="-28"/>
          <w:w w:val="75"/>
        </w:rPr>
        <w:t> </w:t>
      </w:r>
      <w:r>
        <w:rPr>
          <w:w w:val="75"/>
        </w:rPr>
        <w:t>a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perspectiva</w:t>
      </w:r>
      <w:r>
        <w:rPr>
          <w:spacing w:val="-27"/>
          <w:w w:val="75"/>
        </w:rPr>
        <w:t> </w:t>
      </w:r>
      <w:r>
        <w:rPr>
          <w:w w:val="75"/>
        </w:rPr>
        <w:t>del</w:t>
      </w:r>
      <w:r>
        <w:rPr>
          <w:spacing w:val="-28"/>
          <w:w w:val="75"/>
        </w:rPr>
        <w:t> </w:t>
      </w:r>
      <w:r>
        <w:rPr>
          <w:w w:val="75"/>
        </w:rPr>
        <w:t>autor,</w:t>
      </w:r>
      <w:r>
        <w:rPr>
          <w:spacing w:val="-29"/>
          <w:w w:val="75"/>
        </w:rPr>
        <w:t> </w:t>
      </w:r>
      <w:r>
        <w:rPr>
          <w:w w:val="75"/>
        </w:rPr>
        <w:t>y</w:t>
      </w:r>
      <w:r>
        <w:rPr>
          <w:spacing w:val="-26"/>
          <w:w w:val="75"/>
        </w:rPr>
        <w:t> </w:t>
      </w:r>
      <w:r>
        <w:rPr>
          <w:w w:val="75"/>
        </w:rPr>
        <w:t>por</w:t>
      </w:r>
      <w:r>
        <w:rPr>
          <w:spacing w:val="-26"/>
          <w:w w:val="75"/>
        </w:rPr>
        <w:t> </w:t>
      </w:r>
      <w:r>
        <w:rPr>
          <w:w w:val="75"/>
        </w:rPr>
        <w:t>el</w:t>
      </w:r>
      <w:r>
        <w:rPr>
          <w:spacing w:val="-28"/>
          <w:w w:val="75"/>
        </w:rPr>
        <w:t> </w:t>
      </w:r>
      <w:r>
        <w:rPr>
          <w:w w:val="75"/>
        </w:rPr>
        <w:t>otro, a</w:t>
      </w:r>
      <w:r>
        <w:rPr>
          <w:spacing w:val="-32"/>
          <w:w w:val="75"/>
        </w:rPr>
        <w:t> </w:t>
      </w:r>
      <w:r>
        <w:rPr>
          <w:w w:val="75"/>
        </w:rPr>
        <w:t>la</w:t>
      </w:r>
      <w:r>
        <w:rPr>
          <w:spacing w:val="-32"/>
          <w:w w:val="75"/>
        </w:rPr>
        <w:t> </w:t>
      </w:r>
      <w:r>
        <w:rPr>
          <w:w w:val="75"/>
        </w:rPr>
        <w:t>plataforma</w:t>
      </w:r>
      <w:r>
        <w:rPr>
          <w:spacing w:val="-33"/>
          <w:w w:val="75"/>
        </w:rPr>
        <w:t> </w:t>
      </w:r>
      <w:r>
        <w:rPr>
          <w:w w:val="75"/>
        </w:rPr>
        <w:t>de</w:t>
      </w:r>
      <w:r>
        <w:rPr>
          <w:spacing w:val="-32"/>
          <w:w w:val="75"/>
        </w:rPr>
        <w:t> </w:t>
      </w:r>
      <w:r>
        <w:rPr>
          <w:w w:val="75"/>
        </w:rPr>
        <w:t>pensamiento</w:t>
      </w:r>
      <w:r>
        <w:rPr>
          <w:spacing w:val="-34"/>
          <w:w w:val="75"/>
        </w:rPr>
        <w:t> </w:t>
      </w:r>
      <w:r>
        <w:rPr>
          <w:w w:val="75"/>
        </w:rPr>
        <w:t>que</w:t>
      </w:r>
      <w:r>
        <w:rPr>
          <w:spacing w:val="-32"/>
          <w:w w:val="75"/>
        </w:rPr>
        <w:t> </w:t>
      </w:r>
      <w:r>
        <w:rPr>
          <w:w w:val="75"/>
        </w:rPr>
        <w:t>le</w:t>
      </w:r>
      <w:r>
        <w:rPr>
          <w:spacing w:val="-33"/>
          <w:w w:val="75"/>
        </w:rPr>
        <w:t> </w:t>
      </w:r>
      <w:r>
        <w:rPr>
          <w:w w:val="75"/>
        </w:rPr>
        <w:t>subyace.</w:t>
      </w:r>
      <w:r>
        <w:rPr>
          <w:spacing w:val="-29"/>
          <w:w w:val="75"/>
        </w:rPr>
        <w:t> </w:t>
      </w:r>
      <w:r>
        <w:rPr>
          <w:w w:val="75"/>
        </w:rPr>
        <w:t>De</w:t>
      </w:r>
      <w:r>
        <w:rPr>
          <w:spacing w:val="-33"/>
          <w:w w:val="75"/>
        </w:rPr>
        <w:t> </w:t>
      </w:r>
      <w:r>
        <w:rPr>
          <w:w w:val="75"/>
        </w:rPr>
        <w:t>este</w:t>
      </w:r>
      <w:r>
        <w:rPr>
          <w:spacing w:val="-33"/>
          <w:w w:val="75"/>
        </w:rPr>
        <w:t> </w:t>
      </w:r>
      <w:r>
        <w:rPr>
          <w:w w:val="75"/>
        </w:rPr>
        <w:t>modo</w:t>
      </w:r>
      <w:r>
        <w:rPr>
          <w:spacing w:val="-32"/>
          <w:w w:val="75"/>
        </w:rPr>
        <w:t> </w:t>
      </w:r>
      <w:r>
        <w:rPr>
          <w:w w:val="75"/>
        </w:rPr>
        <w:t>la</w:t>
      </w:r>
      <w:r>
        <w:rPr>
          <w:spacing w:val="-33"/>
          <w:w w:val="75"/>
        </w:rPr>
        <w:t> </w:t>
      </w:r>
      <w:r>
        <w:rPr>
          <w:w w:val="75"/>
        </w:rPr>
        <w:t>modernidad concibió a la semiótica como una metodología rigurosa que permitiera la comprensión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los</w:t>
      </w:r>
      <w:r>
        <w:rPr>
          <w:spacing w:val="-29"/>
          <w:w w:val="75"/>
        </w:rPr>
        <w:t> </w:t>
      </w:r>
      <w:r>
        <w:rPr>
          <w:w w:val="75"/>
        </w:rPr>
        <w:t>procesos</w:t>
      </w:r>
      <w:r>
        <w:rPr>
          <w:spacing w:val="-29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comunicación</w:t>
      </w:r>
      <w:r>
        <w:rPr>
          <w:spacing w:val="-30"/>
          <w:w w:val="75"/>
        </w:rPr>
        <w:t> </w:t>
      </w:r>
      <w:r>
        <w:rPr>
          <w:w w:val="75"/>
        </w:rPr>
        <w:t>apoyado</w:t>
      </w:r>
      <w:r>
        <w:rPr>
          <w:spacing w:val="-31"/>
          <w:w w:val="75"/>
        </w:rPr>
        <w:t> </w:t>
      </w:r>
      <w:r>
        <w:rPr>
          <w:w w:val="75"/>
        </w:rPr>
        <w:t>en</w:t>
      </w:r>
      <w:r>
        <w:rPr>
          <w:spacing w:val="-30"/>
          <w:w w:val="75"/>
        </w:rPr>
        <w:t> </w:t>
      </w:r>
      <w:r>
        <w:rPr>
          <w:w w:val="75"/>
        </w:rPr>
        <w:t>un</w:t>
      </w:r>
      <w:r>
        <w:rPr>
          <w:spacing w:val="-31"/>
          <w:w w:val="75"/>
        </w:rPr>
        <w:t> </w:t>
      </w:r>
      <w:r>
        <w:rPr>
          <w:w w:val="75"/>
        </w:rPr>
        <w:t>signo</w:t>
      </w:r>
      <w:r>
        <w:rPr>
          <w:spacing w:val="-30"/>
          <w:w w:val="75"/>
        </w:rPr>
        <w:t> </w:t>
      </w:r>
      <w:r>
        <w:rPr>
          <w:w w:val="75"/>
        </w:rPr>
        <w:t>y</w:t>
      </w:r>
      <w:r>
        <w:rPr>
          <w:spacing w:val="-31"/>
          <w:w w:val="75"/>
        </w:rPr>
        <w:t> </w:t>
      </w:r>
      <w:r>
        <w:rPr>
          <w:w w:val="75"/>
        </w:rPr>
        <w:t>código </w:t>
      </w:r>
      <w:r>
        <w:rPr>
          <w:w w:val="80"/>
        </w:rPr>
        <w:t>unívoco,</w:t>
      </w:r>
      <w:r>
        <w:rPr>
          <w:spacing w:val="-24"/>
          <w:w w:val="80"/>
        </w:rPr>
        <w:t> </w:t>
      </w:r>
      <w:r>
        <w:rPr>
          <w:w w:val="80"/>
        </w:rPr>
        <w:t>ante</w:t>
      </w:r>
      <w:r>
        <w:rPr>
          <w:spacing w:val="-24"/>
          <w:w w:val="80"/>
        </w:rPr>
        <w:t> </w:t>
      </w:r>
      <w:r>
        <w:rPr>
          <w:w w:val="80"/>
        </w:rPr>
        <w:t>lo</w:t>
      </w:r>
      <w:r>
        <w:rPr>
          <w:spacing w:val="-24"/>
          <w:w w:val="80"/>
        </w:rPr>
        <w:t> </w:t>
      </w:r>
      <w:r>
        <w:rPr>
          <w:w w:val="80"/>
        </w:rPr>
        <w:t>cual</w:t>
      </w:r>
      <w:r>
        <w:rPr>
          <w:spacing w:val="-25"/>
          <w:w w:val="80"/>
        </w:rPr>
        <w:t> </w:t>
      </w:r>
      <w:r>
        <w:rPr>
          <w:w w:val="80"/>
        </w:rPr>
        <w:t>una</w:t>
      </w:r>
      <w:r>
        <w:rPr>
          <w:spacing w:val="-25"/>
          <w:w w:val="80"/>
        </w:rPr>
        <w:t> </w:t>
      </w:r>
      <w:r>
        <w:rPr>
          <w:w w:val="80"/>
        </w:rPr>
        <w:t>realidad</w:t>
      </w:r>
      <w:r>
        <w:rPr>
          <w:spacing w:val="-24"/>
          <w:w w:val="80"/>
        </w:rPr>
        <w:t> </w:t>
      </w:r>
      <w:r>
        <w:rPr>
          <w:w w:val="80"/>
        </w:rPr>
        <w:t>existente</w:t>
      </w:r>
      <w:r>
        <w:rPr>
          <w:spacing w:val="-25"/>
          <w:w w:val="80"/>
        </w:rPr>
        <w:t> </w:t>
      </w:r>
      <w:r>
        <w:rPr>
          <w:w w:val="80"/>
        </w:rPr>
        <w:t>fuera</w:t>
      </w:r>
      <w:r>
        <w:rPr>
          <w:spacing w:val="-25"/>
          <w:w w:val="80"/>
        </w:rPr>
        <w:t> </w:t>
      </w:r>
      <w:r>
        <w:rPr>
          <w:w w:val="80"/>
        </w:rPr>
        <w:t>más</w:t>
      </w:r>
      <w:r>
        <w:rPr>
          <w:spacing w:val="-24"/>
          <w:w w:val="80"/>
        </w:rPr>
        <w:t> </w:t>
      </w:r>
      <w:r>
        <w:rPr>
          <w:w w:val="80"/>
        </w:rPr>
        <w:t>comprensible,</w:t>
      </w:r>
      <w:r>
        <w:rPr>
          <w:spacing w:val="-24"/>
          <w:w w:val="80"/>
        </w:rPr>
        <w:t> </w:t>
      </w:r>
      <w:r>
        <w:rPr>
          <w:w w:val="80"/>
        </w:rPr>
        <w:t>al </w:t>
      </w:r>
      <w:r>
        <w:rPr>
          <w:w w:val="75"/>
        </w:rPr>
        <w:t>tiempo que la posmodernidad permitió a la semiótica una propuesta</w:t>
      </w:r>
      <w:r>
        <w:rPr>
          <w:spacing w:val="-19"/>
          <w:w w:val="75"/>
        </w:rPr>
        <w:t> </w:t>
      </w:r>
      <w:r>
        <w:rPr>
          <w:w w:val="75"/>
        </w:rPr>
        <w:t>más </w:t>
      </w:r>
      <w:r>
        <w:rPr>
          <w:w w:val="80"/>
        </w:rPr>
        <w:t>abierta y divergente, centrada en el proceso de significación o </w:t>
      </w:r>
      <w:r>
        <w:rPr>
          <w:w w:val="75"/>
        </w:rPr>
        <w:t>interpretación,</w:t>
      </w:r>
      <w:r>
        <w:rPr>
          <w:spacing w:val="-34"/>
          <w:w w:val="75"/>
        </w:rPr>
        <w:t> </w:t>
      </w:r>
      <w:r>
        <w:rPr>
          <w:w w:val="75"/>
        </w:rPr>
        <w:t>por</w:t>
      </w:r>
      <w:r>
        <w:rPr>
          <w:spacing w:val="-35"/>
          <w:w w:val="75"/>
        </w:rPr>
        <w:t> </w:t>
      </w:r>
      <w:r>
        <w:rPr>
          <w:w w:val="75"/>
        </w:rPr>
        <w:t>encima</w:t>
      </w:r>
      <w:r>
        <w:rPr>
          <w:spacing w:val="-35"/>
          <w:w w:val="75"/>
        </w:rPr>
        <w:t> </w:t>
      </w:r>
      <w:r>
        <w:rPr>
          <w:w w:val="75"/>
        </w:rPr>
        <w:t>de</w:t>
      </w:r>
      <w:r>
        <w:rPr>
          <w:spacing w:val="-35"/>
          <w:w w:val="75"/>
        </w:rPr>
        <w:t> </w:t>
      </w:r>
      <w:r>
        <w:rPr>
          <w:w w:val="75"/>
        </w:rPr>
        <w:t>la</w:t>
      </w:r>
      <w:r>
        <w:rPr>
          <w:spacing w:val="-35"/>
          <w:w w:val="75"/>
        </w:rPr>
        <w:t> </w:t>
      </w:r>
      <w:r>
        <w:rPr>
          <w:w w:val="75"/>
        </w:rPr>
        <w:t>decodificación</w:t>
      </w:r>
      <w:r>
        <w:rPr>
          <w:spacing w:val="-34"/>
          <w:w w:val="75"/>
        </w:rPr>
        <w:t> </w:t>
      </w:r>
      <w:r>
        <w:rPr>
          <w:w w:val="75"/>
        </w:rPr>
        <w:t>de</w:t>
      </w:r>
      <w:r>
        <w:rPr>
          <w:spacing w:val="-35"/>
          <w:w w:val="75"/>
        </w:rPr>
        <w:t> </w:t>
      </w:r>
      <w:r>
        <w:rPr>
          <w:w w:val="75"/>
        </w:rPr>
        <w:t>un</w:t>
      </w:r>
      <w:r>
        <w:rPr>
          <w:spacing w:val="-35"/>
          <w:w w:val="75"/>
        </w:rPr>
        <w:t> </w:t>
      </w:r>
      <w:r>
        <w:rPr>
          <w:w w:val="75"/>
        </w:rPr>
        <w:t>mensaje</w:t>
      </w:r>
      <w:r>
        <w:rPr>
          <w:spacing w:val="-35"/>
          <w:w w:val="75"/>
        </w:rPr>
        <w:t> </w:t>
      </w:r>
      <w:r>
        <w:rPr>
          <w:w w:val="75"/>
        </w:rPr>
        <w:t>único.</w:t>
      </w:r>
    </w:p>
    <w:p>
      <w:pPr>
        <w:pStyle w:val="BodyText"/>
        <w:spacing w:line="266" w:lineRule="auto" w:before="60"/>
        <w:ind w:left="670" w:right="1414"/>
        <w:jc w:val="both"/>
      </w:pPr>
      <w:r>
        <w:rPr/>
        <w:br w:type="column"/>
      </w:r>
      <w:r>
        <w:rPr>
          <w:w w:val="80"/>
        </w:rPr>
        <w:t>De</w:t>
      </w:r>
      <w:r>
        <w:rPr>
          <w:spacing w:val="-8"/>
          <w:w w:val="80"/>
        </w:rPr>
        <w:t> </w:t>
      </w:r>
      <w:r>
        <w:rPr>
          <w:w w:val="80"/>
        </w:rPr>
        <w:t>manera</w:t>
      </w:r>
      <w:r>
        <w:rPr>
          <w:spacing w:val="-9"/>
          <w:w w:val="80"/>
        </w:rPr>
        <w:t> </w:t>
      </w:r>
      <w:r>
        <w:rPr>
          <w:w w:val="80"/>
        </w:rPr>
        <w:t>inicial,</w:t>
      </w:r>
      <w:r>
        <w:rPr>
          <w:spacing w:val="-10"/>
          <w:w w:val="80"/>
        </w:rPr>
        <w:t> </w:t>
      </w:r>
      <w:r>
        <w:rPr>
          <w:w w:val="80"/>
        </w:rPr>
        <w:t>Peirce</w:t>
      </w:r>
      <w:r>
        <w:rPr>
          <w:spacing w:val="-7"/>
          <w:w w:val="80"/>
        </w:rPr>
        <w:t> </w:t>
      </w:r>
      <w:r>
        <w:rPr>
          <w:w w:val="80"/>
        </w:rPr>
        <w:t>(1974),</w:t>
      </w:r>
      <w:r>
        <w:rPr>
          <w:spacing w:val="-9"/>
          <w:w w:val="80"/>
        </w:rPr>
        <w:t> </w:t>
      </w:r>
      <w:r>
        <w:rPr>
          <w:w w:val="80"/>
        </w:rPr>
        <w:t>padre</w:t>
      </w:r>
      <w:r>
        <w:rPr>
          <w:spacing w:val="-8"/>
          <w:w w:val="80"/>
        </w:rPr>
        <w:t> </w:t>
      </w:r>
      <w:r>
        <w:rPr>
          <w:w w:val="80"/>
        </w:rPr>
        <w:t>de</w:t>
      </w:r>
      <w:r>
        <w:rPr>
          <w:spacing w:val="-8"/>
          <w:w w:val="80"/>
        </w:rPr>
        <w:t> </w:t>
      </w:r>
      <w:r>
        <w:rPr>
          <w:w w:val="80"/>
        </w:rPr>
        <w:t>la</w:t>
      </w:r>
      <w:r>
        <w:rPr>
          <w:spacing w:val="-10"/>
          <w:w w:val="80"/>
        </w:rPr>
        <w:t> </w:t>
      </w:r>
      <w:r>
        <w:rPr>
          <w:w w:val="80"/>
        </w:rPr>
        <w:t>semiótica,</w:t>
      </w:r>
      <w:r>
        <w:rPr>
          <w:spacing w:val="-10"/>
          <w:w w:val="80"/>
        </w:rPr>
        <w:t> </w:t>
      </w:r>
      <w:r>
        <w:rPr>
          <w:w w:val="80"/>
        </w:rPr>
        <w:t>afirma</w:t>
      </w:r>
      <w:r>
        <w:rPr>
          <w:spacing w:val="-9"/>
          <w:w w:val="80"/>
        </w:rPr>
        <w:t> </w:t>
      </w:r>
      <w:r>
        <w:rPr>
          <w:w w:val="80"/>
        </w:rPr>
        <w:t>que</w:t>
      </w:r>
      <w:r>
        <w:rPr>
          <w:spacing w:val="-9"/>
          <w:w w:val="80"/>
        </w:rPr>
        <w:t> </w:t>
      </w:r>
      <w:r>
        <w:rPr>
          <w:w w:val="80"/>
        </w:rPr>
        <w:t>el pensamiento</w:t>
      </w:r>
      <w:r>
        <w:rPr>
          <w:spacing w:val="-16"/>
          <w:w w:val="80"/>
        </w:rPr>
        <w:t> </w:t>
      </w:r>
      <w:r>
        <w:rPr>
          <w:w w:val="80"/>
        </w:rPr>
        <w:t>sólo</w:t>
      </w:r>
      <w:r>
        <w:rPr>
          <w:spacing w:val="-15"/>
          <w:w w:val="80"/>
        </w:rPr>
        <w:t> </w:t>
      </w:r>
      <w:r>
        <w:rPr>
          <w:w w:val="80"/>
        </w:rPr>
        <w:t>se</w:t>
      </w:r>
      <w:r>
        <w:rPr>
          <w:spacing w:val="-14"/>
          <w:w w:val="80"/>
        </w:rPr>
        <w:t> </w:t>
      </w:r>
      <w:r>
        <w:rPr>
          <w:w w:val="80"/>
        </w:rPr>
        <w:t>puede</w:t>
      </w:r>
      <w:r>
        <w:rPr>
          <w:spacing w:val="-14"/>
          <w:w w:val="80"/>
        </w:rPr>
        <w:t> </w:t>
      </w:r>
      <w:r>
        <w:rPr>
          <w:w w:val="80"/>
        </w:rPr>
        <w:t>entender</w:t>
      </w:r>
      <w:r>
        <w:rPr>
          <w:spacing w:val="-14"/>
          <w:w w:val="80"/>
        </w:rPr>
        <w:t> </w:t>
      </w:r>
      <w:r>
        <w:rPr>
          <w:w w:val="80"/>
        </w:rPr>
        <w:t>a</w:t>
      </w:r>
      <w:r>
        <w:rPr>
          <w:spacing w:val="-14"/>
          <w:w w:val="80"/>
        </w:rPr>
        <w:t> </w:t>
      </w:r>
      <w:r>
        <w:rPr>
          <w:w w:val="80"/>
        </w:rPr>
        <w:t>través</w:t>
      </w:r>
      <w:r>
        <w:rPr>
          <w:spacing w:val="-13"/>
          <w:w w:val="80"/>
        </w:rPr>
        <w:t> </w:t>
      </w:r>
      <w:r>
        <w:rPr>
          <w:w w:val="80"/>
        </w:rPr>
        <w:t>del</w:t>
      </w:r>
      <w:r>
        <w:rPr>
          <w:spacing w:val="-14"/>
          <w:w w:val="80"/>
        </w:rPr>
        <w:t> </w:t>
      </w:r>
      <w:r>
        <w:rPr>
          <w:w w:val="80"/>
        </w:rPr>
        <w:t>uso</w:t>
      </w:r>
      <w:r>
        <w:rPr>
          <w:spacing w:val="-15"/>
          <w:w w:val="80"/>
        </w:rPr>
        <w:t> </w:t>
      </w:r>
      <w:r>
        <w:rPr>
          <w:w w:val="80"/>
        </w:rPr>
        <w:t>de</w:t>
      </w:r>
      <w:r>
        <w:rPr>
          <w:spacing w:val="-13"/>
          <w:w w:val="80"/>
        </w:rPr>
        <w:t> </w:t>
      </w:r>
      <w:r>
        <w:rPr>
          <w:w w:val="80"/>
        </w:rPr>
        <w:t>los</w:t>
      </w:r>
      <w:r>
        <w:rPr>
          <w:spacing w:val="-13"/>
          <w:w w:val="80"/>
        </w:rPr>
        <w:t> </w:t>
      </w:r>
      <w:r>
        <w:rPr>
          <w:w w:val="80"/>
        </w:rPr>
        <w:t>signos,</w:t>
      </w:r>
      <w:r>
        <w:rPr>
          <w:spacing w:val="-14"/>
          <w:w w:val="80"/>
        </w:rPr>
        <w:t> </w:t>
      </w:r>
      <w:r>
        <w:rPr>
          <w:w w:val="80"/>
        </w:rPr>
        <w:t>al tiempo</w:t>
      </w:r>
      <w:r>
        <w:rPr>
          <w:spacing w:val="-34"/>
          <w:w w:val="80"/>
        </w:rPr>
        <w:t> </w:t>
      </w:r>
      <w:r>
        <w:rPr>
          <w:w w:val="80"/>
        </w:rPr>
        <w:t>que</w:t>
      </w:r>
      <w:r>
        <w:rPr>
          <w:spacing w:val="-33"/>
          <w:w w:val="80"/>
        </w:rPr>
        <w:t> </w:t>
      </w: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semiosis</w:t>
      </w:r>
      <w:r>
        <w:rPr>
          <w:spacing w:val="-33"/>
          <w:w w:val="80"/>
        </w:rPr>
        <w:t> </w:t>
      </w:r>
      <w:r>
        <w:rPr>
          <w:w w:val="80"/>
        </w:rPr>
        <w:t>(construcción</w:t>
      </w:r>
      <w:r>
        <w:rPr>
          <w:spacing w:val="-33"/>
          <w:w w:val="80"/>
        </w:rPr>
        <w:t>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w w:val="80"/>
        </w:rPr>
        <w:t>significados)</w:t>
      </w:r>
      <w:r>
        <w:rPr>
          <w:spacing w:val="-35"/>
          <w:w w:val="80"/>
        </w:rPr>
        <w:t> </w:t>
      </w:r>
      <w:r>
        <w:rPr>
          <w:w w:val="80"/>
        </w:rPr>
        <w:t>se</w:t>
      </w:r>
      <w:r>
        <w:rPr>
          <w:spacing w:val="-35"/>
          <w:w w:val="80"/>
        </w:rPr>
        <w:t> </w:t>
      </w:r>
      <w:r>
        <w:rPr>
          <w:w w:val="80"/>
        </w:rPr>
        <w:t>convierte</w:t>
      </w:r>
      <w:r>
        <w:rPr>
          <w:spacing w:val="-34"/>
          <w:w w:val="80"/>
        </w:rPr>
        <w:t> </w:t>
      </w:r>
      <w:r>
        <w:rPr>
          <w:w w:val="80"/>
        </w:rPr>
        <w:t>en</w:t>
      </w:r>
      <w:r>
        <w:rPr>
          <w:spacing w:val="-35"/>
          <w:w w:val="80"/>
        </w:rPr>
        <w:t> </w:t>
      </w:r>
      <w:r>
        <w:rPr>
          <w:w w:val="80"/>
        </w:rPr>
        <w:t>un instrumento</w:t>
      </w:r>
      <w:r>
        <w:rPr>
          <w:spacing w:val="-33"/>
          <w:w w:val="80"/>
        </w:rPr>
        <w:t> </w:t>
      </w:r>
      <w:r>
        <w:rPr>
          <w:w w:val="80"/>
        </w:rPr>
        <w:t>para</w:t>
      </w:r>
      <w:r>
        <w:rPr>
          <w:spacing w:val="-33"/>
          <w:w w:val="80"/>
        </w:rPr>
        <w:t> </w:t>
      </w:r>
      <w:r>
        <w:rPr>
          <w:w w:val="80"/>
        </w:rPr>
        <w:t>conocer</w:t>
      </w:r>
      <w:r>
        <w:rPr>
          <w:spacing w:val="-31"/>
          <w:w w:val="80"/>
        </w:rPr>
        <w:t> </w:t>
      </w:r>
      <w:r>
        <w:rPr>
          <w:w w:val="80"/>
        </w:rPr>
        <w:t>la</w:t>
      </w:r>
      <w:r>
        <w:rPr>
          <w:spacing w:val="-33"/>
          <w:w w:val="80"/>
        </w:rPr>
        <w:t> </w:t>
      </w:r>
      <w:r>
        <w:rPr>
          <w:w w:val="80"/>
        </w:rPr>
        <w:t>realidad.</w:t>
      </w:r>
      <w:r>
        <w:rPr>
          <w:spacing w:val="-32"/>
          <w:w w:val="80"/>
        </w:rPr>
        <w:t> </w:t>
      </w:r>
      <w:r>
        <w:rPr>
          <w:spacing w:val="3"/>
          <w:w w:val="80"/>
        </w:rPr>
        <w:t>Su</w:t>
      </w:r>
      <w:r>
        <w:rPr>
          <w:spacing w:val="-33"/>
          <w:w w:val="80"/>
        </w:rPr>
        <w:t> </w:t>
      </w:r>
      <w:r>
        <w:rPr>
          <w:w w:val="80"/>
        </w:rPr>
        <w:t>concepto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2"/>
          <w:w w:val="80"/>
        </w:rPr>
        <w:t> </w:t>
      </w:r>
      <w:r>
        <w:rPr>
          <w:w w:val="80"/>
        </w:rPr>
        <w:t>signo</w:t>
      </w:r>
      <w:r>
        <w:rPr>
          <w:spacing w:val="-33"/>
          <w:w w:val="80"/>
        </w:rPr>
        <w:t> </w:t>
      </w:r>
      <w:r>
        <w:rPr>
          <w:w w:val="80"/>
        </w:rPr>
        <w:t>es</w:t>
      </w:r>
      <w:r>
        <w:rPr>
          <w:spacing w:val="-32"/>
          <w:w w:val="80"/>
        </w:rPr>
        <w:t> </w:t>
      </w:r>
      <w:r>
        <w:rPr>
          <w:w w:val="80"/>
        </w:rPr>
        <w:t>general</w:t>
      </w:r>
      <w:r>
        <w:rPr>
          <w:spacing w:val="-33"/>
          <w:w w:val="80"/>
        </w:rPr>
        <w:t> </w:t>
      </w:r>
      <w:r>
        <w:rPr>
          <w:w w:val="80"/>
        </w:rPr>
        <w:t>y pragmático, y su postura resulta filosófica y altamente cognoscitiva. Propone</w:t>
      </w:r>
      <w:r>
        <w:rPr>
          <w:spacing w:val="-9"/>
          <w:w w:val="80"/>
        </w:rPr>
        <w:t> </w:t>
      </w:r>
      <w:r>
        <w:rPr>
          <w:w w:val="80"/>
        </w:rPr>
        <w:t>un</w:t>
      </w:r>
      <w:r>
        <w:rPr>
          <w:spacing w:val="-10"/>
          <w:w w:val="80"/>
        </w:rPr>
        <w:t> </w:t>
      </w:r>
      <w:r>
        <w:rPr>
          <w:w w:val="80"/>
        </w:rPr>
        <w:t>modelo</w:t>
      </w:r>
      <w:r>
        <w:rPr>
          <w:spacing w:val="-9"/>
          <w:w w:val="80"/>
        </w:rPr>
        <w:t> </w:t>
      </w:r>
      <w:r>
        <w:rPr>
          <w:w w:val="80"/>
        </w:rPr>
        <w:t>tríadico</w:t>
      </w:r>
      <w:r>
        <w:rPr>
          <w:spacing w:val="-9"/>
          <w:w w:val="80"/>
        </w:rPr>
        <w:t> </w:t>
      </w:r>
      <w:r>
        <w:rPr>
          <w:w w:val="80"/>
        </w:rPr>
        <w:t>en</w:t>
      </w:r>
      <w:r>
        <w:rPr>
          <w:spacing w:val="-10"/>
          <w:w w:val="80"/>
        </w:rPr>
        <w:t> </w:t>
      </w:r>
      <w:r>
        <w:rPr>
          <w:w w:val="80"/>
        </w:rPr>
        <w:t>el</w:t>
      </w:r>
      <w:r>
        <w:rPr>
          <w:spacing w:val="-10"/>
          <w:w w:val="80"/>
        </w:rPr>
        <w:t> </w:t>
      </w:r>
      <w:r>
        <w:rPr>
          <w:w w:val="80"/>
        </w:rPr>
        <w:t>cual</w:t>
      </w:r>
      <w:r>
        <w:rPr>
          <w:spacing w:val="-10"/>
          <w:w w:val="80"/>
        </w:rPr>
        <w:t> </w:t>
      </w:r>
      <w:r>
        <w:rPr>
          <w:w w:val="80"/>
        </w:rPr>
        <w:t>es</w:t>
      </w:r>
      <w:r>
        <w:rPr>
          <w:spacing w:val="-9"/>
          <w:w w:val="80"/>
        </w:rPr>
        <w:t> </w:t>
      </w:r>
      <w:r>
        <w:rPr>
          <w:w w:val="80"/>
        </w:rPr>
        <w:t>presentado</w:t>
      </w:r>
      <w:r>
        <w:rPr>
          <w:spacing w:val="-9"/>
          <w:w w:val="80"/>
        </w:rPr>
        <w:t> </w:t>
      </w:r>
      <w:r>
        <w:rPr>
          <w:w w:val="80"/>
        </w:rPr>
        <w:t>un</w:t>
      </w:r>
      <w:r>
        <w:rPr>
          <w:spacing w:val="-9"/>
          <w:w w:val="80"/>
        </w:rPr>
        <w:t> </w:t>
      </w:r>
      <w:r>
        <w:rPr>
          <w:w w:val="80"/>
        </w:rPr>
        <w:t>a).-</w:t>
      </w:r>
      <w:r>
        <w:rPr>
          <w:spacing w:val="-10"/>
          <w:w w:val="80"/>
        </w:rPr>
        <w:t> </w:t>
      </w:r>
      <w:r>
        <w:rPr>
          <w:rFonts w:ascii="Verdana" w:hAnsi="Verdana"/>
          <w:i/>
          <w:w w:val="80"/>
          <w:sz w:val="25"/>
        </w:rPr>
        <w:t>Signo</w:t>
      </w:r>
      <w:r>
        <w:rPr>
          <w:rFonts w:ascii="Verdana" w:hAnsi="Verdana"/>
          <w:i/>
          <w:spacing w:val="-21"/>
          <w:w w:val="80"/>
          <w:sz w:val="25"/>
        </w:rPr>
        <w:t> </w:t>
      </w:r>
      <w:r>
        <w:rPr>
          <w:rFonts w:ascii="Verdana" w:hAnsi="Verdana"/>
          <w:i/>
          <w:w w:val="80"/>
          <w:sz w:val="25"/>
        </w:rPr>
        <w:t>o </w:t>
      </w:r>
      <w:r>
        <w:rPr>
          <w:rFonts w:ascii="Verdana" w:hAnsi="Verdana"/>
          <w:i/>
          <w:w w:val="70"/>
          <w:sz w:val="25"/>
        </w:rPr>
        <w:t>Representamen, </w:t>
      </w:r>
      <w:r>
        <w:rPr>
          <w:w w:val="70"/>
        </w:rPr>
        <w:t>definido como una cualidad material que está en lugar de </w:t>
      </w:r>
      <w:r>
        <w:rPr>
          <w:w w:val="75"/>
        </w:rPr>
        <w:t>otra</w:t>
      </w:r>
      <w:r>
        <w:rPr>
          <w:spacing w:val="-18"/>
          <w:w w:val="75"/>
        </w:rPr>
        <w:t> </w:t>
      </w:r>
      <w:r>
        <w:rPr>
          <w:w w:val="75"/>
        </w:rPr>
        <w:t>cosa;</w:t>
      </w:r>
      <w:r>
        <w:rPr>
          <w:spacing w:val="-16"/>
          <w:w w:val="75"/>
        </w:rPr>
        <w:t> </w:t>
      </w:r>
      <w:r>
        <w:rPr>
          <w:w w:val="75"/>
        </w:rPr>
        <w:t>b).-</w:t>
      </w:r>
      <w:r>
        <w:rPr>
          <w:spacing w:val="-18"/>
          <w:w w:val="75"/>
        </w:rPr>
        <w:t> </w:t>
      </w:r>
      <w:r>
        <w:rPr>
          <w:w w:val="75"/>
        </w:rPr>
        <w:t>un</w:t>
      </w:r>
      <w:r>
        <w:rPr>
          <w:spacing w:val="-18"/>
          <w:w w:val="75"/>
        </w:rPr>
        <w:t> </w:t>
      </w:r>
      <w:r>
        <w:rPr>
          <w:rFonts w:ascii="Verdana" w:hAnsi="Verdana"/>
          <w:i/>
          <w:w w:val="75"/>
          <w:sz w:val="25"/>
        </w:rPr>
        <w:t>objeto</w:t>
      </w:r>
      <w:r>
        <w:rPr>
          <w:rFonts w:ascii="Verdana" w:hAnsi="Verdana"/>
          <w:i/>
          <w:spacing w:val="-26"/>
          <w:w w:val="75"/>
          <w:sz w:val="25"/>
        </w:rPr>
        <w:t> </w:t>
      </w:r>
      <w:r>
        <w:rPr>
          <w:w w:val="75"/>
        </w:rPr>
        <w:t>(representado</w:t>
      </w:r>
      <w:r>
        <w:rPr>
          <w:spacing w:val="-16"/>
          <w:w w:val="75"/>
        </w:rPr>
        <w:t> </w:t>
      </w:r>
      <w:r>
        <w:rPr>
          <w:w w:val="75"/>
        </w:rPr>
        <w:t>por</w:t>
      </w:r>
      <w:r>
        <w:rPr>
          <w:spacing w:val="-17"/>
          <w:w w:val="75"/>
        </w:rPr>
        <w:t> </w:t>
      </w:r>
      <w:r>
        <w:rPr>
          <w:w w:val="75"/>
        </w:rPr>
        <w:t>el</w:t>
      </w:r>
      <w:r>
        <w:rPr>
          <w:spacing w:val="-20"/>
          <w:w w:val="75"/>
        </w:rPr>
        <w:t> </w:t>
      </w:r>
      <w:r>
        <w:rPr>
          <w:w w:val="75"/>
        </w:rPr>
        <w:t>signo)</w:t>
      </w:r>
      <w:r>
        <w:rPr>
          <w:spacing w:val="-19"/>
          <w:w w:val="75"/>
        </w:rPr>
        <w:t> </w:t>
      </w:r>
      <w:r>
        <w:rPr>
          <w:w w:val="75"/>
        </w:rPr>
        <w:t>y</w:t>
      </w:r>
      <w:r>
        <w:rPr>
          <w:spacing w:val="-18"/>
          <w:w w:val="75"/>
        </w:rPr>
        <w:t> </w:t>
      </w:r>
      <w:r>
        <w:rPr>
          <w:w w:val="75"/>
        </w:rPr>
        <w:t>con</w:t>
      </w:r>
      <w:r>
        <w:rPr>
          <w:spacing w:val="-18"/>
          <w:w w:val="75"/>
        </w:rPr>
        <w:t> </w:t>
      </w:r>
      <w:r>
        <w:rPr>
          <w:w w:val="75"/>
        </w:rPr>
        <w:t>el</w:t>
      </w:r>
      <w:r>
        <w:rPr>
          <w:spacing w:val="-20"/>
          <w:w w:val="75"/>
        </w:rPr>
        <w:t> </w:t>
      </w:r>
      <w:r>
        <w:rPr>
          <w:w w:val="75"/>
        </w:rPr>
        <w:t>cual</w:t>
      </w:r>
      <w:r>
        <w:rPr>
          <w:spacing w:val="-20"/>
          <w:w w:val="75"/>
        </w:rPr>
        <w:t> </w:t>
      </w:r>
      <w:r>
        <w:rPr>
          <w:w w:val="75"/>
        </w:rPr>
        <w:t>se</w:t>
      </w:r>
      <w:r>
        <w:rPr>
          <w:spacing w:val="-16"/>
          <w:w w:val="75"/>
        </w:rPr>
        <w:t> </w:t>
      </w:r>
      <w:r>
        <w:rPr>
          <w:w w:val="75"/>
        </w:rPr>
        <w:t>liga</w:t>
      </w:r>
      <w:r>
        <w:rPr>
          <w:spacing w:val="-16"/>
          <w:w w:val="75"/>
        </w:rPr>
        <w:t> </w:t>
      </w:r>
      <w:r>
        <w:rPr>
          <w:w w:val="75"/>
        </w:rPr>
        <w:t>a través</w:t>
      </w:r>
      <w:r>
        <w:rPr>
          <w:spacing w:val="-27"/>
          <w:w w:val="75"/>
        </w:rPr>
        <w:t> </w:t>
      </w:r>
      <w:r>
        <w:rPr>
          <w:rFonts w:ascii="Verdana" w:hAnsi="Verdana"/>
          <w:i/>
          <w:w w:val="75"/>
          <w:sz w:val="25"/>
        </w:rPr>
        <w:t>del</w:t>
      </w:r>
      <w:r>
        <w:rPr>
          <w:rFonts w:ascii="Verdana" w:hAnsi="Verdana"/>
          <w:i/>
          <w:spacing w:val="-38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Fundamento</w:t>
      </w:r>
      <w:r>
        <w:rPr>
          <w:rFonts w:ascii="Verdana" w:hAnsi="Verdana"/>
          <w:i/>
          <w:spacing w:val="-37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o</w:t>
      </w:r>
      <w:r>
        <w:rPr>
          <w:rFonts w:ascii="Verdana" w:hAnsi="Verdana"/>
          <w:i/>
          <w:spacing w:val="-37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Ground</w:t>
      </w:r>
      <w:r>
        <w:rPr>
          <w:rFonts w:ascii="Verdana" w:hAnsi="Verdana"/>
          <w:i/>
          <w:spacing w:val="-37"/>
          <w:w w:val="75"/>
          <w:sz w:val="25"/>
        </w:rPr>
        <w:t> </w:t>
      </w:r>
      <w:r>
        <w:rPr>
          <w:w w:val="75"/>
        </w:rPr>
        <w:t>(referencia</w:t>
      </w:r>
      <w:r>
        <w:rPr>
          <w:spacing w:val="-27"/>
          <w:w w:val="75"/>
        </w:rPr>
        <w:t> </w:t>
      </w:r>
      <w:r>
        <w:rPr>
          <w:w w:val="75"/>
        </w:rPr>
        <w:t>o</w:t>
      </w:r>
      <w:r>
        <w:rPr>
          <w:spacing w:val="-29"/>
          <w:w w:val="75"/>
        </w:rPr>
        <w:t> </w:t>
      </w:r>
      <w:r>
        <w:rPr>
          <w:w w:val="75"/>
        </w:rPr>
        <w:t>similaridad) y</w:t>
      </w:r>
      <w:r>
        <w:rPr>
          <w:spacing w:val="-28"/>
          <w:w w:val="75"/>
        </w:rPr>
        <w:t> </w:t>
      </w:r>
      <w:r>
        <w:rPr>
          <w:w w:val="75"/>
        </w:rPr>
        <w:t>por</w:t>
      </w:r>
      <w:r>
        <w:rPr>
          <w:spacing w:val="-27"/>
          <w:w w:val="75"/>
        </w:rPr>
        <w:t> </w:t>
      </w:r>
      <w:r>
        <w:rPr>
          <w:w w:val="75"/>
        </w:rPr>
        <w:t>un</w:t>
      </w:r>
      <w:r>
        <w:rPr>
          <w:spacing w:val="-29"/>
          <w:w w:val="75"/>
        </w:rPr>
        <w:t> </w:t>
      </w:r>
      <w:r>
        <w:rPr>
          <w:w w:val="75"/>
        </w:rPr>
        <w:t>c).- </w:t>
      </w:r>
      <w:r>
        <w:rPr>
          <w:rFonts w:ascii="Verdana" w:hAnsi="Verdana"/>
          <w:i/>
          <w:w w:val="75"/>
          <w:sz w:val="25"/>
        </w:rPr>
        <w:t>interpretante</w:t>
      </w:r>
      <w:r>
        <w:rPr>
          <w:rFonts w:ascii="Verdana" w:hAnsi="Verdana"/>
          <w:i/>
          <w:spacing w:val="-21"/>
          <w:w w:val="75"/>
          <w:sz w:val="25"/>
        </w:rPr>
        <w:t> </w:t>
      </w:r>
      <w:r>
        <w:rPr>
          <w:w w:val="75"/>
        </w:rPr>
        <w:t>(concepto,</w:t>
      </w:r>
      <w:r>
        <w:rPr>
          <w:spacing w:val="-11"/>
          <w:w w:val="75"/>
        </w:rPr>
        <w:t> </w:t>
      </w:r>
      <w:r>
        <w:rPr>
          <w:w w:val="75"/>
        </w:rPr>
        <w:t>imagen</w:t>
      </w:r>
      <w:r>
        <w:rPr>
          <w:spacing w:val="-34"/>
          <w:w w:val="75"/>
        </w:rPr>
        <w:t> </w:t>
      </w:r>
      <w:r>
        <w:rPr>
          <w:w w:val="75"/>
        </w:rPr>
        <w:t>o</w:t>
      </w:r>
      <w:r>
        <w:rPr>
          <w:spacing w:val="-34"/>
          <w:w w:val="75"/>
        </w:rPr>
        <w:t> </w:t>
      </w:r>
      <w:r>
        <w:rPr>
          <w:w w:val="75"/>
        </w:rPr>
        <w:t>idea).</w:t>
      </w:r>
      <w:r>
        <w:rPr>
          <w:spacing w:val="-35"/>
          <w:w w:val="75"/>
        </w:rPr>
        <w:t> </w:t>
      </w:r>
      <w:r>
        <w:rPr>
          <w:w w:val="75"/>
        </w:rPr>
        <w:t>En</w:t>
      </w:r>
      <w:r>
        <w:rPr>
          <w:spacing w:val="-34"/>
          <w:w w:val="75"/>
        </w:rPr>
        <w:t> </w:t>
      </w:r>
      <w:r>
        <w:rPr>
          <w:w w:val="75"/>
        </w:rPr>
        <w:t>lo</w:t>
      </w:r>
      <w:r>
        <w:rPr>
          <w:spacing w:val="-34"/>
          <w:w w:val="75"/>
        </w:rPr>
        <w:t> </w:t>
      </w:r>
      <w:r>
        <w:rPr>
          <w:w w:val="75"/>
        </w:rPr>
        <w:t>referente</w:t>
      </w:r>
      <w:r>
        <w:rPr>
          <w:spacing w:val="-35"/>
          <w:w w:val="75"/>
        </w:rPr>
        <w:t> </w:t>
      </w:r>
      <w:r>
        <w:rPr>
          <w:w w:val="75"/>
        </w:rPr>
        <w:t>a</w:t>
      </w:r>
      <w:r>
        <w:rPr>
          <w:spacing w:val="-34"/>
          <w:w w:val="75"/>
        </w:rPr>
        <w:t> </w:t>
      </w:r>
      <w:r>
        <w:rPr>
          <w:w w:val="75"/>
        </w:rPr>
        <w:t>la</w:t>
      </w:r>
      <w:r>
        <w:rPr>
          <w:spacing w:val="-35"/>
          <w:w w:val="75"/>
        </w:rPr>
        <w:t> </w:t>
      </w:r>
      <w:r>
        <w:rPr>
          <w:w w:val="75"/>
        </w:rPr>
        <w:t>arquitectura, </w:t>
      </w:r>
      <w:r>
        <w:rPr>
          <w:w w:val="80"/>
        </w:rPr>
        <w:t>a diferencia de la lingüística, el signo (cualidad material) y objeto se </w:t>
      </w:r>
      <w:r>
        <w:rPr>
          <w:w w:val="85"/>
        </w:rPr>
        <w:t>convierten en uno mismo, mientras que el interpretante será la interpretación</w:t>
      </w:r>
      <w:r>
        <w:rPr>
          <w:spacing w:val="-18"/>
          <w:w w:val="85"/>
        </w:rPr>
        <w:t> </w:t>
      </w:r>
      <w:r>
        <w:rPr>
          <w:w w:val="85"/>
        </w:rPr>
        <w:t>que</w:t>
      </w:r>
      <w:r>
        <w:rPr>
          <w:spacing w:val="-18"/>
          <w:w w:val="85"/>
        </w:rPr>
        <w:t> </w:t>
      </w:r>
      <w:r>
        <w:rPr>
          <w:w w:val="85"/>
        </w:rPr>
        <w:t>el</w:t>
      </w:r>
      <w:r>
        <w:rPr>
          <w:spacing w:val="-18"/>
          <w:w w:val="85"/>
        </w:rPr>
        <w:t> </w:t>
      </w:r>
      <w:r>
        <w:rPr>
          <w:w w:val="85"/>
        </w:rPr>
        <w:t>usuario</w:t>
      </w:r>
      <w:r>
        <w:rPr>
          <w:spacing w:val="-18"/>
          <w:w w:val="85"/>
        </w:rPr>
        <w:t> </w:t>
      </w:r>
      <w:r>
        <w:rPr>
          <w:w w:val="85"/>
        </w:rPr>
        <w:t>dé</w:t>
      </w:r>
      <w:r>
        <w:rPr>
          <w:spacing w:val="-18"/>
          <w:w w:val="85"/>
        </w:rPr>
        <w:t> </w:t>
      </w:r>
      <w:r>
        <w:rPr>
          <w:w w:val="85"/>
        </w:rPr>
        <w:t>del</w:t>
      </w:r>
      <w:r>
        <w:rPr>
          <w:spacing w:val="-18"/>
          <w:w w:val="85"/>
        </w:rPr>
        <w:t> </w:t>
      </w:r>
      <w:r>
        <w:rPr>
          <w:w w:val="85"/>
        </w:rPr>
        <w:t>mismo.</w:t>
      </w:r>
      <w:r>
        <w:rPr>
          <w:spacing w:val="-16"/>
          <w:w w:val="85"/>
        </w:rPr>
        <w:t> </w:t>
      </w:r>
      <w:r>
        <w:rPr>
          <w:w w:val="85"/>
        </w:rPr>
        <w:t>El</w:t>
      </w:r>
      <w:r>
        <w:rPr>
          <w:spacing w:val="-18"/>
          <w:w w:val="85"/>
        </w:rPr>
        <w:t> </w:t>
      </w:r>
      <w:r>
        <w:rPr>
          <w:w w:val="85"/>
        </w:rPr>
        <w:t>comprender</w:t>
      </w:r>
      <w:r>
        <w:rPr>
          <w:spacing w:val="-18"/>
          <w:w w:val="85"/>
        </w:rPr>
        <w:t> </w:t>
      </w:r>
      <w:r>
        <w:rPr>
          <w:w w:val="85"/>
        </w:rPr>
        <w:t>que</w:t>
      </w:r>
      <w:r>
        <w:rPr>
          <w:spacing w:val="-17"/>
          <w:w w:val="85"/>
        </w:rPr>
        <w:t> </w:t>
      </w:r>
      <w:r>
        <w:rPr>
          <w:w w:val="85"/>
        </w:rPr>
        <w:t>un </w:t>
      </w:r>
      <w:r>
        <w:rPr>
          <w:w w:val="80"/>
        </w:rPr>
        <w:t>interpretante</w:t>
      </w:r>
      <w:r>
        <w:rPr>
          <w:spacing w:val="-32"/>
          <w:w w:val="80"/>
        </w:rPr>
        <w:t> </w:t>
      </w:r>
      <w:r>
        <w:rPr>
          <w:w w:val="80"/>
        </w:rPr>
        <w:t>puede</w:t>
      </w:r>
      <w:r>
        <w:rPr>
          <w:spacing w:val="-31"/>
          <w:w w:val="80"/>
        </w:rPr>
        <w:t> </w:t>
      </w:r>
      <w:r>
        <w:rPr>
          <w:w w:val="80"/>
        </w:rPr>
        <w:t>así</w:t>
      </w:r>
      <w:r>
        <w:rPr>
          <w:spacing w:val="-33"/>
          <w:w w:val="80"/>
        </w:rPr>
        <w:t> </w:t>
      </w:r>
      <w:r>
        <w:rPr>
          <w:w w:val="80"/>
        </w:rPr>
        <w:t>mismo</w:t>
      </w:r>
      <w:r>
        <w:rPr>
          <w:spacing w:val="-33"/>
          <w:w w:val="80"/>
        </w:rPr>
        <w:t> </w:t>
      </w:r>
      <w:r>
        <w:rPr>
          <w:w w:val="80"/>
        </w:rPr>
        <w:t>convertirse</w:t>
      </w:r>
      <w:r>
        <w:rPr>
          <w:spacing w:val="-33"/>
          <w:w w:val="80"/>
        </w:rPr>
        <w:t> </w:t>
      </w:r>
      <w:r>
        <w:rPr>
          <w:w w:val="80"/>
        </w:rPr>
        <w:t>en</w:t>
      </w:r>
      <w:r>
        <w:rPr>
          <w:spacing w:val="-33"/>
          <w:w w:val="80"/>
        </w:rPr>
        <w:t> </w:t>
      </w:r>
      <w:r>
        <w:rPr>
          <w:w w:val="80"/>
        </w:rPr>
        <w:t>signo,</w:t>
      </w:r>
      <w:r>
        <w:rPr>
          <w:spacing w:val="-32"/>
          <w:w w:val="80"/>
        </w:rPr>
        <w:t> </w:t>
      </w:r>
      <w:r>
        <w:rPr>
          <w:w w:val="80"/>
        </w:rPr>
        <w:t>por</w:t>
      </w:r>
      <w:r>
        <w:rPr>
          <w:spacing w:val="-33"/>
          <w:w w:val="80"/>
        </w:rPr>
        <w:t> </w:t>
      </w:r>
      <w:r>
        <w:rPr>
          <w:w w:val="80"/>
        </w:rPr>
        <w:t>ser</w:t>
      </w:r>
      <w:r>
        <w:rPr>
          <w:spacing w:val="-32"/>
          <w:w w:val="80"/>
        </w:rPr>
        <w:t> </w:t>
      </w:r>
      <w:r>
        <w:rPr>
          <w:w w:val="80"/>
        </w:rPr>
        <w:t>en</w:t>
      </w:r>
      <w:r>
        <w:rPr>
          <w:spacing w:val="-33"/>
          <w:w w:val="80"/>
        </w:rPr>
        <w:t> </w:t>
      </w:r>
      <w:r>
        <w:rPr>
          <w:w w:val="80"/>
        </w:rPr>
        <w:t>si</w:t>
      </w:r>
      <w:r>
        <w:rPr>
          <w:spacing w:val="-34"/>
          <w:w w:val="80"/>
        </w:rPr>
        <w:t> </w:t>
      </w:r>
      <w:r>
        <w:rPr>
          <w:w w:val="80"/>
        </w:rPr>
        <w:t>mismo otra</w:t>
      </w:r>
      <w:r>
        <w:rPr>
          <w:spacing w:val="-18"/>
          <w:w w:val="80"/>
        </w:rPr>
        <w:t> </w:t>
      </w:r>
      <w:r>
        <w:rPr>
          <w:w w:val="80"/>
        </w:rPr>
        <w:t>representación</w:t>
      </w:r>
      <w:r>
        <w:rPr>
          <w:spacing w:val="-17"/>
          <w:w w:val="80"/>
        </w:rPr>
        <w:t> </w:t>
      </w:r>
      <w:r>
        <w:rPr>
          <w:w w:val="80"/>
        </w:rPr>
        <w:t>del</w:t>
      </w:r>
      <w:r>
        <w:rPr>
          <w:spacing w:val="-19"/>
          <w:w w:val="80"/>
        </w:rPr>
        <w:t> </w:t>
      </w:r>
      <w:r>
        <w:rPr>
          <w:w w:val="80"/>
        </w:rPr>
        <w:t>objeto</w:t>
      </w:r>
      <w:r>
        <w:rPr>
          <w:spacing w:val="-20"/>
          <w:w w:val="80"/>
        </w:rPr>
        <w:t> </w:t>
      </w:r>
      <w:r>
        <w:rPr>
          <w:w w:val="80"/>
        </w:rPr>
        <w:t>sienta</w:t>
      </w:r>
      <w:r>
        <w:rPr>
          <w:spacing w:val="-17"/>
          <w:w w:val="80"/>
        </w:rPr>
        <w:t> </w:t>
      </w:r>
      <w:r>
        <w:rPr>
          <w:w w:val="80"/>
        </w:rPr>
        <w:t>las</w:t>
      </w:r>
      <w:r>
        <w:rPr>
          <w:spacing w:val="-16"/>
          <w:w w:val="80"/>
        </w:rPr>
        <w:t> </w:t>
      </w:r>
      <w:r>
        <w:rPr>
          <w:w w:val="80"/>
        </w:rPr>
        <w:t>bases</w:t>
      </w:r>
      <w:r>
        <w:rPr>
          <w:spacing w:val="-16"/>
          <w:w w:val="80"/>
        </w:rPr>
        <w:t> </w:t>
      </w:r>
      <w:r>
        <w:rPr>
          <w:w w:val="80"/>
        </w:rPr>
        <w:t>de</w:t>
      </w:r>
      <w:r>
        <w:rPr>
          <w:spacing w:val="-17"/>
          <w:w w:val="80"/>
        </w:rPr>
        <w:t> </w:t>
      </w:r>
      <w:r>
        <w:rPr>
          <w:w w:val="80"/>
        </w:rPr>
        <w:t>la</w:t>
      </w:r>
      <w:r>
        <w:rPr>
          <w:spacing w:val="-18"/>
          <w:w w:val="80"/>
        </w:rPr>
        <w:t> </w:t>
      </w:r>
      <w:r>
        <w:rPr>
          <w:w w:val="80"/>
        </w:rPr>
        <w:t>semiósis</w:t>
      </w:r>
      <w:r>
        <w:rPr>
          <w:spacing w:val="-16"/>
          <w:w w:val="80"/>
        </w:rPr>
        <w:t> </w:t>
      </w:r>
      <w:r>
        <w:rPr>
          <w:w w:val="80"/>
        </w:rPr>
        <w:t>ilimitada </w:t>
      </w:r>
      <w:r>
        <w:rPr>
          <w:w w:val="75"/>
        </w:rPr>
        <w:t>propuesta</w:t>
      </w:r>
      <w:r>
        <w:rPr>
          <w:spacing w:val="-36"/>
          <w:w w:val="75"/>
        </w:rPr>
        <w:t> </w:t>
      </w:r>
      <w:r>
        <w:rPr>
          <w:w w:val="75"/>
        </w:rPr>
        <w:t>por</w:t>
      </w:r>
      <w:r>
        <w:rPr>
          <w:spacing w:val="-37"/>
          <w:w w:val="75"/>
        </w:rPr>
        <w:t> </w:t>
      </w:r>
      <w:r>
        <w:rPr>
          <w:w w:val="75"/>
        </w:rPr>
        <w:t>Peirce</w:t>
      </w:r>
      <w:r>
        <w:rPr>
          <w:spacing w:val="-36"/>
          <w:w w:val="75"/>
        </w:rPr>
        <w:t> </w:t>
      </w:r>
      <w:r>
        <w:rPr>
          <w:w w:val="75"/>
        </w:rPr>
        <w:t>(Imagen</w:t>
      </w:r>
      <w:r>
        <w:rPr>
          <w:spacing w:val="-37"/>
          <w:w w:val="75"/>
        </w:rPr>
        <w:t> </w:t>
      </w:r>
      <w:r>
        <w:rPr>
          <w:w w:val="75"/>
        </w:rPr>
        <w:t>9).</w:t>
      </w:r>
    </w:p>
    <w:p>
      <w:pPr>
        <w:spacing w:after="0" w:line="266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5" w:space="40"/>
            <w:col w:w="788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9"/>
        </w:rPr>
      </w:pPr>
    </w:p>
    <w:p>
      <w:pPr>
        <w:pStyle w:val="BodyText"/>
        <w:ind w:left="3134"/>
        <w:rPr>
          <w:sz w:val="20"/>
        </w:rPr>
      </w:pPr>
      <w:r>
        <w:rPr>
          <w:sz w:val="20"/>
        </w:rPr>
        <w:drawing>
          <wp:inline distT="0" distB="0" distL="0" distR="0">
            <wp:extent cx="5930118" cy="3080385"/>
            <wp:effectExtent l="0" t="0" r="0" b="0"/>
            <wp:docPr id="9" name="image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7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0118" cy="3080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7"/>
        <w:rPr>
          <w:sz w:val="17"/>
        </w:rPr>
      </w:pPr>
    </w:p>
    <w:p>
      <w:pPr>
        <w:spacing w:before="66"/>
        <w:ind w:left="5430" w:right="5171" w:firstLine="0"/>
        <w:jc w:val="center"/>
        <w:rPr>
          <w:b/>
          <w:sz w:val="20"/>
        </w:rPr>
      </w:pPr>
      <w:bookmarkStart w:name="_bookmark37" w:id="62"/>
      <w:bookmarkEnd w:id="62"/>
      <w:r>
        <w:rPr/>
      </w:r>
      <w:r>
        <w:rPr>
          <w:b/>
          <w:w w:val="70"/>
          <w:sz w:val="20"/>
        </w:rPr>
        <w:t>Imagen 9 Modelo de Semiósis Ilimitada de Peirce.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18"/>
        </w:rPr>
      </w:pPr>
    </w:p>
    <w:p>
      <w:pPr>
        <w:spacing w:after="0"/>
        <w:rPr>
          <w:sz w:val="18"/>
        </w:rPr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59"/>
        <w:ind w:left="1678"/>
        <w:jc w:val="both"/>
      </w:pPr>
      <w:r>
        <w:rPr>
          <w:w w:val="80"/>
        </w:rPr>
        <w:t>En</w:t>
      </w:r>
      <w:r>
        <w:rPr>
          <w:spacing w:val="-24"/>
          <w:w w:val="80"/>
        </w:rPr>
        <w:t> </w:t>
      </w:r>
      <w:r>
        <w:rPr>
          <w:w w:val="80"/>
        </w:rPr>
        <w:t>su</w:t>
      </w:r>
      <w:r>
        <w:rPr>
          <w:spacing w:val="-23"/>
          <w:w w:val="80"/>
        </w:rPr>
        <w:t> </w:t>
      </w:r>
      <w:r>
        <w:rPr>
          <w:w w:val="80"/>
        </w:rPr>
        <w:t>interpretación</w:t>
      </w:r>
      <w:r>
        <w:rPr>
          <w:spacing w:val="-23"/>
          <w:w w:val="80"/>
        </w:rPr>
        <w:t> </w:t>
      </w:r>
      <w:r>
        <w:rPr>
          <w:w w:val="80"/>
        </w:rPr>
        <w:t>arquitectónica,</w:t>
      </w:r>
      <w:r>
        <w:rPr>
          <w:spacing w:val="-24"/>
          <w:w w:val="80"/>
        </w:rPr>
        <w:t> </w:t>
      </w:r>
      <w:r>
        <w:rPr>
          <w:w w:val="80"/>
        </w:rPr>
        <w:t>la</w:t>
      </w:r>
      <w:r>
        <w:rPr>
          <w:spacing w:val="-24"/>
          <w:w w:val="80"/>
        </w:rPr>
        <w:t> </w:t>
      </w:r>
      <w:r>
        <w:rPr>
          <w:w w:val="80"/>
        </w:rPr>
        <w:t>semiosis</w:t>
      </w:r>
      <w:r>
        <w:rPr>
          <w:spacing w:val="-23"/>
          <w:w w:val="80"/>
        </w:rPr>
        <w:t> </w:t>
      </w:r>
      <w:r>
        <w:rPr>
          <w:w w:val="80"/>
        </w:rPr>
        <w:t>ilimitada</w:t>
      </w:r>
      <w:r>
        <w:rPr>
          <w:spacing w:val="-24"/>
          <w:w w:val="80"/>
        </w:rPr>
        <w:t> </w:t>
      </w:r>
      <w:r>
        <w:rPr>
          <w:w w:val="80"/>
        </w:rPr>
        <w:t>también</w:t>
      </w:r>
      <w:r>
        <w:rPr>
          <w:spacing w:val="-24"/>
          <w:w w:val="80"/>
        </w:rPr>
        <w:t> </w:t>
      </w:r>
      <w:r>
        <w:rPr>
          <w:w w:val="80"/>
        </w:rPr>
        <w:t>tiene </w:t>
      </w:r>
      <w:r>
        <w:rPr>
          <w:w w:val="75"/>
        </w:rPr>
        <w:t>lugar.</w:t>
      </w:r>
      <w:r>
        <w:rPr>
          <w:spacing w:val="-28"/>
          <w:w w:val="75"/>
        </w:rPr>
        <w:t> </w:t>
      </w:r>
      <w:r>
        <w:rPr>
          <w:w w:val="75"/>
        </w:rPr>
        <w:t>De</w:t>
      </w:r>
      <w:r>
        <w:rPr>
          <w:spacing w:val="-28"/>
          <w:w w:val="75"/>
        </w:rPr>
        <w:t> </w:t>
      </w:r>
      <w:r>
        <w:rPr>
          <w:w w:val="75"/>
        </w:rPr>
        <w:t>esta</w:t>
      </w:r>
      <w:r>
        <w:rPr>
          <w:spacing w:val="-27"/>
          <w:w w:val="75"/>
        </w:rPr>
        <w:t> </w:t>
      </w:r>
      <w:r>
        <w:rPr>
          <w:w w:val="75"/>
        </w:rPr>
        <w:t>manera</w:t>
      </w:r>
      <w:r>
        <w:rPr>
          <w:spacing w:val="-27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imagen</w:t>
      </w:r>
      <w:r>
        <w:rPr>
          <w:spacing w:val="-28"/>
          <w:w w:val="75"/>
        </w:rPr>
        <w:t> </w:t>
      </w:r>
      <w:r>
        <w:rPr>
          <w:w w:val="75"/>
        </w:rPr>
        <w:t>mental</w:t>
      </w:r>
      <w:r>
        <w:rPr>
          <w:spacing w:val="-29"/>
          <w:w w:val="75"/>
        </w:rPr>
        <w:t> </w:t>
      </w:r>
      <w:r>
        <w:rPr>
          <w:w w:val="75"/>
        </w:rPr>
        <w:t>del</w:t>
      </w:r>
      <w:r>
        <w:rPr>
          <w:spacing w:val="-29"/>
          <w:w w:val="75"/>
        </w:rPr>
        <w:t> </w:t>
      </w:r>
      <w:r>
        <w:rPr>
          <w:w w:val="75"/>
        </w:rPr>
        <w:t>edificio</w:t>
      </w:r>
      <w:r>
        <w:rPr>
          <w:spacing w:val="-28"/>
          <w:w w:val="75"/>
        </w:rPr>
        <w:t> </w:t>
      </w:r>
      <w:r>
        <w:rPr>
          <w:w w:val="75"/>
        </w:rPr>
        <w:t>(signo-</w:t>
      </w:r>
      <w:r>
        <w:rPr>
          <w:spacing w:val="-27"/>
          <w:w w:val="75"/>
        </w:rPr>
        <w:t> </w:t>
      </w:r>
      <w:r>
        <w:rPr>
          <w:w w:val="75"/>
        </w:rPr>
        <w:t>objeto)</w:t>
      </w:r>
      <w:r>
        <w:rPr>
          <w:spacing w:val="-30"/>
          <w:w w:val="75"/>
        </w:rPr>
        <w:t> </w:t>
      </w:r>
      <w:r>
        <w:rPr>
          <w:w w:val="75"/>
        </w:rPr>
        <w:t>se</w:t>
      </w:r>
      <w:r>
        <w:rPr>
          <w:spacing w:val="-27"/>
          <w:w w:val="75"/>
        </w:rPr>
        <w:t> </w:t>
      </w:r>
      <w:r>
        <w:rPr>
          <w:w w:val="75"/>
        </w:rPr>
        <w:t>puede convertir</w:t>
      </w:r>
      <w:r>
        <w:rPr>
          <w:spacing w:val="-11"/>
          <w:w w:val="75"/>
        </w:rPr>
        <w:t> </w:t>
      </w:r>
      <w:r>
        <w:rPr>
          <w:w w:val="75"/>
        </w:rPr>
        <w:t>en</w:t>
      </w:r>
      <w:r>
        <w:rPr>
          <w:spacing w:val="-12"/>
          <w:w w:val="75"/>
        </w:rPr>
        <w:t> </w:t>
      </w:r>
      <w:r>
        <w:rPr>
          <w:w w:val="75"/>
        </w:rPr>
        <w:t>un</w:t>
      </w:r>
      <w:r>
        <w:rPr>
          <w:spacing w:val="-12"/>
          <w:w w:val="75"/>
        </w:rPr>
        <w:t> </w:t>
      </w:r>
      <w:r>
        <w:rPr>
          <w:w w:val="75"/>
        </w:rPr>
        <w:t>nuevo</w:t>
      </w:r>
      <w:r>
        <w:rPr>
          <w:spacing w:val="-14"/>
          <w:w w:val="75"/>
        </w:rPr>
        <w:t> </w:t>
      </w:r>
      <w:r>
        <w:rPr>
          <w:w w:val="75"/>
        </w:rPr>
        <w:t>signo-</w:t>
      </w:r>
      <w:r>
        <w:rPr>
          <w:spacing w:val="-12"/>
          <w:w w:val="75"/>
        </w:rPr>
        <w:t> </w:t>
      </w:r>
      <w:r>
        <w:rPr>
          <w:w w:val="75"/>
        </w:rPr>
        <w:t>objeto</w:t>
      </w:r>
      <w:r>
        <w:rPr>
          <w:spacing w:val="-12"/>
          <w:w w:val="75"/>
        </w:rPr>
        <w:t> </w:t>
      </w:r>
      <w:r>
        <w:rPr>
          <w:w w:val="75"/>
        </w:rPr>
        <w:t>tras</w:t>
      </w:r>
      <w:r>
        <w:rPr>
          <w:spacing w:val="-11"/>
          <w:w w:val="75"/>
        </w:rPr>
        <w:t> </w:t>
      </w:r>
      <w:r>
        <w:rPr>
          <w:w w:val="75"/>
        </w:rPr>
        <w:t>ser</w:t>
      </w:r>
      <w:r>
        <w:rPr>
          <w:spacing w:val="-13"/>
          <w:w w:val="75"/>
        </w:rPr>
        <w:t> </w:t>
      </w:r>
      <w:r>
        <w:rPr>
          <w:w w:val="75"/>
        </w:rPr>
        <w:t>objeto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interpretación</w:t>
      </w:r>
      <w:r>
        <w:rPr>
          <w:spacing w:val="-12"/>
          <w:w w:val="75"/>
        </w:rPr>
        <w:t> </w:t>
      </w:r>
      <w:r>
        <w:rPr>
          <w:w w:val="75"/>
        </w:rPr>
        <w:t>y</w:t>
      </w:r>
      <w:r>
        <w:rPr>
          <w:spacing w:val="-12"/>
          <w:w w:val="75"/>
        </w:rPr>
        <w:t> </w:t>
      </w:r>
      <w:r>
        <w:rPr>
          <w:w w:val="75"/>
        </w:rPr>
        <w:t>dar lugar</w:t>
      </w:r>
      <w:r>
        <w:rPr>
          <w:spacing w:val="-40"/>
          <w:w w:val="75"/>
        </w:rPr>
        <w:t> </w:t>
      </w:r>
      <w:r>
        <w:rPr>
          <w:w w:val="75"/>
        </w:rPr>
        <w:t>a</w:t>
      </w:r>
      <w:r>
        <w:rPr>
          <w:spacing w:val="-40"/>
          <w:w w:val="75"/>
        </w:rPr>
        <w:t> </w:t>
      </w:r>
      <w:r>
        <w:rPr>
          <w:w w:val="75"/>
        </w:rPr>
        <w:t>una</w:t>
      </w:r>
      <w:r>
        <w:rPr>
          <w:spacing w:val="-41"/>
          <w:w w:val="75"/>
        </w:rPr>
        <w:t> </w:t>
      </w:r>
      <w:r>
        <w:rPr>
          <w:w w:val="75"/>
        </w:rPr>
        <w:t>semiósis</w:t>
      </w:r>
      <w:r>
        <w:rPr>
          <w:spacing w:val="-22"/>
          <w:w w:val="75"/>
        </w:rPr>
        <w:t> </w:t>
      </w:r>
      <w:r>
        <w:rPr>
          <w:w w:val="75"/>
        </w:rPr>
        <w:t>ilimitada</w:t>
      </w:r>
      <w:r>
        <w:rPr>
          <w:spacing w:val="-39"/>
          <w:w w:val="75"/>
        </w:rPr>
        <w:t> </w:t>
      </w:r>
      <w:r>
        <w:rPr>
          <w:w w:val="75"/>
        </w:rPr>
        <w:t>(Imagen</w:t>
      </w:r>
      <w:r>
        <w:rPr>
          <w:spacing w:val="-40"/>
          <w:w w:val="75"/>
        </w:rPr>
        <w:t> </w:t>
      </w:r>
      <w:r>
        <w:rPr>
          <w:w w:val="75"/>
        </w:rPr>
        <w:t>10).</w:t>
      </w:r>
    </w:p>
    <w:p>
      <w:pPr>
        <w:pStyle w:val="BodyText"/>
        <w:spacing w:line="261" w:lineRule="auto" w:before="200"/>
        <w:ind w:left="1678" w:right="2"/>
        <w:jc w:val="both"/>
      </w:pPr>
      <w:r>
        <w:rPr>
          <w:w w:val="75"/>
        </w:rPr>
        <w:t>Las</w:t>
      </w:r>
      <w:r>
        <w:rPr>
          <w:spacing w:val="-2"/>
          <w:w w:val="75"/>
        </w:rPr>
        <w:t> </w:t>
      </w:r>
      <w:r>
        <w:rPr>
          <w:w w:val="75"/>
        </w:rPr>
        <w:t>relaciones</w:t>
      </w:r>
      <w:r>
        <w:rPr>
          <w:spacing w:val="-4"/>
          <w:w w:val="75"/>
        </w:rPr>
        <w:t> </w:t>
      </w:r>
      <w:r>
        <w:rPr>
          <w:w w:val="75"/>
        </w:rPr>
        <w:t>que</w:t>
      </w:r>
      <w:r>
        <w:rPr>
          <w:spacing w:val="-4"/>
          <w:w w:val="75"/>
        </w:rPr>
        <w:t> </w:t>
      </w:r>
      <w:r>
        <w:rPr>
          <w:w w:val="75"/>
        </w:rPr>
        <w:t>el</w:t>
      </w:r>
      <w:r>
        <w:rPr>
          <w:spacing w:val="-9"/>
          <w:w w:val="75"/>
        </w:rPr>
        <w:t> </w:t>
      </w:r>
      <w:r>
        <w:rPr>
          <w:w w:val="75"/>
        </w:rPr>
        <w:t>signo</w:t>
      </w:r>
      <w:r>
        <w:rPr>
          <w:spacing w:val="-7"/>
          <w:w w:val="75"/>
        </w:rPr>
        <w:t> </w:t>
      </w:r>
      <w:r>
        <w:rPr>
          <w:w w:val="75"/>
        </w:rPr>
        <w:t>establece</w:t>
      </w:r>
      <w:r>
        <w:rPr>
          <w:spacing w:val="-7"/>
          <w:w w:val="75"/>
        </w:rPr>
        <w:t> </w:t>
      </w:r>
      <w:r>
        <w:rPr>
          <w:w w:val="75"/>
        </w:rPr>
        <w:t>con</w:t>
      </w:r>
      <w:r>
        <w:rPr>
          <w:spacing w:val="-5"/>
          <w:w w:val="75"/>
        </w:rPr>
        <w:t> </w:t>
      </w:r>
      <w:r>
        <w:rPr>
          <w:w w:val="75"/>
        </w:rPr>
        <w:t>los</w:t>
      </w:r>
      <w:r>
        <w:rPr>
          <w:spacing w:val="-4"/>
          <w:w w:val="75"/>
        </w:rPr>
        <w:t> </w:t>
      </w:r>
      <w:r>
        <w:rPr>
          <w:w w:val="75"/>
        </w:rPr>
        <w:t>tres</w:t>
      </w:r>
      <w:r>
        <w:rPr>
          <w:spacing w:val="-7"/>
          <w:w w:val="75"/>
        </w:rPr>
        <w:t> </w:t>
      </w:r>
      <w:r>
        <w:rPr>
          <w:w w:val="75"/>
        </w:rPr>
        <w:t>elementos</w:t>
      </w:r>
      <w:r>
        <w:rPr>
          <w:spacing w:val="-6"/>
          <w:w w:val="75"/>
        </w:rPr>
        <w:t> </w:t>
      </w:r>
      <w:r>
        <w:rPr>
          <w:w w:val="75"/>
        </w:rPr>
        <w:t>constitutivos de</w:t>
      </w:r>
      <w:r>
        <w:rPr>
          <w:spacing w:val="-10"/>
          <w:w w:val="75"/>
        </w:rPr>
        <w:t> </w:t>
      </w:r>
      <w:r>
        <w:rPr>
          <w:w w:val="75"/>
        </w:rPr>
        <w:t>la</w:t>
      </w:r>
      <w:r>
        <w:rPr>
          <w:spacing w:val="-9"/>
          <w:w w:val="75"/>
        </w:rPr>
        <w:t> </w:t>
      </w:r>
      <w:r>
        <w:rPr>
          <w:w w:val="75"/>
        </w:rPr>
        <w:t>Triada</w:t>
      </w:r>
      <w:r>
        <w:rPr>
          <w:spacing w:val="-10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Peirce:</w:t>
      </w:r>
      <w:r>
        <w:rPr>
          <w:spacing w:val="-10"/>
          <w:w w:val="75"/>
        </w:rPr>
        <w:t> </w:t>
      </w:r>
      <w:r>
        <w:rPr>
          <w:rFonts w:ascii="Verdana"/>
          <w:i/>
          <w:w w:val="75"/>
          <w:sz w:val="25"/>
        </w:rPr>
        <w:t>Signo,</w:t>
      </w:r>
      <w:r>
        <w:rPr>
          <w:rFonts w:ascii="Verdana"/>
          <w:i/>
          <w:spacing w:val="-20"/>
          <w:w w:val="75"/>
          <w:sz w:val="25"/>
        </w:rPr>
        <w:t> </w:t>
      </w:r>
      <w:r>
        <w:rPr>
          <w:rFonts w:ascii="Verdana"/>
          <w:i/>
          <w:w w:val="75"/>
          <w:sz w:val="25"/>
        </w:rPr>
        <w:t>Objeto</w:t>
      </w:r>
      <w:r>
        <w:rPr>
          <w:rFonts w:ascii="Verdana"/>
          <w:i/>
          <w:spacing w:val="-22"/>
          <w:w w:val="75"/>
          <w:sz w:val="25"/>
        </w:rPr>
        <w:t> </w:t>
      </w:r>
      <w:r>
        <w:rPr>
          <w:rFonts w:ascii="Verdana"/>
          <w:i/>
          <w:w w:val="75"/>
          <w:sz w:val="25"/>
        </w:rPr>
        <w:t>e</w:t>
      </w:r>
      <w:r>
        <w:rPr>
          <w:rFonts w:ascii="Verdana"/>
          <w:i/>
          <w:spacing w:val="-20"/>
          <w:w w:val="75"/>
          <w:sz w:val="25"/>
        </w:rPr>
        <w:t> </w:t>
      </w:r>
      <w:r>
        <w:rPr>
          <w:rFonts w:ascii="Verdana"/>
          <w:i/>
          <w:w w:val="75"/>
          <w:sz w:val="25"/>
        </w:rPr>
        <w:t>Interpretante</w:t>
      </w:r>
      <w:r>
        <w:rPr>
          <w:w w:val="75"/>
        </w:rPr>
        <w:t>,</w:t>
      </w:r>
      <w:r>
        <w:rPr>
          <w:spacing w:val="-11"/>
          <w:w w:val="75"/>
        </w:rPr>
        <w:t> </w:t>
      </w:r>
      <w:r>
        <w:rPr>
          <w:w w:val="75"/>
        </w:rPr>
        <w:t>dan</w:t>
      </w:r>
      <w:r>
        <w:rPr>
          <w:spacing w:val="-11"/>
          <w:w w:val="75"/>
        </w:rPr>
        <w:t> </w:t>
      </w:r>
      <w:r>
        <w:rPr>
          <w:w w:val="75"/>
        </w:rPr>
        <w:t>lugar</w:t>
      </w:r>
      <w:r>
        <w:rPr>
          <w:spacing w:val="-10"/>
          <w:w w:val="75"/>
        </w:rPr>
        <w:t> </w:t>
      </w:r>
      <w:r>
        <w:rPr>
          <w:w w:val="75"/>
        </w:rPr>
        <w:t>a</w:t>
      </w:r>
      <w:r>
        <w:rPr>
          <w:spacing w:val="-11"/>
          <w:w w:val="75"/>
        </w:rPr>
        <w:t> </w:t>
      </w:r>
      <w:r>
        <w:rPr>
          <w:spacing w:val="-3"/>
          <w:w w:val="75"/>
        </w:rPr>
        <w:t>las</w:t>
      </w:r>
    </w:p>
    <w:p>
      <w:pPr>
        <w:pStyle w:val="BodyText"/>
        <w:spacing w:line="271" w:lineRule="auto" w:before="59"/>
        <w:ind w:left="671" w:right="1416"/>
        <w:jc w:val="both"/>
      </w:pPr>
      <w:r>
        <w:rPr/>
        <w:br w:type="column"/>
      </w:r>
      <w:r>
        <w:rPr>
          <w:w w:val="80"/>
        </w:rPr>
        <w:t>Tricotomìas apoyadas en la ideoscopia: Primeridad (característica </w:t>
      </w:r>
      <w:r>
        <w:rPr>
          <w:w w:val="75"/>
        </w:rPr>
        <w:t>primaria),</w:t>
      </w:r>
      <w:r>
        <w:rPr>
          <w:spacing w:val="-27"/>
          <w:w w:val="75"/>
        </w:rPr>
        <w:t> </w:t>
      </w:r>
      <w:r>
        <w:rPr>
          <w:w w:val="75"/>
        </w:rPr>
        <w:t>Segundidad</w:t>
      </w:r>
      <w:r>
        <w:rPr>
          <w:spacing w:val="-26"/>
          <w:w w:val="75"/>
        </w:rPr>
        <w:t> </w:t>
      </w:r>
      <w:r>
        <w:rPr>
          <w:w w:val="75"/>
        </w:rPr>
        <w:t>(a</w:t>
      </w:r>
      <w:r>
        <w:rPr>
          <w:spacing w:val="-26"/>
          <w:w w:val="75"/>
        </w:rPr>
        <w:t> </w:t>
      </w:r>
      <w:r>
        <w:rPr>
          <w:w w:val="75"/>
        </w:rPr>
        <w:t>quien</w:t>
      </w:r>
      <w:r>
        <w:rPr>
          <w:spacing w:val="-26"/>
          <w:w w:val="75"/>
        </w:rPr>
        <w:t> </w:t>
      </w:r>
      <w:r>
        <w:rPr>
          <w:w w:val="75"/>
        </w:rPr>
        <w:t>se</w:t>
      </w:r>
      <w:r>
        <w:rPr>
          <w:spacing w:val="-25"/>
          <w:w w:val="75"/>
        </w:rPr>
        <w:t> </w:t>
      </w:r>
      <w:r>
        <w:rPr>
          <w:w w:val="75"/>
        </w:rPr>
        <w:t>le</w:t>
      </w:r>
      <w:r>
        <w:rPr>
          <w:spacing w:val="-25"/>
          <w:w w:val="75"/>
        </w:rPr>
        <w:t> </w:t>
      </w:r>
      <w:r>
        <w:rPr>
          <w:w w:val="75"/>
        </w:rPr>
        <w:t>atribuye)</w:t>
      </w:r>
      <w:r>
        <w:rPr>
          <w:spacing w:val="-27"/>
          <w:w w:val="75"/>
        </w:rPr>
        <w:t> </w:t>
      </w:r>
      <w:r>
        <w:rPr>
          <w:w w:val="75"/>
        </w:rPr>
        <w:t>y</w:t>
      </w:r>
      <w:r>
        <w:rPr>
          <w:spacing w:val="-25"/>
          <w:w w:val="75"/>
        </w:rPr>
        <w:t> </w:t>
      </w:r>
      <w:r>
        <w:rPr>
          <w:w w:val="75"/>
        </w:rPr>
        <w:t>Terceridad</w:t>
      </w:r>
      <w:r>
        <w:rPr>
          <w:spacing w:val="-27"/>
          <w:w w:val="75"/>
        </w:rPr>
        <w:t> </w:t>
      </w:r>
      <w:r>
        <w:rPr>
          <w:w w:val="75"/>
        </w:rPr>
        <w:t>(la</w:t>
      </w:r>
      <w:r>
        <w:rPr>
          <w:spacing w:val="-24"/>
          <w:w w:val="75"/>
        </w:rPr>
        <w:t> </w:t>
      </w:r>
      <w:r>
        <w:rPr>
          <w:w w:val="75"/>
        </w:rPr>
        <w:t>relación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spacing w:val="-3"/>
          <w:w w:val="75"/>
        </w:rPr>
        <w:t>la </w:t>
      </w:r>
      <w:r>
        <w:rPr>
          <w:w w:val="80"/>
        </w:rPr>
        <w:t>característica</w:t>
      </w:r>
      <w:r>
        <w:rPr>
          <w:spacing w:val="-21"/>
          <w:w w:val="80"/>
        </w:rPr>
        <w:t> </w:t>
      </w:r>
      <w:r>
        <w:rPr>
          <w:w w:val="80"/>
        </w:rPr>
        <w:t>con</w:t>
      </w:r>
      <w:r>
        <w:rPr>
          <w:spacing w:val="-21"/>
          <w:w w:val="80"/>
        </w:rPr>
        <w:t> </w:t>
      </w:r>
      <w:r>
        <w:rPr>
          <w:w w:val="80"/>
        </w:rPr>
        <w:t>quien</w:t>
      </w:r>
      <w:r>
        <w:rPr>
          <w:spacing w:val="-23"/>
          <w:w w:val="80"/>
        </w:rPr>
        <w:t> </w:t>
      </w:r>
      <w:r>
        <w:rPr>
          <w:w w:val="80"/>
        </w:rPr>
        <w:t>se</w:t>
      </w:r>
      <w:r>
        <w:rPr>
          <w:spacing w:val="-20"/>
          <w:w w:val="80"/>
        </w:rPr>
        <w:t> </w:t>
      </w:r>
      <w:r>
        <w:rPr>
          <w:w w:val="80"/>
        </w:rPr>
        <w:t>le</w:t>
      </w:r>
      <w:r>
        <w:rPr>
          <w:spacing w:val="-21"/>
          <w:w w:val="80"/>
        </w:rPr>
        <w:t> </w:t>
      </w:r>
      <w:r>
        <w:rPr>
          <w:w w:val="80"/>
        </w:rPr>
        <w:t>atribuye),</w:t>
      </w:r>
      <w:r>
        <w:rPr>
          <w:spacing w:val="-20"/>
          <w:w w:val="80"/>
        </w:rPr>
        <w:t> </w:t>
      </w:r>
      <w:r>
        <w:rPr>
          <w:w w:val="80"/>
        </w:rPr>
        <w:t>lo</w:t>
      </w:r>
      <w:r>
        <w:rPr>
          <w:spacing w:val="-20"/>
          <w:w w:val="80"/>
        </w:rPr>
        <w:t> </w:t>
      </w:r>
      <w:r>
        <w:rPr>
          <w:w w:val="80"/>
        </w:rPr>
        <w:t>que</w:t>
      </w:r>
      <w:r>
        <w:rPr>
          <w:spacing w:val="-17"/>
          <w:w w:val="80"/>
        </w:rPr>
        <w:t> </w:t>
      </w:r>
      <w:r>
        <w:rPr>
          <w:w w:val="80"/>
        </w:rPr>
        <w:t>la</w:t>
      </w:r>
      <w:r>
        <w:rPr>
          <w:spacing w:val="-20"/>
          <w:w w:val="80"/>
        </w:rPr>
        <w:t> </w:t>
      </w:r>
      <w:r>
        <w:rPr>
          <w:w w:val="80"/>
        </w:rPr>
        <w:t>vincula</w:t>
      </w:r>
      <w:r>
        <w:rPr>
          <w:spacing w:val="-21"/>
          <w:w w:val="80"/>
        </w:rPr>
        <w:t> </w:t>
      </w:r>
      <w:r>
        <w:rPr>
          <w:w w:val="80"/>
        </w:rPr>
        <w:t>a</w:t>
      </w:r>
      <w:r>
        <w:rPr>
          <w:spacing w:val="-20"/>
          <w:w w:val="80"/>
        </w:rPr>
        <w:t> </w:t>
      </w:r>
      <w:r>
        <w:rPr>
          <w:w w:val="80"/>
        </w:rPr>
        <w:t>la</w:t>
      </w:r>
      <w:r>
        <w:rPr>
          <w:spacing w:val="-20"/>
          <w:w w:val="80"/>
        </w:rPr>
        <w:t> </w:t>
      </w:r>
      <w:r>
        <w:rPr>
          <w:w w:val="80"/>
        </w:rPr>
        <w:t>gramática </w:t>
      </w:r>
      <w:r>
        <w:rPr>
          <w:w w:val="75"/>
        </w:rPr>
        <w:t>especulativa,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lógica</w:t>
      </w:r>
      <w:r>
        <w:rPr>
          <w:spacing w:val="-23"/>
          <w:w w:val="75"/>
        </w:rPr>
        <w:t> </w:t>
      </w:r>
      <w:r>
        <w:rPr>
          <w:w w:val="75"/>
        </w:rPr>
        <w:t>pura</w:t>
      </w:r>
      <w:r>
        <w:rPr>
          <w:spacing w:val="-24"/>
          <w:w w:val="75"/>
        </w:rPr>
        <w:t> </w:t>
      </w:r>
      <w:r>
        <w:rPr>
          <w:w w:val="75"/>
        </w:rPr>
        <w:t>y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retórica.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5" w:space="40"/>
            <w:col w:w="788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9"/>
        </w:rPr>
      </w:pPr>
    </w:p>
    <w:p>
      <w:pPr>
        <w:pStyle w:val="BodyText"/>
        <w:ind w:left="1908"/>
        <w:rPr>
          <w:sz w:val="20"/>
        </w:rPr>
      </w:pPr>
      <w:r>
        <w:rPr>
          <w:sz w:val="20"/>
        </w:rPr>
        <w:drawing>
          <wp:inline distT="0" distB="0" distL="0" distR="0">
            <wp:extent cx="3386656" cy="2929223"/>
            <wp:effectExtent l="0" t="0" r="0" b="0"/>
            <wp:docPr id="11" name="image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8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86656" cy="29292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0"/>
        <w:rPr>
          <w:sz w:val="19"/>
        </w:rPr>
      </w:pPr>
    </w:p>
    <w:p>
      <w:pPr>
        <w:spacing w:before="1"/>
        <w:ind w:left="2983" w:right="0" w:firstLine="0"/>
        <w:jc w:val="left"/>
        <w:rPr>
          <w:b/>
          <w:sz w:val="20"/>
        </w:rPr>
      </w:pPr>
      <w:bookmarkStart w:name="_bookmark38" w:id="63"/>
      <w:bookmarkEnd w:id="63"/>
      <w:r>
        <w:rPr/>
      </w:r>
      <w:r>
        <w:rPr>
          <w:b/>
          <w:w w:val="65"/>
          <w:sz w:val="20"/>
        </w:rPr>
        <w:t>Imagen 10   Semiosis Ilimitada en Arquitectura.</w:t>
      </w:r>
    </w:p>
    <w:p>
      <w:pPr>
        <w:pStyle w:val="BodyText"/>
        <w:spacing w:before="5"/>
        <w:rPr>
          <w:b/>
          <w:sz w:val="22"/>
        </w:rPr>
      </w:pPr>
    </w:p>
    <w:p>
      <w:pPr>
        <w:pStyle w:val="BodyText"/>
        <w:spacing w:line="271" w:lineRule="auto"/>
        <w:ind w:left="1678"/>
        <w:jc w:val="both"/>
      </w:pPr>
      <w:r>
        <w:rPr>
          <w:w w:val="80"/>
        </w:rPr>
        <w:t>En</w:t>
      </w:r>
      <w:r>
        <w:rPr>
          <w:spacing w:val="-24"/>
          <w:w w:val="80"/>
        </w:rPr>
        <w:t> </w:t>
      </w:r>
      <w:r>
        <w:rPr>
          <w:w w:val="80"/>
        </w:rPr>
        <w:t>Peirce</w:t>
      </w:r>
      <w:r>
        <w:rPr>
          <w:spacing w:val="-22"/>
          <w:w w:val="80"/>
        </w:rPr>
        <w:t> </w:t>
      </w:r>
      <w:r>
        <w:rPr>
          <w:w w:val="80"/>
        </w:rPr>
        <w:t>(1974)</w:t>
      </w:r>
      <w:r>
        <w:rPr>
          <w:spacing w:val="-24"/>
          <w:w w:val="80"/>
        </w:rPr>
        <w:t> </w:t>
      </w:r>
      <w:r>
        <w:rPr>
          <w:w w:val="80"/>
        </w:rPr>
        <w:t>las</w:t>
      </w:r>
      <w:r>
        <w:rPr>
          <w:spacing w:val="-24"/>
          <w:w w:val="80"/>
        </w:rPr>
        <w:t> </w:t>
      </w:r>
      <w:r>
        <w:rPr>
          <w:w w:val="80"/>
        </w:rPr>
        <w:t>categorías</w:t>
      </w:r>
      <w:r>
        <w:rPr>
          <w:spacing w:val="-24"/>
          <w:w w:val="80"/>
        </w:rPr>
        <w:t> </w:t>
      </w:r>
      <w:r>
        <w:rPr>
          <w:w w:val="80"/>
        </w:rPr>
        <w:t>de</w:t>
      </w:r>
      <w:r>
        <w:rPr>
          <w:spacing w:val="-24"/>
          <w:w w:val="80"/>
        </w:rPr>
        <w:t> </w:t>
      </w:r>
      <w:r>
        <w:rPr>
          <w:w w:val="80"/>
        </w:rPr>
        <w:t>primeridad,</w:t>
      </w:r>
      <w:r>
        <w:rPr>
          <w:spacing w:val="-24"/>
          <w:w w:val="80"/>
        </w:rPr>
        <w:t> </w:t>
      </w:r>
      <w:r>
        <w:rPr>
          <w:w w:val="80"/>
        </w:rPr>
        <w:t>secundidad</w:t>
      </w:r>
      <w:r>
        <w:rPr>
          <w:spacing w:val="-24"/>
          <w:w w:val="80"/>
        </w:rPr>
        <w:t> </w:t>
      </w:r>
      <w:r>
        <w:rPr>
          <w:w w:val="80"/>
        </w:rPr>
        <w:t>y</w:t>
      </w:r>
      <w:r>
        <w:rPr>
          <w:spacing w:val="-23"/>
          <w:w w:val="80"/>
        </w:rPr>
        <w:t> </w:t>
      </w:r>
      <w:r>
        <w:rPr>
          <w:w w:val="80"/>
        </w:rPr>
        <w:t>terceridad </w:t>
      </w:r>
      <w:r>
        <w:rPr>
          <w:w w:val="75"/>
        </w:rPr>
        <w:t>(ideoscopía) definen las modalidades de conocimiento. </w:t>
      </w:r>
      <w:r>
        <w:rPr>
          <w:spacing w:val="2"/>
          <w:w w:val="75"/>
        </w:rPr>
        <w:t>Así </w:t>
      </w:r>
      <w:r>
        <w:rPr>
          <w:w w:val="75"/>
        </w:rPr>
        <w:t>como existen </w:t>
      </w:r>
      <w:r>
        <w:rPr>
          <w:w w:val="85"/>
        </w:rPr>
        <w:t>tres categorías de conocimiento, existen tres tipos de signos </w:t>
      </w:r>
      <w:r>
        <w:rPr>
          <w:w w:val="75"/>
        </w:rPr>
        <w:t>correspondientes</w:t>
      </w:r>
      <w:r>
        <w:rPr>
          <w:spacing w:val="-15"/>
          <w:w w:val="75"/>
        </w:rPr>
        <w:t> </w:t>
      </w:r>
      <w:r>
        <w:rPr>
          <w:w w:val="75"/>
        </w:rPr>
        <w:t>a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naturaleza,</w:t>
      </w:r>
      <w:r>
        <w:rPr>
          <w:spacing w:val="-16"/>
          <w:w w:val="75"/>
        </w:rPr>
        <w:t> </w:t>
      </w:r>
      <w:r>
        <w:rPr>
          <w:w w:val="75"/>
        </w:rPr>
        <w:t>al</w:t>
      </w:r>
      <w:r>
        <w:rPr>
          <w:spacing w:val="-16"/>
          <w:w w:val="75"/>
        </w:rPr>
        <w:t> </w:t>
      </w:r>
      <w:r>
        <w:rPr>
          <w:w w:val="75"/>
        </w:rPr>
        <w:t>individuo</w:t>
      </w:r>
      <w:r>
        <w:rPr>
          <w:spacing w:val="-15"/>
          <w:w w:val="75"/>
        </w:rPr>
        <w:t> </w:t>
      </w:r>
      <w:r>
        <w:rPr>
          <w:w w:val="75"/>
        </w:rPr>
        <w:t>y</w:t>
      </w:r>
      <w:r>
        <w:rPr>
          <w:spacing w:val="-14"/>
          <w:w w:val="75"/>
        </w:rPr>
        <w:t> </w:t>
      </w:r>
      <w:r>
        <w:rPr>
          <w:w w:val="75"/>
        </w:rPr>
        <w:t>a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sociedad/cultura,</w:t>
      </w:r>
      <w:r>
        <w:rPr>
          <w:spacing w:val="-16"/>
          <w:w w:val="75"/>
        </w:rPr>
        <w:t> </w:t>
      </w:r>
      <w:r>
        <w:rPr>
          <w:w w:val="75"/>
        </w:rPr>
        <w:t>en</w:t>
      </w:r>
      <w:r>
        <w:rPr>
          <w:spacing w:val="-16"/>
          <w:w w:val="75"/>
        </w:rPr>
        <w:t> </w:t>
      </w:r>
      <w:r>
        <w:rPr>
          <w:w w:val="75"/>
        </w:rPr>
        <w:t>la que</w:t>
      </w:r>
      <w:r>
        <w:rPr>
          <w:spacing w:val="-18"/>
          <w:w w:val="75"/>
        </w:rPr>
        <w:t> </w:t>
      </w:r>
      <w:r>
        <w:rPr>
          <w:w w:val="75"/>
        </w:rPr>
        <w:t>los</w:t>
      </w:r>
      <w:r>
        <w:rPr>
          <w:spacing w:val="-19"/>
          <w:w w:val="75"/>
        </w:rPr>
        <w:t> </w:t>
      </w:r>
      <w:r>
        <w:rPr>
          <w:w w:val="75"/>
        </w:rPr>
        <w:t>signos</w:t>
      </w:r>
      <w:r>
        <w:rPr>
          <w:spacing w:val="-19"/>
          <w:w w:val="75"/>
        </w:rPr>
        <w:t> </w:t>
      </w:r>
      <w:r>
        <w:rPr>
          <w:w w:val="75"/>
        </w:rPr>
        <w:t>de</w:t>
      </w:r>
      <w:r>
        <w:rPr>
          <w:spacing w:val="-19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naturaleza</w:t>
      </w:r>
      <w:r>
        <w:rPr>
          <w:spacing w:val="-20"/>
          <w:w w:val="75"/>
        </w:rPr>
        <w:t> </w:t>
      </w:r>
      <w:r>
        <w:rPr>
          <w:w w:val="75"/>
        </w:rPr>
        <w:t>(cualisigno,</w:t>
      </w:r>
      <w:r>
        <w:rPr>
          <w:spacing w:val="-20"/>
          <w:w w:val="75"/>
        </w:rPr>
        <w:t> </w:t>
      </w:r>
      <w:r>
        <w:rPr>
          <w:w w:val="75"/>
        </w:rPr>
        <w:t>sinsigno</w:t>
      </w:r>
      <w:r>
        <w:rPr>
          <w:spacing w:val="-19"/>
          <w:w w:val="75"/>
        </w:rPr>
        <w:t> </w:t>
      </w:r>
      <w:r>
        <w:rPr>
          <w:w w:val="75"/>
        </w:rPr>
        <w:t>y</w:t>
      </w:r>
      <w:r>
        <w:rPr>
          <w:spacing w:val="-20"/>
          <w:w w:val="75"/>
        </w:rPr>
        <w:t> </w:t>
      </w:r>
      <w:r>
        <w:rPr>
          <w:w w:val="75"/>
        </w:rPr>
        <w:t>legisigno)</w:t>
      </w:r>
      <w:r>
        <w:rPr>
          <w:spacing w:val="-19"/>
          <w:w w:val="75"/>
        </w:rPr>
        <w:t> </w:t>
      </w:r>
      <w:r>
        <w:rPr>
          <w:w w:val="75"/>
        </w:rPr>
        <w:t>están</w:t>
      </w:r>
      <w:r>
        <w:rPr>
          <w:spacing w:val="-20"/>
          <w:w w:val="75"/>
        </w:rPr>
        <w:t> </w:t>
      </w:r>
      <w:r>
        <w:rPr>
          <w:w w:val="75"/>
        </w:rPr>
        <w:t>en</w:t>
      </w:r>
      <w:r>
        <w:rPr>
          <w:spacing w:val="-20"/>
          <w:w w:val="75"/>
        </w:rPr>
        <w:t> </w:t>
      </w:r>
      <w:r>
        <w:rPr>
          <w:w w:val="75"/>
        </w:rPr>
        <w:t>el origen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los</w:t>
      </w:r>
      <w:r>
        <w:rPr>
          <w:spacing w:val="-16"/>
          <w:w w:val="75"/>
        </w:rPr>
        <w:t> </w:t>
      </w:r>
      <w:r>
        <w:rPr>
          <w:w w:val="75"/>
        </w:rPr>
        <w:t>signos</w:t>
      </w:r>
      <w:r>
        <w:rPr>
          <w:spacing w:val="-16"/>
          <w:w w:val="75"/>
        </w:rPr>
        <w:t> </w:t>
      </w:r>
      <w:r>
        <w:rPr>
          <w:w w:val="75"/>
        </w:rPr>
        <w:t>del</w:t>
      </w:r>
      <w:r>
        <w:rPr>
          <w:spacing w:val="-17"/>
          <w:w w:val="75"/>
        </w:rPr>
        <w:t> </w:t>
      </w:r>
      <w:r>
        <w:rPr>
          <w:w w:val="75"/>
        </w:rPr>
        <w:t>individuo</w:t>
      </w:r>
      <w:r>
        <w:rPr>
          <w:spacing w:val="-15"/>
          <w:w w:val="75"/>
        </w:rPr>
        <w:t> </w:t>
      </w:r>
      <w:r>
        <w:rPr>
          <w:w w:val="75"/>
        </w:rPr>
        <w:t>(icono</w:t>
      </w:r>
      <w:r>
        <w:rPr>
          <w:spacing w:val="-14"/>
          <w:w w:val="75"/>
        </w:rPr>
        <w:t> </w:t>
      </w:r>
      <w:r>
        <w:rPr>
          <w:w w:val="75"/>
        </w:rPr>
        <w:t>o</w:t>
      </w:r>
      <w:r>
        <w:rPr>
          <w:spacing w:val="-17"/>
          <w:w w:val="75"/>
        </w:rPr>
        <w:t> </w:t>
      </w:r>
      <w:r>
        <w:rPr>
          <w:w w:val="75"/>
        </w:rPr>
        <w:t>signo,</w:t>
      </w:r>
      <w:r>
        <w:rPr>
          <w:spacing w:val="-17"/>
          <w:w w:val="75"/>
        </w:rPr>
        <w:t> </w:t>
      </w:r>
      <w:r>
        <w:rPr>
          <w:w w:val="75"/>
        </w:rPr>
        <w:t>índice</w:t>
      </w:r>
      <w:r>
        <w:rPr>
          <w:spacing w:val="-16"/>
          <w:w w:val="75"/>
        </w:rPr>
        <w:t> </w:t>
      </w:r>
      <w:r>
        <w:rPr>
          <w:w w:val="75"/>
        </w:rPr>
        <w:t>y</w:t>
      </w:r>
      <w:r>
        <w:rPr>
          <w:spacing w:val="-19"/>
          <w:w w:val="75"/>
        </w:rPr>
        <w:t> </w:t>
      </w:r>
      <w:r>
        <w:rPr>
          <w:w w:val="75"/>
        </w:rPr>
        <w:t>símbolo)</w:t>
      </w:r>
      <w:r>
        <w:rPr>
          <w:spacing w:val="-16"/>
          <w:w w:val="75"/>
        </w:rPr>
        <w:t> </w:t>
      </w:r>
      <w:r>
        <w:rPr>
          <w:w w:val="75"/>
        </w:rPr>
        <w:t>que</w:t>
      </w:r>
      <w:r>
        <w:rPr>
          <w:spacing w:val="-17"/>
          <w:w w:val="75"/>
        </w:rPr>
        <w:t> </w:t>
      </w:r>
      <w:r>
        <w:rPr>
          <w:w w:val="75"/>
        </w:rPr>
        <w:t>a</w:t>
      </w:r>
      <w:r>
        <w:rPr>
          <w:spacing w:val="-17"/>
          <w:w w:val="75"/>
        </w:rPr>
        <w:t> </w:t>
      </w:r>
      <w:r>
        <w:rPr>
          <w:w w:val="75"/>
        </w:rPr>
        <w:t>su </w:t>
      </w:r>
      <w:r>
        <w:rPr>
          <w:w w:val="80"/>
        </w:rPr>
        <w:t>vez</w:t>
      </w:r>
      <w:r>
        <w:rPr>
          <w:spacing w:val="-30"/>
          <w:w w:val="80"/>
        </w:rPr>
        <w:t> </w:t>
      </w:r>
      <w:r>
        <w:rPr>
          <w:w w:val="80"/>
        </w:rPr>
        <w:t>son</w:t>
      </w:r>
      <w:r>
        <w:rPr>
          <w:spacing w:val="-31"/>
          <w:w w:val="80"/>
        </w:rPr>
        <w:t> </w:t>
      </w:r>
      <w:r>
        <w:rPr>
          <w:w w:val="80"/>
        </w:rPr>
        <w:t>socializados</w:t>
      </w:r>
      <w:r>
        <w:rPr>
          <w:spacing w:val="-30"/>
          <w:w w:val="80"/>
        </w:rPr>
        <w:t> </w:t>
      </w:r>
      <w:r>
        <w:rPr>
          <w:w w:val="80"/>
        </w:rPr>
        <w:t>como</w:t>
      </w:r>
      <w:r>
        <w:rPr>
          <w:spacing w:val="-31"/>
          <w:w w:val="80"/>
        </w:rPr>
        <w:t> </w:t>
      </w:r>
      <w:r>
        <w:rPr>
          <w:w w:val="80"/>
        </w:rPr>
        <w:t>signos</w:t>
      </w:r>
      <w:r>
        <w:rPr>
          <w:spacing w:val="-29"/>
          <w:w w:val="80"/>
        </w:rPr>
        <w:t> </w:t>
      </w:r>
      <w:r>
        <w:rPr>
          <w:w w:val="80"/>
        </w:rPr>
        <w:t>compartidos</w:t>
      </w:r>
      <w:r>
        <w:rPr>
          <w:spacing w:val="-29"/>
          <w:w w:val="80"/>
        </w:rPr>
        <w:t> </w:t>
      </w:r>
      <w:r>
        <w:rPr>
          <w:w w:val="80"/>
        </w:rPr>
        <w:t>por</w:t>
      </w:r>
      <w:r>
        <w:rPr>
          <w:spacing w:val="-29"/>
          <w:w w:val="80"/>
        </w:rPr>
        <w:t> </w:t>
      </w:r>
      <w:r>
        <w:rPr>
          <w:w w:val="80"/>
        </w:rPr>
        <w:t>la</w:t>
      </w:r>
      <w:r>
        <w:rPr>
          <w:spacing w:val="-30"/>
          <w:w w:val="80"/>
        </w:rPr>
        <w:t> </w:t>
      </w:r>
      <w:r>
        <w:rPr>
          <w:w w:val="80"/>
        </w:rPr>
        <w:t>comunidad</w:t>
      </w:r>
      <w:r>
        <w:rPr>
          <w:spacing w:val="-30"/>
          <w:w w:val="80"/>
        </w:rPr>
        <w:t> </w:t>
      </w:r>
      <w:r>
        <w:rPr>
          <w:w w:val="80"/>
        </w:rPr>
        <w:t>(rema, dicente y argumento). El signo más elemental es el cualisigno (pura </w:t>
      </w:r>
      <w:r>
        <w:rPr>
          <w:w w:val="75"/>
        </w:rPr>
        <w:t>posibilidad</w:t>
      </w:r>
      <w:r>
        <w:rPr>
          <w:spacing w:val="-25"/>
          <w:w w:val="75"/>
        </w:rPr>
        <w:t> </w:t>
      </w:r>
      <w:r>
        <w:rPr>
          <w:w w:val="75"/>
        </w:rPr>
        <w:t>lógica)</w:t>
      </w:r>
      <w:r>
        <w:rPr>
          <w:spacing w:val="-26"/>
          <w:w w:val="75"/>
        </w:rPr>
        <w:t> </w:t>
      </w:r>
      <w:r>
        <w:rPr>
          <w:w w:val="75"/>
        </w:rPr>
        <w:t>que</w:t>
      </w:r>
      <w:r>
        <w:rPr>
          <w:spacing w:val="-25"/>
          <w:w w:val="75"/>
        </w:rPr>
        <w:t> </w:t>
      </w:r>
      <w:r>
        <w:rPr>
          <w:w w:val="75"/>
        </w:rPr>
        <w:t>puede</w:t>
      </w:r>
      <w:r>
        <w:rPr>
          <w:spacing w:val="-25"/>
          <w:w w:val="75"/>
        </w:rPr>
        <w:t> </w:t>
      </w:r>
      <w:r>
        <w:rPr>
          <w:w w:val="75"/>
        </w:rPr>
        <w:t>interpretarse</w:t>
      </w:r>
      <w:r>
        <w:rPr>
          <w:spacing w:val="-26"/>
          <w:w w:val="75"/>
        </w:rPr>
        <w:t> </w:t>
      </w:r>
      <w:r>
        <w:rPr>
          <w:w w:val="75"/>
        </w:rPr>
        <w:t>como</w:t>
      </w:r>
      <w:r>
        <w:rPr>
          <w:spacing w:val="-27"/>
          <w:w w:val="75"/>
        </w:rPr>
        <w:t> </w:t>
      </w:r>
      <w:r>
        <w:rPr>
          <w:w w:val="75"/>
        </w:rPr>
        <w:t>signo</w:t>
      </w:r>
      <w:r>
        <w:rPr>
          <w:spacing w:val="-25"/>
          <w:w w:val="75"/>
        </w:rPr>
        <w:t> </w:t>
      </w:r>
      <w:r>
        <w:rPr>
          <w:w w:val="75"/>
        </w:rPr>
        <w:t>del</w:t>
      </w:r>
      <w:r>
        <w:rPr>
          <w:spacing w:val="-29"/>
          <w:w w:val="75"/>
        </w:rPr>
        <w:t> </w:t>
      </w:r>
      <w:r>
        <w:rPr>
          <w:w w:val="75"/>
        </w:rPr>
        <w:t>ser</w:t>
      </w:r>
      <w:r>
        <w:rPr>
          <w:spacing w:val="-25"/>
          <w:w w:val="75"/>
        </w:rPr>
        <w:t> </w:t>
      </w:r>
      <w:r>
        <w:rPr>
          <w:w w:val="75"/>
        </w:rPr>
        <w:t>(como</w:t>
      </w:r>
      <w:r>
        <w:rPr>
          <w:spacing w:val="-27"/>
          <w:w w:val="75"/>
        </w:rPr>
        <w:t> </w:t>
      </w:r>
      <w:r>
        <w:rPr>
          <w:w w:val="75"/>
        </w:rPr>
        <w:t>rema)</w:t>
      </w:r>
    </w:p>
    <w:p>
      <w:pPr>
        <w:pStyle w:val="BodyText"/>
      </w:pPr>
      <w:r>
        <w:rPr/>
        <w:br w:type="column"/>
      </w:r>
      <w:r>
        <w:rPr/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71" w:lineRule="auto"/>
        <w:ind w:left="670" w:right="1415"/>
        <w:jc w:val="both"/>
      </w:pPr>
      <w:r>
        <w:rPr>
          <w:w w:val="80"/>
        </w:rPr>
        <w:t>y</w:t>
      </w:r>
      <w:r>
        <w:rPr>
          <w:spacing w:val="-15"/>
          <w:w w:val="80"/>
        </w:rPr>
        <w:t> </w:t>
      </w:r>
      <w:r>
        <w:rPr>
          <w:w w:val="80"/>
        </w:rPr>
        <w:t>como</w:t>
      </w:r>
      <w:r>
        <w:rPr>
          <w:spacing w:val="-15"/>
          <w:w w:val="80"/>
        </w:rPr>
        <w:t> </w:t>
      </w:r>
      <w:r>
        <w:rPr>
          <w:w w:val="80"/>
        </w:rPr>
        <w:t>similaridad</w:t>
      </w:r>
      <w:r>
        <w:rPr>
          <w:spacing w:val="-15"/>
          <w:w w:val="80"/>
        </w:rPr>
        <w:t> </w:t>
      </w:r>
      <w:r>
        <w:rPr>
          <w:w w:val="80"/>
        </w:rPr>
        <w:t>(como</w:t>
      </w:r>
      <w:r>
        <w:rPr>
          <w:spacing w:val="-15"/>
          <w:w w:val="80"/>
        </w:rPr>
        <w:t> </w:t>
      </w:r>
      <w:r>
        <w:rPr>
          <w:w w:val="80"/>
        </w:rPr>
        <w:t>icono).</w:t>
      </w:r>
      <w:r>
        <w:rPr>
          <w:spacing w:val="-14"/>
          <w:w w:val="80"/>
        </w:rPr>
        <w:t> </w:t>
      </w:r>
      <w:r>
        <w:rPr>
          <w:w w:val="80"/>
        </w:rPr>
        <w:t>En</w:t>
      </w:r>
      <w:r>
        <w:rPr>
          <w:spacing w:val="-15"/>
          <w:w w:val="80"/>
        </w:rPr>
        <w:t> </w:t>
      </w:r>
      <w:r>
        <w:rPr>
          <w:w w:val="80"/>
        </w:rPr>
        <w:t>un</w:t>
      </w:r>
      <w:r>
        <w:rPr>
          <w:spacing w:val="-16"/>
          <w:w w:val="80"/>
        </w:rPr>
        <w:t> </w:t>
      </w:r>
      <w:r>
        <w:rPr>
          <w:w w:val="80"/>
        </w:rPr>
        <w:t>segundo</w:t>
      </w:r>
      <w:r>
        <w:rPr>
          <w:spacing w:val="-15"/>
          <w:w w:val="80"/>
        </w:rPr>
        <w:t> </w:t>
      </w:r>
      <w:r>
        <w:rPr>
          <w:w w:val="80"/>
        </w:rPr>
        <w:t>nivel</w:t>
      </w:r>
      <w:r>
        <w:rPr>
          <w:spacing w:val="-16"/>
          <w:w w:val="80"/>
        </w:rPr>
        <w:t> </w:t>
      </w:r>
      <w:r>
        <w:rPr>
          <w:w w:val="80"/>
        </w:rPr>
        <w:t>se</w:t>
      </w:r>
      <w:r>
        <w:rPr>
          <w:spacing w:val="-15"/>
          <w:w w:val="80"/>
        </w:rPr>
        <w:t> </w:t>
      </w:r>
      <w:r>
        <w:rPr>
          <w:w w:val="80"/>
        </w:rPr>
        <w:t>encuentra</w:t>
      </w:r>
      <w:r>
        <w:rPr>
          <w:spacing w:val="-15"/>
          <w:w w:val="80"/>
        </w:rPr>
        <w:t> </w:t>
      </w:r>
      <w:r>
        <w:rPr>
          <w:w w:val="80"/>
        </w:rPr>
        <w:t>el sinsigno (existencia real) que se interpreta como existencia efectiva (dicente) y como objeto real (icono). El legisigno representa el</w:t>
      </w:r>
      <w:r>
        <w:rPr>
          <w:spacing w:val="-21"/>
          <w:w w:val="80"/>
        </w:rPr>
        <w:t> </w:t>
      </w:r>
      <w:r>
        <w:rPr>
          <w:w w:val="80"/>
        </w:rPr>
        <w:t>signo </w:t>
      </w:r>
      <w:r>
        <w:rPr>
          <w:w w:val="85"/>
        </w:rPr>
        <w:t>convencional</w:t>
      </w:r>
      <w:r>
        <w:rPr>
          <w:spacing w:val="-17"/>
          <w:w w:val="85"/>
        </w:rPr>
        <w:t> </w:t>
      </w:r>
      <w:r>
        <w:rPr>
          <w:w w:val="85"/>
        </w:rPr>
        <w:t>(ley</w:t>
      </w:r>
      <w:r>
        <w:rPr>
          <w:spacing w:val="-16"/>
          <w:w w:val="85"/>
        </w:rPr>
        <w:t> </w:t>
      </w:r>
      <w:r>
        <w:rPr>
          <w:w w:val="85"/>
        </w:rPr>
        <w:t>de</w:t>
      </w:r>
      <w:r>
        <w:rPr>
          <w:spacing w:val="-16"/>
          <w:w w:val="85"/>
        </w:rPr>
        <w:t> </w:t>
      </w:r>
      <w:r>
        <w:rPr>
          <w:w w:val="85"/>
        </w:rPr>
        <w:t>la</w:t>
      </w:r>
      <w:r>
        <w:rPr>
          <w:spacing w:val="-16"/>
          <w:w w:val="85"/>
        </w:rPr>
        <w:t> </w:t>
      </w:r>
      <w:r>
        <w:rPr>
          <w:w w:val="85"/>
        </w:rPr>
        <w:t>naturaleza)</w:t>
      </w:r>
      <w:r>
        <w:rPr>
          <w:spacing w:val="-16"/>
          <w:w w:val="85"/>
        </w:rPr>
        <w:t> </w:t>
      </w:r>
      <w:r>
        <w:rPr>
          <w:w w:val="85"/>
        </w:rPr>
        <w:t>que</w:t>
      </w:r>
      <w:r>
        <w:rPr>
          <w:spacing w:val="-17"/>
          <w:w w:val="85"/>
        </w:rPr>
        <w:t> </w:t>
      </w:r>
      <w:r>
        <w:rPr>
          <w:w w:val="85"/>
        </w:rPr>
        <w:t>se</w:t>
      </w:r>
      <w:r>
        <w:rPr>
          <w:spacing w:val="-16"/>
          <w:w w:val="85"/>
        </w:rPr>
        <w:t> </w:t>
      </w:r>
      <w:r>
        <w:rPr>
          <w:w w:val="85"/>
        </w:rPr>
        <w:t>interpreta</w:t>
      </w:r>
      <w:r>
        <w:rPr>
          <w:spacing w:val="-16"/>
          <w:w w:val="85"/>
        </w:rPr>
        <w:t> </w:t>
      </w:r>
      <w:r>
        <w:rPr>
          <w:w w:val="85"/>
        </w:rPr>
        <w:t>como</w:t>
      </w:r>
      <w:r>
        <w:rPr>
          <w:spacing w:val="-16"/>
          <w:w w:val="85"/>
        </w:rPr>
        <w:t> </w:t>
      </w:r>
      <w:r>
        <w:rPr>
          <w:w w:val="85"/>
        </w:rPr>
        <w:t>norma </w:t>
      </w:r>
      <w:r>
        <w:rPr>
          <w:w w:val="70"/>
        </w:rPr>
        <w:t>(argumento)</w:t>
      </w:r>
      <w:r>
        <w:rPr>
          <w:spacing w:val="-11"/>
          <w:w w:val="70"/>
        </w:rPr>
        <w:t> </w:t>
      </w:r>
      <w:r>
        <w:rPr>
          <w:w w:val="70"/>
        </w:rPr>
        <w:t>y</w:t>
      </w:r>
      <w:r>
        <w:rPr>
          <w:spacing w:val="-13"/>
          <w:w w:val="70"/>
        </w:rPr>
        <w:t> </w:t>
      </w:r>
      <w:r>
        <w:rPr>
          <w:w w:val="70"/>
        </w:rPr>
        <w:t>como</w:t>
      </w:r>
      <w:r>
        <w:rPr>
          <w:spacing w:val="-10"/>
          <w:w w:val="70"/>
        </w:rPr>
        <w:t> </w:t>
      </w:r>
      <w:r>
        <w:rPr>
          <w:w w:val="70"/>
        </w:rPr>
        <w:t>precepto</w:t>
      </w:r>
      <w:r>
        <w:rPr>
          <w:spacing w:val="-10"/>
          <w:w w:val="70"/>
        </w:rPr>
        <w:t> </w:t>
      </w:r>
      <w:r>
        <w:rPr>
          <w:w w:val="70"/>
        </w:rPr>
        <w:t>de</w:t>
      </w:r>
      <w:r>
        <w:rPr>
          <w:spacing w:val="-9"/>
          <w:w w:val="70"/>
        </w:rPr>
        <w:t> </w:t>
      </w:r>
      <w:r>
        <w:rPr>
          <w:w w:val="70"/>
        </w:rPr>
        <w:t>la</w:t>
      </w:r>
      <w:r>
        <w:rPr>
          <w:spacing w:val="-10"/>
          <w:w w:val="70"/>
        </w:rPr>
        <w:t> </w:t>
      </w:r>
      <w:r>
        <w:rPr>
          <w:w w:val="70"/>
        </w:rPr>
        <w:t>naturaleza</w:t>
      </w:r>
      <w:r>
        <w:rPr>
          <w:spacing w:val="-7"/>
          <w:w w:val="70"/>
        </w:rPr>
        <w:t> </w:t>
      </w:r>
      <w:r>
        <w:rPr>
          <w:w w:val="70"/>
        </w:rPr>
        <w:t>(símbolo)</w:t>
      </w:r>
      <w:r>
        <w:rPr>
          <w:spacing w:val="-11"/>
          <w:w w:val="70"/>
        </w:rPr>
        <w:t> </w:t>
      </w:r>
      <w:r>
        <w:rPr>
          <w:w w:val="70"/>
        </w:rPr>
        <w:t>(Imagen</w:t>
      </w:r>
      <w:r>
        <w:rPr>
          <w:spacing w:val="-10"/>
          <w:w w:val="70"/>
        </w:rPr>
        <w:t> </w:t>
      </w:r>
      <w:r>
        <w:rPr>
          <w:w w:val="70"/>
        </w:rPr>
        <w:t>11).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71" w:lineRule="auto"/>
        <w:ind w:left="670" w:right="1412"/>
        <w:jc w:val="both"/>
      </w:pPr>
      <w:r>
        <w:rPr>
          <w:w w:val="75"/>
        </w:rPr>
        <w:t>Arquitectónicamente,</w:t>
      </w:r>
      <w:r>
        <w:rPr>
          <w:spacing w:val="-6"/>
          <w:w w:val="75"/>
        </w:rPr>
        <w:t> </w:t>
      </w:r>
      <w:r>
        <w:rPr>
          <w:w w:val="75"/>
        </w:rPr>
        <w:t>en</w:t>
      </w:r>
      <w:r>
        <w:rPr>
          <w:spacing w:val="-7"/>
          <w:w w:val="75"/>
        </w:rPr>
        <w:t> </w:t>
      </w:r>
      <w:r>
        <w:rPr>
          <w:w w:val="75"/>
        </w:rPr>
        <w:t>la</w:t>
      </w:r>
      <w:r>
        <w:rPr>
          <w:spacing w:val="-5"/>
          <w:w w:val="75"/>
        </w:rPr>
        <w:t> </w:t>
      </w:r>
      <w:r>
        <w:rPr>
          <w:w w:val="75"/>
        </w:rPr>
        <w:t>relación</w:t>
      </w:r>
      <w:r>
        <w:rPr>
          <w:spacing w:val="-5"/>
          <w:w w:val="75"/>
        </w:rPr>
        <w:t> </w:t>
      </w:r>
      <w:r>
        <w:rPr>
          <w:w w:val="75"/>
        </w:rPr>
        <w:t>de</w:t>
      </w:r>
      <w:r>
        <w:rPr>
          <w:spacing w:val="-4"/>
          <w:w w:val="75"/>
        </w:rPr>
        <w:t> </w:t>
      </w:r>
      <w:r>
        <w:rPr>
          <w:w w:val="75"/>
        </w:rPr>
        <w:t>la</w:t>
      </w:r>
      <w:r>
        <w:rPr>
          <w:spacing w:val="-6"/>
          <w:w w:val="75"/>
        </w:rPr>
        <w:t> </w:t>
      </w:r>
      <w:r>
        <w:rPr>
          <w:w w:val="75"/>
        </w:rPr>
        <w:t>naturaleza</w:t>
      </w:r>
      <w:r>
        <w:rPr>
          <w:spacing w:val="-7"/>
          <w:w w:val="75"/>
        </w:rPr>
        <w:t> </w:t>
      </w:r>
      <w:r>
        <w:rPr>
          <w:w w:val="75"/>
        </w:rPr>
        <w:t>material</w:t>
      </w:r>
      <w:r>
        <w:rPr>
          <w:spacing w:val="-9"/>
          <w:w w:val="75"/>
        </w:rPr>
        <w:t> </w:t>
      </w:r>
      <w:r>
        <w:rPr>
          <w:w w:val="75"/>
        </w:rPr>
        <w:t>del</w:t>
      </w:r>
      <w:r>
        <w:rPr>
          <w:spacing w:val="-9"/>
          <w:w w:val="75"/>
        </w:rPr>
        <w:t> </w:t>
      </w:r>
      <w:r>
        <w:rPr>
          <w:w w:val="75"/>
        </w:rPr>
        <w:t>signo,</w:t>
      </w:r>
      <w:r>
        <w:rPr>
          <w:spacing w:val="-6"/>
          <w:w w:val="75"/>
        </w:rPr>
        <w:t> </w:t>
      </w:r>
      <w:r>
        <w:rPr>
          <w:w w:val="75"/>
        </w:rPr>
        <w:t>el cualisigno</w:t>
      </w:r>
      <w:r>
        <w:rPr>
          <w:spacing w:val="-35"/>
          <w:w w:val="75"/>
        </w:rPr>
        <w:t> </w:t>
      </w:r>
      <w:r>
        <w:rPr>
          <w:w w:val="75"/>
        </w:rPr>
        <w:t>obedece</w:t>
      </w:r>
      <w:r>
        <w:rPr>
          <w:spacing w:val="-35"/>
          <w:w w:val="75"/>
        </w:rPr>
        <w:t> </w:t>
      </w:r>
      <w:r>
        <w:rPr>
          <w:w w:val="75"/>
        </w:rPr>
        <w:t>a</w:t>
      </w:r>
      <w:r>
        <w:rPr>
          <w:spacing w:val="-34"/>
          <w:w w:val="75"/>
        </w:rPr>
        <w:t> </w:t>
      </w:r>
      <w:r>
        <w:rPr>
          <w:w w:val="75"/>
        </w:rPr>
        <w:t>una</w:t>
      </w:r>
      <w:r>
        <w:rPr>
          <w:spacing w:val="-36"/>
          <w:w w:val="75"/>
        </w:rPr>
        <w:t> </w:t>
      </w:r>
      <w:r>
        <w:rPr>
          <w:w w:val="75"/>
        </w:rPr>
        <w:t>cualidad</w:t>
      </w:r>
      <w:r>
        <w:rPr>
          <w:spacing w:val="-35"/>
          <w:w w:val="75"/>
        </w:rPr>
        <w:t> </w:t>
      </w:r>
      <w:r>
        <w:rPr>
          <w:w w:val="75"/>
        </w:rPr>
        <w:t>o</w:t>
      </w:r>
      <w:r>
        <w:rPr>
          <w:spacing w:val="-35"/>
          <w:w w:val="75"/>
        </w:rPr>
        <w:t> </w:t>
      </w:r>
      <w:r>
        <w:rPr>
          <w:w w:val="75"/>
        </w:rPr>
        <w:t>variable</w:t>
      </w:r>
      <w:r>
        <w:rPr>
          <w:spacing w:val="-35"/>
          <w:w w:val="75"/>
        </w:rPr>
        <w:t> </w:t>
      </w:r>
      <w:r>
        <w:rPr>
          <w:w w:val="75"/>
        </w:rPr>
        <w:t>del</w:t>
      </w:r>
      <w:r>
        <w:rPr>
          <w:spacing w:val="-38"/>
          <w:w w:val="75"/>
        </w:rPr>
        <w:t> </w:t>
      </w:r>
      <w:r>
        <w:rPr>
          <w:w w:val="75"/>
        </w:rPr>
        <w:t>signo-objeto:</w:t>
      </w:r>
      <w:r>
        <w:rPr>
          <w:spacing w:val="-36"/>
          <w:w w:val="75"/>
        </w:rPr>
        <w:t> </w:t>
      </w:r>
      <w:r>
        <w:rPr>
          <w:w w:val="75"/>
        </w:rPr>
        <w:t>tamaño,</w:t>
      </w:r>
      <w:r>
        <w:rPr>
          <w:spacing w:val="-36"/>
          <w:w w:val="75"/>
        </w:rPr>
        <w:t> </w:t>
      </w:r>
      <w:r>
        <w:rPr>
          <w:w w:val="75"/>
        </w:rPr>
        <w:t>color, </w:t>
      </w:r>
      <w:r>
        <w:rPr>
          <w:w w:val="80"/>
        </w:rPr>
        <w:t>material,</w:t>
      </w:r>
      <w:r>
        <w:rPr>
          <w:spacing w:val="-15"/>
          <w:w w:val="80"/>
        </w:rPr>
        <w:t> </w:t>
      </w:r>
      <w:r>
        <w:rPr>
          <w:w w:val="80"/>
        </w:rPr>
        <w:t>etcétera;</w:t>
      </w:r>
      <w:r>
        <w:rPr>
          <w:spacing w:val="-15"/>
          <w:w w:val="80"/>
        </w:rPr>
        <w:t> </w:t>
      </w:r>
      <w:r>
        <w:rPr>
          <w:w w:val="80"/>
        </w:rPr>
        <w:t>el</w:t>
      </w:r>
      <w:r>
        <w:rPr>
          <w:spacing w:val="-16"/>
          <w:w w:val="80"/>
        </w:rPr>
        <w:t> </w:t>
      </w:r>
      <w:r>
        <w:rPr>
          <w:w w:val="80"/>
        </w:rPr>
        <w:t>sinsigno</w:t>
      </w:r>
      <w:r>
        <w:rPr>
          <w:spacing w:val="-15"/>
          <w:w w:val="80"/>
        </w:rPr>
        <w:t> </w:t>
      </w:r>
      <w:r>
        <w:rPr>
          <w:w w:val="80"/>
        </w:rPr>
        <w:t>es</w:t>
      </w:r>
      <w:r>
        <w:rPr>
          <w:spacing w:val="-15"/>
          <w:w w:val="80"/>
        </w:rPr>
        <w:t> </w:t>
      </w:r>
      <w:r>
        <w:rPr>
          <w:w w:val="80"/>
        </w:rPr>
        <w:t>el</w:t>
      </w:r>
      <w:r>
        <w:rPr>
          <w:spacing w:val="-15"/>
          <w:w w:val="80"/>
        </w:rPr>
        <w:t> </w:t>
      </w:r>
      <w:r>
        <w:rPr>
          <w:w w:val="80"/>
        </w:rPr>
        <w:t>valor</w:t>
      </w:r>
      <w:r>
        <w:rPr>
          <w:spacing w:val="-14"/>
          <w:w w:val="80"/>
        </w:rPr>
        <w:t> </w:t>
      </w:r>
      <w:r>
        <w:rPr>
          <w:w w:val="80"/>
        </w:rPr>
        <w:t>que</w:t>
      </w:r>
      <w:r>
        <w:rPr>
          <w:spacing w:val="-16"/>
          <w:w w:val="80"/>
        </w:rPr>
        <w:t> </w:t>
      </w:r>
      <w:r>
        <w:rPr>
          <w:w w:val="80"/>
        </w:rPr>
        <w:t>el</w:t>
      </w:r>
      <w:r>
        <w:rPr>
          <w:spacing w:val="-16"/>
          <w:w w:val="80"/>
        </w:rPr>
        <w:t> </w:t>
      </w:r>
      <w:r>
        <w:rPr>
          <w:w w:val="80"/>
        </w:rPr>
        <w:t>signo-objeto</w:t>
      </w:r>
      <w:r>
        <w:rPr>
          <w:spacing w:val="-14"/>
          <w:w w:val="80"/>
        </w:rPr>
        <w:t> </w:t>
      </w:r>
      <w:r>
        <w:rPr>
          <w:w w:val="80"/>
        </w:rPr>
        <w:t>posee</w:t>
      </w:r>
      <w:r>
        <w:rPr>
          <w:spacing w:val="-15"/>
          <w:w w:val="80"/>
        </w:rPr>
        <w:t> </w:t>
      </w:r>
      <w:r>
        <w:rPr>
          <w:w w:val="80"/>
        </w:rPr>
        <w:t>de manera</w:t>
      </w:r>
      <w:r>
        <w:rPr>
          <w:spacing w:val="-17"/>
          <w:w w:val="80"/>
        </w:rPr>
        <w:t> </w:t>
      </w:r>
      <w:r>
        <w:rPr>
          <w:w w:val="80"/>
        </w:rPr>
        <w:t>particular</w:t>
      </w:r>
      <w:r>
        <w:rPr>
          <w:spacing w:val="-17"/>
          <w:w w:val="80"/>
        </w:rPr>
        <w:t> </w:t>
      </w:r>
      <w:r>
        <w:rPr>
          <w:w w:val="80"/>
        </w:rPr>
        <w:t>en</w:t>
      </w:r>
      <w:r>
        <w:rPr>
          <w:spacing w:val="-17"/>
          <w:w w:val="80"/>
        </w:rPr>
        <w:t> </w:t>
      </w:r>
      <w:r>
        <w:rPr>
          <w:w w:val="80"/>
        </w:rPr>
        <w:t>términos</w:t>
      </w:r>
      <w:r>
        <w:rPr>
          <w:spacing w:val="-16"/>
          <w:w w:val="80"/>
        </w:rPr>
        <w:t> </w:t>
      </w:r>
      <w:r>
        <w:rPr>
          <w:w w:val="80"/>
        </w:rPr>
        <w:t>de</w:t>
      </w:r>
      <w:r>
        <w:rPr>
          <w:spacing w:val="-17"/>
          <w:w w:val="80"/>
        </w:rPr>
        <w:t> </w:t>
      </w:r>
      <w:r>
        <w:rPr>
          <w:w w:val="80"/>
        </w:rPr>
        <w:t>la</w:t>
      </w:r>
      <w:r>
        <w:rPr>
          <w:spacing w:val="-17"/>
          <w:w w:val="80"/>
        </w:rPr>
        <w:t> </w:t>
      </w:r>
      <w:r>
        <w:rPr>
          <w:w w:val="80"/>
        </w:rPr>
        <w:t>variable:</w:t>
      </w:r>
      <w:r>
        <w:rPr>
          <w:spacing w:val="-15"/>
          <w:w w:val="80"/>
        </w:rPr>
        <w:t> </w:t>
      </w:r>
      <w:r>
        <w:rPr>
          <w:w w:val="80"/>
        </w:rPr>
        <w:t>colosal,</w:t>
      </w:r>
      <w:r>
        <w:rPr>
          <w:spacing w:val="-17"/>
          <w:w w:val="80"/>
        </w:rPr>
        <w:t> </w:t>
      </w:r>
      <w:r>
        <w:rPr>
          <w:w w:val="80"/>
        </w:rPr>
        <w:t>gris,</w:t>
      </w:r>
      <w:r>
        <w:rPr>
          <w:spacing w:val="-18"/>
          <w:w w:val="80"/>
        </w:rPr>
        <w:t> </w:t>
      </w:r>
      <w:r>
        <w:rPr>
          <w:w w:val="80"/>
        </w:rPr>
        <w:t>de</w:t>
      </w:r>
      <w:r>
        <w:rPr>
          <w:spacing w:val="-16"/>
          <w:w w:val="80"/>
        </w:rPr>
        <w:t> </w:t>
      </w:r>
      <w:r>
        <w:rPr>
          <w:w w:val="80"/>
        </w:rPr>
        <w:t>cantera, </w:t>
      </w:r>
      <w:r>
        <w:rPr>
          <w:w w:val="75"/>
        </w:rPr>
        <w:t>etcétera;</w:t>
      </w:r>
      <w:r>
        <w:rPr>
          <w:spacing w:val="-13"/>
          <w:w w:val="75"/>
        </w:rPr>
        <w:t> </w:t>
      </w:r>
      <w:r>
        <w:rPr>
          <w:w w:val="75"/>
        </w:rPr>
        <w:t>y</w:t>
      </w:r>
      <w:r>
        <w:rPr>
          <w:spacing w:val="-13"/>
          <w:w w:val="75"/>
        </w:rPr>
        <w:t> </w:t>
      </w:r>
      <w:r>
        <w:rPr>
          <w:w w:val="75"/>
        </w:rPr>
        <w:t>el</w:t>
      </w:r>
      <w:r>
        <w:rPr>
          <w:spacing w:val="-14"/>
          <w:w w:val="75"/>
        </w:rPr>
        <w:t> </w:t>
      </w:r>
      <w:r>
        <w:rPr>
          <w:w w:val="75"/>
        </w:rPr>
        <w:t>legisigno</w:t>
      </w:r>
      <w:r>
        <w:rPr>
          <w:spacing w:val="-14"/>
          <w:w w:val="75"/>
        </w:rPr>
        <w:t> </w:t>
      </w:r>
      <w:r>
        <w:rPr>
          <w:w w:val="75"/>
        </w:rPr>
        <w:t>es</w:t>
      </w:r>
      <w:r>
        <w:rPr>
          <w:spacing w:val="-13"/>
          <w:w w:val="75"/>
        </w:rPr>
        <w:t> </w:t>
      </w:r>
      <w:r>
        <w:rPr>
          <w:w w:val="75"/>
        </w:rPr>
        <w:t>el</w:t>
      </w:r>
      <w:r>
        <w:rPr>
          <w:spacing w:val="-14"/>
          <w:w w:val="75"/>
        </w:rPr>
        <w:t> </w:t>
      </w:r>
      <w:r>
        <w:rPr>
          <w:w w:val="75"/>
        </w:rPr>
        <w:t>establecimiento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9"/>
          <w:w w:val="75"/>
        </w:rPr>
        <w:t> </w:t>
      </w:r>
      <w:r>
        <w:rPr>
          <w:w w:val="75"/>
        </w:rPr>
        <w:t>relación</w:t>
      </w:r>
      <w:r>
        <w:rPr>
          <w:spacing w:val="-14"/>
          <w:w w:val="75"/>
        </w:rPr>
        <w:t> </w:t>
      </w:r>
      <w:r>
        <w:rPr>
          <w:w w:val="75"/>
        </w:rPr>
        <w:t>entre</w:t>
      </w:r>
      <w:r>
        <w:rPr>
          <w:spacing w:val="-12"/>
          <w:w w:val="75"/>
        </w:rPr>
        <w:t> </w:t>
      </w:r>
      <w:r>
        <w:rPr>
          <w:w w:val="75"/>
        </w:rPr>
        <w:t>ambas,</w:t>
      </w:r>
      <w:r>
        <w:rPr>
          <w:spacing w:val="-12"/>
          <w:w w:val="75"/>
        </w:rPr>
        <w:t> </w:t>
      </w:r>
      <w:r>
        <w:rPr>
          <w:w w:val="75"/>
        </w:rPr>
        <w:t>lo que</w:t>
      </w:r>
      <w:r>
        <w:rPr>
          <w:spacing w:val="-22"/>
          <w:w w:val="75"/>
        </w:rPr>
        <w:t> </w:t>
      </w:r>
      <w:r>
        <w:rPr>
          <w:w w:val="75"/>
        </w:rPr>
        <w:t>le</w:t>
      </w:r>
      <w:r>
        <w:rPr>
          <w:spacing w:val="-20"/>
          <w:w w:val="75"/>
        </w:rPr>
        <w:t> </w:t>
      </w:r>
      <w:r>
        <w:rPr>
          <w:w w:val="75"/>
        </w:rPr>
        <w:t>da</w:t>
      </w:r>
      <w:r>
        <w:rPr>
          <w:spacing w:val="-22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carácter</w:t>
      </w:r>
      <w:r>
        <w:rPr>
          <w:spacing w:val="-22"/>
          <w:w w:val="75"/>
        </w:rPr>
        <w:t> </w:t>
      </w:r>
      <w:r>
        <w:rPr>
          <w:w w:val="75"/>
        </w:rPr>
        <w:t>simbólico.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71" w:lineRule="auto"/>
        <w:ind w:left="670" w:right="1412"/>
        <w:jc w:val="both"/>
      </w:pPr>
      <w:r>
        <w:rPr>
          <w:w w:val="85"/>
        </w:rPr>
        <w:t>Por</w:t>
      </w:r>
      <w:r>
        <w:rPr>
          <w:spacing w:val="-26"/>
          <w:w w:val="85"/>
        </w:rPr>
        <w:t> </w:t>
      </w:r>
      <w:r>
        <w:rPr>
          <w:w w:val="85"/>
        </w:rPr>
        <w:t>su</w:t>
      </w:r>
      <w:r>
        <w:rPr>
          <w:spacing w:val="-26"/>
          <w:w w:val="85"/>
        </w:rPr>
        <w:t> </w:t>
      </w:r>
      <w:r>
        <w:rPr>
          <w:w w:val="85"/>
        </w:rPr>
        <w:t>parte</w:t>
      </w:r>
      <w:r>
        <w:rPr>
          <w:spacing w:val="-26"/>
          <w:w w:val="85"/>
        </w:rPr>
        <w:t> </w:t>
      </w:r>
      <w:r>
        <w:rPr>
          <w:w w:val="85"/>
        </w:rPr>
        <w:t>en</w:t>
      </w:r>
      <w:r>
        <w:rPr>
          <w:spacing w:val="-25"/>
          <w:w w:val="85"/>
        </w:rPr>
        <w:t> </w:t>
      </w:r>
      <w:r>
        <w:rPr>
          <w:w w:val="85"/>
        </w:rPr>
        <w:t>la</w:t>
      </w:r>
      <w:r>
        <w:rPr>
          <w:spacing w:val="-26"/>
          <w:w w:val="85"/>
        </w:rPr>
        <w:t> </w:t>
      </w:r>
      <w:r>
        <w:rPr>
          <w:w w:val="85"/>
        </w:rPr>
        <w:t>relación</w:t>
      </w:r>
      <w:r>
        <w:rPr>
          <w:spacing w:val="-25"/>
          <w:w w:val="85"/>
        </w:rPr>
        <w:t> </w:t>
      </w:r>
      <w:r>
        <w:rPr>
          <w:w w:val="85"/>
        </w:rPr>
        <w:t>signo-objeto,</w:t>
      </w:r>
      <w:r>
        <w:rPr>
          <w:spacing w:val="-25"/>
          <w:w w:val="85"/>
        </w:rPr>
        <w:t> </w:t>
      </w:r>
      <w:r>
        <w:rPr>
          <w:w w:val="85"/>
        </w:rPr>
        <w:t>la</w:t>
      </w:r>
      <w:r>
        <w:rPr>
          <w:spacing w:val="-25"/>
          <w:w w:val="85"/>
        </w:rPr>
        <w:t> </w:t>
      </w:r>
      <w:r>
        <w:rPr>
          <w:w w:val="85"/>
        </w:rPr>
        <w:t>imagen</w:t>
      </w:r>
      <w:r>
        <w:rPr>
          <w:spacing w:val="-25"/>
          <w:w w:val="85"/>
        </w:rPr>
        <w:t> </w:t>
      </w:r>
      <w:r>
        <w:rPr>
          <w:w w:val="85"/>
        </w:rPr>
        <w:t>es</w:t>
      </w:r>
      <w:r>
        <w:rPr>
          <w:spacing w:val="-23"/>
          <w:w w:val="85"/>
        </w:rPr>
        <w:t> </w:t>
      </w:r>
      <w:r>
        <w:rPr>
          <w:w w:val="85"/>
        </w:rPr>
        <w:t>la</w:t>
      </w:r>
      <w:r>
        <w:rPr>
          <w:spacing w:val="-26"/>
          <w:w w:val="85"/>
        </w:rPr>
        <w:t> </w:t>
      </w:r>
      <w:r>
        <w:rPr>
          <w:w w:val="85"/>
        </w:rPr>
        <w:t>forma</w:t>
      </w:r>
      <w:r>
        <w:rPr>
          <w:spacing w:val="-26"/>
          <w:w w:val="85"/>
        </w:rPr>
        <w:t> </w:t>
      </w:r>
      <w:r>
        <w:rPr>
          <w:w w:val="85"/>
        </w:rPr>
        <w:t>en</w:t>
      </w:r>
      <w:r>
        <w:rPr>
          <w:spacing w:val="-25"/>
          <w:w w:val="85"/>
        </w:rPr>
        <w:t> </w:t>
      </w:r>
      <w:r>
        <w:rPr>
          <w:spacing w:val="-3"/>
          <w:w w:val="85"/>
        </w:rPr>
        <w:t>la </w:t>
      </w:r>
      <w:r>
        <w:rPr>
          <w:w w:val="80"/>
        </w:rPr>
        <w:t>arquitectura,</w:t>
      </w:r>
      <w:r>
        <w:rPr>
          <w:spacing w:val="-8"/>
          <w:w w:val="80"/>
        </w:rPr>
        <w:t> </w:t>
      </w:r>
      <w:r>
        <w:rPr>
          <w:w w:val="80"/>
        </w:rPr>
        <w:t>el</w:t>
      </w:r>
      <w:r>
        <w:rPr>
          <w:spacing w:val="-8"/>
          <w:w w:val="80"/>
        </w:rPr>
        <w:t> </w:t>
      </w:r>
      <w:r>
        <w:rPr>
          <w:w w:val="80"/>
        </w:rPr>
        <w:t>diagrama</w:t>
      </w:r>
      <w:r>
        <w:rPr>
          <w:spacing w:val="-8"/>
          <w:w w:val="80"/>
        </w:rPr>
        <w:t> </w:t>
      </w:r>
      <w:r>
        <w:rPr>
          <w:w w:val="80"/>
        </w:rPr>
        <w:t>su</w:t>
      </w:r>
      <w:r>
        <w:rPr>
          <w:spacing w:val="-8"/>
          <w:w w:val="80"/>
        </w:rPr>
        <w:t> </w:t>
      </w:r>
      <w:r>
        <w:rPr>
          <w:w w:val="80"/>
        </w:rPr>
        <w:t>representación</w:t>
      </w:r>
      <w:r>
        <w:rPr>
          <w:spacing w:val="-4"/>
          <w:w w:val="80"/>
        </w:rPr>
        <w:t> </w:t>
      </w:r>
      <w:r>
        <w:rPr>
          <w:w w:val="80"/>
        </w:rPr>
        <w:t>y</w:t>
      </w:r>
      <w:r>
        <w:rPr>
          <w:spacing w:val="-7"/>
          <w:w w:val="80"/>
        </w:rPr>
        <w:t> </w:t>
      </w:r>
      <w:r>
        <w:rPr>
          <w:w w:val="80"/>
        </w:rPr>
        <w:t>la</w:t>
      </w:r>
      <w:r>
        <w:rPr>
          <w:spacing w:val="-7"/>
          <w:w w:val="80"/>
        </w:rPr>
        <w:t> </w:t>
      </w:r>
      <w:r>
        <w:rPr>
          <w:w w:val="80"/>
        </w:rPr>
        <w:t>metáfora</w:t>
      </w:r>
      <w:r>
        <w:rPr>
          <w:spacing w:val="-8"/>
          <w:w w:val="80"/>
        </w:rPr>
        <w:t> </w:t>
      </w:r>
      <w:r>
        <w:rPr>
          <w:w w:val="80"/>
        </w:rPr>
        <w:t>la</w:t>
      </w:r>
      <w:r>
        <w:rPr>
          <w:spacing w:val="-7"/>
          <w:w w:val="80"/>
        </w:rPr>
        <w:t> </w:t>
      </w:r>
      <w:r>
        <w:rPr>
          <w:w w:val="80"/>
        </w:rPr>
        <w:t>analogía formal.</w:t>
      </w:r>
      <w:r>
        <w:rPr>
          <w:spacing w:val="-39"/>
          <w:w w:val="80"/>
        </w:rPr>
        <w:t> </w:t>
      </w:r>
      <w:r>
        <w:rPr>
          <w:w w:val="80"/>
        </w:rPr>
        <w:t>El</w:t>
      </w:r>
      <w:r>
        <w:rPr>
          <w:spacing w:val="-40"/>
          <w:w w:val="80"/>
        </w:rPr>
        <w:t> </w:t>
      </w:r>
      <w:r>
        <w:rPr>
          <w:w w:val="80"/>
        </w:rPr>
        <w:t>índice</w:t>
      </w:r>
      <w:r>
        <w:rPr>
          <w:spacing w:val="-39"/>
          <w:w w:val="80"/>
        </w:rPr>
        <w:t> </w:t>
      </w:r>
      <w:r>
        <w:rPr>
          <w:w w:val="80"/>
        </w:rPr>
        <w:t>es</w:t>
      </w:r>
      <w:r>
        <w:rPr>
          <w:spacing w:val="-39"/>
          <w:w w:val="80"/>
        </w:rPr>
        <w:t> </w:t>
      </w:r>
      <w:r>
        <w:rPr>
          <w:w w:val="80"/>
        </w:rPr>
        <w:t>la</w:t>
      </w:r>
      <w:r>
        <w:rPr>
          <w:spacing w:val="-40"/>
          <w:w w:val="80"/>
        </w:rPr>
        <w:t> </w:t>
      </w:r>
      <w:r>
        <w:rPr>
          <w:w w:val="80"/>
        </w:rPr>
        <w:t>referencia</w:t>
      </w:r>
      <w:r>
        <w:rPr>
          <w:spacing w:val="-39"/>
          <w:w w:val="80"/>
        </w:rPr>
        <w:t> </w:t>
      </w:r>
      <w:r>
        <w:rPr>
          <w:w w:val="80"/>
        </w:rPr>
        <w:t>tipológica</w:t>
      </w:r>
      <w:r>
        <w:rPr>
          <w:spacing w:val="-40"/>
          <w:w w:val="80"/>
        </w:rPr>
        <w:t> </w:t>
      </w:r>
      <w:r>
        <w:rPr>
          <w:w w:val="80"/>
        </w:rPr>
        <w:t>y</w:t>
      </w:r>
      <w:r>
        <w:rPr>
          <w:spacing w:val="-40"/>
          <w:w w:val="80"/>
        </w:rPr>
        <w:t> </w:t>
      </w:r>
      <w:r>
        <w:rPr>
          <w:w w:val="80"/>
        </w:rPr>
        <w:t>el</w:t>
      </w:r>
      <w:r>
        <w:rPr>
          <w:spacing w:val="-41"/>
          <w:w w:val="80"/>
        </w:rPr>
        <w:t> </w:t>
      </w:r>
      <w:r>
        <w:rPr>
          <w:w w:val="80"/>
        </w:rPr>
        <w:t>símbolo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9"/>
          <w:w w:val="80"/>
        </w:rPr>
        <w:t> </w:t>
      </w:r>
      <w:r>
        <w:rPr>
          <w:w w:val="80"/>
        </w:rPr>
        <w:t>relación</w:t>
      </w:r>
      <w:r>
        <w:rPr>
          <w:spacing w:val="-40"/>
          <w:w w:val="80"/>
        </w:rPr>
        <w:t> </w:t>
      </w:r>
      <w:r>
        <w:rPr>
          <w:w w:val="80"/>
        </w:rPr>
        <w:t>cultural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8"/>
          <w:w w:val="75"/>
        </w:rPr>
        <w:t> </w:t>
      </w:r>
      <w:r>
        <w:rPr>
          <w:w w:val="75"/>
        </w:rPr>
        <w:t>forma</w:t>
      </w:r>
      <w:r>
        <w:rPr>
          <w:spacing w:val="-27"/>
          <w:w w:val="75"/>
        </w:rPr>
        <w:t> </w:t>
      </w:r>
      <w:r>
        <w:rPr>
          <w:w w:val="75"/>
        </w:rPr>
        <w:t>sacralizada.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670" w:right="1414"/>
        <w:jc w:val="both"/>
      </w:pPr>
      <w:r>
        <w:rPr>
          <w:w w:val="75"/>
        </w:rPr>
        <w:t>Finalmente en la relación signo-interpretante la rema es la interpretación básica</w:t>
      </w:r>
      <w:r>
        <w:rPr>
          <w:spacing w:val="-13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la</w:t>
      </w:r>
      <w:r>
        <w:rPr>
          <w:spacing w:val="-13"/>
          <w:w w:val="75"/>
        </w:rPr>
        <w:t> </w:t>
      </w:r>
      <w:r>
        <w:rPr>
          <w:w w:val="75"/>
        </w:rPr>
        <w:t>obra</w:t>
      </w:r>
      <w:r>
        <w:rPr>
          <w:spacing w:val="-13"/>
          <w:w w:val="75"/>
        </w:rPr>
        <w:t> </w:t>
      </w:r>
      <w:r>
        <w:rPr>
          <w:w w:val="75"/>
        </w:rPr>
        <w:t>arquitectónica,</w:t>
      </w:r>
      <w:r>
        <w:rPr>
          <w:spacing w:val="31"/>
          <w:w w:val="75"/>
        </w:rPr>
        <w:t> </w:t>
      </w:r>
      <w:r>
        <w:rPr>
          <w:w w:val="75"/>
        </w:rPr>
        <w:t>el</w:t>
      </w:r>
      <w:r>
        <w:rPr>
          <w:spacing w:val="-15"/>
          <w:w w:val="75"/>
        </w:rPr>
        <w:t> </w:t>
      </w:r>
      <w:r>
        <w:rPr>
          <w:w w:val="75"/>
        </w:rPr>
        <w:t>dicisigno</w:t>
      </w:r>
      <w:r>
        <w:rPr>
          <w:spacing w:val="-13"/>
          <w:w w:val="75"/>
        </w:rPr>
        <w:t> </w:t>
      </w:r>
      <w:r>
        <w:rPr>
          <w:w w:val="75"/>
        </w:rPr>
        <w:t>ya</w:t>
      </w:r>
      <w:r>
        <w:rPr>
          <w:spacing w:val="-12"/>
          <w:w w:val="75"/>
        </w:rPr>
        <w:t> </w:t>
      </w:r>
      <w:r>
        <w:rPr>
          <w:w w:val="75"/>
        </w:rPr>
        <w:t>implica</w:t>
      </w:r>
      <w:r>
        <w:rPr>
          <w:spacing w:val="-13"/>
          <w:w w:val="75"/>
        </w:rPr>
        <w:t> </w:t>
      </w:r>
      <w:r>
        <w:rPr>
          <w:w w:val="75"/>
        </w:rPr>
        <w:t>una</w:t>
      </w:r>
      <w:r>
        <w:rPr>
          <w:spacing w:val="-13"/>
          <w:w w:val="75"/>
        </w:rPr>
        <w:t> </w:t>
      </w:r>
      <w:r>
        <w:rPr>
          <w:w w:val="75"/>
        </w:rPr>
        <w:t>asociación</w:t>
      </w:r>
      <w:r>
        <w:rPr>
          <w:spacing w:val="-13"/>
          <w:w w:val="75"/>
        </w:rPr>
        <w:t> </w:t>
      </w:r>
      <w:r>
        <w:rPr>
          <w:w w:val="75"/>
        </w:rPr>
        <w:t>del individuo y el argumento implica una connotación socio-cultural (Imagen </w:t>
      </w:r>
      <w:r>
        <w:rPr>
          <w:w w:val="85"/>
        </w:rPr>
        <w:t>12).</w:t>
      </w:r>
    </w:p>
    <w:p>
      <w:pPr>
        <w:spacing w:after="0" w:line="271" w:lineRule="auto"/>
        <w:jc w:val="both"/>
        <w:sectPr>
          <w:pgSz w:w="16840" w:h="11910" w:orient="landscape"/>
          <w:pgMar w:header="822" w:footer="1444" w:top="1100" w:bottom="1640" w:left="1440" w:right="0"/>
          <w:cols w:num="2" w:equalWidth="0">
            <w:col w:w="7475" w:space="40"/>
            <w:col w:w="788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9"/>
        </w:rPr>
      </w:pPr>
    </w:p>
    <w:tbl>
      <w:tblPr>
        <w:tblW w:w="0" w:type="auto"/>
        <w:jc w:val="left"/>
        <w:tblInd w:w="31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79"/>
        <w:gridCol w:w="1394"/>
        <w:gridCol w:w="794"/>
        <w:gridCol w:w="1961"/>
        <w:gridCol w:w="878"/>
        <w:gridCol w:w="965"/>
        <w:gridCol w:w="862"/>
        <w:gridCol w:w="1119"/>
      </w:tblGrid>
      <w:tr>
        <w:trPr>
          <w:trHeight w:val="418" w:hRule="exact"/>
        </w:trPr>
        <w:tc>
          <w:tcPr>
            <w:tcW w:w="1279" w:type="dxa"/>
            <w:shd w:val="clear" w:color="auto" w:fill="C4BB95"/>
          </w:tcPr>
          <w:p>
            <w:pPr/>
          </w:p>
        </w:tc>
        <w:tc>
          <w:tcPr>
            <w:tcW w:w="1394" w:type="dxa"/>
            <w:shd w:val="clear" w:color="auto" w:fill="8DB3E1"/>
          </w:tcPr>
          <w:p>
            <w:pPr/>
          </w:p>
        </w:tc>
        <w:tc>
          <w:tcPr>
            <w:tcW w:w="794" w:type="dxa"/>
            <w:shd w:val="clear" w:color="auto" w:fill="8DB3E1"/>
          </w:tcPr>
          <w:p>
            <w:pPr/>
          </w:p>
        </w:tc>
        <w:tc>
          <w:tcPr>
            <w:tcW w:w="5785" w:type="dxa"/>
            <w:gridSpan w:val="5"/>
            <w:shd w:val="clear" w:color="auto" w:fill="92D050"/>
          </w:tcPr>
          <w:p>
            <w:pPr>
              <w:pStyle w:val="TableParagraph"/>
              <w:spacing w:line="189" w:lineRule="exact"/>
              <w:ind w:left="2207" w:right="2206"/>
              <w:jc w:val="center"/>
              <w:rPr>
                <w:b/>
                <w:sz w:val="16"/>
              </w:rPr>
            </w:pPr>
            <w:r>
              <w:rPr>
                <w:b/>
                <w:w w:val="70"/>
                <w:sz w:val="16"/>
              </w:rPr>
              <w:t>Relaciones con el Signo</w:t>
            </w:r>
          </w:p>
        </w:tc>
      </w:tr>
      <w:tr>
        <w:trPr>
          <w:trHeight w:val="293" w:hRule="exact"/>
        </w:trPr>
        <w:tc>
          <w:tcPr>
            <w:tcW w:w="1279" w:type="dxa"/>
            <w:shd w:val="clear" w:color="auto" w:fill="C4BB95"/>
          </w:tcPr>
          <w:p>
            <w:pPr>
              <w:pStyle w:val="TableParagraph"/>
              <w:spacing w:line="189" w:lineRule="exact"/>
              <w:ind w:left="101" w:right="101"/>
              <w:jc w:val="center"/>
              <w:rPr>
                <w:b/>
                <w:sz w:val="16"/>
              </w:rPr>
            </w:pPr>
            <w:r>
              <w:rPr>
                <w:b/>
                <w:w w:val="65"/>
                <w:sz w:val="16"/>
              </w:rPr>
              <w:t>Ramas  Semióticas</w:t>
            </w:r>
          </w:p>
        </w:tc>
        <w:tc>
          <w:tcPr>
            <w:tcW w:w="1394" w:type="dxa"/>
            <w:shd w:val="clear" w:color="auto" w:fill="8DB3E1"/>
          </w:tcPr>
          <w:p>
            <w:pPr>
              <w:pStyle w:val="TableParagraph"/>
              <w:spacing w:line="189" w:lineRule="exact"/>
              <w:ind w:left="72" w:right="73"/>
              <w:jc w:val="center"/>
              <w:rPr>
                <w:b/>
                <w:sz w:val="16"/>
              </w:rPr>
            </w:pPr>
            <w:r>
              <w:rPr>
                <w:b/>
                <w:w w:val="70"/>
                <w:sz w:val="16"/>
              </w:rPr>
              <w:t>Elemento de la triada</w:t>
            </w:r>
          </w:p>
        </w:tc>
        <w:tc>
          <w:tcPr>
            <w:tcW w:w="794" w:type="dxa"/>
            <w:shd w:val="clear" w:color="auto" w:fill="8DB3E1"/>
          </w:tcPr>
          <w:p>
            <w:pPr>
              <w:pStyle w:val="TableParagraph"/>
              <w:spacing w:line="189" w:lineRule="exact"/>
              <w:ind w:right="99"/>
              <w:jc w:val="right"/>
              <w:rPr>
                <w:b/>
                <w:sz w:val="16"/>
              </w:rPr>
            </w:pPr>
            <w:r>
              <w:rPr>
                <w:b/>
                <w:w w:val="65"/>
                <w:sz w:val="16"/>
              </w:rPr>
              <w:t>Ideoscopía</w:t>
            </w:r>
          </w:p>
        </w:tc>
        <w:tc>
          <w:tcPr>
            <w:tcW w:w="1961" w:type="dxa"/>
            <w:shd w:val="clear" w:color="auto" w:fill="92D050"/>
          </w:tcPr>
          <w:p>
            <w:pPr>
              <w:pStyle w:val="TableParagraph"/>
              <w:spacing w:line="189" w:lineRule="exact"/>
              <w:ind w:left="96" w:right="97"/>
              <w:jc w:val="center"/>
              <w:rPr>
                <w:b/>
                <w:sz w:val="16"/>
              </w:rPr>
            </w:pPr>
            <w:r>
              <w:rPr>
                <w:b/>
                <w:w w:val="65"/>
                <w:sz w:val="16"/>
              </w:rPr>
              <w:t>1.- Naturaleza Material del Signo</w:t>
            </w:r>
          </w:p>
        </w:tc>
        <w:tc>
          <w:tcPr>
            <w:tcW w:w="1843" w:type="dxa"/>
            <w:gridSpan w:val="2"/>
            <w:shd w:val="clear" w:color="auto" w:fill="92D050"/>
          </w:tcPr>
          <w:p>
            <w:pPr>
              <w:pStyle w:val="TableParagraph"/>
              <w:spacing w:line="189" w:lineRule="exact"/>
              <w:ind w:left="232"/>
              <w:rPr>
                <w:b/>
                <w:sz w:val="16"/>
              </w:rPr>
            </w:pPr>
            <w:r>
              <w:rPr>
                <w:b/>
                <w:w w:val="65"/>
                <w:sz w:val="16"/>
              </w:rPr>
              <w:t>2.- Relación Signo-Objeto</w:t>
            </w:r>
          </w:p>
        </w:tc>
        <w:tc>
          <w:tcPr>
            <w:tcW w:w="1981" w:type="dxa"/>
            <w:gridSpan w:val="2"/>
            <w:shd w:val="clear" w:color="auto" w:fill="92D050"/>
          </w:tcPr>
          <w:p>
            <w:pPr>
              <w:pStyle w:val="TableParagraph"/>
              <w:spacing w:line="189" w:lineRule="exact"/>
              <w:ind w:left="105"/>
              <w:rPr>
                <w:b/>
                <w:sz w:val="16"/>
              </w:rPr>
            </w:pPr>
            <w:r>
              <w:rPr>
                <w:b/>
                <w:w w:val="65"/>
                <w:sz w:val="16"/>
              </w:rPr>
              <w:t>3.- Relación Signo-Interpretante</w:t>
            </w:r>
          </w:p>
        </w:tc>
      </w:tr>
      <w:tr>
        <w:trPr>
          <w:trHeight w:val="703" w:hRule="exact"/>
        </w:trPr>
        <w:tc>
          <w:tcPr>
            <w:tcW w:w="1279" w:type="dxa"/>
            <w:shd w:val="clear" w:color="auto" w:fill="C4BB95"/>
          </w:tcPr>
          <w:p>
            <w:pPr>
              <w:pStyle w:val="TableParagraph"/>
              <w:spacing w:line="189" w:lineRule="exact"/>
              <w:ind w:left="101" w:right="98"/>
              <w:jc w:val="center"/>
              <w:rPr>
                <w:b/>
                <w:sz w:val="16"/>
              </w:rPr>
            </w:pPr>
            <w:r>
              <w:rPr>
                <w:b/>
                <w:w w:val="80"/>
                <w:sz w:val="16"/>
              </w:rPr>
              <w:t>Gramática</w:t>
            </w:r>
          </w:p>
        </w:tc>
        <w:tc>
          <w:tcPr>
            <w:tcW w:w="1394" w:type="dxa"/>
            <w:shd w:val="clear" w:color="auto" w:fill="8DB3E1"/>
          </w:tcPr>
          <w:p>
            <w:pPr>
              <w:pStyle w:val="TableParagraph"/>
              <w:spacing w:line="189" w:lineRule="exact"/>
              <w:ind w:left="72" w:right="72"/>
              <w:jc w:val="center"/>
              <w:rPr>
                <w:sz w:val="16"/>
              </w:rPr>
            </w:pPr>
            <w:r>
              <w:rPr>
                <w:w w:val="70"/>
                <w:sz w:val="16"/>
              </w:rPr>
              <w:t>Signo o representamen</w:t>
            </w:r>
          </w:p>
        </w:tc>
        <w:tc>
          <w:tcPr>
            <w:tcW w:w="794" w:type="dxa"/>
            <w:shd w:val="clear" w:color="auto" w:fill="8DB3E1"/>
          </w:tcPr>
          <w:p>
            <w:pPr>
              <w:pStyle w:val="TableParagraph"/>
              <w:spacing w:line="189" w:lineRule="exact"/>
              <w:ind w:right="110"/>
              <w:jc w:val="right"/>
              <w:rPr>
                <w:sz w:val="16"/>
              </w:rPr>
            </w:pPr>
            <w:r>
              <w:rPr>
                <w:w w:val="75"/>
                <w:sz w:val="16"/>
              </w:rPr>
              <w:t>Primeridad</w:t>
            </w:r>
          </w:p>
        </w:tc>
        <w:tc>
          <w:tcPr>
            <w:tcW w:w="1961" w:type="dxa"/>
          </w:tcPr>
          <w:p>
            <w:pPr>
              <w:pStyle w:val="TableParagraph"/>
              <w:spacing w:line="189" w:lineRule="exact"/>
              <w:ind w:left="96" w:right="96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Cualisigno</w:t>
            </w:r>
          </w:p>
        </w:tc>
        <w:tc>
          <w:tcPr>
            <w:tcW w:w="878" w:type="dxa"/>
          </w:tcPr>
          <w:p>
            <w:pPr>
              <w:pStyle w:val="TableParagraph"/>
              <w:spacing w:line="189" w:lineRule="exact"/>
              <w:ind w:left="103"/>
              <w:rPr>
                <w:sz w:val="16"/>
              </w:rPr>
            </w:pPr>
            <w:r>
              <w:rPr>
                <w:w w:val="70"/>
                <w:sz w:val="16"/>
              </w:rPr>
              <w:t>Icono o signo</w:t>
            </w:r>
          </w:p>
        </w:tc>
        <w:tc>
          <w:tcPr>
            <w:tcW w:w="965" w:type="dxa"/>
          </w:tcPr>
          <w:p>
            <w:pPr>
              <w:pStyle w:val="TableParagraph"/>
              <w:spacing w:line="273" w:lineRule="auto"/>
              <w:ind w:left="103" w:right="98"/>
              <w:rPr>
                <w:b/>
                <w:sz w:val="16"/>
              </w:rPr>
            </w:pPr>
            <w:r>
              <w:rPr>
                <w:b/>
                <w:w w:val="75"/>
                <w:sz w:val="16"/>
              </w:rPr>
              <w:t>a).- Imagen </w:t>
            </w:r>
            <w:r>
              <w:rPr>
                <w:b/>
                <w:w w:val="65"/>
                <w:sz w:val="16"/>
              </w:rPr>
              <w:t>b).- Diagrama </w:t>
            </w:r>
            <w:r>
              <w:rPr>
                <w:b/>
                <w:w w:val="70"/>
                <w:sz w:val="16"/>
              </w:rPr>
              <w:t>c).- Metáfora</w:t>
            </w:r>
          </w:p>
        </w:tc>
        <w:tc>
          <w:tcPr>
            <w:tcW w:w="1981" w:type="dxa"/>
            <w:gridSpan w:val="2"/>
          </w:tcPr>
          <w:p>
            <w:pPr>
              <w:pStyle w:val="TableParagraph"/>
              <w:spacing w:line="189" w:lineRule="exact"/>
              <w:ind w:left="700" w:right="696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Rema</w:t>
            </w:r>
          </w:p>
        </w:tc>
      </w:tr>
      <w:tr>
        <w:trPr>
          <w:trHeight w:val="286" w:hRule="exact"/>
        </w:trPr>
        <w:tc>
          <w:tcPr>
            <w:tcW w:w="1279" w:type="dxa"/>
            <w:shd w:val="clear" w:color="auto" w:fill="C4BB95"/>
          </w:tcPr>
          <w:p>
            <w:pPr>
              <w:pStyle w:val="TableParagraph"/>
              <w:spacing w:line="189" w:lineRule="exact"/>
              <w:ind w:left="101" w:right="102"/>
              <w:jc w:val="center"/>
              <w:rPr>
                <w:b/>
                <w:sz w:val="16"/>
              </w:rPr>
            </w:pPr>
            <w:r>
              <w:rPr>
                <w:b/>
                <w:w w:val="65"/>
                <w:sz w:val="16"/>
              </w:rPr>
              <w:t>Lógica Especulativa</w:t>
            </w:r>
          </w:p>
        </w:tc>
        <w:tc>
          <w:tcPr>
            <w:tcW w:w="1394" w:type="dxa"/>
            <w:shd w:val="clear" w:color="auto" w:fill="8DB3E1"/>
          </w:tcPr>
          <w:p>
            <w:pPr>
              <w:pStyle w:val="TableParagraph"/>
              <w:spacing w:line="189" w:lineRule="exact"/>
              <w:ind w:left="72" w:right="73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Objeto</w:t>
            </w:r>
          </w:p>
        </w:tc>
        <w:tc>
          <w:tcPr>
            <w:tcW w:w="794" w:type="dxa"/>
            <w:shd w:val="clear" w:color="auto" w:fill="8DB3E1"/>
          </w:tcPr>
          <w:p>
            <w:pPr>
              <w:pStyle w:val="TableParagraph"/>
              <w:spacing w:line="189" w:lineRule="exact"/>
              <w:ind w:right="103"/>
              <w:jc w:val="right"/>
              <w:rPr>
                <w:sz w:val="16"/>
              </w:rPr>
            </w:pPr>
            <w:r>
              <w:rPr>
                <w:w w:val="70"/>
                <w:sz w:val="16"/>
              </w:rPr>
              <w:t>Secundidad</w:t>
            </w:r>
          </w:p>
        </w:tc>
        <w:tc>
          <w:tcPr>
            <w:tcW w:w="1961" w:type="dxa"/>
          </w:tcPr>
          <w:p>
            <w:pPr>
              <w:pStyle w:val="TableParagraph"/>
              <w:spacing w:line="189" w:lineRule="exact"/>
              <w:ind w:left="96" w:right="96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Sinsigno</w:t>
            </w:r>
          </w:p>
        </w:tc>
        <w:tc>
          <w:tcPr>
            <w:tcW w:w="1843" w:type="dxa"/>
            <w:gridSpan w:val="2"/>
          </w:tcPr>
          <w:p>
            <w:pPr>
              <w:pStyle w:val="TableParagraph"/>
              <w:spacing w:line="189" w:lineRule="exact"/>
              <w:ind w:left="542"/>
              <w:rPr>
                <w:sz w:val="16"/>
              </w:rPr>
            </w:pPr>
            <w:r>
              <w:rPr>
                <w:w w:val="70"/>
                <w:sz w:val="16"/>
              </w:rPr>
              <w:t>Índice o indicio</w:t>
            </w:r>
          </w:p>
        </w:tc>
        <w:tc>
          <w:tcPr>
            <w:tcW w:w="1981" w:type="dxa"/>
            <w:gridSpan w:val="2"/>
          </w:tcPr>
          <w:p>
            <w:pPr>
              <w:pStyle w:val="TableParagraph"/>
              <w:spacing w:line="189" w:lineRule="exact"/>
              <w:ind w:left="700" w:right="696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Dicisigno</w:t>
            </w:r>
          </w:p>
        </w:tc>
      </w:tr>
      <w:tr>
        <w:trPr>
          <w:trHeight w:val="769" w:hRule="exact"/>
        </w:trPr>
        <w:tc>
          <w:tcPr>
            <w:tcW w:w="1279" w:type="dxa"/>
            <w:shd w:val="clear" w:color="auto" w:fill="C4BB95"/>
          </w:tcPr>
          <w:p>
            <w:pPr>
              <w:pStyle w:val="TableParagraph"/>
              <w:spacing w:line="190" w:lineRule="exact"/>
              <w:ind w:left="101" w:right="100"/>
              <w:jc w:val="center"/>
              <w:rPr>
                <w:b/>
                <w:sz w:val="16"/>
              </w:rPr>
            </w:pPr>
            <w:r>
              <w:rPr>
                <w:b/>
                <w:w w:val="80"/>
                <w:sz w:val="16"/>
              </w:rPr>
              <w:t>Retórica</w:t>
            </w:r>
          </w:p>
        </w:tc>
        <w:tc>
          <w:tcPr>
            <w:tcW w:w="1394" w:type="dxa"/>
            <w:shd w:val="clear" w:color="auto" w:fill="8DB3E1"/>
          </w:tcPr>
          <w:p>
            <w:pPr>
              <w:pStyle w:val="TableParagraph"/>
              <w:spacing w:line="190" w:lineRule="exact"/>
              <w:ind w:left="72" w:right="72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Interpretante</w:t>
            </w:r>
          </w:p>
        </w:tc>
        <w:tc>
          <w:tcPr>
            <w:tcW w:w="794" w:type="dxa"/>
            <w:shd w:val="clear" w:color="auto" w:fill="8DB3E1"/>
          </w:tcPr>
          <w:p>
            <w:pPr>
              <w:pStyle w:val="TableParagraph"/>
              <w:spacing w:line="190" w:lineRule="exact"/>
              <w:ind w:right="115"/>
              <w:jc w:val="right"/>
              <w:rPr>
                <w:sz w:val="16"/>
              </w:rPr>
            </w:pPr>
            <w:r>
              <w:rPr>
                <w:w w:val="75"/>
                <w:sz w:val="16"/>
              </w:rPr>
              <w:t>Terceridad</w:t>
            </w:r>
          </w:p>
        </w:tc>
        <w:tc>
          <w:tcPr>
            <w:tcW w:w="1961" w:type="dxa"/>
          </w:tcPr>
          <w:p>
            <w:pPr>
              <w:pStyle w:val="TableParagraph"/>
              <w:spacing w:line="190" w:lineRule="exact"/>
              <w:ind w:left="96" w:right="96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Legisigno</w:t>
            </w:r>
          </w:p>
        </w:tc>
        <w:tc>
          <w:tcPr>
            <w:tcW w:w="1843" w:type="dxa"/>
            <w:gridSpan w:val="2"/>
          </w:tcPr>
          <w:p>
            <w:pPr>
              <w:pStyle w:val="TableParagraph"/>
              <w:spacing w:line="190" w:lineRule="exact"/>
              <w:ind w:left="659" w:right="659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Símbolo</w:t>
            </w:r>
          </w:p>
        </w:tc>
        <w:tc>
          <w:tcPr>
            <w:tcW w:w="862" w:type="dxa"/>
          </w:tcPr>
          <w:p>
            <w:pPr>
              <w:pStyle w:val="TableParagraph"/>
              <w:spacing w:line="190" w:lineRule="exact"/>
              <w:ind w:left="151"/>
              <w:rPr>
                <w:sz w:val="16"/>
              </w:rPr>
            </w:pPr>
            <w:r>
              <w:rPr>
                <w:w w:val="80"/>
                <w:sz w:val="16"/>
              </w:rPr>
              <w:t>Argumento</w:t>
            </w:r>
          </w:p>
        </w:tc>
        <w:tc>
          <w:tcPr>
            <w:tcW w:w="1119" w:type="dxa"/>
          </w:tcPr>
          <w:p>
            <w:pPr>
              <w:pStyle w:val="TableParagraph"/>
              <w:spacing w:line="273" w:lineRule="auto"/>
              <w:ind w:left="163" w:right="158"/>
              <w:jc w:val="both"/>
              <w:rPr>
                <w:b/>
                <w:sz w:val="16"/>
              </w:rPr>
            </w:pPr>
            <w:r>
              <w:rPr>
                <w:b/>
                <w:w w:val="65"/>
                <w:sz w:val="16"/>
              </w:rPr>
              <w:t>a).- Deducción b).- Inducción c).- Abducción</w:t>
            </w:r>
          </w:p>
        </w:tc>
      </w:tr>
    </w:tbl>
    <w:p>
      <w:pPr>
        <w:pStyle w:val="BodyText"/>
        <w:spacing w:before="1"/>
        <w:rPr>
          <w:sz w:val="14"/>
        </w:rPr>
      </w:pPr>
    </w:p>
    <w:p>
      <w:pPr>
        <w:spacing w:before="66"/>
        <w:ind w:left="5428" w:right="5171" w:firstLine="0"/>
        <w:jc w:val="center"/>
        <w:rPr>
          <w:b/>
          <w:sz w:val="20"/>
        </w:rPr>
      </w:pPr>
      <w:bookmarkStart w:name="_bookmark39" w:id="64"/>
      <w:bookmarkEnd w:id="64"/>
      <w:r>
        <w:rPr/>
      </w:r>
      <w:r>
        <w:rPr>
          <w:b/>
          <w:w w:val="65"/>
          <w:sz w:val="20"/>
        </w:rPr>
        <w:t>Imagen 11 Tricotomías propuestas por  Peirce.</w:t>
      </w:r>
    </w:p>
    <w:p>
      <w:pPr>
        <w:pStyle w:val="BodyText"/>
        <w:spacing w:before="9"/>
        <w:rPr>
          <w:b/>
          <w:sz w:val="16"/>
        </w:rPr>
      </w:pPr>
    </w:p>
    <w:tbl>
      <w:tblPr>
        <w:tblW w:w="0" w:type="auto"/>
        <w:jc w:val="left"/>
        <w:tblInd w:w="28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27"/>
        <w:gridCol w:w="1418"/>
        <w:gridCol w:w="2127"/>
        <w:gridCol w:w="960"/>
        <w:gridCol w:w="3291"/>
      </w:tblGrid>
      <w:tr>
        <w:trPr>
          <w:trHeight w:val="258" w:hRule="exact"/>
        </w:trPr>
        <w:tc>
          <w:tcPr>
            <w:tcW w:w="9923" w:type="dxa"/>
            <w:gridSpan w:val="5"/>
            <w:shd w:val="clear" w:color="auto" w:fill="FFC000"/>
          </w:tcPr>
          <w:p>
            <w:pPr>
              <w:pStyle w:val="TableParagraph"/>
              <w:spacing w:line="216" w:lineRule="exact"/>
              <w:ind w:left="103"/>
              <w:rPr>
                <w:b/>
                <w:sz w:val="18"/>
              </w:rPr>
            </w:pPr>
            <w:r>
              <w:rPr>
                <w:b/>
                <w:w w:val="70"/>
                <w:sz w:val="18"/>
              </w:rPr>
              <w:t>Relaciones con el Signo Arquitectónico</w:t>
            </w:r>
          </w:p>
        </w:tc>
      </w:tr>
      <w:tr>
        <w:trPr>
          <w:trHeight w:val="504" w:hRule="exact"/>
        </w:trPr>
        <w:tc>
          <w:tcPr>
            <w:tcW w:w="2127" w:type="dxa"/>
            <w:shd w:val="clear" w:color="auto" w:fill="FFC000"/>
          </w:tcPr>
          <w:p>
            <w:pPr>
              <w:pStyle w:val="TableParagraph"/>
              <w:spacing w:line="273" w:lineRule="auto"/>
              <w:ind w:left="103" w:right="426"/>
              <w:rPr>
                <w:b/>
                <w:sz w:val="18"/>
              </w:rPr>
            </w:pPr>
            <w:r>
              <w:rPr>
                <w:b/>
                <w:w w:val="65"/>
                <w:sz w:val="18"/>
              </w:rPr>
              <w:t>1.- Naturaleza Material del </w:t>
            </w:r>
            <w:r>
              <w:rPr>
                <w:b/>
                <w:w w:val="75"/>
                <w:sz w:val="18"/>
              </w:rPr>
              <w:t>Signo</w:t>
            </w:r>
          </w:p>
        </w:tc>
        <w:tc>
          <w:tcPr>
            <w:tcW w:w="3545" w:type="dxa"/>
            <w:gridSpan w:val="2"/>
            <w:shd w:val="clear" w:color="auto" w:fill="FFC000"/>
          </w:tcPr>
          <w:p>
            <w:pPr>
              <w:pStyle w:val="TableParagraph"/>
              <w:spacing w:line="215" w:lineRule="exact"/>
              <w:ind w:left="103"/>
              <w:rPr>
                <w:b/>
                <w:sz w:val="18"/>
              </w:rPr>
            </w:pPr>
            <w:r>
              <w:rPr>
                <w:b/>
                <w:w w:val="65"/>
                <w:sz w:val="18"/>
              </w:rPr>
              <w:t>2.- Relación Signo-Objeto</w:t>
            </w:r>
          </w:p>
        </w:tc>
        <w:tc>
          <w:tcPr>
            <w:tcW w:w="4251" w:type="dxa"/>
            <w:gridSpan w:val="2"/>
            <w:shd w:val="clear" w:color="auto" w:fill="FFC000"/>
          </w:tcPr>
          <w:p>
            <w:pPr>
              <w:pStyle w:val="TableParagraph"/>
              <w:spacing w:line="215" w:lineRule="exact"/>
              <w:ind w:left="103"/>
              <w:rPr>
                <w:b/>
                <w:sz w:val="18"/>
              </w:rPr>
            </w:pPr>
            <w:r>
              <w:rPr>
                <w:b/>
                <w:w w:val="65"/>
                <w:sz w:val="18"/>
              </w:rPr>
              <w:t>3.- Relación Signo-Interpretante</w:t>
            </w:r>
          </w:p>
        </w:tc>
      </w:tr>
      <w:tr>
        <w:trPr>
          <w:trHeight w:val="1736" w:hRule="exact"/>
        </w:trPr>
        <w:tc>
          <w:tcPr>
            <w:tcW w:w="2127" w:type="dxa"/>
          </w:tcPr>
          <w:p>
            <w:pPr>
              <w:pStyle w:val="TableParagraph"/>
              <w:ind w:left="103" w:right="426"/>
              <w:rPr>
                <w:b/>
                <w:sz w:val="18"/>
              </w:rPr>
            </w:pPr>
            <w:r>
              <w:rPr>
                <w:b/>
                <w:w w:val="75"/>
                <w:sz w:val="18"/>
              </w:rPr>
              <w:t>Cualisigno:</w:t>
            </w:r>
          </w:p>
          <w:p>
            <w:pPr>
              <w:pStyle w:val="TableParagraph"/>
              <w:spacing w:line="271" w:lineRule="auto" w:before="27"/>
              <w:ind w:left="103" w:right="426"/>
              <w:rPr>
                <w:sz w:val="18"/>
              </w:rPr>
            </w:pPr>
            <w:r>
              <w:rPr>
                <w:w w:val="70"/>
                <w:sz w:val="18"/>
              </w:rPr>
              <w:t>Variable: Color, proporción, </w:t>
            </w:r>
            <w:r>
              <w:rPr>
                <w:w w:val="85"/>
                <w:sz w:val="18"/>
              </w:rPr>
              <w:t>material</w:t>
            </w:r>
          </w:p>
        </w:tc>
        <w:tc>
          <w:tcPr>
            <w:tcW w:w="1418" w:type="dxa"/>
          </w:tcPr>
          <w:p>
            <w:pPr>
              <w:pStyle w:val="TableParagraph"/>
              <w:ind w:left="103"/>
              <w:rPr>
                <w:b/>
                <w:sz w:val="18"/>
              </w:rPr>
            </w:pPr>
            <w:r>
              <w:rPr>
                <w:b/>
                <w:w w:val="65"/>
                <w:sz w:val="18"/>
              </w:rPr>
              <w:t>Icono o signo</w:t>
            </w:r>
          </w:p>
        </w:tc>
        <w:tc>
          <w:tcPr>
            <w:tcW w:w="2127" w:type="dxa"/>
          </w:tcPr>
          <w:p>
            <w:pPr>
              <w:pStyle w:val="TableParagraph"/>
              <w:spacing w:line="271" w:lineRule="auto"/>
              <w:ind w:left="103" w:right="38"/>
              <w:rPr>
                <w:sz w:val="18"/>
              </w:rPr>
            </w:pPr>
            <w:r>
              <w:rPr>
                <w:b/>
                <w:w w:val="65"/>
                <w:sz w:val="18"/>
              </w:rPr>
              <w:t>a).- Imagen: </w:t>
            </w:r>
            <w:r>
              <w:rPr>
                <w:w w:val="65"/>
                <w:sz w:val="18"/>
              </w:rPr>
              <w:t>Forma </w:t>
            </w:r>
            <w:r>
              <w:rPr>
                <w:w w:val="80"/>
                <w:sz w:val="18"/>
              </w:rPr>
              <w:t>arquitectónica</w:t>
            </w:r>
          </w:p>
          <w:p>
            <w:pPr>
              <w:pStyle w:val="TableParagraph"/>
              <w:spacing w:line="271" w:lineRule="auto" w:before="1"/>
              <w:ind w:left="103" w:right="38"/>
              <w:rPr>
                <w:sz w:val="18"/>
              </w:rPr>
            </w:pPr>
            <w:r>
              <w:rPr>
                <w:b/>
                <w:w w:val="70"/>
                <w:sz w:val="18"/>
              </w:rPr>
              <w:t>b).- Diagrama: </w:t>
            </w:r>
            <w:r>
              <w:rPr>
                <w:w w:val="70"/>
                <w:sz w:val="18"/>
              </w:rPr>
              <w:t>Representación</w:t>
            </w:r>
            <w:r>
              <w:rPr>
                <w:b/>
                <w:w w:val="70"/>
                <w:sz w:val="18"/>
              </w:rPr>
              <w:t>: </w:t>
            </w:r>
            <w:r>
              <w:rPr>
                <w:w w:val="70"/>
                <w:sz w:val="18"/>
              </w:rPr>
              <w:t>planos, renders</w:t>
            </w:r>
          </w:p>
          <w:p>
            <w:pPr>
              <w:pStyle w:val="TableParagraph"/>
              <w:spacing w:line="271" w:lineRule="auto" w:before="1"/>
              <w:ind w:left="103" w:right="240"/>
              <w:rPr>
                <w:sz w:val="18"/>
              </w:rPr>
            </w:pPr>
            <w:r>
              <w:rPr>
                <w:b/>
                <w:w w:val="70"/>
                <w:sz w:val="18"/>
              </w:rPr>
              <w:t>c).- Metáfora: </w:t>
            </w:r>
            <w:r>
              <w:rPr>
                <w:w w:val="70"/>
                <w:sz w:val="18"/>
              </w:rPr>
              <w:t>Analogía</w:t>
            </w:r>
            <w:r>
              <w:rPr>
                <w:spacing w:val="-22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formal </w:t>
            </w:r>
            <w:r>
              <w:rPr>
                <w:w w:val="80"/>
                <w:sz w:val="18"/>
              </w:rPr>
              <w:t>(</w:t>
            </w:r>
            <w:r>
              <w:rPr>
                <w:spacing w:val="-32"/>
                <w:w w:val="80"/>
                <w:sz w:val="18"/>
              </w:rPr>
              <w:t> </w:t>
            </w:r>
            <w:r>
              <w:rPr>
                <w:w w:val="80"/>
                <w:sz w:val="18"/>
              </w:rPr>
              <w:t>En</w:t>
            </w:r>
            <w:r>
              <w:rPr>
                <w:spacing w:val="-32"/>
                <w:w w:val="80"/>
                <w:sz w:val="18"/>
              </w:rPr>
              <w:t> </w:t>
            </w:r>
            <w:r>
              <w:rPr>
                <w:w w:val="80"/>
                <w:sz w:val="18"/>
              </w:rPr>
              <w:t>una</w:t>
            </w:r>
            <w:r>
              <w:rPr>
                <w:spacing w:val="-31"/>
                <w:w w:val="80"/>
                <w:sz w:val="18"/>
              </w:rPr>
              <w:t> </w:t>
            </w:r>
            <w:r>
              <w:rPr>
                <w:w w:val="80"/>
                <w:sz w:val="18"/>
              </w:rPr>
              <w:t>iglesia</w:t>
            </w:r>
            <w:r>
              <w:rPr>
                <w:spacing w:val="-31"/>
                <w:w w:val="80"/>
                <w:sz w:val="18"/>
              </w:rPr>
              <w:t> </w:t>
            </w:r>
            <w:r>
              <w:rPr>
                <w:w w:val="80"/>
                <w:sz w:val="18"/>
              </w:rPr>
              <w:t>una</w:t>
            </w:r>
            <w:r>
              <w:rPr>
                <w:spacing w:val="-31"/>
                <w:w w:val="80"/>
                <w:sz w:val="18"/>
              </w:rPr>
              <w:t> </w:t>
            </w:r>
            <w:r>
              <w:rPr>
                <w:w w:val="80"/>
                <w:sz w:val="18"/>
              </w:rPr>
              <w:t>planta</w:t>
            </w:r>
            <w:r>
              <w:rPr>
                <w:spacing w:val="-33"/>
                <w:w w:val="80"/>
                <w:sz w:val="18"/>
              </w:rPr>
              <w:t> </w:t>
            </w:r>
            <w:r>
              <w:rPr>
                <w:w w:val="80"/>
                <w:sz w:val="18"/>
              </w:rPr>
              <w:t>en forma</w:t>
            </w:r>
            <w:r>
              <w:rPr>
                <w:spacing w:val="-33"/>
                <w:w w:val="80"/>
                <w:sz w:val="18"/>
              </w:rPr>
              <w:t> </w:t>
            </w:r>
            <w:r>
              <w:rPr>
                <w:w w:val="80"/>
                <w:sz w:val="18"/>
              </w:rPr>
              <w:t>de</w:t>
            </w:r>
            <w:r>
              <w:rPr>
                <w:spacing w:val="-22"/>
                <w:w w:val="80"/>
                <w:sz w:val="18"/>
              </w:rPr>
              <w:t> </w:t>
            </w:r>
            <w:r>
              <w:rPr>
                <w:w w:val="80"/>
                <w:sz w:val="18"/>
              </w:rPr>
              <w:t>cruz)</w:t>
            </w:r>
          </w:p>
        </w:tc>
        <w:tc>
          <w:tcPr>
            <w:tcW w:w="4251" w:type="dxa"/>
            <w:gridSpan w:val="2"/>
          </w:tcPr>
          <w:p>
            <w:pPr>
              <w:pStyle w:val="TableParagraph"/>
              <w:ind w:left="103"/>
              <w:rPr>
                <w:sz w:val="18"/>
              </w:rPr>
            </w:pPr>
            <w:r>
              <w:rPr>
                <w:b/>
                <w:w w:val="70"/>
                <w:sz w:val="18"/>
              </w:rPr>
              <w:t>Rema</w:t>
            </w:r>
            <w:r>
              <w:rPr>
                <w:w w:val="70"/>
                <w:sz w:val="18"/>
              </w:rPr>
              <w:t>: Es una casa</w:t>
            </w:r>
          </w:p>
        </w:tc>
      </w:tr>
      <w:tr>
        <w:trPr>
          <w:trHeight w:val="550" w:hRule="exact"/>
        </w:trPr>
        <w:tc>
          <w:tcPr>
            <w:tcW w:w="2127" w:type="dxa"/>
          </w:tcPr>
          <w:p>
            <w:pPr>
              <w:pStyle w:val="TableParagraph"/>
              <w:spacing w:line="215" w:lineRule="exact"/>
              <w:ind w:left="103" w:right="426"/>
              <w:rPr>
                <w:b/>
                <w:sz w:val="18"/>
              </w:rPr>
            </w:pPr>
            <w:r>
              <w:rPr>
                <w:b/>
                <w:w w:val="75"/>
                <w:sz w:val="18"/>
              </w:rPr>
              <w:t>Sinsigno</w:t>
            </w:r>
          </w:p>
          <w:p>
            <w:pPr>
              <w:pStyle w:val="TableParagraph"/>
              <w:spacing w:before="27"/>
              <w:ind w:left="103"/>
              <w:rPr>
                <w:sz w:val="18"/>
              </w:rPr>
            </w:pPr>
            <w:r>
              <w:rPr>
                <w:w w:val="70"/>
                <w:sz w:val="18"/>
              </w:rPr>
              <w:t>Valor: Rojo, monumental, piedra</w:t>
            </w:r>
          </w:p>
        </w:tc>
        <w:tc>
          <w:tcPr>
            <w:tcW w:w="3545" w:type="dxa"/>
            <w:gridSpan w:val="2"/>
          </w:tcPr>
          <w:p>
            <w:pPr>
              <w:pStyle w:val="TableParagraph"/>
              <w:spacing w:line="271" w:lineRule="auto"/>
              <w:ind w:left="103"/>
              <w:rPr>
                <w:sz w:val="18"/>
              </w:rPr>
            </w:pPr>
            <w:r>
              <w:rPr>
                <w:b/>
                <w:w w:val="70"/>
                <w:sz w:val="18"/>
              </w:rPr>
              <w:t>Índice o indicio</w:t>
            </w:r>
            <w:r>
              <w:rPr>
                <w:w w:val="70"/>
                <w:sz w:val="18"/>
              </w:rPr>
              <w:t>: Referencia tipológica (semejanza o </w:t>
            </w:r>
            <w:r>
              <w:rPr>
                <w:w w:val="75"/>
                <w:sz w:val="18"/>
              </w:rPr>
              <w:t>referencia con otras iglesias)</w:t>
            </w:r>
          </w:p>
        </w:tc>
        <w:tc>
          <w:tcPr>
            <w:tcW w:w="4251" w:type="dxa"/>
            <w:gridSpan w:val="2"/>
          </w:tcPr>
          <w:p>
            <w:pPr>
              <w:pStyle w:val="TableParagraph"/>
              <w:spacing w:line="215" w:lineRule="exact"/>
              <w:ind w:left="103"/>
              <w:rPr>
                <w:sz w:val="18"/>
              </w:rPr>
            </w:pPr>
            <w:r>
              <w:rPr>
                <w:b/>
                <w:w w:val="70"/>
                <w:sz w:val="18"/>
              </w:rPr>
              <w:t>Dicisigno</w:t>
            </w:r>
            <w:r>
              <w:rPr>
                <w:w w:val="70"/>
                <w:sz w:val="18"/>
              </w:rPr>
              <w:t>: Es una casa minimalista</w:t>
            </w:r>
          </w:p>
        </w:tc>
      </w:tr>
      <w:tr>
        <w:trPr>
          <w:trHeight w:val="1733" w:hRule="exact"/>
        </w:trPr>
        <w:tc>
          <w:tcPr>
            <w:tcW w:w="2127" w:type="dxa"/>
          </w:tcPr>
          <w:p>
            <w:pPr>
              <w:pStyle w:val="TableParagraph"/>
              <w:spacing w:line="215" w:lineRule="exact"/>
              <w:ind w:left="103" w:right="426"/>
              <w:rPr>
                <w:b/>
                <w:sz w:val="18"/>
              </w:rPr>
            </w:pPr>
            <w:r>
              <w:rPr>
                <w:b/>
                <w:w w:val="75"/>
                <w:sz w:val="18"/>
              </w:rPr>
              <w:t>Legisigno</w:t>
            </w:r>
          </w:p>
          <w:p>
            <w:pPr>
              <w:pStyle w:val="TableParagraph"/>
              <w:spacing w:before="27"/>
              <w:ind w:left="103" w:right="426"/>
              <w:rPr>
                <w:sz w:val="18"/>
              </w:rPr>
            </w:pPr>
            <w:r>
              <w:rPr>
                <w:w w:val="70"/>
                <w:sz w:val="18"/>
              </w:rPr>
              <w:t>La proporción  monumental</w:t>
            </w:r>
          </w:p>
        </w:tc>
        <w:tc>
          <w:tcPr>
            <w:tcW w:w="3545" w:type="dxa"/>
            <w:gridSpan w:val="2"/>
          </w:tcPr>
          <w:p>
            <w:pPr>
              <w:pStyle w:val="TableParagraph"/>
              <w:spacing w:line="215" w:lineRule="exact"/>
              <w:ind w:left="103"/>
              <w:rPr>
                <w:sz w:val="18"/>
              </w:rPr>
            </w:pPr>
            <w:r>
              <w:rPr>
                <w:b/>
                <w:w w:val="75"/>
                <w:sz w:val="18"/>
              </w:rPr>
              <w:t>Símbolo: </w:t>
            </w:r>
            <w:r>
              <w:rPr>
                <w:w w:val="75"/>
                <w:sz w:val="18"/>
              </w:rPr>
              <w:t>La cruz como símbolo de redención</w:t>
            </w:r>
          </w:p>
        </w:tc>
        <w:tc>
          <w:tcPr>
            <w:tcW w:w="960" w:type="dxa"/>
          </w:tcPr>
          <w:p>
            <w:pPr>
              <w:pStyle w:val="TableParagraph"/>
              <w:spacing w:line="215" w:lineRule="exact"/>
              <w:ind w:left="103"/>
              <w:rPr>
                <w:b/>
                <w:sz w:val="18"/>
              </w:rPr>
            </w:pPr>
            <w:r>
              <w:rPr>
                <w:b/>
                <w:w w:val="75"/>
                <w:sz w:val="18"/>
              </w:rPr>
              <w:t>Argumento</w:t>
            </w:r>
          </w:p>
        </w:tc>
        <w:tc>
          <w:tcPr>
            <w:tcW w:w="3291" w:type="dxa"/>
          </w:tcPr>
          <w:p>
            <w:pPr>
              <w:pStyle w:val="TableParagraph"/>
              <w:spacing w:line="271" w:lineRule="auto"/>
              <w:ind w:left="103" w:right="377"/>
              <w:rPr>
                <w:sz w:val="18"/>
              </w:rPr>
            </w:pPr>
            <w:r>
              <w:rPr>
                <w:b/>
                <w:w w:val="75"/>
                <w:sz w:val="18"/>
              </w:rPr>
              <w:t>a).- Deducción: </w:t>
            </w:r>
            <w:r>
              <w:rPr>
                <w:w w:val="75"/>
                <w:sz w:val="18"/>
              </w:rPr>
              <w:t>Todas las casas minimalistas carecen</w:t>
            </w:r>
            <w:r>
              <w:rPr>
                <w:spacing w:val="-24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de</w:t>
            </w:r>
            <w:r>
              <w:rPr>
                <w:spacing w:val="-23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ornato,</w:t>
            </w:r>
            <w:r>
              <w:rPr>
                <w:spacing w:val="-24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entonces</w:t>
            </w:r>
            <w:r>
              <w:rPr>
                <w:spacing w:val="-23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esta</w:t>
            </w:r>
            <w:r>
              <w:rPr>
                <w:spacing w:val="-23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es</w:t>
            </w:r>
            <w:r>
              <w:rPr>
                <w:spacing w:val="-23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minimalista. </w:t>
            </w:r>
            <w:r>
              <w:rPr>
                <w:b/>
                <w:w w:val="80"/>
                <w:sz w:val="18"/>
              </w:rPr>
              <w:t>b).-</w:t>
            </w:r>
            <w:r>
              <w:rPr>
                <w:b/>
                <w:spacing w:val="-28"/>
                <w:w w:val="80"/>
                <w:sz w:val="18"/>
              </w:rPr>
              <w:t> </w:t>
            </w:r>
            <w:r>
              <w:rPr>
                <w:b/>
                <w:w w:val="80"/>
                <w:sz w:val="18"/>
              </w:rPr>
              <w:t>Inducción:</w:t>
            </w:r>
            <w:r>
              <w:rPr>
                <w:b/>
                <w:spacing w:val="-27"/>
                <w:w w:val="80"/>
                <w:sz w:val="18"/>
              </w:rPr>
              <w:t> </w:t>
            </w:r>
            <w:r>
              <w:rPr>
                <w:w w:val="80"/>
                <w:sz w:val="18"/>
              </w:rPr>
              <w:t>Una</w:t>
            </w:r>
            <w:r>
              <w:rPr>
                <w:spacing w:val="-31"/>
                <w:w w:val="80"/>
                <w:sz w:val="18"/>
              </w:rPr>
              <w:t> </w:t>
            </w:r>
            <w:r>
              <w:rPr>
                <w:w w:val="80"/>
                <w:sz w:val="18"/>
              </w:rPr>
              <w:t>casa</w:t>
            </w:r>
            <w:r>
              <w:rPr>
                <w:spacing w:val="-32"/>
                <w:w w:val="80"/>
                <w:sz w:val="18"/>
              </w:rPr>
              <w:t> </w:t>
            </w:r>
            <w:r>
              <w:rPr>
                <w:w w:val="80"/>
                <w:sz w:val="18"/>
              </w:rPr>
              <w:t>sin</w:t>
            </w:r>
            <w:r>
              <w:rPr>
                <w:spacing w:val="-32"/>
                <w:w w:val="80"/>
                <w:sz w:val="18"/>
              </w:rPr>
              <w:t> </w:t>
            </w:r>
            <w:r>
              <w:rPr>
                <w:w w:val="80"/>
                <w:sz w:val="18"/>
              </w:rPr>
              <w:t>ornato</w:t>
            </w:r>
            <w:r>
              <w:rPr>
                <w:spacing w:val="-33"/>
                <w:w w:val="80"/>
                <w:sz w:val="18"/>
              </w:rPr>
              <w:t> </w:t>
            </w:r>
            <w:r>
              <w:rPr>
                <w:w w:val="80"/>
                <w:sz w:val="18"/>
              </w:rPr>
              <w:t>es</w:t>
            </w:r>
            <w:r>
              <w:rPr>
                <w:spacing w:val="-31"/>
                <w:w w:val="80"/>
                <w:sz w:val="18"/>
              </w:rPr>
              <w:t> </w:t>
            </w:r>
            <w:r>
              <w:rPr>
                <w:w w:val="80"/>
                <w:sz w:val="18"/>
              </w:rPr>
              <w:t>más </w:t>
            </w:r>
            <w:r>
              <w:rPr>
                <w:w w:val="75"/>
                <w:sz w:val="18"/>
              </w:rPr>
              <w:t>económica,</w:t>
            </w:r>
            <w:r>
              <w:rPr>
                <w:spacing w:val="-22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entonces</w:t>
            </w:r>
            <w:r>
              <w:rPr>
                <w:spacing w:val="-19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las</w:t>
            </w:r>
            <w:r>
              <w:rPr>
                <w:spacing w:val="-21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casas</w:t>
            </w:r>
            <w:r>
              <w:rPr>
                <w:spacing w:val="-21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minimalistas</w:t>
            </w:r>
            <w:r>
              <w:rPr>
                <w:spacing w:val="-21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son </w:t>
            </w:r>
            <w:r>
              <w:rPr>
                <w:w w:val="85"/>
                <w:sz w:val="18"/>
              </w:rPr>
              <w:t>económicas</w:t>
            </w:r>
          </w:p>
          <w:p>
            <w:pPr>
              <w:pStyle w:val="TableParagraph"/>
              <w:spacing w:line="271" w:lineRule="auto" w:before="1"/>
              <w:ind w:left="103" w:right="127"/>
              <w:rPr>
                <w:sz w:val="18"/>
              </w:rPr>
            </w:pPr>
            <w:r>
              <w:rPr>
                <w:b/>
                <w:w w:val="75"/>
                <w:sz w:val="18"/>
              </w:rPr>
              <w:t>c).-</w:t>
            </w:r>
            <w:r>
              <w:rPr>
                <w:b/>
                <w:spacing w:val="-27"/>
                <w:w w:val="75"/>
                <w:sz w:val="18"/>
              </w:rPr>
              <w:t> </w:t>
            </w:r>
            <w:r>
              <w:rPr>
                <w:b/>
                <w:w w:val="75"/>
                <w:sz w:val="18"/>
              </w:rPr>
              <w:t>Abducción:</w:t>
            </w:r>
            <w:r>
              <w:rPr>
                <w:b/>
                <w:spacing w:val="-27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Las</w:t>
            </w:r>
            <w:r>
              <w:rPr>
                <w:spacing w:val="-31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casas</w:t>
            </w:r>
            <w:r>
              <w:rPr>
                <w:spacing w:val="-31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minimalistas</w:t>
            </w:r>
            <w:r>
              <w:rPr>
                <w:spacing w:val="-31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resultan</w:t>
            </w:r>
            <w:r>
              <w:rPr>
                <w:spacing w:val="-31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más caprichosas que</w:t>
            </w:r>
            <w:r>
              <w:rPr>
                <w:spacing w:val="-29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las decoradas.</w:t>
            </w:r>
          </w:p>
        </w:tc>
      </w:tr>
    </w:tbl>
    <w:p>
      <w:pPr>
        <w:spacing w:line="238" w:lineRule="exact" w:before="0"/>
        <w:ind w:left="5423" w:right="5171" w:firstLine="0"/>
        <w:jc w:val="center"/>
        <w:rPr>
          <w:b/>
          <w:sz w:val="20"/>
        </w:rPr>
      </w:pPr>
      <w:bookmarkStart w:name="_bookmark40" w:id="65"/>
      <w:bookmarkEnd w:id="65"/>
      <w:r>
        <w:rPr/>
      </w:r>
      <w:r>
        <w:rPr>
          <w:b/>
          <w:w w:val="70"/>
          <w:sz w:val="20"/>
        </w:rPr>
        <w:t>Imagen 12 Tricotomías de Peirce en la Arquitectura.</w:t>
      </w:r>
    </w:p>
    <w:p>
      <w:pPr>
        <w:spacing w:after="0" w:line="238" w:lineRule="exact"/>
        <w:jc w:val="center"/>
        <w:rPr>
          <w:sz w:val="20"/>
        </w:rPr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</w:rPr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98"/>
        <w:ind w:left="1678" w:right="1"/>
        <w:jc w:val="both"/>
      </w:pPr>
      <w:r>
        <w:rPr>
          <w:w w:val="75"/>
        </w:rPr>
        <w:t>Contrario</w:t>
      </w:r>
      <w:r>
        <w:rPr>
          <w:spacing w:val="-10"/>
          <w:w w:val="75"/>
        </w:rPr>
        <w:t> </w:t>
      </w:r>
      <w:r>
        <w:rPr>
          <w:w w:val="75"/>
        </w:rPr>
        <w:t>a</w:t>
      </w:r>
      <w:r>
        <w:rPr>
          <w:spacing w:val="-10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postura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Peirce,</w:t>
      </w:r>
      <w:r>
        <w:rPr>
          <w:spacing w:val="-11"/>
          <w:w w:val="75"/>
        </w:rPr>
        <w:t> </w:t>
      </w:r>
      <w:r>
        <w:rPr>
          <w:w w:val="75"/>
        </w:rPr>
        <w:t>quien</w:t>
      </w:r>
      <w:r>
        <w:rPr>
          <w:spacing w:val="-12"/>
          <w:w w:val="75"/>
        </w:rPr>
        <w:t> </w:t>
      </w:r>
      <w:r>
        <w:rPr>
          <w:w w:val="75"/>
        </w:rPr>
        <w:t>propugna</w:t>
      </w:r>
      <w:r>
        <w:rPr>
          <w:spacing w:val="-12"/>
          <w:w w:val="75"/>
        </w:rPr>
        <w:t> </w:t>
      </w:r>
      <w:r>
        <w:rPr>
          <w:w w:val="75"/>
        </w:rPr>
        <w:t>por</w:t>
      </w:r>
      <w:r>
        <w:rPr>
          <w:spacing w:val="-11"/>
          <w:w w:val="75"/>
        </w:rPr>
        <w:t> </w:t>
      </w:r>
      <w:r>
        <w:rPr>
          <w:w w:val="75"/>
        </w:rPr>
        <w:t>el</w:t>
      </w:r>
      <w:r>
        <w:rPr>
          <w:spacing w:val="-14"/>
          <w:w w:val="75"/>
        </w:rPr>
        <w:t> </w:t>
      </w:r>
      <w:r>
        <w:rPr>
          <w:w w:val="75"/>
        </w:rPr>
        <w:t>término</w:t>
      </w:r>
      <w:r>
        <w:rPr>
          <w:spacing w:val="-12"/>
          <w:w w:val="75"/>
        </w:rPr>
        <w:t> </w:t>
      </w:r>
      <w:r>
        <w:rPr>
          <w:w w:val="75"/>
        </w:rPr>
        <w:t>semiótica, para</w:t>
      </w:r>
      <w:r>
        <w:rPr>
          <w:spacing w:val="-6"/>
          <w:w w:val="75"/>
        </w:rPr>
        <w:t> </w:t>
      </w:r>
      <w:r>
        <w:rPr>
          <w:w w:val="75"/>
        </w:rPr>
        <w:t>Roland</w:t>
      </w:r>
      <w:r>
        <w:rPr>
          <w:spacing w:val="-6"/>
          <w:w w:val="75"/>
        </w:rPr>
        <w:t> </w:t>
      </w:r>
      <w:r>
        <w:rPr>
          <w:w w:val="75"/>
        </w:rPr>
        <w:t>Barthes</w:t>
      </w:r>
      <w:r>
        <w:rPr>
          <w:spacing w:val="-2"/>
          <w:w w:val="75"/>
        </w:rPr>
        <w:t> </w:t>
      </w:r>
      <w:r>
        <w:rPr>
          <w:w w:val="75"/>
        </w:rPr>
        <w:t>(1971)</w:t>
      </w:r>
      <w:r>
        <w:rPr>
          <w:spacing w:val="-6"/>
          <w:w w:val="75"/>
        </w:rPr>
        <w:t> </w:t>
      </w:r>
      <w:r>
        <w:rPr>
          <w:w w:val="75"/>
        </w:rPr>
        <w:t>el</w:t>
      </w:r>
      <w:r>
        <w:rPr>
          <w:spacing w:val="-6"/>
          <w:w w:val="75"/>
        </w:rPr>
        <w:t> </w:t>
      </w:r>
      <w:r>
        <w:rPr>
          <w:w w:val="75"/>
        </w:rPr>
        <w:t>término</w:t>
      </w:r>
      <w:r>
        <w:rPr>
          <w:spacing w:val="-6"/>
          <w:w w:val="75"/>
        </w:rPr>
        <w:t> </w:t>
      </w:r>
      <w:r>
        <w:rPr>
          <w:w w:val="75"/>
        </w:rPr>
        <w:t>correcto</w:t>
      </w:r>
      <w:r>
        <w:rPr>
          <w:spacing w:val="-5"/>
          <w:w w:val="75"/>
        </w:rPr>
        <w:t> </w:t>
      </w:r>
      <w:r>
        <w:rPr>
          <w:w w:val="75"/>
        </w:rPr>
        <w:t>es</w:t>
      </w:r>
      <w:r>
        <w:rPr>
          <w:spacing w:val="-3"/>
          <w:w w:val="75"/>
        </w:rPr>
        <w:t> </w:t>
      </w:r>
      <w:r>
        <w:rPr>
          <w:w w:val="75"/>
        </w:rPr>
        <w:t>semiología.</w:t>
      </w:r>
      <w:r>
        <w:rPr>
          <w:spacing w:val="-5"/>
          <w:w w:val="75"/>
        </w:rPr>
        <w:t> </w:t>
      </w:r>
      <w:r>
        <w:rPr>
          <w:w w:val="75"/>
        </w:rPr>
        <w:t>Barthes</w:t>
      </w:r>
      <w:r>
        <w:rPr>
          <w:spacing w:val="-5"/>
          <w:w w:val="75"/>
        </w:rPr>
        <w:t> </w:t>
      </w:r>
      <w:r>
        <w:rPr>
          <w:w w:val="75"/>
        </w:rPr>
        <w:t>se centra</w:t>
      </w:r>
      <w:r>
        <w:rPr>
          <w:spacing w:val="-19"/>
          <w:w w:val="75"/>
        </w:rPr>
        <w:t> </w:t>
      </w:r>
      <w:r>
        <w:rPr>
          <w:w w:val="75"/>
        </w:rPr>
        <w:t>en</w:t>
      </w:r>
      <w:r>
        <w:rPr>
          <w:spacing w:val="-16"/>
          <w:w w:val="75"/>
        </w:rPr>
        <w:t> </w:t>
      </w:r>
      <w:r>
        <w:rPr>
          <w:w w:val="75"/>
        </w:rPr>
        <w:t>el</w:t>
      </w:r>
      <w:r>
        <w:rPr>
          <w:spacing w:val="-20"/>
          <w:w w:val="75"/>
        </w:rPr>
        <w:t> </w:t>
      </w:r>
      <w:r>
        <w:rPr>
          <w:w w:val="75"/>
        </w:rPr>
        <w:t>sentido</w:t>
      </w:r>
      <w:r>
        <w:rPr>
          <w:spacing w:val="-16"/>
          <w:w w:val="75"/>
        </w:rPr>
        <w:t> </w:t>
      </w:r>
      <w:r>
        <w:rPr>
          <w:w w:val="75"/>
        </w:rPr>
        <w:t>y</w:t>
      </w:r>
      <w:r>
        <w:rPr>
          <w:spacing w:val="-19"/>
          <w:w w:val="75"/>
        </w:rPr>
        <w:t> </w:t>
      </w:r>
      <w:r>
        <w:rPr>
          <w:w w:val="75"/>
        </w:rPr>
        <w:t>considera</w:t>
      </w:r>
      <w:r>
        <w:rPr>
          <w:spacing w:val="-16"/>
          <w:w w:val="75"/>
        </w:rPr>
        <w:t> </w:t>
      </w:r>
      <w:r>
        <w:rPr>
          <w:w w:val="75"/>
        </w:rPr>
        <w:t>que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intención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un</w:t>
      </w:r>
      <w:r>
        <w:rPr>
          <w:spacing w:val="-16"/>
          <w:w w:val="75"/>
        </w:rPr>
        <w:t> </w:t>
      </w:r>
      <w:r>
        <w:rPr>
          <w:w w:val="75"/>
        </w:rPr>
        <w:t>autor</w:t>
      </w:r>
      <w:r>
        <w:rPr>
          <w:spacing w:val="-15"/>
          <w:w w:val="75"/>
        </w:rPr>
        <w:t> </w:t>
      </w:r>
      <w:r>
        <w:rPr>
          <w:w w:val="75"/>
        </w:rPr>
        <w:t>al</w:t>
      </w:r>
      <w:r>
        <w:rPr>
          <w:spacing w:val="-19"/>
          <w:w w:val="75"/>
        </w:rPr>
        <w:t> </w:t>
      </w:r>
      <w:r>
        <w:rPr>
          <w:w w:val="75"/>
        </w:rPr>
        <w:t>realizar</w:t>
      </w:r>
      <w:r>
        <w:rPr>
          <w:spacing w:val="-15"/>
          <w:w w:val="75"/>
        </w:rPr>
        <w:t> </w:t>
      </w:r>
      <w:r>
        <w:rPr>
          <w:w w:val="75"/>
        </w:rPr>
        <w:t>una obra,</w:t>
      </w:r>
      <w:r>
        <w:rPr>
          <w:spacing w:val="-20"/>
          <w:w w:val="75"/>
        </w:rPr>
        <w:t> </w:t>
      </w:r>
      <w:r>
        <w:rPr>
          <w:w w:val="75"/>
        </w:rPr>
        <w:t>no</w:t>
      </w:r>
      <w:r>
        <w:rPr>
          <w:spacing w:val="-20"/>
          <w:w w:val="75"/>
        </w:rPr>
        <w:t> </w:t>
      </w:r>
      <w:r>
        <w:rPr>
          <w:w w:val="75"/>
        </w:rPr>
        <w:t>es</w:t>
      </w:r>
      <w:r>
        <w:rPr>
          <w:spacing w:val="-19"/>
          <w:w w:val="75"/>
        </w:rPr>
        <w:t> </w:t>
      </w:r>
      <w:r>
        <w:rPr>
          <w:w w:val="75"/>
        </w:rPr>
        <w:t>el</w:t>
      </w:r>
      <w:r>
        <w:rPr>
          <w:spacing w:val="-22"/>
          <w:w w:val="75"/>
        </w:rPr>
        <w:t> </w:t>
      </w:r>
      <w:r>
        <w:rPr>
          <w:w w:val="75"/>
        </w:rPr>
        <w:t>único</w:t>
      </w:r>
      <w:r>
        <w:rPr>
          <w:spacing w:val="-20"/>
          <w:w w:val="75"/>
        </w:rPr>
        <w:t> </w:t>
      </w:r>
      <w:r>
        <w:rPr>
          <w:w w:val="75"/>
        </w:rPr>
        <w:t>anclaje</w:t>
      </w:r>
      <w:r>
        <w:rPr>
          <w:spacing w:val="-19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sentido</w:t>
      </w:r>
      <w:r>
        <w:rPr>
          <w:spacing w:val="-20"/>
          <w:w w:val="75"/>
        </w:rPr>
        <w:t> </w:t>
      </w:r>
      <w:r>
        <w:rPr>
          <w:w w:val="75"/>
        </w:rPr>
        <w:t>a</w:t>
      </w:r>
      <w:r>
        <w:rPr>
          <w:spacing w:val="-20"/>
          <w:w w:val="75"/>
        </w:rPr>
        <w:t> </w:t>
      </w:r>
      <w:r>
        <w:rPr>
          <w:w w:val="75"/>
        </w:rPr>
        <w:t>considerar</w:t>
      </w:r>
      <w:r>
        <w:rPr>
          <w:spacing w:val="-19"/>
          <w:w w:val="75"/>
        </w:rPr>
        <w:t> </w:t>
      </w:r>
      <w:r>
        <w:rPr>
          <w:w w:val="75"/>
        </w:rPr>
        <w:t>y</w:t>
      </w:r>
      <w:r>
        <w:rPr>
          <w:spacing w:val="-22"/>
          <w:w w:val="75"/>
        </w:rPr>
        <w:t> </w:t>
      </w:r>
      <w:r>
        <w:rPr>
          <w:w w:val="75"/>
        </w:rPr>
        <w:t>sobre</w:t>
      </w:r>
      <w:r>
        <w:rPr>
          <w:spacing w:val="-20"/>
          <w:w w:val="75"/>
        </w:rPr>
        <w:t> </w:t>
      </w:r>
      <w:r>
        <w:rPr>
          <w:w w:val="75"/>
        </w:rPr>
        <w:t>el</w:t>
      </w:r>
      <w:r>
        <w:rPr>
          <w:spacing w:val="-22"/>
          <w:w w:val="75"/>
        </w:rPr>
        <w:t> </w:t>
      </w:r>
      <w:r>
        <w:rPr>
          <w:w w:val="75"/>
        </w:rPr>
        <w:t>cual</w:t>
      </w:r>
      <w:r>
        <w:rPr>
          <w:spacing w:val="-22"/>
          <w:w w:val="75"/>
        </w:rPr>
        <w:t> </w:t>
      </w:r>
      <w:r>
        <w:rPr>
          <w:w w:val="75"/>
        </w:rPr>
        <w:t>se</w:t>
      </w:r>
      <w:r>
        <w:rPr>
          <w:spacing w:val="-19"/>
          <w:w w:val="75"/>
        </w:rPr>
        <w:t> </w:t>
      </w:r>
      <w:r>
        <w:rPr>
          <w:w w:val="75"/>
        </w:rPr>
        <w:t>puede </w:t>
      </w:r>
      <w:r>
        <w:rPr>
          <w:w w:val="80"/>
        </w:rPr>
        <w:t>interpretar</w:t>
      </w:r>
      <w:r>
        <w:rPr>
          <w:spacing w:val="-32"/>
          <w:w w:val="80"/>
        </w:rPr>
        <w:t> </w:t>
      </w:r>
      <w:r>
        <w:rPr>
          <w:w w:val="80"/>
        </w:rPr>
        <w:t>dicha</w:t>
      </w:r>
      <w:r>
        <w:rPr>
          <w:spacing w:val="-33"/>
          <w:w w:val="80"/>
        </w:rPr>
        <w:t> </w:t>
      </w:r>
      <w:r>
        <w:rPr>
          <w:w w:val="80"/>
        </w:rPr>
        <w:t>obra,</w:t>
      </w:r>
      <w:r>
        <w:rPr>
          <w:spacing w:val="-34"/>
          <w:w w:val="80"/>
        </w:rPr>
        <w:t> </w:t>
      </w:r>
      <w:r>
        <w:rPr>
          <w:w w:val="80"/>
        </w:rPr>
        <w:t>sino</w:t>
      </w:r>
      <w:r>
        <w:rPr>
          <w:spacing w:val="-33"/>
          <w:w w:val="80"/>
        </w:rPr>
        <w:t> </w:t>
      </w:r>
      <w:r>
        <w:rPr>
          <w:w w:val="80"/>
        </w:rPr>
        <w:t>que</w:t>
      </w:r>
      <w:r>
        <w:rPr>
          <w:spacing w:val="-33"/>
          <w:w w:val="80"/>
        </w:rPr>
        <w:t> </w:t>
      </w:r>
      <w:r>
        <w:rPr>
          <w:w w:val="80"/>
        </w:rPr>
        <w:t>éste</w:t>
      </w:r>
      <w:r>
        <w:rPr>
          <w:spacing w:val="-33"/>
          <w:w w:val="80"/>
        </w:rPr>
        <w:t> </w:t>
      </w:r>
      <w:r>
        <w:rPr>
          <w:w w:val="80"/>
        </w:rPr>
        <w:t>debe</w:t>
      </w:r>
      <w:r>
        <w:rPr>
          <w:spacing w:val="-33"/>
          <w:w w:val="80"/>
        </w:rPr>
        <w:t> </w:t>
      </w:r>
      <w:r>
        <w:rPr>
          <w:w w:val="80"/>
        </w:rPr>
        <w:t>ser</w:t>
      </w:r>
      <w:r>
        <w:rPr>
          <w:spacing w:val="-33"/>
          <w:w w:val="80"/>
        </w:rPr>
        <w:t> </w:t>
      </w:r>
      <w:r>
        <w:rPr>
          <w:w w:val="80"/>
        </w:rPr>
        <w:t>creado</w:t>
      </w:r>
      <w:r>
        <w:rPr>
          <w:spacing w:val="-33"/>
          <w:w w:val="80"/>
        </w:rPr>
        <w:t> </w:t>
      </w:r>
      <w:r>
        <w:rPr>
          <w:w w:val="80"/>
        </w:rPr>
        <w:t>activamente</w:t>
      </w:r>
      <w:r>
        <w:rPr>
          <w:spacing w:val="-33"/>
          <w:w w:val="80"/>
        </w:rPr>
        <w:t> </w:t>
      </w:r>
      <w:r>
        <w:rPr>
          <w:w w:val="80"/>
        </w:rPr>
        <w:t>por</w:t>
      </w:r>
      <w:r>
        <w:rPr>
          <w:spacing w:val="-32"/>
          <w:w w:val="80"/>
        </w:rPr>
        <w:t> </w:t>
      </w:r>
      <w:r>
        <w:rPr>
          <w:w w:val="80"/>
        </w:rPr>
        <w:t>el </w:t>
      </w:r>
      <w:r>
        <w:rPr>
          <w:w w:val="75"/>
        </w:rPr>
        <w:t>lector</w:t>
      </w:r>
      <w:r>
        <w:rPr>
          <w:spacing w:val="-7"/>
          <w:w w:val="75"/>
        </w:rPr>
        <w:t> </w:t>
      </w:r>
      <w:r>
        <w:rPr>
          <w:w w:val="75"/>
        </w:rPr>
        <w:t>a</w:t>
      </w:r>
      <w:r>
        <w:rPr>
          <w:spacing w:val="-10"/>
          <w:w w:val="75"/>
        </w:rPr>
        <w:t> </w:t>
      </w:r>
      <w:r>
        <w:rPr>
          <w:w w:val="75"/>
        </w:rPr>
        <w:t>través</w:t>
      </w:r>
      <w:r>
        <w:rPr>
          <w:spacing w:val="-8"/>
          <w:w w:val="75"/>
        </w:rPr>
        <w:t> </w:t>
      </w:r>
      <w:r>
        <w:rPr>
          <w:w w:val="75"/>
        </w:rPr>
        <w:t>de</w:t>
      </w:r>
      <w:r>
        <w:rPr>
          <w:spacing w:val="-8"/>
          <w:w w:val="75"/>
        </w:rPr>
        <w:t> </w:t>
      </w:r>
      <w:r>
        <w:rPr>
          <w:w w:val="75"/>
        </w:rPr>
        <w:t>un</w:t>
      </w:r>
      <w:r>
        <w:rPr>
          <w:spacing w:val="-8"/>
          <w:w w:val="75"/>
        </w:rPr>
        <w:t> </w:t>
      </w:r>
      <w:r>
        <w:rPr>
          <w:w w:val="75"/>
        </w:rPr>
        <w:t>proceso</w:t>
      </w:r>
      <w:r>
        <w:rPr>
          <w:spacing w:val="-10"/>
          <w:w w:val="75"/>
        </w:rPr>
        <w:t> </w:t>
      </w:r>
      <w:r>
        <w:rPr>
          <w:w w:val="75"/>
        </w:rPr>
        <w:t>de</w:t>
      </w:r>
      <w:r>
        <w:rPr>
          <w:spacing w:val="-9"/>
          <w:w w:val="75"/>
        </w:rPr>
        <w:t> </w:t>
      </w:r>
      <w:r>
        <w:rPr>
          <w:w w:val="75"/>
        </w:rPr>
        <w:t>análisis</w:t>
      </w:r>
      <w:r>
        <w:rPr>
          <w:spacing w:val="-7"/>
          <w:w w:val="75"/>
        </w:rPr>
        <w:t> </w:t>
      </w:r>
      <w:r>
        <w:rPr>
          <w:w w:val="75"/>
        </w:rPr>
        <w:t>textual,</w:t>
      </w:r>
      <w:r>
        <w:rPr>
          <w:spacing w:val="-10"/>
          <w:w w:val="75"/>
        </w:rPr>
        <w:t> </w:t>
      </w:r>
      <w:r>
        <w:rPr>
          <w:w w:val="75"/>
        </w:rPr>
        <w:t>concibiendo</w:t>
      </w:r>
      <w:r>
        <w:rPr>
          <w:spacing w:val="-10"/>
          <w:w w:val="75"/>
        </w:rPr>
        <w:t> </w:t>
      </w:r>
      <w:r>
        <w:rPr>
          <w:w w:val="75"/>
        </w:rPr>
        <w:t>al</w:t>
      </w:r>
      <w:r>
        <w:rPr>
          <w:spacing w:val="-10"/>
          <w:w w:val="75"/>
        </w:rPr>
        <w:t> </w:t>
      </w:r>
      <w:r>
        <w:rPr>
          <w:w w:val="75"/>
        </w:rPr>
        <w:t>intérprete como</w:t>
      </w:r>
      <w:r>
        <w:rPr>
          <w:spacing w:val="-29"/>
          <w:w w:val="75"/>
        </w:rPr>
        <w:t> </w:t>
      </w:r>
      <w:r>
        <w:rPr>
          <w:w w:val="75"/>
        </w:rPr>
        <w:t>un</w:t>
      </w:r>
      <w:r>
        <w:rPr>
          <w:spacing w:val="-28"/>
          <w:w w:val="75"/>
        </w:rPr>
        <w:t> </w:t>
      </w:r>
      <w:r>
        <w:rPr>
          <w:w w:val="75"/>
        </w:rPr>
        <w:t>elemento</w:t>
      </w:r>
      <w:r>
        <w:rPr>
          <w:spacing w:val="-29"/>
          <w:w w:val="75"/>
        </w:rPr>
        <w:t> </w:t>
      </w:r>
      <w:r>
        <w:rPr>
          <w:w w:val="75"/>
        </w:rPr>
        <w:t>activo</w:t>
      </w:r>
      <w:r>
        <w:rPr>
          <w:spacing w:val="-27"/>
          <w:w w:val="75"/>
        </w:rPr>
        <w:t> </w:t>
      </w:r>
      <w:r>
        <w:rPr>
          <w:w w:val="75"/>
        </w:rPr>
        <w:t>y</w:t>
      </w:r>
      <w:r>
        <w:rPr>
          <w:spacing w:val="-1"/>
          <w:w w:val="75"/>
        </w:rPr>
        <w:t> </w:t>
      </w:r>
      <w:r>
        <w:rPr>
          <w:w w:val="75"/>
        </w:rPr>
        <w:t>constructor.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1678" w:firstLine="48"/>
        <w:jc w:val="both"/>
      </w:pPr>
      <w:r>
        <w:rPr>
          <w:w w:val="75"/>
        </w:rPr>
        <w:t>Barthes</w:t>
      </w:r>
      <w:r>
        <w:rPr>
          <w:spacing w:val="-20"/>
          <w:w w:val="75"/>
        </w:rPr>
        <w:t> </w:t>
      </w:r>
      <w:r>
        <w:rPr>
          <w:w w:val="75"/>
        </w:rPr>
        <w:t>(1971)</w:t>
      </w:r>
      <w:r>
        <w:rPr>
          <w:spacing w:val="-23"/>
          <w:w w:val="75"/>
        </w:rPr>
        <w:t> </w:t>
      </w:r>
      <w:r>
        <w:rPr>
          <w:w w:val="75"/>
        </w:rPr>
        <w:t>reconoce</w:t>
      </w:r>
      <w:r>
        <w:rPr>
          <w:spacing w:val="-21"/>
          <w:w w:val="75"/>
        </w:rPr>
        <w:t> </w:t>
      </w:r>
      <w:r>
        <w:rPr>
          <w:w w:val="75"/>
        </w:rPr>
        <w:t>3</w:t>
      </w:r>
      <w:r>
        <w:rPr>
          <w:spacing w:val="-22"/>
          <w:w w:val="75"/>
        </w:rPr>
        <w:t> </w:t>
      </w:r>
      <w:r>
        <w:rPr>
          <w:w w:val="75"/>
        </w:rPr>
        <w:t>tipos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lenguaje</w:t>
      </w:r>
      <w:r>
        <w:rPr>
          <w:spacing w:val="-21"/>
          <w:w w:val="75"/>
        </w:rPr>
        <w:t> </w:t>
      </w:r>
      <w:r>
        <w:rPr>
          <w:w w:val="75"/>
        </w:rPr>
        <w:t>en</w:t>
      </w:r>
      <w:r>
        <w:rPr>
          <w:spacing w:val="-22"/>
          <w:w w:val="75"/>
        </w:rPr>
        <w:t> </w:t>
      </w:r>
      <w:r>
        <w:rPr>
          <w:w w:val="75"/>
        </w:rPr>
        <w:t>los</w:t>
      </w:r>
      <w:r>
        <w:rPr>
          <w:spacing w:val="-20"/>
          <w:w w:val="75"/>
        </w:rPr>
        <w:t> </w:t>
      </w:r>
      <w:r>
        <w:rPr>
          <w:w w:val="75"/>
        </w:rPr>
        <w:t>códigos</w:t>
      </w:r>
      <w:r>
        <w:rPr>
          <w:spacing w:val="-20"/>
          <w:w w:val="75"/>
        </w:rPr>
        <w:t> </w:t>
      </w:r>
      <w:r>
        <w:rPr>
          <w:w w:val="75"/>
        </w:rPr>
        <w:t>visuales:</w:t>
      </w:r>
      <w:r>
        <w:rPr>
          <w:spacing w:val="-22"/>
          <w:w w:val="75"/>
        </w:rPr>
        <w:t> </w:t>
      </w:r>
      <w:r>
        <w:rPr>
          <w:w w:val="75"/>
        </w:rPr>
        <w:t>a).-</w:t>
      </w:r>
      <w:r>
        <w:rPr>
          <w:spacing w:val="-23"/>
          <w:w w:val="75"/>
        </w:rPr>
        <w:t> </w:t>
      </w:r>
      <w:r>
        <w:rPr>
          <w:w w:val="75"/>
        </w:rPr>
        <w:t>el mensaje</w:t>
      </w:r>
      <w:r>
        <w:rPr>
          <w:spacing w:val="-7"/>
          <w:w w:val="75"/>
        </w:rPr>
        <w:t> </w:t>
      </w:r>
      <w:r>
        <w:rPr>
          <w:w w:val="75"/>
        </w:rPr>
        <w:t>lingüístico,</w:t>
      </w:r>
      <w:r>
        <w:rPr>
          <w:spacing w:val="-7"/>
          <w:w w:val="75"/>
        </w:rPr>
        <w:t> </w:t>
      </w:r>
      <w:r>
        <w:rPr>
          <w:w w:val="75"/>
        </w:rPr>
        <w:t>b).-</w:t>
      </w:r>
      <w:r>
        <w:rPr>
          <w:spacing w:val="-8"/>
          <w:w w:val="75"/>
        </w:rPr>
        <w:t> </w:t>
      </w:r>
      <w:r>
        <w:rPr>
          <w:w w:val="75"/>
        </w:rPr>
        <w:t>el</w:t>
      </w:r>
      <w:r>
        <w:rPr>
          <w:spacing w:val="-9"/>
          <w:w w:val="75"/>
        </w:rPr>
        <w:t> </w:t>
      </w:r>
      <w:r>
        <w:rPr>
          <w:w w:val="75"/>
        </w:rPr>
        <w:t>mensaje</w:t>
      </w:r>
      <w:r>
        <w:rPr>
          <w:spacing w:val="-7"/>
          <w:w w:val="75"/>
        </w:rPr>
        <w:t> </w:t>
      </w:r>
      <w:r>
        <w:rPr>
          <w:w w:val="75"/>
        </w:rPr>
        <w:t>icónico</w:t>
      </w:r>
      <w:r>
        <w:rPr>
          <w:spacing w:val="-7"/>
          <w:w w:val="75"/>
        </w:rPr>
        <w:t> </w:t>
      </w:r>
      <w:r>
        <w:rPr>
          <w:w w:val="75"/>
        </w:rPr>
        <w:t>literal</w:t>
      </w:r>
      <w:r>
        <w:rPr>
          <w:spacing w:val="-9"/>
          <w:w w:val="75"/>
        </w:rPr>
        <w:t> </w:t>
      </w:r>
      <w:r>
        <w:rPr>
          <w:w w:val="75"/>
        </w:rPr>
        <w:t>y</w:t>
      </w:r>
      <w:r>
        <w:rPr>
          <w:spacing w:val="-7"/>
          <w:w w:val="75"/>
        </w:rPr>
        <w:t> </w:t>
      </w:r>
      <w:r>
        <w:rPr>
          <w:w w:val="75"/>
        </w:rPr>
        <w:t>c).-el</w:t>
      </w:r>
      <w:r>
        <w:rPr>
          <w:spacing w:val="-9"/>
          <w:w w:val="75"/>
        </w:rPr>
        <w:t> </w:t>
      </w:r>
      <w:r>
        <w:rPr>
          <w:w w:val="75"/>
        </w:rPr>
        <w:t>mensaje</w:t>
      </w:r>
      <w:r>
        <w:rPr>
          <w:spacing w:val="-7"/>
          <w:w w:val="75"/>
        </w:rPr>
        <w:t> </w:t>
      </w:r>
      <w:r>
        <w:rPr>
          <w:w w:val="75"/>
        </w:rPr>
        <w:t>icónico simbólico.</w:t>
      </w:r>
      <w:r>
        <w:rPr>
          <w:spacing w:val="-19"/>
          <w:w w:val="75"/>
        </w:rPr>
        <w:t> </w:t>
      </w:r>
      <w:r>
        <w:rPr>
          <w:w w:val="75"/>
        </w:rPr>
        <w:t>Atribuye,</w:t>
      </w:r>
      <w:r>
        <w:rPr>
          <w:spacing w:val="-16"/>
          <w:w w:val="75"/>
        </w:rPr>
        <w:t> </w:t>
      </w:r>
      <w:r>
        <w:rPr>
          <w:w w:val="75"/>
        </w:rPr>
        <w:t>asimismo</w:t>
      </w:r>
      <w:r>
        <w:rPr>
          <w:spacing w:val="-17"/>
          <w:w w:val="75"/>
        </w:rPr>
        <w:t> </w:t>
      </w:r>
      <w:r>
        <w:rPr>
          <w:w w:val="75"/>
        </w:rPr>
        <w:t>en</w:t>
      </w:r>
      <w:r>
        <w:rPr>
          <w:spacing w:val="-17"/>
          <w:w w:val="75"/>
        </w:rPr>
        <w:t> </w:t>
      </w:r>
      <w:r>
        <w:rPr>
          <w:w w:val="75"/>
        </w:rPr>
        <w:t>el</w:t>
      </w:r>
      <w:r>
        <w:rPr>
          <w:spacing w:val="-13"/>
          <w:w w:val="75"/>
        </w:rPr>
        <w:t> </w:t>
      </w:r>
      <w:r>
        <w:rPr>
          <w:w w:val="75"/>
        </w:rPr>
        <w:t>lenguaje</w:t>
      </w:r>
      <w:r>
        <w:rPr>
          <w:spacing w:val="-15"/>
          <w:w w:val="75"/>
        </w:rPr>
        <w:t> </w:t>
      </w:r>
      <w:r>
        <w:rPr>
          <w:w w:val="75"/>
        </w:rPr>
        <w:t>icónico</w:t>
      </w:r>
      <w:r>
        <w:rPr>
          <w:spacing w:val="-17"/>
          <w:w w:val="75"/>
        </w:rPr>
        <w:t> </w:t>
      </w:r>
      <w:r>
        <w:rPr>
          <w:w w:val="75"/>
        </w:rPr>
        <w:t>dos</w:t>
      </w:r>
      <w:r>
        <w:rPr>
          <w:spacing w:val="-15"/>
          <w:w w:val="75"/>
        </w:rPr>
        <w:t> </w:t>
      </w:r>
      <w:r>
        <w:rPr>
          <w:w w:val="75"/>
        </w:rPr>
        <w:t>funciones:</w:t>
      </w:r>
      <w:r>
        <w:rPr>
          <w:spacing w:val="-16"/>
          <w:w w:val="75"/>
        </w:rPr>
        <w:t> </w:t>
      </w:r>
      <w:r>
        <w:rPr>
          <w:w w:val="75"/>
        </w:rPr>
        <w:t>para</w:t>
      </w:r>
      <w:r>
        <w:rPr>
          <w:spacing w:val="-16"/>
          <w:w w:val="75"/>
        </w:rPr>
        <w:t> </w:t>
      </w:r>
      <w:r>
        <w:rPr>
          <w:w w:val="75"/>
        </w:rPr>
        <w:t>el Icónico Literal la función es la de denotación, que implica identificación y </w:t>
      </w:r>
      <w:r>
        <w:rPr>
          <w:w w:val="80"/>
        </w:rPr>
        <w:t>reconocimiento,</w:t>
      </w:r>
      <w:r>
        <w:rPr>
          <w:spacing w:val="-24"/>
          <w:w w:val="80"/>
        </w:rPr>
        <w:t> </w:t>
      </w:r>
      <w:r>
        <w:rPr>
          <w:w w:val="80"/>
        </w:rPr>
        <w:t>mientras</w:t>
      </w:r>
      <w:r>
        <w:rPr>
          <w:spacing w:val="-23"/>
          <w:w w:val="80"/>
        </w:rPr>
        <w:t> </w:t>
      </w:r>
      <w:r>
        <w:rPr>
          <w:w w:val="80"/>
        </w:rPr>
        <w:t>que</w:t>
      </w:r>
      <w:r>
        <w:rPr>
          <w:spacing w:val="-25"/>
          <w:w w:val="80"/>
        </w:rPr>
        <w:t> </w:t>
      </w:r>
      <w:r>
        <w:rPr>
          <w:w w:val="80"/>
        </w:rPr>
        <w:t>para</w:t>
      </w:r>
      <w:r>
        <w:rPr>
          <w:spacing w:val="-24"/>
          <w:w w:val="80"/>
        </w:rPr>
        <w:t> </w:t>
      </w:r>
      <w:r>
        <w:rPr>
          <w:w w:val="80"/>
        </w:rPr>
        <w:t>el</w:t>
      </w:r>
      <w:r>
        <w:rPr>
          <w:spacing w:val="-24"/>
          <w:w w:val="80"/>
        </w:rPr>
        <w:t> </w:t>
      </w:r>
      <w:r>
        <w:rPr>
          <w:w w:val="80"/>
        </w:rPr>
        <w:t>Icónico</w:t>
      </w:r>
      <w:r>
        <w:rPr>
          <w:spacing w:val="-24"/>
          <w:w w:val="80"/>
        </w:rPr>
        <w:t> </w:t>
      </w:r>
      <w:r>
        <w:rPr>
          <w:w w:val="80"/>
        </w:rPr>
        <w:t>Simbólico</w:t>
      </w:r>
      <w:r>
        <w:rPr>
          <w:spacing w:val="-23"/>
          <w:w w:val="80"/>
        </w:rPr>
        <w:t> </w:t>
      </w:r>
      <w:r>
        <w:rPr>
          <w:w w:val="80"/>
        </w:rPr>
        <w:t>la</w:t>
      </w:r>
      <w:r>
        <w:rPr>
          <w:spacing w:val="-24"/>
          <w:w w:val="80"/>
        </w:rPr>
        <w:t> </w:t>
      </w:r>
      <w:r>
        <w:rPr>
          <w:w w:val="80"/>
        </w:rPr>
        <w:t>función</w:t>
      </w:r>
      <w:r>
        <w:rPr>
          <w:spacing w:val="-24"/>
          <w:w w:val="80"/>
        </w:rPr>
        <w:t> </w:t>
      </w:r>
      <w:r>
        <w:rPr>
          <w:w w:val="80"/>
        </w:rPr>
        <w:t>es</w:t>
      </w:r>
      <w:r>
        <w:rPr>
          <w:spacing w:val="-23"/>
          <w:w w:val="80"/>
        </w:rPr>
        <w:t> </w:t>
      </w:r>
      <w:r>
        <w:rPr>
          <w:w w:val="80"/>
        </w:rPr>
        <w:t>la </w:t>
      </w:r>
      <w:r>
        <w:rPr>
          <w:w w:val="75"/>
        </w:rPr>
        <w:t>connotación,</w:t>
      </w:r>
      <w:r>
        <w:rPr>
          <w:spacing w:val="-31"/>
          <w:w w:val="75"/>
        </w:rPr>
        <w:t> </w:t>
      </w:r>
      <w:r>
        <w:rPr>
          <w:w w:val="75"/>
        </w:rPr>
        <w:t>que</w:t>
      </w:r>
      <w:r>
        <w:rPr>
          <w:spacing w:val="-31"/>
          <w:w w:val="75"/>
        </w:rPr>
        <w:t> </w:t>
      </w:r>
      <w:r>
        <w:rPr>
          <w:w w:val="75"/>
        </w:rPr>
        <w:t>implica</w:t>
      </w:r>
      <w:r>
        <w:rPr>
          <w:spacing w:val="-31"/>
          <w:w w:val="75"/>
        </w:rPr>
        <w:t> </w:t>
      </w:r>
      <w:r>
        <w:rPr>
          <w:w w:val="75"/>
        </w:rPr>
        <w:t>una</w:t>
      </w:r>
      <w:r>
        <w:rPr>
          <w:spacing w:val="-31"/>
          <w:w w:val="75"/>
        </w:rPr>
        <w:t> </w:t>
      </w:r>
      <w:r>
        <w:rPr>
          <w:w w:val="75"/>
        </w:rPr>
        <w:t>interpretación</w:t>
      </w:r>
      <w:r>
        <w:rPr>
          <w:spacing w:val="-31"/>
          <w:w w:val="75"/>
        </w:rPr>
        <w:t> </w:t>
      </w:r>
      <w:r>
        <w:rPr>
          <w:w w:val="75"/>
        </w:rPr>
        <w:t>acercando</w:t>
      </w:r>
      <w:r>
        <w:rPr>
          <w:spacing w:val="-31"/>
          <w:w w:val="75"/>
        </w:rPr>
        <w:t> </w:t>
      </w:r>
      <w:r>
        <w:rPr>
          <w:w w:val="75"/>
        </w:rPr>
        <w:t>esta</w:t>
      </w:r>
      <w:r>
        <w:rPr>
          <w:spacing w:val="-31"/>
          <w:w w:val="75"/>
        </w:rPr>
        <w:t> </w:t>
      </w:r>
      <w:r>
        <w:rPr>
          <w:w w:val="75"/>
        </w:rPr>
        <w:t>última</w:t>
      </w:r>
      <w:r>
        <w:rPr>
          <w:spacing w:val="-32"/>
          <w:w w:val="75"/>
        </w:rPr>
        <w:t> </w:t>
      </w:r>
      <w:r>
        <w:rPr>
          <w:w w:val="75"/>
        </w:rPr>
        <w:t>función</w:t>
      </w:r>
      <w:r>
        <w:rPr>
          <w:spacing w:val="-32"/>
          <w:w w:val="75"/>
        </w:rPr>
        <w:t> </w:t>
      </w:r>
      <w:r>
        <w:rPr>
          <w:w w:val="75"/>
        </w:rPr>
        <w:t>a </w:t>
      </w:r>
      <w:r>
        <w:rPr>
          <w:w w:val="70"/>
        </w:rPr>
        <w:t>la</w:t>
      </w:r>
      <w:r>
        <w:rPr>
          <w:spacing w:val="-17"/>
          <w:w w:val="70"/>
        </w:rPr>
        <w:t> </w:t>
      </w:r>
      <w:r>
        <w:rPr>
          <w:w w:val="70"/>
        </w:rPr>
        <w:t>hermenéutica</w:t>
      </w:r>
      <w:r>
        <w:rPr>
          <w:spacing w:val="-17"/>
          <w:w w:val="70"/>
        </w:rPr>
        <w:t> </w:t>
      </w:r>
      <w:r>
        <w:rPr>
          <w:w w:val="70"/>
        </w:rPr>
        <w:t>(Imagen</w:t>
      </w:r>
      <w:r>
        <w:rPr>
          <w:spacing w:val="-19"/>
          <w:w w:val="70"/>
        </w:rPr>
        <w:t> </w:t>
      </w:r>
      <w:r>
        <w:rPr>
          <w:w w:val="70"/>
        </w:rPr>
        <w:t>13).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71" w:lineRule="auto"/>
        <w:ind w:left="1678" w:right="9"/>
        <w:jc w:val="both"/>
      </w:pPr>
      <w:r>
        <w:rPr>
          <w:w w:val="85"/>
        </w:rPr>
        <w:t>Un ejemplo de aplicación de la función del lenguaje icónico en</w:t>
      </w:r>
      <w:r>
        <w:rPr>
          <w:spacing w:val="-35"/>
          <w:w w:val="85"/>
        </w:rPr>
        <w:t> </w:t>
      </w:r>
      <w:r>
        <w:rPr>
          <w:w w:val="85"/>
        </w:rPr>
        <w:t>la </w:t>
      </w:r>
      <w:r>
        <w:rPr>
          <w:w w:val="75"/>
        </w:rPr>
        <w:t>Arquitectura,</w:t>
      </w:r>
      <w:r>
        <w:rPr>
          <w:spacing w:val="-27"/>
          <w:w w:val="75"/>
        </w:rPr>
        <w:t> </w:t>
      </w:r>
      <w:r>
        <w:rPr>
          <w:w w:val="75"/>
        </w:rPr>
        <w:t>se</w:t>
      </w:r>
      <w:r>
        <w:rPr>
          <w:spacing w:val="-28"/>
          <w:w w:val="75"/>
        </w:rPr>
        <w:t> </w:t>
      </w:r>
      <w:r>
        <w:rPr>
          <w:w w:val="75"/>
        </w:rPr>
        <w:t>muestra</w:t>
      </w:r>
      <w:r>
        <w:rPr>
          <w:spacing w:val="-27"/>
          <w:w w:val="75"/>
        </w:rPr>
        <w:t> </w:t>
      </w:r>
      <w:r>
        <w:rPr>
          <w:w w:val="75"/>
        </w:rPr>
        <w:t>en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imagen</w:t>
      </w:r>
      <w:r>
        <w:rPr>
          <w:spacing w:val="-27"/>
          <w:w w:val="75"/>
        </w:rPr>
        <w:t> </w:t>
      </w:r>
      <w:r>
        <w:rPr>
          <w:w w:val="75"/>
        </w:rPr>
        <w:t>14,</w:t>
      </w:r>
      <w:r>
        <w:rPr>
          <w:spacing w:val="-25"/>
          <w:w w:val="75"/>
        </w:rPr>
        <w:t> </w:t>
      </w:r>
      <w:r>
        <w:rPr>
          <w:w w:val="75"/>
        </w:rPr>
        <w:t>donde</w:t>
      </w:r>
      <w:r>
        <w:rPr>
          <w:spacing w:val="-26"/>
          <w:w w:val="75"/>
        </w:rPr>
        <w:t> </w:t>
      </w:r>
      <w:r>
        <w:rPr>
          <w:w w:val="75"/>
        </w:rPr>
        <w:t>al</w:t>
      </w:r>
      <w:r>
        <w:rPr>
          <w:spacing w:val="-27"/>
          <w:w w:val="75"/>
        </w:rPr>
        <w:t> </w:t>
      </w:r>
      <w:r>
        <w:rPr>
          <w:w w:val="75"/>
        </w:rPr>
        <w:t>Código</w:t>
      </w:r>
      <w:r>
        <w:rPr>
          <w:spacing w:val="-25"/>
          <w:w w:val="75"/>
        </w:rPr>
        <w:t> </w:t>
      </w:r>
      <w:r>
        <w:rPr>
          <w:w w:val="75"/>
        </w:rPr>
        <w:t>Icónico</w:t>
      </w:r>
      <w:r>
        <w:rPr>
          <w:spacing w:val="-25"/>
          <w:w w:val="75"/>
        </w:rPr>
        <w:t> </w:t>
      </w:r>
      <w:r>
        <w:rPr>
          <w:w w:val="75"/>
        </w:rPr>
        <w:t>Literal</w:t>
      </w:r>
      <w:r>
        <w:rPr>
          <w:spacing w:val="-29"/>
          <w:w w:val="75"/>
        </w:rPr>
        <w:t> </w:t>
      </w:r>
      <w:r>
        <w:rPr>
          <w:w w:val="75"/>
        </w:rPr>
        <w:t>se le</w:t>
      </w:r>
      <w:r>
        <w:rPr>
          <w:spacing w:val="-15"/>
          <w:w w:val="75"/>
        </w:rPr>
        <w:t> </w:t>
      </w:r>
      <w:r>
        <w:rPr>
          <w:w w:val="75"/>
        </w:rPr>
        <w:t>aplica</w:t>
      </w:r>
      <w:r>
        <w:rPr>
          <w:spacing w:val="-15"/>
          <w:w w:val="75"/>
        </w:rPr>
        <w:t> </w:t>
      </w:r>
      <w:r>
        <w:rPr>
          <w:w w:val="75"/>
        </w:rPr>
        <w:t>una</w:t>
      </w:r>
      <w:r>
        <w:rPr>
          <w:spacing w:val="-15"/>
          <w:w w:val="75"/>
        </w:rPr>
        <w:t> </w:t>
      </w:r>
      <w:r>
        <w:rPr>
          <w:w w:val="75"/>
        </w:rPr>
        <w:t>lectura</w:t>
      </w:r>
      <w:r>
        <w:rPr>
          <w:spacing w:val="-15"/>
          <w:w w:val="75"/>
        </w:rPr>
        <w:t> </w:t>
      </w:r>
      <w:r>
        <w:rPr>
          <w:w w:val="75"/>
        </w:rPr>
        <w:t>denotativa</w:t>
      </w:r>
      <w:r>
        <w:rPr>
          <w:spacing w:val="-16"/>
          <w:w w:val="75"/>
        </w:rPr>
        <w:t> </w:t>
      </w:r>
      <w:r>
        <w:rPr>
          <w:w w:val="75"/>
        </w:rPr>
        <w:t>(de</w:t>
      </w:r>
      <w:r>
        <w:rPr>
          <w:spacing w:val="-15"/>
          <w:w w:val="75"/>
        </w:rPr>
        <w:t> </w:t>
      </w:r>
      <w:r>
        <w:rPr>
          <w:w w:val="75"/>
        </w:rPr>
        <w:t>reconocimiento)</w:t>
      </w:r>
      <w:r>
        <w:rPr>
          <w:spacing w:val="-16"/>
          <w:w w:val="75"/>
        </w:rPr>
        <w:t> </w:t>
      </w:r>
      <w:r>
        <w:rPr>
          <w:w w:val="75"/>
        </w:rPr>
        <w:t>y</w:t>
      </w:r>
      <w:r>
        <w:rPr>
          <w:spacing w:val="-15"/>
          <w:w w:val="75"/>
        </w:rPr>
        <w:t> </w:t>
      </w:r>
      <w:r>
        <w:rPr>
          <w:w w:val="75"/>
        </w:rPr>
        <w:t>una</w:t>
      </w:r>
      <w:r>
        <w:rPr>
          <w:spacing w:val="-17"/>
          <w:w w:val="75"/>
        </w:rPr>
        <w:t> </w:t>
      </w:r>
      <w:r>
        <w:rPr>
          <w:w w:val="75"/>
        </w:rPr>
        <w:t>connotativa</w:t>
      </w:r>
      <w:r>
        <w:rPr>
          <w:spacing w:val="-15"/>
          <w:w w:val="75"/>
        </w:rPr>
        <w:t> </w:t>
      </w:r>
      <w:r>
        <w:rPr>
          <w:w w:val="75"/>
        </w:rPr>
        <w:t>(de </w:t>
      </w:r>
      <w:r>
        <w:rPr>
          <w:w w:val="85"/>
        </w:rPr>
        <w:t>simbolismo).</w:t>
      </w:r>
    </w:p>
    <w:p>
      <w:pPr>
        <w:pStyle w:val="BodyText"/>
        <w:spacing w:line="271" w:lineRule="auto" w:before="201"/>
        <w:ind w:left="1678" w:right="7"/>
        <w:jc w:val="both"/>
      </w:pPr>
      <w:r>
        <w:rPr>
          <w:w w:val="80"/>
        </w:rPr>
        <w:t>Barthes</w:t>
      </w:r>
      <w:r>
        <w:rPr>
          <w:spacing w:val="-33"/>
          <w:w w:val="80"/>
        </w:rPr>
        <w:t> </w:t>
      </w:r>
      <w:r>
        <w:rPr>
          <w:w w:val="80"/>
        </w:rPr>
        <w:t>establece</w:t>
      </w:r>
      <w:r>
        <w:rPr>
          <w:spacing w:val="-35"/>
          <w:w w:val="80"/>
        </w:rPr>
        <w:t> </w:t>
      </w:r>
      <w:r>
        <w:rPr>
          <w:w w:val="80"/>
        </w:rPr>
        <w:t>también</w:t>
      </w:r>
      <w:r>
        <w:rPr>
          <w:spacing w:val="-34"/>
          <w:w w:val="80"/>
        </w:rPr>
        <w:t> </w:t>
      </w:r>
      <w:r>
        <w:rPr>
          <w:w w:val="80"/>
        </w:rPr>
        <w:t>como</w:t>
      </w:r>
      <w:r>
        <w:rPr>
          <w:spacing w:val="-34"/>
          <w:w w:val="80"/>
        </w:rPr>
        <w:t> </w:t>
      </w:r>
      <w:r>
        <w:rPr>
          <w:w w:val="80"/>
        </w:rPr>
        <w:t>base</w:t>
      </w:r>
      <w:r>
        <w:rPr>
          <w:spacing w:val="-35"/>
          <w:w w:val="80"/>
        </w:rPr>
        <w:t>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w w:val="80"/>
        </w:rPr>
        <w:t>su</w:t>
      </w:r>
      <w:r>
        <w:rPr>
          <w:spacing w:val="-35"/>
          <w:w w:val="80"/>
        </w:rPr>
        <w:t> </w:t>
      </w:r>
      <w:r>
        <w:rPr>
          <w:w w:val="80"/>
        </w:rPr>
        <w:t>modelo,</w:t>
      </w:r>
      <w:r>
        <w:rPr>
          <w:spacing w:val="-34"/>
          <w:w w:val="80"/>
        </w:rPr>
        <w:t> </w:t>
      </w:r>
      <w:r>
        <w:rPr>
          <w:w w:val="80"/>
        </w:rPr>
        <w:t>los</w:t>
      </w:r>
      <w:r>
        <w:rPr>
          <w:spacing w:val="-33"/>
          <w:w w:val="80"/>
        </w:rPr>
        <w:t> </w:t>
      </w:r>
      <w:r>
        <w:rPr>
          <w:w w:val="80"/>
        </w:rPr>
        <w:t>elementos</w:t>
      </w:r>
      <w:r>
        <w:rPr>
          <w:spacing w:val="-34"/>
          <w:w w:val="80"/>
        </w:rPr>
        <w:t>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spacing w:val="-3"/>
          <w:w w:val="80"/>
        </w:rPr>
        <w:t>la </w:t>
      </w:r>
      <w:r>
        <w:rPr>
          <w:w w:val="75"/>
        </w:rPr>
        <w:t>semiología</w:t>
      </w:r>
      <w:r>
        <w:rPr>
          <w:spacing w:val="-5"/>
          <w:w w:val="75"/>
        </w:rPr>
        <w:t> </w:t>
      </w:r>
      <w:r>
        <w:rPr>
          <w:w w:val="75"/>
        </w:rPr>
        <w:t>los</w:t>
      </w:r>
      <w:r>
        <w:rPr>
          <w:spacing w:val="-31"/>
          <w:w w:val="75"/>
        </w:rPr>
        <w:t> </w:t>
      </w:r>
      <w:r>
        <w:rPr>
          <w:w w:val="75"/>
        </w:rPr>
        <w:t>cuales</w:t>
      </w:r>
      <w:r>
        <w:rPr>
          <w:spacing w:val="-31"/>
          <w:w w:val="75"/>
        </w:rPr>
        <w:t> </w:t>
      </w:r>
      <w:r>
        <w:rPr>
          <w:w w:val="75"/>
        </w:rPr>
        <w:t>define</w:t>
      </w:r>
      <w:r>
        <w:rPr>
          <w:spacing w:val="-32"/>
          <w:w w:val="75"/>
        </w:rPr>
        <w:t> </w:t>
      </w:r>
      <w:r>
        <w:rPr>
          <w:w w:val="75"/>
        </w:rPr>
        <w:t>como</w:t>
      </w:r>
      <w:r>
        <w:rPr>
          <w:spacing w:val="-32"/>
          <w:w w:val="75"/>
        </w:rPr>
        <w:t> </w:t>
      </w:r>
      <w:r>
        <w:rPr>
          <w:w w:val="75"/>
        </w:rPr>
        <w:t>cuatro</w:t>
      </w:r>
      <w:r>
        <w:rPr>
          <w:spacing w:val="-31"/>
          <w:w w:val="75"/>
        </w:rPr>
        <w:t> </w:t>
      </w:r>
      <w:r>
        <w:rPr>
          <w:w w:val="75"/>
        </w:rPr>
        <w:t>dicotomías:</w:t>
      </w:r>
    </w:p>
    <w:p>
      <w:pPr>
        <w:pStyle w:val="ListParagraph"/>
        <w:numPr>
          <w:ilvl w:val="0"/>
          <w:numId w:val="20"/>
        </w:numPr>
        <w:tabs>
          <w:tab w:pos="2397" w:val="left" w:leader="none"/>
          <w:tab w:pos="2398" w:val="left" w:leader="none"/>
        </w:tabs>
        <w:spacing w:line="289" w:lineRule="exact" w:before="0" w:after="0"/>
        <w:ind w:left="2398" w:right="0" w:hanging="360"/>
        <w:jc w:val="left"/>
        <w:rPr>
          <w:sz w:val="24"/>
        </w:rPr>
      </w:pPr>
      <w:r>
        <w:rPr>
          <w:w w:val="70"/>
          <w:sz w:val="24"/>
        </w:rPr>
        <w:t>Lengua y</w:t>
      </w:r>
      <w:r>
        <w:rPr>
          <w:spacing w:val="-37"/>
          <w:w w:val="70"/>
          <w:sz w:val="24"/>
        </w:rPr>
        <w:t> </w:t>
      </w:r>
      <w:r>
        <w:rPr>
          <w:w w:val="70"/>
          <w:sz w:val="24"/>
        </w:rPr>
        <w:t>Habla.</w:t>
      </w:r>
    </w:p>
    <w:p>
      <w:pPr>
        <w:pStyle w:val="ListParagraph"/>
        <w:numPr>
          <w:ilvl w:val="0"/>
          <w:numId w:val="20"/>
        </w:numPr>
        <w:tabs>
          <w:tab w:pos="2397" w:val="left" w:leader="none"/>
          <w:tab w:pos="2398" w:val="left" w:leader="none"/>
        </w:tabs>
        <w:spacing w:line="240" w:lineRule="auto" w:before="36" w:after="0"/>
        <w:ind w:left="2398" w:right="0" w:hanging="360"/>
        <w:jc w:val="left"/>
        <w:rPr>
          <w:sz w:val="24"/>
        </w:rPr>
      </w:pPr>
      <w:r>
        <w:rPr>
          <w:w w:val="70"/>
          <w:sz w:val="24"/>
        </w:rPr>
        <w:t>Significado y</w:t>
      </w:r>
      <w:r>
        <w:rPr>
          <w:spacing w:val="40"/>
          <w:w w:val="70"/>
          <w:sz w:val="24"/>
        </w:rPr>
        <w:t> </w:t>
      </w:r>
      <w:r>
        <w:rPr>
          <w:w w:val="70"/>
          <w:sz w:val="24"/>
        </w:rPr>
        <w:t>Significante</w:t>
      </w:r>
    </w:p>
    <w:p>
      <w:pPr>
        <w:pStyle w:val="ListParagraph"/>
        <w:numPr>
          <w:ilvl w:val="0"/>
          <w:numId w:val="20"/>
        </w:numPr>
        <w:tabs>
          <w:tab w:pos="2397" w:val="left" w:leader="none"/>
          <w:tab w:pos="2398" w:val="left" w:leader="none"/>
        </w:tabs>
        <w:spacing w:line="240" w:lineRule="auto" w:before="36" w:after="0"/>
        <w:ind w:left="2398" w:right="0" w:hanging="360"/>
        <w:jc w:val="left"/>
        <w:rPr>
          <w:sz w:val="24"/>
        </w:rPr>
      </w:pPr>
      <w:r>
        <w:rPr>
          <w:w w:val="70"/>
          <w:sz w:val="24"/>
        </w:rPr>
        <w:t>Sintagma y</w:t>
      </w:r>
      <w:r>
        <w:rPr>
          <w:spacing w:val="12"/>
          <w:w w:val="70"/>
          <w:sz w:val="24"/>
        </w:rPr>
        <w:t> </w:t>
      </w:r>
      <w:r>
        <w:rPr>
          <w:w w:val="70"/>
          <w:sz w:val="24"/>
        </w:rPr>
        <w:t>Sistema.</w:t>
      </w:r>
    </w:p>
    <w:p>
      <w:pPr>
        <w:pStyle w:val="ListParagraph"/>
        <w:numPr>
          <w:ilvl w:val="0"/>
          <w:numId w:val="20"/>
        </w:numPr>
        <w:tabs>
          <w:tab w:pos="1386" w:val="left" w:leader="none"/>
          <w:tab w:pos="1387" w:val="left" w:leader="none"/>
        </w:tabs>
        <w:spacing w:line="240" w:lineRule="auto" w:before="60" w:after="0"/>
        <w:ind w:left="1386" w:right="0" w:hanging="360"/>
        <w:jc w:val="left"/>
        <w:rPr>
          <w:sz w:val="24"/>
        </w:rPr>
      </w:pPr>
      <w:r>
        <w:rPr>
          <w:spacing w:val="-1"/>
          <w:w w:val="64"/>
          <w:sz w:val="24"/>
        </w:rPr>
        <w:br w:type="column"/>
      </w:r>
      <w:r>
        <w:rPr>
          <w:w w:val="70"/>
          <w:sz w:val="24"/>
        </w:rPr>
        <w:t>Denotación y</w:t>
      </w:r>
      <w:r>
        <w:rPr>
          <w:spacing w:val="1"/>
          <w:w w:val="70"/>
          <w:sz w:val="24"/>
        </w:rPr>
        <w:t> </w:t>
      </w:r>
      <w:r>
        <w:rPr>
          <w:w w:val="70"/>
          <w:sz w:val="24"/>
        </w:rPr>
        <w:t>Connotación</w:t>
      </w:r>
    </w:p>
    <w:p>
      <w:pPr>
        <w:pStyle w:val="BodyText"/>
        <w:spacing w:line="271" w:lineRule="auto" w:before="36"/>
        <w:ind w:left="666" w:right="1413"/>
        <w:jc w:val="both"/>
      </w:pPr>
      <w:r>
        <w:rPr/>
        <w:pict>
          <v:shape style="position:absolute;margin-left:475.630005pt;margin-top:51.005875pt;width:301.350pt;height:342.6pt;mso-position-horizontal-relative:page;mso-position-vertical-relative:paragraph;z-index:157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290"/>
                    <w:gridCol w:w="2255"/>
                    <w:gridCol w:w="2468"/>
                  </w:tblGrid>
                  <w:tr>
                    <w:trPr>
                      <w:trHeight w:val="1904" w:hRule="exact"/>
                    </w:trPr>
                    <w:tc>
                      <w:tcPr>
                        <w:tcW w:w="1290" w:type="dxa"/>
                        <w:shd w:val="clear" w:color="auto" w:fill="E4B8B7"/>
                      </w:tcPr>
                      <w:p>
                        <w:pPr>
                          <w:pStyle w:val="TableParagraph"/>
                          <w:rPr>
                            <w:b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b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before="11"/>
                          <w:rPr>
                            <w:b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73" w:lineRule="auto"/>
                          <w:ind w:left="220" w:right="199" w:hanging="22"/>
                          <w:jc w:val="both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w w:val="65"/>
                            <w:sz w:val="22"/>
                          </w:rPr>
                          <w:t>Lenguaje de </w:t>
                        </w:r>
                        <w:r>
                          <w:rPr>
                            <w:b/>
                            <w:w w:val="70"/>
                            <w:sz w:val="22"/>
                          </w:rPr>
                          <w:t>los códigos </w:t>
                        </w:r>
                        <w:r>
                          <w:rPr>
                            <w:b/>
                            <w:w w:val="75"/>
                            <w:sz w:val="22"/>
                          </w:rPr>
                          <w:t>visuales</w:t>
                        </w:r>
                      </w:p>
                    </w:tc>
                    <w:tc>
                      <w:tcPr>
                        <w:tcW w:w="2255" w:type="dxa"/>
                        <w:shd w:val="clear" w:color="auto" w:fill="E4DFEB"/>
                      </w:tcPr>
                      <w:p>
                        <w:pPr>
                          <w:pStyle w:val="TableParagraph"/>
                          <w:spacing w:before="2"/>
                          <w:rPr>
                            <w:b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left="675" w:right="104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w w:val="80"/>
                            <w:sz w:val="22"/>
                          </w:rPr>
                          <w:t>Descripción</w:t>
                        </w:r>
                      </w:p>
                    </w:tc>
                    <w:tc>
                      <w:tcPr>
                        <w:tcW w:w="2468" w:type="dxa"/>
                        <w:shd w:val="clear" w:color="auto" w:fill="DAEDF3"/>
                      </w:tcPr>
                      <w:p>
                        <w:pPr>
                          <w:pStyle w:val="TableParagraph"/>
                          <w:spacing w:before="2"/>
                          <w:rPr>
                            <w:b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left="475" w:right="244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w w:val="65"/>
                            <w:sz w:val="22"/>
                          </w:rPr>
                          <w:t>Función del lenguaje</w:t>
                        </w:r>
                      </w:p>
                    </w:tc>
                  </w:tr>
                  <w:tr>
                    <w:trPr>
                      <w:trHeight w:val="1976" w:hRule="exact"/>
                    </w:trPr>
                    <w:tc>
                      <w:tcPr>
                        <w:tcW w:w="1290" w:type="dxa"/>
                        <w:shd w:val="clear" w:color="auto" w:fill="E4B8B7"/>
                      </w:tcPr>
                      <w:p>
                        <w:pPr>
                          <w:pStyle w:val="TableParagraph"/>
                          <w:spacing w:line="212" w:lineRule="exact"/>
                          <w:ind w:left="143" w:right="142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w w:val="85"/>
                            <w:sz w:val="18"/>
                          </w:rPr>
                          <w:t>Lingüístico</w:t>
                        </w:r>
                      </w:p>
                    </w:tc>
                    <w:tc>
                      <w:tcPr>
                        <w:tcW w:w="2255" w:type="dxa"/>
                        <w:shd w:val="clear" w:color="auto" w:fill="E4DFEB"/>
                      </w:tcPr>
                      <w:p>
                        <w:pPr>
                          <w:pStyle w:val="TableParagraph"/>
                          <w:spacing w:line="271" w:lineRule="auto"/>
                          <w:ind w:left="102" w:right="104" w:firstLine="242"/>
                          <w:rPr>
                            <w:sz w:val="18"/>
                          </w:rPr>
                        </w:pPr>
                        <w:r>
                          <w:rPr>
                            <w:w w:val="80"/>
                            <w:sz w:val="18"/>
                          </w:rPr>
                          <w:t>Lenguaje articulado escrito </w:t>
                        </w:r>
                        <w:r>
                          <w:rPr>
                            <w:w w:val="75"/>
                            <w:sz w:val="18"/>
                          </w:rPr>
                          <w:t>presente</w:t>
                        </w:r>
                        <w:r>
                          <w:rPr>
                            <w:spacing w:val="-29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en</w:t>
                        </w:r>
                        <w:r>
                          <w:rPr>
                            <w:spacing w:val="-28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la</w:t>
                        </w:r>
                        <w:r>
                          <w:rPr>
                            <w:spacing w:val="-29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imagen,</w:t>
                        </w:r>
                        <w:r>
                          <w:rPr>
                            <w:spacing w:val="-30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como</w:t>
                        </w:r>
                        <w:r>
                          <w:rPr>
                            <w:spacing w:val="-28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rótulo.</w:t>
                        </w:r>
                      </w:p>
                    </w:tc>
                    <w:tc>
                      <w:tcPr>
                        <w:tcW w:w="2468" w:type="dxa"/>
                        <w:shd w:val="clear" w:color="auto" w:fill="DAEDF3"/>
                      </w:tcPr>
                      <w:p>
                        <w:pPr>
                          <w:pStyle w:val="TableParagraph"/>
                          <w:spacing w:line="271" w:lineRule="auto"/>
                          <w:ind w:left="103" w:right="244"/>
                          <w:rPr>
                            <w:sz w:val="18"/>
                          </w:rPr>
                        </w:pPr>
                        <w:r>
                          <w:rPr>
                            <w:b/>
                            <w:w w:val="85"/>
                            <w:sz w:val="18"/>
                          </w:rPr>
                          <w:t>a).- Anclaje del sentido.- </w:t>
                        </w:r>
                        <w:r>
                          <w:rPr>
                            <w:w w:val="85"/>
                            <w:sz w:val="18"/>
                          </w:rPr>
                          <w:t>El </w:t>
                        </w:r>
                        <w:r>
                          <w:rPr>
                            <w:w w:val="75"/>
                            <w:sz w:val="18"/>
                          </w:rPr>
                          <w:t>observador</w:t>
                        </w:r>
                        <w:r>
                          <w:rPr>
                            <w:spacing w:val="-21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elije</w:t>
                        </w:r>
                        <w:r>
                          <w:rPr>
                            <w:spacing w:val="-20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una</w:t>
                        </w:r>
                        <w:r>
                          <w:rPr>
                            <w:spacing w:val="-21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de</w:t>
                        </w:r>
                        <w:r>
                          <w:rPr>
                            <w:spacing w:val="-18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las</w:t>
                        </w:r>
                        <w:r>
                          <w:rPr>
                            <w:spacing w:val="-20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múltiples significaciones</w:t>
                        </w:r>
                        <w:r>
                          <w:rPr>
                            <w:spacing w:val="-18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que</w:t>
                        </w:r>
                        <w:r>
                          <w:rPr>
                            <w:spacing w:val="-18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puede</w:t>
                        </w:r>
                        <w:r>
                          <w:rPr>
                            <w:spacing w:val="-18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ofrecer</w:t>
                        </w:r>
                        <w:r>
                          <w:rPr>
                            <w:spacing w:val="-17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la imagen.</w:t>
                        </w:r>
                        <w:r>
                          <w:rPr>
                            <w:spacing w:val="-25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La</w:t>
                        </w:r>
                        <w:r>
                          <w:rPr>
                            <w:spacing w:val="-26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importancia</w:t>
                        </w:r>
                        <w:r>
                          <w:rPr>
                            <w:spacing w:val="-27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es</w:t>
                        </w:r>
                        <w:r>
                          <w:rPr>
                            <w:spacing w:val="-27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su</w:t>
                        </w:r>
                        <w:r>
                          <w:rPr>
                            <w:spacing w:val="-28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función </w:t>
                        </w:r>
                        <w:r>
                          <w:rPr>
                            <w:w w:val="85"/>
                            <w:sz w:val="18"/>
                          </w:rPr>
                          <w:t>ideológica</w:t>
                        </w:r>
                      </w:p>
                      <w:p>
                        <w:pPr>
                          <w:pStyle w:val="TableParagraph"/>
                          <w:spacing w:line="271" w:lineRule="auto" w:before="1"/>
                          <w:ind w:left="103" w:right="359"/>
                          <w:rPr>
                            <w:sz w:val="18"/>
                          </w:rPr>
                        </w:pPr>
                        <w:r>
                          <w:rPr>
                            <w:b/>
                            <w:w w:val="75"/>
                            <w:sz w:val="18"/>
                          </w:rPr>
                          <w:t>b).-</w:t>
                        </w:r>
                        <w:r>
                          <w:rPr>
                            <w:b/>
                            <w:spacing w:val="-25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b/>
                            <w:w w:val="75"/>
                            <w:sz w:val="18"/>
                          </w:rPr>
                          <w:t>Relevo.-</w:t>
                        </w:r>
                        <w:r>
                          <w:rPr>
                            <w:b/>
                            <w:spacing w:val="-23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Obliga</w:t>
                        </w:r>
                        <w:r>
                          <w:rPr>
                            <w:spacing w:val="-26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al</w:t>
                        </w:r>
                        <w:r>
                          <w:rPr>
                            <w:spacing w:val="-26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lector</w:t>
                        </w:r>
                        <w:r>
                          <w:rPr>
                            <w:spacing w:val="-27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de</w:t>
                        </w:r>
                        <w:r>
                          <w:rPr>
                            <w:spacing w:val="-25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la </w:t>
                        </w:r>
                        <w:r>
                          <w:rPr>
                            <w:w w:val="85"/>
                            <w:sz w:val="18"/>
                          </w:rPr>
                          <w:t>necesidad</w:t>
                        </w:r>
                        <w:r>
                          <w:rPr>
                            <w:spacing w:val="-35"/>
                            <w:w w:val="85"/>
                            <w:sz w:val="18"/>
                          </w:rPr>
                          <w:t> </w:t>
                        </w:r>
                        <w:r>
                          <w:rPr>
                            <w:w w:val="85"/>
                            <w:sz w:val="18"/>
                          </w:rPr>
                          <w:t>de</w:t>
                        </w:r>
                        <w:r>
                          <w:rPr>
                            <w:spacing w:val="-35"/>
                            <w:w w:val="85"/>
                            <w:sz w:val="18"/>
                          </w:rPr>
                          <w:t> </w:t>
                        </w:r>
                        <w:r>
                          <w:rPr>
                            <w:w w:val="85"/>
                            <w:sz w:val="18"/>
                          </w:rPr>
                          <w:t>elegir</w:t>
                        </w:r>
                        <w:r>
                          <w:rPr>
                            <w:spacing w:val="-35"/>
                            <w:w w:val="85"/>
                            <w:sz w:val="18"/>
                          </w:rPr>
                          <w:t> </w:t>
                        </w:r>
                        <w:r>
                          <w:rPr>
                            <w:w w:val="85"/>
                            <w:sz w:val="18"/>
                          </w:rPr>
                          <w:t>uno</w:t>
                        </w:r>
                        <w:r>
                          <w:rPr>
                            <w:spacing w:val="-35"/>
                            <w:w w:val="85"/>
                            <w:sz w:val="18"/>
                          </w:rPr>
                          <w:t> </w:t>
                        </w:r>
                        <w:r>
                          <w:rPr>
                            <w:w w:val="85"/>
                            <w:sz w:val="18"/>
                          </w:rPr>
                          <w:t>de</w:t>
                        </w:r>
                        <w:r>
                          <w:rPr>
                            <w:spacing w:val="-34"/>
                            <w:w w:val="85"/>
                            <w:sz w:val="18"/>
                          </w:rPr>
                          <w:t> </w:t>
                        </w:r>
                        <w:r>
                          <w:rPr>
                            <w:w w:val="85"/>
                            <w:sz w:val="18"/>
                          </w:rPr>
                          <w:t>los </w:t>
                        </w:r>
                        <w:r>
                          <w:rPr>
                            <w:w w:val="75"/>
                            <w:sz w:val="18"/>
                          </w:rPr>
                          <w:t>significados,</w:t>
                        </w:r>
                        <w:r>
                          <w:rPr>
                            <w:spacing w:val="-26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con</w:t>
                        </w:r>
                        <w:r>
                          <w:rPr>
                            <w:spacing w:val="-23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base</w:t>
                        </w:r>
                        <w:r>
                          <w:rPr>
                            <w:spacing w:val="-25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al</w:t>
                        </w:r>
                        <w:r>
                          <w:rPr>
                            <w:spacing w:val="-26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lingüístico</w:t>
                        </w:r>
                      </w:p>
                    </w:tc>
                  </w:tr>
                  <w:tr>
                    <w:trPr>
                      <w:trHeight w:val="1481" w:hRule="exact"/>
                    </w:trPr>
                    <w:tc>
                      <w:tcPr>
                        <w:tcW w:w="1290" w:type="dxa"/>
                        <w:shd w:val="clear" w:color="auto" w:fill="E4B8B7"/>
                      </w:tcPr>
                      <w:p>
                        <w:pPr>
                          <w:pStyle w:val="TableParagraph"/>
                          <w:spacing w:line="212" w:lineRule="exact"/>
                          <w:ind w:left="143" w:right="139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w w:val="75"/>
                            <w:sz w:val="18"/>
                          </w:rPr>
                          <w:t>Icónico literal</w:t>
                        </w:r>
                      </w:p>
                    </w:tc>
                    <w:tc>
                      <w:tcPr>
                        <w:tcW w:w="2255" w:type="dxa"/>
                        <w:shd w:val="clear" w:color="auto" w:fill="E4DFEB"/>
                      </w:tcPr>
                      <w:p>
                        <w:pPr>
                          <w:pStyle w:val="TableParagraph"/>
                          <w:spacing w:line="271" w:lineRule="auto"/>
                          <w:ind w:left="135" w:right="14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w w:val="75"/>
                            <w:sz w:val="18"/>
                          </w:rPr>
                          <w:t>Es</w:t>
                        </w:r>
                        <w:r>
                          <w:rPr>
                            <w:spacing w:val="-25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un</w:t>
                        </w:r>
                        <w:r>
                          <w:rPr>
                            <w:spacing w:val="-25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primer</w:t>
                        </w:r>
                        <w:r>
                          <w:rPr>
                            <w:spacing w:val="-26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nivel</w:t>
                        </w:r>
                        <w:r>
                          <w:rPr>
                            <w:spacing w:val="-25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del</w:t>
                        </w:r>
                        <w:r>
                          <w:rPr>
                            <w:spacing w:val="-25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lenguaje</w:t>
                        </w:r>
                        <w:r>
                          <w:rPr>
                            <w:spacing w:val="-25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que puede llamarse denotado en la </w:t>
                        </w:r>
                        <w:r>
                          <w:rPr>
                            <w:w w:val="85"/>
                            <w:sz w:val="18"/>
                          </w:rPr>
                          <w:t>medida</w:t>
                        </w:r>
                        <w:r>
                          <w:rPr>
                            <w:spacing w:val="-36"/>
                            <w:w w:val="85"/>
                            <w:sz w:val="18"/>
                          </w:rPr>
                          <w:t> </w:t>
                        </w:r>
                        <w:r>
                          <w:rPr>
                            <w:w w:val="85"/>
                            <w:sz w:val="18"/>
                          </w:rPr>
                          <w:t>en</w:t>
                        </w:r>
                        <w:r>
                          <w:rPr>
                            <w:spacing w:val="-35"/>
                            <w:w w:val="85"/>
                            <w:sz w:val="18"/>
                          </w:rPr>
                          <w:t> </w:t>
                        </w:r>
                        <w:r>
                          <w:rPr>
                            <w:w w:val="85"/>
                            <w:sz w:val="18"/>
                          </w:rPr>
                          <w:t>que</w:t>
                        </w:r>
                        <w:r>
                          <w:rPr>
                            <w:spacing w:val="-34"/>
                            <w:w w:val="85"/>
                            <w:sz w:val="18"/>
                          </w:rPr>
                          <w:t> </w:t>
                        </w:r>
                        <w:r>
                          <w:rPr>
                            <w:w w:val="85"/>
                            <w:sz w:val="18"/>
                          </w:rPr>
                          <w:t>la</w:t>
                        </w:r>
                        <w:r>
                          <w:rPr>
                            <w:spacing w:val="-34"/>
                            <w:w w:val="85"/>
                            <w:sz w:val="18"/>
                          </w:rPr>
                          <w:t> </w:t>
                        </w:r>
                        <w:r>
                          <w:rPr>
                            <w:w w:val="85"/>
                            <w:sz w:val="18"/>
                          </w:rPr>
                          <w:t>relación </w:t>
                        </w:r>
                        <w:r>
                          <w:rPr>
                            <w:w w:val="75"/>
                            <w:sz w:val="18"/>
                          </w:rPr>
                          <w:t>significante/significado</w:t>
                        </w:r>
                        <w:r>
                          <w:rPr>
                            <w:spacing w:val="-19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que</w:t>
                        </w:r>
                        <w:r>
                          <w:rPr>
                            <w:spacing w:val="-19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en</w:t>
                        </w:r>
                        <w:r>
                          <w:rPr>
                            <w:spacing w:val="-19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él se</w:t>
                        </w:r>
                        <w:r>
                          <w:rPr>
                            <w:spacing w:val="-16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establece</w:t>
                        </w:r>
                        <w:r>
                          <w:rPr>
                            <w:spacing w:val="-15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es</w:t>
                        </w:r>
                        <w:r>
                          <w:rPr>
                            <w:spacing w:val="-15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casi</w:t>
                        </w:r>
                        <w:r>
                          <w:rPr>
                            <w:spacing w:val="-17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automática</w:t>
                        </w:r>
                        <w:r>
                          <w:rPr>
                            <w:spacing w:val="-13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y </w:t>
                        </w:r>
                        <w:r>
                          <w:rPr>
                            <w:w w:val="85"/>
                            <w:sz w:val="18"/>
                          </w:rPr>
                          <w:t>natural.</w:t>
                        </w:r>
                      </w:p>
                    </w:tc>
                    <w:tc>
                      <w:tcPr>
                        <w:tcW w:w="2468" w:type="dxa"/>
                        <w:shd w:val="clear" w:color="auto" w:fill="DAEDF3"/>
                      </w:tcPr>
                      <w:p>
                        <w:pPr>
                          <w:pStyle w:val="TableParagraph"/>
                          <w:spacing w:line="215" w:lineRule="exact"/>
                          <w:ind w:left="103" w:right="24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w w:val="65"/>
                            <w:sz w:val="18"/>
                          </w:rPr>
                          <w:t>Identificación o reconocimiento</w:t>
                        </w:r>
                      </w:p>
                    </w:tc>
                  </w:tr>
                  <w:tr>
                    <w:trPr>
                      <w:trHeight w:val="1481" w:hRule="exact"/>
                    </w:trPr>
                    <w:tc>
                      <w:tcPr>
                        <w:tcW w:w="1290" w:type="dxa"/>
                        <w:shd w:val="clear" w:color="auto" w:fill="E4B8B7"/>
                      </w:tcPr>
                      <w:p>
                        <w:pPr>
                          <w:pStyle w:val="TableParagraph"/>
                          <w:spacing w:line="212" w:lineRule="exact"/>
                          <w:ind w:left="143" w:right="144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w w:val="70"/>
                            <w:sz w:val="18"/>
                          </w:rPr>
                          <w:t>Icónico simbólico</w:t>
                        </w:r>
                      </w:p>
                    </w:tc>
                    <w:tc>
                      <w:tcPr>
                        <w:tcW w:w="2255" w:type="dxa"/>
                        <w:shd w:val="clear" w:color="auto" w:fill="E4DFEB"/>
                      </w:tcPr>
                      <w:p>
                        <w:pPr>
                          <w:pStyle w:val="TableParagraph"/>
                          <w:spacing w:line="271" w:lineRule="auto"/>
                          <w:ind w:left="128" w:right="132" w:hanging="1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w w:val="80"/>
                            <w:sz w:val="18"/>
                          </w:rPr>
                          <w:t>Es</w:t>
                        </w:r>
                        <w:r>
                          <w:rPr>
                            <w:spacing w:val="-34"/>
                            <w:w w:val="80"/>
                            <w:sz w:val="18"/>
                          </w:rPr>
                          <w:t> </w:t>
                        </w:r>
                        <w:r>
                          <w:rPr>
                            <w:w w:val="80"/>
                            <w:sz w:val="18"/>
                          </w:rPr>
                          <w:t>fruto</w:t>
                        </w:r>
                        <w:r>
                          <w:rPr>
                            <w:spacing w:val="-34"/>
                            <w:w w:val="80"/>
                            <w:sz w:val="18"/>
                          </w:rPr>
                          <w:t> </w:t>
                        </w:r>
                        <w:r>
                          <w:rPr>
                            <w:w w:val="80"/>
                            <w:sz w:val="18"/>
                          </w:rPr>
                          <w:t>de</w:t>
                        </w:r>
                        <w:r>
                          <w:rPr>
                            <w:spacing w:val="-34"/>
                            <w:w w:val="80"/>
                            <w:sz w:val="18"/>
                          </w:rPr>
                          <w:t> </w:t>
                        </w:r>
                        <w:r>
                          <w:rPr>
                            <w:w w:val="80"/>
                            <w:sz w:val="18"/>
                          </w:rPr>
                          <w:t>acoplamiento</w:t>
                        </w:r>
                        <w:r>
                          <w:rPr>
                            <w:spacing w:val="-34"/>
                            <w:w w:val="80"/>
                            <w:sz w:val="18"/>
                          </w:rPr>
                          <w:t> </w:t>
                        </w:r>
                        <w:r>
                          <w:rPr>
                            <w:w w:val="80"/>
                            <w:sz w:val="18"/>
                          </w:rPr>
                          <w:t>de</w:t>
                        </w:r>
                        <w:r>
                          <w:rPr>
                            <w:spacing w:val="-34"/>
                            <w:w w:val="80"/>
                            <w:sz w:val="18"/>
                          </w:rPr>
                          <w:t> </w:t>
                        </w:r>
                        <w:r>
                          <w:rPr>
                            <w:w w:val="80"/>
                            <w:sz w:val="18"/>
                          </w:rPr>
                          <w:t>un segundo lenguaje (el de lo codificado</w:t>
                        </w:r>
                        <w:r>
                          <w:rPr>
                            <w:spacing w:val="-30"/>
                            <w:w w:val="80"/>
                            <w:sz w:val="18"/>
                          </w:rPr>
                          <w:t> </w:t>
                        </w:r>
                        <w:r>
                          <w:rPr>
                            <w:w w:val="80"/>
                            <w:sz w:val="18"/>
                          </w:rPr>
                          <w:t>y</w:t>
                        </w:r>
                        <w:r>
                          <w:rPr>
                            <w:spacing w:val="-32"/>
                            <w:w w:val="80"/>
                            <w:sz w:val="18"/>
                          </w:rPr>
                          <w:t> </w:t>
                        </w:r>
                        <w:r>
                          <w:rPr>
                            <w:w w:val="80"/>
                            <w:sz w:val="18"/>
                          </w:rPr>
                          <w:t>cultural),</w:t>
                        </w:r>
                        <w:r>
                          <w:rPr>
                            <w:spacing w:val="-32"/>
                            <w:w w:val="80"/>
                            <w:sz w:val="18"/>
                          </w:rPr>
                          <w:t> </w:t>
                        </w:r>
                        <w:r>
                          <w:rPr>
                            <w:w w:val="80"/>
                            <w:sz w:val="18"/>
                          </w:rPr>
                          <w:t>el</w:t>
                        </w:r>
                        <w:r>
                          <w:rPr>
                            <w:spacing w:val="-32"/>
                            <w:w w:val="80"/>
                            <w:sz w:val="18"/>
                          </w:rPr>
                          <w:t> </w:t>
                        </w:r>
                        <w:r>
                          <w:rPr>
                            <w:w w:val="80"/>
                            <w:sz w:val="18"/>
                          </w:rPr>
                          <w:t>cual</w:t>
                        </w:r>
                        <w:r>
                          <w:rPr>
                            <w:spacing w:val="-32"/>
                            <w:w w:val="80"/>
                            <w:sz w:val="18"/>
                          </w:rPr>
                          <w:t> </w:t>
                        </w:r>
                        <w:r>
                          <w:rPr>
                            <w:w w:val="80"/>
                            <w:sz w:val="18"/>
                          </w:rPr>
                          <w:t>se </w:t>
                        </w:r>
                        <w:r>
                          <w:rPr>
                            <w:w w:val="75"/>
                            <w:sz w:val="18"/>
                          </w:rPr>
                          <w:t>trata</w:t>
                        </w:r>
                        <w:r>
                          <w:rPr>
                            <w:spacing w:val="-20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de</w:t>
                        </w:r>
                        <w:r>
                          <w:rPr>
                            <w:spacing w:val="-19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la</w:t>
                        </w:r>
                        <w:r>
                          <w:rPr>
                            <w:spacing w:val="-20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connotación,</w:t>
                        </w:r>
                        <w:r>
                          <w:rPr>
                            <w:spacing w:val="-21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produce significación</w:t>
                        </w:r>
                        <w:r>
                          <w:rPr>
                            <w:spacing w:val="-14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al</w:t>
                        </w:r>
                        <w:r>
                          <w:rPr>
                            <w:spacing w:val="-15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activar</w:t>
                        </w:r>
                        <w:r>
                          <w:rPr>
                            <w:spacing w:val="-15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o</w:t>
                        </w:r>
                        <w:r>
                          <w:rPr>
                            <w:spacing w:val="-14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actualizar ciertos saberes</w:t>
                        </w:r>
                        <w:r>
                          <w:rPr>
                            <w:spacing w:val="-19"/>
                            <w:w w:val="75"/>
                            <w:sz w:val="18"/>
                          </w:rPr>
                          <w:t> </w:t>
                        </w:r>
                        <w:r>
                          <w:rPr>
                            <w:w w:val="75"/>
                            <w:sz w:val="18"/>
                          </w:rPr>
                          <w:t>culturales.</w:t>
                        </w:r>
                      </w:p>
                    </w:tc>
                    <w:tc>
                      <w:tcPr>
                        <w:tcW w:w="2468" w:type="dxa"/>
                        <w:shd w:val="clear" w:color="auto" w:fill="DAEDF3"/>
                      </w:tcPr>
                      <w:p>
                        <w:pPr>
                          <w:pStyle w:val="TableParagraph"/>
                          <w:spacing w:line="215" w:lineRule="exact"/>
                          <w:ind w:left="103" w:right="24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w w:val="80"/>
                            <w:sz w:val="18"/>
                          </w:rPr>
                          <w:t>Interpretación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pacing w:val="1"/>
          <w:w w:val="72"/>
        </w:rPr>
        <w:t>B</w:t>
      </w:r>
      <w:r>
        <w:rPr>
          <w:spacing w:val="-2"/>
          <w:w w:val="71"/>
        </w:rPr>
        <w:t>a</w:t>
      </w:r>
      <w:r>
        <w:rPr>
          <w:w w:val="84"/>
        </w:rPr>
        <w:t>r</w:t>
      </w:r>
      <w:r>
        <w:rPr>
          <w:spacing w:val="1"/>
          <w:w w:val="84"/>
        </w:rPr>
        <w:t>t</w:t>
      </w:r>
      <w:r>
        <w:rPr>
          <w:w w:val="69"/>
        </w:rPr>
        <w:t>h</w:t>
      </w:r>
      <w:r>
        <w:rPr>
          <w:spacing w:val="-3"/>
          <w:w w:val="69"/>
        </w:rPr>
        <w:t>e</w:t>
      </w:r>
      <w:r>
        <w:rPr>
          <w:spacing w:val="2"/>
          <w:w w:val="80"/>
        </w:rPr>
        <w:t>s</w:t>
      </w:r>
      <w:r>
        <w:rPr>
          <w:w w:val="54"/>
        </w:rPr>
        <w:t>,</w:t>
      </w:r>
      <w:r>
        <w:rPr/>
        <w:t> </w:t>
      </w:r>
      <w:r>
        <w:rPr>
          <w:spacing w:val="-25"/>
        </w:rPr>
        <w:t> </w:t>
      </w:r>
      <w:r>
        <w:rPr>
          <w:spacing w:val="1"/>
          <w:w w:val="70"/>
        </w:rPr>
        <w:t>e</w:t>
      </w:r>
      <w:r>
        <w:rPr>
          <w:w w:val="67"/>
        </w:rPr>
        <w:t>n</w:t>
      </w:r>
      <w:r>
        <w:rPr/>
        <w:t> </w:t>
      </w:r>
      <w:r>
        <w:rPr>
          <w:spacing w:val="-23"/>
        </w:rPr>
        <w:t> </w:t>
      </w:r>
      <w:r>
        <w:rPr>
          <w:spacing w:val="-2"/>
          <w:w w:val="77"/>
        </w:rPr>
        <w:t>l</w:t>
      </w:r>
      <w:r>
        <w:rPr>
          <w:w w:val="71"/>
        </w:rPr>
        <w:t>a</w:t>
      </w:r>
      <w:r>
        <w:rPr/>
        <w:t> </w:t>
      </w:r>
      <w:r>
        <w:rPr>
          <w:spacing w:val="-23"/>
        </w:rPr>
        <w:t> </w:t>
      </w:r>
      <w:r>
        <w:rPr>
          <w:spacing w:val="-2"/>
          <w:w w:val="77"/>
        </w:rPr>
        <w:t>i</w:t>
      </w:r>
      <w:r>
        <w:rPr>
          <w:spacing w:val="1"/>
          <w:w w:val="69"/>
        </w:rPr>
        <w:t>m</w:t>
      </w:r>
      <w:r>
        <w:rPr>
          <w:w w:val="71"/>
        </w:rPr>
        <w:t>a</w:t>
      </w:r>
      <w:r>
        <w:rPr>
          <w:spacing w:val="-2"/>
          <w:w w:val="68"/>
        </w:rPr>
        <w:t>g</w:t>
      </w:r>
      <w:r>
        <w:rPr>
          <w:spacing w:val="1"/>
          <w:w w:val="70"/>
        </w:rPr>
        <w:t>e</w:t>
      </w:r>
      <w:r>
        <w:rPr>
          <w:w w:val="67"/>
        </w:rPr>
        <w:t>n</w:t>
      </w:r>
      <w:r>
        <w:rPr/>
        <w:t> </w:t>
      </w:r>
      <w:r>
        <w:rPr>
          <w:spacing w:val="-23"/>
        </w:rPr>
        <w:t> </w:t>
      </w:r>
      <w:r>
        <w:rPr>
          <w:spacing w:val="-4"/>
          <w:w w:val="37"/>
        </w:rPr>
        <w:t>1</w:t>
      </w:r>
      <w:r>
        <w:rPr>
          <w:spacing w:val="1"/>
          <w:w w:val="75"/>
        </w:rPr>
        <w:t>5</w:t>
      </w:r>
      <w:r>
        <w:rPr>
          <w:w w:val="54"/>
        </w:rPr>
        <w:t>,</w:t>
      </w:r>
      <w:r>
        <w:rPr/>
        <w:t> </w:t>
      </w:r>
      <w:r>
        <w:rPr>
          <w:spacing w:val="-23"/>
        </w:rPr>
        <w:t> </w:t>
      </w:r>
      <w:r>
        <w:rPr>
          <w:spacing w:val="-2"/>
          <w:w w:val="67"/>
        </w:rPr>
        <w:t>n</w:t>
      </w:r>
      <w:r>
        <w:rPr>
          <w:w w:val="69"/>
        </w:rPr>
        <w:t>u</w:t>
      </w:r>
      <w:r>
        <w:rPr>
          <w:spacing w:val="1"/>
          <w:w w:val="69"/>
        </w:rPr>
        <w:t>e</w:t>
      </w:r>
      <w:r>
        <w:rPr>
          <w:spacing w:val="-2"/>
          <w:w w:val="69"/>
        </w:rPr>
        <w:t>v</w:t>
      </w:r>
      <w:r>
        <w:rPr>
          <w:w w:val="71"/>
        </w:rPr>
        <w:t>a</w:t>
      </w:r>
      <w:r>
        <w:rPr>
          <w:spacing w:val="-1"/>
          <w:w w:val="69"/>
        </w:rPr>
        <w:t>m</w:t>
      </w:r>
      <w:r>
        <w:rPr>
          <w:spacing w:val="1"/>
          <w:w w:val="70"/>
        </w:rPr>
        <w:t>e</w:t>
      </w:r>
      <w:r>
        <w:rPr>
          <w:spacing w:val="-2"/>
          <w:w w:val="67"/>
        </w:rPr>
        <w:t>n</w:t>
      </w:r>
      <w:r>
        <w:rPr>
          <w:spacing w:val="-1"/>
          <w:w w:val="75"/>
        </w:rPr>
        <w:t>t</w:t>
      </w:r>
      <w:r>
        <w:rPr>
          <w:w w:val="70"/>
        </w:rPr>
        <w:t>e</w:t>
      </w:r>
      <w:r>
        <w:rPr/>
        <w:t> </w:t>
      </w:r>
      <w:r>
        <w:rPr>
          <w:spacing w:val="-22"/>
        </w:rPr>
        <w:t> </w:t>
      </w:r>
      <w:r>
        <w:rPr>
          <w:w w:val="68"/>
        </w:rPr>
        <w:t>po</w:t>
      </w:r>
      <w:r>
        <w:rPr>
          <w:spacing w:val="-2"/>
          <w:w w:val="67"/>
        </w:rPr>
        <w:t>n</w:t>
      </w:r>
      <w:r>
        <w:rPr>
          <w:w w:val="70"/>
        </w:rPr>
        <w:t>e</w:t>
      </w:r>
      <w:r>
        <w:rPr/>
        <w:t> </w:t>
      </w:r>
      <w:r>
        <w:rPr>
          <w:spacing w:val="-22"/>
        </w:rPr>
        <w:t> </w:t>
      </w:r>
      <w:r>
        <w:rPr>
          <w:spacing w:val="-2"/>
          <w:w w:val="68"/>
        </w:rPr>
        <w:t>d</w:t>
      </w:r>
      <w:r>
        <w:rPr>
          <w:w w:val="70"/>
        </w:rPr>
        <w:t>e</w:t>
      </w:r>
      <w:r>
        <w:rPr/>
        <w:t> </w:t>
      </w:r>
      <w:r>
        <w:rPr>
          <w:spacing w:val="-24"/>
        </w:rPr>
        <w:t> </w:t>
      </w:r>
      <w:r>
        <w:rPr>
          <w:w w:val="79"/>
        </w:rPr>
        <w:t>r</w:t>
      </w:r>
      <w:r>
        <w:rPr>
          <w:spacing w:val="1"/>
          <w:w w:val="79"/>
        </w:rPr>
        <w:t>e</w:t>
      </w:r>
      <w:r>
        <w:rPr>
          <w:spacing w:val="-2"/>
          <w:w w:val="77"/>
        </w:rPr>
        <w:t>li</w:t>
      </w:r>
      <w:r>
        <w:rPr>
          <w:spacing w:val="1"/>
          <w:w w:val="70"/>
        </w:rPr>
        <w:t>e</w:t>
      </w:r>
      <w:r>
        <w:rPr>
          <w:spacing w:val="-1"/>
          <w:w w:val="70"/>
        </w:rPr>
        <w:t>v</w:t>
      </w:r>
      <w:r>
        <w:rPr>
          <w:w w:val="70"/>
        </w:rPr>
        <w:t>e</w:t>
      </w:r>
      <w:r>
        <w:rPr/>
        <w:t> </w:t>
      </w:r>
      <w:r>
        <w:rPr>
          <w:spacing w:val="-21"/>
        </w:rPr>
        <w:t> </w:t>
      </w:r>
      <w:r>
        <w:rPr>
          <w:spacing w:val="-2"/>
          <w:w w:val="77"/>
        </w:rPr>
        <w:t>l</w:t>
      </w:r>
      <w:r>
        <w:rPr>
          <w:w w:val="71"/>
        </w:rPr>
        <w:t>a</w:t>
      </w:r>
      <w:r>
        <w:rPr/>
        <w:t> </w:t>
      </w:r>
      <w:r>
        <w:rPr>
          <w:spacing w:val="-23"/>
        </w:rPr>
        <w:t> </w:t>
      </w:r>
      <w:r>
        <w:rPr>
          <w:w w:val="71"/>
        </w:rPr>
        <w:t>d</w:t>
      </w:r>
      <w:r>
        <w:rPr>
          <w:spacing w:val="-2"/>
          <w:w w:val="71"/>
        </w:rPr>
        <w:t>i</w:t>
      </w:r>
      <w:r>
        <w:rPr>
          <w:spacing w:val="2"/>
          <w:w w:val="80"/>
        </w:rPr>
        <w:t>c</w:t>
      </w:r>
      <w:r>
        <w:rPr>
          <w:spacing w:val="-3"/>
          <w:w w:val="69"/>
        </w:rPr>
        <w:t>o</w:t>
      </w:r>
      <w:r>
        <w:rPr>
          <w:spacing w:val="1"/>
          <w:w w:val="75"/>
        </w:rPr>
        <w:t>t</w:t>
      </w:r>
      <w:r>
        <w:rPr>
          <w:spacing w:val="-3"/>
          <w:w w:val="69"/>
        </w:rPr>
        <w:t>o</w:t>
      </w:r>
      <w:r>
        <w:rPr>
          <w:spacing w:val="1"/>
          <w:w w:val="69"/>
        </w:rPr>
        <w:t>m</w:t>
      </w:r>
      <w:r>
        <w:rPr>
          <w:spacing w:val="-2"/>
          <w:w w:val="77"/>
        </w:rPr>
        <w:t>í</w:t>
      </w:r>
      <w:r>
        <w:rPr>
          <w:w w:val="71"/>
        </w:rPr>
        <w:t>a </w:t>
      </w:r>
      <w:r>
        <w:rPr>
          <w:w w:val="80"/>
        </w:rPr>
        <w:t>Denotación- Connotación como elementos complementarios para la </w:t>
      </w:r>
      <w:r>
        <w:rPr>
          <w:w w:val="75"/>
        </w:rPr>
        <w:t>comprensión</w:t>
      </w:r>
      <w:r>
        <w:rPr>
          <w:spacing w:val="-41"/>
          <w:w w:val="75"/>
        </w:rPr>
        <w:t> </w:t>
      </w:r>
      <w:r>
        <w:rPr>
          <w:w w:val="75"/>
        </w:rPr>
        <w:t>del</w:t>
      </w:r>
      <w:r>
        <w:rPr>
          <w:spacing w:val="-42"/>
          <w:w w:val="75"/>
        </w:rPr>
        <w:t> </w:t>
      </w:r>
      <w:r>
        <w:rPr>
          <w:w w:val="75"/>
        </w:rPr>
        <w:t>signo</w:t>
      </w:r>
      <w:r>
        <w:rPr>
          <w:spacing w:val="-40"/>
          <w:w w:val="75"/>
        </w:rPr>
        <w:t> </w:t>
      </w:r>
      <w:r>
        <w:rPr>
          <w:w w:val="75"/>
        </w:rPr>
        <w:t>icónico.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spacing w:before="186"/>
        <w:ind w:left="1799" w:right="1260" w:firstLine="0"/>
        <w:jc w:val="left"/>
        <w:rPr>
          <w:b/>
          <w:sz w:val="20"/>
        </w:rPr>
      </w:pPr>
      <w:bookmarkStart w:name="_bookmark41" w:id="66"/>
      <w:bookmarkEnd w:id="66"/>
      <w:r>
        <w:rPr/>
      </w:r>
      <w:r>
        <w:rPr>
          <w:b/>
          <w:w w:val="65"/>
          <w:sz w:val="20"/>
        </w:rPr>
        <w:t>Imagen 13 Esquema de los Mensajes según  Barthes.</w:t>
      </w:r>
    </w:p>
    <w:p>
      <w:pPr>
        <w:spacing w:after="0"/>
        <w:jc w:val="left"/>
        <w:rPr>
          <w:sz w:val="20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9" w:space="40"/>
            <w:col w:w="7881"/>
          </w:cols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12"/>
        </w:rPr>
      </w:pPr>
    </w:p>
    <w:p>
      <w:pPr>
        <w:tabs>
          <w:tab w:pos="10299" w:val="left" w:leader="none"/>
        </w:tabs>
        <w:spacing w:line="240" w:lineRule="auto"/>
        <w:ind w:left="2519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2518661" cy="1568196"/>
            <wp:effectExtent l="0" t="0" r="0" b="0"/>
            <wp:docPr id="13" name="image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9.jpe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18661" cy="1568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sz w:val="20"/>
        </w:rPr>
        <w:tab/>
      </w:r>
      <w:r>
        <w:rPr>
          <w:position w:val="183"/>
          <w:sz w:val="20"/>
        </w:rPr>
        <w:pict>
          <v:group style="width:65.45pt;height:26.6pt;mso-position-horizontal-relative:char;mso-position-vertical-relative:line" coordorigin="0,0" coordsize="1309,532">
            <v:shape style="position:absolute;left:7;top:36;width:1302;height:495" type="#_x0000_t75" stroked="false">
              <v:imagedata r:id="rId39" o:title=""/>
            </v:shape>
            <v:shape style="position:absolute;left:237;top:0;width:841;height:484" type="#_x0000_t75" stroked="false">
              <v:imagedata r:id="rId40" o:title=""/>
            </v:shape>
            <v:shape style="position:absolute;left:0;top:15;width:1300;height:490" coordorigin="0,15" coordsize="1300,490" path="m1299,15l0,15,0,505,1299,505,1299,487,23,487,11,470,23,470,23,50,11,50,23,32,1299,32,1299,15xm23,470l11,470,23,487,23,470xm1276,470l23,470,23,487,1276,487,1276,470xm1276,32l1276,487,1288,470,1299,470,1299,50,1288,50,1276,32xm1299,470l1288,470,1276,487,1299,487,1299,470xm23,32l11,50,23,50,23,32xm1276,32l23,32,23,50,1276,50,1276,32xm1299,32l1276,32,1288,50,1299,50,1299,32xe" filled="true" fillcolor="#f1f1f1" stroked="false">
              <v:path arrowok="t"/>
              <v:fill type="solid"/>
            </v:shape>
            <v:shape style="position:absolute;left:0;top:0;width:1309;height:532" type="#_x0000_t202" filled="false" stroked="false">
              <v:textbox inset="0,0,0,0">
                <w:txbxContent>
                  <w:p>
                    <w:pPr>
                      <w:tabs>
                        <w:tab w:pos="359" w:val="left" w:leader="none"/>
                        <w:tab w:pos="1287" w:val="left" w:leader="none"/>
                      </w:tabs>
                      <w:spacing w:before="73"/>
                      <w:ind w:left="11" w:right="0" w:firstLine="0"/>
                      <w:jc w:val="left"/>
                      <w:rPr>
                        <w:rFonts w:ascii="Calibri"/>
                        <w:b/>
                        <w:sz w:val="32"/>
                      </w:rPr>
                    </w:pPr>
                    <w:r>
                      <w:rPr>
                        <w:rFonts w:ascii="Calibri"/>
                        <w:b/>
                        <w:w w:val="66"/>
                        <w:sz w:val="32"/>
                        <w:shd w:fill="C0504D" w:color="auto" w:val="clear"/>
                      </w:rPr>
                      <w:t> </w:t>
                    </w:r>
                    <w:r>
                      <w:rPr>
                        <w:rFonts w:ascii="Calibri"/>
                        <w:b/>
                        <w:sz w:val="32"/>
                        <w:shd w:fill="C0504D" w:color="auto" w:val="clear"/>
                      </w:rPr>
                      <w:tab/>
                    </w:r>
                    <w:r>
                      <w:rPr>
                        <w:rFonts w:ascii="Calibri"/>
                        <w:b/>
                        <w:w w:val="85"/>
                        <w:sz w:val="32"/>
                        <w:shd w:fill="C0504D" w:color="auto" w:val="clear"/>
                      </w:rPr>
                      <w:t>SIGNO</w:t>
                    </w:r>
                    <w:r>
                      <w:rPr>
                        <w:rFonts w:ascii="Calibri"/>
                        <w:b/>
                        <w:sz w:val="32"/>
                        <w:shd w:fill="C0504D" w:color="auto" w:val="clear"/>
                      </w:rPr>
                      <w:tab/>
                    </w:r>
                  </w:p>
                </w:txbxContent>
              </v:textbox>
              <w10:wrap type="none"/>
            </v:shape>
          </v:group>
        </w:pict>
      </w:r>
      <w:r>
        <w:rPr>
          <w:position w:val="183"/>
          <w:sz w:val="20"/>
        </w:rPr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20"/>
        </w:rPr>
      </w:pPr>
    </w:p>
    <w:p>
      <w:pPr>
        <w:tabs>
          <w:tab w:pos="5071" w:val="left" w:leader="none"/>
        </w:tabs>
        <w:spacing w:before="62"/>
        <w:ind w:left="2182" w:right="1440" w:firstLine="0"/>
        <w:jc w:val="left"/>
        <w:rPr>
          <w:rFonts w:ascii="Calibri" w:hAnsi="Calibri"/>
          <w:b/>
          <w:sz w:val="19"/>
        </w:rPr>
      </w:pPr>
      <w:r>
        <w:rPr/>
        <w:pict>
          <v:group style="position:absolute;margin-left:485.928467pt;margin-top:-142.725021pt;width:57pt;height:148.35pt;mso-position-horizontal-relative:page;mso-position-vertical-relative:paragraph;z-index:-218728" coordorigin="9719,-2855" coordsize="1140,2967">
            <v:shape style="position:absolute;left:9719;top:-2855;width:1129;height:849" coordorigin="9719,-2855" coordsize="1129,849" path="m10791,-2855l9775,-2855,9753,-2848,9735,-2830,9723,-2803,9719,-2770,9719,-2091,9723,-2058,9735,-2031,9753,-2013,9775,-2006,10791,-2006,10813,-2013,10831,-2031,10843,-2058,10848,-2091,10848,-2770,10843,-2803,10831,-2830,10813,-2848,10791,-2855xe" filled="true" fillcolor="#4f81bc" stroked="false">
              <v:path arrowok="t"/>
              <v:fill type="solid"/>
            </v:shape>
            <v:shape style="position:absolute;left:9831;top:-2006;width:113;height:637" coordorigin="9831,-2006" coordsize="113,637" path="m9831,-2006l9831,-1370,9944,-1370e" filled="false" stroked="true" strokeweight=".774711pt" strokecolor="#3c6695">
              <v:path arrowok="t"/>
            </v:shape>
            <v:shape style="position:absolute;left:9944;top:-1794;width:904;height:849" coordorigin="9944,-1794" coordsize="904,849" path="m9944,-1709l9949,-1742,9961,-1769,9979,-1787,10001,-1794,10791,-1794,10813,-1787,10831,-1769,10843,-1742,10848,-1709,10848,-1031,10843,-998,10831,-971,10813,-952,10791,-946,10001,-946,9979,-952,9961,-971,9949,-998,9944,-1031,9944,-1709xe" filled="false" stroked="true" strokeweight=".966853pt" strokecolor="#4f81bc">
              <v:path arrowok="t"/>
            </v:shape>
            <v:shape style="position:absolute;left:9831;top:-2006;width:113;height:1697" coordorigin="9831,-2006" coordsize="113,1697" path="m9831,-2006l9831,-310,9944,-310e" filled="false" stroked="true" strokeweight=".764691pt" strokecolor="#3c6695">
              <v:path arrowok="t"/>
            </v:shape>
            <v:shape style="position:absolute;left:382;top:5726;width:1184;height:729" coordorigin="382,5726" coordsize="1184,729" path="m9944,-649l9949,-682,9961,-709,9979,-727,10001,-734,10791,-734,10813,-727,10831,-709,10843,-682,10848,-649,10848,30,10843,63,10831,90,10820,101m9972,101l9961,90,9949,63,9944,30,9944,-649e" filled="false" stroked="true" strokeweight=".954857pt" strokecolor="#4f81bc">
              <v:path arrowok="t"/>
            </v:shape>
            <v:shape style="position:absolute;left:9882;top:-2697;width:803;height:554" type="#_x0000_t202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0" w:firstLine="0"/>
                      <w:jc w:val="center"/>
                      <w:rPr>
                        <w:rFonts w:ascii="Calibri"/>
                        <w:sz w:val="26"/>
                      </w:rPr>
                    </w:pPr>
                    <w:r>
                      <w:rPr>
                        <w:rFonts w:ascii="Calibri"/>
                        <w:color w:val="FFFFFF"/>
                        <w:w w:val="70"/>
                        <w:sz w:val="26"/>
                      </w:rPr>
                      <w:t>1.Lengua y</w:t>
                    </w:r>
                  </w:p>
                  <w:p>
                    <w:pPr>
                      <w:spacing w:line="299" w:lineRule="exact" w:before="0"/>
                      <w:ind w:left="0" w:right="0" w:firstLine="0"/>
                      <w:jc w:val="center"/>
                      <w:rPr>
                        <w:rFonts w:ascii="Calibri"/>
                        <w:sz w:val="26"/>
                      </w:rPr>
                    </w:pPr>
                    <w:r>
                      <w:rPr>
                        <w:rFonts w:ascii="Calibri"/>
                        <w:color w:val="FFFFFF"/>
                        <w:w w:val="80"/>
                        <w:sz w:val="26"/>
                      </w:rPr>
                      <w:t>habla</w:t>
                    </w:r>
                  </w:p>
                </w:txbxContent>
              </v:textbox>
              <w10:wrap type="none"/>
            </v:shape>
            <v:shape style="position:absolute;left:9997;top:-1655;width:799;height:584" type="#_x0000_t202" filled="false" stroked="false">
              <v:textbox inset="0,0,0,0">
                <w:txbxContent>
                  <w:p>
                    <w:pPr>
                      <w:spacing w:line="163" w:lineRule="exact" w:before="0"/>
                      <w:ind w:left="171" w:right="172" w:firstLine="0"/>
                      <w:jc w:val="center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w w:val="75"/>
                        <w:sz w:val="16"/>
                      </w:rPr>
                      <w:t>LENGUA</w:t>
                    </w:r>
                  </w:p>
                  <w:p>
                    <w:pPr>
                      <w:spacing w:line="178" w:lineRule="exact" w:before="60"/>
                      <w:ind w:left="-1" w:right="0" w:firstLine="0"/>
                      <w:jc w:val="center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spacing w:val="-1"/>
                        <w:w w:val="65"/>
                        <w:sz w:val="16"/>
                      </w:rPr>
                      <w:t>Convencionalismo </w:t>
                    </w:r>
                    <w:r>
                      <w:rPr>
                        <w:rFonts w:ascii="Calibri"/>
                        <w:b/>
                        <w:w w:val="75"/>
                        <w:sz w:val="16"/>
                      </w:rPr>
                      <w:t>social</w:t>
                    </w:r>
                  </w:p>
                </w:txbxContent>
              </v:textbox>
              <w10:wrap type="none"/>
            </v:shape>
            <v:shape style="position:absolute;left:10179;top:-506;width:435;height:405" type="#_x0000_t202" filled="false" stroked="false">
              <v:textbox inset="0,0,0,0">
                <w:txbxContent>
                  <w:p>
                    <w:pPr>
                      <w:spacing w:line="163" w:lineRule="exact" w:before="0"/>
                      <w:ind w:left="65" w:right="-14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w w:val="75"/>
                        <w:sz w:val="16"/>
                      </w:rPr>
                      <w:t>HABLA</w:t>
                    </w:r>
                  </w:p>
                  <w:p>
                    <w:pPr>
                      <w:spacing w:line="192" w:lineRule="exact" w:before="49"/>
                      <w:ind w:left="0" w:right="-14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w w:val="65"/>
                        <w:sz w:val="16"/>
                      </w:rPr>
                      <w:t>Individual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556.487061pt;margin-top:-142.725021pt;width:57pt;height:148.35pt;mso-position-horizontal-relative:page;mso-position-vertical-relative:paragraph;z-index:-218632" coordorigin="11130,-2855" coordsize="1140,2967">
            <v:shape style="position:absolute;left:11130;top:-2855;width:1129;height:849" coordorigin="11130,-2855" coordsize="1129,849" path="m12202,-2855l11186,-2855,11164,-2848,11146,-2830,11134,-2803,11130,-2770,11130,-2091,11134,-2058,11146,-2031,11164,-2013,11186,-2006,12202,-2006,12224,-2013,12242,-2031,12254,-2058,12259,-2091,12259,-2770,12254,-2803,12242,-2830,12224,-2848,12202,-2855xe" filled="true" fillcolor="#4f81bc" stroked="false">
              <v:path arrowok="t"/>
              <v:fill type="solid"/>
            </v:shape>
            <v:shape style="position:absolute;left:11243;top:-2006;width:113;height:637" coordorigin="11243,-2006" coordsize="113,637" path="m11243,-2006l11243,-1370,11356,-1370e" filled="false" stroked="true" strokeweight=".774717pt" strokecolor="#3c6695">
              <v:path arrowok="t"/>
            </v:shape>
            <v:shape style="position:absolute;left:11356;top:-1794;width:904;height:849" coordorigin="11356,-1794" coordsize="904,849" path="m11356,-1709l11360,-1742,11372,-1769,11390,-1787,11412,-1794,12202,-1794,12224,-1787,12242,-1769,12254,-1742,12259,-1709,12259,-1031,12254,-998,12242,-971,12224,-952,12202,-946,11412,-946,11390,-952,11372,-971,11360,-998,11356,-1031,11356,-1709xe" filled="false" stroked="true" strokeweight=".96684pt" strokecolor="#4f81bc">
              <v:path arrowok="t"/>
            </v:shape>
            <v:shape style="position:absolute;left:11243;top:-2006;width:113;height:1697" coordorigin="11243,-2006" coordsize="113,1697" path="m11243,-2006l11243,-310,11356,-310e" filled="false" stroked="true" strokeweight=".764692pt" strokecolor="#3c6695">
              <v:path arrowok="t"/>
            </v:shape>
            <v:shape style="position:absolute;left:2231;top:5726;width:1184;height:729" coordorigin="2231,5726" coordsize="1184,729" path="m11356,-649l11360,-682,11372,-709,11390,-727,11412,-734,12202,-734,12224,-727,12242,-709,12254,-682,12259,-649,12259,30,12254,63,12242,90,12231,101m11383,101l11372,90,11360,63,11356,30,11356,-649e" filled="false" stroked="true" strokeweight=".954857pt" strokecolor="#4f81bc">
              <v:path arrowok="t"/>
            </v:shape>
            <v:shape style="position:absolute;left:11224;top:-2697;width:941;height:554" type="#_x0000_t202" filled="false" stroked="false">
              <v:textbox inset="0,0,0,0">
                <w:txbxContent>
                  <w:p>
                    <w:pPr>
                      <w:spacing w:line="254" w:lineRule="exact" w:before="0"/>
                      <w:ind w:left="7" w:right="0" w:hanging="8"/>
                      <w:jc w:val="left"/>
                      <w:rPr>
                        <w:rFonts w:ascii="Calibri"/>
                        <w:sz w:val="26"/>
                      </w:rPr>
                    </w:pPr>
                    <w:r>
                      <w:rPr>
                        <w:rFonts w:ascii="Calibri"/>
                        <w:color w:val="FFFFFF"/>
                        <w:w w:val="65"/>
                        <w:sz w:val="26"/>
                      </w:rPr>
                      <w:t>2. Significado</w:t>
                    </w:r>
                  </w:p>
                  <w:p>
                    <w:pPr>
                      <w:spacing w:line="299" w:lineRule="exact" w:before="0"/>
                      <w:ind w:left="7" w:right="0" w:firstLine="0"/>
                      <w:jc w:val="left"/>
                      <w:rPr>
                        <w:rFonts w:ascii="Calibri"/>
                        <w:sz w:val="26"/>
                      </w:rPr>
                    </w:pPr>
                    <w:r>
                      <w:rPr>
                        <w:rFonts w:ascii="Calibri"/>
                        <w:color w:val="FFFFFF"/>
                        <w:w w:val="65"/>
                        <w:sz w:val="26"/>
                      </w:rPr>
                      <w:t>y significante</w:t>
                    </w:r>
                  </w:p>
                </w:txbxContent>
              </v:textbox>
              <w10:wrap type="none"/>
            </v:shape>
            <v:shape style="position:absolute;left:11434;top:-1655;width:746;height:584" type="#_x0000_t202" filled="false" stroked="false">
              <v:textbox inset="0,0,0,0">
                <w:txbxContent>
                  <w:p>
                    <w:pPr>
                      <w:spacing w:line="163" w:lineRule="exact" w:before="0"/>
                      <w:ind w:left="84" w:right="-14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w w:val="70"/>
                        <w:sz w:val="16"/>
                      </w:rPr>
                      <w:t>SIGNIFICADO</w:t>
                    </w:r>
                  </w:p>
                  <w:p>
                    <w:pPr>
                      <w:spacing w:line="178" w:lineRule="exact" w:before="60"/>
                      <w:ind w:left="0" w:right="-14" w:firstLine="16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w w:val="70"/>
                        <w:sz w:val="16"/>
                      </w:rPr>
                      <w:t>Concepto</w:t>
                    </w:r>
                    <w:r>
                      <w:rPr>
                        <w:rFonts w:ascii="Calibri"/>
                        <w:b/>
                        <w:spacing w:val="-16"/>
                        <w:w w:val="70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w w:val="70"/>
                        <w:sz w:val="16"/>
                      </w:rPr>
                      <w:t>o</w:t>
                    </w:r>
                    <w:r>
                      <w:rPr>
                        <w:rFonts w:ascii="Calibri"/>
                        <w:b/>
                        <w:spacing w:val="-17"/>
                        <w:w w:val="70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w w:val="70"/>
                        <w:sz w:val="16"/>
                      </w:rPr>
                      <w:t>idea </w:t>
                    </w:r>
                    <w:r>
                      <w:rPr>
                        <w:rFonts w:ascii="Calibri"/>
                        <w:b/>
                        <w:w w:val="65"/>
                        <w:sz w:val="16"/>
                      </w:rPr>
                      <w:t>asociada al</w:t>
                    </w:r>
                    <w:r>
                      <w:rPr>
                        <w:rFonts w:ascii="Calibri"/>
                        <w:b/>
                        <w:spacing w:val="11"/>
                        <w:w w:val="65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w w:val="65"/>
                        <w:sz w:val="16"/>
                      </w:rPr>
                      <w:t>signo</w:t>
                    </w:r>
                  </w:p>
                </w:txbxContent>
              </v:textbox>
              <w10:wrap type="none"/>
            </v:shape>
            <v:shape style="position:absolute;left:11416;top:-663;width:783;height:760" type="#_x0000_t202" filled="false" stroked="false">
              <v:textbox inset="0,0,0,0">
                <w:txbxContent>
                  <w:p>
                    <w:pPr>
                      <w:spacing w:line="163" w:lineRule="exact" w:before="0"/>
                      <w:ind w:left="0" w:right="0" w:firstLine="0"/>
                      <w:jc w:val="center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w w:val="70"/>
                        <w:sz w:val="16"/>
                      </w:rPr>
                      <w:t>SIGNIFICANTE</w:t>
                    </w:r>
                  </w:p>
                  <w:p>
                    <w:pPr>
                      <w:spacing w:line="218" w:lineRule="auto" w:before="63"/>
                      <w:ind w:left="0" w:right="0" w:firstLine="0"/>
                      <w:jc w:val="center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Calibri" w:hAnsi="Calibri"/>
                        <w:b/>
                        <w:w w:val="65"/>
                        <w:sz w:val="16"/>
                      </w:rPr>
                      <w:t>Objeto-función. manifestación del </w:t>
                    </w:r>
                    <w:r>
                      <w:rPr>
                        <w:rFonts w:ascii="Calibri" w:hAnsi="Calibri"/>
                        <w:b/>
                        <w:w w:val="75"/>
                        <w:sz w:val="16"/>
                      </w:rPr>
                      <w:t>signo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627.047729pt;margin-top:-142.725021pt;width:64.1pt;height:148.35pt;mso-position-horizontal-relative:page;mso-position-vertical-relative:paragraph;z-index:-218536" coordorigin="12541,-2855" coordsize="1282,2967">
            <v:shape style="position:absolute;left:12541;top:-2855;width:1129;height:849" coordorigin="12541,-2855" coordsize="1129,849" path="m13613,-2855l12597,-2855,12575,-2848,12557,-2830,12545,-2803,12541,-2770,12541,-2091,12545,-2058,12557,-2031,12575,-2013,12597,-2006,13613,-2006,13635,-2013,13653,-2031,13665,-2058,13670,-2091,13670,-2770,13665,-2803,13653,-2830,13635,-2848,13613,-2855xe" filled="true" fillcolor="#4f81bc" stroked="false">
              <v:path arrowok="t"/>
              <v:fill type="solid"/>
            </v:shape>
            <v:shape style="position:absolute;left:12654;top:-2006;width:113;height:637" coordorigin="12654,-2006" coordsize="113,637" path="m12654,-2006l12654,-1370,12767,-1370e" filled="false" stroked="true" strokeweight=".774687pt" strokecolor="#3c6695">
              <v:path arrowok="t"/>
            </v:shape>
            <v:shape style="position:absolute;left:12767;top:-1794;width:996;height:849" coordorigin="12767,-1794" coordsize="996,849" path="m12767,-1709l12771,-1742,12783,-1769,12801,-1787,12823,-1794,13706,-1794,13728,-1787,13746,-1769,13758,-1742,13763,-1709,13763,-1031,13758,-998,13746,-971,13728,-952,13706,-946,12823,-946,12801,-952,12783,-971,12771,-998,12767,-1031,12767,-1709xe" filled="false" stroked="true" strokeweight=".985357pt" strokecolor="#4f81bc">
              <v:path arrowok="t"/>
            </v:shape>
            <v:shape style="position:absolute;left:12654;top:-2006;width:113;height:1697" coordorigin="12654,-2006" coordsize="113,1697" path="m12654,-2006l12654,-310,12767,-310e" filled="false" stroked="true" strokeweight=".764688pt" strokecolor="#3c6695">
              <v:path arrowok="t"/>
            </v:shape>
            <v:shape style="position:absolute;left:4081;top:5726;width:1370;height:729" coordorigin="4081,5726" coordsize="1370,729" path="m12767,-649l12771,-682,12783,-709,12801,-727,12823,-734,13755,-734,13777,-727,13795,-709,13808,-682,13812,-649,13812,30,13808,63,13795,90,13784,101m12795,101l12783,90,12771,63,12767,30,12767,-649e" filled="false" stroked="true" strokeweight=".954857pt" strokecolor="#4f81bc">
              <v:path arrowok="t"/>
            </v:shape>
            <v:shape style="position:absolute;left:12632;top:-2697;width:950;height:554" type="#_x0000_t202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-15" w:firstLine="0"/>
                      <w:jc w:val="left"/>
                      <w:rPr>
                        <w:rFonts w:ascii="Calibri"/>
                        <w:sz w:val="26"/>
                      </w:rPr>
                    </w:pPr>
                    <w:r>
                      <w:rPr>
                        <w:rFonts w:ascii="Calibri"/>
                        <w:color w:val="FFFFFF"/>
                        <w:w w:val="70"/>
                        <w:sz w:val="26"/>
                      </w:rPr>
                      <w:t>3.</w:t>
                    </w:r>
                    <w:r>
                      <w:rPr>
                        <w:rFonts w:ascii="Calibri"/>
                        <w:color w:val="FFFFFF"/>
                        <w:spacing w:val="-24"/>
                        <w:w w:val="70"/>
                        <w:sz w:val="26"/>
                      </w:rPr>
                      <w:t> </w:t>
                    </w:r>
                    <w:r>
                      <w:rPr>
                        <w:rFonts w:ascii="Calibri"/>
                        <w:color w:val="FFFFFF"/>
                        <w:w w:val="70"/>
                        <w:sz w:val="26"/>
                      </w:rPr>
                      <w:t>Sintagma</w:t>
                    </w:r>
                    <w:r>
                      <w:rPr>
                        <w:rFonts w:ascii="Calibri"/>
                        <w:color w:val="FFFFFF"/>
                        <w:spacing w:val="-22"/>
                        <w:w w:val="70"/>
                        <w:sz w:val="26"/>
                      </w:rPr>
                      <w:t> </w:t>
                    </w:r>
                    <w:r>
                      <w:rPr>
                        <w:rFonts w:ascii="Calibri"/>
                        <w:color w:val="FFFFFF"/>
                        <w:w w:val="70"/>
                        <w:sz w:val="26"/>
                      </w:rPr>
                      <w:t>y</w:t>
                    </w:r>
                  </w:p>
                  <w:p>
                    <w:pPr>
                      <w:spacing w:line="299" w:lineRule="exact" w:before="0"/>
                      <w:ind w:left="95" w:right="-15" w:firstLine="0"/>
                      <w:jc w:val="left"/>
                      <w:rPr>
                        <w:rFonts w:ascii="Calibri"/>
                        <w:sz w:val="26"/>
                      </w:rPr>
                    </w:pPr>
                    <w:r>
                      <w:rPr>
                        <w:rFonts w:ascii="Calibri"/>
                        <w:color w:val="FFFFFF"/>
                        <w:w w:val="70"/>
                        <w:sz w:val="26"/>
                      </w:rPr>
                      <w:t>paradigma</w:t>
                    </w:r>
                  </w:p>
                </w:txbxContent>
              </v:textbox>
              <w10:wrap type="none"/>
            </v:shape>
            <v:shape style="position:absolute;left:12813;top:-1640;width:906;height:620" type="#_x0000_t202" filled="false" stroked="false">
              <v:textbox inset="0,0,0,0">
                <w:txbxContent>
                  <w:p>
                    <w:pPr>
                      <w:spacing w:line="163" w:lineRule="exact" w:before="0"/>
                      <w:ind w:left="155" w:right="156" w:firstLine="0"/>
                      <w:jc w:val="center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w w:val="75"/>
                        <w:sz w:val="16"/>
                      </w:rPr>
                      <w:t>SINTAGMA</w:t>
                    </w:r>
                  </w:p>
                  <w:p>
                    <w:pPr>
                      <w:spacing w:before="69"/>
                      <w:ind w:left="0" w:right="0" w:firstLine="21"/>
                      <w:jc w:val="center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Calibri" w:hAnsi="Calibri"/>
                        <w:b/>
                        <w:w w:val="65"/>
                        <w:sz w:val="16"/>
                      </w:rPr>
                      <w:t>Relación asociativa. Articula y da sentido</w:t>
                    </w:r>
                  </w:p>
                </w:txbxContent>
              </v:textbox>
              <w10:wrap type="none"/>
            </v:shape>
            <v:shape style="position:absolute;left:12810;top:-594;width:961;height:584" type="#_x0000_t202" filled="false" stroked="false">
              <v:textbox inset="0,0,0,0">
                <w:txbxContent>
                  <w:p>
                    <w:pPr>
                      <w:spacing w:line="163" w:lineRule="exact" w:before="0"/>
                      <w:ind w:left="0" w:right="0" w:firstLine="0"/>
                      <w:jc w:val="center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w w:val="75"/>
                        <w:sz w:val="16"/>
                      </w:rPr>
                      <w:t>PARADIGMA</w:t>
                    </w:r>
                  </w:p>
                  <w:p>
                    <w:pPr>
                      <w:spacing w:line="178" w:lineRule="exact" w:before="59"/>
                      <w:ind w:left="0" w:right="0" w:firstLine="0"/>
                      <w:jc w:val="center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Calibri" w:hAnsi="Calibri"/>
                        <w:b/>
                        <w:w w:val="65"/>
                        <w:sz w:val="16"/>
                      </w:rPr>
                      <w:t>Determinado por ejes </w:t>
                    </w:r>
                    <w:r>
                      <w:rPr>
                        <w:rFonts w:ascii="Calibri" w:hAnsi="Calibri"/>
                        <w:b/>
                        <w:w w:val="75"/>
                        <w:sz w:val="16"/>
                      </w:rPr>
                      <w:t>semánticos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697.602356pt;margin-top:-142.725021pt;width:57pt;height:148.35pt;mso-position-horizontal-relative:page;mso-position-vertical-relative:paragraph;z-index:2008" coordorigin="13952,-2855" coordsize="1140,2967">
            <v:shape style="position:absolute;left:13952;top:-2855;width:1129;height:849" coordorigin="13952,-2855" coordsize="1129,849" path="m15025,-2855l14009,-2855,13987,-2848,13969,-2830,13956,-2803,13952,-2770,13952,-2091,13956,-2058,13969,-2031,13987,-2013,14009,-2006,15025,-2006,15047,-2013,15064,-2031,15077,-2058,15081,-2091,15081,-2770,15077,-2803,15064,-2830,15047,-2848,15025,-2855xe" filled="true" fillcolor="#4f81bc" stroked="false">
              <v:path arrowok="t"/>
              <v:fill type="solid"/>
            </v:shape>
            <v:shape style="position:absolute;left:14065;top:-2006;width:113;height:637" coordorigin="14065,-2006" coordsize="113,637" path="m14065,-2006l14065,-1370,14178,-1370e" filled="false" stroked="true" strokeweight=".774717pt" strokecolor="#3c6695">
              <v:path arrowok="t"/>
            </v:shape>
            <v:shape style="position:absolute;left:14178;top:-1794;width:904;height:849" coordorigin="14178,-1794" coordsize="904,849" path="m14178,-1709l14182,-1742,14194,-1769,14212,-1787,14234,-1794,15025,-1794,15047,-1787,15064,-1769,15077,-1742,15081,-1709,15081,-1031,15077,-998,15064,-971,15047,-952,15025,-946,14234,-946,14212,-952,14194,-971,14182,-998,14178,-1031,14178,-1709xe" filled="false" stroked="true" strokeweight=".96684pt" strokecolor="#4f81bc">
              <v:path arrowok="t"/>
            </v:shape>
            <v:shape style="position:absolute;left:14065;top:-2006;width:113;height:1697" coordorigin="14065,-2006" coordsize="113,1697" path="m14065,-2006l14065,-310,14178,-310e" filled="false" stroked="true" strokeweight=".764692pt" strokecolor="#3c6695">
              <v:path arrowok="t"/>
            </v:shape>
            <v:shape style="position:absolute;left:5930;top:5726;width:1184;height:729" coordorigin="5930,5726" coordsize="1184,729" path="m14178,-649l14182,-682,14194,-709,14212,-727,14234,-734,15025,-734,15047,-727,15064,-709,15077,-682,15081,-649,15081,30,15077,63,15064,90,15053,101m14206,101l14194,90,14182,63,14178,30,14178,-649e" filled="false" stroked="true" strokeweight=".954857pt" strokecolor="#4f81bc">
              <v:path arrowok="t"/>
            </v:shape>
            <v:shape style="position:absolute;left:14016;top:-2697;width:1002;height:554" type="#_x0000_t202" filled="false" stroked="false">
              <v:textbox inset="0,0,0,0">
                <w:txbxContent>
                  <w:p>
                    <w:pPr>
                      <w:spacing w:line="254" w:lineRule="exact" w:before="0"/>
                      <w:ind w:left="0" w:right="0" w:firstLine="5"/>
                      <w:jc w:val="left"/>
                      <w:rPr>
                        <w:rFonts w:ascii="Calibri" w:hAnsi="Calibri"/>
                        <w:sz w:val="26"/>
                      </w:rPr>
                    </w:pPr>
                    <w:r>
                      <w:rPr>
                        <w:rFonts w:ascii="Calibri" w:hAnsi="Calibri"/>
                        <w:color w:val="FFFFFF"/>
                        <w:w w:val="65"/>
                        <w:sz w:val="26"/>
                      </w:rPr>
                      <w:t>4. Denotaciòn</w:t>
                    </w:r>
                  </w:p>
                  <w:p>
                    <w:pPr>
                      <w:spacing w:line="299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6"/>
                      </w:rPr>
                    </w:pPr>
                    <w:r>
                      <w:rPr>
                        <w:rFonts w:ascii="Calibri" w:hAnsi="Calibri"/>
                        <w:color w:val="FFFFFF"/>
                        <w:w w:val="65"/>
                        <w:sz w:val="26"/>
                      </w:rPr>
                      <w:t>y connotaciòn</w:t>
                    </w:r>
                  </w:p>
                </w:txbxContent>
              </v:textbox>
              <w10:wrap type="none"/>
            </v:shape>
            <v:shape style="position:absolute;left:14336;top:-1566;width:590;height:405" type="#_x0000_t202" filled="false" stroked="false">
              <v:textbox inset="0,0,0,0">
                <w:txbxContent>
                  <w:p>
                    <w:pPr>
                      <w:spacing w:line="163" w:lineRule="exact" w:before="0"/>
                      <w:ind w:left="0" w:right="-2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Calibri" w:hAnsi="Calibri"/>
                        <w:b/>
                        <w:spacing w:val="-2"/>
                        <w:w w:val="65"/>
                        <w:sz w:val="16"/>
                      </w:rPr>
                      <w:t>DENOTACIÔN</w:t>
                    </w:r>
                  </w:p>
                  <w:p>
                    <w:pPr>
                      <w:spacing w:line="192" w:lineRule="exact" w:before="49"/>
                      <w:ind w:left="80" w:right="-2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Calibri" w:hAnsi="Calibri"/>
                        <w:b/>
                        <w:w w:val="70"/>
                        <w:sz w:val="16"/>
                      </w:rPr>
                      <w:t>Expresión</w:t>
                    </w:r>
                  </w:p>
                </w:txbxContent>
              </v:textbox>
              <w10:wrap type="none"/>
            </v:shape>
            <v:shape style="position:absolute;left:14296;top:-506;width:669;height:405" type="#_x0000_t202" filled="false" stroked="false">
              <v:textbox inset="0,0,0,0">
                <w:txbxContent>
                  <w:p>
                    <w:pPr>
                      <w:spacing w:line="163" w:lineRule="exact" w:before="0"/>
                      <w:ind w:left="0" w:right="0" w:firstLine="0"/>
                      <w:jc w:val="center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Calibri" w:hAnsi="Calibri"/>
                        <w:b/>
                        <w:w w:val="65"/>
                        <w:sz w:val="16"/>
                      </w:rPr>
                      <w:t>CONNOTACIÒN</w:t>
                    </w:r>
                  </w:p>
                  <w:p>
                    <w:pPr>
                      <w:spacing w:line="192" w:lineRule="exact" w:before="49"/>
                      <w:ind w:left="0" w:right="0" w:firstLine="0"/>
                      <w:jc w:val="center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w w:val="75"/>
                        <w:sz w:val="16"/>
                      </w:rPr>
                      <w:t>Contenido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80.314117pt;margin-top:-52.914677pt;width:97.3pt;height:49.9pt;mso-position-horizontal-relative:page;mso-position-vertical-relative:paragraph;z-index:2032" type="#_x0000_t202" filled="true" fillcolor="#bebebe" stroked="false">
            <v:textbox inset="0,0,0,0">
              <w:txbxContent>
                <w:p>
                  <w:pPr>
                    <w:spacing w:line="230" w:lineRule="exact" w:before="31"/>
                    <w:ind w:left="75" w:right="384" w:firstLine="0"/>
                    <w:jc w:val="left"/>
                    <w:rPr>
                      <w:rFonts w:ascii="Calibri" w:hAnsi="Calibri"/>
                      <w:sz w:val="19"/>
                    </w:rPr>
                  </w:pPr>
                  <w:r>
                    <w:rPr>
                      <w:rFonts w:ascii="Calibri" w:hAnsi="Calibri"/>
                      <w:b/>
                      <w:w w:val="110"/>
                      <w:sz w:val="19"/>
                    </w:rPr>
                    <w:t>Denotación: </w:t>
                  </w:r>
                  <w:r>
                    <w:rPr>
                      <w:rFonts w:ascii="Calibri" w:hAnsi="Calibri"/>
                      <w:w w:val="110"/>
                      <w:sz w:val="19"/>
                    </w:rPr>
                    <w:t>Edificio períptero Frontón tímpano Material: piedra</w:t>
                  </w:r>
                </w:p>
              </w:txbxContent>
            </v:textbox>
            <v:fill type="solid"/>
            <w10:wrap type="none"/>
          </v:shape>
        </w:pict>
      </w:r>
      <w:r>
        <w:rPr/>
        <w:pict>
          <v:shape style="position:absolute;margin-left:324.726044pt;margin-top:-50.201294pt;width:97.3pt;height:49.9pt;mso-position-horizontal-relative:page;mso-position-vertical-relative:paragraph;z-index:2056" type="#_x0000_t202" filled="true" fillcolor="#bebebe" stroked="false">
            <v:textbox inset="0,0,0,0">
              <w:txbxContent>
                <w:p>
                  <w:pPr>
                    <w:spacing w:line="237" w:lineRule="auto" w:before="36"/>
                    <w:ind w:left="76" w:right="384" w:firstLine="0"/>
                    <w:jc w:val="left"/>
                    <w:rPr>
                      <w:rFonts w:ascii="Calibri" w:hAnsi="Calibri"/>
                      <w:sz w:val="19"/>
                    </w:rPr>
                  </w:pPr>
                  <w:r>
                    <w:rPr>
                      <w:rFonts w:ascii="Calibri" w:hAnsi="Calibri"/>
                      <w:b/>
                      <w:w w:val="105"/>
                      <w:sz w:val="19"/>
                    </w:rPr>
                    <w:t>Connotación: </w:t>
                  </w:r>
                  <w:r>
                    <w:rPr>
                      <w:rFonts w:ascii="Calibri" w:hAnsi="Calibri"/>
                      <w:w w:val="110"/>
                      <w:sz w:val="19"/>
                    </w:rPr>
                    <w:t>Rigidéz Antigüedad Perfección</w:t>
                  </w:r>
                </w:p>
              </w:txbxContent>
            </v:textbox>
            <v:fill type="solid"/>
            <w10:wrap type="none"/>
          </v:shape>
        </w:pict>
      </w:r>
      <w:r>
        <w:rPr>
          <w:rFonts w:ascii="Calibri" w:hAnsi="Calibri"/>
          <w:b/>
          <w:w w:val="110"/>
          <w:sz w:val="19"/>
        </w:rPr>
        <w:t>Código</w:t>
      </w:r>
      <w:r>
        <w:rPr>
          <w:rFonts w:ascii="Calibri" w:hAnsi="Calibri"/>
          <w:b/>
          <w:spacing w:val="-8"/>
          <w:w w:val="110"/>
          <w:sz w:val="19"/>
        </w:rPr>
        <w:t> </w:t>
      </w:r>
      <w:r>
        <w:rPr>
          <w:rFonts w:ascii="Calibri" w:hAnsi="Calibri"/>
          <w:b/>
          <w:w w:val="110"/>
          <w:sz w:val="19"/>
        </w:rPr>
        <w:t>icónico</w:t>
      </w:r>
      <w:r>
        <w:rPr>
          <w:rFonts w:ascii="Calibri" w:hAnsi="Calibri"/>
          <w:b/>
          <w:spacing w:val="33"/>
          <w:w w:val="110"/>
          <w:sz w:val="19"/>
        </w:rPr>
        <w:t> </w:t>
      </w:r>
      <w:r>
        <w:rPr>
          <w:rFonts w:ascii="Calibri" w:hAnsi="Calibri"/>
          <w:b/>
          <w:w w:val="110"/>
          <w:sz w:val="19"/>
        </w:rPr>
        <w:t>literal</w:t>
        <w:tab/>
        <w:t>Código icónico</w:t>
      </w:r>
      <w:r>
        <w:rPr>
          <w:rFonts w:ascii="Calibri" w:hAnsi="Calibri"/>
          <w:b/>
          <w:spacing w:val="12"/>
          <w:w w:val="110"/>
          <w:sz w:val="19"/>
        </w:rPr>
        <w:t> </w:t>
      </w:r>
      <w:r>
        <w:rPr>
          <w:rFonts w:ascii="Calibri" w:hAnsi="Calibri"/>
          <w:b/>
          <w:w w:val="110"/>
          <w:sz w:val="19"/>
        </w:rPr>
        <w:t>simbólico</w:t>
      </w:r>
    </w:p>
    <w:p>
      <w:pPr>
        <w:pStyle w:val="BodyText"/>
        <w:spacing w:before="2"/>
        <w:rPr>
          <w:rFonts w:ascii="Calibri"/>
          <w:b/>
          <w:sz w:val="18"/>
        </w:rPr>
      </w:pPr>
    </w:p>
    <w:p>
      <w:pPr>
        <w:spacing w:after="0"/>
        <w:rPr>
          <w:rFonts w:ascii="Calibri"/>
          <w:sz w:val="18"/>
        </w:rPr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before="5"/>
        <w:rPr>
          <w:rFonts w:ascii="Calibri"/>
          <w:b/>
          <w:sz w:val="17"/>
        </w:rPr>
      </w:pPr>
    </w:p>
    <w:p>
      <w:pPr>
        <w:spacing w:before="0"/>
        <w:ind w:left="2659" w:right="63" w:firstLine="0"/>
        <w:jc w:val="left"/>
        <w:rPr>
          <w:b/>
          <w:sz w:val="20"/>
        </w:rPr>
      </w:pPr>
      <w:bookmarkStart w:name="_bookmark42" w:id="67"/>
      <w:bookmarkEnd w:id="67"/>
      <w:r>
        <w:rPr/>
      </w:r>
      <w:r>
        <w:rPr>
          <w:b/>
          <w:w w:val="70"/>
          <w:sz w:val="20"/>
        </w:rPr>
        <w:t>Imagen 14 Códigos Visuales de Barthes en Arquitectura.</w:t>
      </w:r>
    </w:p>
    <w:p>
      <w:pPr>
        <w:pStyle w:val="BodyText"/>
        <w:spacing w:before="7"/>
        <w:rPr>
          <w:b/>
          <w:sz w:val="19"/>
        </w:rPr>
      </w:pPr>
    </w:p>
    <w:p>
      <w:pPr>
        <w:pStyle w:val="BodyText"/>
        <w:spacing w:line="271" w:lineRule="auto"/>
        <w:ind w:left="1678"/>
        <w:jc w:val="both"/>
      </w:pPr>
      <w:r>
        <w:rPr>
          <w:w w:val="80"/>
        </w:rPr>
        <w:t>Jakobson</w:t>
      </w:r>
      <w:r>
        <w:rPr>
          <w:spacing w:val="-8"/>
          <w:w w:val="80"/>
        </w:rPr>
        <w:t> </w:t>
      </w:r>
      <w:r>
        <w:rPr>
          <w:w w:val="80"/>
        </w:rPr>
        <w:t>(1981),</w:t>
      </w:r>
      <w:r>
        <w:rPr>
          <w:spacing w:val="-9"/>
          <w:w w:val="80"/>
        </w:rPr>
        <w:t> </w:t>
      </w:r>
      <w:r>
        <w:rPr>
          <w:w w:val="80"/>
        </w:rPr>
        <w:t>con</w:t>
      </w:r>
      <w:r>
        <w:rPr>
          <w:spacing w:val="-9"/>
          <w:w w:val="80"/>
        </w:rPr>
        <w:t> </w:t>
      </w:r>
      <w:r>
        <w:rPr>
          <w:w w:val="80"/>
        </w:rPr>
        <w:t>un</w:t>
      </w:r>
      <w:r>
        <w:rPr>
          <w:spacing w:val="-10"/>
          <w:w w:val="80"/>
        </w:rPr>
        <w:t> </w:t>
      </w:r>
      <w:r>
        <w:rPr>
          <w:w w:val="80"/>
        </w:rPr>
        <w:t>enfoque</w:t>
      </w:r>
      <w:r>
        <w:rPr>
          <w:spacing w:val="-9"/>
          <w:w w:val="80"/>
        </w:rPr>
        <w:t> </w:t>
      </w:r>
      <w:r>
        <w:rPr>
          <w:w w:val="80"/>
        </w:rPr>
        <w:t>más</w:t>
      </w:r>
      <w:r>
        <w:rPr>
          <w:spacing w:val="-9"/>
          <w:w w:val="80"/>
        </w:rPr>
        <w:t> </w:t>
      </w:r>
      <w:r>
        <w:rPr>
          <w:w w:val="80"/>
        </w:rPr>
        <w:t>antropológico</w:t>
      </w:r>
      <w:r>
        <w:rPr>
          <w:spacing w:val="-8"/>
          <w:w w:val="80"/>
        </w:rPr>
        <w:t> </w:t>
      </w:r>
      <w:r>
        <w:rPr>
          <w:w w:val="80"/>
        </w:rPr>
        <w:t>–</w:t>
      </w:r>
      <w:r>
        <w:rPr>
          <w:spacing w:val="-10"/>
          <w:w w:val="80"/>
        </w:rPr>
        <w:t> </w:t>
      </w:r>
      <w:r>
        <w:rPr>
          <w:w w:val="80"/>
        </w:rPr>
        <w:t>comunicativo, construye</w:t>
      </w:r>
      <w:r>
        <w:rPr>
          <w:spacing w:val="-26"/>
          <w:w w:val="80"/>
        </w:rPr>
        <w:t> </w:t>
      </w:r>
      <w:r>
        <w:rPr>
          <w:w w:val="80"/>
        </w:rPr>
        <w:t>una</w:t>
      </w:r>
      <w:r>
        <w:rPr>
          <w:spacing w:val="-26"/>
          <w:w w:val="80"/>
        </w:rPr>
        <w:t> </w:t>
      </w:r>
      <w:r>
        <w:rPr>
          <w:w w:val="80"/>
        </w:rPr>
        <w:t>relación</w:t>
      </w:r>
      <w:r>
        <w:rPr>
          <w:spacing w:val="-26"/>
          <w:w w:val="80"/>
        </w:rPr>
        <w:t> </w:t>
      </w:r>
      <w:r>
        <w:rPr>
          <w:w w:val="80"/>
        </w:rPr>
        <w:t>basada</w:t>
      </w:r>
      <w:r>
        <w:rPr>
          <w:spacing w:val="-27"/>
          <w:w w:val="80"/>
        </w:rPr>
        <w:t> </w:t>
      </w:r>
      <w:r>
        <w:rPr>
          <w:w w:val="80"/>
        </w:rPr>
        <w:t>en</w:t>
      </w:r>
      <w:r>
        <w:rPr>
          <w:spacing w:val="-26"/>
          <w:w w:val="80"/>
        </w:rPr>
        <w:t> </w:t>
      </w:r>
      <w:r>
        <w:rPr>
          <w:w w:val="80"/>
        </w:rPr>
        <w:t>jerarquías</w:t>
      </w:r>
      <w:r>
        <w:rPr>
          <w:spacing w:val="10"/>
          <w:w w:val="80"/>
        </w:rPr>
        <w:t> </w:t>
      </w:r>
      <w:r>
        <w:rPr>
          <w:w w:val="80"/>
        </w:rPr>
        <w:t>a</w:t>
      </w:r>
      <w:r>
        <w:rPr>
          <w:spacing w:val="-26"/>
          <w:w w:val="80"/>
        </w:rPr>
        <w:t> </w:t>
      </w:r>
      <w:r>
        <w:rPr>
          <w:w w:val="80"/>
        </w:rPr>
        <w:t>partir</w:t>
      </w:r>
      <w:r>
        <w:rPr>
          <w:spacing w:val="-26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la</w:t>
      </w:r>
      <w:r>
        <w:rPr>
          <w:spacing w:val="-26"/>
          <w:w w:val="80"/>
        </w:rPr>
        <w:t> </w:t>
      </w:r>
      <w:r>
        <w:rPr>
          <w:w w:val="80"/>
        </w:rPr>
        <w:t>antropología </w:t>
      </w:r>
      <w:r>
        <w:rPr>
          <w:w w:val="85"/>
        </w:rPr>
        <w:t>social, la semiótica y la lingüística tomando como punto focal la </w:t>
      </w:r>
      <w:r>
        <w:rPr>
          <w:w w:val="70"/>
        </w:rPr>
        <w:t>comunicación</w:t>
      </w:r>
      <w:r>
        <w:rPr>
          <w:spacing w:val="30"/>
          <w:w w:val="70"/>
        </w:rPr>
        <w:t> </w:t>
      </w:r>
      <w:r>
        <w:rPr>
          <w:w w:val="70"/>
        </w:rPr>
        <w:t>verbal.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71" w:lineRule="auto"/>
        <w:ind w:left="1678" w:right="2" w:firstLine="45"/>
        <w:jc w:val="both"/>
      </w:pPr>
      <w:r>
        <w:rPr>
          <w:w w:val="80"/>
        </w:rPr>
        <w:t>Siendo</w:t>
      </w:r>
      <w:r>
        <w:rPr>
          <w:spacing w:val="-30"/>
          <w:w w:val="80"/>
        </w:rPr>
        <w:t> </w:t>
      </w:r>
      <w:r>
        <w:rPr>
          <w:w w:val="80"/>
        </w:rPr>
        <w:t>para</w:t>
      </w:r>
      <w:r>
        <w:rPr>
          <w:spacing w:val="-29"/>
          <w:w w:val="80"/>
        </w:rPr>
        <w:t> </w:t>
      </w:r>
      <w:r>
        <w:rPr>
          <w:w w:val="80"/>
        </w:rPr>
        <w:t>Jakobson</w:t>
      </w:r>
      <w:r>
        <w:rPr>
          <w:spacing w:val="-29"/>
          <w:w w:val="80"/>
        </w:rPr>
        <w:t> </w:t>
      </w:r>
      <w:r>
        <w:rPr>
          <w:w w:val="80"/>
        </w:rPr>
        <w:t>(1981)</w:t>
      </w:r>
      <w:r>
        <w:rPr>
          <w:spacing w:val="-29"/>
          <w:w w:val="80"/>
        </w:rPr>
        <w:t> </w:t>
      </w:r>
      <w:r>
        <w:rPr>
          <w:w w:val="80"/>
        </w:rPr>
        <w:t>el</w:t>
      </w:r>
      <w:r>
        <w:rPr>
          <w:spacing w:val="-30"/>
          <w:w w:val="80"/>
        </w:rPr>
        <w:t> </w:t>
      </w:r>
      <w:r>
        <w:rPr>
          <w:w w:val="80"/>
        </w:rPr>
        <w:t>lenguaje</w:t>
      </w:r>
      <w:r>
        <w:rPr>
          <w:spacing w:val="-30"/>
          <w:w w:val="80"/>
        </w:rPr>
        <w:t> </w:t>
      </w:r>
      <w:r>
        <w:rPr>
          <w:w w:val="80"/>
        </w:rPr>
        <w:t>la</w:t>
      </w:r>
      <w:r>
        <w:rPr>
          <w:spacing w:val="-29"/>
          <w:w w:val="80"/>
        </w:rPr>
        <w:t> </w:t>
      </w:r>
      <w:r>
        <w:rPr>
          <w:w w:val="80"/>
        </w:rPr>
        <w:t>parte</w:t>
      </w:r>
      <w:r>
        <w:rPr>
          <w:spacing w:val="-30"/>
          <w:w w:val="80"/>
        </w:rPr>
        <w:t> </w:t>
      </w:r>
      <w:r>
        <w:rPr>
          <w:w w:val="80"/>
        </w:rPr>
        <w:t>central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su</w:t>
      </w:r>
      <w:r>
        <w:rPr>
          <w:spacing w:val="-30"/>
          <w:w w:val="80"/>
        </w:rPr>
        <w:t> </w:t>
      </w:r>
      <w:r>
        <w:rPr>
          <w:w w:val="80"/>
        </w:rPr>
        <w:t>modelo, distingue 6 funciones del mismo que incorpora al esquema de </w:t>
      </w:r>
      <w:r>
        <w:rPr>
          <w:w w:val="70"/>
        </w:rPr>
        <w:t>comunicación)(Imagen 16). Estas funciones</w:t>
      </w:r>
      <w:r>
        <w:rPr>
          <w:spacing w:val="5"/>
          <w:w w:val="70"/>
        </w:rPr>
        <w:t> </w:t>
      </w:r>
      <w:r>
        <w:rPr>
          <w:w w:val="70"/>
        </w:rPr>
        <w:t>son:</w:t>
      </w:r>
    </w:p>
    <w:p>
      <w:pPr>
        <w:pStyle w:val="ListParagraph"/>
        <w:numPr>
          <w:ilvl w:val="1"/>
          <w:numId w:val="20"/>
        </w:numPr>
        <w:tabs>
          <w:tab w:pos="2397" w:val="left" w:leader="none"/>
          <w:tab w:pos="2398" w:val="left" w:leader="none"/>
        </w:tabs>
        <w:spacing w:line="240" w:lineRule="auto" w:before="189" w:after="0"/>
        <w:ind w:left="1390" w:right="0" w:firstLine="648"/>
        <w:jc w:val="left"/>
        <w:rPr>
          <w:sz w:val="24"/>
        </w:rPr>
      </w:pPr>
      <w:r>
        <w:rPr>
          <w:rFonts w:ascii="Verdana"/>
          <w:i/>
          <w:w w:val="70"/>
          <w:sz w:val="25"/>
        </w:rPr>
        <w:t>Emotiva</w:t>
      </w:r>
      <w:r>
        <w:rPr>
          <w:rFonts w:ascii="Verdana"/>
          <w:i/>
          <w:spacing w:val="-34"/>
          <w:w w:val="70"/>
          <w:sz w:val="25"/>
        </w:rPr>
        <w:t> </w:t>
      </w:r>
      <w:r>
        <w:rPr>
          <w:w w:val="70"/>
          <w:sz w:val="24"/>
        </w:rPr>
        <w:t>centrada</w:t>
      </w:r>
      <w:r>
        <w:rPr>
          <w:spacing w:val="-26"/>
          <w:w w:val="70"/>
          <w:sz w:val="24"/>
        </w:rPr>
        <w:t> </w:t>
      </w:r>
      <w:r>
        <w:rPr>
          <w:w w:val="70"/>
          <w:sz w:val="24"/>
        </w:rPr>
        <w:t>en</w:t>
      </w:r>
      <w:r>
        <w:rPr>
          <w:spacing w:val="-26"/>
          <w:w w:val="70"/>
          <w:sz w:val="24"/>
        </w:rPr>
        <w:t> </w:t>
      </w:r>
      <w:r>
        <w:rPr>
          <w:w w:val="70"/>
          <w:sz w:val="24"/>
        </w:rPr>
        <w:t>el</w:t>
      </w:r>
      <w:r>
        <w:rPr>
          <w:spacing w:val="-26"/>
          <w:w w:val="70"/>
          <w:sz w:val="24"/>
        </w:rPr>
        <w:t> </w:t>
      </w:r>
      <w:r>
        <w:rPr>
          <w:rFonts w:ascii="Verdana"/>
          <w:i/>
          <w:w w:val="70"/>
          <w:sz w:val="25"/>
        </w:rPr>
        <w:t>emisor</w:t>
      </w:r>
      <w:r>
        <w:rPr>
          <w:rFonts w:ascii="Verdana"/>
          <w:i/>
          <w:spacing w:val="-32"/>
          <w:w w:val="70"/>
          <w:sz w:val="25"/>
        </w:rPr>
        <w:t> </w:t>
      </w:r>
      <w:r>
        <w:rPr>
          <w:w w:val="70"/>
          <w:sz w:val="24"/>
        </w:rPr>
        <w:t>quien</w:t>
      </w:r>
      <w:r>
        <w:rPr>
          <w:spacing w:val="-26"/>
          <w:w w:val="70"/>
          <w:sz w:val="24"/>
        </w:rPr>
        <w:t> </w:t>
      </w:r>
      <w:r>
        <w:rPr>
          <w:w w:val="70"/>
          <w:sz w:val="24"/>
        </w:rPr>
        <w:t>se</w:t>
      </w:r>
      <w:r>
        <w:rPr>
          <w:spacing w:val="-27"/>
          <w:w w:val="70"/>
          <w:sz w:val="24"/>
        </w:rPr>
        <w:t> </w:t>
      </w:r>
      <w:r>
        <w:rPr>
          <w:w w:val="70"/>
          <w:sz w:val="24"/>
        </w:rPr>
        <w:t>expresa.</w:t>
      </w:r>
    </w:p>
    <w:p>
      <w:pPr>
        <w:spacing w:before="66"/>
        <w:ind w:left="1390" w:right="1330" w:firstLine="0"/>
        <w:jc w:val="left"/>
        <w:rPr>
          <w:b/>
          <w:sz w:val="20"/>
        </w:rPr>
      </w:pPr>
      <w:r>
        <w:rPr/>
        <w:br w:type="column"/>
      </w:r>
      <w:bookmarkStart w:name="_bookmark43" w:id="68"/>
      <w:bookmarkEnd w:id="68"/>
      <w:r>
        <w:rPr/>
      </w:r>
      <w:r>
        <w:rPr>
          <w:b/>
          <w:w w:val="65"/>
          <w:sz w:val="20"/>
        </w:rPr>
        <w:t>Imagen 15 Elementos de la Semiología de Barthes</w:t>
      </w:r>
    </w:p>
    <w:p>
      <w:pPr>
        <w:pStyle w:val="BodyText"/>
        <w:spacing w:before="7"/>
        <w:rPr>
          <w:b/>
          <w:sz w:val="27"/>
        </w:rPr>
      </w:pPr>
    </w:p>
    <w:p>
      <w:pPr>
        <w:pStyle w:val="ListParagraph"/>
        <w:numPr>
          <w:ilvl w:val="1"/>
          <w:numId w:val="20"/>
        </w:numPr>
        <w:tabs>
          <w:tab w:pos="1390" w:val="left" w:leader="none"/>
          <w:tab w:pos="1391" w:val="left" w:leader="none"/>
        </w:tabs>
        <w:spacing w:line="266" w:lineRule="auto" w:before="1" w:after="0"/>
        <w:ind w:left="1390" w:right="1416" w:hanging="360"/>
        <w:jc w:val="left"/>
        <w:rPr>
          <w:sz w:val="24"/>
        </w:rPr>
      </w:pPr>
      <w:r>
        <w:rPr>
          <w:rFonts w:ascii="Verdana" w:hAnsi="Verdana"/>
          <w:i/>
          <w:w w:val="75"/>
          <w:sz w:val="25"/>
        </w:rPr>
        <w:t>Conativa</w:t>
      </w:r>
      <w:r>
        <w:rPr>
          <w:rFonts w:ascii="Verdana" w:hAnsi="Verdana"/>
          <w:i/>
          <w:spacing w:val="-19"/>
          <w:w w:val="75"/>
          <w:sz w:val="25"/>
        </w:rPr>
        <w:t> </w:t>
      </w:r>
      <w:r>
        <w:rPr>
          <w:w w:val="75"/>
          <w:sz w:val="24"/>
        </w:rPr>
        <w:t>centrada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34"/>
          <w:w w:val="75"/>
          <w:sz w:val="24"/>
        </w:rPr>
        <w:t> </w:t>
      </w:r>
      <w:r>
        <w:rPr>
          <w:rFonts w:ascii="Verdana" w:hAnsi="Verdana"/>
          <w:i/>
          <w:w w:val="75"/>
          <w:sz w:val="25"/>
        </w:rPr>
        <w:t>receptor</w:t>
      </w:r>
      <w:r>
        <w:rPr>
          <w:rFonts w:ascii="Verdana" w:hAnsi="Verdana"/>
          <w:i/>
          <w:spacing w:val="-42"/>
          <w:w w:val="75"/>
          <w:sz w:val="25"/>
        </w:rPr>
        <w:t> </w:t>
      </w:r>
      <w:r>
        <w:rPr>
          <w:w w:val="75"/>
          <w:sz w:val="24"/>
        </w:rPr>
        <w:t>o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destinatario,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quien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pretende una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reacción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o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respuesta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su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expresión.</w:t>
      </w:r>
    </w:p>
    <w:p>
      <w:pPr>
        <w:pStyle w:val="ListParagraph"/>
        <w:numPr>
          <w:ilvl w:val="1"/>
          <w:numId w:val="20"/>
        </w:numPr>
        <w:tabs>
          <w:tab w:pos="1390" w:val="left" w:leader="none"/>
          <w:tab w:pos="1391" w:val="left" w:leader="none"/>
        </w:tabs>
        <w:spacing w:line="266" w:lineRule="auto" w:before="0" w:after="0"/>
        <w:ind w:left="1390" w:right="1413" w:hanging="360"/>
        <w:jc w:val="left"/>
        <w:rPr>
          <w:sz w:val="24"/>
        </w:rPr>
      </w:pPr>
      <w:r>
        <w:rPr>
          <w:rFonts w:ascii="Verdana" w:hAnsi="Verdana"/>
          <w:i/>
          <w:w w:val="70"/>
          <w:sz w:val="25"/>
        </w:rPr>
        <w:t>Referencial</w:t>
      </w:r>
      <w:r>
        <w:rPr>
          <w:w w:val="70"/>
          <w:sz w:val="24"/>
        </w:rPr>
        <w:t>, se centra en el contenido o “</w:t>
      </w:r>
      <w:r>
        <w:rPr>
          <w:rFonts w:ascii="Verdana" w:hAnsi="Verdana"/>
          <w:i/>
          <w:w w:val="70"/>
          <w:sz w:val="25"/>
        </w:rPr>
        <w:t>contexto</w:t>
      </w:r>
      <w:r>
        <w:rPr>
          <w:w w:val="70"/>
          <w:sz w:val="24"/>
        </w:rPr>
        <w:t>” entendiendo </w:t>
      </w:r>
      <w:r>
        <w:rPr>
          <w:w w:val="75"/>
          <w:sz w:val="24"/>
        </w:rPr>
        <w:t>este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último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“en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sentido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referente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no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situación”.</w:t>
      </w:r>
    </w:p>
    <w:p>
      <w:pPr>
        <w:pStyle w:val="ListParagraph"/>
        <w:numPr>
          <w:ilvl w:val="1"/>
          <w:numId w:val="20"/>
        </w:numPr>
        <w:tabs>
          <w:tab w:pos="1390" w:val="left" w:leader="none"/>
          <w:tab w:pos="1391" w:val="left" w:leader="none"/>
        </w:tabs>
        <w:spacing w:line="268" w:lineRule="auto" w:before="0" w:after="0"/>
        <w:ind w:left="1390" w:right="1412" w:hanging="360"/>
        <w:jc w:val="left"/>
        <w:rPr>
          <w:sz w:val="24"/>
        </w:rPr>
      </w:pPr>
      <w:r>
        <w:rPr>
          <w:rFonts w:ascii="Verdana" w:hAnsi="Verdana"/>
          <w:i/>
          <w:w w:val="70"/>
          <w:sz w:val="25"/>
        </w:rPr>
        <w:t>Metalingüística</w:t>
      </w:r>
      <w:r>
        <w:rPr>
          <w:w w:val="70"/>
          <w:sz w:val="24"/>
        </w:rPr>
        <w:t>, se utiliza cuando el </w:t>
      </w:r>
      <w:r>
        <w:rPr>
          <w:rFonts w:ascii="Verdana" w:hAnsi="Verdana"/>
          <w:i/>
          <w:w w:val="70"/>
          <w:sz w:val="25"/>
        </w:rPr>
        <w:t>código </w:t>
      </w:r>
      <w:r>
        <w:rPr>
          <w:w w:val="70"/>
          <w:sz w:val="24"/>
        </w:rPr>
        <w:t>sirve para referirse al código</w:t>
      </w:r>
      <w:r>
        <w:rPr>
          <w:spacing w:val="1"/>
          <w:w w:val="70"/>
          <w:sz w:val="24"/>
        </w:rPr>
        <w:t> </w:t>
      </w:r>
      <w:r>
        <w:rPr>
          <w:w w:val="70"/>
          <w:sz w:val="24"/>
        </w:rPr>
        <w:t>mismo.</w:t>
      </w:r>
    </w:p>
    <w:p>
      <w:pPr>
        <w:pStyle w:val="ListParagraph"/>
        <w:numPr>
          <w:ilvl w:val="1"/>
          <w:numId w:val="20"/>
        </w:numPr>
        <w:tabs>
          <w:tab w:pos="1390" w:val="left" w:leader="none"/>
          <w:tab w:pos="1391" w:val="left" w:leader="none"/>
        </w:tabs>
        <w:spacing w:line="266" w:lineRule="auto" w:before="0" w:after="0"/>
        <w:ind w:left="1390" w:right="1421" w:hanging="360"/>
        <w:jc w:val="left"/>
        <w:rPr>
          <w:rFonts w:ascii="Verdana" w:hAnsi="Verdana"/>
          <w:sz w:val="25"/>
        </w:rPr>
      </w:pPr>
      <w:r>
        <w:rPr>
          <w:rFonts w:ascii="Verdana" w:hAnsi="Verdana"/>
          <w:i/>
          <w:w w:val="75"/>
          <w:sz w:val="25"/>
        </w:rPr>
        <w:t>Fática</w:t>
      </w:r>
      <w:r>
        <w:rPr>
          <w:w w:val="75"/>
          <w:sz w:val="24"/>
        </w:rPr>
        <w:t>,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9"/>
          <w:w w:val="75"/>
          <w:sz w:val="24"/>
        </w:rPr>
        <w:t> </w:t>
      </w:r>
      <w:r>
        <w:rPr>
          <w:w w:val="75"/>
          <w:sz w:val="24"/>
        </w:rPr>
        <w:t>centra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6"/>
          <w:w w:val="75"/>
          <w:sz w:val="24"/>
        </w:rPr>
        <w:t> </w:t>
      </w:r>
      <w:r>
        <w:rPr>
          <w:rFonts w:ascii="Verdana" w:hAnsi="Verdana"/>
          <w:i/>
          <w:w w:val="75"/>
          <w:sz w:val="25"/>
        </w:rPr>
        <w:t>canal</w:t>
      </w:r>
      <w:r>
        <w:rPr>
          <w:rFonts w:ascii="Verdana" w:hAnsi="Verdana"/>
          <w:i/>
          <w:spacing w:val="-18"/>
          <w:w w:val="75"/>
          <w:sz w:val="25"/>
        </w:rPr>
        <w:t> </w:t>
      </w:r>
      <w:r>
        <w:rPr>
          <w:w w:val="75"/>
          <w:sz w:val="24"/>
        </w:rPr>
        <w:t>y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trata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todos</w:t>
      </w:r>
      <w:r>
        <w:rPr>
          <w:spacing w:val="-6"/>
          <w:w w:val="75"/>
          <w:sz w:val="24"/>
        </w:rPr>
        <w:t> </w:t>
      </w:r>
      <w:r>
        <w:rPr>
          <w:w w:val="75"/>
          <w:sz w:val="24"/>
        </w:rPr>
        <w:t>aquellos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recursos </w:t>
      </w:r>
      <w:r>
        <w:rPr>
          <w:w w:val="70"/>
          <w:sz w:val="24"/>
        </w:rPr>
        <w:t>que pretenden mantener la</w:t>
      </w:r>
      <w:r>
        <w:rPr>
          <w:spacing w:val="46"/>
          <w:w w:val="70"/>
          <w:sz w:val="24"/>
        </w:rPr>
        <w:t> </w:t>
      </w:r>
      <w:r>
        <w:rPr>
          <w:w w:val="70"/>
          <w:sz w:val="24"/>
        </w:rPr>
        <w:t>interacción.</w:t>
      </w:r>
    </w:p>
    <w:p>
      <w:pPr>
        <w:pStyle w:val="ListParagraph"/>
        <w:numPr>
          <w:ilvl w:val="1"/>
          <w:numId w:val="20"/>
        </w:numPr>
        <w:tabs>
          <w:tab w:pos="1390" w:val="left" w:leader="none"/>
          <w:tab w:pos="1391" w:val="left" w:leader="none"/>
        </w:tabs>
        <w:spacing w:line="297" w:lineRule="exact" w:before="0" w:after="0"/>
        <w:ind w:left="1390" w:right="0" w:hanging="360"/>
        <w:jc w:val="left"/>
        <w:rPr>
          <w:sz w:val="24"/>
        </w:rPr>
      </w:pPr>
      <w:r>
        <w:rPr>
          <w:rFonts w:ascii="Verdana" w:hAnsi="Verdana"/>
          <w:i/>
          <w:w w:val="70"/>
          <w:sz w:val="25"/>
        </w:rPr>
        <w:t>Poética</w:t>
      </w:r>
      <w:r>
        <w:rPr>
          <w:w w:val="70"/>
          <w:sz w:val="24"/>
        </w:rPr>
        <w:t>,</w:t>
      </w:r>
      <w:r>
        <w:rPr>
          <w:spacing w:val="-9"/>
          <w:w w:val="70"/>
          <w:sz w:val="24"/>
        </w:rPr>
        <w:t> </w:t>
      </w:r>
      <w:r>
        <w:rPr>
          <w:w w:val="70"/>
          <w:sz w:val="24"/>
        </w:rPr>
        <w:t>se</w:t>
      </w:r>
      <w:r>
        <w:rPr>
          <w:spacing w:val="-10"/>
          <w:w w:val="70"/>
          <w:sz w:val="24"/>
        </w:rPr>
        <w:t> </w:t>
      </w:r>
      <w:r>
        <w:rPr>
          <w:w w:val="70"/>
          <w:sz w:val="24"/>
        </w:rPr>
        <w:t>centra</w:t>
      </w:r>
      <w:r>
        <w:rPr>
          <w:spacing w:val="-9"/>
          <w:w w:val="70"/>
          <w:sz w:val="24"/>
        </w:rPr>
        <w:t> </w:t>
      </w:r>
      <w:r>
        <w:rPr>
          <w:w w:val="70"/>
          <w:sz w:val="24"/>
        </w:rPr>
        <w:t>en</w:t>
      </w:r>
      <w:r>
        <w:rPr>
          <w:spacing w:val="-9"/>
          <w:w w:val="70"/>
          <w:sz w:val="24"/>
        </w:rPr>
        <w:t> </w:t>
      </w:r>
      <w:r>
        <w:rPr>
          <w:w w:val="70"/>
          <w:sz w:val="24"/>
        </w:rPr>
        <w:t>el</w:t>
      </w:r>
      <w:r>
        <w:rPr>
          <w:spacing w:val="-9"/>
          <w:w w:val="70"/>
          <w:sz w:val="24"/>
        </w:rPr>
        <w:t> </w:t>
      </w:r>
      <w:r>
        <w:rPr>
          <w:rFonts w:ascii="Verdana" w:hAnsi="Verdana"/>
          <w:i/>
          <w:w w:val="70"/>
          <w:sz w:val="25"/>
        </w:rPr>
        <w:t>mensaje</w:t>
      </w:r>
      <w:r>
        <w:rPr>
          <w:w w:val="70"/>
          <w:sz w:val="24"/>
        </w:rPr>
        <w:t>.</w:t>
      </w:r>
      <w:r>
        <w:rPr>
          <w:spacing w:val="-9"/>
          <w:w w:val="70"/>
          <w:sz w:val="24"/>
        </w:rPr>
        <w:t> </w:t>
      </w:r>
      <w:r>
        <w:rPr>
          <w:w w:val="70"/>
          <w:sz w:val="24"/>
        </w:rPr>
        <w:t>Se</w:t>
      </w:r>
      <w:r>
        <w:rPr>
          <w:spacing w:val="-8"/>
          <w:w w:val="70"/>
          <w:sz w:val="24"/>
        </w:rPr>
        <w:t> </w:t>
      </w:r>
      <w:r>
        <w:rPr>
          <w:w w:val="70"/>
          <w:sz w:val="24"/>
        </w:rPr>
        <w:t>pone</w:t>
      </w:r>
      <w:r>
        <w:rPr>
          <w:spacing w:val="-9"/>
          <w:w w:val="70"/>
          <w:sz w:val="24"/>
        </w:rPr>
        <w:t> </w:t>
      </w:r>
      <w:r>
        <w:rPr>
          <w:w w:val="70"/>
          <w:sz w:val="24"/>
        </w:rPr>
        <w:t>en</w:t>
      </w:r>
      <w:r>
        <w:rPr>
          <w:spacing w:val="-9"/>
          <w:w w:val="70"/>
          <w:sz w:val="24"/>
        </w:rPr>
        <w:t> </w:t>
      </w:r>
      <w:r>
        <w:rPr>
          <w:w w:val="70"/>
          <w:sz w:val="24"/>
        </w:rPr>
        <w:t>manifiesto</w:t>
      </w:r>
      <w:r>
        <w:rPr>
          <w:spacing w:val="-12"/>
          <w:w w:val="70"/>
          <w:sz w:val="24"/>
        </w:rPr>
        <w:t> </w:t>
      </w:r>
      <w:r>
        <w:rPr>
          <w:w w:val="70"/>
          <w:sz w:val="24"/>
        </w:rPr>
        <w:t>cuando</w:t>
      </w:r>
      <w:r>
        <w:rPr>
          <w:spacing w:val="-8"/>
          <w:w w:val="70"/>
          <w:sz w:val="24"/>
        </w:rPr>
        <w:t> </w:t>
      </w:r>
      <w:r>
        <w:rPr>
          <w:w w:val="70"/>
          <w:sz w:val="24"/>
        </w:rPr>
        <w:t>la</w:t>
      </w:r>
    </w:p>
    <w:p>
      <w:pPr>
        <w:pStyle w:val="BodyText"/>
        <w:spacing w:line="326" w:lineRule="exact" w:before="13"/>
        <w:ind w:left="1390" w:right="1330"/>
      </w:pPr>
      <w:r>
        <w:rPr>
          <w:w w:val="80"/>
        </w:rPr>
        <w:t>construcción lingüística elegida intenta producir un efecto </w:t>
      </w:r>
      <w:r>
        <w:rPr>
          <w:w w:val="75"/>
        </w:rPr>
        <w:t>especial en el destinatario</w:t>
      </w:r>
      <w:r>
        <w:rPr>
          <w:color w:val="0D8F62"/>
          <w:w w:val="75"/>
        </w:rPr>
        <w:t>.</w:t>
      </w:r>
    </w:p>
    <w:p>
      <w:pPr>
        <w:spacing w:after="0" w:line="326" w:lineRule="exact"/>
        <w:sectPr>
          <w:type w:val="continuous"/>
          <w:pgSz w:w="16840" w:h="11910" w:orient="landscape"/>
          <w:pgMar w:top="700" w:bottom="280" w:left="1440" w:right="0"/>
          <w:cols w:num="2" w:equalWidth="0">
            <w:col w:w="7476" w:space="40"/>
            <w:col w:w="788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9"/>
        </w:rPr>
      </w:pPr>
    </w:p>
    <w:p>
      <w:pPr>
        <w:pStyle w:val="BodyText"/>
        <w:ind w:left="1745" w:right="-24"/>
        <w:rPr>
          <w:sz w:val="20"/>
        </w:rPr>
      </w:pPr>
      <w:r>
        <w:rPr>
          <w:sz w:val="20"/>
        </w:rPr>
        <w:drawing>
          <wp:inline distT="0" distB="0" distL="0" distR="0">
            <wp:extent cx="3628555" cy="3108960"/>
            <wp:effectExtent l="0" t="0" r="0" b="0"/>
            <wp:docPr id="15" name="image1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12.jpe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28555" cy="3108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6"/>
        <w:rPr>
          <w:sz w:val="18"/>
        </w:rPr>
      </w:pPr>
    </w:p>
    <w:p>
      <w:pPr>
        <w:spacing w:before="0"/>
        <w:ind w:left="2654" w:right="-2" w:firstLine="0"/>
        <w:jc w:val="left"/>
        <w:rPr>
          <w:b/>
          <w:sz w:val="20"/>
        </w:rPr>
      </w:pPr>
      <w:bookmarkStart w:name="_bookmark44" w:id="69"/>
      <w:bookmarkEnd w:id="69"/>
      <w:r>
        <w:rPr/>
      </w:r>
      <w:r>
        <w:rPr>
          <w:b/>
          <w:w w:val="65"/>
          <w:sz w:val="20"/>
        </w:rPr>
        <w:t>Imagen 16 Modelo de Comunicación de Roman Jakobson.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BodyText"/>
        <w:spacing w:line="266" w:lineRule="auto"/>
        <w:ind w:left="1678"/>
        <w:jc w:val="both"/>
      </w:pPr>
      <w:r>
        <w:rPr>
          <w:w w:val="75"/>
        </w:rPr>
        <w:t>Por</w:t>
      </w:r>
      <w:r>
        <w:rPr>
          <w:spacing w:val="-13"/>
          <w:w w:val="75"/>
        </w:rPr>
        <w:t> </w:t>
      </w:r>
      <w:r>
        <w:rPr>
          <w:w w:val="75"/>
        </w:rPr>
        <w:t>su</w:t>
      </w:r>
      <w:r>
        <w:rPr>
          <w:spacing w:val="-13"/>
          <w:w w:val="75"/>
        </w:rPr>
        <w:t> </w:t>
      </w:r>
      <w:r>
        <w:rPr>
          <w:w w:val="75"/>
        </w:rPr>
        <w:t>parte</w:t>
      </w:r>
      <w:r>
        <w:rPr>
          <w:spacing w:val="-13"/>
          <w:w w:val="75"/>
        </w:rPr>
        <w:t> </w:t>
      </w:r>
      <w:r>
        <w:rPr>
          <w:w w:val="75"/>
        </w:rPr>
        <w:t>Chel</w:t>
      </w:r>
      <w:r>
        <w:rPr>
          <w:spacing w:val="-13"/>
          <w:w w:val="75"/>
        </w:rPr>
        <w:t> </w:t>
      </w:r>
      <w:r>
        <w:rPr>
          <w:w w:val="75"/>
        </w:rPr>
        <w:t>Negrin</w:t>
      </w:r>
      <w:r>
        <w:rPr>
          <w:spacing w:val="-12"/>
          <w:w w:val="75"/>
        </w:rPr>
        <w:t> </w:t>
      </w:r>
      <w:r>
        <w:rPr>
          <w:w w:val="75"/>
        </w:rPr>
        <w:t>y</w:t>
      </w:r>
      <w:r>
        <w:rPr>
          <w:spacing w:val="-10"/>
          <w:w w:val="75"/>
        </w:rPr>
        <w:t> </w:t>
      </w:r>
      <w:r>
        <w:rPr>
          <w:w w:val="75"/>
        </w:rPr>
        <w:t>Tulio</w:t>
      </w:r>
      <w:r>
        <w:rPr>
          <w:spacing w:val="-12"/>
          <w:w w:val="75"/>
        </w:rPr>
        <w:t> </w:t>
      </w:r>
      <w:r>
        <w:rPr>
          <w:w w:val="75"/>
        </w:rPr>
        <w:t>Fornari</w:t>
      </w:r>
      <w:r>
        <w:rPr>
          <w:spacing w:val="-10"/>
          <w:w w:val="75"/>
        </w:rPr>
        <w:t> </w:t>
      </w:r>
      <w:r>
        <w:rPr>
          <w:w w:val="75"/>
        </w:rPr>
        <w:t>(1987),</w:t>
      </w:r>
      <w:r>
        <w:rPr>
          <w:spacing w:val="-12"/>
          <w:w w:val="75"/>
        </w:rPr>
        <w:t> </w:t>
      </w:r>
      <w:r>
        <w:rPr>
          <w:w w:val="75"/>
        </w:rPr>
        <w:t>apoyados</w:t>
      </w:r>
      <w:r>
        <w:rPr>
          <w:spacing w:val="-11"/>
          <w:w w:val="75"/>
        </w:rPr>
        <w:t> </w:t>
      </w:r>
      <w:r>
        <w:rPr>
          <w:w w:val="75"/>
        </w:rPr>
        <w:t>en</w:t>
      </w:r>
      <w:r>
        <w:rPr>
          <w:spacing w:val="-14"/>
          <w:w w:val="75"/>
        </w:rPr>
        <w:t> </w:t>
      </w:r>
      <w:r>
        <w:rPr>
          <w:w w:val="75"/>
        </w:rPr>
        <w:t>el</w:t>
      </w:r>
      <w:r>
        <w:rPr>
          <w:spacing w:val="-13"/>
          <w:w w:val="75"/>
        </w:rPr>
        <w:t> </w:t>
      </w:r>
      <w:r>
        <w:rPr>
          <w:w w:val="75"/>
        </w:rPr>
        <w:t>modelo</w:t>
      </w:r>
      <w:r>
        <w:rPr>
          <w:spacing w:val="-12"/>
          <w:w w:val="75"/>
        </w:rPr>
        <w:t> </w:t>
      </w:r>
      <w:r>
        <w:rPr>
          <w:w w:val="75"/>
        </w:rPr>
        <w:t>de </w:t>
      </w:r>
      <w:r>
        <w:rPr>
          <w:w w:val="80"/>
        </w:rPr>
        <w:t>Jakobson, desarrollan una interpretación totalmente dirigida hacia</w:t>
      </w:r>
      <w:r>
        <w:rPr>
          <w:spacing w:val="-11"/>
          <w:w w:val="80"/>
        </w:rPr>
        <w:t> </w:t>
      </w:r>
      <w:r>
        <w:rPr>
          <w:w w:val="80"/>
        </w:rPr>
        <w:t>el </w:t>
      </w:r>
      <w:r>
        <w:rPr>
          <w:w w:val="75"/>
        </w:rPr>
        <w:t>fenómeno</w:t>
      </w:r>
      <w:r>
        <w:rPr>
          <w:spacing w:val="-13"/>
          <w:w w:val="75"/>
        </w:rPr>
        <w:t> </w:t>
      </w:r>
      <w:r>
        <w:rPr>
          <w:w w:val="75"/>
        </w:rPr>
        <w:t>arquitectónico,</w:t>
      </w:r>
      <w:r>
        <w:rPr>
          <w:spacing w:val="-14"/>
          <w:w w:val="75"/>
        </w:rPr>
        <w:t> </w:t>
      </w:r>
      <w:r>
        <w:rPr>
          <w:w w:val="75"/>
        </w:rPr>
        <w:t>centrada</w:t>
      </w:r>
      <w:r>
        <w:rPr>
          <w:spacing w:val="-13"/>
          <w:w w:val="75"/>
        </w:rPr>
        <w:t> </w:t>
      </w:r>
      <w:r>
        <w:rPr>
          <w:w w:val="75"/>
        </w:rPr>
        <w:t>en</w:t>
      </w:r>
      <w:r>
        <w:rPr>
          <w:spacing w:val="-13"/>
          <w:w w:val="75"/>
        </w:rPr>
        <w:t> </w:t>
      </w:r>
      <w:r>
        <w:rPr>
          <w:w w:val="75"/>
        </w:rPr>
        <w:t>el</w:t>
      </w:r>
      <w:r>
        <w:rPr>
          <w:spacing w:val="-14"/>
          <w:w w:val="75"/>
        </w:rPr>
        <w:t> </w:t>
      </w:r>
      <w:r>
        <w:rPr>
          <w:w w:val="75"/>
        </w:rPr>
        <w:t>análisis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un</w:t>
      </w:r>
      <w:r>
        <w:rPr>
          <w:spacing w:val="-11"/>
          <w:w w:val="75"/>
        </w:rPr>
        <w:t> </w:t>
      </w:r>
      <w:r>
        <w:rPr>
          <w:rFonts w:ascii="Verdana" w:hAnsi="Verdana"/>
          <w:i/>
          <w:w w:val="75"/>
          <w:sz w:val="25"/>
        </w:rPr>
        <w:t>mensaje-objeto </w:t>
      </w:r>
      <w:r>
        <w:rPr>
          <w:w w:val="70"/>
        </w:rPr>
        <w:t>dirigido a </w:t>
      </w:r>
      <w:r>
        <w:rPr>
          <w:rFonts w:ascii="Verdana" w:hAnsi="Verdana"/>
          <w:i/>
          <w:w w:val="70"/>
          <w:sz w:val="25"/>
        </w:rPr>
        <w:t>usuarios-lectores</w:t>
      </w:r>
      <w:r>
        <w:rPr>
          <w:rFonts w:ascii="Verdana" w:hAnsi="Verdana"/>
          <w:i/>
          <w:spacing w:val="-43"/>
          <w:w w:val="70"/>
          <w:sz w:val="25"/>
        </w:rPr>
        <w:t> </w:t>
      </w:r>
      <w:r>
        <w:rPr>
          <w:w w:val="70"/>
        </w:rPr>
        <w:t>y de la funciones entre los elementos implícitos </w:t>
      </w:r>
      <w:r>
        <w:rPr>
          <w:w w:val="75"/>
        </w:rPr>
        <w:t>en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relación</w:t>
      </w:r>
      <w:r>
        <w:rPr>
          <w:spacing w:val="-22"/>
          <w:w w:val="75"/>
        </w:rPr>
        <w:t> </w:t>
      </w:r>
      <w:r>
        <w:rPr>
          <w:w w:val="75"/>
        </w:rPr>
        <w:t>semiótica,</w:t>
      </w:r>
      <w:r>
        <w:rPr>
          <w:spacing w:val="-22"/>
          <w:w w:val="75"/>
        </w:rPr>
        <w:t> </w:t>
      </w:r>
      <w:r>
        <w:rPr>
          <w:w w:val="75"/>
        </w:rPr>
        <w:t>sin</w:t>
      </w:r>
      <w:r>
        <w:rPr>
          <w:spacing w:val="-22"/>
          <w:w w:val="75"/>
        </w:rPr>
        <w:t> </w:t>
      </w:r>
      <w:r>
        <w:rPr>
          <w:w w:val="75"/>
        </w:rPr>
        <w:t>embargo</w:t>
      </w:r>
      <w:r>
        <w:rPr>
          <w:spacing w:val="-20"/>
          <w:w w:val="75"/>
        </w:rPr>
        <w:t> </w:t>
      </w:r>
      <w:r>
        <w:rPr>
          <w:w w:val="75"/>
        </w:rPr>
        <w:t>ellos</w:t>
      </w:r>
      <w:r>
        <w:rPr>
          <w:spacing w:val="-17"/>
          <w:w w:val="75"/>
        </w:rPr>
        <w:t> </w:t>
      </w:r>
      <w:r>
        <w:rPr>
          <w:w w:val="75"/>
        </w:rPr>
        <w:t>no</w:t>
      </w:r>
      <w:r>
        <w:rPr>
          <w:spacing w:val="-20"/>
          <w:w w:val="75"/>
        </w:rPr>
        <w:t> </w:t>
      </w:r>
      <w:r>
        <w:rPr>
          <w:w w:val="75"/>
        </w:rPr>
        <w:t>atienden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semiósis</w:t>
      </w:r>
      <w:r>
        <w:rPr>
          <w:spacing w:val="-17"/>
          <w:w w:val="75"/>
        </w:rPr>
        <w:t> </w:t>
      </w:r>
      <w:r>
        <w:rPr>
          <w:w w:val="75"/>
        </w:rPr>
        <w:t>ilimitada </w:t>
      </w:r>
      <w:r>
        <w:rPr>
          <w:w w:val="80"/>
        </w:rPr>
        <w:t>que</w:t>
      </w:r>
      <w:r>
        <w:rPr>
          <w:spacing w:val="-18"/>
          <w:w w:val="80"/>
        </w:rPr>
        <w:t> </w:t>
      </w:r>
      <w:r>
        <w:rPr>
          <w:w w:val="80"/>
        </w:rPr>
        <w:t>Eco</w:t>
      </w:r>
      <w:r>
        <w:rPr>
          <w:spacing w:val="-19"/>
          <w:w w:val="80"/>
        </w:rPr>
        <w:t> </w:t>
      </w:r>
      <w:r>
        <w:rPr>
          <w:w w:val="80"/>
        </w:rPr>
        <w:t>retoma</w:t>
      </w:r>
      <w:r>
        <w:rPr>
          <w:spacing w:val="-18"/>
          <w:w w:val="80"/>
        </w:rPr>
        <w:t> </w:t>
      </w:r>
      <w:r>
        <w:rPr>
          <w:w w:val="80"/>
        </w:rPr>
        <w:t>de</w:t>
      </w:r>
      <w:r>
        <w:rPr>
          <w:spacing w:val="-18"/>
          <w:w w:val="80"/>
        </w:rPr>
        <w:t> </w:t>
      </w:r>
      <w:r>
        <w:rPr>
          <w:w w:val="80"/>
        </w:rPr>
        <w:t>Peirce</w:t>
      </w:r>
      <w:r>
        <w:rPr>
          <w:spacing w:val="-18"/>
          <w:w w:val="80"/>
        </w:rPr>
        <w:t> </w:t>
      </w:r>
      <w:r>
        <w:rPr>
          <w:w w:val="80"/>
        </w:rPr>
        <w:t>y</w:t>
      </w:r>
      <w:r>
        <w:rPr>
          <w:spacing w:val="-18"/>
          <w:w w:val="80"/>
        </w:rPr>
        <w:t> </w:t>
      </w:r>
      <w:r>
        <w:rPr>
          <w:w w:val="80"/>
        </w:rPr>
        <w:t>ni</w:t>
      </w:r>
      <w:r>
        <w:rPr>
          <w:spacing w:val="-18"/>
          <w:w w:val="80"/>
        </w:rPr>
        <w:t> </w:t>
      </w:r>
      <w:r>
        <w:rPr>
          <w:w w:val="80"/>
        </w:rPr>
        <w:t>la</w:t>
      </w:r>
      <w:r>
        <w:rPr>
          <w:spacing w:val="-18"/>
          <w:w w:val="80"/>
        </w:rPr>
        <w:t> </w:t>
      </w:r>
      <w:r>
        <w:rPr>
          <w:w w:val="80"/>
        </w:rPr>
        <w:t>idea</w:t>
      </w:r>
      <w:r>
        <w:rPr>
          <w:spacing w:val="-18"/>
          <w:w w:val="80"/>
        </w:rPr>
        <w:t> </w:t>
      </w:r>
      <w:r>
        <w:rPr>
          <w:w w:val="80"/>
        </w:rPr>
        <w:t>de</w:t>
      </w:r>
      <w:r>
        <w:rPr>
          <w:spacing w:val="-14"/>
          <w:w w:val="80"/>
        </w:rPr>
        <w:t> </w:t>
      </w:r>
      <w:r>
        <w:rPr>
          <w:w w:val="80"/>
        </w:rPr>
        <w:t>interpretación</w:t>
      </w:r>
      <w:r>
        <w:rPr>
          <w:spacing w:val="-18"/>
          <w:w w:val="80"/>
        </w:rPr>
        <w:t> </w:t>
      </w:r>
      <w:r>
        <w:rPr>
          <w:w w:val="80"/>
        </w:rPr>
        <w:t>múltiple</w:t>
      </w:r>
      <w:r>
        <w:rPr>
          <w:spacing w:val="-18"/>
          <w:w w:val="80"/>
        </w:rPr>
        <w:t> </w:t>
      </w:r>
      <w:r>
        <w:rPr>
          <w:w w:val="80"/>
        </w:rPr>
        <w:t>de</w:t>
      </w:r>
      <w:r>
        <w:rPr>
          <w:spacing w:val="-17"/>
          <w:w w:val="80"/>
        </w:rPr>
        <w:t> </w:t>
      </w:r>
      <w:r>
        <w:rPr>
          <w:w w:val="80"/>
        </w:rPr>
        <w:t>Eco </w:t>
      </w:r>
      <w:r>
        <w:rPr>
          <w:w w:val="65"/>
        </w:rPr>
        <w:t>(Imagen</w:t>
      </w:r>
      <w:r>
        <w:rPr>
          <w:spacing w:val="-20"/>
          <w:w w:val="65"/>
        </w:rPr>
        <w:t> </w:t>
      </w:r>
      <w:r>
        <w:rPr>
          <w:w w:val="65"/>
        </w:rPr>
        <w:t>17).</w:t>
      </w:r>
    </w:p>
    <w:p>
      <w:pPr>
        <w:pStyle w:val="BodyText"/>
      </w:pPr>
      <w:r>
        <w:rPr/>
        <w:br w:type="column"/>
      </w:r>
      <w:r>
        <w:rPr/>
      </w:r>
    </w:p>
    <w:p>
      <w:pPr>
        <w:pStyle w:val="BodyText"/>
        <w:spacing w:before="3"/>
      </w:pPr>
    </w:p>
    <w:p>
      <w:pPr>
        <w:pStyle w:val="BodyText"/>
        <w:spacing w:line="268" w:lineRule="auto"/>
        <w:ind w:left="668" w:right="1414"/>
        <w:jc w:val="both"/>
      </w:pPr>
      <w:r>
        <w:rPr>
          <w:w w:val="70"/>
        </w:rPr>
        <w:t>Umberto</w:t>
      </w:r>
      <w:r>
        <w:rPr>
          <w:spacing w:val="-8"/>
          <w:w w:val="70"/>
        </w:rPr>
        <w:t> </w:t>
      </w:r>
      <w:r>
        <w:rPr>
          <w:w w:val="70"/>
        </w:rPr>
        <w:t>Eco</w:t>
      </w:r>
      <w:r>
        <w:rPr>
          <w:spacing w:val="-7"/>
          <w:w w:val="70"/>
        </w:rPr>
        <w:t> </w:t>
      </w:r>
      <w:r>
        <w:rPr>
          <w:w w:val="70"/>
        </w:rPr>
        <w:t>(2006)</w:t>
      </w:r>
      <w:r>
        <w:rPr>
          <w:spacing w:val="-8"/>
          <w:w w:val="70"/>
        </w:rPr>
        <w:t> </w:t>
      </w:r>
      <w:r>
        <w:rPr>
          <w:w w:val="70"/>
        </w:rPr>
        <w:t>en</w:t>
      </w:r>
      <w:r>
        <w:rPr>
          <w:spacing w:val="-10"/>
          <w:w w:val="70"/>
        </w:rPr>
        <w:t> </w:t>
      </w:r>
      <w:r>
        <w:rPr>
          <w:w w:val="70"/>
        </w:rPr>
        <w:t>su</w:t>
      </w:r>
      <w:r>
        <w:rPr>
          <w:spacing w:val="-9"/>
          <w:w w:val="70"/>
        </w:rPr>
        <w:t> </w:t>
      </w:r>
      <w:r>
        <w:rPr>
          <w:rFonts w:ascii="Verdana" w:hAnsi="Verdana"/>
          <w:i/>
          <w:w w:val="70"/>
          <w:sz w:val="25"/>
        </w:rPr>
        <w:t>Modelo</w:t>
      </w:r>
      <w:r>
        <w:rPr>
          <w:rFonts w:ascii="Verdana" w:hAnsi="Verdana"/>
          <w:i/>
          <w:spacing w:val="-1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Semiòtico</w:t>
      </w:r>
      <w:r>
        <w:rPr>
          <w:rFonts w:ascii="Verdana" w:hAnsi="Verdana"/>
          <w:i/>
          <w:spacing w:val="-1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Textual</w:t>
      </w:r>
      <w:r>
        <w:rPr>
          <w:rFonts w:ascii="Verdana" w:hAnsi="Verdana"/>
          <w:i/>
          <w:spacing w:val="-16"/>
          <w:w w:val="70"/>
          <w:sz w:val="25"/>
        </w:rPr>
        <w:t> </w:t>
      </w:r>
      <w:r>
        <w:rPr>
          <w:w w:val="70"/>
        </w:rPr>
        <w:t>desarrolla</w:t>
      </w:r>
      <w:r>
        <w:rPr>
          <w:spacing w:val="-7"/>
          <w:w w:val="70"/>
        </w:rPr>
        <w:t> </w:t>
      </w:r>
      <w:r>
        <w:rPr>
          <w:w w:val="70"/>
        </w:rPr>
        <w:t>un</w:t>
      </w:r>
      <w:r>
        <w:rPr>
          <w:spacing w:val="-9"/>
          <w:w w:val="70"/>
        </w:rPr>
        <w:t> </w:t>
      </w:r>
      <w:r>
        <w:rPr>
          <w:w w:val="70"/>
        </w:rPr>
        <w:t>modelo </w:t>
      </w:r>
      <w:r>
        <w:rPr>
          <w:w w:val="80"/>
        </w:rPr>
        <w:t>de</w:t>
      </w:r>
      <w:r>
        <w:rPr>
          <w:spacing w:val="-6"/>
          <w:w w:val="80"/>
        </w:rPr>
        <w:t> </w:t>
      </w:r>
      <w:r>
        <w:rPr>
          <w:w w:val="80"/>
        </w:rPr>
        <w:t>cooperación</w:t>
      </w:r>
      <w:r>
        <w:rPr>
          <w:spacing w:val="-6"/>
          <w:w w:val="80"/>
        </w:rPr>
        <w:t> </w:t>
      </w:r>
      <w:r>
        <w:rPr>
          <w:w w:val="80"/>
        </w:rPr>
        <w:t>interpretativa</w:t>
      </w:r>
      <w:r>
        <w:rPr>
          <w:spacing w:val="-7"/>
          <w:w w:val="80"/>
        </w:rPr>
        <w:t> </w:t>
      </w:r>
      <w:r>
        <w:rPr>
          <w:w w:val="80"/>
        </w:rPr>
        <w:t>para</w:t>
      </w:r>
      <w:r>
        <w:rPr>
          <w:spacing w:val="-5"/>
          <w:w w:val="80"/>
        </w:rPr>
        <w:t> </w:t>
      </w:r>
      <w:r>
        <w:rPr>
          <w:w w:val="80"/>
        </w:rPr>
        <w:t>los</w:t>
      </w:r>
      <w:r>
        <w:rPr>
          <w:spacing w:val="-6"/>
          <w:w w:val="80"/>
        </w:rPr>
        <w:t> </w:t>
      </w:r>
      <w:r>
        <w:rPr>
          <w:w w:val="80"/>
        </w:rPr>
        <w:t>textos</w:t>
      </w:r>
      <w:r>
        <w:rPr>
          <w:spacing w:val="-5"/>
          <w:w w:val="80"/>
        </w:rPr>
        <w:t> </w:t>
      </w:r>
      <w:r>
        <w:rPr>
          <w:w w:val="80"/>
        </w:rPr>
        <w:t>narrativos,</w:t>
      </w:r>
      <w:r>
        <w:rPr>
          <w:spacing w:val="-7"/>
          <w:w w:val="80"/>
        </w:rPr>
        <w:t> </w:t>
      </w:r>
      <w:r>
        <w:rPr>
          <w:w w:val="80"/>
        </w:rPr>
        <w:t>esto</w:t>
      </w:r>
      <w:r>
        <w:rPr>
          <w:spacing w:val="-6"/>
          <w:w w:val="80"/>
        </w:rPr>
        <w:t> </w:t>
      </w:r>
      <w:r>
        <w:rPr>
          <w:w w:val="80"/>
        </w:rPr>
        <w:t>es,</w:t>
      </w:r>
      <w:r>
        <w:rPr>
          <w:spacing w:val="-7"/>
          <w:w w:val="80"/>
        </w:rPr>
        <w:t> </w:t>
      </w:r>
      <w:r>
        <w:rPr>
          <w:w w:val="80"/>
        </w:rPr>
        <w:t>una </w:t>
      </w:r>
      <w:r>
        <w:rPr>
          <w:w w:val="75"/>
        </w:rPr>
        <w:t>semiótica</w:t>
      </w:r>
      <w:r>
        <w:rPr>
          <w:spacing w:val="-16"/>
          <w:w w:val="75"/>
        </w:rPr>
        <w:t> </w:t>
      </w:r>
      <w:r>
        <w:rPr>
          <w:w w:val="75"/>
        </w:rPr>
        <w:t>textual</w:t>
      </w:r>
      <w:r>
        <w:rPr>
          <w:spacing w:val="-17"/>
          <w:w w:val="75"/>
        </w:rPr>
        <w:t> </w:t>
      </w:r>
      <w:r>
        <w:rPr>
          <w:w w:val="75"/>
        </w:rPr>
        <w:t>narrativa,</w:t>
      </w:r>
      <w:r>
        <w:rPr>
          <w:spacing w:val="-16"/>
          <w:w w:val="75"/>
        </w:rPr>
        <w:t> </w:t>
      </w:r>
      <w:r>
        <w:rPr>
          <w:w w:val="75"/>
        </w:rPr>
        <w:t>donde</w:t>
      </w:r>
      <w:r>
        <w:rPr>
          <w:spacing w:val="-16"/>
          <w:w w:val="75"/>
        </w:rPr>
        <w:t> </w:t>
      </w:r>
      <w:r>
        <w:rPr>
          <w:w w:val="75"/>
        </w:rPr>
        <w:t>en</w:t>
      </w:r>
      <w:r>
        <w:rPr>
          <w:spacing w:val="-19"/>
          <w:w w:val="75"/>
        </w:rPr>
        <w:t> </w:t>
      </w:r>
      <w:r>
        <w:rPr>
          <w:w w:val="75"/>
        </w:rPr>
        <w:t>coincidencia</w:t>
      </w:r>
      <w:r>
        <w:rPr>
          <w:spacing w:val="-17"/>
          <w:w w:val="75"/>
        </w:rPr>
        <w:t> </w:t>
      </w:r>
      <w:r>
        <w:rPr>
          <w:w w:val="75"/>
        </w:rPr>
        <w:t>con</w:t>
      </w:r>
      <w:r>
        <w:rPr>
          <w:spacing w:val="-17"/>
          <w:w w:val="75"/>
        </w:rPr>
        <w:t> </w:t>
      </w:r>
      <w:r>
        <w:rPr>
          <w:w w:val="75"/>
        </w:rPr>
        <w:t>Barthes,</w:t>
      </w:r>
      <w:r>
        <w:rPr>
          <w:spacing w:val="-19"/>
          <w:w w:val="75"/>
        </w:rPr>
        <w:t> </w:t>
      </w:r>
      <w:r>
        <w:rPr>
          <w:w w:val="75"/>
        </w:rPr>
        <w:t>el</w:t>
      </w:r>
      <w:r>
        <w:rPr>
          <w:spacing w:val="-17"/>
          <w:w w:val="75"/>
        </w:rPr>
        <w:t> </w:t>
      </w:r>
      <w:r>
        <w:rPr>
          <w:w w:val="75"/>
        </w:rPr>
        <w:t>lector</w:t>
      </w:r>
      <w:r>
        <w:rPr>
          <w:spacing w:val="-18"/>
          <w:w w:val="75"/>
        </w:rPr>
        <w:t> </w:t>
      </w:r>
      <w:r>
        <w:rPr>
          <w:w w:val="75"/>
        </w:rPr>
        <w:t>es el</w:t>
      </w:r>
      <w:r>
        <w:rPr>
          <w:spacing w:val="-24"/>
          <w:w w:val="75"/>
        </w:rPr>
        <w:t> </w:t>
      </w:r>
      <w:r>
        <w:rPr>
          <w:w w:val="75"/>
        </w:rPr>
        <w:t>principal</w:t>
      </w:r>
      <w:r>
        <w:rPr>
          <w:spacing w:val="-25"/>
          <w:w w:val="75"/>
        </w:rPr>
        <w:t> </w:t>
      </w:r>
      <w:r>
        <w:rPr>
          <w:w w:val="75"/>
        </w:rPr>
        <w:t>creador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significaciones.</w:t>
      </w:r>
    </w:p>
    <w:p>
      <w:pPr>
        <w:pStyle w:val="BodyText"/>
        <w:spacing w:line="271" w:lineRule="auto" w:before="203"/>
        <w:ind w:left="668" w:right="1413"/>
        <w:jc w:val="both"/>
      </w:pPr>
      <w:r>
        <w:rPr>
          <w:w w:val="80"/>
        </w:rPr>
        <w:t>Como</w:t>
      </w:r>
      <w:r>
        <w:rPr>
          <w:spacing w:val="-7"/>
          <w:w w:val="80"/>
        </w:rPr>
        <w:t> </w:t>
      </w:r>
      <w:r>
        <w:rPr>
          <w:w w:val="80"/>
        </w:rPr>
        <w:t>se</w:t>
      </w:r>
      <w:r>
        <w:rPr>
          <w:spacing w:val="-5"/>
          <w:w w:val="80"/>
        </w:rPr>
        <w:t> </w:t>
      </w:r>
      <w:r>
        <w:rPr>
          <w:w w:val="80"/>
        </w:rPr>
        <w:t>aprecia,</w:t>
      </w:r>
      <w:r>
        <w:rPr>
          <w:spacing w:val="-4"/>
          <w:w w:val="80"/>
        </w:rPr>
        <w:t> </w:t>
      </w:r>
      <w:r>
        <w:rPr>
          <w:w w:val="80"/>
        </w:rPr>
        <w:t>la</w:t>
      </w:r>
      <w:r>
        <w:rPr>
          <w:spacing w:val="-5"/>
          <w:w w:val="80"/>
        </w:rPr>
        <w:t> </w:t>
      </w:r>
      <w:r>
        <w:rPr>
          <w:w w:val="80"/>
        </w:rPr>
        <w:t>riqueza</w:t>
      </w:r>
      <w:r>
        <w:rPr>
          <w:spacing w:val="-6"/>
          <w:w w:val="80"/>
        </w:rPr>
        <w:t> </w:t>
      </w:r>
      <w:r>
        <w:rPr>
          <w:w w:val="80"/>
        </w:rPr>
        <w:t>de</w:t>
      </w:r>
      <w:r>
        <w:rPr>
          <w:spacing w:val="-4"/>
          <w:w w:val="80"/>
        </w:rPr>
        <w:t> </w:t>
      </w:r>
      <w:r>
        <w:rPr>
          <w:w w:val="80"/>
        </w:rPr>
        <w:t>esta</w:t>
      </w:r>
      <w:r>
        <w:rPr>
          <w:spacing w:val="-4"/>
          <w:w w:val="80"/>
        </w:rPr>
        <w:t> </w:t>
      </w:r>
      <w:r>
        <w:rPr>
          <w:w w:val="80"/>
        </w:rPr>
        <w:t>propuesta</w:t>
      </w:r>
      <w:r>
        <w:rPr>
          <w:spacing w:val="-5"/>
          <w:w w:val="80"/>
        </w:rPr>
        <w:t> </w:t>
      </w:r>
      <w:r>
        <w:rPr>
          <w:w w:val="80"/>
        </w:rPr>
        <w:t>reside</w:t>
      </w:r>
      <w:r>
        <w:rPr>
          <w:spacing w:val="-5"/>
          <w:w w:val="80"/>
        </w:rPr>
        <w:t> </w:t>
      </w:r>
      <w:r>
        <w:rPr>
          <w:w w:val="80"/>
        </w:rPr>
        <w:t>en</w:t>
      </w:r>
      <w:r>
        <w:rPr>
          <w:spacing w:val="-6"/>
          <w:w w:val="80"/>
        </w:rPr>
        <w:t> </w:t>
      </w:r>
      <w:r>
        <w:rPr>
          <w:w w:val="80"/>
        </w:rPr>
        <w:t>que</w:t>
      </w:r>
      <w:r>
        <w:rPr>
          <w:spacing w:val="-5"/>
          <w:w w:val="80"/>
        </w:rPr>
        <w:t> </w:t>
      </w:r>
      <w:r>
        <w:rPr>
          <w:w w:val="80"/>
        </w:rPr>
        <w:t>entre</w:t>
      </w:r>
      <w:r>
        <w:rPr>
          <w:spacing w:val="-4"/>
          <w:w w:val="80"/>
        </w:rPr>
        <w:t> </w:t>
      </w:r>
      <w:r>
        <w:rPr>
          <w:w w:val="80"/>
        </w:rPr>
        <w:t>el </w:t>
      </w:r>
      <w:r>
        <w:rPr>
          <w:w w:val="75"/>
        </w:rPr>
        <w:t>mensaje</w:t>
      </w:r>
      <w:r>
        <w:rPr>
          <w:spacing w:val="-19"/>
          <w:w w:val="75"/>
        </w:rPr>
        <w:t> </w:t>
      </w:r>
      <w:r>
        <w:rPr>
          <w:w w:val="75"/>
        </w:rPr>
        <w:t>como</w:t>
      </w:r>
      <w:r>
        <w:rPr>
          <w:spacing w:val="-21"/>
          <w:w w:val="75"/>
        </w:rPr>
        <w:t> </w:t>
      </w:r>
      <w:r>
        <w:rPr>
          <w:w w:val="75"/>
        </w:rPr>
        <w:t>fuente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información</w:t>
      </w:r>
      <w:r>
        <w:rPr>
          <w:spacing w:val="22"/>
          <w:w w:val="75"/>
        </w:rPr>
        <w:t> </w:t>
      </w:r>
      <w:r>
        <w:rPr>
          <w:w w:val="75"/>
        </w:rPr>
        <w:t>y</w:t>
      </w:r>
      <w:r>
        <w:rPr>
          <w:spacing w:val="-19"/>
          <w:w w:val="75"/>
        </w:rPr>
        <w:t> </w:t>
      </w:r>
      <w:r>
        <w:rPr>
          <w:w w:val="75"/>
        </w:rPr>
        <w:t>el</w:t>
      </w:r>
      <w:r>
        <w:rPr>
          <w:spacing w:val="-21"/>
          <w:w w:val="75"/>
        </w:rPr>
        <w:t> </w:t>
      </w:r>
      <w:r>
        <w:rPr>
          <w:w w:val="75"/>
        </w:rPr>
        <w:t>mensaje</w:t>
      </w:r>
      <w:r>
        <w:rPr>
          <w:spacing w:val="-17"/>
          <w:w w:val="75"/>
        </w:rPr>
        <w:t> </w:t>
      </w:r>
      <w:r>
        <w:rPr>
          <w:w w:val="75"/>
        </w:rPr>
        <w:t>o</w:t>
      </w:r>
      <w:r>
        <w:rPr>
          <w:spacing w:val="-20"/>
          <w:w w:val="75"/>
        </w:rPr>
        <w:t> </w:t>
      </w:r>
      <w:r>
        <w:rPr>
          <w:w w:val="75"/>
        </w:rPr>
        <w:t>texto</w:t>
      </w:r>
      <w:r>
        <w:rPr>
          <w:spacing w:val="-18"/>
          <w:w w:val="75"/>
        </w:rPr>
        <w:t> </w:t>
      </w:r>
      <w:r>
        <w:rPr>
          <w:w w:val="75"/>
        </w:rPr>
        <w:t>interpretado,</w:t>
      </w:r>
      <w:r>
        <w:rPr>
          <w:spacing w:val="-21"/>
          <w:w w:val="75"/>
        </w:rPr>
        <w:t> </w:t>
      </w:r>
      <w:r>
        <w:rPr>
          <w:w w:val="75"/>
        </w:rPr>
        <w:t>se </w:t>
      </w:r>
      <w:r>
        <w:rPr>
          <w:w w:val="80"/>
        </w:rPr>
        <w:t>abre</w:t>
      </w:r>
      <w:r>
        <w:rPr>
          <w:spacing w:val="-27"/>
          <w:w w:val="80"/>
        </w:rPr>
        <w:t> </w:t>
      </w:r>
      <w:r>
        <w:rPr>
          <w:w w:val="80"/>
        </w:rPr>
        <w:t>un</w:t>
      </w:r>
      <w:r>
        <w:rPr>
          <w:spacing w:val="-29"/>
          <w:w w:val="80"/>
        </w:rPr>
        <w:t> </w:t>
      </w:r>
      <w:r>
        <w:rPr>
          <w:w w:val="80"/>
        </w:rPr>
        <w:t>espacio</w:t>
      </w:r>
      <w:r>
        <w:rPr>
          <w:spacing w:val="-29"/>
          <w:w w:val="80"/>
        </w:rPr>
        <w:t> </w:t>
      </w:r>
      <w:r>
        <w:rPr>
          <w:w w:val="80"/>
        </w:rPr>
        <w:t>sumamente</w:t>
      </w:r>
      <w:r>
        <w:rPr>
          <w:spacing w:val="-28"/>
          <w:w w:val="80"/>
        </w:rPr>
        <w:t> </w:t>
      </w:r>
      <w:r>
        <w:rPr>
          <w:w w:val="80"/>
        </w:rPr>
        <w:t>variado</w:t>
      </w:r>
      <w:r>
        <w:rPr>
          <w:spacing w:val="-29"/>
          <w:w w:val="80"/>
        </w:rPr>
        <w:t> </w:t>
      </w:r>
      <w:r>
        <w:rPr>
          <w:w w:val="80"/>
        </w:rPr>
        <w:t>y</w:t>
      </w:r>
      <w:r>
        <w:rPr>
          <w:spacing w:val="-27"/>
          <w:w w:val="80"/>
        </w:rPr>
        <w:t> </w:t>
      </w:r>
      <w:r>
        <w:rPr>
          <w:w w:val="80"/>
        </w:rPr>
        <w:t>articulado</w:t>
      </w:r>
      <w:r>
        <w:rPr>
          <w:spacing w:val="-27"/>
          <w:w w:val="80"/>
        </w:rPr>
        <w:t> </w:t>
      </w:r>
      <w:r>
        <w:rPr>
          <w:w w:val="80"/>
        </w:rPr>
        <w:t>en</w:t>
      </w:r>
      <w:r>
        <w:rPr>
          <w:spacing w:val="-28"/>
          <w:w w:val="80"/>
        </w:rPr>
        <w:t> </w:t>
      </w:r>
      <w:r>
        <w:rPr>
          <w:w w:val="80"/>
        </w:rPr>
        <w:t>el</w:t>
      </w:r>
      <w:r>
        <w:rPr>
          <w:spacing w:val="-29"/>
          <w:w w:val="80"/>
        </w:rPr>
        <w:t> </w:t>
      </w:r>
      <w:r>
        <w:rPr>
          <w:w w:val="80"/>
        </w:rPr>
        <w:t>que</w:t>
      </w:r>
      <w:r>
        <w:rPr>
          <w:spacing w:val="-27"/>
          <w:w w:val="80"/>
        </w:rPr>
        <w:t> </w:t>
      </w:r>
      <w:r>
        <w:rPr>
          <w:w w:val="80"/>
        </w:rPr>
        <w:t>los</w:t>
      </w:r>
      <w:r>
        <w:rPr>
          <w:spacing w:val="-26"/>
          <w:w w:val="80"/>
        </w:rPr>
        <w:t> </w:t>
      </w:r>
      <w:r>
        <w:rPr>
          <w:w w:val="80"/>
        </w:rPr>
        <w:t>códigos</w:t>
      </w:r>
      <w:r>
        <w:rPr>
          <w:spacing w:val="-26"/>
          <w:w w:val="80"/>
        </w:rPr>
        <w:t> </w:t>
      </w:r>
      <w:r>
        <w:rPr>
          <w:w w:val="80"/>
        </w:rPr>
        <w:t>y </w:t>
      </w:r>
      <w:r>
        <w:rPr>
          <w:w w:val="85"/>
        </w:rPr>
        <w:t>subcódigos</w:t>
      </w:r>
      <w:r>
        <w:rPr>
          <w:spacing w:val="-6"/>
          <w:w w:val="85"/>
        </w:rPr>
        <w:t> </w:t>
      </w:r>
      <w:r>
        <w:rPr>
          <w:w w:val="85"/>
        </w:rPr>
        <w:t>usados</w:t>
      </w:r>
      <w:r>
        <w:rPr>
          <w:spacing w:val="-8"/>
          <w:w w:val="85"/>
        </w:rPr>
        <w:t> </w:t>
      </w:r>
      <w:r>
        <w:rPr>
          <w:w w:val="85"/>
        </w:rPr>
        <w:t>por</w:t>
      </w:r>
      <w:r>
        <w:rPr>
          <w:spacing w:val="-8"/>
          <w:w w:val="85"/>
        </w:rPr>
        <w:t> </w:t>
      </w:r>
      <w:r>
        <w:rPr>
          <w:w w:val="85"/>
        </w:rPr>
        <w:t>el</w:t>
      </w:r>
      <w:r>
        <w:rPr>
          <w:spacing w:val="-8"/>
          <w:w w:val="85"/>
        </w:rPr>
        <w:t> </w:t>
      </w:r>
      <w:r>
        <w:rPr>
          <w:w w:val="85"/>
        </w:rPr>
        <w:t>destinatario</w:t>
      </w:r>
      <w:r>
        <w:rPr>
          <w:spacing w:val="-7"/>
          <w:w w:val="85"/>
        </w:rPr>
        <w:t> </w:t>
      </w:r>
      <w:r>
        <w:rPr>
          <w:w w:val="85"/>
        </w:rPr>
        <w:t>desmitifican</w:t>
      </w:r>
      <w:r>
        <w:rPr>
          <w:spacing w:val="-7"/>
          <w:w w:val="85"/>
        </w:rPr>
        <w:t> </w:t>
      </w:r>
      <w:r>
        <w:rPr>
          <w:w w:val="85"/>
        </w:rPr>
        <w:t>la</w:t>
      </w:r>
      <w:r>
        <w:rPr>
          <w:spacing w:val="-7"/>
          <w:w w:val="85"/>
        </w:rPr>
        <w:t> </w:t>
      </w:r>
      <w:r>
        <w:rPr>
          <w:w w:val="85"/>
        </w:rPr>
        <w:t>idea</w:t>
      </w:r>
      <w:r>
        <w:rPr>
          <w:spacing w:val="-8"/>
          <w:w w:val="85"/>
        </w:rPr>
        <w:t> </w:t>
      </w:r>
      <w:r>
        <w:rPr>
          <w:w w:val="85"/>
        </w:rPr>
        <w:t>de</w:t>
      </w:r>
      <w:r>
        <w:rPr>
          <w:spacing w:val="-7"/>
          <w:w w:val="85"/>
        </w:rPr>
        <w:t> </w:t>
      </w:r>
      <w:r>
        <w:rPr>
          <w:w w:val="85"/>
        </w:rPr>
        <w:t>una </w:t>
      </w:r>
      <w:r>
        <w:rPr>
          <w:w w:val="70"/>
        </w:rPr>
        <w:t>interpretación única (Imagen</w:t>
      </w:r>
      <w:r>
        <w:rPr>
          <w:spacing w:val="-18"/>
          <w:w w:val="70"/>
        </w:rPr>
        <w:t> </w:t>
      </w:r>
      <w:r>
        <w:rPr>
          <w:w w:val="70"/>
        </w:rPr>
        <w:t>18).</w:t>
      </w:r>
    </w:p>
    <w:p>
      <w:pPr>
        <w:pStyle w:val="BodyText"/>
        <w:spacing w:before="8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2080">
            <wp:simplePos x="0" y="0"/>
            <wp:positionH relativeFrom="page">
              <wp:posOffset>6444234</wp:posOffset>
            </wp:positionH>
            <wp:positionV relativeFrom="paragraph">
              <wp:posOffset>129902</wp:posOffset>
            </wp:positionV>
            <wp:extent cx="3051566" cy="2724150"/>
            <wp:effectExtent l="0" t="0" r="0" b="0"/>
            <wp:wrapTopAndBottom/>
            <wp:docPr id="17" name="image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13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51566" cy="2724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"/>
        <w:rPr>
          <w:sz w:val="27"/>
        </w:rPr>
      </w:pPr>
    </w:p>
    <w:p>
      <w:pPr>
        <w:spacing w:before="1"/>
        <w:ind w:left="925" w:right="1324" w:firstLine="0"/>
        <w:jc w:val="left"/>
        <w:rPr>
          <w:b/>
          <w:sz w:val="20"/>
        </w:rPr>
      </w:pPr>
      <w:bookmarkStart w:name="_bookmark45" w:id="70"/>
      <w:bookmarkEnd w:id="70"/>
      <w:r>
        <w:rPr/>
      </w:r>
      <w:r>
        <w:rPr>
          <w:b/>
          <w:w w:val="70"/>
          <w:sz w:val="20"/>
        </w:rPr>
        <w:t>Imagen 17 Modelo Semiótico de Negrin y Fornari, reinterpretando a Jakobson.</w:t>
      </w:r>
    </w:p>
    <w:p>
      <w:pPr>
        <w:spacing w:after="0"/>
        <w:jc w:val="left"/>
        <w:rPr>
          <w:sz w:val="20"/>
        </w:rPr>
        <w:sectPr>
          <w:footerReference w:type="default" r:id="rId41"/>
          <w:pgSz w:w="16840" w:h="11910" w:orient="landscape"/>
          <w:pgMar w:footer="1444" w:header="822" w:top="1100" w:bottom="1640" w:left="1440" w:right="0"/>
          <w:cols w:num="2" w:equalWidth="0">
            <w:col w:w="7477" w:space="40"/>
            <w:col w:w="7883"/>
          </w:cols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9"/>
        <w:rPr>
          <w:b/>
          <w:sz w:val="13"/>
        </w:rPr>
      </w:pPr>
    </w:p>
    <w:p>
      <w:pPr>
        <w:pStyle w:val="BodyText"/>
        <w:ind w:left="3922"/>
        <w:rPr>
          <w:sz w:val="20"/>
        </w:rPr>
      </w:pPr>
      <w:r>
        <w:rPr>
          <w:sz w:val="20"/>
        </w:rPr>
        <w:drawing>
          <wp:inline distT="0" distB="0" distL="0" distR="0">
            <wp:extent cx="4983851" cy="2027396"/>
            <wp:effectExtent l="0" t="0" r="0" b="0"/>
            <wp:docPr id="19" name="image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4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83851" cy="20273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9"/>
        <w:rPr>
          <w:b/>
          <w:sz w:val="10"/>
        </w:rPr>
      </w:pPr>
    </w:p>
    <w:p>
      <w:pPr>
        <w:spacing w:before="65"/>
        <w:ind w:left="5428" w:right="5171" w:firstLine="0"/>
        <w:jc w:val="center"/>
        <w:rPr>
          <w:b/>
          <w:sz w:val="20"/>
        </w:rPr>
      </w:pPr>
      <w:bookmarkStart w:name="_bookmark46" w:id="71"/>
      <w:bookmarkEnd w:id="71"/>
      <w:r>
        <w:rPr/>
      </w:r>
      <w:r>
        <w:rPr>
          <w:b/>
          <w:w w:val="65"/>
          <w:sz w:val="20"/>
        </w:rPr>
        <w:t>Imagen 18 Modelo Semiótico Textual de Eco.</w:t>
      </w:r>
    </w:p>
    <w:p>
      <w:pPr>
        <w:pStyle w:val="BodyText"/>
        <w:spacing w:before="4"/>
        <w:rPr>
          <w:b/>
          <w:sz w:val="11"/>
        </w:rPr>
      </w:pPr>
    </w:p>
    <w:p>
      <w:pPr>
        <w:spacing w:after="0"/>
        <w:rPr>
          <w:sz w:val="11"/>
        </w:rPr>
        <w:sectPr>
          <w:footerReference w:type="default" r:id="rId44"/>
          <w:pgSz w:w="16840" w:h="11910" w:orient="landscape"/>
          <w:pgMar w:footer="1444" w:header="822" w:top="1100" w:bottom="1640" w:left="1440" w:right="0"/>
          <w:pgNumType w:start="61"/>
        </w:sectPr>
      </w:pPr>
    </w:p>
    <w:p>
      <w:pPr>
        <w:pStyle w:val="BodyText"/>
        <w:spacing w:line="271" w:lineRule="auto" w:before="59"/>
        <w:ind w:left="1678"/>
        <w:jc w:val="both"/>
      </w:pPr>
      <w:r>
        <w:rPr>
          <w:w w:val="80"/>
        </w:rPr>
        <w:t>Finalmente</w:t>
      </w:r>
      <w:r>
        <w:rPr>
          <w:spacing w:val="-26"/>
          <w:w w:val="80"/>
        </w:rPr>
        <w:t> </w:t>
      </w:r>
      <w:r>
        <w:rPr>
          <w:w w:val="80"/>
        </w:rPr>
        <w:t>Efrén</w:t>
      </w:r>
      <w:r>
        <w:rPr>
          <w:spacing w:val="-26"/>
          <w:w w:val="80"/>
        </w:rPr>
        <w:t> </w:t>
      </w:r>
      <w:r>
        <w:rPr>
          <w:w w:val="80"/>
        </w:rPr>
        <w:t>Reza</w:t>
      </w:r>
      <w:r>
        <w:rPr>
          <w:spacing w:val="-25"/>
          <w:w w:val="80"/>
        </w:rPr>
        <w:t> </w:t>
      </w:r>
      <w:r>
        <w:rPr>
          <w:w w:val="80"/>
        </w:rPr>
        <w:t>(S/F),</w:t>
      </w:r>
      <w:r>
        <w:rPr>
          <w:spacing w:val="-27"/>
          <w:w w:val="80"/>
        </w:rPr>
        <w:t> </w:t>
      </w:r>
      <w:r>
        <w:rPr>
          <w:w w:val="80"/>
        </w:rPr>
        <w:t>Doctor</w:t>
      </w:r>
      <w:r>
        <w:rPr>
          <w:spacing w:val="-27"/>
          <w:w w:val="80"/>
        </w:rPr>
        <w:t> </w:t>
      </w:r>
      <w:r>
        <w:rPr>
          <w:w w:val="80"/>
        </w:rPr>
        <w:t>en</w:t>
      </w:r>
      <w:r>
        <w:rPr>
          <w:spacing w:val="-28"/>
          <w:w w:val="80"/>
        </w:rPr>
        <w:t> </w:t>
      </w:r>
      <w:r>
        <w:rPr>
          <w:w w:val="80"/>
        </w:rPr>
        <w:t>Arquitectura</w:t>
      </w:r>
      <w:r>
        <w:rPr>
          <w:spacing w:val="-25"/>
          <w:w w:val="80"/>
        </w:rPr>
        <w:t> </w:t>
      </w:r>
      <w:r>
        <w:rPr>
          <w:w w:val="80"/>
        </w:rPr>
        <w:t>por</w:t>
      </w:r>
      <w:r>
        <w:rPr>
          <w:spacing w:val="-26"/>
          <w:w w:val="80"/>
        </w:rPr>
        <w:t> </w:t>
      </w:r>
      <w:r>
        <w:rPr>
          <w:w w:val="80"/>
        </w:rPr>
        <w:t>la</w:t>
      </w:r>
      <w:r>
        <w:rPr>
          <w:spacing w:val="-26"/>
          <w:w w:val="80"/>
        </w:rPr>
        <w:t> </w:t>
      </w:r>
      <w:r>
        <w:rPr>
          <w:w w:val="80"/>
        </w:rPr>
        <w:t>Universidad </w:t>
      </w:r>
      <w:r>
        <w:rPr>
          <w:w w:val="75"/>
        </w:rPr>
        <w:t>Politécnica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Cataluña,</w:t>
      </w:r>
      <w:r>
        <w:rPr>
          <w:spacing w:val="-24"/>
          <w:w w:val="75"/>
        </w:rPr>
        <w:t> </w:t>
      </w:r>
      <w:r>
        <w:rPr>
          <w:w w:val="75"/>
        </w:rPr>
        <w:t>ofrece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posibilidad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analizar</w:t>
      </w:r>
      <w:r>
        <w:rPr>
          <w:spacing w:val="9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arquitectura</w:t>
      </w:r>
      <w:r>
        <w:rPr>
          <w:spacing w:val="-26"/>
          <w:w w:val="75"/>
        </w:rPr>
        <w:t> </w:t>
      </w:r>
      <w:r>
        <w:rPr>
          <w:w w:val="75"/>
        </w:rPr>
        <w:t>con el</w:t>
      </w:r>
      <w:r>
        <w:rPr>
          <w:spacing w:val="-36"/>
          <w:w w:val="75"/>
        </w:rPr>
        <w:t> </w:t>
      </w:r>
      <w:r>
        <w:rPr>
          <w:w w:val="75"/>
        </w:rPr>
        <w:t>apoyo</w:t>
      </w:r>
      <w:r>
        <w:rPr>
          <w:spacing w:val="-35"/>
          <w:w w:val="75"/>
        </w:rPr>
        <w:t> </w:t>
      </w:r>
      <w:r>
        <w:rPr>
          <w:w w:val="75"/>
        </w:rPr>
        <w:t>de</w:t>
      </w:r>
      <w:r>
        <w:rPr>
          <w:spacing w:val="-35"/>
          <w:w w:val="75"/>
        </w:rPr>
        <w:t> </w:t>
      </w:r>
      <w:r>
        <w:rPr>
          <w:w w:val="75"/>
        </w:rPr>
        <w:t>variables,</w:t>
      </w:r>
      <w:r>
        <w:rPr>
          <w:spacing w:val="-35"/>
          <w:w w:val="75"/>
        </w:rPr>
        <w:t> </w:t>
      </w:r>
      <w:r>
        <w:rPr>
          <w:w w:val="75"/>
        </w:rPr>
        <w:t>que</w:t>
      </w:r>
      <w:r>
        <w:rPr>
          <w:spacing w:val="-35"/>
          <w:w w:val="75"/>
        </w:rPr>
        <w:t> </w:t>
      </w:r>
      <w:r>
        <w:rPr>
          <w:w w:val="75"/>
        </w:rPr>
        <w:t>clasifica</w:t>
      </w:r>
      <w:r>
        <w:rPr>
          <w:spacing w:val="-36"/>
          <w:w w:val="75"/>
        </w:rPr>
        <w:t> </w:t>
      </w:r>
      <w:r>
        <w:rPr>
          <w:w w:val="75"/>
        </w:rPr>
        <w:t>en</w:t>
      </w:r>
      <w:r>
        <w:rPr>
          <w:spacing w:val="-36"/>
          <w:w w:val="75"/>
        </w:rPr>
        <w:t> </w:t>
      </w:r>
      <w:r>
        <w:rPr>
          <w:w w:val="75"/>
        </w:rPr>
        <w:t>tres</w:t>
      </w:r>
      <w:r>
        <w:rPr>
          <w:spacing w:val="-35"/>
          <w:w w:val="75"/>
        </w:rPr>
        <w:t> </w:t>
      </w:r>
      <w:r>
        <w:rPr>
          <w:w w:val="75"/>
        </w:rPr>
        <w:t>tipos:</w:t>
      </w:r>
      <w:r>
        <w:rPr>
          <w:spacing w:val="-35"/>
          <w:w w:val="75"/>
        </w:rPr>
        <w:t> </w:t>
      </w:r>
      <w:r>
        <w:rPr>
          <w:w w:val="75"/>
        </w:rPr>
        <w:t>(Imagen</w:t>
      </w:r>
      <w:r>
        <w:rPr>
          <w:spacing w:val="-36"/>
          <w:w w:val="75"/>
        </w:rPr>
        <w:t> </w:t>
      </w:r>
      <w:r>
        <w:rPr>
          <w:w w:val="75"/>
        </w:rPr>
        <w:t>19)</w:t>
      </w:r>
    </w:p>
    <w:p>
      <w:pPr>
        <w:pStyle w:val="ListParagraph"/>
        <w:numPr>
          <w:ilvl w:val="2"/>
          <w:numId w:val="20"/>
        </w:numPr>
        <w:tabs>
          <w:tab w:pos="2397" w:val="left" w:leader="none"/>
          <w:tab w:pos="2398" w:val="left" w:leader="none"/>
        </w:tabs>
        <w:spacing w:line="240" w:lineRule="auto" w:before="200" w:after="0"/>
        <w:ind w:left="2398" w:right="0" w:hanging="360"/>
        <w:jc w:val="left"/>
        <w:rPr>
          <w:sz w:val="24"/>
        </w:rPr>
      </w:pPr>
      <w:r>
        <w:rPr>
          <w:w w:val="80"/>
          <w:sz w:val="24"/>
        </w:rPr>
        <w:t>Uso</w:t>
      </w:r>
    </w:p>
    <w:p>
      <w:pPr>
        <w:pStyle w:val="ListParagraph"/>
        <w:numPr>
          <w:ilvl w:val="0"/>
          <w:numId w:val="21"/>
        </w:numPr>
        <w:tabs>
          <w:tab w:pos="1390" w:val="left" w:leader="none"/>
          <w:tab w:pos="1391" w:val="left" w:leader="none"/>
        </w:tabs>
        <w:spacing w:line="240" w:lineRule="auto" w:before="59" w:after="0"/>
        <w:ind w:left="1390" w:right="0" w:hanging="360"/>
        <w:jc w:val="left"/>
        <w:rPr>
          <w:sz w:val="24"/>
        </w:rPr>
      </w:pPr>
      <w:r>
        <w:rPr>
          <w:w w:val="70"/>
          <w:sz w:val="24"/>
        </w:rPr>
        <w:br w:type="column"/>
      </w:r>
      <w:r>
        <w:rPr>
          <w:w w:val="85"/>
          <w:sz w:val="24"/>
        </w:rPr>
        <w:t>Realización</w:t>
      </w:r>
    </w:p>
    <w:p>
      <w:pPr>
        <w:pStyle w:val="ListParagraph"/>
        <w:numPr>
          <w:ilvl w:val="1"/>
          <w:numId w:val="21"/>
        </w:numPr>
        <w:tabs>
          <w:tab w:pos="2170" w:val="left" w:leader="none"/>
          <w:tab w:pos="2171" w:val="left" w:leader="none"/>
        </w:tabs>
        <w:spacing w:line="240" w:lineRule="auto" w:before="40" w:after="0"/>
        <w:ind w:left="2170" w:right="0" w:hanging="360"/>
        <w:jc w:val="left"/>
        <w:rPr>
          <w:sz w:val="24"/>
        </w:rPr>
      </w:pPr>
      <w:r>
        <w:rPr>
          <w:w w:val="85"/>
          <w:sz w:val="24"/>
        </w:rPr>
        <w:t>Obsolescencia</w:t>
      </w:r>
    </w:p>
    <w:p>
      <w:pPr>
        <w:pStyle w:val="ListParagraph"/>
        <w:numPr>
          <w:ilvl w:val="1"/>
          <w:numId w:val="21"/>
        </w:numPr>
        <w:tabs>
          <w:tab w:pos="2170" w:val="left" w:leader="none"/>
          <w:tab w:pos="2171" w:val="left" w:leader="none"/>
        </w:tabs>
        <w:spacing w:line="240" w:lineRule="auto" w:before="39" w:after="0"/>
        <w:ind w:left="2170" w:right="0" w:hanging="360"/>
        <w:jc w:val="left"/>
        <w:rPr>
          <w:sz w:val="24"/>
        </w:rPr>
      </w:pPr>
      <w:r>
        <w:rPr>
          <w:w w:val="85"/>
          <w:sz w:val="24"/>
        </w:rPr>
        <w:t>Estabilidad</w:t>
      </w:r>
    </w:p>
    <w:p>
      <w:pPr>
        <w:pStyle w:val="ListParagraph"/>
        <w:numPr>
          <w:ilvl w:val="1"/>
          <w:numId w:val="21"/>
        </w:numPr>
        <w:tabs>
          <w:tab w:pos="2170" w:val="left" w:leader="none"/>
          <w:tab w:pos="2171" w:val="left" w:leader="none"/>
        </w:tabs>
        <w:spacing w:line="240" w:lineRule="auto" w:before="37" w:after="0"/>
        <w:ind w:left="2170" w:right="0" w:hanging="360"/>
        <w:jc w:val="left"/>
        <w:rPr>
          <w:sz w:val="24"/>
        </w:rPr>
      </w:pPr>
      <w:r>
        <w:rPr>
          <w:w w:val="85"/>
          <w:sz w:val="24"/>
        </w:rPr>
        <w:t>Constructibilidad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6" w:space="40"/>
            <w:col w:w="7884"/>
          </w:cols>
        </w:sectPr>
      </w:pPr>
    </w:p>
    <w:p>
      <w:pPr>
        <w:pStyle w:val="ListParagraph"/>
        <w:numPr>
          <w:ilvl w:val="2"/>
          <w:numId w:val="21"/>
        </w:numPr>
        <w:tabs>
          <w:tab w:pos="3117" w:val="left" w:leader="none"/>
          <w:tab w:pos="3118" w:val="left" w:leader="none"/>
        </w:tabs>
        <w:spacing w:line="240" w:lineRule="auto" w:before="40" w:after="0"/>
        <w:ind w:left="3118" w:right="0" w:hanging="360"/>
        <w:jc w:val="left"/>
        <w:rPr>
          <w:sz w:val="24"/>
        </w:rPr>
      </w:pPr>
      <w:r>
        <w:rPr>
          <w:w w:val="70"/>
          <w:sz w:val="24"/>
        </w:rPr>
        <w:t>Desarrollo</w:t>
      </w:r>
      <w:r>
        <w:rPr>
          <w:spacing w:val="45"/>
          <w:w w:val="70"/>
          <w:sz w:val="24"/>
        </w:rPr>
        <w:t> </w:t>
      </w:r>
      <w:r>
        <w:rPr>
          <w:w w:val="70"/>
          <w:sz w:val="24"/>
        </w:rPr>
        <w:t>óptimo</w:t>
      </w:r>
    </w:p>
    <w:p>
      <w:pPr>
        <w:pStyle w:val="ListParagraph"/>
        <w:numPr>
          <w:ilvl w:val="2"/>
          <w:numId w:val="21"/>
        </w:numPr>
        <w:tabs>
          <w:tab w:pos="3117" w:val="left" w:leader="none"/>
          <w:tab w:pos="3118" w:val="left" w:leader="none"/>
        </w:tabs>
        <w:spacing w:line="240" w:lineRule="auto" w:before="37" w:after="0"/>
        <w:ind w:left="3118" w:right="0" w:hanging="360"/>
        <w:jc w:val="left"/>
        <w:rPr>
          <w:sz w:val="24"/>
        </w:rPr>
      </w:pPr>
      <w:r>
        <w:rPr>
          <w:w w:val="80"/>
          <w:sz w:val="24"/>
        </w:rPr>
        <w:t>Funcionalidad</w:t>
      </w:r>
    </w:p>
    <w:p>
      <w:pPr>
        <w:pStyle w:val="ListParagraph"/>
        <w:numPr>
          <w:ilvl w:val="0"/>
          <w:numId w:val="22"/>
        </w:numPr>
        <w:tabs>
          <w:tab w:pos="2397" w:val="left" w:leader="none"/>
          <w:tab w:pos="2398" w:val="left" w:leader="none"/>
        </w:tabs>
        <w:spacing w:line="240" w:lineRule="auto" w:before="36" w:after="0"/>
        <w:ind w:left="2398" w:right="0" w:hanging="360"/>
        <w:jc w:val="left"/>
        <w:rPr>
          <w:sz w:val="24"/>
        </w:rPr>
      </w:pPr>
      <w:r>
        <w:rPr>
          <w:w w:val="80"/>
          <w:sz w:val="24"/>
        </w:rPr>
        <w:t>Expresión</w:t>
      </w:r>
    </w:p>
    <w:p>
      <w:pPr>
        <w:pStyle w:val="ListParagraph"/>
        <w:numPr>
          <w:ilvl w:val="1"/>
          <w:numId w:val="22"/>
        </w:numPr>
        <w:tabs>
          <w:tab w:pos="3178" w:val="left" w:leader="none"/>
        </w:tabs>
        <w:spacing w:line="271" w:lineRule="auto" w:before="40" w:after="0"/>
        <w:ind w:left="3178" w:right="0" w:hanging="360"/>
        <w:jc w:val="both"/>
        <w:rPr>
          <w:sz w:val="24"/>
        </w:rPr>
      </w:pPr>
      <w:r>
        <w:rPr>
          <w:w w:val="80"/>
          <w:sz w:val="24"/>
        </w:rPr>
        <w:t>Expresividad: Significados (carácter, integración, </w:t>
      </w:r>
      <w:r>
        <w:rPr>
          <w:w w:val="75"/>
          <w:sz w:val="24"/>
        </w:rPr>
        <w:t>intención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simbólica,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historicidad,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unidad)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significantes (Orden,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métrica,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figura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23"/>
          <w:w w:val="75"/>
          <w:sz w:val="24"/>
        </w:rPr>
        <w:t> </w:t>
      </w:r>
      <w:r>
        <w:rPr>
          <w:w w:val="75"/>
          <w:sz w:val="24"/>
        </w:rPr>
        <w:t>ámbito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juntas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integran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la </w:t>
      </w:r>
      <w:r>
        <w:rPr>
          <w:w w:val="80"/>
          <w:sz w:val="24"/>
        </w:rPr>
        <w:t>composición)</w:t>
      </w:r>
    </w:p>
    <w:p>
      <w:pPr>
        <w:pStyle w:val="BodyText"/>
        <w:spacing w:before="2"/>
        <w:ind w:right="1722"/>
        <w:jc w:val="center"/>
        <w:rPr>
          <w:rFonts w:ascii="Symbol" w:hAnsi="Symbol"/>
        </w:rPr>
      </w:pPr>
      <w:r>
        <w:rPr>
          <w:rFonts w:ascii="Symbol" w:hAnsi="Symbol"/>
          <w:w w:val="100"/>
        </w:rPr>
        <w:t></w:t>
      </w:r>
    </w:p>
    <w:p>
      <w:pPr>
        <w:pStyle w:val="BodyText"/>
        <w:spacing w:line="271" w:lineRule="auto" w:before="53"/>
        <w:ind w:left="674" w:right="1416"/>
        <w:jc w:val="both"/>
      </w:pPr>
      <w:r>
        <w:rPr/>
        <w:br w:type="column"/>
      </w:r>
      <w:r>
        <w:rPr>
          <w:w w:val="85"/>
        </w:rPr>
        <w:t>La</w:t>
      </w:r>
      <w:r>
        <w:rPr>
          <w:spacing w:val="-15"/>
          <w:w w:val="85"/>
        </w:rPr>
        <w:t> </w:t>
      </w:r>
      <w:r>
        <w:rPr>
          <w:w w:val="85"/>
        </w:rPr>
        <w:t>intención</w:t>
      </w:r>
      <w:r>
        <w:rPr>
          <w:spacing w:val="-15"/>
          <w:w w:val="85"/>
        </w:rPr>
        <w:t> </w:t>
      </w:r>
      <w:r>
        <w:rPr>
          <w:w w:val="85"/>
        </w:rPr>
        <w:t>de</w:t>
      </w:r>
      <w:r>
        <w:rPr>
          <w:spacing w:val="-16"/>
          <w:w w:val="85"/>
        </w:rPr>
        <w:t> </w:t>
      </w:r>
      <w:r>
        <w:rPr>
          <w:w w:val="85"/>
        </w:rPr>
        <w:t>Reza,</w:t>
      </w:r>
      <w:r>
        <w:rPr>
          <w:spacing w:val="-16"/>
          <w:w w:val="85"/>
        </w:rPr>
        <w:t> </w:t>
      </w:r>
      <w:r>
        <w:rPr>
          <w:w w:val="85"/>
        </w:rPr>
        <w:t>es</w:t>
      </w:r>
      <w:r>
        <w:rPr>
          <w:spacing w:val="-16"/>
          <w:w w:val="85"/>
        </w:rPr>
        <w:t> </w:t>
      </w:r>
      <w:r>
        <w:rPr>
          <w:w w:val="85"/>
        </w:rPr>
        <w:t>evidentemente</w:t>
      </w:r>
      <w:r>
        <w:rPr>
          <w:spacing w:val="-15"/>
          <w:w w:val="85"/>
        </w:rPr>
        <w:t> </w:t>
      </w:r>
      <w:r>
        <w:rPr>
          <w:w w:val="85"/>
        </w:rPr>
        <w:t>abrir</w:t>
      </w:r>
      <w:r>
        <w:rPr>
          <w:spacing w:val="-16"/>
          <w:w w:val="85"/>
        </w:rPr>
        <w:t> </w:t>
      </w:r>
      <w:r>
        <w:rPr>
          <w:w w:val="85"/>
        </w:rPr>
        <w:t>el</w:t>
      </w:r>
      <w:r>
        <w:rPr>
          <w:spacing w:val="-16"/>
          <w:w w:val="85"/>
        </w:rPr>
        <w:t> </w:t>
      </w:r>
      <w:r>
        <w:rPr>
          <w:w w:val="85"/>
        </w:rPr>
        <w:t>campo</w:t>
      </w:r>
      <w:r>
        <w:rPr>
          <w:spacing w:val="-16"/>
          <w:w w:val="85"/>
        </w:rPr>
        <w:t> </w:t>
      </w:r>
      <w:r>
        <w:rPr>
          <w:w w:val="85"/>
        </w:rPr>
        <w:t>de</w:t>
      </w:r>
      <w:r>
        <w:rPr>
          <w:spacing w:val="-16"/>
          <w:w w:val="85"/>
        </w:rPr>
        <w:t> </w:t>
      </w:r>
      <w:r>
        <w:rPr>
          <w:w w:val="85"/>
        </w:rPr>
        <w:t>análisis </w:t>
      </w:r>
      <w:r>
        <w:rPr>
          <w:w w:val="75"/>
        </w:rPr>
        <w:t>arquitectónico</w:t>
      </w:r>
      <w:r>
        <w:rPr>
          <w:spacing w:val="-27"/>
          <w:w w:val="75"/>
        </w:rPr>
        <w:t> </w:t>
      </w:r>
      <w:r>
        <w:rPr>
          <w:w w:val="75"/>
        </w:rPr>
        <w:t>a</w:t>
      </w:r>
      <w:r>
        <w:rPr>
          <w:spacing w:val="-28"/>
          <w:w w:val="75"/>
        </w:rPr>
        <w:t> </w:t>
      </w:r>
      <w:r>
        <w:rPr>
          <w:w w:val="75"/>
        </w:rPr>
        <w:t>través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tridimensionalidad</w:t>
      </w:r>
      <w:r>
        <w:rPr>
          <w:spacing w:val="-27"/>
          <w:w w:val="75"/>
        </w:rPr>
        <w:t> </w:t>
      </w:r>
      <w:r>
        <w:rPr>
          <w:w w:val="75"/>
        </w:rPr>
        <w:t>propuesta</w:t>
      </w:r>
      <w:r>
        <w:rPr>
          <w:spacing w:val="-26"/>
          <w:w w:val="75"/>
        </w:rPr>
        <w:t> </w:t>
      </w:r>
      <w:r>
        <w:rPr>
          <w:w w:val="75"/>
        </w:rPr>
        <w:t>(uso,</w:t>
      </w:r>
      <w:r>
        <w:rPr>
          <w:spacing w:val="-28"/>
          <w:w w:val="75"/>
        </w:rPr>
        <w:t> </w:t>
      </w:r>
      <w:r>
        <w:rPr>
          <w:w w:val="75"/>
        </w:rPr>
        <w:t>expresión</w:t>
      </w:r>
      <w:r>
        <w:rPr>
          <w:spacing w:val="-28"/>
          <w:w w:val="75"/>
        </w:rPr>
        <w:t> </w:t>
      </w:r>
      <w:r>
        <w:rPr>
          <w:w w:val="75"/>
        </w:rPr>
        <w:t>y </w:t>
      </w:r>
      <w:r>
        <w:rPr>
          <w:w w:val="85"/>
        </w:rPr>
        <w:t>realización),</w:t>
      </w:r>
      <w:r>
        <w:rPr>
          <w:spacing w:val="-18"/>
          <w:w w:val="85"/>
        </w:rPr>
        <w:t> </w:t>
      </w:r>
      <w:r>
        <w:rPr>
          <w:w w:val="85"/>
        </w:rPr>
        <w:t>pero</w:t>
      </w:r>
      <w:r>
        <w:rPr>
          <w:spacing w:val="-18"/>
          <w:w w:val="85"/>
        </w:rPr>
        <w:t> </w:t>
      </w:r>
      <w:r>
        <w:rPr>
          <w:w w:val="85"/>
        </w:rPr>
        <w:t>sin</w:t>
      </w:r>
      <w:r>
        <w:rPr>
          <w:spacing w:val="-18"/>
          <w:w w:val="85"/>
        </w:rPr>
        <w:t> </w:t>
      </w:r>
      <w:r>
        <w:rPr>
          <w:w w:val="85"/>
        </w:rPr>
        <w:t>salir</w:t>
      </w:r>
      <w:r>
        <w:rPr>
          <w:spacing w:val="-17"/>
          <w:w w:val="85"/>
        </w:rPr>
        <w:t> </w:t>
      </w:r>
      <w:r>
        <w:rPr>
          <w:w w:val="85"/>
        </w:rPr>
        <w:t>del</w:t>
      </w:r>
      <w:r>
        <w:rPr>
          <w:spacing w:val="-18"/>
          <w:w w:val="85"/>
        </w:rPr>
        <w:t> </w:t>
      </w:r>
      <w:r>
        <w:rPr>
          <w:w w:val="85"/>
        </w:rPr>
        <w:t>terreno</w:t>
      </w:r>
      <w:r>
        <w:rPr>
          <w:spacing w:val="-18"/>
          <w:w w:val="85"/>
        </w:rPr>
        <w:t> </w:t>
      </w:r>
      <w:r>
        <w:rPr>
          <w:w w:val="85"/>
        </w:rPr>
        <w:t>discursivo</w:t>
      </w:r>
      <w:r>
        <w:rPr>
          <w:spacing w:val="-18"/>
          <w:w w:val="85"/>
        </w:rPr>
        <w:t> </w:t>
      </w:r>
      <w:r>
        <w:rPr>
          <w:w w:val="85"/>
        </w:rPr>
        <w:t>de</w:t>
      </w:r>
      <w:r>
        <w:rPr>
          <w:spacing w:val="-17"/>
          <w:w w:val="85"/>
        </w:rPr>
        <w:t> </w:t>
      </w:r>
      <w:r>
        <w:rPr>
          <w:w w:val="85"/>
        </w:rPr>
        <w:t>la</w:t>
      </w:r>
      <w:r>
        <w:rPr>
          <w:spacing w:val="-17"/>
          <w:w w:val="85"/>
        </w:rPr>
        <w:t> </w:t>
      </w:r>
      <w:r>
        <w:rPr>
          <w:w w:val="85"/>
        </w:rPr>
        <w:t>arquitectura </w:t>
      </w:r>
      <w:r>
        <w:rPr>
          <w:w w:val="75"/>
        </w:rPr>
        <w:t>continuando</w:t>
      </w:r>
      <w:r>
        <w:rPr>
          <w:spacing w:val="-37"/>
          <w:w w:val="75"/>
        </w:rPr>
        <w:t> </w:t>
      </w:r>
      <w:r>
        <w:rPr>
          <w:w w:val="75"/>
        </w:rPr>
        <w:t>con</w:t>
      </w:r>
      <w:r>
        <w:rPr>
          <w:spacing w:val="-37"/>
          <w:w w:val="75"/>
        </w:rPr>
        <w:t> </w:t>
      </w:r>
      <w:r>
        <w:rPr>
          <w:w w:val="75"/>
        </w:rPr>
        <w:t>el</w:t>
      </w:r>
      <w:r>
        <w:rPr>
          <w:spacing w:val="-38"/>
          <w:w w:val="75"/>
        </w:rPr>
        <w:t> </w:t>
      </w:r>
      <w:r>
        <w:rPr>
          <w:w w:val="75"/>
        </w:rPr>
        <w:t>paradigma</w:t>
      </w:r>
      <w:r>
        <w:rPr>
          <w:spacing w:val="-37"/>
          <w:w w:val="75"/>
        </w:rPr>
        <w:t> </w:t>
      </w:r>
      <w:r>
        <w:rPr>
          <w:w w:val="75"/>
        </w:rPr>
        <w:t>de</w:t>
      </w:r>
      <w:r>
        <w:rPr>
          <w:spacing w:val="-36"/>
          <w:w w:val="75"/>
        </w:rPr>
        <w:t> </w:t>
      </w:r>
      <w:r>
        <w:rPr>
          <w:w w:val="75"/>
        </w:rPr>
        <w:t>la</w:t>
      </w:r>
      <w:r>
        <w:rPr>
          <w:spacing w:val="-37"/>
          <w:w w:val="75"/>
        </w:rPr>
        <w:t> </w:t>
      </w:r>
      <w:r>
        <w:rPr>
          <w:w w:val="75"/>
        </w:rPr>
        <w:t>auto</w:t>
      </w:r>
      <w:r>
        <w:rPr>
          <w:spacing w:val="-36"/>
          <w:w w:val="75"/>
        </w:rPr>
        <w:t> </w:t>
      </w:r>
      <w:r>
        <w:rPr>
          <w:w w:val="75"/>
        </w:rPr>
        <w:t>interpretación.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674" w:right="1420"/>
        <w:jc w:val="both"/>
      </w:pPr>
      <w:r>
        <w:rPr>
          <w:w w:val="75"/>
        </w:rPr>
        <w:t>Como</w:t>
      </w:r>
      <w:r>
        <w:rPr>
          <w:spacing w:val="-24"/>
          <w:w w:val="75"/>
        </w:rPr>
        <w:t> </w:t>
      </w:r>
      <w:r>
        <w:rPr>
          <w:w w:val="75"/>
        </w:rPr>
        <w:t>se</w:t>
      </w:r>
      <w:r>
        <w:rPr>
          <w:spacing w:val="-22"/>
          <w:w w:val="75"/>
        </w:rPr>
        <w:t> </w:t>
      </w:r>
      <w:r>
        <w:rPr>
          <w:w w:val="75"/>
        </w:rPr>
        <w:t>ha</w:t>
      </w:r>
      <w:r>
        <w:rPr>
          <w:spacing w:val="-21"/>
          <w:w w:val="75"/>
        </w:rPr>
        <w:t> </w:t>
      </w:r>
      <w:r>
        <w:rPr>
          <w:w w:val="75"/>
        </w:rPr>
        <w:t>analizado,</w:t>
      </w:r>
      <w:r>
        <w:rPr>
          <w:spacing w:val="-23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texto</w:t>
      </w:r>
      <w:r>
        <w:rPr>
          <w:spacing w:val="-24"/>
          <w:w w:val="75"/>
        </w:rPr>
        <w:t> </w:t>
      </w:r>
      <w:r>
        <w:rPr>
          <w:w w:val="75"/>
        </w:rPr>
        <w:t>arquitectónico</w:t>
      </w:r>
      <w:r>
        <w:rPr>
          <w:spacing w:val="-23"/>
          <w:w w:val="75"/>
        </w:rPr>
        <w:t> </w:t>
      </w:r>
      <w:r>
        <w:rPr>
          <w:w w:val="75"/>
        </w:rPr>
        <w:t>es</w:t>
      </w:r>
      <w:r>
        <w:rPr>
          <w:spacing w:val="-22"/>
          <w:w w:val="75"/>
        </w:rPr>
        <w:t> </w:t>
      </w:r>
      <w:r>
        <w:rPr>
          <w:w w:val="75"/>
        </w:rPr>
        <w:t>complejo</w:t>
      </w:r>
      <w:r>
        <w:rPr>
          <w:spacing w:val="-21"/>
          <w:w w:val="75"/>
        </w:rPr>
        <w:t> </w:t>
      </w:r>
      <w:r>
        <w:rPr>
          <w:w w:val="75"/>
        </w:rPr>
        <w:t>por</w:t>
      </w:r>
      <w:r>
        <w:rPr>
          <w:spacing w:val="-23"/>
          <w:w w:val="75"/>
        </w:rPr>
        <w:t> </w:t>
      </w:r>
      <w:r>
        <w:rPr>
          <w:w w:val="75"/>
        </w:rPr>
        <w:t>naturaleza,</w:t>
      </w:r>
      <w:r>
        <w:rPr>
          <w:spacing w:val="-21"/>
          <w:w w:val="75"/>
        </w:rPr>
        <w:t> </w:t>
      </w:r>
      <w:r>
        <w:rPr>
          <w:w w:val="75"/>
        </w:rPr>
        <w:t>y </w:t>
      </w:r>
      <w:r>
        <w:rPr>
          <w:w w:val="85"/>
        </w:rPr>
        <w:t>como</w:t>
      </w:r>
      <w:r>
        <w:rPr>
          <w:spacing w:val="-27"/>
          <w:w w:val="85"/>
        </w:rPr>
        <w:t> </w:t>
      </w:r>
      <w:r>
        <w:rPr>
          <w:w w:val="85"/>
        </w:rPr>
        <w:t>uno</w:t>
      </w:r>
      <w:r>
        <w:rPr>
          <w:spacing w:val="-28"/>
          <w:w w:val="85"/>
        </w:rPr>
        <w:t> </w:t>
      </w:r>
      <w:r>
        <w:rPr>
          <w:w w:val="85"/>
        </w:rPr>
        <w:t>de</w:t>
      </w:r>
      <w:r>
        <w:rPr>
          <w:spacing w:val="-26"/>
          <w:w w:val="85"/>
        </w:rPr>
        <w:t> </w:t>
      </w:r>
      <w:r>
        <w:rPr>
          <w:w w:val="85"/>
        </w:rPr>
        <w:t>los</w:t>
      </w:r>
      <w:r>
        <w:rPr>
          <w:spacing w:val="-26"/>
          <w:w w:val="85"/>
        </w:rPr>
        <w:t> </w:t>
      </w:r>
      <w:r>
        <w:rPr>
          <w:w w:val="85"/>
        </w:rPr>
        <w:t>objetos</w:t>
      </w:r>
      <w:r>
        <w:rPr>
          <w:spacing w:val="-27"/>
          <w:w w:val="85"/>
        </w:rPr>
        <w:t> </w:t>
      </w:r>
      <w:r>
        <w:rPr>
          <w:w w:val="85"/>
        </w:rPr>
        <w:t>de</w:t>
      </w:r>
      <w:r>
        <w:rPr>
          <w:spacing w:val="-27"/>
          <w:w w:val="85"/>
        </w:rPr>
        <w:t> </w:t>
      </w:r>
      <w:r>
        <w:rPr>
          <w:w w:val="85"/>
        </w:rPr>
        <w:t>estudio</w:t>
      </w:r>
      <w:r>
        <w:rPr>
          <w:spacing w:val="-27"/>
          <w:w w:val="85"/>
        </w:rPr>
        <w:t> </w:t>
      </w:r>
      <w:r>
        <w:rPr>
          <w:w w:val="85"/>
        </w:rPr>
        <w:t>de</w:t>
      </w:r>
      <w:r>
        <w:rPr>
          <w:spacing w:val="-26"/>
          <w:w w:val="85"/>
        </w:rPr>
        <w:t> </w:t>
      </w:r>
      <w:r>
        <w:rPr>
          <w:w w:val="85"/>
        </w:rPr>
        <w:t>la</w:t>
      </w:r>
      <w:r>
        <w:rPr>
          <w:spacing w:val="-27"/>
          <w:w w:val="85"/>
        </w:rPr>
        <w:t> </w:t>
      </w:r>
      <w:r>
        <w:rPr>
          <w:w w:val="85"/>
        </w:rPr>
        <w:t>semiótica</w:t>
      </w:r>
      <w:r>
        <w:rPr>
          <w:spacing w:val="-26"/>
          <w:w w:val="85"/>
        </w:rPr>
        <w:t> </w:t>
      </w:r>
      <w:r>
        <w:rPr>
          <w:w w:val="85"/>
        </w:rPr>
        <w:t>de</w:t>
      </w:r>
      <w:r>
        <w:rPr>
          <w:spacing w:val="-26"/>
          <w:w w:val="85"/>
        </w:rPr>
        <w:t> </w:t>
      </w:r>
      <w:r>
        <w:rPr>
          <w:w w:val="85"/>
        </w:rPr>
        <w:t>la</w:t>
      </w:r>
      <w:r>
        <w:rPr>
          <w:spacing w:val="-26"/>
          <w:w w:val="85"/>
        </w:rPr>
        <w:t> </w:t>
      </w:r>
      <w:r>
        <w:rPr>
          <w:w w:val="85"/>
        </w:rPr>
        <w:t>cultura,</w:t>
      </w:r>
      <w:r>
        <w:rPr>
          <w:spacing w:val="-28"/>
          <w:w w:val="85"/>
        </w:rPr>
        <w:t> </w:t>
      </w:r>
      <w:r>
        <w:rPr>
          <w:w w:val="85"/>
        </w:rPr>
        <w:t>su </w:t>
      </w:r>
      <w:r>
        <w:rPr>
          <w:w w:val="75"/>
        </w:rPr>
        <w:t>reflexión</w:t>
      </w:r>
      <w:r>
        <w:rPr>
          <w:spacing w:val="-18"/>
          <w:w w:val="75"/>
        </w:rPr>
        <w:t> </w:t>
      </w:r>
      <w:r>
        <w:rPr>
          <w:w w:val="75"/>
        </w:rPr>
        <w:t>es</w:t>
      </w:r>
      <w:r>
        <w:rPr>
          <w:spacing w:val="-17"/>
          <w:w w:val="75"/>
        </w:rPr>
        <w:t> </w:t>
      </w:r>
      <w:r>
        <w:rPr>
          <w:w w:val="75"/>
        </w:rPr>
        <w:t>imprescindible.</w:t>
      </w:r>
      <w:r>
        <w:rPr>
          <w:spacing w:val="-19"/>
          <w:w w:val="75"/>
        </w:rPr>
        <w:t> </w:t>
      </w:r>
      <w:r>
        <w:rPr>
          <w:w w:val="75"/>
        </w:rPr>
        <w:t>Su</w:t>
      </w:r>
      <w:r>
        <w:rPr>
          <w:spacing w:val="-19"/>
          <w:w w:val="75"/>
        </w:rPr>
        <w:t> </w:t>
      </w:r>
      <w:r>
        <w:rPr>
          <w:w w:val="75"/>
        </w:rPr>
        <w:t>análisis</w:t>
      </w:r>
      <w:r>
        <w:rPr>
          <w:spacing w:val="-15"/>
          <w:w w:val="75"/>
        </w:rPr>
        <w:t> </w:t>
      </w:r>
      <w:r>
        <w:rPr>
          <w:w w:val="75"/>
        </w:rPr>
        <w:t>dentro</w:t>
      </w:r>
      <w:r>
        <w:rPr>
          <w:spacing w:val="-18"/>
          <w:w w:val="75"/>
        </w:rPr>
        <w:t> </w:t>
      </w:r>
      <w:r>
        <w:rPr>
          <w:w w:val="75"/>
        </w:rPr>
        <w:t>y</w:t>
      </w:r>
      <w:r>
        <w:rPr>
          <w:spacing w:val="-19"/>
          <w:w w:val="75"/>
        </w:rPr>
        <w:t> </w:t>
      </w:r>
      <w:r>
        <w:rPr>
          <w:w w:val="75"/>
        </w:rPr>
        <w:t>desde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arquitectura</w:t>
      </w:r>
      <w:r>
        <w:rPr>
          <w:spacing w:val="-17"/>
          <w:w w:val="75"/>
        </w:rPr>
        <w:t> </w:t>
      </w:r>
      <w:r>
        <w:rPr>
          <w:w w:val="75"/>
        </w:rPr>
        <w:t>debe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2" w:space="40"/>
            <w:col w:w="7888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 w:right="31"/>
        <w:jc w:val="both"/>
      </w:pPr>
      <w:r>
        <w:rPr>
          <w:w w:val="85"/>
        </w:rPr>
        <w:t>ser</w:t>
      </w:r>
      <w:r>
        <w:rPr>
          <w:spacing w:val="-23"/>
          <w:w w:val="85"/>
        </w:rPr>
        <w:t> </w:t>
      </w:r>
      <w:r>
        <w:rPr>
          <w:w w:val="85"/>
        </w:rPr>
        <w:t>rebasado</w:t>
      </w:r>
      <w:r>
        <w:rPr>
          <w:spacing w:val="-22"/>
          <w:w w:val="85"/>
        </w:rPr>
        <w:t> </w:t>
      </w:r>
      <w:r>
        <w:rPr>
          <w:w w:val="85"/>
        </w:rPr>
        <w:t>ante</w:t>
      </w:r>
      <w:r>
        <w:rPr>
          <w:spacing w:val="-22"/>
          <w:w w:val="85"/>
        </w:rPr>
        <w:t> </w:t>
      </w:r>
      <w:r>
        <w:rPr>
          <w:w w:val="85"/>
        </w:rPr>
        <w:t>la</w:t>
      </w:r>
      <w:r>
        <w:rPr>
          <w:spacing w:val="-22"/>
          <w:w w:val="85"/>
        </w:rPr>
        <w:t> </w:t>
      </w:r>
      <w:r>
        <w:rPr>
          <w:w w:val="85"/>
        </w:rPr>
        <w:t>evolución</w:t>
      </w:r>
      <w:r>
        <w:rPr>
          <w:spacing w:val="-23"/>
          <w:w w:val="85"/>
        </w:rPr>
        <w:t> </w:t>
      </w:r>
      <w:r>
        <w:rPr>
          <w:w w:val="85"/>
        </w:rPr>
        <w:t>que</w:t>
      </w:r>
      <w:r>
        <w:rPr>
          <w:spacing w:val="-23"/>
          <w:w w:val="85"/>
        </w:rPr>
        <w:t> </w:t>
      </w:r>
      <w:r>
        <w:rPr>
          <w:w w:val="85"/>
        </w:rPr>
        <w:t>presentan</w:t>
      </w:r>
      <w:r>
        <w:rPr>
          <w:spacing w:val="-23"/>
          <w:w w:val="85"/>
        </w:rPr>
        <w:t> </w:t>
      </w:r>
      <w:r>
        <w:rPr>
          <w:w w:val="85"/>
        </w:rPr>
        <w:t>hoy</w:t>
      </w:r>
      <w:r>
        <w:rPr>
          <w:spacing w:val="-22"/>
          <w:w w:val="85"/>
        </w:rPr>
        <w:t> </w:t>
      </w:r>
      <w:r>
        <w:rPr>
          <w:w w:val="85"/>
        </w:rPr>
        <w:t>en</w:t>
      </w:r>
      <w:r>
        <w:rPr>
          <w:spacing w:val="-23"/>
          <w:w w:val="85"/>
        </w:rPr>
        <w:t> </w:t>
      </w:r>
      <w:r>
        <w:rPr>
          <w:w w:val="85"/>
        </w:rPr>
        <w:t>día,</w:t>
      </w:r>
      <w:r>
        <w:rPr>
          <w:spacing w:val="-22"/>
          <w:w w:val="85"/>
        </w:rPr>
        <w:t> </w:t>
      </w:r>
      <w:r>
        <w:rPr>
          <w:w w:val="85"/>
        </w:rPr>
        <w:t>tanto</w:t>
      </w:r>
      <w:r>
        <w:rPr>
          <w:spacing w:val="-23"/>
          <w:w w:val="85"/>
        </w:rPr>
        <w:t> </w:t>
      </w:r>
      <w:r>
        <w:rPr>
          <w:w w:val="85"/>
        </w:rPr>
        <w:t>del </w:t>
      </w:r>
      <w:r>
        <w:rPr>
          <w:w w:val="75"/>
        </w:rPr>
        <w:t>pensamiento como de la misma arquitectura, para alcanzar dimensiones que</w:t>
      </w:r>
      <w:r>
        <w:rPr>
          <w:spacing w:val="-41"/>
          <w:w w:val="75"/>
        </w:rPr>
        <w:t> </w:t>
      </w:r>
      <w:r>
        <w:rPr>
          <w:w w:val="75"/>
        </w:rPr>
        <w:t>los</w:t>
      </w:r>
      <w:r>
        <w:rPr>
          <w:spacing w:val="-40"/>
          <w:w w:val="75"/>
        </w:rPr>
        <w:t> </w:t>
      </w:r>
      <w:r>
        <w:rPr>
          <w:w w:val="75"/>
        </w:rPr>
        <w:t>modelos</w:t>
      </w:r>
      <w:r>
        <w:rPr>
          <w:spacing w:val="-40"/>
          <w:w w:val="75"/>
        </w:rPr>
        <w:t> </w:t>
      </w:r>
      <w:r>
        <w:rPr>
          <w:w w:val="75"/>
        </w:rPr>
        <w:t>analizados</w:t>
      </w:r>
      <w:r>
        <w:rPr>
          <w:spacing w:val="-40"/>
          <w:w w:val="75"/>
        </w:rPr>
        <w:t> </w:t>
      </w:r>
      <w:r>
        <w:rPr>
          <w:w w:val="75"/>
        </w:rPr>
        <w:t>no</w:t>
      </w:r>
      <w:r>
        <w:rPr>
          <w:spacing w:val="-42"/>
          <w:w w:val="75"/>
        </w:rPr>
        <w:t> </w:t>
      </w:r>
      <w:r>
        <w:rPr>
          <w:w w:val="75"/>
        </w:rPr>
        <w:t>consideran.</w:t>
      </w:r>
    </w:p>
    <w:p>
      <w:pPr>
        <w:pStyle w:val="BodyText"/>
        <w:spacing w:before="12"/>
        <w:rPr>
          <w:sz w:val="16"/>
        </w:rPr>
      </w:pPr>
      <w:r>
        <w:rPr/>
        <w:drawing>
          <wp:anchor distT="0" distB="0" distL="0" distR="0" allowOverlap="1" layoutInCell="1" locked="0" behindDoc="0" simplePos="0" relativeHeight="2104">
            <wp:simplePos x="0" y="0"/>
            <wp:positionH relativeFrom="page">
              <wp:posOffset>2002789</wp:posOffset>
            </wp:positionH>
            <wp:positionV relativeFrom="paragraph">
              <wp:posOffset>155048</wp:posOffset>
            </wp:positionV>
            <wp:extent cx="3663424" cy="2475642"/>
            <wp:effectExtent l="0" t="0" r="0" b="0"/>
            <wp:wrapTopAndBottom/>
            <wp:docPr id="21" name="image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5.pn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63424" cy="24756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1"/>
        <w:rPr>
          <w:sz w:val="26"/>
        </w:rPr>
      </w:pPr>
    </w:p>
    <w:p>
      <w:pPr>
        <w:spacing w:before="0"/>
        <w:ind w:left="2717" w:right="0" w:firstLine="0"/>
        <w:jc w:val="left"/>
        <w:rPr>
          <w:b/>
          <w:sz w:val="20"/>
        </w:rPr>
      </w:pPr>
      <w:bookmarkStart w:name="_bookmark47" w:id="72"/>
      <w:bookmarkEnd w:id="72"/>
      <w:r>
        <w:rPr/>
      </w:r>
      <w:r>
        <w:rPr>
          <w:b/>
          <w:w w:val="70"/>
          <w:sz w:val="20"/>
        </w:rPr>
        <w:t>Imagen 19 Modelo de Análisis Semiótico de Efrén Reza.</w:t>
      </w:r>
    </w:p>
    <w:p>
      <w:pPr>
        <w:pStyle w:val="BodyText"/>
        <w:spacing w:before="10"/>
        <w:rPr>
          <w:b/>
          <w:sz w:val="19"/>
        </w:rPr>
      </w:pPr>
    </w:p>
    <w:p>
      <w:pPr>
        <w:pStyle w:val="Heading2"/>
        <w:numPr>
          <w:ilvl w:val="3"/>
          <w:numId w:val="15"/>
        </w:numPr>
        <w:tabs>
          <w:tab w:pos="3747" w:val="left" w:leader="none"/>
        </w:tabs>
        <w:spacing w:line="240" w:lineRule="auto" w:before="1" w:after="0"/>
        <w:ind w:left="2969" w:right="47" w:firstLine="0"/>
        <w:jc w:val="left"/>
      </w:pPr>
      <w:bookmarkStart w:name="_bookmark48" w:id="73"/>
      <w:bookmarkEnd w:id="73"/>
      <w:r>
        <w:rPr>
          <w:b w:val="0"/>
        </w:rPr>
      </w:r>
      <w:bookmarkStart w:name="_bookmark48" w:id="74"/>
      <w:bookmarkEnd w:id="74"/>
      <w:r>
        <w:rPr>
          <w:w w:val="75"/>
        </w:rPr>
        <w:t>L</w:t>
      </w:r>
      <w:r>
        <w:rPr>
          <w:w w:val="75"/>
        </w:rPr>
        <w:t>a</w:t>
      </w:r>
      <w:r>
        <w:rPr>
          <w:spacing w:val="-39"/>
          <w:w w:val="75"/>
        </w:rPr>
        <w:t> </w:t>
      </w:r>
      <w:r>
        <w:rPr>
          <w:w w:val="75"/>
        </w:rPr>
        <w:t>Semiótica</w:t>
      </w:r>
      <w:r>
        <w:rPr>
          <w:spacing w:val="-38"/>
          <w:w w:val="75"/>
        </w:rPr>
        <w:t> </w:t>
      </w:r>
      <w:r>
        <w:rPr>
          <w:w w:val="75"/>
        </w:rPr>
        <w:t>Posestructuralista</w:t>
      </w:r>
      <w:r>
        <w:rPr>
          <w:spacing w:val="-38"/>
          <w:w w:val="75"/>
        </w:rPr>
        <w:t> </w:t>
      </w:r>
      <w:r>
        <w:rPr>
          <w:w w:val="75"/>
        </w:rPr>
        <w:t>y</w:t>
      </w:r>
      <w:r>
        <w:rPr>
          <w:spacing w:val="-42"/>
          <w:w w:val="75"/>
        </w:rPr>
        <w:t> </w:t>
      </w:r>
      <w:r>
        <w:rPr>
          <w:w w:val="75"/>
        </w:rPr>
        <w:t>la </w:t>
      </w:r>
      <w:r>
        <w:rPr>
          <w:w w:val="70"/>
        </w:rPr>
        <w:t>Crítica:</w:t>
      </w:r>
      <w:r>
        <w:rPr>
          <w:spacing w:val="-20"/>
          <w:w w:val="70"/>
        </w:rPr>
        <w:t> </w:t>
      </w:r>
      <w:r>
        <w:rPr>
          <w:w w:val="70"/>
        </w:rPr>
        <w:t>la</w:t>
      </w:r>
      <w:r>
        <w:rPr>
          <w:spacing w:val="-17"/>
          <w:w w:val="70"/>
        </w:rPr>
        <w:t> </w:t>
      </w:r>
      <w:r>
        <w:rPr>
          <w:w w:val="70"/>
        </w:rPr>
        <w:t>Teoría</w:t>
      </w:r>
      <w:r>
        <w:rPr>
          <w:spacing w:val="-18"/>
          <w:w w:val="70"/>
        </w:rPr>
        <w:t> </w:t>
      </w:r>
      <w:r>
        <w:rPr>
          <w:w w:val="70"/>
        </w:rPr>
        <w:t>de</w:t>
      </w:r>
      <w:r>
        <w:rPr>
          <w:spacing w:val="-19"/>
          <w:w w:val="70"/>
        </w:rPr>
        <w:t> </w:t>
      </w:r>
      <w:r>
        <w:rPr>
          <w:w w:val="70"/>
        </w:rPr>
        <w:t>la</w:t>
      </w:r>
      <w:r>
        <w:rPr>
          <w:spacing w:val="-17"/>
          <w:w w:val="70"/>
        </w:rPr>
        <w:t> </w:t>
      </w:r>
      <w:r>
        <w:rPr>
          <w:w w:val="70"/>
        </w:rPr>
        <w:t>Obra</w:t>
      </w:r>
      <w:r>
        <w:rPr>
          <w:spacing w:val="-17"/>
          <w:w w:val="70"/>
        </w:rPr>
        <w:t> </w:t>
      </w:r>
      <w:r>
        <w:rPr>
          <w:w w:val="70"/>
        </w:rPr>
        <w:t>Abierta</w:t>
      </w:r>
      <w:r>
        <w:rPr>
          <w:spacing w:val="-15"/>
          <w:w w:val="70"/>
        </w:rPr>
        <w:t> </w:t>
      </w:r>
      <w:r>
        <w:rPr>
          <w:w w:val="70"/>
        </w:rPr>
        <w:t>y</w:t>
      </w:r>
      <w:r>
        <w:rPr>
          <w:spacing w:val="-23"/>
          <w:w w:val="70"/>
        </w:rPr>
        <w:t> </w:t>
      </w:r>
      <w:r>
        <w:rPr>
          <w:w w:val="70"/>
        </w:rPr>
        <w:t>el</w:t>
      </w:r>
      <w:r>
        <w:rPr>
          <w:spacing w:val="-19"/>
          <w:w w:val="70"/>
        </w:rPr>
        <w:t> </w:t>
      </w:r>
      <w:r>
        <w:rPr>
          <w:w w:val="70"/>
        </w:rPr>
        <w:t>Modelo </w:t>
      </w:r>
      <w:r>
        <w:rPr>
          <w:w w:val="65"/>
        </w:rPr>
        <w:t>Semiótico</w:t>
      </w:r>
      <w:r>
        <w:rPr>
          <w:spacing w:val="26"/>
          <w:w w:val="65"/>
        </w:rPr>
        <w:t> </w:t>
      </w:r>
      <w:r>
        <w:rPr>
          <w:w w:val="65"/>
        </w:rPr>
        <w:t>Textual.</w:t>
      </w:r>
    </w:p>
    <w:p>
      <w:pPr>
        <w:pStyle w:val="BodyText"/>
        <w:spacing w:line="271" w:lineRule="auto" w:before="191"/>
        <w:ind w:left="1678" w:right="34"/>
        <w:jc w:val="both"/>
      </w:pPr>
      <w:r>
        <w:rPr>
          <w:w w:val="80"/>
        </w:rPr>
        <w:t>La</w:t>
      </w:r>
      <w:r>
        <w:rPr>
          <w:spacing w:val="-15"/>
          <w:w w:val="80"/>
        </w:rPr>
        <w:t> </w:t>
      </w:r>
      <w:r>
        <w:rPr>
          <w:w w:val="80"/>
        </w:rPr>
        <w:t>dimensión</w:t>
      </w:r>
      <w:r>
        <w:rPr>
          <w:spacing w:val="-17"/>
          <w:w w:val="80"/>
        </w:rPr>
        <w:t> </w:t>
      </w:r>
      <w:r>
        <w:rPr>
          <w:w w:val="80"/>
        </w:rPr>
        <w:t>crítica</w:t>
      </w:r>
      <w:r>
        <w:rPr>
          <w:spacing w:val="-17"/>
          <w:w w:val="80"/>
        </w:rPr>
        <w:t> </w:t>
      </w:r>
      <w:r>
        <w:rPr>
          <w:w w:val="80"/>
        </w:rPr>
        <w:t>constituye</w:t>
      </w:r>
      <w:r>
        <w:rPr>
          <w:spacing w:val="-15"/>
          <w:w w:val="80"/>
        </w:rPr>
        <w:t> </w:t>
      </w:r>
      <w:r>
        <w:rPr>
          <w:w w:val="80"/>
        </w:rPr>
        <w:t>un</w:t>
      </w:r>
      <w:r>
        <w:rPr>
          <w:spacing w:val="-15"/>
          <w:w w:val="80"/>
        </w:rPr>
        <w:t> </w:t>
      </w:r>
      <w:r>
        <w:rPr>
          <w:w w:val="80"/>
        </w:rPr>
        <w:t>rasgo</w:t>
      </w:r>
      <w:r>
        <w:rPr>
          <w:spacing w:val="-15"/>
          <w:w w:val="80"/>
        </w:rPr>
        <w:t> </w:t>
      </w:r>
      <w:r>
        <w:rPr>
          <w:w w:val="80"/>
        </w:rPr>
        <w:t>inherente</w:t>
      </w:r>
      <w:r>
        <w:rPr>
          <w:spacing w:val="-15"/>
          <w:w w:val="80"/>
        </w:rPr>
        <w:t> </w:t>
      </w:r>
      <w:r>
        <w:rPr>
          <w:w w:val="80"/>
        </w:rPr>
        <w:t>a</w:t>
      </w:r>
      <w:r>
        <w:rPr>
          <w:spacing w:val="-15"/>
          <w:w w:val="80"/>
        </w:rPr>
        <w:t> </w:t>
      </w:r>
      <w:r>
        <w:rPr>
          <w:w w:val="80"/>
        </w:rPr>
        <w:t>la</w:t>
      </w:r>
      <w:r>
        <w:rPr>
          <w:spacing w:val="-15"/>
          <w:w w:val="80"/>
        </w:rPr>
        <w:t> </w:t>
      </w:r>
      <w:r>
        <w:rPr>
          <w:w w:val="80"/>
        </w:rPr>
        <w:t>investigación</w:t>
      </w:r>
      <w:r>
        <w:rPr>
          <w:spacing w:val="-16"/>
          <w:w w:val="80"/>
        </w:rPr>
        <w:t> </w:t>
      </w:r>
      <w:r>
        <w:rPr>
          <w:w w:val="80"/>
        </w:rPr>
        <w:t>y </w:t>
      </w:r>
      <w:r>
        <w:rPr>
          <w:w w:val="75"/>
        </w:rPr>
        <w:t>reflexión</w:t>
      </w:r>
      <w:r>
        <w:rPr>
          <w:spacing w:val="-25"/>
          <w:w w:val="75"/>
        </w:rPr>
        <w:t> </w:t>
      </w:r>
      <w:r>
        <w:rPr>
          <w:w w:val="75"/>
        </w:rPr>
        <w:t>semiótica.</w:t>
      </w:r>
      <w:r>
        <w:rPr>
          <w:spacing w:val="-25"/>
          <w:w w:val="75"/>
        </w:rPr>
        <w:t> </w:t>
      </w:r>
      <w:r>
        <w:rPr>
          <w:w w:val="75"/>
        </w:rPr>
        <w:t>Su</w:t>
      </w:r>
      <w:r>
        <w:rPr>
          <w:spacing w:val="-23"/>
          <w:w w:val="75"/>
        </w:rPr>
        <w:t> </w:t>
      </w:r>
      <w:r>
        <w:rPr>
          <w:w w:val="75"/>
        </w:rPr>
        <w:t>postura,</w:t>
      </w:r>
      <w:r>
        <w:rPr>
          <w:spacing w:val="-23"/>
          <w:w w:val="75"/>
        </w:rPr>
        <w:t> </w:t>
      </w:r>
      <w:r>
        <w:rPr>
          <w:w w:val="75"/>
        </w:rPr>
        <w:t>dentro</w:t>
      </w:r>
      <w:r>
        <w:rPr>
          <w:spacing w:val="-23"/>
          <w:w w:val="75"/>
        </w:rPr>
        <w:t> </w:t>
      </w:r>
      <w:r>
        <w:rPr>
          <w:w w:val="75"/>
        </w:rPr>
        <w:t>del</w:t>
      </w:r>
      <w:r>
        <w:rPr>
          <w:spacing w:val="-25"/>
          <w:w w:val="75"/>
        </w:rPr>
        <w:t> </w:t>
      </w:r>
      <w:r>
        <w:rPr>
          <w:w w:val="75"/>
        </w:rPr>
        <w:t>posestructuralismo,</w:t>
      </w:r>
      <w:r>
        <w:rPr>
          <w:spacing w:val="10"/>
          <w:w w:val="75"/>
        </w:rPr>
        <w:t> </w:t>
      </w:r>
      <w:r>
        <w:rPr>
          <w:w w:val="75"/>
        </w:rPr>
        <w:t>es</w:t>
      </w:r>
      <w:r>
        <w:rPr>
          <w:spacing w:val="-23"/>
          <w:w w:val="75"/>
        </w:rPr>
        <w:t> </w:t>
      </w:r>
      <w:r>
        <w:rPr>
          <w:w w:val="75"/>
        </w:rPr>
        <w:t>abierta</w:t>
      </w:r>
      <w:r>
        <w:rPr>
          <w:spacing w:val="-25"/>
          <w:w w:val="75"/>
        </w:rPr>
        <w:t> </w:t>
      </w:r>
      <w:r>
        <w:rPr>
          <w:w w:val="75"/>
        </w:rPr>
        <w:t>y </w:t>
      </w:r>
      <w:r>
        <w:rPr>
          <w:w w:val="80"/>
        </w:rPr>
        <w:t>flexible,</w:t>
      </w:r>
      <w:r>
        <w:rPr>
          <w:spacing w:val="-24"/>
          <w:w w:val="80"/>
        </w:rPr>
        <w:t> </w:t>
      </w:r>
      <w:r>
        <w:rPr>
          <w:w w:val="80"/>
        </w:rPr>
        <w:t>así</w:t>
      </w:r>
      <w:r>
        <w:rPr>
          <w:spacing w:val="-26"/>
          <w:w w:val="80"/>
        </w:rPr>
        <w:t> </w:t>
      </w:r>
      <w:r>
        <w:rPr>
          <w:w w:val="80"/>
        </w:rPr>
        <w:t>como</w:t>
      </w:r>
      <w:r>
        <w:rPr>
          <w:spacing w:val="-25"/>
          <w:w w:val="80"/>
        </w:rPr>
        <w:t> </w:t>
      </w:r>
      <w:r>
        <w:rPr>
          <w:w w:val="80"/>
        </w:rPr>
        <w:t>altamente</w:t>
      </w:r>
      <w:r>
        <w:rPr>
          <w:spacing w:val="-24"/>
          <w:w w:val="80"/>
        </w:rPr>
        <w:t> </w:t>
      </w:r>
      <w:r>
        <w:rPr>
          <w:w w:val="80"/>
        </w:rPr>
        <w:t>divergente</w:t>
      </w:r>
      <w:r>
        <w:rPr>
          <w:spacing w:val="-24"/>
          <w:w w:val="80"/>
        </w:rPr>
        <w:t> </w:t>
      </w:r>
      <w:r>
        <w:rPr>
          <w:w w:val="80"/>
        </w:rPr>
        <w:t>y</w:t>
      </w:r>
      <w:r>
        <w:rPr>
          <w:spacing w:val="-24"/>
          <w:w w:val="80"/>
        </w:rPr>
        <w:t> </w:t>
      </w:r>
      <w:r>
        <w:rPr>
          <w:w w:val="80"/>
        </w:rPr>
        <w:t>analítica,</w:t>
      </w:r>
      <w:r>
        <w:rPr>
          <w:spacing w:val="-24"/>
          <w:w w:val="80"/>
        </w:rPr>
        <w:t> </w:t>
      </w:r>
      <w:r>
        <w:rPr>
          <w:w w:val="80"/>
        </w:rPr>
        <w:t>por</w:t>
      </w:r>
      <w:r>
        <w:rPr>
          <w:spacing w:val="-24"/>
          <w:w w:val="80"/>
        </w:rPr>
        <w:t> </w:t>
      </w:r>
      <w:r>
        <w:rPr>
          <w:w w:val="80"/>
        </w:rPr>
        <w:t>ello</w:t>
      </w:r>
      <w:r>
        <w:rPr>
          <w:spacing w:val="-23"/>
          <w:w w:val="80"/>
        </w:rPr>
        <w:t> </w:t>
      </w:r>
      <w:r>
        <w:rPr>
          <w:w w:val="80"/>
        </w:rPr>
        <w:t>se</w:t>
      </w:r>
      <w:r>
        <w:rPr>
          <w:spacing w:val="-25"/>
          <w:w w:val="80"/>
        </w:rPr>
        <w:t> </w:t>
      </w:r>
      <w:r>
        <w:rPr>
          <w:w w:val="80"/>
        </w:rPr>
        <w:t>acerca</w:t>
      </w:r>
      <w:r>
        <w:rPr>
          <w:spacing w:val="-24"/>
          <w:w w:val="80"/>
        </w:rPr>
        <w:t> </w:t>
      </w:r>
      <w:r>
        <w:rPr>
          <w:w w:val="80"/>
        </w:rPr>
        <w:t>al </w:t>
      </w:r>
      <w:r>
        <w:rPr>
          <w:w w:val="70"/>
        </w:rPr>
        <w:t>proceso </w:t>
      </w:r>
      <w:r>
        <w:rPr>
          <w:spacing w:val="18"/>
          <w:w w:val="70"/>
        </w:rPr>
        <w:t> </w:t>
      </w:r>
      <w:r>
        <w:rPr>
          <w:w w:val="70"/>
        </w:rPr>
        <w:t>deconstructivo.</w:t>
      </w:r>
    </w:p>
    <w:p>
      <w:pPr>
        <w:pStyle w:val="BodyText"/>
        <w:spacing w:line="271" w:lineRule="auto" w:before="60"/>
        <w:ind w:left="640" w:right="1417"/>
        <w:jc w:val="both"/>
      </w:pPr>
      <w:r>
        <w:rPr/>
        <w:br w:type="column"/>
      </w:r>
      <w:r>
        <w:rPr>
          <w:w w:val="80"/>
        </w:rPr>
        <w:t>Para Derrida (2008) los sentidos y los significados son siempre </w:t>
      </w:r>
      <w:r>
        <w:rPr>
          <w:w w:val="75"/>
        </w:rPr>
        <w:t>cambiantes.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palabra</w:t>
      </w:r>
      <w:r>
        <w:rPr>
          <w:spacing w:val="-11"/>
          <w:w w:val="75"/>
        </w:rPr>
        <w:t> </w:t>
      </w:r>
      <w:r>
        <w:rPr>
          <w:w w:val="75"/>
        </w:rPr>
        <w:t>no</w:t>
      </w:r>
      <w:r>
        <w:rPr>
          <w:spacing w:val="-13"/>
          <w:w w:val="75"/>
        </w:rPr>
        <w:t> </w:t>
      </w:r>
      <w:r>
        <w:rPr>
          <w:w w:val="75"/>
        </w:rPr>
        <w:t>solo</w:t>
      </w:r>
      <w:r>
        <w:rPr>
          <w:spacing w:val="-12"/>
          <w:w w:val="75"/>
        </w:rPr>
        <w:t> </w:t>
      </w:r>
      <w:r>
        <w:rPr>
          <w:w w:val="75"/>
        </w:rPr>
        <w:t>es</w:t>
      </w:r>
      <w:r>
        <w:rPr>
          <w:spacing w:val="-9"/>
          <w:w w:val="75"/>
        </w:rPr>
        <w:t> </w:t>
      </w:r>
      <w:r>
        <w:rPr>
          <w:w w:val="75"/>
        </w:rPr>
        <w:t>polisémica,</w:t>
      </w:r>
      <w:r>
        <w:rPr>
          <w:spacing w:val="-13"/>
          <w:w w:val="75"/>
        </w:rPr>
        <w:t> </w:t>
      </w:r>
      <w:r>
        <w:rPr>
          <w:w w:val="75"/>
        </w:rPr>
        <w:t>sino</w:t>
      </w:r>
      <w:r>
        <w:rPr>
          <w:spacing w:val="-11"/>
          <w:w w:val="75"/>
        </w:rPr>
        <w:t> </w:t>
      </w:r>
      <w:r>
        <w:rPr>
          <w:w w:val="75"/>
        </w:rPr>
        <w:t>que</w:t>
      </w:r>
      <w:r>
        <w:rPr>
          <w:spacing w:val="-10"/>
          <w:w w:val="75"/>
        </w:rPr>
        <w:t> </w:t>
      </w:r>
      <w:r>
        <w:rPr>
          <w:w w:val="75"/>
        </w:rPr>
        <w:t>puede</w:t>
      </w:r>
      <w:r>
        <w:rPr>
          <w:spacing w:val="-12"/>
          <w:w w:val="75"/>
        </w:rPr>
        <w:t> </w:t>
      </w:r>
      <w:r>
        <w:rPr>
          <w:w w:val="75"/>
        </w:rPr>
        <w:t>saltar</w:t>
      </w:r>
      <w:r>
        <w:rPr>
          <w:spacing w:val="-10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un dominio</w:t>
      </w:r>
      <w:r>
        <w:rPr>
          <w:spacing w:val="-26"/>
          <w:w w:val="75"/>
        </w:rPr>
        <w:t> </w:t>
      </w:r>
      <w:r>
        <w:rPr>
          <w:w w:val="75"/>
        </w:rPr>
        <w:t>a</w:t>
      </w:r>
      <w:r>
        <w:rPr>
          <w:spacing w:val="-26"/>
          <w:w w:val="75"/>
        </w:rPr>
        <w:t> </w:t>
      </w:r>
      <w:r>
        <w:rPr>
          <w:w w:val="75"/>
        </w:rPr>
        <w:t>otro,</w:t>
      </w:r>
      <w:r>
        <w:rPr>
          <w:spacing w:val="-27"/>
          <w:w w:val="75"/>
        </w:rPr>
        <w:t> </w:t>
      </w:r>
      <w:r>
        <w:rPr>
          <w:w w:val="75"/>
        </w:rPr>
        <w:t>no</w:t>
      </w:r>
      <w:r>
        <w:rPr>
          <w:spacing w:val="-27"/>
          <w:w w:val="75"/>
        </w:rPr>
        <w:t> </w:t>
      </w:r>
      <w:r>
        <w:rPr>
          <w:w w:val="75"/>
        </w:rPr>
        <w:t>se</w:t>
      </w:r>
      <w:r>
        <w:rPr>
          <w:spacing w:val="2"/>
          <w:w w:val="75"/>
        </w:rPr>
        <w:t> </w:t>
      </w:r>
      <w:r>
        <w:rPr>
          <w:w w:val="75"/>
        </w:rPr>
        <w:t>trata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una</w:t>
      </w:r>
      <w:r>
        <w:rPr>
          <w:spacing w:val="-26"/>
          <w:w w:val="75"/>
        </w:rPr>
        <w:t> </w:t>
      </w:r>
      <w:r>
        <w:rPr>
          <w:w w:val="75"/>
        </w:rPr>
        <w:t>estructura</w:t>
      </w:r>
      <w:r>
        <w:rPr>
          <w:spacing w:val="-26"/>
          <w:w w:val="75"/>
        </w:rPr>
        <w:t> </w:t>
      </w:r>
      <w:r>
        <w:rPr>
          <w:w w:val="75"/>
        </w:rPr>
        <w:t>inamovible.</w:t>
      </w:r>
    </w:p>
    <w:p>
      <w:pPr>
        <w:pStyle w:val="BodyText"/>
        <w:spacing w:line="271" w:lineRule="auto" w:before="200"/>
        <w:ind w:left="640" w:right="1413" w:hanging="5"/>
        <w:jc w:val="center"/>
      </w:pP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semiótica</w:t>
      </w:r>
      <w:r>
        <w:rPr>
          <w:spacing w:val="-20"/>
          <w:w w:val="75"/>
        </w:rPr>
        <w:t> </w:t>
      </w:r>
      <w:r>
        <w:rPr>
          <w:w w:val="75"/>
        </w:rPr>
        <w:t>estructuralista</w:t>
      </w:r>
      <w:r>
        <w:rPr>
          <w:spacing w:val="-19"/>
          <w:w w:val="75"/>
        </w:rPr>
        <w:t> </w:t>
      </w:r>
      <w:r>
        <w:rPr>
          <w:w w:val="75"/>
        </w:rPr>
        <w:t>presentó</w:t>
      </w:r>
      <w:r>
        <w:rPr>
          <w:spacing w:val="-22"/>
          <w:w w:val="75"/>
        </w:rPr>
        <w:t> </w:t>
      </w:r>
      <w:r>
        <w:rPr>
          <w:w w:val="75"/>
        </w:rPr>
        <w:t>como</w:t>
      </w:r>
      <w:r>
        <w:rPr>
          <w:spacing w:val="-21"/>
          <w:w w:val="75"/>
        </w:rPr>
        <w:t> </w:t>
      </w:r>
      <w:r>
        <w:rPr>
          <w:w w:val="75"/>
        </w:rPr>
        <w:t>elemento</w:t>
      </w:r>
      <w:r>
        <w:rPr>
          <w:spacing w:val="-19"/>
          <w:w w:val="75"/>
        </w:rPr>
        <w:t> </w:t>
      </w:r>
      <w:r>
        <w:rPr>
          <w:w w:val="75"/>
        </w:rPr>
        <w:t>hegemónico</w:t>
      </w:r>
      <w:r>
        <w:rPr>
          <w:spacing w:val="-19"/>
          <w:w w:val="75"/>
        </w:rPr>
        <w:t> </w:t>
      </w:r>
      <w:r>
        <w:rPr>
          <w:w w:val="75"/>
        </w:rPr>
        <w:t>al</w:t>
      </w:r>
      <w:r>
        <w:rPr>
          <w:spacing w:val="-22"/>
          <w:w w:val="75"/>
        </w:rPr>
        <w:t> </w:t>
      </w:r>
      <w:r>
        <w:rPr>
          <w:w w:val="75"/>
        </w:rPr>
        <w:t>sujeto como</w:t>
      </w:r>
      <w:r>
        <w:rPr>
          <w:spacing w:val="-20"/>
          <w:w w:val="75"/>
        </w:rPr>
        <w:t> </w:t>
      </w:r>
      <w:r>
        <w:rPr>
          <w:w w:val="75"/>
        </w:rPr>
        <w:t>portador</w:t>
      </w:r>
      <w:r>
        <w:rPr>
          <w:spacing w:val="-19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estructuras</w:t>
      </w:r>
      <w:r>
        <w:rPr>
          <w:spacing w:val="-20"/>
          <w:w w:val="75"/>
        </w:rPr>
        <w:t> </w:t>
      </w:r>
      <w:r>
        <w:rPr>
          <w:w w:val="75"/>
        </w:rPr>
        <w:t>con</w:t>
      </w:r>
      <w:r>
        <w:rPr>
          <w:spacing w:val="-20"/>
          <w:w w:val="75"/>
        </w:rPr>
        <w:t> </w:t>
      </w:r>
      <w:r>
        <w:rPr>
          <w:w w:val="75"/>
        </w:rPr>
        <w:t>una</w:t>
      </w:r>
      <w:r>
        <w:rPr>
          <w:spacing w:val="-21"/>
          <w:w w:val="75"/>
        </w:rPr>
        <w:t> </w:t>
      </w:r>
      <w:r>
        <w:rPr>
          <w:w w:val="75"/>
        </w:rPr>
        <w:t>consideración</w:t>
      </w:r>
      <w:r>
        <w:rPr>
          <w:spacing w:val="-21"/>
          <w:w w:val="75"/>
        </w:rPr>
        <w:t> </w:t>
      </w:r>
      <w:r>
        <w:rPr>
          <w:w w:val="75"/>
        </w:rPr>
        <w:t>arbitraria</w:t>
      </w:r>
      <w:r>
        <w:rPr>
          <w:spacing w:val="-20"/>
          <w:w w:val="75"/>
        </w:rPr>
        <w:t> </w:t>
      </w:r>
      <w:r>
        <w:rPr>
          <w:w w:val="75"/>
        </w:rPr>
        <w:t>del</w:t>
      </w:r>
      <w:r>
        <w:rPr>
          <w:spacing w:val="-24"/>
          <w:w w:val="75"/>
        </w:rPr>
        <w:t> </w:t>
      </w:r>
      <w:r>
        <w:rPr>
          <w:w w:val="75"/>
        </w:rPr>
        <w:t>signo</w:t>
      </w:r>
      <w:r>
        <w:rPr>
          <w:spacing w:val="-22"/>
          <w:w w:val="75"/>
        </w:rPr>
        <w:t> </w:t>
      </w:r>
      <w:r>
        <w:rPr>
          <w:w w:val="75"/>
        </w:rPr>
        <w:t>de </w:t>
      </w:r>
      <w:r>
        <w:rPr>
          <w:w w:val="80"/>
        </w:rPr>
        <w:t>Saussure. Contrario a esto, en el posestructuralismo la</w:t>
      </w:r>
      <w:r>
        <w:rPr>
          <w:spacing w:val="-27"/>
          <w:w w:val="80"/>
        </w:rPr>
        <w:t> </w:t>
      </w:r>
      <w:r>
        <w:rPr>
          <w:w w:val="80"/>
        </w:rPr>
        <w:t>preocupación </w:t>
      </w:r>
      <w:r>
        <w:rPr>
          <w:w w:val="75"/>
        </w:rPr>
        <w:t>fundamental es por la función del sujeto en la significación. Para</w:t>
      </w:r>
      <w:r>
        <w:rPr>
          <w:spacing w:val="-38"/>
          <w:w w:val="75"/>
        </w:rPr>
        <w:t> </w:t>
      </w:r>
      <w:r>
        <w:rPr>
          <w:w w:val="75"/>
        </w:rPr>
        <w:t>Jacques Lacan</w:t>
      </w:r>
      <w:r>
        <w:rPr>
          <w:spacing w:val="-23"/>
          <w:w w:val="75"/>
        </w:rPr>
        <w:t> </w:t>
      </w:r>
      <w:r>
        <w:rPr>
          <w:w w:val="75"/>
        </w:rPr>
        <w:t>(1997)</w:t>
      </w:r>
      <w:r>
        <w:rPr>
          <w:spacing w:val="-24"/>
          <w:w w:val="75"/>
        </w:rPr>
        <w:t> </w:t>
      </w:r>
      <w:r>
        <w:rPr>
          <w:w w:val="75"/>
        </w:rPr>
        <w:t>el</w:t>
      </w:r>
      <w:r>
        <w:rPr>
          <w:spacing w:val="-26"/>
          <w:w w:val="75"/>
        </w:rPr>
        <w:t> </w:t>
      </w:r>
      <w:r>
        <w:rPr>
          <w:w w:val="75"/>
        </w:rPr>
        <w:t>sujeto</w:t>
      </w:r>
      <w:r>
        <w:rPr>
          <w:spacing w:val="-24"/>
          <w:w w:val="75"/>
        </w:rPr>
        <w:t> </w:t>
      </w:r>
      <w:r>
        <w:rPr>
          <w:w w:val="75"/>
        </w:rPr>
        <w:t>está</w:t>
      </w:r>
      <w:r>
        <w:rPr>
          <w:spacing w:val="-26"/>
          <w:w w:val="75"/>
        </w:rPr>
        <w:t> </w:t>
      </w:r>
      <w:r>
        <w:rPr>
          <w:w w:val="75"/>
        </w:rPr>
        <w:t>separado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su</w:t>
      </w:r>
      <w:r>
        <w:rPr>
          <w:spacing w:val="-25"/>
          <w:w w:val="75"/>
        </w:rPr>
        <w:t> </w:t>
      </w:r>
      <w:r>
        <w:rPr>
          <w:w w:val="75"/>
        </w:rPr>
        <w:t>medio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representación</w:t>
      </w:r>
      <w:r>
        <w:rPr>
          <w:spacing w:val="-23"/>
          <w:w w:val="75"/>
        </w:rPr>
        <w:t> </w:t>
      </w:r>
      <w:r>
        <w:rPr>
          <w:w w:val="75"/>
        </w:rPr>
        <w:t>pero</w:t>
      </w:r>
      <w:r>
        <w:rPr>
          <w:spacing w:val="-24"/>
          <w:w w:val="75"/>
        </w:rPr>
        <w:t> </w:t>
      </w:r>
      <w:r>
        <w:rPr>
          <w:w w:val="75"/>
        </w:rPr>
        <w:t>al mismo</w:t>
      </w:r>
      <w:r>
        <w:rPr>
          <w:spacing w:val="-33"/>
          <w:w w:val="75"/>
        </w:rPr>
        <w:t> </w:t>
      </w:r>
      <w:r>
        <w:rPr>
          <w:w w:val="75"/>
        </w:rPr>
        <w:t>tiempo</w:t>
      </w:r>
      <w:r>
        <w:rPr>
          <w:spacing w:val="-32"/>
          <w:w w:val="75"/>
        </w:rPr>
        <w:t> </w:t>
      </w:r>
      <w:r>
        <w:rPr>
          <w:w w:val="75"/>
        </w:rPr>
        <w:t>es</w:t>
      </w:r>
      <w:r>
        <w:rPr>
          <w:spacing w:val="-32"/>
          <w:w w:val="75"/>
        </w:rPr>
        <w:t> </w:t>
      </w:r>
      <w:r>
        <w:rPr>
          <w:w w:val="75"/>
        </w:rPr>
        <w:t>constituido</w:t>
      </w:r>
      <w:r>
        <w:rPr>
          <w:spacing w:val="-32"/>
          <w:w w:val="75"/>
        </w:rPr>
        <w:t> </w:t>
      </w:r>
      <w:r>
        <w:rPr>
          <w:w w:val="75"/>
        </w:rPr>
        <w:t>como</w:t>
      </w:r>
      <w:r>
        <w:rPr>
          <w:spacing w:val="-33"/>
          <w:w w:val="75"/>
        </w:rPr>
        <w:t> </w:t>
      </w:r>
      <w:r>
        <w:rPr>
          <w:w w:val="75"/>
        </w:rPr>
        <w:t>sujeto</w:t>
      </w:r>
      <w:r>
        <w:rPr>
          <w:spacing w:val="-33"/>
          <w:w w:val="75"/>
        </w:rPr>
        <w:t> </w:t>
      </w:r>
      <w:r>
        <w:rPr>
          <w:w w:val="75"/>
        </w:rPr>
        <w:t>por</w:t>
      </w:r>
      <w:r>
        <w:rPr>
          <w:spacing w:val="-32"/>
          <w:w w:val="75"/>
        </w:rPr>
        <w:t> </w:t>
      </w:r>
      <w:r>
        <w:rPr>
          <w:w w:val="75"/>
        </w:rPr>
        <w:t>ese</w:t>
      </w:r>
      <w:r>
        <w:rPr>
          <w:spacing w:val="-33"/>
          <w:w w:val="75"/>
        </w:rPr>
        <w:t> </w:t>
      </w:r>
      <w:r>
        <w:rPr>
          <w:w w:val="75"/>
        </w:rPr>
        <w:t>medio</w:t>
      </w:r>
      <w:r>
        <w:rPr>
          <w:spacing w:val="-31"/>
          <w:w w:val="75"/>
        </w:rPr>
        <w:t> </w:t>
      </w:r>
      <w:r>
        <w:rPr>
          <w:w w:val="75"/>
        </w:rPr>
        <w:t>de</w:t>
      </w:r>
      <w:r>
        <w:rPr>
          <w:spacing w:val="-32"/>
          <w:w w:val="75"/>
        </w:rPr>
        <w:t> </w:t>
      </w:r>
      <w:r>
        <w:rPr>
          <w:w w:val="75"/>
        </w:rPr>
        <w:t>representación.</w:t>
      </w:r>
    </w:p>
    <w:p>
      <w:pPr>
        <w:pStyle w:val="Heading5"/>
        <w:spacing w:line="261" w:lineRule="auto" w:before="189"/>
        <w:ind w:left="1492" w:right="2264"/>
        <w:rPr>
          <w:rFonts w:ascii="Tahoma" w:hAnsi="Tahoma"/>
          <w:i w:val="0"/>
          <w:sz w:val="24"/>
        </w:rPr>
      </w:pPr>
      <w:r>
        <w:rPr>
          <w:i/>
          <w:w w:val="65"/>
        </w:rPr>
        <w:t>“Lo</w:t>
      </w:r>
      <w:r>
        <w:rPr>
          <w:i/>
          <w:spacing w:val="-19"/>
          <w:w w:val="65"/>
        </w:rPr>
        <w:t> </w:t>
      </w:r>
      <w:r>
        <w:rPr>
          <w:i/>
          <w:w w:val="65"/>
        </w:rPr>
        <w:t>que</w:t>
      </w:r>
      <w:r>
        <w:rPr>
          <w:i/>
          <w:spacing w:val="-19"/>
          <w:w w:val="65"/>
        </w:rPr>
        <w:t> </w:t>
      </w:r>
      <w:r>
        <w:rPr>
          <w:i/>
          <w:w w:val="65"/>
        </w:rPr>
        <w:t>busco</w:t>
      </w:r>
      <w:r>
        <w:rPr>
          <w:i/>
          <w:spacing w:val="-19"/>
          <w:w w:val="65"/>
        </w:rPr>
        <w:t> </w:t>
      </w:r>
      <w:r>
        <w:rPr>
          <w:i/>
          <w:w w:val="65"/>
        </w:rPr>
        <w:t>en</w:t>
      </w:r>
      <w:r>
        <w:rPr>
          <w:i/>
          <w:spacing w:val="-19"/>
          <w:w w:val="65"/>
        </w:rPr>
        <w:t> </w:t>
      </w:r>
      <w:r>
        <w:rPr>
          <w:i/>
          <w:w w:val="65"/>
        </w:rPr>
        <w:t>la</w:t>
      </w:r>
      <w:r>
        <w:rPr>
          <w:i/>
          <w:spacing w:val="-19"/>
          <w:w w:val="65"/>
        </w:rPr>
        <w:t> </w:t>
      </w:r>
      <w:r>
        <w:rPr>
          <w:i/>
          <w:w w:val="65"/>
        </w:rPr>
        <w:t>palabra</w:t>
      </w:r>
      <w:r>
        <w:rPr>
          <w:i/>
          <w:spacing w:val="-20"/>
          <w:w w:val="65"/>
        </w:rPr>
        <w:t> </w:t>
      </w:r>
      <w:r>
        <w:rPr>
          <w:i/>
          <w:w w:val="65"/>
        </w:rPr>
        <w:t>es</w:t>
      </w:r>
      <w:r>
        <w:rPr>
          <w:i/>
          <w:spacing w:val="-20"/>
          <w:w w:val="65"/>
        </w:rPr>
        <w:t> </w:t>
      </w:r>
      <w:r>
        <w:rPr>
          <w:i/>
          <w:w w:val="65"/>
        </w:rPr>
        <w:t>la</w:t>
      </w:r>
      <w:r>
        <w:rPr>
          <w:i/>
          <w:spacing w:val="-19"/>
          <w:w w:val="65"/>
        </w:rPr>
        <w:t> </w:t>
      </w:r>
      <w:r>
        <w:rPr>
          <w:i/>
          <w:w w:val="65"/>
        </w:rPr>
        <w:t>respuesta</w:t>
      </w:r>
      <w:r>
        <w:rPr>
          <w:i/>
          <w:spacing w:val="-19"/>
          <w:w w:val="65"/>
        </w:rPr>
        <w:t> </w:t>
      </w:r>
      <w:r>
        <w:rPr>
          <w:i/>
          <w:w w:val="65"/>
        </w:rPr>
        <w:t>de</w:t>
      </w:r>
      <w:r>
        <w:rPr>
          <w:i/>
          <w:spacing w:val="-19"/>
          <w:w w:val="65"/>
        </w:rPr>
        <w:t> </w:t>
      </w:r>
      <w:r>
        <w:rPr>
          <w:i/>
          <w:w w:val="65"/>
        </w:rPr>
        <w:t>otro. </w:t>
      </w:r>
      <w:r>
        <w:rPr>
          <w:w w:val="65"/>
        </w:rPr>
        <w:t>Lo</w:t>
      </w:r>
      <w:r>
        <w:rPr>
          <w:spacing w:val="-9"/>
          <w:w w:val="65"/>
        </w:rPr>
        <w:t> </w:t>
      </w:r>
      <w:r>
        <w:rPr>
          <w:w w:val="65"/>
        </w:rPr>
        <w:t>que</w:t>
      </w:r>
      <w:r>
        <w:rPr>
          <w:spacing w:val="-9"/>
          <w:w w:val="65"/>
        </w:rPr>
        <w:t> </w:t>
      </w:r>
      <w:r>
        <w:rPr>
          <w:w w:val="65"/>
        </w:rPr>
        <w:t>me</w:t>
      </w:r>
      <w:r>
        <w:rPr>
          <w:spacing w:val="-11"/>
          <w:w w:val="65"/>
        </w:rPr>
        <w:t> </w:t>
      </w:r>
      <w:r>
        <w:rPr>
          <w:w w:val="65"/>
        </w:rPr>
        <w:t>constituye</w:t>
      </w:r>
      <w:r>
        <w:rPr>
          <w:spacing w:val="-10"/>
          <w:w w:val="65"/>
        </w:rPr>
        <w:t> </w:t>
      </w:r>
      <w:r>
        <w:rPr>
          <w:w w:val="65"/>
        </w:rPr>
        <w:t>como</w:t>
      </w:r>
      <w:r>
        <w:rPr>
          <w:spacing w:val="-10"/>
          <w:w w:val="65"/>
        </w:rPr>
        <w:t> </w:t>
      </w:r>
      <w:r>
        <w:rPr>
          <w:w w:val="65"/>
        </w:rPr>
        <w:t>sujeto</w:t>
      </w:r>
      <w:r>
        <w:rPr>
          <w:spacing w:val="-10"/>
          <w:w w:val="65"/>
        </w:rPr>
        <w:t> </w:t>
      </w:r>
      <w:r>
        <w:rPr>
          <w:w w:val="65"/>
        </w:rPr>
        <w:t>es</w:t>
      </w:r>
      <w:r>
        <w:rPr>
          <w:spacing w:val="-10"/>
          <w:w w:val="65"/>
        </w:rPr>
        <w:t> </w:t>
      </w:r>
      <w:r>
        <w:rPr>
          <w:w w:val="65"/>
        </w:rPr>
        <w:t>mi</w:t>
      </w:r>
      <w:r>
        <w:rPr>
          <w:spacing w:val="-10"/>
          <w:w w:val="65"/>
        </w:rPr>
        <w:t> </w:t>
      </w:r>
      <w:r>
        <w:rPr>
          <w:w w:val="65"/>
        </w:rPr>
        <w:t>pregunta. Para</w:t>
      </w:r>
      <w:r>
        <w:rPr>
          <w:spacing w:val="-20"/>
          <w:w w:val="65"/>
        </w:rPr>
        <w:t> </w:t>
      </w:r>
      <w:r>
        <w:rPr>
          <w:w w:val="65"/>
        </w:rPr>
        <w:t>hacerme</w:t>
      </w:r>
      <w:r>
        <w:rPr>
          <w:spacing w:val="-20"/>
          <w:w w:val="65"/>
        </w:rPr>
        <w:t> </w:t>
      </w:r>
      <w:r>
        <w:rPr>
          <w:w w:val="65"/>
        </w:rPr>
        <w:t>reconocer</w:t>
      </w:r>
      <w:r>
        <w:rPr>
          <w:spacing w:val="-20"/>
          <w:w w:val="65"/>
        </w:rPr>
        <w:t> </w:t>
      </w:r>
      <w:r>
        <w:rPr>
          <w:w w:val="65"/>
        </w:rPr>
        <w:t>del</w:t>
      </w:r>
      <w:r>
        <w:rPr>
          <w:spacing w:val="-20"/>
          <w:w w:val="65"/>
        </w:rPr>
        <w:t> </w:t>
      </w:r>
      <w:r>
        <w:rPr>
          <w:w w:val="65"/>
        </w:rPr>
        <w:t>otro,</w:t>
      </w:r>
      <w:r>
        <w:rPr>
          <w:spacing w:val="-20"/>
          <w:w w:val="65"/>
        </w:rPr>
        <w:t> </w:t>
      </w:r>
      <w:r>
        <w:rPr>
          <w:w w:val="65"/>
        </w:rPr>
        <w:t>no</w:t>
      </w:r>
      <w:r>
        <w:rPr>
          <w:spacing w:val="-20"/>
          <w:w w:val="65"/>
        </w:rPr>
        <w:t> </w:t>
      </w:r>
      <w:r>
        <w:rPr>
          <w:w w:val="65"/>
        </w:rPr>
        <w:t>profiero</w:t>
      </w:r>
      <w:r>
        <w:rPr>
          <w:spacing w:val="-20"/>
          <w:w w:val="65"/>
        </w:rPr>
        <w:t> </w:t>
      </w:r>
      <w:r>
        <w:rPr>
          <w:w w:val="65"/>
        </w:rPr>
        <w:t>lo</w:t>
      </w:r>
      <w:r>
        <w:rPr>
          <w:spacing w:val="-19"/>
          <w:w w:val="65"/>
        </w:rPr>
        <w:t> </w:t>
      </w:r>
      <w:r>
        <w:rPr>
          <w:w w:val="65"/>
        </w:rPr>
        <w:t>que </w:t>
      </w:r>
      <w:r>
        <w:rPr>
          <w:spacing w:val="2"/>
          <w:w w:val="64"/>
        </w:rPr>
        <w:t>f</w:t>
      </w:r>
      <w:r>
        <w:rPr>
          <w:spacing w:val="-2"/>
          <w:w w:val="57"/>
        </w:rPr>
        <w:t>u</w:t>
      </w:r>
      <w:r>
        <w:rPr>
          <w:w w:val="60"/>
        </w:rPr>
        <w:t>e</w:t>
      </w:r>
      <w:r>
        <w:rPr>
          <w:spacing w:val="-25"/>
        </w:rPr>
        <w:t> </w:t>
      </w:r>
      <w:r>
        <w:rPr>
          <w:spacing w:val="2"/>
          <w:w w:val="66"/>
        </w:rPr>
        <w:t>s</w:t>
      </w:r>
      <w:r>
        <w:rPr>
          <w:spacing w:val="-2"/>
          <w:w w:val="62"/>
        </w:rPr>
        <w:t>i</w:t>
      </w:r>
      <w:r>
        <w:rPr>
          <w:w w:val="58"/>
        </w:rPr>
        <w:t>no</w:t>
      </w:r>
      <w:r>
        <w:rPr>
          <w:spacing w:val="-26"/>
        </w:rPr>
        <w:t> </w:t>
      </w:r>
      <w:r>
        <w:rPr>
          <w:spacing w:val="2"/>
          <w:w w:val="67"/>
        </w:rPr>
        <w:t>c</w:t>
      </w:r>
      <w:r>
        <w:rPr>
          <w:spacing w:val="-3"/>
          <w:w w:val="59"/>
        </w:rPr>
        <w:t>o</w:t>
      </w:r>
      <w:r>
        <w:rPr>
          <w:w w:val="57"/>
        </w:rPr>
        <w:t>n</w:t>
      </w:r>
      <w:r>
        <w:rPr>
          <w:spacing w:val="-23"/>
        </w:rPr>
        <w:t> </w:t>
      </w:r>
      <w:r>
        <w:rPr>
          <w:w w:val="58"/>
        </w:rPr>
        <w:t>v</w:t>
      </w:r>
      <w:r>
        <w:rPr>
          <w:spacing w:val="-4"/>
          <w:w w:val="58"/>
        </w:rPr>
        <w:t>i</w:t>
      </w:r>
      <w:r>
        <w:rPr>
          <w:spacing w:val="2"/>
          <w:w w:val="66"/>
        </w:rPr>
        <w:t>s</w:t>
      </w:r>
      <w:r>
        <w:rPr>
          <w:spacing w:val="-1"/>
          <w:w w:val="61"/>
        </w:rPr>
        <w:t>t</w:t>
      </w:r>
      <w:r>
        <w:rPr>
          <w:spacing w:val="-2"/>
          <w:w w:val="59"/>
        </w:rPr>
        <w:t>a</w:t>
      </w:r>
      <w:r>
        <w:rPr>
          <w:w w:val="66"/>
        </w:rPr>
        <w:t>s</w:t>
      </w:r>
      <w:r>
        <w:rPr>
          <w:spacing w:val="-21"/>
        </w:rPr>
        <w:t> </w:t>
      </w:r>
      <w:r>
        <w:rPr>
          <w:w w:val="59"/>
        </w:rPr>
        <w:t>a</w:t>
      </w:r>
      <w:r>
        <w:rPr>
          <w:spacing w:val="-25"/>
        </w:rPr>
        <w:t> </w:t>
      </w:r>
      <w:r>
        <w:rPr>
          <w:spacing w:val="-2"/>
          <w:w w:val="62"/>
        </w:rPr>
        <w:t>l</w:t>
      </w:r>
      <w:r>
        <w:rPr>
          <w:w w:val="59"/>
        </w:rPr>
        <w:t>o</w:t>
      </w:r>
      <w:r>
        <w:rPr>
          <w:spacing w:val="-24"/>
        </w:rPr>
        <w:t> </w:t>
      </w:r>
      <w:r>
        <w:rPr>
          <w:w w:val="57"/>
        </w:rPr>
        <w:t>qu</w:t>
      </w:r>
      <w:r>
        <w:rPr>
          <w:w w:val="60"/>
        </w:rPr>
        <w:t>e</w:t>
      </w:r>
      <w:r>
        <w:rPr>
          <w:spacing w:val="-27"/>
        </w:rPr>
        <w:t> </w:t>
      </w:r>
      <w:r>
        <w:rPr>
          <w:spacing w:val="2"/>
          <w:w w:val="66"/>
        </w:rPr>
        <w:t>s</w:t>
      </w:r>
      <w:r>
        <w:rPr>
          <w:spacing w:val="-4"/>
          <w:w w:val="60"/>
        </w:rPr>
        <w:t>e</w:t>
      </w:r>
      <w:r>
        <w:rPr>
          <w:spacing w:val="1"/>
          <w:w w:val="74"/>
        </w:rPr>
        <w:t>r</w:t>
      </w:r>
      <w:r>
        <w:rPr>
          <w:spacing w:val="-2"/>
          <w:w w:val="59"/>
        </w:rPr>
        <w:t>á</w:t>
      </w:r>
      <w:r>
        <w:rPr>
          <w:w w:val="55"/>
        </w:rPr>
        <w:t>”.</w:t>
      </w:r>
      <w:r>
        <w:rPr>
          <w:spacing w:val="-18"/>
        </w:rPr>
        <w:t> </w:t>
      </w:r>
      <w:r>
        <w:rPr>
          <w:rFonts w:ascii="Tahoma" w:hAnsi="Tahoma"/>
          <w:i w:val="0"/>
          <w:spacing w:val="-1"/>
          <w:w w:val="68"/>
          <w:sz w:val="24"/>
        </w:rPr>
        <w:t>(</w:t>
      </w:r>
      <w:r>
        <w:rPr>
          <w:rFonts w:ascii="Tahoma" w:hAnsi="Tahoma"/>
          <w:i w:val="0"/>
          <w:spacing w:val="-2"/>
          <w:w w:val="67"/>
          <w:sz w:val="24"/>
        </w:rPr>
        <w:t>L</w:t>
      </w:r>
      <w:r>
        <w:rPr>
          <w:rFonts w:ascii="Tahoma" w:hAnsi="Tahoma"/>
          <w:i w:val="0"/>
          <w:spacing w:val="-2"/>
          <w:w w:val="71"/>
          <w:sz w:val="24"/>
        </w:rPr>
        <w:t>a</w:t>
      </w:r>
      <w:r>
        <w:rPr>
          <w:rFonts w:ascii="Tahoma" w:hAnsi="Tahoma"/>
          <w:i w:val="0"/>
          <w:spacing w:val="2"/>
          <w:w w:val="80"/>
          <w:sz w:val="24"/>
        </w:rPr>
        <w:t>c</w:t>
      </w:r>
      <w:r>
        <w:rPr>
          <w:rFonts w:ascii="Tahoma" w:hAnsi="Tahoma"/>
          <w:i w:val="0"/>
          <w:spacing w:val="-2"/>
          <w:w w:val="71"/>
          <w:sz w:val="24"/>
        </w:rPr>
        <w:t>a</w:t>
      </w:r>
      <w:r>
        <w:rPr>
          <w:rFonts w:ascii="Tahoma" w:hAnsi="Tahoma"/>
          <w:i w:val="0"/>
          <w:w w:val="63"/>
          <w:sz w:val="24"/>
        </w:rPr>
        <w:t>n,</w:t>
      </w:r>
      <w:r>
        <w:rPr>
          <w:rFonts w:ascii="Tahoma" w:hAnsi="Tahoma"/>
          <w:i w:val="0"/>
          <w:spacing w:val="-10"/>
          <w:sz w:val="24"/>
        </w:rPr>
        <w:t> </w:t>
      </w:r>
      <w:r>
        <w:rPr>
          <w:rFonts w:ascii="Tahoma" w:hAnsi="Tahoma"/>
          <w:i w:val="0"/>
          <w:spacing w:val="-4"/>
          <w:w w:val="37"/>
          <w:sz w:val="24"/>
        </w:rPr>
        <w:t>1</w:t>
      </w:r>
      <w:r>
        <w:rPr>
          <w:rFonts w:ascii="Tahoma" w:hAnsi="Tahoma"/>
          <w:i w:val="0"/>
          <w:spacing w:val="1"/>
          <w:w w:val="77"/>
          <w:sz w:val="24"/>
        </w:rPr>
        <w:t>9</w:t>
      </w:r>
      <w:r>
        <w:rPr>
          <w:rFonts w:ascii="Tahoma" w:hAnsi="Tahoma"/>
          <w:i w:val="0"/>
          <w:spacing w:val="-1"/>
          <w:w w:val="77"/>
          <w:sz w:val="24"/>
        </w:rPr>
        <w:t>9</w:t>
      </w:r>
      <w:r>
        <w:rPr>
          <w:rFonts w:ascii="Tahoma" w:hAnsi="Tahoma"/>
          <w:i w:val="0"/>
          <w:spacing w:val="1"/>
          <w:w w:val="66"/>
          <w:sz w:val="24"/>
        </w:rPr>
        <w:t>7</w:t>
      </w:r>
      <w:r>
        <w:rPr>
          <w:rFonts w:ascii="Tahoma" w:hAnsi="Tahoma"/>
          <w:i w:val="0"/>
          <w:w w:val="54"/>
          <w:sz w:val="24"/>
        </w:rPr>
        <w:t>,</w:t>
      </w:r>
      <w:r>
        <w:rPr>
          <w:rFonts w:ascii="Tahoma" w:hAnsi="Tahoma"/>
          <w:i w:val="0"/>
          <w:spacing w:val="-12"/>
          <w:sz w:val="24"/>
        </w:rPr>
        <w:t> </w:t>
      </w:r>
      <w:r>
        <w:rPr>
          <w:rFonts w:ascii="Tahoma" w:hAnsi="Tahoma"/>
          <w:i w:val="0"/>
          <w:w w:val="66"/>
          <w:sz w:val="24"/>
        </w:rPr>
        <w:t>pág. </w:t>
      </w:r>
      <w:r>
        <w:rPr>
          <w:rFonts w:ascii="Tahoma" w:hAnsi="Tahoma"/>
          <w:i w:val="0"/>
          <w:w w:val="70"/>
          <w:sz w:val="24"/>
        </w:rPr>
        <w:t>288).</w:t>
      </w:r>
    </w:p>
    <w:p>
      <w:pPr>
        <w:pStyle w:val="BodyText"/>
        <w:spacing w:line="271" w:lineRule="auto" w:before="210"/>
        <w:ind w:left="640" w:right="1414"/>
        <w:jc w:val="both"/>
      </w:pPr>
      <w:r>
        <w:rPr>
          <w:w w:val="80"/>
        </w:rPr>
        <w:t>Lacan</w:t>
      </w:r>
      <w:r>
        <w:rPr>
          <w:spacing w:val="7"/>
          <w:w w:val="80"/>
        </w:rPr>
        <w:t> </w:t>
      </w:r>
      <w:r>
        <w:rPr>
          <w:w w:val="80"/>
        </w:rPr>
        <w:t>invierte</w:t>
      </w:r>
      <w:r>
        <w:rPr>
          <w:spacing w:val="-28"/>
          <w:w w:val="80"/>
        </w:rPr>
        <w:t> </w:t>
      </w:r>
      <w:r>
        <w:rPr>
          <w:w w:val="80"/>
        </w:rPr>
        <w:t>así</w:t>
      </w:r>
      <w:r>
        <w:rPr>
          <w:spacing w:val="-28"/>
          <w:w w:val="80"/>
        </w:rPr>
        <w:t> </w:t>
      </w:r>
      <w:r>
        <w:rPr>
          <w:w w:val="80"/>
        </w:rPr>
        <w:t>el</w:t>
      </w:r>
      <w:r>
        <w:rPr>
          <w:spacing w:val="-28"/>
          <w:w w:val="80"/>
        </w:rPr>
        <w:t> </w:t>
      </w:r>
      <w:r>
        <w:rPr>
          <w:w w:val="80"/>
        </w:rPr>
        <w:t>esquema</w:t>
      </w:r>
      <w:r>
        <w:rPr>
          <w:spacing w:val="-29"/>
          <w:w w:val="80"/>
        </w:rPr>
        <w:t> </w:t>
      </w:r>
      <w:r>
        <w:rPr>
          <w:w w:val="80"/>
        </w:rPr>
        <w:t>saussureano</w:t>
      </w:r>
      <w:r>
        <w:rPr>
          <w:spacing w:val="-27"/>
          <w:w w:val="80"/>
        </w:rPr>
        <w:t> </w:t>
      </w:r>
      <w:r>
        <w:rPr>
          <w:w w:val="80"/>
        </w:rPr>
        <w:t>y</w:t>
      </w:r>
      <w:r>
        <w:rPr>
          <w:spacing w:val="-27"/>
          <w:w w:val="80"/>
        </w:rPr>
        <w:t> </w:t>
      </w:r>
      <w:r>
        <w:rPr>
          <w:w w:val="80"/>
        </w:rPr>
        <w:t>en</w:t>
      </w:r>
      <w:r>
        <w:rPr>
          <w:spacing w:val="6"/>
          <w:w w:val="80"/>
        </w:rPr>
        <w:t> </w:t>
      </w:r>
      <w:r>
        <w:rPr>
          <w:w w:val="80"/>
        </w:rPr>
        <w:t>lugar</w:t>
      </w:r>
      <w:r>
        <w:rPr>
          <w:spacing w:val="-26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un</w:t>
      </w:r>
      <w:r>
        <w:rPr>
          <w:spacing w:val="-28"/>
          <w:w w:val="80"/>
        </w:rPr>
        <w:t> </w:t>
      </w:r>
      <w:r>
        <w:rPr>
          <w:w w:val="80"/>
        </w:rPr>
        <w:t>significado </w:t>
      </w:r>
      <w:r>
        <w:rPr>
          <w:w w:val="75"/>
        </w:rPr>
        <w:t>puro,</w:t>
      </w:r>
      <w:r>
        <w:rPr>
          <w:spacing w:val="-23"/>
          <w:w w:val="75"/>
        </w:rPr>
        <w:t> </w:t>
      </w:r>
      <w:r>
        <w:rPr>
          <w:w w:val="75"/>
        </w:rPr>
        <w:t>presenta</w:t>
      </w:r>
      <w:r>
        <w:rPr>
          <w:spacing w:val="-23"/>
          <w:w w:val="75"/>
        </w:rPr>
        <w:t> </w:t>
      </w:r>
      <w:r>
        <w:rPr>
          <w:w w:val="75"/>
        </w:rPr>
        <w:t>un</w:t>
      </w:r>
      <w:r>
        <w:rPr>
          <w:spacing w:val="-23"/>
          <w:w w:val="75"/>
        </w:rPr>
        <w:t> </w:t>
      </w:r>
      <w:r>
        <w:rPr>
          <w:w w:val="75"/>
        </w:rPr>
        <w:t>concepto</w:t>
      </w:r>
      <w:r>
        <w:rPr>
          <w:spacing w:val="-25"/>
          <w:w w:val="75"/>
        </w:rPr>
        <w:t> </w:t>
      </w:r>
      <w:r>
        <w:rPr>
          <w:w w:val="75"/>
        </w:rPr>
        <w:t>mental</w:t>
      </w:r>
      <w:r>
        <w:rPr>
          <w:spacing w:val="-23"/>
          <w:w w:val="75"/>
        </w:rPr>
        <w:t> </w:t>
      </w:r>
      <w:r>
        <w:rPr>
          <w:w w:val="75"/>
        </w:rPr>
        <w:t>que</w:t>
      </w:r>
      <w:r>
        <w:rPr>
          <w:spacing w:val="-23"/>
          <w:w w:val="75"/>
        </w:rPr>
        <w:t> </w:t>
      </w:r>
      <w:r>
        <w:rPr>
          <w:w w:val="75"/>
        </w:rPr>
        <w:t>es</w:t>
      </w:r>
      <w:r>
        <w:rPr>
          <w:spacing w:val="-23"/>
          <w:w w:val="75"/>
        </w:rPr>
        <w:t> </w:t>
      </w:r>
      <w:r>
        <w:rPr>
          <w:w w:val="75"/>
        </w:rPr>
        <w:t>el</w:t>
      </w:r>
      <w:r>
        <w:rPr>
          <w:spacing w:val="-25"/>
          <w:w w:val="75"/>
        </w:rPr>
        <w:t> </w:t>
      </w:r>
      <w:r>
        <w:rPr>
          <w:w w:val="75"/>
        </w:rPr>
        <w:t>resultado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una</w:t>
      </w:r>
      <w:r>
        <w:rPr>
          <w:spacing w:val="-23"/>
          <w:w w:val="75"/>
        </w:rPr>
        <w:t> </w:t>
      </w:r>
      <w:r>
        <w:rPr>
          <w:w w:val="75"/>
        </w:rPr>
        <w:t>mediación</w:t>
      </w:r>
      <w:r>
        <w:rPr>
          <w:spacing w:val="-23"/>
          <w:w w:val="75"/>
        </w:rPr>
        <w:t> </w:t>
      </w:r>
      <w:r>
        <w:rPr>
          <w:w w:val="75"/>
        </w:rPr>
        <w:t>ya </w:t>
      </w:r>
      <w:r>
        <w:rPr>
          <w:w w:val="85"/>
        </w:rPr>
        <w:t>existente.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71" w:lineRule="auto" w:before="1"/>
        <w:ind w:left="640" w:right="1419"/>
        <w:jc w:val="both"/>
      </w:pPr>
      <w:r>
        <w:rPr>
          <w:w w:val="80"/>
        </w:rPr>
        <w:t>De</w:t>
      </w:r>
      <w:r>
        <w:rPr>
          <w:spacing w:val="-17"/>
          <w:w w:val="80"/>
        </w:rPr>
        <w:t> </w:t>
      </w:r>
      <w:r>
        <w:rPr>
          <w:w w:val="80"/>
        </w:rPr>
        <w:t>este</w:t>
      </w:r>
      <w:r>
        <w:rPr>
          <w:spacing w:val="-18"/>
          <w:w w:val="80"/>
        </w:rPr>
        <w:t> </w:t>
      </w:r>
      <w:r>
        <w:rPr>
          <w:w w:val="80"/>
        </w:rPr>
        <w:t>modo,</w:t>
      </w:r>
      <w:r>
        <w:rPr>
          <w:spacing w:val="-17"/>
          <w:w w:val="80"/>
        </w:rPr>
        <w:t> </w:t>
      </w:r>
      <w:r>
        <w:rPr>
          <w:w w:val="80"/>
        </w:rPr>
        <w:t>para</w:t>
      </w:r>
      <w:r>
        <w:rPr>
          <w:spacing w:val="-18"/>
          <w:w w:val="80"/>
        </w:rPr>
        <w:t> </w:t>
      </w:r>
      <w:r>
        <w:rPr>
          <w:w w:val="80"/>
        </w:rPr>
        <w:t>Saussure,</w:t>
      </w:r>
      <w:r>
        <w:rPr>
          <w:spacing w:val="-18"/>
          <w:w w:val="80"/>
        </w:rPr>
        <w:t> </w:t>
      </w:r>
      <w:r>
        <w:rPr>
          <w:w w:val="80"/>
        </w:rPr>
        <w:t>el</w:t>
      </w:r>
      <w:r>
        <w:rPr>
          <w:spacing w:val="-20"/>
          <w:w w:val="80"/>
        </w:rPr>
        <w:t> </w:t>
      </w:r>
      <w:r>
        <w:rPr>
          <w:w w:val="80"/>
        </w:rPr>
        <w:t>significado</w:t>
      </w:r>
      <w:r>
        <w:rPr>
          <w:spacing w:val="-18"/>
          <w:w w:val="80"/>
        </w:rPr>
        <w:t> </w:t>
      </w:r>
      <w:r>
        <w:rPr>
          <w:w w:val="80"/>
        </w:rPr>
        <w:t>se</w:t>
      </w:r>
      <w:r>
        <w:rPr>
          <w:spacing w:val="-19"/>
          <w:w w:val="80"/>
        </w:rPr>
        <w:t> </w:t>
      </w:r>
      <w:r>
        <w:rPr>
          <w:w w:val="80"/>
        </w:rPr>
        <w:t>apoya</w:t>
      </w:r>
      <w:r>
        <w:rPr>
          <w:spacing w:val="-18"/>
          <w:w w:val="80"/>
        </w:rPr>
        <w:t> </w:t>
      </w:r>
      <w:r>
        <w:rPr>
          <w:w w:val="80"/>
        </w:rPr>
        <w:t>en</w:t>
      </w:r>
      <w:r>
        <w:rPr>
          <w:spacing w:val="-17"/>
          <w:w w:val="80"/>
        </w:rPr>
        <w:t> </w:t>
      </w:r>
      <w:r>
        <w:rPr>
          <w:w w:val="80"/>
        </w:rPr>
        <w:t>el</w:t>
      </w:r>
      <w:r>
        <w:rPr>
          <w:spacing w:val="-20"/>
          <w:w w:val="80"/>
        </w:rPr>
        <w:t> </w:t>
      </w:r>
      <w:r>
        <w:rPr>
          <w:w w:val="80"/>
        </w:rPr>
        <w:t>objeto,</w:t>
      </w:r>
      <w:r>
        <w:rPr>
          <w:spacing w:val="-18"/>
          <w:w w:val="80"/>
        </w:rPr>
        <w:t> </w:t>
      </w:r>
      <w:r>
        <w:rPr>
          <w:w w:val="80"/>
        </w:rPr>
        <w:t>y</w:t>
      </w:r>
      <w:r>
        <w:rPr>
          <w:spacing w:val="-17"/>
          <w:w w:val="80"/>
        </w:rPr>
        <w:t> </w:t>
      </w:r>
      <w:r>
        <w:rPr>
          <w:w w:val="80"/>
        </w:rPr>
        <w:t>la </w:t>
      </w:r>
      <w:r>
        <w:rPr>
          <w:w w:val="75"/>
        </w:rPr>
        <w:t>interpretación</w:t>
      </w:r>
      <w:r>
        <w:rPr>
          <w:spacing w:val="-6"/>
          <w:w w:val="75"/>
        </w:rPr>
        <w:t> </w:t>
      </w:r>
      <w:r>
        <w:rPr>
          <w:w w:val="75"/>
        </w:rPr>
        <w:t>depende</w:t>
      </w:r>
      <w:r>
        <w:rPr>
          <w:spacing w:val="-5"/>
          <w:w w:val="75"/>
        </w:rPr>
        <w:t> </w:t>
      </w:r>
      <w:r>
        <w:rPr>
          <w:w w:val="75"/>
        </w:rPr>
        <w:t>de</w:t>
      </w:r>
      <w:r>
        <w:rPr>
          <w:spacing w:val="-5"/>
          <w:w w:val="75"/>
        </w:rPr>
        <w:t> </w:t>
      </w:r>
      <w:r>
        <w:rPr>
          <w:w w:val="75"/>
        </w:rPr>
        <w:t>la</w:t>
      </w:r>
      <w:r>
        <w:rPr>
          <w:spacing w:val="-5"/>
          <w:w w:val="75"/>
        </w:rPr>
        <w:t> </w:t>
      </w:r>
      <w:r>
        <w:rPr>
          <w:w w:val="75"/>
        </w:rPr>
        <w:t>percepción,</w:t>
      </w:r>
      <w:r>
        <w:rPr>
          <w:spacing w:val="-6"/>
          <w:w w:val="75"/>
        </w:rPr>
        <w:t> </w:t>
      </w:r>
      <w:r>
        <w:rPr>
          <w:w w:val="75"/>
        </w:rPr>
        <w:t>es</w:t>
      </w:r>
      <w:r>
        <w:rPr>
          <w:spacing w:val="-5"/>
          <w:w w:val="75"/>
        </w:rPr>
        <w:t> </w:t>
      </w:r>
      <w:r>
        <w:rPr>
          <w:w w:val="75"/>
        </w:rPr>
        <w:t>decir,</w:t>
      </w:r>
      <w:r>
        <w:rPr>
          <w:spacing w:val="-6"/>
          <w:w w:val="75"/>
        </w:rPr>
        <w:t> </w:t>
      </w:r>
      <w:r>
        <w:rPr>
          <w:w w:val="75"/>
        </w:rPr>
        <w:t>una</w:t>
      </w:r>
      <w:r>
        <w:rPr>
          <w:spacing w:val="-7"/>
          <w:w w:val="75"/>
        </w:rPr>
        <w:t> </w:t>
      </w:r>
      <w:r>
        <w:rPr>
          <w:w w:val="75"/>
        </w:rPr>
        <w:t>significación</w:t>
      </w:r>
      <w:r>
        <w:rPr>
          <w:spacing w:val="-6"/>
          <w:w w:val="75"/>
        </w:rPr>
        <w:t> </w:t>
      </w:r>
      <w:r>
        <w:rPr>
          <w:w w:val="75"/>
        </w:rPr>
        <w:t>pura; </w:t>
      </w:r>
      <w:r>
        <w:rPr>
          <w:w w:val="85"/>
        </w:rPr>
        <w:t>mientras</w:t>
      </w:r>
      <w:r>
        <w:rPr>
          <w:spacing w:val="-25"/>
          <w:w w:val="85"/>
        </w:rPr>
        <w:t> </w:t>
      </w:r>
      <w:r>
        <w:rPr>
          <w:w w:val="85"/>
        </w:rPr>
        <w:t>que</w:t>
      </w:r>
      <w:r>
        <w:rPr>
          <w:spacing w:val="-25"/>
          <w:w w:val="85"/>
        </w:rPr>
        <w:t> </w:t>
      </w:r>
      <w:r>
        <w:rPr>
          <w:w w:val="85"/>
        </w:rPr>
        <w:t>para</w:t>
      </w:r>
      <w:r>
        <w:rPr>
          <w:spacing w:val="-25"/>
          <w:w w:val="85"/>
        </w:rPr>
        <w:t> </w:t>
      </w:r>
      <w:r>
        <w:rPr>
          <w:w w:val="85"/>
        </w:rPr>
        <w:t>Lacan,</w:t>
      </w:r>
      <w:r>
        <w:rPr>
          <w:spacing w:val="-25"/>
          <w:w w:val="85"/>
        </w:rPr>
        <w:t> </w:t>
      </w:r>
      <w:r>
        <w:rPr>
          <w:w w:val="85"/>
        </w:rPr>
        <w:t>el</w:t>
      </w:r>
      <w:r>
        <w:rPr>
          <w:spacing w:val="-26"/>
          <w:w w:val="85"/>
        </w:rPr>
        <w:t> </w:t>
      </w:r>
      <w:r>
        <w:rPr>
          <w:w w:val="85"/>
        </w:rPr>
        <w:t>objeto</w:t>
      </w:r>
      <w:r>
        <w:rPr>
          <w:spacing w:val="-26"/>
          <w:w w:val="85"/>
        </w:rPr>
        <w:t> </w:t>
      </w:r>
      <w:r>
        <w:rPr>
          <w:w w:val="85"/>
        </w:rPr>
        <w:t>y</w:t>
      </w:r>
      <w:r>
        <w:rPr>
          <w:spacing w:val="-26"/>
          <w:w w:val="85"/>
        </w:rPr>
        <w:t> </w:t>
      </w:r>
      <w:r>
        <w:rPr>
          <w:w w:val="85"/>
        </w:rPr>
        <w:t>su</w:t>
      </w:r>
      <w:r>
        <w:rPr>
          <w:spacing w:val="-26"/>
          <w:w w:val="85"/>
        </w:rPr>
        <w:t> </w:t>
      </w:r>
      <w:r>
        <w:rPr>
          <w:w w:val="85"/>
        </w:rPr>
        <w:t>percepción</w:t>
      </w:r>
      <w:r>
        <w:rPr>
          <w:spacing w:val="-25"/>
          <w:w w:val="85"/>
        </w:rPr>
        <w:t> </w:t>
      </w:r>
      <w:r>
        <w:rPr>
          <w:w w:val="85"/>
        </w:rPr>
        <w:t>dependen</w:t>
      </w:r>
      <w:r>
        <w:rPr>
          <w:spacing w:val="-26"/>
          <w:w w:val="85"/>
        </w:rPr>
        <w:t> </w:t>
      </w:r>
      <w:r>
        <w:rPr>
          <w:w w:val="85"/>
        </w:rPr>
        <w:t>de</w:t>
      </w:r>
      <w:r>
        <w:rPr>
          <w:spacing w:val="-25"/>
          <w:w w:val="85"/>
        </w:rPr>
        <w:t> </w:t>
      </w:r>
      <w:r>
        <w:rPr>
          <w:w w:val="85"/>
        </w:rPr>
        <w:t>la </w:t>
      </w:r>
      <w:r>
        <w:rPr>
          <w:w w:val="80"/>
        </w:rPr>
        <w:t>interpretación</w:t>
      </w:r>
      <w:r>
        <w:rPr>
          <w:spacing w:val="-20"/>
          <w:w w:val="80"/>
        </w:rPr>
        <w:t> </w:t>
      </w:r>
      <w:r>
        <w:rPr>
          <w:w w:val="80"/>
        </w:rPr>
        <w:t>(significado)</w:t>
      </w:r>
      <w:r>
        <w:rPr>
          <w:spacing w:val="-21"/>
          <w:w w:val="80"/>
        </w:rPr>
        <w:t> </w:t>
      </w:r>
      <w:r>
        <w:rPr>
          <w:w w:val="80"/>
        </w:rPr>
        <w:t>que</w:t>
      </w:r>
      <w:r>
        <w:rPr>
          <w:spacing w:val="-21"/>
          <w:w w:val="80"/>
        </w:rPr>
        <w:t> </w:t>
      </w:r>
      <w:r>
        <w:rPr>
          <w:w w:val="80"/>
        </w:rPr>
        <w:t>se</w:t>
      </w:r>
      <w:r>
        <w:rPr>
          <w:spacing w:val="-21"/>
          <w:w w:val="80"/>
        </w:rPr>
        <w:t> </w:t>
      </w:r>
      <w:r>
        <w:rPr>
          <w:w w:val="80"/>
        </w:rPr>
        <w:t>le</w:t>
      </w:r>
      <w:r>
        <w:rPr>
          <w:spacing w:val="-21"/>
          <w:w w:val="80"/>
        </w:rPr>
        <w:t> </w:t>
      </w:r>
      <w:r>
        <w:rPr>
          <w:w w:val="80"/>
        </w:rPr>
        <w:t>dé,</w:t>
      </w:r>
      <w:r>
        <w:rPr>
          <w:spacing w:val="-21"/>
          <w:w w:val="80"/>
        </w:rPr>
        <w:t> </w:t>
      </w:r>
      <w:r>
        <w:rPr>
          <w:w w:val="80"/>
        </w:rPr>
        <w:t>es</w:t>
      </w:r>
      <w:r>
        <w:rPr>
          <w:spacing w:val="-21"/>
          <w:w w:val="80"/>
        </w:rPr>
        <w:t> </w:t>
      </w:r>
      <w:r>
        <w:rPr>
          <w:w w:val="80"/>
        </w:rPr>
        <w:t>decir,</w:t>
      </w:r>
      <w:r>
        <w:rPr>
          <w:spacing w:val="-21"/>
          <w:w w:val="80"/>
        </w:rPr>
        <w:t> </w:t>
      </w:r>
      <w:r>
        <w:rPr>
          <w:w w:val="80"/>
        </w:rPr>
        <w:t>la</w:t>
      </w:r>
      <w:r>
        <w:rPr>
          <w:spacing w:val="-20"/>
          <w:w w:val="80"/>
        </w:rPr>
        <w:t> </w:t>
      </w:r>
      <w:r>
        <w:rPr>
          <w:w w:val="80"/>
        </w:rPr>
        <w:t>interpretación</w:t>
      </w:r>
      <w:r>
        <w:rPr>
          <w:spacing w:val="-22"/>
          <w:w w:val="80"/>
        </w:rPr>
        <w:t> </w:t>
      </w:r>
      <w:r>
        <w:rPr>
          <w:w w:val="80"/>
        </w:rPr>
        <w:t>con </w:t>
      </w:r>
      <w:r>
        <w:rPr>
          <w:w w:val="70"/>
        </w:rPr>
        <w:t>mediación (Imagen</w:t>
      </w:r>
      <w:r>
        <w:rPr>
          <w:spacing w:val="-20"/>
          <w:w w:val="70"/>
        </w:rPr>
        <w:t> </w:t>
      </w:r>
      <w:r>
        <w:rPr>
          <w:w w:val="70"/>
        </w:rPr>
        <w:t>20).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505" w:space="40"/>
            <w:col w:w="785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9"/>
        </w:rPr>
      </w:pPr>
    </w:p>
    <w:p>
      <w:pPr>
        <w:pStyle w:val="BodyText"/>
        <w:ind w:left="3667"/>
        <w:rPr>
          <w:sz w:val="20"/>
        </w:rPr>
      </w:pPr>
      <w:r>
        <w:rPr>
          <w:sz w:val="20"/>
        </w:rPr>
        <w:pict>
          <v:group style="width:462.6pt;height:124.6pt;mso-position-horizontal-relative:char;mso-position-vertical-relative:line" coordorigin="0,0" coordsize="9252,2492">
            <v:shape style="position:absolute;left:328;top:0;width:7668;height:2491" type="#_x0000_t75" stroked="false">
              <v:imagedata r:id="rId47" o:title=""/>
            </v:shape>
            <v:rect style="position:absolute;left:0;top:1015;width:1565;height:526" filled="true" fillcolor="#ffffff" stroked="false">
              <v:fill type="solid"/>
            </v:rect>
            <v:rect style="position:absolute;left:7498;top:902;width:1754;height:639" filled="true" fillcolor="#ffffff" stroked="false">
              <v:fill type="solid"/>
            </v:rect>
            <v:shape style="position:absolute;left:145;top:1128;width:773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-15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w w:val="70"/>
                        <w:sz w:val="24"/>
                      </w:rPr>
                      <w:t>Saussure</w:t>
                    </w:r>
                  </w:p>
                </w:txbxContent>
              </v:textbox>
              <w10:wrap type="none"/>
            </v:shape>
            <v:shape style="position:absolute;left:7643;top:1015;width:475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-4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w w:val="65"/>
                        <w:sz w:val="24"/>
                      </w:rPr>
                      <w:t>Lacan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6"/>
        <w:rPr>
          <w:sz w:val="19"/>
        </w:rPr>
      </w:pPr>
    </w:p>
    <w:p>
      <w:pPr>
        <w:spacing w:before="66"/>
        <w:ind w:left="4501" w:right="1440" w:firstLine="0"/>
        <w:jc w:val="left"/>
        <w:rPr>
          <w:sz w:val="20"/>
        </w:rPr>
      </w:pPr>
      <w:bookmarkStart w:name="_bookmark49" w:id="75"/>
      <w:bookmarkEnd w:id="75"/>
      <w:r>
        <w:rPr/>
      </w:r>
      <w:r>
        <w:rPr>
          <w:b/>
          <w:w w:val="70"/>
          <w:sz w:val="20"/>
        </w:rPr>
        <w:t>Imagen 20 Esquema Representativo de la Crítica en Inversión del Modelo de Saussure por Lacan</w:t>
      </w:r>
      <w:r>
        <w:rPr>
          <w:color w:val="4F81BC"/>
          <w:w w:val="70"/>
          <w:sz w:val="20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8"/>
        </w:rPr>
      </w:pPr>
    </w:p>
    <w:p>
      <w:pPr>
        <w:spacing w:after="0"/>
        <w:rPr>
          <w:sz w:val="28"/>
        </w:rPr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/>
        <w:jc w:val="both"/>
      </w:pPr>
      <w:r>
        <w:rPr>
          <w:w w:val="80"/>
        </w:rPr>
        <w:t>Umberto</w:t>
      </w:r>
      <w:r>
        <w:rPr>
          <w:spacing w:val="-36"/>
          <w:w w:val="80"/>
        </w:rPr>
        <w:t> </w:t>
      </w:r>
      <w:r>
        <w:rPr>
          <w:w w:val="80"/>
        </w:rPr>
        <w:t>Eco</w:t>
      </w:r>
      <w:r>
        <w:rPr>
          <w:spacing w:val="-36"/>
          <w:w w:val="80"/>
        </w:rPr>
        <w:t> </w:t>
      </w:r>
      <w:r>
        <w:rPr>
          <w:w w:val="80"/>
        </w:rPr>
        <w:t>propone,</w:t>
      </w:r>
      <w:r>
        <w:rPr>
          <w:spacing w:val="-36"/>
          <w:w w:val="80"/>
        </w:rPr>
        <w:t> </w:t>
      </w:r>
      <w:r>
        <w:rPr>
          <w:w w:val="80"/>
        </w:rPr>
        <w:t>dentro</w:t>
      </w:r>
      <w:r>
        <w:rPr>
          <w:spacing w:val="-37"/>
          <w:w w:val="80"/>
        </w:rPr>
        <w:t> </w:t>
      </w:r>
      <w:r>
        <w:rPr>
          <w:w w:val="80"/>
        </w:rPr>
        <w:t>de</w:t>
      </w:r>
      <w:r>
        <w:rPr>
          <w:spacing w:val="-35"/>
          <w:w w:val="80"/>
        </w:rPr>
        <w:t> </w:t>
      </w:r>
      <w:r>
        <w:rPr>
          <w:w w:val="80"/>
        </w:rPr>
        <w:t>la</w:t>
      </w:r>
      <w:r>
        <w:rPr>
          <w:spacing w:val="-35"/>
          <w:w w:val="80"/>
        </w:rPr>
        <w:t> </w:t>
      </w:r>
      <w:r>
        <w:rPr>
          <w:w w:val="80"/>
        </w:rPr>
        <w:t>Teoría</w:t>
      </w:r>
      <w:r>
        <w:rPr>
          <w:spacing w:val="-36"/>
          <w:w w:val="80"/>
        </w:rPr>
        <w:t> </w:t>
      </w:r>
      <w:r>
        <w:rPr>
          <w:w w:val="80"/>
        </w:rPr>
        <w:t>de</w:t>
      </w:r>
      <w:r>
        <w:rPr>
          <w:spacing w:val="-35"/>
          <w:w w:val="80"/>
        </w:rPr>
        <w:t> </w:t>
      </w:r>
      <w:r>
        <w:rPr>
          <w:w w:val="80"/>
        </w:rPr>
        <w:t>la</w:t>
      </w:r>
      <w:r>
        <w:rPr>
          <w:spacing w:val="-36"/>
          <w:w w:val="80"/>
        </w:rPr>
        <w:t> </w:t>
      </w:r>
      <w:r>
        <w:rPr>
          <w:w w:val="80"/>
        </w:rPr>
        <w:t>Obra</w:t>
      </w:r>
      <w:r>
        <w:rPr>
          <w:spacing w:val="-36"/>
          <w:w w:val="80"/>
        </w:rPr>
        <w:t> </w:t>
      </w:r>
      <w:r>
        <w:rPr>
          <w:w w:val="80"/>
        </w:rPr>
        <w:t>Abierta,</w:t>
      </w:r>
      <w:r>
        <w:rPr>
          <w:spacing w:val="-36"/>
          <w:w w:val="80"/>
        </w:rPr>
        <w:t> </w:t>
      </w:r>
      <w:r>
        <w:rPr>
          <w:w w:val="80"/>
        </w:rPr>
        <w:t>un</w:t>
      </w:r>
      <w:r>
        <w:rPr>
          <w:spacing w:val="-11"/>
          <w:w w:val="80"/>
        </w:rPr>
        <w:t> </w:t>
      </w:r>
      <w:r>
        <w:rPr>
          <w:w w:val="80"/>
        </w:rPr>
        <w:t>Modelo Semiótico</w:t>
      </w:r>
      <w:r>
        <w:rPr>
          <w:spacing w:val="-25"/>
          <w:w w:val="80"/>
        </w:rPr>
        <w:t> </w:t>
      </w:r>
      <w:r>
        <w:rPr>
          <w:w w:val="80"/>
        </w:rPr>
        <w:t>Textual,</w:t>
      </w:r>
      <w:r>
        <w:rPr>
          <w:spacing w:val="-25"/>
          <w:w w:val="80"/>
        </w:rPr>
        <w:t> </w:t>
      </w:r>
      <w:r>
        <w:rPr>
          <w:w w:val="80"/>
        </w:rPr>
        <w:t>partiendo</w:t>
      </w:r>
      <w:r>
        <w:rPr>
          <w:spacing w:val="-25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su</w:t>
      </w:r>
      <w:r>
        <w:rPr>
          <w:spacing w:val="-27"/>
          <w:w w:val="80"/>
        </w:rPr>
        <w:t> </w:t>
      </w:r>
      <w:r>
        <w:rPr>
          <w:w w:val="80"/>
        </w:rPr>
        <w:t>concepción</w:t>
      </w:r>
      <w:r>
        <w:rPr>
          <w:spacing w:val="-25"/>
          <w:w w:val="80"/>
        </w:rPr>
        <w:t> </w:t>
      </w:r>
      <w:r>
        <w:rPr>
          <w:w w:val="80"/>
        </w:rPr>
        <w:t>de</w:t>
      </w:r>
      <w:r>
        <w:rPr>
          <w:spacing w:val="-25"/>
          <w:w w:val="80"/>
        </w:rPr>
        <w:t> </w:t>
      </w:r>
      <w:r>
        <w:rPr>
          <w:w w:val="80"/>
        </w:rPr>
        <w:t>la</w:t>
      </w:r>
      <w:r>
        <w:rPr>
          <w:spacing w:val="-25"/>
          <w:w w:val="80"/>
        </w:rPr>
        <w:t> </w:t>
      </w:r>
      <w:r>
        <w:rPr>
          <w:w w:val="80"/>
        </w:rPr>
        <w:t>arquitectura</w:t>
      </w:r>
      <w:r>
        <w:rPr>
          <w:spacing w:val="-23"/>
          <w:w w:val="80"/>
        </w:rPr>
        <w:t> </w:t>
      </w:r>
      <w:r>
        <w:rPr>
          <w:w w:val="80"/>
        </w:rPr>
        <w:t>como </w:t>
      </w:r>
      <w:r>
        <w:rPr>
          <w:w w:val="75"/>
        </w:rPr>
        <w:t>medio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comunicación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masas</w:t>
      </w:r>
      <w:r>
        <w:rPr>
          <w:spacing w:val="-20"/>
          <w:w w:val="75"/>
        </w:rPr>
        <w:t> </w:t>
      </w:r>
      <w:r>
        <w:rPr>
          <w:w w:val="75"/>
        </w:rPr>
        <w:t>(Eco,</w:t>
      </w:r>
      <w:r>
        <w:rPr>
          <w:spacing w:val="-24"/>
          <w:w w:val="75"/>
        </w:rPr>
        <w:t> </w:t>
      </w:r>
      <w:r>
        <w:rPr>
          <w:w w:val="75"/>
        </w:rPr>
        <w:t>2006),</w:t>
      </w:r>
      <w:r>
        <w:rPr>
          <w:spacing w:val="-24"/>
          <w:w w:val="75"/>
        </w:rPr>
        <w:t> </w:t>
      </w:r>
      <w:r>
        <w:rPr>
          <w:w w:val="75"/>
        </w:rPr>
        <w:t>y</w:t>
      </w:r>
      <w:r>
        <w:rPr>
          <w:spacing w:val="-22"/>
          <w:w w:val="75"/>
        </w:rPr>
        <w:t> </w:t>
      </w:r>
      <w:r>
        <w:rPr>
          <w:w w:val="75"/>
        </w:rPr>
        <w:t>en</w:t>
      </w:r>
      <w:r>
        <w:rPr>
          <w:spacing w:val="-23"/>
          <w:w w:val="75"/>
        </w:rPr>
        <w:t> </w:t>
      </w:r>
      <w:r>
        <w:rPr>
          <w:w w:val="75"/>
        </w:rPr>
        <w:t>el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inversión</w:t>
      </w:r>
      <w:r>
        <w:rPr>
          <w:spacing w:val="-24"/>
          <w:w w:val="75"/>
        </w:rPr>
        <w:t> </w:t>
      </w:r>
      <w:r>
        <w:rPr>
          <w:w w:val="75"/>
        </w:rPr>
        <w:t>hacia el texto (fenómeno) y el destinatario (o interpretante) constituyen el eje </w:t>
      </w:r>
      <w:r>
        <w:rPr>
          <w:w w:val="80"/>
        </w:rPr>
        <w:t>principal</w:t>
      </w:r>
      <w:r>
        <w:rPr>
          <w:spacing w:val="-10"/>
          <w:w w:val="80"/>
        </w:rPr>
        <w:t> </w:t>
      </w:r>
      <w:r>
        <w:rPr>
          <w:w w:val="80"/>
        </w:rPr>
        <w:t>de</w:t>
      </w:r>
      <w:r>
        <w:rPr>
          <w:spacing w:val="-9"/>
          <w:w w:val="80"/>
        </w:rPr>
        <w:t> </w:t>
      </w:r>
      <w:r>
        <w:rPr>
          <w:w w:val="80"/>
        </w:rPr>
        <w:t>la</w:t>
      </w:r>
      <w:r>
        <w:rPr>
          <w:spacing w:val="-8"/>
          <w:w w:val="80"/>
        </w:rPr>
        <w:t> </w:t>
      </w:r>
      <w:r>
        <w:rPr>
          <w:w w:val="80"/>
        </w:rPr>
        <w:t>relación</w:t>
      </w:r>
      <w:r>
        <w:rPr>
          <w:spacing w:val="-10"/>
          <w:w w:val="80"/>
        </w:rPr>
        <w:t> </w:t>
      </w:r>
      <w:r>
        <w:rPr>
          <w:w w:val="80"/>
        </w:rPr>
        <w:t>semiótica.</w:t>
      </w:r>
      <w:r>
        <w:rPr>
          <w:spacing w:val="-8"/>
          <w:w w:val="80"/>
        </w:rPr>
        <w:t> </w:t>
      </w:r>
      <w:r>
        <w:rPr>
          <w:w w:val="80"/>
        </w:rPr>
        <w:t>Para</w:t>
      </w:r>
      <w:r>
        <w:rPr>
          <w:spacing w:val="-10"/>
          <w:w w:val="80"/>
        </w:rPr>
        <w:t> </w:t>
      </w:r>
      <w:r>
        <w:rPr>
          <w:w w:val="80"/>
        </w:rPr>
        <w:t>Eco,</w:t>
      </w:r>
      <w:r>
        <w:rPr>
          <w:spacing w:val="-10"/>
          <w:w w:val="80"/>
        </w:rPr>
        <w:t> </w:t>
      </w:r>
      <w:r>
        <w:rPr>
          <w:w w:val="80"/>
        </w:rPr>
        <w:t>el</w:t>
      </w:r>
      <w:r>
        <w:rPr>
          <w:spacing w:val="-11"/>
          <w:w w:val="80"/>
        </w:rPr>
        <w:t> </w:t>
      </w:r>
      <w:r>
        <w:rPr>
          <w:w w:val="80"/>
        </w:rPr>
        <w:t>signo</w:t>
      </w:r>
      <w:r>
        <w:rPr>
          <w:spacing w:val="-10"/>
          <w:w w:val="80"/>
        </w:rPr>
        <w:t> </w:t>
      </w:r>
      <w:r>
        <w:rPr>
          <w:w w:val="80"/>
        </w:rPr>
        <w:t>"no</w:t>
      </w:r>
      <w:r>
        <w:rPr>
          <w:spacing w:val="-11"/>
          <w:w w:val="80"/>
        </w:rPr>
        <w:t> </w:t>
      </w:r>
      <w:r>
        <w:rPr>
          <w:w w:val="80"/>
        </w:rPr>
        <w:t>se</w:t>
      </w:r>
      <w:r>
        <w:rPr>
          <w:spacing w:val="-10"/>
          <w:w w:val="80"/>
        </w:rPr>
        <w:t> </w:t>
      </w:r>
      <w:r>
        <w:rPr>
          <w:w w:val="80"/>
        </w:rPr>
        <w:t>basa</w:t>
      </w:r>
      <w:r>
        <w:rPr>
          <w:spacing w:val="-8"/>
          <w:w w:val="80"/>
        </w:rPr>
        <w:t> </w:t>
      </w:r>
      <w:r>
        <w:rPr>
          <w:w w:val="80"/>
        </w:rPr>
        <w:t>en</w:t>
      </w:r>
      <w:r>
        <w:rPr>
          <w:spacing w:val="-8"/>
          <w:w w:val="80"/>
        </w:rPr>
        <w:t> </w:t>
      </w:r>
      <w:r>
        <w:rPr>
          <w:spacing w:val="-3"/>
          <w:w w:val="80"/>
        </w:rPr>
        <w:t>la</w:t>
      </w:r>
    </w:p>
    <w:p>
      <w:pPr>
        <w:pStyle w:val="BodyText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4"/>
        <w:rPr>
          <w:sz w:val="20"/>
        </w:rPr>
      </w:pPr>
    </w:p>
    <w:p>
      <w:pPr>
        <w:spacing w:before="0"/>
        <w:ind w:left="0" w:right="0" w:firstLine="0"/>
        <w:jc w:val="right"/>
        <w:rPr>
          <w:rFonts w:ascii="Calibri"/>
          <w:b/>
          <w:sz w:val="16"/>
        </w:rPr>
      </w:pPr>
      <w:r>
        <w:rPr>
          <w:rFonts w:ascii="Calibri"/>
          <w:b/>
          <w:w w:val="110"/>
          <w:sz w:val="16"/>
        </w:rPr>
        <w:t>TEXTO</w:t>
      </w:r>
    </w:p>
    <w:p>
      <w:pPr>
        <w:pStyle w:val="BodyText"/>
        <w:rPr>
          <w:rFonts w:ascii="Calibri"/>
          <w:b/>
          <w:sz w:val="16"/>
        </w:rPr>
      </w:pPr>
      <w:r>
        <w:rPr/>
        <w:br w:type="column"/>
      </w:r>
      <w:r>
        <w:rPr>
          <w:rFonts w:ascii="Calibri"/>
          <w:b/>
          <w:sz w:val="16"/>
        </w:rPr>
      </w:r>
    </w:p>
    <w:p>
      <w:pPr>
        <w:pStyle w:val="BodyText"/>
        <w:spacing w:before="1"/>
        <w:rPr>
          <w:rFonts w:ascii="Calibri"/>
          <w:b/>
          <w:sz w:val="15"/>
        </w:rPr>
      </w:pPr>
    </w:p>
    <w:p>
      <w:pPr>
        <w:spacing w:before="0"/>
        <w:ind w:left="0" w:right="0" w:firstLine="0"/>
        <w:jc w:val="right"/>
        <w:rPr>
          <w:rFonts w:ascii="Calibri"/>
          <w:sz w:val="16"/>
        </w:rPr>
      </w:pPr>
      <w:r>
        <w:rPr>
          <w:rFonts w:ascii="Calibri"/>
          <w:w w:val="110"/>
          <w:sz w:val="16"/>
        </w:rPr>
        <w:t>D-1</w:t>
      </w:r>
    </w:p>
    <w:p>
      <w:pPr>
        <w:pStyle w:val="BodyText"/>
        <w:rPr>
          <w:rFonts w:ascii="Calibri"/>
          <w:sz w:val="16"/>
        </w:rPr>
      </w:pPr>
    </w:p>
    <w:p>
      <w:pPr>
        <w:pStyle w:val="BodyText"/>
        <w:rPr>
          <w:rFonts w:ascii="Calibri"/>
          <w:sz w:val="16"/>
        </w:rPr>
      </w:pPr>
    </w:p>
    <w:p>
      <w:pPr>
        <w:pStyle w:val="BodyText"/>
        <w:spacing w:before="10"/>
        <w:rPr>
          <w:rFonts w:ascii="Calibri"/>
          <w:sz w:val="15"/>
        </w:rPr>
      </w:pPr>
    </w:p>
    <w:p>
      <w:pPr>
        <w:spacing w:before="0"/>
        <w:ind w:left="0" w:right="0" w:firstLine="0"/>
        <w:jc w:val="right"/>
        <w:rPr>
          <w:rFonts w:ascii="Calibri"/>
          <w:sz w:val="16"/>
        </w:rPr>
      </w:pPr>
      <w:r>
        <w:rPr/>
        <w:pict>
          <v:shape style="position:absolute;margin-left:574.799011pt;margin-top:-32.335423pt;width:42.6pt;height:79.3pt;mso-position-horizontal-relative:page;mso-position-vertical-relative:paragraph;z-index:2200" coordorigin="11496,-647" coordsize="852,1586" path="m12291,98l12275,90,12213,57,12208,59,12203,66,12204,71,12208,73,12241,90,12216,90,12144,93,12077,96,12046,99,12017,101,11990,104,11965,107,11944,110,11926,113,11918,115,11910,117,11904,119,11901,120,11901,138,11901,138,11901,138,11901,138,11901,138,11901,138,11901,138,11901,120,11898,121,11894,123,11890,125,11889,126,11888,128,11887,129,11886,129,11886,132,11886,132,11886,132,11886,132,11886,132,11886,132,11886,132,11886,129,11886,130,11885,132,11885,133,11885,133,11885,132,11884,133,11881,134,11877,136,11872,138,11858,141,11840,144,11819,147,11795,150,11769,153,11709,157,11642,161,11570,163,11496,164,11496,180,11571,179,11607,178,11677,175,11710,173,11770,168,11797,166,11821,163,11843,160,11861,156,11869,155,11882,151,11888,149,11892,147,11893,147,11893,147,11896,145,11897,145,11897,144,11898,144,11900,141,11901,140,11901,139,11902,137,11901,139,11902,137,11902,137,11902,137,11902,137,11902,137,11904,136,11905,135,11906,135,11908,134,11910,134,11916,132,11918,132,11919,131,11922,131,11930,129,11947,126,11968,123,11992,120,12019,117,12078,112,12111,110,12181,107,12217,106,12241,106,12209,124,12205,126,12204,131,12209,138,12214,140,12218,137,12291,98m12291,-607l12276,-615,12217,-645,12212,-647,12207,-645,12202,-638,12204,-633,12208,-631,12244,-612,12233,-611,12214,-607,12196,-603,12177,-598,12141,-585,12106,-570,12073,-551,12041,-531,12011,-507,11984,-482,11960,-455,11938,-427,11920,-397,11912,-382,11905,-366,11899,-350,11894,-334,11890,-318,11887,-302,11885,-286,11884,-255,11883,-239,11880,-224,11876,-209,11871,-194,11866,-179,11859,-164,11852,-149,11834,-121,11814,-94,11790,-68,11764,-43,11735,-21,11705,-1,11673,17,11639,32,11604,44,11586,49,11569,53,11551,56,11533,58,11515,60,11496,60,11497,76,11515,76,11534,74,11553,72,11572,69,11591,64,11609,59,11645,47,11680,31,11714,13,11746,-8,11775,-31,11802,-56,11827,-83,11849,-112,11867,-142,11875,-157,11882,-173,11888,-188,11893,-204,11897,-220,11900,-237,11902,-253,11903,-285,11904,-300,11907,-316,11911,-331,11916,-346,11921,-361,11928,-376,11936,-390,11953,-419,11974,-446,11998,-472,12024,-496,12052,-518,12083,-538,12115,-556,12149,-571,12183,-583,12201,-588,12219,-592,12235,-595,12209,-580,12205,-578,12204,-573,12207,-569,12209,-566,12215,-564,12219,-567,12291,-607m12347,900l12272,856,12266,857,12261,865,12262,870,12294,888,12289,887,12270,884,12251,880,12232,875,12195,863,12159,848,12124,830,12091,810,12061,788,12033,764,12007,738,11985,711,11975,696,11966,682,11958,668,11951,653,11945,638,11940,623,11936,608,11933,593,11931,577,11930,545,11928,529,11925,512,11921,496,11915,480,11909,465,11901,449,11893,434,11883,419,11873,404,11850,375,11824,348,11794,323,11763,300,11729,279,11693,261,11655,245,11617,233,11597,228,11577,224,11557,220,11537,218,11517,217,11497,216,11496,232,11516,233,11535,234,11555,236,11574,240,11593,244,11612,248,11650,261,11686,276,11720,293,11753,313,11783,336,11812,360,11837,386,11859,413,11869,427,11878,442,11886,456,11893,471,11899,486,11904,501,11908,516,11911,532,11913,547,11914,578,11916,594,11919,611,11923,627,11928,643,11935,659,11942,674,11951,689,11960,705,11970,719,11993,748,12020,775,12049,800,12081,823,12114,844,12150,862,12187,878,12226,890,12246,896,12266,900,12286,903,12300,905,12260,925,12259,929,12264,937,12269,939,12332,907,12347,900e" filled="true" fillcolor="#49452a" stroked="false">
            <v:path arrowok="t"/>
            <v:fill type="solid"/>
            <w10:wrap type="none"/>
          </v:shape>
        </w:pict>
      </w:r>
      <w:r>
        <w:rPr>
          <w:rFonts w:ascii="Calibri"/>
          <w:w w:val="110"/>
          <w:sz w:val="16"/>
        </w:rPr>
        <w:t>D-2</w:t>
      </w:r>
    </w:p>
    <w:p>
      <w:pPr>
        <w:pStyle w:val="BodyText"/>
        <w:rPr>
          <w:rFonts w:ascii="Calibri"/>
          <w:sz w:val="16"/>
        </w:rPr>
      </w:pPr>
      <w:r>
        <w:rPr/>
        <w:br w:type="column"/>
      </w:r>
      <w:r>
        <w:rPr>
          <w:rFonts w:ascii="Calibri"/>
          <w:sz w:val="16"/>
        </w:rPr>
      </w:r>
    </w:p>
    <w:p>
      <w:pPr>
        <w:pStyle w:val="BodyText"/>
        <w:rPr>
          <w:rFonts w:ascii="Calibri"/>
          <w:sz w:val="16"/>
        </w:rPr>
      </w:pPr>
    </w:p>
    <w:p>
      <w:pPr>
        <w:pStyle w:val="BodyText"/>
        <w:spacing w:before="4"/>
        <w:rPr>
          <w:rFonts w:ascii="Calibri"/>
          <w:sz w:val="20"/>
        </w:rPr>
      </w:pPr>
    </w:p>
    <w:p>
      <w:pPr>
        <w:spacing w:line="176" w:lineRule="exact" w:before="0"/>
        <w:ind w:left="838" w:right="0" w:firstLine="0"/>
        <w:jc w:val="left"/>
        <w:rPr>
          <w:rFonts w:ascii="Calibri"/>
          <w:sz w:val="16"/>
        </w:rPr>
      </w:pPr>
      <w:r>
        <w:rPr>
          <w:rFonts w:ascii="Calibri"/>
          <w:w w:val="115"/>
          <w:sz w:val="16"/>
        </w:rPr>
        <w:t>I-4</w:t>
      </w:r>
    </w:p>
    <w:p>
      <w:pPr>
        <w:spacing w:line="176" w:lineRule="exact" w:before="0"/>
        <w:ind w:left="1122" w:right="0" w:firstLine="0"/>
        <w:jc w:val="left"/>
        <w:rPr>
          <w:rFonts w:ascii="Calibri"/>
          <w:sz w:val="16"/>
        </w:rPr>
      </w:pPr>
      <w:r>
        <w:rPr/>
        <w:pict>
          <v:group style="position:absolute;margin-left:634.373474pt;margin-top:-61.859009pt;width:50.2pt;height:55.95pt;mso-position-horizontal-relative:page;mso-position-vertical-relative:paragraph;z-index:-218200" coordorigin="12687,-1237" coordsize="1004,1119">
            <v:shape style="position:absolute;left:12687;top:-1237;width:852;height:1119" type="#_x0000_t75" stroked="false">
              <v:imagedata r:id="rId48" o:title=""/>
            </v:shape>
            <v:shape style="position:absolute;left:12687;top:-1237;width:1004;height:1119" type="#_x0000_t202" filled="false" stroked="false">
              <v:textbox inset="0,0,0,0">
                <w:txbxContent>
                  <w:p>
                    <w:pPr>
                      <w:spacing w:line="113" w:lineRule="exact" w:before="0"/>
                      <w:ind w:left="0" w:right="0" w:firstLine="0"/>
                      <w:jc w:val="righ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110"/>
                        <w:sz w:val="16"/>
                      </w:rPr>
                      <w:t>I-1</w:t>
                    </w:r>
                  </w:p>
                  <w:p>
                    <w:pPr>
                      <w:spacing w:before="116"/>
                      <w:ind w:left="0" w:right="0" w:firstLine="0"/>
                      <w:jc w:val="righ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110"/>
                        <w:sz w:val="16"/>
                      </w:rPr>
                      <w:t>I-2</w:t>
                    </w:r>
                  </w:p>
                  <w:p>
                    <w:pPr>
                      <w:spacing w:line="240" w:lineRule="auto" w:before="3"/>
                      <w:rPr>
                        <w:b/>
                        <w:sz w:val="18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righ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110"/>
                        <w:sz w:val="16"/>
                      </w:rPr>
                      <w:t>I-3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217279">
            <wp:simplePos x="0" y="0"/>
            <wp:positionH relativeFrom="page">
              <wp:posOffset>8020698</wp:posOffset>
            </wp:positionH>
            <wp:positionV relativeFrom="paragraph">
              <wp:posOffset>38450</wp:posOffset>
            </wp:positionV>
            <wp:extent cx="720691" cy="1246238"/>
            <wp:effectExtent l="0" t="0" r="0" b="0"/>
            <wp:wrapNone/>
            <wp:docPr id="23" name="image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8.pn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0691" cy="12462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w w:val="115"/>
          <w:sz w:val="16"/>
        </w:rPr>
        <w:t>I-1</w:t>
      </w:r>
    </w:p>
    <w:p>
      <w:pPr>
        <w:pStyle w:val="BodyText"/>
        <w:spacing w:before="9"/>
        <w:rPr>
          <w:rFonts w:ascii="Calibri"/>
          <w:sz w:val="13"/>
        </w:rPr>
      </w:pPr>
    </w:p>
    <w:p>
      <w:pPr>
        <w:spacing w:before="0"/>
        <w:ind w:left="1122" w:right="0" w:firstLine="0"/>
        <w:jc w:val="left"/>
        <w:rPr>
          <w:rFonts w:ascii="Calibri"/>
          <w:sz w:val="16"/>
        </w:rPr>
      </w:pPr>
      <w:r>
        <w:rPr>
          <w:rFonts w:ascii="Calibri"/>
          <w:w w:val="115"/>
          <w:sz w:val="16"/>
        </w:rPr>
        <w:t>I-2</w:t>
      </w:r>
    </w:p>
    <w:p>
      <w:pPr>
        <w:pStyle w:val="BodyText"/>
        <w:spacing w:before="9"/>
        <w:rPr>
          <w:rFonts w:ascii="Calibri"/>
          <w:sz w:val="13"/>
        </w:rPr>
      </w:pPr>
    </w:p>
    <w:p>
      <w:pPr>
        <w:spacing w:line="185" w:lineRule="exact" w:before="0"/>
        <w:ind w:left="1122" w:right="0" w:firstLine="0"/>
        <w:jc w:val="left"/>
        <w:rPr>
          <w:rFonts w:ascii="Calibri"/>
          <w:sz w:val="16"/>
        </w:rPr>
      </w:pPr>
      <w:r>
        <w:rPr>
          <w:rFonts w:ascii="Calibri"/>
          <w:w w:val="115"/>
          <w:sz w:val="16"/>
        </w:rPr>
        <w:t>I-3</w:t>
      </w:r>
    </w:p>
    <w:p>
      <w:pPr>
        <w:spacing w:after="0" w:line="185" w:lineRule="exact"/>
        <w:jc w:val="left"/>
        <w:rPr>
          <w:rFonts w:ascii="Calibri"/>
          <w:sz w:val="16"/>
        </w:rPr>
        <w:sectPr>
          <w:type w:val="continuous"/>
          <w:pgSz w:w="16840" w:h="11910" w:orient="landscape"/>
          <w:pgMar w:top="700" w:bottom="280" w:left="1440" w:right="0"/>
          <w:cols w:num="4" w:equalWidth="0">
            <w:col w:w="7477" w:space="236"/>
            <w:col w:w="2161" w:space="40"/>
            <w:col w:w="1268" w:space="40"/>
            <w:col w:w="4178"/>
          </w:cols>
        </w:sectPr>
      </w:pPr>
    </w:p>
    <w:p>
      <w:pPr>
        <w:pStyle w:val="BodyText"/>
        <w:spacing w:line="264" w:lineRule="auto"/>
        <w:ind w:left="1677"/>
        <w:jc w:val="both"/>
      </w:pPr>
      <w:r>
        <w:rPr>
          <w:w w:val="75"/>
        </w:rPr>
        <w:t>igualdad,</w:t>
      </w:r>
      <w:r>
        <w:rPr>
          <w:spacing w:val="-15"/>
          <w:w w:val="75"/>
        </w:rPr>
        <w:t> </w:t>
      </w:r>
      <w:r>
        <w:rPr>
          <w:w w:val="75"/>
        </w:rPr>
        <w:t>en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correlación</w:t>
      </w:r>
      <w:r>
        <w:rPr>
          <w:spacing w:val="-14"/>
          <w:w w:val="75"/>
        </w:rPr>
        <w:t> </w:t>
      </w:r>
      <w:r>
        <w:rPr>
          <w:w w:val="75"/>
        </w:rPr>
        <w:t>fija</w:t>
      </w:r>
      <w:r>
        <w:rPr>
          <w:spacing w:val="-14"/>
          <w:w w:val="75"/>
        </w:rPr>
        <w:t> </w:t>
      </w:r>
      <w:r>
        <w:rPr>
          <w:w w:val="75"/>
        </w:rPr>
        <w:t>establecida</w:t>
      </w:r>
      <w:r>
        <w:rPr>
          <w:spacing w:val="-15"/>
          <w:w w:val="75"/>
        </w:rPr>
        <w:t> </w:t>
      </w:r>
      <w:r>
        <w:rPr>
          <w:w w:val="75"/>
        </w:rPr>
        <w:t>por</w:t>
      </w:r>
      <w:r>
        <w:rPr>
          <w:spacing w:val="-15"/>
          <w:w w:val="75"/>
        </w:rPr>
        <w:t> </w:t>
      </w:r>
      <w:r>
        <w:rPr>
          <w:w w:val="75"/>
        </w:rPr>
        <w:t>el</w:t>
      </w:r>
      <w:r>
        <w:rPr>
          <w:spacing w:val="-16"/>
          <w:w w:val="75"/>
        </w:rPr>
        <w:t> </w:t>
      </w:r>
      <w:r>
        <w:rPr>
          <w:w w:val="75"/>
        </w:rPr>
        <w:t>código,</w:t>
      </w:r>
      <w:r>
        <w:rPr>
          <w:spacing w:val="-16"/>
          <w:w w:val="75"/>
        </w:rPr>
        <w:t> </w:t>
      </w:r>
      <w:r>
        <w:rPr>
          <w:w w:val="75"/>
        </w:rPr>
        <w:t>en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equivalencia </w:t>
      </w:r>
      <w:r>
        <w:rPr>
          <w:w w:val="80"/>
        </w:rPr>
        <w:t>entre expresión y contenido", sino que se basa en la </w:t>
      </w:r>
      <w:r>
        <w:rPr>
          <w:rFonts w:ascii="Verdana" w:hAnsi="Verdana"/>
          <w:i/>
          <w:w w:val="80"/>
          <w:sz w:val="25"/>
        </w:rPr>
        <w:t>inferencia, </w:t>
      </w:r>
      <w:r>
        <w:rPr>
          <w:rFonts w:ascii="Verdana" w:hAnsi="Verdana"/>
          <w:i/>
          <w:w w:val="70"/>
          <w:sz w:val="25"/>
        </w:rPr>
        <w:t>interpretación</w:t>
      </w:r>
      <w:r>
        <w:rPr>
          <w:rFonts w:ascii="Verdana" w:hAnsi="Verdana"/>
          <w:i/>
          <w:spacing w:val="-2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y</w:t>
      </w:r>
      <w:r>
        <w:rPr>
          <w:rFonts w:ascii="Verdana" w:hAnsi="Verdana"/>
          <w:i/>
          <w:spacing w:val="-2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semiosis</w:t>
      </w:r>
      <w:r>
        <w:rPr>
          <w:w w:val="70"/>
        </w:rPr>
        <w:t>;</w:t>
      </w:r>
      <w:r>
        <w:rPr>
          <w:spacing w:val="-14"/>
          <w:w w:val="70"/>
        </w:rPr>
        <w:t> </w:t>
      </w:r>
      <w:r>
        <w:rPr>
          <w:w w:val="70"/>
        </w:rPr>
        <w:t>el</w:t>
      </w:r>
      <w:r>
        <w:rPr>
          <w:spacing w:val="-16"/>
          <w:w w:val="70"/>
        </w:rPr>
        <w:t> </w:t>
      </w:r>
      <w:r>
        <w:rPr>
          <w:w w:val="70"/>
        </w:rPr>
        <w:t>signo</w:t>
      </w:r>
      <w:r>
        <w:rPr>
          <w:spacing w:val="-13"/>
          <w:w w:val="70"/>
        </w:rPr>
        <w:t> </w:t>
      </w:r>
      <w:r>
        <w:rPr>
          <w:w w:val="70"/>
        </w:rPr>
        <w:t>no</w:t>
      </w:r>
      <w:r>
        <w:rPr>
          <w:spacing w:val="-15"/>
          <w:w w:val="70"/>
        </w:rPr>
        <w:t> </w:t>
      </w:r>
      <w:r>
        <w:rPr>
          <w:w w:val="70"/>
        </w:rPr>
        <w:t>es</w:t>
      </w:r>
      <w:r>
        <w:rPr>
          <w:spacing w:val="-14"/>
          <w:w w:val="70"/>
        </w:rPr>
        <w:t> </w:t>
      </w:r>
      <w:r>
        <w:rPr>
          <w:w w:val="70"/>
        </w:rPr>
        <w:t>sólo</w:t>
      </w:r>
      <w:r>
        <w:rPr>
          <w:spacing w:val="-13"/>
          <w:w w:val="70"/>
        </w:rPr>
        <w:t> </w:t>
      </w:r>
      <w:r>
        <w:rPr>
          <w:w w:val="70"/>
        </w:rPr>
        <w:t>algo</w:t>
      </w:r>
      <w:r>
        <w:rPr>
          <w:spacing w:val="-13"/>
          <w:w w:val="70"/>
        </w:rPr>
        <w:t> </w:t>
      </w:r>
      <w:r>
        <w:rPr>
          <w:w w:val="70"/>
        </w:rPr>
        <w:t>que</w:t>
      </w:r>
      <w:r>
        <w:rPr>
          <w:spacing w:val="-14"/>
          <w:w w:val="70"/>
        </w:rPr>
        <w:t> </w:t>
      </w:r>
      <w:r>
        <w:rPr>
          <w:w w:val="70"/>
        </w:rPr>
        <w:t>está</w:t>
      </w:r>
      <w:r>
        <w:rPr>
          <w:spacing w:val="-14"/>
          <w:w w:val="70"/>
        </w:rPr>
        <w:t> </w:t>
      </w:r>
      <w:r>
        <w:rPr>
          <w:w w:val="70"/>
        </w:rPr>
        <w:t>en</w:t>
      </w:r>
      <w:r>
        <w:rPr>
          <w:spacing w:val="-13"/>
          <w:w w:val="70"/>
        </w:rPr>
        <w:t> </w:t>
      </w:r>
      <w:r>
        <w:rPr>
          <w:w w:val="70"/>
        </w:rPr>
        <w:t>lugar</w:t>
      </w:r>
      <w:r>
        <w:rPr>
          <w:spacing w:val="-12"/>
          <w:w w:val="70"/>
        </w:rPr>
        <w:t> </w:t>
      </w:r>
      <w:r>
        <w:rPr>
          <w:w w:val="70"/>
        </w:rPr>
        <w:t>de</w:t>
      </w:r>
      <w:r>
        <w:rPr>
          <w:spacing w:val="-12"/>
          <w:w w:val="70"/>
        </w:rPr>
        <w:t> </w:t>
      </w:r>
      <w:r>
        <w:rPr>
          <w:w w:val="70"/>
        </w:rPr>
        <w:t>otra </w:t>
      </w:r>
      <w:r>
        <w:rPr>
          <w:w w:val="75"/>
        </w:rPr>
        <w:t>cosa,</w:t>
      </w:r>
      <w:r>
        <w:rPr>
          <w:spacing w:val="-22"/>
          <w:w w:val="75"/>
        </w:rPr>
        <w:t> </w:t>
      </w:r>
      <w:r>
        <w:rPr>
          <w:w w:val="75"/>
        </w:rPr>
        <w:t>sino</w:t>
      </w:r>
      <w:r>
        <w:rPr>
          <w:spacing w:val="-20"/>
          <w:w w:val="75"/>
        </w:rPr>
        <w:t> </w:t>
      </w:r>
      <w:r>
        <w:rPr>
          <w:w w:val="75"/>
        </w:rPr>
        <w:t>que</w:t>
      </w:r>
      <w:r>
        <w:rPr>
          <w:spacing w:val="-21"/>
          <w:w w:val="75"/>
        </w:rPr>
        <w:t> </w:t>
      </w:r>
      <w:r>
        <w:rPr>
          <w:w w:val="75"/>
        </w:rPr>
        <w:t>es</w:t>
      </w:r>
      <w:r>
        <w:rPr>
          <w:spacing w:val="-21"/>
          <w:w w:val="75"/>
        </w:rPr>
        <w:t> </w:t>
      </w:r>
      <w:r>
        <w:rPr>
          <w:w w:val="75"/>
        </w:rPr>
        <w:t>siempre</w:t>
      </w:r>
      <w:r>
        <w:rPr>
          <w:spacing w:val="-21"/>
          <w:w w:val="75"/>
        </w:rPr>
        <w:t> </w:t>
      </w:r>
      <w:r>
        <w:rPr>
          <w:w w:val="75"/>
        </w:rPr>
        <w:t>lo</w:t>
      </w:r>
      <w:r>
        <w:rPr>
          <w:spacing w:val="-20"/>
          <w:w w:val="75"/>
        </w:rPr>
        <w:t> </w:t>
      </w:r>
      <w:r>
        <w:rPr>
          <w:w w:val="75"/>
        </w:rPr>
        <w:t>que</w:t>
      </w:r>
      <w:r>
        <w:rPr>
          <w:spacing w:val="-19"/>
          <w:w w:val="75"/>
        </w:rPr>
        <w:t> </w:t>
      </w:r>
      <w:r>
        <w:rPr>
          <w:w w:val="75"/>
        </w:rPr>
        <w:t>nos</w:t>
      </w:r>
      <w:r>
        <w:rPr>
          <w:spacing w:val="-19"/>
          <w:w w:val="75"/>
        </w:rPr>
        <w:t> </w:t>
      </w:r>
      <w:r>
        <w:rPr>
          <w:w w:val="75"/>
        </w:rPr>
        <w:t>hace</w:t>
      </w:r>
      <w:r>
        <w:rPr>
          <w:spacing w:val="-21"/>
          <w:w w:val="75"/>
        </w:rPr>
        <w:t> </w:t>
      </w:r>
      <w:r>
        <w:rPr>
          <w:w w:val="75"/>
        </w:rPr>
        <w:t>conocer</w:t>
      </w:r>
      <w:r>
        <w:rPr>
          <w:spacing w:val="-19"/>
          <w:w w:val="75"/>
        </w:rPr>
        <w:t> </w:t>
      </w:r>
      <w:r>
        <w:rPr>
          <w:w w:val="75"/>
        </w:rPr>
        <w:t>algo</w:t>
      </w:r>
      <w:r>
        <w:rPr>
          <w:spacing w:val="-22"/>
          <w:w w:val="75"/>
        </w:rPr>
        <w:t> </w:t>
      </w:r>
      <w:r>
        <w:rPr>
          <w:w w:val="75"/>
        </w:rPr>
        <w:t>más.</w:t>
      </w:r>
      <w:r>
        <w:rPr>
          <w:spacing w:val="-18"/>
          <w:w w:val="75"/>
        </w:rPr>
        <w:t> </w:t>
      </w:r>
      <w:r>
        <w:rPr>
          <w:w w:val="75"/>
        </w:rPr>
        <w:t>Por</w:t>
      </w:r>
      <w:r>
        <w:rPr>
          <w:spacing w:val="-21"/>
          <w:w w:val="75"/>
        </w:rPr>
        <w:t> </w:t>
      </w:r>
      <w:r>
        <w:rPr>
          <w:w w:val="75"/>
        </w:rPr>
        <w:t>su</w:t>
      </w:r>
      <w:r>
        <w:rPr>
          <w:spacing w:val="-22"/>
          <w:w w:val="75"/>
        </w:rPr>
        <w:t> </w:t>
      </w:r>
      <w:r>
        <w:rPr>
          <w:w w:val="75"/>
        </w:rPr>
        <w:t>parte</w:t>
      </w:r>
      <w:r>
        <w:rPr>
          <w:spacing w:val="-21"/>
          <w:w w:val="75"/>
        </w:rPr>
        <w:t> </w:t>
      </w:r>
      <w:r>
        <w:rPr>
          <w:w w:val="75"/>
        </w:rPr>
        <w:t>el </w:t>
      </w:r>
      <w:r>
        <w:rPr>
          <w:w w:val="80"/>
        </w:rPr>
        <w:t>código</w:t>
      </w:r>
      <w:r>
        <w:rPr>
          <w:spacing w:val="37"/>
          <w:w w:val="80"/>
        </w:rPr>
        <w:t> </w:t>
      </w:r>
      <w:r>
        <w:rPr>
          <w:w w:val="80"/>
        </w:rPr>
        <w:t>adopta</w:t>
      </w:r>
      <w:r>
        <w:rPr>
          <w:spacing w:val="37"/>
          <w:w w:val="80"/>
        </w:rPr>
        <w:t> </w:t>
      </w:r>
      <w:r>
        <w:rPr>
          <w:w w:val="80"/>
        </w:rPr>
        <w:t>la</w:t>
      </w:r>
      <w:r>
        <w:rPr>
          <w:spacing w:val="36"/>
          <w:w w:val="80"/>
        </w:rPr>
        <w:t> </w:t>
      </w:r>
      <w:r>
        <w:rPr>
          <w:w w:val="80"/>
        </w:rPr>
        <w:t>forma</w:t>
      </w:r>
      <w:r>
        <w:rPr>
          <w:spacing w:val="37"/>
          <w:w w:val="80"/>
        </w:rPr>
        <w:t> </w:t>
      </w:r>
      <w:r>
        <w:rPr>
          <w:w w:val="80"/>
        </w:rPr>
        <w:t>de</w:t>
      </w:r>
      <w:r>
        <w:rPr>
          <w:spacing w:val="36"/>
          <w:w w:val="80"/>
        </w:rPr>
        <w:t> </w:t>
      </w:r>
      <w:r>
        <w:rPr>
          <w:w w:val="80"/>
        </w:rPr>
        <w:t>rizoma</w:t>
      </w:r>
      <w:r>
        <w:rPr>
          <w:spacing w:val="41"/>
          <w:w w:val="80"/>
        </w:rPr>
        <w:t> </w:t>
      </w:r>
      <w:r>
        <w:rPr>
          <w:w w:val="80"/>
        </w:rPr>
        <w:t>y</w:t>
      </w:r>
      <w:r>
        <w:rPr>
          <w:spacing w:val="36"/>
          <w:w w:val="80"/>
        </w:rPr>
        <w:t> </w:t>
      </w:r>
      <w:r>
        <w:rPr>
          <w:w w:val="80"/>
        </w:rPr>
        <w:t>es</w:t>
      </w:r>
      <w:r>
        <w:rPr>
          <w:spacing w:val="36"/>
          <w:w w:val="80"/>
        </w:rPr>
        <w:t> </w:t>
      </w:r>
      <w:r>
        <w:rPr>
          <w:w w:val="80"/>
        </w:rPr>
        <w:t>el</w:t>
      </w:r>
      <w:r>
        <w:rPr>
          <w:spacing w:val="35"/>
          <w:w w:val="80"/>
        </w:rPr>
        <w:t> </w:t>
      </w:r>
      <w:r>
        <w:rPr>
          <w:w w:val="80"/>
        </w:rPr>
        <w:t>conjunto</w:t>
      </w:r>
      <w:r>
        <w:rPr>
          <w:spacing w:val="35"/>
          <w:w w:val="80"/>
        </w:rPr>
        <w:t> </w:t>
      </w:r>
      <w:r>
        <w:rPr>
          <w:w w:val="80"/>
        </w:rPr>
        <w:t>de</w:t>
      </w:r>
      <w:r>
        <w:rPr>
          <w:spacing w:val="38"/>
          <w:w w:val="80"/>
        </w:rPr>
        <w:t> </w:t>
      </w:r>
      <w:r>
        <w:rPr>
          <w:w w:val="80"/>
        </w:rPr>
        <w:t>todas</w:t>
      </w:r>
      <w:r>
        <w:rPr>
          <w:spacing w:val="37"/>
          <w:w w:val="80"/>
        </w:rPr>
        <w:t> </w:t>
      </w:r>
      <w:r>
        <w:rPr>
          <w:spacing w:val="-3"/>
          <w:w w:val="80"/>
        </w:rPr>
        <w:t>las</w:t>
      </w:r>
    </w:p>
    <w:p>
      <w:pPr>
        <w:pStyle w:val="BodyText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5"/>
        <w:rPr>
          <w:sz w:val="15"/>
        </w:rPr>
      </w:pPr>
    </w:p>
    <w:p>
      <w:pPr>
        <w:spacing w:line="384" w:lineRule="auto" w:before="0"/>
        <w:ind w:left="1589" w:right="-1" w:firstLine="0"/>
        <w:jc w:val="left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15"/>
          <w:sz w:val="16"/>
        </w:rPr>
        <w:t>D = Destinatario I</w:t>
      </w:r>
      <w:r>
        <w:rPr>
          <w:rFonts w:ascii="Calibri" w:hAnsi="Calibri"/>
          <w:b/>
          <w:spacing w:val="-25"/>
          <w:w w:val="115"/>
          <w:sz w:val="16"/>
        </w:rPr>
        <w:t> </w:t>
      </w:r>
      <w:r>
        <w:rPr>
          <w:rFonts w:ascii="Calibri" w:hAnsi="Calibri"/>
          <w:b/>
          <w:w w:val="115"/>
          <w:sz w:val="16"/>
        </w:rPr>
        <w:t>=</w:t>
      </w:r>
      <w:r>
        <w:rPr>
          <w:rFonts w:ascii="Calibri" w:hAnsi="Calibri"/>
          <w:b/>
          <w:spacing w:val="-23"/>
          <w:w w:val="115"/>
          <w:sz w:val="16"/>
        </w:rPr>
        <w:t> </w:t>
      </w:r>
      <w:r>
        <w:rPr>
          <w:rFonts w:ascii="Calibri" w:hAnsi="Calibri"/>
          <w:b/>
          <w:w w:val="115"/>
          <w:sz w:val="16"/>
        </w:rPr>
        <w:t>Interpretación</w:t>
      </w:r>
    </w:p>
    <w:p>
      <w:pPr>
        <w:pStyle w:val="BodyText"/>
        <w:spacing w:before="2"/>
        <w:rPr>
          <w:rFonts w:ascii="Calibri"/>
          <w:b/>
          <w:sz w:val="23"/>
        </w:rPr>
      </w:pPr>
      <w:r>
        <w:rPr/>
        <w:br w:type="column"/>
      </w:r>
      <w:r>
        <w:rPr>
          <w:rFonts w:ascii="Calibri"/>
          <w:b/>
          <w:sz w:val="23"/>
        </w:rPr>
      </w:r>
    </w:p>
    <w:p>
      <w:pPr>
        <w:spacing w:before="0"/>
        <w:ind w:left="0" w:right="0" w:firstLine="0"/>
        <w:jc w:val="right"/>
        <w:rPr>
          <w:rFonts w:ascii="Calibri"/>
          <w:sz w:val="16"/>
        </w:rPr>
      </w:pPr>
      <w:r>
        <w:rPr>
          <w:rFonts w:ascii="Calibri"/>
          <w:w w:val="110"/>
          <w:sz w:val="16"/>
        </w:rPr>
        <w:t>D-3</w:t>
      </w:r>
    </w:p>
    <w:p>
      <w:pPr>
        <w:spacing w:line="167" w:lineRule="exact" w:before="0"/>
        <w:ind w:left="0" w:right="0" w:firstLine="0"/>
        <w:jc w:val="right"/>
        <w:rPr>
          <w:rFonts w:ascii="Calibri"/>
          <w:sz w:val="16"/>
        </w:rPr>
      </w:pPr>
      <w:r>
        <w:rPr/>
        <w:br w:type="column"/>
      </w:r>
      <w:r>
        <w:rPr>
          <w:rFonts w:ascii="Calibri"/>
          <w:w w:val="110"/>
          <w:sz w:val="16"/>
        </w:rPr>
        <w:t>I-1</w:t>
      </w:r>
    </w:p>
    <w:p>
      <w:pPr>
        <w:pStyle w:val="BodyText"/>
        <w:spacing w:before="9"/>
        <w:rPr>
          <w:rFonts w:ascii="Calibri"/>
          <w:sz w:val="13"/>
        </w:rPr>
      </w:pPr>
    </w:p>
    <w:p>
      <w:pPr>
        <w:spacing w:before="0"/>
        <w:ind w:left="0" w:right="0" w:firstLine="0"/>
        <w:jc w:val="right"/>
        <w:rPr>
          <w:rFonts w:ascii="Calibri"/>
          <w:sz w:val="16"/>
        </w:rPr>
      </w:pPr>
      <w:r>
        <w:rPr>
          <w:rFonts w:ascii="Calibri"/>
          <w:w w:val="110"/>
          <w:sz w:val="16"/>
        </w:rPr>
        <w:t>I-2</w:t>
      </w:r>
    </w:p>
    <w:p>
      <w:pPr>
        <w:pStyle w:val="BodyText"/>
        <w:spacing w:before="9"/>
        <w:rPr>
          <w:rFonts w:ascii="Calibri"/>
          <w:sz w:val="13"/>
        </w:rPr>
      </w:pPr>
    </w:p>
    <w:p>
      <w:pPr>
        <w:spacing w:before="0"/>
        <w:ind w:left="0" w:right="0" w:firstLine="0"/>
        <w:jc w:val="right"/>
        <w:rPr>
          <w:rFonts w:ascii="Calibri"/>
          <w:sz w:val="16"/>
        </w:rPr>
      </w:pPr>
      <w:r>
        <w:rPr>
          <w:rFonts w:ascii="Calibri"/>
          <w:w w:val="110"/>
          <w:sz w:val="16"/>
        </w:rPr>
        <w:t>I-3</w:t>
      </w:r>
    </w:p>
    <w:p>
      <w:pPr>
        <w:spacing w:before="116"/>
        <w:ind w:left="0" w:right="0" w:firstLine="0"/>
        <w:jc w:val="right"/>
        <w:rPr>
          <w:rFonts w:ascii="Calibri"/>
          <w:sz w:val="16"/>
        </w:rPr>
      </w:pPr>
      <w:r>
        <w:rPr>
          <w:rFonts w:ascii="Calibri"/>
          <w:w w:val="110"/>
          <w:sz w:val="16"/>
        </w:rPr>
        <w:t>I-4</w:t>
      </w:r>
    </w:p>
    <w:p>
      <w:pPr>
        <w:spacing w:before="127"/>
        <w:ind w:left="165" w:right="0" w:firstLine="0"/>
        <w:jc w:val="left"/>
        <w:rPr>
          <w:rFonts w:ascii="Calibri"/>
          <w:sz w:val="16"/>
        </w:rPr>
      </w:pPr>
      <w:r>
        <w:rPr/>
        <w:br w:type="column"/>
      </w:r>
      <w:r>
        <w:rPr>
          <w:rFonts w:ascii="Calibri"/>
          <w:w w:val="115"/>
          <w:sz w:val="16"/>
        </w:rPr>
        <w:t>I-4</w:t>
      </w:r>
    </w:p>
    <w:p>
      <w:pPr>
        <w:spacing w:after="0"/>
        <w:jc w:val="left"/>
        <w:rPr>
          <w:rFonts w:ascii="Calibri"/>
          <w:sz w:val="16"/>
        </w:rPr>
        <w:sectPr>
          <w:type w:val="continuous"/>
          <w:pgSz w:w="16840" w:h="11910" w:orient="landscape"/>
          <w:pgMar w:top="700" w:bottom="280" w:left="1440" w:right="0"/>
          <w:cols w:num="5" w:equalWidth="0">
            <w:col w:w="7478" w:space="40"/>
            <w:col w:w="2873" w:space="40"/>
            <w:col w:w="808" w:space="40"/>
            <w:col w:w="861" w:space="40"/>
            <w:col w:w="3220"/>
          </w:cols>
        </w:sectPr>
      </w:pPr>
    </w:p>
    <w:p>
      <w:pPr>
        <w:pStyle w:val="BodyText"/>
        <w:spacing w:before="7"/>
        <w:ind w:left="1678" w:right="-11"/>
      </w:pPr>
      <w:r>
        <w:rPr>
          <w:w w:val="70"/>
        </w:rPr>
        <w:t>interpretaciones (Imagen</w:t>
      </w:r>
      <w:r>
        <w:rPr>
          <w:spacing w:val="-17"/>
          <w:w w:val="70"/>
        </w:rPr>
        <w:t> </w:t>
      </w:r>
      <w:r>
        <w:rPr>
          <w:w w:val="70"/>
        </w:rPr>
        <w:t>21).</w:t>
      </w:r>
    </w:p>
    <w:p>
      <w:pPr>
        <w:spacing w:before="19"/>
        <w:ind w:left="3329" w:right="0" w:firstLine="0"/>
        <w:jc w:val="left"/>
        <w:rPr>
          <w:rFonts w:ascii="Calibri" w:hAnsi="Calibri"/>
          <w:b/>
          <w:sz w:val="18"/>
        </w:rPr>
      </w:pPr>
      <w:r>
        <w:rPr/>
        <w:br w:type="column"/>
      </w:r>
      <w:r>
        <w:rPr>
          <w:rFonts w:ascii="Calibri" w:hAnsi="Calibri"/>
          <w:b/>
          <w:w w:val="110"/>
          <w:sz w:val="18"/>
        </w:rPr>
        <w:t>Interpretación Rizomática</w:t>
      </w:r>
    </w:p>
    <w:p>
      <w:pPr>
        <w:pStyle w:val="BodyText"/>
        <w:spacing w:before="10"/>
        <w:rPr>
          <w:rFonts w:ascii="Calibri"/>
          <w:b/>
          <w:sz w:val="13"/>
        </w:rPr>
      </w:pPr>
    </w:p>
    <w:p>
      <w:pPr>
        <w:spacing w:before="0"/>
        <w:ind w:left="1677" w:right="0" w:firstLine="0"/>
        <w:jc w:val="left"/>
        <w:rPr>
          <w:b/>
          <w:sz w:val="20"/>
        </w:rPr>
      </w:pPr>
      <w:bookmarkStart w:name="_bookmark50" w:id="76"/>
      <w:bookmarkEnd w:id="76"/>
      <w:r>
        <w:rPr/>
      </w:r>
      <w:r>
        <w:rPr>
          <w:b/>
          <w:w w:val="70"/>
          <w:sz w:val="20"/>
        </w:rPr>
        <w:t>Imagen 21 Deriva Interpretativa en la Teoría de la Obra Abierta.</w:t>
      </w:r>
    </w:p>
    <w:p>
      <w:pPr>
        <w:spacing w:after="0"/>
        <w:jc w:val="left"/>
        <w:rPr>
          <w:sz w:val="20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3893" w:space="3361"/>
            <w:col w:w="8146"/>
          </w:cols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23"/>
        </w:rPr>
      </w:pPr>
    </w:p>
    <w:p>
      <w:pPr>
        <w:spacing w:after="0"/>
        <w:rPr>
          <w:sz w:val="23"/>
        </w:rPr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70"/>
        <w:ind w:left="1678" w:right="1"/>
        <w:jc w:val="both"/>
      </w:pPr>
      <w:r>
        <w:rPr>
          <w:w w:val="80"/>
        </w:rPr>
        <w:t>Las</w:t>
      </w:r>
      <w:r>
        <w:rPr>
          <w:spacing w:val="23"/>
          <w:w w:val="80"/>
        </w:rPr>
        <w:t> </w:t>
      </w:r>
      <w:r>
        <w:rPr>
          <w:w w:val="80"/>
        </w:rPr>
        <w:t>características</w:t>
      </w:r>
      <w:r>
        <w:rPr>
          <w:spacing w:val="-18"/>
          <w:w w:val="80"/>
        </w:rPr>
        <w:t> </w:t>
      </w:r>
      <w:r>
        <w:rPr>
          <w:w w:val="80"/>
        </w:rPr>
        <w:t>de</w:t>
      </w:r>
      <w:r>
        <w:rPr>
          <w:spacing w:val="-18"/>
          <w:w w:val="80"/>
        </w:rPr>
        <w:t> </w:t>
      </w:r>
      <w:r>
        <w:rPr>
          <w:w w:val="80"/>
        </w:rPr>
        <w:t>las</w:t>
      </w:r>
      <w:r>
        <w:rPr>
          <w:spacing w:val="-19"/>
          <w:w w:val="80"/>
        </w:rPr>
        <w:t> </w:t>
      </w:r>
      <w:r>
        <w:rPr>
          <w:w w:val="80"/>
        </w:rPr>
        <w:t>teorías</w:t>
      </w:r>
      <w:r>
        <w:rPr>
          <w:spacing w:val="-19"/>
          <w:w w:val="80"/>
        </w:rPr>
        <w:t> </w:t>
      </w:r>
      <w:r>
        <w:rPr>
          <w:w w:val="80"/>
        </w:rPr>
        <w:t>contemporáneas</w:t>
      </w:r>
      <w:r>
        <w:rPr>
          <w:spacing w:val="-18"/>
          <w:w w:val="80"/>
        </w:rPr>
        <w:t> </w:t>
      </w:r>
      <w:r>
        <w:rPr>
          <w:w w:val="80"/>
        </w:rPr>
        <w:t>de</w:t>
      </w:r>
      <w:r>
        <w:rPr>
          <w:spacing w:val="-16"/>
          <w:w w:val="80"/>
        </w:rPr>
        <w:t> </w:t>
      </w:r>
      <w:r>
        <w:rPr>
          <w:w w:val="80"/>
        </w:rPr>
        <w:t>la</w:t>
      </w:r>
      <w:r>
        <w:rPr>
          <w:spacing w:val="-18"/>
          <w:w w:val="80"/>
        </w:rPr>
        <w:t> </w:t>
      </w:r>
      <w:r>
        <w:rPr>
          <w:w w:val="80"/>
        </w:rPr>
        <w:t>interpretación </w:t>
      </w:r>
      <w:r>
        <w:rPr>
          <w:w w:val="70"/>
        </w:rPr>
        <w:t>textual</w:t>
      </w:r>
      <w:r>
        <w:rPr>
          <w:spacing w:val="-13"/>
          <w:w w:val="70"/>
        </w:rPr>
        <w:t> </w:t>
      </w:r>
      <w:r>
        <w:rPr>
          <w:w w:val="70"/>
        </w:rPr>
        <w:t>son:</w:t>
      </w:r>
    </w:p>
    <w:p>
      <w:pPr>
        <w:pStyle w:val="Heading5"/>
        <w:numPr>
          <w:ilvl w:val="0"/>
          <w:numId w:val="23"/>
        </w:numPr>
        <w:tabs>
          <w:tab w:pos="2799" w:val="left" w:leader="none"/>
        </w:tabs>
        <w:spacing w:line="256" w:lineRule="auto" w:before="0" w:after="0"/>
        <w:ind w:left="2585" w:right="7" w:firstLine="0"/>
        <w:jc w:val="both"/>
      </w:pPr>
      <w:r>
        <w:rPr>
          <w:i/>
          <w:w w:val="65"/>
        </w:rPr>
        <w:t>El</w:t>
      </w:r>
      <w:r>
        <w:rPr>
          <w:i/>
          <w:spacing w:val="-27"/>
          <w:w w:val="65"/>
        </w:rPr>
        <w:t> </w:t>
      </w:r>
      <w:r>
        <w:rPr>
          <w:i/>
          <w:w w:val="65"/>
        </w:rPr>
        <w:t>texto</w:t>
      </w:r>
      <w:r>
        <w:rPr>
          <w:i/>
          <w:spacing w:val="-25"/>
          <w:w w:val="65"/>
        </w:rPr>
        <w:t> </w:t>
      </w:r>
      <w:r>
        <w:rPr>
          <w:i/>
          <w:w w:val="65"/>
        </w:rPr>
        <w:t>es</w:t>
      </w:r>
      <w:r>
        <w:rPr>
          <w:i/>
          <w:spacing w:val="-25"/>
          <w:w w:val="65"/>
        </w:rPr>
        <w:t> </w:t>
      </w:r>
      <w:r>
        <w:rPr>
          <w:i/>
          <w:w w:val="65"/>
        </w:rPr>
        <w:t>un</w:t>
      </w:r>
      <w:r>
        <w:rPr>
          <w:i/>
          <w:spacing w:val="-25"/>
          <w:w w:val="65"/>
        </w:rPr>
        <w:t> </w:t>
      </w:r>
      <w:r>
        <w:rPr>
          <w:i/>
          <w:w w:val="65"/>
        </w:rPr>
        <w:t>universo</w:t>
      </w:r>
      <w:r>
        <w:rPr>
          <w:i/>
          <w:spacing w:val="-25"/>
          <w:w w:val="65"/>
        </w:rPr>
        <w:t> </w:t>
      </w:r>
      <w:r>
        <w:rPr>
          <w:i/>
          <w:w w:val="65"/>
        </w:rPr>
        <w:t>abierto</w:t>
      </w:r>
      <w:r>
        <w:rPr>
          <w:i/>
          <w:spacing w:val="-25"/>
          <w:w w:val="65"/>
        </w:rPr>
        <w:t> </w:t>
      </w:r>
      <w:r>
        <w:rPr>
          <w:i/>
          <w:w w:val="65"/>
        </w:rPr>
        <w:t>en</w:t>
      </w:r>
      <w:r>
        <w:rPr>
          <w:i/>
          <w:spacing w:val="-25"/>
          <w:w w:val="65"/>
        </w:rPr>
        <w:t> </w:t>
      </w:r>
      <w:r>
        <w:rPr>
          <w:i/>
          <w:w w:val="65"/>
        </w:rPr>
        <w:t>el</w:t>
      </w:r>
      <w:r>
        <w:rPr>
          <w:i/>
          <w:spacing w:val="-27"/>
          <w:w w:val="65"/>
        </w:rPr>
        <w:t> </w:t>
      </w:r>
      <w:r>
        <w:rPr>
          <w:i/>
          <w:w w:val="65"/>
        </w:rPr>
        <w:t>que</w:t>
      </w:r>
      <w:r>
        <w:rPr>
          <w:i/>
          <w:spacing w:val="-26"/>
          <w:w w:val="65"/>
        </w:rPr>
        <w:t> </w:t>
      </w:r>
      <w:r>
        <w:rPr>
          <w:i/>
          <w:w w:val="65"/>
        </w:rPr>
        <w:t>el</w:t>
      </w:r>
      <w:r>
        <w:rPr>
          <w:i/>
          <w:spacing w:val="-27"/>
          <w:w w:val="65"/>
        </w:rPr>
        <w:t> </w:t>
      </w:r>
      <w:r>
        <w:rPr>
          <w:i/>
          <w:w w:val="65"/>
        </w:rPr>
        <w:t>intérprete</w:t>
      </w:r>
      <w:r>
        <w:rPr>
          <w:i/>
          <w:spacing w:val="-25"/>
          <w:w w:val="65"/>
        </w:rPr>
        <w:t> </w:t>
      </w:r>
      <w:r>
        <w:rPr>
          <w:i/>
          <w:w w:val="65"/>
        </w:rPr>
        <w:t>puede </w:t>
      </w:r>
      <w:r>
        <w:rPr>
          <w:w w:val="60"/>
        </w:rPr>
        <w:t>descubrir infinitas</w:t>
      </w:r>
      <w:r>
        <w:rPr>
          <w:spacing w:val="46"/>
          <w:w w:val="60"/>
        </w:rPr>
        <w:t> </w:t>
      </w:r>
      <w:r>
        <w:rPr>
          <w:w w:val="60"/>
        </w:rPr>
        <w:t>interconexiones</w:t>
      </w:r>
    </w:p>
    <w:p>
      <w:pPr>
        <w:pStyle w:val="ListParagraph"/>
        <w:numPr>
          <w:ilvl w:val="0"/>
          <w:numId w:val="23"/>
        </w:numPr>
        <w:tabs>
          <w:tab w:pos="2842" w:val="left" w:leader="none"/>
        </w:tabs>
        <w:spacing w:line="259" w:lineRule="auto" w:before="1" w:after="0"/>
        <w:ind w:left="2585" w:right="4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70"/>
          <w:sz w:val="25"/>
        </w:rPr>
        <w:t>El</w:t>
      </w:r>
      <w:r>
        <w:rPr>
          <w:rFonts w:ascii="Verdana" w:hAnsi="Verdana"/>
          <w:i/>
          <w:spacing w:val="-1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lenguaje</w:t>
      </w:r>
      <w:r>
        <w:rPr>
          <w:rFonts w:ascii="Verdana" w:hAnsi="Verdana"/>
          <w:i/>
          <w:spacing w:val="-1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es</w:t>
      </w:r>
      <w:r>
        <w:rPr>
          <w:rFonts w:ascii="Verdana" w:hAnsi="Verdana"/>
          <w:i/>
          <w:spacing w:val="-1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incapaz</w:t>
      </w:r>
      <w:r>
        <w:rPr>
          <w:rFonts w:ascii="Verdana" w:hAnsi="Verdana"/>
          <w:i/>
          <w:spacing w:val="2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1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captar</w:t>
      </w:r>
      <w:r>
        <w:rPr>
          <w:rFonts w:ascii="Verdana" w:hAnsi="Verdana"/>
          <w:i/>
          <w:spacing w:val="-1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el</w:t>
      </w:r>
      <w:r>
        <w:rPr>
          <w:rFonts w:ascii="Verdana" w:hAnsi="Verdana"/>
          <w:i/>
          <w:spacing w:val="-2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significado</w:t>
      </w:r>
      <w:r>
        <w:rPr>
          <w:rFonts w:ascii="Verdana" w:hAnsi="Verdana"/>
          <w:i/>
          <w:spacing w:val="-1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único</w:t>
      </w:r>
      <w:r>
        <w:rPr>
          <w:rFonts w:ascii="Verdana" w:hAnsi="Verdana"/>
          <w:i/>
          <w:spacing w:val="-2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y </w:t>
      </w:r>
      <w:r>
        <w:rPr>
          <w:rFonts w:ascii="Verdana" w:hAnsi="Verdana"/>
          <w:i/>
          <w:w w:val="70"/>
          <w:sz w:val="25"/>
        </w:rPr>
        <w:t>preexistente</w:t>
      </w:r>
    </w:p>
    <w:p>
      <w:pPr>
        <w:pStyle w:val="ListParagraph"/>
        <w:numPr>
          <w:ilvl w:val="0"/>
          <w:numId w:val="23"/>
        </w:numPr>
        <w:tabs>
          <w:tab w:pos="2787" w:val="left" w:leader="none"/>
        </w:tabs>
        <w:spacing w:line="302" w:lineRule="exact" w:before="0" w:after="0"/>
        <w:ind w:left="2786" w:right="0" w:hanging="201"/>
        <w:jc w:val="both"/>
        <w:rPr>
          <w:rFonts w:ascii="Verdana"/>
          <w:i/>
          <w:sz w:val="25"/>
        </w:rPr>
      </w:pPr>
      <w:r>
        <w:rPr>
          <w:rFonts w:ascii="Verdana"/>
          <w:i/>
          <w:w w:val="60"/>
          <w:sz w:val="25"/>
        </w:rPr>
        <w:t>El</w:t>
      </w:r>
      <w:r>
        <w:rPr>
          <w:rFonts w:ascii="Verdana"/>
          <w:i/>
          <w:spacing w:val="-14"/>
          <w:w w:val="60"/>
          <w:sz w:val="25"/>
        </w:rPr>
        <w:t> </w:t>
      </w:r>
      <w:r>
        <w:rPr>
          <w:rFonts w:ascii="Verdana"/>
          <w:i/>
          <w:w w:val="60"/>
          <w:sz w:val="25"/>
        </w:rPr>
        <w:t>lenguaje</w:t>
      </w:r>
      <w:r>
        <w:rPr>
          <w:rFonts w:ascii="Verdana"/>
          <w:i/>
          <w:spacing w:val="-12"/>
          <w:w w:val="60"/>
          <w:sz w:val="25"/>
        </w:rPr>
        <w:t> </w:t>
      </w:r>
      <w:r>
        <w:rPr>
          <w:rFonts w:ascii="Verdana"/>
          <w:i/>
          <w:w w:val="60"/>
          <w:sz w:val="25"/>
        </w:rPr>
        <w:t>refleja</w:t>
      </w:r>
      <w:r>
        <w:rPr>
          <w:rFonts w:ascii="Verdana"/>
          <w:i/>
          <w:spacing w:val="-11"/>
          <w:w w:val="60"/>
          <w:sz w:val="25"/>
        </w:rPr>
        <w:t> </w:t>
      </w:r>
      <w:r>
        <w:rPr>
          <w:rFonts w:ascii="Verdana"/>
          <w:i/>
          <w:w w:val="60"/>
          <w:sz w:val="25"/>
        </w:rPr>
        <w:t>lo</w:t>
      </w:r>
      <w:r>
        <w:rPr>
          <w:rFonts w:ascii="Verdana"/>
          <w:i/>
          <w:spacing w:val="-11"/>
          <w:w w:val="60"/>
          <w:sz w:val="25"/>
        </w:rPr>
        <w:t> </w:t>
      </w:r>
      <w:r>
        <w:rPr>
          <w:rFonts w:ascii="Verdana"/>
          <w:i/>
          <w:w w:val="60"/>
          <w:sz w:val="25"/>
        </w:rPr>
        <w:t>inadecuado</w:t>
      </w:r>
      <w:r>
        <w:rPr>
          <w:rFonts w:ascii="Verdana"/>
          <w:i/>
          <w:spacing w:val="-11"/>
          <w:w w:val="60"/>
          <w:sz w:val="25"/>
        </w:rPr>
        <w:t> </w:t>
      </w:r>
      <w:r>
        <w:rPr>
          <w:rFonts w:ascii="Verdana"/>
          <w:i/>
          <w:w w:val="60"/>
          <w:sz w:val="25"/>
        </w:rPr>
        <w:t>del</w:t>
      </w:r>
      <w:r>
        <w:rPr>
          <w:rFonts w:ascii="Verdana"/>
          <w:i/>
          <w:spacing w:val="-14"/>
          <w:w w:val="60"/>
          <w:sz w:val="25"/>
        </w:rPr>
        <w:t> </w:t>
      </w:r>
      <w:r>
        <w:rPr>
          <w:rFonts w:ascii="Verdana"/>
          <w:i/>
          <w:w w:val="60"/>
          <w:sz w:val="25"/>
        </w:rPr>
        <w:t>pensamiento</w:t>
      </w:r>
    </w:p>
    <w:p>
      <w:pPr>
        <w:pStyle w:val="ListParagraph"/>
        <w:numPr>
          <w:ilvl w:val="0"/>
          <w:numId w:val="23"/>
        </w:numPr>
        <w:tabs>
          <w:tab w:pos="2799" w:val="left" w:leader="none"/>
        </w:tabs>
        <w:spacing w:line="256" w:lineRule="auto" w:before="22" w:after="0"/>
        <w:ind w:left="2585" w:right="4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Todo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texto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pretenda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afirmar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algo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unívoco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universo </w:t>
      </w:r>
      <w:r>
        <w:rPr>
          <w:rFonts w:ascii="Verdana" w:hAnsi="Verdana"/>
          <w:i/>
          <w:w w:val="70"/>
          <w:sz w:val="25"/>
        </w:rPr>
        <w:t>abortado</w:t>
      </w:r>
    </w:p>
    <w:p>
      <w:pPr>
        <w:pStyle w:val="ListParagraph"/>
        <w:numPr>
          <w:ilvl w:val="0"/>
          <w:numId w:val="23"/>
        </w:numPr>
        <w:tabs>
          <w:tab w:pos="2854" w:val="left" w:leader="none"/>
        </w:tabs>
        <w:spacing w:line="256" w:lineRule="auto" w:before="1" w:after="0"/>
        <w:ind w:left="2585" w:right="6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Cualquiera puede alcanzar la verdad, siempre que esté </w:t>
      </w:r>
      <w:r>
        <w:rPr>
          <w:rFonts w:ascii="Verdana" w:hAnsi="Verdana"/>
          <w:i/>
          <w:w w:val="65"/>
          <w:sz w:val="25"/>
        </w:rPr>
        <w:t>dispuesto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imponer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intención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lector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sobre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autor</w:t>
      </w:r>
    </w:p>
    <w:p>
      <w:pPr>
        <w:pStyle w:val="ListParagraph"/>
        <w:numPr>
          <w:ilvl w:val="0"/>
          <w:numId w:val="23"/>
        </w:numPr>
        <w:tabs>
          <w:tab w:pos="2756" w:val="left" w:leader="none"/>
        </w:tabs>
        <w:spacing w:line="256" w:lineRule="auto" w:before="3" w:after="0"/>
        <w:ind w:left="2585" w:right="1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lector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tiene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tener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conciencia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significado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 </w:t>
      </w:r>
      <w:r>
        <w:rPr>
          <w:rFonts w:ascii="Verdana" w:hAnsi="Verdana"/>
          <w:i/>
          <w:w w:val="65"/>
          <w:sz w:val="25"/>
        </w:rPr>
        <w:t>infinito,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sospechar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cada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línea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esconde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otro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significado. </w:t>
      </w:r>
      <w:r>
        <w:rPr>
          <w:rFonts w:ascii="Verdana" w:hAnsi="Verdana"/>
          <w:i/>
          <w:w w:val="70"/>
          <w:sz w:val="25"/>
        </w:rPr>
        <w:t>(intertextualidad)</w:t>
      </w:r>
    </w:p>
    <w:p>
      <w:pPr>
        <w:pStyle w:val="ListParagraph"/>
        <w:numPr>
          <w:ilvl w:val="0"/>
          <w:numId w:val="23"/>
        </w:numPr>
        <w:tabs>
          <w:tab w:pos="2806" w:val="left" w:leader="none"/>
        </w:tabs>
        <w:spacing w:line="256" w:lineRule="auto" w:before="1" w:after="0"/>
        <w:ind w:left="2585" w:right="6" w:firstLine="0"/>
        <w:jc w:val="both"/>
        <w:rPr>
          <w:sz w:val="24"/>
        </w:rPr>
      </w:pP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lector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real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aquel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comprende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secreto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 </w:t>
      </w:r>
      <w:r>
        <w:rPr>
          <w:rFonts w:ascii="Verdana" w:hAnsi="Verdana"/>
          <w:i/>
          <w:spacing w:val="1"/>
          <w:w w:val="61"/>
          <w:sz w:val="25"/>
        </w:rPr>
        <w:t>t</w:t>
      </w:r>
      <w:r>
        <w:rPr>
          <w:rFonts w:ascii="Verdana" w:hAnsi="Verdana"/>
          <w:i/>
          <w:spacing w:val="1"/>
          <w:w w:val="60"/>
          <w:sz w:val="25"/>
        </w:rPr>
        <w:t>e</w:t>
      </w:r>
      <w:r>
        <w:rPr>
          <w:rFonts w:ascii="Verdana" w:hAnsi="Verdana"/>
          <w:i/>
          <w:spacing w:val="-3"/>
          <w:w w:val="53"/>
          <w:sz w:val="25"/>
        </w:rPr>
        <w:t>x</w:t>
      </w:r>
      <w:r>
        <w:rPr>
          <w:rFonts w:ascii="Verdana" w:hAnsi="Verdana"/>
          <w:i/>
          <w:spacing w:val="1"/>
          <w:w w:val="61"/>
          <w:sz w:val="25"/>
        </w:rPr>
        <w:t>t</w:t>
      </w:r>
      <w:r>
        <w:rPr>
          <w:rFonts w:ascii="Verdana" w:hAnsi="Verdana"/>
          <w:i/>
          <w:w w:val="59"/>
          <w:sz w:val="25"/>
        </w:rPr>
        <w:t>o</w:t>
      </w:r>
      <w:r>
        <w:rPr>
          <w:rFonts w:ascii="Verdana" w:hAnsi="Verdana"/>
          <w:i/>
          <w:spacing w:val="-43"/>
          <w:sz w:val="25"/>
        </w:rPr>
        <w:t> </w:t>
      </w:r>
      <w:r>
        <w:rPr>
          <w:rFonts w:ascii="Verdana" w:hAnsi="Verdana"/>
          <w:i/>
          <w:w w:val="62"/>
          <w:sz w:val="25"/>
        </w:rPr>
        <w:t>es</w:t>
      </w:r>
      <w:r>
        <w:rPr>
          <w:rFonts w:ascii="Verdana" w:hAnsi="Verdana"/>
          <w:i/>
          <w:spacing w:val="-43"/>
          <w:sz w:val="25"/>
        </w:rPr>
        <w:t> </w:t>
      </w:r>
      <w:r>
        <w:rPr>
          <w:rFonts w:ascii="Verdana" w:hAnsi="Verdana"/>
          <w:i/>
          <w:spacing w:val="2"/>
          <w:w w:val="66"/>
          <w:sz w:val="25"/>
        </w:rPr>
        <w:t>s</w:t>
      </w:r>
      <w:r>
        <w:rPr>
          <w:rFonts w:ascii="Verdana" w:hAnsi="Verdana"/>
          <w:i/>
          <w:w w:val="57"/>
          <w:sz w:val="25"/>
        </w:rPr>
        <w:t>u</w:t>
      </w:r>
      <w:r>
        <w:rPr>
          <w:rFonts w:ascii="Verdana" w:hAnsi="Verdana"/>
          <w:i/>
          <w:spacing w:val="-42"/>
          <w:sz w:val="25"/>
        </w:rPr>
        <w:t> </w:t>
      </w:r>
      <w:r>
        <w:rPr>
          <w:rFonts w:ascii="Verdana" w:hAnsi="Verdana"/>
          <w:i/>
          <w:spacing w:val="-1"/>
          <w:w w:val="61"/>
          <w:sz w:val="25"/>
        </w:rPr>
        <w:t>va</w:t>
      </w:r>
      <w:r>
        <w:rPr>
          <w:rFonts w:ascii="Verdana" w:hAnsi="Verdana"/>
          <w:i/>
          <w:spacing w:val="1"/>
          <w:w w:val="61"/>
          <w:sz w:val="25"/>
        </w:rPr>
        <w:t>c</w:t>
      </w:r>
      <w:r>
        <w:rPr>
          <w:rFonts w:ascii="Verdana" w:hAnsi="Verdana"/>
          <w:i/>
          <w:spacing w:val="-2"/>
          <w:w w:val="62"/>
          <w:sz w:val="25"/>
        </w:rPr>
        <w:t>í</w:t>
      </w:r>
      <w:r>
        <w:rPr>
          <w:rFonts w:ascii="Verdana" w:hAnsi="Verdana"/>
          <w:i/>
          <w:w w:val="53"/>
          <w:sz w:val="25"/>
        </w:rPr>
        <w:t>o.</w:t>
      </w:r>
      <w:r>
        <w:rPr>
          <w:rFonts w:ascii="Verdana" w:hAnsi="Verdana"/>
          <w:i/>
          <w:spacing w:val="-38"/>
          <w:sz w:val="25"/>
        </w:rPr>
        <w:t> </w:t>
      </w:r>
      <w:r>
        <w:rPr>
          <w:spacing w:val="-1"/>
          <w:w w:val="68"/>
          <w:sz w:val="24"/>
        </w:rPr>
        <w:t>(</w:t>
      </w:r>
      <w:r>
        <w:rPr>
          <w:spacing w:val="-2"/>
          <w:w w:val="63"/>
          <w:sz w:val="24"/>
        </w:rPr>
        <w:t>E</w:t>
      </w:r>
      <w:r>
        <w:rPr>
          <w:spacing w:val="2"/>
          <w:w w:val="80"/>
          <w:sz w:val="24"/>
        </w:rPr>
        <w:t>c</w:t>
      </w:r>
      <w:r>
        <w:rPr>
          <w:spacing w:val="-2"/>
          <w:w w:val="69"/>
          <w:sz w:val="24"/>
        </w:rPr>
        <w:t>o</w:t>
      </w:r>
      <w:r>
        <w:rPr>
          <w:w w:val="54"/>
          <w:sz w:val="24"/>
        </w:rPr>
        <w:t>,</w:t>
      </w:r>
      <w:r>
        <w:rPr>
          <w:spacing w:val="-27"/>
          <w:sz w:val="24"/>
        </w:rPr>
        <w:t> </w:t>
      </w:r>
      <w:r>
        <w:rPr>
          <w:spacing w:val="-4"/>
          <w:w w:val="37"/>
          <w:sz w:val="24"/>
        </w:rPr>
        <w:t>1</w:t>
      </w:r>
      <w:r>
        <w:rPr>
          <w:spacing w:val="1"/>
          <w:w w:val="77"/>
          <w:sz w:val="24"/>
        </w:rPr>
        <w:t>9</w:t>
      </w:r>
      <w:r>
        <w:rPr>
          <w:spacing w:val="-1"/>
          <w:w w:val="77"/>
          <w:sz w:val="24"/>
        </w:rPr>
        <w:t>9</w:t>
      </w:r>
      <w:r>
        <w:rPr>
          <w:spacing w:val="1"/>
          <w:w w:val="66"/>
          <w:sz w:val="24"/>
        </w:rPr>
        <w:t>7</w:t>
      </w:r>
      <w:r>
        <w:rPr>
          <w:w w:val="54"/>
          <w:sz w:val="24"/>
        </w:rPr>
        <w:t>,</w:t>
      </w:r>
      <w:r>
        <w:rPr>
          <w:spacing w:val="-29"/>
          <w:sz w:val="24"/>
        </w:rPr>
        <w:t> </w:t>
      </w:r>
      <w:r>
        <w:rPr>
          <w:w w:val="69"/>
          <w:sz w:val="24"/>
        </w:rPr>
        <w:t>pá</w:t>
      </w:r>
      <w:r>
        <w:rPr>
          <w:spacing w:val="-3"/>
          <w:w w:val="69"/>
          <w:sz w:val="24"/>
        </w:rPr>
        <w:t>g</w:t>
      </w:r>
      <w:r>
        <w:rPr>
          <w:spacing w:val="2"/>
          <w:w w:val="80"/>
          <w:sz w:val="24"/>
        </w:rPr>
        <w:t>s</w:t>
      </w:r>
      <w:r>
        <w:rPr>
          <w:w w:val="54"/>
          <w:sz w:val="24"/>
        </w:rPr>
        <w:t>.</w:t>
      </w:r>
      <w:r>
        <w:rPr>
          <w:spacing w:val="-29"/>
          <w:sz w:val="24"/>
        </w:rPr>
        <w:t> </w:t>
      </w:r>
      <w:r>
        <w:rPr>
          <w:spacing w:val="1"/>
          <w:w w:val="75"/>
          <w:sz w:val="24"/>
        </w:rPr>
        <w:t>5</w:t>
      </w:r>
      <w:r>
        <w:rPr>
          <w:w w:val="79"/>
          <w:sz w:val="24"/>
        </w:rPr>
        <w:t>0</w:t>
      </w:r>
      <w:r>
        <w:rPr>
          <w:spacing w:val="-2"/>
          <w:w w:val="81"/>
          <w:sz w:val="24"/>
        </w:rPr>
        <w:t>-</w:t>
      </w:r>
      <w:r>
        <w:rPr>
          <w:spacing w:val="1"/>
          <w:w w:val="75"/>
          <w:sz w:val="24"/>
        </w:rPr>
        <w:t>5</w:t>
      </w:r>
      <w:r>
        <w:rPr>
          <w:spacing w:val="-1"/>
          <w:w w:val="50"/>
          <w:sz w:val="24"/>
        </w:rPr>
        <w:t>1</w:t>
      </w:r>
      <w:r>
        <w:rPr>
          <w:spacing w:val="-2"/>
          <w:w w:val="50"/>
          <w:sz w:val="24"/>
        </w:rPr>
        <w:t>)</w:t>
      </w:r>
      <w:r>
        <w:rPr>
          <w:w w:val="54"/>
          <w:sz w:val="24"/>
        </w:rPr>
        <w:t>.</w:t>
      </w:r>
    </w:p>
    <w:p>
      <w:pPr>
        <w:pStyle w:val="BodyText"/>
        <w:spacing w:line="271" w:lineRule="auto" w:before="12"/>
        <w:ind w:left="1678" w:right="1"/>
        <w:jc w:val="both"/>
      </w:pPr>
      <w:r>
        <w:rPr>
          <w:w w:val="80"/>
        </w:rPr>
        <w:t>concluyendo</w:t>
      </w:r>
      <w:r>
        <w:rPr>
          <w:spacing w:val="-14"/>
          <w:w w:val="80"/>
        </w:rPr>
        <w:t> </w:t>
      </w:r>
      <w:r>
        <w:rPr>
          <w:w w:val="80"/>
        </w:rPr>
        <w:t>que,</w:t>
      </w:r>
      <w:r>
        <w:rPr>
          <w:spacing w:val="-14"/>
          <w:w w:val="80"/>
        </w:rPr>
        <w:t> </w:t>
      </w:r>
      <w:r>
        <w:rPr>
          <w:w w:val="80"/>
        </w:rPr>
        <w:t>a</w:t>
      </w:r>
      <w:r>
        <w:rPr>
          <w:spacing w:val="-14"/>
          <w:w w:val="80"/>
        </w:rPr>
        <w:t> </w:t>
      </w:r>
      <w:r>
        <w:rPr>
          <w:w w:val="80"/>
        </w:rPr>
        <w:t>pesar</w:t>
      </w:r>
      <w:r>
        <w:rPr>
          <w:spacing w:val="-15"/>
          <w:w w:val="80"/>
        </w:rPr>
        <w:t> </w:t>
      </w:r>
      <w:r>
        <w:rPr>
          <w:w w:val="80"/>
        </w:rPr>
        <w:t>de</w:t>
      </w:r>
      <w:r>
        <w:rPr>
          <w:spacing w:val="-15"/>
          <w:w w:val="80"/>
        </w:rPr>
        <w:t> </w:t>
      </w:r>
      <w:r>
        <w:rPr>
          <w:w w:val="80"/>
        </w:rPr>
        <w:t>la</w:t>
      </w:r>
      <w:r>
        <w:rPr>
          <w:spacing w:val="-14"/>
          <w:w w:val="80"/>
        </w:rPr>
        <w:t> </w:t>
      </w:r>
      <w:r>
        <w:rPr>
          <w:w w:val="80"/>
        </w:rPr>
        <w:t>radicalización</w:t>
      </w:r>
      <w:r>
        <w:rPr>
          <w:spacing w:val="-14"/>
          <w:w w:val="80"/>
        </w:rPr>
        <w:t> </w:t>
      </w:r>
      <w:r>
        <w:rPr>
          <w:w w:val="80"/>
        </w:rPr>
        <w:t>de</w:t>
      </w:r>
      <w:r>
        <w:rPr>
          <w:spacing w:val="-13"/>
          <w:w w:val="80"/>
        </w:rPr>
        <w:t> </w:t>
      </w:r>
      <w:r>
        <w:rPr>
          <w:w w:val="80"/>
        </w:rPr>
        <w:t>la</w:t>
      </w:r>
      <w:r>
        <w:rPr>
          <w:spacing w:val="-10"/>
          <w:w w:val="80"/>
        </w:rPr>
        <w:t> </w:t>
      </w:r>
      <w:r>
        <w:rPr>
          <w:w w:val="80"/>
        </w:rPr>
        <w:t>postura,</w:t>
      </w:r>
      <w:r>
        <w:rPr>
          <w:spacing w:val="-14"/>
          <w:w w:val="80"/>
        </w:rPr>
        <w:t> </w:t>
      </w:r>
      <w:r>
        <w:rPr>
          <w:w w:val="80"/>
        </w:rPr>
        <w:t>refiere</w:t>
      </w:r>
      <w:r>
        <w:rPr>
          <w:spacing w:val="-14"/>
          <w:w w:val="80"/>
        </w:rPr>
        <w:t> </w:t>
      </w:r>
      <w:r>
        <w:rPr>
          <w:w w:val="80"/>
        </w:rPr>
        <w:t>un </w:t>
      </w:r>
      <w:r>
        <w:rPr>
          <w:w w:val="75"/>
        </w:rPr>
        <w:t>acercamiento</w:t>
      </w:r>
      <w:r>
        <w:rPr>
          <w:spacing w:val="-14"/>
          <w:w w:val="75"/>
        </w:rPr>
        <w:t> </w:t>
      </w:r>
      <w:r>
        <w:rPr>
          <w:w w:val="75"/>
        </w:rPr>
        <w:t>a</w:t>
      </w:r>
      <w:r>
        <w:rPr>
          <w:spacing w:val="-12"/>
          <w:w w:val="75"/>
        </w:rPr>
        <w:t> </w:t>
      </w:r>
      <w:r>
        <w:rPr>
          <w:w w:val="75"/>
        </w:rPr>
        <w:t>lo</w:t>
      </w:r>
      <w:r>
        <w:rPr>
          <w:spacing w:val="-12"/>
          <w:w w:val="75"/>
        </w:rPr>
        <w:t> </w:t>
      </w:r>
      <w:r>
        <w:rPr>
          <w:w w:val="75"/>
        </w:rPr>
        <w:t>que</w:t>
      </w:r>
      <w:r>
        <w:rPr>
          <w:spacing w:val="-13"/>
          <w:w w:val="75"/>
        </w:rPr>
        <w:t> </w:t>
      </w:r>
      <w:r>
        <w:rPr>
          <w:w w:val="75"/>
        </w:rPr>
        <w:t>debe</w:t>
      </w:r>
      <w:r>
        <w:rPr>
          <w:spacing w:val="-13"/>
          <w:w w:val="75"/>
        </w:rPr>
        <w:t> </w:t>
      </w:r>
      <w:r>
        <w:rPr>
          <w:w w:val="75"/>
        </w:rPr>
        <w:t>ser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interpretación</w:t>
      </w:r>
      <w:r>
        <w:rPr>
          <w:spacing w:val="-12"/>
          <w:w w:val="75"/>
        </w:rPr>
        <w:t> </w:t>
      </w:r>
      <w:r>
        <w:rPr>
          <w:w w:val="75"/>
        </w:rPr>
        <w:t>posestructuralista,</w:t>
      </w:r>
      <w:r>
        <w:rPr>
          <w:spacing w:val="-12"/>
          <w:w w:val="75"/>
        </w:rPr>
        <w:t> </w:t>
      </w:r>
      <w:r>
        <w:rPr>
          <w:w w:val="75"/>
        </w:rPr>
        <w:t>lo</w:t>
      </w:r>
      <w:r>
        <w:rPr>
          <w:spacing w:val="-12"/>
          <w:w w:val="75"/>
        </w:rPr>
        <w:t> </w:t>
      </w:r>
      <w:r>
        <w:rPr>
          <w:w w:val="75"/>
        </w:rPr>
        <w:t>que contribuye</w:t>
      </w:r>
      <w:r>
        <w:rPr>
          <w:spacing w:val="-13"/>
          <w:w w:val="75"/>
        </w:rPr>
        <w:t> </w:t>
      </w:r>
      <w:r>
        <w:rPr>
          <w:w w:val="75"/>
        </w:rPr>
        <w:t>a</w:t>
      </w:r>
      <w:r>
        <w:rPr>
          <w:spacing w:val="-17"/>
          <w:w w:val="75"/>
        </w:rPr>
        <w:t> </w:t>
      </w:r>
      <w:r>
        <w:rPr>
          <w:w w:val="75"/>
        </w:rPr>
        <w:t>complejizar</w:t>
      </w:r>
      <w:r>
        <w:rPr>
          <w:spacing w:val="-16"/>
          <w:w w:val="75"/>
        </w:rPr>
        <w:t> </w:t>
      </w:r>
      <w:r>
        <w:rPr>
          <w:w w:val="75"/>
        </w:rPr>
        <w:t>el</w:t>
      </w:r>
      <w:r>
        <w:rPr>
          <w:spacing w:val="-15"/>
          <w:w w:val="75"/>
        </w:rPr>
        <w:t> </w:t>
      </w:r>
      <w:r>
        <w:rPr>
          <w:w w:val="75"/>
        </w:rPr>
        <w:t>proceso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29"/>
          <w:w w:val="75"/>
        </w:rPr>
        <w:t> </w:t>
      </w:r>
      <w:r>
        <w:rPr>
          <w:w w:val="75"/>
        </w:rPr>
        <w:t>interpretación</w:t>
      </w:r>
      <w:r>
        <w:rPr>
          <w:spacing w:val="-15"/>
          <w:w w:val="75"/>
        </w:rPr>
        <w:t> </w:t>
      </w:r>
      <w:r>
        <w:rPr>
          <w:w w:val="75"/>
        </w:rPr>
        <w:t>semiótica</w:t>
      </w:r>
      <w:r>
        <w:rPr>
          <w:spacing w:val="-13"/>
          <w:w w:val="75"/>
        </w:rPr>
        <w:t> </w:t>
      </w:r>
      <w:r>
        <w:rPr>
          <w:w w:val="75"/>
        </w:rPr>
        <w:t>y</w:t>
      </w:r>
      <w:r>
        <w:rPr>
          <w:spacing w:val="-17"/>
          <w:w w:val="75"/>
        </w:rPr>
        <w:t> </w:t>
      </w:r>
      <w:r>
        <w:rPr>
          <w:w w:val="75"/>
        </w:rPr>
        <w:t>refuerza </w:t>
      </w:r>
      <w:r>
        <w:rPr>
          <w:w w:val="70"/>
        </w:rPr>
        <w:t>el planteamiento divergente que el posestructuralismo </w:t>
      </w:r>
      <w:r>
        <w:rPr>
          <w:spacing w:val="20"/>
          <w:w w:val="70"/>
        </w:rPr>
        <w:t> </w:t>
      </w:r>
      <w:r>
        <w:rPr>
          <w:w w:val="70"/>
        </w:rPr>
        <w:t>defiende.</w:t>
      </w:r>
    </w:p>
    <w:p>
      <w:pPr>
        <w:pStyle w:val="BodyText"/>
        <w:spacing w:before="11"/>
        <w:rPr>
          <w:sz w:val="22"/>
        </w:rPr>
      </w:pPr>
    </w:p>
    <w:p>
      <w:pPr>
        <w:spacing w:line="261" w:lineRule="auto" w:before="1"/>
        <w:ind w:left="1677" w:right="0" w:firstLine="0"/>
        <w:jc w:val="both"/>
        <w:rPr>
          <w:sz w:val="24"/>
        </w:rPr>
      </w:pPr>
      <w:r>
        <w:rPr>
          <w:w w:val="80"/>
          <w:sz w:val="24"/>
        </w:rPr>
        <w:t>En</w:t>
      </w:r>
      <w:r>
        <w:rPr>
          <w:spacing w:val="-38"/>
          <w:w w:val="80"/>
          <w:sz w:val="24"/>
        </w:rPr>
        <w:t> </w:t>
      </w:r>
      <w:r>
        <w:rPr>
          <w:w w:val="80"/>
          <w:sz w:val="24"/>
        </w:rPr>
        <w:t>el</w:t>
      </w:r>
      <w:r>
        <w:rPr>
          <w:spacing w:val="-40"/>
          <w:w w:val="80"/>
          <w:sz w:val="24"/>
        </w:rPr>
        <w:t> </w:t>
      </w:r>
      <w:r>
        <w:rPr>
          <w:w w:val="80"/>
          <w:sz w:val="24"/>
        </w:rPr>
        <w:t>marco</w:t>
      </w:r>
      <w:r>
        <w:rPr>
          <w:spacing w:val="-39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39"/>
          <w:w w:val="80"/>
          <w:sz w:val="24"/>
        </w:rPr>
        <w:t> </w:t>
      </w:r>
      <w:r>
        <w:rPr>
          <w:w w:val="80"/>
          <w:sz w:val="24"/>
        </w:rPr>
        <w:t>las</w:t>
      </w:r>
      <w:r>
        <w:rPr>
          <w:spacing w:val="-37"/>
          <w:w w:val="80"/>
          <w:sz w:val="24"/>
        </w:rPr>
        <w:t> </w:t>
      </w:r>
      <w:r>
        <w:rPr>
          <w:w w:val="80"/>
          <w:sz w:val="24"/>
        </w:rPr>
        <w:t>teoría</w:t>
      </w:r>
      <w:r>
        <w:rPr>
          <w:spacing w:val="-38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38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39"/>
          <w:w w:val="80"/>
          <w:sz w:val="24"/>
        </w:rPr>
        <w:t> </w:t>
      </w:r>
      <w:r>
        <w:rPr>
          <w:w w:val="80"/>
          <w:sz w:val="24"/>
        </w:rPr>
        <w:t>Obra</w:t>
      </w:r>
      <w:r>
        <w:rPr>
          <w:spacing w:val="-39"/>
          <w:w w:val="80"/>
          <w:sz w:val="24"/>
        </w:rPr>
        <w:t> </w:t>
      </w:r>
      <w:r>
        <w:rPr>
          <w:w w:val="80"/>
          <w:sz w:val="24"/>
        </w:rPr>
        <w:t>abierta,</w:t>
      </w:r>
      <w:r>
        <w:rPr>
          <w:spacing w:val="-39"/>
          <w:w w:val="80"/>
          <w:sz w:val="24"/>
        </w:rPr>
        <w:t> </w:t>
      </w:r>
      <w:r>
        <w:rPr>
          <w:w w:val="80"/>
          <w:sz w:val="24"/>
        </w:rPr>
        <w:t>el</w:t>
      </w:r>
      <w:r>
        <w:rPr>
          <w:spacing w:val="-39"/>
          <w:w w:val="80"/>
          <w:sz w:val="24"/>
        </w:rPr>
        <w:t> </w:t>
      </w:r>
      <w:r>
        <w:rPr>
          <w:w w:val="80"/>
          <w:sz w:val="24"/>
        </w:rPr>
        <w:t>intérprete</w:t>
      </w:r>
      <w:r>
        <w:rPr>
          <w:spacing w:val="-40"/>
          <w:w w:val="80"/>
          <w:sz w:val="24"/>
        </w:rPr>
        <w:t> </w:t>
      </w:r>
      <w:r>
        <w:rPr>
          <w:w w:val="80"/>
          <w:sz w:val="24"/>
        </w:rPr>
        <w:t>se</w:t>
      </w:r>
      <w:r>
        <w:rPr>
          <w:spacing w:val="-39"/>
          <w:w w:val="80"/>
          <w:sz w:val="24"/>
        </w:rPr>
        <w:t> </w:t>
      </w:r>
      <w:r>
        <w:rPr>
          <w:w w:val="80"/>
          <w:sz w:val="24"/>
        </w:rPr>
        <w:t>ha</w:t>
      </w:r>
      <w:r>
        <w:rPr>
          <w:spacing w:val="-38"/>
          <w:w w:val="80"/>
          <w:sz w:val="24"/>
        </w:rPr>
        <w:t> </w:t>
      </w:r>
      <w:r>
        <w:rPr>
          <w:w w:val="80"/>
          <w:sz w:val="24"/>
        </w:rPr>
        <w:t>vuelto</w:t>
      </w:r>
      <w:r>
        <w:rPr>
          <w:spacing w:val="-38"/>
          <w:w w:val="80"/>
          <w:sz w:val="24"/>
        </w:rPr>
        <w:t> </w:t>
      </w:r>
      <w:r>
        <w:rPr>
          <w:w w:val="80"/>
          <w:sz w:val="24"/>
        </w:rPr>
        <w:t>libre e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impredecible,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condicionado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sólo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al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signo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icónico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(o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texto)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designa instrucciones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para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producción</w:t>
      </w:r>
      <w:r>
        <w:rPr>
          <w:spacing w:val="-20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un</w:t>
      </w:r>
      <w:r>
        <w:rPr>
          <w:spacing w:val="-20"/>
          <w:w w:val="80"/>
          <w:sz w:val="24"/>
        </w:rPr>
        <w:t> </w:t>
      </w:r>
      <w:r>
        <w:rPr>
          <w:w w:val="80"/>
          <w:sz w:val="24"/>
        </w:rPr>
        <w:t>significado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(</w:t>
      </w:r>
      <w:r>
        <w:rPr>
          <w:rFonts w:ascii="Verdana" w:hAnsi="Verdana"/>
          <w:i/>
          <w:w w:val="80"/>
          <w:sz w:val="25"/>
        </w:rPr>
        <w:t>intentio</w:t>
      </w:r>
      <w:r>
        <w:rPr>
          <w:rFonts w:ascii="Verdana" w:hAnsi="Verdana"/>
          <w:i/>
          <w:spacing w:val="-30"/>
          <w:w w:val="80"/>
          <w:sz w:val="25"/>
        </w:rPr>
        <w:t> </w:t>
      </w:r>
      <w:r>
        <w:rPr>
          <w:rFonts w:ascii="Verdana" w:hAnsi="Verdana"/>
          <w:i/>
          <w:w w:val="80"/>
          <w:sz w:val="25"/>
        </w:rPr>
        <w:t>operis</w:t>
      </w:r>
      <w:r>
        <w:rPr>
          <w:rFonts w:ascii="Verdana" w:hAnsi="Verdana"/>
          <w:i/>
          <w:spacing w:val="-29"/>
          <w:w w:val="80"/>
          <w:sz w:val="25"/>
        </w:rPr>
        <w:t> </w:t>
      </w:r>
      <w:r>
        <w:rPr>
          <w:rFonts w:ascii="Verdana" w:hAnsi="Verdana"/>
          <w:i/>
          <w:w w:val="80"/>
          <w:sz w:val="25"/>
        </w:rPr>
        <w:t>o </w:t>
      </w:r>
      <w:r>
        <w:rPr>
          <w:rFonts w:ascii="Verdana" w:hAnsi="Verdana"/>
          <w:i/>
          <w:w w:val="75"/>
          <w:sz w:val="25"/>
        </w:rPr>
        <w:t>intención</w:t>
      </w:r>
      <w:r>
        <w:rPr>
          <w:rFonts w:ascii="Verdana" w:hAnsi="Verdana"/>
          <w:i/>
          <w:spacing w:val="-12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de</w:t>
      </w:r>
      <w:r>
        <w:rPr>
          <w:rFonts w:ascii="Verdana" w:hAnsi="Verdana"/>
          <w:i/>
          <w:spacing w:val="-11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la</w:t>
      </w:r>
      <w:r>
        <w:rPr>
          <w:rFonts w:ascii="Verdana" w:hAnsi="Verdana"/>
          <w:i/>
          <w:spacing w:val="-12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propia</w:t>
      </w:r>
      <w:r>
        <w:rPr>
          <w:rFonts w:ascii="Verdana" w:hAnsi="Verdana"/>
          <w:i/>
          <w:spacing w:val="-12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obra)</w:t>
      </w:r>
      <w:r>
        <w:rPr>
          <w:w w:val="75"/>
          <w:sz w:val="24"/>
        </w:rPr>
        <w:t>,</w:t>
      </w:r>
      <w:r>
        <w:rPr>
          <w:spacing w:val="-2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2"/>
          <w:w w:val="75"/>
          <w:sz w:val="24"/>
        </w:rPr>
        <w:t> </w:t>
      </w:r>
      <w:r>
        <w:rPr>
          <w:w w:val="75"/>
          <w:sz w:val="24"/>
        </w:rPr>
        <w:t>vez</w:t>
      </w:r>
      <w:r>
        <w:rPr>
          <w:spacing w:val="-1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3"/>
          <w:w w:val="75"/>
          <w:sz w:val="24"/>
        </w:rPr>
        <w:t> </w:t>
      </w:r>
      <w:r>
        <w:rPr>
          <w:w w:val="75"/>
          <w:sz w:val="24"/>
        </w:rPr>
        <w:t>constituir</w:t>
      </w:r>
      <w:r>
        <w:rPr>
          <w:spacing w:val="-1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2"/>
          <w:w w:val="75"/>
          <w:sz w:val="24"/>
        </w:rPr>
        <w:t> </w:t>
      </w:r>
      <w:r>
        <w:rPr>
          <w:w w:val="75"/>
          <w:sz w:val="24"/>
        </w:rPr>
        <w:t>significado</w:t>
      </w:r>
      <w:r>
        <w:rPr>
          <w:spacing w:val="-2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4"/>
          <w:w w:val="75"/>
          <w:sz w:val="24"/>
        </w:rPr>
        <w:t> </w:t>
      </w:r>
      <w:r>
        <w:rPr>
          <w:w w:val="75"/>
          <w:sz w:val="24"/>
        </w:rPr>
        <w:t>sí. </w:t>
      </w:r>
      <w:r>
        <w:rPr>
          <w:w w:val="70"/>
          <w:sz w:val="24"/>
        </w:rPr>
        <w:t>Umberto</w:t>
      </w:r>
      <w:r>
        <w:rPr>
          <w:spacing w:val="-31"/>
          <w:w w:val="70"/>
          <w:sz w:val="24"/>
        </w:rPr>
        <w:t> </w:t>
      </w:r>
      <w:r>
        <w:rPr>
          <w:w w:val="70"/>
          <w:sz w:val="24"/>
        </w:rPr>
        <w:t>Eco</w:t>
      </w:r>
      <w:r>
        <w:rPr>
          <w:spacing w:val="-30"/>
          <w:w w:val="70"/>
          <w:sz w:val="24"/>
        </w:rPr>
        <w:t> </w:t>
      </w:r>
      <w:r>
        <w:rPr>
          <w:w w:val="70"/>
          <w:sz w:val="24"/>
        </w:rPr>
        <w:t>afirma</w:t>
      </w:r>
      <w:r>
        <w:rPr>
          <w:spacing w:val="-31"/>
          <w:w w:val="70"/>
          <w:sz w:val="24"/>
        </w:rPr>
        <w:t> </w:t>
      </w:r>
      <w:r>
        <w:rPr>
          <w:w w:val="70"/>
          <w:sz w:val="24"/>
        </w:rPr>
        <w:t>que</w:t>
      </w:r>
      <w:r>
        <w:rPr>
          <w:spacing w:val="-30"/>
          <w:w w:val="70"/>
          <w:sz w:val="24"/>
        </w:rPr>
        <w:t> </w:t>
      </w:r>
      <w:r>
        <w:rPr>
          <w:w w:val="70"/>
          <w:sz w:val="24"/>
        </w:rPr>
        <w:t>hay</w:t>
      </w:r>
      <w:r>
        <w:rPr>
          <w:spacing w:val="-32"/>
          <w:w w:val="70"/>
          <w:sz w:val="24"/>
        </w:rPr>
        <w:t> </w:t>
      </w:r>
      <w:r>
        <w:rPr>
          <w:w w:val="70"/>
          <w:sz w:val="24"/>
        </w:rPr>
        <w:t>una</w:t>
      </w:r>
      <w:r>
        <w:rPr>
          <w:spacing w:val="-31"/>
          <w:w w:val="70"/>
          <w:sz w:val="24"/>
        </w:rPr>
        <w:t> </w:t>
      </w:r>
      <w:r>
        <w:rPr>
          <w:w w:val="70"/>
          <w:sz w:val="24"/>
        </w:rPr>
        <w:t>"</w:t>
      </w:r>
      <w:r>
        <w:rPr>
          <w:rFonts w:ascii="Verdana" w:hAnsi="Verdana"/>
          <w:i/>
          <w:w w:val="70"/>
          <w:sz w:val="25"/>
        </w:rPr>
        <w:t>intentio</w:t>
      </w:r>
      <w:r>
        <w:rPr>
          <w:rFonts w:ascii="Verdana" w:hAnsi="Verdana"/>
          <w:i/>
          <w:spacing w:val="-4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lectoris</w:t>
      </w:r>
      <w:r>
        <w:rPr>
          <w:w w:val="70"/>
          <w:sz w:val="24"/>
        </w:rPr>
        <w:t>”,</w:t>
      </w:r>
      <w:r>
        <w:rPr>
          <w:spacing w:val="-31"/>
          <w:w w:val="70"/>
          <w:sz w:val="24"/>
        </w:rPr>
        <w:t> </w:t>
      </w:r>
      <w:r>
        <w:rPr>
          <w:w w:val="70"/>
          <w:sz w:val="24"/>
        </w:rPr>
        <w:t>una</w:t>
      </w:r>
      <w:r>
        <w:rPr>
          <w:spacing w:val="-31"/>
          <w:w w:val="70"/>
          <w:sz w:val="24"/>
        </w:rPr>
        <w:t> </w:t>
      </w:r>
      <w:r>
        <w:rPr>
          <w:w w:val="70"/>
          <w:sz w:val="24"/>
        </w:rPr>
        <w:t>"</w:t>
      </w:r>
      <w:r>
        <w:rPr>
          <w:rFonts w:ascii="Verdana" w:hAnsi="Verdana"/>
          <w:i/>
          <w:w w:val="70"/>
          <w:sz w:val="25"/>
        </w:rPr>
        <w:t>intentio</w:t>
      </w:r>
      <w:r>
        <w:rPr>
          <w:rFonts w:ascii="Verdana" w:hAnsi="Verdana"/>
          <w:i/>
          <w:spacing w:val="-4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auctoris</w:t>
      </w:r>
      <w:r>
        <w:rPr>
          <w:w w:val="70"/>
          <w:sz w:val="24"/>
        </w:rPr>
        <w:t>"</w:t>
      </w:r>
      <w:r>
        <w:rPr>
          <w:spacing w:val="-31"/>
          <w:w w:val="70"/>
          <w:sz w:val="24"/>
        </w:rPr>
        <w:t> </w:t>
      </w:r>
      <w:r>
        <w:rPr>
          <w:w w:val="70"/>
          <w:sz w:val="24"/>
        </w:rPr>
        <w:t>y</w:t>
      </w:r>
    </w:p>
    <w:p>
      <w:pPr>
        <w:spacing w:line="259" w:lineRule="auto" w:before="59"/>
        <w:ind w:left="669" w:right="1413" w:firstLine="0"/>
        <w:jc w:val="both"/>
        <w:rPr>
          <w:sz w:val="24"/>
        </w:rPr>
      </w:pPr>
      <w:r>
        <w:rPr/>
        <w:br w:type="column"/>
      </w:r>
      <w:r>
        <w:rPr>
          <w:w w:val="75"/>
          <w:sz w:val="24"/>
        </w:rPr>
        <w:t>una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"</w:t>
      </w:r>
      <w:r>
        <w:rPr>
          <w:rFonts w:ascii="Verdana" w:hAnsi="Verdana"/>
          <w:i/>
          <w:w w:val="75"/>
          <w:sz w:val="25"/>
        </w:rPr>
        <w:t>intentio</w:t>
      </w:r>
      <w:r>
        <w:rPr>
          <w:rFonts w:ascii="Verdana" w:hAnsi="Verdana"/>
          <w:i/>
          <w:spacing w:val="-35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operis</w:t>
      </w:r>
      <w:r>
        <w:rPr>
          <w:w w:val="75"/>
          <w:sz w:val="24"/>
        </w:rPr>
        <w:t>"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(hay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una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intención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autor,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lector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obra). Eco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toma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"</w:t>
      </w:r>
      <w:r>
        <w:rPr>
          <w:rFonts w:ascii="Verdana" w:hAnsi="Verdana"/>
          <w:i/>
          <w:w w:val="75"/>
          <w:sz w:val="25"/>
        </w:rPr>
        <w:t>intentio</w:t>
      </w:r>
      <w:r>
        <w:rPr>
          <w:rFonts w:ascii="Verdana" w:hAnsi="Verdana"/>
          <w:i/>
          <w:spacing w:val="-24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operis</w:t>
      </w:r>
      <w:r>
        <w:rPr>
          <w:w w:val="75"/>
          <w:sz w:val="24"/>
        </w:rPr>
        <w:t>"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como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eje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para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su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teoría,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argumentando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“la muerte del autor” para dar lugar a la polisemia y polifonía: </w:t>
      </w:r>
      <w:r>
        <w:rPr>
          <w:rFonts w:ascii="Verdana" w:hAnsi="Verdana"/>
          <w:i/>
          <w:w w:val="75"/>
          <w:sz w:val="25"/>
        </w:rPr>
        <w:t>“La </w:t>
      </w:r>
      <w:r>
        <w:rPr>
          <w:rFonts w:ascii="Verdana" w:hAnsi="Verdana"/>
          <w:i/>
          <w:w w:val="65"/>
          <w:sz w:val="25"/>
        </w:rPr>
        <w:t>deconstrucción desplaza el acento sobre la iniciativa del destinatario y sobre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irreductible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ambigüedad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texto,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suerte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texto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vuelve un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puro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estímulo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para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deriva</w:t>
      </w:r>
      <w:r>
        <w:rPr>
          <w:rFonts w:ascii="Verdana" w:hAnsi="Verdana"/>
          <w:i/>
          <w:spacing w:val="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interpretativa.”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w w:val="65"/>
          <w:sz w:val="24"/>
        </w:rPr>
        <w:t>(Eco,</w:t>
      </w:r>
      <w:r>
        <w:rPr>
          <w:spacing w:val="-18"/>
          <w:w w:val="65"/>
          <w:sz w:val="24"/>
        </w:rPr>
        <w:t> </w:t>
      </w:r>
      <w:r>
        <w:rPr>
          <w:w w:val="65"/>
          <w:sz w:val="24"/>
        </w:rPr>
        <w:t>1998,</w:t>
      </w:r>
      <w:r>
        <w:rPr>
          <w:spacing w:val="-20"/>
          <w:w w:val="65"/>
          <w:sz w:val="24"/>
        </w:rPr>
        <w:t> </w:t>
      </w:r>
      <w:r>
        <w:rPr>
          <w:w w:val="65"/>
          <w:sz w:val="24"/>
        </w:rPr>
        <w:t>pág.</w:t>
      </w:r>
      <w:r>
        <w:rPr>
          <w:spacing w:val="-20"/>
          <w:w w:val="65"/>
          <w:sz w:val="24"/>
        </w:rPr>
        <w:t> </w:t>
      </w:r>
      <w:r>
        <w:rPr>
          <w:w w:val="65"/>
          <w:sz w:val="24"/>
        </w:rPr>
        <w:t>32).</w:t>
      </w:r>
    </w:p>
    <w:p>
      <w:pPr>
        <w:pStyle w:val="BodyText"/>
        <w:spacing w:line="271" w:lineRule="auto" w:before="208"/>
        <w:ind w:left="669" w:right="1419"/>
        <w:jc w:val="both"/>
      </w:pPr>
      <w:r>
        <w:rPr>
          <w:w w:val="75"/>
        </w:rPr>
        <w:t>Se</w:t>
      </w:r>
      <w:r>
        <w:rPr>
          <w:spacing w:val="-10"/>
          <w:w w:val="75"/>
        </w:rPr>
        <w:t> </w:t>
      </w:r>
      <w:r>
        <w:rPr>
          <w:w w:val="75"/>
        </w:rPr>
        <w:t>elimina,</w:t>
      </w:r>
      <w:r>
        <w:rPr>
          <w:spacing w:val="-8"/>
          <w:w w:val="75"/>
        </w:rPr>
        <w:t> </w:t>
      </w:r>
      <w:r>
        <w:rPr>
          <w:w w:val="75"/>
        </w:rPr>
        <w:t>así,</w:t>
      </w:r>
      <w:r>
        <w:rPr>
          <w:spacing w:val="-8"/>
          <w:w w:val="75"/>
        </w:rPr>
        <w:t> </w:t>
      </w:r>
      <w:r>
        <w:rPr>
          <w:w w:val="75"/>
        </w:rPr>
        <w:t>la</w:t>
      </w:r>
      <w:r>
        <w:rPr>
          <w:spacing w:val="-8"/>
          <w:w w:val="75"/>
        </w:rPr>
        <w:t> </w:t>
      </w:r>
      <w:r>
        <w:rPr>
          <w:w w:val="75"/>
        </w:rPr>
        <w:t>posibilidad</w:t>
      </w:r>
      <w:r>
        <w:rPr>
          <w:spacing w:val="-8"/>
          <w:w w:val="75"/>
        </w:rPr>
        <w:t> </w:t>
      </w:r>
      <w:r>
        <w:rPr>
          <w:w w:val="75"/>
        </w:rPr>
        <w:t>de</w:t>
      </w:r>
      <w:r>
        <w:rPr>
          <w:spacing w:val="-8"/>
          <w:w w:val="75"/>
        </w:rPr>
        <w:t> </w:t>
      </w:r>
      <w:r>
        <w:rPr>
          <w:w w:val="75"/>
        </w:rPr>
        <w:t>que</w:t>
      </w:r>
      <w:r>
        <w:rPr>
          <w:spacing w:val="-8"/>
          <w:w w:val="75"/>
        </w:rPr>
        <w:t> </w:t>
      </w:r>
      <w:r>
        <w:rPr>
          <w:w w:val="75"/>
        </w:rPr>
        <w:t>el</w:t>
      </w:r>
      <w:r>
        <w:rPr>
          <w:spacing w:val="-10"/>
          <w:w w:val="75"/>
        </w:rPr>
        <w:t> </w:t>
      </w:r>
      <w:r>
        <w:rPr>
          <w:w w:val="75"/>
        </w:rPr>
        <w:t>texto</w:t>
      </w:r>
      <w:r>
        <w:rPr>
          <w:spacing w:val="-10"/>
          <w:w w:val="75"/>
        </w:rPr>
        <w:t> </w:t>
      </w:r>
      <w:r>
        <w:rPr>
          <w:w w:val="75"/>
        </w:rPr>
        <w:t>u</w:t>
      </w:r>
      <w:r>
        <w:rPr>
          <w:spacing w:val="-9"/>
          <w:w w:val="75"/>
        </w:rPr>
        <w:t> </w:t>
      </w:r>
      <w:r>
        <w:rPr>
          <w:w w:val="75"/>
        </w:rPr>
        <w:t>objeto</w:t>
      </w:r>
      <w:r>
        <w:rPr>
          <w:spacing w:val="-9"/>
          <w:w w:val="75"/>
        </w:rPr>
        <w:t> </w:t>
      </w:r>
      <w:r>
        <w:rPr>
          <w:w w:val="75"/>
        </w:rPr>
        <w:t>icónico</w:t>
      </w:r>
      <w:r>
        <w:rPr>
          <w:spacing w:val="-10"/>
          <w:w w:val="75"/>
        </w:rPr>
        <w:t> </w:t>
      </w:r>
      <w:r>
        <w:rPr>
          <w:w w:val="75"/>
        </w:rPr>
        <w:t>contenga</w:t>
      </w:r>
      <w:r>
        <w:rPr>
          <w:spacing w:val="-8"/>
          <w:w w:val="75"/>
        </w:rPr>
        <w:t> </w:t>
      </w:r>
      <w:r>
        <w:rPr>
          <w:w w:val="75"/>
        </w:rPr>
        <w:t>un mensaje</w:t>
      </w:r>
      <w:r>
        <w:rPr>
          <w:spacing w:val="-33"/>
          <w:w w:val="75"/>
        </w:rPr>
        <w:t> </w:t>
      </w:r>
      <w:r>
        <w:rPr>
          <w:w w:val="75"/>
        </w:rPr>
        <w:t>en</w:t>
      </w:r>
      <w:r>
        <w:rPr>
          <w:spacing w:val="-34"/>
          <w:w w:val="75"/>
        </w:rPr>
        <w:t> </w:t>
      </w:r>
      <w:r>
        <w:rPr>
          <w:w w:val="75"/>
        </w:rPr>
        <w:t>el</w:t>
      </w:r>
      <w:r>
        <w:rPr>
          <w:spacing w:val="-34"/>
          <w:w w:val="75"/>
        </w:rPr>
        <w:t> </w:t>
      </w:r>
      <w:r>
        <w:rPr>
          <w:w w:val="75"/>
        </w:rPr>
        <w:t>que</w:t>
      </w:r>
      <w:r>
        <w:rPr>
          <w:spacing w:val="-33"/>
          <w:w w:val="75"/>
        </w:rPr>
        <w:t> </w:t>
      </w:r>
      <w:r>
        <w:rPr>
          <w:w w:val="75"/>
        </w:rPr>
        <w:t>el</w:t>
      </w:r>
      <w:r>
        <w:rPr>
          <w:spacing w:val="-34"/>
          <w:w w:val="75"/>
        </w:rPr>
        <w:t> </w:t>
      </w:r>
      <w:r>
        <w:rPr>
          <w:w w:val="75"/>
        </w:rPr>
        <w:t>autor</w:t>
      </w:r>
      <w:r>
        <w:rPr>
          <w:spacing w:val="-33"/>
          <w:w w:val="75"/>
        </w:rPr>
        <w:t> </w:t>
      </w:r>
      <w:r>
        <w:rPr>
          <w:w w:val="75"/>
        </w:rPr>
        <w:t>ostente</w:t>
      </w:r>
      <w:r>
        <w:rPr>
          <w:spacing w:val="-32"/>
          <w:w w:val="75"/>
        </w:rPr>
        <w:t> </w:t>
      </w:r>
      <w:r>
        <w:rPr>
          <w:w w:val="75"/>
        </w:rPr>
        <w:t>una</w:t>
      </w:r>
      <w:r>
        <w:rPr>
          <w:spacing w:val="-34"/>
          <w:w w:val="75"/>
        </w:rPr>
        <w:t> </w:t>
      </w:r>
      <w:r>
        <w:rPr>
          <w:w w:val="75"/>
        </w:rPr>
        <w:t>postura</w:t>
      </w:r>
      <w:r>
        <w:rPr>
          <w:spacing w:val="-34"/>
          <w:w w:val="75"/>
        </w:rPr>
        <w:t> </w:t>
      </w:r>
      <w:r>
        <w:rPr>
          <w:w w:val="75"/>
        </w:rPr>
        <w:t>hegemónica</w:t>
      </w:r>
      <w:r>
        <w:rPr>
          <w:spacing w:val="-10"/>
          <w:w w:val="75"/>
        </w:rPr>
        <w:t> </w:t>
      </w:r>
      <w:r>
        <w:rPr>
          <w:w w:val="75"/>
        </w:rPr>
        <w:t>debido</w:t>
      </w:r>
      <w:r>
        <w:rPr>
          <w:spacing w:val="-33"/>
          <w:w w:val="75"/>
        </w:rPr>
        <w:t> </w:t>
      </w:r>
      <w:r>
        <w:rPr>
          <w:w w:val="75"/>
        </w:rPr>
        <w:t>a</w:t>
      </w:r>
      <w:r>
        <w:rPr>
          <w:spacing w:val="-33"/>
          <w:w w:val="75"/>
        </w:rPr>
        <w:t> </w:t>
      </w:r>
      <w:r>
        <w:rPr>
          <w:w w:val="75"/>
        </w:rPr>
        <w:t>que:</w:t>
      </w:r>
    </w:p>
    <w:p>
      <w:pPr>
        <w:pStyle w:val="Heading5"/>
        <w:spacing w:line="261" w:lineRule="auto" w:before="189"/>
        <w:ind w:left="1521" w:right="2262"/>
        <w:rPr>
          <w:rFonts w:ascii="Tahoma" w:hAnsi="Tahoma"/>
          <w:i w:val="0"/>
          <w:sz w:val="24"/>
        </w:rPr>
      </w:pPr>
      <w:r>
        <w:rPr>
          <w:i/>
          <w:w w:val="65"/>
        </w:rPr>
        <w:t>"</w:t>
      </w:r>
      <w:r>
        <w:rPr>
          <w:i/>
          <w:spacing w:val="-7"/>
          <w:w w:val="65"/>
        </w:rPr>
        <w:t> </w:t>
      </w:r>
      <w:r>
        <w:rPr>
          <w:i/>
          <w:w w:val="65"/>
        </w:rPr>
        <w:t>la</w:t>
      </w:r>
      <w:r>
        <w:rPr>
          <w:i/>
          <w:spacing w:val="-7"/>
          <w:w w:val="65"/>
        </w:rPr>
        <w:t> </w:t>
      </w:r>
      <w:r>
        <w:rPr>
          <w:i/>
          <w:w w:val="65"/>
        </w:rPr>
        <w:t>interpretación</w:t>
      </w:r>
      <w:r>
        <w:rPr>
          <w:i/>
          <w:spacing w:val="-5"/>
          <w:w w:val="65"/>
        </w:rPr>
        <w:t> </w:t>
      </w:r>
      <w:r>
        <w:rPr>
          <w:i/>
          <w:w w:val="65"/>
        </w:rPr>
        <w:t>no</w:t>
      </w:r>
      <w:r>
        <w:rPr>
          <w:i/>
          <w:spacing w:val="-7"/>
          <w:w w:val="65"/>
        </w:rPr>
        <w:t> </w:t>
      </w:r>
      <w:r>
        <w:rPr>
          <w:i/>
          <w:w w:val="65"/>
        </w:rPr>
        <w:t>es</w:t>
      </w:r>
      <w:r>
        <w:rPr>
          <w:i/>
          <w:spacing w:val="-6"/>
          <w:w w:val="65"/>
        </w:rPr>
        <w:t> </w:t>
      </w:r>
      <w:r>
        <w:rPr>
          <w:i/>
          <w:w w:val="65"/>
        </w:rPr>
        <w:t>ya</w:t>
      </w:r>
      <w:r>
        <w:rPr>
          <w:i/>
          <w:spacing w:val="-7"/>
          <w:w w:val="65"/>
        </w:rPr>
        <w:t> </w:t>
      </w:r>
      <w:r>
        <w:rPr>
          <w:i/>
          <w:w w:val="65"/>
        </w:rPr>
        <w:t>una</w:t>
      </w:r>
      <w:r>
        <w:rPr>
          <w:i/>
          <w:spacing w:val="-8"/>
          <w:w w:val="65"/>
        </w:rPr>
        <w:t> </w:t>
      </w:r>
      <w:r>
        <w:rPr>
          <w:i/>
          <w:w w:val="65"/>
        </w:rPr>
        <w:t>simple</w:t>
      </w:r>
      <w:r>
        <w:rPr>
          <w:i/>
          <w:spacing w:val="-6"/>
          <w:w w:val="65"/>
        </w:rPr>
        <w:t> </w:t>
      </w:r>
      <w:r>
        <w:rPr>
          <w:i/>
          <w:w w:val="65"/>
        </w:rPr>
        <w:t>lectura</w:t>
      </w:r>
      <w:r>
        <w:rPr>
          <w:i/>
          <w:spacing w:val="-7"/>
          <w:w w:val="65"/>
        </w:rPr>
        <w:t> </w:t>
      </w:r>
      <w:r>
        <w:rPr>
          <w:i/>
          <w:w w:val="65"/>
        </w:rPr>
        <w:t>que </w:t>
      </w:r>
      <w:r>
        <w:rPr>
          <w:w w:val="65"/>
        </w:rPr>
        <w:t>descifra</w:t>
      </w:r>
      <w:r>
        <w:rPr>
          <w:spacing w:val="-35"/>
          <w:w w:val="65"/>
        </w:rPr>
        <w:t> </w:t>
      </w:r>
      <w:r>
        <w:rPr>
          <w:w w:val="65"/>
        </w:rPr>
        <w:t>el</w:t>
      </w:r>
      <w:r>
        <w:rPr>
          <w:spacing w:val="-36"/>
          <w:w w:val="65"/>
        </w:rPr>
        <w:t> </w:t>
      </w:r>
      <w:r>
        <w:rPr>
          <w:w w:val="65"/>
        </w:rPr>
        <w:t>sentido</w:t>
      </w:r>
      <w:r>
        <w:rPr>
          <w:spacing w:val="-9"/>
          <w:w w:val="65"/>
        </w:rPr>
        <w:t> </w:t>
      </w:r>
      <w:r>
        <w:rPr>
          <w:w w:val="65"/>
        </w:rPr>
        <w:t>de</w:t>
      </w:r>
      <w:r>
        <w:rPr>
          <w:spacing w:val="-33"/>
          <w:w w:val="65"/>
        </w:rPr>
        <w:t> </w:t>
      </w:r>
      <w:r>
        <w:rPr>
          <w:w w:val="65"/>
        </w:rPr>
        <w:t>lo</w:t>
      </w:r>
      <w:r>
        <w:rPr>
          <w:spacing w:val="-34"/>
          <w:w w:val="65"/>
        </w:rPr>
        <w:t> </w:t>
      </w:r>
      <w:r>
        <w:rPr>
          <w:w w:val="65"/>
        </w:rPr>
        <w:t>que</w:t>
      </w:r>
      <w:r>
        <w:rPr>
          <w:spacing w:val="-34"/>
          <w:w w:val="65"/>
        </w:rPr>
        <w:t> </w:t>
      </w:r>
      <w:r>
        <w:rPr>
          <w:w w:val="65"/>
        </w:rPr>
        <w:t>se</w:t>
      </w:r>
      <w:r>
        <w:rPr>
          <w:spacing w:val="-36"/>
          <w:w w:val="65"/>
        </w:rPr>
        <w:t> </w:t>
      </w:r>
      <w:r>
        <w:rPr>
          <w:w w:val="65"/>
        </w:rPr>
        <w:t>encuentra</w:t>
      </w:r>
      <w:r>
        <w:rPr>
          <w:spacing w:val="-35"/>
          <w:w w:val="65"/>
        </w:rPr>
        <w:t> </w:t>
      </w:r>
      <w:r>
        <w:rPr>
          <w:w w:val="65"/>
        </w:rPr>
        <w:t>en</w:t>
      </w:r>
      <w:r>
        <w:rPr>
          <w:spacing w:val="-35"/>
          <w:w w:val="65"/>
        </w:rPr>
        <w:t> </w:t>
      </w:r>
      <w:r>
        <w:rPr>
          <w:w w:val="65"/>
        </w:rPr>
        <w:t>el</w:t>
      </w:r>
      <w:r>
        <w:rPr>
          <w:spacing w:val="-35"/>
          <w:w w:val="65"/>
        </w:rPr>
        <w:t> </w:t>
      </w:r>
      <w:r>
        <w:rPr>
          <w:w w:val="65"/>
        </w:rPr>
        <w:t>texto, </w:t>
      </w:r>
      <w:r>
        <w:rPr>
          <w:w w:val="70"/>
        </w:rPr>
        <w:t>sino</w:t>
      </w:r>
      <w:r>
        <w:rPr>
          <w:spacing w:val="-15"/>
          <w:w w:val="70"/>
        </w:rPr>
        <w:t> </w:t>
      </w:r>
      <w:r>
        <w:rPr>
          <w:w w:val="70"/>
        </w:rPr>
        <w:t>que</w:t>
      </w:r>
      <w:r>
        <w:rPr>
          <w:spacing w:val="-15"/>
          <w:w w:val="70"/>
        </w:rPr>
        <w:t> </w:t>
      </w:r>
      <w:r>
        <w:rPr>
          <w:w w:val="70"/>
        </w:rPr>
        <w:t>tiene</w:t>
      </w:r>
      <w:r>
        <w:rPr>
          <w:spacing w:val="-14"/>
          <w:w w:val="70"/>
        </w:rPr>
        <w:t> </w:t>
      </w:r>
      <w:r>
        <w:rPr>
          <w:w w:val="70"/>
        </w:rPr>
        <w:t>una</w:t>
      </w:r>
      <w:r>
        <w:rPr>
          <w:spacing w:val="-15"/>
          <w:w w:val="70"/>
        </w:rPr>
        <w:t> </w:t>
      </w:r>
      <w:r>
        <w:rPr>
          <w:w w:val="70"/>
        </w:rPr>
        <w:t>iniciativa</w:t>
      </w:r>
      <w:r>
        <w:rPr>
          <w:spacing w:val="-14"/>
          <w:w w:val="70"/>
        </w:rPr>
        <w:t> </w:t>
      </w:r>
      <w:r>
        <w:rPr>
          <w:w w:val="70"/>
        </w:rPr>
        <w:t>sin</w:t>
      </w:r>
      <w:r>
        <w:rPr>
          <w:spacing w:val="-15"/>
          <w:w w:val="70"/>
        </w:rPr>
        <w:t> </w:t>
      </w:r>
      <w:r>
        <w:rPr>
          <w:w w:val="70"/>
        </w:rPr>
        <w:t>límite”.</w:t>
      </w:r>
      <w:r>
        <w:rPr>
          <w:spacing w:val="-14"/>
          <w:w w:val="70"/>
        </w:rPr>
        <w:t> </w:t>
      </w:r>
      <w:r>
        <w:rPr>
          <w:rFonts w:ascii="Tahoma" w:hAnsi="Tahoma"/>
          <w:i w:val="0"/>
          <w:w w:val="70"/>
          <w:sz w:val="24"/>
        </w:rPr>
        <w:t>(Derrida, 1997-1,</w:t>
      </w:r>
      <w:r>
        <w:rPr>
          <w:rFonts w:ascii="Tahoma" w:hAnsi="Tahoma"/>
          <w:i w:val="0"/>
          <w:spacing w:val="-29"/>
          <w:w w:val="70"/>
          <w:sz w:val="24"/>
        </w:rPr>
        <w:t> </w:t>
      </w:r>
      <w:r>
        <w:rPr>
          <w:rFonts w:ascii="Tahoma" w:hAnsi="Tahoma"/>
          <w:i w:val="0"/>
          <w:w w:val="70"/>
          <w:sz w:val="24"/>
        </w:rPr>
        <w:t>págs.</w:t>
      </w:r>
      <w:r>
        <w:rPr>
          <w:rFonts w:ascii="Tahoma" w:hAnsi="Tahoma"/>
          <w:i w:val="0"/>
          <w:spacing w:val="-28"/>
          <w:w w:val="70"/>
          <w:sz w:val="24"/>
        </w:rPr>
        <w:t> </w:t>
      </w:r>
      <w:r>
        <w:rPr>
          <w:rFonts w:ascii="Tahoma" w:hAnsi="Tahoma"/>
          <w:i w:val="0"/>
          <w:w w:val="70"/>
          <w:sz w:val="24"/>
        </w:rPr>
        <w:t>94-95)</w:t>
      </w:r>
    </w:p>
    <w:p>
      <w:pPr>
        <w:pStyle w:val="BodyText"/>
        <w:spacing w:line="271" w:lineRule="auto" w:before="212"/>
        <w:ind w:left="669" w:right="1419"/>
        <w:jc w:val="both"/>
      </w:pP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manera</w:t>
      </w:r>
      <w:r>
        <w:rPr>
          <w:spacing w:val="-22"/>
          <w:w w:val="75"/>
        </w:rPr>
        <w:t> </w:t>
      </w:r>
      <w:r>
        <w:rPr>
          <w:w w:val="75"/>
        </w:rPr>
        <w:t>que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interpretación</w:t>
      </w:r>
      <w:r>
        <w:rPr>
          <w:spacing w:val="-22"/>
          <w:w w:val="75"/>
        </w:rPr>
        <w:t> </w:t>
      </w:r>
      <w:r>
        <w:rPr>
          <w:w w:val="75"/>
        </w:rPr>
        <w:t>ha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obedecer</w:t>
      </w:r>
      <w:r>
        <w:rPr>
          <w:spacing w:val="-21"/>
          <w:w w:val="75"/>
        </w:rPr>
        <w:t> </w:t>
      </w:r>
      <w:r>
        <w:rPr>
          <w:w w:val="75"/>
        </w:rPr>
        <w:t>a</w:t>
      </w:r>
      <w:r>
        <w:rPr>
          <w:spacing w:val="-22"/>
          <w:w w:val="75"/>
        </w:rPr>
        <w:t> </w:t>
      </w:r>
      <w:r>
        <w:rPr>
          <w:w w:val="75"/>
        </w:rPr>
        <w:t>una</w:t>
      </w:r>
      <w:r>
        <w:rPr>
          <w:spacing w:val="-23"/>
          <w:w w:val="75"/>
        </w:rPr>
        <w:t> </w:t>
      </w:r>
      <w:r>
        <w:rPr>
          <w:w w:val="75"/>
        </w:rPr>
        <w:t>semiósis</w:t>
      </w:r>
      <w:r>
        <w:rPr>
          <w:spacing w:val="-20"/>
          <w:w w:val="75"/>
        </w:rPr>
        <w:t> </w:t>
      </w:r>
      <w:r>
        <w:rPr>
          <w:w w:val="75"/>
        </w:rPr>
        <w:t>ilimitada.</w:t>
      </w:r>
      <w:r>
        <w:rPr>
          <w:spacing w:val="-22"/>
          <w:w w:val="75"/>
        </w:rPr>
        <w:t> </w:t>
      </w:r>
      <w:r>
        <w:rPr>
          <w:w w:val="75"/>
        </w:rPr>
        <w:t>El valor</w:t>
      </w:r>
      <w:r>
        <w:rPr>
          <w:spacing w:val="-22"/>
          <w:w w:val="75"/>
        </w:rPr>
        <w:t> </w:t>
      </w:r>
      <w:r>
        <w:rPr>
          <w:w w:val="75"/>
        </w:rPr>
        <w:t>del</w:t>
      </w:r>
      <w:r>
        <w:rPr>
          <w:spacing w:val="-24"/>
          <w:w w:val="75"/>
        </w:rPr>
        <w:t> </w:t>
      </w:r>
      <w:r>
        <w:rPr>
          <w:w w:val="75"/>
        </w:rPr>
        <w:t>texto</w:t>
      </w:r>
      <w:r>
        <w:rPr>
          <w:spacing w:val="-23"/>
          <w:w w:val="75"/>
        </w:rPr>
        <w:t> </w:t>
      </w:r>
      <w:r>
        <w:rPr>
          <w:w w:val="75"/>
        </w:rPr>
        <w:t>reside</w:t>
      </w:r>
      <w:r>
        <w:rPr>
          <w:spacing w:val="-22"/>
          <w:w w:val="75"/>
        </w:rPr>
        <w:t> </w:t>
      </w:r>
      <w:r>
        <w:rPr>
          <w:w w:val="75"/>
        </w:rPr>
        <w:t>en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construcción</w:t>
      </w:r>
      <w:r>
        <w:rPr>
          <w:spacing w:val="-21"/>
          <w:w w:val="75"/>
        </w:rPr>
        <w:t> </w:t>
      </w:r>
      <w:r>
        <w:rPr>
          <w:w w:val="75"/>
        </w:rPr>
        <w:t>que</w:t>
      </w:r>
      <w:r>
        <w:rPr>
          <w:spacing w:val="-22"/>
          <w:w w:val="75"/>
        </w:rPr>
        <w:t> </w:t>
      </w:r>
      <w:r>
        <w:rPr>
          <w:w w:val="75"/>
        </w:rPr>
        <w:t>se</w:t>
      </w:r>
      <w:r>
        <w:rPr>
          <w:spacing w:val="-24"/>
          <w:w w:val="75"/>
        </w:rPr>
        <w:t> </w:t>
      </w:r>
      <w:r>
        <w:rPr>
          <w:w w:val="75"/>
        </w:rPr>
        <w:t>hace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él.</w:t>
      </w:r>
    </w:p>
    <w:p>
      <w:pPr>
        <w:pStyle w:val="BodyText"/>
        <w:spacing w:line="271" w:lineRule="auto" w:before="198"/>
        <w:ind w:left="669" w:right="1412"/>
        <w:jc w:val="both"/>
      </w:pPr>
      <w:r>
        <w:rPr>
          <w:w w:val="75"/>
        </w:rPr>
        <w:t>Asimismo</w:t>
      </w:r>
      <w:r>
        <w:rPr>
          <w:spacing w:val="-14"/>
          <w:w w:val="75"/>
        </w:rPr>
        <w:t> </w:t>
      </w:r>
      <w:r>
        <w:rPr>
          <w:w w:val="75"/>
        </w:rPr>
        <w:t>Heidegger</w:t>
      </w:r>
      <w:r>
        <w:rPr>
          <w:spacing w:val="-14"/>
          <w:w w:val="75"/>
        </w:rPr>
        <w:t> </w:t>
      </w:r>
      <w:r>
        <w:rPr>
          <w:w w:val="75"/>
        </w:rPr>
        <w:t>(2009)</w:t>
      </w:r>
      <w:r>
        <w:rPr>
          <w:spacing w:val="-15"/>
          <w:w w:val="75"/>
        </w:rPr>
        <w:t> </w:t>
      </w:r>
      <w:r>
        <w:rPr>
          <w:w w:val="75"/>
        </w:rPr>
        <w:t>afirma</w:t>
      </w:r>
      <w:r>
        <w:rPr>
          <w:spacing w:val="-15"/>
          <w:w w:val="75"/>
        </w:rPr>
        <w:t> </w:t>
      </w:r>
      <w:r>
        <w:rPr>
          <w:w w:val="75"/>
        </w:rPr>
        <w:t>que</w:t>
      </w:r>
      <w:r>
        <w:rPr>
          <w:spacing w:val="-13"/>
          <w:w w:val="75"/>
        </w:rPr>
        <w:t> </w:t>
      </w:r>
      <w:r>
        <w:rPr>
          <w:w w:val="75"/>
        </w:rPr>
        <w:t>lo</w:t>
      </w:r>
      <w:r>
        <w:rPr>
          <w:spacing w:val="-15"/>
          <w:w w:val="75"/>
        </w:rPr>
        <w:t> </w:t>
      </w:r>
      <w:r>
        <w:rPr>
          <w:w w:val="75"/>
        </w:rPr>
        <w:t>que</w:t>
      </w:r>
      <w:r>
        <w:rPr>
          <w:spacing w:val="-16"/>
          <w:w w:val="75"/>
        </w:rPr>
        <w:t> </w:t>
      </w:r>
      <w:r>
        <w:rPr>
          <w:w w:val="75"/>
        </w:rPr>
        <w:t>vale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4"/>
          <w:w w:val="75"/>
        </w:rPr>
        <w:t> </w:t>
      </w:r>
      <w:r>
        <w:rPr>
          <w:w w:val="75"/>
        </w:rPr>
        <w:t>un</w:t>
      </w:r>
      <w:r>
        <w:rPr>
          <w:spacing w:val="-15"/>
          <w:w w:val="75"/>
        </w:rPr>
        <w:t> </w:t>
      </w:r>
      <w:r>
        <w:rPr>
          <w:w w:val="75"/>
        </w:rPr>
        <w:t>pensamiento</w:t>
      </w:r>
      <w:r>
        <w:rPr>
          <w:spacing w:val="-15"/>
          <w:w w:val="75"/>
        </w:rPr>
        <w:t> </w:t>
      </w:r>
      <w:r>
        <w:rPr>
          <w:w w:val="75"/>
        </w:rPr>
        <w:t>“no es</w:t>
      </w:r>
      <w:r>
        <w:rPr>
          <w:spacing w:val="-18"/>
          <w:w w:val="75"/>
        </w:rPr>
        <w:t> </w:t>
      </w:r>
      <w:r>
        <w:rPr>
          <w:w w:val="75"/>
        </w:rPr>
        <w:t>lo</w:t>
      </w:r>
      <w:r>
        <w:rPr>
          <w:spacing w:val="-19"/>
          <w:w w:val="75"/>
        </w:rPr>
        <w:t> </w:t>
      </w:r>
      <w:r>
        <w:rPr>
          <w:w w:val="75"/>
        </w:rPr>
        <w:t>que</w:t>
      </w:r>
      <w:r>
        <w:rPr>
          <w:spacing w:val="-18"/>
          <w:w w:val="75"/>
        </w:rPr>
        <w:t> </w:t>
      </w:r>
      <w:r>
        <w:rPr>
          <w:w w:val="75"/>
        </w:rPr>
        <w:t>dice,</w:t>
      </w:r>
      <w:r>
        <w:rPr>
          <w:spacing w:val="-21"/>
          <w:w w:val="75"/>
        </w:rPr>
        <w:t> </w:t>
      </w:r>
      <w:r>
        <w:rPr>
          <w:w w:val="75"/>
        </w:rPr>
        <w:t>sino</w:t>
      </w:r>
      <w:r>
        <w:rPr>
          <w:spacing w:val="-19"/>
          <w:w w:val="75"/>
        </w:rPr>
        <w:t> </w:t>
      </w:r>
      <w:r>
        <w:rPr>
          <w:w w:val="75"/>
        </w:rPr>
        <w:t>lo</w:t>
      </w:r>
      <w:r>
        <w:rPr>
          <w:spacing w:val="-19"/>
          <w:w w:val="75"/>
        </w:rPr>
        <w:t> </w:t>
      </w:r>
      <w:r>
        <w:rPr>
          <w:w w:val="75"/>
        </w:rPr>
        <w:t>que</w:t>
      </w:r>
      <w:r>
        <w:rPr>
          <w:spacing w:val="-18"/>
          <w:w w:val="75"/>
        </w:rPr>
        <w:t> </w:t>
      </w:r>
      <w:r>
        <w:rPr>
          <w:w w:val="75"/>
        </w:rPr>
        <w:t>deja</w:t>
      </w:r>
      <w:r>
        <w:rPr>
          <w:spacing w:val="-19"/>
          <w:w w:val="75"/>
        </w:rPr>
        <w:t> </w:t>
      </w:r>
      <w:r>
        <w:rPr>
          <w:w w:val="75"/>
        </w:rPr>
        <w:t>no-dicho”,</w:t>
      </w:r>
      <w:r>
        <w:rPr>
          <w:spacing w:val="-20"/>
          <w:w w:val="75"/>
        </w:rPr>
        <w:t> </w:t>
      </w:r>
      <w:r>
        <w:rPr>
          <w:w w:val="75"/>
        </w:rPr>
        <w:t>es</w:t>
      </w:r>
      <w:r>
        <w:rPr>
          <w:spacing w:val="-18"/>
          <w:w w:val="75"/>
        </w:rPr>
        <w:t> </w:t>
      </w:r>
      <w:r>
        <w:rPr>
          <w:w w:val="75"/>
        </w:rPr>
        <w:t>decir</w:t>
      </w:r>
      <w:r>
        <w:rPr>
          <w:spacing w:val="-19"/>
          <w:w w:val="75"/>
        </w:rPr>
        <w:t> </w:t>
      </w:r>
      <w:r>
        <w:rPr>
          <w:w w:val="75"/>
        </w:rPr>
        <w:t>concede</w:t>
      </w:r>
      <w:r>
        <w:rPr>
          <w:spacing w:val="-18"/>
          <w:w w:val="75"/>
        </w:rPr>
        <w:t> </w:t>
      </w:r>
      <w:r>
        <w:rPr>
          <w:w w:val="75"/>
        </w:rPr>
        <w:t>importancia</w:t>
      </w:r>
      <w:r>
        <w:rPr>
          <w:spacing w:val="-19"/>
          <w:w w:val="75"/>
        </w:rPr>
        <w:t> </w:t>
      </w:r>
      <w:r>
        <w:rPr>
          <w:w w:val="75"/>
        </w:rPr>
        <w:t>a</w:t>
      </w:r>
      <w:r>
        <w:rPr>
          <w:spacing w:val="-19"/>
          <w:w w:val="75"/>
        </w:rPr>
        <w:t> </w:t>
      </w:r>
      <w:r>
        <w:rPr>
          <w:spacing w:val="-3"/>
          <w:w w:val="75"/>
        </w:rPr>
        <w:t>la </w:t>
      </w:r>
      <w:r>
        <w:rPr>
          <w:w w:val="80"/>
        </w:rPr>
        <w:t>intencionalidad, estableciendo que la base de la intencionalidad es</w:t>
      </w:r>
      <w:r>
        <w:rPr>
          <w:spacing w:val="-37"/>
          <w:w w:val="80"/>
        </w:rPr>
        <w:t> </w:t>
      </w:r>
      <w:r>
        <w:rPr>
          <w:w w:val="80"/>
        </w:rPr>
        <w:t>la temporalidad.</w:t>
      </w:r>
    </w:p>
    <w:p>
      <w:pPr>
        <w:pStyle w:val="Heading2"/>
        <w:numPr>
          <w:ilvl w:val="3"/>
          <w:numId w:val="15"/>
        </w:numPr>
        <w:tabs>
          <w:tab w:pos="2736" w:val="left" w:leader="none"/>
        </w:tabs>
        <w:spacing w:line="240" w:lineRule="auto" w:before="201" w:after="0"/>
        <w:ind w:left="1960" w:right="1801" w:firstLine="0"/>
        <w:jc w:val="left"/>
      </w:pPr>
      <w:bookmarkStart w:name="_bookmark51" w:id="77"/>
      <w:bookmarkEnd w:id="77"/>
      <w:r>
        <w:rPr>
          <w:b w:val="0"/>
        </w:rPr>
      </w:r>
      <w:bookmarkStart w:name="_bookmark51" w:id="78"/>
      <w:bookmarkEnd w:id="78"/>
      <w:r>
        <w:rPr>
          <w:w w:val="65"/>
        </w:rPr>
        <w:t>P</w:t>
      </w:r>
      <w:r>
        <w:rPr>
          <w:w w:val="65"/>
        </w:rPr>
        <w:t>ensamiento Posestructuralista: El pensamiento </w:t>
      </w:r>
      <w:r>
        <w:rPr>
          <w:spacing w:val="7"/>
          <w:w w:val="65"/>
        </w:rPr>
        <w:t> </w:t>
      </w:r>
      <w:r>
        <w:rPr>
          <w:w w:val="65"/>
        </w:rPr>
        <w:t>serial.</w:t>
      </w:r>
    </w:p>
    <w:p>
      <w:pPr>
        <w:pStyle w:val="BodyText"/>
        <w:spacing w:line="271" w:lineRule="auto" w:before="191"/>
        <w:ind w:left="669" w:right="1413"/>
        <w:jc w:val="both"/>
      </w:pPr>
      <w:r>
        <w:rPr>
          <w:w w:val="75"/>
        </w:rPr>
        <w:t>Ubicado</w:t>
      </w:r>
      <w:r>
        <w:rPr>
          <w:spacing w:val="-25"/>
          <w:w w:val="75"/>
        </w:rPr>
        <w:t> </w:t>
      </w:r>
      <w:r>
        <w:rPr>
          <w:w w:val="75"/>
        </w:rPr>
        <w:t>dentro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postura</w:t>
      </w:r>
      <w:r>
        <w:rPr>
          <w:spacing w:val="-24"/>
          <w:w w:val="75"/>
        </w:rPr>
        <w:t> </w:t>
      </w:r>
      <w:r>
        <w:rPr>
          <w:w w:val="75"/>
        </w:rPr>
        <w:t>posestructuralista,</w:t>
      </w:r>
      <w:r>
        <w:rPr>
          <w:spacing w:val="-24"/>
          <w:w w:val="75"/>
        </w:rPr>
        <w:t> </w:t>
      </w:r>
      <w:r>
        <w:rPr>
          <w:w w:val="75"/>
        </w:rPr>
        <w:t>Eco</w:t>
      </w:r>
      <w:r>
        <w:rPr>
          <w:spacing w:val="-20"/>
          <w:w w:val="75"/>
        </w:rPr>
        <w:t> </w:t>
      </w:r>
      <w:r>
        <w:rPr>
          <w:w w:val="75"/>
        </w:rPr>
        <w:t>(2006)</w:t>
      </w:r>
      <w:r>
        <w:rPr>
          <w:spacing w:val="-25"/>
          <w:w w:val="75"/>
        </w:rPr>
        <w:t> </w:t>
      </w:r>
      <w:r>
        <w:rPr>
          <w:w w:val="75"/>
        </w:rPr>
        <w:t>determina</w:t>
      </w:r>
      <w:r>
        <w:rPr>
          <w:spacing w:val="-23"/>
          <w:w w:val="75"/>
        </w:rPr>
        <w:t> </w:t>
      </w:r>
      <w:r>
        <w:rPr>
          <w:w w:val="75"/>
        </w:rPr>
        <w:t>que, al</w:t>
      </w:r>
      <w:r>
        <w:rPr>
          <w:spacing w:val="-26"/>
          <w:w w:val="75"/>
        </w:rPr>
        <w:t> </w:t>
      </w:r>
      <w:r>
        <w:rPr>
          <w:w w:val="75"/>
        </w:rPr>
        <w:t>contrario</w:t>
      </w:r>
      <w:r>
        <w:rPr>
          <w:spacing w:val="-25"/>
          <w:w w:val="75"/>
        </w:rPr>
        <w:t> </w:t>
      </w:r>
      <w:r>
        <w:rPr>
          <w:w w:val="75"/>
        </w:rPr>
        <w:t>del</w:t>
      </w:r>
      <w:r>
        <w:rPr>
          <w:spacing w:val="-26"/>
          <w:w w:val="75"/>
        </w:rPr>
        <w:t> </w:t>
      </w:r>
      <w:r>
        <w:rPr>
          <w:w w:val="75"/>
        </w:rPr>
        <w:t>pensamiento</w:t>
      </w:r>
      <w:r>
        <w:rPr>
          <w:spacing w:val="-26"/>
          <w:w w:val="75"/>
        </w:rPr>
        <w:t> </w:t>
      </w:r>
      <w:r>
        <w:rPr>
          <w:w w:val="75"/>
        </w:rPr>
        <w:t>estructural,</w:t>
      </w:r>
      <w:r>
        <w:rPr>
          <w:spacing w:val="-26"/>
          <w:w w:val="75"/>
        </w:rPr>
        <w:t> </w:t>
      </w:r>
      <w:r>
        <w:rPr>
          <w:w w:val="75"/>
        </w:rPr>
        <w:t>el</w:t>
      </w:r>
      <w:r>
        <w:rPr>
          <w:spacing w:val="-26"/>
          <w:w w:val="75"/>
        </w:rPr>
        <w:t> </w:t>
      </w:r>
      <w:r>
        <w:rPr>
          <w:w w:val="75"/>
        </w:rPr>
        <w:t>pensamiento</w:t>
      </w:r>
      <w:r>
        <w:rPr>
          <w:spacing w:val="-27"/>
          <w:w w:val="75"/>
        </w:rPr>
        <w:t> </w:t>
      </w:r>
      <w:r>
        <w:rPr>
          <w:w w:val="75"/>
        </w:rPr>
        <w:t>serial</w:t>
      </w:r>
      <w:r>
        <w:rPr>
          <w:spacing w:val="-23"/>
          <w:w w:val="75"/>
        </w:rPr>
        <w:t> </w:t>
      </w:r>
      <w:r>
        <w:rPr>
          <w:w w:val="75"/>
        </w:rPr>
        <w:t>nos</w:t>
      </w:r>
      <w:r>
        <w:rPr>
          <w:spacing w:val="-25"/>
          <w:w w:val="75"/>
        </w:rPr>
        <w:t> </w:t>
      </w:r>
      <w:r>
        <w:rPr>
          <w:w w:val="75"/>
        </w:rPr>
        <w:t>conduce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7" w:space="40"/>
            <w:col w:w="788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3"/>
        </w:rPr>
      </w:pPr>
    </w:p>
    <w:p>
      <w:pPr>
        <w:spacing w:after="0"/>
        <w:rPr>
          <w:sz w:val="23"/>
        </w:rPr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70"/>
        <w:ind w:left="1678"/>
        <w:jc w:val="both"/>
      </w:pPr>
      <w:r>
        <w:rPr>
          <w:w w:val="80"/>
        </w:rPr>
        <w:t>a</w:t>
      </w:r>
      <w:r>
        <w:rPr>
          <w:spacing w:val="-12"/>
          <w:w w:val="80"/>
        </w:rPr>
        <w:t> </w:t>
      </w:r>
      <w:r>
        <w:rPr>
          <w:w w:val="80"/>
        </w:rPr>
        <w:t>la</w:t>
      </w:r>
      <w:r>
        <w:rPr>
          <w:spacing w:val="-13"/>
          <w:w w:val="80"/>
        </w:rPr>
        <w:t> </w:t>
      </w:r>
      <w:r>
        <w:rPr>
          <w:w w:val="80"/>
        </w:rPr>
        <w:t>concepción</w:t>
      </w:r>
      <w:r>
        <w:rPr>
          <w:spacing w:val="-12"/>
          <w:w w:val="80"/>
        </w:rPr>
        <w:t> </w:t>
      </w:r>
      <w:r>
        <w:rPr>
          <w:w w:val="80"/>
        </w:rPr>
        <w:t>del</w:t>
      </w:r>
      <w:r>
        <w:rPr>
          <w:spacing w:val="-14"/>
          <w:w w:val="80"/>
        </w:rPr>
        <w:t> </w:t>
      </w:r>
      <w:r>
        <w:rPr>
          <w:w w:val="80"/>
        </w:rPr>
        <w:t>fenómeno</w:t>
      </w:r>
      <w:r>
        <w:rPr>
          <w:spacing w:val="-14"/>
          <w:w w:val="80"/>
        </w:rPr>
        <w:t> </w:t>
      </w:r>
      <w:r>
        <w:rPr>
          <w:w w:val="80"/>
        </w:rPr>
        <w:t>arquitectónico</w:t>
      </w:r>
      <w:r>
        <w:rPr>
          <w:spacing w:val="-11"/>
          <w:w w:val="80"/>
        </w:rPr>
        <w:t> </w:t>
      </w:r>
      <w:r>
        <w:rPr>
          <w:w w:val="80"/>
        </w:rPr>
        <w:t>como</w:t>
      </w:r>
      <w:r>
        <w:rPr>
          <w:spacing w:val="-14"/>
          <w:w w:val="80"/>
        </w:rPr>
        <w:t> </w:t>
      </w:r>
      <w:r>
        <w:rPr>
          <w:w w:val="80"/>
        </w:rPr>
        <w:t>una</w:t>
      </w:r>
      <w:r>
        <w:rPr>
          <w:spacing w:val="-13"/>
          <w:w w:val="80"/>
        </w:rPr>
        <w:t> </w:t>
      </w:r>
      <w:r>
        <w:rPr>
          <w:w w:val="80"/>
        </w:rPr>
        <w:t>obra</w:t>
      </w:r>
      <w:r>
        <w:rPr>
          <w:spacing w:val="-12"/>
          <w:w w:val="80"/>
        </w:rPr>
        <w:t> </w:t>
      </w:r>
      <w:r>
        <w:rPr>
          <w:w w:val="80"/>
        </w:rPr>
        <w:t>abierta</w:t>
      </w:r>
      <w:r>
        <w:rPr>
          <w:spacing w:val="-13"/>
          <w:w w:val="80"/>
        </w:rPr>
        <w:t> </w:t>
      </w:r>
      <w:r>
        <w:rPr>
          <w:w w:val="80"/>
        </w:rPr>
        <w:t>y </w:t>
      </w:r>
      <w:r>
        <w:rPr>
          <w:w w:val="75"/>
        </w:rPr>
        <w:t>polivalente,</w:t>
      </w:r>
      <w:r>
        <w:rPr>
          <w:spacing w:val="-14"/>
          <w:w w:val="75"/>
        </w:rPr>
        <w:t> </w:t>
      </w:r>
      <w:r>
        <w:rPr>
          <w:w w:val="75"/>
        </w:rPr>
        <w:t>coherente</w:t>
      </w:r>
      <w:r>
        <w:rPr>
          <w:spacing w:val="-14"/>
          <w:w w:val="75"/>
        </w:rPr>
        <w:t> </w:t>
      </w:r>
      <w:r>
        <w:rPr>
          <w:w w:val="75"/>
        </w:rPr>
        <w:t>a</w:t>
      </w:r>
      <w:r>
        <w:rPr>
          <w:spacing w:val="-12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lectura</w:t>
      </w:r>
      <w:r>
        <w:rPr>
          <w:spacing w:val="-12"/>
          <w:w w:val="75"/>
        </w:rPr>
        <w:t> </w:t>
      </w:r>
      <w:r>
        <w:rPr>
          <w:w w:val="75"/>
        </w:rPr>
        <w:t>intertextual.</w:t>
      </w:r>
      <w:r>
        <w:rPr>
          <w:spacing w:val="-12"/>
          <w:w w:val="75"/>
        </w:rPr>
        <w:t> </w:t>
      </w:r>
      <w:r>
        <w:rPr>
          <w:w w:val="75"/>
        </w:rPr>
        <w:t>Dicha</w:t>
      </w:r>
      <w:r>
        <w:rPr>
          <w:spacing w:val="-12"/>
          <w:w w:val="75"/>
        </w:rPr>
        <w:t> </w:t>
      </w:r>
      <w:r>
        <w:rPr>
          <w:w w:val="75"/>
        </w:rPr>
        <w:t>intertextualidad</w:t>
      </w:r>
      <w:r>
        <w:rPr>
          <w:spacing w:val="-12"/>
          <w:w w:val="75"/>
        </w:rPr>
        <w:t> </w:t>
      </w:r>
      <w:r>
        <w:rPr>
          <w:w w:val="75"/>
        </w:rPr>
        <w:t>está </w:t>
      </w:r>
      <w:r>
        <w:rPr>
          <w:w w:val="80"/>
        </w:rPr>
        <w:t>referida</w:t>
      </w:r>
      <w:r>
        <w:rPr>
          <w:spacing w:val="-19"/>
          <w:w w:val="80"/>
        </w:rPr>
        <w:t> </w:t>
      </w:r>
      <w:r>
        <w:rPr>
          <w:w w:val="80"/>
        </w:rPr>
        <w:t>a</w:t>
      </w:r>
      <w:r>
        <w:rPr>
          <w:spacing w:val="-18"/>
          <w:w w:val="80"/>
        </w:rPr>
        <w:t> </w:t>
      </w:r>
      <w:r>
        <w:rPr>
          <w:w w:val="80"/>
        </w:rPr>
        <w:t>la</w:t>
      </w:r>
      <w:r>
        <w:rPr>
          <w:spacing w:val="-20"/>
          <w:w w:val="80"/>
        </w:rPr>
        <w:t> </w:t>
      </w:r>
      <w:r>
        <w:rPr>
          <w:w w:val="80"/>
        </w:rPr>
        <w:t>necesaria</w:t>
      </w:r>
      <w:r>
        <w:rPr>
          <w:spacing w:val="-21"/>
          <w:w w:val="80"/>
        </w:rPr>
        <w:t> </w:t>
      </w:r>
      <w:r>
        <w:rPr>
          <w:w w:val="80"/>
        </w:rPr>
        <w:t>relación</w:t>
      </w:r>
      <w:r>
        <w:rPr>
          <w:spacing w:val="-19"/>
          <w:w w:val="80"/>
        </w:rPr>
        <w:t> </w:t>
      </w:r>
      <w:r>
        <w:rPr>
          <w:w w:val="80"/>
        </w:rPr>
        <w:t>del</w:t>
      </w:r>
      <w:r>
        <w:rPr>
          <w:spacing w:val="21"/>
          <w:w w:val="80"/>
        </w:rPr>
        <w:t> </w:t>
      </w:r>
      <w:r>
        <w:rPr>
          <w:w w:val="80"/>
        </w:rPr>
        <w:t>fenómeno</w:t>
      </w:r>
      <w:r>
        <w:rPr>
          <w:spacing w:val="-20"/>
          <w:w w:val="80"/>
        </w:rPr>
        <w:t> </w:t>
      </w:r>
      <w:r>
        <w:rPr>
          <w:w w:val="80"/>
        </w:rPr>
        <w:t>arquitectónico</w:t>
      </w:r>
      <w:r>
        <w:rPr>
          <w:spacing w:val="-20"/>
          <w:w w:val="80"/>
        </w:rPr>
        <w:t> </w:t>
      </w:r>
      <w:r>
        <w:rPr>
          <w:w w:val="80"/>
        </w:rPr>
        <w:t>con</w:t>
      </w:r>
      <w:r>
        <w:rPr>
          <w:spacing w:val="-20"/>
          <w:w w:val="80"/>
        </w:rPr>
        <w:t> </w:t>
      </w:r>
      <w:r>
        <w:rPr>
          <w:w w:val="80"/>
        </w:rPr>
        <w:t>otros </w:t>
      </w:r>
      <w:r>
        <w:rPr>
          <w:w w:val="85"/>
        </w:rPr>
        <w:t>fenómenos</w:t>
      </w:r>
      <w:r>
        <w:rPr>
          <w:spacing w:val="-17"/>
          <w:w w:val="85"/>
        </w:rPr>
        <w:t> </w:t>
      </w:r>
      <w:r>
        <w:rPr>
          <w:w w:val="85"/>
        </w:rPr>
        <w:t>del</w:t>
      </w:r>
      <w:r>
        <w:rPr>
          <w:spacing w:val="-19"/>
          <w:w w:val="85"/>
        </w:rPr>
        <w:t> </w:t>
      </w:r>
      <w:r>
        <w:rPr>
          <w:w w:val="85"/>
        </w:rPr>
        <w:t>mismo</w:t>
      </w:r>
      <w:r>
        <w:rPr>
          <w:spacing w:val="-48"/>
          <w:w w:val="85"/>
        </w:rPr>
        <w:t> </w:t>
      </w:r>
      <w:r>
        <w:rPr>
          <w:w w:val="85"/>
        </w:rPr>
        <w:t>tipo;</w:t>
      </w:r>
      <w:r>
        <w:rPr>
          <w:spacing w:val="-18"/>
          <w:w w:val="85"/>
        </w:rPr>
        <w:t> </w:t>
      </w:r>
      <w:r>
        <w:rPr>
          <w:w w:val="85"/>
        </w:rPr>
        <w:t>haciendo</w:t>
      </w:r>
      <w:r>
        <w:rPr>
          <w:spacing w:val="-18"/>
          <w:w w:val="85"/>
        </w:rPr>
        <w:t> </w:t>
      </w:r>
      <w:r>
        <w:rPr>
          <w:w w:val="85"/>
        </w:rPr>
        <w:t>referencia</w:t>
      </w:r>
      <w:r>
        <w:rPr>
          <w:spacing w:val="-18"/>
          <w:w w:val="85"/>
        </w:rPr>
        <w:t> </w:t>
      </w:r>
      <w:r>
        <w:rPr>
          <w:w w:val="85"/>
        </w:rPr>
        <w:t>al</w:t>
      </w:r>
      <w:r>
        <w:rPr>
          <w:spacing w:val="-19"/>
          <w:w w:val="85"/>
        </w:rPr>
        <w:t> </w:t>
      </w:r>
      <w:r>
        <w:rPr>
          <w:w w:val="85"/>
        </w:rPr>
        <w:t>hecho</w:t>
      </w:r>
      <w:r>
        <w:rPr>
          <w:spacing w:val="-19"/>
          <w:w w:val="85"/>
        </w:rPr>
        <w:t> </w:t>
      </w:r>
      <w:r>
        <w:rPr>
          <w:w w:val="85"/>
        </w:rPr>
        <w:t>de</w:t>
      </w:r>
      <w:r>
        <w:rPr>
          <w:spacing w:val="-18"/>
          <w:w w:val="85"/>
        </w:rPr>
        <w:t> </w:t>
      </w:r>
      <w:r>
        <w:rPr>
          <w:w w:val="85"/>
        </w:rPr>
        <w:t>que</w:t>
      </w:r>
      <w:r>
        <w:rPr>
          <w:spacing w:val="-18"/>
          <w:w w:val="85"/>
        </w:rPr>
        <w:t> </w:t>
      </w:r>
      <w:r>
        <w:rPr>
          <w:w w:val="85"/>
        </w:rPr>
        <w:t>la </w:t>
      </w:r>
      <w:r>
        <w:rPr>
          <w:w w:val="75"/>
        </w:rPr>
        <w:t>producción</w:t>
      </w:r>
      <w:r>
        <w:rPr>
          <w:spacing w:val="-26"/>
          <w:w w:val="75"/>
        </w:rPr>
        <w:t> </w:t>
      </w:r>
      <w:r>
        <w:rPr>
          <w:w w:val="75"/>
        </w:rPr>
        <w:t>e</w:t>
      </w:r>
      <w:r>
        <w:rPr>
          <w:spacing w:val="-25"/>
          <w:w w:val="75"/>
        </w:rPr>
        <w:t> </w:t>
      </w:r>
      <w:r>
        <w:rPr>
          <w:w w:val="75"/>
        </w:rPr>
        <w:t>interpretación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este</w:t>
      </w:r>
      <w:r>
        <w:rPr>
          <w:spacing w:val="-26"/>
          <w:w w:val="75"/>
        </w:rPr>
        <w:t> </w:t>
      </w:r>
      <w:r>
        <w:rPr>
          <w:w w:val="75"/>
        </w:rPr>
        <w:t>fenómeno</w:t>
      </w:r>
      <w:r>
        <w:rPr>
          <w:spacing w:val="7"/>
          <w:w w:val="75"/>
        </w:rPr>
        <w:t> </w:t>
      </w:r>
      <w:r>
        <w:rPr>
          <w:w w:val="75"/>
        </w:rPr>
        <w:t>dependerá</w:t>
      </w:r>
      <w:r>
        <w:rPr>
          <w:spacing w:val="-25"/>
          <w:w w:val="75"/>
        </w:rPr>
        <w:t> </w:t>
      </w:r>
      <w:r>
        <w:rPr>
          <w:w w:val="75"/>
        </w:rPr>
        <w:t>del</w:t>
      </w:r>
      <w:r>
        <w:rPr>
          <w:spacing w:val="-27"/>
          <w:w w:val="75"/>
        </w:rPr>
        <w:t> </w:t>
      </w:r>
      <w:r>
        <w:rPr>
          <w:w w:val="75"/>
        </w:rPr>
        <w:t>conocimiento que</w:t>
      </w:r>
      <w:r>
        <w:rPr>
          <w:spacing w:val="-23"/>
          <w:w w:val="75"/>
        </w:rPr>
        <w:t> </w:t>
      </w:r>
      <w:r>
        <w:rPr>
          <w:w w:val="75"/>
        </w:rPr>
        <w:t>se</w:t>
      </w:r>
      <w:r>
        <w:rPr>
          <w:spacing w:val="-24"/>
          <w:w w:val="75"/>
        </w:rPr>
        <w:t> </w:t>
      </w:r>
      <w:r>
        <w:rPr>
          <w:w w:val="75"/>
        </w:rPr>
        <w:t>tenga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fenómenos</w:t>
      </w:r>
      <w:r>
        <w:rPr>
          <w:spacing w:val="-20"/>
          <w:w w:val="75"/>
        </w:rPr>
        <w:t> </w:t>
      </w:r>
      <w:r>
        <w:rPr>
          <w:w w:val="75"/>
        </w:rPr>
        <w:t>anteriores</w:t>
      </w:r>
      <w:r>
        <w:rPr>
          <w:spacing w:val="-22"/>
          <w:w w:val="75"/>
        </w:rPr>
        <w:t> </w:t>
      </w:r>
      <w:r>
        <w:rPr>
          <w:w w:val="75"/>
        </w:rPr>
        <w:t>relacionados</w:t>
      </w:r>
      <w:r>
        <w:rPr>
          <w:spacing w:val="-22"/>
          <w:w w:val="75"/>
        </w:rPr>
        <w:t> </w:t>
      </w:r>
      <w:r>
        <w:rPr>
          <w:w w:val="75"/>
        </w:rPr>
        <w:t>con</w:t>
      </w:r>
      <w:r>
        <w:rPr>
          <w:spacing w:val="-24"/>
          <w:w w:val="75"/>
        </w:rPr>
        <w:t> </w:t>
      </w:r>
      <w:r>
        <w:rPr>
          <w:w w:val="75"/>
        </w:rPr>
        <w:t>él;</w:t>
      </w:r>
      <w:r>
        <w:rPr>
          <w:spacing w:val="-22"/>
          <w:w w:val="75"/>
        </w:rPr>
        <w:t> </w:t>
      </w:r>
      <w:r>
        <w:rPr>
          <w:w w:val="75"/>
        </w:rPr>
        <w:t>y</w:t>
      </w:r>
      <w:r>
        <w:rPr>
          <w:spacing w:val="-22"/>
          <w:w w:val="75"/>
        </w:rPr>
        <w:t> </w:t>
      </w:r>
      <w:r>
        <w:rPr>
          <w:w w:val="75"/>
        </w:rPr>
        <w:t>en</w:t>
      </w:r>
      <w:r>
        <w:rPr>
          <w:spacing w:val="-22"/>
          <w:w w:val="75"/>
        </w:rPr>
        <w:t> </w:t>
      </w:r>
      <w:r>
        <w:rPr>
          <w:w w:val="75"/>
        </w:rPr>
        <w:t>el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4"/>
          <w:w w:val="75"/>
        </w:rPr>
        <w:t> </w:t>
      </w:r>
      <w:r>
        <w:rPr>
          <w:w w:val="75"/>
        </w:rPr>
        <w:t>cada obra</w:t>
      </w:r>
      <w:r>
        <w:rPr>
          <w:spacing w:val="-33"/>
          <w:w w:val="75"/>
        </w:rPr>
        <w:t> </w:t>
      </w:r>
      <w:r>
        <w:rPr>
          <w:w w:val="75"/>
        </w:rPr>
        <w:t>pone</w:t>
      </w:r>
      <w:r>
        <w:rPr>
          <w:spacing w:val="-34"/>
          <w:w w:val="75"/>
        </w:rPr>
        <w:t> </w:t>
      </w:r>
      <w:r>
        <w:rPr>
          <w:w w:val="75"/>
        </w:rPr>
        <w:t>en</w:t>
      </w:r>
      <w:r>
        <w:rPr>
          <w:spacing w:val="-35"/>
          <w:w w:val="75"/>
        </w:rPr>
        <w:t> </w:t>
      </w:r>
      <w:r>
        <w:rPr>
          <w:w w:val="75"/>
        </w:rPr>
        <w:t>cuestionamiento</w:t>
      </w:r>
      <w:r>
        <w:rPr>
          <w:spacing w:val="-36"/>
          <w:w w:val="75"/>
        </w:rPr>
        <w:t> </w:t>
      </w:r>
      <w:r>
        <w:rPr>
          <w:w w:val="75"/>
        </w:rPr>
        <w:t>su</w:t>
      </w:r>
      <w:r>
        <w:rPr>
          <w:spacing w:val="-34"/>
          <w:w w:val="75"/>
        </w:rPr>
        <w:t> </w:t>
      </w:r>
      <w:r>
        <w:rPr>
          <w:w w:val="75"/>
        </w:rPr>
        <w:t>código</w:t>
      </w:r>
      <w:r>
        <w:rPr>
          <w:spacing w:val="-11"/>
          <w:w w:val="75"/>
        </w:rPr>
        <w:t> </w:t>
      </w:r>
      <w:r>
        <w:rPr>
          <w:w w:val="75"/>
        </w:rPr>
        <w:t>y</w:t>
      </w:r>
      <w:r>
        <w:rPr>
          <w:spacing w:val="-34"/>
          <w:w w:val="75"/>
        </w:rPr>
        <w:t> </w:t>
      </w:r>
      <w:r>
        <w:rPr>
          <w:w w:val="75"/>
        </w:rPr>
        <w:t>propone</w:t>
      </w:r>
      <w:r>
        <w:rPr>
          <w:spacing w:val="-33"/>
          <w:w w:val="75"/>
        </w:rPr>
        <w:t> </w:t>
      </w:r>
      <w:r>
        <w:rPr>
          <w:w w:val="75"/>
        </w:rPr>
        <w:t>uno</w:t>
      </w:r>
      <w:r>
        <w:rPr>
          <w:spacing w:val="-31"/>
          <w:w w:val="75"/>
        </w:rPr>
        <w:t> </w:t>
      </w:r>
      <w:r>
        <w:rPr>
          <w:w w:val="75"/>
        </w:rPr>
        <w:t>propio.</w:t>
      </w:r>
    </w:p>
    <w:p>
      <w:pPr>
        <w:pStyle w:val="BodyText"/>
        <w:spacing w:line="271" w:lineRule="auto" w:before="198"/>
        <w:ind w:left="1678"/>
        <w:jc w:val="both"/>
      </w:pPr>
      <w:r>
        <w:rPr>
          <w:w w:val="75"/>
        </w:rPr>
        <w:t>Bajo</w:t>
      </w:r>
      <w:r>
        <w:rPr>
          <w:spacing w:val="-9"/>
          <w:w w:val="75"/>
        </w:rPr>
        <w:t> </w:t>
      </w:r>
      <w:r>
        <w:rPr>
          <w:w w:val="75"/>
        </w:rPr>
        <w:t>esta</w:t>
      </w:r>
      <w:r>
        <w:rPr>
          <w:spacing w:val="-10"/>
          <w:w w:val="75"/>
        </w:rPr>
        <w:t> </w:t>
      </w:r>
      <w:r>
        <w:rPr>
          <w:w w:val="75"/>
        </w:rPr>
        <w:t>perspectiva,</w:t>
      </w:r>
      <w:r>
        <w:rPr>
          <w:spacing w:val="-10"/>
          <w:w w:val="75"/>
        </w:rPr>
        <w:t> </w:t>
      </w:r>
      <w:r>
        <w:rPr>
          <w:w w:val="75"/>
        </w:rPr>
        <w:t>y</w:t>
      </w:r>
      <w:r>
        <w:rPr>
          <w:spacing w:val="-6"/>
          <w:w w:val="75"/>
        </w:rPr>
        <w:t> </w:t>
      </w:r>
      <w:r>
        <w:rPr>
          <w:w w:val="75"/>
        </w:rPr>
        <w:t>apoyado</w:t>
      </w:r>
      <w:r>
        <w:rPr>
          <w:spacing w:val="-9"/>
          <w:w w:val="75"/>
        </w:rPr>
        <w:t> </w:t>
      </w:r>
      <w:r>
        <w:rPr>
          <w:w w:val="75"/>
        </w:rPr>
        <w:t>en</w:t>
      </w:r>
      <w:r>
        <w:rPr>
          <w:spacing w:val="-10"/>
          <w:w w:val="75"/>
        </w:rPr>
        <w:t> </w:t>
      </w:r>
      <w:r>
        <w:rPr>
          <w:w w:val="75"/>
        </w:rPr>
        <w:t>las</w:t>
      </w:r>
      <w:r>
        <w:rPr>
          <w:spacing w:val="-7"/>
          <w:w w:val="75"/>
        </w:rPr>
        <w:t> </w:t>
      </w:r>
      <w:r>
        <w:rPr>
          <w:w w:val="75"/>
        </w:rPr>
        <w:t>composiciones</w:t>
      </w:r>
      <w:r>
        <w:rPr>
          <w:spacing w:val="-9"/>
          <w:w w:val="75"/>
        </w:rPr>
        <w:t> </w:t>
      </w:r>
      <w:r>
        <w:rPr>
          <w:w w:val="75"/>
        </w:rPr>
        <w:t>e</w:t>
      </w:r>
      <w:r>
        <w:rPr>
          <w:spacing w:val="-8"/>
          <w:w w:val="75"/>
        </w:rPr>
        <w:t> </w:t>
      </w:r>
      <w:r>
        <w:rPr>
          <w:w w:val="75"/>
        </w:rPr>
        <w:t>ideas</w:t>
      </w:r>
      <w:r>
        <w:rPr>
          <w:spacing w:val="-9"/>
          <w:w w:val="75"/>
        </w:rPr>
        <w:t> </w:t>
      </w:r>
      <w:r>
        <w:rPr>
          <w:w w:val="75"/>
        </w:rPr>
        <w:t>del</w:t>
      </w:r>
      <w:r>
        <w:rPr>
          <w:spacing w:val="-10"/>
          <w:w w:val="75"/>
        </w:rPr>
        <w:t> </w:t>
      </w:r>
      <w:r>
        <w:rPr>
          <w:w w:val="75"/>
        </w:rPr>
        <w:t>músico </w:t>
      </w:r>
      <w:r>
        <w:rPr>
          <w:w w:val="80"/>
        </w:rPr>
        <w:t>francés</w:t>
      </w:r>
      <w:r>
        <w:rPr>
          <w:spacing w:val="-28"/>
          <w:w w:val="80"/>
        </w:rPr>
        <w:t> </w:t>
      </w:r>
      <w:r>
        <w:rPr>
          <w:w w:val="80"/>
        </w:rPr>
        <w:t>posmoderno</w:t>
      </w:r>
      <w:r>
        <w:rPr>
          <w:spacing w:val="-30"/>
          <w:w w:val="80"/>
        </w:rPr>
        <w:t> </w:t>
      </w:r>
      <w:r>
        <w:rPr>
          <w:w w:val="80"/>
        </w:rPr>
        <w:t>Pierre</w:t>
      </w:r>
      <w:r>
        <w:rPr>
          <w:spacing w:val="-29"/>
          <w:w w:val="80"/>
        </w:rPr>
        <w:t> </w:t>
      </w:r>
      <w:r>
        <w:rPr>
          <w:w w:val="80"/>
        </w:rPr>
        <w:t>Boulez</w:t>
      </w:r>
      <w:r>
        <w:rPr>
          <w:spacing w:val="-28"/>
          <w:w w:val="80"/>
        </w:rPr>
        <w:t> </w:t>
      </w:r>
      <w:r>
        <w:rPr>
          <w:w w:val="80"/>
        </w:rPr>
        <w:t>quien</w:t>
      </w:r>
      <w:r>
        <w:rPr>
          <w:spacing w:val="-28"/>
          <w:w w:val="80"/>
        </w:rPr>
        <w:t> </w:t>
      </w:r>
      <w:r>
        <w:rPr>
          <w:w w:val="80"/>
        </w:rPr>
        <w:t>debate</w:t>
      </w:r>
      <w:r>
        <w:rPr>
          <w:spacing w:val="-29"/>
          <w:w w:val="80"/>
        </w:rPr>
        <w:t> </w:t>
      </w:r>
      <w:r>
        <w:rPr>
          <w:w w:val="80"/>
        </w:rPr>
        <w:t>al</w:t>
      </w:r>
      <w:r>
        <w:rPr>
          <w:spacing w:val="-29"/>
          <w:w w:val="80"/>
        </w:rPr>
        <w:t> </w:t>
      </w:r>
      <w:r>
        <w:rPr>
          <w:w w:val="80"/>
        </w:rPr>
        <w:t>pensamiento</w:t>
      </w:r>
      <w:r>
        <w:rPr>
          <w:spacing w:val="-29"/>
          <w:w w:val="80"/>
        </w:rPr>
        <w:t> </w:t>
      </w:r>
      <w:r>
        <w:rPr>
          <w:w w:val="80"/>
        </w:rPr>
        <w:t>clásico musical</w:t>
      </w:r>
      <w:r>
        <w:rPr>
          <w:spacing w:val="-28"/>
          <w:w w:val="80"/>
        </w:rPr>
        <w:t> </w:t>
      </w:r>
      <w:r>
        <w:rPr>
          <w:w w:val="80"/>
        </w:rPr>
        <w:t>y</w:t>
      </w:r>
      <w:r>
        <w:rPr>
          <w:spacing w:val="-27"/>
          <w:w w:val="80"/>
        </w:rPr>
        <w:t> </w:t>
      </w:r>
      <w:r>
        <w:rPr>
          <w:w w:val="80"/>
        </w:rPr>
        <w:t>propone</w:t>
      </w:r>
      <w:r>
        <w:rPr>
          <w:spacing w:val="-28"/>
          <w:w w:val="80"/>
        </w:rPr>
        <w:t> </w:t>
      </w:r>
      <w:r>
        <w:rPr>
          <w:w w:val="80"/>
        </w:rPr>
        <w:t>como</w:t>
      </w:r>
      <w:r>
        <w:rPr>
          <w:spacing w:val="-29"/>
          <w:w w:val="80"/>
        </w:rPr>
        <w:t> </w:t>
      </w:r>
      <w:r>
        <w:rPr>
          <w:w w:val="80"/>
        </w:rPr>
        <w:t>contraparte</w:t>
      </w:r>
      <w:r>
        <w:rPr>
          <w:spacing w:val="-29"/>
          <w:w w:val="80"/>
        </w:rPr>
        <w:t> </w:t>
      </w:r>
      <w:r>
        <w:rPr>
          <w:w w:val="80"/>
        </w:rPr>
        <w:t>el</w:t>
      </w:r>
      <w:r>
        <w:rPr>
          <w:spacing w:val="-28"/>
          <w:w w:val="80"/>
        </w:rPr>
        <w:t> </w:t>
      </w:r>
      <w:r>
        <w:rPr>
          <w:w w:val="80"/>
        </w:rPr>
        <w:t>pensamiento</w:t>
      </w:r>
      <w:r>
        <w:rPr>
          <w:spacing w:val="-28"/>
          <w:w w:val="80"/>
        </w:rPr>
        <w:t> </w:t>
      </w:r>
      <w:r>
        <w:rPr>
          <w:w w:val="80"/>
        </w:rPr>
        <w:t>serial;</w:t>
      </w:r>
      <w:r>
        <w:rPr>
          <w:spacing w:val="8"/>
          <w:w w:val="80"/>
        </w:rPr>
        <w:t> </w:t>
      </w:r>
      <w:r>
        <w:rPr>
          <w:w w:val="80"/>
        </w:rPr>
        <w:t>Eco</w:t>
      </w:r>
      <w:r>
        <w:rPr>
          <w:spacing w:val="-27"/>
          <w:w w:val="80"/>
        </w:rPr>
        <w:t> </w:t>
      </w:r>
      <w:r>
        <w:rPr>
          <w:w w:val="80"/>
        </w:rPr>
        <w:t>(2006) </w:t>
      </w:r>
      <w:r>
        <w:rPr>
          <w:w w:val="75"/>
        </w:rPr>
        <w:t>establece que “la serie es una forma de pensar polivalente,</w:t>
      </w:r>
      <w:r>
        <w:rPr>
          <w:spacing w:val="-32"/>
          <w:w w:val="75"/>
        </w:rPr>
        <w:t> </w:t>
      </w:r>
      <w:r>
        <w:rPr>
          <w:w w:val="75"/>
        </w:rPr>
        <w:t>reaccionando </w:t>
      </w:r>
      <w:r>
        <w:rPr>
          <w:w w:val="80"/>
        </w:rPr>
        <w:t>contra</w:t>
      </w:r>
      <w:r>
        <w:rPr>
          <w:spacing w:val="-38"/>
          <w:w w:val="80"/>
        </w:rPr>
        <w:t> </w:t>
      </w:r>
      <w:r>
        <w:rPr>
          <w:w w:val="80"/>
        </w:rPr>
        <w:t>el</w:t>
      </w:r>
      <w:r>
        <w:rPr>
          <w:spacing w:val="-37"/>
          <w:w w:val="80"/>
        </w:rPr>
        <w:t> </w:t>
      </w:r>
      <w:r>
        <w:rPr>
          <w:w w:val="80"/>
        </w:rPr>
        <w:t>pensamiento</w:t>
      </w:r>
      <w:r>
        <w:rPr>
          <w:spacing w:val="-38"/>
          <w:w w:val="80"/>
        </w:rPr>
        <w:t> </w:t>
      </w:r>
      <w:r>
        <w:rPr>
          <w:w w:val="80"/>
        </w:rPr>
        <w:t>clásico</w:t>
      </w:r>
      <w:r>
        <w:rPr>
          <w:spacing w:val="-37"/>
          <w:w w:val="80"/>
        </w:rPr>
        <w:t> </w:t>
      </w:r>
      <w:r>
        <w:rPr>
          <w:w w:val="80"/>
        </w:rPr>
        <w:t>y</w:t>
      </w:r>
      <w:r>
        <w:rPr>
          <w:spacing w:val="-37"/>
          <w:w w:val="80"/>
        </w:rPr>
        <w:t> </w:t>
      </w:r>
      <w:r>
        <w:rPr>
          <w:w w:val="80"/>
        </w:rPr>
        <w:t>la</w:t>
      </w:r>
      <w:r>
        <w:rPr>
          <w:spacing w:val="-36"/>
          <w:w w:val="80"/>
        </w:rPr>
        <w:t> </w:t>
      </w:r>
      <w:r>
        <w:rPr>
          <w:w w:val="80"/>
        </w:rPr>
        <w:t>idea</w:t>
      </w:r>
      <w:r>
        <w:rPr>
          <w:spacing w:val="-37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7"/>
          <w:w w:val="80"/>
        </w:rPr>
        <w:t> </w:t>
      </w:r>
      <w:r>
        <w:rPr>
          <w:w w:val="80"/>
        </w:rPr>
        <w:t>preexistencia</w:t>
      </w:r>
      <w:r>
        <w:rPr>
          <w:spacing w:val="-36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7"/>
          <w:w w:val="80"/>
        </w:rPr>
        <w:t> </w:t>
      </w:r>
      <w:r>
        <w:rPr>
          <w:w w:val="80"/>
        </w:rPr>
        <w:t>forma</w:t>
      </w:r>
      <w:r>
        <w:rPr>
          <w:spacing w:val="-37"/>
          <w:w w:val="80"/>
        </w:rPr>
        <w:t> </w:t>
      </w:r>
      <w:r>
        <w:rPr>
          <w:w w:val="80"/>
        </w:rPr>
        <w:t>y</w:t>
      </w:r>
      <w:r>
        <w:rPr>
          <w:spacing w:val="-37"/>
          <w:w w:val="80"/>
        </w:rPr>
        <w:t> </w:t>
      </w:r>
      <w:r>
        <w:rPr>
          <w:w w:val="80"/>
        </w:rPr>
        <w:t>la morfología”, el pensamiento clásico concibe un universo definitivo, </w:t>
      </w:r>
      <w:r>
        <w:rPr>
          <w:w w:val="75"/>
        </w:rPr>
        <w:t>mientras</w:t>
      </w:r>
      <w:r>
        <w:rPr>
          <w:spacing w:val="-33"/>
          <w:w w:val="75"/>
        </w:rPr>
        <w:t> </w:t>
      </w:r>
      <w:r>
        <w:rPr>
          <w:w w:val="75"/>
        </w:rPr>
        <w:t>que</w:t>
      </w:r>
      <w:r>
        <w:rPr>
          <w:spacing w:val="-35"/>
          <w:w w:val="75"/>
        </w:rPr>
        <w:t> </w:t>
      </w:r>
      <w:r>
        <w:rPr>
          <w:w w:val="75"/>
        </w:rPr>
        <w:t>el</w:t>
      </w:r>
      <w:r>
        <w:rPr>
          <w:spacing w:val="-34"/>
          <w:w w:val="75"/>
        </w:rPr>
        <w:t> </w:t>
      </w:r>
      <w:r>
        <w:rPr>
          <w:w w:val="75"/>
        </w:rPr>
        <w:t>pensamiento</w:t>
      </w:r>
      <w:r>
        <w:rPr>
          <w:spacing w:val="-35"/>
          <w:w w:val="75"/>
        </w:rPr>
        <w:t> </w:t>
      </w:r>
      <w:r>
        <w:rPr>
          <w:w w:val="75"/>
        </w:rPr>
        <w:t>serial</w:t>
      </w:r>
      <w:r>
        <w:rPr>
          <w:spacing w:val="-32"/>
          <w:w w:val="75"/>
        </w:rPr>
        <w:t> </w:t>
      </w:r>
      <w:r>
        <w:rPr>
          <w:w w:val="75"/>
        </w:rPr>
        <w:t>es</w:t>
      </w:r>
      <w:r>
        <w:rPr>
          <w:spacing w:val="-33"/>
          <w:w w:val="75"/>
        </w:rPr>
        <w:t> </w:t>
      </w:r>
      <w:r>
        <w:rPr>
          <w:w w:val="75"/>
        </w:rPr>
        <w:t>un</w:t>
      </w:r>
      <w:r>
        <w:rPr>
          <w:spacing w:val="-33"/>
          <w:w w:val="75"/>
        </w:rPr>
        <w:t> </w:t>
      </w:r>
      <w:r>
        <w:rPr>
          <w:w w:val="75"/>
        </w:rPr>
        <w:t>universo</w:t>
      </w:r>
      <w:r>
        <w:rPr>
          <w:spacing w:val="-34"/>
          <w:w w:val="75"/>
        </w:rPr>
        <w:t> </w:t>
      </w:r>
      <w:r>
        <w:rPr>
          <w:w w:val="75"/>
        </w:rPr>
        <w:t>en</w:t>
      </w:r>
      <w:r>
        <w:rPr>
          <w:spacing w:val="-34"/>
          <w:w w:val="75"/>
        </w:rPr>
        <w:t> </w:t>
      </w:r>
      <w:r>
        <w:rPr>
          <w:w w:val="75"/>
        </w:rPr>
        <w:t>expansión</w:t>
      </w:r>
      <w:r>
        <w:rPr>
          <w:spacing w:val="-34"/>
          <w:w w:val="75"/>
        </w:rPr>
        <w:t> </w:t>
      </w:r>
      <w:r>
        <w:rPr>
          <w:w w:val="75"/>
        </w:rPr>
        <w:t>perpetua.</w:t>
      </w:r>
    </w:p>
    <w:p>
      <w:pPr>
        <w:pStyle w:val="BodyText"/>
        <w:spacing w:before="200"/>
        <w:ind w:left="1678"/>
        <w:jc w:val="both"/>
      </w:pPr>
      <w:r>
        <w:rPr>
          <w:w w:val="75"/>
        </w:rPr>
        <w:t>El pensamiento serial obedece a tres principios fundamentales:</w:t>
      </w:r>
    </w:p>
    <w:p>
      <w:pPr>
        <w:pStyle w:val="BodyText"/>
        <w:spacing w:before="6"/>
        <w:rPr>
          <w:sz w:val="19"/>
        </w:rPr>
      </w:pPr>
    </w:p>
    <w:p>
      <w:pPr>
        <w:pStyle w:val="ListParagraph"/>
        <w:numPr>
          <w:ilvl w:val="4"/>
          <w:numId w:val="15"/>
        </w:numPr>
        <w:tabs>
          <w:tab w:pos="3118" w:val="left" w:leader="none"/>
        </w:tabs>
        <w:spacing w:line="271" w:lineRule="auto" w:before="0" w:after="0"/>
        <w:ind w:left="3118" w:right="8" w:hanging="360"/>
        <w:jc w:val="both"/>
        <w:rPr>
          <w:sz w:val="24"/>
        </w:rPr>
      </w:pPr>
      <w:r>
        <w:rPr>
          <w:w w:val="75"/>
          <w:sz w:val="24"/>
        </w:rPr>
        <w:t>Cada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mensaje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pone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duda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código,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ya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clave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de comprensión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obra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está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ella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misma,.</w:t>
      </w:r>
    </w:p>
    <w:p>
      <w:pPr>
        <w:pStyle w:val="ListParagraph"/>
        <w:numPr>
          <w:ilvl w:val="4"/>
          <w:numId w:val="15"/>
        </w:numPr>
        <w:tabs>
          <w:tab w:pos="3118" w:val="left" w:leader="none"/>
        </w:tabs>
        <w:spacing w:line="271" w:lineRule="auto" w:before="2" w:after="0"/>
        <w:ind w:left="3118" w:right="3" w:hanging="360"/>
        <w:jc w:val="both"/>
        <w:rPr>
          <w:sz w:val="24"/>
        </w:rPr>
      </w:pPr>
      <w:r>
        <w:rPr>
          <w:w w:val="80"/>
          <w:sz w:val="24"/>
        </w:rPr>
        <w:t>La noción de polivalencia pone en crisis los ejes cartesianos bidimensionales de lo vertical y de lo </w:t>
      </w:r>
      <w:r>
        <w:rPr>
          <w:w w:val="75"/>
          <w:sz w:val="24"/>
        </w:rPr>
        <w:t>horizontal,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selección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combinación,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que </w:t>
      </w:r>
      <w:r>
        <w:rPr>
          <w:w w:val="80"/>
          <w:sz w:val="24"/>
        </w:rPr>
        <w:t>los</w:t>
      </w:r>
      <w:r>
        <w:rPr>
          <w:spacing w:val="-29"/>
          <w:w w:val="80"/>
          <w:sz w:val="24"/>
        </w:rPr>
        <w:t> </w:t>
      </w:r>
      <w:r>
        <w:rPr>
          <w:w w:val="80"/>
          <w:sz w:val="24"/>
        </w:rPr>
        <w:t>significados</w:t>
      </w:r>
      <w:r>
        <w:rPr>
          <w:spacing w:val="-29"/>
          <w:w w:val="80"/>
          <w:sz w:val="24"/>
        </w:rPr>
        <w:t> </w:t>
      </w:r>
      <w:r>
        <w:rPr>
          <w:w w:val="80"/>
          <w:sz w:val="24"/>
        </w:rPr>
        <w:t>primarios</w:t>
      </w:r>
      <w:r>
        <w:rPr>
          <w:spacing w:val="-28"/>
          <w:w w:val="80"/>
          <w:sz w:val="24"/>
        </w:rPr>
        <w:t> </w:t>
      </w:r>
      <w:r>
        <w:rPr>
          <w:w w:val="80"/>
          <w:sz w:val="24"/>
        </w:rPr>
        <w:t>no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sean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necesariamente</w:t>
      </w:r>
      <w:r>
        <w:rPr>
          <w:spacing w:val="-29"/>
          <w:w w:val="80"/>
          <w:sz w:val="24"/>
        </w:rPr>
        <w:t> </w:t>
      </w:r>
      <w:r>
        <w:rPr>
          <w:spacing w:val="-3"/>
          <w:w w:val="80"/>
          <w:sz w:val="24"/>
        </w:rPr>
        <w:t>los </w:t>
      </w:r>
      <w:r>
        <w:rPr>
          <w:w w:val="80"/>
          <w:sz w:val="24"/>
        </w:rPr>
        <w:t>que</w:t>
      </w:r>
      <w:r>
        <w:rPr>
          <w:spacing w:val="-7"/>
          <w:w w:val="80"/>
          <w:sz w:val="24"/>
        </w:rPr>
        <w:t> </w:t>
      </w:r>
      <w:r>
        <w:rPr>
          <w:w w:val="80"/>
          <w:sz w:val="24"/>
        </w:rPr>
        <w:t>constituyen</w:t>
      </w:r>
      <w:r>
        <w:rPr>
          <w:spacing w:val="-6"/>
          <w:w w:val="80"/>
          <w:sz w:val="24"/>
        </w:rPr>
        <w:t> </w:t>
      </w:r>
      <w:r>
        <w:rPr>
          <w:w w:val="80"/>
          <w:sz w:val="24"/>
        </w:rPr>
        <w:t>el</w:t>
      </w:r>
      <w:r>
        <w:rPr>
          <w:spacing w:val="-7"/>
          <w:w w:val="80"/>
          <w:sz w:val="24"/>
        </w:rPr>
        <w:t> </w:t>
      </w:r>
      <w:r>
        <w:rPr>
          <w:w w:val="80"/>
          <w:sz w:val="24"/>
        </w:rPr>
        <w:t>elemento</w:t>
      </w:r>
      <w:r>
        <w:rPr>
          <w:spacing w:val="-8"/>
          <w:w w:val="80"/>
          <w:sz w:val="24"/>
        </w:rPr>
        <w:t> </w:t>
      </w:r>
      <w:r>
        <w:rPr>
          <w:w w:val="80"/>
          <w:sz w:val="24"/>
        </w:rPr>
        <w:t>natural,</w:t>
      </w:r>
      <w:r>
        <w:rPr>
          <w:spacing w:val="-7"/>
          <w:w w:val="80"/>
          <w:sz w:val="24"/>
        </w:rPr>
        <w:t> </w:t>
      </w:r>
      <w:r>
        <w:rPr>
          <w:w w:val="80"/>
          <w:sz w:val="24"/>
        </w:rPr>
        <w:t>sino</w:t>
      </w:r>
      <w:r>
        <w:rPr>
          <w:spacing w:val="-7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6"/>
          <w:w w:val="80"/>
          <w:sz w:val="24"/>
        </w:rPr>
        <w:t> </w:t>
      </w:r>
      <w:r>
        <w:rPr>
          <w:w w:val="80"/>
          <w:sz w:val="24"/>
        </w:rPr>
        <w:t>es</w:t>
      </w:r>
      <w:r>
        <w:rPr>
          <w:spacing w:val="-6"/>
          <w:w w:val="80"/>
          <w:sz w:val="24"/>
        </w:rPr>
        <w:t> </w:t>
      </w:r>
      <w:r>
        <w:rPr>
          <w:w w:val="80"/>
          <w:sz w:val="24"/>
        </w:rPr>
        <w:t>un </w:t>
      </w:r>
      <w:r>
        <w:rPr>
          <w:w w:val="75"/>
          <w:sz w:val="24"/>
        </w:rPr>
        <w:t>campo</w:t>
      </w:r>
      <w:r>
        <w:rPr>
          <w:spacing w:val="-39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39"/>
          <w:w w:val="75"/>
          <w:sz w:val="24"/>
        </w:rPr>
        <w:t> </w:t>
      </w:r>
      <w:r>
        <w:rPr>
          <w:w w:val="75"/>
          <w:sz w:val="24"/>
        </w:rPr>
        <w:t>posibilidades</w:t>
      </w:r>
      <w:r>
        <w:rPr>
          <w:spacing w:val="-38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39"/>
          <w:w w:val="75"/>
          <w:sz w:val="24"/>
        </w:rPr>
        <w:t> </w:t>
      </w:r>
      <w:r>
        <w:rPr>
          <w:w w:val="75"/>
          <w:sz w:val="24"/>
        </w:rPr>
        <w:t>genera</w:t>
      </w:r>
      <w:r>
        <w:rPr>
          <w:spacing w:val="-40"/>
          <w:w w:val="75"/>
          <w:sz w:val="24"/>
        </w:rPr>
        <w:t> </w:t>
      </w:r>
      <w:r>
        <w:rPr>
          <w:w w:val="75"/>
          <w:sz w:val="24"/>
        </w:rPr>
        <w:t>selecciones</w:t>
      </w:r>
      <w:r>
        <w:rPr>
          <w:spacing w:val="-38"/>
          <w:w w:val="75"/>
          <w:sz w:val="24"/>
        </w:rPr>
        <w:t> </w:t>
      </w:r>
      <w:r>
        <w:rPr>
          <w:w w:val="75"/>
          <w:sz w:val="24"/>
        </w:rPr>
        <w:t>múltiples.</w:t>
      </w:r>
    </w:p>
    <w:p>
      <w:pPr>
        <w:pStyle w:val="ListParagraph"/>
        <w:numPr>
          <w:ilvl w:val="4"/>
          <w:numId w:val="15"/>
        </w:numPr>
        <w:tabs>
          <w:tab w:pos="2108" w:val="left" w:leader="none"/>
        </w:tabs>
        <w:spacing w:line="271" w:lineRule="auto" w:before="59" w:after="0"/>
        <w:ind w:left="2107" w:right="1412" w:hanging="360"/>
        <w:jc w:val="both"/>
        <w:rPr>
          <w:sz w:val="24"/>
        </w:rPr>
      </w:pPr>
      <w:r>
        <w:rPr>
          <w:spacing w:val="-2"/>
          <w:w w:val="67"/>
          <w:sz w:val="24"/>
        </w:rPr>
        <w:br w:type="column"/>
      </w:r>
      <w:r>
        <w:rPr>
          <w:w w:val="80"/>
          <w:sz w:val="24"/>
        </w:rPr>
        <w:t>La</w:t>
      </w:r>
      <w:r>
        <w:rPr>
          <w:spacing w:val="-7"/>
          <w:w w:val="80"/>
          <w:sz w:val="24"/>
        </w:rPr>
        <w:t> </w:t>
      </w:r>
      <w:r>
        <w:rPr>
          <w:w w:val="80"/>
          <w:sz w:val="24"/>
        </w:rPr>
        <w:t>comunicación</w:t>
      </w:r>
      <w:r>
        <w:rPr>
          <w:spacing w:val="-8"/>
          <w:w w:val="80"/>
          <w:sz w:val="24"/>
        </w:rPr>
        <w:t> </w:t>
      </w:r>
      <w:r>
        <w:rPr>
          <w:w w:val="80"/>
          <w:sz w:val="24"/>
        </w:rPr>
        <w:t>se</w:t>
      </w:r>
      <w:r>
        <w:rPr>
          <w:spacing w:val="-9"/>
          <w:w w:val="80"/>
          <w:sz w:val="24"/>
        </w:rPr>
        <w:t> </w:t>
      </w:r>
      <w:r>
        <w:rPr>
          <w:w w:val="80"/>
          <w:sz w:val="24"/>
        </w:rPr>
        <w:t>ha</w:t>
      </w:r>
      <w:r>
        <w:rPr>
          <w:spacing w:val="-8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8"/>
          <w:w w:val="80"/>
          <w:sz w:val="24"/>
        </w:rPr>
        <w:t> </w:t>
      </w:r>
      <w:r>
        <w:rPr>
          <w:w w:val="80"/>
          <w:sz w:val="24"/>
        </w:rPr>
        <w:t>apoyar</w:t>
      </w:r>
      <w:r>
        <w:rPr>
          <w:spacing w:val="-8"/>
          <w:w w:val="80"/>
          <w:sz w:val="24"/>
        </w:rPr>
        <w:t> </w:t>
      </w:r>
      <w:r>
        <w:rPr>
          <w:w w:val="80"/>
          <w:sz w:val="24"/>
        </w:rPr>
        <w:t>en</w:t>
      </w:r>
      <w:r>
        <w:rPr>
          <w:spacing w:val="-8"/>
          <w:w w:val="80"/>
          <w:sz w:val="24"/>
        </w:rPr>
        <w:t> </w:t>
      </w:r>
      <w:r>
        <w:rPr>
          <w:w w:val="80"/>
          <w:sz w:val="24"/>
        </w:rPr>
        <w:t>un</w:t>
      </w:r>
      <w:r>
        <w:rPr>
          <w:spacing w:val="-6"/>
          <w:w w:val="80"/>
          <w:sz w:val="24"/>
        </w:rPr>
        <w:t> </w:t>
      </w:r>
      <w:r>
        <w:rPr>
          <w:rFonts w:ascii="Verdana" w:hAnsi="Verdana"/>
          <w:i/>
          <w:w w:val="80"/>
          <w:sz w:val="25"/>
        </w:rPr>
        <w:t>UR</w:t>
      </w:r>
      <w:r>
        <w:rPr>
          <w:rFonts w:ascii="Verdana" w:hAnsi="Verdana"/>
          <w:i/>
          <w:spacing w:val="-18"/>
          <w:w w:val="80"/>
          <w:sz w:val="25"/>
        </w:rPr>
        <w:t> </w:t>
      </w:r>
      <w:r>
        <w:rPr>
          <w:rFonts w:ascii="Verdana" w:hAnsi="Verdana"/>
          <w:i/>
          <w:w w:val="80"/>
          <w:sz w:val="25"/>
        </w:rPr>
        <w:t>código </w:t>
      </w:r>
      <w:r>
        <w:rPr>
          <w:w w:val="75"/>
          <w:sz w:val="24"/>
        </w:rPr>
        <w:t>(código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único</w:t>
      </w:r>
      <w:r>
        <w:rPr>
          <w:spacing w:val="-9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primario)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9"/>
          <w:w w:val="75"/>
          <w:sz w:val="24"/>
        </w:rPr>
        <w:t> </w:t>
      </w:r>
      <w:r>
        <w:rPr>
          <w:w w:val="75"/>
          <w:sz w:val="24"/>
        </w:rPr>
        <w:t>permite</w:t>
      </w:r>
      <w:r>
        <w:rPr>
          <w:spacing w:val="-9"/>
          <w:w w:val="75"/>
          <w:sz w:val="24"/>
        </w:rPr>
        <w:t> </w:t>
      </w:r>
      <w:r>
        <w:rPr>
          <w:w w:val="75"/>
          <w:sz w:val="24"/>
        </w:rPr>
        <w:t>cualquier</w:t>
      </w:r>
      <w:r>
        <w:rPr>
          <w:spacing w:val="-9"/>
          <w:w w:val="75"/>
          <w:sz w:val="24"/>
        </w:rPr>
        <w:t> </w:t>
      </w:r>
      <w:r>
        <w:rPr>
          <w:w w:val="75"/>
          <w:sz w:val="24"/>
        </w:rPr>
        <w:t>cambio cultural al individualizar códigos históricos y ponerlos a </w:t>
      </w:r>
      <w:r>
        <w:rPr>
          <w:w w:val="80"/>
          <w:sz w:val="24"/>
        </w:rPr>
        <w:t>discutir para descubrir nuevos códigos. Mientras el </w:t>
      </w:r>
      <w:r>
        <w:rPr>
          <w:w w:val="75"/>
          <w:sz w:val="24"/>
        </w:rPr>
        <w:t>pensamiento estructural busca descubrir el mensaje,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el </w:t>
      </w:r>
      <w:r>
        <w:rPr>
          <w:w w:val="85"/>
          <w:sz w:val="24"/>
        </w:rPr>
        <w:t>pensamiento serial (posestructuralista) intenta producirlo.</w:t>
      </w:r>
    </w:p>
    <w:p>
      <w:pPr>
        <w:pStyle w:val="BodyText"/>
        <w:spacing w:line="271" w:lineRule="auto" w:before="198"/>
        <w:ind w:left="667" w:right="1413"/>
      </w:pPr>
      <w:r>
        <w:rPr>
          <w:w w:val="80"/>
        </w:rPr>
        <w:t>El</w:t>
      </w:r>
      <w:r>
        <w:rPr>
          <w:spacing w:val="-25"/>
          <w:w w:val="80"/>
        </w:rPr>
        <w:t> </w:t>
      </w:r>
      <w:r>
        <w:rPr>
          <w:w w:val="80"/>
        </w:rPr>
        <w:t>contraste</w:t>
      </w:r>
      <w:r>
        <w:rPr>
          <w:spacing w:val="-24"/>
          <w:w w:val="80"/>
        </w:rPr>
        <w:t> </w:t>
      </w:r>
      <w:r>
        <w:rPr>
          <w:w w:val="80"/>
        </w:rPr>
        <w:t>entre</w:t>
      </w:r>
      <w:r>
        <w:rPr>
          <w:spacing w:val="-25"/>
          <w:w w:val="80"/>
        </w:rPr>
        <w:t> </w:t>
      </w:r>
      <w:r>
        <w:rPr>
          <w:w w:val="80"/>
        </w:rPr>
        <w:t>el</w:t>
      </w:r>
      <w:r>
        <w:rPr>
          <w:spacing w:val="-25"/>
          <w:w w:val="80"/>
        </w:rPr>
        <w:t> </w:t>
      </w:r>
      <w:r>
        <w:rPr>
          <w:w w:val="80"/>
        </w:rPr>
        <w:t>pensamiento</w:t>
      </w:r>
      <w:r>
        <w:rPr>
          <w:spacing w:val="-25"/>
          <w:w w:val="80"/>
        </w:rPr>
        <w:t> </w:t>
      </w:r>
      <w:r>
        <w:rPr>
          <w:w w:val="80"/>
        </w:rPr>
        <w:t>estructural</w:t>
      </w:r>
      <w:r>
        <w:rPr>
          <w:spacing w:val="-25"/>
          <w:w w:val="80"/>
        </w:rPr>
        <w:t> </w:t>
      </w:r>
      <w:r>
        <w:rPr>
          <w:w w:val="80"/>
        </w:rPr>
        <w:t>y</w:t>
      </w:r>
      <w:r>
        <w:rPr>
          <w:spacing w:val="-24"/>
          <w:w w:val="80"/>
        </w:rPr>
        <w:t> </w:t>
      </w:r>
      <w:r>
        <w:rPr>
          <w:w w:val="80"/>
        </w:rPr>
        <w:t>el</w:t>
      </w:r>
      <w:r>
        <w:rPr>
          <w:spacing w:val="-23"/>
          <w:w w:val="80"/>
        </w:rPr>
        <w:t> </w:t>
      </w:r>
      <w:r>
        <w:rPr>
          <w:w w:val="80"/>
        </w:rPr>
        <w:t>serial</w:t>
      </w:r>
      <w:r>
        <w:rPr>
          <w:spacing w:val="-26"/>
          <w:w w:val="80"/>
        </w:rPr>
        <w:t> </w:t>
      </w:r>
      <w:r>
        <w:rPr>
          <w:w w:val="80"/>
        </w:rPr>
        <w:t>se</w:t>
      </w:r>
      <w:r>
        <w:rPr>
          <w:spacing w:val="-26"/>
          <w:w w:val="80"/>
        </w:rPr>
        <w:t> </w:t>
      </w:r>
      <w:r>
        <w:rPr>
          <w:w w:val="80"/>
        </w:rPr>
        <w:t>resume</w:t>
      </w:r>
      <w:r>
        <w:rPr>
          <w:spacing w:val="-24"/>
          <w:w w:val="80"/>
        </w:rPr>
        <w:t> </w:t>
      </w:r>
      <w:r>
        <w:rPr>
          <w:w w:val="80"/>
        </w:rPr>
        <w:t>en</w:t>
      </w:r>
      <w:r>
        <w:rPr>
          <w:spacing w:val="-24"/>
          <w:w w:val="80"/>
        </w:rPr>
        <w:t> </w:t>
      </w:r>
      <w:r>
        <w:rPr>
          <w:w w:val="80"/>
        </w:rPr>
        <w:t>la </w:t>
      </w:r>
      <w:r>
        <w:rPr>
          <w:w w:val="70"/>
        </w:rPr>
        <w:t>imagen</w:t>
      </w:r>
      <w:r>
        <w:rPr>
          <w:spacing w:val="-13"/>
          <w:w w:val="70"/>
        </w:rPr>
        <w:t> </w:t>
      </w:r>
      <w:r>
        <w:rPr>
          <w:w w:val="70"/>
        </w:rPr>
        <w:t>22.</w:t>
      </w:r>
    </w:p>
    <w:p>
      <w:pPr>
        <w:pStyle w:val="BodyText"/>
        <w:rPr>
          <w:sz w:val="17"/>
        </w:rPr>
      </w:pPr>
    </w:p>
    <w:tbl>
      <w:tblPr>
        <w:tblW w:w="0" w:type="auto"/>
        <w:jc w:val="left"/>
        <w:tblInd w:w="5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22"/>
        <w:gridCol w:w="1993"/>
        <w:gridCol w:w="2597"/>
      </w:tblGrid>
      <w:tr>
        <w:trPr>
          <w:trHeight w:val="872" w:hRule="exact"/>
        </w:trPr>
        <w:tc>
          <w:tcPr>
            <w:tcW w:w="1422" w:type="dxa"/>
            <w:shd w:val="clear" w:color="auto" w:fill="FFC000"/>
          </w:tcPr>
          <w:p>
            <w:pPr/>
          </w:p>
        </w:tc>
        <w:tc>
          <w:tcPr>
            <w:tcW w:w="1993" w:type="dxa"/>
            <w:shd w:val="clear" w:color="auto" w:fill="FFC000"/>
          </w:tcPr>
          <w:p>
            <w:pPr>
              <w:pStyle w:val="TableParagraph"/>
              <w:spacing w:line="276" w:lineRule="auto"/>
              <w:ind w:left="521" w:hanging="56"/>
              <w:rPr>
                <w:b/>
                <w:sz w:val="24"/>
              </w:rPr>
            </w:pPr>
            <w:r>
              <w:rPr>
                <w:b/>
                <w:w w:val="65"/>
                <w:sz w:val="24"/>
              </w:rPr>
              <w:t>Pensamiento </w:t>
            </w:r>
            <w:r>
              <w:rPr>
                <w:b/>
                <w:w w:val="70"/>
                <w:sz w:val="24"/>
              </w:rPr>
              <w:t>Estructural</w:t>
            </w:r>
          </w:p>
        </w:tc>
        <w:tc>
          <w:tcPr>
            <w:tcW w:w="2597" w:type="dxa"/>
            <w:shd w:val="clear" w:color="auto" w:fill="FFC000"/>
          </w:tcPr>
          <w:p>
            <w:pPr>
              <w:pStyle w:val="TableParagraph"/>
              <w:ind w:left="502" w:right="153"/>
              <w:rPr>
                <w:b/>
                <w:sz w:val="24"/>
              </w:rPr>
            </w:pPr>
            <w:r>
              <w:rPr>
                <w:b/>
                <w:w w:val="65"/>
                <w:sz w:val="24"/>
              </w:rPr>
              <w:t>Pensamiento  Serial</w:t>
            </w:r>
          </w:p>
        </w:tc>
      </w:tr>
      <w:tr>
        <w:trPr>
          <w:trHeight w:val="946" w:hRule="exact"/>
        </w:trPr>
        <w:tc>
          <w:tcPr>
            <w:tcW w:w="1422" w:type="dxa"/>
            <w:shd w:val="clear" w:color="auto" w:fill="8DB3E1"/>
          </w:tcPr>
          <w:p>
            <w:pPr>
              <w:pStyle w:val="TableParagraph"/>
              <w:spacing w:line="273" w:lineRule="auto"/>
              <w:ind w:left="117" w:right="116" w:firstLine="273"/>
              <w:rPr>
                <w:b/>
                <w:sz w:val="22"/>
              </w:rPr>
            </w:pPr>
            <w:r>
              <w:rPr>
                <w:b/>
                <w:w w:val="75"/>
                <w:sz w:val="22"/>
              </w:rPr>
              <w:t>Relación </w:t>
            </w:r>
            <w:r>
              <w:rPr>
                <w:b/>
                <w:w w:val="65"/>
                <w:sz w:val="22"/>
              </w:rPr>
              <w:t>mensaje-código</w:t>
            </w:r>
          </w:p>
        </w:tc>
        <w:tc>
          <w:tcPr>
            <w:tcW w:w="1993" w:type="dxa"/>
          </w:tcPr>
          <w:p>
            <w:pPr>
              <w:pStyle w:val="TableParagraph"/>
              <w:spacing w:line="271" w:lineRule="auto"/>
              <w:ind w:left="130" w:right="135"/>
              <w:jc w:val="center"/>
              <w:rPr>
                <w:sz w:val="18"/>
              </w:rPr>
            </w:pPr>
            <w:r>
              <w:rPr>
                <w:w w:val="75"/>
                <w:sz w:val="18"/>
              </w:rPr>
              <w:t>La</w:t>
            </w:r>
            <w:r>
              <w:rPr>
                <w:spacing w:val="-20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comunicación</w:t>
            </w:r>
            <w:r>
              <w:rPr>
                <w:spacing w:val="-22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se</w:t>
            </w:r>
            <w:r>
              <w:rPr>
                <w:spacing w:val="-22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basa</w:t>
            </w:r>
            <w:r>
              <w:rPr>
                <w:spacing w:val="-22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en</w:t>
            </w:r>
            <w:r>
              <w:rPr>
                <w:spacing w:val="-19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la decodificación</w:t>
            </w:r>
            <w:r>
              <w:rPr>
                <w:spacing w:val="-22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de</w:t>
            </w:r>
            <w:r>
              <w:rPr>
                <w:spacing w:val="-21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un</w:t>
            </w:r>
            <w:r>
              <w:rPr>
                <w:spacing w:val="-22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código </w:t>
            </w:r>
            <w:r>
              <w:rPr>
                <w:w w:val="85"/>
                <w:sz w:val="18"/>
              </w:rPr>
              <w:t>preestablecido</w:t>
            </w:r>
          </w:p>
        </w:tc>
        <w:tc>
          <w:tcPr>
            <w:tcW w:w="2597" w:type="dxa"/>
          </w:tcPr>
          <w:p>
            <w:pPr>
              <w:pStyle w:val="TableParagraph"/>
              <w:spacing w:line="271" w:lineRule="auto"/>
              <w:ind w:left="557" w:right="153" w:hanging="397"/>
              <w:rPr>
                <w:sz w:val="18"/>
              </w:rPr>
            </w:pPr>
            <w:r>
              <w:rPr>
                <w:w w:val="75"/>
                <w:sz w:val="18"/>
              </w:rPr>
              <w:t>Cada</w:t>
            </w:r>
            <w:r>
              <w:rPr>
                <w:spacing w:val="-29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mensaje</w:t>
            </w:r>
            <w:r>
              <w:rPr>
                <w:spacing w:val="-29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propone</w:t>
            </w:r>
            <w:r>
              <w:rPr>
                <w:spacing w:val="-29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su</w:t>
            </w:r>
            <w:r>
              <w:rPr>
                <w:spacing w:val="-29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propio</w:t>
            </w:r>
            <w:r>
              <w:rPr>
                <w:spacing w:val="-29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código </w:t>
            </w:r>
            <w:r>
              <w:rPr>
                <w:spacing w:val="-1"/>
                <w:w w:val="75"/>
                <w:sz w:val="18"/>
              </w:rPr>
              <w:t>(implicaciones</w:t>
            </w:r>
            <w:r>
              <w:rPr>
                <w:spacing w:val="-28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culturales)</w:t>
            </w:r>
          </w:p>
        </w:tc>
      </w:tr>
      <w:tr>
        <w:trPr>
          <w:trHeight w:val="946" w:hRule="exact"/>
        </w:trPr>
        <w:tc>
          <w:tcPr>
            <w:tcW w:w="1422" w:type="dxa"/>
            <w:shd w:val="clear" w:color="auto" w:fill="8DB3E1"/>
          </w:tcPr>
          <w:p>
            <w:pPr>
              <w:pStyle w:val="TableParagraph"/>
              <w:ind w:left="136"/>
              <w:rPr>
                <w:b/>
                <w:sz w:val="22"/>
              </w:rPr>
            </w:pPr>
            <w:r>
              <w:rPr>
                <w:b/>
                <w:w w:val="70"/>
                <w:sz w:val="22"/>
              </w:rPr>
              <w:t>Ejes de análisis</w:t>
            </w:r>
          </w:p>
        </w:tc>
        <w:tc>
          <w:tcPr>
            <w:tcW w:w="1993" w:type="dxa"/>
          </w:tcPr>
          <w:p>
            <w:pPr>
              <w:pStyle w:val="TableParagraph"/>
              <w:spacing w:line="271" w:lineRule="auto"/>
              <w:ind w:left="157" w:right="162" w:hanging="2"/>
              <w:jc w:val="center"/>
              <w:rPr>
                <w:sz w:val="18"/>
              </w:rPr>
            </w:pPr>
            <w:r>
              <w:rPr>
                <w:w w:val="75"/>
                <w:sz w:val="18"/>
              </w:rPr>
              <w:t>Usa</w:t>
            </w:r>
            <w:r>
              <w:rPr>
                <w:spacing w:val="-21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un</w:t>
            </w:r>
            <w:r>
              <w:rPr>
                <w:spacing w:val="-22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eje</w:t>
            </w:r>
            <w:r>
              <w:rPr>
                <w:spacing w:val="-21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de</w:t>
            </w:r>
            <w:r>
              <w:rPr>
                <w:spacing w:val="-21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selección</w:t>
            </w:r>
            <w:r>
              <w:rPr>
                <w:spacing w:val="-22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y</w:t>
            </w:r>
            <w:r>
              <w:rPr>
                <w:spacing w:val="-22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uno </w:t>
            </w:r>
            <w:r>
              <w:rPr>
                <w:w w:val="70"/>
                <w:sz w:val="18"/>
              </w:rPr>
              <w:t>de combinación (paradigma y </w:t>
            </w:r>
            <w:r>
              <w:rPr>
                <w:w w:val="80"/>
                <w:sz w:val="18"/>
              </w:rPr>
              <w:t>sintagma)</w:t>
            </w:r>
          </w:p>
        </w:tc>
        <w:tc>
          <w:tcPr>
            <w:tcW w:w="2597" w:type="dxa"/>
          </w:tcPr>
          <w:p>
            <w:pPr>
              <w:pStyle w:val="TableParagraph"/>
              <w:spacing w:line="271" w:lineRule="auto"/>
              <w:ind w:left="370" w:right="375" w:firstLine="2"/>
              <w:jc w:val="center"/>
              <w:rPr>
                <w:sz w:val="18"/>
              </w:rPr>
            </w:pPr>
            <w:r>
              <w:rPr>
                <w:w w:val="80"/>
                <w:sz w:val="18"/>
              </w:rPr>
              <w:t>Selecciones múltiples, no </w:t>
            </w:r>
            <w:r>
              <w:rPr>
                <w:w w:val="70"/>
                <w:sz w:val="18"/>
              </w:rPr>
              <w:t>bidimensionales. Multiplicidad de conexiones  sintagmática</w:t>
            </w:r>
          </w:p>
        </w:tc>
      </w:tr>
      <w:tr>
        <w:trPr>
          <w:trHeight w:val="1436" w:hRule="exact"/>
        </w:trPr>
        <w:tc>
          <w:tcPr>
            <w:tcW w:w="1422" w:type="dxa"/>
            <w:shd w:val="clear" w:color="auto" w:fill="8DB3E1"/>
          </w:tcPr>
          <w:p>
            <w:pPr>
              <w:pStyle w:val="TableParagraph"/>
              <w:spacing w:line="273" w:lineRule="auto"/>
              <w:ind w:left="103" w:right="102"/>
              <w:jc w:val="center"/>
              <w:rPr>
                <w:b/>
                <w:sz w:val="22"/>
              </w:rPr>
            </w:pPr>
            <w:r>
              <w:rPr>
                <w:b/>
                <w:w w:val="65"/>
                <w:sz w:val="22"/>
              </w:rPr>
              <w:t>Existencia de un </w:t>
            </w:r>
            <w:r>
              <w:rPr>
                <w:b/>
                <w:w w:val="75"/>
                <w:sz w:val="22"/>
              </w:rPr>
              <w:t>UR-Código (Código primario)</w:t>
            </w:r>
          </w:p>
        </w:tc>
        <w:tc>
          <w:tcPr>
            <w:tcW w:w="1993" w:type="dxa"/>
          </w:tcPr>
          <w:p>
            <w:pPr>
              <w:pStyle w:val="TableParagraph"/>
              <w:spacing w:line="271" w:lineRule="auto"/>
              <w:ind w:left="157" w:right="162" w:hanging="1"/>
              <w:jc w:val="center"/>
              <w:rPr>
                <w:sz w:val="18"/>
              </w:rPr>
            </w:pPr>
            <w:r>
              <w:rPr>
                <w:w w:val="80"/>
                <w:sz w:val="18"/>
              </w:rPr>
              <w:t>Cada</w:t>
            </w:r>
            <w:r>
              <w:rPr>
                <w:spacing w:val="-29"/>
                <w:w w:val="80"/>
                <w:sz w:val="18"/>
              </w:rPr>
              <w:t> </w:t>
            </w:r>
            <w:r>
              <w:rPr>
                <w:w w:val="80"/>
                <w:sz w:val="18"/>
              </w:rPr>
              <w:t>código</w:t>
            </w:r>
            <w:r>
              <w:rPr>
                <w:spacing w:val="-31"/>
                <w:w w:val="80"/>
                <w:sz w:val="18"/>
              </w:rPr>
              <w:t> </w:t>
            </w:r>
            <w:r>
              <w:rPr>
                <w:w w:val="80"/>
                <w:sz w:val="18"/>
              </w:rPr>
              <w:t>se</w:t>
            </w:r>
            <w:r>
              <w:rPr>
                <w:spacing w:val="-30"/>
                <w:w w:val="80"/>
                <w:sz w:val="18"/>
              </w:rPr>
              <w:t> </w:t>
            </w:r>
            <w:r>
              <w:rPr>
                <w:w w:val="80"/>
                <w:sz w:val="18"/>
              </w:rPr>
              <w:t>basa</w:t>
            </w:r>
            <w:r>
              <w:rPr>
                <w:spacing w:val="-30"/>
                <w:w w:val="80"/>
                <w:sz w:val="18"/>
              </w:rPr>
              <w:t> </w:t>
            </w:r>
            <w:r>
              <w:rPr>
                <w:w w:val="80"/>
                <w:sz w:val="18"/>
              </w:rPr>
              <w:t>en</w:t>
            </w:r>
            <w:r>
              <w:rPr>
                <w:spacing w:val="-28"/>
                <w:w w:val="80"/>
                <w:sz w:val="18"/>
              </w:rPr>
              <w:t> </w:t>
            </w:r>
            <w:r>
              <w:rPr>
                <w:w w:val="80"/>
                <w:sz w:val="18"/>
              </w:rPr>
              <w:t>la existencia</w:t>
            </w:r>
            <w:r>
              <w:rPr>
                <w:spacing w:val="-29"/>
                <w:w w:val="80"/>
                <w:sz w:val="18"/>
              </w:rPr>
              <w:t> </w:t>
            </w:r>
            <w:r>
              <w:rPr>
                <w:w w:val="80"/>
                <w:sz w:val="18"/>
              </w:rPr>
              <w:t>de</w:t>
            </w:r>
            <w:r>
              <w:rPr>
                <w:spacing w:val="-29"/>
                <w:w w:val="80"/>
                <w:sz w:val="18"/>
              </w:rPr>
              <w:t> </w:t>
            </w:r>
            <w:r>
              <w:rPr>
                <w:w w:val="80"/>
                <w:sz w:val="18"/>
              </w:rPr>
              <w:t>un</w:t>
            </w:r>
            <w:r>
              <w:rPr>
                <w:spacing w:val="-29"/>
                <w:w w:val="80"/>
                <w:sz w:val="18"/>
              </w:rPr>
              <w:t> </w:t>
            </w:r>
            <w:r>
              <w:rPr>
                <w:w w:val="80"/>
                <w:sz w:val="18"/>
              </w:rPr>
              <w:t>código </w:t>
            </w:r>
            <w:r>
              <w:rPr>
                <w:w w:val="75"/>
                <w:sz w:val="18"/>
              </w:rPr>
              <w:t>elemental</w:t>
            </w:r>
            <w:r>
              <w:rPr>
                <w:spacing w:val="-30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primario</w:t>
            </w:r>
            <w:r>
              <w:rPr>
                <w:spacing w:val="-29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(El</w:t>
            </w:r>
            <w:r>
              <w:rPr>
                <w:spacing w:val="-30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código es</w:t>
            </w:r>
            <w:r>
              <w:rPr>
                <w:spacing w:val="-22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reductible)</w:t>
            </w:r>
          </w:p>
        </w:tc>
        <w:tc>
          <w:tcPr>
            <w:tcW w:w="2597" w:type="dxa"/>
          </w:tcPr>
          <w:p>
            <w:pPr>
              <w:pStyle w:val="TableParagraph"/>
              <w:spacing w:line="271" w:lineRule="auto"/>
              <w:ind w:left="118" w:right="127"/>
              <w:jc w:val="center"/>
              <w:rPr>
                <w:sz w:val="18"/>
              </w:rPr>
            </w:pPr>
            <w:r>
              <w:rPr>
                <w:w w:val="75"/>
                <w:sz w:val="18"/>
              </w:rPr>
              <w:t>Individualiza </w:t>
            </w:r>
            <w:r>
              <w:rPr>
                <w:spacing w:val="-2"/>
                <w:w w:val="75"/>
                <w:sz w:val="18"/>
              </w:rPr>
              <w:t>los </w:t>
            </w:r>
            <w:r>
              <w:rPr>
                <w:w w:val="75"/>
                <w:sz w:val="18"/>
              </w:rPr>
              <w:t>códigos históricos para </w:t>
            </w:r>
            <w:r>
              <w:rPr>
                <w:w w:val="80"/>
                <w:sz w:val="18"/>
              </w:rPr>
              <w:t>originar nuevas modalidades </w:t>
            </w:r>
            <w:r>
              <w:rPr>
                <w:w w:val="75"/>
                <w:sz w:val="18"/>
              </w:rPr>
              <w:t>comunicativas. Se basa en la evolución histórica de los códigos en su contexto </w:t>
            </w:r>
            <w:r>
              <w:rPr>
                <w:w w:val="85"/>
                <w:sz w:val="18"/>
              </w:rPr>
              <w:t>cultural.</w:t>
            </w:r>
          </w:p>
        </w:tc>
      </w:tr>
    </w:tbl>
    <w:p>
      <w:pPr>
        <w:pStyle w:val="BodyText"/>
        <w:spacing w:before="4"/>
        <w:rPr>
          <w:sz w:val="19"/>
        </w:rPr>
      </w:pPr>
    </w:p>
    <w:p>
      <w:pPr>
        <w:spacing w:line="276" w:lineRule="auto" w:before="1"/>
        <w:ind w:left="2887" w:right="1413" w:hanging="1827"/>
        <w:jc w:val="left"/>
        <w:rPr>
          <w:b/>
          <w:sz w:val="20"/>
        </w:rPr>
      </w:pPr>
      <w:bookmarkStart w:name="_bookmark52" w:id="79"/>
      <w:bookmarkEnd w:id="79"/>
      <w:r>
        <w:rPr/>
      </w:r>
      <w:r>
        <w:rPr>
          <w:b/>
          <w:w w:val="70"/>
          <w:sz w:val="20"/>
        </w:rPr>
        <w:t>Imagen</w:t>
      </w:r>
      <w:r>
        <w:rPr>
          <w:b/>
          <w:spacing w:val="6"/>
          <w:w w:val="70"/>
          <w:sz w:val="20"/>
        </w:rPr>
        <w:t> </w:t>
      </w:r>
      <w:r>
        <w:rPr>
          <w:b/>
          <w:w w:val="70"/>
          <w:sz w:val="20"/>
        </w:rPr>
        <w:t>22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Cuadro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Comparación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entre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el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Pensamiento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Estructural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el </w:t>
      </w:r>
      <w:r>
        <w:rPr>
          <w:b/>
          <w:w w:val="65"/>
          <w:sz w:val="20"/>
        </w:rPr>
        <w:t>Pensamiento </w:t>
      </w:r>
      <w:r>
        <w:rPr>
          <w:b/>
          <w:spacing w:val="4"/>
          <w:w w:val="65"/>
          <w:sz w:val="20"/>
        </w:rPr>
        <w:t> </w:t>
      </w:r>
      <w:r>
        <w:rPr>
          <w:b/>
          <w:w w:val="65"/>
          <w:sz w:val="20"/>
        </w:rPr>
        <w:t>Serial.</w:t>
      </w:r>
    </w:p>
    <w:p>
      <w:pPr>
        <w:spacing w:after="0" w:line="276" w:lineRule="auto"/>
        <w:jc w:val="left"/>
        <w:rPr>
          <w:sz w:val="20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8" w:space="40"/>
            <w:col w:w="7882"/>
          </w:cols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</w:rPr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59"/>
        <w:ind w:left="1678" w:right="6"/>
        <w:jc w:val="both"/>
      </w:pPr>
      <w:r>
        <w:rPr>
          <w:w w:val="80"/>
        </w:rPr>
        <w:t>De manera que como se ve, el pensamiento serial está claramente fundamentado en la teoría de la Obra Abierta sostenida por Eco, ya </w:t>
      </w:r>
      <w:r>
        <w:rPr>
          <w:w w:val="75"/>
        </w:rPr>
        <w:t>comentada con anterioridad en esta investigación.</w:t>
      </w:r>
    </w:p>
    <w:p>
      <w:pPr>
        <w:pStyle w:val="Heading2"/>
        <w:numPr>
          <w:ilvl w:val="3"/>
          <w:numId w:val="15"/>
        </w:numPr>
        <w:tabs>
          <w:tab w:pos="3411" w:val="left" w:leader="none"/>
        </w:tabs>
        <w:spacing w:line="240" w:lineRule="auto" w:before="204" w:after="0"/>
        <w:ind w:left="3235" w:right="254" w:hanging="600"/>
        <w:jc w:val="left"/>
      </w:pPr>
      <w:bookmarkStart w:name="_bookmark53" w:id="80"/>
      <w:bookmarkEnd w:id="80"/>
      <w:r>
        <w:rPr>
          <w:b w:val="0"/>
        </w:rPr>
      </w:r>
      <w:bookmarkStart w:name="_bookmark53" w:id="81"/>
      <w:bookmarkEnd w:id="81"/>
      <w:r>
        <w:rPr>
          <w:w w:val="65"/>
        </w:rPr>
        <w:t>S</w:t>
      </w:r>
      <w:r>
        <w:rPr>
          <w:w w:val="65"/>
        </w:rPr>
        <w:t>emiótica y Hermenéutica: La Semiótica </w:t>
      </w:r>
      <w:r>
        <w:rPr>
          <w:w w:val="70"/>
        </w:rPr>
        <w:t>Posestructuralista</w:t>
      </w:r>
      <w:r>
        <w:rPr>
          <w:spacing w:val="-17"/>
          <w:w w:val="70"/>
        </w:rPr>
        <w:t> </w:t>
      </w:r>
      <w:r>
        <w:rPr>
          <w:w w:val="70"/>
        </w:rPr>
        <w:t>y</w:t>
      </w:r>
      <w:r>
        <w:rPr>
          <w:spacing w:val="-23"/>
          <w:w w:val="70"/>
        </w:rPr>
        <w:t> </w:t>
      </w:r>
      <w:r>
        <w:rPr>
          <w:w w:val="70"/>
        </w:rPr>
        <w:t>la</w:t>
      </w:r>
      <w:r>
        <w:rPr>
          <w:spacing w:val="-17"/>
          <w:w w:val="70"/>
        </w:rPr>
        <w:t> </w:t>
      </w:r>
      <w:r>
        <w:rPr>
          <w:w w:val="70"/>
        </w:rPr>
        <w:t>Pragmática.</w:t>
      </w:r>
    </w:p>
    <w:p>
      <w:pPr>
        <w:pStyle w:val="BodyText"/>
        <w:spacing w:line="271" w:lineRule="auto" w:before="230"/>
        <w:ind w:left="1678"/>
        <w:jc w:val="both"/>
      </w:pPr>
      <w:r>
        <w:rPr>
          <w:w w:val="80"/>
        </w:rPr>
        <w:t>Como</w:t>
      </w:r>
      <w:r>
        <w:rPr>
          <w:spacing w:val="-19"/>
          <w:w w:val="80"/>
        </w:rPr>
        <w:t> </w:t>
      </w:r>
      <w:r>
        <w:rPr>
          <w:w w:val="80"/>
        </w:rPr>
        <w:t>se</w:t>
      </w:r>
      <w:r>
        <w:rPr>
          <w:spacing w:val="-17"/>
          <w:w w:val="80"/>
        </w:rPr>
        <w:t> </w:t>
      </w:r>
      <w:r>
        <w:rPr>
          <w:w w:val="80"/>
        </w:rPr>
        <w:t>ha</w:t>
      </w:r>
      <w:r>
        <w:rPr>
          <w:spacing w:val="-16"/>
          <w:w w:val="80"/>
        </w:rPr>
        <w:t> </w:t>
      </w:r>
      <w:r>
        <w:rPr>
          <w:w w:val="80"/>
        </w:rPr>
        <w:t>visto,</w:t>
      </w:r>
      <w:r>
        <w:rPr>
          <w:spacing w:val="-16"/>
          <w:w w:val="80"/>
        </w:rPr>
        <w:t> </w:t>
      </w:r>
      <w:r>
        <w:rPr>
          <w:w w:val="80"/>
        </w:rPr>
        <w:t>la</w:t>
      </w:r>
      <w:r>
        <w:rPr>
          <w:spacing w:val="-18"/>
          <w:w w:val="80"/>
        </w:rPr>
        <w:t> </w:t>
      </w:r>
      <w:r>
        <w:rPr>
          <w:w w:val="80"/>
        </w:rPr>
        <w:t>semiótica</w:t>
      </w:r>
      <w:r>
        <w:rPr>
          <w:spacing w:val="-14"/>
          <w:w w:val="80"/>
        </w:rPr>
        <w:t> </w:t>
      </w:r>
      <w:r>
        <w:rPr>
          <w:w w:val="80"/>
        </w:rPr>
        <w:t>y</w:t>
      </w:r>
      <w:r>
        <w:rPr>
          <w:spacing w:val="-18"/>
          <w:w w:val="80"/>
        </w:rPr>
        <w:t> </w:t>
      </w:r>
      <w:r>
        <w:rPr>
          <w:w w:val="80"/>
        </w:rPr>
        <w:t>la</w:t>
      </w:r>
      <w:r>
        <w:rPr>
          <w:spacing w:val="-16"/>
          <w:w w:val="80"/>
        </w:rPr>
        <w:t> </w:t>
      </w:r>
      <w:r>
        <w:rPr>
          <w:w w:val="80"/>
        </w:rPr>
        <w:t>hermenéutica,</w:t>
      </w:r>
      <w:r>
        <w:rPr>
          <w:spacing w:val="-16"/>
          <w:w w:val="80"/>
        </w:rPr>
        <w:t> </w:t>
      </w:r>
      <w:r>
        <w:rPr>
          <w:w w:val="80"/>
        </w:rPr>
        <w:t>desde</w:t>
      </w:r>
      <w:r>
        <w:rPr>
          <w:spacing w:val="-16"/>
          <w:w w:val="80"/>
        </w:rPr>
        <w:t> </w:t>
      </w:r>
      <w:r>
        <w:rPr>
          <w:w w:val="80"/>
        </w:rPr>
        <w:t>la</w:t>
      </w:r>
      <w:r>
        <w:rPr>
          <w:spacing w:val="-17"/>
          <w:w w:val="80"/>
        </w:rPr>
        <w:t> </w:t>
      </w:r>
      <w:r>
        <w:rPr>
          <w:w w:val="80"/>
        </w:rPr>
        <w:t>concepción estructuralista, se habían negado la una a la otra. Históricamente la </w:t>
      </w:r>
      <w:r>
        <w:rPr>
          <w:w w:val="75"/>
        </w:rPr>
        <w:t>hermenéutica,</w:t>
      </w:r>
      <w:r>
        <w:rPr>
          <w:spacing w:val="-12"/>
          <w:w w:val="75"/>
        </w:rPr>
        <w:t> </w:t>
      </w:r>
      <w:r>
        <w:rPr>
          <w:w w:val="75"/>
        </w:rPr>
        <w:t>que</w:t>
      </w:r>
      <w:r>
        <w:rPr>
          <w:spacing w:val="-12"/>
          <w:w w:val="75"/>
        </w:rPr>
        <w:t> </w:t>
      </w:r>
      <w:r>
        <w:rPr>
          <w:w w:val="75"/>
        </w:rPr>
        <w:t>privilegia</w:t>
      </w:r>
      <w:r>
        <w:rPr>
          <w:spacing w:val="-10"/>
          <w:w w:val="75"/>
        </w:rPr>
        <w:t> </w:t>
      </w:r>
      <w:r>
        <w:rPr>
          <w:w w:val="75"/>
        </w:rPr>
        <w:t>la</w:t>
      </w:r>
      <w:r>
        <w:rPr>
          <w:spacing w:val="-10"/>
          <w:w w:val="75"/>
        </w:rPr>
        <w:t> </w:t>
      </w:r>
      <w:r>
        <w:rPr>
          <w:w w:val="75"/>
        </w:rPr>
        <w:t>interpretación</w:t>
      </w:r>
      <w:r>
        <w:rPr>
          <w:spacing w:val="-10"/>
          <w:w w:val="75"/>
        </w:rPr>
        <w:t> </w:t>
      </w:r>
      <w:r>
        <w:rPr>
          <w:w w:val="75"/>
        </w:rPr>
        <w:t>del</w:t>
      </w:r>
      <w:r>
        <w:rPr>
          <w:spacing w:val="-14"/>
          <w:w w:val="75"/>
        </w:rPr>
        <w:t> </w:t>
      </w:r>
      <w:r>
        <w:rPr>
          <w:w w:val="75"/>
        </w:rPr>
        <w:t>símbolo</w:t>
      </w:r>
      <w:r>
        <w:rPr>
          <w:spacing w:val="-11"/>
          <w:w w:val="75"/>
        </w:rPr>
        <w:t> </w:t>
      </w:r>
      <w:r>
        <w:rPr>
          <w:w w:val="75"/>
        </w:rPr>
        <w:t>por</w:t>
      </w:r>
      <w:r>
        <w:rPr>
          <w:spacing w:val="-11"/>
          <w:w w:val="75"/>
        </w:rPr>
        <w:t> </w:t>
      </w:r>
      <w:r>
        <w:rPr>
          <w:w w:val="75"/>
        </w:rPr>
        <w:t>su</w:t>
      </w:r>
      <w:r>
        <w:rPr>
          <w:spacing w:val="-6"/>
          <w:w w:val="75"/>
        </w:rPr>
        <w:t> </w:t>
      </w:r>
      <w:r>
        <w:rPr>
          <w:w w:val="75"/>
        </w:rPr>
        <w:t>riqueza</w:t>
      </w:r>
      <w:r>
        <w:rPr>
          <w:spacing w:val="-12"/>
          <w:w w:val="75"/>
        </w:rPr>
        <w:t> </w:t>
      </w:r>
      <w:r>
        <w:rPr>
          <w:w w:val="75"/>
        </w:rPr>
        <w:t>y amplitud</w:t>
      </w:r>
      <w:r>
        <w:rPr>
          <w:spacing w:val="-13"/>
          <w:w w:val="75"/>
        </w:rPr>
        <w:t> </w:t>
      </w:r>
      <w:r>
        <w:rPr>
          <w:w w:val="75"/>
        </w:rPr>
        <w:t>interpretativa,</w:t>
      </w:r>
      <w:r>
        <w:rPr>
          <w:spacing w:val="-13"/>
          <w:w w:val="75"/>
        </w:rPr>
        <w:t> </w:t>
      </w:r>
      <w:r>
        <w:rPr>
          <w:w w:val="75"/>
        </w:rPr>
        <w:t>había</w:t>
      </w:r>
      <w:r>
        <w:rPr>
          <w:spacing w:val="-13"/>
          <w:w w:val="75"/>
        </w:rPr>
        <w:t> </w:t>
      </w:r>
      <w:r>
        <w:rPr>
          <w:w w:val="75"/>
        </w:rPr>
        <w:t>dominado</w:t>
      </w:r>
      <w:r>
        <w:rPr>
          <w:spacing w:val="-14"/>
          <w:w w:val="75"/>
        </w:rPr>
        <w:t> </w:t>
      </w:r>
      <w:r>
        <w:rPr>
          <w:w w:val="75"/>
        </w:rPr>
        <w:t>el</w:t>
      </w:r>
      <w:r>
        <w:rPr>
          <w:spacing w:val="-14"/>
          <w:w w:val="75"/>
        </w:rPr>
        <w:t> </w:t>
      </w:r>
      <w:r>
        <w:rPr>
          <w:w w:val="75"/>
        </w:rPr>
        <w:t>discurso</w:t>
      </w:r>
      <w:r>
        <w:rPr>
          <w:spacing w:val="-15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era</w:t>
      </w:r>
      <w:r>
        <w:rPr>
          <w:spacing w:val="-16"/>
          <w:w w:val="75"/>
        </w:rPr>
        <w:t> </w:t>
      </w:r>
      <w:r>
        <w:rPr>
          <w:w w:val="75"/>
        </w:rPr>
        <w:t>premoderna, </w:t>
      </w:r>
      <w:r>
        <w:rPr>
          <w:w w:val="80"/>
        </w:rPr>
        <w:t>es</w:t>
      </w:r>
      <w:r>
        <w:rPr>
          <w:spacing w:val="-31"/>
          <w:w w:val="80"/>
        </w:rPr>
        <w:t> </w:t>
      </w:r>
      <w:r>
        <w:rPr>
          <w:w w:val="80"/>
        </w:rPr>
        <w:t>decir,</w:t>
      </w:r>
      <w:r>
        <w:rPr>
          <w:spacing w:val="-31"/>
          <w:w w:val="80"/>
        </w:rPr>
        <w:t> </w:t>
      </w:r>
      <w:r>
        <w:rPr>
          <w:w w:val="80"/>
        </w:rPr>
        <w:t>hasta</w:t>
      </w:r>
      <w:r>
        <w:rPr>
          <w:spacing w:val="-32"/>
          <w:w w:val="80"/>
        </w:rPr>
        <w:t> </w:t>
      </w:r>
      <w:r>
        <w:rPr>
          <w:w w:val="80"/>
        </w:rPr>
        <w:t>antes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w w:val="80"/>
        </w:rPr>
        <w:t>la</w:t>
      </w:r>
      <w:r>
        <w:rPr>
          <w:spacing w:val="-31"/>
          <w:w w:val="80"/>
        </w:rPr>
        <w:t> </w:t>
      </w:r>
      <w:r>
        <w:rPr>
          <w:w w:val="80"/>
        </w:rPr>
        <w:t>aparición</w:t>
      </w:r>
      <w:r>
        <w:rPr>
          <w:spacing w:val="-31"/>
          <w:w w:val="80"/>
        </w:rPr>
        <w:t> </w:t>
      </w:r>
      <w:r>
        <w:rPr>
          <w:w w:val="80"/>
        </w:rPr>
        <w:t>del</w:t>
      </w:r>
      <w:r>
        <w:rPr>
          <w:spacing w:val="-32"/>
          <w:w w:val="80"/>
        </w:rPr>
        <w:t> </w:t>
      </w:r>
      <w:r>
        <w:rPr>
          <w:w w:val="80"/>
        </w:rPr>
        <w:t>renacimiento.</w:t>
      </w:r>
      <w:r>
        <w:rPr>
          <w:spacing w:val="-31"/>
          <w:w w:val="80"/>
        </w:rPr>
        <w:t> </w:t>
      </w:r>
      <w:r>
        <w:rPr>
          <w:w w:val="80"/>
        </w:rPr>
        <w:t>Desde</w:t>
      </w:r>
      <w:r>
        <w:rPr>
          <w:spacing w:val="-32"/>
          <w:w w:val="80"/>
        </w:rPr>
        <w:t> </w:t>
      </w:r>
      <w:r>
        <w:rPr>
          <w:w w:val="80"/>
        </w:rPr>
        <w:t>Aristóteles con su libro Perihermeneuias, existe una clara intención de dirigir </w:t>
      </w:r>
      <w:r>
        <w:rPr>
          <w:spacing w:val="-3"/>
          <w:w w:val="80"/>
        </w:rPr>
        <w:t>la </w:t>
      </w:r>
      <w:r>
        <w:rPr>
          <w:w w:val="75"/>
        </w:rPr>
        <w:t>interpretación</w:t>
      </w:r>
      <w:r>
        <w:rPr>
          <w:spacing w:val="-23"/>
          <w:w w:val="75"/>
        </w:rPr>
        <w:t> </w:t>
      </w:r>
      <w:r>
        <w:rPr>
          <w:w w:val="75"/>
        </w:rPr>
        <w:t>hacia</w:t>
      </w:r>
      <w:r>
        <w:rPr>
          <w:spacing w:val="-23"/>
          <w:w w:val="75"/>
        </w:rPr>
        <w:t> </w:t>
      </w:r>
      <w:r>
        <w:rPr>
          <w:w w:val="75"/>
        </w:rPr>
        <w:t>un</w:t>
      </w:r>
      <w:r>
        <w:rPr>
          <w:spacing w:val="-23"/>
          <w:w w:val="75"/>
        </w:rPr>
        <w:t> </w:t>
      </w:r>
      <w:r>
        <w:rPr>
          <w:w w:val="75"/>
        </w:rPr>
        <w:t>discurso.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Edad</w:t>
      </w:r>
      <w:r>
        <w:rPr>
          <w:spacing w:val="-25"/>
          <w:w w:val="75"/>
        </w:rPr>
        <w:t> </w:t>
      </w:r>
      <w:r>
        <w:rPr>
          <w:w w:val="75"/>
        </w:rPr>
        <w:t>Media</w:t>
      </w:r>
      <w:r>
        <w:rPr>
          <w:spacing w:val="-23"/>
          <w:w w:val="75"/>
        </w:rPr>
        <w:t> </w:t>
      </w:r>
      <w:r>
        <w:rPr>
          <w:w w:val="75"/>
        </w:rPr>
        <w:t>reenfoca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hermenéutica</w:t>
      </w:r>
      <w:r>
        <w:rPr>
          <w:spacing w:val="-23"/>
          <w:w w:val="75"/>
        </w:rPr>
        <w:t> </w:t>
      </w:r>
      <w:r>
        <w:rPr>
          <w:w w:val="75"/>
        </w:rPr>
        <w:t>y </w:t>
      </w:r>
      <w:r>
        <w:rPr>
          <w:w w:val="80"/>
        </w:rPr>
        <w:t>la</w:t>
      </w:r>
      <w:r>
        <w:rPr>
          <w:spacing w:val="-14"/>
          <w:w w:val="80"/>
        </w:rPr>
        <w:t> </w:t>
      </w:r>
      <w:r>
        <w:rPr>
          <w:w w:val="80"/>
        </w:rPr>
        <w:t>dirige</w:t>
      </w:r>
      <w:r>
        <w:rPr>
          <w:spacing w:val="-13"/>
          <w:w w:val="80"/>
        </w:rPr>
        <w:t> </w:t>
      </w:r>
      <w:r>
        <w:rPr>
          <w:w w:val="80"/>
        </w:rPr>
        <w:t>hacia</w:t>
      </w:r>
      <w:r>
        <w:rPr>
          <w:spacing w:val="-14"/>
          <w:w w:val="80"/>
        </w:rPr>
        <w:t> </w:t>
      </w:r>
      <w:r>
        <w:rPr>
          <w:w w:val="80"/>
        </w:rPr>
        <w:t>los</w:t>
      </w:r>
      <w:r>
        <w:rPr>
          <w:spacing w:val="-14"/>
          <w:w w:val="80"/>
        </w:rPr>
        <w:t> </w:t>
      </w:r>
      <w:r>
        <w:rPr>
          <w:w w:val="80"/>
        </w:rPr>
        <w:t>textos</w:t>
      </w:r>
      <w:r>
        <w:rPr>
          <w:spacing w:val="-14"/>
          <w:w w:val="80"/>
        </w:rPr>
        <w:t> </w:t>
      </w:r>
      <w:r>
        <w:rPr>
          <w:w w:val="80"/>
        </w:rPr>
        <w:t>sagrados,</w:t>
      </w:r>
      <w:r>
        <w:rPr>
          <w:spacing w:val="-15"/>
          <w:w w:val="80"/>
        </w:rPr>
        <w:t> </w:t>
      </w:r>
      <w:r>
        <w:rPr>
          <w:w w:val="80"/>
        </w:rPr>
        <w:t>donde</w:t>
      </w:r>
      <w:r>
        <w:rPr>
          <w:spacing w:val="-14"/>
          <w:w w:val="80"/>
        </w:rPr>
        <w:t> </w:t>
      </w:r>
      <w:r>
        <w:rPr>
          <w:w w:val="80"/>
        </w:rPr>
        <w:t>lo</w:t>
      </w:r>
      <w:r>
        <w:rPr>
          <w:spacing w:val="-15"/>
          <w:w w:val="80"/>
        </w:rPr>
        <w:t> </w:t>
      </w:r>
      <w:r>
        <w:rPr>
          <w:w w:val="80"/>
        </w:rPr>
        <w:t>simbólico</w:t>
      </w:r>
      <w:r>
        <w:rPr>
          <w:spacing w:val="-14"/>
          <w:w w:val="80"/>
        </w:rPr>
        <w:t> </w:t>
      </w:r>
      <w:r>
        <w:rPr>
          <w:w w:val="80"/>
        </w:rPr>
        <w:t>impera</w:t>
      </w:r>
      <w:r>
        <w:rPr>
          <w:spacing w:val="-16"/>
          <w:w w:val="80"/>
        </w:rPr>
        <w:t> </w:t>
      </w:r>
      <w:r>
        <w:rPr>
          <w:w w:val="80"/>
        </w:rPr>
        <w:t>sobre</w:t>
      </w:r>
      <w:r>
        <w:rPr>
          <w:spacing w:val="-13"/>
          <w:w w:val="80"/>
        </w:rPr>
        <w:t> </w:t>
      </w:r>
      <w:r>
        <w:rPr>
          <w:w w:val="80"/>
        </w:rPr>
        <w:t>lo </w:t>
      </w:r>
      <w:r>
        <w:rPr>
          <w:w w:val="85"/>
        </w:rPr>
        <w:t>textual.</w:t>
      </w:r>
    </w:p>
    <w:p>
      <w:pPr>
        <w:pStyle w:val="BodyText"/>
        <w:spacing w:line="271" w:lineRule="auto" w:before="200"/>
        <w:ind w:left="1678" w:right="4"/>
        <w:jc w:val="both"/>
      </w:pPr>
      <w:r>
        <w:rPr>
          <w:w w:val="85"/>
        </w:rPr>
        <w:t>Con</w:t>
      </w:r>
      <w:r>
        <w:rPr>
          <w:spacing w:val="-19"/>
          <w:w w:val="85"/>
        </w:rPr>
        <w:t> </w:t>
      </w:r>
      <w:r>
        <w:rPr>
          <w:w w:val="85"/>
        </w:rPr>
        <w:t>la</w:t>
      </w:r>
      <w:r>
        <w:rPr>
          <w:spacing w:val="-19"/>
          <w:w w:val="85"/>
        </w:rPr>
        <w:t> </w:t>
      </w:r>
      <w:r>
        <w:rPr>
          <w:w w:val="85"/>
        </w:rPr>
        <w:t>llegada</w:t>
      </w:r>
      <w:r>
        <w:rPr>
          <w:spacing w:val="-18"/>
          <w:w w:val="85"/>
        </w:rPr>
        <w:t> </w:t>
      </w:r>
      <w:r>
        <w:rPr>
          <w:w w:val="85"/>
        </w:rPr>
        <w:t>del</w:t>
      </w:r>
      <w:r>
        <w:rPr>
          <w:spacing w:val="-20"/>
          <w:w w:val="85"/>
        </w:rPr>
        <w:t> </w:t>
      </w:r>
      <w:r>
        <w:rPr>
          <w:w w:val="85"/>
        </w:rPr>
        <w:t>renacimiento</w:t>
      </w:r>
      <w:r>
        <w:rPr>
          <w:spacing w:val="-19"/>
          <w:w w:val="85"/>
        </w:rPr>
        <w:t> </w:t>
      </w:r>
      <w:r>
        <w:rPr>
          <w:w w:val="85"/>
        </w:rPr>
        <w:t>y</w:t>
      </w:r>
      <w:r>
        <w:rPr>
          <w:spacing w:val="26"/>
          <w:w w:val="85"/>
        </w:rPr>
        <w:t> </w:t>
      </w:r>
      <w:r>
        <w:rPr>
          <w:w w:val="85"/>
        </w:rPr>
        <w:t>la</w:t>
      </w:r>
      <w:r>
        <w:rPr>
          <w:spacing w:val="-19"/>
          <w:w w:val="85"/>
        </w:rPr>
        <w:t> </w:t>
      </w:r>
      <w:r>
        <w:rPr>
          <w:w w:val="85"/>
        </w:rPr>
        <w:t>modernidad,</w:t>
      </w:r>
      <w:r>
        <w:rPr>
          <w:spacing w:val="-20"/>
          <w:w w:val="85"/>
        </w:rPr>
        <w:t> </w:t>
      </w:r>
      <w:r>
        <w:rPr>
          <w:w w:val="85"/>
        </w:rPr>
        <w:t>el</w:t>
      </w:r>
      <w:r>
        <w:rPr>
          <w:spacing w:val="-20"/>
          <w:w w:val="85"/>
        </w:rPr>
        <w:t> </w:t>
      </w:r>
      <w:r>
        <w:rPr>
          <w:w w:val="85"/>
        </w:rPr>
        <w:t>signo</w:t>
      </w:r>
      <w:r>
        <w:rPr>
          <w:spacing w:val="-19"/>
          <w:w w:val="85"/>
        </w:rPr>
        <w:t> </w:t>
      </w:r>
      <w:r>
        <w:rPr>
          <w:w w:val="85"/>
        </w:rPr>
        <w:t>inicia</w:t>
      </w:r>
      <w:r>
        <w:rPr>
          <w:spacing w:val="-20"/>
          <w:w w:val="85"/>
        </w:rPr>
        <w:t> </w:t>
      </w:r>
      <w:r>
        <w:rPr>
          <w:w w:val="85"/>
        </w:rPr>
        <w:t>su </w:t>
      </w:r>
      <w:r>
        <w:rPr>
          <w:w w:val="75"/>
        </w:rPr>
        <w:t>hegemonía</w:t>
      </w:r>
      <w:r>
        <w:rPr>
          <w:spacing w:val="-12"/>
          <w:w w:val="75"/>
        </w:rPr>
        <w:t> </w:t>
      </w:r>
      <w:r>
        <w:rPr>
          <w:w w:val="75"/>
        </w:rPr>
        <w:t>y</w:t>
      </w:r>
      <w:r>
        <w:rPr>
          <w:spacing w:val="-12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semiótica</w:t>
      </w:r>
      <w:r>
        <w:rPr>
          <w:spacing w:val="-14"/>
          <w:w w:val="75"/>
        </w:rPr>
        <w:t> </w:t>
      </w:r>
      <w:r>
        <w:rPr>
          <w:w w:val="75"/>
        </w:rPr>
        <w:t>entra</w:t>
      </w:r>
      <w:r>
        <w:rPr>
          <w:spacing w:val="-14"/>
          <w:w w:val="75"/>
        </w:rPr>
        <w:t> </w:t>
      </w:r>
      <w:r>
        <w:rPr>
          <w:w w:val="75"/>
        </w:rPr>
        <w:t>en</w:t>
      </w:r>
      <w:r>
        <w:rPr>
          <w:spacing w:val="-14"/>
          <w:w w:val="75"/>
        </w:rPr>
        <w:t> </w:t>
      </w:r>
      <w:r>
        <w:rPr>
          <w:w w:val="75"/>
        </w:rPr>
        <w:t>turno.</w:t>
      </w:r>
      <w:r>
        <w:rPr>
          <w:spacing w:val="-12"/>
          <w:w w:val="75"/>
        </w:rPr>
        <w:t> </w:t>
      </w:r>
      <w:r>
        <w:rPr>
          <w:w w:val="75"/>
        </w:rPr>
        <w:t>El</w:t>
      </w:r>
      <w:r>
        <w:rPr>
          <w:spacing w:val="-16"/>
          <w:w w:val="75"/>
        </w:rPr>
        <w:t> </w:t>
      </w:r>
      <w:r>
        <w:rPr>
          <w:w w:val="75"/>
        </w:rPr>
        <w:t>signo</w:t>
      </w:r>
      <w:r>
        <w:rPr>
          <w:spacing w:val="-12"/>
          <w:w w:val="75"/>
        </w:rPr>
        <w:t> </w:t>
      </w:r>
      <w:r>
        <w:rPr>
          <w:w w:val="75"/>
        </w:rPr>
        <w:t>no</w:t>
      </w:r>
      <w:r>
        <w:rPr>
          <w:spacing w:val="-14"/>
          <w:w w:val="75"/>
        </w:rPr>
        <w:t> </w:t>
      </w:r>
      <w:r>
        <w:rPr>
          <w:w w:val="75"/>
        </w:rPr>
        <w:t>concede</w:t>
      </w:r>
      <w:r>
        <w:rPr>
          <w:spacing w:val="-13"/>
          <w:w w:val="75"/>
        </w:rPr>
        <w:t> </w:t>
      </w:r>
      <w:r>
        <w:rPr>
          <w:w w:val="75"/>
        </w:rPr>
        <w:t>connotación </w:t>
      </w:r>
      <w:r>
        <w:rPr>
          <w:w w:val="80"/>
        </w:rPr>
        <w:t>social,</w:t>
      </w:r>
      <w:r>
        <w:rPr>
          <w:spacing w:val="-35"/>
          <w:w w:val="80"/>
        </w:rPr>
        <w:t> </w:t>
      </w:r>
      <w:r>
        <w:rPr>
          <w:w w:val="80"/>
        </w:rPr>
        <w:t>su</w:t>
      </w:r>
      <w:r>
        <w:rPr>
          <w:spacing w:val="-36"/>
          <w:w w:val="80"/>
        </w:rPr>
        <w:t> </w:t>
      </w:r>
      <w:r>
        <w:rPr>
          <w:w w:val="80"/>
        </w:rPr>
        <w:t>significado</w:t>
      </w:r>
      <w:r>
        <w:rPr>
          <w:spacing w:val="-34"/>
          <w:w w:val="80"/>
        </w:rPr>
        <w:t> </w:t>
      </w:r>
      <w:r>
        <w:rPr>
          <w:w w:val="80"/>
        </w:rPr>
        <w:t>es</w:t>
      </w:r>
      <w:r>
        <w:rPr>
          <w:spacing w:val="-34"/>
          <w:w w:val="80"/>
        </w:rPr>
        <w:t> </w:t>
      </w:r>
      <w:r>
        <w:rPr>
          <w:w w:val="80"/>
        </w:rPr>
        <w:t>único</w:t>
      </w:r>
      <w:r>
        <w:rPr>
          <w:spacing w:val="-36"/>
          <w:w w:val="80"/>
        </w:rPr>
        <w:t> </w:t>
      </w:r>
      <w:r>
        <w:rPr>
          <w:w w:val="80"/>
        </w:rPr>
        <w:t>y</w:t>
      </w:r>
      <w:r>
        <w:rPr>
          <w:spacing w:val="-34"/>
          <w:w w:val="80"/>
        </w:rPr>
        <w:t> </w:t>
      </w:r>
      <w:r>
        <w:rPr>
          <w:w w:val="80"/>
        </w:rPr>
        <w:t>universal.</w:t>
      </w:r>
      <w:r>
        <w:rPr>
          <w:spacing w:val="-35"/>
          <w:w w:val="80"/>
        </w:rPr>
        <w:t> </w:t>
      </w:r>
      <w:r>
        <w:rPr>
          <w:w w:val="80"/>
        </w:rPr>
        <w:t>La</w:t>
      </w:r>
      <w:r>
        <w:rPr>
          <w:spacing w:val="-35"/>
          <w:w w:val="80"/>
        </w:rPr>
        <w:t> </w:t>
      </w:r>
      <w:r>
        <w:rPr>
          <w:w w:val="80"/>
        </w:rPr>
        <w:t>semiótica</w:t>
      </w:r>
      <w:r>
        <w:rPr>
          <w:spacing w:val="-35"/>
          <w:w w:val="80"/>
        </w:rPr>
        <w:t> </w:t>
      </w:r>
      <w:r>
        <w:rPr>
          <w:w w:val="80"/>
        </w:rPr>
        <w:t>estructuralista</w:t>
      </w:r>
      <w:r>
        <w:rPr>
          <w:spacing w:val="-36"/>
          <w:w w:val="80"/>
        </w:rPr>
        <w:t> </w:t>
      </w:r>
      <w:r>
        <w:rPr>
          <w:w w:val="80"/>
        </w:rPr>
        <w:t>se </w:t>
      </w:r>
      <w:r>
        <w:rPr>
          <w:w w:val="75"/>
        </w:rPr>
        <w:t>ocupa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cómo</w:t>
      </w:r>
      <w:r>
        <w:rPr>
          <w:spacing w:val="-22"/>
          <w:w w:val="75"/>
        </w:rPr>
        <w:t> </w:t>
      </w:r>
      <w:r>
        <w:rPr>
          <w:w w:val="75"/>
        </w:rPr>
        <w:t>esta</w:t>
      </w:r>
      <w:r>
        <w:rPr>
          <w:spacing w:val="-22"/>
          <w:w w:val="75"/>
        </w:rPr>
        <w:t> </w:t>
      </w:r>
      <w:r>
        <w:rPr>
          <w:w w:val="75"/>
        </w:rPr>
        <w:t>codificación</w:t>
      </w:r>
      <w:r>
        <w:rPr>
          <w:spacing w:val="-20"/>
          <w:w w:val="75"/>
        </w:rPr>
        <w:t> </w:t>
      </w:r>
      <w:r>
        <w:rPr>
          <w:w w:val="75"/>
        </w:rPr>
        <w:t>y</w:t>
      </w:r>
      <w:r>
        <w:rPr>
          <w:spacing w:val="-20"/>
          <w:w w:val="75"/>
        </w:rPr>
        <w:t> </w:t>
      </w:r>
      <w:r>
        <w:rPr>
          <w:w w:val="75"/>
        </w:rPr>
        <w:t>decodificación</w:t>
      </w:r>
      <w:r>
        <w:rPr>
          <w:spacing w:val="-20"/>
          <w:w w:val="75"/>
        </w:rPr>
        <w:t> </w:t>
      </w:r>
      <w:r>
        <w:rPr>
          <w:w w:val="75"/>
        </w:rPr>
        <w:t>tienen</w:t>
      </w:r>
      <w:r>
        <w:rPr>
          <w:spacing w:val="-20"/>
          <w:w w:val="75"/>
        </w:rPr>
        <w:t> </w:t>
      </w:r>
      <w:r>
        <w:rPr>
          <w:w w:val="75"/>
        </w:rPr>
        <w:t>lugar</w:t>
      </w:r>
      <w:r>
        <w:rPr>
          <w:spacing w:val="-21"/>
          <w:w w:val="75"/>
        </w:rPr>
        <w:t> </w:t>
      </w:r>
      <w:r>
        <w:rPr>
          <w:w w:val="75"/>
        </w:rPr>
        <w:t>y</w:t>
      </w:r>
      <w:r>
        <w:rPr>
          <w:spacing w:val="-22"/>
          <w:w w:val="75"/>
        </w:rPr>
        <w:t> </w:t>
      </w:r>
      <w:r>
        <w:rPr>
          <w:w w:val="75"/>
        </w:rPr>
        <w:t>se</w:t>
      </w:r>
      <w:r>
        <w:rPr>
          <w:spacing w:val="-21"/>
          <w:w w:val="75"/>
        </w:rPr>
        <w:t> </w:t>
      </w:r>
      <w:r>
        <w:rPr>
          <w:w w:val="75"/>
        </w:rPr>
        <w:t>extiende más</w:t>
      </w:r>
      <w:r>
        <w:rPr>
          <w:spacing w:val="-25"/>
          <w:w w:val="75"/>
        </w:rPr>
        <w:t> </w:t>
      </w:r>
      <w:r>
        <w:rPr>
          <w:w w:val="75"/>
        </w:rPr>
        <w:t>allá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literatura,</w:t>
      </w:r>
      <w:r>
        <w:rPr>
          <w:spacing w:val="-25"/>
          <w:w w:val="75"/>
        </w:rPr>
        <w:t> </w:t>
      </w:r>
      <w:r>
        <w:rPr>
          <w:w w:val="75"/>
        </w:rPr>
        <w:t>hasta</w:t>
      </w:r>
      <w:r>
        <w:rPr>
          <w:spacing w:val="-26"/>
          <w:w w:val="75"/>
        </w:rPr>
        <w:t> </w:t>
      </w:r>
      <w:r>
        <w:rPr>
          <w:w w:val="75"/>
        </w:rPr>
        <w:t>que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posmodernidad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pone</w:t>
      </w:r>
      <w:r>
        <w:rPr>
          <w:spacing w:val="-26"/>
          <w:w w:val="75"/>
        </w:rPr>
        <w:t> </w:t>
      </w:r>
      <w:r>
        <w:rPr>
          <w:w w:val="75"/>
        </w:rPr>
        <w:t>en</w:t>
      </w:r>
      <w:r>
        <w:rPr>
          <w:spacing w:val="-28"/>
          <w:w w:val="75"/>
        </w:rPr>
        <w:t> </w:t>
      </w:r>
      <w:r>
        <w:rPr>
          <w:w w:val="75"/>
        </w:rPr>
        <w:t>crisis.</w:t>
      </w:r>
    </w:p>
    <w:p>
      <w:pPr>
        <w:pStyle w:val="BodyText"/>
        <w:spacing w:line="271" w:lineRule="auto" w:before="200"/>
        <w:ind w:left="1678" w:right="1"/>
        <w:jc w:val="both"/>
      </w:pPr>
      <w:r>
        <w:rPr>
          <w:w w:val="75"/>
        </w:rPr>
        <w:t>La</w:t>
      </w:r>
      <w:r>
        <w:rPr>
          <w:spacing w:val="-10"/>
          <w:w w:val="75"/>
        </w:rPr>
        <w:t> </w:t>
      </w:r>
      <w:r>
        <w:rPr>
          <w:w w:val="75"/>
        </w:rPr>
        <w:t>semiótica</w:t>
      </w:r>
      <w:r>
        <w:rPr>
          <w:spacing w:val="-9"/>
          <w:w w:val="75"/>
        </w:rPr>
        <w:t> </w:t>
      </w:r>
      <w:r>
        <w:rPr>
          <w:w w:val="75"/>
        </w:rPr>
        <w:t>termina</w:t>
      </w:r>
      <w:r>
        <w:rPr>
          <w:spacing w:val="-8"/>
          <w:w w:val="75"/>
        </w:rPr>
        <w:t> </w:t>
      </w:r>
      <w:r>
        <w:rPr>
          <w:w w:val="75"/>
        </w:rPr>
        <w:t>por</w:t>
      </w:r>
      <w:r>
        <w:rPr>
          <w:spacing w:val="-8"/>
          <w:w w:val="75"/>
        </w:rPr>
        <w:t> </w:t>
      </w:r>
      <w:r>
        <w:rPr>
          <w:w w:val="75"/>
        </w:rPr>
        <w:t>entenderse</w:t>
      </w:r>
      <w:r>
        <w:rPr>
          <w:spacing w:val="36"/>
          <w:w w:val="75"/>
        </w:rPr>
        <w:t> </w:t>
      </w:r>
      <w:r>
        <w:rPr>
          <w:w w:val="75"/>
        </w:rPr>
        <w:t>como</w:t>
      </w:r>
      <w:r>
        <w:rPr>
          <w:spacing w:val="-9"/>
          <w:w w:val="75"/>
        </w:rPr>
        <w:t> </w:t>
      </w:r>
      <w:r>
        <w:rPr>
          <w:w w:val="75"/>
        </w:rPr>
        <w:t>un</w:t>
      </w:r>
      <w:r>
        <w:rPr>
          <w:spacing w:val="-11"/>
          <w:w w:val="75"/>
        </w:rPr>
        <w:t> </w:t>
      </w:r>
      <w:r>
        <w:rPr>
          <w:w w:val="75"/>
        </w:rPr>
        <w:t>conjunto</w:t>
      </w:r>
      <w:r>
        <w:rPr>
          <w:spacing w:val="-11"/>
          <w:w w:val="75"/>
        </w:rPr>
        <w:t> </w:t>
      </w:r>
      <w:r>
        <w:rPr>
          <w:w w:val="75"/>
        </w:rPr>
        <w:t>constituido</w:t>
      </w:r>
      <w:r>
        <w:rPr>
          <w:spacing w:val="-9"/>
          <w:w w:val="75"/>
        </w:rPr>
        <w:t> </w:t>
      </w:r>
      <w:r>
        <w:rPr>
          <w:w w:val="75"/>
        </w:rPr>
        <w:t>por</w:t>
      </w:r>
      <w:r>
        <w:rPr>
          <w:spacing w:val="-8"/>
          <w:w w:val="75"/>
        </w:rPr>
        <w:t> </w:t>
      </w:r>
      <w:r>
        <w:rPr>
          <w:w w:val="75"/>
        </w:rPr>
        <w:t>la semántica,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sintáctica</w:t>
      </w:r>
      <w:r>
        <w:rPr>
          <w:spacing w:val="-21"/>
          <w:w w:val="75"/>
        </w:rPr>
        <w:t> </w:t>
      </w:r>
      <w:r>
        <w:rPr>
          <w:w w:val="75"/>
        </w:rPr>
        <w:t>y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pragmática,</w:t>
      </w:r>
      <w:r>
        <w:rPr>
          <w:spacing w:val="-23"/>
          <w:w w:val="75"/>
        </w:rPr>
        <w:t> </w:t>
      </w:r>
      <w:r>
        <w:rPr>
          <w:w w:val="75"/>
        </w:rPr>
        <w:t>en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que</w:t>
      </w:r>
      <w:r>
        <w:rPr>
          <w:spacing w:val="-20"/>
          <w:w w:val="75"/>
        </w:rPr>
        <w:t> </w:t>
      </w:r>
      <w:r>
        <w:rPr>
          <w:w w:val="75"/>
        </w:rPr>
        <w:t>las</w:t>
      </w:r>
      <w:r>
        <w:rPr>
          <w:spacing w:val="-18"/>
          <w:w w:val="75"/>
        </w:rPr>
        <w:t> </w:t>
      </w:r>
      <w:r>
        <w:rPr>
          <w:w w:val="75"/>
        </w:rPr>
        <w:t>dos</w:t>
      </w:r>
      <w:r>
        <w:rPr>
          <w:spacing w:val="-20"/>
          <w:w w:val="75"/>
        </w:rPr>
        <w:t> </w:t>
      </w:r>
      <w:r>
        <w:rPr>
          <w:w w:val="75"/>
        </w:rPr>
        <w:t>primeras</w:t>
      </w:r>
      <w:r>
        <w:rPr>
          <w:spacing w:val="-21"/>
          <w:w w:val="75"/>
        </w:rPr>
        <w:t> </w:t>
      </w:r>
      <w:r>
        <w:rPr>
          <w:w w:val="75"/>
        </w:rPr>
        <w:t>son</w:t>
      </w:r>
      <w:r>
        <w:rPr>
          <w:spacing w:val="-21"/>
          <w:w w:val="75"/>
        </w:rPr>
        <w:t> </w:t>
      </w:r>
      <w:r>
        <w:rPr>
          <w:w w:val="75"/>
        </w:rPr>
        <w:t>mas </w:t>
      </w:r>
      <w:r>
        <w:rPr>
          <w:w w:val="80"/>
        </w:rPr>
        <w:t>objetivas</w:t>
      </w:r>
      <w:r>
        <w:rPr>
          <w:spacing w:val="-24"/>
          <w:w w:val="80"/>
        </w:rPr>
        <w:t> </w:t>
      </w:r>
      <w:r>
        <w:rPr>
          <w:w w:val="80"/>
        </w:rPr>
        <w:t>que</w:t>
      </w:r>
      <w:r>
        <w:rPr>
          <w:spacing w:val="-25"/>
          <w:w w:val="80"/>
        </w:rPr>
        <w:t> </w:t>
      </w:r>
      <w:r>
        <w:rPr>
          <w:w w:val="80"/>
        </w:rPr>
        <w:t>la</w:t>
      </w:r>
      <w:r>
        <w:rPr>
          <w:spacing w:val="-25"/>
          <w:w w:val="80"/>
        </w:rPr>
        <w:t> </w:t>
      </w:r>
      <w:r>
        <w:rPr>
          <w:w w:val="80"/>
        </w:rPr>
        <w:t>última,</w:t>
      </w:r>
      <w:r>
        <w:rPr>
          <w:spacing w:val="-25"/>
          <w:w w:val="80"/>
        </w:rPr>
        <w:t> </w:t>
      </w:r>
      <w:r>
        <w:rPr>
          <w:w w:val="80"/>
        </w:rPr>
        <w:t>en</w:t>
      </w:r>
      <w:r>
        <w:rPr>
          <w:spacing w:val="-25"/>
          <w:w w:val="80"/>
        </w:rPr>
        <w:t> </w:t>
      </w:r>
      <w:r>
        <w:rPr>
          <w:w w:val="80"/>
        </w:rPr>
        <w:t>la</w:t>
      </w:r>
      <w:r>
        <w:rPr>
          <w:spacing w:val="-25"/>
          <w:w w:val="80"/>
        </w:rPr>
        <w:t> </w:t>
      </w:r>
      <w:r>
        <w:rPr>
          <w:w w:val="80"/>
        </w:rPr>
        <w:t>que</w:t>
      </w:r>
      <w:r>
        <w:rPr>
          <w:spacing w:val="-25"/>
          <w:w w:val="80"/>
        </w:rPr>
        <w:t> </w:t>
      </w:r>
      <w:r>
        <w:rPr>
          <w:w w:val="80"/>
        </w:rPr>
        <w:t>se</w:t>
      </w:r>
      <w:r>
        <w:rPr>
          <w:spacing w:val="-25"/>
          <w:w w:val="80"/>
        </w:rPr>
        <w:t> </w:t>
      </w:r>
      <w:r>
        <w:rPr>
          <w:w w:val="80"/>
        </w:rPr>
        <w:t>concentra</w:t>
      </w:r>
      <w:r>
        <w:rPr>
          <w:spacing w:val="-25"/>
          <w:w w:val="80"/>
        </w:rPr>
        <w:t> </w:t>
      </w:r>
      <w:r>
        <w:rPr>
          <w:w w:val="80"/>
        </w:rPr>
        <w:t>la</w:t>
      </w:r>
      <w:r>
        <w:rPr>
          <w:spacing w:val="-25"/>
          <w:w w:val="80"/>
        </w:rPr>
        <w:t> </w:t>
      </w:r>
      <w:r>
        <w:rPr>
          <w:w w:val="80"/>
        </w:rPr>
        <w:t>libertad</w:t>
      </w:r>
      <w:r>
        <w:rPr>
          <w:spacing w:val="-25"/>
          <w:w w:val="80"/>
        </w:rPr>
        <w:t> </w:t>
      </w:r>
      <w:r>
        <w:rPr>
          <w:w w:val="80"/>
        </w:rPr>
        <w:t>interpretativa </w:t>
      </w:r>
      <w:r>
        <w:rPr>
          <w:w w:val="85"/>
        </w:rPr>
        <w:t>dando lugar a una semiótica posestructuralista y concediendo</w:t>
      </w:r>
      <w:r>
        <w:rPr>
          <w:spacing w:val="-3"/>
          <w:w w:val="85"/>
        </w:rPr>
        <w:t> </w:t>
      </w:r>
      <w:r>
        <w:rPr>
          <w:w w:val="85"/>
        </w:rPr>
        <w:t>la</w:t>
      </w:r>
    </w:p>
    <w:p>
      <w:pPr>
        <w:pStyle w:val="BodyText"/>
        <w:spacing w:line="271" w:lineRule="auto" w:before="62"/>
        <w:ind w:left="669" w:right="1423"/>
        <w:jc w:val="both"/>
      </w:pPr>
      <w:r>
        <w:rPr/>
        <w:br w:type="column"/>
      </w:r>
      <w:r>
        <w:rPr>
          <w:w w:val="80"/>
        </w:rPr>
        <w:t>importancia</w:t>
      </w:r>
      <w:r>
        <w:rPr>
          <w:spacing w:val="-32"/>
          <w:w w:val="80"/>
        </w:rPr>
        <w:t> </w:t>
      </w:r>
      <w:r>
        <w:rPr>
          <w:w w:val="80"/>
        </w:rPr>
        <w:t>al</w:t>
      </w:r>
      <w:r>
        <w:rPr>
          <w:spacing w:val="-32"/>
          <w:w w:val="80"/>
        </w:rPr>
        <w:t> </w:t>
      </w:r>
      <w:r>
        <w:rPr>
          <w:w w:val="80"/>
        </w:rPr>
        <w:t>contexto,</w:t>
      </w:r>
      <w:r>
        <w:rPr>
          <w:spacing w:val="-32"/>
          <w:w w:val="80"/>
        </w:rPr>
        <w:t> </w:t>
      </w:r>
      <w:r>
        <w:rPr>
          <w:w w:val="80"/>
        </w:rPr>
        <w:t>a</w:t>
      </w:r>
      <w:r>
        <w:rPr>
          <w:spacing w:val="-30"/>
          <w:w w:val="80"/>
        </w:rPr>
        <w:t> </w:t>
      </w:r>
      <w:r>
        <w:rPr>
          <w:w w:val="80"/>
        </w:rPr>
        <w:t>la</w:t>
      </w:r>
      <w:r>
        <w:rPr>
          <w:spacing w:val="-30"/>
          <w:w w:val="80"/>
        </w:rPr>
        <w:t> </w:t>
      </w:r>
      <w:r>
        <w:rPr>
          <w:w w:val="80"/>
        </w:rPr>
        <w:t>intención</w:t>
      </w:r>
      <w:r>
        <w:rPr>
          <w:spacing w:val="-31"/>
          <w:w w:val="80"/>
        </w:rPr>
        <w:t> </w:t>
      </w:r>
      <w:r>
        <w:rPr>
          <w:w w:val="80"/>
        </w:rPr>
        <w:t>y</w:t>
      </w:r>
      <w:r>
        <w:rPr>
          <w:spacing w:val="-1"/>
          <w:w w:val="80"/>
        </w:rPr>
        <w:t> </w:t>
      </w:r>
      <w:r>
        <w:rPr>
          <w:w w:val="80"/>
        </w:rPr>
        <w:t>a</w:t>
      </w:r>
      <w:r>
        <w:rPr>
          <w:spacing w:val="-30"/>
          <w:w w:val="80"/>
        </w:rPr>
        <w:t> </w:t>
      </w:r>
      <w:r>
        <w:rPr>
          <w:w w:val="80"/>
        </w:rPr>
        <w:t>lo</w:t>
      </w:r>
      <w:r>
        <w:rPr>
          <w:spacing w:val="-32"/>
          <w:w w:val="80"/>
        </w:rPr>
        <w:t> </w:t>
      </w:r>
      <w:r>
        <w:rPr>
          <w:w w:val="80"/>
        </w:rPr>
        <w:t>social</w:t>
      </w:r>
      <w:r>
        <w:rPr>
          <w:spacing w:val="-32"/>
          <w:w w:val="80"/>
        </w:rPr>
        <w:t> </w:t>
      </w:r>
      <w:r>
        <w:rPr>
          <w:w w:val="80"/>
        </w:rPr>
        <w:t>que</w:t>
      </w:r>
      <w:r>
        <w:rPr>
          <w:spacing w:val="-30"/>
          <w:w w:val="80"/>
        </w:rPr>
        <w:t> </w:t>
      </w:r>
      <w:r>
        <w:rPr>
          <w:w w:val="80"/>
        </w:rPr>
        <w:t>había</w:t>
      </w:r>
      <w:r>
        <w:rPr>
          <w:spacing w:val="-30"/>
          <w:w w:val="80"/>
        </w:rPr>
        <w:t> </w:t>
      </w:r>
      <w:r>
        <w:rPr>
          <w:w w:val="80"/>
        </w:rPr>
        <w:t>olvidado</w:t>
      </w:r>
      <w:r>
        <w:rPr>
          <w:spacing w:val="-30"/>
          <w:w w:val="80"/>
        </w:rPr>
        <w:t> </w:t>
      </w:r>
      <w:r>
        <w:rPr>
          <w:w w:val="80"/>
        </w:rPr>
        <w:t>la </w:t>
      </w:r>
      <w:r>
        <w:rPr>
          <w:w w:val="75"/>
        </w:rPr>
        <w:t>semiótica</w:t>
      </w:r>
      <w:r>
        <w:rPr>
          <w:spacing w:val="-29"/>
          <w:w w:val="75"/>
        </w:rPr>
        <w:t> </w:t>
      </w:r>
      <w:r>
        <w:rPr>
          <w:w w:val="75"/>
        </w:rPr>
        <w:t>estructuralista.</w:t>
      </w:r>
    </w:p>
    <w:p>
      <w:pPr>
        <w:pStyle w:val="BodyText"/>
        <w:spacing w:line="271" w:lineRule="auto" w:before="198"/>
        <w:ind w:left="669" w:right="1418"/>
        <w:jc w:val="both"/>
      </w:pPr>
      <w:r>
        <w:rPr>
          <w:w w:val="75"/>
        </w:rPr>
        <w:t>La</w:t>
      </w:r>
      <w:r>
        <w:rPr>
          <w:spacing w:val="-7"/>
          <w:w w:val="75"/>
        </w:rPr>
        <w:t> </w:t>
      </w:r>
      <w:r>
        <w:rPr>
          <w:w w:val="75"/>
        </w:rPr>
        <w:t>semiótica</w:t>
      </w:r>
      <w:r>
        <w:rPr>
          <w:spacing w:val="-5"/>
          <w:w w:val="75"/>
        </w:rPr>
        <w:t> </w:t>
      </w:r>
      <w:r>
        <w:rPr>
          <w:w w:val="75"/>
        </w:rPr>
        <w:t>posestructuralista,</w:t>
      </w:r>
      <w:r>
        <w:rPr>
          <w:spacing w:val="-5"/>
          <w:w w:val="75"/>
        </w:rPr>
        <w:t> </w:t>
      </w:r>
      <w:r>
        <w:rPr>
          <w:w w:val="75"/>
        </w:rPr>
        <w:t>ante</w:t>
      </w:r>
      <w:r>
        <w:rPr>
          <w:spacing w:val="-7"/>
          <w:w w:val="75"/>
        </w:rPr>
        <w:t> </w:t>
      </w:r>
      <w:r>
        <w:rPr>
          <w:w w:val="75"/>
        </w:rPr>
        <w:t>este</w:t>
      </w:r>
      <w:r>
        <w:rPr>
          <w:spacing w:val="-4"/>
          <w:w w:val="75"/>
        </w:rPr>
        <w:t> </w:t>
      </w:r>
      <w:r>
        <w:rPr>
          <w:w w:val="75"/>
        </w:rPr>
        <w:t>acercamiento</w:t>
      </w:r>
      <w:r>
        <w:rPr>
          <w:spacing w:val="-6"/>
          <w:w w:val="75"/>
        </w:rPr>
        <w:t> </w:t>
      </w:r>
      <w:r>
        <w:rPr>
          <w:w w:val="75"/>
        </w:rPr>
        <w:t>a</w:t>
      </w:r>
      <w:r>
        <w:rPr>
          <w:spacing w:val="-5"/>
          <w:w w:val="75"/>
        </w:rPr>
        <w:t> </w:t>
      </w:r>
      <w:r>
        <w:rPr>
          <w:w w:val="75"/>
        </w:rPr>
        <w:t>la</w:t>
      </w:r>
      <w:r>
        <w:rPr>
          <w:spacing w:val="-5"/>
          <w:w w:val="75"/>
        </w:rPr>
        <w:t> </w:t>
      </w:r>
      <w:r>
        <w:rPr>
          <w:w w:val="75"/>
        </w:rPr>
        <w:t>riqueza</w:t>
      </w:r>
      <w:r>
        <w:rPr>
          <w:spacing w:val="-5"/>
          <w:w w:val="75"/>
        </w:rPr>
        <w:t> </w:t>
      </w:r>
      <w:r>
        <w:rPr>
          <w:w w:val="75"/>
        </w:rPr>
        <w:t>de</w:t>
      </w:r>
      <w:r>
        <w:rPr>
          <w:spacing w:val="-4"/>
          <w:w w:val="75"/>
        </w:rPr>
        <w:t> </w:t>
      </w:r>
      <w:r>
        <w:rPr>
          <w:w w:val="75"/>
        </w:rPr>
        <w:t>la </w:t>
      </w:r>
      <w:r>
        <w:rPr>
          <w:w w:val="80"/>
        </w:rPr>
        <w:t>ambigüedad</w:t>
      </w:r>
      <w:r>
        <w:rPr>
          <w:spacing w:val="-18"/>
          <w:w w:val="80"/>
        </w:rPr>
        <w:t> </w:t>
      </w:r>
      <w:r>
        <w:rPr>
          <w:w w:val="80"/>
        </w:rPr>
        <w:t>posmoderna,</w:t>
      </w:r>
      <w:r>
        <w:rPr>
          <w:spacing w:val="-18"/>
          <w:w w:val="80"/>
        </w:rPr>
        <w:t> </w:t>
      </w:r>
      <w:r>
        <w:rPr>
          <w:w w:val="80"/>
        </w:rPr>
        <w:t>termina</w:t>
      </w:r>
      <w:r>
        <w:rPr>
          <w:spacing w:val="-17"/>
          <w:w w:val="80"/>
        </w:rPr>
        <w:t> </w:t>
      </w:r>
      <w:r>
        <w:rPr>
          <w:w w:val="80"/>
        </w:rPr>
        <w:t>por</w:t>
      </w:r>
      <w:r>
        <w:rPr>
          <w:spacing w:val="-18"/>
          <w:w w:val="80"/>
        </w:rPr>
        <w:t> </w:t>
      </w:r>
      <w:r>
        <w:rPr>
          <w:w w:val="80"/>
        </w:rPr>
        <w:t>fundirse</w:t>
      </w:r>
      <w:r>
        <w:rPr>
          <w:spacing w:val="-19"/>
          <w:w w:val="80"/>
        </w:rPr>
        <w:t> </w:t>
      </w:r>
      <w:r>
        <w:rPr>
          <w:w w:val="80"/>
        </w:rPr>
        <w:t>con</w:t>
      </w:r>
      <w:r>
        <w:rPr>
          <w:spacing w:val="-18"/>
          <w:w w:val="80"/>
        </w:rPr>
        <w:t> </w:t>
      </w:r>
      <w:r>
        <w:rPr>
          <w:w w:val="80"/>
        </w:rPr>
        <w:t>la</w:t>
      </w:r>
      <w:r>
        <w:rPr>
          <w:spacing w:val="-18"/>
          <w:w w:val="80"/>
        </w:rPr>
        <w:t> </w:t>
      </w:r>
      <w:r>
        <w:rPr>
          <w:w w:val="80"/>
        </w:rPr>
        <w:t>hermenéutica</w:t>
      </w:r>
      <w:r>
        <w:rPr>
          <w:spacing w:val="-18"/>
          <w:w w:val="80"/>
        </w:rPr>
        <w:t> </w:t>
      </w:r>
      <w:r>
        <w:rPr>
          <w:w w:val="80"/>
        </w:rPr>
        <w:t>a través</w:t>
      </w:r>
      <w:r>
        <w:rPr>
          <w:spacing w:val="-20"/>
          <w:w w:val="80"/>
        </w:rPr>
        <w:t> </w:t>
      </w:r>
      <w:r>
        <w:rPr>
          <w:w w:val="80"/>
        </w:rPr>
        <w:t>de</w:t>
      </w:r>
      <w:r>
        <w:rPr>
          <w:spacing w:val="-20"/>
          <w:w w:val="80"/>
        </w:rPr>
        <w:t> </w:t>
      </w:r>
      <w:r>
        <w:rPr>
          <w:w w:val="80"/>
        </w:rPr>
        <w:t>la</w:t>
      </w:r>
      <w:r>
        <w:rPr>
          <w:spacing w:val="-20"/>
          <w:w w:val="80"/>
        </w:rPr>
        <w:t> </w:t>
      </w:r>
      <w:r>
        <w:rPr>
          <w:w w:val="80"/>
        </w:rPr>
        <w:t>pragmática,</w:t>
      </w:r>
      <w:r>
        <w:rPr>
          <w:spacing w:val="-20"/>
          <w:w w:val="80"/>
        </w:rPr>
        <w:t> </w:t>
      </w:r>
      <w:r>
        <w:rPr>
          <w:w w:val="80"/>
        </w:rPr>
        <w:t>ya</w:t>
      </w:r>
      <w:r>
        <w:rPr>
          <w:spacing w:val="-21"/>
          <w:w w:val="80"/>
        </w:rPr>
        <w:t> </w:t>
      </w:r>
      <w:r>
        <w:rPr>
          <w:w w:val="80"/>
        </w:rPr>
        <w:t>que</w:t>
      </w:r>
      <w:r>
        <w:rPr>
          <w:spacing w:val="-20"/>
          <w:w w:val="80"/>
        </w:rPr>
        <w:t> </w:t>
      </w:r>
      <w:r>
        <w:rPr>
          <w:w w:val="80"/>
        </w:rPr>
        <w:t>para</w:t>
      </w:r>
      <w:r>
        <w:rPr>
          <w:spacing w:val="-21"/>
          <w:w w:val="80"/>
        </w:rPr>
        <w:t> </w:t>
      </w:r>
      <w:r>
        <w:rPr>
          <w:w w:val="80"/>
        </w:rPr>
        <w:t>ambas</w:t>
      </w:r>
      <w:r>
        <w:rPr>
          <w:spacing w:val="-20"/>
          <w:w w:val="80"/>
        </w:rPr>
        <w:t> </w:t>
      </w:r>
      <w:r>
        <w:rPr>
          <w:w w:val="80"/>
        </w:rPr>
        <w:t>la</w:t>
      </w:r>
      <w:r>
        <w:rPr>
          <w:spacing w:val="-20"/>
          <w:w w:val="80"/>
        </w:rPr>
        <w:t> </w:t>
      </w:r>
      <w:r>
        <w:rPr>
          <w:w w:val="80"/>
        </w:rPr>
        <w:t>intención,</w:t>
      </w:r>
      <w:r>
        <w:rPr>
          <w:spacing w:val="-20"/>
          <w:w w:val="80"/>
        </w:rPr>
        <w:t> </w:t>
      </w:r>
      <w:r>
        <w:rPr>
          <w:w w:val="80"/>
        </w:rPr>
        <w:t>lo</w:t>
      </w:r>
      <w:r>
        <w:rPr>
          <w:spacing w:val="-23"/>
          <w:w w:val="80"/>
        </w:rPr>
        <w:t> </w:t>
      </w:r>
      <w:r>
        <w:rPr>
          <w:w w:val="80"/>
        </w:rPr>
        <w:t>simbólico</w:t>
      </w:r>
      <w:r>
        <w:rPr>
          <w:spacing w:val="-20"/>
          <w:w w:val="80"/>
        </w:rPr>
        <w:t> </w:t>
      </w:r>
      <w:r>
        <w:rPr>
          <w:w w:val="80"/>
        </w:rPr>
        <w:t>y </w:t>
      </w:r>
      <w:r>
        <w:rPr>
          <w:w w:val="70"/>
        </w:rPr>
        <w:t>consecuentemente lo social son imprescindibles (Imagen </w:t>
      </w:r>
      <w:r>
        <w:rPr>
          <w:spacing w:val="15"/>
          <w:w w:val="70"/>
        </w:rPr>
        <w:t> </w:t>
      </w:r>
      <w:r>
        <w:rPr>
          <w:w w:val="70"/>
        </w:rPr>
        <w:t>23).</w:t>
      </w:r>
    </w:p>
    <w:p>
      <w:pPr>
        <w:pStyle w:val="BodyText"/>
        <w:spacing w:before="4"/>
        <w:rPr>
          <w:sz w:val="13"/>
        </w:rPr>
      </w:pPr>
      <w:r>
        <w:rPr/>
        <w:pict>
          <v:group style="position:absolute;margin-left:490.820007pt;margin-top:10.038516pt;width:270.6pt;height:135pt;mso-position-horizontal-relative:page;mso-position-vertical-relative:paragraph;z-index:2296;mso-wrap-distance-left:0;mso-wrap-distance-right:0" coordorigin="9816,201" coordsize="5412,2700">
            <v:shape style="position:absolute;left:9816;top:201;width:5412;height:2700" type="#_x0000_t75" stroked="false">
              <v:imagedata r:id="rId50" o:title=""/>
            </v:shape>
            <v:shape style="position:absolute;left:11825;top:1747;width:433;height:460" coordorigin="11825,1747" coordsize="433,460" path="m12161,2133l12132,2160,12258,2206,12240,2147,12175,2147,12161,2133xm12191,2105l12161,2133,12175,2147,12204,2120,12191,2105xm12220,2078l12191,2105,12204,2120,12175,2147,12240,2147,12220,2078xm11855,1747l11825,1774,12161,2133,12191,2105,11855,1747xe" filled="true" fillcolor="#000000" stroked="false">
              <v:path arrowok="t"/>
              <v:fill type="solid"/>
            </v:shape>
            <v:shape style="position:absolute;left:12960;top:1747;width:413;height:460" coordorigin="12960,1747" coordsize="413,460" path="m12995,2077l12960,2206,13085,2157,13072,2145,13042,2145,13012,2118,13025,2103,12995,2077xm13025,2103l13012,2118,13042,2145,13055,2130,13025,2103xm13055,2130l13042,2145,13072,2145,13055,2130xm13343,1747l13025,2103,13055,2130,13373,1774,13343,1747xe" filled="true" fillcolor="#000000" stroked="false">
              <v:path arrowok="t"/>
              <v:fill type="solid"/>
            </v:shape>
            <w10:wrap type="topAndBottom"/>
          </v:group>
        </w:pict>
      </w:r>
    </w:p>
    <w:p>
      <w:pPr>
        <w:spacing w:before="11"/>
        <w:ind w:left="669" w:right="0" w:firstLine="45"/>
        <w:jc w:val="both"/>
        <w:rPr>
          <w:b/>
          <w:sz w:val="20"/>
        </w:rPr>
      </w:pPr>
      <w:bookmarkStart w:name="_bookmark54" w:id="82"/>
      <w:bookmarkEnd w:id="82"/>
      <w:r>
        <w:rPr/>
      </w:r>
      <w:r>
        <w:rPr>
          <w:b/>
          <w:w w:val="70"/>
          <w:sz w:val="20"/>
        </w:rPr>
        <w:t>Imagen 23 La Pragmática como Convergencia entre la Semiótica y la Hermenéutica.</w:t>
      </w:r>
    </w:p>
    <w:p>
      <w:pPr>
        <w:pStyle w:val="BodyText"/>
        <w:spacing w:before="5"/>
        <w:rPr>
          <w:b/>
          <w:sz w:val="22"/>
        </w:rPr>
      </w:pPr>
    </w:p>
    <w:p>
      <w:pPr>
        <w:pStyle w:val="BodyText"/>
        <w:spacing w:line="271" w:lineRule="auto"/>
        <w:ind w:left="669" w:right="1421"/>
        <w:jc w:val="both"/>
      </w:pPr>
      <w:r>
        <w:rPr>
          <w:w w:val="75"/>
        </w:rPr>
        <w:t>La hermenéutica domina el panorama posmoderno, la interpretación se </w:t>
      </w:r>
      <w:r>
        <w:rPr>
          <w:w w:val="80"/>
        </w:rPr>
        <w:t>auxilia</w:t>
      </w:r>
      <w:r>
        <w:rPr>
          <w:spacing w:val="-38"/>
          <w:w w:val="80"/>
        </w:rPr>
        <w:t> </w:t>
      </w:r>
      <w:r>
        <w:rPr>
          <w:w w:val="80"/>
        </w:rPr>
        <w:t>de</w:t>
      </w:r>
      <w:r>
        <w:rPr>
          <w:spacing w:val="-38"/>
          <w:w w:val="80"/>
        </w:rPr>
        <w:t> </w:t>
      </w:r>
      <w:r>
        <w:rPr>
          <w:w w:val="80"/>
        </w:rPr>
        <w:t>los</w:t>
      </w:r>
      <w:r>
        <w:rPr>
          <w:spacing w:val="-37"/>
          <w:w w:val="80"/>
        </w:rPr>
        <w:t> </w:t>
      </w:r>
      <w:r>
        <w:rPr>
          <w:w w:val="80"/>
        </w:rPr>
        <w:t>instrumentos</w:t>
      </w:r>
      <w:r>
        <w:rPr>
          <w:spacing w:val="-39"/>
          <w:w w:val="80"/>
        </w:rPr>
        <w:t> </w:t>
      </w:r>
      <w:r>
        <w:rPr>
          <w:w w:val="80"/>
        </w:rPr>
        <w:t>creados</w:t>
      </w:r>
      <w:r>
        <w:rPr>
          <w:spacing w:val="-38"/>
          <w:w w:val="80"/>
        </w:rPr>
        <w:t> </w:t>
      </w:r>
      <w:r>
        <w:rPr>
          <w:w w:val="80"/>
        </w:rPr>
        <w:t>por</w:t>
      </w:r>
      <w:r>
        <w:rPr>
          <w:spacing w:val="-39"/>
          <w:w w:val="80"/>
        </w:rPr>
        <w:t> </w:t>
      </w:r>
      <w:r>
        <w:rPr>
          <w:w w:val="80"/>
        </w:rPr>
        <w:t>la</w:t>
      </w:r>
      <w:r>
        <w:rPr>
          <w:spacing w:val="-39"/>
          <w:w w:val="80"/>
        </w:rPr>
        <w:t> </w:t>
      </w:r>
      <w:r>
        <w:rPr>
          <w:w w:val="80"/>
        </w:rPr>
        <w:t>semiótica</w:t>
      </w:r>
      <w:r>
        <w:rPr>
          <w:spacing w:val="-38"/>
          <w:w w:val="80"/>
        </w:rPr>
        <w:t> </w:t>
      </w:r>
      <w:r>
        <w:rPr>
          <w:w w:val="80"/>
        </w:rPr>
        <w:t>para</w:t>
      </w:r>
      <w:r>
        <w:rPr>
          <w:spacing w:val="-39"/>
          <w:w w:val="80"/>
        </w:rPr>
        <w:t> </w:t>
      </w:r>
      <w:r>
        <w:rPr>
          <w:w w:val="80"/>
        </w:rPr>
        <w:t>inclinarse</w:t>
      </w:r>
      <w:r>
        <w:rPr>
          <w:spacing w:val="-39"/>
          <w:w w:val="80"/>
        </w:rPr>
        <w:t> </w:t>
      </w:r>
      <w:r>
        <w:rPr>
          <w:w w:val="80"/>
        </w:rPr>
        <w:t>por</w:t>
      </w:r>
      <w:r>
        <w:rPr>
          <w:spacing w:val="-38"/>
          <w:w w:val="80"/>
        </w:rPr>
        <w:t> </w:t>
      </w:r>
      <w:r>
        <w:rPr>
          <w:w w:val="80"/>
        </w:rPr>
        <w:t>la </w:t>
      </w:r>
      <w:r>
        <w:rPr>
          <w:w w:val="75"/>
        </w:rPr>
        <w:t>interpretación</w:t>
      </w:r>
      <w:r>
        <w:rPr>
          <w:spacing w:val="-32"/>
          <w:w w:val="75"/>
        </w:rPr>
        <w:t> </w:t>
      </w:r>
      <w:r>
        <w:rPr>
          <w:w w:val="75"/>
        </w:rPr>
        <w:t>en</w:t>
      </w:r>
      <w:r>
        <w:rPr>
          <w:spacing w:val="-33"/>
          <w:w w:val="75"/>
        </w:rPr>
        <w:t> </w:t>
      </w:r>
      <w:r>
        <w:rPr>
          <w:w w:val="75"/>
        </w:rPr>
        <w:t>lugar</w:t>
      </w:r>
      <w:r>
        <w:rPr>
          <w:spacing w:val="-32"/>
          <w:w w:val="75"/>
        </w:rPr>
        <w:t> </w:t>
      </w:r>
      <w:r>
        <w:rPr>
          <w:w w:val="75"/>
        </w:rPr>
        <w:t>de</w:t>
      </w:r>
      <w:r>
        <w:rPr>
          <w:spacing w:val="-32"/>
          <w:w w:val="75"/>
        </w:rPr>
        <w:t> </w:t>
      </w:r>
      <w:r>
        <w:rPr>
          <w:w w:val="75"/>
        </w:rPr>
        <w:t>la</w:t>
      </w:r>
      <w:r>
        <w:rPr>
          <w:spacing w:val="-32"/>
          <w:w w:val="75"/>
        </w:rPr>
        <w:t> </w:t>
      </w:r>
      <w:r>
        <w:rPr>
          <w:w w:val="75"/>
        </w:rPr>
        <w:t>decodificación.</w:t>
      </w:r>
    </w:p>
    <w:p>
      <w:pPr>
        <w:pStyle w:val="BodyText"/>
        <w:spacing w:line="271" w:lineRule="auto" w:before="200"/>
        <w:ind w:left="669" w:right="1422"/>
        <w:jc w:val="both"/>
      </w:pPr>
      <w:r>
        <w:rPr>
          <w:w w:val="85"/>
        </w:rPr>
        <w:t>La inherente riqueza del símbolo es analizada por la semiótica posestructuralista, cuya síntesis e interpretación se apoya en la </w:t>
      </w:r>
      <w:r>
        <w:rPr>
          <w:w w:val="75"/>
        </w:rPr>
        <w:t>hermenéutica. El símbolo no se decodifica, se interpreta: el símbolo une, socializa</w:t>
      </w:r>
      <w:r>
        <w:rPr>
          <w:spacing w:val="-16"/>
          <w:w w:val="75"/>
        </w:rPr>
        <w:t> </w:t>
      </w:r>
      <w:r>
        <w:rPr>
          <w:w w:val="75"/>
        </w:rPr>
        <w:t>y</w:t>
      </w:r>
      <w:r>
        <w:rPr>
          <w:spacing w:val="-18"/>
          <w:w w:val="75"/>
        </w:rPr>
        <w:t> </w:t>
      </w:r>
      <w:r>
        <w:rPr>
          <w:w w:val="75"/>
        </w:rPr>
        <w:t>es</w:t>
      </w:r>
      <w:r>
        <w:rPr>
          <w:spacing w:val="-17"/>
          <w:w w:val="75"/>
        </w:rPr>
        <w:t> </w:t>
      </w:r>
      <w:r>
        <w:rPr>
          <w:w w:val="75"/>
        </w:rPr>
        <w:t>común;</w:t>
      </w:r>
      <w:r>
        <w:rPr>
          <w:spacing w:val="-16"/>
          <w:w w:val="75"/>
        </w:rPr>
        <w:t> </w:t>
      </w:r>
      <w:r>
        <w:rPr>
          <w:w w:val="75"/>
        </w:rPr>
        <w:t>para</w:t>
      </w:r>
      <w:r>
        <w:rPr>
          <w:spacing w:val="-16"/>
          <w:w w:val="75"/>
        </w:rPr>
        <w:t> </w:t>
      </w:r>
      <w:r>
        <w:rPr>
          <w:w w:val="75"/>
        </w:rPr>
        <w:t>Francoise</w:t>
      </w:r>
      <w:r>
        <w:rPr>
          <w:spacing w:val="-16"/>
          <w:w w:val="75"/>
        </w:rPr>
        <w:t> </w:t>
      </w:r>
      <w:r>
        <w:rPr>
          <w:w w:val="75"/>
        </w:rPr>
        <w:t>Dolto</w:t>
      </w:r>
      <w:r>
        <w:rPr>
          <w:spacing w:val="-16"/>
          <w:w w:val="75"/>
        </w:rPr>
        <w:t> </w:t>
      </w:r>
      <w:r>
        <w:rPr>
          <w:w w:val="75"/>
        </w:rPr>
        <w:t>(psicóloga</w:t>
      </w:r>
      <w:r>
        <w:rPr>
          <w:spacing w:val="-18"/>
          <w:w w:val="75"/>
        </w:rPr>
        <w:t> </w:t>
      </w:r>
      <w:r>
        <w:rPr>
          <w:w w:val="75"/>
        </w:rPr>
        <w:t>francesa),</w:t>
      </w:r>
      <w:r>
        <w:rPr>
          <w:spacing w:val="-16"/>
          <w:w w:val="75"/>
        </w:rPr>
        <w:t> </w:t>
      </w:r>
      <w:r>
        <w:rPr>
          <w:w w:val="75"/>
        </w:rPr>
        <w:t>el</w:t>
      </w:r>
      <w:r>
        <w:rPr>
          <w:spacing w:val="-20"/>
          <w:w w:val="75"/>
        </w:rPr>
        <w:t> </w:t>
      </w:r>
      <w:r>
        <w:rPr>
          <w:w w:val="75"/>
        </w:rPr>
        <w:t>símbolo es</w:t>
      </w:r>
      <w:r>
        <w:rPr>
          <w:spacing w:val="-28"/>
          <w:w w:val="75"/>
        </w:rPr>
        <w:t> </w:t>
      </w:r>
      <w:r>
        <w:rPr>
          <w:w w:val="75"/>
        </w:rPr>
        <w:t>el</w:t>
      </w:r>
      <w:r>
        <w:rPr>
          <w:spacing w:val="-30"/>
          <w:w w:val="75"/>
        </w:rPr>
        <w:t> </w:t>
      </w:r>
      <w:r>
        <w:rPr>
          <w:w w:val="75"/>
        </w:rPr>
        <w:t>signo</w:t>
      </w:r>
      <w:r>
        <w:rPr>
          <w:spacing w:val="-30"/>
          <w:w w:val="75"/>
        </w:rPr>
        <w:t> </w:t>
      </w:r>
      <w:r>
        <w:rPr>
          <w:w w:val="75"/>
        </w:rPr>
        <w:t>rodeado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8"/>
          <w:w w:val="75"/>
        </w:rPr>
        <w:t> </w:t>
      </w:r>
      <w:r>
        <w:rPr>
          <w:w w:val="75"/>
        </w:rPr>
        <w:t>afecto.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6" w:space="40"/>
            <w:col w:w="788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 w:right="4"/>
        <w:jc w:val="both"/>
      </w:pPr>
      <w:r>
        <w:rPr>
          <w:w w:val="75"/>
        </w:rPr>
        <w:t>Ricoeur</w:t>
      </w:r>
      <w:r>
        <w:rPr>
          <w:spacing w:val="-25"/>
          <w:w w:val="75"/>
        </w:rPr>
        <w:t> </w:t>
      </w:r>
      <w:r>
        <w:rPr>
          <w:w w:val="75"/>
        </w:rPr>
        <w:t>(1995),</w:t>
      </w:r>
      <w:r>
        <w:rPr>
          <w:spacing w:val="-26"/>
          <w:w w:val="75"/>
        </w:rPr>
        <w:t> </w:t>
      </w:r>
      <w:r>
        <w:rPr>
          <w:w w:val="75"/>
        </w:rPr>
        <w:t>reconoce</w:t>
      </w:r>
      <w:r>
        <w:rPr>
          <w:spacing w:val="-26"/>
          <w:w w:val="75"/>
        </w:rPr>
        <w:t> </w:t>
      </w:r>
      <w:r>
        <w:rPr>
          <w:w w:val="75"/>
        </w:rPr>
        <w:t>que</w:t>
      </w:r>
      <w:r>
        <w:rPr>
          <w:spacing w:val="-24"/>
          <w:w w:val="75"/>
        </w:rPr>
        <w:t> </w:t>
      </w:r>
      <w:r>
        <w:rPr>
          <w:w w:val="75"/>
        </w:rPr>
        <w:t>no</w:t>
      </w:r>
      <w:r>
        <w:rPr>
          <w:spacing w:val="-25"/>
          <w:w w:val="75"/>
        </w:rPr>
        <w:t> </w:t>
      </w:r>
      <w:r>
        <w:rPr>
          <w:w w:val="75"/>
        </w:rPr>
        <w:t>existe</w:t>
      </w:r>
      <w:r>
        <w:rPr>
          <w:spacing w:val="-24"/>
          <w:w w:val="75"/>
        </w:rPr>
        <w:t> </w:t>
      </w:r>
      <w:r>
        <w:rPr>
          <w:w w:val="75"/>
        </w:rPr>
        <w:t>una</w:t>
      </w:r>
      <w:r>
        <w:rPr>
          <w:spacing w:val="-25"/>
          <w:w w:val="75"/>
        </w:rPr>
        <w:t> </w:t>
      </w:r>
      <w:r>
        <w:rPr>
          <w:w w:val="75"/>
        </w:rPr>
        <w:t>interpretación</w:t>
      </w:r>
      <w:r>
        <w:rPr>
          <w:spacing w:val="-26"/>
          <w:w w:val="75"/>
        </w:rPr>
        <w:t> </w:t>
      </w:r>
      <w:r>
        <w:rPr>
          <w:w w:val="75"/>
        </w:rPr>
        <w:t>sin</w:t>
      </w:r>
      <w:r>
        <w:rPr>
          <w:spacing w:val="-26"/>
          <w:w w:val="75"/>
        </w:rPr>
        <w:t> </w:t>
      </w:r>
      <w:r>
        <w:rPr>
          <w:w w:val="75"/>
        </w:rPr>
        <w:t>pérdida,</w:t>
      </w:r>
      <w:r>
        <w:rPr>
          <w:spacing w:val="-25"/>
          <w:w w:val="75"/>
        </w:rPr>
        <w:t> </w:t>
      </w:r>
      <w:r>
        <w:rPr>
          <w:w w:val="75"/>
        </w:rPr>
        <w:t>pero también</w:t>
      </w:r>
      <w:r>
        <w:rPr>
          <w:spacing w:val="-24"/>
          <w:w w:val="75"/>
        </w:rPr>
        <w:t> </w:t>
      </w:r>
      <w:r>
        <w:rPr>
          <w:w w:val="75"/>
        </w:rPr>
        <w:t>afirma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riqueza</w:t>
      </w:r>
      <w:r>
        <w:rPr>
          <w:spacing w:val="-24"/>
          <w:w w:val="75"/>
        </w:rPr>
        <w:t> </w:t>
      </w:r>
      <w:r>
        <w:rPr>
          <w:w w:val="75"/>
        </w:rPr>
        <w:t>del</w:t>
      </w:r>
      <w:r>
        <w:rPr>
          <w:spacing w:val="-27"/>
          <w:w w:val="75"/>
        </w:rPr>
        <w:t> </w:t>
      </w:r>
      <w:r>
        <w:rPr>
          <w:w w:val="75"/>
        </w:rPr>
        <w:t>significado</w:t>
      </w:r>
      <w:r>
        <w:rPr>
          <w:spacing w:val="-26"/>
          <w:w w:val="75"/>
        </w:rPr>
        <w:t> </w:t>
      </w:r>
      <w:r>
        <w:rPr>
          <w:w w:val="75"/>
        </w:rPr>
        <w:t>del</w:t>
      </w:r>
      <w:r>
        <w:rPr>
          <w:spacing w:val="-27"/>
          <w:w w:val="75"/>
        </w:rPr>
        <w:t> </w:t>
      </w:r>
      <w:r>
        <w:rPr>
          <w:w w:val="75"/>
        </w:rPr>
        <w:t>símbolo</w:t>
      </w:r>
      <w:r>
        <w:rPr>
          <w:spacing w:val="-24"/>
          <w:w w:val="75"/>
        </w:rPr>
        <w:t> </w:t>
      </w:r>
      <w:r>
        <w:rPr>
          <w:w w:val="75"/>
        </w:rPr>
        <w:t>no</w:t>
      </w:r>
      <w:r>
        <w:rPr>
          <w:spacing w:val="-24"/>
          <w:w w:val="75"/>
        </w:rPr>
        <w:t> </w:t>
      </w:r>
      <w:r>
        <w:rPr>
          <w:w w:val="75"/>
        </w:rPr>
        <w:t>puede</w:t>
      </w:r>
      <w:r>
        <w:rPr>
          <w:spacing w:val="-23"/>
          <w:w w:val="75"/>
        </w:rPr>
        <w:t> </w:t>
      </w:r>
      <w:r>
        <w:rPr>
          <w:w w:val="75"/>
        </w:rPr>
        <w:t>limitarse a</w:t>
      </w:r>
      <w:r>
        <w:rPr>
          <w:spacing w:val="-15"/>
          <w:w w:val="75"/>
        </w:rPr>
        <w:t> </w:t>
      </w:r>
      <w:r>
        <w:rPr>
          <w:w w:val="75"/>
        </w:rPr>
        <w:t>una</w:t>
      </w:r>
      <w:r>
        <w:rPr>
          <w:spacing w:val="-15"/>
          <w:w w:val="75"/>
        </w:rPr>
        <w:t> </w:t>
      </w:r>
      <w:r>
        <w:rPr>
          <w:w w:val="75"/>
        </w:rPr>
        <w:t>hermeneusis</w:t>
      </w:r>
      <w:r>
        <w:rPr>
          <w:spacing w:val="-13"/>
          <w:w w:val="75"/>
        </w:rPr>
        <w:t> </w:t>
      </w:r>
      <w:r>
        <w:rPr>
          <w:w w:val="75"/>
        </w:rPr>
        <w:t>unívoca</w:t>
      </w:r>
      <w:r>
        <w:rPr>
          <w:spacing w:val="-15"/>
          <w:w w:val="75"/>
        </w:rPr>
        <w:t> </w:t>
      </w:r>
      <w:r>
        <w:rPr>
          <w:w w:val="75"/>
        </w:rPr>
        <w:t>ni</w:t>
      </w:r>
      <w:r>
        <w:rPr>
          <w:spacing w:val="-16"/>
          <w:w w:val="75"/>
        </w:rPr>
        <w:t> </w:t>
      </w:r>
      <w:r>
        <w:rPr>
          <w:w w:val="75"/>
        </w:rPr>
        <w:t>a</w:t>
      </w:r>
      <w:r>
        <w:rPr>
          <w:spacing w:val="-16"/>
          <w:w w:val="75"/>
        </w:rPr>
        <w:t> </w:t>
      </w:r>
      <w:r>
        <w:rPr>
          <w:w w:val="75"/>
        </w:rPr>
        <w:t>una</w:t>
      </w:r>
      <w:r>
        <w:rPr>
          <w:spacing w:val="-15"/>
          <w:w w:val="75"/>
        </w:rPr>
        <w:t> </w:t>
      </w:r>
      <w:r>
        <w:rPr>
          <w:w w:val="75"/>
        </w:rPr>
        <w:t>ilimitada</w:t>
      </w:r>
      <w:r>
        <w:rPr>
          <w:spacing w:val="-14"/>
          <w:w w:val="75"/>
        </w:rPr>
        <w:t> </w:t>
      </w:r>
      <w:r>
        <w:rPr>
          <w:w w:val="75"/>
        </w:rPr>
        <w:t>o</w:t>
      </w:r>
      <w:r>
        <w:rPr>
          <w:spacing w:val="-17"/>
          <w:w w:val="75"/>
        </w:rPr>
        <w:t> </w:t>
      </w:r>
      <w:r>
        <w:rPr>
          <w:w w:val="75"/>
        </w:rPr>
        <w:t>equívoca,</w:t>
      </w:r>
      <w:r>
        <w:rPr>
          <w:spacing w:val="-15"/>
          <w:w w:val="75"/>
        </w:rPr>
        <w:t> </w:t>
      </w:r>
      <w:r>
        <w:rPr>
          <w:w w:val="75"/>
        </w:rPr>
        <w:t>es</w:t>
      </w:r>
      <w:r>
        <w:rPr>
          <w:spacing w:val="-15"/>
          <w:w w:val="75"/>
        </w:rPr>
        <w:t> </w:t>
      </w:r>
      <w:r>
        <w:rPr>
          <w:w w:val="75"/>
        </w:rPr>
        <w:t>por</w:t>
      </w:r>
      <w:r>
        <w:rPr>
          <w:spacing w:val="-14"/>
          <w:w w:val="75"/>
        </w:rPr>
        <w:t> </w:t>
      </w:r>
      <w:r>
        <w:rPr>
          <w:w w:val="75"/>
        </w:rPr>
        <w:t>ello</w:t>
      </w:r>
      <w:r>
        <w:rPr>
          <w:spacing w:val="-15"/>
          <w:w w:val="75"/>
        </w:rPr>
        <w:t> </w:t>
      </w:r>
      <w:r>
        <w:rPr>
          <w:w w:val="75"/>
        </w:rPr>
        <w:t>que</w:t>
      </w:r>
      <w:r>
        <w:rPr>
          <w:spacing w:val="-16"/>
          <w:w w:val="75"/>
        </w:rPr>
        <w:t> </w:t>
      </w:r>
      <w:r>
        <w:rPr>
          <w:w w:val="75"/>
        </w:rPr>
        <w:t>el </w:t>
      </w:r>
      <w:r>
        <w:rPr>
          <w:w w:val="80"/>
        </w:rPr>
        <w:t>símbolo</w:t>
      </w:r>
      <w:r>
        <w:rPr>
          <w:spacing w:val="-13"/>
          <w:w w:val="80"/>
        </w:rPr>
        <w:t> </w:t>
      </w:r>
      <w:r>
        <w:rPr>
          <w:w w:val="80"/>
        </w:rPr>
        <w:t>ha</w:t>
      </w:r>
      <w:r>
        <w:rPr>
          <w:spacing w:val="-14"/>
          <w:w w:val="80"/>
        </w:rPr>
        <w:t> </w:t>
      </w:r>
      <w:r>
        <w:rPr>
          <w:w w:val="80"/>
        </w:rPr>
        <w:t>de</w:t>
      </w:r>
      <w:r>
        <w:rPr>
          <w:spacing w:val="-13"/>
          <w:w w:val="80"/>
        </w:rPr>
        <w:t> </w:t>
      </w:r>
      <w:r>
        <w:rPr>
          <w:w w:val="80"/>
        </w:rPr>
        <w:t>interpretarse</w:t>
      </w:r>
      <w:r>
        <w:rPr>
          <w:spacing w:val="-15"/>
          <w:w w:val="80"/>
        </w:rPr>
        <w:t> </w:t>
      </w:r>
      <w:r>
        <w:rPr>
          <w:w w:val="80"/>
        </w:rPr>
        <w:t>de</w:t>
      </w:r>
      <w:r>
        <w:rPr>
          <w:spacing w:val="-14"/>
          <w:w w:val="80"/>
        </w:rPr>
        <w:t> </w:t>
      </w:r>
      <w:r>
        <w:rPr>
          <w:w w:val="80"/>
        </w:rPr>
        <w:t>manera</w:t>
      </w:r>
      <w:r>
        <w:rPr>
          <w:spacing w:val="-14"/>
          <w:w w:val="80"/>
        </w:rPr>
        <w:t> </w:t>
      </w:r>
      <w:r>
        <w:rPr>
          <w:w w:val="80"/>
        </w:rPr>
        <w:t>analógica,</w:t>
      </w:r>
      <w:r>
        <w:rPr>
          <w:spacing w:val="-13"/>
          <w:w w:val="80"/>
        </w:rPr>
        <w:t> </w:t>
      </w:r>
      <w:r>
        <w:rPr>
          <w:w w:val="80"/>
        </w:rPr>
        <w:t>para</w:t>
      </w:r>
      <w:r>
        <w:rPr>
          <w:spacing w:val="-13"/>
          <w:w w:val="80"/>
        </w:rPr>
        <w:t> </w:t>
      </w:r>
      <w:r>
        <w:rPr>
          <w:w w:val="80"/>
        </w:rPr>
        <w:t>impedir</w:t>
      </w:r>
      <w:r>
        <w:rPr>
          <w:spacing w:val="-14"/>
          <w:w w:val="80"/>
        </w:rPr>
        <w:t> </w:t>
      </w:r>
      <w:r>
        <w:rPr>
          <w:w w:val="80"/>
        </w:rPr>
        <w:t>que</w:t>
      </w:r>
      <w:r>
        <w:rPr>
          <w:spacing w:val="-14"/>
          <w:w w:val="80"/>
        </w:rPr>
        <w:t> </w:t>
      </w:r>
      <w:r>
        <w:rPr>
          <w:w w:val="80"/>
        </w:rPr>
        <w:t>la </w:t>
      </w:r>
      <w:r>
        <w:rPr>
          <w:w w:val="75"/>
        </w:rPr>
        <w:t>deriva</w:t>
      </w:r>
      <w:r>
        <w:rPr>
          <w:spacing w:val="-25"/>
          <w:w w:val="75"/>
        </w:rPr>
        <w:t> </w:t>
      </w:r>
      <w:r>
        <w:rPr>
          <w:w w:val="75"/>
        </w:rPr>
        <w:t>pierda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parte</w:t>
      </w:r>
      <w:r>
        <w:rPr>
          <w:spacing w:val="-25"/>
          <w:w w:val="75"/>
        </w:rPr>
        <w:t> </w:t>
      </w:r>
      <w:r>
        <w:rPr>
          <w:w w:val="75"/>
        </w:rPr>
        <w:t>sustancial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su</w:t>
      </w:r>
      <w:r>
        <w:rPr>
          <w:spacing w:val="-28"/>
          <w:w w:val="75"/>
        </w:rPr>
        <w:t> </w:t>
      </w:r>
      <w:r>
        <w:rPr>
          <w:w w:val="75"/>
        </w:rPr>
        <w:t>significado</w:t>
      </w:r>
      <w:r>
        <w:rPr>
          <w:spacing w:val="-27"/>
          <w:w w:val="75"/>
        </w:rPr>
        <w:t> </w:t>
      </w:r>
      <w:r>
        <w:rPr>
          <w:w w:val="75"/>
        </w:rPr>
        <w:t>simbólico.</w:t>
      </w:r>
    </w:p>
    <w:p>
      <w:pPr>
        <w:pStyle w:val="Heading2"/>
        <w:numPr>
          <w:ilvl w:val="3"/>
          <w:numId w:val="15"/>
        </w:numPr>
        <w:tabs>
          <w:tab w:pos="3097" w:val="left" w:leader="none"/>
        </w:tabs>
        <w:spacing w:line="240" w:lineRule="auto" w:before="204" w:after="0"/>
        <w:ind w:left="3096" w:right="33" w:hanging="852"/>
        <w:jc w:val="left"/>
      </w:pPr>
      <w:bookmarkStart w:name="_bookmark55" w:id="83"/>
      <w:bookmarkEnd w:id="83"/>
      <w:r>
        <w:rPr>
          <w:b w:val="0"/>
        </w:rPr>
      </w:r>
      <w:bookmarkStart w:name="_bookmark55" w:id="84"/>
      <w:bookmarkEnd w:id="84"/>
      <w:r>
        <w:rPr>
          <w:w w:val="65"/>
        </w:rPr>
        <w:t>U</w:t>
      </w:r>
      <w:r>
        <w:rPr>
          <w:w w:val="65"/>
        </w:rPr>
        <w:t>na Visión Semiótica-Simbólica del Fenómeno </w:t>
      </w:r>
      <w:r>
        <w:rPr>
          <w:w w:val="70"/>
        </w:rPr>
        <w:t>Arquitectónico: La</w:t>
      </w:r>
      <w:r>
        <w:rPr>
          <w:spacing w:val="-36"/>
          <w:w w:val="70"/>
        </w:rPr>
        <w:t> </w:t>
      </w:r>
      <w:r>
        <w:rPr>
          <w:w w:val="70"/>
        </w:rPr>
        <w:t>prosaica.</w:t>
      </w:r>
    </w:p>
    <w:p>
      <w:pPr>
        <w:pStyle w:val="BodyText"/>
        <w:spacing w:line="268" w:lineRule="auto" w:before="191"/>
        <w:ind w:left="1677"/>
        <w:jc w:val="both"/>
      </w:pPr>
      <w:r>
        <w:rPr>
          <w:w w:val="80"/>
        </w:rPr>
        <w:t>La arquitectura supermoderna opta por un lenguaje más cercano al </w:t>
      </w:r>
      <w:r>
        <w:rPr>
          <w:w w:val="75"/>
        </w:rPr>
        <w:t>destinatario, no apoyado en el tradicional lenguaje especialista sino en </w:t>
      </w:r>
      <w:r>
        <w:rPr>
          <w:spacing w:val="-3"/>
          <w:w w:val="75"/>
        </w:rPr>
        <w:t>la </w:t>
      </w:r>
      <w:r>
        <w:rPr>
          <w:w w:val="80"/>
        </w:rPr>
        <w:t>cotidianidad.</w:t>
      </w:r>
      <w:r>
        <w:rPr>
          <w:spacing w:val="-38"/>
          <w:w w:val="80"/>
        </w:rPr>
        <w:t> </w:t>
      </w:r>
      <w:r>
        <w:rPr>
          <w:w w:val="80"/>
        </w:rPr>
        <w:t>Por</w:t>
      </w:r>
      <w:r>
        <w:rPr>
          <w:spacing w:val="-37"/>
          <w:w w:val="80"/>
        </w:rPr>
        <w:t> </w:t>
      </w:r>
      <w:r>
        <w:rPr>
          <w:w w:val="80"/>
        </w:rPr>
        <w:t>ello</w:t>
      </w:r>
      <w:r>
        <w:rPr>
          <w:spacing w:val="-37"/>
          <w:w w:val="80"/>
        </w:rPr>
        <w:t> </w:t>
      </w:r>
      <w:r>
        <w:rPr>
          <w:w w:val="80"/>
        </w:rPr>
        <w:t>la</w:t>
      </w:r>
      <w:r>
        <w:rPr>
          <w:spacing w:val="-37"/>
          <w:w w:val="80"/>
        </w:rPr>
        <w:t> </w:t>
      </w:r>
      <w:r>
        <w:rPr>
          <w:w w:val="80"/>
        </w:rPr>
        <w:t>prosaica</w:t>
      </w:r>
      <w:r>
        <w:rPr>
          <w:spacing w:val="-38"/>
          <w:w w:val="80"/>
        </w:rPr>
        <w:t> </w:t>
      </w:r>
      <w:r>
        <w:rPr>
          <w:w w:val="80"/>
        </w:rPr>
        <w:t>se</w:t>
      </w:r>
      <w:r>
        <w:rPr>
          <w:spacing w:val="-38"/>
          <w:w w:val="80"/>
        </w:rPr>
        <w:t> </w:t>
      </w:r>
      <w:r>
        <w:rPr>
          <w:w w:val="80"/>
        </w:rPr>
        <w:t>convierte</w:t>
      </w:r>
      <w:r>
        <w:rPr>
          <w:spacing w:val="-38"/>
          <w:w w:val="80"/>
        </w:rPr>
        <w:t> </w:t>
      </w:r>
      <w:r>
        <w:rPr>
          <w:w w:val="80"/>
        </w:rPr>
        <w:t>en</w:t>
      </w:r>
      <w:r>
        <w:rPr>
          <w:spacing w:val="-37"/>
          <w:w w:val="80"/>
        </w:rPr>
        <w:t> </w:t>
      </w:r>
      <w:r>
        <w:rPr>
          <w:w w:val="80"/>
        </w:rPr>
        <w:t>una</w:t>
      </w:r>
      <w:r>
        <w:rPr>
          <w:spacing w:val="-37"/>
          <w:w w:val="80"/>
        </w:rPr>
        <w:t> </w:t>
      </w:r>
      <w:r>
        <w:rPr>
          <w:w w:val="80"/>
        </w:rPr>
        <w:t>plataforma</w:t>
      </w:r>
      <w:r>
        <w:rPr>
          <w:spacing w:val="-37"/>
          <w:w w:val="80"/>
        </w:rPr>
        <w:t> </w:t>
      </w:r>
      <w:r>
        <w:rPr>
          <w:w w:val="80"/>
        </w:rPr>
        <w:t>desde</w:t>
      </w:r>
      <w:r>
        <w:rPr>
          <w:spacing w:val="-37"/>
          <w:w w:val="80"/>
        </w:rPr>
        <w:t> </w:t>
      </w:r>
      <w:r>
        <w:rPr>
          <w:w w:val="80"/>
        </w:rPr>
        <w:t>la cual</w:t>
      </w:r>
      <w:r>
        <w:rPr>
          <w:spacing w:val="-13"/>
          <w:w w:val="80"/>
        </w:rPr>
        <w:t> </w:t>
      </w:r>
      <w:r>
        <w:rPr>
          <w:w w:val="80"/>
        </w:rPr>
        <w:t>es</w:t>
      </w:r>
      <w:r>
        <w:rPr>
          <w:spacing w:val="-10"/>
          <w:w w:val="80"/>
        </w:rPr>
        <w:t> </w:t>
      </w:r>
      <w:r>
        <w:rPr>
          <w:w w:val="80"/>
        </w:rPr>
        <w:t>posible</w:t>
      </w:r>
      <w:r>
        <w:rPr>
          <w:spacing w:val="-12"/>
          <w:w w:val="80"/>
        </w:rPr>
        <w:t> </w:t>
      </w:r>
      <w:r>
        <w:rPr>
          <w:w w:val="80"/>
        </w:rPr>
        <w:t>retomar</w:t>
      </w:r>
      <w:r>
        <w:rPr>
          <w:spacing w:val="-13"/>
          <w:w w:val="80"/>
        </w:rPr>
        <w:t> </w:t>
      </w:r>
      <w:r>
        <w:rPr>
          <w:w w:val="80"/>
        </w:rPr>
        <w:t>conceptos</w:t>
      </w:r>
      <w:r>
        <w:rPr>
          <w:spacing w:val="-11"/>
          <w:w w:val="80"/>
        </w:rPr>
        <w:t> </w:t>
      </w:r>
      <w:r>
        <w:rPr>
          <w:w w:val="80"/>
        </w:rPr>
        <w:t>fundamentados</w:t>
      </w:r>
      <w:r>
        <w:rPr>
          <w:spacing w:val="-11"/>
          <w:w w:val="80"/>
        </w:rPr>
        <w:t> </w:t>
      </w:r>
      <w:r>
        <w:rPr>
          <w:w w:val="80"/>
        </w:rPr>
        <w:t>en</w:t>
      </w:r>
      <w:r>
        <w:rPr>
          <w:spacing w:val="-12"/>
          <w:w w:val="80"/>
        </w:rPr>
        <w:t> </w:t>
      </w:r>
      <w:r>
        <w:rPr>
          <w:w w:val="80"/>
        </w:rPr>
        <w:t>la</w:t>
      </w:r>
      <w:r>
        <w:rPr>
          <w:spacing w:val="-12"/>
          <w:w w:val="80"/>
        </w:rPr>
        <w:t> </w:t>
      </w:r>
      <w:r>
        <w:rPr>
          <w:w w:val="80"/>
        </w:rPr>
        <w:t>estrategia</w:t>
      </w:r>
      <w:r>
        <w:rPr>
          <w:spacing w:val="-12"/>
          <w:w w:val="80"/>
        </w:rPr>
        <w:t> </w:t>
      </w:r>
      <w:r>
        <w:rPr>
          <w:w w:val="80"/>
        </w:rPr>
        <w:t>de </w:t>
      </w:r>
      <w:r>
        <w:rPr>
          <w:rFonts w:ascii="Verdana" w:hAnsi="Verdana"/>
          <w:i/>
          <w:w w:val="70"/>
          <w:sz w:val="25"/>
        </w:rPr>
        <w:t>Deconstrucción </w:t>
      </w:r>
      <w:r>
        <w:rPr>
          <w:w w:val="70"/>
        </w:rPr>
        <w:t>propuesta por Derrida (2008) (desarrollada en el</w:t>
      </w:r>
      <w:r>
        <w:rPr>
          <w:spacing w:val="45"/>
          <w:w w:val="70"/>
        </w:rPr>
        <w:t> </w:t>
      </w:r>
      <w:r>
        <w:rPr>
          <w:w w:val="70"/>
        </w:rPr>
        <w:t>apartado</w:t>
      </w:r>
    </w:p>
    <w:p>
      <w:pPr>
        <w:spacing w:line="266" w:lineRule="auto" w:before="0"/>
        <w:ind w:left="1677" w:right="8" w:firstLine="0"/>
        <w:jc w:val="both"/>
        <w:rPr>
          <w:sz w:val="24"/>
        </w:rPr>
      </w:pPr>
      <w:r>
        <w:rPr>
          <w:rFonts w:ascii="Verdana" w:hAnsi="Verdana"/>
          <w:i/>
          <w:w w:val="60"/>
          <w:sz w:val="25"/>
        </w:rPr>
        <w:t>2.2.1.3 La Crítica Posmoderna: De la transdiciplinaridad a la Hermenéutica </w:t>
      </w:r>
      <w:r>
        <w:rPr>
          <w:rFonts w:ascii="Verdana" w:hAnsi="Verdana"/>
          <w:i/>
          <w:w w:val="75"/>
          <w:sz w:val="25"/>
        </w:rPr>
        <w:t>Analógica</w:t>
      </w:r>
      <w:r>
        <w:rPr>
          <w:rFonts w:ascii="Verdana" w:hAnsi="Verdana"/>
          <w:i/>
          <w:spacing w:val="-46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Icónic</w:t>
      </w:r>
      <w:r>
        <w:rPr>
          <w:w w:val="75"/>
          <w:sz w:val="24"/>
        </w:rPr>
        <w:t>a).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Este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autor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establece,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entre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las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fases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constitutivas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36"/>
          <w:w w:val="75"/>
          <w:sz w:val="24"/>
        </w:rPr>
        <w:t> </w:t>
      </w:r>
      <w:r>
        <w:rPr>
          <w:spacing w:val="-3"/>
          <w:w w:val="75"/>
          <w:sz w:val="24"/>
        </w:rPr>
        <w:t>la </w:t>
      </w:r>
      <w:r>
        <w:rPr>
          <w:w w:val="75"/>
          <w:sz w:val="24"/>
        </w:rPr>
        <w:t>deconstrucción,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juego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inserción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nuevos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conceptos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no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asimilables </w:t>
      </w:r>
      <w:r>
        <w:rPr>
          <w:w w:val="80"/>
          <w:sz w:val="24"/>
        </w:rPr>
        <w:t>ubicados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entre</w:t>
      </w:r>
      <w:r>
        <w:rPr>
          <w:spacing w:val="-35"/>
          <w:w w:val="80"/>
          <w:sz w:val="24"/>
        </w:rPr>
        <w:t> </w:t>
      </w:r>
      <w:r>
        <w:rPr>
          <w:w w:val="80"/>
          <w:sz w:val="24"/>
        </w:rPr>
        <w:t>los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márgenes</w:t>
      </w:r>
      <w:r>
        <w:rPr>
          <w:spacing w:val="-35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35"/>
          <w:w w:val="80"/>
          <w:sz w:val="24"/>
        </w:rPr>
        <w:t> </w:t>
      </w:r>
      <w:r>
        <w:rPr>
          <w:w w:val="80"/>
          <w:sz w:val="24"/>
        </w:rPr>
        <w:t>una</w:t>
      </w:r>
      <w:r>
        <w:rPr>
          <w:spacing w:val="-35"/>
          <w:w w:val="80"/>
          <w:sz w:val="24"/>
        </w:rPr>
        <w:t> </w:t>
      </w:r>
      <w:r>
        <w:rPr>
          <w:w w:val="80"/>
          <w:sz w:val="24"/>
        </w:rPr>
        <w:t>disciplina,</w:t>
      </w:r>
      <w:r>
        <w:rPr>
          <w:spacing w:val="-35"/>
          <w:w w:val="80"/>
          <w:sz w:val="24"/>
        </w:rPr>
        <w:t> </w:t>
      </w:r>
      <w:r>
        <w:rPr>
          <w:w w:val="80"/>
          <w:sz w:val="24"/>
        </w:rPr>
        <w:t>conceptos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cercanos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a</w:t>
      </w:r>
      <w:r>
        <w:rPr>
          <w:spacing w:val="-35"/>
          <w:w w:val="80"/>
          <w:sz w:val="24"/>
        </w:rPr>
        <w:t> </w:t>
      </w:r>
      <w:r>
        <w:rPr>
          <w:spacing w:val="-3"/>
          <w:w w:val="80"/>
          <w:sz w:val="24"/>
        </w:rPr>
        <w:t>los </w:t>
      </w:r>
      <w:r>
        <w:rPr>
          <w:w w:val="75"/>
          <w:sz w:val="24"/>
        </w:rPr>
        <w:t>que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propone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Mandoki</w:t>
      </w:r>
      <w:r>
        <w:rPr>
          <w:spacing w:val="-35"/>
          <w:w w:val="75"/>
          <w:sz w:val="24"/>
        </w:rPr>
        <w:t> </w:t>
      </w:r>
      <w:r>
        <w:rPr>
          <w:w w:val="75"/>
          <w:sz w:val="24"/>
        </w:rPr>
        <w:t>para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análisis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cultural.</w:t>
      </w:r>
    </w:p>
    <w:p>
      <w:pPr>
        <w:pStyle w:val="BodyText"/>
        <w:spacing w:line="271" w:lineRule="auto" w:before="207"/>
        <w:ind w:left="1678"/>
        <w:jc w:val="both"/>
      </w:pPr>
      <w:r>
        <w:rPr>
          <w:w w:val="80"/>
        </w:rPr>
        <w:t>La</w:t>
      </w:r>
      <w:r>
        <w:rPr>
          <w:spacing w:val="-9"/>
          <w:w w:val="80"/>
        </w:rPr>
        <w:t> </w:t>
      </w:r>
      <w:r>
        <w:rPr>
          <w:w w:val="80"/>
        </w:rPr>
        <w:t>prosaica</w:t>
      </w:r>
      <w:r>
        <w:rPr>
          <w:spacing w:val="-10"/>
          <w:w w:val="80"/>
        </w:rPr>
        <w:t> </w:t>
      </w:r>
      <w:r>
        <w:rPr>
          <w:w w:val="80"/>
        </w:rPr>
        <w:t>se</w:t>
      </w:r>
      <w:r>
        <w:rPr>
          <w:spacing w:val="-9"/>
          <w:w w:val="80"/>
        </w:rPr>
        <w:t> </w:t>
      </w:r>
      <w:r>
        <w:rPr>
          <w:w w:val="80"/>
        </w:rPr>
        <w:t>entiende</w:t>
      </w:r>
      <w:r>
        <w:rPr>
          <w:spacing w:val="-10"/>
          <w:w w:val="80"/>
        </w:rPr>
        <w:t> </w:t>
      </w:r>
      <w:r>
        <w:rPr>
          <w:w w:val="80"/>
        </w:rPr>
        <w:t>como</w:t>
      </w:r>
      <w:r>
        <w:rPr>
          <w:spacing w:val="43"/>
          <w:w w:val="80"/>
        </w:rPr>
        <w:t> </w:t>
      </w:r>
      <w:r>
        <w:rPr>
          <w:w w:val="80"/>
        </w:rPr>
        <w:t>una</w:t>
      </w:r>
      <w:r>
        <w:rPr>
          <w:spacing w:val="-9"/>
          <w:w w:val="80"/>
        </w:rPr>
        <w:t> </w:t>
      </w:r>
      <w:r>
        <w:rPr>
          <w:w w:val="80"/>
        </w:rPr>
        <w:t>mirada</w:t>
      </w:r>
      <w:r>
        <w:rPr>
          <w:spacing w:val="-10"/>
          <w:w w:val="80"/>
        </w:rPr>
        <w:t> </w:t>
      </w:r>
      <w:r>
        <w:rPr>
          <w:w w:val="80"/>
        </w:rPr>
        <w:t>estética</w:t>
      </w:r>
      <w:r>
        <w:rPr>
          <w:spacing w:val="-9"/>
          <w:w w:val="80"/>
        </w:rPr>
        <w:t> </w:t>
      </w:r>
      <w:r>
        <w:rPr>
          <w:w w:val="80"/>
        </w:rPr>
        <w:t>a</w:t>
      </w:r>
      <w:r>
        <w:rPr>
          <w:spacing w:val="-9"/>
          <w:w w:val="80"/>
        </w:rPr>
        <w:t> </w:t>
      </w:r>
      <w:r>
        <w:rPr>
          <w:w w:val="80"/>
        </w:rPr>
        <w:t>la</w:t>
      </w:r>
      <w:r>
        <w:rPr>
          <w:spacing w:val="-9"/>
          <w:w w:val="80"/>
        </w:rPr>
        <w:t> </w:t>
      </w:r>
      <w:r>
        <w:rPr>
          <w:w w:val="80"/>
        </w:rPr>
        <w:t>vida</w:t>
      </w:r>
      <w:r>
        <w:rPr>
          <w:spacing w:val="-9"/>
          <w:w w:val="80"/>
        </w:rPr>
        <w:t> </w:t>
      </w:r>
      <w:r>
        <w:rPr>
          <w:w w:val="80"/>
        </w:rPr>
        <w:t>cotidiana (Mandoki,</w:t>
      </w:r>
      <w:r>
        <w:rPr>
          <w:spacing w:val="-26"/>
          <w:w w:val="80"/>
        </w:rPr>
        <w:t> </w:t>
      </w:r>
      <w:r>
        <w:rPr>
          <w:w w:val="80"/>
        </w:rPr>
        <w:t>2006),</w:t>
      </w:r>
      <w:r>
        <w:rPr>
          <w:spacing w:val="-26"/>
          <w:w w:val="80"/>
        </w:rPr>
        <w:t> </w:t>
      </w:r>
      <w:r>
        <w:rPr>
          <w:w w:val="80"/>
        </w:rPr>
        <w:t>una</w:t>
      </w:r>
      <w:r>
        <w:rPr>
          <w:spacing w:val="-27"/>
          <w:w w:val="80"/>
        </w:rPr>
        <w:t> </w:t>
      </w:r>
      <w:r>
        <w:rPr>
          <w:w w:val="80"/>
        </w:rPr>
        <w:t>crítica</w:t>
      </w:r>
      <w:r>
        <w:rPr>
          <w:spacing w:val="-26"/>
          <w:w w:val="80"/>
        </w:rPr>
        <w:t> </w:t>
      </w:r>
      <w:r>
        <w:rPr>
          <w:w w:val="80"/>
        </w:rPr>
        <w:t>hacia</w:t>
      </w:r>
      <w:r>
        <w:rPr>
          <w:spacing w:val="-26"/>
          <w:w w:val="80"/>
        </w:rPr>
        <w:t> </w:t>
      </w:r>
      <w:r>
        <w:rPr>
          <w:w w:val="80"/>
        </w:rPr>
        <w:t>el</w:t>
      </w:r>
      <w:r>
        <w:rPr>
          <w:spacing w:val="-28"/>
          <w:w w:val="80"/>
        </w:rPr>
        <w:t> </w:t>
      </w:r>
      <w:r>
        <w:rPr>
          <w:w w:val="80"/>
        </w:rPr>
        <w:t>quehacer</w:t>
      </w:r>
      <w:r>
        <w:rPr>
          <w:spacing w:val="-26"/>
          <w:w w:val="80"/>
        </w:rPr>
        <w:t> </w:t>
      </w:r>
      <w:r>
        <w:rPr>
          <w:w w:val="80"/>
        </w:rPr>
        <w:t>del</w:t>
      </w:r>
      <w:r>
        <w:rPr>
          <w:spacing w:val="-28"/>
          <w:w w:val="80"/>
        </w:rPr>
        <w:t> </w:t>
      </w:r>
      <w:r>
        <w:rPr>
          <w:w w:val="80"/>
        </w:rPr>
        <w:t>hombre,</w:t>
      </w:r>
      <w:r>
        <w:rPr>
          <w:spacing w:val="-28"/>
          <w:w w:val="80"/>
        </w:rPr>
        <w:t> </w:t>
      </w:r>
      <w:r>
        <w:rPr>
          <w:w w:val="80"/>
        </w:rPr>
        <w:t>más</w:t>
      </w:r>
      <w:r>
        <w:rPr>
          <w:spacing w:val="-27"/>
          <w:w w:val="80"/>
        </w:rPr>
        <w:t> </w:t>
      </w:r>
      <w:r>
        <w:rPr>
          <w:w w:val="80"/>
        </w:rPr>
        <w:t>allá</w:t>
      </w:r>
      <w:r>
        <w:rPr>
          <w:spacing w:val="-26"/>
          <w:w w:val="80"/>
        </w:rPr>
        <w:t> </w:t>
      </w:r>
      <w:r>
        <w:rPr>
          <w:w w:val="80"/>
        </w:rPr>
        <w:t>del </w:t>
      </w:r>
      <w:r>
        <w:rPr>
          <w:w w:val="75"/>
        </w:rPr>
        <w:t>sentido</w:t>
      </w:r>
      <w:r>
        <w:rPr>
          <w:spacing w:val="-15"/>
          <w:w w:val="75"/>
        </w:rPr>
        <w:t> </w:t>
      </w:r>
      <w:r>
        <w:rPr>
          <w:w w:val="75"/>
        </w:rPr>
        <w:t>artístico</w:t>
      </w:r>
      <w:r>
        <w:rPr>
          <w:spacing w:val="-16"/>
          <w:w w:val="75"/>
        </w:rPr>
        <w:t> </w:t>
      </w:r>
      <w:r>
        <w:rPr>
          <w:w w:val="75"/>
        </w:rPr>
        <w:t>que</w:t>
      </w:r>
      <w:r>
        <w:rPr>
          <w:spacing w:val="-16"/>
          <w:w w:val="75"/>
        </w:rPr>
        <w:t> </w:t>
      </w:r>
      <w:r>
        <w:rPr>
          <w:w w:val="75"/>
        </w:rPr>
        <w:t>se</w:t>
      </w:r>
      <w:r>
        <w:rPr>
          <w:spacing w:val="-17"/>
          <w:w w:val="75"/>
        </w:rPr>
        <w:t> </w:t>
      </w:r>
      <w:r>
        <w:rPr>
          <w:w w:val="75"/>
        </w:rPr>
        <w:t>le</w:t>
      </w:r>
      <w:r>
        <w:rPr>
          <w:spacing w:val="-14"/>
          <w:w w:val="75"/>
        </w:rPr>
        <w:t> </w:t>
      </w:r>
      <w:r>
        <w:rPr>
          <w:w w:val="75"/>
        </w:rPr>
        <w:t>ha</w:t>
      </w:r>
      <w:r>
        <w:rPr>
          <w:spacing w:val="-17"/>
          <w:w w:val="75"/>
        </w:rPr>
        <w:t> </w:t>
      </w:r>
      <w:r>
        <w:rPr>
          <w:w w:val="75"/>
        </w:rPr>
        <w:t>conferido</w:t>
      </w:r>
      <w:r>
        <w:rPr>
          <w:spacing w:val="-15"/>
          <w:w w:val="75"/>
        </w:rPr>
        <w:t> </w:t>
      </w:r>
      <w:r>
        <w:rPr>
          <w:w w:val="75"/>
        </w:rPr>
        <w:t>a</w:t>
      </w:r>
      <w:r>
        <w:rPr>
          <w:spacing w:val="-17"/>
          <w:w w:val="75"/>
        </w:rPr>
        <w:t> </w:t>
      </w:r>
      <w:r>
        <w:rPr>
          <w:w w:val="75"/>
        </w:rPr>
        <w:t>cierto</w:t>
      </w:r>
      <w:r>
        <w:rPr>
          <w:spacing w:val="-17"/>
          <w:w w:val="75"/>
        </w:rPr>
        <w:t> </w:t>
      </w:r>
      <w:r>
        <w:rPr>
          <w:w w:val="75"/>
        </w:rPr>
        <w:t>tipo</w:t>
      </w:r>
      <w:r>
        <w:rPr>
          <w:spacing w:val="-15"/>
          <w:w w:val="75"/>
        </w:rPr>
        <w:t> </w:t>
      </w:r>
      <w:r>
        <w:rPr>
          <w:w w:val="75"/>
        </w:rPr>
        <w:t>de</w:t>
      </w:r>
      <w:r>
        <w:rPr>
          <w:spacing w:val="-14"/>
          <w:w w:val="75"/>
        </w:rPr>
        <w:t> </w:t>
      </w:r>
      <w:r>
        <w:rPr>
          <w:w w:val="75"/>
        </w:rPr>
        <w:t>objetos.</w:t>
      </w:r>
      <w:r>
        <w:rPr>
          <w:spacing w:val="-17"/>
          <w:w w:val="75"/>
        </w:rPr>
        <w:t> </w:t>
      </w:r>
      <w:r>
        <w:rPr>
          <w:w w:val="75"/>
        </w:rPr>
        <w:t>Se</w:t>
      </w:r>
      <w:r>
        <w:rPr>
          <w:spacing w:val="-14"/>
          <w:w w:val="75"/>
        </w:rPr>
        <w:t> </w:t>
      </w:r>
      <w:r>
        <w:rPr>
          <w:w w:val="75"/>
        </w:rPr>
        <w:t>parte</w:t>
      </w:r>
      <w:r>
        <w:rPr>
          <w:spacing w:val="-17"/>
          <w:w w:val="75"/>
        </w:rPr>
        <w:t> </w:t>
      </w:r>
      <w:r>
        <w:rPr>
          <w:w w:val="75"/>
        </w:rPr>
        <w:t>de </w:t>
      </w:r>
      <w:r>
        <w:rPr>
          <w:w w:val="80"/>
        </w:rPr>
        <w:t>la</w:t>
      </w:r>
      <w:r>
        <w:rPr>
          <w:spacing w:val="-18"/>
          <w:w w:val="80"/>
        </w:rPr>
        <w:t> </w:t>
      </w:r>
      <w:r>
        <w:rPr>
          <w:w w:val="80"/>
        </w:rPr>
        <w:t>idea</w:t>
      </w:r>
      <w:r>
        <w:rPr>
          <w:spacing w:val="-20"/>
          <w:w w:val="80"/>
        </w:rPr>
        <w:t> </w:t>
      </w:r>
      <w:r>
        <w:rPr>
          <w:w w:val="80"/>
        </w:rPr>
        <w:t>de</w:t>
      </w:r>
      <w:r>
        <w:rPr>
          <w:spacing w:val="-19"/>
          <w:w w:val="80"/>
        </w:rPr>
        <w:t> </w:t>
      </w:r>
      <w:r>
        <w:rPr>
          <w:w w:val="80"/>
        </w:rPr>
        <w:t>que</w:t>
      </w:r>
      <w:r>
        <w:rPr>
          <w:spacing w:val="-19"/>
          <w:w w:val="80"/>
        </w:rPr>
        <w:t> </w:t>
      </w:r>
      <w:r>
        <w:rPr>
          <w:w w:val="80"/>
        </w:rPr>
        <w:t>la</w:t>
      </w:r>
      <w:r>
        <w:rPr>
          <w:spacing w:val="-20"/>
          <w:w w:val="80"/>
        </w:rPr>
        <w:t> </w:t>
      </w:r>
      <w:r>
        <w:rPr>
          <w:w w:val="80"/>
        </w:rPr>
        <w:t>concepción</w:t>
      </w:r>
      <w:r>
        <w:rPr>
          <w:spacing w:val="-20"/>
          <w:w w:val="80"/>
        </w:rPr>
        <w:t> </w:t>
      </w:r>
      <w:r>
        <w:rPr>
          <w:w w:val="80"/>
        </w:rPr>
        <w:t>estética</w:t>
      </w:r>
      <w:r>
        <w:rPr>
          <w:spacing w:val="-19"/>
          <w:w w:val="80"/>
        </w:rPr>
        <w:t> </w:t>
      </w:r>
      <w:r>
        <w:rPr>
          <w:w w:val="80"/>
        </w:rPr>
        <w:t>no</w:t>
      </w:r>
      <w:r>
        <w:rPr>
          <w:spacing w:val="-21"/>
          <w:w w:val="80"/>
        </w:rPr>
        <w:t> </w:t>
      </w:r>
      <w:r>
        <w:rPr>
          <w:w w:val="80"/>
        </w:rPr>
        <w:t>se</w:t>
      </w:r>
      <w:r>
        <w:rPr>
          <w:spacing w:val="-19"/>
          <w:w w:val="80"/>
        </w:rPr>
        <w:t> </w:t>
      </w:r>
      <w:r>
        <w:rPr>
          <w:w w:val="80"/>
        </w:rPr>
        <w:t>refiere</w:t>
      </w:r>
      <w:r>
        <w:rPr>
          <w:spacing w:val="-19"/>
          <w:w w:val="80"/>
        </w:rPr>
        <w:t> </w:t>
      </w:r>
      <w:r>
        <w:rPr>
          <w:w w:val="80"/>
        </w:rPr>
        <w:t>específicamente</w:t>
      </w:r>
      <w:r>
        <w:rPr>
          <w:spacing w:val="-19"/>
          <w:w w:val="80"/>
        </w:rPr>
        <w:t> </w:t>
      </w:r>
      <w:r>
        <w:rPr>
          <w:w w:val="80"/>
        </w:rPr>
        <w:t>a</w:t>
      </w:r>
      <w:r>
        <w:rPr>
          <w:spacing w:val="-20"/>
          <w:w w:val="80"/>
        </w:rPr>
        <w:t> </w:t>
      </w:r>
      <w:r>
        <w:rPr>
          <w:w w:val="80"/>
        </w:rPr>
        <w:t>la belleza</w:t>
      </w:r>
      <w:r>
        <w:rPr>
          <w:spacing w:val="-36"/>
          <w:w w:val="80"/>
        </w:rPr>
        <w:t> </w:t>
      </w:r>
      <w:r>
        <w:rPr>
          <w:w w:val="80"/>
        </w:rPr>
        <w:t>sino</w:t>
      </w:r>
      <w:r>
        <w:rPr>
          <w:spacing w:val="-35"/>
          <w:w w:val="80"/>
        </w:rPr>
        <w:t> </w:t>
      </w:r>
      <w:r>
        <w:rPr>
          <w:w w:val="80"/>
        </w:rPr>
        <w:t>a</w:t>
      </w:r>
      <w:r>
        <w:rPr>
          <w:spacing w:val="-35"/>
          <w:w w:val="80"/>
        </w:rPr>
        <w:t> </w:t>
      </w:r>
      <w:r>
        <w:rPr>
          <w:w w:val="80"/>
        </w:rPr>
        <w:t>la</w:t>
      </w:r>
      <w:r>
        <w:rPr>
          <w:spacing w:val="-35"/>
          <w:w w:val="80"/>
        </w:rPr>
        <w:t> </w:t>
      </w:r>
      <w:r>
        <w:rPr>
          <w:w w:val="80"/>
        </w:rPr>
        <w:t>relación</w:t>
      </w:r>
      <w:r>
        <w:rPr>
          <w:spacing w:val="-34"/>
          <w:w w:val="80"/>
        </w:rPr>
        <w:t> </w:t>
      </w:r>
      <w:r>
        <w:rPr>
          <w:w w:val="80"/>
        </w:rPr>
        <w:t>que</w:t>
      </w:r>
      <w:r>
        <w:rPr>
          <w:spacing w:val="-35"/>
          <w:w w:val="80"/>
        </w:rPr>
        <w:t> </w:t>
      </w:r>
      <w:r>
        <w:rPr>
          <w:w w:val="80"/>
        </w:rPr>
        <w:t>el</w:t>
      </w:r>
      <w:r>
        <w:rPr>
          <w:spacing w:val="-36"/>
          <w:w w:val="80"/>
        </w:rPr>
        <w:t> </w:t>
      </w:r>
      <w:r>
        <w:rPr>
          <w:w w:val="80"/>
        </w:rPr>
        <w:t>sujeto</w:t>
      </w:r>
      <w:r>
        <w:rPr>
          <w:spacing w:val="-35"/>
          <w:w w:val="80"/>
        </w:rPr>
        <w:t> </w:t>
      </w:r>
      <w:r>
        <w:rPr>
          <w:w w:val="80"/>
        </w:rPr>
        <w:t>desarrolla</w:t>
      </w:r>
      <w:r>
        <w:rPr>
          <w:spacing w:val="-34"/>
          <w:w w:val="80"/>
        </w:rPr>
        <w:t> </w:t>
      </w:r>
      <w:r>
        <w:rPr>
          <w:w w:val="80"/>
        </w:rPr>
        <w:t>con</w:t>
      </w:r>
      <w:r>
        <w:rPr>
          <w:spacing w:val="-35"/>
          <w:w w:val="80"/>
        </w:rPr>
        <w:t> </w:t>
      </w:r>
      <w:r>
        <w:rPr>
          <w:w w:val="80"/>
        </w:rPr>
        <w:t>el</w:t>
      </w:r>
      <w:r>
        <w:rPr>
          <w:spacing w:val="-35"/>
          <w:w w:val="80"/>
        </w:rPr>
        <w:t> </w:t>
      </w:r>
      <w:r>
        <w:rPr>
          <w:w w:val="80"/>
        </w:rPr>
        <w:t>objeto.</w:t>
      </w:r>
      <w:r>
        <w:rPr>
          <w:spacing w:val="-4"/>
          <w:w w:val="80"/>
        </w:rPr>
        <w:t> </w:t>
      </w:r>
      <w:r>
        <w:rPr>
          <w:w w:val="80"/>
        </w:rPr>
        <w:t>La</w:t>
      </w:r>
      <w:r>
        <w:rPr>
          <w:spacing w:val="-36"/>
          <w:w w:val="80"/>
        </w:rPr>
        <w:t> </w:t>
      </w:r>
      <w:r>
        <w:rPr>
          <w:w w:val="80"/>
        </w:rPr>
        <w:t>estesis </w:t>
      </w:r>
      <w:r>
        <w:rPr>
          <w:w w:val="75"/>
        </w:rPr>
        <w:t>(sensibilidad</w:t>
      </w:r>
      <w:r>
        <w:rPr>
          <w:spacing w:val="-21"/>
          <w:w w:val="75"/>
        </w:rPr>
        <w:t> </w:t>
      </w:r>
      <w:r>
        <w:rPr>
          <w:w w:val="75"/>
        </w:rPr>
        <w:t>del</w:t>
      </w:r>
      <w:r>
        <w:rPr>
          <w:spacing w:val="-24"/>
          <w:w w:val="75"/>
        </w:rPr>
        <w:t> </w:t>
      </w:r>
      <w:r>
        <w:rPr>
          <w:w w:val="75"/>
        </w:rPr>
        <w:t>sujeto</w:t>
      </w:r>
      <w:r>
        <w:rPr>
          <w:spacing w:val="-23"/>
          <w:w w:val="75"/>
        </w:rPr>
        <w:t> </w:t>
      </w:r>
      <w:r>
        <w:rPr>
          <w:w w:val="75"/>
        </w:rPr>
        <w:t>con</w:t>
      </w:r>
      <w:r>
        <w:rPr>
          <w:spacing w:val="-23"/>
          <w:w w:val="75"/>
        </w:rPr>
        <w:t> </w:t>
      </w:r>
      <w:r>
        <w:rPr>
          <w:w w:val="75"/>
        </w:rPr>
        <w:t>el</w:t>
      </w:r>
      <w:r>
        <w:rPr>
          <w:spacing w:val="-24"/>
          <w:w w:val="75"/>
        </w:rPr>
        <w:t> </w:t>
      </w:r>
      <w:r>
        <w:rPr>
          <w:w w:val="75"/>
        </w:rPr>
        <w:t>contexto)</w:t>
      </w:r>
      <w:r>
        <w:rPr>
          <w:spacing w:val="-20"/>
          <w:w w:val="75"/>
        </w:rPr>
        <w:t> </w:t>
      </w:r>
      <w:r>
        <w:rPr>
          <w:w w:val="75"/>
        </w:rPr>
        <w:t>está</w:t>
      </w:r>
      <w:r>
        <w:rPr>
          <w:spacing w:val="-22"/>
          <w:w w:val="75"/>
        </w:rPr>
        <w:t> </w:t>
      </w:r>
      <w:r>
        <w:rPr>
          <w:w w:val="75"/>
        </w:rPr>
        <w:t>en</w:t>
      </w:r>
      <w:r>
        <w:rPr>
          <w:spacing w:val="-21"/>
          <w:w w:val="75"/>
        </w:rPr>
        <w:t> </w:t>
      </w:r>
      <w:r>
        <w:rPr>
          <w:w w:val="75"/>
        </w:rPr>
        <w:t>los</w:t>
      </w:r>
      <w:r>
        <w:rPr>
          <w:spacing w:val="-22"/>
          <w:w w:val="75"/>
        </w:rPr>
        <w:t> </w:t>
      </w:r>
      <w:r>
        <w:rPr>
          <w:w w:val="75"/>
        </w:rPr>
        <w:t>sujetos,</w:t>
      </w:r>
      <w:r>
        <w:rPr>
          <w:spacing w:val="-22"/>
          <w:w w:val="75"/>
        </w:rPr>
        <w:t> </w:t>
      </w:r>
      <w:r>
        <w:rPr>
          <w:w w:val="75"/>
        </w:rPr>
        <w:t>no</w:t>
      </w:r>
      <w:r>
        <w:rPr>
          <w:spacing w:val="-24"/>
          <w:w w:val="75"/>
        </w:rPr>
        <w:t> </w:t>
      </w:r>
      <w:r>
        <w:rPr>
          <w:w w:val="75"/>
        </w:rPr>
        <w:t>en</w:t>
      </w:r>
      <w:r>
        <w:rPr>
          <w:spacing w:val="-21"/>
          <w:w w:val="75"/>
        </w:rPr>
        <w:t> </w:t>
      </w:r>
      <w:r>
        <w:rPr>
          <w:w w:val="75"/>
        </w:rPr>
        <w:t>las</w:t>
      </w:r>
      <w:r>
        <w:rPr>
          <w:spacing w:val="-23"/>
          <w:w w:val="75"/>
        </w:rPr>
        <w:t> </w:t>
      </w:r>
      <w:r>
        <w:rPr>
          <w:w w:val="75"/>
        </w:rPr>
        <w:t>cosas. En</w:t>
      </w:r>
      <w:r>
        <w:rPr>
          <w:spacing w:val="-16"/>
          <w:w w:val="75"/>
        </w:rPr>
        <w:t> </w:t>
      </w:r>
      <w:r>
        <w:rPr>
          <w:w w:val="75"/>
        </w:rPr>
        <w:t>oposición</w:t>
      </w:r>
      <w:r>
        <w:rPr>
          <w:spacing w:val="-16"/>
          <w:w w:val="75"/>
        </w:rPr>
        <w:t> </w:t>
      </w:r>
      <w:r>
        <w:rPr>
          <w:w w:val="75"/>
        </w:rPr>
        <w:t>a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experiencia</w:t>
      </w:r>
      <w:r>
        <w:rPr>
          <w:spacing w:val="-17"/>
          <w:w w:val="75"/>
        </w:rPr>
        <w:t> </w:t>
      </w:r>
      <w:r>
        <w:rPr>
          <w:w w:val="75"/>
        </w:rPr>
        <w:t>estética</w:t>
      </w:r>
      <w:r>
        <w:rPr>
          <w:spacing w:val="-15"/>
          <w:w w:val="75"/>
        </w:rPr>
        <w:t> </w:t>
      </w:r>
      <w:r>
        <w:rPr>
          <w:w w:val="75"/>
        </w:rPr>
        <w:t>que</w:t>
      </w:r>
      <w:r>
        <w:rPr>
          <w:spacing w:val="-17"/>
          <w:w w:val="75"/>
        </w:rPr>
        <w:t> </w:t>
      </w:r>
      <w:r>
        <w:rPr>
          <w:w w:val="75"/>
        </w:rPr>
        <w:t>presupone</w:t>
      </w:r>
      <w:r>
        <w:rPr>
          <w:spacing w:val="-15"/>
          <w:w w:val="75"/>
        </w:rPr>
        <w:t> </w:t>
      </w:r>
      <w:r>
        <w:rPr>
          <w:w w:val="75"/>
        </w:rPr>
        <w:t>placer,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estesis</w:t>
      </w:r>
      <w:r>
        <w:rPr>
          <w:spacing w:val="-17"/>
          <w:w w:val="75"/>
        </w:rPr>
        <w:t> </w:t>
      </w:r>
      <w:r>
        <w:rPr>
          <w:w w:val="75"/>
        </w:rPr>
        <w:t>solo</w:t>
      </w:r>
    </w:p>
    <w:p>
      <w:pPr>
        <w:pStyle w:val="BodyText"/>
        <w:spacing w:line="271" w:lineRule="auto" w:before="60"/>
        <w:ind w:left="667" w:right="1421"/>
        <w:jc w:val="both"/>
      </w:pPr>
      <w:r>
        <w:rPr/>
        <w:br w:type="column"/>
      </w:r>
      <w:r>
        <w:rPr>
          <w:w w:val="80"/>
        </w:rPr>
        <w:t>se</w:t>
      </w:r>
      <w:r>
        <w:rPr>
          <w:spacing w:val="-23"/>
          <w:w w:val="80"/>
        </w:rPr>
        <w:t> </w:t>
      </w:r>
      <w:r>
        <w:rPr>
          <w:w w:val="80"/>
        </w:rPr>
        <w:t>limita</w:t>
      </w:r>
      <w:r>
        <w:rPr>
          <w:spacing w:val="-23"/>
          <w:w w:val="80"/>
        </w:rPr>
        <w:t> </w:t>
      </w:r>
      <w:r>
        <w:rPr>
          <w:w w:val="80"/>
        </w:rPr>
        <w:t>a</w:t>
      </w:r>
      <w:r>
        <w:rPr>
          <w:spacing w:val="-23"/>
          <w:w w:val="80"/>
        </w:rPr>
        <w:t> </w:t>
      </w:r>
      <w:r>
        <w:rPr>
          <w:w w:val="80"/>
        </w:rPr>
        <w:t>una</w:t>
      </w:r>
      <w:r>
        <w:rPr>
          <w:spacing w:val="-23"/>
          <w:w w:val="80"/>
        </w:rPr>
        <w:t> </w:t>
      </w:r>
      <w:r>
        <w:rPr>
          <w:w w:val="80"/>
        </w:rPr>
        <w:t>experiencia</w:t>
      </w:r>
      <w:r>
        <w:rPr>
          <w:spacing w:val="-23"/>
          <w:w w:val="80"/>
        </w:rPr>
        <w:t> </w:t>
      </w:r>
      <w:r>
        <w:rPr>
          <w:w w:val="80"/>
        </w:rPr>
        <w:t>real,</w:t>
      </w:r>
      <w:r>
        <w:rPr>
          <w:spacing w:val="-23"/>
          <w:w w:val="80"/>
        </w:rPr>
        <w:t> </w:t>
      </w:r>
      <w:r>
        <w:rPr>
          <w:w w:val="80"/>
        </w:rPr>
        <w:t>en</w:t>
      </w:r>
      <w:r>
        <w:rPr>
          <w:spacing w:val="-23"/>
          <w:w w:val="80"/>
        </w:rPr>
        <w:t> </w:t>
      </w:r>
      <w:r>
        <w:rPr>
          <w:w w:val="80"/>
        </w:rPr>
        <w:t>la</w:t>
      </w:r>
      <w:r>
        <w:rPr>
          <w:spacing w:val="-23"/>
          <w:w w:val="80"/>
        </w:rPr>
        <w:t> </w:t>
      </w:r>
      <w:r>
        <w:rPr>
          <w:w w:val="80"/>
        </w:rPr>
        <w:t>que</w:t>
      </w:r>
      <w:r>
        <w:rPr>
          <w:spacing w:val="-22"/>
          <w:w w:val="80"/>
        </w:rPr>
        <w:t> </w:t>
      </w:r>
      <w:r>
        <w:rPr>
          <w:w w:val="80"/>
        </w:rPr>
        <w:t>la</w:t>
      </w:r>
      <w:r>
        <w:rPr>
          <w:spacing w:val="-23"/>
          <w:w w:val="80"/>
        </w:rPr>
        <w:t> </w:t>
      </w:r>
      <w:r>
        <w:rPr>
          <w:w w:val="80"/>
        </w:rPr>
        <w:t>gama</w:t>
      </w:r>
      <w:r>
        <w:rPr>
          <w:spacing w:val="-23"/>
          <w:w w:val="80"/>
        </w:rPr>
        <w:t> </w:t>
      </w:r>
      <w:r>
        <w:rPr>
          <w:w w:val="80"/>
        </w:rPr>
        <w:t>de</w:t>
      </w:r>
      <w:r>
        <w:rPr>
          <w:spacing w:val="-23"/>
          <w:w w:val="80"/>
        </w:rPr>
        <w:t> </w:t>
      </w:r>
      <w:r>
        <w:rPr>
          <w:w w:val="80"/>
        </w:rPr>
        <w:t>reacciones</w:t>
      </w:r>
      <w:r>
        <w:rPr>
          <w:spacing w:val="-23"/>
          <w:w w:val="80"/>
        </w:rPr>
        <w:t> </w:t>
      </w:r>
      <w:r>
        <w:rPr>
          <w:w w:val="80"/>
        </w:rPr>
        <w:t>puede </w:t>
      </w:r>
      <w:r>
        <w:rPr>
          <w:w w:val="75"/>
        </w:rPr>
        <w:t>deambular</w:t>
      </w:r>
      <w:r>
        <w:rPr>
          <w:spacing w:val="-33"/>
          <w:w w:val="75"/>
        </w:rPr>
        <w:t> </w:t>
      </w:r>
      <w:r>
        <w:rPr>
          <w:w w:val="75"/>
        </w:rPr>
        <w:t>en</w:t>
      </w:r>
      <w:r>
        <w:rPr>
          <w:spacing w:val="-35"/>
          <w:w w:val="75"/>
        </w:rPr>
        <w:t> </w:t>
      </w:r>
      <w:r>
        <w:rPr>
          <w:w w:val="75"/>
        </w:rPr>
        <w:t>cualquier</w:t>
      </w:r>
      <w:r>
        <w:rPr>
          <w:spacing w:val="-33"/>
          <w:w w:val="75"/>
        </w:rPr>
        <w:t> </w:t>
      </w:r>
      <w:r>
        <w:rPr>
          <w:w w:val="75"/>
        </w:rPr>
        <w:t>nivel</w:t>
      </w:r>
      <w:r>
        <w:rPr>
          <w:spacing w:val="-34"/>
          <w:w w:val="75"/>
        </w:rPr>
        <w:t> </w:t>
      </w:r>
      <w:r>
        <w:rPr>
          <w:w w:val="75"/>
        </w:rPr>
        <w:t>de</w:t>
      </w:r>
      <w:r>
        <w:rPr>
          <w:spacing w:val="-34"/>
          <w:w w:val="75"/>
        </w:rPr>
        <w:t> </w:t>
      </w:r>
      <w:r>
        <w:rPr>
          <w:w w:val="75"/>
        </w:rPr>
        <w:t>agrado,</w:t>
      </w:r>
      <w:r>
        <w:rPr>
          <w:spacing w:val="-10"/>
          <w:w w:val="75"/>
        </w:rPr>
        <w:t> </w:t>
      </w:r>
      <w:r>
        <w:rPr>
          <w:w w:val="75"/>
        </w:rPr>
        <w:t>desagrado</w:t>
      </w:r>
      <w:r>
        <w:rPr>
          <w:spacing w:val="-33"/>
          <w:w w:val="75"/>
        </w:rPr>
        <w:t> </w:t>
      </w:r>
      <w:r>
        <w:rPr>
          <w:w w:val="75"/>
        </w:rPr>
        <w:t>o</w:t>
      </w:r>
      <w:r>
        <w:rPr>
          <w:spacing w:val="-32"/>
          <w:w w:val="75"/>
        </w:rPr>
        <w:t> </w:t>
      </w:r>
      <w:r>
        <w:rPr>
          <w:w w:val="75"/>
        </w:rPr>
        <w:t>de</w:t>
      </w:r>
      <w:r>
        <w:rPr>
          <w:spacing w:val="-33"/>
          <w:w w:val="75"/>
        </w:rPr>
        <w:t> </w:t>
      </w:r>
      <w:r>
        <w:rPr>
          <w:w w:val="75"/>
        </w:rPr>
        <w:t>indiferencia.</w:t>
      </w:r>
    </w:p>
    <w:p>
      <w:pPr>
        <w:pStyle w:val="BodyText"/>
        <w:spacing w:line="271" w:lineRule="auto" w:before="198"/>
        <w:ind w:left="667" w:right="1414"/>
        <w:jc w:val="both"/>
      </w:pP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esta</w:t>
      </w:r>
      <w:r>
        <w:rPr>
          <w:spacing w:val="-19"/>
          <w:w w:val="75"/>
        </w:rPr>
        <w:t> </w:t>
      </w:r>
      <w:r>
        <w:rPr>
          <w:w w:val="75"/>
        </w:rPr>
        <w:t>manera,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prosaica</w:t>
      </w:r>
      <w:r>
        <w:rPr>
          <w:spacing w:val="-17"/>
          <w:w w:val="75"/>
        </w:rPr>
        <w:t> </w:t>
      </w:r>
      <w:r>
        <w:rPr>
          <w:w w:val="75"/>
        </w:rPr>
        <w:t>repara</w:t>
      </w:r>
      <w:r>
        <w:rPr>
          <w:spacing w:val="-19"/>
          <w:w w:val="75"/>
        </w:rPr>
        <w:t> </w:t>
      </w:r>
      <w:r>
        <w:rPr>
          <w:w w:val="75"/>
        </w:rPr>
        <w:t>en</w:t>
      </w:r>
      <w:r>
        <w:rPr>
          <w:spacing w:val="-19"/>
          <w:w w:val="75"/>
        </w:rPr>
        <w:t> </w:t>
      </w:r>
      <w:r>
        <w:rPr>
          <w:w w:val="75"/>
        </w:rPr>
        <w:t>el</w:t>
      </w:r>
      <w:r>
        <w:rPr>
          <w:spacing w:val="-19"/>
          <w:w w:val="75"/>
        </w:rPr>
        <w:t> </w:t>
      </w:r>
      <w:r>
        <w:rPr>
          <w:w w:val="75"/>
        </w:rPr>
        <w:t>quehacer</w:t>
      </w:r>
      <w:r>
        <w:rPr>
          <w:spacing w:val="-18"/>
          <w:w w:val="75"/>
        </w:rPr>
        <w:t> </w:t>
      </w:r>
      <w:r>
        <w:rPr>
          <w:w w:val="75"/>
        </w:rPr>
        <w:t>cotidiano</w:t>
      </w:r>
      <w:r>
        <w:rPr>
          <w:spacing w:val="-18"/>
          <w:w w:val="75"/>
        </w:rPr>
        <w:t> </w:t>
      </w:r>
      <w:r>
        <w:rPr>
          <w:w w:val="75"/>
        </w:rPr>
        <w:t>del</w:t>
      </w:r>
      <w:r>
        <w:rPr>
          <w:spacing w:val="-19"/>
          <w:w w:val="75"/>
        </w:rPr>
        <w:t> </w:t>
      </w:r>
      <w:r>
        <w:rPr>
          <w:w w:val="75"/>
        </w:rPr>
        <w:t>hombre,</w:t>
      </w:r>
      <w:r>
        <w:rPr>
          <w:spacing w:val="-19"/>
          <w:w w:val="75"/>
        </w:rPr>
        <w:t> </w:t>
      </w:r>
      <w:r>
        <w:rPr>
          <w:w w:val="75"/>
        </w:rPr>
        <w:t>el cual</w:t>
      </w:r>
      <w:r>
        <w:rPr>
          <w:spacing w:val="14"/>
          <w:w w:val="75"/>
        </w:rPr>
        <w:t> </w:t>
      </w:r>
      <w:r>
        <w:rPr>
          <w:w w:val="75"/>
        </w:rPr>
        <w:t>“requiere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mecanismos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persuasión</w:t>
      </w:r>
      <w:r>
        <w:rPr>
          <w:spacing w:val="-21"/>
          <w:w w:val="75"/>
        </w:rPr>
        <w:t> </w:t>
      </w:r>
      <w:r>
        <w:rPr>
          <w:w w:val="75"/>
        </w:rPr>
        <w:t>y</w:t>
      </w:r>
      <w:r>
        <w:rPr>
          <w:spacing w:val="-23"/>
          <w:w w:val="75"/>
        </w:rPr>
        <w:t> </w:t>
      </w:r>
      <w:r>
        <w:rPr>
          <w:w w:val="75"/>
        </w:rPr>
        <w:t>adhesión</w:t>
      </w:r>
      <w:r>
        <w:rPr>
          <w:spacing w:val="-21"/>
          <w:w w:val="75"/>
        </w:rPr>
        <w:t> </w:t>
      </w:r>
      <w:r>
        <w:rPr>
          <w:w w:val="75"/>
        </w:rPr>
        <w:t>que</w:t>
      </w:r>
      <w:r>
        <w:rPr>
          <w:spacing w:val="-20"/>
          <w:w w:val="75"/>
        </w:rPr>
        <w:t> </w:t>
      </w:r>
      <w:r>
        <w:rPr>
          <w:w w:val="75"/>
        </w:rPr>
        <w:t>le</w:t>
      </w:r>
      <w:r>
        <w:rPr>
          <w:spacing w:val="-22"/>
          <w:w w:val="75"/>
        </w:rPr>
        <w:t> </w:t>
      </w:r>
      <w:r>
        <w:rPr>
          <w:w w:val="75"/>
        </w:rPr>
        <w:t>den</w:t>
      </w:r>
      <w:r>
        <w:rPr>
          <w:spacing w:val="-23"/>
          <w:w w:val="75"/>
        </w:rPr>
        <w:t> </w:t>
      </w:r>
      <w:r>
        <w:rPr>
          <w:w w:val="75"/>
        </w:rPr>
        <w:t>sentido y</w:t>
      </w:r>
      <w:r>
        <w:rPr>
          <w:spacing w:val="-13"/>
          <w:w w:val="75"/>
        </w:rPr>
        <w:t> </w:t>
      </w:r>
      <w:r>
        <w:rPr>
          <w:w w:val="75"/>
        </w:rPr>
        <w:t>encanto,</w:t>
      </w:r>
      <w:r>
        <w:rPr>
          <w:spacing w:val="-13"/>
          <w:w w:val="75"/>
        </w:rPr>
        <w:t> </w:t>
      </w:r>
      <w:r>
        <w:rPr>
          <w:w w:val="75"/>
        </w:rPr>
        <w:t>es</w:t>
      </w:r>
      <w:r>
        <w:rPr>
          <w:spacing w:val="-12"/>
          <w:w w:val="75"/>
        </w:rPr>
        <w:t> </w:t>
      </w:r>
      <w:r>
        <w:rPr>
          <w:w w:val="75"/>
        </w:rPr>
        <w:t>decir,</w:t>
      </w:r>
      <w:r>
        <w:rPr>
          <w:spacing w:val="-13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estrategias</w:t>
      </w:r>
      <w:r>
        <w:rPr>
          <w:spacing w:val="-10"/>
          <w:w w:val="75"/>
        </w:rPr>
        <w:t> </w:t>
      </w:r>
      <w:r>
        <w:rPr>
          <w:w w:val="75"/>
        </w:rPr>
        <w:t>ligadas</w:t>
      </w:r>
      <w:r>
        <w:rPr>
          <w:spacing w:val="-12"/>
          <w:w w:val="75"/>
        </w:rPr>
        <w:t> </w:t>
      </w:r>
      <w:r>
        <w:rPr>
          <w:w w:val="75"/>
        </w:rPr>
        <w:t>a</w:t>
      </w:r>
      <w:r>
        <w:rPr>
          <w:spacing w:val="-13"/>
          <w:w w:val="75"/>
        </w:rPr>
        <w:t> </w:t>
      </w:r>
      <w:r>
        <w:rPr>
          <w:w w:val="75"/>
        </w:rPr>
        <w:t>la</w:t>
      </w:r>
      <w:r>
        <w:rPr>
          <w:spacing w:val="-13"/>
          <w:w w:val="75"/>
        </w:rPr>
        <w:t> </w:t>
      </w:r>
      <w:r>
        <w:rPr>
          <w:w w:val="75"/>
        </w:rPr>
        <w:t>presentación</w:t>
      </w:r>
      <w:r>
        <w:rPr>
          <w:spacing w:val="-13"/>
          <w:w w:val="75"/>
        </w:rPr>
        <w:t> </w:t>
      </w:r>
      <w:r>
        <w:rPr>
          <w:w w:val="75"/>
        </w:rPr>
        <w:t>de</w:t>
      </w:r>
      <w:r>
        <w:rPr>
          <w:spacing w:val="-12"/>
          <w:w w:val="75"/>
        </w:rPr>
        <w:t> </w:t>
      </w:r>
      <w:r>
        <w:rPr>
          <w:w w:val="75"/>
        </w:rPr>
        <w:t>realidades, de</w:t>
      </w:r>
      <w:r>
        <w:rPr>
          <w:spacing w:val="-23"/>
          <w:w w:val="75"/>
        </w:rPr>
        <w:t> </w:t>
      </w:r>
      <w:r>
        <w:rPr>
          <w:w w:val="75"/>
        </w:rPr>
        <w:t>imaginarios,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identidades</w:t>
      </w:r>
      <w:r>
        <w:rPr>
          <w:spacing w:val="-22"/>
          <w:w w:val="75"/>
        </w:rPr>
        <w:t> </w:t>
      </w:r>
      <w:r>
        <w:rPr>
          <w:w w:val="75"/>
        </w:rPr>
        <w:t>y</w:t>
      </w:r>
      <w:r>
        <w:rPr>
          <w:spacing w:val="-23"/>
          <w:w w:val="75"/>
        </w:rPr>
        <w:t> </w:t>
      </w:r>
      <w:r>
        <w:rPr>
          <w:w w:val="75"/>
        </w:rPr>
        <w:t>colectivas”</w:t>
      </w:r>
      <w:r>
        <w:rPr>
          <w:spacing w:val="-23"/>
          <w:w w:val="75"/>
        </w:rPr>
        <w:t> </w:t>
      </w:r>
      <w:r>
        <w:rPr>
          <w:w w:val="75"/>
        </w:rPr>
        <w:t>(Mandoki,</w:t>
      </w:r>
      <w:r>
        <w:rPr>
          <w:spacing w:val="-23"/>
          <w:w w:val="75"/>
        </w:rPr>
        <w:t> </w:t>
      </w:r>
      <w:r>
        <w:rPr>
          <w:w w:val="75"/>
        </w:rPr>
        <w:t>2006)</w:t>
      </w:r>
      <w:r>
        <w:rPr>
          <w:spacing w:val="-23"/>
          <w:w w:val="75"/>
        </w:rPr>
        <w:t> </w:t>
      </w:r>
      <w:r>
        <w:rPr>
          <w:w w:val="75"/>
        </w:rPr>
        <w:t>presentadas</w:t>
      </w:r>
      <w:r>
        <w:rPr>
          <w:spacing w:val="-24"/>
          <w:w w:val="75"/>
        </w:rPr>
        <w:t> </w:t>
      </w:r>
      <w:r>
        <w:rPr>
          <w:w w:val="75"/>
        </w:rPr>
        <w:t>a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sensibilidad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w w:val="80"/>
        </w:rPr>
        <w:t>los</w:t>
      </w:r>
      <w:r>
        <w:rPr>
          <w:spacing w:val="-30"/>
          <w:w w:val="80"/>
        </w:rPr>
        <w:t> </w:t>
      </w:r>
      <w:r>
        <w:rPr>
          <w:w w:val="80"/>
        </w:rPr>
        <w:t>participantes.</w:t>
      </w:r>
      <w:r>
        <w:rPr>
          <w:spacing w:val="-30"/>
          <w:w w:val="80"/>
        </w:rPr>
        <w:t>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arquitectura</w:t>
      </w:r>
      <w:r>
        <w:rPr>
          <w:spacing w:val="-33"/>
          <w:w w:val="80"/>
        </w:rPr>
        <w:t> </w:t>
      </w:r>
      <w:r>
        <w:rPr>
          <w:w w:val="80"/>
        </w:rPr>
        <w:t>forma</w:t>
      </w:r>
      <w:r>
        <w:rPr>
          <w:spacing w:val="-32"/>
          <w:w w:val="80"/>
        </w:rPr>
        <w:t> </w:t>
      </w:r>
      <w:r>
        <w:rPr>
          <w:w w:val="80"/>
        </w:rPr>
        <w:t>parte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3"/>
          <w:w w:val="80"/>
        </w:rPr>
        <w:t> </w:t>
      </w:r>
      <w:r>
        <w:rPr>
          <w:w w:val="80"/>
        </w:rPr>
        <w:t>estas </w:t>
      </w:r>
      <w:r>
        <w:rPr>
          <w:w w:val="75"/>
        </w:rPr>
        <w:t>manifestaciones humanas y por tanto comparte acuerdos, reglas y dicha </w:t>
      </w:r>
      <w:r>
        <w:rPr>
          <w:w w:val="70"/>
        </w:rPr>
        <w:t>relación de</w:t>
      </w:r>
      <w:r>
        <w:rPr>
          <w:spacing w:val="28"/>
          <w:w w:val="70"/>
        </w:rPr>
        <w:t> </w:t>
      </w:r>
      <w:r>
        <w:rPr>
          <w:w w:val="70"/>
        </w:rPr>
        <w:t>identidades.</w:t>
      </w:r>
    </w:p>
    <w:p>
      <w:pPr>
        <w:pStyle w:val="BodyText"/>
        <w:spacing w:line="271" w:lineRule="auto" w:before="200"/>
        <w:ind w:left="667" w:right="1413"/>
        <w:jc w:val="both"/>
      </w:pPr>
      <w:r>
        <w:rPr>
          <w:w w:val="80"/>
        </w:rPr>
        <w:t>Resulta</w:t>
      </w:r>
      <w:r>
        <w:rPr>
          <w:spacing w:val="-5"/>
          <w:w w:val="80"/>
        </w:rPr>
        <w:t> </w:t>
      </w:r>
      <w:r>
        <w:rPr>
          <w:w w:val="80"/>
        </w:rPr>
        <w:t>evidente</w:t>
      </w:r>
      <w:r>
        <w:rPr>
          <w:spacing w:val="-5"/>
          <w:w w:val="80"/>
        </w:rPr>
        <w:t> </w:t>
      </w:r>
      <w:r>
        <w:rPr>
          <w:w w:val="80"/>
        </w:rPr>
        <w:t>la</w:t>
      </w:r>
      <w:r>
        <w:rPr>
          <w:spacing w:val="-7"/>
          <w:w w:val="80"/>
        </w:rPr>
        <w:t> </w:t>
      </w:r>
      <w:r>
        <w:rPr>
          <w:w w:val="80"/>
        </w:rPr>
        <w:t>cercanía</w:t>
      </w:r>
      <w:r>
        <w:rPr>
          <w:spacing w:val="-7"/>
          <w:w w:val="80"/>
        </w:rPr>
        <w:t> </w:t>
      </w:r>
      <w:r>
        <w:rPr>
          <w:w w:val="80"/>
        </w:rPr>
        <w:t>entre</w:t>
      </w:r>
      <w:r>
        <w:rPr>
          <w:spacing w:val="-5"/>
          <w:w w:val="80"/>
        </w:rPr>
        <w:t> </w:t>
      </w:r>
      <w:r>
        <w:rPr>
          <w:w w:val="80"/>
        </w:rPr>
        <w:t>la</w:t>
      </w:r>
      <w:r>
        <w:rPr>
          <w:spacing w:val="-7"/>
          <w:w w:val="80"/>
        </w:rPr>
        <w:t> </w:t>
      </w:r>
      <w:r>
        <w:rPr>
          <w:w w:val="80"/>
        </w:rPr>
        <w:t>semiótica</w:t>
      </w:r>
      <w:r>
        <w:rPr>
          <w:spacing w:val="-5"/>
          <w:w w:val="80"/>
        </w:rPr>
        <w:t> </w:t>
      </w:r>
      <w:r>
        <w:rPr>
          <w:w w:val="80"/>
        </w:rPr>
        <w:t>posestructuralista</w:t>
      </w:r>
      <w:r>
        <w:rPr>
          <w:spacing w:val="-5"/>
          <w:w w:val="80"/>
        </w:rPr>
        <w:t> </w:t>
      </w:r>
      <w:r>
        <w:rPr>
          <w:w w:val="80"/>
        </w:rPr>
        <w:t>y</w:t>
      </w:r>
      <w:r>
        <w:rPr>
          <w:spacing w:val="-5"/>
          <w:w w:val="80"/>
        </w:rPr>
        <w:t> </w:t>
      </w:r>
      <w:r>
        <w:rPr>
          <w:spacing w:val="-3"/>
          <w:w w:val="80"/>
        </w:rPr>
        <w:t>la </w:t>
      </w:r>
      <w:r>
        <w:rPr>
          <w:w w:val="75"/>
        </w:rPr>
        <w:t>prosaica.</w:t>
      </w:r>
      <w:r>
        <w:rPr>
          <w:spacing w:val="-16"/>
          <w:w w:val="75"/>
        </w:rPr>
        <w:t> </w:t>
      </w:r>
      <w:r>
        <w:rPr>
          <w:w w:val="75"/>
        </w:rPr>
        <w:t>En</w:t>
      </w:r>
      <w:r>
        <w:rPr>
          <w:spacing w:val="-16"/>
          <w:w w:val="75"/>
        </w:rPr>
        <w:t> </w:t>
      </w:r>
      <w:r>
        <w:rPr>
          <w:w w:val="75"/>
        </w:rPr>
        <w:t>ambos</w:t>
      </w:r>
      <w:r>
        <w:rPr>
          <w:spacing w:val="-15"/>
          <w:w w:val="75"/>
        </w:rPr>
        <w:t> </w:t>
      </w:r>
      <w:r>
        <w:rPr>
          <w:w w:val="75"/>
        </w:rPr>
        <w:t>ámbitos,</w:t>
      </w:r>
      <w:r>
        <w:rPr>
          <w:spacing w:val="-16"/>
          <w:w w:val="75"/>
        </w:rPr>
        <w:t> </w:t>
      </w:r>
      <w:r>
        <w:rPr>
          <w:w w:val="75"/>
        </w:rPr>
        <w:t>la</w:t>
      </w:r>
      <w:r>
        <w:rPr>
          <w:spacing w:val="-13"/>
          <w:w w:val="75"/>
        </w:rPr>
        <w:t> </w:t>
      </w:r>
      <w:r>
        <w:rPr>
          <w:w w:val="75"/>
        </w:rPr>
        <w:t>unidad,</w:t>
      </w:r>
      <w:r>
        <w:rPr>
          <w:spacing w:val="-16"/>
          <w:w w:val="75"/>
        </w:rPr>
        <w:t> </w:t>
      </w:r>
      <w:r>
        <w:rPr>
          <w:w w:val="75"/>
        </w:rPr>
        <w:t>coherencia</w:t>
      </w:r>
      <w:r>
        <w:rPr>
          <w:spacing w:val="-14"/>
          <w:w w:val="75"/>
        </w:rPr>
        <w:t> </w:t>
      </w:r>
      <w:r>
        <w:rPr>
          <w:w w:val="75"/>
        </w:rPr>
        <w:t>y</w:t>
      </w:r>
      <w:r>
        <w:rPr>
          <w:spacing w:val="-16"/>
          <w:w w:val="75"/>
        </w:rPr>
        <w:t> </w:t>
      </w:r>
      <w:r>
        <w:rPr>
          <w:w w:val="75"/>
        </w:rPr>
        <w:t>completud</w:t>
      </w:r>
      <w:r>
        <w:rPr>
          <w:spacing w:val="-14"/>
          <w:w w:val="75"/>
        </w:rPr>
        <w:t> </w:t>
      </w:r>
      <w:r>
        <w:rPr>
          <w:w w:val="75"/>
        </w:rPr>
        <w:t>nunca</w:t>
      </w:r>
      <w:r>
        <w:rPr>
          <w:spacing w:val="-15"/>
          <w:w w:val="75"/>
        </w:rPr>
        <w:t> </w:t>
      </w:r>
      <w:r>
        <w:rPr>
          <w:w w:val="75"/>
        </w:rPr>
        <w:t>son definitivos</w:t>
      </w:r>
      <w:r>
        <w:rPr>
          <w:spacing w:val="-17"/>
          <w:w w:val="75"/>
        </w:rPr>
        <w:t> </w:t>
      </w:r>
      <w:r>
        <w:rPr>
          <w:w w:val="75"/>
        </w:rPr>
        <w:t>ya</w:t>
      </w:r>
      <w:r>
        <w:rPr>
          <w:spacing w:val="-20"/>
          <w:w w:val="75"/>
        </w:rPr>
        <w:t> </w:t>
      </w:r>
      <w:r>
        <w:rPr>
          <w:w w:val="75"/>
        </w:rPr>
        <w:t>que</w:t>
      </w:r>
      <w:r>
        <w:rPr>
          <w:spacing w:val="-22"/>
          <w:w w:val="75"/>
        </w:rPr>
        <w:t> </w:t>
      </w:r>
      <w:r>
        <w:rPr>
          <w:w w:val="75"/>
        </w:rPr>
        <w:t>resultan</w:t>
      </w:r>
      <w:r>
        <w:rPr>
          <w:spacing w:val="16"/>
          <w:w w:val="75"/>
        </w:rPr>
        <w:t> </w:t>
      </w:r>
      <w:r>
        <w:rPr>
          <w:w w:val="75"/>
        </w:rPr>
        <w:t>concordantes</w:t>
      </w:r>
      <w:r>
        <w:rPr>
          <w:spacing w:val="-22"/>
          <w:w w:val="75"/>
        </w:rPr>
        <w:t> </w:t>
      </w:r>
      <w:r>
        <w:rPr>
          <w:w w:val="75"/>
        </w:rPr>
        <w:t>al</w:t>
      </w:r>
      <w:r>
        <w:rPr>
          <w:spacing w:val="-20"/>
          <w:w w:val="75"/>
        </w:rPr>
        <w:t> </w:t>
      </w:r>
      <w:r>
        <w:rPr>
          <w:w w:val="75"/>
        </w:rPr>
        <w:t>carácter</w:t>
      </w:r>
      <w:r>
        <w:rPr>
          <w:spacing w:val="-20"/>
          <w:w w:val="75"/>
        </w:rPr>
        <w:t> </w:t>
      </w:r>
      <w:r>
        <w:rPr>
          <w:w w:val="75"/>
        </w:rPr>
        <w:t>intermitente,</w:t>
      </w:r>
      <w:r>
        <w:rPr>
          <w:spacing w:val="-22"/>
          <w:w w:val="75"/>
        </w:rPr>
        <w:t> </w:t>
      </w:r>
      <w:r>
        <w:rPr>
          <w:w w:val="75"/>
        </w:rPr>
        <w:t>continuo </w:t>
      </w:r>
      <w:r>
        <w:rPr>
          <w:w w:val="85"/>
        </w:rPr>
        <w:t>e</w:t>
      </w:r>
      <w:r>
        <w:rPr>
          <w:spacing w:val="-26"/>
          <w:w w:val="85"/>
        </w:rPr>
        <w:t> </w:t>
      </w:r>
      <w:r>
        <w:rPr>
          <w:w w:val="85"/>
        </w:rPr>
        <w:t>inconcluso</w:t>
      </w:r>
      <w:r>
        <w:rPr>
          <w:spacing w:val="-26"/>
          <w:w w:val="85"/>
        </w:rPr>
        <w:t> </w:t>
      </w:r>
      <w:r>
        <w:rPr>
          <w:w w:val="85"/>
        </w:rPr>
        <w:t>de</w:t>
      </w:r>
      <w:r>
        <w:rPr>
          <w:spacing w:val="-27"/>
          <w:w w:val="85"/>
        </w:rPr>
        <w:t> </w:t>
      </w:r>
      <w:r>
        <w:rPr>
          <w:w w:val="85"/>
        </w:rPr>
        <w:t>sus</w:t>
      </w:r>
      <w:r>
        <w:rPr>
          <w:spacing w:val="-26"/>
          <w:w w:val="85"/>
        </w:rPr>
        <w:t> </w:t>
      </w:r>
      <w:r>
        <w:rPr>
          <w:w w:val="85"/>
        </w:rPr>
        <w:t>enunciados.</w:t>
      </w:r>
      <w:r>
        <w:rPr>
          <w:spacing w:val="11"/>
          <w:w w:val="85"/>
        </w:rPr>
        <w:t> </w:t>
      </w:r>
      <w:r>
        <w:rPr>
          <w:w w:val="85"/>
        </w:rPr>
        <w:t>Además</w:t>
      </w:r>
      <w:r>
        <w:rPr>
          <w:spacing w:val="-26"/>
          <w:w w:val="85"/>
        </w:rPr>
        <w:t> </w:t>
      </w:r>
      <w:r>
        <w:rPr>
          <w:w w:val="85"/>
        </w:rPr>
        <w:t>su</w:t>
      </w:r>
      <w:r>
        <w:rPr>
          <w:spacing w:val="-27"/>
          <w:w w:val="85"/>
        </w:rPr>
        <w:t> </w:t>
      </w:r>
      <w:r>
        <w:rPr>
          <w:w w:val="85"/>
        </w:rPr>
        <w:t>relación</w:t>
      </w:r>
      <w:r>
        <w:rPr>
          <w:spacing w:val="-26"/>
          <w:w w:val="85"/>
        </w:rPr>
        <w:t> </w:t>
      </w:r>
      <w:r>
        <w:rPr>
          <w:w w:val="85"/>
        </w:rPr>
        <w:t>en</w:t>
      </w:r>
      <w:r>
        <w:rPr>
          <w:spacing w:val="-27"/>
          <w:w w:val="85"/>
        </w:rPr>
        <w:t> </w:t>
      </w:r>
      <w:r>
        <w:rPr>
          <w:w w:val="85"/>
        </w:rPr>
        <w:t>cuanto</w:t>
      </w:r>
      <w:r>
        <w:rPr>
          <w:spacing w:val="-26"/>
          <w:w w:val="85"/>
        </w:rPr>
        <w:t> </w:t>
      </w:r>
      <w:r>
        <w:rPr>
          <w:w w:val="85"/>
        </w:rPr>
        <w:t>a</w:t>
      </w:r>
      <w:r>
        <w:rPr>
          <w:spacing w:val="-26"/>
          <w:w w:val="85"/>
        </w:rPr>
        <w:t> </w:t>
      </w:r>
      <w:r>
        <w:rPr>
          <w:w w:val="85"/>
        </w:rPr>
        <w:t>la </w:t>
      </w:r>
      <w:r>
        <w:rPr>
          <w:w w:val="80"/>
        </w:rPr>
        <w:t>construcción</w:t>
      </w:r>
      <w:r>
        <w:rPr>
          <w:spacing w:val="-17"/>
          <w:w w:val="80"/>
        </w:rPr>
        <w:t> </w:t>
      </w:r>
      <w:r>
        <w:rPr>
          <w:w w:val="80"/>
        </w:rPr>
        <w:t>del</w:t>
      </w:r>
      <w:r>
        <w:rPr>
          <w:spacing w:val="-18"/>
          <w:w w:val="80"/>
        </w:rPr>
        <w:t> </w:t>
      </w:r>
      <w:r>
        <w:rPr>
          <w:w w:val="80"/>
        </w:rPr>
        <w:t>conocimiento</w:t>
      </w:r>
      <w:r>
        <w:rPr>
          <w:spacing w:val="-18"/>
          <w:w w:val="80"/>
        </w:rPr>
        <w:t> </w:t>
      </w:r>
      <w:r>
        <w:rPr>
          <w:w w:val="80"/>
        </w:rPr>
        <w:t>habla</w:t>
      </w:r>
      <w:r>
        <w:rPr>
          <w:spacing w:val="-17"/>
          <w:w w:val="80"/>
        </w:rPr>
        <w:t> </w:t>
      </w:r>
      <w:r>
        <w:rPr>
          <w:w w:val="80"/>
        </w:rPr>
        <w:t>de</w:t>
      </w:r>
      <w:r>
        <w:rPr>
          <w:spacing w:val="-17"/>
          <w:w w:val="80"/>
        </w:rPr>
        <w:t> </w:t>
      </w:r>
      <w:r>
        <w:rPr>
          <w:w w:val="80"/>
        </w:rPr>
        <w:t>esa</w:t>
      </w:r>
      <w:r>
        <w:rPr>
          <w:spacing w:val="-18"/>
          <w:w w:val="80"/>
        </w:rPr>
        <w:t> </w:t>
      </w:r>
      <w:r>
        <w:rPr>
          <w:w w:val="80"/>
        </w:rPr>
        <w:t>complementariedad</w:t>
      </w:r>
      <w:r>
        <w:rPr>
          <w:spacing w:val="-18"/>
          <w:w w:val="80"/>
        </w:rPr>
        <w:t> </w:t>
      </w:r>
      <w:r>
        <w:rPr>
          <w:w w:val="80"/>
        </w:rPr>
        <w:t>entre ambas</w:t>
      </w:r>
      <w:r>
        <w:rPr>
          <w:spacing w:val="-37"/>
          <w:w w:val="80"/>
        </w:rPr>
        <w:t> </w:t>
      </w:r>
      <w:r>
        <w:rPr>
          <w:w w:val="80"/>
        </w:rPr>
        <w:t>ya</w:t>
      </w:r>
      <w:r>
        <w:rPr>
          <w:spacing w:val="-37"/>
          <w:w w:val="80"/>
        </w:rPr>
        <w:t> </w:t>
      </w:r>
      <w:r>
        <w:rPr>
          <w:w w:val="80"/>
        </w:rPr>
        <w:t>que</w:t>
      </w:r>
      <w:r>
        <w:rPr>
          <w:spacing w:val="-37"/>
          <w:w w:val="80"/>
        </w:rPr>
        <w:t> </w:t>
      </w:r>
      <w:r>
        <w:rPr>
          <w:w w:val="80"/>
        </w:rPr>
        <w:t>este</w:t>
      </w:r>
      <w:r>
        <w:rPr>
          <w:spacing w:val="-38"/>
          <w:w w:val="80"/>
        </w:rPr>
        <w:t> </w:t>
      </w:r>
      <w:r>
        <w:rPr>
          <w:w w:val="80"/>
        </w:rPr>
        <w:t>conocimiento</w:t>
      </w:r>
      <w:r>
        <w:rPr>
          <w:spacing w:val="-37"/>
          <w:w w:val="80"/>
        </w:rPr>
        <w:t> </w:t>
      </w:r>
      <w:r>
        <w:rPr>
          <w:w w:val="80"/>
        </w:rPr>
        <w:t>no</w:t>
      </w:r>
      <w:r>
        <w:rPr>
          <w:spacing w:val="-38"/>
          <w:w w:val="80"/>
        </w:rPr>
        <w:t> </w:t>
      </w:r>
      <w:r>
        <w:rPr>
          <w:w w:val="80"/>
        </w:rPr>
        <w:t>se</w:t>
      </w:r>
      <w:r>
        <w:rPr>
          <w:spacing w:val="-37"/>
          <w:w w:val="80"/>
        </w:rPr>
        <w:t> </w:t>
      </w:r>
      <w:r>
        <w:rPr>
          <w:w w:val="80"/>
        </w:rPr>
        <w:t>reduce</w:t>
      </w:r>
      <w:r>
        <w:rPr>
          <w:spacing w:val="-37"/>
          <w:w w:val="80"/>
        </w:rPr>
        <w:t> </w:t>
      </w:r>
      <w:r>
        <w:rPr>
          <w:w w:val="80"/>
        </w:rPr>
        <w:t>a</w:t>
      </w:r>
      <w:r>
        <w:rPr>
          <w:spacing w:val="-37"/>
          <w:w w:val="80"/>
        </w:rPr>
        <w:t> </w:t>
      </w:r>
      <w:r>
        <w:rPr>
          <w:w w:val="80"/>
        </w:rPr>
        <w:t>la</w:t>
      </w:r>
      <w:r>
        <w:rPr>
          <w:spacing w:val="-37"/>
          <w:w w:val="80"/>
        </w:rPr>
        <w:t> </w:t>
      </w:r>
      <w:r>
        <w:rPr>
          <w:w w:val="80"/>
        </w:rPr>
        <w:t>información</w:t>
      </w:r>
      <w:r>
        <w:rPr>
          <w:spacing w:val="-37"/>
          <w:w w:val="80"/>
        </w:rPr>
        <w:t> </w:t>
      </w:r>
      <w:r>
        <w:rPr>
          <w:w w:val="80"/>
        </w:rPr>
        <w:t>captada</w:t>
      </w:r>
      <w:r>
        <w:rPr>
          <w:spacing w:val="-37"/>
          <w:w w:val="80"/>
        </w:rPr>
        <w:t> </w:t>
      </w:r>
      <w:r>
        <w:rPr>
          <w:w w:val="80"/>
        </w:rPr>
        <w:t>a </w:t>
      </w:r>
      <w:r>
        <w:rPr>
          <w:w w:val="75"/>
        </w:rPr>
        <w:t>través</w:t>
      </w:r>
      <w:r>
        <w:rPr>
          <w:spacing w:val="-24"/>
          <w:w w:val="75"/>
        </w:rPr>
        <w:t> </w:t>
      </w:r>
      <w:r>
        <w:rPr>
          <w:w w:val="75"/>
        </w:rPr>
        <w:t>del</w:t>
      </w:r>
      <w:r>
        <w:rPr>
          <w:spacing w:val="-25"/>
          <w:w w:val="75"/>
        </w:rPr>
        <w:t> </w:t>
      </w:r>
      <w:r>
        <w:rPr>
          <w:w w:val="75"/>
        </w:rPr>
        <w:t>estímulo</w:t>
      </w:r>
      <w:r>
        <w:rPr>
          <w:spacing w:val="-24"/>
          <w:w w:val="75"/>
        </w:rPr>
        <w:t> </w:t>
      </w:r>
      <w:r>
        <w:rPr>
          <w:w w:val="75"/>
        </w:rPr>
        <w:t>arquitectónico</w:t>
      </w:r>
      <w:r>
        <w:rPr>
          <w:spacing w:val="-24"/>
          <w:w w:val="75"/>
        </w:rPr>
        <w:t> </w:t>
      </w:r>
      <w:r>
        <w:rPr>
          <w:w w:val="75"/>
        </w:rPr>
        <w:t>objetual</w:t>
      </w:r>
      <w:r>
        <w:rPr>
          <w:spacing w:val="7"/>
          <w:w w:val="75"/>
        </w:rPr>
        <w:t> </w:t>
      </w:r>
      <w:r>
        <w:rPr>
          <w:w w:val="75"/>
        </w:rPr>
        <w:t>(semiosis)</w:t>
      </w:r>
      <w:r>
        <w:rPr>
          <w:spacing w:val="-26"/>
          <w:w w:val="75"/>
        </w:rPr>
        <w:t> </w:t>
      </w:r>
      <w:r>
        <w:rPr>
          <w:w w:val="75"/>
        </w:rPr>
        <w:t>sino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5"/>
          <w:w w:val="75"/>
        </w:rPr>
        <w:t> </w:t>
      </w:r>
      <w:r>
        <w:rPr>
          <w:w w:val="75"/>
        </w:rPr>
        <w:t>se</w:t>
      </w:r>
      <w:r>
        <w:rPr>
          <w:spacing w:val="-26"/>
          <w:w w:val="75"/>
        </w:rPr>
        <w:t> </w:t>
      </w:r>
      <w:r>
        <w:rPr>
          <w:w w:val="75"/>
        </w:rPr>
        <w:t>completa con</w:t>
      </w:r>
      <w:r>
        <w:rPr>
          <w:spacing w:val="-26"/>
          <w:w w:val="75"/>
        </w:rPr>
        <w:t> </w:t>
      </w:r>
      <w:r>
        <w:rPr>
          <w:w w:val="75"/>
        </w:rPr>
        <w:t>las</w:t>
      </w:r>
      <w:r>
        <w:rPr>
          <w:spacing w:val="-24"/>
          <w:w w:val="75"/>
        </w:rPr>
        <w:t> </w:t>
      </w:r>
      <w:r>
        <w:rPr>
          <w:w w:val="75"/>
        </w:rPr>
        <w:t>reacciones</w:t>
      </w:r>
      <w:r>
        <w:rPr>
          <w:spacing w:val="8"/>
          <w:w w:val="75"/>
        </w:rPr>
        <w:t> </w:t>
      </w:r>
      <w:r>
        <w:rPr>
          <w:w w:val="75"/>
        </w:rPr>
        <w:t>sensibles</w:t>
      </w:r>
      <w:r>
        <w:rPr>
          <w:spacing w:val="-25"/>
          <w:w w:val="75"/>
        </w:rPr>
        <w:t> </w:t>
      </w:r>
      <w:r>
        <w:rPr>
          <w:w w:val="75"/>
        </w:rPr>
        <w:t>a</w:t>
      </w:r>
      <w:r>
        <w:rPr>
          <w:spacing w:val="-26"/>
          <w:w w:val="75"/>
        </w:rPr>
        <w:t> </w:t>
      </w:r>
      <w:r>
        <w:rPr>
          <w:w w:val="75"/>
        </w:rPr>
        <w:t>este</w:t>
      </w:r>
      <w:r>
        <w:rPr>
          <w:spacing w:val="-23"/>
          <w:w w:val="75"/>
        </w:rPr>
        <w:t> </w:t>
      </w:r>
      <w:r>
        <w:rPr>
          <w:w w:val="75"/>
        </w:rPr>
        <w:t>(estesis)</w:t>
      </w:r>
      <w:r>
        <w:rPr>
          <w:spacing w:val="-26"/>
          <w:w w:val="75"/>
        </w:rPr>
        <w:t> </w:t>
      </w:r>
      <w:r>
        <w:rPr>
          <w:w w:val="75"/>
        </w:rPr>
        <w:t>(Imagen</w:t>
      </w:r>
      <w:r>
        <w:rPr>
          <w:spacing w:val="-26"/>
          <w:w w:val="75"/>
        </w:rPr>
        <w:t> </w:t>
      </w:r>
      <w:r>
        <w:rPr>
          <w:w w:val="75"/>
        </w:rPr>
        <w:t>24).</w:t>
      </w:r>
    </w:p>
    <w:p>
      <w:pPr>
        <w:pStyle w:val="BodyText"/>
        <w:ind w:left="1501"/>
        <w:rPr>
          <w:sz w:val="20"/>
        </w:rPr>
      </w:pPr>
      <w:r>
        <w:rPr>
          <w:sz w:val="20"/>
        </w:rPr>
        <w:drawing>
          <wp:inline distT="0" distB="0" distL="0" distR="0">
            <wp:extent cx="2631071" cy="1195959"/>
            <wp:effectExtent l="0" t="0" r="0" b="0"/>
            <wp:docPr id="25" name="image2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20.jpe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1071" cy="11959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6"/>
        <w:rPr>
          <w:sz w:val="28"/>
        </w:rPr>
      </w:pPr>
    </w:p>
    <w:p>
      <w:pPr>
        <w:spacing w:before="0"/>
        <w:ind w:left="890" w:right="1413" w:firstLine="0"/>
        <w:jc w:val="left"/>
        <w:rPr>
          <w:b/>
          <w:sz w:val="20"/>
        </w:rPr>
      </w:pPr>
      <w:bookmarkStart w:name="_bookmark56" w:id="85"/>
      <w:bookmarkEnd w:id="85"/>
      <w:r>
        <w:rPr/>
      </w:r>
      <w:r>
        <w:rPr>
          <w:b/>
          <w:w w:val="70"/>
          <w:sz w:val="20"/>
        </w:rPr>
        <w:t>Imagen 24 Diagrama de la Construcción del Conocimiento: Semiosis + Estesis.</w:t>
      </w:r>
    </w:p>
    <w:p>
      <w:pPr>
        <w:spacing w:after="0"/>
        <w:jc w:val="left"/>
        <w:rPr>
          <w:sz w:val="20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8" w:space="40"/>
            <w:col w:w="7882"/>
          </w:cols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</w:rPr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 w:right="1"/>
        <w:jc w:val="both"/>
      </w:pPr>
      <w:r>
        <w:rPr>
          <w:w w:val="80"/>
        </w:rPr>
        <w:t>Mandoky (2006) propone el juego como instrumento para el análisis </w:t>
      </w:r>
      <w:r>
        <w:rPr>
          <w:w w:val="75"/>
        </w:rPr>
        <w:t>cultural, por su sentido lúdico cercano a lo cotidiano, prevaleciente</w:t>
      </w:r>
      <w:r>
        <w:rPr>
          <w:spacing w:val="-23"/>
          <w:w w:val="75"/>
        </w:rPr>
        <w:t> </w:t>
      </w:r>
      <w:r>
        <w:rPr>
          <w:w w:val="75"/>
        </w:rPr>
        <w:t>sobre </w:t>
      </w:r>
      <w:r>
        <w:rPr>
          <w:w w:val="80"/>
        </w:rPr>
        <w:t>todo</w:t>
      </w:r>
      <w:r>
        <w:rPr>
          <w:spacing w:val="-32"/>
          <w:w w:val="80"/>
        </w:rPr>
        <w:t> </w:t>
      </w:r>
      <w:r>
        <w:rPr>
          <w:w w:val="80"/>
        </w:rPr>
        <w:t>en</w:t>
      </w:r>
      <w:r>
        <w:rPr>
          <w:spacing w:val="-32"/>
          <w:w w:val="80"/>
        </w:rPr>
        <w:t> </w:t>
      </w:r>
      <w:r>
        <w:rPr>
          <w:w w:val="80"/>
        </w:rPr>
        <w:t>las</w:t>
      </w:r>
      <w:r>
        <w:rPr>
          <w:spacing w:val="-31"/>
          <w:w w:val="80"/>
        </w:rPr>
        <w:t> </w:t>
      </w:r>
      <w:r>
        <w:rPr>
          <w:w w:val="80"/>
        </w:rPr>
        <w:t>culturas</w:t>
      </w:r>
      <w:r>
        <w:rPr>
          <w:spacing w:val="-30"/>
          <w:w w:val="80"/>
        </w:rPr>
        <w:t> </w:t>
      </w:r>
      <w:r>
        <w:rPr>
          <w:w w:val="80"/>
        </w:rPr>
        <w:t>latinas</w:t>
      </w:r>
      <w:r>
        <w:rPr>
          <w:spacing w:val="-31"/>
          <w:w w:val="80"/>
        </w:rPr>
        <w:t> </w:t>
      </w:r>
      <w:r>
        <w:rPr>
          <w:w w:val="80"/>
        </w:rPr>
        <w:t>y</w:t>
      </w:r>
      <w:r>
        <w:rPr>
          <w:spacing w:val="-33"/>
          <w:w w:val="80"/>
        </w:rPr>
        <w:t> </w:t>
      </w:r>
      <w:r>
        <w:rPr>
          <w:w w:val="80"/>
        </w:rPr>
        <w:t>que</w:t>
      </w:r>
      <w:r>
        <w:rPr>
          <w:spacing w:val="-31"/>
          <w:w w:val="80"/>
        </w:rPr>
        <w:t> </w:t>
      </w:r>
      <w:r>
        <w:rPr>
          <w:w w:val="80"/>
        </w:rPr>
        <w:t>retomo</w:t>
      </w:r>
      <w:r>
        <w:rPr>
          <w:spacing w:val="-32"/>
          <w:w w:val="80"/>
        </w:rPr>
        <w:t> </w:t>
      </w:r>
      <w:r>
        <w:rPr>
          <w:w w:val="80"/>
        </w:rPr>
        <w:t>como</w:t>
      </w:r>
      <w:r>
        <w:rPr>
          <w:spacing w:val="-29"/>
          <w:w w:val="80"/>
        </w:rPr>
        <w:t> </w:t>
      </w:r>
      <w:r>
        <w:rPr>
          <w:w w:val="80"/>
        </w:rPr>
        <w:t>instrumento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w w:val="80"/>
        </w:rPr>
        <w:t>análisis</w:t>
      </w:r>
      <w:r>
        <w:rPr>
          <w:spacing w:val="-31"/>
          <w:w w:val="80"/>
        </w:rPr>
        <w:t> </w:t>
      </w:r>
      <w:r>
        <w:rPr>
          <w:w w:val="80"/>
        </w:rPr>
        <w:t>e </w:t>
      </w:r>
      <w:r>
        <w:rPr>
          <w:w w:val="70"/>
        </w:rPr>
        <w:t>interpretación </w:t>
      </w:r>
      <w:r>
        <w:rPr>
          <w:spacing w:val="39"/>
          <w:w w:val="70"/>
        </w:rPr>
        <w:t> </w:t>
      </w:r>
      <w:r>
        <w:rPr>
          <w:w w:val="70"/>
        </w:rPr>
        <w:t>arquitectónica.</w:t>
      </w:r>
    </w:p>
    <w:p>
      <w:pPr>
        <w:pStyle w:val="BodyText"/>
        <w:spacing w:line="271" w:lineRule="auto" w:before="200"/>
        <w:ind w:left="1678" w:right="4"/>
        <w:jc w:val="both"/>
      </w:pPr>
      <w:r>
        <w:rPr>
          <w:w w:val="75"/>
        </w:rPr>
        <w:t>Inspirada</w:t>
      </w:r>
      <w:r>
        <w:rPr>
          <w:spacing w:val="-30"/>
          <w:w w:val="75"/>
        </w:rPr>
        <w:t> </w:t>
      </w:r>
      <w:r>
        <w:rPr>
          <w:w w:val="75"/>
        </w:rPr>
        <w:t>en</w:t>
      </w:r>
      <w:r>
        <w:rPr>
          <w:spacing w:val="-30"/>
          <w:w w:val="75"/>
        </w:rPr>
        <w:t> </w:t>
      </w:r>
      <w:r>
        <w:rPr>
          <w:w w:val="75"/>
        </w:rPr>
        <w:t>Roger</w:t>
      </w:r>
      <w:r>
        <w:rPr>
          <w:spacing w:val="-30"/>
          <w:w w:val="75"/>
        </w:rPr>
        <w:t> </w:t>
      </w:r>
      <w:r>
        <w:rPr>
          <w:w w:val="75"/>
        </w:rPr>
        <w:t>Caillois,</w:t>
      </w:r>
      <w:r>
        <w:rPr>
          <w:spacing w:val="-31"/>
          <w:w w:val="75"/>
        </w:rPr>
        <w:t> </w:t>
      </w:r>
      <w:r>
        <w:rPr>
          <w:w w:val="75"/>
        </w:rPr>
        <w:t>Mandoky</w:t>
      </w:r>
      <w:r>
        <w:rPr>
          <w:spacing w:val="-30"/>
          <w:w w:val="75"/>
        </w:rPr>
        <w:t> </w:t>
      </w:r>
      <w:r>
        <w:rPr>
          <w:w w:val="75"/>
        </w:rPr>
        <w:t>plantea</w:t>
      </w:r>
      <w:r>
        <w:rPr>
          <w:spacing w:val="-31"/>
          <w:w w:val="75"/>
        </w:rPr>
        <w:t> </w:t>
      </w:r>
      <w:r>
        <w:rPr>
          <w:w w:val="75"/>
        </w:rPr>
        <w:t>un</w:t>
      </w:r>
      <w:r>
        <w:rPr>
          <w:spacing w:val="-31"/>
          <w:w w:val="75"/>
        </w:rPr>
        <w:t> </w:t>
      </w:r>
      <w:r>
        <w:rPr>
          <w:w w:val="75"/>
        </w:rPr>
        <w:t>Modelo</w:t>
      </w:r>
      <w:r>
        <w:rPr>
          <w:spacing w:val="-31"/>
          <w:w w:val="75"/>
        </w:rPr>
        <w:t> </w:t>
      </w:r>
      <w:r>
        <w:rPr>
          <w:w w:val="75"/>
        </w:rPr>
        <w:t>Pentádico</w:t>
      </w:r>
      <w:r>
        <w:rPr>
          <w:spacing w:val="-30"/>
          <w:w w:val="75"/>
        </w:rPr>
        <w:t> </w:t>
      </w:r>
      <w:r>
        <w:rPr>
          <w:w w:val="75"/>
        </w:rPr>
        <w:t>del</w:t>
      </w:r>
      <w:r>
        <w:rPr>
          <w:spacing w:val="-31"/>
          <w:w w:val="75"/>
        </w:rPr>
        <w:t> </w:t>
      </w:r>
      <w:r>
        <w:rPr>
          <w:w w:val="75"/>
        </w:rPr>
        <w:t>juego que</w:t>
      </w:r>
      <w:r>
        <w:rPr>
          <w:spacing w:val="-29"/>
          <w:w w:val="75"/>
        </w:rPr>
        <w:t> </w:t>
      </w:r>
      <w:r>
        <w:rPr>
          <w:w w:val="75"/>
        </w:rPr>
        <w:t>posibilita</w:t>
      </w:r>
      <w:r>
        <w:rPr>
          <w:spacing w:val="-28"/>
          <w:w w:val="75"/>
        </w:rPr>
        <w:t> </w:t>
      </w:r>
      <w:r>
        <w:rPr>
          <w:w w:val="75"/>
        </w:rPr>
        <w:t>la</w:t>
      </w:r>
      <w:r>
        <w:rPr>
          <w:spacing w:val="-29"/>
          <w:w w:val="75"/>
        </w:rPr>
        <w:t> </w:t>
      </w:r>
      <w:r>
        <w:rPr>
          <w:w w:val="75"/>
        </w:rPr>
        <w:t>comprensión</w:t>
      </w:r>
      <w:r>
        <w:rPr>
          <w:spacing w:val="-31"/>
          <w:w w:val="75"/>
        </w:rPr>
        <w:t> </w:t>
      </w:r>
      <w:r>
        <w:rPr>
          <w:w w:val="75"/>
        </w:rPr>
        <w:t>cultural</w:t>
      </w:r>
      <w:r>
        <w:rPr>
          <w:spacing w:val="-30"/>
          <w:w w:val="75"/>
        </w:rPr>
        <w:t> </w:t>
      </w:r>
      <w:r>
        <w:rPr>
          <w:w w:val="75"/>
        </w:rPr>
        <w:t>desde</w:t>
      </w:r>
      <w:r>
        <w:rPr>
          <w:spacing w:val="-27"/>
          <w:w w:val="75"/>
        </w:rPr>
        <w:t> </w:t>
      </w:r>
      <w:r>
        <w:rPr>
          <w:w w:val="75"/>
        </w:rPr>
        <w:t>la</w:t>
      </w:r>
      <w:r>
        <w:rPr>
          <w:spacing w:val="-29"/>
          <w:w w:val="75"/>
        </w:rPr>
        <w:t> </w:t>
      </w:r>
      <w:r>
        <w:rPr>
          <w:w w:val="75"/>
        </w:rPr>
        <w:t>prosaica.</w:t>
      </w:r>
    </w:p>
    <w:p>
      <w:pPr>
        <w:pStyle w:val="BodyText"/>
        <w:spacing w:line="289" w:lineRule="exact"/>
        <w:ind w:left="1678"/>
        <w:jc w:val="both"/>
      </w:pPr>
      <w:r>
        <w:rPr>
          <w:w w:val="70"/>
        </w:rPr>
        <w:t>Estos juegos son:</w:t>
      </w:r>
    </w:p>
    <w:p>
      <w:pPr>
        <w:pStyle w:val="BodyText"/>
        <w:spacing w:before="9"/>
        <w:rPr>
          <w:sz w:val="18"/>
        </w:rPr>
      </w:pPr>
    </w:p>
    <w:p>
      <w:pPr>
        <w:pStyle w:val="ListParagraph"/>
        <w:numPr>
          <w:ilvl w:val="0"/>
          <w:numId w:val="24"/>
        </w:numPr>
        <w:tabs>
          <w:tab w:pos="2398" w:val="left" w:leader="none"/>
        </w:tabs>
        <w:spacing w:line="266" w:lineRule="auto" w:before="1" w:after="0"/>
        <w:ind w:left="2398" w:right="0" w:hanging="360"/>
        <w:jc w:val="both"/>
        <w:rPr>
          <w:sz w:val="24"/>
        </w:rPr>
      </w:pPr>
      <w:r>
        <w:rPr>
          <w:rFonts w:ascii="Verdana" w:hAnsi="Verdana"/>
          <w:i/>
          <w:w w:val="70"/>
          <w:sz w:val="25"/>
        </w:rPr>
        <w:t>agon</w:t>
      </w:r>
      <w:r>
        <w:rPr>
          <w:rFonts w:ascii="Verdana" w:hAnsi="Verdana"/>
          <w:i/>
          <w:spacing w:val="23"/>
          <w:w w:val="70"/>
          <w:sz w:val="25"/>
        </w:rPr>
        <w:t> </w:t>
      </w:r>
      <w:r>
        <w:rPr>
          <w:w w:val="70"/>
          <w:sz w:val="24"/>
        </w:rPr>
        <w:t>o</w:t>
      </w:r>
      <w:r>
        <w:rPr>
          <w:spacing w:val="-12"/>
          <w:w w:val="70"/>
          <w:sz w:val="24"/>
        </w:rPr>
        <w:t> </w:t>
      </w:r>
      <w:r>
        <w:rPr>
          <w:w w:val="70"/>
          <w:sz w:val="24"/>
        </w:rPr>
        <w:t>competencia,</w:t>
      </w:r>
      <w:r>
        <w:rPr>
          <w:spacing w:val="-10"/>
          <w:w w:val="70"/>
          <w:sz w:val="24"/>
        </w:rPr>
        <w:t> </w:t>
      </w:r>
      <w:r>
        <w:rPr>
          <w:w w:val="70"/>
          <w:sz w:val="24"/>
        </w:rPr>
        <w:t>implica</w:t>
      </w:r>
      <w:r>
        <w:rPr>
          <w:spacing w:val="-10"/>
          <w:w w:val="70"/>
          <w:sz w:val="24"/>
        </w:rPr>
        <w:t> </w:t>
      </w:r>
      <w:r>
        <w:rPr>
          <w:w w:val="70"/>
          <w:sz w:val="24"/>
        </w:rPr>
        <w:t>un</w:t>
      </w:r>
      <w:r>
        <w:rPr>
          <w:spacing w:val="-11"/>
          <w:w w:val="70"/>
          <w:sz w:val="24"/>
        </w:rPr>
        <w:t> </w:t>
      </w:r>
      <w:r>
        <w:rPr>
          <w:w w:val="70"/>
          <w:sz w:val="24"/>
        </w:rPr>
        <w:t>desafío,</w:t>
      </w:r>
      <w:r>
        <w:rPr>
          <w:spacing w:val="-10"/>
          <w:w w:val="70"/>
          <w:sz w:val="24"/>
        </w:rPr>
        <w:t> </w:t>
      </w:r>
      <w:r>
        <w:rPr>
          <w:w w:val="70"/>
          <w:sz w:val="24"/>
        </w:rPr>
        <w:t>una</w:t>
      </w:r>
      <w:r>
        <w:rPr>
          <w:spacing w:val="-10"/>
          <w:w w:val="70"/>
          <w:sz w:val="24"/>
        </w:rPr>
        <w:t> </w:t>
      </w:r>
      <w:r>
        <w:rPr>
          <w:w w:val="70"/>
          <w:sz w:val="24"/>
        </w:rPr>
        <w:t>dualidad,</w:t>
      </w:r>
      <w:r>
        <w:rPr>
          <w:spacing w:val="-9"/>
          <w:w w:val="70"/>
          <w:sz w:val="24"/>
        </w:rPr>
        <w:t> </w:t>
      </w:r>
      <w:r>
        <w:rPr>
          <w:w w:val="70"/>
          <w:sz w:val="24"/>
        </w:rPr>
        <w:t>una</w:t>
      </w:r>
      <w:r>
        <w:rPr>
          <w:spacing w:val="-10"/>
          <w:w w:val="70"/>
          <w:sz w:val="24"/>
        </w:rPr>
        <w:t> </w:t>
      </w:r>
      <w:r>
        <w:rPr>
          <w:w w:val="70"/>
          <w:sz w:val="24"/>
        </w:rPr>
        <w:t>lucha</w:t>
      </w:r>
      <w:r>
        <w:rPr>
          <w:spacing w:val="-11"/>
          <w:w w:val="70"/>
          <w:sz w:val="24"/>
        </w:rPr>
        <w:t> </w:t>
      </w:r>
      <w:r>
        <w:rPr>
          <w:w w:val="70"/>
          <w:sz w:val="24"/>
        </w:rPr>
        <w:t>de </w:t>
      </w:r>
      <w:r>
        <w:rPr>
          <w:w w:val="75"/>
          <w:sz w:val="24"/>
        </w:rPr>
        <w:t>contrarios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donde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entren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juego</w:t>
      </w:r>
      <w:r>
        <w:rPr>
          <w:spacing w:val="-35"/>
          <w:w w:val="75"/>
          <w:sz w:val="24"/>
        </w:rPr>
        <w:t> </w:t>
      </w:r>
      <w:r>
        <w:rPr>
          <w:w w:val="75"/>
          <w:sz w:val="24"/>
        </w:rPr>
        <w:t>situaciones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poder.</w:t>
      </w:r>
    </w:p>
    <w:p>
      <w:pPr>
        <w:pStyle w:val="ListParagraph"/>
        <w:numPr>
          <w:ilvl w:val="0"/>
          <w:numId w:val="24"/>
        </w:numPr>
        <w:tabs>
          <w:tab w:pos="2398" w:val="left" w:leader="none"/>
        </w:tabs>
        <w:spacing w:line="268" w:lineRule="auto" w:before="0" w:after="0"/>
        <w:ind w:left="2398" w:right="0" w:hanging="360"/>
        <w:jc w:val="both"/>
        <w:rPr>
          <w:sz w:val="24"/>
        </w:rPr>
      </w:pPr>
      <w:r>
        <w:rPr>
          <w:rFonts w:ascii="Verdana" w:hAnsi="Verdana"/>
          <w:i/>
          <w:w w:val="75"/>
          <w:sz w:val="25"/>
        </w:rPr>
        <w:t>ilinx</w:t>
      </w:r>
      <w:r>
        <w:rPr>
          <w:rFonts w:ascii="Verdana" w:hAnsi="Verdana"/>
          <w:i/>
          <w:spacing w:val="-1"/>
          <w:w w:val="75"/>
          <w:sz w:val="25"/>
        </w:rPr>
        <w:t> </w:t>
      </w:r>
      <w:r>
        <w:rPr>
          <w:w w:val="75"/>
          <w:sz w:val="24"/>
        </w:rPr>
        <w:t>o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juego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vértigo,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genera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mareo,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aturdimiento,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con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ello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la necesidad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agudización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algún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sentido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movimiento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para tratar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mantener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equilibrio,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entendido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este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como: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armonía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y </w:t>
      </w:r>
      <w:r>
        <w:rPr>
          <w:w w:val="80"/>
          <w:sz w:val="24"/>
        </w:rPr>
        <w:t>estabilización.</w:t>
      </w:r>
    </w:p>
    <w:p>
      <w:pPr>
        <w:pStyle w:val="ListParagraph"/>
        <w:numPr>
          <w:ilvl w:val="0"/>
          <w:numId w:val="24"/>
        </w:numPr>
        <w:tabs>
          <w:tab w:pos="2398" w:val="left" w:leader="none"/>
        </w:tabs>
        <w:spacing w:line="268" w:lineRule="auto" w:before="0" w:after="0"/>
        <w:ind w:left="2398" w:right="1" w:hanging="360"/>
        <w:jc w:val="both"/>
        <w:rPr>
          <w:sz w:val="24"/>
        </w:rPr>
      </w:pPr>
      <w:r>
        <w:rPr>
          <w:rFonts w:ascii="Verdana" w:hAnsi="Verdana"/>
          <w:i/>
          <w:w w:val="80"/>
          <w:sz w:val="25"/>
        </w:rPr>
        <w:t>mimicry</w:t>
      </w:r>
      <w:r>
        <w:rPr>
          <w:rFonts w:ascii="Verdana" w:hAnsi="Verdana"/>
          <w:i/>
          <w:spacing w:val="-13"/>
          <w:w w:val="80"/>
          <w:sz w:val="25"/>
        </w:rPr>
        <w:t> </w:t>
      </w:r>
      <w:r>
        <w:rPr>
          <w:w w:val="80"/>
          <w:sz w:val="24"/>
        </w:rPr>
        <w:t>o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juegos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disfraz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e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imitación,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consiste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en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simular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o presentar de nueva cuenta o forma lo ya dado. Cercano al </w:t>
      </w:r>
      <w:r>
        <w:rPr>
          <w:w w:val="70"/>
          <w:sz w:val="24"/>
        </w:rPr>
        <w:t>fingimiento y al disimulo.</w:t>
      </w:r>
    </w:p>
    <w:p>
      <w:pPr>
        <w:pStyle w:val="ListParagraph"/>
        <w:numPr>
          <w:ilvl w:val="0"/>
          <w:numId w:val="24"/>
        </w:numPr>
        <w:tabs>
          <w:tab w:pos="2398" w:val="left" w:leader="none"/>
        </w:tabs>
        <w:spacing w:line="266" w:lineRule="auto" w:before="0" w:after="0"/>
        <w:ind w:left="2398" w:right="4" w:hanging="360"/>
        <w:jc w:val="both"/>
        <w:rPr>
          <w:sz w:val="24"/>
        </w:rPr>
      </w:pPr>
      <w:r>
        <w:rPr>
          <w:rFonts w:ascii="Verdana" w:hAnsi="Verdana"/>
          <w:i/>
          <w:w w:val="80"/>
          <w:sz w:val="25"/>
        </w:rPr>
        <w:t>alea </w:t>
      </w:r>
      <w:r>
        <w:rPr>
          <w:w w:val="80"/>
          <w:sz w:val="24"/>
        </w:rPr>
        <w:t>o juegos de azar, que deriva en la apuesta, en la </w:t>
      </w:r>
      <w:r>
        <w:rPr>
          <w:w w:val="75"/>
          <w:sz w:val="24"/>
        </w:rPr>
        <w:t>incertidumbre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vacilación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indeterminación.</w:t>
      </w:r>
    </w:p>
    <w:p>
      <w:pPr>
        <w:pStyle w:val="ListParagraph"/>
        <w:numPr>
          <w:ilvl w:val="0"/>
          <w:numId w:val="24"/>
        </w:numPr>
        <w:tabs>
          <w:tab w:pos="2398" w:val="left" w:leader="none"/>
        </w:tabs>
        <w:spacing w:line="268" w:lineRule="auto" w:before="0" w:after="0"/>
        <w:ind w:left="2398" w:right="0" w:hanging="360"/>
        <w:jc w:val="both"/>
        <w:rPr>
          <w:sz w:val="24"/>
        </w:rPr>
      </w:pPr>
      <w:r>
        <w:rPr>
          <w:rFonts w:ascii="Verdana" w:hAnsi="Verdana"/>
          <w:i/>
          <w:w w:val="70"/>
          <w:sz w:val="25"/>
        </w:rPr>
        <w:t>peripatos </w:t>
      </w:r>
      <w:r>
        <w:rPr>
          <w:w w:val="70"/>
          <w:sz w:val="24"/>
        </w:rPr>
        <w:t>o acertijos, entendido este juego como una adivinanza o </w:t>
      </w:r>
      <w:r>
        <w:rPr>
          <w:w w:val="85"/>
          <w:sz w:val="24"/>
        </w:rPr>
        <w:t>enigma, explora la posibilidad de ser. Su aplicación está </w:t>
      </w:r>
      <w:r>
        <w:rPr>
          <w:w w:val="80"/>
          <w:sz w:val="24"/>
        </w:rPr>
        <w:t>directamente</w:t>
      </w:r>
      <w:r>
        <w:rPr>
          <w:spacing w:val="-36"/>
          <w:w w:val="80"/>
          <w:sz w:val="24"/>
        </w:rPr>
        <w:t> </w:t>
      </w:r>
      <w:r>
        <w:rPr>
          <w:w w:val="80"/>
          <w:sz w:val="24"/>
        </w:rPr>
        <w:t>relacionada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a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construcción</w:t>
      </w:r>
      <w:r>
        <w:rPr>
          <w:spacing w:val="-35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ideas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y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teorías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al considerar</w:t>
      </w:r>
      <w:r>
        <w:rPr>
          <w:spacing w:val="-11"/>
          <w:w w:val="80"/>
          <w:sz w:val="24"/>
        </w:rPr>
        <w:t> </w:t>
      </w:r>
      <w:r>
        <w:rPr>
          <w:w w:val="80"/>
          <w:sz w:val="24"/>
        </w:rPr>
        <w:t>qué</w:t>
      </w:r>
      <w:r>
        <w:rPr>
          <w:spacing w:val="-11"/>
          <w:w w:val="80"/>
          <w:sz w:val="24"/>
        </w:rPr>
        <w:t> </w:t>
      </w:r>
      <w:r>
        <w:rPr>
          <w:w w:val="80"/>
          <w:sz w:val="24"/>
        </w:rPr>
        <w:t>pasaría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si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tal</w:t>
      </w:r>
      <w:r>
        <w:rPr>
          <w:spacing w:val="-10"/>
          <w:w w:val="80"/>
          <w:sz w:val="24"/>
        </w:rPr>
        <w:t> </w:t>
      </w:r>
      <w:r>
        <w:rPr>
          <w:w w:val="80"/>
          <w:sz w:val="24"/>
        </w:rPr>
        <w:t>o</w:t>
      </w:r>
      <w:r>
        <w:rPr>
          <w:spacing w:val="-12"/>
          <w:w w:val="80"/>
          <w:sz w:val="24"/>
        </w:rPr>
        <w:t> </w:t>
      </w:r>
      <w:r>
        <w:rPr>
          <w:w w:val="80"/>
          <w:sz w:val="24"/>
        </w:rPr>
        <w:t>cual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posibilidad,</w:t>
      </w:r>
      <w:r>
        <w:rPr>
          <w:spacing w:val="-11"/>
          <w:w w:val="80"/>
          <w:sz w:val="24"/>
        </w:rPr>
        <w:t> </w:t>
      </w:r>
      <w:r>
        <w:rPr>
          <w:w w:val="80"/>
          <w:sz w:val="24"/>
        </w:rPr>
        <w:t>idea</w:t>
      </w:r>
      <w:r>
        <w:rPr>
          <w:spacing w:val="-12"/>
          <w:w w:val="80"/>
          <w:sz w:val="24"/>
        </w:rPr>
        <w:t> </w:t>
      </w:r>
      <w:r>
        <w:rPr>
          <w:w w:val="80"/>
          <w:sz w:val="24"/>
        </w:rPr>
        <w:t>o</w:t>
      </w:r>
      <w:r>
        <w:rPr>
          <w:spacing w:val="-12"/>
          <w:w w:val="80"/>
          <w:sz w:val="24"/>
        </w:rPr>
        <w:t> </w:t>
      </w:r>
      <w:r>
        <w:rPr>
          <w:w w:val="80"/>
          <w:sz w:val="24"/>
        </w:rPr>
        <w:t>acto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se </w:t>
      </w:r>
      <w:r>
        <w:rPr>
          <w:w w:val="85"/>
          <w:sz w:val="24"/>
        </w:rPr>
        <w:t>concretizara.</w:t>
      </w:r>
    </w:p>
    <w:p>
      <w:pPr>
        <w:pStyle w:val="BodyText"/>
        <w:spacing w:line="271" w:lineRule="auto" w:before="60"/>
        <w:ind w:left="671" w:right="1414"/>
        <w:jc w:val="both"/>
      </w:pPr>
      <w:r>
        <w:rPr/>
        <w:br w:type="column"/>
      </w:r>
      <w:r>
        <w:rPr>
          <w:w w:val="75"/>
        </w:rPr>
        <w:t>Estos</w:t>
      </w:r>
      <w:r>
        <w:rPr>
          <w:spacing w:val="-33"/>
          <w:w w:val="75"/>
        </w:rPr>
        <w:t> </w:t>
      </w:r>
      <w:r>
        <w:rPr>
          <w:w w:val="75"/>
        </w:rPr>
        <w:t>juegos</w:t>
      </w:r>
      <w:r>
        <w:rPr>
          <w:spacing w:val="-32"/>
          <w:w w:val="75"/>
        </w:rPr>
        <w:t> </w:t>
      </w:r>
      <w:r>
        <w:rPr>
          <w:w w:val="75"/>
        </w:rPr>
        <w:t>no</w:t>
      </w:r>
      <w:r>
        <w:rPr>
          <w:spacing w:val="-35"/>
          <w:w w:val="75"/>
        </w:rPr>
        <w:t> </w:t>
      </w:r>
      <w:r>
        <w:rPr>
          <w:w w:val="75"/>
        </w:rPr>
        <w:t>son</w:t>
      </w:r>
      <w:r>
        <w:rPr>
          <w:spacing w:val="-34"/>
          <w:w w:val="75"/>
        </w:rPr>
        <w:t> </w:t>
      </w:r>
      <w:r>
        <w:rPr>
          <w:w w:val="75"/>
        </w:rPr>
        <w:t>mutuamente</w:t>
      </w:r>
      <w:r>
        <w:rPr>
          <w:spacing w:val="-33"/>
          <w:w w:val="75"/>
        </w:rPr>
        <w:t> </w:t>
      </w:r>
      <w:r>
        <w:rPr>
          <w:w w:val="75"/>
        </w:rPr>
        <w:t>excluyentes,</w:t>
      </w:r>
      <w:r>
        <w:rPr>
          <w:spacing w:val="-34"/>
          <w:w w:val="75"/>
        </w:rPr>
        <w:t> </w:t>
      </w:r>
      <w:r>
        <w:rPr>
          <w:w w:val="75"/>
        </w:rPr>
        <w:t>pueden</w:t>
      </w:r>
      <w:r>
        <w:rPr>
          <w:spacing w:val="-34"/>
          <w:w w:val="75"/>
        </w:rPr>
        <w:t> </w:t>
      </w:r>
      <w:r>
        <w:rPr>
          <w:w w:val="75"/>
        </w:rPr>
        <w:t>estar</w:t>
      </w:r>
      <w:r>
        <w:rPr>
          <w:spacing w:val="-34"/>
          <w:w w:val="75"/>
        </w:rPr>
        <w:t> </w:t>
      </w:r>
      <w:r>
        <w:rPr>
          <w:w w:val="75"/>
        </w:rPr>
        <w:t>presentes</w:t>
      </w:r>
      <w:r>
        <w:rPr>
          <w:spacing w:val="-34"/>
          <w:w w:val="75"/>
        </w:rPr>
        <w:t> </w:t>
      </w:r>
      <w:r>
        <w:rPr>
          <w:w w:val="75"/>
        </w:rPr>
        <w:t>en</w:t>
      </w:r>
      <w:r>
        <w:rPr>
          <w:spacing w:val="-34"/>
          <w:w w:val="75"/>
        </w:rPr>
        <w:t> </w:t>
      </w:r>
      <w:r>
        <w:rPr>
          <w:w w:val="75"/>
        </w:rPr>
        <w:t>un análisis del fenómeno sin necesariamente generar una línea divisoria: la </w:t>
      </w:r>
      <w:r>
        <w:rPr>
          <w:w w:val="80"/>
        </w:rPr>
        <w:t>cercanía</w:t>
      </w:r>
      <w:r>
        <w:rPr>
          <w:spacing w:val="-20"/>
          <w:w w:val="80"/>
        </w:rPr>
        <w:t> </w:t>
      </w:r>
      <w:r>
        <w:rPr>
          <w:w w:val="80"/>
        </w:rPr>
        <w:t>entre</w:t>
      </w:r>
      <w:r>
        <w:rPr>
          <w:spacing w:val="-18"/>
          <w:w w:val="80"/>
        </w:rPr>
        <w:t> </w:t>
      </w:r>
      <w:r>
        <w:rPr>
          <w:w w:val="80"/>
        </w:rPr>
        <w:t>ellos</w:t>
      </w:r>
      <w:r>
        <w:rPr>
          <w:spacing w:val="-18"/>
          <w:w w:val="80"/>
        </w:rPr>
        <w:t> </w:t>
      </w:r>
      <w:r>
        <w:rPr>
          <w:w w:val="80"/>
        </w:rPr>
        <w:t>solo</w:t>
      </w:r>
      <w:r>
        <w:rPr>
          <w:spacing w:val="-19"/>
          <w:w w:val="80"/>
        </w:rPr>
        <w:t> </w:t>
      </w:r>
      <w:r>
        <w:rPr>
          <w:w w:val="80"/>
        </w:rPr>
        <w:t>contribuyen</w:t>
      </w:r>
      <w:r>
        <w:rPr>
          <w:spacing w:val="-19"/>
          <w:w w:val="80"/>
        </w:rPr>
        <w:t> </w:t>
      </w:r>
      <w:r>
        <w:rPr>
          <w:w w:val="80"/>
        </w:rPr>
        <w:t>a</w:t>
      </w:r>
      <w:r>
        <w:rPr>
          <w:spacing w:val="-19"/>
          <w:w w:val="80"/>
        </w:rPr>
        <w:t> </w:t>
      </w:r>
      <w:r>
        <w:rPr>
          <w:w w:val="80"/>
        </w:rPr>
        <w:t>enriquecer</w:t>
      </w:r>
      <w:r>
        <w:rPr>
          <w:spacing w:val="-19"/>
          <w:w w:val="80"/>
        </w:rPr>
        <w:t> </w:t>
      </w:r>
      <w:r>
        <w:rPr>
          <w:w w:val="80"/>
        </w:rPr>
        <w:t>sus</w:t>
      </w:r>
      <w:r>
        <w:rPr>
          <w:spacing w:val="-18"/>
          <w:w w:val="80"/>
        </w:rPr>
        <w:t> </w:t>
      </w:r>
      <w:r>
        <w:rPr>
          <w:w w:val="80"/>
        </w:rPr>
        <w:t>posibilidades</w:t>
      </w:r>
      <w:r>
        <w:rPr>
          <w:spacing w:val="-18"/>
          <w:w w:val="80"/>
        </w:rPr>
        <w:t> </w:t>
      </w:r>
      <w:r>
        <w:rPr>
          <w:w w:val="80"/>
        </w:rPr>
        <w:t>de </w:t>
      </w:r>
      <w:r>
        <w:rPr>
          <w:w w:val="75"/>
        </w:rPr>
        <w:t>aplicación</w:t>
      </w:r>
      <w:r>
        <w:rPr>
          <w:spacing w:val="-35"/>
          <w:w w:val="75"/>
        </w:rPr>
        <w:t> </w:t>
      </w:r>
      <w:r>
        <w:rPr>
          <w:w w:val="75"/>
        </w:rPr>
        <w:t>como</w:t>
      </w:r>
      <w:r>
        <w:rPr>
          <w:spacing w:val="-34"/>
          <w:w w:val="75"/>
        </w:rPr>
        <w:t> </w:t>
      </w:r>
      <w:r>
        <w:rPr>
          <w:w w:val="75"/>
        </w:rPr>
        <w:t>instrumento</w:t>
      </w:r>
      <w:r>
        <w:rPr>
          <w:spacing w:val="-34"/>
          <w:w w:val="75"/>
        </w:rPr>
        <w:t> </w:t>
      </w:r>
      <w:r>
        <w:rPr>
          <w:w w:val="75"/>
        </w:rPr>
        <w:t>de</w:t>
      </w:r>
      <w:r>
        <w:rPr>
          <w:spacing w:val="-34"/>
          <w:w w:val="75"/>
        </w:rPr>
        <w:t> </w:t>
      </w:r>
      <w:r>
        <w:rPr>
          <w:w w:val="75"/>
        </w:rPr>
        <w:t>una</w:t>
      </w:r>
      <w:r>
        <w:rPr>
          <w:spacing w:val="-36"/>
          <w:w w:val="75"/>
        </w:rPr>
        <w:t> </w:t>
      </w:r>
      <w:r>
        <w:rPr>
          <w:w w:val="75"/>
        </w:rPr>
        <w:t>semiótica</w:t>
      </w:r>
      <w:r>
        <w:rPr>
          <w:spacing w:val="-35"/>
          <w:w w:val="75"/>
        </w:rPr>
        <w:t> </w:t>
      </w:r>
      <w:r>
        <w:rPr>
          <w:w w:val="75"/>
        </w:rPr>
        <w:t>posestructuralista.</w:t>
      </w:r>
    </w:p>
    <w:p>
      <w:pPr>
        <w:pStyle w:val="Heading2"/>
        <w:numPr>
          <w:ilvl w:val="2"/>
          <w:numId w:val="15"/>
        </w:numPr>
        <w:tabs>
          <w:tab w:pos="2152" w:val="left" w:leader="none"/>
          <w:tab w:pos="2153" w:val="left" w:leader="none"/>
        </w:tabs>
        <w:spacing w:line="237" w:lineRule="auto" w:before="207" w:after="0"/>
        <w:ind w:left="2152" w:right="2454" w:hanging="720"/>
        <w:jc w:val="left"/>
      </w:pPr>
      <w:bookmarkStart w:name="_bookmark57" w:id="86"/>
      <w:bookmarkEnd w:id="86"/>
      <w:r>
        <w:rPr>
          <w:b w:val="0"/>
        </w:rPr>
      </w:r>
      <w:bookmarkStart w:name="_bookmark57" w:id="87"/>
      <w:bookmarkEnd w:id="87"/>
      <w:r>
        <w:rPr>
          <w:w w:val="70"/>
        </w:rPr>
        <w:t>E</w:t>
      </w:r>
      <w:r>
        <w:rPr>
          <w:w w:val="70"/>
        </w:rPr>
        <w:t>lementos</w:t>
      </w:r>
      <w:r>
        <w:rPr>
          <w:spacing w:val="-24"/>
          <w:w w:val="70"/>
        </w:rPr>
        <w:t> </w:t>
      </w:r>
      <w:r>
        <w:rPr>
          <w:w w:val="70"/>
        </w:rPr>
        <w:t>Simbólicos</w:t>
      </w:r>
      <w:r>
        <w:rPr>
          <w:spacing w:val="-24"/>
          <w:w w:val="70"/>
        </w:rPr>
        <w:t> </w:t>
      </w:r>
      <w:r>
        <w:rPr>
          <w:w w:val="70"/>
        </w:rPr>
        <w:t>en</w:t>
      </w:r>
      <w:r>
        <w:rPr>
          <w:spacing w:val="-27"/>
          <w:w w:val="70"/>
        </w:rPr>
        <w:t> </w:t>
      </w:r>
      <w:r>
        <w:rPr>
          <w:w w:val="70"/>
        </w:rPr>
        <w:t>la</w:t>
      </w:r>
      <w:r>
        <w:rPr>
          <w:spacing w:val="-25"/>
          <w:w w:val="70"/>
        </w:rPr>
        <w:t> </w:t>
      </w:r>
      <w:r>
        <w:rPr>
          <w:w w:val="70"/>
        </w:rPr>
        <w:t>Crítica Arquitectónica Actual: una Visión </w:t>
      </w:r>
      <w:r>
        <w:rPr>
          <w:w w:val="75"/>
        </w:rPr>
        <w:t>Antropológica.</w:t>
      </w:r>
    </w:p>
    <w:p>
      <w:pPr>
        <w:spacing w:line="264" w:lineRule="auto" w:before="230"/>
        <w:ind w:left="671" w:right="1414" w:firstLine="0"/>
        <w:jc w:val="both"/>
        <w:rPr>
          <w:sz w:val="24"/>
        </w:rPr>
      </w:pPr>
      <w:r>
        <w:rPr>
          <w:w w:val="75"/>
          <w:sz w:val="24"/>
        </w:rPr>
        <w:t>Desde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una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visión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antropológica,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"/>
          <w:w w:val="75"/>
          <w:sz w:val="24"/>
        </w:rPr>
        <w:t> </w:t>
      </w:r>
      <w:r>
        <w:rPr>
          <w:w w:val="75"/>
          <w:sz w:val="24"/>
        </w:rPr>
        <w:t>cultura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es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amalgamiento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pueblo, es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lo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les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identifica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otro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grupo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social.</w:t>
      </w:r>
      <w:r>
        <w:rPr>
          <w:spacing w:val="13"/>
          <w:w w:val="75"/>
          <w:sz w:val="24"/>
        </w:rPr>
        <w:t> </w:t>
      </w:r>
      <w:r>
        <w:rPr>
          <w:w w:val="75"/>
          <w:sz w:val="24"/>
        </w:rPr>
        <w:t>Acorde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Mélich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(1998),</w:t>
      </w:r>
      <w:r>
        <w:rPr>
          <w:spacing w:val="-22"/>
          <w:w w:val="75"/>
          <w:sz w:val="24"/>
        </w:rPr>
        <w:t> </w:t>
      </w:r>
      <w:r>
        <w:rPr>
          <w:rFonts w:ascii="Verdana" w:hAnsi="Verdana"/>
          <w:i/>
          <w:w w:val="75"/>
          <w:sz w:val="25"/>
        </w:rPr>
        <w:t>“el</w:t>
      </w:r>
      <w:r>
        <w:rPr>
          <w:rFonts w:ascii="Verdana" w:hAnsi="Verdana"/>
          <w:i/>
          <w:spacing w:val="-37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ser </w:t>
      </w:r>
      <w:r>
        <w:rPr>
          <w:rFonts w:ascii="Verdana" w:hAnsi="Verdana"/>
          <w:i/>
          <w:w w:val="60"/>
          <w:sz w:val="25"/>
        </w:rPr>
        <w:t>humano encuentra sentido a su existencia a través de esquemas culturales, </w:t>
      </w:r>
      <w:r>
        <w:rPr>
          <w:rFonts w:ascii="Verdana" w:hAnsi="Verdana"/>
          <w:i/>
          <w:w w:val="70"/>
          <w:sz w:val="25"/>
        </w:rPr>
        <w:t>que son</w:t>
      </w:r>
      <w:r>
        <w:rPr>
          <w:rFonts w:ascii="Verdana" w:hAnsi="Verdana"/>
          <w:i/>
          <w:spacing w:val="-4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simbólicos”</w:t>
      </w:r>
      <w:r>
        <w:rPr>
          <w:w w:val="70"/>
          <w:sz w:val="24"/>
        </w:rPr>
        <w:t>, de este modo, se entienden por esquemas o modelos </w:t>
      </w:r>
      <w:r>
        <w:rPr>
          <w:w w:val="75"/>
          <w:sz w:val="24"/>
        </w:rPr>
        <w:t>culturales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al</w:t>
      </w:r>
      <w:r>
        <w:rPr>
          <w:spacing w:val="-9"/>
          <w:w w:val="75"/>
          <w:sz w:val="24"/>
        </w:rPr>
        <w:t> </w:t>
      </w:r>
      <w:r>
        <w:rPr>
          <w:w w:val="75"/>
          <w:sz w:val="24"/>
        </w:rPr>
        <w:t>sistema</w:t>
      </w:r>
      <w:r>
        <w:rPr>
          <w:spacing w:val="-6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símbolos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cuyas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relaciones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entre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sí,</w:t>
      </w:r>
      <w:r>
        <w:rPr>
          <w:spacing w:val="-2"/>
          <w:w w:val="75"/>
          <w:sz w:val="24"/>
        </w:rPr>
        <w:t> </w:t>
      </w:r>
      <w:r>
        <w:rPr>
          <w:rFonts w:ascii="Verdana" w:hAnsi="Verdana"/>
          <w:i/>
          <w:w w:val="75"/>
          <w:sz w:val="25"/>
        </w:rPr>
        <w:t>modelan</w:t>
      </w:r>
      <w:r>
        <w:rPr>
          <w:rFonts w:ascii="Verdana" w:hAnsi="Verdana"/>
          <w:i/>
          <w:spacing w:val="-16"/>
          <w:w w:val="75"/>
          <w:sz w:val="25"/>
        </w:rPr>
        <w:t> </w:t>
      </w:r>
      <w:r>
        <w:rPr>
          <w:rFonts w:ascii="Verdana" w:hAnsi="Verdana"/>
          <w:i/>
          <w:spacing w:val="-3"/>
          <w:w w:val="75"/>
          <w:sz w:val="25"/>
        </w:rPr>
        <w:t>las </w:t>
      </w:r>
      <w:r>
        <w:rPr>
          <w:rFonts w:ascii="Verdana" w:hAnsi="Verdana"/>
          <w:i/>
          <w:w w:val="70"/>
          <w:sz w:val="25"/>
        </w:rPr>
        <w:t>relaciones</w:t>
      </w:r>
      <w:r>
        <w:rPr>
          <w:rFonts w:ascii="Verdana" w:hAnsi="Verdana"/>
          <w:i/>
          <w:spacing w:val="-4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entre</w:t>
      </w:r>
      <w:r>
        <w:rPr>
          <w:rFonts w:ascii="Verdana" w:hAnsi="Verdana"/>
          <w:i/>
          <w:spacing w:val="-4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identidades</w:t>
      </w:r>
      <w:r>
        <w:rPr>
          <w:rFonts w:ascii="Verdana" w:hAnsi="Verdana"/>
          <w:i/>
          <w:spacing w:val="-4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y</w:t>
      </w:r>
      <w:r>
        <w:rPr>
          <w:rFonts w:ascii="Verdana" w:hAnsi="Verdana"/>
          <w:i/>
          <w:spacing w:val="-4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procesos”.</w:t>
      </w:r>
      <w:r>
        <w:rPr>
          <w:rFonts w:ascii="Verdana" w:hAnsi="Verdana"/>
          <w:i/>
          <w:spacing w:val="-20"/>
          <w:w w:val="70"/>
          <w:sz w:val="25"/>
        </w:rPr>
        <w:t> </w:t>
      </w:r>
      <w:r>
        <w:rPr>
          <w:w w:val="70"/>
          <w:sz w:val="24"/>
        </w:rPr>
        <w:t>Asimismo</w:t>
      </w:r>
      <w:r>
        <w:rPr>
          <w:spacing w:val="-31"/>
          <w:w w:val="70"/>
          <w:sz w:val="24"/>
        </w:rPr>
        <w:t> </w:t>
      </w:r>
      <w:r>
        <w:rPr>
          <w:w w:val="70"/>
          <w:sz w:val="24"/>
        </w:rPr>
        <w:t>para</w:t>
      </w:r>
      <w:r>
        <w:rPr>
          <w:spacing w:val="-32"/>
          <w:w w:val="70"/>
          <w:sz w:val="24"/>
        </w:rPr>
        <w:t> </w:t>
      </w:r>
      <w:r>
        <w:rPr>
          <w:w w:val="70"/>
          <w:sz w:val="24"/>
        </w:rPr>
        <w:t>Mélich</w:t>
      </w:r>
      <w:r>
        <w:rPr>
          <w:spacing w:val="-30"/>
          <w:w w:val="70"/>
          <w:sz w:val="24"/>
        </w:rPr>
        <w:t> </w:t>
      </w:r>
      <w:r>
        <w:rPr>
          <w:w w:val="70"/>
          <w:sz w:val="24"/>
        </w:rPr>
        <w:t>(1998)</w:t>
      </w:r>
      <w:r>
        <w:rPr>
          <w:spacing w:val="-32"/>
          <w:w w:val="70"/>
          <w:sz w:val="24"/>
        </w:rPr>
        <w:t> </w:t>
      </w:r>
      <w:r>
        <w:rPr>
          <w:w w:val="70"/>
          <w:sz w:val="24"/>
        </w:rPr>
        <w:t>los </w:t>
      </w:r>
      <w:r>
        <w:rPr>
          <w:w w:val="75"/>
          <w:sz w:val="24"/>
        </w:rPr>
        <w:t>fenómenos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sociales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son,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primeramente,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simbólicos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significativos,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dentro </w:t>
      </w:r>
      <w:r>
        <w:rPr>
          <w:w w:val="80"/>
          <w:sz w:val="24"/>
        </w:rPr>
        <w:t>de</w:t>
      </w:r>
      <w:r>
        <w:rPr>
          <w:spacing w:val="-35"/>
          <w:w w:val="80"/>
          <w:sz w:val="24"/>
        </w:rPr>
        <w:t> </w:t>
      </w:r>
      <w:r>
        <w:rPr>
          <w:w w:val="80"/>
          <w:sz w:val="24"/>
        </w:rPr>
        <w:t>lo</w:t>
      </w:r>
      <w:r>
        <w:rPr>
          <w:spacing w:val="-37"/>
          <w:w w:val="80"/>
          <w:sz w:val="24"/>
        </w:rPr>
        <w:t> </w:t>
      </w:r>
      <w:r>
        <w:rPr>
          <w:w w:val="80"/>
          <w:sz w:val="24"/>
        </w:rPr>
        <w:t>cual</w:t>
      </w:r>
      <w:r>
        <w:rPr>
          <w:spacing w:val="-37"/>
          <w:w w:val="80"/>
          <w:sz w:val="24"/>
        </w:rPr>
        <w:t> </w:t>
      </w:r>
      <w:r>
        <w:rPr>
          <w:w w:val="80"/>
          <w:sz w:val="24"/>
        </w:rPr>
        <w:t>el</w:t>
      </w:r>
      <w:r>
        <w:rPr>
          <w:spacing w:val="-38"/>
          <w:w w:val="80"/>
          <w:sz w:val="24"/>
        </w:rPr>
        <w:t> </w:t>
      </w:r>
      <w:r>
        <w:rPr>
          <w:w w:val="80"/>
          <w:sz w:val="24"/>
        </w:rPr>
        <w:t>símbolo,</w:t>
      </w:r>
      <w:r>
        <w:rPr>
          <w:spacing w:val="-37"/>
          <w:w w:val="80"/>
          <w:sz w:val="24"/>
        </w:rPr>
        <w:t> </w:t>
      </w:r>
      <w:r>
        <w:rPr>
          <w:w w:val="80"/>
          <w:sz w:val="24"/>
        </w:rPr>
        <w:t>el</w:t>
      </w:r>
      <w:r>
        <w:rPr>
          <w:spacing w:val="-38"/>
          <w:w w:val="80"/>
          <w:sz w:val="24"/>
        </w:rPr>
        <w:t> </w:t>
      </w:r>
      <w:r>
        <w:rPr>
          <w:w w:val="80"/>
          <w:sz w:val="24"/>
        </w:rPr>
        <w:t>mito</w:t>
      </w:r>
      <w:r>
        <w:rPr>
          <w:spacing w:val="-36"/>
          <w:w w:val="80"/>
          <w:sz w:val="24"/>
        </w:rPr>
        <w:t> </w:t>
      </w:r>
      <w:r>
        <w:rPr>
          <w:w w:val="80"/>
          <w:sz w:val="24"/>
        </w:rPr>
        <w:t>y</w:t>
      </w:r>
      <w:r>
        <w:rPr>
          <w:spacing w:val="-38"/>
          <w:w w:val="80"/>
          <w:sz w:val="24"/>
        </w:rPr>
        <w:t> </w:t>
      </w:r>
      <w:r>
        <w:rPr>
          <w:w w:val="80"/>
          <w:sz w:val="24"/>
        </w:rPr>
        <w:t>el</w:t>
      </w:r>
      <w:r>
        <w:rPr>
          <w:spacing w:val="-37"/>
          <w:w w:val="80"/>
          <w:sz w:val="24"/>
        </w:rPr>
        <w:t> </w:t>
      </w:r>
      <w:r>
        <w:rPr>
          <w:w w:val="80"/>
          <w:sz w:val="24"/>
        </w:rPr>
        <w:t>rito</w:t>
      </w:r>
      <w:r>
        <w:rPr>
          <w:spacing w:val="-38"/>
          <w:w w:val="80"/>
          <w:sz w:val="24"/>
        </w:rPr>
        <w:t> </w:t>
      </w:r>
      <w:r>
        <w:rPr>
          <w:w w:val="80"/>
          <w:sz w:val="24"/>
        </w:rPr>
        <w:t>son</w:t>
      </w:r>
      <w:r>
        <w:rPr>
          <w:spacing w:val="-37"/>
          <w:w w:val="80"/>
          <w:sz w:val="24"/>
        </w:rPr>
        <w:t> </w:t>
      </w:r>
      <w:r>
        <w:rPr>
          <w:w w:val="80"/>
          <w:sz w:val="24"/>
        </w:rPr>
        <w:t>los</w:t>
      </w:r>
      <w:r>
        <w:rPr>
          <w:spacing w:val="-35"/>
          <w:w w:val="80"/>
          <w:sz w:val="24"/>
        </w:rPr>
        <w:t> </w:t>
      </w:r>
      <w:r>
        <w:rPr>
          <w:w w:val="80"/>
          <w:sz w:val="24"/>
        </w:rPr>
        <w:t>tres</w:t>
      </w:r>
      <w:r>
        <w:rPr>
          <w:spacing w:val="-36"/>
          <w:w w:val="80"/>
          <w:sz w:val="24"/>
        </w:rPr>
        <w:t> </w:t>
      </w:r>
      <w:r>
        <w:rPr>
          <w:w w:val="80"/>
          <w:sz w:val="24"/>
        </w:rPr>
        <w:t>elementos</w:t>
      </w:r>
      <w:r>
        <w:rPr>
          <w:spacing w:val="-36"/>
          <w:w w:val="80"/>
          <w:sz w:val="24"/>
        </w:rPr>
        <w:t> </w:t>
      </w:r>
      <w:r>
        <w:rPr>
          <w:w w:val="80"/>
          <w:sz w:val="24"/>
        </w:rPr>
        <w:t>portadores</w:t>
      </w:r>
      <w:r>
        <w:rPr>
          <w:spacing w:val="-36"/>
          <w:w w:val="80"/>
          <w:sz w:val="24"/>
        </w:rPr>
        <w:t> </w:t>
      </w:r>
      <w:r>
        <w:rPr>
          <w:w w:val="80"/>
          <w:sz w:val="24"/>
        </w:rPr>
        <w:t>de significado.</w:t>
      </w:r>
    </w:p>
    <w:p>
      <w:pPr>
        <w:pStyle w:val="BodyText"/>
        <w:spacing w:line="271" w:lineRule="auto" w:before="209"/>
        <w:ind w:left="671" w:right="1414"/>
        <w:jc w:val="both"/>
      </w:pPr>
      <w:r>
        <w:rPr>
          <w:w w:val="75"/>
        </w:rPr>
        <w:t>El</w:t>
      </w:r>
      <w:r>
        <w:rPr>
          <w:spacing w:val="-19"/>
          <w:w w:val="75"/>
        </w:rPr>
        <w:t> </w:t>
      </w:r>
      <w:r>
        <w:rPr>
          <w:w w:val="75"/>
        </w:rPr>
        <w:t>símbolo</w:t>
      </w:r>
      <w:r>
        <w:rPr>
          <w:spacing w:val="-18"/>
          <w:w w:val="75"/>
        </w:rPr>
        <w:t> </w:t>
      </w:r>
      <w:r>
        <w:rPr>
          <w:w w:val="75"/>
        </w:rPr>
        <w:t>es</w:t>
      </w:r>
      <w:r>
        <w:rPr>
          <w:spacing w:val="-16"/>
          <w:w w:val="75"/>
        </w:rPr>
        <w:t> </w:t>
      </w:r>
      <w:r>
        <w:rPr>
          <w:w w:val="75"/>
        </w:rPr>
        <w:t>un</w:t>
      </w:r>
      <w:r>
        <w:rPr>
          <w:spacing w:val="-19"/>
          <w:w w:val="75"/>
        </w:rPr>
        <w:t> </w:t>
      </w:r>
      <w:r>
        <w:rPr>
          <w:w w:val="75"/>
        </w:rPr>
        <w:t>signo</w:t>
      </w:r>
      <w:r>
        <w:rPr>
          <w:spacing w:val="-18"/>
          <w:w w:val="75"/>
        </w:rPr>
        <w:t> </w:t>
      </w:r>
      <w:r>
        <w:rPr>
          <w:w w:val="75"/>
        </w:rPr>
        <w:t>que</w:t>
      </w:r>
      <w:r>
        <w:rPr>
          <w:spacing w:val="-17"/>
          <w:w w:val="75"/>
        </w:rPr>
        <w:t> </w:t>
      </w:r>
      <w:r>
        <w:rPr>
          <w:w w:val="75"/>
        </w:rPr>
        <w:t>ofrece</w:t>
      </w:r>
      <w:r>
        <w:rPr>
          <w:spacing w:val="-17"/>
          <w:w w:val="75"/>
        </w:rPr>
        <w:t> </w:t>
      </w:r>
      <w:r>
        <w:rPr>
          <w:w w:val="75"/>
        </w:rPr>
        <w:t>un</w:t>
      </w:r>
      <w:r>
        <w:rPr>
          <w:spacing w:val="-19"/>
          <w:w w:val="75"/>
        </w:rPr>
        <w:t> </w:t>
      </w:r>
      <w:r>
        <w:rPr>
          <w:w w:val="75"/>
        </w:rPr>
        <w:t>significado</w:t>
      </w:r>
      <w:r>
        <w:rPr>
          <w:spacing w:val="-19"/>
          <w:w w:val="75"/>
        </w:rPr>
        <w:t> </w:t>
      </w:r>
      <w:r>
        <w:rPr>
          <w:w w:val="75"/>
        </w:rPr>
        <w:t>manifiesto</w:t>
      </w:r>
      <w:r>
        <w:rPr>
          <w:spacing w:val="-18"/>
          <w:w w:val="75"/>
        </w:rPr>
        <w:t> </w:t>
      </w:r>
      <w:r>
        <w:rPr>
          <w:w w:val="75"/>
        </w:rPr>
        <w:t>y</w:t>
      </w:r>
      <w:r>
        <w:rPr>
          <w:spacing w:val="-17"/>
          <w:w w:val="75"/>
        </w:rPr>
        <w:t> </w:t>
      </w:r>
      <w:r>
        <w:rPr>
          <w:w w:val="75"/>
        </w:rPr>
        <w:t>un</w:t>
      </w:r>
      <w:r>
        <w:rPr>
          <w:spacing w:val="-19"/>
          <w:w w:val="75"/>
        </w:rPr>
        <w:t> </w:t>
      </w:r>
      <w:r>
        <w:rPr>
          <w:w w:val="75"/>
        </w:rPr>
        <w:t>significado </w:t>
      </w:r>
      <w:r>
        <w:rPr>
          <w:w w:val="80"/>
        </w:rPr>
        <w:t>oculto, solo detectable y comprensible para quien está iniciado en él </w:t>
      </w:r>
      <w:r>
        <w:rPr>
          <w:w w:val="75"/>
        </w:rPr>
        <w:t>(Beuchot,</w:t>
      </w:r>
      <w:r>
        <w:rPr>
          <w:spacing w:val="-24"/>
          <w:w w:val="75"/>
        </w:rPr>
        <w:t> </w:t>
      </w:r>
      <w:r>
        <w:rPr>
          <w:w w:val="75"/>
        </w:rPr>
        <w:t>2008).</w:t>
      </w:r>
      <w:r>
        <w:rPr>
          <w:spacing w:val="-22"/>
          <w:w w:val="75"/>
        </w:rPr>
        <w:t> </w:t>
      </w:r>
      <w:r>
        <w:rPr>
          <w:w w:val="75"/>
        </w:rPr>
        <w:t>Existe</w:t>
      </w:r>
      <w:r>
        <w:rPr>
          <w:spacing w:val="-22"/>
          <w:w w:val="75"/>
        </w:rPr>
        <w:t> </w:t>
      </w:r>
      <w:r>
        <w:rPr>
          <w:w w:val="75"/>
        </w:rPr>
        <w:t>en</w:t>
      </w:r>
      <w:r>
        <w:rPr>
          <w:spacing w:val="-22"/>
          <w:w w:val="75"/>
        </w:rPr>
        <w:t> </w:t>
      </w:r>
      <w:r>
        <w:rPr>
          <w:w w:val="75"/>
        </w:rPr>
        <w:t>el</w:t>
      </w:r>
      <w:r>
        <w:rPr>
          <w:spacing w:val="-24"/>
          <w:w w:val="75"/>
        </w:rPr>
        <w:t> </w:t>
      </w:r>
      <w:r>
        <w:rPr>
          <w:w w:val="75"/>
        </w:rPr>
        <w:t>hombre</w:t>
      </w:r>
      <w:r>
        <w:rPr>
          <w:spacing w:val="-22"/>
          <w:w w:val="75"/>
        </w:rPr>
        <w:t> </w:t>
      </w:r>
      <w:r>
        <w:rPr>
          <w:w w:val="75"/>
        </w:rPr>
        <w:t>una</w:t>
      </w:r>
      <w:r>
        <w:rPr>
          <w:spacing w:val="-24"/>
          <w:w w:val="75"/>
        </w:rPr>
        <w:t> </w:t>
      </w:r>
      <w:r>
        <w:rPr>
          <w:w w:val="75"/>
        </w:rPr>
        <w:t>férrea</w:t>
      </w:r>
      <w:r>
        <w:rPr>
          <w:spacing w:val="13"/>
          <w:w w:val="75"/>
        </w:rPr>
        <w:t> </w:t>
      </w:r>
      <w:r>
        <w:rPr>
          <w:w w:val="75"/>
        </w:rPr>
        <w:t>necesidad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este</w:t>
      </w:r>
      <w:r>
        <w:rPr>
          <w:spacing w:val="-23"/>
          <w:w w:val="75"/>
        </w:rPr>
        <w:t> </w:t>
      </w:r>
      <w:r>
        <w:rPr>
          <w:w w:val="75"/>
        </w:rPr>
        <w:t>sistema </w:t>
      </w:r>
      <w:r>
        <w:rPr>
          <w:w w:val="85"/>
        </w:rPr>
        <w:t>de</w:t>
      </w:r>
      <w:r>
        <w:rPr>
          <w:spacing w:val="-27"/>
          <w:w w:val="85"/>
        </w:rPr>
        <w:t> </w:t>
      </w:r>
      <w:r>
        <w:rPr>
          <w:w w:val="85"/>
        </w:rPr>
        <w:t>símbolos</w:t>
      </w:r>
      <w:r>
        <w:rPr>
          <w:spacing w:val="-27"/>
          <w:w w:val="85"/>
        </w:rPr>
        <w:t> </w:t>
      </w:r>
      <w:r>
        <w:rPr>
          <w:w w:val="85"/>
        </w:rPr>
        <w:t>culturales.</w:t>
      </w:r>
      <w:r>
        <w:rPr>
          <w:spacing w:val="-27"/>
          <w:w w:val="85"/>
        </w:rPr>
        <w:t> </w:t>
      </w:r>
      <w:r>
        <w:rPr>
          <w:w w:val="85"/>
        </w:rPr>
        <w:t>Los</w:t>
      </w:r>
      <w:r>
        <w:rPr>
          <w:spacing w:val="-26"/>
          <w:w w:val="85"/>
        </w:rPr>
        <w:t> </w:t>
      </w:r>
      <w:r>
        <w:rPr>
          <w:w w:val="85"/>
        </w:rPr>
        <w:t>símbolos</w:t>
      </w:r>
      <w:r>
        <w:rPr>
          <w:spacing w:val="-27"/>
          <w:w w:val="85"/>
        </w:rPr>
        <w:t> </w:t>
      </w:r>
      <w:r>
        <w:rPr>
          <w:w w:val="85"/>
        </w:rPr>
        <w:t>culturales</w:t>
      </w:r>
      <w:r>
        <w:rPr>
          <w:spacing w:val="9"/>
          <w:w w:val="85"/>
        </w:rPr>
        <w:t> </w:t>
      </w:r>
      <w:r>
        <w:rPr>
          <w:w w:val="85"/>
        </w:rPr>
        <w:t>son</w:t>
      </w:r>
      <w:r>
        <w:rPr>
          <w:spacing w:val="-28"/>
          <w:w w:val="85"/>
        </w:rPr>
        <w:t> </w:t>
      </w:r>
      <w:r>
        <w:rPr>
          <w:w w:val="85"/>
        </w:rPr>
        <w:t>el</w:t>
      </w:r>
      <w:r>
        <w:rPr>
          <w:spacing w:val="-28"/>
          <w:w w:val="85"/>
        </w:rPr>
        <w:t> </w:t>
      </w:r>
      <w:r>
        <w:rPr>
          <w:w w:val="85"/>
        </w:rPr>
        <w:t>soporte</w:t>
      </w:r>
      <w:r>
        <w:rPr>
          <w:spacing w:val="-27"/>
          <w:w w:val="85"/>
        </w:rPr>
        <w:t> </w:t>
      </w:r>
      <w:r>
        <w:rPr>
          <w:w w:val="85"/>
        </w:rPr>
        <w:t>de</w:t>
      </w:r>
      <w:r>
        <w:rPr>
          <w:spacing w:val="-27"/>
          <w:w w:val="85"/>
        </w:rPr>
        <w:t> </w:t>
      </w:r>
      <w:r>
        <w:rPr>
          <w:spacing w:val="-3"/>
          <w:w w:val="85"/>
        </w:rPr>
        <w:t>la </w:t>
      </w:r>
      <w:r>
        <w:rPr>
          <w:w w:val="75"/>
        </w:rPr>
        <w:t>cosmovisión</w:t>
      </w:r>
      <w:r>
        <w:rPr>
          <w:spacing w:val="-24"/>
          <w:w w:val="75"/>
        </w:rPr>
        <w:t> </w:t>
      </w:r>
      <w:r>
        <w:rPr>
          <w:w w:val="75"/>
        </w:rPr>
        <w:t>del</w:t>
      </w:r>
      <w:r>
        <w:rPr>
          <w:spacing w:val="-24"/>
          <w:w w:val="75"/>
        </w:rPr>
        <w:t> </w:t>
      </w:r>
      <w:r>
        <w:rPr>
          <w:w w:val="75"/>
        </w:rPr>
        <w:t>hombre,</w:t>
      </w:r>
      <w:r>
        <w:rPr>
          <w:spacing w:val="-25"/>
          <w:w w:val="75"/>
        </w:rPr>
        <w:t> </w:t>
      </w:r>
      <w:r>
        <w:rPr>
          <w:w w:val="75"/>
        </w:rPr>
        <w:t>entendida</w:t>
      </w:r>
      <w:r>
        <w:rPr>
          <w:spacing w:val="-22"/>
          <w:w w:val="75"/>
        </w:rPr>
        <w:t> </w:t>
      </w:r>
      <w:r>
        <w:rPr>
          <w:w w:val="75"/>
        </w:rPr>
        <w:t>esta</w:t>
      </w:r>
      <w:r>
        <w:rPr>
          <w:spacing w:val="-25"/>
          <w:w w:val="75"/>
        </w:rPr>
        <w:t> </w:t>
      </w:r>
      <w:r>
        <w:rPr>
          <w:w w:val="75"/>
        </w:rPr>
        <w:t>como</w:t>
      </w:r>
      <w:r>
        <w:rPr>
          <w:spacing w:val="-25"/>
          <w:w w:val="75"/>
        </w:rPr>
        <w:t> </w:t>
      </w:r>
      <w:r>
        <w:rPr>
          <w:w w:val="75"/>
        </w:rPr>
        <w:t>su</w:t>
      </w:r>
      <w:r>
        <w:rPr>
          <w:spacing w:val="-26"/>
          <w:w w:val="75"/>
        </w:rPr>
        <w:t> </w:t>
      </w:r>
      <w:r>
        <w:rPr>
          <w:w w:val="75"/>
        </w:rPr>
        <w:t>manera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ver</w:t>
      </w:r>
      <w:r>
        <w:rPr>
          <w:spacing w:val="-24"/>
          <w:w w:val="75"/>
        </w:rPr>
        <w:t> </w:t>
      </w:r>
      <w:r>
        <w:rPr>
          <w:w w:val="75"/>
        </w:rPr>
        <w:t>y</w:t>
      </w:r>
      <w:r>
        <w:rPr>
          <w:spacing w:val="-24"/>
          <w:w w:val="75"/>
        </w:rPr>
        <w:t> </w:t>
      </w:r>
      <w:r>
        <w:rPr>
          <w:w w:val="75"/>
        </w:rPr>
        <w:t>entender la</w:t>
      </w:r>
      <w:r>
        <w:rPr>
          <w:spacing w:val="-30"/>
          <w:w w:val="75"/>
        </w:rPr>
        <w:t> </w:t>
      </w:r>
      <w:r>
        <w:rPr>
          <w:w w:val="75"/>
        </w:rPr>
        <w:t>vida,</w:t>
      </w:r>
      <w:r>
        <w:rPr>
          <w:spacing w:val="-30"/>
          <w:w w:val="75"/>
        </w:rPr>
        <w:t> </w:t>
      </w:r>
      <w:r>
        <w:rPr>
          <w:w w:val="75"/>
        </w:rPr>
        <w:t>le</w:t>
      </w:r>
      <w:r>
        <w:rPr>
          <w:spacing w:val="-31"/>
          <w:w w:val="75"/>
        </w:rPr>
        <w:t> </w:t>
      </w:r>
      <w:r>
        <w:rPr>
          <w:w w:val="75"/>
        </w:rPr>
        <w:t>dan</w:t>
      </w:r>
      <w:r>
        <w:rPr>
          <w:spacing w:val="-33"/>
          <w:w w:val="75"/>
        </w:rPr>
        <w:t> </w:t>
      </w:r>
      <w:r>
        <w:rPr>
          <w:w w:val="75"/>
        </w:rPr>
        <w:t>sentido</w:t>
      </w:r>
      <w:r>
        <w:rPr>
          <w:spacing w:val="-31"/>
          <w:w w:val="75"/>
        </w:rPr>
        <w:t> </w:t>
      </w:r>
      <w:r>
        <w:rPr>
          <w:w w:val="75"/>
        </w:rPr>
        <w:t>y</w:t>
      </w:r>
      <w:r>
        <w:rPr>
          <w:spacing w:val="-31"/>
          <w:w w:val="75"/>
        </w:rPr>
        <w:t> </w:t>
      </w:r>
      <w:r>
        <w:rPr>
          <w:w w:val="75"/>
        </w:rPr>
        <w:t>coherencia</w:t>
      </w:r>
      <w:r>
        <w:rPr>
          <w:spacing w:val="-31"/>
          <w:w w:val="75"/>
        </w:rPr>
        <w:t> </w:t>
      </w:r>
      <w:r>
        <w:rPr>
          <w:w w:val="75"/>
        </w:rPr>
        <w:t>a</w:t>
      </w:r>
      <w:r>
        <w:rPr>
          <w:spacing w:val="-31"/>
          <w:w w:val="75"/>
        </w:rPr>
        <w:t> </w:t>
      </w:r>
      <w:r>
        <w:rPr>
          <w:w w:val="75"/>
        </w:rPr>
        <w:t>su</w:t>
      </w:r>
      <w:r>
        <w:rPr>
          <w:spacing w:val="-33"/>
          <w:w w:val="75"/>
        </w:rPr>
        <w:t> </w:t>
      </w:r>
      <w:r>
        <w:rPr>
          <w:w w:val="75"/>
        </w:rPr>
        <w:t>existencia.</w:t>
      </w:r>
      <w:r>
        <w:rPr>
          <w:spacing w:val="-32"/>
          <w:w w:val="75"/>
        </w:rPr>
        <w:t> </w:t>
      </w:r>
      <w:r>
        <w:rPr>
          <w:w w:val="75"/>
        </w:rPr>
        <w:t>Siguiendo</w:t>
      </w:r>
      <w:r>
        <w:rPr>
          <w:spacing w:val="-34"/>
          <w:w w:val="75"/>
        </w:rPr>
        <w:t> </w:t>
      </w:r>
      <w:r>
        <w:rPr>
          <w:w w:val="75"/>
        </w:rPr>
        <w:t>A</w:t>
      </w:r>
      <w:r>
        <w:rPr>
          <w:spacing w:val="-29"/>
          <w:w w:val="75"/>
        </w:rPr>
        <w:t> </w:t>
      </w:r>
      <w:r>
        <w:rPr>
          <w:w w:val="75"/>
        </w:rPr>
        <w:t>Geertz: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4" w:space="40"/>
            <w:col w:w="788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3"/>
        </w:rPr>
      </w:pPr>
    </w:p>
    <w:p>
      <w:pPr>
        <w:spacing w:after="0"/>
        <w:rPr>
          <w:sz w:val="23"/>
        </w:rPr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Heading5"/>
        <w:spacing w:line="259" w:lineRule="auto" w:before="59"/>
        <w:ind w:left="2530" w:right="848"/>
        <w:rPr>
          <w:rFonts w:ascii="Tahoma" w:hAnsi="Tahoma"/>
          <w:i w:val="0"/>
          <w:sz w:val="24"/>
        </w:rPr>
      </w:pPr>
      <w:r>
        <w:rPr>
          <w:i/>
          <w:w w:val="70"/>
        </w:rPr>
        <w:t>“La cultura denota un esquema</w:t>
      </w:r>
      <w:r>
        <w:rPr>
          <w:i/>
          <w:spacing w:val="-31"/>
          <w:w w:val="70"/>
        </w:rPr>
        <w:t> </w:t>
      </w:r>
      <w:r>
        <w:rPr>
          <w:i/>
          <w:w w:val="70"/>
        </w:rPr>
        <w:t>históricamente </w:t>
      </w:r>
      <w:r>
        <w:rPr>
          <w:w w:val="65"/>
        </w:rPr>
        <w:t>transmitido de significaciones representadas en </w:t>
      </w:r>
      <w:r>
        <w:rPr>
          <w:w w:val="70"/>
        </w:rPr>
        <w:t>símbolos, por medio de los cuales los</w:t>
      </w:r>
      <w:r>
        <w:rPr>
          <w:spacing w:val="-26"/>
          <w:w w:val="70"/>
        </w:rPr>
        <w:t> </w:t>
      </w:r>
      <w:r>
        <w:rPr>
          <w:w w:val="70"/>
        </w:rPr>
        <w:t>hombres </w:t>
      </w:r>
      <w:r>
        <w:rPr>
          <w:w w:val="60"/>
        </w:rPr>
        <w:t>comunican, perpetúan y desarrollan su conocimiento </w:t>
      </w:r>
      <w:r>
        <w:rPr>
          <w:w w:val="56"/>
        </w:rPr>
        <w:t>y</w:t>
      </w:r>
      <w:r>
        <w:rPr>
          <w:spacing w:val="-13"/>
        </w:rPr>
        <w:t> </w:t>
      </w:r>
      <w:r>
        <w:rPr>
          <w:spacing w:val="2"/>
          <w:w w:val="66"/>
        </w:rPr>
        <w:t>s</w:t>
      </w:r>
      <w:r>
        <w:rPr>
          <w:spacing w:val="-2"/>
          <w:w w:val="57"/>
        </w:rPr>
        <w:t>u</w:t>
      </w:r>
      <w:r>
        <w:rPr>
          <w:w w:val="66"/>
        </w:rPr>
        <w:t>s</w:t>
      </w:r>
      <w:r>
        <w:rPr>
          <w:spacing w:val="-12"/>
        </w:rPr>
        <w:t> </w:t>
      </w:r>
      <w:r>
        <w:rPr>
          <w:spacing w:val="-2"/>
          <w:w w:val="59"/>
        </w:rPr>
        <w:t>a</w:t>
      </w:r>
      <w:r>
        <w:rPr>
          <w:spacing w:val="2"/>
          <w:w w:val="68"/>
        </w:rPr>
        <w:t>c</w:t>
      </w:r>
      <w:r>
        <w:rPr>
          <w:spacing w:val="1"/>
          <w:w w:val="61"/>
        </w:rPr>
        <w:t>t</w:t>
      </w:r>
      <w:r>
        <w:rPr>
          <w:spacing w:val="-2"/>
          <w:w w:val="62"/>
        </w:rPr>
        <w:t>i</w:t>
      </w:r>
      <w:r>
        <w:rPr>
          <w:spacing w:val="1"/>
          <w:w w:val="61"/>
        </w:rPr>
        <w:t>t</w:t>
      </w:r>
      <w:r>
        <w:rPr>
          <w:spacing w:val="-2"/>
          <w:w w:val="57"/>
        </w:rPr>
        <w:t>u</w:t>
      </w:r>
      <w:r>
        <w:rPr>
          <w:w w:val="61"/>
        </w:rPr>
        <w:t>des</w:t>
      </w:r>
      <w:r>
        <w:rPr>
          <w:spacing w:val="-12"/>
        </w:rPr>
        <w:t> </w:t>
      </w:r>
      <w:r>
        <w:rPr>
          <w:w w:val="62"/>
        </w:rPr>
        <w:t>fren</w:t>
      </w:r>
      <w:r>
        <w:rPr>
          <w:spacing w:val="-2"/>
          <w:w w:val="62"/>
        </w:rPr>
        <w:t>t</w:t>
      </w:r>
      <w:r>
        <w:rPr>
          <w:w w:val="60"/>
        </w:rPr>
        <w:t>e</w:t>
      </w:r>
      <w:r>
        <w:rPr>
          <w:spacing w:val="-13"/>
        </w:rPr>
        <w:t> </w:t>
      </w:r>
      <w:r>
        <w:rPr>
          <w:w w:val="59"/>
        </w:rPr>
        <w:t>a</w:t>
      </w:r>
      <w:r>
        <w:rPr>
          <w:spacing w:val="-11"/>
        </w:rPr>
        <w:t> </w:t>
      </w:r>
      <w:r>
        <w:rPr>
          <w:spacing w:val="-2"/>
          <w:w w:val="62"/>
        </w:rPr>
        <w:t>l</w:t>
      </w:r>
      <w:r>
        <w:rPr>
          <w:w w:val="59"/>
        </w:rPr>
        <w:t>a</w:t>
      </w:r>
      <w:r>
        <w:rPr>
          <w:spacing w:val="-11"/>
        </w:rPr>
        <w:t> </w:t>
      </w:r>
      <w:r>
        <w:rPr>
          <w:spacing w:val="-1"/>
          <w:w w:val="58"/>
        </w:rPr>
        <w:t>v</w:t>
      </w:r>
      <w:r>
        <w:rPr>
          <w:spacing w:val="-2"/>
          <w:w w:val="58"/>
        </w:rPr>
        <w:t>i</w:t>
      </w:r>
      <w:r>
        <w:rPr>
          <w:spacing w:val="-2"/>
          <w:w w:val="58"/>
        </w:rPr>
        <w:t>d</w:t>
      </w:r>
      <w:r>
        <w:rPr>
          <w:spacing w:val="5"/>
          <w:w w:val="59"/>
        </w:rPr>
        <w:t>a</w:t>
      </w:r>
      <w:r>
        <w:rPr>
          <w:w w:val="64"/>
        </w:rPr>
        <w:t>”</w:t>
      </w:r>
      <w:r>
        <w:rPr>
          <w:spacing w:val="-11"/>
        </w:rPr>
        <w:t> </w:t>
      </w:r>
      <w:r>
        <w:rPr>
          <w:rFonts w:ascii="Tahoma" w:hAnsi="Tahoma"/>
          <w:i w:val="0"/>
          <w:spacing w:val="-1"/>
          <w:w w:val="68"/>
          <w:sz w:val="24"/>
        </w:rPr>
        <w:t>(</w:t>
      </w:r>
      <w:r>
        <w:rPr>
          <w:rFonts w:ascii="Tahoma" w:hAnsi="Tahoma"/>
          <w:i w:val="0"/>
          <w:spacing w:val="-1"/>
          <w:w w:val="67"/>
          <w:sz w:val="24"/>
        </w:rPr>
        <w:t>Ge</w:t>
      </w:r>
      <w:r>
        <w:rPr>
          <w:rFonts w:ascii="Tahoma" w:hAnsi="Tahoma"/>
          <w:i w:val="0"/>
          <w:w w:val="79"/>
          <w:sz w:val="24"/>
        </w:rPr>
        <w:t>e</w:t>
      </w:r>
      <w:r>
        <w:rPr>
          <w:rFonts w:ascii="Tahoma" w:hAnsi="Tahoma"/>
          <w:i w:val="0"/>
          <w:spacing w:val="-1"/>
          <w:w w:val="79"/>
          <w:sz w:val="24"/>
        </w:rPr>
        <w:t>r</w:t>
      </w:r>
      <w:r>
        <w:rPr>
          <w:rFonts w:ascii="Tahoma" w:hAnsi="Tahoma"/>
          <w:i w:val="0"/>
          <w:spacing w:val="-1"/>
          <w:w w:val="75"/>
          <w:sz w:val="24"/>
        </w:rPr>
        <w:t>t</w:t>
      </w:r>
      <w:r>
        <w:rPr>
          <w:rFonts w:ascii="Tahoma" w:hAnsi="Tahoma"/>
          <w:i w:val="0"/>
          <w:spacing w:val="2"/>
          <w:w w:val="71"/>
          <w:sz w:val="24"/>
        </w:rPr>
        <w:t>z</w:t>
      </w:r>
      <w:r>
        <w:rPr>
          <w:rFonts w:ascii="Tahoma" w:hAnsi="Tahoma"/>
          <w:i w:val="0"/>
          <w:w w:val="54"/>
          <w:sz w:val="24"/>
        </w:rPr>
        <w:t>,</w:t>
      </w:r>
      <w:r>
        <w:rPr>
          <w:rFonts w:ascii="Tahoma" w:hAnsi="Tahoma"/>
          <w:i w:val="0"/>
          <w:spacing w:val="2"/>
          <w:sz w:val="24"/>
        </w:rPr>
        <w:t> </w:t>
      </w:r>
      <w:r>
        <w:rPr>
          <w:rFonts w:ascii="Tahoma" w:hAnsi="Tahoma"/>
          <w:i w:val="0"/>
          <w:spacing w:val="-4"/>
          <w:w w:val="37"/>
          <w:sz w:val="24"/>
        </w:rPr>
        <w:t>1</w:t>
      </w:r>
      <w:r>
        <w:rPr>
          <w:rFonts w:ascii="Tahoma" w:hAnsi="Tahoma"/>
          <w:i w:val="0"/>
          <w:spacing w:val="1"/>
          <w:w w:val="77"/>
          <w:sz w:val="24"/>
        </w:rPr>
        <w:t>9</w:t>
      </w:r>
      <w:r>
        <w:rPr>
          <w:rFonts w:ascii="Tahoma" w:hAnsi="Tahoma"/>
          <w:i w:val="0"/>
          <w:spacing w:val="-1"/>
          <w:w w:val="77"/>
          <w:sz w:val="24"/>
        </w:rPr>
        <w:t>9</w:t>
      </w:r>
      <w:r>
        <w:rPr>
          <w:rFonts w:ascii="Tahoma" w:hAnsi="Tahoma"/>
          <w:i w:val="0"/>
          <w:spacing w:val="1"/>
          <w:w w:val="66"/>
          <w:sz w:val="24"/>
        </w:rPr>
        <w:t>7</w:t>
      </w:r>
      <w:r>
        <w:rPr>
          <w:rFonts w:ascii="Tahoma" w:hAnsi="Tahoma"/>
          <w:i w:val="0"/>
          <w:w w:val="54"/>
          <w:sz w:val="24"/>
        </w:rPr>
        <w:t>,</w:t>
      </w:r>
      <w:r>
        <w:rPr>
          <w:rFonts w:ascii="Tahoma" w:hAnsi="Tahoma"/>
          <w:i w:val="0"/>
          <w:spacing w:val="-1"/>
          <w:sz w:val="24"/>
        </w:rPr>
        <w:t> </w:t>
      </w:r>
      <w:r>
        <w:rPr>
          <w:rFonts w:ascii="Tahoma" w:hAnsi="Tahoma"/>
          <w:i w:val="0"/>
          <w:w w:val="66"/>
          <w:sz w:val="24"/>
        </w:rPr>
        <w:t>pág. </w:t>
      </w:r>
      <w:r>
        <w:rPr>
          <w:rFonts w:ascii="Tahoma" w:hAnsi="Tahoma"/>
          <w:i w:val="0"/>
          <w:w w:val="70"/>
          <w:sz w:val="24"/>
        </w:rPr>
        <w:t>88)</w:t>
      </w:r>
    </w:p>
    <w:p>
      <w:pPr>
        <w:pStyle w:val="BodyText"/>
        <w:spacing w:line="271" w:lineRule="auto" w:before="212"/>
        <w:ind w:left="1678" w:right="1"/>
        <w:jc w:val="both"/>
      </w:pPr>
      <w:r>
        <w:rPr>
          <w:w w:val="75"/>
        </w:rPr>
        <w:t>concediendo</w:t>
      </w:r>
      <w:r>
        <w:rPr>
          <w:spacing w:val="-20"/>
          <w:w w:val="75"/>
        </w:rPr>
        <w:t> </w:t>
      </w:r>
      <w:r>
        <w:rPr>
          <w:w w:val="75"/>
        </w:rPr>
        <w:t>a</w:t>
      </w:r>
      <w:r>
        <w:rPr>
          <w:spacing w:val="-19"/>
          <w:w w:val="75"/>
        </w:rPr>
        <w:t> </w:t>
      </w:r>
      <w:r>
        <w:rPr>
          <w:w w:val="75"/>
        </w:rPr>
        <w:t>los</w:t>
      </w:r>
      <w:r>
        <w:rPr>
          <w:spacing w:val="-20"/>
          <w:w w:val="75"/>
        </w:rPr>
        <w:t> </w:t>
      </w:r>
      <w:r>
        <w:rPr>
          <w:w w:val="75"/>
        </w:rPr>
        <w:t>símbolos</w:t>
      </w:r>
      <w:r>
        <w:rPr>
          <w:spacing w:val="-19"/>
          <w:w w:val="75"/>
        </w:rPr>
        <w:t> </w:t>
      </w:r>
      <w:r>
        <w:rPr>
          <w:w w:val="75"/>
        </w:rPr>
        <w:t>un</w:t>
      </w:r>
      <w:r>
        <w:rPr>
          <w:spacing w:val="-21"/>
          <w:w w:val="75"/>
        </w:rPr>
        <w:t> </w:t>
      </w:r>
      <w:r>
        <w:rPr>
          <w:w w:val="75"/>
        </w:rPr>
        <w:t>papel</w:t>
      </w:r>
      <w:r>
        <w:rPr>
          <w:spacing w:val="-23"/>
          <w:w w:val="75"/>
        </w:rPr>
        <w:t> </w:t>
      </w:r>
      <w:r>
        <w:rPr>
          <w:w w:val="75"/>
        </w:rPr>
        <w:t>sustentante</w:t>
      </w:r>
      <w:r>
        <w:rPr>
          <w:spacing w:val="-19"/>
          <w:w w:val="75"/>
        </w:rPr>
        <w:t> </w:t>
      </w:r>
      <w:r>
        <w:rPr>
          <w:w w:val="75"/>
        </w:rPr>
        <w:t>del</w:t>
      </w:r>
      <w:r>
        <w:rPr>
          <w:spacing w:val="-21"/>
          <w:w w:val="75"/>
        </w:rPr>
        <w:t> </w:t>
      </w:r>
      <w:r>
        <w:rPr>
          <w:w w:val="75"/>
        </w:rPr>
        <w:t>quehacer</w:t>
      </w:r>
      <w:r>
        <w:rPr>
          <w:spacing w:val="-20"/>
          <w:w w:val="75"/>
        </w:rPr>
        <w:t> </w:t>
      </w:r>
      <w:r>
        <w:rPr>
          <w:w w:val="75"/>
        </w:rPr>
        <w:t>del</w:t>
      </w:r>
      <w:r>
        <w:rPr>
          <w:spacing w:val="-21"/>
          <w:w w:val="75"/>
        </w:rPr>
        <w:t> </w:t>
      </w:r>
      <w:r>
        <w:rPr>
          <w:w w:val="75"/>
        </w:rPr>
        <w:t>hombre. </w:t>
      </w:r>
      <w:r>
        <w:rPr>
          <w:w w:val="80"/>
        </w:rPr>
        <w:t>El</w:t>
      </w:r>
      <w:r>
        <w:rPr>
          <w:spacing w:val="-10"/>
          <w:w w:val="80"/>
        </w:rPr>
        <w:t> </w:t>
      </w:r>
      <w:r>
        <w:rPr>
          <w:w w:val="80"/>
        </w:rPr>
        <w:t>hombre</w:t>
      </w:r>
      <w:r>
        <w:rPr>
          <w:spacing w:val="-10"/>
          <w:w w:val="80"/>
        </w:rPr>
        <w:t> </w:t>
      </w:r>
      <w:r>
        <w:rPr>
          <w:w w:val="80"/>
        </w:rPr>
        <w:t>se</w:t>
      </w:r>
      <w:r>
        <w:rPr>
          <w:spacing w:val="-9"/>
          <w:w w:val="80"/>
        </w:rPr>
        <w:t> </w:t>
      </w:r>
      <w:r>
        <w:rPr>
          <w:w w:val="80"/>
        </w:rPr>
        <w:t>concibe</w:t>
      </w:r>
      <w:r>
        <w:rPr>
          <w:spacing w:val="-9"/>
          <w:w w:val="80"/>
        </w:rPr>
        <w:t> </w:t>
      </w:r>
      <w:r>
        <w:rPr>
          <w:w w:val="80"/>
        </w:rPr>
        <w:t>a</w:t>
      </w:r>
      <w:r>
        <w:rPr>
          <w:spacing w:val="-10"/>
          <w:w w:val="80"/>
        </w:rPr>
        <w:t> </w:t>
      </w:r>
      <w:r>
        <w:rPr>
          <w:w w:val="80"/>
        </w:rPr>
        <w:t>sí</w:t>
      </w:r>
      <w:r>
        <w:rPr>
          <w:spacing w:val="-10"/>
          <w:w w:val="80"/>
        </w:rPr>
        <w:t> </w:t>
      </w:r>
      <w:r>
        <w:rPr>
          <w:w w:val="80"/>
        </w:rPr>
        <w:t>mismo</w:t>
      </w:r>
      <w:r>
        <w:rPr>
          <w:spacing w:val="-10"/>
          <w:w w:val="80"/>
        </w:rPr>
        <w:t> </w:t>
      </w:r>
      <w:r>
        <w:rPr>
          <w:w w:val="80"/>
        </w:rPr>
        <w:t>como</w:t>
      </w:r>
      <w:r>
        <w:rPr>
          <w:spacing w:val="-9"/>
          <w:w w:val="80"/>
        </w:rPr>
        <w:t> </w:t>
      </w:r>
      <w:r>
        <w:rPr>
          <w:w w:val="80"/>
        </w:rPr>
        <w:t>inmerso</w:t>
      </w:r>
      <w:r>
        <w:rPr>
          <w:spacing w:val="-9"/>
          <w:w w:val="80"/>
        </w:rPr>
        <w:t> </w:t>
      </w:r>
      <w:r>
        <w:rPr>
          <w:w w:val="80"/>
        </w:rPr>
        <w:t>en</w:t>
      </w:r>
      <w:r>
        <w:rPr>
          <w:spacing w:val="-9"/>
          <w:w w:val="80"/>
        </w:rPr>
        <w:t> </w:t>
      </w:r>
      <w:r>
        <w:rPr>
          <w:w w:val="80"/>
        </w:rPr>
        <w:t>un</w:t>
      </w:r>
      <w:r>
        <w:rPr>
          <w:spacing w:val="-4"/>
          <w:w w:val="80"/>
        </w:rPr>
        <w:t> </w:t>
      </w:r>
      <w:r>
        <w:rPr>
          <w:w w:val="80"/>
        </w:rPr>
        <w:t>espacio,</w:t>
      </w:r>
      <w:r>
        <w:rPr>
          <w:spacing w:val="-9"/>
          <w:w w:val="80"/>
        </w:rPr>
        <w:t> </w:t>
      </w:r>
      <w:r>
        <w:rPr>
          <w:w w:val="80"/>
        </w:rPr>
        <w:t>lo</w:t>
      </w:r>
      <w:r>
        <w:rPr>
          <w:spacing w:val="-9"/>
          <w:w w:val="80"/>
        </w:rPr>
        <w:t> </w:t>
      </w:r>
      <w:r>
        <w:rPr>
          <w:w w:val="80"/>
        </w:rPr>
        <w:t>que </w:t>
      </w:r>
      <w:r>
        <w:rPr>
          <w:w w:val="75"/>
        </w:rPr>
        <w:t>concede</w:t>
      </w:r>
      <w:r>
        <w:rPr>
          <w:spacing w:val="-39"/>
          <w:w w:val="75"/>
        </w:rPr>
        <w:t> </w:t>
      </w:r>
      <w:r>
        <w:rPr>
          <w:w w:val="75"/>
        </w:rPr>
        <w:t>sentido</w:t>
      </w:r>
      <w:r>
        <w:rPr>
          <w:spacing w:val="-37"/>
          <w:w w:val="75"/>
        </w:rPr>
        <w:t> </w:t>
      </w:r>
      <w:r>
        <w:rPr>
          <w:w w:val="75"/>
        </w:rPr>
        <w:t>y</w:t>
      </w:r>
      <w:r>
        <w:rPr>
          <w:spacing w:val="-39"/>
          <w:w w:val="75"/>
        </w:rPr>
        <w:t> </w:t>
      </w:r>
      <w:r>
        <w:rPr>
          <w:w w:val="75"/>
        </w:rPr>
        <w:t>simbolización</w:t>
      </w:r>
      <w:r>
        <w:rPr>
          <w:spacing w:val="-37"/>
          <w:w w:val="75"/>
        </w:rPr>
        <w:t> </w:t>
      </w:r>
      <w:r>
        <w:rPr>
          <w:w w:val="75"/>
        </w:rPr>
        <w:t>a</w:t>
      </w:r>
      <w:r>
        <w:rPr>
          <w:spacing w:val="-38"/>
          <w:w w:val="75"/>
        </w:rPr>
        <w:t> </w:t>
      </w:r>
      <w:r>
        <w:rPr>
          <w:w w:val="75"/>
        </w:rPr>
        <w:t>su</w:t>
      </w:r>
      <w:r>
        <w:rPr>
          <w:spacing w:val="-39"/>
          <w:w w:val="75"/>
        </w:rPr>
        <w:t> </w:t>
      </w:r>
      <w:r>
        <w:rPr>
          <w:w w:val="75"/>
        </w:rPr>
        <w:t>existencia</w:t>
      </w:r>
      <w:r>
        <w:rPr>
          <w:spacing w:val="-37"/>
          <w:w w:val="75"/>
        </w:rPr>
        <w:t> </w:t>
      </w:r>
      <w:r>
        <w:rPr>
          <w:w w:val="75"/>
        </w:rPr>
        <w:t>(Morales,</w:t>
      </w:r>
      <w:r>
        <w:rPr>
          <w:spacing w:val="-38"/>
          <w:w w:val="75"/>
        </w:rPr>
        <w:t> </w:t>
      </w:r>
      <w:r>
        <w:rPr>
          <w:w w:val="75"/>
        </w:rPr>
        <w:t>1999).</w:t>
      </w:r>
    </w:p>
    <w:p>
      <w:pPr>
        <w:pStyle w:val="BodyText"/>
        <w:spacing w:line="271" w:lineRule="auto" w:before="200"/>
        <w:ind w:left="1678" w:right="1"/>
        <w:jc w:val="both"/>
      </w:pPr>
      <w:r>
        <w:rPr>
          <w:w w:val="75"/>
        </w:rPr>
        <w:t>Narváez</w:t>
      </w:r>
      <w:r>
        <w:rPr>
          <w:spacing w:val="-5"/>
          <w:w w:val="75"/>
        </w:rPr>
        <w:t> </w:t>
      </w:r>
      <w:r>
        <w:rPr>
          <w:w w:val="75"/>
        </w:rPr>
        <w:t>Tijerina</w:t>
      </w:r>
      <w:r>
        <w:rPr>
          <w:spacing w:val="-6"/>
          <w:w w:val="75"/>
        </w:rPr>
        <w:t> </w:t>
      </w:r>
      <w:r>
        <w:rPr>
          <w:w w:val="75"/>
        </w:rPr>
        <w:t>(2004)</w:t>
      </w:r>
      <w:r>
        <w:rPr>
          <w:spacing w:val="-9"/>
          <w:w w:val="75"/>
        </w:rPr>
        <w:t> </w:t>
      </w:r>
      <w:r>
        <w:rPr>
          <w:w w:val="75"/>
        </w:rPr>
        <w:t>propone</w:t>
      </w:r>
      <w:r>
        <w:rPr>
          <w:spacing w:val="-7"/>
          <w:w w:val="75"/>
        </w:rPr>
        <w:t> </w:t>
      </w:r>
      <w:r>
        <w:rPr>
          <w:w w:val="75"/>
        </w:rPr>
        <w:t>incluso</w:t>
      </w:r>
      <w:r>
        <w:rPr>
          <w:spacing w:val="-8"/>
          <w:w w:val="75"/>
        </w:rPr>
        <w:t> </w:t>
      </w:r>
      <w:r>
        <w:rPr>
          <w:w w:val="75"/>
        </w:rPr>
        <w:t>que</w:t>
      </w:r>
      <w:r>
        <w:rPr>
          <w:spacing w:val="-7"/>
          <w:w w:val="75"/>
        </w:rPr>
        <w:t> </w:t>
      </w:r>
      <w:r>
        <w:rPr>
          <w:w w:val="75"/>
        </w:rPr>
        <w:t>no</w:t>
      </w:r>
      <w:r>
        <w:rPr>
          <w:spacing w:val="-9"/>
          <w:w w:val="75"/>
        </w:rPr>
        <w:t> </w:t>
      </w:r>
      <w:r>
        <w:rPr>
          <w:w w:val="75"/>
        </w:rPr>
        <w:t>sólo</w:t>
      </w:r>
      <w:r>
        <w:rPr>
          <w:spacing w:val="-8"/>
          <w:w w:val="75"/>
        </w:rPr>
        <w:t> </w:t>
      </w:r>
      <w:r>
        <w:rPr>
          <w:w w:val="75"/>
        </w:rPr>
        <w:t>le</w:t>
      </w:r>
      <w:r>
        <w:rPr>
          <w:spacing w:val="-7"/>
          <w:w w:val="75"/>
        </w:rPr>
        <w:t> </w:t>
      </w:r>
      <w:r>
        <w:rPr>
          <w:w w:val="75"/>
        </w:rPr>
        <w:t>da</w:t>
      </w:r>
      <w:r>
        <w:rPr>
          <w:spacing w:val="-9"/>
          <w:w w:val="75"/>
        </w:rPr>
        <w:t> </w:t>
      </w:r>
      <w:r>
        <w:rPr>
          <w:w w:val="75"/>
        </w:rPr>
        <w:t>sentido,</w:t>
      </w:r>
      <w:r>
        <w:rPr>
          <w:spacing w:val="-9"/>
          <w:w w:val="75"/>
        </w:rPr>
        <w:t> </w:t>
      </w:r>
      <w:r>
        <w:rPr>
          <w:w w:val="75"/>
        </w:rPr>
        <w:t>sino</w:t>
      </w:r>
      <w:r>
        <w:rPr>
          <w:spacing w:val="-8"/>
          <w:w w:val="75"/>
        </w:rPr>
        <w:t> </w:t>
      </w:r>
      <w:r>
        <w:rPr>
          <w:w w:val="75"/>
        </w:rPr>
        <w:t>lo </w:t>
      </w:r>
      <w:r>
        <w:rPr>
          <w:w w:val="80"/>
        </w:rPr>
        <w:t>ubica</w:t>
      </w:r>
      <w:r>
        <w:rPr>
          <w:spacing w:val="-9"/>
          <w:w w:val="80"/>
        </w:rPr>
        <w:t> </w:t>
      </w:r>
      <w:r>
        <w:rPr>
          <w:w w:val="80"/>
        </w:rPr>
        <w:t>en</w:t>
      </w:r>
      <w:r>
        <w:rPr>
          <w:spacing w:val="-8"/>
          <w:w w:val="80"/>
        </w:rPr>
        <w:t> </w:t>
      </w:r>
      <w:r>
        <w:rPr>
          <w:w w:val="80"/>
        </w:rPr>
        <w:t>un</w:t>
      </w:r>
      <w:r>
        <w:rPr>
          <w:spacing w:val="-8"/>
          <w:w w:val="80"/>
        </w:rPr>
        <w:t> </w:t>
      </w:r>
      <w:r>
        <w:rPr>
          <w:w w:val="80"/>
        </w:rPr>
        <w:t>imaginario</w:t>
      </w:r>
      <w:r>
        <w:rPr>
          <w:spacing w:val="-8"/>
          <w:w w:val="80"/>
        </w:rPr>
        <w:t> </w:t>
      </w:r>
      <w:r>
        <w:rPr>
          <w:w w:val="80"/>
        </w:rPr>
        <w:t>urbano,</w:t>
      </w:r>
      <w:r>
        <w:rPr>
          <w:spacing w:val="-8"/>
          <w:w w:val="80"/>
        </w:rPr>
        <w:t> </w:t>
      </w:r>
      <w:r>
        <w:rPr>
          <w:w w:val="80"/>
        </w:rPr>
        <w:t>ya</w:t>
      </w:r>
      <w:r>
        <w:rPr>
          <w:spacing w:val="-8"/>
          <w:w w:val="80"/>
        </w:rPr>
        <w:t> </w:t>
      </w:r>
      <w:r>
        <w:rPr>
          <w:w w:val="80"/>
        </w:rPr>
        <w:t>que</w:t>
      </w:r>
      <w:r>
        <w:rPr>
          <w:spacing w:val="-7"/>
          <w:w w:val="80"/>
        </w:rPr>
        <w:t> </w:t>
      </w:r>
      <w:r>
        <w:rPr>
          <w:w w:val="80"/>
        </w:rPr>
        <w:t>los</w:t>
      </w:r>
      <w:r>
        <w:rPr>
          <w:spacing w:val="-6"/>
          <w:w w:val="80"/>
        </w:rPr>
        <w:t> </w:t>
      </w:r>
      <w:r>
        <w:rPr>
          <w:w w:val="80"/>
        </w:rPr>
        <w:t>habitantes</w:t>
      </w:r>
      <w:r>
        <w:rPr>
          <w:spacing w:val="-7"/>
          <w:w w:val="80"/>
        </w:rPr>
        <w:t> </w:t>
      </w:r>
      <w:r>
        <w:rPr>
          <w:w w:val="80"/>
        </w:rPr>
        <w:t>son</w:t>
      </w:r>
      <w:r>
        <w:rPr>
          <w:spacing w:val="-9"/>
          <w:w w:val="80"/>
        </w:rPr>
        <w:t> </w:t>
      </w:r>
      <w:r>
        <w:rPr>
          <w:w w:val="80"/>
        </w:rPr>
        <w:t>capaces</w:t>
      </w:r>
      <w:r>
        <w:rPr>
          <w:spacing w:val="-8"/>
          <w:w w:val="80"/>
        </w:rPr>
        <w:t> </w:t>
      </w:r>
      <w:r>
        <w:rPr>
          <w:w w:val="80"/>
        </w:rPr>
        <w:t>de describir</w:t>
      </w:r>
      <w:r>
        <w:rPr>
          <w:spacing w:val="-33"/>
          <w:w w:val="80"/>
        </w:rPr>
        <w:t>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ciudad</w:t>
      </w:r>
      <w:r>
        <w:rPr>
          <w:spacing w:val="-33"/>
          <w:w w:val="80"/>
        </w:rPr>
        <w:t> </w:t>
      </w:r>
      <w:r>
        <w:rPr>
          <w:w w:val="80"/>
        </w:rPr>
        <w:t>a</w:t>
      </w:r>
      <w:r>
        <w:rPr>
          <w:spacing w:val="-32"/>
          <w:w w:val="80"/>
        </w:rPr>
        <w:t> </w:t>
      </w:r>
      <w:r>
        <w:rPr>
          <w:w w:val="80"/>
        </w:rPr>
        <w:t>través</w:t>
      </w:r>
      <w:r>
        <w:rPr>
          <w:spacing w:val="-32"/>
          <w:w w:val="80"/>
        </w:rPr>
        <w:t> </w:t>
      </w:r>
      <w:r>
        <w:rPr>
          <w:w w:val="80"/>
        </w:rPr>
        <w:t>del</w:t>
      </w:r>
      <w:r>
        <w:rPr>
          <w:spacing w:val="-33"/>
          <w:w w:val="80"/>
        </w:rPr>
        <w:t> </w:t>
      </w:r>
      <w:r>
        <w:rPr>
          <w:w w:val="80"/>
        </w:rPr>
        <w:t>establecimiento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2"/>
          <w:w w:val="80"/>
        </w:rPr>
        <w:t> </w:t>
      </w:r>
      <w:r>
        <w:rPr>
          <w:w w:val="80"/>
        </w:rPr>
        <w:t>relaciones</w:t>
      </w:r>
      <w:r>
        <w:rPr>
          <w:spacing w:val="-32"/>
          <w:w w:val="80"/>
        </w:rPr>
        <w:t> </w:t>
      </w:r>
      <w:r>
        <w:rPr>
          <w:w w:val="80"/>
        </w:rPr>
        <w:t>espaciales </w:t>
      </w:r>
      <w:r>
        <w:rPr>
          <w:w w:val="75"/>
        </w:rPr>
        <w:t>cuyas</w:t>
      </w:r>
      <w:r>
        <w:rPr>
          <w:spacing w:val="-20"/>
          <w:w w:val="75"/>
        </w:rPr>
        <w:t> </w:t>
      </w:r>
      <w:r>
        <w:rPr>
          <w:w w:val="75"/>
        </w:rPr>
        <w:t>representaciones</w:t>
      </w:r>
      <w:r>
        <w:rPr>
          <w:spacing w:val="-18"/>
          <w:w w:val="75"/>
        </w:rPr>
        <w:t> </w:t>
      </w:r>
      <w:r>
        <w:rPr>
          <w:spacing w:val="-2"/>
          <w:w w:val="75"/>
        </w:rPr>
        <w:t>les</w:t>
      </w:r>
      <w:r>
        <w:rPr>
          <w:spacing w:val="-19"/>
          <w:w w:val="75"/>
        </w:rPr>
        <w:t> </w:t>
      </w:r>
      <w:r>
        <w:rPr>
          <w:w w:val="75"/>
        </w:rPr>
        <w:t>permiten</w:t>
      </w:r>
      <w:r>
        <w:rPr>
          <w:spacing w:val="-22"/>
          <w:w w:val="75"/>
        </w:rPr>
        <w:t> </w:t>
      </w:r>
      <w:r>
        <w:rPr>
          <w:w w:val="75"/>
        </w:rPr>
        <w:t>una</w:t>
      </w:r>
      <w:r>
        <w:rPr>
          <w:spacing w:val="-22"/>
          <w:w w:val="75"/>
        </w:rPr>
        <w:t> </w:t>
      </w:r>
      <w:r>
        <w:rPr>
          <w:w w:val="75"/>
        </w:rPr>
        <w:t>significación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su</w:t>
      </w:r>
      <w:r>
        <w:rPr>
          <w:spacing w:val="-22"/>
          <w:w w:val="75"/>
        </w:rPr>
        <w:t> </w:t>
      </w:r>
      <w:r>
        <w:rPr>
          <w:w w:val="75"/>
        </w:rPr>
        <w:t>ser,</w:t>
      </w:r>
      <w:r>
        <w:rPr>
          <w:spacing w:val="-22"/>
          <w:w w:val="75"/>
        </w:rPr>
        <w:t> </w:t>
      </w:r>
      <w:r>
        <w:rPr>
          <w:w w:val="75"/>
        </w:rPr>
        <w:t>tanto</w:t>
      </w:r>
      <w:r>
        <w:rPr>
          <w:spacing w:val="-21"/>
          <w:w w:val="75"/>
        </w:rPr>
        <w:t> </w:t>
      </w:r>
      <w:r>
        <w:rPr>
          <w:w w:val="75"/>
        </w:rPr>
        <w:t>en</w:t>
      </w:r>
      <w:r>
        <w:rPr>
          <w:spacing w:val="-21"/>
          <w:w w:val="75"/>
        </w:rPr>
        <w:t> </w:t>
      </w:r>
      <w:r>
        <w:rPr>
          <w:w w:val="75"/>
        </w:rPr>
        <w:t>la </w:t>
      </w:r>
      <w:r>
        <w:rPr>
          <w:w w:val="70"/>
        </w:rPr>
        <w:t>dimensión individual como</w:t>
      </w:r>
      <w:r>
        <w:rPr>
          <w:spacing w:val="20"/>
          <w:w w:val="70"/>
        </w:rPr>
        <w:t> </w:t>
      </w:r>
      <w:r>
        <w:rPr>
          <w:w w:val="70"/>
        </w:rPr>
        <w:t>colectiva.</w:t>
      </w:r>
    </w:p>
    <w:p>
      <w:pPr>
        <w:pStyle w:val="BodyText"/>
        <w:spacing w:line="271" w:lineRule="auto" w:before="198"/>
        <w:ind w:left="1678"/>
        <w:jc w:val="both"/>
      </w:pPr>
      <w:r>
        <w:rPr>
          <w:w w:val="80"/>
        </w:rPr>
        <w:t>Hoy</w:t>
      </w:r>
      <w:r>
        <w:rPr>
          <w:spacing w:val="-15"/>
          <w:w w:val="80"/>
        </w:rPr>
        <w:t> </w:t>
      </w:r>
      <w:r>
        <w:rPr>
          <w:w w:val="80"/>
        </w:rPr>
        <w:t>en</w:t>
      </w:r>
      <w:r>
        <w:rPr>
          <w:spacing w:val="-15"/>
          <w:w w:val="80"/>
        </w:rPr>
        <w:t> </w:t>
      </w:r>
      <w:r>
        <w:rPr>
          <w:w w:val="80"/>
        </w:rPr>
        <w:t>día,</w:t>
      </w:r>
      <w:r>
        <w:rPr>
          <w:spacing w:val="-15"/>
          <w:w w:val="80"/>
        </w:rPr>
        <w:t> </w:t>
      </w:r>
      <w:r>
        <w:rPr>
          <w:w w:val="80"/>
        </w:rPr>
        <w:t>la</w:t>
      </w:r>
      <w:r>
        <w:rPr>
          <w:spacing w:val="-16"/>
          <w:w w:val="80"/>
        </w:rPr>
        <w:t> </w:t>
      </w:r>
      <w:r>
        <w:rPr>
          <w:w w:val="80"/>
        </w:rPr>
        <w:t>falta</w:t>
      </w:r>
      <w:r>
        <w:rPr>
          <w:spacing w:val="-16"/>
          <w:w w:val="80"/>
        </w:rPr>
        <w:t> </w:t>
      </w:r>
      <w:r>
        <w:rPr>
          <w:w w:val="80"/>
        </w:rPr>
        <w:t>de</w:t>
      </w:r>
      <w:r>
        <w:rPr>
          <w:spacing w:val="-16"/>
          <w:w w:val="80"/>
        </w:rPr>
        <w:t> </w:t>
      </w:r>
      <w:r>
        <w:rPr>
          <w:w w:val="80"/>
        </w:rPr>
        <w:t>estos</w:t>
      </w:r>
      <w:r>
        <w:rPr>
          <w:spacing w:val="-15"/>
          <w:w w:val="80"/>
        </w:rPr>
        <w:t> </w:t>
      </w:r>
      <w:r>
        <w:rPr>
          <w:w w:val="80"/>
        </w:rPr>
        <w:t>símbolos,</w:t>
      </w:r>
      <w:r>
        <w:rPr>
          <w:spacing w:val="-15"/>
          <w:w w:val="80"/>
        </w:rPr>
        <w:t> </w:t>
      </w:r>
      <w:r>
        <w:rPr>
          <w:w w:val="80"/>
        </w:rPr>
        <w:t>niega</w:t>
      </w:r>
      <w:r>
        <w:rPr>
          <w:spacing w:val="-15"/>
          <w:w w:val="80"/>
        </w:rPr>
        <w:t> </w:t>
      </w:r>
      <w:r>
        <w:rPr>
          <w:w w:val="80"/>
        </w:rPr>
        <w:t>la</w:t>
      </w:r>
      <w:r>
        <w:rPr>
          <w:spacing w:val="-16"/>
          <w:w w:val="80"/>
        </w:rPr>
        <w:t> </w:t>
      </w:r>
      <w:r>
        <w:rPr>
          <w:w w:val="80"/>
        </w:rPr>
        <w:t>naturaleza</w:t>
      </w:r>
      <w:r>
        <w:rPr>
          <w:spacing w:val="-16"/>
          <w:w w:val="80"/>
        </w:rPr>
        <w:t> </w:t>
      </w:r>
      <w:r>
        <w:rPr>
          <w:w w:val="80"/>
        </w:rPr>
        <w:t>del</w:t>
      </w:r>
      <w:r>
        <w:rPr>
          <w:spacing w:val="-16"/>
          <w:w w:val="80"/>
        </w:rPr>
        <w:t> </w:t>
      </w:r>
      <w:r>
        <w:rPr>
          <w:w w:val="80"/>
        </w:rPr>
        <w:t>hombre, conducen irremediablemente a una sociedad al caos: a una falta de </w:t>
      </w:r>
      <w:r>
        <w:rPr>
          <w:w w:val="75"/>
        </w:rPr>
        <w:t>identidad</w:t>
      </w:r>
      <w:r>
        <w:rPr>
          <w:spacing w:val="-8"/>
          <w:w w:val="75"/>
        </w:rPr>
        <w:t> </w:t>
      </w:r>
      <w:r>
        <w:rPr>
          <w:w w:val="75"/>
        </w:rPr>
        <w:t>y</w:t>
      </w:r>
      <w:r>
        <w:rPr>
          <w:spacing w:val="-7"/>
          <w:w w:val="75"/>
        </w:rPr>
        <w:t> </w:t>
      </w:r>
      <w:r>
        <w:rPr>
          <w:w w:val="75"/>
        </w:rPr>
        <w:t>a</w:t>
      </w:r>
      <w:r>
        <w:rPr>
          <w:spacing w:val="-8"/>
          <w:w w:val="75"/>
        </w:rPr>
        <w:t> </w:t>
      </w:r>
      <w:r>
        <w:rPr>
          <w:w w:val="75"/>
        </w:rPr>
        <w:t>una</w:t>
      </w:r>
      <w:r>
        <w:rPr>
          <w:spacing w:val="-8"/>
          <w:w w:val="75"/>
        </w:rPr>
        <w:t> </w:t>
      </w:r>
      <w:r>
        <w:rPr>
          <w:w w:val="75"/>
        </w:rPr>
        <w:t>pérdida</w:t>
      </w:r>
      <w:r>
        <w:rPr>
          <w:spacing w:val="-6"/>
          <w:w w:val="75"/>
        </w:rPr>
        <w:t> </w:t>
      </w:r>
      <w:r>
        <w:rPr>
          <w:w w:val="75"/>
        </w:rPr>
        <w:t>de</w:t>
      </w:r>
      <w:r>
        <w:rPr>
          <w:spacing w:val="-8"/>
          <w:w w:val="75"/>
        </w:rPr>
        <w:t> </w:t>
      </w:r>
      <w:r>
        <w:rPr>
          <w:w w:val="75"/>
        </w:rPr>
        <w:t>sentido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8"/>
          <w:w w:val="75"/>
        </w:rPr>
        <w:t> </w:t>
      </w:r>
      <w:r>
        <w:rPr>
          <w:w w:val="75"/>
        </w:rPr>
        <w:t>pertenencia</w:t>
      </w:r>
      <w:r>
        <w:rPr>
          <w:spacing w:val="-6"/>
          <w:w w:val="75"/>
        </w:rPr>
        <w:t> </w:t>
      </w:r>
      <w:r>
        <w:rPr>
          <w:w w:val="75"/>
        </w:rPr>
        <w:t>y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8"/>
          <w:w w:val="75"/>
        </w:rPr>
        <w:t> </w:t>
      </w:r>
      <w:r>
        <w:rPr>
          <w:w w:val="75"/>
        </w:rPr>
        <w:t>comunidad,</w:t>
      </w:r>
      <w:r>
        <w:rPr>
          <w:spacing w:val="-6"/>
          <w:w w:val="75"/>
        </w:rPr>
        <w:t> </w:t>
      </w:r>
      <w:r>
        <w:rPr>
          <w:w w:val="75"/>
        </w:rPr>
        <w:t>que desata</w:t>
      </w:r>
      <w:r>
        <w:rPr>
          <w:spacing w:val="-35"/>
          <w:w w:val="75"/>
        </w:rPr>
        <w:t> </w:t>
      </w:r>
      <w:r>
        <w:rPr>
          <w:w w:val="75"/>
        </w:rPr>
        <w:t>problemas</w:t>
      </w:r>
      <w:r>
        <w:rPr>
          <w:spacing w:val="-35"/>
          <w:w w:val="75"/>
        </w:rPr>
        <w:t> </w:t>
      </w:r>
      <w:r>
        <w:rPr>
          <w:w w:val="75"/>
        </w:rPr>
        <w:t>sociales</w:t>
      </w:r>
      <w:r>
        <w:rPr>
          <w:spacing w:val="-35"/>
          <w:w w:val="75"/>
        </w:rPr>
        <w:t> </w:t>
      </w:r>
      <w:r>
        <w:rPr>
          <w:w w:val="75"/>
        </w:rPr>
        <w:t>de</w:t>
      </w:r>
      <w:r>
        <w:rPr>
          <w:spacing w:val="-36"/>
          <w:w w:val="75"/>
        </w:rPr>
        <w:t> </w:t>
      </w:r>
      <w:r>
        <w:rPr>
          <w:w w:val="75"/>
        </w:rPr>
        <w:t>toda</w:t>
      </w:r>
      <w:r>
        <w:rPr>
          <w:spacing w:val="-34"/>
          <w:w w:val="75"/>
        </w:rPr>
        <w:t> </w:t>
      </w:r>
      <w:r>
        <w:rPr>
          <w:w w:val="75"/>
        </w:rPr>
        <w:t>índole.</w:t>
      </w:r>
    </w:p>
    <w:p>
      <w:pPr>
        <w:pStyle w:val="BodyText"/>
        <w:spacing w:line="271" w:lineRule="auto" w:before="198"/>
        <w:ind w:left="1678"/>
        <w:jc w:val="both"/>
      </w:pPr>
      <w:r>
        <w:rPr>
          <w:spacing w:val="-2"/>
          <w:w w:val="67"/>
        </w:rPr>
        <w:t>L</w:t>
      </w:r>
      <w:r>
        <w:rPr>
          <w:w w:val="71"/>
        </w:rPr>
        <w:t>a</w:t>
      </w:r>
      <w:r>
        <w:rPr/>
        <w:t> </w:t>
      </w:r>
      <w:r>
        <w:rPr>
          <w:spacing w:val="-2"/>
          <w:w w:val="77"/>
        </w:rPr>
        <w:t>i</w:t>
      </w:r>
      <w:r>
        <w:rPr>
          <w:w w:val="69"/>
        </w:rPr>
        <w:t>d</w:t>
      </w:r>
      <w:r>
        <w:rPr>
          <w:spacing w:val="2"/>
          <w:w w:val="69"/>
        </w:rPr>
        <w:t>e</w:t>
      </w:r>
      <w:r>
        <w:rPr>
          <w:w w:val="70"/>
        </w:rPr>
        <w:t>n</w:t>
      </w:r>
      <w:r>
        <w:rPr>
          <w:spacing w:val="1"/>
          <w:w w:val="70"/>
        </w:rPr>
        <w:t>t</w:t>
      </w:r>
      <w:r>
        <w:rPr>
          <w:spacing w:val="-2"/>
          <w:w w:val="77"/>
        </w:rPr>
        <w:t>i</w:t>
      </w:r>
      <w:r>
        <w:rPr>
          <w:w w:val="69"/>
        </w:rPr>
        <w:t>d</w:t>
      </w:r>
      <w:r>
        <w:rPr>
          <w:spacing w:val="1"/>
          <w:w w:val="69"/>
        </w:rPr>
        <w:t>a</w:t>
      </w:r>
      <w:r>
        <w:rPr>
          <w:w w:val="68"/>
        </w:rPr>
        <w:t>d</w:t>
      </w:r>
      <w:r>
        <w:rPr>
          <w:spacing w:val="-3"/>
        </w:rPr>
        <w:t> </w:t>
      </w:r>
      <w:r>
        <w:rPr>
          <w:w w:val="69"/>
        </w:rPr>
        <w:t>o</w:t>
      </w:r>
      <w:r>
        <w:rPr>
          <w:spacing w:val="-3"/>
        </w:rPr>
        <w:t> </w:t>
      </w:r>
      <w:r>
        <w:rPr>
          <w:w w:val="75"/>
        </w:rPr>
        <w:t>per</w:t>
      </w:r>
      <w:r>
        <w:rPr>
          <w:spacing w:val="-2"/>
          <w:w w:val="75"/>
        </w:rPr>
        <w:t>t</w:t>
      </w:r>
      <w:r>
        <w:rPr>
          <w:spacing w:val="1"/>
          <w:w w:val="70"/>
        </w:rPr>
        <w:t>e</w:t>
      </w:r>
      <w:r>
        <w:rPr>
          <w:w w:val="69"/>
        </w:rPr>
        <w:t>n</w:t>
      </w:r>
      <w:r>
        <w:rPr>
          <w:spacing w:val="1"/>
          <w:w w:val="69"/>
        </w:rPr>
        <w:t>e</w:t>
      </w:r>
      <w:r>
        <w:rPr>
          <w:spacing w:val="-2"/>
          <w:w w:val="67"/>
        </w:rPr>
        <w:t>n</w:t>
      </w:r>
      <w:r>
        <w:rPr>
          <w:spacing w:val="2"/>
          <w:w w:val="80"/>
        </w:rPr>
        <w:t>c</w:t>
      </w:r>
      <w:r>
        <w:rPr>
          <w:spacing w:val="-2"/>
          <w:w w:val="73"/>
        </w:rPr>
        <w:t>i</w:t>
      </w:r>
      <w:r>
        <w:rPr>
          <w:w w:val="73"/>
        </w:rPr>
        <w:t>a</w:t>
      </w:r>
      <w:r>
        <w:rPr/>
        <w:t> </w:t>
      </w:r>
      <w:r>
        <w:rPr>
          <w:spacing w:val="-2"/>
          <w:w w:val="69"/>
        </w:rPr>
        <w:t>pa</w:t>
      </w:r>
      <w:r>
        <w:rPr>
          <w:w w:val="79"/>
        </w:rPr>
        <w:t>ra</w:t>
      </w:r>
      <w:r>
        <w:rPr>
          <w:spacing w:val="-3"/>
        </w:rPr>
        <w:t> </w:t>
      </w:r>
      <w:r>
        <w:rPr>
          <w:spacing w:val="2"/>
          <w:w w:val="64"/>
        </w:rPr>
        <w:t>M</w:t>
      </w:r>
      <w:r>
        <w:rPr>
          <w:spacing w:val="-3"/>
          <w:w w:val="69"/>
        </w:rPr>
        <w:t>o</w:t>
      </w:r>
      <w:r>
        <w:rPr>
          <w:spacing w:val="1"/>
          <w:w w:val="91"/>
        </w:rPr>
        <w:t>r</w:t>
      </w:r>
      <w:r>
        <w:rPr>
          <w:w w:val="71"/>
        </w:rPr>
        <w:t>a</w:t>
      </w:r>
      <w:r>
        <w:rPr>
          <w:spacing w:val="-2"/>
          <w:w w:val="77"/>
        </w:rPr>
        <w:t>l</w:t>
      </w:r>
      <w:r>
        <w:rPr>
          <w:w w:val="75"/>
        </w:rPr>
        <w:t>es</w:t>
      </w:r>
      <w:r>
        <w:rPr>
          <w:spacing w:val="3"/>
        </w:rPr>
        <w:t> </w:t>
      </w:r>
      <w:r>
        <w:rPr>
          <w:spacing w:val="-1"/>
          <w:w w:val="68"/>
        </w:rPr>
        <w:t>(</w:t>
      </w:r>
      <w:r>
        <w:rPr>
          <w:spacing w:val="-4"/>
          <w:w w:val="37"/>
        </w:rPr>
        <w:t>1</w:t>
      </w:r>
      <w:r>
        <w:rPr>
          <w:spacing w:val="1"/>
          <w:w w:val="77"/>
        </w:rPr>
        <w:t>9</w:t>
      </w:r>
      <w:r>
        <w:rPr>
          <w:spacing w:val="-1"/>
          <w:w w:val="77"/>
        </w:rPr>
        <w:t>9</w:t>
      </w:r>
      <w:r>
        <w:rPr>
          <w:spacing w:val="1"/>
          <w:w w:val="77"/>
        </w:rPr>
        <w:t>9</w:t>
      </w:r>
      <w:r>
        <w:rPr>
          <w:w w:val="68"/>
        </w:rPr>
        <w:t>)</w:t>
      </w:r>
      <w:r>
        <w:rPr>
          <w:spacing w:val="-4"/>
        </w:rPr>
        <w:t> </w:t>
      </w:r>
      <w:r>
        <w:rPr>
          <w:spacing w:val="2"/>
          <w:w w:val="80"/>
        </w:rPr>
        <w:t>c</w:t>
      </w:r>
      <w:r>
        <w:rPr>
          <w:w w:val="68"/>
        </w:rPr>
        <w:t>o</w:t>
      </w:r>
      <w:r>
        <w:rPr>
          <w:spacing w:val="-5"/>
          <w:w w:val="68"/>
        </w:rPr>
        <w:t>n</w:t>
      </w:r>
      <w:r>
        <w:rPr>
          <w:spacing w:val="4"/>
          <w:w w:val="80"/>
        </w:rPr>
        <w:t>s</w:t>
      </w:r>
      <w:r>
        <w:rPr>
          <w:spacing w:val="-5"/>
          <w:w w:val="77"/>
        </w:rPr>
        <w:t>i</w:t>
      </w:r>
      <w:r>
        <w:rPr>
          <w:spacing w:val="2"/>
          <w:w w:val="80"/>
        </w:rPr>
        <w:t>s</w:t>
      </w:r>
      <w:r>
        <w:rPr>
          <w:spacing w:val="-1"/>
          <w:w w:val="75"/>
        </w:rPr>
        <w:t>t</w:t>
      </w:r>
      <w:r>
        <w:rPr>
          <w:w w:val="70"/>
        </w:rPr>
        <w:t>e</w:t>
      </w:r>
      <w:r>
        <w:rPr>
          <w:spacing w:val="-2"/>
        </w:rPr>
        <w:t> </w:t>
      </w:r>
      <w:r>
        <w:rPr>
          <w:spacing w:val="2"/>
          <w:w w:val="70"/>
        </w:rPr>
        <w:t>e</w:t>
      </w:r>
      <w:r>
        <w:rPr>
          <w:w w:val="67"/>
        </w:rPr>
        <w:t>n</w:t>
      </w:r>
      <w:r>
        <w:rPr>
          <w:spacing w:val="-3"/>
        </w:rPr>
        <w:t> </w:t>
      </w:r>
      <w:r>
        <w:rPr>
          <w:spacing w:val="-2"/>
          <w:w w:val="77"/>
        </w:rPr>
        <w:t>l</w:t>
      </w:r>
      <w:r>
        <w:rPr>
          <w:w w:val="71"/>
        </w:rPr>
        <w:t>a</w:t>
      </w:r>
      <w:r>
        <w:rPr>
          <w:spacing w:val="-3"/>
        </w:rPr>
        <w:t> </w:t>
      </w:r>
      <w:r>
        <w:rPr>
          <w:spacing w:val="2"/>
          <w:w w:val="80"/>
        </w:rPr>
        <w:t>c</w:t>
      </w:r>
      <w:r>
        <w:rPr>
          <w:w w:val="68"/>
        </w:rPr>
        <w:t>o</w:t>
      </w:r>
      <w:r>
        <w:rPr>
          <w:spacing w:val="-2"/>
          <w:w w:val="68"/>
        </w:rPr>
        <w:t>n</w:t>
      </w:r>
      <w:r>
        <w:rPr>
          <w:spacing w:val="-1"/>
          <w:w w:val="77"/>
        </w:rPr>
        <w:t>ver</w:t>
      </w:r>
      <w:r>
        <w:rPr>
          <w:spacing w:val="4"/>
          <w:w w:val="77"/>
        </w:rPr>
        <w:t>s</w:t>
      </w:r>
      <w:r>
        <w:rPr>
          <w:spacing w:val="-5"/>
          <w:w w:val="77"/>
        </w:rPr>
        <w:t>i</w:t>
      </w:r>
      <w:r>
        <w:rPr>
          <w:w w:val="68"/>
        </w:rPr>
        <w:t>ón </w:t>
      </w:r>
      <w:r>
        <w:rPr>
          <w:w w:val="75"/>
        </w:rPr>
        <w:t>del</w:t>
      </w:r>
      <w:r>
        <w:rPr>
          <w:spacing w:val="-23"/>
          <w:w w:val="75"/>
        </w:rPr>
        <w:t> </w:t>
      </w:r>
      <w:r>
        <w:rPr>
          <w:w w:val="75"/>
        </w:rPr>
        <w:t>espacio</w:t>
      </w:r>
      <w:r>
        <w:rPr>
          <w:spacing w:val="-21"/>
          <w:w w:val="75"/>
        </w:rPr>
        <w:t> </w:t>
      </w:r>
      <w:r>
        <w:rPr>
          <w:w w:val="75"/>
        </w:rPr>
        <w:t>genérico</w:t>
      </w:r>
      <w:r>
        <w:rPr>
          <w:spacing w:val="-23"/>
          <w:w w:val="75"/>
        </w:rPr>
        <w:t> </w:t>
      </w:r>
      <w:r>
        <w:rPr>
          <w:w w:val="75"/>
        </w:rPr>
        <w:t>(la</w:t>
      </w:r>
      <w:r>
        <w:rPr>
          <w:spacing w:val="-21"/>
          <w:w w:val="75"/>
        </w:rPr>
        <w:t> </w:t>
      </w:r>
      <w:r>
        <w:rPr>
          <w:w w:val="75"/>
        </w:rPr>
        <w:t>vastedad)</w:t>
      </w:r>
      <w:r>
        <w:rPr>
          <w:spacing w:val="-22"/>
          <w:w w:val="75"/>
        </w:rPr>
        <w:t> </w:t>
      </w:r>
      <w:r>
        <w:rPr>
          <w:w w:val="75"/>
        </w:rPr>
        <w:t>en</w:t>
      </w:r>
      <w:r>
        <w:rPr>
          <w:spacing w:val="-23"/>
          <w:w w:val="75"/>
        </w:rPr>
        <w:t> </w:t>
      </w:r>
      <w:r>
        <w:rPr>
          <w:w w:val="75"/>
        </w:rPr>
        <w:t>espacio</w:t>
      </w:r>
      <w:r>
        <w:rPr>
          <w:spacing w:val="-23"/>
          <w:w w:val="75"/>
        </w:rPr>
        <w:t> </w:t>
      </w:r>
      <w:r>
        <w:rPr>
          <w:w w:val="75"/>
        </w:rPr>
        <w:t>con</w:t>
      </w:r>
      <w:r>
        <w:rPr>
          <w:spacing w:val="-23"/>
          <w:w w:val="75"/>
        </w:rPr>
        <w:t> </w:t>
      </w:r>
      <w:r>
        <w:rPr>
          <w:w w:val="75"/>
        </w:rPr>
        <w:t>connotación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lugar</w:t>
      </w:r>
      <w:r>
        <w:rPr>
          <w:spacing w:val="-22"/>
          <w:w w:val="75"/>
        </w:rPr>
        <w:t> </w:t>
      </w:r>
      <w:r>
        <w:rPr>
          <w:w w:val="75"/>
        </w:rPr>
        <w:t>que da</w:t>
      </w:r>
      <w:r>
        <w:rPr>
          <w:spacing w:val="-31"/>
          <w:w w:val="75"/>
        </w:rPr>
        <w:t> </w:t>
      </w:r>
      <w:r>
        <w:rPr>
          <w:w w:val="75"/>
        </w:rPr>
        <w:t>sentido</w:t>
      </w:r>
      <w:r>
        <w:rPr>
          <w:spacing w:val="-30"/>
          <w:w w:val="75"/>
        </w:rPr>
        <w:t> </w:t>
      </w:r>
      <w:r>
        <w:rPr>
          <w:w w:val="75"/>
        </w:rPr>
        <w:t>a</w:t>
      </w:r>
      <w:r>
        <w:rPr>
          <w:spacing w:val="-32"/>
          <w:w w:val="75"/>
        </w:rPr>
        <w:t> </w:t>
      </w:r>
      <w:r>
        <w:rPr>
          <w:w w:val="75"/>
        </w:rPr>
        <w:t>su</w:t>
      </w:r>
      <w:r>
        <w:rPr>
          <w:spacing w:val="-31"/>
          <w:w w:val="75"/>
        </w:rPr>
        <w:t> </w:t>
      </w:r>
      <w:r>
        <w:rPr>
          <w:w w:val="75"/>
        </w:rPr>
        <w:t>existencia.</w:t>
      </w:r>
    </w:p>
    <w:p>
      <w:pPr>
        <w:pStyle w:val="Heading5"/>
        <w:spacing w:line="320" w:lineRule="atLeast" w:before="173"/>
        <w:ind w:left="2530" w:right="849" w:firstLine="48"/>
      </w:pPr>
      <w:r>
        <w:rPr>
          <w:rFonts w:ascii="Tahoma" w:hAnsi="Tahoma"/>
          <w:i w:val="0"/>
          <w:w w:val="65"/>
          <w:sz w:val="24"/>
        </w:rPr>
        <w:t>"</w:t>
      </w:r>
      <w:r>
        <w:rPr>
          <w:i/>
          <w:w w:val="65"/>
        </w:rPr>
        <w:t>El</w:t>
      </w:r>
      <w:r>
        <w:rPr>
          <w:i/>
          <w:spacing w:val="-31"/>
          <w:w w:val="65"/>
        </w:rPr>
        <w:t> </w:t>
      </w:r>
      <w:r>
        <w:rPr>
          <w:i/>
          <w:w w:val="65"/>
        </w:rPr>
        <w:t>hombre</w:t>
      </w:r>
      <w:r>
        <w:rPr>
          <w:i/>
          <w:spacing w:val="-29"/>
          <w:w w:val="65"/>
        </w:rPr>
        <w:t> </w:t>
      </w:r>
      <w:r>
        <w:rPr>
          <w:i/>
          <w:w w:val="65"/>
        </w:rPr>
        <w:t>debe</w:t>
      </w:r>
      <w:r>
        <w:rPr>
          <w:i/>
          <w:spacing w:val="-31"/>
          <w:w w:val="65"/>
        </w:rPr>
        <w:t> </w:t>
      </w:r>
      <w:r>
        <w:rPr>
          <w:i/>
          <w:w w:val="65"/>
        </w:rPr>
        <w:t>crear</w:t>
      </w:r>
      <w:r>
        <w:rPr>
          <w:i/>
          <w:spacing w:val="-29"/>
          <w:w w:val="65"/>
        </w:rPr>
        <w:t> </w:t>
      </w:r>
      <w:r>
        <w:rPr>
          <w:i/>
          <w:w w:val="65"/>
        </w:rPr>
        <w:t>un</w:t>
      </w:r>
      <w:r>
        <w:rPr>
          <w:i/>
          <w:spacing w:val="-30"/>
          <w:w w:val="65"/>
        </w:rPr>
        <w:t> </w:t>
      </w:r>
      <w:r>
        <w:rPr>
          <w:i/>
          <w:w w:val="65"/>
        </w:rPr>
        <w:t>orden</w:t>
      </w:r>
      <w:r>
        <w:rPr>
          <w:i/>
          <w:spacing w:val="-30"/>
          <w:w w:val="65"/>
        </w:rPr>
        <w:t> </w:t>
      </w:r>
      <w:r>
        <w:rPr>
          <w:i/>
          <w:w w:val="65"/>
        </w:rPr>
        <w:t>arquitectónico</w:t>
      </w:r>
      <w:r>
        <w:rPr>
          <w:i/>
          <w:spacing w:val="-30"/>
          <w:w w:val="65"/>
        </w:rPr>
        <w:t> </w:t>
      </w:r>
      <w:r>
        <w:rPr>
          <w:i/>
          <w:w w:val="65"/>
        </w:rPr>
        <w:t>para </w:t>
      </w:r>
      <w:r>
        <w:rPr>
          <w:w w:val="70"/>
        </w:rPr>
        <w:t>establecerse</w:t>
      </w:r>
      <w:r>
        <w:rPr>
          <w:spacing w:val="-25"/>
          <w:w w:val="70"/>
        </w:rPr>
        <w:t> </w:t>
      </w:r>
      <w:r>
        <w:rPr>
          <w:w w:val="70"/>
        </w:rPr>
        <w:t>y</w:t>
      </w:r>
      <w:r>
        <w:rPr>
          <w:spacing w:val="-26"/>
          <w:w w:val="70"/>
        </w:rPr>
        <w:t> </w:t>
      </w:r>
      <w:r>
        <w:rPr>
          <w:w w:val="70"/>
        </w:rPr>
        <w:t>entender</w:t>
      </w:r>
      <w:r>
        <w:rPr>
          <w:spacing w:val="-25"/>
          <w:w w:val="70"/>
        </w:rPr>
        <w:t> </w:t>
      </w:r>
      <w:r>
        <w:rPr>
          <w:w w:val="70"/>
        </w:rPr>
        <w:t>el</w:t>
      </w:r>
      <w:r>
        <w:rPr>
          <w:spacing w:val="-26"/>
          <w:w w:val="70"/>
        </w:rPr>
        <w:t> </w:t>
      </w:r>
      <w:r>
        <w:rPr>
          <w:w w:val="70"/>
        </w:rPr>
        <w:t>mundo.</w:t>
      </w:r>
      <w:r>
        <w:rPr>
          <w:spacing w:val="-25"/>
          <w:w w:val="70"/>
        </w:rPr>
        <w:t> </w:t>
      </w:r>
      <w:r>
        <w:rPr>
          <w:w w:val="70"/>
        </w:rPr>
        <w:t>De</w:t>
      </w:r>
      <w:r>
        <w:rPr>
          <w:spacing w:val="-25"/>
          <w:w w:val="70"/>
        </w:rPr>
        <w:t> </w:t>
      </w:r>
      <w:r>
        <w:rPr>
          <w:w w:val="70"/>
        </w:rPr>
        <w:t>ahí</w:t>
      </w:r>
      <w:r>
        <w:rPr>
          <w:spacing w:val="-26"/>
          <w:w w:val="70"/>
        </w:rPr>
        <w:t> </w:t>
      </w:r>
      <w:r>
        <w:rPr>
          <w:w w:val="70"/>
        </w:rPr>
        <w:t>que</w:t>
      </w:r>
      <w:r>
        <w:rPr>
          <w:spacing w:val="-25"/>
          <w:w w:val="70"/>
        </w:rPr>
        <w:t> </w:t>
      </w:r>
      <w:r>
        <w:rPr>
          <w:w w:val="70"/>
        </w:rPr>
        <w:t>la</w:t>
      </w:r>
    </w:p>
    <w:p>
      <w:pPr>
        <w:spacing w:line="261" w:lineRule="auto" w:before="59"/>
        <w:ind w:left="1522" w:right="2263" w:firstLine="0"/>
        <w:jc w:val="both"/>
        <w:rPr>
          <w:sz w:val="24"/>
        </w:rPr>
      </w:pPr>
      <w:r>
        <w:rPr/>
        <w:br w:type="column"/>
      </w:r>
      <w:r>
        <w:rPr>
          <w:rFonts w:ascii="Verdana" w:hAnsi="Verdana"/>
          <w:i/>
          <w:w w:val="65"/>
          <w:sz w:val="25"/>
        </w:rPr>
        <w:t>consideración aclaradora y situante nunca puede </w:t>
      </w:r>
      <w:r>
        <w:rPr>
          <w:rFonts w:ascii="Verdana" w:hAnsi="Verdana"/>
          <w:i/>
          <w:w w:val="65"/>
          <w:sz w:val="25"/>
        </w:rPr>
        <w:t>omitirse en las labores arquitectónicas.” </w:t>
      </w:r>
      <w:r>
        <w:rPr>
          <w:w w:val="65"/>
          <w:sz w:val="24"/>
        </w:rPr>
        <w:t>(Morales, </w:t>
      </w:r>
      <w:r>
        <w:rPr>
          <w:w w:val="70"/>
          <w:sz w:val="24"/>
        </w:rPr>
        <w:t>1999)</w:t>
      </w:r>
    </w:p>
    <w:p>
      <w:pPr>
        <w:pStyle w:val="BodyText"/>
        <w:spacing w:line="271" w:lineRule="auto" w:before="212"/>
        <w:ind w:left="670" w:right="1416"/>
        <w:jc w:val="both"/>
      </w:pPr>
      <w:r>
        <w:rPr>
          <w:w w:val="75"/>
        </w:rPr>
        <w:t>conceptos</w:t>
      </w:r>
      <w:r>
        <w:rPr>
          <w:spacing w:val="-9"/>
          <w:w w:val="75"/>
        </w:rPr>
        <w:t> </w:t>
      </w:r>
      <w:r>
        <w:rPr>
          <w:w w:val="75"/>
        </w:rPr>
        <w:t>en</w:t>
      </w:r>
      <w:r>
        <w:rPr>
          <w:spacing w:val="-10"/>
          <w:w w:val="75"/>
        </w:rPr>
        <w:t> </w:t>
      </w:r>
      <w:r>
        <w:rPr>
          <w:w w:val="75"/>
        </w:rPr>
        <w:t>los</w:t>
      </w:r>
      <w:r>
        <w:rPr>
          <w:spacing w:val="-8"/>
          <w:w w:val="75"/>
        </w:rPr>
        <w:t> </w:t>
      </w:r>
      <w:r>
        <w:rPr>
          <w:w w:val="75"/>
        </w:rPr>
        <w:t>que</w:t>
      </w:r>
      <w:r>
        <w:rPr>
          <w:spacing w:val="-9"/>
          <w:w w:val="75"/>
        </w:rPr>
        <w:t> </w:t>
      </w:r>
      <w:r>
        <w:rPr>
          <w:w w:val="75"/>
        </w:rPr>
        <w:t>Muntañola</w:t>
      </w:r>
      <w:r>
        <w:rPr>
          <w:spacing w:val="-8"/>
          <w:w w:val="75"/>
        </w:rPr>
        <w:t> </w:t>
      </w:r>
      <w:r>
        <w:rPr>
          <w:w w:val="75"/>
        </w:rPr>
        <w:t>(1996)</w:t>
      </w:r>
      <w:r>
        <w:rPr>
          <w:spacing w:val="-11"/>
          <w:w w:val="75"/>
        </w:rPr>
        <w:t> </w:t>
      </w:r>
      <w:r>
        <w:rPr>
          <w:w w:val="75"/>
        </w:rPr>
        <w:t>apoya</w:t>
      </w:r>
      <w:r>
        <w:rPr>
          <w:spacing w:val="-9"/>
          <w:w w:val="75"/>
        </w:rPr>
        <w:t> </w:t>
      </w: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teoría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9"/>
          <w:w w:val="75"/>
        </w:rPr>
        <w:t> </w:t>
      </w: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topogénesis. Para</w:t>
      </w:r>
      <w:r>
        <w:rPr>
          <w:spacing w:val="-16"/>
          <w:w w:val="75"/>
        </w:rPr>
        <w:t> </w:t>
      </w:r>
      <w:r>
        <w:rPr>
          <w:w w:val="75"/>
        </w:rPr>
        <w:t>él,</w:t>
      </w:r>
      <w:r>
        <w:rPr>
          <w:spacing w:val="-17"/>
          <w:w w:val="75"/>
        </w:rPr>
        <w:t> </w:t>
      </w:r>
      <w:r>
        <w:rPr>
          <w:w w:val="75"/>
        </w:rPr>
        <w:t>el</w:t>
      </w:r>
      <w:r>
        <w:rPr>
          <w:spacing w:val="-19"/>
          <w:w w:val="75"/>
        </w:rPr>
        <w:t> </w:t>
      </w:r>
      <w:r>
        <w:rPr>
          <w:w w:val="75"/>
        </w:rPr>
        <w:t>lugar</w:t>
      </w:r>
      <w:r>
        <w:rPr>
          <w:spacing w:val="-18"/>
          <w:w w:val="75"/>
        </w:rPr>
        <w:t> </w:t>
      </w:r>
      <w:r>
        <w:rPr>
          <w:w w:val="75"/>
        </w:rPr>
        <w:t>es</w:t>
      </w:r>
      <w:r>
        <w:rPr>
          <w:spacing w:val="-16"/>
          <w:w w:val="75"/>
        </w:rPr>
        <w:t> </w:t>
      </w:r>
      <w:r>
        <w:rPr>
          <w:w w:val="75"/>
        </w:rPr>
        <w:t>el</w:t>
      </w:r>
      <w:r>
        <w:rPr>
          <w:spacing w:val="-19"/>
          <w:w w:val="75"/>
        </w:rPr>
        <w:t> </w:t>
      </w:r>
      <w:r>
        <w:rPr>
          <w:w w:val="75"/>
        </w:rPr>
        <w:t>espacio</w:t>
      </w:r>
      <w:r>
        <w:rPr>
          <w:spacing w:val="-18"/>
          <w:w w:val="75"/>
        </w:rPr>
        <w:t> </w:t>
      </w:r>
      <w:r>
        <w:rPr>
          <w:w w:val="75"/>
        </w:rPr>
        <w:t>habitado,</w:t>
      </w:r>
      <w:r>
        <w:rPr>
          <w:spacing w:val="-17"/>
          <w:w w:val="75"/>
        </w:rPr>
        <w:t> </w:t>
      </w:r>
      <w:r>
        <w:rPr>
          <w:w w:val="75"/>
        </w:rPr>
        <w:t>es</w:t>
      </w:r>
      <w:r>
        <w:rPr>
          <w:spacing w:val="-19"/>
          <w:w w:val="75"/>
        </w:rPr>
        <w:t> </w:t>
      </w:r>
      <w:r>
        <w:rPr>
          <w:w w:val="75"/>
        </w:rPr>
        <w:t>el</w:t>
      </w:r>
      <w:r>
        <w:rPr>
          <w:spacing w:val="-19"/>
          <w:w w:val="75"/>
        </w:rPr>
        <w:t> </w:t>
      </w:r>
      <w:r>
        <w:rPr>
          <w:w w:val="75"/>
        </w:rPr>
        <w:t>escenario</w:t>
      </w:r>
      <w:r>
        <w:rPr>
          <w:spacing w:val="-18"/>
          <w:w w:val="75"/>
        </w:rPr>
        <w:t> </w:t>
      </w:r>
      <w:r>
        <w:rPr>
          <w:w w:val="75"/>
        </w:rPr>
        <w:t>del</w:t>
      </w:r>
      <w:r>
        <w:rPr>
          <w:spacing w:val="-19"/>
          <w:w w:val="75"/>
        </w:rPr>
        <w:t> </w:t>
      </w:r>
      <w:r>
        <w:rPr>
          <w:w w:val="75"/>
        </w:rPr>
        <w:t>hombre,</w:t>
      </w:r>
      <w:r>
        <w:rPr>
          <w:spacing w:val="-19"/>
          <w:w w:val="75"/>
        </w:rPr>
        <w:t> </w:t>
      </w:r>
      <w:r>
        <w:rPr>
          <w:w w:val="75"/>
        </w:rPr>
        <w:t>resume tiempo</w:t>
      </w:r>
      <w:r>
        <w:rPr>
          <w:spacing w:val="-21"/>
          <w:w w:val="75"/>
        </w:rPr>
        <w:t> </w:t>
      </w:r>
      <w:r>
        <w:rPr>
          <w:w w:val="75"/>
        </w:rPr>
        <w:t>y</w:t>
      </w:r>
      <w:r>
        <w:rPr>
          <w:spacing w:val="-21"/>
          <w:w w:val="75"/>
        </w:rPr>
        <w:t> </w:t>
      </w:r>
      <w:r>
        <w:rPr>
          <w:w w:val="75"/>
        </w:rPr>
        <w:t>espacio,</w:t>
      </w:r>
      <w:r>
        <w:rPr>
          <w:spacing w:val="-21"/>
          <w:w w:val="75"/>
        </w:rPr>
        <w:t> </w:t>
      </w:r>
      <w:r>
        <w:rPr>
          <w:w w:val="75"/>
        </w:rPr>
        <w:t>y</w:t>
      </w:r>
      <w:r>
        <w:rPr>
          <w:spacing w:val="15"/>
          <w:w w:val="75"/>
        </w:rPr>
        <w:t> </w:t>
      </w:r>
      <w:r>
        <w:rPr>
          <w:w w:val="75"/>
        </w:rPr>
        <w:t>se</w:t>
      </w:r>
      <w:r>
        <w:rPr>
          <w:spacing w:val="-20"/>
          <w:w w:val="75"/>
        </w:rPr>
        <w:t> </w:t>
      </w:r>
      <w:r>
        <w:rPr>
          <w:w w:val="75"/>
        </w:rPr>
        <w:t>construye</w:t>
      </w:r>
      <w:r>
        <w:rPr>
          <w:spacing w:val="-20"/>
          <w:w w:val="75"/>
        </w:rPr>
        <w:t> </w:t>
      </w:r>
      <w:r>
        <w:rPr>
          <w:w w:val="75"/>
        </w:rPr>
        <w:t>con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existencia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un</w:t>
      </w:r>
      <w:r>
        <w:rPr>
          <w:spacing w:val="-22"/>
          <w:w w:val="75"/>
        </w:rPr>
        <w:t> </w:t>
      </w:r>
      <w:r>
        <w:rPr>
          <w:w w:val="75"/>
        </w:rPr>
        <w:t>sujeto</w:t>
      </w:r>
      <w:r>
        <w:rPr>
          <w:spacing w:val="-23"/>
          <w:w w:val="75"/>
        </w:rPr>
        <w:t> </w:t>
      </w:r>
      <w:r>
        <w:rPr>
          <w:w w:val="75"/>
        </w:rPr>
        <w:t>y</w:t>
      </w:r>
      <w:r>
        <w:rPr>
          <w:spacing w:val="-22"/>
          <w:w w:val="75"/>
        </w:rPr>
        <w:t> </w:t>
      </w:r>
      <w:r>
        <w:rPr>
          <w:w w:val="75"/>
        </w:rPr>
        <w:t>su</w:t>
      </w:r>
      <w:r>
        <w:rPr>
          <w:spacing w:val="-21"/>
          <w:w w:val="75"/>
        </w:rPr>
        <w:t> </w:t>
      </w:r>
      <w:r>
        <w:rPr>
          <w:w w:val="75"/>
        </w:rPr>
        <w:t>historia </w:t>
      </w:r>
      <w:r>
        <w:rPr>
          <w:w w:val="80"/>
        </w:rPr>
        <w:t>(otros),</w:t>
      </w:r>
      <w:r>
        <w:rPr>
          <w:spacing w:val="-14"/>
          <w:w w:val="80"/>
        </w:rPr>
        <w:t> </w:t>
      </w:r>
      <w:r>
        <w:rPr>
          <w:w w:val="80"/>
        </w:rPr>
        <w:t>de</w:t>
      </w:r>
      <w:r>
        <w:rPr>
          <w:spacing w:val="-13"/>
          <w:w w:val="80"/>
        </w:rPr>
        <w:t> </w:t>
      </w:r>
      <w:r>
        <w:rPr>
          <w:w w:val="80"/>
        </w:rPr>
        <w:t>ahí</w:t>
      </w:r>
      <w:r>
        <w:rPr>
          <w:spacing w:val="-15"/>
          <w:w w:val="80"/>
        </w:rPr>
        <w:t> </w:t>
      </w:r>
      <w:r>
        <w:rPr>
          <w:w w:val="80"/>
        </w:rPr>
        <w:t>que</w:t>
      </w:r>
      <w:r>
        <w:rPr>
          <w:spacing w:val="-13"/>
          <w:w w:val="80"/>
        </w:rPr>
        <w:t> </w:t>
      </w:r>
      <w:r>
        <w:rPr>
          <w:w w:val="80"/>
        </w:rPr>
        <w:t>la</w:t>
      </w:r>
      <w:r>
        <w:rPr>
          <w:spacing w:val="-14"/>
          <w:w w:val="80"/>
        </w:rPr>
        <w:t> </w:t>
      </w:r>
      <w:r>
        <w:rPr>
          <w:w w:val="80"/>
        </w:rPr>
        <w:t>topogénesis</w:t>
      </w:r>
      <w:r>
        <w:rPr>
          <w:spacing w:val="-14"/>
          <w:w w:val="80"/>
        </w:rPr>
        <w:t> </w:t>
      </w:r>
      <w:r>
        <w:rPr>
          <w:w w:val="80"/>
        </w:rPr>
        <w:t>sea</w:t>
      </w:r>
      <w:r>
        <w:rPr>
          <w:spacing w:val="-14"/>
          <w:w w:val="80"/>
        </w:rPr>
        <w:t> </w:t>
      </w:r>
      <w:r>
        <w:rPr>
          <w:w w:val="80"/>
        </w:rPr>
        <w:t>el</w:t>
      </w:r>
      <w:r>
        <w:rPr>
          <w:spacing w:val="-15"/>
          <w:w w:val="80"/>
        </w:rPr>
        <w:t> </w:t>
      </w:r>
      <w:r>
        <w:rPr>
          <w:w w:val="80"/>
        </w:rPr>
        <w:t>estudio</w:t>
      </w:r>
      <w:r>
        <w:rPr>
          <w:spacing w:val="-14"/>
          <w:w w:val="80"/>
        </w:rPr>
        <w:t> </w:t>
      </w:r>
      <w:r>
        <w:rPr>
          <w:w w:val="80"/>
        </w:rPr>
        <w:t>de</w:t>
      </w:r>
      <w:r>
        <w:rPr>
          <w:spacing w:val="-13"/>
          <w:w w:val="80"/>
        </w:rPr>
        <w:t> </w:t>
      </w:r>
      <w:r>
        <w:rPr>
          <w:w w:val="80"/>
        </w:rPr>
        <w:t>la</w:t>
      </w:r>
      <w:r>
        <w:rPr>
          <w:spacing w:val="-14"/>
          <w:w w:val="80"/>
        </w:rPr>
        <w:t> </w:t>
      </w:r>
      <w:r>
        <w:rPr>
          <w:w w:val="80"/>
        </w:rPr>
        <w:t>construcción</w:t>
      </w:r>
      <w:r>
        <w:rPr>
          <w:spacing w:val="-14"/>
          <w:w w:val="80"/>
        </w:rPr>
        <w:t> </w:t>
      </w:r>
      <w:r>
        <w:rPr>
          <w:w w:val="80"/>
        </w:rPr>
        <w:t>de </w:t>
      </w:r>
      <w:r>
        <w:rPr>
          <w:w w:val="75"/>
        </w:rPr>
        <w:t>lugares</w:t>
      </w:r>
      <w:r>
        <w:rPr>
          <w:spacing w:val="-20"/>
          <w:w w:val="75"/>
        </w:rPr>
        <w:t> </w:t>
      </w:r>
      <w:r>
        <w:rPr>
          <w:w w:val="75"/>
        </w:rPr>
        <w:t>para</w:t>
      </w:r>
      <w:r>
        <w:rPr>
          <w:spacing w:val="-23"/>
          <w:w w:val="75"/>
        </w:rPr>
        <w:t> </w:t>
      </w:r>
      <w:r>
        <w:rPr>
          <w:w w:val="75"/>
        </w:rPr>
        <w:t>vivir</w:t>
      </w:r>
      <w:r>
        <w:rPr>
          <w:spacing w:val="12"/>
          <w:w w:val="75"/>
        </w:rPr>
        <w:t> </w:t>
      </w:r>
      <w:r>
        <w:rPr>
          <w:w w:val="75"/>
        </w:rPr>
        <w:t>convirtiendo</w:t>
      </w:r>
      <w:r>
        <w:rPr>
          <w:spacing w:val="-23"/>
          <w:w w:val="75"/>
        </w:rPr>
        <w:t> </w:t>
      </w:r>
      <w:r>
        <w:rPr>
          <w:w w:val="75"/>
        </w:rPr>
        <w:t>al</w:t>
      </w:r>
      <w:r>
        <w:rPr>
          <w:spacing w:val="-24"/>
          <w:w w:val="75"/>
        </w:rPr>
        <w:t> </w:t>
      </w:r>
      <w:r>
        <w:rPr>
          <w:w w:val="75"/>
        </w:rPr>
        <w:t>arquitecto</w:t>
      </w:r>
      <w:r>
        <w:rPr>
          <w:spacing w:val="-24"/>
          <w:w w:val="75"/>
        </w:rPr>
        <w:t> </w:t>
      </w:r>
      <w:r>
        <w:rPr>
          <w:w w:val="75"/>
        </w:rPr>
        <w:t>en</w:t>
      </w:r>
      <w:r>
        <w:rPr>
          <w:spacing w:val="-22"/>
          <w:w w:val="75"/>
        </w:rPr>
        <w:t> </w:t>
      </w:r>
      <w:r>
        <w:rPr>
          <w:w w:val="75"/>
        </w:rPr>
        <w:t>un</w:t>
      </w:r>
      <w:r>
        <w:rPr>
          <w:spacing w:val="-22"/>
          <w:w w:val="75"/>
        </w:rPr>
        <w:t> </w:t>
      </w:r>
      <w:r>
        <w:rPr>
          <w:w w:val="75"/>
        </w:rPr>
        <w:t>generador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lugares.</w:t>
      </w:r>
      <w:r>
        <w:rPr>
          <w:spacing w:val="12"/>
          <w:w w:val="75"/>
        </w:rPr>
        <w:t> </w:t>
      </w:r>
      <w:r>
        <w:rPr>
          <w:w w:val="75"/>
        </w:rPr>
        <w:t>El </w:t>
      </w:r>
      <w:r>
        <w:rPr>
          <w:w w:val="85"/>
        </w:rPr>
        <w:t>lugar</w:t>
      </w:r>
      <w:r>
        <w:rPr>
          <w:spacing w:val="-33"/>
          <w:w w:val="85"/>
        </w:rPr>
        <w:t> </w:t>
      </w:r>
      <w:r>
        <w:rPr>
          <w:w w:val="85"/>
        </w:rPr>
        <w:t>permite</w:t>
      </w:r>
      <w:r>
        <w:rPr>
          <w:spacing w:val="-33"/>
          <w:w w:val="85"/>
        </w:rPr>
        <w:t> </w:t>
      </w:r>
      <w:r>
        <w:rPr>
          <w:w w:val="85"/>
        </w:rPr>
        <w:t>al</w:t>
      </w:r>
      <w:r>
        <w:rPr>
          <w:spacing w:val="-34"/>
          <w:w w:val="85"/>
        </w:rPr>
        <w:t> </w:t>
      </w:r>
      <w:r>
        <w:rPr>
          <w:w w:val="85"/>
        </w:rPr>
        <w:t>sujeto</w:t>
      </w:r>
      <w:r>
        <w:rPr>
          <w:spacing w:val="-33"/>
          <w:w w:val="85"/>
        </w:rPr>
        <w:t> </w:t>
      </w:r>
      <w:r>
        <w:rPr>
          <w:w w:val="85"/>
        </w:rPr>
        <w:t>navegar</w:t>
      </w:r>
      <w:r>
        <w:rPr>
          <w:spacing w:val="-2"/>
          <w:w w:val="85"/>
        </w:rPr>
        <w:t> </w:t>
      </w:r>
      <w:r>
        <w:rPr>
          <w:w w:val="85"/>
        </w:rPr>
        <w:t>por</w:t>
      </w:r>
      <w:r>
        <w:rPr>
          <w:spacing w:val="-33"/>
          <w:w w:val="85"/>
        </w:rPr>
        <w:t> </w:t>
      </w:r>
      <w:r>
        <w:rPr>
          <w:w w:val="85"/>
        </w:rPr>
        <w:t>la</w:t>
      </w:r>
      <w:r>
        <w:rPr>
          <w:spacing w:val="-33"/>
          <w:w w:val="85"/>
        </w:rPr>
        <w:t> </w:t>
      </w:r>
      <w:r>
        <w:rPr>
          <w:w w:val="85"/>
        </w:rPr>
        <w:t>historia</w:t>
      </w:r>
      <w:r>
        <w:rPr>
          <w:spacing w:val="-33"/>
          <w:w w:val="85"/>
        </w:rPr>
        <w:t> </w:t>
      </w:r>
      <w:r>
        <w:rPr>
          <w:w w:val="85"/>
        </w:rPr>
        <w:t>y</w:t>
      </w:r>
      <w:r>
        <w:rPr>
          <w:spacing w:val="-34"/>
          <w:w w:val="85"/>
        </w:rPr>
        <w:t> </w:t>
      </w:r>
      <w:r>
        <w:rPr>
          <w:w w:val="85"/>
        </w:rPr>
        <w:t>permite</w:t>
      </w:r>
      <w:r>
        <w:rPr>
          <w:spacing w:val="-34"/>
          <w:w w:val="85"/>
        </w:rPr>
        <w:t> </w:t>
      </w:r>
      <w:r>
        <w:rPr>
          <w:w w:val="85"/>
        </w:rPr>
        <w:t>a</w:t>
      </w:r>
      <w:r>
        <w:rPr>
          <w:spacing w:val="-33"/>
          <w:w w:val="85"/>
        </w:rPr>
        <w:t> </w:t>
      </w:r>
      <w:r>
        <w:rPr>
          <w:w w:val="85"/>
        </w:rPr>
        <w:t>la</w:t>
      </w:r>
      <w:r>
        <w:rPr>
          <w:spacing w:val="-33"/>
          <w:w w:val="85"/>
        </w:rPr>
        <w:t> </w:t>
      </w:r>
      <w:r>
        <w:rPr>
          <w:w w:val="85"/>
        </w:rPr>
        <w:t>historia </w:t>
      </w:r>
      <w:r>
        <w:rPr>
          <w:w w:val="75"/>
        </w:rPr>
        <w:t>situar</w:t>
      </w:r>
      <w:r>
        <w:rPr>
          <w:spacing w:val="25"/>
          <w:w w:val="75"/>
        </w:rPr>
        <w:t> </w:t>
      </w:r>
      <w:r>
        <w:rPr>
          <w:w w:val="75"/>
        </w:rPr>
        <w:t>al</w:t>
      </w:r>
      <w:r>
        <w:rPr>
          <w:spacing w:val="-19"/>
          <w:w w:val="75"/>
        </w:rPr>
        <w:t> </w:t>
      </w:r>
      <w:r>
        <w:rPr>
          <w:w w:val="75"/>
        </w:rPr>
        <w:t>sujeto</w:t>
      </w:r>
      <w:r>
        <w:rPr>
          <w:spacing w:val="-14"/>
          <w:w w:val="75"/>
        </w:rPr>
        <w:t> </w:t>
      </w:r>
      <w:r>
        <w:rPr>
          <w:w w:val="75"/>
        </w:rPr>
        <w:t>(Muntañola,</w:t>
      </w:r>
      <w:r>
        <w:rPr>
          <w:spacing w:val="-17"/>
          <w:w w:val="75"/>
        </w:rPr>
        <w:t> </w:t>
      </w:r>
      <w:r>
        <w:rPr>
          <w:w w:val="75"/>
        </w:rPr>
        <w:t>2009).</w:t>
      </w:r>
      <w:r>
        <w:rPr>
          <w:spacing w:val="-16"/>
          <w:w w:val="75"/>
        </w:rPr>
        <w:t> </w:t>
      </w:r>
      <w:r>
        <w:rPr>
          <w:w w:val="75"/>
        </w:rPr>
        <w:t>Sin</w:t>
      </w:r>
      <w:r>
        <w:rPr>
          <w:spacing w:val="-16"/>
          <w:w w:val="75"/>
        </w:rPr>
        <w:t> </w:t>
      </w:r>
      <w:r>
        <w:rPr>
          <w:w w:val="75"/>
        </w:rPr>
        <w:t>lugar,</w:t>
      </w:r>
      <w:r>
        <w:rPr>
          <w:spacing w:val="-17"/>
          <w:w w:val="75"/>
        </w:rPr>
        <w:t> </w:t>
      </w:r>
      <w:r>
        <w:rPr>
          <w:w w:val="75"/>
        </w:rPr>
        <w:t>el</w:t>
      </w:r>
      <w:r>
        <w:rPr>
          <w:spacing w:val="-18"/>
          <w:w w:val="75"/>
        </w:rPr>
        <w:t> </w:t>
      </w:r>
      <w:r>
        <w:rPr>
          <w:w w:val="75"/>
        </w:rPr>
        <w:t>espacio</w:t>
      </w:r>
      <w:r>
        <w:rPr>
          <w:spacing w:val="-16"/>
          <w:w w:val="75"/>
        </w:rPr>
        <w:t> </w:t>
      </w:r>
      <w:r>
        <w:rPr>
          <w:w w:val="75"/>
        </w:rPr>
        <w:t>pierde</w:t>
      </w:r>
      <w:r>
        <w:rPr>
          <w:spacing w:val="-17"/>
          <w:w w:val="75"/>
        </w:rPr>
        <w:t> </w:t>
      </w:r>
      <w:r>
        <w:rPr>
          <w:w w:val="75"/>
        </w:rPr>
        <w:t>significado, es</w:t>
      </w:r>
      <w:r>
        <w:rPr>
          <w:spacing w:val="-35"/>
          <w:w w:val="75"/>
        </w:rPr>
        <w:t> </w:t>
      </w:r>
      <w:r>
        <w:rPr>
          <w:w w:val="75"/>
        </w:rPr>
        <w:t>difuso</w:t>
      </w:r>
      <w:r>
        <w:rPr>
          <w:spacing w:val="-36"/>
          <w:w w:val="75"/>
        </w:rPr>
        <w:t> </w:t>
      </w:r>
      <w:r>
        <w:rPr>
          <w:w w:val="75"/>
        </w:rPr>
        <w:t>y</w:t>
      </w:r>
      <w:r>
        <w:rPr>
          <w:spacing w:val="-35"/>
          <w:w w:val="75"/>
        </w:rPr>
        <w:t> </w:t>
      </w:r>
      <w:r>
        <w:rPr>
          <w:w w:val="75"/>
        </w:rPr>
        <w:t>confuso,</w:t>
      </w:r>
      <w:r>
        <w:rPr>
          <w:spacing w:val="-35"/>
          <w:w w:val="75"/>
        </w:rPr>
        <w:t> </w:t>
      </w:r>
      <w:r>
        <w:rPr>
          <w:w w:val="75"/>
        </w:rPr>
        <w:t>se</w:t>
      </w:r>
      <w:r>
        <w:rPr>
          <w:spacing w:val="-36"/>
          <w:w w:val="75"/>
        </w:rPr>
        <w:t> </w:t>
      </w:r>
      <w:r>
        <w:rPr>
          <w:w w:val="75"/>
        </w:rPr>
        <w:t>convierte</w:t>
      </w:r>
      <w:r>
        <w:rPr>
          <w:spacing w:val="-34"/>
          <w:w w:val="75"/>
        </w:rPr>
        <w:t> </w:t>
      </w:r>
      <w:r>
        <w:rPr>
          <w:w w:val="75"/>
        </w:rPr>
        <w:t>en</w:t>
      </w:r>
      <w:r>
        <w:rPr>
          <w:spacing w:val="-35"/>
          <w:w w:val="75"/>
        </w:rPr>
        <w:t> </w:t>
      </w:r>
      <w:r>
        <w:rPr>
          <w:w w:val="75"/>
        </w:rPr>
        <w:t>diábolo</w:t>
      </w:r>
      <w:r>
        <w:rPr>
          <w:spacing w:val="-34"/>
          <w:w w:val="75"/>
        </w:rPr>
        <w:t> </w:t>
      </w:r>
      <w:r>
        <w:rPr>
          <w:w w:val="75"/>
        </w:rPr>
        <w:t>(Imagen</w:t>
      </w:r>
      <w:r>
        <w:rPr>
          <w:spacing w:val="-37"/>
          <w:w w:val="75"/>
        </w:rPr>
        <w:t> </w:t>
      </w:r>
      <w:r>
        <w:rPr>
          <w:w w:val="75"/>
        </w:rPr>
        <w:t>25).</w:t>
      </w:r>
    </w:p>
    <w:p>
      <w:pPr>
        <w:pStyle w:val="BodyText"/>
        <w:spacing w:before="6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2320">
            <wp:simplePos x="0" y="0"/>
            <wp:positionH relativeFrom="page">
              <wp:posOffset>6716394</wp:posOffset>
            </wp:positionH>
            <wp:positionV relativeFrom="paragraph">
              <wp:posOffset>128251</wp:posOffset>
            </wp:positionV>
            <wp:extent cx="2470484" cy="1877949"/>
            <wp:effectExtent l="0" t="0" r="0" b="0"/>
            <wp:wrapTopAndBottom/>
            <wp:docPr id="27" name="image2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21.jpe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70484" cy="18779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211"/>
        <w:ind w:left="670" w:right="0" w:firstLine="0"/>
        <w:jc w:val="both"/>
        <w:rPr>
          <w:b/>
          <w:sz w:val="20"/>
        </w:rPr>
      </w:pPr>
      <w:bookmarkStart w:name="_bookmark58" w:id="88"/>
      <w:bookmarkEnd w:id="88"/>
      <w:r>
        <w:rPr/>
      </w:r>
      <w:r>
        <w:rPr>
          <w:b/>
          <w:w w:val="65"/>
          <w:sz w:val="20"/>
        </w:rPr>
        <w:t>Imagen 25 Elementos que conforman el Lugar para Muntañola: Sujeto e   Historia.</w:t>
      </w:r>
    </w:p>
    <w:p>
      <w:pPr>
        <w:pStyle w:val="BodyText"/>
        <w:spacing w:before="2"/>
        <w:rPr>
          <w:b/>
          <w:sz w:val="19"/>
        </w:rPr>
      </w:pPr>
    </w:p>
    <w:p>
      <w:pPr>
        <w:pStyle w:val="BodyText"/>
        <w:spacing w:line="271" w:lineRule="auto" w:before="1"/>
        <w:ind w:left="670" w:right="1414"/>
        <w:jc w:val="both"/>
      </w:pPr>
      <w:r>
        <w:rPr>
          <w:w w:val="75"/>
        </w:rPr>
        <w:t>La</w:t>
      </w:r>
      <w:r>
        <w:rPr>
          <w:spacing w:val="-15"/>
          <w:w w:val="75"/>
        </w:rPr>
        <w:t> </w:t>
      </w:r>
      <w:r>
        <w:rPr>
          <w:w w:val="75"/>
        </w:rPr>
        <w:t>identidad</w:t>
      </w:r>
      <w:r>
        <w:rPr>
          <w:spacing w:val="-17"/>
          <w:w w:val="75"/>
        </w:rPr>
        <w:t> </w:t>
      </w:r>
      <w:r>
        <w:rPr>
          <w:w w:val="75"/>
        </w:rPr>
        <w:t>cultural</w:t>
      </w:r>
      <w:r>
        <w:rPr>
          <w:spacing w:val="-16"/>
          <w:w w:val="75"/>
        </w:rPr>
        <w:t> </w:t>
      </w:r>
      <w:r>
        <w:rPr>
          <w:w w:val="75"/>
        </w:rPr>
        <w:t>durante</w:t>
      </w:r>
      <w:r>
        <w:rPr>
          <w:spacing w:val="26"/>
          <w:w w:val="75"/>
        </w:rPr>
        <w:t> </w:t>
      </w:r>
      <w:r>
        <w:rPr>
          <w:w w:val="75"/>
        </w:rPr>
        <w:t>las</w:t>
      </w:r>
      <w:r>
        <w:rPr>
          <w:spacing w:val="-14"/>
          <w:w w:val="75"/>
        </w:rPr>
        <w:t> </w:t>
      </w:r>
      <w:r>
        <w:rPr>
          <w:w w:val="75"/>
        </w:rPr>
        <w:t>últimas</w:t>
      </w:r>
      <w:r>
        <w:rPr>
          <w:spacing w:val="-14"/>
          <w:w w:val="75"/>
        </w:rPr>
        <w:t> </w:t>
      </w:r>
      <w:r>
        <w:rPr>
          <w:w w:val="75"/>
        </w:rPr>
        <w:t>décadas</w:t>
      </w:r>
      <w:r>
        <w:rPr>
          <w:spacing w:val="-12"/>
          <w:w w:val="75"/>
        </w:rPr>
        <w:t> </w:t>
      </w:r>
      <w:r>
        <w:rPr>
          <w:w w:val="75"/>
        </w:rPr>
        <w:t>ha</w:t>
      </w:r>
      <w:r>
        <w:rPr>
          <w:spacing w:val="-16"/>
          <w:w w:val="75"/>
        </w:rPr>
        <w:t> </w:t>
      </w:r>
      <w:r>
        <w:rPr>
          <w:w w:val="75"/>
        </w:rPr>
        <w:t>entrado</w:t>
      </w:r>
      <w:r>
        <w:rPr>
          <w:spacing w:val="-17"/>
          <w:w w:val="75"/>
        </w:rPr>
        <w:t> </w:t>
      </w:r>
      <w:r>
        <w:rPr>
          <w:w w:val="75"/>
        </w:rPr>
        <w:t>en</w:t>
      </w:r>
      <w:r>
        <w:rPr>
          <w:spacing w:val="-17"/>
          <w:w w:val="75"/>
        </w:rPr>
        <w:t> </w:t>
      </w:r>
      <w:r>
        <w:rPr>
          <w:w w:val="75"/>
        </w:rPr>
        <w:t>una</w:t>
      </w:r>
      <w:r>
        <w:rPr>
          <w:spacing w:val="-16"/>
          <w:w w:val="75"/>
        </w:rPr>
        <w:t> </w:t>
      </w:r>
      <w:r>
        <w:rPr>
          <w:w w:val="75"/>
        </w:rPr>
        <w:t>grave crisis</w:t>
      </w:r>
      <w:r>
        <w:rPr>
          <w:spacing w:val="-20"/>
          <w:w w:val="75"/>
        </w:rPr>
        <w:t> </w:t>
      </w:r>
      <w:r>
        <w:rPr>
          <w:w w:val="75"/>
        </w:rPr>
        <w:t>en</w:t>
      </w:r>
      <w:r>
        <w:rPr>
          <w:spacing w:val="-24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marco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globalización,</w:t>
      </w:r>
      <w:r>
        <w:rPr>
          <w:spacing w:val="14"/>
          <w:w w:val="75"/>
        </w:rPr>
        <w:t> </w:t>
      </w:r>
      <w:r>
        <w:rPr>
          <w:w w:val="75"/>
        </w:rPr>
        <w:t>afectando</w:t>
      </w:r>
      <w:r>
        <w:rPr>
          <w:spacing w:val="17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manera</w:t>
      </w:r>
      <w:r>
        <w:rPr>
          <w:spacing w:val="-23"/>
          <w:w w:val="75"/>
        </w:rPr>
        <w:t> </w:t>
      </w:r>
      <w:r>
        <w:rPr>
          <w:w w:val="75"/>
        </w:rPr>
        <w:t>como</w:t>
      </w:r>
      <w:r>
        <w:rPr>
          <w:spacing w:val="-22"/>
          <w:w w:val="75"/>
        </w:rPr>
        <w:t> </w:t>
      </w:r>
      <w:r>
        <w:rPr>
          <w:w w:val="75"/>
        </w:rPr>
        <w:t>un</w:t>
      </w:r>
      <w:r>
        <w:rPr>
          <w:spacing w:val="-23"/>
          <w:w w:val="75"/>
        </w:rPr>
        <w:t> </w:t>
      </w:r>
      <w:r>
        <w:rPr>
          <w:w w:val="75"/>
        </w:rPr>
        <w:t>pueblo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6" w:space="40"/>
            <w:col w:w="788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footerReference w:type="default" r:id="rId53"/>
          <w:pgSz w:w="16840" w:h="11910" w:orient="landscape"/>
          <w:pgMar w:footer="1444" w:header="822" w:top="1100" w:bottom="1640" w:left="1440" w:right="0"/>
        </w:sectPr>
      </w:pPr>
    </w:p>
    <w:p>
      <w:pPr>
        <w:spacing w:line="261" w:lineRule="auto" w:before="60"/>
        <w:ind w:left="1677" w:right="0" w:firstLine="0"/>
        <w:jc w:val="both"/>
        <w:rPr>
          <w:sz w:val="24"/>
        </w:rPr>
      </w:pPr>
      <w:r>
        <w:rPr>
          <w:w w:val="80"/>
          <w:sz w:val="24"/>
        </w:rPr>
        <w:t>se concibe a sí mismo y es concebido por otros, provocando la </w:t>
      </w:r>
      <w:r>
        <w:rPr>
          <w:w w:val="70"/>
          <w:sz w:val="24"/>
        </w:rPr>
        <w:t>preocupación</w:t>
      </w:r>
      <w:r>
        <w:rPr>
          <w:spacing w:val="-11"/>
          <w:w w:val="70"/>
          <w:sz w:val="24"/>
        </w:rPr>
        <w:t> </w:t>
      </w:r>
      <w:r>
        <w:rPr>
          <w:w w:val="70"/>
          <w:sz w:val="24"/>
        </w:rPr>
        <w:t>de</w:t>
      </w:r>
      <w:r>
        <w:rPr>
          <w:spacing w:val="-12"/>
          <w:w w:val="70"/>
          <w:sz w:val="24"/>
        </w:rPr>
        <w:t> </w:t>
      </w:r>
      <w:r>
        <w:rPr>
          <w:w w:val="70"/>
          <w:sz w:val="24"/>
        </w:rPr>
        <w:t>antropólogos</w:t>
      </w:r>
      <w:r>
        <w:rPr>
          <w:spacing w:val="-11"/>
          <w:w w:val="70"/>
          <w:sz w:val="24"/>
        </w:rPr>
        <w:t> </w:t>
      </w:r>
      <w:r>
        <w:rPr>
          <w:w w:val="70"/>
          <w:sz w:val="24"/>
        </w:rPr>
        <w:t>que</w:t>
      </w:r>
      <w:r>
        <w:rPr>
          <w:spacing w:val="-13"/>
          <w:w w:val="70"/>
          <w:sz w:val="24"/>
        </w:rPr>
        <w:t> </w:t>
      </w:r>
      <w:r>
        <w:rPr>
          <w:w w:val="70"/>
          <w:sz w:val="24"/>
        </w:rPr>
        <w:t>sostienen</w:t>
      </w:r>
      <w:r>
        <w:rPr>
          <w:spacing w:val="-13"/>
          <w:w w:val="70"/>
          <w:sz w:val="24"/>
        </w:rPr>
        <w:t> </w:t>
      </w:r>
      <w:r>
        <w:rPr>
          <w:w w:val="70"/>
          <w:sz w:val="24"/>
        </w:rPr>
        <w:t>que</w:t>
      </w:r>
      <w:r>
        <w:rPr>
          <w:spacing w:val="-8"/>
          <w:w w:val="70"/>
          <w:sz w:val="24"/>
        </w:rPr>
        <w:t> </w:t>
      </w:r>
      <w:r>
        <w:rPr>
          <w:w w:val="70"/>
          <w:sz w:val="24"/>
        </w:rPr>
        <w:t>“</w:t>
      </w:r>
      <w:r>
        <w:rPr>
          <w:rFonts w:ascii="Verdana" w:hAnsi="Verdana"/>
          <w:i/>
          <w:w w:val="70"/>
          <w:sz w:val="25"/>
        </w:rPr>
        <w:t>la</w:t>
      </w:r>
      <w:r>
        <w:rPr>
          <w:rFonts w:ascii="Verdana" w:hAnsi="Verdana"/>
          <w:i/>
          <w:spacing w:val="-2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identidad</w:t>
      </w:r>
      <w:r>
        <w:rPr>
          <w:rFonts w:ascii="Verdana" w:hAnsi="Verdana"/>
          <w:i/>
          <w:spacing w:val="-2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debe</w:t>
      </w:r>
      <w:r>
        <w:rPr>
          <w:rFonts w:ascii="Verdana" w:hAnsi="Verdana"/>
          <w:i/>
          <w:spacing w:val="-2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tender </w:t>
      </w:r>
      <w:r>
        <w:rPr>
          <w:rFonts w:ascii="Verdana" w:hAnsi="Verdana"/>
          <w:i/>
          <w:w w:val="65"/>
          <w:sz w:val="25"/>
        </w:rPr>
        <w:t>agudizarse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cada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vez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más,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convertirse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más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</w:t>
      </w:r>
      <w:r>
        <w:rPr>
          <w:rFonts w:ascii="Verdana" w:hAnsi="Verdana"/>
          <w:i/>
          <w:spacing w:val="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pasado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 </w:t>
      </w:r>
      <w:r>
        <w:rPr>
          <w:rFonts w:ascii="Verdana" w:hAnsi="Verdana"/>
          <w:i/>
          <w:w w:val="75"/>
          <w:sz w:val="25"/>
        </w:rPr>
        <w:t>disyuntiva</w:t>
      </w:r>
      <w:r>
        <w:rPr>
          <w:w w:val="75"/>
          <w:sz w:val="24"/>
        </w:rPr>
        <w:t>”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(Bauman,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2005,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pág.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265).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concepción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identidad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hoy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en </w:t>
      </w:r>
      <w:r>
        <w:rPr>
          <w:w w:val="70"/>
          <w:sz w:val="24"/>
        </w:rPr>
        <w:t>día, evoluciona, se</w:t>
      </w:r>
      <w:r>
        <w:rPr>
          <w:spacing w:val="-21"/>
          <w:w w:val="70"/>
          <w:sz w:val="24"/>
        </w:rPr>
        <w:t> </w:t>
      </w:r>
      <w:r>
        <w:rPr>
          <w:w w:val="70"/>
          <w:sz w:val="24"/>
        </w:rPr>
        <w:t>globaliza:</w:t>
      </w:r>
    </w:p>
    <w:p>
      <w:pPr>
        <w:pStyle w:val="Heading5"/>
        <w:spacing w:line="259" w:lineRule="auto" w:before="201"/>
        <w:ind w:left="2530" w:right="849"/>
        <w:rPr>
          <w:rFonts w:ascii="Tahoma" w:hAnsi="Tahoma"/>
          <w:i w:val="0"/>
          <w:sz w:val="24"/>
        </w:rPr>
      </w:pPr>
      <w:r>
        <w:rPr>
          <w:rFonts w:ascii="Tahoma" w:hAnsi="Tahoma"/>
          <w:i w:val="0"/>
          <w:w w:val="65"/>
          <w:sz w:val="24"/>
        </w:rPr>
        <w:t>“</w:t>
      </w:r>
      <w:r>
        <w:rPr>
          <w:i/>
          <w:w w:val="65"/>
        </w:rPr>
        <w:t>las</w:t>
      </w:r>
      <w:r>
        <w:rPr>
          <w:i/>
          <w:spacing w:val="-3"/>
          <w:w w:val="65"/>
        </w:rPr>
        <w:t> </w:t>
      </w:r>
      <w:r>
        <w:rPr>
          <w:i/>
          <w:w w:val="65"/>
        </w:rPr>
        <w:t>identidades</w:t>
      </w:r>
      <w:r>
        <w:rPr>
          <w:i/>
          <w:spacing w:val="-6"/>
          <w:w w:val="65"/>
        </w:rPr>
        <w:t> </w:t>
      </w:r>
      <w:r>
        <w:rPr>
          <w:i/>
          <w:w w:val="65"/>
        </w:rPr>
        <w:t>de</w:t>
      </w:r>
      <w:r>
        <w:rPr>
          <w:i/>
          <w:spacing w:val="-5"/>
          <w:w w:val="65"/>
        </w:rPr>
        <w:t> </w:t>
      </w:r>
      <w:r>
        <w:rPr>
          <w:i/>
          <w:w w:val="65"/>
        </w:rPr>
        <w:t>los</w:t>
      </w:r>
      <w:r>
        <w:rPr>
          <w:i/>
          <w:spacing w:val="-6"/>
          <w:w w:val="65"/>
        </w:rPr>
        <w:t> </w:t>
      </w:r>
      <w:r>
        <w:rPr>
          <w:i/>
          <w:w w:val="65"/>
        </w:rPr>
        <w:t>sujetos</w:t>
      </w:r>
      <w:r>
        <w:rPr>
          <w:i/>
          <w:spacing w:val="-7"/>
          <w:w w:val="65"/>
        </w:rPr>
        <w:t> </w:t>
      </w:r>
      <w:r>
        <w:rPr>
          <w:i/>
          <w:w w:val="65"/>
        </w:rPr>
        <w:t>se</w:t>
      </w:r>
      <w:r>
        <w:rPr>
          <w:i/>
          <w:spacing w:val="-6"/>
          <w:w w:val="65"/>
        </w:rPr>
        <w:t> </w:t>
      </w:r>
      <w:r>
        <w:rPr>
          <w:i/>
          <w:w w:val="65"/>
        </w:rPr>
        <w:t>forman</w:t>
      </w:r>
      <w:r>
        <w:rPr>
          <w:i/>
          <w:spacing w:val="-7"/>
          <w:w w:val="65"/>
        </w:rPr>
        <w:t> </w:t>
      </w:r>
      <w:r>
        <w:rPr>
          <w:i/>
          <w:w w:val="65"/>
        </w:rPr>
        <w:t>ahora</w:t>
      </w:r>
      <w:r>
        <w:rPr>
          <w:i/>
          <w:spacing w:val="-7"/>
          <w:w w:val="65"/>
        </w:rPr>
        <w:t> </w:t>
      </w:r>
      <w:r>
        <w:rPr>
          <w:i/>
          <w:w w:val="65"/>
        </w:rPr>
        <w:t>en </w:t>
      </w:r>
      <w:r>
        <w:rPr>
          <w:w w:val="65"/>
        </w:rPr>
        <w:t>procesos</w:t>
      </w:r>
      <w:r>
        <w:rPr>
          <w:spacing w:val="-27"/>
          <w:w w:val="65"/>
        </w:rPr>
        <w:t> </w:t>
      </w:r>
      <w:r>
        <w:rPr>
          <w:w w:val="65"/>
        </w:rPr>
        <w:t>interétnicos</w:t>
      </w:r>
      <w:r>
        <w:rPr>
          <w:spacing w:val="-27"/>
          <w:w w:val="65"/>
        </w:rPr>
        <w:t> </w:t>
      </w:r>
      <w:r>
        <w:rPr>
          <w:w w:val="65"/>
        </w:rPr>
        <w:t>e</w:t>
      </w:r>
      <w:r>
        <w:rPr>
          <w:spacing w:val="-27"/>
          <w:w w:val="65"/>
        </w:rPr>
        <w:t> </w:t>
      </w:r>
      <w:r>
        <w:rPr>
          <w:w w:val="65"/>
        </w:rPr>
        <w:t>internacionales,</w:t>
      </w:r>
      <w:r>
        <w:rPr>
          <w:spacing w:val="-28"/>
          <w:w w:val="65"/>
        </w:rPr>
        <w:t> </w:t>
      </w:r>
      <w:r>
        <w:rPr>
          <w:w w:val="65"/>
        </w:rPr>
        <w:t>entre</w:t>
      </w:r>
      <w:r>
        <w:rPr>
          <w:spacing w:val="-28"/>
          <w:w w:val="65"/>
        </w:rPr>
        <w:t> </w:t>
      </w:r>
      <w:r>
        <w:rPr>
          <w:w w:val="65"/>
        </w:rPr>
        <w:t>flujos </w:t>
      </w:r>
      <w:r>
        <w:rPr>
          <w:w w:val="70"/>
        </w:rPr>
        <w:t>producidos por las tecnologías, imágenes e </w:t>
      </w:r>
      <w:r>
        <w:rPr>
          <w:w w:val="65"/>
        </w:rPr>
        <w:t>información</w:t>
      </w:r>
      <w:r>
        <w:rPr>
          <w:spacing w:val="-35"/>
          <w:w w:val="65"/>
        </w:rPr>
        <w:t> </w:t>
      </w:r>
      <w:r>
        <w:rPr>
          <w:w w:val="65"/>
        </w:rPr>
        <w:t>creados</w:t>
      </w:r>
      <w:r>
        <w:rPr>
          <w:spacing w:val="-34"/>
          <w:w w:val="65"/>
        </w:rPr>
        <w:t> </w:t>
      </w:r>
      <w:r>
        <w:rPr>
          <w:w w:val="65"/>
        </w:rPr>
        <w:t>para</w:t>
      </w:r>
      <w:r>
        <w:rPr>
          <w:spacing w:val="-35"/>
          <w:w w:val="65"/>
        </w:rPr>
        <w:t> </w:t>
      </w:r>
      <w:r>
        <w:rPr>
          <w:w w:val="65"/>
        </w:rPr>
        <w:t>ser</w:t>
      </w:r>
      <w:r>
        <w:rPr>
          <w:spacing w:val="-34"/>
          <w:w w:val="65"/>
        </w:rPr>
        <w:t> </w:t>
      </w:r>
      <w:r>
        <w:rPr>
          <w:w w:val="65"/>
        </w:rPr>
        <w:t>distribuidos</w:t>
      </w:r>
      <w:r>
        <w:rPr>
          <w:spacing w:val="-31"/>
          <w:w w:val="65"/>
        </w:rPr>
        <w:t> </w:t>
      </w:r>
      <w:r>
        <w:rPr>
          <w:w w:val="65"/>
        </w:rPr>
        <w:t>por</w:t>
      </w:r>
      <w:r>
        <w:rPr>
          <w:spacing w:val="-34"/>
          <w:w w:val="65"/>
        </w:rPr>
        <w:t> </w:t>
      </w:r>
      <w:r>
        <w:rPr>
          <w:w w:val="65"/>
        </w:rPr>
        <w:t>todo</w:t>
      </w:r>
      <w:r>
        <w:rPr>
          <w:spacing w:val="-35"/>
          <w:w w:val="65"/>
        </w:rPr>
        <w:t> </w:t>
      </w:r>
      <w:r>
        <w:rPr>
          <w:w w:val="65"/>
        </w:rPr>
        <w:t>el </w:t>
      </w:r>
      <w:r>
        <w:rPr>
          <w:w w:val="70"/>
        </w:rPr>
        <w:t>planeta</w:t>
      </w:r>
      <w:r>
        <w:rPr>
          <w:rFonts w:ascii="Tahoma" w:hAnsi="Tahoma"/>
          <w:i w:val="0"/>
          <w:w w:val="70"/>
          <w:sz w:val="24"/>
        </w:rPr>
        <w:t>”</w:t>
      </w:r>
      <w:r>
        <w:rPr>
          <w:rFonts w:ascii="Tahoma" w:hAnsi="Tahoma"/>
          <w:i w:val="0"/>
          <w:spacing w:val="-14"/>
          <w:w w:val="70"/>
          <w:sz w:val="24"/>
        </w:rPr>
        <w:t> </w:t>
      </w:r>
      <w:r>
        <w:rPr>
          <w:rFonts w:ascii="Tahoma" w:hAnsi="Tahoma"/>
          <w:i w:val="0"/>
          <w:w w:val="70"/>
          <w:sz w:val="24"/>
        </w:rPr>
        <w:t>(García</w:t>
      </w:r>
      <w:r>
        <w:rPr>
          <w:rFonts w:ascii="Tahoma" w:hAnsi="Tahoma"/>
          <w:i w:val="0"/>
          <w:spacing w:val="-12"/>
          <w:w w:val="70"/>
          <w:sz w:val="24"/>
        </w:rPr>
        <w:t> </w:t>
      </w:r>
      <w:r>
        <w:rPr>
          <w:rFonts w:ascii="Tahoma" w:hAnsi="Tahoma"/>
          <w:i w:val="0"/>
          <w:w w:val="70"/>
          <w:sz w:val="24"/>
        </w:rPr>
        <w:t>Canclini,</w:t>
      </w:r>
      <w:r>
        <w:rPr>
          <w:rFonts w:ascii="Tahoma" w:hAnsi="Tahoma"/>
          <w:i w:val="0"/>
          <w:spacing w:val="-12"/>
          <w:w w:val="70"/>
          <w:sz w:val="24"/>
        </w:rPr>
        <w:t> </w:t>
      </w:r>
      <w:r>
        <w:rPr>
          <w:rFonts w:ascii="Tahoma" w:hAnsi="Tahoma"/>
          <w:i w:val="0"/>
          <w:w w:val="70"/>
          <w:sz w:val="24"/>
        </w:rPr>
        <w:t>2008,</w:t>
      </w:r>
      <w:r>
        <w:rPr>
          <w:rFonts w:ascii="Tahoma" w:hAnsi="Tahoma"/>
          <w:i w:val="0"/>
          <w:spacing w:val="-14"/>
          <w:w w:val="70"/>
          <w:sz w:val="24"/>
        </w:rPr>
        <w:t> </w:t>
      </w:r>
      <w:r>
        <w:rPr>
          <w:rFonts w:ascii="Tahoma" w:hAnsi="Tahoma"/>
          <w:i w:val="0"/>
          <w:w w:val="70"/>
          <w:sz w:val="24"/>
        </w:rPr>
        <w:t>pág.</w:t>
      </w:r>
      <w:r>
        <w:rPr>
          <w:rFonts w:ascii="Tahoma" w:hAnsi="Tahoma"/>
          <w:i w:val="0"/>
          <w:spacing w:val="-16"/>
          <w:w w:val="70"/>
          <w:sz w:val="24"/>
        </w:rPr>
        <w:t> </w:t>
      </w:r>
      <w:r>
        <w:rPr>
          <w:rFonts w:ascii="Tahoma" w:hAnsi="Tahoma"/>
          <w:i w:val="0"/>
          <w:w w:val="70"/>
          <w:sz w:val="24"/>
        </w:rPr>
        <w:t>208).</w:t>
      </w:r>
    </w:p>
    <w:p>
      <w:pPr>
        <w:pStyle w:val="BodyText"/>
        <w:spacing w:line="271" w:lineRule="auto" w:before="208"/>
        <w:ind w:left="1678" w:right="2"/>
        <w:jc w:val="both"/>
      </w:pPr>
      <w:r>
        <w:rPr>
          <w:w w:val="75"/>
        </w:rPr>
        <w:t>de</w:t>
      </w:r>
      <w:r>
        <w:rPr>
          <w:spacing w:val="-9"/>
          <w:w w:val="75"/>
        </w:rPr>
        <w:t> </w:t>
      </w:r>
      <w:r>
        <w:rPr>
          <w:w w:val="75"/>
        </w:rPr>
        <w:t>manera</w:t>
      </w:r>
      <w:r>
        <w:rPr>
          <w:spacing w:val="-8"/>
          <w:w w:val="75"/>
        </w:rPr>
        <w:t> </w:t>
      </w:r>
      <w:r>
        <w:rPr>
          <w:w w:val="75"/>
        </w:rPr>
        <w:t>que</w:t>
      </w:r>
      <w:r>
        <w:rPr>
          <w:spacing w:val="-7"/>
          <w:w w:val="75"/>
        </w:rPr>
        <w:t> </w:t>
      </w:r>
      <w:r>
        <w:rPr>
          <w:w w:val="75"/>
        </w:rPr>
        <w:t>lo</w:t>
      </w:r>
      <w:r>
        <w:rPr>
          <w:spacing w:val="-10"/>
          <w:w w:val="75"/>
        </w:rPr>
        <w:t> </w:t>
      </w:r>
      <w:r>
        <w:rPr>
          <w:w w:val="75"/>
        </w:rPr>
        <w:t>simbólico</w:t>
      </w:r>
      <w:r>
        <w:rPr>
          <w:spacing w:val="-8"/>
          <w:w w:val="75"/>
        </w:rPr>
        <w:t> </w:t>
      </w:r>
      <w:r>
        <w:rPr>
          <w:w w:val="75"/>
        </w:rPr>
        <w:t>ya</w:t>
      </w:r>
      <w:r>
        <w:rPr>
          <w:spacing w:val="-9"/>
          <w:w w:val="75"/>
        </w:rPr>
        <w:t> </w:t>
      </w:r>
      <w:r>
        <w:rPr>
          <w:w w:val="75"/>
        </w:rPr>
        <w:t>no</w:t>
      </w:r>
      <w:r>
        <w:rPr>
          <w:spacing w:val="-10"/>
          <w:w w:val="75"/>
        </w:rPr>
        <w:t> </w:t>
      </w:r>
      <w:r>
        <w:rPr>
          <w:w w:val="75"/>
        </w:rPr>
        <w:t>es</w:t>
      </w:r>
      <w:r>
        <w:rPr>
          <w:spacing w:val="-7"/>
          <w:w w:val="75"/>
        </w:rPr>
        <w:t> </w:t>
      </w:r>
      <w:r>
        <w:rPr>
          <w:w w:val="75"/>
        </w:rPr>
        <w:t>necesariamente</w:t>
      </w:r>
      <w:r>
        <w:rPr>
          <w:spacing w:val="-8"/>
          <w:w w:val="75"/>
        </w:rPr>
        <w:t> </w:t>
      </w:r>
      <w:r>
        <w:rPr>
          <w:w w:val="75"/>
        </w:rPr>
        <w:t>propio</w:t>
      </w:r>
      <w:r>
        <w:rPr>
          <w:spacing w:val="-8"/>
          <w:w w:val="75"/>
        </w:rPr>
        <w:t> </w:t>
      </w:r>
      <w:r>
        <w:rPr>
          <w:w w:val="75"/>
        </w:rPr>
        <w:t>de</w:t>
      </w:r>
      <w:r>
        <w:rPr>
          <w:spacing w:val="-7"/>
          <w:w w:val="75"/>
        </w:rPr>
        <w:t> </w:t>
      </w:r>
      <w:r>
        <w:rPr>
          <w:w w:val="75"/>
        </w:rPr>
        <w:t>un</w:t>
      </w:r>
      <w:r>
        <w:rPr>
          <w:spacing w:val="-8"/>
          <w:w w:val="75"/>
        </w:rPr>
        <w:t> </w:t>
      </w:r>
      <w:r>
        <w:rPr>
          <w:w w:val="75"/>
        </w:rPr>
        <w:t>pueblo limítrofe,</w:t>
      </w:r>
      <w:r>
        <w:rPr>
          <w:spacing w:val="-28"/>
          <w:w w:val="75"/>
        </w:rPr>
        <w:t> </w:t>
      </w:r>
      <w:r>
        <w:rPr>
          <w:w w:val="75"/>
        </w:rPr>
        <w:t>se</w:t>
      </w:r>
      <w:r>
        <w:rPr>
          <w:spacing w:val="-27"/>
          <w:w w:val="75"/>
        </w:rPr>
        <w:t> </w:t>
      </w:r>
      <w:r>
        <w:rPr>
          <w:w w:val="75"/>
        </w:rPr>
        <w:t>adoptan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nuevas</w:t>
      </w:r>
      <w:r>
        <w:rPr>
          <w:spacing w:val="-28"/>
          <w:w w:val="75"/>
        </w:rPr>
        <w:t> </w:t>
      </w:r>
      <w:r>
        <w:rPr>
          <w:w w:val="75"/>
        </w:rPr>
        <w:t>culturas,</w:t>
      </w:r>
      <w:r>
        <w:rPr>
          <w:spacing w:val="-28"/>
          <w:w w:val="75"/>
        </w:rPr>
        <w:t> </w:t>
      </w:r>
      <w:r>
        <w:rPr>
          <w:w w:val="75"/>
        </w:rPr>
        <w:t>se</w:t>
      </w:r>
      <w:r>
        <w:rPr>
          <w:spacing w:val="-28"/>
          <w:w w:val="75"/>
        </w:rPr>
        <w:t> </w:t>
      </w:r>
      <w:r>
        <w:rPr>
          <w:w w:val="75"/>
        </w:rPr>
        <w:t>mezclan</w:t>
      </w:r>
      <w:r>
        <w:rPr>
          <w:spacing w:val="-27"/>
          <w:w w:val="75"/>
        </w:rPr>
        <w:t> </w:t>
      </w:r>
      <w:r>
        <w:rPr>
          <w:w w:val="75"/>
        </w:rPr>
        <w:t>y</w:t>
      </w:r>
      <w:r>
        <w:rPr>
          <w:spacing w:val="-28"/>
          <w:w w:val="75"/>
        </w:rPr>
        <w:t> </w:t>
      </w:r>
      <w:r>
        <w:rPr>
          <w:w w:val="75"/>
        </w:rPr>
        <w:t>se</w:t>
      </w:r>
      <w:r>
        <w:rPr>
          <w:spacing w:val="-27"/>
          <w:w w:val="75"/>
        </w:rPr>
        <w:t> </w:t>
      </w:r>
      <w:r>
        <w:rPr>
          <w:w w:val="75"/>
        </w:rPr>
        <w:t>diluyen</w:t>
      </w:r>
      <w:r>
        <w:rPr>
          <w:spacing w:val="-28"/>
          <w:w w:val="75"/>
        </w:rPr>
        <w:t> </w:t>
      </w:r>
      <w:r>
        <w:rPr>
          <w:w w:val="75"/>
        </w:rPr>
        <w:t>generando un</w:t>
      </w:r>
      <w:r>
        <w:rPr>
          <w:spacing w:val="-39"/>
          <w:w w:val="75"/>
        </w:rPr>
        <w:t> </w:t>
      </w:r>
      <w:r>
        <w:rPr>
          <w:w w:val="75"/>
        </w:rPr>
        <w:t>entorno</w:t>
      </w:r>
      <w:r>
        <w:rPr>
          <w:spacing w:val="-39"/>
          <w:w w:val="75"/>
        </w:rPr>
        <w:t> </w:t>
      </w:r>
      <w:r>
        <w:rPr>
          <w:w w:val="75"/>
        </w:rPr>
        <w:t>cada</w:t>
      </w:r>
      <w:r>
        <w:rPr>
          <w:spacing w:val="-39"/>
          <w:w w:val="75"/>
        </w:rPr>
        <w:t> </w:t>
      </w:r>
      <w:r>
        <w:rPr>
          <w:w w:val="75"/>
        </w:rPr>
        <w:t>vez</w:t>
      </w:r>
      <w:r>
        <w:rPr>
          <w:spacing w:val="-39"/>
          <w:w w:val="75"/>
        </w:rPr>
        <w:t> </w:t>
      </w:r>
      <w:r>
        <w:rPr>
          <w:w w:val="75"/>
        </w:rPr>
        <w:t>más</w:t>
      </w:r>
      <w:r>
        <w:rPr>
          <w:spacing w:val="-38"/>
          <w:w w:val="75"/>
        </w:rPr>
        <w:t> </w:t>
      </w:r>
      <w:r>
        <w:rPr>
          <w:w w:val="75"/>
        </w:rPr>
        <w:t>complejo.</w:t>
      </w:r>
    </w:p>
    <w:p>
      <w:pPr>
        <w:pStyle w:val="BodyText"/>
        <w:spacing w:line="271" w:lineRule="auto" w:before="200"/>
        <w:ind w:left="1678"/>
        <w:jc w:val="both"/>
      </w:pPr>
      <w:r>
        <w:rPr>
          <w:w w:val="75"/>
        </w:rPr>
        <w:t>Lauro</w:t>
      </w:r>
      <w:r>
        <w:rPr>
          <w:spacing w:val="-14"/>
          <w:w w:val="75"/>
        </w:rPr>
        <w:t> </w:t>
      </w:r>
      <w:r>
        <w:rPr>
          <w:w w:val="75"/>
        </w:rPr>
        <w:t>Zavala</w:t>
      </w:r>
      <w:r>
        <w:rPr>
          <w:spacing w:val="-13"/>
          <w:w w:val="75"/>
        </w:rPr>
        <w:t> </w:t>
      </w:r>
      <w:r>
        <w:rPr>
          <w:w w:val="75"/>
        </w:rPr>
        <w:t>(1999)</w:t>
      </w:r>
      <w:r>
        <w:rPr>
          <w:spacing w:val="-15"/>
          <w:w w:val="75"/>
        </w:rPr>
        <w:t> </w:t>
      </w:r>
      <w:r>
        <w:rPr>
          <w:w w:val="75"/>
        </w:rPr>
        <w:t>explica</w:t>
      </w:r>
      <w:r>
        <w:rPr>
          <w:spacing w:val="-15"/>
          <w:w w:val="75"/>
        </w:rPr>
        <w:t> </w:t>
      </w:r>
      <w:r>
        <w:rPr>
          <w:w w:val="75"/>
        </w:rPr>
        <w:t>esta</w:t>
      </w:r>
      <w:r>
        <w:rPr>
          <w:spacing w:val="-15"/>
          <w:w w:val="75"/>
        </w:rPr>
        <w:t> </w:t>
      </w:r>
      <w:r>
        <w:rPr>
          <w:w w:val="75"/>
        </w:rPr>
        <w:t>situación,</w:t>
      </w:r>
      <w:r>
        <w:rPr>
          <w:spacing w:val="-14"/>
          <w:w w:val="75"/>
        </w:rPr>
        <w:t> </w:t>
      </w:r>
      <w:r>
        <w:rPr>
          <w:w w:val="75"/>
        </w:rPr>
        <w:t>desde</w:t>
      </w:r>
      <w:r>
        <w:rPr>
          <w:spacing w:val="-15"/>
          <w:w w:val="75"/>
        </w:rPr>
        <w:t> </w:t>
      </w:r>
      <w:r>
        <w:rPr>
          <w:w w:val="75"/>
        </w:rPr>
        <w:t>su</w:t>
      </w:r>
      <w:r>
        <w:rPr>
          <w:spacing w:val="-13"/>
          <w:w w:val="75"/>
        </w:rPr>
        <w:t> </w:t>
      </w:r>
      <w:r>
        <w:rPr>
          <w:w w:val="75"/>
        </w:rPr>
        <w:t>Teoría</w:t>
      </w:r>
      <w:r>
        <w:rPr>
          <w:spacing w:val="-14"/>
          <w:w w:val="75"/>
        </w:rPr>
        <w:t> </w:t>
      </w:r>
      <w:r>
        <w:rPr>
          <w:w w:val="75"/>
        </w:rPr>
        <w:t>Dialógica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la </w:t>
      </w:r>
      <w:r>
        <w:rPr>
          <w:w w:val="80"/>
        </w:rPr>
        <w:t>Liminalidad</w:t>
      </w:r>
      <w:r>
        <w:rPr>
          <w:spacing w:val="-19"/>
          <w:w w:val="80"/>
        </w:rPr>
        <w:t> </w:t>
      </w:r>
      <w:r>
        <w:rPr>
          <w:w w:val="80"/>
        </w:rPr>
        <w:t>Cultural,</w:t>
      </w:r>
      <w:r>
        <w:rPr>
          <w:spacing w:val="-19"/>
          <w:w w:val="80"/>
        </w:rPr>
        <w:t> </w:t>
      </w:r>
      <w:r>
        <w:rPr>
          <w:w w:val="80"/>
        </w:rPr>
        <w:t>entendiendo</w:t>
      </w:r>
      <w:r>
        <w:rPr>
          <w:spacing w:val="-19"/>
          <w:w w:val="80"/>
        </w:rPr>
        <w:t> </w:t>
      </w:r>
      <w:r>
        <w:rPr>
          <w:w w:val="80"/>
        </w:rPr>
        <w:t>por</w:t>
      </w:r>
      <w:r>
        <w:rPr>
          <w:spacing w:val="-19"/>
          <w:w w:val="80"/>
        </w:rPr>
        <w:t> </w:t>
      </w:r>
      <w:r>
        <w:rPr>
          <w:w w:val="80"/>
        </w:rPr>
        <w:t>liminalidad</w:t>
      </w:r>
      <w:r>
        <w:rPr>
          <w:spacing w:val="-19"/>
          <w:w w:val="80"/>
        </w:rPr>
        <w:t> </w:t>
      </w:r>
      <w:r>
        <w:rPr>
          <w:w w:val="80"/>
        </w:rPr>
        <w:t>la</w:t>
      </w:r>
      <w:r>
        <w:rPr>
          <w:spacing w:val="-19"/>
          <w:w w:val="80"/>
        </w:rPr>
        <w:t> </w:t>
      </w:r>
      <w:r>
        <w:rPr>
          <w:w w:val="80"/>
        </w:rPr>
        <w:t>condición</w:t>
      </w:r>
      <w:r>
        <w:rPr>
          <w:spacing w:val="-19"/>
          <w:w w:val="80"/>
        </w:rPr>
        <w:t> </w:t>
      </w:r>
      <w:r>
        <w:rPr>
          <w:w w:val="80"/>
        </w:rPr>
        <w:t>de</w:t>
      </w:r>
      <w:r>
        <w:rPr>
          <w:spacing w:val="-20"/>
          <w:w w:val="80"/>
        </w:rPr>
        <w:t> </w:t>
      </w:r>
      <w:r>
        <w:rPr>
          <w:w w:val="80"/>
        </w:rPr>
        <w:t>estar </w:t>
      </w:r>
      <w:r>
        <w:rPr>
          <w:w w:val="75"/>
        </w:rPr>
        <w:t>ubicado</w:t>
      </w:r>
      <w:r>
        <w:rPr>
          <w:spacing w:val="-22"/>
          <w:w w:val="75"/>
        </w:rPr>
        <w:t> </w:t>
      </w:r>
      <w:r>
        <w:rPr>
          <w:w w:val="75"/>
        </w:rPr>
        <w:t>en</w:t>
      </w:r>
      <w:r>
        <w:rPr>
          <w:spacing w:val="-21"/>
          <w:w w:val="75"/>
        </w:rPr>
        <w:t> </w:t>
      </w:r>
      <w:r>
        <w:rPr>
          <w:w w:val="75"/>
        </w:rPr>
        <w:t>dos</w:t>
      </w:r>
      <w:r>
        <w:rPr>
          <w:spacing w:val="-18"/>
          <w:w w:val="75"/>
        </w:rPr>
        <w:t> </w:t>
      </w:r>
      <w:r>
        <w:rPr>
          <w:w w:val="75"/>
        </w:rPr>
        <w:t>o</w:t>
      </w:r>
      <w:r>
        <w:rPr>
          <w:spacing w:val="-23"/>
          <w:w w:val="75"/>
        </w:rPr>
        <w:t> </w:t>
      </w:r>
      <w:r>
        <w:rPr>
          <w:w w:val="75"/>
        </w:rPr>
        <w:t>más</w:t>
      </w:r>
      <w:r>
        <w:rPr>
          <w:spacing w:val="-20"/>
          <w:w w:val="75"/>
        </w:rPr>
        <w:t> </w:t>
      </w:r>
      <w:r>
        <w:rPr>
          <w:w w:val="75"/>
        </w:rPr>
        <w:t>terrenos</w:t>
      </w:r>
      <w:r>
        <w:rPr>
          <w:spacing w:val="-20"/>
          <w:w w:val="75"/>
        </w:rPr>
        <w:t> </w:t>
      </w:r>
      <w:r>
        <w:rPr>
          <w:w w:val="75"/>
        </w:rPr>
        <w:t>distintos</w:t>
      </w:r>
      <w:r>
        <w:rPr>
          <w:spacing w:val="-20"/>
          <w:w w:val="75"/>
        </w:rPr>
        <w:t> </w:t>
      </w:r>
      <w:r>
        <w:rPr>
          <w:w w:val="75"/>
        </w:rPr>
        <w:t>a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vez,</w:t>
      </w:r>
      <w:r>
        <w:rPr>
          <w:spacing w:val="-21"/>
          <w:w w:val="75"/>
        </w:rPr>
        <w:t> </w:t>
      </w:r>
      <w:r>
        <w:rPr>
          <w:w w:val="75"/>
        </w:rPr>
        <w:t>borrando</w:t>
      </w:r>
      <w:r>
        <w:rPr>
          <w:spacing w:val="-20"/>
          <w:w w:val="75"/>
        </w:rPr>
        <w:t> </w:t>
      </w:r>
      <w:r>
        <w:rPr>
          <w:w w:val="75"/>
        </w:rPr>
        <w:t>las</w:t>
      </w:r>
      <w:r>
        <w:rPr>
          <w:spacing w:val="-21"/>
          <w:w w:val="75"/>
        </w:rPr>
        <w:t> </w:t>
      </w:r>
      <w:r>
        <w:rPr>
          <w:w w:val="75"/>
        </w:rPr>
        <w:t>separaciones </w:t>
      </w:r>
      <w:r>
        <w:rPr>
          <w:w w:val="85"/>
        </w:rPr>
        <w:t>jerárquicas</w:t>
      </w:r>
      <w:r>
        <w:rPr>
          <w:spacing w:val="-20"/>
          <w:w w:val="85"/>
        </w:rPr>
        <w:t> </w:t>
      </w:r>
      <w:r>
        <w:rPr>
          <w:w w:val="85"/>
        </w:rPr>
        <w:t>que</w:t>
      </w:r>
      <w:r>
        <w:rPr>
          <w:spacing w:val="-22"/>
          <w:w w:val="85"/>
        </w:rPr>
        <w:t> </w:t>
      </w:r>
      <w:r>
        <w:rPr>
          <w:w w:val="85"/>
        </w:rPr>
        <w:t>se</w:t>
      </w:r>
      <w:r>
        <w:rPr>
          <w:spacing w:val="-23"/>
          <w:w w:val="85"/>
        </w:rPr>
        <w:t> </w:t>
      </w:r>
      <w:r>
        <w:rPr>
          <w:w w:val="85"/>
        </w:rPr>
        <w:t>dan</w:t>
      </w:r>
      <w:r>
        <w:rPr>
          <w:spacing w:val="-22"/>
          <w:w w:val="85"/>
        </w:rPr>
        <w:t> </w:t>
      </w:r>
      <w:r>
        <w:rPr>
          <w:w w:val="85"/>
        </w:rPr>
        <w:t>en</w:t>
      </w:r>
      <w:r>
        <w:rPr>
          <w:spacing w:val="-22"/>
          <w:w w:val="85"/>
        </w:rPr>
        <w:t> </w:t>
      </w:r>
      <w:r>
        <w:rPr>
          <w:w w:val="85"/>
        </w:rPr>
        <w:t>torno</w:t>
      </w:r>
      <w:r>
        <w:rPr>
          <w:spacing w:val="-22"/>
          <w:w w:val="85"/>
        </w:rPr>
        <w:t> </w:t>
      </w:r>
      <w:r>
        <w:rPr>
          <w:w w:val="85"/>
        </w:rPr>
        <w:t>a</w:t>
      </w:r>
      <w:r>
        <w:rPr>
          <w:spacing w:val="-21"/>
          <w:w w:val="85"/>
        </w:rPr>
        <w:t> </w:t>
      </w:r>
      <w:r>
        <w:rPr>
          <w:w w:val="85"/>
        </w:rPr>
        <w:t>la</w:t>
      </w:r>
      <w:r>
        <w:rPr>
          <w:spacing w:val="-22"/>
          <w:w w:val="85"/>
        </w:rPr>
        <w:t> </w:t>
      </w:r>
      <w:r>
        <w:rPr>
          <w:w w:val="85"/>
        </w:rPr>
        <w:t>cultura.</w:t>
      </w:r>
      <w:r>
        <w:rPr>
          <w:spacing w:val="-22"/>
          <w:w w:val="85"/>
        </w:rPr>
        <w:t> </w:t>
      </w:r>
      <w:r>
        <w:rPr>
          <w:w w:val="85"/>
        </w:rPr>
        <w:t>Es</w:t>
      </w:r>
      <w:r>
        <w:rPr>
          <w:spacing w:val="-21"/>
          <w:w w:val="85"/>
        </w:rPr>
        <w:t> </w:t>
      </w:r>
      <w:r>
        <w:rPr>
          <w:w w:val="85"/>
        </w:rPr>
        <w:t>el</w:t>
      </w:r>
      <w:r>
        <w:rPr>
          <w:spacing w:val="-22"/>
          <w:w w:val="85"/>
        </w:rPr>
        <w:t> </w:t>
      </w:r>
      <w:r>
        <w:rPr>
          <w:w w:val="85"/>
        </w:rPr>
        <w:t>resultado</w:t>
      </w:r>
      <w:r>
        <w:rPr>
          <w:spacing w:val="-21"/>
          <w:w w:val="85"/>
        </w:rPr>
        <w:t> </w:t>
      </w:r>
      <w:r>
        <w:rPr>
          <w:w w:val="85"/>
        </w:rPr>
        <w:t>de</w:t>
      </w:r>
      <w:r>
        <w:rPr>
          <w:spacing w:val="-22"/>
          <w:w w:val="85"/>
        </w:rPr>
        <w:t> </w:t>
      </w:r>
      <w:r>
        <w:rPr>
          <w:w w:val="85"/>
        </w:rPr>
        <w:t>una </w:t>
      </w:r>
      <w:r>
        <w:rPr>
          <w:w w:val="80"/>
        </w:rPr>
        <w:t>hibridación</w:t>
      </w:r>
      <w:r>
        <w:rPr>
          <w:spacing w:val="-17"/>
          <w:w w:val="80"/>
        </w:rPr>
        <w:t> </w:t>
      </w:r>
      <w:r>
        <w:rPr>
          <w:w w:val="80"/>
        </w:rPr>
        <w:t>entre</w:t>
      </w:r>
      <w:r>
        <w:rPr>
          <w:spacing w:val="-17"/>
          <w:w w:val="80"/>
        </w:rPr>
        <w:t> </w:t>
      </w:r>
      <w:r>
        <w:rPr>
          <w:w w:val="80"/>
        </w:rPr>
        <w:t>culturas</w:t>
      </w:r>
      <w:r>
        <w:rPr>
          <w:spacing w:val="-16"/>
          <w:w w:val="80"/>
        </w:rPr>
        <w:t> </w:t>
      </w:r>
      <w:r>
        <w:rPr>
          <w:w w:val="80"/>
        </w:rPr>
        <w:t>que</w:t>
      </w:r>
      <w:r>
        <w:rPr>
          <w:spacing w:val="-16"/>
          <w:w w:val="80"/>
        </w:rPr>
        <w:t> </w:t>
      </w:r>
      <w:r>
        <w:rPr>
          <w:w w:val="80"/>
        </w:rPr>
        <w:t>da</w:t>
      </w:r>
      <w:r>
        <w:rPr>
          <w:spacing w:val="-16"/>
          <w:w w:val="80"/>
        </w:rPr>
        <w:t> </w:t>
      </w:r>
      <w:r>
        <w:rPr>
          <w:w w:val="80"/>
        </w:rPr>
        <w:t>como</w:t>
      </w:r>
      <w:r>
        <w:rPr>
          <w:spacing w:val="-17"/>
          <w:w w:val="80"/>
        </w:rPr>
        <w:t> </w:t>
      </w:r>
      <w:r>
        <w:rPr>
          <w:w w:val="80"/>
        </w:rPr>
        <w:t>resultado</w:t>
      </w:r>
      <w:r>
        <w:rPr>
          <w:spacing w:val="-17"/>
          <w:w w:val="80"/>
        </w:rPr>
        <w:t> </w:t>
      </w:r>
      <w:r>
        <w:rPr>
          <w:w w:val="80"/>
        </w:rPr>
        <w:t>una</w:t>
      </w:r>
      <w:r>
        <w:rPr>
          <w:spacing w:val="-17"/>
          <w:w w:val="80"/>
        </w:rPr>
        <w:t> </w:t>
      </w:r>
      <w:r>
        <w:rPr>
          <w:w w:val="80"/>
        </w:rPr>
        <w:t>tercera</w:t>
      </w:r>
      <w:r>
        <w:rPr>
          <w:spacing w:val="-15"/>
          <w:w w:val="80"/>
        </w:rPr>
        <w:t> </w:t>
      </w:r>
      <w:r>
        <w:rPr>
          <w:w w:val="80"/>
        </w:rPr>
        <w:t>(glocal). </w:t>
      </w:r>
      <w:r>
        <w:rPr>
          <w:w w:val="75"/>
        </w:rPr>
        <w:t>Asimismo</w:t>
      </w:r>
      <w:r>
        <w:rPr>
          <w:spacing w:val="-15"/>
          <w:w w:val="75"/>
        </w:rPr>
        <w:t> </w:t>
      </w:r>
      <w:r>
        <w:rPr>
          <w:w w:val="75"/>
        </w:rPr>
        <w:t>sostiene</w:t>
      </w:r>
      <w:r>
        <w:rPr>
          <w:spacing w:val="-13"/>
          <w:w w:val="75"/>
        </w:rPr>
        <w:t> </w:t>
      </w:r>
      <w:r>
        <w:rPr>
          <w:w w:val="75"/>
        </w:rPr>
        <w:t>que</w:t>
      </w:r>
      <w:r>
        <w:rPr>
          <w:spacing w:val="-13"/>
          <w:w w:val="75"/>
        </w:rPr>
        <w:t> </w:t>
      </w:r>
      <w:r>
        <w:rPr>
          <w:w w:val="75"/>
        </w:rPr>
        <w:t>la</w:t>
      </w:r>
      <w:r>
        <w:rPr>
          <w:spacing w:val="-13"/>
          <w:w w:val="75"/>
        </w:rPr>
        <w:t> </w:t>
      </w:r>
      <w:r>
        <w:rPr>
          <w:w w:val="75"/>
        </w:rPr>
        <w:t>identidad</w:t>
      </w:r>
      <w:r>
        <w:rPr>
          <w:spacing w:val="-15"/>
          <w:w w:val="75"/>
        </w:rPr>
        <w:t> </w:t>
      </w:r>
      <w:r>
        <w:rPr>
          <w:w w:val="75"/>
        </w:rPr>
        <w:t>cultural</w:t>
      </w:r>
      <w:r>
        <w:rPr>
          <w:spacing w:val="-15"/>
          <w:w w:val="75"/>
        </w:rPr>
        <w:t> </w:t>
      </w:r>
      <w:r>
        <w:rPr>
          <w:w w:val="75"/>
        </w:rPr>
        <w:t>pura</w:t>
      </w:r>
      <w:r>
        <w:rPr>
          <w:spacing w:val="-14"/>
          <w:w w:val="75"/>
        </w:rPr>
        <w:t> </w:t>
      </w:r>
      <w:r>
        <w:rPr>
          <w:w w:val="75"/>
        </w:rPr>
        <w:t>no</w:t>
      </w:r>
      <w:r>
        <w:rPr>
          <w:spacing w:val="-14"/>
          <w:w w:val="75"/>
        </w:rPr>
        <w:t> </w:t>
      </w:r>
      <w:r>
        <w:rPr>
          <w:w w:val="75"/>
        </w:rPr>
        <w:t>existe:</w:t>
      </w:r>
      <w:r>
        <w:rPr>
          <w:spacing w:val="-15"/>
          <w:w w:val="75"/>
        </w:rPr>
        <w:t> </w:t>
      </w:r>
      <w:r>
        <w:rPr>
          <w:w w:val="75"/>
        </w:rPr>
        <w:t>es</w:t>
      </w:r>
      <w:r>
        <w:rPr>
          <w:spacing w:val="-14"/>
          <w:w w:val="75"/>
        </w:rPr>
        <w:t> </w:t>
      </w:r>
      <w:r>
        <w:rPr>
          <w:w w:val="75"/>
        </w:rPr>
        <w:t>transicional, corresponde</w:t>
      </w:r>
      <w:r>
        <w:rPr>
          <w:spacing w:val="-19"/>
          <w:w w:val="75"/>
        </w:rPr>
        <w:t> </w:t>
      </w:r>
      <w:r>
        <w:rPr>
          <w:w w:val="75"/>
        </w:rPr>
        <w:t>a</w:t>
      </w:r>
      <w:r>
        <w:rPr>
          <w:spacing w:val="-18"/>
          <w:w w:val="75"/>
        </w:rPr>
        <w:t> </w:t>
      </w:r>
      <w:r>
        <w:rPr>
          <w:w w:val="75"/>
        </w:rPr>
        <w:t>“un</w:t>
      </w:r>
      <w:r>
        <w:rPr>
          <w:spacing w:val="-20"/>
          <w:w w:val="75"/>
        </w:rPr>
        <w:t> </w:t>
      </w:r>
      <w:r>
        <w:rPr>
          <w:w w:val="75"/>
        </w:rPr>
        <w:t>gran</w:t>
      </w:r>
      <w:r>
        <w:rPr>
          <w:spacing w:val="-20"/>
          <w:w w:val="75"/>
        </w:rPr>
        <w:t> </w:t>
      </w:r>
      <w:r>
        <w:rPr>
          <w:w w:val="75"/>
        </w:rPr>
        <w:t>pastiche,</w:t>
      </w:r>
      <w:r>
        <w:rPr>
          <w:spacing w:val="-18"/>
          <w:w w:val="75"/>
        </w:rPr>
        <w:t> </w:t>
      </w:r>
      <w:r>
        <w:rPr>
          <w:w w:val="75"/>
        </w:rPr>
        <w:t>un</w:t>
      </w:r>
      <w:r>
        <w:rPr>
          <w:spacing w:val="-20"/>
          <w:w w:val="75"/>
        </w:rPr>
        <w:t> </w:t>
      </w:r>
      <w:r>
        <w:rPr>
          <w:w w:val="75"/>
        </w:rPr>
        <w:t>conjunto</w:t>
      </w:r>
      <w:r>
        <w:rPr>
          <w:spacing w:val="-19"/>
          <w:w w:val="75"/>
        </w:rPr>
        <w:t> </w:t>
      </w:r>
      <w:r>
        <w:rPr>
          <w:w w:val="75"/>
        </w:rPr>
        <w:t>de</w:t>
      </w:r>
      <w:r>
        <w:rPr>
          <w:spacing w:val="-19"/>
          <w:w w:val="75"/>
        </w:rPr>
        <w:t> </w:t>
      </w:r>
      <w:r>
        <w:rPr>
          <w:w w:val="75"/>
        </w:rPr>
        <w:t>retazos”,</w:t>
      </w:r>
      <w:r>
        <w:rPr>
          <w:spacing w:val="-18"/>
          <w:w w:val="75"/>
        </w:rPr>
        <w:t> </w:t>
      </w:r>
      <w:r>
        <w:rPr>
          <w:w w:val="75"/>
        </w:rPr>
        <w:t>por</w:t>
      </w:r>
      <w:r>
        <w:rPr>
          <w:spacing w:val="-19"/>
          <w:w w:val="75"/>
        </w:rPr>
        <w:t> </w:t>
      </w:r>
      <w:r>
        <w:rPr>
          <w:w w:val="75"/>
        </w:rPr>
        <w:t>lo</w:t>
      </w:r>
      <w:r>
        <w:rPr>
          <w:spacing w:val="-19"/>
          <w:w w:val="75"/>
        </w:rPr>
        <w:t> </w:t>
      </w:r>
      <w:r>
        <w:rPr>
          <w:w w:val="75"/>
        </w:rPr>
        <w:t>que</w:t>
      </w:r>
      <w:r>
        <w:rPr>
          <w:spacing w:val="-18"/>
          <w:w w:val="75"/>
        </w:rPr>
        <w:t> </w:t>
      </w:r>
      <w:r>
        <w:rPr>
          <w:w w:val="75"/>
        </w:rPr>
        <w:t>alude </w:t>
      </w:r>
      <w:r>
        <w:rPr>
          <w:w w:val="80"/>
        </w:rPr>
        <w:t>a</w:t>
      </w:r>
      <w:r>
        <w:rPr>
          <w:spacing w:val="-24"/>
          <w:w w:val="80"/>
        </w:rPr>
        <w:t> </w:t>
      </w:r>
      <w:r>
        <w:rPr>
          <w:w w:val="80"/>
        </w:rPr>
        <w:t>la</w:t>
      </w:r>
      <w:r>
        <w:rPr>
          <w:spacing w:val="-24"/>
          <w:w w:val="80"/>
        </w:rPr>
        <w:t> </w:t>
      </w:r>
      <w:r>
        <w:rPr>
          <w:w w:val="80"/>
        </w:rPr>
        <w:t>necesidad</w:t>
      </w:r>
      <w:r>
        <w:rPr>
          <w:spacing w:val="-24"/>
          <w:w w:val="80"/>
        </w:rPr>
        <w:t> </w:t>
      </w:r>
      <w:r>
        <w:rPr>
          <w:w w:val="80"/>
        </w:rPr>
        <w:t>de</w:t>
      </w:r>
      <w:r>
        <w:rPr>
          <w:spacing w:val="-24"/>
          <w:w w:val="80"/>
        </w:rPr>
        <w:t> </w:t>
      </w:r>
      <w:r>
        <w:rPr>
          <w:w w:val="80"/>
        </w:rPr>
        <w:t>“iniciar</w:t>
      </w:r>
      <w:r>
        <w:rPr>
          <w:spacing w:val="-24"/>
          <w:w w:val="80"/>
        </w:rPr>
        <w:t> </w:t>
      </w:r>
      <w:r>
        <w:rPr>
          <w:w w:val="80"/>
        </w:rPr>
        <w:t>un</w:t>
      </w:r>
      <w:r>
        <w:rPr>
          <w:spacing w:val="-25"/>
          <w:w w:val="80"/>
        </w:rPr>
        <w:t> </w:t>
      </w:r>
      <w:r>
        <w:rPr>
          <w:w w:val="80"/>
        </w:rPr>
        <w:t>diálogo</w:t>
      </w:r>
      <w:r>
        <w:rPr>
          <w:spacing w:val="-24"/>
          <w:w w:val="80"/>
        </w:rPr>
        <w:t> </w:t>
      </w:r>
      <w:r>
        <w:rPr>
          <w:w w:val="80"/>
        </w:rPr>
        <w:t>con</w:t>
      </w:r>
      <w:r>
        <w:rPr>
          <w:spacing w:val="-24"/>
          <w:w w:val="80"/>
        </w:rPr>
        <w:t> </w:t>
      </w:r>
      <w:r>
        <w:rPr>
          <w:w w:val="80"/>
        </w:rPr>
        <w:t>nuestra</w:t>
      </w:r>
      <w:r>
        <w:rPr>
          <w:spacing w:val="-25"/>
          <w:w w:val="80"/>
        </w:rPr>
        <w:t> </w:t>
      </w:r>
      <w:r>
        <w:rPr>
          <w:w w:val="80"/>
        </w:rPr>
        <w:t>experiencia</w:t>
      </w:r>
      <w:r>
        <w:rPr>
          <w:spacing w:val="-24"/>
          <w:w w:val="80"/>
        </w:rPr>
        <w:t> </w:t>
      </w:r>
      <w:r>
        <w:rPr>
          <w:w w:val="80"/>
        </w:rPr>
        <w:t>histórica”. Glocal es entonces el adjetivo más apropiado a este fenómeno,</w:t>
      </w:r>
      <w:r>
        <w:rPr>
          <w:spacing w:val="-36"/>
          <w:w w:val="80"/>
        </w:rPr>
        <w:t> </w:t>
      </w:r>
      <w:r>
        <w:rPr>
          <w:w w:val="80"/>
        </w:rPr>
        <w:t>pues subyace</w:t>
      </w:r>
      <w:r>
        <w:rPr>
          <w:spacing w:val="-25"/>
          <w:w w:val="80"/>
        </w:rPr>
        <w:t> </w:t>
      </w:r>
      <w:r>
        <w:rPr>
          <w:w w:val="80"/>
        </w:rPr>
        <w:t>en</w:t>
      </w:r>
      <w:r>
        <w:rPr>
          <w:spacing w:val="-26"/>
          <w:w w:val="80"/>
        </w:rPr>
        <w:t> </w:t>
      </w:r>
      <w:r>
        <w:rPr>
          <w:w w:val="80"/>
        </w:rPr>
        <w:t>los</w:t>
      </w:r>
      <w:r>
        <w:rPr>
          <w:spacing w:val="-24"/>
          <w:w w:val="80"/>
        </w:rPr>
        <w:t> </w:t>
      </w:r>
      <w:r>
        <w:rPr>
          <w:w w:val="80"/>
        </w:rPr>
        <w:t>límites</w:t>
      </w:r>
      <w:r>
        <w:rPr>
          <w:spacing w:val="-24"/>
          <w:w w:val="80"/>
        </w:rPr>
        <w:t> </w:t>
      </w:r>
      <w:r>
        <w:rPr>
          <w:w w:val="80"/>
        </w:rPr>
        <w:t>de</w:t>
      </w:r>
      <w:r>
        <w:rPr>
          <w:spacing w:val="-25"/>
          <w:w w:val="80"/>
        </w:rPr>
        <w:t> </w:t>
      </w:r>
      <w:r>
        <w:rPr>
          <w:w w:val="80"/>
        </w:rPr>
        <w:t>lo</w:t>
      </w:r>
      <w:r>
        <w:rPr>
          <w:spacing w:val="-26"/>
          <w:w w:val="80"/>
        </w:rPr>
        <w:t> </w:t>
      </w:r>
      <w:r>
        <w:rPr>
          <w:w w:val="80"/>
        </w:rPr>
        <w:t>global</w:t>
      </w:r>
      <w:r>
        <w:rPr>
          <w:spacing w:val="-27"/>
          <w:w w:val="80"/>
        </w:rPr>
        <w:t> </w:t>
      </w:r>
      <w:r>
        <w:rPr>
          <w:w w:val="80"/>
        </w:rPr>
        <w:t>y</w:t>
      </w:r>
      <w:r>
        <w:rPr>
          <w:spacing w:val="-24"/>
          <w:w w:val="80"/>
        </w:rPr>
        <w:t> </w:t>
      </w:r>
      <w:r>
        <w:rPr>
          <w:w w:val="80"/>
        </w:rPr>
        <w:t>lo</w:t>
      </w:r>
      <w:r>
        <w:rPr>
          <w:spacing w:val="-25"/>
          <w:w w:val="80"/>
        </w:rPr>
        <w:t> </w:t>
      </w:r>
      <w:r>
        <w:rPr>
          <w:w w:val="80"/>
        </w:rPr>
        <w:t>local,</w:t>
      </w:r>
      <w:r>
        <w:rPr>
          <w:spacing w:val="-26"/>
          <w:w w:val="80"/>
        </w:rPr>
        <w:t> </w:t>
      </w:r>
      <w:r>
        <w:rPr>
          <w:w w:val="80"/>
        </w:rPr>
        <w:t>ya</w:t>
      </w:r>
      <w:r>
        <w:rPr>
          <w:spacing w:val="-25"/>
          <w:w w:val="80"/>
        </w:rPr>
        <w:t> </w:t>
      </w:r>
      <w:r>
        <w:rPr>
          <w:w w:val="80"/>
        </w:rPr>
        <w:t>que</w:t>
      </w:r>
      <w:r>
        <w:rPr>
          <w:spacing w:val="-25"/>
          <w:w w:val="80"/>
        </w:rPr>
        <w:t> </w:t>
      </w:r>
      <w:r>
        <w:rPr>
          <w:w w:val="80"/>
        </w:rPr>
        <w:t>lucha</w:t>
      </w:r>
      <w:r>
        <w:rPr>
          <w:spacing w:val="-27"/>
          <w:w w:val="80"/>
        </w:rPr>
        <w:t> </w:t>
      </w:r>
      <w:r>
        <w:rPr>
          <w:w w:val="80"/>
        </w:rPr>
        <w:t>por</w:t>
      </w:r>
      <w:r>
        <w:rPr>
          <w:spacing w:val="-25"/>
          <w:w w:val="80"/>
        </w:rPr>
        <w:t> </w:t>
      </w:r>
      <w:r>
        <w:rPr>
          <w:w w:val="80"/>
        </w:rPr>
        <w:t>identificar</w:t>
      </w:r>
    </w:p>
    <w:p>
      <w:pPr>
        <w:pStyle w:val="BodyText"/>
        <w:spacing w:line="271" w:lineRule="auto" w:before="60"/>
        <w:ind w:left="669" w:right="1421"/>
        <w:jc w:val="both"/>
      </w:pPr>
      <w:r>
        <w:rPr/>
        <w:br w:type="column"/>
      </w:r>
      <w:r>
        <w:rPr>
          <w:w w:val="75"/>
        </w:rPr>
        <w:t>atavismos</w:t>
      </w:r>
      <w:r>
        <w:rPr>
          <w:spacing w:val="-29"/>
          <w:w w:val="75"/>
        </w:rPr>
        <w:t> </w:t>
      </w:r>
      <w:r>
        <w:rPr>
          <w:w w:val="75"/>
        </w:rPr>
        <w:t>propios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un</w:t>
      </w:r>
      <w:r>
        <w:rPr>
          <w:spacing w:val="-30"/>
          <w:w w:val="75"/>
        </w:rPr>
        <w:t> </w:t>
      </w:r>
      <w:r>
        <w:rPr>
          <w:w w:val="75"/>
        </w:rPr>
        <w:t>pueblo</w:t>
      </w:r>
      <w:r>
        <w:rPr>
          <w:spacing w:val="-29"/>
          <w:w w:val="75"/>
        </w:rPr>
        <w:t> </w:t>
      </w:r>
      <w:r>
        <w:rPr>
          <w:w w:val="75"/>
        </w:rPr>
        <w:t>o</w:t>
      </w:r>
      <w:r>
        <w:rPr>
          <w:spacing w:val="-29"/>
          <w:w w:val="75"/>
        </w:rPr>
        <w:t> </w:t>
      </w:r>
      <w:r>
        <w:rPr>
          <w:w w:val="75"/>
        </w:rPr>
        <w:t>raza,</w:t>
      </w:r>
      <w:r>
        <w:rPr>
          <w:spacing w:val="-30"/>
          <w:w w:val="75"/>
        </w:rPr>
        <w:t> </w:t>
      </w:r>
      <w:r>
        <w:rPr>
          <w:w w:val="75"/>
        </w:rPr>
        <w:t>reajustando</w:t>
      </w:r>
      <w:r>
        <w:rPr>
          <w:spacing w:val="-30"/>
          <w:w w:val="75"/>
        </w:rPr>
        <w:t> </w:t>
      </w:r>
      <w:r>
        <w:rPr>
          <w:w w:val="75"/>
        </w:rPr>
        <w:t>su</w:t>
      </w:r>
      <w:r>
        <w:rPr>
          <w:spacing w:val="-30"/>
          <w:w w:val="75"/>
        </w:rPr>
        <w:t> </w:t>
      </w:r>
      <w:r>
        <w:rPr>
          <w:w w:val="75"/>
        </w:rPr>
        <w:t>identidad</w:t>
      </w:r>
      <w:r>
        <w:rPr>
          <w:spacing w:val="-30"/>
          <w:w w:val="75"/>
        </w:rPr>
        <w:t> </w:t>
      </w:r>
      <w:r>
        <w:rPr>
          <w:w w:val="75"/>
        </w:rPr>
        <w:t>en</w:t>
      </w:r>
      <w:r>
        <w:rPr>
          <w:spacing w:val="-30"/>
          <w:w w:val="75"/>
        </w:rPr>
        <w:t> </w:t>
      </w:r>
      <w:r>
        <w:rPr>
          <w:w w:val="75"/>
        </w:rPr>
        <w:t>el</w:t>
      </w:r>
      <w:r>
        <w:rPr>
          <w:spacing w:val="-30"/>
          <w:w w:val="75"/>
        </w:rPr>
        <w:t> </w:t>
      </w:r>
      <w:r>
        <w:rPr>
          <w:w w:val="75"/>
        </w:rPr>
        <w:t>medio de</w:t>
      </w:r>
      <w:r>
        <w:rPr>
          <w:spacing w:val="-32"/>
          <w:w w:val="75"/>
        </w:rPr>
        <w:t> </w:t>
      </w:r>
      <w:r>
        <w:rPr>
          <w:w w:val="75"/>
        </w:rPr>
        <w:t>variables</w:t>
      </w:r>
      <w:r>
        <w:rPr>
          <w:spacing w:val="-31"/>
          <w:w w:val="75"/>
        </w:rPr>
        <w:t> </w:t>
      </w:r>
      <w:r>
        <w:rPr>
          <w:w w:val="75"/>
        </w:rPr>
        <w:t>universales</w:t>
      </w:r>
      <w:r>
        <w:rPr>
          <w:spacing w:val="-32"/>
          <w:w w:val="75"/>
        </w:rPr>
        <w:t> </w:t>
      </w:r>
      <w:r>
        <w:rPr>
          <w:w w:val="75"/>
        </w:rPr>
        <w:t>aportadas</w:t>
      </w:r>
      <w:r>
        <w:rPr>
          <w:spacing w:val="-32"/>
          <w:w w:val="75"/>
        </w:rPr>
        <w:t> </w:t>
      </w:r>
      <w:r>
        <w:rPr>
          <w:w w:val="75"/>
        </w:rPr>
        <w:t>por</w:t>
      </w:r>
      <w:r>
        <w:rPr>
          <w:spacing w:val="-31"/>
          <w:w w:val="75"/>
        </w:rPr>
        <w:t> </w:t>
      </w:r>
      <w:r>
        <w:rPr>
          <w:w w:val="75"/>
        </w:rPr>
        <w:t>la</w:t>
      </w:r>
      <w:r>
        <w:rPr>
          <w:spacing w:val="-32"/>
          <w:w w:val="75"/>
        </w:rPr>
        <w:t> </w:t>
      </w:r>
      <w:r>
        <w:rPr>
          <w:w w:val="75"/>
        </w:rPr>
        <w:t>globalidad.</w:t>
      </w:r>
    </w:p>
    <w:p>
      <w:pPr>
        <w:pStyle w:val="BodyText"/>
        <w:spacing w:line="271" w:lineRule="auto" w:before="198"/>
        <w:ind w:left="669" w:right="1411"/>
        <w:jc w:val="both"/>
      </w:pPr>
      <w:r>
        <w:rPr>
          <w:w w:val="85"/>
        </w:rPr>
        <w:t>Pese</w:t>
      </w:r>
      <w:r>
        <w:rPr>
          <w:spacing w:val="-24"/>
          <w:w w:val="85"/>
        </w:rPr>
        <w:t> </w:t>
      </w:r>
      <w:r>
        <w:rPr>
          <w:w w:val="85"/>
        </w:rPr>
        <w:t>a</w:t>
      </w:r>
      <w:r>
        <w:rPr>
          <w:spacing w:val="-23"/>
          <w:w w:val="85"/>
        </w:rPr>
        <w:t> </w:t>
      </w:r>
      <w:r>
        <w:rPr>
          <w:w w:val="85"/>
        </w:rPr>
        <w:t>ello,</w:t>
      </w:r>
      <w:r>
        <w:rPr>
          <w:spacing w:val="-23"/>
          <w:w w:val="85"/>
        </w:rPr>
        <w:t> </w:t>
      </w:r>
      <w:r>
        <w:rPr>
          <w:w w:val="85"/>
        </w:rPr>
        <w:t>la</w:t>
      </w:r>
      <w:r>
        <w:rPr>
          <w:spacing w:val="-23"/>
          <w:w w:val="85"/>
        </w:rPr>
        <w:t> </w:t>
      </w:r>
      <w:r>
        <w:rPr>
          <w:w w:val="85"/>
        </w:rPr>
        <w:t>globalización</w:t>
      </w:r>
      <w:r>
        <w:rPr>
          <w:spacing w:val="-22"/>
          <w:w w:val="85"/>
        </w:rPr>
        <w:t> </w:t>
      </w:r>
      <w:r>
        <w:rPr>
          <w:w w:val="85"/>
        </w:rPr>
        <w:t>ha</w:t>
      </w:r>
      <w:r>
        <w:rPr>
          <w:spacing w:val="-23"/>
          <w:w w:val="85"/>
        </w:rPr>
        <w:t> </w:t>
      </w:r>
      <w:r>
        <w:rPr>
          <w:w w:val="85"/>
        </w:rPr>
        <w:t>detonado</w:t>
      </w:r>
      <w:r>
        <w:rPr>
          <w:spacing w:val="-25"/>
          <w:w w:val="85"/>
        </w:rPr>
        <w:t> </w:t>
      </w:r>
      <w:r>
        <w:rPr>
          <w:w w:val="85"/>
        </w:rPr>
        <w:t>en</w:t>
      </w:r>
      <w:r>
        <w:rPr>
          <w:spacing w:val="-24"/>
          <w:w w:val="85"/>
        </w:rPr>
        <w:t> </w:t>
      </w:r>
      <w:r>
        <w:rPr>
          <w:w w:val="85"/>
        </w:rPr>
        <w:t>la</w:t>
      </w:r>
      <w:r>
        <w:rPr>
          <w:spacing w:val="-23"/>
          <w:w w:val="85"/>
        </w:rPr>
        <w:t> </w:t>
      </w:r>
      <w:r>
        <w:rPr>
          <w:w w:val="85"/>
        </w:rPr>
        <w:t>crisis</w:t>
      </w:r>
      <w:r>
        <w:rPr>
          <w:spacing w:val="-23"/>
          <w:w w:val="85"/>
        </w:rPr>
        <w:t> </w:t>
      </w:r>
      <w:r>
        <w:rPr>
          <w:w w:val="85"/>
        </w:rPr>
        <w:t>expresiva</w:t>
      </w:r>
      <w:r>
        <w:rPr>
          <w:spacing w:val="-23"/>
          <w:w w:val="85"/>
        </w:rPr>
        <w:t> </w:t>
      </w:r>
      <w:r>
        <w:rPr>
          <w:w w:val="85"/>
        </w:rPr>
        <w:t>de</w:t>
      </w:r>
      <w:r>
        <w:rPr>
          <w:spacing w:val="-23"/>
          <w:w w:val="85"/>
        </w:rPr>
        <w:t> </w:t>
      </w:r>
      <w:r>
        <w:rPr>
          <w:w w:val="85"/>
        </w:rPr>
        <w:t>la </w:t>
      </w:r>
      <w:r>
        <w:rPr>
          <w:w w:val="75"/>
        </w:rPr>
        <w:t>arquitectura</w:t>
      </w:r>
      <w:r>
        <w:rPr>
          <w:spacing w:val="-26"/>
          <w:w w:val="75"/>
        </w:rPr>
        <w:t> </w:t>
      </w:r>
      <w:r>
        <w:rPr>
          <w:w w:val="75"/>
        </w:rPr>
        <w:t>supermoderna,</w:t>
      </w:r>
      <w:r>
        <w:rPr>
          <w:spacing w:val="7"/>
          <w:w w:val="75"/>
        </w:rPr>
        <w:t> </w:t>
      </w:r>
      <w:r>
        <w:rPr>
          <w:w w:val="75"/>
        </w:rPr>
        <w:t>una</w:t>
      </w:r>
      <w:r>
        <w:rPr>
          <w:spacing w:val="-24"/>
          <w:w w:val="75"/>
        </w:rPr>
        <w:t> </w:t>
      </w:r>
      <w:r>
        <w:rPr>
          <w:w w:val="75"/>
        </w:rPr>
        <w:t>arquitectura</w:t>
      </w:r>
      <w:r>
        <w:rPr>
          <w:spacing w:val="-25"/>
          <w:w w:val="75"/>
        </w:rPr>
        <w:t> </w:t>
      </w:r>
      <w:r>
        <w:rPr>
          <w:w w:val="75"/>
        </w:rPr>
        <w:t>generada</w:t>
      </w:r>
      <w:r>
        <w:rPr>
          <w:spacing w:val="-26"/>
          <w:w w:val="75"/>
        </w:rPr>
        <w:t> </w:t>
      </w:r>
      <w:r>
        <w:rPr>
          <w:w w:val="75"/>
        </w:rPr>
        <w:t>a</w:t>
      </w:r>
      <w:r>
        <w:rPr>
          <w:spacing w:val="-28"/>
          <w:w w:val="75"/>
        </w:rPr>
        <w:t> </w:t>
      </w:r>
      <w:r>
        <w:rPr>
          <w:w w:val="75"/>
        </w:rPr>
        <w:t>finales</w:t>
      </w:r>
      <w:r>
        <w:rPr>
          <w:spacing w:val="-26"/>
          <w:w w:val="75"/>
        </w:rPr>
        <w:t> </w:t>
      </w:r>
      <w:r>
        <w:rPr>
          <w:w w:val="75"/>
        </w:rPr>
        <w:t>del</w:t>
      </w:r>
      <w:r>
        <w:rPr>
          <w:spacing w:val="-26"/>
          <w:w w:val="75"/>
        </w:rPr>
        <w:t> </w:t>
      </w:r>
      <w:r>
        <w:rPr>
          <w:w w:val="75"/>
        </w:rPr>
        <w:t>S.</w:t>
      </w:r>
      <w:r>
        <w:rPr>
          <w:spacing w:val="-26"/>
          <w:w w:val="75"/>
        </w:rPr>
        <w:t> </w:t>
      </w:r>
      <w:r>
        <w:rPr>
          <w:w w:val="75"/>
        </w:rPr>
        <w:t>XX</w:t>
      </w:r>
      <w:r>
        <w:rPr>
          <w:spacing w:val="-26"/>
          <w:w w:val="75"/>
        </w:rPr>
        <w:t> </w:t>
      </w:r>
      <w:r>
        <w:rPr>
          <w:w w:val="75"/>
        </w:rPr>
        <w:t>y principios</w:t>
      </w:r>
      <w:r>
        <w:rPr>
          <w:spacing w:val="-22"/>
          <w:w w:val="75"/>
        </w:rPr>
        <w:t> </w:t>
      </w:r>
      <w:r>
        <w:rPr>
          <w:w w:val="75"/>
        </w:rPr>
        <w:t>del</w:t>
      </w:r>
      <w:r>
        <w:rPr>
          <w:spacing w:val="-27"/>
          <w:w w:val="75"/>
        </w:rPr>
        <w:t> </w:t>
      </w:r>
      <w:r>
        <w:rPr>
          <w:w w:val="75"/>
        </w:rPr>
        <w:t>XXI,</w:t>
      </w:r>
      <w:r>
        <w:rPr>
          <w:spacing w:val="-25"/>
          <w:w w:val="75"/>
        </w:rPr>
        <w:t> </w:t>
      </w:r>
      <w:r>
        <w:rPr>
          <w:w w:val="75"/>
        </w:rPr>
        <w:t>que</w:t>
      </w:r>
      <w:r>
        <w:rPr>
          <w:spacing w:val="-25"/>
          <w:w w:val="75"/>
        </w:rPr>
        <w:t> </w:t>
      </w:r>
      <w:r>
        <w:rPr>
          <w:w w:val="75"/>
        </w:rPr>
        <w:t>sin</w:t>
      </w:r>
      <w:r>
        <w:rPr>
          <w:spacing w:val="-26"/>
          <w:w w:val="75"/>
        </w:rPr>
        <w:t> </w:t>
      </w:r>
      <w:r>
        <w:rPr>
          <w:w w:val="75"/>
        </w:rPr>
        <w:t>reparo,</w:t>
      </w:r>
      <w:r>
        <w:rPr>
          <w:spacing w:val="-26"/>
          <w:w w:val="75"/>
        </w:rPr>
        <w:t> </w:t>
      </w:r>
      <w:r>
        <w:rPr>
          <w:w w:val="75"/>
        </w:rPr>
        <w:t>se</w:t>
      </w:r>
      <w:r>
        <w:rPr>
          <w:spacing w:val="-25"/>
          <w:w w:val="75"/>
        </w:rPr>
        <w:t> </w:t>
      </w:r>
      <w:r>
        <w:rPr>
          <w:w w:val="75"/>
        </w:rPr>
        <w:t>ha</w:t>
      </w:r>
      <w:r>
        <w:rPr>
          <w:spacing w:val="-25"/>
          <w:w w:val="75"/>
        </w:rPr>
        <w:t> </w:t>
      </w:r>
      <w:r>
        <w:rPr>
          <w:w w:val="75"/>
        </w:rPr>
        <w:t>dejado</w:t>
      </w:r>
      <w:r>
        <w:rPr>
          <w:spacing w:val="-27"/>
          <w:w w:val="75"/>
        </w:rPr>
        <w:t> </w:t>
      </w:r>
      <w:r>
        <w:rPr>
          <w:w w:val="75"/>
        </w:rPr>
        <w:t>seducir</w:t>
      </w:r>
      <w:r>
        <w:rPr>
          <w:spacing w:val="-25"/>
          <w:w w:val="75"/>
        </w:rPr>
        <w:t> </w:t>
      </w:r>
      <w:r>
        <w:rPr>
          <w:w w:val="75"/>
        </w:rPr>
        <w:t>por</w:t>
      </w:r>
      <w:r>
        <w:rPr>
          <w:spacing w:val="-25"/>
          <w:w w:val="75"/>
        </w:rPr>
        <w:t> </w:t>
      </w:r>
      <w:r>
        <w:rPr>
          <w:w w:val="75"/>
        </w:rPr>
        <w:t>formas</w:t>
      </w:r>
      <w:r>
        <w:rPr>
          <w:spacing w:val="-25"/>
          <w:w w:val="75"/>
        </w:rPr>
        <w:t> </w:t>
      </w:r>
      <w:r>
        <w:rPr>
          <w:w w:val="75"/>
        </w:rPr>
        <w:t>atrevidas que</w:t>
      </w:r>
      <w:r>
        <w:rPr>
          <w:spacing w:val="-32"/>
          <w:w w:val="75"/>
        </w:rPr>
        <w:t> </w:t>
      </w:r>
      <w:r>
        <w:rPr>
          <w:w w:val="75"/>
        </w:rPr>
        <w:t>imperan</w:t>
      </w:r>
      <w:r>
        <w:rPr>
          <w:spacing w:val="-33"/>
          <w:w w:val="75"/>
        </w:rPr>
        <w:t> </w:t>
      </w:r>
      <w:r>
        <w:rPr>
          <w:w w:val="75"/>
        </w:rPr>
        <w:t>en</w:t>
      </w:r>
      <w:r>
        <w:rPr>
          <w:spacing w:val="-32"/>
          <w:w w:val="75"/>
        </w:rPr>
        <w:t> </w:t>
      </w:r>
      <w:r>
        <w:rPr>
          <w:w w:val="75"/>
        </w:rPr>
        <w:t>todo</w:t>
      </w:r>
      <w:r>
        <w:rPr>
          <w:spacing w:val="-32"/>
          <w:w w:val="75"/>
        </w:rPr>
        <w:t> </w:t>
      </w:r>
      <w:r>
        <w:rPr>
          <w:w w:val="75"/>
        </w:rPr>
        <w:t>el</w:t>
      </w:r>
      <w:r>
        <w:rPr>
          <w:spacing w:val="-33"/>
          <w:w w:val="75"/>
        </w:rPr>
        <w:t> </w:t>
      </w:r>
      <w:r>
        <w:rPr>
          <w:w w:val="75"/>
        </w:rPr>
        <w:t>mundo</w:t>
      </w:r>
      <w:r>
        <w:rPr>
          <w:spacing w:val="-33"/>
          <w:w w:val="75"/>
        </w:rPr>
        <w:t> </w:t>
      </w:r>
      <w:r>
        <w:rPr>
          <w:w w:val="75"/>
        </w:rPr>
        <w:t>sin</w:t>
      </w:r>
      <w:r>
        <w:rPr>
          <w:spacing w:val="-32"/>
          <w:w w:val="75"/>
        </w:rPr>
        <w:t> </w:t>
      </w:r>
      <w:r>
        <w:rPr>
          <w:w w:val="75"/>
        </w:rPr>
        <w:t>distinción</w:t>
      </w:r>
      <w:r>
        <w:rPr>
          <w:spacing w:val="-32"/>
          <w:w w:val="75"/>
        </w:rPr>
        <w:t> </w:t>
      </w:r>
      <w:r>
        <w:rPr>
          <w:w w:val="75"/>
        </w:rPr>
        <w:t>espacio-contextual</w:t>
      </w:r>
      <w:r>
        <w:rPr>
          <w:spacing w:val="-33"/>
          <w:w w:val="75"/>
        </w:rPr>
        <w:t> </w:t>
      </w:r>
      <w:r>
        <w:rPr>
          <w:w w:val="75"/>
        </w:rPr>
        <w:t>ni</w:t>
      </w:r>
      <w:r>
        <w:rPr>
          <w:spacing w:val="-32"/>
          <w:w w:val="75"/>
        </w:rPr>
        <w:t> </w:t>
      </w:r>
      <w:r>
        <w:rPr>
          <w:w w:val="75"/>
        </w:rPr>
        <w:t>identidad, </w:t>
      </w:r>
      <w:r>
        <w:rPr>
          <w:w w:val="80"/>
        </w:rPr>
        <w:t>reduciendo</w:t>
      </w:r>
      <w:r>
        <w:rPr>
          <w:spacing w:val="-21"/>
          <w:w w:val="80"/>
        </w:rPr>
        <w:t> </w:t>
      </w:r>
      <w:r>
        <w:rPr>
          <w:w w:val="80"/>
        </w:rPr>
        <w:t>a</w:t>
      </w:r>
      <w:r>
        <w:rPr>
          <w:spacing w:val="-21"/>
          <w:w w:val="80"/>
        </w:rPr>
        <w:t> </w:t>
      </w:r>
      <w:r>
        <w:rPr>
          <w:w w:val="80"/>
        </w:rPr>
        <w:t>la</w:t>
      </w:r>
      <w:r>
        <w:rPr>
          <w:spacing w:val="-21"/>
          <w:w w:val="80"/>
        </w:rPr>
        <w:t> </w:t>
      </w:r>
      <w:r>
        <w:rPr>
          <w:w w:val="80"/>
        </w:rPr>
        <w:t>arquitectura</w:t>
      </w:r>
      <w:r>
        <w:rPr>
          <w:spacing w:val="-21"/>
          <w:w w:val="80"/>
        </w:rPr>
        <w:t> </w:t>
      </w:r>
      <w:r>
        <w:rPr>
          <w:w w:val="80"/>
        </w:rPr>
        <w:t>a</w:t>
      </w:r>
      <w:r>
        <w:rPr>
          <w:spacing w:val="-21"/>
          <w:w w:val="80"/>
        </w:rPr>
        <w:t> </w:t>
      </w:r>
      <w:r>
        <w:rPr>
          <w:w w:val="80"/>
        </w:rPr>
        <w:t>un</w:t>
      </w:r>
      <w:r>
        <w:rPr>
          <w:spacing w:val="-21"/>
          <w:w w:val="80"/>
        </w:rPr>
        <w:t> </w:t>
      </w:r>
      <w:r>
        <w:rPr>
          <w:w w:val="80"/>
        </w:rPr>
        <w:t>objeto</w:t>
      </w:r>
      <w:r>
        <w:rPr>
          <w:spacing w:val="-21"/>
          <w:w w:val="80"/>
        </w:rPr>
        <w:t> </w:t>
      </w:r>
      <w:r>
        <w:rPr>
          <w:w w:val="80"/>
        </w:rPr>
        <w:t>neutral,</w:t>
      </w:r>
      <w:r>
        <w:rPr>
          <w:spacing w:val="-22"/>
          <w:w w:val="80"/>
        </w:rPr>
        <w:t> </w:t>
      </w:r>
      <w:r>
        <w:rPr>
          <w:w w:val="80"/>
        </w:rPr>
        <w:t>cuyo</w:t>
      </w:r>
      <w:r>
        <w:rPr>
          <w:spacing w:val="-22"/>
          <w:w w:val="80"/>
        </w:rPr>
        <w:t> </w:t>
      </w:r>
      <w:r>
        <w:rPr>
          <w:w w:val="80"/>
        </w:rPr>
        <w:t>contexto</w:t>
      </w:r>
      <w:r>
        <w:rPr>
          <w:spacing w:val="-22"/>
          <w:w w:val="80"/>
        </w:rPr>
        <w:t> </w:t>
      </w:r>
      <w:r>
        <w:rPr>
          <w:w w:val="80"/>
        </w:rPr>
        <w:t>resulta indiferente</w:t>
      </w:r>
      <w:r>
        <w:rPr>
          <w:spacing w:val="-7"/>
          <w:w w:val="80"/>
        </w:rPr>
        <w:t> </w:t>
      </w:r>
      <w:r>
        <w:rPr>
          <w:w w:val="80"/>
        </w:rPr>
        <w:t>y</w:t>
      </w:r>
      <w:r>
        <w:rPr>
          <w:spacing w:val="-10"/>
          <w:w w:val="80"/>
        </w:rPr>
        <w:t> </w:t>
      </w:r>
      <w:r>
        <w:rPr>
          <w:w w:val="80"/>
        </w:rPr>
        <w:t>su</w:t>
      </w:r>
      <w:r>
        <w:rPr>
          <w:spacing w:val="-9"/>
          <w:w w:val="80"/>
        </w:rPr>
        <w:t> </w:t>
      </w:r>
      <w:r>
        <w:rPr>
          <w:w w:val="80"/>
        </w:rPr>
        <w:t>falta</w:t>
      </w:r>
      <w:r>
        <w:rPr>
          <w:spacing w:val="-7"/>
          <w:w w:val="80"/>
        </w:rPr>
        <w:t> </w:t>
      </w:r>
      <w:r>
        <w:rPr>
          <w:w w:val="80"/>
        </w:rPr>
        <w:t>de</w:t>
      </w:r>
      <w:r>
        <w:rPr>
          <w:spacing w:val="-7"/>
          <w:w w:val="80"/>
        </w:rPr>
        <w:t> </w:t>
      </w:r>
      <w:r>
        <w:rPr>
          <w:w w:val="80"/>
        </w:rPr>
        <w:t>lugarización</w:t>
      </w:r>
      <w:r>
        <w:rPr>
          <w:spacing w:val="-5"/>
          <w:w w:val="80"/>
        </w:rPr>
        <w:t> </w:t>
      </w:r>
      <w:r>
        <w:rPr>
          <w:w w:val="80"/>
        </w:rPr>
        <w:t>(Muntañola,</w:t>
      </w:r>
      <w:r>
        <w:rPr>
          <w:spacing w:val="-10"/>
          <w:w w:val="80"/>
        </w:rPr>
        <w:t> </w:t>
      </w:r>
      <w:r>
        <w:rPr>
          <w:w w:val="80"/>
        </w:rPr>
        <w:t>2001)</w:t>
      </w:r>
      <w:r>
        <w:rPr>
          <w:spacing w:val="-8"/>
          <w:w w:val="80"/>
        </w:rPr>
        <w:t> </w:t>
      </w:r>
      <w:r>
        <w:rPr>
          <w:w w:val="80"/>
        </w:rPr>
        <w:t>rompe</w:t>
      </w:r>
      <w:r>
        <w:rPr>
          <w:spacing w:val="-8"/>
          <w:w w:val="80"/>
        </w:rPr>
        <w:t> </w:t>
      </w:r>
      <w:r>
        <w:rPr>
          <w:w w:val="80"/>
        </w:rPr>
        <w:t>con</w:t>
      </w:r>
      <w:r>
        <w:rPr>
          <w:spacing w:val="-9"/>
          <w:w w:val="80"/>
        </w:rPr>
        <w:t> </w:t>
      </w:r>
      <w:r>
        <w:rPr>
          <w:w w:val="80"/>
        </w:rPr>
        <w:t>el </w:t>
      </w:r>
      <w:r>
        <w:rPr>
          <w:w w:val="75"/>
        </w:rPr>
        <w:t>concepto</w:t>
      </w:r>
      <w:r>
        <w:rPr>
          <w:spacing w:val="-33"/>
          <w:w w:val="75"/>
        </w:rPr>
        <w:t> </w:t>
      </w:r>
      <w:r>
        <w:rPr>
          <w:w w:val="75"/>
        </w:rPr>
        <w:t>de</w:t>
      </w:r>
      <w:r>
        <w:rPr>
          <w:spacing w:val="-31"/>
          <w:w w:val="75"/>
        </w:rPr>
        <w:t> </w:t>
      </w:r>
      <w:r>
        <w:rPr>
          <w:w w:val="75"/>
        </w:rPr>
        <w:t>significante</w:t>
      </w:r>
      <w:r>
        <w:rPr>
          <w:spacing w:val="-31"/>
          <w:w w:val="75"/>
        </w:rPr>
        <w:t> </w:t>
      </w:r>
      <w:r>
        <w:rPr>
          <w:w w:val="75"/>
        </w:rPr>
        <w:t>que</w:t>
      </w:r>
      <w:r>
        <w:rPr>
          <w:spacing w:val="-33"/>
          <w:w w:val="75"/>
        </w:rPr>
        <w:t> </w:t>
      </w:r>
      <w:r>
        <w:rPr>
          <w:w w:val="75"/>
        </w:rPr>
        <w:t>su</w:t>
      </w:r>
      <w:r>
        <w:rPr>
          <w:spacing w:val="-32"/>
          <w:w w:val="75"/>
        </w:rPr>
        <w:t> </w:t>
      </w:r>
      <w:r>
        <w:rPr>
          <w:w w:val="75"/>
        </w:rPr>
        <w:t>condición</w:t>
      </w:r>
      <w:r>
        <w:rPr>
          <w:spacing w:val="-31"/>
          <w:w w:val="75"/>
        </w:rPr>
        <w:t> </w:t>
      </w:r>
      <w:r>
        <w:rPr>
          <w:w w:val="75"/>
        </w:rPr>
        <w:t>le</w:t>
      </w:r>
      <w:r>
        <w:rPr>
          <w:spacing w:val="-30"/>
          <w:w w:val="75"/>
        </w:rPr>
        <w:t> </w:t>
      </w:r>
      <w:r>
        <w:rPr>
          <w:w w:val="75"/>
        </w:rPr>
        <w:t>infería.</w:t>
      </w:r>
    </w:p>
    <w:p>
      <w:pPr>
        <w:pStyle w:val="Heading2"/>
        <w:numPr>
          <w:ilvl w:val="3"/>
          <w:numId w:val="15"/>
        </w:numPr>
        <w:tabs>
          <w:tab w:pos="2415" w:val="left" w:leader="none"/>
        </w:tabs>
        <w:spacing w:line="240" w:lineRule="auto" w:before="204" w:after="0"/>
        <w:ind w:left="2829" w:right="0" w:hanging="1126"/>
        <w:jc w:val="left"/>
      </w:pPr>
      <w:bookmarkStart w:name="_bookmark59" w:id="89"/>
      <w:bookmarkEnd w:id="89"/>
      <w:r>
        <w:rPr>
          <w:b w:val="0"/>
        </w:rPr>
      </w:r>
      <w:bookmarkStart w:name="_bookmark59" w:id="90"/>
      <w:bookmarkEnd w:id="90"/>
      <w:r>
        <w:rPr>
          <w:w w:val="70"/>
        </w:rPr>
        <w:t>L</w:t>
      </w:r>
      <w:r>
        <w:rPr>
          <w:w w:val="70"/>
        </w:rPr>
        <w:t>a</w:t>
      </w:r>
      <w:r>
        <w:rPr>
          <w:spacing w:val="-17"/>
          <w:w w:val="70"/>
        </w:rPr>
        <w:t> </w:t>
      </w:r>
      <w:r>
        <w:rPr>
          <w:w w:val="70"/>
        </w:rPr>
        <w:t>Crisis</w:t>
      </w:r>
      <w:r>
        <w:rPr>
          <w:spacing w:val="-19"/>
          <w:w w:val="70"/>
        </w:rPr>
        <w:t> </w:t>
      </w:r>
      <w:r>
        <w:rPr>
          <w:w w:val="70"/>
        </w:rPr>
        <w:t>del</w:t>
      </w:r>
      <w:r>
        <w:rPr>
          <w:spacing w:val="-19"/>
          <w:w w:val="70"/>
        </w:rPr>
        <w:t> </w:t>
      </w:r>
      <w:r>
        <w:rPr>
          <w:w w:val="70"/>
        </w:rPr>
        <w:t>Lugar:</w:t>
      </w:r>
      <w:r>
        <w:rPr>
          <w:spacing w:val="-20"/>
          <w:w w:val="70"/>
        </w:rPr>
        <w:t> </w:t>
      </w:r>
      <w:r>
        <w:rPr>
          <w:w w:val="70"/>
        </w:rPr>
        <w:t>El</w:t>
      </w:r>
      <w:r>
        <w:rPr>
          <w:spacing w:val="-19"/>
          <w:w w:val="70"/>
        </w:rPr>
        <w:t> </w:t>
      </w:r>
      <w:r>
        <w:rPr>
          <w:spacing w:val="-3"/>
          <w:w w:val="70"/>
        </w:rPr>
        <w:t>No</w:t>
      </w:r>
      <w:r>
        <w:rPr>
          <w:spacing w:val="-19"/>
          <w:w w:val="70"/>
        </w:rPr>
        <w:t> </w:t>
      </w:r>
      <w:r>
        <w:rPr>
          <w:w w:val="70"/>
        </w:rPr>
        <w:t>Lugar.</w:t>
      </w:r>
    </w:p>
    <w:p>
      <w:pPr>
        <w:pStyle w:val="BodyText"/>
        <w:spacing w:line="271" w:lineRule="auto" w:before="245"/>
        <w:ind w:left="669" w:right="1414"/>
        <w:jc w:val="both"/>
      </w:pPr>
      <w:r>
        <w:rPr>
          <w:w w:val="80"/>
        </w:rPr>
        <w:t>La</w:t>
      </w:r>
      <w:r>
        <w:rPr>
          <w:spacing w:val="-36"/>
          <w:w w:val="80"/>
        </w:rPr>
        <w:t> </w:t>
      </w:r>
      <w:r>
        <w:rPr>
          <w:w w:val="80"/>
        </w:rPr>
        <w:t>falta</w:t>
      </w:r>
      <w:r>
        <w:rPr>
          <w:spacing w:val="-36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significado</w:t>
      </w:r>
      <w:r>
        <w:rPr>
          <w:spacing w:val="-36"/>
          <w:w w:val="80"/>
        </w:rPr>
        <w:t> </w:t>
      </w:r>
      <w:r>
        <w:rPr>
          <w:w w:val="80"/>
        </w:rPr>
        <w:t>del</w:t>
      </w:r>
      <w:r>
        <w:rPr>
          <w:spacing w:val="-37"/>
          <w:w w:val="80"/>
        </w:rPr>
        <w:t> </w:t>
      </w:r>
      <w:r>
        <w:rPr>
          <w:w w:val="80"/>
        </w:rPr>
        <w:t>entorno</w:t>
      </w:r>
      <w:r>
        <w:rPr>
          <w:spacing w:val="-36"/>
          <w:w w:val="80"/>
        </w:rPr>
        <w:t> </w:t>
      </w:r>
      <w:r>
        <w:rPr>
          <w:w w:val="80"/>
        </w:rPr>
        <w:t>arquitectónico</w:t>
      </w:r>
      <w:r>
        <w:rPr>
          <w:spacing w:val="-38"/>
          <w:w w:val="80"/>
        </w:rPr>
        <w:t> </w:t>
      </w:r>
      <w:r>
        <w:rPr>
          <w:w w:val="80"/>
        </w:rPr>
        <w:t>se</w:t>
      </w:r>
      <w:r>
        <w:rPr>
          <w:spacing w:val="-37"/>
          <w:w w:val="80"/>
        </w:rPr>
        <w:t> </w:t>
      </w:r>
      <w:r>
        <w:rPr>
          <w:w w:val="80"/>
        </w:rPr>
        <w:t>establece</w:t>
      </w:r>
      <w:r>
        <w:rPr>
          <w:spacing w:val="-36"/>
          <w:w w:val="80"/>
        </w:rPr>
        <w:t> </w:t>
      </w:r>
      <w:r>
        <w:rPr>
          <w:w w:val="80"/>
        </w:rPr>
        <w:t>en</w:t>
      </w:r>
      <w:r>
        <w:rPr>
          <w:spacing w:val="-37"/>
          <w:w w:val="80"/>
        </w:rPr>
        <w:t> </w:t>
      </w:r>
      <w:r>
        <w:rPr>
          <w:w w:val="80"/>
        </w:rPr>
        <w:t>“Los</w:t>
      </w:r>
      <w:r>
        <w:rPr>
          <w:spacing w:val="-35"/>
          <w:w w:val="80"/>
        </w:rPr>
        <w:t> </w:t>
      </w:r>
      <w:r>
        <w:rPr>
          <w:w w:val="80"/>
        </w:rPr>
        <w:t>no </w:t>
      </w:r>
      <w:r>
        <w:rPr>
          <w:w w:val="75"/>
        </w:rPr>
        <w:t>lugares”</w:t>
      </w:r>
      <w:r>
        <w:rPr>
          <w:spacing w:val="-19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Marc</w:t>
      </w:r>
      <w:r>
        <w:rPr>
          <w:spacing w:val="-21"/>
          <w:w w:val="75"/>
        </w:rPr>
        <w:t> </w:t>
      </w:r>
      <w:r>
        <w:rPr>
          <w:w w:val="75"/>
        </w:rPr>
        <w:t>Augé,</w:t>
      </w:r>
      <w:r>
        <w:rPr>
          <w:spacing w:val="-19"/>
          <w:w w:val="75"/>
        </w:rPr>
        <w:t> </w:t>
      </w:r>
      <w:r>
        <w:rPr>
          <w:w w:val="75"/>
        </w:rPr>
        <w:t>quien</w:t>
      </w:r>
      <w:r>
        <w:rPr>
          <w:spacing w:val="-19"/>
          <w:w w:val="75"/>
        </w:rPr>
        <w:t> </w:t>
      </w:r>
      <w:r>
        <w:rPr>
          <w:w w:val="75"/>
        </w:rPr>
        <w:t>diferencia</w:t>
      </w:r>
      <w:r>
        <w:rPr>
          <w:spacing w:val="-17"/>
          <w:w w:val="75"/>
        </w:rPr>
        <w:t> </w:t>
      </w:r>
      <w:r>
        <w:rPr>
          <w:w w:val="75"/>
        </w:rPr>
        <w:t>lugar</w:t>
      </w:r>
      <w:r>
        <w:rPr>
          <w:spacing w:val="-16"/>
          <w:w w:val="75"/>
        </w:rPr>
        <w:t> </w:t>
      </w:r>
      <w:r>
        <w:rPr>
          <w:w w:val="75"/>
        </w:rPr>
        <w:t>y</w:t>
      </w:r>
      <w:r>
        <w:rPr>
          <w:spacing w:val="-19"/>
          <w:w w:val="75"/>
        </w:rPr>
        <w:t> </w:t>
      </w:r>
      <w:r>
        <w:rPr>
          <w:w w:val="75"/>
        </w:rPr>
        <w:t>espacio,</w:t>
      </w:r>
      <w:r>
        <w:rPr>
          <w:spacing w:val="-19"/>
          <w:w w:val="75"/>
        </w:rPr>
        <w:t> </w:t>
      </w:r>
      <w:r>
        <w:rPr>
          <w:w w:val="75"/>
        </w:rPr>
        <w:t>estableciendo</w:t>
      </w:r>
      <w:r>
        <w:rPr>
          <w:spacing w:val="-19"/>
          <w:w w:val="75"/>
        </w:rPr>
        <w:t> </w:t>
      </w:r>
      <w:r>
        <w:rPr>
          <w:w w:val="75"/>
        </w:rPr>
        <w:t>que </w:t>
      </w:r>
      <w:r>
        <w:rPr>
          <w:w w:val="80"/>
        </w:rPr>
        <w:t>el</w:t>
      </w:r>
      <w:r>
        <w:rPr>
          <w:spacing w:val="-33"/>
          <w:w w:val="80"/>
        </w:rPr>
        <w:t> </w:t>
      </w:r>
      <w:r>
        <w:rPr>
          <w:w w:val="80"/>
        </w:rPr>
        <w:t>lugar</w:t>
      </w:r>
      <w:r>
        <w:rPr>
          <w:spacing w:val="-31"/>
          <w:w w:val="80"/>
        </w:rPr>
        <w:t> </w:t>
      </w:r>
      <w:r>
        <w:rPr>
          <w:w w:val="80"/>
        </w:rPr>
        <w:t>es</w:t>
      </w:r>
      <w:r>
        <w:rPr>
          <w:spacing w:val="-31"/>
          <w:w w:val="80"/>
        </w:rPr>
        <w:t> </w:t>
      </w:r>
      <w:r>
        <w:rPr>
          <w:w w:val="80"/>
        </w:rPr>
        <w:t>el</w:t>
      </w:r>
      <w:r>
        <w:rPr>
          <w:spacing w:val="-33"/>
          <w:w w:val="80"/>
        </w:rPr>
        <w:t> </w:t>
      </w:r>
      <w:r>
        <w:rPr>
          <w:w w:val="80"/>
        </w:rPr>
        <w:t>área</w:t>
      </w:r>
      <w:r>
        <w:rPr>
          <w:spacing w:val="-31"/>
          <w:w w:val="80"/>
        </w:rPr>
        <w:t> </w:t>
      </w:r>
      <w:r>
        <w:rPr>
          <w:w w:val="80"/>
        </w:rPr>
        <w:t>que</w:t>
      </w:r>
      <w:r>
        <w:rPr>
          <w:spacing w:val="-31"/>
          <w:w w:val="80"/>
        </w:rPr>
        <w:t> </w:t>
      </w:r>
      <w:r>
        <w:rPr>
          <w:w w:val="80"/>
        </w:rPr>
        <w:t>ha</w:t>
      </w:r>
      <w:r>
        <w:rPr>
          <w:spacing w:val="-31"/>
          <w:w w:val="80"/>
        </w:rPr>
        <w:t> </w:t>
      </w:r>
      <w:r>
        <w:rPr>
          <w:w w:val="80"/>
        </w:rPr>
        <w:t>adquirido</w:t>
      </w:r>
      <w:r>
        <w:rPr>
          <w:spacing w:val="-31"/>
          <w:w w:val="80"/>
        </w:rPr>
        <w:t> </w:t>
      </w:r>
      <w:r>
        <w:rPr>
          <w:w w:val="80"/>
        </w:rPr>
        <w:t>significado</w:t>
      </w:r>
      <w:r>
        <w:rPr>
          <w:spacing w:val="-32"/>
          <w:w w:val="80"/>
        </w:rPr>
        <w:t> </w:t>
      </w:r>
      <w:r>
        <w:rPr>
          <w:w w:val="80"/>
        </w:rPr>
        <w:t>a</w:t>
      </w:r>
      <w:r>
        <w:rPr>
          <w:spacing w:val="-31"/>
          <w:w w:val="80"/>
        </w:rPr>
        <w:t> </w:t>
      </w:r>
      <w:r>
        <w:rPr>
          <w:w w:val="80"/>
        </w:rPr>
        <w:t>partir</w:t>
      </w:r>
      <w:r>
        <w:rPr>
          <w:spacing w:val="-31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w w:val="80"/>
        </w:rPr>
        <w:t>las</w:t>
      </w:r>
      <w:r>
        <w:rPr>
          <w:spacing w:val="-32"/>
          <w:w w:val="80"/>
        </w:rPr>
        <w:t> </w:t>
      </w:r>
      <w:r>
        <w:rPr>
          <w:w w:val="80"/>
        </w:rPr>
        <w:t>actividades </w:t>
      </w:r>
      <w:r>
        <w:rPr>
          <w:w w:val="75"/>
        </w:rPr>
        <w:t>humanas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6"/>
          <w:w w:val="75"/>
        </w:rPr>
        <w:t> </w:t>
      </w:r>
      <w:r>
        <w:rPr>
          <w:w w:val="75"/>
        </w:rPr>
        <w:t>se</w:t>
      </w:r>
      <w:r>
        <w:rPr>
          <w:spacing w:val="-25"/>
          <w:w w:val="75"/>
        </w:rPr>
        <w:t> </w:t>
      </w:r>
      <w:r>
        <w:rPr>
          <w:w w:val="75"/>
        </w:rPr>
        <w:t>dan</w:t>
      </w:r>
      <w:r>
        <w:rPr>
          <w:spacing w:val="-26"/>
          <w:w w:val="75"/>
        </w:rPr>
        <w:t> </w:t>
      </w:r>
      <w:r>
        <w:rPr>
          <w:w w:val="75"/>
        </w:rPr>
        <w:t>en</w:t>
      </w:r>
      <w:r>
        <w:rPr>
          <w:spacing w:val="-26"/>
          <w:w w:val="75"/>
        </w:rPr>
        <w:t> </w:t>
      </w:r>
      <w:r>
        <w:rPr>
          <w:w w:val="75"/>
        </w:rPr>
        <w:t>el</w:t>
      </w:r>
      <w:r>
        <w:rPr>
          <w:spacing w:val="-26"/>
          <w:w w:val="75"/>
        </w:rPr>
        <w:t> </w:t>
      </w:r>
      <w:r>
        <w:rPr>
          <w:w w:val="75"/>
        </w:rPr>
        <w:t>mismo</w:t>
      </w:r>
      <w:r>
        <w:rPr>
          <w:spacing w:val="-22"/>
          <w:w w:val="75"/>
        </w:rPr>
        <w:t> </w:t>
      </w:r>
      <w:r>
        <w:rPr>
          <w:w w:val="75"/>
        </w:rPr>
        <w:t>(Augé,</w:t>
      </w:r>
      <w:r>
        <w:rPr>
          <w:spacing w:val="-26"/>
          <w:w w:val="75"/>
        </w:rPr>
        <w:t> </w:t>
      </w:r>
      <w:r>
        <w:rPr>
          <w:w w:val="75"/>
        </w:rPr>
        <w:t>2002,</w:t>
      </w:r>
      <w:r>
        <w:rPr>
          <w:spacing w:val="-26"/>
          <w:w w:val="75"/>
        </w:rPr>
        <w:t> </w:t>
      </w:r>
      <w:r>
        <w:rPr>
          <w:w w:val="75"/>
        </w:rPr>
        <w:t>pág.</w:t>
      </w:r>
      <w:r>
        <w:rPr>
          <w:spacing w:val="-26"/>
          <w:w w:val="75"/>
        </w:rPr>
        <w:t> </w:t>
      </w:r>
      <w:r>
        <w:rPr>
          <w:w w:val="75"/>
        </w:rPr>
        <w:t>32)</w:t>
      </w:r>
      <w:r>
        <w:rPr>
          <w:spacing w:val="9"/>
          <w:w w:val="75"/>
        </w:rPr>
        <w:t> </w:t>
      </w:r>
      <w:r>
        <w:rPr>
          <w:w w:val="75"/>
        </w:rPr>
        <w:t>mientras</w:t>
      </w:r>
      <w:r>
        <w:rPr>
          <w:spacing w:val="-24"/>
          <w:w w:val="75"/>
        </w:rPr>
        <w:t> </w:t>
      </w:r>
      <w:r>
        <w:rPr>
          <w:w w:val="75"/>
        </w:rPr>
        <w:t>el</w:t>
      </w:r>
      <w:r>
        <w:rPr>
          <w:spacing w:val="-26"/>
          <w:w w:val="75"/>
        </w:rPr>
        <w:t> </w:t>
      </w:r>
      <w:r>
        <w:rPr>
          <w:w w:val="75"/>
        </w:rPr>
        <w:t>espacio carece</w:t>
      </w:r>
      <w:r>
        <w:rPr>
          <w:spacing w:val="-31"/>
          <w:w w:val="75"/>
        </w:rPr>
        <w:t> </w:t>
      </w:r>
      <w:r>
        <w:rPr>
          <w:w w:val="75"/>
        </w:rPr>
        <w:t>de</w:t>
      </w:r>
      <w:r>
        <w:rPr>
          <w:spacing w:val="-31"/>
          <w:w w:val="75"/>
        </w:rPr>
        <w:t> </w:t>
      </w:r>
      <w:r>
        <w:rPr>
          <w:w w:val="75"/>
        </w:rPr>
        <w:t>este</w:t>
      </w:r>
      <w:r>
        <w:rPr>
          <w:spacing w:val="-30"/>
          <w:w w:val="75"/>
        </w:rPr>
        <w:t> </w:t>
      </w:r>
      <w:r>
        <w:rPr>
          <w:w w:val="75"/>
        </w:rPr>
        <w:t>nivel</w:t>
      </w:r>
      <w:r>
        <w:rPr>
          <w:spacing w:val="-32"/>
          <w:w w:val="75"/>
        </w:rPr>
        <w:t> </w:t>
      </w:r>
      <w:r>
        <w:rPr>
          <w:w w:val="75"/>
        </w:rPr>
        <w:t>de</w:t>
      </w:r>
      <w:r>
        <w:rPr>
          <w:spacing w:val="-31"/>
          <w:w w:val="75"/>
        </w:rPr>
        <w:t> </w:t>
      </w:r>
      <w:r>
        <w:rPr>
          <w:w w:val="75"/>
        </w:rPr>
        <w:t>identidad.</w:t>
      </w:r>
    </w:p>
    <w:p>
      <w:pPr>
        <w:pStyle w:val="BodyText"/>
        <w:spacing w:line="271" w:lineRule="auto" w:before="187"/>
        <w:ind w:left="669" w:right="1413"/>
        <w:jc w:val="both"/>
      </w:pPr>
      <w:r>
        <w:rPr>
          <w:w w:val="75"/>
        </w:rPr>
        <w:t>Esta indiferencia contextual, señalada por Augé (2002) como </w:t>
      </w:r>
      <w:r>
        <w:rPr>
          <w:rFonts w:ascii="Verdana" w:hAnsi="Verdana"/>
          <w:i/>
          <w:w w:val="75"/>
          <w:sz w:val="25"/>
        </w:rPr>
        <w:t>no lugar </w:t>
      </w:r>
      <w:r>
        <w:rPr>
          <w:w w:val="75"/>
        </w:rPr>
        <w:t>conlleva</w:t>
      </w:r>
      <w:r>
        <w:rPr>
          <w:spacing w:val="-19"/>
          <w:w w:val="75"/>
        </w:rPr>
        <w:t> </w:t>
      </w:r>
      <w:r>
        <w:rPr>
          <w:w w:val="75"/>
        </w:rPr>
        <w:t>procesos</w:t>
      </w:r>
      <w:r>
        <w:rPr>
          <w:spacing w:val="-17"/>
          <w:w w:val="75"/>
        </w:rPr>
        <w:t> </w:t>
      </w:r>
      <w:r>
        <w:rPr>
          <w:w w:val="75"/>
        </w:rPr>
        <w:t>antropológicos</w:t>
      </w:r>
      <w:r>
        <w:rPr>
          <w:spacing w:val="-17"/>
          <w:w w:val="75"/>
        </w:rPr>
        <w:t> </w:t>
      </w:r>
      <w:r>
        <w:rPr>
          <w:w w:val="75"/>
        </w:rPr>
        <w:t>que</w:t>
      </w:r>
      <w:r>
        <w:rPr>
          <w:spacing w:val="-18"/>
          <w:w w:val="75"/>
        </w:rPr>
        <w:t> </w:t>
      </w:r>
      <w:r>
        <w:rPr>
          <w:w w:val="75"/>
        </w:rPr>
        <w:t>los</w:t>
      </w:r>
      <w:r>
        <w:rPr>
          <w:spacing w:val="-18"/>
          <w:w w:val="75"/>
        </w:rPr>
        <w:t> </w:t>
      </w:r>
      <w:r>
        <w:rPr>
          <w:w w:val="75"/>
        </w:rPr>
        <w:t>espacios</w:t>
      </w:r>
      <w:r>
        <w:rPr>
          <w:spacing w:val="-18"/>
          <w:w w:val="75"/>
        </w:rPr>
        <w:t> </w:t>
      </w:r>
      <w:r>
        <w:rPr>
          <w:w w:val="75"/>
        </w:rPr>
        <w:t>carentes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9"/>
          <w:w w:val="75"/>
        </w:rPr>
        <w:t> </w:t>
      </w:r>
      <w:r>
        <w:rPr>
          <w:w w:val="75"/>
        </w:rPr>
        <w:t>significados generan,</w:t>
      </w:r>
      <w:r>
        <w:rPr>
          <w:spacing w:val="-14"/>
          <w:w w:val="75"/>
        </w:rPr>
        <w:t> </w:t>
      </w:r>
      <w:r>
        <w:rPr>
          <w:w w:val="75"/>
        </w:rPr>
        <w:t>porque</w:t>
      </w:r>
      <w:r>
        <w:rPr>
          <w:spacing w:val="-12"/>
          <w:w w:val="75"/>
        </w:rPr>
        <w:t> </w:t>
      </w:r>
      <w:r>
        <w:rPr>
          <w:w w:val="75"/>
        </w:rPr>
        <w:t>nadie</w:t>
      </w:r>
      <w:r>
        <w:rPr>
          <w:spacing w:val="-15"/>
          <w:w w:val="75"/>
        </w:rPr>
        <w:t> </w:t>
      </w:r>
      <w:r>
        <w:rPr>
          <w:w w:val="75"/>
        </w:rPr>
        <w:t>siente</w:t>
      </w:r>
      <w:r>
        <w:rPr>
          <w:spacing w:val="-14"/>
          <w:w w:val="75"/>
        </w:rPr>
        <w:t> </w:t>
      </w:r>
      <w:r>
        <w:rPr>
          <w:w w:val="75"/>
        </w:rPr>
        <w:t>ningún</w:t>
      </w:r>
      <w:r>
        <w:rPr>
          <w:spacing w:val="-13"/>
          <w:w w:val="75"/>
        </w:rPr>
        <w:t> </w:t>
      </w:r>
      <w:r>
        <w:rPr>
          <w:w w:val="75"/>
        </w:rPr>
        <w:t>apego</w:t>
      </w:r>
      <w:r>
        <w:rPr>
          <w:spacing w:val="-14"/>
          <w:w w:val="75"/>
        </w:rPr>
        <w:t> </w:t>
      </w:r>
      <w:r>
        <w:rPr>
          <w:w w:val="75"/>
        </w:rPr>
        <w:t>por</w:t>
      </w:r>
      <w:r>
        <w:rPr>
          <w:spacing w:val="-13"/>
          <w:w w:val="75"/>
        </w:rPr>
        <w:t> </w:t>
      </w:r>
      <w:r>
        <w:rPr>
          <w:w w:val="75"/>
        </w:rPr>
        <w:t>él,</w:t>
      </w:r>
      <w:r>
        <w:rPr>
          <w:spacing w:val="-14"/>
          <w:w w:val="75"/>
        </w:rPr>
        <w:t> </w:t>
      </w:r>
      <w:r>
        <w:rPr>
          <w:w w:val="75"/>
        </w:rPr>
        <w:t>consecuencia</w:t>
      </w:r>
      <w:r>
        <w:rPr>
          <w:spacing w:val="-13"/>
          <w:w w:val="75"/>
        </w:rPr>
        <w:t> </w:t>
      </w:r>
      <w:r>
        <w:rPr>
          <w:w w:val="75"/>
        </w:rPr>
        <w:t>lógica</w:t>
      </w:r>
      <w:r>
        <w:rPr>
          <w:spacing w:val="-13"/>
          <w:w w:val="75"/>
        </w:rPr>
        <w:t> </w:t>
      </w:r>
      <w:r>
        <w:rPr>
          <w:w w:val="75"/>
        </w:rPr>
        <w:t>de las</w:t>
      </w:r>
      <w:r>
        <w:rPr>
          <w:spacing w:val="-16"/>
          <w:w w:val="75"/>
        </w:rPr>
        <w:t> </w:t>
      </w:r>
      <w:r>
        <w:rPr>
          <w:w w:val="75"/>
        </w:rPr>
        <w:t>características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supermodernidad</w:t>
      </w:r>
      <w:r>
        <w:rPr>
          <w:spacing w:val="-16"/>
          <w:w w:val="75"/>
        </w:rPr>
        <w:t> </w:t>
      </w:r>
      <w:r>
        <w:rPr>
          <w:w w:val="75"/>
        </w:rPr>
        <w:t>(Ibelings,</w:t>
      </w:r>
      <w:r>
        <w:rPr>
          <w:spacing w:val="-18"/>
          <w:w w:val="75"/>
        </w:rPr>
        <w:t> </w:t>
      </w:r>
      <w:r>
        <w:rPr>
          <w:w w:val="75"/>
        </w:rPr>
        <w:t>1998).</w:t>
      </w:r>
      <w:r>
        <w:rPr>
          <w:spacing w:val="21"/>
          <w:w w:val="75"/>
        </w:rPr>
        <w:t> </w:t>
      </w:r>
      <w:r>
        <w:rPr>
          <w:w w:val="75"/>
        </w:rPr>
        <w:t>“Vivimos</w:t>
      </w:r>
      <w:r>
        <w:rPr>
          <w:spacing w:val="-16"/>
          <w:w w:val="75"/>
        </w:rPr>
        <w:t> </w:t>
      </w:r>
      <w:r>
        <w:rPr>
          <w:w w:val="75"/>
        </w:rPr>
        <w:t>en</w:t>
      </w:r>
      <w:r>
        <w:rPr>
          <w:spacing w:val="-19"/>
          <w:w w:val="75"/>
        </w:rPr>
        <w:t> </w:t>
      </w:r>
      <w:r>
        <w:rPr>
          <w:w w:val="75"/>
        </w:rPr>
        <w:t>un </w:t>
      </w:r>
      <w:r>
        <w:rPr>
          <w:w w:val="85"/>
        </w:rPr>
        <w:t>mundo</w:t>
      </w:r>
      <w:r>
        <w:rPr>
          <w:spacing w:val="-17"/>
          <w:w w:val="85"/>
        </w:rPr>
        <w:t> </w:t>
      </w:r>
      <w:r>
        <w:rPr>
          <w:w w:val="85"/>
        </w:rPr>
        <w:t>donde</w:t>
      </w:r>
      <w:r>
        <w:rPr>
          <w:spacing w:val="-17"/>
          <w:w w:val="85"/>
        </w:rPr>
        <w:t> </w:t>
      </w:r>
      <w:r>
        <w:rPr>
          <w:w w:val="85"/>
        </w:rPr>
        <w:t>existe</w:t>
      </w:r>
      <w:r>
        <w:rPr>
          <w:spacing w:val="-18"/>
          <w:w w:val="85"/>
        </w:rPr>
        <w:t> </w:t>
      </w:r>
      <w:r>
        <w:rPr>
          <w:w w:val="85"/>
        </w:rPr>
        <w:t>cada</w:t>
      </w:r>
      <w:r>
        <w:rPr>
          <w:spacing w:val="-17"/>
          <w:w w:val="85"/>
        </w:rPr>
        <w:t> </w:t>
      </w:r>
      <w:r>
        <w:rPr>
          <w:w w:val="85"/>
        </w:rPr>
        <w:t>vez</w:t>
      </w:r>
      <w:r>
        <w:rPr>
          <w:spacing w:val="-18"/>
          <w:w w:val="85"/>
        </w:rPr>
        <w:t> </w:t>
      </w:r>
      <w:r>
        <w:rPr>
          <w:w w:val="85"/>
        </w:rPr>
        <w:t>más</w:t>
      </w:r>
      <w:r>
        <w:rPr>
          <w:spacing w:val="-17"/>
          <w:w w:val="85"/>
        </w:rPr>
        <w:t> </w:t>
      </w:r>
      <w:r>
        <w:rPr>
          <w:w w:val="85"/>
        </w:rPr>
        <w:t>información,</w:t>
      </w:r>
      <w:r>
        <w:rPr>
          <w:spacing w:val="-18"/>
          <w:w w:val="85"/>
        </w:rPr>
        <w:t> </w:t>
      </w:r>
      <w:r>
        <w:rPr>
          <w:w w:val="85"/>
        </w:rPr>
        <w:t>y</w:t>
      </w:r>
      <w:r>
        <w:rPr>
          <w:spacing w:val="-18"/>
          <w:w w:val="85"/>
        </w:rPr>
        <w:t> </w:t>
      </w:r>
      <w:r>
        <w:rPr>
          <w:w w:val="85"/>
        </w:rPr>
        <w:t>cada</w:t>
      </w:r>
      <w:r>
        <w:rPr>
          <w:spacing w:val="-18"/>
          <w:w w:val="85"/>
        </w:rPr>
        <w:t> </w:t>
      </w:r>
      <w:r>
        <w:rPr>
          <w:w w:val="85"/>
        </w:rPr>
        <w:t>vez</w:t>
      </w:r>
      <w:r>
        <w:rPr>
          <w:spacing w:val="-17"/>
          <w:w w:val="85"/>
        </w:rPr>
        <w:t> </w:t>
      </w:r>
      <w:r>
        <w:rPr>
          <w:w w:val="85"/>
        </w:rPr>
        <w:t>menos </w:t>
      </w:r>
      <w:r>
        <w:rPr>
          <w:w w:val="80"/>
        </w:rPr>
        <w:t>significado”</w:t>
      </w:r>
      <w:r>
        <w:rPr>
          <w:spacing w:val="-12"/>
          <w:w w:val="80"/>
        </w:rPr>
        <w:t> </w:t>
      </w:r>
      <w:r>
        <w:rPr>
          <w:w w:val="80"/>
        </w:rPr>
        <w:t>para</w:t>
      </w:r>
      <w:r>
        <w:rPr>
          <w:spacing w:val="-13"/>
          <w:w w:val="80"/>
        </w:rPr>
        <w:t> </w:t>
      </w:r>
      <w:r>
        <w:rPr>
          <w:w w:val="80"/>
        </w:rPr>
        <w:t>Baudrillard</w:t>
      </w:r>
      <w:r>
        <w:rPr>
          <w:spacing w:val="-12"/>
          <w:w w:val="80"/>
        </w:rPr>
        <w:t> </w:t>
      </w:r>
      <w:r>
        <w:rPr>
          <w:w w:val="80"/>
        </w:rPr>
        <w:t>(1988):</w:t>
      </w:r>
      <w:r>
        <w:rPr>
          <w:spacing w:val="-12"/>
          <w:w w:val="80"/>
        </w:rPr>
        <w:t> </w:t>
      </w:r>
      <w:r>
        <w:rPr>
          <w:w w:val="80"/>
        </w:rPr>
        <w:t>el</w:t>
      </w:r>
      <w:r>
        <w:rPr>
          <w:spacing w:val="-14"/>
          <w:w w:val="80"/>
        </w:rPr>
        <w:t> </w:t>
      </w:r>
      <w:r>
        <w:rPr>
          <w:w w:val="80"/>
        </w:rPr>
        <w:t>lugar</w:t>
      </w:r>
      <w:r>
        <w:rPr>
          <w:spacing w:val="-13"/>
          <w:w w:val="80"/>
        </w:rPr>
        <w:t> </w:t>
      </w:r>
      <w:r>
        <w:rPr>
          <w:w w:val="80"/>
        </w:rPr>
        <w:t>ha</w:t>
      </w:r>
      <w:r>
        <w:rPr>
          <w:spacing w:val="-13"/>
          <w:w w:val="80"/>
        </w:rPr>
        <w:t> </w:t>
      </w:r>
      <w:r>
        <w:rPr>
          <w:w w:val="80"/>
        </w:rPr>
        <w:t>sido</w:t>
      </w:r>
      <w:r>
        <w:rPr>
          <w:spacing w:val="-14"/>
          <w:w w:val="80"/>
        </w:rPr>
        <w:t> </w:t>
      </w:r>
      <w:r>
        <w:rPr>
          <w:w w:val="80"/>
        </w:rPr>
        <w:t>sustituido</w:t>
      </w:r>
      <w:r>
        <w:rPr>
          <w:spacing w:val="-12"/>
          <w:w w:val="80"/>
        </w:rPr>
        <w:t> </w:t>
      </w:r>
      <w:r>
        <w:rPr>
          <w:w w:val="80"/>
        </w:rPr>
        <w:t>por:</w:t>
      </w:r>
      <w:r>
        <w:rPr>
          <w:spacing w:val="-12"/>
          <w:w w:val="80"/>
        </w:rPr>
        <w:t> </w:t>
      </w:r>
      <w:r>
        <w:rPr>
          <w:w w:val="80"/>
        </w:rPr>
        <w:t>la </w:t>
      </w:r>
      <w:r>
        <w:rPr>
          <w:w w:val="75"/>
        </w:rPr>
        <w:t>desunión,</w:t>
      </w:r>
      <w:r>
        <w:rPr>
          <w:spacing w:val="-39"/>
          <w:w w:val="75"/>
        </w:rPr>
        <w:t> </w:t>
      </w:r>
      <w:r>
        <w:rPr>
          <w:w w:val="75"/>
        </w:rPr>
        <w:t>el</w:t>
      </w:r>
      <w:r>
        <w:rPr>
          <w:spacing w:val="-39"/>
          <w:w w:val="75"/>
        </w:rPr>
        <w:t> </w:t>
      </w:r>
      <w:r>
        <w:rPr>
          <w:w w:val="75"/>
        </w:rPr>
        <w:t>desencuentro</w:t>
      </w:r>
      <w:r>
        <w:rPr>
          <w:spacing w:val="-39"/>
          <w:w w:val="75"/>
        </w:rPr>
        <w:t> </w:t>
      </w:r>
      <w:r>
        <w:rPr>
          <w:w w:val="75"/>
        </w:rPr>
        <w:t>y</w:t>
      </w:r>
      <w:r>
        <w:rPr>
          <w:spacing w:val="-39"/>
          <w:w w:val="75"/>
        </w:rPr>
        <w:t> </w:t>
      </w:r>
      <w:r>
        <w:rPr>
          <w:w w:val="75"/>
        </w:rPr>
        <w:t>el</w:t>
      </w:r>
      <w:r>
        <w:rPr>
          <w:spacing w:val="-39"/>
          <w:w w:val="75"/>
        </w:rPr>
        <w:t> </w:t>
      </w:r>
      <w:r>
        <w:rPr>
          <w:w w:val="75"/>
        </w:rPr>
        <w:t>extravío.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7" w:space="40"/>
            <w:col w:w="788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footerReference w:type="default" r:id="rId54"/>
          <w:pgSz w:w="16840" w:h="11910" w:orient="landscape"/>
          <w:pgMar w:footer="1444" w:header="822" w:top="1100" w:bottom="1640" w:left="1440" w:right="0"/>
          <w:pgNumType w:start="71"/>
        </w:sectPr>
      </w:pPr>
    </w:p>
    <w:p>
      <w:pPr>
        <w:pStyle w:val="BodyText"/>
        <w:spacing w:line="271" w:lineRule="auto" w:before="60"/>
        <w:ind w:left="1678" w:right="1"/>
        <w:jc w:val="both"/>
      </w:pPr>
      <w:r>
        <w:rPr>
          <w:w w:val="80"/>
        </w:rPr>
        <w:t>En</w:t>
      </w:r>
      <w:r>
        <w:rPr>
          <w:spacing w:val="-15"/>
          <w:w w:val="80"/>
        </w:rPr>
        <w:t> </w:t>
      </w:r>
      <w:r>
        <w:rPr>
          <w:w w:val="80"/>
        </w:rPr>
        <w:t>este</w:t>
      </w:r>
      <w:r>
        <w:rPr>
          <w:spacing w:val="-14"/>
          <w:w w:val="80"/>
        </w:rPr>
        <w:t> </w:t>
      </w:r>
      <w:r>
        <w:rPr>
          <w:w w:val="80"/>
        </w:rPr>
        <w:t>espacio</w:t>
      </w:r>
      <w:r>
        <w:rPr>
          <w:spacing w:val="-15"/>
          <w:w w:val="80"/>
        </w:rPr>
        <w:t> </w:t>
      </w:r>
      <w:r>
        <w:rPr>
          <w:w w:val="80"/>
        </w:rPr>
        <w:t>supermoderno</w:t>
      </w:r>
      <w:r>
        <w:rPr>
          <w:spacing w:val="-15"/>
          <w:w w:val="80"/>
        </w:rPr>
        <w:t> </w:t>
      </w:r>
      <w:r>
        <w:rPr>
          <w:spacing w:val="3"/>
          <w:w w:val="80"/>
        </w:rPr>
        <w:t>se</w:t>
      </w:r>
      <w:r>
        <w:rPr>
          <w:spacing w:val="-14"/>
          <w:w w:val="80"/>
        </w:rPr>
        <w:t> </w:t>
      </w:r>
      <w:r>
        <w:rPr>
          <w:w w:val="80"/>
        </w:rPr>
        <w:t>han</w:t>
      </w:r>
      <w:r>
        <w:rPr>
          <w:spacing w:val="-15"/>
          <w:w w:val="80"/>
        </w:rPr>
        <w:t> </w:t>
      </w:r>
      <w:r>
        <w:rPr>
          <w:w w:val="80"/>
        </w:rPr>
        <w:t>eliminado</w:t>
      </w:r>
      <w:r>
        <w:rPr>
          <w:spacing w:val="-14"/>
          <w:w w:val="80"/>
        </w:rPr>
        <w:t> </w:t>
      </w:r>
      <w:r>
        <w:rPr>
          <w:w w:val="80"/>
        </w:rPr>
        <w:t>las</w:t>
      </w:r>
      <w:r>
        <w:rPr>
          <w:spacing w:val="-13"/>
          <w:w w:val="80"/>
        </w:rPr>
        <w:t> </w:t>
      </w:r>
      <w:r>
        <w:rPr>
          <w:w w:val="80"/>
        </w:rPr>
        <w:t>características</w:t>
      </w:r>
      <w:r>
        <w:rPr>
          <w:spacing w:val="-14"/>
          <w:w w:val="80"/>
        </w:rPr>
        <w:t> </w:t>
      </w:r>
      <w:r>
        <w:rPr>
          <w:w w:val="80"/>
        </w:rPr>
        <w:t>de espacios identificatorios, relacionales e históricos. El hombre y sus relaciones</w:t>
      </w:r>
      <w:r>
        <w:rPr>
          <w:spacing w:val="-9"/>
          <w:w w:val="80"/>
        </w:rPr>
        <w:t> </w:t>
      </w:r>
      <w:r>
        <w:rPr>
          <w:w w:val="80"/>
        </w:rPr>
        <w:t>con</w:t>
      </w:r>
      <w:r>
        <w:rPr>
          <w:spacing w:val="-10"/>
          <w:w w:val="80"/>
        </w:rPr>
        <w:t> </w:t>
      </w:r>
      <w:r>
        <w:rPr>
          <w:w w:val="80"/>
        </w:rPr>
        <w:t>el</w:t>
      </w:r>
      <w:r>
        <w:rPr>
          <w:spacing w:val="-10"/>
          <w:w w:val="80"/>
        </w:rPr>
        <w:t> </w:t>
      </w:r>
      <w:r>
        <w:rPr>
          <w:w w:val="80"/>
        </w:rPr>
        <w:t>medio</w:t>
      </w:r>
      <w:r>
        <w:rPr>
          <w:spacing w:val="-9"/>
          <w:w w:val="80"/>
        </w:rPr>
        <w:t> </w:t>
      </w:r>
      <w:r>
        <w:rPr>
          <w:w w:val="80"/>
        </w:rPr>
        <w:t>y</w:t>
      </w:r>
      <w:r>
        <w:rPr>
          <w:spacing w:val="-10"/>
          <w:w w:val="80"/>
        </w:rPr>
        <w:t> </w:t>
      </w:r>
      <w:r>
        <w:rPr>
          <w:w w:val="80"/>
        </w:rPr>
        <w:t>con</w:t>
      </w:r>
      <w:r>
        <w:rPr>
          <w:spacing w:val="-11"/>
          <w:w w:val="80"/>
        </w:rPr>
        <w:t> </w:t>
      </w:r>
      <w:r>
        <w:rPr>
          <w:w w:val="80"/>
        </w:rPr>
        <w:t>sus</w:t>
      </w:r>
      <w:r>
        <w:rPr>
          <w:spacing w:val="-9"/>
          <w:w w:val="80"/>
        </w:rPr>
        <w:t> </w:t>
      </w:r>
      <w:r>
        <w:rPr>
          <w:w w:val="80"/>
        </w:rPr>
        <w:t>semejantes</w:t>
      </w:r>
      <w:r>
        <w:rPr>
          <w:spacing w:val="-9"/>
          <w:w w:val="80"/>
        </w:rPr>
        <w:t> </w:t>
      </w:r>
      <w:r>
        <w:rPr>
          <w:w w:val="80"/>
        </w:rPr>
        <w:t>no</w:t>
      </w:r>
      <w:r>
        <w:rPr>
          <w:spacing w:val="-10"/>
          <w:w w:val="80"/>
        </w:rPr>
        <w:t> </w:t>
      </w:r>
      <w:r>
        <w:rPr>
          <w:w w:val="80"/>
        </w:rPr>
        <w:t>tiene</w:t>
      </w:r>
      <w:r>
        <w:rPr>
          <w:spacing w:val="42"/>
          <w:w w:val="80"/>
        </w:rPr>
        <w:t> </w:t>
      </w:r>
      <w:r>
        <w:rPr>
          <w:w w:val="80"/>
        </w:rPr>
        <w:t>cabida,</w:t>
      </w:r>
      <w:r>
        <w:rPr>
          <w:spacing w:val="-5"/>
          <w:w w:val="80"/>
        </w:rPr>
        <w:t> </w:t>
      </w:r>
      <w:r>
        <w:rPr>
          <w:w w:val="80"/>
        </w:rPr>
        <w:t>con</w:t>
      </w:r>
      <w:r>
        <w:rPr>
          <w:spacing w:val="-8"/>
          <w:w w:val="80"/>
        </w:rPr>
        <w:t> </w:t>
      </w:r>
      <w:r>
        <w:rPr>
          <w:w w:val="80"/>
        </w:rPr>
        <w:t>la </w:t>
      </w:r>
      <w:r>
        <w:rPr>
          <w:w w:val="75"/>
        </w:rPr>
        <w:t>soledad y aislamiento consecuente de sus habitantes (Augé, 2002). Las </w:t>
      </w:r>
      <w:r>
        <w:rPr>
          <w:w w:val="80"/>
        </w:rPr>
        <w:t>ciudades</w:t>
      </w:r>
      <w:r>
        <w:rPr>
          <w:spacing w:val="-14"/>
          <w:w w:val="80"/>
        </w:rPr>
        <w:t> </w:t>
      </w:r>
      <w:r>
        <w:rPr>
          <w:w w:val="80"/>
        </w:rPr>
        <w:t>se</w:t>
      </w:r>
      <w:r>
        <w:rPr>
          <w:spacing w:val="-13"/>
          <w:w w:val="80"/>
        </w:rPr>
        <w:t> </w:t>
      </w:r>
      <w:r>
        <w:rPr>
          <w:w w:val="80"/>
        </w:rPr>
        <w:t>han</w:t>
      </w:r>
      <w:r>
        <w:rPr>
          <w:spacing w:val="-14"/>
          <w:w w:val="80"/>
        </w:rPr>
        <w:t> </w:t>
      </w:r>
      <w:r>
        <w:rPr>
          <w:w w:val="80"/>
        </w:rPr>
        <w:t>convertido</w:t>
      </w:r>
      <w:r>
        <w:rPr>
          <w:spacing w:val="-14"/>
          <w:w w:val="80"/>
        </w:rPr>
        <w:t> </w:t>
      </w:r>
      <w:r>
        <w:rPr>
          <w:w w:val="80"/>
        </w:rPr>
        <w:t>en</w:t>
      </w:r>
      <w:r>
        <w:rPr>
          <w:spacing w:val="-13"/>
          <w:w w:val="80"/>
        </w:rPr>
        <w:t> </w:t>
      </w:r>
      <w:r>
        <w:rPr>
          <w:w w:val="80"/>
        </w:rPr>
        <w:t>“espacios</w:t>
      </w:r>
      <w:r>
        <w:rPr>
          <w:spacing w:val="-10"/>
          <w:w w:val="80"/>
        </w:rPr>
        <w:t> </w:t>
      </w:r>
      <w:r>
        <w:rPr>
          <w:w w:val="80"/>
        </w:rPr>
        <w:t>vacíos</w:t>
      </w:r>
      <w:r>
        <w:rPr>
          <w:spacing w:val="-13"/>
          <w:w w:val="80"/>
        </w:rPr>
        <w:t> </w:t>
      </w:r>
      <w:r>
        <w:rPr>
          <w:w w:val="80"/>
        </w:rPr>
        <w:t>de</w:t>
      </w:r>
      <w:r>
        <w:rPr>
          <w:spacing w:val="-14"/>
          <w:w w:val="80"/>
        </w:rPr>
        <w:t> </w:t>
      </w:r>
      <w:r>
        <w:rPr>
          <w:w w:val="80"/>
        </w:rPr>
        <w:t>sentido”</w:t>
      </w:r>
      <w:r>
        <w:rPr>
          <w:spacing w:val="-13"/>
          <w:w w:val="80"/>
        </w:rPr>
        <w:t> </w:t>
      </w:r>
      <w:r>
        <w:rPr>
          <w:w w:val="80"/>
        </w:rPr>
        <w:t>(Bauman, </w:t>
      </w:r>
      <w:r>
        <w:rPr>
          <w:w w:val="75"/>
        </w:rPr>
        <w:t>2005),</w:t>
      </w:r>
      <w:r>
        <w:rPr>
          <w:spacing w:val="-28"/>
          <w:w w:val="75"/>
        </w:rPr>
        <w:t> </w:t>
      </w:r>
      <w:r>
        <w:rPr>
          <w:w w:val="75"/>
        </w:rPr>
        <w:t>donde</w:t>
      </w:r>
      <w:r>
        <w:rPr>
          <w:spacing w:val="-27"/>
          <w:w w:val="75"/>
        </w:rPr>
        <w:t> </w:t>
      </w:r>
      <w:r>
        <w:rPr>
          <w:w w:val="75"/>
        </w:rPr>
        <w:t>las</w:t>
      </w:r>
      <w:r>
        <w:rPr>
          <w:spacing w:val="-27"/>
          <w:w w:val="75"/>
        </w:rPr>
        <w:t> </w:t>
      </w:r>
      <w:r>
        <w:rPr>
          <w:w w:val="75"/>
        </w:rPr>
        <w:t>relaciones</w:t>
      </w:r>
      <w:r>
        <w:rPr>
          <w:spacing w:val="-28"/>
          <w:w w:val="75"/>
        </w:rPr>
        <w:t> </w:t>
      </w:r>
      <w:r>
        <w:rPr>
          <w:w w:val="75"/>
        </w:rPr>
        <w:t>no</w:t>
      </w:r>
      <w:r>
        <w:rPr>
          <w:spacing w:val="-28"/>
          <w:w w:val="75"/>
        </w:rPr>
        <w:t> </w:t>
      </w:r>
      <w:r>
        <w:rPr>
          <w:w w:val="75"/>
        </w:rPr>
        <w:t>se</w:t>
      </w:r>
      <w:r>
        <w:rPr>
          <w:spacing w:val="-29"/>
          <w:w w:val="75"/>
        </w:rPr>
        <w:t> </w:t>
      </w:r>
      <w:r>
        <w:rPr>
          <w:w w:val="75"/>
        </w:rPr>
        <w:t>pretenden</w:t>
      </w:r>
      <w:r>
        <w:rPr>
          <w:spacing w:val="-25"/>
          <w:w w:val="75"/>
        </w:rPr>
        <w:t> </w:t>
      </w:r>
      <w:r>
        <w:rPr>
          <w:w w:val="75"/>
        </w:rPr>
        <w:t>en</w:t>
      </w:r>
      <w:r>
        <w:rPr>
          <w:spacing w:val="-29"/>
          <w:w w:val="75"/>
        </w:rPr>
        <w:t> </w:t>
      </w:r>
      <w:r>
        <w:rPr>
          <w:w w:val="75"/>
        </w:rPr>
        <w:t>el</w:t>
      </w:r>
      <w:r>
        <w:rPr>
          <w:spacing w:val="-29"/>
          <w:w w:val="75"/>
        </w:rPr>
        <w:t> </w:t>
      </w:r>
      <w:r>
        <w:rPr>
          <w:w w:val="75"/>
        </w:rPr>
        <w:t>fenómeno</w:t>
      </w:r>
      <w:r>
        <w:rPr>
          <w:spacing w:val="-28"/>
          <w:w w:val="75"/>
        </w:rPr>
        <w:t> </w:t>
      </w:r>
      <w:r>
        <w:rPr>
          <w:w w:val="75"/>
        </w:rPr>
        <w:t>arquitectónico. </w:t>
      </w:r>
      <w:r>
        <w:rPr>
          <w:w w:val="80"/>
        </w:rPr>
        <w:t>El</w:t>
      </w:r>
      <w:r>
        <w:rPr>
          <w:spacing w:val="-15"/>
          <w:w w:val="80"/>
        </w:rPr>
        <w:t> </w:t>
      </w:r>
      <w:r>
        <w:rPr>
          <w:w w:val="80"/>
        </w:rPr>
        <w:t>objeto</w:t>
      </w:r>
      <w:r>
        <w:rPr>
          <w:spacing w:val="-14"/>
          <w:w w:val="80"/>
        </w:rPr>
        <w:t> </w:t>
      </w:r>
      <w:r>
        <w:rPr>
          <w:w w:val="80"/>
        </w:rPr>
        <w:t>no</w:t>
      </w:r>
      <w:r>
        <w:rPr>
          <w:spacing w:val="-15"/>
          <w:w w:val="80"/>
        </w:rPr>
        <w:t> </w:t>
      </w:r>
      <w:r>
        <w:rPr>
          <w:w w:val="80"/>
        </w:rPr>
        <w:t>es</w:t>
      </w:r>
      <w:r>
        <w:rPr>
          <w:spacing w:val="-14"/>
          <w:w w:val="80"/>
        </w:rPr>
        <w:t> </w:t>
      </w:r>
      <w:r>
        <w:rPr>
          <w:w w:val="80"/>
        </w:rPr>
        <w:t>ya</w:t>
      </w:r>
      <w:r>
        <w:rPr>
          <w:spacing w:val="-14"/>
          <w:w w:val="80"/>
        </w:rPr>
        <w:t> </w:t>
      </w:r>
      <w:r>
        <w:rPr>
          <w:w w:val="80"/>
        </w:rPr>
        <w:t>un</w:t>
      </w:r>
      <w:r>
        <w:rPr>
          <w:spacing w:val="-16"/>
          <w:w w:val="80"/>
        </w:rPr>
        <w:t> </w:t>
      </w:r>
      <w:r>
        <w:rPr>
          <w:w w:val="80"/>
        </w:rPr>
        <w:t>significante,</w:t>
      </w:r>
      <w:r>
        <w:rPr>
          <w:spacing w:val="-15"/>
          <w:w w:val="80"/>
        </w:rPr>
        <w:t> </w:t>
      </w:r>
      <w:r>
        <w:rPr>
          <w:w w:val="80"/>
        </w:rPr>
        <w:t>sino</w:t>
      </w:r>
      <w:r>
        <w:rPr>
          <w:spacing w:val="-15"/>
          <w:w w:val="80"/>
        </w:rPr>
        <w:t> </w:t>
      </w:r>
      <w:r>
        <w:rPr>
          <w:w w:val="80"/>
        </w:rPr>
        <w:t>se</w:t>
      </w:r>
      <w:r>
        <w:rPr>
          <w:spacing w:val="-14"/>
          <w:w w:val="80"/>
        </w:rPr>
        <w:t> </w:t>
      </w:r>
      <w:r>
        <w:rPr>
          <w:w w:val="80"/>
        </w:rPr>
        <w:t>ha</w:t>
      </w:r>
      <w:r>
        <w:rPr>
          <w:spacing w:val="-15"/>
          <w:w w:val="80"/>
        </w:rPr>
        <w:t> </w:t>
      </w:r>
      <w:r>
        <w:rPr>
          <w:w w:val="80"/>
        </w:rPr>
        <w:t>reducido</w:t>
      </w:r>
      <w:r>
        <w:rPr>
          <w:spacing w:val="-15"/>
          <w:w w:val="80"/>
        </w:rPr>
        <w:t> </w:t>
      </w:r>
      <w:r>
        <w:rPr>
          <w:w w:val="80"/>
        </w:rPr>
        <w:t>a</w:t>
      </w:r>
      <w:r>
        <w:rPr>
          <w:spacing w:val="-13"/>
          <w:w w:val="80"/>
        </w:rPr>
        <w:t> </w:t>
      </w:r>
      <w:r>
        <w:rPr>
          <w:w w:val="80"/>
        </w:rPr>
        <w:t>un</w:t>
      </w:r>
      <w:r>
        <w:rPr>
          <w:spacing w:val="-17"/>
          <w:w w:val="80"/>
        </w:rPr>
        <w:t> </w:t>
      </w:r>
      <w:r>
        <w:rPr>
          <w:w w:val="80"/>
        </w:rPr>
        <w:t>fetiche,</w:t>
      </w:r>
      <w:r>
        <w:rPr>
          <w:spacing w:val="-16"/>
          <w:w w:val="80"/>
        </w:rPr>
        <w:t> </w:t>
      </w:r>
      <w:r>
        <w:rPr>
          <w:w w:val="80"/>
        </w:rPr>
        <w:t>sin historia</w:t>
      </w:r>
      <w:r>
        <w:rPr>
          <w:spacing w:val="-19"/>
          <w:w w:val="80"/>
        </w:rPr>
        <w:t> </w:t>
      </w:r>
      <w:r>
        <w:rPr>
          <w:w w:val="80"/>
        </w:rPr>
        <w:t>ni</w:t>
      </w:r>
      <w:r>
        <w:rPr>
          <w:spacing w:val="-20"/>
          <w:w w:val="80"/>
        </w:rPr>
        <w:t> </w:t>
      </w:r>
      <w:r>
        <w:rPr>
          <w:w w:val="80"/>
        </w:rPr>
        <w:t>contexto.</w:t>
      </w:r>
      <w:r>
        <w:rPr>
          <w:spacing w:val="-17"/>
          <w:w w:val="80"/>
        </w:rPr>
        <w:t> </w:t>
      </w:r>
      <w:r>
        <w:rPr>
          <w:spacing w:val="-3"/>
          <w:w w:val="80"/>
        </w:rPr>
        <w:t>Tal</w:t>
      </w:r>
      <w:r>
        <w:rPr>
          <w:spacing w:val="-20"/>
          <w:w w:val="80"/>
        </w:rPr>
        <w:t> </w:t>
      </w:r>
      <w:r>
        <w:rPr>
          <w:w w:val="80"/>
        </w:rPr>
        <w:t>cual</w:t>
      </w:r>
      <w:r>
        <w:rPr>
          <w:spacing w:val="-20"/>
          <w:w w:val="80"/>
        </w:rPr>
        <w:t> </w:t>
      </w:r>
      <w:r>
        <w:rPr>
          <w:w w:val="80"/>
        </w:rPr>
        <w:t>lo</w:t>
      </w:r>
      <w:r>
        <w:rPr>
          <w:spacing w:val="-20"/>
          <w:w w:val="80"/>
        </w:rPr>
        <w:t> </w:t>
      </w:r>
      <w:r>
        <w:rPr>
          <w:w w:val="80"/>
        </w:rPr>
        <w:t>define</w:t>
      </w:r>
      <w:r>
        <w:rPr>
          <w:spacing w:val="-19"/>
          <w:w w:val="80"/>
        </w:rPr>
        <w:t> </w:t>
      </w:r>
      <w:r>
        <w:rPr>
          <w:w w:val="80"/>
        </w:rPr>
        <w:t>la</w:t>
      </w:r>
      <w:r>
        <w:rPr>
          <w:spacing w:val="-19"/>
          <w:w w:val="80"/>
        </w:rPr>
        <w:t> </w:t>
      </w:r>
      <w:r>
        <w:rPr>
          <w:w w:val="80"/>
        </w:rPr>
        <w:t>descripción</w:t>
      </w:r>
      <w:r>
        <w:rPr>
          <w:spacing w:val="-20"/>
          <w:w w:val="80"/>
        </w:rPr>
        <w:t> </w:t>
      </w:r>
      <w:r>
        <w:rPr>
          <w:w w:val="80"/>
        </w:rPr>
        <w:t>de</w:t>
      </w:r>
      <w:r>
        <w:rPr>
          <w:spacing w:val="-18"/>
          <w:w w:val="80"/>
        </w:rPr>
        <w:t> </w:t>
      </w:r>
      <w:r>
        <w:rPr>
          <w:w w:val="80"/>
        </w:rPr>
        <w:t>Neil</w:t>
      </w:r>
      <w:r>
        <w:rPr>
          <w:spacing w:val="-20"/>
          <w:w w:val="80"/>
        </w:rPr>
        <w:t> </w:t>
      </w:r>
      <w:r>
        <w:rPr>
          <w:w w:val="80"/>
        </w:rPr>
        <w:t>Leach,</w:t>
      </w:r>
      <w:r>
        <w:rPr>
          <w:spacing w:val="-18"/>
          <w:w w:val="80"/>
        </w:rPr>
        <w:t> </w:t>
      </w:r>
      <w:r>
        <w:rPr>
          <w:w w:val="80"/>
        </w:rPr>
        <w:t>que </w:t>
      </w:r>
      <w:r>
        <w:rPr>
          <w:w w:val="85"/>
        </w:rPr>
        <w:t>afirma:</w:t>
      </w:r>
    </w:p>
    <w:p>
      <w:pPr>
        <w:pStyle w:val="Heading5"/>
        <w:spacing w:line="259" w:lineRule="auto"/>
        <w:ind w:left="2530" w:right="851"/>
        <w:rPr>
          <w:i/>
        </w:rPr>
      </w:pPr>
      <w:r>
        <w:rPr>
          <w:i/>
          <w:w w:val="65"/>
        </w:rPr>
        <w:t>“El</w:t>
      </w:r>
      <w:r>
        <w:rPr>
          <w:i/>
          <w:spacing w:val="-28"/>
          <w:w w:val="65"/>
        </w:rPr>
        <w:t> </w:t>
      </w:r>
      <w:r>
        <w:rPr>
          <w:i/>
          <w:w w:val="65"/>
        </w:rPr>
        <w:t>resultado</w:t>
      </w:r>
      <w:r>
        <w:rPr>
          <w:i/>
          <w:spacing w:val="-27"/>
          <w:w w:val="65"/>
        </w:rPr>
        <w:t> </w:t>
      </w:r>
      <w:r>
        <w:rPr>
          <w:i/>
          <w:w w:val="65"/>
        </w:rPr>
        <w:t>es</w:t>
      </w:r>
      <w:r>
        <w:rPr>
          <w:i/>
          <w:spacing w:val="-26"/>
          <w:w w:val="65"/>
        </w:rPr>
        <w:t> </w:t>
      </w:r>
      <w:r>
        <w:rPr>
          <w:i/>
          <w:w w:val="65"/>
        </w:rPr>
        <w:t>una</w:t>
      </w:r>
      <w:r>
        <w:rPr>
          <w:i/>
          <w:spacing w:val="-27"/>
          <w:w w:val="65"/>
        </w:rPr>
        <w:t> </w:t>
      </w:r>
      <w:r>
        <w:rPr>
          <w:i/>
          <w:w w:val="65"/>
        </w:rPr>
        <w:t>cultura</w:t>
      </w:r>
      <w:r>
        <w:rPr>
          <w:i/>
          <w:spacing w:val="-26"/>
          <w:w w:val="65"/>
        </w:rPr>
        <w:t> </w:t>
      </w:r>
      <w:r>
        <w:rPr>
          <w:i/>
          <w:w w:val="65"/>
        </w:rPr>
        <w:t>de</w:t>
      </w:r>
      <w:r>
        <w:rPr>
          <w:i/>
          <w:spacing w:val="-27"/>
          <w:w w:val="65"/>
        </w:rPr>
        <w:t> </w:t>
      </w:r>
      <w:r>
        <w:rPr>
          <w:i/>
          <w:w w:val="65"/>
        </w:rPr>
        <w:t>consumo</w:t>
      </w:r>
      <w:r>
        <w:rPr>
          <w:i/>
          <w:spacing w:val="-28"/>
          <w:w w:val="65"/>
        </w:rPr>
        <w:t> </w:t>
      </w:r>
      <w:r>
        <w:rPr>
          <w:i/>
          <w:w w:val="65"/>
        </w:rPr>
        <w:t>sin</w:t>
      </w:r>
      <w:r>
        <w:rPr>
          <w:i/>
          <w:spacing w:val="-28"/>
          <w:w w:val="65"/>
        </w:rPr>
        <w:t> </w:t>
      </w:r>
      <w:r>
        <w:rPr>
          <w:i/>
          <w:w w:val="65"/>
        </w:rPr>
        <w:t>sentido, </w:t>
      </w:r>
      <w:r>
        <w:rPr>
          <w:w w:val="70"/>
        </w:rPr>
        <w:t>donde ya no hay posibilidad de un discurso </w:t>
      </w:r>
      <w:r>
        <w:rPr>
          <w:w w:val="65"/>
        </w:rPr>
        <w:t>significativo.</w:t>
      </w:r>
      <w:r>
        <w:rPr>
          <w:spacing w:val="-20"/>
          <w:w w:val="65"/>
        </w:rPr>
        <w:t> </w:t>
      </w:r>
      <w:r>
        <w:rPr>
          <w:w w:val="65"/>
        </w:rPr>
        <w:t>El</w:t>
      </w:r>
      <w:r>
        <w:rPr>
          <w:spacing w:val="-22"/>
          <w:w w:val="65"/>
        </w:rPr>
        <w:t> </w:t>
      </w:r>
      <w:r>
        <w:rPr>
          <w:w w:val="65"/>
        </w:rPr>
        <w:t>proyecto</w:t>
      </w:r>
      <w:r>
        <w:rPr>
          <w:spacing w:val="-21"/>
          <w:w w:val="65"/>
        </w:rPr>
        <w:t> </w:t>
      </w:r>
      <w:r>
        <w:rPr>
          <w:w w:val="65"/>
        </w:rPr>
        <w:t>arquitectónico</w:t>
      </w:r>
      <w:r>
        <w:rPr>
          <w:spacing w:val="-22"/>
          <w:w w:val="65"/>
        </w:rPr>
        <w:t> </w:t>
      </w:r>
      <w:r>
        <w:rPr>
          <w:w w:val="65"/>
        </w:rPr>
        <w:t>se</w:t>
      </w:r>
      <w:r>
        <w:rPr>
          <w:spacing w:val="-21"/>
          <w:w w:val="65"/>
        </w:rPr>
        <w:t> </w:t>
      </w:r>
      <w:r>
        <w:rPr>
          <w:w w:val="65"/>
        </w:rPr>
        <w:t>reduce</w:t>
      </w:r>
      <w:r>
        <w:rPr>
          <w:spacing w:val="-20"/>
          <w:w w:val="65"/>
        </w:rPr>
        <w:t> </w:t>
      </w:r>
      <w:r>
        <w:rPr>
          <w:w w:val="65"/>
        </w:rPr>
        <w:t>a </w:t>
      </w:r>
      <w:r>
        <w:rPr>
          <w:w w:val="70"/>
        </w:rPr>
        <w:t>un</w:t>
      </w:r>
      <w:r>
        <w:rPr>
          <w:spacing w:val="-8"/>
          <w:w w:val="70"/>
        </w:rPr>
        <w:t> </w:t>
      </w:r>
      <w:r>
        <w:rPr>
          <w:w w:val="70"/>
        </w:rPr>
        <w:t>juego</w:t>
      </w:r>
      <w:r>
        <w:rPr>
          <w:spacing w:val="-8"/>
          <w:w w:val="70"/>
        </w:rPr>
        <w:t> </w:t>
      </w:r>
      <w:r>
        <w:rPr>
          <w:w w:val="70"/>
        </w:rPr>
        <w:t>de</w:t>
      </w:r>
      <w:r>
        <w:rPr>
          <w:spacing w:val="-8"/>
          <w:w w:val="70"/>
        </w:rPr>
        <w:t> </w:t>
      </w:r>
      <w:r>
        <w:rPr>
          <w:w w:val="70"/>
        </w:rPr>
        <w:t>formas</w:t>
      </w:r>
      <w:r>
        <w:rPr>
          <w:spacing w:val="-8"/>
          <w:w w:val="70"/>
        </w:rPr>
        <w:t> </w:t>
      </w:r>
      <w:r>
        <w:rPr>
          <w:w w:val="70"/>
        </w:rPr>
        <w:t>vacías</w:t>
      </w:r>
      <w:r>
        <w:rPr>
          <w:spacing w:val="-7"/>
          <w:w w:val="70"/>
        </w:rPr>
        <w:t> </w:t>
      </w:r>
      <w:r>
        <w:rPr>
          <w:w w:val="70"/>
        </w:rPr>
        <w:t>y</w:t>
      </w:r>
      <w:r>
        <w:rPr>
          <w:spacing w:val="-10"/>
          <w:w w:val="70"/>
        </w:rPr>
        <w:t> </w:t>
      </w:r>
      <w:r>
        <w:rPr>
          <w:w w:val="70"/>
        </w:rPr>
        <w:t>seductoras</w:t>
      </w:r>
      <w:r>
        <w:rPr>
          <w:spacing w:val="-7"/>
          <w:w w:val="70"/>
        </w:rPr>
        <w:t> </w:t>
      </w:r>
      <w:r>
        <w:rPr>
          <w:w w:val="70"/>
        </w:rPr>
        <w:t>que</w:t>
      </w:r>
      <w:r>
        <w:rPr>
          <w:spacing w:val="-10"/>
          <w:w w:val="70"/>
        </w:rPr>
        <w:t> </w:t>
      </w:r>
      <w:r>
        <w:rPr>
          <w:w w:val="70"/>
        </w:rPr>
        <w:t>se </w:t>
      </w:r>
      <w:r>
        <w:rPr>
          <w:w w:val="65"/>
        </w:rPr>
        <w:t>apropia</w:t>
      </w:r>
      <w:r>
        <w:rPr>
          <w:spacing w:val="-7"/>
          <w:w w:val="65"/>
        </w:rPr>
        <w:t> </w:t>
      </w:r>
      <w:r>
        <w:rPr>
          <w:w w:val="65"/>
        </w:rPr>
        <w:t>de</w:t>
      </w:r>
      <w:r>
        <w:rPr>
          <w:spacing w:val="-6"/>
          <w:w w:val="65"/>
        </w:rPr>
        <w:t> </w:t>
      </w:r>
      <w:r>
        <w:rPr>
          <w:w w:val="65"/>
        </w:rPr>
        <w:t>la</w:t>
      </w:r>
      <w:r>
        <w:rPr>
          <w:spacing w:val="-8"/>
          <w:w w:val="65"/>
        </w:rPr>
        <w:t> </w:t>
      </w:r>
      <w:r>
        <w:rPr>
          <w:w w:val="65"/>
        </w:rPr>
        <w:t>filosofía</w:t>
      </w:r>
      <w:r>
        <w:rPr>
          <w:spacing w:val="-8"/>
          <w:w w:val="65"/>
        </w:rPr>
        <w:t> </w:t>
      </w:r>
      <w:r>
        <w:rPr>
          <w:w w:val="65"/>
        </w:rPr>
        <w:t>como</w:t>
      </w:r>
      <w:r>
        <w:rPr>
          <w:spacing w:val="-7"/>
          <w:w w:val="65"/>
        </w:rPr>
        <w:t> </w:t>
      </w:r>
      <w:r>
        <w:rPr>
          <w:w w:val="65"/>
        </w:rPr>
        <w:t>barniz</w:t>
      </w:r>
      <w:r>
        <w:rPr>
          <w:spacing w:val="-2"/>
          <w:w w:val="65"/>
        </w:rPr>
        <w:t> </w:t>
      </w:r>
      <w:r>
        <w:rPr>
          <w:w w:val="65"/>
        </w:rPr>
        <w:t>intelectual</w:t>
      </w:r>
      <w:r>
        <w:rPr>
          <w:spacing w:val="-8"/>
          <w:w w:val="65"/>
        </w:rPr>
        <w:t> </w:t>
      </w:r>
      <w:r>
        <w:rPr>
          <w:w w:val="65"/>
        </w:rPr>
        <w:t>para justificarlas”.</w:t>
      </w:r>
      <w:r>
        <w:rPr>
          <w:spacing w:val="-44"/>
          <w:w w:val="65"/>
        </w:rPr>
        <w:t> </w:t>
      </w:r>
      <w:r>
        <w:rPr>
          <w:rFonts w:ascii="Tahoma" w:hAnsi="Tahoma"/>
          <w:i w:val="0"/>
          <w:w w:val="65"/>
          <w:sz w:val="24"/>
        </w:rPr>
        <w:t>(Leach, 2001)</w:t>
      </w:r>
      <w:r>
        <w:rPr>
          <w:i/>
          <w:w w:val="65"/>
        </w:rPr>
        <w:t>.</w:t>
      </w:r>
    </w:p>
    <w:p>
      <w:pPr>
        <w:pStyle w:val="BodyText"/>
        <w:spacing w:line="271" w:lineRule="auto" w:before="211"/>
        <w:ind w:left="1678" w:right="6"/>
        <w:jc w:val="both"/>
      </w:pP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imagen</w:t>
      </w:r>
      <w:r>
        <w:rPr>
          <w:spacing w:val="-21"/>
          <w:w w:val="75"/>
        </w:rPr>
        <w:t> </w:t>
      </w:r>
      <w:r>
        <w:rPr>
          <w:w w:val="75"/>
        </w:rPr>
        <w:t>ha</w:t>
      </w:r>
      <w:r>
        <w:rPr>
          <w:spacing w:val="-22"/>
          <w:w w:val="75"/>
        </w:rPr>
        <w:t> </w:t>
      </w:r>
      <w:r>
        <w:rPr>
          <w:w w:val="75"/>
        </w:rPr>
        <w:t>sustituido</w:t>
      </w:r>
      <w:r>
        <w:rPr>
          <w:spacing w:val="-22"/>
          <w:w w:val="75"/>
        </w:rPr>
        <w:t> </w:t>
      </w:r>
      <w:r>
        <w:rPr>
          <w:w w:val="75"/>
        </w:rPr>
        <w:t>el</w:t>
      </w:r>
      <w:r>
        <w:rPr>
          <w:spacing w:val="-24"/>
          <w:w w:val="75"/>
        </w:rPr>
        <w:t> </w:t>
      </w:r>
      <w:r>
        <w:rPr>
          <w:w w:val="75"/>
        </w:rPr>
        <w:t>contenido,</w:t>
      </w:r>
      <w:r>
        <w:rPr>
          <w:spacing w:val="-22"/>
          <w:w w:val="75"/>
        </w:rPr>
        <w:t> </w:t>
      </w:r>
      <w:r>
        <w:rPr>
          <w:w w:val="75"/>
        </w:rPr>
        <w:t>y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esencia</w:t>
      </w:r>
      <w:r>
        <w:rPr>
          <w:spacing w:val="-22"/>
          <w:w w:val="75"/>
        </w:rPr>
        <w:t> </w:t>
      </w:r>
      <w:r>
        <w:rPr>
          <w:w w:val="75"/>
        </w:rPr>
        <w:t>arquitectónica</w:t>
      </w:r>
      <w:r>
        <w:rPr>
          <w:spacing w:val="-22"/>
          <w:w w:val="75"/>
        </w:rPr>
        <w:t> </w:t>
      </w:r>
      <w:r>
        <w:rPr>
          <w:w w:val="75"/>
        </w:rPr>
        <w:t>se</w:t>
      </w:r>
      <w:r>
        <w:rPr>
          <w:spacing w:val="-22"/>
          <w:w w:val="75"/>
        </w:rPr>
        <w:t> </w:t>
      </w:r>
      <w:r>
        <w:rPr>
          <w:w w:val="75"/>
        </w:rPr>
        <w:t>halla</w:t>
      </w:r>
      <w:r>
        <w:rPr>
          <w:spacing w:val="-21"/>
          <w:w w:val="75"/>
        </w:rPr>
        <w:t> </w:t>
      </w:r>
      <w:r>
        <w:rPr>
          <w:w w:val="75"/>
        </w:rPr>
        <w:t>en </w:t>
      </w:r>
      <w:r>
        <w:rPr>
          <w:w w:val="80"/>
        </w:rPr>
        <w:t>crisis,</w:t>
      </w:r>
      <w:r>
        <w:rPr>
          <w:spacing w:val="-42"/>
          <w:w w:val="80"/>
        </w:rPr>
        <w:t> </w:t>
      </w:r>
      <w:r>
        <w:rPr>
          <w:w w:val="80"/>
        </w:rPr>
        <w:t>el</w:t>
      </w:r>
      <w:r>
        <w:rPr>
          <w:spacing w:val="-42"/>
          <w:w w:val="80"/>
        </w:rPr>
        <w:t> </w:t>
      </w:r>
      <w:r>
        <w:rPr>
          <w:w w:val="80"/>
        </w:rPr>
        <w:t>espacio</w:t>
      </w:r>
      <w:r>
        <w:rPr>
          <w:spacing w:val="-41"/>
          <w:w w:val="80"/>
        </w:rPr>
        <w:t> </w:t>
      </w:r>
      <w:r>
        <w:rPr>
          <w:w w:val="80"/>
        </w:rPr>
        <w:t>ya</w:t>
      </w:r>
      <w:r>
        <w:rPr>
          <w:spacing w:val="-40"/>
          <w:w w:val="80"/>
        </w:rPr>
        <w:t> </w:t>
      </w:r>
      <w:r>
        <w:rPr>
          <w:w w:val="80"/>
        </w:rPr>
        <w:t>no</w:t>
      </w:r>
      <w:r>
        <w:rPr>
          <w:spacing w:val="-41"/>
          <w:w w:val="80"/>
        </w:rPr>
        <w:t> </w:t>
      </w:r>
      <w:r>
        <w:rPr>
          <w:w w:val="80"/>
        </w:rPr>
        <w:t>es</w:t>
      </w:r>
      <w:r>
        <w:rPr>
          <w:spacing w:val="-41"/>
          <w:w w:val="80"/>
        </w:rPr>
        <w:t> </w:t>
      </w:r>
      <w:r>
        <w:rPr>
          <w:w w:val="80"/>
        </w:rPr>
        <w:t>dialógico</w:t>
      </w:r>
      <w:r>
        <w:rPr>
          <w:spacing w:val="-41"/>
          <w:w w:val="80"/>
        </w:rPr>
        <w:t> </w:t>
      </w:r>
      <w:r>
        <w:rPr>
          <w:w w:val="80"/>
        </w:rPr>
        <w:t>y</w:t>
      </w:r>
      <w:r>
        <w:rPr>
          <w:spacing w:val="-41"/>
          <w:w w:val="80"/>
        </w:rPr>
        <w:t> </w:t>
      </w:r>
      <w:r>
        <w:rPr>
          <w:w w:val="80"/>
        </w:rPr>
        <w:t>la</w:t>
      </w:r>
      <w:r>
        <w:rPr>
          <w:spacing w:val="-41"/>
          <w:w w:val="80"/>
        </w:rPr>
        <w:t> </w:t>
      </w:r>
      <w:r>
        <w:rPr>
          <w:w w:val="80"/>
        </w:rPr>
        <w:t>imagen</w:t>
      </w:r>
      <w:r>
        <w:rPr>
          <w:spacing w:val="-41"/>
          <w:w w:val="80"/>
        </w:rPr>
        <w:t> </w:t>
      </w:r>
      <w:r>
        <w:rPr>
          <w:w w:val="80"/>
        </w:rPr>
        <w:t>ya</w:t>
      </w:r>
      <w:r>
        <w:rPr>
          <w:spacing w:val="-41"/>
          <w:w w:val="80"/>
        </w:rPr>
        <w:t> </w:t>
      </w:r>
      <w:r>
        <w:rPr>
          <w:w w:val="80"/>
        </w:rPr>
        <w:t>no</w:t>
      </w:r>
      <w:r>
        <w:rPr>
          <w:spacing w:val="-42"/>
          <w:w w:val="80"/>
        </w:rPr>
        <w:t> </w:t>
      </w:r>
      <w:r>
        <w:rPr>
          <w:w w:val="80"/>
        </w:rPr>
        <w:t>comunica;</w:t>
      </w:r>
      <w:r>
        <w:rPr>
          <w:spacing w:val="-21"/>
          <w:w w:val="80"/>
        </w:rPr>
        <w:t> </w:t>
      </w:r>
      <w:r>
        <w:rPr>
          <w:w w:val="80"/>
        </w:rPr>
        <w:t>domina</w:t>
      </w:r>
      <w:r>
        <w:rPr>
          <w:spacing w:val="-41"/>
          <w:w w:val="80"/>
        </w:rPr>
        <w:t> </w:t>
      </w:r>
      <w:r>
        <w:rPr>
          <w:w w:val="80"/>
        </w:rPr>
        <w:t>el </w:t>
      </w:r>
      <w:r>
        <w:rPr>
          <w:w w:val="75"/>
        </w:rPr>
        <w:t>espacio</w:t>
      </w:r>
      <w:r>
        <w:rPr>
          <w:spacing w:val="-25"/>
          <w:w w:val="75"/>
        </w:rPr>
        <w:t> </w:t>
      </w:r>
      <w:r>
        <w:rPr>
          <w:w w:val="75"/>
        </w:rPr>
        <w:t>sobre</w:t>
      </w:r>
      <w:r>
        <w:rPr>
          <w:spacing w:val="-24"/>
          <w:w w:val="75"/>
        </w:rPr>
        <w:t> </w:t>
      </w:r>
      <w:r>
        <w:rPr>
          <w:w w:val="75"/>
        </w:rPr>
        <w:t>el</w:t>
      </w:r>
      <w:r>
        <w:rPr>
          <w:spacing w:val="-25"/>
          <w:w w:val="75"/>
        </w:rPr>
        <w:t> </w:t>
      </w:r>
      <w:r>
        <w:rPr>
          <w:w w:val="75"/>
        </w:rPr>
        <w:t>lugar.</w:t>
      </w:r>
    </w:p>
    <w:p>
      <w:pPr>
        <w:pStyle w:val="BodyText"/>
        <w:spacing w:line="271" w:lineRule="auto" w:before="199"/>
        <w:ind w:left="1678"/>
        <w:jc w:val="both"/>
      </w:pP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supermodernidad</w:t>
      </w:r>
      <w:r>
        <w:rPr>
          <w:spacing w:val="-24"/>
          <w:w w:val="75"/>
        </w:rPr>
        <w:t> </w:t>
      </w:r>
      <w:r>
        <w:rPr>
          <w:w w:val="75"/>
        </w:rPr>
        <w:t>o</w:t>
      </w:r>
      <w:r>
        <w:rPr>
          <w:spacing w:val="-27"/>
          <w:w w:val="75"/>
        </w:rPr>
        <w:t> </w:t>
      </w:r>
      <w:r>
        <w:rPr>
          <w:w w:val="75"/>
        </w:rPr>
        <w:t>sobremodernidad</w:t>
      </w:r>
      <w:r>
        <w:rPr>
          <w:spacing w:val="-23"/>
          <w:w w:val="75"/>
        </w:rPr>
        <w:t> </w:t>
      </w:r>
      <w:r>
        <w:rPr>
          <w:w w:val="75"/>
        </w:rPr>
        <w:t>(Augé,</w:t>
      </w:r>
      <w:r>
        <w:rPr>
          <w:spacing w:val="-25"/>
          <w:w w:val="75"/>
        </w:rPr>
        <w:t> </w:t>
      </w:r>
      <w:r>
        <w:rPr>
          <w:w w:val="75"/>
        </w:rPr>
        <w:t>2002),</w:t>
      </w:r>
      <w:r>
        <w:rPr>
          <w:spacing w:val="-25"/>
          <w:w w:val="75"/>
        </w:rPr>
        <w:t> </w:t>
      </w:r>
      <w:r>
        <w:rPr>
          <w:w w:val="75"/>
        </w:rPr>
        <w:t>confiere</w:t>
      </w:r>
      <w:r>
        <w:rPr>
          <w:spacing w:val="-25"/>
          <w:w w:val="75"/>
        </w:rPr>
        <w:t> </w:t>
      </w:r>
      <w:r>
        <w:rPr>
          <w:w w:val="75"/>
        </w:rPr>
        <w:t>al</w:t>
      </w:r>
      <w:r>
        <w:rPr>
          <w:spacing w:val="7"/>
          <w:w w:val="75"/>
        </w:rPr>
        <w:t> </w:t>
      </w:r>
      <w:r>
        <w:rPr>
          <w:w w:val="75"/>
        </w:rPr>
        <w:t>estilo</w:t>
      </w:r>
      <w:r>
        <w:rPr>
          <w:spacing w:val="-24"/>
          <w:w w:val="75"/>
        </w:rPr>
        <w:t> </w:t>
      </w:r>
      <w:r>
        <w:rPr>
          <w:w w:val="75"/>
        </w:rPr>
        <w:t>de </w:t>
      </w:r>
      <w:r>
        <w:rPr>
          <w:w w:val="80"/>
        </w:rPr>
        <w:t>vida</w:t>
      </w:r>
      <w:r>
        <w:rPr>
          <w:spacing w:val="-15"/>
          <w:w w:val="80"/>
        </w:rPr>
        <w:t> </w:t>
      </w:r>
      <w:r>
        <w:rPr>
          <w:w w:val="80"/>
        </w:rPr>
        <w:t>actual</w:t>
      </w:r>
      <w:r>
        <w:rPr>
          <w:spacing w:val="-16"/>
          <w:w w:val="80"/>
        </w:rPr>
        <w:t> </w:t>
      </w:r>
      <w:r>
        <w:rPr>
          <w:w w:val="80"/>
        </w:rPr>
        <w:t>un</w:t>
      </w:r>
      <w:r>
        <w:rPr>
          <w:spacing w:val="-15"/>
          <w:w w:val="80"/>
        </w:rPr>
        <w:t> </w:t>
      </w:r>
      <w:r>
        <w:rPr>
          <w:w w:val="80"/>
        </w:rPr>
        <w:t>distanciamiento</w:t>
      </w:r>
      <w:r>
        <w:rPr>
          <w:spacing w:val="-16"/>
          <w:w w:val="80"/>
        </w:rPr>
        <w:t> </w:t>
      </w:r>
      <w:r>
        <w:rPr>
          <w:w w:val="80"/>
        </w:rPr>
        <w:t>con</w:t>
      </w:r>
      <w:r>
        <w:rPr>
          <w:spacing w:val="-15"/>
          <w:w w:val="80"/>
        </w:rPr>
        <w:t> </w:t>
      </w:r>
      <w:r>
        <w:rPr>
          <w:w w:val="80"/>
        </w:rPr>
        <w:t>el</w:t>
      </w:r>
      <w:r>
        <w:rPr>
          <w:spacing w:val="-16"/>
          <w:w w:val="80"/>
        </w:rPr>
        <w:t> </w:t>
      </w:r>
      <w:r>
        <w:rPr>
          <w:w w:val="80"/>
        </w:rPr>
        <w:t>lugar.</w:t>
      </w:r>
      <w:r>
        <w:rPr>
          <w:spacing w:val="-13"/>
          <w:w w:val="80"/>
        </w:rPr>
        <w:t> </w:t>
      </w:r>
      <w:r>
        <w:rPr>
          <w:w w:val="80"/>
        </w:rPr>
        <w:t>Zygmunt</w:t>
      </w:r>
      <w:r>
        <w:rPr>
          <w:spacing w:val="-15"/>
          <w:w w:val="80"/>
        </w:rPr>
        <w:t> </w:t>
      </w:r>
      <w:r>
        <w:rPr>
          <w:w w:val="80"/>
        </w:rPr>
        <w:t>Bauman,</w:t>
      </w:r>
      <w:r>
        <w:rPr>
          <w:spacing w:val="-14"/>
          <w:w w:val="80"/>
        </w:rPr>
        <w:t> </w:t>
      </w:r>
      <w:r>
        <w:rPr>
          <w:w w:val="80"/>
        </w:rPr>
        <w:t>(2005) </w:t>
      </w:r>
      <w:r>
        <w:rPr>
          <w:w w:val="75"/>
        </w:rPr>
        <w:t>establece</w:t>
      </w:r>
      <w:r>
        <w:rPr>
          <w:spacing w:val="-13"/>
          <w:w w:val="75"/>
        </w:rPr>
        <w:t> </w:t>
      </w:r>
      <w:r>
        <w:rPr>
          <w:w w:val="75"/>
        </w:rPr>
        <w:t>que</w:t>
      </w:r>
      <w:r>
        <w:rPr>
          <w:spacing w:val="29"/>
          <w:w w:val="75"/>
        </w:rPr>
        <w:t> </w:t>
      </w:r>
      <w:r>
        <w:rPr>
          <w:w w:val="75"/>
        </w:rPr>
        <w:t>el</w:t>
      </w:r>
      <w:r>
        <w:rPr>
          <w:spacing w:val="-15"/>
          <w:w w:val="75"/>
        </w:rPr>
        <w:t> </w:t>
      </w:r>
      <w:r>
        <w:rPr>
          <w:w w:val="75"/>
        </w:rPr>
        <w:t>hombre</w:t>
      </w:r>
      <w:r>
        <w:rPr>
          <w:spacing w:val="-12"/>
          <w:w w:val="75"/>
        </w:rPr>
        <w:t> </w:t>
      </w:r>
      <w:r>
        <w:rPr>
          <w:w w:val="75"/>
        </w:rPr>
        <w:t>interacciona</w:t>
      </w:r>
      <w:r>
        <w:rPr>
          <w:spacing w:val="-13"/>
          <w:w w:val="75"/>
        </w:rPr>
        <w:t> </w:t>
      </w:r>
      <w:r>
        <w:rPr>
          <w:w w:val="75"/>
        </w:rPr>
        <w:t>a</w:t>
      </w:r>
      <w:r>
        <w:rPr>
          <w:spacing w:val="-15"/>
          <w:w w:val="75"/>
        </w:rPr>
        <w:t> </w:t>
      </w:r>
      <w:r>
        <w:rPr>
          <w:w w:val="75"/>
        </w:rPr>
        <w:t>través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4"/>
          <w:w w:val="75"/>
        </w:rPr>
        <w:t> </w:t>
      </w:r>
      <w:r>
        <w:rPr>
          <w:w w:val="75"/>
        </w:rPr>
        <w:t>espacios</w:t>
      </w:r>
      <w:r>
        <w:rPr>
          <w:spacing w:val="31"/>
          <w:w w:val="75"/>
        </w:rPr>
        <w:t> </w:t>
      </w:r>
      <w:r>
        <w:rPr>
          <w:w w:val="75"/>
        </w:rPr>
        <w:t>que</w:t>
      </w:r>
      <w:r>
        <w:rPr>
          <w:spacing w:val="-12"/>
          <w:w w:val="75"/>
        </w:rPr>
        <w:t> </w:t>
      </w:r>
      <w:r>
        <w:rPr>
          <w:w w:val="75"/>
        </w:rPr>
        <w:t>denomina </w:t>
      </w:r>
      <w:r>
        <w:rPr>
          <w:w w:val="80"/>
        </w:rPr>
        <w:t>sociales,</w:t>
      </w:r>
      <w:r>
        <w:rPr>
          <w:spacing w:val="-18"/>
          <w:w w:val="80"/>
        </w:rPr>
        <w:t> </w:t>
      </w:r>
      <w:r>
        <w:rPr>
          <w:w w:val="80"/>
        </w:rPr>
        <w:t>y</w:t>
      </w:r>
      <w:r>
        <w:rPr>
          <w:spacing w:val="-18"/>
          <w:w w:val="80"/>
        </w:rPr>
        <w:t> </w:t>
      </w:r>
      <w:r>
        <w:rPr>
          <w:w w:val="80"/>
        </w:rPr>
        <w:t>a</w:t>
      </w:r>
      <w:r>
        <w:rPr>
          <w:spacing w:val="-18"/>
          <w:w w:val="80"/>
        </w:rPr>
        <w:t> </w:t>
      </w:r>
      <w:r>
        <w:rPr>
          <w:w w:val="80"/>
        </w:rPr>
        <w:t>los</w:t>
      </w:r>
      <w:r>
        <w:rPr>
          <w:spacing w:val="-17"/>
          <w:w w:val="80"/>
        </w:rPr>
        <w:t> </w:t>
      </w:r>
      <w:r>
        <w:rPr>
          <w:w w:val="80"/>
        </w:rPr>
        <w:t>cuales</w:t>
      </w:r>
      <w:r>
        <w:rPr>
          <w:spacing w:val="-18"/>
          <w:w w:val="80"/>
        </w:rPr>
        <w:t> </w:t>
      </w:r>
      <w:r>
        <w:rPr>
          <w:w w:val="80"/>
        </w:rPr>
        <w:t>clasifica</w:t>
      </w:r>
      <w:r>
        <w:rPr>
          <w:spacing w:val="-18"/>
          <w:w w:val="80"/>
        </w:rPr>
        <w:t> </w:t>
      </w:r>
      <w:r>
        <w:rPr>
          <w:w w:val="80"/>
        </w:rPr>
        <w:t>en</w:t>
      </w:r>
      <w:r>
        <w:rPr>
          <w:spacing w:val="-20"/>
          <w:w w:val="80"/>
        </w:rPr>
        <w:t> </w:t>
      </w:r>
      <w:r>
        <w:rPr>
          <w:w w:val="80"/>
        </w:rPr>
        <w:t>cognitivos,</w:t>
      </w:r>
      <w:r>
        <w:rPr>
          <w:spacing w:val="-19"/>
          <w:w w:val="80"/>
        </w:rPr>
        <w:t> </w:t>
      </w:r>
      <w:r>
        <w:rPr>
          <w:w w:val="80"/>
        </w:rPr>
        <w:t>estéticos</w:t>
      </w:r>
      <w:r>
        <w:rPr>
          <w:spacing w:val="-17"/>
          <w:w w:val="80"/>
        </w:rPr>
        <w:t> </w:t>
      </w:r>
      <w:r>
        <w:rPr>
          <w:w w:val="80"/>
        </w:rPr>
        <w:t>y</w:t>
      </w:r>
      <w:r>
        <w:rPr>
          <w:spacing w:val="-19"/>
          <w:w w:val="80"/>
        </w:rPr>
        <w:t> </w:t>
      </w:r>
      <w:r>
        <w:rPr>
          <w:w w:val="80"/>
        </w:rPr>
        <w:t>morales:</w:t>
      </w:r>
      <w:r>
        <w:rPr>
          <w:spacing w:val="-18"/>
          <w:w w:val="80"/>
        </w:rPr>
        <w:t> </w:t>
      </w:r>
      <w:r>
        <w:rPr>
          <w:w w:val="80"/>
        </w:rPr>
        <w:t>una construcción intelectual (espaciamiento cognitivo); una búsqueda</w:t>
      </w:r>
      <w:r>
        <w:rPr>
          <w:spacing w:val="-21"/>
          <w:w w:val="80"/>
        </w:rPr>
        <w:t> </w:t>
      </w:r>
      <w:r>
        <w:rPr>
          <w:w w:val="80"/>
        </w:rPr>
        <w:t>de experiencias  lindantes  con  el  interés,  el  gusto  y  la</w:t>
      </w:r>
      <w:r>
        <w:rPr>
          <w:spacing w:val="49"/>
          <w:w w:val="80"/>
        </w:rPr>
        <w:t> </w:t>
      </w:r>
      <w:r>
        <w:rPr>
          <w:w w:val="80"/>
        </w:rPr>
        <w:t>sensibilidad</w:t>
      </w:r>
    </w:p>
    <w:p>
      <w:pPr>
        <w:pStyle w:val="BodyText"/>
        <w:spacing w:line="271" w:lineRule="auto" w:before="60"/>
        <w:ind w:left="667" w:right="1420"/>
        <w:jc w:val="both"/>
      </w:pPr>
      <w:r>
        <w:rPr/>
        <w:br w:type="column"/>
      </w:r>
      <w:r>
        <w:rPr>
          <w:w w:val="80"/>
        </w:rPr>
        <w:t>(espaciamiento estético); y la asunción o sentimiento respecto de la </w:t>
      </w:r>
      <w:r>
        <w:rPr>
          <w:w w:val="75"/>
        </w:rPr>
        <w:t>presencia del “otro” (espaciamiento moral).</w:t>
      </w:r>
    </w:p>
    <w:p>
      <w:pPr>
        <w:pStyle w:val="BodyText"/>
        <w:spacing w:line="271" w:lineRule="auto" w:before="198"/>
        <w:ind w:left="667" w:right="1420"/>
        <w:jc w:val="both"/>
      </w:pPr>
      <w:r>
        <w:rPr>
          <w:w w:val="80"/>
        </w:rPr>
        <w:t>Dentro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2"/>
          <w:w w:val="80"/>
        </w:rPr>
        <w:t> </w:t>
      </w:r>
      <w:r>
        <w:rPr>
          <w:w w:val="80"/>
        </w:rPr>
        <w:t>este</w:t>
      </w:r>
      <w:r>
        <w:rPr>
          <w:spacing w:val="-22"/>
          <w:w w:val="80"/>
        </w:rPr>
        <w:t> </w:t>
      </w:r>
      <w:r>
        <w:rPr>
          <w:w w:val="80"/>
        </w:rPr>
        <w:t>espacio</w:t>
      </w:r>
      <w:r>
        <w:rPr>
          <w:spacing w:val="-22"/>
          <w:w w:val="80"/>
        </w:rPr>
        <w:t> </w:t>
      </w:r>
      <w:r>
        <w:rPr>
          <w:w w:val="80"/>
        </w:rPr>
        <w:t>cognitivo,</w:t>
      </w:r>
      <w:r>
        <w:rPr>
          <w:spacing w:val="-21"/>
          <w:w w:val="80"/>
        </w:rPr>
        <w:t> </w:t>
      </w:r>
      <w:r>
        <w:rPr>
          <w:w w:val="80"/>
        </w:rPr>
        <w:t>Bauman</w:t>
      </w:r>
      <w:r>
        <w:rPr>
          <w:spacing w:val="-22"/>
          <w:w w:val="80"/>
        </w:rPr>
        <w:t> </w:t>
      </w:r>
      <w:r>
        <w:rPr>
          <w:w w:val="80"/>
        </w:rPr>
        <w:t>enuncia</w:t>
      </w:r>
      <w:r>
        <w:rPr>
          <w:spacing w:val="-21"/>
          <w:w w:val="80"/>
        </w:rPr>
        <w:t> </w:t>
      </w:r>
      <w:r>
        <w:rPr>
          <w:w w:val="80"/>
        </w:rPr>
        <w:t>las</w:t>
      </w:r>
      <w:r>
        <w:rPr>
          <w:spacing w:val="-22"/>
          <w:w w:val="80"/>
        </w:rPr>
        <w:t> </w:t>
      </w:r>
      <w:r>
        <w:rPr>
          <w:w w:val="80"/>
        </w:rPr>
        <w:t>relaciones</w:t>
      </w:r>
      <w:r>
        <w:rPr>
          <w:spacing w:val="-20"/>
          <w:w w:val="80"/>
        </w:rPr>
        <w:t> </w:t>
      </w:r>
      <w:r>
        <w:rPr>
          <w:w w:val="80"/>
        </w:rPr>
        <w:t>o</w:t>
      </w:r>
      <w:r>
        <w:rPr>
          <w:spacing w:val="-22"/>
          <w:w w:val="80"/>
        </w:rPr>
        <w:t> </w:t>
      </w:r>
      <w:r>
        <w:rPr>
          <w:w w:val="80"/>
        </w:rPr>
        <w:t>“no </w:t>
      </w:r>
      <w:r>
        <w:rPr>
          <w:w w:val="75"/>
        </w:rPr>
        <w:t>relaciones”</w:t>
      </w:r>
      <w:r>
        <w:rPr>
          <w:spacing w:val="-30"/>
          <w:w w:val="75"/>
        </w:rPr>
        <w:t> </w:t>
      </w:r>
      <w:r>
        <w:rPr>
          <w:w w:val="75"/>
        </w:rPr>
        <w:t>que</w:t>
      </w:r>
      <w:r>
        <w:rPr>
          <w:spacing w:val="-29"/>
          <w:w w:val="75"/>
        </w:rPr>
        <w:t> </w:t>
      </w:r>
      <w:r>
        <w:rPr>
          <w:w w:val="75"/>
        </w:rPr>
        <w:t>los</w:t>
      </w:r>
      <w:r>
        <w:rPr>
          <w:spacing w:val="-27"/>
          <w:w w:val="75"/>
        </w:rPr>
        <w:t> </w:t>
      </w:r>
      <w:r>
        <w:rPr>
          <w:w w:val="75"/>
        </w:rPr>
        <w:t>hombres</w:t>
      </w:r>
      <w:r>
        <w:rPr>
          <w:spacing w:val="-29"/>
          <w:w w:val="75"/>
        </w:rPr>
        <w:t> </w:t>
      </w:r>
      <w:r>
        <w:rPr>
          <w:w w:val="75"/>
        </w:rPr>
        <w:t>establecen</w:t>
      </w:r>
      <w:r>
        <w:rPr>
          <w:spacing w:val="-31"/>
          <w:w w:val="75"/>
        </w:rPr>
        <w:t> </w:t>
      </w:r>
      <w:r>
        <w:rPr>
          <w:w w:val="75"/>
        </w:rPr>
        <w:t>con</w:t>
      </w:r>
      <w:r>
        <w:rPr>
          <w:spacing w:val="-31"/>
          <w:w w:val="75"/>
        </w:rPr>
        <w:t> </w:t>
      </w:r>
      <w:r>
        <w:rPr>
          <w:w w:val="75"/>
        </w:rPr>
        <w:t>extraños</w:t>
      </w:r>
      <w:r>
        <w:rPr>
          <w:spacing w:val="-29"/>
          <w:w w:val="75"/>
        </w:rPr>
        <w:t> </w:t>
      </w:r>
      <w:r>
        <w:rPr>
          <w:w w:val="75"/>
        </w:rPr>
        <w:t>coincidiendo</w:t>
      </w:r>
      <w:r>
        <w:rPr>
          <w:spacing w:val="-30"/>
          <w:w w:val="75"/>
        </w:rPr>
        <w:t> </w:t>
      </w:r>
      <w:r>
        <w:rPr>
          <w:w w:val="75"/>
        </w:rPr>
        <w:t>con</w:t>
      </w:r>
      <w:r>
        <w:rPr>
          <w:spacing w:val="-33"/>
          <w:w w:val="75"/>
        </w:rPr>
        <w:t> </w:t>
      </w:r>
      <w:r>
        <w:rPr>
          <w:w w:val="75"/>
        </w:rPr>
        <w:t>Augé (2002)</w:t>
      </w:r>
      <w:r>
        <w:rPr>
          <w:spacing w:val="-17"/>
          <w:w w:val="75"/>
        </w:rPr>
        <w:t> </w:t>
      </w:r>
      <w:r>
        <w:rPr>
          <w:w w:val="75"/>
        </w:rPr>
        <w:t>cuando</w:t>
      </w:r>
      <w:r>
        <w:rPr>
          <w:spacing w:val="-17"/>
          <w:w w:val="75"/>
        </w:rPr>
        <w:t> </w:t>
      </w:r>
      <w:r>
        <w:rPr>
          <w:w w:val="75"/>
        </w:rPr>
        <w:t>este</w:t>
      </w:r>
      <w:r>
        <w:rPr>
          <w:spacing w:val="-18"/>
          <w:w w:val="75"/>
        </w:rPr>
        <w:t> </w:t>
      </w:r>
      <w:r>
        <w:rPr>
          <w:w w:val="75"/>
        </w:rPr>
        <w:t>último</w:t>
      </w:r>
      <w:r>
        <w:rPr>
          <w:spacing w:val="-17"/>
          <w:w w:val="75"/>
        </w:rPr>
        <w:t> </w:t>
      </w:r>
      <w:r>
        <w:rPr>
          <w:w w:val="75"/>
        </w:rPr>
        <w:t>establece</w:t>
      </w:r>
      <w:r>
        <w:rPr>
          <w:spacing w:val="-17"/>
          <w:w w:val="75"/>
        </w:rPr>
        <w:t> </w:t>
      </w:r>
      <w:r>
        <w:rPr>
          <w:w w:val="75"/>
        </w:rPr>
        <w:t>que,</w:t>
      </w:r>
      <w:r>
        <w:rPr>
          <w:spacing w:val="-19"/>
          <w:w w:val="75"/>
        </w:rPr>
        <w:t> </w:t>
      </w:r>
      <w:r>
        <w:rPr>
          <w:w w:val="75"/>
        </w:rPr>
        <w:t>en</w:t>
      </w:r>
      <w:r>
        <w:rPr>
          <w:spacing w:val="-17"/>
          <w:w w:val="75"/>
        </w:rPr>
        <w:t> </w:t>
      </w:r>
      <w:r>
        <w:rPr>
          <w:w w:val="75"/>
        </w:rPr>
        <w:t>el</w:t>
      </w:r>
      <w:r>
        <w:rPr>
          <w:spacing w:val="-19"/>
          <w:w w:val="75"/>
        </w:rPr>
        <w:t> </w:t>
      </w:r>
      <w:r>
        <w:rPr>
          <w:w w:val="75"/>
        </w:rPr>
        <w:t>marco</w:t>
      </w:r>
      <w:r>
        <w:rPr>
          <w:spacing w:val="-17"/>
          <w:w w:val="75"/>
        </w:rPr>
        <w:t> </w:t>
      </w:r>
      <w:r>
        <w:rPr>
          <w:w w:val="75"/>
        </w:rPr>
        <w:t>del</w:t>
      </w:r>
      <w:r>
        <w:rPr>
          <w:spacing w:val="-19"/>
          <w:w w:val="75"/>
        </w:rPr>
        <w:t> </w:t>
      </w:r>
      <w:r>
        <w:rPr>
          <w:w w:val="75"/>
        </w:rPr>
        <w:t>posmodernismo, </w:t>
      </w:r>
      <w:r>
        <w:rPr>
          <w:w w:val="80"/>
        </w:rPr>
        <w:t>las relaciones de cercanía y convivencia han desaparecido para ser </w:t>
      </w:r>
      <w:r>
        <w:rPr>
          <w:w w:val="75"/>
        </w:rPr>
        <w:t>sustituidas</w:t>
      </w:r>
      <w:r>
        <w:rPr>
          <w:spacing w:val="-35"/>
          <w:w w:val="75"/>
        </w:rPr>
        <w:t> </w:t>
      </w:r>
      <w:r>
        <w:rPr>
          <w:w w:val="75"/>
        </w:rPr>
        <w:t>por</w:t>
      </w:r>
      <w:r>
        <w:rPr>
          <w:spacing w:val="-34"/>
          <w:w w:val="75"/>
        </w:rPr>
        <w:t> </w:t>
      </w:r>
      <w:r>
        <w:rPr>
          <w:w w:val="75"/>
        </w:rPr>
        <w:t>una</w:t>
      </w:r>
      <w:r>
        <w:rPr>
          <w:spacing w:val="-36"/>
          <w:w w:val="75"/>
        </w:rPr>
        <w:t> </w:t>
      </w:r>
      <w:r>
        <w:rPr>
          <w:w w:val="75"/>
        </w:rPr>
        <w:t>falta</w:t>
      </w:r>
      <w:r>
        <w:rPr>
          <w:spacing w:val="-34"/>
          <w:w w:val="75"/>
        </w:rPr>
        <w:t> </w:t>
      </w:r>
      <w:r>
        <w:rPr>
          <w:w w:val="75"/>
        </w:rPr>
        <w:t>de</w:t>
      </w:r>
      <w:r>
        <w:rPr>
          <w:spacing w:val="-35"/>
          <w:w w:val="75"/>
        </w:rPr>
        <w:t> </w:t>
      </w:r>
      <w:r>
        <w:rPr>
          <w:w w:val="75"/>
        </w:rPr>
        <w:t>comunicación</w:t>
      </w:r>
      <w:r>
        <w:rPr>
          <w:spacing w:val="-35"/>
          <w:w w:val="75"/>
        </w:rPr>
        <w:t> </w:t>
      </w:r>
      <w:r>
        <w:rPr>
          <w:w w:val="75"/>
        </w:rPr>
        <w:t>e</w:t>
      </w:r>
      <w:r>
        <w:rPr>
          <w:spacing w:val="-34"/>
          <w:w w:val="75"/>
        </w:rPr>
        <w:t> </w:t>
      </w:r>
      <w:r>
        <w:rPr>
          <w:w w:val="75"/>
        </w:rPr>
        <w:t>identidad.</w:t>
      </w:r>
    </w:p>
    <w:p>
      <w:pPr>
        <w:pStyle w:val="BodyText"/>
        <w:spacing w:line="271" w:lineRule="auto" w:before="200"/>
        <w:ind w:left="667" w:right="1413"/>
        <w:jc w:val="both"/>
      </w:pPr>
      <w:r>
        <w:rPr>
          <w:w w:val="85"/>
        </w:rPr>
        <w:t>La</w:t>
      </w:r>
      <w:r>
        <w:rPr>
          <w:spacing w:val="-25"/>
          <w:w w:val="85"/>
        </w:rPr>
        <w:t> </w:t>
      </w:r>
      <w:r>
        <w:rPr>
          <w:w w:val="85"/>
        </w:rPr>
        <w:t>consecuencia</w:t>
      </w:r>
      <w:r>
        <w:rPr>
          <w:spacing w:val="-25"/>
          <w:w w:val="85"/>
        </w:rPr>
        <w:t> </w:t>
      </w:r>
      <w:r>
        <w:rPr>
          <w:w w:val="85"/>
        </w:rPr>
        <w:t>directa</w:t>
      </w:r>
      <w:r>
        <w:rPr>
          <w:spacing w:val="-25"/>
          <w:w w:val="85"/>
        </w:rPr>
        <w:t> </w:t>
      </w:r>
      <w:r>
        <w:rPr>
          <w:w w:val="85"/>
        </w:rPr>
        <w:t>de</w:t>
      </w:r>
      <w:r>
        <w:rPr>
          <w:spacing w:val="-26"/>
          <w:w w:val="85"/>
        </w:rPr>
        <w:t> </w:t>
      </w:r>
      <w:r>
        <w:rPr>
          <w:w w:val="85"/>
        </w:rPr>
        <w:t>este</w:t>
      </w:r>
      <w:r>
        <w:rPr>
          <w:spacing w:val="-26"/>
          <w:w w:val="85"/>
        </w:rPr>
        <w:t> </w:t>
      </w:r>
      <w:r>
        <w:rPr>
          <w:w w:val="85"/>
        </w:rPr>
        <w:t>escenario</w:t>
      </w:r>
      <w:r>
        <w:rPr>
          <w:spacing w:val="-26"/>
          <w:w w:val="85"/>
        </w:rPr>
        <w:t> </w:t>
      </w:r>
      <w:r>
        <w:rPr>
          <w:w w:val="85"/>
        </w:rPr>
        <w:t>de</w:t>
      </w:r>
      <w:r>
        <w:rPr>
          <w:spacing w:val="-26"/>
          <w:w w:val="85"/>
        </w:rPr>
        <w:t> </w:t>
      </w:r>
      <w:r>
        <w:rPr>
          <w:w w:val="85"/>
        </w:rPr>
        <w:t>espacios</w:t>
      </w:r>
      <w:r>
        <w:rPr>
          <w:spacing w:val="-25"/>
          <w:w w:val="85"/>
        </w:rPr>
        <w:t> </w:t>
      </w:r>
      <w:r>
        <w:rPr>
          <w:w w:val="85"/>
        </w:rPr>
        <w:t>vacíos,</w:t>
      </w:r>
      <w:r>
        <w:rPr>
          <w:spacing w:val="-26"/>
          <w:w w:val="85"/>
        </w:rPr>
        <w:t> </w:t>
      </w:r>
      <w:r>
        <w:rPr>
          <w:w w:val="85"/>
        </w:rPr>
        <w:t>es</w:t>
      </w:r>
      <w:r>
        <w:rPr>
          <w:spacing w:val="-26"/>
          <w:w w:val="85"/>
        </w:rPr>
        <w:t> </w:t>
      </w:r>
      <w:r>
        <w:rPr>
          <w:w w:val="85"/>
        </w:rPr>
        <w:t>el </w:t>
      </w:r>
      <w:r>
        <w:rPr>
          <w:w w:val="75"/>
        </w:rPr>
        <w:t>comportamiento evasivo y centrífugo que las personas tienen en él. </w:t>
      </w:r>
      <w:r>
        <w:rPr>
          <w:spacing w:val="2"/>
          <w:w w:val="75"/>
        </w:rPr>
        <w:t>Para </w:t>
      </w:r>
      <w:r>
        <w:rPr>
          <w:w w:val="75"/>
        </w:rPr>
        <w:t>Bauman (2008) el desencuentro es la característica principal. Existe una total</w:t>
      </w:r>
      <w:r>
        <w:rPr>
          <w:spacing w:val="-28"/>
          <w:w w:val="75"/>
        </w:rPr>
        <w:t> </w:t>
      </w:r>
      <w:r>
        <w:rPr>
          <w:w w:val="75"/>
        </w:rPr>
        <w:t>indiferencia</w:t>
      </w:r>
      <w:r>
        <w:rPr>
          <w:spacing w:val="-28"/>
          <w:w w:val="75"/>
        </w:rPr>
        <w:t> </w:t>
      </w:r>
      <w:r>
        <w:rPr>
          <w:w w:val="75"/>
        </w:rPr>
        <w:t>en</w:t>
      </w:r>
      <w:r>
        <w:rPr>
          <w:spacing w:val="-28"/>
          <w:w w:val="75"/>
        </w:rPr>
        <w:t> </w:t>
      </w:r>
      <w:r>
        <w:rPr>
          <w:w w:val="75"/>
        </w:rPr>
        <w:t>cuanto</w:t>
      </w:r>
      <w:r>
        <w:rPr>
          <w:spacing w:val="-28"/>
          <w:w w:val="75"/>
        </w:rPr>
        <w:t> </w:t>
      </w:r>
      <w:r>
        <w:rPr>
          <w:w w:val="75"/>
        </w:rPr>
        <w:t>a</w:t>
      </w:r>
      <w:r>
        <w:rPr>
          <w:spacing w:val="-27"/>
          <w:w w:val="75"/>
        </w:rPr>
        <w:t> </w:t>
      </w:r>
      <w:r>
        <w:rPr>
          <w:w w:val="75"/>
        </w:rPr>
        <w:t>la</w:t>
      </w:r>
      <w:r>
        <w:rPr>
          <w:spacing w:val="-29"/>
          <w:w w:val="75"/>
        </w:rPr>
        <w:t> </w:t>
      </w:r>
      <w:r>
        <w:rPr>
          <w:w w:val="75"/>
        </w:rPr>
        <w:t>“otredad”</w:t>
      </w:r>
      <w:r>
        <w:rPr>
          <w:spacing w:val="-27"/>
          <w:w w:val="75"/>
        </w:rPr>
        <w:t> </w:t>
      </w:r>
      <w:r>
        <w:rPr>
          <w:w w:val="75"/>
        </w:rPr>
        <w:t>o</w:t>
      </w:r>
      <w:r>
        <w:rPr>
          <w:spacing w:val="-28"/>
          <w:w w:val="75"/>
        </w:rPr>
        <w:t> </w:t>
      </w:r>
      <w:r>
        <w:rPr>
          <w:w w:val="75"/>
        </w:rPr>
        <w:t>alteridad</w:t>
      </w:r>
      <w:r>
        <w:rPr>
          <w:spacing w:val="-30"/>
          <w:w w:val="75"/>
        </w:rPr>
        <w:t> </w:t>
      </w:r>
      <w:r>
        <w:rPr>
          <w:w w:val="75"/>
        </w:rPr>
        <w:t>significativa.</w:t>
      </w:r>
    </w:p>
    <w:p>
      <w:pPr>
        <w:pStyle w:val="Heading2"/>
        <w:numPr>
          <w:ilvl w:val="3"/>
          <w:numId w:val="15"/>
        </w:numPr>
        <w:tabs>
          <w:tab w:pos="1982" w:val="left" w:leader="none"/>
        </w:tabs>
        <w:spacing w:line="240" w:lineRule="auto" w:before="204" w:after="0"/>
        <w:ind w:left="1981" w:right="0" w:hanging="711"/>
        <w:jc w:val="left"/>
      </w:pPr>
      <w:bookmarkStart w:name="_bookmark60" w:id="91"/>
      <w:bookmarkEnd w:id="91"/>
      <w:r>
        <w:rPr>
          <w:b w:val="0"/>
        </w:rPr>
      </w:r>
      <w:bookmarkStart w:name="_bookmark60" w:id="92"/>
      <w:bookmarkEnd w:id="92"/>
      <w:r>
        <w:rPr>
          <w:w w:val="65"/>
        </w:rPr>
        <w:t>L</w:t>
      </w:r>
      <w:r>
        <w:rPr>
          <w:w w:val="65"/>
        </w:rPr>
        <w:t>a</w:t>
      </w:r>
      <w:r>
        <w:rPr>
          <w:spacing w:val="53"/>
          <w:w w:val="65"/>
        </w:rPr>
        <w:t> </w:t>
      </w:r>
      <w:r>
        <w:rPr>
          <w:w w:val="65"/>
        </w:rPr>
        <w:t>Configuración del Lugar:</w:t>
      </w:r>
      <w:r>
        <w:rPr>
          <w:spacing w:val="49"/>
          <w:w w:val="65"/>
        </w:rPr>
        <w:t> </w:t>
      </w:r>
      <w:r>
        <w:rPr>
          <w:w w:val="65"/>
        </w:rPr>
        <w:t>Topogénesis.</w:t>
      </w:r>
    </w:p>
    <w:p>
      <w:pPr>
        <w:pStyle w:val="BodyText"/>
        <w:spacing w:line="271" w:lineRule="auto" w:before="244"/>
        <w:ind w:left="667" w:right="1411"/>
        <w:jc w:val="both"/>
      </w:pPr>
      <w:r>
        <w:rPr>
          <w:w w:val="75"/>
        </w:rPr>
        <w:t>Para</w:t>
      </w:r>
      <w:r>
        <w:rPr>
          <w:spacing w:val="-17"/>
          <w:w w:val="75"/>
        </w:rPr>
        <w:t> </w:t>
      </w:r>
      <w:r>
        <w:rPr>
          <w:w w:val="75"/>
        </w:rPr>
        <w:t>Muntañola</w:t>
      </w:r>
      <w:r>
        <w:rPr>
          <w:spacing w:val="-14"/>
          <w:w w:val="75"/>
        </w:rPr>
        <w:t> </w:t>
      </w:r>
      <w:r>
        <w:rPr>
          <w:w w:val="75"/>
        </w:rPr>
        <w:t>(2009),</w:t>
      </w:r>
      <w:r>
        <w:rPr>
          <w:spacing w:val="-17"/>
          <w:w w:val="75"/>
        </w:rPr>
        <w:t> </w:t>
      </w:r>
      <w:r>
        <w:rPr>
          <w:w w:val="75"/>
        </w:rPr>
        <w:t>el</w:t>
      </w:r>
      <w:r>
        <w:rPr>
          <w:spacing w:val="-17"/>
          <w:w w:val="75"/>
        </w:rPr>
        <w:t> </w:t>
      </w:r>
      <w:r>
        <w:rPr>
          <w:w w:val="75"/>
        </w:rPr>
        <w:t>lugar</w:t>
      </w:r>
      <w:r>
        <w:rPr>
          <w:spacing w:val="-16"/>
          <w:w w:val="75"/>
        </w:rPr>
        <w:t> </w:t>
      </w:r>
      <w:r>
        <w:rPr>
          <w:w w:val="75"/>
        </w:rPr>
        <w:t>es</w:t>
      </w:r>
      <w:r>
        <w:rPr>
          <w:spacing w:val="-14"/>
          <w:w w:val="75"/>
        </w:rPr>
        <w:t> </w:t>
      </w:r>
      <w:r>
        <w:rPr>
          <w:w w:val="75"/>
        </w:rPr>
        <w:t>concebido</w:t>
      </w:r>
      <w:r>
        <w:rPr>
          <w:spacing w:val="-17"/>
          <w:w w:val="75"/>
        </w:rPr>
        <w:t> </w:t>
      </w:r>
      <w:r>
        <w:rPr>
          <w:w w:val="75"/>
        </w:rPr>
        <w:t>a</w:t>
      </w:r>
      <w:r>
        <w:rPr>
          <w:spacing w:val="-15"/>
          <w:w w:val="75"/>
        </w:rPr>
        <w:t> </w:t>
      </w:r>
      <w:r>
        <w:rPr>
          <w:w w:val="75"/>
        </w:rPr>
        <w:t>partir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experiencia</w:t>
      </w:r>
      <w:r>
        <w:rPr>
          <w:spacing w:val="-15"/>
          <w:w w:val="75"/>
        </w:rPr>
        <w:t> </w:t>
      </w:r>
      <w:r>
        <w:rPr>
          <w:w w:val="75"/>
        </w:rPr>
        <w:t>y</w:t>
      </w:r>
      <w:r>
        <w:rPr>
          <w:spacing w:val="-17"/>
          <w:w w:val="75"/>
        </w:rPr>
        <w:t> </w:t>
      </w:r>
      <w:r>
        <w:rPr>
          <w:w w:val="75"/>
        </w:rPr>
        <w:t>la </w:t>
      </w:r>
      <w:r>
        <w:rPr>
          <w:w w:val="85"/>
        </w:rPr>
        <w:t>asignación</w:t>
      </w:r>
      <w:r>
        <w:rPr>
          <w:spacing w:val="-8"/>
          <w:w w:val="85"/>
        </w:rPr>
        <w:t> </w:t>
      </w:r>
      <w:r>
        <w:rPr>
          <w:w w:val="85"/>
        </w:rPr>
        <w:t>de</w:t>
      </w:r>
      <w:r>
        <w:rPr>
          <w:spacing w:val="-8"/>
          <w:w w:val="85"/>
        </w:rPr>
        <w:t> </w:t>
      </w:r>
      <w:r>
        <w:rPr>
          <w:w w:val="85"/>
        </w:rPr>
        <w:t>significado,</w:t>
      </w:r>
      <w:r>
        <w:rPr>
          <w:spacing w:val="-7"/>
          <w:w w:val="85"/>
        </w:rPr>
        <w:t> </w:t>
      </w:r>
      <w:r>
        <w:rPr>
          <w:w w:val="85"/>
        </w:rPr>
        <w:t>y</w:t>
      </w:r>
      <w:r>
        <w:rPr>
          <w:spacing w:val="-9"/>
          <w:w w:val="85"/>
        </w:rPr>
        <w:t> </w:t>
      </w:r>
      <w:r>
        <w:rPr>
          <w:w w:val="85"/>
        </w:rPr>
        <w:t>abarca</w:t>
      </w:r>
      <w:r>
        <w:rPr>
          <w:spacing w:val="-7"/>
          <w:w w:val="85"/>
        </w:rPr>
        <w:t> </w:t>
      </w:r>
      <w:r>
        <w:rPr>
          <w:w w:val="85"/>
        </w:rPr>
        <w:t>un</w:t>
      </w:r>
      <w:r>
        <w:rPr>
          <w:spacing w:val="-7"/>
          <w:w w:val="85"/>
        </w:rPr>
        <w:t> </w:t>
      </w:r>
      <w:r>
        <w:rPr>
          <w:w w:val="85"/>
        </w:rPr>
        <w:t>proceso</w:t>
      </w:r>
      <w:r>
        <w:rPr>
          <w:spacing w:val="-8"/>
          <w:w w:val="85"/>
        </w:rPr>
        <w:t> </w:t>
      </w:r>
      <w:r>
        <w:rPr>
          <w:w w:val="85"/>
        </w:rPr>
        <w:t>de</w:t>
      </w:r>
      <w:r>
        <w:rPr>
          <w:spacing w:val="-8"/>
          <w:w w:val="85"/>
        </w:rPr>
        <w:t> </w:t>
      </w:r>
      <w:r>
        <w:rPr>
          <w:w w:val="85"/>
        </w:rPr>
        <w:t>socialización</w:t>
      </w:r>
      <w:r>
        <w:rPr>
          <w:spacing w:val="-8"/>
          <w:w w:val="85"/>
        </w:rPr>
        <w:t> </w:t>
      </w:r>
      <w:r>
        <w:rPr>
          <w:w w:val="85"/>
        </w:rPr>
        <w:t>al </w:t>
      </w:r>
      <w:r>
        <w:rPr>
          <w:w w:val="75"/>
        </w:rPr>
        <w:t>considerar</w:t>
      </w:r>
      <w:r>
        <w:rPr>
          <w:spacing w:val="-6"/>
          <w:w w:val="75"/>
        </w:rPr>
        <w:t> </w:t>
      </w:r>
      <w:r>
        <w:rPr>
          <w:w w:val="75"/>
        </w:rPr>
        <w:t>que</w:t>
      </w:r>
      <w:r>
        <w:rPr>
          <w:spacing w:val="-8"/>
          <w:w w:val="75"/>
        </w:rPr>
        <w:t> </w:t>
      </w:r>
      <w:r>
        <w:rPr>
          <w:w w:val="75"/>
        </w:rPr>
        <w:t>para</w:t>
      </w:r>
      <w:r>
        <w:rPr>
          <w:spacing w:val="-9"/>
          <w:w w:val="75"/>
        </w:rPr>
        <w:t> </w:t>
      </w:r>
      <w:r>
        <w:rPr>
          <w:w w:val="75"/>
        </w:rPr>
        <w:t>su</w:t>
      </w:r>
      <w:r>
        <w:rPr>
          <w:spacing w:val="-9"/>
          <w:w w:val="75"/>
        </w:rPr>
        <w:t> </w:t>
      </w:r>
      <w:r>
        <w:rPr>
          <w:w w:val="75"/>
        </w:rPr>
        <w:t>conformación</w:t>
      </w:r>
      <w:r>
        <w:rPr>
          <w:spacing w:val="-9"/>
          <w:w w:val="75"/>
        </w:rPr>
        <w:t> </w:t>
      </w:r>
      <w:r>
        <w:rPr>
          <w:w w:val="75"/>
        </w:rPr>
        <w:t>es</w:t>
      </w:r>
      <w:r>
        <w:rPr>
          <w:spacing w:val="-6"/>
          <w:w w:val="75"/>
        </w:rPr>
        <w:t> </w:t>
      </w:r>
      <w:r>
        <w:rPr>
          <w:w w:val="75"/>
        </w:rPr>
        <w:t>necesaria</w:t>
      </w:r>
      <w:r>
        <w:rPr>
          <w:spacing w:val="-7"/>
          <w:w w:val="75"/>
        </w:rPr>
        <w:t> </w:t>
      </w:r>
      <w:r>
        <w:rPr>
          <w:w w:val="75"/>
        </w:rPr>
        <w:t>la</w:t>
      </w:r>
      <w:r>
        <w:rPr>
          <w:spacing w:val="-7"/>
          <w:w w:val="75"/>
        </w:rPr>
        <w:t> </w:t>
      </w:r>
      <w:r>
        <w:rPr>
          <w:w w:val="75"/>
        </w:rPr>
        <w:t>presencia</w:t>
      </w:r>
      <w:r>
        <w:rPr>
          <w:spacing w:val="-7"/>
          <w:w w:val="75"/>
        </w:rPr>
        <w:t> </w:t>
      </w:r>
      <w:r>
        <w:rPr>
          <w:w w:val="75"/>
        </w:rPr>
        <w:t>del</w:t>
      </w:r>
      <w:r>
        <w:rPr>
          <w:spacing w:val="-9"/>
          <w:w w:val="75"/>
        </w:rPr>
        <w:t> </w:t>
      </w:r>
      <w:r>
        <w:rPr>
          <w:w w:val="75"/>
        </w:rPr>
        <w:t>“otro”. </w:t>
      </w:r>
      <w:r>
        <w:rPr>
          <w:w w:val="80"/>
        </w:rPr>
        <w:t>Un</w:t>
      </w:r>
      <w:r>
        <w:rPr>
          <w:spacing w:val="-32"/>
          <w:w w:val="80"/>
        </w:rPr>
        <w:t> </w:t>
      </w:r>
      <w:r>
        <w:rPr>
          <w:w w:val="80"/>
        </w:rPr>
        <w:t>lugar</w:t>
      </w:r>
      <w:r>
        <w:rPr>
          <w:spacing w:val="-34"/>
          <w:w w:val="80"/>
        </w:rPr>
        <w:t> </w:t>
      </w:r>
      <w:r>
        <w:rPr>
          <w:w w:val="80"/>
        </w:rPr>
        <w:t>será</w:t>
      </w:r>
      <w:r>
        <w:rPr>
          <w:spacing w:val="-32"/>
          <w:w w:val="80"/>
        </w:rPr>
        <w:t> </w:t>
      </w:r>
      <w:r>
        <w:rPr>
          <w:w w:val="80"/>
        </w:rPr>
        <w:t>lugar,</w:t>
      </w:r>
      <w:r>
        <w:rPr>
          <w:spacing w:val="-35"/>
          <w:w w:val="80"/>
        </w:rPr>
        <w:t> </w:t>
      </w:r>
      <w:r>
        <w:rPr>
          <w:w w:val="80"/>
        </w:rPr>
        <w:t>si</w:t>
      </w:r>
      <w:r>
        <w:rPr>
          <w:spacing w:val="-35"/>
          <w:w w:val="80"/>
        </w:rPr>
        <w:t> </w:t>
      </w:r>
      <w:r>
        <w:rPr>
          <w:w w:val="80"/>
        </w:rPr>
        <w:t>existe</w:t>
      </w:r>
      <w:r>
        <w:rPr>
          <w:spacing w:val="-33"/>
          <w:w w:val="80"/>
        </w:rPr>
        <w:t> </w:t>
      </w:r>
      <w:r>
        <w:rPr>
          <w:w w:val="80"/>
        </w:rPr>
        <w:t>la</w:t>
      </w:r>
      <w:r>
        <w:rPr>
          <w:spacing w:val="-33"/>
          <w:w w:val="80"/>
        </w:rPr>
        <w:t> </w:t>
      </w:r>
      <w:r>
        <w:rPr>
          <w:w w:val="80"/>
        </w:rPr>
        <w:t>capacidad</w:t>
      </w:r>
      <w:r>
        <w:rPr>
          <w:spacing w:val="-34"/>
          <w:w w:val="80"/>
        </w:rPr>
        <w:t>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w w:val="80"/>
        </w:rPr>
        <w:t>mirar</w:t>
      </w:r>
      <w:r>
        <w:rPr>
          <w:spacing w:val="-34"/>
          <w:w w:val="80"/>
        </w:rPr>
        <w:t> </w:t>
      </w:r>
      <w:r>
        <w:rPr>
          <w:w w:val="80"/>
        </w:rPr>
        <w:t>al</w:t>
      </w:r>
      <w:r>
        <w:rPr>
          <w:spacing w:val="-36"/>
          <w:w w:val="80"/>
        </w:rPr>
        <w:t> </w:t>
      </w:r>
      <w:r>
        <w:rPr>
          <w:w w:val="80"/>
        </w:rPr>
        <w:t>sujeto</w:t>
      </w:r>
      <w:r>
        <w:rPr>
          <w:spacing w:val="-34"/>
          <w:w w:val="80"/>
        </w:rPr>
        <w:t> </w:t>
      </w:r>
      <w:r>
        <w:rPr>
          <w:w w:val="80"/>
        </w:rPr>
        <w:t>y</w:t>
      </w:r>
      <w:r>
        <w:rPr>
          <w:spacing w:val="-9"/>
          <w:w w:val="80"/>
        </w:rPr>
        <w:t> </w:t>
      </w:r>
      <w:r>
        <w:rPr>
          <w:w w:val="80"/>
        </w:rPr>
        <w:t>su</w:t>
      </w:r>
      <w:r>
        <w:rPr>
          <w:spacing w:val="-34"/>
          <w:w w:val="80"/>
        </w:rPr>
        <w:t> </w:t>
      </w:r>
      <w:r>
        <w:rPr>
          <w:w w:val="80"/>
        </w:rPr>
        <w:t>historia, lo</w:t>
      </w:r>
      <w:r>
        <w:rPr>
          <w:spacing w:val="-34"/>
          <w:w w:val="80"/>
        </w:rPr>
        <w:t> </w:t>
      </w:r>
      <w:r>
        <w:rPr>
          <w:w w:val="80"/>
        </w:rPr>
        <w:t>que</w:t>
      </w:r>
      <w:r>
        <w:rPr>
          <w:spacing w:val="-34"/>
          <w:w w:val="80"/>
        </w:rPr>
        <w:t> </w:t>
      </w:r>
      <w:r>
        <w:rPr>
          <w:w w:val="80"/>
        </w:rPr>
        <w:t>le</w:t>
      </w:r>
      <w:r>
        <w:rPr>
          <w:spacing w:val="-34"/>
          <w:w w:val="80"/>
        </w:rPr>
        <w:t> </w:t>
      </w:r>
      <w:r>
        <w:rPr>
          <w:w w:val="80"/>
        </w:rPr>
        <w:t>confiere</w:t>
      </w:r>
      <w:r>
        <w:rPr>
          <w:spacing w:val="-35"/>
          <w:w w:val="80"/>
        </w:rPr>
        <w:t> </w:t>
      </w:r>
      <w:r>
        <w:rPr>
          <w:w w:val="80"/>
        </w:rPr>
        <w:t>significación</w:t>
      </w:r>
      <w:r>
        <w:rPr>
          <w:spacing w:val="-34"/>
          <w:w w:val="80"/>
        </w:rPr>
        <w:t> </w:t>
      </w:r>
      <w:r>
        <w:rPr>
          <w:w w:val="80"/>
        </w:rPr>
        <w:t>en</w:t>
      </w:r>
      <w:r>
        <w:rPr>
          <w:spacing w:val="-34"/>
          <w:w w:val="80"/>
        </w:rPr>
        <w:t> </w:t>
      </w:r>
      <w:r>
        <w:rPr>
          <w:w w:val="80"/>
        </w:rPr>
        <w:t>términos</w:t>
      </w:r>
      <w:r>
        <w:rPr>
          <w:spacing w:val="-31"/>
          <w:w w:val="80"/>
        </w:rPr>
        <w:t>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otredad.</w:t>
      </w:r>
      <w:r>
        <w:rPr>
          <w:spacing w:val="-33"/>
          <w:w w:val="80"/>
        </w:rPr>
        <w:t> </w:t>
      </w:r>
      <w:r>
        <w:rPr>
          <w:w w:val="80"/>
        </w:rPr>
        <w:t>Derrida</w:t>
      </w:r>
      <w:r>
        <w:rPr>
          <w:spacing w:val="-34"/>
          <w:w w:val="80"/>
        </w:rPr>
        <w:t> </w:t>
      </w:r>
      <w:r>
        <w:rPr>
          <w:w w:val="80"/>
        </w:rPr>
        <w:t>(1995) confirma</w:t>
      </w:r>
      <w:r>
        <w:rPr>
          <w:spacing w:val="-6"/>
          <w:w w:val="80"/>
        </w:rPr>
        <w:t> </w:t>
      </w:r>
      <w:r>
        <w:rPr>
          <w:w w:val="80"/>
        </w:rPr>
        <w:t>este</w:t>
      </w:r>
      <w:r>
        <w:rPr>
          <w:spacing w:val="-7"/>
          <w:w w:val="80"/>
        </w:rPr>
        <w:t> </w:t>
      </w:r>
      <w:r>
        <w:rPr>
          <w:w w:val="80"/>
        </w:rPr>
        <w:t>concepto,</w:t>
      </w:r>
      <w:r>
        <w:rPr>
          <w:spacing w:val="-7"/>
          <w:w w:val="80"/>
        </w:rPr>
        <w:t> </w:t>
      </w:r>
      <w:r>
        <w:rPr>
          <w:w w:val="80"/>
        </w:rPr>
        <w:t>cuando</w:t>
      </w:r>
      <w:r>
        <w:rPr>
          <w:spacing w:val="-6"/>
          <w:w w:val="80"/>
        </w:rPr>
        <w:t> </w:t>
      </w:r>
      <w:r>
        <w:rPr>
          <w:w w:val="80"/>
        </w:rPr>
        <w:t>desarrolla</w:t>
      </w:r>
      <w:r>
        <w:rPr>
          <w:spacing w:val="-6"/>
          <w:w w:val="80"/>
        </w:rPr>
        <w:t> </w:t>
      </w:r>
      <w:r>
        <w:rPr>
          <w:w w:val="80"/>
        </w:rPr>
        <w:t>su</w:t>
      </w:r>
      <w:r>
        <w:rPr>
          <w:spacing w:val="-6"/>
          <w:w w:val="80"/>
        </w:rPr>
        <w:t> </w:t>
      </w:r>
      <w:r>
        <w:rPr>
          <w:w w:val="80"/>
        </w:rPr>
        <w:t>ensayo</w:t>
      </w:r>
      <w:r>
        <w:rPr>
          <w:spacing w:val="-7"/>
          <w:w w:val="80"/>
        </w:rPr>
        <w:t> </w:t>
      </w:r>
      <w:r>
        <w:rPr>
          <w:w w:val="80"/>
        </w:rPr>
        <w:t>sobre</w:t>
      </w:r>
      <w:r>
        <w:rPr>
          <w:spacing w:val="-6"/>
          <w:w w:val="80"/>
        </w:rPr>
        <w:t> </w:t>
      </w:r>
      <w:r>
        <w:rPr>
          <w:w w:val="80"/>
        </w:rPr>
        <w:t>el</w:t>
      </w:r>
      <w:r>
        <w:rPr>
          <w:spacing w:val="-8"/>
          <w:w w:val="80"/>
        </w:rPr>
        <w:t> </w:t>
      </w:r>
      <w:r>
        <w:rPr>
          <w:w w:val="80"/>
        </w:rPr>
        <w:t>Khóra, </w:t>
      </w:r>
      <w:r>
        <w:rPr>
          <w:w w:val="75"/>
        </w:rPr>
        <w:t>(mencionada</w:t>
      </w:r>
      <w:r>
        <w:rPr>
          <w:spacing w:val="-32"/>
          <w:w w:val="75"/>
        </w:rPr>
        <w:t> </w:t>
      </w:r>
      <w:r>
        <w:rPr>
          <w:w w:val="75"/>
        </w:rPr>
        <w:t>por</w:t>
      </w:r>
      <w:r>
        <w:rPr>
          <w:spacing w:val="-32"/>
          <w:w w:val="75"/>
        </w:rPr>
        <w:t> </w:t>
      </w:r>
      <w:r>
        <w:rPr>
          <w:w w:val="75"/>
        </w:rPr>
        <w:t>Platón</w:t>
      </w:r>
      <w:r>
        <w:rPr>
          <w:spacing w:val="-32"/>
          <w:w w:val="75"/>
        </w:rPr>
        <w:t> </w:t>
      </w:r>
      <w:r>
        <w:rPr>
          <w:w w:val="75"/>
        </w:rPr>
        <w:t>en</w:t>
      </w:r>
      <w:r>
        <w:rPr>
          <w:spacing w:val="-34"/>
          <w:w w:val="75"/>
        </w:rPr>
        <w:t> </w:t>
      </w:r>
      <w:r>
        <w:rPr>
          <w:w w:val="75"/>
        </w:rPr>
        <w:t>su</w:t>
      </w:r>
      <w:r>
        <w:rPr>
          <w:spacing w:val="-30"/>
          <w:w w:val="75"/>
        </w:rPr>
        <w:t> </w:t>
      </w:r>
      <w:r>
        <w:rPr>
          <w:w w:val="75"/>
        </w:rPr>
        <w:t>Timeo)</w:t>
      </w:r>
      <w:r>
        <w:rPr>
          <w:spacing w:val="-32"/>
          <w:w w:val="75"/>
        </w:rPr>
        <w:t> </w:t>
      </w:r>
      <w:r>
        <w:rPr>
          <w:w w:val="75"/>
        </w:rPr>
        <w:t>al</w:t>
      </w:r>
      <w:r>
        <w:rPr>
          <w:spacing w:val="-32"/>
          <w:w w:val="75"/>
        </w:rPr>
        <w:t> </w:t>
      </w:r>
      <w:r>
        <w:rPr>
          <w:w w:val="75"/>
        </w:rPr>
        <w:t>que,</w:t>
      </w:r>
      <w:r>
        <w:rPr>
          <w:spacing w:val="-32"/>
          <w:w w:val="75"/>
        </w:rPr>
        <w:t> </w:t>
      </w:r>
      <w:r>
        <w:rPr>
          <w:w w:val="75"/>
        </w:rPr>
        <w:t>entendido</w:t>
      </w:r>
      <w:r>
        <w:rPr>
          <w:spacing w:val="-32"/>
          <w:w w:val="75"/>
        </w:rPr>
        <w:t> </w:t>
      </w:r>
      <w:r>
        <w:rPr>
          <w:w w:val="75"/>
        </w:rPr>
        <w:t>como</w:t>
      </w:r>
      <w:r>
        <w:rPr>
          <w:spacing w:val="-31"/>
          <w:w w:val="75"/>
        </w:rPr>
        <w:t> </w:t>
      </w:r>
      <w:r>
        <w:rPr>
          <w:w w:val="75"/>
        </w:rPr>
        <w:t>lugar,</w:t>
      </w:r>
      <w:r>
        <w:rPr>
          <w:spacing w:val="-32"/>
          <w:w w:val="75"/>
        </w:rPr>
        <w:t> </w:t>
      </w:r>
      <w:r>
        <w:rPr>
          <w:w w:val="75"/>
        </w:rPr>
        <w:t>también le</w:t>
      </w:r>
      <w:r>
        <w:rPr>
          <w:spacing w:val="-28"/>
          <w:w w:val="75"/>
        </w:rPr>
        <w:t> </w:t>
      </w:r>
      <w:r>
        <w:rPr>
          <w:w w:val="75"/>
        </w:rPr>
        <w:t>asigna</w:t>
      </w:r>
      <w:r>
        <w:rPr>
          <w:spacing w:val="-28"/>
          <w:w w:val="75"/>
        </w:rPr>
        <w:t> </w:t>
      </w:r>
      <w:r>
        <w:rPr>
          <w:w w:val="75"/>
        </w:rPr>
        <w:t>una</w:t>
      </w:r>
      <w:r>
        <w:rPr>
          <w:spacing w:val="-29"/>
          <w:w w:val="75"/>
        </w:rPr>
        <w:t> </w:t>
      </w:r>
      <w:r>
        <w:rPr>
          <w:w w:val="75"/>
        </w:rPr>
        <w:t>significación</w:t>
      </w:r>
      <w:r>
        <w:rPr>
          <w:spacing w:val="-28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sitio,</w:t>
      </w:r>
      <w:r>
        <w:rPr>
          <w:spacing w:val="-28"/>
          <w:w w:val="75"/>
        </w:rPr>
        <w:t> </w:t>
      </w:r>
      <w:r>
        <w:rPr>
          <w:w w:val="75"/>
        </w:rPr>
        <w:t>madre</w:t>
      </w:r>
      <w:r>
        <w:rPr>
          <w:spacing w:val="-28"/>
          <w:w w:val="75"/>
        </w:rPr>
        <w:t> </w:t>
      </w:r>
      <w:r>
        <w:rPr>
          <w:w w:val="75"/>
        </w:rPr>
        <w:t>y</w:t>
      </w:r>
      <w:r>
        <w:rPr>
          <w:spacing w:val="-29"/>
          <w:w w:val="75"/>
        </w:rPr>
        <w:t> </w:t>
      </w:r>
      <w:r>
        <w:rPr>
          <w:w w:val="75"/>
        </w:rPr>
        <w:t>receptáculo.</w:t>
      </w:r>
      <w:r>
        <w:rPr>
          <w:spacing w:val="-28"/>
          <w:w w:val="75"/>
        </w:rPr>
        <w:t> </w:t>
      </w:r>
      <w:r>
        <w:rPr>
          <w:w w:val="75"/>
        </w:rPr>
        <w:t>Las</w:t>
      </w:r>
      <w:r>
        <w:rPr>
          <w:spacing w:val="-28"/>
          <w:w w:val="75"/>
        </w:rPr>
        <w:t> </w:t>
      </w:r>
      <w:r>
        <w:rPr>
          <w:w w:val="75"/>
        </w:rPr>
        <w:t>dimensiones</w:t>
      </w:r>
      <w:r>
        <w:rPr>
          <w:spacing w:val="-29"/>
          <w:w w:val="75"/>
        </w:rPr>
        <w:t> </w:t>
      </w:r>
      <w:r>
        <w:rPr>
          <w:w w:val="75"/>
        </w:rPr>
        <w:t>en </w:t>
      </w:r>
      <w:r>
        <w:rPr>
          <w:w w:val="80"/>
        </w:rPr>
        <w:t>las</w:t>
      </w:r>
      <w:r>
        <w:rPr>
          <w:spacing w:val="-25"/>
          <w:w w:val="80"/>
        </w:rPr>
        <w:t> </w:t>
      </w:r>
      <w:r>
        <w:rPr>
          <w:w w:val="80"/>
        </w:rPr>
        <w:t>que</w:t>
      </w:r>
      <w:r>
        <w:rPr>
          <w:spacing w:val="-27"/>
          <w:w w:val="80"/>
        </w:rPr>
        <w:t> </w:t>
      </w:r>
      <w:r>
        <w:rPr>
          <w:w w:val="80"/>
        </w:rPr>
        <w:t>el</w:t>
      </w:r>
      <w:r>
        <w:rPr>
          <w:spacing w:val="-27"/>
          <w:w w:val="80"/>
        </w:rPr>
        <w:t> </w:t>
      </w:r>
      <w:r>
        <w:rPr>
          <w:w w:val="80"/>
        </w:rPr>
        <w:t>autor</w:t>
      </w:r>
      <w:r>
        <w:rPr>
          <w:spacing w:val="-26"/>
          <w:w w:val="80"/>
        </w:rPr>
        <w:t> </w:t>
      </w:r>
      <w:r>
        <w:rPr>
          <w:w w:val="80"/>
        </w:rPr>
        <w:t>apoya</w:t>
      </w:r>
      <w:r>
        <w:rPr>
          <w:spacing w:val="-28"/>
          <w:w w:val="80"/>
        </w:rPr>
        <w:t> </w:t>
      </w:r>
      <w:r>
        <w:rPr>
          <w:w w:val="80"/>
        </w:rPr>
        <w:t>su</w:t>
      </w:r>
      <w:r>
        <w:rPr>
          <w:spacing w:val="-27"/>
          <w:w w:val="80"/>
        </w:rPr>
        <w:t> </w:t>
      </w:r>
      <w:r>
        <w:rPr>
          <w:w w:val="80"/>
        </w:rPr>
        <w:t>teoría</w:t>
      </w:r>
      <w:r>
        <w:rPr>
          <w:spacing w:val="-26"/>
          <w:w w:val="80"/>
        </w:rPr>
        <w:t> </w:t>
      </w:r>
      <w:r>
        <w:rPr>
          <w:w w:val="80"/>
        </w:rPr>
        <w:t>de</w:t>
      </w:r>
      <w:r>
        <w:rPr>
          <w:spacing w:val="-27"/>
          <w:w w:val="80"/>
        </w:rPr>
        <w:t> </w:t>
      </w:r>
      <w:r>
        <w:rPr>
          <w:w w:val="80"/>
        </w:rPr>
        <w:t>topogénesis</w:t>
      </w:r>
      <w:r>
        <w:rPr>
          <w:spacing w:val="-26"/>
          <w:w w:val="80"/>
        </w:rPr>
        <w:t> </w:t>
      </w:r>
      <w:r>
        <w:rPr>
          <w:w w:val="80"/>
        </w:rPr>
        <w:t>(construcción</w:t>
      </w:r>
      <w:r>
        <w:rPr>
          <w:spacing w:val="-26"/>
          <w:w w:val="80"/>
        </w:rPr>
        <w:t> </w:t>
      </w:r>
      <w:r>
        <w:rPr>
          <w:w w:val="80"/>
        </w:rPr>
        <w:t>del</w:t>
      </w:r>
      <w:r>
        <w:rPr>
          <w:spacing w:val="-27"/>
          <w:w w:val="80"/>
        </w:rPr>
        <w:t> </w:t>
      </w:r>
      <w:r>
        <w:rPr>
          <w:w w:val="80"/>
        </w:rPr>
        <w:t>lugar) </w:t>
      </w:r>
      <w:r>
        <w:rPr>
          <w:w w:val="75"/>
        </w:rPr>
        <w:t>son:</w:t>
      </w:r>
      <w:r>
        <w:rPr>
          <w:spacing w:val="-33"/>
          <w:w w:val="75"/>
        </w:rPr>
        <w:t> </w:t>
      </w:r>
      <w:r>
        <w:rPr>
          <w:w w:val="75"/>
        </w:rPr>
        <w:t>la</w:t>
      </w:r>
      <w:r>
        <w:rPr>
          <w:spacing w:val="-34"/>
          <w:w w:val="75"/>
        </w:rPr>
        <w:t> </w:t>
      </w:r>
      <w:r>
        <w:rPr>
          <w:w w:val="75"/>
        </w:rPr>
        <w:t>dimensión</w:t>
      </w:r>
      <w:r>
        <w:rPr>
          <w:spacing w:val="-33"/>
          <w:w w:val="75"/>
        </w:rPr>
        <w:t> </w:t>
      </w:r>
      <w:r>
        <w:rPr>
          <w:w w:val="75"/>
        </w:rPr>
        <w:t>lógica,</w:t>
      </w:r>
      <w:r>
        <w:rPr>
          <w:spacing w:val="-34"/>
          <w:w w:val="75"/>
        </w:rPr>
        <w:t> </w:t>
      </w:r>
      <w:r>
        <w:rPr>
          <w:w w:val="75"/>
        </w:rPr>
        <w:t>la</w:t>
      </w:r>
      <w:r>
        <w:rPr>
          <w:spacing w:val="-33"/>
          <w:w w:val="75"/>
        </w:rPr>
        <w:t> </w:t>
      </w:r>
      <w:r>
        <w:rPr>
          <w:w w:val="75"/>
        </w:rPr>
        <w:t>dimensión</w:t>
      </w:r>
      <w:r>
        <w:rPr>
          <w:spacing w:val="-34"/>
          <w:w w:val="75"/>
        </w:rPr>
        <w:t> </w:t>
      </w:r>
      <w:r>
        <w:rPr>
          <w:w w:val="75"/>
        </w:rPr>
        <w:t>ética</w:t>
      </w:r>
      <w:r>
        <w:rPr>
          <w:spacing w:val="-34"/>
          <w:w w:val="75"/>
        </w:rPr>
        <w:t> </w:t>
      </w:r>
      <w:r>
        <w:rPr>
          <w:w w:val="75"/>
        </w:rPr>
        <w:t>y</w:t>
      </w:r>
      <w:r>
        <w:rPr>
          <w:spacing w:val="-33"/>
          <w:w w:val="75"/>
        </w:rPr>
        <w:t> </w:t>
      </w:r>
      <w:r>
        <w:rPr>
          <w:w w:val="75"/>
        </w:rPr>
        <w:t>la</w:t>
      </w:r>
      <w:r>
        <w:rPr>
          <w:spacing w:val="-34"/>
          <w:w w:val="75"/>
        </w:rPr>
        <w:t> </w:t>
      </w:r>
      <w:r>
        <w:rPr>
          <w:w w:val="75"/>
        </w:rPr>
        <w:t>dimensión</w:t>
      </w:r>
      <w:r>
        <w:rPr>
          <w:spacing w:val="-34"/>
          <w:w w:val="75"/>
        </w:rPr>
        <w:t> </w:t>
      </w:r>
      <w:r>
        <w:rPr>
          <w:w w:val="75"/>
        </w:rPr>
        <w:t>estética.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8" w:space="40"/>
            <w:col w:w="7882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Heading6"/>
        <w:spacing w:before="62"/>
        <w:ind w:left="1678"/>
        <w:jc w:val="both"/>
      </w:pPr>
      <w:r>
        <w:rPr>
          <w:w w:val="65"/>
        </w:rPr>
        <w:t>Dimensión Lógica.</w:t>
      </w:r>
    </w:p>
    <w:p>
      <w:pPr>
        <w:pStyle w:val="BodyText"/>
        <w:spacing w:line="271" w:lineRule="auto" w:before="36"/>
        <w:ind w:left="1678" w:right="7"/>
        <w:jc w:val="both"/>
      </w:pPr>
      <w:r>
        <w:rPr>
          <w:w w:val="80"/>
        </w:rPr>
        <w:t>La</w:t>
      </w:r>
      <w:r>
        <w:rPr>
          <w:spacing w:val="-19"/>
          <w:w w:val="80"/>
        </w:rPr>
        <w:t> </w:t>
      </w:r>
      <w:r>
        <w:rPr>
          <w:w w:val="80"/>
        </w:rPr>
        <w:t>dimensión</w:t>
      </w:r>
      <w:r>
        <w:rPr>
          <w:spacing w:val="-19"/>
          <w:w w:val="80"/>
        </w:rPr>
        <w:t> </w:t>
      </w:r>
      <w:r>
        <w:rPr>
          <w:w w:val="80"/>
        </w:rPr>
        <w:t>lógica</w:t>
      </w:r>
      <w:r>
        <w:rPr>
          <w:spacing w:val="-20"/>
          <w:w w:val="80"/>
        </w:rPr>
        <w:t> </w:t>
      </w:r>
      <w:r>
        <w:rPr>
          <w:w w:val="80"/>
        </w:rPr>
        <w:t>se</w:t>
      </w:r>
      <w:r>
        <w:rPr>
          <w:spacing w:val="-21"/>
          <w:w w:val="80"/>
        </w:rPr>
        <w:t> </w:t>
      </w:r>
      <w:r>
        <w:rPr>
          <w:w w:val="80"/>
        </w:rPr>
        <w:t>ocupa</w:t>
      </w:r>
      <w:r>
        <w:rPr>
          <w:spacing w:val="-20"/>
          <w:w w:val="80"/>
        </w:rPr>
        <w:t> </w:t>
      </w:r>
      <w:r>
        <w:rPr>
          <w:w w:val="80"/>
        </w:rPr>
        <w:t>de</w:t>
      </w:r>
      <w:r>
        <w:rPr>
          <w:spacing w:val="-18"/>
          <w:w w:val="80"/>
        </w:rPr>
        <w:t> </w:t>
      </w:r>
      <w:r>
        <w:rPr>
          <w:w w:val="80"/>
        </w:rPr>
        <w:t>la</w:t>
      </w:r>
      <w:r>
        <w:rPr>
          <w:spacing w:val="-20"/>
          <w:w w:val="80"/>
        </w:rPr>
        <w:t> </w:t>
      </w:r>
      <w:r>
        <w:rPr>
          <w:w w:val="80"/>
        </w:rPr>
        <w:t>manera</w:t>
      </w:r>
      <w:r>
        <w:rPr>
          <w:spacing w:val="-21"/>
          <w:w w:val="80"/>
        </w:rPr>
        <w:t> </w:t>
      </w:r>
      <w:r>
        <w:rPr>
          <w:w w:val="80"/>
        </w:rPr>
        <w:t>como</w:t>
      </w:r>
      <w:r>
        <w:rPr>
          <w:spacing w:val="-21"/>
          <w:w w:val="80"/>
        </w:rPr>
        <w:t> </w:t>
      </w:r>
      <w:r>
        <w:rPr>
          <w:w w:val="80"/>
        </w:rPr>
        <w:t>el</w:t>
      </w:r>
      <w:r>
        <w:rPr>
          <w:spacing w:val="-20"/>
          <w:w w:val="80"/>
        </w:rPr>
        <w:t> </w:t>
      </w:r>
      <w:r>
        <w:rPr>
          <w:w w:val="80"/>
        </w:rPr>
        <w:t>hombre</w:t>
      </w:r>
      <w:r>
        <w:rPr>
          <w:spacing w:val="-20"/>
          <w:w w:val="80"/>
        </w:rPr>
        <w:t> </w:t>
      </w:r>
      <w:r>
        <w:rPr>
          <w:w w:val="80"/>
        </w:rPr>
        <w:t>ordena</w:t>
      </w:r>
      <w:r>
        <w:rPr>
          <w:spacing w:val="-20"/>
          <w:w w:val="80"/>
        </w:rPr>
        <w:t> </w:t>
      </w:r>
      <w:r>
        <w:rPr>
          <w:spacing w:val="-3"/>
          <w:w w:val="80"/>
        </w:rPr>
        <w:t>los </w:t>
      </w:r>
      <w:r>
        <w:rPr>
          <w:w w:val="75"/>
        </w:rPr>
        <w:t>objetos</w:t>
      </w:r>
      <w:r>
        <w:rPr>
          <w:spacing w:val="-19"/>
          <w:w w:val="75"/>
        </w:rPr>
        <w:t> </w:t>
      </w:r>
      <w:r>
        <w:rPr>
          <w:w w:val="75"/>
        </w:rPr>
        <w:t>sobre</w:t>
      </w:r>
      <w:r>
        <w:rPr>
          <w:spacing w:val="-19"/>
          <w:w w:val="75"/>
        </w:rPr>
        <w:t> </w:t>
      </w:r>
      <w:r>
        <w:rPr>
          <w:w w:val="75"/>
        </w:rPr>
        <w:t>el</w:t>
      </w:r>
      <w:r>
        <w:rPr>
          <w:spacing w:val="-21"/>
          <w:w w:val="75"/>
        </w:rPr>
        <w:t> </w:t>
      </w:r>
      <w:r>
        <w:rPr>
          <w:w w:val="75"/>
        </w:rPr>
        <w:t>territorio,</w:t>
      </w:r>
      <w:r>
        <w:rPr>
          <w:spacing w:val="-19"/>
          <w:w w:val="75"/>
        </w:rPr>
        <w:t> </w:t>
      </w:r>
      <w:r>
        <w:rPr>
          <w:w w:val="75"/>
        </w:rPr>
        <w:t>las</w:t>
      </w:r>
      <w:r>
        <w:rPr>
          <w:spacing w:val="-18"/>
          <w:w w:val="75"/>
        </w:rPr>
        <w:t> </w:t>
      </w:r>
      <w:r>
        <w:rPr>
          <w:w w:val="75"/>
        </w:rPr>
        <w:t>relaciones</w:t>
      </w:r>
      <w:r>
        <w:rPr>
          <w:spacing w:val="-19"/>
          <w:w w:val="75"/>
        </w:rPr>
        <w:t> </w:t>
      </w:r>
      <w:r>
        <w:rPr>
          <w:w w:val="75"/>
        </w:rPr>
        <w:t>de</w:t>
      </w:r>
      <w:r>
        <w:rPr>
          <w:spacing w:val="-19"/>
          <w:w w:val="75"/>
        </w:rPr>
        <w:t> </w:t>
      </w:r>
      <w:r>
        <w:rPr>
          <w:w w:val="75"/>
        </w:rPr>
        <w:t>uso</w:t>
      </w:r>
      <w:r>
        <w:rPr>
          <w:spacing w:val="-19"/>
          <w:w w:val="75"/>
        </w:rPr>
        <w:t> </w:t>
      </w:r>
      <w:r>
        <w:rPr>
          <w:w w:val="75"/>
        </w:rPr>
        <w:t>que</w:t>
      </w:r>
      <w:r>
        <w:rPr>
          <w:spacing w:val="-20"/>
          <w:w w:val="75"/>
        </w:rPr>
        <w:t> </w:t>
      </w:r>
      <w:r>
        <w:rPr>
          <w:w w:val="75"/>
        </w:rPr>
        <w:t>concede</w:t>
      </w:r>
      <w:r>
        <w:rPr>
          <w:spacing w:val="-19"/>
          <w:w w:val="75"/>
        </w:rPr>
        <w:t> </w:t>
      </w:r>
      <w:r>
        <w:rPr>
          <w:w w:val="75"/>
        </w:rPr>
        <w:t>a</w:t>
      </w:r>
      <w:r>
        <w:rPr>
          <w:spacing w:val="-21"/>
          <w:w w:val="75"/>
        </w:rPr>
        <w:t> </w:t>
      </w:r>
      <w:r>
        <w:rPr>
          <w:w w:val="75"/>
        </w:rPr>
        <w:t>cada</w:t>
      </w:r>
      <w:r>
        <w:rPr>
          <w:spacing w:val="-19"/>
          <w:w w:val="75"/>
        </w:rPr>
        <w:t> </w:t>
      </w:r>
      <w:r>
        <w:rPr>
          <w:w w:val="75"/>
        </w:rPr>
        <w:t>uno</w:t>
      </w:r>
      <w:r>
        <w:rPr>
          <w:spacing w:val="-19"/>
          <w:w w:val="75"/>
        </w:rPr>
        <w:t> </w:t>
      </w:r>
      <w:r>
        <w:rPr>
          <w:w w:val="75"/>
        </w:rPr>
        <w:t>de ellos,</w:t>
      </w:r>
      <w:r>
        <w:rPr>
          <w:spacing w:val="-27"/>
          <w:w w:val="75"/>
        </w:rPr>
        <w:t> </w:t>
      </w:r>
      <w:r>
        <w:rPr>
          <w:w w:val="75"/>
        </w:rPr>
        <w:t>así</w:t>
      </w:r>
      <w:r>
        <w:rPr>
          <w:spacing w:val="-29"/>
          <w:w w:val="75"/>
        </w:rPr>
        <w:t> </w:t>
      </w:r>
      <w:r>
        <w:rPr>
          <w:w w:val="75"/>
        </w:rPr>
        <w:t>como</w:t>
      </w:r>
      <w:r>
        <w:rPr>
          <w:spacing w:val="-28"/>
          <w:w w:val="75"/>
        </w:rPr>
        <w:t> </w:t>
      </w:r>
      <w:r>
        <w:rPr>
          <w:w w:val="75"/>
        </w:rPr>
        <w:t>las</w:t>
      </w:r>
      <w:r>
        <w:rPr>
          <w:spacing w:val="-24"/>
          <w:w w:val="75"/>
        </w:rPr>
        <w:t> </w:t>
      </w:r>
      <w:r>
        <w:rPr>
          <w:w w:val="75"/>
        </w:rPr>
        <w:t>proximidades</w:t>
      </w:r>
      <w:r>
        <w:rPr>
          <w:spacing w:val="-26"/>
          <w:w w:val="75"/>
        </w:rPr>
        <w:t> </w:t>
      </w:r>
      <w:r>
        <w:rPr>
          <w:w w:val="75"/>
        </w:rPr>
        <w:t>y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7"/>
          <w:w w:val="75"/>
        </w:rPr>
        <w:t> </w:t>
      </w:r>
      <w:r>
        <w:rPr>
          <w:w w:val="75"/>
        </w:rPr>
        <w:t>distancia</w:t>
      </w:r>
      <w:r>
        <w:rPr>
          <w:spacing w:val="-27"/>
          <w:w w:val="75"/>
        </w:rPr>
        <w:t> </w:t>
      </w:r>
      <w:r>
        <w:rPr>
          <w:w w:val="75"/>
        </w:rPr>
        <w:t>que</w:t>
      </w:r>
      <w:r>
        <w:rPr>
          <w:spacing w:val="-26"/>
          <w:w w:val="75"/>
        </w:rPr>
        <w:t> </w:t>
      </w:r>
      <w:r>
        <w:rPr>
          <w:w w:val="75"/>
        </w:rPr>
        <w:t>guardan</w:t>
      </w:r>
      <w:r>
        <w:rPr>
          <w:spacing w:val="-27"/>
          <w:w w:val="75"/>
        </w:rPr>
        <w:t> </w:t>
      </w:r>
      <w:r>
        <w:rPr>
          <w:w w:val="75"/>
        </w:rPr>
        <w:t>entre</w:t>
      </w:r>
      <w:r>
        <w:rPr>
          <w:spacing w:val="-27"/>
          <w:w w:val="75"/>
        </w:rPr>
        <w:t> </w:t>
      </w:r>
      <w:r>
        <w:rPr>
          <w:w w:val="75"/>
        </w:rPr>
        <w:t>sí.</w:t>
      </w:r>
    </w:p>
    <w:p>
      <w:pPr>
        <w:pStyle w:val="BodyText"/>
        <w:spacing w:line="266" w:lineRule="auto"/>
        <w:ind w:left="1677"/>
        <w:jc w:val="both"/>
        <w:rPr>
          <w:rFonts w:ascii="Verdana" w:hAnsi="Verdana"/>
          <w:i/>
          <w:sz w:val="25"/>
        </w:rPr>
      </w:pPr>
      <w:r>
        <w:rPr>
          <w:w w:val="75"/>
        </w:rPr>
        <w:t>Una concepción dialéctica sobre el lugar (tiempo depositado en espacio), </w:t>
      </w:r>
      <w:r>
        <w:rPr>
          <w:w w:val="80"/>
        </w:rPr>
        <w:t>implica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6"/>
          <w:w w:val="80"/>
        </w:rPr>
        <w:t> </w:t>
      </w:r>
      <w:r>
        <w:rPr>
          <w:w w:val="80"/>
        </w:rPr>
        <w:t>abolición</w:t>
      </w:r>
      <w:r>
        <w:rPr>
          <w:spacing w:val="-36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un</w:t>
      </w:r>
      <w:r>
        <w:rPr>
          <w:spacing w:val="-37"/>
          <w:w w:val="80"/>
        </w:rPr>
        <w:t> </w:t>
      </w:r>
      <w:r>
        <w:rPr>
          <w:w w:val="80"/>
        </w:rPr>
        <w:t>concepto</w:t>
      </w:r>
      <w:r>
        <w:rPr>
          <w:spacing w:val="-13"/>
          <w:w w:val="80"/>
        </w:rPr>
        <w:t> </w:t>
      </w:r>
      <w:r>
        <w:rPr>
          <w:w w:val="80"/>
        </w:rPr>
        <w:t>absoluto</w:t>
      </w:r>
      <w:r>
        <w:rPr>
          <w:spacing w:val="-37"/>
          <w:w w:val="80"/>
        </w:rPr>
        <w:t> </w:t>
      </w:r>
      <w:r>
        <w:rPr>
          <w:w w:val="80"/>
        </w:rPr>
        <w:t>del</w:t>
      </w:r>
      <w:r>
        <w:rPr>
          <w:spacing w:val="-37"/>
          <w:w w:val="80"/>
        </w:rPr>
        <w:t> </w:t>
      </w:r>
      <w:r>
        <w:rPr>
          <w:w w:val="80"/>
        </w:rPr>
        <w:t>lugar,</w:t>
      </w:r>
      <w:r>
        <w:rPr>
          <w:spacing w:val="-37"/>
          <w:w w:val="80"/>
        </w:rPr>
        <w:t> </w:t>
      </w:r>
      <w:r>
        <w:rPr>
          <w:w w:val="80"/>
        </w:rPr>
        <w:t>ya</w:t>
      </w:r>
      <w:r>
        <w:rPr>
          <w:spacing w:val="-37"/>
          <w:w w:val="80"/>
        </w:rPr>
        <w:t> </w:t>
      </w:r>
      <w:r>
        <w:rPr>
          <w:w w:val="80"/>
        </w:rPr>
        <w:t>que</w:t>
      </w:r>
      <w:r>
        <w:rPr>
          <w:spacing w:val="-36"/>
          <w:w w:val="80"/>
        </w:rPr>
        <w:t> </w:t>
      </w:r>
      <w:r>
        <w:rPr>
          <w:w w:val="80"/>
        </w:rPr>
        <w:t>obedece</w:t>
      </w:r>
      <w:r>
        <w:rPr>
          <w:spacing w:val="-36"/>
          <w:w w:val="80"/>
        </w:rPr>
        <w:t> </w:t>
      </w:r>
      <w:r>
        <w:rPr>
          <w:w w:val="80"/>
        </w:rPr>
        <w:t>al constante</w:t>
      </w:r>
      <w:r>
        <w:rPr>
          <w:spacing w:val="-17"/>
          <w:w w:val="80"/>
        </w:rPr>
        <w:t> </w:t>
      </w:r>
      <w:r>
        <w:rPr>
          <w:w w:val="80"/>
        </w:rPr>
        <w:t>juego</w:t>
      </w:r>
      <w:r>
        <w:rPr>
          <w:spacing w:val="-18"/>
          <w:w w:val="80"/>
        </w:rPr>
        <w:t> </w:t>
      </w:r>
      <w:r>
        <w:rPr>
          <w:w w:val="80"/>
        </w:rPr>
        <w:t>entre</w:t>
      </w:r>
      <w:r>
        <w:rPr>
          <w:spacing w:val="-17"/>
          <w:w w:val="80"/>
        </w:rPr>
        <w:t> </w:t>
      </w:r>
      <w:r>
        <w:rPr>
          <w:w w:val="80"/>
        </w:rPr>
        <w:t>la</w:t>
      </w:r>
      <w:r>
        <w:rPr>
          <w:spacing w:val="-17"/>
          <w:w w:val="80"/>
        </w:rPr>
        <w:t> </w:t>
      </w:r>
      <w:r>
        <w:rPr>
          <w:w w:val="80"/>
        </w:rPr>
        <w:t>historia</w:t>
      </w:r>
      <w:r>
        <w:rPr>
          <w:spacing w:val="-17"/>
          <w:w w:val="80"/>
        </w:rPr>
        <w:t> </w:t>
      </w:r>
      <w:r>
        <w:rPr>
          <w:w w:val="80"/>
        </w:rPr>
        <w:t>y</w:t>
      </w:r>
      <w:r>
        <w:rPr>
          <w:spacing w:val="-17"/>
          <w:w w:val="80"/>
        </w:rPr>
        <w:t> </w:t>
      </w:r>
      <w:r>
        <w:rPr>
          <w:w w:val="80"/>
        </w:rPr>
        <w:t>la</w:t>
      </w:r>
      <w:r>
        <w:rPr>
          <w:spacing w:val="-17"/>
          <w:w w:val="80"/>
        </w:rPr>
        <w:t> </w:t>
      </w:r>
      <w:r>
        <w:rPr>
          <w:w w:val="80"/>
        </w:rPr>
        <w:t>razón.</w:t>
      </w:r>
      <w:r>
        <w:rPr>
          <w:spacing w:val="26"/>
          <w:w w:val="80"/>
        </w:rPr>
        <w:t> </w:t>
      </w:r>
      <w:r>
        <w:rPr>
          <w:w w:val="80"/>
        </w:rPr>
        <w:t>“La</w:t>
      </w:r>
      <w:r>
        <w:rPr>
          <w:spacing w:val="-17"/>
          <w:w w:val="80"/>
        </w:rPr>
        <w:t> </w:t>
      </w:r>
      <w:r>
        <w:rPr>
          <w:w w:val="80"/>
        </w:rPr>
        <w:t>lógica</w:t>
      </w:r>
      <w:r>
        <w:rPr>
          <w:spacing w:val="-17"/>
          <w:w w:val="80"/>
        </w:rPr>
        <w:t> </w:t>
      </w:r>
      <w:r>
        <w:rPr>
          <w:w w:val="80"/>
        </w:rPr>
        <w:t>del</w:t>
      </w:r>
      <w:r>
        <w:rPr>
          <w:spacing w:val="-18"/>
          <w:w w:val="80"/>
        </w:rPr>
        <w:t> </w:t>
      </w:r>
      <w:r>
        <w:rPr>
          <w:w w:val="80"/>
        </w:rPr>
        <w:t>lugar</w:t>
      </w:r>
      <w:r>
        <w:rPr>
          <w:spacing w:val="-17"/>
          <w:w w:val="80"/>
        </w:rPr>
        <w:t> </w:t>
      </w:r>
      <w:r>
        <w:rPr>
          <w:w w:val="80"/>
        </w:rPr>
        <w:t>marca </w:t>
      </w:r>
      <w:r>
        <w:rPr>
          <w:w w:val="75"/>
        </w:rPr>
        <w:t>siempre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medida</w:t>
      </w:r>
      <w:r>
        <w:rPr>
          <w:spacing w:val="-17"/>
          <w:w w:val="75"/>
        </w:rPr>
        <w:t> </w:t>
      </w:r>
      <w:r>
        <w:rPr>
          <w:w w:val="75"/>
        </w:rPr>
        <w:t>bajo</w:t>
      </w:r>
      <w:r>
        <w:rPr>
          <w:spacing w:val="-19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cual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humanidad</w:t>
      </w:r>
      <w:r>
        <w:rPr>
          <w:spacing w:val="-19"/>
          <w:w w:val="75"/>
        </w:rPr>
        <w:t> </w:t>
      </w:r>
      <w:r>
        <w:rPr>
          <w:w w:val="75"/>
        </w:rPr>
        <w:t>es</w:t>
      </w:r>
      <w:r>
        <w:rPr>
          <w:spacing w:val="-19"/>
          <w:w w:val="75"/>
        </w:rPr>
        <w:t> </w:t>
      </w:r>
      <w:r>
        <w:rPr>
          <w:w w:val="75"/>
        </w:rPr>
        <w:t>capaz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representarse</w:t>
      </w:r>
      <w:r>
        <w:rPr>
          <w:spacing w:val="-20"/>
          <w:w w:val="75"/>
        </w:rPr>
        <w:t> </w:t>
      </w:r>
      <w:r>
        <w:rPr>
          <w:w w:val="75"/>
        </w:rPr>
        <w:t>a</w:t>
      </w:r>
      <w:r>
        <w:rPr>
          <w:spacing w:val="-22"/>
          <w:w w:val="75"/>
        </w:rPr>
        <w:t> </w:t>
      </w:r>
      <w:r>
        <w:rPr>
          <w:w w:val="75"/>
        </w:rPr>
        <w:t>sí misma”</w:t>
      </w:r>
      <w:r>
        <w:rPr>
          <w:spacing w:val="-35"/>
          <w:w w:val="75"/>
        </w:rPr>
        <w:t> </w:t>
      </w:r>
      <w:r>
        <w:rPr>
          <w:w w:val="75"/>
        </w:rPr>
        <w:t>(Muntañola,</w:t>
      </w:r>
      <w:r>
        <w:rPr>
          <w:spacing w:val="-35"/>
          <w:w w:val="75"/>
        </w:rPr>
        <w:t> </w:t>
      </w:r>
      <w:r>
        <w:rPr>
          <w:w w:val="75"/>
        </w:rPr>
        <w:t>1996,</w:t>
      </w:r>
      <w:r>
        <w:rPr>
          <w:spacing w:val="-36"/>
          <w:w w:val="75"/>
        </w:rPr>
        <w:t> </w:t>
      </w:r>
      <w:r>
        <w:rPr>
          <w:w w:val="75"/>
        </w:rPr>
        <w:t>pág.</w:t>
      </w:r>
      <w:r>
        <w:rPr>
          <w:spacing w:val="-35"/>
          <w:w w:val="75"/>
        </w:rPr>
        <w:t> </w:t>
      </w:r>
      <w:r>
        <w:rPr>
          <w:w w:val="75"/>
        </w:rPr>
        <w:t>32);</w:t>
      </w:r>
      <w:r>
        <w:rPr>
          <w:spacing w:val="-35"/>
          <w:w w:val="75"/>
        </w:rPr>
        <w:t> </w:t>
      </w:r>
      <w:r>
        <w:rPr>
          <w:w w:val="75"/>
        </w:rPr>
        <w:t>genera</w:t>
      </w:r>
      <w:r>
        <w:rPr>
          <w:spacing w:val="-35"/>
          <w:w w:val="75"/>
        </w:rPr>
        <w:t> </w:t>
      </w:r>
      <w:r>
        <w:rPr>
          <w:w w:val="75"/>
        </w:rPr>
        <w:t>al</w:t>
      </w:r>
      <w:r>
        <w:rPr>
          <w:spacing w:val="-37"/>
          <w:w w:val="75"/>
        </w:rPr>
        <w:t> </w:t>
      </w:r>
      <w:r>
        <w:rPr>
          <w:w w:val="75"/>
        </w:rPr>
        <w:t>hombre</w:t>
      </w:r>
      <w:r>
        <w:rPr>
          <w:spacing w:val="-35"/>
          <w:w w:val="75"/>
        </w:rPr>
        <w:t> </w:t>
      </w:r>
      <w:r>
        <w:rPr>
          <w:w w:val="75"/>
        </w:rPr>
        <w:t>las</w:t>
      </w:r>
      <w:r>
        <w:rPr>
          <w:spacing w:val="-34"/>
          <w:w w:val="75"/>
        </w:rPr>
        <w:t> </w:t>
      </w:r>
      <w:r>
        <w:rPr>
          <w:w w:val="75"/>
        </w:rPr>
        <w:t>bases</w:t>
      </w:r>
      <w:r>
        <w:rPr>
          <w:spacing w:val="-35"/>
          <w:w w:val="75"/>
        </w:rPr>
        <w:t> </w:t>
      </w:r>
      <w:r>
        <w:rPr>
          <w:w w:val="75"/>
        </w:rPr>
        <w:t>para</w:t>
      </w:r>
      <w:r>
        <w:rPr>
          <w:spacing w:val="-35"/>
          <w:w w:val="75"/>
        </w:rPr>
        <w:t> </w:t>
      </w:r>
      <w:r>
        <w:rPr>
          <w:w w:val="75"/>
        </w:rPr>
        <w:t>un</w:t>
      </w:r>
      <w:r>
        <w:rPr>
          <w:spacing w:val="-36"/>
          <w:w w:val="75"/>
        </w:rPr>
        <w:t> </w:t>
      </w:r>
      <w:r>
        <w:rPr>
          <w:w w:val="75"/>
        </w:rPr>
        <w:t>auto </w:t>
      </w:r>
      <w:r>
        <w:rPr>
          <w:w w:val="80"/>
        </w:rPr>
        <w:t>entendimiento a través del espacio. Asimilado a Ricoeur, Montañola reconoce tres etapas de la concepción espacial: la prefiguración, la </w:t>
      </w:r>
      <w:r>
        <w:rPr>
          <w:w w:val="75"/>
        </w:rPr>
        <w:t>configuración y la refiguración, descritas en el apartado </w:t>
      </w:r>
      <w:r>
        <w:rPr>
          <w:rFonts w:ascii="Verdana" w:hAnsi="Verdana"/>
          <w:i/>
          <w:w w:val="75"/>
          <w:sz w:val="25"/>
        </w:rPr>
        <w:t>2.2.2.4 Visión </w:t>
      </w:r>
      <w:r>
        <w:rPr>
          <w:rFonts w:ascii="Verdana" w:hAnsi="Verdana"/>
          <w:i/>
          <w:w w:val="70"/>
          <w:sz w:val="25"/>
        </w:rPr>
        <w:t>Cognitiva- Simbólica del Signo Arquitectónico: Una Construcción </w:t>
      </w:r>
      <w:r>
        <w:rPr>
          <w:rFonts w:ascii="Verdana" w:hAnsi="Verdana"/>
          <w:i/>
          <w:w w:val="60"/>
          <w:sz w:val="25"/>
        </w:rPr>
        <w:t>Hermenéutica Analógica</w:t>
      </w:r>
      <w:r>
        <w:rPr>
          <w:rFonts w:ascii="Verdana" w:hAnsi="Verdana"/>
          <w:i/>
          <w:spacing w:val="-2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Icónica.</w:t>
      </w:r>
    </w:p>
    <w:p>
      <w:pPr>
        <w:pStyle w:val="Heading6"/>
        <w:spacing w:before="204"/>
        <w:ind w:left="1678"/>
        <w:jc w:val="both"/>
      </w:pPr>
      <w:r>
        <w:rPr>
          <w:w w:val="65"/>
        </w:rPr>
        <w:t>Dimensión Ética.</w:t>
      </w:r>
    </w:p>
    <w:p>
      <w:pPr>
        <w:pStyle w:val="BodyText"/>
        <w:spacing w:line="271" w:lineRule="auto" w:before="39"/>
        <w:ind w:left="1678" w:right="2"/>
        <w:jc w:val="both"/>
      </w:pPr>
      <w:r>
        <w:rPr>
          <w:w w:val="75"/>
        </w:rPr>
        <w:t>Muntañola</w:t>
      </w:r>
      <w:r>
        <w:rPr>
          <w:spacing w:val="-21"/>
          <w:w w:val="75"/>
        </w:rPr>
        <w:t> </w:t>
      </w:r>
      <w:r>
        <w:rPr>
          <w:w w:val="75"/>
        </w:rPr>
        <w:t>(2009)</w:t>
      </w:r>
      <w:r>
        <w:rPr>
          <w:spacing w:val="-23"/>
          <w:w w:val="75"/>
        </w:rPr>
        <w:t> </w:t>
      </w:r>
      <w:r>
        <w:rPr>
          <w:w w:val="75"/>
        </w:rPr>
        <w:t>desarrolla</w:t>
      </w:r>
      <w:r>
        <w:rPr>
          <w:spacing w:val="-23"/>
          <w:w w:val="75"/>
        </w:rPr>
        <w:t> </w:t>
      </w:r>
      <w:r>
        <w:rPr>
          <w:w w:val="75"/>
        </w:rPr>
        <w:t>un</w:t>
      </w:r>
      <w:r>
        <w:rPr>
          <w:spacing w:val="-24"/>
          <w:w w:val="75"/>
        </w:rPr>
        <w:t> </w:t>
      </w:r>
      <w:r>
        <w:rPr>
          <w:w w:val="75"/>
        </w:rPr>
        <w:t>concepto</w:t>
      </w:r>
      <w:r>
        <w:rPr>
          <w:spacing w:val="-25"/>
          <w:w w:val="75"/>
        </w:rPr>
        <w:t> </w:t>
      </w:r>
      <w:r>
        <w:rPr>
          <w:w w:val="75"/>
        </w:rPr>
        <w:t>también</w:t>
      </w:r>
      <w:r>
        <w:rPr>
          <w:spacing w:val="-23"/>
          <w:w w:val="75"/>
        </w:rPr>
        <w:t> </w:t>
      </w:r>
      <w:r>
        <w:rPr>
          <w:w w:val="75"/>
        </w:rPr>
        <w:t>ligado</w:t>
      </w:r>
      <w:r>
        <w:rPr>
          <w:spacing w:val="-24"/>
          <w:w w:val="75"/>
        </w:rPr>
        <w:t> </w:t>
      </w:r>
      <w:r>
        <w:rPr>
          <w:w w:val="75"/>
        </w:rPr>
        <w:t>al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Proxémica por</w:t>
      </w:r>
      <w:r>
        <w:rPr>
          <w:spacing w:val="-13"/>
          <w:w w:val="75"/>
        </w:rPr>
        <w:t> </w:t>
      </w:r>
      <w:r>
        <w:rPr>
          <w:w w:val="75"/>
        </w:rPr>
        <w:t>su</w:t>
      </w:r>
      <w:r>
        <w:rPr>
          <w:spacing w:val="-13"/>
          <w:w w:val="75"/>
        </w:rPr>
        <w:t> </w:t>
      </w:r>
      <w:r>
        <w:rPr>
          <w:w w:val="75"/>
        </w:rPr>
        <w:t>concepción</w:t>
      </w:r>
      <w:r>
        <w:rPr>
          <w:spacing w:val="-12"/>
          <w:w w:val="75"/>
        </w:rPr>
        <w:t> </w:t>
      </w:r>
      <w:r>
        <w:rPr>
          <w:w w:val="75"/>
        </w:rPr>
        <w:t>espacial</w:t>
      </w:r>
      <w:r>
        <w:rPr>
          <w:spacing w:val="-13"/>
          <w:w w:val="75"/>
        </w:rPr>
        <w:t> </w:t>
      </w:r>
      <w:r>
        <w:rPr>
          <w:w w:val="75"/>
        </w:rPr>
        <w:t>en</w:t>
      </w:r>
      <w:r>
        <w:rPr>
          <w:spacing w:val="-12"/>
          <w:w w:val="75"/>
        </w:rPr>
        <w:t> </w:t>
      </w:r>
      <w:r>
        <w:rPr>
          <w:w w:val="75"/>
        </w:rPr>
        <w:t>referencia</w:t>
      </w:r>
      <w:r>
        <w:rPr>
          <w:spacing w:val="-12"/>
          <w:w w:val="75"/>
        </w:rPr>
        <w:t> </w:t>
      </w:r>
      <w:r>
        <w:rPr>
          <w:w w:val="75"/>
        </w:rPr>
        <w:t>al</w:t>
      </w:r>
      <w:r>
        <w:rPr>
          <w:spacing w:val="-13"/>
          <w:w w:val="75"/>
        </w:rPr>
        <w:t> </w:t>
      </w:r>
      <w:r>
        <w:rPr>
          <w:w w:val="75"/>
        </w:rPr>
        <w:t>“otro”</w:t>
      </w:r>
      <w:r>
        <w:rPr>
          <w:spacing w:val="-12"/>
          <w:w w:val="75"/>
        </w:rPr>
        <w:t> </w:t>
      </w:r>
      <w:r>
        <w:rPr>
          <w:w w:val="75"/>
        </w:rPr>
        <w:t>(desarrollado</w:t>
      </w:r>
      <w:r>
        <w:rPr>
          <w:spacing w:val="-12"/>
          <w:w w:val="75"/>
        </w:rPr>
        <w:t> </w:t>
      </w:r>
      <w:r>
        <w:rPr>
          <w:w w:val="75"/>
        </w:rPr>
        <w:t>dentro</w:t>
      </w:r>
      <w:r>
        <w:rPr>
          <w:spacing w:val="-12"/>
          <w:w w:val="75"/>
        </w:rPr>
        <w:t> </w:t>
      </w:r>
      <w:r>
        <w:rPr>
          <w:w w:val="75"/>
        </w:rPr>
        <w:t>del </w:t>
      </w:r>
      <w:r>
        <w:rPr>
          <w:w w:val="80"/>
        </w:rPr>
        <w:t>enfoque</w:t>
      </w:r>
      <w:r>
        <w:rPr>
          <w:spacing w:val="-13"/>
          <w:w w:val="80"/>
        </w:rPr>
        <w:t> </w:t>
      </w:r>
      <w:r>
        <w:rPr>
          <w:w w:val="80"/>
        </w:rPr>
        <w:t>cognitivo</w:t>
      </w:r>
      <w:r>
        <w:rPr>
          <w:spacing w:val="-12"/>
          <w:w w:val="80"/>
        </w:rPr>
        <w:t> </w:t>
      </w:r>
      <w:r>
        <w:rPr>
          <w:w w:val="80"/>
        </w:rPr>
        <w:t>de</w:t>
      </w:r>
      <w:r>
        <w:rPr>
          <w:spacing w:val="-11"/>
          <w:w w:val="80"/>
        </w:rPr>
        <w:t> </w:t>
      </w:r>
      <w:r>
        <w:rPr>
          <w:w w:val="80"/>
        </w:rPr>
        <w:t>este</w:t>
      </w:r>
      <w:r>
        <w:rPr>
          <w:spacing w:val="-13"/>
          <w:w w:val="80"/>
        </w:rPr>
        <w:t> </w:t>
      </w:r>
      <w:r>
        <w:rPr>
          <w:w w:val="80"/>
        </w:rPr>
        <w:t>texto);</w:t>
      </w:r>
      <w:r>
        <w:rPr>
          <w:spacing w:val="-12"/>
          <w:w w:val="80"/>
        </w:rPr>
        <w:t> </w:t>
      </w:r>
      <w:r>
        <w:rPr>
          <w:w w:val="80"/>
        </w:rPr>
        <w:t>ya</w:t>
      </w:r>
      <w:r>
        <w:rPr>
          <w:spacing w:val="-11"/>
          <w:w w:val="80"/>
        </w:rPr>
        <w:t> </w:t>
      </w:r>
      <w:r>
        <w:rPr>
          <w:w w:val="80"/>
        </w:rPr>
        <w:t>que</w:t>
      </w:r>
      <w:r>
        <w:rPr>
          <w:spacing w:val="-12"/>
          <w:w w:val="80"/>
        </w:rPr>
        <w:t> </w:t>
      </w:r>
      <w:r>
        <w:rPr>
          <w:w w:val="80"/>
        </w:rPr>
        <w:t>la</w:t>
      </w:r>
      <w:r>
        <w:rPr>
          <w:spacing w:val="-12"/>
          <w:w w:val="80"/>
        </w:rPr>
        <w:t> </w:t>
      </w:r>
      <w:r>
        <w:rPr>
          <w:w w:val="80"/>
        </w:rPr>
        <w:t>dimensión</w:t>
      </w:r>
      <w:r>
        <w:rPr>
          <w:spacing w:val="-12"/>
          <w:w w:val="80"/>
        </w:rPr>
        <w:t> </w:t>
      </w:r>
      <w:r>
        <w:rPr>
          <w:w w:val="80"/>
        </w:rPr>
        <w:t>ética</w:t>
      </w:r>
      <w:r>
        <w:rPr>
          <w:spacing w:val="-12"/>
          <w:w w:val="80"/>
        </w:rPr>
        <w:t> </w:t>
      </w:r>
      <w:r>
        <w:rPr>
          <w:w w:val="80"/>
        </w:rPr>
        <w:t>considera </w:t>
      </w:r>
      <w:r>
        <w:rPr>
          <w:w w:val="75"/>
        </w:rPr>
        <w:t>aspectos</w:t>
      </w:r>
      <w:r>
        <w:rPr>
          <w:spacing w:val="-34"/>
          <w:w w:val="75"/>
        </w:rPr>
        <w:t> </w:t>
      </w:r>
      <w:r>
        <w:rPr>
          <w:w w:val="75"/>
        </w:rPr>
        <w:t>del</w:t>
      </w:r>
      <w:r>
        <w:rPr>
          <w:spacing w:val="-37"/>
          <w:w w:val="75"/>
        </w:rPr>
        <w:t> </w:t>
      </w:r>
      <w:r>
        <w:rPr>
          <w:w w:val="75"/>
        </w:rPr>
        <w:t>espacio</w:t>
      </w:r>
      <w:r>
        <w:rPr>
          <w:spacing w:val="-35"/>
          <w:w w:val="75"/>
        </w:rPr>
        <w:t> </w:t>
      </w:r>
      <w:r>
        <w:rPr>
          <w:w w:val="75"/>
        </w:rPr>
        <w:t>bajo</w:t>
      </w:r>
      <w:r>
        <w:rPr>
          <w:spacing w:val="-35"/>
          <w:w w:val="75"/>
        </w:rPr>
        <w:t> </w:t>
      </w:r>
      <w:r>
        <w:rPr>
          <w:w w:val="75"/>
        </w:rPr>
        <w:t>una</w:t>
      </w:r>
      <w:r>
        <w:rPr>
          <w:spacing w:val="-37"/>
          <w:w w:val="75"/>
        </w:rPr>
        <w:t> </w:t>
      </w:r>
      <w:r>
        <w:rPr>
          <w:w w:val="75"/>
        </w:rPr>
        <w:t>connotación</w:t>
      </w:r>
      <w:r>
        <w:rPr>
          <w:spacing w:val="-36"/>
          <w:w w:val="75"/>
        </w:rPr>
        <w:t> </w:t>
      </w:r>
      <w:r>
        <w:rPr>
          <w:w w:val="75"/>
        </w:rPr>
        <w:t>social.</w:t>
      </w:r>
    </w:p>
    <w:p>
      <w:pPr>
        <w:pStyle w:val="BodyText"/>
        <w:spacing w:line="271" w:lineRule="auto"/>
        <w:ind w:left="1678"/>
        <w:jc w:val="both"/>
      </w:pPr>
      <w:r>
        <w:rPr>
          <w:w w:val="80"/>
        </w:rPr>
        <w:t>La</w:t>
      </w:r>
      <w:r>
        <w:rPr>
          <w:spacing w:val="-37"/>
          <w:w w:val="80"/>
        </w:rPr>
        <w:t> </w:t>
      </w:r>
      <w:r>
        <w:rPr>
          <w:w w:val="80"/>
        </w:rPr>
        <w:t>dimensión</w:t>
      </w:r>
      <w:r>
        <w:rPr>
          <w:spacing w:val="-38"/>
          <w:w w:val="80"/>
        </w:rPr>
        <w:t> </w:t>
      </w:r>
      <w:r>
        <w:rPr>
          <w:w w:val="80"/>
        </w:rPr>
        <w:t>ética</w:t>
      </w:r>
      <w:r>
        <w:rPr>
          <w:spacing w:val="-38"/>
          <w:w w:val="80"/>
        </w:rPr>
        <w:t> </w:t>
      </w:r>
      <w:r>
        <w:rPr>
          <w:w w:val="80"/>
        </w:rPr>
        <w:t>se</w:t>
      </w:r>
      <w:r>
        <w:rPr>
          <w:spacing w:val="-38"/>
          <w:w w:val="80"/>
        </w:rPr>
        <w:t> </w:t>
      </w:r>
      <w:r>
        <w:rPr>
          <w:w w:val="80"/>
        </w:rPr>
        <w:t>constituye</w:t>
      </w:r>
      <w:r>
        <w:rPr>
          <w:spacing w:val="-38"/>
          <w:w w:val="80"/>
        </w:rPr>
        <w:t> </w:t>
      </w:r>
      <w:r>
        <w:rPr>
          <w:w w:val="80"/>
        </w:rPr>
        <w:t>en</w:t>
      </w:r>
      <w:r>
        <w:rPr>
          <w:spacing w:val="-37"/>
          <w:w w:val="80"/>
        </w:rPr>
        <w:t> </w:t>
      </w:r>
      <w:r>
        <w:rPr>
          <w:w w:val="80"/>
        </w:rPr>
        <w:t>la</w:t>
      </w:r>
      <w:r>
        <w:rPr>
          <w:spacing w:val="-38"/>
          <w:w w:val="80"/>
        </w:rPr>
        <w:t> </w:t>
      </w:r>
      <w:r>
        <w:rPr>
          <w:w w:val="80"/>
        </w:rPr>
        <w:t>razón</w:t>
      </w:r>
      <w:r>
        <w:rPr>
          <w:spacing w:val="-37"/>
          <w:w w:val="80"/>
        </w:rPr>
        <w:t> </w:t>
      </w:r>
      <w:r>
        <w:rPr>
          <w:w w:val="80"/>
        </w:rPr>
        <w:t>práctica</w:t>
      </w:r>
      <w:r>
        <w:rPr>
          <w:spacing w:val="-38"/>
          <w:w w:val="80"/>
        </w:rPr>
        <w:t> </w:t>
      </w:r>
      <w:r>
        <w:rPr>
          <w:w w:val="80"/>
        </w:rPr>
        <w:t>de</w:t>
      </w:r>
      <w:r>
        <w:rPr>
          <w:spacing w:val="-37"/>
          <w:w w:val="80"/>
        </w:rPr>
        <w:t> </w:t>
      </w:r>
      <w:r>
        <w:rPr>
          <w:w w:val="80"/>
        </w:rPr>
        <w:t>la</w:t>
      </w:r>
      <w:r>
        <w:rPr>
          <w:spacing w:val="-37"/>
          <w:w w:val="80"/>
        </w:rPr>
        <w:t> </w:t>
      </w:r>
      <w:r>
        <w:rPr>
          <w:w w:val="80"/>
        </w:rPr>
        <w:t>arquitectura,</w:t>
      </w:r>
      <w:r>
        <w:rPr>
          <w:spacing w:val="-38"/>
          <w:w w:val="80"/>
        </w:rPr>
        <w:t> </w:t>
      </w:r>
      <w:r>
        <w:rPr>
          <w:w w:val="80"/>
        </w:rPr>
        <w:t>y circunscribe al fenómeno arquitectónico como conformador de un constructo</w:t>
      </w:r>
      <w:r>
        <w:rPr>
          <w:spacing w:val="-12"/>
          <w:w w:val="80"/>
        </w:rPr>
        <w:t> </w:t>
      </w:r>
      <w:r>
        <w:rPr>
          <w:w w:val="80"/>
        </w:rPr>
        <w:t>social,</w:t>
      </w:r>
      <w:r>
        <w:rPr>
          <w:spacing w:val="-12"/>
          <w:w w:val="80"/>
        </w:rPr>
        <w:t> </w:t>
      </w:r>
      <w:r>
        <w:rPr>
          <w:w w:val="80"/>
        </w:rPr>
        <w:t>argumento</w:t>
      </w:r>
      <w:r>
        <w:rPr>
          <w:spacing w:val="-12"/>
          <w:w w:val="80"/>
        </w:rPr>
        <w:t> </w:t>
      </w:r>
      <w:r>
        <w:rPr>
          <w:w w:val="80"/>
        </w:rPr>
        <w:t>enraizado</w:t>
      </w:r>
      <w:r>
        <w:rPr>
          <w:spacing w:val="-12"/>
          <w:w w:val="80"/>
        </w:rPr>
        <w:t> </w:t>
      </w:r>
      <w:r>
        <w:rPr>
          <w:w w:val="80"/>
        </w:rPr>
        <w:t>en</w:t>
      </w:r>
      <w:r>
        <w:rPr>
          <w:spacing w:val="-11"/>
          <w:w w:val="80"/>
        </w:rPr>
        <w:t> </w:t>
      </w:r>
      <w:r>
        <w:rPr>
          <w:w w:val="80"/>
        </w:rPr>
        <w:t>el</w:t>
      </w:r>
      <w:r>
        <w:rPr>
          <w:spacing w:val="-12"/>
          <w:w w:val="80"/>
        </w:rPr>
        <w:t> </w:t>
      </w:r>
      <w:r>
        <w:rPr>
          <w:w w:val="80"/>
        </w:rPr>
        <w:t>origen</w:t>
      </w:r>
      <w:r>
        <w:rPr>
          <w:spacing w:val="-12"/>
          <w:w w:val="80"/>
        </w:rPr>
        <w:t> </w:t>
      </w:r>
      <w:r>
        <w:rPr>
          <w:w w:val="80"/>
        </w:rPr>
        <w:t>etimológico</w:t>
      </w:r>
      <w:r>
        <w:rPr>
          <w:spacing w:val="-11"/>
          <w:w w:val="80"/>
        </w:rPr>
        <w:t> </w:t>
      </w:r>
      <w:r>
        <w:rPr>
          <w:w w:val="80"/>
        </w:rPr>
        <w:t>de</w:t>
      </w:r>
      <w:r>
        <w:rPr>
          <w:spacing w:val="-11"/>
          <w:w w:val="80"/>
        </w:rPr>
        <w:t> </w:t>
      </w:r>
      <w:r>
        <w:rPr>
          <w:spacing w:val="-3"/>
          <w:w w:val="80"/>
        </w:rPr>
        <w:t>la </w:t>
      </w:r>
      <w:r>
        <w:rPr>
          <w:w w:val="80"/>
        </w:rPr>
        <w:t>palabra</w:t>
      </w:r>
      <w:r>
        <w:rPr>
          <w:spacing w:val="-25"/>
          <w:w w:val="80"/>
        </w:rPr>
        <w:t> </w:t>
      </w:r>
      <w:r>
        <w:rPr>
          <w:w w:val="80"/>
        </w:rPr>
        <w:t>ética:</w:t>
      </w:r>
      <w:r>
        <w:rPr>
          <w:spacing w:val="-25"/>
          <w:w w:val="80"/>
        </w:rPr>
        <w:t> </w:t>
      </w:r>
      <w:r>
        <w:rPr>
          <w:w w:val="80"/>
        </w:rPr>
        <w:t>el</w:t>
      </w:r>
      <w:r>
        <w:rPr>
          <w:spacing w:val="-25"/>
          <w:w w:val="80"/>
        </w:rPr>
        <w:t> </w:t>
      </w:r>
      <w:r>
        <w:rPr>
          <w:w w:val="80"/>
        </w:rPr>
        <w:t>ethos,</w:t>
      </w:r>
      <w:r>
        <w:rPr>
          <w:spacing w:val="-25"/>
          <w:w w:val="80"/>
        </w:rPr>
        <w:t> </w:t>
      </w:r>
      <w:r>
        <w:rPr>
          <w:w w:val="80"/>
        </w:rPr>
        <w:t>es</w:t>
      </w:r>
      <w:r>
        <w:rPr>
          <w:spacing w:val="-24"/>
          <w:w w:val="80"/>
        </w:rPr>
        <w:t> </w:t>
      </w:r>
      <w:r>
        <w:rPr>
          <w:w w:val="80"/>
        </w:rPr>
        <w:t>decir</w:t>
      </w:r>
      <w:r>
        <w:rPr>
          <w:spacing w:val="-24"/>
          <w:w w:val="80"/>
        </w:rPr>
        <w:t> </w:t>
      </w:r>
      <w:r>
        <w:rPr>
          <w:w w:val="80"/>
        </w:rPr>
        <w:t>el</w:t>
      </w:r>
      <w:r>
        <w:rPr>
          <w:spacing w:val="-26"/>
          <w:w w:val="80"/>
        </w:rPr>
        <w:t> </w:t>
      </w:r>
      <w:r>
        <w:rPr>
          <w:w w:val="80"/>
        </w:rPr>
        <w:t>carácter.</w:t>
      </w:r>
      <w:r>
        <w:rPr>
          <w:spacing w:val="-25"/>
          <w:w w:val="80"/>
        </w:rPr>
        <w:t> </w:t>
      </w:r>
      <w:r>
        <w:rPr>
          <w:w w:val="80"/>
        </w:rPr>
        <w:t>El</w:t>
      </w:r>
      <w:r>
        <w:rPr>
          <w:spacing w:val="-26"/>
          <w:w w:val="80"/>
        </w:rPr>
        <w:t> </w:t>
      </w:r>
      <w:r>
        <w:rPr>
          <w:w w:val="80"/>
        </w:rPr>
        <w:t>fenómeno</w:t>
      </w:r>
      <w:r>
        <w:rPr>
          <w:spacing w:val="-25"/>
          <w:w w:val="80"/>
        </w:rPr>
        <w:t> </w:t>
      </w:r>
      <w:r>
        <w:rPr>
          <w:w w:val="80"/>
        </w:rPr>
        <w:t>arquitectónico </w:t>
      </w:r>
      <w:r>
        <w:rPr>
          <w:w w:val="75"/>
        </w:rPr>
        <w:t>contribuye</w:t>
      </w:r>
      <w:r>
        <w:rPr>
          <w:spacing w:val="-10"/>
          <w:w w:val="75"/>
        </w:rPr>
        <w:t> </w:t>
      </w:r>
      <w:r>
        <w:rPr>
          <w:w w:val="75"/>
        </w:rPr>
        <w:t>a</w:t>
      </w:r>
      <w:r>
        <w:rPr>
          <w:spacing w:val="-12"/>
          <w:w w:val="75"/>
        </w:rPr>
        <w:t> </w:t>
      </w:r>
      <w:r>
        <w:rPr>
          <w:w w:val="75"/>
        </w:rPr>
        <w:t>regulación</w:t>
      </w:r>
      <w:r>
        <w:rPr>
          <w:spacing w:val="-10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conducta</w:t>
      </w:r>
      <w:r>
        <w:rPr>
          <w:spacing w:val="-11"/>
          <w:w w:val="75"/>
        </w:rPr>
        <w:t> </w:t>
      </w:r>
      <w:r>
        <w:rPr>
          <w:w w:val="75"/>
        </w:rPr>
        <w:t>humana,</w:t>
      </w:r>
      <w:r>
        <w:rPr>
          <w:spacing w:val="-11"/>
          <w:w w:val="75"/>
        </w:rPr>
        <w:t> </w:t>
      </w:r>
      <w:r>
        <w:rPr>
          <w:w w:val="75"/>
        </w:rPr>
        <w:t>determinando</w:t>
      </w:r>
      <w:r>
        <w:rPr>
          <w:spacing w:val="35"/>
          <w:w w:val="75"/>
        </w:rPr>
        <w:t> </w:t>
      </w: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manera </w:t>
      </w:r>
      <w:r>
        <w:rPr>
          <w:w w:val="80"/>
        </w:rPr>
        <w:t>como</w:t>
      </w:r>
      <w:r>
        <w:rPr>
          <w:spacing w:val="-13"/>
          <w:w w:val="80"/>
        </w:rPr>
        <w:t> </w:t>
      </w:r>
      <w:r>
        <w:rPr>
          <w:w w:val="80"/>
        </w:rPr>
        <w:t>el</w:t>
      </w:r>
      <w:r>
        <w:rPr>
          <w:spacing w:val="-13"/>
          <w:w w:val="80"/>
        </w:rPr>
        <w:t> </w:t>
      </w:r>
      <w:r>
        <w:rPr>
          <w:w w:val="80"/>
        </w:rPr>
        <w:t>hombre</w:t>
      </w:r>
      <w:r>
        <w:rPr>
          <w:spacing w:val="36"/>
          <w:w w:val="80"/>
        </w:rPr>
        <w:t> </w:t>
      </w:r>
      <w:r>
        <w:rPr>
          <w:w w:val="80"/>
        </w:rPr>
        <w:t>procede</w:t>
      </w:r>
      <w:r>
        <w:rPr>
          <w:spacing w:val="-14"/>
          <w:w w:val="80"/>
        </w:rPr>
        <w:t> </w:t>
      </w:r>
      <w:r>
        <w:rPr>
          <w:w w:val="80"/>
        </w:rPr>
        <w:t>consigo</w:t>
      </w:r>
      <w:r>
        <w:rPr>
          <w:spacing w:val="-13"/>
          <w:w w:val="80"/>
        </w:rPr>
        <w:t> </w:t>
      </w:r>
      <w:r>
        <w:rPr>
          <w:w w:val="80"/>
        </w:rPr>
        <w:t>mismo</w:t>
      </w:r>
      <w:r>
        <w:rPr>
          <w:spacing w:val="-13"/>
          <w:w w:val="80"/>
        </w:rPr>
        <w:t> </w:t>
      </w:r>
      <w:r>
        <w:rPr>
          <w:w w:val="80"/>
        </w:rPr>
        <w:t>y</w:t>
      </w:r>
      <w:r>
        <w:rPr>
          <w:spacing w:val="-13"/>
          <w:w w:val="80"/>
        </w:rPr>
        <w:t> </w:t>
      </w:r>
      <w:r>
        <w:rPr>
          <w:w w:val="80"/>
        </w:rPr>
        <w:t>con</w:t>
      </w:r>
      <w:r>
        <w:rPr>
          <w:spacing w:val="-12"/>
          <w:w w:val="80"/>
        </w:rPr>
        <w:t> </w:t>
      </w:r>
      <w:r>
        <w:rPr>
          <w:w w:val="80"/>
        </w:rPr>
        <w:t>los</w:t>
      </w:r>
      <w:r>
        <w:rPr>
          <w:spacing w:val="-11"/>
          <w:w w:val="80"/>
        </w:rPr>
        <w:t> </w:t>
      </w:r>
      <w:r>
        <w:rPr>
          <w:w w:val="80"/>
        </w:rPr>
        <w:t>demás.</w:t>
      </w:r>
      <w:r>
        <w:rPr>
          <w:spacing w:val="-14"/>
          <w:w w:val="80"/>
        </w:rPr>
        <w:t> </w:t>
      </w:r>
      <w:r>
        <w:rPr>
          <w:w w:val="80"/>
        </w:rPr>
        <w:t>Muntañola</w:t>
      </w:r>
    </w:p>
    <w:p>
      <w:pPr>
        <w:pStyle w:val="BodyText"/>
        <w:spacing w:line="271" w:lineRule="auto" w:before="60"/>
        <w:ind w:left="670" w:right="1420"/>
        <w:jc w:val="both"/>
      </w:pPr>
      <w:r>
        <w:rPr/>
        <w:br w:type="column"/>
      </w:r>
      <w:r>
        <w:rPr>
          <w:w w:val="80"/>
        </w:rPr>
        <w:t>resalta</w:t>
      </w:r>
      <w:r>
        <w:rPr>
          <w:spacing w:val="-42"/>
          <w:w w:val="80"/>
        </w:rPr>
        <w:t> </w:t>
      </w:r>
      <w:r>
        <w:rPr>
          <w:w w:val="80"/>
        </w:rPr>
        <w:t>la</w:t>
      </w:r>
      <w:r>
        <w:rPr>
          <w:spacing w:val="-42"/>
          <w:w w:val="80"/>
        </w:rPr>
        <w:t> </w:t>
      </w:r>
      <w:r>
        <w:rPr>
          <w:w w:val="80"/>
        </w:rPr>
        <w:t>importancia</w:t>
      </w:r>
      <w:r>
        <w:rPr>
          <w:spacing w:val="-42"/>
          <w:w w:val="80"/>
        </w:rPr>
        <w:t> </w:t>
      </w:r>
      <w:r>
        <w:rPr>
          <w:w w:val="80"/>
        </w:rPr>
        <w:t>de</w:t>
      </w:r>
      <w:r>
        <w:rPr>
          <w:spacing w:val="-42"/>
          <w:w w:val="80"/>
        </w:rPr>
        <w:t> </w:t>
      </w:r>
      <w:r>
        <w:rPr>
          <w:w w:val="80"/>
        </w:rPr>
        <w:t>“el</w:t>
      </w:r>
      <w:r>
        <w:rPr>
          <w:spacing w:val="-43"/>
          <w:w w:val="80"/>
        </w:rPr>
        <w:t> </w:t>
      </w:r>
      <w:r>
        <w:rPr>
          <w:w w:val="80"/>
        </w:rPr>
        <w:t>otro”</w:t>
      </w:r>
      <w:r>
        <w:rPr>
          <w:spacing w:val="-42"/>
          <w:w w:val="80"/>
        </w:rPr>
        <w:t> </w:t>
      </w:r>
      <w:r>
        <w:rPr>
          <w:w w:val="80"/>
        </w:rPr>
        <w:t>en</w:t>
      </w:r>
      <w:r>
        <w:rPr>
          <w:spacing w:val="-43"/>
          <w:w w:val="80"/>
        </w:rPr>
        <w:t> </w:t>
      </w:r>
      <w:r>
        <w:rPr>
          <w:w w:val="80"/>
        </w:rPr>
        <w:t>la</w:t>
      </w:r>
      <w:r>
        <w:rPr>
          <w:spacing w:val="-42"/>
          <w:w w:val="80"/>
        </w:rPr>
        <w:t> </w:t>
      </w:r>
      <w:r>
        <w:rPr>
          <w:w w:val="80"/>
        </w:rPr>
        <w:t>generación</w:t>
      </w:r>
      <w:r>
        <w:rPr>
          <w:spacing w:val="-42"/>
          <w:w w:val="80"/>
        </w:rPr>
        <w:t> </w:t>
      </w:r>
      <w:r>
        <w:rPr>
          <w:w w:val="80"/>
        </w:rPr>
        <w:t>del</w:t>
      </w:r>
      <w:r>
        <w:rPr>
          <w:spacing w:val="-43"/>
          <w:w w:val="80"/>
        </w:rPr>
        <w:t> </w:t>
      </w:r>
      <w:r>
        <w:rPr>
          <w:w w:val="80"/>
        </w:rPr>
        <w:t>lugar,</w:t>
      </w:r>
      <w:r>
        <w:rPr>
          <w:spacing w:val="-42"/>
          <w:w w:val="80"/>
        </w:rPr>
        <w:t> </w:t>
      </w:r>
      <w:r>
        <w:rPr>
          <w:w w:val="80"/>
        </w:rPr>
        <w:t>ya</w:t>
      </w:r>
      <w:r>
        <w:rPr>
          <w:spacing w:val="-42"/>
          <w:w w:val="80"/>
        </w:rPr>
        <w:t> </w:t>
      </w:r>
      <w:r>
        <w:rPr>
          <w:w w:val="80"/>
        </w:rPr>
        <w:t>que</w:t>
      </w:r>
      <w:r>
        <w:rPr>
          <w:spacing w:val="-43"/>
          <w:w w:val="80"/>
        </w:rPr>
        <w:t> </w:t>
      </w:r>
      <w:r>
        <w:rPr>
          <w:w w:val="80"/>
        </w:rPr>
        <w:t>sin</w:t>
      </w:r>
      <w:r>
        <w:rPr>
          <w:spacing w:val="-42"/>
          <w:w w:val="80"/>
        </w:rPr>
        <w:t> </w:t>
      </w:r>
      <w:r>
        <w:rPr>
          <w:w w:val="80"/>
        </w:rPr>
        <w:t>“el </w:t>
      </w:r>
      <w:r>
        <w:rPr>
          <w:w w:val="75"/>
        </w:rPr>
        <w:t>otro”</w:t>
      </w:r>
      <w:r>
        <w:rPr>
          <w:spacing w:val="-17"/>
          <w:w w:val="75"/>
        </w:rPr>
        <w:t> </w:t>
      </w:r>
      <w:r>
        <w:rPr>
          <w:w w:val="75"/>
        </w:rPr>
        <w:t>no</w:t>
      </w:r>
      <w:r>
        <w:rPr>
          <w:spacing w:val="-19"/>
          <w:w w:val="75"/>
        </w:rPr>
        <w:t> </w:t>
      </w:r>
      <w:r>
        <w:rPr>
          <w:w w:val="75"/>
        </w:rPr>
        <w:t>hay</w:t>
      </w:r>
      <w:r>
        <w:rPr>
          <w:spacing w:val="-19"/>
          <w:w w:val="75"/>
        </w:rPr>
        <w:t> </w:t>
      </w:r>
      <w:r>
        <w:rPr>
          <w:w w:val="75"/>
        </w:rPr>
        <w:t>historia</w:t>
      </w:r>
      <w:r>
        <w:rPr>
          <w:spacing w:val="-16"/>
          <w:w w:val="75"/>
        </w:rPr>
        <w:t> </w:t>
      </w:r>
      <w:r>
        <w:rPr>
          <w:w w:val="75"/>
        </w:rPr>
        <w:t>(relato)</w:t>
      </w:r>
      <w:r>
        <w:rPr>
          <w:spacing w:val="-18"/>
          <w:w w:val="75"/>
        </w:rPr>
        <w:t> </w:t>
      </w:r>
      <w:r>
        <w:rPr>
          <w:w w:val="75"/>
        </w:rPr>
        <w:t>y</w:t>
      </w:r>
      <w:r>
        <w:rPr>
          <w:spacing w:val="-19"/>
          <w:w w:val="75"/>
        </w:rPr>
        <w:t> </w:t>
      </w:r>
      <w:r>
        <w:rPr>
          <w:w w:val="75"/>
        </w:rPr>
        <w:t>sin</w:t>
      </w:r>
      <w:r>
        <w:rPr>
          <w:spacing w:val="-19"/>
          <w:w w:val="75"/>
        </w:rPr>
        <w:t> </w:t>
      </w:r>
      <w:r>
        <w:rPr>
          <w:w w:val="75"/>
        </w:rPr>
        <w:t>relato</w:t>
      </w:r>
      <w:r>
        <w:rPr>
          <w:spacing w:val="-17"/>
          <w:w w:val="75"/>
        </w:rPr>
        <w:t> </w:t>
      </w:r>
      <w:r>
        <w:rPr>
          <w:w w:val="75"/>
        </w:rPr>
        <w:t>no</w:t>
      </w:r>
      <w:r>
        <w:rPr>
          <w:spacing w:val="-17"/>
          <w:w w:val="75"/>
        </w:rPr>
        <w:t> </w:t>
      </w:r>
      <w:r>
        <w:rPr>
          <w:w w:val="75"/>
        </w:rPr>
        <w:t>hay</w:t>
      </w:r>
      <w:r>
        <w:rPr>
          <w:spacing w:val="-19"/>
          <w:w w:val="75"/>
        </w:rPr>
        <w:t> </w:t>
      </w:r>
      <w:r>
        <w:rPr>
          <w:w w:val="75"/>
        </w:rPr>
        <w:t>cultura.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cultura</w:t>
      </w:r>
      <w:r>
        <w:rPr>
          <w:spacing w:val="-19"/>
          <w:w w:val="75"/>
        </w:rPr>
        <w:t> </w:t>
      </w:r>
      <w:r>
        <w:rPr>
          <w:w w:val="75"/>
        </w:rPr>
        <w:t>parte</w:t>
      </w:r>
      <w:r>
        <w:rPr>
          <w:spacing w:val="-18"/>
          <w:w w:val="75"/>
        </w:rPr>
        <w:t> </w:t>
      </w:r>
      <w:r>
        <w:rPr>
          <w:w w:val="75"/>
        </w:rPr>
        <w:t>de </w:t>
      </w:r>
      <w:r>
        <w:rPr>
          <w:w w:val="80"/>
        </w:rPr>
        <w:t>la</w:t>
      </w:r>
      <w:r>
        <w:rPr>
          <w:spacing w:val="-39"/>
          <w:w w:val="80"/>
        </w:rPr>
        <w:t> </w:t>
      </w:r>
      <w:r>
        <w:rPr>
          <w:w w:val="80"/>
        </w:rPr>
        <w:t>diferencia</w:t>
      </w:r>
      <w:r>
        <w:rPr>
          <w:spacing w:val="-39"/>
          <w:w w:val="80"/>
        </w:rPr>
        <w:t> </w:t>
      </w:r>
      <w:r>
        <w:rPr>
          <w:w w:val="80"/>
        </w:rPr>
        <w:t>de</w:t>
      </w:r>
      <w:r>
        <w:rPr>
          <w:spacing w:val="-39"/>
          <w:w w:val="80"/>
        </w:rPr>
        <w:t> </w:t>
      </w:r>
      <w:r>
        <w:rPr>
          <w:w w:val="80"/>
        </w:rPr>
        <w:t>dos,</w:t>
      </w:r>
      <w:r>
        <w:rPr>
          <w:spacing w:val="-40"/>
          <w:w w:val="80"/>
        </w:rPr>
        <w:t> </w:t>
      </w:r>
      <w:r>
        <w:rPr>
          <w:w w:val="80"/>
        </w:rPr>
        <w:t>y</w:t>
      </w:r>
      <w:r>
        <w:rPr>
          <w:spacing w:val="-39"/>
          <w:w w:val="80"/>
        </w:rPr>
        <w:t> </w:t>
      </w:r>
      <w:r>
        <w:rPr>
          <w:w w:val="80"/>
        </w:rPr>
        <w:t>la</w:t>
      </w:r>
      <w:r>
        <w:rPr>
          <w:spacing w:val="-39"/>
          <w:w w:val="80"/>
        </w:rPr>
        <w:t> </w:t>
      </w:r>
      <w:r>
        <w:rPr>
          <w:w w:val="80"/>
        </w:rPr>
        <w:t>arquitectura</w:t>
      </w:r>
      <w:r>
        <w:rPr>
          <w:spacing w:val="-39"/>
          <w:w w:val="80"/>
        </w:rPr>
        <w:t> </w:t>
      </w:r>
      <w:r>
        <w:rPr>
          <w:w w:val="80"/>
        </w:rPr>
        <w:t>ha</w:t>
      </w:r>
      <w:r>
        <w:rPr>
          <w:spacing w:val="-39"/>
          <w:w w:val="80"/>
        </w:rPr>
        <w:t> </w:t>
      </w:r>
      <w:r>
        <w:rPr>
          <w:w w:val="80"/>
        </w:rPr>
        <w:t>de</w:t>
      </w:r>
      <w:r>
        <w:rPr>
          <w:spacing w:val="-40"/>
          <w:w w:val="80"/>
        </w:rPr>
        <w:t> </w:t>
      </w:r>
      <w:r>
        <w:rPr>
          <w:w w:val="80"/>
        </w:rPr>
        <w:t>reflejar</w:t>
      </w:r>
      <w:r>
        <w:rPr>
          <w:spacing w:val="-40"/>
          <w:w w:val="80"/>
        </w:rPr>
        <w:t> </w:t>
      </w:r>
      <w:r>
        <w:rPr>
          <w:w w:val="80"/>
        </w:rPr>
        <w:t>consigo</w:t>
      </w:r>
      <w:r>
        <w:rPr>
          <w:spacing w:val="-40"/>
          <w:w w:val="80"/>
        </w:rPr>
        <w:t> </w:t>
      </w:r>
      <w:r>
        <w:rPr>
          <w:w w:val="80"/>
        </w:rPr>
        <w:t>misma</w:t>
      </w:r>
      <w:r>
        <w:rPr>
          <w:spacing w:val="-40"/>
          <w:w w:val="80"/>
        </w:rPr>
        <w:t> </w:t>
      </w:r>
      <w:r>
        <w:rPr>
          <w:w w:val="80"/>
        </w:rPr>
        <w:t>dichas </w:t>
      </w:r>
      <w:r>
        <w:rPr>
          <w:w w:val="85"/>
        </w:rPr>
        <w:t>disparidades.</w:t>
      </w:r>
    </w:p>
    <w:p>
      <w:pPr>
        <w:pStyle w:val="BodyText"/>
        <w:spacing w:line="271" w:lineRule="auto"/>
        <w:ind w:left="670" w:right="1418"/>
        <w:jc w:val="both"/>
      </w:pPr>
      <w:r>
        <w:rPr>
          <w:w w:val="75"/>
        </w:rPr>
        <w:t>La arquitectura supermoderna ha desconocido estos principios éticos, y como se menciona anteriormente, ha invadido el planeta de arquitectura </w:t>
      </w:r>
      <w:r>
        <w:rPr>
          <w:w w:val="80"/>
        </w:rPr>
        <w:t>monológica, cuyo desarrollo en soliloquio tiende a universalizar </w:t>
      </w:r>
      <w:r>
        <w:rPr>
          <w:spacing w:val="-3"/>
          <w:w w:val="80"/>
        </w:rPr>
        <w:t>los </w:t>
      </w:r>
      <w:r>
        <w:rPr>
          <w:w w:val="75"/>
        </w:rPr>
        <w:t>espacios,</w:t>
      </w:r>
      <w:r>
        <w:rPr>
          <w:spacing w:val="-12"/>
          <w:w w:val="75"/>
        </w:rPr>
        <w:t> </w:t>
      </w:r>
      <w:r>
        <w:rPr>
          <w:w w:val="75"/>
        </w:rPr>
        <w:t>destruyendo</w:t>
      </w:r>
      <w:r>
        <w:rPr>
          <w:spacing w:val="-12"/>
          <w:w w:val="75"/>
        </w:rPr>
        <w:t> </w:t>
      </w:r>
      <w:r>
        <w:rPr>
          <w:w w:val="75"/>
        </w:rPr>
        <w:t>las</w:t>
      </w:r>
      <w:r>
        <w:rPr>
          <w:spacing w:val="-9"/>
          <w:w w:val="75"/>
        </w:rPr>
        <w:t> </w:t>
      </w:r>
      <w:r>
        <w:rPr>
          <w:w w:val="75"/>
        </w:rPr>
        <w:t>diferencias</w:t>
      </w:r>
      <w:r>
        <w:rPr>
          <w:spacing w:val="-11"/>
          <w:w w:val="75"/>
        </w:rPr>
        <w:t> </w:t>
      </w:r>
      <w:r>
        <w:rPr>
          <w:w w:val="75"/>
        </w:rPr>
        <w:t>que</w:t>
      </w:r>
      <w:r>
        <w:rPr>
          <w:spacing w:val="-13"/>
          <w:w w:val="75"/>
        </w:rPr>
        <w:t> </w:t>
      </w:r>
      <w:r>
        <w:rPr>
          <w:w w:val="75"/>
        </w:rPr>
        <w:t>sustentan</w:t>
      </w:r>
      <w:r>
        <w:rPr>
          <w:spacing w:val="-12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identidad</w:t>
      </w:r>
      <w:r>
        <w:rPr>
          <w:spacing w:val="-12"/>
          <w:w w:val="75"/>
        </w:rPr>
        <w:t> </w:t>
      </w:r>
      <w:r>
        <w:rPr>
          <w:w w:val="75"/>
        </w:rPr>
        <w:t>y</w:t>
      </w:r>
      <w:r>
        <w:rPr>
          <w:spacing w:val="-13"/>
          <w:w w:val="75"/>
        </w:rPr>
        <w:t> </w:t>
      </w:r>
      <w:r>
        <w:rPr>
          <w:w w:val="75"/>
        </w:rPr>
        <w:t>sentido </w:t>
      </w:r>
      <w:r>
        <w:rPr>
          <w:w w:val="80"/>
        </w:rPr>
        <w:t>de pertenencia entre los individuos, disolviendo espacios sociales y </w:t>
      </w:r>
      <w:r>
        <w:rPr>
          <w:w w:val="75"/>
        </w:rPr>
        <w:t>eliminando</w:t>
      </w:r>
      <w:r>
        <w:rPr>
          <w:spacing w:val="-32"/>
          <w:w w:val="75"/>
        </w:rPr>
        <w:t> </w:t>
      </w:r>
      <w:r>
        <w:rPr>
          <w:w w:val="75"/>
        </w:rPr>
        <w:t>de</w:t>
      </w:r>
      <w:r>
        <w:rPr>
          <w:spacing w:val="-32"/>
          <w:w w:val="75"/>
        </w:rPr>
        <w:t> </w:t>
      </w:r>
      <w:r>
        <w:rPr>
          <w:w w:val="75"/>
        </w:rPr>
        <w:t>la</w:t>
      </w:r>
      <w:r>
        <w:rPr>
          <w:spacing w:val="-33"/>
          <w:w w:val="75"/>
        </w:rPr>
        <w:t> </w:t>
      </w:r>
      <w:r>
        <w:rPr>
          <w:w w:val="75"/>
        </w:rPr>
        <w:t>arquitectura</w:t>
      </w:r>
      <w:r>
        <w:rPr>
          <w:spacing w:val="-33"/>
          <w:w w:val="75"/>
        </w:rPr>
        <w:t> </w:t>
      </w:r>
      <w:r>
        <w:rPr>
          <w:w w:val="75"/>
        </w:rPr>
        <w:t>su</w:t>
      </w:r>
      <w:r>
        <w:rPr>
          <w:spacing w:val="-35"/>
          <w:w w:val="75"/>
        </w:rPr>
        <w:t> </w:t>
      </w:r>
      <w:r>
        <w:rPr>
          <w:w w:val="75"/>
        </w:rPr>
        <w:t>poder</w:t>
      </w:r>
      <w:r>
        <w:rPr>
          <w:spacing w:val="-33"/>
          <w:w w:val="75"/>
        </w:rPr>
        <w:t> </w:t>
      </w:r>
      <w:r>
        <w:rPr>
          <w:w w:val="75"/>
        </w:rPr>
        <w:t>simbólico.</w:t>
      </w:r>
    </w:p>
    <w:p>
      <w:pPr>
        <w:pStyle w:val="Heading6"/>
        <w:spacing w:before="203"/>
        <w:ind w:left="670"/>
        <w:jc w:val="both"/>
      </w:pPr>
      <w:r>
        <w:rPr>
          <w:w w:val="65"/>
        </w:rPr>
        <w:t>Dimensión Estética.</w:t>
      </w:r>
    </w:p>
    <w:p>
      <w:pPr>
        <w:pStyle w:val="BodyText"/>
        <w:spacing w:line="271" w:lineRule="auto" w:before="36"/>
        <w:ind w:left="670" w:right="1416"/>
        <w:jc w:val="both"/>
      </w:pPr>
      <w:r>
        <w:rPr>
          <w:w w:val="80"/>
        </w:rPr>
        <w:t>Esta dimensión, al igual que la anterior, guarda un enfoque social e intertextual</w:t>
      </w:r>
      <w:r>
        <w:rPr>
          <w:spacing w:val="-10"/>
          <w:w w:val="80"/>
        </w:rPr>
        <w:t> </w:t>
      </w:r>
      <w:r>
        <w:rPr>
          <w:w w:val="80"/>
        </w:rPr>
        <w:t>(dialógico)</w:t>
      </w:r>
      <w:r>
        <w:rPr>
          <w:spacing w:val="-9"/>
          <w:w w:val="80"/>
        </w:rPr>
        <w:t> </w:t>
      </w:r>
      <w:r>
        <w:rPr>
          <w:w w:val="80"/>
        </w:rPr>
        <w:t>y</w:t>
      </w:r>
      <w:r>
        <w:rPr>
          <w:spacing w:val="-9"/>
          <w:w w:val="80"/>
        </w:rPr>
        <w:t> </w:t>
      </w:r>
      <w:r>
        <w:rPr>
          <w:w w:val="80"/>
        </w:rPr>
        <w:t>resulta</w:t>
      </w:r>
      <w:r>
        <w:rPr>
          <w:spacing w:val="-8"/>
          <w:w w:val="80"/>
        </w:rPr>
        <w:t> </w:t>
      </w:r>
      <w:r>
        <w:rPr>
          <w:w w:val="80"/>
        </w:rPr>
        <w:t>de</w:t>
      </w:r>
      <w:r>
        <w:rPr>
          <w:spacing w:val="-8"/>
          <w:w w:val="80"/>
        </w:rPr>
        <w:t> </w:t>
      </w:r>
      <w:r>
        <w:rPr>
          <w:w w:val="80"/>
        </w:rPr>
        <w:t>la</w:t>
      </w:r>
      <w:r>
        <w:rPr>
          <w:spacing w:val="-8"/>
          <w:w w:val="80"/>
        </w:rPr>
        <w:t> </w:t>
      </w:r>
      <w:r>
        <w:rPr>
          <w:w w:val="80"/>
        </w:rPr>
        <w:t>relación</w:t>
      </w:r>
      <w:r>
        <w:rPr>
          <w:spacing w:val="-9"/>
          <w:w w:val="80"/>
        </w:rPr>
        <w:t> </w:t>
      </w:r>
      <w:r>
        <w:rPr>
          <w:w w:val="80"/>
        </w:rPr>
        <w:t>existente</w:t>
      </w:r>
      <w:r>
        <w:rPr>
          <w:spacing w:val="-8"/>
          <w:w w:val="80"/>
        </w:rPr>
        <w:t> </w:t>
      </w:r>
      <w:r>
        <w:rPr>
          <w:w w:val="80"/>
        </w:rPr>
        <w:t>entre</w:t>
      </w:r>
      <w:r>
        <w:rPr>
          <w:spacing w:val="-8"/>
          <w:w w:val="80"/>
        </w:rPr>
        <w:t> </w:t>
      </w:r>
      <w:r>
        <w:rPr>
          <w:w w:val="80"/>
        </w:rPr>
        <w:t>las</w:t>
      </w:r>
      <w:r>
        <w:rPr>
          <w:spacing w:val="-8"/>
          <w:w w:val="80"/>
        </w:rPr>
        <w:t> </w:t>
      </w:r>
      <w:r>
        <w:rPr>
          <w:w w:val="80"/>
        </w:rPr>
        <w:t>dos </w:t>
      </w:r>
      <w:r>
        <w:rPr>
          <w:w w:val="75"/>
        </w:rPr>
        <w:t>dimensiones</w:t>
      </w:r>
      <w:r>
        <w:rPr>
          <w:spacing w:val="-19"/>
          <w:w w:val="75"/>
        </w:rPr>
        <w:t> </w:t>
      </w:r>
      <w:r>
        <w:rPr>
          <w:w w:val="75"/>
        </w:rPr>
        <w:t>anteriores: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lógica</w:t>
      </w:r>
      <w:r>
        <w:rPr>
          <w:spacing w:val="-18"/>
          <w:w w:val="75"/>
        </w:rPr>
        <w:t> </w:t>
      </w:r>
      <w:r>
        <w:rPr>
          <w:w w:val="75"/>
        </w:rPr>
        <w:t>y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ética;</w:t>
      </w:r>
      <w:r>
        <w:rPr>
          <w:spacing w:val="-18"/>
          <w:w w:val="75"/>
        </w:rPr>
        <w:t> </w:t>
      </w:r>
      <w:r>
        <w:rPr>
          <w:w w:val="75"/>
        </w:rPr>
        <w:t>por</w:t>
      </w:r>
      <w:r>
        <w:rPr>
          <w:spacing w:val="-19"/>
          <w:w w:val="75"/>
        </w:rPr>
        <w:t> </w:t>
      </w:r>
      <w:r>
        <w:rPr>
          <w:w w:val="75"/>
        </w:rPr>
        <w:t>lo</w:t>
      </w:r>
      <w:r>
        <w:rPr>
          <w:spacing w:val="-19"/>
          <w:w w:val="75"/>
        </w:rPr>
        <w:t> </w:t>
      </w:r>
      <w:r>
        <w:rPr>
          <w:w w:val="75"/>
        </w:rPr>
        <w:t>que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idea</w:t>
      </w:r>
      <w:r>
        <w:rPr>
          <w:spacing w:val="-18"/>
          <w:w w:val="75"/>
        </w:rPr>
        <w:t> </w:t>
      </w:r>
      <w:r>
        <w:rPr>
          <w:w w:val="75"/>
        </w:rPr>
        <w:t>del</w:t>
      </w:r>
      <w:r>
        <w:rPr>
          <w:spacing w:val="-20"/>
          <w:w w:val="75"/>
        </w:rPr>
        <w:t> </w:t>
      </w:r>
      <w:r>
        <w:rPr>
          <w:w w:val="75"/>
        </w:rPr>
        <w:t>fenómeno arquitectónico</w:t>
      </w:r>
      <w:r>
        <w:rPr>
          <w:spacing w:val="-25"/>
          <w:w w:val="75"/>
        </w:rPr>
        <w:t> </w:t>
      </w:r>
      <w:r>
        <w:rPr>
          <w:w w:val="75"/>
        </w:rPr>
        <w:t>en</w:t>
      </w:r>
      <w:r>
        <w:rPr>
          <w:spacing w:val="-26"/>
          <w:w w:val="75"/>
        </w:rPr>
        <w:t> </w:t>
      </w:r>
      <w:r>
        <w:rPr>
          <w:w w:val="75"/>
        </w:rPr>
        <w:t>toda</w:t>
      </w:r>
      <w:r>
        <w:rPr>
          <w:spacing w:val="-26"/>
          <w:w w:val="75"/>
        </w:rPr>
        <w:t> </w:t>
      </w:r>
      <w:r>
        <w:rPr>
          <w:w w:val="75"/>
        </w:rPr>
        <w:t>su</w:t>
      </w:r>
      <w:r>
        <w:rPr>
          <w:spacing w:val="-26"/>
          <w:w w:val="75"/>
        </w:rPr>
        <w:t> </w:t>
      </w:r>
      <w:r>
        <w:rPr>
          <w:w w:val="75"/>
        </w:rPr>
        <w:t>complejidad</w:t>
      </w:r>
      <w:r>
        <w:rPr>
          <w:spacing w:val="-25"/>
          <w:w w:val="75"/>
        </w:rPr>
        <w:t> </w:t>
      </w:r>
      <w:r>
        <w:rPr>
          <w:w w:val="75"/>
        </w:rPr>
        <w:t>prevalece.</w:t>
      </w:r>
      <w:r>
        <w:rPr>
          <w:spacing w:val="-25"/>
          <w:w w:val="75"/>
        </w:rPr>
        <w:t> </w:t>
      </w:r>
      <w:r>
        <w:rPr>
          <w:w w:val="75"/>
        </w:rPr>
        <w:t>El</w:t>
      </w:r>
      <w:r>
        <w:rPr>
          <w:spacing w:val="-26"/>
          <w:w w:val="75"/>
        </w:rPr>
        <w:t> </w:t>
      </w:r>
      <w:r>
        <w:rPr>
          <w:w w:val="75"/>
        </w:rPr>
        <w:t>análisis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dimensión estética, propuesto por Muntañola (2009) encuentra su raíz en el</w:t>
      </w:r>
      <w:r>
        <w:rPr>
          <w:spacing w:val="-21"/>
          <w:w w:val="75"/>
        </w:rPr>
        <w:t> </w:t>
      </w:r>
      <w:r>
        <w:rPr>
          <w:w w:val="75"/>
        </w:rPr>
        <w:t>estudio </w:t>
      </w:r>
      <w:r>
        <w:rPr>
          <w:w w:val="85"/>
        </w:rPr>
        <w:t>desarrollado</w:t>
      </w:r>
      <w:r>
        <w:rPr>
          <w:spacing w:val="-29"/>
          <w:w w:val="85"/>
        </w:rPr>
        <w:t> </w:t>
      </w:r>
      <w:r>
        <w:rPr>
          <w:w w:val="85"/>
        </w:rPr>
        <w:t>por</w:t>
      </w:r>
      <w:r>
        <w:rPr>
          <w:spacing w:val="-28"/>
          <w:w w:val="85"/>
        </w:rPr>
        <w:t> </w:t>
      </w:r>
      <w:r>
        <w:rPr>
          <w:w w:val="85"/>
        </w:rPr>
        <w:t>Robert</w:t>
      </w:r>
      <w:r>
        <w:rPr>
          <w:spacing w:val="-29"/>
          <w:w w:val="85"/>
        </w:rPr>
        <w:t> </w:t>
      </w:r>
      <w:r>
        <w:rPr>
          <w:w w:val="85"/>
        </w:rPr>
        <w:t>Venturi</w:t>
      </w:r>
      <w:r>
        <w:rPr>
          <w:spacing w:val="-29"/>
          <w:w w:val="85"/>
        </w:rPr>
        <w:t> </w:t>
      </w:r>
      <w:r>
        <w:rPr>
          <w:w w:val="85"/>
        </w:rPr>
        <w:t>(1995)</w:t>
      </w:r>
      <w:r>
        <w:rPr>
          <w:spacing w:val="-30"/>
          <w:w w:val="85"/>
        </w:rPr>
        <w:t> </w:t>
      </w:r>
      <w:r>
        <w:rPr>
          <w:w w:val="85"/>
        </w:rPr>
        <w:t>y</w:t>
      </w:r>
      <w:r>
        <w:rPr>
          <w:spacing w:val="-29"/>
          <w:w w:val="85"/>
        </w:rPr>
        <w:t> </w:t>
      </w:r>
      <w:r>
        <w:rPr>
          <w:w w:val="85"/>
        </w:rPr>
        <w:t>que</w:t>
      </w:r>
      <w:r>
        <w:rPr>
          <w:spacing w:val="6"/>
          <w:w w:val="85"/>
        </w:rPr>
        <w:t> </w:t>
      </w:r>
      <w:r>
        <w:rPr>
          <w:w w:val="85"/>
        </w:rPr>
        <w:t>consiste</w:t>
      </w:r>
      <w:r>
        <w:rPr>
          <w:spacing w:val="-29"/>
          <w:w w:val="85"/>
        </w:rPr>
        <w:t> </w:t>
      </w:r>
      <w:r>
        <w:rPr>
          <w:w w:val="85"/>
        </w:rPr>
        <w:t>en</w:t>
      </w:r>
      <w:r>
        <w:rPr>
          <w:spacing w:val="-29"/>
          <w:w w:val="85"/>
        </w:rPr>
        <w:t> </w:t>
      </w:r>
      <w:r>
        <w:rPr>
          <w:w w:val="85"/>
        </w:rPr>
        <w:t>asociar</w:t>
      </w:r>
      <w:r>
        <w:rPr>
          <w:spacing w:val="-28"/>
          <w:w w:val="85"/>
        </w:rPr>
        <w:t> </w:t>
      </w:r>
      <w:r>
        <w:rPr>
          <w:spacing w:val="-3"/>
          <w:w w:val="85"/>
        </w:rPr>
        <w:t>la </w:t>
      </w:r>
      <w:r>
        <w:rPr>
          <w:w w:val="85"/>
        </w:rPr>
        <w:t>lingüística con sus elementos de figuras y estrategias retóricas </w:t>
      </w:r>
      <w:r>
        <w:rPr>
          <w:w w:val="75"/>
        </w:rPr>
        <w:t>consiguiendo</w:t>
      </w:r>
      <w:r>
        <w:rPr>
          <w:spacing w:val="-20"/>
          <w:w w:val="75"/>
        </w:rPr>
        <w:t> </w:t>
      </w:r>
      <w:r>
        <w:rPr>
          <w:w w:val="75"/>
        </w:rPr>
        <w:t>un</w:t>
      </w:r>
      <w:r>
        <w:rPr>
          <w:spacing w:val="-22"/>
          <w:w w:val="75"/>
        </w:rPr>
        <w:t> </w:t>
      </w:r>
      <w:r>
        <w:rPr>
          <w:w w:val="75"/>
        </w:rPr>
        <w:t>estudio</w:t>
      </w:r>
      <w:r>
        <w:rPr>
          <w:spacing w:val="-21"/>
          <w:w w:val="75"/>
        </w:rPr>
        <w:t> </w:t>
      </w:r>
      <w:r>
        <w:rPr>
          <w:w w:val="75"/>
        </w:rPr>
        <w:t>analógico</w:t>
      </w:r>
      <w:r>
        <w:rPr>
          <w:spacing w:val="-22"/>
          <w:w w:val="75"/>
        </w:rPr>
        <w:t> </w:t>
      </w:r>
      <w:r>
        <w:rPr>
          <w:w w:val="75"/>
        </w:rPr>
        <w:t>en</w:t>
      </w:r>
      <w:r>
        <w:rPr>
          <w:spacing w:val="-21"/>
          <w:w w:val="75"/>
        </w:rPr>
        <w:t> </w:t>
      </w:r>
      <w:r>
        <w:rPr>
          <w:w w:val="75"/>
        </w:rPr>
        <w:t>las</w:t>
      </w:r>
      <w:r>
        <w:rPr>
          <w:spacing w:val="-21"/>
          <w:w w:val="75"/>
        </w:rPr>
        <w:t> </w:t>
      </w:r>
      <w:r>
        <w:rPr>
          <w:w w:val="75"/>
        </w:rPr>
        <w:t>formas</w:t>
      </w:r>
      <w:r>
        <w:rPr>
          <w:spacing w:val="-21"/>
          <w:w w:val="75"/>
        </w:rPr>
        <w:t> </w:t>
      </w:r>
      <w:r>
        <w:rPr>
          <w:w w:val="75"/>
        </w:rPr>
        <w:t>y</w:t>
      </w:r>
      <w:r>
        <w:rPr>
          <w:spacing w:val="-20"/>
          <w:w w:val="75"/>
        </w:rPr>
        <w:t> </w:t>
      </w:r>
      <w:r>
        <w:rPr>
          <w:w w:val="75"/>
        </w:rPr>
        <w:t>lenguaje</w:t>
      </w:r>
      <w:r>
        <w:rPr>
          <w:spacing w:val="-21"/>
          <w:w w:val="75"/>
        </w:rPr>
        <w:t> </w:t>
      </w:r>
      <w:r>
        <w:rPr>
          <w:w w:val="75"/>
        </w:rPr>
        <w:t>arquitectónico, </w:t>
      </w:r>
      <w:r>
        <w:rPr>
          <w:w w:val="80"/>
        </w:rPr>
        <w:t>en</w:t>
      </w:r>
      <w:r>
        <w:rPr>
          <w:spacing w:val="-41"/>
          <w:w w:val="80"/>
        </w:rPr>
        <w:t> </w:t>
      </w:r>
      <w:r>
        <w:rPr>
          <w:w w:val="80"/>
        </w:rPr>
        <w:t>que</w:t>
      </w:r>
      <w:r>
        <w:rPr>
          <w:spacing w:val="-21"/>
          <w:w w:val="80"/>
        </w:rPr>
        <w:t> </w:t>
      </w:r>
      <w:r>
        <w:rPr>
          <w:w w:val="80"/>
        </w:rPr>
        <w:t>la</w:t>
      </w:r>
      <w:r>
        <w:rPr>
          <w:spacing w:val="-41"/>
          <w:w w:val="80"/>
        </w:rPr>
        <w:t> </w:t>
      </w:r>
      <w:r>
        <w:rPr>
          <w:w w:val="80"/>
        </w:rPr>
        <w:t>metáfora,</w:t>
      </w:r>
      <w:r>
        <w:rPr>
          <w:spacing w:val="-41"/>
          <w:w w:val="80"/>
        </w:rPr>
        <w:t> </w:t>
      </w:r>
      <w:r>
        <w:rPr>
          <w:w w:val="80"/>
        </w:rPr>
        <w:t>el</w:t>
      </w:r>
      <w:r>
        <w:rPr>
          <w:spacing w:val="-41"/>
          <w:w w:val="80"/>
        </w:rPr>
        <w:t> </w:t>
      </w:r>
      <w:r>
        <w:rPr>
          <w:w w:val="80"/>
        </w:rPr>
        <w:t>tropos,</w:t>
      </w:r>
      <w:r>
        <w:rPr>
          <w:spacing w:val="-41"/>
          <w:w w:val="80"/>
        </w:rPr>
        <w:t> </w:t>
      </w:r>
      <w:r>
        <w:rPr>
          <w:w w:val="80"/>
        </w:rPr>
        <w:t>la</w:t>
      </w:r>
      <w:r>
        <w:rPr>
          <w:spacing w:val="-21"/>
          <w:w w:val="80"/>
        </w:rPr>
        <w:t> </w:t>
      </w:r>
      <w:r>
        <w:rPr>
          <w:w w:val="80"/>
        </w:rPr>
        <w:t>hipérbola</w:t>
      </w:r>
      <w:r>
        <w:rPr>
          <w:spacing w:val="-41"/>
          <w:w w:val="80"/>
        </w:rPr>
        <w:t> </w:t>
      </w:r>
      <w:r>
        <w:rPr>
          <w:w w:val="80"/>
        </w:rPr>
        <w:t>y</w:t>
      </w:r>
      <w:r>
        <w:rPr>
          <w:spacing w:val="-41"/>
          <w:w w:val="80"/>
        </w:rPr>
        <w:t> </w:t>
      </w:r>
      <w:r>
        <w:rPr>
          <w:w w:val="80"/>
        </w:rPr>
        <w:t>la</w:t>
      </w:r>
      <w:r>
        <w:rPr>
          <w:spacing w:val="-41"/>
          <w:w w:val="80"/>
        </w:rPr>
        <w:t> </w:t>
      </w:r>
      <w:r>
        <w:rPr>
          <w:w w:val="80"/>
        </w:rPr>
        <w:t>ironía,</w:t>
      </w:r>
      <w:r>
        <w:rPr>
          <w:spacing w:val="-41"/>
          <w:w w:val="80"/>
        </w:rPr>
        <w:t> </w:t>
      </w:r>
      <w:r>
        <w:rPr>
          <w:w w:val="80"/>
        </w:rPr>
        <w:t>entre</w:t>
      </w:r>
      <w:r>
        <w:rPr>
          <w:spacing w:val="-41"/>
          <w:w w:val="80"/>
        </w:rPr>
        <w:t> </w:t>
      </w:r>
      <w:r>
        <w:rPr>
          <w:w w:val="80"/>
        </w:rPr>
        <w:t>muchas</w:t>
      </w:r>
      <w:r>
        <w:rPr>
          <w:spacing w:val="-40"/>
          <w:w w:val="80"/>
        </w:rPr>
        <w:t> </w:t>
      </w:r>
      <w:r>
        <w:rPr>
          <w:w w:val="80"/>
        </w:rPr>
        <w:t>otras, </w:t>
      </w:r>
      <w:r>
        <w:rPr>
          <w:w w:val="75"/>
        </w:rPr>
        <w:t>son</w:t>
      </w:r>
      <w:r>
        <w:rPr>
          <w:spacing w:val="-26"/>
          <w:w w:val="75"/>
        </w:rPr>
        <w:t> </w:t>
      </w:r>
      <w:r>
        <w:rPr>
          <w:w w:val="75"/>
        </w:rPr>
        <w:t>transferidas</w:t>
      </w:r>
      <w:r>
        <w:rPr>
          <w:spacing w:val="-24"/>
          <w:w w:val="75"/>
        </w:rPr>
        <w:t> </w:t>
      </w:r>
      <w:r>
        <w:rPr>
          <w:w w:val="75"/>
        </w:rPr>
        <w:t>para</w:t>
      </w:r>
      <w:r>
        <w:rPr>
          <w:spacing w:val="-26"/>
          <w:w w:val="75"/>
        </w:rPr>
        <w:t> </w:t>
      </w:r>
      <w:r>
        <w:rPr>
          <w:w w:val="75"/>
        </w:rPr>
        <w:t>servir</w:t>
      </w:r>
      <w:r>
        <w:rPr>
          <w:spacing w:val="-26"/>
          <w:w w:val="75"/>
        </w:rPr>
        <w:t> </w:t>
      </w:r>
      <w:r>
        <w:rPr>
          <w:w w:val="75"/>
        </w:rPr>
        <w:t>como</w:t>
      </w:r>
      <w:r>
        <w:rPr>
          <w:spacing w:val="-26"/>
          <w:w w:val="75"/>
        </w:rPr>
        <w:t> </w:t>
      </w:r>
      <w:r>
        <w:rPr>
          <w:w w:val="75"/>
        </w:rPr>
        <w:t>elemento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discusión</w:t>
      </w:r>
      <w:r>
        <w:rPr>
          <w:spacing w:val="-26"/>
          <w:w w:val="75"/>
        </w:rPr>
        <w:t> </w:t>
      </w:r>
      <w:r>
        <w:rPr>
          <w:w w:val="75"/>
        </w:rPr>
        <w:t>arquitectónica.</w:t>
      </w:r>
    </w:p>
    <w:p>
      <w:pPr>
        <w:pStyle w:val="BodyText"/>
        <w:spacing w:line="271" w:lineRule="auto" w:before="198"/>
        <w:ind w:left="670" w:right="1421"/>
        <w:jc w:val="both"/>
      </w:pPr>
      <w:r>
        <w:rPr>
          <w:w w:val="80"/>
        </w:rPr>
        <w:t>Muntañola</w:t>
      </w:r>
      <w:r>
        <w:rPr>
          <w:spacing w:val="-32"/>
          <w:w w:val="80"/>
        </w:rPr>
        <w:t> </w:t>
      </w:r>
      <w:r>
        <w:rPr>
          <w:w w:val="80"/>
        </w:rPr>
        <w:t>considera</w:t>
      </w:r>
      <w:r>
        <w:rPr>
          <w:spacing w:val="-32"/>
          <w:w w:val="80"/>
        </w:rPr>
        <w:t> </w:t>
      </w:r>
      <w:r>
        <w:rPr>
          <w:w w:val="80"/>
        </w:rPr>
        <w:t>a</w:t>
      </w:r>
      <w:r>
        <w:rPr>
          <w:spacing w:val="-32"/>
          <w:w w:val="80"/>
        </w:rPr>
        <w:t>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poética,</w:t>
      </w:r>
      <w:r>
        <w:rPr>
          <w:spacing w:val="-32"/>
          <w:w w:val="80"/>
        </w:rPr>
        <w:t> </w:t>
      </w:r>
      <w:r>
        <w:rPr>
          <w:w w:val="80"/>
        </w:rPr>
        <w:t>a</w:t>
      </w:r>
      <w:r>
        <w:rPr>
          <w:spacing w:val="-32"/>
          <w:w w:val="80"/>
        </w:rPr>
        <w:t>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retórica</w:t>
      </w:r>
      <w:r>
        <w:rPr>
          <w:spacing w:val="-32"/>
          <w:w w:val="80"/>
        </w:rPr>
        <w:t> </w:t>
      </w:r>
      <w:r>
        <w:rPr>
          <w:w w:val="80"/>
        </w:rPr>
        <w:t>y</w:t>
      </w:r>
      <w:r>
        <w:rPr>
          <w:spacing w:val="-32"/>
          <w:w w:val="80"/>
        </w:rPr>
        <w:t> </w:t>
      </w:r>
      <w:r>
        <w:rPr>
          <w:w w:val="80"/>
        </w:rPr>
        <w:t>a</w:t>
      </w:r>
      <w:r>
        <w:rPr>
          <w:spacing w:val="-32"/>
          <w:w w:val="80"/>
        </w:rPr>
        <w:t>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hermenéutica</w:t>
      </w:r>
      <w:r>
        <w:rPr>
          <w:spacing w:val="-32"/>
          <w:w w:val="80"/>
        </w:rPr>
        <w:t> </w:t>
      </w:r>
      <w:r>
        <w:rPr>
          <w:w w:val="80"/>
        </w:rPr>
        <w:t>como </w:t>
      </w:r>
      <w:r>
        <w:rPr>
          <w:w w:val="75"/>
        </w:rPr>
        <w:t>elementos</w:t>
      </w:r>
      <w:r>
        <w:rPr>
          <w:spacing w:val="-37"/>
          <w:w w:val="75"/>
        </w:rPr>
        <w:t> </w:t>
      </w:r>
      <w:r>
        <w:rPr>
          <w:w w:val="75"/>
        </w:rPr>
        <w:t>complementarios</w:t>
      </w:r>
      <w:r>
        <w:rPr>
          <w:spacing w:val="-35"/>
          <w:w w:val="75"/>
        </w:rPr>
        <w:t> </w:t>
      </w:r>
      <w:r>
        <w:rPr>
          <w:w w:val="75"/>
        </w:rPr>
        <w:t>o</w:t>
      </w:r>
      <w:r>
        <w:rPr>
          <w:spacing w:val="-37"/>
          <w:w w:val="75"/>
        </w:rPr>
        <w:t> </w:t>
      </w:r>
      <w:r>
        <w:rPr>
          <w:w w:val="75"/>
        </w:rPr>
        <w:t>subdimensiones</w:t>
      </w:r>
      <w:r>
        <w:rPr>
          <w:spacing w:val="-36"/>
          <w:w w:val="75"/>
        </w:rPr>
        <w:t> </w:t>
      </w:r>
      <w:r>
        <w:rPr>
          <w:w w:val="75"/>
        </w:rPr>
        <w:t>de</w:t>
      </w:r>
      <w:r>
        <w:rPr>
          <w:spacing w:val="-36"/>
          <w:w w:val="75"/>
        </w:rPr>
        <w:t> </w:t>
      </w:r>
      <w:r>
        <w:rPr>
          <w:w w:val="75"/>
        </w:rPr>
        <w:t>la</w:t>
      </w:r>
      <w:r>
        <w:rPr>
          <w:spacing w:val="-36"/>
          <w:w w:val="75"/>
        </w:rPr>
        <w:t> </w:t>
      </w:r>
      <w:r>
        <w:rPr>
          <w:w w:val="75"/>
        </w:rPr>
        <w:t>dimensión</w:t>
      </w:r>
      <w:r>
        <w:rPr>
          <w:spacing w:val="-37"/>
          <w:w w:val="75"/>
        </w:rPr>
        <w:t> </w:t>
      </w:r>
      <w:r>
        <w:rPr>
          <w:w w:val="75"/>
        </w:rPr>
        <w:t>estética,</w:t>
      </w:r>
      <w:r>
        <w:rPr>
          <w:spacing w:val="-37"/>
          <w:w w:val="75"/>
        </w:rPr>
        <w:t> </w:t>
      </w:r>
      <w:r>
        <w:rPr>
          <w:w w:val="75"/>
        </w:rPr>
        <w:t>que señalan</w:t>
      </w:r>
      <w:r>
        <w:rPr>
          <w:spacing w:val="-35"/>
          <w:w w:val="75"/>
        </w:rPr>
        <w:t> </w:t>
      </w:r>
      <w:r>
        <w:rPr>
          <w:w w:val="75"/>
        </w:rPr>
        <w:t>una</w:t>
      </w:r>
      <w:r>
        <w:rPr>
          <w:spacing w:val="-35"/>
          <w:w w:val="75"/>
        </w:rPr>
        <w:t> </w:t>
      </w:r>
      <w:r>
        <w:rPr>
          <w:w w:val="75"/>
        </w:rPr>
        <w:t>guía</w:t>
      </w:r>
      <w:r>
        <w:rPr>
          <w:spacing w:val="-35"/>
          <w:w w:val="75"/>
        </w:rPr>
        <w:t> </w:t>
      </w:r>
      <w:r>
        <w:rPr>
          <w:w w:val="75"/>
        </w:rPr>
        <w:t>a</w:t>
      </w:r>
      <w:r>
        <w:rPr>
          <w:spacing w:val="-37"/>
          <w:w w:val="75"/>
        </w:rPr>
        <w:t> </w:t>
      </w:r>
      <w:r>
        <w:rPr>
          <w:w w:val="75"/>
        </w:rPr>
        <w:t>su</w:t>
      </w:r>
      <w:r>
        <w:rPr>
          <w:spacing w:val="-36"/>
          <w:w w:val="75"/>
        </w:rPr>
        <w:t> </w:t>
      </w:r>
      <w:r>
        <w:rPr>
          <w:w w:val="75"/>
        </w:rPr>
        <w:t>análisis</w:t>
      </w:r>
      <w:r>
        <w:rPr>
          <w:spacing w:val="-35"/>
          <w:w w:val="75"/>
        </w:rPr>
        <w:t> </w:t>
      </w:r>
      <w:r>
        <w:rPr>
          <w:w w:val="75"/>
        </w:rPr>
        <w:t>(Imagen</w:t>
      </w:r>
      <w:r>
        <w:rPr>
          <w:spacing w:val="-38"/>
          <w:w w:val="75"/>
        </w:rPr>
        <w:t> </w:t>
      </w:r>
      <w:r>
        <w:rPr>
          <w:w w:val="75"/>
        </w:rPr>
        <w:t>26).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6" w:space="40"/>
            <w:col w:w="788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9"/>
        </w:rPr>
      </w:pPr>
    </w:p>
    <w:p>
      <w:pPr>
        <w:pStyle w:val="BodyText"/>
        <w:ind w:left="1840"/>
        <w:rPr>
          <w:sz w:val="20"/>
        </w:rPr>
      </w:pPr>
      <w:r>
        <w:rPr>
          <w:sz w:val="20"/>
        </w:rPr>
        <w:drawing>
          <wp:inline distT="0" distB="0" distL="0" distR="0">
            <wp:extent cx="3517842" cy="2080260"/>
            <wp:effectExtent l="0" t="0" r="0" b="0"/>
            <wp:docPr id="29" name="image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22.png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17842" cy="2080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0"/>
        <w:rPr>
          <w:sz w:val="17"/>
        </w:rPr>
      </w:pPr>
    </w:p>
    <w:p>
      <w:pPr>
        <w:spacing w:before="1"/>
        <w:ind w:left="2242" w:right="63" w:firstLine="0"/>
        <w:jc w:val="left"/>
        <w:rPr>
          <w:b/>
          <w:sz w:val="20"/>
        </w:rPr>
      </w:pPr>
      <w:bookmarkStart w:name="_bookmark61" w:id="93"/>
      <w:bookmarkEnd w:id="93"/>
      <w:r>
        <w:rPr/>
      </w:r>
      <w:r>
        <w:rPr>
          <w:b/>
          <w:w w:val="65"/>
          <w:sz w:val="20"/>
        </w:rPr>
        <w:t>Imagen 26 Subdimensiones de la Dimensión Estética para  Muntañola.</w:t>
      </w:r>
    </w:p>
    <w:p>
      <w:pPr>
        <w:pStyle w:val="BodyText"/>
        <w:spacing w:before="3"/>
        <w:rPr>
          <w:b/>
          <w:sz w:val="19"/>
        </w:rPr>
      </w:pPr>
    </w:p>
    <w:p>
      <w:pPr>
        <w:pStyle w:val="BodyText"/>
        <w:spacing w:line="271" w:lineRule="auto"/>
        <w:ind w:left="1678"/>
        <w:jc w:val="both"/>
      </w:pPr>
      <w:r>
        <w:rPr>
          <w:w w:val="75"/>
        </w:rPr>
        <w:t>Entendida</w:t>
      </w:r>
      <w:r>
        <w:rPr>
          <w:spacing w:val="-32"/>
          <w:w w:val="75"/>
        </w:rPr>
        <w:t> </w:t>
      </w:r>
      <w:r>
        <w:rPr>
          <w:w w:val="75"/>
        </w:rPr>
        <w:t>en</w:t>
      </w:r>
      <w:r>
        <w:rPr>
          <w:spacing w:val="-33"/>
          <w:w w:val="75"/>
        </w:rPr>
        <w:t> </w:t>
      </w:r>
      <w:r>
        <w:rPr>
          <w:w w:val="75"/>
        </w:rPr>
        <w:t>términos</w:t>
      </w:r>
      <w:r>
        <w:rPr>
          <w:spacing w:val="-31"/>
          <w:w w:val="75"/>
        </w:rPr>
        <w:t> </w:t>
      </w:r>
      <w:r>
        <w:rPr>
          <w:w w:val="75"/>
        </w:rPr>
        <w:t>arquitectónicos</w:t>
      </w:r>
      <w:r>
        <w:rPr>
          <w:spacing w:val="-31"/>
          <w:w w:val="75"/>
        </w:rPr>
        <w:t> </w:t>
      </w:r>
      <w:r>
        <w:rPr>
          <w:w w:val="75"/>
        </w:rPr>
        <w:t>la</w:t>
      </w:r>
      <w:r>
        <w:rPr>
          <w:spacing w:val="-33"/>
          <w:w w:val="75"/>
        </w:rPr>
        <w:t> </w:t>
      </w:r>
      <w:r>
        <w:rPr>
          <w:w w:val="75"/>
        </w:rPr>
        <w:t>poética</w:t>
      </w:r>
      <w:r>
        <w:rPr>
          <w:spacing w:val="-33"/>
          <w:w w:val="75"/>
        </w:rPr>
        <w:t> </w:t>
      </w:r>
      <w:r>
        <w:rPr>
          <w:w w:val="75"/>
        </w:rPr>
        <w:t>de</w:t>
      </w:r>
      <w:r>
        <w:rPr>
          <w:spacing w:val="-33"/>
          <w:w w:val="75"/>
        </w:rPr>
        <w:t> </w:t>
      </w:r>
      <w:r>
        <w:rPr>
          <w:w w:val="75"/>
        </w:rPr>
        <w:t>Muntañola</w:t>
      </w:r>
      <w:r>
        <w:rPr>
          <w:spacing w:val="-29"/>
          <w:w w:val="75"/>
        </w:rPr>
        <w:t> </w:t>
      </w:r>
      <w:r>
        <w:rPr>
          <w:w w:val="75"/>
        </w:rPr>
        <w:t>(1981)</w:t>
      </w:r>
      <w:r>
        <w:rPr>
          <w:spacing w:val="-32"/>
          <w:w w:val="75"/>
        </w:rPr>
        <w:t> </w:t>
      </w:r>
      <w:r>
        <w:rPr>
          <w:w w:val="75"/>
        </w:rPr>
        <w:t>habla </w:t>
      </w:r>
      <w:r>
        <w:rPr>
          <w:w w:val="80"/>
        </w:rPr>
        <w:t>de</w:t>
      </w:r>
      <w:r>
        <w:rPr>
          <w:spacing w:val="-21"/>
          <w:w w:val="80"/>
        </w:rPr>
        <w:t> </w:t>
      </w:r>
      <w:r>
        <w:rPr>
          <w:w w:val="80"/>
        </w:rPr>
        <w:t>la</w:t>
      </w:r>
      <w:r>
        <w:rPr>
          <w:spacing w:val="-22"/>
          <w:w w:val="80"/>
        </w:rPr>
        <w:t> </w:t>
      </w:r>
      <w:r>
        <w:rPr>
          <w:w w:val="80"/>
        </w:rPr>
        <w:t>armonía</w:t>
      </w:r>
      <w:r>
        <w:rPr>
          <w:spacing w:val="-23"/>
          <w:w w:val="80"/>
        </w:rPr>
        <w:t> </w:t>
      </w:r>
      <w:r>
        <w:rPr>
          <w:w w:val="80"/>
        </w:rPr>
        <w:t>entre</w:t>
      </w:r>
      <w:r>
        <w:rPr>
          <w:spacing w:val="-22"/>
          <w:w w:val="80"/>
        </w:rPr>
        <w:t> </w:t>
      </w:r>
      <w:r>
        <w:rPr>
          <w:w w:val="80"/>
        </w:rPr>
        <w:t>las</w:t>
      </w:r>
      <w:r>
        <w:rPr>
          <w:spacing w:val="-21"/>
          <w:w w:val="80"/>
        </w:rPr>
        <w:t> </w:t>
      </w:r>
      <w:r>
        <w:rPr>
          <w:w w:val="80"/>
        </w:rPr>
        <w:t>partes</w:t>
      </w:r>
      <w:r>
        <w:rPr>
          <w:spacing w:val="-22"/>
          <w:w w:val="80"/>
        </w:rPr>
        <w:t> </w:t>
      </w:r>
      <w:r>
        <w:rPr>
          <w:w w:val="80"/>
        </w:rPr>
        <w:t>que</w:t>
      </w:r>
      <w:r>
        <w:rPr>
          <w:spacing w:val="-22"/>
          <w:w w:val="80"/>
        </w:rPr>
        <w:t> </w:t>
      </w:r>
      <w:r>
        <w:rPr>
          <w:w w:val="80"/>
        </w:rPr>
        <w:t>la</w:t>
      </w:r>
      <w:r>
        <w:rPr>
          <w:spacing w:val="-22"/>
          <w:w w:val="80"/>
        </w:rPr>
        <w:t> </w:t>
      </w:r>
      <w:r>
        <w:rPr>
          <w:w w:val="80"/>
        </w:rPr>
        <w:t>integran</w:t>
      </w:r>
      <w:r>
        <w:rPr>
          <w:spacing w:val="-23"/>
          <w:w w:val="80"/>
        </w:rPr>
        <w:t> </w:t>
      </w:r>
      <w:r>
        <w:rPr>
          <w:w w:val="80"/>
        </w:rPr>
        <w:t>como</w:t>
      </w:r>
      <w:r>
        <w:rPr>
          <w:spacing w:val="-23"/>
          <w:w w:val="80"/>
        </w:rPr>
        <w:t> </w:t>
      </w:r>
      <w:r>
        <w:rPr>
          <w:w w:val="80"/>
        </w:rPr>
        <w:t>fenómeno:</w:t>
      </w:r>
      <w:r>
        <w:rPr>
          <w:spacing w:val="-22"/>
          <w:w w:val="80"/>
        </w:rPr>
        <w:t> </w:t>
      </w:r>
      <w:r>
        <w:rPr>
          <w:w w:val="80"/>
        </w:rPr>
        <w:t>objeto, </w:t>
      </w:r>
      <w:r>
        <w:rPr>
          <w:w w:val="75"/>
        </w:rPr>
        <w:t>contexto,</w:t>
      </w:r>
      <w:r>
        <w:rPr>
          <w:spacing w:val="-9"/>
          <w:w w:val="75"/>
        </w:rPr>
        <w:t> </w:t>
      </w:r>
      <w:r>
        <w:rPr>
          <w:w w:val="75"/>
        </w:rPr>
        <w:t>historia,</w:t>
      </w:r>
      <w:r>
        <w:rPr>
          <w:spacing w:val="-11"/>
          <w:w w:val="75"/>
        </w:rPr>
        <w:t> </w:t>
      </w:r>
      <w:r>
        <w:rPr>
          <w:w w:val="75"/>
        </w:rPr>
        <w:t>experiencia,</w:t>
      </w:r>
      <w:r>
        <w:rPr>
          <w:spacing w:val="-11"/>
          <w:w w:val="75"/>
        </w:rPr>
        <w:t> </w:t>
      </w:r>
      <w:r>
        <w:rPr>
          <w:w w:val="75"/>
        </w:rPr>
        <w:t>etcétera;</w:t>
      </w:r>
      <w:r>
        <w:rPr>
          <w:spacing w:val="-11"/>
          <w:w w:val="75"/>
        </w:rPr>
        <w:t> </w:t>
      </w:r>
      <w:r>
        <w:rPr>
          <w:w w:val="75"/>
        </w:rPr>
        <w:t>y</w:t>
      </w:r>
      <w:r>
        <w:rPr>
          <w:spacing w:val="-9"/>
          <w:w w:val="75"/>
        </w:rPr>
        <w:t> </w:t>
      </w:r>
      <w:r>
        <w:rPr>
          <w:w w:val="75"/>
        </w:rPr>
        <w:t>que</w:t>
      </w:r>
      <w:r>
        <w:rPr>
          <w:spacing w:val="-10"/>
          <w:w w:val="75"/>
        </w:rPr>
        <w:t> </w:t>
      </w:r>
      <w:r>
        <w:rPr>
          <w:w w:val="75"/>
        </w:rPr>
        <w:t>se</w:t>
      </w:r>
      <w:r>
        <w:rPr>
          <w:spacing w:val="-11"/>
          <w:w w:val="75"/>
        </w:rPr>
        <w:t> </w:t>
      </w:r>
      <w:r>
        <w:rPr>
          <w:w w:val="75"/>
        </w:rPr>
        <w:t>apoya,</w:t>
      </w:r>
      <w:r>
        <w:rPr>
          <w:spacing w:val="-11"/>
          <w:w w:val="75"/>
        </w:rPr>
        <w:t> </w:t>
      </w:r>
      <w:r>
        <w:rPr>
          <w:w w:val="75"/>
        </w:rPr>
        <w:t>en</w:t>
      </w:r>
      <w:r>
        <w:rPr>
          <w:spacing w:val="-11"/>
          <w:w w:val="75"/>
        </w:rPr>
        <w:t> </w:t>
      </w:r>
      <w:r>
        <w:rPr>
          <w:w w:val="75"/>
        </w:rPr>
        <w:t>concordancia </w:t>
      </w:r>
      <w:r>
        <w:rPr>
          <w:w w:val="85"/>
        </w:rPr>
        <w:t>con Aristóteles, en la imitación (mimesis) o analogía que dirija</w:t>
      </w:r>
      <w:r>
        <w:rPr>
          <w:spacing w:val="-24"/>
          <w:w w:val="85"/>
        </w:rPr>
        <w:t> </w:t>
      </w:r>
      <w:r>
        <w:rPr>
          <w:w w:val="85"/>
        </w:rPr>
        <w:t>el </w:t>
      </w:r>
      <w:r>
        <w:rPr>
          <w:w w:val="75"/>
        </w:rPr>
        <w:t>pensamiento</w:t>
      </w:r>
      <w:r>
        <w:rPr>
          <w:spacing w:val="-11"/>
          <w:w w:val="75"/>
        </w:rPr>
        <w:t> </w:t>
      </w:r>
      <w:r>
        <w:rPr>
          <w:w w:val="75"/>
        </w:rPr>
        <w:t>hacia</w:t>
      </w:r>
      <w:r>
        <w:rPr>
          <w:spacing w:val="-11"/>
          <w:w w:val="75"/>
        </w:rPr>
        <w:t> </w:t>
      </w:r>
      <w:r>
        <w:rPr>
          <w:w w:val="75"/>
        </w:rPr>
        <w:t>otra</w:t>
      </w:r>
      <w:r>
        <w:rPr>
          <w:spacing w:val="-11"/>
          <w:w w:val="75"/>
        </w:rPr>
        <w:t> </w:t>
      </w:r>
      <w:r>
        <w:rPr>
          <w:w w:val="75"/>
        </w:rPr>
        <w:t>idea</w:t>
      </w:r>
      <w:r>
        <w:rPr>
          <w:spacing w:val="-11"/>
          <w:w w:val="75"/>
        </w:rPr>
        <w:t> </w:t>
      </w:r>
      <w:r>
        <w:rPr>
          <w:w w:val="75"/>
        </w:rPr>
        <w:t>encadenada.</w:t>
      </w:r>
      <w:r>
        <w:rPr>
          <w:spacing w:val="-11"/>
          <w:w w:val="75"/>
        </w:rPr>
        <w:t> </w:t>
      </w:r>
      <w:r>
        <w:rPr>
          <w:w w:val="75"/>
        </w:rPr>
        <w:t>Un</w:t>
      </w:r>
      <w:r>
        <w:rPr>
          <w:spacing w:val="-11"/>
          <w:w w:val="75"/>
        </w:rPr>
        <w:t> </w:t>
      </w:r>
      <w:r>
        <w:rPr>
          <w:w w:val="75"/>
        </w:rPr>
        <w:t>intercambio</w:t>
      </w:r>
      <w:r>
        <w:rPr>
          <w:spacing w:val="-11"/>
          <w:w w:val="75"/>
        </w:rPr>
        <w:t> </w:t>
      </w:r>
      <w:r>
        <w:rPr>
          <w:w w:val="75"/>
        </w:rPr>
        <w:t>articulado</w:t>
      </w:r>
      <w:r>
        <w:rPr>
          <w:spacing w:val="-13"/>
          <w:w w:val="75"/>
        </w:rPr>
        <w:t> </w:t>
      </w:r>
      <w:r>
        <w:rPr>
          <w:w w:val="75"/>
        </w:rPr>
        <w:t>entre </w:t>
      </w:r>
      <w:r>
        <w:rPr>
          <w:w w:val="80"/>
        </w:rPr>
        <w:t>ellas</w:t>
      </w:r>
      <w:r>
        <w:rPr>
          <w:spacing w:val="-16"/>
          <w:w w:val="80"/>
        </w:rPr>
        <w:t> </w:t>
      </w:r>
      <w:r>
        <w:rPr>
          <w:w w:val="80"/>
        </w:rPr>
        <w:t>construye</w:t>
      </w:r>
      <w:r>
        <w:rPr>
          <w:spacing w:val="-18"/>
          <w:w w:val="80"/>
        </w:rPr>
        <w:t> </w:t>
      </w:r>
      <w:r>
        <w:rPr>
          <w:w w:val="80"/>
        </w:rPr>
        <w:t>una</w:t>
      </w:r>
      <w:r>
        <w:rPr>
          <w:spacing w:val="-18"/>
          <w:w w:val="80"/>
        </w:rPr>
        <w:t> </w:t>
      </w:r>
      <w:r>
        <w:rPr>
          <w:w w:val="80"/>
        </w:rPr>
        <w:t>relación</w:t>
      </w:r>
      <w:r>
        <w:rPr>
          <w:spacing w:val="25"/>
          <w:w w:val="80"/>
        </w:rPr>
        <w:t> </w:t>
      </w:r>
      <w:r>
        <w:rPr>
          <w:w w:val="80"/>
        </w:rPr>
        <w:t>eufónica</w:t>
      </w:r>
      <w:r>
        <w:rPr>
          <w:spacing w:val="24"/>
          <w:w w:val="80"/>
        </w:rPr>
        <w:t> </w:t>
      </w:r>
      <w:r>
        <w:rPr>
          <w:w w:val="80"/>
        </w:rPr>
        <w:t>capaz</w:t>
      </w:r>
      <w:r>
        <w:rPr>
          <w:spacing w:val="-18"/>
          <w:w w:val="80"/>
        </w:rPr>
        <w:t> </w:t>
      </w:r>
      <w:r>
        <w:rPr>
          <w:w w:val="80"/>
        </w:rPr>
        <w:t>de</w:t>
      </w:r>
      <w:r>
        <w:rPr>
          <w:spacing w:val="-17"/>
          <w:w w:val="80"/>
        </w:rPr>
        <w:t> </w:t>
      </w:r>
      <w:r>
        <w:rPr>
          <w:w w:val="80"/>
        </w:rPr>
        <w:t>alcanzar</w:t>
      </w:r>
      <w:r>
        <w:rPr>
          <w:spacing w:val="-18"/>
          <w:w w:val="80"/>
        </w:rPr>
        <w:t> </w:t>
      </w:r>
      <w:r>
        <w:rPr>
          <w:w w:val="80"/>
        </w:rPr>
        <w:t>el</w:t>
      </w:r>
      <w:r>
        <w:rPr>
          <w:spacing w:val="-18"/>
          <w:w w:val="80"/>
        </w:rPr>
        <w:t> </w:t>
      </w:r>
      <w:r>
        <w:rPr>
          <w:w w:val="80"/>
        </w:rPr>
        <w:t>nivel</w:t>
      </w:r>
      <w:r>
        <w:rPr>
          <w:spacing w:val="-18"/>
          <w:w w:val="80"/>
        </w:rPr>
        <w:t> </w:t>
      </w:r>
      <w:r>
        <w:rPr>
          <w:w w:val="80"/>
        </w:rPr>
        <w:t>de</w:t>
      </w:r>
      <w:r>
        <w:rPr>
          <w:spacing w:val="-17"/>
          <w:w w:val="80"/>
        </w:rPr>
        <w:t> </w:t>
      </w:r>
      <w:r>
        <w:rPr>
          <w:w w:val="80"/>
        </w:rPr>
        <w:t>un </w:t>
      </w:r>
      <w:r>
        <w:rPr>
          <w:w w:val="70"/>
        </w:rPr>
        <w:t>elemento</w:t>
      </w:r>
      <w:r>
        <w:rPr>
          <w:spacing w:val="19"/>
          <w:w w:val="70"/>
        </w:rPr>
        <w:t> </w:t>
      </w:r>
      <w:r>
        <w:rPr>
          <w:w w:val="70"/>
        </w:rPr>
        <w:t>simbólico.</w:t>
      </w:r>
    </w:p>
    <w:p>
      <w:pPr>
        <w:pStyle w:val="BodyText"/>
        <w:spacing w:line="264" w:lineRule="auto" w:before="201"/>
        <w:ind w:left="1677"/>
        <w:jc w:val="both"/>
      </w:pPr>
      <w:r>
        <w:rPr>
          <w:w w:val="75"/>
        </w:rPr>
        <w:t>Singularmente</w:t>
      </w:r>
      <w:r>
        <w:rPr>
          <w:spacing w:val="-7"/>
          <w:w w:val="75"/>
        </w:rPr>
        <w:t> </w:t>
      </w:r>
      <w:r>
        <w:rPr>
          <w:w w:val="75"/>
        </w:rPr>
        <w:t>son</w:t>
      </w:r>
      <w:r>
        <w:rPr>
          <w:spacing w:val="-6"/>
          <w:w w:val="75"/>
        </w:rPr>
        <w:t> </w:t>
      </w:r>
      <w:r>
        <w:rPr>
          <w:w w:val="75"/>
        </w:rPr>
        <w:t>las</w:t>
      </w:r>
      <w:r>
        <w:rPr>
          <w:spacing w:val="-5"/>
          <w:w w:val="75"/>
        </w:rPr>
        <w:t> </w:t>
      </w:r>
      <w:r>
        <w:rPr>
          <w:w w:val="75"/>
        </w:rPr>
        <w:t>similitudes</w:t>
      </w:r>
      <w:r>
        <w:rPr>
          <w:spacing w:val="-5"/>
          <w:w w:val="75"/>
        </w:rPr>
        <w:t> </w:t>
      </w:r>
      <w:r>
        <w:rPr>
          <w:w w:val="75"/>
        </w:rPr>
        <w:t>elementos</w:t>
      </w:r>
      <w:r>
        <w:rPr>
          <w:spacing w:val="-5"/>
          <w:w w:val="75"/>
        </w:rPr>
        <w:t> </w:t>
      </w:r>
      <w:r>
        <w:rPr>
          <w:w w:val="75"/>
        </w:rPr>
        <w:t>sustantivos</w:t>
      </w:r>
      <w:r>
        <w:rPr>
          <w:spacing w:val="-5"/>
          <w:w w:val="75"/>
        </w:rPr>
        <w:t> </w:t>
      </w:r>
      <w:r>
        <w:rPr>
          <w:w w:val="75"/>
        </w:rPr>
        <w:t>de</w:t>
      </w:r>
      <w:r>
        <w:rPr>
          <w:spacing w:val="-7"/>
          <w:w w:val="75"/>
        </w:rPr>
        <w:t> </w:t>
      </w:r>
      <w:r>
        <w:rPr>
          <w:w w:val="75"/>
        </w:rPr>
        <w:t>estas</w:t>
      </w:r>
      <w:r>
        <w:rPr>
          <w:spacing w:val="-7"/>
          <w:w w:val="75"/>
        </w:rPr>
        <w:t> </w:t>
      </w:r>
      <w:r>
        <w:rPr>
          <w:w w:val="75"/>
        </w:rPr>
        <w:t>figuras, mismas</w:t>
      </w:r>
      <w:r>
        <w:rPr>
          <w:spacing w:val="-25"/>
          <w:w w:val="75"/>
        </w:rPr>
        <w:t> </w:t>
      </w:r>
      <w:r>
        <w:rPr>
          <w:w w:val="75"/>
        </w:rPr>
        <w:t>condicionantes</w:t>
      </w:r>
      <w:r>
        <w:rPr>
          <w:spacing w:val="-25"/>
          <w:w w:val="75"/>
        </w:rPr>
        <w:t> </w:t>
      </w:r>
      <w:r>
        <w:rPr>
          <w:w w:val="75"/>
        </w:rPr>
        <w:t>que</w:t>
      </w:r>
      <w:r>
        <w:rPr>
          <w:spacing w:val="-26"/>
          <w:w w:val="75"/>
        </w:rPr>
        <w:t> </w:t>
      </w:r>
      <w:r>
        <w:rPr>
          <w:w w:val="75"/>
        </w:rPr>
        <w:t>Michel</w:t>
      </w:r>
      <w:r>
        <w:rPr>
          <w:spacing w:val="-26"/>
          <w:w w:val="75"/>
        </w:rPr>
        <w:t> </w:t>
      </w:r>
      <w:r>
        <w:rPr>
          <w:w w:val="75"/>
        </w:rPr>
        <w:t>Foucault</w:t>
      </w:r>
      <w:r>
        <w:rPr>
          <w:spacing w:val="-25"/>
          <w:w w:val="75"/>
        </w:rPr>
        <w:t> </w:t>
      </w:r>
      <w:r>
        <w:rPr>
          <w:w w:val="75"/>
        </w:rPr>
        <w:t>desarrolla</w:t>
      </w:r>
      <w:r>
        <w:rPr>
          <w:spacing w:val="-25"/>
          <w:w w:val="75"/>
        </w:rPr>
        <w:t> </w:t>
      </w:r>
      <w:r>
        <w:rPr>
          <w:w w:val="75"/>
        </w:rPr>
        <w:t>en</w:t>
      </w:r>
      <w:r>
        <w:rPr>
          <w:spacing w:val="-24"/>
          <w:w w:val="75"/>
        </w:rPr>
        <w:t> </w:t>
      </w:r>
      <w:r>
        <w:rPr>
          <w:w w:val="75"/>
        </w:rPr>
        <w:t>“</w:t>
      </w:r>
      <w:r>
        <w:rPr>
          <w:rFonts w:ascii="Verdana" w:hAnsi="Verdana"/>
          <w:i/>
          <w:w w:val="75"/>
          <w:sz w:val="25"/>
        </w:rPr>
        <w:t>Las</w:t>
      </w:r>
      <w:r>
        <w:rPr>
          <w:rFonts w:ascii="Verdana" w:hAnsi="Verdana"/>
          <w:i/>
          <w:spacing w:val="-35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palabras</w:t>
      </w:r>
      <w:r>
        <w:rPr>
          <w:rFonts w:ascii="Verdana" w:hAnsi="Verdana"/>
          <w:i/>
          <w:spacing w:val="-35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y </w:t>
      </w:r>
      <w:r>
        <w:rPr>
          <w:rFonts w:ascii="Verdana" w:hAnsi="Verdana"/>
          <w:i/>
          <w:w w:val="75"/>
          <w:sz w:val="25"/>
        </w:rPr>
        <w:t>las</w:t>
      </w:r>
      <w:r>
        <w:rPr>
          <w:rFonts w:ascii="Verdana" w:hAnsi="Verdana"/>
          <w:i/>
          <w:spacing w:val="-30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cosas</w:t>
      </w:r>
      <w:r>
        <w:rPr>
          <w:w w:val="75"/>
        </w:rPr>
        <w:t>”</w:t>
      </w:r>
      <w:r>
        <w:rPr>
          <w:spacing w:val="-22"/>
          <w:w w:val="75"/>
        </w:rPr>
        <w:t> </w:t>
      </w:r>
      <w:r>
        <w:rPr>
          <w:w w:val="75"/>
        </w:rPr>
        <w:t>(2001),</w:t>
      </w:r>
      <w:r>
        <w:rPr>
          <w:spacing w:val="-21"/>
          <w:w w:val="75"/>
        </w:rPr>
        <w:t> </w:t>
      </w:r>
      <w:r>
        <w:rPr>
          <w:w w:val="75"/>
        </w:rPr>
        <w:t>estableciendo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diferencia</w:t>
      </w:r>
      <w:r>
        <w:rPr>
          <w:spacing w:val="-21"/>
          <w:w w:val="75"/>
        </w:rPr>
        <w:t> </w:t>
      </w:r>
      <w:r>
        <w:rPr>
          <w:w w:val="75"/>
        </w:rPr>
        <w:t>entre</w:t>
      </w:r>
      <w:r>
        <w:rPr>
          <w:spacing w:val="-22"/>
          <w:w w:val="75"/>
        </w:rPr>
        <w:t> </w:t>
      </w:r>
      <w:r>
        <w:rPr>
          <w:w w:val="75"/>
        </w:rPr>
        <w:t>sus</w:t>
      </w:r>
      <w:r>
        <w:rPr>
          <w:spacing w:val="-21"/>
          <w:w w:val="75"/>
        </w:rPr>
        <w:t> </w:t>
      </w:r>
      <w:r>
        <w:rPr>
          <w:w w:val="75"/>
        </w:rPr>
        <w:t>cuatro</w:t>
      </w:r>
      <w:r>
        <w:rPr>
          <w:spacing w:val="-22"/>
          <w:w w:val="75"/>
        </w:rPr>
        <w:t> </w:t>
      </w:r>
      <w:r>
        <w:rPr>
          <w:w w:val="75"/>
        </w:rPr>
        <w:t>conceptos: </w:t>
      </w:r>
      <w:r>
        <w:rPr>
          <w:w w:val="80"/>
        </w:rPr>
        <w:t>conveniencia,</w:t>
      </w:r>
      <w:r>
        <w:rPr>
          <w:spacing w:val="-19"/>
          <w:w w:val="80"/>
        </w:rPr>
        <w:t> </w:t>
      </w:r>
      <w:r>
        <w:rPr>
          <w:w w:val="80"/>
        </w:rPr>
        <w:t>emulación,</w:t>
      </w:r>
      <w:r>
        <w:rPr>
          <w:spacing w:val="-19"/>
          <w:w w:val="80"/>
        </w:rPr>
        <w:t> </w:t>
      </w:r>
      <w:r>
        <w:rPr>
          <w:w w:val="80"/>
        </w:rPr>
        <w:t>analogía</w:t>
      </w:r>
      <w:r>
        <w:rPr>
          <w:spacing w:val="-19"/>
          <w:w w:val="80"/>
        </w:rPr>
        <w:t> </w:t>
      </w:r>
      <w:r>
        <w:rPr>
          <w:w w:val="80"/>
        </w:rPr>
        <w:t>y</w:t>
      </w:r>
      <w:r>
        <w:rPr>
          <w:spacing w:val="22"/>
          <w:w w:val="80"/>
        </w:rPr>
        <w:t> </w:t>
      </w:r>
      <w:r>
        <w:rPr>
          <w:w w:val="80"/>
        </w:rPr>
        <w:t>simpatía;</w:t>
      </w:r>
      <w:r>
        <w:rPr>
          <w:spacing w:val="-19"/>
          <w:w w:val="80"/>
        </w:rPr>
        <w:t> </w:t>
      </w:r>
      <w:r>
        <w:rPr>
          <w:w w:val="80"/>
        </w:rPr>
        <w:t>alejando</w:t>
      </w:r>
      <w:r>
        <w:rPr>
          <w:spacing w:val="-20"/>
          <w:w w:val="80"/>
        </w:rPr>
        <w:t> </w:t>
      </w:r>
      <w:r>
        <w:rPr>
          <w:w w:val="80"/>
        </w:rPr>
        <w:t>su</w:t>
      </w:r>
      <w:r>
        <w:rPr>
          <w:spacing w:val="-19"/>
          <w:w w:val="80"/>
        </w:rPr>
        <w:t> </w:t>
      </w:r>
      <w:r>
        <w:rPr>
          <w:w w:val="80"/>
        </w:rPr>
        <w:t>análisis</w:t>
      </w:r>
      <w:r>
        <w:rPr>
          <w:spacing w:val="-18"/>
          <w:w w:val="80"/>
        </w:rPr>
        <w:t> </w:t>
      </w:r>
      <w:r>
        <w:rPr>
          <w:w w:val="80"/>
        </w:rPr>
        <w:t>del </w:t>
      </w:r>
      <w:r>
        <w:rPr>
          <w:w w:val="70"/>
        </w:rPr>
        <w:t>enfoque lingüístico, elevándolo a un plano</w:t>
      </w:r>
      <w:r>
        <w:rPr>
          <w:spacing w:val="5"/>
          <w:w w:val="70"/>
        </w:rPr>
        <w:t> </w:t>
      </w:r>
      <w:r>
        <w:rPr>
          <w:w w:val="70"/>
        </w:rPr>
        <w:t>filosófico.</w:t>
      </w:r>
    </w:p>
    <w:p>
      <w:pPr>
        <w:pStyle w:val="BodyText"/>
      </w:pPr>
      <w:r>
        <w:rPr/>
        <w:br w:type="column"/>
      </w:r>
      <w:r>
        <w:rPr/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71" w:lineRule="auto"/>
        <w:ind w:left="669" w:right="1420"/>
        <w:jc w:val="both"/>
      </w:pPr>
      <w:r>
        <w:rPr>
          <w:w w:val="85"/>
        </w:rPr>
        <w:t>La</w:t>
      </w:r>
      <w:r>
        <w:rPr>
          <w:spacing w:val="-31"/>
          <w:w w:val="85"/>
        </w:rPr>
        <w:t> </w:t>
      </w:r>
      <w:r>
        <w:rPr>
          <w:w w:val="85"/>
        </w:rPr>
        <w:t>poética</w:t>
      </w:r>
      <w:r>
        <w:rPr>
          <w:spacing w:val="-32"/>
          <w:w w:val="85"/>
        </w:rPr>
        <w:t> </w:t>
      </w:r>
      <w:r>
        <w:rPr>
          <w:w w:val="85"/>
        </w:rPr>
        <w:t>se</w:t>
      </w:r>
      <w:r>
        <w:rPr>
          <w:spacing w:val="-32"/>
          <w:w w:val="85"/>
        </w:rPr>
        <w:t> </w:t>
      </w:r>
      <w:r>
        <w:rPr>
          <w:w w:val="85"/>
        </w:rPr>
        <w:t>basa</w:t>
      </w:r>
      <w:r>
        <w:rPr>
          <w:spacing w:val="-32"/>
          <w:w w:val="85"/>
        </w:rPr>
        <w:t> </w:t>
      </w:r>
      <w:r>
        <w:rPr>
          <w:w w:val="85"/>
        </w:rPr>
        <w:t>en</w:t>
      </w:r>
      <w:r>
        <w:rPr>
          <w:spacing w:val="-31"/>
          <w:w w:val="85"/>
        </w:rPr>
        <w:t> </w:t>
      </w:r>
      <w:r>
        <w:rPr>
          <w:w w:val="85"/>
        </w:rPr>
        <w:t>la</w:t>
      </w:r>
      <w:r>
        <w:rPr>
          <w:spacing w:val="-32"/>
          <w:w w:val="85"/>
        </w:rPr>
        <w:t> </w:t>
      </w:r>
      <w:r>
        <w:rPr>
          <w:w w:val="85"/>
        </w:rPr>
        <w:t>concreción</w:t>
      </w:r>
      <w:r>
        <w:rPr>
          <w:spacing w:val="1"/>
          <w:w w:val="85"/>
        </w:rPr>
        <w:t> </w:t>
      </w:r>
      <w:r>
        <w:rPr>
          <w:w w:val="85"/>
        </w:rPr>
        <w:t>de</w:t>
      </w:r>
      <w:r>
        <w:rPr>
          <w:spacing w:val="-31"/>
          <w:w w:val="85"/>
        </w:rPr>
        <w:t> </w:t>
      </w:r>
      <w:r>
        <w:rPr>
          <w:w w:val="85"/>
        </w:rPr>
        <w:t>una</w:t>
      </w:r>
      <w:r>
        <w:rPr>
          <w:spacing w:val="-31"/>
          <w:w w:val="85"/>
        </w:rPr>
        <w:t> </w:t>
      </w:r>
      <w:r>
        <w:rPr>
          <w:w w:val="85"/>
        </w:rPr>
        <w:t>idea,</w:t>
      </w:r>
      <w:r>
        <w:rPr>
          <w:spacing w:val="-31"/>
          <w:w w:val="85"/>
        </w:rPr>
        <w:t> </w:t>
      </w:r>
      <w:r>
        <w:rPr>
          <w:w w:val="85"/>
        </w:rPr>
        <w:t>la</w:t>
      </w:r>
      <w:r>
        <w:rPr>
          <w:spacing w:val="-32"/>
          <w:w w:val="85"/>
        </w:rPr>
        <w:t> </w:t>
      </w:r>
      <w:r>
        <w:rPr>
          <w:w w:val="85"/>
        </w:rPr>
        <w:t>construcción</w:t>
      </w:r>
      <w:r>
        <w:rPr>
          <w:spacing w:val="-31"/>
          <w:w w:val="85"/>
        </w:rPr>
        <w:t> </w:t>
      </w:r>
      <w:r>
        <w:rPr>
          <w:w w:val="85"/>
        </w:rPr>
        <w:t>y</w:t>
      </w:r>
      <w:r>
        <w:rPr>
          <w:spacing w:val="-31"/>
          <w:w w:val="85"/>
        </w:rPr>
        <w:t> </w:t>
      </w:r>
      <w:r>
        <w:rPr>
          <w:w w:val="85"/>
        </w:rPr>
        <w:t>la </w:t>
      </w:r>
      <w:r>
        <w:rPr>
          <w:w w:val="75"/>
        </w:rPr>
        <w:t>imagen de esta, y requiere de una lectura isotópica (efecto del contexto) para</w:t>
      </w:r>
      <w:r>
        <w:rPr>
          <w:spacing w:val="-26"/>
          <w:w w:val="75"/>
        </w:rPr>
        <w:t> </w:t>
      </w:r>
      <w:r>
        <w:rPr>
          <w:w w:val="75"/>
        </w:rPr>
        <w:t>poder</w:t>
      </w:r>
      <w:r>
        <w:rPr>
          <w:spacing w:val="-26"/>
          <w:w w:val="75"/>
        </w:rPr>
        <w:t> </w:t>
      </w:r>
      <w:r>
        <w:rPr>
          <w:w w:val="75"/>
        </w:rPr>
        <w:t>dar</w:t>
      </w:r>
      <w:r>
        <w:rPr>
          <w:spacing w:val="-23"/>
          <w:w w:val="75"/>
        </w:rPr>
        <w:t> </w:t>
      </w:r>
      <w:r>
        <w:rPr>
          <w:w w:val="75"/>
        </w:rPr>
        <w:t>lugar</w:t>
      </w:r>
      <w:r>
        <w:rPr>
          <w:spacing w:val="-25"/>
          <w:w w:val="75"/>
        </w:rPr>
        <w:t> </w:t>
      </w:r>
      <w:r>
        <w:rPr>
          <w:w w:val="75"/>
        </w:rPr>
        <w:t>al</w:t>
      </w:r>
      <w:r>
        <w:rPr>
          <w:spacing w:val="-26"/>
          <w:w w:val="75"/>
        </w:rPr>
        <w:t> </w:t>
      </w:r>
      <w:r>
        <w:rPr>
          <w:w w:val="75"/>
        </w:rPr>
        <w:t>intercambio</w:t>
      </w:r>
      <w:r>
        <w:rPr>
          <w:spacing w:val="-26"/>
          <w:w w:val="75"/>
        </w:rPr>
        <w:t> </w:t>
      </w:r>
      <w:r>
        <w:rPr>
          <w:w w:val="75"/>
        </w:rPr>
        <w:t>simbólico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5"/>
          <w:w w:val="75"/>
        </w:rPr>
        <w:t> </w:t>
      </w:r>
      <w:r>
        <w:rPr>
          <w:w w:val="75"/>
        </w:rPr>
        <w:t>esta</w:t>
      </w:r>
      <w:r>
        <w:rPr>
          <w:spacing w:val="-26"/>
          <w:w w:val="75"/>
        </w:rPr>
        <w:t> </w:t>
      </w:r>
      <w:r>
        <w:rPr>
          <w:w w:val="75"/>
        </w:rPr>
        <w:t>debe</w:t>
      </w:r>
      <w:r>
        <w:rPr>
          <w:spacing w:val="-25"/>
          <w:w w:val="75"/>
        </w:rPr>
        <w:t> </w:t>
      </w:r>
      <w:r>
        <w:rPr>
          <w:w w:val="75"/>
        </w:rPr>
        <w:t>implicar.</w:t>
      </w:r>
    </w:p>
    <w:p>
      <w:pPr>
        <w:spacing w:line="256" w:lineRule="auto" w:before="189"/>
        <w:ind w:left="1521" w:right="2268" w:firstLine="0"/>
        <w:jc w:val="both"/>
        <w:rPr>
          <w:sz w:val="24"/>
        </w:rPr>
      </w:pPr>
      <w:r>
        <w:rPr>
          <w:rFonts w:ascii="Verdana" w:hAnsi="Verdana"/>
          <w:i/>
          <w:w w:val="65"/>
          <w:sz w:val="25"/>
        </w:rPr>
        <w:t>“Poéticamente el hombre habita porque proyecta </w:t>
      </w:r>
      <w:r>
        <w:rPr>
          <w:rFonts w:ascii="Verdana" w:hAnsi="Verdana"/>
          <w:i/>
          <w:w w:val="65"/>
          <w:sz w:val="25"/>
        </w:rPr>
        <w:t>desde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construir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desde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habitar.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proyectar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no </w:t>
      </w:r>
      <w:r>
        <w:rPr>
          <w:rFonts w:ascii="Verdana" w:hAnsi="Verdana"/>
          <w:i/>
          <w:w w:val="70"/>
          <w:sz w:val="25"/>
        </w:rPr>
        <w:t>es</w:t>
      </w:r>
      <w:r>
        <w:rPr>
          <w:rFonts w:ascii="Verdana" w:hAnsi="Verdana"/>
          <w:i/>
          <w:spacing w:val="-3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más</w:t>
      </w:r>
      <w:r>
        <w:rPr>
          <w:rFonts w:ascii="Verdana" w:hAnsi="Verdana"/>
          <w:i/>
          <w:spacing w:val="-3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que</w:t>
      </w:r>
      <w:r>
        <w:rPr>
          <w:rFonts w:ascii="Verdana" w:hAnsi="Verdana"/>
          <w:i/>
          <w:spacing w:val="-3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una</w:t>
      </w:r>
      <w:r>
        <w:rPr>
          <w:rFonts w:ascii="Verdana" w:hAnsi="Verdana"/>
          <w:i/>
          <w:spacing w:val="-3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forma</w:t>
      </w:r>
      <w:r>
        <w:rPr>
          <w:rFonts w:ascii="Verdana" w:hAnsi="Verdana"/>
          <w:i/>
          <w:spacing w:val="-3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3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pensar,</w:t>
      </w:r>
      <w:r>
        <w:rPr>
          <w:rFonts w:ascii="Verdana" w:hAnsi="Verdana"/>
          <w:i/>
          <w:spacing w:val="-3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o</w:t>
      </w:r>
      <w:r>
        <w:rPr>
          <w:rFonts w:ascii="Verdana" w:hAnsi="Verdana"/>
          <w:i/>
          <w:spacing w:val="-3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sea,</w:t>
      </w:r>
      <w:r>
        <w:rPr>
          <w:rFonts w:ascii="Verdana" w:hAnsi="Verdana"/>
          <w:i/>
          <w:spacing w:val="-3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3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hacer </w:t>
      </w:r>
      <w:r>
        <w:rPr>
          <w:rFonts w:ascii="Verdana" w:hAnsi="Verdana"/>
          <w:i/>
          <w:w w:val="65"/>
          <w:sz w:val="25"/>
        </w:rPr>
        <w:t>verosímil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existencia”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w w:val="65"/>
          <w:sz w:val="24"/>
        </w:rPr>
        <w:t>(Muntañola,</w:t>
      </w:r>
      <w:r>
        <w:rPr>
          <w:spacing w:val="-28"/>
          <w:w w:val="65"/>
          <w:sz w:val="24"/>
        </w:rPr>
        <w:t> </w:t>
      </w:r>
      <w:r>
        <w:rPr>
          <w:w w:val="65"/>
          <w:sz w:val="24"/>
        </w:rPr>
        <w:t>1981,</w:t>
      </w:r>
      <w:r>
        <w:rPr>
          <w:spacing w:val="-29"/>
          <w:w w:val="65"/>
          <w:sz w:val="24"/>
        </w:rPr>
        <w:t> </w:t>
      </w:r>
      <w:r>
        <w:rPr>
          <w:w w:val="65"/>
          <w:sz w:val="24"/>
        </w:rPr>
        <w:t>pág.</w:t>
      </w:r>
      <w:r>
        <w:rPr>
          <w:spacing w:val="-28"/>
          <w:w w:val="65"/>
          <w:sz w:val="24"/>
        </w:rPr>
        <w:t> </w:t>
      </w:r>
      <w:r>
        <w:rPr>
          <w:w w:val="65"/>
          <w:sz w:val="24"/>
        </w:rPr>
        <w:t>117).</w:t>
      </w:r>
    </w:p>
    <w:p>
      <w:pPr>
        <w:spacing w:line="266" w:lineRule="auto" w:before="214"/>
        <w:ind w:left="669" w:right="1414" w:firstLine="0"/>
        <w:jc w:val="both"/>
        <w:rPr>
          <w:sz w:val="24"/>
        </w:rPr>
      </w:pPr>
      <w:r>
        <w:rPr>
          <w:w w:val="75"/>
          <w:sz w:val="24"/>
        </w:rPr>
        <w:t>La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retórica,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por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su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parte,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implica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intención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arquitecto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persuadir,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de </w:t>
      </w:r>
      <w:r>
        <w:rPr>
          <w:w w:val="80"/>
          <w:sz w:val="24"/>
        </w:rPr>
        <w:t>convencer a través de su argumento que encuentra su esencia en la composición,</w:t>
      </w:r>
      <w:r>
        <w:rPr>
          <w:spacing w:val="-35"/>
          <w:w w:val="80"/>
          <w:sz w:val="24"/>
        </w:rPr>
        <w:t> </w:t>
      </w:r>
      <w:r>
        <w:rPr>
          <w:w w:val="80"/>
          <w:sz w:val="24"/>
        </w:rPr>
        <w:t>y</w:t>
      </w:r>
      <w:r>
        <w:rPr>
          <w:spacing w:val="-36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35"/>
          <w:w w:val="80"/>
          <w:sz w:val="24"/>
        </w:rPr>
        <w:t> </w:t>
      </w:r>
      <w:r>
        <w:rPr>
          <w:w w:val="80"/>
          <w:sz w:val="24"/>
        </w:rPr>
        <w:t>obedece</w:t>
      </w:r>
      <w:r>
        <w:rPr>
          <w:spacing w:val="-35"/>
          <w:w w:val="80"/>
          <w:sz w:val="24"/>
        </w:rPr>
        <w:t> </w:t>
      </w:r>
      <w:r>
        <w:rPr>
          <w:w w:val="80"/>
          <w:sz w:val="24"/>
        </w:rPr>
        <w:t>a</w:t>
      </w:r>
      <w:r>
        <w:rPr>
          <w:spacing w:val="-35"/>
          <w:w w:val="80"/>
          <w:sz w:val="24"/>
        </w:rPr>
        <w:t> </w:t>
      </w:r>
      <w:r>
        <w:rPr>
          <w:w w:val="80"/>
          <w:sz w:val="24"/>
        </w:rPr>
        <w:t>una</w:t>
      </w:r>
      <w:r>
        <w:rPr>
          <w:spacing w:val="-35"/>
          <w:w w:val="80"/>
          <w:sz w:val="24"/>
        </w:rPr>
        <w:t> </w:t>
      </w:r>
      <w:r>
        <w:rPr>
          <w:w w:val="80"/>
          <w:sz w:val="24"/>
        </w:rPr>
        <w:t>serie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35"/>
          <w:w w:val="80"/>
          <w:sz w:val="24"/>
        </w:rPr>
        <w:t> </w:t>
      </w:r>
      <w:r>
        <w:rPr>
          <w:w w:val="80"/>
          <w:sz w:val="24"/>
        </w:rPr>
        <w:t>mecanismos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definidos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por</w:t>
      </w:r>
      <w:r>
        <w:rPr>
          <w:spacing w:val="-36"/>
          <w:w w:val="80"/>
          <w:sz w:val="24"/>
        </w:rPr>
        <w:t> </w:t>
      </w:r>
      <w:r>
        <w:rPr>
          <w:w w:val="80"/>
          <w:sz w:val="24"/>
        </w:rPr>
        <w:t>su </w:t>
      </w:r>
      <w:r>
        <w:rPr>
          <w:w w:val="75"/>
          <w:sz w:val="24"/>
        </w:rPr>
        <w:t>contexto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cultural,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histórico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geográfico.</w:t>
      </w:r>
      <w:r>
        <w:rPr>
          <w:spacing w:val="-9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9"/>
          <w:w w:val="75"/>
          <w:sz w:val="24"/>
        </w:rPr>
        <w:t> </w:t>
      </w:r>
      <w:r>
        <w:rPr>
          <w:w w:val="75"/>
          <w:sz w:val="24"/>
        </w:rPr>
        <w:t>composición</w:t>
      </w:r>
      <w:r>
        <w:rPr>
          <w:spacing w:val="-9"/>
          <w:w w:val="75"/>
          <w:sz w:val="24"/>
        </w:rPr>
        <w:t> </w:t>
      </w:r>
      <w:r>
        <w:rPr>
          <w:w w:val="75"/>
          <w:sz w:val="24"/>
        </w:rPr>
        <w:t>resulta,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acorde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a </w:t>
      </w:r>
      <w:r>
        <w:rPr>
          <w:w w:val="85"/>
          <w:sz w:val="24"/>
        </w:rPr>
        <w:t>Muntañola (2009), de la combinación de figuras y estrategias</w:t>
      </w:r>
      <w:r>
        <w:rPr>
          <w:spacing w:val="-14"/>
          <w:w w:val="85"/>
          <w:sz w:val="24"/>
        </w:rPr>
        <w:t> </w:t>
      </w:r>
      <w:r>
        <w:rPr>
          <w:w w:val="85"/>
          <w:sz w:val="24"/>
        </w:rPr>
        <w:t>de </w:t>
      </w:r>
      <w:r>
        <w:rPr>
          <w:w w:val="75"/>
          <w:sz w:val="24"/>
        </w:rPr>
        <w:t>composición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así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como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tipología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contexto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referencias.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Las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figuras </w:t>
      </w:r>
      <w:r>
        <w:rPr>
          <w:w w:val="85"/>
          <w:sz w:val="24"/>
        </w:rPr>
        <w:t>de</w:t>
      </w:r>
      <w:r>
        <w:rPr>
          <w:spacing w:val="-16"/>
          <w:w w:val="85"/>
          <w:sz w:val="24"/>
        </w:rPr>
        <w:t> </w:t>
      </w:r>
      <w:r>
        <w:rPr>
          <w:w w:val="85"/>
          <w:sz w:val="24"/>
        </w:rPr>
        <w:t>composición</w:t>
      </w:r>
      <w:r>
        <w:rPr>
          <w:spacing w:val="-15"/>
          <w:w w:val="85"/>
          <w:sz w:val="24"/>
        </w:rPr>
        <w:t> </w:t>
      </w:r>
      <w:r>
        <w:rPr>
          <w:w w:val="85"/>
          <w:sz w:val="24"/>
        </w:rPr>
        <w:t>arquitectónicas</w:t>
      </w:r>
      <w:r>
        <w:rPr>
          <w:spacing w:val="-15"/>
          <w:w w:val="85"/>
          <w:sz w:val="24"/>
        </w:rPr>
        <w:t> </w:t>
      </w:r>
      <w:r>
        <w:rPr>
          <w:w w:val="85"/>
          <w:sz w:val="24"/>
        </w:rPr>
        <w:t>son</w:t>
      </w:r>
      <w:r>
        <w:rPr>
          <w:spacing w:val="-16"/>
          <w:w w:val="85"/>
          <w:sz w:val="24"/>
        </w:rPr>
        <w:t> </w:t>
      </w:r>
      <w:r>
        <w:rPr>
          <w:w w:val="85"/>
          <w:sz w:val="24"/>
        </w:rPr>
        <w:t>asimiladas</w:t>
      </w:r>
      <w:r>
        <w:rPr>
          <w:spacing w:val="-15"/>
          <w:w w:val="85"/>
          <w:sz w:val="24"/>
        </w:rPr>
        <w:t> </w:t>
      </w:r>
      <w:r>
        <w:rPr>
          <w:w w:val="85"/>
          <w:sz w:val="24"/>
        </w:rPr>
        <w:t>a</w:t>
      </w:r>
      <w:r>
        <w:rPr>
          <w:spacing w:val="-16"/>
          <w:w w:val="85"/>
          <w:sz w:val="24"/>
        </w:rPr>
        <w:t> </w:t>
      </w:r>
      <w:r>
        <w:rPr>
          <w:w w:val="85"/>
          <w:sz w:val="24"/>
        </w:rPr>
        <w:t>las</w:t>
      </w:r>
      <w:r>
        <w:rPr>
          <w:spacing w:val="-15"/>
          <w:w w:val="85"/>
          <w:sz w:val="24"/>
        </w:rPr>
        <w:t> </w:t>
      </w:r>
      <w:r>
        <w:rPr>
          <w:w w:val="85"/>
          <w:sz w:val="24"/>
        </w:rPr>
        <w:t>literarias,</w:t>
      </w:r>
      <w:r>
        <w:rPr>
          <w:spacing w:val="-16"/>
          <w:w w:val="85"/>
          <w:sz w:val="24"/>
        </w:rPr>
        <w:t> </w:t>
      </w:r>
      <w:r>
        <w:rPr>
          <w:w w:val="85"/>
          <w:sz w:val="24"/>
        </w:rPr>
        <w:t>por </w:t>
      </w:r>
      <w:r>
        <w:rPr>
          <w:w w:val="75"/>
          <w:sz w:val="24"/>
        </w:rPr>
        <w:t>obedecer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las</w:t>
      </w:r>
      <w:r>
        <w:rPr>
          <w:spacing w:val="-6"/>
          <w:w w:val="75"/>
          <w:sz w:val="24"/>
        </w:rPr>
        <w:t> </w:t>
      </w:r>
      <w:r>
        <w:rPr>
          <w:w w:val="75"/>
          <w:sz w:val="24"/>
        </w:rPr>
        <w:t>mismas</w:t>
      </w:r>
      <w:r>
        <w:rPr>
          <w:spacing w:val="-9"/>
          <w:w w:val="75"/>
          <w:sz w:val="24"/>
        </w:rPr>
        <w:t> </w:t>
      </w:r>
      <w:r>
        <w:rPr>
          <w:w w:val="75"/>
          <w:sz w:val="24"/>
        </w:rPr>
        <w:t>relaciones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o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juegos,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las</w:t>
      </w:r>
      <w:r>
        <w:rPr>
          <w:spacing w:val="-9"/>
          <w:w w:val="75"/>
          <w:sz w:val="24"/>
        </w:rPr>
        <w:t> </w:t>
      </w:r>
      <w:r>
        <w:rPr>
          <w:w w:val="75"/>
          <w:sz w:val="24"/>
        </w:rPr>
        <w:t>cuales</w:t>
      </w:r>
      <w:r>
        <w:rPr>
          <w:spacing w:val="-9"/>
          <w:w w:val="75"/>
          <w:sz w:val="24"/>
        </w:rPr>
        <w:t> </w:t>
      </w:r>
      <w:r>
        <w:rPr>
          <w:w w:val="75"/>
          <w:sz w:val="24"/>
        </w:rPr>
        <w:t>son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clasificadas</w:t>
      </w:r>
      <w:r>
        <w:rPr>
          <w:spacing w:val="-9"/>
          <w:w w:val="75"/>
          <w:sz w:val="24"/>
        </w:rPr>
        <w:t> </w:t>
      </w:r>
      <w:r>
        <w:rPr>
          <w:w w:val="75"/>
          <w:sz w:val="24"/>
        </w:rPr>
        <w:t>por </w:t>
      </w:r>
      <w:r>
        <w:rPr>
          <w:spacing w:val="1"/>
          <w:w w:val="70"/>
          <w:sz w:val="24"/>
        </w:rPr>
        <w:t>e</w:t>
      </w:r>
      <w:r>
        <w:rPr>
          <w:w w:val="77"/>
          <w:sz w:val="24"/>
        </w:rPr>
        <w:t>l</w:t>
      </w:r>
      <w:r>
        <w:rPr>
          <w:spacing w:val="2"/>
          <w:sz w:val="24"/>
        </w:rPr>
        <w:t> </w:t>
      </w:r>
      <w:r>
        <w:rPr>
          <w:w w:val="71"/>
          <w:sz w:val="24"/>
        </w:rPr>
        <w:t>a</w:t>
      </w:r>
      <w:r>
        <w:rPr>
          <w:w w:val="74"/>
          <w:sz w:val="24"/>
        </w:rPr>
        <w:t>utor</w:t>
      </w:r>
      <w:r>
        <w:rPr>
          <w:spacing w:val="1"/>
          <w:sz w:val="24"/>
        </w:rPr>
        <w:t> </w:t>
      </w:r>
      <w:r>
        <w:rPr>
          <w:spacing w:val="2"/>
          <w:w w:val="80"/>
          <w:sz w:val="24"/>
        </w:rPr>
        <w:t>c</w:t>
      </w:r>
      <w:r>
        <w:rPr>
          <w:spacing w:val="-3"/>
          <w:w w:val="69"/>
          <w:sz w:val="24"/>
        </w:rPr>
        <w:t>o</w:t>
      </w:r>
      <w:r>
        <w:rPr>
          <w:spacing w:val="1"/>
          <w:w w:val="69"/>
          <w:sz w:val="24"/>
        </w:rPr>
        <w:t>m</w:t>
      </w:r>
      <w:r>
        <w:rPr>
          <w:spacing w:val="1"/>
          <w:w w:val="69"/>
          <w:sz w:val="24"/>
        </w:rPr>
        <w:t>o</w:t>
      </w:r>
      <w:r>
        <w:rPr>
          <w:rFonts w:ascii="Verdana" w:hAnsi="Verdana"/>
          <w:i/>
          <w:w w:val="35"/>
          <w:sz w:val="25"/>
        </w:rPr>
        <w:t>:</w:t>
      </w:r>
      <w:r>
        <w:rPr>
          <w:rFonts w:ascii="Verdana" w:hAnsi="Verdana"/>
          <w:i/>
          <w:spacing w:val="-11"/>
          <w:sz w:val="25"/>
        </w:rPr>
        <w:t> 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spacing w:val="-2"/>
          <w:w w:val="57"/>
          <w:sz w:val="25"/>
        </w:rPr>
        <w:t>n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spacing w:val="-2"/>
          <w:w w:val="62"/>
          <w:sz w:val="25"/>
        </w:rPr>
        <w:t>l</w:t>
      </w:r>
      <w:r>
        <w:rPr>
          <w:rFonts w:ascii="Verdana" w:hAnsi="Verdana"/>
          <w:i/>
          <w:w w:val="59"/>
          <w:sz w:val="25"/>
        </w:rPr>
        <w:t>og</w:t>
      </w:r>
      <w:r>
        <w:rPr>
          <w:rFonts w:ascii="Verdana" w:hAnsi="Verdana"/>
          <w:i/>
          <w:spacing w:val="-2"/>
          <w:w w:val="62"/>
          <w:sz w:val="25"/>
        </w:rPr>
        <w:t>í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spacing w:val="-8"/>
          <w:sz w:val="25"/>
        </w:rPr>
        <w:t> </w:t>
      </w:r>
      <w:r>
        <w:rPr>
          <w:rFonts w:ascii="Verdana" w:hAnsi="Verdana"/>
          <w:i/>
          <w:spacing w:val="-1"/>
          <w:w w:val="55"/>
          <w:sz w:val="25"/>
        </w:rPr>
        <w:t>(</w:t>
      </w:r>
      <w:r>
        <w:rPr>
          <w:rFonts w:ascii="Verdana" w:hAnsi="Verdana"/>
          <w:i/>
          <w:spacing w:val="1"/>
          <w:w w:val="60"/>
          <w:sz w:val="25"/>
        </w:rPr>
        <w:t>e</w:t>
      </w:r>
      <w:r>
        <w:rPr>
          <w:rFonts w:ascii="Verdana" w:hAnsi="Verdana"/>
          <w:i/>
          <w:spacing w:val="-2"/>
          <w:w w:val="62"/>
          <w:sz w:val="25"/>
        </w:rPr>
        <w:t>l</w:t>
      </w:r>
      <w:r>
        <w:rPr>
          <w:rFonts w:ascii="Verdana" w:hAnsi="Verdana"/>
          <w:i/>
          <w:spacing w:val="1"/>
          <w:w w:val="60"/>
          <w:sz w:val="25"/>
        </w:rPr>
        <w:t>e</w:t>
      </w:r>
      <w:r>
        <w:rPr>
          <w:rFonts w:ascii="Verdana" w:hAnsi="Verdana"/>
          <w:i/>
          <w:spacing w:val="-1"/>
          <w:w w:val="57"/>
          <w:sz w:val="25"/>
        </w:rPr>
        <w:t>m</w:t>
      </w:r>
      <w:r>
        <w:rPr>
          <w:rFonts w:ascii="Verdana" w:hAnsi="Verdana"/>
          <w:i/>
          <w:w w:val="59"/>
          <w:sz w:val="25"/>
        </w:rPr>
        <w:t>en</w:t>
      </w:r>
      <w:r>
        <w:rPr>
          <w:rFonts w:ascii="Verdana" w:hAnsi="Verdana"/>
          <w:i/>
          <w:spacing w:val="1"/>
          <w:w w:val="59"/>
          <w:sz w:val="25"/>
        </w:rPr>
        <w:t>t</w:t>
      </w:r>
      <w:r>
        <w:rPr>
          <w:rFonts w:ascii="Verdana" w:hAnsi="Verdana"/>
          <w:i/>
          <w:spacing w:val="-3"/>
          <w:w w:val="59"/>
          <w:sz w:val="25"/>
        </w:rPr>
        <w:t>o</w:t>
      </w:r>
      <w:r>
        <w:rPr>
          <w:rFonts w:ascii="Verdana" w:hAnsi="Verdana"/>
          <w:i/>
          <w:w w:val="66"/>
          <w:sz w:val="25"/>
        </w:rPr>
        <w:t>s</w:t>
      </w:r>
      <w:r>
        <w:rPr>
          <w:rFonts w:ascii="Verdana" w:hAnsi="Verdana"/>
          <w:i/>
          <w:spacing w:val="-9"/>
          <w:sz w:val="25"/>
        </w:rPr>
        <w:t> </w:t>
      </w:r>
      <w:r>
        <w:rPr>
          <w:rFonts w:ascii="Verdana" w:hAnsi="Verdana"/>
          <w:i/>
          <w:w w:val="59"/>
          <w:sz w:val="25"/>
        </w:rPr>
        <w:t>de</w:t>
      </w:r>
      <w:r>
        <w:rPr>
          <w:rFonts w:ascii="Verdana" w:hAnsi="Verdana"/>
          <w:i/>
          <w:spacing w:val="-9"/>
          <w:sz w:val="25"/>
        </w:rPr>
        <w:t> </w:t>
      </w:r>
      <w:r>
        <w:rPr>
          <w:rFonts w:ascii="Verdana" w:hAnsi="Verdana"/>
          <w:i/>
          <w:w w:val="58"/>
          <w:sz w:val="25"/>
        </w:rPr>
        <w:t>do</w:t>
      </w:r>
      <w:r>
        <w:rPr>
          <w:rFonts w:ascii="Verdana" w:hAnsi="Verdana"/>
          <w:i/>
          <w:w w:val="59"/>
          <w:sz w:val="25"/>
        </w:rPr>
        <w:t>b</w:t>
      </w:r>
      <w:r>
        <w:rPr>
          <w:rFonts w:ascii="Verdana" w:hAnsi="Verdana"/>
          <w:i/>
          <w:spacing w:val="-2"/>
          <w:w w:val="59"/>
          <w:sz w:val="25"/>
        </w:rPr>
        <w:t>l</w:t>
      </w:r>
      <w:r>
        <w:rPr>
          <w:rFonts w:ascii="Verdana" w:hAnsi="Verdana"/>
          <w:i/>
          <w:w w:val="60"/>
          <w:sz w:val="25"/>
        </w:rPr>
        <w:t>e</w:t>
      </w:r>
      <w:r>
        <w:rPr>
          <w:rFonts w:ascii="Verdana" w:hAnsi="Verdana"/>
          <w:i/>
          <w:spacing w:val="-10"/>
          <w:sz w:val="25"/>
        </w:rPr>
        <w:t> </w:t>
      </w:r>
      <w:r>
        <w:rPr>
          <w:rFonts w:ascii="Verdana" w:hAnsi="Verdana"/>
          <w:i/>
          <w:w w:val="60"/>
          <w:sz w:val="25"/>
        </w:rPr>
        <w:t>fu</w:t>
      </w:r>
      <w:r>
        <w:rPr>
          <w:rFonts w:ascii="Verdana" w:hAnsi="Verdana"/>
          <w:i/>
          <w:spacing w:val="-2"/>
          <w:w w:val="57"/>
          <w:sz w:val="25"/>
        </w:rPr>
        <w:t>n</w:t>
      </w:r>
      <w:r>
        <w:rPr>
          <w:rFonts w:ascii="Verdana" w:hAnsi="Verdana"/>
          <w:i/>
          <w:spacing w:val="2"/>
          <w:w w:val="68"/>
          <w:sz w:val="25"/>
        </w:rPr>
        <w:t>c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w w:val="58"/>
          <w:sz w:val="25"/>
        </w:rPr>
        <w:t>ón</w:t>
      </w:r>
      <w:r>
        <w:rPr>
          <w:rFonts w:ascii="Verdana" w:hAnsi="Verdana"/>
          <w:i/>
          <w:spacing w:val="-1"/>
          <w:w w:val="55"/>
          <w:sz w:val="25"/>
        </w:rPr>
        <w:t>)</w:t>
      </w:r>
      <w:r>
        <w:rPr>
          <w:rFonts w:ascii="Verdana" w:hAnsi="Verdana"/>
          <w:i/>
          <w:w w:val="43"/>
          <w:sz w:val="25"/>
        </w:rPr>
        <w:t>,</w:t>
      </w:r>
      <w:r>
        <w:rPr>
          <w:rFonts w:ascii="Verdana" w:hAnsi="Verdana"/>
          <w:i/>
          <w:spacing w:val="-9"/>
          <w:sz w:val="25"/>
        </w:rPr>
        <w:t> </w:t>
      </w:r>
      <w:r>
        <w:rPr>
          <w:rFonts w:ascii="Verdana" w:hAnsi="Verdana"/>
          <w:i/>
          <w:spacing w:val="-1"/>
          <w:w w:val="61"/>
          <w:sz w:val="25"/>
        </w:rPr>
        <w:t>t</w:t>
      </w:r>
      <w:r>
        <w:rPr>
          <w:rFonts w:ascii="Verdana" w:hAnsi="Verdana"/>
          <w:i/>
          <w:spacing w:val="1"/>
          <w:w w:val="74"/>
          <w:sz w:val="25"/>
        </w:rPr>
        <w:t>r</w:t>
      </w:r>
      <w:r>
        <w:rPr>
          <w:rFonts w:ascii="Verdana" w:hAnsi="Verdana"/>
          <w:i/>
          <w:spacing w:val="-3"/>
          <w:w w:val="59"/>
          <w:sz w:val="25"/>
        </w:rPr>
        <w:t>o</w:t>
      </w:r>
      <w:r>
        <w:rPr>
          <w:rFonts w:ascii="Verdana" w:hAnsi="Verdana"/>
          <w:i/>
          <w:w w:val="58"/>
          <w:sz w:val="25"/>
        </w:rPr>
        <w:t>p</w:t>
      </w:r>
      <w:r>
        <w:rPr>
          <w:rFonts w:ascii="Verdana" w:hAnsi="Verdana"/>
          <w:i/>
          <w:spacing w:val="-2"/>
          <w:w w:val="58"/>
          <w:sz w:val="25"/>
        </w:rPr>
        <w:t>o</w:t>
      </w:r>
      <w:r>
        <w:rPr>
          <w:rFonts w:ascii="Verdana" w:hAnsi="Verdana"/>
          <w:i/>
          <w:w w:val="66"/>
          <w:sz w:val="25"/>
        </w:rPr>
        <w:t>s</w:t>
      </w:r>
      <w:r>
        <w:rPr>
          <w:rFonts w:ascii="Verdana" w:hAnsi="Verdana"/>
          <w:i/>
          <w:spacing w:val="-9"/>
          <w:sz w:val="25"/>
        </w:rPr>
        <w:t> </w:t>
      </w:r>
      <w:r>
        <w:rPr>
          <w:rFonts w:ascii="Verdana" w:hAnsi="Verdana"/>
          <w:i/>
          <w:spacing w:val="-1"/>
          <w:w w:val="55"/>
          <w:sz w:val="25"/>
        </w:rPr>
        <w:t>(</w:t>
      </w:r>
      <w:r>
        <w:rPr>
          <w:rFonts w:ascii="Verdana" w:hAnsi="Verdana"/>
          <w:i/>
          <w:spacing w:val="1"/>
          <w:w w:val="57"/>
          <w:sz w:val="25"/>
        </w:rPr>
        <w:t>m</w:t>
      </w:r>
      <w:r>
        <w:rPr>
          <w:rFonts w:ascii="Verdana" w:hAnsi="Verdana"/>
          <w:i/>
          <w:w w:val="60"/>
          <w:sz w:val="25"/>
        </w:rPr>
        <w:t>et</w:t>
      </w:r>
      <w:r>
        <w:rPr>
          <w:rFonts w:ascii="Verdana" w:hAnsi="Verdana"/>
          <w:i/>
          <w:spacing w:val="-2"/>
          <w:w w:val="59"/>
          <w:sz w:val="25"/>
        </w:rPr>
        <w:t>á</w:t>
      </w:r>
      <w:r>
        <w:rPr>
          <w:rFonts w:ascii="Verdana" w:hAnsi="Verdana"/>
          <w:i/>
          <w:w w:val="61"/>
          <w:sz w:val="25"/>
        </w:rPr>
        <w:t>f</w:t>
      </w:r>
      <w:r>
        <w:rPr>
          <w:rFonts w:ascii="Verdana" w:hAnsi="Verdana"/>
          <w:i/>
          <w:spacing w:val="-2"/>
          <w:w w:val="61"/>
          <w:sz w:val="25"/>
        </w:rPr>
        <w:t>o</w:t>
      </w:r>
      <w:r>
        <w:rPr>
          <w:rFonts w:ascii="Verdana" w:hAnsi="Verdana"/>
          <w:i/>
          <w:w w:val="65"/>
          <w:sz w:val="25"/>
        </w:rPr>
        <w:t>r</w:t>
      </w:r>
      <w:r>
        <w:rPr>
          <w:rFonts w:ascii="Verdana" w:hAnsi="Verdana"/>
          <w:i/>
          <w:spacing w:val="-2"/>
          <w:w w:val="65"/>
          <w:sz w:val="25"/>
        </w:rPr>
        <w:t>a</w:t>
      </w:r>
      <w:r>
        <w:rPr>
          <w:rFonts w:ascii="Verdana" w:hAnsi="Verdana"/>
          <w:i/>
          <w:spacing w:val="2"/>
          <w:w w:val="66"/>
          <w:sz w:val="25"/>
        </w:rPr>
        <w:t>s</w:t>
      </w:r>
      <w:r>
        <w:rPr>
          <w:rFonts w:ascii="Verdana" w:hAnsi="Verdana"/>
          <w:i/>
          <w:w w:val="43"/>
          <w:sz w:val="25"/>
        </w:rPr>
        <w:t>,</w:t>
      </w:r>
      <w:r>
        <w:rPr>
          <w:rFonts w:ascii="Verdana" w:hAnsi="Verdana"/>
          <w:i/>
          <w:w w:val="43"/>
          <w:sz w:val="25"/>
        </w:rPr>
        <w:t> </w:t>
      </w:r>
      <w:r>
        <w:rPr>
          <w:rFonts w:ascii="Verdana" w:hAnsi="Verdana"/>
          <w:i/>
          <w:w w:val="65"/>
          <w:sz w:val="25"/>
        </w:rPr>
        <w:t>metonimias), figuras de construcción (simetría, asimetría), figuras de repetición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(redundancia,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énfasis,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paráfrasis),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figuras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“puesta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valor” </w:t>
      </w:r>
      <w:r>
        <w:rPr>
          <w:rFonts w:ascii="Verdana" w:hAnsi="Verdana"/>
          <w:i/>
          <w:spacing w:val="-1"/>
          <w:w w:val="55"/>
          <w:sz w:val="25"/>
        </w:rPr>
        <w:t>(</w:t>
      </w:r>
      <w:r>
        <w:rPr>
          <w:rFonts w:ascii="Verdana" w:hAnsi="Verdana"/>
          <w:i/>
          <w:w w:val="58"/>
          <w:sz w:val="25"/>
        </w:rPr>
        <w:t>h</w:t>
      </w:r>
      <w:r>
        <w:rPr>
          <w:rFonts w:ascii="Verdana" w:hAnsi="Verdana"/>
          <w:i/>
          <w:spacing w:val="-2"/>
          <w:w w:val="58"/>
          <w:sz w:val="25"/>
        </w:rPr>
        <w:t>i</w:t>
      </w:r>
      <w:r>
        <w:rPr>
          <w:rFonts w:ascii="Verdana" w:hAnsi="Verdana"/>
          <w:i/>
          <w:w w:val="59"/>
          <w:sz w:val="25"/>
        </w:rPr>
        <w:t>p</w:t>
      </w:r>
      <w:r>
        <w:rPr>
          <w:rFonts w:ascii="Verdana" w:hAnsi="Verdana"/>
          <w:i/>
          <w:spacing w:val="2"/>
          <w:w w:val="59"/>
          <w:sz w:val="25"/>
        </w:rPr>
        <w:t>é</w:t>
      </w:r>
      <w:r>
        <w:rPr>
          <w:rFonts w:ascii="Verdana" w:hAnsi="Verdana"/>
          <w:i/>
          <w:spacing w:val="1"/>
          <w:w w:val="74"/>
          <w:sz w:val="25"/>
        </w:rPr>
        <w:t>r</w:t>
      </w:r>
      <w:r>
        <w:rPr>
          <w:rFonts w:ascii="Verdana" w:hAnsi="Verdana"/>
          <w:i/>
          <w:w w:val="59"/>
          <w:sz w:val="25"/>
        </w:rPr>
        <w:t>bo</w:t>
      </w:r>
      <w:r>
        <w:rPr>
          <w:rFonts w:ascii="Verdana" w:hAnsi="Verdana"/>
          <w:i/>
          <w:spacing w:val="-2"/>
          <w:w w:val="59"/>
          <w:sz w:val="25"/>
        </w:rPr>
        <w:t>l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w w:val="43"/>
          <w:sz w:val="25"/>
        </w:rPr>
        <w:t>,</w:t>
      </w:r>
      <w:r>
        <w:rPr>
          <w:rFonts w:ascii="Verdana" w:hAnsi="Verdana"/>
          <w:i/>
          <w:spacing w:val="-40"/>
          <w:sz w:val="25"/>
        </w:rPr>
        <w:t> </w:t>
      </w:r>
      <w:r>
        <w:rPr>
          <w:rFonts w:ascii="Verdana" w:hAnsi="Verdana"/>
          <w:i/>
          <w:spacing w:val="-2"/>
          <w:w w:val="58"/>
          <w:sz w:val="25"/>
        </w:rPr>
        <w:t>p</w:t>
      </w:r>
      <w:r>
        <w:rPr>
          <w:rFonts w:ascii="Verdana" w:hAnsi="Verdana"/>
          <w:i/>
          <w:spacing w:val="-2"/>
          <w:w w:val="59"/>
          <w:sz w:val="25"/>
        </w:rPr>
        <w:t>a</w:t>
      </w:r>
      <w:r>
        <w:rPr>
          <w:rFonts w:ascii="Verdana" w:hAnsi="Verdana"/>
          <w:i/>
          <w:w w:val="66"/>
          <w:sz w:val="25"/>
        </w:rPr>
        <w:t>r</w:t>
      </w:r>
      <w:r>
        <w:rPr>
          <w:rFonts w:ascii="Verdana" w:hAnsi="Verdana"/>
          <w:i/>
          <w:spacing w:val="1"/>
          <w:w w:val="66"/>
          <w:sz w:val="25"/>
        </w:rPr>
        <w:t>é</w:t>
      </w:r>
      <w:r>
        <w:rPr>
          <w:rFonts w:ascii="Verdana" w:hAnsi="Verdana"/>
          <w:i/>
          <w:w w:val="59"/>
          <w:sz w:val="25"/>
        </w:rPr>
        <w:t>nt</w:t>
      </w:r>
      <w:r>
        <w:rPr>
          <w:rFonts w:ascii="Verdana" w:hAnsi="Verdana"/>
          <w:i/>
          <w:spacing w:val="-2"/>
          <w:w w:val="59"/>
          <w:sz w:val="25"/>
        </w:rPr>
        <w:t>e</w:t>
      </w:r>
      <w:r>
        <w:rPr>
          <w:rFonts w:ascii="Verdana" w:hAnsi="Verdana"/>
          <w:i/>
          <w:spacing w:val="4"/>
          <w:w w:val="66"/>
          <w:sz w:val="25"/>
        </w:rPr>
        <w:t>s</w:t>
      </w:r>
      <w:r>
        <w:rPr>
          <w:rFonts w:ascii="Verdana" w:hAnsi="Verdana"/>
          <w:i/>
          <w:spacing w:val="-5"/>
          <w:w w:val="62"/>
          <w:sz w:val="25"/>
        </w:rPr>
        <w:t>i</w:t>
      </w:r>
      <w:r>
        <w:rPr>
          <w:rFonts w:ascii="Verdana" w:hAnsi="Verdana"/>
          <w:i/>
          <w:spacing w:val="2"/>
          <w:w w:val="66"/>
          <w:sz w:val="25"/>
        </w:rPr>
        <w:t>s</w:t>
      </w:r>
      <w:r>
        <w:rPr>
          <w:rFonts w:ascii="Verdana" w:hAnsi="Verdana"/>
          <w:i/>
          <w:spacing w:val="-1"/>
          <w:w w:val="55"/>
          <w:sz w:val="25"/>
        </w:rPr>
        <w:t>)</w:t>
      </w:r>
      <w:r>
        <w:rPr>
          <w:rFonts w:ascii="Verdana" w:hAnsi="Verdana"/>
          <w:i/>
          <w:w w:val="43"/>
          <w:sz w:val="25"/>
        </w:rPr>
        <w:t>,</w:t>
      </w:r>
      <w:r>
        <w:rPr>
          <w:rFonts w:ascii="Verdana" w:hAnsi="Verdana"/>
          <w:i/>
          <w:spacing w:val="8"/>
          <w:sz w:val="25"/>
        </w:rPr>
        <w:t> </w:t>
      </w:r>
      <w:r>
        <w:rPr>
          <w:rFonts w:ascii="Verdana" w:hAnsi="Verdana"/>
          <w:i/>
          <w:spacing w:val="1"/>
          <w:w w:val="60"/>
          <w:sz w:val="25"/>
        </w:rPr>
        <w:t>e</w:t>
      </w:r>
      <w:r>
        <w:rPr>
          <w:rFonts w:ascii="Verdana" w:hAnsi="Verdana"/>
          <w:i/>
          <w:spacing w:val="-2"/>
          <w:w w:val="62"/>
          <w:sz w:val="25"/>
        </w:rPr>
        <w:t>li</w:t>
      </w:r>
      <w:r>
        <w:rPr>
          <w:rFonts w:ascii="Verdana" w:hAnsi="Verdana"/>
          <w:i/>
          <w:spacing w:val="-2"/>
          <w:w w:val="58"/>
          <w:sz w:val="25"/>
        </w:rPr>
        <w:t>p</w:t>
      </w:r>
      <w:r>
        <w:rPr>
          <w:rFonts w:ascii="Verdana" w:hAnsi="Verdana"/>
          <w:i/>
          <w:spacing w:val="4"/>
          <w:w w:val="66"/>
          <w:sz w:val="25"/>
        </w:rPr>
        <w:t>s</w:t>
      </w:r>
      <w:r>
        <w:rPr>
          <w:rFonts w:ascii="Verdana" w:hAnsi="Verdana"/>
          <w:i/>
          <w:spacing w:val="-4"/>
          <w:w w:val="60"/>
          <w:sz w:val="25"/>
        </w:rPr>
        <w:t>e</w:t>
      </w:r>
      <w:r>
        <w:rPr>
          <w:rFonts w:ascii="Verdana" w:hAnsi="Verdana"/>
          <w:i/>
          <w:w w:val="66"/>
          <w:sz w:val="25"/>
        </w:rPr>
        <w:t>s</w:t>
      </w:r>
      <w:r>
        <w:rPr>
          <w:rFonts w:ascii="Verdana" w:hAnsi="Verdana"/>
          <w:i/>
          <w:spacing w:val="-38"/>
          <w:sz w:val="25"/>
        </w:rPr>
        <w:t> </w:t>
      </w:r>
      <w:r>
        <w:rPr>
          <w:rFonts w:ascii="Verdana" w:hAnsi="Verdana"/>
          <w:i/>
          <w:w w:val="56"/>
          <w:sz w:val="25"/>
        </w:rPr>
        <w:t>y</w:t>
      </w:r>
      <w:r>
        <w:rPr>
          <w:rFonts w:ascii="Verdana" w:hAnsi="Verdana"/>
          <w:i/>
          <w:spacing w:val="-40"/>
          <w:sz w:val="25"/>
        </w:rPr>
        <w:t> </w:t>
      </w:r>
      <w:r>
        <w:rPr>
          <w:rFonts w:ascii="Verdana" w:hAnsi="Verdana"/>
          <w:i/>
          <w:spacing w:val="2"/>
          <w:w w:val="64"/>
          <w:sz w:val="25"/>
        </w:rPr>
        <w:t>f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w w:val="57"/>
          <w:sz w:val="25"/>
        </w:rPr>
        <w:t>g</w:t>
      </w:r>
      <w:r>
        <w:rPr>
          <w:rFonts w:ascii="Verdana" w:hAnsi="Verdana"/>
          <w:i/>
          <w:spacing w:val="-2"/>
          <w:w w:val="57"/>
          <w:sz w:val="25"/>
        </w:rPr>
        <w:t>u</w:t>
      </w:r>
      <w:r>
        <w:rPr>
          <w:rFonts w:ascii="Verdana" w:hAnsi="Verdana"/>
          <w:i/>
          <w:spacing w:val="1"/>
          <w:w w:val="74"/>
          <w:sz w:val="25"/>
        </w:rPr>
        <w:t>r</w:t>
      </w:r>
      <w:r>
        <w:rPr>
          <w:rFonts w:ascii="Verdana" w:hAnsi="Verdana"/>
          <w:i/>
          <w:spacing w:val="-4"/>
          <w:w w:val="59"/>
          <w:sz w:val="25"/>
        </w:rPr>
        <w:t>a</w:t>
      </w:r>
      <w:r>
        <w:rPr>
          <w:rFonts w:ascii="Verdana" w:hAnsi="Verdana"/>
          <w:i/>
          <w:w w:val="66"/>
          <w:sz w:val="25"/>
        </w:rPr>
        <w:t>s</w:t>
      </w:r>
      <w:r>
        <w:rPr>
          <w:rFonts w:ascii="Verdana" w:hAnsi="Verdana"/>
          <w:i/>
          <w:spacing w:val="-38"/>
          <w:sz w:val="25"/>
        </w:rPr>
        <w:t> </w:t>
      </w:r>
      <w:r>
        <w:rPr>
          <w:rFonts w:ascii="Verdana" w:hAnsi="Verdana"/>
          <w:i/>
          <w:w w:val="59"/>
          <w:sz w:val="25"/>
        </w:rPr>
        <w:t>de</w:t>
      </w:r>
      <w:r>
        <w:rPr>
          <w:rFonts w:ascii="Verdana" w:hAnsi="Verdana"/>
          <w:i/>
          <w:spacing w:val="-41"/>
          <w:sz w:val="25"/>
        </w:rPr>
        <w:t> </w:t>
      </w:r>
      <w:r>
        <w:rPr>
          <w:rFonts w:ascii="Verdana" w:hAnsi="Verdana"/>
          <w:i/>
          <w:w w:val="58"/>
          <w:sz w:val="25"/>
        </w:rPr>
        <w:t>pe</w:t>
      </w:r>
      <w:r>
        <w:rPr>
          <w:rFonts w:ascii="Verdana" w:hAnsi="Verdana"/>
          <w:i/>
          <w:spacing w:val="-2"/>
          <w:w w:val="58"/>
          <w:sz w:val="25"/>
        </w:rPr>
        <w:t>n</w:t>
      </w:r>
      <w:r>
        <w:rPr>
          <w:rFonts w:ascii="Verdana" w:hAnsi="Verdana"/>
          <w:i/>
          <w:spacing w:val="2"/>
          <w:w w:val="66"/>
          <w:sz w:val="25"/>
        </w:rPr>
        <w:t>s</w:t>
      </w:r>
      <w:r>
        <w:rPr>
          <w:rFonts w:ascii="Verdana" w:hAnsi="Verdana"/>
          <w:i/>
          <w:spacing w:val="-2"/>
          <w:w w:val="59"/>
          <w:sz w:val="25"/>
        </w:rPr>
        <w:t>a</w:t>
      </w:r>
      <w:r>
        <w:rPr>
          <w:rFonts w:ascii="Verdana" w:hAnsi="Verdana"/>
          <w:i/>
          <w:spacing w:val="1"/>
          <w:w w:val="57"/>
          <w:sz w:val="25"/>
        </w:rPr>
        <w:t>m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spacing w:val="1"/>
          <w:w w:val="60"/>
          <w:sz w:val="25"/>
        </w:rPr>
        <w:t>e</w:t>
      </w:r>
      <w:r>
        <w:rPr>
          <w:rFonts w:ascii="Verdana" w:hAnsi="Verdana"/>
          <w:i/>
          <w:spacing w:val="-2"/>
          <w:w w:val="57"/>
          <w:sz w:val="25"/>
        </w:rPr>
        <w:t>n</w:t>
      </w:r>
      <w:r>
        <w:rPr>
          <w:rFonts w:ascii="Verdana" w:hAnsi="Verdana"/>
          <w:i/>
          <w:spacing w:val="1"/>
          <w:w w:val="61"/>
          <w:sz w:val="25"/>
        </w:rPr>
        <w:t>t</w:t>
      </w:r>
      <w:r>
        <w:rPr>
          <w:rFonts w:ascii="Verdana" w:hAnsi="Verdana"/>
          <w:i/>
          <w:w w:val="59"/>
          <w:sz w:val="25"/>
        </w:rPr>
        <w:t>o</w:t>
      </w:r>
      <w:r>
        <w:rPr>
          <w:rFonts w:ascii="Verdana" w:hAnsi="Verdana"/>
          <w:i/>
          <w:spacing w:val="12"/>
          <w:sz w:val="25"/>
        </w:rPr>
        <w:t> </w:t>
      </w:r>
      <w:r>
        <w:rPr>
          <w:spacing w:val="-1"/>
          <w:w w:val="68"/>
          <w:sz w:val="24"/>
        </w:rPr>
        <w:t>(</w:t>
      </w:r>
      <w:r>
        <w:rPr>
          <w:rFonts w:ascii="Verdana" w:hAnsi="Verdana"/>
          <w:i/>
          <w:w w:val="62"/>
          <w:sz w:val="25"/>
        </w:rPr>
        <w:t>pa</w:t>
      </w:r>
      <w:r>
        <w:rPr>
          <w:rFonts w:ascii="Verdana" w:hAnsi="Verdana"/>
          <w:i/>
          <w:spacing w:val="1"/>
          <w:w w:val="62"/>
          <w:sz w:val="25"/>
        </w:rPr>
        <w:t>r</w:t>
      </w:r>
      <w:r>
        <w:rPr>
          <w:rFonts w:ascii="Verdana" w:hAnsi="Verdana"/>
          <w:i/>
          <w:spacing w:val="-2"/>
          <w:w w:val="59"/>
          <w:sz w:val="25"/>
        </w:rPr>
        <w:t>a</w:t>
      </w:r>
      <w:r>
        <w:rPr>
          <w:rFonts w:ascii="Verdana" w:hAnsi="Verdana"/>
          <w:i/>
          <w:w w:val="58"/>
          <w:sz w:val="25"/>
        </w:rPr>
        <w:t>do</w:t>
      </w:r>
      <w:r>
        <w:rPr>
          <w:rFonts w:ascii="Verdana" w:hAnsi="Verdana"/>
          <w:i/>
          <w:spacing w:val="-2"/>
          <w:w w:val="49"/>
          <w:sz w:val="25"/>
        </w:rPr>
        <w:t>j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w w:val="43"/>
          <w:sz w:val="25"/>
        </w:rPr>
        <w:t>,</w:t>
      </w:r>
      <w:r>
        <w:rPr>
          <w:rFonts w:ascii="Verdana" w:hAnsi="Verdana"/>
          <w:i/>
          <w:spacing w:val="-40"/>
          <w:sz w:val="25"/>
        </w:rPr>
        <w:t> 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spacing w:val="1"/>
          <w:w w:val="74"/>
          <w:sz w:val="25"/>
        </w:rPr>
        <w:t>r</w:t>
      </w:r>
      <w:r>
        <w:rPr>
          <w:rFonts w:ascii="Verdana" w:hAnsi="Verdana"/>
          <w:i/>
          <w:w w:val="58"/>
          <w:sz w:val="25"/>
        </w:rPr>
        <w:t>on</w:t>
      </w:r>
      <w:r>
        <w:rPr>
          <w:rFonts w:ascii="Verdana" w:hAnsi="Verdana"/>
          <w:i/>
          <w:spacing w:val="-2"/>
          <w:w w:val="62"/>
          <w:sz w:val="25"/>
        </w:rPr>
        <w:t>í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spacing w:val="-4"/>
          <w:w w:val="55"/>
          <w:sz w:val="25"/>
        </w:rPr>
        <w:t>)</w:t>
      </w:r>
      <w:r>
        <w:rPr>
          <w:rFonts w:ascii="Verdana" w:hAnsi="Verdana"/>
          <w:i/>
          <w:w w:val="35"/>
          <w:sz w:val="25"/>
        </w:rPr>
        <w:t>;</w:t>
      </w:r>
      <w:r>
        <w:rPr>
          <w:rFonts w:ascii="Verdana" w:hAnsi="Verdana"/>
          <w:i/>
          <w:w w:val="35"/>
          <w:sz w:val="25"/>
        </w:rPr>
        <w:t> </w:t>
      </w:r>
      <w:r>
        <w:rPr>
          <w:w w:val="75"/>
          <w:sz w:val="24"/>
        </w:rPr>
        <w:t>mismas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son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objeto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análisis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diversos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fenómenos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arquitectónicos </w:t>
      </w:r>
      <w:r>
        <w:rPr>
          <w:w w:val="70"/>
          <w:sz w:val="24"/>
        </w:rPr>
        <w:t>(Muntañola, 2001), aportando nuevas perspectivas de</w:t>
      </w:r>
      <w:r>
        <w:rPr>
          <w:spacing w:val="9"/>
          <w:w w:val="70"/>
          <w:sz w:val="24"/>
        </w:rPr>
        <w:t> </w:t>
      </w:r>
      <w:r>
        <w:rPr>
          <w:w w:val="70"/>
          <w:sz w:val="24"/>
        </w:rPr>
        <w:t>análisis.</w:t>
      </w:r>
    </w:p>
    <w:p>
      <w:pPr>
        <w:pStyle w:val="BodyText"/>
        <w:spacing w:line="271" w:lineRule="auto" w:before="204"/>
        <w:ind w:left="669" w:right="1418"/>
        <w:jc w:val="both"/>
      </w:pP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aplicación</w:t>
      </w:r>
      <w:r>
        <w:rPr>
          <w:spacing w:val="-18"/>
          <w:w w:val="75"/>
        </w:rPr>
        <w:t> </w:t>
      </w:r>
      <w:r>
        <w:rPr>
          <w:w w:val="75"/>
        </w:rPr>
        <w:t>analógica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las</w:t>
      </w:r>
      <w:r>
        <w:rPr>
          <w:spacing w:val="-18"/>
          <w:w w:val="75"/>
        </w:rPr>
        <w:t> </w:t>
      </w:r>
      <w:r>
        <w:rPr>
          <w:w w:val="75"/>
        </w:rPr>
        <w:t>figuras</w:t>
      </w:r>
      <w:r>
        <w:rPr>
          <w:spacing w:val="-17"/>
          <w:w w:val="75"/>
        </w:rPr>
        <w:t> </w:t>
      </w:r>
      <w:r>
        <w:rPr>
          <w:w w:val="75"/>
        </w:rPr>
        <w:t>literarias</w:t>
      </w:r>
      <w:r>
        <w:rPr>
          <w:spacing w:val="-18"/>
          <w:w w:val="75"/>
        </w:rPr>
        <w:t> </w:t>
      </w:r>
      <w:r>
        <w:rPr>
          <w:w w:val="75"/>
        </w:rPr>
        <w:t>permite</w:t>
      </w:r>
      <w:r>
        <w:rPr>
          <w:spacing w:val="-17"/>
          <w:w w:val="75"/>
        </w:rPr>
        <w:t> </w:t>
      </w:r>
      <w:r>
        <w:rPr>
          <w:w w:val="75"/>
        </w:rPr>
        <w:t>una</w:t>
      </w:r>
      <w:r>
        <w:rPr>
          <w:spacing w:val="-20"/>
          <w:w w:val="75"/>
        </w:rPr>
        <w:t> </w:t>
      </w:r>
      <w:r>
        <w:rPr>
          <w:w w:val="75"/>
        </w:rPr>
        <w:t>reflexión</w:t>
      </w:r>
      <w:r>
        <w:rPr>
          <w:spacing w:val="-18"/>
          <w:w w:val="75"/>
        </w:rPr>
        <w:t> </w:t>
      </w:r>
      <w:r>
        <w:rPr>
          <w:w w:val="75"/>
        </w:rPr>
        <w:t>crítica de</w:t>
      </w:r>
      <w:r>
        <w:rPr>
          <w:spacing w:val="-19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obra</w:t>
      </w:r>
      <w:r>
        <w:rPr>
          <w:spacing w:val="-22"/>
          <w:w w:val="75"/>
        </w:rPr>
        <w:t> </w:t>
      </w:r>
      <w:r>
        <w:rPr>
          <w:w w:val="75"/>
        </w:rPr>
        <w:t>arquitectónica,</w:t>
      </w:r>
      <w:r>
        <w:rPr>
          <w:spacing w:val="-22"/>
          <w:w w:val="75"/>
        </w:rPr>
        <w:t> </w:t>
      </w:r>
      <w:r>
        <w:rPr>
          <w:w w:val="75"/>
        </w:rPr>
        <w:t>pero</w:t>
      </w:r>
      <w:r>
        <w:rPr>
          <w:spacing w:val="-24"/>
          <w:w w:val="75"/>
        </w:rPr>
        <w:t> </w:t>
      </w:r>
      <w:r>
        <w:rPr>
          <w:w w:val="75"/>
        </w:rPr>
        <w:t>parte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un</w:t>
      </w:r>
      <w:r>
        <w:rPr>
          <w:spacing w:val="-22"/>
          <w:w w:val="75"/>
        </w:rPr>
        <w:t> </w:t>
      </w:r>
      <w:r>
        <w:rPr>
          <w:w w:val="75"/>
        </w:rPr>
        <w:t>dominio</w:t>
      </w:r>
      <w:r>
        <w:rPr>
          <w:spacing w:val="-21"/>
          <w:w w:val="75"/>
        </w:rPr>
        <w:t> </w:t>
      </w:r>
      <w:r>
        <w:rPr>
          <w:w w:val="75"/>
        </w:rPr>
        <w:t>lingüístico</w:t>
      </w:r>
      <w:r>
        <w:rPr>
          <w:spacing w:val="-22"/>
          <w:w w:val="75"/>
        </w:rPr>
        <w:t> </w:t>
      </w:r>
      <w:r>
        <w:rPr>
          <w:w w:val="75"/>
        </w:rPr>
        <w:t>por</w:t>
      </w:r>
      <w:r>
        <w:rPr>
          <w:spacing w:val="-21"/>
          <w:w w:val="75"/>
        </w:rPr>
        <w:t> </w:t>
      </w:r>
      <w:r>
        <w:rPr>
          <w:w w:val="75"/>
        </w:rPr>
        <w:t>parte</w:t>
      </w:r>
      <w:r>
        <w:rPr>
          <w:spacing w:val="-19"/>
          <w:w w:val="75"/>
        </w:rPr>
        <w:t> </w:t>
      </w:r>
      <w:r>
        <w:rPr>
          <w:w w:val="75"/>
        </w:rPr>
        <w:t>del</w:t>
      </w:r>
    </w:p>
    <w:p>
      <w:pPr>
        <w:spacing w:after="0" w:line="271" w:lineRule="auto"/>
        <w:jc w:val="both"/>
        <w:sectPr>
          <w:pgSz w:w="16840" w:h="11910" w:orient="landscape"/>
          <w:pgMar w:header="822" w:footer="1444" w:top="1100" w:bottom="1640" w:left="1440" w:right="0"/>
          <w:cols w:num="2" w:equalWidth="0">
            <w:col w:w="7476" w:space="40"/>
            <w:col w:w="788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/>
        <w:jc w:val="both"/>
      </w:pPr>
      <w:r>
        <w:rPr>
          <w:w w:val="85"/>
        </w:rPr>
        <w:t>crítico</w:t>
      </w:r>
      <w:r>
        <w:rPr>
          <w:spacing w:val="-9"/>
          <w:w w:val="85"/>
        </w:rPr>
        <w:t> </w:t>
      </w:r>
      <w:r>
        <w:rPr>
          <w:w w:val="85"/>
        </w:rPr>
        <w:t>para</w:t>
      </w:r>
      <w:r>
        <w:rPr>
          <w:spacing w:val="-9"/>
          <w:w w:val="85"/>
        </w:rPr>
        <w:t> </w:t>
      </w:r>
      <w:r>
        <w:rPr>
          <w:w w:val="85"/>
        </w:rPr>
        <w:t>transferir</w:t>
      </w:r>
      <w:r>
        <w:rPr>
          <w:spacing w:val="-9"/>
          <w:w w:val="85"/>
        </w:rPr>
        <w:t> </w:t>
      </w:r>
      <w:r>
        <w:rPr>
          <w:w w:val="85"/>
        </w:rPr>
        <w:t>las</w:t>
      </w:r>
      <w:r>
        <w:rPr>
          <w:spacing w:val="-9"/>
          <w:w w:val="85"/>
        </w:rPr>
        <w:t> </w:t>
      </w:r>
      <w:r>
        <w:rPr>
          <w:w w:val="85"/>
        </w:rPr>
        <w:t>características</w:t>
      </w:r>
      <w:r>
        <w:rPr>
          <w:spacing w:val="-9"/>
          <w:w w:val="85"/>
        </w:rPr>
        <w:t> </w:t>
      </w:r>
      <w:r>
        <w:rPr>
          <w:w w:val="85"/>
        </w:rPr>
        <w:t>esenciales</w:t>
      </w:r>
      <w:r>
        <w:rPr>
          <w:spacing w:val="-8"/>
          <w:w w:val="85"/>
        </w:rPr>
        <w:t> </w:t>
      </w:r>
      <w:r>
        <w:rPr>
          <w:w w:val="85"/>
        </w:rPr>
        <w:t>de</w:t>
      </w:r>
      <w:r>
        <w:rPr>
          <w:spacing w:val="-9"/>
          <w:w w:val="85"/>
        </w:rPr>
        <w:t> </w:t>
      </w:r>
      <w:r>
        <w:rPr>
          <w:w w:val="85"/>
        </w:rPr>
        <w:t>cada</w:t>
      </w:r>
      <w:r>
        <w:rPr>
          <w:spacing w:val="-10"/>
          <w:w w:val="85"/>
        </w:rPr>
        <w:t> </w:t>
      </w:r>
      <w:r>
        <w:rPr>
          <w:w w:val="85"/>
        </w:rPr>
        <w:t>figura </w:t>
      </w:r>
      <w:r>
        <w:rPr>
          <w:w w:val="75"/>
        </w:rPr>
        <w:t>literaria,</w:t>
      </w:r>
      <w:r>
        <w:rPr>
          <w:spacing w:val="-28"/>
          <w:w w:val="75"/>
        </w:rPr>
        <w:t> </w:t>
      </w:r>
      <w:r>
        <w:rPr>
          <w:w w:val="75"/>
        </w:rPr>
        <w:t>lo</w:t>
      </w:r>
      <w:r>
        <w:rPr>
          <w:spacing w:val="-28"/>
          <w:w w:val="75"/>
        </w:rPr>
        <w:t> </w:t>
      </w:r>
      <w:r>
        <w:rPr>
          <w:w w:val="75"/>
        </w:rPr>
        <w:t>que</w:t>
      </w:r>
      <w:r>
        <w:rPr>
          <w:spacing w:val="-28"/>
          <w:w w:val="75"/>
        </w:rPr>
        <w:t> </w:t>
      </w:r>
      <w:r>
        <w:rPr>
          <w:w w:val="75"/>
        </w:rPr>
        <w:t>lo</w:t>
      </w:r>
      <w:r>
        <w:rPr>
          <w:spacing w:val="-29"/>
          <w:w w:val="75"/>
        </w:rPr>
        <w:t> </w:t>
      </w:r>
      <w:r>
        <w:rPr>
          <w:w w:val="75"/>
        </w:rPr>
        <w:t>convierte</w:t>
      </w:r>
      <w:r>
        <w:rPr>
          <w:spacing w:val="-28"/>
          <w:w w:val="75"/>
        </w:rPr>
        <w:t> </w:t>
      </w:r>
      <w:r>
        <w:rPr>
          <w:w w:val="75"/>
        </w:rPr>
        <w:t>en</w:t>
      </w:r>
      <w:r>
        <w:rPr>
          <w:spacing w:val="-31"/>
          <w:w w:val="75"/>
        </w:rPr>
        <w:t> </w:t>
      </w:r>
      <w:r>
        <w:rPr>
          <w:w w:val="75"/>
        </w:rPr>
        <w:t>un</w:t>
      </w:r>
      <w:r>
        <w:rPr>
          <w:spacing w:val="-29"/>
          <w:w w:val="75"/>
        </w:rPr>
        <w:t> </w:t>
      </w:r>
      <w:r>
        <w:rPr>
          <w:w w:val="75"/>
        </w:rPr>
        <w:t>ejercicio</w:t>
      </w:r>
      <w:r>
        <w:rPr>
          <w:spacing w:val="-28"/>
          <w:w w:val="75"/>
        </w:rPr>
        <w:t> </w:t>
      </w:r>
      <w:r>
        <w:rPr>
          <w:w w:val="75"/>
        </w:rPr>
        <w:t>elevado</w:t>
      </w:r>
      <w:r>
        <w:rPr>
          <w:spacing w:val="-29"/>
          <w:w w:val="75"/>
        </w:rPr>
        <w:t> </w:t>
      </w:r>
      <w:r>
        <w:rPr>
          <w:w w:val="75"/>
        </w:rPr>
        <w:t>y</w:t>
      </w:r>
      <w:r>
        <w:rPr>
          <w:spacing w:val="-29"/>
          <w:w w:val="75"/>
        </w:rPr>
        <w:t> </w:t>
      </w:r>
      <w:r>
        <w:rPr>
          <w:w w:val="75"/>
        </w:rPr>
        <w:t>complejo.</w:t>
      </w:r>
    </w:p>
    <w:p>
      <w:pPr>
        <w:pStyle w:val="BodyText"/>
        <w:spacing w:line="271" w:lineRule="auto" w:before="198"/>
        <w:ind w:left="1678"/>
        <w:jc w:val="both"/>
      </w:pPr>
      <w:r>
        <w:rPr/>
        <w:pict>
          <v:shape style="position:absolute;margin-left:157.400024pt;margin-top:101.925858pt;width:295.1pt;height:246.35pt;mso-position-horizontal-relative:page;mso-position-vertical-relative:paragraph;z-index:239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470"/>
                    <w:gridCol w:w="3404"/>
                  </w:tblGrid>
                  <w:tr>
                    <w:trPr>
                      <w:trHeight w:val="670" w:hRule="exact"/>
                    </w:trPr>
                    <w:tc>
                      <w:tcPr>
                        <w:tcW w:w="2470" w:type="dxa"/>
                        <w:tcBorders>
                          <w:left w:val="single" w:sz="4" w:space="0" w:color="000000"/>
                          <w:bottom w:val="single" w:sz="8" w:space="0" w:color="000000"/>
                          <w:right w:val="single" w:sz="9" w:space="0" w:color="000000"/>
                        </w:tcBorders>
                        <w:shd w:val="clear" w:color="auto" w:fill="B1A0C6"/>
                      </w:tcPr>
                      <w:p>
                        <w:pPr>
                          <w:pStyle w:val="TableParagraph"/>
                          <w:spacing w:before="163"/>
                          <w:ind w:left="33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w w:val="75"/>
                            <w:sz w:val="27"/>
                          </w:rPr>
                          <w:t>Figuras  Literarias</w:t>
                        </w:r>
                      </w:p>
                    </w:tc>
                    <w:tc>
                      <w:tcPr>
                        <w:tcW w:w="3404" w:type="dxa"/>
                        <w:tcBorders>
                          <w:left w:val="single" w:sz="9" w:space="0" w:color="000000"/>
                          <w:bottom w:val="single" w:sz="8" w:space="0" w:color="000000"/>
                          <w:right w:val="single" w:sz="9" w:space="0" w:color="000000"/>
                        </w:tcBorders>
                        <w:shd w:val="clear" w:color="auto" w:fill="B1A0C6"/>
                      </w:tcPr>
                      <w:p>
                        <w:pPr>
                          <w:pStyle w:val="TableParagraph"/>
                          <w:spacing w:before="163"/>
                          <w:ind w:left="33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w w:val="75"/>
                            <w:sz w:val="27"/>
                          </w:rPr>
                          <w:t>Interpretación   en Arquitectura</w:t>
                        </w:r>
                      </w:p>
                    </w:tc>
                  </w:tr>
                  <w:tr>
                    <w:trPr>
                      <w:trHeight w:val="267" w:hRule="exact"/>
                    </w:trPr>
                    <w:tc>
                      <w:tcPr>
                        <w:tcW w:w="2470" w:type="dxa"/>
                        <w:tcBorders>
                          <w:top w:val="single" w:sz="8" w:space="0" w:color="000000"/>
                          <w:left w:val="single" w:sz="4" w:space="0" w:color="000000"/>
                          <w:bottom w:val="single" w:sz="4" w:space="0" w:color="000000"/>
                          <w:right w:val="single" w:sz="9" w:space="0" w:color="000000"/>
                        </w:tcBorders>
                        <w:shd w:val="clear" w:color="auto" w:fill="9BBA58"/>
                      </w:tcPr>
                      <w:p>
                        <w:pPr>
                          <w:pStyle w:val="TableParagraph"/>
                          <w:spacing w:before="1"/>
                          <w:ind w:left="33"/>
                          <w:rPr>
                            <w:sz w:val="21"/>
                          </w:rPr>
                        </w:pPr>
                        <w:r>
                          <w:rPr>
                            <w:w w:val="90"/>
                            <w:sz w:val="21"/>
                          </w:rPr>
                          <w:t>Glosema</w:t>
                        </w:r>
                      </w:p>
                    </w:tc>
                    <w:tc>
                      <w:tcPr>
                        <w:tcW w:w="3404" w:type="dxa"/>
                        <w:tcBorders>
                          <w:top w:val="single" w:sz="8" w:space="0" w:color="000000"/>
                          <w:left w:val="single" w:sz="9" w:space="0" w:color="000000"/>
                          <w:bottom w:val="single" w:sz="4" w:space="0" w:color="000000"/>
                          <w:right w:val="single" w:sz="9" w:space="0" w:color="000000"/>
                        </w:tcBorders>
                        <w:shd w:val="clear" w:color="auto" w:fill="9BBA58"/>
                      </w:tcPr>
                      <w:p>
                        <w:pPr>
                          <w:pStyle w:val="TableParagraph"/>
                          <w:spacing w:before="1"/>
                          <w:ind w:left="33"/>
                          <w:rPr>
                            <w:sz w:val="21"/>
                          </w:rPr>
                        </w:pPr>
                        <w:r>
                          <w:rPr>
                            <w:w w:val="80"/>
                            <w:sz w:val="21"/>
                          </w:rPr>
                          <w:t>Elementos fuera de contexto</w:t>
                        </w:r>
                      </w:p>
                    </w:tc>
                  </w:tr>
                  <w:tr>
                    <w:trPr>
                      <w:trHeight w:val="262" w:hRule="exact"/>
                    </w:trPr>
                    <w:tc>
                      <w:tcPr>
                        <w:tcW w:w="24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9" w:space="0" w:color="000000"/>
                        </w:tcBorders>
                        <w:shd w:val="clear" w:color="auto" w:fill="9BBA58"/>
                      </w:tcPr>
                      <w:p>
                        <w:pPr>
                          <w:pStyle w:val="TableParagraph"/>
                          <w:spacing w:before="1"/>
                          <w:ind w:left="33"/>
                          <w:rPr>
                            <w:sz w:val="21"/>
                          </w:rPr>
                        </w:pPr>
                        <w:r>
                          <w:rPr>
                            <w:w w:val="95"/>
                            <w:sz w:val="21"/>
                          </w:rPr>
                          <w:t>Alegorías</w:t>
                        </w:r>
                      </w:p>
                    </w:tc>
                    <w:tc>
                      <w:tcPr>
                        <w:tcW w:w="3404" w:type="dxa"/>
                        <w:tcBorders>
                          <w:top w:val="single" w:sz="4" w:space="0" w:color="000000"/>
                          <w:left w:val="single" w:sz="9" w:space="0" w:color="000000"/>
                          <w:bottom w:val="single" w:sz="4" w:space="0" w:color="000000"/>
                          <w:right w:val="single" w:sz="9" w:space="0" w:color="000000"/>
                        </w:tcBorders>
                        <w:shd w:val="clear" w:color="auto" w:fill="9BBA58"/>
                      </w:tcPr>
                      <w:p>
                        <w:pPr>
                          <w:pStyle w:val="TableParagraph"/>
                          <w:spacing w:before="1"/>
                          <w:ind w:left="33"/>
                          <w:rPr>
                            <w:sz w:val="21"/>
                          </w:rPr>
                        </w:pPr>
                        <w:r>
                          <w:rPr>
                            <w:w w:val="80"/>
                            <w:sz w:val="21"/>
                          </w:rPr>
                          <w:t>Decoraciones Rituales</w:t>
                        </w:r>
                      </w:p>
                    </w:tc>
                  </w:tr>
                  <w:tr>
                    <w:trPr>
                      <w:trHeight w:val="776" w:hRule="exact"/>
                    </w:trPr>
                    <w:tc>
                      <w:tcPr>
                        <w:tcW w:w="24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9" w:space="0" w:color="000000"/>
                        </w:tcBorders>
                        <w:shd w:val="clear" w:color="auto" w:fill="9BBA58"/>
                      </w:tcPr>
                      <w:p>
                        <w:pPr>
                          <w:pStyle w:val="TableParagraph"/>
                          <w:rPr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33"/>
                          <w:rPr>
                            <w:sz w:val="21"/>
                          </w:rPr>
                        </w:pPr>
                        <w:r>
                          <w:rPr>
                            <w:w w:val="90"/>
                            <w:sz w:val="21"/>
                          </w:rPr>
                          <w:t>Emblemas</w:t>
                        </w:r>
                      </w:p>
                    </w:tc>
                    <w:tc>
                      <w:tcPr>
                        <w:tcW w:w="3404" w:type="dxa"/>
                        <w:tcBorders>
                          <w:top w:val="single" w:sz="4" w:space="0" w:color="000000"/>
                          <w:left w:val="single" w:sz="9" w:space="0" w:color="000000"/>
                          <w:bottom w:val="single" w:sz="4" w:space="0" w:color="000000"/>
                          <w:right w:val="single" w:sz="9" w:space="0" w:color="000000"/>
                        </w:tcBorders>
                        <w:shd w:val="clear" w:color="auto" w:fill="9BBA58"/>
                      </w:tcPr>
                      <w:p>
                        <w:pPr>
                          <w:pStyle w:val="TableParagraph"/>
                          <w:spacing w:line="247" w:lineRule="auto" w:before="1"/>
                          <w:ind w:left="33"/>
                          <w:rPr>
                            <w:sz w:val="21"/>
                          </w:rPr>
                        </w:pPr>
                        <w:r>
                          <w:rPr>
                            <w:spacing w:val="-10"/>
                            <w:w w:val="80"/>
                            <w:sz w:val="21"/>
                          </w:rPr>
                          <w:t>Tipologías </w:t>
                        </w:r>
                        <w:r>
                          <w:rPr>
                            <w:spacing w:val="-6"/>
                            <w:w w:val="80"/>
                            <w:sz w:val="21"/>
                          </w:rPr>
                          <w:t>de </w:t>
                        </w:r>
                        <w:r>
                          <w:rPr>
                            <w:spacing w:val="-8"/>
                            <w:w w:val="80"/>
                            <w:sz w:val="21"/>
                          </w:rPr>
                          <w:t>escuelas, </w:t>
                        </w:r>
                        <w:r>
                          <w:rPr>
                            <w:spacing w:val="-11"/>
                            <w:w w:val="80"/>
                            <w:sz w:val="21"/>
                          </w:rPr>
                          <w:t>oficinas </w:t>
                        </w:r>
                        <w:r>
                          <w:rPr>
                            <w:spacing w:val="-6"/>
                            <w:w w:val="80"/>
                            <w:sz w:val="21"/>
                          </w:rPr>
                          <w:t>de </w:t>
                        </w:r>
                        <w:r>
                          <w:rPr>
                            <w:spacing w:val="-8"/>
                            <w:w w:val="80"/>
                            <w:sz w:val="21"/>
                          </w:rPr>
                          <w:t>Gobierno </w:t>
                        </w:r>
                        <w:r>
                          <w:rPr>
                            <w:spacing w:val="-7"/>
                            <w:w w:val="80"/>
                            <w:sz w:val="21"/>
                          </w:rPr>
                          <w:t>con </w:t>
                        </w:r>
                        <w:r>
                          <w:rPr>
                            <w:spacing w:val="-10"/>
                            <w:w w:val="90"/>
                            <w:sz w:val="21"/>
                          </w:rPr>
                          <w:t>emblemas nacionalistas </w:t>
                        </w:r>
                        <w:r>
                          <w:rPr>
                            <w:spacing w:val="-7"/>
                            <w:w w:val="90"/>
                            <w:sz w:val="21"/>
                          </w:rPr>
                          <w:t>(escudos, </w:t>
                        </w:r>
                        <w:r>
                          <w:rPr>
                            <w:spacing w:val="-9"/>
                            <w:w w:val="90"/>
                            <w:sz w:val="21"/>
                          </w:rPr>
                          <w:t>colores simbólicos)</w:t>
                        </w:r>
                      </w:p>
                    </w:tc>
                  </w:tr>
                  <w:tr>
                    <w:trPr>
                      <w:trHeight w:val="262" w:hRule="exact"/>
                    </w:trPr>
                    <w:tc>
                      <w:tcPr>
                        <w:tcW w:w="24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9" w:space="0" w:color="000000"/>
                        </w:tcBorders>
                        <w:shd w:val="clear" w:color="auto" w:fill="9BBA58"/>
                      </w:tcPr>
                      <w:p>
                        <w:pPr>
                          <w:pStyle w:val="TableParagraph"/>
                          <w:spacing w:before="1"/>
                          <w:ind w:left="33"/>
                          <w:rPr>
                            <w:sz w:val="21"/>
                          </w:rPr>
                        </w:pPr>
                        <w:r>
                          <w:rPr>
                            <w:w w:val="90"/>
                            <w:sz w:val="21"/>
                          </w:rPr>
                          <w:t>Paradoja</w:t>
                        </w:r>
                      </w:p>
                    </w:tc>
                    <w:tc>
                      <w:tcPr>
                        <w:tcW w:w="3404" w:type="dxa"/>
                        <w:tcBorders>
                          <w:top w:val="single" w:sz="4" w:space="0" w:color="000000"/>
                          <w:left w:val="single" w:sz="9" w:space="0" w:color="000000"/>
                          <w:bottom w:val="single" w:sz="4" w:space="0" w:color="000000"/>
                          <w:right w:val="single" w:sz="9" w:space="0" w:color="000000"/>
                        </w:tcBorders>
                        <w:shd w:val="clear" w:color="auto" w:fill="9BBA58"/>
                      </w:tcPr>
                      <w:p>
                        <w:pPr>
                          <w:pStyle w:val="TableParagraph"/>
                          <w:spacing w:before="1"/>
                          <w:ind w:left="33"/>
                          <w:rPr>
                            <w:sz w:val="21"/>
                          </w:rPr>
                        </w:pPr>
                        <w:r>
                          <w:rPr>
                            <w:w w:val="80"/>
                            <w:sz w:val="21"/>
                          </w:rPr>
                          <w:t>Elementos colocados en contradicción lógica</w:t>
                        </w:r>
                      </w:p>
                    </w:tc>
                  </w:tr>
                  <w:tr>
                    <w:trPr>
                      <w:trHeight w:val="262" w:hRule="exact"/>
                    </w:trPr>
                    <w:tc>
                      <w:tcPr>
                        <w:tcW w:w="24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9" w:space="0" w:color="000000"/>
                        </w:tcBorders>
                        <w:shd w:val="clear" w:color="auto" w:fill="9BBA58"/>
                      </w:tcPr>
                      <w:p>
                        <w:pPr>
                          <w:pStyle w:val="TableParagraph"/>
                          <w:spacing w:before="1"/>
                          <w:ind w:left="33"/>
                          <w:rPr>
                            <w:sz w:val="21"/>
                          </w:rPr>
                        </w:pPr>
                        <w:r>
                          <w:rPr>
                            <w:w w:val="85"/>
                            <w:sz w:val="21"/>
                          </w:rPr>
                          <w:t>Onomatopeya</w:t>
                        </w:r>
                      </w:p>
                    </w:tc>
                    <w:tc>
                      <w:tcPr>
                        <w:tcW w:w="3404" w:type="dxa"/>
                        <w:tcBorders>
                          <w:top w:val="single" w:sz="4" w:space="0" w:color="000000"/>
                          <w:left w:val="single" w:sz="9" w:space="0" w:color="000000"/>
                          <w:bottom w:val="single" w:sz="4" w:space="0" w:color="000000"/>
                          <w:right w:val="single" w:sz="9" w:space="0" w:color="000000"/>
                        </w:tcBorders>
                        <w:shd w:val="clear" w:color="auto" w:fill="9BBA58"/>
                      </w:tcPr>
                      <w:p>
                        <w:pPr>
                          <w:pStyle w:val="TableParagraph"/>
                          <w:spacing w:before="1"/>
                          <w:ind w:left="33"/>
                          <w:rPr>
                            <w:sz w:val="21"/>
                          </w:rPr>
                        </w:pPr>
                        <w:r>
                          <w:rPr>
                            <w:w w:val="80"/>
                            <w:sz w:val="21"/>
                          </w:rPr>
                          <w:t>Imitación o recreación de un elemento</w:t>
                        </w:r>
                      </w:p>
                    </w:tc>
                  </w:tr>
                  <w:tr>
                    <w:trPr>
                      <w:trHeight w:val="524" w:hRule="exact"/>
                    </w:trPr>
                    <w:tc>
                      <w:tcPr>
                        <w:tcW w:w="24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9" w:space="0" w:color="000000"/>
                        </w:tcBorders>
                        <w:shd w:val="clear" w:color="auto" w:fill="9BBA58"/>
                      </w:tcPr>
                      <w:p>
                        <w:pPr>
                          <w:pStyle w:val="TableParagraph"/>
                          <w:spacing w:before="132"/>
                          <w:ind w:left="33"/>
                          <w:rPr>
                            <w:sz w:val="21"/>
                          </w:rPr>
                        </w:pPr>
                        <w:r>
                          <w:rPr>
                            <w:w w:val="90"/>
                            <w:sz w:val="21"/>
                          </w:rPr>
                          <w:t>Apócope</w:t>
                        </w:r>
                      </w:p>
                    </w:tc>
                    <w:tc>
                      <w:tcPr>
                        <w:tcW w:w="3404" w:type="dxa"/>
                        <w:tcBorders>
                          <w:top w:val="single" w:sz="4" w:space="0" w:color="000000"/>
                          <w:left w:val="single" w:sz="9" w:space="0" w:color="000000"/>
                          <w:bottom w:val="single" w:sz="4" w:space="0" w:color="000000"/>
                          <w:right w:val="single" w:sz="9" w:space="0" w:color="000000"/>
                        </w:tcBorders>
                        <w:shd w:val="clear" w:color="auto" w:fill="9BBA58"/>
                      </w:tcPr>
                      <w:p>
                        <w:pPr>
                          <w:pStyle w:val="TableParagraph"/>
                          <w:spacing w:line="247" w:lineRule="auto" w:before="1"/>
                          <w:ind w:left="33" w:right="418"/>
                          <w:rPr>
                            <w:sz w:val="21"/>
                          </w:rPr>
                        </w:pPr>
                        <w:r>
                          <w:rPr>
                            <w:spacing w:val="-9"/>
                            <w:w w:val="80"/>
                            <w:sz w:val="21"/>
                          </w:rPr>
                          <w:t>Insinuación</w:t>
                        </w:r>
                        <w:r>
                          <w:rPr>
                            <w:spacing w:val="-26"/>
                            <w:w w:val="80"/>
                            <w:sz w:val="21"/>
                          </w:rPr>
                          <w:t> </w:t>
                        </w:r>
                        <w:r>
                          <w:rPr>
                            <w:spacing w:val="-6"/>
                            <w:w w:val="80"/>
                            <w:sz w:val="21"/>
                          </w:rPr>
                          <w:t>de</w:t>
                        </w:r>
                        <w:r>
                          <w:rPr>
                            <w:spacing w:val="-25"/>
                            <w:w w:val="80"/>
                            <w:sz w:val="21"/>
                          </w:rPr>
                          <w:t> </w:t>
                        </w:r>
                        <w:r>
                          <w:rPr>
                            <w:spacing w:val="-6"/>
                            <w:w w:val="80"/>
                            <w:sz w:val="21"/>
                          </w:rPr>
                          <w:t>un</w:t>
                        </w:r>
                        <w:r>
                          <w:rPr>
                            <w:spacing w:val="-26"/>
                            <w:w w:val="80"/>
                            <w:sz w:val="21"/>
                          </w:rPr>
                          <w:t> </w:t>
                        </w:r>
                        <w:r>
                          <w:rPr>
                            <w:spacing w:val="-10"/>
                            <w:w w:val="80"/>
                            <w:sz w:val="21"/>
                          </w:rPr>
                          <w:t>elemento,</w:t>
                        </w:r>
                        <w:r>
                          <w:rPr>
                            <w:spacing w:val="-22"/>
                            <w:w w:val="80"/>
                            <w:sz w:val="21"/>
                          </w:rPr>
                          <w:t> </w:t>
                        </w:r>
                        <w:r>
                          <w:rPr>
                            <w:spacing w:val="-6"/>
                            <w:w w:val="80"/>
                            <w:sz w:val="21"/>
                          </w:rPr>
                          <w:t>no</w:t>
                        </w:r>
                        <w:r>
                          <w:rPr>
                            <w:spacing w:val="-27"/>
                            <w:w w:val="80"/>
                            <w:sz w:val="21"/>
                          </w:rPr>
                          <w:t> </w:t>
                        </w:r>
                        <w:r>
                          <w:rPr>
                            <w:spacing w:val="-10"/>
                            <w:w w:val="80"/>
                            <w:sz w:val="21"/>
                          </w:rPr>
                          <w:t>mostrado</w:t>
                        </w:r>
                        <w:r>
                          <w:rPr>
                            <w:spacing w:val="-27"/>
                            <w:w w:val="80"/>
                            <w:sz w:val="21"/>
                          </w:rPr>
                          <w:t> </w:t>
                        </w:r>
                        <w:r>
                          <w:rPr>
                            <w:spacing w:val="-8"/>
                            <w:w w:val="80"/>
                            <w:sz w:val="21"/>
                          </w:rPr>
                          <w:t>por </w:t>
                        </w:r>
                        <w:r>
                          <w:rPr>
                            <w:spacing w:val="-10"/>
                            <w:w w:val="90"/>
                            <w:sz w:val="21"/>
                          </w:rPr>
                          <w:t>completo</w:t>
                        </w:r>
                      </w:p>
                    </w:tc>
                  </w:tr>
                  <w:tr>
                    <w:trPr>
                      <w:trHeight w:val="524" w:hRule="exact"/>
                    </w:trPr>
                    <w:tc>
                      <w:tcPr>
                        <w:tcW w:w="24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9" w:space="0" w:color="000000"/>
                        </w:tcBorders>
                        <w:shd w:val="clear" w:color="auto" w:fill="9BBA58"/>
                      </w:tcPr>
                      <w:p>
                        <w:pPr>
                          <w:pStyle w:val="TableParagraph"/>
                          <w:spacing w:before="132"/>
                          <w:ind w:left="33"/>
                          <w:rPr>
                            <w:sz w:val="21"/>
                          </w:rPr>
                        </w:pPr>
                        <w:r>
                          <w:rPr>
                            <w:w w:val="90"/>
                            <w:sz w:val="21"/>
                          </w:rPr>
                          <w:t>Anáfora</w:t>
                        </w:r>
                      </w:p>
                    </w:tc>
                    <w:tc>
                      <w:tcPr>
                        <w:tcW w:w="3404" w:type="dxa"/>
                        <w:tcBorders>
                          <w:top w:val="single" w:sz="4" w:space="0" w:color="000000"/>
                          <w:left w:val="single" w:sz="9" w:space="0" w:color="000000"/>
                          <w:bottom w:val="single" w:sz="4" w:space="0" w:color="000000"/>
                          <w:right w:val="single" w:sz="9" w:space="0" w:color="000000"/>
                        </w:tcBorders>
                        <w:shd w:val="clear" w:color="auto" w:fill="9BBA58"/>
                      </w:tcPr>
                      <w:p>
                        <w:pPr>
                          <w:pStyle w:val="TableParagraph"/>
                          <w:spacing w:before="132"/>
                          <w:ind w:left="33"/>
                          <w:rPr>
                            <w:sz w:val="21"/>
                          </w:rPr>
                        </w:pPr>
                        <w:r>
                          <w:rPr>
                            <w:spacing w:val="-9"/>
                            <w:w w:val="80"/>
                            <w:sz w:val="21"/>
                          </w:rPr>
                          <w:t>Repetición </w:t>
                        </w:r>
                        <w:r>
                          <w:rPr>
                            <w:spacing w:val="-8"/>
                            <w:w w:val="80"/>
                            <w:sz w:val="21"/>
                          </w:rPr>
                          <w:t>localizada </w:t>
                        </w:r>
                        <w:r>
                          <w:rPr>
                            <w:spacing w:val="-6"/>
                            <w:w w:val="80"/>
                            <w:sz w:val="21"/>
                          </w:rPr>
                          <w:t>de un </w:t>
                        </w:r>
                        <w:r>
                          <w:rPr>
                            <w:spacing w:val="-10"/>
                            <w:w w:val="80"/>
                            <w:sz w:val="21"/>
                          </w:rPr>
                          <w:t>elemento </w:t>
                        </w:r>
                        <w:r>
                          <w:rPr>
                            <w:spacing w:val="-5"/>
                            <w:w w:val="80"/>
                            <w:sz w:val="21"/>
                          </w:rPr>
                          <w:t>en </w:t>
                        </w:r>
                        <w:r>
                          <w:rPr>
                            <w:spacing w:val="-10"/>
                            <w:w w:val="80"/>
                            <w:sz w:val="21"/>
                          </w:rPr>
                          <w:t>particular</w:t>
                        </w:r>
                      </w:p>
                    </w:tc>
                  </w:tr>
                  <w:tr>
                    <w:trPr>
                      <w:trHeight w:val="262" w:hRule="exact"/>
                    </w:trPr>
                    <w:tc>
                      <w:tcPr>
                        <w:tcW w:w="24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9" w:space="0" w:color="000000"/>
                        </w:tcBorders>
                        <w:shd w:val="clear" w:color="auto" w:fill="9BBA58"/>
                      </w:tcPr>
                      <w:p>
                        <w:pPr>
                          <w:pStyle w:val="TableParagraph"/>
                          <w:spacing w:before="1"/>
                          <w:ind w:left="33"/>
                          <w:rPr>
                            <w:sz w:val="21"/>
                          </w:rPr>
                        </w:pPr>
                        <w:r>
                          <w:rPr>
                            <w:w w:val="90"/>
                            <w:sz w:val="21"/>
                          </w:rPr>
                          <w:t>Metonimia</w:t>
                        </w:r>
                      </w:p>
                    </w:tc>
                    <w:tc>
                      <w:tcPr>
                        <w:tcW w:w="3404" w:type="dxa"/>
                        <w:tcBorders>
                          <w:top w:val="single" w:sz="4" w:space="0" w:color="000000"/>
                          <w:left w:val="single" w:sz="9" w:space="0" w:color="000000"/>
                          <w:bottom w:val="single" w:sz="4" w:space="0" w:color="000000"/>
                          <w:right w:val="single" w:sz="9" w:space="0" w:color="000000"/>
                        </w:tcBorders>
                        <w:shd w:val="clear" w:color="auto" w:fill="9BBA58"/>
                      </w:tcPr>
                      <w:p>
                        <w:pPr>
                          <w:pStyle w:val="TableParagraph"/>
                          <w:spacing w:before="1"/>
                          <w:ind w:left="33"/>
                          <w:rPr>
                            <w:sz w:val="21"/>
                          </w:rPr>
                        </w:pPr>
                        <w:r>
                          <w:rPr>
                            <w:spacing w:val="-9"/>
                            <w:w w:val="80"/>
                            <w:sz w:val="21"/>
                          </w:rPr>
                          <w:t>Modulación como </w:t>
                        </w:r>
                        <w:r>
                          <w:rPr>
                            <w:spacing w:val="-10"/>
                            <w:w w:val="80"/>
                            <w:sz w:val="21"/>
                          </w:rPr>
                          <w:t>elemento integrador </w:t>
                        </w:r>
                        <w:r>
                          <w:rPr>
                            <w:spacing w:val="-7"/>
                            <w:w w:val="80"/>
                            <w:sz w:val="21"/>
                          </w:rPr>
                          <w:t>del </w:t>
                        </w:r>
                        <w:r>
                          <w:rPr>
                            <w:spacing w:val="-10"/>
                            <w:w w:val="80"/>
                            <w:sz w:val="21"/>
                          </w:rPr>
                          <w:t>todo</w:t>
                        </w:r>
                      </w:p>
                    </w:tc>
                  </w:tr>
                  <w:tr>
                    <w:trPr>
                      <w:trHeight w:val="585" w:hRule="exact"/>
                    </w:trPr>
                    <w:tc>
                      <w:tcPr>
                        <w:tcW w:w="24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9" w:space="0" w:color="000000"/>
                        </w:tcBorders>
                        <w:shd w:val="clear" w:color="auto" w:fill="9BBA58"/>
                      </w:tcPr>
                      <w:p>
                        <w:pPr>
                          <w:pStyle w:val="TableParagraph"/>
                          <w:spacing w:before="162"/>
                          <w:ind w:left="33"/>
                          <w:rPr>
                            <w:sz w:val="21"/>
                          </w:rPr>
                        </w:pPr>
                        <w:r>
                          <w:rPr>
                            <w:w w:val="95"/>
                            <w:sz w:val="21"/>
                          </w:rPr>
                          <w:t>Catacresis</w:t>
                        </w:r>
                      </w:p>
                    </w:tc>
                    <w:tc>
                      <w:tcPr>
                        <w:tcW w:w="3404" w:type="dxa"/>
                        <w:tcBorders>
                          <w:top w:val="single" w:sz="4" w:space="0" w:color="000000"/>
                          <w:left w:val="single" w:sz="9" w:space="0" w:color="000000"/>
                          <w:bottom w:val="single" w:sz="4" w:space="0" w:color="000000"/>
                          <w:right w:val="single" w:sz="9" w:space="0" w:color="000000"/>
                        </w:tcBorders>
                        <w:shd w:val="clear" w:color="auto" w:fill="9BBA58"/>
                      </w:tcPr>
                      <w:p>
                        <w:pPr>
                          <w:pStyle w:val="TableParagraph"/>
                          <w:spacing w:line="247" w:lineRule="auto" w:before="32"/>
                          <w:ind w:left="33"/>
                          <w:rPr>
                            <w:sz w:val="21"/>
                          </w:rPr>
                        </w:pPr>
                        <w:r>
                          <w:rPr>
                            <w:spacing w:val="-3"/>
                            <w:w w:val="80"/>
                            <w:sz w:val="21"/>
                          </w:rPr>
                          <w:t>Uso</w:t>
                        </w:r>
                        <w:r>
                          <w:rPr>
                            <w:spacing w:val="-25"/>
                            <w:w w:val="80"/>
                            <w:sz w:val="21"/>
                          </w:rPr>
                          <w:t> </w:t>
                        </w:r>
                        <w:r>
                          <w:rPr>
                            <w:spacing w:val="-6"/>
                            <w:w w:val="80"/>
                            <w:sz w:val="21"/>
                          </w:rPr>
                          <w:t>de</w:t>
                        </w:r>
                        <w:r>
                          <w:rPr>
                            <w:spacing w:val="-23"/>
                            <w:w w:val="80"/>
                            <w:sz w:val="21"/>
                          </w:rPr>
                          <w:t> </w:t>
                        </w:r>
                        <w:r>
                          <w:rPr>
                            <w:spacing w:val="-6"/>
                            <w:w w:val="80"/>
                            <w:sz w:val="21"/>
                          </w:rPr>
                          <w:t>un</w:t>
                        </w:r>
                        <w:r>
                          <w:rPr>
                            <w:spacing w:val="-24"/>
                            <w:w w:val="80"/>
                            <w:sz w:val="21"/>
                          </w:rPr>
                          <w:t> </w:t>
                        </w:r>
                        <w:r>
                          <w:rPr>
                            <w:spacing w:val="-10"/>
                            <w:w w:val="80"/>
                            <w:sz w:val="21"/>
                          </w:rPr>
                          <w:t>elemento</w:t>
                        </w:r>
                        <w:r>
                          <w:rPr>
                            <w:spacing w:val="-25"/>
                            <w:w w:val="80"/>
                            <w:sz w:val="21"/>
                          </w:rPr>
                          <w:t> </w:t>
                        </w:r>
                        <w:r>
                          <w:rPr>
                            <w:spacing w:val="-11"/>
                            <w:w w:val="80"/>
                            <w:sz w:val="21"/>
                          </w:rPr>
                          <w:t>arquitectónico</w:t>
                        </w:r>
                        <w:r>
                          <w:rPr>
                            <w:spacing w:val="-25"/>
                            <w:w w:val="80"/>
                            <w:sz w:val="21"/>
                          </w:rPr>
                          <w:t> </w:t>
                        </w:r>
                        <w:r>
                          <w:rPr>
                            <w:spacing w:val="-8"/>
                            <w:w w:val="80"/>
                            <w:sz w:val="21"/>
                          </w:rPr>
                          <w:t>que</w:t>
                        </w:r>
                        <w:r>
                          <w:rPr>
                            <w:spacing w:val="-23"/>
                            <w:w w:val="80"/>
                            <w:sz w:val="21"/>
                          </w:rPr>
                          <w:t> </w:t>
                        </w:r>
                        <w:r>
                          <w:rPr>
                            <w:spacing w:val="-9"/>
                            <w:w w:val="80"/>
                            <w:sz w:val="21"/>
                          </w:rPr>
                          <w:t>cumpla</w:t>
                        </w:r>
                        <w:r>
                          <w:rPr>
                            <w:spacing w:val="-24"/>
                            <w:w w:val="80"/>
                            <w:sz w:val="21"/>
                          </w:rPr>
                          <w:t> </w:t>
                        </w:r>
                        <w:r>
                          <w:rPr>
                            <w:spacing w:val="-8"/>
                            <w:w w:val="80"/>
                            <w:sz w:val="21"/>
                          </w:rPr>
                          <w:t>una </w:t>
                        </w:r>
                        <w:r>
                          <w:rPr>
                            <w:spacing w:val="-11"/>
                            <w:w w:val="80"/>
                            <w:sz w:val="21"/>
                          </w:rPr>
                          <w:t>función</w:t>
                        </w:r>
                        <w:r>
                          <w:rPr>
                            <w:spacing w:val="-25"/>
                            <w:w w:val="80"/>
                            <w:sz w:val="21"/>
                          </w:rPr>
                          <w:t> </w:t>
                        </w:r>
                        <w:r>
                          <w:rPr>
                            <w:spacing w:val="-12"/>
                            <w:w w:val="80"/>
                            <w:sz w:val="21"/>
                          </w:rPr>
                          <w:t>nueva</w:t>
                        </w:r>
                        <w:r>
                          <w:rPr>
                            <w:spacing w:val="-25"/>
                            <w:w w:val="80"/>
                            <w:sz w:val="21"/>
                          </w:rPr>
                          <w:t> </w:t>
                        </w:r>
                        <w:r>
                          <w:rPr>
                            <w:spacing w:val="-8"/>
                            <w:w w:val="80"/>
                            <w:sz w:val="21"/>
                          </w:rPr>
                          <w:t>para</w:t>
                        </w:r>
                        <w:r>
                          <w:rPr>
                            <w:spacing w:val="-25"/>
                            <w:w w:val="80"/>
                            <w:sz w:val="21"/>
                          </w:rPr>
                          <w:t> </w:t>
                        </w:r>
                        <w:r>
                          <w:rPr>
                            <w:spacing w:val="-5"/>
                            <w:w w:val="80"/>
                            <w:sz w:val="21"/>
                          </w:rPr>
                          <w:t>la</w:t>
                        </w:r>
                        <w:r>
                          <w:rPr>
                            <w:spacing w:val="-25"/>
                            <w:w w:val="80"/>
                            <w:sz w:val="21"/>
                          </w:rPr>
                          <w:t> </w:t>
                        </w:r>
                        <w:r>
                          <w:rPr>
                            <w:spacing w:val="-8"/>
                            <w:w w:val="80"/>
                            <w:sz w:val="21"/>
                          </w:rPr>
                          <w:t>que</w:t>
                        </w:r>
                        <w:r>
                          <w:rPr>
                            <w:spacing w:val="-25"/>
                            <w:w w:val="80"/>
                            <w:sz w:val="21"/>
                          </w:rPr>
                          <w:t> </w:t>
                        </w:r>
                        <w:r>
                          <w:rPr>
                            <w:spacing w:val="-6"/>
                            <w:w w:val="80"/>
                            <w:sz w:val="21"/>
                          </w:rPr>
                          <w:t>no</w:t>
                        </w:r>
                        <w:r>
                          <w:rPr>
                            <w:spacing w:val="-26"/>
                            <w:w w:val="80"/>
                            <w:sz w:val="21"/>
                          </w:rPr>
                          <w:t> </w:t>
                        </w:r>
                        <w:r>
                          <w:rPr>
                            <w:spacing w:val="-11"/>
                            <w:w w:val="80"/>
                            <w:sz w:val="21"/>
                          </w:rPr>
                          <w:t>fue</w:t>
                        </w:r>
                        <w:r>
                          <w:rPr>
                            <w:spacing w:val="-25"/>
                            <w:w w:val="80"/>
                            <w:sz w:val="21"/>
                          </w:rPr>
                          <w:t> </w:t>
                        </w:r>
                        <w:r>
                          <w:rPr>
                            <w:spacing w:val="-9"/>
                            <w:w w:val="80"/>
                            <w:sz w:val="21"/>
                          </w:rPr>
                          <w:t>diseñado</w:t>
                        </w:r>
                      </w:p>
                    </w:tc>
                  </w:tr>
                  <w:tr>
                    <w:trPr>
                      <w:trHeight w:val="524" w:hRule="exact"/>
                    </w:trPr>
                    <w:tc>
                      <w:tcPr>
                        <w:tcW w:w="247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9" w:space="0" w:color="000000"/>
                        </w:tcBorders>
                        <w:shd w:val="clear" w:color="auto" w:fill="9BBA58"/>
                      </w:tcPr>
                      <w:p>
                        <w:pPr>
                          <w:pStyle w:val="TableParagraph"/>
                          <w:spacing w:before="132"/>
                          <w:ind w:left="33"/>
                          <w:rPr>
                            <w:sz w:val="21"/>
                          </w:rPr>
                        </w:pPr>
                        <w:r>
                          <w:rPr>
                            <w:w w:val="90"/>
                            <w:sz w:val="21"/>
                          </w:rPr>
                          <w:t>Pleonasmo</w:t>
                        </w:r>
                      </w:p>
                    </w:tc>
                    <w:tc>
                      <w:tcPr>
                        <w:tcW w:w="3404" w:type="dxa"/>
                        <w:tcBorders>
                          <w:top w:val="single" w:sz="4" w:space="0" w:color="000000"/>
                          <w:left w:val="single" w:sz="9" w:space="0" w:color="000000"/>
                          <w:bottom w:val="single" w:sz="4" w:space="0" w:color="000000"/>
                          <w:right w:val="single" w:sz="9" w:space="0" w:color="000000"/>
                        </w:tcBorders>
                        <w:shd w:val="clear" w:color="auto" w:fill="9BBA58"/>
                      </w:tcPr>
                      <w:p>
                        <w:pPr>
                          <w:pStyle w:val="TableParagraph"/>
                          <w:spacing w:line="247" w:lineRule="auto" w:before="1"/>
                          <w:ind w:left="33" w:right="491"/>
                          <w:rPr>
                            <w:sz w:val="21"/>
                          </w:rPr>
                        </w:pPr>
                        <w:r>
                          <w:rPr>
                            <w:spacing w:val="-9"/>
                            <w:w w:val="80"/>
                            <w:sz w:val="21"/>
                          </w:rPr>
                          <w:t>Presentación </w:t>
                        </w:r>
                        <w:r>
                          <w:rPr>
                            <w:spacing w:val="-11"/>
                            <w:w w:val="80"/>
                            <w:sz w:val="21"/>
                          </w:rPr>
                          <w:t>redundante </w:t>
                        </w:r>
                        <w:r>
                          <w:rPr>
                            <w:spacing w:val="-6"/>
                            <w:w w:val="80"/>
                            <w:sz w:val="21"/>
                          </w:rPr>
                          <w:t>de un </w:t>
                        </w:r>
                        <w:r>
                          <w:rPr>
                            <w:spacing w:val="-10"/>
                            <w:w w:val="80"/>
                            <w:sz w:val="21"/>
                          </w:rPr>
                          <w:t>elemento </w:t>
                        </w:r>
                        <w:r>
                          <w:rPr>
                            <w:w w:val="80"/>
                            <w:sz w:val="21"/>
                          </w:rPr>
                          <w:t>o </w:t>
                        </w:r>
                        <w:r>
                          <w:rPr>
                            <w:spacing w:val="-10"/>
                            <w:w w:val="80"/>
                            <w:sz w:val="21"/>
                          </w:rPr>
                          <w:t>composición </w:t>
                        </w:r>
                        <w:r>
                          <w:rPr>
                            <w:spacing w:val="-12"/>
                            <w:w w:val="80"/>
                            <w:sz w:val="21"/>
                          </w:rPr>
                          <w:t>cuya </w:t>
                        </w:r>
                        <w:r>
                          <w:rPr>
                            <w:spacing w:val="-11"/>
                            <w:w w:val="80"/>
                            <w:sz w:val="21"/>
                          </w:rPr>
                          <w:t>función </w:t>
                        </w:r>
                        <w:r>
                          <w:rPr>
                            <w:spacing w:val="-3"/>
                            <w:w w:val="80"/>
                            <w:sz w:val="21"/>
                          </w:rPr>
                          <w:t>se </w:t>
                        </w:r>
                        <w:r>
                          <w:rPr>
                            <w:spacing w:val="-10"/>
                            <w:w w:val="80"/>
                            <w:sz w:val="21"/>
                          </w:rPr>
                          <w:t>sobreentiende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w w:val="75"/>
        </w:rPr>
        <w:t>En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imagen</w:t>
      </w:r>
      <w:r>
        <w:rPr>
          <w:spacing w:val="-26"/>
          <w:w w:val="75"/>
        </w:rPr>
        <w:t> </w:t>
      </w:r>
      <w:r>
        <w:rPr>
          <w:w w:val="75"/>
        </w:rPr>
        <w:t>27</w:t>
      </w:r>
      <w:r>
        <w:rPr>
          <w:spacing w:val="-22"/>
          <w:w w:val="75"/>
        </w:rPr>
        <w:t> </w:t>
      </w:r>
      <w:r>
        <w:rPr>
          <w:w w:val="75"/>
        </w:rPr>
        <w:t>presento</w:t>
      </w:r>
      <w:r>
        <w:rPr>
          <w:spacing w:val="-26"/>
          <w:w w:val="75"/>
        </w:rPr>
        <w:t> </w:t>
      </w:r>
      <w:r>
        <w:rPr>
          <w:w w:val="75"/>
        </w:rPr>
        <w:t>una</w:t>
      </w:r>
      <w:r>
        <w:rPr>
          <w:spacing w:val="-24"/>
          <w:w w:val="75"/>
        </w:rPr>
        <w:t> </w:t>
      </w:r>
      <w:r>
        <w:rPr>
          <w:w w:val="75"/>
        </w:rPr>
        <w:t>interpretación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los</w:t>
      </w:r>
      <w:r>
        <w:rPr>
          <w:spacing w:val="-22"/>
          <w:w w:val="75"/>
        </w:rPr>
        <w:t> </w:t>
      </w:r>
      <w:r>
        <w:rPr>
          <w:w w:val="75"/>
        </w:rPr>
        <w:t>principios</w:t>
      </w:r>
      <w:r>
        <w:rPr>
          <w:spacing w:val="-24"/>
          <w:w w:val="75"/>
        </w:rPr>
        <w:t> </w:t>
      </w:r>
      <w:r>
        <w:rPr>
          <w:w w:val="75"/>
        </w:rPr>
        <w:t>expuestos</w:t>
      </w:r>
      <w:r>
        <w:rPr>
          <w:spacing w:val="-24"/>
          <w:w w:val="75"/>
        </w:rPr>
        <w:t> </w:t>
      </w:r>
      <w:r>
        <w:rPr>
          <w:w w:val="75"/>
        </w:rPr>
        <w:t>por Muntañola (1981), cabe destacar que el autor no presenta un desarrollo </w:t>
      </w:r>
      <w:r>
        <w:rPr>
          <w:w w:val="85"/>
        </w:rPr>
        <w:t>específico de las figuras retóricas en su aplicación directa en la </w:t>
      </w:r>
      <w:r>
        <w:rPr>
          <w:w w:val="80"/>
        </w:rPr>
        <w:t>arquitectura,</w:t>
      </w:r>
      <w:r>
        <w:rPr>
          <w:spacing w:val="-22"/>
          <w:w w:val="80"/>
        </w:rPr>
        <w:t> </w:t>
      </w:r>
      <w:r>
        <w:rPr>
          <w:w w:val="80"/>
        </w:rPr>
        <w:t>por</w:t>
      </w:r>
      <w:r>
        <w:rPr>
          <w:spacing w:val="-22"/>
          <w:w w:val="80"/>
        </w:rPr>
        <w:t> </w:t>
      </w:r>
      <w:r>
        <w:rPr>
          <w:w w:val="80"/>
        </w:rPr>
        <w:t>lo</w:t>
      </w:r>
      <w:r>
        <w:rPr>
          <w:spacing w:val="-22"/>
          <w:w w:val="80"/>
        </w:rPr>
        <w:t> </w:t>
      </w:r>
      <w:r>
        <w:rPr>
          <w:w w:val="80"/>
        </w:rPr>
        <w:t>que</w:t>
      </w:r>
      <w:r>
        <w:rPr>
          <w:spacing w:val="-22"/>
          <w:w w:val="80"/>
        </w:rPr>
        <w:t> </w:t>
      </w:r>
      <w:r>
        <w:rPr>
          <w:w w:val="80"/>
        </w:rPr>
        <w:t>la</w:t>
      </w:r>
      <w:r>
        <w:rPr>
          <w:spacing w:val="-22"/>
          <w:w w:val="80"/>
        </w:rPr>
        <w:t> </w:t>
      </w:r>
      <w:r>
        <w:rPr>
          <w:w w:val="80"/>
        </w:rPr>
        <w:t>aplicación</w:t>
      </w:r>
      <w:r>
        <w:rPr>
          <w:spacing w:val="-22"/>
          <w:w w:val="80"/>
        </w:rPr>
        <w:t> </w:t>
      </w:r>
      <w:r>
        <w:rPr>
          <w:w w:val="80"/>
        </w:rPr>
        <w:t>resulta</w:t>
      </w:r>
      <w:r>
        <w:rPr>
          <w:spacing w:val="-22"/>
          <w:w w:val="80"/>
        </w:rPr>
        <w:t> </w:t>
      </w:r>
      <w:r>
        <w:rPr>
          <w:w w:val="80"/>
        </w:rPr>
        <w:t>un</w:t>
      </w:r>
      <w:r>
        <w:rPr>
          <w:spacing w:val="-22"/>
          <w:w w:val="80"/>
        </w:rPr>
        <w:t> </w:t>
      </w:r>
      <w:r>
        <w:rPr>
          <w:w w:val="80"/>
        </w:rPr>
        <w:t>proceso</w:t>
      </w:r>
      <w:r>
        <w:rPr>
          <w:spacing w:val="-22"/>
          <w:w w:val="80"/>
        </w:rPr>
        <w:t> </w:t>
      </w:r>
      <w:r>
        <w:rPr>
          <w:w w:val="80"/>
        </w:rPr>
        <w:t>demandante</w:t>
      </w:r>
      <w:r>
        <w:rPr>
          <w:spacing w:val="-22"/>
          <w:w w:val="80"/>
        </w:rPr>
        <w:t> </w:t>
      </w:r>
      <w:r>
        <w:rPr>
          <w:w w:val="80"/>
        </w:rPr>
        <w:t>e </w:t>
      </w:r>
      <w:r>
        <w:rPr>
          <w:w w:val="85"/>
        </w:rPr>
        <w:t>intrincado.</w:t>
      </w:r>
    </w:p>
    <w:p>
      <w:pPr>
        <w:pStyle w:val="BodyText"/>
        <w:spacing w:before="7"/>
        <w:rPr>
          <w:sz w:val="13"/>
        </w:rPr>
      </w:pPr>
      <w:r>
        <w:rPr/>
        <w:pict>
          <v:line style="position:absolute;mso-position-horizontal-relative:page;mso-position-vertical-relative:paragraph;z-index:2344;mso-wrap-distance-left:0;mso-wrap-distance-right:0" from="157.675766pt,10.420521pt" to="157.675766pt,10.420521pt" stroked="true" strokeweight=".502829pt" strokecolor="#d0d6e4">
            <w10:wrap type="topAndBottom"/>
          </v:line>
        </w:pic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spacing w:line="276" w:lineRule="auto" w:before="210"/>
        <w:ind w:left="4212" w:right="308" w:hanging="2220"/>
        <w:jc w:val="left"/>
        <w:rPr>
          <w:b/>
          <w:sz w:val="20"/>
        </w:rPr>
      </w:pPr>
      <w:bookmarkStart w:name="_bookmark62" w:id="94"/>
      <w:bookmarkEnd w:id="94"/>
      <w:r>
        <w:rPr/>
      </w:r>
      <w:r>
        <w:rPr>
          <w:b/>
          <w:w w:val="70"/>
          <w:sz w:val="20"/>
        </w:rPr>
        <w:t>Imagen</w:t>
      </w:r>
      <w:r>
        <w:rPr>
          <w:b/>
          <w:spacing w:val="-28"/>
          <w:w w:val="70"/>
          <w:sz w:val="20"/>
        </w:rPr>
        <w:t> </w:t>
      </w:r>
      <w:r>
        <w:rPr>
          <w:b/>
          <w:spacing w:val="4"/>
          <w:w w:val="70"/>
          <w:sz w:val="20"/>
        </w:rPr>
        <w:t>27</w:t>
      </w:r>
      <w:r>
        <w:rPr>
          <w:b/>
          <w:spacing w:val="-11"/>
          <w:w w:val="70"/>
          <w:sz w:val="20"/>
        </w:rPr>
        <w:t> </w:t>
      </w:r>
      <w:r>
        <w:rPr>
          <w:b/>
          <w:w w:val="70"/>
          <w:sz w:val="20"/>
        </w:rPr>
        <w:t>Interpretación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Análisis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Poético-Arquitectónico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propuesto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por </w:t>
      </w:r>
      <w:r>
        <w:rPr>
          <w:b/>
          <w:w w:val="75"/>
          <w:sz w:val="20"/>
        </w:rPr>
        <w:t>Muntañola.</w:t>
      </w:r>
    </w:p>
    <w:p>
      <w:pPr>
        <w:pStyle w:val="BodyText"/>
        <w:spacing w:line="271" w:lineRule="auto" w:before="60"/>
        <w:ind w:left="674" w:right="1418" w:firstLine="48"/>
        <w:jc w:val="both"/>
      </w:pPr>
      <w:r>
        <w:rPr/>
        <w:br w:type="column"/>
      </w:r>
      <w:r>
        <w:rPr>
          <w:w w:val="75"/>
        </w:rPr>
        <w:t>En</w:t>
      </w:r>
      <w:r>
        <w:rPr>
          <w:spacing w:val="-24"/>
          <w:w w:val="75"/>
        </w:rPr>
        <w:t> </w:t>
      </w:r>
      <w:r>
        <w:rPr>
          <w:w w:val="75"/>
        </w:rPr>
        <w:t>cuanto</w:t>
      </w:r>
      <w:r>
        <w:rPr>
          <w:spacing w:val="-24"/>
          <w:w w:val="75"/>
        </w:rPr>
        <w:t> </w:t>
      </w:r>
      <w:r>
        <w:rPr>
          <w:w w:val="75"/>
        </w:rPr>
        <w:t>a</w:t>
      </w:r>
      <w:r>
        <w:rPr>
          <w:spacing w:val="-22"/>
          <w:w w:val="75"/>
        </w:rPr>
        <w:t> </w:t>
      </w:r>
      <w:r>
        <w:rPr>
          <w:w w:val="75"/>
        </w:rPr>
        <w:t>las</w:t>
      </w:r>
      <w:r>
        <w:rPr>
          <w:spacing w:val="-23"/>
          <w:w w:val="75"/>
        </w:rPr>
        <w:t> </w:t>
      </w:r>
      <w:r>
        <w:rPr>
          <w:w w:val="75"/>
        </w:rPr>
        <w:t>estrategias</w:t>
      </w:r>
      <w:r>
        <w:rPr>
          <w:spacing w:val="-22"/>
          <w:w w:val="75"/>
        </w:rPr>
        <w:t> </w:t>
      </w:r>
      <w:r>
        <w:rPr>
          <w:w w:val="75"/>
        </w:rPr>
        <w:t>o</w:t>
      </w:r>
      <w:r>
        <w:rPr>
          <w:spacing w:val="-24"/>
          <w:w w:val="75"/>
        </w:rPr>
        <w:t> </w:t>
      </w:r>
      <w:r>
        <w:rPr>
          <w:w w:val="75"/>
        </w:rPr>
        <w:t>entinemas,</w:t>
      </w:r>
      <w:r>
        <w:rPr>
          <w:spacing w:val="-26"/>
          <w:w w:val="75"/>
        </w:rPr>
        <w:t> </w:t>
      </w:r>
      <w:r>
        <w:rPr>
          <w:w w:val="75"/>
        </w:rPr>
        <w:t>estas</w:t>
      </w:r>
      <w:r>
        <w:rPr>
          <w:spacing w:val="-22"/>
          <w:w w:val="75"/>
        </w:rPr>
        <w:t> </w:t>
      </w:r>
      <w:r>
        <w:rPr>
          <w:w w:val="75"/>
        </w:rPr>
        <w:t>variaran</w:t>
      </w:r>
      <w:r>
        <w:rPr>
          <w:spacing w:val="-24"/>
          <w:w w:val="75"/>
        </w:rPr>
        <w:t> </w:t>
      </w:r>
      <w:r>
        <w:rPr>
          <w:w w:val="75"/>
        </w:rPr>
        <w:t>desde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exposición sincera</w:t>
      </w:r>
      <w:r>
        <w:rPr>
          <w:spacing w:val="-19"/>
          <w:w w:val="75"/>
        </w:rPr>
        <w:t> </w:t>
      </w:r>
      <w:r>
        <w:rPr>
          <w:w w:val="75"/>
        </w:rPr>
        <w:t>de</w:t>
      </w:r>
      <w:r>
        <w:rPr>
          <w:spacing w:val="-19"/>
          <w:w w:val="75"/>
        </w:rPr>
        <w:t> </w:t>
      </w:r>
      <w:r>
        <w:rPr>
          <w:w w:val="75"/>
        </w:rPr>
        <w:t>los</w:t>
      </w:r>
      <w:r>
        <w:rPr>
          <w:spacing w:val="-17"/>
          <w:w w:val="75"/>
        </w:rPr>
        <w:t> </w:t>
      </w:r>
      <w:r>
        <w:rPr>
          <w:w w:val="75"/>
        </w:rPr>
        <w:t>materiales,</w:t>
      </w:r>
      <w:r>
        <w:rPr>
          <w:spacing w:val="-20"/>
          <w:w w:val="75"/>
        </w:rPr>
        <w:t> </w:t>
      </w:r>
      <w:r>
        <w:rPr>
          <w:w w:val="75"/>
        </w:rPr>
        <w:t>adaptación</w:t>
      </w:r>
      <w:r>
        <w:rPr>
          <w:spacing w:val="-20"/>
          <w:w w:val="75"/>
        </w:rPr>
        <w:t> </w:t>
      </w:r>
      <w:r>
        <w:rPr>
          <w:w w:val="75"/>
        </w:rPr>
        <w:t>al</w:t>
      </w:r>
      <w:r>
        <w:rPr>
          <w:spacing w:val="-20"/>
          <w:w w:val="75"/>
        </w:rPr>
        <w:t> </w:t>
      </w:r>
      <w:r>
        <w:rPr>
          <w:w w:val="75"/>
        </w:rPr>
        <w:t>contexto</w:t>
      </w:r>
      <w:r>
        <w:rPr>
          <w:spacing w:val="-19"/>
          <w:w w:val="75"/>
        </w:rPr>
        <w:t> </w:t>
      </w:r>
      <w:r>
        <w:rPr>
          <w:w w:val="75"/>
        </w:rPr>
        <w:t>inmediato,</w:t>
      </w:r>
      <w:r>
        <w:rPr>
          <w:spacing w:val="-20"/>
          <w:w w:val="75"/>
        </w:rPr>
        <w:t> </w:t>
      </w:r>
      <w:r>
        <w:rPr>
          <w:w w:val="75"/>
        </w:rPr>
        <w:t>transferencias entre</w:t>
      </w:r>
      <w:r>
        <w:rPr>
          <w:spacing w:val="-26"/>
          <w:w w:val="75"/>
        </w:rPr>
        <w:t> </w:t>
      </w:r>
      <w:r>
        <w:rPr>
          <w:w w:val="75"/>
        </w:rPr>
        <w:t>pintura,</w:t>
      </w:r>
      <w:r>
        <w:rPr>
          <w:spacing w:val="-26"/>
          <w:w w:val="75"/>
        </w:rPr>
        <w:t> </w:t>
      </w:r>
      <w:r>
        <w:rPr>
          <w:w w:val="75"/>
        </w:rPr>
        <w:t>escultura</w:t>
      </w:r>
      <w:r>
        <w:rPr>
          <w:spacing w:val="-24"/>
          <w:w w:val="75"/>
        </w:rPr>
        <w:t> </w:t>
      </w:r>
      <w:r>
        <w:rPr>
          <w:w w:val="75"/>
        </w:rPr>
        <w:t>y</w:t>
      </w:r>
      <w:r>
        <w:rPr>
          <w:spacing w:val="-26"/>
          <w:w w:val="75"/>
        </w:rPr>
        <w:t> </w:t>
      </w:r>
      <w:r>
        <w:rPr>
          <w:w w:val="75"/>
        </w:rPr>
        <w:t>arquitectura</w:t>
      </w:r>
      <w:r>
        <w:rPr>
          <w:spacing w:val="-26"/>
          <w:w w:val="75"/>
        </w:rPr>
        <w:t> </w:t>
      </w:r>
      <w:r>
        <w:rPr>
          <w:w w:val="75"/>
        </w:rPr>
        <w:t>hasta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decoración</w:t>
      </w:r>
      <w:r>
        <w:rPr>
          <w:spacing w:val="-26"/>
          <w:w w:val="75"/>
        </w:rPr>
        <w:t> </w:t>
      </w:r>
      <w:r>
        <w:rPr>
          <w:w w:val="75"/>
        </w:rPr>
        <w:t>como</w:t>
      </w:r>
      <w:r>
        <w:rPr>
          <w:spacing w:val="-26"/>
          <w:w w:val="75"/>
        </w:rPr>
        <w:t> </w:t>
      </w:r>
      <w:r>
        <w:rPr>
          <w:w w:val="75"/>
        </w:rPr>
        <w:t>ficción.</w:t>
      </w:r>
    </w:p>
    <w:p>
      <w:pPr>
        <w:pStyle w:val="BodyText"/>
        <w:spacing w:line="271" w:lineRule="auto" w:before="200"/>
        <w:ind w:left="674" w:right="1415"/>
        <w:jc w:val="both"/>
      </w:pP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tipología</w:t>
      </w:r>
      <w:r>
        <w:rPr>
          <w:spacing w:val="-18"/>
          <w:w w:val="75"/>
        </w:rPr>
        <w:t> </w:t>
      </w:r>
      <w:r>
        <w:rPr>
          <w:w w:val="75"/>
        </w:rPr>
        <w:t>será</w:t>
      </w:r>
      <w:r>
        <w:rPr>
          <w:spacing w:val="-16"/>
          <w:w w:val="75"/>
        </w:rPr>
        <w:t> </w:t>
      </w:r>
      <w:r>
        <w:rPr>
          <w:w w:val="75"/>
        </w:rPr>
        <w:t>el</w:t>
      </w:r>
      <w:r>
        <w:rPr>
          <w:spacing w:val="-18"/>
          <w:w w:val="75"/>
        </w:rPr>
        <w:t> </w:t>
      </w:r>
      <w:r>
        <w:rPr>
          <w:w w:val="75"/>
        </w:rPr>
        <w:t>elemento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referencia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un</w:t>
      </w:r>
      <w:r>
        <w:rPr>
          <w:spacing w:val="-17"/>
          <w:w w:val="75"/>
        </w:rPr>
        <w:t> </w:t>
      </w:r>
      <w:r>
        <w:rPr>
          <w:w w:val="75"/>
        </w:rPr>
        <w:t>objeto</w:t>
      </w:r>
      <w:r>
        <w:rPr>
          <w:spacing w:val="-17"/>
          <w:w w:val="75"/>
        </w:rPr>
        <w:t> </w:t>
      </w:r>
      <w:r>
        <w:rPr>
          <w:w w:val="75"/>
        </w:rPr>
        <w:t>arquitectónico</w:t>
      </w:r>
      <w:r>
        <w:rPr>
          <w:spacing w:val="-18"/>
          <w:w w:val="75"/>
        </w:rPr>
        <w:t> </w:t>
      </w:r>
      <w:r>
        <w:rPr>
          <w:w w:val="75"/>
        </w:rPr>
        <w:t>con un</w:t>
      </w:r>
      <w:r>
        <w:rPr>
          <w:spacing w:val="-18"/>
          <w:w w:val="75"/>
        </w:rPr>
        <w:t> </w:t>
      </w:r>
      <w:r>
        <w:rPr>
          <w:w w:val="75"/>
        </w:rPr>
        <w:t>grupo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9"/>
          <w:w w:val="75"/>
        </w:rPr>
        <w:t> </w:t>
      </w:r>
      <w:r>
        <w:rPr>
          <w:w w:val="75"/>
        </w:rPr>
        <w:t>coincidente</w:t>
      </w:r>
      <w:r>
        <w:rPr>
          <w:spacing w:val="-19"/>
          <w:w w:val="75"/>
        </w:rPr>
        <w:t> </w:t>
      </w:r>
      <w:r>
        <w:rPr>
          <w:w w:val="75"/>
        </w:rPr>
        <w:t>estructura</w:t>
      </w:r>
      <w:r>
        <w:rPr>
          <w:spacing w:val="-17"/>
          <w:w w:val="75"/>
        </w:rPr>
        <w:t> </w:t>
      </w:r>
      <w:r>
        <w:rPr>
          <w:w w:val="75"/>
        </w:rPr>
        <w:t>formal,</w:t>
      </w:r>
      <w:r>
        <w:rPr>
          <w:spacing w:val="-18"/>
          <w:w w:val="75"/>
        </w:rPr>
        <w:t> </w:t>
      </w:r>
      <w:r>
        <w:rPr>
          <w:w w:val="75"/>
        </w:rPr>
        <w:t>lo</w:t>
      </w:r>
      <w:r>
        <w:rPr>
          <w:spacing w:val="-18"/>
          <w:w w:val="75"/>
        </w:rPr>
        <w:t> </w:t>
      </w:r>
      <w:r>
        <w:rPr>
          <w:w w:val="75"/>
        </w:rPr>
        <w:t>que</w:t>
      </w:r>
      <w:r>
        <w:rPr>
          <w:spacing w:val="-17"/>
          <w:w w:val="75"/>
        </w:rPr>
        <w:t> </w:t>
      </w:r>
      <w:r>
        <w:rPr>
          <w:w w:val="75"/>
        </w:rPr>
        <w:t>permite</w:t>
      </w:r>
      <w:r>
        <w:rPr>
          <w:spacing w:val="-17"/>
          <w:w w:val="75"/>
        </w:rPr>
        <w:t> </w:t>
      </w:r>
      <w:r>
        <w:rPr>
          <w:w w:val="75"/>
        </w:rPr>
        <w:t>una</w:t>
      </w:r>
      <w:r>
        <w:rPr>
          <w:spacing w:val="-19"/>
          <w:w w:val="75"/>
        </w:rPr>
        <w:t> </w:t>
      </w:r>
      <w:r>
        <w:rPr>
          <w:w w:val="75"/>
        </w:rPr>
        <w:t>clasificación </w:t>
      </w:r>
      <w:r>
        <w:rPr>
          <w:w w:val="85"/>
        </w:rPr>
        <w:t>asociativa.</w:t>
      </w:r>
    </w:p>
    <w:p>
      <w:pPr>
        <w:pStyle w:val="BodyText"/>
        <w:spacing w:line="268" w:lineRule="auto" w:before="198"/>
        <w:ind w:left="674" w:right="1411"/>
        <w:jc w:val="both"/>
      </w:pPr>
      <w:r>
        <w:rPr/>
        <w:pict>
          <v:line style="position:absolute;mso-position-horizontal-relative:page;mso-position-vertical-relative:paragraph;z-index:2368" from="451.649658pt,26.727873pt" to="451.649658pt,26.727873pt" stroked="true" strokeweight=".502829pt" strokecolor="#d0d6e4">
            <w10:wrap type="none"/>
          </v:line>
        </w:pict>
      </w:r>
      <w:r>
        <w:rPr>
          <w:w w:val="80"/>
        </w:rPr>
        <w:t>La</w:t>
      </w:r>
      <w:r>
        <w:rPr>
          <w:spacing w:val="-23"/>
          <w:w w:val="80"/>
        </w:rPr>
        <w:t> </w:t>
      </w:r>
      <w:r>
        <w:rPr>
          <w:w w:val="80"/>
        </w:rPr>
        <w:t>hermenéutica,</w:t>
      </w:r>
      <w:r>
        <w:rPr>
          <w:spacing w:val="-23"/>
          <w:w w:val="80"/>
        </w:rPr>
        <w:t> </w:t>
      </w:r>
      <w:r>
        <w:rPr>
          <w:w w:val="80"/>
        </w:rPr>
        <w:t>finalmente</w:t>
      </w:r>
      <w:r>
        <w:rPr>
          <w:spacing w:val="-23"/>
          <w:w w:val="80"/>
        </w:rPr>
        <w:t> </w:t>
      </w:r>
      <w:r>
        <w:rPr>
          <w:w w:val="80"/>
        </w:rPr>
        <w:t>permite</w:t>
      </w:r>
      <w:r>
        <w:rPr>
          <w:spacing w:val="-23"/>
          <w:w w:val="80"/>
        </w:rPr>
        <w:t> </w:t>
      </w:r>
      <w:r>
        <w:rPr>
          <w:w w:val="80"/>
        </w:rPr>
        <w:t>la</w:t>
      </w:r>
      <w:r>
        <w:rPr>
          <w:spacing w:val="-23"/>
          <w:w w:val="80"/>
        </w:rPr>
        <w:t> </w:t>
      </w:r>
      <w:r>
        <w:rPr>
          <w:w w:val="80"/>
        </w:rPr>
        <w:t>interpretación</w:t>
      </w:r>
      <w:r>
        <w:rPr>
          <w:spacing w:val="-23"/>
          <w:w w:val="80"/>
        </w:rPr>
        <w:t> </w:t>
      </w:r>
      <w:r>
        <w:rPr>
          <w:w w:val="80"/>
        </w:rPr>
        <w:t>de</w:t>
      </w:r>
      <w:r>
        <w:rPr>
          <w:spacing w:val="-23"/>
          <w:w w:val="80"/>
        </w:rPr>
        <w:t> </w:t>
      </w:r>
      <w:r>
        <w:rPr>
          <w:w w:val="80"/>
        </w:rPr>
        <w:t>lo</w:t>
      </w:r>
      <w:r>
        <w:rPr>
          <w:spacing w:val="-24"/>
          <w:w w:val="80"/>
        </w:rPr>
        <w:t> </w:t>
      </w:r>
      <w:r>
        <w:rPr>
          <w:w w:val="80"/>
        </w:rPr>
        <w:t>construido (poética)</w:t>
      </w:r>
      <w:r>
        <w:rPr>
          <w:spacing w:val="-26"/>
          <w:w w:val="80"/>
        </w:rPr>
        <w:t> </w:t>
      </w:r>
      <w:r>
        <w:rPr>
          <w:w w:val="80"/>
        </w:rPr>
        <w:t>y</w:t>
      </w:r>
      <w:r>
        <w:rPr>
          <w:spacing w:val="-26"/>
          <w:w w:val="80"/>
        </w:rPr>
        <w:t> </w:t>
      </w:r>
      <w:r>
        <w:rPr>
          <w:w w:val="80"/>
        </w:rPr>
        <w:t>lo</w:t>
      </w:r>
      <w:r>
        <w:rPr>
          <w:spacing w:val="-26"/>
          <w:w w:val="80"/>
        </w:rPr>
        <w:t> </w:t>
      </w:r>
      <w:r>
        <w:rPr>
          <w:w w:val="80"/>
        </w:rPr>
        <w:t>argumentado</w:t>
      </w:r>
      <w:r>
        <w:rPr>
          <w:spacing w:val="-25"/>
          <w:w w:val="80"/>
        </w:rPr>
        <w:t> </w:t>
      </w:r>
      <w:r>
        <w:rPr>
          <w:w w:val="80"/>
        </w:rPr>
        <w:t>(retórica),</w:t>
      </w:r>
      <w:r>
        <w:rPr>
          <w:spacing w:val="-26"/>
          <w:w w:val="80"/>
        </w:rPr>
        <w:t> </w:t>
      </w:r>
      <w:r>
        <w:rPr>
          <w:w w:val="80"/>
        </w:rPr>
        <w:t>una</w:t>
      </w:r>
      <w:r>
        <w:rPr>
          <w:spacing w:val="-26"/>
          <w:w w:val="80"/>
        </w:rPr>
        <w:t> </w:t>
      </w:r>
      <w:r>
        <w:rPr>
          <w:w w:val="80"/>
        </w:rPr>
        <w:t>interpretación</w:t>
      </w:r>
      <w:r>
        <w:rPr>
          <w:spacing w:val="-26"/>
          <w:w w:val="80"/>
        </w:rPr>
        <w:t> </w:t>
      </w:r>
      <w:r>
        <w:rPr>
          <w:w w:val="80"/>
        </w:rPr>
        <w:t>no</w:t>
      </w:r>
      <w:r>
        <w:rPr>
          <w:spacing w:val="-26"/>
          <w:w w:val="80"/>
        </w:rPr>
        <w:t> </w:t>
      </w:r>
      <w:r>
        <w:rPr>
          <w:w w:val="80"/>
        </w:rPr>
        <w:t>limitada</w:t>
      </w:r>
      <w:r>
        <w:rPr>
          <w:spacing w:val="-25"/>
          <w:w w:val="80"/>
        </w:rPr>
        <w:t> </w:t>
      </w:r>
      <w:r>
        <w:rPr>
          <w:w w:val="80"/>
        </w:rPr>
        <w:t>al contexto</w:t>
      </w:r>
      <w:r>
        <w:rPr>
          <w:spacing w:val="-26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origen</w:t>
      </w:r>
      <w:r>
        <w:rPr>
          <w:spacing w:val="-26"/>
          <w:w w:val="80"/>
        </w:rPr>
        <w:t> </w:t>
      </w:r>
      <w:r>
        <w:rPr>
          <w:w w:val="80"/>
        </w:rPr>
        <w:t>ni</w:t>
      </w:r>
      <w:r>
        <w:rPr>
          <w:spacing w:val="-27"/>
          <w:w w:val="80"/>
        </w:rPr>
        <w:t> </w:t>
      </w:r>
      <w:r>
        <w:rPr>
          <w:w w:val="80"/>
        </w:rPr>
        <w:t>del</w:t>
      </w:r>
      <w:r>
        <w:rPr>
          <w:spacing w:val="-27"/>
          <w:w w:val="80"/>
        </w:rPr>
        <w:t> </w:t>
      </w:r>
      <w:r>
        <w:rPr>
          <w:w w:val="80"/>
        </w:rPr>
        <w:t>autor,</w:t>
      </w:r>
      <w:r>
        <w:rPr>
          <w:spacing w:val="-27"/>
          <w:w w:val="80"/>
        </w:rPr>
        <w:t> </w:t>
      </w:r>
      <w:r>
        <w:rPr>
          <w:w w:val="80"/>
        </w:rPr>
        <w:t>sino</w:t>
      </w:r>
      <w:r>
        <w:rPr>
          <w:spacing w:val="-26"/>
          <w:w w:val="80"/>
        </w:rPr>
        <w:t> </w:t>
      </w:r>
      <w:r>
        <w:rPr>
          <w:w w:val="80"/>
        </w:rPr>
        <w:t>a</w:t>
      </w:r>
      <w:r>
        <w:rPr>
          <w:spacing w:val="-26"/>
          <w:w w:val="80"/>
        </w:rPr>
        <w:t> </w:t>
      </w:r>
      <w:r>
        <w:rPr>
          <w:w w:val="80"/>
        </w:rPr>
        <w:t>la</w:t>
      </w:r>
      <w:r>
        <w:rPr>
          <w:spacing w:val="-26"/>
          <w:w w:val="80"/>
        </w:rPr>
        <w:t> </w:t>
      </w:r>
      <w:r>
        <w:rPr>
          <w:w w:val="80"/>
        </w:rPr>
        <w:t>exégesis,</w:t>
      </w:r>
      <w:r>
        <w:rPr>
          <w:spacing w:val="-26"/>
          <w:w w:val="80"/>
        </w:rPr>
        <w:t> </w:t>
      </w:r>
      <w:r>
        <w:rPr>
          <w:w w:val="80"/>
        </w:rPr>
        <w:t>una</w:t>
      </w:r>
      <w:r>
        <w:rPr>
          <w:spacing w:val="-26"/>
          <w:w w:val="80"/>
        </w:rPr>
        <w:t> </w:t>
      </w:r>
      <w:r>
        <w:rPr>
          <w:w w:val="80"/>
        </w:rPr>
        <w:t>visión</w:t>
      </w:r>
      <w:r>
        <w:rPr>
          <w:spacing w:val="-26"/>
          <w:w w:val="80"/>
        </w:rPr>
        <w:t> </w:t>
      </w:r>
      <w:r>
        <w:rPr>
          <w:w w:val="80"/>
        </w:rPr>
        <w:t>crítica</w:t>
      </w:r>
      <w:r>
        <w:rPr>
          <w:spacing w:val="-27"/>
          <w:w w:val="80"/>
        </w:rPr>
        <w:t> </w:t>
      </w:r>
      <w:r>
        <w:rPr>
          <w:w w:val="80"/>
        </w:rPr>
        <w:t>que </w:t>
      </w:r>
      <w:r>
        <w:rPr>
          <w:w w:val="75"/>
        </w:rPr>
        <w:t>permita</w:t>
      </w:r>
      <w:r>
        <w:rPr>
          <w:spacing w:val="-35"/>
          <w:w w:val="75"/>
        </w:rPr>
        <w:t> </w:t>
      </w:r>
      <w:r>
        <w:rPr>
          <w:w w:val="75"/>
        </w:rPr>
        <w:t>la</w:t>
      </w:r>
      <w:r>
        <w:rPr>
          <w:spacing w:val="-35"/>
          <w:w w:val="75"/>
        </w:rPr>
        <w:t> </w:t>
      </w:r>
      <w:r>
        <w:rPr>
          <w:w w:val="75"/>
        </w:rPr>
        <w:t>confrontación</w:t>
      </w:r>
      <w:r>
        <w:rPr>
          <w:spacing w:val="-37"/>
          <w:w w:val="75"/>
        </w:rPr>
        <w:t> </w:t>
      </w:r>
      <w:r>
        <w:rPr>
          <w:w w:val="75"/>
        </w:rPr>
        <w:t>con</w:t>
      </w:r>
      <w:r>
        <w:rPr>
          <w:spacing w:val="-36"/>
          <w:w w:val="75"/>
        </w:rPr>
        <w:t> </w:t>
      </w:r>
      <w:r>
        <w:rPr>
          <w:w w:val="75"/>
        </w:rPr>
        <w:t>la</w:t>
      </w:r>
      <w:r>
        <w:rPr>
          <w:spacing w:val="-35"/>
          <w:w w:val="75"/>
        </w:rPr>
        <w:t> </w:t>
      </w:r>
      <w:r>
        <w:rPr>
          <w:w w:val="75"/>
        </w:rPr>
        <w:t>realidad</w:t>
      </w:r>
      <w:r>
        <w:rPr>
          <w:spacing w:val="-36"/>
          <w:w w:val="75"/>
        </w:rPr>
        <w:t> </w:t>
      </w:r>
      <w:r>
        <w:rPr>
          <w:w w:val="75"/>
        </w:rPr>
        <w:t>para</w:t>
      </w:r>
      <w:r>
        <w:rPr>
          <w:spacing w:val="-35"/>
          <w:w w:val="75"/>
        </w:rPr>
        <w:t> </w:t>
      </w:r>
      <w:r>
        <w:rPr>
          <w:w w:val="75"/>
        </w:rPr>
        <w:t>“</w:t>
      </w:r>
      <w:r>
        <w:rPr>
          <w:rFonts w:ascii="Verdana" w:hAnsi="Verdana"/>
          <w:i/>
          <w:w w:val="75"/>
          <w:sz w:val="25"/>
        </w:rPr>
        <w:t>co-construir</w:t>
      </w:r>
      <w:r>
        <w:rPr>
          <w:w w:val="75"/>
        </w:rPr>
        <w:t>”</w:t>
      </w:r>
      <w:r>
        <w:rPr>
          <w:spacing w:val="-37"/>
          <w:w w:val="75"/>
        </w:rPr>
        <w:t> </w:t>
      </w:r>
      <w:r>
        <w:rPr>
          <w:w w:val="75"/>
        </w:rPr>
        <w:t>significados</w:t>
      </w:r>
      <w:r>
        <w:rPr>
          <w:spacing w:val="-35"/>
          <w:w w:val="75"/>
        </w:rPr>
        <w:t> </w:t>
      </w:r>
      <w:r>
        <w:rPr>
          <w:w w:val="75"/>
        </w:rPr>
        <w:t>en la</w:t>
      </w:r>
      <w:r>
        <w:rPr>
          <w:spacing w:val="-21"/>
          <w:w w:val="75"/>
        </w:rPr>
        <w:t> </w:t>
      </w:r>
      <w:r>
        <w:rPr>
          <w:w w:val="75"/>
        </w:rPr>
        <w:t>ausencia</w:t>
      </w:r>
      <w:r>
        <w:rPr>
          <w:spacing w:val="-21"/>
          <w:w w:val="75"/>
        </w:rPr>
        <w:t> </w:t>
      </w:r>
      <w:r>
        <w:rPr>
          <w:w w:val="75"/>
        </w:rPr>
        <w:t>del</w:t>
      </w:r>
      <w:r>
        <w:rPr>
          <w:spacing w:val="-23"/>
          <w:w w:val="75"/>
        </w:rPr>
        <w:t> </w:t>
      </w:r>
      <w:r>
        <w:rPr>
          <w:w w:val="75"/>
        </w:rPr>
        <w:t>otro</w:t>
      </w:r>
      <w:r>
        <w:rPr>
          <w:spacing w:val="-23"/>
          <w:w w:val="75"/>
        </w:rPr>
        <w:t> </w:t>
      </w:r>
      <w:r>
        <w:rPr>
          <w:w w:val="75"/>
        </w:rPr>
        <w:t>(otredad)</w:t>
      </w:r>
      <w:r>
        <w:rPr>
          <w:spacing w:val="-22"/>
          <w:w w:val="75"/>
        </w:rPr>
        <w:t> </w:t>
      </w:r>
      <w:r>
        <w:rPr>
          <w:w w:val="75"/>
        </w:rPr>
        <w:t>y</w:t>
      </w:r>
      <w:r>
        <w:rPr>
          <w:spacing w:val="12"/>
          <w:w w:val="75"/>
        </w:rPr>
        <w:t> </w:t>
      </w:r>
      <w:r>
        <w:rPr>
          <w:w w:val="75"/>
        </w:rPr>
        <w:t>en</w:t>
      </w:r>
      <w:r>
        <w:rPr>
          <w:spacing w:val="-23"/>
          <w:w w:val="75"/>
        </w:rPr>
        <w:t> </w:t>
      </w:r>
      <w:r>
        <w:rPr>
          <w:w w:val="75"/>
        </w:rPr>
        <w:t>el</w:t>
      </w:r>
      <w:r>
        <w:rPr>
          <w:spacing w:val="-24"/>
          <w:w w:val="75"/>
        </w:rPr>
        <w:t> </w:t>
      </w:r>
      <w:r>
        <w:rPr>
          <w:w w:val="75"/>
        </w:rPr>
        <w:t>marco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una</w:t>
      </w:r>
      <w:r>
        <w:rPr>
          <w:spacing w:val="-20"/>
          <w:w w:val="75"/>
        </w:rPr>
        <w:t> </w:t>
      </w:r>
      <w:r>
        <w:rPr>
          <w:w w:val="75"/>
        </w:rPr>
        <w:t>interrelación</w:t>
      </w:r>
      <w:r>
        <w:rPr>
          <w:spacing w:val="-22"/>
          <w:w w:val="75"/>
        </w:rPr>
        <w:t> </w:t>
      </w:r>
      <w:r>
        <w:rPr>
          <w:w w:val="75"/>
        </w:rPr>
        <w:t>social</w:t>
      </w:r>
      <w:r>
        <w:rPr>
          <w:spacing w:val="-23"/>
          <w:w w:val="75"/>
        </w:rPr>
        <w:t> </w:t>
      </w:r>
      <w:r>
        <w:rPr>
          <w:w w:val="75"/>
        </w:rPr>
        <w:t>.</w:t>
      </w:r>
    </w:p>
    <w:p>
      <w:pPr>
        <w:pStyle w:val="Heading2"/>
        <w:numPr>
          <w:ilvl w:val="3"/>
          <w:numId w:val="15"/>
        </w:numPr>
        <w:tabs>
          <w:tab w:pos="1460" w:val="left" w:leader="none"/>
        </w:tabs>
        <w:spacing w:line="240" w:lineRule="auto" w:before="207" w:after="0"/>
        <w:ind w:left="2829" w:right="1431" w:hanging="2145"/>
        <w:jc w:val="left"/>
      </w:pPr>
      <w:bookmarkStart w:name="_bookmark63" w:id="95"/>
      <w:bookmarkEnd w:id="95"/>
      <w:r>
        <w:rPr>
          <w:b w:val="0"/>
        </w:rPr>
      </w:r>
      <w:bookmarkStart w:name="_bookmark63" w:id="96"/>
      <w:bookmarkEnd w:id="96"/>
      <w:r>
        <w:rPr>
          <w:w w:val="65"/>
        </w:rPr>
        <w:t>C</w:t>
      </w:r>
      <w:r>
        <w:rPr>
          <w:w w:val="65"/>
        </w:rPr>
        <w:t>onceptos Posmodernos, una Visión Contemporánea </w:t>
      </w:r>
      <w:r>
        <w:rPr>
          <w:w w:val="70"/>
        </w:rPr>
        <w:t>de</w:t>
      </w:r>
      <w:r>
        <w:rPr>
          <w:spacing w:val="-37"/>
          <w:w w:val="70"/>
        </w:rPr>
        <w:t> </w:t>
      </w:r>
      <w:r>
        <w:rPr>
          <w:w w:val="70"/>
        </w:rPr>
        <w:t>lo</w:t>
      </w:r>
      <w:r>
        <w:rPr>
          <w:spacing w:val="-38"/>
          <w:w w:val="70"/>
        </w:rPr>
        <w:t> </w:t>
      </w:r>
      <w:r>
        <w:rPr>
          <w:w w:val="70"/>
        </w:rPr>
        <w:t>Simbólico.</w:t>
      </w:r>
    </w:p>
    <w:p>
      <w:pPr>
        <w:pStyle w:val="BodyText"/>
        <w:spacing w:line="271" w:lineRule="auto" w:before="191"/>
        <w:ind w:left="674" w:right="1412"/>
        <w:jc w:val="both"/>
      </w:pP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filosofía</w:t>
      </w:r>
      <w:r>
        <w:rPr>
          <w:spacing w:val="-17"/>
          <w:w w:val="75"/>
        </w:rPr>
        <w:t> </w:t>
      </w:r>
      <w:r>
        <w:rPr>
          <w:w w:val="75"/>
        </w:rPr>
        <w:t>y</w:t>
      </w:r>
      <w:r>
        <w:rPr>
          <w:spacing w:val="-19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antropología</w:t>
      </w:r>
      <w:r>
        <w:rPr>
          <w:spacing w:val="-19"/>
          <w:w w:val="75"/>
        </w:rPr>
        <w:t> </w:t>
      </w:r>
      <w:r>
        <w:rPr>
          <w:w w:val="75"/>
        </w:rPr>
        <w:t>desprendo</w:t>
      </w:r>
      <w:r>
        <w:rPr>
          <w:spacing w:val="-19"/>
          <w:w w:val="75"/>
        </w:rPr>
        <w:t> </w:t>
      </w:r>
      <w:r>
        <w:rPr>
          <w:w w:val="75"/>
        </w:rPr>
        <w:t>los</w:t>
      </w:r>
      <w:r>
        <w:rPr>
          <w:spacing w:val="-16"/>
          <w:w w:val="75"/>
        </w:rPr>
        <w:t> </w:t>
      </w:r>
      <w:r>
        <w:rPr>
          <w:w w:val="75"/>
        </w:rPr>
        <w:t>conceptos</w:t>
      </w:r>
      <w:r>
        <w:rPr>
          <w:spacing w:val="-17"/>
          <w:w w:val="75"/>
        </w:rPr>
        <w:t> </w:t>
      </w:r>
      <w:r>
        <w:rPr>
          <w:w w:val="75"/>
        </w:rPr>
        <w:t>que</w:t>
      </w:r>
      <w:r>
        <w:rPr>
          <w:spacing w:val="-19"/>
          <w:w w:val="75"/>
        </w:rPr>
        <w:t> </w:t>
      </w:r>
      <w:r>
        <w:rPr>
          <w:w w:val="75"/>
        </w:rPr>
        <w:t>sirven</w:t>
      </w:r>
      <w:r>
        <w:rPr>
          <w:spacing w:val="-19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guía </w:t>
      </w:r>
      <w:r>
        <w:rPr>
          <w:w w:val="85"/>
        </w:rPr>
        <w:t>para desentrañar características de la sociedad como fenómeno, </w:t>
      </w:r>
      <w:r>
        <w:rPr>
          <w:w w:val="80"/>
        </w:rPr>
        <w:t>transferibles,</w:t>
      </w:r>
      <w:r>
        <w:rPr>
          <w:spacing w:val="-23"/>
          <w:w w:val="80"/>
        </w:rPr>
        <w:t> </w:t>
      </w:r>
      <w:r>
        <w:rPr>
          <w:w w:val="80"/>
        </w:rPr>
        <w:t>por</w:t>
      </w:r>
      <w:r>
        <w:rPr>
          <w:spacing w:val="-24"/>
          <w:w w:val="80"/>
        </w:rPr>
        <w:t> </w:t>
      </w:r>
      <w:r>
        <w:rPr>
          <w:w w:val="80"/>
        </w:rPr>
        <w:t>ello,</w:t>
      </w:r>
      <w:r>
        <w:rPr>
          <w:spacing w:val="-23"/>
          <w:w w:val="80"/>
        </w:rPr>
        <w:t> </w:t>
      </w:r>
      <w:r>
        <w:rPr>
          <w:w w:val="80"/>
        </w:rPr>
        <w:t>a</w:t>
      </w:r>
      <w:r>
        <w:rPr>
          <w:spacing w:val="-23"/>
          <w:w w:val="80"/>
        </w:rPr>
        <w:t> </w:t>
      </w:r>
      <w:r>
        <w:rPr>
          <w:w w:val="80"/>
        </w:rPr>
        <w:t>la</w:t>
      </w:r>
      <w:r>
        <w:rPr>
          <w:spacing w:val="-23"/>
          <w:w w:val="80"/>
        </w:rPr>
        <w:t> </w:t>
      </w:r>
      <w:r>
        <w:rPr>
          <w:w w:val="80"/>
        </w:rPr>
        <w:t>arquitectura.</w:t>
      </w:r>
      <w:r>
        <w:rPr>
          <w:spacing w:val="-23"/>
          <w:w w:val="80"/>
        </w:rPr>
        <w:t> </w:t>
      </w:r>
      <w:r>
        <w:rPr>
          <w:w w:val="80"/>
        </w:rPr>
        <w:t>Los</w:t>
      </w:r>
      <w:r>
        <w:rPr>
          <w:spacing w:val="-22"/>
          <w:w w:val="80"/>
        </w:rPr>
        <w:t> </w:t>
      </w:r>
      <w:r>
        <w:rPr>
          <w:w w:val="80"/>
        </w:rPr>
        <w:t>autores:</w:t>
      </w:r>
      <w:r>
        <w:rPr>
          <w:spacing w:val="-23"/>
          <w:w w:val="80"/>
        </w:rPr>
        <w:t> </w:t>
      </w:r>
      <w:r>
        <w:rPr>
          <w:w w:val="80"/>
        </w:rPr>
        <w:t>Foucault</w:t>
      </w:r>
      <w:r>
        <w:rPr>
          <w:spacing w:val="-22"/>
          <w:w w:val="80"/>
        </w:rPr>
        <w:t> </w:t>
      </w:r>
      <w:r>
        <w:rPr>
          <w:w w:val="80"/>
        </w:rPr>
        <w:t>(2001)</w:t>
      </w:r>
      <w:r>
        <w:rPr>
          <w:spacing w:val="-24"/>
          <w:w w:val="80"/>
        </w:rPr>
        <w:t> </w:t>
      </w:r>
      <w:r>
        <w:rPr>
          <w:w w:val="80"/>
        </w:rPr>
        <w:t>y Baudrillard</w:t>
      </w:r>
      <w:r>
        <w:rPr>
          <w:spacing w:val="-33"/>
          <w:w w:val="80"/>
        </w:rPr>
        <w:t> </w:t>
      </w:r>
      <w:r>
        <w:rPr>
          <w:w w:val="80"/>
        </w:rPr>
        <w:t>(2002)</w:t>
      </w:r>
      <w:r>
        <w:rPr>
          <w:spacing w:val="-34"/>
          <w:w w:val="80"/>
        </w:rPr>
        <w:t> </w:t>
      </w:r>
      <w:r>
        <w:rPr>
          <w:w w:val="80"/>
        </w:rPr>
        <w:t>guardan</w:t>
      </w:r>
      <w:r>
        <w:rPr>
          <w:spacing w:val="-35"/>
          <w:w w:val="80"/>
        </w:rPr>
        <w:t> </w:t>
      </w:r>
      <w:r>
        <w:rPr>
          <w:w w:val="80"/>
        </w:rPr>
        <w:t>coincidencias</w:t>
      </w:r>
      <w:r>
        <w:rPr>
          <w:spacing w:val="-6"/>
          <w:w w:val="80"/>
        </w:rPr>
        <w:t> </w:t>
      </w:r>
      <w:r>
        <w:rPr>
          <w:w w:val="80"/>
        </w:rPr>
        <w:t>en</w:t>
      </w:r>
      <w:r>
        <w:rPr>
          <w:spacing w:val="-35"/>
          <w:w w:val="80"/>
        </w:rPr>
        <w:t> </w:t>
      </w:r>
      <w:r>
        <w:rPr>
          <w:w w:val="80"/>
        </w:rPr>
        <w:t>cuanto</w:t>
      </w:r>
      <w:r>
        <w:rPr>
          <w:spacing w:val="-35"/>
          <w:w w:val="80"/>
        </w:rPr>
        <w:t> </w:t>
      </w:r>
      <w:r>
        <w:rPr>
          <w:w w:val="80"/>
        </w:rPr>
        <w:t>a</w:t>
      </w:r>
      <w:r>
        <w:rPr>
          <w:spacing w:val="-33"/>
          <w:w w:val="80"/>
        </w:rPr>
        <w:t> </w:t>
      </w:r>
      <w:r>
        <w:rPr>
          <w:w w:val="80"/>
        </w:rPr>
        <w:t>la</w:t>
      </w:r>
      <w:r>
        <w:rPr>
          <w:spacing w:val="-33"/>
          <w:w w:val="80"/>
        </w:rPr>
        <w:t> </w:t>
      </w:r>
      <w:r>
        <w:rPr>
          <w:w w:val="80"/>
        </w:rPr>
        <w:t>postura</w:t>
      </w:r>
      <w:r>
        <w:rPr>
          <w:spacing w:val="-35"/>
          <w:w w:val="80"/>
        </w:rPr>
        <w:t> </w:t>
      </w:r>
      <w:r>
        <w:rPr>
          <w:w w:val="80"/>
        </w:rPr>
        <w:t>abierta con que guían sus conceptos hacia un análisis social, de una</w:t>
      </w:r>
      <w:r>
        <w:rPr>
          <w:spacing w:val="-39"/>
          <w:w w:val="80"/>
        </w:rPr>
        <w:t> </w:t>
      </w:r>
      <w:r>
        <w:rPr>
          <w:w w:val="80"/>
        </w:rPr>
        <w:t>manera </w:t>
      </w:r>
      <w:r>
        <w:rPr>
          <w:w w:val="75"/>
        </w:rPr>
        <w:t>congruente</w:t>
      </w:r>
      <w:r>
        <w:rPr>
          <w:spacing w:val="-11"/>
          <w:w w:val="75"/>
        </w:rPr>
        <w:t> </w:t>
      </w:r>
      <w:r>
        <w:rPr>
          <w:w w:val="75"/>
        </w:rPr>
        <w:t>al</w:t>
      </w:r>
      <w:r>
        <w:rPr>
          <w:spacing w:val="-12"/>
          <w:w w:val="75"/>
        </w:rPr>
        <w:t> </w:t>
      </w:r>
      <w:r>
        <w:rPr>
          <w:w w:val="75"/>
        </w:rPr>
        <w:t>pensamiento</w:t>
      </w:r>
      <w:r>
        <w:rPr>
          <w:spacing w:val="-11"/>
          <w:w w:val="75"/>
        </w:rPr>
        <w:t> </w:t>
      </w:r>
      <w:r>
        <w:rPr>
          <w:w w:val="75"/>
        </w:rPr>
        <w:t>posmoderno</w:t>
      </w:r>
      <w:r>
        <w:rPr>
          <w:spacing w:val="-11"/>
          <w:w w:val="75"/>
        </w:rPr>
        <w:t> </w:t>
      </w:r>
      <w:r>
        <w:rPr>
          <w:w w:val="75"/>
        </w:rPr>
        <w:t>y</w:t>
      </w:r>
      <w:r>
        <w:rPr>
          <w:spacing w:val="-11"/>
          <w:w w:val="75"/>
        </w:rPr>
        <w:t> </w:t>
      </w:r>
      <w:r>
        <w:rPr>
          <w:w w:val="75"/>
        </w:rPr>
        <w:t>que</w:t>
      </w:r>
      <w:r>
        <w:rPr>
          <w:spacing w:val="-9"/>
          <w:w w:val="75"/>
        </w:rPr>
        <w:t> </w:t>
      </w:r>
      <w:r>
        <w:rPr>
          <w:w w:val="75"/>
        </w:rPr>
        <w:t>permita</w:t>
      </w:r>
      <w:r>
        <w:rPr>
          <w:spacing w:val="-10"/>
          <w:w w:val="75"/>
        </w:rPr>
        <w:t> </w:t>
      </w:r>
      <w:r>
        <w:rPr>
          <w:w w:val="75"/>
        </w:rPr>
        <w:t>vislumbrar</w:t>
      </w:r>
      <w:r>
        <w:rPr>
          <w:spacing w:val="-9"/>
          <w:w w:val="75"/>
        </w:rPr>
        <w:t> </w:t>
      </w:r>
      <w:r>
        <w:rPr>
          <w:w w:val="75"/>
        </w:rPr>
        <w:t>nuevos horizontes</w:t>
      </w:r>
      <w:r>
        <w:rPr>
          <w:spacing w:val="-30"/>
          <w:w w:val="75"/>
        </w:rPr>
        <w:t> </w:t>
      </w:r>
      <w:r>
        <w:rPr>
          <w:w w:val="75"/>
        </w:rPr>
        <w:t>en</w:t>
      </w:r>
      <w:r>
        <w:rPr>
          <w:spacing w:val="-32"/>
          <w:w w:val="75"/>
        </w:rPr>
        <w:t> </w:t>
      </w:r>
      <w:r>
        <w:rPr>
          <w:w w:val="75"/>
        </w:rPr>
        <w:t>la</w:t>
      </w:r>
      <w:r>
        <w:rPr>
          <w:spacing w:val="-30"/>
          <w:w w:val="75"/>
        </w:rPr>
        <w:t> </w:t>
      </w:r>
      <w:r>
        <w:rPr>
          <w:w w:val="75"/>
        </w:rPr>
        <w:t>hermenéutica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la</w:t>
      </w:r>
      <w:r>
        <w:rPr>
          <w:spacing w:val="-32"/>
          <w:w w:val="75"/>
        </w:rPr>
        <w:t> </w:t>
      </w:r>
      <w:r>
        <w:rPr>
          <w:w w:val="75"/>
        </w:rPr>
        <w:t>arquitectura.</w:t>
      </w:r>
    </w:p>
    <w:p>
      <w:pPr>
        <w:pStyle w:val="BodyText"/>
        <w:spacing w:before="200"/>
        <w:ind w:left="674"/>
        <w:jc w:val="both"/>
      </w:pPr>
      <w:r>
        <w:rPr>
          <w:w w:val="75"/>
        </w:rPr>
        <w:t>De Baudrillard, en Contraseñas (2002) se analiza:</w:t>
      </w:r>
    </w:p>
    <w:p>
      <w:pPr>
        <w:spacing w:after="0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1" w:space="40"/>
            <w:col w:w="7889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ListParagraph"/>
        <w:numPr>
          <w:ilvl w:val="0"/>
          <w:numId w:val="25"/>
        </w:numPr>
        <w:tabs>
          <w:tab w:pos="2398" w:val="left" w:leader="none"/>
        </w:tabs>
        <w:spacing w:line="271" w:lineRule="auto" w:before="60" w:after="0"/>
        <w:ind w:left="2398" w:right="0" w:hanging="360"/>
        <w:jc w:val="both"/>
        <w:rPr>
          <w:sz w:val="24"/>
        </w:rPr>
      </w:pPr>
      <w:r>
        <w:rPr>
          <w:w w:val="85"/>
          <w:sz w:val="24"/>
        </w:rPr>
        <w:t>El</w:t>
      </w:r>
      <w:r>
        <w:rPr>
          <w:spacing w:val="-18"/>
          <w:w w:val="85"/>
          <w:sz w:val="24"/>
        </w:rPr>
        <w:t> </w:t>
      </w:r>
      <w:r>
        <w:rPr>
          <w:w w:val="85"/>
          <w:sz w:val="24"/>
        </w:rPr>
        <w:t>intercambio</w:t>
      </w:r>
      <w:r>
        <w:rPr>
          <w:spacing w:val="-18"/>
          <w:w w:val="85"/>
          <w:sz w:val="24"/>
        </w:rPr>
        <w:t> </w:t>
      </w:r>
      <w:r>
        <w:rPr>
          <w:w w:val="85"/>
          <w:sz w:val="24"/>
        </w:rPr>
        <w:t>simbólico,</w:t>
      </w:r>
      <w:r>
        <w:rPr>
          <w:spacing w:val="-17"/>
          <w:w w:val="85"/>
          <w:sz w:val="24"/>
        </w:rPr>
        <w:t> </w:t>
      </w:r>
      <w:r>
        <w:rPr>
          <w:w w:val="85"/>
          <w:sz w:val="24"/>
        </w:rPr>
        <w:t>en</w:t>
      </w:r>
      <w:r>
        <w:rPr>
          <w:spacing w:val="-18"/>
          <w:w w:val="85"/>
          <w:sz w:val="24"/>
        </w:rPr>
        <w:t> </w:t>
      </w:r>
      <w:r>
        <w:rPr>
          <w:w w:val="85"/>
          <w:sz w:val="24"/>
        </w:rPr>
        <w:t>el</w:t>
      </w:r>
      <w:r>
        <w:rPr>
          <w:spacing w:val="-18"/>
          <w:w w:val="85"/>
          <w:sz w:val="24"/>
        </w:rPr>
        <w:t> </w:t>
      </w:r>
      <w:r>
        <w:rPr>
          <w:w w:val="85"/>
          <w:sz w:val="24"/>
        </w:rPr>
        <w:t>que</w:t>
      </w:r>
      <w:r>
        <w:rPr>
          <w:spacing w:val="-17"/>
          <w:w w:val="85"/>
          <w:sz w:val="24"/>
        </w:rPr>
        <w:t> </w:t>
      </w:r>
      <w:r>
        <w:rPr>
          <w:w w:val="85"/>
          <w:sz w:val="24"/>
        </w:rPr>
        <w:t>se</w:t>
      </w:r>
      <w:r>
        <w:rPr>
          <w:spacing w:val="-17"/>
          <w:w w:val="85"/>
          <w:sz w:val="24"/>
        </w:rPr>
        <w:t> </w:t>
      </w:r>
      <w:r>
        <w:rPr>
          <w:w w:val="85"/>
          <w:sz w:val="24"/>
        </w:rPr>
        <w:t>retoma</w:t>
      </w:r>
      <w:r>
        <w:rPr>
          <w:spacing w:val="-17"/>
          <w:w w:val="85"/>
          <w:sz w:val="24"/>
        </w:rPr>
        <w:t> </w:t>
      </w:r>
      <w:r>
        <w:rPr>
          <w:w w:val="85"/>
          <w:sz w:val="24"/>
        </w:rPr>
        <w:t>la</w:t>
      </w:r>
      <w:r>
        <w:rPr>
          <w:spacing w:val="-17"/>
          <w:w w:val="85"/>
          <w:sz w:val="24"/>
        </w:rPr>
        <w:t> </w:t>
      </w:r>
      <w:r>
        <w:rPr>
          <w:w w:val="85"/>
          <w:sz w:val="24"/>
        </w:rPr>
        <w:t>idea</w:t>
      </w:r>
      <w:r>
        <w:rPr>
          <w:spacing w:val="-17"/>
          <w:w w:val="85"/>
          <w:sz w:val="24"/>
        </w:rPr>
        <w:t> </w:t>
      </w:r>
      <w:r>
        <w:rPr>
          <w:w w:val="85"/>
          <w:sz w:val="24"/>
        </w:rPr>
        <w:t>de</w:t>
      </w:r>
      <w:r>
        <w:rPr>
          <w:spacing w:val="-17"/>
          <w:w w:val="85"/>
          <w:sz w:val="24"/>
        </w:rPr>
        <w:t> </w:t>
      </w:r>
      <w:r>
        <w:rPr>
          <w:w w:val="85"/>
          <w:sz w:val="24"/>
        </w:rPr>
        <w:t>la </w:t>
      </w:r>
      <w:r>
        <w:rPr>
          <w:w w:val="80"/>
          <w:sz w:val="24"/>
        </w:rPr>
        <w:t>reversibilidad</w:t>
      </w:r>
      <w:r>
        <w:rPr>
          <w:spacing w:val="-29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29"/>
          <w:w w:val="80"/>
          <w:sz w:val="24"/>
        </w:rPr>
        <w:t> </w:t>
      </w:r>
      <w:r>
        <w:rPr>
          <w:w w:val="80"/>
          <w:sz w:val="24"/>
        </w:rPr>
        <w:t>los</w:t>
      </w:r>
      <w:r>
        <w:rPr>
          <w:spacing w:val="-29"/>
          <w:w w:val="80"/>
          <w:sz w:val="24"/>
        </w:rPr>
        <w:t> </w:t>
      </w:r>
      <w:r>
        <w:rPr>
          <w:w w:val="80"/>
          <w:sz w:val="24"/>
        </w:rPr>
        <w:t>términos,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estableciendo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el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hombre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ha </w:t>
      </w:r>
      <w:r>
        <w:rPr>
          <w:w w:val="75"/>
          <w:sz w:val="24"/>
        </w:rPr>
        <w:t>establecido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sistema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lineal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e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irreversible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donde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había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una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forma </w:t>
      </w:r>
      <w:r>
        <w:rPr>
          <w:w w:val="80"/>
          <w:sz w:val="24"/>
        </w:rPr>
        <w:t>circular, de circuito reversible. Para la interpretación crítica </w:t>
      </w:r>
      <w:r>
        <w:rPr>
          <w:w w:val="85"/>
          <w:sz w:val="24"/>
        </w:rPr>
        <w:t>elimina</w:t>
      </w:r>
      <w:r>
        <w:rPr>
          <w:spacing w:val="-8"/>
          <w:w w:val="85"/>
          <w:sz w:val="24"/>
        </w:rPr>
        <w:t> </w:t>
      </w:r>
      <w:r>
        <w:rPr>
          <w:w w:val="85"/>
          <w:sz w:val="24"/>
        </w:rPr>
        <w:t>la</w:t>
      </w:r>
      <w:r>
        <w:rPr>
          <w:spacing w:val="-9"/>
          <w:w w:val="85"/>
          <w:sz w:val="24"/>
        </w:rPr>
        <w:t> </w:t>
      </w:r>
      <w:r>
        <w:rPr>
          <w:w w:val="85"/>
          <w:sz w:val="24"/>
        </w:rPr>
        <w:t>posibilidad</w:t>
      </w:r>
      <w:r>
        <w:rPr>
          <w:spacing w:val="-9"/>
          <w:w w:val="85"/>
          <w:sz w:val="24"/>
        </w:rPr>
        <w:t> </w:t>
      </w:r>
      <w:r>
        <w:rPr>
          <w:w w:val="85"/>
          <w:sz w:val="24"/>
        </w:rPr>
        <w:t>de</w:t>
      </w:r>
      <w:r>
        <w:rPr>
          <w:spacing w:val="-9"/>
          <w:w w:val="85"/>
          <w:sz w:val="24"/>
        </w:rPr>
        <w:t> </w:t>
      </w:r>
      <w:r>
        <w:rPr>
          <w:w w:val="85"/>
          <w:sz w:val="24"/>
        </w:rPr>
        <w:t>sólo</w:t>
      </w:r>
      <w:r>
        <w:rPr>
          <w:spacing w:val="-9"/>
          <w:w w:val="85"/>
          <w:sz w:val="24"/>
        </w:rPr>
        <w:t> </w:t>
      </w:r>
      <w:r>
        <w:rPr>
          <w:w w:val="85"/>
          <w:sz w:val="24"/>
        </w:rPr>
        <w:t>una</w:t>
      </w:r>
      <w:r>
        <w:rPr>
          <w:spacing w:val="-9"/>
          <w:w w:val="85"/>
          <w:sz w:val="24"/>
        </w:rPr>
        <w:t> </w:t>
      </w:r>
      <w:r>
        <w:rPr>
          <w:w w:val="85"/>
          <w:sz w:val="24"/>
        </w:rPr>
        <w:t>posible</w:t>
      </w:r>
      <w:r>
        <w:rPr>
          <w:spacing w:val="-9"/>
          <w:w w:val="85"/>
          <w:sz w:val="24"/>
        </w:rPr>
        <w:t> </w:t>
      </w:r>
      <w:r>
        <w:rPr>
          <w:w w:val="85"/>
          <w:sz w:val="24"/>
        </w:rPr>
        <w:t>interpretación</w:t>
      </w:r>
      <w:r>
        <w:rPr>
          <w:spacing w:val="-10"/>
          <w:w w:val="85"/>
          <w:sz w:val="24"/>
        </w:rPr>
        <w:t> </w:t>
      </w:r>
      <w:r>
        <w:rPr>
          <w:w w:val="85"/>
          <w:sz w:val="24"/>
        </w:rPr>
        <w:t>y </w:t>
      </w:r>
      <w:r>
        <w:rPr>
          <w:w w:val="75"/>
          <w:sz w:val="24"/>
        </w:rPr>
        <w:t>presupone</w:t>
      </w:r>
      <w:r>
        <w:rPr>
          <w:spacing w:val="-35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recursividad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antes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señalada.</w:t>
      </w:r>
    </w:p>
    <w:p>
      <w:pPr>
        <w:pStyle w:val="ListParagraph"/>
        <w:numPr>
          <w:ilvl w:val="0"/>
          <w:numId w:val="25"/>
        </w:numPr>
        <w:tabs>
          <w:tab w:pos="2398" w:val="left" w:leader="none"/>
        </w:tabs>
        <w:spacing w:line="271" w:lineRule="auto" w:before="0" w:after="0"/>
        <w:ind w:left="2398" w:right="0" w:hanging="360"/>
        <w:jc w:val="both"/>
        <w:rPr>
          <w:sz w:val="24"/>
        </w:rPr>
      </w:pPr>
      <w:r>
        <w:rPr>
          <w:w w:val="75"/>
          <w:sz w:val="24"/>
        </w:rPr>
        <w:t>La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seducción,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concebida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como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desafío,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una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intención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clara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de desconcertar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al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destinatario,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intenta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encarnar</w:t>
      </w:r>
      <w:r>
        <w:rPr>
          <w:spacing w:val="-9"/>
          <w:w w:val="75"/>
          <w:sz w:val="24"/>
        </w:rPr>
        <w:t> </w:t>
      </w:r>
      <w:r>
        <w:rPr>
          <w:w w:val="75"/>
          <w:sz w:val="24"/>
        </w:rPr>
        <w:t>al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espectador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un nivel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puramente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visual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para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impedir</w:t>
      </w:r>
      <w:r>
        <w:rPr>
          <w:spacing w:val="-4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nivel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4"/>
          <w:w w:val="75"/>
          <w:sz w:val="24"/>
        </w:rPr>
        <w:t> </w:t>
      </w:r>
      <w:r>
        <w:rPr>
          <w:w w:val="75"/>
          <w:sz w:val="24"/>
        </w:rPr>
        <w:t>apreciación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más </w:t>
      </w:r>
      <w:r>
        <w:rPr>
          <w:w w:val="85"/>
          <w:sz w:val="24"/>
        </w:rPr>
        <w:t>profundo. La seducción, puede contrastarse con la </w:t>
      </w:r>
      <w:r>
        <w:rPr>
          <w:w w:val="75"/>
          <w:sz w:val="24"/>
        </w:rPr>
        <w:t>“interpretación”, la seducción renuncia a cualquier búsqueda de </w:t>
      </w:r>
      <w:r>
        <w:rPr>
          <w:w w:val="85"/>
          <w:sz w:val="24"/>
        </w:rPr>
        <w:t>significado.</w:t>
      </w:r>
    </w:p>
    <w:p>
      <w:pPr>
        <w:pStyle w:val="ListParagraph"/>
        <w:numPr>
          <w:ilvl w:val="0"/>
          <w:numId w:val="25"/>
        </w:numPr>
        <w:tabs>
          <w:tab w:pos="2398" w:val="left" w:leader="none"/>
        </w:tabs>
        <w:spacing w:line="271" w:lineRule="auto" w:before="0" w:after="0"/>
        <w:ind w:left="2398" w:right="1" w:hanging="360"/>
        <w:jc w:val="both"/>
        <w:rPr>
          <w:sz w:val="24"/>
        </w:rPr>
      </w:pPr>
      <w:r>
        <w:rPr>
          <w:w w:val="75"/>
          <w:sz w:val="24"/>
        </w:rPr>
        <w:t>Lo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obsceno,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entendido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como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lo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muestra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inmediatamente, sin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distancia,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sin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encanto</w:t>
      </w:r>
      <w:r>
        <w:rPr>
          <w:spacing w:val="6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sin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auténtico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placer.</w:t>
      </w:r>
    </w:p>
    <w:p>
      <w:pPr>
        <w:pStyle w:val="ListParagraph"/>
        <w:numPr>
          <w:ilvl w:val="0"/>
          <w:numId w:val="25"/>
        </w:numPr>
        <w:tabs>
          <w:tab w:pos="2398" w:val="left" w:leader="none"/>
        </w:tabs>
        <w:spacing w:line="271" w:lineRule="auto" w:before="0" w:after="0"/>
        <w:ind w:left="2398" w:right="4" w:hanging="360"/>
        <w:jc w:val="both"/>
        <w:rPr>
          <w:sz w:val="24"/>
        </w:rPr>
      </w:pPr>
      <w:r>
        <w:rPr>
          <w:w w:val="75"/>
          <w:sz w:val="24"/>
        </w:rPr>
        <w:t>La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transparencia,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los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objetos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jamás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serán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ofrecidas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la </w:t>
      </w:r>
      <w:r>
        <w:rPr>
          <w:w w:val="85"/>
          <w:sz w:val="24"/>
        </w:rPr>
        <w:t>vista, se comparte en secreto de acuerdo con el tipo de </w:t>
      </w:r>
      <w:r>
        <w:rPr>
          <w:w w:val="75"/>
          <w:sz w:val="24"/>
        </w:rPr>
        <w:t>intercambio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diferente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lo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pasa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por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visible.</w:t>
      </w:r>
    </w:p>
    <w:p>
      <w:pPr>
        <w:pStyle w:val="ListParagraph"/>
        <w:numPr>
          <w:ilvl w:val="0"/>
          <w:numId w:val="25"/>
        </w:numPr>
        <w:tabs>
          <w:tab w:pos="2398" w:val="left" w:leader="none"/>
        </w:tabs>
        <w:spacing w:line="271" w:lineRule="auto" w:before="1" w:after="0"/>
        <w:ind w:left="2398" w:right="4" w:hanging="360"/>
        <w:jc w:val="both"/>
        <w:rPr>
          <w:sz w:val="24"/>
        </w:rPr>
      </w:pPr>
      <w:r>
        <w:rPr>
          <w:w w:val="80"/>
          <w:sz w:val="24"/>
        </w:rPr>
        <w:t>Lo</w:t>
      </w:r>
      <w:r>
        <w:rPr>
          <w:spacing w:val="-12"/>
          <w:w w:val="80"/>
          <w:sz w:val="24"/>
        </w:rPr>
        <w:t> </w:t>
      </w:r>
      <w:r>
        <w:rPr>
          <w:w w:val="80"/>
          <w:sz w:val="24"/>
        </w:rPr>
        <w:t>virtual,</w:t>
      </w:r>
      <w:r>
        <w:rPr>
          <w:spacing w:val="-11"/>
          <w:w w:val="80"/>
          <w:sz w:val="24"/>
        </w:rPr>
        <w:t> </w:t>
      </w:r>
      <w:r>
        <w:rPr>
          <w:w w:val="80"/>
          <w:sz w:val="24"/>
        </w:rPr>
        <w:t>en</w:t>
      </w:r>
      <w:r>
        <w:rPr>
          <w:spacing w:val="-11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11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12"/>
          <w:w w:val="80"/>
          <w:sz w:val="24"/>
        </w:rPr>
        <w:t> </w:t>
      </w:r>
      <w:r>
        <w:rPr>
          <w:w w:val="80"/>
          <w:sz w:val="24"/>
        </w:rPr>
        <w:t>se</w:t>
      </w:r>
      <w:r>
        <w:rPr>
          <w:spacing w:val="-12"/>
          <w:w w:val="80"/>
          <w:sz w:val="24"/>
        </w:rPr>
        <w:t> </w:t>
      </w:r>
      <w:r>
        <w:rPr>
          <w:w w:val="80"/>
          <w:sz w:val="24"/>
        </w:rPr>
        <w:t>advierte</w:t>
      </w:r>
      <w:r>
        <w:rPr>
          <w:spacing w:val="-11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12"/>
          <w:w w:val="80"/>
          <w:sz w:val="24"/>
        </w:rPr>
        <w:t> </w:t>
      </w:r>
      <w:r>
        <w:rPr>
          <w:w w:val="80"/>
          <w:sz w:val="24"/>
        </w:rPr>
        <w:t>el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mundo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real</w:t>
      </w:r>
      <w:r>
        <w:rPr>
          <w:spacing w:val="-12"/>
          <w:w w:val="80"/>
          <w:sz w:val="24"/>
        </w:rPr>
        <w:t> </w:t>
      </w:r>
      <w:r>
        <w:rPr>
          <w:w w:val="80"/>
          <w:sz w:val="24"/>
        </w:rPr>
        <w:t>equivale</w:t>
      </w:r>
      <w:r>
        <w:rPr>
          <w:spacing w:val="-11"/>
          <w:w w:val="80"/>
          <w:sz w:val="24"/>
        </w:rPr>
        <w:t> </w:t>
      </w:r>
      <w:r>
        <w:rPr>
          <w:w w:val="80"/>
          <w:sz w:val="24"/>
        </w:rPr>
        <w:t>a reproducirlo y que la realidad es una mera simulación. Es la </w:t>
      </w:r>
      <w:r>
        <w:rPr>
          <w:w w:val="75"/>
          <w:sz w:val="24"/>
        </w:rPr>
        <w:t>tendencia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pasar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lo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simbólico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lo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real,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al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grado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cero.</w:t>
      </w:r>
    </w:p>
    <w:p>
      <w:pPr>
        <w:pStyle w:val="ListParagraph"/>
        <w:numPr>
          <w:ilvl w:val="0"/>
          <w:numId w:val="25"/>
        </w:numPr>
        <w:tabs>
          <w:tab w:pos="2398" w:val="left" w:leader="none"/>
        </w:tabs>
        <w:spacing w:line="271" w:lineRule="auto" w:before="0" w:after="0"/>
        <w:ind w:left="2398" w:right="1" w:hanging="360"/>
        <w:jc w:val="both"/>
        <w:rPr>
          <w:sz w:val="24"/>
        </w:rPr>
      </w:pPr>
      <w:r>
        <w:rPr>
          <w:w w:val="85"/>
          <w:sz w:val="24"/>
        </w:rPr>
        <w:t>La</w:t>
      </w:r>
      <w:r>
        <w:rPr>
          <w:spacing w:val="-13"/>
          <w:w w:val="85"/>
          <w:sz w:val="24"/>
        </w:rPr>
        <w:t> </w:t>
      </w:r>
      <w:r>
        <w:rPr>
          <w:w w:val="85"/>
          <w:sz w:val="24"/>
        </w:rPr>
        <w:t>aleatoriedad,</w:t>
      </w:r>
      <w:r>
        <w:rPr>
          <w:spacing w:val="-14"/>
          <w:w w:val="85"/>
          <w:sz w:val="24"/>
        </w:rPr>
        <w:t> </w:t>
      </w:r>
      <w:r>
        <w:rPr>
          <w:w w:val="85"/>
          <w:sz w:val="24"/>
        </w:rPr>
        <w:t>que</w:t>
      </w:r>
      <w:r>
        <w:rPr>
          <w:spacing w:val="-13"/>
          <w:w w:val="85"/>
          <w:sz w:val="24"/>
        </w:rPr>
        <w:t> </w:t>
      </w:r>
      <w:r>
        <w:rPr>
          <w:w w:val="85"/>
          <w:sz w:val="24"/>
        </w:rPr>
        <w:t>considera</w:t>
      </w:r>
      <w:r>
        <w:rPr>
          <w:spacing w:val="-13"/>
          <w:w w:val="85"/>
          <w:sz w:val="24"/>
        </w:rPr>
        <w:t> </w:t>
      </w:r>
      <w:r>
        <w:rPr>
          <w:w w:val="85"/>
          <w:sz w:val="24"/>
        </w:rPr>
        <w:t>la</w:t>
      </w:r>
      <w:r>
        <w:rPr>
          <w:spacing w:val="-14"/>
          <w:w w:val="85"/>
          <w:sz w:val="24"/>
        </w:rPr>
        <w:t> </w:t>
      </w:r>
      <w:r>
        <w:rPr>
          <w:w w:val="85"/>
          <w:sz w:val="24"/>
        </w:rPr>
        <w:t>fractalidad</w:t>
      </w:r>
      <w:r>
        <w:rPr>
          <w:spacing w:val="-13"/>
          <w:w w:val="85"/>
          <w:sz w:val="24"/>
        </w:rPr>
        <w:t> </w:t>
      </w:r>
      <w:r>
        <w:rPr>
          <w:w w:val="85"/>
          <w:sz w:val="24"/>
        </w:rPr>
        <w:t>y</w:t>
      </w:r>
      <w:r>
        <w:rPr>
          <w:spacing w:val="-13"/>
          <w:w w:val="85"/>
          <w:sz w:val="24"/>
        </w:rPr>
        <w:t> </w:t>
      </w:r>
      <w:r>
        <w:rPr>
          <w:w w:val="85"/>
          <w:sz w:val="24"/>
        </w:rPr>
        <w:t>los</w:t>
      </w:r>
      <w:r>
        <w:rPr>
          <w:spacing w:val="-12"/>
          <w:w w:val="85"/>
          <w:sz w:val="24"/>
        </w:rPr>
        <w:t> </w:t>
      </w:r>
      <w:r>
        <w:rPr>
          <w:w w:val="85"/>
          <w:sz w:val="24"/>
        </w:rPr>
        <w:t>efectos </w:t>
      </w:r>
      <w:r>
        <w:rPr>
          <w:w w:val="75"/>
          <w:sz w:val="24"/>
        </w:rPr>
        <w:t>imprevisibles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las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cosas: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incertidumbre.</w:t>
      </w:r>
    </w:p>
    <w:p>
      <w:pPr>
        <w:pStyle w:val="ListParagraph"/>
        <w:numPr>
          <w:ilvl w:val="0"/>
          <w:numId w:val="25"/>
        </w:numPr>
        <w:tabs>
          <w:tab w:pos="2398" w:val="left" w:leader="none"/>
        </w:tabs>
        <w:spacing w:line="273" w:lineRule="auto" w:before="0" w:after="0"/>
        <w:ind w:left="2398" w:right="4" w:hanging="360"/>
        <w:jc w:val="both"/>
        <w:rPr>
          <w:sz w:val="24"/>
        </w:rPr>
      </w:pPr>
      <w:r>
        <w:rPr>
          <w:w w:val="80"/>
          <w:sz w:val="24"/>
        </w:rPr>
        <w:t>El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caos,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no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se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opone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a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racionalidad,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sino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se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refiere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al </w:t>
      </w:r>
      <w:r>
        <w:rPr>
          <w:w w:val="75"/>
          <w:sz w:val="24"/>
        </w:rPr>
        <w:t>duelo</w:t>
      </w:r>
      <w:r>
        <w:rPr>
          <w:spacing w:val="-40"/>
          <w:w w:val="75"/>
          <w:sz w:val="24"/>
        </w:rPr>
        <w:t> </w:t>
      </w:r>
      <w:r>
        <w:rPr>
          <w:w w:val="75"/>
          <w:sz w:val="24"/>
        </w:rPr>
        <w:t>entre</w:t>
      </w:r>
      <w:r>
        <w:rPr>
          <w:spacing w:val="-41"/>
          <w:w w:val="75"/>
          <w:sz w:val="24"/>
        </w:rPr>
        <w:t> </w:t>
      </w:r>
      <w:r>
        <w:rPr>
          <w:w w:val="75"/>
          <w:sz w:val="24"/>
        </w:rPr>
        <w:t>sujeto</w:t>
      </w:r>
      <w:r>
        <w:rPr>
          <w:spacing w:val="-40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40"/>
          <w:w w:val="75"/>
          <w:sz w:val="24"/>
        </w:rPr>
        <w:t> </w:t>
      </w:r>
      <w:r>
        <w:rPr>
          <w:w w:val="75"/>
          <w:sz w:val="24"/>
        </w:rPr>
        <w:t>objeto.</w:t>
      </w:r>
    </w:p>
    <w:p>
      <w:pPr>
        <w:pStyle w:val="ListParagraph"/>
        <w:numPr>
          <w:ilvl w:val="0"/>
          <w:numId w:val="25"/>
        </w:numPr>
        <w:tabs>
          <w:tab w:pos="2398" w:val="left" w:leader="none"/>
        </w:tabs>
        <w:spacing w:line="271" w:lineRule="auto" w:before="0" w:after="0"/>
        <w:ind w:left="2398" w:right="5" w:hanging="360"/>
        <w:jc w:val="both"/>
        <w:rPr>
          <w:sz w:val="24"/>
        </w:rPr>
      </w:pPr>
      <w:r>
        <w:rPr>
          <w:w w:val="80"/>
          <w:sz w:val="24"/>
        </w:rPr>
        <w:t>El</w:t>
      </w:r>
      <w:r>
        <w:rPr>
          <w:spacing w:val="-43"/>
          <w:w w:val="80"/>
          <w:sz w:val="24"/>
        </w:rPr>
        <w:t> </w:t>
      </w:r>
      <w:r>
        <w:rPr>
          <w:w w:val="80"/>
          <w:sz w:val="24"/>
        </w:rPr>
        <w:t>final</w:t>
      </w:r>
      <w:r>
        <w:rPr>
          <w:spacing w:val="-42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42"/>
          <w:w w:val="80"/>
          <w:sz w:val="24"/>
        </w:rPr>
        <w:t> </w:t>
      </w:r>
      <w:r>
        <w:rPr>
          <w:w w:val="80"/>
          <w:sz w:val="24"/>
        </w:rPr>
        <w:t>ya</w:t>
      </w:r>
      <w:r>
        <w:rPr>
          <w:spacing w:val="-42"/>
          <w:w w:val="80"/>
          <w:sz w:val="24"/>
        </w:rPr>
        <w:t> </w:t>
      </w:r>
      <w:r>
        <w:rPr>
          <w:w w:val="80"/>
          <w:sz w:val="24"/>
        </w:rPr>
        <w:t>no</w:t>
      </w:r>
      <w:r>
        <w:rPr>
          <w:spacing w:val="-43"/>
          <w:w w:val="80"/>
          <w:sz w:val="24"/>
        </w:rPr>
        <w:t> </w:t>
      </w:r>
      <w:r>
        <w:rPr>
          <w:w w:val="80"/>
          <w:sz w:val="24"/>
        </w:rPr>
        <w:t>se</w:t>
      </w:r>
      <w:r>
        <w:rPr>
          <w:spacing w:val="-43"/>
          <w:w w:val="80"/>
          <w:sz w:val="24"/>
        </w:rPr>
        <w:t> </w:t>
      </w:r>
      <w:r>
        <w:rPr>
          <w:w w:val="80"/>
          <w:sz w:val="24"/>
        </w:rPr>
        <w:t>distingue</w:t>
      </w:r>
      <w:r>
        <w:rPr>
          <w:spacing w:val="-42"/>
          <w:w w:val="80"/>
          <w:sz w:val="24"/>
        </w:rPr>
        <w:t> </w:t>
      </w:r>
      <w:r>
        <w:rPr>
          <w:w w:val="80"/>
          <w:sz w:val="24"/>
        </w:rPr>
        <w:t>en</w:t>
      </w:r>
      <w:r>
        <w:rPr>
          <w:spacing w:val="-42"/>
          <w:w w:val="80"/>
          <w:sz w:val="24"/>
        </w:rPr>
        <w:t> </w:t>
      </w:r>
      <w:r>
        <w:rPr>
          <w:w w:val="80"/>
          <w:sz w:val="24"/>
        </w:rPr>
        <w:t>un</w:t>
      </w:r>
      <w:r>
        <w:rPr>
          <w:spacing w:val="-42"/>
          <w:w w:val="80"/>
          <w:sz w:val="24"/>
        </w:rPr>
        <w:t> </w:t>
      </w:r>
      <w:r>
        <w:rPr>
          <w:w w:val="80"/>
          <w:sz w:val="24"/>
        </w:rPr>
        <w:t>proceso</w:t>
      </w:r>
      <w:r>
        <w:rPr>
          <w:spacing w:val="-43"/>
          <w:w w:val="80"/>
          <w:sz w:val="24"/>
        </w:rPr>
        <w:t> </w:t>
      </w:r>
      <w:r>
        <w:rPr>
          <w:w w:val="80"/>
          <w:sz w:val="24"/>
        </w:rPr>
        <w:t>sin</w:t>
      </w:r>
      <w:r>
        <w:rPr>
          <w:spacing w:val="-42"/>
          <w:w w:val="80"/>
          <w:sz w:val="24"/>
        </w:rPr>
        <w:t> </w:t>
      </w:r>
      <w:r>
        <w:rPr>
          <w:w w:val="80"/>
          <w:sz w:val="24"/>
        </w:rPr>
        <w:t>límites,</w:t>
      </w:r>
      <w:r>
        <w:rPr>
          <w:spacing w:val="-42"/>
          <w:w w:val="80"/>
          <w:sz w:val="24"/>
        </w:rPr>
        <w:t> </w:t>
      </w:r>
      <w:r>
        <w:rPr>
          <w:w w:val="80"/>
          <w:sz w:val="24"/>
        </w:rPr>
        <w:t>y</w:t>
      </w:r>
      <w:r>
        <w:rPr>
          <w:spacing w:val="-42"/>
          <w:w w:val="80"/>
          <w:sz w:val="24"/>
        </w:rPr>
        <w:t> </w:t>
      </w:r>
      <w:r>
        <w:rPr>
          <w:w w:val="80"/>
          <w:sz w:val="24"/>
        </w:rPr>
        <w:t>ya</w:t>
      </w:r>
      <w:r>
        <w:rPr>
          <w:spacing w:val="-42"/>
          <w:w w:val="80"/>
          <w:sz w:val="24"/>
        </w:rPr>
        <w:t> </w:t>
      </w:r>
      <w:r>
        <w:rPr>
          <w:w w:val="80"/>
          <w:sz w:val="24"/>
        </w:rPr>
        <w:t>no</w:t>
      </w:r>
      <w:r>
        <w:rPr>
          <w:spacing w:val="-43"/>
          <w:w w:val="80"/>
          <w:sz w:val="24"/>
        </w:rPr>
        <w:t> </w:t>
      </w:r>
      <w:r>
        <w:rPr>
          <w:w w:val="80"/>
          <w:sz w:val="24"/>
        </w:rPr>
        <w:t>se </w:t>
      </w:r>
      <w:r>
        <w:rPr>
          <w:w w:val="75"/>
          <w:sz w:val="24"/>
        </w:rPr>
        <w:t>encuentran</w:t>
      </w:r>
      <w:r>
        <w:rPr>
          <w:spacing w:val="-35"/>
          <w:w w:val="75"/>
          <w:sz w:val="24"/>
        </w:rPr>
        <w:t> </w:t>
      </w:r>
      <w:r>
        <w:rPr>
          <w:w w:val="75"/>
          <w:sz w:val="24"/>
        </w:rPr>
        <w:t>causas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ni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efectos.</w:t>
      </w:r>
    </w:p>
    <w:p>
      <w:pPr>
        <w:pStyle w:val="ListParagraph"/>
        <w:numPr>
          <w:ilvl w:val="0"/>
          <w:numId w:val="25"/>
        </w:numPr>
        <w:tabs>
          <w:tab w:pos="1391" w:val="left" w:leader="none"/>
        </w:tabs>
        <w:spacing w:line="271" w:lineRule="auto" w:before="60" w:after="0"/>
        <w:ind w:left="1390" w:right="1421" w:hanging="360"/>
        <w:jc w:val="both"/>
        <w:rPr>
          <w:sz w:val="24"/>
        </w:rPr>
      </w:pPr>
      <w:r>
        <w:rPr>
          <w:w w:val="63"/>
          <w:sz w:val="24"/>
        </w:rPr>
        <w:br w:type="column"/>
      </w:r>
      <w:r>
        <w:rPr>
          <w:w w:val="75"/>
          <w:sz w:val="24"/>
        </w:rPr>
        <w:t>El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crimen,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es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eliminación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mundo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real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eliminación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de la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ilusión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original.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Lo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criminal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es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perfección,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exterminio.</w:t>
      </w:r>
    </w:p>
    <w:p>
      <w:pPr>
        <w:pStyle w:val="ListParagraph"/>
        <w:numPr>
          <w:ilvl w:val="0"/>
          <w:numId w:val="25"/>
        </w:numPr>
        <w:tabs>
          <w:tab w:pos="1391" w:val="left" w:leader="none"/>
        </w:tabs>
        <w:spacing w:line="271" w:lineRule="auto" w:before="0" w:after="0"/>
        <w:ind w:left="1390" w:right="1420" w:hanging="360"/>
        <w:jc w:val="both"/>
        <w:rPr>
          <w:sz w:val="24"/>
        </w:rPr>
      </w:pPr>
      <w:r>
        <w:rPr>
          <w:w w:val="75"/>
          <w:sz w:val="24"/>
        </w:rPr>
        <w:t>El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destino,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por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concepto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carecer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intenciones,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así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como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la </w:t>
      </w:r>
      <w:r>
        <w:rPr>
          <w:w w:val="80"/>
          <w:sz w:val="24"/>
        </w:rPr>
        <w:t>idea de estar destinados a otro en un intercambio común, </w:t>
      </w:r>
      <w:r>
        <w:rPr>
          <w:w w:val="75"/>
          <w:sz w:val="24"/>
        </w:rPr>
        <w:t>contraria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idea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destino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individual.</w:t>
      </w:r>
    </w:p>
    <w:p>
      <w:pPr>
        <w:pStyle w:val="ListParagraph"/>
        <w:numPr>
          <w:ilvl w:val="0"/>
          <w:numId w:val="25"/>
        </w:numPr>
        <w:tabs>
          <w:tab w:pos="1391" w:val="left" w:leader="none"/>
        </w:tabs>
        <w:spacing w:line="271" w:lineRule="auto" w:before="2" w:after="0"/>
        <w:ind w:left="1390" w:right="1418" w:hanging="360"/>
        <w:jc w:val="both"/>
        <w:rPr>
          <w:sz w:val="24"/>
        </w:rPr>
      </w:pPr>
      <w:r>
        <w:rPr>
          <w:w w:val="75"/>
          <w:sz w:val="24"/>
        </w:rPr>
        <w:t>El intercambio imposible, interpretado como la incapacidad de </w:t>
      </w:r>
      <w:r>
        <w:rPr>
          <w:w w:val="80"/>
          <w:sz w:val="24"/>
        </w:rPr>
        <w:t>otorgar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un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valor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intercambio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ante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imposibilidad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definir </w:t>
      </w:r>
      <w:r>
        <w:rPr>
          <w:w w:val="75"/>
          <w:sz w:val="24"/>
        </w:rPr>
        <w:t>simultáneamente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objeto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31"/>
          <w:w w:val="75"/>
          <w:sz w:val="24"/>
        </w:rPr>
        <w:t> </w:t>
      </w:r>
      <w:r>
        <w:rPr>
          <w:spacing w:val="2"/>
          <w:w w:val="75"/>
          <w:sz w:val="24"/>
        </w:rPr>
        <w:t>su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precio,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o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lo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real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su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signo.</w:t>
      </w:r>
    </w:p>
    <w:p>
      <w:pPr>
        <w:pStyle w:val="ListParagraph"/>
        <w:numPr>
          <w:ilvl w:val="0"/>
          <w:numId w:val="25"/>
        </w:numPr>
        <w:tabs>
          <w:tab w:pos="1391" w:val="left" w:leader="none"/>
        </w:tabs>
        <w:spacing w:line="271" w:lineRule="auto" w:before="0" w:after="0"/>
        <w:ind w:left="1390" w:right="1417" w:hanging="360"/>
        <w:jc w:val="both"/>
        <w:rPr>
          <w:sz w:val="24"/>
        </w:rPr>
      </w:pPr>
      <w:r>
        <w:rPr>
          <w:w w:val="75"/>
          <w:sz w:val="24"/>
        </w:rPr>
        <w:t>La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dualidad,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surge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exceso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una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intención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unificación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y </w:t>
      </w:r>
      <w:r>
        <w:rPr>
          <w:w w:val="70"/>
          <w:sz w:val="24"/>
        </w:rPr>
        <w:t>homogeneización de la sociedad, propiciando la</w:t>
      </w:r>
      <w:r>
        <w:rPr>
          <w:spacing w:val="44"/>
          <w:w w:val="70"/>
          <w:sz w:val="24"/>
        </w:rPr>
        <w:t> </w:t>
      </w:r>
      <w:r>
        <w:rPr>
          <w:w w:val="70"/>
          <w:sz w:val="24"/>
        </w:rPr>
        <w:t>disociación.</w:t>
      </w:r>
    </w:p>
    <w:p>
      <w:pPr>
        <w:pStyle w:val="ListParagraph"/>
        <w:numPr>
          <w:ilvl w:val="0"/>
          <w:numId w:val="25"/>
        </w:numPr>
        <w:tabs>
          <w:tab w:pos="1391" w:val="left" w:leader="none"/>
        </w:tabs>
        <w:spacing w:line="273" w:lineRule="auto" w:before="0" w:after="0"/>
        <w:ind w:left="1390" w:right="1420" w:hanging="360"/>
        <w:jc w:val="both"/>
        <w:rPr>
          <w:sz w:val="24"/>
        </w:rPr>
      </w:pPr>
      <w:r>
        <w:rPr>
          <w:w w:val="80"/>
          <w:sz w:val="24"/>
        </w:rPr>
        <w:t>El pensamiento, que ya no es más objetivo, sino ambiguo, </w:t>
      </w:r>
      <w:r>
        <w:rPr>
          <w:w w:val="75"/>
          <w:sz w:val="24"/>
        </w:rPr>
        <w:t>paradójico,</w:t>
      </w:r>
      <w:r>
        <w:rPr>
          <w:spacing w:val="-35"/>
          <w:w w:val="75"/>
          <w:sz w:val="24"/>
        </w:rPr>
        <w:t> </w:t>
      </w:r>
      <w:r>
        <w:rPr>
          <w:w w:val="75"/>
          <w:sz w:val="24"/>
        </w:rPr>
        <w:t>aleatorio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e</w:t>
      </w:r>
      <w:r>
        <w:rPr>
          <w:spacing w:val="-35"/>
          <w:w w:val="75"/>
          <w:sz w:val="24"/>
        </w:rPr>
        <w:t> </w:t>
      </w:r>
      <w:r>
        <w:rPr>
          <w:w w:val="75"/>
          <w:sz w:val="24"/>
        </w:rPr>
        <w:t>incierto.</w:t>
      </w:r>
    </w:p>
    <w:p>
      <w:pPr>
        <w:pStyle w:val="BodyText"/>
        <w:spacing w:line="271" w:lineRule="auto"/>
        <w:ind w:left="1030" w:right="1330"/>
      </w:pPr>
      <w:r>
        <w:rPr>
          <w:w w:val="75"/>
        </w:rPr>
        <w:t>De</w:t>
      </w:r>
      <w:r>
        <w:rPr>
          <w:spacing w:val="-12"/>
          <w:w w:val="75"/>
        </w:rPr>
        <w:t> </w:t>
      </w:r>
      <w:r>
        <w:rPr>
          <w:w w:val="75"/>
        </w:rPr>
        <w:t>las</w:t>
      </w:r>
      <w:r>
        <w:rPr>
          <w:spacing w:val="-11"/>
          <w:w w:val="75"/>
        </w:rPr>
        <w:t> </w:t>
      </w:r>
      <w:r>
        <w:rPr>
          <w:w w:val="75"/>
        </w:rPr>
        <w:t>Similitudes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2"/>
          <w:w w:val="75"/>
        </w:rPr>
        <w:t> </w:t>
      </w:r>
      <w:r>
        <w:rPr>
          <w:w w:val="75"/>
        </w:rPr>
        <w:t>Foucault,</w:t>
      </w:r>
      <w:r>
        <w:rPr>
          <w:spacing w:val="-14"/>
          <w:w w:val="75"/>
        </w:rPr>
        <w:t> </w:t>
      </w:r>
      <w:r>
        <w:rPr>
          <w:w w:val="75"/>
        </w:rPr>
        <w:t>retomadas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2"/>
          <w:w w:val="75"/>
        </w:rPr>
        <w:t> </w:t>
      </w:r>
      <w:r>
        <w:rPr>
          <w:w w:val="75"/>
        </w:rPr>
        <w:t>Las</w:t>
      </w:r>
      <w:r>
        <w:rPr>
          <w:spacing w:val="-14"/>
          <w:w w:val="75"/>
        </w:rPr>
        <w:t> </w:t>
      </w:r>
      <w:r>
        <w:rPr>
          <w:w w:val="75"/>
        </w:rPr>
        <w:t>Palabras</w:t>
      </w:r>
      <w:r>
        <w:rPr>
          <w:spacing w:val="-11"/>
          <w:w w:val="75"/>
        </w:rPr>
        <w:t> </w:t>
      </w:r>
      <w:r>
        <w:rPr>
          <w:w w:val="75"/>
        </w:rPr>
        <w:t>y</w:t>
      </w:r>
      <w:r>
        <w:rPr>
          <w:spacing w:val="-13"/>
          <w:w w:val="75"/>
        </w:rPr>
        <w:t> </w:t>
      </w:r>
      <w:r>
        <w:rPr>
          <w:spacing w:val="-3"/>
          <w:w w:val="75"/>
        </w:rPr>
        <w:t>las</w:t>
      </w:r>
      <w:r>
        <w:rPr>
          <w:spacing w:val="-14"/>
          <w:w w:val="75"/>
        </w:rPr>
        <w:t> </w:t>
      </w:r>
      <w:r>
        <w:rPr>
          <w:w w:val="75"/>
        </w:rPr>
        <w:t>Cosas </w:t>
      </w:r>
      <w:r>
        <w:rPr>
          <w:w w:val="70"/>
        </w:rPr>
        <w:t>(2001), se</w:t>
      </w:r>
      <w:r>
        <w:rPr>
          <w:spacing w:val="-15"/>
          <w:w w:val="70"/>
        </w:rPr>
        <w:t> </w:t>
      </w:r>
      <w:r>
        <w:rPr>
          <w:w w:val="70"/>
        </w:rPr>
        <w:t>consideran:</w:t>
      </w:r>
    </w:p>
    <w:p>
      <w:pPr>
        <w:pStyle w:val="ListParagraph"/>
        <w:numPr>
          <w:ilvl w:val="0"/>
          <w:numId w:val="25"/>
        </w:numPr>
        <w:tabs>
          <w:tab w:pos="1391" w:val="left" w:leader="none"/>
        </w:tabs>
        <w:spacing w:line="271" w:lineRule="auto" w:before="0" w:after="0"/>
        <w:ind w:left="1390" w:right="1415" w:hanging="360"/>
        <w:jc w:val="both"/>
        <w:rPr>
          <w:sz w:val="24"/>
        </w:rPr>
      </w:pPr>
      <w:r>
        <w:rPr>
          <w:w w:val="75"/>
          <w:sz w:val="24"/>
        </w:rPr>
        <w:t>Conveniencia,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son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"convenientes"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las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cosas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que,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acercándose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una </w:t>
      </w:r>
      <w:r>
        <w:rPr>
          <w:w w:val="80"/>
          <w:sz w:val="24"/>
        </w:rPr>
        <w:t>a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otra,</w:t>
      </w:r>
      <w:r>
        <w:rPr>
          <w:spacing w:val="-28"/>
          <w:w w:val="80"/>
          <w:sz w:val="24"/>
        </w:rPr>
        <w:t> </w:t>
      </w:r>
      <w:r>
        <w:rPr>
          <w:w w:val="80"/>
          <w:sz w:val="24"/>
        </w:rPr>
        <w:t>se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unen,</w:t>
      </w:r>
      <w:r>
        <w:rPr>
          <w:spacing w:val="-28"/>
          <w:w w:val="80"/>
          <w:sz w:val="24"/>
        </w:rPr>
        <w:t> </w:t>
      </w:r>
      <w:r>
        <w:rPr>
          <w:w w:val="80"/>
          <w:sz w:val="24"/>
        </w:rPr>
        <w:t>sus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bordes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se</w:t>
      </w:r>
      <w:r>
        <w:rPr>
          <w:spacing w:val="-28"/>
          <w:w w:val="80"/>
          <w:sz w:val="24"/>
        </w:rPr>
        <w:t> </w:t>
      </w:r>
      <w:r>
        <w:rPr>
          <w:w w:val="80"/>
          <w:sz w:val="24"/>
        </w:rPr>
        <w:t>tocan,</w:t>
      </w:r>
      <w:r>
        <w:rPr>
          <w:spacing w:val="-28"/>
          <w:w w:val="80"/>
          <w:sz w:val="24"/>
        </w:rPr>
        <w:t> </w:t>
      </w:r>
      <w:r>
        <w:rPr>
          <w:w w:val="80"/>
          <w:sz w:val="24"/>
        </w:rPr>
        <w:t>sus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franjas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se</w:t>
      </w:r>
      <w:r>
        <w:rPr>
          <w:spacing w:val="-28"/>
          <w:w w:val="80"/>
          <w:sz w:val="24"/>
        </w:rPr>
        <w:t> </w:t>
      </w:r>
      <w:r>
        <w:rPr>
          <w:w w:val="80"/>
          <w:sz w:val="24"/>
        </w:rPr>
        <w:t>mezclan,</w:t>
      </w:r>
      <w:r>
        <w:rPr>
          <w:spacing w:val="-23"/>
          <w:w w:val="80"/>
          <w:sz w:val="24"/>
        </w:rPr>
        <w:t> </w:t>
      </w:r>
      <w:r>
        <w:rPr>
          <w:w w:val="80"/>
          <w:sz w:val="24"/>
        </w:rPr>
        <w:t>la </w:t>
      </w:r>
      <w:r>
        <w:rPr>
          <w:w w:val="75"/>
          <w:sz w:val="24"/>
        </w:rPr>
        <w:t>extremidad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una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traza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principio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otra.</w:t>
      </w:r>
    </w:p>
    <w:p>
      <w:pPr>
        <w:pStyle w:val="ListParagraph"/>
        <w:numPr>
          <w:ilvl w:val="0"/>
          <w:numId w:val="25"/>
        </w:numPr>
        <w:tabs>
          <w:tab w:pos="1391" w:val="left" w:leader="none"/>
        </w:tabs>
        <w:spacing w:line="271" w:lineRule="auto" w:before="1" w:after="0"/>
        <w:ind w:left="1390" w:right="1413" w:hanging="360"/>
        <w:jc w:val="both"/>
        <w:rPr>
          <w:sz w:val="24"/>
        </w:rPr>
      </w:pPr>
      <w:r>
        <w:rPr>
          <w:w w:val="80"/>
          <w:sz w:val="24"/>
        </w:rPr>
        <w:t>Emulación, entendida como adaptación libre, resulta una conveniencia</w:t>
      </w:r>
      <w:r>
        <w:rPr>
          <w:spacing w:val="-27"/>
          <w:w w:val="80"/>
          <w:sz w:val="24"/>
        </w:rPr>
        <w:t> </w:t>
      </w:r>
      <w:r>
        <w:rPr>
          <w:w w:val="80"/>
          <w:sz w:val="24"/>
        </w:rPr>
        <w:t>a</w:t>
      </w:r>
      <w:r>
        <w:rPr>
          <w:spacing w:val="-27"/>
          <w:w w:val="80"/>
          <w:sz w:val="24"/>
        </w:rPr>
        <w:t> </w:t>
      </w:r>
      <w:r>
        <w:rPr>
          <w:w w:val="80"/>
          <w:sz w:val="24"/>
        </w:rPr>
        <w:t>distancia</w:t>
      </w:r>
      <w:r>
        <w:rPr>
          <w:spacing w:val="-27"/>
          <w:w w:val="80"/>
          <w:sz w:val="24"/>
        </w:rPr>
        <w:t> </w:t>
      </w:r>
      <w:r>
        <w:rPr>
          <w:w w:val="80"/>
          <w:sz w:val="24"/>
        </w:rPr>
        <w:t>y</w:t>
      </w:r>
      <w:r>
        <w:rPr>
          <w:spacing w:val="-27"/>
          <w:w w:val="80"/>
          <w:sz w:val="24"/>
        </w:rPr>
        <w:t> </w:t>
      </w:r>
      <w:r>
        <w:rPr>
          <w:w w:val="80"/>
          <w:sz w:val="24"/>
        </w:rPr>
        <w:t>libre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27"/>
          <w:w w:val="80"/>
          <w:sz w:val="24"/>
        </w:rPr>
        <w:t> </w:t>
      </w:r>
      <w:r>
        <w:rPr>
          <w:w w:val="80"/>
          <w:sz w:val="24"/>
        </w:rPr>
        <w:t>ley</w:t>
      </w:r>
      <w:r>
        <w:rPr>
          <w:spacing w:val="-27"/>
          <w:w w:val="80"/>
          <w:sz w:val="24"/>
        </w:rPr>
        <w:t> </w:t>
      </w:r>
      <w:r>
        <w:rPr>
          <w:w w:val="80"/>
          <w:sz w:val="24"/>
        </w:rPr>
        <w:t>del</w:t>
      </w:r>
      <w:r>
        <w:rPr>
          <w:spacing w:val="-28"/>
          <w:w w:val="80"/>
          <w:sz w:val="24"/>
        </w:rPr>
        <w:t> </w:t>
      </w:r>
      <w:r>
        <w:rPr>
          <w:w w:val="80"/>
          <w:sz w:val="24"/>
        </w:rPr>
        <w:t>lugar.</w:t>
      </w:r>
      <w:r>
        <w:rPr>
          <w:spacing w:val="-28"/>
          <w:w w:val="80"/>
          <w:sz w:val="24"/>
        </w:rPr>
        <w:t> </w:t>
      </w:r>
      <w:r>
        <w:rPr>
          <w:w w:val="80"/>
          <w:sz w:val="24"/>
        </w:rPr>
        <w:t>Es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un</w:t>
      </w:r>
      <w:r>
        <w:rPr>
          <w:spacing w:val="-28"/>
          <w:w w:val="80"/>
          <w:sz w:val="24"/>
        </w:rPr>
        <w:t> </w:t>
      </w:r>
      <w:r>
        <w:rPr>
          <w:w w:val="80"/>
          <w:sz w:val="24"/>
        </w:rPr>
        <w:t>reflejo </w:t>
      </w:r>
      <w:r>
        <w:rPr>
          <w:w w:val="75"/>
          <w:sz w:val="24"/>
        </w:rPr>
        <w:t>que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puede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contraponer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reflejo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lo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reflejado.</w:t>
      </w:r>
    </w:p>
    <w:p>
      <w:pPr>
        <w:pStyle w:val="ListParagraph"/>
        <w:numPr>
          <w:ilvl w:val="0"/>
          <w:numId w:val="25"/>
        </w:numPr>
        <w:tabs>
          <w:tab w:pos="1391" w:val="left" w:leader="none"/>
        </w:tabs>
        <w:spacing w:line="271" w:lineRule="auto" w:before="0" w:after="0"/>
        <w:ind w:left="1390" w:right="1416" w:hanging="360"/>
        <w:jc w:val="both"/>
        <w:rPr>
          <w:sz w:val="24"/>
        </w:rPr>
      </w:pPr>
      <w:r>
        <w:rPr>
          <w:w w:val="80"/>
          <w:sz w:val="24"/>
        </w:rPr>
        <w:t>Analogía,</w:t>
      </w:r>
      <w:r>
        <w:rPr>
          <w:spacing w:val="-7"/>
          <w:w w:val="80"/>
          <w:sz w:val="24"/>
        </w:rPr>
        <w:t> </w:t>
      </w:r>
      <w:r>
        <w:rPr>
          <w:w w:val="80"/>
          <w:sz w:val="24"/>
        </w:rPr>
        <w:t>las</w:t>
      </w:r>
      <w:r>
        <w:rPr>
          <w:spacing w:val="-8"/>
          <w:w w:val="80"/>
          <w:sz w:val="24"/>
        </w:rPr>
        <w:t> </w:t>
      </w:r>
      <w:r>
        <w:rPr>
          <w:w w:val="80"/>
          <w:sz w:val="24"/>
        </w:rPr>
        <w:t>similitudes</w:t>
      </w:r>
      <w:r>
        <w:rPr>
          <w:spacing w:val="-8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7"/>
          <w:w w:val="80"/>
          <w:sz w:val="24"/>
        </w:rPr>
        <w:t> </w:t>
      </w:r>
      <w:r>
        <w:rPr>
          <w:w w:val="80"/>
          <w:sz w:val="24"/>
        </w:rPr>
        <w:t>las</w:t>
      </w:r>
      <w:r>
        <w:rPr>
          <w:spacing w:val="-7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9"/>
          <w:w w:val="80"/>
          <w:sz w:val="24"/>
        </w:rPr>
        <w:t> </w:t>
      </w:r>
      <w:r>
        <w:rPr>
          <w:w w:val="80"/>
          <w:sz w:val="24"/>
        </w:rPr>
        <w:t>trata</w:t>
      </w:r>
      <w:r>
        <w:rPr>
          <w:spacing w:val="-9"/>
          <w:w w:val="80"/>
          <w:sz w:val="24"/>
        </w:rPr>
        <w:t> </w:t>
      </w:r>
      <w:r>
        <w:rPr>
          <w:w w:val="80"/>
          <w:sz w:val="24"/>
        </w:rPr>
        <w:t>no</w:t>
      </w:r>
      <w:r>
        <w:rPr>
          <w:spacing w:val="-9"/>
          <w:w w:val="80"/>
          <w:sz w:val="24"/>
        </w:rPr>
        <w:t> </w:t>
      </w:r>
      <w:r>
        <w:rPr>
          <w:w w:val="80"/>
          <w:sz w:val="24"/>
        </w:rPr>
        <w:t>son</w:t>
      </w:r>
      <w:r>
        <w:rPr>
          <w:spacing w:val="-8"/>
          <w:w w:val="80"/>
          <w:sz w:val="24"/>
        </w:rPr>
        <w:t> </w:t>
      </w:r>
      <w:r>
        <w:rPr>
          <w:w w:val="80"/>
          <w:sz w:val="24"/>
        </w:rPr>
        <w:t>las</w:t>
      </w:r>
      <w:r>
        <w:rPr>
          <w:spacing w:val="-7"/>
          <w:w w:val="80"/>
          <w:sz w:val="24"/>
        </w:rPr>
        <w:t> </w:t>
      </w:r>
      <w:r>
        <w:rPr>
          <w:w w:val="80"/>
          <w:sz w:val="24"/>
        </w:rPr>
        <w:t>visibles</w:t>
      </w:r>
      <w:r>
        <w:rPr>
          <w:spacing w:val="-9"/>
          <w:w w:val="80"/>
          <w:sz w:val="24"/>
        </w:rPr>
        <w:t> </w:t>
      </w:r>
      <w:r>
        <w:rPr>
          <w:w w:val="80"/>
          <w:sz w:val="24"/>
        </w:rPr>
        <w:t>y </w:t>
      </w:r>
      <w:r>
        <w:rPr>
          <w:w w:val="75"/>
          <w:sz w:val="24"/>
        </w:rPr>
        <w:t>macizas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las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cosas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mismas;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basta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con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sean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las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semejanzas </w:t>
      </w:r>
      <w:r>
        <w:rPr>
          <w:w w:val="80"/>
          <w:sz w:val="24"/>
        </w:rPr>
        <w:t>más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sutiles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las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relaciones,</w:t>
      </w:r>
      <w:r>
        <w:rPr>
          <w:spacing w:val="-16"/>
          <w:w w:val="80"/>
          <w:sz w:val="24"/>
        </w:rPr>
        <w:t> </w:t>
      </w:r>
      <w:r>
        <w:rPr>
          <w:w w:val="80"/>
          <w:sz w:val="24"/>
        </w:rPr>
        <w:t>por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lo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relación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es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más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de </w:t>
      </w:r>
      <w:r>
        <w:rPr>
          <w:w w:val="75"/>
          <w:sz w:val="24"/>
        </w:rPr>
        <w:t>fondo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6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forma,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e</w:t>
      </w:r>
      <w:r>
        <w:rPr>
          <w:spacing w:val="-6"/>
          <w:w w:val="75"/>
          <w:sz w:val="24"/>
        </w:rPr>
        <w:t> </w:t>
      </w:r>
      <w:r>
        <w:rPr>
          <w:w w:val="75"/>
          <w:sz w:val="24"/>
        </w:rPr>
        <w:t>implica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ejercicio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mental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vislumbre las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semejanza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implícitas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sólo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algunas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variables.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Además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posee </w:t>
      </w:r>
      <w:r>
        <w:rPr>
          <w:w w:val="85"/>
          <w:sz w:val="24"/>
        </w:rPr>
        <w:t>reversibilidad</w:t>
      </w:r>
    </w:p>
    <w:p>
      <w:pPr>
        <w:spacing w:after="0" w:line="271" w:lineRule="auto"/>
        <w:jc w:val="both"/>
        <w:rPr>
          <w:sz w:val="24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6" w:space="40"/>
            <w:col w:w="788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ListParagraph"/>
        <w:numPr>
          <w:ilvl w:val="0"/>
          <w:numId w:val="25"/>
        </w:numPr>
        <w:tabs>
          <w:tab w:pos="2398" w:val="left" w:leader="none"/>
        </w:tabs>
        <w:spacing w:line="271" w:lineRule="auto" w:before="60" w:after="0"/>
        <w:ind w:left="2398" w:right="0" w:hanging="360"/>
        <w:jc w:val="both"/>
        <w:rPr>
          <w:sz w:val="24"/>
        </w:rPr>
      </w:pPr>
      <w:r>
        <w:rPr>
          <w:w w:val="85"/>
          <w:sz w:val="24"/>
        </w:rPr>
        <w:t>Simpatía, es atracción, por lo que implica un principio</w:t>
      </w:r>
      <w:r>
        <w:rPr>
          <w:spacing w:val="-38"/>
          <w:w w:val="85"/>
          <w:sz w:val="24"/>
        </w:rPr>
        <w:t> </w:t>
      </w:r>
      <w:r>
        <w:rPr>
          <w:w w:val="85"/>
          <w:sz w:val="24"/>
        </w:rPr>
        <w:t>de </w:t>
      </w:r>
      <w:r>
        <w:rPr>
          <w:w w:val="75"/>
          <w:sz w:val="24"/>
        </w:rPr>
        <w:t>movilidad,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donde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las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formas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lo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semejante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identifican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entre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sí </w:t>
      </w:r>
      <w:r>
        <w:rPr>
          <w:w w:val="80"/>
          <w:sz w:val="24"/>
        </w:rPr>
        <w:t>y se convierten en una misma, haciendo así desaparecer su </w:t>
      </w:r>
      <w:r>
        <w:rPr>
          <w:w w:val="75"/>
          <w:sz w:val="24"/>
        </w:rPr>
        <w:t>identidad</w:t>
      </w:r>
      <w:r>
        <w:rPr>
          <w:spacing w:val="-39"/>
          <w:w w:val="75"/>
          <w:sz w:val="24"/>
        </w:rPr>
        <w:t> </w:t>
      </w:r>
      <w:r>
        <w:rPr>
          <w:w w:val="75"/>
          <w:sz w:val="24"/>
        </w:rPr>
        <w:t>individual.</w:t>
      </w:r>
      <w:r>
        <w:rPr>
          <w:spacing w:val="-38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39"/>
          <w:w w:val="75"/>
          <w:sz w:val="24"/>
        </w:rPr>
        <w:t> </w:t>
      </w:r>
      <w:r>
        <w:rPr>
          <w:w w:val="75"/>
          <w:sz w:val="24"/>
        </w:rPr>
        <w:t>simpatía</w:t>
      </w:r>
      <w:r>
        <w:rPr>
          <w:spacing w:val="-39"/>
          <w:w w:val="75"/>
          <w:sz w:val="24"/>
        </w:rPr>
        <w:t> </w:t>
      </w:r>
      <w:r>
        <w:rPr>
          <w:w w:val="75"/>
          <w:sz w:val="24"/>
        </w:rPr>
        <w:t>transforma,</w:t>
      </w:r>
      <w:r>
        <w:rPr>
          <w:spacing w:val="-39"/>
          <w:w w:val="75"/>
          <w:sz w:val="24"/>
        </w:rPr>
        <w:t> </w:t>
      </w:r>
      <w:r>
        <w:rPr>
          <w:w w:val="75"/>
          <w:sz w:val="24"/>
        </w:rPr>
        <w:t>altera</w:t>
      </w:r>
      <w:r>
        <w:rPr>
          <w:spacing w:val="-38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38"/>
          <w:w w:val="75"/>
          <w:sz w:val="24"/>
        </w:rPr>
        <w:t> </w:t>
      </w:r>
      <w:r>
        <w:rPr>
          <w:w w:val="75"/>
          <w:sz w:val="24"/>
        </w:rPr>
        <w:t>unifica.</w:t>
      </w:r>
    </w:p>
    <w:p>
      <w:pPr>
        <w:pStyle w:val="BodyText"/>
        <w:spacing w:line="271" w:lineRule="auto"/>
        <w:ind w:left="1678"/>
        <w:jc w:val="both"/>
      </w:pPr>
      <w:r>
        <w:rPr>
          <w:w w:val="80"/>
        </w:rPr>
        <w:t>El</w:t>
      </w:r>
      <w:r>
        <w:rPr>
          <w:spacing w:val="-14"/>
          <w:w w:val="80"/>
        </w:rPr>
        <w:t> </w:t>
      </w:r>
      <w:r>
        <w:rPr>
          <w:w w:val="80"/>
        </w:rPr>
        <w:t>desarrollo</w:t>
      </w:r>
      <w:r>
        <w:rPr>
          <w:spacing w:val="-13"/>
          <w:w w:val="80"/>
        </w:rPr>
        <w:t> </w:t>
      </w:r>
      <w:r>
        <w:rPr>
          <w:w w:val="80"/>
        </w:rPr>
        <w:t>de</w:t>
      </w:r>
      <w:r>
        <w:rPr>
          <w:spacing w:val="-12"/>
          <w:w w:val="80"/>
        </w:rPr>
        <w:t> </w:t>
      </w:r>
      <w:r>
        <w:rPr>
          <w:w w:val="80"/>
        </w:rPr>
        <w:t>estos</w:t>
      </w:r>
      <w:r>
        <w:rPr>
          <w:spacing w:val="-12"/>
          <w:w w:val="80"/>
        </w:rPr>
        <w:t> </w:t>
      </w:r>
      <w:r>
        <w:rPr>
          <w:w w:val="80"/>
        </w:rPr>
        <w:t>conceptos,</w:t>
      </w:r>
      <w:r>
        <w:rPr>
          <w:spacing w:val="-13"/>
          <w:w w:val="80"/>
        </w:rPr>
        <w:t> </w:t>
      </w:r>
      <w:r>
        <w:rPr>
          <w:w w:val="80"/>
        </w:rPr>
        <w:t>debido</w:t>
      </w:r>
      <w:r>
        <w:rPr>
          <w:spacing w:val="-13"/>
          <w:w w:val="80"/>
        </w:rPr>
        <w:t> </w:t>
      </w:r>
      <w:r>
        <w:rPr>
          <w:w w:val="80"/>
        </w:rPr>
        <w:t>a</w:t>
      </w:r>
      <w:r>
        <w:rPr>
          <w:spacing w:val="-14"/>
          <w:w w:val="80"/>
        </w:rPr>
        <w:t> </w:t>
      </w:r>
      <w:r>
        <w:rPr>
          <w:w w:val="80"/>
        </w:rPr>
        <w:t>su</w:t>
      </w:r>
      <w:r>
        <w:rPr>
          <w:spacing w:val="-13"/>
          <w:w w:val="80"/>
        </w:rPr>
        <w:t> </w:t>
      </w:r>
      <w:r>
        <w:rPr>
          <w:w w:val="80"/>
        </w:rPr>
        <w:t>uso</w:t>
      </w:r>
      <w:r>
        <w:rPr>
          <w:spacing w:val="-14"/>
          <w:w w:val="80"/>
        </w:rPr>
        <w:t> </w:t>
      </w:r>
      <w:r>
        <w:rPr>
          <w:w w:val="80"/>
        </w:rPr>
        <w:t>cotidiano</w:t>
      </w:r>
      <w:r>
        <w:rPr>
          <w:spacing w:val="-13"/>
          <w:w w:val="80"/>
        </w:rPr>
        <w:t> </w:t>
      </w:r>
      <w:r>
        <w:rPr>
          <w:w w:val="80"/>
        </w:rPr>
        <w:t>y</w:t>
      </w:r>
      <w:r>
        <w:rPr>
          <w:spacing w:val="-13"/>
          <w:w w:val="80"/>
        </w:rPr>
        <w:t> </w:t>
      </w:r>
      <w:r>
        <w:rPr>
          <w:w w:val="80"/>
        </w:rPr>
        <w:t>prosaico (contrario</w:t>
      </w:r>
      <w:r>
        <w:rPr>
          <w:spacing w:val="-22"/>
          <w:w w:val="80"/>
        </w:rPr>
        <w:t> </w:t>
      </w:r>
      <w:r>
        <w:rPr>
          <w:w w:val="80"/>
        </w:rPr>
        <w:t>a</w:t>
      </w:r>
      <w:r>
        <w:rPr>
          <w:spacing w:val="-21"/>
          <w:w w:val="80"/>
        </w:rPr>
        <w:t> </w:t>
      </w:r>
      <w:r>
        <w:rPr>
          <w:w w:val="80"/>
        </w:rPr>
        <w:t>lo</w:t>
      </w:r>
      <w:r>
        <w:rPr>
          <w:spacing w:val="-22"/>
          <w:w w:val="80"/>
        </w:rPr>
        <w:t> </w:t>
      </w:r>
      <w:r>
        <w:rPr>
          <w:w w:val="80"/>
        </w:rPr>
        <w:t>poético)</w:t>
      </w:r>
      <w:r>
        <w:rPr>
          <w:spacing w:val="-22"/>
          <w:w w:val="80"/>
        </w:rPr>
        <w:t> </w:t>
      </w:r>
      <w:r>
        <w:rPr>
          <w:w w:val="80"/>
        </w:rPr>
        <w:t>posibilita</w:t>
      </w:r>
      <w:r>
        <w:rPr>
          <w:spacing w:val="-23"/>
          <w:w w:val="80"/>
        </w:rPr>
        <w:t> </w:t>
      </w:r>
      <w:r>
        <w:rPr>
          <w:w w:val="80"/>
        </w:rPr>
        <w:t>su</w:t>
      </w:r>
      <w:r>
        <w:rPr>
          <w:spacing w:val="-22"/>
          <w:w w:val="80"/>
        </w:rPr>
        <w:t> </w:t>
      </w:r>
      <w:r>
        <w:rPr>
          <w:w w:val="80"/>
        </w:rPr>
        <w:t>apropiación</w:t>
      </w:r>
      <w:r>
        <w:rPr>
          <w:spacing w:val="-22"/>
          <w:w w:val="80"/>
        </w:rPr>
        <w:t> </w:t>
      </w:r>
      <w:r>
        <w:rPr>
          <w:w w:val="80"/>
        </w:rPr>
        <w:t>y</w:t>
      </w:r>
      <w:r>
        <w:rPr>
          <w:spacing w:val="-21"/>
          <w:w w:val="80"/>
        </w:rPr>
        <w:t> </w:t>
      </w:r>
      <w:r>
        <w:rPr>
          <w:w w:val="80"/>
        </w:rPr>
        <w:t>transferencia</w:t>
      </w:r>
      <w:r>
        <w:rPr>
          <w:spacing w:val="-21"/>
          <w:w w:val="80"/>
        </w:rPr>
        <w:t> </w:t>
      </w:r>
      <w:r>
        <w:rPr>
          <w:w w:val="80"/>
        </w:rPr>
        <w:t>a</w:t>
      </w:r>
      <w:r>
        <w:rPr>
          <w:spacing w:val="-21"/>
          <w:w w:val="80"/>
        </w:rPr>
        <w:t> </w:t>
      </w:r>
      <w:r>
        <w:rPr>
          <w:w w:val="80"/>
        </w:rPr>
        <w:t>otros </w:t>
      </w:r>
      <w:r>
        <w:rPr>
          <w:w w:val="85"/>
        </w:rPr>
        <w:t>ámbitos,</w:t>
      </w:r>
      <w:r>
        <w:rPr>
          <w:spacing w:val="-25"/>
          <w:w w:val="85"/>
        </w:rPr>
        <w:t> </w:t>
      </w:r>
      <w:r>
        <w:rPr>
          <w:w w:val="85"/>
        </w:rPr>
        <w:t>de</w:t>
      </w:r>
      <w:r>
        <w:rPr>
          <w:spacing w:val="-25"/>
          <w:w w:val="85"/>
        </w:rPr>
        <w:t> </w:t>
      </w:r>
      <w:r>
        <w:rPr>
          <w:w w:val="85"/>
        </w:rPr>
        <w:t>manera</w:t>
      </w:r>
      <w:r>
        <w:rPr>
          <w:spacing w:val="-25"/>
          <w:w w:val="85"/>
        </w:rPr>
        <w:t> </w:t>
      </w:r>
      <w:r>
        <w:rPr>
          <w:w w:val="85"/>
        </w:rPr>
        <w:t>específica</w:t>
      </w:r>
      <w:r>
        <w:rPr>
          <w:spacing w:val="-24"/>
          <w:w w:val="85"/>
        </w:rPr>
        <w:t> </w:t>
      </w:r>
      <w:r>
        <w:rPr>
          <w:w w:val="85"/>
        </w:rPr>
        <w:t>a</w:t>
      </w:r>
      <w:r>
        <w:rPr>
          <w:spacing w:val="-24"/>
          <w:w w:val="85"/>
        </w:rPr>
        <w:t> </w:t>
      </w:r>
      <w:r>
        <w:rPr>
          <w:w w:val="85"/>
        </w:rPr>
        <w:t>la</w:t>
      </w:r>
      <w:r>
        <w:rPr>
          <w:spacing w:val="-25"/>
          <w:w w:val="85"/>
        </w:rPr>
        <w:t> </w:t>
      </w:r>
      <w:r>
        <w:rPr>
          <w:w w:val="85"/>
        </w:rPr>
        <w:t>arquitectura.</w:t>
      </w:r>
      <w:r>
        <w:rPr>
          <w:spacing w:val="-24"/>
          <w:w w:val="85"/>
        </w:rPr>
        <w:t> </w:t>
      </w:r>
      <w:r>
        <w:rPr>
          <w:w w:val="85"/>
        </w:rPr>
        <w:t>La</w:t>
      </w:r>
      <w:r>
        <w:rPr>
          <w:spacing w:val="-25"/>
          <w:w w:val="85"/>
        </w:rPr>
        <w:t> </w:t>
      </w:r>
      <w:r>
        <w:rPr>
          <w:w w:val="85"/>
        </w:rPr>
        <w:t>apertura</w:t>
      </w:r>
      <w:r>
        <w:rPr>
          <w:spacing w:val="-25"/>
          <w:w w:val="85"/>
        </w:rPr>
        <w:t> </w:t>
      </w:r>
      <w:r>
        <w:rPr>
          <w:w w:val="85"/>
        </w:rPr>
        <w:t>de</w:t>
      </w:r>
      <w:r>
        <w:rPr>
          <w:spacing w:val="-24"/>
          <w:w w:val="85"/>
        </w:rPr>
        <w:t> </w:t>
      </w:r>
      <w:r>
        <w:rPr>
          <w:w w:val="85"/>
        </w:rPr>
        <w:t>los </w:t>
      </w:r>
      <w:r>
        <w:rPr>
          <w:w w:val="80"/>
        </w:rPr>
        <w:t>conceptos permite una profunda discusión sobre perspectivas poco valoradas</w:t>
      </w:r>
      <w:r>
        <w:rPr>
          <w:spacing w:val="-18"/>
          <w:w w:val="80"/>
        </w:rPr>
        <w:t> </w:t>
      </w:r>
      <w:r>
        <w:rPr>
          <w:w w:val="80"/>
        </w:rPr>
        <w:t>en</w:t>
      </w:r>
      <w:r>
        <w:rPr>
          <w:spacing w:val="-19"/>
          <w:w w:val="80"/>
        </w:rPr>
        <w:t> </w:t>
      </w:r>
      <w:r>
        <w:rPr>
          <w:w w:val="80"/>
        </w:rPr>
        <w:t>la</w:t>
      </w:r>
      <w:r>
        <w:rPr>
          <w:spacing w:val="-18"/>
          <w:w w:val="80"/>
        </w:rPr>
        <w:t> </w:t>
      </w:r>
      <w:r>
        <w:rPr>
          <w:w w:val="80"/>
        </w:rPr>
        <w:t>modernidad,</w:t>
      </w:r>
      <w:r>
        <w:rPr>
          <w:spacing w:val="-19"/>
          <w:w w:val="80"/>
        </w:rPr>
        <w:t> </w:t>
      </w:r>
      <w:r>
        <w:rPr>
          <w:w w:val="80"/>
        </w:rPr>
        <w:t>constituyendo</w:t>
      </w:r>
      <w:r>
        <w:rPr>
          <w:spacing w:val="-18"/>
          <w:w w:val="80"/>
        </w:rPr>
        <w:t> </w:t>
      </w:r>
      <w:r>
        <w:rPr>
          <w:w w:val="80"/>
        </w:rPr>
        <w:t>un</w:t>
      </w:r>
      <w:r>
        <w:rPr>
          <w:spacing w:val="-19"/>
          <w:w w:val="80"/>
        </w:rPr>
        <w:t> </w:t>
      </w:r>
      <w:r>
        <w:rPr>
          <w:w w:val="80"/>
        </w:rPr>
        <w:t>útil</w:t>
      </w:r>
      <w:r>
        <w:rPr>
          <w:spacing w:val="-19"/>
          <w:w w:val="80"/>
        </w:rPr>
        <w:t> </w:t>
      </w:r>
      <w:r>
        <w:rPr>
          <w:w w:val="80"/>
        </w:rPr>
        <w:t>instrumento</w:t>
      </w:r>
      <w:r>
        <w:rPr>
          <w:spacing w:val="-18"/>
          <w:w w:val="80"/>
        </w:rPr>
        <w:t> </w:t>
      </w:r>
      <w:r>
        <w:rPr>
          <w:w w:val="80"/>
        </w:rPr>
        <w:t>para</w:t>
      </w:r>
      <w:r>
        <w:rPr>
          <w:spacing w:val="-18"/>
          <w:w w:val="80"/>
        </w:rPr>
        <w:t> </w:t>
      </w:r>
      <w:r>
        <w:rPr>
          <w:w w:val="80"/>
        </w:rPr>
        <w:t>la </w:t>
      </w:r>
      <w:r>
        <w:rPr>
          <w:w w:val="70"/>
        </w:rPr>
        <w:t>develación y cercana comprensión del fenómeno </w:t>
      </w:r>
      <w:r>
        <w:rPr>
          <w:spacing w:val="27"/>
          <w:w w:val="70"/>
        </w:rPr>
        <w:t> </w:t>
      </w:r>
      <w:r>
        <w:rPr>
          <w:w w:val="70"/>
        </w:rPr>
        <w:t>arquitectónico.</w:t>
      </w:r>
    </w:p>
    <w:p>
      <w:pPr>
        <w:pStyle w:val="BodyText"/>
        <w:rPr>
          <w:sz w:val="20"/>
        </w:rPr>
      </w:pPr>
    </w:p>
    <w:p>
      <w:pPr>
        <w:pStyle w:val="Heading2"/>
        <w:numPr>
          <w:ilvl w:val="1"/>
          <w:numId w:val="26"/>
        </w:numPr>
        <w:tabs>
          <w:tab w:pos="2319" w:val="left" w:leader="none"/>
        </w:tabs>
        <w:spacing w:line="240" w:lineRule="auto" w:before="1" w:after="0"/>
        <w:ind w:left="2078" w:right="104" w:hanging="122"/>
        <w:jc w:val="left"/>
      </w:pPr>
      <w:r>
        <w:rPr/>
        <w:pict>
          <v:group style="position:absolute;margin-left:156.759995pt;margin-top:43.699669pt;width:288pt;height:178.2pt;mso-position-horizontal-relative:page;mso-position-vertical-relative:paragraph;z-index:2536" coordorigin="3135,874" coordsize="5760,3564">
            <v:rect style="position:absolute;left:3135;top:874;width:5760;height:3564" filled="true" fillcolor="#4383d1" stroked="false">
              <v:fill type="solid"/>
            </v:rect>
            <v:shape style="position:absolute;left:6666;top:1622;width:1951;height:1983" type="#_x0000_t75" stroked="false">
              <v:imagedata r:id="rId56" o:title=""/>
            </v:shape>
            <v:shape style="position:absolute;left:3377;top:3926;width:2173;height:344" type="#_x0000_t75" stroked="false">
              <v:imagedata r:id="rId57" o:title=""/>
            </v:shape>
            <v:shape style="position:absolute;left:3727;top:1479;width:1887;height:2230" type="#_x0000_t75" stroked="false">
              <v:imagedata r:id="rId58" o:title=""/>
            </v:shape>
            <v:shape style="position:absolute;left:5395;top:1853;width:1588;height:771" type="#_x0000_t75" stroked="false">
              <v:imagedata r:id="rId59" o:title=""/>
            </v:shape>
            <v:shape style="position:absolute;left:5359;top:2751;width:1607;height:771" type="#_x0000_t75" stroked="false">
              <v:imagedata r:id="rId60" o:title=""/>
            </v:shape>
            <v:shape style="position:absolute;left:5532;top:2156;width:1238;height:159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0" w:firstLine="0"/>
                      <w:jc w:val="lef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75"/>
                        <w:sz w:val="16"/>
                      </w:rPr>
                      <w:t>LA CRÍTICA ACTUAL</w:t>
                    </w:r>
                  </w:p>
                </w:txbxContent>
              </v:textbox>
              <w10:wrap type="none"/>
            </v:shape>
            <v:shape style="position:absolute;left:4126;top:2417;width:1065;height:349" type="#_x0000_t202" filled="false" stroked="false">
              <v:textbox inset="0,0,0,0">
                <w:txbxContent>
                  <w:p>
                    <w:pPr>
                      <w:spacing w:line="163" w:lineRule="exact" w:before="0"/>
                      <w:ind w:left="0" w:right="0" w:firstLine="40"/>
                      <w:jc w:val="lef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75"/>
                        <w:sz w:val="16"/>
                      </w:rPr>
                      <w:t>ARQUITECTURA</w:t>
                    </w:r>
                  </w:p>
                  <w:p>
                    <w:pPr>
                      <w:spacing w:line="185" w:lineRule="exact" w:before="0"/>
                      <w:ind w:left="0" w:right="0" w:firstLine="0"/>
                      <w:jc w:val="lef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75"/>
                        <w:sz w:val="16"/>
                      </w:rPr>
                      <w:t>SUPERMODERNA</w:t>
                    </w:r>
                  </w:p>
                </w:txbxContent>
              </v:textbox>
              <w10:wrap type="none"/>
            </v:shape>
            <v:shape style="position:absolute;left:6972;top:2245;width:1310;height:729" type="#_x0000_t202" filled="false" stroked="false">
              <v:textbox inset="0,0,0,0">
                <w:txbxContent>
                  <w:p>
                    <w:pPr>
                      <w:spacing w:line="163" w:lineRule="exact" w:before="0"/>
                      <w:ind w:left="0" w:right="0" w:firstLine="0"/>
                      <w:jc w:val="center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80"/>
                        <w:sz w:val="16"/>
                      </w:rPr>
                      <w:t>ARQUITECTURA</w:t>
                    </w:r>
                  </w:p>
                  <w:p>
                    <w:pPr>
                      <w:spacing w:line="190" w:lineRule="exact" w:before="6"/>
                      <w:ind w:left="0" w:right="0" w:firstLine="0"/>
                      <w:jc w:val="center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80"/>
                        <w:sz w:val="16"/>
                      </w:rPr>
                      <w:t>SUPERMODERNA</w:t>
                    </w:r>
                    <w:r>
                      <w:rPr>
                        <w:b/>
                        <w:spacing w:val="-9"/>
                        <w:w w:val="80"/>
                        <w:sz w:val="16"/>
                      </w:rPr>
                      <w:t> </w:t>
                    </w:r>
                    <w:r>
                      <w:rPr>
                        <w:b/>
                        <w:w w:val="80"/>
                        <w:sz w:val="16"/>
                      </w:rPr>
                      <w:t>EN</w:t>
                    </w:r>
                    <w:r>
                      <w:rPr>
                        <w:b/>
                        <w:w w:val="74"/>
                        <w:sz w:val="16"/>
                      </w:rPr>
                      <w:t> </w:t>
                    </w:r>
                    <w:r>
                      <w:rPr>
                        <w:b/>
                        <w:w w:val="85"/>
                        <w:sz w:val="16"/>
                      </w:rPr>
                      <w:t>MÉXICO</w:t>
                    </w:r>
                  </w:p>
                  <w:p>
                    <w:pPr>
                      <w:spacing w:line="179" w:lineRule="exact" w:before="0"/>
                      <w:ind w:left="119" w:right="120" w:firstLine="0"/>
                      <w:jc w:val="center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85"/>
                        <w:sz w:val="16"/>
                      </w:rPr>
                      <w:t>(2000 – 2010)</w:t>
                    </w:r>
                  </w:p>
                </w:txbxContent>
              </v:textbox>
              <w10:wrap type="none"/>
            </v:shape>
            <v:shape style="position:absolute;left:5508;top:2975;width:1245;height:324" type="#_x0000_t202" filled="false" stroked="false">
              <v:textbox inset="0,0,0,0">
                <w:txbxContent>
                  <w:p>
                    <w:pPr>
                      <w:spacing w:line="163" w:lineRule="exact" w:before="0"/>
                      <w:ind w:left="-1" w:right="0" w:firstLine="0"/>
                      <w:jc w:val="center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75"/>
                        <w:sz w:val="16"/>
                      </w:rPr>
                      <w:t>LA</w:t>
                    </w:r>
                    <w:r>
                      <w:rPr>
                        <w:b/>
                        <w:spacing w:val="24"/>
                        <w:w w:val="75"/>
                        <w:sz w:val="16"/>
                      </w:rPr>
                      <w:t> </w:t>
                    </w:r>
                    <w:r>
                      <w:rPr>
                        <w:b/>
                        <w:w w:val="75"/>
                        <w:sz w:val="16"/>
                      </w:rPr>
                      <w:t>GLOBALIZACIÓN</w:t>
                    </w:r>
                  </w:p>
                  <w:p>
                    <w:pPr>
                      <w:spacing w:line="161" w:lineRule="exact" w:before="0"/>
                      <w:ind w:left="0" w:right="0" w:firstLine="0"/>
                      <w:jc w:val="center"/>
                      <w:rPr>
                        <w:rFonts w:ascii="Calibri"/>
                        <w:sz w:val="13"/>
                      </w:rPr>
                    </w:pPr>
                    <w:r>
                      <w:rPr>
                        <w:w w:val="90"/>
                        <w:sz w:val="13"/>
                      </w:rPr>
                      <w:t>(1980 A LA FECHA</w:t>
                    </w:r>
                    <w:r>
                      <w:rPr>
                        <w:rFonts w:ascii="Calibri"/>
                        <w:w w:val="90"/>
                        <w:sz w:val="13"/>
                      </w:rPr>
                      <w:t>)</w:t>
                    </w:r>
                  </w:p>
                </w:txbxContent>
              </v:textbox>
              <w10:wrap type="none"/>
            </v:shape>
            <v:shape style="position:absolute;left:3538;top:4030;width:1831;height:211" type="#_x0000_t202" filled="false" stroked="false">
              <v:textbox inset="0,0,0,0">
                <w:txbxContent>
                  <w:p>
                    <w:pPr>
                      <w:spacing w:line="211" w:lineRule="exact" w:before="0"/>
                      <w:ind w:left="0" w:right="0" w:firstLine="0"/>
                      <w:jc w:val="left"/>
                      <w:rPr>
                        <w:b/>
                        <w:sz w:val="21"/>
                      </w:rPr>
                    </w:pPr>
                    <w:r>
                      <w:rPr>
                        <w:b/>
                        <w:w w:val="80"/>
                        <w:sz w:val="21"/>
                      </w:rPr>
                      <w:t>MARCO CONTEXTUAL</w:t>
                    </w:r>
                  </w:p>
                </w:txbxContent>
              </v:textbox>
              <w10:wrap type="none"/>
            </v:shape>
            <w10:wrap type="none"/>
          </v:group>
        </w:pict>
      </w:r>
      <w:bookmarkStart w:name="_bookmark64" w:id="97"/>
      <w:bookmarkEnd w:id="97"/>
      <w:r>
        <w:rPr>
          <w:b w:val="0"/>
        </w:rPr>
      </w:r>
      <w:bookmarkStart w:name="_bookmark64" w:id="98"/>
      <w:bookmarkEnd w:id="98"/>
      <w:r>
        <w:rPr>
          <w:w w:val="70"/>
        </w:rPr>
        <w:t>M</w:t>
      </w:r>
      <w:r>
        <w:rPr>
          <w:w w:val="70"/>
        </w:rPr>
        <w:t>arco</w:t>
      </w:r>
      <w:r>
        <w:rPr>
          <w:spacing w:val="-19"/>
          <w:w w:val="70"/>
        </w:rPr>
        <w:t> </w:t>
      </w:r>
      <w:r>
        <w:rPr>
          <w:w w:val="70"/>
        </w:rPr>
        <w:t>Contextual:</w:t>
      </w:r>
      <w:r>
        <w:rPr>
          <w:spacing w:val="-19"/>
          <w:w w:val="70"/>
        </w:rPr>
        <w:t> </w:t>
      </w:r>
      <w:r>
        <w:rPr>
          <w:w w:val="70"/>
        </w:rPr>
        <w:t>La</w:t>
      </w:r>
      <w:r>
        <w:rPr>
          <w:spacing w:val="-19"/>
          <w:w w:val="70"/>
        </w:rPr>
        <w:t> </w:t>
      </w:r>
      <w:r>
        <w:rPr>
          <w:w w:val="70"/>
        </w:rPr>
        <w:t>Crítica</w:t>
      </w:r>
      <w:r>
        <w:rPr>
          <w:spacing w:val="-18"/>
          <w:w w:val="70"/>
        </w:rPr>
        <w:t> </w:t>
      </w:r>
      <w:r>
        <w:rPr>
          <w:w w:val="70"/>
        </w:rPr>
        <w:t>de</w:t>
      </w:r>
      <w:r>
        <w:rPr>
          <w:spacing w:val="18"/>
          <w:w w:val="70"/>
        </w:rPr>
        <w:t> </w:t>
      </w:r>
      <w:r>
        <w:rPr>
          <w:w w:val="70"/>
        </w:rPr>
        <w:t>la</w:t>
      </w:r>
      <w:r>
        <w:rPr>
          <w:spacing w:val="-18"/>
          <w:w w:val="70"/>
        </w:rPr>
        <w:t> </w:t>
      </w:r>
      <w:r>
        <w:rPr>
          <w:w w:val="70"/>
        </w:rPr>
        <w:t>Arquitectura</w:t>
      </w:r>
      <w:r>
        <w:rPr>
          <w:spacing w:val="-19"/>
          <w:w w:val="70"/>
        </w:rPr>
        <w:t> </w:t>
      </w:r>
      <w:r>
        <w:rPr>
          <w:w w:val="70"/>
        </w:rPr>
        <w:t>en</w:t>
      </w:r>
      <w:r>
        <w:rPr>
          <w:spacing w:val="-21"/>
          <w:w w:val="70"/>
        </w:rPr>
        <w:t> </w:t>
      </w:r>
      <w:r>
        <w:rPr>
          <w:w w:val="70"/>
        </w:rPr>
        <w:t>la Era</w:t>
      </w:r>
      <w:r>
        <w:rPr>
          <w:spacing w:val="-38"/>
          <w:w w:val="70"/>
        </w:rPr>
        <w:t> </w:t>
      </w:r>
      <w:r>
        <w:rPr>
          <w:w w:val="70"/>
        </w:rPr>
        <w:t>de</w:t>
      </w:r>
      <w:r>
        <w:rPr>
          <w:spacing w:val="-39"/>
          <w:w w:val="70"/>
        </w:rPr>
        <w:t> </w:t>
      </w:r>
      <w:r>
        <w:rPr>
          <w:w w:val="70"/>
        </w:rPr>
        <w:t>la</w:t>
      </w:r>
      <w:r>
        <w:rPr>
          <w:spacing w:val="-38"/>
          <w:w w:val="70"/>
        </w:rPr>
        <w:t> </w:t>
      </w:r>
      <w:r>
        <w:rPr>
          <w:w w:val="70"/>
        </w:rPr>
        <w:t>Globalización:</w:t>
      </w:r>
      <w:r>
        <w:rPr>
          <w:spacing w:val="-38"/>
          <w:w w:val="70"/>
        </w:rPr>
        <w:t> </w:t>
      </w:r>
      <w:r>
        <w:rPr>
          <w:w w:val="70"/>
        </w:rPr>
        <w:t>Arquitectura</w:t>
      </w:r>
      <w:r>
        <w:rPr>
          <w:spacing w:val="-38"/>
          <w:w w:val="70"/>
        </w:rPr>
        <w:t> </w:t>
      </w:r>
      <w:r>
        <w:rPr>
          <w:w w:val="70"/>
        </w:rPr>
        <w:t>Supermoderna.</w:t>
      </w:r>
    </w:p>
    <w:p>
      <w:pPr>
        <w:pStyle w:val="BodyText"/>
        <w:spacing w:line="268" w:lineRule="auto" w:before="60"/>
        <w:ind w:left="673" w:right="1413"/>
        <w:jc w:val="both"/>
      </w:pPr>
      <w:r>
        <w:rPr/>
        <w:br w:type="column"/>
      </w:r>
      <w:r>
        <w:rPr>
          <w:w w:val="80"/>
        </w:rPr>
        <w:t>Charles Jenks (1986) identifica la arquitectura contemporánea </w:t>
      </w:r>
      <w:r>
        <w:rPr>
          <w:w w:val="75"/>
        </w:rPr>
        <w:t>(posmodernidad, supermodernidad, etcétera) como un resultado de la </w:t>
      </w:r>
      <w:r>
        <w:rPr>
          <w:w w:val="80"/>
        </w:rPr>
        <w:t>globalización</w:t>
      </w:r>
      <w:r>
        <w:rPr>
          <w:spacing w:val="-16"/>
          <w:w w:val="80"/>
        </w:rPr>
        <w:t> </w:t>
      </w:r>
      <w:r>
        <w:rPr>
          <w:w w:val="80"/>
        </w:rPr>
        <w:t>y</w:t>
      </w:r>
      <w:r>
        <w:rPr>
          <w:spacing w:val="-16"/>
          <w:w w:val="80"/>
        </w:rPr>
        <w:t> </w:t>
      </w:r>
      <w:r>
        <w:rPr>
          <w:rFonts w:ascii="Verdana" w:hAnsi="Verdana"/>
          <w:i/>
          <w:w w:val="80"/>
          <w:sz w:val="25"/>
        </w:rPr>
        <w:t>“</w:t>
      </w:r>
      <w:r>
        <w:rPr>
          <w:w w:val="80"/>
        </w:rPr>
        <w:t>que</w:t>
      </w:r>
      <w:r>
        <w:rPr>
          <w:spacing w:val="-16"/>
          <w:w w:val="80"/>
        </w:rPr>
        <w:t> </w:t>
      </w:r>
      <w:r>
        <w:rPr>
          <w:w w:val="80"/>
        </w:rPr>
        <w:t>ha</w:t>
      </w:r>
      <w:r>
        <w:rPr>
          <w:spacing w:val="-17"/>
          <w:w w:val="80"/>
        </w:rPr>
        <w:t> </w:t>
      </w:r>
      <w:r>
        <w:rPr>
          <w:w w:val="80"/>
        </w:rPr>
        <w:t>traído</w:t>
      </w:r>
      <w:r>
        <w:rPr>
          <w:spacing w:val="-17"/>
          <w:w w:val="80"/>
        </w:rPr>
        <w:t> </w:t>
      </w:r>
      <w:r>
        <w:rPr>
          <w:w w:val="80"/>
        </w:rPr>
        <w:t>consigo</w:t>
      </w:r>
      <w:r>
        <w:rPr>
          <w:spacing w:val="-16"/>
          <w:w w:val="80"/>
        </w:rPr>
        <w:t> </w:t>
      </w:r>
      <w:r>
        <w:rPr>
          <w:w w:val="80"/>
        </w:rPr>
        <w:t>una</w:t>
      </w:r>
      <w:r>
        <w:rPr>
          <w:spacing w:val="-16"/>
          <w:w w:val="80"/>
        </w:rPr>
        <w:t> </w:t>
      </w:r>
      <w:r>
        <w:rPr>
          <w:w w:val="80"/>
        </w:rPr>
        <w:t>hibridación</w:t>
      </w:r>
      <w:r>
        <w:rPr>
          <w:spacing w:val="-16"/>
          <w:w w:val="80"/>
        </w:rPr>
        <w:t> </w:t>
      </w:r>
      <w:r>
        <w:rPr>
          <w:w w:val="80"/>
        </w:rPr>
        <w:t>de</w:t>
      </w:r>
      <w:r>
        <w:rPr>
          <w:spacing w:val="-16"/>
          <w:w w:val="80"/>
        </w:rPr>
        <w:t> </w:t>
      </w:r>
      <w:r>
        <w:rPr>
          <w:w w:val="80"/>
        </w:rPr>
        <w:t>costumbres, gustos,</w:t>
      </w:r>
      <w:r>
        <w:rPr>
          <w:spacing w:val="-29"/>
          <w:w w:val="80"/>
        </w:rPr>
        <w:t> </w:t>
      </w:r>
      <w:r>
        <w:rPr>
          <w:w w:val="80"/>
        </w:rPr>
        <w:t>estilos</w:t>
      </w:r>
      <w:r>
        <w:rPr>
          <w:spacing w:val="-25"/>
          <w:w w:val="80"/>
        </w:rPr>
        <w:t> </w:t>
      </w:r>
      <w:r>
        <w:rPr>
          <w:w w:val="80"/>
        </w:rPr>
        <w:t>de</w:t>
      </w:r>
      <w:r>
        <w:rPr>
          <w:spacing w:val="-27"/>
          <w:w w:val="80"/>
        </w:rPr>
        <w:t> </w:t>
      </w:r>
      <w:r>
        <w:rPr>
          <w:w w:val="80"/>
        </w:rPr>
        <w:t>vida,</w:t>
      </w:r>
      <w:r>
        <w:rPr>
          <w:spacing w:val="-27"/>
          <w:w w:val="80"/>
        </w:rPr>
        <w:t> </w:t>
      </w:r>
      <w:r>
        <w:rPr>
          <w:w w:val="80"/>
        </w:rPr>
        <w:t>etcétera”;</w:t>
      </w:r>
      <w:r>
        <w:rPr>
          <w:spacing w:val="-27"/>
          <w:w w:val="80"/>
        </w:rPr>
        <w:t> </w:t>
      </w:r>
      <w:r>
        <w:rPr>
          <w:w w:val="80"/>
        </w:rPr>
        <w:t>y</w:t>
      </w:r>
      <w:r>
        <w:rPr>
          <w:spacing w:val="-28"/>
          <w:w w:val="80"/>
        </w:rPr>
        <w:t> </w:t>
      </w:r>
      <w:r>
        <w:rPr>
          <w:w w:val="80"/>
        </w:rPr>
        <w:t>que</w:t>
      </w:r>
      <w:r>
        <w:rPr>
          <w:spacing w:val="-27"/>
          <w:w w:val="80"/>
        </w:rPr>
        <w:t> </w:t>
      </w:r>
      <w:r>
        <w:rPr>
          <w:w w:val="80"/>
        </w:rPr>
        <w:t>paradójicamente</w:t>
      </w:r>
      <w:r>
        <w:rPr>
          <w:spacing w:val="-27"/>
          <w:w w:val="80"/>
        </w:rPr>
        <w:t> </w:t>
      </w:r>
      <w:r>
        <w:rPr>
          <w:w w:val="80"/>
        </w:rPr>
        <w:t>han</w:t>
      </w:r>
      <w:r>
        <w:rPr>
          <w:spacing w:val="-27"/>
          <w:w w:val="80"/>
        </w:rPr>
        <w:t> </w:t>
      </w:r>
      <w:r>
        <w:rPr>
          <w:w w:val="80"/>
        </w:rPr>
        <w:t>desatado pequeñas culturas, y propuestas artísticas que, de manera ambigua </w:t>
      </w:r>
      <w:r>
        <w:rPr>
          <w:w w:val="75"/>
        </w:rPr>
        <w:t>pretenden:</w:t>
      </w:r>
      <w:r>
        <w:rPr>
          <w:spacing w:val="-5"/>
          <w:w w:val="75"/>
        </w:rPr>
        <w:t> </w:t>
      </w:r>
      <w:r>
        <w:rPr>
          <w:w w:val="75"/>
        </w:rPr>
        <w:t>por</w:t>
      </w:r>
      <w:r>
        <w:rPr>
          <w:spacing w:val="-7"/>
          <w:w w:val="75"/>
        </w:rPr>
        <w:t> </w:t>
      </w:r>
      <w:r>
        <w:rPr>
          <w:w w:val="75"/>
        </w:rPr>
        <w:t>un</w:t>
      </w:r>
      <w:r>
        <w:rPr>
          <w:spacing w:val="-6"/>
          <w:w w:val="75"/>
        </w:rPr>
        <w:t> </w:t>
      </w:r>
      <w:r>
        <w:rPr>
          <w:w w:val="75"/>
        </w:rPr>
        <w:t>lado</w:t>
      </w:r>
      <w:r>
        <w:rPr>
          <w:spacing w:val="-7"/>
          <w:w w:val="75"/>
        </w:rPr>
        <w:t> </w:t>
      </w:r>
      <w:r>
        <w:rPr>
          <w:w w:val="75"/>
        </w:rPr>
        <w:t>enraizar</w:t>
      </w:r>
      <w:r>
        <w:rPr>
          <w:spacing w:val="-7"/>
          <w:w w:val="75"/>
        </w:rPr>
        <w:t> </w:t>
      </w:r>
      <w:r>
        <w:rPr>
          <w:w w:val="75"/>
        </w:rPr>
        <w:t>su</w:t>
      </w:r>
      <w:r>
        <w:rPr>
          <w:spacing w:val="-6"/>
          <w:w w:val="75"/>
        </w:rPr>
        <w:t> </w:t>
      </w:r>
      <w:r>
        <w:rPr>
          <w:w w:val="75"/>
        </w:rPr>
        <w:t>origen</w:t>
      </w:r>
      <w:r>
        <w:rPr>
          <w:spacing w:val="-6"/>
          <w:w w:val="75"/>
        </w:rPr>
        <w:t> </w:t>
      </w:r>
      <w:r>
        <w:rPr>
          <w:w w:val="75"/>
        </w:rPr>
        <w:t>determinado,</w:t>
      </w:r>
      <w:r>
        <w:rPr>
          <w:spacing w:val="-6"/>
          <w:w w:val="75"/>
        </w:rPr>
        <w:t> </w:t>
      </w:r>
      <w:r>
        <w:rPr>
          <w:w w:val="75"/>
        </w:rPr>
        <w:t>o</w:t>
      </w:r>
      <w:r>
        <w:rPr>
          <w:spacing w:val="-6"/>
          <w:w w:val="75"/>
        </w:rPr>
        <w:t> </w:t>
      </w:r>
      <w:r>
        <w:rPr>
          <w:w w:val="75"/>
        </w:rPr>
        <w:t>bien</w:t>
      </w:r>
      <w:r>
        <w:rPr>
          <w:spacing w:val="-7"/>
          <w:w w:val="75"/>
        </w:rPr>
        <w:t> </w:t>
      </w:r>
      <w:r>
        <w:rPr>
          <w:w w:val="75"/>
        </w:rPr>
        <w:t>evidenciar </w:t>
      </w:r>
      <w:r>
        <w:rPr>
          <w:w w:val="80"/>
        </w:rPr>
        <w:t>una</w:t>
      </w:r>
      <w:r>
        <w:rPr>
          <w:spacing w:val="-19"/>
          <w:w w:val="80"/>
        </w:rPr>
        <w:t> </w:t>
      </w:r>
      <w:r>
        <w:rPr>
          <w:w w:val="80"/>
        </w:rPr>
        <w:t>doble</w:t>
      </w:r>
      <w:r>
        <w:rPr>
          <w:spacing w:val="-20"/>
          <w:w w:val="80"/>
        </w:rPr>
        <w:t> </w:t>
      </w:r>
      <w:r>
        <w:rPr>
          <w:w w:val="80"/>
        </w:rPr>
        <w:t>codificación</w:t>
      </w:r>
      <w:r>
        <w:rPr>
          <w:spacing w:val="-20"/>
          <w:w w:val="80"/>
        </w:rPr>
        <w:t> </w:t>
      </w:r>
      <w:r>
        <w:rPr>
          <w:w w:val="80"/>
        </w:rPr>
        <w:t>yuxtaponiendo</w:t>
      </w:r>
      <w:r>
        <w:rPr>
          <w:spacing w:val="-20"/>
          <w:w w:val="80"/>
        </w:rPr>
        <w:t> </w:t>
      </w:r>
      <w:r>
        <w:rPr>
          <w:w w:val="80"/>
        </w:rPr>
        <w:t>lo</w:t>
      </w:r>
      <w:r>
        <w:rPr>
          <w:spacing w:val="-20"/>
          <w:w w:val="80"/>
        </w:rPr>
        <w:t> </w:t>
      </w:r>
      <w:r>
        <w:rPr>
          <w:w w:val="80"/>
        </w:rPr>
        <w:t>viejo</w:t>
      </w:r>
      <w:r>
        <w:rPr>
          <w:spacing w:val="-20"/>
          <w:w w:val="80"/>
        </w:rPr>
        <w:t> </w:t>
      </w:r>
      <w:r>
        <w:rPr>
          <w:w w:val="80"/>
        </w:rPr>
        <w:t>y</w:t>
      </w:r>
      <w:r>
        <w:rPr>
          <w:spacing w:val="-19"/>
          <w:w w:val="80"/>
        </w:rPr>
        <w:t> </w:t>
      </w:r>
      <w:r>
        <w:rPr>
          <w:w w:val="80"/>
        </w:rPr>
        <w:t>lo</w:t>
      </w:r>
      <w:r>
        <w:rPr>
          <w:spacing w:val="-20"/>
          <w:w w:val="80"/>
        </w:rPr>
        <w:t> </w:t>
      </w:r>
      <w:r>
        <w:rPr>
          <w:w w:val="80"/>
        </w:rPr>
        <w:t>nuevo;</w:t>
      </w:r>
      <w:r>
        <w:rPr>
          <w:spacing w:val="-20"/>
          <w:w w:val="80"/>
        </w:rPr>
        <w:t> </w:t>
      </w:r>
      <w:r>
        <w:rPr>
          <w:w w:val="80"/>
        </w:rPr>
        <w:t>lo</w:t>
      </w:r>
      <w:r>
        <w:rPr>
          <w:spacing w:val="-20"/>
          <w:w w:val="80"/>
        </w:rPr>
        <w:t> </w:t>
      </w:r>
      <w:r>
        <w:rPr>
          <w:w w:val="80"/>
        </w:rPr>
        <w:t>propio</w:t>
      </w:r>
      <w:r>
        <w:rPr>
          <w:spacing w:val="-20"/>
          <w:w w:val="80"/>
        </w:rPr>
        <w:t> </w:t>
      </w:r>
      <w:r>
        <w:rPr>
          <w:w w:val="80"/>
        </w:rPr>
        <w:t>y</w:t>
      </w:r>
      <w:r>
        <w:rPr>
          <w:spacing w:val="-19"/>
          <w:w w:val="80"/>
        </w:rPr>
        <w:t> </w:t>
      </w:r>
      <w:r>
        <w:rPr>
          <w:w w:val="80"/>
        </w:rPr>
        <w:t>lo extraño.</w:t>
      </w:r>
    </w:p>
    <w:p>
      <w:pPr>
        <w:pStyle w:val="BodyText"/>
        <w:spacing w:line="271" w:lineRule="auto" w:before="2"/>
        <w:ind w:left="673" w:right="1413"/>
        <w:jc w:val="both"/>
      </w:pPr>
      <w:r>
        <w:rPr>
          <w:w w:val="80"/>
        </w:rPr>
        <w:t>La crítica de Jencks hacia la arquitectura contemporánea posibilita</w:t>
      </w:r>
      <w:r>
        <w:rPr>
          <w:spacing w:val="-25"/>
          <w:w w:val="80"/>
        </w:rPr>
        <w:t> </w:t>
      </w:r>
      <w:r>
        <w:rPr>
          <w:w w:val="80"/>
        </w:rPr>
        <w:t>la </w:t>
      </w:r>
      <w:r>
        <w:rPr>
          <w:w w:val="85"/>
        </w:rPr>
        <w:t>identificación de tipologías que van desde la forma funcional, la </w:t>
      </w:r>
      <w:r>
        <w:rPr>
          <w:w w:val="80"/>
        </w:rPr>
        <w:t>comunicativa</w:t>
      </w:r>
      <w:r>
        <w:rPr>
          <w:spacing w:val="-21"/>
          <w:w w:val="80"/>
        </w:rPr>
        <w:t> </w:t>
      </w:r>
      <w:r>
        <w:rPr>
          <w:w w:val="80"/>
        </w:rPr>
        <w:t>y</w:t>
      </w:r>
      <w:r>
        <w:rPr>
          <w:spacing w:val="-22"/>
          <w:w w:val="80"/>
        </w:rPr>
        <w:t> </w:t>
      </w:r>
      <w:r>
        <w:rPr>
          <w:w w:val="80"/>
        </w:rPr>
        <w:t>la</w:t>
      </w:r>
      <w:r>
        <w:rPr>
          <w:spacing w:val="-22"/>
          <w:w w:val="80"/>
        </w:rPr>
        <w:t> </w:t>
      </w:r>
      <w:r>
        <w:rPr>
          <w:w w:val="80"/>
        </w:rPr>
        <w:t>expresiva,</w:t>
      </w:r>
      <w:r>
        <w:rPr>
          <w:spacing w:val="-22"/>
          <w:w w:val="80"/>
        </w:rPr>
        <w:t> </w:t>
      </w:r>
      <w:r>
        <w:rPr>
          <w:w w:val="80"/>
        </w:rPr>
        <w:t>sentando</w:t>
      </w:r>
      <w:r>
        <w:rPr>
          <w:spacing w:val="-21"/>
          <w:w w:val="80"/>
        </w:rPr>
        <w:t> </w:t>
      </w:r>
      <w:r>
        <w:rPr>
          <w:w w:val="80"/>
        </w:rPr>
        <w:t>evidencia</w:t>
      </w:r>
      <w:r>
        <w:rPr>
          <w:spacing w:val="-21"/>
          <w:w w:val="80"/>
        </w:rPr>
        <w:t> </w:t>
      </w:r>
      <w:r>
        <w:rPr>
          <w:w w:val="80"/>
        </w:rPr>
        <w:t>que</w:t>
      </w:r>
      <w:r>
        <w:rPr>
          <w:spacing w:val="-22"/>
          <w:w w:val="80"/>
        </w:rPr>
        <w:t> </w:t>
      </w:r>
      <w:r>
        <w:rPr>
          <w:w w:val="80"/>
        </w:rPr>
        <w:t>dentro</w:t>
      </w:r>
      <w:r>
        <w:rPr>
          <w:spacing w:val="-22"/>
          <w:w w:val="80"/>
        </w:rPr>
        <w:t> </w:t>
      </w:r>
      <w:r>
        <w:rPr>
          <w:w w:val="80"/>
        </w:rPr>
        <w:t>del</w:t>
      </w:r>
      <w:r>
        <w:rPr>
          <w:spacing w:val="-22"/>
          <w:w w:val="80"/>
        </w:rPr>
        <w:t> </w:t>
      </w:r>
      <w:r>
        <w:rPr>
          <w:w w:val="80"/>
        </w:rPr>
        <w:t>mismo </w:t>
      </w:r>
      <w:r>
        <w:rPr>
          <w:w w:val="75"/>
        </w:rPr>
        <w:t>espacio temporal, no existe una propuesta arquitectónica única, sino un abanico</w:t>
      </w:r>
      <w:r>
        <w:rPr>
          <w:spacing w:val="-40"/>
          <w:w w:val="75"/>
        </w:rPr>
        <w:t> </w:t>
      </w:r>
      <w:r>
        <w:rPr>
          <w:w w:val="75"/>
        </w:rPr>
        <w:t>de</w:t>
      </w:r>
      <w:r>
        <w:rPr>
          <w:spacing w:val="-41"/>
          <w:w w:val="75"/>
        </w:rPr>
        <w:t> </w:t>
      </w:r>
      <w:r>
        <w:rPr>
          <w:w w:val="75"/>
        </w:rPr>
        <w:t>ellas.</w:t>
      </w:r>
    </w:p>
    <w:p>
      <w:pPr>
        <w:pStyle w:val="Heading2"/>
        <w:numPr>
          <w:ilvl w:val="2"/>
          <w:numId w:val="26"/>
        </w:numPr>
        <w:tabs>
          <w:tab w:pos="2435" w:val="left" w:leader="none"/>
        </w:tabs>
        <w:spacing w:line="240" w:lineRule="auto" w:before="201" w:after="0"/>
        <w:ind w:left="3169" w:right="0" w:hanging="1215"/>
        <w:jc w:val="left"/>
      </w:pPr>
      <w:bookmarkStart w:name="_bookmark65" w:id="99"/>
      <w:bookmarkEnd w:id="99"/>
      <w:r>
        <w:rPr>
          <w:b w:val="0"/>
        </w:rPr>
      </w:r>
      <w:bookmarkStart w:name="_bookmark65" w:id="100"/>
      <w:bookmarkEnd w:id="100"/>
      <w:r>
        <w:rPr>
          <w:w w:val="65"/>
        </w:rPr>
        <w:t>A</w:t>
      </w:r>
      <w:r>
        <w:rPr>
          <w:w w:val="65"/>
        </w:rPr>
        <w:t>rquitectura  </w:t>
      </w:r>
      <w:r>
        <w:rPr>
          <w:spacing w:val="27"/>
          <w:w w:val="65"/>
        </w:rPr>
        <w:t> </w:t>
      </w:r>
      <w:r>
        <w:rPr>
          <w:w w:val="65"/>
        </w:rPr>
        <w:t>Supermoderna.</w:t>
      </w:r>
    </w:p>
    <w:p>
      <w:pPr>
        <w:pStyle w:val="BodyText"/>
        <w:spacing w:before="7"/>
        <w:rPr>
          <w:b/>
          <w:sz w:val="23"/>
        </w:rPr>
      </w:pPr>
    </w:p>
    <w:p>
      <w:pPr>
        <w:pStyle w:val="BodyText"/>
        <w:spacing w:line="271" w:lineRule="auto"/>
        <w:ind w:left="673" w:right="1413"/>
        <w:jc w:val="both"/>
      </w:pPr>
      <w:r>
        <w:rPr>
          <w:w w:val="75"/>
        </w:rPr>
        <w:t>Entre</w:t>
      </w:r>
      <w:r>
        <w:rPr>
          <w:spacing w:val="-8"/>
          <w:w w:val="75"/>
        </w:rPr>
        <w:t> </w:t>
      </w:r>
      <w:r>
        <w:rPr>
          <w:w w:val="75"/>
        </w:rPr>
        <w:t>esta</w:t>
      </w:r>
      <w:r>
        <w:rPr>
          <w:spacing w:val="-9"/>
          <w:w w:val="75"/>
        </w:rPr>
        <w:t> </w:t>
      </w:r>
      <w:r>
        <w:rPr>
          <w:w w:val="75"/>
        </w:rPr>
        <w:t>multiplicidad</w:t>
      </w:r>
      <w:r>
        <w:rPr>
          <w:spacing w:val="-8"/>
          <w:w w:val="75"/>
        </w:rPr>
        <w:t> </w:t>
      </w:r>
      <w:r>
        <w:rPr>
          <w:w w:val="75"/>
        </w:rPr>
        <w:t>de</w:t>
      </w:r>
      <w:r>
        <w:rPr>
          <w:spacing w:val="-6"/>
          <w:w w:val="75"/>
        </w:rPr>
        <w:t> </w:t>
      </w:r>
      <w:r>
        <w:rPr>
          <w:w w:val="75"/>
        </w:rPr>
        <w:t>ideas,</w:t>
      </w:r>
      <w:r>
        <w:rPr>
          <w:spacing w:val="-8"/>
          <w:w w:val="75"/>
        </w:rPr>
        <w:t> </w:t>
      </w:r>
      <w:r>
        <w:rPr>
          <w:w w:val="75"/>
        </w:rPr>
        <w:t>la</w:t>
      </w:r>
      <w:r>
        <w:rPr>
          <w:spacing w:val="-8"/>
          <w:w w:val="75"/>
        </w:rPr>
        <w:t> </w:t>
      </w:r>
      <w:r>
        <w:rPr>
          <w:w w:val="75"/>
        </w:rPr>
        <w:t>postura</w:t>
      </w:r>
      <w:r>
        <w:rPr>
          <w:spacing w:val="-9"/>
          <w:w w:val="75"/>
        </w:rPr>
        <w:t> </w:t>
      </w:r>
      <w:r>
        <w:rPr>
          <w:w w:val="75"/>
        </w:rPr>
        <w:t>supermoderna</w:t>
      </w:r>
      <w:r>
        <w:rPr>
          <w:spacing w:val="-9"/>
          <w:w w:val="75"/>
        </w:rPr>
        <w:t> </w:t>
      </w:r>
      <w:r>
        <w:rPr>
          <w:w w:val="75"/>
        </w:rPr>
        <w:t>rompe</w:t>
      </w:r>
      <w:r>
        <w:rPr>
          <w:spacing w:val="-7"/>
          <w:w w:val="75"/>
        </w:rPr>
        <w:t> </w:t>
      </w:r>
      <w:r>
        <w:rPr>
          <w:w w:val="75"/>
        </w:rPr>
        <w:t>con</w:t>
      </w:r>
      <w:r>
        <w:rPr>
          <w:spacing w:val="-8"/>
          <w:w w:val="75"/>
        </w:rPr>
        <w:t> </w:t>
      </w:r>
      <w:r>
        <w:rPr>
          <w:w w:val="75"/>
        </w:rPr>
        <w:t>los </w:t>
      </w:r>
      <w:r>
        <w:rPr>
          <w:w w:val="80"/>
        </w:rPr>
        <w:t>ambiguos</w:t>
      </w:r>
      <w:r>
        <w:rPr>
          <w:spacing w:val="-6"/>
          <w:w w:val="80"/>
        </w:rPr>
        <w:t> </w:t>
      </w:r>
      <w:r>
        <w:rPr>
          <w:w w:val="80"/>
        </w:rPr>
        <w:t>lineamientos</w:t>
      </w:r>
      <w:r>
        <w:rPr>
          <w:spacing w:val="-6"/>
          <w:w w:val="80"/>
        </w:rPr>
        <w:t> </w:t>
      </w:r>
      <w:r>
        <w:rPr>
          <w:w w:val="80"/>
        </w:rPr>
        <w:t>impuestos</w:t>
      </w:r>
      <w:r>
        <w:rPr>
          <w:spacing w:val="-6"/>
          <w:w w:val="80"/>
        </w:rPr>
        <w:t> </w:t>
      </w:r>
      <w:r>
        <w:rPr>
          <w:w w:val="80"/>
        </w:rPr>
        <w:t>por</w:t>
      </w:r>
      <w:r>
        <w:rPr>
          <w:spacing w:val="-7"/>
          <w:w w:val="80"/>
        </w:rPr>
        <w:t> </w:t>
      </w:r>
      <w:r>
        <w:rPr>
          <w:w w:val="80"/>
        </w:rPr>
        <w:t>el</w:t>
      </w:r>
      <w:r>
        <w:rPr>
          <w:spacing w:val="-8"/>
          <w:w w:val="80"/>
        </w:rPr>
        <w:t> </w:t>
      </w:r>
      <w:r>
        <w:rPr>
          <w:w w:val="80"/>
        </w:rPr>
        <w:t>posmoderno,</w:t>
      </w:r>
      <w:r>
        <w:rPr>
          <w:spacing w:val="-7"/>
          <w:w w:val="80"/>
        </w:rPr>
        <w:t> </w:t>
      </w:r>
      <w:r>
        <w:rPr>
          <w:w w:val="80"/>
        </w:rPr>
        <w:t>y</w:t>
      </w:r>
      <w:r>
        <w:rPr>
          <w:spacing w:val="-7"/>
          <w:w w:val="80"/>
        </w:rPr>
        <w:t> </w:t>
      </w:r>
      <w:r>
        <w:rPr>
          <w:w w:val="80"/>
        </w:rPr>
        <w:t>aboga</w:t>
      </w:r>
      <w:r>
        <w:rPr>
          <w:spacing w:val="-7"/>
          <w:w w:val="80"/>
        </w:rPr>
        <w:t> </w:t>
      </w:r>
      <w:r>
        <w:rPr>
          <w:w w:val="80"/>
        </w:rPr>
        <w:t>por</w:t>
      </w:r>
      <w:r>
        <w:rPr>
          <w:spacing w:val="-7"/>
          <w:w w:val="80"/>
        </w:rPr>
        <w:t> </w:t>
      </w:r>
      <w:r>
        <w:rPr>
          <w:spacing w:val="-3"/>
          <w:w w:val="80"/>
        </w:rPr>
        <w:t>la </w:t>
      </w:r>
      <w:r>
        <w:rPr>
          <w:w w:val="75"/>
        </w:rPr>
        <w:t>recuperación</w:t>
      </w:r>
      <w:r>
        <w:rPr>
          <w:spacing w:val="-8"/>
          <w:w w:val="75"/>
        </w:rPr>
        <w:t> </w:t>
      </w:r>
      <w:r>
        <w:rPr>
          <w:w w:val="75"/>
        </w:rPr>
        <w:t>de</w:t>
      </w:r>
      <w:r>
        <w:rPr>
          <w:spacing w:val="-9"/>
          <w:w w:val="75"/>
        </w:rPr>
        <w:t> </w:t>
      </w:r>
      <w:r>
        <w:rPr>
          <w:w w:val="75"/>
        </w:rPr>
        <w:t>valores</w:t>
      </w:r>
      <w:r>
        <w:rPr>
          <w:spacing w:val="-7"/>
          <w:w w:val="75"/>
        </w:rPr>
        <w:t> </w:t>
      </w:r>
      <w:r>
        <w:rPr>
          <w:w w:val="75"/>
        </w:rPr>
        <w:t>propios</w:t>
      </w:r>
      <w:r>
        <w:rPr>
          <w:spacing w:val="-8"/>
          <w:w w:val="75"/>
        </w:rPr>
        <w:t> </w:t>
      </w:r>
      <w:r>
        <w:rPr>
          <w:w w:val="75"/>
        </w:rPr>
        <w:t>de</w:t>
      </w:r>
      <w:r>
        <w:rPr>
          <w:spacing w:val="-8"/>
          <w:w w:val="75"/>
        </w:rPr>
        <w:t> </w:t>
      </w:r>
      <w:r>
        <w:rPr>
          <w:w w:val="75"/>
        </w:rPr>
        <w:t>la</w:t>
      </w:r>
      <w:r>
        <w:rPr>
          <w:spacing w:val="-8"/>
          <w:w w:val="75"/>
        </w:rPr>
        <w:t> </w:t>
      </w:r>
      <w:r>
        <w:rPr>
          <w:w w:val="75"/>
        </w:rPr>
        <w:t>modernidad.</w:t>
      </w:r>
      <w:r>
        <w:rPr>
          <w:spacing w:val="-9"/>
          <w:w w:val="75"/>
        </w:rPr>
        <w:t> </w:t>
      </w:r>
      <w:r>
        <w:rPr>
          <w:w w:val="75"/>
        </w:rPr>
        <w:t>Retoma</w:t>
      </w:r>
      <w:r>
        <w:rPr>
          <w:spacing w:val="-8"/>
          <w:w w:val="75"/>
        </w:rPr>
        <w:t> </w:t>
      </w:r>
      <w:r>
        <w:rPr>
          <w:w w:val="75"/>
        </w:rPr>
        <w:t>la</w:t>
      </w:r>
      <w:r>
        <w:rPr>
          <w:spacing w:val="-10"/>
          <w:w w:val="75"/>
        </w:rPr>
        <w:t> </w:t>
      </w:r>
      <w:r>
        <w:rPr>
          <w:w w:val="75"/>
        </w:rPr>
        <w:t>simpleza,</w:t>
      </w:r>
      <w:r>
        <w:rPr>
          <w:spacing w:val="-5"/>
          <w:w w:val="75"/>
        </w:rPr>
        <w:t> </w:t>
      </w:r>
      <w:r>
        <w:rPr>
          <w:spacing w:val="-3"/>
          <w:w w:val="75"/>
        </w:rPr>
        <w:t>la </w:t>
      </w:r>
      <w:r>
        <w:rPr>
          <w:w w:val="80"/>
        </w:rPr>
        <w:t>uniformidad</w:t>
      </w:r>
      <w:r>
        <w:rPr>
          <w:spacing w:val="-8"/>
          <w:w w:val="80"/>
        </w:rPr>
        <w:t> </w:t>
      </w:r>
      <w:r>
        <w:rPr>
          <w:w w:val="80"/>
        </w:rPr>
        <w:t>y</w:t>
      </w:r>
      <w:r>
        <w:rPr>
          <w:spacing w:val="-7"/>
          <w:w w:val="80"/>
        </w:rPr>
        <w:t> </w:t>
      </w:r>
      <w:r>
        <w:rPr>
          <w:w w:val="80"/>
        </w:rPr>
        <w:t>la</w:t>
      </w:r>
      <w:r>
        <w:rPr>
          <w:spacing w:val="-7"/>
          <w:w w:val="80"/>
        </w:rPr>
        <w:t> </w:t>
      </w:r>
      <w:r>
        <w:rPr>
          <w:w w:val="80"/>
        </w:rPr>
        <w:t>falta</w:t>
      </w:r>
      <w:r>
        <w:rPr>
          <w:spacing w:val="-8"/>
          <w:w w:val="80"/>
        </w:rPr>
        <w:t> </w:t>
      </w:r>
      <w:r>
        <w:rPr>
          <w:w w:val="80"/>
        </w:rPr>
        <w:t>de</w:t>
      </w:r>
      <w:r>
        <w:rPr>
          <w:spacing w:val="-7"/>
          <w:w w:val="80"/>
        </w:rPr>
        <w:t> </w:t>
      </w:r>
      <w:r>
        <w:rPr>
          <w:w w:val="80"/>
        </w:rPr>
        <w:t>identidad</w:t>
      </w:r>
      <w:r>
        <w:rPr>
          <w:spacing w:val="-8"/>
          <w:w w:val="80"/>
        </w:rPr>
        <w:t> </w:t>
      </w:r>
      <w:r>
        <w:rPr>
          <w:w w:val="80"/>
        </w:rPr>
        <w:t>como</w:t>
      </w:r>
      <w:r>
        <w:rPr>
          <w:spacing w:val="-8"/>
          <w:w w:val="80"/>
        </w:rPr>
        <w:t> </w:t>
      </w:r>
      <w:r>
        <w:rPr>
          <w:w w:val="80"/>
        </w:rPr>
        <w:t>una</w:t>
      </w:r>
      <w:r>
        <w:rPr>
          <w:spacing w:val="-9"/>
          <w:w w:val="80"/>
        </w:rPr>
        <w:t> </w:t>
      </w:r>
      <w:r>
        <w:rPr>
          <w:w w:val="80"/>
        </w:rPr>
        <w:t>reacción</w:t>
      </w:r>
      <w:r>
        <w:rPr>
          <w:spacing w:val="-8"/>
          <w:w w:val="80"/>
        </w:rPr>
        <w:t> </w:t>
      </w:r>
      <w:r>
        <w:rPr>
          <w:w w:val="80"/>
        </w:rPr>
        <w:t>a</w:t>
      </w:r>
      <w:r>
        <w:rPr>
          <w:spacing w:val="-8"/>
          <w:w w:val="80"/>
        </w:rPr>
        <w:t> </w:t>
      </w:r>
      <w:r>
        <w:rPr>
          <w:w w:val="80"/>
        </w:rPr>
        <w:t>la</w:t>
      </w:r>
      <w:r>
        <w:rPr>
          <w:spacing w:val="-7"/>
          <w:w w:val="80"/>
        </w:rPr>
        <w:t> </w:t>
      </w:r>
      <w:r>
        <w:rPr>
          <w:w w:val="80"/>
        </w:rPr>
        <w:t>acentuada </w:t>
      </w:r>
      <w:r>
        <w:rPr>
          <w:w w:val="75"/>
        </w:rPr>
        <w:t>globalización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35"/>
          <w:w w:val="75"/>
        </w:rPr>
        <w:t> </w:t>
      </w:r>
      <w:r>
        <w:rPr>
          <w:w w:val="75"/>
        </w:rPr>
        <w:t>principios</w:t>
      </w:r>
      <w:r>
        <w:rPr>
          <w:spacing w:val="-34"/>
          <w:w w:val="75"/>
        </w:rPr>
        <w:t> </w:t>
      </w:r>
      <w:r>
        <w:rPr>
          <w:w w:val="75"/>
        </w:rPr>
        <w:t>del</w:t>
      </w:r>
      <w:r>
        <w:rPr>
          <w:spacing w:val="-37"/>
          <w:w w:val="75"/>
        </w:rPr>
        <w:t> </w:t>
      </w:r>
      <w:r>
        <w:rPr>
          <w:w w:val="75"/>
        </w:rPr>
        <w:t>siglo</w:t>
      </w:r>
      <w:r>
        <w:rPr>
          <w:spacing w:val="-35"/>
          <w:w w:val="75"/>
        </w:rPr>
        <w:t> </w:t>
      </w:r>
      <w:r>
        <w:rPr>
          <w:w w:val="75"/>
        </w:rPr>
        <w:t>XXI.</w:t>
      </w:r>
    </w:p>
    <w:p>
      <w:pPr>
        <w:pStyle w:val="BodyText"/>
        <w:spacing w:line="271" w:lineRule="auto" w:before="198"/>
        <w:ind w:left="673" w:right="1413"/>
        <w:jc w:val="both"/>
      </w:pPr>
      <w:r>
        <w:rPr>
          <w:w w:val="80"/>
        </w:rPr>
        <w:t>Las características que distinguen al fenómeno de la arquitectura </w:t>
      </w:r>
      <w:r>
        <w:rPr>
          <w:w w:val="70"/>
        </w:rPr>
        <w:t>supermoderna son (Ibelings, 1998):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3" w:space="40"/>
            <w:col w:w="7887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6"/>
        </w:rPr>
      </w:pPr>
    </w:p>
    <w:p>
      <w:pPr>
        <w:spacing w:before="66"/>
        <w:ind w:left="2892" w:right="1440" w:firstLine="0"/>
        <w:jc w:val="left"/>
        <w:rPr>
          <w:b/>
          <w:sz w:val="20"/>
        </w:rPr>
      </w:pPr>
      <w:bookmarkStart w:name="_bookmark66" w:id="101"/>
      <w:bookmarkEnd w:id="101"/>
      <w:r>
        <w:rPr/>
      </w:r>
      <w:r>
        <w:rPr>
          <w:b/>
          <w:w w:val="65"/>
          <w:sz w:val="20"/>
        </w:rPr>
        <w:t>Imagen 28 La Construcción del Marco   Contextual.</w:t>
      </w:r>
    </w:p>
    <w:p>
      <w:pPr>
        <w:spacing w:after="0"/>
        <w:jc w:val="left"/>
        <w:rPr>
          <w:sz w:val="20"/>
        </w:rPr>
        <w:sectPr>
          <w:type w:val="continuous"/>
          <w:pgSz w:w="16840" w:h="11910" w:orient="landscape"/>
          <w:pgMar w:top="700" w:bottom="280" w:left="144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</w:rPr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ListParagraph"/>
        <w:numPr>
          <w:ilvl w:val="3"/>
          <w:numId w:val="26"/>
        </w:numPr>
        <w:tabs>
          <w:tab w:pos="2398" w:val="left" w:leader="none"/>
        </w:tabs>
        <w:spacing w:line="271" w:lineRule="auto" w:before="60" w:after="0"/>
        <w:ind w:left="2398" w:right="2" w:hanging="360"/>
        <w:jc w:val="both"/>
        <w:rPr>
          <w:sz w:val="24"/>
        </w:rPr>
      </w:pPr>
      <w:r>
        <w:rPr>
          <w:w w:val="75"/>
          <w:sz w:val="24"/>
        </w:rPr>
        <w:t>Descontextualización.-Muestra indiferencia hacia las nociones </w:t>
      </w:r>
      <w:r>
        <w:rPr>
          <w:w w:val="80"/>
          <w:sz w:val="24"/>
        </w:rPr>
        <w:t>posmodernas de lugar, contexto e identidad, por lo que</w:t>
      </w:r>
      <w:r>
        <w:rPr>
          <w:spacing w:val="-17"/>
          <w:w w:val="80"/>
          <w:sz w:val="24"/>
        </w:rPr>
        <w:t> </w:t>
      </w:r>
      <w:r>
        <w:rPr>
          <w:w w:val="80"/>
          <w:sz w:val="24"/>
        </w:rPr>
        <w:t>han </w:t>
      </w:r>
      <w:r>
        <w:rPr>
          <w:w w:val="70"/>
          <w:sz w:val="24"/>
        </w:rPr>
        <w:t>perdido su</w:t>
      </w:r>
      <w:r>
        <w:rPr>
          <w:spacing w:val="26"/>
          <w:w w:val="70"/>
          <w:sz w:val="24"/>
        </w:rPr>
        <w:t> </w:t>
      </w:r>
      <w:r>
        <w:rPr>
          <w:w w:val="70"/>
          <w:sz w:val="24"/>
        </w:rPr>
        <w:t>significado.</w:t>
      </w:r>
    </w:p>
    <w:p>
      <w:pPr>
        <w:pStyle w:val="ListParagraph"/>
        <w:numPr>
          <w:ilvl w:val="3"/>
          <w:numId w:val="26"/>
        </w:numPr>
        <w:tabs>
          <w:tab w:pos="2398" w:val="left" w:leader="none"/>
        </w:tabs>
        <w:spacing w:line="271" w:lineRule="auto" w:before="0" w:after="0"/>
        <w:ind w:left="2398" w:right="0" w:hanging="360"/>
        <w:jc w:val="both"/>
        <w:rPr>
          <w:sz w:val="24"/>
        </w:rPr>
      </w:pPr>
      <w:r>
        <w:rPr>
          <w:w w:val="75"/>
          <w:sz w:val="24"/>
        </w:rPr>
        <w:t>Inmediatez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formal.-La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sensación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inmediata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través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de: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forma, </w:t>
      </w:r>
      <w:r>
        <w:rPr>
          <w:w w:val="80"/>
          <w:sz w:val="24"/>
        </w:rPr>
        <w:t>espacio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y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luz,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transparencia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y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liviandad,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resultan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prioritarios</w:t>
      </w:r>
      <w:r>
        <w:rPr>
          <w:spacing w:val="-23"/>
          <w:w w:val="80"/>
          <w:sz w:val="24"/>
        </w:rPr>
        <w:t> </w:t>
      </w:r>
      <w:r>
        <w:rPr>
          <w:spacing w:val="-3"/>
          <w:w w:val="80"/>
          <w:sz w:val="24"/>
        </w:rPr>
        <w:t>la </w:t>
      </w:r>
      <w:r>
        <w:rPr>
          <w:w w:val="80"/>
          <w:sz w:val="24"/>
        </w:rPr>
        <w:t>comunicación (Pliegues, fachadas acristaladas y traslúcidas, </w:t>
      </w:r>
      <w:r>
        <w:rPr>
          <w:w w:val="75"/>
          <w:sz w:val="24"/>
        </w:rPr>
        <w:t>formas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retorcidas).</w:t>
      </w:r>
    </w:p>
    <w:p>
      <w:pPr>
        <w:pStyle w:val="ListParagraph"/>
        <w:numPr>
          <w:ilvl w:val="3"/>
          <w:numId w:val="26"/>
        </w:numPr>
        <w:tabs>
          <w:tab w:pos="2398" w:val="left" w:leader="none"/>
        </w:tabs>
        <w:spacing w:line="271" w:lineRule="auto" w:before="0" w:after="0"/>
        <w:ind w:left="2398" w:right="0" w:hanging="360"/>
        <w:jc w:val="both"/>
        <w:rPr>
          <w:sz w:val="24"/>
        </w:rPr>
      </w:pPr>
      <w:r>
        <w:rPr>
          <w:w w:val="75"/>
          <w:sz w:val="24"/>
        </w:rPr>
        <w:t>Neutralidad.-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Tendencia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lo indefinido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e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implícito,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reducción </w:t>
      </w:r>
      <w:r>
        <w:rPr>
          <w:w w:val="80"/>
          <w:sz w:val="24"/>
        </w:rPr>
        <w:t>formal</w:t>
      </w:r>
      <w:r>
        <w:rPr>
          <w:spacing w:val="-23"/>
          <w:w w:val="80"/>
          <w:sz w:val="24"/>
        </w:rPr>
        <w:t> </w:t>
      </w:r>
      <w:r>
        <w:rPr>
          <w:w w:val="80"/>
          <w:sz w:val="24"/>
        </w:rPr>
        <w:t>mostrando</w:t>
      </w:r>
      <w:r>
        <w:rPr>
          <w:spacing w:val="-23"/>
          <w:w w:val="80"/>
          <w:sz w:val="24"/>
        </w:rPr>
        <w:t> </w:t>
      </w:r>
      <w:r>
        <w:rPr>
          <w:w w:val="80"/>
          <w:sz w:val="24"/>
        </w:rPr>
        <w:t>a</w:t>
      </w:r>
      <w:r>
        <w:rPr>
          <w:spacing w:val="-21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21"/>
          <w:w w:val="80"/>
          <w:sz w:val="24"/>
        </w:rPr>
        <w:t> </w:t>
      </w:r>
      <w:r>
        <w:rPr>
          <w:w w:val="80"/>
          <w:sz w:val="24"/>
        </w:rPr>
        <w:t>arquitectura</w:t>
      </w:r>
      <w:r>
        <w:rPr>
          <w:spacing w:val="-20"/>
          <w:w w:val="80"/>
          <w:sz w:val="24"/>
        </w:rPr>
        <w:t> </w:t>
      </w:r>
      <w:r>
        <w:rPr>
          <w:w w:val="80"/>
          <w:sz w:val="24"/>
        </w:rPr>
        <w:t>como</w:t>
      </w:r>
      <w:r>
        <w:rPr>
          <w:spacing w:val="-23"/>
          <w:w w:val="80"/>
          <w:sz w:val="24"/>
        </w:rPr>
        <w:t> </w:t>
      </w:r>
      <w:r>
        <w:rPr>
          <w:w w:val="80"/>
          <w:sz w:val="24"/>
        </w:rPr>
        <w:t>un</w:t>
      </w:r>
      <w:r>
        <w:rPr>
          <w:spacing w:val="-21"/>
          <w:w w:val="80"/>
          <w:sz w:val="24"/>
        </w:rPr>
        <w:t> </w:t>
      </w:r>
      <w:r>
        <w:rPr>
          <w:w w:val="80"/>
          <w:sz w:val="24"/>
        </w:rPr>
        <w:t>objeto</w:t>
      </w:r>
      <w:r>
        <w:rPr>
          <w:spacing w:val="-22"/>
          <w:w w:val="80"/>
          <w:sz w:val="24"/>
        </w:rPr>
        <w:t> </w:t>
      </w:r>
      <w:r>
        <w:rPr>
          <w:w w:val="80"/>
          <w:sz w:val="24"/>
        </w:rPr>
        <w:t>neutral</w:t>
      </w:r>
      <w:r>
        <w:rPr>
          <w:spacing w:val="-21"/>
          <w:w w:val="80"/>
          <w:sz w:val="24"/>
        </w:rPr>
        <w:t> </w:t>
      </w:r>
      <w:r>
        <w:rPr>
          <w:w w:val="80"/>
          <w:sz w:val="24"/>
        </w:rPr>
        <w:t>no significante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ni</w:t>
      </w:r>
      <w:r>
        <w:rPr>
          <w:spacing w:val="-18"/>
          <w:w w:val="80"/>
          <w:sz w:val="24"/>
        </w:rPr>
        <w:t> </w:t>
      </w:r>
      <w:r>
        <w:rPr>
          <w:w w:val="80"/>
          <w:sz w:val="24"/>
        </w:rPr>
        <w:t>simbólico</w:t>
      </w:r>
      <w:r>
        <w:rPr>
          <w:spacing w:val="-16"/>
          <w:w w:val="80"/>
          <w:sz w:val="24"/>
        </w:rPr>
        <w:t> </w:t>
      </w:r>
      <w:r>
        <w:rPr>
          <w:w w:val="80"/>
          <w:sz w:val="24"/>
        </w:rPr>
        <w:t>(Arquitectura</w:t>
      </w:r>
      <w:r>
        <w:rPr>
          <w:spacing w:val="-17"/>
          <w:w w:val="80"/>
          <w:sz w:val="24"/>
        </w:rPr>
        <w:t> </w:t>
      </w:r>
      <w:r>
        <w:rPr>
          <w:w w:val="80"/>
          <w:sz w:val="24"/>
        </w:rPr>
        <w:t>Monolítica</w:t>
      </w:r>
      <w:r>
        <w:rPr>
          <w:spacing w:val="15"/>
          <w:w w:val="80"/>
          <w:sz w:val="24"/>
        </w:rPr>
        <w:t> </w:t>
      </w:r>
      <w:r>
        <w:rPr>
          <w:w w:val="80"/>
          <w:sz w:val="24"/>
        </w:rPr>
        <w:t>o</w:t>
      </w:r>
      <w:r>
        <w:rPr>
          <w:spacing w:val="-16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Grado </w:t>
      </w:r>
      <w:r>
        <w:rPr>
          <w:w w:val="85"/>
          <w:sz w:val="24"/>
        </w:rPr>
        <w:t>Cero)</w:t>
      </w:r>
    </w:p>
    <w:p>
      <w:pPr>
        <w:pStyle w:val="ListParagraph"/>
        <w:numPr>
          <w:ilvl w:val="3"/>
          <w:numId w:val="26"/>
        </w:numPr>
        <w:tabs>
          <w:tab w:pos="2398" w:val="left" w:leader="none"/>
        </w:tabs>
        <w:spacing w:line="271" w:lineRule="auto" w:before="1" w:after="0"/>
        <w:ind w:left="2398" w:right="7" w:hanging="360"/>
        <w:jc w:val="both"/>
        <w:rPr>
          <w:sz w:val="24"/>
        </w:rPr>
      </w:pPr>
      <w:r>
        <w:rPr>
          <w:w w:val="85"/>
          <w:sz w:val="24"/>
        </w:rPr>
        <w:t>Ligereza y transparencia.- Se caracteriza por edificios </w:t>
      </w:r>
      <w:r>
        <w:rPr>
          <w:w w:val="75"/>
          <w:sz w:val="24"/>
        </w:rPr>
        <w:t>acristalados,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transparentes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traslúcidos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(Light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Construcción)</w:t>
      </w:r>
    </w:p>
    <w:p>
      <w:pPr>
        <w:pStyle w:val="ListParagraph"/>
        <w:numPr>
          <w:ilvl w:val="3"/>
          <w:numId w:val="26"/>
        </w:numPr>
        <w:tabs>
          <w:tab w:pos="2398" w:val="left" w:leader="none"/>
        </w:tabs>
        <w:spacing w:line="271" w:lineRule="auto" w:before="0" w:after="0"/>
        <w:ind w:left="2398" w:right="6" w:hanging="360"/>
        <w:jc w:val="both"/>
        <w:rPr>
          <w:sz w:val="24"/>
        </w:rPr>
      </w:pPr>
      <w:r>
        <w:rPr>
          <w:w w:val="85"/>
          <w:sz w:val="24"/>
        </w:rPr>
        <w:t>Abstracción.-</w:t>
      </w:r>
      <w:r>
        <w:rPr>
          <w:spacing w:val="-22"/>
          <w:w w:val="85"/>
          <w:sz w:val="24"/>
        </w:rPr>
        <w:t> </w:t>
      </w:r>
      <w:r>
        <w:rPr>
          <w:w w:val="85"/>
          <w:sz w:val="24"/>
        </w:rPr>
        <w:t>No</w:t>
      </w:r>
      <w:r>
        <w:rPr>
          <w:spacing w:val="-22"/>
          <w:w w:val="85"/>
          <w:sz w:val="24"/>
        </w:rPr>
        <w:t> </w:t>
      </w:r>
      <w:r>
        <w:rPr>
          <w:w w:val="85"/>
          <w:sz w:val="24"/>
        </w:rPr>
        <w:t>hace</w:t>
      </w:r>
      <w:r>
        <w:rPr>
          <w:spacing w:val="-22"/>
          <w:w w:val="85"/>
          <w:sz w:val="24"/>
        </w:rPr>
        <w:t> </w:t>
      </w:r>
      <w:r>
        <w:rPr>
          <w:w w:val="85"/>
          <w:sz w:val="24"/>
        </w:rPr>
        <w:t>referencia</w:t>
      </w:r>
      <w:r>
        <w:rPr>
          <w:spacing w:val="-22"/>
          <w:w w:val="85"/>
          <w:sz w:val="24"/>
        </w:rPr>
        <w:t> </w:t>
      </w:r>
      <w:r>
        <w:rPr>
          <w:w w:val="85"/>
          <w:sz w:val="24"/>
        </w:rPr>
        <w:t>a</w:t>
      </w:r>
      <w:r>
        <w:rPr>
          <w:spacing w:val="-21"/>
          <w:w w:val="85"/>
          <w:sz w:val="24"/>
        </w:rPr>
        <w:t> </w:t>
      </w:r>
      <w:r>
        <w:rPr>
          <w:w w:val="85"/>
          <w:sz w:val="24"/>
        </w:rPr>
        <w:t>nada</w:t>
      </w:r>
      <w:r>
        <w:rPr>
          <w:spacing w:val="-22"/>
          <w:w w:val="85"/>
          <w:sz w:val="24"/>
        </w:rPr>
        <w:t> </w:t>
      </w:r>
      <w:r>
        <w:rPr>
          <w:w w:val="85"/>
          <w:sz w:val="24"/>
        </w:rPr>
        <w:t>fuera</w:t>
      </w:r>
      <w:r>
        <w:rPr>
          <w:spacing w:val="-21"/>
          <w:w w:val="85"/>
          <w:sz w:val="24"/>
        </w:rPr>
        <w:t> </w:t>
      </w:r>
      <w:r>
        <w:rPr>
          <w:w w:val="85"/>
          <w:sz w:val="24"/>
        </w:rPr>
        <w:t>de</w:t>
      </w:r>
      <w:r>
        <w:rPr>
          <w:spacing w:val="-21"/>
          <w:w w:val="85"/>
          <w:sz w:val="24"/>
        </w:rPr>
        <w:t> </w:t>
      </w:r>
      <w:r>
        <w:rPr>
          <w:w w:val="85"/>
          <w:sz w:val="24"/>
        </w:rPr>
        <w:t>la</w:t>
      </w:r>
      <w:r>
        <w:rPr>
          <w:spacing w:val="-21"/>
          <w:w w:val="85"/>
          <w:sz w:val="24"/>
        </w:rPr>
        <w:t> </w:t>
      </w:r>
      <w:r>
        <w:rPr>
          <w:w w:val="85"/>
          <w:sz w:val="24"/>
        </w:rPr>
        <w:t>propia </w:t>
      </w:r>
      <w:r>
        <w:rPr>
          <w:w w:val="80"/>
          <w:sz w:val="24"/>
        </w:rPr>
        <w:t>arquitectura,</w:t>
      </w:r>
      <w:r>
        <w:rPr>
          <w:spacing w:val="-21"/>
          <w:w w:val="80"/>
          <w:sz w:val="24"/>
        </w:rPr>
        <w:t> </w:t>
      </w:r>
      <w:r>
        <w:rPr>
          <w:w w:val="80"/>
          <w:sz w:val="24"/>
        </w:rPr>
        <w:t>a</w:t>
      </w:r>
      <w:r>
        <w:rPr>
          <w:spacing w:val="-21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21"/>
          <w:w w:val="80"/>
          <w:sz w:val="24"/>
        </w:rPr>
        <w:t> </w:t>
      </w:r>
      <w:r>
        <w:rPr>
          <w:w w:val="80"/>
          <w:sz w:val="24"/>
        </w:rPr>
        <w:t>vez</w:t>
      </w:r>
      <w:r>
        <w:rPr>
          <w:spacing w:val="19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21"/>
          <w:w w:val="80"/>
          <w:sz w:val="24"/>
        </w:rPr>
        <w:t> </w:t>
      </w:r>
      <w:r>
        <w:rPr>
          <w:w w:val="80"/>
          <w:sz w:val="24"/>
        </w:rPr>
        <w:t>dedica</w:t>
      </w:r>
      <w:r>
        <w:rPr>
          <w:spacing w:val="-21"/>
          <w:w w:val="80"/>
          <w:sz w:val="24"/>
        </w:rPr>
        <w:t> </w:t>
      </w:r>
      <w:r>
        <w:rPr>
          <w:w w:val="80"/>
          <w:sz w:val="24"/>
        </w:rPr>
        <w:t>gran</w:t>
      </w:r>
      <w:r>
        <w:rPr>
          <w:spacing w:val="-21"/>
          <w:w w:val="80"/>
          <w:sz w:val="24"/>
        </w:rPr>
        <w:t> </w:t>
      </w:r>
      <w:r>
        <w:rPr>
          <w:w w:val="80"/>
          <w:sz w:val="24"/>
        </w:rPr>
        <w:t>atención</w:t>
      </w:r>
      <w:r>
        <w:rPr>
          <w:spacing w:val="-21"/>
          <w:w w:val="80"/>
          <w:sz w:val="24"/>
        </w:rPr>
        <w:t> </w:t>
      </w:r>
      <w:r>
        <w:rPr>
          <w:w w:val="80"/>
          <w:sz w:val="24"/>
        </w:rPr>
        <w:t>a</w:t>
      </w:r>
      <w:r>
        <w:rPr>
          <w:spacing w:val="-21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21"/>
          <w:w w:val="80"/>
          <w:sz w:val="24"/>
        </w:rPr>
        <w:t> </w:t>
      </w:r>
      <w:r>
        <w:rPr>
          <w:w w:val="80"/>
          <w:sz w:val="24"/>
        </w:rPr>
        <w:t>reducción </w:t>
      </w:r>
      <w:r>
        <w:rPr>
          <w:w w:val="70"/>
          <w:sz w:val="24"/>
        </w:rPr>
        <w:t>formal (Minimalismo</w:t>
      </w:r>
      <w:r>
        <w:rPr>
          <w:spacing w:val="49"/>
          <w:w w:val="70"/>
          <w:sz w:val="24"/>
        </w:rPr>
        <w:t> </w:t>
      </w:r>
      <w:r>
        <w:rPr>
          <w:w w:val="70"/>
          <w:sz w:val="24"/>
        </w:rPr>
        <w:t>Estético)</w:t>
      </w:r>
    </w:p>
    <w:p>
      <w:pPr>
        <w:pStyle w:val="ListParagraph"/>
        <w:numPr>
          <w:ilvl w:val="3"/>
          <w:numId w:val="26"/>
        </w:numPr>
        <w:tabs>
          <w:tab w:pos="2398" w:val="left" w:leader="none"/>
        </w:tabs>
        <w:spacing w:line="271" w:lineRule="auto" w:before="0" w:after="0"/>
        <w:ind w:left="2398" w:right="3" w:hanging="360"/>
        <w:jc w:val="both"/>
        <w:rPr>
          <w:sz w:val="24"/>
        </w:rPr>
      </w:pPr>
      <w:r>
        <w:rPr>
          <w:w w:val="80"/>
          <w:sz w:val="24"/>
        </w:rPr>
        <w:t>Individualización</w:t>
      </w:r>
      <w:r>
        <w:rPr>
          <w:spacing w:val="-20"/>
          <w:w w:val="80"/>
          <w:sz w:val="24"/>
        </w:rPr>
        <w:t> </w:t>
      </w:r>
      <w:r>
        <w:rPr>
          <w:w w:val="80"/>
          <w:sz w:val="24"/>
        </w:rPr>
        <w:t>radical.-En</w:t>
      </w:r>
      <w:r>
        <w:rPr>
          <w:spacing w:val="-20"/>
          <w:w w:val="80"/>
          <w:sz w:val="24"/>
        </w:rPr>
        <w:t> </w:t>
      </w:r>
      <w:r>
        <w:rPr>
          <w:w w:val="80"/>
          <w:sz w:val="24"/>
        </w:rPr>
        <w:t>el</w:t>
      </w:r>
      <w:r>
        <w:rPr>
          <w:spacing w:val="-20"/>
          <w:w w:val="80"/>
          <w:sz w:val="24"/>
        </w:rPr>
        <w:t> </w:t>
      </w:r>
      <w:r>
        <w:rPr>
          <w:w w:val="80"/>
          <w:sz w:val="24"/>
        </w:rPr>
        <w:t>contexto</w:t>
      </w:r>
      <w:r>
        <w:rPr>
          <w:spacing w:val="-20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20"/>
          <w:w w:val="80"/>
          <w:sz w:val="24"/>
        </w:rPr>
        <w:t> </w:t>
      </w:r>
      <w:r>
        <w:rPr>
          <w:w w:val="80"/>
          <w:sz w:val="24"/>
        </w:rPr>
        <w:t>globalización</w:t>
      </w:r>
      <w:r>
        <w:rPr>
          <w:spacing w:val="-21"/>
          <w:w w:val="80"/>
          <w:sz w:val="24"/>
        </w:rPr>
        <w:t> </w:t>
      </w:r>
      <w:r>
        <w:rPr>
          <w:w w:val="80"/>
          <w:sz w:val="24"/>
        </w:rPr>
        <w:t>se marca la desaparición del espacio público como un lugar de encuentro para concebirse como un área que cada persona </w:t>
      </w:r>
      <w:r>
        <w:rPr>
          <w:w w:val="70"/>
          <w:sz w:val="24"/>
        </w:rPr>
        <w:t>explota de manera</w:t>
      </w:r>
      <w:r>
        <w:rPr>
          <w:spacing w:val="-8"/>
          <w:w w:val="70"/>
          <w:sz w:val="24"/>
        </w:rPr>
        <w:t> </w:t>
      </w:r>
      <w:r>
        <w:rPr>
          <w:w w:val="70"/>
          <w:sz w:val="24"/>
        </w:rPr>
        <w:t>individual.</w:t>
      </w:r>
    </w:p>
    <w:p>
      <w:pPr>
        <w:pStyle w:val="ListParagraph"/>
        <w:numPr>
          <w:ilvl w:val="3"/>
          <w:numId w:val="26"/>
        </w:numPr>
        <w:tabs>
          <w:tab w:pos="2398" w:val="left" w:leader="none"/>
        </w:tabs>
        <w:spacing w:line="271" w:lineRule="auto" w:before="0" w:after="0"/>
        <w:ind w:left="2398" w:right="5" w:hanging="360"/>
        <w:jc w:val="both"/>
        <w:rPr>
          <w:sz w:val="24"/>
        </w:rPr>
      </w:pPr>
      <w:r>
        <w:rPr>
          <w:w w:val="80"/>
          <w:sz w:val="24"/>
        </w:rPr>
        <w:t>Homogeneización e inexpresividad.- Se procuran modelos descontextualizados que se repiten indiscriminadamente en </w:t>
      </w:r>
      <w:r>
        <w:rPr>
          <w:w w:val="75"/>
          <w:sz w:val="24"/>
        </w:rPr>
        <w:t>cualquier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parte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mundo,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sin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dar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referencia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su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entorno.</w:t>
      </w:r>
    </w:p>
    <w:p>
      <w:pPr>
        <w:pStyle w:val="ListParagraph"/>
        <w:numPr>
          <w:ilvl w:val="3"/>
          <w:numId w:val="26"/>
        </w:numPr>
        <w:tabs>
          <w:tab w:pos="2398" w:val="left" w:leader="none"/>
        </w:tabs>
        <w:spacing w:line="271" w:lineRule="auto" w:before="1" w:after="0"/>
        <w:ind w:left="2398" w:right="0" w:hanging="360"/>
        <w:jc w:val="both"/>
        <w:rPr>
          <w:sz w:val="24"/>
        </w:rPr>
      </w:pPr>
      <w:r>
        <w:rPr>
          <w:w w:val="75"/>
          <w:sz w:val="24"/>
        </w:rPr>
        <w:t>Arquitectura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Pliegues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Twister.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los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primeros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años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siglo XXI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están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sobresaliendo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nuevas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variadas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formas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inspiradas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la complejidad de mutaciones y transformaciones como reflejo</w:t>
      </w:r>
      <w:r>
        <w:rPr>
          <w:spacing w:val="-1"/>
          <w:w w:val="75"/>
          <w:sz w:val="24"/>
        </w:rPr>
        <w:t> </w:t>
      </w:r>
      <w:r>
        <w:rPr>
          <w:w w:val="75"/>
          <w:sz w:val="24"/>
        </w:rPr>
        <w:t>del</w:t>
      </w:r>
    </w:p>
    <w:p>
      <w:pPr>
        <w:pStyle w:val="BodyText"/>
        <w:spacing w:line="271" w:lineRule="auto" w:before="60"/>
        <w:ind w:left="1386" w:right="1260"/>
      </w:pPr>
      <w:r>
        <w:rPr/>
        <w:br w:type="column"/>
      </w:r>
      <w:r>
        <w:rPr>
          <w:w w:val="80"/>
        </w:rPr>
        <w:t>pensamiento del caos: degradación y desorden que lleva a desequilibrio.</w:t>
      </w:r>
    </w:p>
    <w:p>
      <w:pPr>
        <w:pStyle w:val="BodyText"/>
        <w:spacing w:line="271" w:lineRule="auto"/>
        <w:ind w:left="666" w:right="1418"/>
        <w:jc w:val="both"/>
      </w:pPr>
      <w:r>
        <w:rPr>
          <w:w w:val="75"/>
        </w:rPr>
        <w:t>La</w:t>
      </w:r>
      <w:r>
        <w:rPr>
          <w:spacing w:val="-29"/>
          <w:w w:val="75"/>
        </w:rPr>
        <w:t> </w:t>
      </w:r>
      <w:r>
        <w:rPr>
          <w:w w:val="75"/>
        </w:rPr>
        <w:t>arquitectura</w:t>
      </w:r>
      <w:r>
        <w:rPr>
          <w:spacing w:val="-30"/>
          <w:w w:val="75"/>
        </w:rPr>
        <w:t> </w:t>
      </w:r>
      <w:r>
        <w:rPr>
          <w:w w:val="75"/>
        </w:rPr>
        <w:t>supermoderna</w:t>
      </w:r>
      <w:r>
        <w:rPr>
          <w:spacing w:val="-30"/>
          <w:w w:val="75"/>
        </w:rPr>
        <w:t> </w:t>
      </w:r>
      <w:r>
        <w:rPr>
          <w:w w:val="75"/>
        </w:rPr>
        <w:t>responde</w:t>
      </w:r>
      <w:r>
        <w:rPr>
          <w:spacing w:val="-29"/>
          <w:w w:val="75"/>
        </w:rPr>
        <w:t> </w:t>
      </w:r>
      <w:r>
        <w:rPr>
          <w:w w:val="75"/>
        </w:rPr>
        <w:t>(dependiendo</w:t>
      </w:r>
      <w:r>
        <w:rPr>
          <w:spacing w:val="-29"/>
          <w:w w:val="75"/>
        </w:rPr>
        <w:t> </w:t>
      </w:r>
      <w:r>
        <w:rPr>
          <w:w w:val="75"/>
        </w:rPr>
        <w:t>el</w:t>
      </w:r>
      <w:r>
        <w:rPr>
          <w:spacing w:val="-30"/>
          <w:w w:val="75"/>
        </w:rPr>
        <w:t> </w:t>
      </w:r>
      <w:r>
        <w:rPr>
          <w:w w:val="75"/>
        </w:rPr>
        <w:t>enfoque),</w:t>
      </w:r>
      <w:r>
        <w:rPr>
          <w:spacing w:val="-29"/>
          <w:w w:val="75"/>
        </w:rPr>
        <w:t> </w:t>
      </w:r>
      <w:r>
        <w:rPr>
          <w:w w:val="75"/>
        </w:rPr>
        <w:t>o</w:t>
      </w:r>
      <w:r>
        <w:rPr>
          <w:spacing w:val="-29"/>
          <w:w w:val="75"/>
        </w:rPr>
        <w:t> </w:t>
      </w:r>
      <w:r>
        <w:rPr>
          <w:w w:val="75"/>
        </w:rPr>
        <w:t>bien</w:t>
      </w:r>
      <w:r>
        <w:rPr>
          <w:spacing w:val="-30"/>
          <w:w w:val="75"/>
        </w:rPr>
        <w:t> </w:t>
      </w:r>
      <w:r>
        <w:rPr>
          <w:w w:val="75"/>
        </w:rPr>
        <w:t>a un</w:t>
      </w:r>
      <w:r>
        <w:rPr>
          <w:spacing w:val="-18"/>
          <w:w w:val="75"/>
        </w:rPr>
        <w:t> </w:t>
      </w:r>
      <w:r>
        <w:rPr>
          <w:w w:val="75"/>
        </w:rPr>
        <w:t>estado</w:t>
      </w:r>
      <w:r>
        <w:rPr>
          <w:spacing w:val="-19"/>
          <w:w w:val="75"/>
        </w:rPr>
        <w:t> </w:t>
      </w:r>
      <w:r>
        <w:rPr>
          <w:w w:val="75"/>
        </w:rPr>
        <w:t>evolutivo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posmodernidad,</w:t>
      </w:r>
      <w:r>
        <w:rPr>
          <w:spacing w:val="-18"/>
          <w:w w:val="75"/>
        </w:rPr>
        <w:t> </w:t>
      </w:r>
      <w:r>
        <w:rPr>
          <w:w w:val="75"/>
        </w:rPr>
        <w:t>o</w:t>
      </w:r>
      <w:r>
        <w:rPr>
          <w:spacing w:val="-18"/>
          <w:w w:val="75"/>
        </w:rPr>
        <w:t> </w:t>
      </w:r>
      <w:r>
        <w:rPr>
          <w:w w:val="75"/>
        </w:rPr>
        <w:t>bien</w:t>
      </w:r>
      <w:r>
        <w:rPr>
          <w:spacing w:val="-18"/>
          <w:w w:val="75"/>
        </w:rPr>
        <w:t> </w:t>
      </w:r>
      <w:r>
        <w:rPr>
          <w:w w:val="75"/>
        </w:rPr>
        <w:t>a</w:t>
      </w:r>
      <w:r>
        <w:rPr>
          <w:spacing w:val="-18"/>
          <w:w w:val="75"/>
        </w:rPr>
        <w:t> </w:t>
      </w:r>
      <w:r>
        <w:rPr>
          <w:w w:val="75"/>
        </w:rPr>
        <w:t>un</w:t>
      </w:r>
      <w:r>
        <w:rPr>
          <w:spacing w:val="-18"/>
          <w:w w:val="75"/>
        </w:rPr>
        <w:t> </w:t>
      </w:r>
      <w:r>
        <w:rPr>
          <w:w w:val="75"/>
        </w:rPr>
        <w:t>puente</w:t>
      </w:r>
      <w:r>
        <w:rPr>
          <w:spacing w:val="-18"/>
          <w:w w:val="75"/>
        </w:rPr>
        <w:t> </w:t>
      </w:r>
      <w:r>
        <w:rPr>
          <w:w w:val="75"/>
        </w:rPr>
        <w:t>retrospectivo hacia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modernidad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mediados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Siglo</w:t>
      </w:r>
      <w:r>
        <w:rPr>
          <w:spacing w:val="-24"/>
          <w:w w:val="75"/>
        </w:rPr>
        <w:t> </w:t>
      </w:r>
      <w:r>
        <w:rPr>
          <w:w w:val="75"/>
        </w:rPr>
        <w:t>XX.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falta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contextualización, </w:t>
      </w:r>
      <w:r>
        <w:rPr>
          <w:w w:val="80"/>
        </w:rPr>
        <w:t>el</w:t>
      </w:r>
      <w:r>
        <w:rPr>
          <w:spacing w:val="-30"/>
          <w:w w:val="80"/>
        </w:rPr>
        <w:t> </w:t>
      </w:r>
      <w:r>
        <w:rPr>
          <w:w w:val="80"/>
        </w:rPr>
        <w:t>desapego</w:t>
      </w:r>
      <w:r>
        <w:rPr>
          <w:spacing w:val="-30"/>
          <w:w w:val="80"/>
        </w:rPr>
        <w:t> </w:t>
      </w:r>
      <w:r>
        <w:rPr>
          <w:w w:val="80"/>
        </w:rPr>
        <w:t>al</w:t>
      </w:r>
      <w:r>
        <w:rPr>
          <w:spacing w:val="-32"/>
          <w:w w:val="80"/>
        </w:rPr>
        <w:t> </w:t>
      </w:r>
      <w:r>
        <w:rPr>
          <w:w w:val="80"/>
        </w:rPr>
        <w:t>simbolismo,</w:t>
      </w:r>
      <w:r>
        <w:rPr>
          <w:spacing w:val="-29"/>
          <w:w w:val="80"/>
        </w:rPr>
        <w:t> </w:t>
      </w:r>
      <w:r>
        <w:rPr>
          <w:w w:val="80"/>
        </w:rPr>
        <w:t>la</w:t>
      </w:r>
      <w:r>
        <w:rPr>
          <w:spacing w:val="-30"/>
          <w:w w:val="80"/>
        </w:rPr>
        <w:t> </w:t>
      </w:r>
      <w:r>
        <w:rPr>
          <w:w w:val="80"/>
        </w:rPr>
        <w:t>desconexión</w:t>
      </w:r>
      <w:r>
        <w:rPr>
          <w:spacing w:val="-30"/>
          <w:w w:val="80"/>
        </w:rPr>
        <w:t> </w:t>
      </w:r>
      <w:r>
        <w:rPr>
          <w:w w:val="80"/>
        </w:rPr>
        <w:t>con</w:t>
      </w:r>
      <w:r>
        <w:rPr>
          <w:spacing w:val="-30"/>
          <w:w w:val="80"/>
        </w:rPr>
        <w:t> </w:t>
      </w:r>
      <w:r>
        <w:rPr>
          <w:w w:val="80"/>
        </w:rPr>
        <w:t>el</w:t>
      </w:r>
      <w:r>
        <w:rPr>
          <w:spacing w:val="-30"/>
          <w:w w:val="80"/>
        </w:rPr>
        <w:t> </w:t>
      </w:r>
      <w:r>
        <w:rPr>
          <w:w w:val="80"/>
        </w:rPr>
        <w:t>lugar</w:t>
      </w:r>
      <w:r>
        <w:rPr>
          <w:spacing w:val="-30"/>
          <w:w w:val="80"/>
        </w:rPr>
        <w:t> </w:t>
      </w:r>
      <w:r>
        <w:rPr>
          <w:w w:val="80"/>
        </w:rPr>
        <w:t>y</w:t>
      </w:r>
      <w:r>
        <w:rPr>
          <w:spacing w:val="-29"/>
          <w:w w:val="80"/>
        </w:rPr>
        <w:t> </w:t>
      </w:r>
      <w:r>
        <w:rPr>
          <w:w w:val="80"/>
        </w:rPr>
        <w:t>por</w:t>
      </w:r>
      <w:r>
        <w:rPr>
          <w:spacing w:val="-30"/>
          <w:w w:val="80"/>
        </w:rPr>
        <w:t> </w:t>
      </w:r>
      <w:r>
        <w:rPr>
          <w:w w:val="80"/>
        </w:rPr>
        <w:t>ende</w:t>
      </w:r>
      <w:r>
        <w:rPr>
          <w:spacing w:val="-31"/>
          <w:w w:val="80"/>
        </w:rPr>
        <w:t> </w:t>
      </w:r>
      <w:r>
        <w:rPr>
          <w:w w:val="80"/>
        </w:rPr>
        <w:t>con</w:t>
      </w:r>
      <w:r>
        <w:rPr>
          <w:spacing w:val="-29"/>
          <w:w w:val="80"/>
        </w:rPr>
        <w:t> </w:t>
      </w:r>
      <w:r>
        <w:rPr>
          <w:spacing w:val="-3"/>
          <w:w w:val="80"/>
        </w:rPr>
        <w:t>la </w:t>
      </w:r>
      <w:r>
        <w:rPr>
          <w:w w:val="80"/>
        </w:rPr>
        <w:t>identidad,</w:t>
      </w:r>
      <w:r>
        <w:rPr>
          <w:spacing w:val="-24"/>
          <w:w w:val="80"/>
        </w:rPr>
        <w:t> </w:t>
      </w:r>
      <w:r>
        <w:rPr>
          <w:w w:val="80"/>
        </w:rPr>
        <w:t>niegan</w:t>
      </w:r>
      <w:r>
        <w:rPr>
          <w:spacing w:val="-24"/>
          <w:w w:val="80"/>
        </w:rPr>
        <w:t> </w:t>
      </w:r>
      <w:r>
        <w:rPr>
          <w:w w:val="80"/>
        </w:rPr>
        <w:t>por</w:t>
      </w:r>
      <w:r>
        <w:rPr>
          <w:spacing w:val="-24"/>
          <w:w w:val="80"/>
        </w:rPr>
        <w:t> </w:t>
      </w:r>
      <w:r>
        <w:rPr>
          <w:w w:val="80"/>
        </w:rPr>
        <w:t>un</w:t>
      </w:r>
      <w:r>
        <w:rPr>
          <w:spacing w:val="-24"/>
          <w:w w:val="80"/>
        </w:rPr>
        <w:t> </w:t>
      </w:r>
      <w:r>
        <w:rPr>
          <w:w w:val="80"/>
        </w:rPr>
        <w:t>lado</w:t>
      </w:r>
      <w:r>
        <w:rPr>
          <w:spacing w:val="-25"/>
          <w:w w:val="80"/>
        </w:rPr>
        <w:t> </w:t>
      </w:r>
      <w:r>
        <w:rPr>
          <w:w w:val="80"/>
        </w:rPr>
        <w:t>el</w:t>
      </w:r>
      <w:r>
        <w:rPr>
          <w:spacing w:val="-25"/>
          <w:w w:val="80"/>
        </w:rPr>
        <w:t> </w:t>
      </w:r>
      <w:r>
        <w:rPr>
          <w:w w:val="80"/>
        </w:rPr>
        <w:t>contacto</w:t>
      </w:r>
      <w:r>
        <w:rPr>
          <w:spacing w:val="-24"/>
          <w:w w:val="80"/>
        </w:rPr>
        <w:t> </w:t>
      </w:r>
      <w:r>
        <w:rPr>
          <w:w w:val="80"/>
        </w:rPr>
        <w:t>de</w:t>
      </w:r>
      <w:r>
        <w:rPr>
          <w:spacing w:val="-24"/>
          <w:w w:val="80"/>
        </w:rPr>
        <w:t> </w:t>
      </w:r>
      <w:r>
        <w:rPr>
          <w:w w:val="80"/>
        </w:rPr>
        <w:t>la</w:t>
      </w:r>
      <w:r>
        <w:rPr>
          <w:spacing w:val="-25"/>
          <w:w w:val="80"/>
        </w:rPr>
        <w:t> </w:t>
      </w:r>
      <w:r>
        <w:rPr>
          <w:w w:val="80"/>
        </w:rPr>
        <w:t>supermodernidad</w:t>
      </w:r>
      <w:r>
        <w:rPr>
          <w:spacing w:val="-25"/>
          <w:w w:val="80"/>
        </w:rPr>
        <w:t> </w:t>
      </w:r>
      <w:r>
        <w:rPr>
          <w:w w:val="80"/>
        </w:rPr>
        <w:t>con</w:t>
      </w:r>
      <w:r>
        <w:rPr>
          <w:spacing w:val="-24"/>
          <w:w w:val="80"/>
        </w:rPr>
        <w:t> </w:t>
      </w:r>
      <w:r>
        <w:rPr>
          <w:w w:val="80"/>
        </w:rPr>
        <w:t>la </w:t>
      </w:r>
      <w:r>
        <w:rPr>
          <w:w w:val="75"/>
        </w:rPr>
        <w:t>posmodernidad,</w:t>
      </w:r>
      <w:r>
        <w:rPr>
          <w:spacing w:val="-4"/>
          <w:w w:val="75"/>
        </w:rPr>
        <w:t> </w:t>
      </w:r>
      <w:r>
        <w:rPr>
          <w:w w:val="75"/>
        </w:rPr>
        <w:t>pero</w:t>
      </w:r>
      <w:r>
        <w:rPr>
          <w:spacing w:val="-5"/>
          <w:w w:val="75"/>
        </w:rPr>
        <w:t> </w:t>
      </w:r>
      <w:r>
        <w:rPr>
          <w:w w:val="75"/>
        </w:rPr>
        <w:t>el</w:t>
      </w:r>
      <w:r>
        <w:rPr>
          <w:spacing w:val="-6"/>
          <w:w w:val="75"/>
        </w:rPr>
        <w:t> </w:t>
      </w:r>
      <w:r>
        <w:rPr>
          <w:w w:val="75"/>
        </w:rPr>
        <w:t>contexto</w:t>
      </w:r>
      <w:r>
        <w:rPr>
          <w:spacing w:val="-5"/>
          <w:w w:val="75"/>
        </w:rPr>
        <w:t> </w:t>
      </w:r>
      <w:r>
        <w:rPr>
          <w:w w:val="75"/>
        </w:rPr>
        <w:t>de</w:t>
      </w:r>
      <w:r>
        <w:rPr>
          <w:spacing w:val="-4"/>
          <w:w w:val="75"/>
        </w:rPr>
        <w:t> </w:t>
      </w:r>
      <w:r>
        <w:rPr>
          <w:w w:val="75"/>
        </w:rPr>
        <w:t>una</w:t>
      </w:r>
      <w:r>
        <w:rPr>
          <w:spacing w:val="-6"/>
          <w:w w:val="75"/>
        </w:rPr>
        <w:t> </w:t>
      </w:r>
      <w:r>
        <w:rPr>
          <w:w w:val="75"/>
        </w:rPr>
        <w:t>sociedad</w:t>
      </w:r>
      <w:r>
        <w:rPr>
          <w:spacing w:val="-5"/>
          <w:w w:val="75"/>
        </w:rPr>
        <w:t> </w:t>
      </w:r>
      <w:r>
        <w:rPr>
          <w:w w:val="75"/>
        </w:rPr>
        <w:t>globalizada</w:t>
      </w:r>
      <w:r>
        <w:rPr>
          <w:spacing w:val="-6"/>
          <w:w w:val="75"/>
        </w:rPr>
        <w:t> </w:t>
      </w:r>
      <w:r>
        <w:rPr>
          <w:w w:val="75"/>
        </w:rPr>
        <w:t>y</w:t>
      </w:r>
      <w:r>
        <w:rPr>
          <w:spacing w:val="-4"/>
          <w:w w:val="75"/>
        </w:rPr>
        <w:t> </w:t>
      </w:r>
      <w:r>
        <w:rPr>
          <w:w w:val="75"/>
        </w:rPr>
        <w:t>compleja retorna</w:t>
      </w:r>
      <w:r>
        <w:rPr>
          <w:spacing w:val="-34"/>
          <w:w w:val="75"/>
        </w:rPr>
        <w:t> </w:t>
      </w:r>
      <w:r>
        <w:rPr>
          <w:w w:val="75"/>
        </w:rPr>
        <w:t>el</w:t>
      </w:r>
      <w:r>
        <w:rPr>
          <w:spacing w:val="-35"/>
          <w:w w:val="75"/>
        </w:rPr>
        <w:t> </w:t>
      </w:r>
      <w:r>
        <w:rPr>
          <w:w w:val="75"/>
        </w:rPr>
        <w:t>vínculo</w:t>
      </w:r>
      <w:r>
        <w:rPr>
          <w:spacing w:val="-33"/>
          <w:w w:val="75"/>
        </w:rPr>
        <w:t> </w:t>
      </w:r>
      <w:r>
        <w:rPr>
          <w:w w:val="75"/>
        </w:rPr>
        <w:t>entre</w:t>
      </w:r>
      <w:r>
        <w:rPr>
          <w:spacing w:val="-34"/>
          <w:w w:val="75"/>
        </w:rPr>
        <w:t> </w:t>
      </w:r>
      <w:r>
        <w:rPr>
          <w:w w:val="75"/>
        </w:rPr>
        <w:t>ambas</w:t>
      </w:r>
      <w:r>
        <w:rPr>
          <w:spacing w:val="-33"/>
          <w:w w:val="75"/>
        </w:rPr>
        <w:t> </w:t>
      </w:r>
      <w:r>
        <w:rPr>
          <w:w w:val="75"/>
        </w:rPr>
        <w:t>manifestaciones.</w:t>
      </w:r>
    </w:p>
    <w:p>
      <w:pPr>
        <w:pStyle w:val="Heading2"/>
        <w:numPr>
          <w:ilvl w:val="2"/>
          <w:numId w:val="26"/>
        </w:numPr>
        <w:tabs>
          <w:tab w:pos="3169" w:val="left" w:leader="none"/>
          <w:tab w:pos="3170" w:val="left" w:leader="none"/>
        </w:tabs>
        <w:spacing w:line="240" w:lineRule="auto" w:before="204" w:after="0"/>
        <w:ind w:left="3169" w:right="1622" w:hanging="720"/>
        <w:jc w:val="left"/>
      </w:pPr>
      <w:bookmarkStart w:name="_bookmark67" w:id="102"/>
      <w:bookmarkEnd w:id="102"/>
      <w:r>
        <w:rPr>
          <w:b w:val="0"/>
        </w:rPr>
      </w:r>
      <w:bookmarkStart w:name="_bookmark67" w:id="103"/>
      <w:bookmarkEnd w:id="103"/>
      <w:r>
        <w:rPr>
          <w:w w:val="65"/>
        </w:rPr>
        <w:t>L</w:t>
      </w:r>
      <w:r>
        <w:rPr>
          <w:w w:val="65"/>
        </w:rPr>
        <w:t>a Globalización como detonante de</w:t>
      </w:r>
      <w:r>
        <w:rPr>
          <w:spacing w:val="53"/>
          <w:w w:val="65"/>
        </w:rPr>
        <w:t> </w:t>
      </w:r>
      <w:r>
        <w:rPr>
          <w:w w:val="65"/>
        </w:rPr>
        <w:t>la</w:t>
      </w:r>
      <w:r>
        <w:rPr>
          <w:spacing w:val="19"/>
          <w:w w:val="65"/>
        </w:rPr>
        <w:t> </w:t>
      </w:r>
      <w:r>
        <w:rPr>
          <w:w w:val="65"/>
        </w:rPr>
        <w:t>Supermodernidad.</w:t>
      </w:r>
    </w:p>
    <w:p>
      <w:pPr>
        <w:pStyle w:val="BodyText"/>
        <w:spacing w:before="5"/>
        <w:rPr>
          <w:b/>
          <w:sz w:val="22"/>
        </w:rPr>
      </w:pPr>
    </w:p>
    <w:p>
      <w:pPr>
        <w:pStyle w:val="BodyText"/>
        <w:spacing w:line="271" w:lineRule="auto"/>
        <w:ind w:left="666" w:right="1419"/>
        <w:jc w:val="both"/>
      </w:pPr>
      <w:r>
        <w:rPr>
          <w:w w:val="80"/>
        </w:rPr>
        <w:t>Existen</w:t>
      </w:r>
      <w:r>
        <w:rPr>
          <w:spacing w:val="-40"/>
          <w:w w:val="80"/>
        </w:rPr>
        <w:t> </w:t>
      </w:r>
      <w:r>
        <w:rPr>
          <w:w w:val="80"/>
        </w:rPr>
        <w:t>tres</w:t>
      </w:r>
      <w:r>
        <w:rPr>
          <w:spacing w:val="-40"/>
          <w:w w:val="80"/>
        </w:rPr>
        <w:t> </w:t>
      </w:r>
      <w:r>
        <w:rPr>
          <w:w w:val="80"/>
        </w:rPr>
        <w:t>términos</w:t>
      </w:r>
      <w:r>
        <w:rPr>
          <w:spacing w:val="-39"/>
          <w:w w:val="80"/>
        </w:rPr>
        <w:t> </w:t>
      </w:r>
      <w:r>
        <w:rPr>
          <w:w w:val="80"/>
        </w:rPr>
        <w:t>que</w:t>
      </w:r>
      <w:r>
        <w:rPr>
          <w:spacing w:val="-39"/>
          <w:w w:val="80"/>
        </w:rPr>
        <w:t> </w:t>
      </w:r>
      <w:r>
        <w:rPr>
          <w:w w:val="80"/>
        </w:rPr>
        <w:t>por</w:t>
      </w:r>
      <w:r>
        <w:rPr>
          <w:spacing w:val="-40"/>
          <w:w w:val="80"/>
        </w:rPr>
        <w:t> </w:t>
      </w:r>
      <w:r>
        <w:rPr>
          <w:w w:val="80"/>
        </w:rPr>
        <w:t>su</w:t>
      </w:r>
      <w:r>
        <w:rPr>
          <w:spacing w:val="-40"/>
          <w:w w:val="80"/>
        </w:rPr>
        <w:t> </w:t>
      </w:r>
      <w:r>
        <w:rPr>
          <w:w w:val="80"/>
        </w:rPr>
        <w:t>raíz,</w:t>
      </w:r>
      <w:r>
        <w:rPr>
          <w:spacing w:val="-41"/>
          <w:w w:val="80"/>
        </w:rPr>
        <w:t> </w:t>
      </w:r>
      <w:r>
        <w:rPr>
          <w:w w:val="80"/>
        </w:rPr>
        <w:t>sus</w:t>
      </w:r>
      <w:r>
        <w:rPr>
          <w:spacing w:val="-40"/>
          <w:w w:val="80"/>
        </w:rPr>
        <w:t> </w:t>
      </w:r>
      <w:r>
        <w:rPr>
          <w:w w:val="80"/>
        </w:rPr>
        <w:t>significados</w:t>
      </w:r>
      <w:r>
        <w:rPr>
          <w:spacing w:val="-41"/>
          <w:w w:val="80"/>
        </w:rPr>
        <w:t> </w:t>
      </w:r>
      <w:r>
        <w:rPr>
          <w:w w:val="80"/>
        </w:rPr>
        <w:t>se</w:t>
      </w:r>
      <w:r>
        <w:rPr>
          <w:spacing w:val="-40"/>
          <w:w w:val="80"/>
        </w:rPr>
        <w:t> </w:t>
      </w:r>
      <w:r>
        <w:rPr>
          <w:w w:val="80"/>
        </w:rPr>
        <w:t>diluyen,</w:t>
      </w:r>
      <w:r>
        <w:rPr>
          <w:spacing w:val="-40"/>
          <w:w w:val="80"/>
        </w:rPr>
        <w:t> </w:t>
      </w:r>
      <w:r>
        <w:rPr>
          <w:w w:val="80"/>
        </w:rPr>
        <w:t>al</w:t>
      </w:r>
      <w:r>
        <w:rPr>
          <w:spacing w:val="-40"/>
          <w:w w:val="80"/>
        </w:rPr>
        <w:t> </w:t>
      </w:r>
      <w:r>
        <w:rPr>
          <w:w w:val="80"/>
        </w:rPr>
        <w:t>grado que se disipa la diferencia entre ellos: Globalidad, Globalismo y Globalización.</w:t>
      </w:r>
    </w:p>
    <w:p>
      <w:pPr>
        <w:pStyle w:val="BodyText"/>
        <w:spacing w:before="11"/>
        <w:rPr>
          <w:sz w:val="22"/>
        </w:rPr>
      </w:pPr>
    </w:p>
    <w:p>
      <w:pPr>
        <w:pStyle w:val="BodyText"/>
        <w:spacing w:line="271" w:lineRule="auto" w:before="1"/>
        <w:ind w:left="666" w:right="1412"/>
        <w:jc w:val="both"/>
      </w:pPr>
      <w:r>
        <w:rPr>
          <w:w w:val="75"/>
        </w:rPr>
        <w:t>Ulrich</w:t>
      </w:r>
      <w:r>
        <w:rPr>
          <w:spacing w:val="-23"/>
          <w:w w:val="75"/>
        </w:rPr>
        <w:t> </w:t>
      </w:r>
      <w:r>
        <w:rPr>
          <w:w w:val="75"/>
        </w:rPr>
        <w:t>Bech</w:t>
      </w:r>
      <w:r>
        <w:rPr>
          <w:spacing w:val="-21"/>
          <w:w w:val="75"/>
        </w:rPr>
        <w:t> </w:t>
      </w:r>
      <w:r>
        <w:rPr>
          <w:w w:val="75"/>
        </w:rPr>
        <w:t>(1998),</w:t>
      </w:r>
      <w:r>
        <w:rPr>
          <w:spacing w:val="-23"/>
          <w:w w:val="75"/>
        </w:rPr>
        <w:t> </w:t>
      </w:r>
      <w:r>
        <w:rPr>
          <w:w w:val="75"/>
        </w:rPr>
        <w:t>con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intención</w:t>
      </w:r>
      <w:r>
        <w:rPr>
          <w:spacing w:val="13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definir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globalización,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desliga</w:t>
      </w:r>
      <w:r>
        <w:rPr>
          <w:spacing w:val="-22"/>
          <w:w w:val="75"/>
        </w:rPr>
        <w:t> </w:t>
      </w:r>
      <w:r>
        <w:rPr>
          <w:w w:val="75"/>
        </w:rPr>
        <w:t>de </w:t>
      </w:r>
      <w:r>
        <w:rPr>
          <w:w w:val="80"/>
        </w:rPr>
        <w:t>los</w:t>
      </w:r>
      <w:r>
        <w:rPr>
          <w:spacing w:val="-10"/>
          <w:w w:val="80"/>
        </w:rPr>
        <w:t> </w:t>
      </w:r>
      <w:r>
        <w:rPr>
          <w:w w:val="80"/>
        </w:rPr>
        <w:t>conceptos</w:t>
      </w:r>
      <w:r>
        <w:rPr>
          <w:spacing w:val="-10"/>
          <w:w w:val="80"/>
        </w:rPr>
        <w:t> </w:t>
      </w:r>
      <w:r>
        <w:rPr>
          <w:w w:val="80"/>
        </w:rPr>
        <w:t>alternos,</w:t>
      </w:r>
      <w:r>
        <w:rPr>
          <w:spacing w:val="-11"/>
          <w:w w:val="80"/>
        </w:rPr>
        <w:t> </w:t>
      </w:r>
      <w:r>
        <w:rPr>
          <w:w w:val="80"/>
        </w:rPr>
        <w:t>de</w:t>
      </w:r>
      <w:r>
        <w:rPr>
          <w:spacing w:val="-11"/>
          <w:w w:val="80"/>
        </w:rPr>
        <w:t> </w:t>
      </w:r>
      <w:r>
        <w:rPr>
          <w:w w:val="80"/>
        </w:rPr>
        <w:t>manera</w:t>
      </w:r>
      <w:r>
        <w:rPr>
          <w:spacing w:val="-10"/>
          <w:w w:val="80"/>
        </w:rPr>
        <w:t> </w:t>
      </w:r>
      <w:r>
        <w:rPr>
          <w:w w:val="80"/>
        </w:rPr>
        <w:t>que</w:t>
      </w:r>
      <w:r>
        <w:rPr>
          <w:spacing w:val="-11"/>
          <w:w w:val="80"/>
        </w:rPr>
        <w:t> </w:t>
      </w:r>
      <w:r>
        <w:rPr>
          <w:w w:val="80"/>
        </w:rPr>
        <w:t>delimita</w:t>
      </w:r>
      <w:r>
        <w:rPr>
          <w:spacing w:val="-11"/>
          <w:w w:val="80"/>
        </w:rPr>
        <w:t> </w:t>
      </w:r>
      <w:r>
        <w:rPr>
          <w:w w:val="80"/>
        </w:rPr>
        <w:t>cada</w:t>
      </w:r>
      <w:r>
        <w:rPr>
          <w:spacing w:val="-11"/>
          <w:w w:val="80"/>
        </w:rPr>
        <w:t> </w:t>
      </w:r>
      <w:r>
        <w:rPr>
          <w:w w:val="80"/>
        </w:rPr>
        <w:t>uno</w:t>
      </w:r>
      <w:r>
        <w:rPr>
          <w:spacing w:val="-11"/>
          <w:w w:val="80"/>
        </w:rPr>
        <w:t> </w:t>
      </w:r>
      <w:r>
        <w:rPr>
          <w:w w:val="80"/>
        </w:rPr>
        <w:t>de</w:t>
      </w:r>
      <w:r>
        <w:rPr>
          <w:spacing w:val="-10"/>
          <w:w w:val="80"/>
        </w:rPr>
        <w:t> </w:t>
      </w:r>
      <w:r>
        <w:rPr>
          <w:w w:val="80"/>
        </w:rPr>
        <w:t>ellos.</w:t>
      </w:r>
      <w:r>
        <w:rPr>
          <w:spacing w:val="-6"/>
          <w:w w:val="80"/>
        </w:rPr>
        <w:t> </w:t>
      </w:r>
      <w:r>
        <w:rPr>
          <w:w w:val="80"/>
        </w:rPr>
        <w:t>De </w:t>
      </w:r>
      <w:r>
        <w:rPr>
          <w:w w:val="75"/>
        </w:rPr>
        <w:t>acuerdo</w:t>
      </w:r>
      <w:r>
        <w:rPr>
          <w:spacing w:val="-22"/>
          <w:w w:val="75"/>
        </w:rPr>
        <w:t> </w:t>
      </w:r>
      <w:r>
        <w:rPr>
          <w:w w:val="75"/>
        </w:rPr>
        <w:t>a</w:t>
      </w:r>
      <w:r>
        <w:rPr>
          <w:spacing w:val="-22"/>
          <w:w w:val="75"/>
        </w:rPr>
        <w:t> </w:t>
      </w:r>
      <w:r>
        <w:rPr>
          <w:w w:val="75"/>
        </w:rPr>
        <w:t>ello,</w:t>
      </w:r>
      <w:r>
        <w:rPr>
          <w:spacing w:val="-22"/>
          <w:w w:val="75"/>
        </w:rPr>
        <w:t> </w:t>
      </w:r>
      <w:r>
        <w:rPr>
          <w:w w:val="75"/>
        </w:rPr>
        <w:t>por</w:t>
      </w:r>
      <w:r>
        <w:rPr>
          <w:spacing w:val="15"/>
          <w:w w:val="75"/>
        </w:rPr>
        <w:t> </w:t>
      </w:r>
      <w:r>
        <w:rPr>
          <w:w w:val="75"/>
        </w:rPr>
        <w:t>globalidad</w:t>
      </w:r>
      <w:r>
        <w:rPr>
          <w:spacing w:val="-22"/>
          <w:w w:val="75"/>
        </w:rPr>
        <w:t> </w:t>
      </w:r>
      <w:r>
        <w:rPr>
          <w:w w:val="75"/>
        </w:rPr>
        <w:t>entiende</w:t>
      </w:r>
      <w:r>
        <w:rPr>
          <w:spacing w:val="-22"/>
          <w:w w:val="75"/>
        </w:rPr>
        <w:t> </w:t>
      </w:r>
      <w:r>
        <w:rPr>
          <w:w w:val="75"/>
        </w:rPr>
        <w:t>las</w:t>
      </w:r>
      <w:r>
        <w:rPr>
          <w:spacing w:val="-20"/>
          <w:w w:val="75"/>
        </w:rPr>
        <w:t> </w:t>
      </w:r>
      <w:r>
        <w:rPr>
          <w:w w:val="75"/>
        </w:rPr>
        <w:t>fuertes</w:t>
      </w:r>
      <w:r>
        <w:rPr>
          <w:spacing w:val="-22"/>
          <w:w w:val="75"/>
        </w:rPr>
        <w:t> </w:t>
      </w:r>
      <w:r>
        <w:rPr>
          <w:w w:val="75"/>
        </w:rPr>
        <w:t>interrelaciones</w:t>
      </w:r>
      <w:r>
        <w:rPr>
          <w:spacing w:val="-20"/>
          <w:w w:val="75"/>
        </w:rPr>
        <w:t> </w:t>
      </w:r>
      <w:r>
        <w:rPr>
          <w:w w:val="75"/>
        </w:rPr>
        <w:t>políticas, </w:t>
      </w:r>
      <w:r>
        <w:rPr>
          <w:w w:val="80"/>
        </w:rPr>
        <w:t>económicas</w:t>
      </w:r>
      <w:r>
        <w:rPr>
          <w:spacing w:val="-25"/>
          <w:w w:val="80"/>
        </w:rPr>
        <w:t> </w:t>
      </w:r>
      <w:r>
        <w:rPr>
          <w:w w:val="80"/>
        </w:rPr>
        <w:t>y</w:t>
      </w:r>
      <w:r>
        <w:rPr>
          <w:spacing w:val="-28"/>
          <w:w w:val="80"/>
        </w:rPr>
        <w:t> </w:t>
      </w:r>
      <w:r>
        <w:rPr>
          <w:w w:val="80"/>
        </w:rPr>
        <w:t>culturales</w:t>
      </w:r>
      <w:r>
        <w:rPr>
          <w:spacing w:val="-25"/>
          <w:w w:val="80"/>
        </w:rPr>
        <w:t> </w:t>
      </w:r>
      <w:r>
        <w:rPr>
          <w:w w:val="80"/>
        </w:rPr>
        <w:t>entre</w:t>
      </w:r>
      <w:r>
        <w:rPr>
          <w:spacing w:val="-28"/>
          <w:w w:val="80"/>
        </w:rPr>
        <w:t> </w:t>
      </w:r>
      <w:r>
        <w:rPr>
          <w:w w:val="80"/>
        </w:rPr>
        <w:t>civilizaciones,</w:t>
      </w:r>
      <w:r>
        <w:rPr>
          <w:spacing w:val="-28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manera</w:t>
      </w:r>
      <w:r>
        <w:rPr>
          <w:spacing w:val="-27"/>
          <w:w w:val="80"/>
        </w:rPr>
        <w:t> </w:t>
      </w:r>
      <w:r>
        <w:rPr>
          <w:w w:val="80"/>
        </w:rPr>
        <w:t>que</w:t>
      </w:r>
      <w:r>
        <w:rPr>
          <w:spacing w:val="-26"/>
          <w:w w:val="80"/>
        </w:rPr>
        <w:t> </w:t>
      </w:r>
      <w:r>
        <w:rPr>
          <w:w w:val="80"/>
        </w:rPr>
        <w:t>han</w:t>
      </w:r>
      <w:r>
        <w:rPr>
          <w:spacing w:val="8"/>
          <w:w w:val="80"/>
        </w:rPr>
        <w:t> </w:t>
      </w:r>
      <w:r>
        <w:rPr>
          <w:w w:val="80"/>
        </w:rPr>
        <w:t>hecho </w:t>
      </w:r>
      <w:r>
        <w:rPr>
          <w:w w:val="75"/>
        </w:rPr>
        <w:t>imposibles los “espacios cerrados” en cualquier nivel de convivencia. Los cruces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modelos</w:t>
      </w:r>
      <w:r>
        <w:rPr>
          <w:spacing w:val="-20"/>
          <w:w w:val="75"/>
        </w:rPr>
        <w:t> </w:t>
      </w:r>
      <w:r>
        <w:rPr>
          <w:w w:val="75"/>
        </w:rPr>
        <w:t>políticos</w:t>
      </w:r>
      <w:r>
        <w:rPr>
          <w:spacing w:val="-20"/>
          <w:w w:val="75"/>
        </w:rPr>
        <w:t> </w:t>
      </w:r>
      <w:r>
        <w:rPr>
          <w:w w:val="75"/>
        </w:rPr>
        <w:t>sociales</w:t>
      </w:r>
      <w:r>
        <w:rPr>
          <w:spacing w:val="-19"/>
          <w:w w:val="75"/>
        </w:rPr>
        <w:t> </w:t>
      </w:r>
      <w:r>
        <w:rPr>
          <w:w w:val="75"/>
        </w:rPr>
        <w:t>y</w:t>
      </w:r>
      <w:r>
        <w:rPr>
          <w:spacing w:val="-23"/>
          <w:w w:val="75"/>
        </w:rPr>
        <w:t> </w:t>
      </w:r>
      <w:r>
        <w:rPr>
          <w:w w:val="75"/>
        </w:rPr>
        <w:t>culturales</w:t>
      </w:r>
      <w:r>
        <w:rPr>
          <w:spacing w:val="-20"/>
          <w:w w:val="75"/>
        </w:rPr>
        <w:t> </w:t>
      </w:r>
      <w:r>
        <w:rPr>
          <w:w w:val="75"/>
        </w:rPr>
        <w:t>han</w:t>
      </w:r>
      <w:r>
        <w:rPr>
          <w:spacing w:val="-21"/>
          <w:w w:val="75"/>
        </w:rPr>
        <w:t> </w:t>
      </w:r>
      <w:r>
        <w:rPr>
          <w:w w:val="75"/>
        </w:rPr>
        <w:t>existido</w:t>
      </w:r>
      <w:r>
        <w:rPr>
          <w:spacing w:val="-21"/>
          <w:w w:val="75"/>
        </w:rPr>
        <w:t> </w:t>
      </w:r>
      <w:r>
        <w:rPr>
          <w:w w:val="75"/>
        </w:rPr>
        <w:t>desde</w:t>
      </w:r>
      <w:r>
        <w:rPr>
          <w:spacing w:val="-20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inicio de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7"/>
          <w:w w:val="75"/>
        </w:rPr>
        <w:t> </w:t>
      </w:r>
      <w:r>
        <w:rPr>
          <w:w w:val="75"/>
        </w:rPr>
        <w:t>historia</w:t>
      </w:r>
      <w:r>
        <w:rPr>
          <w:spacing w:val="-27"/>
          <w:w w:val="75"/>
        </w:rPr>
        <w:t> </w:t>
      </w:r>
      <w:r>
        <w:rPr>
          <w:w w:val="75"/>
        </w:rPr>
        <w:t>y</w:t>
      </w:r>
      <w:r>
        <w:rPr>
          <w:spacing w:val="-27"/>
          <w:w w:val="75"/>
        </w:rPr>
        <w:t> </w:t>
      </w:r>
      <w:r>
        <w:rPr>
          <w:w w:val="75"/>
        </w:rPr>
        <w:t>han</w:t>
      </w:r>
      <w:r>
        <w:rPr>
          <w:spacing w:val="-29"/>
          <w:w w:val="75"/>
        </w:rPr>
        <w:t> </w:t>
      </w:r>
      <w:r>
        <w:rPr>
          <w:w w:val="75"/>
        </w:rPr>
        <w:t>contribuido</w:t>
      </w:r>
      <w:r>
        <w:rPr>
          <w:spacing w:val="-27"/>
          <w:w w:val="75"/>
        </w:rPr>
        <w:t> </w:t>
      </w:r>
      <w:r>
        <w:rPr>
          <w:w w:val="75"/>
        </w:rPr>
        <w:t>a</w:t>
      </w:r>
      <w:r>
        <w:rPr>
          <w:spacing w:val="-27"/>
          <w:w w:val="75"/>
        </w:rPr>
        <w:t> </w:t>
      </w:r>
      <w:r>
        <w:rPr>
          <w:w w:val="75"/>
        </w:rPr>
        <w:t>un</w:t>
      </w:r>
      <w:r>
        <w:rPr>
          <w:spacing w:val="-29"/>
          <w:w w:val="75"/>
        </w:rPr>
        <w:t> </w:t>
      </w:r>
      <w:r>
        <w:rPr>
          <w:w w:val="75"/>
        </w:rPr>
        <w:t>enriquecimiento</w:t>
      </w:r>
      <w:r>
        <w:rPr>
          <w:spacing w:val="-29"/>
          <w:w w:val="75"/>
        </w:rPr>
        <w:t> </w:t>
      </w:r>
      <w:r>
        <w:rPr>
          <w:w w:val="75"/>
        </w:rPr>
        <w:t>mutuo.</w:t>
      </w:r>
      <w:r>
        <w:rPr>
          <w:spacing w:val="-29"/>
          <w:w w:val="75"/>
        </w:rPr>
        <w:t> </w:t>
      </w:r>
      <w:r>
        <w:rPr>
          <w:w w:val="75"/>
        </w:rPr>
        <w:t>En</w:t>
      </w:r>
      <w:r>
        <w:rPr>
          <w:spacing w:val="-29"/>
          <w:w w:val="75"/>
        </w:rPr>
        <w:t> </w:t>
      </w:r>
      <w:r>
        <w:rPr>
          <w:w w:val="75"/>
        </w:rPr>
        <w:t>arquitectura </w:t>
      </w:r>
      <w:r>
        <w:rPr>
          <w:w w:val="80"/>
        </w:rPr>
        <w:t>se</w:t>
      </w:r>
      <w:r>
        <w:rPr>
          <w:spacing w:val="-23"/>
          <w:w w:val="80"/>
        </w:rPr>
        <w:t> </w:t>
      </w:r>
      <w:r>
        <w:rPr>
          <w:w w:val="80"/>
        </w:rPr>
        <w:t>explica</w:t>
      </w:r>
      <w:r>
        <w:rPr>
          <w:spacing w:val="-22"/>
          <w:w w:val="80"/>
        </w:rPr>
        <w:t> </w:t>
      </w:r>
      <w:r>
        <w:rPr>
          <w:w w:val="80"/>
        </w:rPr>
        <w:t>claramente</w:t>
      </w:r>
      <w:r>
        <w:rPr>
          <w:spacing w:val="-23"/>
          <w:w w:val="80"/>
        </w:rPr>
        <w:t> </w:t>
      </w:r>
      <w:r>
        <w:rPr>
          <w:w w:val="80"/>
        </w:rPr>
        <w:t>con</w:t>
      </w:r>
      <w:r>
        <w:rPr>
          <w:spacing w:val="-22"/>
          <w:w w:val="80"/>
        </w:rPr>
        <w:t> </w:t>
      </w:r>
      <w:r>
        <w:rPr>
          <w:w w:val="80"/>
        </w:rPr>
        <w:t>la</w:t>
      </w:r>
      <w:r>
        <w:rPr>
          <w:spacing w:val="-22"/>
          <w:w w:val="80"/>
        </w:rPr>
        <w:t> </w:t>
      </w:r>
      <w:r>
        <w:rPr>
          <w:w w:val="80"/>
        </w:rPr>
        <w:t>existencia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2"/>
          <w:w w:val="80"/>
        </w:rPr>
        <w:t> </w:t>
      </w:r>
      <w:r>
        <w:rPr>
          <w:w w:val="80"/>
        </w:rPr>
        <w:t>estilos,</w:t>
      </w:r>
      <w:r>
        <w:rPr>
          <w:spacing w:val="-22"/>
          <w:w w:val="80"/>
        </w:rPr>
        <w:t> </w:t>
      </w:r>
      <w:r>
        <w:rPr>
          <w:w w:val="80"/>
        </w:rPr>
        <w:t>escuelas</w:t>
      </w:r>
      <w:r>
        <w:rPr>
          <w:spacing w:val="-18"/>
          <w:w w:val="80"/>
        </w:rPr>
        <w:t> </w:t>
      </w:r>
      <w:r>
        <w:rPr>
          <w:w w:val="80"/>
        </w:rPr>
        <w:t>y</w:t>
      </w:r>
      <w:r>
        <w:rPr>
          <w:spacing w:val="-22"/>
          <w:w w:val="80"/>
        </w:rPr>
        <w:t> </w:t>
      </w:r>
      <w:r>
        <w:rPr>
          <w:w w:val="80"/>
        </w:rPr>
        <w:t>tipologías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9" w:space="40"/>
            <w:col w:w="78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 w:right="9"/>
        <w:jc w:val="both"/>
      </w:pPr>
      <w:r>
        <w:rPr>
          <w:w w:val="75"/>
        </w:rPr>
        <w:t>regionales</w:t>
      </w:r>
      <w:r>
        <w:rPr>
          <w:spacing w:val="-18"/>
          <w:w w:val="75"/>
        </w:rPr>
        <w:t> </w:t>
      </w:r>
      <w:r>
        <w:rPr>
          <w:w w:val="75"/>
        </w:rPr>
        <w:t>e</w:t>
      </w:r>
      <w:r>
        <w:rPr>
          <w:spacing w:val="-16"/>
          <w:w w:val="75"/>
        </w:rPr>
        <w:t> </w:t>
      </w:r>
      <w:r>
        <w:rPr>
          <w:w w:val="75"/>
        </w:rPr>
        <w:t>internacionales</w:t>
      </w:r>
      <w:r>
        <w:rPr>
          <w:spacing w:val="-18"/>
          <w:w w:val="75"/>
        </w:rPr>
        <w:t> </w:t>
      </w:r>
      <w:r>
        <w:rPr>
          <w:w w:val="75"/>
        </w:rPr>
        <w:t>que</w:t>
      </w:r>
      <w:r>
        <w:rPr>
          <w:spacing w:val="-18"/>
          <w:w w:val="75"/>
        </w:rPr>
        <w:t> </w:t>
      </w:r>
      <w:r>
        <w:rPr>
          <w:w w:val="75"/>
        </w:rPr>
        <w:t>representan</w:t>
      </w:r>
      <w:r>
        <w:rPr>
          <w:spacing w:val="-17"/>
          <w:w w:val="75"/>
        </w:rPr>
        <w:t> </w:t>
      </w:r>
      <w:r>
        <w:rPr>
          <w:w w:val="75"/>
        </w:rPr>
        <w:t>una</w:t>
      </w:r>
      <w:r>
        <w:rPr>
          <w:spacing w:val="-18"/>
          <w:w w:val="75"/>
        </w:rPr>
        <w:t> </w:t>
      </w:r>
      <w:r>
        <w:rPr>
          <w:w w:val="75"/>
        </w:rPr>
        <w:t>muestra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esta</w:t>
      </w:r>
      <w:r>
        <w:rPr>
          <w:spacing w:val="-18"/>
          <w:w w:val="75"/>
        </w:rPr>
        <w:t> </w:t>
      </w:r>
      <w:r>
        <w:rPr>
          <w:w w:val="75"/>
        </w:rPr>
        <w:t>relación </w:t>
      </w:r>
      <w:r>
        <w:rPr>
          <w:w w:val="70"/>
        </w:rPr>
        <w:t>arquitectónica concomitante a la </w:t>
      </w:r>
      <w:r>
        <w:rPr>
          <w:spacing w:val="1"/>
          <w:w w:val="70"/>
        </w:rPr>
        <w:t> </w:t>
      </w:r>
      <w:r>
        <w:rPr>
          <w:w w:val="70"/>
        </w:rPr>
        <w:t>globalidad.</w:t>
      </w:r>
    </w:p>
    <w:p>
      <w:pPr>
        <w:pStyle w:val="BodyText"/>
        <w:spacing w:line="271" w:lineRule="auto" w:before="198"/>
        <w:ind w:left="1678"/>
        <w:jc w:val="both"/>
      </w:pPr>
      <w:r>
        <w:rPr>
          <w:w w:val="75"/>
        </w:rPr>
        <w:t>Por</w:t>
      </w:r>
      <w:r>
        <w:rPr>
          <w:spacing w:val="-30"/>
          <w:w w:val="75"/>
        </w:rPr>
        <w:t> </w:t>
      </w:r>
      <w:r>
        <w:rPr>
          <w:w w:val="75"/>
        </w:rPr>
        <w:t>otro</w:t>
      </w:r>
      <w:r>
        <w:rPr>
          <w:spacing w:val="-31"/>
          <w:w w:val="75"/>
        </w:rPr>
        <w:t> </w:t>
      </w:r>
      <w:r>
        <w:rPr>
          <w:w w:val="75"/>
        </w:rPr>
        <w:t>lado,</w:t>
      </w:r>
      <w:r>
        <w:rPr>
          <w:spacing w:val="-32"/>
          <w:w w:val="75"/>
        </w:rPr>
        <w:t> </w:t>
      </w:r>
      <w:r>
        <w:rPr>
          <w:w w:val="75"/>
        </w:rPr>
        <w:t>el</w:t>
      </w:r>
      <w:r>
        <w:rPr>
          <w:spacing w:val="-32"/>
          <w:w w:val="75"/>
        </w:rPr>
        <w:t> </w:t>
      </w:r>
      <w:r>
        <w:rPr>
          <w:w w:val="75"/>
        </w:rPr>
        <w:t>fenómeno</w:t>
      </w:r>
      <w:r>
        <w:rPr>
          <w:spacing w:val="-31"/>
          <w:w w:val="75"/>
        </w:rPr>
        <w:t> </w:t>
      </w:r>
      <w:r>
        <w:rPr>
          <w:w w:val="75"/>
        </w:rPr>
        <w:t>del</w:t>
      </w:r>
      <w:r>
        <w:rPr>
          <w:spacing w:val="-32"/>
          <w:w w:val="75"/>
        </w:rPr>
        <w:t> </w:t>
      </w:r>
      <w:r>
        <w:rPr>
          <w:w w:val="75"/>
        </w:rPr>
        <w:t>globalismo</w:t>
      </w:r>
      <w:r>
        <w:rPr>
          <w:spacing w:val="-29"/>
          <w:w w:val="75"/>
        </w:rPr>
        <w:t> </w:t>
      </w:r>
      <w:r>
        <w:rPr>
          <w:w w:val="75"/>
        </w:rPr>
        <w:t>tiene</w:t>
      </w:r>
      <w:r>
        <w:rPr>
          <w:spacing w:val="-31"/>
          <w:w w:val="75"/>
        </w:rPr>
        <w:t> </w:t>
      </w:r>
      <w:r>
        <w:rPr>
          <w:w w:val="75"/>
        </w:rPr>
        <w:t>una</w:t>
      </w:r>
      <w:r>
        <w:rPr>
          <w:spacing w:val="-32"/>
          <w:w w:val="75"/>
        </w:rPr>
        <w:t> </w:t>
      </w:r>
      <w:r>
        <w:rPr>
          <w:w w:val="75"/>
        </w:rPr>
        <w:t>connotación</w:t>
      </w:r>
      <w:r>
        <w:rPr>
          <w:spacing w:val="-31"/>
          <w:w w:val="75"/>
        </w:rPr>
        <w:t> </w:t>
      </w:r>
      <w:r>
        <w:rPr>
          <w:w w:val="75"/>
        </w:rPr>
        <w:t>mas</w:t>
      </w:r>
      <w:r>
        <w:rPr>
          <w:spacing w:val="-30"/>
          <w:w w:val="75"/>
        </w:rPr>
        <w:t> </w:t>
      </w:r>
      <w:r>
        <w:rPr>
          <w:w w:val="75"/>
        </w:rPr>
        <w:t>bien</w:t>
      </w:r>
      <w:r>
        <w:rPr>
          <w:spacing w:val="-32"/>
          <w:w w:val="75"/>
        </w:rPr>
        <w:t> </w:t>
      </w:r>
      <w:r>
        <w:rPr>
          <w:w w:val="75"/>
        </w:rPr>
        <w:t>de tipo</w:t>
      </w:r>
      <w:r>
        <w:rPr>
          <w:spacing w:val="-12"/>
          <w:w w:val="75"/>
        </w:rPr>
        <w:t> </w:t>
      </w:r>
      <w:r>
        <w:rPr>
          <w:w w:val="75"/>
        </w:rPr>
        <w:t>económico:</w:t>
      </w:r>
      <w:r>
        <w:rPr>
          <w:spacing w:val="-14"/>
          <w:w w:val="75"/>
        </w:rPr>
        <w:t> </w:t>
      </w:r>
      <w:r>
        <w:rPr>
          <w:w w:val="75"/>
        </w:rPr>
        <w:t>significa</w:t>
      </w:r>
      <w:r>
        <w:rPr>
          <w:spacing w:val="-9"/>
          <w:w w:val="75"/>
        </w:rPr>
        <w:t> </w:t>
      </w:r>
      <w:r>
        <w:rPr>
          <w:color w:val="212121"/>
          <w:w w:val="75"/>
        </w:rPr>
        <w:t>la</w:t>
      </w:r>
      <w:r>
        <w:rPr>
          <w:color w:val="212121"/>
          <w:spacing w:val="-13"/>
          <w:w w:val="75"/>
        </w:rPr>
        <w:t> </w:t>
      </w:r>
      <w:r>
        <w:rPr>
          <w:color w:val="212121"/>
          <w:w w:val="75"/>
        </w:rPr>
        <w:t>reducción</w:t>
      </w:r>
      <w:r>
        <w:rPr>
          <w:color w:val="212121"/>
          <w:spacing w:val="-12"/>
          <w:w w:val="75"/>
        </w:rPr>
        <w:t> </w:t>
      </w:r>
      <w:r>
        <w:rPr>
          <w:color w:val="212121"/>
          <w:w w:val="75"/>
        </w:rPr>
        <w:t>de</w:t>
      </w:r>
      <w:r>
        <w:rPr>
          <w:color w:val="212121"/>
          <w:spacing w:val="-11"/>
          <w:w w:val="75"/>
        </w:rPr>
        <w:t> </w:t>
      </w:r>
      <w:r>
        <w:rPr>
          <w:color w:val="212121"/>
          <w:w w:val="75"/>
        </w:rPr>
        <w:t>los</w:t>
      </w:r>
      <w:r>
        <w:rPr>
          <w:color w:val="212121"/>
          <w:spacing w:val="-9"/>
          <w:w w:val="75"/>
        </w:rPr>
        <w:t> </w:t>
      </w:r>
      <w:r>
        <w:rPr>
          <w:color w:val="212121"/>
          <w:w w:val="75"/>
        </w:rPr>
        <w:t>procesos</w:t>
      </w:r>
      <w:r>
        <w:rPr>
          <w:color w:val="212121"/>
          <w:spacing w:val="-10"/>
          <w:w w:val="75"/>
        </w:rPr>
        <w:t> </w:t>
      </w:r>
      <w:r>
        <w:rPr>
          <w:color w:val="212121"/>
          <w:w w:val="75"/>
        </w:rPr>
        <w:t>político-económicos </w:t>
      </w:r>
      <w:r>
        <w:rPr>
          <w:color w:val="212121"/>
          <w:w w:val="80"/>
        </w:rPr>
        <w:t>en</w:t>
      </w:r>
      <w:r>
        <w:rPr>
          <w:color w:val="212121"/>
          <w:spacing w:val="-22"/>
          <w:w w:val="80"/>
        </w:rPr>
        <w:t> </w:t>
      </w:r>
      <w:r>
        <w:rPr>
          <w:color w:val="212121"/>
          <w:w w:val="80"/>
        </w:rPr>
        <w:t>un</w:t>
      </w:r>
      <w:r>
        <w:rPr>
          <w:color w:val="212121"/>
          <w:spacing w:val="-23"/>
          <w:w w:val="80"/>
        </w:rPr>
        <w:t> </w:t>
      </w:r>
      <w:r>
        <w:rPr>
          <w:color w:val="212121"/>
          <w:w w:val="80"/>
        </w:rPr>
        <w:t>modelo</w:t>
      </w:r>
      <w:r>
        <w:rPr>
          <w:color w:val="212121"/>
          <w:spacing w:val="-24"/>
          <w:w w:val="80"/>
        </w:rPr>
        <w:t> </w:t>
      </w:r>
      <w:r>
        <w:rPr>
          <w:color w:val="212121"/>
          <w:w w:val="80"/>
        </w:rPr>
        <w:t>financiero</w:t>
      </w:r>
      <w:r>
        <w:rPr>
          <w:color w:val="212121"/>
          <w:spacing w:val="-22"/>
          <w:w w:val="80"/>
        </w:rPr>
        <w:t> </w:t>
      </w:r>
      <w:r>
        <w:rPr>
          <w:color w:val="212121"/>
          <w:w w:val="80"/>
        </w:rPr>
        <w:t>uniforme</w:t>
      </w:r>
      <w:r>
        <w:rPr>
          <w:color w:val="212121"/>
          <w:spacing w:val="-23"/>
          <w:w w:val="80"/>
        </w:rPr>
        <w:t> </w:t>
      </w:r>
      <w:r>
        <w:rPr>
          <w:color w:val="212121"/>
          <w:w w:val="80"/>
        </w:rPr>
        <w:t>y</w:t>
      </w:r>
      <w:r>
        <w:rPr>
          <w:color w:val="212121"/>
          <w:spacing w:val="-22"/>
          <w:w w:val="80"/>
        </w:rPr>
        <w:t> </w:t>
      </w:r>
      <w:r>
        <w:rPr>
          <w:color w:val="212121"/>
          <w:w w:val="80"/>
        </w:rPr>
        <w:t>universal</w:t>
      </w:r>
      <w:r>
        <w:rPr>
          <w:color w:val="212121"/>
          <w:spacing w:val="-25"/>
          <w:w w:val="80"/>
        </w:rPr>
        <w:t> </w:t>
      </w:r>
      <w:r>
        <w:rPr>
          <w:color w:val="212121"/>
          <w:w w:val="80"/>
        </w:rPr>
        <w:t>en</w:t>
      </w:r>
      <w:r>
        <w:rPr>
          <w:color w:val="212121"/>
          <w:spacing w:val="-22"/>
          <w:w w:val="80"/>
        </w:rPr>
        <w:t> </w:t>
      </w:r>
      <w:r>
        <w:rPr>
          <w:color w:val="212121"/>
          <w:w w:val="80"/>
        </w:rPr>
        <w:t>el</w:t>
      </w:r>
      <w:r>
        <w:rPr>
          <w:color w:val="212121"/>
          <w:spacing w:val="-25"/>
          <w:w w:val="80"/>
        </w:rPr>
        <w:t> </w:t>
      </w:r>
      <w:r>
        <w:rPr>
          <w:color w:val="212121"/>
          <w:spacing w:val="2"/>
          <w:w w:val="80"/>
        </w:rPr>
        <w:t>cual</w:t>
      </w:r>
      <w:r>
        <w:rPr>
          <w:color w:val="212121"/>
          <w:spacing w:val="-23"/>
          <w:w w:val="80"/>
        </w:rPr>
        <w:t> </w:t>
      </w:r>
      <w:r>
        <w:rPr>
          <w:color w:val="212121"/>
          <w:w w:val="80"/>
        </w:rPr>
        <w:t>el</w:t>
      </w:r>
      <w:r>
        <w:rPr>
          <w:color w:val="212121"/>
          <w:spacing w:val="-23"/>
          <w:w w:val="80"/>
        </w:rPr>
        <w:t> </w:t>
      </w:r>
      <w:r>
        <w:rPr>
          <w:color w:val="212121"/>
          <w:w w:val="80"/>
        </w:rPr>
        <w:t>gobierno</w:t>
      </w:r>
      <w:r>
        <w:rPr>
          <w:color w:val="212121"/>
          <w:spacing w:val="-23"/>
          <w:w w:val="80"/>
        </w:rPr>
        <w:t> </w:t>
      </w:r>
      <w:r>
        <w:rPr>
          <w:color w:val="212121"/>
          <w:w w:val="80"/>
        </w:rPr>
        <w:t>y</w:t>
      </w:r>
      <w:r>
        <w:rPr>
          <w:color w:val="212121"/>
          <w:spacing w:val="-22"/>
          <w:w w:val="80"/>
        </w:rPr>
        <w:t> </w:t>
      </w:r>
      <w:r>
        <w:rPr>
          <w:color w:val="212121"/>
          <w:w w:val="80"/>
        </w:rPr>
        <w:t>el </w:t>
      </w:r>
      <w:r>
        <w:rPr>
          <w:color w:val="212121"/>
          <w:w w:val="75"/>
        </w:rPr>
        <w:t>ciudadano</w:t>
      </w:r>
      <w:r>
        <w:rPr>
          <w:color w:val="212121"/>
          <w:spacing w:val="-19"/>
          <w:w w:val="75"/>
        </w:rPr>
        <w:t> </w:t>
      </w:r>
      <w:r>
        <w:rPr>
          <w:color w:val="212121"/>
          <w:w w:val="75"/>
        </w:rPr>
        <w:t>común</w:t>
      </w:r>
      <w:r>
        <w:rPr>
          <w:color w:val="212121"/>
          <w:spacing w:val="-18"/>
          <w:w w:val="75"/>
        </w:rPr>
        <w:t> </w:t>
      </w:r>
      <w:r>
        <w:rPr>
          <w:color w:val="212121"/>
          <w:w w:val="75"/>
        </w:rPr>
        <w:t>no</w:t>
      </w:r>
      <w:r>
        <w:rPr>
          <w:color w:val="212121"/>
          <w:spacing w:val="-18"/>
          <w:w w:val="75"/>
        </w:rPr>
        <w:t> </w:t>
      </w:r>
      <w:r>
        <w:rPr>
          <w:color w:val="212121"/>
          <w:w w:val="75"/>
        </w:rPr>
        <w:t>tiene</w:t>
      </w:r>
      <w:r>
        <w:rPr>
          <w:color w:val="212121"/>
          <w:spacing w:val="-18"/>
          <w:w w:val="75"/>
        </w:rPr>
        <w:t> </w:t>
      </w:r>
      <w:r>
        <w:rPr>
          <w:color w:val="212121"/>
          <w:w w:val="75"/>
        </w:rPr>
        <w:t>cabida.</w:t>
      </w:r>
      <w:r>
        <w:rPr>
          <w:color w:val="212121"/>
          <w:spacing w:val="-17"/>
          <w:w w:val="75"/>
        </w:rPr>
        <w:t> </w:t>
      </w:r>
      <w:r>
        <w:rPr>
          <w:color w:val="212121"/>
          <w:w w:val="75"/>
        </w:rPr>
        <w:t>El</w:t>
      </w:r>
      <w:r>
        <w:rPr>
          <w:color w:val="212121"/>
          <w:spacing w:val="-19"/>
          <w:w w:val="75"/>
        </w:rPr>
        <w:t> </w:t>
      </w:r>
      <w:r>
        <w:rPr>
          <w:color w:val="212121"/>
          <w:w w:val="75"/>
        </w:rPr>
        <w:t>globalismo</w:t>
      </w:r>
      <w:r>
        <w:rPr>
          <w:color w:val="212121"/>
          <w:spacing w:val="-18"/>
          <w:w w:val="75"/>
        </w:rPr>
        <w:t> </w:t>
      </w:r>
      <w:r>
        <w:rPr>
          <w:color w:val="212121"/>
          <w:w w:val="75"/>
        </w:rPr>
        <w:t>describe</w:t>
      </w:r>
      <w:r>
        <w:rPr>
          <w:color w:val="212121"/>
          <w:spacing w:val="-18"/>
          <w:w w:val="75"/>
        </w:rPr>
        <w:t> </w:t>
      </w:r>
      <w:r>
        <w:rPr>
          <w:color w:val="212121"/>
          <w:w w:val="75"/>
        </w:rPr>
        <w:t>la</w:t>
      </w:r>
      <w:r>
        <w:rPr>
          <w:color w:val="212121"/>
          <w:spacing w:val="-18"/>
          <w:w w:val="75"/>
        </w:rPr>
        <w:t> </w:t>
      </w:r>
      <w:r>
        <w:rPr>
          <w:color w:val="212121"/>
          <w:w w:val="75"/>
        </w:rPr>
        <w:t>anulación</w:t>
      </w:r>
      <w:r>
        <w:rPr>
          <w:color w:val="212121"/>
          <w:spacing w:val="-18"/>
          <w:w w:val="75"/>
        </w:rPr>
        <w:t> </w:t>
      </w:r>
      <w:r>
        <w:rPr>
          <w:color w:val="212121"/>
          <w:w w:val="75"/>
        </w:rPr>
        <w:t>de</w:t>
      </w:r>
      <w:r>
        <w:rPr>
          <w:color w:val="212121"/>
          <w:spacing w:val="-14"/>
          <w:w w:val="75"/>
        </w:rPr>
        <w:t> </w:t>
      </w:r>
      <w:r>
        <w:rPr>
          <w:color w:val="333333"/>
          <w:spacing w:val="-3"/>
          <w:w w:val="75"/>
        </w:rPr>
        <w:t>la </w:t>
      </w:r>
      <w:r>
        <w:rPr>
          <w:color w:val="333333"/>
          <w:w w:val="75"/>
        </w:rPr>
        <w:t>práctica política</w:t>
      </w:r>
      <w:r>
        <w:rPr>
          <w:color w:val="333333"/>
          <w:spacing w:val="-45"/>
          <w:w w:val="75"/>
        </w:rPr>
        <w:t> </w:t>
      </w:r>
      <w:r>
        <w:rPr>
          <w:color w:val="333333"/>
          <w:w w:val="75"/>
        </w:rPr>
        <w:t>estatal.</w:t>
      </w:r>
    </w:p>
    <w:p>
      <w:pPr>
        <w:pStyle w:val="BodyText"/>
        <w:spacing w:line="271" w:lineRule="auto" w:before="200"/>
        <w:ind w:left="1678" w:right="1"/>
        <w:jc w:val="both"/>
      </w:pP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globalización,</w:t>
      </w:r>
      <w:r>
        <w:rPr>
          <w:spacing w:val="-12"/>
          <w:w w:val="75"/>
        </w:rPr>
        <w:t> </w:t>
      </w:r>
      <w:r>
        <w:rPr>
          <w:w w:val="75"/>
        </w:rPr>
        <w:t>en</w:t>
      </w:r>
      <w:r>
        <w:rPr>
          <w:spacing w:val="-13"/>
          <w:w w:val="75"/>
        </w:rPr>
        <w:t> </w:t>
      </w:r>
      <w:r>
        <w:rPr>
          <w:w w:val="75"/>
        </w:rPr>
        <w:t>cambio,</w:t>
      </w:r>
      <w:r>
        <w:rPr>
          <w:spacing w:val="-12"/>
          <w:w w:val="75"/>
        </w:rPr>
        <w:t> </w:t>
      </w:r>
      <w:r>
        <w:rPr>
          <w:w w:val="75"/>
        </w:rPr>
        <w:t>es</w:t>
      </w:r>
      <w:r>
        <w:rPr>
          <w:spacing w:val="35"/>
          <w:w w:val="75"/>
        </w:rPr>
        <w:t> </w:t>
      </w:r>
      <w:r>
        <w:rPr>
          <w:w w:val="75"/>
        </w:rPr>
        <w:t>un</w:t>
      </w:r>
      <w:r>
        <w:rPr>
          <w:spacing w:val="-12"/>
          <w:w w:val="75"/>
        </w:rPr>
        <w:t> </w:t>
      </w:r>
      <w:r>
        <w:rPr>
          <w:w w:val="75"/>
        </w:rPr>
        <w:t>fenómeno</w:t>
      </w:r>
      <w:r>
        <w:rPr>
          <w:spacing w:val="-13"/>
          <w:w w:val="75"/>
        </w:rPr>
        <w:t> </w:t>
      </w:r>
      <w:r>
        <w:rPr>
          <w:w w:val="75"/>
        </w:rPr>
        <w:t>social,</w:t>
      </w:r>
      <w:r>
        <w:rPr>
          <w:spacing w:val="-11"/>
          <w:w w:val="75"/>
        </w:rPr>
        <w:t> </w:t>
      </w:r>
      <w:r>
        <w:rPr>
          <w:w w:val="75"/>
        </w:rPr>
        <w:t>político</w:t>
      </w:r>
      <w:r>
        <w:rPr>
          <w:spacing w:val="-11"/>
          <w:w w:val="75"/>
        </w:rPr>
        <w:t> </w:t>
      </w:r>
      <w:r>
        <w:rPr>
          <w:w w:val="75"/>
        </w:rPr>
        <w:t>y</w:t>
      </w:r>
      <w:r>
        <w:rPr>
          <w:spacing w:val="-11"/>
          <w:w w:val="75"/>
        </w:rPr>
        <w:t> </w:t>
      </w:r>
      <w:r>
        <w:rPr>
          <w:w w:val="75"/>
        </w:rPr>
        <w:t>económico, </w:t>
      </w:r>
      <w:r>
        <w:rPr>
          <w:w w:val="85"/>
        </w:rPr>
        <w:t>desatado</w:t>
      </w:r>
      <w:r>
        <w:rPr>
          <w:spacing w:val="-17"/>
          <w:w w:val="85"/>
        </w:rPr>
        <w:t> </w:t>
      </w:r>
      <w:r>
        <w:rPr>
          <w:w w:val="85"/>
        </w:rPr>
        <w:t>a</w:t>
      </w:r>
      <w:r>
        <w:rPr>
          <w:spacing w:val="-17"/>
          <w:w w:val="85"/>
        </w:rPr>
        <w:t> </w:t>
      </w:r>
      <w:r>
        <w:rPr>
          <w:w w:val="85"/>
        </w:rPr>
        <w:t>partir</w:t>
      </w:r>
      <w:r>
        <w:rPr>
          <w:spacing w:val="30"/>
          <w:w w:val="85"/>
        </w:rPr>
        <w:t> </w:t>
      </w:r>
      <w:r>
        <w:rPr>
          <w:w w:val="85"/>
        </w:rPr>
        <w:t>de</w:t>
      </w:r>
      <w:r>
        <w:rPr>
          <w:spacing w:val="-17"/>
          <w:w w:val="85"/>
        </w:rPr>
        <w:t> </w:t>
      </w:r>
      <w:r>
        <w:rPr>
          <w:w w:val="85"/>
        </w:rPr>
        <w:t>la</w:t>
      </w:r>
      <w:r>
        <w:rPr>
          <w:spacing w:val="-17"/>
          <w:w w:val="85"/>
        </w:rPr>
        <w:t> </w:t>
      </w:r>
      <w:r>
        <w:rPr>
          <w:w w:val="85"/>
        </w:rPr>
        <w:t>década</w:t>
      </w:r>
      <w:r>
        <w:rPr>
          <w:spacing w:val="-17"/>
          <w:w w:val="85"/>
        </w:rPr>
        <w:t> </w:t>
      </w:r>
      <w:r>
        <w:rPr>
          <w:w w:val="85"/>
        </w:rPr>
        <w:t>de</w:t>
      </w:r>
      <w:r>
        <w:rPr>
          <w:spacing w:val="-17"/>
          <w:w w:val="85"/>
        </w:rPr>
        <w:t> </w:t>
      </w:r>
      <w:r>
        <w:rPr>
          <w:w w:val="85"/>
        </w:rPr>
        <w:t>los</w:t>
      </w:r>
      <w:r>
        <w:rPr>
          <w:spacing w:val="-15"/>
          <w:w w:val="85"/>
        </w:rPr>
        <w:t> </w:t>
      </w:r>
      <w:r>
        <w:rPr>
          <w:w w:val="85"/>
        </w:rPr>
        <w:t>años</w:t>
      </w:r>
      <w:r>
        <w:rPr>
          <w:spacing w:val="-17"/>
          <w:w w:val="85"/>
        </w:rPr>
        <w:t> </w:t>
      </w:r>
      <w:r>
        <w:rPr>
          <w:w w:val="85"/>
        </w:rPr>
        <w:t>80’s,</w:t>
      </w:r>
      <w:r>
        <w:rPr>
          <w:spacing w:val="-19"/>
          <w:w w:val="85"/>
        </w:rPr>
        <w:t> </w:t>
      </w:r>
      <w:r>
        <w:rPr>
          <w:w w:val="85"/>
        </w:rPr>
        <w:t>caracterizado</w:t>
      </w:r>
      <w:r>
        <w:rPr>
          <w:spacing w:val="-17"/>
          <w:w w:val="85"/>
        </w:rPr>
        <w:t> </w:t>
      </w:r>
      <w:r>
        <w:rPr>
          <w:w w:val="85"/>
        </w:rPr>
        <w:t>por </w:t>
      </w:r>
      <w:r>
        <w:rPr>
          <w:w w:val="75"/>
        </w:rPr>
        <w:t>multiplicidad de conexiones y estrecha interdependencia entre estados y </w:t>
      </w:r>
      <w:r>
        <w:rPr>
          <w:w w:val="85"/>
        </w:rPr>
        <w:t>sociedades (Beck, 1998), consecuencia directa del alto grado de </w:t>
      </w:r>
      <w:r>
        <w:rPr>
          <w:w w:val="75"/>
        </w:rPr>
        <w:t>tecnologización</w:t>
      </w:r>
      <w:r>
        <w:rPr>
          <w:spacing w:val="-16"/>
          <w:w w:val="75"/>
        </w:rPr>
        <w:t> </w:t>
      </w:r>
      <w:r>
        <w:rPr>
          <w:w w:val="75"/>
        </w:rPr>
        <w:t>a</w:t>
      </w:r>
      <w:r>
        <w:rPr>
          <w:spacing w:val="-16"/>
          <w:w w:val="75"/>
        </w:rPr>
        <w:t> </w:t>
      </w:r>
      <w:r>
        <w:rPr>
          <w:w w:val="75"/>
        </w:rPr>
        <w:t>nivel</w:t>
      </w:r>
      <w:r>
        <w:rPr>
          <w:spacing w:val="-18"/>
          <w:w w:val="75"/>
        </w:rPr>
        <w:t> </w:t>
      </w:r>
      <w:r>
        <w:rPr>
          <w:w w:val="75"/>
        </w:rPr>
        <w:t>mundial</w:t>
      </w:r>
      <w:r>
        <w:rPr>
          <w:spacing w:val="-16"/>
          <w:w w:val="75"/>
        </w:rPr>
        <w:t> </w:t>
      </w:r>
      <w:r>
        <w:rPr>
          <w:w w:val="75"/>
        </w:rPr>
        <w:t>y</w:t>
      </w:r>
      <w:r>
        <w:rPr>
          <w:spacing w:val="-16"/>
          <w:w w:val="75"/>
        </w:rPr>
        <w:t> </w:t>
      </w:r>
      <w:r>
        <w:rPr>
          <w:w w:val="75"/>
        </w:rPr>
        <w:t>del</w:t>
      </w:r>
      <w:r>
        <w:rPr>
          <w:spacing w:val="-18"/>
          <w:w w:val="75"/>
        </w:rPr>
        <w:t> </w:t>
      </w:r>
      <w:r>
        <w:rPr>
          <w:w w:val="75"/>
        </w:rPr>
        <w:t>carácter</w:t>
      </w:r>
      <w:r>
        <w:rPr>
          <w:spacing w:val="-15"/>
          <w:w w:val="75"/>
        </w:rPr>
        <w:t> </w:t>
      </w:r>
      <w:r>
        <w:rPr>
          <w:w w:val="75"/>
        </w:rPr>
        <w:t>global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red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mercados financieros.</w:t>
      </w:r>
      <w:r>
        <w:rPr>
          <w:spacing w:val="-8"/>
          <w:w w:val="75"/>
        </w:rPr>
        <w:t> </w:t>
      </w:r>
      <w:r>
        <w:rPr>
          <w:w w:val="75"/>
        </w:rPr>
        <w:t>La</w:t>
      </w:r>
      <w:r>
        <w:rPr>
          <w:spacing w:val="-8"/>
          <w:w w:val="75"/>
        </w:rPr>
        <w:t> </w:t>
      </w:r>
      <w:r>
        <w:rPr>
          <w:w w:val="75"/>
        </w:rPr>
        <w:t>consecuencia</w:t>
      </w:r>
      <w:r>
        <w:rPr>
          <w:spacing w:val="-7"/>
          <w:w w:val="75"/>
        </w:rPr>
        <w:t> </w:t>
      </w:r>
      <w:r>
        <w:rPr>
          <w:w w:val="75"/>
        </w:rPr>
        <w:t>es</w:t>
      </w:r>
      <w:r>
        <w:rPr>
          <w:spacing w:val="-8"/>
          <w:w w:val="75"/>
        </w:rPr>
        <w:t> </w:t>
      </w:r>
      <w:r>
        <w:rPr>
          <w:w w:val="75"/>
        </w:rPr>
        <w:t>el</w:t>
      </w:r>
      <w:r>
        <w:rPr>
          <w:spacing w:val="-8"/>
          <w:w w:val="75"/>
        </w:rPr>
        <w:t> </w:t>
      </w:r>
      <w:r>
        <w:rPr>
          <w:w w:val="75"/>
        </w:rPr>
        <w:t>desplazamiento</w:t>
      </w:r>
      <w:r>
        <w:rPr>
          <w:spacing w:val="-7"/>
          <w:w w:val="75"/>
        </w:rPr>
        <w:t> </w:t>
      </w:r>
      <w:r>
        <w:rPr>
          <w:w w:val="75"/>
        </w:rPr>
        <w:t>progresivo</w:t>
      </w:r>
      <w:r>
        <w:rPr>
          <w:spacing w:val="-8"/>
          <w:w w:val="75"/>
        </w:rPr>
        <w:t> </w:t>
      </w:r>
      <w:r>
        <w:rPr>
          <w:w w:val="75"/>
        </w:rPr>
        <w:t>de</w:t>
      </w:r>
      <w:r>
        <w:rPr>
          <w:spacing w:val="-5"/>
          <w:w w:val="75"/>
        </w:rPr>
        <w:t> </w:t>
      </w:r>
      <w:r>
        <w:rPr>
          <w:w w:val="75"/>
        </w:rPr>
        <w:t>la</w:t>
      </w:r>
      <w:r>
        <w:rPr>
          <w:spacing w:val="-8"/>
          <w:w w:val="75"/>
        </w:rPr>
        <w:t> </w:t>
      </w:r>
      <w:r>
        <w:rPr>
          <w:w w:val="75"/>
        </w:rPr>
        <w:t>esfera </w:t>
      </w:r>
      <w:r>
        <w:rPr>
          <w:w w:val="80"/>
        </w:rPr>
        <w:t>de</w:t>
      </w:r>
      <w:r>
        <w:rPr>
          <w:spacing w:val="-12"/>
          <w:w w:val="80"/>
        </w:rPr>
        <w:t> </w:t>
      </w:r>
      <w:r>
        <w:rPr>
          <w:w w:val="80"/>
        </w:rPr>
        <w:t>lo</w:t>
      </w:r>
      <w:r>
        <w:rPr>
          <w:spacing w:val="-13"/>
          <w:w w:val="80"/>
        </w:rPr>
        <w:t> </w:t>
      </w:r>
      <w:r>
        <w:rPr>
          <w:w w:val="80"/>
        </w:rPr>
        <w:t>local</w:t>
      </w:r>
      <w:r>
        <w:rPr>
          <w:spacing w:val="-15"/>
          <w:w w:val="80"/>
        </w:rPr>
        <w:t> </w:t>
      </w:r>
      <w:r>
        <w:rPr>
          <w:w w:val="80"/>
        </w:rPr>
        <w:t>hacia</w:t>
      </w:r>
      <w:r>
        <w:rPr>
          <w:spacing w:val="-13"/>
          <w:w w:val="80"/>
        </w:rPr>
        <w:t> </w:t>
      </w:r>
      <w:r>
        <w:rPr>
          <w:w w:val="80"/>
        </w:rPr>
        <w:t>el</w:t>
      </w:r>
      <w:r>
        <w:rPr>
          <w:spacing w:val="-15"/>
          <w:w w:val="80"/>
        </w:rPr>
        <w:t> </w:t>
      </w:r>
      <w:r>
        <w:rPr>
          <w:w w:val="80"/>
        </w:rPr>
        <w:t>ámbito</w:t>
      </w:r>
      <w:r>
        <w:rPr>
          <w:spacing w:val="-13"/>
          <w:w w:val="80"/>
        </w:rPr>
        <w:t> </w:t>
      </w:r>
      <w:r>
        <w:rPr>
          <w:w w:val="80"/>
        </w:rPr>
        <w:t>más</w:t>
      </w:r>
      <w:r>
        <w:rPr>
          <w:spacing w:val="-13"/>
          <w:w w:val="80"/>
        </w:rPr>
        <w:t> </w:t>
      </w:r>
      <w:r>
        <w:rPr>
          <w:w w:val="80"/>
        </w:rPr>
        <w:t>complejo</w:t>
      </w:r>
      <w:r>
        <w:rPr>
          <w:spacing w:val="-13"/>
          <w:w w:val="80"/>
        </w:rPr>
        <w:t> </w:t>
      </w:r>
      <w:r>
        <w:rPr>
          <w:w w:val="80"/>
        </w:rPr>
        <w:t>de</w:t>
      </w:r>
      <w:r>
        <w:rPr>
          <w:spacing w:val="-12"/>
          <w:w w:val="80"/>
        </w:rPr>
        <w:t> </w:t>
      </w:r>
      <w:r>
        <w:rPr>
          <w:w w:val="80"/>
        </w:rPr>
        <w:t>lo</w:t>
      </w:r>
      <w:r>
        <w:rPr>
          <w:spacing w:val="-13"/>
          <w:w w:val="80"/>
        </w:rPr>
        <w:t> </w:t>
      </w:r>
      <w:r>
        <w:rPr>
          <w:w w:val="80"/>
        </w:rPr>
        <w:t>global</w:t>
      </w:r>
      <w:r>
        <w:rPr>
          <w:spacing w:val="-11"/>
          <w:w w:val="80"/>
        </w:rPr>
        <w:t> </w:t>
      </w:r>
      <w:r>
        <w:rPr>
          <w:w w:val="80"/>
        </w:rPr>
        <w:t>y</w:t>
      </w:r>
      <w:r>
        <w:rPr>
          <w:spacing w:val="-13"/>
          <w:w w:val="80"/>
        </w:rPr>
        <w:t> </w:t>
      </w:r>
      <w:r>
        <w:rPr>
          <w:w w:val="80"/>
        </w:rPr>
        <w:t>la</w:t>
      </w:r>
      <w:r>
        <w:rPr>
          <w:spacing w:val="-12"/>
          <w:w w:val="80"/>
        </w:rPr>
        <w:t> </w:t>
      </w:r>
      <w:r>
        <w:rPr>
          <w:w w:val="80"/>
        </w:rPr>
        <w:t>reedificación </w:t>
      </w:r>
      <w:r>
        <w:rPr>
          <w:w w:val="75"/>
        </w:rPr>
        <w:t>simbólica de las actitudes y comportamientos humanos, provocando una </w:t>
      </w:r>
      <w:r>
        <w:rPr>
          <w:w w:val="80"/>
        </w:rPr>
        <w:t>hibridación cultural de identidades, espacios, situaciones y procesos </w:t>
      </w:r>
      <w:r>
        <w:rPr>
          <w:w w:val="85"/>
        </w:rPr>
        <w:t>sociales.</w:t>
      </w:r>
    </w:p>
    <w:p>
      <w:pPr>
        <w:spacing w:line="266" w:lineRule="auto" w:before="201"/>
        <w:ind w:left="1677" w:right="0" w:firstLine="0"/>
        <w:jc w:val="both"/>
        <w:rPr>
          <w:sz w:val="24"/>
        </w:rPr>
      </w:pPr>
      <w:r>
        <w:rPr>
          <w:w w:val="80"/>
          <w:sz w:val="24"/>
        </w:rPr>
        <w:t>En general, desde sus inicios, esta tecnologización ha contribuido a </w:t>
      </w:r>
      <w:r>
        <w:rPr>
          <w:w w:val="75"/>
          <w:sz w:val="24"/>
        </w:rPr>
        <w:t>impulsar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los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medios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transporte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comunicación,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repercutiendo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tanto en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accesibilidad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cualquier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lugar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mundo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(real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o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virtualmente),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como en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cantidad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información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ciudadano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común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enfrenta,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el observador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común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pierde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perspectiva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“lo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allá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lo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acá”.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Aunado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a </w:t>
      </w:r>
      <w:r>
        <w:rPr>
          <w:w w:val="65"/>
          <w:sz w:val="24"/>
        </w:rPr>
        <w:t>eso,</w:t>
      </w:r>
      <w:r>
        <w:rPr>
          <w:spacing w:val="-7"/>
          <w:w w:val="65"/>
          <w:sz w:val="24"/>
        </w:rPr>
        <w:t> </w:t>
      </w:r>
      <w:r>
        <w:rPr>
          <w:w w:val="65"/>
          <w:sz w:val="24"/>
        </w:rPr>
        <w:t>la</w:t>
      </w:r>
      <w:r>
        <w:rPr>
          <w:spacing w:val="-7"/>
          <w:w w:val="65"/>
          <w:sz w:val="24"/>
        </w:rPr>
        <w:t> </w:t>
      </w:r>
      <w:r>
        <w:rPr>
          <w:w w:val="65"/>
          <w:sz w:val="24"/>
        </w:rPr>
        <w:t>globalización</w:t>
      </w:r>
      <w:r>
        <w:rPr>
          <w:spacing w:val="-6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“lejos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homogeneizar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condición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humana,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al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anular </w:t>
      </w:r>
      <w:r>
        <w:rPr>
          <w:rFonts w:ascii="Verdana" w:hAnsi="Verdana"/>
          <w:i/>
          <w:w w:val="65"/>
          <w:sz w:val="25"/>
        </w:rPr>
        <w:t>las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distancias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tiempo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espacio,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tiende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polarizarla”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w w:val="65"/>
          <w:sz w:val="24"/>
        </w:rPr>
        <w:t>(Bauman,</w:t>
      </w:r>
      <w:r>
        <w:rPr>
          <w:spacing w:val="-12"/>
          <w:w w:val="65"/>
          <w:sz w:val="24"/>
        </w:rPr>
        <w:t> </w:t>
      </w:r>
      <w:r>
        <w:rPr>
          <w:w w:val="65"/>
          <w:sz w:val="24"/>
        </w:rPr>
        <w:t>1999).</w:t>
      </w:r>
      <w:r>
        <w:rPr>
          <w:spacing w:val="-12"/>
          <w:w w:val="65"/>
          <w:sz w:val="24"/>
        </w:rPr>
        <w:t> </w:t>
      </w:r>
      <w:r>
        <w:rPr>
          <w:w w:val="65"/>
          <w:sz w:val="24"/>
        </w:rPr>
        <w:t>La</w:t>
      </w:r>
    </w:p>
    <w:p>
      <w:pPr>
        <w:pStyle w:val="BodyText"/>
        <w:spacing w:line="268" w:lineRule="auto" w:before="60"/>
        <w:ind w:left="666" w:right="1414"/>
        <w:jc w:val="both"/>
      </w:pPr>
      <w:r>
        <w:rPr/>
        <w:br w:type="column"/>
      </w:r>
      <w:r>
        <w:rPr>
          <w:w w:val="80"/>
        </w:rPr>
        <w:t>gran</w:t>
      </w:r>
      <w:r>
        <w:rPr>
          <w:spacing w:val="-25"/>
          <w:w w:val="80"/>
        </w:rPr>
        <w:t> </w:t>
      </w:r>
      <w:r>
        <w:rPr>
          <w:w w:val="80"/>
        </w:rPr>
        <w:t>movilidad,</w:t>
      </w:r>
      <w:r>
        <w:rPr>
          <w:spacing w:val="-25"/>
          <w:w w:val="80"/>
        </w:rPr>
        <w:t> </w:t>
      </w:r>
      <w:r>
        <w:rPr>
          <w:w w:val="80"/>
        </w:rPr>
        <w:t>resultado</w:t>
      </w:r>
      <w:r>
        <w:rPr>
          <w:spacing w:val="-25"/>
          <w:w w:val="80"/>
        </w:rPr>
        <w:t> </w:t>
      </w:r>
      <w:r>
        <w:rPr>
          <w:w w:val="80"/>
        </w:rPr>
        <w:t>de</w:t>
      </w:r>
      <w:r>
        <w:rPr>
          <w:spacing w:val="-25"/>
          <w:w w:val="80"/>
        </w:rPr>
        <w:t> </w:t>
      </w:r>
      <w:r>
        <w:rPr>
          <w:w w:val="80"/>
        </w:rPr>
        <w:t>esta</w:t>
      </w:r>
      <w:r>
        <w:rPr>
          <w:spacing w:val="-25"/>
          <w:w w:val="80"/>
        </w:rPr>
        <w:t> </w:t>
      </w:r>
      <w:r>
        <w:rPr>
          <w:w w:val="80"/>
        </w:rPr>
        <w:t>necesidad</w:t>
      </w:r>
      <w:r>
        <w:rPr>
          <w:spacing w:val="-25"/>
          <w:w w:val="80"/>
        </w:rPr>
        <w:t> </w:t>
      </w:r>
      <w:r>
        <w:rPr>
          <w:w w:val="80"/>
        </w:rPr>
        <w:t>de</w:t>
      </w:r>
      <w:r>
        <w:rPr>
          <w:spacing w:val="-25"/>
          <w:w w:val="80"/>
        </w:rPr>
        <w:t> </w:t>
      </w:r>
      <w:r>
        <w:rPr>
          <w:w w:val="80"/>
        </w:rPr>
        <w:t>desplazamiento</w:t>
      </w:r>
      <w:r>
        <w:rPr>
          <w:spacing w:val="-25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tipo </w:t>
      </w:r>
      <w:r>
        <w:rPr>
          <w:w w:val="75"/>
        </w:rPr>
        <w:t>comercial,</w:t>
      </w:r>
      <w:r>
        <w:rPr>
          <w:spacing w:val="-11"/>
          <w:w w:val="75"/>
        </w:rPr>
        <w:t> </w:t>
      </w:r>
      <w:r>
        <w:rPr>
          <w:w w:val="75"/>
        </w:rPr>
        <w:t>genera</w:t>
      </w:r>
      <w:r>
        <w:rPr>
          <w:spacing w:val="-10"/>
          <w:w w:val="75"/>
        </w:rPr>
        <w:t> </w:t>
      </w:r>
      <w:r>
        <w:rPr>
          <w:w w:val="75"/>
        </w:rPr>
        <w:t>en</w:t>
      </w:r>
      <w:r>
        <w:rPr>
          <w:spacing w:val="-8"/>
          <w:w w:val="75"/>
        </w:rPr>
        <w:t> </w:t>
      </w:r>
      <w:r>
        <w:rPr>
          <w:w w:val="75"/>
        </w:rPr>
        <w:t>los</w:t>
      </w:r>
      <w:r>
        <w:rPr>
          <w:spacing w:val="-7"/>
          <w:w w:val="75"/>
        </w:rPr>
        <w:t> </w:t>
      </w:r>
      <w:r>
        <w:rPr>
          <w:w w:val="75"/>
        </w:rPr>
        <w:t>viajantes</w:t>
      </w:r>
      <w:r>
        <w:rPr>
          <w:spacing w:val="-10"/>
          <w:w w:val="75"/>
        </w:rPr>
        <w:t> </w:t>
      </w:r>
      <w:r>
        <w:rPr>
          <w:w w:val="75"/>
        </w:rPr>
        <w:t>una</w:t>
      </w:r>
      <w:r>
        <w:rPr>
          <w:spacing w:val="-10"/>
          <w:w w:val="75"/>
        </w:rPr>
        <w:t> </w:t>
      </w:r>
      <w:r>
        <w:rPr>
          <w:w w:val="75"/>
        </w:rPr>
        <w:t>crisis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identidad</w:t>
      </w:r>
      <w:r>
        <w:rPr>
          <w:spacing w:val="-11"/>
          <w:w w:val="75"/>
        </w:rPr>
        <w:t> </w:t>
      </w:r>
      <w:r>
        <w:rPr>
          <w:w w:val="75"/>
        </w:rPr>
        <w:t>y</w:t>
      </w:r>
      <w:r>
        <w:rPr>
          <w:spacing w:val="-11"/>
          <w:w w:val="75"/>
        </w:rPr>
        <w:t> </w:t>
      </w:r>
      <w:r>
        <w:rPr>
          <w:w w:val="75"/>
        </w:rPr>
        <w:t>territorialidad: </w:t>
      </w:r>
      <w:r>
        <w:rPr>
          <w:rFonts w:ascii="Verdana" w:hAnsi="Verdana"/>
          <w:i/>
          <w:w w:val="75"/>
          <w:sz w:val="25"/>
        </w:rPr>
        <w:t>la extraterritorialidad, </w:t>
      </w:r>
      <w:r>
        <w:rPr>
          <w:w w:val="75"/>
        </w:rPr>
        <w:t>es decir, la posibilidad de viajar sin límites,</w:t>
      </w:r>
      <w:r>
        <w:rPr>
          <w:spacing w:val="-18"/>
          <w:w w:val="75"/>
        </w:rPr>
        <w:t> </w:t>
      </w:r>
      <w:r>
        <w:rPr>
          <w:w w:val="75"/>
        </w:rPr>
        <w:t>sin </w:t>
      </w:r>
      <w:r>
        <w:rPr>
          <w:w w:val="80"/>
        </w:rPr>
        <w:t>sensación</w:t>
      </w:r>
      <w:r>
        <w:rPr>
          <w:spacing w:val="-15"/>
          <w:w w:val="80"/>
        </w:rPr>
        <w:t> </w:t>
      </w:r>
      <w:r>
        <w:rPr>
          <w:w w:val="80"/>
        </w:rPr>
        <w:t>de</w:t>
      </w:r>
      <w:r>
        <w:rPr>
          <w:spacing w:val="-15"/>
          <w:w w:val="80"/>
        </w:rPr>
        <w:t> </w:t>
      </w:r>
      <w:r>
        <w:rPr>
          <w:w w:val="80"/>
        </w:rPr>
        <w:t>arraigo</w:t>
      </w:r>
      <w:r>
        <w:rPr>
          <w:spacing w:val="-15"/>
          <w:w w:val="80"/>
        </w:rPr>
        <w:t> </w:t>
      </w:r>
      <w:r>
        <w:rPr>
          <w:w w:val="80"/>
        </w:rPr>
        <w:t>ni</w:t>
      </w:r>
      <w:r>
        <w:rPr>
          <w:spacing w:val="-16"/>
          <w:w w:val="80"/>
        </w:rPr>
        <w:t> </w:t>
      </w:r>
      <w:r>
        <w:rPr>
          <w:w w:val="80"/>
        </w:rPr>
        <w:t>pertenencia.</w:t>
      </w:r>
      <w:r>
        <w:rPr>
          <w:spacing w:val="-13"/>
          <w:w w:val="80"/>
        </w:rPr>
        <w:t> </w:t>
      </w:r>
      <w:r>
        <w:rPr>
          <w:w w:val="80"/>
        </w:rPr>
        <w:t>Las</w:t>
      </w:r>
      <w:r>
        <w:rPr>
          <w:spacing w:val="-15"/>
          <w:w w:val="80"/>
        </w:rPr>
        <w:t> </w:t>
      </w:r>
      <w:r>
        <w:rPr>
          <w:w w:val="80"/>
        </w:rPr>
        <w:t>culturas</w:t>
      </w:r>
      <w:r>
        <w:rPr>
          <w:spacing w:val="-14"/>
          <w:w w:val="80"/>
        </w:rPr>
        <w:t> </w:t>
      </w:r>
      <w:r>
        <w:rPr>
          <w:w w:val="80"/>
        </w:rPr>
        <w:t>globales</w:t>
      </w:r>
      <w:r>
        <w:rPr>
          <w:spacing w:val="-14"/>
          <w:w w:val="80"/>
        </w:rPr>
        <w:t> </w:t>
      </w:r>
      <w:r>
        <w:rPr>
          <w:w w:val="80"/>
        </w:rPr>
        <w:t>ya</w:t>
      </w:r>
      <w:r>
        <w:rPr>
          <w:spacing w:val="-14"/>
          <w:w w:val="80"/>
        </w:rPr>
        <w:t> </w:t>
      </w:r>
      <w:r>
        <w:rPr>
          <w:w w:val="80"/>
        </w:rPr>
        <w:t>no</w:t>
      </w:r>
      <w:r>
        <w:rPr>
          <w:spacing w:val="-16"/>
          <w:w w:val="80"/>
        </w:rPr>
        <w:t> </w:t>
      </w:r>
      <w:r>
        <w:rPr>
          <w:w w:val="80"/>
        </w:rPr>
        <w:t>están </w:t>
      </w:r>
      <w:r>
        <w:rPr>
          <w:w w:val="75"/>
        </w:rPr>
        <w:t>vinculadas</w:t>
      </w:r>
      <w:r>
        <w:rPr>
          <w:spacing w:val="-4"/>
          <w:w w:val="75"/>
        </w:rPr>
        <w:t> </w:t>
      </w:r>
      <w:r>
        <w:rPr>
          <w:w w:val="75"/>
        </w:rPr>
        <w:t>a</w:t>
      </w:r>
      <w:r>
        <w:rPr>
          <w:spacing w:val="-5"/>
          <w:w w:val="75"/>
        </w:rPr>
        <w:t> </w:t>
      </w:r>
      <w:r>
        <w:rPr>
          <w:w w:val="75"/>
        </w:rPr>
        <w:t>ningún</w:t>
      </w:r>
      <w:r>
        <w:rPr>
          <w:spacing w:val="-5"/>
          <w:w w:val="75"/>
        </w:rPr>
        <w:t> </w:t>
      </w:r>
      <w:r>
        <w:rPr>
          <w:w w:val="75"/>
        </w:rPr>
        <w:t>lugar</w:t>
      </w:r>
      <w:r>
        <w:rPr>
          <w:spacing w:val="-4"/>
          <w:w w:val="75"/>
        </w:rPr>
        <w:t> </w:t>
      </w:r>
      <w:r>
        <w:rPr>
          <w:w w:val="75"/>
        </w:rPr>
        <w:t>ni</w:t>
      </w:r>
      <w:r>
        <w:rPr>
          <w:spacing w:val="-6"/>
          <w:w w:val="75"/>
        </w:rPr>
        <w:t> </w:t>
      </w:r>
      <w:r>
        <w:rPr>
          <w:w w:val="75"/>
        </w:rPr>
        <w:t>a</w:t>
      </w:r>
      <w:r>
        <w:rPr>
          <w:spacing w:val="-6"/>
          <w:w w:val="75"/>
        </w:rPr>
        <w:t> </w:t>
      </w:r>
      <w:r>
        <w:rPr>
          <w:w w:val="75"/>
        </w:rPr>
        <w:t>ningún</w:t>
      </w:r>
      <w:r>
        <w:rPr>
          <w:spacing w:val="-5"/>
          <w:w w:val="75"/>
        </w:rPr>
        <w:t> </w:t>
      </w:r>
      <w:r>
        <w:rPr>
          <w:w w:val="75"/>
        </w:rPr>
        <w:t>tiempo</w:t>
      </w:r>
      <w:r>
        <w:rPr>
          <w:spacing w:val="-2"/>
          <w:w w:val="75"/>
        </w:rPr>
        <w:t> </w:t>
      </w:r>
      <w:r>
        <w:rPr>
          <w:w w:val="75"/>
        </w:rPr>
        <w:t>(Beck,</w:t>
      </w:r>
      <w:r>
        <w:rPr>
          <w:spacing w:val="-5"/>
          <w:w w:val="75"/>
        </w:rPr>
        <w:t> </w:t>
      </w:r>
      <w:r>
        <w:rPr>
          <w:w w:val="75"/>
        </w:rPr>
        <w:t>1998),</w:t>
      </w:r>
      <w:r>
        <w:rPr>
          <w:spacing w:val="-6"/>
          <w:w w:val="75"/>
        </w:rPr>
        <w:t> </w:t>
      </w:r>
      <w:r>
        <w:rPr>
          <w:w w:val="75"/>
        </w:rPr>
        <w:t>ajenas</w:t>
      </w:r>
      <w:r>
        <w:rPr>
          <w:spacing w:val="-4"/>
          <w:w w:val="75"/>
        </w:rPr>
        <w:t> </w:t>
      </w:r>
      <w:r>
        <w:rPr>
          <w:w w:val="75"/>
        </w:rPr>
        <w:t>a</w:t>
      </w:r>
      <w:r>
        <w:rPr>
          <w:spacing w:val="-6"/>
          <w:w w:val="75"/>
        </w:rPr>
        <w:t> </w:t>
      </w:r>
      <w:r>
        <w:rPr>
          <w:w w:val="75"/>
        </w:rPr>
        <w:t>todo contexto</w:t>
      </w:r>
      <w:r>
        <w:rPr>
          <w:spacing w:val="-12"/>
          <w:w w:val="75"/>
        </w:rPr>
        <w:t> </w:t>
      </w:r>
      <w:r>
        <w:rPr>
          <w:w w:val="75"/>
        </w:rPr>
        <w:t>que</w:t>
      </w:r>
      <w:r>
        <w:rPr>
          <w:spacing w:val="-10"/>
          <w:w w:val="75"/>
        </w:rPr>
        <w:t> </w:t>
      </w:r>
      <w:r>
        <w:rPr>
          <w:w w:val="75"/>
        </w:rPr>
        <w:t>termina</w:t>
      </w:r>
      <w:r>
        <w:rPr>
          <w:spacing w:val="-10"/>
          <w:w w:val="75"/>
        </w:rPr>
        <w:t> </w:t>
      </w:r>
      <w:r>
        <w:rPr>
          <w:w w:val="75"/>
        </w:rPr>
        <w:t>por</w:t>
      </w:r>
      <w:r>
        <w:rPr>
          <w:spacing w:val="-10"/>
          <w:w w:val="75"/>
        </w:rPr>
        <w:t> </w:t>
      </w:r>
      <w:r>
        <w:rPr>
          <w:w w:val="75"/>
        </w:rPr>
        <w:t>tener</w:t>
      </w:r>
      <w:r>
        <w:rPr>
          <w:spacing w:val="-10"/>
          <w:w w:val="75"/>
        </w:rPr>
        <w:t> </w:t>
      </w:r>
      <w:r>
        <w:rPr>
          <w:w w:val="75"/>
        </w:rPr>
        <w:t>una</w:t>
      </w:r>
      <w:r>
        <w:rPr>
          <w:spacing w:val="-13"/>
          <w:w w:val="75"/>
        </w:rPr>
        <w:t> </w:t>
      </w:r>
      <w:r>
        <w:rPr>
          <w:w w:val="75"/>
        </w:rPr>
        <w:t>significación</w:t>
      </w:r>
      <w:r>
        <w:rPr>
          <w:spacing w:val="-10"/>
          <w:w w:val="75"/>
        </w:rPr>
        <w:t> </w:t>
      </w:r>
      <w:r>
        <w:rPr>
          <w:w w:val="75"/>
        </w:rPr>
        <w:t>inocua.</w:t>
      </w:r>
      <w:r>
        <w:rPr>
          <w:spacing w:val="-10"/>
          <w:w w:val="75"/>
        </w:rPr>
        <w:t> </w:t>
      </w:r>
      <w:r>
        <w:rPr>
          <w:w w:val="75"/>
        </w:rPr>
        <w:t>Ello</w:t>
      </w:r>
      <w:r>
        <w:rPr>
          <w:spacing w:val="-10"/>
          <w:w w:val="75"/>
        </w:rPr>
        <w:t> </w:t>
      </w:r>
      <w:r>
        <w:rPr>
          <w:w w:val="75"/>
        </w:rPr>
        <w:t>repercute</w:t>
      </w:r>
      <w:r>
        <w:rPr>
          <w:spacing w:val="-11"/>
          <w:w w:val="75"/>
        </w:rPr>
        <w:t> </w:t>
      </w:r>
      <w:r>
        <w:rPr>
          <w:w w:val="75"/>
        </w:rPr>
        <w:t>en </w:t>
      </w:r>
      <w:r>
        <w:rPr>
          <w:w w:val="80"/>
        </w:rPr>
        <w:t>cambios</w:t>
      </w:r>
      <w:r>
        <w:rPr>
          <w:spacing w:val="-30"/>
          <w:w w:val="80"/>
        </w:rPr>
        <w:t> </w:t>
      </w:r>
      <w:r>
        <w:rPr>
          <w:w w:val="80"/>
        </w:rPr>
        <w:t>en</w:t>
      </w:r>
      <w:r>
        <w:rPr>
          <w:spacing w:val="-30"/>
          <w:w w:val="80"/>
        </w:rPr>
        <w:t> </w:t>
      </w:r>
      <w:r>
        <w:rPr>
          <w:w w:val="80"/>
        </w:rPr>
        <w:t>la</w:t>
      </w:r>
      <w:r>
        <w:rPr>
          <w:spacing w:val="-31"/>
          <w:w w:val="80"/>
        </w:rPr>
        <w:t> </w:t>
      </w:r>
      <w:r>
        <w:rPr>
          <w:w w:val="80"/>
        </w:rPr>
        <w:t>conformación</w:t>
      </w:r>
      <w:r>
        <w:rPr>
          <w:spacing w:val="-31"/>
          <w:w w:val="80"/>
        </w:rPr>
        <w:t>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las</w:t>
      </w:r>
      <w:r>
        <w:rPr>
          <w:spacing w:val="-30"/>
          <w:w w:val="80"/>
        </w:rPr>
        <w:t> </w:t>
      </w:r>
      <w:r>
        <w:rPr>
          <w:w w:val="80"/>
        </w:rPr>
        <w:t>ciudades:</w:t>
      </w:r>
      <w:r>
        <w:rPr>
          <w:spacing w:val="-31"/>
          <w:w w:val="80"/>
        </w:rPr>
        <w:t> </w:t>
      </w:r>
      <w:r>
        <w:rPr>
          <w:w w:val="80"/>
        </w:rPr>
        <w:t>fragmentación</w:t>
      </w:r>
      <w:r>
        <w:rPr>
          <w:spacing w:val="-32"/>
          <w:w w:val="80"/>
        </w:rPr>
        <w:t> </w:t>
      </w:r>
      <w:r>
        <w:rPr>
          <w:w w:val="80"/>
        </w:rPr>
        <w:t>del</w:t>
      </w:r>
      <w:r>
        <w:rPr>
          <w:spacing w:val="-32"/>
          <w:w w:val="80"/>
        </w:rPr>
        <w:t> </w:t>
      </w:r>
      <w:r>
        <w:rPr>
          <w:w w:val="80"/>
        </w:rPr>
        <w:t>espacio </w:t>
      </w:r>
      <w:r>
        <w:rPr>
          <w:w w:val="75"/>
        </w:rPr>
        <w:t>urbano,</w:t>
      </w:r>
      <w:r>
        <w:rPr>
          <w:spacing w:val="-14"/>
          <w:w w:val="75"/>
        </w:rPr>
        <w:t> </w:t>
      </w:r>
      <w:r>
        <w:rPr>
          <w:w w:val="75"/>
        </w:rPr>
        <w:t>disminución</w:t>
      </w:r>
      <w:r>
        <w:rPr>
          <w:spacing w:val="-14"/>
          <w:w w:val="75"/>
        </w:rPr>
        <w:t> </w:t>
      </w:r>
      <w:r>
        <w:rPr>
          <w:w w:val="75"/>
        </w:rPr>
        <w:t>y</w:t>
      </w:r>
      <w:r>
        <w:rPr>
          <w:spacing w:val="-14"/>
          <w:w w:val="75"/>
        </w:rPr>
        <w:t> </w:t>
      </w:r>
      <w:r>
        <w:rPr>
          <w:w w:val="75"/>
        </w:rPr>
        <w:t>desaparición</w:t>
      </w:r>
      <w:r>
        <w:rPr>
          <w:spacing w:val="-14"/>
          <w:w w:val="75"/>
        </w:rPr>
        <w:t> </w:t>
      </w:r>
      <w:r>
        <w:rPr>
          <w:w w:val="75"/>
        </w:rPr>
        <w:t>del</w:t>
      </w:r>
      <w:r>
        <w:rPr>
          <w:spacing w:val="-15"/>
          <w:w w:val="75"/>
        </w:rPr>
        <w:t> </w:t>
      </w:r>
      <w:r>
        <w:rPr>
          <w:w w:val="75"/>
        </w:rPr>
        <w:t>espacio</w:t>
      </w:r>
      <w:r>
        <w:rPr>
          <w:spacing w:val="-14"/>
          <w:w w:val="75"/>
        </w:rPr>
        <w:t> </w:t>
      </w:r>
      <w:r>
        <w:rPr>
          <w:w w:val="75"/>
        </w:rPr>
        <w:t>público,</w:t>
      </w:r>
      <w:r>
        <w:rPr>
          <w:spacing w:val="-14"/>
          <w:w w:val="75"/>
        </w:rPr>
        <w:t> </w:t>
      </w:r>
      <w:r>
        <w:rPr>
          <w:w w:val="75"/>
        </w:rPr>
        <w:t>disgregación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la </w:t>
      </w:r>
      <w:r>
        <w:rPr>
          <w:w w:val="80"/>
        </w:rPr>
        <w:t>comunidad</w:t>
      </w:r>
      <w:r>
        <w:rPr>
          <w:spacing w:val="-23"/>
          <w:w w:val="80"/>
        </w:rPr>
        <w:t> </w:t>
      </w:r>
      <w:r>
        <w:rPr>
          <w:w w:val="80"/>
        </w:rPr>
        <w:t>urbana,</w:t>
      </w:r>
      <w:r>
        <w:rPr>
          <w:spacing w:val="-23"/>
          <w:w w:val="80"/>
        </w:rPr>
        <w:t> </w:t>
      </w:r>
      <w:r>
        <w:rPr>
          <w:w w:val="80"/>
        </w:rPr>
        <w:t>así</w:t>
      </w:r>
      <w:r>
        <w:rPr>
          <w:spacing w:val="-25"/>
          <w:w w:val="80"/>
        </w:rPr>
        <w:t> </w:t>
      </w:r>
      <w:r>
        <w:rPr>
          <w:w w:val="80"/>
        </w:rPr>
        <w:t>como</w:t>
      </w:r>
      <w:r>
        <w:rPr>
          <w:spacing w:val="-23"/>
          <w:w w:val="80"/>
        </w:rPr>
        <w:t> </w:t>
      </w:r>
      <w:r>
        <w:rPr>
          <w:spacing w:val="-3"/>
          <w:w w:val="80"/>
        </w:rPr>
        <w:t>la</w:t>
      </w:r>
      <w:r>
        <w:rPr>
          <w:spacing w:val="-23"/>
          <w:w w:val="80"/>
        </w:rPr>
        <w:t> </w:t>
      </w:r>
      <w:r>
        <w:rPr>
          <w:w w:val="80"/>
        </w:rPr>
        <w:t>separación</w:t>
      </w:r>
      <w:r>
        <w:rPr>
          <w:spacing w:val="-23"/>
          <w:w w:val="80"/>
        </w:rPr>
        <w:t> </w:t>
      </w:r>
      <w:r>
        <w:rPr>
          <w:w w:val="80"/>
        </w:rPr>
        <w:t>y</w:t>
      </w:r>
      <w:r>
        <w:rPr>
          <w:spacing w:val="-23"/>
          <w:w w:val="80"/>
        </w:rPr>
        <w:t> </w:t>
      </w:r>
      <w:r>
        <w:rPr>
          <w:w w:val="80"/>
        </w:rPr>
        <w:t>segregación</w:t>
      </w:r>
      <w:r>
        <w:rPr>
          <w:spacing w:val="-23"/>
          <w:w w:val="80"/>
        </w:rPr>
        <w:t> </w:t>
      </w:r>
      <w:r>
        <w:rPr>
          <w:w w:val="80"/>
        </w:rPr>
        <w:t>de</w:t>
      </w:r>
      <w:r>
        <w:rPr>
          <w:spacing w:val="-22"/>
          <w:w w:val="80"/>
        </w:rPr>
        <w:t> </w:t>
      </w:r>
      <w:r>
        <w:rPr>
          <w:w w:val="80"/>
        </w:rPr>
        <w:t>grupos</w:t>
      </w:r>
      <w:r>
        <w:rPr>
          <w:spacing w:val="-22"/>
          <w:w w:val="80"/>
        </w:rPr>
        <w:t> </w:t>
      </w:r>
      <w:r>
        <w:rPr>
          <w:w w:val="80"/>
        </w:rPr>
        <w:t>de </w:t>
      </w:r>
      <w:r>
        <w:rPr>
          <w:w w:val="70"/>
        </w:rPr>
        <w:t>población</w:t>
      </w:r>
      <w:r>
        <w:rPr>
          <w:spacing w:val="-19"/>
          <w:w w:val="70"/>
        </w:rPr>
        <w:t> </w:t>
      </w:r>
      <w:r>
        <w:rPr>
          <w:w w:val="70"/>
        </w:rPr>
        <w:t>(Bauman</w:t>
      </w:r>
      <w:r>
        <w:rPr>
          <w:spacing w:val="-22"/>
          <w:w w:val="70"/>
        </w:rPr>
        <w:t> </w:t>
      </w:r>
      <w:r>
        <w:rPr>
          <w:w w:val="70"/>
        </w:rPr>
        <w:t>Z.</w:t>
      </w:r>
      <w:r>
        <w:rPr>
          <w:spacing w:val="-20"/>
          <w:w w:val="70"/>
        </w:rPr>
        <w:t> </w:t>
      </w:r>
      <w:r>
        <w:rPr>
          <w:w w:val="70"/>
        </w:rPr>
        <w:t>,</w:t>
      </w:r>
      <w:r>
        <w:rPr>
          <w:spacing w:val="-20"/>
          <w:w w:val="70"/>
        </w:rPr>
        <w:t> </w:t>
      </w:r>
      <w:r>
        <w:rPr>
          <w:w w:val="70"/>
        </w:rPr>
        <w:t>1999).</w:t>
      </w:r>
    </w:p>
    <w:p>
      <w:pPr>
        <w:pStyle w:val="BodyText"/>
        <w:spacing w:line="271" w:lineRule="auto" w:before="203"/>
        <w:ind w:left="666" w:right="1414"/>
        <w:jc w:val="both"/>
      </w:pPr>
      <w:r>
        <w:rPr>
          <w:color w:val="212121"/>
          <w:w w:val="75"/>
        </w:rPr>
        <w:t>Como</w:t>
      </w:r>
      <w:r>
        <w:rPr>
          <w:color w:val="212121"/>
          <w:spacing w:val="-29"/>
          <w:w w:val="75"/>
        </w:rPr>
        <w:t> </w:t>
      </w:r>
      <w:r>
        <w:rPr>
          <w:color w:val="212121"/>
          <w:w w:val="75"/>
        </w:rPr>
        <w:t>consecuencia</w:t>
      </w:r>
      <w:r>
        <w:rPr>
          <w:color w:val="212121"/>
          <w:spacing w:val="-27"/>
          <w:w w:val="75"/>
        </w:rPr>
        <w:t> </w:t>
      </w:r>
      <w:r>
        <w:rPr>
          <w:color w:val="212121"/>
          <w:w w:val="75"/>
        </w:rPr>
        <w:t>a</w:t>
      </w:r>
      <w:r>
        <w:rPr>
          <w:color w:val="212121"/>
          <w:spacing w:val="-28"/>
          <w:w w:val="75"/>
        </w:rPr>
        <w:t> </w:t>
      </w:r>
      <w:r>
        <w:rPr>
          <w:color w:val="212121"/>
          <w:w w:val="75"/>
        </w:rPr>
        <w:t>este</w:t>
      </w:r>
      <w:r>
        <w:rPr>
          <w:color w:val="212121"/>
          <w:spacing w:val="-28"/>
          <w:w w:val="75"/>
        </w:rPr>
        <w:t> </w:t>
      </w:r>
      <w:r>
        <w:rPr>
          <w:color w:val="212121"/>
          <w:w w:val="75"/>
        </w:rPr>
        <w:t>fenómeno</w:t>
      </w:r>
      <w:r>
        <w:rPr>
          <w:color w:val="212121"/>
          <w:spacing w:val="-27"/>
          <w:w w:val="75"/>
        </w:rPr>
        <w:t> </w:t>
      </w:r>
      <w:r>
        <w:rPr>
          <w:color w:val="212121"/>
          <w:w w:val="75"/>
        </w:rPr>
        <w:t>se</w:t>
      </w:r>
      <w:r>
        <w:rPr>
          <w:color w:val="212121"/>
          <w:spacing w:val="-26"/>
          <w:w w:val="75"/>
        </w:rPr>
        <w:t> </w:t>
      </w:r>
      <w:r>
        <w:rPr>
          <w:color w:val="212121"/>
          <w:w w:val="75"/>
        </w:rPr>
        <w:t>desvela</w:t>
      </w:r>
      <w:r>
        <w:rPr>
          <w:color w:val="212121"/>
          <w:spacing w:val="-27"/>
          <w:w w:val="75"/>
        </w:rPr>
        <w:t> </w:t>
      </w:r>
      <w:r>
        <w:rPr>
          <w:color w:val="212121"/>
          <w:w w:val="75"/>
        </w:rPr>
        <w:t>la</w:t>
      </w:r>
      <w:r>
        <w:rPr>
          <w:color w:val="212121"/>
          <w:spacing w:val="-27"/>
          <w:w w:val="75"/>
        </w:rPr>
        <w:t> </w:t>
      </w:r>
      <w:r>
        <w:rPr>
          <w:color w:val="212121"/>
          <w:w w:val="75"/>
        </w:rPr>
        <w:t>necesidad</w:t>
      </w:r>
      <w:r>
        <w:rPr>
          <w:color w:val="212121"/>
          <w:spacing w:val="-28"/>
          <w:w w:val="75"/>
        </w:rPr>
        <w:t> </w:t>
      </w:r>
      <w:r>
        <w:rPr>
          <w:color w:val="212121"/>
          <w:w w:val="75"/>
        </w:rPr>
        <w:t>de</w:t>
      </w:r>
      <w:r>
        <w:rPr>
          <w:color w:val="212121"/>
          <w:spacing w:val="-24"/>
          <w:w w:val="75"/>
        </w:rPr>
        <w:t> </w:t>
      </w:r>
      <w:r>
        <w:rPr>
          <w:w w:val="75"/>
        </w:rPr>
        <w:t>aminorar</w:t>
      </w:r>
      <w:r>
        <w:rPr>
          <w:spacing w:val="-26"/>
          <w:w w:val="75"/>
        </w:rPr>
        <w:t> </w:t>
      </w:r>
      <w:r>
        <w:rPr>
          <w:w w:val="75"/>
        </w:rPr>
        <w:t>la </w:t>
      </w:r>
      <w:r>
        <w:rPr>
          <w:w w:val="85"/>
        </w:rPr>
        <w:t>crisis</w:t>
      </w:r>
      <w:r>
        <w:rPr>
          <w:spacing w:val="-16"/>
          <w:w w:val="85"/>
        </w:rPr>
        <w:t> </w:t>
      </w:r>
      <w:r>
        <w:rPr>
          <w:w w:val="85"/>
        </w:rPr>
        <w:t>cultural</w:t>
      </w:r>
      <w:r>
        <w:rPr>
          <w:spacing w:val="-18"/>
          <w:w w:val="85"/>
        </w:rPr>
        <w:t> </w:t>
      </w:r>
      <w:r>
        <w:rPr>
          <w:w w:val="85"/>
        </w:rPr>
        <w:t>en</w:t>
      </w:r>
      <w:r>
        <w:rPr>
          <w:spacing w:val="-16"/>
          <w:w w:val="85"/>
        </w:rPr>
        <w:t> </w:t>
      </w:r>
      <w:r>
        <w:rPr>
          <w:w w:val="85"/>
        </w:rPr>
        <w:t>la</w:t>
      </w:r>
      <w:r>
        <w:rPr>
          <w:spacing w:val="-16"/>
          <w:w w:val="85"/>
        </w:rPr>
        <w:t> </w:t>
      </w:r>
      <w:r>
        <w:rPr>
          <w:w w:val="85"/>
        </w:rPr>
        <w:t>que</w:t>
      </w:r>
      <w:r>
        <w:rPr>
          <w:spacing w:val="-16"/>
          <w:w w:val="85"/>
        </w:rPr>
        <w:t> </w:t>
      </w:r>
      <w:r>
        <w:rPr>
          <w:w w:val="85"/>
        </w:rPr>
        <w:t>nos</w:t>
      </w:r>
      <w:r>
        <w:rPr>
          <w:spacing w:val="-16"/>
          <w:w w:val="85"/>
        </w:rPr>
        <w:t> </w:t>
      </w:r>
      <w:r>
        <w:rPr>
          <w:w w:val="85"/>
        </w:rPr>
        <w:t>hemos</w:t>
      </w:r>
      <w:r>
        <w:rPr>
          <w:spacing w:val="-16"/>
          <w:w w:val="85"/>
        </w:rPr>
        <w:t> </w:t>
      </w:r>
      <w:r>
        <w:rPr>
          <w:w w:val="85"/>
        </w:rPr>
        <w:t>sumergido</w:t>
      </w:r>
      <w:r>
        <w:rPr>
          <w:spacing w:val="-16"/>
          <w:w w:val="85"/>
        </w:rPr>
        <w:t> </w:t>
      </w:r>
      <w:r>
        <w:rPr>
          <w:w w:val="85"/>
        </w:rPr>
        <w:t>propugnando</w:t>
      </w:r>
      <w:r>
        <w:rPr>
          <w:spacing w:val="-17"/>
          <w:w w:val="85"/>
        </w:rPr>
        <w:t> </w:t>
      </w:r>
      <w:r>
        <w:rPr>
          <w:w w:val="85"/>
        </w:rPr>
        <w:t>por</w:t>
      </w:r>
      <w:r>
        <w:rPr>
          <w:spacing w:val="-16"/>
          <w:w w:val="85"/>
        </w:rPr>
        <w:t> </w:t>
      </w:r>
      <w:r>
        <w:rPr>
          <w:w w:val="85"/>
        </w:rPr>
        <w:t>la </w:t>
      </w:r>
      <w:r>
        <w:rPr>
          <w:w w:val="80"/>
        </w:rPr>
        <w:t>revalorización</w:t>
      </w:r>
      <w:r>
        <w:rPr>
          <w:spacing w:val="-41"/>
          <w:w w:val="80"/>
        </w:rPr>
        <w:t> </w:t>
      </w:r>
      <w:r>
        <w:rPr>
          <w:w w:val="80"/>
        </w:rPr>
        <w:t>de</w:t>
      </w:r>
      <w:r>
        <w:rPr>
          <w:spacing w:val="-21"/>
          <w:w w:val="80"/>
        </w:rPr>
        <w:t> </w:t>
      </w:r>
      <w:r>
        <w:rPr>
          <w:w w:val="80"/>
        </w:rPr>
        <w:t>culturas</w:t>
      </w:r>
      <w:r>
        <w:rPr>
          <w:spacing w:val="-40"/>
          <w:w w:val="80"/>
        </w:rPr>
        <w:t> </w:t>
      </w:r>
      <w:r>
        <w:rPr>
          <w:w w:val="80"/>
        </w:rPr>
        <w:t>locales</w:t>
      </w:r>
      <w:r>
        <w:rPr>
          <w:spacing w:val="-39"/>
          <w:w w:val="80"/>
        </w:rPr>
        <w:t> </w:t>
      </w:r>
      <w:r>
        <w:rPr>
          <w:w w:val="80"/>
        </w:rPr>
        <w:t>y</w:t>
      </w:r>
      <w:r>
        <w:rPr>
          <w:spacing w:val="-41"/>
          <w:w w:val="80"/>
        </w:rPr>
        <w:t> </w:t>
      </w:r>
      <w:r>
        <w:rPr>
          <w:w w:val="80"/>
        </w:rPr>
        <w:t>reconsideración</w:t>
      </w:r>
      <w:r>
        <w:rPr>
          <w:spacing w:val="-21"/>
          <w:w w:val="80"/>
        </w:rPr>
        <w:t> </w:t>
      </w:r>
      <w:r>
        <w:rPr>
          <w:w w:val="80"/>
        </w:rPr>
        <w:t>a</w:t>
      </w:r>
      <w:r>
        <w:rPr>
          <w:spacing w:val="-40"/>
          <w:w w:val="80"/>
        </w:rPr>
        <w:t> </w:t>
      </w:r>
      <w:r>
        <w:rPr>
          <w:w w:val="80"/>
        </w:rPr>
        <w:t>un</w:t>
      </w:r>
      <w:r>
        <w:rPr>
          <w:spacing w:val="-41"/>
          <w:w w:val="80"/>
        </w:rPr>
        <w:t> </w:t>
      </w:r>
      <w:r>
        <w:rPr>
          <w:w w:val="80"/>
        </w:rPr>
        <w:t>primer</w:t>
      </w:r>
      <w:r>
        <w:rPr>
          <w:spacing w:val="-41"/>
          <w:w w:val="80"/>
        </w:rPr>
        <w:t> </w:t>
      </w:r>
      <w:r>
        <w:rPr>
          <w:w w:val="80"/>
        </w:rPr>
        <w:t>plano</w:t>
      </w:r>
      <w:r>
        <w:rPr>
          <w:spacing w:val="-41"/>
          <w:w w:val="80"/>
        </w:rPr>
        <w:t> </w:t>
      </w:r>
      <w:r>
        <w:rPr>
          <w:w w:val="80"/>
        </w:rPr>
        <w:t>de </w:t>
      </w:r>
      <w:r>
        <w:rPr>
          <w:w w:val="75"/>
        </w:rPr>
        <w:t>terceras</w:t>
      </w:r>
      <w:r>
        <w:rPr>
          <w:spacing w:val="1"/>
          <w:w w:val="75"/>
        </w:rPr>
        <w:t> </w:t>
      </w:r>
      <w:r>
        <w:rPr>
          <w:w w:val="75"/>
        </w:rPr>
        <w:t>culturas.</w:t>
      </w:r>
    </w:p>
    <w:p>
      <w:pPr>
        <w:pStyle w:val="BodyText"/>
        <w:spacing w:line="268" w:lineRule="auto" w:before="200"/>
        <w:ind w:left="666" w:right="1414"/>
        <w:jc w:val="both"/>
      </w:pPr>
      <w:r>
        <w:rPr>
          <w:w w:val="80"/>
        </w:rPr>
        <w:t>Dentro de la naturaleza humana, existe esta necesidad intrínseca de </w:t>
      </w:r>
      <w:r>
        <w:rPr>
          <w:w w:val="75"/>
        </w:rPr>
        <w:t>apropiarse</w:t>
      </w:r>
      <w:r>
        <w:rPr>
          <w:spacing w:val="-23"/>
          <w:w w:val="75"/>
        </w:rPr>
        <w:t> </w:t>
      </w:r>
      <w:r>
        <w:rPr>
          <w:w w:val="75"/>
        </w:rPr>
        <w:t>del</w:t>
      </w:r>
      <w:r>
        <w:rPr>
          <w:spacing w:val="-24"/>
          <w:w w:val="75"/>
        </w:rPr>
        <w:t> </w:t>
      </w:r>
      <w:r>
        <w:rPr>
          <w:w w:val="75"/>
        </w:rPr>
        <w:t>lugar,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identificarse</w:t>
      </w:r>
      <w:r>
        <w:rPr>
          <w:spacing w:val="-23"/>
          <w:w w:val="75"/>
        </w:rPr>
        <w:t> </w:t>
      </w:r>
      <w:r>
        <w:rPr>
          <w:w w:val="75"/>
        </w:rPr>
        <w:t>simbólicamente</w:t>
      </w:r>
      <w:r>
        <w:rPr>
          <w:spacing w:val="-23"/>
          <w:w w:val="75"/>
        </w:rPr>
        <w:t> </w:t>
      </w:r>
      <w:r>
        <w:rPr>
          <w:w w:val="75"/>
        </w:rPr>
        <w:t>con</w:t>
      </w:r>
      <w:r>
        <w:rPr>
          <w:spacing w:val="-24"/>
          <w:w w:val="75"/>
        </w:rPr>
        <w:t> </w:t>
      </w:r>
      <w:r>
        <w:rPr>
          <w:w w:val="75"/>
        </w:rPr>
        <w:t>el</w:t>
      </w:r>
      <w:r>
        <w:rPr>
          <w:spacing w:val="-24"/>
          <w:w w:val="75"/>
        </w:rPr>
        <w:t> </w:t>
      </w:r>
      <w:r>
        <w:rPr>
          <w:w w:val="75"/>
        </w:rPr>
        <w:t>espacio,</w:t>
      </w:r>
      <w:r>
        <w:rPr>
          <w:spacing w:val="-22"/>
          <w:w w:val="75"/>
        </w:rPr>
        <w:t> </w:t>
      </w:r>
      <w:r>
        <w:rPr>
          <w:w w:val="75"/>
        </w:rPr>
        <w:t>ya</w:t>
      </w:r>
      <w:r>
        <w:rPr>
          <w:spacing w:val="-21"/>
          <w:w w:val="75"/>
        </w:rPr>
        <w:t> </w:t>
      </w:r>
      <w:r>
        <w:rPr>
          <w:w w:val="75"/>
        </w:rPr>
        <w:t>que </w:t>
      </w:r>
      <w:r>
        <w:rPr>
          <w:w w:val="80"/>
        </w:rPr>
        <w:t>a</w:t>
      </w:r>
      <w:r>
        <w:rPr>
          <w:spacing w:val="-38"/>
          <w:w w:val="80"/>
        </w:rPr>
        <w:t> </w:t>
      </w:r>
      <w:r>
        <w:rPr>
          <w:w w:val="80"/>
        </w:rPr>
        <w:t>través</w:t>
      </w:r>
      <w:r>
        <w:rPr>
          <w:spacing w:val="-37"/>
          <w:w w:val="80"/>
        </w:rPr>
        <w:t> </w:t>
      </w:r>
      <w:r>
        <w:rPr>
          <w:w w:val="80"/>
        </w:rPr>
        <w:t>de</w:t>
      </w:r>
      <w:r>
        <w:rPr>
          <w:spacing w:val="-37"/>
          <w:w w:val="80"/>
        </w:rPr>
        <w:t> </w:t>
      </w:r>
      <w:r>
        <w:rPr>
          <w:w w:val="80"/>
        </w:rPr>
        <w:t>este</w:t>
      </w:r>
      <w:r>
        <w:rPr>
          <w:spacing w:val="-37"/>
          <w:w w:val="80"/>
        </w:rPr>
        <w:t> </w:t>
      </w:r>
      <w:r>
        <w:rPr>
          <w:w w:val="80"/>
        </w:rPr>
        <w:t>proceso</w:t>
      </w:r>
      <w:r>
        <w:rPr>
          <w:spacing w:val="-15"/>
          <w:w w:val="80"/>
        </w:rPr>
        <w:t> </w:t>
      </w:r>
      <w:r>
        <w:rPr>
          <w:w w:val="80"/>
        </w:rPr>
        <w:t>halla</w:t>
      </w:r>
      <w:r>
        <w:rPr>
          <w:spacing w:val="-38"/>
          <w:w w:val="80"/>
        </w:rPr>
        <w:t> </w:t>
      </w:r>
      <w:r>
        <w:rPr>
          <w:w w:val="80"/>
        </w:rPr>
        <w:t>una</w:t>
      </w:r>
      <w:r>
        <w:rPr>
          <w:spacing w:val="-38"/>
          <w:w w:val="80"/>
        </w:rPr>
        <w:t> </w:t>
      </w:r>
      <w:r>
        <w:rPr>
          <w:w w:val="80"/>
        </w:rPr>
        <w:t>explicación</w:t>
      </w:r>
      <w:r>
        <w:rPr>
          <w:spacing w:val="-38"/>
          <w:w w:val="80"/>
        </w:rPr>
        <w:t> </w:t>
      </w:r>
      <w:r>
        <w:rPr>
          <w:w w:val="80"/>
        </w:rPr>
        <w:t>y</w:t>
      </w:r>
      <w:r>
        <w:rPr>
          <w:spacing w:val="-38"/>
          <w:w w:val="80"/>
        </w:rPr>
        <w:t> </w:t>
      </w:r>
      <w:r>
        <w:rPr>
          <w:w w:val="80"/>
        </w:rPr>
        <w:t>justificación</w:t>
      </w:r>
      <w:r>
        <w:rPr>
          <w:spacing w:val="-38"/>
          <w:w w:val="80"/>
        </w:rPr>
        <w:t> </w:t>
      </w:r>
      <w:r>
        <w:rPr>
          <w:w w:val="80"/>
        </w:rPr>
        <w:t>de</w:t>
      </w:r>
      <w:r>
        <w:rPr>
          <w:spacing w:val="-38"/>
          <w:w w:val="80"/>
        </w:rPr>
        <w:t> </w:t>
      </w:r>
      <w:r>
        <w:rPr>
          <w:w w:val="80"/>
        </w:rPr>
        <w:t>su</w:t>
      </w:r>
      <w:r>
        <w:rPr>
          <w:spacing w:val="-38"/>
          <w:w w:val="80"/>
        </w:rPr>
        <w:t> </w:t>
      </w:r>
      <w:r>
        <w:rPr>
          <w:w w:val="80"/>
        </w:rPr>
        <w:t>propia </w:t>
      </w:r>
      <w:r>
        <w:rPr>
          <w:w w:val="75"/>
        </w:rPr>
        <w:t>existencia.</w:t>
      </w:r>
      <w:r>
        <w:rPr>
          <w:spacing w:val="-29"/>
          <w:w w:val="75"/>
        </w:rPr>
        <w:t> </w:t>
      </w:r>
      <w:r>
        <w:rPr>
          <w:w w:val="75"/>
        </w:rPr>
        <w:t>Esta</w:t>
      </w:r>
      <w:r>
        <w:rPr>
          <w:spacing w:val="-31"/>
          <w:w w:val="75"/>
        </w:rPr>
        <w:t> </w:t>
      </w:r>
      <w:r>
        <w:rPr>
          <w:w w:val="75"/>
        </w:rPr>
        <w:t>reacción</w:t>
      </w:r>
      <w:r>
        <w:rPr>
          <w:spacing w:val="-29"/>
          <w:w w:val="75"/>
        </w:rPr>
        <w:t> </w:t>
      </w:r>
      <w:r>
        <w:rPr>
          <w:w w:val="75"/>
        </w:rPr>
        <w:t>eminentemente</w:t>
      </w:r>
      <w:r>
        <w:rPr>
          <w:spacing w:val="-29"/>
          <w:w w:val="75"/>
        </w:rPr>
        <w:t> </w:t>
      </w:r>
      <w:r>
        <w:rPr>
          <w:w w:val="75"/>
        </w:rPr>
        <w:t>humana,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reconocerse</w:t>
      </w:r>
      <w:r>
        <w:rPr>
          <w:spacing w:val="-31"/>
          <w:w w:val="75"/>
        </w:rPr>
        <w:t> </w:t>
      </w:r>
      <w:r>
        <w:rPr>
          <w:w w:val="75"/>
        </w:rPr>
        <w:t>aún</w:t>
      </w:r>
      <w:r>
        <w:rPr>
          <w:spacing w:val="-30"/>
          <w:w w:val="75"/>
        </w:rPr>
        <w:t> </w:t>
      </w:r>
      <w:r>
        <w:rPr>
          <w:w w:val="75"/>
        </w:rPr>
        <w:t>en</w:t>
      </w:r>
      <w:r>
        <w:rPr>
          <w:spacing w:val="-30"/>
          <w:w w:val="75"/>
        </w:rPr>
        <w:t> </w:t>
      </w:r>
      <w:r>
        <w:rPr>
          <w:w w:val="75"/>
        </w:rPr>
        <w:t>la pluralidad, coincide con la denominada </w:t>
      </w:r>
      <w:r>
        <w:rPr>
          <w:rFonts w:ascii="Verdana" w:hAnsi="Verdana"/>
          <w:i/>
          <w:w w:val="75"/>
          <w:sz w:val="25"/>
        </w:rPr>
        <w:t>glocalización</w:t>
      </w:r>
      <w:r>
        <w:rPr>
          <w:w w:val="75"/>
        </w:rPr>
        <w:t>, hibridación que reconoce</w:t>
      </w:r>
      <w:r>
        <w:rPr>
          <w:spacing w:val="-23"/>
          <w:w w:val="75"/>
        </w:rPr>
        <w:t> </w:t>
      </w:r>
      <w:r>
        <w:rPr>
          <w:w w:val="75"/>
        </w:rPr>
        <w:t>el</w:t>
      </w:r>
      <w:r>
        <w:rPr>
          <w:spacing w:val="-24"/>
          <w:w w:val="75"/>
        </w:rPr>
        <w:t> </w:t>
      </w:r>
      <w:r>
        <w:rPr>
          <w:w w:val="75"/>
        </w:rPr>
        <w:t>espacio</w:t>
      </w:r>
      <w:r>
        <w:rPr>
          <w:spacing w:val="-24"/>
          <w:w w:val="75"/>
        </w:rPr>
        <w:t> </w:t>
      </w:r>
      <w:r>
        <w:rPr>
          <w:w w:val="75"/>
        </w:rPr>
        <w:t>fluctuante</w:t>
      </w:r>
      <w:r>
        <w:rPr>
          <w:spacing w:val="-23"/>
          <w:w w:val="75"/>
        </w:rPr>
        <w:t> </w:t>
      </w:r>
      <w:r>
        <w:rPr>
          <w:w w:val="75"/>
        </w:rPr>
        <w:t>entre</w:t>
      </w:r>
      <w:r>
        <w:rPr>
          <w:spacing w:val="-22"/>
          <w:w w:val="75"/>
        </w:rPr>
        <w:t> </w:t>
      </w:r>
      <w:r>
        <w:rPr>
          <w:w w:val="75"/>
        </w:rPr>
        <w:t>lo</w:t>
      </w:r>
      <w:r>
        <w:rPr>
          <w:spacing w:val="-22"/>
          <w:w w:val="75"/>
        </w:rPr>
        <w:t> </w:t>
      </w:r>
      <w:r>
        <w:rPr>
          <w:w w:val="75"/>
        </w:rPr>
        <w:t>global</w:t>
      </w:r>
      <w:r>
        <w:rPr>
          <w:spacing w:val="-24"/>
          <w:w w:val="75"/>
        </w:rPr>
        <w:t> </w:t>
      </w:r>
      <w:r>
        <w:rPr>
          <w:w w:val="75"/>
        </w:rPr>
        <w:t>y</w:t>
      </w:r>
      <w:r>
        <w:rPr>
          <w:spacing w:val="-22"/>
          <w:w w:val="75"/>
        </w:rPr>
        <w:t> </w:t>
      </w:r>
      <w:r>
        <w:rPr>
          <w:w w:val="75"/>
        </w:rPr>
        <w:t>lo</w:t>
      </w:r>
      <w:r>
        <w:rPr>
          <w:spacing w:val="-20"/>
          <w:w w:val="75"/>
        </w:rPr>
        <w:t> </w:t>
      </w:r>
      <w:r>
        <w:rPr>
          <w:w w:val="75"/>
        </w:rPr>
        <w:t>local,</w:t>
      </w:r>
      <w:r>
        <w:rPr>
          <w:spacing w:val="-22"/>
          <w:w w:val="75"/>
        </w:rPr>
        <w:t> </w:t>
      </w:r>
      <w:r>
        <w:rPr>
          <w:w w:val="75"/>
        </w:rPr>
        <w:t>que</w:t>
      </w:r>
      <w:r>
        <w:rPr>
          <w:spacing w:val="-23"/>
          <w:w w:val="75"/>
        </w:rPr>
        <w:t> </w:t>
      </w:r>
      <w:r>
        <w:rPr>
          <w:w w:val="75"/>
        </w:rPr>
        <w:t>es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que</w:t>
      </w:r>
      <w:r>
        <w:rPr>
          <w:spacing w:val="12"/>
          <w:w w:val="75"/>
        </w:rPr>
        <w:t> </w:t>
      </w:r>
      <w:r>
        <w:rPr>
          <w:w w:val="75"/>
        </w:rPr>
        <w:t>mejor describiría</w:t>
      </w:r>
      <w:r>
        <w:rPr>
          <w:spacing w:val="-8"/>
          <w:w w:val="75"/>
        </w:rPr>
        <w:t> </w:t>
      </w:r>
      <w:r>
        <w:rPr>
          <w:w w:val="75"/>
        </w:rPr>
        <w:t>el</w:t>
      </w:r>
      <w:r>
        <w:rPr>
          <w:spacing w:val="-8"/>
          <w:w w:val="75"/>
        </w:rPr>
        <w:t> </w:t>
      </w:r>
      <w:r>
        <w:rPr>
          <w:w w:val="75"/>
        </w:rPr>
        <w:t>proceso</w:t>
      </w:r>
      <w:r>
        <w:rPr>
          <w:spacing w:val="-8"/>
          <w:w w:val="75"/>
        </w:rPr>
        <w:t> </w:t>
      </w:r>
      <w:r>
        <w:rPr>
          <w:w w:val="75"/>
        </w:rPr>
        <w:t>en</w:t>
      </w:r>
      <w:r>
        <w:rPr>
          <w:spacing w:val="-6"/>
          <w:w w:val="75"/>
        </w:rPr>
        <w:t> </w:t>
      </w:r>
      <w:r>
        <w:rPr>
          <w:w w:val="75"/>
        </w:rPr>
        <w:t>los</w:t>
      </w:r>
      <w:r>
        <w:rPr>
          <w:spacing w:val="-5"/>
          <w:w w:val="75"/>
        </w:rPr>
        <w:t> </w:t>
      </w:r>
      <w:r>
        <w:rPr>
          <w:w w:val="75"/>
        </w:rPr>
        <w:t>países</w:t>
      </w:r>
      <w:r>
        <w:rPr>
          <w:spacing w:val="-5"/>
          <w:w w:val="75"/>
        </w:rPr>
        <w:t> </w:t>
      </w:r>
      <w:r>
        <w:rPr>
          <w:w w:val="75"/>
        </w:rPr>
        <w:t>emergentes</w:t>
      </w:r>
      <w:r>
        <w:rPr>
          <w:spacing w:val="-7"/>
          <w:w w:val="75"/>
        </w:rPr>
        <w:t> </w:t>
      </w:r>
      <w:r>
        <w:rPr>
          <w:w w:val="75"/>
        </w:rPr>
        <w:t>o</w:t>
      </w:r>
      <w:r>
        <w:rPr>
          <w:spacing w:val="-6"/>
          <w:w w:val="75"/>
        </w:rPr>
        <w:t> </w:t>
      </w:r>
      <w:r>
        <w:rPr>
          <w:w w:val="75"/>
        </w:rPr>
        <w:t>del</w:t>
      </w:r>
      <w:r>
        <w:rPr>
          <w:spacing w:val="-8"/>
          <w:w w:val="75"/>
        </w:rPr>
        <w:t> </w:t>
      </w:r>
      <w:r>
        <w:rPr>
          <w:w w:val="75"/>
        </w:rPr>
        <w:t>tercer</w:t>
      </w:r>
      <w:r>
        <w:rPr>
          <w:spacing w:val="-8"/>
          <w:w w:val="75"/>
        </w:rPr>
        <w:t> </w:t>
      </w:r>
      <w:r>
        <w:rPr>
          <w:w w:val="75"/>
        </w:rPr>
        <w:t>mundo,</w:t>
      </w:r>
      <w:r>
        <w:rPr>
          <w:spacing w:val="-8"/>
          <w:w w:val="75"/>
        </w:rPr>
        <w:t> </w:t>
      </w:r>
      <w:r>
        <w:rPr>
          <w:w w:val="75"/>
        </w:rPr>
        <w:t>como es</w:t>
      </w:r>
      <w:r>
        <w:rPr>
          <w:spacing w:val="-26"/>
          <w:w w:val="75"/>
        </w:rPr>
        <w:t> </w:t>
      </w:r>
      <w:r>
        <w:rPr>
          <w:w w:val="75"/>
        </w:rPr>
        <w:t>el</w:t>
      </w:r>
      <w:r>
        <w:rPr>
          <w:spacing w:val="-29"/>
          <w:w w:val="75"/>
        </w:rPr>
        <w:t> </w:t>
      </w:r>
      <w:r>
        <w:rPr>
          <w:w w:val="75"/>
        </w:rPr>
        <w:t>caso</w:t>
      </w:r>
      <w:r>
        <w:rPr>
          <w:spacing w:val="-28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w w:val="75"/>
        </w:rPr>
        <w:t>México.</w:t>
      </w:r>
    </w:p>
    <w:p>
      <w:pPr>
        <w:pStyle w:val="BodyText"/>
        <w:spacing w:line="271" w:lineRule="auto" w:before="201"/>
        <w:ind w:left="666" w:right="1421"/>
        <w:jc w:val="both"/>
      </w:pPr>
      <w:r>
        <w:rPr>
          <w:w w:val="75"/>
        </w:rPr>
        <w:t>Los</w:t>
      </w:r>
      <w:r>
        <w:rPr>
          <w:spacing w:val="-19"/>
          <w:w w:val="75"/>
        </w:rPr>
        <w:t> </w:t>
      </w:r>
      <w:r>
        <w:rPr>
          <w:w w:val="75"/>
        </w:rPr>
        <w:t>países</w:t>
      </w:r>
      <w:r>
        <w:rPr>
          <w:spacing w:val="-23"/>
          <w:w w:val="75"/>
        </w:rPr>
        <w:t> </w:t>
      </w:r>
      <w:r>
        <w:rPr>
          <w:w w:val="75"/>
        </w:rPr>
        <w:t>emergentes</w:t>
      </w:r>
      <w:r>
        <w:rPr>
          <w:spacing w:val="-21"/>
          <w:w w:val="75"/>
        </w:rPr>
        <w:t> </w:t>
      </w:r>
      <w:r>
        <w:rPr>
          <w:w w:val="75"/>
        </w:rPr>
        <w:t>intentan</w:t>
      </w:r>
      <w:r>
        <w:rPr>
          <w:spacing w:val="-25"/>
          <w:w w:val="75"/>
        </w:rPr>
        <w:t> </w:t>
      </w:r>
      <w:r>
        <w:rPr>
          <w:w w:val="75"/>
        </w:rPr>
        <w:t>su</w:t>
      </w:r>
      <w:r>
        <w:rPr>
          <w:spacing w:val="-23"/>
          <w:w w:val="75"/>
        </w:rPr>
        <w:t> </w:t>
      </w:r>
      <w:r>
        <w:rPr>
          <w:w w:val="75"/>
        </w:rPr>
        <w:t>equiparación</w:t>
      </w:r>
      <w:r>
        <w:rPr>
          <w:spacing w:val="-22"/>
          <w:w w:val="75"/>
        </w:rPr>
        <w:t> </w:t>
      </w:r>
      <w:r>
        <w:rPr>
          <w:w w:val="75"/>
        </w:rPr>
        <w:t>a</w:t>
      </w:r>
      <w:r>
        <w:rPr>
          <w:spacing w:val="-22"/>
          <w:w w:val="75"/>
        </w:rPr>
        <w:t> </w:t>
      </w:r>
      <w:r>
        <w:rPr>
          <w:w w:val="75"/>
        </w:rPr>
        <w:t>los</w:t>
      </w:r>
      <w:r>
        <w:rPr>
          <w:spacing w:val="-21"/>
          <w:w w:val="75"/>
        </w:rPr>
        <w:t> </w:t>
      </w:r>
      <w:r>
        <w:rPr>
          <w:w w:val="75"/>
        </w:rPr>
        <w:t>avances</w:t>
      </w:r>
      <w:r>
        <w:rPr>
          <w:spacing w:val="-22"/>
          <w:w w:val="75"/>
        </w:rPr>
        <w:t> </w:t>
      </w:r>
      <w:r>
        <w:rPr>
          <w:w w:val="75"/>
        </w:rPr>
        <w:t>tecnológicos y</w:t>
      </w:r>
      <w:r>
        <w:rPr>
          <w:spacing w:val="-16"/>
          <w:w w:val="75"/>
        </w:rPr>
        <w:t> </w:t>
      </w:r>
      <w:r>
        <w:rPr>
          <w:w w:val="75"/>
        </w:rPr>
        <w:t>culturales</w:t>
      </w:r>
      <w:r>
        <w:rPr>
          <w:spacing w:val="-15"/>
          <w:w w:val="75"/>
        </w:rPr>
        <w:t> </w:t>
      </w:r>
      <w:r>
        <w:rPr>
          <w:w w:val="75"/>
        </w:rPr>
        <w:t>de</w:t>
      </w:r>
      <w:r>
        <w:rPr>
          <w:spacing w:val="-14"/>
          <w:w w:val="75"/>
        </w:rPr>
        <w:t> </w:t>
      </w:r>
      <w:r>
        <w:rPr>
          <w:w w:val="75"/>
        </w:rPr>
        <w:t>los</w:t>
      </w:r>
      <w:r>
        <w:rPr>
          <w:spacing w:val="-13"/>
          <w:w w:val="75"/>
        </w:rPr>
        <w:t> </w:t>
      </w:r>
      <w:r>
        <w:rPr>
          <w:w w:val="75"/>
        </w:rPr>
        <w:t>países</w:t>
      </w:r>
      <w:r>
        <w:rPr>
          <w:spacing w:val="-15"/>
          <w:w w:val="75"/>
        </w:rPr>
        <w:t> </w:t>
      </w:r>
      <w:r>
        <w:rPr>
          <w:w w:val="75"/>
        </w:rPr>
        <w:t>hegemónicos,</w:t>
      </w:r>
      <w:r>
        <w:rPr>
          <w:spacing w:val="-16"/>
          <w:w w:val="75"/>
        </w:rPr>
        <w:t> </w:t>
      </w:r>
      <w:r>
        <w:rPr>
          <w:w w:val="75"/>
        </w:rPr>
        <w:t>pero</w:t>
      </w:r>
      <w:r>
        <w:rPr>
          <w:spacing w:val="-18"/>
          <w:w w:val="75"/>
        </w:rPr>
        <w:t> </w:t>
      </w:r>
      <w:r>
        <w:rPr>
          <w:w w:val="75"/>
        </w:rPr>
        <w:t>su</w:t>
      </w:r>
      <w:r>
        <w:rPr>
          <w:spacing w:val="-16"/>
          <w:w w:val="75"/>
        </w:rPr>
        <w:t> </w:t>
      </w:r>
      <w:r>
        <w:rPr>
          <w:w w:val="75"/>
        </w:rPr>
        <w:t>realidad</w:t>
      </w:r>
      <w:r>
        <w:rPr>
          <w:spacing w:val="-13"/>
          <w:w w:val="75"/>
        </w:rPr>
        <w:t> </w:t>
      </w:r>
      <w:r>
        <w:rPr>
          <w:w w:val="75"/>
        </w:rPr>
        <w:t>los</w:t>
      </w:r>
      <w:r>
        <w:rPr>
          <w:spacing w:val="-10"/>
          <w:w w:val="75"/>
        </w:rPr>
        <w:t> </w:t>
      </w:r>
      <w:r>
        <w:rPr>
          <w:w w:val="75"/>
        </w:rPr>
        <w:t>inserta</w:t>
      </w:r>
      <w:r>
        <w:rPr>
          <w:spacing w:val="-16"/>
          <w:w w:val="75"/>
        </w:rPr>
        <w:t> </w:t>
      </w:r>
      <w:r>
        <w:rPr>
          <w:w w:val="75"/>
        </w:rPr>
        <w:t>en</w:t>
      </w:r>
      <w:r>
        <w:rPr>
          <w:spacing w:val="-14"/>
          <w:w w:val="75"/>
        </w:rPr>
        <w:t> </w:t>
      </w:r>
      <w:r>
        <w:rPr>
          <w:w w:val="75"/>
        </w:rPr>
        <w:t>una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9" w:space="40"/>
            <w:col w:w="78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 w:right="2"/>
        <w:jc w:val="both"/>
      </w:pPr>
      <w:r>
        <w:rPr>
          <w:w w:val="80"/>
        </w:rPr>
        <w:t>nueva</w:t>
      </w:r>
      <w:r>
        <w:rPr>
          <w:spacing w:val="-31"/>
          <w:w w:val="80"/>
        </w:rPr>
        <w:t> </w:t>
      </w:r>
      <w:r>
        <w:rPr>
          <w:w w:val="80"/>
        </w:rPr>
        <w:t>dimensión.</w:t>
      </w:r>
      <w:r>
        <w:rPr>
          <w:spacing w:val="-30"/>
          <w:w w:val="80"/>
        </w:rPr>
        <w:t> </w:t>
      </w:r>
      <w:r>
        <w:rPr>
          <w:w w:val="80"/>
        </w:rPr>
        <w:t>Ello</w:t>
      </w:r>
      <w:r>
        <w:rPr>
          <w:spacing w:val="-30"/>
          <w:w w:val="80"/>
        </w:rPr>
        <w:t> </w:t>
      </w:r>
      <w:r>
        <w:rPr>
          <w:w w:val="80"/>
        </w:rPr>
        <w:t>incide</w:t>
      </w:r>
      <w:r>
        <w:rPr>
          <w:spacing w:val="-30"/>
          <w:w w:val="80"/>
        </w:rPr>
        <w:t> </w:t>
      </w:r>
      <w:r>
        <w:rPr>
          <w:w w:val="80"/>
        </w:rPr>
        <w:t>en</w:t>
      </w:r>
      <w:r>
        <w:rPr>
          <w:spacing w:val="-30"/>
          <w:w w:val="80"/>
        </w:rPr>
        <w:t> </w:t>
      </w:r>
      <w:r>
        <w:rPr>
          <w:w w:val="80"/>
        </w:rPr>
        <w:t>la</w:t>
      </w:r>
      <w:r>
        <w:rPr>
          <w:spacing w:val="-30"/>
          <w:w w:val="80"/>
        </w:rPr>
        <w:t> </w:t>
      </w:r>
      <w:r>
        <w:rPr>
          <w:w w:val="80"/>
        </w:rPr>
        <w:t>diversidad</w:t>
      </w:r>
      <w:r>
        <w:rPr>
          <w:spacing w:val="-31"/>
          <w:w w:val="80"/>
        </w:rPr>
        <w:t>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respuestas</w:t>
      </w:r>
      <w:r>
        <w:rPr>
          <w:spacing w:val="-30"/>
          <w:w w:val="80"/>
        </w:rPr>
        <w:t> </w:t>
      </w:r>
      <w:r>
        <w:rPr>
          <w:w w:val="80"/>
        </w:rPr>
        <w:t>que</w:t>
      </w:r>
      <w:r>
        <w:rPr>
          <w:spacing w:val="-30"/>
          <w:w w:val="80"/>
        </w:rPr>
        <w:t> </w:t>
      </w:r>
      <w:r>
        <w:rPr>
          <w:w w:val="80"/>
        </w:rPr>
        <w:t>puedan </w:t>
      </w:r>
      <w:r>
        <w:rPr>
          <w:w w:val="75"/>
        </w:rPr>
        <w:t>efectuarse</w:t>
      </w:r>
      <w:r>
        <w:rPr>
          <w:spacing w:val="-25"/>
          <w:w w:val="75"/>
        </w:rPr>
        <w:t> </w:t>
      </w:r>
      <w:r>
        <w:rPr>
          <w:w w:val="75"/>
        </w:rPr>
        <w:t>al</w:t>
      </w:r>
      <w:r>
        <w:rPr>
          <w:spacing w:val="-26"/>
          <w:w w:val="75"/>
        </w:rPr>
        <w:t> </w:t>
      </w:r>
      <w:r>
        <w:rPr>
          <w:w w:val="75"/>
        </w:rPr>
        <w:t>nivel</w:t>
      </w:r>
      <w:r>
        <w:rPr>
          <w:spacing w:val="-26"/>
          <w:w w:val="75"/>
        </w:rPr>
        <w:t> </w:t>
      </w:r>
      <w:r>
        <w:rPr>
          <w:w w:val="75"/>
        </w:rPr>
        <w:t>local</w:t>
      </w:r>
      <w:r>
        <w:rPr>
          <w:spacing w:val="-28"/>
          <w:w w:val="75"/>
        </w:rPr>
        <w:t> </w:t>
      </w:r>
      <w:r>
        <w:rPr>
          <w:w w:val="75"/>
        </w:rPr>
        <w:t>según</w:t>
      </w:r>
      <w:r>
        <w:rPr>
          <w:spacing w:val="-26"/>
          <w:w w:val="75"/>
        </w:rPr>
        <w:t> </w:t>
      </w:r>
      <w:r>
        <w:rPr>
          <w:w w:val="75"/>
        </w:rPr>
        <w:t>sus</w:t>
      </w:r>
      <w:r>
        <w:rPr>
          <w:spacing w:val="-23"/>
          <w:w w:val="75"/>
        </w:rPr>
        <w:t> </w:t>
      </w:r>
      <w:r>
        <w:rPr>
          <w:w w:val="75"/>
        </w:rPr>
        <w:t>condiciones</w:t>
      </w:r>
      <w:r>
        <w:rPr>
          <w:spacing w:val="-25"/>
          <w:w w:val="75"/>
        </w:rPr>
        <w:t> </w:t>
      </w:r>
      <w:r>
        <w:rPr>
          <w:w w:val="75"/>
        </w:rPr>
        <w:t>concretas,</w:t>
      </w:r>
      <w:r>
        <w:rPr>
          <w:spacing w:val="-26"/>
          <w:w w:val="75"/>
        </w:rPr>
        <w:t> </w:t>
      </w:r>
      <w:r>
        <w:rPr>
          <w:w w:val="75"/>
        </w:rPr>
        <w:t>ya</w:t>
      </w:r>
      <w:r>
        <w:rPr>
          <w:spacing w:val="-26"/>
          <w:w w:val="75"/>
        </w:rPr>
        <w:t> </w:t>
      </w:r>
      <w:r>
        <w:rPr>
          <w:w w:val="75"/>
        </w:rPr>
        <w:t>que</w:t>
      </w:r>
      <w:r>
        <w:rPr>
          <w:spacing w:val="-24"/>
          <w:w w:val="75"/>
        </w:rPr>
        <w:t> </w:t>
      </w:r>
      <w:r>
        <w:rPr>
          <w:w w:val="75"/>
        </w:rPr>
        <w:t>aunque</w:t>
      </w:r>
      <w:r>
        <w:rPr>
          <w:spacing w:val="-24"/>
          <w:w w:val="75"/>
        </w:rPr>
        <w:t> </w:t>
      </w:r>
      <w:r>
        <w:rPr>
          <w:spacing w:val="-3"/>
          <w:w w:val="75"/>
        </w:rPr>
        <w:t>las </w:t>
      </w:r>
      <w:r>
        <w:rPr>
          <w:w w:val="80"/>
        </w:rPr>
        <w:t>tendencias mundiales apunten a cierta dirección las respuestas se </w:t>
      </w:r>
      <w:r>
        <w:rPr>
          <w:w w:val="75"/>
        </w:rPr>
        <w:t>diversifican</w:t>
      </w:r>
      <w:r>
        <w:rPr>
          <w:spacing w:val="-30"/>
          <w:w w:val="75"/>
        </w:rPr>
        <w:t> </w:t>
      </w:r>
      <w:r>
        <w:rPr>
          <w:w w:val="75"/>
        </w:rPr>
        <w:t>en</w:t>
      </w:r>
      <w:r>
        <w:rPr>
          <w:spacing w:val="-32"/>
          <w:w w:val="75"/>
        </w:rPr>
        <w:t> </w:t>
      </w:r>
      <w:r>
        <w:rPr>
          <w:w w:val="75"/>
        </w:rPr>
        <w:t>cada</w:t>
      </w:r>
      <w:r>
        <w:rPr>
          <w:spacing w:val="-30"/>
          <w:w w:val="75"/>
        </w:rPr>
        <w:t> </w:t>
      </w:r>
      <w:r>
        <w:rPr>
          <w:w w:val="75"/>
        </w:rPr>
        <w:t>región,</w:t>
      </w:r>
      <w:r>
        <w:rPr>
          <w:spacing w:val="-30"/>
          <w:w w:val="75"/>
        </w:rPr>
        <w:t> </w:t>
      </w:r>
      <w:r>
        <w:rPr>
          <w:w w:val="75"/>
        </w:rPr>
        <w:t>dando</w:t>
      </w:r>
      <w:r>
        <w:rPr>
          <w:spacing w:val="-29"/>
          <w:w w:val="75"/>
        </w:rPr>
        <w:t> </w:t>
      </w:r>
      <w:r>
        <w:rPr>
          <w:w w:val="75"/>
        </w:rPr>
        <w:t>lugar</w:t>
      </w:r>
      <w:r>
        <w:rPr>
          <w:spacing w:val="-29"/>
          <w:w w:val="75"/>
        </w:rPr>
        <w:t> </w:t>
      </w:r>
      <w:r>
        <w:rPr>
          <w:w w:val="75"/>
        </w:rPr>
        <w:t>a</w:t>
      </w:r>
      <w:r>
        <w:rPr>
          <w:spacing w:val="-29"/>
          <w:w w:val="75"/>
        </w:rPr>
        <w:t> </w:t>
      </w:r>
      <w:r>
        <w:rPr>
          <w:w w:val="75"/>
        </w:rPr>
        <w:t>una</w:t>
      </w:r>
      <w:r>
        <w:rPr>
          <w:spacing w:val="-29"/>
          <w:w w:val="75"/>
        </w:rPr>
        <w:t> </w:t>
      </w:r>
      <w:r>
        <w:rPr>
          <w:w w:val="75"/>
        </w:rPr>
        <w:t>nueva</w:t>
      </w:r>
      <w:r>
        <w:rPr>
          <w:spacing w:val="-30"/>
          <w:w w:val="75"/>
        </w:rPr>
        <w:t> </w:t>
      </w:r>
      <w:r>
        <w:rPr>
          <w:w w:val="75"/>
        </w:rPr>
        <w:t>re-territorialización.</w:t>
      </w:r>
    </w:p>
    <w:p>
      <w:pPr>
        <w:pStyle w:val="BodyText"/>
        <w:spacing w:line="271" w:lineRule="auto" w:before="189"/>
        <w:ind w:left="1678" w:right="1"/>
        <w:jc w:val="both"/>
      </w:pPr>
      <w:r>
        <w:rPr>
          <w:w w:val="75"/>
        </w:rPr>
        <w:t>En</w:t>
      </w:r>
      <w:r>
        <w:rPr>
          <w:spacing w:val="-35"/>
          <w:w w:val="75"/>
        </w:rPr>
        <w:t> </w:t>
      </w:r>
      <w:r>
        <w:rPr>
          <w:w w:val="75"/>
        </w:rPr>
        <w:t>la</w:t>
      </w:r>
      <w:r>
        <w:rPr>
          <w:spacing w:val="-35"/>
          <w:w w:val="75"/>
        </w:rPr>
        <w:t> </w:t>
      </w:r>
      <w:r>
        <w:rPr>
          <w:w w:val="75"/>
        </w:rPr>
        <w:t>arquitectura,</w:t>
      </w:r>
      <w:r>
        <w:rPr>
          <w:spacing w:val="-35"/>
          <w:w w:val="75"/>
        </w:rPr>
        <w:t> </w:t>
      </w:r>
      <w:r>
        <w:rPr>
          <w:w w:val="75"/>
        </w:rPr>
        <w:t>la</w:t>
      </w:r>
      <w:r>
        <w:rPr>
          <w:spacing w:val="-35"/>
          <w:w w:val="75"/>
        </w:rPr>
        <w:t> </w:t>
      </w:r>
      <w:r>
        <w:rPr>
          <w:w w:val="75"/>
        </w:rPr>
        <w:t>globalización</w:t>
      </w:r>
      <w:r>
        <w:rPr>
          <w:spacing w:val="-35"/>
          <w:w w:val="75"/>
        </w:rPr>
        <w:t> </w:t>
      </w:r>
      <w:r>
        <w:rPr>
          <w:w w:val="75"/>
        </w:rPr>
        <w:t>y</w:t>
      </w:r>
      <w:r>
        <w:rPr>
          <w:spacing w:val="-12"/>
          <w:w w:val="75"/>
        </w:rPr>
        <w:t> </w:t>
      </w:r>
      <w:r>
        <w:rPr>
          <w:rFonts w:ascii="Verdana" w:hAnsi="Verdana"/>
          <w:i/>
          <w:w w:val="75"/>
          <w:sz w:val="25"/>
        </w:rPr>
        <w:t>glocalización</w:t>
      </w:r>
      <w:r>
        <w:rPr>
          <w:rFonts w:ascii="Verdana" w:hAnsi="Verdana"/>
          <w:i/>
          <w:spacing w:val="-23"/>
          <w:w w:val="75"/>
          <w:sz w:val="25"/>
        </w:rPr>
        <w:t> </w:t>
      </w:r>
      <w:r>
        <w:rPr>
          <w:w w:val="75"/>
        </w:rPr>
        <w:t>han</w:t>
      </w:r>
      <w:r>
        <w:rPr>
          <w:spacing w:val="-35"/>
          <w:w w:val="75"/>
        </w:rPr>
        <w:t> </w:t>
      </w:r>
      <w:r>
        <w:rPr>
          <w:w w:val="75"/>
        </w:rPr>
        <w:t>venido</w:t>
      </w:r>
      <w:r>
        <w:rPr>
          <w:spacing w:val="-37"/>
          <w:w w:val="75"/>
        </w:rPr>
        <w:t> </w:t>
      </w:r>
      <w:r>
        <w:rPr>
          <w:w w:val="75"/>
        </w:rPr>
        <w:t>a</w:t>
      </w:r>
      <w:r>
        <w:rPr>
          <w:spacing w:val="-36"/>
          <w:w w:val="75"/>
        </w:rPr>
        <w:t> </w:t>
      </w:r>
      <w:r>
        <w:rPr>
          <w:w w:val="75"/>
        </w:rPr>
        <w:t>enfatizar</w:t>
      </w:r>
      <w:r>
        <w:rPr>
          <w:spacing w:val="-34"/>
          <w:w w:val="75"/>
        </w:rPr>
        <w:t> </w:t>
      </w:r>
      <w:r>
        <w:rPr>
          <w:w w:val="75"/>
        </w:rPr>
        <w:t>la </w:t>
      </w:r>
      <w:r>
        <w:rPr>
          <w:w w:val="80"/>
        </w:rPr>
        <w:t>aparición de fenómenos arquitectónicos donde es posible apreciar </w:t>
      </w:r>
      <w:r>
        <w:rPr>
          <w:spacing w:val="-3"/>
          <w:w w:val="80"/>
        </w:rPr>
        <w:t>la </w:t>
      </w:r>
      <w:r>
        <w:rPr>
          <w:w w:val="75"/>
        </w:rPr>
        <w:t>circunstancia</w:t>
      </w:r>
      <w:r>
        <w:rPr>
          <w:spacing w:val="-6"/>
          <w:w w:val="75"/>
        </w:rPr>
        <w:t> </w:t>
      </w:r>
      <w:r>
        <w:rPr>
          <w:w w:val="75"/>
        </w:rPr>
        <w:t>descrita:</w:t>
      </w:r>
      <w:r>
        <w:rPr>
          <w:spacing w:val="-7"/>
          <w:w w:val="75"/>
        </w:rPr>
        <w:t> </w:t>
      </w:r>
      <w:r>
        <w:rPr>
          <w:w w:val="75"/>
        </w:rPr>
        <w:t>el</w:t>
      </w:r>
      <w:r>
        <w:rPr>
          <w:spacing w:val="-8"/>
          <w:w w:val="75"/>
        </w:rPr>
        <w:t> </w:t>
      </w:r>
      <w:r>
        <w:rPr>
          <w:w w:val="75"/>
        </w:rPr>
        <w:t>predominio</w:t>
      </w:r>
      <w:r>
        <w:rPr>
          <w:spacing w:val="-6"/>
          <w:w w:val="75"/>
        </w:rPr>
        <w:t> </w:t>
      </w:r>
      <w:r>
        <w:rPr>
          <w:w w:val="75"/>
        </w:rPr>
        <w:t>de</w:t>
      </w:r>
      <w:r>
        <w:rPr>
          <w:spacing w:val="-6"/>
          <w:w w:val="75"/>
        </w:rPr>
        <w:t> </w:t>
      </w:r>
      <w:r>
        <w:rPr>
          <w:w w:val="75"/>
        </w:rPr>
        <w:t>formas</w:t>
      </w:r>
      <w:r>
        <w:rPr>
          <w:spacing w:val="-6"/>
          <w:w w:val="75"/>
        </w:rPr>
        <w:t> </w:t>
      </w:r>
      <w:r>
        <w:rPr>
          <w:w w:val="75"/>
        </w:rPr>
        <w:t>seductoras</w:t>
      </w:r>
      <w:r>
        <w:rPr>
          <w:spacing w:val="-6"/>
          <w:w w:val="75"/>
        </w:rPr>
        <w:t> </w:t>
      </w:r>
      <w:r>
        <w:rPr>
          <w:w w:val="75"/>
        </w:rPr>
        <w:t>acompañadas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muestras</w:t>
      </w:r>
      <w:r>
        <w:rPr>
          <w:spacing w:val="-29"/>
          <w:w w:val="80"/>
        </w:rPr>
        <w:t> </w:t>
      </w:r>
      <w:r>
        <w:rPr>
          <w:w w:val="80"/>
        </w:rPr>
        <w:t>tecnológicas</w:t>
      </w:r>
      <w:r>
        <w:rPr>
          <w:spacing w:val="-29"/>
          <w:w w:val="80"/>
        </w:rPr>
        <w:t> </w:t>
      </w:r>
      <w:r>
        <w:rPr>
          <w:w w:val="80"/>
        </w:rPr>
        <w:t>estructurales</w:t>
      </w:r>
      <w:r>
        <w:rPr>
          <w:spacing w:val="-30"/>
          <w:w w:val="80"/>
        </w:rPr>
        <w:t> </w:t>
      </w:r>
      <w:r>
        <w:rPr>
          <w:w w:val="80"/>
        </w:rPr>
        <w:t>en</w:t>
      </w:r>
      <w:r>
        <w:rPr>
          <w:spacing w:val="-30"/>
          <w:w w:val="80"/>
        </w:rPr>
        <w:t> </w:t>
      </w:r>
      <w:r>
        <w:rPr>
          <w:w w:val="80"/>
        </w:rPr>
        <w:t>todo</w:t>
      </w:r>
      <w:r>
        <w:rPr>
          <w:spacing w:val="-30"/>
          <w:w w:val="80"/>
        </w:rPr>
        <w:t> </w:t>
      </w:r>
      <w:r>
        <w:rPr>
          <w:w w:val="80"/>
        </w:rPr>
        <w:t>el</w:t>
      </w:r>
      <w:r>
        <w:rPr>
          <w:spacing w:val="-30"/>
          <w:w w:val="80"/>
        </w:rPr>
        <w:t> </w:t>
      </w:r>
      <w:r>
        <w:rPr>
          <w:w w:val="80"/>
        </w:rPr>
        <w:t>mundo,</w:t>
      </w:r>
      <w:r>
        <w:rPr>
          <w:spacing w:val="1"/>
          <w:w w:val="80"/>
        </w:rPr>
        <w:t> </w:t>
      </w:r>
      <w:r>
        <w:rPr>
          <w:w w:val="80"/>
        </w:rPr>
        <w:t>edificios</w:t>
      </w:r>
      <w:r>
        <w:rPr>
          <w:spacing w:val="-27"/>
          <w:w w:val="80"/>
        </w:rPr>
        <w:t> </w:t>
      </w:r>
      <w:r>
        <w:rPr>
          <w:w w:val="80"/>
        </w:rPr>
        <w:t>que </w:t>
      </w:r>
      <w:r>
        <w:rPr>
          <w:w w:val="75"/>
        </w:rPr>
        <w:t>rompen</w:t>
      </w:r>
      <w:r>
        <w:rPr>
          <w:spacing w:val="-9"/>
          <w:w w:val="75"/>
        </w:rPr>
        <w:t> </w:t>
      </w:r>
      <w:r>
        <w:rPr>
          <w:w w:val="75"/>
        </w:rPr>
        <w:t>con</w:t>
      </w:r>
      <w:r>
        <w:rPr>
          <w:spacing w:val="-7"/>
          <w:w w:val="75"/>
        </w:rPr>
        <w:t> </w:t>
      </w:r>
      <w:r>
        <w:rPr>
          <w:w w:val="75"/>
        </w:rPr>
        <w:t>los</w:t>
      </w:r>
      <w:r>
        <w:rPr>
          <w:spacing w:val="-4"/>
          <w:w w:val="75"/>
        </w:rPr>
        <w:t> </w:t>
      </w:r>
      <w:r>
        <w:rPr>
          <w:w w:val="75"/>
        </w:rPr>
        <w:t>principios</w:t>
      </w:r>
      <w:r>
        <w:rPr>
          <w:spacing w:val="-4"/>
          <w:w w:val="75"/>
        </w:rPr>
        <w:t> </w:t>
      </w:r>
      <w:r>
        <w:rPr>
          <w:w w:val="75"/>
        </w:rPr>
        <w:t>de</w:t>
      </w:r>
      <w:r>
        <w:rPr>
          <w:spacing w:val="-6"/>
          <w:w w:val="75"/>
        </w:rPr>
        <w:t> </w:t>
      </w:r>
      <w:r>
        <w:rPr>
          <w:w w:val="75"/>
        </w:rPr>
        <w:t>la</w:t>
      </w:r>
      <w:r>
        <w:rPr>
          <w:spacing w:val="-7"/>
          <w:w w:val="75"/>
        </w:rPr>
        <w:t> </w:t>
      </w:r>
      <w:r>
        <w:rPr>
          <w:w w:val="75"/>
        </w:rPr>
        <w:t>ingeniería</w:t>
      </w:r>
      <w:r>
        <w:rPr>
          <w:spacing w:val="-7"/>
          <w:w w:val="75"/>
        </w:rPr>
        <w:t> </w:t>
      </w:r>
      <w:r>
        <w:rPr>
          <w:w w:val="75"/>
        </w:rPr>
        <w:t>convencional</w:t>
      </w:r>
      <w:r>
        <w:rPr>
          <w:spacing w:val="-9"/>
          <w:w w:val="75"/>
        </w:rPr>
        <w:t> </w:t>
      </w:r>
      <w:r>
        <w:rPr>
          <w:w w:val="75"/>
        </w:rPr>
        <w:t>(Dubai,</w:t>
      </w:r>
      <w:r>
        <w:rPr>
          <w:spacing w:val="-9"/>
          <w:w w:val="75"/>
        </w:rPr>
        <w:t> </w:t>
      </w:r>
      <w:r>
        <w:rPr>
          <w:w w:val="75"/>
        </w:rPr>
        <w:t>Abu</w:t>
      </w:r>
      <w:r>
        <w:rPr>
          <w:spacing w:val="-7"/>
          <w:w w:val="75"/>
        </w:rPr>
        <w:t> </w:t>
      </w:r>
      <w:r>
        <w:rPr>
          <w:w w:val="75"/>
        </w:rPr>
        <w:t>Dabi, etcétera),</w:t>
      </w:r>
      <w:r>
        <w:rPr>
          <w:spacing w:val="-26"/>
          <w:w w:val="75"/>
        </w:rPr>
        <w:t> </w:t>
      </w:r>
      <w:r>
        <w:rPr>
          <w:w w:val="75"/>
        </w:rPr>
        <w:t>difundiendo</w:t>
      </w:r>
      <w:r>
        <w:rPr>
          <w:spacing w:val="-27"/>
          <w:w w:val="75"/>
        </w:rPr>
        <w:t> </w:t>
      </w:r>
      <w:r>
        <w:rPr>
          <w:w w:val="75"/>
        </w:rPr>
        <w:t>vanguardias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6"/>
          <w:w w:val="75"/>
        </w:rPr>
        <w:t> </w:t>
      </w:r>
      <w:r>
        <w:rPr>
          <w:w w:val="75"/>
        </w:rPr>
        <w:t>nada</w:t>
      </w:r>
      <w:r>
        <w:rPr>
          <w:spacing w:val="-26"/>
          <w:w w:val="75"/>
        </w:rPr>
        <w:t> </w:t>
      </w:r>
      <w:r>
        <w:rPr>
          <w:w w:val="75"/>
        </w:rPr>
        <w:t>tienen</w:t>
      </w:r>
      <w:r>
        <w:rPr>
          <w:spacing w:val="-27"/>
          <w:w w:val="75"/>
        </w:rPr>
        <w:t> </w:t>
      </w:r>
      <w:r>
        <w:rPr>
          <w:w w:val="75"/>
        </w:rPr>
        <w:t>que</w:t>
      </w:r>
      <w:r>
        <w:rPr>
          <w:spacing w:val="-26"/>
          <w:w w:val="75"/>
        </w:rPr>
        <w:t> </w:t>
      </w:r>
      <w:r>
        <w:rPr>
          <w:w w:val="75"/>
        </w:rPr>
        <w:t>ver</w:t>
      </w:r>
      <w:r>
        <w:rPr>
          <w:spacing w:val="-27"/>
          <w:w w:val="75"/>
        </w:rPr>
        <w:t> </w:t>
      </w:r>
      <w:r>
        <w:rPr>
          <w:w w:val="75"/>
        </w:rPr>
        <w:t>con</w:t>
      </w:r>
      <w:r>
        <w:rPr>
          <w:spacing w:val="-27"/>
          <w:w w:val="75"/>
        </w:rPr>
        <w:t> </w:t>
      </w:r>
      <w:r>
        <w:rPr>
          <w:w w:val="75"/>
        </w:rPr>
        <w:t>el</w:t>
      </w:r>
      <w:r>
        <w:rPr>
          <w:spacing w:val="-28"/>
          <w:w w:val="75"/>
        </w:rPr>
        <w:t> </w:t>
      </w:r>
      <w:r>
        <w:rPr>
          <w:w w:val="75"/>
        </w:rPr>
        <w:t>contexto </w:t>
      </w:r>
      <w:r>
        <w:rPr>
          <w:w w:val="85"/>
        </w:rPr>
        <w:t>cultural</w:t>
      </w:r>
      <w:r>
        <w:rPr>
          <w:spacing w:val="-11"/>
          <w:w w:val="85"/>
        </w:rPr>
        <w:t> </w:t>
      </w:r>
      <w:r>
        <w:rPr>
          <w:w w:val="85"/>
        </w:rPr>
        <w:t>ni</w:t>
      </w:r>
      <w:r>
        <w:rPr>
          <w:spacing w:val="-11"/>
          <w:w w:val="85"/>
        </w:rPr>
        <w:t> </w:t>
      </w:r>
      <w:r>
        <w:rPr>
          <w:w w:val="85"/>
        </w:rPr>
        <w:t>económico</w:t>
      </w:r>
      <w:r>
        <w:rPr>
          <w:spacing w:val="43"/>
          <w:w w:val="85"/>
        </w:rPr>
        <w:t> </w:t>
      </w:r>
      <w:r>
        <w:rPr>
          <w:w w:val="85"/>
        </w:rPr>
        <w:t>de</w:t>
      </w:r>
      <w:r>
        <w:rPr>
          <w:spacing w:val="-10"/>
          <w:w w:val="85"/>
        </w:rPr>
        <w:t> </w:t>
      </w:r>
      <w:r>
        <w:rPr>
          <w:w w:val="85"/>
        </w:rPr>
        <w:t>muchas</w:t>
      </w:r>
      <w:r>
        <w:rPr>
          <w:spacing w:val="-10"/>
          <w:w w:val="85"/>
        </w:rPr>
        <w:t> </w:t>
      </w:r>
      <w:r>
        <w:rPr>
          <w:w w:val="85"/>
        </w:rPr>
        <w:t>ciudades,</w:t>
      </w:r>
      <w:r>
        <w:rPr>
          <w:spacing w:val="-11"/>
          <w:w w:val="85"/>
        </w:rPr>
        <w:t> </w:t>
      </w:r>
      <w:r>
        <w:rPr>
          <w:w w:val="85"/>
        </w:rPr>
        <w:t>pero</w:t>
      </w:r>
      <w:r>
        <w:rPr>
          <w:spacing w:val="-10"/>
          <w:w w:val="85"/>
        </w:rPr>
        <w:t> </w:t>
      </w:r>
      <w:r>
        <w:rPr>
          <w:w w:val="85"/>
        </w:rPr>
        <w:t>que</w:t>
      </w:r>
      <w:r>
        <w:rPr>
          <w:spacing w:val="-11"/>
          <w:w w:val="85"/>
        </w:rPr>
        <w:t> </w:t>
      </w:r>
      <w:r>
        <w:rPr>
          <w:w w:val="85"/>
        </w:rPr>
        <w:t>son</w:t>
      </w:r>
      <w:r>
        <w:rPr>
          <w:spacing w:val="-12"/>
          <w:w w:val="85"/>
        </w:rPr>
        <w:t> </w:t>
      </w:r>
      <w:r>
        <w:rPr>
          <w:w w:val="85"/>
        </w:rPr>
        <w:t>foco</w:t>
      </w:r>
      <w:r>
        <w:rPr>
          <w:spacing w:val="-11"/>
          <w:w w:val="85"/>
        </w:rPr>
        <w:t> </w:t>
      </w:r>
      <w:r>
        <w:rPr>
          <w:w w:val="85"/>
        </w:rPr>
        <w:t>de </w:t>
      </w:r>
      <w:r>
        <w:rPr>
          <w:w w:val="75"/>
        </w:rPr>
        <w:t>admiración</w:t>
      </w:r>
      <w:r>
        <w:rPr>
          <w:spacing w:val="-27"/>
          <w:w w:val="75"/>
        </w:rPr>
        <w:t> </w:t>
      </w:r>
      <w:r>
        <w:rPr>
          <w:w w:val="75"/>
        </w:rPr>
        <w:t>por</w:t>
      </w:r>
      <w:r>
        <w:rPr>
          <w:spacing w:val="-29"/>
          <w:w w:val="75"/>
        </w:rPr>
        <w:t> </w:t>
      </w:r>
      <w:r>
        <w:rPr>
          <w:w w:val="75"/>
        </w:rPr>
        <w:t>sus</w:t>
      </w:r>
      <w:r>
        <w:rPr>
          <w:spacing w:val="-26"/>
          <w:w w:val="75"/>
        </w:rPr>
        <w:t> </w:t>
      </w:r>
      <w:r>
        <w:rPr>
          <w:w w:val="75"/>
        </w:rPr>
        <w:t>logros</w:t>
      </w:r>
      <w:r>
        <w:rPr>
          <w:spacing w:val="-27"/>
          <w:w w:val="75"/>
        </w:rPr>
        <w:t> </w:t>
      </w:r>
      <w:r>
        <w:rPr>
          <w:w w:val="75"/>
        </w:rPr>
        <w:t>tecnológicos</w:t>
      </w:r>
      <w:r>
        <w:rPr>
          <w:spacing w:val="-26"/>
          <w:w w:val="75"/>
        </w:rPr>
        <w:t> </w:t>
      </w:r>
      <w:r>
        <w:rPr>
          <w:w w:val="75"/>
        </w:rPr>
        <w:t>y</w:t>
      </w:r>
      <w:r>
        <w:rPr>
          <w:spacing w:val="-28"/>
          <w:w w:val="75"/>
        </w:rPr>
        <w:t> </w:t>
      </w:r>
      <w:r>
        <w:rPr>
          <w:w w:val="75"/>
        </w:rPr>
        <w:t>alcances</w:t>
      </w:r>
      <w:r>
        <w:rPr>
          <w:spacing w:val="-28"/>
          <w:w w:val="75"/>
        </w:rPr>
        <w:t> </w:t>
      </w:r>
      <w:r>
        <w:rPr>
          <w:w w:val="75"/>
        </w:rPr>
        <w:t>económicos.</w:t>
      </w:r>
    </w:p>
    <w:p>
      <w:pPr>
        <w:pStyle w:val="BodyText"/>
        <w:spacing w:line="268" w:lineRule="auto" w:before="198"/>
        <w:ind w:left="1678"/>
        <w:jc w:val="both"/>
      </w:pPr>
      <w:r>
        <w:rPr>
          <w:w w:val="75"/>
        </w:rPr>
        <w:t>Ante</w:t>
      </w:r>
      <w:r>
        <w:rPr>
          <w:spacing w:val="-11"/>
          <w:w w:val="75"/>
        </w:rPr>
        <w:t> </w:t>
      </w:r>
      <w:r>
        <w:rPr>
          <w:w w:val="75"/>
        </w:rPr>
        <w:t>una</w:t>
      </w:r>
      <w:r>
        <w:rPr>
          <w:spacing w:val="-10"/>
          <w:w w:val="75"/>
        </w:rPr>
        <w:t> </w:t>
      </w:r>
      <w:r>
        <w:rPr>
          <w:w w:val="75"/>
        </w:rPr>
        <w:t>necesidad</w:t>
      </w:r>
      <w:r>
        <w:rPr>
          <w:spacing w:val="-10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equipararnos</w:t>
      </w:r>
      <w:r>
        <w:rPr>
          <w:spacing w:val="-8"/>
          <w:w w:val="75"/>
        </w:rPr>
        <w:t> </w:t>
      </w:r>
      <w:r>
        <w:rPr>
          <w:w w:val="75"/>
        </w:rPr>
        <w:t>a</w:t>
      </w:r>
      <w:r>
        <w:rPr>
          <w:spacing w:val="-10"/>
          <w:w w:val="75"/>
        </w:rPr>
        <w:t> </w:t>
      </w:r>
      <w:r>
        <w:rPr>
          <w:w w:val="75"/>
        </w:rPr>
        <w:t>los</w:t>
      </w:r>
      <w:r>
        <w:rPr>
          <w:spacing w:val="-8"/>
          <w:w w:val="75"/>
        </w:rPr>
        <w:t> </w:t>
      </w:r>
      <w:r>
        <w:rPr>
          <w:w w:val="75"/>
        </w:rPr>
        <w:t>países</w:t>
      </w:r>
      <w:r>
        <w:rPr>
          <w:spacing w:val="-9"/>
          <w:w w:val="75"/>
        </w:rPr>
        <w:t> </w:t>
      </w:r>
      <w:r>
        <w:rPr>
          <w:w w:val="75"/>
        </w:rPr>
        <w:t>hegemónicos</w:t>
      </w:r>
      <w:r>
        <w:rPr>
          <w:spacing w:val="-10"/>
          <w:w w:val="75"/>
        </w:rPr>
        <w:t> </w:t>
      </w:r>
      <w:r>
        <w:rPr>
          <w:w w:val="75"/>
        </w:rPr>
        <w:t>en</w:t>
      </w:r>
      <w:r>
        <w:rPr>
          <w:spacing w:val="-12"/>
          <w:w w:val="75"/>
        </w:rPr>
        <w:t> </w:t>
      </w:r>
      <w:r>
        <w:rPr>
          <w:w w:val="75"/>
        </w:rPr>
        <w:t>México, </w:t>
      </w:r>
      <w:r>
        <w:rPr>
          <w:w w:val="80"/>
        </w:rPr>
        <w:t>hemos</w:t>
      </w:r>
      <w:r>
        <w:rPr>
          <w:spacing w:val="-7"/>
          <w:w w:val="80"/>
        </w:rPr>
        <w:t> </w:t>
      </w:r>
      <w:r>
        <w:rPr>
          <w:w w:val="80"/>
        </w:rPr>
        <w:t>importado</w:t>
      </w:r>
      <w:r>
        <w:rPr>
          <w:spacing w:val="-9"/>
          <w:w w:val="80"/>
        </w:rPr>
        <w:t> </w:t>
      </w:r>
      <w:r>
        <w:rPr>
          <w:w w:val="80"/>
        </w:rPr>
        <w:t>arquitectos</w:t>
      </w:r>
      <w:r>
        <w:rPr>
          <w:spacing w:val="-9"/>
          <w:w w:val="80"/>
        </w:rPr>
        <w:t> </w:t>
      </w:r>
      <w:r>
        <w:rPr>
          <w:w w:val="80"/>
        </w:rPr>
        <w:t>y</w:t>
      </w:r>
      <w:r>
        <w:rPr>
          <w:spacing w:val="-9"/>
          <w:w w:val="80"/>
        </w:rPr>
        <w:t> </w:t>
      </w:r>
      <w:r>
        <w:rPr>
          <w:w w:val="80"/>
        </w:rPr>
        <w:t>propuestas</w:t>
      </w:r>
      <w:r>
        <w:rPr>
          <w:spacing w:val="-8"/>
          <w:w w:val="80"/>
        </w:rPr>
        <w:t> </w:t>
      </w:r>
      <w:r>
        <w:rPr>
          <w:w w:val="80"/>
        </w:rPr>
        <w:t>que</w:t>
      </w:r>
      <w:r>
        <w:rPr>
          <w:spacing w:val="-10"/>
          <w:w w:val="80"/>
        </w:rPr>
        <w:t> </w:t>
      </w:r>
      <w:r>
        <w:rPr>
          <w:w w:val="80"/>
        </w:rPr>
        <w:t>corresponden</w:t>
      </w:r>
      <w:r>
        <w:rPr>
          <w:spacing w:val="-9"/>
          <w:w w:val="80"/>
        </w:rPr>
        <w:t> </w:t>
      </w:r>
      <w:r>
        <w:rPr>
          <w:w w:val="80"/>
        </w:rPr>
        <w:t>a</w:t>
      </w:r>
      <w:r>
        <w:rPr>
          <w:spacing w:val="-10"/>
          <w:w w:val="80"/>
        </w:rPr>
        <w:t> </w:t>
      </w:r>
      <w:r>
        <w:rPr>
          <w:w w:val="80"/>
        </w:rPr>
        <w:t>otros contextos, o hemos pretendido enaltecer arquitectos propios cuyos </w:t>
      </w:r>
      <w:r>
        <w:rPr>
          <w:w w:val="70"/>
        </w:rPr>
        <w:t>proyectos resultan “</w:t>
      </w:r>
      <w:r>
        <w:rPr>
          <w:rFonts w:ascii="Verdana" w:hAnsi="Verdana"/>
          <w:i/>
          <w:w w:val="70"/>
          <w:sz w:val="25"/>
        </w:rPr>
        <w:t>globalizadores</w:t>
      </w:r>
      <w:r>
        <w:rPr>
          <w:w w:val="70"/>
        </w:rPr>
        <w:t>”, generando la denominada arquitectura </w:t>
      </w:r>
      <w:r>
        <w:rPr>
          <w:w w:val="75"/>
        </w:rPr>
        <w:t>supermoderna. Esta arquitectura supermoderna privilegia el despliegue de</w:t>
      </w:r>
      <w:r>
        <w:rPr>
          <w:spacing w:val="-16"/>
          <w:w w:val="75"/>
        </w:rPr>
        <w:t> </w:t>
      </w:r>
      <w:r>
        <w:rPr>
          <w:w w:val="75"/>
        </w:rPr>
        <w:t>tecnologías,</w:t>
      </w:r>
      <w:r>
        <w:rPr>
          <w:spacing w:val="-19"/>
          <w:w w:val="75"/>
        </w:rPr>
        <w:t> </w:t>
      </w:r>
      <w:r>
        <w:rPr>
          <w:w w:val="75"/>
        </w:rPr>
        <w:t>materiales</w:t>
      </w:r>
      <w:r>
        <w:rPr>
          <w:spacing w:val="-15"/>
          <w:w w:val="75"/>
        </w:rPr>
        <w:t> </w:t>
      </w:r>
      <w:r>
        <w:rPr>
          <w:w w:val="75"/>
        </w:rPr>
        <w:t>y</w:t>
      </w:r>
      <w:r>
        <w:rPr>
          <w:spacing w:val="-19"/>
          <w:w w:val="75"/>
        </w:rPr>
        <w:t> </w:t>
      </w:r>
      <w:r>
        <w:rPr>
          <w:w w:val="75"/>
        </w:rPr>
        <w:t>formas</w:t>
      </w:r>
      <w:r>
        <w:rPr>
          <w:spacing w:val="-18"/>
          <w:w w:val="75"/>
        </w:rPr>
        <w:t> </w:t>
      </w:r>
      <w:r>
        <w:rPr>
          <w:w w:val="75"/>
        </w:rPr>
        <w:t>atrevidas,</w:t>
      </w:r>
      <w:r>
        <w:rPr>
          <w:spacing w:val="-19"/>
          <w:w w:val="75"/>
        </w:rPr>
        <w:t> </w:t>
      </w:r>
      <w:r>
        <w:rPr>
          <w:w w:val="75"/>
        </w:rPr>
        <w:t>o</w:t>
      </w:r>
      <w:r>
        <w:rPr>
          <w:spacing w:val="-18"/>
          <w:w w:val="75"/>
        </w:rPr>
        <w:t> </w:t>
      </w:r>
      <w:r>
        <w:rPr>
          <w:w w:val="75"/>
        </w:rPr>
        <w:t>bien</w:t>
      </w:r>
      <w:r>
        <w:rPr>
          <w:spacing w:val="-18"/>
          <w:w w:val="75"/>
        </w:rPr>
        <w:t> </w:t>
      </w:r>
      <w:r>
        <w:rPr>
          <w:w w:val="75"/>
        </w:rPr>
        <w:t>en</w:t>
      </w:r>
      <w:r>
        <w:rPr>
          <w:spacing w:val="-18"/>
          <w:w w:val="75"/>
        </w:rPr>
        <w:t> </w:t>
      </w:r>
      <w:r>
        <w:rPr>
          <w:w w:val="75"/>
        </w:rPr>
        <w:t>una</w:t>
      </w:r>
      <w:r>
        <w:rPr>
          <w:spacing w:val="-17"/>
          <w:w w:val="75"/>
        </w:rPr>
        <w:t> </w:t>
      </w:r>
      <w:r>
        <w:rPr>
          <w:w w:val="75"/>
        </w:rPr>
        <w:t>interpretación antagónica,</w:t>
      </w:r>
      <w:r>
        <w:rPr>
          <w:spacing w:val="-29"/>
          <w:w w:val="75"/>
        </w:rPr>
        <w:t> </w:t>
      </w:r>
      <w:r>
        <w:rPr>
          <w:w w:val="75"/>
        </w:rPr>
        <w:t>opta</w:t>
      </w:r>
      <w:r>
        <w:rPr>
          <w:spacing w:val="-30"/>
          <w:w w:val="75"/>
        </w:rPr>
        <w:t> </w:t>
      </w:r>
      <w:r>
        <w:rPr>
          <w:w w:val="75"/>
        </w:rPr>
        <w:t>por</w:t>
      </w:r>
      <w:r>
        <w:rPr>
          <w:spacing w:val="-29"/>
          <w:w w:val="75"/>
        </w:rPr>
        <w:t> </w:t>
      </w:r>
      <w:r>
        <w:rPr>
          <w:w w:val="75"/>
        </w:rPr>
        <w:t>una</w:t>
      </w:r>
      <w:r>
        <w:rPr>
          <w:spacing w:val="-31"/>
          <w:w w:val="75"/>
        </w:rPr>
        <w:t> </w:t>
      </w:r>
      <w:r>
        <w:rPr>
          <w:w w:val="75"/>
        </w:rPr>
        <w:t>reivindicación</w:t>
      </w:r>
      <w:r>
        <w:rPr>
          <w:spacing w:val="-29"/>
          <w:w w:val="75"/>
        </w:rPr>
        <w:t> </w:t>
      </w:r>
      <w:r>
        <w:rPr>
          <w:w w:val="75"/>
        </w:rPr>
        <w:t>del</w:t>
      </w:r>
      <w:r>
        <w:rPr>
          <w:spacing w:val="-28"/>
          <w:w w:val="75"/>
        </w:rPr>
        <w:t> </w:t>
      </w:r>
      <w:r>
        <w:rPr>
          <w:rFonts w:ascii="Verdana" w:hAnsi="Verdana"/>
          <w:i/>
          <w:w w:val="75"/>
          <w:sz w:val="25"/>
        </w:rPr>
        <w:t>“dentro”</w:t>
      </w:r>
      <w:r>
        <w:rPr>
          <w:rFonts w:ascii="Verdana" w:hAnsi="Verdana"/>
          <w:i/>
          <w:spacing w:val="-39"/>
          <w:w w:val="75"/>
          <w:sz w:val="25"/>
        </w:rPr>
        <w:t> </w:t>
      </w:r>
      <w:r>
        <w:rPr>
          <w:w w:val="75"/>
        </w:rPr>
        <w:t>como</w:t>
      </w:r>
      <w:r>
        <w:rPr>
          <w:spacing w:val="-31"/>
          <w:w w:val="75"/>
        </w:rPr>
        <w:t> </w:t>
      </w:r>
      <w:r>
        <w:rPr>
          <w:w w:val="75"/>
        </w:rPr>
        <w:t>fundamento</w:t>
      </w:r>
      <w:r>
        <w:rPr>
          <w:spacing w:val="-30"/>
          <w:w w:val="75"/>
        </w:rPr>
        <w:t> </w:t>
      </w:r>
      <w:r>
        <w:rPr>
          <w:w w:val="75"/>
        </w:rPr>
        <w:t>del aislamiento</w:t>
      </w:r>
      <w:r>
        <w:rPr>
          <w:spacing w:val="-12"/>
          <w:w w:val="75"/>
        </w:rPr>
        <w:t> </w:t>
      </w:r>
      <w:r>
        <w:rPr>
          <w:w w:val="75"/>
        </w:rPr>
        <w:t>que</w:t>
      </w:r>
      <w:r>
        <w:rPr>
          <w:spacing w:val="-9"/>
          <w:w w:val="75"/>
        </w:rPr>
        <w:t> </w:t>
      </w:r>
      <w:r>
        <w:rPr>
          <w:w w:val="75"/>
        </w:rPr>
        <w:t>la</w:t>
      </w:r>
      <w:r>
        <w:rPr>
          <w:spacing w:val="-10"/>
          <w:w w:val="75"/>
        </w:rPr>
        <w:t> </w:t>
      </w:r>
      <w:r>
        <w:rPr>
          <w:w w:val="75"/>
        </w:rPr>
        <w:t>inseguridad</w:t>
      </w:r>
      <w:r>
        <w:rPr>
          <w:spacing w:val="-12"/>
          <w:w w:val="75"/>
        </w:rPr>
        <w:t> </w:t>
      </w:r>
      <w:r>
        <w:rPr>
          <w:w w:val="75"/>
        </w:rPr>
        <w:t>y</w:t>
      </w:r>
      <w:r>
        <w:rPr>
          <w:spacing w:val="-10"/>
          <w:w w:val="75"/>
        </w:rPr>
        <w:t> </w:t>
      </w:r>
      <w:r>
        <w:rPr>
          <w:w w:val="75"/>
        </w:rPr>
        <w:t>diferencias</w:t>
      </w:r>
      <w:r>
        <w:rPr>
          <w:spacing w:val="-10"/>
          <w:w w:val="75"/>
        </w:rPr>
        <w:t> </w:t>
      </w:r>
      <w:r>
        <w:rPr>
          <w:w w:val="75"/>
        </w:rPr>
        <w:t>sociales</w:t>
      </w:r>
      <w:r>
        <w:rPr>
          <w:spacing w:val="-11"/>
          <w:w w:val="75"/>
        </w:rPr>
        <w:t> </w:t>
      </w:r>
      <w:r>
        <w:rPr>
          <w:w w:val="75"/>
        </w:rPr>
        <w:t>han</w:t>
      </w:r>
      <w:r>
        <w:rPr>
          <w:spacing w:val="-11"/>
          <w:w w:val="75"/>
        </w:rPr>
        <w:t> </w:t>
      </w:r>
      <w:r>
        <w:rPr>
          <w:w w:val="75"/>
        </w:rPr>
        <w:t>promovido.</w:t>
      </w:r>
      <w:r>
        <w:rPr>
          <w:spacing w:val="33"/>
          <w:w w:val="75"/>
        </w:rPr>
        <w:t> </w:t>
      </w:r>
      <w:r>
        <w:rPr>
          <w:w w:val="75"/>
        </w:rPr>
        <w:t>Esta revalorización</w:t>
      </w:r>
      <w:r>
        <w:rPr>
          <w:spacing w:val="-21"/>
          <w:w w:val="75"/>
        </w:rPr>
        <w:t> </w:t>
      </w:r>
      <w:r>
        <w:rPr>
          <w:w w:val="75"/>
        </w:rPr>
        <w:t>del</w:t>
      </w:r>
      <w:r>
        <w:rPr>
          <w:spacing w:val="-24"/>
          <w:w w:val="75"/>
        </w:rPr>
        <w:t> </w:t>
      </w:r>
      <w:r>
        <w:rPr>
          <w:w w:val="75"/>
        </w:rPr>
        <w:t>dentro</w:t>
      </w:r>
      <w:r>
        <w:rPr>
          <w:spacing w:val="-24"/>
          <w:w w:val="75"/>
        </w:rPr>
        <w:t> </w:t>
      </w:r>
      <w:r>
        <w:rPr>
          <w:w w:val="75"/>
        </w:rPr>
        <w:t>se</w:t>
      </w:r>
      <w:r>
        <w:rPr>
          <w:spacing w:val="13"/>
          <w:w w:val="75"/>
        </w:rPr>
        <w:t> </w:t>
      </w:r>
      <w:r>
        <w:rPr>
          <w:w w:val="75"/>
        </w:rPr>
        <w:t>manifiesta</w:t>
      </w:r>
      <w:r>
        <w:rPr>
          <w:spacing w:val="-23"/>
          <w:w w:val="75"/>
        </w:rPr>
        <w:t> </w:t>
      </w:r>
      <w:r>
        <w:rPr>
          <w:w w:val="75"/>
        </w:rPr>
        <w:t>con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arquitectura</w:t>
      </w:r>
      <w:r>
        <w:rPr>
          <w:spacing w:val="-21"/>
          <w:w w:val="75"/>
        </w:rPr>
        <w:t> </w:t>
      </w:r>
      <w:r>
        <w:rPr>
          <w:w w:val="75"/>
        </w:rPr>
        <w:t>minimalista</w:t>
      </w:r>
      <w:r>
        <w:rPr>
          <w:spacing w:val="-21"/>
          <w:w w:val="75"/>
        </w:rPr>
        <w:t> </w:t>
      </w:r>
      <w:r>
        <w:rPr>
          <w:w w:val="75"/>
        </w:rPr>
        <w:t>o</w:t>
      </w:r>
      <w:r>
        <w:rPr>
          <w:spacing w:val="-21"/>
          <w:w w:val="75"/>
        </w:rPr>
        <w:t> </w:t>
      </w:r>
      <w:r>
        <w:rPr>
          <w:w w:val="75"/>
        </w:rPr>
        <w:t>de grado</w:t>
      </w:r>
      <w:r>
        <w:rPr>
          <w:spacing w:val="-36"/>
          <w:w w:val="75"/>
        </w:rPr>
        <w:t> </w:t>
      </w:r>
      <w:r>
        <w:rPr>
          <w:w w:val="75"/>
        </w:rPr>
        <w:t>cero,</w:t>
      </w:r>
      <w:r>
        <w:rPr>
          <w:spacing w:val="-34"/>
          <w:w w:val="75"/>
        </w:rPr>
        <w:t> </w:t>
      </w:r>
      <w:r>
        <w:rPr>
          <w:w w:val="75"/>
        </w:rPr>
        <w:t>un</w:t>
      </w:r>
      <w:r>
        <w:rPr>
          <w:spacing w:val="-34"/>
          <w:w w:val="75"/>
        </w:rPr>
        <w:t> </w:t>
      </w:r>
      <w:r>
        <w:rPr>
          <w:w w:val="75"/>
        </w:rPr>
        <w:t>bunker</w:t>
      </w:r>
      <w:r>
        <w:rPr>
          <w:spacing w:val="-34"/>
          <w:w w:val="75"/>
        </w:rPr>
        <w:t> </w:t>
      </w:r>
      <w:r>
        <w:rPr>
          <w:w w:val="75"/>
        </w:rPr>
        <w:t>que</w:t>
      </w:r>
      <w:r>
        <w:rPr>
          <w:spacing w:val="-35"/>
          <w:w w:val="75"/>
        </w:rPr>
        <w:t> </w:t>
      </w:r>
      <w:r>
        <w:rPr>
          <w:w w:val="75"/>
        </w:rPr>
        <w:t>niega</w:t>
      </w:r>
      <w:r>
        <w:rPr>
          <w:spacing w:val="-34"/>
          <w:w w:val="75"/>
        </w:rPr>
        <w:t> </w:t>
      </w:r>
      <w:r>
        <w:rPr>
          <w:w w:val="75"/>
        </w:rPr>
        <w:t>todo</w:t>
      </w:r>
      <w:r>
        <w:rPr>
          <w:spacing w:val="-34"/>
          <w:w w:val="75"/>
        </w:rPr>
        <w:t> </w:t>
      </w:r>
      <w:r>
        <w:rPr>
          <w:w w:val="75"/>
        </w:rPr>
        <w:t>diálogo</w:t>
      </w:r>
      <w:r>
        <w:rPr>
          <w:spacing w:val="-36"/>
          <w:w w:val="75"/>
        </w:rPr>
        <w:t> </w:t>
      </w:r>
      <w:r>
        <w:rPr>
          <w:w w:val="75"/>
        </w:rPr>
        <w:t>con</w:t>
      </w:r>
      <w:r>
        <w:rPr>
          <w:spacing w:val="-37"/>
          <w:w w:val="75"/>
        </w:rPr>
        <w:t> </w:t>
      </w:r>
      <w:r>
        <w:rPr>
          <w:w w:val="75"/>
        </w:rPr>
        <w:t>el</w:t>
      </w:r>
      <w:r>
        <w:rPr>
          <w:spacing w:val="-36"/>
          <w:w w:val="75"/>
        </w:rPr>
        <w:t> </w:t>
      </w:r>
      <w:r>
        <w:rPr>
          <w:w w:val="75"/>
        </w:rPr>
        <w:t>contexto.</w:t>
      </w:r>
    </w:p>
    <w:p>
      <w:pPr>
        <w:pStyle w:val="Heading2"/>
        <w:numPr>
          <w:ilvl w:val="2"/>
          <w:numId w:val="26"/>
        </w:numPr>
        <w:tabs>
          <w:tab w:pos="3170" w:val="left" w:leader="none"/>
          <w:tab w:pos="3172" w:val="left" w:leader="none"/>
        </w:tabs>
        <w:spacing w:line="240" w:lineRule="auto" w:before="63" w:after="0"/>
        <w:ind w:left="3171" w:right="1436" w:hanging="720"/>
        <w:jc w:val="left"/>
      </w:pPr>
      <w:bookmarkStart w:name="_bookmark68" w:id="104"/>
      <w:bookmarkEnd w:id="104"/>
      <w:r>
        <w:rPr>
          <w:b w:val="0"/>
        </w:rPr>
      </w:r>
      <w:bookmarkStart w:name="_bookmark68" w:id="105"/>
      <w:bookmarkEnd w:id="105"/>
      <w:r>
        <w:rPr>
          <w:spacing w:val="-3"/>
          <w:w w:val="64"/>
        </w:rPr>
        <w:br w:type="column"/>
      </w:r>
      <w:r>
        <w:rPr>
          <w:w w:val="70"/>
        </w:rPr>
        <w:t>La Crítica de la Arquitectura en</w:t>
      </w:r>
      <w:r>
        <w:rPr>
          <w:spacing w:val="-20"/>
          <w:w w:val="70"/>
        </w:rPr>
        <w:t> </w:t>
      </w:r>
      <w:r>
        <w:rPr>
          <w:w w:val="70"/>
        </w:rPr>
        <w:t>la </w:t>
      </w:r>
      <w:r>
        <w:rPr>
          <w:w w:val="75"/>
        </w:rPr>
        <w:t>Supermodernidad.</w:t>
      </w:r>
    </w:p>
    <w:p>
      <w:pPr>
        <w:pStyle w:val="Heading5"/>
        <w:spacing w:line="259" w:lineRule="auto" w:before="180"/>
        <w:ind w:left="3163" w:right="1415" w:firstLine="376"/>
        <w:rPr>
          <w:rFonts w:ascii="Tahoma" w:hAnsi="Tahoma"/>
          <w:i w:val="0"/>
          <w:sz w:val="24"/>
        </w:rPr>
      </w:pPr>
      <w:r>
        <w:rPr>
          <w:i/>
          <w:w w:val="65"/>
        </w:rPr>
        <w:t>“El discurso, incluso si no comunica </w:t>
      </w:r>
      <w:r>
        <w:rPr>
          <w:w w:val="70"/>
        </w:rPr>
        <w:t>nada, representa la existencia de </w:t>
      </w:r>
      <w:r>
        <w:rPr>
          <w:spacing w:val="-3"/>
          <w:w w:val="70"/>
        </w:rPr>
        <w:t>la</w:t>
      </w:r>
      <w:r>
        <w:rPr>
          <w:spacing w:val="55"/>
          <w:w w:val="70"/>
        </w:rPr>
        <w:t> </w:t>
      </w:r>
      <w:r>
        <w:rPr>
          <w:w w:val="70"/>
        </w:rPr>
        <w:t>comunicación”.            </w:t>
      </w:r>
      <w:r>
        <w:rPr>
          <w:rFonts w:ascii="Tahoma" w:hAnsi="Tahoma"/>
          <w:i w:val="0"/>
          <w:w w:val="70"/>
          <w:sz w:val="24"/>
        </w:rPr>
        <w:t>Jaques Lacan</w:t>
      </w:r>
    </w:p>
    <w:p>
      <w:pPr>
        <w:pStyle w:val="BodyText"/>
        <w:spacing w:line="271" w:lineRule="auto" w:before="208"/>
        <w:ind w:left="667" w:right="1414"/>
        <w:jc w:val="both"/>
      </w:pPr>
      <w:r>
        <w:rPr>
          <w:w w:val="80"/>
        </w:rPr>
        <w:t>Como</w:t>
      </w:r>
      <w:r>
        <w:rPr>
          <w:spacing w:val="-19"/>
          <w:w w:val="80"/>
        </w:rPr>
        <w:t> </w:t>
      </w:r>
      <w:r>
        <w:rPr>
          <w:w w:val="80"/>
        </w:rPr>
        <w:t>se</w:t>
      </w:r>
      <w:r>
        <w:rPr>
          <w:spacing w:val="-17"/>
          <w:w w:val="80"/>
        </w:rPr>
        <w:t> </w:t>
      </w:r>
      <w:r>
        <w:rPr>
          <w:w w:val="80"/>
        </w:rPr>
        <w:t>ha</w:t>
      </w:r>
      <w:r>
        <w:rPr>
          <w:spacing w:val="-17"/>
          <w:w w:val="80"/>
        </w:rPr>
        <w:t> </w:t>
      </w:r>
      <w:r>
        <w:rPr>
          <w:w w:val="80"/>
        </w:rPr>
        <w:t>mencionado,</w:t>
      </w:r>
      <w:r>
        <w:rPr>
          <w:spacing w:val="-16"/>
          <w:w w:val="80"/>
        </w:rPr>
        <w:t> </w:t>
      </w:r>
      <w:r>
        <w:rPr>
          <w:w w:val="80"/>
        </w:rPr>
        <w:t>la</w:t>
      </w:r>
      <w:r>
        <w:rPr>
          <w:spacing w:val="-17"/>
          <w:w w:val="80"/>
        </w:rPr>
        <w:t> </w:t>
      </w:r>
      <w:r>
        <w:rPr>
          <w:w w:val="80"/>
        </w:rPr>
        <w:t>crítica</w:t>
      </w:r>
      <w:r>
        <w:rPr>
          <w:spacing w:val="-17"/>
          <w:w w:val="80"/>
        </w:rPr>
        <w:t> </w:t>
      </w:r>
      <w:r>
        <w:rPr>
          <w:w w:val="80"/>
        </w:rPr>
        <w:t>se</w:t>
      </w:r>
      <w:r>
        <w:rPr>
          <w:spacing w:val="-16"/>
          <w:w w:val="80"/>
        </w:rPr>
        <w:t> </w:t>
      </w:r>
      <w:r>
        <w:rPr>
          <w:w w:val="80"/>
        </w:rPr>
        <w:t>ubica</w:t>
      </w:r>
      <w:r>
        <w:rPr>
          <w:spacing w:val="-16"/>
          <w:w w:val="80"/>
        </w:rPr>
        <w:t> </w:t>
      </w:r>
      <w:r>
        <w:rPr>
          <w:w w:val="80"/>
        </w:rPr>
        <w:t>en</w:t>
      </w:r>
      <w:r>
        <w:rPr>
          <w:spacing w:val="-16"/>
          <w:w w:val="80"/>
        </w:rPr>
        <w:t> </w:t>
      </w:r>
      <w:r>
        <w:rPr>
          <w:w w:val="80"/>
        </w:rPr>
        <w:t>el</w:t>
      </w:r>
      <w:r>
        <w:rPr>
          <w:spacing w:val="-17"/>
          <w:w w:val="80"/>
        </w:rPr>
        <w:t> </w:t>
      </w:r>
      <w:r>
        <w:rPr>
          <w:w w:val="80"/>
        </w:rPr>
        <w:t>punto</w:t>
      </w:r>
      <w:r>
        <w:rPr>
          <w:spacing w:val="-17"/>
          <w:w w:val="80"/>
        </w:rPr>
        <w:t> </w:t>
      </w:r>
      <w:r>
        <w:rPr>
          <w:w w:val="80"/>
        </w:rPr>
        <w:t>exacto</w:t>
      </w:r>
      <w:r>
        <w:rPr>
          <w:spacing w:val="-17"/>
          <w:w w:val="80"/>
        </w:rPr>
        <w:t> </w:t>
      </w:r>
      <w:r>
        <w:rPr>
          <w:w w:val="80"/>
        </w:rPr>
        <w:t>entre</w:t>
      </w:r>
      <w:r>
        <w:rPr>
          <w:spacing w:val="-16"/>
          <w:w w:val="80"/>
        </w:rPr>
        <w:t> </w:t>
      </w:r>
      <w:r>
        <w:rPr>
          <w:spacing w:val="-3"/>
          <w:w w:val="80"/>
        </w:rPr>
        <w:t>la </w:t>
      </w:r>
      <w:r>
        <w:rPr>
          <w:w w:val="75"/>
        </w:rPr>
        <w:t>historia</w:t>
      </w:r>
      <w:r>
        <w:rPr>
          <w:spacing w:val="-14"/>
          <w:w w:val="75"/>
        </w:rPr>
        <w:t> </w:t>
      </w:r>
      <w:r>
        <w:rPr>
          <w:w w:val="75"/>
        </w:rPr>
        <w:t>y</w:t>
      </w:r>
      <w:r>
        <w:rPr>
          <w:spacing w:val="-16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teoría,</w:t>
      </w:r>
      <w:r>
        <w:rPr>
          <w:spacing w:val="-16"/>
          <w:w w:val="75"/>
        </w:rPr>
        <w:t> </w:t>
      </w:r>
      <w:r>
        <w:rPr>
          <w:w w:val="75"/>
        </w:rPr>
        <w:t>emana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6"/>
          <w:w w:val="75"/>
        </w:rPr>
        <w:t> </w:t>
      </w:r>
      <w:r>
        <w:rPr>
          <w:w w:val="75"/>
        </w:rPr>
        <w:t>ellas,</w:t>
      </w:r>
      <w:r>
        <w:rPr>
          <w:spacing w:val="-16"/>
          <w:w w:val="75"/>
        </w:rPr>
        <w:t> </w:t>
      </w:r>
      <w:r>
        <w:rPr>
          <w:w w:val="75"/>
        </w:rPr>
        <w:t>al</w:t>
      </w:r>
      <w:r>
        <w:rPr>
          <w:spacing w:val="-16"/>
          <w:w w:val="75"/>
        </w:rPr>
        <w:t> </w:t>
      </w:r>
      <w:r>
        <w:rPr>
          <w:w w:val="75"/>
        </w:rPr>
        <w:t>tiempo</w:t>
      </w:r>
      <w:r>
        <w:rPr>
          <w:spacing w:val="-14"/>
          <w:w w:val="75"/>
        </w:rPr>
        <w:t> </w:t>
      </w:r>
      <w:r>
        <w:rPr>
          <w:w w:val="75"/>
        </w:rPr>
        <w:t>que</w:t>
      </w:r>
      <w:r>
        <w:rPr>
          <w:spacing w:val="-15"/>
          <w:w w:val="75"/>
        </w:rPr>
        <w:t> </w:t>
      </w:r>
      <w:r>
        <w:rPr>
          <w:w w:val="75"/>
        </w:rPr>
        <w:t>las</w:t>
      </w:r>
      <w:r>
        <w:rPr>
          <w:spacing w:val="-13"/>
          <w:w w:val="75"/>
        </w:rPr>
        <w:t> </w:t>
      </w:r>
      <w:r>
        <w:rPr>
          <w:w w:val="75"/>
        </w:rPr>
        <w:t>trastoca;</w:t>
      </w:r>
      <w:r>
        <w:rPr>
          <w:spacing w:val="-11"/>
          <w:w w:val="75"/>
        </w:rPr>
        <w:t> </w:t>
      </w:r>
      <w:r>
        <w:rPr>
          <w:w w:val="75"/>
        </w:rPr>
        <w:t>y</w:t>
      </w:r>
      <w:r>
        <w:rPr>
          <w:spacing w:val="-16"/>
          <w:w w:val="75"/>
        </w:rPr>
        <w:t> </w:t>
      </w:r>
      <w:r>
        <w:rPr>
          <w:w w:val="75"/>
        </w:rPr>
        <w:t>constituye el</w:t>
      </w:r>
      <w:r>
        <w:rPr>
          <w:spacing w:val="-30"/>
          <w:w w:val="75"/>
        </w:rPr>
        <w:t> </w:t>
      </w:r>
      <w:r>
        <w:rPr>
          <w:w w:val="75"/>
        </w:rPr>
        <w:t>proceso</w:t>
      </w:r>
      <w:r>
        <w:rPr>
          <w:spacing w:val="-30"/>
          <w:w w:val="75"/>
        </w:rPr>
        <w:t> </w:t>
      </w:r>
      <w:r>
        <w:rPr>
          <w:w w:val="75"/>
        </w:rPr>
        <w:t>dialógico</w:t>
      </w:r>
      <w:r>
        <w:rPr>
          <w:spacing w:val="-30"/>
          <w:w w:val="75"/>
        </w:rPr>
        <w:t> </w:t>
      </w:r>
      <w:r>
        <w:rPr>
          <w:w w:val="75"/>
        </w:rPr>
        <w:t>y</w:t>
      </w:r>
      <w:r>
        <w:rPr>
          <w:spacing w:val="-29"/>
          <w:w w:val="75"/>
        </w:rPr>
        <w:t> </w:t>
      </w:r>
      <w:r>
        <w:rPr>
          <w:w w:val="75"/>
        </w:rPr>
        <w:t>reflexivo,</w:t>
      </w:r>
      <w:r>
        <w:rPr>
          <w:spacing w:val="-29"/>
          <w:w w:val="75"/>
        </w:rPr>
        <w:t> </w:t>
      </w:r>
      <w:r>
        <w:rPr>
          <w:w w:val="75"/>
        </w:rPr>
        <w:t>que</w:t>
      </w:r>
      <w:r>
        <w:rPr>
          <w:spacing w:val="-26"/>
          <w:w w:val="75"/>
        </w:rPr>
        <w:t> </w:t>
      </w:r>
      <w:r>
        <w:rPr>
          <w:w w:val="75"/>
        </w:rPr>
        <w:t>busca</w:t>
      </w:r>
      <w:r>
        <w:rPr>
          <w:spacing w:val="-28"/>
          <w:w w:val="75"/>
        </w:rPr>
        <w:t> </w:t>
      </w:r>
      <w:r>
        <w:rPr>
          <w:w w:val="75"/>
        </w:rPr>
        <w:t>la</w:t>
      </w:r>
      <w:r>
        <w:rPr>
          <w:spacing w:val="-28"/>
          <w:w w:val="75"/>
        </w:rPr>
        <w:t> </w:t>
      </w:r>
      <w:r>
        <w:rPr>
          <w:w w:val="75"/>
        </w:rPr>
        <w:t>interpretación.</w:t>
      </w:r>
    </w:p>
    <w:p>
      <w:pPr>
        <w:pStyle w:val="BodyText"/>
        <w:spacing w:line="271" w:lineRule="auto" w:before="198"/>
        <w:ind w:left="667" w:right="1413"/>
        <w:jc w:val="both"/>
      </w:pPr>
      <w:r>
        <w:rPr>
          <w:w w:val="85"/>
        </w:rPr>
        <w:t>La complejidad descrita en el contexto circundante al fenómeno </w:t>
      </w:r>
      <w:r>
        <w:rPr>
          <w:w w:val="75"/>
        </w:rPr>
        <w:t>supermoderno</w:t>
      </w:r>
      <w:r>
        <w:rPr>
          <w:spacing w:val="-14"/>
          <w:w w:val="75"/>
        </w:rPr>
        <w:t> </w:t>
      </w:r>
      <w:r>
        <w:rPr>
          <w:w w:val="75"/>
        </w:rPr>
        <w:t>obliga</w:t>
      </w:r>
      <w:r>
        <w:rPr>
          <w:spacing w:val="-13"/>
          <w:w w:val="75"/>
        </w:rPr>
        <w:t> </w:t>
      </w:r>
      <w:r>
        <w:rPr>
          <w:w w:val="75"/>
        </w:rPr>
        <w:t>a</w:t>
      </w:r>
      <w:r>
        <w:rPr>
          <w:spacing w:val="-13"/>
          <w:w w:val="75"/>
        </w:rPr>
        <w:t> </w:t>
      </w:r>
      <w:r>
        <w:rPr>
          <w:w w:val="75"/>
        </w:rPr>
        <w:t>los</w:t>
      </w:r>
      <w:r>
        <w:rPr>
          <w:spacing w:val="-12"/>
          <w:w w:val="75"/>
        </w:rPr>
        <w:t> </w:t>
      </w:r>
      <w:r>
        <w:rPr>
          <w:w w:val="75"/>
        </w:rPr>
        <w:t>críticos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la</w:t>
      </w:r>
      <w:r>
        <w:rPr>
          <w:spacing w:val="-13"/>
          <w:w w:val="75"/>
        </w:rPr>
        <w:t> </w:t>
      </w:r>
      <w:r>
        <w:rPr>
          <w:w w:val="75"/>
        </w:rPr>
        <w:t>arquitectura</w:t>
      </w:r>
      <w:r>
        <w:rPr>
          <w:spacing w:val="-15"/>
          <w:w w:val="75"/>
        </w:rPr>
        <w:t> </w:t>
      </w:r>
      <w:r>
        <w:rPr>
          <w:w w:val="75"/>
        </w:rPr>
        <w:t>a</w:t>
      </w:r>
      <w:r>
        <w:rPr>
          <w:spacing w:val="-13"/>
          <w:w w:val="75"/>
        </w:rPr>
        <w:t> </w:t>
      </w:r>
      <w:r>
        <w:rPr>
          <w:w w:val="75"/>
        </w:rPr>
        <w:t>abrir</w:t>
      </w:r>
      <w:r>
        <w:rPr>
          <w:spacing w:val="-12"/>
          <w:w w:val="75"/>
        </w:rPr>
        <w:t> </w:t>
      </w:r>
      <w:r>
        <w:rPr>
          <w:w w:val="75"/>
        </w:rPr>
        <w:t>los</w:t>
      </w:r>
      <w:r>
        <w:rPr>
          <w:spacing w:val="-14"/>
          <w:w w:val="75"/>
        </w:rPr>
        <w:t> </w:t>
      </w:r>
      <w:r>
        <w:rPr>
          <w:w w:val="75"/>
        </w:rPr>
        <w:t>escenarios de discusión, admitir nuevos conceptos retomados de otras disciplinas e </w:t>
      </w:r>
      <w:r>
        <w:rPr>
          <w:w w:val="80"/>
        </w:rPr>
        <w:t>incorporar</w:t>
      </w:r>
      <w:r>
        <w:rPr>
          <w:spacing w:val="-11"/>
          <w:w w:val="80"/>
        </w:rPr>
        <w:t> </w:t>
      </w:r>
      <w:r>
        <w:rPr>
          <w:w w:val="80"/>
        </w:rPr>
        <w:t>herramientas</w:t>
      </w:r>
      <w:r>
        <w:rPr>
          <w:spacing w:val="-9"/>
          <w:w w:val="80"/>
        </w:rPr>
        <w:t> </w:t>
      </w:r>
      <w:r>
        <w:rPr>
          <w:w w:val="80"/>
        </w:rPr>
        <w:t>de</w:t>
      </w:r>
      <w:r>
        <w:rPr>
          <w:spacing w:val="-10"/>
          <w:w w:val="80"/>
        </w:rPr>
        <w:t> </w:t>
      </w:r>
      <w:r>
        <w:rPr>
          <w:w w:val="80"/>
        </w:rPr>
        <w:t>las</w:t>
      </w:r>
      <w:r>
        <w:rPr>
          <w:spacing w:val="-11"/>
          <w:w w:val="80"/>
        </w:rPr>
        <w:t> </w:t>
      </w:r>
      <w:r>
        <w:rPr>
          <w:w w:val="80"/>
        </w:rPr>
        <w:t>cuales</w:t>
      </w:r>
      <w:r>
        <w:rPr>
          <w:spacing w:val="-11"/>
          <w:w w:val="80"/>
        </w:rPr>
        <w:t> </w:t>
      </w:r>
      <w:r>
        <w:rPr>
          <w:w w:val="80"/>
        </w:rPr>
        <w:t>allegarse</w:t>
      </w:r>
      <w:r>
        <w:rPr>
          <w:spacing w:val="-11"/>
          <w:w w:val="80"/>
        </w:rPr>
        <w:t> </w:t>
      </w:r>
      <w:r>
        <w:rPr>
          <w:w w:val="80"/>
        </w:rPr>
        <w:t>para</w:t>
      </w:r>
      <w:r>
        <w:rPr>
          <w:spacing w:val="-12"/>
          <w:w w:val="80"/>
        </w:rPr>
        <w:t> </w:t>
      </w:r>
      <w:r>
        <w:rPr>
          <w:w w:val="80"/>
        </w:rPr>
        <w:t>poder</w:t>
      </w:r>
      <w:r>
        <w:rPr>
          <w:spacing w:val="-11"/>
          <w:w w:val="80"/>
        </w:rPr>
        <w:t> </w:t>
      </w:r>
      <w:r>
        <w:rPr>
          <w:w w:val="80"/>
        </w:rPr>
        <w:t>criticar</w:t>
      </w:r>
      <w:r>
        <w:rPr>
          <w:spacing w:val="-10"/>
          <w:w w:val="80"/>
        </w:rPr>
        <w:t> </w:t>
      </w:r>
      <w:r>
        <w:rPr>
          <w:w w:val="80"/>
        </w:rPr>
        <w:t>un fenómeno tan complejo que hoy se presenta. Algunos críticos como </w:t>
      </w:r>
      <w:r>
        <w:rPr>
          <w:w w:val="75"/>
        </w:rPr>
        <w:t>Muntañola,</w:t>
      </w:r>
      <w:r>
        <w:rPr>
          <w:spacing w:val="-18"/>
          <w:w w:val="75"/>
        </w:rPr>
        <w:t> </w:t>
      </w:r>
      <w:r>
        <w:rPr>
          <w:w w:val="75"/>
        </w:rPr>
        <w:t>Montaner</w:t>
      </w:r>
      <w:r>
        <w:rPr>
          <w:spacing w:val="-18"/>
          <w:w w:val="75"/>
        </w:rPr>
        <w:t> </w:t>
      </w:r>
      <w:r>
        <w:rPr>
          <w:w w:val="75"/>
        </w:rPr>
        <w:t>y</w:t>
      </w:r>
      <w:r>
        <w:rPr>
          <w:spacing w:val="-17"/>
          <w:w w:val="75"/>
        </w:rPr>
        <w:t> </w:t>
      </w:r>
      <w:r>
        <w:rPr>
          <w:w w:val="75"/>
        </w:rPr>
        <w:t>Venturi</w:t>
      </w:r>
      <w:r>
        <w:rPr>
          <w:spacing w:val="-18"/>
          <w:w w:val="75"/>
        </w:rPr>
        <w:t> </w:t>
      </w:r>
      <w:r>
        <w:rPr>
          <w:w w:val="75"/>
        </w:rPr>
        <w:t>han</w:t>
      </w:r>
      <w:r>
        <w:rPr>
          <w:spacing w:val="-17"/>
          <w:w w:val="75"/>
        </w:rPr>
        <w:t> </w:t>
      </w:r>
      <w:r>
        <w:rPr>
          <w:w w:val="75"/>
        </w:rPr>
        <w:t>iniciado</w:t>
      </w:r>
      <w:r>
        <w:rPr>
          <w:spacing w:val="-17"/>
          <w:w w:val="75"/>
        </w:rPr>
        <w:t> </w:t>
      </w:r>
      <w:r>
        <w:rPr>
          <w:w w:val="75"/>
        </w:rPr>
        <w:t>un</w:t>
      </w:r>
      <w:r>
        <w:rPr>
          <w:spacing w:val="-17"/>
          <w:w w:val="75"/>
        </w:rPr>
        <w:t> </w:t>
      </w:r>
      <w:r>
        <w:rPr>
          <w:w w:val="75"/>
        </w:rPr>
        <w:t>deambulantaje</w:t>
      </w:r>
      <w:r>
        <w:rPr>
          <w:spacing w:val="-19"/>
          <w:w w:val="75"/>
        </w:rPr>
        <w:t> </w:t>
      </w:r>
      <w:r>
        <w:rPr>
          <w:w w:val="75"/>
        </w:rPr>
        <w:t>desde</w:t>
      </w:r>
      <w:r>
        <w:rPr>
          <w:spacing w:val="-17"/>
          <w:w w:val="75"/>
        </w:rPr>
        <w:t> </w:t>
      </w:r>
      <w:r>
        <w:rPr>
          <w:w w:val="75"/>
        </w:rPr>
        <w:t>otras </w:t>
      </w:r>
      <w:r>
        <w:rPr>
          <w:w w:val="80"/>
        </w:rPr>
        <w:t>disciplinas: la psicología, la sociología, la antropología, la filosofía, </w:t>
      </w:r>
      <w:r>
        <w:rPr>
          <w:spacing w:val="-3"/>
          <w:w w:val="80"/>
        </w:rPr>
        <w:t>la </w:t>
      </w:r>
      <w:r>
        <w:rPr>
          <w:w w:val="80"/>
        </w:rPr>
        <w:t>semiótica,</w:t>
      </w:r>
      <w:r>
        <w:rPr>
          <w:spacing w:val="-28"/>
          <w:w w:val="80"/>
        </w:rPr>
        <w:t> </w:t>
      </w:r>
      <w:r>
        <w:rPr>
          <w:w w:val="80"/>
        </w:rPr>
        <w:t>la</w:t>
      </w:r>
      <w:r>
        <w:rPr>
          <w:spacing w:val="-28"/>
          <w:w w:val="80"/>
        </w:rPr>
        <w:t> </w:t>
      </w:r>
      <w:r>
        <w:rPr>
          <w:w w:val="80"/>
        </w:rPr>
        <w:t>historiografía,</w:t>
      </w:r>
      <w:r>
        <w:rPr>
          <w:spacing w:val="-29"/>
          <w:w w:val="80"/>
        </w:rPr>
        <w:t> </w:t>
      </w:r>
      <w:r>
        <w:rPr>
          <w:w w:val="80"/>
        </w:rPr>
        <w:t>etcétera,</w:t>
      </w:r>
      <w:r>
        <w:rPr>
          <w:spacing w:val="-28"/>
          <w:w w:val="80"/>
        </w:rPr>
        <w:t> </w:t>
      </w:r>
      <w:r>
        <w:rPr>
          <w:w w:val="80"/>
        </w:rPr>
        <w:t>pero</w:t>
      </w:r>
      <w:r>
        <w:rPr>
          <w:spacing w:val="-30"/>
          <w:w w:val="80"/>
        </w:rPr>
        <w:t> </w:t>
      </w:r>
      <w:r>
        <w:rPr>
          <w:w w:val="80"/>
        </w:rPr>
        <w:t>en</w:t>
      </w:r>
      <w:r>
        <w:rPr>
          <w:spacing w:val="-30"/>
          <w:w w:val="80"/>
        </w:rPr>
        <w:t> </w:t>
      </w:r>
      <w:r>
        <w:rPr>
          <w:w w:val="80"/>
        </w:rPr>
        <w:t>su</w:t>
      </w:r>
      <w:r>
        <w:rPr>
          <w:spacing w:val="-30"/>
          <w:w w:val="80"/>
        </w:rPr>
        <w:t> </w:t>
      </w:r>
      <w:r>
        <w:rPr>
          <w:w w:val="80"/>
        </w:rPr>
        <w:t>mayoría,</w:t>
      </w:r>
      <w:r>
        <w:rPr>
          <w:spacing w:val="-28"/>
          <w:w w:val="80"/>
        </w:rPr>
        <w:t> </w:t>
      </w:r>
      <w:r>
        <w:rPr>
          <w:w w:val="80"/>
        </w:rPr>
        <w:t>desde</w:t>
      </w:r>
      <w:r>
        <w:rPr>
          <w:spacing w:val="-28"/>
          <w:w w:val="80"/>
        </w:rPr>
        <w:t> </w:t>
      </w:r>
      <w:r>
        <w:rPr>
          <w:w w:val="80"/>
        </w:rPr>
        <w:t>un</w:t>
      </w:r>
      <w:r>
        <w:rPr>
          <w:spacing w:val="-30"/>
          <w:w w:val="80"/>
        </w:rPr>
        <w:t> </w:t>
      </w:r>
      <w:r>
        <w:rPr>
          <w:w w:val="80"/>
        </w:rPr>
        <w:t>solo </w:t>
      </w:r>
      <w:r>
        <w:rPr>
          <w:w w:val="75"/>
        </w:rPr>
        <w:t>bastión,</w:t>
      </w:r>
      <w:r>
        <w:rPr>
          <w:spacing w:val="-14"/>
          <w:w w:val="75"/>
        </w:rPr>
        <w:t> </w:t>
      </w:r>
      <w:r>
        <w:rPr>
          <w:w w:val="75"/>
        </w:rPr>
        <w:t>que</w:t>
      </w:r>
      <w:r>
        <w:rPr>
          <w:spacing w:val="-15"/>
          <w:w w:val="75"/>
        </w:rPr>
        <w:t> </w:t>
      </w:r>
      <w:r>
        <w:rPr>
          <w:w w:val="75"/>
        </w:rPr>
        <w:t>si</w:t>
      </w:r>
      <w:r>
        <w:rPr>
          <w:spacing w:val="-16"/>
          <w:w w:val="75"/>
        </w:rPr>
        <w:t> </w:t>
      </w:r>
      <w:r>
        <w:rPr>
          <w:w w:val="75"/>
        </w:rPr>
        <w:t>bien</w:t>
      </w:r>
      <w:r>
        <w:rPr>
          <w:spacing w:val="-14"/>
          <w:w w:val="75"/>
        </w:rPr>
        <w:t> </w:t>
      </w:r>
      <w:r>
        <w:rPr>
          <w:w w:val="75"/>
        </w:rPr>
        <w:t>han</w:t>
      </w:r>
      <w:r>
        <w:rPr>
          <w:spacing w:val="-14"/>
          <w:w w:val="75"/>
        </w:rPr>
        <w:t> </w:t>
      </w:r>
      <w:r>
        <w:rPr>
          <w:w w:val="75"/>
        </w:rPr>
        <w:t>enriquecido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discusión</w:t>
      </w:r>
      <w:r>
        <w:rPr>
          <w:spacing w:val="-16"/>
          <w:w w:val="75"/>
        </w:rPr>
        <w:t> </w:t>
      </w:r>
      <w:r>
        <w:rPr>
          <w:w w:val="75"/>
        </w:rPr>
        <w:t>al</w:t>
      </w:r>
      <w:r>
        <w:rPr>
          <w:spacing w:val="-18"/>
          <w:w w:val="75"/>
        </w:rPr>
        <w:t> </w:t>
      </w:r>
      <w:r>
        <w:rPr>
          <w:w w:val="75"/>
        </w:rPr>
        <w:t>salirse</w:t>
      </w:r>
      <w:r>
        <w:rPr>
          <w:spacing w:val="-13"/>
          <w:w w:val="75"/>
        </w:rPr>
        <w:t> </w:t>
      </w:r>
      <w:r>
        <w:rPr>
          <w:w w:val="75"/>
        </w:rPr>
        <w:t>del</w:t>
      </w:r>
      <w:r>
        <w:rPr>
          <w:spacing w:val="-16"/>
          <w:w w:val="75"/>
        </w:rPr>
        <w:t> </w:t>
      </w:r>
      <w:r>
        <w:rPr>
          <w:w w:val="75"/>
        </w:rPr>
        <w:t>terreno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lo estrictamente</w:t>
      </w:r>
      <w:r>
        <w:rPr>
          <w:spacing w:val="-23"/>
          <w:w w:val="75"/>
        </w:rPr>
        <w:t> </w:t>
      </w:r>
      <w:r>
        <w:rPr>
          <w:w w:val="75"/>
        </w:rPr>
        <w:t>arquitectónico,</w:t>
      </w:r>
      <w:r>
        <w:rPr>
          <w:spacing w:val="-25"/>
          <w:w w:val="75"/>
        </w:rPr>
        <w:t> </w:t>
      </w:r>
      <w:r>
        <w:rPr>
          <w:w w:val="75"/>
        </w:rPr>
        <w:t>nuevamente</w:t>
      </w:r>
      <w:r>
        <w:rPr>
          <w:spacing w:val="-25"/>
          <w:w w:val="75"/>
        </w:rPr>
        <w:t> </w:t>
      </w:r>
      <w:r>
        <w:rPr>
          <w:w w:val="75"/>
        </w:rPr>
        <w:t>repercute</w:t>
      </w:r>
      <w:r>
        <w:rPr>
          <w:spacing w:val="-25"/>
          <w:w w:val="75"/>
        </w:rPr>
        <w:t> </w:t>
      </w:r>
      <w:r>
        <w:rPr>
          <w:w w:val="75"/>
        </w:rPr>
        <w:t>en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fragmentación</w:t>
      </w:r>
      <w:r>
        <w:rPr>
          <w:spacing w:val="-24"/>
          <w:w w:val="75"/>
        </w:rPr>
        <w:t> </w:t>
      </w:r>
      <w:r>
        <w:rPr>
          <w:w w:val="75"/>
        </w:rPr>
        <w:t>o polarización</w:t>
      </w:r>
      <w:r>
        <w:rPr>
          <w:spacing w:val="-34"/>
          <w:w w:val="75"/>
        </w:rPr>
        <w:t> </w:t>
      </w:r>
      <w:r>
        <w:rPr>
          <w:w w:val="75"/>
        </w:rPr>
        <w:t>de</w:t>
      </w:r>
      <w:r>
        <w:rPr>
          <w:spacing w:val="-34"/>
          <w:w w:val="75"/>
        </w:rPr>
        <w:t> </w:t>
      </w:r>
      <w:r>
        <w:rPr>
          <w:w w:val="75"/>
        </w:rPr>
        <w:t>la</w:t>
      </w:r>
      <w:r>
        <w:rPr>
          <w:spacing w:val="-34"/>
          <w:w w:val="75"/>
        </w:rPr>
        <w:t> </w:t>
      </w:r>
      <w:r>
        <w:rPr>
          <w:w w:val="75"/>
        </w:rPr>
        <w:t>interpretación.</w:t>
      </w:r>
    </w:p>
    <w:p>
      <w:pPr>
        <w:pStyle w:val="BodyText"/>
        <w:spacing w:line="271" w:lineRule="auto" w:before="198"/>
        <w:ind w:left="667" w:right="1413"/>
        <w:jc w:val="both"/>
      </w:pPr>
      <w:r>
        <w:rPr>
          <w:w w:val="75"/>
        </w:rPr>
        <w:t>Agregado a esta fragmentación, la supermodernidad, intenta eliminar </w:t>
      </w:r>
      <w:r>
        <w:rPr>
          <w:spacing w:val="-3"/>
          <w:w w:val="75"/>
        </w:rPr>
        <w:t>la </w:t>
      </w:r>
      <w:r>
        <w:rPr>
          <w:w w:val="80"/>
        </w:rPr>
        <w:t>comunicación</w:t>
      </w:r>
      <w:r>
        <w:rPr>
          <w:spacing w:val="-29"/>
          <w:w w:val="80"/>
        </w:rPr>
        <w:t> </w:t>
      </w:r>
      <w:r>
        <w:rPr>
          <w:w w:val="80"/>
        </w:rPr>
        <w:t>ante</w:t>
      </w:r>
      <w:r>
        <w:rPr>
          <w:spacing w:val="-29"/>
          <w:w w:val="80"/>
        </w:rPr>
        <w:t> </w:t>
      </w:r>
      <w:r>
        <w:rPr>
          <w:w w:val="80"/>
        </w:rPr>
        <w:t>la</w:t>
      </w:r>
      <w:r>
        <w:rPr>
          <w:spacing w:val="-31"/>
          <w:w w:val="80"/>
        </w:rPr>
        <w:t> </w:t>
      </w:r>
      <w:r>
        <w:rPr>
          <w:w w:val="80"/>
        </w:rPr>
        <w:t>supresión</w:t>
      </w:r>
      <w:r>
        <w:rPr>
          <w:spacing w:val="-29"/>
          <w:w w:val="80"/>
        </w:rPr>
        <w:t> </w:t>
      </w:r>
      <w:r>
        <w:rPr>
          <w:w w:val="80"/>
        </w:rPr>
        <w:t>deliberada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un</w:t>
      </w:r>
      <w:r>
        <w:rPr>
          <w:spacing w:val="-30"/>
          <w:w w:val="80"/>
        </w:rPr>
        <w:t> </w:t>
      </w:r>
      <w:r>
        <w:rPr>
          <w:w w:val="80"/>
        </w:rPr>
        <w:t>mensaje</w:t>
      </w:r>
      <w:r>
        <w:rPr>
          <w:spacing w:val="-30"/>
          <w:w w:val="80"/>
        </w:rPr>
        <w:t> </w:t>
      </w:r>
      <w:r>
        <w:rPr>
          <w:w w:val="80"/>
        </w:rPr>
        <w:t>a</w:t>
      </w:r>
      <w:r>
        <w:rPr>
          <w:spacing w:val="-30"/>
          <w:w w:val="80"/>
        </w:rPr>
        <w:t> </w:t>
      </w:r>
      <w:r>
        <w:rPr>
          <w:w w:val="80"/>
        </w:rPr>
        <w:t>comunicar, desarmando</w:t>
      </w:r>
      <w:r>
        <w:rPr>
          <w:spacing w:val="-9"/>
          <w:w w:val="80"/>
        </w:rPr>
        <w:t> </w:t>
      </w:r>
      <w:r>
        <w:rPr>
          <w:w w:val="80"/>
        </w:rPr>
        <w:t>a</w:t>
      </w:r>
      <w:r>
        <w:rPr>
          <w:spacing w:val="-8"/>
          <w:w w:val="80"/>
        </w:rPr>
        <w:t> </w:t>
      </w:r>
      <w:r>
        <w:rPr>
          <w:w w:val="80"/>
        </w:rPr>
        <w:t>la</w:t>
      </w:r>
      <w:r>
        <w:rPr>
          <w:spacing w:val="-8"/>
          <w:w w:val="80"/>
        </w:rPr>
        <w:t> </w:t>
      </w:r>
      <w:r>
        <w:rPr>
          <w:w w:val="80"/>
        </w:rPr>
        <w:t>crítica</w:t>
      </w:r>
      <w:r>
        <w:rPr>
          <w:spacing w:val="-8"/>
          <w:w w:val="80"/>
        </w:rPr>
        <w:t> </w:t>
      </w:r>
      <w:r>
        <w:rPr>
          <w:w w:val="80"/>
        </w:rPr>
        <w:t>para</w:t>
      </w:r>
      <w:r>
        <w:rPr>
          <w:spacing w:val="-10"/>
          <w:w w:val="80"/>
        </w:rPr>
        <w:t> </w:t>
      </w:r>
      <w:r>
        <w:rPr>
          <w:w w:val="80"/>
        </w:rPr>
        <w:t>cumplir</w:t>
      </w:r>
      <w:r>
        <w:rPr>
          <w:spacing w:val="-7"/>
          <w:w w:val="80"/>
        </w:rPr>
        <w:t> </w:t>
      </w:r>
      <w:r>
        <w:rPr>
          <w:w w:val="80"/>
        </w:rPr>
        <w:t>su</w:t>
      </w:r>
      <w:r>
        <w:rPr>
          <w:spacing w:val="-9"/>
          <w:w w:val="80"/>
        </w:rPr>
        <w:t> </w:t>
      </w:r>
      <w:r>
        <w:rPr>
          <w:w w:val="80"/>
        </w:rPr>
        <w:t>cometido,</w:t>
      </w:r>
      <w:r>
        <w:rPr>
          <w:spacing w:val="-8"/>
          <w:w w:val="80"/>
        </w:rPr>
        <w:t> </w:t>
      </w:r>
      <w:r>
        <w:rPr>
          <w:w w:val="80"/>
        </w:rPr>
        <w:t>debido</w:t>
      </w:r>
      <w:r>
        <w:rPr>
          <w:spacing w:val="-8"/>
          <w:w w:val="80"/>
        </w:rPr>
        <w:t> </w:t>
      </w:r>
      <w:r>
        <w:rPr>
          <w:w w:val="80"/>
        </w:rPr>
        <w:t>a</w:t>
      </w:r>
      <w:r>
        <w:rPr>
          <w:spacing w:val="-7"/>
          <w:w w:val="80"/>
        </w:rPr>
        <w:t> </w:t>
      </w:r>
      <w:r>
        <w:rPr>
          <w:w w:val="80"/>
        </w:rPr>
        <w:t>que</w:t>
      </w:r>
      <w:r>
        <w:rPr>
          <w:spacing w:val="-7"/>
          <w:w w:val="80"/>
        </w:rPr>
        <w:t> </w:t>
      </w:r>
      <w:r>
        <w:rPr>
          <w:w w:val="80"/>
        </w:rPr>
        <w:t>en</w:t>
      </w:r>
      <w:r>
        <w:rPr>
          <w:spacing w:val="-9"/>
          <w:w w:val="80"/>
        </w:rPr>
        <w:t> </w:t>
      </w:r>
      <w:r>
        <w:rPr>
          <w:spacing w:val="3"/>
          <w:w w:val="80"/>
        </w:rPr>
        <w:t>la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8" w:space="40"/>
            <w:col w:w="7882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footerReference w:type="default" r:id="rId61"/>
          <w:pgSz w:w="16840" w:h="11910" w:orient="landscape"/>
          <w:pgMar w:footer="1444" w:header="822" w:top="1100" w:bottom="1640" w:left="1440" w:right="0"/>
        </w:sectPr>
      </w:pPr>
    </w:p>
    <w:p>
      <w:pPr>
        <w:pStyle w:val="BodyText"/>
        <w:spacing w:line="271" w:lineRule="auto" w:before="60"/>
        <w:ind w:left="1678" w:right="13"/>
        <w:jc w:val="both"/>
      </w:pPr>
      <w:r>
        <w:rPr>
          <w:w w:val="80"/>
        </w:rPr>
        <w:t>arquitectura</w:t>
      </w:r>
      <w:r>
        <w:rPr>
          <w:spacing w:val="-24"/>
          <w:w w:val="80"/>
        </w:rPr>
        <w:t> </w:t>
      </w:r>
      <w:r>
        <w:rPr>
          <w:w w:val="80"/>
        </w:rPr>
        <w:t>de</w:t>
      </w:r>
      <w:r>
        <w:rPr>
          <w:spacing w:val="-23"/>
          <w:w w:val="80"/>
        </w:rPr>
        <w:t> </w:t>
      </w:r>
      <w:r>
        <w:rPr>
          <w:w w:val="80"/>
        </w:rPr>
        <w:t>grado</w:t>
      </w:r>
      <w:r>
        <w:rPr>
          <w:spacing w:val="-25"/>
          <w:w w:val="80"/>
        </w:rPr>
        <w:t> </w:t>
      </w:r>
      <w:r>
        <w:rPr>
          <w:w w:val="80"/>
        </w:rPr>
        <w:t>cero,</w:t>
      </w:r>
      <w:r>
        <w:rPr>
          <w:spacing w:val="-22"/>
          <w:w w:val="80"/>
        </w:rPr>
        <w:t> </w:t>
      </w:r>
      <w:r>
        <w:rPr>
          <w:w w:val="80"/>
        </w:rPr>
        <w:t>reina</w:t>
      </w:r>
      <w:r>
        <w:rPr>
          <w:spacing w:val="-23"/>
          <w:w w:val="80"/>
        </w:rPr>
        <w:t> </w:t>
      </w:r>
      <w:r>
        <w:rPr>
          <w:w w:val="80"/>
        </w:rPr>
        <w:t>la</w:t>
      </w:r>
      <w:r>
        <w:rPr>
          <w:spacing w:val="-23"/>
          <w:w w:val="80"/>
        </w:rPr>
        <w:t> </w:t>
      </w:r>
      <w:r>
        <w:rPr>
          <w:w w:val="80"/>
        </w:rPr>
        <w:t>neutralidad</w:t>
      </w:r>
      <w:r>
        <w:rPr>
          <w:spacing w:val="-24"/>
          <w:w w:val="80"/>
        </w:rPr>
        <w:t> </w:t>
      </w:r>
      <w:r>
        <w:rPr>
          <w:w w:val="80"/>
        </w:rPr>
        <w:t>y</w:t>
      </w:r>
      <w:r>
        <w:rPr>
          <w:spacing w:val="-24"/>
          <w:w w:val="80"/>
        </w:rPr>
        <w:t> </w:t>
      </w:r>
      <w:r>
        <w:rPr>
          <w:w w:val="80"/>
        </w:rPr>
        <w:t>la</w:t>
      </w:r>
      <w:r>
        <w:rPr>
          <w:spacing w:val="-23"/>
          <w:w w:val="80"/>
        </w:rPr>
        <w:t> </w:t>
      </w:r>
      <w:r>
        <w:rPr>
          <w:w w:val="80"/>
        </w:rPr>
        <w:t>superficialidad</w:t>
      </w:r>
      <w:r>
        <w:rPr>
          <w:spacing w:val="-24"/>
          <w:w w:val="80"/>
        </w:rPr>
        <w:t> </w:t>
      </w:r>
      <w:r>
        <w:rPr>
          <w:w w:val="80"/>
        </w:rPr>
        <w:t>y</w:t>
      </w:r>
      <w:r>
        <w:rPr>
          <w:spacing w:val="16"/>
          <w:w w:val="80"/>
        </w:rPr>
        <w:t> </w:t>
      </w:r>
      <w:r>
        <w:rPr>
          <w:w w:val="80"/>
        </w:rPr>
        <w:t>la </w:t>
      </w:r>
      <w:r>
        <w:rPr>
          <w:w w:val="75"/>
        </w:rPr>
        <w:t>simplificación</w:t>
      </w:r>
      <w:r>
        <w:rPr>
          <w:spacing w:val="-29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la</w:t>
      </w:r>
      <w:r>
        <w:rPr>
          <w:spacing w:val="-30"/>
          <w:w w:val="75"/>
        </w:rPr>
        <w:t> </w:t>
      </w:r>
      <w:r>
        <w:rPr>
          <w:w w:val="75"/>
        </w:rPr>
        <w:t>formas</w:t>
      </w:r>
      <w:r>
        <w:rPr>
          <w:spacing w:val="-29"/>
          <w:w w:val="75"/>
        </w:rPr>
        <w:t> </w:t>
      </w:r>
      <w:r>
        <w:rPr>
          <w:w w:val="75"/>
        </w:rPr>
        <w:t>a</w:t>
      </w:r>
      <w:r>
        <w:rPr>
          <w:spacing w:val="-29"/>
          <w:w w:val="75"/>
        </w:rPr>
        <w:t> </w:t>
      </w:r>
      <w:r>
        <w:rPr>
          <w:w w:val="75"/>
        </w:rPr>
        <w:t>un</w:t>
      </w:r>
      <w:r>
        <w:rPr>
          <w:spacing w:val="-31"/>
          <w:w w:val="75"/>
        </w:rPr>
        <w:t> </w:t>
      </w:r>
      <w:r>
        <w:rPr>
          <w:w w:val="75"/>
        </w:rPr>
        <w:t>nivel</w:t>
      </w:r>
      <w:r>
        <w:rPr>
          <w:spacing w:val="-31"/>
          <w:w w:val="75"/>
        </w:rPr>
        <w:t> </w:t>
      </w:r>
      <w:r>
        <w:rPr>
          <w:w w:val="75"/>
        </w:rPr>
        <w:t>mínimo.</w:t>
      </w:r>
    </w:p>
    <w:p>
      <w:pPr>
        <w:pStyle w:val="Heading5"/>
        <w:spacing w:line="259" w:lineRule="auto" w:before="187"/>
        <w:ind w:left="2530" w:right="862" w:firstLine="48"/>
        <w:rPr>
          <w:i/>
        </w:rPr>
      </w:pPr>
      <w:r>
        <w:rPr>
          <w:i/>
          <w:w w:val="65"/>
        </w:rPr>
        <w:t>“…una</w:t>
      </w:r>
      <w:r>
        <w:rPr>
          <w:i/>
          <w:spacing w:val="-15"/>
          <w:w w:val="65"/>
        </w:rPr>
        <w:t> </w:t>
      </w:r>
      <w:r>
        <w:rPr>
          <w:i/>
          <w:w w:val="65"/>
        </w:rPr>
        <w:t>arquitectura</w:t>
      </w:r>
      <w:r>
        <w:rPr>
          <w:i/>
          <w:spacing w:val="-15"/>
          <w:w w:val="65"/>
        </w:rPr>
        <w:t> </w:t>
      </w:r>
      <w:r>
        <w:rPr>
          <w:i/>
          <w:w w:val="65"/>
        </w:rPr>
        <w:t>que</w:t>
      </w:r>
      <w:r>
        <w:rPr>
          <w:i/>
          <w:spacing w:val="-16"/>
          <w:w w:val="65"/>
        </w:rPr>
        <w:t> </w:t>
      </w:r>
      <w:r>
        <w:rPr>
          <w:i/>
          <w:w w:val="65"/>
        </w:rPr>
        <w:t>no</w:t>
      </w:r>
      <w:r>
        <w:rPr>
          <w:i/>
          <w:spacing w:val="-15"/>
          <w:w w:val="65"/>
        </w:rPr>
        <w:t> </w:t>
      </w:r>
      <w:r>
        <w:rPr>
          <w:i/>
          <w:w w:val="65"/>
        </w:rPr>
        <w:t>hace</w:t>
      </w:r>
      <w:r>
        <w:rPr>
          <w:i/>
          <w:spacing w:val="-16"/>
          <w:w w:val="65"/>
        </w:rPr>
        <w:t> </w:t>
      </w:r>
      <w:r>
        <w:rPr>
          <w:i/>
          <w:w w:val="65"/>
        </w:rPr>
        <w:t>referencia</w:t>
      </w:r>
      <w:r>
        <w:rPr>
          <w:i/>
          <w:spacing w:val="26"/>
          <w:w w:val="65"/>
        </w:rPr>
        <w:t> </w:t>
      </w:r>
      <w:r>
        <w:rPr>
          <w:i/>
          <w:w w:val="65"/>
        </w:rPr>
        <w:t>a</w:t>
      </w:r>
      <w:r>
        <w:rPr>
          <w:i/>
          <w:spacing w:val="-16"/>
          <w:w w:val="65"/>
        </w:rPr>
        <w:t> </w:t>
      </w:r>
      <w:r>
        <w:rPr>
          <w:i/>
          <w:w w:val="65"/>
        </w:rPr>
        <w:t>nada </w:t>
      </w:r>
      <w:r>
        <w:rPr>
          <w:w w:val="65"/>
        </w:rPr>
        <w:t>fuera</w:t>
      </w:r>
      <w:r>
        <w:rPr>
          <w:spacing w:val="-30"/>
          <w:w w:val="65"/>
        </w:rPr>
        <w:t> </w:t>
      </w:r>
      <w:r>
        <w:rPr>
          <w:w w:val="65"/>
        </w:rPr>
        <w:t>de</w:t>
      </w:r>
      <w:r>
        <w:rPr>
          <w:spacing w:val="-30"/>
          <w:w w:val="65"/>
        </w:rPr>
        <w:t> </w:t>
      </w:r>
      <w:r>
        <w:rPr>
          <w:w w:val="65"/>
        </w:rPr>
        <w:t>sí</w:t>
      </w:r>
      <w:r>
        <w:rPr>
          <w:spacing w:val="-31"/>
          <w:w w:val="65"/>
        </w:rPr>
        <w:t> </w:t>
      </w:r>
      <w:r>
        <w:rPr>
          <w:w w:val="65"/>
        </w:rPr>
        <w:t>misma</w:t>
      </w:r>
      <w:r>
        <w:rPr>
          <w:spacing w:val="-30"/>
          <w:w w:val="65"/>
        </w:rPr>
        <w:t> </w:t>
      </w:r>
      <w:r>
        <w:rPr>
          <w:w w:val="65"/>
        </w:rPr>
        <w:t>y</w:t>
      </w:r>
      <w:r>
        <w:rPr>
          <w:spacing w:val="-30"/>
          <w:w w:val="65"/>
        </w:rPr>
        <w:t> </w:t>
      </w:r>
      <w:r>
        <w:rPr>
          <w:w w:val="65"/>
        </w:rPr>
        <w:t>no</w:t>
      </w:r>
      <w:r>
        <w:rPr>
          <w:spacing w:val="-31"/>
          <w:w w:val="65"/>
        </w:rPr>
        <w:t> </w:t>
      </w:r>
      <w:r>
        <w:rPr>
          <w:w w:val="65"/>
        </w:rPr>
        <w:t>se</w:t>
      </w:r>
      <w:r>
        <w:rPr>
          <w:spacing w:val="-31"/>
          <w:w w:val="65"/>
        </w:rPr>
        <w:t> </w:t>
      </w:r>
      <w:r>
        <w:rPr>
          <w:w w:val="65"/>
        </w:rPr>
        <w:t>remite</w:t>
      </w:r>
      <w:r>
        <w:rPr>
          <w:spacing w:val="-30"/>
          <w:w w:val="65"/>
        </w:rPr>
        <w:t> </w:t>
      </w:r>
      <w:r>
        <w:rPr>
          <w:w w:val="65"/>
        </w:rPr>
        <w:t>al</w:t>
      </w:r>
      <w:r>
        <w:rPr>
          <w:spacing w:val="-31"/>
          <w:w w:val="65"/>
        </w:rPr>
        <w:t> </w:t>
      </w:r>
      <w:r>
        <w:rPr>
          <w:w w:val="65"/>
        </w:rPr>
        <w:t>intelecto,</w:t>
      </w:r>
      <w:r>
        <w:rPr>
          <w:spacing w:val="-30"/>
          <w:w w:val="65"/>
        </w:rPr>
        <w:t> </w:t>
      </w:r>
      <w:r>
        <w:rPr>
          <w:w w:val="65"/>
        </w:rPr>
        <w:t>prioriza la experiencia directa, la experiencia sensorial del </w:t>
      </w:r>
      <w:r>
        <w:rPr>
          <w:w w:val="62"/>
        </w:rPr>
        <w:t>e</w:t>
      </w:r>
      <w:r>
        <w:rPr>
          <w:spacing w:val="1"/>
          <w:w w:val="62"/>
        </w:rPr>
        <w:t>s</w:t>
      </w:r>
      <w:r>
        <w:rPr>
          <w:spacing w:val="-2"/>
          <w:w w:val="58"/>
        </w:rPr>
        <w:t>p</w:t>
      </w:r>
      <w:r>
        <w:rPr>
          <w:spacing w:val="-2"/>
          <w:w w:val="59"/>
        </w:rPr>
        <w:t>a</w:t>
      </w:r>
      <w:r>
        <w:rPr>
          <w:spacing w:val="2"/>
          <w:w w:val="68"/>
        </w:rPr>
        <w:t>c</w:t>
      </w:r>
      <w:r>
        <w:rPr>
          <w:spacing w:val="-2"/>
          <w:w w:val="62"/>
        </w:rPr>
        <w:t>i</w:t>
      </w:r>
      <w:r>
        <w:rPr>
          <w:w w:val="53"/>
        </w:rPr>
        <w:t>o,</w:t>
      </w:r>
      <w:r>
        <w:rPr>
          <w:spacing w:val="-28"/>
        </w:rPr>
        <w:t> </w:t>
      </w:r>
      <w:r>
        <w:rPr>
          <w:w w:val="59"/>
        </w:rPr>
        <w:t>de</w:t>
      </w:r>
      <w:r>
        <w:rPr>
          <w:spacing w:val="-26"/>
        </w:rPr>
        <w:t> </w:t>
      </w:r>
      <w:r>
        <w:rPr>
          <w:spacing w:val="-2"/>
          <w:w w:val="62"/>
        </w:rPr>
        <w:t>l</w:t>
      </w:r>
      <w:r>
        <w:rPr>
          <w:spacing w:val="-3"/>
          <w:w w:val="59"/>
        </w:rPr>
        <w:t>o</w:t>
      </w:r>
      <w:r>
        <w:rPr>
          <w:w w:val="66"/>
        </w:rPr>
        <w:t>s</w:t>
      </w:r>
      <w:r>
        <w:rPr>
          <w:spacing w:val="-26"/>
        </w:rPr>
        <w:t> </w:t>
      </w:r>
      <w:r>
        <w:rPr>
          <w:spacing w:val="-1"/>
          <w:w w:val="57"/>
        </w:rPr>
        <w:t>m</w:t>
      </w:r>
      <w:r>
        <w:rPr>
          <w:spacing w:val="-2"/>
          <w:w w:val="59"/>
        </w:rPr>
        <w:t>a</w:t>
      </w:r>
      <w:r>
        <w:rPr>
          <w:spacing w:val="1"/>
          <w:w w:val="61"/>
        </w:rPr>
        <w:t>t</w:t>
      </w:r>
      <w:r>
        <w:rPr>
          <w:w w:val="66"/>
        </w:rPr>
        <w:t>e</w:t>
      </w:r>
      <w:r>
        <w:rPr>
          <w:spacing w:val="1"/>
          <w:w w:val="66"/>
        </w:rPr>
        <w:t>r</w:t>
      </w:r>
      <w:r>
        <w:rPr>
          <w:spacing w:val="-2"/>
          <w:w w:val="62"/>
        </w:rPr>
        <w:t>i</w:t>
      </w:r>
      <w:r>
        <w:rPr>
          <w:w w:val="59"/>
        </w:rPr>
        <w:t>a</w:t>
      </w:r>
      <w:r>
        <w:rPr>
          <w:spacing w:val="-2"/>
          <w:w w:val="62"/>
        </w:rPr>
        <w:t>l</w:t>
      </w:r>
      <w:r>
        <w:rPr>
          <w:w w:val="62"/>
        </w:rPr>
        <w:t>es</w:t>
      </w:r>
      <w:r>
        <w:rPr>
          <w:spacing w:val="-27"/>
        </w:rPr>
        <w:t> </w:t>
      </w:r>
      <w:r>
        <w:rPr>
          <w:w w:val="56"/>
        </w:rPr>
        <w:t>y</w:t>
      </w:r>
      <w:r>
        <w:rPr>
          <w:spacing w:val="-28"/>
        </w:rPr>
        <w:t> </w:t>
      </w:r>
      <w:r>
        <w:rPr>
          <w:spacing w:val="-2"/>
          <w:w w:val="58"/>
        </w:rPr>
        <w:t>d</w:t>
      </w:r>
      <w:r>
        <w:rPr>
          <w:w w:val="60"/>
        </w:rPr>
        <w:t>e</w:t>
      </w:r>
      <w:r>
        <w:rPr>
          <w:spacing w:val="-30"/>
        </w:rPr>
        <w:t> </w:t>
      </w:r>
      <w:r>
        <w:rPr>
          <w:spacing w:val="-2"/>
          <w:w w:val="62"/>
        </w:rPr>
        <w:t>l</w:t>
      </w:r>
      <w:r>
        <w:rPr>
          <w:w w:val="59"/>
        </w:rPr>
        <w:t>a</w:t>
      </w:r>
      <w:r>
        <w:rPr>
          <w:spacing w:val="-28"/>
        </w:rPr>
        <w:t> </w:t>
      </w:r>
      <w:r>
        <w:rPr>
          <w:spacing w:val="-2"/>
          <w:w w:val="62"/>
        </w:rPr>
        <w:t>l</w:t>
      </w:r>
      <w:r>
        <w:rPr>
          <w:w w:val="57"/>
        </w:rPr>
        <w:t>u</w:t>
      </w:r>
      <w:r>
        <w:rPr>
          <w:spacing w:val="2"/>
          <w:w w:val="57"/>
        </w:rPr>
        <w:t>z</w:t>
      </w:r>
      <w:r>
        <w:rPr>
          <w:w w:val="43"/>
        </w:rPr>
        <w:t>.</w:t>
      </w:r>
      <w:r>
        <w:rPr>
          <w:spacing w:val="-22"/>
        </w:rPr>
        <w:t> </w:t>
      </w:r>
      <w:r>
        <w:rPr>
          <w:rFonts w:ascii="Tahoma" w:hAnsi="Tahoma"/>
          <w:i w:val="0"/>
          <w:spacing w:val="-1"/>
          <w:w w:val="68"/>
          <w:sz w:val="24"/>
        </w:rPr>
        <w:t>(</w:t>
      </w:r>
      <w:r>
        <w:rPr>
          <w:rFonts w:ascii="Tahoma" w:hAnsi="Tahoma"/>
          <w:i w:val="0"/>
          <w:spacing w:val="-3"/>
          <w:w w:val="53"/>
          <w:sz w:val="24"/>
        </w:rPr>
        <w:t>I</w:t>
      </w:r>
      <w:r>
        <w:rPr>
          <w:rFonts w:ascii="Tahoma" w:hAnsi="Tahoma"/>
          <w:i w:val="0"/>
          <w:w w:val="69"/>
          <w:sz w:val="24"/>
        </w:rPr>
        <w:t>b</w:t>
      </w:r>
      <w:r>
        <w:rPr>
          <w:rFonts w:ascii="Tahoma" w:hAnsi="Tahoma"/>
          <w:i w:val="0"/>
          <w:spacing w:val="1"/>
          <w:w w:val="69"/>
          <w:sz w:val="24"/>
        </w:rPr>
        <w:t>e</w:t>
      </w:r>
      <w:r>
        <w:rPr>
          <w:rFonts w:ascii="Tahoma" w:hAnsi="Tahoma"/>
          <w:i w:val="0"/>
          <w:spacing w:val="-1"/>
          <w:w w:val="77"/>
          <w:sz w:val="24"/>
        </w:rPr>
        <w:t>l</w:t>
      </w:r>
      <w:r>
        <w:rPr>
          <w:rFonts w:ascii="Tahoma" w:hAnsi="Tahoma"/>
          <w:i w:val="0"/>
          <w:spacing w:val="-2"/>
          <w:w w:val="77"/>
          <w:sz w:val="24"/>
        </w:rPr>
        <w:t>i</w:t>
      </w:r>
      <w:r>
        <w:rPr>
          <w:rFonts w:ascii="Tahoma" w:hAnsi="Tahoma"/>
          <w:i w:val="0"/>
          <w:w w:val="67"/>
          <w:sz w:val="24"/>
        </w:rPr>
        <w:t>n</w:t>
      </w:r>
      <w:r>
        <w:rPr>
          <w:rFonts w:ascii="Tahoma" w:hAnsi="Tahoma"/>
          <w:i w:val="0"/>
          <w:spacing w:val="-2"/>
          <w:w w:val="67"/>
          <w:sz w:val="24"/>
        </w:rPr>
        <w:t>g</w:t>
      </w:r>
      <w:r>
        <w:rPr>
          <w:rFonts w:ascii="Tahoma" w:hAnsi="Tahoma"/>
          <w:i w:val="0"/>
          <w:spacing w:val="4"/>
          <w:w w:val="80"/>
          <w:sz w:val="24"/>
        </w:rPr>
        <w:t>s</w:t>
      </w:r>
      <w:r>
        <w:rPr>
          <w:rFonts w:ascii="Tahoma" w:hAnsi="Tahoma"/>
          <w:i w:val="0"/>
          <w:w w:val="54"/>
          <w:sz w:val="24"/>
        </w:rPr>
        <w:t>,</w:t>
      </w:r>
      <w:r>
        <w:rPr>
          <w:rFonts w:ascii="Tahoma" w:hAnsi="Tahoma"/>
          <w:i w:val="0"/>
          <w:spacing w:val="-15"/>
          <w:sz w:val="24"/>
        </w:rPr>
        <w:t> </w:t>
      </w:r>
      <w:r>
        <w:rPr>
          <w:rFonts w:ascii="Tahoma" w:hAnsi="Tahoma"/>
          <w:i w:val="0"/>
          <w:spacing w:val="-4"/>
          <w:w w:val="37"/>
          <w:sz w:val="24"/>
        </w:rPr>
        <w:t>1</w:t>
      </w:r>
      <w:r>
        <w:rPr>
          <w:rFonts w:ascii="Tahoma" w:hAnsi="Tahoma"/>
          <w:i w:val="0"/>
          <w:spacing w:val="1"/>
          <w:w w:val="77"/>
          <w:sz w:val="24"/>
        </w:rPr>
        <w:t>99</w:t>
      </w:r>
      <w:r>
        <w:rPr>
          <w:rFonts w:ascii="Tahoma" w:hAnsi="Tahoma"/>
          <w:i w:val="0"/>
          <w:spacing w:val="-3"/>
          <w:w w:val="78"/>
          <w:sz w:val="24"/>
        </w:rPr>
        <w:t>8</w:t>
      </w:r>
      <w:r>
        <w:rPr>
          <w:rFonts w:ascii="Tahoma" w:hAnsi="Tahoma"/>
          <w:i w:val="0"/>
          <w:w w:val="54"/>
          <w:sz w:val="24"/>
        </w:rPr>
        <w:t>, </w:t>
      </w:r>
      <w:r>
        <w:rPr>
          <w:rFonts w:ascii="Tahoma" w:hAnsi="Tahoma"/>
          <w:i w:val="0"/>
          <w:w w:val="70"/>
          <w:sz w:val="24"/>
        </w:rPr>
        <w:t>pág.</w:t>
      </w:r>
      <w:r>
        <w:rPr>
          <w:rFonts w:ascii="Tahoma" w:hAnsi="Tahoma"/>
          <w:i w:val="0"/>
          <w:spacing w:val="-25"/>
          <w:w w:val="70"/>
          <w:sz w:val="24"/>
        </w:rPr>
        <w:t> </w:t>
      </w:r>
      <w:r>
        <w:rPr>
          <w:rFonts w:ascii="Tahoma" w:hAnsi="Tahoma"/>
          <w:i w:val="0"/>
          <w:w w:val="70"/>
          <w:sz w:val="24"/>
        </w:rPr>
        <w:t>90)</w:t>
      </w:r>
      <w:r>
        <w:rPr>
          <w:i/>
          <w:w w:val="70"/>
        </w:rPr>
        <w:t>.</w:t>
      </w:r>
    </w:p>
    <w:p>
      <w:pPr>
        <w:pStyle w:val="BodyText"/>
        <w:spacing w:line="271" w:lineRule="auto" w:before="211"/>
        <w:ind w:left="1678" w:right="8"/>
        <w:jc w:val="both"/>
      </w:pPr>
      <w:r>
        <w:rPr>
          <w:w w:val="75"/>
        </w:rPr>
        <w:t>Esta</w:t>
      </w:r>
      <w:r>
        <w:rPr>
          <w:spacing w:val="-29"/>
          <w:w w:val="75"/>
        </w:rPr>
        <w:t> </w:t>
      </w:r>
      <w:r>
        <w:rPr>
          <w:w w:val="75"/>
        </w:rPr>
        <w:t>crisis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comunicación,</w:t>
      </w:r>
      <w:r>
        <w:rPr>
          <w:spacing w:val="-30"/>
          <w:w w:val="75"/>
        </w:rPr>
        <w:t> </w:t>
      </w:r>
      <w:r>
        <w:rPr>
          <w:w w:val="75"/>
        </w:rPr>
        <w:t>identidad</w:t>
      </w:r>
      <w:r>
        <w:rPr>
          <w:spacing w:val="-30"/>
          <w:w w:val="75"/>
        </w:rPr>
        <w:t> </w:t>
      </w:r>
      <w:r>
        <w:rPr>
          <w:w w:val="75"/>
        </w:rPr>
        <w:t>y</w:t>
      </w:r>
      <w:r>
        <w:rPr>
          <w:spacing w:val="-31"/>
          <w:w w:val="75"/>
        </w:rPr>
        <w:t> </w:t>
      </w:r>
      <w:r>
        <w:rPr>
          <w:w w:val="75"/>
        </w:rPr>
        <w:t>contextualización</w:t>
      </w:r>
      <w:r>
        <w:rPr>
          <w:spacing w:val="-30"/>
          <w:w w:val="75"/>
        </w:rPr>
        <w:t> </w:t>
      </w:r>
      <w:r>
        <w:rPr>
          <w:w w:val="75"/>
        </w:rPr>
        <w:t>(lugarización)</w:t>
      </w:r>
      <w:r>
        <w:rPr>
          <w:spacing w:val="-30"/>
          <w:w w:val="75"/>
        </w:rPr>
        <w:t> </w:t>
      </w:r>
      <w:r>
        <w:rPr>
          <w:w w:val="75"/>
        </w:rPr>
        <w:t>por parte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arquitectura</w:t>
      </w:r>
      <w:r>
        <w:rPr>
          <w:spacing w:val="-24"/>
          <w:w w:val="75"/>
        </w:rPr>
        <w:t> </w:t>
      </w:r>
      <w:r>
        <w:rPr>
          <w:w w:val="75"/>
        </w:rPr>
        <w:t>contemporánea,</w:t>
      </w:r>
      <w:r>
        <w:rPr>
          <w:spacing w:val="-23"/>
          <w:w w:val="75"/>
        </w:rPr>
        <w:t> </w:t>
      </w:r>
      <w:r>
        <w:rPr>
          <w:w w:val="75"/>
        </w:rPr>
        <w:t>es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3"/>
          <w:w w:val="75"/>
        </w:rPr>
        <w:t> </w:t>
      </w:r>
      <w:r>
        <w:rPr>
          <w:w w:val="75"/>
        </w:rPr>
        <w:t>ha</w:t>
      </w:r>
      <w:r>
        <w:rPr>
          <w:spacing w:val="-22"/>
          <w:w w:val="75"/>
        </w:rPr>
        <w:t> </w:t>
      </w:r>
      <w:r>
        <w:rPr>
          <w:w w:val="75"/>
        </w:rPr>
        <w:t>obligado</w:t>
      </w:r>
      <w:r>
        <w:rPr>
          <w:spacing w:val="-24"/>
          <w:w w:val="75"/>
        </w:rPr>
        <w:t> </w:t>
      </w:r>
      <w:r>
        <w:rPr>
          <w:w w:val="75"/>
        </w:rPr>
        <w:t>a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teoría</w:t>
      </w:r>
      <w:r>
        <w:rPr>
          <w:spacing w:val="-22"/>
          <w:w w:val="75"/>
        </w:rPr>
        <w:t> </w:t>
      </w:r>
      <w:r>
        <w:rPr>
          <w:w w:val="75"/>
        </w:rPr>
        <w:t>de la arquitectura a entender a la arquitectura más como fenómeno cultural </w:t>
      </w:r>
      <w:r>
        <w:rPr>
          <w:w w:val="80"/>
        </w:rPr>
        <w:t>complejo que meramente artístico o funcional; y apoyarse en otras </w:t>
      </w:r>
      <w:r>
        <w:rPr>
          <w:w w:val="75"/>
        </w:rPr>
        <w:t>disciplinas</w:t>
      </w:r>
      <w:r>
        <w:rPr>
          <w:spacing w:val="-24"/>
          <w:w w:val="75"/>
        </w:rPr>
        <w:t> </w:t>
      </w:r>
      <w:r>
        <w:rPr>
          <w:w w:val="75"/>
        </w:rPr>
        <w:t>como</w:t>
      </w:r>
      <w:r>
        <w:rPr>
          <w:spacing w:val="7"/>
          <w:w w:val="75"/>
        </w:rPr>
        <w:t> </w:t>
      </w:r>
      <w:r>
        <w:rPr>
          <w:w w:val="75"/>
        </w:rPr>
        <w:t>es</w:t>
      </w:r>
      <w:r>
        <w:rPr>
          <w:spacing w:val="-25"/>
          <w:w w:val="75"/>
        </w:rPr>
        <w:t> </w:t>
      </w:r>
      <w:r>
        <w:rPr>
          <w:w w:val="75"/>
        </w:rPr>
        <w:t>el</w:t>
      </w:r>
      <w:r>
        <w:rPr>
          <w:spacing w:val="-27"/>
          <w:w w:val="75"/>
        </w:rPr>
        <w:t> </w:t>
      </w:r>
      <w:r>
        <w:rPr>
          <w:w w:val="75"/>
        </w:rPr>
        <w:t>caso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psicología,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sociología</w:t>
      </w:r>
      <w:r>
        <w:rPr>
          <w:spacing w:val="-24"/>
          <w:w w:val="75"/>
        </w:rPr>
        <w:t> </w:t>
      </w:r>
      <w:r>
        <w:rPr>
          <w:w w:val="75"/>
        </w:rPr>
        <w:t>y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antropología.</w:t>
      </w:r>
    </w:p>
    <w:p>
      <w:pPr>
        <w:pStyle w:val="BodyText"/>
        <w:spacing w:line="271" w:lineRule="auto" w:before="200"/>
        <w:ind w:left="1678" w:right="13"/>
        <w:jc w:val="both"/>
      </w:pPr>
      <w:r>
        <w:rPr>
          <w:w w:val="80"/>
        </w:rPr>
        <w:t>Desde</w:t>
      </w:r>
      <w:r>
        <w:rPr>
          <w:spacing w:val="-8"/>
          <w:w w:val="80"/>
        </w:rPr>
        <w:t> </w:t>
      </w:r>
      <w:r>
        <w:rPr>
          <w:w w:val="80"/>
        </w:rPr>
        <w:t>estas</w:t>
      </w:r>
      <w:r>
        <w:rPr>
          <w:spacing w:val="-8"/>
          <w:w w:val="80"/>
        </w:rPr>
        <w:t> </w:t>
      </w:r>
      <w:r>
        <w:rPr>
          <w:w w:val="80"/>
        </w:rPr>
        <w:t>raíces</w:t>
      </w:r>
      <w:r>
        <w:rPr>
          <w:spacing w:val="-7"/>
          <w:w w:val="80"/>
        </w:rPr>
        <w:t> </w:t>
      </w:r>
      <w:r>
        <w:rPr>
          <w:w w:val="80"/>
        </w:rPr>
        <w:t>la</w:t>
      </w:r>
      <w:r>
        <w:rPr>
          <w:spacing w:val="-9"/>
          <w:w w:val="80"/>
        </w:rPr>
        <w:t> </w:t>
      </w:r>
      <w:r>
        <w:rPr>
          <w:w w:val="80"/>
        </w:rPr>
        <w:t>arquitectura</w:t>
      </w:r>
      <w:r>
        <w:rPr>
          <w:spacing w:val="-9"/>
          <w:w w:val="80"/>
        </w:rPr>
        <w:t> </w:t>
      </w:r>
      <w:r>
        <w:rPr>
          <w:w w:val="80"/>
        </w:rPr>
        <w:t>adopta</w:t>
      </w:r>
      <w:r>
        <w:rPr>
          <w:spacing w:val="-8"/>
          <w:w w:val="80"/>
        </w:rPr>
        <w:t> </w:t>
      </w:r>
      <w:r>
        <w:rPr>
          <w:w w:val="80"/>
        </w:rPr>
        <w:t>una</w:t>
      </w:r>
      <w:r>
        <w:rPr>
          <w:spacing w:val="-9"/>
          <w:w w:val="80"/>
        </w:rPr>
        <w:t> </w:t>
      </w:r>
      <w:r>
        <w:rPr>
          <w:w w:val="80"/>
        </w:rPr>
        <w:t>nueva</w:t>
      </w:r>
      <w:r>
        <w:rPr>
          <w:spacing w:val="-10"/>
          <w:w w:val="80"/>
        </w:rPr>
        <w:t> </w:t>
      </w:r>
      <w:r>
        <w:rPr>
          <w:w w:val="80"/>
        </w:rPr>
        <w:t>concepción</w:t>
      </w:r>
      <w:r>
        <w:rPr>
          <w:spacing w:val="-10"/>
          <w:w w:val="80"/>
        </w:rPr>
        <w:t> </w:t>
      </w:r>
      <w:r>
        <w:rPr>
          <w:w w:val="80"/>
        </w:rPr>
        <w:t>más simbólica al tiempo que se aleja de lo formal-funcional, propio de la </w:t>
      </w:r>
      <w:r>
        <w:rPr>
          <w:w w:val="85"/>
        </w:rPr>
        <w:t>modernidad.</w:t>
      </w:r>
    </w:p>
    <w:p>
      <w:pPr>
        <w:pStyle w:val="BodyText"/>
        <w:spacing w:line="271" w:lineRule="auto" w:before="200"/>
        <w:ind w:left="1678" w:right="12"/>
        <w:jc w:val="both"/>
      </w:pPr>
      <w:r>
        <w:rPr>
          <w:w w:val="80"/>
        </w:rPr>
        <w:t>Los</w:t>
      </w:r>
      <w:r>
        <w:rPr>
          <w:spacing w:val="-23"/>
          <w:w w:val="80"/>
        </w:rPr>
        <w:t> </w:t>
      </w:r>
      <w:r>
        <w:rPr>
          <w:w w:val="80"/>
        </w:rPr>
        <w:t>descrito</w:t>
      </w:r>
      <w:r>
        <w:rPr>
          <w:spacing w:val="-26"/>
          <w:w w:val="80"/>
        </w:rPr>
        <w:t> </w:t>
      </w:r>
      <w:r>
        <w:rPr>
          <w:w w:val="80"/>
        </w:rPr>
        <w:t>constituye</w:t>
      </w:r>
      <w:r>
        <w:rPr>
          <w:spacing w:val="-24"/>
          <w:w w:val="80"/>
        </w:rPr>
        <w:t> </w:t>
      </w:r>
      <w:r>
        <w:rPr>
          <w:w w:val="80"/>
        </w:rPr>
        <w:t>el</w:t>
      </w:r>
      <w:r>
        <w:rPr>
          <w:spacing w:val="-26"/>
          <w:w w:val="80"/>
        </w:rPr>
        <w:t> </w:t>
      </w:r>
      <w:r>
        <w:rPr>
          <w:w w:val="80"/>
        </w:rPr>
        <w:t>nuevo</w:t>
      </w:r>
      <w:r>
        <w:rPr>
          <w:spacing w:val="-25"/>
          <w:w w:val="80"/>
        </w:rPr>
        <w:t> </w:t>
      </w:r>
      <w:r>
        <w:rPr>
          <w:w w:val="80"/>
        </w:rPr>
        <w:t>escenario</w:t>
      </w:r>
      <w:r>
        <w:rPr>
          <w:spacing w:val="-25"/>
          <w:w w:val="80"/>
        </w:rPr>
        <w:t> </w:t>
      </w:r>
      <w:r>
        <w:rPr>
          <w:w w:val="80"/>
        </w:rPr>
        <w:t>que</w:t>
      </w:r>
      <w:r>
        <w:rPr>
          <w:spacing w:val="-24"/>
          <w:w w:val="80"/>
        </w:rPr>
        <w:t> </w:t>
      </w:r>
      <w:r>
        <w:rPr>
          <w:w w:val="80"/>
        </w:rPr>
        <w:t>prolifera</w:t>
      </w:r>
      <w:r>
        <w:rPr>
          <w:spacing w:val="-26"/>
          <w:w w:val="80"/>
        </w:rPr>
        <w:t> </w:t>
      </w:r>
      <w:r>
        <w:rPr>
          <w:w w:val="80"/>
        </w:rPr>
        <w:t>en</w:t>
      </w:r>
      <w:r>
        <w:rPr>
          <w:spacing w:val="-26"/>
          <w:w w:val="80"/>
        </w:rPr>
        <w:t> </w:t>
      </w:r>
      <w:r>
        <w:rPr>
          <w:w w:val="80"/>
        </w:rPr>
        <w:t>este</w:t>
      </w:r>
      <w:r>
        <w:rPr>
          <w:spacing w:val="-25"/>
          <w:w w:val="80"/>
        </w:rPr>
        <w:t> </w:t>
      </w:r>
      <w:r>
        <w:rPr>
          <w:w w:val="80"/>
        </w:rPr>
        <w:t>mundo </w:t>
      </w:r>
      <w:r>
        <w:rPr>
          <w:w w:val="75"/>
        </w:rPr>
        <w:t>globalizado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principios</w:t>
      </w:r>
      <w:r>
        <w:rPr>
          <w:spacing w:val="-16"/>
          <w:w w:val="75"/>
        </w:rPr>
        <w:t> </w:t>
      </w:r>
      <w:r>
        <w:rPr>
          <w:w w:val="75"/>
        </w:rPr>
        <w:t>del</w:t>
      </w:r>
      <w:r>
        <w:rPr>
          <w:spacing w:val="-21"/>
          <w:w w:val="75"/>
        </w:rPr>
        <w:t> </w:t>
      </w:r>
      <w:r>
        <w:rPr>
          <w:w w:val="75"/>
        </w:rPr>
        <w:t>siglo</w:t>
      </w:r>
      <w:r>
        <w:rPr>
          <w:spacing w:val="-18"/>
          <w:w w:val="75"/>
        </w:rPr>
        <w:t> </w:t>
      </w:r>
      <w:r>
        <w:rPr>
          <w:w w:val="75"/>
        </w:rPr>
        <w:t>XXI</w:t>
      </w:r>
      <w:r>
        <w:rPr>
          <w:spacing w:val="-20"/>
          <w:w w:val="75"/>
        </w:rPr>
        <w:t> </w:t>
      </w:r>
      <w:r>
        <w:rPr>
          <w:w w:val="75"/>
        </w:rPr>
        <w:t>y</w:t>
      </w:r>
      <w:r>
        <w:rPr>
          <w:spacing w:val="-19"/>
          <w:w w:val="75"/>
        </w:rPr>
        <w:t> </w:t>
      </w:r>
      <w:r>
        <w:rPr>
          <w:w w:val="75"/>
        </w:rPr>
        <w:t>que</w:t>
      </w:r>
      <w:r>
        <w:rPr>
          <w:spacing w:val="-18"/>
          <w:w w:val="75"/>
        </w:rPr>
        <w:t> </w:t>
      </w:r>
      <w:r>
        <w:rPr>
          <w:w w:val="75"/>
        </w:rPr>
        <w:t>obliga</w:t>
      </w:r>
      <w:r>
        <w:rPr>
          <w:spacing w:val="-17"/>
          <w:w w:val="75"/>
        </w:rPr>
        <w:t> </w:t>
      </w:r>
      <w:r>
        <w:rPr>
          <w:w w:val="75"/>
        </w:rPr>
        <w:t>a</w:t>
      </w:r>
      <w:r>
        <w:rPr>
          <w:spacing w:val="-19"/>
          <w:w w:val="75"/>
        </w:rPr>
        <w:t> </w:t>
      </w:r>
      <w:r>
        <w:rPr>
          <w:w w:val="75"/>
        </w:rPr>
        <w:t>un</w:t>
      </w:r>
      <w:r>
        <w:rPr>
          <w:spacing w:val="-19"/>
          <w:w w:val="75"/>
        </w:rPr>
        <w:t> </w:t>
      </w:r>
      <w:r>
        <w:rPr>
          <w:w w:val="75"/>
        </w:rPr>
        <w:t>redireccionamiento del</w:t>
      </w:r>
      <w:r>
        <w:rPr>
          <w:spacing w:val="-5"/>
          <w:w w:val="75"/>
        </w:rPr>
        <w:t> </w:t>
      </w:r>
      <w:r>
        <w:rPr>
          <w:w w:val="75"/>
        </w:rPr>
        <w:t>dialogo</w:t>
      </w:r>
      <w:r>
        <w:rPr>
          <w:spacing w:val="-4"/>
          <w:w w:val="75"/>
        </w:rPr>
        <w:t> </w:t>
      </w:r>
      <w:r>
        <w:rPr>
          <w:w w:val="75"/>
        </w:rPr>
        <w:t>“supuesto”</w:t>
      </w:r>
      <w:r>
        <w:rPr>
          <w:spacing w:val="-5"/>
          <w:w w:val="75"/>
        </w:rPr>
        <w:t> </w:t>
      </w:r>
      <w:r>
        <w:rPr>
          <w:w w:val="75"/>
        </w:rPr>
        <w:t>entre</w:t>
      </w:r>
      <w:r>
        <w:rPr>
          <w:spacing w:val="-3"/>
          <w:w w:val="75"/>
        </w:rPr>
        <w:t> </w:t>
      </w:r>
      <w:r>
        <w:rPr>
          <w:w w:val="75"/>
        </w:rPr>
        <w:t>la</w:t>
      </w:r>
      <w:r>
        <w:rPr>
          <w:spacing w:val="-4"/>
          <w:w w:val="75"/>
        </w:rPr>
        <w:t> </w:t>
      </w:r>
      <w:r>
        <w:rPr>
          <w:w w:val="75"/>
        </w:rPr>
        <w:t>crítica</w:t>
      </w:r>
      <w:r>
        <w:rPr>
          <w:spacing w:val="-3"/>
          <w:w w:val="75"/>
        </w:rPr>
        <w:t> </w:t>
      </w:r>
      <w:r>
        <w:rPr>
          <w:w w:val="75"/>
        </w:rPr>
        <w:t>y</w:t>
      </w:r>
      <w:r>
        <w:rPr>
          <w:spacing w:val="-5"/>
          <w:w w:val="75"/>
        </w:rPr>
        <w:t> </w:t>
      </w:r>
      <w:r>
        <w:rPr>
          <w:w w:val="75"/>
        </w:rPr>
        <w:t>el</w:t>
      </w:r>
      <w:r>
        <w:rPr>
          <w:spacing w:val="-5"/>
          <w:w w:val="75"/>
        </w:rPr>
        <w:t> </w:t>
      </w:r>
      <w:r>
        <w:rPr>
          <w:w w:val="75"/>
        </w:rPr>
        <w:t>fenómeno</w:t>
      </w:r>
      <w:r>
        <w:rPr>
          <w:spacing w:val="-5"/>
          <w:w w:val="75"/>
        </w:rPr>
        <w:t> </w:t>
      </w:r>
      <w:r>
        <w:rPr>
          <w:w w:val="75"/>
        </w:rPr>
        <w:t>arquitectónico,</w:t>
      </w:r>
      <w:r>
        <w:rPr>
          <w:spacing w:val="-5"/>
          <w:w w:val="75"/>
        </w:rPr>
        <w:t> </w:t>
      </w:r>
      <w:r>
        <w:rPr>
          <w:w w:val="75"/>
        </w:rPr>
        <w:t>en</w:t>
      </w:r>
      <w:r>
        <w:rPr>
          <w:spacing w:val="-5"/>
          <w:w w:val="75"/>
        </w:rPr>
        <w:t> </w:t>
      </w:r>
      <w:r>
        <w:rPr>
          <w:w w:val="75"/>
        </w:rPr>
        <w:t>el </w:t>
      </w:r>
      <w:r>
        <w:rPr>
          <w:w w:val="80"/>
        </w:rPr>
        <w:t>que</w:t>
      </w:r>
      <w:r>
        <w:rPr>
          <w:spacing w:val="-12"/>
          <w:w w:val="80"/>
        </w:rPr>
        <w:t> </w:t>
      </w:r>
      <w:r>
        <w:rPr>
          <w:w w:val="80"/>
        </w:rPr>
        <w:t>los</w:t>
      </w:r>
      <w:r>
        <w:rPr>
          <w:spacing w:val="-12"/>
          <w:w w:val="80"/>
        </w:rPr>
        <w:t> </w:t>
      </w:r>
      <w:r>
        <w:rPr>
          <w:w w:val="80"/>
        </w:rPr>
        <w:t>principios</w:t>
      </w:r>
      <w:r>
        <w:rPr>
          <w:spacing w:val="-11"/>
          <w:w w:val="80"/>
        </w:rPr>
        <w:t> </w:t>
      </w:r>
      <w:r>
        <w:rPr>
          <w:w w:val="80"/>
        </w:rPr>
        <w:t>axiomáticos</w:t>
      </w:r>
      <w:r>
        <w:rPr>
          <w:spacing w:val="-14"/>
          <w:w w:val="80"/>
        </w:rPr>
        <w:t> </w:t>
      </w:r>
      <w:r>
        <w:rPr>
          <w:w w:val="80"/>
        </w:rPr>
        <w:t>se</w:t>
      </w:r>
      <w:r>
        <w:rPr>
          <w:spacing w:val="-12"/>
          <w:w w:val="80"/>
        </w:rPr>
        <w:t> </w:t>
      </w:r>
      <w:r>
        <w:rPr>
          <w:w w:val="80"/>
        </w:rPr>
        <w:t>declinan.</w:t>
      </w:r>
      <w:r>
        <w:rPr>
          <w:spacing w:val="-13"/>
          <w:w w:val="80"/>
        </w:rPr>
        <w:t> </w:t>
      </w:r>
      <w:r>
        <w:rPr>
          <w:w w:val="80"/>
        </w:rPr>
        <w:t>Los</w:t>
      </w:r>
      <w:r>
        <w:rPr>
          <w:spacing w:val="-11"/>
          <w:w w:val="80"/>
        </w:rPr>
        <w:t> </w:t>
      </w:r>
      <w:r>
        <w:rPr>
          <w:w w:val="80"/>
        </w:rPr>
        <w:t>mitos,</w:t>
      </w:r>
      <w:r>
        <w:rPr>
          <w:spacing w:val="-14"/>
          <w:w w:val="80"/>
        </w:rPr>
        <w:t> </w:t>
      </w:r>
      <w:r>
        <w:rPr>
          <w:w w:val="80"/>
        </w:rPr>
        <w:t>las</w:t>
      </w:r>
      <w:r>
        <w:rPr>
          <w:spacing w:val="-12"/>
          <w:w w:val="80"/>
        </w:rPr>
        <w:t> </w:t>
      </w:r>
      <w:r>
        <w:rPr>
          <w:w w:val="80"/>
        </w:rPr>
        <w:t>creencias,</w:t>
      </w:r>
      <w:r>
        <w:rPr>
          <w:spacing w:val="-14"/>
          <w:w w:val="80"/>
        </w:rPr>
        <w:t> </w:t>
      </w:r>
      <w:r>
        <w:rPr>
          <w:w w:val="80"/>
        </w:rPr>
        <w:t>el </w:t>
      </w:r>
      <w:r>
        <w:rPr>
          <w:w w:val="75"/>
        </w:rPr>
        <w:t>verdadero</w:t>
      </w:r>
      <w:r>
        <w:rPr>
          <w:spacing w:val="-26"/>
          <w:w w:val="75"/>
        </w:rPr>
        <w:t> </w:t>
      </w:r>
      <w:r>
        <w:rPr>
          <w:w w:val="75"/>
        </w:rPr>
        <w:t>significado</w:t>
      </w:r>
      <w:r>
        <w:rPr>
          <w:spacing w:val="-27"/>
          <w:w w:val="75"/>
        </w:rPr>
        <w:t> </w:t>
      </w:r>
      <w:r>
        <w:rPr>
          <w:w w:val="75"/>
        </w:rPr>
        <w:t>simbólico</w:t>
      </w:r>
      <w:r>
        <w:rPr>
          <w:spacing w:val="-26"/>
          <w:w w:val="75"/>
        </w:rPr>
        <w:t> </w:t>
      </w:r>
      <w:r>
        <w:rPr>
          <w:w w:val="75"/>
        </w:rPr>
        <w:t>del</w:t>
      </w:r>
      <w:r>
        <w:rPr>
          <w:spacing w:val="-26"/>
          <w:w w:val="75"/>
        </w:rPr>
        <w:t> </w:t>
      </w:r>
      <w:r>
        <w:rPr>
          <w:w w:val="75"/>
        </w:rPr>
        <w:t>espacio</w:t>
      </w:r>
      <w:r>
        <w:rPr>
          <w:spacing w:val="-24"/>
          <w:w w:val="75"/>
        </w:rPr>
        <w:t> </w:t>
      </w:r>
      <w:r>
        <w:rPr>
          <w:w w:val="75"/>
        </w:rPr>
        <w:t>y</w:t>
      </w:r>
      <w:r>
        <w:rPr>
          <w:spacing w:val="7"/>
          <w:w w:val="75"/>
        </w:rPr>
        <w:t> </w:t>
      </w:r>
      <w:r>
        <w:rPr>
          <w:w w:val="75"/>
        </w:rPr>
        <w:t>del</w:t>
      </w:r>
      <w:r>
        <w:rPr>
          <w:spacing w:val="-26"/>
          <w:w w:val="75"/>
        </w:rPr>
        <w:t> </w:t>
      </w:r>
      <w:r>
        <w:rPr>
          <w:w w:val="75"/>
        </w:rPr>
        <w:t>lugar</w:t>
      </w:r>
      <w:r>
        <w:rPr>
          <w:spacing w:val="-25"/>
          <w:w w:val="75"/>
        </w:rPr>
        <w:t> </w:t>
      </w:r>
      <w:r>
        <w:rPr>
          <w:w w:val="75"/>
        </w:rPr>
        <w:t>antropológico</w:t>
      </w:r>
      <w:r>
        <w:rPr>
          <w:spacing w:val="-26"/>
          <w:w w:val="75"/>
        </w:rPr>
        <w:t> </w:t>
      </w:r>
      <w:r>
        <w:rPr>
          <w:w w:val="75"/>
        </w:rPr>
        <w:t>sirven ahora</w:t>
      </w:r>
      <w:r>
        <w:rPr>
          <w:spacing w:val="-38"/>
          <w:w w:val="75"/>
        </w:rPr>
        <w:t> </w:t>
      </w:r>
      <w:r>
        <w:rPr>
          <w:w w:val="75"/>
        </w:rPr>
        <w:t>para</w:t>
      </w:r>
      <w:r>
        <w:rPr>
          <w:spacing w:val="-38"/>
          <w:w w:val="75"/>
        </w:rPr>
        <w:t> </w:t>
      </w:r>
      <w:r>
        <w:rPr>
          <w:w w:val="75"/>
        </w:rPr>
        <w:t>explicar</w:t>
      </w:r>
      <w:r>
        <w:rPr>
          <w:spacing w:val="-38"/>
          <w:w w:val="75"/>
        </w:rPr>
        <w:t> </w:t>
      </w:r>
      <w:r>
        <w:rPr>
          <w:w w:val="75"/>
        </w:rPr>
        <w:t>el</w:t>
      </w:r>
      <w:r>
        <w:rPr>
          <w:spacing w:val="-39"/>
          <w:w w:val="75"/>
        </w:rPr>
        <w:t> </w:t>
      </w:r>
      <w:r>
        <w:rPr>
          <w:w w:val="75"/>
        </w:rPr>
        <w:t>fenómeno</w:t>
      </w:r>
      <w:r>
        <w:rPr>
          <w:spacing w:val="-38"/>
          <w:w w:val="75"/>
        </w:rPr>
        <w:t> </w:t>
      </w:r>
      <w:r>
        <w:rPr>
          <w:w w:val="75"/>
        </w:rPr>
        <w:t>arquitectónico</w:t>
      </w:r>
      <w:r>
        <w:rPr>
          <w:spacing w:val="-39"/>
          <w:w w:val="75"/>
        </w:rPr>
        <w:t> </w:t>
      </w:r>
      <w:r>
        <w:rPr>
          <w:w w:val="75"/>
        </w:rPr>
        <w:t>supermoderno.</w:t>
      </w:r>
    </w:p>
    <w:p>
      <w:pPr>
        <w:pStyle w:val="BodyText"/>
        <w:spacing w:line="330" w:lineRule="atLeast" w:before="160"/>
        <w:ind w:left="1678"/>
        <w:jc w:val="both"/>
      </w:pPr>
      <w:r>
        <w:rPr>
          <w:w w:val="75"/>
        </w:rPr>
        <w:t>Para Lyortad (1994) el concepto de deslegitimación derrota los principios que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ciencia</w:t>
      </w:r>
      <w:r>
        <w:rPr>
          <w:spacing w:val="-20"/>
          <w:w w:val="75"/>
        </w:rPr>
        <w:t> </w:t>
      </w:r>
      <w:r>
        <w:rPr>
          <w:w w:val="75"/>
        </w:rPr>
        <w:t>crea</w:t>
      </w:r>
      <w:r>
        <w:rPr>
          <w:spacing w:val="-18"/>
          <w:w w:val="75"/>
        </w:rPr>
        <w:t> </w:t>
      </w:r>
      <w:r>
        <w:rPr>
          <w:w w:val="75"/>
        </w:rPr>
        <w:t>y</w:t>
      </w:r>
      <w:r>
        <w:rPr>
          <w:spacing w:val="-19"/>
          <w:w w:val="75"/>
        </w:rPr>
        <w:t> </w:t>
      </w:r>
      <w:r>
        <w:rPr>
          <w:w w:val="75"/>
        </w:rPr>
        <w:t>abre</w:t>
      </w:r>
      <w:r>
        <w:rPr>
          <w:spacing w:val="-18"/>
          <w:w w:val="75"/>
        </w:rPr>
        <w:t> </w:t>
      </w:r>
      <w:r>
        <w:rPr>
          <w:w w:val="75"/>
        </w:rPr>
        <w:t>el</w:t>
      </w:r>
      <w:r>
        <w:rPr>
          <w:spacing w:val="-20"/>
          <w:w w:val="75"/>
        </w:rPr>
        <w:t> </w:t>
      </w:r>
      <w:r>
        <w:rPr>
          <w:w w:val="75"/>
        </w:rPr>
        <w:t>paso</w:t>
      </w:r>
      <w:r>
        <w:rPr>
          <w:spacing w:val="-19"/>
          <w:w w:val="75"/>
        </w:rPr>
        <w:t> </w:t>
      </w:r>
      <w:r>
        <w:rPr>
          <w:w w:val="75"/>
        </w:rPr>
        <w:t>al</w:t>
      </w:r>
      <w:r>
        <w:rPr>
          <w:spacing w:val="-18"/>
          <w:w w:val="75"/>
        </w:rPr>
        <w:t> </w:t>
      </w:r>
      <w:r>
        <w:rPr>
          <w:rFonts w:ascii="Verdana" w:hAnsi="Verdana"/>
          <w:i/>
          <w:w w:val="75"/>
          <w:sz w:val="25"/>
        </w:rPr>
        <w:t>saber</w:t>
      </w:r>
      <w:r>
        <w:rPr>
          <w:rFonts w:ascii="Verdana" w:hAnsi="Verdana"/>
          <w:i/>
          <w:spacing w:val="-28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narrativo</w:t>
      </w:r>
      <w:r>
        <w:rPr>
          <w:w w:val="75"/>
        </w:rPr>
        <w:t>,</w:t>
      </w:r>
      <w:r>
        <w:rPr>
          <w:spacing w:val="-20"/>
          <w:w w:val="75"/>
        </w:rPr>
        <w:t> </w:t>
      </w:r>
      <w:r>
        <w:rPr>
          <w:w w:val="75"/>
        </w:rPr>
        <w:t>el</w:t>
      </w:r>
      <w:r>
        <w:rPr>
          <w:spacing w:val="-20"/>
          <w:w w:val="75"/>
        </w:rPr>
        <w:t> </w:t>
      </w:r>
      <w:r>
        <w:rPr>
          <w:w w:val="75"/>
        </w:rPr>
        <w:t>cual</w:t>
      </w:r>
      <w:r>
        <w:rPr>
          <w:spacing w:val="-20"/>
          <w:w w:val="75"/>
        </w:rPr>
        <w:t> </w:t>
      </w:r>
      <w:r>
        <w:rPr>
          <w:w w:val="75"/>
        </w:rPr>
        <w:t>se</w:t>
      </w:r>
      <w:r>
        <w:rPr>
          <w:spacing w:val="-19"/>
          <w:w w:val="75"/>
        </w:rPr>
        <w:t> </w:t>
      </w:r>
      <w:r>
        <w:rPr>
          <w:w w:val="75"/>
        </w:rPr>
        <w:t>constituye</w:t>
      </w:r>
    </w:p>
    <w:p>
      <w:pPr>
        <w:pStyle w:val="BodyText"/>
        <w:spacing w:line="271" w:lineRule="auto" w:before="60"/>
        <w:ind w:left="656" w:right="1398"/>
        <w:jc w:val="both"/>
      </w:pPr>
      <w:r>
        <w:rPr/>
        <w:br w:type="column"/>
      </w:r>
      <w:r>
        <w:rPr>
          <w:w w:val="85"/>
        </w:rPr>
        <w:t>por</w:t>
      </w:r>
      <w:r>
        <w:rPr>
          <w:spacing w:val="15"/>
          <w:w w:val="85"/>
        </w:rPr>
        <w:t> </w:t>
      </w:r>
      <w:r>
        <w:rPr>
          <w:w w:val="85"/>
        </w:rPr>
        <w:t>relatos</w:t>
      </w:r>
      <w:r>
        <w:rPr>
          <w:spacing w:val="16"/>
          <w:w w:val="85"/>
        </w:rPr>
        <w:t> </w:t>
      </w:r>
      <w:r>
        <w:rPr>
          <w:w w:val="85"/>
        </w:rPr>
        <w:t>que</w:t>
      </w:r>
      <w:r>
        <w:rPr>
          <w:spacing w:val="-25"/>
          <w:w w:val="85"/>
        </w:rPr>
        <w:t> </w:t>
      </w:r>
      <w:r>
        <w:rPr>
          <w:w w:val="85"/>
        </w:rPr>
        <w:t>permiten</w:t>
      </w:r>
      <w:r>
        <w:rPr>
          <w:spacing w:val="-25"/>
          <w:w w:val="85"/>
        </w:rPr>
        <w:t> </w:t>
      </w:r>
      <w:r>
        <w:rPr>
          <w:w w:val="85"/>
        </w:rPr>
        <w:t>definir</w:t>
      </w:r>
      <w:r>
        <w:rPr>
          <w:spacing w:val="14"/>
          <w:w w:val="85"/>
        </w:rPr>
        <w:t> </w:t>
      </w:r>
      <w:r>
        <w:rPr>
          <w:w w:val="85"/>
        </w:rPr>
        <w:t>los</w:t>
      </w:r>
      <w:r>
        <w:rPr>
          <w:spacing w:val="-24"/>
          <w:w w:val="85"/>
        </w:rPr>
        <w:t> </w:t>
      </w:r>
      <w:r>
        <w:rPr>
          <w:w w:val="85"/>
        </w:rPr>
        <w:t>criterios</w:t>
      </w:r>
      <w:r>
        <w:rPr>
          <w:spacing w:val="-23"/>
          <w:w w:val="85"/>
        </w:rPr>
        <w:t> </w:t>
      </w:r>
      <w:r>
        <w:rPr>
          <w:w w:val="85"/>
        </w:rPr>
        <w:t>de</w:t>
      </w:r>
      <w:r>
        <w:rPr>
          <w:spacing w:val="-26"/>
          <w:w w:val="85"/>
        </w:rPr>
        <w:t> </w:t>
      </w:r>
      <w:r>
        <w:rPr>
          <w:w w:val="85"/>
        </w:rPr>
        <w:t>competencia</w:t>
      </w:r>
      <w:r>
        <w:rPr>
          <w:spacing w:val="-25"/>
          <w:w w:val="85"/>
        </w:rPr>
        <w:t> </w:t>
      </w:r>
      <w:r>
        <w:rPr>
          <w:w w:val="85"/>
        </w:rPr>
        <w:t>de</w:t>
      </w:r>
      <w:r>
        <w:rPr>
          <w:spacing w:val="-21"/>
          <w:w w:val="85"/>
        </w:rPr>
        <w:t> </w:t>
      </w:r>
      <w:r>
        <w:rPr>
          <w:w w:val="85"/>
        </w:rPr>
        <w:t>la </w:t>
      </w:r>
      <w:r>
        <w:rPr>
          <w:w w:val="80"/>
        </w:rPr>
        <w:t>sociedad</w:t>
      </w:r>
      <w:r>
        <w:rPr>
          <w:spacing w:val="-17"/>
          <w:w w:val="80"/>
        </w:rPr>
        <w:t> </w:t>
      </w:r>
      <w:r>
        <w:rPr>
          <w:w w:val="80"/>
        </w:rPr>
        <w:t>donde</w:t>
      </w:r>
      <w:r>
        <w:rPr>
          <w:spacing w:val="-17"/>
          <w:w w:val="80"/>
        </w:rPr>
        <w:t> </w:t>
      </w:r>
      <w:r>
        <w:rPr>
          <w:w w:val="80"/>
        </w:rPr>
        <w:t>se</w:t>
      </w:r>
      <w:r>
        <w:rPr>
          <w:spacing w:val="-17"/>
          <w:w w:val="80"/>
        </w:rPr>
        <w:t> </w:t>
      </w:r>
      <w:r>
        <w:rPr>
          <w:w w:val="80"/>
        </w:rPr>
        <w:t>cuentan,</w:t>
      </w:r>
      <w:r>
        <w:rPr>
          <w:spacing w:val="-15"/>
          <w:w w:val="80"/>
        </w:rPr>
        <w:t> </w:t>
      </w:r>
      <w:r>
        <w:rPr>
          <w:w w:val="80"/>
        </w:rPr>
        <w:t>admitiendo</w:t>
      </w:r>
      <w:r>
        <w:rPr>
          <w:spacing w:val="-18"/>
          <w:w w:val="80"/>
        </w:rPr>
        <w:t> </w:t>
      </w:r>
      <w:r>
        <w:rPr>
          <w:w w:val="80"/>
        </w:rPr>
        <w:t>el</w:t>
      </w:r>
      <w:r>
        <w:rPr>
          <w:spacing w:val="-18"/>
          <w:w w:val="80"/>
        </w:rPr>
        <w:t> </w:t>
      </w:r>
      <w:r>
        <w:rPr>
          <w:w w:val="80"/>
        </w:rPr>
        <w:t>valor</w:t>
      </w:r>
      <w:r>
        <w:rPr>
          <w:spacing w:val="-16"/>
          <w:w w:val="80"/>
        </w:rPr>
        <w:t> </w:t>
      </w:r>
      <w:r>
        <w:rPr>
          <w:w w:val="80"/>
        </w:rPr>
        <w:t>de</w:t>
      </w:r>
      <w:r>
        <w:rPr>
          <w:spacing w:val="-16"/>
          <w:w w:val="80"/>
        </w:rPr>
        <w:t> </w:t>
      </w:r>
      <w:r>
        <w:rPr>
          <w:w w:val="80"/>
        </w:rPr>
        <w:t>la</w:t>
      </w:r>
      <w:r>
        <w:rPr>
          <w:spacing w:val="-15"/>
          <w:w w:val="80"/>
        </w:rPr>
        <w:t> </w:t>
      </w:r>
      <w:r>
        <w:rPr>
          <w:w w:val="80"/>
        </w:rPr>
        <w:t>pluralidad.</w:t>
      </w:r>
      <w:r>
        <w:rPr>
          <w:spacing w:val="-16"/>
          <w:w w:val="80"/>
        </w:rPr>
        <w:t> </w:t>
      </w:r>
      <w:r>
        <w:rPr>
          <w:w w:val="80"/>
        </w:rPr>
        <w:t>Estos </w:t>
      </w:r>
      <w:r>
        <w:rPr>
          <w:w w:val="75"/>
        </w:rPr>
        <w:t>relatos</w:t>
      </w:r>
      <w:r>
        <w:rPr>
          <w:spacing w:val="-14"/>
          <w:w w:val="75"/>
        </w:rPr>
        <w:t> </w:t>
      </w:r>
      <w:r>
        <w:rPr>
          <w:w w:val="75"/>
        </w:rPr>
        <w:t>son</w:t>
      </w:r>
      <w:r>
        <w:rPr>
          <w:spacing w:val="-13"/>
          <w:w w:val="75"/>
        </w:rPr>
        <w:t> </w:t>
      </w:r>
      <w:r>
        <w:rPr>
          <w:w w:val="75"/>
        </w:rPr>
        <w:t>el</w:t>
      </w:r>
      <w:r>
        <w:rPr>
          <w:spacing w:val="-14"/>
          <w:w w:val="75"/>
        </w:rPr>
        <w:t> </w:t>
      </w:r>
      <w:r>
        <w:rPr>
          <w:w w:val="75"/>
        </w:rPr>
        <w:t>grupo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reglas</w:t>
      </w:r>
      <w:r>
        <w:rPr>
          <w:spacing w:val="-13"/>
          <w:w w:val="75"/>
        </w:rPr>
        <w:t> </w:t>
      </w:r>
      <w:r>
        <w:rPr>
          <w:w w:val="75"/>
        </w:rPr>
        <w:t>pragmáticas</w:t>
      </w:r>
      <w:r>
        <w:rPr>
          <w:spacing w:val="-11"/>
          <w:w w:val="75"/>
        </w:rPr>
        <w:t> </w:t>
      </w:r>
      <w:r>
        <w:rPr>
          <w:w w:val="75"/>
        </w:rPr>
        <w:t>que</w:t>
      </w:r>
      <w:r>
        <w:rPr>
          <w:spacing w:val="-15"/>
          <w:w w:val="75"/>
        </w:rPr>
        <w:t> </w:t>
      </w:r>
      <w:r>
        <w:rPr>
          <w:w w:val="75"/>
        </w:rPr>
        <w:t>constituyen</w:t>
      </w:r>
      <w:r>
        <w:rPr>
          <w:spacing w:val="-14"/>
          <w:w w:val="75"/>
        </w:rPr>
        <w:t> </w:t>
      </w:r>
      <w:r>
        <w:rPr>
          <w:w w:val="75"/>
        </w:rPr>
        <w:t>el</w:t>
      </w:r>
      <w:r>
        <w:rPr>
          <w:spacing w:val="-16"/>
          <w:w w:val="75"/>
        </w:rPr>
        <w:t> </w:t>
      </w:r>
      <w:r>
        <w:rPr>
          <w:w w:val="75"/>
        </w:rPr>
        <w:t>lazo</w:t>
      </w:r>
      <w:r>
        <w:rPr>
          <w:spacing w:val="-14"/>
          <w:w w:val="75"/>
        </w:rPr>
        <w:t> </w:t>
      </w:r>
      <w:r>
        <w:rPr>
          <w:w w:val="75"/>
        </w:rPr>
        <w:t>social,</w:t>
      </w:r>
      <w:r>
        <w:rPr>
          <w:spacing w:val="-12"/>
          <w:w w:val="75"/>
        </w:rPr>
        <w:t> </w:t>
      </w:r>
      <w:r>
        <w:rPr>
          <w:w w:val="75"/>
        </w:rPr>
        <w:t>y permiten</w:t>
      </w:r>
      <w:r>
        <w:rPr>
          <w:spacing w:val="-33"/>
          <w:w w:val="75"/>
        </w:rPr>
        <w:t> </w:t>
      </w:r>
      <w:r>
        <w:rPr>
          <w:w w:val="75"/>
        </w:rPr>
        <w:t>al</w:t>
      </w:r>
      <w:r>
        <w:rPr>
          <w:spacing w:val="-33"/>
          <w:w w:val="75"/>
        </w:rPr>
        <w:t> </w:t>
      </w:r>
      <w:r>
        <w:rPr>
          <w:w w:val="75"/>
        </w:rPr>
        <w:t>hombre</w:t>
      </w:r>
      <w:r>
        <w:rPr>
          <w:spacing w:val="-32"/>
          <w:w w:val="75"/>
        </w:rPr>
        <w:t> </w:t>
      </w:r>
      <w:r>
        <w:rPr>
          <w:w w:val="75"/>
        </w:rPr>
        <w:t>una</w:t>
      </w:r>
      <w:r>
        <w:rPr>
          <w:spacing w:val="-33"/>
          <w:w w:val="75"/>
        </w:rPr>
        <w:t> </w:t>
      </w:r>
      <w:r>
        <w:rPr>
          <w:w w:val="75"/>
        </w:rPr>
        <w:t>mejor</w:t>
      </w:r>
      <w:r>
        <w:rPr>
          <w:spacing w:val="-32"/>
          <w:w w:val="75"/>
        </w:rPr>
        <w:t> </w:t>
      </w:r>
      <w:r>
        <w:rPr>
          <w:w w:val="75"/>
        </w:rPr>
        <w:t>comprensión</w:t>
      </w:r>
      <w:r>
        <w:rPr>
          <w:spacing w:val="-33"/>
          <w:w w:val="75"/>
        </w:rPr>
        <w:t> </w:t>
      </w:r>
      <w:r>
        <w:rPr>
          <w:w w:val="75"/>
        </w:rPr>
        <w:t>de</w:t>
      </w:r>
      <w:r>
        <w:rPr>
          <w:spacing w:val="-32"/>
          <w:w w:val="75"/>
        </w:rPr>
        <w:t> </w:t>
      </w:r>
      <w:r>
        <w:rPr>
          <w:w w:val="75"/>
        </w:rPr>
        <w:t>sí</w:t>
      </w:r>
      <w:r>
        <w:rPr>
          <w:spacing w:val="-34"/>
          <w:w w:val="75"/>
        </w:rPr>
        <w:t> </w:t>
      </w:r>
      <w:r>
        <w:rPr>
          <w:w w:val="75"/>
        </w:rPr>
        <w:t>mismo.</w:t>
      </w:r>
    </w:p>
    <w:p>
      <w:pPr>
        <w:pStyle w:val="BodyText"/>
        <w:spacing w:line="264" w:lineRule="auto" w:before="189"/>
        <w:ind w:left="656" w:right="1396"/>
        <w:jc w:val="both"/>
      </w:pPr>
      <w:r>
        <w:rPr>
          <w:w w:val="75"/>
        </w:rPr>
        <w:t>Por su parte, en su </w:t>
      </w:r>
      <w:r>
        <w:rPr>
          <w:rFonts w:ascii="Verdana" w:hAnsi="Verdana"/>
          <w:i/>
          <w:w w:val="75"/>
          <w:sz w:val="25"/>
        </w:rPr>
        <w:t>Genealogía</w:t>
      </w:r>
      <w:r>
        <w:rPr>
          <w:rFonts w:ascii="Verdana" w:hAnsi="Verdana"/>
          <w:i/>
          <w:spacing w:val="-47"/>
          <w:w w:val="75"/>
          <w:sz w:val="25"/>
        </w:rPr>
        <w:t> </w:t>
      </w:r>
      <w:r>
        <w:rPr>
          <w:w w:val="75"/>
        </w:rPr>
        <w:t>Foucault (2006), también combate a </w:t>
      </w:r>
      <w:r>
        <w:rPr>
          <w:spacing w:val="-3"/>
          <w:w w:val="75"/>
        </w:rPr>
        <w:t>los </w:t>
      </w:r>
      <w:r>
        <w:rPr>
          <w:w w:val="75"/>
        </w:rPr>
        <w:t>saberes</w:t>
      </w:r>
      <w:r>
        <w:rPr>
          <w:spacing w:val="-19"/>
          <w:w w:val="75"/>
        </w:rPr>
        <w:t> </w:t>
      </w:r>
      <w:r>
        <w:rPr>
          <w:w w:val="75"/>
        </w:rPr>
        <w:t>hegemónicos</w:t>
      </w:r>
      <w:r>
        <w:rPr>
          <w:spacing w:val="-19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ciencia</w:t>
      </w:r>
      <w:r>
        <w:rPr>
          <w:spacing w:val="-20"/>
          <w:w w:val="75"/>
        </w:rPr>
        <w:t> </w:t>
      </w:r>
      <w:r>
        <w:rPr>
          <w:w w:val="75"/>
        </w:rPr>
        <w:t>y</w:t>
      </w:r>
      <w:r>
        <w:rPr>
          <w:spacing w:val="-20"/>
          <w:w w:val="75"/>
        </w:rPr>
        <w:t> </w:t>
      </w:r>
      <w:r>
        <w:rPr>
          <w:w w:val="75"/>
        </w:rPr>
        <w:t>reivindica</w:t>
      </w:r>
      <w:r>
        <w:rPr>
          <w:spacing w:val="-20"/>
          <w:w w:val="75"/>
        </w:rPr>
        <w:t> </w:t>
      </w:r>
      <w:r>
        <w:rPr>
          <w:w w:val="75"/>
        </w:rPr>
        <w:t>los</w:t>
      </w:r>
      <w:r>
        <w:rPr>
          <w:spacing w:val="-18"/>
          <w:w w:val="75"/>
        </w:rPr>
        <w:t> </w:t>
      </w:r>
      <w:r>
        <w:rPr>
          <w:w w:val="75"/>
        </w:rPr>
        <w:t>“</w:t>
      </w:r>
      <w:r>
        <w:rPr>
          <w:rFonts w:ascii="Verdana" w:hAnsi="Verdana"/>
          <w:i/>
          <w:w w:val="75"/>
          <w:sz w:val="25"/>
        </w:rPr>
        <w:t>saberes</w:t>
      </w:r>
      <w:r>
        <w:rPr>
          <w:rFonts w:ascii="Verdana" w:hAnsi="Verdana"/>
          <w:i/>
          <w:spacing w:val="-30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sometidos</w:t>
      </w:r>
      <w:r>
        <w:rPr>
          <w:w w:val="75"/>
        </w:rPr>
        <w:t>”: saberes</w:t>
      </w:r>
      <w:r>
        <w:rPr>
          <w:spacing w:val="-15"/>
          <w:w w:val="75"/>
        </w:rPr>
        <w:t> </w:t>
      </w:r>
      <w:r>
        <w:rPr>
          <w:w w:val="75"/>
        </w:rPr>
        <w:t>locales</w:t>
      </w:r>
      <w:r>
        <w:rPr>
          <w:spacing w:val="-18"/>
          <w:w w:val="75"/>
        </w:rPr>
        <w:t> </w:t>
      </w:r>
      <w:r>
        <w:rPr>
          <w:w w:val="75"/>
        </w:rPr>
        <w:t>cuya</w:t>
      </w:r>
      <w:r>
        <w:rPr>
          <w:spacing w:val="-18"/>
          <w:w w:val="75"/>
        </w:rPr>
        <w:t> </w:t>
      </w:r>
      <w:r>
        <w:rPr>
          <w:w w:val="75"/>
        </w:rPr>
        <w:t>falta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6"/>
          <w:w w:val="75"/>
        </w:rPr>
        <w:t> </w:t>
      </w:r>
      <w:r>
        <w:rPr>
          <w:w w:val="75"/>
        </w:rPr>
        <w:t>universalización</w:t>
      </w:r>
      <w:r>
        <w:rPr>
          <w:spacing w:val="-17"/>
          <w:w w:val="75"/>
        </w:rPr>
        <w:t> </w:t>
      </w:r>
      <w:r>
        <w:rPr>
          <w:w w:val="75"/>
        </w:rPr>
        <w:t>les</w:t>
      </w:r>
      <w:r>
        <w:rPr>
          <w:spacing w:val="-16"/>
          <w:w w:val="75"/>
        </w:rPr>
        <w:t> </w:t>
      </w:r>
      <w:r>
        <w:rPr>
          <w:w w:val="75"/>
        </w:rPr>
        <w:t>confería</w:t>
      </w:r>
      <w:r>
        <w:rPr>
          <w:spacing w:val="-17"/>
          <w:w w:val="75"/>
        </w:rPr>
        <w:t> </w:t>
      </w:r>
      <w:r>
        <w:rPr>
          <w:w w:val="75"/>
        </w:rPr>
        <w:t>un</w:t>
      </w:r>
      <w:r>
        <w:rPr>
          <w:spacing w:val="-17"/>
          <w:w w:val="75"/>
        </w:rPr>
        <w:t> </w:t>
      </w:r>
      <w:r>
        <w:rPr>
          <w:w w:val="75"/>
        </w:rPr>
        <w:t>papel</w:t>
      </w:r>
      <w:r>
        <w:rPr>
          <w:spacing w:val="-19"/>
          <w:w w:val="75"/>
        </w:rPr>
        <w:t> </w:t>
      </w:r>
      <w:r>
        <w:rPr>
          <w:w w:val="75"/>
        </w:rPr>
        <w:t>cercano a</w:t>
      </w:r>
      <w:r>
        <w:rPr>
          <w:spacing w:val="-27"/>
          <w:w w:val="75"/>
        </w:rPr>
        <w:t> </w:t>
      </w:r>
      <w:r>
        <w:rPr>
          <w:w w:val="75"/>
        </w:rPr>
        <w:t>la</w:t>
      </w:r>
      <w:r>
        <w:rPr>
          <w:spacing w:val="-27"/>
          <w:w w:val="75"/>
        </w:rPr>
        <w:t> </w:t>
      </w:r>
      <w:r>
        <w:rPr>
          <w:w w:val="75"/>
        </w:rPr>
        <w:t>ignorancia</w:t>
      </w:r>
      <w:r>
        <w:rPr>
          <w:spacing w:val="-28"/>
          <w:w w:val="75"/>
        </w:rPr>
        <w:t> </w:t>
      </w:r>
      <w:r>
        <w:rPr>
          <w:w w:val="75"/>
        </w:rPr>
        <w:t>por</w:t>
      </w:r>
      <w:r>
        <w:rPr>
          <w:spacing w:val="-28"/>
          <w:w w:val="75"/>
        </w:rPr>
        <w:t> </w:t>
      </w:r>
      <w:r>
        <w:rPr>
          <w:w w:val="75"/>
        </w:rPr>
        <w:t>su</w:t>
      </w:r>
      <w:r>
        <w:rPr>
          <w:spacing w:val="-29"/>
          <w:w w:val="75"/>
        </w:rPr>
        <w:t> </w:t>
      </w:r>
      <w:r>
        <w:rPr>
          <w:w w:val="75"/>
        </w:rPr>
        <w:t>distanciamiento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los</w:t>
      </w:r>
      <w:r>
        <w:rPr>
          <w:spacing w:val="-27"/>
          <w:w w:val="75"/>
        </w:rPr>
        <w:t> </w:t>
      </w:r>
      <w:r>
        <w:rPr>
          <w:w w:val="75"/>
        </w:rPr>
        <w:t>métodos</w:t>
      </w:r>
      <w:r>
        <w:rPr>
          <w:spacing w:val="-27"/>
          <w:w w:val="75"/>
        </w:rPr>
        <w:t> </w:t>
      </w:r>
      <w:r>
        <w:rPr>
          <w:w w:val="75"/>
        </w:rPr>
        <w:t>científicos.</w:t>
      </w:r>
    </w:p>
    <w:p>
      <w:pPr>
        <w:pStyle w:val="BodyText"/>
        <w:spacing w:line="266" w:lineRule="auto" w:before="209"/>
        <w:ind w:left="656" w:right="1395"/>
        <w:jc w:val="both"/>
      </w:pPr>
      <w:r>
        <w:rPr>
          <w:w w:val="75"/>
        </w:rPr>
        <w:t>Derrida,</w:t>
      </w:r>
      <w:r>
        <w:rPr>
          <w:spacing w:val="-23"/>
          <w:w w:val="75"/>
        </w:rPr>
        <w:t> </w:t>
      </w:r>
      <w:r>
        <w:rPr>
          <w:w w:val="75"/>
        </w:rPr>
        <w:t>discípulo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Foucault,</w:t>
      </w:r>
      <w:r>
        <w:rPr>
          <w:spacing w:val="-23"/>
          <w:w w:val="75"/>
        </w:rPr>
        <w:t> </w:t>
      </w:r>
      <w:r>
        <w:rPr>
          <w:w w:val="75"/>
        </w:rPr>
        <w:t>complementa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idea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rompimiento</w:t>
      </w:r>
      <w:r>
        <w:rPr>
          <w:spacing w:val="-24"/>
          <w:w w:val="75"/>
        </w:rPr>
        <w:t> </w:t>
      </w:r>
      <w:r>
        <w:rPr>
          <w:w w:val="75"/>
        </w:rPr>
        <w:t>con</w:t>
      </w:r>
      <w:r>
        <w:rPr>
          <w:spacing w:val="-23"/>
          <w:w w:val="75"/>
        </w:rPr>
        <w:t> </w:t>
      </w:r>
      <w:r>
        <w:rPr>
          <w:spacing w:val="-3"/>
          <w:w w:val="75"/>
        </w:rPr>
        <w:t>los </w:t>
      </w:r>
      <w:r>
        <w:rPr>
          <w:w w:val="75"/>
        </w:rPr>
        <w:t>viejos paradigmas, con su concepto de </w:t>
      </w:r>
      <w:r>
        <w:rPr>
          <w:rFonts w:ascii="Verdana" w:hAnsi="Verdana"/>
          <w:i/>
          <w:w w:val="75"/>
          <w:sz w:val="25"/>
        </w:rPr>
        <w:t>deconstrucción </w:t>
      </w:r>
      <w:r>
        <w:rPr>
          <w:w w:val="75"/>
        </w:rPr>
        <w:t>desarrollado inicialmente</w:t>
      </w:r>
      <w:r>
        <w:rPr>
          <w:spacing w:val="-16"/>
          <w:w w:val="75"/>
        </w:rPr>
        <w:t> </w:t>
      </w:r>
      <w:r>
        <w:rPr>
          <w:w w:val="75"/>
        </w:rPr>
        <w:t>en</w:t>
      </w:r>
      <w:r>
        <w:rPr>
          <w:spacing w:val="-15"/>
          <w:w w:val="75"/>
        </w:rPr>
        <w:t> </w:t>
      </w:r>
      <w:r>
        <w:rPr>
          <w:w w:val="75"/>
        </w:rPr>
        <w:t>“</w:t>
      </w:r>
      <w:r>
        <w:rPr>
          <w:rFonts w:ascii="Verdana" w:hAnsi="Verdana"/>
          <w:i/>
          <w:w w:val="75"/>
          <w:sz w:val="25"/>
        </w:rPr>
        <w:t>De</w:t>
      </w:r>
      <w:r>
        <w:rPr>
          <w:rFonts w:ascii="Verdana" w:hAnsi="Verdana"/>
          <w:i/>
          <w:spacing w:val="-25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la</w:t>
      </w:r>
      <w:r>
        <w:rPr>
          <w:rFonts w:ascii="Verdana" w:hAnsi="Verdana"/>
          <w:i/>
          <w:spacing w:val="-25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Gramatología</w:t>
      </w:r>
      <w:r>
        <w:rPr>
          <w:w w:val="75"/>
        </w:rPr>
        <w:t>”</w:t>
      </w:r>
      <w:r>
        <w:rPr>
          <w:spacing w:val="-16"/>
          <w:w w:val="75"/>
        </w:rPr>
        <w:t> </w:t>
      </w:r>
      <w:r>
        <w:rPr>
          <w:w w:val="75"/>
        </w:rPr>
        <w:t>(Derrida,</w:t>
      </w:r>
      <w:r>
        <w:rPr>
          <w:spacing w:val="-16"/>
          <w:w w:val="75"/>
        </w:rPr>
        <w:t> </w:t>
      </w:r>
      <w:r>
        <w:rPr>
          <w:w w:val="75"/>
        </w:rPr>
        <w:t>1998),</w:t>
      </w:r>
      <w:r>
        <w:rPr>
          <w:spacing w:val="-17"/>
          <w:w w:val="75"/>
        </w:rPr>
        <w:t> </w:t>
      </w:r>
      <w:r>
        <w:rPr>
          <w:w w:val="75"/>
        </w:rPr>
        <w:t>como</w:t>
      </w:r>
      <w:r>
        <w:rPr>
          <w:spacing w:val="-17"/>
          <w:w w:val="75"/>
        </w:rPr>
        <w:t> </w:t>
      </w:r>
      <w:r>
        <w:rPr>
          <w:w w:val="75"/>
        </w:rPr>
        <w:t>un</w:t>
      </w:r>
      <w:r>
        <w:rPr>
          <w:spacing w:val="-15"/>
          <w:w w:val="75"/>
        </w:rPr>
        <w:t> </w:t>
      </w:r>
      <w:r>
        <w:rPr>
          <w:w w:val="75"/>
        </w:rPr>
        <w:t>proceso </w:t>
      </w:r>
      <w:r>
        <w:rPr>
          <w:w w:val="80"/>
        </w:rPr>
        <w:t>anticientífico,</w:t>
      </w:r>
      <w:r>
        <w:rPr>
          <w:spacing w:val="-6"/>
          <w:w w:val="80"/>
        </w:rPr>
        <w:t> </w:t>
      </w:r>
      <w:r>
        <w:rPr>
          <w:w w:val="80"/>
        </w:rPr>
        <w:t>que</w:t>
      </w:r>
      <w:r>
        <w:rPr>
          <w:spacing w:val="-6"/>
          <w:w w:val="80"/>
        </w:rPr>
        <w:t> </w:t>
      </w:r>
      <w:r>
        <w:rPr>
          <w:w w:val="80"/>
        </w:rPr>
        <w:t>revierte</w:t>
      </w:r>
      <w:r>
        <w:rPr>
          <w:spacing w:val="-5"/>
          <w:w w:val="80"/>
        </w:rPr>
        <w:t> </w:t>
      </w:r>
      <w:r>
        <w:rPr>
          <w:w w:val="80"/>
        </w:rPr>
        <w:t>la</w:t>
      </w:r>
      <w:r>
        <w:rPr>
          <w:spacing w:val="-4"/>
          <w:w w:val="80"/>
        </w:rPr>
        <w:t> </w:t>
      </w:r>
      <w:r>
        <w:rPr>
          <w:w w:val="80"/>
        </w:rPr>
        <w:t>linealidad</w:t>
      </w:r>
      <w:r>
        <w:rPr>
          <w:spacing w:val="-6"/>
          <w:w w:val="80"/>
        </w:rPr>
        <w:t> </w:t>
      </w:r>
      <w:r>
        <w:rPr>
          <w:w w:val="80"/>
        </w:rPr>
        <w:t>con</w:t>
      </w:r>
      <w:r>
        <w:rPr>
          <w:spacing w:val="-6"/>
          <w:w w:val="80"/>
        </w:rPr>
        <w:t> </w:t>
      </w:r>
      <w:r>
        <w:rPr>
          <w:w w:val="80"/>
        </w:rPr>
        <w:t>la</w:t>
      </w:r>
      <w:r>
        <w:rPr>
          <w:spacing w:val="-5"/>
          <w:w w:val="80"/>
        </w:rPr>
        <w:t> </w:t>
      </w:r>
      <w:r>
        <w:rPr>
          <w:w w:val="80"/>
        </w:rPr>
        <w:t>que</w:t>
      </w:r>
      <w:r>
        <w:rPr>
          <w:spacing w:val="-5"/>
          <w:w w:val="80"/>
        </w:rPr>
        <w:t> </w:t>
      </w:r>
      <w:r>
        <w:rPr>
          <w:w w:val="80"/>
        </w:rPr>
        <w:t>todos</w:t>
      </w:r>
      <w:r>
        <w:rPr>
          <w:spacing w:val="-3"/>
          <w:w w:val="80"/>
        </w:rPr>
        <w:t> </w:t>
      </w:r>
      <w:r>
        <w:rPr>
          <w:w w:val="80"/>
        </w:rPr>
        <w:t>los</w:t>
      </w:r>
      <w:r>
        <w:rPr>
          <w:spacing w:val="-5"/>
          <w:w w:val="80"/>
        </w:rPr>
        <w:t> </w:t>
      </w:r>
      <w:r>
        <w:rPr>
          <w:w w:val="80"/>
        </w:rPr>
        <w:t>análisis</w:t>
      </w:r>
      <w:r>
        <w:rPr>
          <w:spacing w:val="-3"/>
          <w:w w:val="80"/>
        </w:rPr>
        <w:t> </w:t>
      </w:r>
      <w:r>
        <w:rPr>
          <w:w w:val="80"/>
        </w:rPr>
        <w:t>y críticas se habían desarrollado, permitiendo nuevas perspectivas de </w:t>
      </w:r>
      <w:r>
        <w:rPr>
          <w:w w:val="85"/>
        </w:rPr>
        <w:t>interpretación.</w:t>
      </w:r>
    </w:p>
    <w:p>
      <w:pPr>
        <w:pStyle w:val="BodyText"/>
        <w:spacing w:line="271" w:lineRule="auto" w:before="204"/>
        <w:ind w:left="656" w:right="1400"/>
        <w:jc w:val="both"/>
      </w:pPr>
      <w:r>
        <w:rPr>
          <w:w w:val="75"/>
        </w:rPr>
        <w:t>Completando el panorama Deleuze (1997) contribuye con las ideas que </w:t>
      </w:r>
      <w:r>
        <w:rPr>
          <w:w w:val="80"/>
        </w:rPr>
        <w:t>desarrolla</w:t>
      </w:r>
      <w:r>
        <w:rPr>
          <w:spacing w:val="-16"/>
          <w:w w:val="80"/>
        </w:rPr>
        <w:t> </w:t>
      </w:r>
      <w:r>
        <w:rPr>
          <w:w w:val="80"/>
        </w:rPr>
        <w:t>entorno</w:t>
      </w:r>
      <w:r>
        <w:rPr>
          <w:spacing w:val="-17"/>
          <w:w w:val="80"/>
        </w:rPr>
        <w:t> </w:t>
      </w:r>
      <w:r>
        <w:rPr>
          <w:w w:val="80"/>
        </w:rPr>
        <w:t>al</w:t>
      </w:r>
      <w:r>
        <w:rPr>
          <w:spacing w:val="26"/>
          <w:w w:val="80"/>
        </w:rPr>
        <w:t> </w:t>
      </w:r>
      <w:r>
        <w:rPr>
          <w:w w:val="80"/>
        </w:rPr>
        <w:t>lenguaje,</w:t>
      </w:r>
      <w:r>
        <w:rPr>
          <w:spacing w:val="-17"/>
          <w:w w:val="80"/>
        </w:rPr>
        <w:t> </w:t>
      </w:r>
      <w:r>
        <w:rPr>
          <w:w w:val="80"/>
        </w:rPr>
        <w:t>para</w:t>
      </w:r>
      <w:r>
        <w:rPr>
          <w:spacing w:val="-16"/>
          <w:w w:val="80"/>
        </w:rPr>
        <w:t> </w:t>
      </w:r>
      <w:r>
        <w:rPr>
          <w:w w:val="80"/>
        </w:rPr>
        <w:t>lo</w:t>
      </w:r>
      <w:r>
        <w:rPr>
          <w:spacing w:val="-17"/>
          <w:w w:val="80"/>
        </w:rPr>
        <w:t> </w:t>
      </w:r>
      <w:r>
        <w:rPr>
          <w:w w:val="80"/>
        </w:rPr>
        <w:t>que</w:t>
      </w:r>
      <w:r>
        <w:rPr>
          <w:spacing w:val="-17"/>
          <w:w w:val="80"/>
        </w:rPr>
        <w:t> </w:t>
      </w:r>
      <w:r>
        <w:rPr>
          <w:w w:val="80"/>
        </w:rPr>
        <w:t>establece</w:t>
      </w:r>
      <w:r>
        <w:rPr>
          <w:spacing w:val="-16"/>
          <w:w w:val="80"/>
        </w:rPr>
        <w:t> </w:t>
      </w:r>
      <w:r>
        <w:rPr>
          <w:w w:val="80"/>
        </w:rPr>
        <w:t>que</w:t>
      </w:r>
      <w:r>
        <w:rPr>
          <w:spacing w:val="-17"/>
          <w:w w:val="80"/>
        </w:rPr>
        <w:t> </w:t>
      </w:r>
      <w:r>
        <w:rPr>
          <w:w w:val="80"/>
        </w:rPr>
        <w:t>es</w:t>
      </w:r>
      <w:r>
        <w:rPr>
          <w:spacing w:val="-16"/>
          <w:w w:val="80"/>
        </w:rPr>
        <w:t> </w:t>
      </w:r>
      <w:r>
        <w:rPr>
          <w:w w:val="80"/>
        </w:rPr>
        <w:t>posible</w:t>
      </w:r>
      <w:r>
        <w:rPr>
          <w:spacing w:val="-16"/>
          <w:w w:val="80"/>
        </w:rPr>
        <w:t> </w:t>
      </w:r>
      <w:r>
        <w:rPr>
          <w:w w:val="80"/>
        </w:rPr>
        <w:t>la creación</w:t>
      </w:r>
      <w:r>
        <w:rPr>
          <w:spacing w:val="-17"/>
          <w:w w:val="80"/>
        </w:rPr>
        <w:t> </w:t>
      </w:r>
      <w:r>
        <w:rPr>
          <w:w w:val="80"/>
        </w:rPr>
        <w:t>de</w:t>
      </w:r>
      <w:r>
        <w:rPr>
          <w:spacing w:val="-17"/>
          <w:w w:val="80"/>
        </w:rPr>
        <w:t> </w:t>
      </w:r>
      <w:r>
        <w:rPr>
          <w:w w:val="80"/>
        </w:rPr>
        <w:t>una</w:t>
      </w:r>
      <w:r>
        <w:rPr>
          <w:spacing w:val="-18"/>
          <w:w w:val="80"/>
        </w:rPr>
        <w:t> </w:t>
      </w:r>
      <w:r>
        <w:rPr>
          <w:w w:val="80"/>
        </w:rPr>
        <w:t>lengua</w:t>
      </w:r>
      <w:r>
        <w:rPr>
          <w:spacing w:val="-18"/>
          <w:w w:val="80"/>
        </w:rPr>
        <w:t> </w:t>
      </w:r>
      <w:r>
        <w:rPr>
          <w:w w:val="80"/>
        </w:rPr>
        <w:t>extranjera</w:t>
      </w:r>
      <w:r>
        <w:rPr>
          <w:spacing w:val="-18"/>
          <w:w w:val="80"/>
        </w:rPr>
        <w:t> </w:t>
      </w:r>
      <w:r>
        <w:rPr>
          <w:w w:val="80"/>
        </w:rPr>
        <w:t>dentro</w:t>
      </w:r>
      <w:r>
        <w:rPr>
          <w:spacing w:val="-18"/>
          <w:w w:val="80"/>
        </w:rPr>
        <w:t> </w:t>
      </w:r>
      <w:r>
        <w:rPr>
          <w:w w:val="80"/>
        </w:rPr>
        <w:t>de</w:t>
      </w:r>
      <w:r>
        <w:rPr>
          <w:spacing w:val="-17"/>
          <w:w w:val="80"/>
        </w:rPr>
        <w:t> </w:t>
      </w:r>
      <w:r>
        <w:rPr>
          <w:w w:val="80"/>
        </w:rPr>
        <w:t>otra</w:t>
      </w:r>
      <w:r>
        <w:rPr>
          <w:spacing w:val="-18"/>
          <w:w w:val="80"/>
        </w:rPr>
        <w:t> </w:t>
      </w:r>
      <w:r>
        <w:rPr>
          <w:w w:val="80"/>
        </w:rPr>
        <w:t>lengua</w:t>
      </w:r>
      <w:r>
        <w:rPr>
          <w:spacing w:val="-18"/>
          <w:w w:val="80"/>
        </w:rPr>
        <w:t> </w:t>
      </w:r>
      <w:r>
        <w:rPr>
          <w:w w:val="80"/>
        </w:rPr>
        <w:t>a</w:t>
      </w:r>
      <w:r>
        <w:rPr>
          <w:spacing w:val="-18"/>
          <w:w w:val="80"/>
        </w:rPr>
        <w:t> </w:t>
      </w:r>
      <w:r>
        <w:rPr>
          <w:w w:val="80"/>
        </w:rPr>
        <w:t>través</w:t>
      </w:r>
      <w:r>
        <w:rPr>
          <w:spacing w:val="-18"/>
          <w:w w:val="80"/>
        </w:rPr>
        <w:t> </w:t>
      </w:r>
      <w:r>
        <w:rPr>
          <w:w w:val="80"/>
        </w:rPr>
        <w:t>de</w:t>
      </w:r>
      <w:r>
        <w:rPr>
          <w:spacing w:val="-17"/>
          <w:w w:val="80"/>
        </w:rPr>
        <w:t> </w:t>
      </w:r>
      <w:r>
        <w:rPr>
          <w:w w:val="80"/>
        </w:rPr>
        <w:t>la sintaxis,</w:t>
      </w:r>
      <w:r>
        <w:rPr>
          <w:spacing w:val="-34"/>
          <w:w w:val="80"/>
        </w:rPr>
        <w:t> </w:t>
      </w: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búsqueda</w:t>
      </w:r>
      <w:r>
        <w:rPr>
          <w:spacing w:val="-34"/>
          <w:w w:val="80"/>
        </w:rPr>
        <w:t>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w w:val="80"/>
        </w:rPr>
        <w:t>nuevas</w:t>
      </w:r>
      <w:r>
        <w:rPr>
          <w:spacing w:val="-34"/>
          <w:w w:val="80"/>
        </w:rPr>
        <w:t> </w:t>
      </w:r>
      <w:r>
        <w:rPr>
          <w:w w:val="80"/>
        </w:rPr>
        <w:t>relaciones</w:t>
      </w:r>
      <w:r>
        <w:rPr>
          <w:spacing w:val="-34"/>
          <w:w w:val="80"/>
        </w:rPr>
        <w:t> </w:t>
      </w:r>
      <w:r>
        <w:rPr>
          <w:w w:val="80"/>
        </w:rPr>
        <w:t>entre</w:t>
      </w:r>
      <w:r>
        <w:rPr>
          <w:spacing w:val="-34"/>
          <w:w w:val="80"/>
        </w:rPr>
        <w:t> </w:t>
      </w:r>
      <w:r>
        <w:rPr>
          <w:w w:val="80"/>
        </w:rPr>
        <w:t>las</w:t>
      </w:r>
      <w:r>
        <w:rPr>
          <w:spacing w:val="-33"/>
          <w:w w:val="80"/>
        </w:rPr>
        <w:t> </w:t>
      </w:r>
      <w:r>
        <w:rPr>
          <w:w w:val="80"/>
        </w:rPr>
        <w:t>palabras</w:t>
      </w:r>
      <w:r>
        <w:rPr>
          <w:spacing w:val="-34"/>
          <w:w w:val="80"/>
        </w:rPr>
        <w:t> </w:t>
      </w:r>
      <w:r>
        <w:rPr>
          <w:w w:val="80"/>
        </w:rPr>
        <w:t>a</w:t>
      </w:r>
      <w:r>
        <w:rPr>
          <w:spacing w:val="-34"/>
          <w:w w:val="80"/>
        </w:rPr>
        <w:t> </w:t>
      </w:r>
      <w:r>
        <w:rPr>
          <w:w w:val="80"/>
        </w:rPr>
        <w:t>través</w:t>
      </w:r>
      <w:r>
        <w:rPr>
          <w:spacing w:val="-33"/>
          <w:w w:val="80"/>
        </w:rPr>
        <w:t> </w:t>
      </w:r>
      <w:r>
        <w:rPr>
          <w:w w:val="80"/>
        </w:rPr>
        <w:t>de nuevas</w:t>
      </w:r>
      <w:r>
        <w:rPr>
          <w:spacing w:val="-11"/>
          <w:w w:val="80"/>
        </w:rPr>
        <w:t> </w:t>
      </w:r>
      <w:r>
        <w:rPr>
          <w:w w:val="80"/>
        </w:rPr>
        <w:t>reorganizaciones:</w:t>
      </w:r>
      <w:r>
        <w:rPr>
          <w:spacing w:val="-12"/>
          <w:w w:val="80"/>
        </w:rPr>
        <w:t> </w:t>
      </w:r>
      <w:r>
        <w:rPr>
          <w:w w:val="80"/>
        </w:rPr>
        <w:t>niega</w:t>
      </w:r>
      <w:r>
        <w:rPr>
          <w:spacing w:val="-12"/>
          <w:w w:val="80"/>
        </w:rPr>
        <w:t> </w:t>
      </w:r>
      <w:r>
        <w:rPr>
          <w:w w:val="80"/>
        </w:rPr>
        <w:t>la</w:t>
      </w:r>
      <w:r>
        <w:rPr>
          <w:spacing w:val="-10"/>
          <w:w w:val="80"/>
        </w:rPr>
        <w:t> </w:t>
      </w:r>
      <w:r>
        <w:rPr>
          <w:w w:val="80"/>
        </w:rPr>
        <w:t>importancia</w:t>
      </w:r>
      <w:r>
        <w:rPr>
          <w:spacing w:val="-12"/>
          <w:w w:val="80"/>
        </w:rPr>
        <w:t> </w:t>
      </w:r>
      <w:r>
        <w:rPr>
          <w:w w:val="80"/>
        </w:rPr>
        <w:t>de</w:t>
      </w:r>
      <w:r>
        <w:rPr>
          <w:spacing w:val="-12"/>
          <w:w w:val="80"/>
        </w:rPr>
        <w:t> </w:t>
      </w:r>
      <w:r>
        <w:rPr>
          <w:w w:val="80"/>
        </w:rPr>
        <w:t>crear</w:t>
      </w:r>
      <w:r>
        <w:rPr>
          <w:spacing w:val="-11"/>
          <w:w w:val="80"/>
        </w:rPr>
        <w:t> </w:t>
      </w:r>
      <w:r>
        <w:rPr>
          <w:w w:val="80"/>
        </w:rPr>
        <w:t>palabras</w:t>
      </w:r>
      <w:r>
        <w:rPr>
          <w:spacing w:val="-11"/>
          <w:w w:val="80"/>
        </w:rPr>
        <w:t> </w:t>
      </w:r>
      <w:r>
        <w:rPr>
          <w:w w:val="80"/>
        </w:rPr>
        <w:t>pero </w:t>
      </w:r>
      <w:r>
        <w:rPr>
          <w:w w:val="75"/>
        </w:rPr>
        <w:t>asume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creación</w:t>
      </w:r>
      <w:r>
        <w:rPr>
          <w:spacing w:val="-25"/>
          <w:w w:val="75"/>
        </w:rPr>
        <w:t> </w:t>
      </w:r>
      <w:r>
        <w:rPr>
          <w:w w:val="75"/>
        </w:rPr>
        <w:t>a</w:t>
      </w:r>
      <w:r>
        <w:rPr>
          <w:spacing w:val="-26"/>
          <w:w w:val="75"/>
        </w:rPr>
        <w:t> </w:t>
      </w:r>
      <w:r>
        <w:rPr>
          <w:w w:val="75"/>
        </w:rPr>
        <w:t>través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reinvenciones</w:t>
      </w:r>
      <w:r>
        <w:rPr>
          <w:spacing w:val="-24"/>
          <w:w w:val="75"/>
        </w:rPr>
        <w:t> </w:t>
      </w:r>
      <w:r>
        <w:rPr>
          <w:w w:val="75"/>
        </w:rPr>
        <w:t>dentro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misma</w:t>
      </w:r>
      <w:r>
        <w:rPr>
          <w:spacing w:val="-25"/>
          <w:w w:val="75"/>
        </w:rPr>
        <w:t> </w:t>
      </w:r>
      <w:r>
        <w:rPr>
          <w:w w:val="75"/>
        </w:rPr>
        <w:t>disciplina.</w:t>
      </w:r>
    </w:p>
    <w:p>
      <w:pPr>
        <w:pStyle w:val="BodyText"/>
        <w:spacing w:line="271" w:lineRule="auto" w:before="198"/>
        <w:ind w:left="656" w:right="1398"/>
        <w:jc w:val="both"/>
      </w:pPr>
      <w:r>
        <w:rPr>
          <w:w w:val="75"/>
        </w:rPr>
        <w:t>Junto con Guattari (1995), Deleuze combate el paradigma moderno de</w:t>
      </w:r>
      <w:r>
        <w:rPr>
          <w:spacing w:val="-23"/>
          <w:w w:val="75"/>
        </w:rPr>
        <w:t> </w:t>
      </w:r>
      <w:r>
        <w:rPr>
          <w:w w:val="75"/>
        </w:rPr>
        <w:t>la </w:t>
      </w:r>
      <w:r>
        <w:rPr>
          <w:w w:val="80"/>
        </w:rPr>
        <w:t>totalidad,</w:t>
      </w:r>
      <w:r>
        <w:rPr>
          <w:spacing w:val="-26"/>
          <w:w w:val="80"/>
        </w:rPr>
        <w:t> </w:t>
      </w:r>
      <w:r>
        <w:rPr>
          <w:w w:val="80"/>
        </w:rPr>
        <w:t>inclinándose</w:t>
      </w:r>
      <w:r>
        <w:rPr>
          <w:spacing w:val="-27"/>
          <w:w w:val="80"/>
        </w:rPr>
        <w:t> </w:t>
      </w:r>
      <w:r>
        <w:rPr>
          <w:w w:val="80"/>
        </w:rPr>
        <w:t>por</w:t>
      </w:r>
      <w:r>
        <w:rPr>
          <w:spacing w:val="-26"/>
          <w:w w:val="80"/>
        </w:rPr>
        <w:t> </w:t>
      </w:r>
      <w:r>
        <w:rPr>
          <w:w w:val="80"/>
        </w:rPr>
        <w:t>la</w:t>
      </w:r>
      <w:r>
        <w:rPr>
          <w:spacing w:val="-27"/>
          <w:w w:val="80"/>
        </w:rPr>
        <w:t> </w:t>
      </w:r>
      <w:r>
        <w:rPr>
          <w:w w:val="80"/>
        </w:rPr>
        <w:t>importancia</w:t>
      </w:r>
      <w:r>
        <w:rPr>
          <w:spacing w:val="-27"/>
          <w:w w:val="80"/>
        </w:rPr>
        <w:t> </w:t>
      </w:r>
      <w:r>
        <w:rPr>
          <w:w w:val="80"/>
        </w:rPr>
        <w:t>del</w:t>
      </w:r>
      <w:r>
        <w:rPr>
          <w:spacing w:val="-28"/>
          <w:w w:val="80"/>
        </w:rPr>
        <w:t> </w:t>
      </w:r>
      <w:r>
        <w:rPr>
          <w:w w:val="80"/>
        </w:rPr>
        <w:t>hiato,</w:t>
      </w:r>
      <w:r>
        <w:rPr>
          <w:spacing w:val="-28"/>
          <w:w w:val="80"/>
        </w:rPr>
        <w:t> </w:t>
      </w:r>
      <w:r>
        <w:rPr>
          <w:w w:val="80"/>
        </w:rPr>
        <w:t>de</w:t>
      </w:r>
      <w:r>
        <w:rPr>
          <w:spacing w:val="-27"/>
          <w:w w:val="80"/>
        </w:rPr>
        <w:t> </w:t>
      </w:r>
      <w:r>
        <w:rPr>
          <w:w w:val="80"/>
        </w:rPr>
        <w:t>la</w:t>
      </w:r>
      <w:r>
        <w:rPr>
          <w:spacing w:val="-27"/>
          <w:w w:val="80"/>
        </w:rPr>
        <w:t> </w:t>
      </w:r>
      <w:r>
        <w:rPr>
          <w:w w:val="80"/>
        </w:rPr>
        <w:t>ruptura</w:t>
      </w:r>
      <w:r>
        <w:rPr>
          <w:spacing w:val="-27"/>
          <w:w w:val="80"/>
        </w:rPr>
        <w:t> </w:t>
      </w:r>
      <w:r>
        <w:rPr>
          <w:w w:val="80"/>
        </w:rPr>
        <w:t>y</w:t>
      </w:r>
      <w:r>
        <w:rPr>
          <w:spacing w:val="-27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la </w:t>
      </w:r>
      <w:r>
        <w:rPr>
          <w:w w:val="75"/>
        </w:rPr>
        <w:t>disyunción</w:t>
      </w:r>
      <w:r>
        <w:rPr>
          <w:spacing w:val="-20"/>
          <w:w w:val="75"/>
        </w:rPr>
        <w:t> </w:t>
      </w:r>
      <w:r>
        <w:rPr>
          <w:w w:val="75"/>
        </w:rPr>
        <w:t>ya</w:t>
      </w:r>
      <w:r>
        <w:rPr>
          <w:spacing w:val="-20"/>
          <w:w w:val="75"/>
        </w:rPr>
        <w:t> </w:t>
      </w:r>
      <w:r>
        <w:rPr>
          <w:w w:val="75"/>
        </w:rPr>
        <w:t>que</w:t>
      </w:r>
      <w:r>
        <w:rPr>
          <w:spacing w:val="-21"/>
          <w:w w:val="75"/>
        </w:rPr>
        <w:t> </w:t>
      </w:r>
      <w:r>
        <w:rPr>
          <w:w w:val="75"/>
        </w:rPr>
        <w:t>en</w:t>
      </w:r>
      <w:r>
        <w:rPr>
          <w:spacing w:val="-23"/>
          <w:w w:val="75"/>
        </w:rPr>
        <w:t> </w:t>
      </w:r>
      <w:r>
        <w:rPr>
          <w:w w:val="75"/>
        </w:rPr>
        <w:t>estos</w:t>
      </w:r>
      <w:r>
        <w:rPr>
          <w:spacing w:val="-21"/>
          <w:w w:val="75"/>
        </w:rPr>
        <w:t> </w:t>
      </w:r>
      <w:r>
        <w:rPr>
          <w:w w:val="75"/>
        </w:rPr>
        <w:t>enlazamientos</w:t>
      </w:r>
      <w:r>
        <w:rPr>
          <w:spacing w:val="-21"/>
          <w:w w:val="75"/>
        </w:rPr>
        <w:t> </w:t>
      </w:r>
      <w:r>
        <w:rPr>
          <w:w w:val="75"/>
        </w:rPr>
        <w:t>es</w:t>
      </w:r>
      <w:r>
        <w:rPr>
          <w:spacing w:val="-22"/>
          <w:w w:val="75"/>
        </w:rPr>
        <w:t> </w:t>
      </w:r>
      <w:r>
        <w:rPr>
          <w:w w:val="75"/>
        </w:rPr>
        <w:t>posible</w:t>
      </w:r>
      <w:r>
        <w:rPr>
          <w:spacing w:val="-22"/>
          <w:w w:val="75"/>
        </w:rPr>
        <w:t> </w:t>
      </w:r>
      <w:r>
        <w:rPr>
          <w:w w:val="75"/>
        </w:rPr>
        <w:t>una</w:t>
      </w:r>
      <w:r>
        <w:rPr>
          <w:spacing w:val="-24"/>
          <w:w w:val="75"/>
        </w:rPr>
        <w:t> </w:t>
      </w:r>
      <w:r>
        <w:rPr>
          <w:w w:val="75"/>
        </w:rPr>
        <w:t>crítica</w:t>
      </w:r>
      <w:r>
        <w:rPr>
          <w:spacing w:val="-22"/>
          <w:w w:val="75"/>
        </w:rPr>
        <w:t> </w:t>
      </w:r>
      <w:r>
        <w:rPr>
          <w:w w:val="75"/>
        </w:rPr>
        <w:t>“trasversal,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90" w:space="40"/>
            <w:col w:w="7870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footerReference w:type="default" r:id="rId62"/>
          <w:pgSz w:w="16840" w:h="11910" w:orient="landscape"/>
          <w:pgMar w:footer="1444" w:header="822" w:top="1100" w:bottom="1640" w:left="1440" w:right="0"/>
          <w:pgNumType w:start="81"/>
        </w:sectPr>
      </w:pPr>
    </w:p>
    <w:p>
      <w:pPr>
        <w:pStyle w:val="BodyText"/>
        <w:spacing w:line="271" w:lineRule="auto" w:before="60"/>
        <w:ind w:left="1678" w:right="1"/>
        <w:jc w:val="both"/>
      </w:pPr>
      <w:r>
        <w:rPr>
          <w:w w:val="75"/>
        </w:rPr>
        <w:t>transfinita</w:t>
      </w:r>
      <w:r>
        <w:rPr>
          <w:spacing w:val="-17"/>
          <w:w w:val="75"/>
        </w:rPr>
        <w:t> </w:t>
      </w:r>
      <w:r>
        <w:rPr>
          <w:w w:val="75"/>
        </w:rPr>
        <w:t>y</w:t>
      </w:r>
      <w:r>
        <w:rPr>
          <w:spacing w:val="-19"/>
          <w:w w:val="75"/>
        </w:rPr>
        <w:t> </w:t>
      </w:r>
      <w:r>
        <w:rPr>
          <w:w w:val="75"/>
        </w:rPr>
        <w:t>transcursiva”,</w:t>
      </w:r>
      <w:r>
        <w:rPr>
          <w:spacing w:val="-18"/>
          <w:w w:val="75"/>
        </w:rPr>
        <w:t> </w:t>
      </w:r>
      <w:r>
        <w:rPr>
          <w:w w:val="75"/>
        </w:rPr>
        <w:t>en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que</w:t>
      </w:r>
      <w:r>
        <w:rPr>
          <w:spacing w:val="-17"/>
          <w:w w:val="75"/>
        </w:rPr>
        <w:t> </w:t>
      </w:r>
      <w:r>
        <w:rPr>
          <w:w w:val="75"/>
        </w:rPr>
        <w:t>el</w:t>
      </w:r>
      <w:r>
        <w:rPr>
          <w:spacing w:val="-19"/>
          <w:w w:val="75"/>
        </w:rPr>
        <w:t> </w:t>
      </w:r>
      <w:r>
        <w:rPr>
          <w:w w:val="75"/>
        </w:rPr>
        <w:t>todo</w:t>
      </w:r>
      <w:r>
        <w:rPr>
          <w:spacing w:val="-18"/>
          <w:w w:val="75"/>
        </w:rPr>
        <w:t> </w:t>
      </w:r>
      <w:r>
        <w:rPr>
          <w:w w:val="75"/>
        </w:rPr>
        <w:t>no</w:t>
      </w:r>
      <w:r>
        <w:rPr>
          <w:spacing w:val="-19"/>
          <w:w w:val="75"/>
        </w:rPr>
        <w:t> </w:t>
      </w:r>
      <w:r>
        <w:rPr>
          <w:w w:val="75"/>
        </w:rPr>
        <w:t>sólo</w:t>
      </w:r>
      <w:r>
        <w:rPr>
          <w:spacing w:val="-19"/>
          <w:w w:val="75"/>
        </w:rPr>
        <w:t> </w:t>
      </w:r>
      <w:r>
        <w:rPr>
          <w:w w:val="75"/>
        </w:rPr>
        <w:t>coexiste</w:t>
      </w:r>
      <w:r>
        <w:rPr>
          <w:spacing w:val="-18"/>
          <w:w w:val="75"/>
        </w:rPr>
        <w:t> </w:t>
      </w:r>
      <w:r>
        <w:rPr>
          <w:spacing w:val="2"/>
          <w:w w:val="75"/>
        </w:rPr>
        <w:t>con</w:t>
      </w:r>
      <w:r>
        <w:rPr>
          <w:spacing w:val="-18"/>
          <w:w w:val="75"/>
        </w:rPr>
        <w:t> </w:t>
      </w:r>
      <w:r>
        <w:rPr>
          <w:w w:val="75"/>
        </w:rPr>
        <w:t>las</w:t>
      </w:r>
      <w:r>
        <w:rPr>
          <w:spacing w:val="-14"/>
          <w:w w:val="75"/>
        </w:rPr>
        <w:t> </w:t>
      </w:r>
      <w:r>
        <w:rPr>
          <w:w w:val="75"/>
        </w:rPr>
        <w:t>partes, </w:t>
      </w:r>
      <w:r>
        <w:rPr>
          <w:w w:val="70"/>
        </w:rPr>
        <w:t>sino es contiguo (Imagen</w:t>
      </w:r>
      <w:r>
        <w:rPr>
          <w:spacing w:val="-14"/>
          <w:w w:val="70"/>
        </w:rPr>
        <w:t> </w:t>
      </w:r>
      <w:r>
        <w:rPr>
          <w:w w:val="70"/>
        </w:rPr>
        <w:t>29).</w:t>
      </w:r>
    </w:p>
    <w:p>
      <w:pPr>
        <w:pStyle w:val="BodyText"/>
        <w:spacing w:before="7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2560">
            <wp:simplePos x="0" y="0"/>
            <wp:positionH relativeFrom="page">
              <wp:posOffset>1998979</wp:posOffset>
            </wp:positionH>
            <wp:positionV relativeFrom="paragraph">
              <wp:posOffset>129394</wp:posOffset>
            </wp:positionV>
            <wp:extent cx="3610855" cy="2063400"/>
            <wp:effectExtent l="0" t="0" r="0" b="0"/>
            <wp:wrapTopAndBottom/>
            <wp:docPr id="31" name="image2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28.jpe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10855" cy="206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201"/>
        <w:ind w:left="2707" w:right="0" w:firstLine="0"/>
        <w:jc w:val="left"/>
        <w:rPr>
          <w:b/>
          <w:sz w:val="20"/>
        </w:rPr>
      </w:pPr>
      <w:bookmarkStart w:name="_bookmark69" w:id="106"/>
      <w:bookmarkEnd w:id="106"/>
      <w:r>
        <w:rPr/>
      </w:r>
      <w:r>
        <w:rPr>
          <w:b/>
          <w:w w:val="70"/>
          <w:sz w:val="20"/>
        </w:rPr>
        <w:t>Imagen 29 Postulados de la Teoría Posestructuralista.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BodyText"/>
        <w:spacing w:line="271" w:lineRule="auto"/>
        <w:ind w:left="1678"/>
        <w:jc w:val="both"/>
      </w:pPr>
      <w:r>
        <w:rPr>
          <w:w w:val="80"/>
        </w:rPr>
        <w:t>Asimismo,</w:t>
      </w:r>
      <w:r>
        <w:rPr>
          <w:spacing w:val="-19"/>
          <w:w w:val="80"/>
        </w:rPr>
        <w:t> </w:t>
      </w:r>
      <w:r>
        <w:rPr>
          <w:w w:val="80"/>
        </w:rPr>
        <w:t>Gianni</w:t>
      </w:r>
      <w:r>
        <w:rPr>
          <w:spacing w:val="-19"/>
          <w:w w:val="80"/>
        </w:rPr>
        <w:t> </w:t>
      </w:r>
      <w:r>
        <w:rPr>
          <w:w w:val="80"/>
        </w:rPr>
        <w:t>Vattimo,</w:t>
      </w:r>
      <w:r>
        <w:rPr>
          <w:spacing w:val="-19"/>
          <w:w w:val="80"/>
        </w:rPr>
        <w:t> </w:t>
      </w:r>
      <w:r>
        <w:rPr>
          <w:w w:val="80"/>
        </w:rPr>
        <w:t>por</w:t>
      </w:r>
      <w:r>
        <w:rPr>
          <w:spacing w:val="-20"/>
          <w:w w:val="80"/>
        </w:rPr>
        <w:t> </w:t>
      </w:r>
      <w:r>
        <w:rPr>
          <w:w w:val="80"/>
        </w:rPr>
        <w:t>su</w:t>
      </w:r>
      <w:r>
        <w:rPr>
          <w:spacing w:val="-19"/>
          <w:w w:val="80"/>
        </w:rPr>
        <w:t> </w:t>
      </w:r>
      <w:r>
        <w:rPr>
          <w:w w:val="80"/>
        </w:rPr>
        <w:t>parte,</w:t>
      </w:r>
      <w:r>
        <w:rPr>
          <w:spacing w:val="-19"/>
          <w:w w:val="80"/>
        </w:rPr>
        <w:t> </w:t>
      </w:r>
      <w:r>
        <w:rPr>
          <w:w w:val="80"/>
        </w:rPr>
        <w:t>alude</w:t>
      </w:r>
      <w:r>
        <w:rPr>
          <w:spacing w:val="-18"/>
          <w:w w:val="80"/>
        </w:rPr>
        <w:t> </w:t>
      </w:r>
      <w:r>
        <w:rPr>
          <w:w w:val="80"/>
        </w:rPr>
        <w:t>a</w:t>
      </w:r>
      <w:r>
        <w:rPr>
          <w:spacing w:val="-19"/>
          <w:w w:val="80"/>
        </w:rPr>
        <w:t> </w:t>
      </w:r>
      <w:r>
        <w:rPr>
          <w:w w:val="80"/>
        </w:rPr>
        <w:t>un</w:t>
      </w:r>
      <w:r>
        <w:rPr>
          <w:spacing w:val="-19"/>
          <w:w w:val="80"/>
        </w:rPr>
        <w:t> </w:t>
      </w:r>
      <w:r>
        <w:rPr>
          <w:w w:val="80"/>
        </w:rPr>
        <w:t>pensamiento</w:t>
      </w:r>
      <w:r>
        <w:rPr>
          <w:spacing w:val="-19"/>
          <w:w w:val="80"/>
        </w:rPr>
        <w:t> </w:t>
      </w:r>
      <w:r>
        <w:rPr>
          <w:w w:val="80"/>
        </w:rPr>
        <w:t>débil, resultado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w w:val="80"/>
        </w:rPr>
        <w:t>una</w:t>
      </w:r>
      <w:r>
        <w:rPr>
          <w:spacing w:val="-32"/>
          <w:w w:val="80"/>
        </w:rPr>
        <w:t> </w:t>
      </w:r>
      <w:r>
        <w:rPr>
          <w:w w:val="80"/>
        </w:rPr>
        <w:t>emancipación</w:t>
      </w:r>
      <w:r>
        <w:rPr>
          <w:spacing w:val="-32"/>
          <w:w w:val="80"/>
        </w:rPr>
        <w:t> </w:t>
      </w:r>
      <w:r>
        <w:rPr>
          <w:w w:val="80"/>
        </w:rPr>
        <w:t>por</w:t>
      </w:r>
      <w:r>
        <w:rPr>
          <w:spacing w:val="-32"/>
          <w:w w:val="80"/>
        </w:rPr>
        <w:t> </w:t>
      </w:r>
      <w:r>
        <w:rPr>
          <w:w w:val="80"/>
        </w:rPr>
        <w:t>el</w:t>
      </w:r>
      <w:r>
        <w:rPr>
          <w:spacing w:val="-33"/>
          <w:w w:val="80"/>
        </w:rPr>
        <w:t> </w:t>
      </w:r>
      <w:r>
        <w:rPr>
          <w:w w:val="80"/>
        </w:rPr>
        <w:t>debilitamiento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2"/>
          <w:w w:val="80"/>
        </w:rPr>
        <w:t> </w:t>
      </w:r>
      <w:r>
        <w:rPr>
          <w:w w:val="80"/>
        </w:rPr>
        <w:t>los</w:t>
      </w:r>
      <w:r>
        <w:rPr>
          <w:spacing w:val="-32"/>
          <w:w w:val="80"/>
        </w:rPr>
        <w:t> </w:t>
      </w:r>
      <w:r>
        <w:rPr>
          <w:w w:val="80"/>
        </w:rPr>
        <w:t>absolutos.</w:t>
      </w:r>
      <w:r>
        <w:rPr>
          <w:spacing w:val="-32"/>
          <w:w w:val="80"/>
        </w:rPr>
        <w:t> </w:t>
      </w:r>
      <w:r>
        <w:rPr>
          <w:w w:val="80"/>
        </w:rPr>
        <w:t>Él concibe</w:t>
      </w:r>
      <w:r>
        <w:rPr>
          <w:spacing w:val="-6"/>
          <w:w w:val="80"/>
        </w:rPr>
        <w:t> </w:t>
      </w:r>
      <w:r>
        <w:rPr>
          <w:w w:val="80"/>
        </w:rPr>
        <w:t>el</w:t>
      </w:r>
      <w:r>
        <w:rPr>
          <w:spacing w:val="-7"/>
          <w:w w:val="80"/>
        </w:rPr>
        <w:t> </w:t>
      </w:r>
      <w:r>
        <w:rPr>
          <w:w w:val="80"/>
        </w:rPr>
        <w:t>pensamiento</w:t>
      </w:r>
      <w:r>
        <w:rPr>
          <w:spacing w:val="-5"/>
          <w:w w:val="80"/>
        </w:rPr>
        <w:t> </w:t>
      </w:r>
      <w:r>
        <w:rPr>
          <w:w w:val="80"/>
        </w:rPr>
        <w:t>débil,</w:t>
      </w:r>
      <w:r>
        <w:rPr>
          <w:spacing w:val="-4"/>
          <w:w w:val="80"/>
        </w:rPr>
        <w:t> </w:t>
      </w:r>
      <w:r>
        <w:rPr>
          <w:w w:val="80"/>
        </w:rPr>
        <w:t>como</w:t>
      </w:r>
      <w:r>
        <w:rPr>
          <w:spacing w:val="-6"/>
          <w:w w:val="80"/>
        </w:rPr>
        <w:t> </w:t>
      </w:r>
      <w:r>
        <w:rPr>
          <w:w w:val="80"/>
        </w:rPr>
        <w:t>aquel</w:t>
      </w:r>
      <w:r>
        <w:rPr>
          <w:spacing w:val="-5"/>
          <w:w w:val="80"/>
        </w:rPr>
        <w:t> </w:t>
      </w:r>
      <w:r>
        <w:rPr>
          <w:w w:val="80"/>
        </w:rPr>
        <w:t>que</w:t>
      </w:r>
      <w:r>
        <w:rPr>
          <w:spacing w:val="-6"/>
          <w:w w:val="80"/>
        </w:rPr>
        <w:t> </w:t>
      </w:r>
      <w:r>
        <w:rPr>
          <w:w w:val="80"/>
        </w:rPr>
        <w:t>rechaza</w:t>
      </w:r>
      <w:r>
        <w:rPr>
          <w:spacing w:val="-5"/>
          <w:w w:val="80"/>
        </w:rPr>
        <w:t> </w:t>
      </w:r>
      <w:r>
        <w:rPr>
          <w:w w:val="80"/>
        </w:rPr>
        <w:t>las</w:t>
      </w:r>
      <w:r>
        <w:rPr>
          <w:spacing w:val="-6"/>
          <w:w w:val="80"/>
        </w:rPr>
        <w:t> </w:t>
      </w:r>
      <w:r>
        <w:rPr>
          <w:w w:val="80"/>
        </w:rPr>
        <w:t>categorías fuertes</w:t>
      </w:r>
      <w:r>
        <w:rPr>
          <w:spacing w:val="-21"/>
          <w:w w:val="80"/>
        </w:rPr>
        <w:t> </w:t>
      </w:r>
      <w:r>
        <w:rPr>
          <w:w w:val="80"/>
        </w:rPr>
        <w:t>y</w:t>
      </w:r>
      <w:r>
        <w:rPr>
          <w:spacing w:val="-21"/>
          <w:w w:val="80"/>
        </w:rPr>
        <w:t> </w:t>
      </w:r>
      <w:r>
        <w:rPr>
          <w:w w:val="80"/>
        </w:rPr>
        <w:t>las</w:t>
      </w:r>
      <w:r>
        <w:rPr>
          <w:spacing w:val="-20"/>
          <w:w w:val="80"/>
        </w:rPr>
        <w:t> </w:t>
      </w:r>
      <w:r>
        <w:rPr>
          <w:w w:val="80"/>
        </w:rPr>
        <w:t>legitimaciones</w:t>
      </w:r>
      <w:r>
        <w:rPr>
          <w:spacing w:val="-21"/>
          <w:w w:val="80"/>
        </w:rPr>
        <w:t> </w:t>
      </w:r>
      <w:r>
        <w:rPr>
          <w:w w:val="80"/>
        </w:rPr>
        <w:t>omnicomprensivas</w:t>
      </w:r>
      <w:r>
        <w:rPr>
          <w:spacing w:val="-18"/>
          <w:w w:val="80"/>
        </w:rPr>
        <w:t> </w:t>
      </w:r>
      <w:r>
        <w:rPr>
          <w:w w:val="80"/>
        </w:rPr>
        <w:t>(Vattimo,</w:t>
      </w:r>
      <w:r>
        <w:rPr>
          <w:spacing w:val="-21"/>
          <w:w w:val="80"/>
        </w:rPr>
        <w:t> </w:t>
      </w:r>
      <w:r>
        <w:rPr>
          <w:w w:val="80"/>
        </w:rPr>
        <w:t>2009).</w:t>
      </w:r>
      <w:r>
        <w:rPr>
          <w:spacing w:val="-20"/>
          <w:w w:val="80"/>
        </w:rPr>
        <w:t> </w:t>
      </w:r>
      <w:r>
        <w:rPr>
          <w:w w:val="80"/>
        </w:rPr>
        <w:t>Luego entonces</w:t>
      </w:r>
      <w:r>
        <w:rPr>
          <w:spacing w:val="-34"/>
          <w:w w:val="80"/>
        </w:rPr>
        <w:t> </w:t>
      </w:r>
      <w:r>
        <w:rPr>
          <w:w w:val="80"/>
        </w:rPr>
        <w:t>no</w:t>
      </w:r>
      <w:r>
        <w:rPr>
          <w:spacing w:val="-36"/>
          <w:w w:val="80"/>
        </w:rPr>
        <w:t> </w:t>
      </w:r>
      <w:r>
        <w:rPr>
          <w:w w:val="80"/>
        </w:rPr>
        <w:t>connota</w:t>
      </w:r>
      <w:r>
        <w:rPr>
          <w:spacing w:val="-35"/>
          <w:w w:val="80"/>
        </w:rPr>
        <w:t> </w:t>
      </w:r>
      <w:r>
        <w:rPr>
          <w:w w:val="80"/>
        </w:rPr>
        <w:t>debilidad</w:t>
      </w:r>
      <w:r>
        <w:rPr>
          <w:spacing w:val="-10"/>
          <w:w w:val="80"/>
        </w:rPr>
        <w:t> </w:t>
      </w:r>
      <w:r>
        <w:rPr>
          <w:w w:val="80"/>
        </w:rPr>
        <w:t>de</w:t>
      </w:r>
      <w:r>
        <w:rPr>
          <w:spacing w:val="-35"/>
          <w:w w:val="80"/>
        </w:rPr>
        <w:t> </w:t>
      </w:r>
      <w:r>
        <w:rPr>
          <w:w w:val="80"/>
        </w:rPr>
        <w:t>manera</w:t>
      </w:r>
      <w:r>
        <w:rPr>
          <w:spacing w:val="-36"/>
          <w:w w:val="80"/>
        </w:rPr>
        <w:t> </w:t>
      </w:r>
      <w:r>
        <w:rPr>
          <w:w w:val="80"/>
        </w:rPr>
        <w:t>negativa,</w:t>
      </w:r>
      <w:r>
        <w:rPr>
          <w:spacing w:val="-36"/>
          <w:w w:val="80"/>
        </w:rPr>
        <w:t> </w:t>
      </w:r>
      <w:r>
        <w:rPr>
          <w:w w:val="80"/>
        </w:rPr>
        <w:t>sino</w:t>
      </w:r>
      <w:r>
        <w:rPr>
          <w:spacing w:val="-35"/>
          <w:w w:val="80"/>
        </w:rPr>
        <w:t> </w:t>
      </w:r>
      <w:r>
        <w:rPr>
          <w:w w:val="80"/>
        </w:rPr>
        <w:t>por</w:t>
      </w:r>
      <w:r>
        <w:rPr>
          <w:spacing w:val="-35"/>
          <w:w w:val="80"/>
        </w:rPr>
        <w:t> </w:t>
      </w:r>
      <w:r>
        <w:rPr>
          <w:w w:val="80"/>
        </w:rPr>
        <w:t>su</w:t>
      </w:r>
      <w:r>
        <w:rPr>
          <w:spacing w:val="-36"/>
          <w:w w:val="80"/>
        </w:rPr>
        <w:t> </w:t>
      </w:r>
      <w:r>
        <w:rPr>
          <w:w w:val="80"/>
        </w:rPr>
        <w:t>carácter </w:t>
      </w:r>
      <w:r>
        <w:rPr>
          <w:w w:val="75"/>
        </w:rPr>
        <w:t>flexible,</w:t>
      </w:r>
      <w:r>
        <w:rPr>
          <w:spacing w:val="-26"/>
          <w:w w:val="75"/>
        </w:rPr>
        <w:t> </w:t>
      </w:r>
      <w:r>
        <w:rPr>
          <w:w w:val="75"/>
        </w:rPr>
        <w:t>no</w:t>
      </w:r>
      <w:r>
        <w:rPr>
          <w:spacing w:val="-28"/>
          <w:w w:val="75"/>
        </w:rPr>
        <w:t> </w:t>
      </w:r>
      <w:r>
        <w:rPr>
          <w:w w:val="75"/>
        </w:rPr>
        <w:t>arbitrario</w:t>
      </w:r>
      <w:r>
        <w:rPr>
          <w:spacing w:val="-26"/>
          <w:w w:val="75"/>
        </w:rPr>
        <w:t> </w:t>
      </w:r>
      <w:r>
        <w:rPr>
          <w:w w:val="75"/>
        </w:rPr>
        <w:t>y</w:t>
      </w:r>
      <w:r>
        <w:rPr>
          <w:spacing w:val="-30"/>
          <w:w w:val="75"/>
        </w:rPr>
        <w:t> </w:t>
      </w:r>
      <w:r>
        <w:rPr>
          <w:w w:val="75"/>
        </w:rPr>
        <w:t>su</w:t>
      </w:r>
      <w:r>
        <w:rPr>
          <w:spacing w:val="-26"/>
          <w:w w:val="75"/>
        </w:rPr>
        <w:t> </w:t>
      </w:r>
      <w:r>
        <w:rPr>
          <w:w w:val="75"/>
        </w:rPr>
        <w:t>oposición</w:t>
      </w:r>
      <w:r>
        <w:rPr>
          <w:spacing w:val="-26"/>
          <w:w w:val="75"/>
        </w:rPr>
        <w:t> </w:t>
      </w:r>
      <w:r>
        <w:rPr>
          <w:w w:val="75"/>
        </w:rPr>
        <w:t>al</w:t>
      </w:r>
      <w:r>
        <w:rPr>
          <w:spacing w:val="-30"/>
          <w:w w:val="75"/>
        </w:rPr>
        <w:t> </w:t>
      </w:r>
      <w:r>
        <w:rPr>
          <w:w w:val="75"/>
        </w:rPr>
        <w:t>fuerte</w:t>
      </w:r>
      <w:r>
        <w:rPr>
          <w:spacing w:val="-27"/>
          <w:w w:val="75"/>
        </w:rPr>
        <w:t> </w:t>
      </w:r>
      <w:r>
        <w:rPr>
          <w:w w:val="75"/>
        </w:rPr>
        <w:t>que</w:t>
      </w:r>
      <w:r>
        <w:rPr>
          <w:spacing w:val="-27"/>
          <w:w w:val="75"/>
        </w:rPr>
        <w:t> </w:t>
      </w:r>
      <w:r>
        <w:rPr>
          <w:w w:val="75"/>
        </w:rPr>
        <w:t>representa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9"/>
          <w:w w:val="75"/>
        </w:rPr>
        <w:t> </w:t>
      </w:r>
      <w:r>
        <w:rPr>
          <w:w w:val="75"/>
        </w:rPr>
        <w:t>modernidad.</w:t>
      </w:r>
    </w:p>
    <w:p>
      <w:pPr>
        <w:pStyle w:val="BodyText"/>
        <w:spacing w:line="271" w:lineRule="auto" w:before="198"/>
        <w:ind w:left="1678" w:right="3"/>
        <w:jc w:val="both"/>
      </w:pPr>
      <w:r>
        <w:rPr>
          <w:w w:val="80"/>
        </w:rPr>
        <w:t>La</w:t>
      </w:r>
      <w:r>
        <w:rPr>
          <w:spacing w:val="-12"/>
          <w:w w:val="80"/>
        </w:rPr>
        <w:t> </w:t>
      </w:r>
      <w:r>
        <w:rPr>
          <w:w w:val="80"/>
        </w:rPr>
        <w:t>posestructura,</w:t>
      </w:r>
      <w:r>
        <w:rPr>
          <w:spacing w:val="-14"/>
          <w:w w:val="80"/>
        </w:rPr>
        <w:t> </w:t>
      </w:r>
      <w:r>
        <w:rPr>
          <w:w w:val="80"/>
        </w:rPr>
        <w:t>representada</w:t>
      </w:r>
      <w:r>
        <w:rPr>
          <w:spacing w:val="-12"/>
          <w:w w:val="80"/>
        </w:rPr>
        <w:t> </w:t>
      </w:r>
      <w:r>
        <w:rPr>
          <w:w w:val="80"/>
        </w:rPr>
        <w:t>con</w:t>
      </w:r>
      <w:r>
        <w:rPr>
          <w:spacing w:val="-14"/>
          <w:w w:val="80"/>
        </w:rPr>
        <w:t> </w:t>
      </w:r>
      <w:r>
        <w:rPr>
          <w:w w:val="80"/>
        </w:rPr>
        <w:t>estos</w:t>
      </w:r>
      <w:r>
        <w:rPr>
          <w:spacing w:val="-13"/>
          <w:w w:val="80"/>
        </w:rPr>
        <w:t> </w:t>
      </w:r>
      <w:r>
        <w:rPr>
          <w:w w:val="80"/>
        </w:rPr>
        <w:t>autores,</w:t>
      </w:r>
      <w:r>
        <w:rPr>
          <w:spacing w:val="-12"/>
          <w:w w:val="80"/>
        </w:rPr>
        <w:t> </w:t>
      </w:r>
      <w:r>
        <w:rPr>
          <w:w w:val="80"/>
        </w:rPr>
        <w:t>parte</w:t>
      </w:r>
      <w:r>
        <w:rPr>
          <w:spacing w:val="-13"/>
          <w:w w:val="80"/>
        </w:rPr>
        <w:t> </w:t>
      </w:r>
      <w:r>
        <w:rPr>
          <w:w w:val="80"/>
        </w:rPr>
        <w:t>de</w:t>
      </w:r>
      <w:r>
        <w:rPr>
          <w:spacing w:val="-12"/>
          <w:w w:val="80"/>
        </w:rPr>
        <w:t> </w:t>
      </w:r>
      <w:r>
        <w:rPr>
          <w:w w:val="80"/>
        </w:rPr>
        <w:t>la</w:t>
      </w:r>
      <w:r>
        <w:rPr>
          <w:spacing w:val="-14"/>
          <w:w w:val="80"/>
        </w:rPr>
        <w:t> </w:t>
      </w:r>
      <w:r>
        <w:rPr>
          <w:w w:val="80"/>
        </w:rPr>
        <w:t>esencia misma</w:t>
      </w:r>
      <w:r>
        <w:rPr>
          <w:spacing w:val="-35"/>
          <w:w w:val="80"/>
        </w:rPr>
        <w:t>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w w:val="80"/>
        </w:rPr>
        <w:t>las</w:t>
      </w:r>
      <w:r>
        <w:rPr>
          <w:spacing w:val="-35"/>
          <w:w w:val="80"/>
        </w:rPr>
        <w:t> </w:t>
      </w:r>
      <w:r>
        <w:rPr>
          <w:w w:val="80"/>
        </w:rPr>
        <w:t>cosas</w:t>
      </w:r>
      <w:r>
        <w:rPr>
          <w:spacing w:val="-35"/>
          <w:w w:val="80"/>
        </w:rPr>
        <w:t> </w:t>
      </w:r>
      <w:r>
        <w:rPr>
          <w:w w:val="80"/>
        </w:rPr>
        <w:t>para</w:t>
      </w:r>
      <w:r>
        <w:rPr>
          <w:spacing w:val="-34"/>
          <w:w w:val="80"/>
        </w:rPr>
        <w:t> </w:t>
      </w:r>
      <w:r>
        <w:rPr>
          <w:w w:val="80"/>
        </w:rPr>
        <w:t>dar</w:t>
      </w:r>
      <w:r>
        <w:rPr>
          <w:spacing w:val="-34"/>
          <w:w w:val="80"/>
        </w:rPr>
        <w:t> </w:t>
      </w:r>
      <w:r>
        <w:rPr>
          <w:w w:val="80"/>
        </w:rPr>
        <w:t>una</w:t>
      </w:r>
      <w:r>
        <w:rPr>
          <w:spacing w:val="-35"/>
          <w:w w:val="80"/>
        </w:rPr>
        <w:t> </w:t>
      </w:r>
      <w:r>
        <w:rPr>
          <w:w w:val="80"/>
        </w:rPr>
        <w:t>re</w:t>
      </w:r>
      <w:r>
        <w:rPr>
          <w:spacing w:val="-35"/>
          <w:w w:val="80"/>
        </w:rPr>
        <w:t> </w:t>
      </w:r>
      <w:r>
        <w:rPr>
          <w:w w:val="80"/>
        </w:rPr>
        <w:t>concepción</w:t>
      </w:r>
      <w:r>
        <w:rPr>
          <w:spacing w:val="-34"/>
          <w:w w:val="80"/>
        </w:rPr>
        <w:t> </w:t>
      </w:r>
      <w:r>
        <w:rPr>
          <w:w w:val="80"/>
        </w:rPr>
        <w:t>de</w:t>
      </w:r>
      <w:r>
        <w:rPr>
          <w:spacing w:val="-35"/>
          <w:w w:val="80"/>
        </w:rPr>
        <w:t> </w:t>
      </w:r>
      <w:r>
        <w:rPr>
          <w:w w:val="80"/>
        </w:rPr>
        <w:t>las</w:t>
      </w:r>
      <w:r>
        <w:rPr>
          <w:spacing w:val="-35"/>
          <w:w w:val="80"/>
        </w:rPr>
        <w:t> </w:t>
      </w:r>
      <w:r>
        <w:rPr>
          <w:w w:val="80"/>
        </w:rPr>
        <w:t>mismas</w:t>
      </w:r>
      <w:r>
        <w:rPr>
          <w:spacing w:val="-35"/>
          <w:w w:val="80"/>
        </w:rPr>
        <w:t> </w:t>
      </w:r>
      <w:r>
        <w:rPr>
          <w:w w:val="80"/>
        </w:rPr>
        <w:t>a</w:t>
      </w:r>
      <w:r>
        <w:rPr>
          <w:spacing w:val="-35"/>
          <w:w w:val="80"/>
        </w:rPr>
        <w:t> </w:t>
      </w:r>
      <w:r>
        <w:rPr>
          <w:w w:val="80"/>
        </w:rPr>
        <w:t>través</w:t>
      </w:r>
      <w:r>
        <w:rPr>
          <w:spacing w:val="-35"/>
          <w:w w:val="80"/>
        </w:rPr>
        <w:t> </w:t>
      </w:r>
      <w:r>
        <w:rPr>
          <w:w w:val="80"/>
        </w:rPr>
        <w:t>de </w:t>
      </w:r>
      <w:r>
        <w:rPr>
          <w:w w:val="75"/>
        </w:rPr>
        <w:t>procesos internos que rompen con la idea de orden, reivindican aspectos </w:t>
      </w:r>
      <w:r>
        <w:rPr>
          <w:w w:val="80"/>
        </w:rPr>
        <w:t>delegados por la modernidad, y alteran las jerarquías y los</w:t>
      </w:r>
      <w:r>
        <w:rPr>
          <w:spacing w:val="-43"/>
          <w:w w:val="80"/>
        </w:rPr>
        <w:t> </w:t>
      </w:r>
      <w:r>
        <w:rPr>
          <w:w w:val="80"/>
        </w:rPr>
        <w:t>absolutos</w:t>
      </w:r>
    </w:p>
    <w:p>
      <w:pPr>
        <w:pStyle w:val="BodyText"/>
        <w:spacing w:line="271" w:lineRule="auto" w:before="60"/>
        <w:ind w:left="652" w:right="1398"/>
        <w:jc w:val="both"/>
      </w:pPr>
      <w:r>
        <w:rPr/>
        <w:br w:type="column"/>
      </w:r>
      <w:r>
        <w:rPr>
          <w:w w:val="75"/>
        </w:rPr>
        <w:t>preestablecidos. Bajo este tenor, la crítica posestucturalista pretende ser abierta y subjetiva, retoma conocimientos locales, deconstruye buscando nuevas conexiones entre sus elementos, no pretende ser totalizadora ni </w:t>
      </w:r>
      <w:r>
        <w:rPr>
          <w:w w:val="70"/>
        </w:rPr>
        <w:t>totalizante, posibilitando una libre  interpretación.</w:t>
      </w:r>
    </w:p>
    <w:p>
      <w:pPr>
        <w:pStyle w:val="BodyText"/>
        <w:rPr>
          <w:sz w:val="18"/>
        </w:rPr>
      </w:pPr>
    </w:p>
    <w:p>
      <w:pPr>
        <w:pStyle w:val="Heading2"/>
        <w:numPr>
          <w:ilvl w:val="2"/>
          <w:numId w:val="26"/>
        </w:numPr>
        <w:tabs>
          <w:tab w:pos="3155" w:val="left" w:leader="none"/>
          <w:tab w:pos="3156" w:val="left" w:leader="none"/>
        </w:tabs>
        <w:spacing w:line="334" w:lineRule="exact" w:before="0" w:after="0"/>
        <w:ind w:left="3155" w:right="1412" w:hanging="720"/>
        <w:jc w:val="left"/>
      </w:pPr>
      <w:bookmarkStart w:name="_bookmark70" w:id="107"/>
      <w:bookmarkEnd w:id="107"/>
      <w:r>
        <w:rPr>
          <w:b w:val="0"/>
        </w:rPr>
      </w:r>
      <w:bookmarkStart w:name="_bookmark70" w:id="108"/>
      <w:bookmarkEnd w:id="108"/>
      <w:r>
        <w:rPr>
          <w:w w:val="70"/>
        </w:rPr>
        <w:t>L</w:t>
      </w:r>
      <w:r>
        <w:rPr>
          <w:w w:val="70"/>
        </w:rPr>
        <w:t>a Supermodernidad en México: Toluca</w:t>
      </w:r>
      <w:r>
        <w:rPr>
          <w:spacing w:val="-29"/>
          <w:w w:val="70"/>
        </w:rPr>
        <w:t> </w:t>
      </w:r>
      <w:r>
        <w:rPr>
          <w:w w:val="70"/>
        </w:rPr>
        <w:t>como</w:t>
      </w:r>
      <w:r>
        <w:rPr>
          <w:spacing w:val="-29"/>
          <w:w w:val="70"/>
        </w:rPr>
        <w:t> </w:t>
      </w:r>
      <w:r>
        <w:rPr>
          <w:w w:val="70"/>
        </w:rPr>
        <w:t>Estudio</w:t>
      </w:r>
      <w:r>
        <w:rPr>
          <w:spacing w:val="-29"/>
          <w:w w:val="70"/>
        </w:rPr>
        <w:t> </w:t>
      </w:r>
      <w:r>
        <w:rPr>
          <w:w w:val="70"/>
        </w:rPr>
        <w:t>de</w:t>
      </w:r>
      <w:r>
        <w:rPr>
          <w:spacing w:val="-27"/>
          <w:w w:val="70"/>
        </w:rPr>
        <w:t> </w:t>
      </w:r>
      <w:r>
        <w:rPr>
          <w:w w:val="70"/>
        </w:rPr>
        <w:t>Caso</w:t>
      </w:r>
    </w:p>
    <w:p>
      <w:pPr>
        <w:pStyle w:val="BodyText"/>
        <w:spacing w:line="271" w:lineRule="auto" w:before="226"/>
        <w:ind w:left="652" w:right="1421"/>
        <w:jc w:val="both"/>
      </w:pPr>
      <w:r>
        <w:rPr>
          <w:w w:val="75"/>
        </w:rPr>
        <w:t>Considero</w:t>
      </w:r>
      <w:r>
        <w:rPr>
          <w:spacing w:val="-22"/>
          <w:w w:val="75"/>
        </w:rPr>
        <w:t> </w:t>
      </w:r>
      <w:r>
        <w:rPr>
          <w:w w:val="75"/>
        </w:rPr>
        <w:t>Toluca</w:t>
      </w:r>
      <w:r>
        <w:rPr>
          <w:spacing w:val="-24"/>
          <w:w w:val="75"/>
        </w:rPr>
        <w:t> </w:t>
      </w:r>
      <w:r>
        <w:rPr>
          <w:w w:val="75"/>
        </w:rPr>
        <w:t>como</w:t>
      </w:r>
      <w:r>
        <w:rPr>
          <w:spacing w:val="-25"/>
          <w:w w:val="75"/>
        </w:rPr>
        <w:t> </w:t>
      </w:r>
      <w:r>
        <w:rPr>
          <w:w w:val="75"/>
        </w:rPr>
        <w:t>escenario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estudio,</w:t>
      </w:r>
      <w:r>
        <w:rPr>
          <w:spacing w:val="-24"/>
          <w:w w:val="75"/>
        </w:rPr>
        <w:t> </w:t>
      </w:r>
      <w:r>
        <w:rPr>
          <w:w w:val="75"/>
        </w:rPr>
        <w:t>porque</w:t>
      </w:r>
      <w:r>
        <w:rPr>
          <w:spacing w:val="-24"/>
          <w:w w:val="75"/>
        </w:rPr>
        <w:t> </w:t>
      </w:r>
      <w:r>
        <w:rPr>
          <w:w w:val="75"/>
        </w:rPr>
        <w:t>en</w:t>
      </w:r>
      <w:r>
        <w:rPr>
          <w:spacing w:val="-24"/>
          <w:w w:val="75"/>
        </w:rPr>
        <w:t> </w:t>
      </w:r>
      <w:r>
        <w:rPr>
          <w:w w:val="75"/>
        </w:rPr>
        <w:t>esta</w:t>
      </w:r>
      <w:r>
        <w:rPr>
          <w:spacing w:val="-24"/>
          <w:w w:val="75"/>
        </w:rPr>
        <w:t> </w:t>
      </w:r>
      <w:r>
        <w:rPr>
          <w:w w:val="75"/>
        </w:rPr>
        <w:t>ciudad</w:t>
      </w:r>
      <w:r>
        <w:rPr>
          <w:spacing w:val="-24"/>
          <w:w w:val="75"/>
        </w:rPr>
        <w:t> </w:t>
      </w:r>
      <w:r>
        <w:rPr>
          <w:w w:val="75"/>
        </w:rPr>
        <w:t>resulta perceptible</w:t>
      </w:r>
      <w:r>
        <w:rPr>
          <w:spacing w:val="-21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fenómeno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Supermodernidad,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manera</w:t>
      </w:r>
      <w:r>
        <w:rPr>
          <w:spacing w:val="-24"/>
          <w:w w:val="75"/>
        </w:rPr>
        <w:t> </w:t>
      </w:r>
      <w:r>
        <w:rPr>
          <w:w w:val="75"/>
        </w:rPr>
        <w:t>similar</w:t>
      </w:r>
      <w:r>
        <w:rPr>
          <w:spacing w:val="-21"/>
          <w:w w:val="75"/>
        </w:rPr>
        <w:t> </w:t>
      </w:r>
      <w:r>
        <w:rPr>
          <w:w w:val="75"/>
        </w:rPr>
        <w:t>al</w:t>
      </w:r>
      <w:r>
        <w:rPr>
          <w:spacing w:val="-23"/>
          <w:w w:val="75"/>
        </w:rPr>
        <w:t> </w:t>
      </w:r>
      <w:r>
        <w:rPr>
          <w:w w:val="75"/>
        </w:rPr>
        <w:t>resto </w:t>
      </w:r>
      <w:r>
        <w:rPr>
          <w:w w:val="80"/>
        </w:rPr>
        <w:t>de</w:t>
      </w:r>
      <w:r>
        <w:rPr>
          <w:spacing w:val="-18"/>
          <w:w w:val="80"/>
        </w:rPr>
        <w:t> </w:t>
      </w:r>
      <w:r>
        <w:rPr>
          <w:w w:val="80"/>
        </w:rPr>
        <w:t>las</w:t>
      </w:r>
      <w:r>
        <w:rPr>
          <w:spacing w:val="-18"/>
          <w:w w:val="80"/>
        </w:rPr>
        <w:t> </w:t>
      </w:r>
      <w:r>
        <w:rPr>
          <w:w w:val="80"/>
        </w:rPr>
        <w:t>ciudades</w:t>
      </w:r>
      <w:r>
        <w:rPr>
          <w:spacing w:val="-18"/>
          <w:w w:val="80"/>
        </w:rPr>
        <w:t> </w:t>
      </w:r>
      <w:r>
        <w:rPr>
          <w:w w:val="80"/>
        </w:rPr>
        <w:t>de</w:t>
      </w:r>
      <w:r>
        <w:rPr>
          <w:spacing w:val="-19"/>
          <w:w w:val="80"/>
        </w:rPr>
        <w:t> </w:t>
      </w:r>
      <w:r>
        <w:rPr>
          <w:w w:val="80"/>
        </w:rPr>
        <w:t>México:</w:t>
      </w:r>
      <w:r>
        <w:rPr>
          <w:spacing w:val="-19"/>
          <w:w w:val="80"/>
        </w:rPr>
        <w:t> </w:t>
      </w:r>
      <w:r>
        <w:rPr>
          <w:w w:val="80"/>
        </w:rPr>
        <w:t>una</w:t>
      </w:r>
      <w:r>
        <w:rPr>
          <w:spacing w:val="-20"/>
          <w:w w:val="80"/>
        </w:rPr>
        <w:t> </w:t>
      </w:r>
      <w:r>
        <w:rPr>
          <w:w w:val="80"/>
        </w:rPr>
        <w:t>Supermodernidad</w:t>
      </w:r>
      <w:r>
        <w:rPr>
          <w:spacing w:val="-19"/>
          <w:w w:val="80"/>
        </w:rPr>
        <w:t> </w:t>
      </w:r>
      <w:r>
        <w:rPr>
          <w:w w:val="80"/>
        </w:rPr>
        <w:t>emergente,</w:t>
      </w:r>
      <w:r>
        <w:rPr>
          <w:spacing w:val="-19"/>
          <w:w w:val="80"/>
        </w:rPr>
        <w:t> </w:t>
      </w:r>
      <w:r>
        <w:rPr>
          <w:w w:val="80"/>
        </w:rPr>
        <w:t>es</w:t>
      </w:r>
      <w:r>
        <w:rPr>
          <w:spacing w:val="-18"/>
          <w:w w:val="80"/>
        </w:rPr>
        <w:t> </w:t>
      </w:r>
      <w:r>
        <w:rPr>
          <w:w w:val="80"/>
        </w:rPr>
        <w:t>decir </w:t>
      </w:r>
      <w:r>
        <w:rPr>
          <w:w w:val="85"/>
        </w:rPr>
        <w:t>“glocal”.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66" w:lineRule="auto"/>
        <w:ind w:left="652" w:right="1415"/>
        <w:jc w:val="both"/>
      </w:pPr>
      <w:r>
        <w:rPr>
          <w:w w:val="75"/>
        </w:rPr>
        <w:t>De manera particular, Toluca ha vivido este fenómeno de importación</w:t>
      </w:r>
      <w:r>
        <w:rPr>
          <w:spacing w:val="-18"/>
          <w:w w:val="75"/>
        </w:rPr>
        <w:t> </w:t>
      </w:r>
      <w:r>
        <w:rPr>
          <w:w w:val="75"/>
        </w:rPr>
        <w:t>de arquitectura</w:t>
      </w:r>
      <w:r>
        <w:rPr>
          <w:spacing w:val="-20"/>
          <w:w w:val="75"/>
        </w:rPr>
        <w:t> </w:t>
      </w:r>
      <w:r>
        <w:rPr>
          <w:w w:val="75"/>
        </w:rPr>
        <w:t>que</w:t>
      </w:r>
      <w:r>
        <w:rPr>
          <w:spacing w:val="-21"/>
          <w:w w:val="75"/>
        </w:rPr>
        <w:t> </w:t>
      </w:r>
      <w:r>
        <w:rPr>
          <w:w w:val="75"/>
        </w:rPr>
        <w:t>se</w:t>
      </w:r>
      <w:r>
        <w:rPr>
          <w:spacing w:val="-20"/>
          <w:w w:val="75"/>
        </w:rPr>
        <w:t> </w:t>
      </w:r>
      <w:r>
        <w:rPr>
          <w:w w:val="75"/>
        </w:rPr>
        <w:t>homologa</w:t>
      </w:r>
      <w:r>
        <w:rPr>
          <w:spacing w:val="-22"/>
          <w:w w:val="75"/>
        </w:rPr>
        <w:t> </w:t>
      </w:r>
      <w:r>
        <w:rPr>
          <w:w w:val="75"/>
        </w:rPr>
        <w:t>con</w:t>
      </w:r>
      <w:r>
        <w:rPr>
          <w:spacing w:val="16"/>
          <w:w w:val="75"/>
        </w:rPr>
        <w:t> </w:t>
      </w:r>
      <w:r>
        <w:rPr>
          <w:w w:val="75"/>
        </w:rPr>
        <w:t>arquitectura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tendencia</w:t>
      </w:r>
      <w:r>
        <w:rPr>
          <w:spacing w:val="-22"/>
          <w:w w:val="75"/>
        </w:rPr>
        <w:t> </w:t>
      </w:r>
      <w:r>
        <w:rPr>
          <w:w w:val="75"/>
        </w:rPr>
        <w:t>mundial,</w:t>
      </w:r>
      <w:r>
        <w:rPr>
          <w:spacing w:val="-20"/>
          <w:w w:val="75"/>
        </w:rPr>
        <w:t> </w:t>
      </w:r>
      <w:r>
        <w:rPr>
          <w:w w:val="75"/>
        </w:rPr>
        <w:t>y</w:t>
      </w:r>
      <w:r>
        <w:rPr>
          <w:spacing w:val="-20"/>
          <w:w w:val="75"/>
        </w:rPr>
        <w:t> </w:t>
      </w:r>
      <w:r>
        <w:rPr>
          <w:w w:val="75"/>
        </w:rPr>
        <w:t>en </w:t>
      </w:r>
      <w:r>
        <w:rPr>
          <w:w w:val="80"/>
        </w:rPr>
        <w:t>ella</w:t>
      </w:r>
      <w:r>
        <w:rPr>
          <w:spacing w:val="-23"/>
          <w:w w:val="80"/>
        </w:rPr>
        <w:t> </w:t>
      </w:r>
      <w:r>
        <w:rPr>
          <w:w w:val="80"/>
        </w:rPr>
        <w:t>aparecen</w:t>
      </w:r>
      <w:r>
        <w:rPr>
          <w:spacing w:val="-23"/>
          <w:w w:val="80"/>
        </w:rPr>
        <w:t> </w:t>
      </w:r>
      <w:r>
        <w:rPr>
          <w:w w:val="80"/>
        </w:rPr>
        <w:t>aportaciones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3"/>
          <w:w w:val="80"/>
        </w:rPr>
        <w:t> </w:t>
      </w:r>
      <w:r>
        <w:rPr>
          <w:w w:val="80"/>
        </w:rPr>
        <w:t>arquitectos</w:t>
      </w:r>
      <w:r>
        <w:rPr>
          <w:spacing w:val="-23"/>
          <w:w w:val="80"/>
        </w:rPr>
        <w:t> </w:t>
      </w:r>
      <w:r>
        <w:rPr>
          <w:w w:val="80"/>
        </w:rPr>
        <w:t>como</w:t>
      </w:r>
      <w:r>
        <w:rPr>
          <w:spacing w:val="-24"/>
          <w:w w:val="80"/>
        </w:rPr>
        <w:t> </w:t>
      </w:r>
      <w:r>
        <w:rPr>
          <w:w w:val="80"/>
        </w:rPr>
        <w:t>Alberto</w:t>
      </w:r>
      <w:r>
        <w:rPr>
          <w:spacing w:val="-23"/>
          <w:w w:val="80"/>
        </w:rPr>
        <w:t> </w:t>
      </w:r>
      <w:r>
        <w:rPr>
          <w:w w:val="80"/>
        </w:rPr>
        <w:t>Kalach,</w:t>
      </w:r>
      <w:r>
        <w:rPr>
          <w:spacing w:val="-23"/>
          <w:w w:val="80"/>
        </w:rPr>
        <w:t> </w:t>
      </w:r>
      <w:r>
        <w:rPr>
          <w:w w:val="80"/>
        </w:rPr>
        <w:t>Michel </w:t>
      </w:r>
      <w:r>
        <w:rPr>
          <w:w w:val="75"/>
        </w:rPr>
        <w:t>Rojkind</w:t>
      </w:r>
      <w:r>
        <w:rPr>
          <w:spacing w:val="-26"/>
          <w:w w:val="75"/>
        </w:rPr>
        <w:t> </w:t>
      </w:r>
      <w:r>
        <w:rPr>
          <w:w w:val="75"/>
        </w:rPr>
        <w:t>y</w:t>
      </w:r>
      <w:r>
        <w:rPr>
          <w:spacing w:val="-26"/>
          <w:w w:val="75"/>
        </w:rPr>
        <w:t> </w:t>
      </w:r>
      <w:r>
        <w:rPr>
          <w:w w:val="75"/>
        </w:rPr>
        <w:t>José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8"/>
          <w:w w:val="75"/>
        </w:rPr>
        <w:t> </w:t>
      </w:r>
      <w:r>
        <w:rPr>
          <w:w w:val="75"/>
        </w:rPr>
        <w:t>Arimatea</w:t>
      </w:r>
      <w:r>
        <w:rPr>
          <w:spacing w:val="-27"/>
          <w:w w:val="75"/>
        </w:rPr>
        <w:t> </w:t>
      </w:r>
      <w:r>
        <w:rPr>
          <w:w w:val="75"/>
        </w:rPr>
        <w:t>Moyao,</w:t>
      </w:r>
      <w:r>
        <w:rPr>
          <w:spacing w:val="-27"/>
          <w:w w:val="75"/>
        </w:rPr>
        <w:t> </w:t>
      </w:r>
      <w:r>
        <w:rPr>
          <w:w w:val="75"/>
        </w:rPr>
        <w:t>todos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reconocido</w:t>
      </w:r>
      <w:r>
        <w:rPr>
          <w:spacing w:val="3"/>
          <w:w w:val="75"/>
        </w:rPr>
        <w:t> </w:t>
      </w:r>
      <w:r>
        <w:rPr>
          <w:w w:val="75"/>
        </w:rPr>
        <w:t>prestigio</w:t>
      </w:r>
      <w:r>
        <w:rPr>
          <w:spacing w:val="-26"/>
          <w:w w:val="75"/>
        </w:rPr>
        <w:t> </w:t>
      </w:r>
      <w:r>
        <w:rPr>
          <w:w w:val="75"/>
        </w:rPr>
        <w:t>nacional</w:t>
      </w:r>
      <w:r>
        <w:rPr>
          <w:spacing w:val="-29"/>
          <w:w w:val="75"/>
        </w:rPr>
        <w:t> </w:t>
      </w:r>
      <w:r>
        <w:rPr>
          <w:w w:val="75"/>
        </w:rPr>
        <w:t>e internacional,</w:t>
      </w:r>
      <w:r>
        <w:rPr>
          <w:spacing w:val="-19"/>
          <w:w w:val="75"/>
        </w:rPr>
        <w:t> </w:t>
      </w:r>
      <w:r>
        <w:rPr>
          <w:w w:val="75"/>
        </w:rPr>
        <w:t>pero</w:t>
      </w:r>
      <w:r>
        <w:rPr>
          <w:spacing w:val="-21"/>
          <w:w w:val="75"/>
        </w:rPr>
        <w:t> </w:t>
      </w:r>
      <w:r>
        <w:rPr>
          <w:w w:val="75"/>
        </w:rPr>
        <w:t>cuyas</w:t>
      </w:r>
      <w:r>
        <w:rPr>
          <w:spacing w:val="-20"/>
          <w:w w:val="75"/>
        </w:rPr>
        <w:t> </w:t>
      </w:r>
      <w:r>
        <w:rPr>
          <w:w w:val="75"/>
        </w:rPr>
        <w:t>manifestaciones</w:t>
      </w:r>
      <w:r>
        <w:rPr>
          <w:spacing w:val="-21"/>
          <w:w w:val="75"/>
        </w:rPr>
        <w:t> </w:t>
      </w:r>
      <w:r>
        <w:rPr>
          <w:w w:val="75"/>
        </w:rPr>
        <w:t>desobedecen</w:t>
      </w:r>
      <w:r>
        <w:rPr>
          <w:spacing w:val="-21"/>
          <w:w w:val="75"/>
        </w:rPr>
        <w:t> </w:t>
      </w:r>
      <w:r>
        <w:rPr>
          <w:w w:val="75"/>
        </w:rPr>
        <w:t>al</w:t>
      </w:r>
      <w:r>
        <w:rPr>
          <w:spacing w:val="-21"/>
          <w:w w:val="75"/>
        </w:rPr>
        <w:t> </w:t>
      </w:r>
      <w:r>
        <w:rPr>
          <w:w w:val="75"/>
        </w:rPr>
        <w:t>contexto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19"/>
          <w:w w:val="75"/>
        </w:rPr>
        <w:t> </w:t>
      </w:r>
      <w:r>
        <w:rPr>
          <w:w w:val="75"/>
        </w:rPr>
        <w:t>una </w:t>
      </w:r>
      <w:r>
        <w:rPr>
          <w:spacing w:val="2"/>
          <w:w w:val="80"/>
        </w:rPr>
        <w:t>c</w:t>
      </w:r>
      <w:r>
        <w:rPr>
          <w:spacing w:val="-2"/>
          <w:w w:val="77"/>
        </w:rPr>
        <w:t>i</w:t>
      </w:r>
      <w:r>
        <w:rPr>
          <w:w w:val="67"/>
        </w:rPr>
        <w:t>ud</w:t>
      </w:r>
      <w:r>
        <w:rPr>
          <w:spacing w:val="-2"/>
          <w:w w:val="71"/>
        </w:rPr>
        <w:t>a</w:t>
      </w:r>
      <w:r>
        <w:rPr>
          <w:w w:val="68"/>
        </w:rPr>
        <w:t>d</w:t>
      </w:r>
      <w:r>
        <w:rPr>
          <w:spacing w:val="-22"/>
        </w:rPr>
        <w:t> </w:t>
      </w:r>
      <w:r>
        <w:rPr>
          <w:w w:val="67"/>
        </w:rPr>
        <w:t>q</w:t>
      </w:r>
      <w:r>
        <w:rPr>
          <w:spacing w:val="-2"/>
          <w:w w:val="67"/>
        </w:rPr>
        <w:t>u</w:t>
      </w:r>
      <w:r>
        <w:rPr>
          <w:w w:val="70"/>
        </w:rPr>
        <w:t>e</w:t>
      </w:r>
      <w:r>
        <w:rPr>
          <w:spacing w:val="-24"/>
        </w:rPr>
        <w:t> </w:t>
      </w:r>
      <w:r>
        <w:rPr>
          <w:w w:val="71"/>
        </w:rPr>
        <w:t>a</w:t>
      </w:r>
      <w:r>
        <w:rPr>
          <w:spacing w:val="-2"/>
          <w:w w:val="68"/>
        </w:rPr>
        <w:t>p</w:t>
      </w:r>
      <w:r>
        <w:rPr>
          <w:spacing w:val="1"/>
          <w:w w:val="70"/>
        </w:rPr>
        <w:t>e</w:t>
      </w:r>
      <w:r>
        <w:rPr>
          <w:w w:val="69"/>
        </w:rPr>
        <w:t>n</w:t>
      </w:r>
      <w:r>
        <w:rPr>
          <w:spacing w:val="-4"/>
          <w:w w:val="69"/>
        </w:rPr>
        <w:t>a</w:t>
      </w:r>
      <w:r>
        <w:rPr>
          <w:w w:val="80"/>
        </w:rPr>
        <w:t>s</w:t>
      </w:r>
      <w:r>
        <w:rPr>
          <w:spacing w:val="-23"/>
        </w:rPr>
        <w:t> </w:t>
      </w:r>
      <w:r>
        <w:rPr>
          <w:spacing w:val="2"/>
          <w:w w:val="80"/>
        </w:rPr>
        <w:t>c</w:t>
      </w:r>
      <w:r>
        <w:rPr>
          <w:w w:val="68"/>
        </w:rPr>
        <w:t>on</w:t>
      </w:r>
      <w:r>
        <w:rPr>
          <w:spacing w:val="-3"/>
          <w:w w:val="69"/>
        </w:rPr>
        <w:t>o</w:t>
      </w:r>
      <w:r>
        <w:rPr>
          <w:spacing w:val="-1"/>
          <w:w w:val="75"/>
        </w:rPr>
        <w:t>c</w:t>
      </w:r>
      <w:r>
        <w:rPr>
          <w:spacing w:val="1"/>
          <w:w w:val="75"/>
        </w:rPr>
        <w:t>e</w:t>
      </w:r>
      <w:r>
        <w:rPr>
          <w:w w:val="67"/>
        </w:rPr>
        <w:t>n</w:t>
      </w:r>
      <w:r>
        <w:rPr>
          <w:spacing w:val="-22"/>
        </w:rPr>
        <w:t> </w:t>
      </w:r>
      <w:r>
        <w:rPr>
          <w:spacing w:val="-1"/>
          <w:w w:val="68"/>
        </w:rPr>
        <w:t>(</w:t>
      </w:r>
      <w:r>
        <w:rPr>
          <w:w w:val="69"/>
        </w:rPr>
        <w:t>Ro</w:t>
      </w:r>
      <w:r>
        <w:rPr>
          <w:spacing w:val="-2"/>
          <w:w w:val="63"/>
        </w:rPr>
        <w:t>j</w:t>
      </w:r>
      <w:r>
        <w:rPr>
          <w:spacing w:val="-2"/>
          <w:w w:val="67"/>
        </w:rPr>
        <w:t>k</w:t>
      </w:r>
      <w:r>
        <w:rPr>
          <w:spacing w:val="-2"/>
          <w:w w:val="77"/>
        </w:rPr>
        <w:t>i</w:t>
      </w:r>
      <w:r>
        <w:rPr>
          <w:w w:val="67"/>
        </w:rPr>
        <w:t>nd</w:t>
      </w:r>
      <w:r>
        <w:rPr>
          <w:w w:val="54"/>
        </w:rPr>
        <w:t>,</w:t>
      </w:r>
      <w:r>
        <w:rPr>
          <w:spacing w:val="-22"/>
        </w:rPr>
        <w:t> </w:t>
      </w:r>
      <w:r>
        <w:rPr>
          <w:spacing w:val="2"/>
          <w:w w:val="71"/>
        </w:rPr>
        <w:t>2</w:t>
      </w:r>
      <w:r>
        <w:rPr>
          <w:spacing w:val="-1"/>
          <w:w w:val="79"/>
        </w:rPr>
        <w:t>0</w:t>
      </w:r>
      <w:r>
        <w:rPr>
          <w:spacing w:val="-1"/>
          <w:w w:val="37"/>
        </w:rPr>
        <w:t>1</w:t>
      </w:r>
      <w:r>
        <w:rPr>
          <w:spacing w:val="-2"/>
          <w:w w:val="37"/>
        </w:rPr>
        <w:t>1</w:t>
      </w:r>
      <w:r>
        <w:rPr>
          <w:w w:val="68"/>
        </w:rPr>
        <w:t>)</w:t>
      </w:r>
      <w:r>
        <w:rPr>
          <w:w w:val="54"/>
        </w:rPr>
        <w:t>.</w:t>
      </w:r>
      <w:r>
        <w:rPr>
          <w:spacing w:val="28"/>
        </w:rPr>
        <w:t> </w:t>
      </w:r>
      <w:r>
        <w:rPr>
          <w:spacing w:val="2"/>
          <w:w w:val="75"/>
        </w:rPr>
        <w:t>S</w:t>
      </w:r>
      <w:r>
        <w:rPr>
          <w:spacing w:val="-2"/>
          <w:w w:val="67"/>
        </w:rPr>
        <w:t>u</w:t>
      </w:r>
      <w:r>
        <w:rPr>
          <w:w w:val="80"/>
        </w:rPr>
        <w:t>s</w:t>
      </w:r>
      <w:r>
        <w:rPr>
          <w:spacing w:val="-20"/>
        </w:rPr>
        <w:t> </w:t>
      </w:r>
      <w:r>
        <w:rPr>
          <w:spacing w:val="-2"/>
          <w:w w:val="68"/>
        </w:rPr>
        <w:t>p</w:t>
      </w:r>
      <w:r>
        <w:rPr>
          <w:spacing w:val="1"/>
          <w:w w:val="91"/>
        </w:rPr>
        <w:t>r</w:t>
      </w:r>
      <w:r>
        <w:rPr>
          <w:spacing w:val="-3"/>
          <w:w w:val="69"/>
        </w:rPr>
        <w:t>o</w:t>
      </w:r>
      <w:r>
        <w:rPr>
          <w:spacing w:val="-1"/>
          <w:w w:val="73"/>
        </w:rPr>
        <w:t>yec</w:t>
      </w:r>
      <w:r>
        <w:rPr>
          <w:spacing w:val="1"/>
          <w:w w:val="73"/>
        </w:rPr>
        <w:t>t</w:t>
      </w:r>
      <w:r>
        <w:rPr>
          <w:spacing w:val="-3"/>
          <w:w w:val="69"/>
        </w:rPr>
        <w:t>o</w:t>
      </w:r>
      <w:r>
        <w:rPr>
          <w:spacing w:val="2"/>
          <w:w w:val="80"/>
        </w:rPr>
        <w:t>s</w:t>
      </w:r>
      <w:r>
        <w:rPr>
          <w:w w:val="54"/>
        </w:rPr>
        <w:t>,</w:t>
      </w:r>
      <w:r>
        <w:rPr>
          <w:spacing w:val="-27"/>
        </w:rPr>
        <w:t> </w:t>
      </w:r>
      <w:r>
        <w:rPr>
          <w:spacing w:val="2"/>
          <w:w w:val="80"/>
        </w:rPr>
        <w:t>s</w:t>
      </w:r>
      <w:r>
        <w:rPr>
          <w:w w:val="68"/>
        </w:rPr>
        <w:t>on</w:t>
      </w:r>
      <w:r>
        <w:rPr>
          <w:spacing w:val="-27"/>
        </w:rPr>
        <w:t> </w:t>
      </w:r>
      <w:r>
        <w:rPr>
          <w:w w:val="67"/>
        </w:rPr>
        <w:t>un</w:t>
      </w:r>
      <w:r>
        <w:rPr>
          <w:spacing w:val="-25"/>
        </w:rPr>
        <w:t> </w:t>
      </w:r>
      <w:r>
        <w:rPr>
          <w:spacing w:val="1"/>
          <w:w w:val="91"/>
        </w:rPr>
        <w:t>r</w:t>
      </w:r>
      <w:r>
        <w:rPr>
          <w:w w:val="72"/>
        </w:rPr>
        <w:t>e</w:t>
      </w:r>
      <w:r>
        <w:rPr>
          <w:spacing w:val="1"/>
          <w:w w:val="72"/>
        </w:rPr>
        <w:t>f</w:t>
      </w:r>
      <w:r>
        <w:rPr>
          <w:spacing w:val="-2"/>
          <w:w w:val="77"/>
        </w:rPr>
        <w:t>l</w:t>
      </w:r>
      <w:r>
        <w:rPr>
          <w:spacing w:val="1"/>
          <w:w w:val="70"/>
        </w:rPr>
        <w:t>e</w:t>
      </w:r>
      <w:r>
        <w:rPr>
          <w:spacing w:val="-2"/>
          <w:w w:val="63"/>
        </w:rPr>
        <w:t>j</w:t>
      </w:r>
      <w:r>
        <w:rPr>
          <w:w w:val="69"/>
        </w:rPr>
        <w:t>o</w:t>
      </w:r>
      <w:r>
        <w:rPr>
          <w:spacing w:val="-23"/>
        </w:rPr>
        <w:t> </w:t>
      </w:r>
      <w:r>
        <w:rPr>
          <w:spacing w:val="-2"/>
          <w:w w:val="68"/>
        </w:rPr>
        <w:t>d</w:t>
      </w:r>
      <w:r>
        <w:rPr>
          <w:w w:val="70"/>
        </w:rPr>
        <w:t>e </w:t>
      </w:r>
      <w:r>
        <w:rPr>
          <w:w w:val="75"/>
        </w:rPr>
        <w:t>la</w:t>
      </w:r>
      <w:r>
        <w:rPr>
          <w:spacing w:val="-6"/>
          <w:w w:val="75"/>
        </w:rPr>
        <w:t> </w:t>
      </w:r>
      <w:r>
        <w:rPr>
          <w:w w:val="75"/>
        </w:rPr>
        <w:t>descontextualización</w:t>
      </w:r>
      <w:r>
        <w:rPr>
          <w:spacing w:val="-6"/>
          <w:w w:val="75"/>
        </w:rPr>
        <w:t> </w:t>
      </w:r>
      <w:r>
        <w:rPr>
          <w:w w:val="75"/>
        </w:rPr>
        <w:t>e</w:t>
      </w:r>
      <w:r>
        <w:rPr>
          <w:spacing w:val="-6"/>
          <w:w w:val="75"/>
        </w:rPr>
        <w:t> </w:t>
      </w:r>
      <w:r>
        <w:rPr>
          <w:w w:val="75"/>
        </w:rPr>
        <w:t>inmediatez</w:t>
      </w:r>
      <w:r>
        <w:rPr>
          <w:spacing w:val="-8"/>
          <w:w w:val="75"/>
        </w:rPr>
        <w:t> </w:t>
      </w:r>
      <w:r>
        <w:rPr>
          <w:w w:val="75"/>
        </w:rPr>
        <w:t>formal</w:t>
      </w:r>
      <w:r>
        <w:rPr>
          <w:spacing w:val="-8"/>
          <w:w w:val="75"/>
        </w:rPr>
        <w:t> </w:t>
      </w:r>
      <w:r>
        <w:rPr>
          <w:w w:val="75"/>
        </w:rPr>
        <w:t>propias</w:t>
      </w:r>
      <w:r>
        <w:rPr>
          <w:spacing w:val="-5"/>
          <w:w w:val="75"/>
        </w:rPr>
        <w:t> </w:t>
      </w:r>
      <w:r>
        <w:rPr>
          <w:w w:val="75"/>
        </w:rPr>
        <w:t>de</w:t>
      </w:r>
      <w:r>
        <w:rPr>
          <w:spacing w:val="-8"/>
          <w:w w:val="75"/>
        </w:rPr>
        <w:t> </w:t>
      </w:r>
      <w:r>
        <w:rPr>
          <w:w w:val="75"/>
        </w:rPr>
        <w:t>esta</w:t>
      </w:r>
      <w:r>
        <w:rPr>
          <w:spacing w:val="-8"/>
          <w:w w:val="75"/>
        </w:rPr>
        <w:t> </w:t>
      </w:r>
      <w:r>
        <w:rPr>
          <w:w w:val="75"/>
        </w:rPr>
        <w:t>corriente.</w:t>
      </w:r>
      <w:r>
        <w:rPr>
          <w:spacing w:val="-5"/>
          <w:w w:val="75"/>
        </w:rPr>
        <w:t> </w:t>
      </w:r>
      <w:r>
        <w:rPr>
          <w:w w:val="75"/>
        </w:rPr>
        <w:t>Tal </w:t>
      </w:r>
      <w:r>
        <w:rPr>
          <w:w w:val="70"/>
        </w:rPr>
        <w:t>es</w:t>
      </w:r>
      <w:r>
        <w:rPr>
          <w:spacing w:val="-23"/>
          <w:w w:val="70"/>
        </w:rPr>
        <w:t> </w:t>
      </w:r>
      <w:r>
        <w:rPr>
          <w:w w:val="70"/>
        </w:rPr>
        <w:t>el</w:t>
      </w:r>
      <w:r>
        <w:rPr>
          <w:spacing w:val="-24"/>
          <w:w w:val="70"/>
        </w:rPr>
        <w:t> </w:t>
      </w:r>
      <w:r>
        <w:rPr>
          <w:w w:val="70"/>
        </w:rPr>
        <w:t>caso</w:t>
      </w:r>
      <w:r>
        <w:rPr>
          <w:spacing w:val="-24"/>
          <w:w w:val="70"/>
        </w:rPr>
        <w:t> </w:t>
      </w:r>
      <w:r>
        <w:rPr>
          <w:w w:val="70"/>
        </w:rPr>
        <w:t>de</w:t>
      </w:r>
      <w:r>
        <w:rPr>
          <w:spacing w:val="-22"/>
          <w:w w:val="70"/>
        </w:rPr>
        <w:t> </w:t>
      </w:r>
      <w:r>
        <w:rPr>
          <w:w w:val="70"/>
        </w:rPr>
        <w:t>obras</w:t>
      </w:r>
      <w:r>
        <w:rPr>
          <w:spacing w:val="-23"/>
          <w:w w:val="70"/>
        </w:rPr>
        <w:t> </w:t>
      </w:r>
      <w:r>
        <w:rPr>
          <w:w w:val="70"/>
        </w:rPr>
        <w:t>como:</w:t>
      </w:r>
      <w:r>
        <w:rPr>
          <w:spacing w:val="-20"/>
          <w:w w:val="70"/>
        </w:rPr>
        <w:t> </w:t>
      </w:r>
      <w:r>
        <w:rPr>
          <w:rFonts w:ascii="Verdana" w:hAnsi="Verdana"/>
          <w:i/>
          <w:w w:val="70"/>
          <w:sz w:val="25"/>
        </w:rPr>
        <w:t>el</w:t>
      </w:r>
      <w:r>
        <w:rPr>
          <w:rFonts w:ascii="Verdana" w:hAnsi="Verdana"/>
          <w:i/>
          <w:spacing w:val="-3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Museo</w:t>
      </w:r>
      <w:r>
        <w:rPr>
          <w:rFonts w:ascii="Verdana" w:hAnsi="Verdana"/>
          <w:i/>
          <w:spacing w:val="-3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Nestlé,</w:t>
      </w:r>
      <w:r>
        <w:rPr>
          <w:rFonts w:ascii="Verdana" w:hAnsi="Verdana"/>
          <w:i/>
          <w:spacing w:val="-3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el</w:t>
      </w:r>
      <w:r>
        <w:rPr>
          <w:rFonts w:ascii="Verdana" w:hAnsi="Verdana"/>
          <w:i/>
          <w:spacing w:val="-3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Museo</w:t>
      </w:r>
      <w:r>
        <w:rPr>
          <w:rFonts w:ascii="Verdana" w:hAnsi="Verdana"/>
          <w:i/>
          <w:spacing w:val="-3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Modelo</w:t>
      </w:r>
      <w:r>
        <w:rPr>
          <w:rFonts w:ascii="Verdana" w:hAnsi="Verdana"/>
          <w:i/>
          <w:spacing w:val="-3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3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Ciencias</w:t>
      </w:r>
      <w:r>
        <w:rPr>
          <w:rFonts w:ascii="Verdana" w:hAnsi="Verdana"/>
          <w:i/>
          <w:spacing w:val="-3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 </w:t>
      </w:r>
      <w:r>
        <w:rPr>
          <w:rFonts w:ascii="Verdana" w:hAnsi="Verdana"/>
          <w:i/>
          <w:w w:val="70"/>
          <w:sz w:val="25"/>
        </w:rPr>
        <w:t>Industria y el Centro de Desarrollo Tecnológico del Tecnológico</w:t>
      </w:r>
      <w:r>
        <w:rPr>
          <w:rFonts w:ascii="Verdana" w:hAnsi="Verdana"/>
          <w:i/>
          <w:spacing w:val="-3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 </w:t>
      </w:r>
      <w:r>
        <w:rPr>
          <w:rFonts w:ascii="Verdana" w:hAnsi="Verdana"/>
          <w:i/>
          <w:w w:val="75"/>
          <w:sz w:val="25"/>
        </w:rPr>
        <w:t>Monterrey</w:t>
      </w:r>
      <w:r>
        <w:rPr>
          <w:w w:val="75"/>
        </w:rPr>
        <w:t>, que son una muestra de las más recientes tendencias de la arquitectura</w:t>
      </w:r>
      <w:r>
        <w:rPr>
          <w:spacing w:val="-32"/>
          <w:w w:val="75"/>
        </w:rPr>
        <w:t> </w:t>
      </w:r>
      <w:r>
        <w:rPr>
          <w:w w:val="75"/>
        </w:rPr>
        <w:t>a</w:t>
      </w:r>
      <w:r>
        <w:rPr>
          <w:spacing w:val="-31"/>
          <w:w w:val="75"/>
        </w:rPr>
        <w:t> </w:t>
      </w:r>
      <w:r>
        <w:rPr>
          <w:w w:val="75"/>
        </w:rPr>
        <w:t>nivel</w:t>
      </w:r>
      <w:r>
        <w:rPr>
          <w:spacing w:val="-34"/>
          <w:w w:val="75"/>
        </w:rPr>
        <w:t> </w:t>
      </w:r>
      <w:r>
        <w:rPr>
          <w:w w:val="75"/>
        </w:rPr>
        <w:t>mundial,</w:t>
      </w:r>
      <w:r>
        <w:rPr>
          <w:spacing w:val="-31"/>
          <w:w w:val="75"/>
        </w:rPr>
        <w:t> </w:t>
      </w:r>
      <w:r>
        <w:rPr>
          <w:w w:val="75"/>
        </w:rPr>
        <w:t>pero</w:t>
      </w:r>
      <w:r>
        <w:rPr>
          <w:spacing w:val="-32"/>
          <w:w w:val="75"/>
        </w:rPr>
        <w:t> </w:t>
      </w:r>
      <w:r>
        <w:rPr>
          <w:w w:val="75"/>
        </w:rPr>
        <w:t>alejadas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31"/>
          <w:w w:val="75"/>
        </w:rPr>
        <w:t> </w:t>
      </w:r>
      <w:r>
        <w:rPr>
          <w:w w:val="75"/>
        </w:rPr>
        <w:t>un</w:t>
      </w:r>
      <w:r>
        <w:rPr>
          <w:spacing w:val="-8"/>
          <w:w w:val="75"/>
        </w:rPr>
        <w:t> </w:t>
      </w:r>
      <w:r>
        <w:rPr>
          <w:w w:val="75"/>
        </w:rPr>
        <w:t>entorno</w:t>
      </w:r>
      <w:r>
        <w:rPr>
          <w:spacing w:val="-31"/>
          <w:w w:val="75"/>
        </w:rPr>
        <w:t> </w:t>
      </w:r>
      <w:r>
        <w:rPr>
          <w:w w:val="75"/>
        </w:rPr>
        <w:t>emergente.</w:t>
      </w:r>
    </w:p>
    <w:p>
      <w:pPr>
        <w:pStyle w:val="BodyText"/>
        <w:spacing w:before="5"/>
        <w:rPr>
          <w:sz w:val="20"/>
        </w:rPr>
      </w:pPr>
    </w:p>
    <w:p>
      <w:pPr>
        <w:pStyle w:val="BodyText"/>
        <w:spacing w:line="271" w:lineRule="auto" w:before="1"/>
        <w:ind w:left="652" w:right="1418"/>
        <w:jc w:val="both"/>
      </w:pPr>
      <w:r>
        <w:rPr>
          <w:w w:val="80"/>
        </w:rPr>
        <w:t>Las manifestaciones arquitectónicas de la Supermodernidad</w:t>
      </w:r>
      <w:r>
        <w:rPr>
          <w:spacing w:val="-33"/>
          <w:w w:val="80"/>
        </w:rPr>
        <w:t> </w:t>
      </w:r>
      <w:r>
        <w:rPr>
          <w:w w:val="80"/>
        </w:rPr>
        <w:t>declinan </w:t>
      </w:r>
      <w:r>
        <w:rPr>
          <w:w w:val="85"/>
        </w:rPr>
        <w:t>paradigmas</w:t>
      </w:r>
      <w:r>
        <w:rPr>
          <w:spacing w:val="-21"/>
          <w:w w:val="85"/>
        </w:rPr>
        <w:t> </w:t>
      </w:r>
      <w:r>
        <w:rPr>
          <w:w w:val="85"/>
        </w:rPr>
        <w:t>arquitectónicos</w:t>
      </w:r>
      <w:r>
        <w:rPr>
          <w:spacing w:val="-21"/>
          <w:w w:val="85"/>
        </w:rPr>
        <w:t> </w:t>
      </w:r>
      <w:r>
        <w:rPr>
          <w:w w:val="85"/>
        </w:rPr>
        <w:t>de</w:t>
      </w:r>
      <w:r>
        <w:rPr>
          <w:spacing w:val="-20"/>
          <w:w w:val="85"/>
        </w:rPr>
        <w:t> </w:t>
      </w:r>
      <w:r>
        <w:rPr>
          <w:w w:val="85"/>
        </w:rPr>
        <w:t>esta</w:t>
      </w:r>
      <w:r>
        <w:rPr>
          <w:spacing w:val="-21"/>
          <w:w w:val="85"/>
        </w:rPr>
        <w:t> </w:t>
      </w:r>
      <w:r>
        <w:rPr>
          <w:w w:val="85"/>
        </w:rPr>
        <w:t>ciudad,</w:t>
      </w:r>
      <w:r>
        <w:rPr>
          <w:spacing w:val="-20"/>
          <w:w w:val="85"/>
        </w:rPr>
        <w:t> </w:t>
      </w:r>
      <w:r>
        <w:rPr>
          <w:w w:val="85"/>
        </w:rPr>
        <w:t>que</w:t>
      </w:r>
      <w:r>
        <w:rPr>
          <w:spacing w:val="-20"/>
          <w:w w:val="85"/>
        </w:rPr>
        <w:t> </w:t>
      </w:r>
      <w:r>
        <w:rPr>
          <w:w w:val="85"/>
        </w:rPr>
        <w:t>a</w:t>
      </w:r>
      <w:r>
        <w:rPr>
          <w:spacing w:val="-21"/>
          <w:w w:val="85"/>
        </w:rPr>
        <w:t> </w:t>
      </w:r>
      <w:r>
        <w:rPr>
          <w:w w:val="85"/>
        </w:rPr>
        <w:t>pesar</w:t>
      </w:r>
      <w:r>
        <w:rPr>
          <w:spacing w:val="-21"/>
          <w:w w:val="85"/>
        </w:rPr>
        <w:t> </w:t>
      </w:r>
      <w:r>
        <w:rPr>
          <w:w w:val="85"/>
        </w:rPr>
        <w:t>de</w:t>
      </w:r>
      <w:r>
        <w:rPr>
          <w:spacing w:val="-21"/>
          <w:w w:val="85"/>
        </w:rPr>
        <w:t> </w:t>
      </w:r>
      <w:r>
        <w:rPr>
          <w:w w:val="85"/>
        </w:rPr>
        <w:t>su</w:t>
      </w:r>
      <w:r>
        <w:rPr>
          <w:spacing w:val="-21"/>
          <w:w w:val="85"/>
        </w:rPr>
        <w:t> </w:t>
      </w:r>
      <w:r>
        <w:rPr>
          <w:w w:val="85"/>
        </w:rPr>
        <w:t>alto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94" w:space="40"/>
            <w:col w:w="786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/>
        <w:jc w:val="both"/>
      </w:pPr>
      <w:r>
        <w:rPr>
          <w:w w:val="85"/>
        </w:rPr>
        <w:t>desarrollo</w:t>
      </w:r>
      <w:r>
        <w:rPr>
          <w:spacing w:val="-10"/>
          <w:w w:val="85"/>
        </w:rPr>
        <w:t> </w:t>
      </w:r>
      <w:r>
        <w:rPr>
          <w:w w:val="85"/>
        </w:rPr>
        <w:t>industrial</w:t>
      </w:r>
      <w:r>
        <w:rPr>
          <w:spacing w:val="-11"/>
          <w:w w:val="85"/>
        </w:rPr>
        <w:t> </w:t>
      </w:r>
      <w:r>
        <w:rPr>
          <w:w w:val="85"/>
        </w:rPr>
        <w:t>y</w:t>
      </w:r>
      <w:r>
        <w:rPr>
          <w:spacing w:val="-11"/>
          <w:w w:val="85"/>
        </w:rPr>
        <w:t> </w:t>
      </w:r>
      <w:r>
        <w:rPr>
          <w:w w:val="85"/>
        </w:rPr>
        <w:t>su</w:t>
      </w:r>
      <w:r>
        <w:rPr>
          <w:spacing w:val="-11"/>
          <w:w w:val="85"/>
        </w:rPr>
        <w:t> </w:t>
      </w:r>
      <w:r>
        <w:rPr>
          <w:w w:val="85"/>
        </w:rPr>
        <w:t>cercanía</w:t>
      </w:r>
      <w:r>
        <w:rPr>
          <w:spacing w:val="-10"/>
          <w:w w:val="85"/>
        </w:rPr>
        <w:t> </w:t>
      </w:r>
      <w:r>
        <w:rPr>
          <w:w w:val="85"/>
        </w:rPr>
        <w:t>con</w:t>
      </w:r>
      <w:r>
        <w:rPr>
          <w:spacing w:val="-10"/>
          <w:w w:val="85"/>
        </w:rPr>
        <w:t> </w:t>
      </w:r>
      <w:r>
        <w:rPr>
          <w:w w:val="85"/>
        </w:rPr>
        <w:t>entidades</w:t>
      </w:r>
      <w:r>
        <w:rPr>
          <w:spacing w:val="-11"/>
          <w:w w:val="85"/>
        </w:rPr>
        <w:t> </w:t>
      </w:r>
      <w:r>
        <w:rPr>
          <w:w w:val="85"/>
        </w:rPr>
        <w:t>como</w:t>
      </w:r>
      <w:r>
        <w:rPr>
          <w:spacing w:val="-12"/>
          <w:w w:val="85"/>
        </w:rPr>
        <w:t> </w:t>
      </w:r>
      <w:r>
        <w:rPr>
          <w:w w:val="85"/>
        </w:rPr>
        <w:t>Santa</w:t>
      </w:r>
      <w:r>
        <w:rPr>
          <w:spacing w:val="-10"/>
          <w:w w:val="85"/>
        </w:rPr>
        <w:t> </w:t>
      </w:r>
      <w:r>
        <w:rPr>
          <w:w w:val="85"/>
        </w:rPr>
        <w:t>Fe</w:t>
      </w:r>
      <w:r>
        <w:rPr>
          <w:spacing w:val="-11"/>
          <w:w w:val="85"/>
        </w:rPr>
        <w:t> </w:t>
      </w:r>
      <w:r>
        <w:rPr>
          <w:w w:val="85"/>
        </w:rPr>
        <w:t>e </w:t>
      </w:r>
      <w:r>
        <w:rPr>
          <w:w w:val="80"/>
        </w:rPr>
        <w:t>Interlomas,</w:t>
      </w:r>
      <w:r>
        <w:rPr>
          <w:spacing w:val="-32"/>
          <w:w w:val="80"/>
        </w:rPr>
        <w:t> </w:t>
      </w:r>
      <w:r>
        <w:rPr>
          <w:w w:val="80"/>
        </w:rPr>
        <w:t>aún</w:t>
      </w:r>
      <w:r>
        <w:rPr>
          <w:spacing w:val="-32"/>
          <w:w w:val="80"/>
        </w:rPr>
        <w:t> </w:t>
      </w:r>
      <w:r>
        <w:rPr>
          <w:w w:val="80"/>
        </w:rPr>
        <w:t>dista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w w:val="80"/>
        </w:rPr>
        <w:t>responder</w:t>
      </w:r>
      <w:r>
        <w:rPr>
          <w:spacing w:val="-32"/>
          <w:w w:val="80"/>
        </w:rPr>
        <w:t> </w:t>
      </w:r>
      <w:r>
        <w:rPr>
          <w:w w:val="80"/>
        </w:rPr>
        <w:t>a</w:t>
      </w:r>
      <w:r>
        <w:rPr>
          <w:spacing w:val="-32"/>
          <w:w w:val="80"/>
        </w:rPr>
        <w:t> </w:t>
      </w:r>
      <w:r>
        <w:rPr>
          <w:w w:val="80"/>
        </w:rPr>
        <w:t>una</w:t>
      </w:r>
      <w:r>
        <w:rPr>
          <w:spacing w:val="-32"/>
          <w:w w:val="80"/>
        </w:rPr>
        <w:t> </w:t>
      </w:r>
      <w:r>
        <w:rPr>
          <w:w w:val="80"/>
        </w:rPr>
        <w:t>realidad</w:t>
      </w:r>
      <w:r>
        <w:rPr>
          <w:spacing w:val="-32"/>
          <w:w w:val="80"/>
        </w:rPr>
        <w:t> </w:t>
      </w:r>
      <w:r>
        <w:rPr>
          <w:w w:val="80"/>
        </w:rPr>
        <w:t>supermoderna</w:t>
      </w:r>
      <w:r>
        <w:rPr>
          <w:spacing w:val="-31"/>
          <w:w w:val="80"/>
        </w:rPr>
        <w:t> </w:t>
      </w:r>
      <w:r>
        <w:rPr>
          <w:w w:val="80"/>
        </w:rPr>
        <w:t>que</w:t>
      </w:r>
      <w:r>
        <w:rPr>
          <w:spacing w:val="-31"/>
          <w:w w:val="80"/>
        </w:rPr>
        <w:t> </w:t>
      </w:r>
      <w:r>
        <w:rPr>
          <w:w w:val="80"/>
        </w:rPr>
        <w:t>la </w:t>
      </w:r>
      <w:r>
        <w:rPr>
          <w:w w:val="75"/>
        </w:rPr>
        <w:t>ubique</w:t>
      </w:r>
      <w:r>
        <w:rPr>
          <w:spacing w:val="-28"/>
          <w:w w:val="75"/>
        </w:rPr>
        <w:t> </w:t>
      </w:r>
      <w:r>
        <w:rPr>
          <w:w w:val="75"/>
        </w:rPr>
        <w:t>en</w:t>
      </w:r>
      <w:r>
        <w:rPr>
          <w:spacing w:val="-29"/>
          <w:w w:val="75"/>
        </w:rPr>
        <w:t> </w:t>
      </w:r>
      <w:r>
        <w:rPr>
          <w:w w:val="75"/>
        </w:rPr>
        <w:t>el</w:t>
      </w:r>
      <w:r>
        <w:rPr>
          <w:spacing w:val="-29"/>
          <w:w w:val="75"/>
        </w:rPr>
        <w:t> </w:t>
      </w:r>
      <w:r>
        <w:rPr>
          <w:w w:val="75"/>
        </w:rPr>
        <w:t>plano</w:t>
      </w:r>
      <w:r>
        <w:rPr>
          <w:spacing w:val="-29"/>
          <w:w w:val="75"/>
        </w:rPr>
        <w:t> </w:t>
      </w:r>
      <w:r>
        <w:rPr>
          <w:w w:val="75"/>
        </w:rPr>
        <w:t>de ciudades</w:t>
      </w:r>
      <w:r>
        <w:rPr>
          <w:spacing w:val="-28"/>
          <w:w w:val="75"/>
        </w:rPr>
        <w:t> </w:t>
      </w:r>
      <w:r>
        <w:rPr>
          <w:w w:val="75"/>
        </w:rPr>
        <w:t>y</w:t>
      </w:r>
      <w:r>
        <w:rPr>
          <w:spacing w:val="-28"/>
          <w:w w:val="75"/>
        </w:rPr>
        <w:t> </w:t>
      </w:r>
      <w:r>
        <w:rPr>
          <w:w w:val="75"/>
        </w:rPr>
        <w:t>países</w:t>
      </w:r>
      <w:r>
        <w:rPr>
          <w:spacing w:val="-28"/>
          <w:w w:val="75"/>
        </w:rPr>
        <w:t> </w:t>
      </w:r>
      <w:r>
        <w:rPr>
          <w:w w:val="75"/>
        </w:rPr>
        <w:t>más</w:t>
      </w:r>
      <w:r>
        <w:rPr>
          <w:spacing w:val="-28"/>
          <w:w w:val="75"/>
        </w:rPr>
        <w:t> </w:t>
      </w:r>
      <w:r>
        <w:rPr>
          <w:w w:val="75"/>
        </w:rPr>
        <w:t>desarrollados.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1678" w:right="3"/>
        <w:jc w:val="both"/>
      </w:pPr>
      <w:r>
        <w:rPr>
          <w:w w:val="80"/>
        </w:rPr>
        <w:t>La crisis que detenta la Supermodernidad en Toluca también queda evidenciada</w:t>
      </w:r>
      <w:r>
        <w:rPr>
          <w:spacing w:val="-7"/>
          <w:w w:val="80"/>
        </w:rPr>
        <w:t> </w:t>
      </w:r>
      <w:r>
        <w:rPr>
          <w:w w:val="80"/>
        </w:rPr>
        <w:t>en</w:t>
      </w:r>
      <w:r>
        <w:rPr>
          <w:spacing w:val="-7"/>
          <w:w w:val="80"/>
        </w:rPr>
        <w:t> </w:t>
      </w:r>
      <w:r>
        <w:rPr>
          <w:w w:val="80"/>
        </w:rPr>
        <w:t>otra</w:t>
      </w:r>
      <w:r>
        <w:rPr>
          <w:spacing w:val="-7"/>
          <w:w w:val="80"/>
        </w:rPr>
        <w:t> </w:t>
      </w:r>
      <w:r>
        <w:rPr>
          <w:w w:val="80"/>
        </w:rPr>
        <w:t>de</w:t>
      </w:r>
      <w:r>
        <w:rPr>
          <w:spacing w:val="-8"/>
          <w:w w:val="80"/>
        </w:rPr>
        <w:t> </w:t>
      </w:r>
      <w:r>
        <w:rPr>
          <w:w w:val="80"/>
        </w:rPr>
        <w:t>sus</w:t>
      </w:r>
      <w:r>
        <w:rPr>
          <w:spacing w:val="-6"/>
          <w:w w:val="80"/>
        </w:rPr>
        <w:t> </w:t>
      </w:r>
      <w:r>
        <w:rPr>
          <w:w w:val="80"/>
        </w:rPr>
        <w:t>manifestaciones:</w:t>
      </w:r>
      <w:r>
        <w:rPr>
          <w:spacing w:val="-7"/>
          <w:w w:val="80"/>
        </w:rPr>
        <w:t> </w:t>
      </w:r>
      <w:r>
        <w:rPr>
          <w:w w:val="80"/>
        </w:rPr>
        <w:t>la</w:t>
      </w:r>
      <w:r>
        <w:rPr>
          <w:spacing w:val="-7"/>
          <w:w w:val="80"/>
        </w:rPr>
        <w:t> </w:t>
      </w:r>
      <w:r>
        <w:rPr>
          <w:w w:val="80"/>
        </w:rPr>
        <w:t>homogeneización</w:t>
      </w:r>
      <w:r>
        <w:rPr>
          <w:spacing w:val="-7"/>
          <w:w w:val="80"/>
        </w:rPr>
        <w:t> </w:t>
      </w:r>
      <w:r>
        <w:rPr>
          <w:w w:val="80"/>
        </w:rPr>
        <w:t>y</w:t>
      </w:r>
      <w:r>
        <w:rPr>
          <w:spacing w:val="-7"/>
          <w:w w:val="80"/>
        </w:rPr>
        <w:t> </w:t>
      </w:r>
      <w:r>
        <w:rPr>
          <w:w w:val="80"/>
        </w:rPr>
        <w:t>la </w:t>
      </w:r>
      <w:r>
        <w:rPr>
          <w:w w:val="85"/>
        </w:rPr>
        <w:t>individualización radical. La ciudad se ve invadida por complejos </w:t>
      </w:r>
      <w:r>
        <w:rPr>
          <w:w w:val="75"/>
        </w:rPr>
        <w:t>habitacionales donde, por un lado la identidad se macera ante cientos</w:t>
      </w:r>
      <w:r>
        <w:rPr>
          <w:spacing w:val="-34"/>
          <w:w w:val="75"/>
        </w:rPr>
        <w:t> </w:t>
      </w:r>
      <w:r>
        <w:rPr>
          <w:w w:val="75"/>
        </w:rPr>
        <w:t>de </w:t>
      </w:r>
      <w:r>
        <w:rPr>
          <w:w w:val="80"/>
        </w:rPr>
        <w:t>casas</w:t>
      </w:r>
      <w:r>
        <w:rPr>
          <w:spacing w:val="-36"/>
          <w:w w:val="80"/>
        </w:rPr>
        <w:t> </w:t>
      </w:r>
      <w:r>
        <w:rPr>
          <w:w w:val="80"/>
        </w:rPr>
        <w:t>sólo</w:t>
      </w:r>
      <w:r>
        <w:rPr>
          <w:spacing w:val="-35"/>
          <w:w w:val="80"/>
        </w:rPr>
        <w:t> </w:t>
      </w:r>
      <w:r>
        <w:rPr>
          <w:w w:val="80"/>
        </w:rPr>
        <w:t>distinguibles</w:t>
      </w:r>
      <w:r>
        <w:rPr>
          <w:spacing w:val="-34"/>
          <w:w w:val="80"/>
        </w:rPr>
        <w:t> </w:t>
      </w:r>
      <w:r>
        <w:rPr>
          <w:w w:val="80"/>
        </w:rPr>
        <w:t>por</w:t>
      </w:r>
      <w:r>
        <w:rPr>
          <w:spacing w:val="-35"/>
          <w:w w:val="80"/>
        </w:rPr>
        <w:t> </w:t>
      </w:r>
      <w:r>
        <w:rPr>
          <w:w w:val="80"/>
        </w:rPr>
        <w:t>el</w:t>
      </w:r>
      <w:r>
        <w:rPr>
          <w:spacing w:val="-36"/>
          <w:w w:val="80"/>
        </w:rPr>
        <w:t> </w:t>
      </w:r>
      <w:r>
        <w:rPr>
          <w:w w:val="80"/>
        </w:rPr>
        <w:t>rótulo</w:t>
      </w:r>
      <w:r>
        <w:rPr>
          <w:spacing w:val="-35"/>
          <w:w w:val="80"/>
        </w:rPr>
        <w:t> </w:t>
      </w:r>
      <w:r>
        <w:rPr>
          <w:w w:val="80"/>
        </w:rPr>
        <w:t>numérico,</w:t>
      </w:r>
      <w:r>
        <w:rPr>
          <w:spacing w:val="-35"/>
          <w:w w:val="80"/>
        </w:rPr>
        <w:t> </w:t>
      </w:r>
      <w:r>
        <w:rPr>
          <w:w w:val="80"/>
        </w:rPr>
        <w:t>incapaces</w:t>
      </w:r>
      <w:r>
        <w:rPr>
          <w:spacing w:val="-34"/>
          <w:w w:val="80"/>
        </w:rPr>
        <w:t> </w:t>
      </w:r>
      <w:r>
        <w:rPr>
          <w:w w:val="80"/>
        </w:rPr>
        <w:t>de</w:t>
      </w:r>
      <w:r>
        <w:rPr>
          <w:spacing w:val="-35"/>
          <w:w w:val="80"/>
        </w:rPr>
        <w:t> </w:t>
      </w:r>
      <w:r>
        <w:rPr>
          <w:w w:val="80"/>
        </w:rPr>
        <w:t>transgredir </w:t>
      </w:r>
      <w:r>
        <w:rPr>
          <w:w w:val="75"/>
        </w:rPr>
        <w:t>las</w:t>
      </w:r>
      <w:r>
        <w:rPr>
          <w:spacing w:val="-21"/>
          <w:w w:val="75"/>
        </w:rPr>
        <w:t> </w:t>
      </w:r>
      <w:r>
        <w:rPr>
          <w:w w:val="75"/>
        </w:rPr>
        <w:t>normas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3"/>
          <w:w w:val="75"/>
        </w:rPr>
        <w:t> </w:t>
      </w:r>
      <w:r>
        <w:rPr>
          <w:w w:val="75"/>
        </w:rPr>
        <w:t>defienden</w:t>
      </w:r>
      <w:r>
        <w:rPr>
          <w:spacing w:val="-24"/>
          <w:w w:val="75"/>
        </w:rPr>
        <w:t> </w:t>
      </w:r>
      <w:r>
        <w:rPr>
          <w:w w:val="75"/>
        </w:rPr>
        <w:t>“la</w:t>
      </w:r>
      <w:r>
        <w:rPr>
          <w:spacing w:val="-24"/>
          <w:w w:val="75"/>
        </w:rPr>
        <w:t> </w:t>
      </w:r>
      <w:r>
        <w:rPr>
          <w:w w:val="75"/>
        </w:rPr>
        <w:t>imagen”</w:t>
      </w:r>
      <w:r>
        <w:rPr>
          <w:spacing w:val="-24"/>
          <w:w w:val="75"/>
        </w:rPr>
        <w:t> </w:t>
      </w:r>
      <w:r>
        <w:rPr>
          <w:w w:val="75"/>
        </w:rPr>
        <w:t>del</w:t>
      </w:r>
      <w:r>
        <w:rPr>
          <w:spacing w:val="-25"/>
          <w:w w:val="75"/>
        </w:rPr>
        <w:t> </w:t>
      </w:r>
      <w:r>
        <w:rPr>
          <w:w w:val="75"/>
        </w:rPr>
        <w:t>complejo</w:t>
      </w:r>
      <w:r>
        <w:rPr>
          <w:spacing w:val="-24"/>
          <w:w w:val="75"/>
        </w:rPr>
        <w:t> </w:t>
      </w:r>
      <w:r>
        <w:rPr>
          <w:w w:val="75"/>
        </w:rPr>
        <w:t>para</w:t>
      </w:r>
      <w:r>
        <w:rPr>
          <w:spacing w:val="-25"/>
          <w:w w:val="75"/>
        </w:rPr>
        <w:t> </w:t>
      </w:r>
      <w:r>
        <w:rPr>
          <w:w w:val="75"/>
        </w:rPr>
        <w:t>generar</w:t>
      </w:r>
      <w:r>
        <w:rPr>
          <w:spacing w:val="-23"/>
          <w:w w:val="75"/>
        </w:rPr>
        <w:t> </w:t>
      </w:r>
      <w:r>
        <w:rPr>
          <w:w w:val="75"/>
        </w:rPr>
        <w:t>un</w:t>
      </w:r>
      <w:r>
        <w:rPr>
          <w:spacing w:val="-24"/>
          <w:w w:val="75"/>
        </w:rPr>
        <w:t> </w:t>
      </w:r>
      <w:r>
        <w:rPr>
          <w:w w:val="75"/>
        </w:rPr>
        <w:t>vínculo </w:t>
      </w:r>
      <w:r>
        <w:rPr>
          <w:w w:val="80"/>
        </w:rPr>
        <w:t>con el espacio, pero ignoran la necesidad de individualización de</w:t>
      </w:r>
      <w:r>
        <w:rPr>
          <w:spacing w:val="-22"/>
          <w:w w:val="80"/>
        </w:rPr>
        <w:t> </w:t>
      </w:r>
      <w:r>
        <w:rPr>
          <w:w w:val="80"/>
        </w:rPr>
        <w:t>sus </w:t>
      </w:r>
      <w:r>
        <w:rPr>
          <w:w w:val="85"/>
        </w:rPr>
        <w:t>habitantes.</w:t>
      </w:r>
    </w:p>
    <w:p>
      <w:pPr>
        <w:pStyle w:val="BodyText"/>
        <w:rPr>
          <w:sz w:val="20"/>
        </w:rPr>
      </w:pPr>
    </w:p>
    <w:p>
      <w:pPr>
        <w:pStyle w:val="BodyText"/>
        <w:spacing w:line="271" w:lineRule="auto"/>
        <w:ind w:left="1678"/>
        <w:jc w:val="both"/>
      </w:pPr>
      <w:r>
        <w:rPr>
          <w:w w:val="85"/>
        </w:rPr>
        <w:t>La individualización radical también se presenta en estos casos: </w:t>
      </w:r>
      <w:r>
        <w:rPr>
          <w:w w:val="75"/>
        </w:rPr>
        <w:t>fraccionamientos</w:t>
      </w:r>
      <w:r>
        <w:rPr>
          <w:spacing w:val="-13"/>
          <w:w w:val="75"/>
        </w:rPr>
        <w:t> </w:t>
      </w:r>
      <w:r>
        <w:rPr>
          <w:w w:val="75"/>
        </w:rPr>
        <w:t>bardeados,</w:t>
      </w:r>
      <w:r>
        <w:rPr>
          <w:spacing w:val="-14"/>
          <w:w w:val="75"/>
        </w:rPr>
        <w:t> </w:t>
      </w:r>
      <w:r>
        <w:rPr>
          <w:w w:val="75"/>
        </w:rPr>
        <w:t>incluso</w:t>
      </w:r>
      <w:r>
        <w:rPr>
          <w:spacing w:val="-15"/>
          <w:w w:val="75"/>
        </w:rPr>
        <w:t> </w:t>
      </w:r>
      <w:r>
        <w:rPr>
          <w:w w:val="75"/>
        </w:rPr>
        <w:t>para</w:t>
      </w:r>
      <w:r>
        <w:rPr>
          <w:spacing w:val="-15"/>
          <w:w w:val="75"/>
        </w:rPr>
        <w:t> </w:t>
      </w:r>
      <w:r>
        <w:rPr>
          <w:w w:val="75"/>
        </w:rPr>
        <w:t>aquellas</w:t>
      </w:r>
      <w:r>
        <w:rPr>
          <w:spacing w:val="-11"/>
          <w:w w:val="75"/>
        </w:rPr>
        <w:t> </w:t>
      </w:r>
      <w:r>
        <w:rPr>
          <w:w w:val="75"/>
        </w:rPr>
        <w:t>casas</w:t>
      </w:r>
      <w:r>
        <w:rPr>
          <w:spacing w:val="-11"/>
          <w:w w:val="75"/>
        </w:rPr>
        <w:t> </w:t>
      </w:r>
      <w:r>
        <w:rPr>
          <w:w w:val="75"/>
        </w:rPr>
        <w:t>que</w:t>
      </w:r>
      <w:r>
        <w:rPr>
          <w:spacing w:val="-15"/>
          <w:w w:val="75"/>
        </w:rPr>
        <w:t> </w:t>
      </w:r>
      <w:r>
        <w:rPr>
          <w:w w:val="75"/>
        </w:rPr>
        <w:t>colindan</w:t>
      </w:r>
      <w:r>
        <w:rPr>
          <w:spacing w:val="-14"/>
          <w:w w:val="75"/>
        </w:rPr>
        <w:t> </w:t>
      </w:r>
      <w:r>
        <w:rPr>
          <w:w w:val="75"/>
        </w:rPr>
        <w:t>con </w:t>
      </w:r>
      <w:r>
        <w:rPr>
          <w:w w:val="80"/>
        </w:rPr>
        <w:t>la</w:t>
      </w:r>
      <w:r>
        <w:rPr>
          <w:spacing w:val="-9"/>
          <w:w w:val="80"/>
        </w:rPr>
        <w:t> </w:t>
      </w:r>
      <w:r>
        <w:rPr>
          <w:w w:val="80"/>
        </w:rPr>
        <w:t>calle,</w:t>
      </w:r>
      <w:r>
        <w:rPr>
          <w:spacing w:val="-11"/>
          <w:w w:val="80"/>
        </w:rPr>
        <w:t> </w:t>
      </w:r>
      <w:r>
        <w:rPr>
          <w:w w:val="80"/>
        </w:rPr>
        <w:t>a</w:t>
      </w:r>
      <w:r>
        <w:rPr>
          <w:spacing w:val="-9"/>
          <w:w w:val="80"/>
        </w:rPr>
        <w:t> </w:t>
      </w:r>
      <w:r>
        <w:rPr>
          <w:w w:val="80"/>
        </w:rPr>
        <w:t>las</w:t>
      </w:r>
      <w:r>
        <w:rPr>
          <w:spacing w:val="-8"/>
          <w:w w:val="80"/>
        </w:rPr>
        <w:t> </w:t>
      </w:r>
      <w:r>
        <w:rPr>
          <w:w w:val="80"/>
        </w:rPr>
        <w:t>que</w:t>
      </w:r>
      <w:r>
        <w:rPr>
          <w:spacing w:val="-10"/>
          <w:w w:val="80"/>
        </w:rPr>
        <w:t> </w:t>
      </w:r>
      <w:r>
        <w:rPr>
          <w:w w:val="80"/>
        </w:rPr>
        <w:t>paradójicamente</w:t>
      </w:r>
      <w:r>
        <w:rPr>
          <w:spacing w:val="-9"/>
          <w:w w:val="80"/>
        </w:rPr>
        <w:t> </w:t>
      </w:r>
      <w:r>
        <w:rPr>
          <w:w w:val="80"/>
        </w:rPr>
        <w:t>niegan</w:t>
      </w:r>
      <w:r>
        <w:rPr>
          <w:spacing w:val="-9"/>
          <w:w w:val="80"/>
        </w:rPr>
        <w:t> </w:t>
      </w:r>
      <w:r>
        <w:rPr>
          <w:w w:val="80"/>
        </w:rPr>
        <w:t>la</w:t>
      </w:r>
      <w:r>
        <w:rPr>
          <w:spacing w:val="-10"/>
          <w:w w:val="80"/>
        </w:rPr>
        <w:t> </w:t>
      </w:r>
      <w:r>
        <w:rPr>
          <w:w w:val="80"/>
        </w:rPr>
        <w:t>posibilidad</w:t>
      </w:r>
      <w:r>
        <w:rPr>
          <w:spacing w:val="-9"/>
          <w:w w:val="80"/>
        </w:rPr>
        <w:t> </w:t>
      </w:r>
      <w:r>
        <w:rPr>
          <w:w w:val="80"/>
        </w:rPr>
        <w:t>de</w:t>
      </w:r>
      <w:r>
        <w:rPr>
          <w:spacing w:val="-9"/>
          <w:w w:val="80"/>
        </w:rPr>
        <w:t> </w:t>
      </w:r>
      <w:r>
        <w:rPr>
          <w:w w:val="80"/>
        </w:rPr>
        <w:t>un</w:t>
      </w:r>
      <w:r>
        <w:rPr>
          <w:spacing w:val="-12"/>
          <w:w w:val="80"/>
        </w:rPr>
        <w:t> </w:t>
      </w:r>
      <w:r>
        <w:rPr>
          <w:w w:val="80"/>
        </w:rPr>
        <w:t>acceso </w:t>
      </w:r>
      <w:r>
        <w:rPr>
          <w:w w:val="85"/>
        </w:rPr>
        <w:t>directo</w:t>
      </w:r>
      <w:r>
        <w:rPr>
          <w:spacing w:val="-6"/>
          <w:w w:val="85"/>
        </w:rPr>
        <w:t> </w:t>
      </w:r>
      <w:r>
        <w:rPr>
          <w:w w:val="85"/>
        </w:rPr>
        <w:t>para</w:t>
      </w:r>
      <w:r>
        <w:rPr>
          <w:spacing w:val="-6"/>
          <w:w w:val="85"/>
        </w:rPr>
        <w:t> </w:t>
      </w:r>
      <w:r>
        <w:rPr>
          <w:w w:val="85"/>
        </w:rPr>
        <w:t>hacerlas</w:t>
      </w:r>
      <w:r>
        <w:rPr>
          <w:spacing w:val="-5"/>
          <w:w w:val="85"/>
        </w:rPr>
        <w:t> </w:t>
      </w:r>
      <w:r>
        <w:rPr>
          <w:w w:val="85"/>
        </w:rPr>
        <w:t>parte</w:t>
      </w:r>
      <w:r>
        <w:rPr>
          <w:spacing w:val="-6"/>
          <w:w w:val="85"/>
        </w:rPr>
        <w:t> </w:t>
      </w:r>
      <w:r>
        <w:rPr>
          <w:w w:val="85"/>
        </w:rPr>
        <w:t>de</w:t>
      </w:r>
      <w:r>
        <w:rPr>
          <w:spacing w:val="-5"/>
          <w:w w:val="85"/>
        </w:rPr>
        <w:t> </w:t>
      </w:r>
      <w:r>
        <w:rPr>
          <w:w w:val="85"/>
        </w:rPr>
        <w:t>los</w:t>
      </w:r>
      <w:r>
        <w:rPr>
          <w:spacing w:val="-4"/>
          <w:w w:val="85"/>
        </w:rPr>
        <w:t> </w:t>
      </w:r>
      <w:r>
        <w:rPr>
          <w:w w:val="85"/>
        </w:rPr>
        <w:t>“guettos</w:t>
      </w:r>
      <w:r>
        <w:rPr>
          <w:spacing w:val="-5"/>
          <w:w w:val="85"/>
        </w:rPr>
        <w:t> </w:t>
      </w:r>
      <w:r>
        <w:rPr>
          <w:w w:val="85"/>
        </w:rPr>
        <w:t>de</w:t>
      </w:r>
      <w:r>
        <w:rPr>
          <w:spacing w:val="-6"/>
          <w:w w:val="85"/>
        </w:rPr>
        <w:t> </w:t>
      </w:r>
      <w:r>
        <w:rPr>
          <w:w w:val="85"/>
        </w:rPr>
        <w:t>seguridad”</w:t>
      </w:r>
      <w:r>
        <w:rPr>
          <w:spacing w:val="-5"/>
          <w:w w:val="85"/>
        </w:rPr>
        <w:t> </w:t>
      </w:r>
      <w:r>
        <w:rPr>
          <w:w w:val="85"/>
        </w:rPr>
        <w:t>que</w:t>
      </w:r>
      <w:r>
        <w:rPr>
          <w:spacing w:val="-5"/>
          <w:w w:val="85"/>
        </w:rPr>
        <w:t> </w:t>
      </w:r>
      <w:r>
        <w:rPr>
          <w:spacing w:val="-3"/>
          <w:w w:val="85"/>
        </w:rPr>
        <w:t>las </w:t>
      </w:r>
      <w:r>
        <w:rPr>
          <w:w w:val="70"/>
        </w:rPr>
        <w:t>condiciones actúales</w:t>
      </w:r>
      <w:r>
        <w:rPr>
          <w:spacing w:val="27"/>
          <w:w w:val="70"/>
        </w:rPr>
        <w:t> </w:t>
      </w:r>
      <w:r>
        <w:rPr>
          <w:w w:val="70"/>
        </w:rPr>
        <w:t>demandan.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1678" w:firstLine="48"/>
        <w:jc w:val="both"/>
      </w:pPr>
      <w:r>
        <w:rPr>
          <w:w w:val="80"/>
        </w:rPr>
        <w:t>El fenómeno de la descontextualización e inexpresividad también</w:t>
      </w:r>
      <w:r>
        <w:rPr>
          <w:spacing w:val="-15"/>
          <w:w w:val="80"/>
        </w:rPr>
        <w:t> </w:t>
      </w:r>
      <w:r>
        <w:rPr>
          <w:w w:val="80"/>
        </w:rPr>
        <w:t>es </w:t>
      </w:r>
      <w:r>
        <w:rPr>
          <w:w w:val="70"/>
        </w:rPr>
        <w:t>promovido a nivel gubernamental, ya que apoyados en dudosos fundamentos </w:t>
      </w:r>
      <w:r>
        <w:rPr>
          <w:w w:val="75"/>
        </w:rPr>
        <w:t>económicos,</w:t>
      </w:r>
      <w:r>
        <w:rPr>
          <w:spacing w:val="-13"/>
          <w:w w:val="75"/>
        </w:rPr>
        <w:t> </w:t>
      </w:r>
      <w:r>
        <w:rPr>
          <w:w w:val="75"/>
        </w:rPr>
        <w:t>en</w:t>
      </w:r>
      <w:r>
        <w:rPr>
          <w:spacing w:val="-12"/>
          <w:w w:val="75"/>
        </w:rPr>
        <w:t> </w:t>
      </w:r>
      <w:r>
        <w:rPr>
          <w:w w:val="75"/>
        </w:rPr>
        <w:t>el</w:t>
      </w:r>
      <w:r>
        <w:rPr>
          <w:spacing w:val="-16"/>
          <w:w w:val="75"/>
        </w:rPr>
        <w:t> </w:t>
      </w:r>
      <w:r>
        <w:rPr>
          <w:w w:val="75"/>
        </w:rPr>
        <w:t>sector</w:t>
      </w:r>
      <w:r>
        <w:rPr>
          <w:spacing w:val="-11"/>
          <w:w w:val="75"/>
        </w:rPr>
        <w:t> </w:t>
      </w:r>
      <w:r>
        <w:rPr>
          <w:w w:val="75"/>
        </w:rPr>
        <w:t>público</w:t>
      </w:r>
      <w:r>
        <w:rPr>
          <w:spacing w:val="-14"/>
          <w:w w:val="75"/>
        </w:rPr>
        <w:t> </w:t>
      </w:r>
      <w:r>
        <w:rPr>
          <w:w w:val="75"/>
        </w:rPr>
        <w:t>se</w:t>
      </w:r>
      <w:r>
        <w:rPr>
          <w:spacing w:val="-11"/>
          <w:w w:val="75"/>
        </w:rPr>
        <w:t> </w:t>
      </w:r>
      <w:r>
        <w:rPr>
          <w:w w:val="75"/>
        </w:rPr>
        <w:t>incurre</w:t>
      </w:r>
      <w:r>
        <w:rPr>
          <w:spacing w:val="-11"/>
          <w:w w:val="75"/>
        </w:rPr>
        <w:t> </w:t>
      </w:r>
      <w:r>
        <w:rPr>
          <w:w w:val="75"/>
        </w:rPr>
        <w:t>en</w:t>
      </w:r>
      <w:r>
        <w:rPr>
          <w:spacing w:val="-12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práctica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generación de</w:t>
      </w:r>
      <w:r>
        <w:rPr>
          <w:spacing w:val="-13"/>
          <w:w w:val="75"/>
        </w:rPr>
        <w:t> </w:t>
      </w:r>
      <w:r>
        <w:rPr>
          <w:w w:val="75"/>
        </w:rPr>
        <w:t>proyectos</w:t>
      </w:r>
      <w:r>
        <w:rPr>
          <w:spacing w:val="-12"/>
          <w:w w:val="75"/>
        </w:rPr>
        <w:t> </w:t>
      </w:r>
      <w:r>
        <w:rPr>
          <w:w w:val="75"/>
        </w:rPr>
        <w:t>públicos</w:t>
      </w:r>
      <w:r>
        <w:rPr>
          <w:spacing w:val="-11"/>
          <w:w w:val="75"/>
        </w:rPr>
        <w:t> </w:t>
      </w:r>
      <w:r>
        <w:rPr>
          <w:w w:val="75"/>
        </w:rPr>
        <w:t>“tipo”,</w:t>
      </w:r>
      <w:r>
        <w:rPr>
          <w:spacing w:val="29"/>
          <w:w w:val="75"/>
        </w:rPr>
        <w:t> </w:t>
      </w:r>
      <w:r>
        <w:rPr>
          <w:w w:val="75"/>
        </w:rPr>
        <w:t>construibles</w:t>
      </w:r>
      <w:r>
        <w:rPr>
          <w:spacing w:val="-11"/>
          <w:w w:val="75"/>
        </w:rPr>
        <w:t> </w:t>
      </w:r>
      <w:r>
        <w:rPr>
          <w:w w:val="75"/>
        </w:rPr>
        <w:t>en</w:t>
      </w:r>
      <w:r>
        <w:rPr>
          <w:spacing w:val="-16"/>
          <w:w w:val="75"/>
        </w:rPr>
        <w:t> </w:t>
      </w:r>
      <w:r>
        <w:rPr>
          <w:w w:val="75"/>
        </w:rPr>
        <w:t>cualquier</w:t>
      </w:r>
      <w:r>
        <w:rPr>
          <w:spacing w:val="-14"/>
          <w:w w:val="75"/>
        </w:rPr>
        <w:t> </w:t>
      </w:r>
      <w:r>
        <w:rPr>
          <w:w w:val="75"/>
        </w:rPr>
        <w:t>zona</w:t>
      </w:r>
      <w:r>
        <w:rPr>
          <w:spacing w:val="-11"/>
          <w:w w:val="75"/>
        </w:rPr>
        <w:t> </w:t>
      </w:r>
      <w:r>
        <w:rPr>
          <w:w w:val="75"/>
        </w:rPr>
        <w:t>del</w:t>
      </w:r>
      <w:r>
        <w:rPr>
          <w:spacing w:val="-14"/>
          <w:w w:val="75"/>
        </w:rPr>
        <w:t> </w:t>
      </w:r>
      <w:r>
        <w:rPr>
          <w:w w:val="75"/>
        </w:rPr>
        <w:t>Estado</w:t>
      </w:r>
      <w:r>
        <w:rPr>
          <w:spacing w:val="-14"/>
          <w:w w:val="75"/>
        </w:rPr>
        <w:t> </w:t>
      </w:r>
      <w:r>
        <w:rPr>
          <w:w w:val="75"/>
        </w:rPr>
        <w:t>de </w:t>
      </w:r>
      <w:r>
        <w:rPr>
          <w:w w:val="80"/>
        </w:rPr>
        <w:t>México, con intención de abaratar costos tanto de proyecto como</w:t>
      </w:r>
      <w:r>
        <w:rPr>
          <w:spacing w:val="-24"/>
          <w:w w:val="80"/>
        </w:rPr>
        <w:t> </w:t>
      </w:r>
      <w:r>
        <w:rPr>
          <w:w w:val="80"/>
        </w:rPr>
        <w:t>de construcción. Este fenómeno, aunque de diferente origen, acerca la </w:t>
      </w:r>
      <w:r>
        <w:rPr>
          <w:w w:val="75"/>
        </w:rPr>
        <w:t>modernidad</w:t>
      </w:r>
      <w:r>
        <w:rPr>
          <w:spacing w:val="-25"/>
          <w:w w:val="75"/>
        </w:rPr>
        <w:t> </w:t>
      </w:r>
      <w:r>
        <w:rPr>
          <w:w w:val="75"/>
        </w:rPr>
        <w:t>con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supermodernidad,</w:t>
      </w:r>
      <w:r>
        <w:rPr>
          <w:spacing w:val="-24"/>
          <w:w w:val="75"/>
        </w:rPr>
        <w:t> </w:t>
      </w:r>
      <w:r>
        <w:rPr>
          <w:w w:val="75"/>
        </w:rPr>
        <w:t>sólo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3"/>
          <w:w w:val="75"/>
        </w:rPr>
        <w:t> </w:t>
      </w:r>
      <w:r>
        <w:rPr>
          <w:w w:val="75"/>
        </w:rPr>
        <w:t>a</w:t>
      </w:r>
      <w:r>
        <w:rPr>
          <w:spacing w:val="-23"/>
          <w:w w:val="75"/>
        </w:rPr>
        <w:t> </w:t>
      </w:r>
      <w:r>
        <w:rPr>
          <w:w w:val="75"/>
        </w:rPr>
        <w:t>diferencia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primera</w:t>
      </w:r>
      <w:r>
        <w:rPr>
          <w:spacing w:val="-24"/>
          <w:w w:val="75"/>
        </w:rPr>
        <w:t> </w:t>
      </w:r>
      <w:r>
        <w:rPr>
          <w:w w:val="75"/>
        </w:rPr>
        <w:t>en</w:t>
      </w:r>
    </w:p>
    <w:p>
      <w:pPr>
        <w:pStyle w:val="BodyText"/>
        <w:spacing w:line="271" w:lineRule="auto" w:before="60"/>
        <w:ind w:left="670" w:right="1420"/>
        <w:jc w:val="both"/>
      </w:pPr>
      <w:r>
        <w:rPr/>
        <w:br w:type="column"/>
      </w:r>
      <w:r>
        <w:rPr>
          <w:w w:val="75"/>
        </w:rPr>
        <w:t>la que se pretendía resolver problemas universales con proyectos ideales (tipo),</w:t>
      </w:r>
      <w:r>
        <w:rPr>
          <w:spacing w:val="-7"/>
          <w:w w:val="75"/>
        </w:rPr>
        <w:t> </w:t>
      </w:r>
      <w:r>
        <w:rPr>
          <w:w w:val="75"/>
        </w:rPr>
        <w:t>en</w:t>
      </w:r>
      <w:r>
        <w:rPr>
          <w:spacing w:val="-8"/>
          <w:w w:val="75"/>
        </w:rPr>
        <w:t> </w:t>
      </w:r>
      <w:r>
        <w:rPr>
          <w:w w:val="75"/>
        </w:rPr>
        <w:t>la</w:t>
      </w:r>
      <w:r>
        <w:rPr>
          <w:spacing w:val="-8"/>
          <w:w w:val="75"/>
        </w:rPr>
        <w:t> </w:t>
      </w:r>
      <w:r>
        <w:rPr>
          <w:w w:val="75"/>
        </w:rPr>
        <w:t>supermodernidad</w:t>
      </w:r>
      <w:r>
        <w:rPr>
          <w:spacing w:val="-8"/>
          <w:w w:val="75"/>
        </w:rPr>
        <w:t> </w:t>
      </w:r>
      <w:r>
        <w:rPr>
          <w:w w:val="75"/>
        </w:rPr>
        <w:t>la</w:t>
      </w:r>
      <w:r>
        <w:rPr>
          <w:spacing w:val="-8"/>
          <w:w w:val="75"/>
        </w:rPr>
        <w:t> </w:t>
      </w:r>
      <w:r>
        <w:rPr>
          <w:w w:val="75"/>
        </w:rPr>
        <w:t>crisis</w:t>
      </w:r>
      <w:r>
        <w:rPr>
          <w:spacing w:val="-7"/>
          <w:w w:val="75"/>
        </w:rPr>
        <w:t> </w:t>
      </w:r>
      <w:r>
        <w:rPr>
          <w:w w:val="75"/>
        </w:rPr>
        <w:t>en</w:t>
      </w:r>
      <w:r>
        <w:rPr>
          <w:spacing w:val="-7"/>
          <w:w w:val="75"/>
        </w:rPr>
        <w:t> </w:t>
      </w:r>
      <w:r>
        <w:rPr>
          <w:w w:val="75"/>
        </w:rPr>
        <w:t>la</w:t>
      </w:r>
      <w:r>
        <w:rPr>
          <w:spacing w:val="-8"/>
          <w:w w:val="75"/>
        </w:rPr>
        <w:t> </w:t>
      </w:r>
      <w:r>
        <w:rPr>
          <w:w w:val="75"/>
        </w:rPr>
        <w:t>que</w:t>
      </w:r>
      <w:r>
        <w:rPr>
          <w:spacing w:val="-8"/>
          <w:w w:val="75"/>
        </w:rPr>
        <w:t> </w:t>
      </w:r>
      <w:r>
        <w:rPr>
          <w:w w:val="75"/>
        </w:rPr>
        <w:t>se</w:t>
      </w:r>
      <w:r>
        <w:rPr>
          <w:spacing w:val="-10"/>
          <w:w w:val="75"/>
        </w:rPr>
        <w:t> </w:t>
      </w:r>
      <w:r>
        <w:rPr>
          <w:w w:val="75"/>
        </w:rPr>
        <w:t>encuentra</w:t>
      </w:r>
      <w:r>
        <w:rPr>
          <w:spacing w:val="-8"/>
          <w:w w:val="75"/>
        </w:rPr>
        <w:t> </w:t>
      </w:r>
      <w:r>
        <w:rPr>
          <w:w w:val="75"/>
        </w:rPr>
        <w:t>la</w:t>
      </w:r>
      <w:r>
        <w:rPr>
          <w:spacing w:val="-7"/>
          <w:w w:val="75"/>
        </w:rPr>
        <w:t> </w:t>
      </w:r>
      <w:r>
        <w:rPr>
          <w:w w:val="75"/>
        </w:rPr>
        <w:t>identidad </w:t>
      </w:r>
      <w:r>
        <w:rPr>
          <w:w w:val="80"/>
        </w:rPr>
        <w:t>hace</w:t>
      </w:r>
      <w:r>
        <w:rPr>
          <w:spacing w:val="-15"/>
          <w:w w:val="80"/>
        </w:rPr>
        <w:t> </w:t>
      </w:r>
      <w:r>
        <w:rPr>
          <w:w w:val="80"/>
        </w:rPr>
        <w:t>que</w:t>
      </w:r>
      <w:r>
        <w:rPr>
          <w:spacing w:val="-15"/>
          <w:w w:val="80"/>
        </w:rPr>
        <w:t> </w:t>
      </w:r>
      <w:r>
        <w:rPr>
          <w:w w:val="80"/>
        </w:rPr>
        <w:t>se</w:t>
      </w:r>
      <w:r>
        <w:rPr>
          <w:spacing w:val="-15"/>
          <w:w w:val="80"/>
        </w:rPr>
        <w:t> </w:t>
      </w:r>
      <w:r>
        <w:rPr>
          <w:w w:val="80"/>
        </w:rPr>
        <w:t>descuide</w:t>
      </w:r>
      <w:r>
        <w:rPr>
          <w:spacing w:val="-15"/>
          <w:w w:val="80"/>
        </w:rPr>
        <w:t> </w:t>
      </w:r>
      <w:r>
        <w:rPr>
          <w:w w:val="80"/>
        </w:rPr>
        <w:t>el</w:t>
      </w:r>
      <w:r>
        <w:rPr>
          <w:spacing w:val="-16"/>
          <w:w w:val="80"/>
        </w:rPr>
        <w:t> </w:t>
      </w:r>
      <w:r>
        <w:rPr>
          <w:w w:val="80"/>
        </w:rPr>
        <w:t>contexto</w:t>
      </w:r>
      <w:r>
        <w:rPr>
          <w:spacing w:val="-16"/>
          <w:w w:val="80"/>
        </w:rPr>
        <w:t> </w:t>
      </w:r>
      <w:r>
        <w:rPr>
          <w:w w:val="80"/>
        </w:rPr>
        <w:t>(naturaleza</w:t>
      </w:r>
      <w:r>
        <w:rPr>
          <w:spacing w:val="-15"/>
          <w:w w:val="80"/>
        </w:rPr>
        <w:t> </w:t>
      </w:r>
      <w:r>
        <w:rPr>
          <w:w w:val="80"/>
        </w:rPr>
        <w:t>e</w:t>
      </w:r>
      <w:r>
        <w:rPr>
          <w:spacing w:val="-15"/>
          <w:w w:val="80"/>
        </w:rPr>
        <w:t> </w:t>
      </w:r>
      <w:r>
        <w:rPr>
          <w:w w:val="80"/>
        </w:rPr>
        <w:t>historia</w:t>
      </w:r>
      <w:r>
        <w:rPr>
          <w:spacing w:val="-14"/>
          <w:w w:val="80"/>
        </w:rPr>
        <w:t> </w:t>
      </w:r>
      <w:r>
        <w:rPr>
          <w:w w:val="80"/>
        </w:rPr>
        <w:t>del</w:t>
      </w:r>
      <w:r>
        <w:rPr>
          <w:spacing w:val="-16"/>
          <w:w w:val="80"/>
        </w:rPr>
        <w:t> </w:t>
      </w:r>
      <w:r>
        <w:rPr>
          <w:w w:val="80"/>
        </w:rPr>
        <w:t>lugar)</w:t>
      </w:r>
      <w:r>
        <w:rPr>
          <w:spacing w:val="-15"/>
          <w:w w:val="80"/>
        </w:rPr>
        <w:t> </w:t>
      </w:r>
      <w:r>
        <w:rPr>
          <w:w w:val="80"/>
        </w:rPr>
        <w:t>y</w:t>
      </w:r>
      <w:r>
        <w:rPr>
          <w:spacing w:val="-16"/>
          <w:w w:val="80"/>
        </w:rPr>
        <w:t> </w:t>
      </w:r>
      <w:r>
        <w:rPr>
          <w:w w:val="80"/>
        </w:rPr>
        <w:t>en consecuencia, un proyecto “tipo” sea ubicado indistintamente y sin </w:t>
      </w:r>
      <w:r>
        <w:rPr>
          <w:w w:val="75"/>
        </w:rPr>
        <w:t>importar</w:t>
      </w:r>
      <w:r>
        <w:rPr>
          <w:spacing w:val="-24"/>
          <w:w w:val="75"/>
        </w:rPr>
        <w:t> </w:t>
      </w:r>
      <w:r>
        <w:rPr>
          <w:w w:val="75"/>
        </w:rPr>
        <w:t>su</w:t>
      </w:r>
      <w:r>
        <w:rPr>
          <w:spacing w:val="-23"/>
          <w:w w:val="75"/>
        </w:rPr>
        <w:t> </w:t>
      </w:r>
      <w:r>
        <w:rPr>
          <w:w w:val="75"/>
        </w:rPr>
        <w:t>relación</w:t>
      </w:r>
      <w:r>
        <w:rPr>
          <w:spacing w:val="-23"/>
          <w:w w:val="75"/>
        </w:rPr>
        <w:t> </w:t>
      </w:r>
      <w:r>
        <w:rPr>
          <w:w w:val="75"/>
        </w:rPr>
        <w:t>con</w:t>
      </w:r>
      <w:r>
        <w:rPr>
          <w:spacing w:val="-23"/>
          <w:w w:val="75"/>
        </w:rPr>
        <w:t> </w:t>
      </w:r>
      <w:r>
        <w:rPr>
          <w:w w:val="75"/>
        </w:rPr>
        <w:t>el</w:t>
      </w:r>
      <w:r>
        <w:rPr>
          <w:spacing w:val="-24"/>
          <w:w w:val="75"/>
        </w:rPr>
        <w:t> </w:t>
      </w:r>
      <w:r>
        <w:rPr>
          <w:w w:val="75"/>
        </w:rPr>
        <w:t>entorno.</w:t>
      </w:r>
    </w:p>
    <w:p>
      <w:pPr>
        <w:pStyle w:val="BodyText"/>
        <w:rPr>
          <w:sz w:val="20"/>
        </w:rPr>
      </w:pPr>
    </w:p>
    <w:p>
      <w:pPr>
        <w:pStyle w:val="BodyText"/>
        <w:spacing w:line="271" w:lineRule="auto"/>
        <w:ind w:left="670" w:right="1420"/>
        <w:jc w:val="both"/>
      </w:pPr>
      <w:r>
        <w:rPr>
          <w:w w:val="80"/>
        </w:rPr>
        <w:t>Como se infiere, Toluca es sólo un escenario representativo de una </w:t>
      </w:r>
      <w:r>
        <w:rPr>
          <w:w w:val="70"/>
        </w:rPr>
        <w:t>problemática común en México.</w:t>
      </w:r>
    </w:p>
    <w:p>
      <w:pPr>
        <w:pStyle w:val="BodyText"/>
        <w:rPr>
          <w:sz w:val="20"/>
        </w:rPr>
      </w:pPr>
    </w:p>
    <w:p>
      <w:pPr>
        <w:pStyle w:val="Heading2"/>
        <w:numPr>
          <w:ilvl w:val="1"/>
          <w:numId w:val="26"/>
        </w:numPr>
        <w:tabs>
          <w:tab w:pos="2017" w:val="left" w:leader="none"/>
          <w:tab w:pos="5150" w:val="left" w:leader="none"/>
        </w:tabs>
        <w:spacing w:line="240" w:lineRule="auto" w:before="1" w:after="0"/>
        <w:ind w:left="2016" w:right="1414" w:hanging="494"/>
        <w:jc w:val="left"/>
      </w:pPr>
      <w:bookmarkStart w:name="_bookmark71" w:id="109"/>
      <w:bookmarkEnd w:id="109"/>
      <w:r>
        <w:rPr>
          <w:b w:val="0"/>
        </w:rPr>
      </w:r>
      <w:bookmarkStart w:name="_bookmark71" w:id="110"/>
      <w:bookmarkEnd w:id="110"/>
      <w:r>
        <w:rPr>
          <w:w w:val="75"/>
        </w:rPr>
        <w:t>A</w:t>
      </w:r>
      <w:r>
        <w:rPr>
          <w:w w:val="75"/>
        </w:rPr>
        <w:t>cercamiento a</w:t>
      </w:r>
      <w:r>
        <w:rPr>
          <w:spacing w:val="58"/>
          <w:w w:val="75"/>
        </w:rPr>
        <w:t> </w:t>
      </w:r>
      <w:r>
        <w:rPr>
          <w:w w:val="75"/>
        </w:rPr>
        <w:t>una</w:t>
      </w:r>
      <w:r>
        <w:rPr>
          <w:spacing w:val="30"/>
          <w:w w:val="75"/>
        </w:rPr>
        <w:t> </w:t>
      </w:r>
      <w:r>
        <w:rPr>
          <w:w w:val="75"/>
        </w:rPr>
        <w:t>Visión</w:t>
        <w:tab/>
      </w:r>
      <w:r>
        <w:rPr>
          <w:w w:val="70"/>
        </w:rPr>
        <w:t>Sistémica </w:t>
      </w:r>
      <w:r>
        <w:rPr>
          <w:spacing w:val="8"/>
          <w:w w:val="70"/>
        </w:rPr>
        <w:t> </w:t>
      </w:r>
      <w:r>
        <w:rPr>
          <w:w w:val="70"/>
        </w:rPr>
        <w:t>de</w:t>
      </w:r>
      <w:r>
        <w:rPr>
          <w:w w:val="67"/>
        </w:rPr>
        <w:t> </w:t>
      </w:r>
      <w:r>
        <w:rPr>
          <w:w w:val="65"/>
        </w:rPr>
        <w:t>Crítica   Arquitectónica. </w:t>
      </w:r>
      <w:r>
        <w:rPr>
          <w:spacing w:val="1"/>
          <w:w w:val="65"/>
        </w:rPr>
        <w:t> </w:t>
      </w:r>
      <w:r>
        <w:rPr>
          <w:w w:val="65"/>
        </w:rPr>
        <w:t>Conclusiones.</w:t>
      </w:r>
    </w:p>
    <w:p>
      <w:pPr>
        <w:pStyle w:val="BodyText"/>
        <w:spacing w:line="268" w:lineRule="auto" w:before="191"/>
        <w:ind w:left="670" w:right="1412"/>
        <w:jc w:val="both"/>
      </w:pP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crítica</w:t>
      </w:r>
      <w:r>
        <w:rPr>
          <w:spacing w:val="-22"/>
          <w:w w:val="75"/>
        </w:rPr>
        <w:t> </w:t>
      </w:r>
      <w:r>
        <w:rPr>
          <w:w w:val="75"/>
        </w:rPr>
        <w:t>constituye</w:t>
      </w:r>
      <w:r>
        <w:rPr>
          <w:spacing w:val="-20"/>
          <w:w w:val="75"/>
        </w:rPr>
        <w:t> </w:t>
      </w:r>
      <w:r>
        <w:rPr>
          <w:w w:val="75"/>
        </w:rPr>
        <w:t>un</w:t>
      </w:r>
      <w:r>
        <w:rPr>
          <w:spacing w:val="-22"/>
          <w:w w:val="75"/>
        </w:rPr>
        <w:t> </w:t>
      </w:r>
      <w:r>
        <w:rPr>
          <w:w w:val="75"/>
        </w:rPr>
        <w:t>ejercicio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reflexión</w:t>
      </w:r>
      <w:r>
        <w:rPr>
          <w:spacing w:val="-20"/>
          <w:w w:val="75"/>
        </w:rPr>
        <w:t> </w:t>
      </w:r>
      <w:r>
        <w:rPr>
          <w:w w:val="75"/>
        </w:rPr>
        <w:t>personal,</w:t>
      </w:r>
      <w:r>
        <w:rPr>
          <w:spacing w:val="-20"/>
          <w:w w:val="75"/>
        </w:rPr>
        <w:t> </w:t>
      </w:r>
      <w:r>
        <w:rPr>
          <w:w w:val="75"/>
        </w:rPr>
        <w:t>pero</w:t>
      </w:r>
      <w:r>
        <w:rPr>
          <w:spacing w:val="-23"/>
          <w:w w:val="75"/>
        </w:rPr>
        <w:t> </w:t>
      </w:r>
      <w:r>
        <w:rPr>
          <w:w w:val="75"/>
        </w:rPr>
        <w:t>por</w:t>
      </w:r>
      <w:r>
        <w:rPr>
          <w:spacing w:val="-21"/>
          <w:w w:val="75"/>
        </w:rPr>
        <w:t> </w:t>
      </w:r>
      <w:r>
        <w:rPr>
          <w:w w:val="75"/>
        </w:rPr>
        <w:t>su</w:t>
      </w:r>
      <w:r>
        <w:rPr>
          <w:spacing w:val="-23"/>
          <w:w w:val="75"/>
        </w:rPr>
        <w:t> </w:t>
      </w:r>
      <w:r>
        <w:rPr>
          <w:w w:val="75"/>
        </w:rPr>
        <w:t>principio mismo,</w:t>
      </w:r>
      <w:r>
        <w:rPr>
          <w:spacing w:val="-17"/>
          <w:w w:val="75"/>
        </w:rPr>
        <w:t> </w:t>
      </w:r>
      <w:r>
        <w:rPr>
          <w:w w:val="75"/>
        </w:rPr>
        <w:t>no</w:t>
      </w:r>
      <w:r>
        <w:rPr>
          <w:spacing w:val="-18"/>
          <w:w w:val="75"/>
        </w:rPr>
        <w:t> </w:t>
      </w:r>
      <w:r>
        <w:rPr>
          <w:w w:val="75"/>
        </w:rPr>
        <w:t>puede</w:t>
      </w:r>
      <w:r>
        <w:rPr>
          <w:spacing w:val="-16"/>
          <w:w w:val="75"/>
        </w:rPr>
        <w:t> </w:t>
      </w:r>
      <w:r>
        <w:rPr>
          <w:w w:val="75"/>
        </w:rPr>
        <w:t>apartarse</w:t>
      </w:r>
      <w:r>
        <w:rPr>
          <w:spacing w:val="-17"/>
          <w:w w:val="75"/>
        </w:rPr>
        <w:t> </w:t>
      </w:r>
      <w:r>
        <w:rPr>
          <w:w w:val="75"/>
        </w:rPr>
        <w:t>del</w:t>
      </w:r>
      <w:r>
        <w:rPr>
          <w:spacing w:val="-19"/>
          <w:w w:val="75"/>
        </w:rPr>
        <w:t> </w:t>
      </w:r>
      <w:r>
        <w:rPr>
          <w:w w:val="75"/>
        </w:rPr>
        <w:t>marco</w:t>
      </w:r>
      <w:r>
        <w:rPr>
          <w:spacing w:val="-19"/>
          <w:w w:val="75"/>
        </w:rPr>
        <w:t> </w:t>
      </w:r>
      <w:r>
        <w:rPr>
          <w:w w:val="75"/>
        </w:rPr>
        <w:t>epistémico</w:t>
      </w:r>
      <w:r>
        <w:rPr>
          <w:spacing w:val="-17"/>
          <w:w w:val="75"/>
        </w:rPr>
        <w:t> </w:t>
      </w:r>
      <w:r>
        <w:rPr>
          <w:w w:val="75"/>
        </w:rPr>
        <w:t>del</w:t>
      </w:r>
      <w:r>
        <w:rPr>
          <w:spacing w:val="-19"/>
          <w:w w:val="75"/>
        </w:rPr>
        <w:t> </w:t>
      </w:r>
      <w:r>
        <w:rPr>
          <w:w w:val="75"/>
        </w:rPr>
        <w:t>que</w:t>
      </w:r>
      <w:r>
        <w:rPr>
          <w:spacing w:val="-18"/>
          <w:w w:val="75"/>
        </w:rPr>
        <w:t> </w:t>
      </w:r>
      <w:r>
        <w:rPr>
          <w:w w:val="75"/>
        </w:rPr>
        <w:t>se</w:t>
      </w:r>
      <w:r>
        <w:rPr>
          <w:spacing w:val="-17"/>
          <w:w w:val="75"/>
        </w:rPr>
        <w:t> </w:t>
      </w:r>
      <w:r>
        <w:rPr>
          <w:w w:val="75"/>
        </w:rPr>
        <w:t>desprende.</w:t>
      </w:r>
      <w:r>
        <w:rPr>
          <w:spacing w:val="-11"/>
          <w:w w:val="75"/>
        </w:rPr>
        <w:t> </w:t>
      </w:r>
      <w:r>
        <w:rPr>
          <w:spacing w:val="-3"/>
          <w:w w:val="75"/>
        </w:rPr>
        <w:t>La </w:t>
      </w:r>
      <w:r>
        <w:rPr>
          <w:w w:val="75"/>
        </w:rPr>
        <w:t>he</w:t>
      </w:r>
      <w:r>
        <w:rPr>
          <w:spacing w:val="-14"/>
          <w:w w:val="75"/>
        </w:rPr>
        <w:t> </w:t>
      </w:r>
      <w:r>
        <w:rPr>
          <w:w w:val="75"/>
        </w:rPr>
        <w:t>denominado</w:t>
      </w:r>
      <w:r>
        <w:rPr>
          <w:spacing w:val="-14"/>
          <w:w w:val="75"/>
        </w:rPr>
        <w:t> </w:t>
      </w:r>
      <w:r>
        <w:rPr>
          <w:rFonts w:ascii="Verdana" w:hAnsi="Verdana"/>
          <w:i/>
          <w:w w:val="75"/>
          <w:sz w:val="25"/>
        </w:rPr>
        <w:t>Visión,</w:t>
      </w:r>
      <w:r>
        <w:rPr>
          <w:rFonts w:ascii="Verdana" w:hAnsi="Verdana"/>
          <w:i/>
          <w:spacing w:val="-25"/>
          <w:w w:val="75"/>
          <w:sz w:val="25"/>
        </w:rPr>
        <w:t> </w:t>
      </w:r>
      <w:r>
        <w:rPr>
          <w:w w:val="75"/>
        </w:rPr>
        <w:t>en</w:t>
      </w:r>
      <w:r>
        <w:rPr>
          <w:spacing w:val="-16"/>
          <w:w w:val="75"/>
        </w:rPr>
        <w:t> </w:t>
      </w:r>
      <w:r>
        <w:rPr>
          <w:w w:val="75"/>
        </w:rPr>
        <w:t>coincidencia</w:t>
      </w:r>
      <w:r>
        <w:rPr>
          <w:spacing w:val="-16"/>
          <w:w w:val="75"/>
        </w:rPr>
        <w:t> </w:t>
      </w:r>
      <w:r>
        <w:rPr>
          <w:w w:val="75"/>
        </w:rPr>
        <w:t>con</w:t>
      </w:r>
      <w:r>
        <w:rPr>
          <w:spacing w:val="-16"/>
          <w:w w:val="75"/>
        </w:rPr>
        <w:t> </w:t>
      </w:r>
      <w:r>
        <w:rPr>
          <w:w w:val="75"/>
        </w:rPr>
        <w:t>Morales</w:t>
      </w:r>
      <w:r>
        <w:rPr>
          <w:spacing w:val="-12"/>
          <w:w w:val="75"/>
        </w:rPr>
        <w:t> </w:t>
      </w:r>
      <w:r>
        <w:rPr>
          <w:w w:val="75"/>
        </w:rPr>
        <w:t>(1999),</w:t>
      </w:r>
      <w:r>
        <w:rPr>
          <w:spacing w:val="26"/>
          <w:w w:val="75"/>
        </w:rPr>
        <w:t> </w:t>
      </w:r>
      <w:r>
        <w:rPr>
          <w:w w:val="75"/>
        </w:rPr>
        <w:t>al</w:t>
      </w:r>
      <w:r>
        <w:rPr>
          <w:spacing w:val="-16"/>
          <w:w w:val="75"/>
        </w:rPr>
        <w:t> </w:t>
      </w:r>
      <w:r>
        <w:rPr>
          <w:w w:val="75"/>
        </w:rPr>
        <w:t>concebirla </w:t>
      </w:r>
      <w:r>
        <w:rPr>
          <w:w w:val="80"/>
        </w:rPr>
        <w:t>como</w:t>
      </w:r>
      <w:r>
        <w:rPr>
          <w:spacing w:val="-33"/>
          <w:w w:val="80"/>
        </w:rPr>
        <w:t>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observancia,</w:t>
      </w:r>
      <w:r>
        <w:rPr>
          <w:spacing w:val="-33"/>
          <w:w w:val="80"/>
        </w:rPr>
        <w:t>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vigilancia</w:t>
      </w:r>
      <w:r>
        <w:rPr>
          <w:spacing w:val="-32"/>
          <w:w w:val="80"/>
        </w:rPr>
        <w:t> </w:t>
      </w:r>
      <w:r>
        <w:rPr>
          <w:w w:val="80"/>
        </w:rPr>
        <w:t>y</w:t>
      </w:r>
      <w:r>
        <w:rPr>
          <w:spacing w:val="-6"/>
          <w:w w:val="80"/>
        </w:rPr>
        <w:t> </w:t>
      </w:r>
      <w:r>
        <w:rPr>
          <w:w w:val="80"/>
        </w:rPr>
        <w:t>el</w:t>
      </w:r>
      <w:r>
        <w:rPr>
          <w:spacing w:val="-33"/>
          <w:w w:val="80"/>
        </w:rPr>
        <w:t> </w:t>
      </w:r>
      <w:r>
        <w:rPr>
          <w:w w:val="80"/>
        </w:rPr>
        <w:t>cuidado</w:t>
      </w:r>
      <w:r>
        <w:rPr>
          <w:spacing w:val="-33"/>
          <w:w w:val="80"/>
        </w:rPr>
        <w:t> </w:t>
      </w:r>
      <w:r>
        <w:rPr>
          <w:w w:val="80"/>
        </w:rPr>
        <w:t>que</w:t>
      </w:r>
      <w:r>
        <w:rPr>
          <w:spacing w:val="-34"/>
          <w:w w:val="80"/>
        </w:rPr>
        <w:t> </w:t>
      </w:r>
      <w:r>
        <w:rPr>
          <w:w w:val="80"/>
        </w:rPr>
        <w:t>se</w:t>
      </w:r>
      <w:r>
        <w:rPr>
          <w:spacing w:val="-33"/>
          <w:w w:val="80"/>
        </w:rPr>
        <w:t> </w:t>
      </w:r>
      <w:r>
        <w:rPr>
          <w:w w:val="80"/>
        </w:rPr>
        <w:t>pretende</w:t>
      </w:r>
      <w:r>
        <w:rPr>
          <w:spacing w:val="-33"/>
          <w:w w:val="80"/>
        </w:rPr>
        <w:t> </w:t>
      </w:r>
      <w:r>
        <w:rPr>
          <w:w w:val="80"/>
        </w:rPr>
        <w:t>tener</w:t>
      </w:r>
      <w:r>
        <w:rPr>
          <w:spacing w:val="-33"/>
          <w:w w:val="80"/>
        </w:rPr>
        <w:t> </w:t>
      </w:r>
      <w:r>
        <w:rPr>
          <w:w w:val="80"/>
        </w:rPr>
        <w:t>del </w:t>
      </w:r>
      <w:r>
        <w:rPr>
          <w:w w:val="75"/>
        </w:rPr>
        <w:t>fenómeno de la arquitectura supermoderna, ya que la principal intención </w:t>
      </w:r>
      <w:r>
        <w:rPr>
          <w:w w:val="80"/>
        </w:rPr>
        <w:t>de</w:t>
      </w:r>
      <w:r>
        <w:rPr>
          <w:spacing w:val="-23"/>
          <w:w w:val="80"/>
        </w:rPr>
        <w:t> </w:t>
      </w:r>
      <w:r>
        <w:rPr>
          <w:w w:val="80"/>
        </w:rPr>
        <w:t>la</w:t>
      </w:r>
      <w:r>
        <w:rPr>
          <w:spacing w:val="-23"/>
          <w:w w:val="80"/>
        </w:rPr>
        <w:t> </w:t>
      </w:r>
      <w:r>
        <w:rPr>
          <w:w w:val="80"/>
        </w:rPr>
        <w:t>propuesta</w:t>
      </w:r>
      <w:r>
        <w:rPr>
          <w:spacing w:val="-23"/>
          <w:w w:val="80"/>
        </w:rPr>
        <w:t> </w:t>
      </w:r>
      <w:r>
        <w:rPr>
          <w:w w:val="80"/>
        </w:rPr>
        <w:t>de</w:t>
      </w:r>
      <w:r>
        <w:rPr>
          <w:spacing w:val="-24"/>
          <w:w w:val="80"/>
        </w:rPr>
        <w:t> </w:t>
      </w:r>
      <w:r>
        <w:rPr>
          <w:w w:val="80"/>
        </w:rPr>
        <w:t>crítica</w:t>
      </w:r>
      <w:r>
        <w:rPr>
          <w:spacing w:val="-24"/>
          <w:w w:val="80"/>
        </w:rPr>
        <w:t> </w:t>
      </w:r>
      <w:r>
        <w:rPr>
          <w:w w:val="80"/>
        </w:rPr>
        <w:t>es,</w:t>
      </w:r>
      <w:r>
        <w:rPr>
          <w:spacing w:val="-25"/>
          <w:w w:val="80"/>
        </w:rPr>
        <w:t> </w:t>
      </w:r>
      <w:r>
        <w:rPr>
          <w:w w:val="80"/>
        </w:rPr>
        <w:t>a</w:t>
      </w:r>
      <w:r>
        <w:rPr>
          <w:spacing w:val="-23"/>
          <w:w w:val="80"/>
        </w:rPr>
        <w:t> </w:t>
      </w:r>
      <w:r>
        <w:rPr>
          <w:w w:val="80"/>
        </w:rPr>
        <w:t>través</w:t>
      </w:r>
      <w:r>
        <w:rPr>
          <w:spacing w:val="-23"/>
          <w:w w:val="80"/>
        </w:rPr>
        <w:t> </w:t>
      </w:r>
      <w:r>
        <w:rPr>
          <w:w w:val="80"/>
        </w:rPr>
        <w:t>de</w:t>
      </w:r>
      <w:r>
        <w:rPr>
          <w:spacing w:val="-20"/>
          <w:w w:val="80"/>
        </w:rPr>
        <w:t> </w:t>
      </w:r>
      <w:r>
        <w:rPr>
          <w:w w:val="80"/>
        </w:rPr>
        <w:t>la</w:t>
      </w:r>
      <w:r>
        <w:rPr>
          <w:spacing w:val="-23"/>
          <w:w w:val="80"/>
        </w:rPr>
        <w:t> </w:t>
      </w:r>
      <w:r>
        <w:rPr>
          <w:w w:val="80"/>
        </w:rPr>
        <w:t>descomposición</w:t>
      </w:r>
      <w:r>
        <w:rPr>
          <w:spacing w:val="-23"/>
          <w:w w:val="80"/>
        </w:rPr>
        <w:t> </w:t>
      </w:r>
      <w:r>
        <w:rPr>
          <w:w w:val="80"/>
        </w:rPr>
        <w:t>de</w:t>
      </w:r>
      <w:r>
        <w:rPr>
          <w:spacing w:val="-24"/>
          <w:w w:val="80"/>
        </w:rPr>
        <w:t> </w:t>
      </w:r>
      <w:r>
        <w:rPr>
          <w:w w:val="80"/>
        </w:rPr>
        <w:t>un</w:t>
      </w:r>
      <w:r>
        <w:rPr>
          <w:spacing w:val="-25"/>
          <w:w w:val="80"/>
        </w:rPr>
        <w:t> </w:t>
      </w:r>
      <w:r>
        <w:rPr>
          <w:w w:val="80"/>
        </w:rPr>
        <w:t>todo, discernir</w:t>
      </w:r>
      <w:r>
        <w:rPr>
          <w:spacing w:val="-20"/>
          <w:w w:val="80"/>
        </w:rPr>
        <w:t> </w:t>
      </w:r>
      <w:r>
        <w:rPr>
          <w:w w:val="80"/>
        </w:rPr>
        <w:t>valorativamente</w:t>
      </w:r>
      <w:r>
        <w:rPr>
          <w:spacing w:val="-22"/>
          <w:w w:val="80"/>
        </w:rPr>
        <w:t> </w:t>
      </w:r>
      <w:r>
        <w:rPr>
          <w:w w:val="80"/>
        </w:rPr>
        <w:t>sus</w:t>
      </w:r>
      <w:r>
        <w:rPr>
          <w:spacing w:val="-21"/>
          <w:w w:val="80"/>
        </w:rPr>
        <w:t> </w:t>
      </w:r>
      <w:r>
        <w:rPr>
          <w:w w:val="80"/>
        </w:rPr>
        <w:t>componentes,</w:t>
      </w:r>
      <w:r>
        <w:rPr>
          <w:spacing w:val="-22"/>
          <w:w w:val="80"/>
        </w:rPr>
        <w:t> </w:t>
      </w:r>
      <w:r>
        <w:rPr>
          <w:w w:val="80"/>
        </w:rPr>
        <w:t>y</w:t>
      </w:r>
      <w:r>
        <w:rPr>
          <w:spacing w:val="-21"/>
          <w:w w:val="80"/>
        </w:rPr>
        <w:t> </w:t>
      </w:r>
      <w:r>
        <w:rPr>
          <w:w w:val="80"/>
        </w:rPr>
        <w:t>a</w:t>
      </w:r>
      <w:r>
        <w:rPr>
          <w:spacing w:val="-22"/>
          <w:w w:val="80"/>
        </w:rPr>
        <w:t> </w:t>
      </w:r>
      <w:r>
        <w:rPr>
          <w:w w:val="80"/>
        </w:rPr>
        <w:t>diferencia</w:t>
      </w:r>
      <w:r>
        <w:rPr>
          <w:spacing w:val="-21"/>
          <w:w w:val="80"/>
        </w:rPr>
        <w:t> </w:t>
      </w:r>
      <w:r>
        <w:rPr>
          <w:w w:val="80"/>
        </w:rPr>
        <w:t>del</w:t>
      </w:r>
      <w:r>
        <w:rPr>
          <w:spacing w:val="-22"/>
          <w:w w:val="80"/>
        </w:rPr>
        <w:t> </w:t>
      </w:r>
      <w:r>
        <w:rPr>
          <w:w w:val="80"/>
        </w:rPr>
        <w:t>análisis, aplicarse</w:t>
      </w:r>
      <w:r>
        <w:rPr>
          <w:spacing w:val="-8"/>
          <w:w w:val="80"/>
        </w:rPr>
        <w:t> </w:t>
      </w:r>
      <w:r>
        <w:rPr>
          <w:w w:val="80"/>
        </w:rPr>
        <w:t>no</w:t>
      </w:r>
      <w:r>
        <w:rPr>
          <w:spacing w:val="-9"/>
          <w:w w:val="80"/>
        </w:rPr>
        <w:t> </w:t>
      </w:r>
      <w:r>
        <w:rPr>
          <w:w w:val="80"/>
        </w:rPr>
        <w:t>sólo</w:t>
      </w:r>
      <w:r>
        <w:rPr>
          <w:spacing w:val="-8"/>
          <w:w w:val="80"/>
        </w:rPr>
        <w:t> </w:t>
      </w:r>
      <w:r>
        <w:rPr>
          <w:w w:val="80"/>
        </w:rPr>
        <w:t>a</w:t>
      </w:r>
      <w:r>
        <w:rPr>
          <w:spacing w:val="-8"/>
          <w:w w:val="80"/>
        </w:rPr>
        <w:t> </w:t>
      </w:r>
      <w:r>
        <w:rPr>
          <w:w w:val="80"/>
        </w:rPr>
        <w:t>lo</w:t>
      </w:r>
      <w:r>
        <w:rPr>
          <w:spacing w:val="-8"/>
          <w:w w:val="80"/>
        </w:rPr>
        <w:t> </w:t>
      </w:r>
      <w:r>
        <w:rPr>
          <w:w w:val="80"/>
        </w:rPr>
        <w:t>dado,</w:t>
      </w:r>
      <w:r>
        <w:rPr>
          <w:spacing w:val="-9"/>
          <w:w w:val="80"/>
        </w:rPr>
        <w:t> </w:t>
      </w:r>
      <w:r>
        <w:rPr>
          <w:w w:val="80"/>
        </w:rPr>
        <w:t>sino</w:t>
      </w:r>
      <w:r>
        <w:rPr>
          <w:spacing w:val="-8"/>
          <w:w w:val="80"/>
        </w:rPr>
        <w:t> </w:t>
      </w:r>
      <w:r>
        <w:rPr>
          <w:w w:val="80"/>
        </w:rPr>
        <w:t>a</w:t>
      </w:r>
      <w:r>
        <w:rPr>
          <w:spacing w:val="-8"/>
          <w:w w:val="80"/>
        </w:rPr>
        <w:t> </w:t>
      </w:r>
      <w:r>
        <w:rPr>
          <w:w w:val="80"/>
        </w:rPr>
        <w:t>lo</w:t>
      </w:r>
      <w:r>
        <w:rPr>
          <w:spacing w:val="-7"/>
          <w:w w:val="80"/>
        </w:rPr>
        <w:t> </w:t>
      </w:r>
      <w:r>
        <w:rPr>
          <w:w w:val="80"/>
        </w:rPr>
        <w:t>hecho.</w:t>
      </w:r>
      <w:r>
        <w:rPr>
          <w:spacing w:val="-8"/>
          <w:w w:val="80"/>
        </w:rPr>
        <w:t> </w:t>
      </w:r>
      <w:r>
        <w:rPr>
          <w:w w:val="80"/>
        </w:rPr>
        <w:t>Lo</w:t>
      </w:r>
      <w:r>
        <w:rPr>
          <w:spacing w:val="-8"/>
          <w:w w:val="80"/>
        </w:rPr>
        <w:t> </w:t>
      </w:r>
      <w:r>
        <w:rPr>
          <w:w w:val="80"/>
        </w:rPr>
        <w:t>hecho</w:t>
      </w:r>
      <w:r>
        <w:rPr>
          <w:spacing w:val="-9"/>
          <w:w w:val="80"/>
        </w:rPr>
        <w:t> </w:t>
      </w:r>
      <w:r>
        <w:rPr>
          <w:w w:val="80"/>
        </w:rPr>
        <w:t>es</w:t>
      </w:r>
      <w:r>
        <w:rPr>
          <w:spacing w:val="-9"/>
          <w:w w:val="80"/>
        </w:rPr>
        <w:t> </w:t>
      </w:r>
      <w:r>
        <w:rPr>
          <w:w w:val="80"/>
        </w:rPr>
        <w:t>el</w:t>
      </w:r>
      <w:r>
        <w:rPr>
          <w:spacing w:val="-9"/>
          <w:w w:val="80"/>
        </w:rPr>
        <w:t> </w:t>
      </w:r>
      <w:r>
        <w:rPr>
          <w:w w:val="80"/>
        </w:rPr>
        <w:t>fenómeno </w:t>
      </w:r>
      <w:r>
        <w:rPr>
          <w:w w:val="75"/>
        </w:rPr>
        <w:t>arquitectónico</w:t>
      </w:r>
      <w:r>
        <w:rPr>
          <w:spacing w:val="-22"/>
          <w:w w:val="75"/>
        </w:rPr>
        <w:t> </w:t>
      </w:r>
      <w:r>
        <w:rPr>
          <w:w w:val="75"/>
        </w:rPr>
        <w:t>que</w:t>
      </w:r>
      <w:r>
        <w:rPr>
          <w:spacing w:val="-21"/>
          <w:w w:val="75"/>
        </w:rPr>
        <w:t> </w:t>
      </w:r>
      <w:r>
        <w:rPr>
          <w:w w:val="75"/>
        </w:rPr>
        <w:t>precede</w:t>
      </w:r>
      <w:r>
        <w:rPr>
          <w:spacing w:val="-23"/>
          <w:w w:val="75"/>
        </w:rPr>
        <w:t> </w:t>
      </w:r>
      <w:r>
        <w:rPr>
          <w:w w:val="75"/>
        </w:rPr>
        <w:t>a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crítica.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71" w:lineRule="auto"/>
        <w:ind w:left="670" w:right="1421"/>
        <w:jc w:val="both"/>
      </w:pPr>
      <w:r>
        <w:rPr>
          <w:w w:val="75"/>
        </w:rPr>
        <w:t>El</w:t>
      </w:r>
      <w:r>
        <w:rPr>
          <w:spacing w:val="-6"/>
          <w:w w:val="75"/>
        </w:rPr>
        <w:t> </w:t>
      </w:r>
      <w:r>
        <w:rPr>
          <w:w w:val="75"/>
        </w:rPr>
        <w:t>presente</w:t>
      </w:r>
      <w:r>
        <w:rPr>
          <w:spacing w:val="-7"/>
          <w:w w:val="75"/>
        </w:rPr>
        <w:t> </w:t>
      </w:r>
      <w:r>
        <w:rPr>
          <w:w w:val="75"/>
        </w:rPr>
        <w:t>capítulo,</w:t>
      </w:r>
      <w:r>
        <w:rPr>
          <w:spacing w:val="-6"/>
          <w:w w:val="75"/>
        </w:rPr>
        <w:t> </w:t>
      </w:r>
      <w:r>
        <w:rPr>
          <w:w w:val="75"/>
        </w:rPr>
        <w:t>referido</w:t>
      </w:r>
      <w:r>
        <w:rPr>
          <w:spacing w:val="-6"/>
          <w:w w:val="75"/>
        </w:rPr>
        <w:t> </w:t>
      </w:r>
      <w:r>
        <w:rPr>
          <w:w w:val="75"/>
        </w:rPr>
        <w:t>a</w:t>
      </w:r>
      <w:r>
        <w:rPr>
          <w:spacing w:val="-6"/>
          <w:w w:val="75"/>
        </w:rPr>
        <w:t> </w:t>
      </w:r>
      <w:r>
        <w:rPr>
          <w:w w:val="75"/>
        </w:rPr>
        <w:t>los</w:t>
      </w:r>
      <w:r>
        <w:rPr>
          <w:spacing w:val="-4"/>
          <w:w w:val="75"/>
        </w:rPr>
        <w:t> </w:t>
      </w:r>
      <w:r>
        <w:rPr>
          <w:w w:val="75"/>
        </w:rPr>
        <w:t>fundamentos</w:t>
      </w:r>
      <w:r>
        <w:rPr>
          <w:spacing w:val="-5"/>
          <w:w w:val="75"/>
        </w:rPr>
        <w:t> </w:t>
      </w:r>
      <w:r>
        <w:rPr>
          <w:w w:val="75"/>
        </w:rPr>
        <w:t>de</w:t>
      </w:r>
      <w:r>
        <w:rPr>
          <w:spacing w:val="-6"/>
          <w:w w:val="75"/>
        </w:rPr>
        <w:t> </w:t>
      </w:r>
      <w:r>
        <w:rPr>
          <w:w w:val="75"/>
        </w:rPr>
        <w:t>esta</w:t>
      </w:r>
      <w:r>
        <w:rPr>
          <w:spacing w:val="-6"/>
          <w:w w:val="75"/>
        </w:rPr>
        <w:t> </w:t>
      </w:r>
      <w:r>
        <w:rPr>
          <w:w w:val="75"/>
        </w:rPr>
        <w:t>investigación,</w:t>
      </w:r>
      <w:r>
        <w:rPr>
          <w:spacing w:val="-5"/>
          <w:w w:val="75"/>
        </w:rPr>
        <w:t> </w:t>
      </w:r>
      <w:r>
        <w:rPr>
          <w:w w:val="75"/>
        </w:rPr>
        <w:t>ha </w:t>
      </w:r>
      <w:r>
        <w:rPr>
          <w:w w:val="80"/>
        </w:rPr>
        <w:t>arrojado aportaciones provenientes de los tres enfoques analizados </w:t>
      </w:r>
      <w:r>
        <w:rPr>
          <w:w w:val="75"/>
        </w:rPr>
        <w:t>(cognitivo,</w:t>
      </w:r>
      <w:r>
        <w:rPr>
          <w:spacing w:val="-36"/>
          <w:w w:val="75"/>
        </w:rPr>
        <w:t> </w:t>
      </w:r>
      <w:r>
        <w:rPr>
          <w:w w:val="75"/>
        </w:rPr>
        <w:t>semiótico</w:t>
      </w:r>
      <w:r>
        <w:rPr>
          <w:spacing w:val="-35"/>
          <w:w w:val="75"/>
        </w:rPr>
        <w:t> </w:t>
      </w:r>
      <w:r>
        <w:rPr>
          <w:w w:val="75"/>
        </w:rPr>
        <w:t>y</w:t>
      </w:r>
      <w:r>
        <w:rPr>
          <w:spacing w:val="-35"/>
          <w:w w:val="75"/>
        </w:rPr>
        <w:t> </w:t>
      </w:r>
      <w:r>
        <w:rPr>
          <w:w w:val="75"/>
        </w:rPr>
        <w:t>simbólico),</w:t>
      </w:r>
      <w:r>
        <w:rPr>
          <w:spacing w:val="-34"/>
          <w:w w:val="75"/>
        </w:rPr>
        <w:t> </w:t>
      </w:r>
      <w:r>
        <w:rPr>
          <w:w w:val="75"/>
        </w:rPr>
        <w:t>pero</w:t>
      </w:r>
      <w:r>
        <w:rPr>
          <w:spacing w:val="-35"/>
          <w:w w:val="75"/>
        </w:rPr>
        <w:t> </w:t>
      </w:r>
      <w:r>
        <w:rPr>
          <w:w w:val="75"/>
        </w:rPr>
        <w:t>también</w:t>
      </w:r>
      <w:r>
        <w:rPr>
          <w:spacing w:val="-34"/>
          <w:w w:val="75"/>
        </w:rPr>
        <w:t> </w:t>
      </w:r>
      <w:r>
        <w:rPr>
          <w:w w:val="75"/>
        </w:rPr>
        <w:t>han</w:t>
      </w:r>
      <w:r>
        <w:rPr>
          <w:spacing w:val="-35"/>
          <w:w w:val="75"/>
        </w:rPr>
        <w:t> </w:t>
      </w:r>
      <w:r>
        <w:rPr>
          <w:w w:val="75"/>
        </w:rPr>
        <w:t>posibilitado</w:t>
      </w:r>
      <w:r>
        <w:rPr>
          <w:spacing w:val="-34"/>
          <w:w w:val="75"/>
        </w:rPr>
        <w:t> </w:t>
      </w:r>
      <w:r>
        <w:rPr>
          <w:w w:val="75"/>
        </w:rPr>
        <w:t>una</w:t>
      </w:r>
      <w:r>
        <w:rPr>
          <w:spacing w:val="-35"/>
          <w:w w:val="75"/>
        </w:rPr>
        <w:t> </w:t>
      </w:r>
      <w:r>
        <w:rPr>
          <w:w w:val="75"/>
        </w:rPr>
        <w:t>análisis de</w:t>
      </w:r>
      <w:r>
        <w:rPr>
          <w:spacing w:val="-6"/>
          <w:w w:val="75"/>
        </w:rPr>
        <w:t> </w:t>
      </w:r>
      <w:r>
        <w:rPr>
          <w:w w:val="75"/>
        </w:rPr>
        <w:t>los</w:t>
      </w:r>
      <w:r>
        <w:rPr>
          <w:spacing w:val="-6"/>
          <w:w w:val="75"/>
        </w:rPr>
        <w:t> </w:t>
      </w:r>
      <w:r>
        <w:rPr>
          <w:w w:val="75"/>
        </w:rPr>
        <w:t>espacios</w:t>
      </w:r>
      <w:r>
        <w:rPr>
          <w:spacing w:val="-4"/>
          <w:w w:val="75"/>
        </w:rPr>
        <w:t> </w:t>
      </w:r>
      <w:r>
        <w:rPr>
          <w:w w:val="75"/>
        </w:rPr>
        <w:t>intersticiales</w:t>
      </w:r>
      <w:r>
        <w:rPr>
          <w:spacing w:val="-6"/>
          <w:w w:val="75"/>
        </w:rPr>
        <w:t> </w:t>
      </w:r>
      <w:r>
        <w:rPr>
          <w:w w:val="75"/>
        </w:rPr>
        <w:t>gracias</w:t>
      </w:r>
      <w:r>
        <w:rPr>
          <w:spacing w:val="-8"/>
          <w:w w:val="75"/>
        </w:rPr>
        <w:t> </w:t>
      </w:r>
      <w:r>
        <w:rPr>
          <w:w w:val="75"/>
        </w:rPr>
        <w:t>a</w:t>
      </w:r>
      <w:r>
        <w:rPr>
          <w:spacing w:val="-10"/>
          <w:w w:val="75"/>
        </w:rPr>
        <w:t> </w:t>
      </w:r>
      <w:r>
        <w:rPr>
          <w:w w:val="75"/>
        </w:rPr>
        <w:t>su</w:t>
      </w:r>
      <w:r>
        <w:rPr>
          <w:spacing w:val="-8"/>
          <w:w w:val="75"/>
        </w:rPr>
        <w:t> </w:t>
      </w:r>
      <w:r>
        <w:rPr>
          <w:w w:val="75"/>
        </w:rPr>
        <w:t>visión</w:t>
      </w:r>
      <w:r>
        <w:rPr>
          <w:spacing w:val="-8"/>
          <w:w w:val="75"/>
        </w:rPr>
        <w:t> </w:t>
      </w:r>
      <w:r>
        <w:rPr>
          <w:w w:val="75"/>
        </w:rPr>
        <w:t>transdiciplinaria.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estos fundamentos</w:t>
      </w:r>
      <w:r>
        <w:rPr>
          <w:spacing w:val="56"/>
          <w:w w:val="75"/>
        </w:rPr>
        <w:t> </w:t>
      </w:r>
      <w:r>
        <w:rPr>
          <w:w w:val="75"/>
        </w:rPr>
        <w:t>quedan en relevancia</w:t>
      </w:r>
      <w:r>
        <w:rPr>
          <w:spacing w:val="56"/>
          <w:w w:val="75"/>
        </w:rPr>
        <w:t> </w:t>
      </w:r>
      <w:r>
        <w:rPr>
          <w:w w:val="75"/>
        </w:rPr>
        <w:t>principios, estrategias</w:t>
      </w:r>
      <w:r>
        <w:rPr>
          <w:spacing w:val="56"/>
          <w:w w:val="75"/>
        </w:rPr>
        <w:t> </w:t>
      </w:r>
      <w:r>
        <w:rPr>
          <w:w w:val="75"/>
        </w:rPr>
        <w:t>y</w:t>
      </w:r>
      <w:r>
        <w:rPr>
          <w:spacing w:val="29"/>
          <w:w w:val="75"/>
        </w:rPr>
        <w:t> </w:t>
      </w:r>
      <w:r>
        <w:rPr>
          <w:w w:val="75"/>
        </w:rPr>
        <w:t>conceptos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6" w:space="40"/>
            <w:col w:w="788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/>
        <w:jc w:val="both"/>
      </w:pPr>
      <w:r>
        <w:rPr>
          <w:w w:val="85"/>
        </w:rPr>
        <w:t>derivados de los tres enfoques y sus intersticios que permiten la </w:t>
      </w:r>
      <w:r>
        <w:rPr>
          <w:w w:val="80"/>
        </w:rPr>
        <w:t>generación</w:t>
      </w:r>
      <w:r>
        <w:rPr>
          <w:spacing w:val="-26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conceptos</w:t>
      </w:r>
      <w:r>
        <w:rPr>
          <w:spacing w:val="-25"/>
          <w:w w:val="80"/>
        </w:rPr>
        <w:t> </w:t>
      </w:r>
      <w:r>
        <w:rPr>
          <w:w w:val="80"/>
        </w:rPr>
        <w:t>liminales,</w:t>
      </w:r>
      <w:r>
        <w:rPr>
          <w:spacing w:val="-26"/>
          <w:w w:val="80"/>
        </w:rPr>
        <w:t> </w:t>
      </w:r>
      <w:r>
        <w:rPr>
          <w:w w:val="80"/>
        </w:rPr>
        <w:t>producto</w:t>
      </w:r>
      <w:r>
        <w:rPr>
          <w:spacing w:val="-26"/>
          <w:w w:val="80"/>
        </w:rPr>
        <w:t> </w:t>
      </w:r>
      <w:r>
        <w:rPr>
          <w:w w:val="80"/>
        </w:rPr>
        <w:t>de</w:t>
      </w:r>
      <w:r>
        <w:rPr>
          <w:spacing w:val="-25"/>
          <w:w w:val="80"/>
        </w:rPr>
        <w:t> </w:t>
      </w:r>
      <w:r>
        <w:rPr>
          <w:w w:val="80"/>
        </w:rPr>
        <w:t>la</w:t>
      </w:r>
      <w:r>
        <w:rPr>
          <w:spacing w:val="-25"/>
          <w:w w:val="80"/>
        </w:rPr>
        <w:t> </w:t>
      </w:r>
      <w:r>
        <w:rPr>
          <w:w w:val="80"/>
        </w:rPr>
        <w:t>transdisciplina,</w:t>
      </w:r>
      <w:r>
        <w:rPr>
          <w:spacing w:val="-22"/>
          <w:w w:val="80"/>
        </w:rPr>
        <w:t> </w:t>
      </w:r>
      <w:r>
        <w:rPr>
          <w:w w:val="80"/>
        </w:rPr>
        <w:t>para </w:t>
      </w:r>
      <w:r>
        <w:rPr>
          <w:w w:val="75"/>
        </w:rPr>
        <w:t>descubrir</w:t>
      </w:r>
      <w:r>
        <w:rPr>
          <w:spacing w:val="-19"/>
          <w:w w:val="75"/>
        </w:rPr>
        <w:t> </w:t>
      </w:r>
      <w:r>
        <w:rPr>
          <w:w w:val="75"/>
        </w:rPr>
        <w:t>significados</w:t>
      </w:r>
      <w:r>
        <w:rPr>
          <w:spacing w:val="-15"/>
          <w:w w:val="75"/>
        </w:rPr>
        <w:t> </w:t>
      </w:r>
      <w:r>
        <w:rPr>
          <w:w w:val="75"/>
        </w:rPr>
        <w:t>y</w:t>
      </w:r>
      <w:r>
        <w:rPr>
          <w:spacing w:val="-16"/>
          <w:w w:val="75"/>
        </w:rPr>
        <w:t> </w:t>
      </w:r>
      <w:r>
        <w:rPr>
          <w:w w:val="75"/>
        </w:rPr>
        <w:t>posibles</w:t>
      </w:r>
      <w:r>
        <w:rPr>
          <w:spacing w:val="-17"/>
          <w:w w:val="75"/>
        </w:rPr>
        <w:t> </w:t>
      </w:r>
      <w:r>
        <w:rPr>
          <w:w w:val="75"/>
        </w:rPr>
        <w:t>aprehensiones</w:t>
      </w:r>
      <w:r>
        <w:rPr>
          <w:spacing w:val="-15"/>
          <w:w w:val="75"/>
        </w:rPr>
        <w:t> </w:t>
      </w:r>
      <w:r>
        <w:rPr>
          <w:w w:val="75"/>
        </w:rPr>
        <w:t>que</w:t>
      </w:r>
      <w:r>
        <w:rPr>
          <w:spacing w:val="-16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interpretación</w:t>
      </w:r>
      <w:r>
        <w:rPr>
          <w:spacing w:val="-16"/>
          <w:w w:val="75"/>
        </w:rPr>
        <w:t> </w:t>
      </w:r>
      <w:r>
        <w:rPr>
          <w:w w:val="75"/>
        </w:rPr>
        <w:t>lineal y unidisciplinaria no posibilitaban; fundamento que la presenta como un proceso</w:t>
      </w:r>
      <w:r>
        <w:rPr>
          <w:spacing w:val="-38"/>
          <w:w w:val="75"/>
        </w:rPr>
        <w:t> </w:t>
      </w:r>
      <w:r>
        <w:rPr>
          <w:w w:val="75"/>
        </w:rPr>
        <w:t>deconstructivista</w:t>
      </w:r>
      <w:r>
        <w:rPr>
          <w:spacing w:val="-38"/>
          <w:w w:val="75"/>
        </w:rPr>
        <w:t> </w:t>
      </w:r>
      <w:r>
        <w:rPr>
          <w:w w:val="75"/>
        </w:rPr>
        <w:t>y</w:t>
      </w:r>
      <w:r>
        <w:rPr>
          <w:spacing w:val="-38"/>
          <w:w w:val="75"/>
        </w:rPr>
        <w:t> </w:t>
      </w:r>
      <w:r>
        <w:rPr>
          <w:w w:val="75"/>
        </w:rPr>
        <w:t>abductivo.</w:t>
      </w:r>
    </w:p>
    <w:p>
      <w:pPr>
        <w:pStyle w:val="BodyText"/>
        <w:spacing w:line="271" w:lineRule="auto" w:before="201"/>
        <w:ind w:left="1678" w:right="2"/>
        <w:jc w:val="both"/>
      </w:pPr>
      <w:r>
        <w:rPr>
          <w:w w:val="80"/>
        </w:rPr>
        <w:t>Tras</w:t>
      </w:r>
      <w:r>
        <w:rPr>
          <w:spacing w:val="-24"/>
          <w:w w:val="80"/>
        </w:rPr>
        <w:t> </w:t>
      </w:r>
      <w:r>
        <w:rPr>
          <w:w w:val="80"/>
        </w:rPr>
        <w:t>la</w:t>
      </w:r>
      <w:r>
        <w:rPr>
          <w:spacing w:val="-26"/>
          <w:w w:val="80"/>
        </w:rPr>
        <w:t> </w:t>
      </w:r>
      <w:r>
        <w:rPr>
          <w:w w:val="80"/>
        </w:rPr>
        <w:t>revisión</w:t>
      </w:r>
      <w:r>
        <w:rPr>
          <w:spacing w:val="-26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estado</w:t>
      </w:r>
      <w:r>
        <w:rPr>
          <w:spacing w:val="-26"/>
          <w:w w:val="80"/>
        </w:rPr>
        <w:t> </w:t>
      </w:r>
      <w:r>
        <w:rPr>
          <w:w w:val="80"/>
        </w:rPr>
        <w:t>del</w:t>
      </w:r>
      <w:r>
        <w:rPr>
          <w:spacing w:val="-28"/>
          <w:w w:val="80"/>
        </w:rPr>
        <w:t> </w:t>
      </w:r>
      <w:r>
        <w:rPr>
          <w:w w:val="80"/>
        </w:rPr>
        <w:t>arte,</w:t>
      </w:r>
      <w:r>
        <w:rPr>
          <w:spacing w:val="-26"/>
          <w:w w:val="80"/>
        </w:rPr>
        <w:t> </w:t>
      </w:r>
      <w:r>
        <w:rPr>
          <w:w w:val="80"/>
        </w:rPr>
        <w:t>así</w:t>
      </w:r>
      <w:r>
        <w:rPr>
          <w:spacing w:val="-28"/>
          <w:w w:val="80"/>
        </w:rPr>
        <w:t> </w:t>
      </w:r>
      <w:r>
        <w:rPr>
          <w:w w:val="80"/>
        </w:rPr>
        <w:t>como</w:t>
      </w:r>
      <w:r>
        <w:rPr>
          <w:spacing w:val="-28"/>
          <w:w w:val="80"/>
        </w:rPr>
        <w:t> </w:t>
      </w:r>
      <w:r>
        <w:rPr>
          <w:w w:val="80"/>
        </w:rPr>
        <w:t>el</w:t>
      </w:r>
      <w:r>
        <w:rPr>
          <w:spacing w:val="-28"/>
          <w:w w:val="80"/>
        </w:rPr>
        <w:t> </w:t>
      </w:r>
      <w:r>
        <w:rPr>
          <w:w w:val="80"/>
        </w:rPr>
        <w:t>panorama</w:t>
      </w:r>
      <w:r>
        <w:rPr>
          <w:spacing w:val="-27"/>
          <w:w w:val="80"/>
        </w:rPr>
        <w:t> </w:t>
      </w:r>
      <w:r>
        <w:rPr>
          <w:w w:val="80"/>
        </w:rPr>
        <w:t>contextual,</w:t>
      </w:r>
      <w:r>
        <w:rPr>
          <w:spacing w:val="-28"/>
          <w:w w:val="80"/>
        </w:rPr>
        <w:t> </w:t>
      </w:r>
      <w:r>
        <w:rPr>
          <w:w w:val="80"/>
        </w:rPr>
        <w:t>se hace</w:t>
      </w:r>
      <w:r>
        <w:rPr>
          <w:spacing w:val="-7"/>
          <w:w w:val="80"/>
        </w:rPr>
        <w:t> </w:t>
      </w:r>
      <w:r>
        <w:rPr>
          <w:w w:val="80"/>
        </w:rPr>
        <w:t>necesario</w:t>
      </w:r>
      <w:r>
        <w:rPr>
          <w:spacing w:val="-7"/>
          <w:w w:val="80"/>
        </w:rPr>
        <w:t> </w:t>
      </w:r>
      <w:r>
        <w:rPr>
          <w:w w:val="80"/>
        </w:rPr>
        <w:t>revertir</w:t>
      </w:r>
      <w:r>
        <w:rPr>
          <w:spacing w:val="-6"/>
          <w:w w:val="80"/>
        </w:rPr>
        <w:t> </w:t>
      </w:r>
      <w:r>
        <w:rPr>
          <w:w w:val="80"/>
        </w:rPr>
        <w:t>el</w:t>
      </w:r>
      <w:r>
        <w:rPr>
          <w:spacing w:val="-9"/>
          <w:w w:val="80"/>
        </w:rPr>
        <w:t> </w:t>
      </w:r>
      <w:r>
        <w:rPr>
          <w:w w:val="80"/>
        </w:rPr>
        <w:t>carácter</w:t>
      </w:r>
      <w:r>
        <w:rPr>
          <w:spacing w:val="-6"/>
          <w:w w:val="80"/>
        </w:rPr>
        <w:t> </w:t>
      </w:r>
      <w:r>
        <w:rPr>
          <w:w w:val="80"/>
        </w:rPr>
        <w:t>de</w:t>
      </w:r>
      <w:r>
        <w:rPr>
          <w:spacing w:val="-7"/>
          <w:w w:val="80"/>
        </w:rPr>
        <w:t> </w:t>
      </w:r>
      <w:r>
        <w:rPr>
          <w:w w:val="80"/>
        </w:rPr>
        <w:t>auto</w:t>
      </w:r>
      <w:r>
        <w:rPr>
          <w:spacing w:val="-7"/>
          <w:w w:val="80"/>
        </w:rPr>
        <w:t> </w:t>
      </w:r>
      <w:r>
        <w:rPr>
          <w:w w:val="80"/>
        </w:rPr>
        <w:t>interpretación</w:t>
      </w:r>
      <w:r>
        <w:rPr>
          <w:spacing w:val="-8"/>
          <w:w w:val="80"/>
        </w:rPr>
        <w:t> </w:t>
      </w:r>
      <w:r>
        <w:rPr>
          <w:w w:val="80"/>
        </w:rPr>
        <w:t>de</w:t>
      </w:r>
      <w:r>
        <w:rPr>
          <w:spacing w:val="-6"/>
          <w:w w:val="80"/>
        </w:rPr>
        <w:t> </w:t>
      </w:r>
      <w:r>
        <w:rPr>
          <w:w w:val="80"/>
        </w:rPr>
        <w:t>la</w:t>
      </w:r>
      <w:r>
        <w:rPr>
          <w:spacing w:val="-7"/>
          <w:w w:val="80"/>
        </w:rPr>
        <w:t> </w:t>
      </w:r>
      <w:r>
        <w:rPr>
          <w:w w:val="80"/>
        </w:rPr>
        <w:t>crítica arquitectónica.</w:t>
      </w:r>
      <w:r>
        <w:rPr>
          <w:spacing w:val="-17"/>
          <w:w w:val="80"/>
        </w:rPr>
        <w:t> </w:t>
      </w:r>
      <w:r>
        <w:rPr>
          <w:w w:val="80"/>
        </w:rPr>
        <w:t>Deja</w:t>
      </w:r>
      <w:r>
        <w:rPr>
          <w:spacing w:val="-18"/>
          <w:w w:val="80"/>
        </w:rPr>
        <w:t> </w:t>
      </w:r>
      <w:r>
        <w:rPr>
          <w:w w:val="80"/>
        </w:rPr>
        <w:t>claro</w:t>
      </w:r>
      <w:r>
        <w:rPr>
          <w:spacing w:val="-17"/>
          <w:w w:val="80"/>
        </w:rPr>
        <w:t> </w:t>
      </w:r>
      <w:r>
        <w:rPr>
          <w:w w:val="80"/>
        </w:rPr>
        <w:t>que</w:t>
      </w:r>
      <w:r>
        <w:rPr>
          <w:spacing w:val="-17"/>
          <w:w w:val="80"/>
        </w:rPr>
        <w:t> </w:t>
      </w:r>
      <w:r>
        <w:rPr>
          <w:w w:val="80"/>
        </w:rPr>
        <w:t>una</w:t>
      </w:r>
      <w:r>
        <w:rPr>
          <w:spacing w:val="-18"/>
          <w:w w:val="80"/>
        </w:rPr>
        <w:t> </w:t>
      </w:r>
      <w:r>
        <w:rPr>
          <w:w w:val="80"/>
        </w:rPr>
        <w:t>visión</w:t>
      </w:r>
      <w:r>
        <w:rPr>
          <w:spacing w:val="-17"/>
          <w:w w:val="80"/>
        </w:rPr>
        <w:t> </w:t>
      </w:r>
      <w:r>
        <w:rPr>
          <w:w w:val="80"/>
        </w:rPr>
        <w:t>transdiciplinaria</w:t>
      </w:r>
      <w:r>
        <w:rPr>
          <w:spacing w:val="-18"/>
          <w:w w:val="80"/>
        </w:rPr>
        <w:t> </w:t>
      </w:r>
      <w:r>
        <w:rPr>
          <w:w w:val="80"/>
        </w:rPr>
        <w:t>enriquece</w:t>
      </w:r>
      <w:r>
        <w:rPr>
          <w:spacing w:val="-18"/>
          <w:w w:val="80"/>
        </w:rPr>
        <w:t> </w:t>
      </w:r>
      <w:r>
        <w:rPr>
          <w:w w:val="80"/>
        </w:rPr>
        <w:t>el discurso de dicha crítica pues permite encontrar nuevos conceptos liminales</w:t>
      </w:r>
      <w:r>
        <w:rPr>
          <w:spacing w:val="-11"/>
          <w:w w:val="80"/>
        </w:rPr>
        <w:t> </w:t>
      </w:r>
      <w:r>
        <w:rPr>
          <w:w w:val="80"/>
        </w:rPr>
        <w:t>de</w:t>
      </w:r>
      <w:r>
        <w:rPr>
          <w:spacing w:val="-13"/>
          <w:w w:val="80"/>
        </w:rPr>
        <w:t> </w:t>
      </w:r>
      <w:r>
        <w:rPr>
          <w:w w:val="80"/>
        </w:rPr>
        <w:t>análisis</w:t>
      </w:r>
      <w:r>
        <w:rPr>
          <w:spacing w:val="-12"/>
          <w:w w:val="80"/>
        </w:rPr>
        <w:t> </w:t>
      </w:r>
      <w:r>
        <w:rPr>
          <w:w w:val="80"/>
        </w:rPr>
        <w:t>no</w:t>
      </w:r>
      <w:r>
        <w:rPr>
          <w:spacing w:val="-14"/>
          <w:w w:val="80"/>
        </w:rPr>
        <w:t> </w:t>
      </w:r>
      <w:r>
        <w:rPr>
          <w:w w:val="80"/>
        </w:rPr>
        <w:t>explorados,</w:t>
      </w:r>
      <w:r>
        <w:rPr>
          <w:spacing w:val="-14"/>
          <w:w w:val="80"/>
        </w:rPr>
        <w:t> </w:t>
      </w:r>
      <w:r>
        <w:rPr>
          <w:w w:val="80"/>
        </w:rPr>
        <w:t>que</w:t>
      </w:r>
      <w:r>
        <w:rPr>
          <w:spacing w:val="-12"/>
          <w:w w:val="80"/>
        </w:rPr>
        <w:t> </w:t>
      </w:r>
      <w:r>
        <w:rPr>
          <w:w w:val="80"/>
        </w:rPr>
        <w:t>apoyados</w:t>
      </w:r>
      <w:r>
        <w:rPr>
          <w:spacing w:val="-13"/>
          <w:w w:val="80"/>
        </w:rPr>
        <w:t> </w:t>
      </w:r>
      <w:r>
        <w:rPr>
          <w:w w:val="80"/>
        </w:rPr>
        <w:t>en</w:t>
      </w:r>
      <w:r>
        <w:rPr>
          <w:spacing w:val="-14"/>
          <w:w w:val="80"/>
        </w:rPr>
        <w:t> </w:t>
      </w:r>
      <w:r>
        <w:rPr>
          <w:w w:val="80"/>
        </w:rPr>
        <w:t>la</w:t>
      </w:r>
      <w:r>
        <w:rPr>
          <w:spacing w:val="-12"/>
          <w:w w:val="80"/>
        </w:rPr>
        <w:t> </w:t>
      </w:r>
      <w:r>
        <w:rPr>
          <w:w w:val="80"/>
        </w:rPr>
        <w:t>hermenéutica </w:t>
      </w:r>
      <w:r>
        <w:rPr>
          <w:w w:val="85"/>
        </w:rPr>
        <w:t>analógica icónica vinculen conceptos ajenos en principio, pero </w:t>
      </w:r>
      <w:r>
        <w:rPr>
          <w:w w:val="75"/>
        </w:rPr>
        <w:t>esclarecedores</w:t>
      </w:r>
      <w:r>
        <w:rPr>
          <w:spacing w:val="-15"/>
          <w:w w:val="75"/>
        </w:rPr>
        <w:t> </w:t>
      </w:r>
      <w:r>
        <w:rPr>
          <w:w w:val="75"/>
        </w:rPr>
        <w:t>en</w:t>
      </w:r>
      <w:r>
        <w:rPr>
          <w:spacing w:val="-19"/>
          <w:w w:val="75"/>
        </w:rPr>
        <w:t> </w:t>
      </w:r>
      <w:r>
        <w:rPr>
          <w:w w:val="75"/>
        </w:rPr>
        <w:t>su</w:t>
      </w:r>
      <w:r>
        <w:rPr>
          <w:spacing w:val="-15"/>
          <w:w w:val="75"/>
        </w:rPr>
        <w:t> </w:t>
      </w:r>
      <w:r>
        <w:rPr>
          <w:w w:val="75"/>
        </w:rPr>
        <w:t>lato</w:t>
      </w:r>
      <w:r>
        <w:rPr>
          <w:spacing w:val="-18"/>
          <w:w w:val="75"/>
        </w:rPr>
        <w:t> </w:t>
      </w:r>
      <w:r>
        <w:rPr>
          <w:w w:val="75"/>
        </w:rPr>
        <w:t>carácter</w:t>
      </w:r>
      <w:r>
        <w:rPr>
          <w:spacing w:val="-17"/>
          <w:w w:val="75"/>
        </w:rPr>
        <w:t> </w:t>
      </w:r>
      <w:r>
        <w:rPr>
          <w:w w:val="75"/>
        </w:rPr>
        <w:t>interpretativo.</w:t>
      </w:r>
    </w:p>
    <w:p>
      <w:pPr>
        <w:pStyle w:val="BodyText"/>
        <w:spacing w:line="271" w:lineRule="auto" w:before="198"/>
        <w:ind w:left="1678"/>
        <w:jc w:val="both"/>
      </w:pP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presente</w:t>
      </w:r>
      <w:r>
        <w:rPr>
          <w:spacing w:val="-21"/>
          <w:w w:val="75"/>
        </w:rPr>
        <w:t> </w:t>
      </w:r>
      <w:r>
        <w:rPr>
          <w:w w:val="75"/>
        </w:rPr>
        <w:t>visión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crítica</w:t>
      </w:r>
      <w:r>
        <w:rPr>
          <w:spacing w:val="-21"/>
          <w:w w:val="75"/>
        </w:rPr>
        <w:t> </w:t>
      </w:r>
      <w:r>
        <w:rPr>
          <w:w w:val="75"/>
        </w:rPr>
        <w:t>obedece</w:t>
      </w:r>
      <w:r>
        <w:rPr>
          <w:spacing w:val="-22"/>
          <w:w w:val="75"/>
        </w:rPr>
        <w:t> </w:t>
      </w:r>
      <w:r>
        <w:rPr>
          <w:w w:val="75"/>
        </w:rPr>
        <w:t>a</w:t>
      </w:r>
      <w:r>
        <w:rPr>
          <w:spacing w:val="-21"/>
          <w:w w:val="75"/>
        </w:rPr>
        <w:t> </w:t>
      </w:r>
      <w:r>
        <w:rPr>
          <w:w w:val="75"/>
        </w:rPr>
        <w:t>un</w:t>
      </w:r>
      <w:r>
        <w:rPr>
          <w:spacing w:val="-23"/>
          <w:w w:val="75"/>
        </w:rPr>
        <w:t> </w:t>
      </w:r>
      <w:r>
        <w:rPr>
          <w:w w:val="75"/>
        </w:rPr>
        <w:t>sistema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ejes,</w:t>
      </w:r>
      <w:r>
        <w:rPr>
          <w:spacing w:val="-23"/>
          <w:w w:val="75"/>
        </w:rPr>
        <w:t> </w:t>
      </w:r>
      <w:r>
        <w:rPr>
          <w:w w:val="75"/>
        </w:rPr>
        <w:t>que</w:t>
      </w:r>
      <w:r>
        <w:rPr>
          <w:spacing w:val="-23"/>
          <w:w w:val="75"/>
        </w:rPr>
        <w:t> </w:t>
      </w:r>
      <w:r>
        <w:rPr>
          <w:spacing w:val="2"/>
          <w:w w:val="75"/>
        </w:rPr>
        <w:t>se</w:t>
      </w:r>
      <w:r>
        <w:rPr>
          <w:spacing w:val="-22"/>
          <w:w w:val="75"/>
        </w:rPr>
        <w:t> </w:t>
      </w:r>
      <w:r>
        <w:rPr>
          <w:w w:val="75"/>
        </w:rPr>
        <w:t>enlazan</w:t>
      </w:r>
      <w:r>
        <w:rPr>
          <w:spacing w:val="-23"/>
          <w:w w:val="75"/>
        </w:rPr>
        <w:t> </w:t>
      </w:r>
      <w:r>
        <w:rPr>
          <w:w w:val="75"/>
        </w:rPr>
        <w:t>y entrecruzan,</w:t>
      </w:r>
      <w:r>
        <w:rPr>
          <w:spacing w:val="-19"/>
          <w:w w:val="75"/>
        </w:rPr>
        <w:t> </w:t>
      </w:r>
      <w:r>
        <w:rPr>
          <w:w w:val="75"/>
        </w:rPr>
        <w:t>se</w:t>
      </w:r>
      <w:r>
        <w:rPr>
          <w:spacing w:val="-18"/>
          <w:w w:val="75"/>
        </w:rPr>
        <w:t> </w:t>
      </w:r>
      <w:r>
        <w:rPr>
          <w:w w:val="75"/>
        </w:rPr>
        <w:t>retroalimentan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manera</w:t>
      </w:r>
      <w:r>
        <w:rPr>
          <w:spacing w:val="-19"/>
          <w:w w:val="75"/>
        </w:rPr>
        <w:t> </w:t>
      </w:r>
      <w:r>
        <w:rPr>
          <w:w w:val="75"/>
        </w:rPr>
        <w:t>recursiva</w:t>
      </w:r>
      <w:r>
        <w:rPr>
          <w:spacing w:val="-17"/>
          <w:w w:val="75"/>
        </w:rPr>
        <w:t> </w:t>
      </w:r>
      <w:r>
        <w:rPr>
          <w:w w:val="75"/>
        </w:rPr>
        <w:t>(sistemas</w:t>
      </w:r>
      <w:r>
        <w:rPr>
          <w:spacing w:val="-17"/>
          <w:w w:val="75"/>
        </w:rPr>
        <w:t> </w:t>
      </w:r>
      <w:r>
        <w:rPr>
          <w:w w:val="75"/>
        </w:rPr>
        <w:t>complejos), </w:t>
      </w:r>
      <w:r>
        <w:rPr>
          <w:w w:val="80"/>
        </w:rPr>
        <w:t>y que se enriquece por un enfoque transdisciplinario y sistémico. No </w:t>
      </w:r>
      <w:r>
        <w:rPr>
          <w:w w:val="75"/>
        </w:rPr>
        <w:t>presupone</w:t>
      </w:r>
      <w:r>
        <w:rPr>
          <w:spacing w:val="-5"/>
          <w:w w:val="75"/>
        </w:rPr>
        <w:t> </w:t>
      </w:r>
      <w:r>
        <w:rPr>
          <w:w w:val="75"/>
        </w:rPr>
        <w:t>una</w:t>
      </w:r>
      <w:r>
        <w:rPr>
          <w:spacing w:val="-5"/>
          <w:w w:val="75"/>
        </w:rPr>
        <w:t> </w:t>
      </w:r>
      <w:r>
        <w:rPr>
          <w:w w:val="75"/>
        </w:rPr>
        <w:t>visión</w:t>
      </w:r>
      <w:r>
        <w:rPr>
          <w:spacing w:val="-8"/>
          <w:w w:val="75"/>
        </w:rPr>
        <w:t> </w:t>
      </w:r>
      <w:r>
        <w:rPr>
          <w:w w:val="75"/>
        </w:rPr>
        <w:t>convergente,</w:t>
      </w:r>
      <w:r>
        <w:rPr>
          <w:spacing w:val="-5"/>
          <w:w w:val="75"/>
        </w:rPr>
        <w:t> </w:t>
      </w:r>
      <w:r>
        <w:rPr>
          <w:w w:val="75"/>
        </w:rPr>
        <w:t>sino</w:t>
      </w:r>
      <w:r>
        <w:rPr>
          <w:spacing w:val="-7"/>
          <w:w w:val="75"/>
        </w:rPr>
        <w:t> </w:t>
      </w:r>
      <w:r>
        <w:rPr>
          <w:w w:val="75"/>
        </w:rPr>
        <w:t>que</w:t>
      </w:r>
      <w:r>
        <w:rPr>
          <w:spacing w:val="-6"/>
          <w:w w:val="75"/>
        </w:rPr>
        <w:t> </w:t>
      </w:r>
      <w:r>
        <w:rPr>
          <w:w w:val="75"/>
        </w:rPr>
        <w:t>analógicamente</w:t>
      </w:r>
      <w:r>
        <w:rPr>
          <w:spacing w:val="-8"/>
          <w:w w:val="75"/>
        </w:rPr>
        <w:t> </w:t>
      </w:r>
      <w:r>
        <w:rPr>
          <w:w w:val="75"/>
        </w:rPr>
        <w:t>al</w:t>
      </w:r>
      <w:r>
        <w:rPr>
          <w:spacing w:val="-7"/>
          <w:w w:val="75"/>
        </w:rPr>
        <w:t> </w:t>
      </w:r>
      <w:r>
        <w:rPr>
          <w:w w:val="75"/>
        </w:rPr>
        <w:t>campo</w:t>
      </w:r>
      <w:r>
        <w:rPr>
          <w:spacing w:val="-5"/>
          <w:w w:val="75"/>
        </w:rPr>
        <w:t> </w:t>
      </w:r>
      <w:r>
        <w:rPr>
          <w:w w:val="75"/>
        </w:rPr>
        <w:t>de </w:t>
      </w:r>
      <w:r>
        <w:rPr>
          <w:w w:val="80"/>
        </w:rPr>
        <w:t>juego</w:t>
      </w:r>
      <w:r>
        <w:rPr>
          <w:spacing w:val="-34"/>
          <w:w w:val="80"/>
        </w:rPr>
        <w:t>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w w:val="80"/>
        </w:rPr>
        <w:t>beisbol,</w:t>
      </w:r>
      <w:r>
        <w:rPr>
          <w:spacing w:val="-35"/>
          <w:w w:val="80"/>
        </w:rPr>
        <w:t> </w:t>
      </w:r>
      <w:r>
        <w:rPr>
          <w:w w:val="80"/>
        </w:rPr>
        <w:t>sienta</w:t>
      </w:r>
      <w:r>
        <w:rPr>
          <w:spacing w:val="-34"/>
          <w:w w:val="80"/>
        </w:rPr>
        <w:t> </w:t>
      </w:r>
      <w:r>
        <w:rPr>
          <w:w w:val="80"/>
        </w:rPr>
        <w:t>las</w:t>
      </w:r>
      <w:r>
        <w:rPr>
          <w:spacing w:val="-33"/>
          <w:w w:val="80"/>
        </w:rPr>
        <w:t> </w:t>
      </w:r>
      <w:r>
        <w:rPr>
          <w:w w:val="80"/>
        </w:rPr>
        <w:t>bases,</w:t>
      </w:r>
      <w:r>
        <w:rPr>
          <w:spacing w:val="-34"/>
          <w:w w:val="80"/>
        </w:rPr>
        <w:t> </w:t>
      </w:r>
      <w:r>
        <w:rPr>
          <w:w w:val="80"/>
        </w:rPr>
        <w:t>pero</w:t>
      </w:r>
      <w:r>
        <w:rPr>
          <w:spacing w:val="-34"/>
          <w:w w:val="80"/>
        </w:rPr>
        <w:t> </w:t>
      </w:r>
      <w:r>
        <w:rPr>
          <w:w w:val="80"/>
        </w:rPr>
        <w:t>no</w:t>
      </w:r>
      <w:r>
        <w:rPr>
          <w:spacing w:val="-34"/>
          <w:w w:val="80"/>
        </w:rPr>
        <w:t> </w:t>
      </w:r>
      <w:r>
        <w:rPr>
          <w:w w:val="80"/>
        </w:rPr>
        <w:t>indica</w:t>
      </w:r>
      <w:r>
        <w:rPr>
          <w:spacing w:val="-34"/>
          <w:w w:val="80"/>
        </w:rPr>
        <w:t> </w:t>
      </w:r>
      <w:r>
        <w:rPr>
          <w:w w:val="80"/>
        </w:rPr>
        <w:t>direcciones</w:t>
      </w:r>
      <w:r>
        <w:rPr>
          <w:spacing w:val="-35"/>
          <w:w w:val="80"/>
        </w:rPr>
        <w:t> </w:t>
      </w:r>
      <w:r>
        <w:rPr>
          <w:w w:val="80"/>
        </w:rPr>
        <w:t>ni</w:t>
      </w:r>
      <w:r>
        <w:rPr>
          <w:spacing w:val="-35"/>
          <w:w w:val="80"/>
        </w:rPr>
        <w:t> </w:t>
      </w:r>
      <w:r>
        <w:rPr>
          <w:w w:val="80"/>
        </w:rPr>
        <w:t>orden,</w:t>
      </w:r>
      <w:r>
        <w:rPr>
          <w:spacing w:val="-34"/>
          <w:w w:val="80"/>
        </w:rPr>
        <w:t> </w:t>
      </w:r>
      <w:r>
        <w:rPr>
          <w:spacing w:val="4"/>
          <w:w w:val="80"/>
        </w:rPr>
        <w:t>ni </w:t>
      </w:r>
      <w:r>
        <w:rPr>
          <w:w w:val="80"/>
        </w:rPr>
        <w:t>imposibilidad</w:t>
      </w:r>
      <w:r>
        <w:rPr>
          <w:spacing w:val="-16"/>
          <w:w w:val="80"/>
        </w:rPr>
        <w:t> </w:t>
      </w:r>
      <w:r>
        <w:rPr>
          <w:w w:val="80"/>
        </w:rPr>
        <w:t>de</w:t>
      </w:r>
      <w:r>
        <w:rPr>
          <w:spacing w:val="-15"/>
          <w:w w:val="80"/>
        </w:rPr>
        <w:t> </w:t>
      </w:r>
      <w:r>
        <w:rPr>
          <w:w w:val="80"/>
        </w:rPr>
        <w:t>retroceso;</w:t>
      </w:r>
      <w:r>
        <w:rPr>
          <w:spacing w:val="-17"/>
          <w:w w:val="80"/>
        </w:rPr>
        <w:t> </w:t>
      </w:r>
      <w:r>
        <w:rPr>
          <w:w w:val="80"/>
        </w:rPr>
        <w:t>sólo</w:t>
      </w:r>
      <w:r>
        <w:rPr>
          <w:spacing w:val="-16"/>
          <w:w w:val="80"/>
        </w:rPr>
        <w:t> </w:t>
      </w:r>
      <w:r>
        <w:rPr>
          <w:w w:val="80"/>
        </w:rPr>
        <w:t>marca</w:t>
      </w:r>
      <w:r>
        <w:rPr>
          <w:spacing w:val="-17"/>
          <w:w w:val="80"/>
        </w:rPr>
        <w:t> </w:t>
      </w:r>
      <w:r>
        <w:rPr>
          <w:w w:val="80"/>
        </w:rPr>
        <w:t>aspectos</w:t>
      </w:r>
      <w:r>
        <w:rPr>
          <w:spacing w:val="-15"/>
          <w:w w:val="80"/>
        </w:rPr>
        <w:t> </w:t>
      </w:r>
      <w:r>
        <w:rPr>
          <w:w w:val="80"/>
        </w:rPr>
        <w:t>a</w:t>
      </w:r>
      <w:r>
        <w:rPr>
          <w:spacing w:val="-16"/>
          <w:w w:val="80"/>
        </w:rPr>
        <w:t> </w:t>
      </w:r>
      <w:r>
        <w:rPr>
          <w:w w:val="80"/>
        </w:rPr>
        <w:t>abordar</w:t>
      </w:r>
      <w:r>
        <w:rPr>
          <w:spacing w:val="-12"/>
          <w:w w:val="80"/>
        </w:rPr>
        <w:t> </w:t>
      </w:r>
      <w:r>
        <w:rPr>
          <w:w w:val="80"/>
        </w:rPr>
        <w:t>a</w:t>
      </w:r>
      <w:r>
        <w:rPr>
          <w:spacing w:val="-16"/>
          <w:w w:val="80"/>
        </w:rPr>
        <w:t> </w:t>
      </w:r>
      <w:r>
        <w:rPr>
          <w:w w:val="80"/>
        </w:rPr>
        <w:t>través</w:t>
      </w:r>
      <w:r>
        <w:rPr>
          <w:spacing w:val="-17"/>
          <w:w w:val="80"/>
        </w:rPr>
        <w:t> </w:t>
      </w:r>
      <w:r>
        <w:rPr>
          <w:w w:val="80"/>
        </w:rPr>
        <w:t>de </w:t>
      </w:r>
      <w:r>
        <w:rPr>
          <w:w w:val="75"/>
        </w:rPr>
        <w:t>relaciones analógicas con intención de deconstruir de manera integral al fenómeno</w:t>
      </w:r>
      <w:r>
        <w:rPr>
          <w:spacing w:val="-21"/>
          <w:w w:val="75"/>
        </w:rPr>
        <w:t> </w:t>
      </w:r>
      <w:r>
        <w:rPr>
          <w:w w:val="75"/>
        </w:rPr>
        <w:t>en</w:t>
      </w:r>
      <w:r>
        <w:rPr>
          <w:spacing w:val="-22"/>
          <w:w w:val="75"/>
        </w:rPr>
        <w:t> </w:t>
      </w:r>
      <w:r>
        <w:rPr>
          <w:w w:val="75"/>
        </w:rPr>
        <w:t>cuestión.</w:t>
      </w:r>
      <w:r>
        <w:rPr>
          <w:spacing w:val="-21"/>
          <w:w w:val="75"/>
        </w:rPr>
        <w:t> </w:t>
      </w:r>
      <w:r>
        <w:rPr>
          <w:w w:val="75"/>
        </w:rPr>
        <w:t>El</w:t>
      </w:r>
      <w:r>
        <w:rPr>
          <w:spacing w:val="-22"/>
          <w:w w:val="75"/>
        </w:rPr>
        <w:t> </w:t>
      </w:r>
      <w:r>
        <w:rPr>
          <w:w w:val="75"/>
        </w:rPr>
        <w:t>esquema</w:t>
      </w:r>
      <w:r>
        <w:rPr>
          <w:spacing w:val="-20"/>
          <w:w w:val="75"/>
        </w:rPr>
        <w:t> </w:t>
      </w:r>
      <w:r>
        <w:rPr>
          <w:w w:val="75"/>
        </w:rPr>
        <w:t>no</w:t>
      </w:r>
      <w:r>
        <w:rPr>
          <w:spacing w:val="-21"/>
          <w:w w:val="75"/>
        </w:rPr>
        <w:t> </w:t>
      </w:r>
      <w:r>
        <w:rPr>
          <w:w w:val="75"/>
        </w:rPr>
        <w:t>presenta</w:t>
      </w:r>
      <w:r>
        <w:rPr>
          <w:spacing w:val="-20"/>
          <w:w w:val="75"/>
        </w:rPr>
        <w:t> </w:t>
      </w:r>
      <w:r>
        <w:rPr>
          <w:w w:val="75"/>
        </w:rPr>
        <w:t>inicio</w:t>
      </w:r>
      <w:r>
        <w:rPr>
          <w:spacing w:val="-20"/>
          <w:w w:val="75"/>
        </w:rPr>
        <w:t> </w:t>
      </w:r>
      <w:r>
        <w:rPr>
          <w:w w:val="75"/>
        </w:rPr>
        <w:t>ni</w:t>
      </w:r>
      <w:r>
        <w:rPr>
          <w:spacing w:val="-21"/>
          <w:w w:val="75"/>
        </w:rPr>
        <w:t> </w:t>
      </w:r>
      <w:r>
        <w:rPr>
          <w:w w:val="75"/>
        </w:rPr>
        <w:t>final,</w:t>
      </w:r>
      <w:r>
        <w:rPr>
          <w:spacing w:val="-21"/>
          <w:w w:val="75"/>
        </w:rPr>
        <w:t> </w:t>
      </w:r>
      <w:r>
        <w:rPr>
          <w:w w:val="75"/>
        </w:rPr>
        <w:t>y</w:t>
      </w:r>
      <w:r>
        <w:rPr>
          <w:spacing w:val="-22"/>
          <w:w w:val="75"/>
        </w:rPr>
        <w:t> </w:t>
      </w:r>
      <w:r>
        <w:rPr>
          <w:w w:val="75"/>
        </w:rPr>
        <w:t>será</w:t>
      </w:r>
      <w:r>
        <w:rPr>
          <w:spacing w:val="-21"/>
          <w:w w:val="75"/>
        </w:rPr>
        <w:t> </w:t>
      </w:r>
      <w:r>
        <w:rPr>
          <w:w w:val="75"/>
        </w:rPr>
        <w:t>mirado desde</w:t>
      </w:r>
      <w:r>
        <w:rPr>
          <w:spacing w:val="-10"/>
          <w:w w:val="75"/>
        </w:rPr>
        <w:t> </w:t>
      </w:r>
      <w:r>
        <w:rPr>
          <w:w w:val="75"/>
        </w:rPr>
        <w:t>el</w:t>
      </w:r>
      <w:r>
        <w:rPr>
          <w:spacing w:val="-13"/>
          <w:w w:val="75"/>
        </w:rPr>
        <w:t> </w:t>
      </w:r>
      <w:r>
        <w:rPr>
          <w:w w:val="75"/>
        </w:rPr>
        <w:t>cilindro</w:t>
      </w:r>
      <w:r>
        <w:rPr>
          <w:spacing w:val="-9"/>
          <w:w w:val="75"/>
        </w:rPr>
        <w:t> </w:t>
      </w:r>
      <w:r>
        <w:rPr>
          <w:w w:val="75"/>
        </w:rPr>
        <w:t>(círculo</w:t>
      </w:r>
      <w:r>
        <w:rPr>
          <w:spacing w:val="-9"/>
          <w:w w:val="75"/>
        </w:rPr>
        <w:t> </w:t>
      </w:r>
      <w:r>
        <w:rPr>
          <w:w w:val="75"/>
        </w:rPr>
        <w:t>al</w:t>
      </w:r>
      <w:r>
        <w:rPr>
          <w:spacing w:val="-11"/>
          <w:w w:val="75"/>
        </w:rPr>
        <w:t> </w:t>
      </w:r>
      <w:r>
        <w:rPr>
          <w:w w:val="75"/>
        </w:rPr>
        <w:t>presentarse</w:t>
      </w:r>
      <w:r>
        <w:rPr>
          <w:spacing w:val="-12"/>
          <w:w w:val="75"/>
        </w:rPr>
        <w:t> </w:t>
      </w:r>
      <w:r>
        <w:rPr>
          <w:w w:val="75"/>
        </w:rPr>
        <w:t>en</w:t>
      </w:r>
      <w:r>
        <w:rPr>
          <w:spacing w:val="-11"/>
          <w:w w:val="75"/>
        </w:rPr>
        <w:t> </w:t>
      </w:r>
      <w:r>
        <w:rPr>
          <w:w w:val="75"/>
        </w:rPr>
        <w:t>planta)</w:t>
      </w:r>
      <w:r>
        <w:rPr>
          <w:spacing w:val="37"/>
          <w:w w:val="75"/>
        </w:rPr>
        <w:t> </w:t>
      </w:r>
      <w:r>
        <w:rPr>
          <w:w w:val="75"/>
        </w:rPr>
        <w:t>interno</w:t>
      </w:r>
      <w:r>
        <w:rPr>
          <w:spacing w:val="-11"/>
          <w:w w:val="75"/>
        </w:rPr>
        <w:t> </w:t>
      </w:r>
      <w:r>
        <w:rPr>
          <w:w w:val="75"/>
        </w:rPr>
        <w:t>que</w:t>
      </w:r>
      <w:r>
        <w:rPr>
          <w:spacing w:val="-9"/>
          <w:w w:val="75"/>
        </w:rPr>
        <w:t> </w:t>
      </w:r>
      <w:r>
        <w:rPr>
          <w:w w:val="75"/>
        </w:rPr>
        <w:t>presupone</w:t>
      </w:r>
    </w:p>
    <w:p>
      <w:pPr>
        <w:pStyle w:val="BodyText"/>
        <w:spacing w:line="271" w:lineRule="auto" w:before="60"/>
        <w:ind w:left="666" w:right="1413"/>
        <w:jc w:val="both"/>
      </w:pPr>
      <w:r>
        <w:rPr/>
        <w:br w:type="column"/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idea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continuidad,</w:t>
      </w:r>
      <w:r>
        <w:rPr>
          <w:spacing w:val="-11"/>
          <w:w w:val="75"/>
        </w:rPr>
        <w:t> </w:t>
      </w:r>
      <w:r>
        <w:rPr>
          <w:w w:val="75"/>
        </w:rPr>
        <w:t>por</w:t>
      </w:r>
      <w:r>
        <w:rPr>
          <w:spacing w:val="-14"/>
          <w:w w:val="75"/>
        </w:rPr>
        <w:t> </w:t>
      </w:r>
      <w:r>
        <w:rPr>
          <w:w w:val="75"/>
        </w:rPr>
        <w:t>ser</w:t>
      </w:r>
      <w:r>
        <w:rPr>
          <w:spacing w:val="-13"/>
          <w:w w:val="75"/>
        </w:rPr>
        <w:t> </w:t>
      </w:r>
      <w:r>
        <w:rPr>
          <w:w w:val="75"/>
        </w:rPr>
        <w:t>el</w:t>
      </w:r>
      <w:r>
        <w:rPr>
          <w:spacing w:val="-14"/>
          <w:w w:val="75"/>
        </w:rPr>
        <w:t> </w:t>
      </w:r>
      <w:r>
        <w:rPr>
          <w:w w:val="75"/>
        </w:rPr>
        <w:t>contenedor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un</w:t>
      </w:r>
      <w:r>
        <w:rPr>
          <w:spacing w:val="-13"/>
          <w:w w:val="75"/>
        </w:rPr>
        <w:t> </w:t>
      </w:r>
      <w:r>
        <w:rPr>
          <w:w w:val="75"/>
        </w:rPr>
        <w:t>helicoide</w:t>
      </w:r>
      <w:r>
        <w:rPr>
          <w:spacing w:val="-11"/>
          <w:w w:val="75"/>
        </w:rPr>
        <w:t> </w:t>
      </w:r>
      <w:r>
        <w:rPr>
          <w:w w:val="75"/>
        </w:rPr>
        <w:t>dialéctico:</w:t>
      </w:r>
      <w:r>
        <w:rPr>
          <w:spacing w:val="-12"/>
          <w:w w:val="75"/>
        </w:rPr>
        <w:t> </w:t>
      </w:r>
      <w:r>
        <w:rPr>
          <w:w w:val="75"/>
        </w:rPr>
        <w:t>un juego</w:t>
      </w:r>
      <w:r>
        <w:rPr>
          <w:spacing w:val="-15"/>
          <w:w w:val="75"/>
        </w:rPr>
        <w:t> </w:t>
      </w:r>
      <w:r>
        <w:rPr>
          <w:w w:val="75"/>
        </w:rPr>
        <w:t>retroductivo,</w:t>
      </w:r>
      <w:r>
        <w:rPr>
          <w:spacing w:val="-15"/>
          <w:w w:val="75"/>
        </w:rPr>
        <w:t> </w:t>
      </w:r>
      <w:r>
        <w:rPr>
          <w:w w:val="75"/>
        </w:rPr>
        <w:t>recursivo</w:t>
      </w:r>
      <w:r>
        <w:rPr>
          <w:spacing w:val="-14"/>
          <w:w w:val="75"/>
        </w:rPr>
        <w:t> </w:t>
      </w:r>
      <w:r>
        <w:rPr>
          <w:w w:val="75"/>
        </w:rPr>
        <w:t>e</w:t>
      </w:r>
      <w:r>
        <w:rPr>
          <w:spacing w:val="-14"/>
          <w:w w:val="75"/>
        </w:rPr>
        <w:t> </w:t>
      </w:r>
      <w:r>
        <w:rPr>
          <w:w w:val="75"/>
        </w:rPr>
        <w:t>iterativo</w:t>
      </w:r>
      <w:r>
        <w:rPr>
          <w:spacing w:val="-14"/>
          <w:w w:val="75"/>
        </w:rPr>
        <w:t> </w:t>
      </w:r>
      <w:r>
        <w:rPr>
          <w:w w:val="75"/>
        </w:rPr>
        <w:t>entre</w:t>
      </w:r>
      <w:r>
        <w:rPr>
          <w:spacing w:val="-15"/>
          <w:w w:val="75"/>
        </w:rPr>
        <w:t> </w:t>
      </w:r>
      <w:r>
        <w:rPr>
          <w:w w:val="75"/>
        </w:rPr>
        <w:t>los</w:t>
      </w:r>
      <w:r>
        <w:rPr>
          <w:spacing w:val="-12"/>
          <w:w w:val="75"/>
        </w:rPr>
        <w:t> </w:t>
      </w:r>
      <w:r>
        <w:rPr>
          <w:w w:val="75"/>
        </w:rPr>
        <w:t>tres</w:t>
      </w:r>
      <w:r>
        <w:rPr>
          <w:spacing w:val="-13"/>
          <w:w w:val="75"/>
        </w:rPr>
        <w:t> </w:t>
      </w:r>
      <w:r>
        <w:rPr>
          <w:w w:val="75"/>
        </w:rPr>
        <w:t>enfoques:</w:t>
      </w:r>
      <w:r>
        <w:rPr>
          <w:spacing w:val="-16"/>
          <w:w w:val="75"/>
        </w:rPr>
        <w:t> </w:t>
      </w:r>
      <w:r>
        <w:rPr>
          <w:w w:val="75"/>
        </w:rPr>
        <w:t>cognitivo, semiótico</w:t>
      </w:r>
      <w:r>
        <w:rPr>
          <w:spacing w:val="-21"/>
          <w:w w:val="75"/>
        </w:rPr>
        <w:t> </w:t>
      </w:r>
      <w:r>
        <w:rPr>
          <w:w w:val="75"/>
        </w:rPr>
        <w:t>y</w:t>
      </w:r>
      <w:r>
        <w:rPr>
          <w:spacing w:val="-22"/>
          <w:w w:val="75"/>
        </w:rPr>
        <w:t> </w:t>
      </w:r>
      <w:r>
        <w:rPr>
          <w:w w:val="75"/>
        </w:rPr>
        <w:t>simbólico,</w:t>
      </w:r>
      <w:r>
        <w:rPr>
          <w:spacing w:val="-21"/>
          <w:w w:val="75"/>
        </w:rPr>
        <w:t> </w:t>
      </w:r>
      <w:r>
        <w:rPr>
          <w:w w:val="75"/>
        </w:rPr>
        <w:t>integrando</w:t>
      </w:r>
      <w:r>
        <w:rPr>
          <w:spacing w:val="-22"/>
          <w:w w:val="75"/>
        </w:rPr>
        <w:t> </w:t>
      </w:r>
      <w:r>
        <w:rPr>
          <w:w w:val="75"/>
        </w:rPr>
        <w:t>sus</w:t>
      </w:r>
      <w:r>
        <w:rPr>
          <w:spacing w:val="-19"/>
          <w:w w:val="75"/>
        </w:rPr>
        <w:t> </w:t>
      </w:r>
      <w:r>
        <w:rPr>
          <w:w w:val="75"/>
        </w:rPr>
        <w:t>principios,</w:t>
      </w:r>
      <w:r>
        <w:rPr>
          <w:spacing w:val="-21"/>
          <w:w w:val="75"/>
        </w:rPr>
        <w:t> </w:t>
      </w:r>
      <w:r>
        <w:rPr>
          <w:w w:val="75"/>
        </w:rPr>
        <w:t>estrategias</w:t>
      </w:r>
      <w:r>
        <w:rPr>
          <w:spacing w:val="-19"/>
          <w:w w:val="75"/>
        </w:rPr>
        <w:t> </w:t>
      </w:r>
      <w:r>
        <w:rPr>
          <w:w w:val="75"/>
        </w:rPr>
        <w:t>y</w:t>
      </w:r>
      <w:r>
        <w:rPr>
          <w:spacing w:val="-22"/>
          <w:w w:val="75"/>
        </w:rPr>
        <w:t> </w:t>
      </w:r>
      <w:r>
        <w:rPr>
          <w:w w:val="75"/>
        </w:rPr>
        <w:t>variables;</w:t>
      </w:r>
      <w:r>
        <w:rPr>
          <w:spacing w:val="-21"/>
          <w:w w:val="75"/>
        </w:rPr>
        <w:t> </w:t>
      </w:r>
      <w:r>
        <w:rPr>
          <w:w w:val="75"/>
        </w:rPr>
        <w:t>de </w:t>
      </w:r>
      <w:r>
        <w:rPr>
          <w:w w:val="80"/>
        </w:rPr>
        <w:t>igual</w:t>
      </w:r>
      <w:r>
        <w:rPr>
          <w:spacing w:val="-6"/>
          <w:w w:val="80"/>
        </w:rPr>
        <w:t> </w:t>
      </w:r>
      <w:r>
        <w:rPr>
          <w:w w:val="80"/>
        </w:rPr>
        <w:t>forma</w:t>
      </w:r>
      <w:r>
        <w:rPr>
          <w:spacing w:val="-6"/>
          <w:w w:val="80"/>
        </w:rPr>
        <w:t> </w:t>
      </w:r>
      <w:r>
        <w:rPr>
          <w:w w:val="80"/>
        </w:rPr>
        <w:t>concediendo</w:t>
      </w:r>
      <w:r>
        <w:rPr>
          <w:spacing w:val="-6"/>
          <w:w w:val="80"/>
        </w:rPr>
        <w:t> </w:t>
      </w:r>
      <w:r>
        <w:rPr>
          <w:w w:val="80"/>
        </w:rPr>
        <w:t>tanta</w:t>
      </w:r>
      <w:r>
        <w:rPr>
          <w:spacing w:val="-5"/>
          <w:w w:val="80"/>
        </w:rPr>
        <w:t> </w:t>
      </w:r>
      <w:r>
        <w:rPr>
          <w:w w:val="80"/>
        </w:rPr>
        <w:t>importancia</w:t>
      </w:r>
      <w:r>
        <w:rPr>
          <w:spacing w:val="-5"/>
          <w:w w:val="80"/>
        </w:rPr>
        <w:t> </w:t>
      </w:r>
      <w:r>
        <w:rPr>
          <w:w w:val="80"/>
        </w:rPr>
        <w:t>a</w:t>
      </w:r>
      <w:r>
        <w:rPr>
          <w:spacing w:val="-6"/>
          <w:w w:val="80"/>
        </w:rPr>
        <w:t> </w:t>
      </w:r>
      <w:r>
        <w:rPr>
          <w:w w:val="80"/>
        </w:rPr>
        <w:t>los</w:t>
      </w:r>
      <w:r>
        <w:rPr>
          <w:spacing w:val="-4"/>
          <w:w w:val="80"/>
        </w:rPr>
        <w:t> </w:t>
      </w:r>
      <w:r>
        <w:rPr>
          <w:w w:val="80"/>
        </w:rPr>
        <w:t>sistemas</w:t>
      </w:r>
      <w:r>
        <w:rPr>
          <w:spacing w:val="-5"/>
          <w:w w:val="80"/>
        </w:rPr>
        <w:t> </w:t>
      </w:r>
      <w:r>
        <w:rPr>
          <w:w w:val="80"/>
        </w:rPr>
        <w:t>como</w:t>
      </w:r>
      <w:r>
        <w:rPr>
          <w:spacing w:val="-7"/>
          <w:w w:val="80"/>
        </w:rPr>
        <w:t> </w:t>
      </w:r>
      <w:r>
        <w:rPr>
          <w:w w:val="80"/>
        </w:rPr>
        <w:t>a</w:t>
      </w:r>
      <w:r>
        <w:rPr>
          <w:spacing w:val="-5"/>
          <w:w w:val="80"/>
        </w:rPr>
        <w:t> </w:t>
      </w:r>
      <w:r>
        <w:rPr>
          <w:spacing w:val="-3"/>
          <w:w w:val="80"/>
        </w:rPr>
        <w:t>los </w:t>
      </w:r>
      <w:r>
        <w:rPr>
          <w:w w:val="75"/>
        </w:rPr>
        <w:t>espacios</w:t>
      </w:r>
      <w:r>
        <w:rPr>
          <w:spacing w:val="-34"/>
          <w:w w:val="75"/>
        </w:rPr>
        <w:t> </w:t>
      </w:r>
      <w:r>
        <w:rPr>
          <w:w w:val="75"/>
        </w:rPr>
        <w:t>intersticiales</w:t>
      </w:r>
      <w:r>
        <w:rPr>
          <w:spacing w:val="-35"/>
          <w:w w:val="75"/>
        </w:rPr>
        <w:t> </w:t>
      </w:r>
      <w:r>
        <w:rPr>
          <w:w w:val="75"/>
        </w:rPr>
        <w:t>que</w:t>
      </w:r>
      <w:r>
        <w:rPr>
          <w:spacing w:val="-36"/>
          <w:w w:val="75"/>
        </w:rPr>
        <w:t> </w:t>
      </w:r>
      <w:r>
        <w:rPr>
          <w:w w:val="75"/>
        </w:rPr>
        <w:t>presentan</w:t>
      </w:r>
      <w:r>
        <w:rPr>
          <w:spacing w:val="-37"/>
          <w:w w:val="75"/>
        </w:rPr>
        <w:t> </w:t>
      </w:r>
      <w:r>
        <w:rPr>
          <w:w w:val="75"/>
        </w:rPr>
        <w:t>(Imagen</w:t>
      </w:r>
      <w:r>
        <w:rPr>
          <w:spacing w:val="-36"/>
          <w:w w:val="75"/>
        </w:rPr>
        <w:t> </w:t>
      </w:r>
      <w:r>
        <w:rPr>
          <w:w w:val="75"/>
        </w:rPr>
        <w:t>30).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1"/>
        </w:rPr>
      </w:pPr>
      <w:r>
        <w:rPr/>
        <w:pict>
          <v:group style="position:absolute;margin-left:482.649994pt;margin-top:8.787884pt;width:322.5pt;height:244.45pt;mso-position-horizontal-relative:page;mso-position-vertical-relative:paragraph;z-index:2968;mso-wrap-distance-left:0;mso-wrap-distance-right:0" coordorigin="9653,176" coordsize="6450,4889">
            <v:shape style="position:absolute;left:9653;top:176;width:6449;height:4889" type="#_x0000_t75" stroked="false">
              <v:imagedata r:id="rId64" o:title=""/>
            </v:shape>
            <v:shape style="position:absolute;left:10351;top:250;width:4915;height:4742" type="#_x0000_t75" stroked="false">
              <v:imagedata r:id="rId65" o:title=""/>
            </v:shape>
            <v:shape style="position:absolute;left:12353;top:2719;width:392;height:378" type="#_x0000_t75" stroked="false">
              <v:imagedata r:id="rId66" o:title=""/>
            </v:shape>
            <v:shape style="position:absolute;left:12326;top:2251;width:189;height:504" coordorigin="12326,2251" coordsize="189,504" path="m12490,2251l12430,2288,12387,2336,12355,2396,12334,2465,12326,2541,12326,2567,12327,2594,12340,2674,12366,2754,12359,2726,12354,2697,12351,2669,12350,2641,12350,2614,12351,2587,12364,2511,12390,2443,12428,2386,12476,2343,12514,2322,12490,2251xe" filled="true" fillcolor="#adadad" stroked="false">
              <v:path arrowok="t"/>
              <v:fill type="solid"/>
            </v:shape>
            <v:shape style="position:absolute;left:12325;top:2251;width:420;height:847" coordorigin="12325,2251" coordsize="420,847" path="m12353,2719l12386,2797,12430,2864,12481,2918,12539,2959,12600,2983,12664,2990,12652,2954,12745,3010,12700,3097,12688,3061,12624,3055,12563,3030,12505,2990,12453,2935,12410,2868,12377,2790,12353,2719,12344,2692,12337,2664,12332,2637,12329,2610,12326,2583,12325,2556,12326,2530,12336,2455,12359,2388,12392,2329,12436,2283,12490,2251,12514,2322,12495,2332,12476,2343,12428,2386,12390,2443,12364,2511,12351,2587,12350,2614,12350,2641,12351,2669,12354,2697,12359,2726,12366,2754e" filled="false" stroked="true" strokeweight=".627472pt" strokecolor="#385d89">
              <v:path arrowok="t"/>
            </v:shape>
            <v:shape style="position:absolute;left:12405;top:2407;width:131;height:411" coordorigin="12405,2407" coordsize="131,411" path="m12459,2407l12474,2435,12458,2454,12445,2474,12433,2496,12423,2518,12416,2541,12410,2565,12406,2590,12405,2614,12405,2639,12408,2664,12412,2689,12419,2713,12428,2737,12439,2761,12469,2817,12458,2794,12449,2770,12442,2746,12438,2721,12435,2696,12435,2671,12436,2646,12440,2622,12446,2598,12453,2575,12463,2552,12474,2531,12488,2511,12503,2492,12523,2492,12536,2423,12459,2407xm12523,2492l12503,2492,12518,2520,12523,2492xe" filled="true" fillcolor="#d9d9d9" stroked="false">
              <v:path arrowok="t"/>
              <v:fill type="solid"/>
            </v:shape>
            <v:shape style="position:absolute;left:12455;top:2788;width:342;height:166" type="#_x0000_t75" stroked="false">
              <v:imagedata r:id="rId67" o:title=""/>
            </v:shape>
            <v:shape style="position:absolute;left:12405;top:2407;width:392;height:547" coordorigin="12405,2407" coordsize="392,547" path="m12469,2817l12442,2746,12435,2671,12436,2646,12453,2575,12488,2511,12503,2492,12518,2520,12536,2423,12459,2407,12474,2435,12433,2496,12410,2565,12405,2614,12405,2639,12419,2713,12439,2761,12469,2817,12482,2839,12496,2859,12546,2909,12605,2940,12669,2953,12691,2953,12713,2951,12734,2947,12756,2940,12777,2931,12797,2919,12767,2862,12746,2874,12724,2884,12702,2891,12679,2895,12657,2897,12634,2896,12567,2880,12506,2844,12471,2809,12455,2788e" filled="false" stroked="true" strokeweight=".636739pt" strokecolor="#385d89">
              <v:path arrowok="t"/>
            </v:shape>
            <v:shape style="position:absolute;left:13150;top:2385;width:158;height:528" coordorigin="13150,2385" coordsize="158,528" path="m13184,2780l13150,2883,13228,2913,13217,2880,13232,2865,13245,2848,13257,2830,13266,2813,13195,2813,13184,2780xm13256,2385l13264,2413,13271,2441,13277,2469,13281,2497,13284,2524,13285,2552,13285,2578,13283,2605,13281,2630,13276,2655,13271,2679,13264,2702,13255,2724,13246,2744,13235,2764,13223,2782,13209,2798,13195,2813,13266,2813,13268,2810,13278,2790,13286,2768,13293,2745,13299,2721,13303,2696,13306,2671,13307,2645,13307,2618,13306,2591,13303,2563,13299,2535,13293,2507,13286,2480,13278,2452,13256,2385xe" filled="true" fillcolor="#d9d9d9" stroked="false">
              <v:path arrowok="t"/>
              <v:fill type="solid"/>
            </v:shape>
            <v:shape style="position:absolute;left:12893;top:2105;width:372;height:314" type="#_x0000_t75" stroked="false">
              <v:imagedata r:id="rId68" o:title=""/>
            </v:shape>
            <v:shape style="position:absolute;left:12893;top:2105;width:414;height:808" coordorigin="12893,2105" coordsize="414,808" path="m13256,2385l13277,2469,13285,2552,13285,2578,13276,2655,13255,2724,13223,2782,13195,2813,13184,2780,13150,2883,13228,2913,13217,2880,13257,2830,13286,2768,13303,2696,13307,2618,13306,2591,13293,2507,13278,2452,13256,2385,13246,2358,13235,2332,13196,2261,13150,2202,13099,2156,13044,2123,12968,2105,12949,2105,12930,2107,12912,2111,12893,2118,12916,2184,12934,2178,12953,2173,12973,2171,12992,2171,13012,2173,13071,2192,13128,2227,13181,2278,13227,2342,13254,2392,13266,2419e" filled="false" stroked="true" strokeweight=".628178pt" strokecolor="#385d89">
              <v:path arrowok="t"/>
            </v:shape>
            <v:shape style="position:absolute;left:12824;top:2219;width:375;height:203" type="#_x0000_t75" stroked="false">
              <v:imagedata r:id="rId69" o:title=""/>
            </v:shape>
            <v:shape style="position:absolute;left:13045;top:2391;width:183;height:412" coordorigin="13045,2391" coordsize="183,412" path="m13179,2391l13186,2414,13190,2438,13192,2462,13192,2486,13190,2510,13172,2581,13137,2647,13086,2705,13045,2737,13080,2803,13132,2760,13180,2701,13211,2634,13226,2565,13227,2541,13226,2518,13212,2451,13192,2410,13179,2391xe" filled="true" fillcolor="#adadad" stroked="false">
              <v:path arrowok="t"/>
              <v:fill type="solid"/>
            </v:shape>
            <v:shape style="position:absolute;left:12824;top:2219;width:404;height:584" coordorigin="12824,2219" coordsize="404,584" path="m13199,2422l13159,2368,13106,2329,13044,2307,12999,2302,12975,2303,12952,2306,12928,2311,12904,2318,12922,2351,12824,2316,12852,2219,12870,2252,12893,2245,12917,2240,12941,2237,12964,2236,12987,2237,13051,2254,13108,2287,13152,2337,13164,2356,13199,2422,13209,2444,13216,2466,13222,2488,13226,2511,13227,2534,13226,2558,13213,2628,13184,2694,13139,2754,13080,2803,13045,2737,13066,2722,13086,2705,13137,2647,13172,2581,13190,2510,13192,2486,13192,2462,13190,2438,13186,2414,13179,2391e" filled="false" stroked="true" strokeweight=".635679pt" strokecolor="#385d89">
              <v:path arrowok="t"/>
            </v:shape>
            <v:shape style="position:absolute;left:10917;top:463;width:860;height:138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9" w:firstLine="0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w w:val="60"/>
                        <w:sz w:val="13"/>
                      </w:rPr>
                      <w:t>Conceptos   Liminales</w:t>
                    </w:r>
                  </w:p>
                </w:txbxContent>
              </v:textbox>
              <w10:wrap type="none"/>
            </v:shape>
            <v:shape style="position:absolute;left:13707;top:463;width:859;height:138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0" w:firstLine="0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w w:val="60"/>
                        <w:sz w:val="13"/>
                      </w:rPr>
                      <w:t>Conceptos   Liminales</w:t>
                    </w:r>
                  </w:p>
                </w:txbxContent>
              </v:textbox>
              <w10:wrap type="none"/>
            </v:shape>
            <v:shape style="position:absolute;left:10289;top:1372;width:1359;height:123" type="#_x0000_t202" filled="false" stroked="false">
              <v:textbox inset="0,0,0,0">
                <w:txbxContent>
                  <w:p>
                    <w:pPr>
                      <w:spacing w:line="123" w:lineRule="exact" w:before="0"/>
                      <w:ind w:left="0" w:right="0" w:firstLine="0"/>
                      <w:jc w:val="left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w w:val="55"/>
                        <w:sz w:val="12"/>
                      </w:rPr>
                      <w:t>HERMENÉUTICA ANALOGICA    ICÓNICA</w:t>
                    </w:r>
                  </w:p>
                </w:txbxContent>
              </v:textbox>
              <w10:wrap type="none"/>
            </v:shape>
            <v:shape style="position:absolute;left:13986;top:1372;width:1359;height:123" type="#_x0000_t202" filled="false" stroked="false">
              <v:textbox inset="0,0,0,0">
                <w:txbxContent>
                  <w:p>
                    <w:pPr>
                      <w:spacing w:line="123" w:lineRule="exact" w:before="0"/>
                      <w:ind w:left="0" w:right="0" w:firstLine="0"/>
                      <w:jc w:val="left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w w:val="55"/>
                        <w:sz w:val="12"/>
                      </w:rPr>
                      <w:t>HERMENÉUTICA ANALOGICA    ICÓNICA</w:t>
                    </w:r>
                  </w:p>
                </w:txbxContent>
              </v:textbox>
              <w10:wrap type="none"/>
            </v:shape>
            <v:shape style="position:absolute;left:12556;top:1533;width:514;height:164" type="#_x0000_t202" filled="false" stroked="false">
              <v:textbox inset="0,0,0,0">
                <w:txbxContent>
                  <w:p>
                    <w:pPr>
                      <w:spacing w:line="163" w:lineRule="exact" w:before="0"/>
                      <w:ind w:left="0" w:right="-6" w:firstLine="0"/>
                      <w:jc w:val="lef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pacing w:val="-3"/>
                        <w:w w:val="55"/>
                        <w:sz w:val="16"/>
                      </w:rPr>
                      <w:t>COGNITIVO</w:t>
                    </w:r>
                  </w:p>
                </w:txbxContent>
              </v:textbox>
              <w10:wrap type="none"/>
            </v:shape>
            <v:shape style="position:absolute;left:11719;top:1838;width:561;height:301" type="#_x0000_t202" filled="false" stroked="false">
              <v:textbox inset="0,0,0,0">
                <w:txbxContent>
                  <w:p>
                    <w:pPr>
                      <w:spacing w:line="141" w:lineRule="exact" w:before="0"/>
                      <w:ind w:left="0" w:right="-20" w:firstLine="0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w w:val="75"/>
                        <w:sz w:val="13"/>
                      </w:rPr>
                      <w:t>Espacios</w:t>
                    </w:r>
                  </w:p>
                  <w:p>
                    <w:pPr>
                      <w:spacing w:line="153" w:lineRule="exact" w:before="6"/>
                      <w:ind w:left="0" w:right="-20" w:firstLine="0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w w:val="60"/>
                        <w:sz w:val="13"/>
                      </w:rPr>
                      <w:t>Intersticiales</w:t>
                    </w:r>
                  </w:p>
                </w:txbxContent>
              </v:textbox>
              <w10:wrap type="none"/>
            </v:shape>
            <v:shape style="position:absolute;left:13324;top:1838;width:562;height:301" type="#_x0000_t202" filled="false" stroked="false">
              <v:textbox inset="0,0,0,0">
                <w:txbxContent>
                  <w:p>
                    <w:pPr>
                      <w:spacing w:line="141" w:lineRule="exact" w:before="0"/>
                      <w:ind w:left="0" w:right="0" w:firstLine="0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w w:val="75"/>
                        <w:sz w:val="13"/>
                      </w:rPr>
                      <w:t>Espacios</w:t>
                    </w:r>
                  </w:p>
                  <w:p>
                    <w:pPr>
                      <w:spacing w:line="153" w:lineRule="exact" w:before="6"/>
                      <w:ind w:left="0" w:right="0" w:firstLine="0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w w:val="60"/>
                        <w:sz w:val="13"/>
                      </w:rPr>
                      <w:t>Intersticiales</w:t>
                    </w:r>
                  </w:p>
                </w:txbxContent>
              </v:textbox>
              <w10:wrap type="none"/>
            </v:shape>
            <v:shape style="position:absolute;left:9732;top:2262;width:860;height:138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9" w:firstLine="0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w w:val="60"/>
                        <w:sz w:val="13"/>
                      </w:rPr>
                      <w:t>Conceptos  Liminales</w:t>
                    </w:r>
                  </w:p>
                </w:txbxContent>
              </v:textbox>
              <w10:wrap type="none"/>
            </v:shape>
            <v:shape style="position:absolute;left:12479;top:2523;width:657;height:310" type="#_x0000_t202" filled="false" stroked="false">
              <v:textbox inset="0,0,0,0">
                <w:txbxContent>
                  <w:p>
                    <w:pPr>
                      <w:spacing w:line="88" w:lineRule="exact" w:before="0"/>
                      <w:ind w:left="41" w:right="-5" w:firstLine="0"/>
                      <w:jc w:val="left"/>
                      <w:rPr>
                        <w:rFonts w:ascii="Calibri" w:hAnsi="Calibri"/>
                        <w:sz w:val="12"/>
                      </w:rPr>
                    </w:pPr>
                    <w:r>
                      <w:rPr>
                        <w:rFonts w:ascii="Calibri" w:hAnsi="Calibri"/>
                        <w:sz w:val="12"/>
                      </w:rPr>
                      <w:t>Sistémico</w:t>
                    </w:r>
                  </w:p>
                  <w:p>
                    <w:pPr>
                      <w:spacing w:line="221" w:lineRule="exact" w:before="0"/>
                      <w:ind w:left="0" w:right="-5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color w:val="FFFFFF"/>
                        <w:w w:val="60"/>
                        <w:sz w:val="22"/>
                      </w:rPr>
                      <w:t>Sistémico</w:t>
                    </w:r>
                  </w:p>
                </w:txbxContent>
              </v:textbox>
              <w10:wrap type="none"/>
            </v:shape>
            <v:shape style="position:absolute;left:12521;top:2348;width:547;height:220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-12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rFonts w:ascii="Calibri"/>
                        <w:spacing w:val="-28"/>
                        <w:w w:val="92"/>
                        <w:sz w:val="12"/>
                      </w:rPr>
                      <w:t>C</w:t>
                    </w:r>
                    <w:r>
                      <w:rPr>
                        <w:b/>
                        <w:color w:val="FFFFFF"/>
                        <w:spacing w:val="-65"/>
                        <w:w w:val="62"/>
                        <w:position w:val="-5"/>
                        <w:sz w:val="22"/>
                      </w:rPr>
                      <w:t>C</w:t>
                    </w:r>
                    <w:r>
                      <w:rPr>
                        <w:rFonts w:ascii="Calibri"/>
                        <w:spacing w:val="2"/>
                        <w:w w:val="92"/>
                        <w:sz w:val="12"/>
                      </w:rPr>
                      <w:t>il</w:t>
                    </w:r>
                    <w:r>
                      <w:rPr>
                        <w:rFonts w:ascii="Calibri"/>
                        <w:spacing w:val="-17"/>
                        <w:w w:val="92"/>
                        <w:sz w:val="12"/>
                      </w:rPr>
                      <w:t>i</w:t>
                    </w:r>
                    <w:r>
                      <w:rPr>
                        <w:b/>
                        <w:color w:val="FFFFFF"/>
                        <w:spacing w:val="-21"/>
                        <w:w w:val="58"/>
                        <w:position w:val="-5"/>
                        <w:sz w:val="22"/>
                      </w:rPr>
                      <w:t>i</w:t>
                    </w:r>
                    <w:r>
                      <w:rPr>
                        <w:rFonts w:ascii="Calibri"/>
                        <w:spacing w:val="-41"/>
                        <w:w w:val="92"/>
                        <w:sz w:val="12"/>
                      </w:rPr>
                      <w:t>n</w:t>
                    </w:r>
                    <w:r>
                      <w:rPr>
                        <w:b/>
                        <w:color w:val="FFFFFF"/>
                        <w:spacing w:val="-2"/>
                        <w:w w:val="58"/>
                        <w:position w:val="-5"/>
                        <w:sz w:val="22"/>
                      </w:rPr>
                      <w:t>l</w:t>
                    </w:r>
                    <w:r>
                      <w:rPr>
                        <w:b/>
                        <w:color w:val="FFFFFF"/>
                        <w:spacing w:val="-34"/>
                        <w:w w:val="58"/>
                        <w:position w:val="-5"/>
                        <w:sz w:val="22"/>
                      </w:rPr>
                      <w:t>i</w:t>
                    </w:r>
                    <w:r>
                      <w:rPr>
                        <w:rFonts w:ascii="Calibri"/>
                        <w:spacing w:val="-27"/>
                        <w:w w:val="92"/>
                        <w:sz w:val="12"/>
                      </w:rPr>
                      <w:t>d</w:t>
                    </w:r>
                    <w:r>
                      <w:rPr>
                        <w:b/>
                        <w:color w:val="FFFFFF"/>
                        <w:spacing w:val="-54"/>
                        <w:w w:val="57"/>
                        <w:position w:val="-5"/>
                        <w:sz w:val="22"/>
                      </w:rPr>
                      <w:t>n</w:t>
                    </w:r>
                    <w:r>
                      <w:rPr>
                        <w:rFonts w:ascii="Calibri"/>
                        <w:spacing w:val="-2"/>
                        <w:w w:val="92"/>
                        <w:sz w:val="12"/>
                      </w:rPr>
                      <w:t>r</w:t>
                    </w:r>
                    <w:r>
                      <w:rPr>
                        <w:rFonts w:ascii="Calibri"/>
                        <w:spacing w:val="-46"/>
                        <w:w w:val="92"/>
                        <w:sz w:val="12"/>
                      </w:rPr>
                      <w:t>o</w:t>
                    </w:r>
                    <w:r>
                      <w:rPr>
                        <w:b/>
                        <w:color w:val="FFFFFF"/>
                        <w:spacing w:val="-3"/>
                        <w:w w:val="58"/>
                        <w:position w:val="-5"/>
                        <w:sz w:val="22"/>
                      </w:rPr>
                      <w:t>d</w:t>
                    </w:r>
                    <w:r>
                      <w:rPr>
                        <w:b/>
                        <w:color w:val="FFFFFF"/>
                        <w:w w:val="66"/>
                        <w:position w:val="-5"/>
                        <w:sz w:val="22"/>
                      </w:rPr>
                      <w:t>ro</w:t>
                    </w:r>
                  </w:p>
                </w:txbxContent>
              </v:textbox>
              <w10:wrap type="none"/>
            </v:shape>
            <v:shape style="position:absolute;left:11859;top:2262;width:4070;height:978" type="#_x0000_t202" filled="false" stroked="false">
              <v:textbox inset="0,0,0,0">
                <w:txbxContent>
                  <w:p>
                    <w:pPr>
                      <w:spacing w:line="142" w:lineRule="exact" w:before="0"/>
                      <w:ind w:left="3208" w:right="-11" w:firstLine="0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w w:val="65"/>
                        <w:sz w:val="13"/>
                      </w:rPr>
                      <w:t>Conceptos</w:t>
                    </w:r>
                    <w:r>
                      <w:rPr>
                        <w:b/>
                        <w:spacing w:val="-17"/>
                        <w:w w:val="65"/>
                        <w:sz w:val="13"/>
                      </w:rPr>
                      <w:t> </w:t>
                    </w:r>
                    <w:r>
                      <w:rPr>
                        <w:b/>
                        <w:w w:val="65"/>
                        <w:sz w:val="13"/>
                      </w:rPr>
                      <w:t>Liminales</w:t>
                    </w:r>
                  </w:p>
                  <w:p>
                    <w:pPr>
                      <w:spacing w:line="240" w:lineRule="auto" w:before="0"/>
                      <w:rPr>
                        <w:sz w:val="14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4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4"/>
                      </w:rPr>
                    </w:pPr>
                  </w:p>
                  <w:p>
                    <w:pPr>
                      <w:spacing w:line="240" w:lineRule="auto" w:before="9"/>
                      <w:rPr>
                        <w:sz w:val="11"/>
                      </w:rPr>
                    </w:pPr>
                  </w:p>
                  <w:p>
                    <w:pPr>
                      <w:spacing w:line="187" w:lineRule="exact" w:before="0"/>
                      <w:ind w:left="0" w:right="-11" w:firstLine="0"/>
                      <w:jc w:val="lef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65"/>
                        <w:sz w:val="16"/>
                      </w:rPr>
                      <w:t>SEMIÓTICO</w:t>
                    </w:r>
                  </w:p>
                </w:txbxContent>
              </v:textbox>
              <w10:wrap type="none"/>
            </v:shape>
            <v:shape style="position:absolute;left:13289;top:3076;width:527;height:164" type="#_x0000_t202" filled="false" stroked="false">
              <v:textbox inset="0,0,0,0">
                <w:txbxContent>
                  <w:p>
                    <w:pPr>
                      <w:spacing w:line="163" w:lineRule="exact" w:before="0"/>
                      <w:ind w:left="0" w:right="-18" w:firstLine="0"/>
                      <w:jc w:val="lef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55"/>
                        <w:sz w:val="16"/>
                      </w:rPr>
                      <w:t>SIMBÓLICO</w:t>
                    </w:r>
                  </w:p>
                </w:txbxContent>
              </v:textbox>
              <w10:wrap type="none"/>
            </v:shape>
            <v:shape style="position:absolute;left:12521;top:3381;width:561;height:302" type="#_x0000_t202" filled="false" stroked="false">
              <v:textbox inset="0,0,0,0">
                <w:txbxContent>
                  <w:p>
                    <w:pPr>
                      <w:spacing w:line="142" w:lineRule="exact" w:before="0"/>
                      <w:ind w:left="0" w:right="-20" w:firstLine="0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w w:val="75"/>
                        <w:sz w:val="13"/>
                      </w:rPr>
                      <w:t>Espacios</w:t>
                    </w:r>
                  </w:p>
                  <w:p>
                    <w:pPr>
                      <w:spacing w:line="153" w:lineRule="exact" w:before="6"/>
                      <w:ind w:left="0" w:right="-20" w:firstLine="0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w w:val="65"/>
                        <w:sz w:val="13"/>
                      </w:rPr>
                      <w:t>Intersticiales</w:t>
                    </w:r>
                  </w:p>
                </w:txbxContent>
              </v:textbox>
              <w10:wrap type="none"/>
            </v:shape>
            <v:shape style="position:absolute;left:12172;top:4381;width:1359;height:123" type="#_x0000_t202" filled="false" stroked="false">
              <v:textbox inset="0,0,0,0">
                <w:txbxContent>
                  <w:p>
                    <w:pPr>
                      <w:spacing w:line="123" w:lineRule="exact" w:before="0"/>
                      <w:ind w:left="0" w:right="0" w:firstLine="0"/>
                      <w:jc w:val="left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w w:val="55"/>
                        <w:sz w:val="12"/>
                      </w:rPr>
                      <w:t>HERMENÉUTICA ANALOGICA    ICÓNICA</w:t>
                    </w:r>
                  </w:p>
                </w:txbxContent>
              </v:textbox>
              <w10:wrap type="none"/>
            </v:shape>
            <v:shape style="position:absolute;left:11092;top:4692;width:860;height:138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9" w:firstLine="0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w w:val="60"/>
                        <w:sz w:val="13"/>
                      </w:rPr>
                      <w:t>Conceptos  Liminales</w:t>
                    </w:r>
                  </w:p>
                </w:txbxContent>
              </v:textbox>
              <w10:wrap type="none"/>
            </v:shape>
            <v:shape style="position:absolute;left:13829;top:4731;width:860;height:138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9" w:firstLine="0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w w:val="60"/>
                        <w:sz w:val="13"/>
                      </w:rPr>
                      <w:t>Conceptos  Liminales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line="276" w:lineRule="auto" w:before="53"/>
        <w:ind w:left="3306" w:right="1569" w:hanging="2384"/>
        <w:jc w:val="left"/>
        <w:rPr>
          <w:b/>
          <w:sz w:val="20"/>
        </w:rPr>
      </w:pPr>
      <w:bookmarkStart w:name="_bookmark72" w:id="111"/>
      <w:bookmarkEnd w:id="111"/>
      <w:r>
        <w:rPr/>
      </w:r>
      <w:r>
        <w:rPr>
          <w:b/>
          <w:w w:val="70"/>
          <w:sz w:val="20"/>
        </w:rPr>
        <w:t>Imagen 30 Visión Cilíndrica-Sistémica de Carácter Recursivo, Retroductivo y </w:t>
      </w:r>
      <w:r>
        <w:rPr>
          <w:b/>
          <w:w w:val="80"/>
          <w:sz w:val="20"/>
        </w:rPr>
        <w:t>Liminal.</w:t>
      </w:r>
    </w:p>
    <w:p>
      <w:pPr>
        <w:spacing w:after="0" w:line="276" w:lineRule="auto"/>
        <w:jc w:val="left"/>
        <w:rPr>
          <w:sz w:val="20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9" w:space="40"/>
            <w:col w:w="7881"/>
          </w:cols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</w:rPr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tabs>
          <w:tab w:pos="4407" w:val="left" w:leader="none"/>
        </w:tabs>
        <w:spacing w:line="271" w:lineRule="auto" w:before="59"/>
        <w:ind w:left="1678"/>
      </w:pPr>
      <w:r>
        <w:rPr>
          <w:w w:val="75"/>
        </w:rPr>
        <w:t>Este</w:t>
      </w:r>
      <w:r>
        <w:rPr>
          <w:spacing w:val="-22"/>
          <w:w w:val="75"/>
        </w:rPr>
        <w:t> </w:t>
      </w:r>
      <w:r>
        <w:rPr>
          <w:w w:val="75"/>
        </w:rPr>
        <w:t>diagrama</w:t>
      </w:r>
      <w:r>
        <w:rPr>
          <w:spacing w:val="-22"/>
          <w:w w:val="75"/>
        </w:rPr>
        <w:t> </w:t>
      </w:r>
      <w:r>
        <w:rPr>
          <w:w w:val="75"/>
        </w:rPr>
        <w:t>pretende</w:t>
      </w:r>
      <w:r>
        <w:rPr>
          <w:spacing w:val="-22"/>
          <w:w w:val="75"/>
        </w:rPr>
        <w:t> </w:t>
      </w:r>
      <w:r>
        <w:rPr>
          <w:w w:val="75"/>
        </w:rPr>
        <w:t>integrar</w:t>
      </w:r>
      <w:r>
        <w:rPr>
          <w:spacing w:val="-22"/>
          <w:w w:val="75"/>
        </w:rPr>
        <w:t> </w:t>
      </w:r>
      <w:r>
        <w:rPr>
          <w:w w:val="75"/>
        </w:rPr>
        <w:t>una</w:t>
      </w:r>
      <w:r>
        <w:rPr>
          <w:spacing w:val="-23"/>
          <w:w w:val="75"/>
        </w:rPr>
        <w:t> </w:t>
      </w:r>
      <w:r>
        <w:rPr>
          <w:w w:val="75"/>
        </w:rPr>
        <w:t>visión</w:t>
      </w:r>
      <w:r>
        <w:rPr>
          <w:spacing w:val="-23"/>
          <w:w w:val="75"/>
        </w:rPr>
        <w:t> </w:t>
      </w:r>
      <w:r>
        <w:rPr>
          <w:w w:val="75"/>
        </w:rPr>
        <w:t>global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3"/>
          <w:w w:val="75"/>
        </w:rPr>
        <w:t> </w:t>
      </w:r>
      <w:r>
        <w:rPr>
          <w:w w:val="75"/>
        </w:rPr>
        <w:t>tiene</w:t>
      </w:r>
      <w:r>
        <w:rPr>
          <w:spacing w:val="-23"/>
          <w:w w:val="75"/>
        </w:rPr>
        <w:t> </w:t>
      </w:r>
      <w:r>
        <w:rPr>
          <w:w w:val="75"/>
        </w:rPr>
        <w:t>como</w:t>
      </w:r>
      <w:r>
        <w:rPr>
          <w:spacing w:val="-25"/>
          <w:w w:val="75"/>
        </w:rPr>
        <w:t> </w:t>
      </w:r>
      <w:r>
        <w:rPr>
          <w:w w:val="75"/>
        </w:rPr>
        <w:t>fondo</w:t>
      </w:r>
      <w:r>
        <w:rPr>
          <w:spacing w:val="-23"/>
          <w:w w:val="75"/>
        </w:rPr>
        <w:t> </w:t>
      </w:r>
      <w:r>
        <w:rPr>
          <w:spacing w:val="-3"/>
          <w:w w:val="75"/>
        </w:rPr>
        <w:t>los </w:t>
      </w:r>
      <w:r>
        <w:rPr>
          <w:w w:val="75"/>
        </w:rPr>
        <w:t>principios</w:t>
      </w:r>
      <w:r>
        <w:rPr>
          <w:spacing w:val="-19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semiótica</w:t>
      </w:r>
      <w:r>
        <w:rPr>
          <w:spacing w:val="-22"/>
          <w:w w:val="75"/>
        </w:rPr>
        <w:t> </w:t>
      </w:r>
      <w:r>
        <w:rPr>
          <w:w w:val="75"/>
        </w:rPr>
        <w:t>posestructuralista,</w:t>
      </w:r>
      <w:r>
        <w:rPr>
          <w:spacing w:val="-22"/>
          <w:w w:val="75"/>
        </w:rPr>
        <w:t> </w:t>
      </w:r>
      <w:r>
        <w:rPr>
          <w:w w:val="75"/>
        </w:rPr>
        <w:t>que</w:t>
      </w:r>
      <w:r>
        <w:rPr>
          <w:spacing w:val="-21"/>
          <w:w w:val="75"/>
        </w:rPr>
        <w:t> </w:t>
      </w:r>
      <w:r>
        <w:rPr>
          <w:w w:val="75"/>
        </w:rPr>
        <w:t>asume</w:t>
      </w:r>
      <w:r>
        <w:rPr>
          <w:spacing w:val="-21"/>
          <w:w w:val="75"/>
        </w:rPr>
        <w:t> </w:t>
      </w:r>
      <w:r>
        <w:rPr>
          <w:w w:val="75"/>
        </w:rPr>
        <w:t>que</w:t>
      </w:r>
      <w:r>
        <w:rPr>
          <w:spacing w:val="-21"/>
          <w:w w:val="75"/>
        </w:rPr>
        <w:t> </w:t>
      </w:r>
      <w:r>
        <w:rPr>
          <w:w w:val="75"/>
        </w:rPr>
        <w:t>un</w:t>
      </w:r>
      <w:r>
        <w:rPr>
          <w:spacing w:val="-23"/>
          <w:w w:val="75"/>
        </w:rPr>
        <w:t> </w:t>
      </w:r>
      <w:r>
        <w:rPr>
          <w:w w:val="75"/>
        </w:rPr>
        <w:t>es</w:t>
      </w:r>
      <w:r>
        <w:rPr>
          <w:spacing w:val="-21"/>
          <w:w w:val="75"/>
        </w:rPr>
        <w:t> </w:t>
      </w:r>
      <w:r>
        <w:rPr>
          <w:w w:val="75"/>
        </w:rPr>
        <w:t>mensaje codificado,</w:t>
      </w:r>
      <w:r>
        <w:rPr>
          <w:spacing w:val="-34"/>
          <w:w w:val="75"/>
        </w:rPr>
        <w:t> </w:t>
      </w:r>
      <w:r>
        <w:rPr>
          <w:w w:val="75"/>
        </w:rPr>
        <w:t>dependiendo</w:t>
      </w:r>
      <w:r>
        <w:rPr>
          <w:spacing w:val="-34"/>
          <w:w w:val="75"/>
        </w:rPr>
        <w:t> </w:t>
      </w:r>
      <w:r>
        <w:rPr>
          <w:w w:val="75"/>
        </w:rPr>
        <w:t>el</w:t>
      </w:r>
      <w:r>
        <w:rPr>
          <w:spacing w:val="-35"/>
          <w:w w:val="75"/>
        </w:rPr>
        <w:t> </w:t>
      </w:r>
      <w:r>
        <w:rPr>
          <w:w w:val="75"/>
        </w:rPr>
        <w:t>canal,</w:t>
      </w:r>
      <w:r>
        <w:rPr>
          <w:spacing w:val="-33"/>
          <w:w w:val="75"/>
        </w:rPr>
        <w:t> </w:t>
      </w:r>
      <w:r>
        <w:rPr>
          <w:w w:val="75"/>
        </w:rPr>
        <w:t>y</w:t>
      </w:r>
      <w:r>
        <w:rPr>
          <w:spacing w:val="-34"/>
          <w:w w:val="75"/>
        </w:rPr>
        <w:t> </w:t>
      </w:r>
      <w:r>
        <w:rPr>
          <w:w w:val="75"/>
        </w:rPr>
        <w:t>transformado</w:t>
      </w:r>
      <w:r>
        <w:rPr>
          <w:spacing w:val="-9"/>
          <w:w w:val="75"/>
        </w:rPr>
        <w:t> </w:t>
      </w:r>
      <w:r>
        <w:rPr>
          <w:w w:val="75"/>
        </w:rPr>
        <w:t>en</w:t>
      </w:r>
      <w:r>
        <w:rPr>
          <w:spacing w:val="-35"/>
          <w:w w:val="75"/>
        </w:rPr>
        <w:t> </w:t>
      </w:r>
      <w:r>
        <w:rPr>
          <w:w w:val="75"/>
        </w:rPr>
        <w:t>fuente</w:t>
      </w:r>
      <w:r>
        <w:rPr>
          <w:spacing w:val="-33"/>
          <w:w w:val="75"/>
        </w:rPr>
        <w:t> </w:t>
      </w:r>
      <w:r>
        <w:rPr>
          <w:w w:val="75"/>
        </w:rPr>
        <w:t>de</w:t>
      </w:r>
      <w:r>
        <w:rPr>
          <w:spacing w:val="-32"/>
          <w:w w:val="75"/>
        </w:rPr>
        <w:t> </w:t>
      </w:r>
      <w:r>
        <w:rPr>
          <w:w w:val="75"/>
        </w:rPr>
        <w:t>información, </w:t>
      </w:r>
      <w:r>
        <w:rPr>
          <w:w w:val="80"/>
        </w:rPr>
        <w:t>asumiendo</w:t>
      </w:r>
      <w:r>
        <w:rPr>
          <w:spacing w:val="-32"/>
          <w:w w:val="80"/>
        </w:rPr>
        <w:t> </w:t>
      </w:r>
      <w:r>
        <w:rPr>
          <w:w w:val="80"/>
        </w:rPr>
        <w:t>la</w:t>
      </w:r>
      <w:r>
        <w:rPr>
          <w:spacing w:val="-33"/>
          <w:w w:val="80"/>
        </w:rPr>
        <w:t> </w:t>
      </w:r>
      <w:r>
        <w:rPr>
          <w:w w:val="80"/>
        </w:rPr>
        <w:t>idea</w:t>
      </w:r>
      <w:r>
        <w:rPr>
          <w:spacing w:val="-33"/>
          <w:w w:val="80"/>
        </w:rPr>
        <w:t> </w:t>
      </w:r>
      <w:r>
        <w:rPr>
          <w:w w:val="80"/>
        </w:rPr>
        <w:t>de</w:t>
      </w:r>
      <w:r>
        <w:rPr>
          <w:spacing w:val="-32"/>
          <w:w w:val="80"/>
        </w:rPr>
        <w:t> </w:t>
      </w:r>
      <w:r>
        <w:rPr>
          <w:w w:val="80"/>
        </w:rPr>
        <w:t>la</w:t>
      </w:r>
      <w:r>
        <w:rPr>
          <w:spacing w:val="-33"/>
          <w:w w:val="80"/>
        </w:rPr>
        <w:t> </w:t>
      </w:r>
      <w:r>
        <w:rPr>
          <w:w w:val="80"/>
        </w:rPr>
        <w:t>posibilidad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2"/>
          <w:w w:val="80"/>
        </w:rPr>
        <w:t> </w:t>
      </w:r>
      <w:r>
        <w:rPr>
          <w:w w:val="80"/>
        </w:rPr>
        <w:t>generar</w:t>
      </w:r>
      <w:r>
        <w:rPr>
          <w:spacing w:val="-30"/>
          <w:w w:val="80"/>
        </w:rPr>
        <w:t> </w:t>
      </w:r>
      <w:r>
        <w:rPr>
          <w:w w:val="80"/>
        </w:rPr>
        <w:t>un</w:t>
      </w:r>
      <w:r>
        <w:rPr>
          <w:spacing w:val="-33"/>
          <w:w w:val="80"/>
        </w:rPr>
        <w:t> </w:t>
      </w:r>
      <w:r>
        <w:rPr>
          <w:w w:val="80"/>
        </w:rPr>
        <w:t>texto</w:t>
      </w:r>
      <w:r>
        <w:rPr>
          <w:spacing w:val="-32"/>
          <w:w w:val="80"/>
        </w:rPr>
        <w:t> </w:t>
      </w:r>
      <w:r>
        <w:rPr>
          <w:w w:val="80"/>
        </w:rPr>
        <w:t>interpretado</w:t>
      </w:r>
      <w:r>
        <w:rPr>
          <w:spacing w:val="-33"/>
          <w:w w:val="80"/>
        </w:rPr>
        <w:t> </w:t>
      </w:r>
      <w:r>
        <w:rPr>
          <w:w w:val="80"/>
        </w:rPr>
        <w:t>por </w:t>
      </w:r>
      <w:r>
        <w:rPr>
          <w:w w:val="75"/>
        </w:rPr>
        <w:t>cada destinatario diferente, admitiendo una semiosis y una hermeneusis </w:t>
      </w:r>
      <w:r>
        <w:rPr>
          <w:w w:val="80"/>
        </w:rPr>
        <w:t>ilimitada.</w:t>
      </w:r>
      <w:r>
        <w:rPr>
          <w:spacing w:val="-24"/>
          <w:w w:val="80"/>
        </w:rPr>
        <w:t> </w:t>
      </w:r>
      <w:r>
        <w:rPr>
          <w:w w:val="80"/>
        </w:rPr>
        <w:t>El</w:t>
      </w:r>
      <w:r>
        <w:rPr>
          <w:spacing w:val="-26"/>
          <w:w w:val="80"/>
        </w:rPr>
        <w:t> </w:t>
      </w:r>
      <w:r>
        <w:rPr>
          <w:w w:val="80"/>
        </w:rPr>
        <w:t>esquema</w:t>
      </w:r>
      <w:r>
        <w:rPr>
          <w:spacing w:val="-25"/>
          <w:w w:val="80"/>
        </w:rPr>
        <w:t> </w:t>
      </w:r>
      <w:r>
        <w:rPr>
          <w:w w:val="80"/>
        </w:rPr>
        <w:t>se</w:t>
      </w:r>
      <w:r>
        <w:rPr>
          <w:spacing w:val="-26"/>
          <w:w w:val="80"/>
        </w:rPr>
        <w:t> </w:t>
      </w:r>
      <w:r>
        <w:rPr>
          <w:w w:val="80"/>
        </w:rPr>
        <w:t>circunscribe</w:t>
      </w:r>
      <w:r>
        <w:rPr>
          <w:spacing w:val="-25"/>
          <w:w w:val="80"/>
        </w:rPr>
        <w:t> </w:t>
      </w:r>
      <w:r>
        <w:rPr>
          <w:w w:val="80"/>
        </w:rPr>
        <w:t>en</w:t>
      </w:r>
      <w:r>
        <w:rPr>
          <w:spacing w:val="-26"/>
          <w:w w:val="80"/>
        </w:rPr>
        <w:t> </w:t>
      </w:r>
      <w:r>
        <w:rPr>
          <w:w w:val="80"/>
        </w:rPr>
        <w:t>una</w:t>
      </w:r>
      <w:r>
        <w:rPr>
          <w:spacing w:val="-25"/>
          <w:w w:val="80"/>
        </w:rPr>
        <w:t> </w:t>
      </w:r>
      <w:r>
        <w:rPr>
          <w:w w:val="80"/>
        </w:rPr>
        <w:t>espiral</w:t>
      </w:r>
      <w:r>
        <w:rPr>
          <w:spacing w:val="-26"/>
          <w:w w:val="80"/>
        </w:rPr>
        <w:t> </w:t>
      </w:r>
      <w:r>
        <w:rPr>
          <w:w w:val="80"/>
        </w:rPr>
        <w:t>áurea,</w:t>
      </w:r>
      <w:r>
        <w:rPr>
          <w:spacing w:val="-25"/>
          <w:w w:val="80"/>
        </w:rPr>
        <w:t> </w:t>
      </w:r>
      <w:r>
        <w:rPr>
          <w:w w:val="80"/>
        </w:rPr>
        <w:t>que</w:t>
      </w:r>
      <w:r>
        <w:rPr>
          <w:spacing w:val="-25"/>
          <w:w w:val="80"/>
        </w:rPr>
        <w:t> </w:t>
      </w:r>
      <w:r>
        <w:rPr>
          <w:w w:val="80"/>
        </w:rPr>
        <w:t>alude</w:t>
      </w:r>
      <w:r>
        <w:rPr>
          <w:spacing w:val="-25"/>
          <w:w w:val="80"/>
        </w:rPr>
        <w:t> </w:t>
      </w:r>
      <w:r>
        <w:rPr>
          <w:w w:val="80"/>
        </w:rPr>
        <w:t>al helicoide dialéctico</w:t>
      </w:r>
      <w:r>
        <w:rPr>
          <w:spacing w:val="-19"/>
          <w:w w:val="80"/>
        </w:rPr>
        <w:t> </w:t>
      </w:r>
      <w:r>
        <w:rPr>
          <w:w w:val="80"/>
        </w:rPr>
        <w:t>que</w:t>
      </w:r>
      <w:r>
        <w:rPr>
          <w:spacing w:val="-10"/>
          <w:w w:val="80"/>
        </w:rPr>
        <w:t> </w:t>
      </w:r>
      <w:r>
        <w:rPr>
          <w:w w:val="80"/>
        </w:rPr>
        <w:t>apunta</w:t>
        <w:tab/>
      </w:r>
      <w:r>
        <w:rPr>
          <w:w w:val="85"/>
        </w:rPr>
        <w:t>más</w:t>
      </w:r>
      <w:r>
        <w:rPr>
          <w:spacing w:val="-18"/>
          <w:w w:val="85"/>
        </w:rPr>
        <w:t> </w:t>
      </w:r>
      <w:r>
        <w:rPr>
          <w:w w:val="85"/>
        </w:rPr>
        <w:t>a</w:t>
      </w:r>
      <w:r>
        <w:rPr>
          <w:spacing w:val="-18"/>
          <w:w w:val="85"/>
        </w:rPr>
        <w:t> </w:t>
      </w:r>
      <w:r>
        <w:rPr>
          <w:w w:val="85"/>
        </w:rPr>
        <w:t>la</w:t>
      </w:r>
      <w:r>
        <w:rPr>
          <w:spacing w:val="-18"/>
          <w:w w:val="85"/>
        </w:rPr>
        <w:t> </w:t>
      </w:r>
      <w:r>
        <w:rPr>
          <w:w w:val="85"/>
        </w:rPr>
        <w:t>deriva</w:t>
      </w:r>
      <w:r>
        <w:rPr>
          <w:spacing w:val="-18"/>
          <w:w w:val="85"/>
        </w:rPr>
        <w:t> </w:t>
      </w:r>
      <w:r>
        <w:rPr>
          <w:w w:val="85"/>
        </w:rPr>
        <w:t>que</w:t>
      </w:r>
      <w:r>
        <w:rPr>
          <w:spacing w:val="-18"/>
          <w:w w:val="85"/>
        </w:rPr>
        <w:t> </w:t>
      </w:r>
      <w:r>
        <w:rPr>
          <w:w w:val="85"/>
        </w:rPr>
        <w:t>hacia</w:t>
      </w:r>
      <w:r>
        <w:rPr>
          <w:spacing w:val="-18"/>
          <w:w w:val="85"/>
        </w:rPr>
        <w:t> </w:t>
      </w:r>
      <w:r>
        <w:rPr>
          <w:w w:val="85"/>
        </w:rPr>
        <w:t>un</w:t>
      </w:r>
      <w:r>
        <w:rPr>
          <w:spacing w:val="-18"/>
          <w:w w:val="85"/>
        </w:rPr>
        <w:t> </w:t>
      </w:r>
      <w:r>
        <w:rPr>
          <w:w w:val="85"/>
        </w:rPr>
        <w:t>punto</w:t>
      </w:r>
      <w:r>
        <w:rPr>
          <w:w w:val="70"/>
        </w:rPr>
        <w:t> </w:t>
      </w:r>
      <w:r>
        <w:rPr>
          <w:spacing w:val="2"/>
          <w:w w:val="80"/>
        </w:rPr>
        <w:t>c</w:t>
      </w:r>
      <w:r>
        <w:rPr>
          <w:w w:val="68"/>
        </w:rPr>
        <w:t>o</w:t>
      </w:r>
      <w:r>
        <w:rPr>
          <w:spacing w:val="-2"/>
          <w:w w:val="68"/>
        </w:rPr>
        <w:t>n</w:t>
      </w:r>
      <w:r>
        <w:rPr>
          <w:spacing w:val="-1"/>
          <w:w w:val="73"/>
        </w:rPr>
        <w:t>verg</w:t>
      </w:r>
      <w:r>
        <w:rPr>
          <w:spacing w:val="2"/>
          <w:w w:val="73"/>
        </w:rPr>
        <w:t>e</w:t>
      </w:r>
      <w:r>
        <w:rPr>
          <w:spacing w:val="-2"/>
          <w:w w:val="67"/>
        </w:rPr>
        <w:t>n</w:t>
      </w:r>
      <w:r>
        <w:rPr>
          <w:spacing w:val="-1"/>
          <w:w w:val="75"/>
        </w:rPr>
        <w:t>t</w:t>
      </w:r>
      <w:r>
        <w:rPr>
          <w:w w:val="70"/>
        </w:rPr>
        <w:t>e</w:t>
      </w:r>
      <w:r>
        <w:rPr>
          <w:spacing w:val="-25"/>
        </w:rPr>
        <w:t> </w:t>
      </w:r>
      <w:r>
        <w:rPr>
          <w:spacing w:val="-1"/>
          <w:w w:val="68"/>
        </w:rPr>
        <w:t>(</w:t>
      </w:r>
      <w:r>
        <w:rPr>
          <w:spacing w:val="-3"/>
          <w:w w:val="53"/>
        </w:rPr>
        <w:t>I</w:t>
      </w:r>
      <w:r>
        <w:rPr>
          <w:spacing w:val="1"/>
          <w:w w:val="69"/>
        </w:rPr>
        <w:t>m</w:t>
      </w:r>
      <w:r>
        <w:rPr>
          <w:w w:val="71"/>
        </w:rPr>
        <w:t>a</w:t>
      </w:r>
      <w:r>
        <w:rPr>
          <w:spacing w:val="-2"/>
          <w:w w:val="68"/>
        </w:rPr>
        <w:t>g</w:t>
      </w:r>
      <w:r>
        <w:rPr>
          <w:spacing w:val="1"/>
          <w:w w:val="70"/>
        </w:rPr>
        <w:t>e</w:t>
      </w:r>
      <w:r>
        <w:rPr>
          <w:w w:val="67"/>
        </w:rPr>
        <w:t>n</w:t>
      </w:r>
      <w:r>
        <w:rPr>
          <w:spacing w:val="-32"/>
        </w:rPr>
        <w:t> </w:t>
      </w:r>
      <w:r>
        <w:rPr>
          <w:spacing w:val="1"/>
          <w:w w:val="77"/>
        </w:rPr>
        <w:t>3</w:t>
      </w:r>
      <w:r>
        <w:rPr>
          <w:w w:val="37"/>
        </w:rPr>
        <w:t>1</w:t>
      </w:r>
      <w:r>
        <w:rPr>
          <w:spacing w:val="-1"/>
          <w:w w:val="62"/>
        </w:rPr>
        <w:t>).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1678"/>
        <w:jc w:val="both"/>
      </w:pPr>
      <w:r>
        <w:rPr>
          <w:w w:val="75"/>
        </w:rPr>
        <w:t>Afín</w:t>
      </w:r>
      <w:r>
        <w:rPr>
          <w:spacing w:val="-22"/>
          <w:w w:val="75"/>
        </w:rPr>
        <w:t> </w:t>
      </w:r>
      <w:r>
        <w:rPr>
          <w:w w:val="75"/>
        </w:rPr>
        <w:t>al</w:t>
      </w:r>
      <w:r>
        <w:rPr>
          <w:spacing w:val="-24"/>
          <w:w w:val="75"/>
        </w:rPr>
        <w:t> </w:t>
      </w:r>
      <w:r>
        <w:rPr>
          <w:w w:val="75"/>
        </w:rPr>
        <w:t>enfoque</w:t>
      </w:r>
      <w:r>
        <w:rPr>
          <w:spacing w:val="-23"/>
          <w:w w:val="75"/>
        </w:rPr>
        <w:t> </w:t>
      </w:r>
      <w:r>
        <w:rPr>
          <w:w w:val="75"/>
        </w:rPr>
        <w:t>cognitivo,</w:t>
      </w:r>
      <w:r>
        <w:rPr>
          <w:spacing w:val="-22"/>
          <w:w w:val="75"/>
        </w:rPr>
        <w:t> </w:t>
      </w:r>
      <w:r>
        <w:rPr>
          <w:w w:val="75"/>
        </w:rPr>
        <w:t>el</w:t>
      </w:r>
      <w:r>
        <w:rPr>
          <w:spacing w:val="-24"/>
          <w:w w:val="75"/>
        </w:rPr>
        <w:t> </w:t>
      </w:r>
      <w:r>
        <w:rPr>
          <w:w w:val="75"/>
        </w:rPr>
        <w:t>proceso</w:t>
      </w:r>
      <w:r>
        <w:rPr>
          <w:spacing w:val="-22"/>
          <w:w w:val="75"/>
        </w:rPr>
        <w:t> </w:t>
      </w:r>
      <w:r>
        <w:rPr>
          <w:w w:val="75"/>
        </w:rPr>
        <w:t>dialógico</w:t>
      </w:r>
      <w:r>
        <w:rPr>
          <w:spacing w:val="-24"/>
          <w:w w:val="75"/>
        </w:rPr>
        <w:t> </w:t>
      </w:r>
      <w:r>
        <w:rPr>
          <w:w w:val="75"/>
        </w:rPr>
        <w:t>se</w:t>
      </w:r>
      <w:r>
        <w:rPr>
          <w:spacing w:val="-22"/>
          <w:w w:val="75"/>
        </w:rPr>
        <w:t> </w:t>
      </w:r>
      <w:r>
        <w:rPr>
          <w:w w:val="75"/>
        </w:rPr>
        <w:t>desprende</w:t>
      </w:r>
      <w:r>
        <w:rPr>
          <w:spacing w:val="-21"/>
          <w:w w:val="75"/>
        </w:rPr>
        <w:t> </w:t>
      </w:r>
      <w:r>
        <w:rPr>
          <w:w w:val="75"/>
        </w:rPr>
        <w:t>principalmente </w:t>
      </w:r>
      <w:r>
        <w:rPr>
          <w:w w:val="80"/>
        </w:rPr>
        <w:t>de:</w:t>
      </w:r>
      <w:r>
        <w:rPr>
          <w:spacing w:val="-27"/>
          <w:w w:val="80"/>
        </w:rPr>
        <w:t> </w:t>
      </w:r>
      <w:r>
        <w:rPr>
          <w:w w:val="80"/>
        </w:rPr>
        <w:t>la</w:t>
      </w:r>
      <w:r>
        <w:rPr>
          <w:spacing w:val="-27"/>
          <w:w w:val="80"/>
        </w:rPr>
        <w:t> </w:t>
      </w:r>
      <w:r>
        <w:rPr>
          <w:w w:val="80"/>
        </w:rPr>
        <w:t>percepción</w:t>
      </w:r>
      <w:r>
        <w:rPr>
          <w:spacing w:val="-27"/>
          <w:w w:val="80"/>
        </w:rPr>
        <w:t> </w:t>
      </w:r>
      <w:r>
        <w:rPr>
          <w:w w:val="80"/>
        </w:rPr>
        <w:t>de</w:t>
      </w:r>
      <w:r>
        <w:rPr>
          <w:spacing w:val="-27"/>
          <w:w w:val="80"/>
        </w:rPr>
        <w:t> </w:t>
      </w:r>
      <w:r>
        <w:rPr>
          <w:w w:val="80"/>
        </w:rPr>
        <w:t>los</w:t>
      </w:r>
      <w:r>
        <w:rPr>
          <w:spacing w:val="-26"/>
          <w:w w:val="80"/>
        </w:rPr>
        <w:t> </w:t>
      </w:r>
      <w:r>
        <w:rPr>
          <w:w w:val="80"/>
        </w:rPr>
        <w:t>códigos</w:t>
      </w:r>
      <w:r>
        <w:rPr>
          <w:spacing w:val="-26"/>
          <w:w w:val="80"/>
        </w:rPr>
        <w:t> </w:t>
      </w:r>
      <w:r>
        <w:rPr>
          <w:w w:val="80"/>
        </w:rPr>
        <w:t>espacio-visuales,</w:t>
      </w:r>
      <w:r>
        <w:rPr>
          <w:spacing w:val="-27"/>
          <w:w w:val="80"/>
        </w:rPr>
        <w:t> </w:t>
      </w:r>
      <w:r>
        <w:rPr>
          <w:w w:val="80"/>
        </w:rPr>
        <w:t>para</w:t>
      </w:r>
      <w:r>
        <w:rPr>
          <w:spacing w:val="-28"/>
          <w:w w:val="80"/>
        </w:rPr>
        <w:t> </w:t>
      </w:r>
      <w:r>
        <w:rPr>
          <w:w w:val="80"/>
        </w:rPr>
        <w:t>continuar</w:t>
      </w:r>
      <w:r>
        <w:rPr>
          <w:spacing w:val="-27"/>
          <w:w w:val="80"/>
        </w:rPr>
        <w:t> </w:t>
      </w:r>
      <w:r>
        <w:rPr>
          <w:w w:val="80"/>
        </w:rPr>
        <w:t>con</w:t>
      </w:r>
      <w:r>
        <w:rPr>
          <w:spacing w:val="-27"/>
          <w:w w:val="80"/>
        </w:rPr>
        <w:t> </w:t>
      </w:r>
      <w:r>
        <w:rPr>
          <w:w w:val="80"/>
        </w:rPr>
        <w:t>la </w:t>
      </w:r>
      <w:r>
        <w:rPr>
          <w:w w:val="75"/>
        </w:rPr>
        <w:t>denotación</w:t>
      </w:r>
      <w:r>
        <w:rPr>
          <w:spacing w:val="-14"/>
          <w:w w:val="75"/>
        </w:rPr>
        <w:t> </w:t>
      </w:r>
      <w:r>
        <w:rPr>
          <w:w w:val="75"/>
        </w:rPr>
        <w:t>del</w:t>
      </w:r>
      <w:r>
        <w:rPr>
          <w:spacing w:val="-17"/>
          <w:w w:val="75"/>
        </w:rPr>
        <w:t> </w:t>
      </w:r>
      <w:r>
        <w:rPr>
          <w:w w:val="75"/>
        </w:rPr>
        <w:t>signo</w:t>
      </w:r>
      <w:r>
        <w:rPr>
          <w:spacing w:val="-14"/>
          <w:w w:val="75"/>
        </w:rPr>
        <w:t> </w:t>
      </w:r>
      <w:r>
        <w:rPr>
          <w:w w:val="75"/>
        </w:rPr>
        <w:t>icónico</w:t>
      </w:r>
      <w:r>
        <w:rPr>
          <w:spacing w:val="-14"/>
          <w:w w:val="75"/>
        </w:rPr>
        <w:t> </w:t>
      </w:r>
      <w:r>
        <w:rPr>
          <w:w w:val="75"/>
        </w:rPr>
        <w:t>y</w:t>
      </w:r>
      <w:r>
        <w:rPr>
          <w:spacing w:val="-15"/>
          <w:w w:val="75"/>
        </w:rPr>
        <w:t> </w:t>
      </w:r>
      <w:r>
        <w:rPr>
          <w:w w:val="75"/>
        </w:rPr>
        <w:t>al</w:t>
      </w:r>
      <w:r>
        <w:rPr>
          <w:spacing w:val="-15"/>
          <w:w w:val="75"/>
        </w:rPr>
        <w:t> </w:t>
      </w:r>
      <w:r>
        <w:rPr>
          <w:w w:val="75"/>
        </w:rPr>
        <w:t>nivel</w:t>
      </w:r>
      <w:r>
        <w:rPr>
          <w:spacing w:val="-15"/>
          <w:w w:val="75"/>
        </w:rPr>
        <w:t> </w:t>
      </w:r>
      <w:r>
        <w:rPr>
          <w:w w:val="75"/>
        </w:rPr>
        <w:t>más</w:t>
      </w:r>
      <w:r>
        <w:rPr>
          <w:spacing w:val="-10"/>
          <w:w w:val="75"/>
        </w:rPr>
        <w:t> </w:t>
      </w:r>
      <w:r>
        <w:rPr>
          <w:w w:val="75"/>
        </w:rPr>
        <w:t>profundo</w:t>
      </w:r>
      <w:r>
        <w:rPr>
          <w:spacing w:val="-14"/>
          <w:w w:val="75"/>
        </w:rPr>
        <w:t> </w:t>
      </w:r>
      <w:r>
        <w:rPr>
          <w:w w:val="75"/>
        </w:rPr>
        <w:t>que</w:t>
      </w:r>
      <w:r>
        <w:rPr>
          <w:spacing w:val="-14"/>
          <w:w w:val="75"/>
        </w:rPr>
        <w:t> </w:t>
      </w:r>
      <w:r>
        <w:rPr>
          <w:w w:val="75"/>
        </w:rPr>
        <w:t>es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15"/>
          <w:w w:val="75"/>
        </w:rPr>
        <w:t> </w:t>
      </w:r>
      <w:r>
        <w:rPr>
          <w:w w:val="75"/>
        </w:rPr>
        <w:t>connotación </w:t>
      </w:r>
      <w:r>
        <w:rPr>
          <w:w w:val="85"/>
        </w:rPr>
        <w:t>del espacio físico. En cada etapa del proceso se consideran </w:t>
      </w:r>
      <w:r>
        <w:rPr>
          <w:spacing w:val="-3"/>
          <w:w w:val="85"/>
        </w:rPr>
        <w:t>las </w:t>
      </w:r>
      <w:r>
        <w:rPr>
          <w:w w:val="75"/>
        </w:rPr>
        <w:t>interacciones</w:t>
      </w:r>
      <w:r>
        <w:rPr>
          <w:spacing w:val="-14"/>
          <w:w w:val="75"/>
        </w:rPr>
        <w:t> </w:t>
      </w:r>
      <w:r>
        <w:rPr>
          <w:w w:val="75"/>
        </w:rPr>
        <w:t>del</w:t>
      </w:r>
      <w:r>
        <w:rPr>
          <w:spacing w:val="-19"/>
          <w:w w:val="75"/>
        </w:rPr>
        <w:t> </w:t>
      </w:r>
      <w:r>
        <w:rPr>
          <w:w w:val="75"/>
        </w:rPr>
        <w:t>sujeto</w:t>
      </w:r>
      <w:r>
        <w:rPr>
          <w:spacing w:val="-18"/>
          <w:w w:val="75"/>
        </w:rPr>
        <w:t> </w:t>
      </w:r>
      <w:r>
        <w:rPr>
          <w:w w:val="75"/>
        </w:rPr>
        <w:t>con</w:t>
      </w:r>
      <w:r>
        <w:rPr>
          <w:spacing w:val="-18"/>
          <w:w w:val="75"/>
        </w:rPr>
        <w:t> </w:t>
      </w:r>
      <w:r>
        <w:rPr>
          <w:w w:val="75"/>
        </w:rPr>
        <w:t>el</w:t>
      </w:r>
      <w:r>
        <w:rPr>
          <w:spacing w:val="-18"/>
          <w:w w:val="75"/>
        </w:rPr>
        <w:t> </w:t>
      </w:r>
      <w:r>
        <w:rPr>
          <w:w w:val="75"/>
        </w:rPr>
        <w:t>objeto,</w:t>
      </w:r>
      <w:r>
        <w:rPr>
          <w:spacing w:val="-16"/>
          <w:w w:val="75"/>
        </w:rPr>
        <w:t> </w:t>
      </w:r>
      <w:r>
        <w:rPr>
          <w:w w:val="75"/>
        </w:rPr>
        <w:t>las</w:t>
      </w:r>
      <w:r>
        <w:rPr>
          <w:spacing w:val="-14"/>
          <w:w w:val="75"/>
        </w:rPr>
        <w:t> </w:t>
      </w:r>
      <w:r>
        <w:rPr>
          <w:w w:val="75"/>
        </w:rPr>
        <w:t>diferenciaciones</w:t>
      </w:r>
      <w:r>
        <w:rPr>
          <w:spacing w:val="-15"/>
          <w:w w:val="75"/>
        </w:rPr>
        <w:t> </w:t>
      </w:r>
      <w:r>
        <w:rPr>
          <w:w w:val="75"/>
        </w:rPr>
        <w:t>e</w:t>
      </w:r>
      <w:r>
        <w:rPr>
          <w:spacing w:val="-15"/>
          <w:w w:val="75"/>
        </w:rPr>
        <w:t> </w:t>
      </w:r>
      <w:r>
        <w:rPr>
          <w:w w:val="75"/>
        </w:rPr>
        <w:t>integraciones, </w:t>
      </w:r>
      <w:r>
        <w:rPr>
          <w:w w:val="85"/>
        </w:rPr>
        <w:t>las relativizaciones, la coordinación de subsistemas y el</w:t>
      </w:r>
      <w:r>
        <w:rPr>
          <w:spacing w:val="-31"/>
          <w:w w:val="85"/>
        </w:rPr>
        <w:t> </w:t>
      </w:r>
      <w:r>
        <w:rPr>
          <w:w w:val="85"/>
        </w:rPr>
        <w:t>helicoide </w:t>
      </w:r>
      <w:r>
        <w:rPr>
          <w:w w:val="80"/>
        </w:rPr>
        <w:t>dialéctico.</w:t>
      </w:r>
      <w:r>
        <w:rPr>
          <w:spacing w:val="-11"/>
          <w:w w:val="80"/>
        </w:rPr>
        <w:t> </w:t>
      </w:r>
      <w:r>
        <w:rPr>
          <w:w w:val="80"/>
        </w:rPr>
        <w:t>En</w:t>
      </w:r>
      <w:r>
        <w:rPr>
          <w:spacing w:val="-12"/>
          <w:w w:val="80"/>
        </w:rPr>
        <w:t> </w:t>
      </w:r>
      <w:r>
        <w:rPr>
          <w:w w:val="80"/>
        </w:rPr>
        <w:t>el</w:t>
      </w:r>
      <w:r>
        <w:rPr>
          <w:spacing w:val="-12"/>
          <w:w w:val="80"/>
        </w:rPr>
        <w:t> </w:t>
      </w:r>
      <w:r>
        <w:rPr>
          <w:w w:val="80"/>
        </w:rPr>
        <w:t>intersticio</w:t>
      </w:r>
      <w:r>
        <w:rPr>
          <w:spacing w:val="-10"/>
          <w:w w:val="80"/>
        </w:rPr>
        <w:t> </w:t>
      </w:r>
      <w:r>
        <w:rPr>
          <w:w w:val="80"/>
        </w:rPr>
        <w:t>entre</w:t>
      </w:r>
      <w:r>
        <w:rPr>
          <w:spacing w:val="-8"/>
          <w:w w:val="80"/>
        </w:rPr>
        <w:t> </w:t>
      </w:r>
      <w:r>
        <w:rPr>
          <w:w w:val="80"/>
        </w:rPr>
        <w:t>lo</w:t>
      </w:r>
      <w:r>
        <w:rPr>
          <w:spacing w:val="-10"/>
          <w:w w:val="80"/>
        </w:rPr>
        <w:t> </w:t>
      </w:r>
      <w:r>
        <w:rPr>
          <w:w w:val="80"/>
        </w:rPr>
        <w:t>cognitivo</w:t>
      </w:r>
      <w:r>
        <w:rPr>
          <w:spacing w:val="-10"/>
          <w:w w:val="80"/>
        </w:rPr>
        <w:t> </w:t>
      </w:r>
      <w:r>
        <w:rPr>
          <w:w w:val="80"/>
        </w:rPr>
        <w:t>y</w:t>
      </w:r>
      <w:r>
        <w:rPr>
          <w:spacing w:val="-10"/>
          <w:w w:val="80"/>
        </w:rPr>
        <w:t> </w:t>
      </w:r>
      <w:r>
        <w:rPr>
          <w:w w:val="80"/>
        </w:rPr>
        <w:t>lo</w:t>
      </w:r>
      <w:r>
        <w:rPr>
          <w:spacing w:val="-12"/>
          <w:w w:val="80"/>
        </w:rPr>
        <w:t> </w:t>
      </w:r>
      <w:r>
        <w:rPr>
          <w:w w:val="80"/>
        </w:rPr>
        <w:t>semiótico</w:t>
      </w:r>
      <w:r>
        <w:rPr>
          <w:spacing w:val="-13"/>
          <w:w w:val="80"/>
        </w:rPr>
        <w:t> </w:t>
      </w:r>
      <w:r>
        <w:rPr>
          <w:w w:val="80"/>
        </w:rPr>
        <w:t>se</w:t>
      </w:r>
      <w:r>
        <w:rPr>
          <w:spacing w:val="-9"/>
          <w:w w:val="80"/>
        </w:rPr>
        <w:t> </w:t>
      </w:r>
      <w:r>
        <w:rPr>
          <w:w w:val="80"/>
        </w:rPr>
        <w:t>ubica</w:t>
      </w:r>
      <w:r>
        <w:rPr>
          <w:spacing w:val="-11"/>
          <w:w w:val="80"/>
        </w:rPr>
        <w:t> </w:t>
      </w:r>
      <w:r>
        <w:rPr>
          <w:w w:val="80"/>
        </w:rPr>
        <w:t>el </w:t>
      </w:r>
      <w:r>
        <w:rPr>
          <w:w w:val="75"/>
        </w:rPr>
        <w:t>pensamiento</w:t>
      </w:r>
      <w:r>
        <w:rPr>
          <w:spacing w:val="-24"/>
          <w:w w:val="75"/>
        </w:rPr>
        <w:t> </w:t>
      </w:r>
      <w:r>
        <w:rPr>
          <w:w w:val="75"/>
        </w:rPr>
        <w:t>serial,</w:t>
      </w:r>
      <w:r>
        <w:rPr>
          <w:spacing w:val="-24"/>
          <w:w w:val="75"/>
        </w:rPr>
        <w:t> </w:t>
      </w:r>
      <w:r>
        <w:rPr>
          <w:w w:val="75"/>
        </w:rPr>
        <w:t>en</w:t>
      </w:r>
      <w:r>
        <w:rPr>
          <w:spacing w:val="-23"/>
          <w:w w:val="75"/>
        </w:rPr>
        <w:t> </w:t>
      </w:r>
      <w:r>
        <w:rPr>
          <w:w w:val="75"/>
        </w:rPr>
        <w:t>el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3"/>
          <w:w w:val="75"/>
        </w:rPr>
        <w:t> </w:t>
      </w:r>
      <w:r>
        <w:rPr>
          <w:w w:val="75"/>
        </w:rPr>
        <w:t>se</w:t>
      </w:r>
      <w:r>
        <w:rPr>
          <w:spacing w:val="-19"/>
          <w:w w:val="75"/>
        </w:rPr>
        <w:t> </w:t>
      </w:r>
      <w:r>
        <w:rPr>
          <w:w w:val="75"/>
        </w:rPr>
        <w:t>duda</w:t>
      </w:r>
      <w:r>
        <w:rPr>
          <w:spacing w:val="-23"/>
          <w:w w:val="75"/>
        </w:rPr>
        <w:t> </w:t>
      </w:r>
      <w:r>
        <w:rPr>
          <w:w w:val="75"/>
        </w:rPr>
        <w:t>del</w:t>
      </w:r>
      <w:r>
        <w:rPr>
          <w:spacing w:val="-24"/>
          <w:w w:val="75"/>
        </w:rPr>
        <w:t> </w:t>
      </w:r>
      <w:r>
        <w:rPr>
          <w:w w:val="75"/>
        </w:rPr>
        <w:t>código,</w:t>
      </w:r>
      <w:r>
        <w:rPr>
          <w:spacing w:val="-22"/>
          <w:w w:val="75"/>
        </w:rPr>
        <w:t> </w:t>
      </w:r>
      <w:r>
        <w:rPr>
          <w:w w:val="75"/>
        </w:rPr>
        <w:t>tienen</w:t>
      </w:r>
      <w:r>
        <w:rPr>
          <w:spacing w:val="-23"/>
          <w:w w:val="75"/>
        </w:rPr>
        <w:t> </w:t>
      </w:r>
      <w:r>
        <w:rPr>
          <w:w w:val="75"/>
        </w:rPr>
        <w:t>cabida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noción</w:t>
      </w:r>
      <w:r>
        <w:rPr>
          <w:spacing w:val="-23"/>
          <w:w w:val="75"/>
        </w:rPr>
        <w:t> </w:t>
      </w:r>
      <w:r>
        <w:rPr>
          <w:w w:val="75"/>
        </w:rPr>
        <w:t>de polivalencia</w:t>
      </w:r>
      <w:r>
        <w:rPr>
          <w:spacing w:val="-29"/>
          <w:w w:val="75"/>
        </w:rPr>
        <w:t> </w:t>
      </w:r>
      <w:r>
        <w:rPr>
          <w:w w:val="75"/>
        </w:rPr>
        <w:t>y</w:t>
      </w:r>
      <w:r>
        <w:rPr>
          <w:spacing w:val="-32"/>
          <w:w w:val="75"/>
        </w:rPr>
        <w:t> </w:t>
      </w:r>
      <w:r>
        <w:rPr>
          <w:w w:val="75"/>
        </w:rPr>
        <w:t>se</w:t>
      </w:r>
      <w:r>
        <w:rPr>
          <w:spacing w:val="-30"/>
          <w:w w:val="75"/>
        </w:rPr>
        <w:t> </w:t>
      </w:r>
      <w:r>
        <w:rPr>
          <w:w w:val="75"/>
        </w:rPr>
        <w:t>admite</w:t>
      </w:r>
      <w:r>
        <w:rPr>
          <w:spacing w:val="-28"/>
          <w:w w:val="75"/>
        </w:rPr>
        <w:t> </w:t>
      </w:r>
      <w:r>
        <w:rPr>
          <w:w w:val="75"/>
        </w:rPr>
        <w:t>la</w:t>
      </w:r>
      <w:r>
        <w:rPr>
          <w:spacing w:val="-29"/>
          <w:w w:val="75"/>
        </w:rPr>
        <w:t> </w:t>
      </w:r>
      <w:r>
        <w:rPr>
          <w:w w:val="75"/>
        </w:rPr>
        <w:t>posibilidad</w:t>
      </w:r>
      <w:r>
        <w:rPr>
          <w:spacing w:val="-29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crear</w:t>
      </w:r>
      <w:r>
        <w:rPr>
          <w:spacing w:val="-28"/>
          <w:w w:val="75"/>
        </w:rPr>
        <w:t> </w:t>
      </w:r>
      <w:r>
        <w:rPr>
          <w:w w:val="75"/>
        </w:rPr>
        <w:t>nuevos</w:t>
      </w:r>
      <w:r>
        <w:rPr>
          <w:spacing w:val="-29"/>
          <w:w w:val="75"/>
        </w:rPr>
        <w:t> </w:t>
      </w:r>
      <w:r>
        <w:rPr>
          <w:w w:val="75"/>
        </w:rPr>
        <w:t>códigos.</w:t>
      </w:r>
    </w:p>
    <w:p>
      <w:pPr>
        <w:pStyle w:val="BodyText"/>
        <w:spacing w:line="271" w:lineRule="auto" w:before="200"/>
        <w:ind w:left="1678"/>
        <w:jc w:val="both"/>
      </w:pPr>
      <w:r>
        <w:rPr>
          <w:w w:val="80"/>
        </w:rPr>
        <w:t>La</w:t>
      </w:r>
      <w:r>
        <w:rPr>
          <w:spacing w:val="-35"/>
          <w:w w:val="80"/>
        </w:rPr>
        <w:t> </w:t>
      </w:r>
      <w:r>
        <w:rPr>
          <w:w w:val="80"/>
        </w:rPr>
        <w:t>perspectiva</w:t>
      </w:r>
      <w:r>
        <w:rPr>
          <w:spacing w:val="-36"/>
          <w:w w:val="80"/>
        </w:rPr>
        <w:t> </w:t>
      </w:r>
      <w:r>
        <w:rPr>
          <w:w w:val="80"/>
        </w:rPr>
        <w:t>semiótica</w:t>
      </w:r>
      <w:r>
        <w:rPr>
          <w:spacing w:val="-35"/>
          <w:w w:val="80"/>
        </w:rPr>
        <w:t> </w:t>
      </w:r>
      <w:r>
        <w:rPr>
          <w:w w:val="80"/>
        </w:rPr>
        <w:t>posestructuralista</w:t>
      </w:r>
      <w:r>
        <w:rPr>
          <w:spacing w:val="-36"/>
          <w:w w:val="80"/>
        </w:rPr>
        <w:t> </w:t>
      </w:r>
      <w:r>
        <w:rPr>
          <w:w w:val="80"/>
        </w:rPr>
        <w:t>se</w:t>
      </w:r>
      <w:r>
        <w:rPr>
          <w:spacing w:val="-36"/>
          <w:w w:val="80"/>
        </w:rPr>
        <w:t> </w:t>
      </w:r>
      <w:r>
        <w:rPr>
          <w:w w:val="80"/>
        </w:rPr>
        <w:t>auxilia</w:t>
      </w:r>
      <w:r>
        <w:rPr>
          <w:spacing w:val="-35"/>
          <w:w w:val="80"/>
        </w:rPr>
        <w:t> </w:t>
      </w:r>
      <w:r>
        <w:rPr>
          <w:w w:val="80"/>
        </w:rPr>
        <w:t>de</w:t>
      </w:r>
      <w:r>
        <w:rPr>
          <w:spacing w:val="-35"/>
          <w:w w:val="80"/>
        </w:rPr>
        <w:t> </w:t>
      </w:r>
      <w:r>
        <w:rPr>
          <w:w w:val="80"/>
        </w:rPr>
        <w:t>la</w:t>
      </w:r>
      <w:r>
        <w:rPr>
          <w:spacing w:val="-35"/>
          <w:w w:val="80"/>
        </w:rPr>
        <w:t> </w:t>
      </w:r>
      <w:r>
        <w:rPr>
          <w:w w:val="80"/>
        </w:rPr>
        <w:t>estrategia</w:t>
      </w:r>
      <w:r>
        <w:rPr>
          <w:spacing w:val="-35"/>
          <w:w w:val="80"/>
        </w:rPr>
        <w:t> </w:t>
      </w:r>
      <w:r>
        <w:rPr>
          <w:w w:val="80"/>
        </w:rPr>
        <w:t>de deconstrucción: simulación, juego, inversión jerárquica así como </w:t>
      </w:r>
      <w:r>
        <w:rPr>
          <w:spacing w:val="-3"/>
          <w:w w:val="80"/>
        </w:rPr>
        <w:t>la </w:t>
      </w:r>
      <w:r>
        <w:rPr>
          <w:w w:val="75"/>
        </w:rPr>
        <w:t>integración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6"/>
          <w:w w:val="75"/>
        </w:rPr>
        <w:t> </w:t>
      </w:r>
      <w:r>
        <w:rPr>
          <w:w w:val="75"/>
        </w:rPr>
        <w:t>nuevos</w:t>
      </w:r>
      <w:r>
        <w:rPr>
          <w:spacing w:val="-17"/>
          <w:w w:val="75"/>
        </w:rPr>
        <w:t> </w:t>
      </w:r>
      <w:r>
        <w:rPr>
          <w:w w:val="75"/>
        </w:rPr>
        <w:t>conceptos</w:t>
      </w:r>
      <w:r>
        <w:rPr>
          <w:spacing w:val="-16"/>
          <w:w w:val="75"/>
        </w:rPr>
        <w:t> </w:t>
      </w:r>
      <w:r>
        <w:rPr>
          <w:w w:val="75"/>
        </w:rPr>
        <w:t>no</w:t>
      </w:r>
      <w:r>
        <w:rPr>
          <w:spacing w:val="-18"/>
          <w:w w:val="75"/>
        </w:rPr>
        <w:t> </w:t>
      </w:r>
      <w:r>
        <w:rPr>
          <w:w w:val="75"/>
        </w:rPr>
        <w:t>asimilables</w:t>
      </w:r>
      <w:r>
        <w:rPr>
          <w:spacing w:val="-16"/>
          <w:w w:val="75"/>
        </w:rPr>
        <w:t> </w:t>
      </w:r>
      <w:r>
        <w:rPr>
          <w:w w:val="75"/>
        </w:rPr>
        <w:t>mismas</w:t>
      </w:r>
      <w:r>
        <w:rPr>
          <w:spacing w:val="-16"/>
          <w:w w:val="75"/>
        </w:rPr>
        <w:t> </w:t>
      </w:r>
      <w:r>
        <w:rPr>
          <w:w w:val="75"/>
        </w:rPr>
        <w:t>que</w:t>
      </w:r>
      <w:r>
        <w:rPr>
          <w:spacing w:val="-17"/>
          <w:w w:val="75"/>
        </w:rPr>
        <w:t> </w:t>
      </w:r>
      <w:r>
        <w:rPr>
          <w:w w:val="75"/>
        </w:rPr>
        <w:t>conducen</w:t>
      </w:r>
      <w:r>
        <w:rPr>
          <w:spacing w:val="-17"/>
          <w:w w:val="75"/>
        </w:rPr>
        <w:t> </w:t>
      </w:r>
      <w:r>
        <w:rPr>
          <w:w w:val="75"/>
        </w:rPr>
        <w:t>a</w:t>
      </w:r>
      <w:r>
        <w:rPr>
          <w:spacing w:val="-16"/>
          <w:w w:val="75"/>
        </w:rPr>
        <w:t> </w:t>
      </w:r>
      <w:r>
        <w:rPr>
          <w:w w:val="75"/>
        </w:rPr>
        <w:t>la </w:t>
      </w:r>
      <w:r>
        <w:rPr>
          <w:w w:val="80"/>
        </w:rPr>
        <w:t>hermenéutica</w:t>
      </w:r>
      <w:r>
        <w:rPr>
          <w:spacing w:val="-7"/>
          <w:w w:val="80"/>
        </w:rPr>
        <w:t> </w:t>
      </w:r>
      <w:r>
        <w:rPr>
          <w:w w:val="80"/>
        </w:rPr>
        <w:t>del</w:t>
      </w:r>
      <w:r>
        <w:rPr>
          <w:spacing w:val="-10"/>
          <w:w w:val="80"/>
        </w:rPr>
        <w:t> </w:t>
      </w:r>
      <w:r>
        <w:rPr>
          <w:w w:val="80"/>
        </w:rPr>
        <w:t>fenómeno</w:t>
      </w:r>
      <w:r>
        <w:rPr>
          <w:spacing w:val="-9"/>
          <w:w w:val="80"/>
        </w:rPr>
        <w:t> </w:t>
      </w:r>
      <w:r>
        <w:rPr>
          <w:w w:val="80"/>
        </w:rPr>
        <w:t>con</w:t>
      </w:r>
      <w:r>
        <w:rPr>
          <w:spacing w:val="-8"/>
          <w:w w:val="80"/>
        </w:rPr>
        <w:t> </w:t>
      </w:r>
      <w:r>
        <w:rPr>
          <w:w w:val="80"/>
        </w:rPr>
        <w:t>base</w:t>
      </w:r>
      <w:r>
        <w:rPr>
          <w:spacing w:val="-9"/>
          <w:w w:val="80"/>
        </w:rPr>
        <w:t> </w:t>
      </w:r>
      <w:r>
        <w:rPr>
          <w:w w:val="80"/>
        </w:rPr>
        <w:t>a</w:t>
      </w:r>
      <w:r>
        <w:rPr>
          <w:spacing w:val="-7"/>
          <w:w w:val="80"/>
        </w:rPr>
        <w:t> </w:t>
      </w:r>
      <w:r>
        <w:rPr>
          <w:w w:val="80"/>
        </w:rPr>
        <w:t>los</w:t>
      </w:r>
      <w:r>
        <w:rPr>
          <w:spacing w:val="-8"/>
          <w:w w:val="80"/>
        </w:rPr>
        <w:t> </w:t>
      </w:r>
      <w:r>
        <w:rPr>
          <w:w w:val="80"/>
        </w:rPr>
        <w:t>conceptos.</w:t>
      </w:r>
      <w:r>
        <w:rPr>
          <w:spacing w:val="-11"/>
          <w:w w:val="80"/>
        </w:rPr>
        <w:t> </w:t>
      </w:r>
      <w:r>
        <w:rPr>
          <w:w w:val="80"/>
        </w:rPr>
        <w:t>Apoyada</w:t>
      </w:r>
      <w:r>
        <w:rPr>
          <w:spacing w:val="-8"/>
          <w:w w:val="80"/>
        </w:rPr>
        <w:t> </w:t>
      </w:r>
      <w:r>
        <w:rPr>
          <w:w w:val="80"/>
        </w:rPr>
        <w:t>en</w:t>
      </w:r>
      <w:r>
        <w:rPr>
          <w:spacing w:val="-8"/>
          <w:w w:val="80"/>
        </w:rPr>
        <w:t> </w:t>
      </w:r>
      <w:r>
        <w:rPr>
          <w:spacing w:val="-3"/>
          <w:w w:val="80"/>
        </w:rPr>
        <w:t>la </w:t>
      </w:r>
      <w:r>
        <w:rPr>
          <w:w w:val="80"/>
        </w:rPr>
        <w:t>percepción</w:t>
      </w:r>
      <w:r>
        <w:rPr>
          <w:spacing w:val="-6"/>
          <w:w w:val="80"/>
        </w:rPr>
        <w:t> </w:t>
      </w:r>
      <w:r>
        <w:rPr>
          <w:w w:val="80"/>
        </w:rPr>
        <w:t>lúdica</w:t>
      </w:r>
      <w:r>
        <w:rPr>
          <w:spacing w:val="-7"/>
          <w:w w:val="80"/>
        </w:rPr>
        <w:t> </w:t>
      </w:r>
      <w:r>
        <w:rPr>
          <w:w w:val="80"/>
        </w:rPr>
        <w:t>de</w:t>
      </w:r>
      <w:r>
        <w:rPr>
          <w:spacing w:val="-5"/>
          <w:w w:val="80"/>
        </w:rPr>
        <w:t> </w:t>
      </w:r>
      <w:r>
        <w:rPr>
          <w:w w:val="80"/>
        </w:rPr>
        <w:t>la</w:t>
      </w:r>
      <w:r>
        <w:rPr>
          <w:spacing w:val="-7"/>
          <w:w w:val="80"/>
        </w:rPr>
        <w:t> </w:t>
      </w:r>
      <w:r>
        <w:rPr>
          <w:w w:val="80"/>
        </w:rPr>
        <w:t>cultura</w:t>
      </w:r>
      <w:r>
        <w:rPr>
          <w:spacing w:val="-6"/>
          <w:w w:val="80"/>
        </w:rPr>
        <w:t> </w:t>
      </w:r>
      <w:r>
        <w:rPr>
          <w:w w:val="80"/>
        </w:rPr>
        <w:t>retomo</w:t>
      </w:r>
      <w:r>
        <w:rPr>
          <w:spacing w:val="-6"/>
          <w:w w:val="80"/>
        </w:rPr>
        <w:t> </w:t>
      </w:r>
      <w:r>
        <w:rPr>
          <w:w w:val="80"/>
        </w:rPr>
        <w:t>al</w:t>
      </w:r>
      <w:r>
        <w:rPr>
          <w:spacing w:val="-7"/>
          <w:w w:val="80"/>
        </w:rPr>
        <w:t> </w:t>
      </w:r>
      <w:r>
        <w:rPr>
          <w:w w:val="80"/>
        </w:rPr>
        <w:t>juego</w:t>
      </w:r>
      <w:r>
        <w:rPr>
          <w:spacing w:val="-7"/>
          <w:w w:val="80"/>
        </w:rPr>
        <w:t> </w:t>
      </w:r>
      <w:r>
        <w:rPr>
          <w:w w:val="80"/>
        </w:rPr>
        <w:t>como</w:t>
      </w:r>
      <w:r>
        <w:rPr>
          <w:spacing w:val="-6"/>
          <w:w w:val="80"/>
        </w:rPr>
        <w:t> </w:t>
      </w:r>
      <w:r>
        <w:rPr>
          <w:w w:val="80"/>
        </w:rPr>
        <w:t>instrumento</w:t>
      </w:r>
      <w:r>
        <w:rPr>
          <w:spacing w:val="-7"/>
          <w:w w:val="80"/>
        </w:rPr>
        <w:t> </w:t>
      </w:r>
      <w:r>
        <w:rPr>
          <w:w w:val="80"/>
        </w:rPr>
        <w:t>de análisis,</w:t>
      </w:r>
      <w:r>
        <w:rPr>
          <w:spacing w:val="-19"/>
          <w:w w:val="80"/>
        </w:rPr>
        <w:t> </w:t>
      </w:r>
      <w:r>
        <w:rPr>
          <w:w w:val="80"/>
        </w:rPr>
        <w:t>de</w:t>
      </w:r>
      <w:r>
        <w:rPr>
          <w:spacing w:val="-18"/>
          <w:w w:val="80"/>
        </w:rPr>
        <w:t> </w:t>
      </w:r>
      <w:r>
        <w:rPr>
          <w:w w:val="80"/>
        </w:rPr>
        <w:t>manera</w:t>
      </w:r>
      <w:r>
        <w:rPr>
          <w:spacing w:val="-19"/>
          <w:w w:val="80"/>
        </w:rPr>
        <w:t> </w:t>
      </w:r>
      <w:r>
        <w:rPr>
          <w:w w:val="80"/>
        </w:rPr>
        <w:t>concreta</w:t>
      </w:r>
      <w:r>
        <w:rPr>
          <w:spacing w:val="-19"/>
          <w:w w:val="80"/>
        </w:rPr>
        <w:t> </w:t>
      </w:r>
      <w:r>
        <w:rPr>
          <w:w w:val="80"/>
        </w:rPr>
        <w:t>las</w:t>
      </w:r>
      <w:r>
        <w:rPr>
          <w:spacing w:val="-17"/>
          <w:w w:val="80"/>
        </w:rPr>
        <w:t> </w:t>
      </w:r>
      <w:r>
        <w:rPr>
          <w:w w:val="80"/>
        </w:rPr>
        <w:t>ideas</w:t>
      </w:r>
      <w:r>
        <w:rPr>
          <w:spacing w:val="-17"/>
          <w:w w:val="80"/>
        </w:rPr>
        <w:t> </w:t>
      </w:r>
      <w:r>
        <w:rPr>
          <w:w w:val="80"/>
        </w:rPr>
        <w:t>de</w:t>
      </w:r>
      <w:r>
        <w:rPr>
          <w:spacing w:val="-17"/>
          <w:w w:val="80"/>
        </w:rPr>
        <w:t> </w:t>
      </w:r>
      <w:r>
        <w:rPr>
          <w:w w:val="80"/>
        </w:rPr>
        <w:t>la</w:t>
      </w:r>
      <w:r>
        <w:rPr>
          <w:spacing w:val="-19"/>
          <w:w w:val="80"/>
        </w:rPr>
        <w:t> </w:t>
      </w:r>
      <w:r>
        <w:rPr>
          <w:w w:val="80"/>
        </w:rPr>
        <w:t>competencia,</w:t>
      </w:r>
      <w:r>
        <w:rPr>
          <w:spacing w:val="-19"/>
          <w:w w:val="80"/>
        </w:rPr>
        <w:t> </w:t>
      </w:r>
      <w:r>
        <w:rPr>
          <w:w w:val="80"/>
        </w:rPr>
        <w:t>el</w:t>
      </w:r>
      <w:r>
        <w:rPr>
          <w:spacing w:val="-19"/>
          <w:w w:val="80"/>
        </w:rPr>
        <w:t> </w:t>
      </w:r>
      <w:r>
        <w:rPr>
          <w:w w:val="80"/>
        </w:rPr>
        <w:t>vértigo,</w:t>
      </w:r>
      <w:r>
        <w:rPr>
          <w:spacing w:val="-18"/>
          <w:w w:val="80"/>
        </w:rPr>
        <w:t> </w:t>
      </w:r>
      <w:r>
        <w:rPr>
          <w:w w:val="80"/>
        </w:rPr>
        <w:t>la imitación,</w:t>
      </w:r>
      <w:r>
        <w:rPr>
          <w:spacing w:val="-23"/>
          <w:w w:val="80"/>
        </w:rPr>
        <w:t> </w:t>
      </w:r>
      <w:r>
        <w:rPr>
          <w:w w:val="80"/>
        </w:rPr>
        <w:t>el</w:t>
      </w:r>
      <w:r>
        <w:rPr>
          <w:spacing w:val="-24"/>
          <w:w w:val="80"/>
        </w:rPr>
        <w:t> </w:t>
      </w:r>
      <w:r>
        <w:rPr>
          <w:w w:val="80"/>
        </w:rPr>
        <w:t>azar</w:t>
      </w:r>
      <w:r>
        <w:rPr>
          <w:spacing w:val="-23"/>
          <w:w w:val="80"/>
        </w:rPr>
        <w:t> </w:t>
      </w:r>
      <w:r>
        <w:rPr>
          <w:w w:val="80"/>
        </w:rPr>
        <w:t>y</w:t>
      </w:r>
      <w:r>
        <w:rPr>
          <w:spacing w:val="-23"/>
          <w:w w:val="80"/>
        </w:rPr>
        <w:t> </w:t>
      </w:r>
      <w:r>
        <w:rPr>
          <w:w w:val="80"/>
        </w:rPr>
        <w:t>los</w:t>
      </w:r>
      <w:r>
        <w:rPr>
          <w:spacing w:val="-21"/>
          <w:w w:val="80"/>
        </w:rPr>
        <w:t> </w:t>
      </w:r>
      <w:r>
        <w:rPr>
          <w:w w:val="80"/>
        </w:rPr>
        <w:t>acertijos</w:t>
      </w:r>
      <w:r>
        <w:rPr>
          <w:spacing w:val="-21"/>
          <w:w w:val="80"/>
        </w:rPr>
        <w:t> </w:t>
      </w:r>
      <w:r>
        <w:rPr>
          <w:w w:val="80"/>
        </w:rPr>
        <w:t>para,</w:t>
      </w:r>
      <w:r>
        <w:rPr>
          <w:spacing w:val="-23"/>
          <w:w w:val="80"/>
        </w:rPr>
        <w:t> </w:t>
      </w:r>
      <w:r>
        <w:rPr>
          <w:w w:val="80"/>
        </w:rPr>
        <w:t>desde</w:t>
      </w:r>
      <w:r>
        <w:rPr>
          <w:spacing w:val="-23"/>
          <w:w w:val="80"/>
        </w:rPr>
        <w:t> </w:t>
      </w:r>
      <w:r>
        <w:rPr>
          <w:w w:val="80"/>
        </w:rPr>
        <w:t>una</w:t>
      </w:r>
      <w:r>
        <w:rPr>
          <w:spacing w:val="-23"/>
          <w:w w:val="80"/>
        </w:rPr>
        <w:t> </w:t>
      </w:r>
      <w:r>
        <w:rPr>
          <w:w w:val="80"/>
        </w:rPr>
        <w:t>perspectiva</w:t>
      </w:r>
      <w:r>
        <w:rPr>
          <w:spacing w:val="-23"/>
          <w:w w:val="80"/>
        </w:rPr>
        <w:t> </w:t>
      </w:r>
      <w:r>
        <w:rPr>
          <w:w w:val="80"/>
        </w:rPr>
        <w:t>cotidiana,</w:t>
      </w:r>
    </w:p>
    <w:p>
      <w:pPr>
        <w:pStyle w:val="BodyText"/>
        <w:spacing w:line="271" w:lineRule="auto" w:before="62"/>
        <w:ind w:left="671" w:right="1416"/>
        <w:jc w:val="both"/>
      </w:pPr>
      <w:r>
        <w:rPr/>
        <w:br w:type="column"/>
      </w:r>
      <w:r>
        <w:rPr>
          <w:w w:val="80"/>
        </w:rPr>
        <w:t>apoyar el fundamento semiótico en nuevas formas de interpretación contemporáneas.</w:t>
      </w:r>
      <w:r>
        <w:rPr>
          <w:spacing w:val="-7"/>
          <w:w w:val="80"/>
        </w:rPr>
        <w:t> </w:t>
      </w:r>
      <w:r>
        <w:rPr>
          <w:w w:val="80"/>
        </w:rPr>
        <w:t>Asimismo</w:t>
      </w:r>
      <w:r>
        <w:rPr>
          <w:spacing w:val="-6"/>
          <w:w w:val="80"/>
        </w:rPr>
        <w:t> </w:t>
      </w:r>
      <w:r>
        <w:rPr>
          <w:w w:val="80"/>
        </w:rPr>
        <w:t>conceptos</w:t>
      </w:r>
      <w:r>
        <w:rPr>
          <w:spacing w:val="-4"/>
          <w:w w:val="80"/>
        </w:rPr>
        <w:t> </w:t>
      </w:r>
      <w:r>
        <w:rPr>
          <w:w w:val="80"/>
        </w:rPr>
        <w:t>que</w:t>
      </w:r>
      <w:r>
        <w:rPr>
          <w:spacing w:val="-6"/>
          <w:w w:val="80"/>
        </w:rPr>
        <w:t> </w:t>
      </w:r>
      <w:r>
        <w:rPr>
          <w:w w:val="80"/>
        </w:rPr>
        <w:t>se</w:t>
      </w:r>
      <w:r>
        <w:rPr>
          <w:spacing w:val="-5"/>
          <w:w w:val="80"/>
        </w:rPr>
        <w:t> </w:t>
      </w:r>
      <w:r>
        <w:rPr>
          <w:w w:val="80"/>
        </w:rPr>
        <w:t>ubican</w:t>
      </w:r>
      <w:r>
        <w:rPr>
          <w:spacing w:val="-5"/>
          <w:w w:val="80"/>
        </w:rPr>
        <w:t> </w:t>
      </w:r>
      <w:r>
        <w:rPr>
          <w:w w:val="80"/>
        </w:rPr>
        <w:t>en</w:t>
      </w:r>
      <w:r>
        <w:rPr>
          <w:spacing w:val="-6"/>
          <w:w w:val="80"/>
        </w:rPr>
        <w:t> </w:t>
      </w:r>
      <w:r>
        <w:rPr>
          <w:w w:val="80"/>
        </w:rPr>
        <w:t>el</w:t>
      </w:r>
      <w:r>
        <w:rPr>
          <w:spacing w:val="-7"/>
          <w:w w:val="80"/>
        </w:rPr>
        <w:t> </w:t>
      </w:r>
      <w:r>
        <w:rPr>
          <w:w w:val="80"/>
        </w:rPr>
        <w:t>marco</w:t>
      </w:r>
      <w:r>
        <w:rPr>
          <w:spacing w:val="-6"/>
          <w:w w:val="80"/>
        </w:rPr>
        <w:t> </w:t>
      </w:r>
      <w:r>
        <w:rPr>
          <w:w w:val="80"/>
        </w:rPr>
        <w:t>del intersticio</w:t>
      </w:r>
      <w:r>
        <w:rPr>
          <w:spacing w:val="-26"/>
          <w:w w:val="80"/>
        </w:rPr>
        <w:t> </w:t>
      </w:r>
      <w:r>
        <w:rPr>
          <w:w w:val="80"/>
        </w:rPr>
        <w:t>entre</w:t>
      </w:r>
      <w:r>
        <w:rPr>
          <w:spacing w:val="-27"/>
          <w:w w:val="80"/>
        </w:rPr>
        <w:t> </w:t>
      </w:r>
      <w:r>
        <w:rPr>
          <w:w w:val="80"/>
        </w:rPr>
        <w:t>lo</w:t>
      </w:r>
      <w:r>
        <w:rPr>
          <w:spacing w:val="-27"/>
          <w:w w:val="80"/>
        </w:rPr>
        <w:t> </w:t>
      </w:r>
      <w:r>
        <w:rPr>
          <w:w w:val="80"/>
        </w:rPr>
        <w:t>semiótico</w:t>
      </w:r>
      <w:r>
        <w:rPr>
          <w:spacing w:val="-27"/>
          <w:w w:val="80"/>
        </w:rPr>
        <w:t> </w:t>
      </w:r>
      <w:r>
        <w:rPr>
          <w:w w:val="80"/>
        </w:rPr>
        <w:t>y</w:t>
      </w:r>
      <w:r>
        <w:rPr>
          <w:spacing w:val="-27"/>
          <w:w w:val="80"/>
        </w:rPr>
        <w:t> </w:t>
      </w:r>
      <w:r>
        <w:rPr>
          <w:w w:val="80"/>
        </w:rPr>
        <w:t>lo</w:t>
      </w:r>
      <w:r>
        <w:rPr>
          <w:spacing w:val="-27"/>
          <w:w w:val="80"/>
        </w:rPr>
        <w:t> </w:t>
      </w:r>
      <w:r>
        <w:rPr>
          <w:w w:val="80"/>
        </w:rPr>
        <w:t>simbólico,</w:t>
      </w:r>
      <w:r>
        <w:rPr>
          <w:spacing w:val="-27"/>
          <w:w w:val="80"/>
        </w:rPr>
        <w:t> </w:t>
      </w:r>
      <w:r>
        <w:rPr>
          <w:w w:val="80"/>
        </w:rPr>
        <w:t>provienen</w:t>
      </w:r>
      <w:r>
        <w:rPr>
          <w:spacing w:val="-27"/>
          <w:w w:val="80"/>
        </w:rPr>
        <w:t> </w:t>
      </w:r>
      <w:r>
        <w:rPr>
          <w:w w:val="80"/>
        </w:rPr>
        <w:t>del</w:t>
      </w:r>
      <w:r>
        <w:rPr>
          <w:spacing w:val="-27"/>
          <w:w w:val="80"/>
        </w:rPr>
        <w:t> </w:t>
      </w:r>
      <w:r>
        <w:rPr>
          <w:w w:val="80"/>
        </w:rPr>
        <w:t>análisis</w:t>
      </w:r>
      <w:r>
        <w:rPr>
          <w:spacing w:val="-25"/>
          <w:w w:val="80"/>
        </w:rPr>
        <w:t> </w:t>
      </w:r>
      <w:r>
        <w:rPr>
          <w:w w:val="80"/>
        </w:rPr>
        <w:t>de</w:t>
      </w:r>
      <w:r>
        <w:rPr>
          <w:spacing w:val="-27"/>
          <w:w w:val="80"/>
        </w:rPr>
        <w:t> </w:t>
      </w:r>
      <w:r>
        <w:rPr>
          <w:spacing w:val="-3"/>
          <w:w w:val="80"/>
        </w:rPr>
        <w:t>las </w:t>
      </w:r>
      <w:r>
        <w:rPr>
          <w:w w:val="80"/>
        </w:rPr>
        <w:t>similitudes: la conveniencia, la emulación, la analogía y la simpatía </w:t>
      </w:r>
      <w:r>
        <w:rPr>
          <w:w w:val="75"/>
        </w:rPr>
        <w:t>posibilitan</w:t>
      </w:r>
      <w:r>
        <w:rPr>
          <w:spacing w:val="-7"/>
          <w:w w:val="75"/>
        </w:rPr>
        <w:t> </w:t>
      </w:r>
      <w:r>
        <w:rPr>
          <w:w w:val="75"/>
        </w:rPr>
        <w:t>la</w:t>
      </w:r>
      <w:r>
        <w:rPr>
          <w:spacing w:val="-6"/>
          <w:w w:val="75"/>
        </w:rPr>
        <w:t> </w:t>
      </w:r>
      <w:r>
        <w:rPr>
          <w:w w:val="75"/>
        </w:rPr>
        <w:t>comprensión</w:t>
      </w:r>
      <w:r>
        <w:rPr>
          <w:spacing w:val="-8"/>
          <w:w w:val="75"/>
        </w:rPr>
        <w:t> </w:t>
      </w:r>
      <w:r>
        <w:rPr>
          <w:w w:val="75"/>
        </w:rPr>
        <w:t>sobre</w:t>
      </w:r>
      <w:r>
        <w:rPr>
          <w:spacing w:val="-6"/>
          <w:w w:val="75"/>
        </w:rPr>
        <w:t> </w:t>
      </w:r>
      <w:r>
        <w:rPr>
          <w:w w:val="75"/>
        </w:rPr>
        <w:t>el</w:t>
      </w:r>
      <w:r>
        <w:rPr>
          <w:spacing w:val="-8"/>
          <w:w w:val="75"/>
        </w:rPr>
        <w:t> </w:t>
      </w:r>
      <w:r>
        <w:rPr>
          <w:w w:val="75"/>
        </w:rPr>
        <w:t>acercamiento,</w:t>
      </w:r>
      <w:r>
        <w:rPr>
          <w:spacing w:val="-6"/>
          <w:w w:val="75"/>
        </w:rPr>
        <w:t> </w:t>
      </w:r>
      <w:r>
        <w:rPr>
          <w:w w:val="75"/>
        </w:rPr>
        <w:t>que</w:t>
      </w:r>
      <w:r>
        <w:rPr>
          <w:spacing w:val="-6"/>
          <w:w w:val="75"/>
        </w:rPr>
        <w:t> </w:t>
      </w:r>
      <w:r>
        <w:rPr>
          <w:w w:val="75"/>
        </w:rPr>
        <w:t>ubica</w:t>
      </w:r>
      <w:r>
        <w:rPr>
          <w:spacing w:val="-8"/>
          <w:w w:val="75"/>
        </w:rPr>
        <w:t> </w:t>
      </w:r>
      <w:r>
        <w:rPr>
          <w:w w:val="75"/>
        </w:rPr>
        <w:t>en</w:t>
      </w:r>
      <w:r>
        <w:rPr>
          <w:spacing w:val="-7"/>
          <w:w w:val="75"/>
        </w:rPr>
        <w:t> </w:t>
      </w:r>
      <w:r>
        <w:rPr>
          <w:w w:val="75"/>
        </w:rPr>
        <w:t>diferentes </w:t>
      </w:r>
      <w:r>
        <w:rPr>
          <w:w w:val="80"/>
        </w:rPr>
        <w:t>escalas,</w:t>
      </w:r>
      <w:r>
        <w:rPr>
          <w:spacing w:val="-29"/>
          <w:w w:val="80"/>
        </w:rPr>
        <w:t> </w:t>
      </w:r>
      <w:r>
        <w:rPr>
          <w:w w:val="80"/>
        </w:rPr>
        <w:t>hasta</w:t>
      </w:r>
      <w:r>
        <w:rPr>
          <w:spacing w:val="-28"/>
          <w:w w:val="80"/>
        </w:rPr>
        <w:t> </w:t>
      </w:r>
      <w:r>
        <w:rPr>
          <w:w w:val="80"/>
        </w:rPr>
        <w:t>llegar</w:t>
      </w:r>
      <w:r>
        <w:rPr>
          <w:spacing w:val="-29"/>
          <w:w w:val="80"/>
        </w:rPr>
        <w:t> </w:t>
      </w:r>
      <w:r>
        <w:rPr>
          <w:w w:val="80"/>
        </w:rPr>
        <w:t>a</w:t>
      </w:r>
      <w:r>
        <w:rPr>
          <w:spacing w:val="-28"/>
          <w:w w:val="80"/>
        </w:rPr>
        <w:t> </w:t>
      </w:r>
      <w:r>
        <w:rPr>
          <w:w w:val="80"/>
        </w:rPr>
        <w:t>una</w:t>
      </w:r>
      <w:r>
        <w:rPr>
          <w:spacing w:val="-28"/>
          <w:w w:val="80"/>
        </w:rPr>
        <w:t> </w:t>
      </w:r>
      <w:r>
        <w:rPr>
          <w:w w:val="80"/>
        </w:rPr>
        <w:t>integración</w:t>
      </w:r>
      <w:r>
        <w:rPr>
          <w:spacing w:val="-28"/>
          <w:w w:val="80"/>
        </w:rPr>
        <w:t> </w:t>
      </w:r>
      <w:r>
        <w:rPr>
          <w:w w:val="80"/>
        </w:rPr>
        <w:t>total,</w:t>
      </w:r>
      <w:r>
        <w:rPr>
          <w:spacing w:val="-28"/>
          <w:w w:val="80"/>
        </w:rPr>
        <w:t> </w:t>
      </w:r>
      <w:r>
        <w:rPr>
          <w:w w:val="80"/>
        </w:rPr>
        <w:t>que</w:t>
      </w:r>
      <w:r>
        <w:rPr>
          <w:spacing w:val="-29"/>
          <w:w w:val="80"/>
        </w:rPr>
        <w:t> </w:t>
      </w:r>
      <w:r>
        <w:rPr>
          <w:w w:val="80"/>
        </w:rPr>
        <w:t>es,</w:t>
      </w:r>
      <w:r>
        <w:rPr>
          <w:spacing w:val="-29"/>
          <w:w w:val="80"/>
        </w:rPr>
        <w:t> </w:t>
      </w:r>
      <w:r>
        <w:rPr>
          <w:w w:val="80"/>
        </w:rPr>
        <w:t>a</w:t>
      </w:r>
      <w:r>
        <w:rPr>
          <w:spacing w:val="-29"/>
          <w:w w:val="80"/>
        </w:rPr>
        <w:t> </w:t>
      </w:r>
      <w:r>
        <w:rPr>
          <w:w w:val="80"/>
        </w:rPr>
        <w:t>nivel</w:t>
      </w:r>
      <w:r>
        <w:rPr>
          <w:spacing w:val="-30"/>
          <w:w w:val="80"/>
        </w:rPr>
        <w:t> </w:t>
      </w:r>
      <w:r>
        <w:rPr>
          <w:w w:val="80"/>
        </w:rPr>
        <w:t>simbólico,</w:t>
      </w:r>
      <w:r>
        <w:rPr>
          <w:spacing w:val="-28"/>
          <w:w w:val="80"/>
        </w:rPr>
        <w:t> </w:t>
      </w:r>
      <w:r>
        <w:rPr>
          <w:spacing w:val="-3"/>
          <w:w w:val="80"/>
        </w:rPr>
        <w:t>la </w:t>
      </w:r>
      <w:r>
        <w:rPr>
          <w:w w:val="75"/>
        </w:rPr>
        <w:t>etapa</w:t>
      </w:r>
      <w:r>
        <w:rPr>
          <w:spacing w:val="-31"/>
          <w:w w:val="75"/>
        </w:rPr>
        <w:t> </w:t>
      </w:r>
      <w:r>
        <w:rPr>
          <w:w w:val="75"/>
        </w:rPr>
        <w:t>de</w:t>
      </w:r>
      <w:r>
        <w:rPr>
          <w:spacing w:val="-32"/>
          <w:w w:val="75"/>
        </w:rPr>
        <w:t> </w:t>
      </w:r>
      <w:r>
        <w:rPr>
          <w:w w:val="75"/>
        </w:rPr>
        <w:t>una</w:t>
      </w:r>
      <w:r>
        <w:rPr>
          <w:spacing w:val="-32"/>
          <w:w w:val="75"/>
        </w:rPr>
        <w:t> </w:t>
      </w:r>
      <w:r>
        <w:rPr>
          <w:w w:val="75"/>
        </w:rPr>
        <w:t>apropiación</w:t>
      </w:r>
      <w:r>
        <w:rPr>
          <w:spacing w:val="-31"/>
          <w:w w:val="75"/>
        </w:rPr>
        <w:t> </w:t>
      </w:r>
      <w:r>
        <w:rPr>
          <w:w w:val="75"/>
        </w:rPr>
        <w:t>de</w:t>
      </w:r>
      <w:r>
        <w:rPr>
          <w:spacing w:val="-31"/>
          <w:w w:val="75"/>
        </w:rPr>
        <w:t> </w:t>
      </w:r>
      <w:r>
        <w:rPr>
          <w:w w:val="75"/>
        </w:rPr>
        <w:t>lo</w:t>
      </w:r>
      <w:r>
        <w:rPr>
          <w:spacing w:val="-31"/>
          <w:w w:val="75"/>
        </w:rPr>
        <w:t> </w:t>
      </w:r>
      <w:r>
        <w:rPr>
          <w:w w:val="75"/>
        </w:rPr>
        <w:t>otro.</w:t>
      </w:r>
    </w:p>
    <w:p>
      <w:pPr>
        <w:pStyle w:val="BodyText"/>
        <w:spacing w:line="271" w:lineRule="auto"/>
        <w:ind w:left="671" w:right="1418"/>
        <w:jc w:val="both"/>
      </w:pPr>
      <w:r>
        <w:rPr>
          <w:w w:val="80"/>
        </w:rPr>
        <w:t>Del mismo modo son recuperados del terreno de la antropología: el </w:t>
      </w:r>
      <w:r>
        <w:rPr>
          <w:w w:val="75"/>
        </w:rPr>
        <w:t>intercambio</w:t>
      </w:r>
      <w:r>
        <w:rPr>
          <w:spacing w:val="-25"/>
          <w:w w:val="75"/>
        </w:rPr>
        <w:t> </w:t>
      </w:r>
      <w:r>
        <w:rPr>
          <w:w w:val="75"/>
        </w:rPr>
        <w:t>simbólico,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seducción,</w:t>
      </w:r>
      <w:r>
        <w:rPr>
          <w:spacing w:val="-24"/>
          <w:w w:val="75"/>
        </w:rPr>
        <w:t> </w:t>
      </w:r>
      <w:r>
        <w:rPr>
          <w:w w:val="75"/>
        </w:rPr>
        <w:t>lo</w:t>
      </w:r>
      <w:r>
        <w:rPr>
          <w:spacing w:val="-24"/>
          <w:w w:val="75"/>
        </w:rPr>
        <w:t> </w:t>
      </w:r>
      <w:r>
        <w:rPr>
          <w:w w:val="75"/>
        </w:rPr>
        <w:t>obsceno,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transparencia,</w:t>
      </w:r>
      <w:r>
        <w:rPr>
          <w:spacing w:val="-24"/>
          <w:w w:val="75"/>
        </w:rPr>
        <w:t> </w:t>
      </w:r>
      <w:r>
        <w:rPr>
          <w:w w:val="75"/>
        </w:rPr>
        <w:t>lo</w:t>
      </w:r>
      <w:r>
        <w:rPr>
          <w:spacing w:val="-24"/>
          <w:w w:val="75"/>
        </w:rPr>
        <w:t> </w:t>
      </w:r>
      <w:r>
        <w:rPr>
          <w:w w:val="75"/>
        </w:rPr>
        <w:t>virtual, </w:t>
      </w:r>
      <w:r>
        <w:rPr>
          <w:w w:val="80"/>
        </w:rPr>
        <w:t>la aleatoriedad, el caos, el final, el crimen, el destino, el intercambio </w:t>
      </w:r>
      <w:r>
        <w:rPr>
          <w:w w:val="75"/>
        </w:rPr>
        <w:t>imposible,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35"/>
          <w:w w:val="75"/>
        </w:rPr>
        <w:t> </w:t>
      </w:r>
      <w:r>
        <w:rPr>
          <w:w w:val="75"/>
        </w:rPr>
        <w:t>dualidad</w:t>
      </w:r>
      <w:r>
        <w:rPr>
          <w:spacing w:val="-35"/>
          <w:w w:val="75"/>
        </w:rPr>
        <w:t> </w:t>
      </w:r>
      <w:r>
        <w:rPr>
          <w:w w:val="75"/>
        </w:rPr>
        <w:t>y</w:t>
      </w:r>
      <w:r>
        <w:rPr>
          <w:spacing w:val="-36"/>
          <w:w w:val="75"/>
        </w:rPr>
        <w:t> </w:t>
      </w:r>
      <w:r>
        <w:rPr>
          <w:w w:val="75"/>
        </w:rPr>
        <w:t>el</w:t>
      </w:r>
      <w:r>
        <w:rPr>
          <w:spacing w:val="-14"/>
          <w:w w:val="75"/>
        </w:rPr>
        <w:t> </w:t>
      </w:r>
      <w:r>
        <w:rPr>
          <w:w w:val="75"/>
        </w:rPr>
        <w:t>pensamiento.</w:t>
      </w:r>
    </w:p>
    <w:p>
      <w:pPr>
        <w:pStyle w:val="BodyText"/>
        <w:spacing w:line="271" w:lineRule="auto" w:before="200"/>
        <w:ind w:left="671" w:right="1411"/>
        <w:jc w:val="both"/>
      </w:pPr>
      <w:r>
        <w:rPr>
          <w:w w:val="85"/>
        </w:rPr>
        <w:t>En</w:t>
      </w:r>
      <w:r>
        <w:rPr>
          <w:spacing w:val="-10"/>
          <w:w w:val="85"/>
        </w:rPr>
        <w:t> </w:t>
      </w:r>
      <w:r>
        <w:rPr>
          <w:w w:val="85"/>
        </w:rPr>
        <w:t>el</w:t>
      </w:r>
      <w:r>
        <w:rPr>
          <w:spacing w:val="-11"/>
          <w:w w:val="85"/>
        </w:rPr>
        <w:t> </w:t>
      </w:r>
      <w:r>
        <w:rPr>
          <w:w w:val="85"/>
        </w:rPr>
        <w:t>enfoque</w:t>
      </w:r>
      <w:r>
        <w:rPr>
          <w:spacing w:val="-11"/>
          <w:w w:val="85"/>
        </w:rPr>
        <w:t> </w:t>
      </w:r>
      <w:r>
        <w:rPr>
          <w:w w:val="85"/>
        </w:rPr>
        <w:t>simbólico,</w:t>
      </w:r>
      <w:r>
        <w:rPr>
          <w:spacing w:val="-11"/>
          <w:w w:val="85"/>
        </w:rPr>
        <w:t> </w:t>
      </w:r>
      <w:r>
        <w:rPr>
          <w:w w:val="85"/>
        </w:rPr>
        <w:t>se</w:t>
      </w:r>
      <w:r>
        <w:rPr>
          <w:spacing w:val="-10"/>
          <w:w w:val="85"/>
        </w:rPr>
        <w:t> </w:t>
      </w:r>
      <w:r>
        <w:rPr>
          <w:w w:val="85"/>
        </w:rPr>
        <w:t>consideran</w:t>
      </w:r>
      <w:r>
        <w:rPr>
          <w:spacing w:val="-10"/>
          <w:w w:val="85"/>
        </w:rPr>
        <w:t> </w:t>
      </w:r>
      <w:r>
        <w:rPr>
          <w:w w:val="85"/>
        </w:rPr>
        <w:t>las</w:t>
      </w:r>
      <w:r>
        <w:rPr>
          <w:spacing w:val="-8"/>
          <w:w w:val="85"/>
        </w:rPr>
        <w:t> </w:t>
      </w:r>
      <w:r>
        <w:rPr>
          <w:w w:val="85"/>
        </w:rPr>
        <w:t>tres</w:t>
      </w:r>
      <w:r>
        <w:rPr>
          <w:spacing w:val="-9"/>
          <w:w w:val="85"/>
        </w:rPr>
        <w:t> </w:t>
      </w:r>
      <w:r>
        <w:rPr>
          <w:w w:val="85"/>
        </w:rPr>
        <w:t>dimensiones</w:t>
      </w:r>
      <w:r>
        <w:rPr>
          <w:spacing w:val="-9"/>
          <w:w w:val="85"/>
        </w:rPr>
        <w:t> </w:t>
      </w:r>
      <w:r>
        <w:rPr>
          <w:w w:val="85"/>
        </w:rPr>
        <w:t>de</w:t>
      </w:r>
      <w:r>
        <w:rPr>
          <w:spacing w:val="-10"/>
          <w:w w:val="85"/>
        </w:rPr>
        <w:t> </w:t>
      </w:r>
      <w:r>
        <w:rPr>
          <w:w w:val="85"/>
        </w:rPr>
        <w:t>la </w:t>
      </w:r>
      <w:r>
        <w:rPr>
          <w:w w:val="80"/>
        </w:rPr>
        <w:t>topogénesis:</w:t>
      </w:r>
      <w:r>
        <w:rPr>
          <w:spacing w:val="-18"/>
          <w:w w:val="80"/>
        </w:rPr>
        <w:t> </w:t>
      </w:r>
      <w:r>
        <w:rPr>
          <w:w w:val="80"/>
        </w:rPr>
        <w:t>la</w:t>
      </w:r>
      <w:r>
        <w:rPr>
          <w:spacing w:val="-17"/>
          <w:w w:val="80"/>
        </w:rPr>
        <w:t> </w:t>
      </w:r>
      <w:r>
        <w:rPr>
          <w:w w:val="80"/>
        </w:rPr>
        <w:t>dimensión</w:t>
      </w:r>
      <w:r>
        <w:rPr>
          <w:spacing w:val="25"/>
          <w:w w:val="80"/>
        </w:rPr>
        <w:t> </w:t>
      </w:r>
      <w:r>
        <w:rPr>
          <w:w w:val="80"/>
        </w:rPr>
        <w:t>lógica,</w:t>
      </w:r>
      <w:r>
        <w:rPr>
          <w:spacing w:val="-17"/>
          <w:w w:val="80"/>
        </w:rPr>
        <w:t> </w:t>
      </w:r>
      <w:r>
        <w:rPr>
          <w:w w:val="80"/>
        </w:rPr>
        <w:t>la</w:t>
      </w:r>
      <w:r>
        <w:rPr>
          <w:spacing w:val="-18"/>
          <w:w w:val="80"/>
        </w:rPr>
        <w:t> </w:t>
      </w:r>
      <w:r>
        <w:rPr>
          <w:w w:val="80"/>
        </w:rPr>
        <w:t>ética</w:t>
      </w:r>
      <w:r>
        <w:rPr>
          <w:spacing w:val="-17"/>
          <w:w w:val="80"/>
        </w:rPr>
        <w:t> </w:t>
      </w:r>
      <w:r>
        <w:rPr>
          <w:w w:val="80"/>
        </w:rPr>
        <w:t>y</w:t>
      </w:r>
      <w:r>
        <w:rPr>
          <w:spacing w:val="-17"/>
          <w:w w:val="80"/>
        </w:rPr>
        <w:t> </w:t>
      </w:r>
      <w:r>
        <w:rPr>
          <w:w w:val="80"/>
        </w:rPr>
        <w:t>la</w:t>
      </w:r>
      <w:r>
        <w:rPr>
          <w:spacing w:val="-18"/>
          <w:w w:val="80"/>
        </w:rPr>
        <w:t> </w:t>
      </w:r>
      <w:r>
        <w:rPr>
          <w:w w:val="80"/>
        </w:rPr>
        <w:t>estética.</w:t>
      </w:r>
      <w:r>
        <w:rPr>
          <w:spacing w:val="-13"/>
          <w:w w:val="80"/>
        </w:rPr>
        <w:t> </w:t>
      </w:r>
      <w:r>
        <w:rPr>
          <w:w w:val="80"/>
        </w:rPr>
        <w:t>La</w:t>
      </w:r>
      <w:r>
        <w:rPr>
          <w:spacing w:val="-17"/>
          <w:w w:val="80"/>
        </w:rPr>
        <w:t> </w:t>
      </w:r>
      <w:r>
        <w:rPr>
          <w:w w:val="80"/>
        </w:rPr>
        <w:t>lógica</w:t>
      </w:r>
      <w:r>
        <w:rPr>
          <w:spacing w:val="-18"/>
          <w:w w:val="80"/>
        </w:rPr>
        <w:t> </w:t>
      </w:r>
      <w:r>
        <w:rPr>
          <w:w w:val="80"/>
        </w:rPr>
        <w:t>por</w:t>
      </w:r>
      <w:r>
        <w:rPr>
          <w:spacing w:val="-17"/>
          <w:w w:val="80"/>
        </w:rPr>
        <w:t> </w:t>
      </w:r>
      <w:r>
        <w:rPr>
          <w:w w:val="80"/>
        </w:rPr>
        <w:t>el orden</w:t>
      </w:r>
      <w:r>
        <w:rPr>
          <w:spacing w:val="-33"/>
          <w:w w:val="80"/>
        </w:rPr>
        <w:t> </w:t>
      </w:r>
      <w:r>
        <w:rPr>
          <w:w w:val="80"/>
        </w:rPr>
        <w:t>racional</w:t>
      </w:r>
      <w:r>
        <w:rPr>
          <w:spacing w:val="-33"/>
          <w:w w:val="80"/>
        </w:rPr>
        <w:t> </w:t>
      </w:r>
      <w:r>
        <w:rPr>
          <w:w w:val="80"/>
        </w:rPr>
        <w:t>de</w:t>
      </w:r>
      <w:r>
        <w:rPr>
          <w:spacing w:val="-32"/>
          <w:w w:val="80"/>
        </w:rPr>
        <w:t> </w:t>
      </w:r>
      <w:r>
        <w:rPr>
          <w:w w:val="80"/>
        </w:rPr>
        <w:t>los</w:t>
      </w:r>
      <w:r>
        <w:rPr>
          <w:spacing w:val="-30"/>
          <w:w w:val="80"/>
        </w:rPr>
        <w:t> </w:t>
      </w:r>
      <w:r>
        <w:rPr>
          <w:w w:val="80"/>
        </w:rPr>
        <w:t>objetos</w:t>
      </w:r>
      <w:r>
        <w:rPr>
          <w:spacing w:val="-32"/>
          <w:w w:val="80"/>
        </w:rPr>
        <w:t> </w:t>
      </w:r>
      <w:r>
        <w:rPr>
          <w:w w:val="80"/>
        </w:rPr>
        <w:t>y</w:t>
      </w:r>
      <w:r>
        <w:rPr>
          <w:spacing w:val="-34"/>
          <w:w w:val="80"/>
        </w:rPr>
        <w:t> </w:t>
      </w:r>
      <w:r>
        <w:rPr>
          <w:w w:val="80"/>
        </w:rPr>
        <w:t>su</w:t>
      </w:r>
      <w:r>
        <w:rPr>
          <w:spacing w:val="-33"/>
          <w:w w:val="80"/>
        </w:rPr>
        <w:t> </w:t>
      </w:r>
      <w:r>
        <w:rPr>
          <w:w w:val="80"/>
        </w:rPr>
        <w:t>relación</w:t>
      </w:r>
      <w:r>
        <w:rPr>
          <w:spacing w:val="-32"/>
          <w:w w:val="80"/>
        </w:rPr>
        <w:t> </w:t>
      </w:r>
      <w:r>
        <w:rPr>
          <w:w w:val="80"/>
        </w:rPr>
        <w:t>con</w:t>
      </w:r>
      <w:r>
        <w:rPr>
          <w:spacing w:val="-32"/>
          <w:w w:val="80"/>
        </w:rPr>
        <w:t> </w:t>
      </w:r>
      <w:r>
        <w:rPr>
          <w:w w:val="80"/>
        </w:rPr>
        <w:t>el</w:t>
      </w:r>
      <w:r>
        <w:rPr>
          <w:spacing w:val="-35"/>
          <w:w w:val="80"/>
        </w:rPr>
        <w:t> </w:t>
      </w:r>
      <w:r>
        <w:rPr>
          <w:w w:val="80"/>
        </w:rPr>
        <w:t>sujeto,</w:t>
      </w:r>
      <w:r>
        <w:rPr>
          <w:spacing w:val="-4"/>
          <w:w w:val="80"/>
        </w:rPr>
        <w:t>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ética,</w:t>
      </w:r>
      <w:r>
        <w:rPr>
          <w:spacing w:val="-32"/>
          <w:w w:val="80"/>
        </w:rPr>
        <w:t> </w:t>
      </w:r>
      <w:r>
        <w:rPr>
          <w:w w:val="80"/>
        </w:rPr>
        <w:t>por</w:t>
      </w:r>
      <w:r>
        <w:rPr>
          <w:spacing w:val="-32"/>
          <w:w w:val="80"/>
        </w:rPr>
        <w:t> </w:t>
      </w:r>
      <w:r>
        <w:rPr>
          <w:w w:val="80"/>
        </w:rPr>
        <w:t>que constituye</w:t>
      </w:r>
      <w:r>
        <w:rPr>
          <w:spacing w:val="-21"/>
          <w:w w:val="80"/>
        </w:rPr>
        <w:t> </w:t>
      </w:r>
      <w:r>
        <w:rPr>
          <w:w w:val="80"/>
        </w:rPr>
        <w:t>la</w:t>
      </w:r>
      <w:r>
        <w:rPr>
          <w:spacing w:val="-22"/>
          <w:w w:val="80"/>
        </w:rPr>
        <w:t> </w:t>
      </w:r>
      <w:r>
        <w:rPr>
          <w:w w:val="80"/>
        </w:rPr>
        <w:t>base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1"/>
          <w:w w:val="80"/>
        </w:rPr>
        <w:t> </w:t>
      </w:r>
      <w:r>
        <w:rPr>
          <w:w w:val="80"/>
        </w:rPr>
        <w:t>los</w:t>
      </w:r>
      <w:r>
        <w:rPr>
          <w:spacing w:val="-19"/>
          <w:w w:val="80"/>
        </w:rPr>
        <w:t> </w:t>
      </w:r>
      <w:r>
        <w:rPr>
          <w:w w:val="80"/>
        </w:rPr>
        <w:t>valores</w:t>
      </w:r>
      <w:r>
        <w:rPr>
          <w:spacing w:val="-22"/>
          <w:w w:val="80"/>
        </w:rPr>
        <w:t> </w:t>
      </w:r>
      <w:r>
        <w:rPr>
          <w:w w:val="80"/>
        </w:rPr>
        <w:t>con</w:t>
      </w:r>
      <w:r>
        <w:rPr>
          <w:spacing w:val="-22"/>
          <w:w w:val="80"/>
        </w:rPr>
        <w:t> </w:t>
      </w:r>
      <w:r>
        <w:rPr>
          <w:w w:val="80"/>
        </w:rPr>
        <w:t>las</w:t>
      </w:r>
      <w:r>
        <w:rPr>
          <w:spacing w:val="-18"/>
          <w:w w:val="80"/>
        </w:rPr>
        <w:t> </w:t>
      </w:r>
      <w:r>
        <w:rPr>
          <w:w w:val="80"/>
        </w:rPr>
        <w:t>que</w:t>
      </w:r>
      <w:r>
        <w:rPr>
          <w:spacing w:val="-23"/>
          <w:w w:val="80"/>
        </w:rPr>
        <w:t> </w:t>
      </w:r>
      <w:r>
        <w:rPr>
          <w:w w:val="80"/>
        </w:rPr>
        <w:t>se</w:t>
      </w:r>
      <w:r>
        <w:rPr>
          <w:spacing w:val="-22"/>
          <w:w w:val="80"/>
        </w:rPr>
        <w:t> </w:t>
      </w:r>
      <w:r>
        <w:rPr>
          <w:w w:val="80"/>
        </w:rPr>
        <w:t>relaciona</w:t>
      </w:r>
      <w:r>
        <w:rPr>
          <w:spacing w:val="-22"/>
          <w:w w:val="80"/>
        </w:rPr>
        <w:t> </w:t>
      </w:r>
      <w:r>
        <w:rPr>
          <w:w w:val="80"/>
        </w:rPr>
        <w:t>el</w:t>
      </w:r>
      <w:r>
        <w:rPr>
          <w:spacing w:val="-24"/>
          <w:w w:val="80"/>
        </w:rPr>
        <w:t> </w:t>
      </w:r>
      <w:r>
        <w:rPr>
          <w:w w:val="80"/>
        </w:rPr>
        <w:t>ente</w:t>
      </w:r>
      <w:r>
        <w:rPr>
          <w:spacing w:val="-23"/>
          <w:w w:val="80"/>
        </w:rPr>
        <w:t> </w:t>
      </w:r>
      <w:r>
        <w:rPr>
          <w:w w:val="80"/>
        </w:rPr>
        <w:t>con</w:t>
      </w:r>
      <w:r>
        <w:rPr>
          <w:spacing w:val="-23"/>
          <w:w w:val="80"/>
        </w:rPr>
        <w:t> </w:t>
      </w:r>
      <w:r>
        <w:rPr>
          <w:w w:val="80"/>
        </w:rPr>
        <w:t>su </w:t>
      </w:r>
      <w:r>
        <w:rPr>
          <w:w w:val="85"/>
        </w:rPr>
        <w:t>espacio,</w:t>
      </w:r>
      <w:r>
        <w:rPr>
          <w:spacing w:val="-29"/>
          <w:w w:val="85"/>
        </w:rPr>
        <w:t> </w:t>
      </w:r>
      <w:r>
        <w:rPr>
          <w:w w:val="85"/>
        </w:rPr>
        <w:t>y</w:t>
      </w:r>
      <w:r>
        <w:rPr>
          <w:spacing w:val="-29"/>
          <w:w w:val="85"/>
        </w:rPr>
        <w:t> </w:t>
      </w:r>
      <w:r>
        <w:rPr>
          <w:w w:val="85"/>
        </w:rPr>
        <w:t>la</w:t>
      </w:r>
      <w:r>
        <w:rPr>
          <w:spacing w:val="-29"/>
          <w:w w:val="85"/>
        </w:rPr>
        <w:t> </w:t>
      </w:r>
      <w:r>
        <w:rPr>
          <w:w w:val="85"/>
        </w:rPr>
        <w:t>estética</w:t>
      </w:r>
      <w:r>
        <w:rPr>
          <w:spacing w:val="-29"/>
          <w:w w:val="85"/>
        </w:rPr>
        <w:t> </w:t>
      </w:r>
      <w:r>
        <w:rPr>
          <w:w w:val="85"/>
        </w:rPr>
        <w:t>porque</w:t>
      </w:r>
      <w:r>
        <w:rPr>
          <w:spacing w:val="-28"/>
          <w:w w:val="85"/>
        </w:rPr>
        <w:t> </w:t>
      </w:r>
      <w:r>
        <w:rPr>
          <w:w w:val="85"/>
        </w:rPr>
        <w:t>es</w:t>
      </w:r>
      <w:r>
        <w:rPr>
          <w:spacing w:val="-30"/>
          <w:w w:val="85"/>
        </w:rPr>
        <w:t> </w:t>
      </w:r>
      <w:r>
        <w:rPr>
          <w:w w:val="85"/>
        </w:rPr>
        <w:t>sensible</w:t>
      </w:r>
      <w:r>
        <w:rPr>
          <w:spacing w:val="-28"/>
          <w:w w:val="85"/>
        </w:rPr>
        <w:t> </w:t>
      </w:r>
      <w:r>
        <w:rPr>
          <w:w w:val="85"/>
        </w:rPr>
        <w:t>a</w:t>
      </w:r>
      <w:r>
        <w:rPr>
          <w:spacing w:val="-29"/>
          <w:w w:val="85"/>
        </w:rPr>
        <w:t> </w:t>
      </w:r>
      <w:r>
        <w:rPr>
          <w:w w:val="85"/>
        </w:rPr>
        <w:t>los</w:t>
      </w:r>
      <w:r>
        <w:rPr>
          <w:spacing w:val="-28"/>
          <w:w w:val="85"/>
        </w:rPr>
        <w:t> </w:t>
      </w:r>
      <w:r>
        <w:rPr>
          <w:w w:val="85"/>
        </w:rPr>
        <w:t>cambios</w:t>
      </w:r>
      <w:r>
        <w:rPr>
          <w:spacing w:val="-27"/>
          <w:w w:val="85"/>
        </w:rPr>
        <w:t> </w:t>
      </w:r>
      <w:r>
        <w:rPr>
          <w:w w:val="85"/>
        </w:rPr>
        <w:t>de</w:t>
      </w:r>
      <w:r>
        <w:rPr>
          <w:spacing w:val="-30"/>
          <w:w w:val="85"/>
        </w:rPr>
        <w:t> </w:t>
      </w:r>
      <w:r>
        <w:rPr>
          <w:w w:val="85"/>
        </w:rPr>
        <w:t>uso</w:t>
      </w:r>
      <w:r>
        <w:rPr>
          <w:spacing w:val="-30"/>
          <w:w w:val="85"/>
        </w:rPr>
        <w:t> </w:t>
      </w:r>
      <w:r>
        <w:rPr>
          <w:w w:val="85"/>
        </w:rPr>
        <w:t>y</w:t>
      </w:r>
      <w:r>
        <w:rPr>
          <w:spacing w:val="-29"/>
          <w:w w:val="85"/>
        </w:rPr>
        <w:t> </w:t>
      </w:r>
      <w:r>
        <w:rPr>
          <w:w w:val="85"/>
        </w:rPr>
        <w:t>a</w:t>
      </w:r>
      <w:r>
        <w:rPr>
          <w:spacing w:val="-29"/>
          <w:w w:val="85"/>
        </w:rPr>
        <w:t> </w:t>
      </w:r>
      <w:r>
        <w:rPr>
          <w:spacing w:val="-3"/>
          <w:w w:val="85"/>
        </w:rPr>
        <w:t>las </w:t>
      </w:r>
      <w:r>
        <w:rPr>
          <w:w w:val="80"/>
        </w:rPr>
        <w:t>relaciones</w:t>
      </w:r>
      <w:r>
        <w:rPr>
          <w:spacing w:val="-8"/>
          <w:w w:val="80"/>
        </w:rPr>
        <w:t> </w:t>
      </w:r>
      <w:r>
        <w:rPr>
          <w:w w:val="80"/>
        </w:rPr>
        <w:t>que</w:t>
      </w:r>
      <w:r>
        <w:rPr>
          <w:spacing w:val="-8"/>
          <w:w w:val="80"/>
        </w:rPr>
        <w:t> </w:t>
      </w:r>
      <w:r>
        <w:rPr>
          <w:w w:val="80"/>
        </w:rPr>
        <w:t>ahí</w:t>
      </w:r>
      <w:r>
        <w:rPr>
          <w:spacing w:val="-11"/>
          <w:w w:val="80"/>
        </w:rPr>
        <w:t> </w:t>
      </w:r>
      <w:r>
        <w:rPr>
          <w:w w:val="80"/>
        </w:rPr>
        <w:t>se</w:t>
      </w:r>
      <w:r>
        <w:rPr>
          <w:spacing w:val="-9"/>
          <w:w w:val="80"/>
        </w:rPr>
        <w:t> </w:t>
      </w:r>
      <w:r>
        <w:rPr>
          <w:w w:val="80"/>
        </w:rPr>
        <w:t>desarrollan.</w:t>
      </w:r>
      <w:r>
        <w:rPr>
          <w:spacing w:val="-5"/>
          <w:w w:val="80"/>
        </w:rPr>
        <w:t> </w:t>
      </w:r>
      <w:r>
        <w:rPr>
          <w:w w:val="80"/>
        </w:rPr>
        <w:t>En</w:t>
      </w:r>
      <w:r>
        <w:rPr>
          <w:spacing w:val="-8"/>
          <w:w w:val="80"/>
        </w:rPr>
        <w:t> </w:t>
      </w:r>
      <w:r>
        <w:rPr>
          <w:w w:val="80"/>
        </w:rPr>
        <w:t>intersección</w:t>
      </w:r>
      <w:r>
        <w:rPr>
          <w:spacing w:val="-8"/>
          <w:w w:val="80"/>
        </w:rPr>
        <w:t> </w:t>
      </w:r>
      <w:r>
        <w:rPr>
          <w:w w:val="80"/>
        </w:rPr>
        <w:t>a</w:t>
      </w:r>
      <w:r>
        <w:rPr>
          <w:spacing w:val="-8"/>
          <w:w w:val="80"/>
        </w:rPr>
        <w:t> </w:t>
      </w:r>
      <w:r>
        <w:rPr>
          <w:w w:val="80"/>
        </w:rPr>
        <w:t>lo</w:t>
      </w:r>
      <w:r>
        <w:rPr>
          <w:spacing w:val="-10"/>
          <w:w w:val="80"/>
        </w:rPr>
        <w:t> </w:t>
      </w:r>
      <w:r>
        <w:rPr>
          <w:w w:val="80"/>
        </w:rPr>
        <w:t>cognitivo</w:t>
      </w:r>
      <w:r>
        <w:rPr>
          <w:spacing w:val="-8"/>
          <w:w w:val="80"/>
        </w:rPr>
        <w:t> </w:t>
      </w:r>
      <w:r>
        <w:rPr>
          <w:w w:val="80"/>
        </w:rPr>
        <w:t>y</w:t>
      </w:r>
      <w:r>
        <w:rPr>
          <w:spacing w:val="-8"/>
          <w:w w:val="80"/>
        </w:rPr>
        <w:t> </w:t>
      </w:r>
      <w:r>
        <w:rPr>
          <w:w w:val="80"/>
        </w:rPr>
        <w:t>a</w:t>
      </w:r>
      <w:r>
        <w:rPr>
          <w:spacing w:val="-8"/>
          <w:w w:val="80"/>
        </w:rPr>
        <w:t> </w:t>
      </w:r>
      <w:r>
        <w:rPr>
          <w:w w:val="80"/>
        </w:rPr>
        <w:t>lo </w:t>
      </w:r>
      <w:r>
        <w:rPr>
          <w:w w:val="75"/>
        </w:rPr>
        <w:t>simbólico,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significación</w:t>
      </w:r>
      <w:r>
        <w:rPr>
          <w:spacing w:val="-26"/>
          <w:w w:val="75"/>
        </w:rPr>
        <w:t> </w:t>
      </w:r>
      <w:r>
        <w:rPr>
          <w:w w:val="75"/>
        </w:rPr>
        <w:t>se</w:t>
      </w:r>
      <w:r>
        <w:rPr>
          <w:spacing w:val="-25"/>
          <w:w w:val="75"/>
        </w:rPr>
        <w:t> </w:t>
      </w:r>
      <w:r>
        <w:rPr>
          <w:w w:val="75"/>
        </w:rPr>
        <w:t>vislumbra</w:t>
      </w:r>
      <w:r>
        <w:rPr>
          <w:spacing w:val="-25"/>
          <w:w w:val="75"/>
        </w:rPr>
        <w:t> </w:t>
      </w:r>
      <w:r>
        <w:rPr>
          <w:w w:val="75"/>
        </w:rPr>
        <w:t>en:</w:t>
      </w:r>
      <w:r>
        <w:rPr>
          <w:spacing w:val="-25"/>
          <w:w w:val="75"/>
        </w:rPr>
        <w:t> </w:t>
      </w:r>
      <w:r>
        <w:rPr>
          <w:w w:val="75"/>
        </w:rPr>
        <w:t>el</w:t>
      </w:r>
      <w:r>
        <w:rPr>
          <w:spacing w:val="-27"/>
          <w:w w:val="75"/>
        </w:rPr>
        <w:t> </w:t>
      </w:r>
      <w:r>
        <w:rPr>
          <w:w w:val="75"/>
        </w:rPr>
        <w:t>fenómeno</w:t>
      </w:r>
      <w:r>
        <w:rPr>
          <w:spacing w:val="-26"/>
          <w:w w:val="75"/>
        </w:rPr>
        <w:t> </w:t>
      </w:r>
      <w:r>
        <w:rPr>
          <w:w w:val="75"/>
        </w:rPr>
        <w:t>en</w:t>
      </w:r>
      <w:r>
        <w:rPr>
          <w:spacing w:val="-27"/>
          <w:w w:val="75"/>
        </w:rPr>
        <w:t> </w:t>
      </w:r>
      <w:r>
        <w:rPr>
          <w:w w:val="75"/>
        </w:rPr>
        <w:t>sí,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familiaridad </w:t>
      </w:r>
      <w:r>
        <w:rPr>
          <w:w w:val="80"/>
        </w:rPr>
        <w:t>y</w:t>
      </w:r>
      <w:r>
        <w:rPr>
          <w:spacing w:val="-8"/>
          <w:w w:val="80"/>
        </w:rPr>
        <w:t> </w:t>
      </w:r>
      <w:r>
        <w:rPr>
          <w:w w:val="80"/>
        </w:rPr>
        <w:t>en</w:t>
      </w:r>
      <w:r>
        <w:rPr>
          <w:spacing w:val="-8"/>
          <w:w w:val="80"/>
        </w:rPr>
        <w:t> </w:t>
      </w:r>
      <w:r>
        <w:rPr>
          <w:w w:val="80"/>
        </w:rPr>
        <w:t>lo</w:t>
      </w:r>
      <w:r>
        <w:rPr>
          <w:spacing w:val="-8"/>
          <w:w w:val="80"/>
        </w:rPr>
        <w:t> </w:t>
      </w:r>
      <w:r>
        <w:rPr>
          <w:w w:val="80"/>
        </w:rPr>
        <w:t>imprevisible</w:t>
      </w:r>
      <w:r>
        <w:rPr>
          <w:spacing w:val="-7"/>
          <w:w w:val="80"/>
        </w:rPr>
        <w:t> </w:t>
      </w:r>
      <w:r>
        <w:rPr>
          <w:w w:val="80"/>
        </w:rPr>
        <w:t>y</w:t>
      </w:r>
      <w:r>
        <w:rPr>
          <w:spacing w:val="-8"/>
          <w:w w:val="80"/>
        </w:rPr>
        <w:t> </w:t>
      </w:r>
      <w:r>
        <w:rPr>
          <w:w w:val="80"/>
        </w:rPr>
        <w:t>comparativo,</w:t>
      </w:r>
      <w:r>
        <w:rPr>
          <w:spacing w:val="-8"/>
          <w:w w:val="80"/>
        </w:rPr>
        <w:t> </w:t>
      </w:r>
      <w:r>
        <w:rPr>
          <w:w w:val="80"/>
        </w:rPr>
        <w:t>y</w:t>
      </w:r>
      <w:r>
        <w:rPr>
          <w:spacing w:val="-10"/>
          <w:w w:val="80"/>
        </w:rPr>
        <w:t> </w:t>
      </w:r>
      <w:r>
        <w:rPr>
          <w:w w:val="80"/>
        </w:rPr>
        <w:t>se</w:t>
      </w:r>
      <w:r>
        <w:rPr>
          <w:spacing w:val="-9"/>
          <w:w w:val="80"/>
        </w:rPr>
        <w:t> </w:t>
      </w:r>
      <w:r>
        <w:rPr>
          <w:w w:val="80"/>
        </w:rPr>
        <w:t>desarrollan</w:t>
      </w:r>
      <w:r>
        <w:rPr>
          <w:spacing w:val="-8"/>
          <w:w w:val="80"/>
        </w:rPr>
        <w:t> </w:t>
      </w:r>
      <w:r>
        <w:rPr>
          <w:w w:val="80"/>
        </w:rPr>
        <w:t>en</w:t>
      </w:r>
      <w:r>
        <w:rPr>
          <w:spacing w:val="-8"/>
          <w:w w:val="80"/>
        </w:rPr>
        <w:t> </w:t>
      </w:r>
      <w:r>
        <w:rPr>
          <w:w w:val="80"/>
        </w:rPr>
        <w:t>tres</w:t>
      </w:r>
      <w:r>
        <w:rPr>
          <w:spacing w:val="-8"/>
          <w:w w:val="80"/>
        </w:rPr>
        <w:t> </w:t>
      </w:r>
      <w:r>
        <w:rPr>
          <w:w w:val="80"/>
        </w:rPr>
        <w:t>etapas:</w:t>
      </w:r>
      <w:r>
        <w:rPr>
          <w:spacing w:val="-8"/>
          <w:w w:val="80"/>
        </w:rPr>
        <w:t> </w:t>
      </w:r>
      <w:r>
        <w:rPr>
          <w:w w:val="80"/>
        </w:rPr>
        <w:t>la </w:t>
      </w:r>
      <w:r>
        <w:rPr>
          <w:w w:val="75"/>
        </w:rPr>
        <w:t>prefiguración,</w:t>
      </w:r>
      <w:r>
        <w:rPr>
          <w:spacing w:val="-7"/>
          <w:w w:val="75"/>
        </w:rPr>
        <w:t> </w:t>
      </w:r>
      <w:r>
        <w:rPr>
          <w:w w:val="75"/>
        </w:rPr>
        <w:t>la</w:t>
      </w:r>
      <w:r>
        <w:rPr>
          <w:spacing w:val="-7"/>
          <w:w w:val="75"/>
        </w:rPr>
        <w:t> </w:t>
      </w:r>
      <w:r>
        <w:rPr>
          <w:w w:val="75"/>
        </w:rPr>
        <w:t>configuración</w:t>
      </w:r>
      <w:r>
        <w:rPr>
          <w:spacing w:val="-9"/>
          <w:w w:val="75"/>
        </w:rPr>
        <w:t> </w:t>
      </w:r>
      <w:r>
        <w:rPr>
          <w:w w:val="75"/>
        </w:rPr>
        <w:t>y</w:t>
      </w:r>
      <w:r>
        <w:rPr>
          <w:spacing w:val="-7"/>
          <w:w w:val="75"/>
        </w:rPr>
        <w:t> </w:t>
      </w:r>
      <w:r>
        <w:rPr>
          <w:w w:val="75"/>
        </w:rPr>
        <w:t>la</w:t>
      </w:r>
      <w:r>
        <w:rPr>
          <w:spacing w:val="-7"/>
          <w:w w:val="75"/>
        </w:rPr>
        <w:t> </w:t>
      </w:r>
      <w:r>
        <w:rPr>
          <w:w w:val="75"/>
        </w:rPr>
        <w:t>refiguración.</w:t>
      </w:r>
      <w:r>
        <w:rPr>
          <w:spacing w:val="-6"/>
          <w:w w:val="75"/>
        </w:rPr>
        <w:t> </w:t>
      </w:r>
      <w:r>
        <w:rPr>
          <w:w w:val="75"/>
        </w:rPr>
        <w:t>Finalmente</w:t>
      </w:r>
      <w:r>
        <w:rPr>
          <w:spacing w:val="-5"/>
          <w:w w:val="75"/>
        </w:rPr>
        <w:t> </w:t>
      </w:r>
      <w:r>
        <w:rPr>
          <w:w w:val="75"/>
        </w:rPr>
        <w:t>la</w:t>
      </w:r>
      <w:r>
        <w:rPr>
          <w:spacing w:val="-9"/>
          <w:w w:val="75"/>
        </w:rPr>
        <w:t> </w:t>
      </w:r>
      <w:r>
        <w:rPr>
          <w:w w:val="75"/>
        </w:rPr>
        <w:t>proxémica, </w:t>
      </w:r>
      <w:r>
        <w:rPr>
          <w:w w:val="80"/>
        </w:rPr>
        <w:t>en</w:t>
      </w:r>
      <w:r>
        <w:rPr>
          <w:spacing w:val="-31"/>
          <w:w w:val="80"/>
        </w:rPr>
        <w:t> </w:t>
      </w:r>
      <w:r>
        <w:rPr>
          <w:w w:val="80"/>
        </w:rPr>
        <w:t>la</w:t>
      </w:r>
      <w:r>
        <w:rPr>
          <w:spacing w:val="-31"/>
          <w:w w:val="80"/>
        </w:rPr>
        <w:t> </w:t>
      </w:r>
      <w:r>
        <w:rPr>
          <w:w w:val="80"/>
        </w:rPr>
        <w:t>que</w:t>
      </w:r>
      <w:r>
        <w:rPr>
          <w:spacing w:val="-31"/>
          <w:w w:val="80"/>
        </w:rPr>
        <w:t> </w:t>
      </w:r>
      <w:r>
        <w:rPr>
          <w:w w:val="80"/>
        </w:rPr>
        <w:t>se</w:t>
      </w:r>
      <w:r>
        <w:rPr>
          <w:spacing w:val="-31"/>
          <w:w w:val="80"/>
        </w:rPr>
        <w:t> </w:t>
      </w:r>
      <w:r>
        <w:rPr>
          <w:w w:val="80"/>
        </w:rPr>
        <w:t>señalan</w:t>
      </w:r>
      <w:r>
        <w:rPr>
          <w:spacing w:val="-31"/>
          <w:w w:val="80"/>
        </w:rPr>
        <w:t> </w:t>
      </w:r>
      <w:r>
        <w:rPr>
          <w:w w:val="80"/>
        </w:rPr>
        <w:t>las</w:t>
      </w:r>
      <w:r>
        <w:rPr>
          <w:spacing w:val="-30"/>
          <w:w w:val="80"/>
        </w:rPr>
        <w:t> </w:t>
      </w:r>
      <w:r>
        <w:rPr>
          <w:w w:val="80"/>
        </w:rPr>
        <w:t>manifestaciones</w:t>
      </w:r>
      <w:r>
        <w:rPr>
          <w:spacing w:val="-30"/>
          <w:w w:val="80"/>
        </w:rPr>
        <w:t> </w:t>
      </w:r>
      <w:r>
        <w:rPr>
          <w:w w:val="80"/>
        </w:rPr>
        <w:t>infraculturales,</w:t>
      </w:r>
      <w:r>
        <w:rPr>
          <w:spacing w:val="-32"/>
          <w:w w:val="80"/>
        </w:rPr>
        <w:t> </w:t>
      </w:r>
      <w:r>
        <w:rPr>
          <w:w w:val="80"/>
        </w:rPr>
        <w:t>proculturales</w:t>
      </w:r>
      <w:r>
        <w:rPr>
          <w:spacing w:val="-30"/>
          <w:w w:val="80"/>
        </w:rPr>
        <w:t> </w:t>
      </w:r>
      <w:r>
        <w:rPr>
          <w:w w:val="80"/>
        </w:rPr>
        <w:t>y microculturales, considerando las configuraciones fijas, semifijas e </w:t>
      </w:r>
      <w:r>
        <w:rPr>
          <w:w w:val="75"/>
        </w:rPr>
        <w:t>informales;</w:t>
      </w:r>
      <w:r>
        <w:rPr>
          <w:spacing w:val="-33"/>
          <w:w w:val="75"/>
        </w:rPr>
        <w:t> </w:t>
      </w:r>
      <w:r>
        <w:rPr>
          <w:w w:val="75"/>
        </w:rPr>
        <w:t>con</w:t>
      </w:r>
      <w:r>
        <w:rPr>
          <w:spacing w:val="-32"/>
          <w:w w:val="75"/>
        </w:rPr>
        <w:t> </w:t>
      </w:r>
      <w:r>
        <w:rPr>
          <w:w w:val="75"/>
        </w:rPr>
        <w:t>una</w:t>
      </w:r>
      <w:r>
        <w:rPr>
          <w:spacing w:val="-33"/>
          <w:w w:val="75"/>
        </w:rPr>
        <w:t> </w:t>
      </w:r>
      <w:r>
        <w:rPr>
          <w:w w:val="75"/>
        </w:rPr>
        <w:t>concepción</w:t>
      </w:r>
      <w:r>
        <w:rPr>
          <w:spacing w:val="-32"/>
          <w:w w:val="75"/>
        </w:rPr>
        <w:t> </w:t>
      </w:r>
      <w:r>
        <w:rPr>
          <w:w w:val="75"/>
        </w:rPr>
        <w:t>liminal</w:t>
      </w:r>
      <w:r>
        <w:rPr>
          <w:spacing w:val="-33"/>
          <w:w w:val="75"/>
        </w:rPr>
        <w:t> </w:t>
      </w:r>
      <w:r>
        <w:rPr>
          <w:w w:val="75"/>
        </w:rPr>
        <w:t>entre</w:t>
      </w:r>
      <w:r>
        <w:rPr>
          <w:spacing w:val="-31"/>
          <w:w w:val="75"/>
        </w:rPr>
        <w:t> </w:t>
      </w:r>
      <w:r>
        <w:rPr>
          <w:w w:val="75"/>
        </w:rPr>
        <w:t>lo</w:t>
      </w:r>
      <w:r>
        <w:rPr>
          <w:spacing w:val="-33"/>
          <w:w w:val="75"/>
        </w:rPr>
        <w:t> </w:t>
      </w:r>
      <w:r>
        <w:rPr>
          <w:w w:val="75"/>
        </w:rPr>
        <w:t>cognitivo</w:t>
      </w:r>
      <w:r>
        <w:rPr>
          <w:spacing w:val="-31"/>
          <w:w w:val="75"/>
        </w:rPr>
        <w:t> </w:t>
      </w:r>
      <w:r>
        <w:rPr>
          <w:w w:val="75"/>
        </w:rPr>
        <w:t>y</w:t>
      </w:r>
      <w:r>
        <w:rPr>
          <w:spacing w:val="-32"/>
          <w:w w:val="75"/>
        </w:rPr>
        <w:t> </w:t>
      </w:r>
      <w:r>
        <w:rPr>
          <w:w w:val="75"/>
        </w:rPr>
        <w:t>lo</w:t>
      </w:r>
      <w:r>
        <w:rPr>
          <w:spacing w:val="-33"/>
          <w:w w:val="75"/>
        </w:rPr>
        <w:t> </w:t>
      </w:r>
      <w:r>
        <w:rPr>
          <w:w w:val="75"/>
        </w:rPr>
        <w:t>simbólico.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5" w:space="40"/>
            <w:col w:w="788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 w:right="-3"/>
      </w:pPr>
      <w:r>
        <w:rPr>
          <w:w w:val="75"/>
        </w:rPr>
        <w:t>El</w:t>
      </w:r>
      <w:r>
        <w:rPr>
          <w:spacing w:val="-29"/>
          <w:w w:val="75"/>
        </w:rPr>
        <w:t> </w:t>
      </w:r>
      <w:r>
        <w:rPr>
          <w:w w:val="75"/>
        </w:rPr>
        <w:t>fundamento</w:t>
      </w:r>
      <w:r>
        <w:rPr>
          <w:spacing w:val="-29"/>
          <w:w w:val="75"/>
        </w:rPr>
        <w:t> </w:t>
      </w:r>
      <w:r>
        <w:rPr>
          <w:w w:val="75"/>
        </w:rPr>
        <w:t>que</w:t>
      </w:r>
      <w:r>
        <w:rPr>
          <w:spacing w:val="-27"/>
          <w:w w:val="75"/>
        </w:rPr>
        <w:t> </w:t>
      </w:r>
      <w:r>
        <w:rPr>
          <w:w w:val="75"/>
        </w:rPr>
        <w:t>permite</w:t>
      </w:r>
      <w:r>
        <w:rPr>
          <w:spacing w:val="-27"/>
          <w:w w:val="75"/>
        </w:rPr>
        <w:t> </w:t>
      </w:r>
      <w:r>
        <w:rPr>
          <w:w w:val="75"/>
        </w:rPr>
        <w:t>el</w:t>
      </w:r>
      <w:r>
        <w:rPr>
          <w:spacing w:val="-29"/>
          <w:w w:val="75"/>
        </w:rPr>
        <w:t> </w:t>
      </w:r>
      <w:r>
        <w:rPr>
          <w:w w:val="75"/>
        </w:rPr>
        <w:t>ensamblaje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8"/>
          <w:w w:val="75"/>
        </w:rPr>
        <w:t> </w:t>
      </w:r>
      <w:r>
        <w:rPr>
          <w:w w:val="75"/>
        </w:rPr>
        <w:t>dichos</w:t>
      </w:r>
      <w:r>
        <w:rPr>
          <w:spacing w:val="-28"/>
          <w:w w:val="75"/>
        </w:rPr>
        <w:t> </w:t>
      </w:r>
      <w:r>
        <w:rPr>
          <w:w w:val="75"/>
        </w:rPr>
        <w:t>principios,</w:t>
      </w:r>
      <w:r>
        <w:rPr>
          <w:spacing w:val="-29"/>
          <w:w w:val="75"/>
        </w:rPr>
        <w:t> </w:t>
      </w:r>
      <w:r>
        <w:rPr>
          <w:w w:val="75"/>
        </w:rPr>
        <w:t>estrategias</w:t>
      </w:r>
      <w:r>
        <w:rPr>
          <w:spacing w:val="-28"/>
          <w:w w:val="75"/>
        </w:rPr>
        <w:t> </w:t>
      </w:r>
      <w:r>
        <w:rPr>
          <w:w w:val="75"/>
        </w:rPr>
        <w:t>y conceptos es la Hermenéutica Analógico Icónica, que sustentada en </w:t>
      </w:r>
      <w:r>
        <w:rPr>
          <w:spacing w:val="45"/>
          <w:w w:val="75"/>
        </w:rPr>
        <w:t> </w:t>
      </w:r>
      <w:r>
        <w:rPr>
          <w:spacing w:val="-3"/>
          <w:w w:val="75"/>
        </w:rPr>
        <w:t>las</w:t>
      </w:r>
    </w:p>
    <w:p>
      <w:pPr>
        <w:pStyle w:val="BodyText"/>
        <w:spacing w:line="271" w:lineRule="auto" w:before="60"/>
        <w:ind w:left="678" w:right="1410"/>
      </w:pPr>
      <w:r>
        <w:rPr/>
        <w:br w:type="column"/>
      </w:r>
      <w:r>
        <w:rPr>
          <w:w w:val="75"/>
        </w:rPr>
        <w:t>analogías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atribución</w:t>
      </w:r>
      <w:r>
        <w:rPr>
          <w:spacing w:val="-24"/>
          <w:w w:val="75"/>
        </w:rPr>
        <w:t> </w:t>
      </w:r>
      <w:r>
        <w:rPr>
          <w:w w:val="75"/>
        </w:rPr>
        <w:t>y</w:t>
      </w:r>
      <w:r>
        <w:rPr>
          <w:spacing w:val="-24"/>
          <w:w w:val="75"/>
        </w:rPr>
        <w:t> </w:t>
      </w:r>
      <w:r>
        <w:rPr>
          <w:w w:val="75"/>
        </w:rPr>
        <w:t>proporcionalidad,</w:t>
      </w:r>
      <w:r>
        <w:rPr>
          <w:spacing w:val="7"/>
          <w:w w:val="75"/>
        </w:rPr>
        <w:t> </w:t>
      </w:r>
      <w:r>
        <w:rPr>
          <w:w w:val="75"/>
        </w:rPr>
        <w:t>se</w:t>
      </w:r>
      <w:r>
        <w:rPr>
          <w:spacing w:val="-26"/>
          <w:w w:val="75"/>
        </w:rPr>
        <w:t> </w:t>
      </w:r>
      <w:r>
        <w:rPr>
          <w:w w:val="75"/>
        </w:rPr>
        <w:t>constituye</w:t>
      </w:r>
      <w:r>
        <w:rPr>
          <w:spacing w:val="-26"/>
          <w:w w:val="75"/>
        </w:rPr>
        <w:t> </w:t>
      </w:r>
      <w:r>
        <w:rPr>
          <w:w w:val="75"/>
        </w:rPr>
        <w:t>como</w:t>
      </w:r>
      <w:r>
        <w:rPr>
          <w:spacing w:val="-21"/>
          <w:w w:val="75"/>
        </w:rPr>
        <w:t> </w:t>
      </w:r>
      <w:r>
        <w:rPr>
          <w:w w:val="75"/>
        </w:rPr>
        <w:t>el</w:t>
      </w:r>
      <w:r>
        <w:rPr>
          <w:spacing w:val="-26"/>
          <w:w w:val="75"/>
        </w:rPr>
        <w:t> </w:t>
      </w:r>
      <w:r>
        <w:rPr>
          <w:w w:val="75"/>
        </w:rPr>
        <w:t>elemento </w:t>
      </w:r>
      <w:r>
        <w:rPr>
          <w:w w:val="70"/>
        </w:rPr>
        <w:t>integrador del enfoque</w:t>
      </w:r>
      <w:r>
        <w:rPr>
          <w:spacing w:val="44"/>
          <w:w w:val="70"/>
        </w:rPr>
        <w:t> </w:t>
      </w:r>
      <w:r>
        <w:rPr>
          <w:w w:val="70"/>
        </w:rPr>
        <w:t>sistémico.</w:t>
      </w:r>
    </w:p>
    <w:p>
      <w:pPr>
        <w:pStyle w:val="BodyText"/>
        <w:spacing w:line="271" w:lineRule="auto" w:before="162"/>
        <w:ind w:left="2905" w:right="1411" w:firstLine="38"/>
        <w:jc w:val="both"/>
      </w:pPr>
      <w:r>
        <w:rPr/>
        <w:pict>
          <v:group style="position:absolute;margin-left:157.507446pt;margin-top:9.957834pt;width:420.75pt;height:335.25pt;mso-position-horizontal-relative:page;mso-position-vertical-relative:paragraph;z-index:3568" coordorigin="3150,199" coordsize="8415,6705">
            <v:shape style="position:absolute;left:3859;top:199;width:6860;height:6705" type="#_x0000_t75" stroked="false">
              <v:imagedata r:id="rId70" o:title=""/>
            </v:shape>
            <v:shape style="position:absolute;left:6776;top:1862;width:1409;height:704" coordorigin="6776,1862" coordsize="1409,704" path="m8067,1862l6894,1862,6848,1871,6811,1896,6785,1933,6776,1979,6776,2448,6785,2494,6811,2532,6848,2557,6894,2566,8067,2566,8113,2557,8150,2532,8175,2494,8184,2448,8184,1979,8175,1933,8150,1896,8113,1871,8067,1862xe" filled="true" fillcolor="#4f81bc" stroked="false">
              <v:path arrowok="t"/>
              <v:fill type="solid"/>
            </v:shape>
            <v:shape style="position:absolute;left:6776;top:1862;width:1409;height:704" coordorigin="6776,1862" coordsize="1409,704" path="m6776,1979l6785,1933,6811,1896,6848,1871,6894,1862,8067,1862,8113,1871,8150,1896,8175,1933,8184,1979,8184,2448,8175,2494,8150,2532,8113,2557,8067,2566,6894,2566,6848,2557,6811,2532,6785,2494,6776,2448,6776,1979xe" filled="false" stroked="true" strokeweight="1.241693pt" strokecolor="#385d89">
              <v:path arrowok="t"/>
            </v:shape>
            <v:shape style="position:absolute;left:6494;top:5523;width:1620;height:914" coordorigin="6494,5523" coordsize="1620,914" path="m7962,5523l6647,5523,6587,5535,6539,5567,6506,5616,6494,5675,6494,6284,6506,6343,6539,6391,6587,6424,6647,6436,7962,6436,8021,6424,8069,6391,8102,6343,8114,6284,8114,5675,8102,5616,8069,5567,8021,5535,7962,5523xe" filled="true" fillcolor="#4f81bc" stroked="false">
              <v:path arrowok="t"/>
              <v:fill type="solid"/>
            </v:shape>
            <v:shape style="position:absolute;left:6494;top:5523;width:1620;height:914" coordorigin="6494,5523" coordsize="1620,914" path="m6494,5675l6506,5616,6539,5567,6587,5535,6647,5523,7962,5523,8021,5535,8069,5567,8102,5616,8114,5675,8114,6284,8102,6343,8069,6391,8021,6424,7962,6436,6647,6436,6587,6424,6539,6391,6506,6343,6494,6284,6494,5675xe" filled="false" stroked="true" strokeweight="1.241707pt" strokecolor="#385d89">
              <v:path arrowok="t"/>
            </v:shape>
            <v:shape style="position:absolute;left:3150;top:2355;width:6027;height:3588" type="#_x0000_t75" stroked="false">
              <v:imagedata r:id="rId71" o:title=""/>
            </v:shape>
            <v:shape style="position:absolute;left:8818;top:2636;width:2746;height:1034" type="#_x0000_t75" stroked="false">
              <v:imagedata r:id="rId72" o:title=""/>
            </v:shape>
            <v:shape style="position:absolute;left:4542;top:882;width:1885;height:355" type="#_x0000_t202" filled="false" stroked="false">
              <v:textbox inset="0,0,0,0">
                <w:txbxContent>
                  <w:p>
                    <w:pPr>
                      <w:spacing w:line="163" w:lineRule="exact" w:before="0"/>
                      <w:ind w:left="0" w:right="-10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Calibri" w:hAnsi="Calibri"/>
                        <w:b/>
                        <w:sz w:val="16"/>
                      </w:rPr>
                      <w:t>1.-Percepción de los códigos</w:t>
                    </w:r>
                  </w:p>
                  <w:p>
                    <w:pPr>
                      <w:spacing w:line="192" w:lineRule="exact" w:before="0"/>
                      <w:ind w:left="0" w:right="-10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sz w:val="16"/>
                      </w:rPr>
                      <w:t>espacio-visuales</w:t>
                    </w:r>
                  </w:p>
                </w:txbxContent>
              </v:textbox>
              <w10:wrap type="none"/>
            </v:shape>
            <v:shape style="position:absolute;left:6726;top:956;width:1424;height:173" type="#_x0000_t202" filled="false" stroked="false">
              <v:textbox inset="0,0,0,0">
                <w:txbxContent>
                  <w:p>
                    <w:pPr>
                      <w:spacing w:line="173" w:lineRule="exact" w:before="0"/>
                      <w:ind w:left="0" w:right="-2" w:firstLine="0"/>
                      <w:jc w:val="left"/>
                      <w:rPr>
                        <w:rFonts w:ascii="Calibri"/>
                        <w:b/>
                        <w:sz w:val="17"/>
                      </w:rPr>
                    </w:pPr>
                    <w:r>
                      <w:rPr>
                        <w:rFonts w:ascii="Calibri"/>
                        <w:b/>
                        <w:sz w:val="17"/>
                      </w:rPr>
                      <w:t>Pensamiento Serial:</w:t>
                    </w:r>
                  </w:p>
                </w:txbxContent>
              </v:textbox>
              <w10:wrap type="none"/>
            </v:shape>
            <v:shape style="position:absolute;left:8557;top:463;width:1151;height:561" type="#_x0000_t202" filled="false" stroked="false">
              <v:textbox inset="0,0,0,0">
                <w:txbxContent>
                  <w:p>
                    <w:pPr>
                      <w:spacing w:line="175" w:lineRule="exact" w:before="0"/>
                      <w:ind w:left="0" w:right="-8" w:firstLine="0"/>
                      <w:jc w:val="left"/>
                      <w:rPr>
                        <w:rFonts w:ascii="Calibri" w:hAnsi="Calibri"/>
                        <w:b/>
                        <w:sz w:val="17"/>
                      </w:rPr>
                    </w:pPr>
                    <w:r>
                      <w:rPr>
                        <w:rFonts w:ascii="Calibri" w:hAnsi="Calibri"/>
                        <w:b/>
                        <w:sz w:val="17"/>
                      </w:rPr>
                      <w:t>Deconstrucción:</w:t>
                    </w:r>
                  </w:p>
                  <w:p>
                    <w:pPr>
                      <w:spacing w:line="194" w:lineRule="exact" w:before="0"/>
                      <w:ind w:left="0" w:right="-8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Simulación</w:t>
                    </w:r>
                  </w:p>
                  <w:p>
                    <w:pPr>
                      <w:spacing w:line="192" w:lineRule="exact" w:before="0"/>
                      <w:ind w:left="0" w:right="-8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Juego</w:t>
                    </w:r>
                  </w:p>
                </w:txbxContent>
              </v:textbox>
              <w10:wrap type="none"/>
            </v:shape>
            <v:shape style="position:absolute;left:6726;top:1046;width:3207;height:277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1831" w:right="-13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Inversión</w:t>
                    </w:r>
                    <w:r>
                      <w:rPr>
                        <w:rFonts w:ascii="Calibri" w:hAnsi="Calibri"/>
                        <w:b/>
                        <w:spacing w:val="-11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jerárquica</w:t>
                    </w:r>
                  </w:p>
                  <w:p>
                    <w:pPr>
                      <w:spacing w:line="148" w:lineRule="exact" w:before="0"/>
                      <w:ind w:left="0" w:right="-13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Se pone en duda el código</w:t>
                    </w:r>
                  </w:p>
                </w:txbxContent>
              </v:textbox>
              <w10:wrap type="none"/>
            </v:shape>
            <v:shape style="position:absolute;left:4119;top:1463;width:2234;height:828" type="#_x0000_t202" filled="false" stroked="false">
              <v:textbox inset="0,0,0,0">
                <w:txbxContent>
                  <w:p>
                    <w:pPr>
                      <w:spacing w:line="163" w:lineRule="exact" w:before="0"/>
                      <w:ind w:left="422" w:right="-2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Calibri" w:hAnsi="Calibri"/>
                        <w:b/>
                        <w:sz w:val="16"/>
                      </w:rPr>
                      <w:t>3.-Connotación del espacio</w:t>
                    </w:r>
                  </w:p>
                  <w:p>
                    <w:pPr>
                      <w:spacing w:line="195" w:lineRule="exact" w:before="0"/>
                      <w:ind w:left="422" w:right="-2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Calibri" w:hAnsi="Calibri"/>
                        <w:b/>
                        <w:sz w:val="16"/>
                      </w:rPr>
                      <w:t>físico, y sus referentes</w:t>
                    </w:r>
                  </w:p>
                  <w:p>
                    <w:pPr>
                      <w:spacing w:before="84"/>
                      <w:ind w:left="0" w:right="605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sz w:val="16"/>
                      </w:rPr>
                      <w:t>a).-Interacciones sujeto- objeto.</w:t>
                    </w:r>
                  </w:p>
                </w:txbxContent>
              </v:textbox>
              <w10:wrap type="none"/>
            </v:shape>
            <v:shape style="position:absolute;left:4542;top:1270;width:3755;height:247" type="#_x0000_t202" filled="false" stroked="false">
              <v:textbox inset="0,0,0,0">
                <w:txbxContent>
                  <w:p>
                    <w:pPr>
                      <w:spacing w:line="246" w:lineRule="exact" w:before="0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Calibri" w:hAnsi="Calibri"/>
                        <w:b/>
                        <w:sz w:val="16"/>
                      </w:rPr>
                      <w:t>2.-Denotación del signo icónico: </w:t>
                    </w:r>
                    <w:r>
                      <w:rPr>
                        <w:rFonts w:ascii="Arial" w:hAnsi="Arial"/>
                        <w:position w:val="-8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position w:val="-8"/>
                        <w:sz w:val="16"/>
                      </w:rPr>
                      <w:t>Noción de polivalencia</w:t>
                    </w:r>
                  </w:p>
                </w:txbxContent>
              </v:textbox>
              <w10:wrap type="none"/>
            </v:shape>
            <v:shape style="position:absolute;left:6726;top:1539;width:1758;height:171" type="#_x0000_t202" filled="false" stroked="false">
              <v:textbox inset="0,0,0,0">
                <w:txbxContent>
                  <w:p>
                    <w:pPr>
                      <w:spacing w:line="171" w:lineRule="exact" w:before="0"/>
                      <w:ind w:left="0" w:right="-9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Descubrir nuevos códigos</w:t>
                    </w:r>
                  </w:p>
                </w:txbxContent>
              </v:textbox>
              <w10:wrap type="none"/>
            </v:shape>
            <v:shape style="position:absolute;left:8557;top:1240;width:2707;height:840" type="#_x0000_t202" filled="false" stroked="false">
              <v:textbox inset="0,0,0,0">
                <w:txbxContent>
                  <w:p>
                    <w:pPr>
                      <w:spacing w:line="173" w:lineRule="exact" w:before="0"/>
                      <w:ind w:left="0" w:right="-13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Nuevos conceptos no asimilables</w:t>
                    </w:r>
                  </w:p>
                  <w:p>
                    <w:pPr>
                      <w:spacing w:line="207" w:lineRule="exact" w:before="73"/>
                      <w:ind w:left="1110" w:right="965" w:firstLine="0"/>
                      <w:jc w:val="center"/>
                      <w:rPr>
                        <w:rFonts w:ascii="Calibri"/>
                        <w:b/>
                        <w:sz w:val="17"/>
                      </w:rPr>
                    </w:pPr>
                    <w:r>
                      <w:rPr>
                        <w:rFonts w:ascii="Calibri"/>
                        <w:b/>
                        <w:sz w:val="17"/>
                      </w:rPr>
                      <w:t>Prosaica</w:t>
                    </w:r>
                  </w:p>
                  <w:p>
                    <w:pPr>
                      <w:spacing w:line="194" w:lineRule="exact" w:before="0"/>
                      <w:ind w:left="1127" w:right="-13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Argon o competencia</w:t>
                    </w:r>
                  </w:p>
                  <w:p>
                    <w:pPr>
                      <w:spacing w:line="192" w:lineRule="exact" w:before="0"/>
                      <w:ind w:left="1127" w:right="-13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Ilinx o juego de vértigo</w:t>
                    </w:r>
                  </w:p>
                </w:txbxContent>
              </v:textbox>
              <w10:wrap type="none"/>
            </v:shape>
            <v:shape style="position:absolute;left:4119;top:2324;width:1455;height:1130" type="#_x0000_t202" filled="false" stroked="false">
              <v:textbox inset="0,0,0,0">
                <w:txbxContent>
                  <w:p>
                    <w:pPr>
                      <w:spacing w:line="163" w:lineRule="exact" w:before="0"/>
                      <w:ind w:left="0" w:right="0" w:firstLine="0"/>
                      <w:jc w:val="both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sz w:val="16"/>
                      </w:rPr>
                      <w:t>b).-Diferenciaciones e</w:t>
                    </w:r>
                  </w:p>
                  <w:p>
                    <w:pPr>
                      <w:spacing w:line="194" w:lineRule="exact" w:before="0"/>
                      <w:ind w:left="0" w:right="0" w:firstLine="0"/>
                      <w:jc w:val="both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sz w:val="16"/>
                      </w:rPr>
                      <w:t>integraciones.</w:t>
                    </w:r>
                  </w:p>
                  <w:p>
                    <w:pPr>
                      <w:spacing w:before="0"/>
                      <w:ind w:left="0" w:right="131" w:firstLine="0"/>
                      <w:jc w:val="both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Calibri" w:hAnsi="Calibri"/>
                        <w:b/>
                        <w:sz w:val="16"/>
                      </w:rPr>
                      <w:t>c).-Relativizaciones. d).-Coordinación de subsistemas</w:t>
                    </w:r>
                  </w:p>
                  <w:p>
                    <w:pPr>
                      <w:spacing w:line="191" w:lineRule="exact" w:before="0"/>
                      <w:ind w:left="0" w:right="0" w:firstLine="0"/>
                      <w:jc w:val="both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sz w:val="16"/>
                      </w:rPr>
                      <w:t>e).-El helicoide</w:t>
                    </w:r>
                  </w:p>
                </w:txbxContent>
              </v:textbox>
              <w10:wrap type="none"/>
            </v:shape>
            <v:shape style="position:absolute;left:5599;top:2166;width:967;height:248" type="#_x0000_t202" filled="false" stroked="false">
              <v:textbox inset="0,0,0,0">
                <w:txbxContent>
                  <w:p>
                    <w:pPr>
                      <w:spacing w:line="247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24"/>
                      </w:rPr>
                    </w:pPr>
                    <w:r>
                      <w:rPr>
                        <w:rFonts w:ascii="Calibri"/>
                        <w:b/>
                        <w:sz w:val="24"/>
                      </w:rPr>
                      <w:t>Cognitivo</w:t>
                    </w:r>
                  </w:p>
                </w:txbxContent>
              </v:textbox>
              <w10:wrap type="none"/>
            </v:shape>
            <v:shape style="position:absolute;left:6979;top:1988;width:1005;height:492" type="#_x0000_t202" filled="false" stroked="false">
              <v:textbox inset="0,0,0,0">
                <w:txbxContent>
                  <w:p>
                    <w:pPr>
                      <w:spacing w:line="227" w:lineRule="exact" w:before="0"/>
                      <w:ind w:left="0" w:right="-13" w:firstLine="68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>
                        <w:rFonts w:ascii="Calibri" w:hAnsi="Calibri"/>
                        <w:color w:val="FFFFFF"/>
                        <w:sz w:val="22"/>
                      </w:rPr>
                      <w:t>Códigos y</w:t>
                    </w:r>
                  </w:p>
                  <w:p>
                    <w:pPr>
                      <w:spacing w:line="265" w:lineRule="exact" w:before="0"/>
                      <w:ind w:left="0" w:right="-13" w:firstLine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>
                        <w:rFonts w:ascii="Calibri" w:hAnsi="Calibri"/>
                        <w:color w:val="FFFFFF"/>
                        <w:sz w:val="22"/>
                      </w:rPr>
                      <w:t>subcódigos</w:t>
                    </w:r>
                  </w:p>
                </w:txbxContent>
              </v:textbox>
              <w10:wrap type="none"/>
            </v:shape>
            <v:shape style="position:absolute;left:8346;top:2166;width:1021;height:248" type="#_x0000_t202" filled="false" stroked="false">
              <v:textbox inset="0,0,0,0">
                <w:txbxContent>
                  <w:p>
                    <w:pPr>
                      <w:spacing w:line="247" w:lineRule="exact" w:before="0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24"/>
                      </w:rPr>
                    </w:pPr>
                    <w:r>
                      <w:rPr>
                        <w:rFonts w:ascii="Calibri" w:hAnsi="Calibri"/>
                        <w:b/>
                        <w:sz w:val="24"/>
                      </w:rPr>
                      <w:t>Semiótico</w:t>
                    </w:r>
                  </w:p>
                </w:txbxContent>
              </v:textbox>
              <w10:wrap type="none"/>
            </v:shape>
            <v:shape style="position:absolute;left:9684;top:2103;width:1466;height:558" type="#_x0000_t202" filled="false" stroked="false">
              <v:textbox inset="0,0,0,0">
                <w:txbxContent>
                  <w:p>
                    <w:pPr>
                      <w:spacing w:line="173" w:lineRule="exact" w:before="0"/>
                      <w:ind w:left="0" w:right="-15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Mimicry o imitación</w:t>
                    </w:r>
                  </w:p>
                  <w:p>
                    <w:pPr>
                      <w:spacing w:line="194" w:lineRule="exact" w:before="0"/>
                      <w:ind w:left="0" w:right="-15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Alea o juegos de azar</w:t>
                    </w:r>
                  </w:p>
                  <w:p>
                    <w:pPr>
                      <w:spacing w:line="192" w:lineRule="exact" w:before="0"/>
                      <w:ind w:left="0" w:right="-15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Peripatos o acertijos</w:t>
                    </w:r>
                  </w:p>
                </w:txbxContent>
              </v:textbox>
              <w10:wrap type="none"/>
            </v:shape>
            <v:shape style="position:absolute;left:5599;top:2780;width:2705;height:553" type="#_x0000_t202" filled="false" stroked="false">
              <v:textbox inset="0,0,0,0">
                <w:txbxContent>
                  <w:p>
                    <w:pPr>
                      <w:tabs>
                        <w:tab w:pos="1342" w:val="left" w:leader="none"/>
                      </w:tabs>
                      <w:spacing w:line="170" w:lineRule="exact" w:before="0"/>
                      <w:ind w:left="0" w:right="0" w:firstLine="0"/>
                      <w:jc w:val="left"/>
                      <w:rPr>
                        <w:rFonts w:ascii="Georgia" w:hAnsi="Georgia"/>
                        <w:b/>
                        <w:sz w:val="17"/>
                      </w:rPr>
                    </w:pPr>
                    <w:r>
                      <w:rPr>
                        <w:rFonts w:ascii="Calibri" w:hAnsi="Calibri"/>
                        <w:b/>
                        <w:position w:val="1"/>
                        <w:sz w:val="16"/>
                      </w:rPr>
                      <w:t>1.-Prefiguración</w:t>
                      <w:tab/>
                    </w:r>
                    <w:r>
                      <w:rPr>
                        <w:rFonts w:ascii="Georgia" w:hAnsi="Georgia"/>
                        <w:b/>
                        <w:spacing w:val="-1"/>
                        <w:w w:val="95"/>
                        <w:sz w:val="17"/>
                      </w:rPr>
                      <w:t>Mensaje-Objeto</w:t>
                    </w:r>
                  </w:p>
                  <w:p>
                    <w:pPr>
                      <w:tabs>
                        <w:tab w:pos="1381" w:val="left" w:leader="none"/>
                      </w:tabs>
                      <w:spacing w:line="203" w:lineRule="exact" w:before="0"/>
                      <w:ind w:left="0" w:right="0" w:firstLine="0"/>
                      <w:jc w:val="left"/>
                      <w:rPr>
                        <w:rFonts w:ascii="Georgia" w:hAnsi="Georgia"/>
                        <w:b/>
                        <w:sz w:val="17"/>
                      </w:rPr>
                    </w:pPr>
                    <w:r>
                      <w:rPr>
                        <w:rFonts w:ascii="Calibri" w:hAnsi="Calibri"/>
                        <w:b/>
                        <w:sz w:val="16"/>
                      </w:rPr>
                      <w:t>2.-Configuración</w:t>
                      <w:tab/>
                    </w:r>
                    <w:r>
                      <w:rPr>
                        <w:rFonts w:ascii="Georgia" w:hAnsi="Georgia"/>
                        <w:b/>
                        <w:w w:val="95"/>
                        <w:position w:val="-2"/>
                        <w:sz w:val="17"/>
                      </w:rPr>
                      <w:t>Arquitectónico</w:t>
                    </w:r>
                  </w:p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Calibri" w:hAnsi="Calibri"/>
                        <w:b/>
                        <w:sz w:val="16"/>
                      </w:rPr>
                      <w:t>3.-Refiguración</w:t>
                    </w:r>
                  </w:p>
                </w:txbxContent>
              </v:textbox>
              <w10:wrap type="none"/>
            </v:shape>
            <v:shape style="position:absolute;left:3626;top:3486;width:1180;height:964" type="#_x0000_t202" filled="false" stroked="false">
              <v:textbox inset="0,0,0,0">
                <w:txbxContent>
                  <w:p>
                    <w:pPr>
                      <w:spacing w:line="164" w:lineRule="exact" w:before="0"/>
                      <w:ind w:left="493" w:right="-15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Calibri" w:hAnsi="Calibri"/>
                        <w:b/>
                        <w:sz w:val="16"/>
                      </w:rPr>
                      <w:t>dialéctico.</w:t>
                    </w:r>
                  </w:p>
                  <w:p>
                    <w:pPr>
                      <w:spacing w:line="238" w:lineRule="exact" w:before="83"/>
                      <w:ind w:left="0" w:right="145" w:firstLine="0"/>
                      <w:jc w:val="left"/>
                      <w:rPr>
                        <w:rFonts w:ascii="Calibri" w:hAnsi="Calibri"/>
                        <w:b/>
                        <w:sz w:val="20"/>
                      </w:rPr>
                    </w:pPr>
                    <w:r>
                      <w:rPr>
                        <w:rFonts w:ascii="Calibri" w:hAnsi="Calibri"/>
                        <w:b/>
                        <w:sz w:val="20"/>
                      </w:rPr>
                      <w:t>Semiósis y Hemeneusis ilimitada</w:t>
                    </w:r>
                  </w:p>
                </w:txbxContent>
              </v:textbox>
              <w10:wrap type="none"/>
            </v:shape>
            <v:shape style="position:absolute;left:5458;top:3345;width:2791;height:390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1188" w:right="-10" w:firstLine="0"/>
                      <w:jc w:val="left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w w:val="65"/>
                        <w:sz w:val="17"/>
                      </w:rPr>
                      <w:t>HERMENÉUTICA</w:t>
                    </w:r>
                    <w:r>
                      <w:rPr>
                        <w:b/>
                        <w:spacing w:val="-14"/>
                        <w:w w:val="65"/>
                        <w:sz w:val="17"/>
                      </w:rPr>
                      <w:t> </w:t>
                    </w:r>
                    <w:r>
                      <w:rPr>
                        <w:b/>
                        <w:w w:val="65"/>
                        <w:sz w:val="17"/>
                      </w:rPr>
                      <w:t>ANALÓGICA</w:t>
                    </w:r>
                  </w:p>
                  <w:p>
                    <w:pPr>
                      <w:tabs>
                        <w:tab w:pos="1745" w:val="left" w:leader="none"/>
                      </w:tabs>
                      <w:spacing w:before="1"/>
                      <w:ind w:left="0" w:right="0" w:firstLine="0"/>
                      <w:jc w:val="left"/>
                      <w:rPr>
                        <w:b/>
                        <w:sz w:val="17"/>
                      </w:rPr>
                    </w:pPr>
                    <w:r>
                      <w:rPr>
                        <w:rFonts w:ascii="Calibri" w:hAnsi="Calibri"/>
                        <w:b/>
                        <w:position w:val="1"/>
                        <w:sz w:val="17"/>
                      </w:rPr>
                      <w:t>Significación</w:t>
                    </w:r>
                    <w:r>
                      <w:rPr>
                        <w:rFonts w:ascii="Calibri" w:hAnsi="Calibri"/>
                        <w:b/>
                        <w:spacing w:val="10"/>
                        <w:position w:val="1"/>
                        <w:sz w:val="17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position w:val="1"/>
                        <w:sz w:val="17"/>
                      </w:rPr>
                      <w:t>en:</w:t>
                      <w:tab/>
                    </w:r>
                    <w:r>
                      <w:rPr>
                        <w:b/>
                        <w:w w:val="90"/>
                        <w:sz w:val="17"/>
                      </w:rPr>
                      <w:t>ICÓNICA</w:t>
                    </w:r>
                  </w:p>
                </w:txbxContent>
              </v:textbox>
              <w10:wrap type="none"/>
            </v:shape>
            <v:shape style="position:absolute;left:5458;top:3757;width:1252;height:753" type="#_x0000_t202" filled="false" stroked="false">
              <v:textbox inset="0,0,0,0">
                <w:txbxContent>
                  <w:p>
                    <w:pPr>
                      <w:spacing w:line="173" w:lineRule="exact" w:before="0"/>
                      <w:ind w:left="0" w:right="-8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el fenómeno en sí</w:t>
                    </w:r>
                  </w:p>
                  <w:p>
                    <w:pPr>
                      <w:spacing w:line="194" w:lineRule="exact" w:before="0"/>
                      <w:ind w:left="0" w:right="-8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la familiaridad</w:t>
                    </w:r>
                  </w:p>
                  <w:p>
                    <w:pPr>
                      <w:spacing w:before="0"/>
                      <w:ind w:left="0" w:right="86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lo imprevisible y comparativo</w:t>
                    </w:r>
                  </w:p>
                </w:txbxContent>
              </v:textbox>
              <w10:wrap type="none"/>
            </v:shape>
            <v:shape style="position:absolute;left:7994;top:3608;width:947;height:367" type="#_x0000_t202" filled="false" stroked="false">
              <v:textbox inset="0,0,0,0">
                <w:txbxContent>
                  <w:p>
                    <w:pPr>
                      <w:spacing w:line="175" w:lineRule="exact" w:before="0"/>
                      <w:ind w:left="0" w:right="-19" w:firstLine="0"/>
                      <w:jc w:val="left"/>
                      <w:rPr>
                        <w:rFonts w:ascii="Calibri"/>
                        <w:b/>
                        <w:sz w:val="17"/>
                      </w:rPr>
                    </w:pPr>
                    <w:r>
                      <w:rPr>
                        <w:rFonts w:ascii="Calibri"/>
                        <w:b/>
                        <w:sz w:val="17"/>
                      </w:rPr>
                      <w:t>Similitudes</w:t>
                    </w:r>
                  </w:p>
                  <w:p>
                    <w:pPr>
                      <w:spacing w:line="192" w:lineRule="exact" w:before="0"/>
                      <w:ind w:left="0" w:right="-19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Conveniencia</w:t>
                    </w:r>
                  </w:p>
                </w:txbxContent>
              </v:textbox>
              <w10:wrap type="none"/>
            </v:shape>
            <v:shape style="position:absolute;left:6867;top:4138;width:1003;height:248" type="#_x0000_t202" filled="false" stroked="false">
              <v:textbox inset="0,0,0,0">
                <w:txbxContent>
                  <w:p>
                    <w:pPr>
                      <w:spacing w:line="247" w:lineRule="exact" w:before="0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24"/>
                      </w:rPr>
                    </w:pPr>
                    <w:r>
                      <w:rPr>
                        <w:rFonts w:ascii="Calibri" w:hAnsi="Calibri"/>
                        <w:b/>
                        <w:sz w:val="24"/>
                      </w:rPr>
                      <w:t>Simbólico</w:t>
                    </w:r>
                  </w:p>
                </w:txbxContent>
              </v:textbox>
              <w10:wrap type="none"/>
            </v:shape>
            <v:shape style="position:absolute;left:7994;top:3998;width:752;height:559" type="#_x0000_t202" filled="false" stroked="false">
              <v:textbox inset="0,0,0,0">
                <w:txbxContent>
                  <w:p>
                    <w:pPr>
                      <w:spacing w:line="173" w:lineRule="exact" w:before="0"/>
                      <w:ind w:left="0" w:right="-15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Emulación</w:t>
                    </w:r>
                  </w:p>
                  <w:p>
                    <w:pPr>
                      <w:spacing w:line="194" w:lineRule="exact" w:before="0"/>
                      <w:ind w:left="0" w:right="-15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Analogía</w:t>
                    </w:r>
                  </w:p>
                  <w:p>
                    <w:pPr>
                      <w:spacing w:line="192" w:lineRule="exact" w:before="0"/>
                      <w:ind w:left="0" w:right="-15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Simpatía</w:t>
                    </w:r>
                  </w:p>
                </w:txbxContent>
              </v:textbox>
              <w10:wrap type="none"/>
            </v:shape>
            <v:shape style="position:absolute;left:4754;top:4618;width:1753;height:2111" type="#_x0000_t202" filled="false" stroked="false">
              <v:textbox inset="0,0,0,0">
                <w:txbxContent>
                  <w:p>
                    <w:pPr>
                      <w:spacing w:line="175" w:lineRule="exact" w:before="0"/>
                      <w:ind w:left="0" w:right="380" w:firstLine="0"/>
                      <w:jc w:val="left"/>
                      <w:rPr>
                        <w:rFonts w:ascii="Calibri" w:hAnsi="Calibri"/>
                        <w:b/>
                        <w:sz w:val="17"/>
                      </w:rPr>
                    </w:pPr>
                    <w:r>
                      <w:rPr>
                        <w:rFonts w:ascii="Calibri" w:hAnsi="Calibri"/>
                        <w:b/>
                        <w:sz w:val="17"/>
                      </w:rPr>
                      <w:t>Proxémica</w:t>
                    </w:r>
                  </w:p>
                  <w:p>
                    <w:pPr>
                      <w:spacing w:before="0"/>
                      <w:ind w:left="0" w:right="380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sz w:val="16"/>
                      </w:rPr>
                      <w:t>a).- Manifestaciones infraculturales</w:t>
                    </w:r>
                  </w:p>
                  <w:p>
                    <w:pPr>
                      <w:spacing w:before="0"/>
                      <w:ind w:left="0" w:right="373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sz w:val="16"/>
                      </w:rPr>
                      <w:t>b).- Manifestaciones proculturales</w:t>
                    </w:r>
                  </w:p>
                  <w:p>
                    <w:pPr>
                      <w:spacing w:before="0"/>
                      <w:ind w:left="0" w:right="392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sz w:val="16"/>
                      </w:rPr>
                      <w:t>c).- Manifestaciones microculturales)</w:t>
                    </w:r>
                  </w:p>
                  <w:p>
                    <w:pPr>
                      <w:spacing w:line="193" w:lineRule="exact" w:before="0"/>
                      <w:ind w:left="0" w:right="-14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Codificaciones fijas.</w:t>
                    </w:r>
                  </w:p>
                  <w:p>
                    <w:pPr>
                      <w:spacing w:line="194" w:lineRule="exact" w:before="0"/>
                      <w:ind w:left="0" w:right="-14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Configuraciones semifijas</w:t>
                    </w:r>
                  </w:p>
                  <w:p>
                    <w:pPr>
                      <w:spacing w:before="0"/>
                      <w:ind w:left="0" w:right="610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Configuraciones informales</w:t>
                    </w:r>
                  </w:p>
                </w:txbxContent>
              </v:textbox>
              <w10:wrap type="none"/>
            </v:shape>
            <v:shape style="position:absolute;left:6655;top:4548;width:1286;height:590" type="#_x0000_t202" filled="false" stroked="false">
              <v:textbox inset="0,0,0,0">
                <w:txbxContent>
                  <w:p>
                    <w:pPr>
                      <w:spacing w:line="175" w:lineRule="exact" w:before="0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7"/>
                      </w:rPr>
                    </w:pPr>
                    <w:r>
                      <w:rPr>
                        <w:rFonts w:ascii="Calibri" w:hAnsi="Calibri"/>
                        <w:b/>
                        <w:sz w:val="17"/>
                      </w:rPr>
                      <w:t>Topogénesis</w:t>
                    </w:r>
                  </w:p>
                  <w:p>
                    <w:pPr>
                      <w:spacing w:before="1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7"/>
                      </w:rPr>
                    </w:pPr>
                    <w:r>
                      <w:rPr>
                        <w:rFonts w:ascii="Arial" w:hAnsi="Arial"/>
                        <w:sz w:val="17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7"/>
                      </w:rPr>
                      <w:t>Dimensión lógica</w:t>
                    </w:r>
                  </w:p>
                  <w:p>
                    <w:pPr>
                      <w:spacing w:line="205" w:lineRule="exact" w:before="1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7"/>
                      </w:rPr>
                    </w:pPr>
                    <w:r>
                      <w:rPr>
                        <w:rFonts w:ascii="Arial" w:hAnsi="Arial"/>
                        <w:sz w:val="17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7"/>
                      </w:rPr>
                      <w:t>Dimensión ética</w:t>
                    </w:r>
                  </w:p>
                </w:txbxContent>
              </v:textbox>
              <w10:wrap type="none"/>
            </v:shape>
            <v:shape style="position:absolute;left:6642;top:5163;width:1437;height:1263" type="#_x0000_t202" filled="false" stroked="false">
              <v:textbox inset="0,0,0,0">
                <w:txbxContent>
                  <w:p>
                    <w:pPr>
                      <w:spacing w:line="186" w:lineRule="exact" w:before="0"/>
                      <w:ind w:left="13" w:right="-4" w:firstLine="0"/>
                      <w:jc w:val="left"/>
                      <w:rPr>
                        <w:rFonts w:ascii="Calibri" w:hAnsi="Calibri"/>
                        <w:b/>
                        <w:sz w:val="17"/>
                      </w:rPr>
                    </w:pPr>
                    <w:r>
                      <w:rPr>
                        <w:rFonts w:ascii="Arial" w:hAnsi="Arial"/>
                        <w:sz w:val="17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7"/>
                      </w:rPr>
                      <w:t>Dimensión estética</w:t>
                    </w:r>
                  </w:p>
                  <w:p>
                    <w:pPr>
                      <w:spacing w:line="240" w:lineRule="auto" w:before="6"/>
                      <w:rPr>
                        <w:b/>
                        <w:sz w:val="15"/>
                      </w:rPr>
                    </w:pPr>
                  </w:p>
                  <w:p>
                    <w:pPr>
                      <w:spacing w:before="0"/>
                      <w:ind w:left="0" w:right="106" w:firstLine="0"/>
                      <w:jc w:val="center"/>
                      <w:rPr>
                        <w:rFonts w:ascii="Calibri"/>
                        <w:sz w:val="17"/>
                      </w:rPr>
                    </w:pPr>
                    <w:r>
                      <w:rPr>
                        <w:rFonts w:ascii="Calibri"/>
                        <w:color w:val="FFFFFF"/>
                        <w:w w:val="102"/>
                        <w:sz w:val="17"/>
                      </w:rPr>
                      <w:t>N</w:t>
                    </w:r>
                  </w:p>
                  <w:p>
                    <w:pPr>
                      <w:spacing w:before="1"/>
                      <w:ind w:left="0" w:right="112" w:firstLine="0"/>
                      <w:jc w:val="center"/>
                      <w:rPr>
                        <w:rFonts w:ascii="Calibri" w:hAnsi="Calibri"/>
                        <w:sz w:val="22"/>
                      </w:rPr>
                    </w:pPr>
                    <w:r>
                      <w:rPr>
                        <w:rFonts w:ascii="Calibri" w:hAnsi="Calibri"/>
                        <w:color w:val="FFFFFF"/>
                        <w:sz w:val="17"/>
                      </w:rPr>
                      <w:t>Textos– Fenómeno Interpretados (Contenido</w:t>
                    </w:r>
                    <w:r>
                      <w:rPr>
                        <w:rFonts w:ascii="Calibri" w:hAnsi="Calibri"/>
                        <w:color w:val="FFFFFF"/>
                        <w:sz w:val="22"/>
                      </w:rPr>
                      <w:t>)</w:t>
                    </w:r>
                  </w:p>
                </w:txbxContent>
              </v:textbox>
              <w10:wrap type="none"/>
            </v:shape>
            <v:shape style="position:absolute;left:8909;top:4055;width:1708;height:2692" type="#_x0000_t202" filled="false" stroked="false">
              <v:textbox inset="0,0,0,0">
                <w:txbxContent>
                  <w:p>
                    <w:pPr>
                      <w:spacing w:line="175" w:lineRule="exact" w:before="0"/>
                      <w:ind w:left="0" w:right="-14" w:firstLine="0"/>
                      <w:jc w:val="left"/>
                      <w:rPr>
                        <w:rFonts w:ascii="Calibri" w:hAnsi="Calibri"/>
                        <w:b/>
                        <w:sz w:val="17"/>
                      </w:rPr>
                    </w:pPr>
                    <w:r>
                      <w:rPr>
                        <w:rFonts w:ascii="Calibri" w:hAnsi="Calibri"/>
                        <w:b/>
                        <w:sz w:val="17"/>
                      </w:rPr>
                      <w:t>Contraseñas</w:t>
                    </w:r>
                  </w:p>
                  <w:p>
                    <w:pPr>
                      <w:spacing w:line="194" w:lineRule="exact" w:before="0"/>
                      <w:ind w:left="0" w:right="-14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El intercambio simbólico</w:t>
                    </w:r>
                  </w:p>
                  <w:p>
                    <w:pPr>
                      <w:spacing w:line="194" w:lineRule="exact" w:before="0"/>
                      <w:ind w:left="0" w:right="-14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La seducción</w:t>
                    </w:r>
                  </w:p>
                  <w:p>
                    <w:pPr>
                      <w:spacing w:line="194" w:lineRule="exact" w:before="0"/>
                      <w:ind w:left="0" w:right="-14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Lo obsceno</w:t>
                    </w:r>
                  </w:p>
                  <w:p>
                    <w:pPr>
                      <w:spacing w:line="194" w:lineRule="exact" w:before="0"/>
                      <w:ind w:left="0" w:right="-14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La transparencia</w:t>
                    </w:r>
                  </w:p>
                  <w:p>
                    <w:pPr>
                      <w:spacing w:line="194" w:lineRule="exact" w:before="0"/>
                      <w:ind w:left="0" w:right="-14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Lo virtual</w:t>
                    </w:r>
                  </w:p>
                  <w:p>
                    <w:pPr>
                      <w:spacing w:line="194" w:lineRule="exact" w:before="0"/>
                      <w:ind w:left="0" w:right="-14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La aleatoriedad</w:t>
                    </w:r>
                  </w:p>
                  <w:p>
                    <w:pPr>
                      <w:spacing w:line="194" w:lineRule="exact" w:before="0"/>
                      <w:ind w:left="0" w:right="-14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El caos</w:t>
                    </w:r>
                  </w:p>
                  <w:p>
                    <w:pPr>
                      <w:spacing w:line="194" w:lineRule="exact" w:before="0"/>
                      <w:ind w:left="0" w:right="-14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El final</w:t>
                    </w:r>
                  </w:p>
                  <w:p>
                    <w:pPr>
                      <w:spacing w:line="194" w:lineRule="exact" w:before="0"/>
                      <w:ind w:left="0" w:right="-14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El crimen</w:t>
                    </w:r>
                  </w:p>
                  <w:p>
                    <w:pPr>
                      <w:spacing w:line="194" w:lineRule="exact" w:before="0"/>
                      <w:ind w:left="0" w:right="-14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El destino</w:t>
                    </w:r>
                  </w:p>
                  <w:p>
                    <w:pPr>
                      <w:spacing w:line="194" w:lineRule="exact" w:before="0"/>
                      <w:ind w:left="0" w:right="-14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El intercambio imposible</w:t>
                    </w:r>
                  </w:p>
                  <w:p>
                    <w:pPr>
                      <w:spacing w:line="194" w:lineRule="exact" w:before="0"/>
                      <w:ind w:left="0" w:right="-14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La dualidad</w:t>
                    </w:r>
                  </w:p>
                  <w:p>
                    <w:pPr>
                      <w:spacing w:line="192" w:lineRule="exact" w:before="0"/>
                      <w:ind w:left="0" w:right="-14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sz w:val="16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El pensamiento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75"/>
        </w:rPr>
        <w:t>Considero</w:t>
      </w:r>
      <w:r>
        <w:rPr>
          <w:spacing w:val="-25"/>
          <w:w w:val="75"/>
        </w:rPr>
        <w:t> </w:t>
      </w:r>
      <w:r>
        <w:rPr>
          <w:w w:val="75"/>
        </w:rPr>
        <w:t>que</w:t>
      </w:r>
      <w:r>
        <w:rPr>
          <w:spacing w:val="-24"/>
          <w:w w:val="75"/>
        </w:rPr>
        <w:t> </w:t>
      </w:r>
      <w:r>
        <w:rPr>
          <w:w w:val="75"/>
        </w:rPr>
        <w:t>bajo</w:t>
      </w:r>
      <w:r>
        <w:rPr>
          <w:spacing w:val="-25"/>
          <w:w w:val="75"/>
        </w:rPr>
        <w:t> </w:t>
      </w:r>
      <w:r>
        <w:rPr>
          <w:w w:val="75"/>
        </w:rPr>
        <w:t>esta</w:t>
      </w:r>
      <w:r>
        <w:rPr>
          <w:spacing w:val="-26"/>
          <w:w w:val="75"/>
        </w:rPr>
        <w:t> </w:t>
      </w:r>
      <w:r>
        <w:rPr>
          <w:w w:val="75"/>
        </w:rPr>
        <w:t>compleja</w:t>
      </w:r>
      <w:r>
        <w:rPr>
          <w:spacing w:val="-24"/>
          <w:w w:val="75"/>
        </w:rPr>
        <w:t> </w:t>
      </w:r>
      <w:r>
        <w:rPr>
          <w:w w:val="75"/>
        </w:rPr>
        <w:t>perspectiva es</w:t>
      </w:r>
      <w:r>
        <w:rPr>
          <w:spacing w:val="-8"/>
          <w:w w:val="75"/>
        </w:rPr>
        <w:t> </w:t>
      </w:r>
      <w:r>
        <w:rPr>
          <w:w w:val="75"/>
        </w:rPr>
        <w:t>posible</w:t>
      </w:r>
      <w:r>
        <w:rPr>
          <w:spacing w:val="-10"/>
          <w:w w:val="75"/>
        </w:rPr>
        <w:t> </w:t>
      </w:r>
      <w:r>
        <w:rPr>
          <w:w w:val="75"/>
        </w:rPr>
        <w:t>sustentar</w:t>
      </w:r>
      <w:r>
        <w:rPr>
          <w:spacing w:val="-10"/>
          <w:w w:val="75"/>
        </w:rPr>
        <w:t> </w:t>
      </w:r>
      <w:r>
        <w:rPr>
          <w:w w:val="75"/>
        </w:rPr>
        <w:t>con</w:t>
      </w:r>
      <w:r>
        <w:rPr>
          <w:spacing w:val="-10"/>
          <w:w w:val="75"/>
        </w:rPr>
        <w:t> </w:t>
      </w:r>
      <w:r>
        <w:rPr>
          <w:w w:val="75"/>
        </w:rPr>
        <w:t>fundamentos</w:t>
      </w:r>
      <w:r>
        <w:rPr>
          <w:spacing w:val="-9"/>
          <w:w w:val="75"/>
        </w:rPr>
        <w:t> </w:t>
      </w:r>
      <w:r>
        <w:rPr>
          <w:w w:val="75"/>
        </w:rPr>
        <w:t>sólidos </w:t>
      </w:r>
      <w:r>
        <w:rPr>
          <w:w w:val="85"/>
        </w:rPr>
        <w:t>una propuesta de crítica al fenómeno </w:t>
      </w:r>
      <w:r>
        <w:rPr>
          <w:w w:val="75"/>
        </w:rPr>
        <w:t>arquitectónico,</w:t>
      </w:r>
      <w:r>
        <w:rPr>
          <w:spacing w:val="-26"/>
          <w:w w:val="75"/>
        </w:rPr>
        <w:t> </w:t>
      </w:r>
      <w:r>
        <w:rPr>
          <w:w w:val="75"/>
        </w:rPr>
        <w:t>atendiendo</w:t>
      </w:r>
      <w:r>
        <w:rPr>
          <w:spacing w:val="-26"/>
          <w:w w:val="75"/>
        </w:rPr>
        <w:t> </w:t>
      </w:r>
      <w:r>
        <w:rPr>
          <w:w w:val="75"/>
        </w:rPr>
        <w:t>a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postura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una </w:t>
      </w:r>
      <w:r>
        <w:rPr>
          <w:w w:val="85"/>
        </w:rPr>
        <w:t>visión y no un modelo, proponiendo un </w:t>
      </w:r>
      <w:r>
        <w:rPr>
          <w:w w:val="75"/>
        </w:rPr>
        <w:t>esquema ajustable a las particularidades del fenómeno arquitectónico en cuestión, ya</w:t>
      </w:r>
      <w:r>
        <w:rPr>
          <w:spacing w:val="-20"/>
          <w:w w:val="75"/>
        </w:rPr>
        <w:t> </w:t>
      </w:r>
      <w:r>
        <w:rPr>
          <w:w w:val="75"/>
        </w:rPr>
        <w:t>que </w:t>
      </w:r>
      <w:r>
        <w:rPr>
          <w:w w:val="80"/>
        </w:rPr>
        <w:t>como</w:t>
      </w:r>
      <w:r>
        <w:rPr>
          <w:spacing w:val="-38"/>
          <w:w w:val="80"/>
        </w:rPr>
        <w:t> </w:t>
      </w:r>
      <w:r>
        <w:rPr>
          <w:w w:val="80"/>
        </w:rPr>
        <w:t>se</w:t>
      </w:r>
      <w:r>
        <w:rPr>
          <w:spacing w:val="-38"/>
          <w:w w:val="80"/>
        </w:rPr>
        <w:t> </w:t>
      </w:r>
      <w:r>
        <w:rPr>
          <w:w w:val="80"/>
        </w:rPr>
        <w:t>ha</w:t>
      </w:r>
      <w:r>
        <w:rPr>
          <w:spacing w:val="-37"/>
          <w:w w:val="80"/>
        </w:rPr>
        <w:t> </w:t>
      </w:r>
      <w:r>
        <w:rPr>
          <w:w w:val="80"/>
        </w:rPr>
        <w:t>visto,</w:t>
      </w:r>
      <w:r>
        <w:rPr>
          <w:spacing w:val="-37"/>
          <w:w w:val="80"/>
        </w:rPr>
        <w:t> </w:t>
      </w:r>
      <w:r>
        <w:rPr>
          <w:w w:val="80"/>
        </w:rPr>
        <w:t>los</w:t>
      </w:r>
      <w:r>
        <w:rPr>
          <w:spacing w:val="-38"/>
          <w:w w:val="80"/>
        </w:rPr>
        <w:t> </w:t>
      </w:r>
      <w:r>
        <w:rPr>
          <w:w w:val="80"/>
        </w:rPr>
        <w:t>sistemas</w:t>
      </w:r>
      <w:r>
        <w:rPr>
          <w:spacing w:val="-39"/>
          <w:w w:val="80"/>
        </w:rPr>
        <w:t> </w:t>
      </w:r>
      <w:r>
        <w:rPr>
          <w:w w:val="80"/>
        </w:rPr>
        <w:t>además</w:t>
      </w:r>
      <w:r>
        <w:rPr>
          <w:spacing w:val="-37"/>
          <w:w w:val="80"/>
        </w:rPr>
        <w:t> </w:t>
      </w:r>
      <w:r>
        <w:rPr>
          <w:w w:val="80"/>
        </w:rPr>
        <w:t>de</w:t>
      </w:r>
      <w:r>
        <w:rPr>
          <w:spacing w:val="-38"/>
          <w:w w:val="80"/>
        </w:rPr>
        <w:t> </w:t>
      </w:r>
      <w:r>
        <w:rPr>
          <w:w w:val="80"/>
        </w:rPr>
        <w:t>ser </w:t>
      </w:r>
      <w:r>
        <w:rPr>
          <w:w w:val="75"/>
        </w:rPr>
        <w:t>complejos, dentro de su propia complejidad resultan ser</w:t>
      </w:r>
      <w:r>
        <w:rPr>
          <w:spacing w:val="-45"/>
          <w:w w:val="75"/>
        </w:rPr>
        <w:t> </w:t>
      </w:r>
      <w:r>
        <w:rPr>
          <w:w w:val="75"/>
        </w:rPr>
        <w:t>únicos.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68" w:space="40"/>
            <w:col w:w="7892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9"/>
        </w:rPr>
      </w:pPr>
    </w:p>
    <w:p>
      <w:pPr>
        <w:spacing w:before="66"/>
        <w:ind w:left="2714" w:right="1440" w:firstLine="0"/>
        <w:jc w:val="left"/>
        <w:rPr>
          <w:b/>
          <w:sz w:val="20"/>
        </w:rPr>
      </w:pPr>
      <w:r>
        <w:rPr>
          <w:b/>
          <w:w w:val="70"/>
          <w:sz w:val="20"/>
        </w:rPr>
        <w:t>Imagen 31 Esquema de los Principios, Estrategias y Conceptos de la Crítica Sistémica.</w:t>
      </w:r>
    </w:p>
    <w:p>
      <w:pPr>
        <w:spacing w:after="0"/>
        <w:jc w:val="left"/>
        <w:rPr>
          <w:sz w:val="20"/>
        </w:rPr>
        <w:sectPr>
          <w:type w:val="continuous"/>
          <w:pgSz w:w="16840" w:h="11910" w:orient="landscape"/>
          <w:pgMar w:top="700" w:bottom="280" w:left="144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25"/>
        </w:rPr>
      </w:pPr>
    </w:p>
    <w:p>
      <w:pPr>
        <w:pStyle w:val="Heading2"/>
        <w:spacing w:before="54"/>
        <w:ind w:left="8185" w:right="1440"/>
      </w:pPr>
      <w:bookmarkStart w:name="_bookmark73" w:id="112"/>
      <w:bookmarkEnd w:id="112"/>
      <w:r>
        <w:rPr>
          <w:b w:val="0"/>
        </w:rPr>
      </w:r>
      <w:r>
        <w:rPr>
          <w:w w:val="65"/>
        </w:rPr>
        <w:t>Capítulo 3 Desarrollo: PROPUESTA SISTÉMICA DE CRÍTICA </w:t>
      </w:r>
      <w:r>
        <w:rPr>
          <w:w w:val="75"/>
        </w:rPr>
        <w:t>ARQUITECTÓNICA.</w:t>
      </w: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</w:rPr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Heading2"/>
        <w:numPr>
          <w:ilvl w:val="1"/>
          <w:numId w:val="27"/>
        </w:numPr>
        <w:tabs>
          <w:tab w:pos="2741" w:val="left" w:leader="none"/>
        </w:tabs>
        <w:spacing w:line="237" w:lineRule="auto" w:before="66" w:after="0"/>
        <w:ind w:left="2386" w:right="1" w:firstLine="0"/>
        <w:jc w:val="both"/>
      </w:pPr>
      <w:bookmarkStart w:name="_bookmark74" w:id="113"/>
      <w:bookmarkEnd w:id="113"/>
      <w:r>
        <w:rPr>
          <w:b w:val="0"/>
        </w:rPr>
      </w:r>
      <w:bookmarkStart w:name="_bookmark74" w:id="114"/>
      <w:bookmarkEnd w:id="114"/>
      <w:r>
        <w:rPr>
          <w:w w:val="75"/>
        </w:rPr>
        <w:t>P</w:t>
      </w:r>
      <w:r>
        <w:rPr>
          <w:w w:val="75"/>
        </w:rPr>
        <w:t>ropuesta</w:t>
      </w:r>
      <w:r>
        <w:rPr>
          <w:spacing w:val="-23"/>
          <w:w w:val="75"/>
        </w:rPr>
        <w:t> </w:t>
      </w:r>
      <w:r>
        <w:rPr>
          <w:w w:val="75"/>
        </w:rPr>
        <w:t>Metodológica</w:t>
      </w:r>
      <w:r>
        <w:rPr>
          <w:spacing w:val="18"/>
          <w:w w:val="75"/>
        </w:rPr>
        <w:t> </w:t>
      </w:r>
      <w:r>
        <w:rPr>
          <w:w w:val="75"/>
        </w:rPr>
        <w:t>para</w:t>
      </w:r>
      <w:r>
        <w:rPr>
          <w:spacing w:val="-23"/>
          <w:w w:val="75"/>
        </w:rPr>
        <w:t> </w:t>
      </w:r>
      <w:r>
        <w:rPr>
          <w:w w:val="75"/>
        </w:rPr>
        <w:t>el</w:t>
      </w:r>
      <w:r>
        <w:rPr>
          <w:spacing w:val="-22"/>
          <w:w w:val="75"/>
        </w:rPr>
        <w:t> </w:t>
      </w:r>
      <w:r>
        <w:rPr>
          <w:w w:val="75"/>
        </w:rPr>
        <w:t>Desarrollo</w:t>
      </w:r>
      <w:r>
        <w:rPr>
          <w:spacing w:val="-24"/>
          <w:w w:val="75"/>
        </w:rPr>
        <w:t> </w:t>
      </w:r>
      <w:r>
        <w:rPr>
          <w:w w:val="75"/>
        </w:rPr>
        <w:t>de </w:t>
      </w:r>
      <w:r>
        <w:rPr>
          <w:w w:val="70"/>
        </w:rPr>
        <w:t>una</w:t>
      </w:r>
      <w:r>
        <w:rPr>
          <w:spacing w:val="-29"/>
          <w:w w:val="70"/>
        </w:rPr>
        <w:t> </w:t>
      </w:r>
      <w:r>
        <w:rPr>
          <w:w w:val="70"/>
        </w:rPr>
        <w:t>Crítica</w:t>
      </w:r>
      <w:r>
        <w:rPr>
          <w:spacing w:val="-30"/>
          <w:w w:val="70"/>
        </w:rPr>
        <w:t> </w:t>
      </w:r>
      <w:r>
        <w:rPr>
          <w:w w:val="70"/>
        </w:rPr>
        <w:t>Sistémica:</w:t>
      </w:r>
      <w:r>
        <w:rPr>
          <w:spacing w:val="-32"/>
          <w:w w:val="70"/>
        </w:rPr>
        <w:t> </w:t>
      </w:r>
      <w:r>
        <w:rPr>
          <w:w w:val="70"/>
        </w:rPr>
        <w:t>Enfoque</w:t>
      </w:r>
      <w:r>
        <w:rPr>
          <w:spacing w:val="-29"/>
          <w:w w:val="70"/>
        </w:rPr>
        <w:t> </w:t>
      </w:r>
      <w:r>
        <w:rPr>
          <w:w w:val="70"/>
        </w:rPr>
        <w:t>Cognitivo,</w:t>
      </w:r>
      <w:r>
        <w:rPr>
          <w:spacing w:val="-30"/>
          <w:w w:val="70"/>
        </w:rPr>
        <w:t> </w:t>
      </w:r>
      <w:r>
        <w:rPr>
          <w:w w:val="70"/>
        </w:rPr>
        <w:t>Semiótico</w:t>
      </w:r>
      <w:r>
        <w:rPr>
          <w:spacing w:val="-30"/>
          <w:w w:val="70"/>
        </w:rPr>
        <w:t> </w:t>
      </w:r>
      <w:r>
        <w:rPr>
          <w:w w:val="70"/>
        </w:rPr>
        <w:t>y </w:t>
      </w:r>
      <w:r>
        <w:rPr>
          <w:w w:val="75"/>
        </w:rPr>
        <w:t>Simbólico en el Marco de la Fenomenología y la Hermenéutica.</w:t>
      </w:r>
    </w:p>
    <w:p>
      <w:pPr>
        <w:pStyle w:val="BodyText"/>
        <w:spacing w:line="271" w:lineRule="auto" w:before="233"/>
        <w:ind w:left="1678"/>
        <w:jc w:val="both"/>
      </w:pPr>
      <w:r>
        <w:rPr>
          <w:w w:val="75"/>
        </w:rPr>
        <w:t>El</w:t>
      </w:r>
      <w:r>
        <w:rPr>
          <w:spacing w:val="-26"/>
          <w:w w:val="75"/>
        </w:rPr>
        <w:t> </w:t>
      </w:r>
      <w:r>
        <w:rPr>
          <w:w w:val="75"/>
        </w:rPr>
        <w:t>capítulo</w:t>
      </w:r>
      <w:r>
        <w:rPr>
          <w:spacing w:val="-25"/>
          <w:w w:val="75"/>
        </w:rPr>
        <w:t> </w:t>
      </w:r>
      <w:r>
        <w:rPr>
          <w:w w:val="75"/>
        </w:rPr>
        <w:t>anterior</w:t>
      </w:r>
      <w:r>
        <w:rPr>
          <w:spacing w:val="6"/>
          <w:w w:val="75"/>
        </w:rPr>
        <w:t> </w:t>
      </w:r>
      <w:r>
        <w:rPr>
          <w:w w:val="75"/>
        </w:rPr>
        <w:t>fundamentó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conveniencia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construir</w:t>
      </w:r>
      <w:r>
        <w:rPr>
          <w:spacing w:val="-25"/>
          <w:w w:val="75"/>
        </w:rPr>
        <w:t> </w:t>
      </w:r>
      <w:r>
        <w:rPr>
          <w:w w:val="75"/>
        </w:rPr>
        <w:t>una</w:t>
      </w:r>
      <w:r>
        <w:rPr>
          <w:spacing w:val="-20"/>
          <w:w w:val="75"/>
        </w:rPr>
        <w:t> </w:t>
      </w:r>
      <w:r>
        <w:rPr>
          <w:w w:val="75"/>
        </w:rPr>
        <w:t>propuesta de</w:t>
      </w:r>
      <w:r>
        <w:rPr>
          <w:spacing w:val="-6"/>
          <w:w w:val="75"/>
        </w:rPr>
        <w:t> </w:t>
      </w:r>
      <w:r>
        <w:rPr>
          <w:w w:val="75"/>
        </w:rPr>
        <w:t>Visión</w:t>
      </w:r>
      <w:r>
        <w:rPr>
          <w:spacing w:val="-9"/>
          <w:w w:val="75"/>
        </w:rPr>
        <w:t> </w:t>
      </w:r>
      <w:r>
        <w:rPr>
          <w:w w:val="75"/>
        </w:rPr>
        <w:t>Crítica</w:t>
      </w:r>
      <w:r>
        <w:rPr>
          <w:spacing w:val="-11"/>
          <w:w w:val="75"/>
        </w:rPr>
        <w:t> </w:t>
      </w:r>
      <w:r>
        <w:rPr>
          <w:w w:val="75"/>
        </w:rPr>
        <w:t>con</w:t>
      </w:r>
      <w:r>
        <w:rPr>
          <w:spacing w:val="-9"/>
          <w:w w:val="75"/>
        </w:rPr>
        <w:t> </w:t>
      </w:r>
      <w:r>
        <w:rPr>
          <w:w w:val="75"/>
        </w:rPr>
        <w:t>características</w:t>
      </w:r>
      <w:r>
        <w:rPr>
          <w:spacing w:val="-10"/>
          <w:w w:val="75"/>
        </w:rPr>
        <w:t> </w:t>
      </w:r>
      <w:r>
        <w:rPr>
          <w:w w:val="75"/>
        </w:rPr>
        <w:t>sistémicas,</w:t>
      </w:r>
      <w:r>
        <w:rPr>
          <w:spacing w:val="-9"/>
          <w:w w:val="75"/>
        </w:rPr>
        <w:t> </w:t>
      </w:r>
      <w:r>
        <w:rPr>
          <w:w w:val="75"/>
        </w:rPr>
        <w:t>dado</w:t>
      </w:r>
      <w:r>
        <w:rPr>
          <w:spacing w:val="-9"/>
          <w:w w:val="75"/>
        </w:rPr>
        <w:t> </w:t>
      </w:r>
      <w:r>
        <w:rPr>
          <w:w w:val="75"/>
        </w:rPr>
        <w:t>el</w:t>
      </w:r>
      <w:r>
        <w:rPr>
          <w:spacing w:val="-12"/>
          <w:w w:val="75"/>
        </w:rPr>
        <w:t> </w:t>
      </w:r>
      <w:r>
        <w:rPr>
          <w:w w:val="75"/>
        </w:rPr>
        <w:t>complejo</w:t>
      </w:r>
      <w:r>
        <w:rPr>
          <w:spacing w:val="-8"/>
          <w:w w:val="75"/>
        </w:rPr>
        <w:t> </w:t>
      </w:r>
      <w:r>
        <w:rPr>
          <w:w w:val="75"/>
        </w:rPr>
        <w:t>contexto que</w:t>
      </w:r>
      <w:r>
        <w:rPr>
          <w:spacing w:val="-37"/>
          <w:w w:val="75"/>
        </w:rPr>
        <w:t> </w:t>
      </w:r>
      <w:r>
        <w:rPr>
          <w:w w:val="75"/>
        </w:rPr>
        <w:t>circunda</w:t>
      </w:r>
      <w:r>
        <w:rPr>
          <w:spacing w:val="-36"/>
          <w:w w:val="75"/>
        </w:rPr>
        <w:t> </w:t>
      </w:r>
      <w:r>
        <w:rPr>
          <w:w w:val="75"/>
        </w:rPr>
        <w:t>el</w:t>
      </w:r>
      <w:r>
        <w:rPr>
          <w:spacing w:val="-38"/>
          <w:w w:val="75"/>
        </w:rPr>
        <w:t> </w:t>
      </w:r>
      <w:r>
        <w:rPr>
          <w:w w:val="75"/>
        </w:rPr>
        <w:t>fenómeno</w:t>
      </w:r>
      <w:r>
        <w:rPr>
          <w:spacing w:val="-37"/>
          <w:w w:val="75"/>
        </w:rPr>
        <w:t> </w:t>
      </w:r>
      <w:r>
        <w:rPr>
          <w:w w:val="75"/>
        </w:rPr>
        <w:t>arquitectónico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35"/>
          <w:w w:val="75"/>
        </w:rPr>
        <w:t> </w:t>
      </w:r>
      <w:r>
        <w:rPr>
          <w:w w:val="75"/>
        </w:rPr>
        <w:t>la</w:t>
      </w:r>
      <w:r>
        <w:rPr>
          <w:spacing w:val="-37"/>
          <w:w w:val="75"/>
        </w:rPr>
        <w:t> </w:t>
      </w:r>
      <w:r>
        <w:rPr>
          <w:w w:val="75"/>
        </w:rPr>
        <w:t>supermodernidad.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1678"/>
        <w:jc w:val="both"/>
      </w:pPr>
      <w:r>
        <w:rPr>
          <w:w w:val="80"/>
        </w:rPr>
        <w:t>La</w:t>
      </w:r>
      <w:r>
        <w:rPr>
          <w:spacing w:val="-7"/>
          <w:w w:val="80"/>
        </w:rPr>
        <w:t> </w:t>
      </w:r>
      <w:r>
        <w:rPr>
          <w:w w:val="80"/>
        </w:rPr>
        <w:t>propuesta</w:t>
      </w:r>
      <w:r>
        <w:rPr>
          <w:spacing w:val="-9"/>
          <w:w w:val="80"/>
        </w:rPr>
        <w:t> </w:t>
      </w:r>
      <w:r>
        <w:rPr>
          <w:w w:val="80"/>
        </w:rPr>
        <w:t>metodológica</w:t>
      </w:r>
      <w:r>
        <w:rPr>
          <w:spacing w:val="-8"/>
          <w:w w:val="80"/>
        </w:rPr>
        <w:t> </w:t>
      </w:r>
      <w:r>
        <w:rPr>
          <w:w w:val="80"/>
        </w:rPr>
        <w:t>se</w:t>
      </w:r>
      <w:r>
        <w:rPr>
          <w:spacing w:val="-7"/>
          <w:w w:val="80"/>
        </w:rPr>
        <w:t> </w:t>
      </w:r>
      <w:r>
        <w:rPr>
          <w:w w:val="80"/>
        </w:rPr>
        <w:t>apoya</w:t>
      </w:r>
      <w:r>
        <w:rPr>
          <w:spacing w:val="-7"/>
          <w:w w:val="80"/>
        </w:rPr>
        <w:t> </w:t>
      </w:r>
      <w:r>
        <w:rPr>
          <w:w w:val="80"/>
        </w:rPr>
        <w:t>en</w:t>
      </w:r>
      <w:r>
        <w:rPr>
          <w:spacing w:val="-8"/>
          <w:w w:val="80"/>
        </w:rPr>
        <w:t> </w:t>
      </w:r>
      <w:r>
        <w:rPr>
          <w:w w:val="80"/>
        </w:rPr>
        <w:t>un</w:t>
      </w:r>
      <w:r>
        <w:rPr>
          <w:spacing w:val="-7"/>
          <w:w w:val="80"/>
        </w:rPr>
        <w:t> </w:t>
      </w:r>
      <w:r>
        <w:rPr>
          <w:w w:val="80"/>
        </w:rPr>
        <w:t>enfoque</w:t>
      </w:r>
      <w:r>
        <w:rPr>
          <w:spacing w:val="-8"/>
          <w:w w:val="80"/>
        </w:rPr>
        <w:t> </w:t>
      </w:r>
      <w:r>
        <w:rPr>
          <w:w w:val="80"/>
        </w:rPr>
        <w:t>fenomenológico, incorporando</w:t>
      </w:r>
      <w:r>
        <w:rPr>
          <w:spacing w:val="-30"/>
          <w:w w:val="80"/>
        </w:rPr>
        <w:t> </w:t>
      </w:r>
      <w:r>
        <w:rPr>
          <w:w w:val="80"/>
        </w:rPr>
        <w:t>todas</w:t>
      </w:r>
      <w:r>
        <w:rPr>
          <w:spacing w:val="-28"/>
          <w:w w:val="80"/>
        </w:rPr>
        <w:t> </w:t>
      </w:r>
      <w:r>
        <w:rPr>
          <w:w w:val="80"/>
        </w:rPr>
        <w:t>las</w:t>
      </w:r>
      <w:r>
        <w:rPr>
          <w:spacing w:val="-30"/>
          <w:w w:val="80"/>
        </w:rPr>
        <w:t> </w:t>
      </w:r>
      <w:r>
        <w:rPr>
          <w:w w:val="80"/>
        </w:rPr>
        <w:t>formas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vivencias,</w:t>
      </w:r>
      <w:r>
        <w:rPr>
          <w:spacing w:val="-31"/>
          <w:w w:val="80"/>
        </w:rPr>
        <w:t> </w:t>
      </w:r>
      <w:r>
        <w:rPr>
          <w:w w:val="80"/>
        </w:rPr>
        <w:t>actos</w:t>
      </w:r>
      <w:r>
        <w:rPr>
          <w:spacing w:val="-30"/>
          <w:w w:val="80"/>
        </w:rPr>
        <w:t> </w:t>
      </w:r>
      <w:r>
        <w:rPr>
          <w:w w:val="80"/>
        </w:rPr>
        <w:t>y</w:t>
      </w:r>
      <w:r>
        <w:rPr>
          <w:spacing w:val="-31"/>
          <w:w w:val="80"/>
        </w:rPr>
        <w:t> </w:t>
      </w:r>
      <w:r>
        <w:rPr>
          <w:w w:val="80"/>
        </w:rPr>
        <w:t>correlatos</w:t>
      </w:r>
      <w:r>
        <w:rPr>
          <w:spacing w:val="-28"/>
          <w:w w:val="80"/>
        </w:rPr>
        <w:t> </w:t>
      </w:r>
      <w:r>
        <w:rPr>
          <w:w w:val="80"/>
        </w:rPr>
        <w:t>en</w:t>
      </w:r>
      <w:r>
        <w:rPr>
          <w:spacing w:val="-29"/>
          <w:w w:val="80"/>
        </w:rPr>
        <w:t> </w:t>
      </w:r>
      <w:r>
        <w:rPr>
          <w:w w:val="80"/>
        </w:rPr>
        <w:t>busca </w:t>
      </w:r>
      <w:r>
        <w:rPr>
          <w:w w:val="75"/>
        </w:rPr>
        <w:t>una</w:t>
      </w:r>
      <w:r>
        <w:rPr>
          <w:spacing w:val="-27"/>
          <w:w w:val="75"/>
        </w:rPr>
        <w:t> </w:t>
      </w:r>
      <w:r>
        <w:rPr>
          <w:w w:val="75"/>
        </w:rPr>
        <w:t>interpretación</w:t>
      </w:r>
      <w:r>
        <w:rPr>
          <w:spacing w:val="-28"/>
          <w:w w:val="75"/>
        </w:rPr>
        <w:t> </w:t>
      </w:r>
      <w:r>
        <w:rPr>
          <w:w w:val="75"/>
        </w:rPr>
        <w:t>del</w:t>
      </w:r>
      <w:r>
        <w:rPr>
          <w:spacing w:val="-29"/>
          <w:w w:val="75"/>
        </w:rPr>
        <w:t> </w:t>
      </w:r>
      <w:r>
        <w:rPr>
          <w:w w:val="75"/>
        </w:rPr>
        <w:t>fenómeno</w:t>
      </w:r>
      <w:r>
        <w:rPr>
          <w:spacing w:val="-28"/>
          <w:w w:val="75"/>
        </w:rPr>
        <w:t> </w:t>
      </w:r>
      <w:r>
        <w:rPr>
          <w:w w:val="75"/>
        </w:rPr>
        <w:t>arquitectónico</w:t>
      </w:r>
      <w:r>
        <w:rPr>
          <w:spacing w:val="-29"/>
          <w:w w:val="75"/>
        </w:rPr>
        <w:t> </w:t>
      </w:r>
      <w:r>
        <w:rPr>
          <w:w w:val="75"/>
        </w:rPr>
        <w:t>con</w:t>
      </w:r>
      <w:r>
        <w:rPr>
          <w:spacing w:val="-28"/>
          <w:w w:val="75"/>
        </w:rPr>
        <w:t> </w:t>
      </w:r>
      <w:r>
        <w:rPr>
          <w:w w:val="75"/>
        </w:rPr>
        <w:t>base</w:t>
      </w:r>
      <w:r>
        <w:rPr>
          <w:spacing w:val="-29"/>
          <w:w w:val="75"/>
        </w:rPr>
        <w:t> </w:t>
      </w:r>
      <w:r>
        <w:rPr>
          <w:w w:val="75"/>
        </w:rPr>
        <w:t>a</w:t>
      </w:r>
      <w:r>
        <w:rPr>
          <w:spacing w:val="-27"/>
          <w:w w:val="75"/>
        </w:rPr>
        <w:t> </w:t>
      </w:r>
      <w:r>
        <w:rPr>
          <w:w w:val="75"/>
        </w:rPr>
        <w:t>la</w:t>
      </w:r>
      <w:r>
        <w:rPr>
          <w:spacing w:val="-29"/>
          <w:w w:val="75"/>
        </w:rPr>
        <w:t> </w:t>
      </w:r>
      <w:r>
        <w:rPr>
          <w:w w:val="75"/>
        </w:rPr>
        <w:t>concepción</w:t>
      </w:r>
      <w:r>
        <w:rPr>
          <w:spacing w:val="-29"/>
          <w:w w:val="75"/>
        </w:rPr>
        <w:t> </w:t>
      </w:r>
      <w:r>
        <w:rPr>
          <w:w w:val="75"/>
        </w:rPr>
        <w:t>de </w:t>
      </w:r>
      <w:r>
        <w:rPr>
          <w:w w:val="80"/>
        </w:rPr>
        <w:t>su</w:t>
      </w:r>
      <w:r>
        <w:rPr>
          <w:spacing w:val="-11"/>
          <w:w w:val="80"/>
        </w:rPr>
        <w:t> </w:t>
      </w:r>
      <w:r>
        <w:rPr>
          <w:w w:val="80"/>
        </w:rPr>
        <w:t>relación</w:t>
      </w:r>
      <w:r>
        <w:rPr>
          <w:spacing w:val="-11"/>
          <w:w w:val="80"/>
        </w:rPr>
        <w:t> </w:t>
      </w:r>
      <w:r>
        <w:rPr>
          <w:w w:val="80"/>
        </w:rPr>
        <w:t>con</w:t>
      </w:r>
      <w:r>
        <w:rPr>
          <w:spacing w:val="-11"/>
          <w:w w:val="80"/>
        </w:rPr>
        <w:t> </w:t>
      </w:r>
      <w:r>
        <w:rPr>
          <w:w w:val="80"/>
        </w:rPr>
        <w:t>el</w:t>
      </w:r>
      <w:r>
        <w:rPr>
          <w:spacing w:val="-11"/>
          <w:w w:val="80"/>
        </w:rPr>
        <w:t> </w:t>
      </w:r>
      <w:r>
        <w:rPr>
          <w:w w:val="80"/>
        </w:rPr>
        <w:t>mundo</w:t>
      </w:r>
      <w:r>
        <w:rPr>
          <w:spacing w:val="-9"/>
          <w:w w:val="80"/>
        </w:rPr>
        <w:t> </w:t>
      </w:r>
      <w:r>
        <w:rPr>
          <w:w w:val="80"/>
        </w:rPr>
        <w:t>y</w:t>
      </w:r>
      <w:r>
        <w:rPr>
          <w:spacing w:val="-9"/>
          <w:w w:val="80"/>
        </w:rPr>
        <w:t> </w:t>
      </w:r>
      <w:r>
        <w:rPr>
          <w:w w:val="80"/>
        </w:rPr>
        <w:t>no</w:t>
      </w:r>
      <w:r>
        <w:rPr>
          <w:spacing w:val="-11"/>
          <w:w w:val="80"/>
        </w:rPr>
        <w:t> </w:t>
      </w:r>
      <w:r>
        <w:rPr>
          <w:w w:val="80"/>
        </w:rPr>
        <w:t>sólo</w:t>
      </w:r>
      <w:r>
        <w:rPr>
          <w:spacing w:val="-10"/>
          <w:w w:val="80"/>
        </w:rPr>
        <w:t> </w:t>
      </w:r>
      <w:r>
        <w:rPr>
          <w:w w:val="80"/>
        </w:rPr>
        <w:t>al</w:t>
      </w:r>
      <w:r>
        <w:rPr>
          <w:spacing w:val="-11"/>
          <w:w w:val="80"/>
        </w:rPr>
        <w:t> </w:t>
      </w:r>
      <w:r>
        <w:rPr>
          <w:w w:val="80"/>
        </w:rPr>
        <w:t>objeto</w:t>
      </w:r>
      <w:r>
        <w:rPr>
          <w:spacing w:val="-10"/>
          <w:w w:val="80"/>
        </w:rPr>
        <w:t> </w:t>
      </w:r>
      <w:r>
        <w:rPr>
          <w:w w:val="80"/>
        </w:rPr>
        <w:t>en</w:t>
      </w:r>
      <w:r>
        <w:rPr>
          <w:spacing w:val="-11"/>
          <w:w w:val="80"/>
        </w:rPr>
        <w:t> </w:t>
      </w:r>
      <w:r>
        <w:rPr>
          <w:w w:val="80"/>
        </w:rPr>
        <w:t>sí.</w:t>
      </w:r>
      <w:r>
        <w:rPr>
          <w:spacing w:val="-11"/>
          <w:w w:val="80"/>
        </w:rPr>
        <w:t> </w:t>
      </w:r>
      <w:r>
        <w:rPr>
          <w:w w:val="80"/>
        </w:rPr>
        <w:t>Pretende,</w:t>
      </w:r>
      <w:r>
        <w:rPr>
          <w:spacing w:val="-11"/>
          <w:w w:val="80"/>
        </w:rPr>
        <w:t> </w:t>
      </w:r>
      <w:r>
        <w:rPr>
          <w:w w:val="80"/>
        </w:rPr>
        <w:t>además, </w:t>
      </w:r>
      <w:r>
        <w:rPr>
          <w:w w:val="75"/>
        </w:rPr>
        <w:t>superar</w:t>
      </w:r>
      <w:r>
        <w:rPr>
          <w:spacing w:val="-6"/>
          <w:w w:val="75"/>
        </w:rPr>
        <w:t> </w:t>
      </w:r>
      <w:r>
        <w:rPr>
          <w:w w:val="75"/>
        </w:rPr>
        <w:t>las</w:t>
      </w:r>
      <w:r>
        <w:rPr>
          <w:spacing w:val="-4"/>
          <w:w w:val="75"/>
        </w:rPr>
        <w:t> </w:t>
      </w:r>
      <w:r>
        <w:rPr>
          <w:w w:val="75"/>
        </w:rPr>
        <w:t>propias</w:t>
      </w:r>
      <w:r>
        <w:rPr>
          <w:spacing w:val="-6"/>
          <w:w w:val="75"/>
        </w:rPr>
        <w:t> </w:t>
      </w:r>
      <w:r>
        <w:rPr>
          <w:w w:val="75"/>
        </w:rPr>
        <w:t>incertidumbres</w:t>
      </w:r>
      <w:r>
        <w:rPr>
          <w:spacing w:val="-6"/>
          <w:w w:val="75"/>
        </w:rPr>
        <w:t> </w:t>
      </w:r>
      <w:r>
        <w:rPr>
          <w:w w:val="75"/>
        </w:rPr>
        <w:t>de</w:t>
      </w:r>
      <w:r>
        <w:rPr>
          <w:spacing w:val="-6"/>
          <w:w w:val="75"/>
        </w:rPr>
        <w:t> </w:t>
      </w:r>
      <w:r>
        <w:rPr>
          <w:w w:val="75"/>
        </w:rPr>
        <w:t>una</w:t>
      </w:r>
      <w:r>
        <w:rPr>
          <w:spacing w:val="-6"/>
          <w:w w:val="75"/>
        </w:rPr>
        <w:t> </w:t>
      </w:r>
      <w:r>
        <w:rPr>
          <w:w w:val="75"/>
        </w:rPr>
        <w:t>hermenéutica</w:t>
      </w:r>
      <w:r>
        <w:rPr>
          <w:spacing w:val="-8"/>
          <w:w w:val="75"/>
        </w:rPr>
        <w:t> </w:t>
      </w:r>
      <w:r>
        <w:rPr>
          <w:w w:val="75"/>
        </w:rPr>
        <w:t>equivoquista;</w:t>
      </w:r>
      <w:r>
        <w:rPr>
          <w:spacing w:val="-10"/>
          <w:w w:val="75"/>
        </w:rPr>
        <w:t> </w:t>
      </w:r>
      <w:r>
        <w:rPr>
          <w:w w:val="75"/>
        </w:rPr>
        <w:t>es </w:t>
      </w:r>
      <w:r>
        <w:rPr>
          <w:w w:val="80"/>
        </w:rPr>
        <w:t>por</w:t>
      </w:r>
      <w:r>
        <w:rPr>
          <w:spacing w:val="-11"/>
          <w:w w:val="80"/>
        </w:rPr>
        <w:t> </w:t>
      </w:r>
      <w:r>
        <w:rPr>
          <w:w w:val="80"/>
        </w:rPr>
        <w:t>ello</w:t>
      </w:r>
      <w:r>
        <w:rPr>
          <w:spacing w:val="-10"/>
          <w:w w:val="80"/>
        </w:rPr>
        <w:t> </w:t>
      </w:r>
      <w:r>
        <w:rPr>
          <w:w w:val="80"/>
        </w:rPr>
        <w:t>que</w:t>
      </w:r>
      <w:r>
        <w:rPr>
          <w:spacing w:val="-10"/>
          <w:w w:val="80"/>
        </w:rPr>
        <w:t> </w:t>
      </w:r>
      <w:r>
        <w:rPr>
          <w:w w:val="80"/>
        </w:rPr>
        <w:t>hago</w:t>
      </w:r>
      <w:r>
        <w:rPr>
          <w:spacing w:val="-10"/>
          <w:w w:val="80"/>
        </w:rPr>
        <w:t> </w:t>
      </w:r>
      <w:r>
        <w:rPr>
          <w:w w:val="80"/>
        </w:rPr>
        <w:t>de</w:t>
      </w:r>
      <w:r>
        <w:rPr>
          <w:spacing w:val="-10"/>
          <w:w w:val="80"/>
        </w:rPr>
        <w:t> </w:t>
      </w:r>
      <w:r>
        <w:rPr>
          <w:w w:val="80"/>
        </w:rPr>
        <w:t>la</w:t>
      </w:r>
      <w:r>
        <w:rPr>
          <w:spacing w:val="-10"/>
          <w:w w:val="80"/>
        </w:rPr>
        <w:t> </w:t>
      </w:r>
      <w:r>
        <w:rPr>
          <w:w w:val="80"/>
        </w:rPr>
        <w:t>analogía</w:t>
      </w:r>
      <w:r>
        <w:rPr>
          <w:spacing w:val="-10"/>
          <w:w w:val="80"/>
        </w:rPr>
        <w:t> </w:t>
      </w:r>
      <w:r>
        <w:rPr>
          <w:w w:val="80"/>
        </w:rPr>
        <w:t>y</w:t>
      </w:r>
      <w:r>
        <w:rPr>
          <w:spacing w:val="-10"/>
          <w:w w:val="80"/>
        </w:rPr>
        <w:t> </w:t>
      </w:r>
      <w:r>
        <w:rPr>
          <w:w w:val="80"/>
        </w:rPr>
        <w:t>principalmente</w:t>
      </w:r>
      <w:r>
        <w:rPr>
          <w:spacing w:val="-10"/>
          <w:w w:val="80"/>
        </w:rPr>
        <w:t> </w:t>
      </w:r>
      <w:r>
        <w:rPr>
          <w:w w:val="80"/>
        </w:rPr>
        <w:t>de</w:t>
      </w:r>
      <w:r>
        <w:rPr>
          <w:spacing w:val="-10"/>
          <w:w w:val="80"/>
        </w:rPr>
        <w:t> </w:t>
      </w:r>
      <w:r>
        <w:rPr>
          <w:w w:val="80"/>
        </w:rPr>
        <w:t>la</w:t>
      </w:r>
      <w:r>
        <w:rPr>
          <w:spacing w:val="-10"/>
          <w:w w:val="80"/>
        </w:rPr>
        <w:t> </w:t>
      </w:r>
      <w:r>
        <w:rPr>
          <w:w w:val="80"/>
        </w:rPr>
        <w:t>Hermenéutica </w:t>
      </w:r>
      <w:r>
        <w:rPr>
          <w:w w:val="70"/>
        </w:rPr>
        <w:t>Analógica Icónica el principal</w:t>
      </w:r>
      <w:r>
        <w:rPr>
          <w:spacing w:val="47"/>
          <w:w w:val="70"/>
        </w:rPr>
        <w:t> </w:t>
      </w:r>
      <w:r>
        <w:rPr>
          <w:w w:val="70"/>
        </w:rPr>
        <w:t>instrumento.</w:t>
      </w:r>
    </w:p>
    <w:p>
      <w:pPr>
        <w:pStyle w:val="BodyText"/>
        <w:spacing w:line="271" w:lineRule="auto" w:before="200"/>
        <w:ind w:left="1678" w:right="1"/>
        <w:jc w:val="both"/>
      </w:pPr>
      <w:r>
        <w:rPr>
          <w:w w:val="85"/>
        </w:rPr>
        <w:t>El</w:t>
      </w:r>
      <w:r>
        <w:rPr>
          <w:spacing w:val="-29"/>
          <w:w w:val="85"/>
        </w:rPr>
        <w:t> </w:t>
      </w:r>
      <w:r>
        <w:rPr>
          <w:w w:val="85"/>
        </w:rPr>
        <w:t>presente</w:t>
      </w:r>
      <w:r>
        <w:rPr>
          <w:spacing w:val="-29"/>
          <w:w w:val="85"/>
        </w:rPr>
        <w:t> </w:t>
      </w:r>
      <w:r>
        <w:rPr>
          <w:w w:val="85"/>
        </w:rPr>
        <w:t>apartado</w:t>
      </w:r>
      <w:r>
        <w:rPr>
          <w:spacing w:val="-30"/>
          <w:w w:val="85"/>
        </w:rPr>
        <w:t> </w:t>
      </w:r>
      <w:r>
        <w:rPr>
          <w:w w:val="85"/>
        </w:rPr>
        <w:t>se</w:t>
      </w:r>
      <w:r>
        <w:rPr>
          <w:spacing w:val="-30"/>
          <w:w w:val="85"/>
        </w:rPr>
        <w:t> </w:t>
      </w:r>
      <w:r>
        <w:rPr>
          <w:w w:val="85"/>
        </w:rPr>
        <w:t>refiere</w:t>
      </w:r>
      <w:r>
        <w:rPr>
          <w:spacing w:val="-28"/>
          <w:w w:val="85"/>
        </w:rPr>
        <w:t> </w:t>
      </w:r>
      <w:r>
        <w:rPr>
          <w:w w:val="85"/>
        </w:rPr>
        <w:t>la</w:t>
      </w:r>
      <w:r>
        <w:rPr>
          <w:spacing w:val="-29"/>
          <w:w w:val="85"/>
        </w:rPr>
        <w:t> </w:t>
      </w:r>
      <w:r>
        <w:rPr>
          <w:w w:val="85"/>
        </w:rPr>
        <w:t>manera</w:t>
      </w:r>
      <w:r>
        <w:rPr>
          <w:spacing w:val="-30"/>
          <w:w w:val="85"/>
        </w:rPr>
        <w:t> </w:t>
      </w:r>
      <w:r>
        <w:rPr>
          <w:w w:val="85"/>
        </w:rPr>
        <w:t>como</w:t>
      </w:r>
      <w:r>
        <w:rPr>
          <w:spacing w:val="-30"/>
          <w:w w:val="85"/>
        </w:rPr>
        <w:t> </w:t>
      </w:r>
      <w:r>
        <w:rPr>
          <w:w w:val="85"/>
        </w:rPr>
        <w:t>se</w:t>
      </w:r>
      <w:r>
        <w:rPr>
          <w:spacing w:val="-30"/>
          <w:w w:val="85"/>
        </w:rPr>
        <w:t> </w:t>
      </w:r>
      <w:r>
        <w:rPr>
          <w:w w:val="85"/>
        </w:rPr>
        <w:t>conforma</w:t>
      </w:r>
      <w:r>
        <w:rPr>
          <w:spacing w:val="-29"/>
          <w:w w:val="85"/>
        </w:rPr>
        <w:t> </w:t>
      </w:r>
      <w:r>
        <w:rPr>
          <w:spacing w:val="-3"/>
          <w:w w:val="85"/>
        </w:rPr>
        <w:t>la</w:t>
      </w:r>
      <w:r>
        <w:rPr>
          <w:spacing w:val="-30"/>
          <w:w w:val="85"/>
        </w:rPr>
        <w:t> </w:t>
      </w:r>
      <w:r>
        <w:rPr>
          <w:w w:val="85"/>
        </w:rPr>
        <w:t>fase </w:t>
      </w:r>
      <w:r>
        <w:rPr>
          <w:w w:val="75"/>
        </w:rPr>
        <w:t>metodológica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investigación,</w:t>
      </w:r>
      <w:r>
        <w:rPr>
          <w:spacing w:val="-26"/>
          <w:w w:val="75"/>
        </w:rPr>
        <w:t> </w:t>
      </w:r>
      <w:r>
        <w:rPr>
          <w:w w:val="75"/>
        </w:rPr>
        <w:t>definiendo</w:t>
      </w:r>
      <w:r>
        <w:rPr>
          <w:spacing w:val="-26"/>
          <w:w w:val="75"/>
        </w:rPr>
        <w:t> </w:t>
      </w:r>
      <w:r>
        <w:rPr>
          <w:w w:val="75"/>
        </w:rPr>
        <w:t>el</w:t>
      </w:r>
      <w:r>
        <w:rPr>
          <w:spacing w:val="-27"/>
          <w:w w:val="75"/>
        </w:rPr>
        <w:t> </w:t>
      </w:r>
      <w:r>
        <w:rPr>
          <w:w w:val="75"/>
        </w:rPr>
        <w:t>enfoque,</w:t>
      </w:r>
      <w:r>
        <w:rPr>
          <w:spacing w:val="-26"/>
          <w:w w:val="75"/>
        </w:rPr>
        <w:t> </w:t>
      </w:r>
      <w:r>
        <w:rPr>
          <w:w w:val="75"/>
        </w:rPr>
        <w:t>los</w:t>
      </w:r>
      <w:r>
        <w:rPr>
          <w:spacing w:val="-24"/>
          <w:w w:val="75"/>
        </w:rPr>
        <w:t> </w:t>
      </w:r>
      <w:r>
        <w:rPr>
          <w:w w:val="75"/>
        </w:rPr>
        <w:t>observables</w:t>
      </w:r>
      <w:r>
        <w:rPr>
          <w:spacing w:val="-25"/>
          <w:w w:val="75"/>
        </w:rPr>
        <w:t> </w:t>
      </w:r>
      <w:r>
        <w:rPr>
          <w:w w:val="75"/>
        </w:rPr>
        <w:t>así como</w:t>
      </w:r>
      <w:r>
        <w:rPr>
          <w:spacing w:val="-16"/>
          <w:w w:val="75"/>
        </w:rPr>
        <w:t> </w:t>
      </w:r>
      <w:r>
        <w:rPr>
          <w:w w:val="75"/>
        </w:rPr>
        <w:t>el</w:t>
      </w:r>
      <w:r>
        <w:rPr>
          <w:spacing w:val="-15"/>
          <w:w w:val="75"/>
        </w:rPr>
        <w:t> </w:t>
      </w:r>
      <w:r>
        <w:rPr>
          <w:w w:val="75"/>
        </w:rPr>
        <w:t>diseño</w:t>
      </w:r>
      <w:r>
        <w:rPr>
          <w:spacing w:val="-15"/>
          <w:w w:val="75"/>
        </w:rPr>
        <w:t> </w:t>
      </w:r>
      <w:r>
        <w:rPr>
          <w:w w:val="75"/>
        </w:rPr>
        <w:t>del</w:t>
      </w:r>
      <w:r>
        <w:rPr>
          <w:spacing w:val="-16"/>
          <w:w w:val="75"/>
        </w:rPr>
        <w:t> </w:t>
      </w:r>
      <w:r>
        <w:rPr>
          <w:w w:val="75"/>
        </w:rPr>
        <w:t>procedimiento</w:t>
      </w:r>
      <w:r>
        <w:rPr>
          <w:spacing w:val="-15"/>
          <w:w w:val="75"/>
        </w:rPr>
        <w:t> </w:t>
      </w:r>
      <w:r>
        <w:rPr>
          <w:w w:val="75"/>
        </w:rPr>
        <w:t>para</w:t>
      </w:r>
      <w:r>
        <w:rPr>
          <w:spacing w:val="-16"/>
          <w:w w:val="75"/>
        </w:rPr>
        <w:t> </w:t>
      </w:r>
      <w:r>
        <w:rPr>
          <w:w w:val="75"/>
        </w:rPr>
        <w:t>el</w:t>
      </w:r>
      <w:r>
        <w:rPr>
          <w:spacing w:val="-16"/>
          <w:w w:val="75"/>
        </w:rPr>
        <w:t> </w:t>
      </w:r>
      <w:r>
        <w:rPr>
          <w:w w:val="75"/>
        </w:rPr>
        <w:t>planteamiento</w:t>
      </w:r>
      <w:r>
        <w:rPr>
          <w:spacing w:val="-16"/>
          <w:w w:val="75"/>
        </w:rPr>
        <w:t> </w:t>
      </w:r>
      <w:r>
        <w:rPr>
          <w:w w:val="75"/>
        </w:rPr>
        <w:t>e</w:t>
      </w:r>
      <w:r>
        <w:rPr>
          <w:spacing w:val="-14"/>
          <w:w w:val="75"/>
        </w:rPr>
        <w:t> </w:t>
      </w:r>
      <w:r>
        <w:rPr>
          <w:w w:val="75"/>
        </w:rPr>
        <w:t>implementación </w:t>
      </w:r>
      <w:r>
        <w:rPr>
          <w:w w:val="80"/>
        </w:rPr>
        <w:t>de</w:t>
      </w:r>
      <w:r>
        <w:rPr>
          <w:spacing w:val="-16"/>
          <w:w w:val="80"/>
        </w:rPr>
        <w:t> </w:t>
      </w:r>
      <w:r>
        <w:rPr>
          <w:w w:val="80"/>
        </w:rPr>
        <w:t>la</w:t>
      </w:r>
      <w:r>
        <w:rPr>
          <w:spacing w:val="-16"/>
          <w:w w:val="80"/>
        </w:rPr>
        <w:t> </w:t>
      </w:r>
      <w:r>
        <w:rPr>
          <w:w w:val="80"/>
        </w:rPr>
        <w:t>Visión</w:t>
      </w:r>
      <w:r>
        <w:rPr>
          <w:spacing w:val="-16"/>
          <w:w w:val="80"/>
        </w:rPr>
        <w:t> </w:t>
      </w:r>
      <w:r>
        <w:rPr>
          <w:w w:val="80"/>
        </w:rPr>
        <w:t>Cilíndrica-Sistémica</w:t>
      </w:r>
      <w:r>
        <w:rPr>
          <w:spacing w:val="-16"/>
          <w:w w:val="80"/>
        </w:rPr>
        <w:t> </w:t>
      </w:r>
      <w:r>
        <w:rPr>
          <w:w w:val="80"/>
        </w:rPr>
        <w:t>de</w:t>
      </w:r>
      <w:r>
        <w:rPr>
          <w:spacing w:val="-16"/>
          <w:w w:val="80"/>
        </w:rPr>
        <w:t> </w:t>
      </w:r>
      <w:r>
        <w:rPr>
          <w:w w:val="80"/>
        </w:rPr>
        <w:t>Carácter</w:t>
      </w:r>
      <w:r>
        <w:rPr>
          <w:spacing w:val="-17"/>
          <w:w w:val="80"/>
        </w:rPr>
        <w:t> </w:t>
      </w:r>
      <w:r>
        <w:rPr>
          <w:w w:val="80"/>
        </w:rPr>
        <w:t>Recursivo,</w:t>
      </w:r>
      <w:r>
        <w:rPr>
          <w:spacing w:val="-16"/>
          <w:w w:val="80"/>
        </w:rPr>
        <w:t> </w:t>
      </w:r>
      <w:r>
        <w:rPr>
          <w:w w:val="80"/>
        </w:rPr>
        <w:t>Retroductivo</w:t>
      </w:r>
      <w:r>
        <w:rPr>
          <w:spacing w:val="-16"/>
          <w:w w:val="80"/>
        </w:rPr>
        <w:t> </w:t>
      </w:r>
      <w:r>
        <w:rPr>
          <w:w w:val="80"/>
        </w:rPr>
        <w:t>y </w:t>
      </w:r>
      <w:r>
        <w:rPr>
          <w:w w:val="75"/>
        </w:rPr>
        <w:t>Liminal</w:t>
      </w:r>
      <w:r>
        <w:rPr>
          <w:spacing w:val="-30"/>
          <w:w w:val="75"/>
        </w:rPr>
        <w:t> </w:t>
      </w:r>
      <w:r>
        <w:rPr>
          <w:w w:val="75"/>
        </w:rPr>
        <w:t>propuesta,</w:t>
      </w:r>
      <w:r>
        <w:rPr>
          <w:spacing w:val="-29"/>
          <w:w w:val="75"/>
        </w:rPr>
        <w:t> </w:t>
      </w:r>
      <w:r>
        <w:rPr>
          <w:w w:val="75"/>
        </w:rPr>
        <w:t>que</w:t>
      </w:r>
      <w:r>
        <w:rPr>
          <w:spacing w:val="-29"/>
          <w:w w:val="75"/>
        </w:rPr>
        <w:t> </w:t>
      </w:r>
      <w:r>
        <w:rPr>
          <w:w w:val="75"/>
        </w:rPr>
        <w:t>como</w:t>
      </w:r>
      <w:r>
        <w:rPr>
          <w:spacing w:val="-30"/>
          <w:w w:val="75"/>
        </w:rPr>
        <w:t> </w:t>
      </w:r>
      <w:r>
        <w:rPr>
          <w:w w:val="75"/>
        </w:rPr>
        <w:t>concluí</w:t>
      </w:r>
      <w:r>
        <w:rPr>
          <w:spacing w:val="-29"/>
          <w:w w:val="75"/>
        </w:rPr>
        <w:t> </w:t>
      </w:r>
      <w:r>
        <w:rPr>
          <w:w w:val="75"/>
        </w:rPr>
        <w:t>en</w:t>
      </w:r>
      <w:r>
        <w:rPr>
          <w:spacing w:val="-28"/>
          <w:w w:val="75"/>
        </w:rPr>
        <w:t> </w:t>
      </w:r>
      <w:r>
        <w:rPr>
          <w:w w:val="75"/>
        </w:rPr>
        <w:t>el</w:t>
      </w:r>
      <w:r>
        <w:rPr>
          <w:spacing w:val="-31"/>
          <w:w w:val="75"/>
        </w:rPr>
        <w:t> </w:t>
      </w:r>
      <w:r>
        <w:rPr>
          <w:w w:val="75"/>
        </w:rPr>
        <w:t>capítulo</w:t>
      </w:r>
      <w:r>
        <w:rPr>
          <w:spacing w:val="-28"/>
          <w:w w:val="75"/>
        </w:rPr>
        <w:t> </w:t>
      </w:r>
      <w:r>
        <w:rPr>
          <w:w w:val="75"/>
        </w:rPr>
        <w:t>anterior,</w:t>
      </w:r>
      <w:r>
        <w:rPr>
          <w:spacing w:val="-29"/>
          <w:w w:val="75"/>
        </w:rPr>
        <w:t> </w:t>
      </w:r>
      <w:r>
        <w:rPr>
          <w:w w:val="75"/>
        </w:rPr>
        <w:t>se</w:t>
      </w:r>
      <w:r>
        <w:rPr>
          <w:spacing w:val="-30"/>
          <w:w w:val="75"/>
        </w:rPr>
        <w:t> </w:t>
      </w:r>
      <w:r>
        <w:rPr>
          <w:w w:val="75"/>
        </w:rPr>
        <w:t>constituye</w:t>
      </w:r>
      <w:r>
        <w:rPr>
          <w:spacing w:val="-27"/>
          <w:w w:val="75"/>
        </w:rPr>
        <w:t> </w:t>
      </w:r>
      <w:r>
        <w:rPr>
          <w:w w:val="75"/>
        </w:rPr>
        <w:t>de tres</w:t>
      </w:r>
      <w:r>
        <w:rPr>
          <w:spacing w:val="-9"/>
          <w:w w:val="75"/>
        </w:rPr>
        <w:t> </w:t>
      </w:r>
      <w:r>
        <w:rPr>
          <w:w w:val="75"/>
        </w:rPr>
        <w:t>grandes</w:t>
      </w:r>
      <w:r>
        <w:rPr>
          <w:spacing w:val="-11"/>
          <w:w w:val="75"/>
        </w:rPr>
        <w:t> </w:t>
      </w:r>
      <w:r>
        <w:rPr>
          <w:w w:val="75"/>
        </w:rPr>
        <w:t>sistemas</w:t>
      </w:r>
      <w:r>
        <w:rPr>
          <w:spacing w:val="-7"/>
          <w:w w:val="75"/>
        </w:rPr>
        <w:t> </w:t>
      </w:r>
      <w:r>
        <w:rPr>
          <w:w w:val="75"/>
        </w:rPr>
        <w:t>o</w:t>
      </w:r>
      <w:r>
        <w:rPr>
          <w:spacing w:val="-8"/>
          <w:w w:val="75"/>
        </w:rPr>
        <w:t> </w:t>
      </w:r>
      <w:r>
        <w:rPr>
          <w:w w:val="75"/>
        </w:rPr>
        <w:t>triadas,</w:t>
      </w:r>
      <w:r>
        <w:rPr>
          <w:spacing w:val="-10"/>
          <w:w w:val="75"/>
        </w:rPr>
        <w:t> </w:t>
      </w:r>
      <w:r>
        <w:rPr>
          <w:w w:val="75"/>
        </w:rPr>
        <w:t>entrelazadas</w:t>
      </w:r>
      <w:r>
        <w:rPr>
          <w:spacing w:val="-7"/>
          <w:w w:val="75"/>
        </w:rPr>
        <w:t> </w:t>
      </w:r>
      <w:r>
        <w:rPr>
          <w:w w:val="75"/>
        </w:rPr>
        <w:t>por</w:t>
      </w:r>
      <w:r>
        <w:rPr>
          <w:spacing w:val="-9"/>
          <w:w w:val="75"/>
        </w:rPr>
        <w:t> </w:t>
      </w:r>
      <w:r>
        <w:rPr>
          <w:w w:val="75"/>
        </w:rPr>
        <w:t>una</w:t>
      </w:r>
      <w:r>
        <w:rPr>
          <w:spacing w:val="-10"/>
          <w:w w:val="75"/>
        </w:rPr>
        <w:t> </w:t>
      </w:r>
      <w:r>
        <w:rPr>
          <w:w w:val="75"/>
        </w:rPr>
        <w:t>visión</w:t>
      </w:r>
      <w:r>
        <w:rPr>
          <w:spacing w:val="-11"/>
          <w:w w:val="75"/>
        </w:rPr>
        <w:t> </w:t>
      </w:r>
      <w:r>
        <w:rPr>
          <w:w w:val="75"/>
        </w:rPr>
        <w:t>cilíndrica</w:t>
      </w:r>
      <w:r>
        <w:rPr>
          <w:spacing w:val="-8"/>
          <w:w w:val="75"/>
        </w:rPr>
        <w:t> </w:t>
      </w:r>
      <w:r>
        <w:rPr>
          <w:w w:val="75"/>
        </w:rPr>
        <w:t>que </w:t>
      </w:r>
      <w:r>
        <w:rPr>
          <w:w w:val="80"/>
        </w:rPr>
        <w:t>da</w:t>
      </w:r>
      <w:r>
        <w:rPr>
          <w:spacing w:val="-10"/>
          <w:w w:val="80"/>
        </w:rPr>
        <w:t> </w:t>
      </w:r>
      <w:r>
        <w:rPr>
          <w:w w:val="80"/>
        </w:rPr>
        <w:t>cuenta</w:t>
      </w:r>
      <w:r>
        <w:rPr>
          <w:spacing w:val="-10"/>
          <w:w w:val="80"/>
        </w:rPr>
        <w:t> </w:t>
      </w:r>
      <w:r>
        <w:rPr>
          <w:w w:val="80"/>
        </w:rPr>
        <w:t>de</w:t>
      </w:r>
      <w:r>
        <w:rPr>
          <w:spacing w:val="-10"/>
          <w:w w:val="80"/>
        </w:rPr>
        <w:t> </w:t>
      </w:r>
      <w:r>
        <w:rPr>
          <w:w w:val="80"/>
        </w:rPr>
        <w:t>esa</w:t>
      </w:r>
      <w:r>
        <w:rPr>
          <w:spacing w:val="-12"/>
          <w:w w:val="80"/>
        </w:rPr>
        <w:t> </w:t>
      </w:r>
      <w:r>
        <w:rPr>
          <w:w w:val="80"/>
        </w:rPr>
        <w:t>complejidad,</w:t>
      </w:r>
      <w:r>
        <w:rPr>
          <w:spacing w:val="-9"/>
          <w:w w:val="80"/>
        </w:rPr>
        <w:t> </w:t>
      </w:r>
      <w:r>
        <w:rPr>
          <w:w w:val="80"/>
        </w:rPr>
        <w:t>al</w:t>
      </w:r>
      <w:r>
        <w:rPr>
          <w:spacing w:val="-11"/>
          <w:w w:val="80"/>
        </w:rPr>
        <w:t> </w:t>
      </w:r>
      <w:r>
        <w:rPr>
          <w:w w:val="80"/>
        </w:rPr>
        <w:t>tiempo</w:t>
      </w:r>
      <w:r>
        <w:rPr>
          <w:spacing w:val="-11"/>
          <w:w w:val="80"/>
        </w:rPr>
        <w:t> </w:t>
      </w:r>
      <w:r>
        <w:rPr>
          <w:w w:val="80"/>
        </w:rPr>
        <w:t>que</w:t>
      </w:r>
      <w:r>
        <w:rPr>
          <w:spacing w:val="-10"/>
          <w:w w:val="80"/>
        </w:rPr>
        <w:t> </w:t>
      </w:r>
      <w:r>
        <w:rPr>
          <w:w w:val="80"/>
        </w:rPr>
        <w:t>elimina</w:t>
      </w:r>
      <w:r>
        <w:rPr>
          <w:spacing w:val="-9"/>
          <w:w w:val="80"/>
        </w:rPr>
        <w:t> </w:t>
      </w:r>
      <w:r>
        <w:rPr>
          <w:w w:val="80"/>
        </w:rPr>
        <w:t>la</w:t>
      </w:r>
      <w:r>
        <w:rPr>
          <w:spacing w:val="-9"/>
          <w:w w:val="80"/>
        </w:rPr>
        <w:t> </w:t>
      </w:r>
      <w:r>
        <w:rPr>
          <w:w w:val="80"/>
        </w:rPr>
        <w:t>posibilidad</w:t>
      </w:r>
      <w:r>
        <w:rPr>
          <w:spacing w:val="-9"/>
          <w:w w:val="80"/>
        </w:rPr>
        <w:t> </w:t>
      </w:r>
      <w:r>
        <w:rPr>
          <w:w w:val="80"/>
        </w:rPr>
        <w:t>de generar clivajes entre los mismos, permitiendo de manera natural deambular</w:t>
      </w:r>
      <w:r>
        <w:rPr>
          <w:spacing w:val="-21"/>
          <w:w w:val="80"/>
        </w:rPr>
        <w:t> </w:t>
      </w:r>
      <w:r>
        <w:rPr>
          <w:w w:val="80"/>
        </w:rPr>
        <w:t>por</w:t>
      </w:r>
      <w:r>
        <w:rPr>
          <w:spacing w:val="-20"/>
          <w:w w:val="80"/>
        </w:rPr>
        <w:t> </w:t>
      </w:r>
      <w:r>
        <w:rPr>
          <w:w w:val="80"/>
        </w:rPr>
        <w:t>los</w:t>
      </w:r>
      <w:r>
        <w:rPr>
          <w:spacing w:val="-21"/>
          <w:w w:val="80"/>
        </w:rPr>
        <w:t> </w:t>
      </w:r>
      <w:r>
        <w:rPr>
          <w:w w:val="80"/>
        </w:rPr>
        <w:t>tres</w:t>
      </w:r>
      <w:r>
        <w:rPr>
          <w:spacing w:val="-21"/>
          <w:w w:val="80"/>
        </w:rPr>
        <w:t> </w:t>
      </w:r>
      <w:r>
        <w:rPr>
          <w:w w:val="80"/>
        </w:rPr>
        <w:t>horizontes,</w:t>
      </w:r>
      <w:r>
        <w:rPr>
          <w:spacing w:val="-21"/>
          <w:w w:val="80"/>
        </w:rPr>
        <w:t> </w:t>
      </w:r>
      <w:r>
        <w:rPr>
          <w:w w:val="80"/>
        </w:rPr>
        <w:t>que</w:t>
      </w:r>
      <w:r>
        <w:rPr>
          <w:spacing w:val="-19"/>
          <w:w w:val="80"/>
        </w:rPr>
        <w:t> </w:t>
      </w:r>
      <w:r>
        <w:rPr>
          <w:w w:val="80"/>
        </w:rPr>
        <w:t>se</w:t>
      </w:r>
      <w:r>
        <w:rPr>
          <w:spacing w:val="-22"/>
          <w:w w:val="80"/>
        </w:rPr>
        <w:t> </w:t>
      </w:r>
      <w:r>
        <w:rPr>
          <w:w w:val="80"/>
        </w:rPr>
        <w:t>diluyen</w:t>
      </w:r>
      <w:r>
        <w:rPr>
          <w:spacing w:val="-20"/>
          <w:w w:val="80"/>
        </w:rPr>
        <w:t> </w:t>
      </w:r>
      <w:r>
        <w:rPr>
          <w:w w:val="80"/>
        </w:rPr>
        <w:t>en</w:t>
      </w:r>
      <w:r>
        <w:rPr>
          <w:spacing w:val="-21"/>
          <w:w w:val="80"/>
        </w:rPr>
        <w:t> </w:t>
      </w:r>
      <w:r>
        <w:rPr>
          <w:w w:val="80"/>
        </w:rPr>
        <w:t>el</w:t>
      </w:r>
      <w:r>
        <w:rPr>
          <w:spacing w:val="-21"/>
          <w:w w:val="80"/>
        </w:rPr>
        <w:t> </w:t>
      </w:r>
      <w:r>
        <w:rPr>
          <w:w w:val="80"/>
        </w:rPr>
        <w:t>desensamblaje</w:t>
      </w:r>
    </w:p>
    <w:p>
      <w:pPr>
        <w:pStyle w:val="BodyText"/>
        <w:spacing w:line="271" w:lineRule="auto" w:before="60"/>
        <w:ind w:left="669" w:right="1423"/>
        <w:jc w:val="both"/>
      </w:pPr>
      <w:r>
        <w:rPr/>
        <w:br w:type="column"/>
      </w:r>
      <w:r>
        <w:rPr>
          <w:w w:val="75"/>
        </w:rPr>
        <w:t>cilíndrico</w:t>
      </w:r>
      <w:r>
        <w:rPr>
          <w:spacing w:val="-22"/>
          <w:w w:val="75"/>
        </w:rPr>
        <w:t> </w:t>
      </w:r>
      <w:r>
        <w:rPr>
          <w:w w:val="75"/>
        </w:rPr>
        <w:t>que</w:t>
      </w:r>
      <w:r>
        <w:rPr>
          <w:spacing w:val="-23"/>
          <w:w w:val="75"/>
        </w:rPr>
        <w:t> </w:t>
      </w:r>
      <w:r>
        <w:rPr>
          <w:w w:val="75"/>
        </w:rPr>
        <w:t>complementa</w:t>
      </w:r>
      <w:r>
        <w:rPr>
          <w:spacing w:val="-22"/>
          <w:w w:val="75"/>
        </w:rPr>
        <w:t> </w:t>
      </w:r>
      <w:r>
        <w:rPr>
          <w:w w:val="75"/>
        </w:rPr>
        <w:t>mi</w:t>
      </w:r>
      <w:r>
        <w:rPr>
          <w:spacing w:val="-23"/>
          <w:w w:val="75"/>
        </w:rPr>
        <w:t> </w:t>
      </w:r>
      <w:r>
        <w:rPr>
          <w:w w:val="75"/>
        </w:rPr>
        <w:t>visión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Crítica</w:t>
      </w:r>
      <w:r>
        <w:rPr>
          <w:spacing w:val="-23"/>
          <w:w w:val="75"/>
        </w:rPr>
        <w:t> </w:t>
      </w:r>
      <w:r>
        <w:rPr>
          <w:w w:val="75"/>
        </w:rPr>
        <w:t>Sistémica,</w:t>
      </w:r>
      <w:r>
        <w:rPr>
          <w:spacing w:val="-22"/>
          <w:w w:val="75"/>
        </w:rPr>
        <w:t> </w:t>
      </w:r>
      <w:r>
        <w:rPr>
          <w:w w:val="75"/>
        </w:rPr>
        <w:t>y</w:t>
      </w:r>
      <w:r>
        <w:rPr>
          <w:spacing w:val="-23"/>
          <w:w w:val="75"/>
        </w:rPr>
        <w:t> </w:t>
      </w:r>
      <w:r>
        <w:rPr>
          <w:w w:val="75"/>
        </w:rPr>
        <w:t>cuyas</w:t>
      </w:r>
      <w:r>
        <w:rPr>
          <w:spacing w:val="-21"/>
          <w:w w:val="75"/>
        </w:rPr>
        <w:t> </w:t>
      </w:r>
      <w:r>
        <w:rPr>
          <w:w w:val="75"/>
        </w:rPr>
        <w:t>variables conducen</w:t>
      </w:r>
      <w:r>
        <w:rPr>
          <w:spacing w:val="-32"/>
          <w:w w:val="75"/>
        </w:rPr>
        <w:t> </w:t>
      </w:r>
      <w:r>
        <w:rPr>
          <w:w w:val="75"/>
        </w:rPr>
        <w:t>la</w:t>
      </w:r>
      <w:r>
        <w:rPr>
          <w:spacing w:val="-33"/>
          <w:w w:val="75"/>
        </w:rPr>
        <w:t> </w:t>
      </w:r>
      <w:r>
        <w:rPr>
          <w:w w:val="75"/>
        </w:rPr>
        <w:t>Crítica</w:t>
      </w:r>
      <w:r>
        <w:rPr>
          <w:spacing w:val="-33"/>
          <w:w w:val="75"/>
        </w:rPr>
        <w:t> </w:t>
      </w:r>
      <w:r>
        <w:rPr>
          <w:w w:val="75"/>
        </w:rPr>
        <w:t>por</w:t>
      </w:r>
      <w:r>
        <w:rPr>
          <w:spacing w:val="-32"/>
          <w:w w:val="75"/>
        </w:rPr>
        <w:t> </w:t>
      </w:r>
      <w:r>
        <w:rPr>
          <w:w w:val="75"/>
        </w:rPr>
        <w:t>campos</w:t>
      </w:r>
      <w:r>
        <w:rPr>
          <w:spacing w:val="-33"/>
          <w:w w:val="75"/>
        </w:rPr>
        <w:t> </w:t>
      </w:r>
      <w:r>
        <w:rPr>
          <w:w w:val="75"/>
        </w:rPr>
        <w:t>anteriormente</w:t>
      </w:r>
      <w:r>
        <w:rPr>
          <w:spacing w:val="-31"/>
          <w:w w:val="75"/>
        </w:rPr>
        <w:t> </w:t>
      </w:r>
      <w:r>
        <w:rPr>
          <w:w w:val="75"/>
        </w:rPr>
        <w:t>inexplorados</w:t>
      </w:r>
    </w:p>
    <w:p>
      <w:pPr>
        <w:pStyle w:val="Heading2"/>
        <w:numPr>
          <w:ilvl w:val="2"/>
          <w:numId w:val="27"/>
        </w:numPr>
        <w:tabs>
          <w:tab w:pos="2741" w:val="left" w:leader="none"/>
        </w:tabs>
        <w:spacing w:line="240" w:lineRule="auto" w:before="201" w:after="0"/>
        <w:ind w:left="3374" w:right="0" w:hanging="1054"/>
        <w:jc w:val="left"/>
      </w:pPr>
      <w:bookmarkStart w:name="_bookmark75" w:id="115"/>
      <w:bookmarkEnd w:id="115"/>
      <w:r>
        <w:rPr>
          <w:b w:val="0"/>
        </w:rPr>
      </w:r>
      <w:bookmarkStart w:name="_bookmark75" w:id="116"/>
      <w:bookmarkEnd w:id="116"/>
      <w:r>
        <w:rPr>
          <w:w w:val="65"/>
        </w:rPr>
        <w:t>E</w:t>
      </w:r>
      <w:r>
        <w:rPr>
          <w:w w:val="65"/>
        </w:rPr>
        <w:t>l enfoque:</w:t>
      </w:r>
      <w:r>
        <w:rPr>
          <w:spacing w:val="40"/>
          <w:w w:val="65"/>
        </w:rPr>
        <w:t> </w:t>
      </w:r>
      <w:r>
        <w:rPr>
          <w:w w:val="65"/>
        </w:rPr>
        <w:t>Sistémico.</w:t>
      </w:r>
    </w:p>
    <w:p>
      <w:pPr>
        <w:pStyle w:val="BodyText"/>
        <w:spacing w:before="7"/>
        <w:rPr>
          <w:b/>
          <w:sz w:val="23"/>
        </w:rPr>
      </w:pPr>
    </w:p>
    <w:p>
      <w:pPr>
        <w:pStyle w:val="BodyText"/>
        <w:spacing w:line="271" w:lineRule="auto"/>
        <w:ind w:left="669" w:right="1412"/>
        <w:jc w:val="both"/>
      </w:pPr>
      <w:r>
        <w:rPr>
          <w:w w:val="75"/>
        </w:rPr>
        <w:t>Como</w:t>
      </w:r>
      <w:r>
        <w:rPr>
          <w:spacing w:val="-24"/>
          <w:w w:val="75"/>
        </w:rPr>
        <w:t> </w:t>
      </w:r>
      <w:r>
        <w:rPr>
          <w:w w:val="75"/>
        </w:rPr>
        <w:t>resultado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los</w:t>
      </w:r>
      <w:r>
        <w:rPr>
          <w:spacing w:val="-19"/>
          <w:w w:val="75"/>
        </w:rPr>
        <w:t> </w:t>
      </w:r>
      <w:r>
        <w:rPr>
          <w:w w:val="75"/>
        </w:rPr>
        <w:t>hallazgos</w:t>
      </w:r>
      <w:r>
        <w:rPr>
          <w:spacing w:val="-22"/>
          <w:w w:val="75"/>
        </w:rPr>
        <w:t> </w:t>
      </w:r>
      <w:r>
        <w:rPr>
          <w:w w:val="75"/>
        </w:rPr>
        <w:t>realizados</w:t>
      </w:r>
      <w:r>
        <w:rPr>
          <w:spacing w:val="-22"/>
          <w:w w:val="75"/>
        </w:rPr>
        <w:t> </w:t>
      </w:r>
      <w:r>
        <w:rPr>
          <w:w w:val="75"/>
        </w:rPr>
        <w:t>en</w:t>
      </w:r>
      <w:r>
        <w:rPr>
          <w:spacing w:val="-23"/>
          <w:w w:val="75"/>
        </w:rPr>
        <w:t> </w:t>
      </w:r>
      <w:r>
        <w:rPr>
          <w:w w:val="75"/>
        </w:rPr>
        <w:t>el</w:t>
      </w:r>
      <w:r>
        <w:rPr>
          <w:spacing w:val="-24"/>
          <w:w w:val="75"/>
        </w:rPr>
        <w:t> </w:t>
      </w:r>
      <w:r>
        <w:rPr>
          <w:w w:val="75"/>
        </w:rPr>
        <w:t>capítulo</w:t>
      </w:r>
      <w:r>
        <w:rPr>
          <w:spacing w:val="-22"/>
          <w:w w:val="75"/>
        </w:rPr>
        <w:t> </w:t>
      </w:r>
      <w:r>
        <w:rPr>
          <w:w w:val="75"/>
        </w:rPr>
        <w:t>anterior</w:t>
      </w:r>
      <w:r>
        <w:rPr>
          <w:spacing w:val="-22"/>
          <w:w w:val="75"/>
        </w:rPr>
        <w:t> </w:t>
      </w:r>
      <w:r>
        <w:rPr>
          <w:w w:val="75"/>
        </w:rPr>
        <w:t>referido</w:t>
      </w:r>
      <w:r>
        <w:rPr>
          <w:spacing w:val="-23"/>
          <w:w w:val="75"/>
        </w:rPr>
        <w:t> </w:t>
      </w:r>
      <w:r>
        <w:rPr>
          <w:w w:val="75"/>
        </w:rPr>
        <w:t>a </w:t>
      </w:r>
      <w:r>
        <w:rPr>
          <w:w w:val="80"/>
        </w:rPr>
        <w:t>los Fundamentos, fue posible la pertinencia de proponer una visión </w:t>
      </w:r>
      <w:r>
        <w:rPr>
          <w:w w:val="75"/>
        </w:rPr>
        <w:t>cilíndrica,</w:t>
      </w:r>
      <w:r>
        <w:rPr>
          <w:spacing w:val="-9"/>
          <w:w w:val="75"/>
        </w:rPr>
        <w:t> </w:t>
      </w:r>
      <w:r>
        <w:rPr>
          <w:w w:val="75"/>
        </w:rPr>
        <w:t>contenedora</w:t>
      </w:r>
      <w:r>
        <w:rPr>
          <w:spacing w:val="-8"/>
          <w:w w:val="75"/>
        </w:rPr>
        <w:t> </w:t>
      </w:r>
      <w:r>
        <w:rPr>
          <w:w w:val="75"/>
        </w:rPr>
        <w:t>de</w:t>
      </w:r>
      <w:r>
        <w:rPr>
          <w:spacing w:val="-7"/>
          <w:w w:val="75"/>
        </w:rPr>
        <w:t> </w:t>
      </w:r>
      <w:r>
        <w:rPr>
          <w:w w:val="75"/>
        </w:rPr>
        <w:t>un</w:t>
      </w:r>
      <w:r>
        <w:rPr>
          <w:spacing w:val="-8"/>
          <w:w w:val="75"/>
        </w:rPr>
        <w:t> </w:t>
      </w:r>
      <w:r>
        <w:rPr>
          <w:w w:val="75"/>
        </w:rPr>
        <w:t>helicoide</w:t>
      </w:r>
      <w:r>
        <w:rPr>
          <w:spacing w:val="-7"/>
          <w:w w:val="75"/>
        </w:rPr>
        <w:t> </w:t>
      </w:r>
      <w:r>
        <w:rPr>
          <w:w w:val="75"/>
        </w:rPr>
        <w:t>dialéctico,</w:t>
      </w:r>
      <w:r>
        <w:rPr>
          <w:spacing w:val="-8"/>
          <w:w w:val="75"/>
        </w:rPr>
        <w:t> </w:t>
      </w:r>
      <w:r>
        <w:rPr>
          <w:w w:val="75"/>
        </w:rPr>
        <w:t>que</w:t>
      </w:r>
      <w:r>
        <w:rPr>
          <w:spacing w:val="-7"/>
          <w:w w:val="75"/>
        </w:rPr>
        <w:t> </w:t>
      </w:r>
      <w:r>
        <w:rPr>
          <w:w w:val="75"/>
        </w:rPr>
        <w:t>presenta</w:t>
      </w:r>
      <w:r>
        <w:rPr>
          <w:spacing w:val="-8"/>
          <w:w w:val="75"/>
        </w:rPr>
        <w:t> </w:t>
      </w:r>
      <w:r>
        <w:rPr>
          <w:w w:val="75"/>
        </w:rPr>
        <w:t>una</w:t>
      </w:r>
      <w:r>
        <w:rPr>
          <w:spacing w:val="-8"/>
          <w:w w:val="75"/>
        </w:rPr>
        <w:t> </w:t>
      </w:r>
      <w:r>
        <w:rPr>
          <w:w w:val="75"/>
        </w:rPr>
        <w:t>visión </w:t>
      </w:r>
      <w:r>
        <w:rPr>
          <w:w w:val="80"/>
        </w:rPr>
        <w:t>continua,</w:t>
      </w:r>
      <w:r>
        <w:rPr>
          <w:spacing w:val="-28"/>
          <w:w w:val="80"/>
        </w:rPr>
        <w:t> </w:t>
      </w:r>
      <w:r>
        <w:rPr>
          <w:w w:val="80"/>
        </w:rPr>
        <w:t>es</w:t>
      </w:r>
      <w:r>
        <w:rPr>
          <w:spacing w:val="-27"/>
          <w:w w:val="80"/>
        </w:rPr>
        <w:t> </w:t>
      </w:r>
      <w:r>
        <w:rPr>
          <w:w w:val="80"/>
        </w:rPr>
        <w:t>la</w:t>
      </w:r>
      <w:r>
        <w:rPr>
          <w:spacing w:val="-27"/>
          <w:w w:val="80"/>
        </w:rPr>
        <w:t> </w:t>
      </w:r>
      <w:r>
        <w:rPr>
          <w:w w:val="80"/>
        </w:rPr>
        <w:t>que</w:t>
      </w:r>
      <w:r>
        <w:rPr>
          <w:spacing w:val="-27"/>
          <w:w w:val="80"/>
        </w:rPr>
        <w:t> </w:t>
      </w:r>
      <w:r>
        <w:rPr>
          <w:w w:val="80"/>
        </w:rPr>
        <w:t>los</w:t>
      </w:r>
      <w:r>
        <w:rPr>
          <w:spacing w:val="-27"/>
          <w:w w:val="80"/>
        </w:rPr>
        <w:t> </w:t>
      </w:r>
      <w:r>
        <w:rPr>
          <w:w w:val="80"/>
        </w:rPr>
        <w:t>espacios</w:t>
      </w:r>
      <w:r>
        <w:rPr>
          <w:spacing w:val="-25"/>
          <w:w w:val="80"/>
        </w:rPr>
        <w:t> </w:t>
      </w:r>
      <w:r>
        <w:rPr>
          <w:w w:val="80"/>
        </w:rPr>
        <w:t>intersticiales</w:t>
      </w:r>
      <w:r>
        <w:rPr>
          <w:spacing w:val="-27"/>
          <w:w w:val="80"/>
        </w:rPr>
        <w:t> </w:t>
      </w:r>
      <w:r>
        <w:rPr>
          <w:w w:val="80"/>
        </w:rPr>
        <w:t>permitan</w:t>
      </w:r>
      <w:r>
        <w:rPr>
          <w:spacing w:val="-27"/>
          <w:w w:val="80"/>
        </w:rPr>
        <w:t> </w:t>
      </w:r>
      <w:r>
        <w:rPr>
          <w:w w:val="80"/>
        </w:rPr>
        <w:t>la</w:t>
      </w:r>
      <w:r>
        <w:rPr>
          <w:spacing w:val="-27"/>
          <w:w w:val="80"/>
        </w:rPr>
        <w:t> </w:t>
      </w:r>
      <w:r>
        <w:rPr>
          <w:w w:val="80"/>
        </w:rPr>
        <w:t>generación</w:t>
      </w:r>
      <w:r>
        <w:rPr>
          <w:spacing w:val="-28"/>
          <w:w w:val="80"/>
        </w:rPr>
        <w:t> </w:t>
      </w:r>
      <w:r>
        <w:rPr>
          <w:w w:val="80"/>
        </w:rPr>
        <w:t>de </w:t>
      </w:r>
      <w:r>
        <w:rPr>
          <w:w w:val="75"/>
        </w:rPr>
        <w:t>conceptos</w:t>
      </w:r>
      <w:r>
        <w:rPr>
          <w:spacing w:val="-8"/>
          <w:w w:val="75"/>
        </w:rPr>
        <w:t> </w:t>
      </w:r>
      <w:r>
        <w:rPr>
          <w:w w:val="75"/>
        </w:rPr>
        <w:t>liminales,</w:t>
      </w:r>
      <w:r>
        <w:rPr>
          <w:spacing w:val="-9"/>
          <w:w w:val="75"/>
        </w:rPr>
        <w:t> </w:t>
      </w:r>
      <w:r>
        <w:rPr>
          <w:w w:val="75"/>
        </w:rPr>
        <w:t>ubicados</w:t>
      </w:r>
      <w:r>
        <w:rPr>
          <w:spacing w:val="-9"/>
          <w:w w:val="75"/>
        </w:rPr>
        <w:t> </w:t>
      </w:r>
      <w:r>
        <w:rPr>
          <w:w w:val="75"/>
        </w:rPr>
        <w:t>en</w:t>
      </w:r>
      <w:r>
        <w:rPr>
          <w:spacing w:val="-10"/>
          <w:w w:val="75"/>
        </w:rPr>
        <w:t> </w:t>
      </w:r>
      <w:r>
        <w:rPr>
          <w:w w:val="75"/>
        </w:rPr>
        <w:t>el</w:t>
      </w:r>
      <w:r>
        <w:rPr>
          <w:spacing w:val="-11"/>
          <w:w w:val="75"/>
        </w:rPr>
        <w:t> </w:t>
      </w:r>
      <w:r>
        <w:rPr>
          <w:w w:val="75"/>
        </w:rPr>
        <w:t>umbral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8"/>
          <w:w w:val="75"/>
        </w:rPr>
        <w:t> </w:t>
      </w:r>
      <w:r>
        <w:rPr>
          <w:w w:val="75"/>
        </w:rPr>
        <w:t>más</w:t>
      </w:r>
      <w:r>
        <w:rPr>
          <w:spacing w:val="-8"/>
          <w:w w:val="75"/>
        </w:rPr>
        <w:t> </w:t>
      </w:r>
      <w:r>
        <w:rPr>
          <w:w w:val="75"/>
        </w:rPr>
        <w:t>de</w:t>
      </w:r>
      <w:r>
        <w:rPr>
          <w:spacing w:val="-9"/>
          <w:w w:val="75"/>
        </w:rPr>
        <w:t> </w:t>
      </w:r>
      <w:r>
        <w:rPr>
          <w:w w:val="75"/>
        </w:rPr>
        <w:t>una</w:t>
      </w:r>
      <w:r>
        <w:rPr>
          <w:spacing w:val="-9"/>
          <w:w w:val="75"/>
        </w:rPr>
        <w:t> </w:t>
      </w:r>
      <w:r>
        <w:rPr>
          <w:w w:val="75"/>
        </w:rPr>
        <w:t>disciplina,</w:t>
      </w:r>
      <w:r>
        <w:rPr>
          <w:spacing w:val="-3"/>
          <w:w w:val="75"/>
        </w:rPr>
        <w:t> </w:t>
      </w:r>
      <w:r>
        <w:rPr>
          <w:w w:val="75"/>
        </w:rPr>
        <w:t>pero </w:t>
      </w:r>
      <w:r>
        <w:rPr>
          <w:w w:val="80"/>
        </w:rPr>
        <w:t>que</w:t>
      </w:r>
      <w:r>
        <w:rPr>
          <w:spacing w:val="-7"/>
          <w:w w:val="80"/>
        </w:rPr>
        <w:t> </w:t>
      </w:r>
      <w:r>
        <w:rPr>
          <w:w w:val="80"/>
        </w:rPr>
        <w:t>tengan</w:t>
      </w:r>
      <w:r>
        <w:rPr>
          <w:spacing w:val="-6"/>
          <w:w w:val="80"/>
        </w:rPr>
        <w:t> </w:t>
      </w:r>
      <w:r>
        <w:rPr>
          <w:w w:val="80"/>
        </w:rPr>
        <w:t>la</w:t>
      </w:r>
      <w:r>
        <w:rPr>
          <w:spacing w:val="-6"/>
          <w:w w:val="80"/>
        </w:rPr>
        <w:t> </w:t>
      </w:r>
      <w:r>
        <w:rPr>
          <w:w w:val="80"/>
        </w:rPr>
        <w:t>propiedad</w:t>
      </w:r>
      <w:r>
        <w:rPr>
          <w:spacing w:val="-6"/>
          <w:w w:val="80"/>
        </w:rPr>
        <w:t> </w:t>
      </w:r>
      <w:r>
        <w:rPr>
          <w:w w:val="80"/>
        </w:rPr>
        <w:t>de,</w:t>
      </w:r>
      <w:r>
        <w:rPr>
          <w:spacing w:val="-7"/>
          <w:w w:val="80"/>
        </w:rPr>
        <w:t> </w:t>
      </w:r>
      <w:r>
        <w:rPr>
          <w:w w:val="80"/>
        </w:rPr>
        <w:t>apoyados</w:t>
      </w:r>
      <w:r>
        <w:rPr>
          <w:spacing w:val="-6"/>
          <w:w w:val="80"/>
        </w:rPr>
        <w:t> </w:t>
      </w:r>
      <w:r>
        <w:rPr>
          <w:w w:val="80"/>
        </w:rPr>
        <w:t>en</w:t>
      </w:r>
      <w:r>
        <w:rPr>
          <w:spacing w:val="-6"/>
          <w:w w:val="80"/>
        </w:rPr>
        <w:t> </w:t>
      </w:r>
      <w:r>
        <w:rPr>
          <w:w w:val="80"/>
        </w:rPr>
        <w:t>la</w:t>
      </w:r>
      <w:r>
        <w:rPr>
          <w:spacing w:val="-6"/>
          <w:w w:val="80"/>
        </w:rPr>
        <w:t> </w:t>
      </w:r>
      <w:r>
        <w:rPr>
          <w:w w:val="80"/>
        </w:rPr>
        <w:t>analogía,</w:t>
      </w:r>
      <w:r>
        <w:rPr>
          <w:spacing w:val="-6"/>
          <w:w w:val="80"/>
        </w:rPr>
        <w:t> </w:t>
      </w:r>
      <w:r>
        <w:rPr>
          <w:w w:val="80"/>
        </w:rPr>
        <w:t>transferirse</w:t>
      </w:r>
      <w:r>
        <w:rPr>
          <w:spacing w:val="-8"/>
          <w:w w:val="80"/>
        </w:rPr>
        <w:t> </w:t>
      </w:r>
      <w:r>
        <w:rPr>
          <w:w w:val="80"/>
        </w:rPr>
        <w:t>en terrenos</w:t>
      </w:r>
      <w:r>
        <w:rPr>
          <w:spacing w:val="-30"/>
          <w:w w:val="80"/>
        </w:rPr>
        <w:t> </w:t>
      </w:r>
      <w:r>
        <w:rPr>
          <w:w w:val="80"/>
        </w:rPr>
        <w:t>provenientes</w:t>
      </w:r>
      <w:r>
        <w:rPr>
          <w:spacing w:val="-29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otros</w:t>
      </w:r>
      <w:r>
        <w:rPr>
          <w:spacing w:val="-30"/>
          <w:w w:val="80"/>
        </w:rPr>
        <w:t> </w:t>
      </w:r>
      <w:r>
        <w:rPr>
          <w:w w:val="80"/>
        </w:rPr>
        <w:t>contextos</w:t>
      </w:r>
      <w:r>
        <w:rPr>
          <w:spacing w:val="-30"/>
          <w:w w:val="80"/>
        </w:rPr>
        <w:t> </w:t>
      </w:r>
      <w:r>
        <w:rPr>
          <w:w w:val="80"/>
        </w:rPr>
        <w:t>disciplinarios</w:t>
      </w:r>
      <w:r>
        <w:rPr>
          <w:spacing w:val="-28"/>
          <w:w w:val="80"/>
        </w:rPr>
        <w:t> </w:t>
      </w:r>
      <w:r>
        <w:rPr>
          <w:w w:val="80"/>
        </w:rPr>
        <w:t>(Esquemas</w:t>
      </w:r>
      <w:r>
        <w:rPr>
          <w:spacing w:val="-30"/>
          <w:w w:val="80"/>
        </w:rPr>
        <w:t> </w:t>
      </w:r>
      <w:r>
        <w:rPr>
          <w:w w:val="80"/>
        </w:rPr>
        <w:t>30</w:t>
      </w:r>
      <w:r>
        <w:rPr>
          <w:spacing w:val="-31"/>
          <w:w w:val="80"/>
        </w:rPr>
        <w:t> </w:t>
      </w:r>
      <w:r>
        <w:rPr>
          <w:w w:val="80"/>
        </w:rPr>
        <w:t>y </w:t>
      </w:r>
      <w:r>
        <w:rPr>
          <w:w w:val="85"/>
        </w:rPr>
        <w:t>31).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71" w:lineRule="auto"/>
        <w:ind w:left="669" w:right="1417"/>
        <w:jc w:val="both"/>
      </w:pPr>
      <w:r>
        <w:rPr>
          <w:w w:val="80"/>
        </w:rPr>
        <w:t>En</w:t>
      </w:r>
      <w:r>
        <w:rPr>
          <w:spacing w:val="-42"/>
          <w:w w:val="80"/>
        </w:rPr>
        <w:t> </w:t>
      </w:r>
      <w:r>
        <w:rPr>
          <w:w w:val="80"/>
        </w:rPr>
        <w:t>el</w:t>
      </w:r>
      <w:r>
        <w:rPr>
          <w:spacing w:val="-42"/>
          <w:w w:val="80"/>
        </w:rPr>
        <w:t> </w:t>
      </w:r>
      <w:r>
        <w:rPr>
          <w:w w:val="80"/>
        </w:rPr>
        <w:t>esquema</w:t>
      </w:r>
      <w:r>
        <w:rPr>
          <w:spacing w:val="-42"/>
          <w:w w:val="80"/>
        </w:rPr>
        <w:t> </w:t>
      </w:r>
      <w:r>
        <w:rPr>
          <w:w w:val="80"/>
        </w:rPr>
        <w:t>30</w:t>
      </w:r>
      <w:r>
        <w:rPr>
          <w:spacing w:val="-43"/>
          <w:w w:val="80"/>
        </w:rPr>
        <w:t> </w:t>
      </w:r>
      <w:r>
        <w:rPr>
          <w:w w:val="80"/>
        </w:rPr>
        <w:t>se</w:t>
      </w:r>
      <w:r>
        <w:rPr>
          <w:spacing w:val="-43"/>
          <w:w w:val="80"/>
        </w:rPr>
        <w:t> </w:t>
      </w:r>
      <w:r>
        <w:rPr>
          <w:w w:val="80"/>
        </w:rPr>
        <w:t>presenta</w:t>
      </w:r>
      <w:r>
        <w:rPr>
          <w:spacing w:val="-43"/>
          <w:w w:val="80"/>
        </w:rPr>
        <w:t> </w:t>
      </w:r>
      <w:r>
        <w:rPr>
          <w:w w:val="80"/>
        </w:rPr>
        <w:t>el</w:t>
      </w:r>
      <w:r>
        <w:rPr>
          <w:spacing w:val="-42"/>
          <w:w w:val="80"/>
        </w:rPr>
        <w:t> </w:t>
      </w:r>
      <w:r>
        <w:rPr>
          <w:w w:val="80"/>
        </w:rPr>
        <w:t>cilindro</w:t>
      </w:r>
      <w:r>
        <w:rPr>
          <w:spacing w:val="-41"/>
          <w:w w:val="80"/>
        </w:rPr>
        <w:t> </w:t>
      </w:r>
      <w:r>
        <w:rPr>
          <w:w w:val="80"/>
        </w:rPr>
        <w:t>en</w:t>
      </w:r>
      <w:r>
        <w:rPr>
          <w:spacing w:val="-41"/>
          <w:w w:val="80"/>
        </w:rPr>
        <w:t> </w:t>
      </w:r>
      <w:r>
        <w:rPr>
          <w:w w:val="80"/>
        </w:rPr>
        <w:t>planta</w:t>
      </w:r>
      <w:r>
        <w:rPr>
          <w:spacing w:val="-42"/>
          <w:w w:val="80"/>
        </w:rPr>
        <w:t> </w:t>
      </w:r>
      <w:r>
        <w:rPr>
          <w:w w:val="80"/>
        </w:rPr>
        <w:t>y</w:t>
      </w:r>
      <w:r>
        <w:rPr>
          <w:spacing w:val="-41"/>
          <w:w w:val="80"/>
        </w:rPr>
        <w:t> </w:t>
      </w:r>
      <w:r>
        <w:rPr>
          <w:w w:val="80"/>
        </w:rPr>
        <w:t>de</w:t>
      </w:r>
      <w:r>
        <w:rPr>
          <w:spacing w:val="-41"/>
          <w:w w:val="80"/>
        </w:rPr>
        <w:t> </w:t>
      </w:r>
      <w:r>
        <w:rPr>
          <w:w w:val="80"/>
        </w:rPr>
        <w:t>ahí</w:t>
      </w:r>
      <w:r>
        <w:rPr>
          <w:spacing w:val="-43"/>
          <w:w w:val="80"/>
        </w:rPr>
        <w:t> </w:t>
      </w:r>
      <w:r>
        <w:rPr>
          <w:w w:val="80"/>
        </w:rPr>
        <w:t>se</w:t>
      </w:r>
      <w:r>
        <w:rPr>
          <w:spacing w:val="-43"/>
          <w:w w:val="80"/>
        </w:rPr>
        <w:t> </w:t>
      </w:r>
      <w:r>
        <w:rPr>
          <w:w w:val="80"/>
        </w:rPr>
        <w:t>desprende</w:t>
      </w:r>
      <w:r>
        <w:rPr>
          <w:spacing w:val="-41"/>
          <w:w w:val="80"/>
        </w:rPr>
        <w:t> </w:t>
      </w:r>
      <w:r>
        <w:rPr>
          <w:w w:val="80"/>
        </w:rPr>
        <w:t>la interpretación</w:t>
      </w:r>
      <w:r>
        <w:rPr>
          <w:spacing w:val="-32"/>
          <w:w w:val="80"/>
        </w:rPr>
        <w:t> </w:t>
      </w:r>
      <w:r>
        <w:rPr>
          <w:w w:val="80"/>
        </w:rPr>
        <w:t>con</w:t>
      </w:r>
      <w:r>
        <w:rPr>
          <w:spacing w:val="-32"/>
          <w:w w:val="80"/>
        </w:rPr>
        <w:t> </w:t>
      </w:r>
      <w:r>
        <w:rPr>
          <w:w w:val="80"/>
        </w:rPr>
        <w:t>las</w:t>
      </w:r>
      <w:r>
        <w:rPr>
          <w:spacing w:val="-31"/>
          <w:w w:val="80"/>
        </w:rPr>
        <w:t> </w:t>
      </w:r>
      <w:r>
        <w:rPr>
          <w:w w:val="80"/>
        </w:rPr>
        <w:t>ideas</w:t>
      </w:r>
      <w:r>
        <w:rPr>
          <w:spacing w:val="-30"/>
          <w:w w:val="80"/>
        </w:rPr>
        <w:t> </w:t>
      </w:r>
      <w:r>
        <w:rPr>
          <w:w w:val="80"/>
        </w:rPr>
        <w:t>más</w:t>
      </w:r>
      <w:r>
        <w:rPr>
          <w:spacing w:val="-30"/>
          <w:w w:val="80"/>
        </w:rPr>
        <w:t> </w:t>
      </w:r>
      <w:r>
        <w:rPr>
          <w:w w:val="80"/>
        </w:rPr>
        <w:t>importantes</w:t>
      </w:r>
      <w:r>
        <w:rPr>
          <w:spacing w:val="-32"/>
          <w:w w:val="80"/>
        </w:rPr>
        <w:t> </w:t>
      </w:r>
      <w:r>
        <w:rPr>
          <w:w w:val="80"/>
        </w:rPr>
        <w:t>discutidas</w:t>
      </w:r>
      <w:r>
        <w:rPr>
          <w:spacing w:val="-32"/>
          <w:w w:val="80"/>
        </w:rPr>
        <w:t> </w:t>
      </w:r>
      <w:r>
        <w:rPr>
          <w:w w:val="80"/>
        </w:rPr>
        <w:t>en</w:t>
      </w:r>
      <w:r>
        <w:rPr>
          <w:spacing w:val="-33"/>
          <w:w w:val="80"/>
        </w:rPr>
        <w:t> </w:t>
      </w:r>
      <w:r>
        <w:rPr>
          <w:w w:val="80"/>
        </w:rPr>
        <w:t>el</w:t>
      </w:r>
      <w:r>
        <w:rPr>
          <w:spacing w:val="-33"/>
          <w:w w:val="80"/>
        </w:rPr>
        <w:t> </w:t>
      </w:r>
      <w:r>
        <w:rPr>
          <w:w w:val="80"/>
        </w:rPr>
        <w:t>capítulo</w:t>
      </w:r>
      <w:r>
        <w:rPr>
          <w:spacing w:val="-32"/>
          <w:w w:val="80"/>
        </w:rPr>
        <w:t> </w:t>
      </w:r>
      <w:r>
        <w:rPr>
          <w:w w:val="80"/>
        </w:rPr>
        <w:t>2, representadas</w:t>
      </w:r>
      <w:r>
        <w:rPr>
          <w:spacing w:val="-13"/>
          <w:w w:val="80"/>
        </w:rPr>
        <w:t> </w:t>
      </w:r>
      <w:r>
        <w:rPr>
          <w:w w:val="80"/>
        </w:rPr>
        <w:t>en</w:t>
      </w:r>
      <w:r>
        <w:rPr>
          <w:spacing w:val="-14"/>
          <w:w w:val="80"/>
        </w:rPr>
        <w:t> </w:t>
      </w:r>
      <w:r>
        <w:rPr>
          <w:w w:val="80"/>
        </w:rPr>
        <w:t>el</w:t>
      </w:r>
      <w:r>
        <w:rPr>
          <w:spacing w:val="-14"/>
          <w:w w:val="80"/>
        </w:rPr>
        <w:t> </w:t>
      </w:r>
      <w:r>
        <w:rPr>
          <w:w w:val="80"/>
        </w:rPr>
        <w:t>esquema</w:t>
      </w:r>
      <w:r>
        <w:rPr>
          <w:spacing w:val="-14"/>
          <w:w w:val="80"/>
        </w:rPr>
        <w:t> </w:t>
      </w:r>
      <w:r>
        <w:rPr>
          <w:w w:val="80"/>
        </w:rPr>
        <w:t>31,</w:t>
      </w:r>
      <w:r>
        <w:rPr>
          <w:spacing w:val="-14"/>
          <w:w w:val="80"/>
        </w:rPr>
        <w:t> </w:t>
      </w:r>
      <w:r>
        <w:rPr>
          <w:w w:val="80"/>
        </w:rPr>
        <w:t>mismas</w:t>
      </w:r>
      <w:r>
        <w:rPr>
          <w:spacing w:val="-13"/>
          <w:w w:val="80"/>
        </w:rPr>
        <w:t> </w:t>
      </w:r>
      <w:r>
        <w:rPr>
          <w:w w:val="80"/>
        </w:rPr>
        <w:t>que</w:t>
      </w:r>
      <w:r>
        <w:rPr>
          <w:spacing w:val="-12"/>
          <w:w w:val="80"/>
        </w:rPr>
        <w:t> </w:t>
      </w:r>
      <w:r>
        <w:rPr>
          <w:w w:val="80"/>
        </w:rPr>
        <w:t>hacen</w:t>
      </w:r>
      <w:r>
        <w:rPr>
          <w:spacing w:val="-14"/>
          <w:w w:val="80"/>
        </w:rPr>
        <w:t> </w:t>
      </w:r>
      <w:r>
        <w:rPr>
          <w:w w:val="80"/>
        </w:rPr>
        <w:t>referencia</w:t>
      </w:r>
      <w:r>
        <w:rPr>
          <w:spacing w:val="-13"/>
          <w:w w:val="80"/>
        </w:rPr>
        <w:t> </w:t>
      </w:r>
      <w:r>
        <w:rPr>
          <w:w w:val="80"/>
        </w:rPr>
        <w:t>de</w:t>
      </w:r>
      <w:r>
        <w:rPr>
          <w:spacing w:val="-12"/>
          <w:w w:val="80"/>
        </w:rPr>
        <w:t> </w:t>
      </w:r>
      <w:r>
        <w:rPr>
          <w:spacing w:val="-3"/>
          <w:w w:val="80"/>
        </w:rPr>
        <w:t>las </w:t>
      </w:r>
      <w:r>
        <w:rPr>
          <w:w w:val="75"/>
        </w:rPr>
        <w:t>posturas</w:t>
      </w:r>
      <w:r>
        <w:rPr>
          <w:spacing w:val="-34"/>
          <w:w w:val="75"/>
        </w:rPr>
        <w:t> </w:t>
      </w:r>
      <w:r>
        <w:rPr>
          <w:w w:val="75"/>
        </w:rPr>
        <w:t>posmodernas</w:t>
      </w:r>
      <w:r>
        <w:rPr>
          <w:spacing w:val="-34"/>
          <w:w w:val="75"/>
        </w:rPr>
        <w:t> </w:t>
      </w:r>
      <w:r>
        <w:rPr>
          <w:w w:val="75"/>
        </w:rPr>
        <w:t>emanadas</w:t>
      </w:r>
      <w:r>
        <w:rPr>
          <w:spacing w:val="-34"/>
          <w:w w:val="75"/>
        </w:rPr>
        <w:t> </w:t>
      </w:r>
      <w:r>
        <w:rPr>
          <w:w w:val="75"/>
        </w:rPr>
        <w:t>de</w:t>
      </w:r>
      <w:r>
        <w:rPr>
          <w:spacing w:val="-34"/>
          <w:w w:val="75"/>
        </w:rPr>
        <w:t> </w:t>
      </w:r>
      <w:r>
        <w:rPr>
          <w:w w:val="75"/>
        </w:rPr>
        <w:t>los</w:t>
      </w:r>
      <w:r>
        <w:rPr>
          <w:spacing w:val="-34"/>
          <w:w w:val="75"/>
        </w:rPr>
        <w:t> </w:t>
      </w:r>
      <w:r>
        <w:rPr>
          <w:w w:val="75"/>
        </w:rPr>
        <w:t>tres</w:t>
      </w:r>
      <w:r>
        <w:rPr>
          <w:spacing w:val="-36"/>
          <w:w w:val="75"/>
        </w:rPr>
        <w:t> </w:t>
      </w:r>
      <w:r>
        <w:rPr>
          <w:w w:val="75"/>
        </w:rPr>
        <w:t>enfoques:</w:t>
      </w:r>
      <w:r>
        <w:rPr>
          <w:spacing w:val="-35"/>
          <w:w w:val="75"/>
        </w:rPr>
        <w:t> </w:t>
      </w:r>
      <w:r>
        <w:rPr>
          <w:w w:val="75"/>
        </w:rPr>
        <w:t>Cognitivo,</w:t>
      </w:r>
      <w:r>
        <w:rPr>
          <w:spacing w:val="-36"/>
          <w:w w:val="75"/>
        </w:rPr>
        <w:t> </w:t>
      </w:r>
      <w:r>
        <w:rPr>
          <w:w w:val="75"/>
        </w:rPr>
        <w:t>Semiótico </w:t>
      </w:r>
      <w:r>
        <w:rPr>
          <w:w w:val="70"/>
        </w:rPr>
        <w:t>y</w:t>
      </w:r>
      <w:r>
        <w:rPr>
          <w:spacing w:val="11"/>
          <w:w w:val="70"/>
        </w:rPr>
        <w:t> </w:t>
      </w:r>
      <w:r>
        <w:rPr>
          <w:w w:val="70"/>
        </w:rPr>
        <w:t>simbólico.</w:t>
      </w:r>
    </w:p>
    <w:p>
      <w:pPr>
        <w:pStyle w:val="BodyText"/>
        <w:spacing w:line="271" w:lineRule="auto" w:before="201"/>
        <w:ind w:left="669" w:right="1417"/>
        <w:jc w:val="both"/>
      </w:pPr>
      <w:r>
        <w:rPr>
          <w:w w:val="80"/>
        </w:rPr>
        <w:t>Con</w:t>
      </w:r>
      <w:r>
        <w:rPr>
          <w:spacing w:val="-38"/>
          <w:w w:val="80"/>
        </w:rPr>
        <w:t> </w:t>
      </w:r>
      <w:r>
        <w:rPr>
          <w:w w:val="80"/>
        </w:rPr>
        <w:t>ello</w:t>
      </w:r>
      <w:r>
        <w:rPr>
          <w:spacing w:val="-38"/>
          <w:w w:val="80"/>
        </w:rPr>
        <w:t> </w:t>
      </w:r>
      <w:r>
        <w:rPr>
          <w:w w:val="80"/>
        </w:rPr>
        <w:t>se</w:t>
      </w:r>
      <w:r>
        <w:rPr>
          <w:spacing w:val="-38"/>
          <w:w w:val="80"/>
        </w:rPr>
        <w:t> </w:t>
      </w:r>
      <w:r>
        <w:rPr>
          <w:w w:val="80"/>
        </w:rPr>
        <w:t>refuerza</w:t>
      </w:r>
      <w:r>
        <w:rPr>
          <w:spacing w:val="-37"/>
          <w:w w:val="80"/>
        </w:rPr>
        <w:t> </w:t>
      </w:r>
      <w:r>
        <w:rPr>
          <w:w w:val="80"/>
        </w:rPr>
        <w:t>la</w:t>
      </w:r>
      <w:r>
        <w:rPr>
          <w:spacing w:val="-37"/>
          <w:w w:val="80"/>
        </w:rPr>
        <w:t> </w:t>
      </w:r>
      <w:r>
        <w:rPr>
          <w:w w:val="80"/>
        </w:rPr>
        <w:t>idea</w:t>
      </w:r>
      <w:r>
        <w:rPr>
          <w:spacing w:val="-38"/>
          <w:w w:val="80"/>
        </w:rPr>
        <w:t> </w:t>
      </w:r>
      <w:r>
        <w:rPr>
          <w:w w:val="80"/>
        </w:rPr>
        <w:t>de</w:t>
      </w:r>
      <w:r>
        <w:rPr>
          <w:spacing w:val="-38"/>
          <w:w w:val="80"/>
        </w:rPr>
        <w:t> </w:t>
      </w:r>
      <w:r>
        <w:rPr>
          <w:w w:val="80"/>
        </w:rPr>
        <w:t>por</w:t>
      </w:r>
      <w:r>
        <w:rPr>
          <w:spacing w:val="-38"/>
          <w:w w:val="80"/>
        </w:rPr>
        <w:t> </w:t>
      </w:r>
      <w:r>
        <w:rPr>
          <w:w w:val="80"/>
        </w:rPr>
        <w:t>qué</w:t>
      </w:r>
      <w:r>
        <w:rPr>
          <w:spacing w:val="-37"/>
          <w:w w:val="80"/>
        </w:rPr>
        <w:t> </w:t>
      </w:r>
      <w:r>
        <w:rPr>
          <w:w w:val="80"/>
        </w:rPr>
        <w:t>el</w:t>
      </w:r>
      <w:r>
        <w:rPr>
          <w:spacing w:val="-38"/>
          <w:w w:val="80"/>
        </w:rPr>
        <w:t> </w:t>
      </w:r>
      <w:r>
        <w:rPr>
          <w:w w:val="80"/>
        </w:rPr>
        <w:t>enfoque</w:t>
      </w:r>
      <w:r>
        <w:rPr>
          <w:spacing w:val="-38"/>
          <w:w w:val="80"/>
        </w:rPr>
        <w:t> </w:t>
      </w:r>
      <w:r>
        <w:rPr>
          <w:w w:val="80"/>
        </w:rPr>
        <w:t>de</w:t>
      </w:r>
      <w:r>
        <w:rPr>
          <w:spacing w:val="-38"/>
          <w:w w:val="80"/>
        </w:rPr>
        <w:t> </w:t>
      </w:r>
      <w:r>
        <w:rPr>
          <w:w w:val="80"/>
        </w:rPr>
        <w:t>esta</w:t>
      </w:r>
      <w:r>
        <w:rPr>
          <w:spacing w:val="-36"/>
          <w:w w:val="80"/>
        </w:rPr>
        <w:t> </w:t>
      </w:r>
      <w:r>
        <w:rPr>
          <w:w w:val="80"/>
        </w:rPr>
        <w:t>investigación</w:t>
      </w:r>
      <w:r>
        <w:rPr>
          <w:spacing w:val="-39"/>
          <w:w w:val="80"/>
        </w:rPr>
        <w:t> </w:t>
      </w:r>
      <w:r>
        <w:rPr>
          <w:w w:val="80"/>
        </w:rPr>
        <w:t>es </w:t>
      </w:r>
      <w:r>
        <w:rPr>
          <w:w w:val="75"/>
        </w:rPr>
        <w:t>sistémico:</w:t>
      </w:r>
      <w:r>
        <w:rPr>
          <w:spacing w:val="-10"/>
          <w:w w:val="75"/>
        </w:rPr>
        <w:t> </w:t>
      </w:r>
      <w:r>
        <w:rPr>
          <w:w w:val="75"/>
        </w:rPr>
        <w:t>se</w:t>
      </w:r>
      <w:r>
        <w:rPr>
          <w:spacing w:val="-8"/>
          <w:w w:val="75"/>
        </w:rPr>
        <w:t> </w:t>
      </w:r>
      <w:r>
        <w:rPr>
          <w:w w:val="75"/>
        </w:rPr>
        <w:t>nutre</w:t>
      </w:r>
      <w:r>
        <w:rPr>
          <w:spacing w:val="-9"/>
          <w:w w:val="75"/>
        </w:rPr>
        <w:t> </w:t>
      </w:r>
      <w:r>
        <w:rPr>
          <w:w w:val="75"/>
        </w:rPr>
        <w:t>de</w:t>
      </w:r>
      <w:r>
        <w:rPr>
          <w:spacing w:val="-7"/>
          <w:w w:val="75"/>
        </w:rPr>
        <w:t> </w:t>
      </w:r>
      <w:r>
        <w:rPr>
          <w:w w:val="75"/>
        </w:rPr>
        <w:t>diversas</w:t>
      </w:r>
      <w:r>
        <w:rPr>
          <w:spacing w:val="-9"/>
          <w:w w:val="75"/>
        </w:rPr>
        <w:t> </w:t>
      </w:r>
      <w:r>
        <w:rPr>
          <w:w w:val="75"/>
        </w:rPr>
        <w:t>fuentes,</w:t>
      </w:r>
      <w:r>
        <w:rPr>
          <w:spacing w:val="-10"/>
          <w:w w:val="75"/>
        </w:rPr>
        <w:t> </w:t>
      </w:r>
      <w:r>
        <w:rPr>
          <w:w w:val="75"/>
        </w:rPr>
        <w:t>evitando</w:t>
      </w:r>
      <w:r>
        <w:rPr>
          <w:spacing w:val="-11"/>
          <w:w w:val="75"/>
        </w:rPr>
        <w:t> </w:t>
      </w:r>
      <w:r>
        <w:rPr>
          <w:w w:val="75"/>
        </w:rPr>
        <w:t>clivajes</w:t>
      </w:r>
      <w:r>
        <w:rPr>
          <w:spacing w:val="-6"/>
          <w:w w:val="75"/>
        </w:rPr>
        <w:t> </w:t>
      </w:r>
      <w:r>
        <w:rPr>
          <w:w w:val="75"/>
        </w:rPr>
        <w:t>y</w:t>
      </w:r>
      <w:r>
        <w:rPr>
          <w:spacing w:val="-9"/>
          <w:w w:val="75"/>
        </w:rPr>
        <w:t> </w:t>
      </w:r>
      <w:r>
        <w:rPr>
          <w:w w:val="75"/>
        </w:rPr>
        <w:t>permitiendo</w:t>
      </w:r>
      <w:r>
        <w:rPr>
          <w:spacing w:val="-9"/>
          <w:w w:val="75"/>
        </w:rPr>
        <w:t> </w:t>
      </w:r>
      <w:r>
        <w:rPr>
          <w:w w:val="75"/>
        </w:rPr>
        <w:t>la incorporación</w:t>
      </w:r>
      <w:r>
        <w:rPr>
          <w:spacing w:val="-29"/>
          <w:w w:val="75"/>
        </w:rPr>
        <w:t> </w:t>
      </w:r>
      <w:r>
        <w:rPr>
          <w:w w:val="75"/>
        </w:rPr>
        <w:t>de</w:t>
      </w:r>
      <w:r>
        <w:rPr>
          <w:spacing w:val="-28"/>
          <w:w w:val="75"/>
        </w:rPr>
        <w:t> </w:t>
      </w:r>
      <w:r>
        <w:rPr>
          <w:w w:val="75"/>
        </w:rPr>
        <w:t>nuevos</w:t>
      </w:r>
      <w:r>
        <w:rPr>
          <w:spacing w:val="-28"/>
          <w:w w:val="75"/>
        </w:rPr>
        <w:t> </w:t>
      </w:r>
      <w:r>
        <w:rPr>
          <w:w w:val="75"/>
        </w:rPr>
        <w:t>argumentos</w:t>
      </w:r>
      <w:r>
        <w:rPr>
          <w:spacing w:val="-28"/>
          <w:w w:val="75"/>
        </w:rPr>
        <w:t> </w:t>
      </w:r>
      <w:r>
        <w:rPr>
          <w:w w:val="75"/>
        </w:rPr>
        <w:t>a</w:t>
      </w:r>
      <w:r>
        <w:rPr>
          <w:spacing w:val="-28"/>
          <w:w w:val="75"/>
        </w:rPr>
        <w:t> </w:t>
      </w:r>
      <w:r>
        <w:rPr>
          <w:w w:val="75"/>
        </w:rPr>
        <w:t>la</w:t>
      </w:r>
      <w:r>
        <w:rPr>
          <w:spacing w:val="-29"/>
          <w:w w:val="75"/>
        </w:rPr>
        <w:t> </w:t>
      </w:r>
      <w:r>
        <w:rPr>
          <w:w w:val="75"/>
        </w:rPr>
        <w:t>crítica</w:t>
      </w:r>
      <w:r>
        <w:rPr>
          <w:spacing w:val="-29"/>
          <w:w w:val="75"/>
        </w:rPr>
        <w:t> </w:t>
      </w:r>
      <w:r>
        <w:rPr>
          <w:w w:val="75"/>
        </w:rPr>
        <w:t>arquitectónica.</w:t>
      </w:r>
    </w:p>
    <w:p>
      <w:pPr>
        <w:pStyle w:val="BodyText"/>
        <w:spacing w:line="273" w:lineRule="auto" w:before="198"/>
        <w:ind w:left="669" w:right="1415"/>
        <w:jc w:val="both"/>
      </w:pPr>
      <w:r>
        <w:rPr>
          <w:w w:val="80"/>
        </w:rPr>
        <w:t>El</w:t>
      </w:r>
      <w:r>
        <w:rPr>
          <w:spacing w:val="-21"/>
          <w:w w:val="80"/>
        </w:rPr>
        <w:t> </w:t>
      </w:r>
      <w:r>
        <w:rPr>
          <w:w w:val="80"/>
        </w:rPr>
        <w:t>cilindro</w:t>
      </w:r>
      <w:r>
        <w:rPr>
          <w:spacing w:val="-20"/>
          <w:w w:val="80"/>
        </w:rPr>
        <w:t> </w:t>
      </w:r>
      <w:r>
        <w:rPr>
          <w:w w:val="80"/>
        </w:rPr>
        <w:t>presentado</w:t>
      </w:r>
      <w:r>
        <w:rPr>
          <w:spacing w:val="-21"/>
          <w:w w:val="80"/>
        </w:rPr>
        <w:t> </w:t>
      </w:r>
      <w:r>
        <w:rPr>
          <w:w w:val="80"/>
        </w:rPr>
        <w:t>ahora</w:t>
      </w:r>
      <w:r>
        <w:rPr>
          <w:spacing w:val="-21"/>
          <w:w w:val="80"/>
        </w:rPr>
        <w:t> </w:t>
      </w:r>
      <w:r>
        <w:rPr>
          <w:w w:val="80"/>
        </w:rPr>
        <w:t>en</w:t>
      </w:r>
      <w:r>
        <w:rPr>
          <w:spacing w:val="-20"/>
          <w:w w:val="80"/>
        </w:rPr>
        <w:t> </w:t>
      </w:r>
      <w:r>
        <w:rPr>
          <w:w w:val="80"/>
        </w:rPr>
        <w:t>volumen</w:t>
      </w:r>
      <w:r>
        <w:rPr>
          <w:spacing w:val="-21"/>
          <w:w w:val="80"/>
        </w:rPr>
        <w:t> </w:t>
      </w:r>
      <w:r>
        <w:rPr>
          <w:w w:val="80"/>
        </w:rPr>
        <w:t>representa</w:t>
      </w:r>
      <w:r>
        <w:rPr>
          <w:spacing w:val="-19"/>
          <w:w w:val="80"/>
        </w:rPr>
        <w:t> </w:t>
      </w:r>
      <w:r>
        <w:rPr>
          <w:w w:val="80"/>
        </w:rPr>
        <w:t>la</w:t>
      </w:r>
      <w:r>
        <w:rPr>
          <w:spacing w:val="-19"/>
          <w:w w:val="80"/>
        </w:rPr>
        <w:t> </w:t>
      </w:r>
      <w:r>
        <w:rPr>
          <w:w w:val="80"/>
        </w:rPr>
        <w:t>evolución</w:t>
      </w:r>
      <w:r>
        <w:rPr>
          <w:spacing w:val="-20"/>
          <w:w w:val="80"/>
        </w:rPr>
        <w:t> </w:t>
      </w:r>
      <w:r>
        <w:rPr>
          <w:w w:val="80"/>
        </w:rPr>
        <w:t>de</w:t>
      </w:r>
      <w:r>
        <w:rPr>
          <w:spacing w:val="-19"/>
          <w:w w:val="80"/>
        </w:rPr>
        <w:t> </w:t>
      </w:r>
      <w:r>
        <w:rPr>
          <w:w w:val="80"/>
        </w:rPr>
        <w:t>un concepto</w:t>
      </w:r>
      <w:r>
        <w:rPr>
          <w:spacing w:val="-9"/>
          <w:w w:val="80"/>
        </w:rPr>
        <w:t> </w:t>
      </w:r>
      <w:r>
        <w:rPr>
          <w:w w:val="80"/>
        </w:rPr>
        <w:t>que</w:t>
      </w:r>
      <w:r>
        <w:rPr>
          <w:spacing w:val="-34"/>
          <w:w w:val="80"/>
        </w:rPr>
        <w:t> </w:t>
      </w:r>
      <w:r>
        <w:rPr>
          <w:w w:val="80"/>
        </w:rPr>
        <w:t>generó</w:t>
      </w:r>
      <w:r>
        <w:rPr>
          <w:spacing w:val="-35"/>
          <w:w w:val="80"/>
        </w:rPr>
        <w:t> </w:t>
      </w:r>
      <w:r>
        <w:rPr>
          <w:w w:val="80"/>
        </w:rPr>
        <w:t>en</w:t>
      </w:r>
      <w:r>
        <w:rPr>
          <w:spacing w:val="-35"/>
          <w:w w:val="80"/>
        </w:rPr>
        <w:t> </w:t>
      </w:r>
      <w:r>
        <w:rPr>
          <w:w w:val="80"/>
        </w:rPr>
        <w:t>un</w:t>
      </w:r>
      <w:r>
        <w:rPr>
          <w:spacing w:val="-36"/>
          <w:w w:val="80"/>
        </w:rPr>
        <w:t> </w:t>
      </w:r>
      <w:r>
        <w:rPr>
          <w:w w:val="80"/>
        </w:rPr>
        <w:t>círculo</w:t>
      </w:r>
      <w:r>
        <w:rPr>
          <w:spacing w:val="-35"/>
          <w:w w:val="80"/>
        </w:rPr>
        <w:t> </w:t>
      </w:r>
      <w:r>
        <w:rPr>
          <w:w w:val="80"/>
        </w:rPr>
        <w:t>cuyo</w:t>
      </w:r>
      <w:r>
        <w:rPr>
          <w:spacing w:val="-35"/>
          <w:w w:val="80"/>
        </w:rPr>
        <w:t> </w:t>
      </w:r>
      <w:r>
        <w:rPr>
          <w:w w:val="80"/>
        </w:rPr>
        <w:t>giro</w:t>
      </w:r>
      <w:r>
        <w:rPr>
          <w:spacing w:val="-36"/>
          <w:w w:val="80"/>
        </w:rPr>
        <w:t> </w:t>
      </w:r>
      <w:r>
        <w:rPr>
          <w:w w:val="80"/>
        </w:rPr>
        <w:t>sin</w:t>
      </w:r>
      <w:r>
        <w:rPr>
          <w:spacing w:val="-36"/>
          <w:w w:val="80"/>
        </w:rPr>
        <w:t> </w:t>
      </w:r>
      <w:r>
        <w:rPr>
          <w:w w:val="80"/>
        </w:rPr>
        <w:t>fin</w:t>
      </w:r>
      <w:r>
        <w:rPr>
          <w:spacing w:val="-35"/>
          <w:w w:val="80"/>
        </w:rPr>
        <w:t> </w:t>
      </w:r>
      <w:r>
        <w:rPr>
          <w:w w:val="80"/>
        </w:rPr>
        <w:t>representa</w:t>
      </w:r>
      <w:r>
        <w:rPr>
          <w:spacing w:val="-34"/>
          <w:w w:val="80"/>
        </w:rPr>
        <w:t> </w:t>
      </w: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idea</w:t>
      </w:r>
      <w:r>
        <w:rPr>
          <w:spacing w:val="-34"/>
          <w:w w:val="80"/>
        </w:rPr>
        <w:t> </w:t>
      </w:r>
      <w:r>
        <w:rPr>
          <w:w w:val="80"/>
        </w:rPr>
        <w:t>de</w:t>
      </w:r>
    </w:p>
    <w:p>
      <w:pPr>
        <w:spacing w:after="0" w:line="273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7" w:space="40"/>
            <w:col w:w="788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 w:right="5"/>
        <w:jc w:val="both"/>
      </w:pPr>
      <w:r>
        <w:rPr>
          <w:w w:val="75"/>
        </w:rPr>
        <w:t>recursividad,</w:t>
      </w:r>
      <w:r>
        <w:rPr>
          <w:spacing w:val="-8"/>
          <w:w w:val="75"/>
        </w:rPr>
        <w:t> </w:t>
      </w:r>
      <w:r>
        <w:rPr>
          <w:w w:val="75"/>
        </w:rPr>
        <w:t>retroductibidad</w:t>
      </w:r>
      <w:r>
        <w:rPr>
          <w:spacing w:val="-7"/>
          <w:w w:val="75"/>
        </w:rPr>
        <w:t> </w:t>
      </w:r>
      <w:r>
        <w:rPr>
          <w:w w:val="75"/>
        </w:rPr>
        <w:t>y</w:t>
      </w:r>
      <w:r>
        <w:rPr>
          <w:spacing w:val="-8"/>
          <w:w w:val="75"/>
        </w:rPr>
        <w:t> </w:t>
      </w:r>
      <w:r>
        <w:rPr>
          <w:w w:val="75"/>
        </w:rPr>
        <w:t>liminidad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5"/>
          <w:w w:val="75"/>
        </w:rPr>
        <w:t> </w:t>
      </w:r>
      <w:r>
        <w:rPr>
          <w:w w:val="75"/>
        </w:rPr>
        <w:t>la</w:t>
      </w:r>
      <w:r>
        <w:rPr>
          <w:spacing w:val="-8"/>
          <w:w w:val="75"/>
        </w:rPr>
        <w:t> </w:t>
      </w:r>
      <w:r>
        <w:rPr>
          <w:w w:val="75"/>
        </w:rPr>
        <w:t>crítica</w:t>
      </w:r>
      <w:r>
        <w:rPr>
          <w:spacing w:val="-8"/>
          <w:w w:val="75"/>
        </w:rPr>
        <w:t> </w:t>
      </w:r>
      <w:r>
        <w:rPr>
          <w:w w:val="75"/>
        </w:rPr>
        <w:t>propuesta,</w:t>
      </w:r>
      <w:r>
        <w:rPr>
          <w:spacing w:val="-7"/>
          <w:w w:val="75"/>
        </w:rPr>
        <w:t> </w:t>
      </w:r>
      <w:r>
        <w:rPr>
          <w:w w:val="75"/>
        </w:rPr>
        <w:t>al</w:t>
      </w:r>
      <w:r>
        <w:rPr>
          <w:spacing w:val="-8"/>
          <w:w w:val="75"/>
        </w:rPr>
        <w:t> </w:t>
      </w:r>
      <w:r>
        <w:rPr>
          <w:w w:val="75"/>
        </w:rPr>
        <w:t>tiempo </w:t>
      </w:r>
      <w:r>
        <w:rPr>
          <w:w w:val="67"/>
        </w:rPr>
        <w:t>qu</w:t>
      </w:r>
      <w:r>
        <w:rPr>
          <w:w w:val="70"/>
        </w:rPr>
        <w:t>e</w:t>
      </w:r>
      <w:r>
        <w:rPr>
          <w:spacing w:val="-28"/>
        </w:rPr>
        <w:t> </w:t>
      </w:r>
      <w:r>
        <w:rPr>
          <w:w w:val="69"/>
        </w:rPr>
        <w:t>da</w:t>
      </w:r>
      <w:r>
        <w:rPr>
          <w:spacing w:val="-29"/>
        </w:rPr>
        <w:t> </w:t>
      </w:r>
      <w:r>
        <w:rPr>
          <w:spacing w:val="-2"/>
          <w:w w:val="77"/>
        </w:rPr>
        <w:t>l</w:t>
      </w:r>
      <w:r>
        <w:rPr>
          <w:w w:val="67"/>
        </w:rPr>
        <w:t>ug</w:t>
      </w:r>
      <w:r>
        <w:rPr>
          <w:spacing w:val="-2"/>
          <w:w w:val="71"/>
        </w:rPr>
        <w:t>a</w:t>
      </w:r>
      <w:r>
        <w:rPr>
          <w:w w:val="91"/>
        </w:rPr>
        <w:t>r</w:t>
      </w:r>
      <w:r>
        <w:rPr>
          <w:spacing w:val="-28"/>
        </w:rPr>
        <w:t> </w:t>
      </w:r>
      <w:r>
        <w:rPr>
          <w:w w:val="71"/>
        </w:rPr>
        <w:t>a</w:t>
      </w:r>
      <w:r>
        <w:rPr>
          <w:w w:val="77"/>
        </w:rPr>
        <w:t>l</w:t>
      </w:r>
      <w:r>
        <w:rPr>
          <w:spacing w:val="-30"/>
        </w:rPr>
        <w:t> </w:t>
      </w:r>
      <w:r>
        <w:rPr>
          <w:w w:val="69"/>
        </w:rPr>
        <w:t>h</w:t>
      </w:r>
      <w:r>
        <w:rPr>
          <w:spacing w:val="1"/>
          <w:w w:val="69"/>
        </w:rPr>
        <w:t>e</w:t>
      </w:r>
      <w:r>
        <w:rPr>
          <w:spacing w:val="-2"/>
          <w:w w:val="77"/>
        </w:rPr>
        <w:t>li</w:t>
      </w:r>
      <w:r>
        <w:rPr>
          <w:spacing w:val="2"/>
          <w:w w:val="80"/>
        </w:rPr>
        <w:t>c</w:t>
      </w:r>
      <w:r>
        <w:rPr>
          <w:w w:val="72"/>
        </w:rPr>
        <w:t>o</w:t>
      </w:r>
      <w:r>
        <w:rPr>
          <w:spacing w:val="-2"/>
          <w:w w:val="72"/>
        </w:rPr>
        <w:t>i</w:t>
      </w:r>
      <w:r>
        <w:rPr>
          <w:w w:val="69"/>
        </w:rPr>
        <w:t>de</w:t>
      </w:r>
      <w:r>
        <w:rPr>
          <w:spacing w:val="-28"/>
        </w:rPr>
        <w:t> </w:t>
      </w:r>
      <w:r>
        <w:rPr>
          <w:w w:val="71"/>
        </w:rPr>
        <w:t>d</w:t>
      </w:r>
      <w:r>
        <w:rPr>
          <w:spacing w:val="-2"/>
          <w:w w:val="71"/>
        </w:rPr>
        <w:t>i</w:t>
      </w:r>
      <w:r>
        <w:rPr>
          <w:w w:val="71"/>
        </w:rPr>
        <w:t>a</w:t>
      </w:r>
      <w:r>
        <w:rPr>
          <w:spacing w:val="-2"/>
          <w:w w:val="77"/>
        </w:rPr>
        <w:t>l</w:t>
      </w:r>
      <w:r>
        <w:rPr>
          <w:spacing w:val="1"/>
          <w:w w:val="70"/>
        </w:rPr>
        <w:t>é</w:t>
      </w:r>
      <w:r>
        <w:rPr>
          <w:spacing w:val="-1"/>
          <w:w w:val="78"/>
        </w:rPr>
        <w:t>c</w:t>
      </w:r>
      <w:r>
        <w:rPr>
          <w:spacing w:val="1"/>
          <w:w w:val="78"/>
        </w:rPr>
        <w:t>t</w:t>
      </w:r>
      <w:r>
        <w:rPr>
          <w:spacing w:val="-2"/>
          <w:w w:val="77"/>
        </w:rPr>
        <w:t>i</w:t>
      </w:r>
      <w:r>
        <w:rPr>
          <w:spacing w:val="2"/>
          <w:w w:val="80"/>
        </w:rPr>
        <w:t>c</w:t>
      </w:r>
      <w:r>
        <w:rPr>
          <w:w w:val="69"/>
        </w:rPr>
        <w:t>o</w:t>
      </w:r>
      <w:r>
        <w:rPr>
          <w:spacing w:val="-29"/>
        </w:rPr>
        <w:t> </w:t>
      </w:r>
      <w:r>
        <w:rPr>
          <w:spacing w:val="2"/>
          <w:w w:val="80"/>
        </w:rPr>
        <w:t>c</w:t>
      </w:r>
      <w:r>
        <w:rPr>
          <w:w w:val="69"/>
        </w:rPr>
        <w:t>omo</w:t>
      </w:r>
      <w:r>
        <w:rPr>
          <w:spacing w:val="-30"/>
        </w:rPr>
        <w:t> </w:t>
      </w:r>
      <w:r>
        <w:rPr>
          <w:spacing w:val="2"/>
          <w:w w:val="80"/>
        </w:rPr>
        <w:t>s</w:t>
      </w:r>
      <w:r>
        <w:rPr>
          <w:w w:val="70"/>
        </w:rPr>
        <w:t>e</w:t>
      </w:r>
      <w:r>
        <w:rPr>
          <w:spacing w:val="-31"/>
        </w:rPr>
        <w:t> </w:t>
      </w:r>
      <w:r>
        <w:rPr>
          <w:w w:val="76"/>
        </w:rPr>
        <w:t>per</w:t>
      </w:r>
      <w:r>
        <w:rPr>
          <w:spacing w:val="2"/>
          <w:w w:val="76"/>
        </w:rPr>
        <w:t>c</w:t>
      </w:r>
      <w:r>
        <w:rPr>
          <w:spacing w:val="-2"/>
          <w:w w:val="77"/>
        </w:rPr>
        <w:t>i</w:t>
      </w:r>
      <w:r>
        <w:rPr>
          <w:w w:val="69"/>
        </w:rPr>
        <w:t>be</w:t>
      </w:r>
      <w:r>
        <w:rPr>
          <w:spacing w:val="-28"/>
        </w:rPr>
        <w:t> </w:t>
      </w:r>
      <w:r>
        <w:rPr>
          <w:spacing w:val="1"/>
          <w:w w:val="70"/>
        </w:rPr>
        <w:t>e</w:t>
      </w:r>
      <w:r>
        <w:rPr>
          <w:w w:val="67"/>
        </w:rPr>
        <w:t>n</w:t>
      </w:r>
      <w:r>
        <w:rPr>
          <w:spacing w:val="-30"/>
        </w:rPr>
        <w:t> </w:t>
      </w:r>
      <w:r>
        <w:rPr>
          <w:spacing w:val="-2"/>
          <w:w w:val="77"/>
        </w:rPr>
        <w:t>l</w:t>
      </w:r>
      <w:r>
        <w:rPr>
          <w:w w:val="71"/>
        </w:rPr>
        <w:t>a</w:t>
      </w:r>
      <w:r>
        <w:rPr>
          <w:spacing w:val="-27"/>
        </w:rPr>
        <w:t> </w:t>
      </w:r>
      <w:r>
        <w:rPr>
          <w:spacing w:val="-3"/>
          <w:w w:val="53"/>
        </w:rPr>
        <w:t>I</w:t>
      </w:r>
      <w:r>
        <w:rPr>
          <w:spacing w:val="1"/>
          <w:w w:val="69"/>
        </w:rPr>
        <w:t>m</w:t>
      </w:r>
      <w:r>
        <w:rPr>
          <w:spacing w:val="-2"/>
          <w:w w:val="71"/>
        </w:rPr>
        <w:t>a</w:t>
      </w:r>
      <w:r>
        <w:rPr>
          <w:w w:val="68"/>
        </w:rPr>
        <w:t>gen</w:t>
      </w:r>
      <w:r>
        <w:rPr>
          <w:spacing w:val="-27"/>
        </w:rPr>
        <w:t> </w:t>
      </w:r>
      <w:r>
        <w:rPr>
          <w:spacing w:val="1"/>
          <w:w w:val="77"/>
        </w:rPr>
        <w:t>3</w:t>
      </w:r>
      <w:r>
        <w:rPr>
          <w:spacing w:val="-1"/>
          <w:w w:val="37"/>
        </w:rPr>
        <w:t>1</w:t>
      </w:r>
      <w:r>
        <w:rPr>
          <w:w w:val="54"/>
        </w:rPr>
        <w:t>.</w:t>
      </w:r>
    </w:p>
    <w:p>
      <w:pPr>
        <w:pStyle w:val="BodyText"/>
        <w:spacing w:line="271" w:lineRule="auto" w:before="198"/>
        <w:ind w:left="1678"/>
        <w:jc w:val="both"/>
      </w:pPr>
      <w:r>
        <w:rPr>
          <w:w w:val="75"/>
        </w:rPr>
        <w:t>El esquema muestra las interrelaciones entre los enfoques,</w:t>
      </w:r>
      <w:r>
        <w:rPr>
          <w:spacing w:val="-28"/>
          <w:w w:val="75"/>
        </w:rPr>
        <w:t> </w:t>
      </w:r>
      <w:r>
        <w:rPr>
          <w:w w:val="75"/>
        </w:rPr>
        <w:t>que propician una</w:t>
      </w:r>
      <w:r>
        <w:rPr>
          <w:spacing w:val="-17"/>
          <w:w w:val="75"/>
        </w:rPr>
        <w:t> </w:t>
      </w:r>
      <w:r>
        <w:rPr>
          <w:w w:val="75"/>
        </w:rPr>
        <w:t>relación</w:t>
      </w:r>
      <w:r>
        <w:rPr>
          <w:spacing w:val="-17"/>
          <w:w w:val="75"/>
        </w:rPr>
        <w:t> </w:t>
      </w:r>
      <w:r>
        <w:rPr>
          <w:w w:val="75"/>
        </w:rPr>
        <w:t>continua</w:t>
      </w:r>
      <w:r>
        <w:rPr>
          <w:spacing w:val="-15"/>
          <w:w w:val="75"/>
        </w:rPr>
        <w:t> </w:t>
      </w:r>
      <w:r>
        <w:rPr>
          <w:w w:val="75"/>
        </w:rPr>
        <w:t>y</w:t>
      </w:r>
      <w:r>
        <w:rPr>
          <w:spacing w:val="-17"/>
          <w:w w:val="75"/>
        </w:rPr>
        <w:t> </w:t>
      </w:r>
      <w:r>
        <w:rPr>
          <w:w w:val="75"/>
        </w:rPr>
        <w:t>encadenada</w:t>
      </w:r>
      <w:r>
        <w:rPr>
          <w:spacing w:val="-16"/>
          <w:w w:val="75"/>
        </w:rPr>
        <w:t> </w:t>
      </w:r>
      <w:r>
        <w:rPr>
          <w:w w:val="75"/>
        </w:rPr>
        <w:t>entre</w:t>
      </w:r>
      <w:r>
        <w:rPr>
          <w:spacing w:val="-15"/>
          <w:w w:val="75"/>
        </w:rPr>
        <w:t> </w:t>
      </w:r>
      <w:r>
        <w:rPr>
          <w:w w:val="75"/>
        </w:rPr>
        <w:t>los</w:t>
      </w:r>
      <w:r>
        <w:rPr>
          <w:spacing w:val="-14"/>
          <w:w w:val="75"/>
        </w:rPr>
        <w:t> </w:t>
      </w:r>
      <w:r>
        <w:rPr>
          <w:w w:val="75"/>
        </w:rPr>
        <w:t>mismos,</w:t>
      </w:r>
      <w:r>
        <w:rPr>
          <w:spacing w:val="-17"/>
          <w:w w:val="75"/>
        </w:rPr>
        <w:t> </w:t>
      </w:r>
      <w:r>
        <w:rPr>
          <w:w w:val="75"/>
        </w:rPr>
        <w:t>en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que</w:t>
      </w:r>
      <w:r>
        <w:rPr>
          <w:spacing w:val="-14"/>
          <w:w w:val="75"/>
        </w:rPr>
        <w:t> </w:t>
      </w:r>
      <w:r>
        <w:rPr>
          <w:w w:val="75"/>
        </w:rPr>
        <w:t>los</w:t>
      </w:r>
      <w:r>
        <w:rPr>
          <w:spacing w:val="-12"/>
          <w:w w:val="75"/>
        </w:rPr>
        <w:t> </w:t>
      </w:r>
      <w:r>
        <w:rPr>
          <w:w w:val="75"/>
        </w:rPr>
        <w:t>límites </w:t>
      </w:r>
      <w:r>
        <w:rPr>
          <w:w w:val="80"/>
        </w:rPr>
        <w:t>entre</w:t>
      </w:r>
      <w:r>
        <w:rPr>
          <w:spacing w:val="-35"/>
          <w:w w:val="80"/>
        </w:rPr>
        <w:t> </w:t>
      </w:r>
      <w:r>
        <w:rPr>
          <w:w w:val="80"/>
        </w:rPr>
        <w:t>cada</w:t>
      </w:r>
      <w:r>
        <w:rPr>
          <w:spacing w:val="-34"/>
          <w:w w:val="80"/>
        </w:rPr>
        <w:t> </w:t>
      </w:r>
      <w:r>
        <w:rPr>
          <w:w w:val="80"/>
        </w:rPr>
        <w:t>disciplina</w:t>
      </w:r>
      <w:r>
        <w:rPr>
          <w:spacing w:val="-35"/>
          <w:w w:val="80"/>
        </w:rPr>
        <w:t> </w:t>
      </w:r>
      <w:r>
        <w:rPr>
          <w:w w:val="80"/>
        </w:rPr>
        <w:t>se</w:t>
      </w:r>
      <w:r>
        <w:rPr>
          <w:spacing w:val="-35"/>
          <w:w w:val="80"/>
        </w:rPr>
        <w:t> </w:t>
      </w:r>
      <w:r>
        <w:rPr>
          <w:w w:val="80"/>
        </w:rPr>
        <w:t>diluyen,</w:t>
      </w:r>
      <w:r>
        <w:rPr>
          <w:spacing w:val="-34"/>
          <w:w w:val="80"/>
        </w:rPr>
        <w:t> </w:t>
      </w:r>
      <w:r>
        <w:rPr>
          <w:w w:val="80"/>
        </w:rPr>
        <w:t>por</w:t>
      </w:r>
      <w:r>
        <w:rPr>
          <w:spacing w:val="-34"/>
          <w:w w:val="80"/>
        </w:rPr>
        <w:t> </w:t>
      </w:r>
      <w:r>
        <w:rPr>
          <w:w w:val="80"/>
        </w:rPr>
        <w:t>lo</w:t>
      </w:r>
      <w:r>
        <w:rPr>
          <w:spacing w:val="-35"/>
          <w:w w:val="80"/>
        </w:rPr>
        <w:t> </w:t>
      </w:r>
      <w:r>
        <w:rPr>
          <w:w w:val="80"/>
        </w:rPr>
        <w:t>que</w:t>
      </w:r>
      <w:r>
        <w:rPr>
          <w:spacing w:val="-35"/>
          <w:w w:val="80"/>
        </w:rPr>
        <w:t> </w:t>
      </w:r>
      <w:r>
        <w:rPr>
          <w:w w:val="80"/>
        </w:rPr>
        <w:t>un</w:t>
      </w:r>
      <w:r>
        <w:rPr>
          <w:spacing w:val="-35"/>
          <w:w w:val="80"/>
        </w:rPr>
        <w:t> </w:t>
      </w:r>
      <w:r>
        <w:rPr>
          <w:w w:val="80"/>
        </w:rPr>
        <w:t>esquema</w:t>
      </w:r>
      <w:r>
        <w:rPr>
          <w:spacing w:val="-35"/>
          <w:w w:val="80"/>
        </w:rPr>
        <w:t> </w:t>
      </w:r>
      <w:r>
        <w:rPr>
          <w:w w:val="80"/>
        </w:rPr>
        <w:t>cilíndrico</w:t>
      </w:r>
      <w:r>
        <w:rPr>
          <w:spacing w:val="-35"/>
          <w:w w:val="80"/>
        </w:rPr>
        <w:t> </w:t>
      </w:r>
      <w:r>
        <w:rPr>
          <w:w w:val="80"/>
        </w:rPr>
        <w:t>resulta</w:t>
      </w:r>
    </w:p>
    <w:p>
      <w:pPr>
        <w:spacing w:line="259" w:lineRule="auto" w:before="60"/>
        <w:ind w:left="669" w:right="1414" w:firstLine="0"/>
        <w:jc w:val="both"/>
        <w:rPr>
          <w:sz w:val="24"/>
        </w:rPr>
      </w:pPr>
      <w:r>
        <w:rPr/>
        <w:br w:type="column"/>
      </w:r>
      <w:r>
        <w:rPr>
          <w:w w:val="75"/>
          <w:sz w:val="24"/>
        </w:rPr>
        <w:t>altamente representativo, al considerarse contenedor de un helicoide </w:t>
      </w:r>
      <w:r>
        <w:rPr>
          <w:w w:val="70"/>
          <w:sz w:val="24"/>
        </w:rPr>
        <w:t>dialéctico</w:t>
      </w:r>
      <w:r>
        <w:rPr>
          <w:spacing w:val="-28"/>
          <w:w w:val="70"/>
          <w:sz w:val="24"/>
        </w:rPr>
        <w:t> </w:t>
      </w:r>
      <w:r>
        <w:rPr>
          <w:w w:val="70"/>
          <w:sz w:val="24"/>
        </w:rPr>
        <w:t>que</w:t>
      </w:r>
      <w:r>
        <w:rPr>
          <w:spacing w:val="-29"/>
          <w:w w:val="70"/>
          <w:sz w:val="24"/>
        </w:rPr>
        <w:t> </w:t>
      </w:r>
      <w:r>
        <w:rPr>
          <w:w w:val="70"/>
          <w:sz w:val="24"/>
        </w:rPr>
        <w:t>represente</w:t>
      </w:r>
      <w:r>
        <w:rPr>
          <w:spacing w:val="-29"/>
          <w:w w:val="70"/>
          <w:sz w:val="24"/>
        </w:rPr>
        <w:t> </w:t>
      </w:r>
      <w:r>
        <w:rPr>
          <w:w w:val="70"/>
          <w:sz w:val="24"/>
        </w:rPr>
        <w:t>tridimensionalmente</w:t>
      </w:r>
      <w:r>
        <w:rPr>
          <w:spacing w:val="-28"/>
          <w:w w:val="70"/>
          <w:sz w:val="24"/>
        </w:rPr>
        <w:t> </w:t>
      </w:r>
      <w:r>
        <w:rPr>
          <w:w w:val="70"/>
          <w:sz w:val="24"/>
        </w:rPr>
        <w:t>la</w:t>
      </w:r>
      <w:r>
        <w:rPr>
          <w:spacing w:val="-27"/>
          <w:w w:val="70"/>
          <w:sz w:val="24"/>
        </w:rPr>
        <w:t> </w:t>
      </w:r>
      <w:r>
        <w:rPr>
          <w:rFonts w:ascii="Verdana" w:hAnsi="Verdana"/>
          <w:i/>
          <w:w w:val="70"/>
          <w:sz w:val="25"/>
        </w:rPr>
        <w:t>Visión</w:t>
      </w:r>
      <w:r>
        <w:rPr>
          <w:rFonts w:ascii="Verdana" w:hAnsi="Verdana"/>
          <w:i/>
          <w:spacing w:val="-3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Cilíndrica-Sistémica </w:t>
      </w:r>
      <w:r>
        <w:rPr>
          <w:rFonts w:ascii="Verdana" w:hAnsi="Verdana"/>
          <w:i/>
          <w:w w:val="60"/>
          <w:sz w:val="25"/>
        </w:rPr>
        <w:t>de Carácter Recursivo, Retroductivo, Iterativo y Liminal </w:t>
      </w:r>
      <w:r>
        <w:rPr>
          <w:w w:val="60"/>
          <w:sz w:val="24"/>
        </w:rPr>
        <w:t>(Imagen </w:t>
      </w:r>
      <w:r>
        <w:rPr>
          <w:spacing w:val="44"/>
          <w:w w:val="60"/>
          <w:sz w:val="24"/>
        </w:rPr>
        <w:t> </w:t>
      </w:r>
      <w:r>
        <w:rPr>
          <w:w w:val="60"/>
          <w:sz w:val="24"/>
        </w:rPr>
        <w:t>32).</w:t>
      </w:r>
    </w:p>
    <w:p>
      <w:pPr>
        <w:spacing w:after="0" w:line="259" w:lineRule="auto"/>
        <w:jc w:val="both"/>
        <w:rPr>
          <w:sz w:val="24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6" w:space="40"/>
            <w:col w:w="7884"/>
          </w:cols>
        </w:sectPr>
      </w:pPr>
    </w:p>
    <w:p>
      <w:pPr>
        <w:pStyle w:val="BodyText"/>
        <w:ind w:left="4510"/>
        <w:rPr>
          <w:sz w:val="20"/>
        </w:rPr>
      </w:pPr>
      <w:r>
        <w:rPr>
          <w:sz w:val="20"/>
        </w:rPr>
        <w:drawing>
          <wp:inline distT="0" distB="0" distL="0" distR="0">
            <wp:extent cx="4266864" cy="2283142"/>
            <wp:effectExtent l="0" t="0" r="0" b="0"/>
            <wp:docPr id="33" name="image3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38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6864" cy="22831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3"/>
        <w:rPr>
          <w:sz w:val="20"/>
        </w:rPr>
      </w:pPr>
    </w:p>
    <w:p>
      <w:pPr>
        <w:spacing w:line="273" w:lineRule="auto" w:before="66"/>
        <w:ind w:left="5907" w:right="5002" w:hanging="641"/>
        <w:jc w:val="left"/>
        <w:rPr>
          <w:b/>
          <w:sz w:val="20"/>
        </w:rPr>
      </w:pPr>
      <w:bookmarkStart w:name="_bookmark76" w:id="117"/>
      <w:bookmarkEnd w:id="117"/>
      <w:r>
        <w:rPr/>
      </w:r>
      <w:r>
        <w:rPr>
          <w:b/>
          <w:w w:val="70"/>
          <w:sz w:val="20"/>
        </w:rPr>
        <w:t>Imagen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32</w:t>
      </w:r>
      <w:r>
        <w:rPr>
          <w:b/>
          <w:spacing w:val="-8"/>
          <w:w w:val="70"/>
          <w:sz w:val="20"/>
        </w:rPr>
        <w:t> </w:t>
      </w:r>
      <w:r>
        <w:rPr>
          <w:b/>
          <w:w w:val="70"/>
          <w:sz w:val="20"/>
        </w:rPr>
        <w:t>Representación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Tridimensional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Visión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Cilíndrica-Sistémica de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Carácter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Recursivo,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Retroductivo,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Iterativo</w:t>
      </w:r>
      <w:r>
        <w:rPr>
          <w:b/>
          <w:spacing w:val="2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Liminal.</w:t>
      </w:r>
    </w:p>
    <w:p>
      <w:pPr>
        <w:pStyle w:val="BodyText"/>
        <w:spacing w:before="9"/>
        <w:rPr>
          <w:b/>
          <w:sz w:val="8"/>
        </w:rPr>
      </w:pPr>
    </w:p>
    <w:p>
      <w:pPr>
        <w:spacing w:after="0"/>
        <w:rPr>
          <w:sz w:val="8"/>
        </w:rPr>
        <w:sectPr>
          <w:type w:val="continuous"/>
          <w:pgSz w:w="16840" w:h="11910" w:orient="landscape"/>
          <w:pgMar w:top="700" w:bottom="280" w:left="1440" w:right="0"/>
        </w:sectPr>
      </w:pPr>
    </w:p>
    <w:p>
      <w:pPr>
        <w:pStyle w:val="BodyText"/>
        <w:spacing w:line="271" w:lineRule="auto" w:before="60"/>
        <w:ind w:left="1678"/>
        <w:jc w:val="both"/>
      </w:pPr>
      <w:r>
        <w:rPr>
          <w:w w:val="80"/>
        </w:rPr>
        <w:t>Esta visión sistémica da lugar a la incorporación de las variables que </w:t>
      </w:r>
      <w:r>
        <w:rPr>
          <w:w w:val="75"/>
        </w:rPr>
        <w:t>detonaron</w:t>
      </w:r>
      <w:r>
        <w:rPr>
          <w:spacing w:val="-19"/>
          <w:w w:val="75"/>
        </w:rPr>
        <w:t> </w:t>
      </w:r>
      <w:r>
        <w:rPr>
          <w:w w:val="75"/>
        </w:rPr>
        <w:t>el</w:t>
      </w:r>
      <w:r>
        <w:rPr>
          <w:spacing w:val="-21"/>
          <w:w w:val="75"/>
        </w:rPr>
        <w:t> </w:t>
      </w:r>
      <w:r>
        <w:rPr>
          <w:w w:val="75"/>
        </w:rPr>
        <w:t>esquema</w:t>
      </w:r>
      <w:r>
        <w:rPr>
          <w:spacing w:val="-20"/>
          <w:w w:val="75"/>
        </w:rPr>
        <w:t> </w:t>
      </w:r>
      <w:r>
        <w:rPr>
          <w:w w:val="75"/>
        </w:rPr>
        <w:t>31,</w:t>
      </w:r>
      <w:r>
        <w:rPr>
          <w:spacing w:val="-20"/>
          <w:w w:val="75"/>
        </w:rPr>
        <w:t> </w:t>
      </w:r>
      <w:r>
        <w:rPr>
          <w:w w:val="75"/>
        </w:rPr>
        <w:t>y</w:t>
      </w:r>
      <w:r>
        <w:rPr>
          <w:spacing w:val="-19"/>
          <w:w w:val="75"/>
        </w:rPr>
        <w:t> </w:t>
      </w:r>
      <w:r>
        <w:rPr>
          <w:w w:val="75"/>
        </w:rPr>
        <w:t>que</w:t>
      </w:r>
      <w:r>
        <w:rPr>
          <w:spacing w:val="-20"/>
          <w:w w:val="75"/>
        </w:rPr>
        <w:t> </w:t>
      </w:r>
      <w:r>
        <w:rPr>
          <w:w w:val="75"/>
        </w:rPr>
        <w:t>ahora</w:t>
      </w:r>
      <w:r>
        <w:rPr>
          <w:spacing w:val="-20"/>
          <w:w w:val="75"/>
        </w:rPr>
        <w:t> </w:t>
      </w:r>
      <w:r>
        <w:rPr>
          <w:w w:val="75"/>
        </w:rPr>
        <w:t>se</w:t>
      </w:r>
      <w:r>
        <w:rPr>
          <w:spacing w:val="-17"/>
          <w:w w:val="75"/>
        </w:rPr>
        <w:t> </w:t>
      </w:r>
      <w:r>
        <w:rPr>
          <w:w w:val="75"/>
        </w:rPr>
        <w:t>presentan</w:t>
      </w:r>
      <w:r>
        <w:rPr>
          <w:spacing w:val="-21"/>
          <w:w w:val="75"/>
        </w:rPr>
        <w:t> </w:t>
      </w:r>
      <w:r>
        <w:rPr>
          <w:w w:val="75"/>
        </w:rPr>
        <w:t>con</w:t>
      </w:r>
      <w:r>
        <w:rPr>
          <w:spacing w:val="-19"/>
          <w:w w:val="75"/>
        </w:rPr>
        <w:t> </w:t>
      </w:r>
      <w:r>
        <w:rPr>
          <w:w w:val="75"/>
        </w:rPr>
        <w:t>un</w:t>
      </w:r>
      <w:r>
        <w:rPr>
          <w:spacing w:val="-19"/>
          <w:w w:val="75"/>
        </w:rPr>
        <w:t> </w:t>
      </w:r>
      <w:r>
        <w:rPr>
          <w:w w:val="75"/>
        </w:rPr>
        <w:t>desensamblaje </w:t>
      </w:r>
      <w:r>
        <w:rPr>
          <w:w w:val="80"/>
        </w:rPr>
        <w:t>del</w:t>
      </w:r>
      <w:r>
        <w:rPr>
          <w:spacing w:val="-40"/>
          <w:w w:val="80"/>
        </w:rPr>
        <w:t> </w:t>
      </w:r>
      <w:r>
        <w:rPr>
          <w:w w:val="80"/>
        </w:rPr>
        <w:t>cilindro,</w:t>
      </w:r>
      <w:r>
        <w:rPr>
          <w:spacing w:val="-39"/>
          <w:w w:val="80"/>
        </w:rPr>
        <w:t> </w:t>
      </w:r>
      <w:r>
        <w:rPr>
          <w:w w:val="80"/>
        </w:rPr>
        <w:t>en</w:t>
      </w:r>
      <w:r>
        <w:rPr>
          <w:spacing w:val="-39"/>
          <w:w w:val="80"/>
        </w:rPr>
        <w:t> </w:t>
      </w:r>
      <w:r>
        <w:rPr>
          <w:w w:val="80"/>
        </w:rPr>
        <w:t>el</w:t>
      </w:r>
      <w:r>
        <w:rPr>
          <w:spacing w:val="-40"/>
          <w:w w:val="80"/>
        </w:rPr>
        <w:t> </w:t>
      </w:r>
      <w:r>
        <w:rPr>
          <w:w w:val="80"/>
        </w:rPr>
        <w:t>que</w:t>
      </w:r>
      <w:r>
        <w:rPr>
          <w:spacing w:val="-39"/>
          <w:w w:val="80"/>
        </w:rPr>
        <w:t> </w:t>
      </w:r>
      <w:r>
        <w:rPr>
          <w:w w:val="80"/>
        </w:rPr>
        <w:t>se</w:t>
      </w:r>
      <w:r>
        <w:rPr>
          <w:spacing w:val="-39"/>
          <w:w w:val="80"/>
        </w:rPr>
        <w:t> </w:t>
      </w:r>
      <w:r>
        <w:rPr>
          <w:w w:val="80"/>
        </w:rPr>
        <w:t>aprecian</w:t>
      </w:r>
      <w:r>
        <w:rPr>
          <w:spacing w:val="-39"/>
          <w:w w:val="80"/>
        </w:rPr>
        <w:t> </w:t>
      </w:r>
      <w:r>
        <w:rPr>
          <w:w w:val="80"/>
        </w:rPr>
        <w:t>las</w:t>
      </w:r>
      <w:r>
        <w:rPr>
          <w:spacing w:val="-37"/>
          <w:w w:val="80"/>
        </w:rPr>
        <w:t> </w:t>
      </w:r>
      <w:r>
        <w:rPr>
          <w:w w:val="80"/>
        </w:rPr>
        <w:t>variables,</w:t>
      </w:r>
      <w:r>
        <w:rPr>
          <w:spacing w:val="-39"/>
          <w:w w:val="80"/>
        </w:rPr>
        <w:t> </w:t>
      </w:r>
      <w:r>
        <w:rPr>
          <w:w w:val="80"/>
        </w:rPr>
        <w:t>resaltándose</w:t>
      </w:r>
      <w:r>
        <w:rPr>
          <w:spacing w:val="-39"/>
          <w:w w:val="80"/>
        </w:rPr>
        <w:t> </w:t>
      </w:r>
      <w:r>
        <w:rPr>
          <w:w w:val="80"/>
        </w:rPr>
        <w:t>los</w:t>
      </w:r>
      <w:r>
        <w:rPr>
          <w:spacing w:val="-38"/>
          <w:w w:val="80"/>
        </w:rPr>
        <w:t> </w:t>
      </w:r>
      <w:r>
        <w:rPr>
          <w:w w:val="80"/>
        </w:rPr>
        <w:t>espacios </w:t>
      </w:r>
      <w:r>
        <w:rPr>
          <w:w w:val="75"/>
        </w:rPr>
        <w:t>intersticiales,</w:t>
      </w:r>
      <w:r>
        <w:rPr>
          <w:spacing w:val="-31"/>
          <w:w w:val="75"/>
        </w:rPr>
        <w:t> </w:t>
      </w:r>
      <w:r>
        <w:rPr>
          <w:w w:val="75"/>
        </w:rPr>
        <w:t>que</w:t>
      </w:r>
      <w:r>
        <w:rPr>
          <w:spacing w:val="-32"/>
          <w:w w:val="75"/>
        </w:rPr>
        <w:t> </w:t>
      </w:r>
      <w:r>
        <w:rPr>
          <w:w w:val="75"/>
        </w:rPr>
        <w:t>propician</w:t>
      </w:r>
      <w:r>
        <w:rPr>
          <w:spacing w:val="-33"/>
          <w:w w:val="75"/>
        </w:rPr>
        <w:t> </w:t>
      </w:r>
      <w:r>
        <w:rPr>
          <w:w w:val="75"/>
        </w:rPr>
        <w:t>el</w:t>
      </w:r>
      <w:r>
        <w:rPr>
          <w:spacing w:val="-34"/>
          <w:w w:val="75"/>
        </w:rPr>
        <w:t> </w:t>
      </w:r>
      <w:r>
        <w:rPr>
          <w:w w:val="75"/>
        </w:rPr>
        <w:t>surgimiento</w:t>
      </w:r>
      <w:r>
        <w:rPr>
          <w:spacing w:val="-33"/>
          <w:w w:val="75"/>
        </w:rPr>
        <w:t> </w:t>
      </w:r>
      <w:r>
        <w:rPr>
          <w:w w:val="75"/>
        </w:rPr>
        <w:t>de</w:t>
      </w:r>
      <w:r>
        <w:rPr>
          <w:spacing w:val="-33"/>
          <w:w w:val="75"/>
        </w:rPr>
        <w:t> </w:t>
      </w:r>
      <w:r>
        <w:rPr>
          <w:w w:val="75"/>
        </w:rPr>
        <w:t>conceptos</w:t>
      </w:r>
      <w:r>
        <w:rPr>
          <w:spacing w:val="-30"/>
          <w:w w:val="75"/>
        </w:rPr>
        <w:t> </w:t>
      </w:r>
      <w:r>
        <w:rPr>
          <w:w w:val="75"/>
        </w:rPr>
        <w:t>liminales.</w:t>
      </w:r>
    </w:p>
    <w:p>
      <w:pPr>
        <w:pStyle w:val="BodyText"/>
        <w:spacing w:before="200"/>
        <w:ind w:left="1678"/>
        <w:jc w:val="both"/>
      </w:pPr>
      <w:r>
        <w:rPr>
          <w:w w:val="75"/>
        </w:rPr>
        <w:t>El enfoque sistémico se construye de:</w:t>
      </w:r>
    </w:p>
    <w:p>
      <w:pPr>
        <w:pStyle w:val="ListParagraph"/>
        <w:numPr>
          <w:ilvl w:val="0"/>
          <w:numId w:val="28"/>
        </w:numPr>
        <w:tabs>
          <w:tab w:pos="1033" w:val="left" w:leader="none"/>
          <w:tab w:pos="1034" w:val="left" w:leader="none"/>
        </w:tabs>
        <w:spacing w:line="240" w:lineRule="auto" w:before="60" w:after="0"/>
        <w:ind w:left="1033" w:right="0" w:hanging="360"/>
        <w:jc w:val="left"/>
        <w:rPr>
          <w:sz w:val="24"/>
        </w:rPr>
      </w:pPr>
      <w:r>
        <w:rPr>
          <w:spacing w:val="-1"/>
          <w:w w:val="68"/>
          <w:sz w:val="24"/>
        </w:rPr>
        <w:br w:type="column"/>
      </w:r>
      <w:r>
        <w:rPr>
          <w:w w:val="70"/>
          <w:sz w:val="24"/>
        </w:rPr>
        <w:t>Variables</w:t>
      </w:r>
      <w:r>
        <w:rPr>
          <w:spacing w:val="40"/>
          <w:w w:val="70"/>
          <w:sz w:val="24"/>
        </w:rPr>
        <w:t> </w:t>
      </w:r>
      <w:r>
        <w:rPr>
          <w:w w:val="70"/>
          <w:sz w:val="24"/>
        </w:rPr>
        <w:t>Cognitivas</w:t>
      </w:r>
    </w:p>
    <w:p>
      <w:pPr>
        <w:pStyle w:val="ListParagraph"/>
        <w:numPr>
          <w:ilvl w:val="0"/>
          <w:numId w:val="28"/>
        </w:numPr>
        <w:tabs>
          <w:tab w:pos="1033" w:val="left" w:leader="none"/>
          <w:tab w:pos="1034" w:val="left" w:leader="none"/>
        </w:tabs>
        <w:spacing w:line="240" w:lineRule="auto" w:before="36" w:after="0"/>
        <w:ind w:left="1033" w:right="0" w:hanging="360"/>
        <w:jc w:val="left"/>
        <w:rPr>
          <w:sz w:val="24"/>
        </w:rPr>
      </w:pPr>
      <w:r>
        <w:rPr>
          <w:w w:val="75"/>
          <w:sz w:val="24"/>
        </w:rPr>
        <w:t>Variables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intersticio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entre</w:t>
      </w:r>
      <w:r>
        <w:rPr>
          <w:spacing w:val="15"/>
          <w:w w:val="75"/>
          <w:sz w:val="24"/>
        </w:rPr>
        <w:t> </w:t>
      </w:r>
      <w:r>
        <w:rPr>
          <w:w w:val="75"/>
          <w:sz w:val="24"/>
        </w:rPr>
        <w:t>lo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simbólico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lo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cognitivo</w:t>
      </w:r>
    </w:p>
    <w:p>
      <w:pPr>
        <w:pStyle w:val="ListParagraph"/>
        <w:numPr>
          <w:ilvl w:val="0"/>
          <w:numId w:val="28"/>
        </w:numPr>
        <w:tabs>
          <w:tab w:pos="1033" w:val="left" w:leader="none"/>
          <w:tab w:pos="1034" w:val="left" w:leader="none"/>
        </w:tabs>
        <w:spacing w:line="240" w:lineRule="auto" w:before="36" w:after="0"/>
        <w:ind w:left="1033" w:right="0" w:hanging="360"/>
        <w:jc w:val="left"/>
        <w:rPr>
          <w:sz w:val="24"/>
        </w:rPr>
      </w:pPr>
      <w:r>
        <w:rPr>
          <w:w w:val="75"/>
          <w:sz w:val="24"/>
        </w:rPr>
        <w:t>Variables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semiótica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posestructuralista</w:t>
      </w:r>
    </w:p>
    <w:p>
      <w:pPr>
        <w:pStyle w:val="ListParagraph"/>
        <w:numPr>
          <w:ilvl w:val="0"/>
          <w:numId w:val="28"/>
        </w:numPr>
        <w:tabs>
          <w:tab w:pos="1033" w:val="left" w:leader="none"/>
          <w:tab w:pos="1034" w:val="left" w:leader="none"/>
        </w:tabs>
        <w:spacing w:line="240" w:lineRule="auto" w:before="36" w:after="0"/>
        <w:ind w:left="1033" w:right="0" w:hanging="360"/>
        <w:jc w:val="left"/>
        <w:rPr>
          <w:sz w:val="24"/>
        </w:rPr>
      </w:pPr>
      <w:r>
        <w:rPr>
          <w:w w:val="75"/>
          <w:sz w:val="24"/>
        </w:rPr>
        <w:t>Variables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intersticio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entre</w:t>
      </w:r>
      <w:r>
        <w:rPr>
          <w:spacing w:val="16"/>
          <w:w w:val="75"/>
          <w:sz w:val="24"/>
        </w:rPr>
        <w:t> </w:t>
      </w:r>
      <w:r>
        <w:rPr>
          <w:w w:val="75"/>
          <w:sz w:val="24"/>
        </w:rPr>
        <w:t>lo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semiótico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lo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cognitivo</w:t>
      </w:r>
    </w:p>
    <w:p>
      <w:pPr>
        <w:pStyle w:val="ListParagraph"/>
        <w:numPr>
          <w:ilvl w:val="0"/>
          <w:numId w:val="28"/>
        </w:numPr>
        <w:tabs>
          <w:tab w:pos="1033" w:val="left" w:leader="none"/>
          <w:tab w:pos="1034" w:val="left" w:leader="none"/>
        </w:tabs>
        <w:spacing w:line="240" w:lineRule="auto" w:before="36" w:after="0"/>
        <w:ind w:left="1033" w:right="0" w:hanging="360"/>
        <w:jc w:val="left"/>
        <w:rPr>
          <w:sz w:val="24"/>
        </w:rPr>
      </w:pPr>
      <w:r>
        <w:rPr>
          <w:w w:val="75"/>
          <w:sz w:val="24"/>
        </w:rPr>
        <w:t>Variables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lo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simbólico</w:t>
      </w:r>
    </w:p>
    <w:p>
      <w:pPr>
        <w:pStyle w:val="ListParagraph"/>
        <w:numPr>
          <w:ilvl w:val="0"/>
          <w:numId w:val="28"/>
        </w:numPr>
        <w:tabs>
          <w:tab w:pos="1033" w:val="left" w:leader="none"/>
          <w:tab w:pos="1034" w:val="left" w:leader="none"/>
        </w:tabs>
        <w:spacing w:line="240" w:lineRule="auto" w:before="36" w:after="0"/>
        <w:ind w:left="1033" w:right="0" w:hanging="360"/>
        <w:jc w:val="left"/>
        <w:rPr>
          <w:sz w:val="24"/>
        </w:rPr>
      </w:pPr>
      <w:r>
        <w:rPr>
          <w:w w:val="75"/>
          <w:sz w:val="24"/>
        </w:rPr>
        <w:t>Variables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intersticio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entre</w:t>
      </w:r>
      <w:r>
        <w:rPr>
          <w:spacing w:val="18"/>
          <w:w w:val="75"/>
          <w:sz w:val="24"/>
        </w:rPr>
        <w:t> </w:t>
      </w:r>
      <w:r>
        <w:rPr>
          <w:w w:val="75"/>
          <w:sz w:val="24"/>
        </w:rPr>
        <w:t>lo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semiótico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lo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simbólico</w:t>
      </w:r>
    </w:p>
    <w:p>
      <w:pPr>
        <w:spacing w:after="0" w:line="240" w:lineRule="auto"/>
        <w:jc w:val="left"/>
        <w:rPr>
          <w:sz w:val="24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2" w:space="40"/>
            <w:col w:w="7888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9"/>
        </w:rPr>
      </w:pPr>
    </w:p>
    <w:p>
      <w:pPr>
        <w:spacing w:after="0"/>
        <w:rPr>
          <w:sz w:val="19"/>
        </w:rPr>
        <w:sectPr>
          <w:pgSz w:w="16840" w:h="11910" w:orient="landscape"/>
          <w:pgMar w:header="822" w:footer="1444" w:top="1100" w:bottom="1640" w:left="1440" w:right="0"/>
        </w:sectPr>
      </w:pPr>
    </w:p>
    <w:p>
      <w:pPr>
        <w:spacing w:line="271" w:lineRule="auto" w:before="67"/>
        <w:ind w:left="2137" w:right="0" w:firstLine="0"/>
        <w:jc w:val="left"/>
        <w:rPr>
          <w:b/>
          <w:sz w:val="22"/>
        </w:rPr>
      </w:pPr>
      <w:r>
        <w:rPr/>
        <w:pict>
          <v:group style="position:absolute;margin-left:176.544998pt;margin-top:-2.026218pt;width:578.550pt;height:297.7pt;mso-position-horizontal-relative:page;mso-position-vertical-relative:paragraph;z-index:-216856" coordorigin="3531,-41" coordsize="11571,5954">
            <v:shape style="position:absolute;left:3535;top:-35;width:11567;height:5948" type="#_x0000_t75" stroked="false">
              <v:imagedata r:id="rId74" o:title=""/>
            </v:shape>
            <v:line style="position:absolute" from="3541,2189" to="10218,2189" stroked="true" strokeweight=".415589pt" strokecolor="#d0d6e4"/>
            <v:line style="position:absolute" from="3535,2189" to="10223,2189" stroked="true" strokeweight=".415589pt" strokecolor="#d0d6e4"/>
            <v:line style="position:absolute" from="3541,4669" to="8583,4669" stroked="true" strokeweight=".415589pt" strokecolor="#d0d6e4"/>
            <v:line style="position:absolute" from="3535,4669" to="8588,4669" stroked="true" strokeweight=".415589pt" strokecolor="#d0d6e4"/>
            <v:line style="position:absolute" from="3541,-35" to="3541,5889" stroked="true" strokeweight=".523668pt" strokecolor="#d0d6e4"/>
            <v:line style="position:absolute" from="3541,-35" to="3541,5889" stroked="true" strokeweight=".523654pt" strokecolor="#d0d6e4"/>
            <v:line style="position:absolute" from="5260,-35" to="5260,5889" stroked="true" strokeweight=".523668pt" strokecolor="#d0d6e4"/>
            <v:line style="position:absolute" from="5260,-35" to="5260,5889" stroked="true" strokeweight=".523668pt" strokecolor="#d0d6e4"/>
            <v:line style="position:absolute" from="6832,-35" to="6832,5889" stroked="true" strokeweight=".523668pt" strokecolor="#d0d6e4"/>
            <v:line style="position:absolute" from="6832,-35" to="6832,5889" stroked="true" strokeweight=".523668pt" strokecolor="#d0d6e4"/>
            <v:line style="position:absolute" from="8583,-35" to="8583,5889" stroked="true" strokeweight=".523668pt" strokecolor="#d0d6e4"/>
            <v:line style="position:absolute" from="8583,-35" to="8583,5889" stroked="true" strokeweight=".523668pt" strokecolor="#d0d6e4"/>
            <v:line style="position:absolute" from="10218,-35" to="10218,5889" stroked="true" strokeweight=".523668pt" strokecolor="#d0d6e4"/>
            <v:line style="position:absolute" from="10218,-35" to="10218,5889" stroked="true" strokeweight=".523668pt" strokecolor="#d0d6e4"/>
            <v:line style="position:absolute" from="11738,-35" to="11738,5889" stroked="true" strokeweight=".523668pt" strokecolor="#d0d6e4"/>
            <v:line style="position:absolute" from="11738,-35" to="11738,5889" stroked="true" strokeweight=".523668pt" strokecolor="#d0d6e4"/>
            <v:line style="position:absolute" from="13363,-35" to="13363,5889" stroked="true" strokeweight=".523668pt" strokecolor="#d0d6e4"/>
            <v:line style="position:absolute" from="13363,-35" to="13363,5889" stroked="true" strokeweight=".541138pt" strokecolor="#d0d6e4"/>
            <v:line style="position:absolute" from="15082,-35" to="15082,5889" stroked="true" strokeweight=".523668pt" strokecolor="#d0d6e4"/>
            <v:line style="position:absolute" from="15082,-35" to="15082,5889" stroked="true" strokeweight=".523667pt" strokecolor="#d0d6e4"/>
            <v:line style="position:absolute" from="3541,757" to="15088,757" stroked="true" strokeweight=".415589pt" strokecolor="#d0d6e4"/>
            <v:line style="position:absolute" from="3535,757" to="15088,757" stroked="true" strokeweight=".415589pt" strokecolor="#d0d6e4"/>
            <v:line style="position:absolute" from="11749,2189" to="15088,2189" stroked="true" strokeweight=".415589pt" strokecolor="#d0d6e4"/>
            <v:line style="position:absolute" from="11743,2189" to="15088,2189" stroked="true" strokeweight=".415589pt" strokecolor="#d0d6e4"/>
            <v:line style="position:absolute" from="11749,4669" to="15088,4669" stroked="true" strokeweight=".415589pt" strokecolor="#d0d6e4"/>
            <v:line style="position:absolute" from="11743,4669" to="15088,4669" stroked="true" strokeweight=".415589pt" strokecolor="#d0d6e4"/>
            <v:line style="position:absolute" from="3541,5885" to="15088,5885" stroked="true" strokeweight=".415589pt" strokecolor="#d0d6e4"/>
            <v:line style="position:absolute" from="3535,5885" to="15088,5885" stroked="true" strokeweight=".415589pt" strokecolor="#d0d6e4"/>
            <v:shape style="position:absolute;left:13640;top:4478;width:1304;height:985" coordorigin="13640,4478" coordsize="1304,985" path="m14851,4780l14075,4780,14179,4791,14279,4805,14374,4821,14463,4838,14546,4858,14622,4880,14691,4903,14753,4928,14807,4954,14853,4982,14890,5011,14855,5038,14812,5064,14762,5089,14706,5113,14643,5135,14574,5156,14499,5175,14419,5192,14334,5208,14245,5222,14152,5234,14055,5244,13955,5252,13852,5257,13747,5261,13640,5262,13640,5463,13753,5462,13862,5458,13969,5452,14073,5443,14172,5432,14267,5420,14358,5405,14444,5388,14524,5370,14599,5350,14667,5328,14729,5305,14783,5280,14831,5255,14871,5228,14902,5200,14925,5171,14939,5142,14944,5111,14944,4910,14938,4876,14920,4843,14890,4810,14851,4780xm14075,4478l13640,4659,14075,4880,14075,4780,14851,4780,14850,4779,14799,4749,14739,4721,14668,4694,14589,4669,14501,4646,14406,4625,14302,4607,14192,4592,14075,4579,14075,4478xe" filled="true" fillcolor="#538dd3" stroked="false">
              <v:path arrowok="t"/>
              <v:fill type="solid"/>
            </v:shape>
            <v:shape style="position:absolute;left:13640;top:4910;width:1304;height:553" coordorigin="13640,4910" coordsize="1304,553" path="m14944,4910l14925,4970,14871,5027,14783,5079,14729,5104,14667,5127,14599,5149,14524,5169,14444,5187,14358,5204,14267,5219,14172,5231,14073,5242,13969,5251,13862,5257,13753,5261,13640,5262,13640,5463,13753,5462,13862,5458,13969,5452,14073,5443,14172,5432,14267,5420,14358,5405,14444,5388,14524,5370,14599,5350,14667,5328,14729,5305,14783,5280,14871,5228,14925,5171,14944,5111,14944,4910xe" filled="true" fillcolor="#4370ab" stroked="false">
              <v:path arrowok="t"/>
              <v:fill type="solid"/>
            </v:shape>
            <v:shape style="position:absolute;left:13640;top:4478;width:1304;height:985" coordorigin="13640,4478" coordsize="1304,985" path="m13640,5463l13753,5462,13862,5458,13969,5452,14073,5443,14172,5432,14267,5420,14358,5405,14444,5388,14524,5370,14599,5350,14667,5328,14729,5305,14783,5280,14831,5255,14871,5228,14902,5200,14925,5171,14939,5142,14944,5111,14944,4910,14938,4876,14920,4843,14890,4810,14850,4779,14799,4749,14739,4721,14668,4694,14589,4669,14501,4646,14406,4625,14302,4607,14192,4592,14075,4579,14075,4478,13640,4659,14075,4880,14075,4780,14179,4791,14279,4805,14374,4821,14463,4838,14546,4858,14622,4880,14691,4903,14753,4928,14807,4954,14853,4982,14890,5011,14890,5011,14855,5038,14812,5064,14762,5089,14706,5113,14643,5135,14574,5156,14499,5175,14419,5192,14334,5208,14245,5222,14152,5234,14055,5244,13955,5252,13852,5257,13747,5261,13640,5262,13640,5463xm14944,4910l14941,4936,14930,4961,14913,4986,14890,5011e" filled="false" stroked="true" strokeweight=".75pt" strokecolor="#538dd3">
              <v:path arrowok="t"/>
            </v:shape>
            <v:shape style="position:absolute;left:3654;top:4458;width:1531;height:1133" coordorigin="3654,4458" coordsize="1531,1133" path="m5185,4458l5071,4459,4959,4462,4849,4468,4743,4475,4639,4484,4540,4496,4443,4509,4351,4523,4264,4539,4181,4557,4102,4577,4030,4597,3962,4619,3901,4642,3845,4667,3796,4692,3754,4718,3719,4746,3691,4774,3671,4803,3658,4832,3654,4863,3654,5094,3659,5128,3675,5161,3701,5194,3737,5225,3783,5256,3837,5286,3900,5314,3972,5340,4051,5366,4138,5389,4232,5410,4334,5430,4441,5447,4555,5462,4675,5475,4675,5591,5185,5383,4907,5244,4675,5244,4570,5233,4470,5220,4374,5206,4282,5189,4196,5171,4114,5152,4039,5131,3969,5108,3905,5084,3848,5060,3797,5033,3754,5006,3718,4978,3752,4952,3792,4926,3838,4901,3891,4878,3948,4855,4012,4834,4080,4814,4153,4795,4230,4778,4311,4762,4397,4747,4486,4734,4578,4722,4673,4712,4771,4704,4872,4698,4974,4693,5079,4690,5185,4689,5185,4458xm4675,5128l4675,5244,4907,5244,4675,5128xe" filled="true" fillcolor="#538dd3" stroked="false">
              <v:path arrowok="t"/>
              <v:fill type="solid"/>
            </v:shape>
            <v:shape style="position:absolute;left:3654;top:4458;width:1531;height:636" coordorigin="3654,4458" coordsize="1531,636" path="m5185,4458l5071,4459,4959,4462,4849,4468,4743,4475,4639,4484,4540,4496,4443,4509,4351,4523,4264,4539,4181,4557,4102,4577,4030,4597,3962,4619,3901,4642,3845,4667,3754,4718,3691,4774,3658,4832,3654,4863,3654,5094,3658,5064,3671,5034,3719,4977,3796,4923,3901,4873,3962,4850,4030,4828,4102,4808,4181,4788,4264,4771,4351,4754,4443,4740,4540,4727,4639,4716,4743,4706,4849,4699,4959,4694,5071,4690,5185,4689,5185,4458xe" filled="true" fillcolor="#4370ab" stroked="false">
              <v:path arrowok="t"/>
              <v:fill type="solid"/>
            </v:shape>
            <v:shape style="position:absolute;left:3654;top:4458;width:1531;height:1133" coordorigin="3654,4458" coordsize="1531,1133" path="m5185,4458l5071,4459,4959,4462,4849,4468,4743,4475,4639,4484,4540,4496,4443,4509,4351,4523,4264,4539,4181,4557,4102,4577,4030,4597,3962,4619,3901,4642,3845,4667,3796,4692,3754,4718,3719,4746,3691,4774,3671,4803,3658,4832,3654,4863,3654,5094,3659,5128,3675,5161,3701,5194,3737,5225,3783,5256,3837,5286,3900,5314,3972,5340,4051,5366,4138,5389,4232,5410,4334,5430,4441,5447,4555,5462,4675,5475,4675,5591,5185,5383,4675,5128,4675,5244,4570,5233,4470,5220,4374,5206,4282,5189,4196,5171,4114,5152,4039,5131,3969,5108,3905,5084,3848,5060,3797,5033,3754,5006,3718,4978,3718,4978,3752,4952,3792,4926,3838,4901,3891,4878,3948,4855,4012,4834,4080,4814,4153,4795,4230,4778,4311,4762,4397,4747,4486,4734,4578,4722,4673,4712,4771,4704,4872,4698,4974,4693,5079,4690,5185,4689,5185,4458xm3654,5094l3658,5064,3670,5035,3690,5007,3718,4978e" filled="false" stroked="true" strokeweight=".75pt" strokecolor="#538dd3">
              <v:path arrowok="t"/>
            </v:shape>
            <w10:wrap type="none"/>
          </v:group>
        </w:pict>
      </w:r>
      <w:r>
        <w:rPr>
          <w:b/>
          <w:spacing w:val="-8"/>
          <w:w w:val="95"/>
          <w:sz w:val="22"/>
        </w:rPr>
        <w:t>Variables </w:t>
      </w:r>
      <w:r>
        <w:rPr>
          <w:b/>
          <w:spacing w:val="-7"/>
          <w:w w:val="85"/>
          <w:sz w:val="22"/>
        </w:rPr>
        <w:t>Cognitivas</w:t>
      </w:r>
    </w:p>
    <w:p>
      <w:pPr>
        <w:spacing w:line="280" w:lineRule="auto" w:before="87"/>
        <w:ind w:left="972" w:right="-7" w:firstLine="167"/>
        <w:jc w:val="left"/>
        <w:rPr>
          <w:b/>
          <w:sz w:val="20"/>
        </w:rPr>
      </w:pPr>
      <w:r>
        <w:rPr/>
        <w:br w:type="column"/>
      </w:r>
      <w:r>
        <w:rPr>
          <w:b/>
          <w:spacing w:val="-8"/>
          <w:w w:val="95"/>
          <w:sz w:val="20"/>
        </w:rPr>
        <w:t>Espacios </w:t>
      </w:r>
      <w:r>
        <w:rPr>
          <w:b/>
          <w:spacing w:val="-8"/>
          <w:w w:val="85"/>
          <w:sz w:val="20"/>
        </w:rPr>
        <w:t>Intersticiales</w:t>
      </w:r>
    </w:p>
    <w:p>
      <w:pPr>
        <w:spacing w:line="271" w:lineRule="auto" w:before="67"/>
        <w:ind w:left="272" w:right="0" w:firstLine="0"/>
        <w:jc w:val="left"/>
        <w:rPr>
          <w:b/>
          <w:sz w:val="22"/>
        </w:rPr>
      </w:pPr>
      <w:r>
        <w:rPr/>
        <w:br w:type="column"/>
      </w:r>
      <w:r>
        <w:rPr>
          <w:b/>
          <w:spacing w:val="-8"/>
          <w:w w:val="95"/>
          <w:sz w:val="22"/>
        </w:rPr>
        <w:t>Variables </w:t>
      </w:r>
      <w:r>
        <w:rPr>
          <w:b/>
          <w:spacing w:val="-9"/>
          <w:w w:val="85"/>
          <w:sz w:val="22"/>
        </w:rPr>
        <w:t>Semióticas</w:t>
      </w:r>
    </w:p>
    <w:p>
      <w:pPr>
        <w:spacing w:line="280" w:lineRule="auto" w:before="87"/>
        <w:ind w:left="993" w:right="-7" w:firstLine="167"/>
        <w:jc w:val="left"/>
        <w:rPr>
          <w:b/>
          <w:sz w:val="20"/>
        </w:rPr>
      </w:pPr>
      <w:r>
        <w:rPr/>
        <w:br w:type="column"/>
      </w:r>
      <w:r>
        <w:rPr>
          <w:b/>
          <w:spacing w:val="-8"/>
          <w:w w:val="95"/>
          <w:sz w:val="20"/>
        </w:rPr>
        <w:t>Espacios </w:t>
      </w:r>
      <w:r>
        <w:rPr>
          <w:b/>
          <w:spacing w:val="-8"/>
          <w:w w:val="85"/>
          <w:sz w:val="20"/>
        </w:rPr>
        <w:t>Intersticiales</w:t>
      </w:r>
    </w:p>
    <w:p>
      <w:pPr>
        <w:spacing w:line="271" w:lineRule="auto" w:before="67"/>
        <w:ind w:left="303" w:right="0" w:firstLine="0"/>
        <w:jc w:val="left"/>
        <w:rPr>
          <w:b/>
          <w:sz w:val="22"/>
        </w:rPr>
      </w:pPr>
      <w:r>
        <w:rPr/>
        <w:br w:type="column"/>
      </w:r>
      <w:r>
        <w:rPr>
          <w:b/>
          <w:spacing w:val="-8"/>
          <w:w w:val="95"/>
          <w:sz w:val="22"/>
        </w:rPr>
        <w:t>Variables </w:t>
      </w:r>
      <w:r>
        <w:rPr>
          <w:b/>
          <w:spacing w:val="-8"/>
          <w:w w:val="85"/>
          <w:sz w:val="22"/>
        </w:rPr>
        <w:t>Simbólicas</w:t>
      </w:r>
    </w:p>
    <w:p>
      <w:pPr>
        <w:spacing w:line="280" w:lineRule="auto" w:before="87"/>
        <w:ind w:left="773" w:right="-7" w:firstLine="168"/>
        <w:jc w:val="left"/>
        <w:rPr>
          <w:b/>
          <w:sz w:val="20"/>
        </w:rPr>
      </w:pPr>
      <w:r>
        <w:rPr/>
        <w:br w:type="column"/>
      </w:r>
      <w:r>
        <w:rPr>
          <w:b/>
          <w:spacing w:val="-8"/>
          <w:w w:val="95"/>
          <w:sz w:val="20"/>
        </w:rPr>
        <w:t>Espacios </w:t>
      </w:r>
      <w:r>
        <w:rPr>
          <w:b/>
          <w:spacing w:val="-8"/>
          <w:w w:val="85"/>
          <w:sz w:val="20"/>
        </w:rPr>
        <w:t>Intersticiales</w:t>
      </w:r>
    </w:p>
    <w:p>
      <w:pPr>
        <w:spacing w:line="271" w:lineRule="auto" w:before="67"/>
        <w:ind w:left="293" w:right="2433" w:firstLine="0"/>
        <w:jc w:val="left"/>
        <w:rPr>
          <w:b/>
          <w:sz w:val="22"/>
        </w:rPr>
      </w:pPr>
      <w:r>
        <w:rPr/>
        <w:br w:type="column"/>
      </w:r>
      <w:r>
        <w:rPr>
          <w:b/>
          <w:w w:val="95"/>
          <w:sz w:val="22"/>
        </w:rPr>
        <w:t>Variables </w:t>
      </w:r>
      <w:r>
        <w:rPr>
          <w:b/>
          <w:w w:val="85"/>
          <w:sz w:val="22"/>
        </w:rPr>
        <w:t>Cognitivas</w:t>
      </w:r>
    </w:p>
    <w:p>
      <w:pPr>
        <w:spacing w:after="0" w:line="271" w:lineRule="auto"/>
        <w:jc w:val="left"/>
        <w:rPr>
          <w:sz w:val="22"/>
        </w:rPr>
        <w:sectPr>
          <w:type w:val="continuous"/>
          <w:pgSz w:w="16840" w:h="11910" w:orient="landscape"/>
          <w:pgMar w:top="700" w:bottom="280" w:left="1440" w:right="0"/>
          <w:cols w:num="7" w:equalWidth="0">
            <w:col w:w="3075" w:space="40"/>
            <w:col w:w="2002" w:space="40"/>
            <w:col w:w="1253" w:space="40"/>
            <w:col w:w="2023" w:space="40"/>
            <w:col w:w="1273" w:space="40"/>
            <w:col w:w="1803" w:space="40"/>
            <w:col w:w="3731"/>
          </w:cols>
        </w:sectPr>
      </w:pPr>
    </w:p>
    <w:p>
      <w:pPr>
        <w:spacing w:line="268" w:lineRule="auto" w:before="101"/>
        <w:ind w:left="2126" w:right="0" w:firstLine="0"/>
        <w:jc w:val="left"/>
        <w:rPr>
          <w:b/>
          <w:sz w:val="16"/>
        </w:rPr>
      </w:pPr>
      <w:r>
        <w:rPr>
          <w:b/>
          <w:spacing w:val="-4"/>
          <w:w w:val="95"/>
          <w:sz w:val="16"/>
        </w:rPr>
        <w:t>1.- </w:t>
      </w:r>
      <w:r>
        <w:rPr>
          <w:b/>
          <w:spacing w:val="-7"/>
          <w:w w:val="95"/>
          <w:sz w:val="16"/>
        </w:rPr>
        <w:t>Percepción </w:t>
      </w:r>
      <w:r>
        <w:rPr>
          <w:b/>
          <w:spacing w:val="-4"/>
          <w:w w:val="95"/>
          <w:sz w:val="16"/>
        </w:rPr>
        <w:t>de </w:t>
      </w:r>
      <w:r>
        <w:rPr>
          <w:b/>
          <w:spacing w:val="-6"/>
          <w:w w:val="95"/>
          <w:sz w:val="16"/>
        </w:rPr>
        <w:t>los </w:t>
      </w:r>
      <w:r>
        <w:rPr>
          <w:b/>
          <w:spacing w:val="-7"/>
          <w:w w:val="85"/>
          <w:sz w:val="16"/>
        </w:rPr>
        <w:t>códigos espacio-visuales </w:t>
      </w:r>
      <w:r>
        <w:rPr>
          <w:b/>
          <w:spacing w:val="-4"/>
          <w:w w:val="85"/>
          <w:sz w:val="16"/>
        </w:rPr>
        <w:t>2.- </w:t>
      </w:r>
      <w:r>
        <w:rPr>
          <w:b/>
          <w:spacing w:val="-9"/>
          <w:w w:val="85"/>
          <w:sz w:val="16"/>
        </w:rPr>
        <w:t>Denotación </w:t>
      </w:r>
      <w:r>
        <w:rPr>
          <w:b/>
          <w:spacing w:val="-5"/>
          <w:w w:val="85"/>
          <w:sz w:val="16"/>
        </w:rPr>
        <w:t>del </w:t>
      </w:r>
      <w:r>
        <w:rPr>
          <w:b/>
          <w:spacing w:val="-6"/>
          <w:w w:val="85"/>
          <w:sz w:val="16"/>
        </w:rPr>
        <w:t>signo </w:t>
      </w:r>
      <w:r>
        <w:rPr>
          <w:b/>
          <w:spacing w:val="-7"/>
          <w:w w:val="95"/>
          <w:sz w:val="16"/>
        </w:rPr>
        <w:t>icónico</w:t>
      </w:r>
    </w:p>
    <w:p>
      <w:pPr>
        <w:spacing w:line="268" w:lineRule="auto" w:before="101"/>
        <w:ind w:left="134" w:right="-13" w:firstLine="0"/>
        <w:jc w:val="left"/>
        <w:rPr>
          <w:b/>
          <w:sz w:val="16"/>
        </w:rPr>
      </w:pPr>
      <w:r>
        <w:rPr/>
        <w:br w:type="column"/>
      </w:r>
      <w:r>
        <w:rPr>
          <w:b/>
          <w:spacing w:val="-10"/>
          <w:w w:val="85"/>
          <w:sz w:val="16"/>
        </w:rPr>
        <w:t>Cuestionamiento </w:t>
      </w:r>
      <w:r>
        <w:rPr>
          <w:b/>
          <w:spacing w:val="-5"/>
          <w:w w:val="85"/>
          <w:sz w:val="16"/>
        </w:rPr>
        <w:t>del </w:t>
      </w:r>
      <w:r>
        <w:rPr>
          <w:b/>
          <w:spacing w:val="-7"/>
          <w:w w:val="95"/>
          <w:sz w:val="16"/>
        </w:rPr>
        <w:t>código</w:t>
      </w:r>
    </w:p>
    <w:p>
      <w:pPr>
        <w:spacing w:line="268" w:lineRule="auto" w:before="0"/>
        <w:ind w:left="134" w:right="-13" w:firstLine="0"/>
        <w:jc w:val="left"/>
        <w:rPr>
          <w:b/>
          <w:sz w:val="16"/>
        </w:rPr>
      </w:pPr>
      <w:r>
        <w:rPr>
          <w:b/>
          <w:spacing w:val="-7"/>
          <w:w w:val="85"/>
          <w:sz w:val="16"/>
        </w:rPr>
        <w:t>Polivalencia </w:t>
      </w:r>
      <w:r>
        <w:rPr>
          <w:b/>
          <w:spacing w:val="-5"/>
          <w:w w:val="85"/>
          <w:sz w:val="16"/>
        </w:rPr>
        <w:t>del</w:t>
      </w:r>
      <w:r>
        <w:rPr>
          <w:b/>
          <w:spacing w:val="-25"/>
          <w:w w:val="85"/>
          <w:sz w:val="16"/>
        </w:rPr>
        <w:t> </w:t>
      </w:r>
      <w:r>
        <w:rPr>
          <w:b/>
          <w:spacing w:val="-7"/>
          <w:w w:val="85"/>
          <w:sz w:val="16"/>
        </w:rPr>
        <w:t>código </w:t>
      </w:r>
      <w:r>
        <w:rPr>
          <w:b/>
          <w:spacing w:val="-9"/>
          <w:w w:val="85"/>
          <w:sz w:val="16"/>
        </w:rPr>
        <w:t>Descubrimiento</w:t>
      </w:r>
      <w:r>
        <w:rPr>
          <w:b/>
          <w:spacing w:val="-21"/>
          <w:w w:val="85"/>
          <w:sz w:val="16"/>
        </w:rPr>
        <w:t> </w:t>
      </w:r>
      <w:r>
        <w:rPr>
          <w:b/>
          <w:spacing w:val="-4"/>
          <w:w w:val="85"/>
          <w:sz w:val="16"/>
        </w:rPr>
        <w:t>de</w:t>
      </w:r>
    </w:p>
    <w:p>
      <w:pPr>
        <w:spacing w:line="268" w:lineRule="auto" w:before="101"/>
        <w:ind w:left="141" w:right="432" w:firstLine="0"/>
        <w:jc w:val="left"/>
        <w:rPr>
          <w:b/>
          <w:sz w:val="16"/>
        </w:rPr>
      </w:pPr>
      <w:r>
        <w:rPr/>
        <w:br w:type="column"/>
      </w:r>
      <w:r>
        <w:rPr>
          <w:b/>
          <w:spacing w:val="-9"/>
          <w:w w:val="85"/>
          <w:sz w:val="16"/>
        </w:rPr>
        <w:t>Deconstrucción: </w:t>
      </w:r>
      <w:r>
        <w:rPr>
          <w:b/>
          <w:spacing w:val="-6"/>
          <w:w w:val="85"/>
          <w:sz w:val="16"/>
        </w:rPr>
        <w:t>La </w:t>
      </w:r>
      <w:r>
        <w:rPr>
          <w:b/>
          <w:spacing w:val="-7"/>
          <w:w w:val="85"/>
          <w:sz w:val="16"/>
        </w:rPr>
        <w:t>simulación</w:t>
      </w:r>
    </w:p>
    <w:p>
      <w:pPr>
        <w:spacing w:before="0"/>
        <w:ind w:left="141" w:right="432" w:firstLine="0"/>
        <w:jc w:val="left"/>
        <w:rPr>
          <w:b/>
          <w:sz w:val="16"/>
        </w:rPr>
      </w:pPr>
      <w:r>
        <w:rPr>
          <w:b/>
          <w:w w:val="80"/>
          <w:sz w:val="16"/>
        </w:rPr>
        <w:t>El juego</w:t>
      </w:r>
    </w:p>
    <w:p>
      <w:pPr>
        <w:spacing w:before="23"/>
        <w:ind w:left="141" w:right="0" w:firstLine="0"/>
        <w:jc w:val="left"/>
        <w:rPr>
          <w:b/>
          <w:sz w:val="16"/>
        </w:rPr>
      </w:pPr>
      <w:r>
        <w:rPr>
          <w:b/>
          <w:spacing w:val="-6"/>
          <w:w w:val="85"/>
          <w:sz w:val="16"/>
        </w:rPr>
        <w:t>La </w:t>
      </w:r>
      <w:r>
        <w:rPr>
          <w:b/>
          <w:spacing w:val="-7"/>
          <w:w w:val="85"/>
          <w:sz w:val="16"/>
        </w:rPr>
        <w:t>inversión </w:t>
      </w:r>
      <w:r>
        <w:rPr>
          <w:b/>
          <w:spacing w:val="-8"/>
          <w:w w:val="85"/>
          <w:sz w:val="16"/>
        </w:rPr>
        <w:t>jerárquica</w:t>
      </w:r>
    </w:p>
    <w:p>
      <w:pPr>
        <w:spacing w:line="268" w:lineRule="auto" w:before="101"/>
        <w:ind w:left="290" w:right="-20" w:firstLine="0"/>
        <w:jc w:val="left"/>
        <w:rPr>
          <w:b/>
          <w:sz w:val="16"/>
        </w:rPr>
      </w:pPr>
      <w:r>
        <w:rPr/>
        <w:br w:type="column"/>
      </w:r>
      <w:r>
        <w:rPr>
          <w:b/>
          <w:spacing w:val="-8"/>
          <w:w w:val="80"/>
          <w:sz w:val="16"/>
        </w:rPr>
        <w:t>Convenencia </w:t>
      </w:r>
      <w:r>
        <w:rPr>
          <w:b/>
          <w:spacing w:val="-10"/>
          <w:w w:val="90"/>
          <w:sz w:val="16"/>
        </w:rPr>
        <w:t>Demulatio </w:t>
      </w:r>
      <w:r>
        <w:rPr>
          <w:b/>
          <w:spacing w:val="-6"/>
          <w:w w:val="90"/>
          <w:sz w:val="16"/>
        </w:rPr>
        <w:t>Analogía </w:t>
      </w:r>
      <w:r>
        <w:rPr>
          <w:b/>
          <w:spacing w:val="-9"/>
          <w:w w:val="90"/>
          <w:sz w:val="16"/>
        </w:rPr>
        <w:t>Simpatía</w:t>
      </w:r>
    </w:p>
    <w:p>
      <w:pPr>
        <w:pStyle w:val="BodyText"/>
        <w:rPr>
          <w:b/>
          <w:sz w:val="16"/>
        </w:rPr>
      </w:pPr>
      <w:r>
        <w:rPr/>
        <w:br w:type="column"/>
      </w:r>
      <w:r>
        <w:rPr>
          <w:b/>
          <w:sz w:val="16"/>
        </w:rPr>
      </w:r>
    </w:p>
    <w:p>
      <w:pPr>
        <w:spacing w:line="268" w:lineRule="auto" w:before="124"/>
        <w:ind w:left="813" w:right="-16" w:firstLine="0"/>
        <w:jc w:val="left"/>
        <w:rPr>
          <w:b/>
          <w:sz w:val="16"/>
        </w:rPr>
      </w:pPr>
      <w:r>
        <w:rPr>
          <w:b/>
          <w:spacing w:val="-8"/>
          <w:w w:val="90"/>
          <w:sz w:val="16"/>
        </w:rPr>
        <w:t>Dimensión </w:t>
      </w:r>
      <w:r>
        <w:rPr>
          <w:b/>
          <w:spacing w:val="-7"/>
          <w:w w:val="90"/>
          <w:sz w:val="16"/>
        </w:rPr>
        <w:t>lógica </w:t>
      </w:r>
      <w:r>
        <w:rPr>
          <w:b/>
          <w:spacing w:val="-8"/>
          <w:w w:val="95"/>
          <w:sz w:val="16"/>
        </w:rPr>
        <w:t>Dimensión </w:t>
      </w:r>
      <w:r>
        <w:rPr>
          <w:b/>
          <w:spacing w:val="-10"/>
          <w:w w:val="95"/>
          <w:sz w:val="16"/>
        </w:rPr>
        <w:t>ética </w:t>
      </w:r>
      <w:r>
        <w:rPr>
          <w:b/>
          <w:spacing w:val="-8"/>
          <w:w w:val="85"/>
          <w:sz w:val="16"/>
        </w:rPr>
        <w:t>Dimensión </w:t>
      </w:r>
      <w:r>
        <w:rPr>
          <w:b/>
          <w:spacing w:val="-11"/>
          <w:w w:val="85"/>
          <w:sz w:val="16"/>
        </w:rPr>
        <w:t>estética</w:t>
      </w:r>
    </w:p>
    <w:p>
      <w:pPr>
        <w:spacing w:line="268" w:lineRule="auto" w:before="101"/>
        <w:ind w:left="342" w:right="0" w:firstLine="0"/>
        <w:jc w:val="both"/>
        <w:rPr>
          <w:b/>
          <w:sz w:val="16"/>
        </w:rPr>
      </w:pPr>
      <w:r>
        <w:rPr/>
        <w:br w:type="column"/>
      </w:r>
      <w:r>
        <w:rPr>
          <w:b/>
          <w:spacing w:val="-9"/>
          <w:w w:val="85"/>
          <w:sz w:val="16"/>
        </w:rPr>
        <w:t>Prefiguración Configuración Refiguración</w:t>
      </w:r>
    </w:p>
    <w:p>
      <w:pPr>
        <w:spacing w:line="268" w:lineRule="auto" w:before="101"/>
        <w:ind w:left="748" w:right="1837" w:firstLine="0"/>
        <w:jc w:val="left"/>
        <w:rPr>
          <w:b/>
          <w:sz w:val="16"/>
        </w:rPr>
      </w:pPr>
      <w:r>
        <w:rPr/>
        <w:br w:type="column"/>
      </w:r>
      <w:r>
        <w:rPr>
          <w:b/>
          <w:spacing w:val="-4"/>
          <w:w w:val="95"/>
          <w:sz w:val="16"/>
        </w:rPr>
        <w:t>1.- </w:t>
      </w:r>
      <w:r>
        <w:rPr>
          <w:b/>
          <w:spacing w:val="-7"/>
          <w:w w:val="95"/>
          <w:sz w:val="16"/>
        </w:rPr>
        <w:t>Percepción </w:t>
      </w:r>
      <w:r>
        <w:rPr>
          <w:b/>
          <w:spacing w:val="-4"/>
          <w:w w:val="95"/>
          <w:sz w:val="16"/>
        </w:rPr>
        <w:t>de </w:t>
      </w:r>
      <w:r>
        <w:rPr>
          <w:b/>
          <w:spacing w:val="-6"/>
          <w:w w:val="95"/>
          <w:sz w:val="16"/>
        </w:rPr>
        <w:t>los </w:t>
      </w:r>
      <w:r>
        <w:rPr>
          <w:b/>
          <w:spacing w:val="-7"/>
          <w:w w:val="85"/>
          <w:sz w:val="16"/>
        </w:rPr>
        <w:t>códigos espacio-visuales </w:t>
      </w:r>
      <w:r>
        <w:rPr>
          <w:b/>
          <w:spacing w:val="-4"/>
          <w:w w:val="90"/>
          <w:sz w:val="16"/>
        </w:rPr>
        <w:t>2.- </w:t>
      </w:r>
      <w:r>
        <w:rPr>
          <w:b/>
          <w:spacing w:val="-9"/>
          <w:w w:val="90"/>
          <w:sz w:val="16"/>
        </w:rPr>
        <w:t>Denotación </w:t>
      </w:r>
      <w:r>
        <w:rPr>
          <w:b/>
          <w:spacing w:val="-5"/>
          <w:w w:val="90"/>
          <w:sz w:val="16"/>
        </w:rPr>
        <w:t>del </w:t>
      </w:r>
      <w:r>
        <w:rPr>
          <w:b/>
          <w:spacing w:val="-6"/>
          <w:w w:val="90"/>
          <w:sz w:val="16"/>
        </w:rPr>
        <w:t>signo </w:t>
      </w:r>
      <w:r>
        <w:rPr>
          <w:b/>
          <w:spacing w:val="-7"/>
          <w:w w:val="95"/>
          <w:sz w:val="16"/>
        </w:rPr>
        <w:t>icónico</w:t>
      </w:r>
    </w:p>
    <w:p>
      <w:pPr>
        <w:spacing w:after="0" w:line="268" w:lineRule="auto"/>
        <w:jc w:val="left"/>
        <w:rPr>
          <w:sz w:val="16"/>
        </w:rPr>
        <w:sectPr>
          <w:type w:val="continuous"/>
          <w:pgSz w:w="16840" w:h="11910" w:orient="landscape"/>
          <w:pgMar w:top="700" w:bottom="280" w:left="1440" w:right="0"/>
          <w:cols w:num="7" w:equalWidth="0">
            <w:col w:w="3672" w:space="39"/>
            <w:col w:w="1526" w:space="40"/>
            <w:col w:w="1563" w:space="40"/>
            <w:col w:w="1072" w:space="40"/>
            <w:col w:w="1952" w:space="40"/>
            <w:col w:w="1179" w:space="40"/>
            <w:col w:w="4197"/>
          </w:cols>
        </w:sectPr>
      </w:pPr>
    </w:p>
    <w:p>
      <w:pPr>
        <w:spacing w:line="268" w:lineRule="auto" w:before="0"/>
        <w:ind w:left="2126" w:right="-5" w:firstLine="0"/>
        <w:jc w:val="left"/>
        <w:rPr>
          <w:b/>
          <w:sz w:val="16"/>
        </w:rPr>
      </w:pPr>
      <w:r>
        <w:rPr>
          <w:b/>
          <w:spacing w:val="-9"/>
          <w:w w:val="85"/>
          <w:sz w:val="16"/>
        </w:rPr>
        <w:t>3.- Connotación </w:t>
      </w:r>
      <w:r>
        <w:rPr>
          <w:b/>
          <w:spacing w:val="-5"/>
          <w:w w:val="85"/>
          <w:sz w:val="16"/>
        </w:rPr>
        <w:t>del </w:t>
      </w:r>
      <w:r>
        <w:rPr>
          <w:b/>
          <w:spacing w:val="-6"/>
          <w:w w:val="85"/>
          <w:sz w:val="16"/>
        </w:rPr>
        <w:t>espacio </w:t>
      </w:r>
      <w:r>
        <w:rPr>
          <w:b/>
          <w:spacing w:val="-7"/>
          <w:w w:val="85"/>
          <w:sz w:val="16"/>
        </w:rPr>
        <w:t>nuevos códigos </w:t>
      </w:r>
      <w:r>
        <w:rPr>
          <w:b/>
          <w:spacing w:val="-8"/>
          <w:w w:val="90"/>
          <w:sz w:val="16"/>
        </w:rPr>
        <w:t>físico </w:t>
      </w:r>
      <w:r>
        <w:rPr>
          <w:b/>
          <w:w w:val="90"/>
          <w:sz w:val="16"/>
        </w:rPr>
        <w:t>y </w:t>
      </w:r>
      <w:r>
        <w:rPr>
          <w:b/>
          <w:spacing w:val="-5"/>
          <w:w w:val="90"/>
          <w:sz w:val="16"/>
        </w:rPr>
        <w:t>sus </w:t>
      </w:r>
      <w:r>
        <w:rPr>
          <w:b/>
          <w:spacing w:val="-11"/>
          <w:w w:val="90"/>
          <w:sz w:val="16"/>
        </w:rPr>
        <w:t>referentes</w:t>
      </w:r>
    </w:p>
    <w:p>
      <w:pPr>
        <w:spacing w:line="268" w:lineRule="auto" w:before="0"/>
        <w:ind w:left="575" w:right="-6" w:firstLine="0"/>
        <w:jc w:val="left"/>
        <w:rPr>
          <w:b/>
          <w:sz w:val="16"/>
        </w:rPr>
      </w:pPr>
      <w:r>
        <w:rPr/>
        <w:br w:type="column"/>
      </w:r>
      <w:r>
        <w:rPr>
          <w:b/>
          <w:spacing w:val="-7"/>
          <w:w w:val="85"/>
          <w:sz w:val="16"/>
        </w:rPr>
        <w:t>Nuevos valores </w:t>
      </w:r>
      <w:r>
        <w:rPr>
          <w:b/>
          <w:spacing w:val="-5"/>
          <w:w w:val="85"/>
          <w:sz w:val="16"/>
        </w:rPr>
        <w:t>no </w:t>
      </w:r>
      <w:r>
        <w:rPr>
          <w:b/>
          <w:spacing w:val="-7"/>
          <w:w w:val="95"/>
          <w:sz w:val="16"/>
        </w:rPr>
        <w:t>asimilables</w:t>
      </w:r>
    </w:p>
    <w:p>
      <w:pPr>
        <w:spacing w:line="268" w:lineRule="auto" w:before="0"/>
        <w:ind w:left="2126" w:right="1753" w:firstLine="0"/>
        <w:jc w:val="left"/>
        <w:rPr>
          <w:b/>
          <w:sz w:val="16"/>
        </w:rPr>
      </w:pPr>
      <w:r>
        <w:rPr/>
        <w:br w:type="column"/>
      </w:r>
      <w:r>
        <w:rPr>
          <w:b/>
          <w:spacing w:val="-9"/>
          <w:w w:val="85"/>
          <w:sz w:val="16"/>
        </w:rPr>
        <w:t>3.- Connotación </w:t>
      </w:r>
      <w:r>
        <w:rPr>
          <w:b/>
          <w:spacing w:val="-5"/>
          <w:w w:val="85"/>
          <w:sz w:val="16"/>
        </w:rPr>
        <w:t>del </w:t>
      </w:r>
      <w:r>
        <w:rPr>
          <w:b/>
          <w:spacing w:val="-6"/>
          <w:w w:val="85"/>
          <w:sz w:val="16"/>
        </w:rPr>
        <w:t>espacio </w:t>
      </w:r>
      <w:r>
        <w:rPr>
          <w:b/>
          <w:spacing w:val="-8"/>
          <w:w w:val="90"/>
          <w:sz w:val="16"/>
        </w:rPr>
        <w:t>físico </w:t>
      </w:r>
      <w:r>
        <w:rPr>
          <w:b/>
          <w:w w:val="90"/>
          <w:sz w:val="16"/>
        </w:rPr>
        <w:t>y </w:t>
      </w:r>
      <w:r>
        <w:rPr>
          <w:b/>
          <w:spacing w:val="-5"/>
          <w:w w:val="90"/>
          <w:sz w:val="16"/>
        </w:rPr>
        <w:t>sus </w:t>
      </w:r>
      <w:r>
        <w:rPr>
          <w:b/>
          <w:spacing w:val="-11"/>
          <w:w w:val="90"/>
          <w:sz w:val="16"/>
        </w:rPr>
        <w:t>referentes</w:t>
      </w:r>
    </w:p>
    <w:p>
      <w:pPr>
        <w:spacing w:after="0" w:line="268" w:lineRule="auto"/>
        <w:jc w:val="left"/>
        <w:rPr>
          <w:sz w:val="16"/>
        </w:rPr>
        <w:sectPr>
          <w:type w:val="continuous"/>
          <w:pgSz w:w="16840" w:h="11910" w:orient="landscape"/>
          <w:pgMar w:top="700" w:bottom="280" w:left="1440" w:right="0"/>
          <w:cols w:num="3" w:equalWidth="0">
            <w:col w:w="4804" w:space="40"/>
            <w:col w:w="1725" w:space="3254"/>
            <w:col w:w="5577"/>
          </w:cols>
        </w:sectPr>
      </w:pPr>
    </w:p>
    <w:p>
      <w:pPr>
        <w:spacing w:line="268" w:lineRule="auto" w:before="133"/>
        <w:ind w:left="2126" w:right="-15" w:firstLine="0"/>
        <w:jc w:val="left"/>
        <w:rPr>
          <w:b/>
          <w:sz w:val="16"/>
        </w:rPr>
      </w:pPr>
      <w:r>
        <w:rPr>
          <w:b/>
          <w:spacing w:val="-3"/>
          <w:w w:val="85"/>
          <w:sz w:val="16"/>
        </w:rPr>
        <w:t>a).- </w:t>
      </w:r>
      <w:r>
        <w:rPr>
          <w:b/>
          <w:spacing w:val="-9"/>
          <w:w w:val="85"/>
          <w:sz w:val="16"/>
        </w:rPr>
        <w:t>Interacciones sujeto- </w:t>
      </w:r>
      <w:r>
        <w:rPr>
          <w:b/>
          <w:spacing w:val="-10"/>
          <w:w w:val="90"/>
          <w:sz w:val="16"/>
        </w:rPr>
        <w:t>objeto</w:t>
      </w:r>
    </w:p>
    <w:p>
      <w:pPr>
        <w:spacing w:line="268" w:lineRule="auto" w:before="0"/>
        <w:ind w:left="2126" w:right="-15" w:firstLine="0"/>
        <w:jc w:val="left"/>
        <w:rPr>
          <w:b/>
          <w:sz w:val="16"/>
        </w:rPr>
      </w:pPr>
      <w:r>
        <w:rPr>
          <w:b/>
          <w:spacing w:val="-4"/>
          <w:w w:val="85"/>
          <w:sz w:val="16"/>
        </w:rPr>
        <w:t>b).- </w:t>
      </w:r>
      <w:r>
        <w:rPr>
          <w:b/>
          <w:spacing w:val="-9"/>
          <w:w w:val="85"/>
          <w:sz w:val="16"/>
        </w:rPr>
        <w:t>Diferenciaciones </w:t>
      </w:r>
      <w:r>
        <w:rPr>
          <w:b/>
          <w:w w:val="85"/>
          <w:sz w:val="16"/>
        </w:rPr>
        <w:t>e </w:t>
      </w:r>
      <w:r>
        <w:rPr>
          <w:b/>
          <w:spacing w:val="-9"/>
          <w:w w:val="95"/>
          <w:sz w:val="16"/>
        </w:rPr>
        <w:t>integraciones</w:t>
      </w:r>
    </w:p>
    <w:p>
      <w:pPr>
        <w:spacing w:line="268" w:lineRule="auto" w:before="0"/>
        <w:ind w:left="2126" w:right="305" w:firstLine="0"/>
        <w:jc w:val="both"/>
        <w:rPr>
          <w:b/>
          <w:sz w:val="16"/>
        </w:rPr>
      </w:pPr>
      <w:r>
        <w:rPr>
          <w:b/>
          <w:spacing w:val="-3"/>
          <w:w w:val="85"/>
          <w:sz w:val="16"/>
        </w:rPr>
        <w:t>c).- </w:t>
      </w:r>
      <w:r>
        <w:rPr>
          <w:b/>
          <w:spacing w:val="-8"/>
          <w:w w:val="85"/>
          <w:sz w:val="16"/>
        </w:rPr>
        <w:t>Relativizaciones d).-Coordinación </w:t>
      </w:r>
      <w:r>
        <w:rPr>
          <w:b/>
          <w:spacing w:val="-4"/>
          <w:w w:val="85"/>
          <w:sz w:val="16"/>
        </w:rPr>
        <w:t>de </w:t>
      </w:r>
      <w:r>
        <w:rPr>
          <w:b/>
          <w:spacing w:val="-8"/>
          <w:w w:val="95"/>
          <w:sz w:val="16"/>
        </w:rPr>
        <w:t>subsistemas</w:t>
      </w:r>
    </w:p>
    <w:p>
      <w:pPr>
        <w:spacing w:before="0"/>
        <w:ind w:left="2126" w:right="0" w:firstLine="0"/>
        <w:jc w:val="both"/>
        <w:rPr>
          <w:b/>
          <w:sz w:val="16"/>
        </w:rPr>
      </w:pPr>
      <w:r>
        <w:rPr>
          <w:b/>
          <w:spacing w:val="-3"/>
          <w:w w:val="85"/>
          <w:sz w:val="16"/>
        </w:rPr>
        <w:t>e).- </w:t>
      </w:r>
      <w:r>
        <w:rPr>
          <w:b/>
          <w:spacing w:val="-8"/>
          <w:w w:val="85"/>
          <w:sz w:val="16"/>
        </w:rPr>
        <w:t>El </w:t>
      </w:r>
      <w:r>
        <w:rPr>
          <w:b/>
          <w:spacing w:val="-7"/>
          <w:w w:val="85"/>
          <w:sz w:val="16"/>
        </w:rPr>
        <w:t>helicoide</w:t>
      </w:r>
      <w:r>
        <w:rPr>
          <w:b/>
          <w:spacing w:val="-29"/>
          <w:w w:val="85"/>
          <w:sz w:val="16"/>
        </w:rPr>
        <w:t> </w:t>
      </w:r>
      <w:r>
        <w:rPr>
          <w:b/>
          <w:spacing w:val="-9"/>
          <w:w w:val="85"/>
          <w:sz w:val="16"/>
        </w:rPr>
        <w:t>dialéctico</w:t>
      </w:r>
    </w:p>
    <w:p>
      <w:pPr>
        <w:spacing w:line="268" w:lineRule="auto" w:before="133"/>
        <w:ind w:left="1704" w:right="-4" w:firstLine="0"/>
        <w:jc w:val="left"/>
        <w:rPr>
          <w:b/>
          <w:sz w:val="16"/>
        </w:rPr>
      </w:pPr>
      <w:r>
        <w:rPr/>
        <w:br w:type="column"/>
      </w:r>
      <w:r>
        <w:rPr>
          <w:b/>
          <w:spacing w:val="-9"/>
          <w:w w:val="95"/>
          <w:sz w:val="16"/>
        </w:rPr>
        <w:t>Competencia </w:t>
      </w:r>
      <w:r>
        <w:rPr>
          <w:b/>
          <w:spacing w:val="-6"/>
          <w:w w:val="85"/>
          <w:sz w:val="16"/>
        </w:rPr>
        <w:t>Juego </w:t>
      </w:r>
      <w:r>
        <w:rPr>
          <w:b/>
          <w:spacing w:val="-4"/>
          <w:w w:val="85"/>
          <w:sz w:val="16"/>
        </w:rPr>
        <w:t>de </w:t>
      </w:r>
      <w:r>
        <w:rPr>
          <w:b/>
          <w:spacing w:val="-10"/>
          <w:w w:val="85"/>
          <w:sz w:val="16"/>
        </w:rPr>
        <w:t>vértigo </w:t>
      </w:r>
      <w:r>
        <w:rPr>
          <w:b/>
          <w:spacing w:val="-10"/>
          <w:w w:val="95"/>
          <w:sz w:val="16"/>
        </w:rPr>
        <w:t>Imitación </w:t>
      </w:r>
      <w:r>
        <w:rPr>
          <w:b/>
          <w:spacing w:val="-6"/>
          <w:w w:val="95"/>
          <w:sz w:val="16"/>
        </w:rPr>
        <w:t>Juegos</w:t>
      </w:r>
      <w:r>
        <w:rPr>
          <w:b/>
          <w:spacing w:val="-33"/>
          <w:w w:val="95"/>
          <w:sz w:val="16"/>
        </w:rPr>
        <w:t> </w:t>
      </w:r>
      <w:r>
        <w:rPr>
          <w:b/>
          <w:spacing w:val="-4"/>
          <w:w w:val="95"/>
          <w:sz w:val="16"/>
        </w:rPr>
        <w:t>de</w:t>
      </w:r>
      <w:r>
        <w:rPr>
          <w:b/>
          <w:spacing w:val="-33"/>
          <w:w w:val="95"/>
          <w:sz w:val="16"/>
        </w:rPr>
        <w:t> </w:t>
      </w:r>
      <w:r>
        <w:rPr>
          <w:b/>
          <w:spacing w:val="-3"/>
          <w:w w:val="95"/>
          <w:sz w:val="16"/>
        </w:rPr>
        <w:t>azar </w:t>
      </w:r>
      <w:r>
        <w:rPr>
          <w:b/>
          <w:spacing w:val="-8"/>
          <w:w w:val="95"/>
          <w:sz w:val="16"/>
        </w:rPr>
        <w:t>Acertijos</w:t>
      </w:r>
    </w:p>
    <w:p>
      <w:pPr>
        <w:spacing w:before="133"/>
        <w:ind w:left="676" w:right="-9" w:firstLine="0"/>
        <w:jc w:val="left"/>
        <w:rPr>
          <w:b/>
          <w:sz w:val="16"/>
        </w:rPr>
      </w:pPr>
      <w:r>
        <w:rPr/>
        <w:br w:type="column"/>
      </w:r>
      <w:r>
        <w:rPr>
          <w:b/>
          <w:w w:val="85"/>
          <w:sz w:val="16"/>
        </w:rPr>
        <w:t>Valor simbolico</w:t>
      </w:r>
    </w:p>
    <w:p>
      <w:pPr>
        <w:spacing w:line="268" w:lineRule="auto" w:before="23"/>
        <w:ind w:left="676" w:right="-9" w:firstLine="0"/>
        <w:jc w:val="left"/>
        <w:rPr>
          <w:b/>
          <w:sz w:val="16"/>
        </w:rPr>
      </w:pPr>
      <w:r>
        <w:rPr>
          <w:b/>
          <w:spacing w:val="-8"/>
          <w:w w:val="85"/>
          <w:sz w:val="16"/>
        </w:rPr>
        <w:t>El </w:t>
      </w:r>
      <w:r>
        <w:rPr>
          <w:b/>
          <w:spacing w:val="-10"/>
          <w:w w:val="85"/>
          <w:sz w:val="16"/>
        </w:rPr>
        <w:t>intercambio </w:t>
      </w:r>
      <w:r>
        <w:rPr>
          <w:b/>
          <w:spacing w:val="-7"/>
          <w:w w:val="85"/>
          <w:sz w:val="16"/>
        </w:rPr>
        <w:t>simbólico </w:t>
      </w:r>
      <w:r>
        <w:rPr>
          <w:b/>
          <w:spacing w:val="-6"/>
          <w:w w:val="85"/>
          <w:sz w:val="16"/>
        </w:rPr>
        <w:t>La </w:t>
      </w:r>
      <w:r>
        <w:rPr>
          <w:b/>
          <w:spacing w:val="-7"/>
          <w:w w:val="85"/>
          <w:sz w:val="16"/>
        </w:rPr>
        <w:t>seducción</w:t>
      </w:r>
    </w:p>
    <w:p>
      <w:pPr>
        <w:spacing w:before="0"/>
        <w:ind w:left="676" w:right="-9" w:firstLine="0"/>
        <w:jc w:val="left"/>
        <w:rPr>
          <w:b/>
          <w:sz w:val="16"/>
        </w:rPr>
      </w:pPr>
      <w:r>
        <w:rPr>
          <w:b/>
          <w:w w:val="85"/>
          <w:sz w:val="16"/>
        </w:rPr>
        <w:t>Lo obsceno</w:t>
      </w:r>
    </w:p>
    <w:p>
      <w:pPr>
        <w:spacing w:line="268" w:lineRule="auto" w:before="23"/>
        <w:ind w:left="676" w:right="339" w:firstLine="0"/>
        <w:jc w:val="left"/>
        <w:rPr>
          <w:b/>
          <w:sz w:val="16"/>
        </w:rPr>
      </w:pPr>
      <w:r>
        <w:rPr>
          <w:b/>
          <w:spacing w:val="-6"/>
          <w:w w:val="85"/>
          <w:sz w:val="16"/>
        </w:rPr>
        <w:t>La </w:t>
      </w:r>
      <w:r>
        <w:rPr>
          <w:b/>
          <w:spacing w:val="-9"/>
          <w:w w:val="85"/>
          <w:sz w:val="16"/>
        </w:rPr>
        <w:t>transparencia </w:t>
      </w:r>
      <w:r>
        <w:rPr>
          <w:b/>
          <w:spacing w:val="-6"/>
          <w:w w:val="85"/>
          <w:sz w:val="16"/>
        </w:rPr>
        <w:t>Lo </w:t>
      </w:r>
      <w:r>
        <w:rPr>
          <w:b/>
          <w:spacing w:val="-10"/>
          <w:w w:val="85"/>
          <w:sz w:val="16"/>
        </w:rPr>
        <w:t>virtual</w:t>
      </w:r>
    </w:p>
    <w:p>
      <w:pPr>
        <w:spacing w:line="268" w:lineRule="auto" w:before="0"/>
        <w:ind w:left="676" w:right="523" w:firstLine="0"/>
        <w:jc w:val="left"/>
        <w:rPr>
          <w:b/>
          <w:sz w:val="16"/>
        </w:rPr>
      </w:pPr>
      <w:r>
        <w:rPr>
          <w:b/>
          <w:spacing w:val="-6"/>
          <w:w w:val="85"/>
          <w:sz w:val="16"/>
        </w:rPr>
        <w:t>La </w:t>
      </w:r>
      <w:r>
        <w:rPr>
          <w:b/>
          <w:spacing w:val="-9"/>
          <w:w w:val="85"/>
          <w:sz w:val="16"/>
        </w:rPr>
        <w:t>aleatoriedad </w:t>
      </w:r>
      <w:r>
        <w:rPr>
          <w:b/>
          <w:spacing w:val="-8"/>
          <w:w w:val="90"/>
          <w:sz w:val="16"/>
        </w:rPr>
        <w:t>El </w:t>
      </w:r>
      <w:r>
        <w:rPr>
          <w:b/>
          <w:spacing w:val="-6"/>
          <w:w w:val="90"/>
          <w:sz w:val="16"/>
        </w:rPr>
        <w:t>caos</w:t>
      </w:r>
    </w:p>
    <w:p>
      <w:pPr>
        <w:spacing w:before="0"/>
        <w:ind w:left="676" w:right="-9" w:firstLine="0"/>
        <w:jc w:val="left"/>
        <w:rPr>
          <w:b/>
          <w:sz w:val="16"/>
        </w:rPr>
      </w:pPr>
      <w:r>
        <w:rPr>
          <w:b/>
          <w:w w:val="85"/>
          <w:sz w:val="16"/>
        </w:rPr>
        <w:t>El final</w:t>
      </w:r>
    </w:p>
    <w:p>
      <w:pPr>
        <w:spacing w:line="268" w:lineRule="auto" w:before="23"/>
        <w:ind w:left="676" w:right="824" w:firstLine="0"/>
        <w:jc w:val="left"/>
        <w:rPr>
          <w:b/>
          <w:sz w:val="16"/>
        </w:rPr>
      </w:pPr>
      <w:r>
        <w:rPr>
          <w:b/>
          <w:spacing w:val="-8"/>
          <w:w w:val="85"/>
          <w:sz w:val="16"/>
        </w:rPr>
        <w:t>El crimen El </w:t>
      </w:r>
      <w:r>
        <w:rPr>
          <w:b/>
          <w:spacing w:val="-9"/>
          <w:w w:val="85"/>
          <w:sz w:val="16"/>
        </w:rPr>
        <w:t>destino</w:t>
      </w:r>
    </w:p>
    <w:p>
      <w:pPr>
        <w:spacing w:line="268" w:lineRule="auto" w:before="0"/>
        <w:ind w:left="676" w:right="-11" w:firstLine="0"/>
        <w:jc w:val="left"/>
        <w:rPr>
          <w:b/>
          <w:sz w:val="16"/>
        </w:rPr>
      </w:pPr>
      <w:r>
        <w:rPr>
          <w:b/>
          <w:spacing w:val="-8"/>
          <w:w w:val="85"/>
          <w:sz w:val="16"/>
        </w:rPr>
        <w:t>El </w:t>
      </w:r>
      <w:r>
        <w:rPr>
          <w:b/>
          <w:spacing w:val="-10"/>
          <w:w w:val="85"/>
          <w:sz w:val="16"/>
        </w:rPr>
        <w:t>intercambio </w:t>
      </w:r>
      <w:r>
        <w:rPr>
          <w:b/>
          <w:spacing w:val="-8"/>
          <w:w w:val="85"/>
          <w:sz w:val="16"/>
        </w:rPr>
        <w:t>imposible </w:t>
      </w:r>
      <w:r>
        <w:rPr>
          <w:b/>
          <w:spacing w:val="-6"/>
          <w:w w:val="80"/>
          <w:sz w:val="16"/>
        </w:rPr>
        <w:t>La </w:t>
      </w:r>
      <w:r>
        <w:rPr>
          <w:b/>
          <w:spacing w:val="-7"/>
          <w:w w:val="80"/>
          <w:sz w:val="16"/>
        </w:rPr>
        <w:t>dualidad</w:t>
      </w:r>
    </w:p>
    <w:p>
      <w:pPr>
        <w:spacing w:before="0"/>
        <w:ind w:left="676" w:right="-9" w:firstLine="0"/>
        <w:jc w:val="left"/>
        <w:rPr>
          <w:b/>
          <w:sz w:val="16"/>
        </w:rPr>
      </w:pPr>
      <w:r>
        <w:rPr>
          <w:b/>
          <w:w w:val="80"/>
          <w:sz w:val="16"/>
        </w:rPr>
        <w:t>El  pensamiento</w:t>
      </w:r>
    </w:p>
    <w:p>
      <w:pPr>
        <w:spacing w:before="133"/>
        <w:ind w:left="1640" w:right="-6" w:firstLine="0"/>
        <w:jc w:val="left"/>
        <w:rPr>
          <w:b/>
          <w:sz w:val="16"/>
        </w:rPr>
      </w:pPr>
      <w:r>
        <w:rPr/>
        <w:br w:type="column"/>
      </w:r>
      <w:r>
        <w:rPr>
          <w:b/>
          <w:w w:val="95"/>
          <w:sz w:val="16"/>
        </w:rPr>
        <w:t>Proxémica</w:t>
      </w:r>
    </w:p>
    <w:p>
      <w:pPr>
        <w:spacing w:line="268" w:lineRule="auto" w:before="23"/>
        <w:ind w:left="1640" w:right="-6" w:firstLine="0"/>
        <w:jc w:val="left"/>
        <w:rPr>
          <w:b/>
          <w:sz w:val="16"/>
        </w:rPr>
      </w:pPr>
      <w:r>
        <w:rPr>
          <w:b/>
          <w:spacing w:val="-3"/>
          <w:w w:val="85"/>
          <w:sz w:val="16"/>
        </w:rPr>
        <w:t>a).- </w:t>
      </w:r>
      <w:r>
        <w:rPr>
          <w:b/>
          <w:spacing w:val="-9"/>
          <w:w w:val="85"/>
          <w:sz w:val="16"/>
        </w:rPr>
        <w:t>Manifestaciones </w:t>
      </w:r>
      <w:r>
        <w:rPr>
          <w:b/>
          <w:spacing w:val="-10"/>
          <w:w w:val="95"/>
          <w:sz w:val="16"/>
        </w:rPr>
        <w:t>infraculturales</w:t>
      </w:r>
    </w:p>
    <w:p>
      <w:pPr>
        <w:spacing w:line="268" w:lineRule="auto" w:before="0"/>
        <w:ind w:left="1640" w:right="-6" w:firstLine="0"/>
        <w:jc w:val="left"/>
        <w:rPr>
          <w:b/>
          <w:sz w:val="16"/>
        </w:rPr>
      </w:pPr>
      <w:r>
        <w:rPr>
          <w:b/>
          <w:spacing w:val="-4"/>
          <w:w w:val="85"/>
          <w:sz w:val="16"/>
        </w:rPr>
        <w:t>b).- </w:t>
      </w:r>
      <w:r>
        <w:rPr>
          <w:b/>
          <w:spacing w:val="-9"/>
          <w:w w:val="85"/>
          <w:sz w:val="16"/>
        </w:rPr>
        <w:t>Manifestaciones </w:t>
      </w:r>
      <w:r>
        <w:rPr>
          <w:b/>
          <w:spacing w:val="-10"/>
          <w:w w:val="95"/>
          <w:sz w:val="16"/>
        </w:rPr>
        <w:t>proculturales</w:t>
      </w:r>
    </w:p>
    <w:p>
      <w:pPr>
        <w:spacing w:line="268" w:lineRule="auto" w:before="0"/>
        <w:ind w:left="1640" w:right="-6" w:firstLine="0"/>
        <w:jc w:val="left"/>
        <w:rPr>
          <w:b/>
          <w:sz w:val="16"/>
        </w:rPr>
      </w:pPr>
      <w:r>
        <w:rPr>
          <w:b/>
          <w:spacing w:val="-3"/>
          <w:w w:val="95"/>
          <w:sz w:val="16"/>
        </w:rPr>
        <w:t>c).- </w:t>
      </w:r>
      <w:r>
        <w:rPr>
          <w:b/>
          <w:spacing w:val="-9"/>
          <w:w w:val="95"/>
          <w:sz w:val="16"/>
        </w:rPr>
        <w:t>Manifestaciones microculturales Configuraciones </w:t>
      </w:r>
      <w:r>
        <w:rPr>
          <w:b/>
          <w:spacing w:val="-8"/>
          <w:w w:val="95"/>
          <w:sz w:val="16"/>
        </w:rPr>
        <w:t>fijas. </w:t>
      </w:r>
      <w:r>
        <w:rPr>
          <w:b/>
          <w:spacing w:val="-9"/>
          <w:w w:val="85"/>
          <w:sz w:val="16"/>
        </w:rPr>
        <w:t>Configuraciones </w:t>
      </w:r>
      <w:r>
        <w:rPr>
          <w:b/>
          <w:spacing w:val="-8"/>
          <w:w w:val="85"/>
          <w:sz w:val="16"/>
        </w:rPr>
        <w:t>semifijas </w:t>
      </w:r>
      <w:r>
        <w:rPr>
          <w:b/>
          <w:spacing w:val="-9"/>
          <w:w w:val="95"/>
          <w:sz w:val="16"/>
        </w:rPr>
        <w:t>Configuraciones informales</w:t>
      </w:r>
    </w:p>
    <w:p>
      <w:pPr>
        <w:spacing w:before="99"/>
        <w:ind w:left="1640" w:right="-6" w:firstLine="0"/>
        <w:jc w:val="left"/>
        <w:rPr>
          <w:b/>
          <w:sz w:val="16"/>
        </w:rPr>
      </w:pPr>
      <w:r>
        <w:rPr>
          <w:b/>
          <w:w w:val="90"/>
          <w:sz w:val="16"/>
        </w:rPr>
        <w:t>Significación:</w:t>
      </w:r>
    </w:p>
    <w:p>
      <w:pPr>
        <w:spacing w:line="268" w:lineRule="auto" w:before="23"/>
        <w:ind w:left="1640" w:right="343" w:firstLine="0"/>
        <w:jc w:val="left"/>
        <w:rPr>
          <w:b/>
          <w:sz w:val="16"/>
        </w:rPr>
      </w:pPr>
      <w:r>
        <w:rPr>
          <w:b/>
          <w:spacing w:val="-8"/>
          <w:w w:val="85"/>
          <w:sz w:val="16"/>
        </w:rPr>
        <w:t>El </w:t>
      </w:r>
      <w:r>
        <w:rPr>
          <w:b/>
          <w:spacing w:val="-9"/>
          <w:w w:val="85"/>
          <w:sz w:val="16"/>
        </w:rPr>
        <w:t>fenómeno </w:t>
      </w:r>
      <w:r>
        <w:rPr>
          <w:b/>
          <w:spacing w:val="-4"/>
          <w:w w:val="85"/>
          <w:sz w:val="16"/>
        </w:rPr>
        <w:t>en </w:t>
      </w:r>
      <w:r>
        <w:rPr>
          <w:b/>
          <w:spacing w:val="-3"/>
          <w:w w:val="85"/>
          <w:sz w:val="16"/>
        </w:rPr>
        <w:t>sí </w:t>
      </w:r>
      <w:r>
        <w:rPr>
          <w:b/>
          <w:spacing w:val="-6"/>
          <w:w w:val="85"/>
          <w:sz w:val="16"/>
        </w:rPr>
        <w:t>La </w:t>
      </w:r>
      <w:r>
        <w:rPr>
          <w:b/>
          <w:spacing w:val="-9"/>
          <w:w w:val="85"/>
          <w:sz w:val="16"/>
        </w:rPr>
        <w:t>familiaridad</w:t>
      </w:r>
    </w:p>
    <w:p>
      <w:pPr>
        <w:spacing w:line="268" w:lineRule="auto" w:before="0"/>
        <w:ind w:left="1640" w:right="269" w:firstLine="0"/>
        <w:jc w:val="left"/>
        <w:rPr>
          <w:b/>
          <w:sz w:val="16"/>
        </w:rPr>
      </w:pPr>
      <w:r>
        <w:rPr>
          <w:b/>
          <w:spacing w:val="-6"/>
          <w:w w:val="90"/>
          <w:sz w:val="16"/>
        </w:rPr>
        <w:t>Lo </w:t>
      </w:r>
      <w:r>
        <w:rPr>
          <w:b/>
          <w:spacing w:val="-8"/>
          <w:w w:val="90"/>
          <w:sz w:val="16"/>
        </w:rPr>
        <w:t>imprevisible </w:t>
      </w:r>
      <w:r>
        <w:rPr>
          <w:b/>
          <w:w w:val="90"/>
          <w:sz w:val="16"/>
        </w:rPr>
        <w:t>y </w:t>
      </w:r>
      <w:r>
        <w:rPr>
          <w:b/>
          <w:spacing w:val="-4"/>
          <w:w w:val="90"/>
          <w:sz w:val="16"/>
        </w:rPr>
        <w:t>lo </w:t>
      </w:r>
      <w:r>
        <w:rPr>
          <w:b/>
          <w:spacing w:val="-9"/>
          <w:w w:val="95"/>
          <w:sz w:val="16"/>
        </w:rPr>
        <w:t>comparativo</w:t>
      </w:r>
    </w:p>
    <w:p>
      <w:pPr>
        <w:spacing w:line="268" w:lineRule="auto" w:before="133"/>
        <w:ind w:left="30" w:right="1519" w:firstLine="0"/>
        <w:jc w:val="left"/>
        <w:rPr>
          <w:b/>
          <w:sz w:val="16"/>
        </w:rPr>
      </w:pPr>
      <w:r>
        <w:rPr/>
        <w:br w:type="column"/>
      </w:r>
      <w:r>
        <w:rPr>
          <w:b/>
          <w:spacing w:val="-3"/>
          <w:w w:val="85"/>
          <w:sz w:val="16"/>
        </w:rPr>
        <w:t>a).- </w:t>
      </w:r>
      <w:r>
        <w:rPr>
          <w:b/>
          <w:spacing w:val="-9"/>
          <w:w w:val="85"/>
          <w:sz w:val="16"/>
        </w:rPr>
        <w:t>Interacciones sujeto- </w:t>
      </w:r>
      <w:r>
        <w:rPr>
          <w:b/>
          <w:spacing w:val="-10"/>
          <w:w w:val="90"/>
          <w:sz w:val="16"/>
        </w:rPr>
        <w:t>objeto</w:t>
      </w:r>
    </w:p>
    <w:p>
      <w:pPr>
        <w:spacing w:line="268" w:lineRule="auto" w:before="0"/>
        <w:ind w:left="30" w:right="1519" w:firstLine="0"/>
        <w:jc w:val="left"/>
        <w:rPr>
          <w:b/>
          <w:sz w:val="16"/>
        </w:rPr>
      </w:pPr>
      <w:r>
        <w:rPr>
          <w:b/>
          <w:spacing w:val="-4"/>
          <w:w w:val="85"/>
          <w:sz w:val="16"/>
        </w:rPr>
        <w:t>b).- </w:t>
      </w:r>
      <w:r>
        <w:rPr>
          <w:b/>
          <w:spacing w:val="-9"/>
          <w:w w:val="85"/>
          <w:sz w:val="16"/>
        </w:rPr>
        <w:t>Diferenciaciones </w:t>
      </w:r>
      <w:r>
        <w:rPr>
          <w:b/>
          <w:w w:val="85"/>
          <w:sz w:val="16"/>
        </w:rPr>
        <w:t>e </w:t>
      </w:r>
      <w:r>
        <w:rPr>
          <w:b/>
          <w:spacing w:val="-9"/>
          <w:w w:val="95"/>
          <w:sz w:val="16"/>
        </w:rPr>
        <w:t>integraciones</w:t>
      </w:r>
    </w:p>
    <w:p>
      <w:pPr>
        <w:spacing w:line="268" w:lineRule="auto" w:before="0"/>
        <w:ind w:left="30" w:right="2206" w:firstLine="0"/>
        <w:jc w:val="both"/>
        <w:rPr>
          <w:b/>
          <w:sz w:val="16"/>
        </w:rPr>
      </w:pPr>
      <w:r>
        <w:rPr>
          <w:b/>
          <w:spacing w:val="-3"/>
          <w:w w:val="85"/>
          <w:sz w:val="16"/>
        </w:rPr>
        <w:t>c).- </w:t>
      </w:r>
      <w:r>
        <w:rPr>
          <w:b/>
          <w:spacing w:val="-8"/>
          <w:w w:val="85"/>
          <w:sz w:val="16"/>
        </w:rPr>
        <w:t>Relativizaciones d).-Coordinación </w:t>
      </w:r>
      <w:r>
        <w:rPr>
          <w:b/>
          <w:spacing w:val="-4"/>
          <w:w w:val="85"/>
          <w:sz w:val="16"/>
        </w:rPr>
        <w:t>de </w:t>
      </w:r>
      <w:r>
        <w:rPr>
          <w:b/>
          <w:spacing w:val="-8"/>
          <w:w w:val="95"/>
          <w:sz w:val="16"/>
        </w:rPr>
        <w:t>subsistemas</w:t>
      </w:r>
    </w:p>
    <w:p>
      <w:pPr>
        <w:spacing w:before="0"/>
        <w:ind w:left="30" w:right="0" w:firstLine="0"/>
        <w:jc w:val="both"/>
        <w:rPr>
          <w:b/>
          <w:sz w:val="16"/>
        </w:rPr>
      </w:pPr>
      <w:r>
        <w:rPr>
          <w:b/>
          <w:w w:val="85"/>
          <w:sz w:val="16"/>
        </w:rPr>
        <w:t>e).- El helicoide dialéctico</w:t>
      </w:r>
    </w:p>
    <w:p>
      <w:pPr>
        <w:spacing w:after="0"/>
        <w:jc w:val="both"/>
        <w:rPr>
          <w:sz w:val="16"/>
        </w:rPr>
        <w:sectPr>
          <w:type w:val="continuous"/>
          <w:pgSz w:w="16840" w:h="11910" w:orient="landscape"/>
          <w:pgMar w:top="700" w:bottom="280" w:left="1440" w:right="0"/>
          <w:cols w:num="5" w:equalWidth="0">
            <w:col w:w="3675" w:space="40"/>
            <w:col w:w="2739" w:space="40"/>
            <w:col w:w="2151" w:space="40"/>
            <w:col w:w="3196" w:space="40"/>
            <w:col w:w="3479"/>
          </w:cols>
        </w:sectPr>
      </w:pPr>
    </w:p>
    <w:p>
      <w:pPr>
        <w:pStyle w:val="BodyText"/>
        <w:spacing w:before="3"/>
        <w:rPr>
          <w:b/>
          <w:sz w:val="10"/>
        </w:rPr>
      </w:pPr>
    </w:p>
    <w:p>
      <w:pPr>
        <w:spacing w:before="66"/>
        <w:ind w:left="5430" w:right="5171" w:firstLine="0"/>
        <w:jc w:val="center"/>
        <w:rPr>
          <w:b/>
          <w:sz w:val="20"/>
        </w:rPr>
      </w:pPr>
      <w:bookmarkStart w:name="_bookmark77" w:id="118"/>
      <w:bookmarkEnd w:id="118"/>
      <w:r>
        <w:rPr/>
      </w:r>
      <w:r>
        <w:rPr>
          <w:b/>
          <w:w w:val="70"/>
          <w:sz w:val="20"/>
        </w:rPr>
        <w:t>Imagen 33 Desensamblaje de la Visión Cilíndrica- Sistémica.</w:t>
      </w:r>
    </w:p>
    <w:p>
      <w:pPr>
        <w:pStyle w:val="BodyText"/>
        <w:spacing w:before="4"/>
        <w:rPr>
          <w:b/>
          <w:sz w:val="11"/>
        </w:rPr>
      </w:pPr>
    </w:p>
    <w:p>
      <w:pPr>
        <w:spacing w:after="0"/>
        <w:rPr>
          <w:sz w:val="11"/>
        </w:rPr>
        <w:sectPr>
          <w:type w:val="continuous"/>
          <w:pgSz w:w="16840" w:h="11910" w:orient="landscape"/>
          <w:pgMar w:top="700" w:bottom="280" w:left="1440" w:right="0"/>
        </w:sectPr>
      </w:pPr>
    </w:p>
    <w:p>
      <w:pPr>
        <w:pStyle w:val="BodyText"/>
        <w:spacing w:line="271" w:lineRule="auto" w:before="59"/>
        <w:ind w:left="1678"/>
        <w:jc w:val="both"/>
      </w:pPr>
      <w:r>
        <w:rPr>
          <w:w w:val="80"/>
        </w:rPr>
        <w:t>En</w:t>
      </w:r>
      <w:r>
        <w:rPr>
          <w:spacing w:val="-30"/>
          <w:w w:val="80"/>
        </w:rPr>
        <w:t> </w:t>
      </w:r>
      <w:r>
        <w:rPr>
          <w:w w:val="80"/>
        </w:rPr>
        <w:t>el</w:t>
      </w:r>
      <w:r>
        <w:rPr>
          <w:spacing w:val="-31"/>
          <w:w w:val="80"/>
        </w:rPr>
        <w:t> </w:t>
      </w:r>
      <w:r>
        <w:rPr>
          <w:w w:val="80"/>
        </w:rPr>
        <w:t>esquema</w:t>
      </w:r>
      <w:r>
        <w:rPr>
          <w:spacing w:val="-30"/>
          <w:w w:val="80"/>
        </w:rPr>
        <w:t> </w:t>
      </w:r>
      <w:r>
        <w:rPr>
          <w:w w:val="80"/>
        </w:rPr>
        <w:t>del</w:t>
      </w:r>
      <w:r>
        <w:rPr>
          <w:spacing w:val="-31"/>
          <w:w w:val="80"/>
        </w:rPr>
        <w:t> </w:t>
      </w:r>
      <w:r>
        <w:rPr>
          <w:w w:val="80"/>
        </w:rPr>
        <w:t>desensamblaje</w:t>
      </w:r>
      <w:r>
        <w:rPr>
          <w:spacing w:val="-29"/>
          <w:w w:val="80"/>
        </w:rPr>
        <w:t> </w:t>
      </w:r>
      <w:r>
        <w:rPr>
          <w:w w:val="80"/>
        </w:rPr>
        <w:t>del</w:t>
      </w:r>
      <w:r>
        <w:rPr>
          <w:spacing w:val="-32"/>
          <w:w w:val="80"/>
        </w:rPr>
        <w:t> </w:t>
      </w:r>
      <w:r>
        <w:rPr>
          <w:w w:val="80"/>
        </w:rPr>
        <w:t>cilindro</w:t>
      </w:r>
      <w:r>
        <w:rPr>
          <w:spacing w:val="-30"/>
          <w:w w:val="80"/>
        </w:rPr>
        <w:t> </w:t>
      </w:r>
      <w:r>
        <w:rPr>
          <w:w w:val="80"/>
        </w:rPr>
        <w:t>(imagen</w:t>
      </w:r>
      <w:r>
        <w:rPr>
          <w:spacing w:val="-31"/>
          <w:w w:val="80"/>
        </w:rPr>
        <w:t> </w:t>
      </w:r>
      <w:r>
        <w:rPr>
          <w:w w:val="80"/>
        </w:rPr>
        <w:t>33)</w:t>
      </w:r>
      <w:r>
        <w:rPr>
          <w:spacing w:val="-31"/>
          <w:w w:val="80"/>
        </w:rPr>
        <w:t> </w:t>
      </w:r>
      <w:r>
        <w:rPr>
          <w:w w:val="80"/>
        </w:rPr>
        <w:t>se</w:t>
      </w:r>
      <w:r>
        <w:rPr>
          <w:spacing w:val="-30"/>
          <w:w w:val="80"/>
        </w:rPr>
        <w:t> </w:t>
      </w:r>
      <w:r>
        <w:rPr>
          <w:w w:val="80"/>
        </w:rPr>
        <w:t>presentan variables</w:t>
      </w:r>
      <w:r>
        <w:rPr>
          <w:spacing w:val="-23"/>
          <w:w w:val="80"/>
        </w:rPr>
        <w:t> </w:t>
      </w:r>
      <w:r>
        <w:rPr>
          <w:w w:val="80"/>
        </w:rPr>
        <w:t>entre</w:t>
      </w:r>
      <w:r>
        <w:rPr>
          <w:spacing w:val="-23"/>
          <w:w w:val="80"/>
        </w:rPr>
        <w:t> </w:t>
      </w:r>
      <w:r>
        <w:rPr>
          <w:w w:val="80"/>
        </w:rPr>
        <w:t>las</w:t>
      </w:r>
      <w:r>
        <w:rPr>
          <w:spacing w:val="-21"/>
          <w:w w:val="80"/>
        </w:rPr>
        <w:t> </w:t>
      </w:r>
      <w:r>
        <w:rPr>
          <w:w w:val="80"/>
        </w:rPr>
        <w:t>que</w:t>
      </w:r>
      <w:r>
        <w:rPr>
          <w:spacing w:val="-23"/>
          <w:w w:val="80"/>
        </w:rPr>
        <w:t> </w:t>
      </w:r>
      <w:r>
        <w:rPr>
          <w:w w:val="80"/>
        </w:rPr>
        <w:t>se</w:t>
      </w:r>
      <w:r>
        <w:rPr>
          <w:spacing w:val="-24"/>
          <w:w w:val="80"/>
        </w:rPr>
        <w:t> </w:t>
      </w:r>
      <w:r>
        <w:rPr>
          <w:w w:val="80"/>
        </w:rPr>
        <w:t>pueden</w:t>
      </w:r>
      <w:r>
        <w:rPr>
          <w:spacing w:val="-23"/>
          <w:w w:val="80"/>
        </w:rPr>
        <w:t> </w:t>
      </w:r>
      <w:r>
        <w:rPr>
          <w:w w:val="80"/>
        </w:rPr>
        <w:t>distinguir</w:t>
      </w:r>
      <w:r>
        <w:rPr>
          <w:spacing w:val="-23"/>
          <w:w w:val="80"/>
        </w:rPr>
        <w:t> </w:t>
      </w:r>
      <w:r>
        <w:rPr>
          <w:w w:val="80"/>
        </w:rPr>
        <w:t>indistintamente</w:t>
      </w:r>
      <w:r>
        <w:rPr>
          <w:spacing w:val="-23"/>
          <w:w w:val="80"/>
        </w:rPr>
        <w:t> </w:t>
      </w:r>
      <w:r>
        <w:rPr>
          <w:w w:val="80"/>
        </w:rPr>
        <w:t>principios, estrategias y conceptos, todos ellos muestra clara del pensamiento </w:t>
      </w:r>
      <w:r>
        <w:rPr>
          <w:w w:val="75"/>
        </w:rPr>
        <w:t>posmoderno</w:t>
      </w:r>
      <w:r>
        <w:rPr>
          <w:spacing w:val="-23"/>
          <w:w w:val="75"/>
        </w:rPr>
        <w:t> </w:t>
      </w:r>
      <w:r>
        <w:rPr>
          <w:w w:val="75"/>
        </w:rPr>
        <w:t>con</w:t>
      </w:r>
      <w:r>
        <w:rPr>
          <w:spacing w:val="-23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que</w:t>
      </w:r>
      <w:r>
        <w:rPr>
          <w:spacing w:val="-22"/>
          <w:w w:val="75"/>
        </w:rPr>
        <w:t> </w:t>
      </w:r>
      <w:r>
        <w:rPr>
          <w:w w:val="75"/>
        </w:rPr>
        <w:t>se</w:t>
      </w:r>
      <w:r>
        <w:rPr>
          <w:spacing w:val="-22"/>
          <w:w w:val="75"/>
        </w:rPr>
        <w:t> </w:t>
      </w:r>
      <w:r>
        <w:rPr>
          <w:w w:val="75"/>
        </w:rPr>
        <w:t>pretende</w:t>
      </w:r>
      <w:r>
        <w:rPr>
          <w:spacing w:val="-22"/>
          <w:w w:val="75"/>
        </w:rPr>
        <w:t> </w:t>
      </w:r>
      <w:r>
        <w:rPr>
          <w:w w:val="75"/>
        </w:rPr>
        <w:t>encarar</w:t>
      </w:r>
      <w:r>
        <w:rPr>
          <w:spacing w:val="-20"/>
          <w:w w:val="75"/>
        </w:rPr>
        <w:t> </w:t>
      </w:r>
      <w:r>
        <w:rPr>
          <w:w w:val="75"/>
        </w:rPr>
        <w:t>al</w:t>
      </w:r>
      <w:r>
        <w:rPr>
          <w:spacing w:val="-19"/>
          <w:w w:val="75"/>
        </w:rPr>
        <w:t> </w:t>
      </w:r>
      <w:r>
        <w:rPr>
          <w:w w:val="75"/>
        </w:rPr>
        <w:t>fenómeno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arquitectura </w:t>
      </w:r>
      <w:r>
        <w:rPr>
          <w:w w:val="85"/>
        </w:rPr>
        <w:t>supermoderna.</w:t>
      </w:r>
    </w:p>
    <w:p>
      <w:pPr>
        <w:pStyle w:val="BodyText"/>
        <w:spacing w:line="271" w:lineRule="auto" w:before="59"/>
        <w:ind w:left="669" w:right="1413"/>
        <w:jc w:val="both"/>
      </w:pPr>
      <w:r>
        <w:rPr/>
        <w:br w:type="column"/>
      </w: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visión</w:t>
      </w:r>
      <w:r>
        <w:rPr>
          <w:spacing w:val="-35"/>
          <w:w w:val="80"/>
        </w:rPr>
        <w:t> </w:t>
      </w:r>
      <w:r>
        <w:rPr>
          <w:w w:val="80"/>
        </w:rPr>
        <w:t>se</w:t>
      </w:r>
      <w:r>
        <w:rPr>
          <w:spacing w:val="-35"/>
          <w:w w:val="80"/>
        </w:rPr>
        <w:t> </w:t>
      </w:r>
      <w:r>
        <w:rPr>
          <w:w w:val="80"/>
        </w:rPr>
        <w:t>genera</w:t>
      </w:r>
      <w:r>
        <w:rPr>
          <w:spacing w:val="-34"/>
          <w:w w:val="80"/>
        </w:rPr>
        <w:t> </w:t>
      </w:r>
      <w:r>
        <w:rPr>
          <w:w w:val="80"/>
        </w:rPr>
        <w:t>del</w:t>
      </w:r>
      <w:r>
        <w:rPr>
          <w:spacing w:val="-35"/>
          <w:w w:val="80"/>
        </w:rPr>
        <w:t> </w:t>
      </w:r>
      <w:r>
        <w:rPr>
          <w:w w:val="80"/>
        </w:rPr>
        <w:t>análisis,</w:t>
      </w:r>
      <w:r>
        <w:rPr>
          <w:spacing w:val="-34"/>
          <w:w w:val="80"/>
        </w:rPr>
        <w:t> </w:t>
      </w:r>
      <w:r>
        <w:rPr>
          <w:w w:val="80"/>
        </w:rPr>
        <w:t>procesamiento</w:t>
      </w:r>
      <w:r>
        <w:rPr>
          <w:spacing w:val="-34"/>
          <w:w w:val="80"/>
        </w:rPr>
        <w:t> </w:t>
      </w:r>
      <w:r>
        <w:rPr>
          <w:w w:val="80"/>
        </w:rPr>
        <w:t>y</w:t>
      </w:r>
      <w:r>
        <w:rPr>
          <w:spacing w:val="-36"/>
          <w:w w:val="80"/>
        </w:rPr>
        <w:t> </w:t>
      </w:r>
      <w:r>
        <w:rPr>
          <w:w w:val="80"/>
        </w:rPr>
        <w:t>síntesis</w:t>
      </w:r>
      <w:r>
        <w:rPr>
          <w:spacing w:val="-33"/>
          <w:w w:val="80"/>
        </w:rPr>
        <w:t>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spacing w:val="-3"/>
          <w:w w:val="80"/>
        </w:rPr>
        <w:t>las</w:t>
      </w:r>
      <w:r>
        <w:rPr>
          <w:spacing w:val="-33"/>
          <w:w w:val="80"/>
        </w:rPr>
        <w:t> </w:t>
      </w:r>
      <w:r>
        <w:rPr>
          <w:w w:val="80"/>
        </w:rPr>
        <w:t>variables </w:t>
      </w:r>
      <w:r>
        <w:rPr>
          <w:w w:val="75"/>
        </w:rPr>
        <w:t>representativas</w:t>
      </w:r>
      <w:r>
        <w:rPr>
          <w:spacing w:val="-13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los</w:t>
      </w:r>
      <w:r>
        <w:rPr>
          <w:spacing w:val="-12"/>
          <w:w w:val="75"/>
        </w:rPr>
        <w:t> </w:t>
      </w:r>
      <w:r>
        <w:rPr>
          <w:w w:val="75"/>
        </w:rPr>
        <w:t>fundamentos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esta</w:t>
      </w:r>
      <w:r>
        <w:rPr>
          <w:spacing w:val="-15"/>
          <w:w w:val="75"/>
        </w:rPr>
        <w:t> </w:t>
      </w:r>
      <w:r>
        <w:rPr>
          <w:w w:val="75"/>
        </w:rPr>
        <w:t>tesis,</w:t>
      </w:r>
      <w:r>
        <w:rPr>
          <w:spacing w:val="30"/>
          <w:w w:val="75"/>
        </w:rPr>
        <w:t> </w:t>
      </w:r>
      <w:r>
        <w:rPr>
          <w:w w:val="75"/>
        </w:rPr>
        <w:t>misma</w:t>
      </w:r>
      <w:r>
        <w:rPr>
          <w:spacing w:val="-10"/>
          <w:w w:val="75"/>
        </w:rPr>
        <w:t> </w:t>
      </w:r>
      <w:r>
        <w:rPr>
          <w:w w:val="75"/>
        </w:rPr>
        <w:t>que</w:t>
      </w:r>
      <w:r>
        <w:rPr>
          <w:spacing w:val="-15"/>
          <w:w w:val="75"/>
        </w:rPr>
        <w:t> </w:t>
      </w:r>
      <w:r>
        <w:rPr>
          <w:w w:val="75"/>
        </w:rPr>
        <w:t>se</w:t>
      </w:r>
      <w:r>
        <w:rPr>
          <w:spacing w:val="-15"/>
          <w:w w:val="75"/>
        </w:rPr>
        <w:t> </w:t>
      </w:r>
      <w:r>
        <w:rPr>
          <w:w w:val="75"/>
        </w:rPr>
        <w:t>apoya</w:t>
      </w:r>
      <w:r>
        <w:rPr>
          <w:spacing w:val="-14"/>
          <w:w w:val="75"/>
        </w:rPr>
        <w:t> </w:t>
      </w:r>
      <w:r>
        <w:rPr>
          <w:w w:val="75"/>
        </w:rPr>
        <w:t>en el</w:t>
      </w:r>
      <w:r>
        <w:rPr>
          <w:spacing w:val="-10"/>
          <w:w w:val="75"/>
        </w:rPr>
        <w:t> </w:t>
      </w:r>
      <w:r>
        <w:rPr>
          <w:w w:val="75"/>
        </w:rPr>
        <w:t>establecimiento</w:t>
      </w:r>
      <w:r>
        <w:rPr>
          <w:spacing w:val="-9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relaciones</w:t>
      </w:r>
      <w:r>
        <w:rPr>
          <w:spacing w:val="-10"/>
          <w:w w:val="75"/>
        </w:rPr>
        <w:t> </w:t>
      </w:r>
      <w:r>
        <w:rPr>
          <w:w w:val="75"/>
        </w:rPr>
        <w:t>analógicas,</w:t>
      </w:r>
      <w:r>
        <w:rPr>
          <w:spacing w:val="-10"/>
          <w:w w:val="75"/>
        </w:rPr>
        <w:t> </w:t>
      </w:r>
      <w:r>
        <w:rPr>
          <w:w w:val="75"/>
        </w:rPr>
        <w:t>al</w:t>
      </w:r>
      <w:r>
        <w:rPr>
          <w:spacing w:val="-10"/>
          <w:w w:val="75"/>
        </w:rPr>
        <w:t> </w:t>
      </w:r>
      <w:r>
        <w:rPr>
          <w:w w:val="75"/>
        </w:rPr>
        <w:t>encontrar</w:t>
      </w:r>
      <w:r>
        <w:rPr>
          <w:spacing w:val="-7"/>
          <w:w w:val="75"/>
        </w:rPr>
        <w:t> </w:t>
      </w:r>
      <w:r>
        <w:rPr>
          <w:w w:val="75"/>
        </w:rPr>
        <w:t>que</w:t>
      </w:r>
      <w:r>
        <w:rPr>
          <w:spacing w:val="-10"/>
          <w:w w:val="75"/>
        </w:rPr>
        <w:t> </w:t>
      </w:r>
      <w:r>
        <w:rPr>
          <w:w w:val="75"/>
        </w:rPr>
        <w:t>varios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7"/>
          <w:w w:val="75"/>
        </w:rPr>
        <w:t> </w:t>
      </w:r>
      <w:r>
        <w:rPr>
          <w:spacing w:val="-3"/>
          <w:w w:val="75"/>
        </w:rPr>
        <w:t>los </w:t>
      </w:r>
      <w:r>
        <w:rPr>
          <w:w w:val="75"/>
        </w:rPr>
        <w:t>teóricos</w:t>
      </w:r>
      <w:r>
        <w:rPr>
          <w:spacing w:val="-9"/>
          <w:w w:val="75"/>
        </w:rPr>
        <w:t> </w:t>
      </w:r>
      <w:r>
        <w:rPr>
          <w:w w:val="75"/>
        </w:rPr>
        <w:t>posmodernos</w:t>
      </w:r>
      <w:r>
        <w:rPr>
          <w:spacing w:val="-11"/>
          <w:w w:val="75"/>
        </w:rPr>
        <w:t> </w:t>
      </w:r>
      <w:r>
        <w:rPr>
          <w:w w:val="75"/>
        </w:rPr>
        <w:t>revisados</w:t>
      </w:r>
      <w:r>
        <w:rPr>
          <w:spacing w:val="-9"/>
          <w:w w:val="75"/>
        </w:rPr>
        <w:t> </w:t>
      </w:r>
      <w:r>
        <w:rPr>
          <w:w w:val="75"/>
        </w:rPr>
        <w:t>presentan</w:t>
      </w:r>
      <w:r>
        <w:rPr>
          <w:spacing w:val="-12"/>
          <w:w w:val="75"/>
        </w:rPr>
        <w:t> </w:t>
      </w:r>
      <w:r>
        <w:rPr>
          <w:w w:val="75"/>
        </w:rPr>
        <w:t>posturas</w:t>
      </w:r>
      <w:r>
        <w:rPr>
          <w:spacing w:val="-11"/>
          <w:w w:val="75"/>
        </w:rPr>
        <w:t> </w:t>
      </w:r>
      <w:r>
        <w:rPr>
          <w:w w:val="75"/>
        </w:rPr>
        <w:t>convergentes,</w:t>
      </w:r>
      <w:r>
        <w:rPr>
          <w:spacing w:val="-10"/>
          <w:w w:val="75"/>
        </w:rPr>
        <w:t> </w:t>
      </w:r>
      <w:r>
        <w:rPr>
          <w:w w:val="75"/>
        </w:rPr>
        <w:t>lo</w:t>
      </w:r>
      <w:r>
        <w:rPr>
          <w:spacing w:val="-11"/>
          <w:w w:val="75"/>
        </w:rPr>
        <w:t> </w:t>
      </w:r>
      <w:r>
        <w:rPr>
          <w:w w:val="75"/>
        </w:rPr>
        <w:t>que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6" w:space="40"/>
            <w:col w:w="788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pStyle w:val="BodyText"/>
        <w:tabs>
          <w:tab w:pos="8185" w:val="left" w:leader="none"/>
        </w:tabs>
        <w:spacing w:before="60"/>
        <w:ind w:left="1678" w:right="1440"/>
      </w:pPr>
      <w:r>
        <w:rPr>
          <w:w w:val="75"/>
        </w:rPr>
        <w:t>posibilita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construcción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6"/>
          <w:w w:val="75"/>
        </w:rPr>
        <w:t> </w:t>
      </w:r>
      <w:r>
        <w:rPr>
          <w:w w:val="75"/>
        </w:rPr>
        <w:t>una</w:t>
      </w:r>
      <w:r>
        <w:rPr>
          <w:spacing w:val="-17"/>
          <w:w w:val="75"/>
        </w:rPr>
        <w:t> </w:t>
      </w:r>
      <w:r>
        <w:rPr>
          <w:w w:val="75"/>
        </w:rPr>
        <w:t>postura</w:t>
      </w:r>
      <w:r>
        <w:rPr>
          <w:spacing w:val="-19"/>
          <w:w w:val="75"/>
        </w:rPr>
        <w:t> </w:t>
      </w:r>
      <w:r>
        <w:rPr>
          <w:w w:val="75"/>
        </w:rPr>
        <w:t>fundamentada</w:t>
      </w:r>
      <w:r>
        <w:rPr>
          <w:spacing w:val="-17"/>
          <w:w w:val="75"/>
        </w:rPr>
        <w:t> </w:t>
      </w:r>
      <w:r>
        <w:rPr>
          <w:w w:val="75"/>
        </w:rPr>
        <w:t>y</w:t>
      </w:r>
      <w:r>
        <w:rPr>
          <w:spacing w:val="-19"/>
          <w:w w:val="75"/>
        </w:rPr>
        <w:t> </w:t>
      </w:r>
      <w:r>
        <w:rPr>
          <w:w w:val="75"/>
        </w:rPr>
        <w:t>simultáneamente</w:t>
        <w:tab/>
      </w:r>
      <w:r>
        <w:rPr>
          <w:w w:val="80"/>
        </w:rPr>
        <w:t>propositiva.</w:t>
      </w:r>
    </w:p>
    <w:p>
      <w:pPr>
        <w:spacing w:after="0"/>
        <w:sectPr>
          <w:headerReference w:type="default" r:id="rId75"/>
          <w:footerReference w:type="default" r:id="rId76"/>
          <w:pgSz w:w="16840" w:h="11910" w:orient="landscape"/>
          <w:pgMar w:header="822" w:footer="0" w:top="1100" w:bottom="280" w:left="1440" w:right="0"/>
        </w:sectPr>
      </w:pPr>
    </w:p>
    <w:p>
      <w:pPr>
        <w:pStyle w:val="Heading2"/>
        <w:numPr>
          <w:ilvl w:val="2"/>
          <w:numId w:val="27"/>
        </w:numPr>
        <w:tabs>
          <w:tab w:pos="2878" w:val="left" w:leader="none"/>
        </w:tabs>
        <w:spacing w:line="240" w:lineRule="auto" w:before="140" w:after="0"/>
        <w:ind w:left="2878" w:right="0" w:hanging="480"/>
        <w:jc w:val="left"/>
      </w:pPr>
      <w:bookmarkStart w:name="_bookmark78" w:id="119"/>
      <w:bookmarkEnd w:id="119"/>
      <w:r>
        <w:rPr>
          <w:b w:val="0"/>
        </w:rPr>
      </w:r>
      <w:bookmarkStart w:name="_bookmark78" w:id="120"/>
      <w:bookmarkEnd w:id="120"/>
      <w:r>
        <w:rPr>
          <w:w w:val="70"/>
        </w:rPr>
        <w:t>El</w:t>
      </w:r>
      <w:r>
        <w:rPr>
          <w:spacing w:val="-32"/>
          <w:w w:val="70"/>
        </w:rPr>
        <w:t> </w:t>
      </w:r>
      <w:r>
        <w:rPr>
          <w:w w:val="70"/>
        </w:rPr>
        <w:t>Universo</w:t>
      </w:r>
      <w:r>
        <w:rPr>
          <w:spacing w:val="-32"/>
          <w:w w:val="70"/>
        </w:rPr>
        <w:t> </w:t>
      </w:r>
      <w:r>
        <w:rPr>
          <w:w w:val="70"/>
        </w:rPr>
        <w:t>de</w:t>
      </w:r>
      <w:r>
        <w:rPr>
          <w:spacing w:val="-32"/>
          <w:w w:val="70"/>
        </w:rPr>
        <w:t> </w:t>
      </w:r>
      <w:r>
        <w:rPr>
          <w:w w:val="70"/>
        </w:rPr>
        <w:t>Estudio:</w:t>
      </w:r>
      <w:r>
        <w:rPr>
          <w:spacing w:val="-32"/>
          <w:w w:val="70"/>
        </w:rPr>
        <w:t> </w:t>
      </w:r>
      <w:r>
        <w:rPr>
          <w:w w:val="70"/>
        </w:rPr>
        <w:t>Los</w:t>
      </w:r>
      <w:r>
        <w:rPr>
          <w:spacing w:val="-30"/>
          <w:w w:val="70"/>
        </w:rPr>
        <w:t> </w:t>
      </w:r>
      <w:r>
        <w:rPr>
          <w:w w:val="70"/>
        </w:rPr>
        <w:t>Observables.</w:t>
      </w:r>
    </w:p>
    <w:p>
      <w:pPr>
        <w:pStyle w:val="BodyText"/>
        <w:spacing w:line="271" w:lineRule="auto" w:before="244"/>
        <w:ind w:left="1678" w:right="5"/>
        <w:jc w:val="both"/>
      </w:pPr>
      <w:r>
        <w:rPr>
          <w:w w:val="75"/>
        </w:rPr>
        <w:t>Los</w:t>
      </w:r>
      <w:r>
        <w:rPr>
          <w:spacing w:val="-8"/>
          <w:w w:val="75"/>
        </w:rPr>
        <w:t> </w:t>
      </w:r>
      <w:r>
        <w:rPr>
          <w:w w:val="75"/>
        </w:rPr>
        <w:t>observables</w:t>
      </w:r>
      <w:r>
        <w:rPr>
          <w:spacing w:val="-12"/>
          <w:w w:val="75"/>
        </w:rPr>
        <w:t> </w:t>
      </w:r>
      <w:r>
        <w:rPr>
          <w:w w:val="75"/>
        </w:rPr>
        <w:t>son</w:t>
      </w:r>
      <w:r>
        <w:rPr>
          <w:spacing w:val="-13"/>
          <w:w w:val="75"/>
        </w:rPr>
        <w:t> </w:t>
      </w:r>
      <w:r>
        <w:rPr>
          <w:w w:val="75"/>
        </w:rPr>
        <w:t>edificios</w:t>
      </w:r>
      <w:r>
        <w:rPr>
          <w:spacing w:val="-8"/>
          <w:w w:val="75"/>
        </w:rPr>
        <w:t> </w:t>
      </w:r>
      <w:r>
        <w:rPr>
          <w:w w:val="75"/>
        </w:rPr>
        <w:t>que</w:t>
      </w:r>
      <w:r>
        <w:rPr>
          <w:spacing w:val="-10"/>
          <w:w w:val="75"/>
        </w:rPr>
        <w:t> </w:t>
      </w:r>
      <w:r>
        <w:rPr>
          <w:w w:val="75"/>
        </w:rPr>
        <w:t>dan</w:t>
      </w:r>
      <w:r>
        <w:rPr>
          <w:spacing w:val="-12"/>
          <w:w w:val="75"/>
        </w:rPr>
        <w:t> </w:t>
      </w:r>
      <w:r>
        <w:rPr>
          <w:w w:val="75"/>
        </w:rPr>
        <w:t>lugar</w:t>
      </w:r>
      <w:r>
        <w:rPr>
          <w:spacing w:val="-10"/>
          <w:w w:val="75"/>
        </w:rPr>
        <w:t> </w:t>
      </w:r>
      <w:r>
        <w:rPr>
          <w:w w:val="75"/>
        </w:rPr>
        <w:t>a</w:t>
      </w:r>
      <w:r>
        <w:rPr>
          <w:spacing w:val="-11"/>
          <w:w w:val="75"/>
        </w:rPr>
        <w:t> </w:t>
      </w:r>
      <w:r>
        <w:rPr>
          <w:w w:val="75"/>
        </w:rPr>
        <w:t>un</w:t>
      </w:r>
      <w:r>
        <w:rPr>
          <w:spacing w:val="-13"/>
          <w:w w:val="75"/>
        </w:rPr>
        <w:t> </w:t>
      </w:r>
      <w:r>
        <w:rPr>
          <w:w w:val="75"/>
        </w:rPr>
        <w:t>fenómeno</w:t>
      </w:r>
      <w:r>
        <w:rPr>
          <w:spacing w:val="-11"/>
          <w:w w:val="75"/>
        </w:rPr>
        <w:t> </w:t>
      </w:r>
      <w:r>
        <w:rPr>
          <w:w w:val="75"/>
        </w:rPr>
        <w:t>arquitectónico </w:t>
      </w:r>
      <w:r>
        <w:rPr>
          <w:w w:val="80"/>
        </w:rPr>
        <w:t>supermoderno,</w:t>
      </w:r>
      <w:r>
        <w:rPr>
          <w:spacing w:val="-28"/>
          <w:w w:val="80"/>
        </w:rPr>
        <w:t> </w:t>
      </w:r>
      <w:r>
        <w:rPr>
          <w:w w:val="80"/>
        </w:rPr>
        <w:t>algunos</w:t>
      </w:r>
      <w:r>
        <w:rPr>
          <w:spacing w:val="-28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ellos</w:t>
      </w:r>
      <w:r>
        <w:rPr>
          <w:spacing w:val="-29"/>
          <w:w w:val="80"/>
        </w:rPr>
        <w:t> </w:t>
      </w:r>
      <w:r>
        <w:rPr>
          <w:w w:val="80"/>
        </w:rPr>
        <w:t>como</w:t>
      </w:r>
      <w:r>
        <w:rPr>
          <w:spacing w:val="-28"/>
          <w:w w:val="80"/>
        </w:rPr>
        <w:t> </w:t>
      </w:r>
      <w:r>
        <w:rPr>
          <w:w w:val="80"/>
        </w:rPr>
        <w:t>una</w:t>
      </w:r>
      <w:r>
        <w:rPr>
          <w:spacing w:val="-29"/>
          <w:w w:val="80"/>
        </w:rPr>
        <w:t> </w:t>
      </w:r>
      <w:r>
        <w:rPr>
          <w:w w:val="80"/>
        </w:rPr>
        <w:t>muestra</w:t>
      </w:r>
      <w:r>
        <w:rPr>
          <w:spacing w:val="-28"/>
          <w:w w:val="80"/>
        </w:rPr>
        <w:t> </w:t>
      </w:r>
      <w:r>
        <w:rPr>
          <w:w w:val="80"/>
        </w:rPr>
        <w:t>de</w:t>
      </w:r>
      <w:r>
        <w:rPr>
          <w:spacing w:val="-28"/>
          <w:w w:val="80"/>
        </w:rPr>
        <w:t> </w:t>
      </w:r>
      <w:r>
        <w:rPr>
          <w:w w:val="80"/>
        </w:rPr>
        <w:t>“arquitectura</w:t>
      </w:r>
      <w:r>
        <w:rPr>
          <w:spacing w:val="-28"/>
          <w:w w:val="80"/>
        </w:rPr>
        <w:t> </w:t>
      </w:r>
      <w:r>
        <w:rPr>
          <w:w w:val="80"/>
        </w:rPr>
        <w:t>de firma”.</w:t>
      </w:r>
      <w:r>
        <w:rPr>
          <w:spacing w:val="-31"/>
          <w:w w:val="80"/>
        </w:rPr>
        <w:t>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elección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w w:val="80"/>
        </w:rPr>
        <w:t>esto</w:t>
      </w:r>
      <w:r>
        <w:rPr>
          <w:spacing w:val="-33"/>
          <w:w w:val="80"/>
        </w:rPr>
        <w:t> </w:t>
      </w:r>
      <w:r>
        <w:rPr>
          <w:w w:val="80"/>
        </w:rPr>
        <w:t>edificios</w:t>
      </w:r>
      <w:r>
        <w:rPr>
          <w:spacing w:val="-30"/>
          <w:w w:val="80"/>
        </w:rPr>
        <w:t> </w:t>
      </w:r>
      <w:r>
        <w:rPr>
          <w:w w:val="80"/>
        </w:rPr>
        <w:t>obedece</w:t>
      </w:r>
      <w:r>
        <w:rPr>
          <w:spacing w:val="-31"/>
          <w:w w:val="80"/>
        </w:rPr>
        <w:t> </w:t>
      </w:r>
      <w:r>
        <w:rPr>
          <w:w w:val="80"/>
        </w:rPr>
        <w:t>a</w:t>
      </w:r>
      <w:r>
        <w:rPr>
          <w:spacing w:val="-32"/>
          <w:w w:val="80"/>
        </w:rPr>
        <w:t> </w:t>
      </w:r>
      <w:r>
        <w:rPr>
          <w:w w:val="80"/>
        </w:rPr>
        <w:t>las</w:t>
      </w:r>
      <w:r>
        <w:rPr>
          <w:spacing w:val="-31"/>
          <w:w w:val="80"/>
        </w:rPr>
        <w:t> </w:t>
      </w:r>
      <w:r>
        <w:rPr>
          <w:w w:val="80"/>
        </w:rPr>
        <w:t>características</w:t>
      </w:r>
      <w:r>
        <w:rPr>
          <w:spacing w:val="-31"/>
          <w:w w:val="80"/>
        </w:rPr>
        <w:t> </w:t>
      </w:r>
      <w:r>
        <w:rPr>
          <w:w w:val="80"/>
        </w:rPr>
        <w:t>que</w:t>
      </w:r>
      <w:r>
        <w:rPr>
          <w:spacing w:val="-31"/>
          <w:w w:val="80"/>
        </w:rPr>
        <w:t> </w:t>
      </w:r>
      <w:r>
        <w:rPr>
          <w:spacing w:val="-3"/>
          <w:w w:val="80"/>
        </w:rPr>
        <w:t>los </w:t>
      </w:r>
      <w:r>
        <w:rPr>
          <w:w w:val="75"/>
        </w:rPr>
        <w:t>hacen</w:t>
      </w:r>
      <w:r>
        <w:rPr>
          <w:spacing w:val="-34"/>
          <w:w w:val="75"/>
        </w:rPr>
        <w:t> </w:t>
      </w:r>
      <w:r>
        <w:rPr>
          <w:w w:val="75"/>
        </w:rPr>
        <w:t>comunes,</w:t>
      </w:r>
      <w:r>
        <w:rPr>
          <w:spacing w:val="-34"/>
          <w:w w:val="75"/>
        </w:rPr>
        <w:t> </w:t>
      </w:r>
      <w:r>
        <w:rPr>
          <w:w w:val="75"/>
        </w:rPr>
        <w:t>constituyéndose</w:t>
      </w:r>
      <w:r>
        <w:rPr>
          <w:spacing w:val="-33"/>
          <w:w w:val="75"/>
        </w:rPr>
        <w:t> </w:t>
      </w:r>
      <w:r>
        <w:rPr>
          <w:w w:val="75"/>
        </w:rPr>
        <w:t>en</w:t>
      </w:r>
      <w:r>
        <w:rPr>
          <w:spacing w:val="-33"/>
          <w:w w:val="75"/>
        </w:rPr>
        <w:t> </w:t>
      </w:r>
      <w:r>
        <w:rPr>
          <w:w w:val="75"/>
        </w:rPr>
        <w:t>el</w:t>
      </w:r>
      <w:r>
        <w:rPr>
          <w:spacing w:val="-34"/>
          <w:w w:val="75"/>
        </w:rPr>
        <w:t> </w:t>
      </w:r>
      <w:r>
        <w:rPr>
          <w:w w:val="75"/>
        </w:rPr>
        <w:t>universo</w:t>
      </w:r>
      <w:r>
        <w:rPr>
          <w:spacing w:val="-34"/>
          <w:w w:val="75"/>
        </w:rPr>
        <w:t> </w:t>
      </w:r>
      <w:r>
        <w:rPr>
          <w:w w:val="75"/>
        </w:rPr>
        <w:t>de</w:t>
      </w:r>
      <w:r>
        <w:rPr>
          <w:spacing w:val="-33"/>
          <w:w w:val="75"/>
        </w:rPr>
        <w:t> </w:t>
      </w:r>
      <w:r>
        <w:rPr>
          <w:w w:val="75"/>
        </w:rPr>
        <w:t>estudio</w:t>
      </w:r>
      <w:r>
        <w:rPr>
          <w:spacing w:val="-8"/>
          <w:w w:val="75"/>
        </w:rPr>
        <w:t> </w:t>
      </w:r>
      <w:r>
        <w:rPr>
          <w:w w:val="75"/>
        </w:rPr>
        <w:t>a</w:t>
      </w:r>
      <w:r>
        <w:rPr>
          <w:spacing w:val="-33"/>
          <w:w w:val="75"/>
        </w:rPr>
        <w:t> </w:t>
      </w:r>
      <w:r>
        <w:rPr>
          <w:w w:val="75"/>
        </w:rPr>
        <w:t>saber:</w:t>
      </w:r>
    </w:p>
    <w:p>
      <w:pPr>
        <w:pStyle w:val="ListParagraph"/>
        <w:numPr>
          <w:ilvl w:val="1"/>
          <w:numId w:val="28"/>
        </w:numPr>
        <w:tabs>
          <w:tab w:pos="2398" w:val="left" w:leader="none"/>
        </w:tabs>
        <w:spacing w:line="268" w:lineRule="auto" w:before="204" w:after="0"/>
        <w:ind w:left="2398" w:right="4" w:hanging="360"/>
        <w:jc w:val="both"/>
        <w:rPr>
          <w:sz w:val="24"/>
        </w:rPr>
      </w:pPr>
      <w:r>
        <w:rPr>
          <w:w w:val="80"/>
          <w:sz w:val="24"/>
        </w:rPr>
        <w:t>Ser edificios comprendidos dentro de las manifestaciones </w:t>
      </w:r>
      <w:r>
        <w:rPr>
          <w:w w:val="75"/>
          <w:sz w:val="24"/>
        </w:rPr>
        <w:t>supermodernas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(nula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significación,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arquitectura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independiente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al contexto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formas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abstractas)</w:t>
      </w:r>
    </w:p>
    <w:p>
      <w:pPr>
        <w:pStyle w:val="ListParagraph"/>
        <w:numPr>
          <w:ilvl w:val="1"/>
          <w:numId w:val="28"/>
        </w:numPr>
        <w:tabs>
          <w:tab w:pos="2398" w:val="left" w:leader="none"/>
        </w:tabs>
        <w:spacing w:line="271" w:lineRule="auto" w:before="5" w:after="0"/>
        <w:ind w:left="2398" w:right="0" w:hanging="360"/>
        <w:jc w:val="both"/>
        <w:rPr>
          <w:sz w:val="24"/>
        </w:rPr>
      </w:pPr>
      <w:r>
        <w:rPr>
          <w:w w:val="80"/>
          <w:sz w:val="24"/>
        </w:rPr>
        <w:t>Ser</w:t>
      </w:r>
      <w:r>
        <w:rPr>
          <w:spacing w:val="-16"/>
          <w:w w:val="80"/>
          <w:sz w:val="24"/>
        </w:rPr>
        <w:t> </w:t>
      </w:r>
      <w:r>
        <w:rPr>
          <w:w w:val="80"/>
          <w:sz w:val="24"/>
        </w:rPr>
        <w:t>edificios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16"/>
          <w:w w:val="80"/>
          <w:sz w:val="24"/>
        </w:rPr>
        <w:t> </w:t>
      </w:r>
      <w:r>
        <w:rPr>
          <w:w w:val="80"/>
          <w:sz w:val="24"/>
        </w:rPr>
        <w:t>generan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una</w:t>
      </w:r>
      <w:r>
        <w:rPr>
          <w:spacing w:val="-16"/>
          <w:w w:val="80"/>
          <w:sz w:val="24"/>
        </w:rPr>
        <w:t> </w:t>
      </w:r>
      <w:r>
        <w:rPr>
          <w:w w:val="80"/>
          <w:sz w:val="24"/>
        </w:rPr>
        <w:t>relación</w:t>
      </w:r>
      <w:r>
        <w:rPr>
          <w:spacing w:val="-16"/>
          <w:w w:val="80"/>
          <w:sz w:val="24"/>
        </w:rPr>
        <w:t> </w:t>
      </w:r>
      <w:r>
        <w:rPr>
          <w:w w:val="80"/>
          <w:sz w:val="24"/>
        </w:rPr>
        <w:t>con</w:t>
      </w:r>
      <w:r>
        <w:rPr>
          <w:spacing w:val="-16"/>
          <w:w w:val="80"/>
          <w:sz w:val="24"/>
        </w:rPr>
        <w:t> </w:t>
      </w:r>
      <w:r>
        <w:rPr>
          <w:w w:val="80"/>
          <w:sz w:val="24"/>
        </w:rPr>
        <w:t>un</w:t>
      </w:r>
      <w:r>
        <w:rPr>
          <w:spacing w:val="-16"/>
          <w:w w:val="80"/>
          <w:sz w:val="24"/>
        </w:rPr>
        <w:t> </w:t>
      </w:r>
      <w:r>
        <w:rPr>
          <w:w w:val="80"/>
          <w:sz w:val="24"/>
        </w:rPr>
        <w:t>alto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número</w:t>
      </w:r>
      <w:r>
        <w:rPr>
          <w:spacing w:val="-17"/>
          <w:w w:val="80"/>
          <w:sz w:val="24"/>
        </w:rPr>
        <w:t> </w:t>
      </w:r>
      <w:r>
        <w:rPr>
          <w:w w:val="80"/>
          <w:sz w:val="24"/>
        </w:rPr>
        <w:t>de </w:t>
      </w:r>
      <w:r>
        <w:rPr>
          <w:w w:val="75"/>
          <w:sz w:val="24"/>
        </w:rPr>
        <w:t>destinatarios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(directos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e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indirectos)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es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decir,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constituyentes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un </w:t>
      </w:r>
      <w:r>
        <w:rPr>
          <w:w w:val="70"/>
          <w:sz w:val="24"/>
        </w:rPr>
        <w:t>fenómeno de alto</w:t>
      </w:r>
      <w:r>
        <w:rPr>
          <w:spacing w:val="-7"/>
          <w:w w:val="70"/>
          <w:sz w:val="24"/>
        </w:rPr>
        <w:t> </w:t>
      </w:r>
      <w:r>
        <w:rPr>
          <w:w w:val="70"/>
          <w:sz w:val="24"/>
        </w:rPr>
        <w:t>impacto.</w:t>
      </w:r>
    </w:p>
    <w:p>
      <w:pPr>
        <w:pStyle w:val="ListParagraph"/>
        <w:numPr>
          <w:ilvl w:val="1"/>
          <w:numId w:val="28"/>
        </w:numPr>
        <w:tabs>
          <w:tab w:pos="2398" w:val="left" w:leader="none"/>
        </w:tabs>
        <w:spacing w:line="271" w:lineRule="auto" w:before="2" w:after="0"/>
        <w:ind w:left="2398" w:right="0" w:hanging="360"/>
        <w:jc w:val="both"/>
        <w:rPr>
          <w:sz w:val="24"/>
        </w:rPr>
      </w:pPr>
      <w:r>
        <w:rPr>
          <w:w w:val="80"/>
          <w:sz w:val="24"/>
        </w:rPr>
        <w:t>En</w:t>
      </w:r>
      <w:r>
        <w:rPr>
          <w:spacing w:val="-37"/>
          <w:w w:val="80"/>
          <w:sz w:val="24"/>
        </w:rPr>
        <w:t> </w:t>
      </w:r>
      <w:r>
        <w:rPr>
          <w:w w:val="80"/>
          <w:sz w:val="24"/>
        </w:rPr>
        <w:t>su</w:t>
      </w:r>
      <w:r>
        <w:rPr>
          <w:spacing w:val="-36"/>
          <w:w w:val="80"/>
          <w:sz w:val="24"/>
        </w:rPr>
        <w:t> </w:t>
      </w:r>
      <w:r>
        <w:rPr>
          <w:w w:val="80"/>
          <w:sz w:val="24"/>
        </w:rPr>
        <w:t>mayoría</w:t>
      </w:r>
      <w:r>
        <w:rPr>
          <w:spacing w:val="-37"/>
          <w:w w:val="80"/>
          <w:sz w:val="24"/>
        </w:rPr>
        <w:t> </w:t>
      </w:r>
      <w:r>
        <w:rPr>
          <w:w w:val="80"/>
          <w:sz w:val="24"/>
        </w:rPr>
        <w:t>ser</w:t>
      </w:r>
      <w:r>
        <w:rPr>
          <w:spacing w:val="-37"/>
          <w:w w:val="80"/>
          <w:sz w:val="24"/>
        </w:rPr>
        <w:t> </w:t>
      </w:r>
      <w:r>
        <w:rPr>
          <w:w w:val="80"/>
          <w:sz w:val="24"/>
        </w:rPr>
        <w:t>edificios</w:t>
      </w:r>
      <w:r>
        <w:rPr>
          <w:spacing w:val="-35"/>
          <w:w w:val="80"/>
          <w:sz w:val="24"/>
        </w:rPr>
        <w:t> </w:t>
      </w:r>
      <w:r>
        <w:rPr>
          <w:w w:val="80"/>
          <w:sz w:val="24"/>
        </w:rPr>
        <w:t>producto</w:t>
      </w:r>
      <w:r>
        <w:rPr>
          <w:spacing w:val="-37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36"/>
          <w:w w:val="80"/>
          <w:sz w:val="24"/>
        </w:rPr>
        <w:t> </w:t>
      </w:r>
      <w:r>
        <w:rPr>
          <w:w w:val="80"/>
          <w:sz w:val="24"/>
        </w:rPr>
        <w:t>“arquitectura</w:t>
      </w:r>
      <w:r>
        <w:rPr>
          <w:spacing w:val="-36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37"/>
          <w:w w:val="80"/>
          <w:sz w:val="24"/>
        </w:rPr>
        <w:t> </w:t>
      </w:r>
      <w:r>
        <w:rPr>
          <w:w w:val="80"/>
          <w:sz w:val="24"/>
        </w:rPr>
        <w:t>firma”, </w:t>
      </w:r>
      <w:r>
        <w:rPr>
          <w:w w:val="85"/>
          <w:sz w:val="24"/>
        </w:rPr>
        <w:t>es decir de arquitectos de renombre a nivel nacional e </w:t>
      </w:r>
      <w:r>
        <w:rPr>
          <w:w w:val="75"/>
          <w:sz w:val="24"/>
        </w:rPr>
        <w:t>internacional,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aunque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portadores</w:t>
      </w:r>
      <w:r>
        <w:rPr>
          <w:spacing w:val="22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lenguaje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ajeno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nuestra </w:t>
      </w:r>
      <w:r>
        <w:rPr>
          <w:w w:val="85"/>
          <w:sz w:val="24"/>
        </w:rPr>
        <w:t>ciudad</w:t>
      </w:r>
    </w:p>
    <w:p>
      <w:pPr>
        <w:pStyle w:val="ListParagraph"/>
        <w:numPr>
          <w:ilvl w:val="1"/>
          <w:numId w:val="28"/>
        </w:numPr>
        <w:tabs>
          <w:tab w:pos="2398" w:val="left" w:leader="none"/>
        </w:tabs>
        <w:spacing w:line="268" w:lineRule="auto" w:before="2" w:after="0"/>
        <w:ind w:left="2398" w:right="5" w:hanging="360"/>
        <w:jc w:val="both"/>
        <w:rPr>
          <w:sz w:val="24"/>
        </w:rPr>
      </w:pPr>
      <w:r>
        <w:rPr>
          <w:w w:val="75"/>
          <w:sz w:val="24"/>
        </w:rPr>
        <w:t>Corresponder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cronológicamente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última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década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producción arquitectónica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Toluca,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es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decir: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2000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al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2010.</w:t>
      </w:r>
    </w:p>
    <w:p>
      <w:pPr>
        <w:pStyle w:val="BodyText"/>
        <w:spacing w:line="271" w:lineRule="auto" w:before="203"/>
        <w:ind w:left="1678"/>
        <w:jc w:val="both"/>
      </w:pPr>
      <w:r>
        <w:rPr/>
        <w:pict>
          <v:group style="position:absolute;margin-left:154.800003pt;margin-top:86.571854pt;width:686.4pt;height:52.9pt;mso-position-horizontal-relative:page;mso-position-vertical-relative:paragraph;z-index:3688" coordorigin="3096,1731" coordsize="13728,1058">
            <v:line style="position:absolute" from="3118,1775" to="4275,1775" stroked="true" strokeweight="2.16pt" strokecolor="#808080"/>
            <v:line style="position:absolute" from="4318,1775" to="16802,1775" stroked="true" strokeweight="2.16pt" strokecolor="#808080"/>
            <v:line style="position:absolute" from="4296,1753" to="4296,2767" stroked="true" strokeweight="2.16pt" strokecolor="#808080"/>
            <v:shape style="position:absolute;left:3833;top:1836;width:356;height:320" type="#_x0000_t202" filled="false" stroked="false">
              <v:textbox inset="0,0,0,0">
                <w:txbxContent>
                  <w:p>
                    <w:pPr>
                      <w:spacing w:line="319" w:lineRule="exact" w:before="0"/>
                      <w:ind w:left="0" w:right="-3" w:firstLine="0"/>
                      <w:jc w:val="left"/>
                      <w:rPr>
                        <w:rFonts w:ascii="Arial"/>
                        <w:b/>
                        <w:sz w:val="32"/>
                      </w:rPr>
                    </w:pPr>
                    <w:r>
                      <w:rPr>
                        <w:rFonts w:ascii="Arial"/>
                        <w:b/>
                        <w:color w:val="B1A0C6"/>
                        <w:w w:val="95"/>
                        <w:sz w:val="32"/>
                      </w:rPr>
                      <w:t>90</w:t>
                    </w:r>
                  </w:p>
                </w:txbxContent>
              </v:textbox>
              <w10:wrap type="none"/>
            </v:shape>
            <v:shape style="position:absolute;left:4404;top:1837;width:8894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B1A0C6"/>
                        <w:w w:val="65"/>
                        <w:sz w:val="20"/>
                      </w:rPr>
                      <w:t>CRÍTICA</w:t>
                    </w:r>
                    <w:r>
                      <w:rPr>
                        <w:b/>
                        <w:color w:val="B1A0C6"/>
                        <w:spacing w:val="3"/>
                        <w:w w:val="65"/>
                        <w:sz w:val="20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20"/>
                      </w:rPr>
                      <w:t>ARQUITECTÓNICA</w:t>
                    </w:r>
                    <w:r>
                      <w:rPr>
                        <w:b/>
                        <w:color w:val="B1A0C6"/>
                        <w:spacing w:val="-23"/>
                        <w:w w:val="65"/>
                        <w:sz w:val="20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20"/>
                      </w:rPr>
                      <w:t>SISTÉMICA</w:t>
                    </w:r>
                    <w:r>
                      <w:rPr>
                        <w:b/>
                        <w:color w:val="B1A0C6"/>
                        <w:w w:val="65"/>
                        <w:sz w:val="24"/>
                      </w:rPr>
                      <w:t>:</w:t>
                    </w:r>
                    <w:r>
                      <w:rPr>
                        <w:b/>
                        <w:color w:val="B1A0C6"/>
                        <w:spacing w:val="-20"/>
                        <w:w w:val="65"/>
                        <w:sz w:val="24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18"/>
                      </w:rPr>
                      <w:t>ENFOQUE</w:t>
                    </w:r>
                    <w:r>
                      <w:rPr>
                        <w:b/>
                        <w:color w:val="B1A0C6"/>
                        <w:spacing w:val="-17"/>
                        <w:w w:val="65"/>
                        <w:sz w:val="18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18"/>
                      </w:rPr>
                      <w:t>COGNITIVO,</w:t>
                    </w:r>
                    <w:r>
                      <w:rPr>
                        <w:b/>
                        <w:color w:val="B1A0C6"/>
                        <w:spacing w:val="2"/>
                        <w:w w:val="65"/>
                        <w:sz w:val="18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18"/>
                      </w:rPr>
                      <w:t>SEMIÓTICO</w:t>
                    </w:r>
                    <w:r>
                      <w:rPr>
                        <w:b/>
                        <w:color w:val="B1A0C6"/>
                        <w:spacing w:val="2"/>
                        <w:w w:val="65"/>
                        <w:sz w:val="18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18"/>
                      </w:rPr>
                      <w:t>Y</w:t>
                    </w:r>
                    <w:r>
                      <w:rPr>
                        <w:b/>
                        <w:color w:val="B1A0C6"/>
                        <w:spacing w:val="1"/>
                        <w:w w:val="65"/>
                        <w:sz w:val="18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18"/>
                      </w:rPr>
                      <w:t>SIMBÓLICO</w:t>
                    </w:r>
                    <w:r>
                      <w:rPr>
                        <w:b/>
                        <w:color w:val="B1A0C6"/>
                        <w:spacing w:val="-17"/>
                        <w:w w:val="65"/>
                        <w:sz w:val="18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18"/>
                      </w:rPr>
                      <w:t>DEL</w:t>
                    </w:r>
                    <w:r>
                      <w:rPr>
                        <w:b/>
                        <w:color w:val="B1A0C6"/>
                        <w:spacing w:val="-18"/>
                        <w:w w:val="65"/>
                        <w:sz w:val="18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18"/>
                      </w:rPr>
                      <w:t>FENÓMENO</w:t>
                    </w:r>
                    <w:r>
                      <w:rPr>
                        <w:b/>
                        <w:color w:val="B1A0C6"/>
                        <w:spacing w:val="19"/>
                        <w:w w:val="65"/>
                        <w:sz w:val="18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18"/>
                      </w:rPr>
                      <w:t>DE</w:t>
                    </w:r>
                    <w:r>
                      <w:rPr>
                        <w:b/>
                        <w:color w:val="B1A0C6"/>
                        <w:spacing w:val="-17"/>
                        <w:w w:val="65"/>
                        <w:sz w:val="18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18"/>
                      </w:rPr>
                      <w:t>LA</w:t>
                    </w:r>
                    <w:r>
                      <w:rPr>
                        <w:b/>
                        <w:color w:val="B1A0C6"/>
                        <w:spacing w:val="-20"/>
                        <w:w w:val="65"/>
                        <w:sz w:val="18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18"/>
                      </w:rPr>
                      <w:t>SUPERMODERNIDAD</w:t>
                    </w:r>
                    <w:r>
                      <w:rPr>
                        <w:b/>
                        <w:color w:val="B1A0C6"/>
                        <w:spacing w:val="-16"/>
                        <w:w w:val="65"/>
                        <w:sz w:val="18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18"/>
                      </w:rPr>
                      <w:t>EN</w:t>
                    </w:r>
                    <w:r>
                      <w:rPr>
                        <w:b/>
                        <w:color w:val="B1A0C6"/>
                        <w:spacing w:val="-17"/>
                        <w:w w:val="65"/>
                        <w:sz w:val="18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18"/>
                      </w:rPr>
                      <w:t>MÉXICO</w:t>
                    </w:r>
                    <w:r>
                      <w:rPr>
                        <w:b/>
                        <w:color w:val="B1A0C6"/>
                        <w:w w:val="65"/>
                        <w:sz w:val="20"/>
                      </w:rPr>
                      <w:t>.</w:t>
                    </w:r>
                  </w:p>
                </w:txbxContent>
              </v:textbox>
              <w10:wrap type="none"/>
            </v:shape>
            <v:shape style="position:absolute;left:14666;top:1871;width:808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B1A0C6"/>
                        <w:w w:val="65"/>
                        <w:sz w:val="20"/>
                      </w:rPr>
                      <w:t>Eska Solano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80"/>
        </w:rPr>
        <w:t>Cumpliendo</w:t>
      </w:r>
      <w:r>
        <w:rPr>
          <w:spacing w:val="-16"/>
          <w:w w:val="80"/>
        </w:rPr>
        <w:t> </w:t>
      </w:r>
      <w:r>
        <w:rPr>
          <w:w w:val="80"/>
        </w:rPr>
        <w:t>con</w:t>
      </w:r>
      <w:r>
        <w:rPr>
          <w:spacing w:val="-14"/>
          <w:w w:val="80"/>
        </w:rPr>
        <w:t> </w:t>
      </w:r>
      <w:r>
        <w:rPr>
          <w:w w:val="80"/>
        </w:rPr>
        <w:t>las</w:t>
      </w:r>
      <w:r>
        <w:rPr>
          <w:spacing w:val="-14"/>
          <w:w w:val="80"/>
        </w:rPr>
        <w:t> </w:t>
      </w:r>
      <w:r>
        <w:rPr>
          <w:w w:val="80"/>
        </w:rPr>
        <w:t>características</w:t>
      </w:r>
      <w:r>
        <w:rPr>
          <w:spacing w:val="-14"/>
          <w:w w:val="80"/>
        </w:rPr>
        <w:t> </w:t>
      </w:r>
      <w:r>
        <w:rPr>
          <w:w w:val="80"/>
        </w:rPr>
        <w:t>descritas,</w:t>
      </w:r>
      <w:r>
        <w:rPr>
          <w:spacing w:val="-16"/>
          <w:w w:val="80"/>
        </w:rPr>
        <w:t> </w:t>
      </w:r>
      <w:r>
        <w:rPr>
          <w:w w:val="80"/>
        </w:rPr>
        <w:t>son</w:t>
      </w:r>
      <w:r>
        <w:rPr>
          <w:spacing w:val="-15"/>
          <w:w w:val="80"/>
        </w:rPr>
        <w:t> </w:t>
      </w:r>
      <w:r>
        <w:rPr>
          <w:w w:val="80"/>
        </w:rPr>
        <w:t>tres</w:t>
      </w:r>
      <w:r>
        <w:rPr>
          <w:spacing w:val="-13"/>
          <w:w w:val="80"/>
        </w:rPr>
        <w:t> </w:t>
      </w:r>
      <w:r>
        <w:rPr>
          <w:w w:val="80"/>
        </w:rPr>
        <w:t>los</w:t>
      </w:r>
      <w:r>
        <w:rPr>
          <w:spacing w:val="-14"/>
          <w:w w:val="80"/>
        </w:rPr>
        <w:t> </w:t>
      </w:r>
      <w:r>
        <w:rPr>
          <w:w w:val="80"/>
        </w:rPr>
        <w:t>edificios</w:t>
      </w:r>
      <w:r>
        <w:rPr>
          <w:spacing w:val="-13"/>
          <w:w w:val="80"/>
        </w:rPr>
        <w:t> </w:t>
      </w:r>
      <w:r>
        <w:rPr>
          <w:w w:val="80"/>
        </w:rPr>
        <w:t>que </w:t>
      </w:r>
      <w:r>
        <w:rPr>
          <w:w w:val="75"/>
        </w:rPr>
        <w:t>conforman el universo de estudio: el edificio del CEDETEC en el Instituto Tecnológico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4"/>
          <w:w w:val="75"/>
        </w:rPr>
        <w:t> </w:t>
      </w:r>
      <w:r>
        <w:rPr>
          <w:w w:val="75"/>
        </w:rPr>
        <w:t>Estudios</w:t>
      </w:r>
      <w:r>
        <w:rPr>
          <w:spacing w:val="-14"/>
          <w:w w:val="75"/>
        </w:rPr>
        <w:t> </w:t>
      </w:r>
      <w:r>
        <w:rPr>
          <w:w w:val="75"/>
        </w:rPr>
        <w:t>Superiores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Monterrey</w:t>
      </w:r>
      <w:r>
        <w:rPr>
          <w:spacing w:val="-13"/>
          <w:w w:val="75"/>
        </w:rPr>
        <w:t> </w:t>
      </w:r>
      <w:r>
        <w:rPr>
          <w:w w:val="75"/>
        </w:rPr>
        <w:t>(ITESM)</w:t>
      </w:r>
      <w:r>
        <w:rPr>
          <w:spacing w:val="-15"/>
          <w:w w:val="75"/>
        </w:rPr>
        <w:t> </w:t>
      </w:r>
      <w:r>
        <w:rPr>
          <w:w w:val="75"/>
        </w:rPr>
        <w:t>Campus</w:t>
      </w:r>
      <w:r>
        <w:rPr>
          <w:spacing w:val="-11"/>
          <w:w w:val="75"/>
        </w:rPr>
        <w:t> </w:t>
      </w:r>
      <w:r>
        <w:rPr>
          <w:w w:val="75"/>
        </w:rPr>
        <w:t>Toluca realizado</w:t>
      </w:r>
      <w:r>
        <w:rPr>
          <w:spacing w:val="-13"/>
          <w:w w:val="75"/>
        </w:rPr>
        <w:t> </w:t>
      </w:r>
      <w:r>
        <w:rPr>
          <w:w w:val="75"/>
        </w:rPr>
        <w:t>por</w:t>
      </w:r>
      <w:r>
        <w:rPr>
          <w:spacing w:val="30"/>
          <w:w w:val="75"/>
        </w:rPr>
        <w:t> </w:t>
      </w:r>
      <w:r>
        <w:rPr>
          <w:w w:val="75"/>
        </w:rPr>
        <w:t>Alberto</w:t>
      </w:r>
      <w:r>
        <w:rPr>
          <w:spacing w:val="-12"/>
          <w:w w:val="75"/>
        </w:rPr>
        <w:t> </w:t>
      </w:r>
      <w:r>
        <w:rPr>
          <w:w w:val="75"/>
        </w:rPr>
        <w:t>Kalach,</w:t>
      </w:r>
      <w:r>
        <w:rPr>
          <w:spacing w:val="-13"/>
          <w:w w:val="75"/>
        </w:rPr>
        <w:t> </w:t>
      </w:r>
      <w:r>
        <w:rPr>
          <w:w w:val="75"/>
        </w:rPr>
        <w:t>el</w:t>
      </w:r>
      <w:r>
        <w:rPr>
          <w:spacing w:val="-13"/>
          <w:w w:val="75"/>
        </w:rPr>
        <w:t> </w:t>
      </w:r>
      <w:r>
        <w:rPr>
          <w:w w:val="75"/>
        </w:rPr>
        <w:t>Museo</w:t>
      </w:r>
      <w:r>
        <w:rPr>
          <w:spacing w:val="-13"/>
          <w:w w:val="75"/>
        </w:rPr>
        <w:t> </w:t>
      </w:r>
      <w:r>
        <w:rPr>
          <w:w w:val="75"/>
        </w:rPr>
        <w:t>del</w:t>
      </w:r>
      <w:r>
        <w:rPr>
          <w:spacing w:val="-13"/>
          <w:w w:val="75"/>
        </w:rPr>
        <w:t> </w:t>
      </w:r>
      <w:r>
        <w:rPr>
          <w:w w:val="75"/>
        </w:rPr>
        <w:t>Chocolate</w:t>
      </w:r>
      <w:r>
        <w:rPr>
          <w:spacing w:val="-13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Michel</w:t>
      </w:r>
      <w:r>
        <w:rPr>
          <w:spacing w:val="-13"/>
          <w:w w:val="75"/>
        </w:rPr>
        <w:t> </w:t>
      </w:r>
      <w:r>
        <w:rPr>
          <w:w w:val="75"/>
        </w:rPr>
        <w:t>Rojkind</w:t>
      </w:r>
      <w:r>
        <w:rPr>
          <w:spacing w:val="-7"/>
          <w:w w:val="75"/>
        </w:rPr>
        <w:t> </w:t>
      </w:r>
      <w:r>
        <w:rPr>
          <w:w w:val="75"/>
        </w:rPr>
        <w:t>en</w:t>
      </w:r>
    </w:p>
    <w:p>
      <w:pPr>
        <w:pStyle w:val="BodyText"/>
        <w:spacing w:line="271" w:lineRule="auto" w:before="137"/>
        <w:ind w:left="669" w:right="1412"/>
        <w:jc w:val="both"/>
      </w:pPr>
      <w:r>
        <w:rPr/>
        <w:br w:type="column"/>
      </w:r>
      <w:r>
        <w:rPr>
          <w:w w:val="75"/>
        </w:rPr>
        <w:t>las</w:t>
      </w:r>
      <w:r>
        <w:rPr>
          <w:spacing w:val="-13"/>
          <w:w w:val="75"/>
        </w:rPr>
        <w:t> </w:t>
      </w:r>
      <w:r>
        <w:rPr>
          <w:w w:val="75"/>
        </w:rPr>
        <w:t>instalaciones</w:t>
      </w:r>
      <w:r>
        <w:rPr>
          <w:spacing w:val="-15"/>
          <w:w w:val="75"/>
        </w:rPr>
        <w:t> </w:t>
      </w:r>
      <w:r>
        <w:rPr>
          <w:w w:val="75"/>
        </w:rPr>
        <w:t>del</w:t>
      </w:r>
      <w:r>
        <w:rPr>
          <w:spacing w:val="-16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Fábrica</w:t>
      </w:r>
      <w:r>
        <w:rPr>
          <w:spacing w:val="-18"/>
          <w:w w:val="75"/>
        </w:rPr>
        <w:t> </w:t>
      </w:r>
      <w:r>
        <w:rPr>
          <w:w w:val="75"/>
        </w:rPr>
        <w:t>Nestlé</w:t>
      </w:r>
      <w:r>
        <w:rPr>
          <w:spacing w:val="-14"/>
          <w:w w:val="75"/>
        </w:rPr>
        <w:t> </w:t>
      </w:r>
      <w:r>
        <w:rPr>
          <w:w w:val="75"/>
        </w:rPr>
        <w:t>y</w:t>
      </w:r>
      <w:r>
        <w:rPr>
          <w:spacing w:val="-16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intervención</w:t>
      </w:r>
      <w:r>
        <w:rPr>
          <w:spacing w:val="-17"/>
          <w:w w:val="75"/>
        </w:rPr>
        <w:t> </w:t>
      </w:r>
      <w:r>
        <w:rPr>
          <w:w w:val="75"/>
        </w:rPr>
        <w:t>realizada</w:t>
      </w:r>
      <w:r>
        <w:rPr>
          <w:spacing w:val="-16"/>
          <w:w w:val="75"/>
        </w:rPr>
        <w:t> </w:t>
      </w:r>
      <w:r>
        <w:rPr>
          <w:w w:val="75"/>
        </w:rPr>
        <w:t>al</w:t>
      </w:r>
      <w:r>
        <w:rPr>
          <w:spacing w:val="26"/>
          <w:w w:val="75"/>
        </w:rPr>
        <w:t> </w:t>
      </w:r>
      <w:r>
        <w:rPr>
          <w:w w:val="75"/>
        </w:rPr>
        <w:t>antiguo </w:t>
      </w:r>
      <w:r>
        <w:rPr>
          <w:w w:val="80"/>
        </w:rPr>
        <w:t>edificio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la</w:t>
      </w:r>
      <w:r>
        <w:rPr>
          <w:spacing w:val="-30"/>
          <w:w w:val="80"/>
        </w:rPr>
        <w:t> </w:t>
      </w:r>
      <w:r>
        <w:rPr>
          <w:w w:val="80"/>
        </w:rPr>
        <w:t>Cervecería</w:t>
      </w:r>
      <w:r>
        <w:rPr>
          <w:spacing w:val="-30"/>
          <w:w w:val="80"/>
        </w:rPr>
        <w:t> </w:t>
      </w:r>
      <w:r>
        <w:rPr>
          <w:w w:val="80"/>
        </w:rPr>
        <w:t>Modelo</w:t>
      </w:r>
      <w:r>
        <w:rPr>
          <w:spacing w:val="-30"/>
          <w:w w:val="80"/>
        </w:rPr>
        <w:t> </w:t>
      </w:r>
      <w:r>
        <w:rPr>
          <w:w w:val="80"/>
        </w:rPr>
        <w:t>hoy</w:t>
      </w:r>
      <w:r>
        <w:rPr>
          <w:spacing w:val="-30"/>
          <w:w w:val="80"/>
        </w:rPr>
        <w:t> </w:t>
      </w:r>
      <w:r>
        <w:rPr>
          <w:w w:val="80"/>
        </w:rPr>
        <w:t>conocido</w:t>
      </w:r>
      <w:r>
        <w:rPr>
          <w:spacing w:val="-30"/>
          <w:w w:val="80"/>
        </w:rPr>
        <w:t> </w:t>
      </w:r>
      <w:r>
        <w:rPr>
          <w:w w:val="80"/>
        </w:rPr>
        <w:t>como</w:t>
      </w:r>
      <w:r>
        <w:rPr>
          <w:spacing w:val="-31"/>
          <w:w w:val="80"/>
        </w:rPr>
        <w:t> </w:t>
      </w:r>
      <w:r>
        <w:rPr>
          <w:w w:val="80"/>
        </w:rPr>
        <w:t>el</w:t>
      </w:r>
      <w:r>
        <w:rPr>
          <w:spacing w:val="-31"/>
          <w:w w:val="80"/>
        </w:rPr>
        <w:t> </w:t>
      </w:r>
      <w:r>
        <w:rPr>
          <w:w w:val="80"/>
        </w:rPr>
        <w:t>Museo</w:t>
      </w:r>
      <w:r>
        <w:rPr>
          <w:spacing w:val="-30"/>
          <w:w w:val="80"/>
        </w:rPr>
        <w:t> </w:t>
      </w:r>
      <w:r>
        <w:rPr>
          <w:w w:val="80"/>
        </w:rPr>
        <w:t>Modelo</w:t>
      </w:r>
      <w:r>
        <w:rPr>
          <w:spacing w:val="-31"/>
          <w:w w:val="80"/>
        </w:rPr>
        <w:t> </w:t>
      </w:r>
      <w:r>
        <w:rPr>
          <w:w w:val="80"/>
        </w:rPr>
        <w:t>de </w:t>
      </w:r>
      <w:r>
        <w:rPr>
          <w:w w:val="70"/>
        </w:rPr>
        <w:t>Ciencias e Industria (MUMCI), obra de Moyao</w:t>
      </w:r>
      <w:r>
        <w:rPr>
          <w:spacing w:val="-9"/>
          <w:w w:val="70"/>
        </w:rPr>
        <w:t> </w:t>
      </w:r>
      <w:r>
        <w:rPr>
          <w:w w:val="70"/>
        </w:rPr>
        <w:t>Arquitectos.</w:t>
      </w:r>
    </w:p>
    <w:p>
      <w:pPr>
        <w:pStyle w:val="Heading6"/>
        <w:spacing w:before="203"/>
        <w:ind w:left="669"/>
        <w:jc w:val="both"/>
      </w:pPr>
      <w:r>
        <w:rPr>
          <w:w w:val="75"/>
        </w:rPr>
        <w:t>Población.</w:t>
      </w:r>
    </w:p>
    <w:p>
      <w:pPr>
        <w:pStyle w:val="BodyText"/>
        <w:spacing w:before="6"/>
        <w:rPr>
          <w:b/>
          <w:sz w:val="19"/>
        </w:rPr>
      </w:pPr>
    </w:p>
    <w:p>
      <w:pPr>
        <w:pStyle w:val="BodyText"/>
        <w:spacing w:line="271" w:lineRule="auto"/>
        <w:ind w:left="669" w:right="1412"/>
        <w:jc w:val="both"/>
      </w:pPr>
      <w:r>
        <w:rPr>
          <w:w w:val="75"/>
        </w:rPr>
        <w:t>Así,</w:t>
      </w:r>
      <w:r>
        <w:rPr>
          <w:spacing w:val="-13"/>
          <w:w w:val="75"/>
        </w:rPr>
        <w:t> </w:t>
      </w:r>
      <w:r>
        <w:rPr>
          <w:w w:val="75"/>
        </w:rPr>
        <w:t>la</w:t>
      </w:r>
      <w:r>
        <w:rPr>
          <w:spacing w:val="-13"/>
          <w:w w:val="75"/>
        </w:rPr>
        <w:t> </w:t>
      </w:r>
      <w:r>
        <w:rPr>
          <w:w w:val="75"/>
        </w:rPr>
        <w:t>población</w:t>
      </w:r>
      <w:r>
        <w:rPr>
          <w:spacing w:val="-11"/>
          <w:w w:val="75"/>
        </w:rPr>
        <w:t> </w:t>
      </w:r>
      <w:r>
        <w:rPr>
          <w:w w:val="75"/>
        </w:rPr>
        <w:t>está</w:t>
      </w:r>
      <w:r>
        <w:rPr>
          <w:spacing w:val="-14"/>
          <w:w w:val="75"/>
        </w:rPr>
        <w:t> </w:t>
      </w:r>
      <w:r>
        <w:rPr>
          <w:w w:val="75"/>
        </w:rPr>
        <w:t>conformada</w:t>
      </w:r>
      <w:r>
        <w:rPr>
          <w:spacing w:val="32"/>
          <w:w w:val="75"/>
        </w:rPr>
        <w:t> </w:t>
      </w:r>
      <w:r>
        <w:rPr>
          <w:w w:val="75"/>
        </w:rPr>
        <w:t>por</w:t>
      </w:r>
      <w:r>
        <w:rPr>
          <w:spacing w:val="-11"/>
          <w:w w:val="75"/>
        </w:rPr>
        <w:t> </w:t>
      </w:r>
      <w:r>
        <w:rPr>
          <w:w w:val="75"/>
        </w:rPr>
        <w:t>todos</w:t>
      </w:r>
      <w:r>
        <w:rPr>
          <w:spacing w:val="-10"/>
          <w:w w:val="75"/>
        </w:rPr>
        <w:t> </w:t>
      </w:r>
      <w:r>
        <w:rPr>
          <w:w w:val="75"/>
        </w:rPr>
        <w:t>los</w:t>
      </w:r>
      <w:r>
        <w:rPr>
          <w:spacing w:val="-11"/>
          <w:w w:val="75"/>
        </w:rPr>
        <w:t> </w:t>
      </w:r>
      <w:r>
        <w:rPr>
          <w:w w:val="75"/>
        </w:rPr>
        <w:t>elementos</w:t>
      </w:r>
      <w:r>
        <w:rPr>
          <w:spacing w:val="-10"/>
          <w:w w:val="75"/>
        </w:rPr>
        <w:t> </w:t>
      </w:r>
      <w:r>
        <w:rPr>
          <w:w w:val="75"/>
        </w:rPr>
        <w:t>implícitos</w:t>
      </w:r>
      <w:r>
        <w:rPr>
          <w:spacing w:val="-10"/>
          <w:w w:val="75"/>
        </w:rPr>
        <w:t> </w:t>
      </w:r>
      <w:r>
        <w:rPr>
          <w:w w:val="75"/>
        </w:rPr>
        <w:t>en</w:t>
      </w:r>
      <w:r>
        <w:rPr>
          <w:spacing w:val="-15"/>
          <w:w w:val="75"/>
        </w:rPr>
        <w:t> </w:t>
      </w:r>
      <w:r>
        <w:rPr>
          <w:w w:val="75"/>
        </w:rPr>
        <w:t>el </w:t>
      </w:r>
      <w:r>
        <w:rPr>
          <w:w w:val="80"/>
        </w:rPr>
        <w:t>fenómeno</w:t>
      </w:r>
      <w:r>
        <w:rPr>
          <w:spacing w:val="-20"/>
          <w:w w:val="80"/>
        </w:rPr>
        <w:t> </w:t>
      </w:r>
      <w:r>
        <w:rPr>
          <w:w w:val="80"/>
        </w:rPr>
        <w:t>arquitectónico</w:t>
      </w:r>
      <w:r>
        <w:rPr>
          <w:spacing w:val="-18"/>
          <w:w w:val="80"/>
        </w:rPr>
        <w:t> </w:t>
      </w:r>
      <w:r>
        <w:rPr>
          <w:w w:val="80"/>
        </w:rPr>
        <w:t>generado</w:t>
      </w:r>
      <w:r>
        <w:rPr>
          <w:spacing w:val="-18"/>
          <w:w w:val="80"/>
        </w:rPr>
        <w:t> </w:t>
      </w:r>
      <w:r>
        <w:rPr>
          <w:w w:val="80"/>
        </w:rPr>
        <w:t>por</w:t>
      </w:r>
      <w:r>
        <w:rPr>
          <w:spacing w:val="-19"/>
          <w:w w:val="80"/>
        </w:rPr>
        <w:t> </w:t>
      </w:r>
      <w:r>
        <w:rPr>
          <w:w w:val="80"/>
        </w:rPr>
        <w:t>los</w:t>
      </w:r>
      <w:r>
        <w:rPr>
          <w:spacing w:val="-18"/>
          <w:w w:val="80"/>
        </w:rPr>
        <w:t> </w:t>
      </w:r>
      <w:r>
        <w:rPr>
          <w:w w:val="80"/>
        </w:rPr>
        <w:t>edificios</w:t>
      </w:r>
      <w:r>
        <w:rPr>
          <w:spacing w:val="-15"/>
          <w:w w:val="80"/>
        </w:rPr>
        <w:t> </w:t>
      </w:r>
      <w:r>
        <w:rPr>
          <w:w w:val="80"/>
        </w:rPr>
        <w:t>que</w:t>
      </w:r>
      <w:r>
        <w:rPr>
          <w:spacing w:val="-19"/>
          <w:w w:val="80"/>
        </w:rPr>
        <w:t> </w:t>
      </w:r>
      <w:r>
        <w:rPr>
          <w:w w:val="80"/>
        </w:rPr>
        <w:t>constituyen</w:t>
      </w:r>
      <w:r>
        <w:rPr>
          <w:spacing w:val="-20"/>
          <w:w w:val="80"/>
        </w:rPr>
        <w:t> </w:t>
      </w:r>
      <w:r>
        <w:rPr>
          <w:w w:val="80"/>
        </w:rPr>
        <w:t>el </w:t>
      </w:r>
      <w:r>
        <w:rPr>
          <w:w w:val="70"/>
        </w:rPr>
        <w:t>universo de</w:t>
      </w:r>
      <w:r>
        <w:rPr>
          <w:spacing w:val="7"/>
          <w:w w:val="70"/>
        </w:rPr>
        <w:t> </w:t>
      </w:r>
      <w:r>
        <w:rPr>
          <w:w w:val="70"/>
        </w:rPr>
        <w:t>estudio:</w:t>
      </w:r>
    </w:p>
    <w:p>
      <w:pPr>
        <w:pStyle w:val="Heading6"/>
        <w:numPr>
          <w:ilvl w:val="0"/>
          <w:numId w:val="29"/>
        </w:numPr>
        <w:tabs>
          <w:tab w:pos="1737" w:val="left" w:leader="none"/>
          <w:tab w:pos="1738" w:val="left" w:leader="none"/>
        </w:tabs>
        <w:spacing w:line="240" w:lineRule="auto" w:before="200" w:after="0"/>
        <w:ind w:left="1737" w:right="0" w:hanging="360"/>
        <w:jc w:val="left"/>
      </w:pPr>
      <w:r>
        <w:rPr>
          <w:w w:val="65"/>
        </w:rPr>
        <w:t>Objetos </w:t>
      </w:r>
      <w:r>
        <w:rPr>
          <w:spacing w:val="15"/>
          <w:w w:val="65"/>
        </w:rPr>
        <w:t> </w:t>
      </w:r>
      <w:r>
        <w:rPr>
          <w:w w:val="65"/>
        </w:rPr>
        <w:t>Arquitectónicos</w:t>
      </w:r>
    </w:p>
    <w:p>
      <w:pPr>
        <w:pStyle w:val="ListParagraph"/>
        <w:numPr>
          <w:ilvl w:val="0"/>
          <w:numId w:val="30"/>
        </w:numPr>
        <w:tabs>
          <w:tab w:pos="1434" w:val="left" w:leader="none"/>
          <w:tab w:pos="1435" w:val="left" w:leader="none"/>
        </w:tabs>
        <w:spacing w:line="240" w:lineRule="auto" w:before="39" w:after="0"/>
        <w:ind w:left="1434" w:right="0" w:hanging="360"/>
        <w:jc w:val="left"/>
        <w:rPr>
          <w:sz w:val="24"/>
        </w:rPr>
      </w:pPr>
      <w:r>
        <w:rPr>
          <w:w w:val="70"/>
          <w:sz w:val="24"/>
        </w:rPr>
        <w:t>Centro de Desarrollo Tecnológico</w:t>
      </w:r>
      <w:r>
        <w:rPr>
          <w:spacing w:val="-6"/>
          <w:w w:val="70"/>
          <w:sz w:val="24"/>
        </w:rPr>
        <w:t> </w:t>
      </w:r>
      <w:r>
        <w:rPr>
          <w:w w:val="70"/>
          <w:sz w:val="24"/>
        </w:rPr>
        <w:t>CEDETEC</w:t>
      </w:r>
    </w:p>
    <w:p>
      <w:pPr>
        <w:pStyle w:val="ListParagraph"/>
        <w:numPr>
          <w:ilvl w:val="0"/>
          <w:numId w:val="30"/>
        </w:numPr>
        <w:tabs>
          <w:tab w:pos="1434" w:val="left" w:leader="none"/>
          <w:tab w:pos="1435" w:val="left" w:leader="none"/>
        </w:tabs>
        <w:spacing w:line="240" w:lineRule="auto" w:before="37" w:after="0"/>
        <w:ind w:left="1434" w:right="0" w:hanging="360"/>
        <w:jc w:val="left"/>
        <w:rPr>
          <w:sz w:val="24"/>
        </w:rPr>
      </w:pPr>
      <w:r>
        <w:rPr>
          <w:w w:val="70"/>
          <w:sz w:val="24"/>
        </w:rPr>
        <w:t>Museo del</w:t>
      </w:r>
      <w:r>
        <w:rPr>
          <w:spacing w:val="6"/>
          <w:w w:val="70"/>
          <w:sz w:val="24"/>
        </w:rPr>
        <w:t> </w:t>
      </w:r>
      <w:r>
        <w:rPr>
          <w:w w:val="70"/>
          <w:sz w:val="24"/>
        </w:rPr>
        <w:t>Chocolate</w:t>
      </w:r>
    </w:p>
    <w:p>
      <w:pPr>
        <w:pStyle w:val="ListParagraph"/>
        <w:numPr>
          <w:ilvl w:val="0"/>
          <w:numId w:val="30"/>
        </w:numPr>
        <w:tabs>
          <w:tab w:pos="1434" w:val="left" w:leader="none"/>
          <w:tab w:pos="1435" w:val="left" w:leader="none"/>
        </w:tabs>
        <w:spacing w:line="240" w:lineRule="auto" w:before="36" w:after="0"/>
        <w:ind w:left="1434" w:right="0" w:hanging="360"/>
        <w:jc w:val="left"/>
        <w:rPr>
          <w:sz w:val="24"/>
        </w:rPr>
      </w:pPr>
      <w:r>
        <w:rPr>
          <w:w w:val="70"/>
          <w:sz w:val="24"/>
        </w:rPr>
        <w:t>Museo Modelo de Ciencias e Industria</w:t>
      </w:r>
      <w:r>
        <w:rPr>
          <w:spacing w:val="-37"/>
          <w:w w:val="70"/>
          <w:sz w:val="24"/>
        </w:rPr>
        <w:t> </w:t>
      </w:r>
      <w:r>
        <w:rPr>
          <w:w w:val="70"/>
          <w:sz w:val="24"/>
        </w:rPr>
        <w:t>MUMCI</w:t>
      </w: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71" w:lineRule="auto" w:before="1"/>
        <w:ind w:left="669" w:right="1415"/>
        <w:jc w:val="both"/>
      </w:pPr>
      <w:r>
        <w:rPr>
          <w:w w:val="80"/>
        </w:rPr>
        <w:t>Por</w:t>
      </w:r>
      <w:r>
        <w:rPr>
          <w:spacing w:val="-33"/>
          <w:w w:val="80"/>
        </w:rPr>
        <w:t> </w:t>
      </w:r>
      <w:r>
        <w:rPr>
          <w:w w:val="80"/>
        </w:rPr>
        <w:t>tratarse</w:t>
      </w:r>
      <w:r>
        <w:rPr>
          <w:spacing w:val="-33"/>
          <w:w w:val="80"/>
        </w:rPr>
        <w:t> </w:t>
      </w:r>
      <w:r>
        <w:rPr>
          <w:w w:val="80"/>
        </w:rPr>
        <w:t>de</w:t>
      </w:r>
      <w:r>
        <w:rPr>
          <w:spacing w:val="-33"/>
          <w:w w:val="80"/>
        </w:rPr>
        <w:t> </w:t>
      </w:r>
      <w:r>
        <w:rPr>
          <w:w w:val="80"/>
        </w:rPr>
        <w:t>ejemplos</w:t>
      </w:r>
      <w:r>
        <w:rPr>
          <w:spacing w:val="-31"/>
          <w:w w:val="80"/>
        </w:rPr>
        <w:t> </w:t>
      </w:r>
      <w:r>
        <w:rPr>
          <w:w w:val="80"/>
        </w:rPr>
        <w:t>prototípicos</w:t>
      </w:r>
      <w:r>
        <w:rPr>
          <w:spacing w:val="-3"/>
          <w:w w:val="80"/>
        </w:rPr>
        <w:t> </w:t>
      </w:r>
      <w:r>
        <w:rPr>
          <w:w w:val="80"/>
        </w:rPr>
        <w:t>de</w:t>
      </w:r>
      <w:r>
        <w:rPr>
          <w:spacing w:val="-32"/>
          <w:w w:val="80"/>
        </w:rPr>
        <w:t>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arquitectura</w:t>
      </w:r>
      <w:r>
        <w:rPr>
          <w:spacing w:val="-34"/>
          <w:w w:val="80"/>
        </w:rPr>
        <w:t> </w:t>
      </w:r>
      <w:r>
        <w:rPr>
          <w:w w:val="80"/>
        </w:rPr>
        <w:t>supermoderna, </w:t>
      </w:r>
      <w:r>
        <w:rPr>
          <w:w w:val="75"/>
        </w:rPr>
        <w:t>entre cuyas características destacan la amplia gama de manifestaciones </w:t>
      </w:r>
      <w:r>
        <w:rPr>
          <w:w w:val="80"/>
        </w:rPr>
        <w:t>formales (light construction, minimalismo, arquitectura de pliegues, etcétera) que convergen en el pretendido escaso contenido y la</w:t>
      </w:r>
      <w:r>
        <w:rPr>
          <w:spacing w:val="-28"/>
          <w:w w:val="80"/>
        </w:rPr>
        <w:t> </w:t>
      </w:r>
      <w:r>
        <w:rPr>
          <w:w w:val="80"/>
        </w:rPr>
        <w:t>nula </w:t>
      </w:r>
      <w:r>
        <w:rPr>
          <w:w w:val="85"/>
        </w:rPr>
        <w:t>intención</w:t>
      </w:r>
      <w:r>
        <w:rPr>
          <w:spacing w:val="-10"/>
          <w:w w:val="85"/>
        </w:rPr>
        <w:t> </w:t>
      </w:r>
      <w:r>
        <w:rPr>
          <w:w w:val="85"/>
        </w:rPr>
        <w:t>por</w:t>
      </w:r>
      <w:r>
        <w:rPr>
          <w:spacing w:val="-9"/>
          <w:w w:val="85"/>
        </w:rPr>
        <w:t> </w:t>
      </w:r>
      <w:r>
        <w:rPr>
          <w:w w:val="85"/>
        </w:rPr>
        <w:t>participar</w:t>
      </w:r>
      <w:r>
        <w:rPr>
          <w:spacing w:val="-10"/>
          <w:w w:val="85"/>
        </w:rPr>
        <w:t> </w:t>
      </w:r>
      <w:r>
        <w:rPr>
          <w:w w:val="85"/>
        </w:rPr>
        <w:t>con</w:t>
      </w:r>
      <w:r>
        <w:rPr>
          <w:spacing w:val="-11"/>
          <w:w w:val="85"/>
        </w:rPr>
        <w:t> </w:t>
      </w:r>
      <w:r>
        <w:rPr>
          <w:w w:val="85"/>
        </w:rPr>
        <w:t>los</w:t>
      </w:r>
      <w:r>
        <w:rPr>
          <w:spacing w:val="-9"/>
          <w:w w:val="85"/>
        </w:rPr>
        <w:t> </w:t>
      </w:r>
      <w:r>
        <w:rPr>
          <w:w w:val="85"/>
        </w:rPr>
        <w:t>destinatarios,</w:t>
      </w:r>
      <w:r>
        <w:rPr>
          <w:spacing w:val="-11"/>
          <w:w w:val="85"/>
        </w:rPr>
        <w:t> </w:t>
      </w:r>
      <w:r>
        <w:rPr>
          <w:w w:val="85"/>
        </w:rPr>
        <w:t>específicamente</w:t>
      </w:r>
      <w:r>
        <w:rPr>
          <w:spacing w:val="-7"/>
          <w:w w:val="85"/>
        </w:rPr>
        <w:t> </w:t>
      </w:r>
      <w:r>
        <w:rPr>
          <w:spacing w:val="-3"/>
          <w:w w:val="85"/>
        </w:rPr>
        <w:t>los </w:t>
      </w:r>
      <w:r>
        <w:rPr>
          <w:w w:val="80"/>
        </w:rPr>
        <w:t>imprevistos (o usuarios indirectos), así como un manejo formal con </w:t>
      </w:r>
      <w:r>
        <w:rPr>
          <w:w w:val="70"/>
        </w:rPr>
        <w:t>aparente </w:t>
      </w:r>
      <w:r>
        <w:rPr>
          <w:spacing w:val="1"/>
          <w:w w:val="70"/>
        </w:rPr>
        <w:t> </w:t>
      </w:r>
      <w:r>
        <w:rPr>
          <w:w w:val="70"/>
        </w:rPr>
        <w:t>desinterés.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7" w:space="40"/>
            <w:col w:w="7883"/>
          </w:cols>
        </w:sectPr>
      </w:pP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footerReference w:type="default" r:id="rId77"/>
          <w:pgSz w:w="16840" w:h="11910" w:orient="landscape"/>
          <w:pgMar w:footer="1444" w:header="822" w:top="1100" w:bottom="1640" w:left="1440" w:right="0"/>
          <w:pgNumType w:start="91"/>
        </w:sectPr>
      </w:pPr>
    </w:p>
    <w:p>
      <w:pPr>
        <w:pStyle w:val="ListParagraph"/>
        <w:numPr>
          <w:ilvl w:val="1"/>
          <w:numId w:val="30"/>
        </w:numPr>
        <w:tabs>
          <w:tab w:pos="2397" w:val="left" w:leader="none"/>
          <w:tab w:pos="2398" w:val="left" w:leader="none"/>
        </w:tabs>
        <w:spacing w:line="240" w:lineRule="auto" w:before="60" w:after="0"/>
        <w:ind w:left="2398" w:right="0" w:hanging="360"/>
        <w:jc w:val="left"/>
        <w:rPr>
          <w:sz w:val="24"/>
        </w:rPr>
      </w:pPr>
      <w:r>
        <w:rPr>
          <w:w w:val="70"/>
          <w:sz w:val="24"/>
        </w:rPr>
        <w:t>CEDETEC</w:t>
      </w:r>
      <w:r>
        <w:rPr>
          <w:spacing w:val="52"/>
          <w:w w:val="70"/>
          <w:sz w:val="24"/>
        </w:rPr>
        <w:t> </w:t>
      </w:r>
      <w:r>
        <w:rPr>
          <w:w w:val="70"/>
          <w:sz w:val="24"/>
        </w:rPr>
        <w:t>(Centro de Desarrollo</w:t>
      </w:r>
      <w:r>
        <w:rPr>
          <w:spacing w:val="-23"/>
          <w:w w:val="70"/>
          <w:sz w:val="24"/>
        </w:rPr>
        <w:t> </w:t>
      </w:r>
      <w:r>
        <w:rPr>
          <w:w w:val="70"/>
          <w:sz w:val="24"/>
        </w:rPr>
        <w:t>Tecnológico).</w:t>
      </w:r>
    </w:p>
    <w:p>
      <w:pPr>
        <w:pStyle w:val="BodyText"/>
        <w:spacing w:before="6"/>
        <w:rPr>
          <w:sz w:val="19"/>
        </w:rPr>
      </w:pPr>
    </w:p>
    <w:p>
      <w:pPr>
        <w:pStyle w:val="BodyText"/>
        <w:spacing w:line="271" w:lineRule="auto"/>
        <w:ind w:left="1678"/>
        <w:jc w:val="both"/>
      </w:pPr>
      <w:r>
        <w:rPr>
          <w:w w:val="80"/>
        </w:rPr>
        <w:t>Creado dentro de las instalaciones del ITESM Campus Toluca en el transcurso</w:t>
      </w:r>
      <w:r>
        <w:rPr>
          <w:spacing w:val="-34"/>
          <w:w w:val="80"/>
        </w:rPr>
        <w:t> </w:t>
      </w:r>
      <w:r>
        <w:rPr>
          <w:w w:val="80"/>
        </w:rPr>
        <w:t>del</w:t>
      </w:r>
      <w:r>
        <w:rPr>
          <w:spacing w:val="-35"/>
          <w:w w:val="80"/>
        </w:rPr>
        <w:t> </w:t>
      </w:r>
      <w:r>
        <w:rPr>
          <w:w w:val="80"/>
        </w:rPr>
        <w:t>año</w:t>
      </w:r>
      <w:r>
        <w:rPr>
          <w:spacing w:val="-34"/>
          <w:w w:val="80"/>
        </w:rPr>
        <w:t> </w:t>
      </w:r>
      <w:r>
        <w:rPr>
          <w:w w:val="80"/>
        </w:rPr>
        <w:t>2000,</w:t>
      </w:r>
      <w:r>
        <w:rPr>
          <w:spacing w:val="-34"/>
          <w:w w:val="80"/>
        </w:rPr>
        <w:t> </w:t>
      </w:r>
      <w:r>
        <w:rPr>
          <w:w w:val="80"/>
        </w:rPr>
        <w:t>para</w:t>
      </w:r>
      <w:r>
        <w:rPr>
          <w:spacing w:val="-35"/>
          <w:w w:val="80"/>
        </w:rPr>
        <w:t> </w:t>
      </w:r>
      <w:r>
        <w:rPr>
          <w:w w:val="80"/>
        </w:rPr>
        <w:t>cubrir</w:t>
      </w:r>
      <w:r>
        <w:rPr>
          <w:spacing w:val="-34"/>
          <w:w w:val="80"/>
        </w:rPr>
        <w:t> </w:t>
      </w: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necesidad</w:t>
      </w:r>
      <w:r>
        <w:rPr>
          <w:spacing w:val="-33"/>
          <w:w w:val="80"/>
        </w:rPr>
        <w:t>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w w:val="80"/>
        </w:rPr>
        <w:t>infraestructura</w:t>
      </w:r>
      <w:r>
        <w:rPr>
          <w:spacing w:val="-34"/>
          <w:w w:val="80"/>
        </w:rPr>
        <w:t> </w:t>
      </w:r>
      <w:r>
        <w:rPr>
          <w:w w:val="80"/>
        </w:rPr>
        <w:t>que pudiera albergar talleres y aulas para la Escuela de Ingeniería y Arquitectura.</w:t>
      </w:r>
      <w:r>
        <w:rPr>
          <w:spacing w:val="-20"/>
          <w:w w:val="80"/>
        </w:rPr>
        <w:t> </w:t>
      </w:r>
      <w:r>
        <w:rPr>
          <w:w w:val="80"/>
        </w:rPr>
        <w:t>El</w:t>
      </w:r>
      <w:r>
        <w:rPr>
          <w:spacing w:val="-21"/>
          <w:w w:val="80"/>
        </w:rPr>
        <w:t> </w:t>
      </w:r>
      <w:r>
        <w:rPr>
          <w:w w:val="80"/>
        </w:rPr>
        <w:t>proyecto</w:t>
      </w:r>
      <w:r>
        <w:rPr>
          <w:spacing w:val="-20"/>
          <w:w w:val="80"/>
        </w:rPr>
        <w:t> </w:t>
      </w:r>
      <w:r>
        <w:rPr>
          <w:w w:val="80"/>
        </w:rPr>
        <w:t>queda</w:t>
      </w:r>
      <w:r>
        <w:rPr>
          <w:spacing w:val="-20"/>
          <w:w w:val="80"/>
        </w:rPr>
        <w:t> </w:t>
      </w:r>
      <w:r>
        <w:rPr>
          <w:w w:val="80"/>
        </w:rPr>
        <w:t>a</w:t>
      </w:r>
      <w:r>
        <w:rPr>
          <w:spacing w:val="-20"/>
          <w:w w:val="80"/>
        </w:rPr>
        <w:t> </w:t>
      </w:r>
      <w:r>
        <w:rPr>
          <w:w w:val="80"/>
        </w:rPr>
        <w:t>cargo</w:t>
      </w:r>
      <w:r>
        <w:rPr>
          <w:spacing w:val="-20"/>
          <w:w w:val="80"/>
        </w:rPr>
        <w:t> </w:t>
      </w:r>
      <w:r>
        <w:rPr>
          <w:w w:val="80"/>
        </w:rPr>
        <w:t>del</w:t>
      </w:r>
      <w:r>
        <w:rPr>
          <w:spacing w:val="19"/>
          <w:w w:val="80"/>
        </w:rPr>
        <w:t> </w:t>
      </w:r>
      <w:r>
        <w:rPr>
          <w:w w:val="80"/>
        </w:rPr>
        <w:t>arquitecto</w:t>
      </w:r>
      <w:r>
        <w:rPr>
          <w:spacing w:val="-22"/>
          <w:w w:val="80"/>
        </w:rPr>
        <w:t> </w:t>
      </w:r>
      <w:r>
        <w:rPr>
          <w:w w:val="80"/>
        </w:rPr>
        <w:t>Alberto</w:t>
      </w:r>
      <w:r>
        <w:rPr>
          <w:spacing w:val="-20"/>
          <w:w w:val="80"/>
        </w:rPr>
        <w:t> </w:t>
      </w:r>
      <w:r>
        <w:rPr>
          <w:w w:val="80"/>
        </w:rPr>
        <w:t>Kalach, </w:t>
      </w:r>
      <w:r>
        <w:rPr>
          <w:w w:val="75"/>
        </w:rPr>
        <w:t>arquitecto</w:t>
      </w:r>
      <w:r>
        <w:rPr>
          <w:spacing w:val="-14"/>
          <w:w w:val="75"/>
        </w:rPr>
        <w:t> </w:t>
      </w:r>
      <w:r>
        <w:rPr>
          <w:w w:val="75"/>
        </w:rPr>
        <w:t>egresado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Universidad</w:t>
      </w:r>
      <w:r>
        <w:rPr>
          <w:spacing w:val="-12"/>
          <w:w w:val="75"/>
        </w:rPr>
        <w:t> </w:t>
      </w:r>
      <w:r>
        <w:rPr>
          <w:w w:val="75"/>
        </w:rPr>
        <w:t>Iberoamericana,</w:t>
      </w:r>
      <w:r>
        <w:rPr>
          <w:spacing w:val="-13"/>
          <w:w w:val="75"/>
        </w:rPr>
        <w:t> </w:t>
      </w:r>
      <w:r>
        <w:rPr>
          <w:w w:val="75"/>
        </w:rPr>
        <w:t>y</w:t>
      </w:r>
      <w:r>
        <w:rPr>
          <w:spacing w:val="-13"/>
          <w:w w:val="75"/>
        </w:rPr>
        <w:t> </w:t>
      </w:r>
      <w:r>
        <w:rPr>
          <w:w w:val="75"/>
        </w:rPr>
        <w:t>fundador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spacing w:val="-3"/>
          <w:w w:val="75"/>
        </w:rPr>
        <w:t>TAX </w:t>
      </w:r>
      <w:r>
        <w:rPr>
          <w:w w:val="80"/>
        </w:rPr>
        <w:t>arquitectos.</w:t>
      </w:r>
    </w:p>
    <w:p>
      <w:pPr>
        <w:pStyle w:val="BodyText"/>
        <w:spacing w:line="271" w:lineRule="auto" w:before="200"/>
        <w:ind w:left="1678" w:right="8"/>
        <w:jc w:val="both"/>
      </w:pPr>
      <w:r>
        <w:rPr>
          <w:w w:val="80"/>
        </w:rPr>
        <w:t>El proyecto forma parte de un plan maestro generado para la zona </w:t>
      </w:r>
      <w:r>
        <w:rPr>
          <w:w w:val="75"/>
        </w:rPr>
        <w:t>norponiente</w:t>
      </w:r>
      <w:r>
        <w:rPr>
          <w:spacing w:val="-23"/>
          <w:w w:val="75"/>
        </w:rPr>
        <w:t> </w:t>
      </w:r>
      <w:r>
        <w:rPr>
          <w:w w:val="75"/>
        </w:rPr>
        <w:t>del</w:t>
      </w:r>
      <w:r>
        <w:rPr>
          <w:spacing w:val="-21"/>
          <w:w w:val="75"/>
        </w:rPr>
        <w:t> </w:t>
      </w:r>
      <w:r>
        <w:rPr>
          <w:spacing w:val="-3"/>
          <w:w w:val="75"/>
        </w:rPr>
        <w:t>Tec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Monterrey,</w:t>
      </w:r>
      <w:r>
        <w:rPr>
          <w:spacing w:val="-24"/>
          <w:w w:val="75"/>
        </w:rPr>
        <w:t> </w:t>
      </w:r>
      <w:r>
        <w:rPr>
          <w:w w:val="75"/>
        </w:rPr>
        <w:t>cuyo</w:t>
      </w:r>
      <w:r>
        <w:rPr>
          <w:spacing w:val="-23"/>
          <w:w w:val="75"/>
        </w:rPr>
        <w:t> </w:t>
      </w:r>
      <w:r>
        <w:rPr>
          <w:w w:val="75"/>
        </w:rPr>
        <w:t>crecimiento</w:t>
      </w:r>
      <w:r>
        <w:rPr>
          <w:spacing w:val="10"/>
          <w:w w:val="75"/>
        </w:rPr>
        <w:t> </w:t>
      </w:r>
      <w:r>
        <w:rPr>
          <w:w w:val="75"/>
        </w:rPr>
        <w:t>incluía</w:t>
      </w:r>
      <w:r>
        <w:rPr>
          <w:spacing w:val="-23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desarrollo</w:t>
      </w:r>
      <w:r>
        <w:rPr>
          <w:spacing w:val="-23"/>
          <w:w w:val="75"/>
        </w:rPr>
        <w:t> </w:t>
      </w:r>
      <w:r>
        <w:rPr>
          <w:w w:val="75"/>
        </w:rPr>
        <w:t>de arquitectura</w:t>
      </w:r>
      <w:r>
        <w:rPr>
          <w:spacing w:val="-19"/>
          <w:w w:val="75"/>
        </w:rPr>
        <w:t> </w:t>
      </w:r>
      <w:r>
        <w:rPr>
          <w:w w:val="75"/>
        </w:rPr>
        <w:t>del</w:t>
      </w:r>
      <w:r>
        <w:rPr>
          <w:spacing w:val="-21"/>
          <w:w w:val="75"/>
        </w:rPr>
        <w:t> </w:t>
      </w:r>
      <w:r>
        <w:rPr>
          <w:w w:val="75"/>
        </w:rPr>
        <w:t>paisaje,</w:t>
      </w:r>
      <w:r>
        <w:rPr>
          <w:spacing w:val="-20"/>
          <w:w w:val="75"/>
        </w:rPr>
        <w:t> </w:t>
      </w:r>
      <w:r>
        <w:rPr>
          <w:w w:val="75"/>
        </w:rPr>
        <w:t>del</w:t>
      </w:r>
      <w:r>
        <w:rPr>
          <w:spacing w:val="-21"/>
          <w:w w:val="75"/>
        </w:rPr>
        <w:t> </w:t>
      </w:r>
      <w:r>
        <w:rPr>
          <w:w w:val="75"/>
        </w:rPr>
        <w:t>cual</w:t>
      </w:r>
      <w:r>
        <w:rPr>
          <w:spacing w:val="-22"/>
          <w:w w:val="75"/>
        </w:rPr>
        <w:t> </w:t>
      </w:r>
      <w:r>
        <w:rPr>
          <w:w w:val="75"/>
        </w:rPr>
        <w:t>sólo</w:t>
      </w:r>
      <w:r>
        <w:rPr>
          <w:spacing w:val="-21"/>
          <w:w w:val="75"/>
        </w:rPr>
        <w:t> </w:t>
      </w:r>
      <w:r>
        <w:rPr>
          <w:w w:val="75"/>
        </w:rPr>
        <w:t>se</w:t>
      </w:r>
      <w:r>
        <w:rPr>
          <w:spacing w:val="-22"/>
          <w:w w:val="75"/>
        </w:rPr>
        <w:t> </w:t>
      </w:r>
      <w:r>
        <w:rPr>
          <w:w w:val="75"/>
        </w:rPr>
        <w:t>efectúan</w:t>
      </w:r>
      <w:r>
        <w:rPr>
          <w:spacing w:val="-17"/>
          <w:w w:val="75"/>
        </w:rPr>
        <w:t> </w:t>
      </w:r>
      <w:r>
        <w:rPr>
          <w:w w:val="75"/>
        </w:rPr>
        <w:t>los</w:t>
      </w:r>
      <w:r>
        <w:rPr>
          <w:spacing w:val="-18"/>
          <w:w w:val="75"/>
        </w:rPr>
        <w:t> </w:t>
      </w:r>
      <w:r>
        <w:rPr>
          <w:w w:val="75"/>
        </w:rPr>
        <w:t>edificios</w:t>
      </w:r>
      <w:r>
        <w:rPr>
          <w:spacing w:val="-19"/>
          <w:w w:val="75"/>
        </w:rPr>
        <w:t> </w:t>
      </w:r>
      <w:r>
        <w:rPr>
          <w:w w:val="75"/>
        </w:rPr>
        <w:t>del</w:t>
      </w:r>
      <w:r>
        <w:rPr>
          <w:spacing w:val="-21"/>
          <w:w w:val="75"/>
        </w:rPr>
        <w:t> </w:t>
      </w:r>
      <w:r>
        <w:rPr>
          <w:w w:val="75"/>
        </w:rPr>
        <w:t>CEDETEC y</w:t>
      </w:r>
      <w:r>
        <w:rPr>
          <w:spacing w:val="-26"/>
          <w:w w:val="75"/>
        </w:rPr>
        <w:t> </w:t>
      </w:r>
      <w:r>
        <w:rPr>
          <w:w w:val="75"/>
        </w:rPr>
        <w:t>un</w:t>
      </w:r>
      <w:r>
        <w:rPr>
          <w:spacing w:val="-28"/>
          <w:w w:val="75"/>
        </w:rPr>
        <w:t> </w:t>
      </w:r>
      <w:r>
        <w:rPr>
          <w:w w:val="75"/>
        </w:rPr>
        <w:t>pequeño</w:t>
      </w:r>
      <w:r>
        <w:rPr>
          <w:spacing w:val="-26"/>
          <w:w w:val="75"/>
        </w:rPr>
        <w:t> </w:t>
      </w:r>
      <w:r>
        <w:rPr>
          <w:w w:val="75"/>
        </w:rPr>
        <w:t>lago</w:t>
      </w:r>
      <w:r>
        <w:rPr>
          <w:spacing w:val="-26"/>
          <w:w w:val="75"/>
        </w:rPr>
        <w:t> </w:t>
      </w:r>
      <w:r>
        <w:rPr>
          <w:w w:val="75"/>
        </w:rPr>
        <w:t>artificial</w:t>
      </w:r>
      <w:r>
        <w:rPr>
          <w:spacing w:val="-28"/>
          <w:w w:val="75"/>
        </w:rPr>
        <w:t> </w:t>
      </w:r>
      <w:r>
        <w:rPr>
          <w:w w:val="75"/>
        </w:rPr>
        <w:t>en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8"/>
          <w:w w:val="75"/>
        </w:rPr>
        <w:t> </w:t>
      </w:r>
      <w:r>
        <w:rPr>
          <w:w w:val="75"/>
        </w:rPr>
        <w:t>zona</w:t>
      </w:r>
      <w:r>
        <w:rPr>
          <w:spacing w:val="-29"/>
          <w:w w:val="75"/>
        </w:rPr>
        <w:t> </w:t>
      </w:r>
      <w:r>
        <w:rPr>
          <w:w w:val="75"/>
        </w:rPr>
        <w:t>sur</w:t>
      </w:r>
      <w:r>
        <w:rPr>
          <w:spacing w:val="-24"/>
          <w:w w:val="75"/>
        </w:rPr>
        <w:t> </w:t>
      </w:r>
      <w:r>
        <w:rPr>
          <w:w w:val="75"/>
        </w:rPr>
        <w:t>(Kalach</w:t>
      </w:r>
      <w:r>
        <w:rPr>
          <w:spacing w:val="-29"/>
          <w:w w:val="75"/>
        </w:rPr>
        <w:t> </w:t>
      </w:r>
      <w:r>
        <w:rPr>
          <w:w w:val="75"/>
        </w:rPr>
        <w:t>A.</w:t>
      </w:r>
      <w:r>
        <w:rPr>
          <w:spacing w:val="-29"/>
          <w:w w:val="75"/>
        </w:rPr>
        <w:t> </w:t>
      </w:r>
      <w:r>
        <w:rPr>
          <w:w w:val="75"/>
        </w:rPr>
        <w:t>,</w:t>
      </w:r>
      <w:r>
        <w:rPr>
          <w:spacing w:val="-28"/>
          <w:w w:val="75"/>
        </w:rPr>
        <w:t> </w:t>
      </w:r>
      <w:r>
        <w:rPr>
          <w:w w:val="75"/>
        </w:rPr>
        <w:t>2009).</w:t>
      </w:r>
    </w:p>
    <w:p>
      <w:pPr>
        <w:pStyle w:val="BodyText"/>
        <w:spacing w:line="271" w:lineRule="auto" w:before="201"/>
        <w:ind w:left="1678" w:right="2"/>
        <w:jc w:val="both"/>
      </w:pPr>
      <w:r>
        <w:rPr>
          <w:w w:val="75"/>
        </w:rPr>
        <w:t>En</w:t>
      </w:r>
      <w:r>
        <w:rPr>
          <w:spacing w:val="-22"/>
          <w:w w:val="75"/>
        </w:rPr>
        <w:t> </w:t>
      </w:r>
      <w:r>
        <w:rPr>
          <w:w w:val="75"/>
        </w:rPr>
        <w:t>el</w:t>
      </w:r>
      <w:r>
        <w:rPr>
          <w:spacing w:val="-22"/>
          <w:w w:val="75"/>
        </w:rPr>
        <w:t> </w:t>
      </w:r>
      <w:r>
        <w:rPr>
          <w:w w:val="75"/>
        </w:rPr>
        <w:t>proyecto</w:t>
      </w:r>
      <w:r>
        <w:rPr>
          <w:spacing w:val="-25"/>
          <w:w w:val="75"/>
        </w:rPr>
        <w:t> </w:t>
      </w:r>
      <w:r>
        <w:rPr>
          <w:w w:val="75"/>
        </w:rPr>
        <w:t>se</w:t>
      </w:r>
      <w:r>
        <w:rPr>
          <w:spacing w:val="-22"/>
          <w:w w:val="75"/>
        </w:rPr>
        <w:t> </w:t>
      </w:r>
      <w:r>
        <w:rPr>
          <w:w w:val="75"/>
        </w:rPr>
        <w:t>opta</w:t>
      </w:r>
      <w:r>
        <w:rPr>
          <w:spacing w:val="-21"/>
          <w:w w:val="75"/>
        </w:rPr>
        <w:t> </w:t>
      </w:r>
      <w:r>
        <w:rPr>
          <w:w w:val="75"/>
        </w:rPr>
        <w:t>por</w:t>
      </w:r>
      <w:r>
        <w:rPr>
          <w:spacing w:val="-19"/>
          <w:w w:val="75"/>
        </w:rPr>
        <w:t> </w:t>
      </w:r>
      <w:r>
        <w:rPr>
          <w:w w:val="75"/>
        </w:rPr>
        <w:t>un</w:t>
      </w:r>
      <w:r>
        <w:rPr>
          <w:spacing w:val="-24"/>
          <w:w w:val="75"/>
        </w:rPr>
        <w:t> </w:t>
      </w:r>
      <w:r>
        <w:rPr>
          <w:w w:val="75"/>
        </w:rPr>
        <w:t>conjunto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dos</w:t>
      </w:r>
      <w:r>
        <w:rPr>
          <w:spacing w:val="-21"/>
          <w:w w:val="75"/>
        </w:rPr>
        <w:t> </w:t>
      </w:r>
      <w:r>
        <w:rPr>
          <w:w w:val="75"/>
        </w:rPr>
        <w:t>edificios: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Torre</w:t>
      </w:r>
      <w:r>
        <w:rPr>
          <w:spacing w:val="-22"/>
          <w:w w:val="75"/>
        </w:rPr>
        <w:t> </w:t>
      </w:r>
      <w:r>
        <w:rPr>
          <w:w w:val="75"/>
        </w:rPr>
        <w:t>Sur,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tres niveles:</w:t>
      </w:r>
      <w:r>
        <w:rPr>
          <w:spacing w:val="-22"/>
          <w:w w:val="75"/>
        </w:rPr>
        <w:t> </w:t>
      </w:r>
      <w:r>
        <w:rPr>
          <w:w w:val="75"/>
        </w:rPr>
        <w:t>en</w:t>
      </w:r>
      <w:r>
        <w:rPr>
          <w:spacing w:val="-23"/>
          <w:w w:val="75"/>
        </w:rPr>
        <w:t> </w:t>
      </w:r>
      <w:r>
        <w:rPr>
          <w:w w:val="75"/>
        </w:rPr>
        <w:t>planta</w:t>
      </w:r>
      <w:r>
        <w:rPr>
          <w:spacing w:val="-22"/>
          <w:w w:val="75"/>
        </w:rPr>
        <w:t> </w:t>
      </w:r>
      <w:r>
        <w:rPr>
          <w:w w:val="75"/>
        </w:rPr>
        <w:t>baja</w:t>
      </w:r>
      <w:r>
        <w:rPr>
          <w:spacing w:val="16"/>
          <w:w w:val="75"/>
        </w:rPr>
        <w:t> </w:t>
      </w:r>
      <w:r>
        <w:rPr>
          <w:w w:val="75"/>
        </w:rPr>
        <w:t>presenta</w:t>
      </w:r>
      <w:r>
        <w:rPr>
          <w:spacing w:val="-23"/>
          <w:w w:val="75"/>
        </w:rPr>
        <w:t> </w:t>
      </w:r>
      <w:r>
        <w:rPr>
          <w:w w:val="75"/>
        </w:rPr>
        <w:t>planta</w:t>
      </w:r>
      <w:r>
        <w:rPr>
          <w:spacing w:val="-21"/>
          <w:w w:val="75"/>
        </w:rPr>
        <w:t> </w:t>
      </w:r>
      <w:r>
        <w:rPr>
          <w:w w:val="75"/>
        </w:rPr>
        <w:t>libre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casi</w:t>
      </w:r>
      <w:r>
        <w:rPr>
          <w:spacing w:val="-25"/>
          <w:w w:val="75"/>
        </w:rPr>
        <w:t> </w:t>
      </w:r>
      <w:r>
        <w:rPr>
          <w:spacing w:val="2"/>
          <w:w w:val="75"/>
        </w:rPr>
        <w:t>500</w:t>
      </w:r>
      <w:r>
        <w:rPr>
          <w:spacing w:val="-22"/>
          <w:w w:val="75"/>
        </w:rPr>
        <w:t> </w:t>
      </w:r>
      <w:r>
        <w:rPr>
          <w:w w:val="75"/>
        </w:rPr>
        <w:t>metros</w:t>
      </w:r>
      <w:r>
        <w:rPr>
          <w:spacing w:val="-22"/>
          <w:w w:val="75"/>
        </w:rPr>
        <w:t> </w:t>
      </w:r>
      <w:r>
        <w:rPr>
          <w:w w:val="75"/>
        </w:rPr>
        <w:t>cuadrados, además</w:t>
      </w:r>
      <w:r>
        <w:rPr>
          <w:spacing w:val="-17"/>
          <w:w w:val="75"/>
        </w:rPr>
        <w:t> </w:t>
      </w:r>
      <w:r>
        <w:rPr>
          <w:w w:val="75"/>
        </w:rPr>
        <w:t>alberga</w:t>
      </w:r>
      <w:r>
        <w:rPr>
          <w:spacing w:val="-18"/>
          <w:w w:val="75"/>
        </w:rPr>
        <w:t> </w:t>
      </w:r>
      <w:r>
        <w:rPr>
          <w:w w:val="75"/>
        </w:rPr>
        <w:t>laboratorios</w:t>
      </w:r>
      <w:r>
        <w:rPr>
          <w:spacing w:val="-15"/>
          <w:w w:val="75"/>
        </w:rPr>
        <w:t> </w:t>
      </w:r>
      <w:r>
        <w:rPr>
          <w:w w:val="75"/>
        </w:rPr>
        <w:t>de</w:t>
      </w:r>
      <w:r>
        <w:rPr>
          <w:spacing w:val="-19"/>
          <w:w w:val="75"/>
        </w:rPr>
        <w:t> </w:t>
      </w:r>
      <w:r>
        <w:rPr>
          <w:w w:val="75"/>
        </w:rPr>
        <w:t>electrónica,</w:t>
      </w:r>
      <w:r>
        <w:rPr>
          <w:spacing w:val="-14"/>
          <w:w w:val="75"/>
        </w:rPr>
        <w:t> </w:t>
      </w:r>
      <w:r>
        <w:rPr>
          <w:w w:val="75"/>
        </w:rPr>
        <w:t>laboratorios</w:t>
      </w:r>
      <w:r>
        <w:rPr>
          <w:spacing w:val="-15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redes,</w:t>
      </w:r>
      <w:r>
        <w:rPr>
          <w:spacing w:val="-18"/>
          <w:w w:val="75"/>
        </w:rPr>
        <w:t> </w:t>
      </w:r>
      <w:r>
        <w:rPr>
          <w:w w:val="75"/>
        </w:rPr>
        <w:t>oficinas </w:t>
      </w:r>
      <w:r>
        <w:rPr>
          <w:w w:val="80"/>
        </w:rPr>
        <w:t>y</w:t>
      </w:r>
      <w:r>
        <w:rPr>
          <w:spacing w:val="-35"/>
          <w:w w:val="80"/>
        </w:rPr>
        <w:t> </w:t>
      </w:r>
      <w:r>
        <w:rPr>
          <w:w w:val="80"/>
        </w:rPr>
        <w:t>almacenes.</w:t>
      </w:r>
      <w:r>
        <w:rPr>
          <w:spacing w:val="-36"/>
          <w:w w:val="80"/>
        </w:rPr>
        <w:t> </w:t>
      </w:r>
      <w:r>
        <w:rPr>
          <w:w w:val="80"/>
        </w:rPr>
        <w:t>En</w:t>
      </w:r>
      <w:r>
        <w:rPr>
          <w:spacing w:val="-36"/>
          <w:w w:val="80"/>
        </w:rPr>
        <w:t> </w:t>
      </w:r>
      <w:r>
        <w:rPr>
          <w:w w:val="80"/>
        </w:rPr>
        <w:t>su</w:t>
      </w:r>
      <w:r>
        <w:rPr>
          <w:spacing w:val="-36"/>
          <w:w w:val="80"/>
        </w:rPr>
        <w:t> </w:t>
      </w:r>
      <w:r>
        <w:rPr>
          <w:w w:val="80"/>
        </w:rPr>
        <w:t>primer</w:t>
      </w:r>
      <w:r>
        <w:rPr>
          <w:spacing w:val="-35"/>
          <w:w w:val="80"/>
        </w:rPr>
        <w:t> </w:t>
      </w:r>
      <w:r>
        <w:rPr>
          <w:w w:val="80"/>
        </w:rPr>
        <w:t>nivel</w:t>
      </w:r>
      <w:r>
        <w:rPr>
          <w:spacing w:val="-35"/>
          <w:w w:val="80"/>
        </w:rPr>
        <w:t> </w:t>
      </w:r>
      <w:r>
        <w:rPr>
          <w:w w:val="80"/>
        </w:rPr>
        <w:t>se</w:t>
      </w:r>
      <w:r>
        <w:rPr>
          <w:spacing w:val="-36"/>
          <w:w w:val="80"/>
        </w:rPr>
        <w:t> </w:t>
      </w:r>
      <w:r>
        <w:rPr>
          <w:w w:val="80"/>
        </w:rPr>
        <w:t>conforma</w:t>
      </w:r>
      <w:r>
        <w:rPr>
          <w:spacing w:val="-34"/>
          <w:w w:val="80"/>
        </w:rPr>
        <w:t> </w:t>
      </w:r>
      <w:r>
        <w:rPr>
          <w:w w:val="80"/>
        </w:rPr>
        <w:t>de</w:t>
      </w:r>
      <w:r>
        <w:rPr>
          <w:spacing w:val="-35"/>
          <w:w w:val="80"/>
        </w:rPr>
        <w:t> </w:t>
      </w:r>
      <w:r>
        <w:rPr>
          <w:w w:val="80"/>
        </w:rPr>
        <w:t>un</w:t>
      </w:r>
      <w:r>
        <w:rPr>
          <w:spacing w:val="-36"/>
          <w:w w:val="80"/>
        </w:rPr>
        <w:t> </w:t>
      </w:r>
      <w:r>
        <w:rPr>
          <w:w w:val="80"/>
        </w:rPr>
        <w:t>centro</w:t>
      </w:r>
      <w:r>
        <w:rPr>
          <w:spacing w:val="-35"/>
          <w:w w:val="80"/>
        </w:rPr>
        <w:t> </w:t>
      </w:r>
      <w:r>
        <w:rPr>
          <w:w w:val="80"/>
        </w:rPr>
        <w:t>de</w:t>
      </w:r>
      <w:r>
        <w:rPr>
          <w:spacing w:val="-35"/>
          <w:w w:val="80"/>
        </w:rPr>
        <w:t> </w:t>
      </w:r>
      <w:r>
        <w:rPr>
          <w:w w:val="80"/>
        </w:rPr>
        <w:t>informática </w:t>
      </w:r>
      <w:r>
        <w:rPr>
          <w:w w:val="75"/>
        </w:rPr>
        <w:t>aplicada,</w:t>
      </w:r>
      <w:r>
        <w:rPr>
          <w:spacing w:val="-24"/>
          <w:w w:val="75"/>
        </w:rPr>
        <w:t> </w:t>
      </w:r>
      <w:r>
        <w:rPr>
          <w:w w:val="75"/>
        </w:rPr>
        <w:t>una</w:t>
      </w:r>
      <w:r>
        <w:rPr>
          <w:spacing w:val="-26"/>
          <w:w w:val="75"/>
        </w:rPr>
        <w:t> </w:t>
      </w:r>
      <w:r>
        <w:rPr>
          <w:w w:val="75"/>
        </w:rPr>
        <w:t>sala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proyectos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computación,</w:t>
      </w:r>
      <w:r>
        <w:rPr>
          <w:spacing w:val="-24"/>
          <w:w w:val="75"/>
        </w:rPr>
        <w:t> </w:t>
      </w:r>
      <w:r>
        <w:rPr>
          <w:w w:val="75"/>
        </w:rPr>
        <w:t>laboratorios</w:t>
      </w:r>
      <w:r>
        <w:rPr>
          <w:spacing w:val="-23"/>
          <w:w w:val="75"/>
        </w:rPr>
        <w:t> </w:t>
      </w:r>
      <w:r>
        <w:rPr>
          <w:w w:val="75"/>
        </w:rPr>
        <w:t>y</w:t>
      </w:r>
      <w:r>
        <w:rPr>
          <w:spacing w:val="-24"/>
          <w:w w:val="75"/>
        </w:rPr>
        <w:t> </w:t>
      </w:r>
      <w:r>
        <w:rPr>
          <w:w w:val="75"/>
        </w:rPr>
        <w:t>una</w:t>
      </w:r>
      <w:r>
        <w:rPr>
          <w:spacing w:val="-24"/>
          <w:w w:val="75"/>
        </w:rPr>
        <w:t> </w:t>
      </w:r>
      <w:r>
        <w:rPr>
          <w:w w:val="75"/>
        </w:rPr>
        <w:t>terraza. En</w:t>
      </w:r>
      <w:r>
        <w:rPr>
          <w:spacing w:val="-15"/>
          <w:w w:val="75"/>
        </w:rPr>
        <w:t> </w:t>
      </w:r>
      <w:r>
        <w:rPr>
          <w:w w:val="75"/>
        </w:rPr>
        <w:t>el</w:t>
      </w:r>
      <w:r>
        <w:rPr>
          <w:spacing w:val="-18"/>
          <w:w w:val="75"/>
        </w:rPr>
        <w:t> </w:t>
      </w:r>
      <w:r>
        <w:rPr>
          <w:w w:val="75"/>
        </w:rPr>
        <w:t>segundo</w:t>
      </w:r>
      <w:r>
        <w:rPr>
          <w:spacing w:val="-16"/>
          <w:w w:val="75"/>
        </w:rPr>
        <w:t> </w:t>
      </w:r>
      <w:r>
        <w:rPr>
          <w:w w:val="75"/>
        </w:rPr>
        <w:t>nivel</w:t>
      </w:r>
      <w:r>
        <w:rPr>
          <w:spacing w:val="-16"/>
          <w:w w:val="75"/>
        </w:rPr>
        <w:t> </w:t>
      </w:r>
      <w:r>
        <w:rPr>
          <w:w w:val="75"/>
        </w:rPr>
        <w:t>se</w:t>
      </w:r>
      <w:r>
        <w:rPr>
          <w:spacing w:val="-15"/>
          <w:w w:val="75"/>
        </w:rPr>
        <w:t> </w:t>
      </w:r>
      <w:r>
        <w:rPr>
          <w:w w:val="75"/>
        </w:rPr>
        <w:t>encuentran</w:t>
      </w:r>
      <w:r>
        <w:rPr>
          <w:spacing w:val="-16"/>
          <w:w w:val="75"/>
        </w:rPr>
        <w:t> </w:t>
      </w:r>
      <w:r>
        <w:rPr>
          <w:w w:val="75"/>
        </w:rPr>
        <w:t>cuatro</w:t>
      </w:r>
      <w:r>
        <w:rPr>
          <w:spacing w:val="-14"/>
          <w:w w:val="75"/>
        </w:rPr>
        <w:t> </w:t>
      </w:r>
      <w:r>
        <w:rPr>
          <w:w w:val="75"/>
        </w:rPr>
        <w:t>talleres</w:t>
      </w:r>
      <w:r>
        <w:rPr>
          <w:spacing w:val="-13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arquitectura,</w:t>
      </w:r>
      <w:r>
        <w:rPr>
          <w:spacing w:val="-12"/>
          <w:w w:val="75"/>
        </w:rPr>
        <w:t> </w:t>
      </w:r>
      <w:r>
        <w:rPr>
          <w:w w:val="75"/>
        </w:rPr>
        <w:t>un</w:t>
      </w:r>
      <w:r>
        <w:rPr>
          <w:spacing w:val="-16"/>
          <w:w w:val="75"/>
        </w:rPr>
        <w:t> </w:t>
      </w:r>
      <w:r>
        <w:rPr>
          <w:w w:val="75"/>
        </w:rPr>
        <w:t>taller de</w:t>
      </w:r>
      <w:r>
        <w:rPr>
          <w:spacing w:val="-34"/>
          <w:w w:val="75"/>
        </w:rPr>
        <w:t> </w:t>
      </w:r>
      <w:r>
        <w:rPr>
          <w:w w:val="75"/>
        </w:rPr>
        <w:t>computación</w:t>
      </w:r>
      <w:r>
        <w:rPr>
          <w:spacing w:val="-34"/>
          <w:w w:val="75"/>
        </w:rPr>
        <w:t> </w:t>
      </w:r>
      <w:r>
        <w:rPr>
          <w:w w:val="75"/>
        </w:rPr>
        <w:t>y</w:t>
      </w:r>
      <w:r>
        <w:rPr>
          <w:spacing w:val="-35"/>
          <w:w w:val="75"/>
        </w:rPr>
        <w:t> </w:t>
      </w:r>
      <w:r>
        <w:rPr>
          <w:w w:val="75"/>
        </w:rPr>
        <w:t>una</w:t>
      </w:r>
      <w:r>
        <w:rPr>
          <w:spacing w:val="-36"/>
          <w:w w:val="75"/>
        </w:rPr>
        <w:t> </w:t>
      </w:r>
      <w:r>
        <w:rPr>
          <w:w w:val="75"/>
        </w:rPr>
        <w:t>sala</w:t>
      </w:r>
      <w:r>
        <w:rPr>
          <w:spacing w:val="-35"/>
          <w:w w:val="75"/>
        </w:rPr>
        <w:t> </w:t>
      </w:r>
      <w:r>
        <w:rPr>
          <w:w w:val="75"/>
        </w:rPr>
        <w:t>de</w:t>
      </w:r>
      <w:r>
        <w:rPr>
          <w:spacing w:val="-33"/>
          <w:w w:val="75"/>
        </w:rPr>
        <w:t> </w:t>
      </w:r>
      <w:r>
        <w:rPr>
          <w:w w:val="75"/>
        </w:rPr>
        <w:t>impresión.</w:t>
      </w:r>
    </w:p>
    <w:p>
      <w:pPr>
        <w:pStyle w:val="BodyText"/>
        <w:spacing w:line="271" w:lineRule="auto" w:before="198"/>
        <w:ind w:left="1678"/>
        <w:jc w:val="both"/>
      </w:pPr>
      <w:r>
        <w:rPr>
          <w:w w:val="75"/>
        </w:rPr>
        <w:t>Por</w:t>
      </w:r>
      <w:r>
        <w:rPr>
          <w:spacing w:val="-18"/>
          <w:w w:val="75"/>
        </w:rPr>
        <w:t> </w:t>
      </w:r>
      <w:r>
        <w:rPr>
          <w:w w:val="75"/>
        </w:rPr>
        <w:t>su</w:t>
      </w:r>
      <w:r>
        <w:rPr>
          <w:spacing w:val="-16"/>
          <w:w w:val="75"/>
        </w:rPr>
        <w:t> </w:t>
      </w:r>
      <w:r>
        <w:rPr>
          <w:w w:val="75"/>
        </w:rPr>
        <w:t>lado,</w:t>
      </w:r>
      <w:r>
        <w:rPr>
          <w:spacing w:val="26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Torre</w:t>
      </w:r>
      <w:r>
        <w:rPr>
          <w:spacing w:val="-17"/>
          <w:w w:val="75"/>
        </w:rPr>
        <w:t> </w:t>
      </w:r>
      <w:r>
        <w:rPr>
          <w:w w:val="75"/>
        </w:rPr>
        <w:t>Norte</w:t>
      </w:r>
      <w:r>
        <w:rPr>
          <w:spacing w:val="-16"/>
          <w:w w:val="75"/>
        </w:rPr>
        <w:t> </w:t>
      </w:r>
      <w:r>
        <w:rPr>
          <w:w w:val="75"/>
        </w:rPr>
        <w:t>cuenta</w:t>
      </w:r>
      <w:r>
        <w:rPr>
          <w:spacing w:val="-17"/>
          <w:w w:val="75"/>
        </w:rPr>
        <w:t> </w:t>
      </w:r>
      <w:r>
        <w:rPr>
          <w:w w:val="75"/>
        </w:rPr>
        <w:t>también</w:t>
      </w:r>
      <w:r>
        <w:rPr>
          <w:spacing w:val="-18"/>
          <w:w w:val="75"/>
        </w:rPr>
        <w:t> </w:t>
      </w:r>
      <w:r>
        <w:rPr>
          <w:w w:val="75"/>
        </w:rPr>
        <w:t>con</w:t>
      </w:r>
      <w:r>
        <w:rPr>
          <w:spacing w:val="-18"/>
          <w:w w:val="75"/>
        </w:rPr>
        <w:t> </w:t>
      </w:r>
      <w:r>
        <w:rPr>
          <w:w w:val="75"/>
        </w:rPr>
        <w:t>tres</w:t>
      </w:r>
      <w:r>
        <w:rPr>
          <w:spacing w:val="-16"/>
          <w:w w:val="75"/>
        </w:rPr>
        <w:t> </w:t>
      </w:r>
      <w:r>
        <w:rPr>
          <w:w w:val="75"/>
        </w:rPr>
        <w:t>niveles:</w:t>
      </w:r>
      <w:r>
        <w:rPr>
          <w:spacing w:val="-19"/>
          <w:w w:val="75"/>
        </w:rPr>
        <w:t> </w:t>
      </w:r>
      <w:r>
        <w:rPr>
          <w:w w:val="75"/>
        </w:rPr>
        <w:t>en</w:t>
      </w:r>
      <w:r>
        <w:rPr>
          <w:spacing w:val="-16"/>
          <w:w w:val="75"/>
        </w:rPr>
        <w:t> </w:t>
      </w:r>
      <w:r>
        <w:rPr>
          <w:w w:val="75"/>
        </w:rPr>
        <w:t>planta</w:t>
      </w:r>
      <w:r>
        <w:rPr>
          <w:spacing w:val="-16"/>
          <w:w w:val="75"/>
        </w:rPr>
        <w:t> </w:t>
      </w:r>
      <w:r>
        <w:rPr>
          <w:w w:val="75"/>
        </w:rPr>
        <w:t>baja </w:t>
      </w:r>
      <w:r>
        <w:rPr>
          <w:w w:val="80"/>
        </w:rPr>
        <w:t>se</w:t>
      </w:r>
      <w:r>
        <w:rPr>
          <w:spacing w:val="-22"/>
          <w:w w:val="80"/>
        </w:rPr>
        <w:t> </w:t>
      </w:r>
      <w:r>
        <w:rPr>
          <w:w w:val="80"/>
        </w:rPr>
        <w:t>encuentra</w:t>
      </w:r>
      <w:r>
        <w:rPr>
          <w:spacing w:val="-21"/>
          <w:w w:val="80"/>
        </w:rPr>
        <w:t> </w:t>
      </w:r>
      <w:r>
        <w:rPr>
          <w:w w:val="80"/>
        </w:rPr>
        <w:t>el</w:t>
      </w:r>
      <w:r>
        <w:rPr>
          <w:spacing w:val="-21"/>
          <w:w w:val="80"/>
        </w:rPr>
        <w:t> </w:t>
      </w:r>
      <w:r>
        <w:rPr>
          <w:w w:val="80"/>
        </w:rPr>
        <w:t>laboratorio</w:t>
      </w:r>
      <w:r>
        <w:rPr>
          <w:spacing w:val="-20"/>
          <w:w w:val="80"/>
        </w:rPr>
        <w:t> </w:t>
      </w:r>
      <w:r>
        <w:rPr>
          <w:w w:val="80"/>
        </w:rPr>
        <w:t>de</w:t>
      </w:r>
      <w:r>
        <w:rPr>
          <w:spacing w:val="-20"/>
          <w:w w:val="80"/>
        </w:rPr>
        <w:t> </w:t>
      </w:r>
      <w:r>
        <w:rPr>
          <w:w w:val="80"/>
        </w:rPr>
        <w:t>ingeniería</w:t>
      </w:r>
      <w:r>
        <w:rPr>
          <w:spacing w:val="-21"/>
          <w:w w:val="80"/>
        </w:rPr>
        <w:t> </w:t>
      </w:r>
      <w:r>
        <w:rPr>
          <w:w w:val="80"/>
        </w:rPr>
        <w:t>automotriz,</w:t>
      </w:r>
      <w:r>
        <w:rPr>
          <w:spacing w:val="-20"/>
          <w:w w:val="80"/>
        </w:rPr>
        <w:t> </w:t>
      </w:r>
      <w:r>
        <w:rPr>
          <w:w w:val="80"/>
        </w:rPr>
        <w:t>un</w:t>
      </w:r>
      <w:r>
        <w:rPr>
          <w:spacing w:val="-21"/>
          <w:w w:val="80"/>
        </w:rPr>
        <w:t> </w:t>
      </w:r>
      <w:r>
        <w:rPr>
          <w:w w:val="80"/>
        </w:rPr>
        <w:t>estudio</w:t>
      </w:r>
      <w:r>
        <w:rPr>
          <w:spacing w:val="-20"/>
          <w:w w:val="80"/>
        </w:rPr>
        <w:t> </w:t>
      </w:r>
      <w:r>
        <w:rPr>
          <w:w w:val="80"/>
        </w:rPr>
        <w:t>de</w:t>
      </w:r>
      <w:r>
        <w:rPr>
          <w:spacing w:val="-19"/>
          <w:w w:val="80"/>
        </w:rPr>
        <w:t> </w:t>
      </w:r>
      <w:r>
        <w:rPr>
          <w:spacing w:val="-4"/>
          <w:w w:val="80"/>
        </w:rPr>
        <w:t>TV, </w:t>
      </w:r>
      <w:r>
        <w:rPr>
          <w:w w:val="80"/>
        </w:rPr>
        <w:t>oficinas</w:t>
      </w:r>
      <w:r>
        <w:rPr>
          <w:spacing w:val="-31"/>
          <w:w w:val="80"/>
        </w:rPr>
        <w:t> </w:t>
      </w:r>
      <w:r>
        <w:rPr>
          <w:w w:val="80"/>
        </w:rPr>
        <w:t>para</w:t>
      </w:r>
      <w:r>
        <w:rPr>
          <w:spacing w:val="-32"/>
          <w:w w:val="80"/>
        </w:rPr>
        <w:t> </w:t>
      </w:r>
      <w:r>
        <w:rPr>
          <w:spacing w:val="-3"/>
          <w:w w:val="80"/>
        </w:rPr>
        <w:t>Tec</w:t>
      </w:r>
      <w:r>
        <w:rPr>
          <w:spacing w:val="-32"/>
          <w:w w:val="80"/>
        </w:rPr>
        <w:t> </w:t>
      </w:r>
      <w:r>
        <w:rPr>
          <w:w w:val="80"/>
        </w:rPr>
        <w:t>Digital</w:t>
      </w:r>
      <w:r>
        <w:rPr>
          <w:spacing w:val="-33"/>
          <w:w w:val="80"/>
        </w:rPr>
        <w:t> </w:t>
      </w:r>
      <w:r>
        <w:rPr>
          <w:w w:val="80"/>
        </w:rPr>
        <w:t>y</w:t>
      </w:r>
      <w:r>
        <w:rPr>
          <w:spacing w:val="-32"/>
          <w:w w:val="80"/>
        </w:rPr>
        <w:t> </w:t>
      </w:r>
      <w:r>
        <w:rPr>
          <w:w w:val="80"/>
        </w:rPr>
        <w:t>laboratorios</w:t>
      </w:r>
      <w:r>
        <w:rPr>
          <w:spacing w:val="-31"/>
          <w:w w:val="80"/>
        </w:rPr>
        <w:t> </w:t>
      </w:r>
      <w:r>
        <w:rPr>
          <w:w w:val="80"/>
        </w:rPr>
        <w:t>de</w:t>
      </w:r>
      <w:r>
        <w:rPr>
          <w:spacing w:val="-33"/>
          <w:w w:val="80"/>
        </w:rPr>
        <w:t> </w:t>
      </w:r>
      <w:r>
        <w:rPr>
          <w:w w:val="80"/>
        </w:rPr>
        <w:t>multimedia.</w:t>
      </w:r>
      <w:r>
        <w:rPr>
          <w:spacing w:val="-33"/>
          <w:w w:val="80"/>
        </w:rPr>
        <w:t> </w:t>
      </w:r>
      <w:r>
        <w:rPr>
          <w:w w:val="80"/>
        </w:rPr>
        <w:t>En</w:t>
      </w:r>
      <w:r>
        <w:rPr>
          <w:spacing w:val="-34"/>
          <w:w w:val="80"/>
        </w:rPr>
        <w:t> </w:t>
      </w:r>
      <w:r>
        <w:rPr>
          <w:w w:val="80"/>
        </w:rPr>
        <w:t>su</w:t>
      </w:r>
      <w:r>
        <w:rPr>
          <w:spacing w:val="-33"/>
          <w:w w:val="80"/>
        </w:rPr>
        <w:t> </w:t>
      </w:r>
      <w:r>
        <w:rPr>
          <w:w w:val="80"/>
        </w:rPr>
        <w:t>primer</w:t>
      </w:r>
      <w:r>
        <w:rPr>
          <w:spacing w:val="-29"/>
          <w:w w:val="80"/>
        </w:rPr>
        <w:t> </w:t>
      </w:r>
      <w:r>
        <w:rPr>
          <w:w w:val="80"/>
        </w:rPr>
        <w:t>nivel </w:t>
      </w:r>
      <w:r>
        <w:rPr>
          <w:w w:val="75"/>
        </w:rPr>
        <w:t>consta</w:t>
      </w:r>
      <w:r>
        <w:rPr>
          <w:spacing w:val="-6"/>
          <w:w w:val="75"/>
        </w:rPr>
        <w:t> </w:t>
      </w:r>
      <w:r>
        <w:rPr>
          <w:w w:val="75"/>
        </w:rPr>
        <w:t>de</w:t>
      </w:r>
      <w:r>
        <w:rPr>
          <w:spacing w:val="-8"/>
          <w:w w:val="75"/>
        </w:rPr>
        <w:t> </w:t>
      </w:r>
      <w:r>
        <w:rPr>
          <w:w w:val="75"/>
        </w:rPr>
        <w:t>cubículos</w:t>
      </w:r>
      <w:r>
        <w:rPr>
          <w:spacing w:val="-5"/>
          <w:w w:val="75"/>
        </w:rPr>
        <w:t> </w:t>
      </w:r>
      <w:r>
        <w:rPr>
          <w:w w:val="75"/>
        </w:rPr>
        <w:t>suspendidos</w:t>
      </w:r>
      <w:r>
        <w:rPr>
          <w:spacing w:val="-5"/>
          <w:w w:val="75"/>
        </w:rPr>
        <w:t> </w:t>
      </w:r>
      <w:r>
        <w:rPr>
          <w:w w:val="75"/>
        </w:rPr>
        <w:t>de</w:t>
      </w:r>
      <w:r>
        <w:rPr>
          <w:spacing w:val="-7"/>
          <w:w w:val="75"/>
        </w:rPr>
        <w:t> </w:t>
      </w:r>
      <w:r>
        <w:rPr>
          <w:w w:val="75"/>
        </w:rPr>
        <w:t>mecánica,</w:t>
      </w:r>
      <w:r>
        <w:rPr>
          <w:spacing w:val="-8"/>
          <w:w w:val="75"/>
        </w:rPr>
        <w:t> </w:t>
      </w:r>
      <w:r>
        <w:rPr>
          <w:w w:val="75"/>
        </w:rPr>
        <w:t>sala</w:t>
      </w:r>
      <w:r>
        <w:rPr>
          <w:spacing w:val="-6"/>
          <w:w w:val="75"/>
        </w:rPr>
        <w:t> </w:t>
      </w:r>
      <w:r>
        <w:rPr>
          <w:w w:val="75"/>
        </w:rPr>
        <w:t>de</w:t>
      </w:r>
      <w:r>
        <w:rPr>
          <w:spacing w:val="-6"/>
          <w:w w:val="75"/>
        </w:rPr>
        <w:t> </w:t>
      </w:r>
      <w:r>
        <w:rPr>
          <w:w w:val="75"/>
        </w:rPr>
        <w:t>videoconferencias, oficinas</w:t>
      </w:r>
      <w:r>
        <w:rPr>
          <w:spacing w:val="-28"/>
          <w:w w:val="75"/>
        </w:rPr>
        <w:t> </w:t>
      </w:r>
      <w:r>
        <w:rPr>
          <w:w w:val="75"/>
        </w:rPr>
        <w:t>para</w:t>
      </w:r>
      <w:r>
        <w:rPr>
          <w:spacing w:val="-29"/>
          <w:w w:val="75"/>
        </w:rPr>
        <w:t> </w:t>
      </w:r>
      <w:r>
        <w:rPr>
          <w:spacing w:val="-3"/>
          <w:w w:val="75"/>
        </w:rPr>
        <w:t>Tec</w:t>
      </w:r>
      <w:r>
        <w:rPr>
          <w:spacing w:val="-30"/>
          <w:w w:val="75"/>
        </w:rPr>
        <w:t> </w:t>
      </w:r>
      <w:r>
        <w:rPr>
          <w:w w:val="75"/>
        </w:rPr>
        <w:t>Digital,</w:t>
      </w:r>
      <w:r>
        <w:rPr>
          <w:spacing w:val="-31"/>
          <w:w w:val="75"/>
        </w:rPr>
        <w:t> </w:t>
      </w:r>
      <w:r>
        <w:rPr>
          <w:w w:val="75"/>
        </w:rPr>
        <w:t>y</w:t>
      </w:r>
      <w:r>
        <w:rPr>
          <w:spacing w:val="-31"/>
          <w:w w:val="75"/>
        </w:rPr>
        <w:t> </w:t>
      </w:r>
      <w:r>
        <w:rPr>
          <w:w w:val="75"/>
        </w:rPr>
        <w:t>un</w:t>
      </w:r>
      <w:r>
        <w:rPr>
          <w:spacing w:val="-31"/>
          <w:w w:val="75"/>
        </w:rPr>
        <w:t> </w:t>
      </w:r>
      <w:r>
        <w:rPr>
          <w:w w:val="75"/>
        </w:rPr>
        <w:t>Laboratorio</w:t>
      </w:r>
      <w:r>
        <w:rPr>
          <w:spacing w:val="-31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Multimedia.</w:t>
      </w:r>
      <w:r>
        <w:rPr>
          <w:spacing w:val="-31"/>
          <w:w w:val="75"/>
        </w:rPr>
        <w:t> </w:t>
      </w:r>
      <w:r>
        <w:rPr>
          <w:w w:val="75"/>
        </w:rPr>
        <w:t>En</w:t>
      </w:r>
      <w:r>
        <w:rPr>
          <w:spacing w:val="-32"/>
          <w:w w:val="75"/>
        </w:rPr>
        <w:t> </w:t>
      </w:r>
      <w:r>
        <w:rPr>
          <w:w w:val="75"/>
        </w:rPr>
        <w:t>el</w:t>
      </w:r>
      <w:r>
        <w:rPr>
          <w:spacing w:val="-31"/>
          <w:w w:val="75"/>
        </w:rPr>
        <w:t> </w:t>
      </w:r>
      <w:r>
        <w:rPr>
          <w:w w:val="75"/>
        </w:rPr>
        <w:t>segundo</w:t>
      </w:r>
      <w:r>
        <w:rPr>
          <w:spacing w:val="-31"/>
          <w:w w:val="75"/>
        </w:rPr>
        <w:t> </w:t>
      </w:r>
      <w:r>
        <w:rPr>
          <w:w w:val="75"/>
        </w:rPr>
        <w:t>nivel</w:t>
      </w:r>
    </w:p>
    <w:p>
      <w:pPr>
        <w:pStyle w:val="BodyText"/>
        <w:spacing w:line="271" w:lineRule="auto" w:before="60"/>
        <w:ind w:left="666" w:right="1418"/>
        <w:jc w:val="both"/>
      </w:pPr>
      <w:r>
        <w:rPr/>
        <w:br w:type="column"/>
      </w:r>
      <w:r>
        <w:rPr>
          <w:w w:val="80"/>
        </w:rPr>
        <w:t>tiene</w:t>
      </w:r>
      <w:r>
        <w:rPr>
          <w:spacing w:val="-10"/>
          <w:w w:val="80"/>
        </w:rPr>
        <w:t> </w:t>
      </w:r>
      <w:r>
        <w:rPr>
          <w:w w:val="80"/>
        </w:rPr>
        <w:t>una</w:t>
      </w:r>
      <w:r>
        <w:rPr>
          <w:spacing w:val="-11"/>
          <w:w w:val="80"/>
        </w:rPr>
        <w:t> </w:t>
      </w:r>
      <w:r>
        <w:rPr>
          <w:w w:val="80"/>
        </w:rPr>
        <w:t>sala</w:t>
      </w:r>
      <w:r>
        <w:rPr>
          <w:spacing w:val="-10"/>
          <w:w w:val="80"/>
        </w:rPr>
        <w:t> </w:t>
      </w:r>
      <w:r>
        <w:rPr>
          <w:w w:val="80"/>
        </w:rPr>
        <w:t>para</w:t>
      </w:r>
      <w:r>
        <w:rPr>
          <w:spacing w:val="-10"/>
          <w:w w:val="80"/>
        </w:rPr>
        <w:t> </w:t>
      </w:r>
      <w:r>
        <w:rPr>
          <w:w w:val="80"/>
        </w:rPr>
        <w:t>la</w:t>
      </w:r>
      <w:r>
        <w:rPr>
          <w:spacing w:val="41"/>
          <w:w w:val="80"/>
        </w:rPr>
        <w:t> </w:t>
      </w:r>
      <w:r>
        <w:rPr>
          <w:w w:val="80"/>
        </w:rPr>
        <w:t>incubadora</w:t>
      </w:r>
      <w:r>
        <w:rPr>
          <w:spacing w:val="-11"/>
          <w:w w:val="80"/>
        </w:rPr>
        <w:t> </w:t>
      </w:r>
      <w:r>
        <w:rPr>
          <w:w w:val="80"/>
        </w:rPr>
        <w:t>de</w:t>
      </w:r>
      <w:r>
        <w:rPr>
          <w:spacing w:val="-10"/>
          <w:w w:val="80"/>
        </w:rPr>
        <w:t> </w:t>
      </w:r>
      <w:r>
        <w:rPr>
          <w:w w:val="80"/>
        </w:rPr>
        <w:t>empresas,</w:t>
      </w:r>
      <w:r>
        <w:rPr>
          <w:spacing w:val="-11"/>
          <w:w w:val="80"/>
        </w:rPr>
        <w:t> </w:t>
      </w:r>
      <w:r>
        <w:rPr>
          <w:w w:val="80"/>
        </w:rPr>
        <w:t>oficinas</w:t>
      </w:r>
      <w:r>
        <w:rPr>
          <w:spacing w:val="-10"/>
          <w:w w:val="80"/>
        </w:rPr>
        <w:t> </w:t>
      </w:r>
      <w:r>
        <w:rPr>
          <w:w w:val="80"/>
        </w:rPr>
        <w:t>de</w:t>
      </w:r>
      <w:r>
        <w:rPr>
          <w:spacing w:val="-10"/>
          <w:w w:val="80"/>
        </w:rPr>
        <w:t> </w:t>
      </w:r>
      <w:r>
        <w:rPr>
          <w:w w:val="80"/>
        </w:rPr>
        <w:t>mecánica computacional,</w:t>
      </w:r>
      <w:r>
        <w:rPr>
          <w:spacing w:val="-24"/>
          <w:w w:val="80"/>
        </w:rPr>
        <w:t> </w:t>
      </w:r>
      <w:r>
        <w:rPr>
          <w:w w:val="80"/>
        </w:rPr>
        <w:t>el</w:t>
      </w:r>
      <w:r>
        <w:rPr>
          <w:spacing w:val="-26"/>
          <w:w w:val="80"/>
        </w:rPr>
        <w:t> </w:t>
      </w:r>
      <w:r>
        <w:rPr>
          <w:w w:val="80"/>
        </w:rPr>
        <w:t>centro</w:t>
      </w:r>
      <w:r>
        <w:rPr>
          <w:spacing w:val="-25"/>
          <w:w w:val="80"/>
        </w:rPr>
        <w:t> </w:t>
      </w:r>
      <w:r>
        <w:rPr>
          <w:w w:val="80"/>
        </w:rPr>
        <w:t>de</w:t>
      </w:r>
      <w:r>
        <w:rPr>
          <w:spacing w:val="-24"/>
          <w:w w:val="80"/>
        </w:rPr>
        <w:t> </w:t>
      </w:r>
      <w:r>
        <w:rPr>
          <w:w w:val="80"/>
        </w:rPr>
        <w:t>desarrollo</w:t>
      </w:r>
      <w:r>
        <w:rPr>
          <w:spacing w:val="-24"/>
          <w:w w:val="80"/>
        </w:rPr>
        <w:t> </w:t>
      </w:r>
      <w:r>
        <w:rPr>
          <w:w w:val="80"/>
        </w:rPr>
        <w:t>financiero,</w:t>
      </w:r>
      <w:r>
        <w:rPr>
          <w:spacing w:val="-24"/>
          <w:w w:val="80"/>
        </w:rPr>
        <w:t> </w:t>
      </w:r>
      <w:r>
        <w:rPr>
          <w:w w:val="80"/>
        </w:rPr>
        <w:t>oficinas</w:t>
      </w:r>
      <w:r>
        <w:rPr>
          <w:spacing w:val="-23"/>
          <w:w w:val="80"/>
        </w:rPr>
        <w:t> </w:t>
      </w:r>
      <w:r>
        <w:rPr>
          <w:w w:val="80"/>
        </w:rPr>
        <w:t>de</w:t>
      </w:r>
      <w:r>
        <w:rPr>
          <w:spacing w:val="-25"/>
          <w:w w:val="80"/>
        </w:rPr>
        <w:t> </w:t>
      </w:r>
      <w:r>
        <w:rPr>
          <w:w w:val="80"/>
        </w:rPr>
        <w:t>centro</w:t>
      </w:r>
      <w:r>
        <w:rPr>
          <w:spacing w:val="-25"/>
          <w:w w:val="80"/>
        </w:rPr>
        <w:t> </w:t>
      </w:r>
      <w:r>
        <w:rPr>
          <w:w w:val="80"/>
        </w:rPr>
        <w:t>de </w:t>
      </w:r>
      <w:r>
        <w:rPr>
          <w:w w:val="75"/>
        </w:rPr>
        <w:t>competitividad</w:t>
      </w:r>
      <w:r>
        <w:rPr>
          <w:spacing w:val="-41"/>
          <w:w w:val="75"/>
        </w:rPr>
        <w:t> </w:t>
      </w:r>
      <w:r>
        <w:rPr>
          <w:w w:val="75"/>
        </w:rPr>
        <w:t>internacional</w:t>
      </w:r>
      <w:r>
        <w:rPr>
          <w:spacing w:val="-42"/>
          <w:w w:val="75"/>
        </w:rPr>
        <w:t> </w:t>
      </w:r>
      <w:r>
        <w:rPr>
          <w:w w:val="75"/>
        </w:rPr>
        <w:t>y</w:t>
      </w:r>
      <w:r>
        <w:rPr>
          <w:spacing w:val="-41"/>
          <w:w w:val="75"/>
        </w:rPr>
        <w:t> </w:t>
      </w:r>
      <w:r>
        <w:rPr>
          <w:w w:val="75"/>
        </w:rPr>
        <w:t>laboratorios</w:t>
      </w:r>
      <w:r>
        <w:rPr>
          <w:spacing w:val="-40"/>
          <w:w w:val="75"/>
        </w:rPr>
        <w:t> </w:t>
      </w:r>
      <w:r>
        <w:rPr>
          <w:w w:val="75"/>
        </w:rPr>
        <w:t>de</w:t>
      </w:r>
      <w:r>
        <w:rPr>
          <w:spacing w:val="-41"/>
          <w:w w:val="75"/>
        </w:rPr>
        <w:t> </w:t>
      </w:r>
      <w:r>
        <w:rPr>
          <w:w w:val="75"/>
        </w:rPr>
        <w:t>producción.</w:t>
      </w:r>
    </w:p>
    <w:p>
      <w:pPr>
        <w:pStyle w:val="BodyText"/>
        <w:spacing w:line="271" w:lineRule="auto" w:before="200"/>
        <w:ind w:left="666" w:right="1413"/>
        <w:jc w:val="both"/>
      </w:pPr>
      <w:r>
        <w:rPr>
          <w:w w:val="75"/>
        </w:rPr>
        <w:t>El</w:t>
      </w:r>
      <w:r>
        <w:rPr>
          <w:spacing w:val="-30"/>
          <w:w w:val="75"/>
        </w:rPr>
        <w:t> </w:t>
      </w:r>
      <w:r>
        <w:rPr>
          <w:w w:val="75"/>
        </w:rPr>
        <w:t>conjunto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2"/>
          <w:w w:val="75"/>
        </w:rPr>
        <w:t> </w:t>
      </w:r>
      <w:r>
        <w:rPr>
          <w:w w:val="75"/>
        </w:rPr>
        <w:t>los</w:t>
      </w:r>
      <w:r>
        <w:rPr>
          <w:spacing w:val="-27"/>
          <w:w w:val="75"/>
        </w:rPr>
        <w:t> </w:t>
      </w:r>
      <w:r>
        <w:rPr>
          <w:w w:val="75"/>
        </w:rPr>
        <w:t>dos</w:t>
      </w:r>
      <w:r>
        <w:rPr>
          <w:spacing w:val="-29"/>
          <w:w w:val="75"/>
        </w:rPr>
        <w:t> </w:t>
      </w:r>
      <w:r>
        <w:rPr>
          <w:w w:val="75"/>
        </w:rPr>
        <w:t>edificios</w:t>
      </w:r>
      <w:r>
        <w:rPr>
          <w:spacing w:val="-29"/>
          <w:w w:val="75"/>
        </w:rPr>
        <w:t> </w:t>
      </w:r>
      <w:r>
        <w:rPr>
          <w:w w:val="75"/>
        </w:rPr>
        <w:t>del</w:t>
      </w:r>
      <w:r>
        <w:rPr>
          <w:spacing w:val="-30"/>
          <w:w w:val="75"/>
        </w:rPr>
        <w:t> </w:t>
      </w:r>
      <w:r>
        <w:rPr>
          <w:w w:val="75"/>
        </w:rPr>
        <w:t>CEDTETEC,</w:t>
      </w:r>
      <w:r>
        <w:rPr>
          <w:spacing w:val="-29"/>
          <w:w w:val="75"/>
        </w:rPr>
        <w:t> </w:t>
      </w:r>
      <w:r>
        <w:rPr>
          <w:w w:val="75"/>
        </w:rPr>
        <w:t>en</w:t>
      </w:r>
      <w:r>
        <w:rPr>
          <w:spacing w:val="-30"/>
          <w:w w:val="75"/>
        </w:rPr>
        <w:t> </w:t>
      </w:r>
      <w:r>
        <w:rPr>
          <w:w w:val="75"/>
        </w:rPr>
        <w:t>su</w:t>
      </w:r>
      <w:r>
        <w:rPr>
          <w:spacing w:val="-30"/>
          <w:w w:val="75"/>
        </w:rPr>
        <w:t> </w:t>
      </w:r>
      <w:r>
        <w:rPr>
          <w:w w:val="75"/>
        </w:rPr>
        <w:t>totalidad,</w:t>
      </w:r>
      <w:r>
        <w:rPr>
          <w:spacing w:val="-28"/>
          <w:w w:val="75"/>
        </w:rPr>
        <w:t> </w:t>
      </w:r>
      <w:r>
        <w:rPr>
          <w:w w:val="75"/>
        </w:rPr>
        <w:t>asciende</w:t>
      </w:r>
      <w:r>
        <w:rPr>
          <w:spacing w:val="-29"/>
          <w:w w:val="75"/>
        </w:rPr>
        <w:t> </w:t>
      </w:r>
      <w:r>
        <w:rPr>
          <w:w w:val="75"/>
        </w:rPr>
        <w:t>a</w:t>
      </w:r>
      <w:r>
        <w:rPr>
          <w:spacing w:val="-29"/>
          <w:w w:val="75"/>
        </w:rPr>
        <w:t> </w:t>
      </w:r>
      <w:r>
        <w:rPr>
          <w:w w:val="75"/>
        </w:rPr>
        <w:t>un aproximado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28"/>
          <w:w w:val="75"/>
        </w:rPr>
        <w:t> </w:t>
      </w:r>
      <w:r>
        <w:rPr>
          <w:w w:val="75"/>
        </w:rPr>
        <w:t>8,</w:t>
      </w:r>
      <w:r>
        <w:rPr>
          <w:spacing w:val="-30"/>
          <w:w w:val="75"/>
        </w:rPr>
        <w:t> </w:t>
      </w:r>
      <w:r>
        <w:rPr>
          <w:w w:val="75"/>
        </w:rPr>
        <w:t>300</w:t>
      </w:r>
      <w:r>
        <w:rPr>
          <w:spacing w:val="-28"/>
          <w:w w:val="75"/>
        </w:rPr>
        <w:t> </w:t>
      </w:r>
      <w:r>
        <w:rPr>
          <w:w w:val="75"/>
        </w:rPr>
        <w:t>metros</w:t>
      </w:r>
      <w:r>
        <w:rPr>
          <w:spacing w:val="-28"/>
          <w:w w:val="75"/>
        </w:rPr>
        <w:t> </w:t>
      </w:r>
      <w:r>
        <w:rPr>
          <w:w w:val="75"/>
        </w:rPr>
        <w:t>cuadrados</w:t>
      </w:r>
      <w:r>
        <w:rPr>
          <w:spacing w:val="-28"/>
          <w:w w:val="75"/>
        </w:rPr>
        <w:t> </w:t>
      </w:r>
      <w:r>
        <w:rPr>
          <w:w w:val="75"/>
        </w:rPr>
        <w:t>construidos.</w:t>
      </w:r>
    </w:p>
    <w:p>
      <w:pPr>
        <w:pStyle w:val="BodyText"/>
        <w:spacing w:line="271" w:lineRule="auto" w:before="199"/>
        <w:ind w:left="666" w:right="1419"/>
        <w:jc w:val="both"/>
      </w:pPr>
      <w:r>
        <w:rPr>
          <w:w w:val="80"/>
        </w:rPr>
        <w:t>Ambos</w:t>
      </w:r>
      <w:r>
        <w:rPr>
          <w:spacing w:val="-32"/>
          <w:w w:val="80"/>
        </w:rPr>
        <w:t> </w:t>
      </w:r>
      <w:r>
        <w:rPr>
          <w:w w:val="80"/>
        </w:rPr>
        <w:t>edificios</w:t>
      </w:r>
      <w:r>
        <w:rPr>
          <w:spacing w:val="-31"/>
          <w:w w:val="80"/>
        </w:rPr>
        <w:t> </w:t>
      </w:r>
      <w:r>
        <w:rPr>
          <w:w w:val="80"/>
        </w:rPr>
        <w:t>se</w:t>
      </w:r>
      <w:r>
        <w:rPr>
          <w:spacing w:val="-32"/>
          <w:w w:val="80"/>
        </w:rPr>
        <w:t> </w:t>
      </w:r>
      <w:r>
        <w:rPr>
          <w:w w:val="80"/>
        </w:rPr>
        <w:t>ubican</w:t>
      </w:r>
      <w:r>
        <w:rPr>
          <w:spacing w:val="-32"/>
          <w:w w:val="80"/>
        </w:rPr>
        <w:t> </w:t>
      </w:r>
      <w:r>
        <w:rPr>
          <w:w w:val="80"/>
        </w:rPr>
        <w:t>en</w:t>
      </w:r>
      <w:r>
        <w:rPr>
          <w:spacing w:val="-32"/>
          <w:w w:val="80"/>
        </w:rPr>
        <w:t> </w:t>
      </w:r>
      <w:r>
        <w:rPr>
          <w:w w:val="80"/>
        </w:rPr>
        <w:t>la</w:t>
      </w:r>
      <w:r>
        <w:rPr>
          <w:spacing w:val="-31"/>
          <w:w w:val="80"/>
        </w:rPr>
        <w:t> </w:t>
      </w:r>
      <w:r>
        <w:rPr>
          <w:w w:val="80"/>
        </w:rPr>
        <w:t>zona</w:t>
      </w:r>
      <w:r>
        <w:rPr>
          <w:spacing w:val="-31"/>
          <w:w w:val="80"/>
        </w:rPr>
        <w:t> </w:t>
      </w:r>
      <w:r>
        <w:rPr>
          <w:w w:val="80"/>
        </w:rPr>
        <w:t>poniente</w:t>
      </w:r>
      <w:r>
        <w:rPr>
          <w:spacing w:val="-31"/>
          <w:w w:val="80"/>
        </w:rPr>
        <w:t> </w:t>
      </w:r>
      <w:r>
        <w:rPr>
          <w:w w:val="80"/>
        </w:rPr>
        <w:t>del</w:t>
      </w:r>
      <w:r>
        <w:rPr>
          <w:spacing w:val="-33"/>
          <w:w w:val="80"/>
        </w:rPr>
        <w:t> </w:t>
      </w:r>
      <w:r>
        <w:rPr>
          <w:w w:val="80"/>
        </w:rPr>
        <w:t>campus,</w:t>
      </w:r>
      <w:r>
        <w:rPr>
          <w:spacing w:val="-33"/>
          <w:w w:val="80"/>
        </w:rPr>
        <w:t> </w:t>
      </w:r>
      <w:r>
        <w:rPr>
          <w:w w:val="80"/>
        </w:rPr>
        <w:t>al</w:t>
      </w:r>
      <w:r>
        <w:rPr>
          <w:spacing w:val="-33"/>
          <w:w w:val="80"/>
        </w:rPr>
        <w:t> </w:t>
      </w:r>
      <w:r>
        <w:rPr>
          <w:w w:val="80"/>
        </w:rPr>
        <w:t>fondo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w w:val="80"/>
        </w:rPr>
        <w:t>la </w:t>
      </w:r>
      <w:r>
        <w:rPr>
          <w:w w:val="75"/>
        </w:rPr>
        <w:t>explanada</w:t>
      </w:r>
      <w:r>
        <w:rPr>
          <w:spacing w:val="-9"/>
          <w:w w:val="75"/>
        </w:rPr>
        <w:t> </w:t>
      </w:r>
      <w:r>
        <w:rPr>
          <w:w w:val="75"/>
        </w:rPr>
        <w:t>principal</w:t>
      </w:r>
      <w:r>
        <w:rPr>
          <w:spacing w:val="-11"/>
          <w:w w:val="75"/>
        </w:rPr>
        <w:t> </w:t>
      </w:r>
      <w:r>
        <w:rPr>
          <w:w w:val="75"/>
        </w:rPr>
        <w:t>y</w:t>
      </w:r>
      <w:r>
        <w:rPr>
          <w:spacing w:val="-10"/>
          <w:w w:val="75"/>
        </w:rPr>
        <w:t> </w:t>
      </w:r>
      <w:r>
        <w:rPr>
          <w:w w:val="75"/>
        </w:rPr>
        <w:t>están</w:t>
      </w:r>
      <w:r>
        <w:rPr>
          <w:spacing w:val="-11"/>
          <w:w w:val="75"/>
        </w:rPr>
        <w:t> </w:t>
      </w:r>
      <w:r>
        <w:rPr>
          <w:w w:val="75"/>
        </w:rPr>
        <w:t>emplazados</w:t>
      </w:r>
      <w:r>
        <w:rPr>
          <w:spacing w:val="-8"/>
          <w:w w:val="75"/>
        </w:rPr>
        <w:t> </w:t>
      </w:r>
      <w:r>
        <w:rPr>
          <w:w w:val="75"/>
        </w:rPr>
        <w:t>de</w:t>
      </w:r>
      <w:r>
        <w:rPr>
          <w:spacing w:val="-9"/>
          <w:w w:val="75"/>
        </w:rPr>
        <w:t> </w:t>
      </w:r>
      <w:r>
        <w:rPr>
          <w:w w:val="75"/>
        </w:rPr>
        <w:t>oriente</w:t>
      </w:r>
      <w:r>
        <w:rPr>
          <w:spacing w:val="-9"/>
          <w:w w:val="75"/>
        </w:rPr>
        <w:t> </w:t>
      </w:r>
      <w:r>
        <w:rPr>
          <w:w w:val="75"/>
        </w:rPr>
        <w:t>a</w:t>
      </w:r>
      <w:r>
        <w:rPr>
          <w:spacing w:val="-10"/>
          <w:w w:val="75"/>
        </w:rPr>
        <w:t> </w:t>
      </w:r>
      <w:r>
        <w:rPr>
          <w:w w:val="75"/>
        </w:rPr>
        <w:t>poniente,</w:t>
      </w:r>
      <w:r>
        <w:rPr>
          <w:spacing w:val="-10"/>
          <w:w w:val="75"/>
        </w:rPr>
        <w:t> </w:t>
      </w:r>
      <w:r>
        <w:rPr>
          <w:w w:val="75"/>
        </w:rPr>
        <w:t>generando </w:t>
      </w:r>
      <w:r>
        <w:rPr>
          <w:w w:val="80"/>
        </w:rPr>
        <w:t>sus</w:t>
      </w:r>
      <w:r>
        <w:rPr>
          <w:spacing w:val="-24"/>
          <w:w w:val="80"/>
        </w:rPr>
        <w:t> </w:t>
      </w:r>
      <w:r>
        <w:rPr>
          <w:w w:val="80"/>
        </w:rPr>
        <w:t>caras</w:t>
      </w:r>
      <w:r>
        <w:rPr>
          <w:spacing w:val="-23"/>
          <w:w w:val="80"/>
        </w:rPr>
        <w:t> </w:t>
      </w:r>
      <w:r>
        <w:rPr>
          <w:w w:val="80"/>
        </w:rPr>
        <w:t>principales</w:t>
      </w:r>
      <w:r>
        <w:rPr>
          <w:spacing w:val="-25"/>
          <w:w w:val="80"/>
        </w:rPr>
        <w:t> </w:t>
      </w:r>
      <w:r>
        <w:rPr>
          <w:w w:val="80"/>
        </w:rPr>
        <w:t>al</w:t>
      </w:r>
      <w:r>
        <w:rPr>
          <w:spacing w:val="-25"/>
          <w:w w:val="80"/>
        </w:rPr>
        <w:t> </w:t>
      </w:r>
      <w:r>
        <w:rPr>
          <w:w w:val="80"/>
        </w:rPr>
        <w:t>norte</w:t>
      </w:r>
      <w:r>
        <w:rPr>
          <w:spacing w:val="-25"/>
          <w:w w:val="80"/>
        </w:rPr>
        <w:t> </w:t>
      </w:r>
      <w:r>
        <w:rPr>
          <w:w w:val="80"/>
        </w:rPr>
        <w:t>y</w:t>
      </w:r>
      <w:r>
        <w:rPr>
          <w:spacing w:val="-24"/>
          <w:w w:val="80"/>
        </w:rPr>
        <w:t> </w:t>
      </w:r>
      <w:r>
        <w:rPr>
          <w:w w:val="80"/>
        </w:rPr>
        <w:t>al</w:t>
      </w:r>
      <w:r>
        <w:rPr>
          <w:spacing w:val="-27"/>
          <w:w w:val="80"/>
        </w:rPr>
        <w:t> </w:t>
      </w:r>
      <w:r>
        <w:rPr>
          <w:w w:val="80"/>
        </w:rPr>
        <w:t>sur.</w:t>
      </w:r>
      <w:r>
        <w:rPr>
          <w:spacing w:val="-24"/>
          <w:w w:val="80"/>
        </w:rPr>
        <w:t> </w:t>
      </w:r>
      <w:r>
        <w:rPr>
          <w:w w:val="80"/>
        </w:rPr>
        <w:t>Ocupan</w:t>
      </w:r>
      <w:r>
        <w:rPr>
          <w:spacing w:val="-25"/>
          <w:w w:val="80"/>
        </w:rPr>
        <w:t> </w:t>
      </w:r>
      <w:r>
        <w:rPr>
          <w:w w:val="80"/>
        </w:rPr>
        <w:t>el</w:t>
      </w:r>
      <w:r>
        <w:rPr>
          <w:spacing w:val="-25"/>
          <w:w w:val="80"/>
        </w:rPr>
        <w:t> </w:t>
      </w:r>
      <w:r>
        <w:rPr>
          <w:w w:val="80"/>
        </w:rPr>
        <w:t>lugar</w:t>
      </w:r>
      <w:r>
        <w:rPr>
          <w:spacing w:val="-24"/>
          <w:w w:val="80"/>
        </w:rPr>
        <w:t> </w:t>
      </w:r>
      <w:r>
        <w:rPr>
          <w:w w:val="80"/>
        </w:rPr>
        <w:t>de</w:t>
      </w:r>
      <w:r>
        <w:rPr>
          <w:spacing w:val="-24"/>
          <w:w w:val="80"/>
        </w:rPr>
        <w:t> </w:t>
      </w:r>
      <w:r>
        <w:rPr>
          <w:w w:val="80"/>
        </w:rPr>
        <w:t>lo</w:t>
      </w:r>
      <w:r>
        <w:rPr>
          <w:spacing w:val="-26"/>
          <w:w w:val="80"/>
        </w:rPr>
        <w:t> </w:t>
      </w:r>
      <w:r>
        <w:rPr>
          <w:w w:val="80"/>
        </w:rPr>
        <w:t>que</w:t>
      </w:r>
      <w:r>
        <w:rPr>
          <w:spacing w:val="-25"/>
          <w:w w:val="80"/>
        </w:rPr>
        <w:t> </w:t>
      </w:r>
      <w:r>
        <w:rPr>
          <w:w w:val="80"/>
        </w:rPr>
        <w:t>fuera</w:t>
      </w:r>
      <w:r>
        <w:rPr>
          <w:spacing w:val="-24"/>
          <w:w w:val="80"/>
        </w:rPr>
        <w:t> </w:t>
      </w:r>
      <w:r>
        <w:rPr>
          <w:w w:val="80"/>
        </w:rPr>
        <w:t>la </w:t>
      </w:r>
      <w:r>
        <w:rPr>
          <w:w w:val="75"/>
        </w:rPr>
        <w:t>antigua</w:t>
      </w:r>
      <w:r>
        <w:rPr>
          <w:spacing w:val="-40"/>
          <w:w w:val="75"/>
        </w:rPr>
        <w:t> </w:t>
      </w:r>
      <w:r>
        <w:rPr>
          <w:w w:val="75"/>
        </w:rPr>
        <w:t>cancha</w:t>
      </w:r>
      <w:r>
        <w:rPr>
          <w:spacing w:val="-38"/>
          <w:w w:val="75"/>
        </w:rPr>
        <w:t> </w:t>
      </w:r>
      <w:r>
        <w:rPr>
          <w:w w:val="75"/>
        </w:rPr>
        <w:t>de</w:t>
      </w:r>
      <w:r>
        <w:rPr>
          <w:spacing w:val="-38"/>
          <w:w w:val="75"/>
        </w:rPr>
        <w:t> </w:t>
      </w:r>
      <w:r>
        <w:rPr>
          <w:w w:val="75"/>
        </w:rPr>
        <w:t>futbol</w:t>
      </w:r>
      <w:r>
        <w:rPr>
          <w:spacing w:val="-39"/>
          <w:w w:val="75"/>
        </w:rPr>
        <w:t> </w:t>
      </w:r>
      <w:r>
        <w:rPr>
          <w:w w:val="75"/>
        </w:rPr>
        <w:t>americano</w:t>
      </w:r>
      <w:r>
        <w:rPr>
          <w:spacing w:val="-39"/>
          <w:w w:val="75"/>
        </w:rPr>
        <w:t> </w:t>
      </w:r>
      <w:r>
        <w:rPr>
          <w:w w:val="75"/>
        </w:rPr>
        <w:t>del</w:t>
      </w:r>
      <w:r>
        <w:rPr>
          <w:spacing w:val="-40"/>
          <w:w w:val="75"/>
        </w:rPr>
        <w:t> </w:t>
      </w:r>
      <w:r>
        <w:rPr>
          <w:w w:val="75"/>
        </w:rPr>
        <w:t>equipo</w:t>
      </w:r>
      <w:r>
        <w:rPr>
          <w:spacing w:val="-39"/>
          <w:w w:val="75"/>
        </w:rPr>
        <w:t> </w:t>
      </w:r>
      <w:r>
        <w:rPr>
          <w:w w:val="75"/>
        </w:rPr>
        <w:t>representativo.</w:t>
      </w:r>
    </w:p>
    <w:p>
      <w:pPr>
        <w:pStyle w:val="BodyText"/>
        <w:spacing w:before="6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3712">
            <wp:simplePos x="0" y="0"/>
            <wp:positionH relativeFrom="page">
              <wp:posOffset>6129654</wp:posOffset>
            </wp:positionH>
            <wp:positionV relativeFrom="paragraph">
              <wp:posOffset>128759</wp:posOffset>
            </wp:positionV>
            <wp:extent cx="3707847" cy="1479423"/>
            <wp:effectExtent l="0" t="0" r="0" b="0"/>
            <wp:wrapTopAndBottom/>
            <wp:docPr id="35" name="image4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40.jpeg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07847" cy="14794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8"/>
        <w:rPr>
          <w:sz w:val="23"/>
        </w:rPr>
      </w:pPr>
    </w:p>
    <w:p>
      <w:pPr>
        <w:spacing w:before="1"/>
        <w:ind w:left="1799" w:right="1260" w:firstLine="0"/>
        <w:jc w:val="left"/>
        <w:rPr>
          <w:b/>
          <w:sz w:val="20"/>
        </w:rPr>
      </w:pPr>
      <w:bookmarkStart w:name="_bookmark79" w:id="121"/>
      <w:bookmarkEnd w:id="121"/>
      <w:r>
        <w:rPr/>
      </w:r>
      <w:r>
        <w:rPr>
          <w:b/>
          <w:w w:val="70"/>
          <w:sz w:val="20"/>
        </w:rPr>
        <w:t>Imagen 34 CEDETEC Campus Toluca. (Sierra, 2012)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BodyText"/>
        <w:spacing w:line="271" w:lineRule="auto"/>
        <w:ind w:left="666" w:right="1414"/>
        <w:jc w:val="both"/>
      </w:pPr>
      <w:r>
        <w:rPr>
          <w:w w:val="75"/>
        </w:rPr>
        <w:t>Su</w:t>
      </w:r>
      <w:r>
        <w:rPr>
          <w:spacing w:val="-14"/>
          <w:w w:val="75"/>
        </w:rPr>
        <w:t> </w:t>
      </w:r>
      <w:r>
        <w:rPr>
          <w:w w:val="75"/>
        </w:rPr>
        <w:t>sistema</w:t>
      </w:r>
      <w:r>
        <w:rPr>
          <w:spacing w:val="-12"/>
          <w:w w:val="75"/>
        </w:rPr>
        <w:t> </w:t>
      </w:r>
      <w:r>
        <w:rPr>
          <w:w w:val="75"/>
        </w:rPr>
        <w:t>constructivo</w:t>
      </w:r>
      <w:r>
        <w:rPr>
          <w:spacing w:val="-12"/>
          <w:w w:val="75"/>
        </w:rPr>
        <w:t> </w:t>
      </w:r>
      <w:r>
        <w:rPr>
          <w:w w:val="75"/>
        </w:rPr>
        <w:t>es</w:t>
      </w:r>
      <w:r>
        <w:rPr>
          <w:spacing w:val="-9"/>
          <w:w w:val="75"/>
        </w:rPr>
        <w:t> </w:t>
      </w:r>
      <w:r>
        <w:rPr>
          <w:w w:val="75"/>
        </w:rPr>
        <w:t>a</w:t>
      </w:r>
      <w:r>
        <w:rPr>
          <w:spacing w:val="-10"/>
          <w:w w:val="75"/>
        </w:rPr>
        <w:t> </w:t>
      </w:r>
      <w:r>
        <w:rPr>
          <w:w w:val="75"/>
        </w:rPr>
        <w:t>base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6"/>
          <w:w w:val="75"/>
        </w:rPr>
        <w:t> </w:t>
      </w:r>
      <w:r>
        <w:rPr>
          <w:w w:val="75"/>
        </w:rPr>
        <w:t>marcos</w:t>
      </w:r>
      <w:r>
        <w:rPr>
          <w:spacing w:val="-10"/>
          <w:w w:val="75"/>
        </w:rPr>
        <w:t> </w:t>
      </w:r>
      <w:r>
        <w:rPr>
          <w:w w:val="75"/>
        </w:rPr>
        <w:t>rígidos</w:t>
      </w:r>
      <w:r>
        <w:rPr>
          <w:spacing w:val="-9"/>
          <w:w w:val="75"/>
        </w:rPr>
        <w:t> </w:t>
      </w:r>
      <w:r>
        <w:rPr>
          <w:w w:val="75"/>
        </w:rPr>
        <w:t>con</w:t>
      </w:r>
      <w:r>
        <w:rPr>
          <w:spacing w:val="-12"/>
          <w:w w:val="75"/>
        </w:rPr>
        <w:t> </w:t>
      </w:r>
      <w:r>
        <w:rPr>
          <w:w w:val="75"/>
        </w:rPr>
        <w:t>columnas</w:t>
      </w:r>
      <w:r>
        <w:rPr>
          <w:spacing w:val="-9"/>
          <w:w w:val="75"/>
        </w:rPr>
        <w:t> </w:t>
      </w:r>
      <w:r>
        <w:rPr>
          <w:w w:val="75"/>
        </w:rPr>
        <w:t>y</w:t>
      </w:r>
      <w:r>
        <w:rPr>
          <w:spacing w:val="-10"/>
          <w:w w:val="75"/>
        </w:rPr>
        <w:t> </w:t>
      </w:r>
      <w:r>
        <w:rPr>
          <w:w w:val="75"/>
        </w:rPr>
        <w:t>vigas </w:t>
      </w:r>
      <w:r>
        <w:rPr>
          <w:w w:val="85"/>
        </w:rPr>
        <w:t>de acero y concreto presforzado. Cuenta con una gran</w:t>
      </w:r>
      <w:r>
        <w:rPr>
          <w:spacing w:val="-40"/>
          <w:w w:val="85"/>
        </w:rPr>
        <w:t> </w:t>
      </w:r>
      <w:r>
        <w:rPr>
          <w:w w:val="85"/>
        </w:rPr>
        <w:t>superficie </w:t>
      </w:r>
      <w:r>
        <w:rPr>
          <w:w w:val="75"/>
        </w:rPr>
        <w:t>acristalada</w:t>
      </w:r>
      <w:r>
        <w:rPr>
          <w:spacing w:val="-12"/>
          <w:w w:val="75"/>
        </w:rPr>
        <w:t> </w:t>
      </w:r>
      <w:r>
        <w:rPr>
          <w:w w:val="75"/>
        </w:rPr>
        <w:t>al</w:t>
      </w:r>
      <w:r>
        <w:rPr>
          <w:spacing w:val="-14"/>
          <w:w w:val="75"/>
        </w:rPr>
        <w:t> </w:t>
      </w:r>
      <w:r>
        <w:rPr>
          <w:w w:val="75"/>
        </w:rPr>
        <w:t>lado</w:t>
      </w:r>
      <w:r>
        <w:rPr>
          <w:spacing w:val="-14"/>
          <w:w w:val="75"/>
        </w:rPr>
        <w:t> </w:t>
      </w:r>
      <w:r>
        <w:rPr>
          <w:w w:val="75"/>
        </w:rPr>
        <w:t>sur</w:t>
      </w:r>
      <w:r>
        <w:rPr>
          <w:spacing w:val="-10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10"/>
          <w:w w:val="75"/>
        </w:rPr>
        <w:t> </w:t>
      </w:r>
      <w:r>
        <w:rPr>
          <w:w w:val="75"/>
        </w:rPr>
        <w:t>Torre</w:t>
      </w:r>
      <w:r>
        <w:rPr>
          <w:spacing w:val="-14"/>
          <w:w w:val="75"/>
        </w:rPr>
        <w:t> </w:t>
      </w:r>
      <w:r>
        <w:rPr>
          <w:w w:val="75"/>
        </w:rPr>
        <w:t>Sur,</w:t>
      </w:r>
      <w:r>
        <w:rPr>
          <w:spacing w:val="-14"/>
          <w:w w:val="75"/>
        </w:rPr>
        <w:t> </w:t>
      </w:r>
      <w:r>
        <w:rPr>
          <w:w w:val="75"/>
        </w:rPr>
        <w:t>controlando</w:t>
      </w:r>
      <w:r>
        <w:rPr>
          <w:spacing w:val="-15"/>
          <w:w w:val="75"/>
        </w:rPr>
        <w:t> </w:t>
      </w:r>
      <w:r>
        <w:rPr>
          <w:w w:val="75"/>
        </w:rPr>
        <w:t>el</w:t>
      </w:r>
      <w:r>
        <w:rPr>
          <w:spacing w:val="-16"/>
          <w:w w:val="75"/>
        </w:rPr>
        <w:t> </w:t>
      </w:r>
      <w:r>
        <w:rPr>
          <w:w w:val="75"/>
        </w:rPr>
        <w:t>soleamiento</w:t>
      </w:r>
      <w:r>
        <w:rPr>
          <w:spacing w:val="-12"/>
          <w:w w:val="75"/>
        </w:rPr>
        <w:t> </w:t>
      </w:r>
      <w:r>
        <w:rPr>
          <w:w w:val="75"/>
        </w:rPr>
        <w:t>a</w:t>
      </w:r>
      <w:r>
        <w:rPr>
          <w:spacing w:val="-14"/>
          <w:w w:val="75"/>
        </w:rPr>
        <w:t> </w:t>
      </w:r>
      <w:r>
        <w:rPr>
          <w:w w:val="75"/>
        </w:rPr>
        <w:t>través </w:t>
      </w:r>
      <w:r>
        <w:rPr>
          <w:w w:val="80"/>
        </w:rPr>
        <w:t>de un sistema de parteluces horizontales. Incorpora en el conjunto </w:t>
      </w:r>
      <w:r>
        <w:rPr>
          <w:w w:val="75"/>
        </w:rPr>
        <w:t>elementos</w:t>
      </w:r>
      <w:r>
        <w:rPr>
          <w:spacing w:val="-29"/>
          <w:w w:val="75"/>
        </w:rPr>
        <w:t> </w:t>
      </w:r>
      <w:r>
        <w:rPr>
          <w:w w:val="75"/>
        </w:rPr>
        <w:t>industriales</w:t>
      </w:r>
      <w:r>
        <w:rPr>
          <w:spacing w:val="-31"/>
          <w:w w:val="75"/>
        </w:rPr>
        <w:t> </w:t>
      </w:r>
      <w:r>
        <w:rPr>
          <w:w w:val="75"/>
        </w:rPr>
        <w:t>como</w:t>
      </w:r>
      <w:r>
        <w:rPr>
          <w:spacing w:val="-32"/>
          <w:w w:val="75"/>
        </w:rPr>
        <w:t> </w:t>
      </w:r>
      <w:r>
        <w:rPr>
          <w:w w:val="75"/>
        </w:rPr>
        <w:t>escaleras</w:t>
      </w:r>
      <w:r>
        <w:rPr>
          <w:spacing w:val="-30"/>
          <w:w w:val="75"/>
        </w:rPr>
        <w:t> </w:t>
      </w:r>
      <w:r>
        <w:rPr>
          <w:w w:val="75"/>
        </w:rPr>
        <w:t>y</w:t>
      </w:r>
      <w:r>
        <w:rPr>
          <w:spacing w:val="-30"/>
          <w:w w:val="75"/>
        </w:rPr>
        <w:t> </w:t>
      </w:r>
      <w:r>
        <w:rPr>
          <w:w w:val="75"/>
        </w:rPr>
        <w:t>pisos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31"/>
          <w:w w:val="75"/>
        </w:rPr>
        <w:t> </w:t>
      </w:r>
      <w:r>
        <w:rPr>
          <w:w w:val="75"/>
        </w:rPr>
        <w:t>lámina</w:t>
      </w:r>
      <w:r>
        <w:rPr>
          <w:spacing w:val="-31"/>
          <w:w w:val="75"/>
        </w:rPr>
        <w:t> </w:t>
      </w:r>
      <w:r>
        <w:rPr>
          <w:w w:val="75"/>
        </w:rPr>
        <w:t>antiderrapante.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9" w:space="40"/>
            <w:col w:w="78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 w:right="1"/>
        <w:jc w:val="both"/>
      </w:pPr>
      <w:r>
        <w:rPr>
          <w:w w:val="75"/>
        </w:rPr>
        <w:t>Corresponde a una propuesta vanguardista de arquitectura monolítica, inmersa en la discusión de la arquitectura supermoderna.</w:t>
      </w:r>
    </w:p>
    <w:p>
      <w:pPr>
        <w:pStyle w:val="ListParagraph"/>
        <w:numPr>
          <w:ilvl w:val="1"/>
          <w:numId w:val="30"/>
        </w:numPr>
        <w:tabs>
          <w:tab w:pos="2397" w:val="left" w:leader="none"/>
          <w:tab w:pos="2398" w:val="left" w:leader="none"/>
        </w:tabs>
        <w:spacing w:line="240" w:lineRule="auto" w:before="198" w:after="0"/>
        <w:ind w:left="2398" w:right="0" w:hanging="360"/>
        <w:jc w:val="left"/>
        <w:rPr>
          <w:sz w:val="24"/>
        </w:rPr>
      </w:pPr>
      <w:r>
        <w:rPr>
          <w:w w:val="70"/>
          <w:sz w:val="24"/>
        </w:rPr>
        <w:t>Museo del Chocolate</w:t>
      </w:r>
      <w:r>
        <w:rPr>
          <w:spacing w:val="15"/>
          <w:w w:val="70"/>
          <w:sz w:val="24"/>
        </w:rPr>
        <w:t> </w:t>
      </w:r>
      <w:r>
        <w:rPr>
          <w:w w:val="70"/>
          <w:sz w:val="24"/>
        </w:rPr>
        <w:t>Nestlé</w:t>
      </w: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71" w:lineRule="auto" w:before="1"/>
        <w:ind w:left="1678" w:right="1"/>
        <w:jc w:val="both"/>
      </w:pPr>
      <w:r>
        <w:rPr>
          <w:w w:val="80"/>
        </w:rPr>
        <w:t>Fue construido entre enero y marzo del 2007 como un anexo de </w:t>
      </w:r>
      <w:r>
        <w:rPr>
          <w:spacing w:val="-3"/>
          <w:w w:val="80"/>
        </w:rPr>
        <w:t>las </w:t>
      </w:r>
      <w:r>
        <w:rPr>
          <w:w w:val="75"/>
        </w:rPr>
        <w:t>instalaciones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Fábrica</w:t>
      </w:r>
      <w:r>
        <w:rPr>
          <w:spacing w:val="-18"/>
          <w:w w:val="75"/>
        </w:rPr>
        <w:t> </w:t>
      </w:r>
      <w:r>
        <w:rPr>
          <w:w w:val="75"/>
        </w:rPr>
        <w:t>Nestlé</w:t>
      </w:r>
      <w:r>
        <w:rPr>
          <w:spacing w:val="-18"/>
          <w:w w:val="75"/>
        </w:rPr>
        <w:t> </w:t>
      </w:r>
      <w:r>
        <w:rPr>
          <w:w w:val="75"/>
        </w:rPr>
        <w:t>en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zona</w:t>
      </w:r>
      <w:r>
        <w:rPr>
          <w:spacing w:val="-18"/>
          <w:w w:val="75"/>
        </w:rPr>
        <w:t> </w:t>
      </w:r>
      <w:r>
        <w:rPr>
          <w:w w:val="75"/>
        </w:rPr>
        <w:t>industrial,</w:t>
      </w:r>
      <w:r>
        <w:rPr>
          <w:spacing w:val="-18"/>
          <w:w w:val="75"/>
        </w:rPr>
        <w:t> </w:t>
      </w:r>
      <w:r>
        <w:rPr>
          <w:w w:val="75"/>
        </w:rPr>
        <w:t>ubicada</w:t>
      </w:r>
      <w:r>
        <w:rPr>
          <w:spacing w:val="-19"/>
          <w:w w:val="75"/>
        </w:rPr>
        <w:t> </w:t>
      </w:r>
      <w:r>
        <w:rPr>
          <w:w w:val="75"/>
        </w:rPr>
        <w:t>en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lateral de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vialidad</w:t>
      </w:r>
      <w:r>
        <w:rPr>
          <w:spacing w:val="-24"/>
          <w:w w:val="75"/>
        </w:rPr>
        <w:t> </w:t>
      </w:r>
      <w:r>
        <w:rPr>
          <w:w w:val="75"/>
        </w:rPr>
        <w:t>Paseo</w:t>
      </w:r>
      <w:r>
        <w:rPr>
          <w:spacing w:val="-21"/>
          <w:w w:val="75"/>
        </w:rPr>
        <w:t> </w:t>
      </w:r>
      <w:r>
        <w:rPr>
          <w:w w:val="75"/>
        </w:rPr>
        <w:t>Tollocan</w:t>
      </w:r>
      <w:r>
        <w:rPr>
          <w:spacing w:val="-24"/>
          <w:w w:val="75"/>
        </w:rPr>
        <w:t> </w:t>
      </w:r>
      <w:r>
        <w:rPr>
          <w:w w:val="75"/>
        </w:rPr>
        <w:t>esquina</w:t>
      </w:r>
      <w:r>
        <w:rPr>
          <w:spacing w:val="-24"/>
          <w:w w:val="75"/>
        </w:rPr>
        <w:t> </w:t>
      </w:r>
      <w:r>
        <w:rPr>
          <w:w w:val="75"/>
        </w:rPr>
        <w:t>con</w:t>
      </w:r>
      <w:r>
        <w:rPr>
          <w:spacing w:val="-24"/>
          <w:w w:val="75"/>
        </w:rPr>
        <w:t> </w:t>
      </w:r>
      <w:r>
        <w:rPr>
          <w:w w:val="75"/>
        </w:rPr>
        <w:t>Leonardo</w:t>
      </w:r>
      <w:r>
        <w:rPr>
          <w:spacing w:val="-23"/>
          <w:w w:val="75"/>
        </w:rPr>
        <w:t> </w:t>
      </w:r>
      <w:r>
        <w:rPr>
          <w:w w:val="75"/>
        </w:rPr>
        <w:t>Da</w:t>
      </w:r>
      <w:r>
        <w:rPr>
          <w:spacing w:val="-22"/>
          <w:w w:val="75"/>
        </w:rPr>
        <w:t> </w:t>
      </w:r>
      <w:r>
        <w:rPr>
          <w:w w:val="75"/>
        </w:rPr>
        <w:t>Vinci,</w:t>
      </w:r>
      <w:r>
        <w:rPr>
          <w:spacing w:val="-24"/>
          <w:w w:val="75"/>
        </w:rPr>
        <w:t> </w:t>
      </w:r>
      <w:r>
        <w:rPr>
          <w:w w:val="75"/>
        </w:rPr>
        <w:t>al</w:t>
      </w:r>
      <w:r>
        <w:rPr>
          <w:spacing w:val="-26"/>
          <w:w w:val="75"/>
        </w:rPr>
        <w:t> </w:t>
      </w:r>
      <w:r>
        <w:rPr>
          <w:w w:val="75"/>
        </w:rPr>
        <w:t>oriente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la Ciudad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Toluca,</w:t>
      </w:r>
      <w:r>
        <w:rPr>
          <w:spacing w:val="-23"/>
          <w:w w:val="75"/>
        </w:rPr>
        <w:t> </w:t>
      </w:r>
      <w:r>
        <w:rPr>
          <w:w w:val="75"/>
        </w:rPr>
        <w:t>en</w:t>
      </w:r>
      <w:r>
        <w:rPr>
          <w:spacing w:val="-25"/>
          <w:w w:val="75"/>
        </w:rPr>
        <w:t> </w:t>
      </w:r>
      <w:r>
        <w:rPr>
          <w:w w:val="75"/>
        </w:rPr>
        <w:t>el</w:t>
      </w:r>
      <w:r>
        <w:rPr>
          <w:spacing w:val="9"/>
          <w:w w:val="75"/>
        </w:rPr>
        <w:t> </w:t>
      </w:r>
      <w:r>
        <w:rPr>
          <w:w w:val="75"/>
        </w:rPr>
        <w:t>Kilómetro</w:t>
      </w:r>
      <w:r>
        <w:rPr>
          <w:spacing w:val="-21"/>
          <w:w w:val="75"/>
        </w:rPr>
        <w:t> </w:t>
      </w:r>
      <w:r>
        <w:rPr>
          <w:w w:val="75"/>
        </w:rPr>
        <w:t>62.5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carretera</w:t>
      </w:r>
      <w:r>
        <w:rPr>
          <w:spacing w:val="-24"/>
          <w:w w:val="75"/>
        </w:rPr>
        <w:t> </w:t>
      </w:r>
      <w:r>
        <w:rPr>
          <w:w w:val="75"/>
        </w:rPr>
        <w:t>México</w:t>
      </w:r>
      <w:r>
        <w:rPr>
          <w:spacing w:val="-21"/>
          <w:w w:val="75"/>
        </w:rPr>
        <w:t> </w:t>
      </w:r>
      <w:r>
        <w:rPr>
          <w:w w:val="75"/>
        </w:rPr>
        <w:t>–</w:t>
      </w:r>
      <w:r>
        <w:rPr>
          <w:spacing w:val="-21"/>
          <w:w w:val="75"/>
        </w:rPr>
        <w:t> </w:t>
      </w:r>
      <w:r>
        <w:rPr>
          <w:w w:val="75"/>
        </w:rPr>
        <w:t>Toluca.</w:t>
      </w:r>
      <w:r>
        <w:rPr>
          <w:spacing w:val="-23"/>
          <w:w w:val="75"/>
        </w:rPr>
        <w:t> </w:t>
      </w:r>
      <w:r>
        <w:rPr>
          <w:w w:val="75"/>
        </w:rPr>
        <w:t>Fue hecho</w:t>
      </w:r>
      <w:r>
        <w:rPr>
          <w:spacing w:val="-17"/>
          <w:w w:val="75"/>
        </w:rPr>
        <w:t> </w:t>
      </w:r>
      <w:r>
        <w:rPr>
          <w:w w:val="75"/>
        </w:rPr>
        <w:t>para</w:t>
      </w:r>
      <w:r>
        <w:rPr>
          <w:spacing w:val="-19"/>
          <w:w w:val="75"/>
        </w:rPr>
        <w:t> </w:t>
      </w:r>
      <w:r>
        <w:rPr>
          <w:w w:val="75"/>
        </w:rPr>
        <w:t>albergar</w:t>
      </w:r>
      <w:r>
        <w:rPr>
          <w:spacing w:val="-17"/>
          <w:w w:val="75"/>
        </w:rPr>
        <w:t> </w:t>
      </w:r>
      <w:r>
        <w:rPr>
          <w:w w:val="75"/>
        </w:rPr>
        <w:t>un</w:t>
      </w:r>
      <w:r>
        <w:rPr>
          <w:spacing w:val="-20"/>
          <w:w w:val="75"/>
        </w:rPr>
        <w:t> </w:t>
      </w:r>
      <w:r>
        <w:rPr>
          <w:w w:val="75"/>
        </w:rPr>
        <w:t>museo</w:t>
      </w:r>
      <w:r>
        <w:rPr>
          <w:spacing w:val="-20"/>
          <w:w w:val="75"/>
        </w:rPr>
        <w:t> </w:t>
      </w:r>
      <w:r>
        <w:rPr>
          <w:w w:val="75"/>
        </w:rPr>
        <w:t>que</w:t>
      </w:r>
      <w:r>
        <w:rPr>
          <w:spacing w:val="-19"/>
          <w:w w:val="75"/>
        </w:rPr>
        <w:t> </w:t>
      </w:r>
      <w:r>
        <w:rPr>
          <w:w w:val="75"/>
        </w:rPr>
        <w:t>expusiera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historia</w:t>
      </w:r>
      <w:r>
        <w:rPr>
          <w:spacing w:val="-17"/>
          <w:w w:val="75"/>
        </w:rPr>
        <w:t> </w:t>
      </w:r>
      <w:r>
        <w:rPr>
          <w:w w:val="75"/>
        </w:rPr>
        <w:t>del</w:t>
      </w:r>
      <w:r>
        <w:rPr>
          <w:spacing w:val="-21"/>
          <w:w w:val="75"/>
        </w:rPr>
        <w:t> </w:t>
      </w:r>
      <w:r>
        <w:rPr>
          <w:w w:val="75"/>
        </w:rPr>
        <w:t>chocolate</w:t>
      </w:r>
      <w:r>
        <w:rPr>
          <w:spacing w:val="-17"/>
          <w:w w:val="75"/>
        </w:rPr>
        <w:t> </w:t>
      </w:r>
      <w:r>
        <w:rPr>
          <w:w w:val="75"/>
        </w:rPr>
        <w:t>y</w:t>
      </w:r>
      <w:r>
        <w:rPr>
          <w:spacing w:val="-21"/>
          <w:w w:val="75"/>
        </w:rPr>
        <w:t> </w:t>
      </w:r>
      <w:r>
        <w:rPr>
          <w:w w:val="75"/>
        </w:rPr>
        <w:t>sus procesos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elaboración.</w:t>
      </w:r>
      <w:r>
        <w:rPr>
          <w:spacing w:val="-23"/>
          <w:w w:val="75"/>
        </w:rPr>
        <w:t> </w:t>
      </w:r>
      <w:r>
        <w:rPr>
          <w:w w:val="75"/>
        </w:rPr>
        <w:t>Es</w:t>
      </w:r>
      <w:r>
        <w:rPr>
          <w:spacing w:val="-23"/>
          <w:w w:val="75"/>
        </w:rPr>
        <w:t> </w:t>
      </w:r>
      <w:r>
        <w:rPr>
          <w:w w:val="75"/>
        </w:rPr>
        <w:t>obra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Michel</w:t>
      </w:r>
      <w:r>
        <w:rPr>
          <w:spacing w:val="-24"/>
          <w:w w:val="75"/>
        </w:rPr>
        <w:t> </w:t>
      </w:r>
      <w:r>
        <w:rPr>
          <w:w w:val="75"/>
        </w:rPr>
        <w:t>Rojkind,</w:t>
      </w:r>
      <w:r>
        <w:rPr>
          <w:spacing w:val="-24"/>
          <w:w w:val="75"/>
        </w:rPr>
        <w:t> </w:t>
      </w:r>
      <w:r>
        <w:rPr>
          <w:w w:val="75"/>
        </w:rPr>
        <w:t>arquitecto</w:t>
      </w:r>
      <w:r>
        <w:rPr>
          <w:spacing w:val="-26"/>
          <w:w w:val="75"/>
        </w:rPr>
        <w:t> </w:t>
      </w:r>
      <w:r>
        <w:rPr>
          <w:w w:val="75"/>
        </w:rPr>
        <w:t>egresado</w:t>
      </w:r>
      <w:r>
        <w:rPr>
          <w:spacing w:val="-24"/>
          <w:w w:val="75"/>
        </w:rPr>
        <w:t> </w:t>
      </w:r>
      <w:r>
        <w:rPr>
          <w:w w:val="75"/>
        </w:rPr>
        <w:t>de </w:t>
      </w:r>
      <w:r>
        <w:rPr>
          <w:w w:val="70"/>
        </w:rPr>
        <w:t>la Universidad Iberoamericana, y fundador de Rojkind</w:t>
      </w:r>
      <w:r>
        <w:rPr>
          <w:spacing w:val="40"/>
          <w:w w:val="70"/>
        </w:rPr>
        <w:t> </w:t>
      </w:r>
      <w:r>
        <w:rPr>
          <w:w w:val="70"/>
        </w:rPr>
        <w:t>Arquitectos.</w:t>
      </w:r>
    </w:p>
    <w:p>
      <w:pPr>
        <w:pStyle w:val="BodyText"/>
        <w:spacing w:line="271" w:lineRule="auto" w:before="198"/>
        <w:ind w:left="1678" w:right="1"/>
        <w:jc w:val="both"/>
      </w:pPr>
      <w:r>
        <w:rPr>
          <w:w w:val="80"/>
        </w:rPr>
        <w:t>El</w:t>
      </w:r>
      <w:r>
        <w:rPr>
          <w:spacing w:val="-5"/>
          <w:w w:val="80"/>
        </w:rPr>
        <w:t> </w:t>
      </w:r>
      <w:r>
        <w:rPr>
          <w:w w:val="80"/>
        </w:rPr>
        <w:t>museo</w:t>
      </w:r>
      <w:r>
        <w:rPr>
          <w:spacing w:val="-7"/>
          <w:w w:val="80"/>
        </w:rPr>
        <w:t> </w:t>
      </w:r>
      <w:r>
        <w:rPr>
          <w:w w:val="80"/>
        </w:rPr>
        <w:t>se</w:t>
      </w:r>
      <w:r>
        <w:rPr>
          <w:spacing w:val="-4"/>
          <w:w w:val="80"/>
        </w:rPr>
        <w:t> </w:t>
      </w:r>
      <w:r>
        <w:rPr>
          <w:w w:val="80"/>
        </w:rPr>
        <w:t>encuentra</w:t>
      </w:r>
      <w:r>
        <w:rPr>
          <w:spacing w:val="-4"/>
          <w:w w:val="80"/>
        </w:rPr>
        <w:t> </w:t>
      </w:r>
      <w:r>
        <w:rPr>
          <w:w w:val="80"/>
        </w:rPr>
        <w:t>a</w:t>
      </w:r>
      <w:r>
        <w:rPr>
          <w:spacing w:val="-3"/>
          <w:w w:val="80"/>
        </w:rPr>
        <w:t> </w:t>
      </w:r>
      <w:r>
        <w:rPr>
          <w:w w:val="80"/>
        </w:rPr>
        <w:t>la</w:t>
      </w:r>
      <w:r>
        <w:rPr>
          <w:spacing w:val="-5"/>
          <w:w w:val="80"/>
        </w:rPr>
        <w:t> </w:t>
      </w:r>
      <w:r>
        <w:rPr>
          <w:w w:val="80"/>
        </w:rPr>
        <w:t>derecha</w:t>
      </w:r>
      <w:r>
        <w:rPr>
          <w:spacing w:val="-5"/>
          <w:w w:val="80"/>
        </w:rPr>
        <w:t> </w:t>
      </w:r>
      <w:r>
        <w:rPr>
          <w:w w:val="80"/>
        </w:rPr>
        <w:t>del</w:t>
      </w:r>
      <w:r>
        <w:rPr>
          <w:spacing w:val="-5"/>
          <w:w w:val="80"/>
        </w:rPr>
        <w:t> </w:t>
      </w:r>
      <w:r>
        <w:rPr>
          <w:w w:val="80"/>
        </w:rPr>
        <w:t>acceso</w:t>
      </w:r>
      <w:r>
        <w:rPr>
          <w:spacing w:val="-5"/>
          <w:w w:val="80"/>
        </w:rPr>
        <w:t> </w:t>
      </w:r>
      <w:r>
        <w:rPr>
          <w:w w:val="80"/>
        </w:rPr>
        <w:t>principal</w:t>
      </w:r>
      <w:r>
        <w:rPr>
          <w:spacing w:val="-3"/>
          <w:w w:val="80"/>
        </w:rPr>
        <w:t> </w:t>
      </w:r>
      <w:r>
        <w:rPr>
          <w:w w:val="80"/>
        </w:rPr>
        <w:t>de</w:t>
      </w:r>
      <w:r>
        <w:rPr>
          <w:spacing w:val="-4"/>
          <w:w w:val="80"/>
        </w:rPr>
        <w:t> </w:t>
      </w:r>
      <w:r>
        <w:rPr>
          <w:w w:val="80"/>
        </w:rPr>
        <w:t>la</w:t>
      </w:r>
      <w:r>
        <w:rPr>
          <w:spacing w:val="-5"/>
          <w:w w:val="80"/>
        </w:rPr>
        <w:t> </w:t>
      </w:r>
      <w:r>
        <w:rPr>
          <w:w w:val="80"/>
        </w:rPr>
        <w:t>fábrica Nestlé,</w:t>
      </w:r>
      <w:r>
        <w:rPr>
          <w:spacing w:val="-16"/>
          <w:w w:val="80"/>
        </w:rPr>
        <w:t> </w:t>
      </w:r>
      <w:r>
        <w:rPr>
          <w:w w:val="80"/>
        </w:rPr>
        <w:t>y</w:t>
      </w:r>
      <w:r>
        <w:rPr>
          <w:spacing w:val="-16"/>
          <w:w w:val="80"/>
        </w:rPr>
        <w:t> </w:t>
      </w:r>
      <w:r>
        <w:rPr>
          <w:w w:val="80"/>
        </w:rPr>
        <w:t>representa</w:t>
      </w:r>
      <w:r>
        <w:rPr>
          <w:spacing w:val="-17"/>
          <w:w w:val="80"/>
        </w:rPr>
        <w:t> </w:t>
      </w:r>
      <w:r>
        <w:rPr>
          <w:w w:val="80"/>
        </w:rPr>
        <w:t>sólo</w:t>
      </w:r>
      <w:r>
        <w:rPr>
          <w:spacing w:val="-16"/>
          <w:w w:val="80"/>
        </w:rPr>
        <w:t> </w:t>
      </w:r>
      <w:r>
        <w:rPr>
          <w:w w:val="80"/>
        </w:rPr>
        <w:t>parte</w:t>
      </w:r>
      <w:r>
        <w:rPr>
          <w:spacing w:val="-16"/>
          <w:w w:val="80"/>
        </w:rPr>
        <w:t> </w:t>
      </w:r>
      <w:r>
        <w:rPr>
          <w:w w:val="80"/>
        </w:rPr>
        <w:t>de</w:t>
      </w:r>
      <w:r>
        <w:rPr>
          <w:spacing w:val="-16"/>
          <w:w w:val="80"/>
        </w:rPr>
        <w:t> </w:t>
      </w:r>
      <w:r>
        <w:rPr>
          <w:w w:val="80"/>
        </w:rPr>
        <w:t>un</w:t>
      </w:r>
      <w:r>
        <w:rPr>
          <w:spacing w:val="-14"/>
          <w:w w:val="80"/>
        </w:rPr>
        <w:t> </w:t>
      </w:r>
      <w:r>
        <w:rPr>
          <w:w w:val="80"/>
        </w:rPr>
        <w:t>ambicioso</w:t>
      </w:r>
      <w:r>
        <w:rPr>
          <w:spacing w:val="-16"/>
          <w:w w:val="80"/>
        </w:rPr>
        <w:t> </w:t>
      </w:r>
      <w:r>
        <w:rPr>
          <w:w w:val="80"/>
        </w:rPr>
        <w:t>proyecto</w:t>
      </w:r>
      <w:r>
        <w:rPr>
          <w:spacing w:val="-18"/>
          <w:w w:val="80"/>
        </w:rPr>
        <w:t> </w:t>
      </w:r>
      <w:r>
        <w:rPr>
          <w:w w:val="80"/>
        </w:rPr>
        <w:t>desarrollado </w:t>
      </w:r>
      <w:r>
        <w:rPr>
          <w:w w:val="75"/>
        </w:rPr>
        <w:t>originalmente</w:t>
      </w:r>
      <w:r>
        <w:rPr>
          <w:spacing w:val="-14"/>
          <w:w w:val="75"/>
        </w:rPr>
        <w:t> </w:t>
      </w:r>
      <w:r>
        <w:rPr>
          <w:w w:val="75"/>
        </w:rPr>
        <w:t>y</w:t>
      </w:r>
      <w:r>
        <w:rPr>
          <w:spacing w:val="-15"/>
          <w:w w:val="75"/>
        </w:rPr>
        <w:t> </w:t>
      </w:r>
      <w:r>
        <w:rPr>
          <w:w w:val="75"/>
        </w:rPr>
        <w:t>que</w:t>
      </w:r>
      <w:r>
        <w:rPr>
          <w:spacing w:val="-14"/>
          <w:w w:val="75"/>
        </w:rPr>
        <w:t> </w:t>
      </w:r>
      <w:r>
        <w:rPr>
          <w:w w:val="75"/>
        </w:rPr>
        <w:t>nunca</w:t>
      </w:r>
      <w:r>
        <w:rPr>
          <w:spacing w:val="-14"/>
          <w:w w:val="75"/>
        </w:rPr>
        <w:t> </w:t>
      </w:r>
      <w:r>
        <w:rPr>
          <w:w w:val="75"/>
        </w:rPr>
        <w:t>se</w:t>
      </w:r>
      <w:r>
        <w:rPr>
          <w:spacing w:val="-16"/>
          <w:w w:val="75"/>
        </w:rPr>
        <w:t> </w:t>
      </w:r>
      <w:r>
        <w:rPr>
          <w:w w:val="75"/>
        </w:rPr>
        <w:t>completó.</w:t>
      </w:r>
      <w:r>
        <w:rPr>
          <w:spacing w:val="-14"/>
          <w:w w:val="75"/>
        </w:rPr>
        <w:t> </w:t>
      </w:r>
      <w:r>
        <w:rPr>
          <w:w w:val="75"/>
        </w:rPr>
        <w:t>El</w:t>
      </w:r>
      <w:r>
        <w:rPr>
          <w:spacing w:val="-15"/>
          <w:w w:val="75"/>
        </w:rPr>
        <w:t> </w:t>
      </w:r>
      <w:r>
        <w:rPr>
          <w:w w:val="75"/>
        </w:rPr>
        <w:t>proyecto</w:t>
      </w:r>
      <w:r>
        <w:rPr>
          <w:spacing w:val="-15"/>
          <w:w w:val="75"/>
        </w:rPr>
        <w:t> </w:t>
      </w:r>
      <w:r>
        <w:rPr>
          <w:w w:val="75"/>
        </w:rPr>
        <w:t>completo</w:t>
      </w:r>
      <w:r>
        <w:rPr>
          <w:spacing w:val="-15"/>
          <w:w w:val="75"/>
        </w:rPr>
        <w:t> </w:t>
      </w:r>
      <w:r>
        <w:rPr>
          <w:w w:val="75"/>
        </w:rPr>
        <w:t>consideraba espacios</w:t>
      </w:r>
      <w:r>
        <w:rPr>
          <w:spacing w:val="-21"/>
          <w:w w:val="75"/>
        </w:rPr>
        <w:t> </w:t>
      </w:r>
      <w:r>
        <w:rPr>
          <w:w w:val="75"/>
        </w:rPr>
        <w:t>para</w:t>
      </w:r>
      <w:r>
        <w:rPr>
          <w:spacing w:val="-25"/>
          <w:w w:val="75"/>
        </w:rPr>
        <w:t> </w:t>
      </w:r>
      <w:r>
        <w:rPr>
          <w:w w:val="75"/>
        </w:rPr>
        <w:t>exposiciones</w:t>
      </w:r>
      <w:r>
        <w:rPr>
          <w:spacing w:val="-23"/>
          <w:w w:val="75"/>
        </w:rPr>
        <w:t> </w:t>
      </w:r>
      <w:r>
        <w:rPr>
          <w:w w:val="75"/>
        </w:rPr>
        <w:t>artísticas,</w:t>
      </w:r>
      <w:r>
        <w:rPr>
          <w:spacing w:val="-24"/>
          <w:w w:val="75"/>
        </w:rPr>
        <w:t> </w:t>
      </w:r>
      <w:r>
        <w:rPr>
          <w:w w:val="75"/>
        </w:rPr>
        <w:t>talleres</w:t>
      </w:r>
      <w:r>
        <w:rPr>
          <w:spacing w:val="-23"/>
          <w:w w:val="75"/>
        </w:rPr>
        <w:t> </w:t>
      </w:r>
      <w:r>
        <w:rPr>
          <w:w w:val="75"/>
        </w:rPr>
        <w:t>para</w:t>
      </w:r>
      <w:r>
        <w:rPr>
          <w:spacing w:val="-24"/>
          <w:w w:val="75"/>
        </w:rPr>
        <w:t> </w:t>
      </w:r>
      <w:r>
        <w:rPr>
          <w:w w:val="75"/>
        </w:rPr>
        <w:t>manualidades,</w:t>
      </w:r>
      <w:r>
        <w:rPr>
          <w:spacing w:val="-25"/>
          <w:w w:val="75"/>
        </w:rPr>
        <w:t> </w:t>
      </w:r>
      <w:r>
        <w:rPr>
          <w:w w:val="75"/>
        </w:rPr>
        <w:t>etcétera, y</w:t>
      </w:r>
      <w:r>
        <w:rPr>
          <w:spacing w:val="-35"/>
          <w:w w:val="75"/>
        </w:rPr>
        <w:t> </w:t>
      </w:r>
      <w:r>
        <w:rPr>
          <w:w w:val="75"/>
        </w:rPr>
        <w:t>se</w:t>
      </w:r>
      <w:r>
        <w:rPr>
          <w:spacing w:val="-36"/>
          <w:w w:val="75"/>
        </w:rPr>
        <w:t> </w:t>
      </w:r>
      <w:r>
        <w:rPr>
          <w:w w:val="75"/>
        </w:rPr>
        <w:t>encontraría</w:t>
      </w:r>
      <w:r>
        <w:rPr>
          <w:spacing w:val="-34"/>
          <w:w w:val="75"/>
        </w:rPr>
        <w:t> </w:t>
      </w:r>
      <w:r>
        <w:rPr>
          <w:w w:val="75"/>
        </w:rPr>
        <w:t>paralelo</w:t>
      </w:r>
      <w:r>
        <w:rPr>
          <w:spacing w:val="-34"/>
          <w:w w:val="75"/>
        </w:rPr>
        <w:t> </w:t>
      </w:r>
      <w:r>
        <w:rPr>
          <w:w w:val="75"/>
        </w:rPr>
        <w:t>al</w:t>
      </w:r>
      <w:r>
        <w:rPr>
          <w:spacing w:val="-36"/>
          <w:w w:val="75"/>
        </w:rPr>
        <w:t> </w:t>
      </w:r>
      <w:r>
        <w:rPr>
          <w:w w:val="75"/>
        </w:rPr>
        <w:t>Paseo</w:t>
      </w:r>
      <w:r>
        <w:rPr>
          <w:spacing w:val="-33"/>
          <w:w w:val="75"/>
        </w:rPr>
        <w:t> </w:t>
      </w:r>
      <w:r>
        <w:rPr>
          <w:w w:val="75"/>
        </w:rPr>
        <w:t>Tollocan,</w:t>
      </w:r>
      <w:r>
        <w:rPr>
          <w:spacing w:val="-35"/>
          <w:w w:val="75"/>
        </w:rPr>
        <w:t> </w:t>
      </w:r>
      <w:r>
        <w:rPr>
          <w:w w:val="75"/>
        </w:rPr>
        <w:t>completando</w:t>
      </w:r>
      <w:r>
        <w:rPr>
          <w:spacing w:val="-35"/>
          <w:w w:val="75"/>
        </w:rPr>
        <w:t> </w:t>
      </w:r>
      <w:r>
        <w:rPr>
          <w:w w:val="75"/>
        </w:rPr>
        <w:t>el</w:t>
      </w:r>
      <w:r>
        <w:rPr>
          <w:spacing w:val="-36"/>
          <w:w w:val="75"/>
        </w:rPr>
        <w:t> </w:t>
      </w:r>
      <w:r>
        <w:rPr>
          <w:w w:val="75"/>
        </w:rPr>
        <w:t>complejo.</w:t>
      </w:r>
    </w:p>
    <w:p>
      <w:pPr>
        <w:spacing w:line="259" w:lineRule="auto" w:before="200"/>
        <w:ind w:left="1677" w:right="0" w:firstLine="0"/>
        <w:jc w:val="both"/>
        <w:rPr>
          <w:sz w:val="24"/>
        </w:rPr>
      </w:pPr>
      <w:r>
        <w:rPr>
          <w:w w:val="75"/>
          <w:sz w:val="24"/>
        </w:rPr>
        <w:t>La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convocatoria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original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proyecto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no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solicitaba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16"/>
          <w:w w:val="75"/>
          <w:sz w:val="24"/>
        </w:rPr>
        <w:t> </w:t>
      </w:r>
      <w:r>
        <w:rPr>
          <w:w w:val="75"/>
          <w:sz w:val="24"/>
        </w:rPr>
        <w:t>Museo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Chocolate, sino un recorrido por el interior de la fábrica. En palabras de su autor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“</w:t>
      </w:r>
      <w:r>
        <w:rPr>
          <w:rFonts w:ascii="Verdana" w:hAnsi="Verdana"/>
          <w:i/>
          <w:w w:val="75"/>
          <w:sz w:val="25"/>
        </w:rPr>
        <w:t>El </w:t>
      </w:r>
      <w:r>
        <w:rPr>
          <w:rFonts w:ascii="Verdana" w:hAnsi="Verdana"/>
          <w:i/>
          <w:w w:val="65"/>
          <w:sz w:val="25"/>
        </w:rPr>
        <w:t>proyecto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consistía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túnel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viera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proceso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producción. La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idea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museo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fue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propuesta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nuestra,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nadie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concebía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Museo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 </w:t>
      </w:r>
      <w:r>
        <w:rPr>
          <w:rFonts w:ascii="Verdana" w:hAnsi="Verdana"/>
          <w:i/>
          <w:w w:val="75"/>
          <w:sz w:val="25"/>
        </w:rPr>
        <w:t>chocolate. El proyecto original era de 8 mil metros</w:t>
      </w:r>
      <w:r>
        <w:rPr>
          <w:rFonts w:ascii="Verdana" w:hAnsi="Verdana"/>
          <w:i/>
          <w:spacing w:val="-11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cuadrados </w:t>
      </w:r>
      <w:r>
        <w:rPr>
          <w:rFonts w:ascii="Verdana" w:hAnsi="Verdana"/>
          <w:i/>
          <w:w w:val="65"/>
          <w:sz w:val="25"/>
        </w:rPr>
        <w:t>aproximadamente,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cuales</w:t>
      </w:r>
      <w:r>
        <w:rPr>
          <w:rFonts w:ascii="Verdana" w:hAnsi="Verdana"/>
          <w:i/>
          <w:spacing w:val="-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sólo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hizo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primera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parte.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forma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 </w:t>
      </w:r>
      <w:r>
        <w:rPr>
          <w:rFonts w:ascii="Verdana" w:hAnsi="Verdana"/>
          <w:i/>
          <w:w w:val="57"/>
          <w:sz w:val="25"/>
        </w:rPr>
        <w:t>un</w:t>
      </w:r>
      <w:r>
        <w:rPr>
          <w:rFonts w:ascii="Verdana" w:hAnsi="Verdana"/>
          <w:i/>
          <w:spacing w:val="-40"/>
          <w:sz w:val="25"/>
        </w:rPr>
        <w:t> </w:t>
      </w:r>
      <w:r>
        <w:rPr>
          <w:rFonts w:ascii="Verdana" w:hAnsi="Verdana"/>
          <w:i/>
          <w:spacing w:val="-2"/>
          <w:w w:val="59"/>
          <w:sz w:val="25"/>
        </w:rPr>
        <w:t>a</w:t>
      </w:r>
      <w:r>
        <w:rPr>
          <w:rFonts w:ascii="Verdana" w:hAnsi="Verdana"/>
          <w:i/>
          <w:w w:val="58"/>
          <w:sz w:val="25"/>
        </w:rPr>
        <w:t>n</w:t>
      </w:r>
      <w:r>
        <w:rPr>
          <w:rFonts w:ascii="Verdana" w:hAnsi="Verdana"/>
          <w:i/>
          <w:spacing w:val="-2"/>
          <w:w w:val="58"/>
          <w:sz w:val="25"/>
        </w:rPr>
        <w:t>i</w:t>
      </w:r>
      <w:r>
        <w:rPr>
          <w:rFonts w:ascii="Verdana" w:hAnsi="Verdana"/>
          <w:i/>
          <w:spacing w:val="1"/>
          <w:w w:val="57"/>
          <w:sz w:val="25"/>
        </w:rPr>
        <w:t>m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w w:val="62"/>
          <w:sz w:val="25"/>
        </w:rPr>
        <w:t>l</w:t>
      </w:r>
      <w:r>
        <w:rPr>
          <w:rFonts w:ascii="Verdana" w:hAnsi="Verdana"/>
          <w:i/>
          <w:spacing w:val="-45"/>
          <w:sz w:val="25"/>
        </w:rPr>
        <w:t> </w:t>
      </w:r>
      <w:r>
        <w:rPr>
          <w:rFonts w:ascii="Verdana" w:hAnsi="Verdana"/>
          <w:i/>
          <w:spacing w:val="2"/>
          <w:w w:val="64"/>
          <w:sz w:val="25"/>
        </w:rPr>
        <w:t>f</w:t>
      </w:r>
      <w:r>
        <w:rPr>
          <w:rFonts w:ascii="Verdana" w:hAnsi="Verdana"/>
          <w:i/>
          <w:spacing w:val="-2"/>
          <w:w w:val="59"/>
          <w:sz w:val="25"/>
        </w:rPr>
        <w:t>a</w:t>
      </w:r>
      <w:r>
        <w:rPr>
          <w:rFonts w:ascii="Verdana" w:hAnsi="Verdana"/>
          <w:i/>
          <w:spacing w:val="-1"/>
          <w:w w:val="63"/>
          <w:sz w:val="25"/>
        </w:rPr>
        <w:t>ce</w:t>
      </w:r>
      <w:r>
        <w:rPr>
          <w:rFonts w:ascii="Verdana" w:hAnsi="Verdana"/>
          <w:i/>
          <w:w w:val="63"/>
          <w:sz w:val="25"/>
        </w:rPr>
        <w:t>t</w:t>
      </w:r>
      <w:r>
        <w:rPr>
          <w:rFonts w:ascii="Verdana" w:hAnsi="Verdana"/>
          <w:i/>
          <w:w w:val="59"/>
          <w:sz w:val="25"/>
        </w:rPr>
        <w:t>ea</w:t>
      </w:r>
      <w:r>
        <w:rPr>
          <w:rFonts w:ascii="Verdana" w:hAnsi="Verdana"/>
          <w:i/>
          <w:spacing w:val="1"/>
          <w:w w:val="59"/>
          <w:sz w:val="25"/>
        </w:rPr>
        <w:t>d</w:t>
      </w:r>
      <w:r>
        <w:rPr>
          <w:rFonts w:ascii="Verdana" w:hAnsi="Verdana"/>
          <w:i/>
          <w:spacing w:val="-3"/>
          <w:w w:val="59"/>
          <w:sz w:val="25"/>
        </w:rPr>
        <w:t>o</w:t>
      </w:r>
      <w:r>
        <w:rPr>
          <w:rFonts w:ascii="Verdana" w:hAnsi="Verdana"/>
          <w:i/>
          <w:w w:val="43"/>
          <w:sz w:val="25"/>
        </w:rPr>
        <w:t>,</w:t>
      </w:r>
      <w:r>
        <w:rPr>
          <w:rFonts w:ascii="Verdana" w:hAnsi="Verdana"/>
          <w:i/>
          <w:spacing w:val="-40"/>
          <w:sz w:val="25"/>
        </w:rPr>
        <w:t> </w:t>
      </w:r>
      <w:r>
        <w:rPr>
          <w:rFonts w:ascii="Verdana" w:hAnsi="Verdana"/>
          <w:i/>
          <w:spacing w:val="-2"/>
          <w:w w:val="58"/>
          <w:sz w:val="25"/>
        </w:rPr>
        <w:t>q</w:t>
      </w:r>
      <w:r>
        <w:rPr>
          <w:rFonts w:ascii="Verdana" w:hAnsi="Verdana"/>
          <w:i/>
          <w:w w:val="58"/>
          <w:sz w:val="25"/>
        </w:rPr>
        <w:t>ue</w:t>
      </w:r>
      <w:r>
        <w:rPr>
          <w:rFonts w:ascii="Verdana" w:hAnsi="Verdana"/>
          <w:i/>
          <w:spacing w:val="-41"/>
          <w:sz w:val="25"/>
        </w:rPr>
        <w:t> </w:t>
      </w:r>
      <w:r>
        <w:rPr>
          <w:rFonts w:ascii="Verdana" w:hAnsi="Verdana"/>
          <w:i/>
          <w:w w:val="57"/>
          <w:sz w:val="25"/>
        </w:rPr>
        <w:t>q</w:t>
      </w:r>
      <w:r>
        <w:rPr>
          <w:rFonts w:ascii="Verdana" w:hAnsi="Verdana"/>
          <w:i/>
          <w:spacing w:val="-2"/>
          <w:w w:val="57"/>
          <w:sz w:val="25"/>
        </w:rPr>
        <w:t>u</w:t>
      </w:r>
      <w:r>
        <w:rPr>
          <w:rFonts w:ascii="Verdana" w:hAnsi="Verdana"/>
          <w:i/>
          <w:spacing w:val="1"/>
          <w:w w:val="60"/>
          <w:sz w:val="25"/>
        </w:rPr>
        <w:t>e</w:t>
      </w:r>
      <w:r>
        <w:rPr>
          <w:rFonts w:ascii="Verdana" w:hAnsi="Verdana"/>
          <w:i/>
          <w:w w:val="58"/>
          <w:sz w:val="25"/>
        </w:rPr>
        <w:t>do</w:t>
      </w:r>
      <w:r>
        <w:rPr>
          <w:rFonts w:ascii="Verdana" w:hAnsi="Verdana"/>
          <w:i/>
          <w:spacing w:val="-44"/>
          <w:sz w:val="25"/>
        </w:rPr>
        <w:t> 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w w:val="62"/>
          <w:sz w:val="25"/>
        </w:rPr>
        <w:t>n</w:t>
      </w:r>
      <w:r>
        <w:rPr>
          <w:rFonts w:ascii="Verdana" w:hAnsi="Verdana"/>
          <w:i/>
          <w:spacing w:val="2"/>
          <w:w w:val="62"/>
          <w:sz w:val="25"/>
        </w:rPr>
        <w:t>c</w:t>
      </w:r>
      <w:r>
        <w:rPr>
          <w:rFonts w:ascii="Verdana" w:hAnsi="Verdana"/>
          <w:i/>
          <w:w w:val="58"/>
          <w:sz w:val="25"/>
        </w:rPr>
        <w:t>omp</w:t>
      </w:r>
      <w:r>
        <w:rPr>
          <w:rFonts w:ascii="Verdana" w:hAnsi="Verdana"/>
          <w:i/>
          <w:spacing w:val="-2"/>
          <w:w w:val="58"/>
          <w:sz w:val="25"/>
        </w:rPr>
        <w:t>l</w:t>
      </w:r>
      <w:r>
        <w:rPr>
          <w:rFonts w:ascii="Verdana" w:hAnsi="Verdana"/>
          <w:i/>
          <w:spacing w:val="1"/>
          <w:w w:val="60"/>
          <w:sz w:val="25"/>
        </w:rPr>
        <w:t>e</w:t>
      </w:r>
      <w:r>
        <w:rPr>
          <w:rFonts w:ascii="Verdana" w:hAnsi="Verdana"/>
          <w:i/>
          <w:spacing w:val="1"/>
          <w:w w:val="61"/>
          <w:sz w:val="25"/>
        </w:rPr>
        <w:t>t</w:t>
      </w:r>
      <w:r>
        <w:rPr>
          <w:rFonts w:ascii="Verdana" w:hAnsi="Verdana"/>
          <w:i/>
          <w:spacing w:val="4"/>
          <w:w w:val="59"/>
          <w:sz w:val="25"/>
        </w:rPr>
        <w:t>o</w:t>
      </w:r>
      <w:r>
        <w:rPr>
          <w:w w:val="76"/>
          <w:sz w:val="24"/>
        </w:rPr>
        <w:t>”</w:t>
      </w:r>
      <w:r>
        <w:rPr>
          <w:spacing w:val="-29"/>
          <w:sz w:val="24"/>
        </w:rPr>
        <w:t> </w:t>
      </w:r>
      <w:r>
        <w:rPr>
          <w:spacing w:val="-1"/>
          <w:w w:val="68"/>
          <w:sz w:val="24"/>
        </w:rPr>
        <w:t>(</w:t>
      </w:r>
      <w:r>
        <w:rPr>
          <w:w w:val="69"/>
          <w:sz w:val="24"/>
        </w:rPr>
        <w:t>Ro</w:t>
      </w:r>
      <w:r>
        <w:rPr>
          <w:spacing w:val="-2"/>
          <w:w w:val="63"/>
          <w:sz w:val="24"/>
        </w:rPr>
        <w:t>j</w:t>
      </w:r>
      <w:r>
        <w:rPr>
          <w:spacing w:val="-2"/>
          <w:w w:val="67"/>
          <w:sz w:val="24"/>
        </w:rPr>
        <w:t>k</w:t>
      </w:r>
      <w:r>
        <w:rPr>
          <w:spacing w:val="-2"/>
          <w:w w:val="77"/>
          <w:sz w:val="24"/>
        </w:rPr>
        <w:t>i</w:t>
      </w:r>
      <w:r>
        <w:rPr>
          <w:w w:val="67"/>
          <w:sz w:val="24"/>
        </w:rPr>
        <w:t>nd</w:t>
      </w:r>
      <w:r>
        <w:rPr>
          <w:w w:val="54"/>
          <w:sz w:val="24"/>
        </w:rPr>
        <w:t>,</w:t>
      </w:r>
      <w:r>
        <w:rPr>
          <w:spacing w:val="-27"/>
          <w:sz w:val="24"/>
        </w:rPr>
        <w:t> </w:t>
      </w:r>
      <w:r>
        <w:rPr>
          <w:spacing w:val="2"/>
          <w:w w:val="71"/>
          <w:sz w:val="24"/>
        </w:rPr>
        <w:t>2</w:t>
      </w:r>
      <w:r>
        <w:rPr>
          <w:spacing w:val="-1"/>
          <w:w w:val="79"/>
          <w:sz w:val="24"/>
        </w:rPr>
        <w:t>0</w:t>
      </w:r>
      <w:r>
        <w:rPr>
          <w:spacing w:val="-1"/>
          <w:w w:val="37"/>
          <w:sz w:val="24"/>
        </w:rPr>
        <w:t>1</w:t>
      </w:r>
      <w:r>
        <w:rPr>
          <w:spacing w:val="-2"/>
          <w:w w:val="37"/>
          <w:sz w:val="24"/>
        </w:rPr>
        <w:t>1</w:t>
      </w:r>
      <w:r>
        <w:rPr>
          <w:w w:val="68"/>
          <w:sz w:val="24"/>
        </w:rPr>
        <w:t>)</w:t>
      </w:r>
      <w:r>
        <w:rPr>
          <w:w w:val="54"/>
          <w:sz w:val="24"/>
        </w:rPr>
        <w:t>.</w:t>
      </w:r>
    </w:p>
    <w:p>
      <w:pPr>
        <w:pStyle w:val="BodyText"/>
        <w:spacing w:line="271" w:lineRule="auto" w:before="60"/>
        <w:ind w:left="666" w:right="1414"/>
        <w:jc w:val="both"/>
      </w:pPr>
      <w:r>
        <w:rPr/>
        <w:br w:type="column"/>
      </w:r>
      <w:r>
        <w:rPr>
          <w:w w:val="80"/>
        </w:rPr>
        <w:t>La</w:t>
      </w:r>
      <w:r>
        <w:rPr>
          <w:spacing w:val="-35"/>
          <w:w w:val="80"/>
        </w:rPr>
        <w:t> </w:t>
      </w:r>
      <w:r>
        <w:rPr>
          <w:w w:val="80"/>
        </w:rPr>
        <w:t>construcción</w:t>
      </w:r>
      <w:r>
        <w:rPr>
          <w:spacing w:val="-36"/>
          <w:w w:val="80"/>
        </w:rPr>
        <w:t> </w:t>
      </w:r>
      <w:r>
        <w:rPr>
          <w:w w:val="80"/>
        </w:rPr>
        <w:t>finalmente</w:t>
      </w:r>
      <w:r>
        <w:rPr>
          <w:spacing w:val="-36"/>
          <w:w w:val="80"/>
        </w:rPr>
        <w:t> </w:t>
      </w:r>
      <w:r>
        <w:rPr>
          <w:w w:val="80"/>
        </w:rPr>
        <w:t>fue</w:t>
      </w:r>
      <w:r>
        <w:rPr>
          <w:spacing w:val="-36"/>
          <w:w w:val="80"/>
        </w:rPr>
        <w:t> </w:t>
      </w:r>
      <w:r>
        <w:rPr>
          <w:w w:val="80"/>
        </w:rPr>
        <w:t>de</w:t>
      </w:r>
      <w:r>
        <w:rPr>
          <w:spacing w:val="-35"/>
          <w:w w:val="80"/>
        </w:rPr>
        <w:t> </w:t>
      </w:r>
      <w:r>
        <w:rPr>
          <w:w w:val="80"/>
        </w:rPr>
        <w:t>634</w:t>
      </w:r>
      <w:r>
        <w:rPr>
          <w:spacing w:val="-36"/>
          <w:w w:val="80"/>
        </w:rPr>
        <w:t> </w:t>
      </w:r>
      <w:r>
        <w:rPr>
          <w:w w:val="80"/>
        </w:rPr>
        <w:t>metros</w:t>
      </w:r>
      <w:r>
        <w:rPr>
          <w:spacing w:val="-36"/>
          <w:w w:val="80"/>
        </w:rPr>
        <w:t> </w:t>
      </w:r>
      <w:r>
        <w:rPr>
          <w:w w:val="80"/>
        </w:rPr>
        <w:t>cuadrados,</w:t>
      </w:r>
      <w:r>
        <w:rPr>
          <w:spacing w:val="-35"/>
          <w:w w:val="80"/>
        </w:rPr>
        <w:t> </w:t>
      </w:r>
      <w:r>
        <w:rPr>
          <w:w w:val="80"/>
        </w:rPr>
        <w:t>y</w:t>
      </w:r>
      <w:r>
        <w:rPr>
          <w:spacing w:val="-34"/>
          <w:w w:val="80"/>
        </w:rPr>
        <w:t> </w:t>
      </w:r>
      <w:r>
        <w:rPr>
          <w:w w:val="80"/>
        </w:rPr>
        <w:t>consta</w:t>
      </w:r>
      <w:r>
        <w:rPr>
          <w:spacing w:val="-35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un área de recepción, un teatro, un espacio de recorrido por la zona de </w:t>
      </w:r>
      <w:r>
        <w:rPr>
          <w:w w:val="75"/>
        </w:rPr>
        <w:t>producción</w:t>
      </w:r>
      <w:r>
        <w:rPr>
          <w:spacing w:val="-26"/>
          <w:w w:val="75"/>
        </w:rPr>
        <w:t> </w:t>
      </w:r>
      <w:r>
        <w:rPr>
          <w:w w:val="75"/>
        </w:rPr>
        <w:t>y</w:t>
      </w:r>
      <w:r>
        <w:rPr>
          <w:spacing w:val="2"/>
          <w:w w:val="75"/>
        </w:rPr>
        <w:t> </w:t>
      </w:r>
      <w:r>
        <w:rPr>
          <w:w w:val="75"/>
        </w:rPr>
        <w:t>una</w:t>
      </w:r>
      <w:r>
        <w:rPr>
          <w:spacing w:val="-28"/>
          <w:w w:val="75"/>
        </w:rPr>
        <w:t> </w:t>
      </w:r>
      <w:r>
        <w:rPr>
          <w:w w:val="75"/>
        </w:rPr>
        <w:t>tienda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productos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8"/>
          <w:w w:val="75"/>
        </w:rPr>
        <w:t> </w:t>
      </w:r>
      <w:r>
        <w:rPr>
          <w:w w:val="75"/>
        </w:rPr>
        <w:t>fábrica</w:t>
      </w:r>
      <w:r>
        <w:rPr>
          <w:spacing w:val="-28"/>
          <w:w w:val="75"/>
        </w:rPr>
        <w:t> </w:t>
      </w:r>
      <w:r>
        <w:rPr>
          <w:w w:val="75"/>
        </w:rPr>
        <w:t>Nestlé.</w:t>
      </w:r>
    </w:p>
    <w:p>
      <w:pPr>
        <w:pStyle w:val="BodyText"/>
        <w:spacing w:line="271" w:lineRule="auto" w:before="200"/>
        <w:ind w:left="666" w:right="1410"/>
        <w:jc w:val="both"/>
      </w:pPr>
      <w:r>
        <w:rPr>
          <w:w w:val="80"/>
        </w:rPr>
        <w:t>Su</w:t>
      </w:r>
      <w:r>
        <w:rPr>
          <w:spacing w:val="-12"/>
          <w:w w:val="80"/>
        </w:rPr>
        <w:t> </w:t>
      </w:r>
      <w:r>
        <w:rPr>
          <w:w w:val="80"/>
        </w:rPr>
        <w:t>sistema</w:t>
      </w:r>
      <w:r>
        <w:rPr>
          <w:spacing w:val="-11"/>
          <w:w w:val="80"/>
        </w:rPr>
        <w:t> </w:t>
      </w:r>
      <w:r>
        <w:rPr>
          <w:w w:val="80"/>
        </w:rPr>
        <w:t>constructivo</w:t>
      </w:r>
      <w:r>
        <w:rPr>
          <w:spacing w:val="-10"/>
          <w:w w:val="80"/>
        </w:rPr>
        <w:t> </w:t>
      </w:r>
      <w:r>
        <w:rPr>
          <w:w w:val="80"/>
        </w:rPr>
        <w:t>es</w:t>
      </w:r>
      <w:r>
        <w:rPr>
          <w:spacing w:val="-10"/>
          <w:w w:val="80"/>
        </w:rPr>
        <w:t> </w:t>
      </w:r>
      <w:r>
        <w:rPr>
          <w:w w:val="80"/>
        </w:rPr>
        <w:t>a</w:t>
      </w:r>
      <w:r>
        <w:rPr>
          <w:spacing w:val="-11"/>
          <w:w w:val="80"/>
        </w:rPr>
        <w:t> </w:t>
      </w:r>
      <w:r>
        <w:rPr>
          <w:w w:val="80"/>
        </w:rPr>
        <w:t>base</w:t>
      </w:r>
      <w:r>
        <w:rPr>
          <w:spacing w:val="-10"/>
          <w:w w:val="80"/>
        </w:rPr>
        <w:t> </w:t>
      </w:r>
      <w:r>
        <w:rPr>
          <w:w w:val="80"/>
        </w:rPr>
        <w:t>de</w:t>
      </w:r>
      <w:r>
        <w:rPr>
          <w:spacing w:val="-11"/>
          <w:w w:val="80"/>
        </w:rPr>
        <w:t> </w:t>
      </w:r>
      <w:r>
        <w:rPr>
          <w:w w:val="80"/>
        </w:rPr>
        <w:t>estructura</w:t>
      </w:r>
      <w:r>
        <w:rPr>
          <w:spacing w:val="-11"/>
          <w:w w:val="80"/>
        </w:rPr>
        <w:t> </w:t>
      </w:r>
      <w:r>
        <w:rPr>
          <w:w w:val="80"/>
        </w:rPr>
        <w:t>metálica,</w:t>
      </w:r>
      <w:r>
        <w:rPr>
          <w:spacing w:val="-7"/>
          <w:w w:val="80"/>
        </w:rPr>
        <w:t> </w:t>
      </w:r>
      <w:r>
        <w:rPr>
          <w:w w:val="80"/>
        </w:rPr>
        <w:t>que</w:t>
      </w:r>
      <w:r>
        <w:rPr>
          <w:spacing w:val="-10"/>
          <w:w w:val="80"/>
        </w:rPr>
        <w:t> </w:t>
      </w:r>
      <w:r>
        <w:rPr>
          <w:w w:val="80"/>
        </w:rPr>
        <w:t>genera secciones triangulares, posteriormente cubierta de lámina de metal corrugado</w:t>
      </w:r>
      <w:r>
        <w:rPr>
          <w:spacing w:val="-40"/>
          <w:w w:val="80"/>
        </w:rPr>
        <w:t> </w:t>
      </w:r>
      <w:r>
        <w:rPr>
          <w:w w:val="80"/>
        </w:rPr>
        <w:t>en</w:t>
      </w:r>
      <w:r>
        <w:rPr>
          <w:spacing w:val="-41"/>
          <w:w w:val="80"/>
        </w:rPr>
        <w:t> </w:t>
      </w:r>
      <w:r>
        <w:rPr>
          <w:w w:val="80"/>
        </w:rPr>
        <w:t>color</w:t>
      </w:r>
      <w:r>
        <w:rPr>
          <w:spacing w:val="-41"/>
          <w:w w:val="80"/>
        </w:rPr>
        <w:t> </w:t>
      </w:r>
      <w:r>
        <w:rPr>
          <w:w w:val="80"/>
        </w:rPr>
        <w:t>rojo.</w:t>
      </w:r>
      <w:r>
        <w:rPr>
          <w:spacing w:val="-40"/>
          <w:w w:val="80"/>
        </w:rPr>
        <w:t> </w:t>
      </w:r>
      <w:r>
        <w:rPr>
          <w:w w:val="80"/>
        </w:rPr>
        <w:t>La</w:t>
      </w:r>
      <w:r>
        <w:rPr>
          <w:spacing w:val="-40"/>
          <w:w w:val="80"/>
        </w:rPr>
        <w:t> </w:t>
      </w:r>
      <w:r>
        <w:rPr>
          <w:w w:val="80"/>
        </w:rPr>
        <w:t>estructura</w:t>
      </w:r>
      <w:r>
        <w:rPr>
          <w:spacing w:val="-20"/>
          <w:w w:val="80"/>
        </w:rPr>
        <w:t> </w:t>
      </w:r>
      <w:r>
        <w:rPr>
          <w:w w:val="80"/>
        </w:rPr>
        <w:t>se</w:t>
      </w:r>
      <w:r>
        <w:rPr>
          <w:spacing w:val="-41"/>
          <w:w w:val="80"/>
        </w:rPr>
        <w:t> </w:t>
      </w:r>
      <w:r>
        <w:rPr>
          <w:w w:val="80"/>
        </w:rPr>
        <w:t>eleva</w:t>
      </w:r>
      <w:r>
        <w:rPr>
          <w:spacing w:val="-40"/>
          <w:w w:val="80"/>
        </w:rPr>
        <w:t> </w:t>
      </w:r>
      <w:r>
        <w:rPr>
          <w:w w:val="80"/>
        </w:rPr>
        <w:t>sobre</w:t>
      </w:r>
      <w:r>
        <w:rPr>
          <w:spacing w:val="-40"/>
          <w:w w:val="80"/>
        </w:rPr>
        <w:t> </w:t>
      </w:r>
      <w:r>
        <w:rPr>
          <w:w w:val="80"/>
        </w:rPr>
        <w:t>el</w:t>
      </w:r>
      <w:r>
        <w:rPr>
          <w:spacing w:val="-40"/>
          <w:w w:val="80"/>
        </w:rPr>
        <w:t> </w:t>
      </w:r>
      <w:r>
        <w:rPr>
          <w:w w:val="80"/>
        </w:rPr>
        <w:t>nivel</w:t>
      </w:r>
      <w:r>
        <w:rPr>
          <w:spacing w:val="-41"/>
          <w:w w:val="80"/>
        </w:rPr>
        <w:t> </w:t>
      </w:r>
      <w:r>
        <w:rPr>
          <w:w w:val="80"/>
        </w:rPr>
        <w:t>del</w:t>
      </w:r>
      <w:r>
        <w:rPr>
          <w:spacing w:val="-41"/>
          <w:w w:val="80"/>
        </w:rPr>
        <w:t> </w:t>
      </w:r>
      <w:r>
        <w:rPr>
          <w:w w:val="80"/>
        </w:rPr>
        <w:t>terreno</w:t>
      </w:r>
      <w:r>
        <w:rPr>
          <w:spacing w:val="-41"/>
          <w:w w:val="80"/>
        </w:rPr>
        <w:t> </w:t>
      </w:r>
      <w:r>
        <w:rPr>
          <w:w w:val="80"/>
        </w:rPr>
        <w:t>y </w:t>
      </w:r>
      <w:r>
        <w:rPr>
          <w:w w:val="75"/>
        </w:rPr>
        <w:t>está</w:t>
      </w:r>
      <w:r>
        <w:rPr>
          <w:spacing w:val="-12"/>
          <w:w w:val="75"/>
        </w:rPr>
        <w:t> </w:t>
      </w:r>
      <w:r>
        <w:rPr>
          <w:w w:val="75"/>
        </w:rPr>
        <w:t>suspendida</w:t>
      </w:r>
      <w:r>
        <w:rPr>
          <w:spacing w:val="-34"/>
          <w:w w:val="75"/>
        </w:rPr>
        <w:t> </w:t>
      </w:r>
      <w:r>
        <w:rPr>
          <w:w w:val="75"/>
        </w:rPr>
        <w:t>sobre</w:t>
      </w:r>
      <w:r>
        <w:rPr>
          <w:spacing w:val="-34"/>
          <w:w w:val="75"/>
        </w:rPr>
        <w:t> </w:t>
      </w:r>
      <w:r>
        <w:rPr>
          <w:w w:val="75"/>
        </w:rPr>
        <w:t>pilotes</w:t>
      </w:r>
      <w:r>
        <w:rPr>
          <w:spacing w:val="-32"/>
          <w:w w:val="75"/>
        </w:rPr>
        <w:t> </w:t>
      </w:r>
      <w:r>
        <w:rPr>
          <w:w w:val="75"/>
        </w:rPr>
        <w:t>diagonales.</w:t>
      </w:r>
    </w:p>
    <w:p>
      <w:pPr>
        <w:pStyle w:val="BodyText"/>
        <w:spacing w:line="271" w:lineRule="auto" w:before="200"/>
        <w:ind w:left="666" w:right="1417"/>
        <w:jc w:val="both"/>
      </w:pPr>
      <w:r>
        <w:rPr>
          <w:w w:val="80"/>
        </w:rPr>
        <w:t>Su arquitectura de pliegues muestra una variante de la arquitectura </w:t>
      </w:r>
      <w:r>
        <w:rPr>
          <w:w w:val="85"/>
        </w:rPr>
        <w:t>supermoderna,</w:t>
      </w:r>
      <w:r>
        <w:rPr>
          <w:spacing w:val="-11"/>
          <w:w w:val="85"/>
        </w:rPr>
        <w:t> </w:t>
      </w:r>
      <w:r>
        <w:rPr>
          <w:w w:val="85"/>
        </w:rPr>
        <w:t>caracterizada</w:t>
      </w:r>
      <w:r>
        <w:rPr>
          <w:spacing w:val="-11"/>
          <w:w w:val="85"/>
        </w:rPr>
        <w:t> </w:t>
      </w:r>
      <w:r>
        <w:rPr>
          <w:w w:val="85"/>
        </w:rPr>
        <w:t>por</w:t>
      </w:r>
      <w:r>
        <w:rPr>
          <w:spacing w:val="-11"/>
          <w:w w:val="85"/>
        </w:rPr>
        <w:t> </w:t>
      </w:r>
      <w:r>
        <w:rPr>
          <w:w w:val="85"/>
        </w:rPr>
        <w:t>sus</w:t>
      </w:r>
      <w:r>
        <w:rPr>
          <w:spacing w:val="-10"/>
          <w:w w:val="85"/>
        </w:rPr>
        <w:t> </w:t>
      </w:r>
      <w:r>
        <w:rPr>
          <w:w w:val="85"/>
        </w:rPr>
        <w:t>formas</w:t>
      </w:r>
      <w:r>
        <w:rPr>
          <w:spacing w:val="-10"/>
          <w:w w:val="85"/>
        </w:rPr>
        <w:t> </w:t>
      </w:r>
      <w:r>
        <w:rPr>
          <w:w w:val="85"/>
        </w:rPr>
        <w:t>abstractas</w:t>
      </w:r>
      <w:r>
        <w:rPr>
          <w:spacing w:val="-11"/>
          <w:w w:val="85"/>
        </w:rPr>
        <w:t> </w:t>
      </w:r>
      <w:r>
        <w:rPr>
          <w:w w:val="85"/>
        </w:rPr>
        <w:t>y</w:t>
      </w:r>
      <w:r>
        <w:rPr>
          <w:spacing w:val="-11"/>
          <w:w w:val="85"/>
        </w:rPr>
        <w:t> </w:t>
      </w:r>
      <w:r>
        <w:rPr>
          <w:w w:val="85"/>
        </w:rPr>
        <w:t>colores llamativos.</w:t>
      </w:r>
    </w:p>
    <w:p>
      <w:pPr>
        <w:pStyle w:val="BodyText"/>
        <w:spacing w:before="7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3736">
            <wp:simplePos x="0" y="0"/>
            <wp:positionH relativeFrom="page">
              <wp:posOffset>6129654</wp:posOffset>
            </wp:positionH>
            <wp:positionV relativeFrom="paragraph">
              <wp:posOffset>129013</wp:posOffset>
            </wp:positionV>
            <wp:extent cx="3705330" cy="2313432"/>
            <wp:effectExtent l="0" t="0" r="0" b="0"/>
            <wp:wrapTopAndBottom/>
            <wp:docPr id="37" name="image4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41.jpeg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05330" cy="23134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82"/>
        <w:ind w:left="1722" w:right="1260" w:firstLine="0"/>
        <w:jc w:val="left"/>
        <w:rPr>
          <w:b/>
          <w:sz w:val="20"/>
        </w:rPr>
      </w:pPr>
      <w:bookmarkStart w:name="_bookmark80" w:id="122"/>
      <w:bookmarkEnd w:id="122"/>
      <w:r>
        <w:rPr/>
      </w:r>
      <w:r>
        <w:rPr>
          <w:b/>
          <w:w w:val="70"/>
          <w:sz w:val="20"/>
        </w:rPr>
        <w:t>Imagen 35 Museo del Chocolate Nestlé. (Sierra, 2012)</w:t>
      </w:r>
    </w:p>
    <w:p>
      <w:pPr>
        <w:spacing w:after="0"/>
        <w:jc w:val="left"/>
        <w:rPr>
          <w:sz w:val="20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9" w:space="40"/>
            <w:col w:w="7881"/>
          </w:cols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</w:rPr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ListParagraph"/>
        <w:numPr>
          <w:ilvl w:val="1"/>
          <w:numId w:val="30"/>
        </w:numPr>
        <w:tabs>
          <w:tab w:pos="2397" w:val="left" w:leader="none"/>
          <w:tab w:pos="2398" w:val="left" w:leader="none"/>
        </w:tabs>
        <w:spacing w:line="240" w:lineRule="auto" w:before="60" w:after="0"/>
        <w:ind w:left="2398" w:right="0" w:hanging="360"/>
        <w:jc w:val="left"/>
        <w:rPr>
          <w:sz w:val="24"/>
        </w:rPr>
      </w:pPr>
      <w:r>
        <w:rPr>
          <w:w w:val="70"/>
          <w:sz w:val="24"/>
        </w:rPr>
        <w:t>MUMCI</w:t>
      </w:r>
      <w:r>
        <w:rPr>
          <w:spacing w:val="-9"/>
          <w:w w:val="70"/>
          <w:sz w:val="24"/>
        </w:rPr>
        <w:t> </w:t>
      </w:r>
      <w:r>
        <w:rPr>
          <w:w w:val="70"/>
          <w:sz w:val="24"/>
        </w:rPr>
        <w:t>(Museo</w:t>
      </w:r>
      <w:r>
        <w:rPr>
          <w:spacing w:val="-9"/>
          <w:w w:val="70"/>
          <w:sz w:val="24"/>
        </w:rPr>
        <w:t> </w:t>
      </w:r>
      <w:r>
        <w:rPr>
          <w:w w:val="70"/>
          <w:sz w:val="24"/>
        </w:rPr>
        <w:t>Modelo</w:t>
      </w:r>
      <w:r>
        <w:rPr>
          <w:spacing w:val="-7"/>
          <w:w w:val="70"/>
          <w:sz w:val="24"/>
        </w:rPr>
        <w:t> </w:t>
      </w:r>
      <w:r>
        <w:rPr>
          <w:w w:val="70"/>
          <w:sz w:val="24"/>
        </w:rPr>
        <w:t>de</w:t>
      </w:r>
      <w:r>
        <w:rPr>
          <w:spacing w:val="-6"/>
          <w:w w:val="70"/>
          <w:sz w:val="24"/>
        </w:rPr>
        <w:t> </w:t>
      </w:r>
      <w:r>
        <w:rPr>
          <w:w w:val="70"/>
          <w:sz w:val="24"/>
        </w:rPr>
        <w:t>Ciencias</w:t>
      </w:r>
      <w:r>
        <w:rPr>
          <w:spacing w:val="-7"/>
          <w:w w:val="70"/>
          <w:sz w:val="24"/>
        </w:rPr>
        <w:t> </w:t>
      </w:r>
      <w:r>
        <w:rPr>
          <w:w w:val="70"/>
          <w:sz w:val="24"/>
        </w:rPr>
        <w:t>e</w:t>
      </w:r>
      <w:r>
        <w:rPr>
          <w:spacing w:val="-6"/>
          <w:w w:val="70"/>
          <w:sz w:val="24"/>
        </w:rPr>
        <w:t> </w:t>
      </w:r>
      <w:r>
        <w:rPr>
          <w:w w:val="70"/>
          <w:sz w:val="24"/>
        </w:rPr>
        <w:t>Industria)</w:t>
      </w:r>
    </w:p>
    <w:p>
      <w:pPr>
        <w:pStyle w:val="BodyText"/>
        <w:spacing w:before="8"/>
        <w:rPr>
          <w:sz w:val="22"/>
        </w:rPr>
      </w:pPr>
    </w:p>
    <w:p>
      <w:pPr>
        <w:pStyle w:val="BodyText"/>
        <w:spacing w:line="271" w:lineRule="auto"/>
        <w:ind w:left="1678" w:right="14"/>
        <w:jc w:val="both"/>
      </w:pPr>
      <w:r>
        <w:rPr/>
        <w:drawing>
          <wp:anchor distT="0" distB="0" distL="0" distR="0" allowOverlap="1" layoutInCell="1" locked="0" behindDoc="0" simplePos="0" relativeHeight="3760">
            <wp:simplePos x="0" y="0"/>
            <wp:positionH relativeFrom="page">
              <wp:posOffset>1998979</wp:posOffset>
            </wp:positionH>
            <wp:positionV relativeFrom="paragraph">
              <wp:posOffset>1376373</wp:posOffset>
            </wp:positionV>
            <wp:extent cx="3705245" cy="2606802"/>
            <wp:effectExtent l="0" t="0" r="0" b="0"/>
            <wp:wrapNone/>
            <wp:docPr id="39" name="image4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42.jpeg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05245" cy="26068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75"/>
        </w:rPr>
        <w:t>Inaugurado</w:t>
      </w:r>
      <w:r>
        <w:rPr>
          <w:spacing w:val="-24"/>
          <w:w w:val="75"/>
        </w:rPr>
        <w:t> </w:t>
      </w:r>
      <w:r>
        <w:rPr>
          <w:w w:val="75"/>
        </w:rPr>
        <w:t>el</w:t>
      </w:r>
      <w:r>
        <w:rPr>
          <w:spacing w:val="-24"/>
          <w:w w:val="75"/>
        </w:rPr>
        <w:t> </w:t>
      </w:r>
      <w:r>
        <w:rPr>
          <w:w w:val="75"/>
        </w:rPr>
        <w:t>30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junio</w:t>
      </w:r>
      <w:r>
        <w:rPr>
          <w:spacing w:val="-23"/>
          <w:w w:val="75"/>
        </w:rPr>
        <w:t> </w:t>
      </w:r>
      <w:r>
        <w:rPr>
          <w:w w:val="75"/>
        </w:rPr>
        <w:t>del</w:t>
      </w:r>
      <w:r>
        <w:rPr>
          <w:spacing w:val="-25"/>
          <w:w w:val="75"/>
        </w:rPr>
        <w:t> </w:t>
      </w:r>
      <w:r>
        <w:rPr>
          <w:w w:val="75"/>
        </w:rPr>
        <w:t>2009,</w:t>
      </w:r>
      <w:r>
        <w:rPr>
          <w:spacing w:val="9"/>
          <w:w w:val="75"/>
        </w:rPr>
        <w:t> </w:t>
      </w:r>
      <w:r>
        <w:rPr>
          <w:w w:val="75"/>
        </w:rPr>
        <w:t>constituye</w:t>
      </w:r>
      <w:r>
        <w:rPr>
          <w:spacing w:val="-20"/>
          <w:w w:val="75"/>
        </w:rPr>
        <w:t> </w:t>
      </w:r>
      <w:r>
        <w:rPr>
          <w:w w:val="75"/>
        </w:rPr>
        <w:t>un</w:t>
      </w:r>
      <w:r>
        <w:rPr>
          <w:spacing w:val="-23"/>
          <w:w w:val="75"/>
        </w:rPr>
        <w:t> </w:t>
      </w:r>
      <w:r>
        <w:rPr>
          <w:w w:val="75"/>
        </w:rPr>
        <w:t>trabajo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restauración</w:t>
      </w:r>
      <w:r>
        <w:rPr>
          <w:spacing w:val="-24"/>
          <w:w w:val="75"/>
        </w:rPr>
        <w:t> </w:t>
      </w:r>
      <w:r>
        <w:rPr>
          <w:w w:val="75"/>
        </w:rPr>
        <w:t>y </w:t>
      </w:r>
      <w:r>
        <w:rPr>
          <w:w w:val="80"/>
        </w:rPr>
        <w:t>adecuación</w:t>
      </w:r>
      <w:r>
        <w:rPr>
          <w:spacing w:val="-30"/>
          <w:w w:val="80"/>
        </w:rPr>
        <w:t> </w:t>
      </w:r>
      <w:r>
        <w:rPr>
          <w:w w:val="80"/>
        </w:rPr>
        <w:t>al edificio</w:t>
      </w:r>
      <w:r>
        <w:rPr>
          <w:spacing w:val="2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finales</w:t>
      </w:r>
      <w:r>
        <w:rPr>
          <w:spacing w:val="-28"/>
          <w:w w:val="80"/>
        </w:rPr>
        <w:t> </w:t>
      </w:r>
      <w:r>
        <w:rPr>
          <w:w w:val="80"/>
        </w:rPr>
        <w:t>del</w:t>
      </w:r>
      <w:r>
        <w:rPr>
          <w:spacing w:val="-31"/>
          <w:w w:val="80"/>
        </w:rPr>
        <w:t> </w:t>
      </w:r>
      <w:r>
        <w:rPr>
          <w:w w:val="80"/>
        </w:rPr>
        <w:t>S.</w:t>
      </w:r>
      <w:r>
        <w:rPr>
          <w:spacing w:val="-30"/>
          <w:w w:val="80"/>
        </w:rPr>
        <w:t> </w:t>
      </w:r>
      <w:r>
        <w:rPr>
          <w:w w:val="80"/>
        </w:rPr>
        <w:t>XIX</w:t>
      </w:r>
      <w:r>
        <w:rPr>
          <w:spacing w:val="-29"/>
          <w:w w:val="80"/>
        </w:rPr>
        <w:t> </w:t>
      </w:r>
      <w:r>
        <w:rPr>
          <w:w w:val="80"/>
        </w:rPr>
        <w:t>perteneciente</w:t>
      </w:r>
      <w:r>
        <w:rPr>
          <w:spacing w:val="-29"/>
          <w:w w:val="80"/>
        </w:rPr>
        <w:t> </w:t>
      </w:r>
      <w:r>
        <w:rPr>
          <w:w w:val="80"/>
        </w:rPr>
        <w:t>a</w:t>
      </w:r>
      <w:r>
        <w:rPr>
          <w:spacing w:val="-29"/>
          <w:w w:val="80"/>
        </w:rPr>
        <w:t> </w:t>
      </w:r>
      <w:r>
        <w:rPr>
          <w:w w:val="80"/>
        </w:rPr>
        <w:t>la</w:t>
      </w:r>
      <w:r>
        <w:rPr>
          <w:spacing w:val="-29"/>
          <w:w w:val="80"/>
        </w:rPr>
        <w:t> </w:t>
      </w:r>
      <w:r>
        <w:rPr>
          <w:w w:val="80"/>
        </w:rPr>
        <w:t>Compañía </w:t>
      </w:r>
      <w:r>
        <w:rPr>
          <w:w w:val="75"/>
        </w:rPr>
        <w:t>Cervecera</w:t>
      </w:r>
      <w:r>
        <w:rPr>
          <w:spacing w:val="-28"/>
          <w:w w:val="75"/>
        </w:rPr>
        <w:t> </w:t>
      </w:r>
      <w:r>
        <w:rPr>
          <w:w w:val="75"/>
        </w:rPr>
        <w:t>Grupo</w:t>
      </w:r>
      <w:r>
        <w:rPr>
          <w:spacing w:val="-29"/>
          <w:w w:val="75"/>
        </w:rPr>
        <w:t> </w:t>
      </w:r>
      <w:r>
        <w:rPr>
          <w:w w:val="75"/>
        </w:rPr>
        <w:t>Modelo,</w:t>
      </w:r>
      <w:r>
        <w:rPr>
          <w:spacing w:val="-27"/>
          <w:w w:val="75"/>
        </w:rPr>
        <w:t> </w:t>
      </w:r>
      <w:r>
        <w:rPr>
          <w:w w:val="75"/>
        </w:rPr>
        <w:t>ubicado</w:t>
      </w:r>
      <w:r>
        <w:rPr>
          <w:spacing w:val="-27"/>
          <w:w w:val="75"/>
        </w:rPr>
        <w:t> </w:t>
      </w:r>
      <w:r>
        <w:rPr>
          <w:w w:val="75"/>
        </w:rPr>
        <w:t>en</w:t>
      </w:r>
      <w:r>
        <w:rPr>
          <w:spacing w:val="-30"/>
          <w:w w:val="75"/>
        </w:rPr>
        <w:t> </w:t>
      </w:r>
      <w:r>
        <w:rPr>
          <w:w w:val="75"/>
        </w:rPr>
        <w:t>el</w:t>
      </w:r>
      <w:r>
        <w:rPr>
          <w:spacing w:val="-29"/>
          <w:w w:val="75"/>
        </w:rPr>
        <w:t> </w:t>
      </w:r>
      <w:r>
        <w:rPr>
          <w:w w:val="75"/>
        </w:rPr>
        <w:t>Centro</w:t>
      </w:r>
      <w:r>
        <w:rPr>
          <w:spacing w:val="-29"/>
          <w:w w:val="75"/>
        </w:rPr>
        <w:t> </w:t>
      </w:r>
      <w:r>
        <w:rPr>
          <w:w w:val="75"/>
        </w:rPr>
        <w:t>Histórico</w:t>
      </w:r>
      <w:r>
        <w:rPr>
          <w:spacing w:val="-28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la</w:t>
      </w:r>
      <w:r>
        <w:rPr>
          <w:spacing w:val="-28"/>
          <w:w w:val="75"/>
        </w:rPr>
        <w:t> </w:t>
      </w:r>
      <w:r>
        <w:rPr>
          <w:w w:val="75"/>
        </w:rPr>
        <w:t>Cd.</w:t>
      </w:r>
      <w:r>
        <w:rPr>
          <w:spacing w:val="-28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w w:val="75"/>
        </w:rPr>
        <w:t>Toluca, </w:t>
      </w:r>
      <w:r>
        <w:rPr>
          <w:w w:val="80"/>
        </w:rPr>
        <w:t>sobre</w:t>
      </w:r>
      <w:r>
        <w:rPr>
          <w:spacing w:val="-8"/>
          <w:w w:val="80"/>
        </w:rPr>
        <w:t> </w:t>
      </w:r>
      <w:r>
        <w:rPr>
          <w:w w:val="80"/>
        </w:rPr>
        <w:t>la</w:t>
      </w:r>
      <w:r>
        <w:rPr>
          <w:spacing w:val="-10"/>
          <w:w w:val="80"/>
        </w:rPr>
        <w:t> </w:t>
      </w:r>
      <w:r>
        <w:rPr>
          <w:w w:val="80"/>
        </w:rPr>
        <w:t>Avenida</w:t>
      </w:r>
      <w:r>
        <w:rPr>
          <w:spacing w:val="-10"/>
          <w:w w:val="80"/>
        </w:rPr>
        <w:t> </w:t>
      </w:r>
      <w:r>
        <w:rPr>
          <w:w w:val="80"/>
        </w:rPr>
        <w:t>Miguel</w:t>
      </w:r>
      <w:r>
        <w:rPr>
          <w:spacing w:val="-9"/>
          <w:w w:val="80"/>
        </w:rPr>
        <w:t> </w:t>
      </w:r>
      <w:r>
        <w:rPr>
          <w:w w:val="80"/>
        </w:rPr>
        <w:t>Hidalgo,</w:t>
      </w:r>
      <w:r>
        <w:rPr>
          <w:spacing w:val="-7"/>
          <w:w w:val="80"/>
        </w:rPr>
        <w:t> </w:t>
      </w:r>
      <w:r>
        <w:rPr>
          <w:w w:val="80"/>
        </w:rPr>
        <w:t>a</w:t>
      </w:r>
      <w:r>
        <w:rPr>
          <w:spacing w:val="-9"/>
          <w:w w:val="80"/>
        </w:rPr>
        <w:t> </w:t>
      </w:r>
      <w:r>
        <w:rPr>
          <w:w w:val="80"/>
        </w:rPr>
        <w:t>escasas</w:t>
      </w:r>
      <w:r>
        <w:rPr>
          <w:spacing w:val="-8"/>
          <w:w w:val="80"/>
        </w:rPr>
        <w:t> </w:t>
      </w:r>
      <w:r>
        <w:rPr>
          <w:w w:val="80"/>
        </w:rPr>
        <w:t>cuadras</w:t>
      </w:r>
      <w:r>
        <w:rPr>
          <w:spacing w:val="-8"/>
          <w:w w:val="80"/>
        </w:rPr>
        <w:t> </w:t>
      </w:r>
      <w:r>
        <w:rPr>
          <w:w w:val="80"/>
        </w:rPr>
        <w:t>de</w:t>
      </w:r>
      <w:r>
        <w:rPr>
          <w:spacing w:val="-8"/>
          <w:w w:val="80"/>
        </w:rPr>
        <w:t> </w:t>
      </w:r>
      <w:r>
        <w:rPr>
          <w:w w:val="80"/>
        </w:rPr>
        <w:t>la</w:t>
      </w:r>
      <w:r>
        <w:rPr>
          <w:spacing w:val="-9"/>
          <w:w w:val="80"/>
        </w:rPr>
        <w:t> </w:t>
      </w:r>
      <w:r>
        <w:rPr>
          <w:w w:val="80"/>
        </w:rPr>
        <w:t>Plaza</w:t>
      </w:r>
      <w:r>
        <w:rPr>
          <w:spacing w:val="-9"/>
          <w:w w:val="80"/>
        </w:rPr>
        <w:t> </w:t>
      </w:r>
      <w:r>
        <w:rPr>
          <w:w w:val="80"/>
        </w:rPr>
        <w:t>de</w:t>
      </w:r>
      <w:r>
        <w:rPr>
          <w:spacing w:val="-8"/>
          <w:w w:val="80"/>
        </w:rPr>
        <w:t> </w:t>
      </w:r>
      <w:r>
        <w:rPr>
          <w:w w:val="80"/>
        </w:rPr>
        <w:t>los Mártires.</w:t>
      </w:r>
      <w:r>
        <w:rPr>
          <w:spacing w:val="-34"/>
          <w:w w:val="80"/>
        </w:rPr>
        <w:t> </w:t>
      </w:r>
      <w:r>
        <w:rPr>
          <w:w w:val="80"/>
        </w:rPr>
        <w:t>Es</w:t>
      </w:r>
      <w:r>
        <w:rPr>
          <w:spacing w:val="-8"/>
          <w:w w:val="80"/>
        </w:rPr>
        <w:t> </w:t>
      </w:r>
      <w:r>
        <w:rPr>
          <w:w w:val="80"/>
        </w:rPr>
        <w:t>obra</w:t>
      </w:r>
      <w:r>
        <w:rPr>
          <w:spacing w:val="-35"/>
          <w:w w:val="80"/>
        </w:rPr>
        <w:t> </w:t>
      </w:r>
      <w:r>
        <w:rPr>
          <w:w w:val="80"/>
        </w:rPr>
        <w:t>del</w:t>
      </w:r>
      <w:r>
        <w:rPr>
          <w:spacing w:val="-36"/>
          <w:w w:val="80"/>
        </w:rPr>
        <w:t> </w:t>
      </w:r>
      <w:r>
        <w:rPr>
          <w:w w:val="80"/>
        </w:rPr>
        <w:t>arquitecto</w:t>
      </w:r>
      <w:r>
        <w:rPr>
          <w:spacing w:val="-35"/>
          <w:w w:val="80"/>
        </w:rPr>
        <w:t> </w:t>
      </w:r>
      <w:r>
        <w:rPr>
          <w:w w:val="80"/>
        </w:rPr>
        <w:t>José</w:t>
      </w:r>
      <w:r>
        <w:rPr>
          <w:spacing w:val="-34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Arimatea</w:t>
      </w:r>
      <w:r>
        <w:rPr>
          <w:spacing w:val="-35"/>
          <w:w w:val="80"/>
        </w:rPr>
        <w:t> </w:t>
      </w:r>
      <w:r>
        <w:rPr>
          <w:w w:val="80"/>
        </w:rPr>
        <w:t>Moyao,</w:t>
      </w:r>
      <w:r>
        <w:rPr>
          <w:spacing w:val="-35"/>
          <w:w w:val="80"/>
        </w:rPr>
        <w:t> </w:t>
      </w:r>
      <w:r>
        <w:rPr>
          <w:w w:val="80"/>
        </w:rPr>
        <w:t>egresado</w:t>
      </w:r>
      <w:r>
        <w:rPr>
          <w:spacing w:val="-35"/>
          <w:w w:val="80"/>
        </w:rPr>
        <w:t>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spacing w:val="-3"/>
          <w:w w:val="80"/>
        </w:rPr>
        <w:t>la </w:t>
      </w:r>
      <w:r>
        <w:rPr>
          <w:w w:val="70"/>
        </w:rPr>
        <w:t>UNAM y fundador de Moyao</w:t>
      </w:r>
      <w:r>
        <w:rPr>
          <w:spacing w:val="-29"/>
          <w:w w:val="70"/>
        </w:rPr>
        <w:t> </w:t>
      </w:r>
      <w:r>
        <w:rPr>
          <w:w w:val="70"/>
        </w:rPr>
        <w:t>Arquitectos.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0"/>
        <w:rPr>
          <w:sz w:val="21"/>
        </w:rPr>
      </w:pPr>
    </w:p>
    <w:p>
      <w:pPr>
        <w:spacing w:before="1"/>
        <w:ind w:left="1678" w:right="0" w:firstLine="40"/>
        <w:jc w:val="both"/>
        <w:rPr>
          <w:b/>
          <w:sz w:val="20"/>
        </w:rPr>
      </w:pPr>
      <w:bookmarkStart w:name="_bookmark81" w:id="123"/>
      <w:bookmarkEnd w:id="123"/>
      <w:r>
        <w:rPr/>
      </w:r>
      <w:r>
        <w:rPr>
          <w:b/>
          <w:w w:val="70"/>
          <w:sz w:val="20"/>
        </w:rPr>
        <w:t>Imagen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36</w:t>
      </w:r>
      <w:r>
        <w:rPr>
          <w:b/>
          <w:spacing w:val="7"/>
          <w:w w:val="70"/>
          <w:sz w:val="20"/>
        </w:rPr>
        <w:t> </w:t>
      </w:r>
      <w:r>
        <w:rPr>
          <w:b/>
          <w:w w:val="70"/>
          <w:sz w:val="20"/>
        </w:rPr>
        <w:t>Edificio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del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Museo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Modelo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Ciencias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e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Industria: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MUMCI.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(Sierra,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2012)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BodyText"/>
        <w:spacing w:line="271" w:lineRule="auto"/>
        <w:ind w:left="1678" w:right="18"/>
        <w:jc w:val="both"/>
      </w:pPr>
      <w:r>
        <w:rPr>
          <w:w w:val="75"/>
        </w:rPr>
        <w:t>El</w:t>
      </w:r>
      <w:r>
        <w:rPr>
          <w:spacing w:val="-17"/>
          <w:w w:val="75"/>
        </w:rPr>
        <w:t> </w:t>
      </w:r>
      <w:r>
        <w:rPr>
          <w:w w:val="75"/>
        </w:rPr>
        <w:t>museo</w:t>
      </w:r>
      <w:r>
        <w:rPr>
          <w:spacing w:val="-17"/>
          <w:w w:val="75"/>
        </w:rPr>
        <w:t> </w:t>
      </w:r>
      <w:r>
        <w:rPr>
          <w:w w:val="75"/>
        </w:rPr>
        <w:t>abarca</w:t>
      </w:r>
      <w:r>
        <w:rPr>
          <w:spacing w:val="-15"/>
          <w:w w:val="75"/>
        </w:rPr>
        <w:t> </w:t>
      </w:r>
      <w:r>
        <w:rPr>
          <w:w w:val="75"/>
        </w:rPr>
        <w:t>una</w:t>
      </w:r>
      <w:r>
        <w:rPr>
          <w:spacing w:val="-15"/>
          <w:w w:val="75"/>
        </w:rPr>
        <w:t> </w:t>
      </w:r>
      <w:r>
        <w:rPr>
          <w:w w:val="75"/>
        </w:rPr>
        <w:t>manzana</w:t>
      </w:r>
      <w:r>
        <w:rPr>
          <w:spacing w:val="-17"/>
          <w:w w:val="75"/>
        </w:rPr>
        <w:t> </w:t>
      </w:r>
      <w:r>
        <w:rPr>
          <w:w w:val="75"/>
        </w:rPr>
        <w:t>completa</w:t>
      </w:r>
      <w:r>
        <w:rPr>
          <w:spacing w:val="-15"/>
          <w:w w:val="75"/>
        </w:rPr>
        <w:t> </w:t>
      </w:r>
      <w:r>
        <w:rPr>
          <w:w w:val="75"/>
        </w:rPr>
        <w:t>y</w:t>
      </w:r>
      <w:r>
        <w:rPr>
          <w:spacing w:val="-19"/>
          <w:w w:val="75"/>
        </w:rPr>
        <w:t> </w:t>
      </w:r>
      <w:r>
        <w:rPr>
          <w:w w:val="75"/>
        </w:rPr>
        <w:t>se</w:t>
      </w:r>
      <w:r>
        <w:rPr>
          <w:spacing w:val="-17"/>
          <w:w w:val="75"/>
        </w:rPr>
        <w:t> </w:t>
      </w:r>
      <w:r>
        <w:rPr>
          <w:w w:val="75"/>
        </w:rPr>
        <w:t>conforma</w:t>
      </w:r>
      <w:r>
        <w:rPr>
          <w:spacing w:val="-17"/>
          <w:w w:val="75"/>
        </w:rPr>
        <w:t> </w:t>
      </w:r>
      <w:r>
        <w:rPr>
          <w:w w:val="75"/>
        </w:rPr>
        <w:t>en</w:t>
      </w:r>
      <w:r>
        <w:rPr>
          <w:spacing w:val="-17"/>
          <w:w w:val="75"/>
        </w:rPr>
        <w:t> </w:t>
      </w:r>
      <w:r>
        <w:rPr>
          <w:w w:val="75"/>
        </w:rPr>
        <w:t>conjunto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dos edificios:</w:t>
      </w:r>
      <w:r>
        <w:rPr>
          <w:spacing w:val="-31"/>
          <w:w w:val="75"/>
        </w:rPr>
        <w:t> </w:t>
      </w:r>
      <w:r>
        <w:rPr>
          <w:w w:val="75"/>
        </w:rPr>
        <w:t>el</w:t>
      </w:r>
      <w:r>
        <w:rPr>
          <w:spacing w:val="-32"/>
          <w:w w:val="75"/>
        </w:rPr>
        <w:t> </w:t>
      </w:r>
      <w:r>
        <w:rPr>
          <w:w w:val="75"/>
        </w:rPr>
        <w:t>museo</w:t>
      </w:r>
      <w:r>
        <w:rPr>
          <w:spacing w:val="-30"/>
          <w:w w:val="75"/>
        </w:rPr>
        <w:t> </w:t>
      </w:r>
      <w:r>
        <w:rPr>
          <w:w w:val="75"/>
        </w:rPr>
        <w:t>y</w:t>
      </w:r>
      <w:r>
        <w:rPr>
          <w:spacing w:val="-30"/>
          <w:w w:val="75"/>
        </w:rPr>
        <w:t> </w:t>
      </w:r>
      <w:r>
        <w:rPr>
          <w:w w:val="75"/>
        </w:rPr>
        <w:t>un</w:t>
      </w:r>
      <w:r>
        <w:rPr>
          <w:spacing w:val="-30"/>
          <w:w w:val="75"/>
        </w:rPr>
        <w:t> </w:t>
      </w:r>
      <w:r>
        <w:rPr>
          <w:w w:val="75"/>
        </w:rPr>
        <w:t>edificio</w:t>
      </w:r>
      <w:r>
        <w:rPr>
          <w:spacing w:val="-30"/>
          <w:w w:val="75"/>
        </w:rPr>
        <w:t> </w:t>
      </w:r>
      <w:r>
        <w:rPr>
          <w:w w:val="75"/>
        </w:rPr>
        <w:t>anexo</w:t>
      </w:r>
      <w:r>
        <w:rPr>
          <w:spacing w:val="-31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estacionamiento,</w:t>
      </w:r>
      <w:r>
        <w:rPr>
          <w:spacing w:val="-30"/>
          <w:w w:val="75"/>
        </w:rPr>
        <w:t> </w:t>
      </w:r>
      <w:r>
        <w:rPr>
          <w:w w:val="75"/>
        </w:rPr>
        <w:t>que</w:t>
      </w:r>
      <w:r>
        <w:rPr>
          <w:spacing w:val="-31"/>
          <w:w w:val="75"/>
        </w:rPr>
        <w:t> </w:t>
      </w:r>
      <w:r>
        <w:rPr>
          <w:w w:val="75"/>
        </w:rPr>
        <w:t>se</w:t>
      </w:r>
      <w:r>
        <w:rPr>
          <w:spacing w:val="-33"/>
          <w:w w:val="75"/>
        </w:rPr>
        <w:t> </w:t>
      </w:r>
      <w:r>
        <w:rPr>
          <w:w w:val="75"/>
        </w:rPr>
        <w:t>separa</w:t>
      </w:r>
      <w:r>
        <w:rPr>
          <w:spacing w:val="-30"/>
          <w:w w:val="75"/>
        </w:rPr>
        <w:t> </w:t>
      </w:r>
      <w:r>
        <w:rPr>
          <w:w w:val="75"/>
        </w:rPr>
        <w:t>del</w:t>
      </w:r>
    </w:p>
    <w:p>
      <w:pPr>
        <w:pStyle w:val="BodyText"/>
        <w:spacing w:line="271" w:lineRule="auto" w:before="60"/>
        <w:ind w:left="652" w:right="1412"/>
        <w:jc w:val="both"/>
      </w:pPr>
      <w:r>
        <w:rPr/>
        <w:br w:type="column"/>
      </w:r>
      <w:r>
        <w:rPr>
          <w:w w:val="80"/>
        </w:rPr>
        <w:t>museo por la avenida Primero de Mayo (paralela a la Avenida</w:t>
      </w:r>
      <w:r>
        <w:rPr>
          <w:spacing w:val="-27"/>
          <w:w w:val="80"/>
        </w:rPr>
        <w:t> </w:t>
      </w:r>
      <w:r>
        <w:rPr>
          <w:w w:val="80"/>
        </w:rPr>
        <w:t>Miguel Hidalgo). Consiste básicamente de tres áreas principales: zonas</w:t>
      </w:r>
      <w:r>
        <w:rPr>
          <w:spacing w:val="-33"/>
          <w:w w:val="80"/>
        </w:rPr>
        <w:t> </w:t>
      </w:r>
      <w:r>
        <w:rPr>
          <w:w w:val="80"/>
        </w:rPr>
        <w:t>para exposición;</w:t>
      </w:r>
      <w:r>
        <w:rPr>
          <w:spacing w:val="-10"/>
          <w:w w:val="80"/>
        </w:rPr>
        <w:t> </w:t>
      </w:r>
      <w:r>
        <w:rPr>
          <w:w w:val="80"/>
        </w:rPr>
        <w:t>área</w:t>
      </w:r>
      <w:r>
        <w:rPr>
          <w:spacing w:val="-9"/>
          <w:w w:val="80"/>
        </w:rPr>
        <w:t> </w:t>
      </w:r>
      <w:r>
        <w:rPr>
          <w:w w:val="80"/>
        </w:rPr>
        <w:t>de</w:t>
      </w:r>
      <w:r>
        <w:rPr>
          <w:spacing w:val="-9"/>
          <w:w w:val="80"/>
        </w:rPr>
        <w:t> </w:t>
      </w:r>
      <w:r>
        <w:rPr>
          <w:w w:val="80"/>
        </w:rPr>
        <w:t>esparcimiento</w:t>
      </w:r>
      <w:r>
        <w:rPr>
          <w:spacing w:val="-9"/>
          <w:w w:val="80"/>
        </w:rPr>
        <w:t> </w:t>
      </w:r>
      <w:r>
        <w:rPr>
          <w:w w:val="80"/>
        </w:rPr>
        <w:t>y</w:t>
      </w:r>
      <w:r>
        <w:rPr>
          <w:spacing w:val="-10"/>
          <w:w w:val="80"/>
        </w:rPr>
        <w:t> </w:t>
      </w:r>
      <w:r>
        <w:rPr>
          <w:w w:val="80"/>
        </w:rPr>
        <w:t>zona</w:t>
      </w:r>
      <w:r>
        <w:rPr>
          <w:spacing w:val="-9"/>
          <w:w w:val="80"/>
        </w:rPr>
        <w:t> </w:t>
      </w:r>
      <w:r>
        <w:rPr>
          <w:w w:val="80"/>
        </w:rPr>
        <w:t>de</w:t>
      </w:r>
      <w:r>
        <w:rPr>
          <w:spacing w:val="-10"/>
          <w:w w:val="80"/>
        </w:rPr>
        <w:t> </w:t>
      </w:r>
      <w:r>
        <w:rPr>
          <w:w w:val="80"/>
        </w:rPr>
        <w:t>servicios</w:t>
      </w:r>
      <w:r>
        <w:rPr>
          <w:spacing w:val="-7"/>
          <w:w w:val="80"/>
        </w:rPr>
        <w:t> </w:t>
      </w:r>
      <w:r>
        <w:rPr>
          <w:w w:val="80"/>
        </w:rPr>
        <w:t>con</w:t>
      </w:r>
      <w:r>
        <w:rPr>
          <w:spacing w:val="-9"/>
          <w:w w:val="80"/>
        </w:rPr>
        <w:t> </w:t>
      </w:r>
      <w:r>
        <w:rPr>
          <w:w w:val="80"/>
        </w:rPr>
        <w:t>oficinas</w:t>
      </w:r>
      <w:r>
        <w:rPr>
          <w:spacing w:val="-5"/>
          <w:w w:val="80"/>
        </w:rPr>
        <w:t> </w:t>
      </w:r>
      <w:r>
        <w:rPr>
          <w:w w:val="80"/>
        </w:rPr>
        <w:t>Su programa consta de 21 salas de exposiciones: 14 permanentes y 7 </w:t>
      </w:r>
      <w:r>
        <w:rPr>
          <w:w w:val="75"/>
        </w:rPr>
        <w:t>temporales,</w:t>
      </w:r>
      <w:r>
        <w:rPr>
          <w:spacing w:val="-35"/>
          <w:w w:val="75"/>
        </w:rPr>
        <w:t> </w:t>
      </w:r>
      <w:r>
        <w:rPr>
          <w:w w:val="75"/>
        </w:rPr>
        <w:t>talleres,</w:t>
      </w:r>
      <w:r>
        <w:rPr>
          <w:spacing w:val="-37"/>
          <w:w w:val="75"/>
        </w:rPr>
        <w:t> </w:t>
      </w:r>
      <w:r>
        <w:rPr>
          <w:w w:val="75"/>
        </w:rPr>
        <w:t>salas</w:t>
      </w:r>
      <w:r>
        <w:rPr>
          <w:spacing w:val="-35"/>
          <w:w w:val="75"/>
        </w:rPr>
        <w:t> </w:t>
      </w:r>
      <w:r>
        <w:rPr>
          <w:w w:val="75"/>
        </w:rPr>
        <w:t>de</w:t>
      </w:r>
      <w:r>
        <w:rPr>
          <w:spacing w:val="-36"/>
          <w:w w:val="75"/>
        </w:rPr>
        <w:t> </w:t>
      </w:r>
      <w:r>
        <w:rPr>
          <w:w w:val="75"/>
        </w:rPr>
        <w:t>conferencias,</w:t>
      </w:r>
      <w:r>
        <w:rPr>
          <w:spacing w:val="-36"/>
          <w:w w:val="75"/>
        </w:rPr>
        <w:t> </w:t>
      </w:r>
      <w:r>
        <w:rPr>
          <w:w w:val="75"/>
        </w:rPr>
        <w:t>un</w:t>
      </w:r>
      <w:r>
        <w:rPr>
          <w:spacing w:val="-36"/>
          <w:w w:val="75"/>
        </w:rPr>
        <w:t> </w:t>
      </w:r>
      <w:r>
        <w:rPr>
          <w:w w:val="75"/>
        </w:rPr>
        <w:t>teatro</w:t>
      </w:r>
      <w:r>
        <w:rPr>
          <w:spacing w:val="-35"/>
          <w:w w:val="75"/>
        </w:rPr>
        <w:t> </w:t>
      </w:r>
      <w:r>
        <w:rPr>
          <w:w w:val="75"/>
        </w:rPr>
        <w:t>IMAX,</w:t>
      </w:r>
      <w:r>
        <w:rPr>
          <w:spacing w:val="-35"/>
          <w:w w:val="75"/>
        </w:rPr>
        <w:t> </w:t>
      </w:r>
      <w:r>
        <w:rPr>
          <w:w w:val="75"/>
        </w:rPr>
        <w:t>ludoteca</w:t>
      </w:r>
      <w:r>
        <w:rPr>
          <w:spacing w:val="-35"/>
          <w:w w:val="75"/>
        </w:rPr>
        <w:t> </w:t>
      </w:r>
      <w:r>
        <w:rPr>
          <w:w w:val="75"/>
        </w:rPr>
        <w:t>infantil, restaurante,</w:t>
      </w:r>
      <w:r>
        <w:rPr>
          <w:spacing w:val="-15"/>
          <w:w w:val="75"/>
        </w:rPr>
        <w:t> </w:t>
      </w:r>
      <w:r>
        <w:rPr>
          <w:w w:val="75"/>
        </w:rPr>
        <w:t>bar,</w:t>
      </w:r>
      <w:r>
        <w:rPr>
          <w:spacing w:val="-15"/>
          <w:w w:val="75"/>
        </w:rPr>
        <w:t> </w:t>
      </w:r>
      <w:r>
        <w:rPr>
          <w:w w:val="75"/>
        </w:rPr>
        <w:t>tienda</w:t>
      </w:r>
      <w:r>
        <w:rPr>
          <w:spacing w:val="-15"/>
          <w:w w:val="75"/>
        </w:rPr>
        <w:t> </w:t>
      </w:r>
      <w:r>
        <w:rPr>
          <w:w w:val="75"/>
        </w:rPr>
        <w:t>de</w:t>
      </w:r>
      <w:r>
        <w:rPr>
          <w:spacing w:val="-16"/>
          <w:w w:val="75"/>
        </w:rPr>
        <w:t> </w:t>
      </w:r>
      <w:r>
        <w:rPr>
          <w:w w:val="75"/>
        </w:rPr>
        <w:t>regalos</w:t>
      </w:r>
      <w:r>
        <w:rPr>
          <w:spacing w:val="-12"/>
          <w:w w:val="75"/>
        </w:rPr>
        <w:t> </w:t>
      </w:r>
      <w:r>
        <w:rPr>
          <w:w w:val="75"/>
        </w:rPr>
        <w:t>y</w:t>
      </w:r>
      <w:r>
        <w:rPr>
          <w:spacing w:val="-15"/>
          <w:w w:val="75"/>
        </w:rPr>
        <w:t> </w:t>
      </w:r>
      <w:r>
        <w:rPr>
          <w:w w:val="75"/>
        </w:rPr>
        <w:t>dos</w:t>
      </w:r>
      <w:r>
        <w:rPr>
          <w:spacing w:val="-14"/>
          <w:w w:val="75"/>
        </w:rPr>
        <w:t> </w:t>
      </w:r>
      <w:r>
        <w:rPr>
          <w:w w:val="75"/>
        </w:rPr>
        <w:t>estacionamientos.</w:t>
      </w:r>
      <w:r>
        <w:rPr>
          <w:spacing w:val="-10"/>
          <w:w w:val="75"/>
        </w:rPr>
        <w:t> </w:t>
      </w:r>
      <w:r>
        <w:rPr>
          <w:w w:val="75"/>
        </w:rPr>
        <w:t>El</w:t>
      </w:r>
      <w:r>
        <w:rPr>
          <w:spacing w:val="-17"/>
          <w:w w:val="75"/>
        </w:rPr>
        <w:t> </w:t>
      </w:r>
      <w:r>
        <w:rPr>
          <w:w w:val="75"/>
        </w:rPr>
        <w:t>complejo</w:t>
      </w:r>
      <w:r>
        <w:rPr>
          <w:spacing w:val="-17"/>
          <w:w w:val="75"/>
        </w:rPr>
        <w:t> </w:t>
      </w:r>
      <w:r>
        <w:rPr>
          <w:w w:val="75"/>
        </w:rPr>
        <w:t>se complementaría</w:t>
      </w:r>
      <w:r>
        <w:rPr>
          <w:spacing w:val="-11"/>
          <w:w w:val="75"/>
        </w:rPr>
        <w:t> </w:t>
      </w:r>
      <w:r>
        <w:rPr>
          <w:w w:val="75"/>
        </w:rPr>
        <w:t>con</w:t>
      </w:r>
      <w:r>
        <w:rPr>
          <w:spacing w:val="-10"/>
          <w:w w:val="75"/>
        </w:rPr>
        <w:t> </w:t>
      </w:r>
      <w:r>
        <w:rPr>
          <w:w w:val="75"/>
        </w:rPr>
        <w:t>un</w:t>
      </w:r>
      <w:r>
        <w:rPr>
          <w:spacing w:val="-10"/>
          <w:w w:val="75"/>
        </w:rPr>
        <w:t> </w:t>
      </w:r>
      <w:r>
        <w:rPr>
          <w:w w:val="75"/>
        </w:rPr>
        <w:t>grupo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talleres,</w:t>
      </w:r>
      <w:r>
        <w:rPr>
          <w:spacing w:val="-13"/>
          <w:w w:val="75"/>
        </w:rPr>
        <w:t> </w:t>
      </w:r>
      <w:r>
        <w:rPr>
          <w:w w:val="75"/>
        </w:rPr>
        <w:t>cuya</w:t>
      </w:r>
      <w:r>
        <w:rPr>
          <w:spacing w:val="-11"/>
          <w:w w:val="75"/>
        </w:rPr>
        <w:t> </w:t>
      </w:r>
      <w:r>
        <w:rPr>
          <w:w w:val="75"/>
        </w:rPr>
        <w:t>construcción</w:t>
      </w:r>
      <w:r>
        <w:rPr>
          <w:spacing w:val="-11"/>
          <w:w w:val="75"/>
        </w:rPr>
        <w:t> </w:t>
      </w:r>
      <w:r>
        <w:rPr>
          <w:w w:val="75"/>
        </w:rPr>
        <w:t>fue</w:t>
      </w:r>
      <w:r>
        <w:rPr>
          <w:spacing w:val="-9"/>
          <w:w w:val="75"/>
        </w:rPr>
        <w:t> </w:t>
      </w:r>
      <w:r>
        <w:rPr>
          <w:w w:val="75"/>
        </w:rPr>
        <w:t>impedida </w:t>
      </w:r>
      <w:r>
        <w:rPr>
          <w:w w:val="80"/>
        </w:rPr>
        <w:t>por</w:t>
      </w:r>
      <w:r>
        <w:rPr>
          <w:spacing w:val="-37"/>
          <w:w w:val="80"/>
        </w:rPr>
        <w:t> </w:t>
      </w:r>
      <w:r>
        <w:rPr>
          <w:w w:val="80"/>
        </w:rPr>
        <w:t>el</w:t>
      </w:r>
      <w:r>
        <w:rPr>
          <w:spacing w:val="-38"/>
          <w:w w:val="80"/>
        </w:rPr>
        <w:t> </w:t>
      </w:r>
      <w:r>
        <w:rPr>
          <w:w w:val="80"/>
        </w:rPr>
        <w:t>INAH,</w:t>
      </w:r>
      <w:r>
        <w:rPr>
          <w:spacing w:val="-38"/>
          <w:w w:val="80"/>
        </w:rPr>
        <w:t> </w:t>
      </w:r>
      <w:r>
        <w:rPr>
          <w:w w:val="80"/>
        </w:rPr>
        <w:t>con</w:t>
      </w:r>
      <w:r>
        <w:rPr>
          <w:spacing w:val="-37"/>
          <w:w w:val="80"/>
        </w:rPr>
        <w:t> </w:t>
      </w:r>
      <w:r>
        <w:rPr>
          <w:w w:val="80"/>
        </w:rPr>
        <w:t>la</w:t>
      </w:r>
      <w:r>
        <w:rPr>
          <w:spacing w:val="-37"/>
          <w:w w:val="80"/>
        </w:rPr>
        <w:t> </w:t>
      </w:r>
      <w:r>
        <w:rPr>
          <w:w w:val="80"/>
        </w:rPr>
        <w:t>intención</w:t>
      </w:r>
      <w:r>
        <w:rPr>
          <w:spacing w:val="-37"/>
          <w:w w:val="80"/>
        </w:rPr>
        <w:t> </w:t>
      </w:r>
      <w:r>
        <w:rPr>
          <w:w w:val="80"/>
        </w:rPr>
        <w:t>de</w:t>
      </w:r>
      <w:r>
        <w:rPr>
          <w:spacing w:val="-37"/>
          <w:w w:val="80"/>
        </w:rPr>
        <w:t> </w:t>
      </w:r>
      <w:r>
        <w:rPr>
          <w:w w:val="80"/>
        </w:rPr>
        <w:t>proteger</w:t>
      </w:r>
      <w:r>
        <w:rPr>
          <w:spacing w:val="-37"/>
          <w:w w:val="80"/>
        </w:rPr>
        <w:t> </w:t>
      </w:r>
      <w:r>
        <w:rPr>
          <w:w w:val="80"/>
        </w:rPr>
        <w:t>un</w:t>
      </w:r>
      <w:r>
        <w:rPr>
          <w:spacing w:val="-37"/>
          <w:w w:val="80"/>
        </w:rPr>
        <w:t> </w:t>
      </w:r>
      <w:r>
        <w:rPr>
          <w:w w:val="80"/>
        </w:rPr>
        <w:t>muro</w:t>
      </w:r>
      <w:r>
        <w:rPr>
          <w:spacing w:val="-38"/>
          <w:w w:val="80"/>
        </w:rPr>
        <w:t> </w:t>
      </w:r>
      <w:r>
        <w:rPr>
          <w:w w:val="80"/>
        </w:rPr>
        <w:t>perimetral</w:t>
      </w:r>
      <w:r>
        <w:rPr>
          <w:spacing w:val="-38"/>
          <w:w w:val="80"/>
        </w:rPr>
        <w:t> </w:t>
      </w:r>
      <w:r>
        <w:rPr>
          <w:w w:val="80"/>
        </w:rPr>
        <w:t>aledaño</w:t>
      </w:r>
      <w:r>
        <w:rPr>
          <w:spacing w:val="-38"/>
          <w:w w:val="80"/>
        </w:rPr>
        <w:t> </w:t>
      </w:r>
      <w:r>
        <w:rPr>
          <w:w w:val="80"/>
        </w:rPr>
        <w:t>a</w:t>
      </w:r>
      <w:r>
        <w:rPr>
          <w:spacing w:val="-37"/>
          <w:w w:val="80"/>
        </w:rPr>
        <w:t> </w:t>
      </w:r>
      <w:r>
        <w:rPr>
          <w:w w:val="80"/>
        </w:rPr>
        <w:t>la avenida Primero de Mayo (Moyao, 2008). El conjunto consta de una </w:t>
      </w:r>
      <w:r>
        <w:rPr>
          <w:w w:val="75"/>
        </w:rPr>
        <w:t>superficie total de 18,694.35 metros cuadrados construidos, si</w:t>
      </w:r>
      <w:r>
        <w:rPr>
          <w:spacing w:val="-40"/>
          <w:w w:val="75"/>
        </w:rPr>
        <w:t> </w:t>
      </w:r>
      <w:r>
        <w:rPr>
          <w:w w:val="75"/>
        </w:rPr>
        <w:t>considerar </w:t>
      </w:r>
      <w:r>
        <w:rPr>
          <w:spacing w:val="-2"/>
          <w:w w:val="77"/>
        </w:rPr>
        <w:t>l</w:t>
      </w:r>
      <w:r>
        <w:rPr>
          <w:w w:val="74"/>
        </w:rPr>
        <w:t>os</w:t>
      </w:r>
      <w:r>
        <w:rPr/>
        <w:t> </w:t>
      </w:r>
      <w:r>
        <w:rPr>
          <w:spacing w:val="-35"/>
        </w:rPr>
        <w:t> </w:t>
      </w:r>
      <w:r>
        <w:rPr>
          <w:spacing w:val="1"/>
          <w:w w:val="77"/>
        </w:rPr>
        <w:t>9</w:t>
      </w:r>
      <w:r>
        <w:rPr>
          <w:spacing w:val="-2"/>
          <w:w w:val="54"/>
        </w:rPr>
        <w:t>,</w:t>
      </w:r>
      <w:r>
        <w:rPr>
          <w:spacing w:val="1"/>
          <w:w w:val="77"/>
        </w:rPr>
        <w:t>9</w:t>
      </w:r>
      <w:r>
        <w:rPr>
          <w:w w:val="68"/>
        </w:rPr>
        <w:t>47</w:t>
      </w:r>
      <w:r>
        <w:rPr>
          <w:spacing w:val="-2"/>
          <w:w w:val="54"/>
        </w:rPr>
        <w:t>.</w:t>
      </w:r>
      <w:r>
        <w:rPr>
          <w:spacing w:val="1"/>
          <w:w w:val="77"/>
        </w:rPr>
        <w:t>6</w:t>
      </w:r>
      <w:r>
        <w:rPr>
          <w:w w:val="37"/>
        </w:rPr>
        <w:t>1</w:t>
      </w:r>
      <w:r>
        <w:rPr>
          <w:spacing w:val="36"/>
        </w:rPr>
        <w:t> </w:t>
      </w:r>
      <w:r>
        <w:rPr>
          <w:w w:val="69"/>
        </w:rPr>
        <w:t>m</w:t>
      </w:r>
      <w:r>
        <w:rPr>
          <w:spacing w:val="1"/>
          <w:w w:val="70"/>
        </w:rPr>
        <w:t>e</w:t>
      </w:r>
      <w:r>
        <w:rPr>
          <w:spacing w:val="-1"/>
          <w:w w:val="75"/>
        </w:rPr>
        <w:t>t</w:t>
      </w:r>
      <w:r>
        <w:rPr>
          <w:spacing w:val="1"/>
          <w:w w:val="91"/>
        </w:rPr>
        <w:t>r</w:t>
      </w:r>
      <w:r>
        <w:rPr>
          <w:spacing w:val="-3"/>
          <w:w w:val="69"/>
        </w:rPr>
        <w:t>o</w:t>
      </w:r>
      <w:r>
        <w:rPr>
          <w:w w:val="80"/>
        </w:rPr>
        <w:t>s</w:t>
      </w:r>
      <w:r>
        <w:rPr/>
        <w:t> </w:t>
      </w:r>
      <w:r>
        <w:rPr>
          <w:spacing w:val="-38"/>
        </w:rPr>
        <w:t> </w:t>
      </w:r>
      <w:r>
        <w:rPr>
          <w:spacing w:val="2"/>
          <w:w w:val="80"/>
        </w:rPr>
        <w:t>c</w:t>
      </w:r>
      <w:r>
        <w:rPr>
          <w:spacing w:val="-2"/>
          <w:w w:val="67"/>
        </w:rPr>
        <w:t>u</w:t>
      </w:r>
      <w:r>
        <w:rPr>
          <w:w w:val="71"/>
        </w:rPr>
        <w:t>a</w:t>
      </w:r>
      <w:r>
        <w:rPr>
          <w:spacing w:val="-2"/>
          <w:w w:val="68"/>
        </w:rPr>
        <w:t>d</w:t>
      </w:r>
      <w:r>
        <w:rPr>
          <w:w w:val="79"/>
        </w:rPr>
        <w:t>ra</w:t>
      </w:r>
      <w:r>
        <w:rPr>
          <w:w w:val="68"/>
        </w:rPr>
        <w:t>d</w:t>
      </w:r>
      <w:r>
        <w:rPr>
          <w:spacing w:val="-2"/>
          <w:w w:val="68"/>
        </w:rPr>
        <w:t>o</w:t>
      </w:r>
      <w:r>
        <w:rPr>
          <w:w w:val="80"/>
        </w:rPr>
        <w:t>s</w:t>
      </w:r>
      <w:r>
        <w:rPr/>
        <w:t> </w:t>
      </w:r>
      <w:r>
        <w:rPr>
          <w:spacing w:val="-35"/>
        </w:rPr>
        <w:t> </w:t>
      </w:r>
      <w:r>
        <w:rPr>
          <w:spacing w:val="-2"/>
          <w:w w:val="68"/>
        </w:rPr>
        <w:t>d</w:t>
      </w:r>
      <w:r>
        <w:rPr>
          <w:spacing w:val="1"/>
          <w:w w:val="70"/>
        </w:rPr>
        <w:t>e</w:t>
      </w:r>
      <w:r>
        <w:rPr>
          <w:w w:val="77"/>
        </w:rPr>
        <w:t>l</w:t>
      </w:r>
      <w:r>
        <w:rPr>
          <w:spacing w:val="35"/>
        </w:rPr>
        <w:t> </w:t>
      </w:r>
      <w:r>
        <w:rPr>
          <w:w w:val="75"/>
        </w:rPr>
        <w:t>e</w:t>
      </w:r>
      <w:r>
        <w:rPr>
          <w:spacing w:val="1"/>
          <w:w w:val="75"/>
        </w:rPr>
        <w:t>s</w:t>
      </w:r>
      <w:r>
        <w:rPr>
          <w:spacing w:val="1"/>
          <w:w w:val="75"/>
        </w:rPr>
        <w:t>t</w:t>
      </w:r>
      <w:r>
        <w:rPr>
          <w:spacing w:val="-2"/>
          <w:w w:val="71"/>
        </w:rPr>
        <w:t>a</w:t>
      </w:r>
      <w:r>
        <w:rPr>
          <w:spacing w:val="2"/>
          <w:w w:val="80"/>
        </w:rPr>
        <w:t>c</w:t>
      </w:r>
      <w:r>
        <w:rPr>
          <w:spacing w:val="-2"/>
          <w:w w:val="77"/>
        </w:rPr>
        <w:t>i</w:t>
      </w:r>
      <w:r>
        <w:rPr>
          <w:w w:val="68"/>
        </w:rPr>
        <w:t>on</w:t>
      </w:r>
      <w:r>
        <w:rPr>
          <w:spacing w:val="-2"/>
          <w:w w:val="71"/>
        </w:rPr>
        <w:t>a</w:t>
      </w:r>
      <w:r>
        <w:rPr>
          <w:spacing w:val="1"/>
          <w:w w:val="69"/>
        </w:rPr>
        <w:t>m</w:t>
      </w:r>
      <w:r>
        <w:rPr>
          <w:spacing w:val="-2"/>
          <w:w w:val="77"/>
        </w:rPr>
        <w:t>i</w:t>
      </w:r>
      <w:r>
        <w:rPr>
          <w:spacing w:val="1"/>
          <w:w w:val="70"/>
        </w:rPr>
        <w:t>e</w:t>
      </w:r>
      <w:r>
        <w:rPr>
          <w:spacing w:val="-2"/>
          <w:w w:val="67"/>
        </w:rPr>
        <w:t>n</w:t>
      </w:r>
      <w:r>
        <w:rPr>
          <w:spacing w:val="1"/>
          <w:w w:val="75"/>
        </w:rPr>
        <w:t>t</w:t>
      </w:r>
      <w:r>
        <w:rPr>
          <w:w w:val="69"/>
        </w:rPr>
        <w:t>o</w:t>
      </w:r>
      <w:r>
        <w:rPr/>
        <w:t> </w:t>
      </w:r>
      <w:r>
        <w:rPr>
          <w:spacing w:val="-35"/>
        </w:rPr>
        <w:t> </w:t>
      </w:r>
      <w:r>
        <w:rPr>
          <w:spacing w:val="2"/>
          <w:w w:val="80"/>
        </w:rPr>
        <w:t>s</w:t>
      </w:r>
      <w:r>
        <w:rPr>
          <w:w w:val="68"/>
        </w:rPr>
        <w:t>u</w:t>
      </w:r>
      <w:r>
        <w:rPr>
          <w:spacing w:val="-2"/>
          <w:w w:val="68"/>
        </w:rPr>
        <w:t>b</w:t>
      </w:r>
      <w:r>
        <w:rPr>
          <w:spacing w:val="1"/>
          <w:w w:val="75"/>
        </w:rPr>
        <w:t>t</w:t>
      </w:r>
      <w:r>
        <w:rPr>
          <w:w w:val="79"/>
        </w:rPr>
        <w:t>e</w:t>
      </w:r>
      <w:r>
        <w:rPr>
          <w:spacing w:val="-1"/>
          <w:w w:val="79"/>
        </w:rPr>
        <w:t>r</w:t>
      </w:r>
      <w:r>
        <w:rPr>
          <w:spacing w:val="1"/>
          <w:w w:val="91"/>
        </w:rPr>
        <w:t>r</w:t>
      </w:r>
      <w:r>
        <w:rPr>
          <w:spacing w:val="-2"/>
          <w:w w:val="71"/>
        </w:rPr>
        <w:t>á</w:t>
      </w:r>
      <w:r>
        <w:rPr>
          <w:w w:val="69"/>
        </w:rPr>
        <w:t>n</w:t>
      </w:r>
      <w:r>
        <w:rPr>
          <w:spacing w:val="1"/>
          <w:w w:val="69"/>
        </w:rPr>
        <w:t>e</w:t>
      </w:r>
      <w:r>
        <w:rPr>
          <w:spacing w:val="-3"/>
          <w:w w:val="69"/>
        </w:rPr>
        <w:t>o</w:t>
      </w:r>
      <w:r>
        <w:rPr>
          <w:w w:val="54"/>
        </w:rPr>
        <w:t>,</w:t>
      </w:r>
      <w:r>
        <w:rPr/>
        <w:t> </w:t>
      </w:r>
      <w:r>
        <w:rPr>
          <w:spacing w:val="-37"/>
        </w:rPr>
        <w:t> </w:t>
      </w:r>
      <w:r>
        <w:rPr>
          <w:w w:val="70"/>
        </w:rPr>
        <w:t>ni</w:t>
      </w:r>
      <w:r>
        <w:rPr>
          <w:spacing w:val="36"/>
        </w:rPr>
        <w:t> </w:t>
      </w:r>
      <w:r>
        <w:rPr>
          <w:spacing w:val="1"/>
          <w:w w:val="70"/>
        </w:rPr>
        <w:t>e</w:t>
      </w:r>
      <w:r>
        <w:rPr>
          <w:w w:val="77"/>
        </w:rPr>
        <w:t>l </w:t>
      </w:r>
      <w:r>
        <w:rPr>
          <w:w w:val="70"/>
        </w:rPr>
        <w:t>estacionamiento de la calle</w:t>
      </w:r>
      <w:r>
        <w:rPr>
          <w:spacing w:val="24"/>
          <w:w w:val="70"/>
        </w:rPr>
        <w:t> </w:t>
      </w:r>
      <w:r>
        <w:rPr>
          <w:w w:val="70"/>
        </w:rPr>
        <w:t>aledaña.</w:t>
      </w:r>
    </w:p>
    <w:p>
      <w:pPr>
        <w:pStyle w:val="BodyText"/>
        <w:spacing w:line="271" w:lineRule="auto" w:before="198"/>
        <w:ind w:left="652" w:right="1412"/>
        <w:jc w:val="both"/>
      </w:pPr>
      <w:r>
        <w:rPr>
          <w:w w:val="75"/>
        </w:rPr>
        <w:t>Sus salas presentan exposiciones acerca de diversas ramas industriales y </w:t>
      </w:r>
      <w:r>
        <w:rPr>
          <w:w w:val="80"/>
        </w:rPr>
        <w:t>ciencias tales como: agricultura, manufactura, administración, física, </w:t>
      </w:r>
      <w:r>
        <w:rPr>
          <w:w w:val="75"/>
        </w:rPr>
        <w:t>química</w:t>
      </w:r>
      <w:r>
        <w:rPr>
          <w:spacing w:val="-13"/>
          <w:w w:val="75"/>
        </w:rPr>
        <w:t> </w:t>
      </w:r>
      <w:r>
        <w:rPr>
          <w:w w:val="75"/>
        </w:rPr>
        <w:t>y</w:t>
      </w:r>
      <w:r>
        <w:rPr>
          <w:spacing w:val="-12"/>
          <w:w w:val="75"/>
        </w:rPr>
        <w:t> </w:t>
      </w:r>
      <w:r>
        <w:rPr>
          <w:w w:val="75"/>
        </w:rPr>
        <w:t>biología.</w:t>
      </w:r>
      <w:r>
        <w:rPr>
          <w:spacing w:val="31"/>
          <w:w w:val="75"/>
        </w:rPr>
        <w:t> </w:t>
      </w:r>
      <w:r>
        <w:rPr>
          <w:w w:val="75"/>
        </w:rPr>
        <w:t>Además</w:t>
      </w:r>
      <w:r>
        <w:rPr>
          <w:spacing w:val="-12"/>
          <w:w w:val="75"/>
        </w:rPr>
        <w:t> </w:t>
      </w:r>
      <w:r>
        <w:rPr>
          <w:w w:val="75"/>
        </w:rPr>
        <w:t>expone</w:t>
      </w:r>
      <w:r>
        <w:rPr>
          <w:spacing w:val="-12"/>
          <w:w w:val="75"/>
        </w:rPr>
        <w:t> </w:t>
      </w:r>
      <w:r>
        <w:rPr>
          <w:w w:val="75"/>
        </w:rPr>
        <w:t>las</w:t>
      </w:r>
      <w:r>
        <w:rPr>
          <w:spacing w:val="-10"/>
          <w:w w:val="75"/>
        </w:rPr>
        <w:t> </w:t>
      </w:r>
      <w:r>
        <w:rPr>
          <w:w w:val="75"/>
        </w:rPr>
        <w:t>operaciones</w:t>
      </w:r>
      <w:r>
        <w:rPr>
          <w:spacing w:val="-11"/>
          <w:w w:val="75"/>
        </w:rPr>
        <w:t> </w:t>
      </w:r>
      <w:r>
        <w:rPr>
          <w:w w:val="75"/>
        </w:rPr>
        <w:t>que</w:t>
      </w:r>
      <w:r>
        <w:rPr>
          <w:spacing w:val="-12"/>
          <w:w w:val="75"/>
        </w:rPr>
        <w:t> </w:t>
      </w:r>
      <w:r>
        <w:rPr>
          <w:w w:val="75"/>
        </w:rPr>
        <w:t>tienen</w:t>
      </w:r>
      <w:r>
        <w:rPr>
          <w:spacing w:val="-12"/>
          <w:w w:val="75"/>
        </w:rPr>
        <w:t> </w:t>
      </w:r>
      <w:r>
        <w:rPr>
          <w:w w:val="75"/>
        </w:rPr>
        <w:t>lugar</w:t>
      </w:r>
      <w:r>
        <w:rPr>
          <w:spacing w:val="-12"/>
          <w:w w:val="75"/>
        </w:rPr>
        <w:t> </w:t>
      </w:r>
      <w:r>
        <w:rPr>
          <w:w w:val="75"/>
        </w:rPr>
        <w:t>en</w:t>
      </w:r>
      <w:r>
        <w:rPr>
          <w:spacing w:val="-12"/>
          <w:w w:val="75"/>
        </w:rPr>
        <w:t> </w:t>
      </w:r>
      <w:r>
        <w:rPr>
          <w:spacing w:val="-3"/>
          <w:w w:val="75"/>
        </w:rPr>
        <w:t>la </w:t>
      </w:r>
      <w:r>
        <w:rPr>
          <w:w w:val="80"/>
        </w:rPr>
        <w:t>industria</w:t>
      </w:r>
      <w:r>
        <w:rPr>
          <w:spacing w:val="-36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6"/>
          <w:w w:val="80"/>
        </w:rPr>
        <w:t> </w:t>
      </w:r>
      <w:r>
        <w:rPr>
          <w:w w:val="80"/>
        </w:rPr>
        <w:t>cerveza,</w:t>
      </w:r>
      <w:r>
        <w:rPr>
          <w:spacing w:val="-36"/>
          <w:w w:val="80"/>
        </w:rPr>
        <w:t> </w:t>
      </w:r>
      <w:r>
        <w:rPr>
          <w:w w:val="80"/>
        </w:rPr>
        <w:t>desde</w:t>
      </w:r>
      <w:r>
        <w:rPr>
          <w:spacing w:val="-37"/>
          <w:w w:val="80"/>
        </w:rPr>
        <w:t> </w:t>
      </w:r>
      <w:r>
        <w:rPr>
          <w:w w:val="80"/>
        </w:rPr>
        <w:t>la</w:t>
      </w:r>
      <w:r>
        <w:rPr>
          <w:spacing w:val="-36"/>
          <w:w w:val="80"/>
        </w:rPr>
        <w:t> </w:t>
      </w:r>
      <w:r>
        <w:rPr>
          <w:w w:val="80"/>
        </w:rPr>
        <w:t>adquisición</w:t>
      </w:r>
      <w:r>
        <w:rPr>
          <w:spacing w:val="-36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materias</w:t>
      </w:r>
      <w:r>
        <w:rPr>
          <w:spacing w:val="-36"/>
          <w:w w:val="80"/>
        </w:rPr>
        <w:t> </w:t>
      </w:r>
      <w:r>
        <w:rPr>
          <w:w w:val="80"/>
        </w:rPr>
        <w:t>primas,</w:t>
      </w:r>
      <w:r>
        <w:rPr>
          <w:spacing w:val="-37"/>
          <w:w w:val="80"/>
        </w:rPr>
        <w:t> </w:t>
      </w:r>
      <w:r>
        <w:rPr>
          <w:w w:val="80"/>
        </w:rPr>
        <w:t>hasta</w:t>
      </w:r>
      <w:r>
        <w:rPr>
          <w:spacing w:val="-36"/>
          <w:w w:val="80"/>
        </w:rPr>
        <w:t> </w:t>
      </w:r>
      <w:r>
        <w:rPr>
          <w:w w:val="80"/>
        </w:rPr>
        <w:t>la </w:t>
      </w:r>
      <w:r>
        <w:rPr>
          <w:w w:val="70"/>
        </w:rPr>
        <w:t>elaboración de productos </w:t>
      </w:r>
      <w:r>
        <w:rPr>
          <w:spacing w:val="21"/>
          <w:w w:val="70"/>
        </w:rPr>
        <w:t> </w:t>
      </w:r>
      <w:r>
        <w:rPr>
          <w:w w:val="70"/>
        </w:rPr>
        <w:t>terminados.</w:t>
      </w:r>
    </w:p>
    <w:p>
      <w:pPr>
        <w:pStyle w:val="BodyText"/>
        <w:spacing w:line="271" w:lineRule="auto" w:before="198"/>
        <w:ind w:left="652" w:right="1412"/>
        <w:jc w:val="both"/>
      </w:pPr>
      <w:r>
        <w:rPr>
          <w:w w:val="75"/>
        </w:rPr>
        <w:t>Su</w:t>
      </w:r>
      <w:r>
        <w:rPr>
          <w:spacing w:val="-20"/>
          <w:w w:val="75"/>
        </w:rPr>
        <w:t> </w:t>
      </w:r>
      <w:r>
        <w:rPr>
          <w:w w:val="75"/>
        </w:rPr>
        <w:t>sistema</w:t>
      </w:r>
      <w:r>
        <w:rPr>
          <w:spacing w:val="-20"/>
          <w:w w:val="75"/>
        </w:rPr>
        <w:t> </w:t>
      </w:r>
      <w:r>
        <w:rPr>
          <w:w w:val="75"/>
        </w:rPr>
        <w:t>constructivo</w:t>
      </w:r>
      <w:r>
        <w:rPr>
          <w:spacing w:val="-19"/>
          <w:w w:val="75"/>
        </w:rPr>
        <w:t> </w:t>
      </w:r>
      <w:r>
        <w:rPr>
          <w:w w:val="75"/>
        </w:rPr>
        <w:t>es</w:t>
      </w:r>
      <w:r>
        <w:rPr>
          <w:spacing w:val="-15"/>
          <w:w w:val="75"/>
        </w:rPr>
        <w:t> </w:t>
      </w:r>
      <w:r>
        <w:rPr>
          <w:w w:val="75"/>
        </w:rPr>
        <w:t>mixto:</w:t>
      </w:r>
      <w:r>
        <w:rPr>
          <w:spacing w:val="-16"/>
          <w:w w:val="75"/>
        </w:rPr>
        <w:t> </w:t>
      </w:r>
      <w:r>
        <w:rPr>
          <w:w w:val="75"/>
        </w:rPr>
        <w:t>a</w:t>
      </w:r>
      <w:r>
        <w:rPr>
          <w:spacing w:val="-17"/>
          <w:w w:val="75"/>
        </w:rPr>
        <w:t> </w:t>
      </w:r>
      <w:r>
        <w:rPr>
          <w:w w:val="75"/>
        </w:rPr>
        <w:t>base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marcos</w:t>
      </w:r>
      <w:r>
        <w:rPr>
          <w:spacing w:val="-17"/>
          <w:w w:val="75"/>
        </w:rPr>
        <w:t> </w:t>
      </w:r>
      <w:r>
        <w:rPr>
          <w:w w:val="75"/>
        </w:rPr>
        <w:t>rígidos</w:t>
      </w:r>
      <w:r>
        <w:rPr>
          <w:spacing w:val="-17"/>
          <w:w w:val="75"/>
        </w:rPr>
        <w:t> </w:t>
      </w:r>
      <w:r>
        <w:rPr>
          <w:w w:val="75"/>
        </w:rPr>
        <w:t>con</w:t>
      </w:r>
      <w:r>
        <w:rPr>
          <w:spacing w:val="-19"/>
          <w:w w:val="75"/>
        </w:rPr>
        <w:t> </w:t>
      </w:r>
      <w:r>
        <w:rPr>
          <w:w w:val="75"/>
        </w:rPr>
        <w:t>columnas</w:t>
      </w:r>
      <w:r>
        <w:rPr>
          <w:spacing w:val="-17"/>
          <w:w w:val="75"/>
        </w:rPr>
        <w:t> </w:t>
      </w:r>
      <w:r>
        <w:rPr>
          <w:w w:val="75"/>
        </w:rPr>
        <w:t>y </w:t>
      </w:r>
      <w:r>
        <w:rPr>
          <w:w w:val="80"/>
        </w:rPr>
        <w:t>vigas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3"/>
          <w:w w:val="80"/>
        </w:rPr>
        <w:t> </w:t>
      </w:r>
      <w:r>
        <w:rPr>
          <w:w w:val="80"/>
        </w:rPr>
        <w:t>acero.</w:t>
      </w:r>
      <w:r>
        <w:rPr>
          <w:spacing w:val="-24"/>
          <w:w w:val="80"/>
        </w:rPr>
        <w:t> </w:t>
      </w:r>
      <w:r>
        <w:rPr>
          <w:w w:val="80"/>
        </w:rPr>
        <w:t>Presenta</w:t>
      </w:r>
      <w:r>
        <w:rPr>
          <w:spacing w:val="-22"/>
          <w:w w:val="80"/>
        </w:rPr>
        <w:t> </w:t>
      </w:r>
      <w:r>
        <w:rPr>
          <w:w w:val="80"/>
        </w:rPr>
        <w:t>pisos</w:t>
      </w:r>
      <w:r>
        <w:rPr>
          <w:spacing w:val="-23"/>
          <w:w w:val="80"/>
        </w:rPr>
        <w:t> </w:t>
      </w:r>
      <w:r>
        <w:rPr>
          <w:w w:val="80"/>
        </w:rPr>
        <w:t>modulares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3"/>
          <w:w w:val="80"/>
        </w:rPr>
        <w:t> </w:t>
      </w:r>
      <w:r>
        <w:rPr>
          <w:w w:val="80"/>
        </w:rPr>
        <w:t>acero</w:t>
      </w:r>
      <w:r>
        <w:rPr>
          <w:spacing w:val="-24"/>
          <w:w w:val="80"/>
        </w:rPr>
        <w:t> </w:t>
      </w:r>
      <w:r>
        <w:rPr>
          <w:w w:val="80"/>
        </w:rPr>
        <w:t>galvanizado,</w:t>
      </w:r>
      <w:r>
        <w:rPr>
          <w:spacing w:val="-24"/>
          <w:w w:val="80"/>
        </w:rPr>
        <w:t> </w:t>
      </w:r>
      <w:r>
        <w:rPr>
          <w:w w:val="80"/>
        </w:rPr>
        <w:t>muros </w:t>
      </w:r>
      <w:r>
        <w:rPr>
          <w:w w:val="75"/>
        </w:rPr>
        <w:t>perimetrales de concreto aparente, muros de malla de acero inoxidable</w:t>
      </w:r>
      <w:r>
        <w:rPr>
          <w:spacing w:val="-25"/>
          <w:w w:val="75"/>
        </w:rPr>
        <w:t> </w:t>
      </w:r>
      <w:r>
        <w:rPr>
          <w:w w:val="75"/>
        </w:rPr>
        <w:t>y </w:t>
      </w:r>
      <w:r>
        <w:rPr>
          <w:w w:val="80"/>
        </w:rPr>
        <w:t>superficies</w:t>
      </w:r>
      <w:r>
        <w:rPr>
          <w:spacing w:val="-37"/>
          <w:w w:val="80"/>
        </w:rPr>
        <w:t> </w:t>
      </w:r>
      <w:r>
        <w:rPr>
          <w:w w:val="80"/>
        </w:rPr>
        <w:t>acristaladas</w:t>
      </w:r>
      <w:r>
        <w:rPr>
          <w:spacing w:val="-38"/>
          <w:w w:val="80"/>
        </w:rPr>
        <w:t> </w:t>
      </w:r>
      <w:r>
        <w:rPr>
          <w:w w:val="80"/>
        </w:rPr>
        <w:t>en</w:t>
      </w:r>
      <w:r>
        <w:rPr>
          <w:spacing w:val="-38"/>
          <w:w w:val="80"/>
        </w:rPr>
        <w:t> </w:t>
      </w:r>
      <w:r>
        <w:rPr>
          <w:w w:val="80"/>
        </w:rPr>
        <w:t>la</w:t>
      </w:r>
      <w:r>
        <w:rPr>
          <w:spacing w:val="-38"/>
          <w:w w:val="80"/>
        </w:rPr>
        <w:t> </w:t>
      </w:r>
      <w:r>
        <w:rPr>
          <w:w w:val="80"/>
        </w:rPr>
        <w:t>parte</w:t>
      </w:r>
      <w:r>
        <w:rPr>
          <w:spacing w:val="-38"/>
          <w:w w:val="80"/>
        </w:rPr>
        <w:t> </w:t>
      </w:r>
      <w:r>
        <w:rPr>
          <w:w w:val="80"/>
        </w:rPr>
        <w:t>superior,</w:t>
      </w:r>
      <w:r>
        <w:rPr>
          <w:spacing w:val="-38"/>
          <w:w w:val="80"/>
        </w:rPr>
        <w:t> </w:t>
      </w:r>
      <w:r>
        <w:rPr>
          <w:w w:val="80"/>
        </w:rPr>
        <w:t>sobre</w:t>
      </w:r>
      <w:r>
        <w:rPr>
          <w:spacing w:val="-37"/>
          <w:w w:val="80"/>
        </w:rPr>
        <w:t> </w:t>
      </w:r>
      <w:r>
        <w:rPr>
          <w:w w:val="80"/>
        </w:rPr>
        <w:t>el</w:t>
      </w:r>
      <w:r>
        <w:rPr>
          <w:spacing w:val="-38"/>
          <w:w w:val="80"/>
        </w:rPr>
        <w:t> </w:t>
      </w:r>
      <w:r>
        <w:rPr>
          <w:w w:val="80"/>
        </w:rPr>
        <w:t>edificio</w:t>
      </w:r>
      <w:r>
        <w:rPr>
          <w:spacing w:val="-39"/>
          <w:w w:val="80"/>
        </w:rPr>
        <w:t> </w:t>
      </w:r>
      <w:r>
        <w:rPr>
          <w:w w:val="80"/>
        </w:rPr>
        <w:t>restaurado. Los</w:t>
      </w:r>
      <w:r>
        <w:rPr>
          <w:spacing w:val="-40"/>
          <w:w w:val="80"/>
        </w:rPr>
        <w:t> </w:t>
      </w:r>
      <w:r>
        <w:rPr>
          <w:w w:val="80"/>
        </w:rPr>
        <w:t>entrepisos</w:t>
      </w:r>
      <w:r>
        <w:rPr>
          <w:spacing w:val="-42"/>
          <w:w w:val="80"/>
        </w:rPr>
        <w:t> </w:t>
      </w:r>
      <w:r>
        <w:rPr>
          <w:w w:val="80"/>
        </w:rPr>
        <w:t>son</w:t>
      </w:r>
      <w:r>
        <w:rPr>
          <w:spacing w:val="-42"/>
          <w:w w:val="80"/>
        </w:rPr>
        <w:t> </w:t>
      </w:r>
      <w:r>
        <w:rPr>
          <w:w w:val="80"/>
        </w:rPr>
        <w:t>de</w:t>
      </w:r>
      <w:r>
        <w:rPr>
          <w:spacing w:val="-41"/>
          <w:w w:val="80"/>
        </w:rPr>
        <w:t> </w:t>
      </w:r>
      <w:r>
        <w:rPr>
          <w:w w:val="80"/>
        </w:rPr>
        <w:t>losacero</w:t>
      </w:r>
      <w:r>
        <w:rPr>
          <w:spacing w:val="-43"/>
          <w:w w:val="80"/>
        </w:rPr>
        <w:t> </w:t>
      </w:r>
      <w:r>
        <w:rPr>
          <w:w w:val="80"/>
        </w:rPr>
        <w:t>y</w:t>
      </w:r>
      <w:r>
        <w:rPr>
          <w:spacing w:val="-42"/>
          <w:w w:val="80"/>
        </w:rPr>
        <w:t> </w:t>
      </w:r>
      <w:r>
        <w:rPr>
          <w:w w:val="80"/>
        </w:rPr>
        <w:t>en</w:t>
      </w:r>
      <w:r>
        <w:rPr>
          <w:spacing w:val="-42"/>
          <w:w w:val="80"/>
        </w:rPr>
        <w:t> </w:t>
      </w:r>
      <w:r>
        <w:rPr>
          <w:w w:val="80"/>
        </w:rPr>
        <w:t>general</w:t>
      </w:r>
      <w:r>
        <w:rPr>
          <w:spacing w:val="-42"/>
          <w:w w:val="80"/>
        </w:rPr>
        <w:t> </w:t>
      </w:r>
      <w:r>
        <w:rPr>
          <w:w w:val="80"/>
        </w:rPr>
        <w:t>todo</w:t>
      </w:r>
      <w:r>
        <w:rPr>
          <w:spacing w:val="-43"/>
          <w:w w:val="80"/>
        </w:rPr>
        <w:t> </w:t>
      </w:r>
      <w:r>
        <w:rPr>
          <w:w w:val="80"/>
        </w:rPr>
        <w:t>el</w:t>
      </w:r>
      <w:r>
        <w:rPr>
          <w:spacing w:val="-42"/>
          <w:w w:val="80"/>
        </w:rPr>
        <w:t> </w:t>
      </w:r>
      <w:r>
        <w:rPr>
          <w:w w:val="80"/>
        </w:rPr>
        <w:t>complejo</w:t>
      </w:r>
      <w:r>
        <w:rPr>
          <w:spacing w:val="-43"/>
          <w:w w:val="80"/>
        </w:rPr>
        <w:t> </w:t>
      </w:r>
      <w:r>
        <w:rPr>
          <w:w w:val="80"/>
        </w:rPr>
        <w:t>se</w:t>
      </w:r>
      <w:r>
        <w:rPr>
          <w:spacing w:val="-42"/>
          <w:w w:val="80"/>
        </w:rPr>
        <w:t> </w:t>
      </w:r>
      <w:r>
        <w:rPr>
          <w:w w:val="80"/>
        </w:rPr>
        <w:t>cubre</w:t>
      </w:r>
      <w:r>
        <w:rPr>
          <w:spacing w:val="-22"/>
          <w:w w:val="80"/>
        </w:rPr>
        <w:t> </w:t>
      </w:r>
      <w:r>
        <w:rPr>
          <w:w w:val="80"/>
        </w:rPr>
        <w:t>con </w:t>
      </w:r>
      <w:r>
        <w:rPr>
          <w:w w:val="75"/>
        </w:rPr>
        <w:t>una</w:t>
      </w:r>
      <w:r>
        <w:rPr>
          <w:spacing w:val="-11"/>
          <w:w w:val="75"/>
        </w:rPr>
        <w:t> </w:t>
      </w:r>
      <w:r>
        <w:rPr>
          <w:w w:val="75"/>
        </w:rPr>
        <w:t>gran</w:t>
      </w:r>
      <w:r>
        <w:rPr>
          <w:spacing w:val="-14"/>
          <w:w w:val="75"/>
        </w:rPr>
        <w:t> </w:t>
      </w:r>
      <w:r>
        <w:rPr>
          <w:w w:val="75"/>
        </w:rPr>
        <w:t>cubierta</w:t>
      </w:r>
      <w:r>
        <w:rPr>
          <w:spacing w:val="-11"/>
          <w:w w:val="75"/>
        </w:rPr>
        <w:t> </w:t>
      </w:r>
      <w:r>
        <w:rPr>
          <w:w w:val="75"/>
        </w:rPr>
        <w:t>plana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lámina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metal</w:t>
      </w:r>
      <w:r>
        <w:rPr>
          <w:spacing w:val="-14"/>
          <w:w w:val="75"/>
        </w:rPr>
        <w:t> </w:t>
      </w:r>
      <w:r>
        <w:rPr>
          <w:w w:val="75"/>
        </w:rPr>
        <w:t>corrugado</w:t>
      </w:r>
      <w:r>
        <w:rPr>
          <w:spacing w:val="-8"/>
          <w:w w:val="75"/>
        </w:rPr>
        <w:t> </w:t>
      </w:r>
      <w:r>
        <w:rPr>
          <w:w w:val="75"/>
        </w:rPr>
        <w:t>que</w:t>
      </w:r>
      <w:r>
        <w:rPr>
          <w:spacing w:val="-13"/>
          <w:w w:val="75"/>
        </w:rPr>
        <w:t> </w:t>
      </w:r>
      <w:r>
        <w:rPr>
          <w:w w:val="75"/>
        </w:rPr>
        <w:t>se</w:t>
      </w:r>
      <w:r>
        <w:rPr>
          <w:spacing w:val="-13"/>
          <w:w w:val="75"/>
        </w:rPr>
        <w:t> </w:t>
      </w:r>
      <w:r>
        <w:rPr>
          <w:w w:val="75"/>
        </w:rPr>
        <w:t>encuentra</w:t>
      </w:r>
      <w:r>
        <w:rPr>
          <w:spacing w:val="-14"/>
          <w:w w:val="75"/>
        </w:rPr>
        <w:t> </w:t>
      </w:r>
      <w:r>
        <w:rPr>
          <w:w w:val="75"/>
        </w:rPr>
        <w:t>a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93" w:space="40"/>
            <w:col w:w="7867"/>
          </w:cols>
        </w:sectPr>
      </w:pPr>
    </w:p>
    <w:p>
      <w:pPr>
        <w:pStyle w:val="BodyText"/>
      </w:pP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71" w:lineRule="auto"/>
        <w:ind w:left="1678"/>
        <w:jc w:val="both"/>
      </w:pPr>
      <w:r>
        <w:rPr>
          <w:w w:val="80"/>
        </w:rPr>
        <w:t>26</w:t>
      </w:r>
      <w:r>
        <w:rPr>
          <w:spacing w:val="-31"/>
          <w:w w:val="80"/>
        </w:rPr>
        <w:t> </w:t>
      </w:r>
      <w:r>
        <w:rPr>
          <w:w w:val="80"/>
        </w:rPr>
        <w:t>metros</w:t>
      </w:r>
      <w:r>
        <w:rPr>
          <w:spacing w:val="-31"/>
          <w:w w:val="80"/>
        </w:rPr>
        <w:t> </w:t>
      </w:r>
      <w:r>
        <w:rPr>
          <w:w w:val="80"/>
        </w:rPr>
        <w:t>de</w:t>
      </w:r>
      <w:r>
        <w:rPr>
          <w:spacing w:val="-32"/>
          <w:w w:val="80"/>
        </w:rPr>
        <w:t> </w:t>
      </w:r>
      <w:r>
        <w:rPr>
          <w:w w:val="80"/>
        </w:rPr>
        <w:t>altura</w:t>
      </w:r>
      <w:r>
        <w:rPr>
          <w:spacing w:val="-31"/>
          <w:w w:val="80"/>
        </w:rPr>
        <w:t> </w:t>
      </w:r>
      <w:r>
        <w:rPr>
          <w:w w:val="80"/>
        </w:rPr>
        <w:t>y</w:t>
      </w:r>
      <w:r>
        <w:rPr>
          <w:spacing w:val="-33"/>
          <w:w w:val="80"/>
        </w:rPr>
        <w:t> </w:t>
      </w:r>
      <w:r>
        <w:rPr>
          <w:w w:val="80"/>
        </w:rPr>
        <w:t>que</w:t>
      </w:r>
      <w:r>
        <w:rPr>
          <w:spacing w:val="-32"/>
          <w:w w:val="80"/>
        </w:rPr>
        <w:t> </w:t>
      </w:r>
      <w:r>
        <w:rPr>
          <w:w w:val="80"/>
        </w:rPr>
        <w:t>cubre</w:t>
      </w:r>
      <w:r>
        <w:rPr>
          <w:spacing w:val="-33"/>
          <w:w w:val="80"/>
        </w:rPr>
        <w:t> </w:t>
      </w:r>
      <w:r>
        <w:rPr>
          <w:w w:val="80"/>
        </w:rPr>
        <w:t>casi</w:t>
      </w:r>
      <w:r>
        <w:rPr>
          <w:spacing w:val="-32"/>
          <w:w w:val="80"/>
        </w:rPr>
        <w:t> </w:t>
      </w:r>
      <w:r>
        <w:rPr>
          <w:w w:val="80"/>
        </w:rPr>
        <w:t>el</w:t>
      </w:r>
      <w:r>
        <w:rPr>
          <w:spacing w:val="-33"/>
          <w:w w:val="80"/>
        </w:rPr>
        <w:t> </w:t>
      </w:r>
      <w:r>
        <w:rPr>
          <w:w w:val="80"/>
        </w:rPr>
        <w:t>60</w:t>
      </w:r>
      <w:r>
        <w:rPr>
          <w:spacing w:val="9"/>
          <w:w w:val="80"/>
        </w:rPr>
        <w:t> </w:t>
      </w:r>
      <w:r>
        <w:rPr>
          <w:spacing w:val="-6"/>
        </w:rPr>
        <w:drawing>
          <wp:inline distT="0" distB="0" distL="0" distR="0">
            <wp:extent cx="82550" cy="117475"/>
            <wp:effectExtent l="0" t="0" r="0" b="0"/>
            <wp:docPr id="41" name="image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43.png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550" cy="117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6"/>
        </w:rPr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construcción</w:t>
      </w:r>
      <w:r>
        <w:rPr>
          <w:spacing w:val="-25"/>
          <w:w w:val="75"/>
        </w:rPr>
        <w:t> </w:t>
      </w:r>
      <w:r>
        <w:rPr>
          <w:w w:val="75"/>
        </w:rPr>
        <w:t>(Mendoza, </w:t>
      </w:r>
      <w:r>
        <w:rPr>
          <w:w w:val="85"/>
        </w:rPr>
        <w:t>2009).</w:t>
      </w:r>
    </w:p>
    <w:p>
      <w:pPr>
        <w:pStyle w:val="BodyText"/>
      </w:pPr>
    </w:p>
    <w:p>
      <w:pPr>
        <w:pStyle w:val="BodyText"/>
      </w:pPr>
    </w:p>
    <w:p>
      <w:pPr>
        <w:pStyle w:val="Heading6"/>
        <w:spacing w:before="151"/>
        <w:ind w:left="1678"/>
        <w:jc w:val="both"/>
      </w:pPr>
      <w:r>
        <w:rPr>
          <w:w w:val="65"/>
        </w:rPr>
        <w:t>Emplazamientos de las Obras</w:t>
      </w:r>
    </w:p>
    <w:p>
      <w:pPr>
        <w:pStyle w:val="BodyText"/>
        <w:spacing w:before="7"/>
        <w:rPr>
          <w:b/>
          <w:sz w:val="19"/>
        </w:rPr>
      </w:pPr>
    </w:p>
    <w:p>
      <w:pPr>
        <w:pStyle w:val="BodyText"/>
        <w:spacing w:line="271" w:lineRule="auto"/>
        <w:ind w:left="1678" w:right="1"/>
        <w:jc w:val="both"/>
      </w:pPr>
      <w:r>
        <w:rPr>
          <w:w w:val="75"/>
        </w:rPr>
        <w:t>Con</w:t>
      </w:r>
      <w:r>
        <w:rPr>
          <w:spacing w:val="-7"/>
          <w:w w:val="75"/>
        </w:rPr>
        <w:t> </w:t>
      </w:r>
      <w:r>
        <w:rPr>
          <w:w w:val="75"/>
        </w:rPr>
        <w:t>base</w:t>
      </w:r>
      <w:r>
        <w:rPr>
          <w:spacing w:val="-8"/>
          <w:w w:val="75"/>
        </w:rPr>
        <w:t> </w:t>
      </w:r>
      <w:r>
        <w:rPr>
          <w:w w:val="75"/>
        </w:rPr>
        <w:t>al</w:t>
      </w:r>
      <w:r>
        <w:rPr>
          <w:spacing w:val="-9"/>
          <w:w w:val="75"/>
        </w:rPr>
        <w:t> </w:t>
      </w:r>
      <w:r>
        <w:rPr>
          <w:w w:val="75"/>
        </w:rPr>
        <w:t>enfoque</w:t>
      </w:r>
      <w:r>
        <w:rPr>
          <w:spacing w:val="-7"/>
          <w:w w:val="75"/>
        </w:rPr>
        <w:t> </w:t>
      </w:r>
      <w:r>
        <w:rPr>
          <w:w w:val="75"/>
        </w:rPr>
        <w:t>fenomenológico,</w:t>
      </w:r>
      <w:r>
        <w:rPr>
          <w:spacing w:val="-8"/>
          <w:w w:val="75"/>
        </w:rPr>
        <w:t> </w:t>
      </w:r>
      <w:r>
        <w:rPr>
          <w:w w:val="75"/>
        </w:rPr>
        <w:t>resulta</w:t>
      </w:r>
      <w:r>
        <w:rPr>
          <w:spacing w:val="-7"/>
          <w:w w:val="75"/>
        </w:rPr>
        <w:t> </w:t>
      </w:r>
      <w:r>
        <w:rPr>
          <w:w w:val="75"/>
        </w:rPr>
        <w:t>importante</w:t>
      </w:r>
      <w:r>
        <w:rPr>
          <w:spacing w:val="-8"/>
          <w:w w:val="75"/>
        </w:rPr>
        <w:t> </w:t>
      </w:r>
      <w:r>
        <w:rPr>
          <w:w w:val="75"/>
        </w:rPr>
        <w:t>el</w:t>
      </w:r>
      <w:r>
        <w:rPr>
          <w:spacing w:val="-9"/>
          <w:w w:val="75"/>
        </w:rPr>
        <w:t> </w:t>
      </w:r>
      <w:r>
        <w:rPr>
          <w:w w:val="75"/>
        </w:rPr>
        <w:t>análisis</w:t>
      </w:r>
      <w:r>
        <w:rPr>
          <w:spacing w:val="-5"/>
          <w:w w:val="75"/>
        </w:rPr>
        <w:t> </w:t>
      </w:r>
      <w:r>
        <w:rPr>
          <w:w w:val="75"/>
        </w:rPr>
        <w:t>de</w:t>
      </w:r>
      <w:r>
        <w:rPr>
          <w:spacing w:val="-6"/>
          <w:w w:val="75"/>
        </w:rPr>
        <w:t> </w:t>
      </w:r>
      <w:r>
        <w:rPr>
          <w:spacing w:val="-3"/>
          <w:w w:val="75"/>
        </w:rPr>
        <w:t>los </w:t>
      </w:r>
      <w:r>
        <w:rPr>
          <w:w w:val="85"/>
        </w:rPr>
        <w:t>emplazamientos de los objetos arquitectónicos ya que para su interpretación</w:t>
      </w:r>
      <w:r>
        <w:rPr>
          <w:spacing w:val="-17"/>
          <w:w w:val="85"/>
        </w:rPr>
        <w:t> </w:t>
      </w:r>
      <w:r>
        <w:rPr>
          <w:w w:val="85"/>
        </w:rPr>
        <w:t>resulta</w:t>
      </w:r>
      <w:r>
        <w:rPr>
          <w:spacing w:val="-16"/>
          <w:w w:val="85"/>
        </w:rPr>
        <w:t> </w:t>
      </w:r>
      <w:r>
        <w:rPr>
          <w:w w:val="85"/>
        </w:rPr>
        <w:t>determinante</w:t>
      </w:r>
      <w:r>
        <w:rPr>
          <w:spacing w:val="-18"/>
          <w:w w:val="85"/>
        </w:rPr>
        <w:t> </w:t>
      </w:r>
      <w:r>
        <w:rPr>
          <w:w w:val="85"/>
        </w:rPr>
        <w:t>el</w:t>
      </w:r>
      <w:r>
        <w:rPr>
          <w:spacing w:val="-19"/>
          <w:w w:val="85"/>
        </w:rPr>
        <w:t> </w:t>
      </w:r>
      <w:r>
        <w:rPr>
          <w:w w:val="85"/>
        </w:rPr>
        <w:t>marco</w:t>
      </w:r>
      <w:r>
        <w:rPr>
          <w:spacing w:val="-17"/>
          <w:w w:val="85"/>
        </w:rPr>
        <w:t> </w:t>
      </w:r>
      <w:r>
        <w:rPr>
          <w:w w:val="85"/>
        </w:rPr>
        <w:t>urbano</w:t>
      </w:r>
      <w:r>
        <w:rPr>
          <w:spacing w:val="-19"/>
          <w:w w:val="85"/>
        </w:rPr>
        <w:t> </w:t>
      </w:r>
      <w:r>
        <w:rPr>
          <w:w w:val="85"/>
        </w:rPr>
        <w:t>en</w:t>
      </w:r>
      <w:r>
        <w:rPr>
          <w:spacing w:val="-19"/>
          <w:w w:val="85"/>
        </w:rPr>
        <w:t> </w:t>
      </w:r>
      <w:r>
        <w:rPr>
          <w:w w:val="85"/>
        </w:rPr>
        <w:t>el</w:t>
      </w:r>
      <w:r>
        <w:rPr>
          <w:spacing w:val="-19"/>
          <w:w w:val="85"/>
        </w:rPr>
        <w:t> </w:t>
      </w:r>
      <w:r>
        <w:rPr>
          <w:w w:val="85"/>
        </w:rPr>
        <w:t>cual</w:t>
      </w:r>
      <w:r>
        <w:rPr>
          <w:spacing w:val="27"/>
          <w:w w:val="85"/>
        </w:rPr>
        <w:t> </w:t>
      </w:r>
      <w:r>
        <w:rPr>
          <w:w w:val="85"/>
        </w:rPr>
        <w:t>se yerguen.</w:t>
      </w:r>
    </w:p>
    <w:p>
      <w:pPr>
        <w:pStyle w:val="ListParagraph"/>
        <w:numPr>
          <w:ilvl w:val="0"/>
          <w:numId w:val="31"/>
        </w:numPr>
        <w:tabs>
          <w:tab w:pos="2321" w:val="left" w:leader="none"/>
          <w:tab w:pos="2322" w:val="left" w:leader="none"/>
        </w:tabs>
        <w:spacing w:line="240" w:lineRule="auto" w:before="1" w:after="0"/>
        <w:ind w:left="2321" w:right="0" w:hanging="360"/>
        <w:jc w:val="left"/>
        <w:rPr>
          <w:sz w:val="24"/>
        </w:rPr>
      </w:pPr>
      <w:r>
        <w:rPr>
          <w:w w:val="70"/>
          <w:sz w:val="24"/>
        </w:rPr>
        <w:t>Emplazamiento</w:t>
      </w:r>
      <w:r>
        <w:rPr>
          <w:spacing w:val="-35"/>
          <w:w w:val="70"/>
          <w:sz w:val="24"/>
        </w:rPr>
        <w:t> </w:t>
      </w:r>
      <w:r>
        <w:rPr>
          <w:w w:val="70"/>
          <w:sz w:val="24"/>
        </w:rPr>
        <w:t>del</w:t>
      </w:r>
      <w:r>
        <w:rPr>
          <w:spacing w:val="-35"/>
          <w:w w:val="70"/>
          <w:sz w:val="24"/>
        </w:rPr>
        <w:t> </w:t>
      </w:r>
      <w:r>
        <w:rPr>
          <w:w w:val="70"/>
          <w:sz w:val="24"/>
        </w:rPr>
        <w:t>CEDETEC</w:t>
      </w:r>
    </w:p>
    <w:p>
      <w:pPr>
        <w:pStyle w:val="BodyText"/>
        <w:spacing w:line="271" w:lineRule="auto" w:before="36"/>
        <w:ind w:left="1678"/>
        <w:jc w:val="both"/>
      </w:pPr>
      <w:r>
        <w:rPr>
          <w:w w:val="75"/>
        </w:rPr>
        <w:t>Su</w:t>
      </w:r>
      <w:r>
        <w:rPr>
          <w:spacing w:val="34"/>
          <w:w w:val="75"/>
        </w:rPr>
        <w:t> </w:t>
      </w:r>
      <w:r>
        <w:rPr>
          <w:w w:val="75"/>
        </w:rPr>
        <w:t>entorno</w:t>
      </w:r>
      <w:r>
        <w:rPr>
          <w:spacing w:val="-11"/>
          <w:w w:val="75"/>
        </w:rPr>
        <w:t> </w:t>
      </w:r>
      <w:r>
        <w:rPr>
          <w:w w:val="75"/>
        </w:rPr>
        <w:t>inmediato</w:t>
      </w:r>
      <w:r>
        <w:rPr>
          <w:spacing w:val="-11"/>
          <w:w w:val="75"/>
        </w:rPr>
        <w:t> </w:t>
      </w:r>
      <w:r>
        <w:rPr>
          <w:w w:val="75"/>
        </w:rPr>
        <w:t>los</w:t>
      </w:r>
      <w:r>
        <w:rPr>
          <w:spacing w:val="-10"/>
          <w:w w:val="75"/>
        </w:rPr>
        <w:t> </w:t>
      </w:r>
      <w:r>
        <w:rPr>
          <w:w w:val="75"/>
        </w:rPr>
        <w:t>constituyen</w:t>
      </w:r>
      <w:r>
        <w:rPr>
          <w:spacing w:val="-11"/>
          <w:w w:val="75"/>
        </w:rPr>
        <w:t> </w:t>
      </w:r>
      <w:r>
        <w:rPr>
          <w:w w:val="75"/>
        </w:rPr>
        <w:t>las</w:t>
      </w:r>
      <w:r>
        <w:rPr>
          <w:spacing w:val="-8"/>
          <w:w w:val="75"/>
        </w:rPr>
        <w:t> </w:t>
      </w:r>
      <w:r>
        <w:rPr>
          <w:w w:val="75"/>
        </w:rPr>
        <w:t>instalaciones</w:t>
      </w:r>
      <w:r>
        <w:rPr>
          <w:spacing w:val="-10"/>
          <w:w w:val="75"/>
        </w:rPr>
        <w:t> </w:t>
      </w:r>
      <w:r>
        <w:rPr>
          <w:w w:val="75"/>
        </w:rPr>
        <w:t>del</w:t>
      </w:r>
      <w:r>
        <w:rPr>
          <w:spacing w:val="-11"/>
          <w:w w:val="75"/>
        </w:rPr>
        <w:t> </w:t>
      </w:r>
      <w:r>
        <w:rPr>
          <w:w w:val="75"/>
        </w:rPr>
        <w:t>Tecnológico</w:t>
      </w:r>
      <w:r>
        <w:rPr>
          <w:spacing w:val="-13"/>
          <w:w w:val="75"/>
        </w:rPr>
        <w:t> </w:t>
      </w:r>
      <w:r>
        <w:rPr>
          <w:w w:val="75"/>
        </w:rPr>
        <w:t>de </w:t>
      </w:r>
      <w:r>
        <w:rPr>
          <w:w w:val="80"/>
        </w:rPr>
        <w:t>Monterrey</w:t>
      </w:r>
      <w:r>
        <w:rPr>
          <w:spacing w:val="-21"/>
          <w:w w:val="80"/>
        </w:rPr>
        <w:t> </w:t>
      </w:r>
      <w:r>
        <w:rPr>
          <w:w w:val="80"/>
        </w:rPr>
        <w:t>Campus</w:t>
      </w:r>
      <w:r>
        <w:rPr>
          <w:spacing w:val="-19"/>
          <w:w w:val="80"/>
        </w:rPr>
        <w:t> </w:t>
      </w:r>
      <w:r>
        <w:rPr>
          <w:w w:val="80"/>
        </w:rPr>
        <w:t>Toluca,</w:t>
      </w:r>
      <w:r>
        <w:rPr>
          <w:spacing w:val="-21"/>
          <w:w w:val="80"/>
        </w:rPr>
        <w:t> </w:t>
      </w:r>
      <w:r>
        <w:rPr>
          <w:w w:val="80"/>
        </w:rPr>
        <w:t>constituido</w:t>
      </w:r>
      <w:r>
        <w:rPr>
          <w:spacing w:val="-20"/>
          <w:w w:val="80"/>
        </w:rPr>
        <w:t> </w:t>
      </w:r>
      <w:r>
        <w:rPr>
          <w:w w:val="80"/>
        </w:rPr>
        <w:t>de</w:t>
      </w:r>
      <w:r>
        <w:rPr>
          <w:spacing w:val="-20"/>
          <w:w w:val="80"/>
        </w:rPr>
        <w:t> </w:t>
      </w:r>
      <w:r>
        <w:rPr>
          <w:w w:val="80"/>
        </w:rPr>
        <w:t>un</w:t>
      </w:r>
      <w:r>
        <w:rPr>
          <w:spacing w:val="-21"/>
          <w:w w:val="80"/>
        </w:rPr>
        <w:t> </w:t>
      </w:r>
      <w:r>
        <w:rPr>
          <w:w w:val="80"/>
        </w:rPr>
        <w:t>conjunto</w:t>
      </w:r>
      <w:r>
        <w:rPr>
          <w:spacing w:val="-20"/>
          <w:w w:val="80"/>
        </w:rPr>
        <w:t> </w:t>
      </w:r>
      <w:r>
        <w:rPr>
          <w:w w:val="80"/>
        </w:rPr>
        <w:t>de</w:t>
      </w:r>
      <w:r>
        <w:rPr>
          <w:spacing w:val="-22"/>
          <w:w w:val="80"/>
        </w:rPr>
        <w:t> </w:t>
      </w:r>
      <w:r>
        <w:rPr>
          <w:w w:val="80"/>
        </w:rPr>
        <w:t>edificios</w:t>
      </w:r>
      <w:r>
        <w:rPr>
          <w:spacing w:val="-20"/>
          <w:w w:val="80"/>
        </w:rPr>
        <w:t> </w:t>
      </w:r>
      <w:r>
        <w:rPr>
          <w:w w:val="80"/>
        </w:rPr>
        <w:t>que resguardan</w:t>
      </w:r>
      <w:r>
        <w:rPr>
          <w:spacing w:val="-12"/>
          <w:w w:val="80"/>
        </w:rPr>
        <w:t> </w:t>
      </w:r>
      <w:r>
        <w:rPr>
          <w:w w:val="80"/>
        </w:rPr>
        <w:t>las</w:t>
      </w:r>
      <w:r>
        <w:rPr>
          <w:spacing w:val="-10"/>
          <w:w w:val="80"/>
        </w:rPr>
        <w:t> </w:t>
      </w:r>
      <w:r>
        <w:rPr>
          <w:w w:val="80"/>
        </w:rPr>
        <w:t>instalaciones</w:t>
      </w:r>
      <w:r>
        <w:rPr>
          <w:spacing w:val="-12"/>
          <w:w w:val="80"/>
        </w:rPr>
        <w:t> </w:t>
      </w:r>
      <w:r>
        <w:rPr>
          <w:w w:val="80"/>
        </w:rPr>
        <w:t>de</w:t>
      </w:r>
      <w:r>
        <w:rPr>
          <w:spacing w:val="-12"/>
          <w:w w:val="80"/>
        </w:rPr>
        <w:t> </w:t>
      </w:r>
      <w:r>
        <w:rPr>
          <w:w w:val="80"/>
        </w:rPr>
        <w:t>carreras</w:t>
      </w:r>
      <w:r>
        <w:rPr>
          <w:spacing w:val="-10"/>
          <w:w w:val="80"/>
        </w:rPr>
        <w:t> </w:t>
      </w:r>
      <w:r>
        <w:rPr>
          <w:w w:val="80"/>
        </w:rPr>
        <w:t>de</w:t>
      </w:r>
      <w:r>
        <w:rPr>
          <w:spacing w:val="-11"/>
          <w:w w:val="80"/>
        </w:rPr>
        <w:t> </w:t>
      </w:r>
      <w:r>
        <w:rPr>
          <w:w w:val="80"/>
        </w:rPr>
        <w:t>profesional,</w:t>
      </w:r>
      <w:r>
        <w:rPr>
          <w:spacing w:val="-8"/>
          <w:w w:val="80"/>
        </w:rPr>
        <w:t> </w:t>
      </w:r>
      <w:r>
        <w:rPr>
          <w:w w:val="80"/>
        </w:rPr>
        <w:t>preparatoria, </w:t>
      </w:r>
      <w:r>
        <w:rPr>
          <w:w w:val="75"/>
        </w:rPr>
        <w:t>laboratorios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biotecnología,</w:t>
      </w:r>
      <w:r>
        <w:rPr>
          <w:spacing w:val="-22"/>
          <w:w w:val="75"/>
        </w:rPr>
        <w:t> </w:t>
      </w:r>
      <w:r>
        <w:rPr>
          <w:w w:val="75"/>
        </w:rPr>
        <w:t>biblioteca</w:t>
      </w:r>
      <w:r>
        <w:rPr>
          <w:spacing w:val="-22"/>
          <w:w w:val="75"/>
        </w:rPr>
        <w:t> </w:t>
      </w:r>
      <w:r>
        <w:rPr>
          <w:w w:val="75"/>
        </w:rPr>
        <w:t>y</w:t>
      </w:r>
      <w:r>
        <w:rPr>
          <w:spacing w:val="-24"/>
          <w:w w:val="75"/>
        </w:rPr>
        <w:t> </w:t>
      </w:r>
      <w:r>
        <w:rPr>
          <w:w w:val="75"/>
        </w:rPr>
        <w:t>cafetería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manera</w:t>
      </w:r>
      <w:r>
        <w:rPr>
          <w:spacing w:val="-24"/>
          <w:w w:val="75"/>
        </w:rPr>
        <w:t> </w:t>
      </w:r>
      <w:r>
        <w:rPr>
          <w:w w:val="75"/>
        </w:rPr>
        <w:t>inmediata,</w:t>
      </w:r>
      <w:r>
        <w:rPr>
          <w:spacing w:val="-22"/>
          <w:w w:val="75"/>
        </w:rPr>
        <w:t> </w:t>
      </w:r>
      <w:r>
        <w:rPr>
          <w:w w:val="75"/>
        </w:rPr>
        <w:t>y </w:t>
      </w:r>
      <w:r>
        <w:rPr>
          <w:w w:val="80"/>
        </w:rPr>
        <w:t>que</w:t>
      </w:r>
      <w:r>
        <w:rPr>
          <w:spacing w:val="-14"/>
          <w:w w:val="80"/>
        </w:rPr>
        <w:t> </w:t>
      </w:r>
      <w:r>
        <w:rPr>
          <w:w w:val="80"/>
        </w:rPr>
        <w:t>muestran</w:t>
      </w:r>
      <w:r>
        <w:rPr>
          <w:spacing w:val="-13"/>
          <w:w w:val="80"/>
        </w:rPr>
        <w:t> </w:t>
      </w:r>
      <w:r>
        <w:rPr>
          <w:w w:val="80"/>
        </w:rPr>
        <w:t>una</w:t>
      </w:r>
      <w:r>
        <w:rPr>
          <w:spacing w:val="-13"/>
          <w:w w:val="80"/>
        </w:rPr>
        <w:t> </w:t>
      </w:r>
      <w:r>
        <w:rPr>
          <w:w w:val="80"/>
        </w:rPr>
        <w:t>gran</w:t>
      </w:r>
      <w:r>
        <w:rPr>
          <w:spacing w:val="-13"/>
          <w:w w:val="80"/>
        </w:rPr>
        <w:t> </w:t>
      </w:r>
      <w:r>
        <w:rPr>
          <w:w w:val="80"/>
        </w:rPr>
        <w:t>complejidad</w:t>
      </w:r>
      <w:r>
        <w:rPr>
          <w:spacing w:val="-13"/>
          <w:w w:val="80"/>
        </w:rPr>
        <w:t> </w:t>
      </w:r>
      <w:r>
        <w:rPr>
          <w:w w:val="80"/>
        </w:rPr>
        <w:t>estilística</w:t>
      </w:r>
      <w:r>
        <w:rPr>
          <w:spacing w:val="-11"/>
          <w:w w:val="80"/>
        </w:rPr>
        <w:t> </w:t>
      </w:r>
      <w:r>
        <w:rPr>
          <w:w w:val="80"/>
        </w:rPr>
        <w:t>lo</w:t>
      </w:r>
      <w:r>
        <w:rPr>
          <w:spacing w:val="-13"/>
          <w:w w:val="80"/>
        </w:rPr>
        <w:t> </w:t>
      </w:r>
      <w:r>
        <w:rPr>
          <w:w w:val="80"/>
        </w:rPr>
        <w:t>que</w:t>
      </w:r>
      <w:r>
        <w:rPr>
          <w:spacing w:val="-12"/>
          <w:w w:val="80"/>
        </w:rPr>
        <w:t> </w:t>
      </w:r>
      <w:r>
        <w:rPr>
          <w:w w:val="80"/>
        </w:rPr>
        <w:t>hace</w:t>
      </w:r>
      <w:r>
        <w:rPr>
          <w:spacing w:val="-13"/>
          <w:w w:val="80"/>
        </w:rPr>
        <w:t> </w:t>
      </w:r>
      <w:r>
        <w:rPr>
          <w:w w:val="80"/>
        </w:rPr>
        <w:t>evidente</w:t>
      </w:r>
      <w:r>
        <w:rPr>
          <w:spacing w:val="-12"/>
          <w:w w:val="80"/>
        </w:rPr>
        <w:t> </w:t>
      </w:r>
      <w:r>
        <w:rPr>
          <w:spacing w:val="-3"/>
          <w:w w:val="80"/>
        </w:rPr>
        <w:t>la </w:t>
      </w:r>
      <w:r>
        <w:rPr>
          <w:w w:val="75"/>
        </w:rPr>
        <w:t>ruptura</w:t>
      </w:r>
      <w:r>
        <w:rPr>
          <w:spacing w:val="-39"/>
          <w:w w:val="75"/>
        </w:rPr>
        <w:t> </w:t>
      </w:r>
      <w:r>
        <w:rPr>
          <w:w w:val="75"/>
        </w:rPr>
        <w:t>existente</w:t>
      </w:r>
      <w:r>
        <w:rPr>
          <w:spacing w:val="-38"/>
          <w:w w:val="75"/>
        </w:rPr>
        <w:t> </w:t>
      </w:r>
      <w:r>
        <w:rPr>
          <w:w w:val="75"/>
        </w:rPr>
        <w:t>en</w:t>
      </w:r>
      <w:r>
        <w:rPr>
          <w:spacing w:val="-39"/>
          <w:w w:val="75"/>
        </w:rPr>
        <w:t> </w:t>
      </w:r>
      <w:r>
        <w:rPr>
          <w:w w:val="75"/>
        </w:rPr>
        <w:t>el</w:t>
      </w:r>
      <w:r>
        <w:rPr>
          <w:spacing w:val="-40"/>
          <w:w w:val="75"/>
        </w:rPr>
        <w:t> </w:t>
      </w:r>
      <w:r>
        <w:rPr>
          <w:w w:val="75"/>
        </w:rPr>
        <w:t>conjunto.</w:t>
      </w:r>
    </w:p>
    <w:p>
      <w:pPr>
        <w:pStyle w:val="BodyText"/>
        <w:spacing w:line="271" w:lineRule="auto" w:before="198"/>
        <w:ind w:left="1678"/>
        <w:jc w:val="both"/>
      </w:pPr>
      <w:r>
        <w:rPr>
          <w:w w:val="80"/>
        </w:rPr>
        <w:t>El</w:t>
      </w:r>
      <w:r>
        <w:rPr>
          <w:spacing w:val="-20"/>
          <w:w w:val="80"/>
        </w:rPr>
        <w:t> </w:t>
      </w:r>
      <w:r>
        <w:rPr>
          <w:w w:val="80"/>
        </w:rPr>
        <w:t>colorido,</w:t>
      </w:r>
      <w:r>
        <w:rPr>
          <w:spacing w:val="-19"/>
          <w:w w:val="80"/>
        </w:rPr>
        <w:t> </w:t>
      </w:r>
      <w:r>
        <w:rPr>
          <w:w w:val="80"/>
        </w:rPr>
        <w:t>estilo</w:t>
      </w:r>
      <w:r>
        <w:rPr>
          <w:spacing w:val="-19"/>
          <w:w w:val="80"/>
        </w:rPr>
        <w:t> </w:t>
      </w:r>
      <w:r>
        <w:rPr>
          <w:w w:val="80"/>
        </w:rPr>
        <w:t>arquitectónico</w:t>
      </w:r>
      <w:r>
        <w:rPr>
          <w:spacing w:val="-19"/>
          <w:w w:val="80"/>
        </w:rPr>
        <w:t> </w:t>
      </w:r>
      <w:r>
        <w:rPr>
          <w:w w:val="80"/>
        </w:rPr>
        <w:t>y</w:t>
      </w:r>
      <w:r>
        <w:rPr>
          <w:spacing w:val="-20"/>
          <w:w w:val="80"/>
        </w:rPr>
        <w:t> </w:t>
      </w:r>
      <w:r>
        <w:rPr>
          <w:w w:val="80"/>
        </w:rPr>
        <w:t>materiales</w:t>
      </w:r>
      <w:r>
        <w:rPr>
          <w:spacing w:val="-18"/>
          <w:w w:val="80"/>
        </w:rPr>
        <w:t> </w:t>
      </w:r>
      <w:r>
        <w:rPr>
          <w:w w:val="80"/>
        </w:rPr>
        <w:t>de</w:t>
      </w:r>
      <w:r>
        <w:rPr>
          <w:spacing w:val="-18"/>
          <w:w w:val="80"/>
        </w:rPr>
        <w:t> </w:t>
      </w:r>
      <w:r>
        <w:rPr>
          <w:w w:val="80"/>
        </w:rPr>
        <w:t>los</w:t>
      </w:r>
      <w:r>
        <w:rPr>
          <w:spacing w:val="-18"/>
          <w:w w:val="80"/>
        </w:rPr>
        <w:t> </w:t>
      </w:r>
      <w:r>
        <w:rPr>
          <w:w w:val="80"/>
        </w:rPr>
        <w:t>edificios</w:t>
      </w:r>
      <w:r>
        <w:rPr>
          <w:spacing w:val="-18"/>
          <w:w w:val="80"/>
        </w:rPr>
        <w:t> </w:t>
      </w:r>
      <w:r>
        <w:rPr>
          <w:w w:val="80"/>
        </w:rPr>
        <w:t>contiguos </w:t>
      </w:r>
      <w:r>
        <w:rPr>
          <w:w w:val="75"/>
        </w:rPr>
        <w:t>resultan</w:t>
      </w:r>
      <w:r>
        <w:rPr>
          <w:spacing w:val="-10"/>
          <w:w w:val="75"/>
        </w:rPr>
        <w:t> </w:t>
      </w:r>
      <w:r>
        <w:rPr>
          <w:w w:val="75"/>
        </w:rPr>
        <w:t>contrastantes</w:t>
      </w:r>
      <w:r>
        <w:rPr>
          <w:spacing w:val="-9"/>
          <w:w w:val="75"/>
        </w:rPr>
        <w:t> </w:t>
      </w:r>
      <w:r>
        <w:rPr>
          <w:w w:val="75"/>
        </w:rPr>
        <w:t>con</w:t>
      </w:r>
      <w:r>
        <w:rPr>
          <w:spacing w:val="-8"/>
          <w:w w:val="75"/>
        </w:rPr>
        <w:t> </w:t>
      </w:r>
      <w:r>
        <w:rPr>
          <w:w w:val="75"/>
        </w:rPr>
        <w:t>el</w:t>
      </w:r>
      <w:r>
        <w:rPr>
          <w:spacing w:val="-10"/>
          <w:w w:val="75"/>
        </w:rPr>
        <w:t> </w:t>
      </w:r>
      <w:r>
        <w:rPr>
          <w:w w:val="75"/>
        </w:rPr>
        <w:t>CEDETEC,</w:t>
      </w:r>
      <w:r>
        <w:rPr>
          <w:spacing w:val="-8"/>
          <w:w w:val="75"/>
        </w:rPr>
        <w:t> </w:t>
      </w:r>
      <w:r>
        <w:rPr>
          <w:w w:val="75"/>
        </w:rPr>
        <w:t>que</w:t>
      </w:r>
      <w:r>
        <w:rPr>
          <w:spacing w:val="-7"/>
          <w:w w:val="75"/>
        </w:rPr>
        <w:t> </w:t>
      </w:r>
      <w:r>
        <w:rPr>
          <w:w w:val="75"/>
        </w:rPr>
        <w:t>en</w:t>
      </w:r>
      <w:r>
        <w:rPr>
          <w:spacing w:val="-8"/>
          <w:w w:val="75"/>
        </w:rPr>
        <w:t> </w:t>
      </w:r>
      <w:r>
        <w:rPr>
          <w:w w:val="75"/>
        </w:rPr>
        <w:t>el</w:t>
      </w:r>
      <w:r>
        <w:rPr>
          <w:spacing w:val="-10"/>
          <w:w w:val="75"/>
        </w:rPr>
        <w:t> </w:t>
      </w:r>
      <w:r>
        <w:rPr>
          <w:w w:val="75"/>
        </w:rPr>
        <w:t>conjunto</w:t>
      </w:r>
      <w:r>
        <w:rPr>
          <w:spacing w:val="-10"/>
          <w:w w:val="75"/>
        </w:rPr>
        <w:t> </w:t>
      </w:r>
      <w:r>
        <w:rPr>
          <w:spacing w:val="2"/>
          <w:w w:val="75"/>
        </w:rPr>
        <w:t>son</w:t>
      </w:r>
      <w:r>
        <w:rPr>
          <w:spacing w:val="-8"/>
          <w:w w:val="75"/>
        </w:rPr>
        <w:t> </w:t>
      </w:r>
      <w:r>
        <w:rPr>
          <w:w w:val="75"/>
        </w:rPr>
        <w:t>los</w:t>
      </w:r>
      <w:r>
        <w:rPr>
          <w:spacing w:val="-5"/>
          <w:w w:val="75"/>
        </w:rPr>
        <w:t> </w:t>
      </w:r>
      <w:r>
        <w:rPr>
          <w:w w:val="75"/>
        </w:rPr>
        <w:t>únicos que</w:t>
      </w:r>
      <w:r>
        <w:rPr>
          <w:spacing w:val="-12"/>
          <w:w w:val="75"/>
        </w:rPr>
        <w:t> </w:t>
      </w:r>
      <w:r>
        <w:rPr>
          <w:w w:val="75"/>
        </w:rPr>
        <w:t>renuncian</w:t>
      </w:r>
      <w:r>
        <w:rPr>
          <w:spacing w:val="-13"/>
          <w:w w:val="75"/>
        </w:rPr>
        <w:t> </w:t>
      </w:r>
      <w:r>
        <w:rPr>
          <w:w w:val="75"/>
        </w:rPr>
        <w:t>al</w:t>
      </w:r>
      <w:r>
        <w:rPr>
          <w:spacing w:val="-13"/>
          <w:w w:val="75"/>
        </w:rPr>
        <w:t> </w:t>
      </w:r>
      <w:r>
        <w:rPr>
          <w:w w:val="75"/>
        </w:rPr>
        <w:t>color</w:t>
      </w:r>
      <w:r>
        <w:rPr>
          <w:spacing w:val="-10"/>
          <w:w w:val="75"/>
        </w:rPr>
        <w:t> </w:t>
      </w:r>
      <w:r>
        <w:rPr>
          <w:w w:val="75"/>
        </w:rPr>
        <w:t>y</w:t>
      </w:r>
      <w:r>
        <w:rPr>
          <w:spacing w:val="-11"/>
          <w:w w:val="75"/>
        </w:rPr>
        <w:t> </w:t>
      </w:r>
      <w:r>
        <w:rPr>
          <w:w w:val="75"/>
        </w:rPr>
        <w:t>optan</w:t>
      </w:r>
      <w:r>
        <w:rPr>
          <w:spacing w:val="-13"/>
          <w:w w:val="75"/>
        </w:rPr>
        <w:t> </w:t>
      </w:r>
      <w:r>
        <w:rPr>
          <w:w w:val="75"/>
        </w:rPr>
        <w:t>por</w:t>
      </w:r>
      <w:r>
        <w:rPr>
          <w:spacing w:val="-12"/>
          <w:w w:val="75"/>
        </w:rPr>
        <w:t> </w:t>
      </w:r>
      <w:r>
        <w:rPr>
          <w:w w:val="75"/>
        </w:rPr>
        <w:t>materiales</w:t>
      </w:r>
      <w:r>
        <w:rPr>
          <w:spacing w:val="-10"/>
          <w:w w:val="75"/>
        </w:rPr>
        <w:t> </w:t>
      </w:r>
      <w:r>
        <w:rPr>
          <w:w w:val="75"/>
        </w:rPr>
        <w:t>aparentes</w:t>
      </w:r>
      <w:r>
        <w:rPr>
          <w:spacing w:val="-5"/>
          <w:w w:val="75"/>
        </w:rPr>
        <w:t> </w:t>
      </w:r>
      <w:r>
        <w:rPr>
          <w:w w:val="75"/>
        </w:rPr>
        <w:t>y</w:t>
      </w:r>
      <w:r>
        <w:rPr>
          <w:spacing w:val="-12"/>
          <w:w w:val="75"/>
        </w:rPr>
        <w:t> </w:t>
      </w:r>
      <w:r>
        <w:rPr>
          <w:w w:val="75"/>
        </w:rPr>
        <w:t>formas</w:t>
      </w:r>
      <w:r>
        <w:rPr>
          <w:spacing w:val="-12"/>
          <w:w w:val="75"/>
        </w:rPr>
        <w:t> </w:t>
      </w:r>
      <w:r>
        <w:rPr>
          <w:w w:val="75"/>
        </w:rPr>
        <w:t>simples. </w:t>
      </w:r>
      <w:r>
        <w:rPr>
          <w:w w:val="80"/>
        </w:rPr>
        <w:t>El resto de los edificios usan recubrimientos, elementos de compleja composición, gran colorido de manera que sólo se conectan con </w:t>
      </w:r>
      <w:r>
        <w:rPr>
          <w:spacing w:val="-3"/>
          <w:w w:val="80"/>
        </w:rPr>
        <w:t>las </w:t>
      </w:r>
      <w:r>
        <w:rPr>
          <w:w w:val="75"/>
        </w:rPr>
        <w:t>instalaciones</w:t>
      </w:r>
      <w:r>
        <w:rPr>
          <w:spacing w:val="-31"/>
          <w:w w:val="75"/>
        </w:rPr>
        <w:t> </w:t>
      </w:r>
      <w:r>
        <w:rPr>
          <w:w w:val="75"/>
        </w:rPr>
        <w:t>del</w:t>
      </w:r>
      <w:r>
        <w:rPr>
          <w:spacing w:val="-34"/>
          <w:w w:val="75"/>
        </w:rPr>
        <w:t> </w:t>
      </w:r>
      <w:r>
        <w:rPr>
          <w:w w:val="75"/>
        </w:rPr>
        <w:t>CEDETEC</w:t>
      </w:r>
      <w:r>
        <w:rPr>
          <w:spacing w:val="-31"/>
          <w:w w:val="75"/>
        </w:rPr>
        <w:t> </w:t>
      </w:r>
      <w:r>
        <w:rPr>
          <w:w w:val="75"/>
        </w:rPr>
        <w:t>a</w:t>
      </w:r>
      <w:r>
        <w:rPr>
          <w:spacing w:val="-33"/>
          <w:w w:val="75"/>
        </w:rPr>
        <w:t> </w:t>
      </w:r>
      <w:r>
        <w:rPr>
          <w:w w:val="75"/>
        </w:rPr>
        <w:t>través</w:t>
      </w:r>
      <w:r>
        <w:rPr>
          <w:spacing w:val="-33"/>
          <w:w w:val="75"/>
        </w:rPr>
        <w:t> </w:t>
      </w:r>
      <w:r>
        <w:rPr>
          <w:w w:val="75"/>
        </w:rPr>
        <w:t>de</w:t>
      </w:r>
      <w:r>
        <w:rPr>
          <w:spacing w:val="-33"/>
          <w:w w:val="75"/>
        </w:rPr>
        <w:t> </w:t>
      </w:r>
      <w:r>
        <w:rPr>
          <w:w w:val="75"/>
        </w:rPr>
        <w:t>grandes</w:t>
      </w:r>
      <w:r>
        <w:rPr>
          <w:spacing w:val="-8"/>
          <w:w w:val="75"/>
        </w:rPr>
        <w:t> </w:t>
      </w:r>
      <w:r>
        <w:rPr>
          <w:w w:val="75"/>
        </w:rPr>
        <w:t>plazas</w:t>
      </w:r>
      <w:r>
        <w:rPr>
          <w:spacing w:val="-31"/>
          <w:w w:val="75"/>
        </w:rPr>
        <w:t> </w:t>
      </w:r>
      <w:r>
        <w:rPr>
          <w:w w:val="75"/>
        </w:rPr>
        <w:t>de</w:t>
      </w:r>
      <w:r>
        <w:rPr>
          <w:spacing w:val="-33"/>
          <w:w w:val="75"/>
        </w:rPr>
        <w:t> </w:t>
      </w:r>
      <w:r>
        <w:rPr>
          <w:w w:val="75"/>
        </w:rPr>
        <w:t>acceso.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spacing w:before="4"/>
        <w:rPr>
          <w:sz w:val="26"/>
        </w:rPr>
      </w:pPr>
      <w:r>
        <w:rPr/>
        <w:drawing>
          <wp:anchor distT="0" distB="0" distL="0" distR="0" allowOverlap="1" layoutInCell="1" locked="0" behindDoc="0" simplePos="0" relativeHeight="3784">
            <wp:simplePos x="0" y="0"/>
            <wp:positionH relativeFrom="page">
              <wp:posOffset>6129654</wp:posOffset>
            </wp:positionH>
            <wp:positionV relativeFrom="paragraph">
              <wp:posOffset>226848</wp:posOffset>
            </wp:positionV>
            <wp:extent cx="3643012" cy="1603057"/>
            <wp:effectExtent l="0" t="0" r="0" b="0"/>
            <wp:wrapTopAndBottom/>
            <wp:docPr id="43" name="image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44.png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43012" cy="16030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6"/>
        <w:rPr>
          <w:sz w:val="16"/>
        </w:rPr>
      </w:pPr>
    </w:p>
    <w:p>
      <w:pPr>
        <w:spacing w:line="273" w:lineRule="auto" w:before="0"/>
        <w:ind w:left="1547" w:right="1324" w:hanging="699"/>
        <w:jc w:val="left"/>
        <w:rPr>
          <w:b/>
          <w:sz w:val="20"/>
        </w:rPr>
      </w:pPr>
      <w:bookmarkStart w:name="_bookmark82" w:id="124"/>
      <w:bookmarkEnd w:id="124"/>
      <w:r>
        <w:rPr/>
      </w:r>
      <w:r>
        <w:rPr>
          <w:b/>
          <w:w w:val="70"/>
          <w:sz w:val="20"/>
        </w:rPr>
        <w:t>Imagen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37</w:t>
      </w:r>
      <w:r>
        <w:rPr>
          <w:b/>
          <w:spacing w:val="-10"/>
          <w:w w:val="70"/>
          <w:sz w:val="20"/>
        </w:rPr>
        <w:t> </w:t>
      </w:r>
      <w:r>
        <w:rPr>
          <w:b/>
          <w:w w:val="70"/>
          <w:sz w:val="20"/>
        </w:rPr>
        <w:t>Edificio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Biotecnología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(izquierda)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Biblioteca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Eugenio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Garza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Sada </w:t>
      </w:r>
      <w:r>
        <w:rPr>
          <w:b/>
          <w:w w:val="65"/>
          <w:sz w:val="20"/>
        </w:rPr>
        <w:t>(derecha), edificios colindantes al CEDETEC.   (Solano, </w:t>
      </w:r>
      <w:r>
        <w:rPr>
          <w:b/>
          <w:spacing w:val="9"/>
          <w:w w:val="65"/>
          <w:sz w:val="20"/>
        </w:rPr>
        <w:t> </w:t>
      </w:r>
      <w:r>
        <w:rPr>
          <w:b/>
          <w:w w:val="65"/>
          <w:sz w:val="20"/>
        </w:rPr>
        <w:t>2010)</w:t>
      </w:r>
    </w:p>
    <w:p>
      <w:pPr>
        <w:pStyle w:val="BodyText"/>
        <w:spacing w:before="5"/>
        <w:rPr>
          <w:b/>
          <w:sz w:val="16"/>
        </w:rPr>
      </w:pPr>
    </w:p>
    <w:p>
      <w:pPr>
        <w:pStyle w:val="ListParagraph"/>
        <w:numPr>
          <w:ilvl w:val="0"/>
          <w:numId w:val="31"/>
        </w:numPr>
        <w:tabs>
          <w:tab w:pos="1312" w:val="left" w:leader="none"/>
          <w:tab w:pos="1313" w:val="left" w:leader="none"/>
        </w:tabs>
        <w:spacing w:line="240" w:lineRule="auto" w:before="0" w:after="0"/>
        <w:ind w:left="1312" w:right="0" w:hanging="360"/>
        <w:jc w:val="left"/>
        <w:rPr>
          <w:sz w:val="24"/>
        </w:rPr>
      </w:pPr>
      <w:r>
        <w:rPr>
          <w:w w:val="70"/>
          <w:sz w:val="24"/>
        </w:rPr>
        <w:t>Emplazamiento del Museo del</w:t>
      </w:r>
      <w:r>
        <w:rPr>
          <w:spacing w:val="-5"/>
          <w:w w:val="70"/>
          <w:sz w:val="24"/>
        </w:rPr>
        <w:t> </w:t>
      </w:r>
      <w:r>
        <w:rPr>
          <w:w w:val="70"/>
          <w:sz w:val="24"/>
        </w:rPr>
        <w:t>Chocolate</w:t>
      </w:r>
    </w:p>
    <w:p>
      <w:pPr>
        <w:pStyle w:val="BodyText"/>
        <w:spacing w:line="271" w:lineRule="auto" w:before="39"/>
        <w:ind w:left="669" w:right="1417"/>
        <w:jc w:val="both"/>
      </w:pPr>
      <w:r>
        <w:rPr>
          <w:w w:val="75"/>
        </w:rPr>
        <w:t>El</w:t>
      </w:r>
      <w:r>
        <w:rPr>
          <w:spacing w:val="-20"/>
          <w:w w:val="75"/>
        </w:rPr>
        <w:t> </w:t>
      </w:r>
      <w:r>
        <w:rPr>
          <w:w w:val="75"/>
        </w:rPr>
        <w:t>museo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Chocolate</w:t>
      </w:r>
      <w:r>
        <w:rPr>
          <w:spacing w:val="-19"/>
          <w:w w:val="75"/>
        </w:rPr>
        <w:t> </w:t>
      </w:r>
      <w:r>
        <w:rPr>
          <w:w w:val="75"/>
        </w:rPr>
        <w:t>se</w:t>
      </w:r>
      <w:r>
        <w:rPr>
          <w:spacing w:val="-19"/>
          <w:w w:val="75"/>
        </w:rPr>
        <w:t> </w:t>
      </w:r>
      <w:r>
        <w:rPr>
          <w:w w:val="75"/>
        </w:rPr>
        <w:t>encuentra</w:t>
      </w:r>
      <w:r>
        <w:rPr>
          <w:spacing w:val="-18"/>
          <w:w w:val="75"/>
        </w:rPr>
        <w:t> </w:t>
      </w:r>
      <w:r>
        <w:rPr>
          <w:w w:val="75"/>
        </w:rPr>
        <w:t>en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zona</w:t>
      </w:r>
      <w:r>
        <w:rPr>
          <w:spacing w:val="-18"/>
          <w:w w:val="75"/>
        </w:rPr>
        <w:t> </w:t>
      </w:r>
      <w:r>
        <w:rPr>
          <w:w w:val="75"/>
        </w:rPr>
        <w:t>oriente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las</w:t>
      </w:r>
      <w:r>
        <w:rPr>
          <w:spacing w:val="-12"/>
          <w:w w:val="75"/>
        </w:rPr>
        <w:t> </w:t>
      </w:r>
      <w:r>
        <w:rPr>
          <w:w w:val="75"/>
        </w:rPr>
        <w:t>Instalaciones </w:t>
      </w:r>
      <w:r>
        <w:rPr>
          <w:w w:val="85"/>
        </w:rPr>
        <w:t>Nestlé</w:t>
      </w:r>
      <w:r>
        <w:rPr>
          <w:spacing w:val="-15"/>
          <w:w w:val="85"/>
        </w:rPr>
        <w:t> </w:t>
      </w:r>
      <w:r>
        <w:rPr>
          <w:w w:val="85"/>
        </w:rPr>
        <w:t>en</w:t>
      </w:r>
      <w:r>
        <w:rPr>
          <w:spacing w:val="-15"/>
          <w:w w:val="85"/>
        </w:rPr>
        <w:t> </w:t>
      </w:r>
      <w:r>
        <w:rPr>
          <w:w w:val="85"/>
        </w:rPr>
        <w:t>Toluca,</w:t>
      </w:r>
      <w:r>
        <w:rPr>
          <w:spacing w:val="-16"/>
          <w:w w:val="85"/>
        </w:rPr>
        <w:t> </w:t>
      </w:r>
      <w:r>
        <w:rPr>
          <w:w w:val="85"/>
        </w:rPr>
        <w:t>en</w:t>
      </w:r>
      <w:r>
        <w:rPr>
          <w:spacing w:val="-15"/>
          <w:w w:val="85"/>
        </w:rPr>
        <w:t> </w:t>
      </w:r>
      <w:r>
        <w:rPr>
          <w:w w:val="85"/>
        </w:rPr>
        <w:t>plena</w:t>
      </w:r>
      <w:r>
        <w:rPr>
          <w:spacing w:val="-16"/>
          <w:w w:val="85"/>
        </w:rPr>
        <w:t> </w:t>
      </w:r>
      <w:r>
        <w:rPr>
          <w:w w:val="85"/>
        </w:rPr>
        <w:t>zona</w:t>
      </w:r>
      <w:r>
        <w:rPr>
          <w:spacing w:val="-15"/>
          <w:w w:val="85"/>
        </w:rPr>
        <w:t> </w:t>
      </w:r>
      <w:r>
        <w:rPr>
          <w:w w:val="85"/>
        </w:rPr>
        <w:t>industrial.</w:t>
      </w:r>
      <w:r>
        <w:rPr>
          <w:spacing w:val="-15"/>
          <w:w w:val="85"/>
        </w:rPr>
        <w:t> </w:t>
      </w:r>
      <w:r>
        <w:rPr>
          <w:w w:val="85"/>
        </w:rPr>
        <w:t>Está</w:t>
      </w:r>
      <w:r>
        <w:rPr>
          <w:spacing w:val="-16"/>
          <w:w w:val="85"/>
        </w:rPr>
        <w:t> </w:t>
      </w:r>
      <w:r>
        <w:rPr>
          <w:w w:val="85"/>
        </w:rPr>
        <w:t>rodeado</w:t>
      </w:r>
      <w:r>
        <w:rPr>
          <w:spacing w:val="-16"/>
          <w:w w:val="85"/>
        </w:rPr>
        <w:t> </w:t>
      </w:r>
      <w:r>
        <w:rPr>
          <w:w w:val="85"/>
        </w:rPr>
        <w:t>de</w:t>
      </w:r>
      <w:r>
        <w:rPr>
          <w:spacing w:val="-16"/>
          <w:w w:val="85"/>
        </w:rPr>
        <w:t> </w:t>
      </w:r>
      <w:r>
        <w:rPr>
          <w:w w:val="85"/>
        </w:rPr>
        <w:t>naves </w:t>
      </w:r>
      <w:r>
        <w:rPr>
          <w:w w:val="80"/>
        </w:rPr>
        <w:t>industriales</w:t>
      </w:r>
      <w:r>
        <w:rPr>
          <w:spacing w:val="-38"/>
          <w:w w:val="80"/>
        </w:rPr>
        <w:t> </w:t>
      </w:r>
      <w:r>
        <w:rPr>
          <w:w w:val="80"/>
        </w:rPr>
        <w:t>de</w:t>
      </w:r>
      <w:r>
        <w:rPr>
          <w:spacing w:val="-38"/>
          <w:w w:val="80"/>
        </w:rPr>
        <w:t> </w:t>
      </w:r>
      <w:r>
        <w:rPr>
          <w:w w:val="80"/>
        </w:rPr>
        <w:t>la</w:t>
      </w:r>
      <w:r>
        <w:rPr>
          <w:spacing w:val="-39"/>
          <w:w w:val="80"/>
        </w:rPr>
        <w:t> </w:t>
      </w:r>
      <w:r>
        <w:rPr>
          <w:w w:val="80"/>
        </w:rPr>
        <w:t>propia</w:t>
      </w:r>
      <w:r>
        <w:rPr>
          <w:spacing w:val="-38"/>
          <w:w w:val="80"/>
        </w:rPr>
        <w:t> </w:t>
      </w:r>
      <w:r>
        <w:rPr>
          <w:w w:val="80"/>
        </w:rPr>
        <w:t>fábrica</w:t>
      </w:r>
      <w:r>
        <w:rPr>
          <w:spacing w:val="-39"/>
          <w:w w:val="80"/>
        </w:rPr>
        <w:t> </w:t>
      </w:r>
      <w:r>
        <w:rPr>
          <w:w w:val="80"/>
        </w:rPr>
        <w:t>y</w:t>
      </w:r>
      <w:r>
        <w:rPr>
          <w:spacing w:val="-39"/>
          <w:w w:val="80"/>
        </w:rPr>
        <w:t> </w:t>
      </w:r>
      <w:r>
        <w:rPr>
          <w:w w:val="80"/>
        </w:rPr>
        <w:t>de</w:t>
      </w:r>
      <w:r>
        <w:rPr>
          <w:spacing w:val="-38"/>
          <w:w w:val="80"/>
        </w:rPr>
        <w:t> </w:t>
      </w:r>
      <w:r>
        <w:rPr>
          <w:w w:val="80"/>
        </w:rPr>
        <w:t>las</w:t>
      </w:r>
      <w:r>
        <w:rPr>
          <w:spacing w:val="-38"/>
          <w:w w:val="80"/>
        </w:rPr>
        <w:t> </w:t>
      </w:r>
      <w:r>
        <w:rPr>
          <w:w w:val="80"/>
        </w:rPr>
        <w:t>anexas,</w:t>
      </w:r>
      <w:r>
        <w:rPr>
          <w:spacing w:val="-39"/>
          <w:w w:val="80"/>
        </w:rPr>
        <w:t> </w:t>
      </w:r>
      <w:r>
        <w:rPr>
          <w:w w:val="80"/>
        </w:rPr>
        <w:t>las</w:t>
      </w:r>
      <w:r>
        <w:rPr>
          <w:spacing w:val="-39"/>
          <w:w w:val="80"/>
        </w:rPr>
        <w:t> </w:t>
      </w:r>
      <w:r>
        <w:rPr>
          <w:w w:val="80"/>
        </w:rPr>
        <w:t>cuales</w:t>
      </w:r>
      <w:r>
        <w:rPr>
          <w:spacing w:val="-39"/>
          <w:w w:val="80"/>
        </w:rPr>
        <w:t> </w:t>
      </w:r>
      <w:r>
        <w:rPr>
          <w:w w:val="80"/>
        </w:rPr>
        <w:t>contrastan</w:t>
      </w:r>
      <w:r>
        <w:rPr>
          <w:spacing w:val="-39"/>
          <w:w w:val="80"/>
        </w:rPr>
        <w:t> </w:t>
      </w:r>
      <w:r>
        <w:rPr>
          <w:w w:val="80"/>
        </w:rPr>
        <w:t>por la simplicidad de formas y evidente prevalencia funcional, frente a</w:t>
      </w:r>
      <w:r>
        <w:rPr>
          <w:spacing w:val="-24"/>
          <w:w w:val="80"/>
        </w:rPr>
        <w:t> </w:t>
      </w:r>
      <w:r>
        <w:rPr>
          <w:w w:val="80"/>
        </w:rPr>
        <w:t>la </w:t>
      </w:r>
      <w:r>
        <w:rPr>
          <w:w w:val="75"/>
        </w:rPr>
        <w:t>atrevida propuesta formal de pliegues y quiebres del museo. Tiene como </w:t>
      </w:r>
      <w:r>
        <w:rPr>
          <w:w w:val="80"/>
        </w:rPr>
        <w:t>acceso</w:t>
      </w:r>
      <w:r>
        <w:rPr>
          <w:spacing w:val="-16"/>
          <w:w w:val="80"/>
        </w:rPr>
        <w:t> </w:t>
      </w:r>
      <w:r>
        <w:rPr>
          <w:w w:val="80"/>
        </w:rPr>
        <w:t>el</w:t>
      </w:r>
      <w:r>
        <w:rPr>
          <w:spacing w:val="-16"/>
          <w:w w:val="80"/>
        </w:rPr>
        <w:t> </w:t>
      </w:r>
      <w:r>
        <w:rPr>
          <w:w w:val="80"/>
        </w:rPr>
        <w:t>paseo</w:t>
      </w:r>
      <w:r>
        <w:rPr>
          <w:spacing w:val="-14"/>
          <w:w w:val="80"/>
        </w:rPr>
        <w:t> </w:t>
      </w:r>
      <w:r>
        <w:rPr>
          <w:w w:val="80"/>
        </w:rPr>
        <w:t>Tollocan,</w:t>
      </w:r>
      <w:r>
        <w:rPr>
          <w:spacing w:val="-14"/>
          <w:w w:val="80"/>
        </w:rPr>
        <w:t> </w:t>
      </w:r>
      <w:r>
        <w:rPr>
          <w:w w:val="80"/>
        </w:rPr>
        <w:t>una</w:t>
      </w:r>
      <w:r>
        <w:rPr>
          <w:spacing w:val="-15"/>
          <w:w w:val="80"/>
        </w:rPr>
        <w:t> </w:t>
      </w:r>
      <w:r>
        <w:rPr>
          <w:w w:val="80"/>
        </w:rPr>
        <w:t>vialidad</w:t>
      </w:r>
      <w:r>
        <w:rPr>
          <w:spacing w:val="-14"/>
          <w:w w:val="80"/>
        </w:rPr>
        <w:t> </w:t>
      </w:r>
      <w:r>
        <w:rPr>
          <w:w w:val="80"/>
        </w:rPr>
        <w:t>de</w:t>
      </w:r>
      <w:r>
        <w:rPr>
          <w:spacing w:val="-15"/>
          <w:w w:val="80"/>
        </w:rPr>
        <w:t> </w:t>
      </w:r>
      <w:r>
        <w:rPr>
          <w:w w:val="80"/>
        </w:rPr>
        <w:t>alta</w:t>
      </w:r>
      <w:r>
        <w:rPr>
          <w:spacing w:val="-14"/>
          <w:w w:val="80"/>
        </w:rPr>
        <w:t> </w:t>
      </w:r>
      <w:r>
        <w:rPr>
          <w:w w:val="80"/>
        </w:rPr>
        <w:t>velocidad,</w:t>
      </w:r>
      <w:r>
        <w:rPr>
          <w:spacing w:val="-14"/>
          <w:w w:val="80"/>
        </w:rPr>
        <w:t> </w:t>
      </w:r>
      <w:r>
        <w:rPr>
          <w:w w:val="80"/>
        </w:rPr>
        <w:t>por</w:t>
      </w:r>
      <w:r>
        <w:rPr>
          <w:spacing w:val="-14"/>
          <w:w w:val="80"/>
        </w:rPr>
        <w:t> </w:t>
      </w:r>
      <w:r>
        <w:rPr>
          <w:w w:val="80"/>
        </w:rPr>
        <w:t>lo</w:t>
      </w:r>
      <w:r>
        <w:rPr>
          <w:spacing w:val="-15"/>
          <w:w w:val="80"/>
        </w:rPr>
        <w:t> </w:t>
      </w:r>
      <w:r>
        <w:rPr>
          <w:w w:val="80"/>
        </w:rPr>
        <w:t>que</w:t>
      </w:r>
      <w:r>
        <w:rPr>
          <w:spacing w:val="-16"/>
          <w:w w:val="80"/>
        </w:rPr>
        <w:t> </w:t>
      </w:r>
      <w:r>
        <w:rPr>
          <w:w w:val="80"/>
        </w:rPr>
        <w:t>su </w:t>
      </w:r>
      <w:r>
        <w:rPr>
          <w:w w:val="75"/>
        </w:rPr>
        <w:t>ubicación visual es difícil para los transeúntes, que son</w:t>
      </w:r>
      <w:r>
        <w:rPr>
          <w:spacing w:val="-27"/>
          <w:w w:val="75"/>
        </w:rPr>
        <w:t> </w:t>
      </w:r>
      <w:r>
        <w:rPr>
          <w:w w:val="75"/>
        </w:rPr>
        <w:t>mayoritariamente </w:t>
      </w:r>
      <w:r>
        <w:rPr>
          <w:w w:val="80"/>
        </w:rPr>
        <w:t>vehiculares</w:t>
      </w:r>
      <w:r>
        <w:rPr>
          <w:spacing w:val="2"/>
          <w:w w:val="80"/>
        </w:rPr>
        <w:t> </w:t>
      </w:r>
      <w:r>
        <w:rPr>
          <w:w w:val="80"/>
        </w:rPr>
        <w:t>y</w:t>
      </w:r>
      <w:r>
        <w:rPr>
          <w:spacing w:val="-31"/>
          <w:w w:val="80"/>
        </w:rPr>
        <w:t> </w:t>
      </w:r>
      <w:r>
        <w:rPr>
          <w:w w:val="80"/>
        </w:rPr>
        <w:t>escasamente</w:t>
      </w:r>
      <w:r>
        <w:rPr>
          <w:spacing w:val="-30"/>
          <w:w w:val="80"/>
        </w:rPr>
        <w:t> </w:t>
      </w:r>
      <w:r>
        <w:rPr>
          <w:w w:val="80"/>
        </w:rPr>
        <w:t>peatonales.</w:t>
      </w:r>
      <w:r>
        <w:rPr>
          <w:spacing w:val="-30"/>
          <w:w w:val="80"/>
        </w:rPr>
        <w:t> </w:t>
      </w:r>
      <w:r>
        <w:rPr>
          <w:w w:val="80"/>
        </w:rPr>
        <w:t>Aunado</w:t>
      </w:r>
      <w:r>
        <w:rPr>
          <w:spacing w:val="-31"/>
          <w:w w:val="80"/>
        </w:rPr>
        <w:t> </w:t>
      </w:r>
      <w:r>
        <w:rPr>
          <w:w w:val="80"/>
        </w:rPr>
        <w:t>a</w:t>
      </w:r>
      <w:r>
        <w:rPr>
          <w:spacing w:val="-30"/>
          <w:w w:val="80"/>
        </w:rPr>
        <w:t> </w:t>
      </w:r>
      <w:r>
        <w:rPr>
          <w:w w:val="80"/>
        </w:rPr>
        <w:t>eso,</w:t>
      </w:r>
      <w:r>
        <w:rPr>
          <w:spacing w:val="-31"/>
          <w:w w:val="80"/>
        </w:rPr>
        <w:t> </w:t>
      </w:r>
      <w:r>
        <w:rPr>
          <w:w w:val="80"/>
        </w:rPr>
        <w:t>como</w:t>
      </w:r>
      <w:r>
        <w:rPr>
          <w:spacing w:val="-31"/>
          <w:w w:val="80"/>
        </w:rPr>
        <w:t> </w:t>
      </w:r>
      <w:r>
        <w:rPr>
          <w:w w:val="80"/>
        </w:rPr>
        <w:t>parte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la publicidad</w:t>
      </w:r>
      <w:r>
        <w:rPr>
          <w:spacing w:val="-11"/>
          <w:w w:val="80"/>
        </w:rPr>
        <w:t> </w:t>
      </w:r>
      <w:r>
        <w:rPr>
          <w:w w:val="80"/>
        </w:rPr>
        <w:t>colocada</w:t>
      </w:r>
      <w:r>
        <w:rPr>
          <w:spacing w:val="-10"/>
          <w:w w:val="80"/>
        </w:rPr>
        <w:t> </w:t>
      </w:r>
      <w:r>
        <w:rPr>
          <w:w w:val="80"/>
        </w:rPr>
        <w:t>en</w:t>
      </w:r>
      <w:r>
        <w:rPr>
          <w:spacing w:val="-10"/>
          <w:w w:val="80"/>
        </w:rPr>
        <w:t> </w:t>
      </w:r>
      <w:r>
        <w:rPr>
          <w:w w:val="80"/>
        </w:rPr>
        <w:t>el</w:t>
      </w:r>
      <w:r>
        <w:rPr>
          <w:spacing w:val="-11"/>
          <w:w w:val="80"/>
        </w:rPr>
        <w:t> </w:t>
      </w:r>
      <w:r>
        <w:rPr>
          <w:w w:val="80"/>
        </w:rPr>
        <w:t>muro</w:t>
      </w:r>
      <w:r>
        <w:rPr>
          <w:spacing w:val="-10"/>
          <w:w w:val="80"/>
        </w:rPr>
        <w:t> </w:t>
      </w:r>
      <w:r>
        <w:rPr>
          <w:w w:val="80"/>
        </w:rPr>
        <w:t>perimetral</w:t>
      </w:r>
      <w:r>
        <w:rPr>
          <w:spacing w:val="-11"/>
          <w:w w:val="80"/>
        </w:rPr>
        <w:t> </w:t>
      </w:r>
      <w:r>
        <w:rPr>
          <w:w w:val="80"/>
        </w:rPr>
        <w:t>de</w:t>
      </w:r>
      <w:r>
        <w:rPr>
          <w:spacing w:val="-9"/>
          <w:w w:val="80"/>
        </w:rPr>
        <w:t> </w:t>
      </w:r>
      <w:r>
        <w:rPr>
          <w:w w:val="80"/>
        </w:rPr>
        <w:t>la</w:t>
      </w:r>
      <w:r>
        <w:rPr>
          <w:spacing w:val="-10"/>
          <w:w w:val="80"/>
        </w:rPr>
        <w:t> </w:t>
      </w:r>
      <w:r>
        <w:rPr>
          <w:w w:val="80"/>
        </w:rPr>
        <w:t>Fábrica</w:t>
      </w:r>
      <w:r>
        <w:rPr>
          <w:spacing w:val="-11"/>
          <w:w w:val="80"/>
        </w:rPr>
        <w:t> </w:t>
      </w:r>
      <w:r>
        <w:rPr>
          <w:w w:val="80"/>
        </w:rPr>
        <w:t>Nestlé</w:t>
      </w:r>
      <w:r>
        <w:rPr>
          <w:spacing w:val="-11"/>
          <w:w w:val="80"/>
        </w:rPr>
        <w:t> </w:t>
      </w:r>
      <w:r>
        <w:rPr>
          <w:w w:val="80"/>
        </w:rPr>
        <w:t>se</w:t>
      </w:r>
      <w:r>
        <w:rPr>
          <w:spacing w:val="-10"/>
          <w:w w:val="80"/>
        </w:rPr>
        <w:t> </w:t>
      </w:r>
      <w:r>
        <w:rPr>
          <w:w w:val="80"/>
        </w:rPr>
        <w:t>han colocado</w:t>
      </w:r>
      <w:r>
        <w:rPr>
          <w:spacing w:val="-28"/>
          <w:w w:val="80"/>
        </w:rPr>
        <w:t> </w:t>
      </w:r>
      <w:r>
        <w:rPr>
          <w:w w:val="80"/>
        </w:rPr>
        <w:t>grandes</w:t>
      </w:r>
      <w:r>
        <w:rPr>
          <w:spacing w:val="-27"/>
          <w:w w:val="80"/>
        </w:rPr>
        <w:t> </w:t>
      </w:r>
      <w:r>
        <w:rPr>
          <w:w w:val="80"/>
        </w:rPr>
        <w:t>lonas</w:t>
      </w:r>
      <w:r>
        <w:rPr>
          <w:spacing w:val="-28"/>
          <w:w w:val="80"/>
        </w:rPr>
        <w:t> </w:t>
      </w:r>
      <w:r>
        <w:rPr>
          <w:w w:val="80"/>
        </w:rPr>
        <w:t>con</w:t>
      </w:r>
      <w:r>
        <w:rPr>
          <w:spacing w:val="-28"/>
          <w:w w:val="80"/>
        </w:rPr>
        <w:t> </w:t>
      </w:r>
      <w:r>
        <w:rPr>
          <w:w w:val="80"/>
        </w:rPr>
        <w:t>anuncios</w:t>
      </w:r>
      <w:r>
        <w:rPr>
          <w:spacing w:val="-27"/>
          <w:w w:val="80"/>
        </w:rPr>
        <w:t> </w:t>
      </w:r>
      <w:r>
        <w:rPr>
          <w:w w:val="80"/>
        </w:rPr>
        <w:t>que</w:t>
      </w:r>
      <w:r>
        <w:rPr>
          <w:spacing w:val="-27"/>
          <w:w w:val="80"/>
        </w:rPr>
        <w:t> </w:t>
      </w:r>
      <w:r>
        <w:rPr>
          <w:w w:val="80"/>
        </w:rPr>
        <w:t>obstruyen</w:t>
      </w:r>
      <w:r>
        <w:rPr>
          <w:spacing w:val="-29"/>
          <w:w w:val="80"/>
        </w:rPr>
        <w:t> </w:t>
      </w:r>
      <w:r>
        <w:rPr>
          <w:w w:val="80"/>
        </w:rPr>
        <w:t>la</w:t>
      </w:r>
      <w:r>
        <w:rPr>
          <w:spacing w:val="-28"/>
          <w:w w:val="80"/>
        </w:rPr>
        <w:t> </w:t>
      </w:r>
      <w:r>
        <w:rPr>
          <w:w w:val="80"/>
        </w:rPr>
        <w:t>vista</w:t>
      </w:r>
      <w:r>
        <w:rPr>
          <w:spacing w:val="-28"/>
          <w:w w:val="80"/>
        </w:rPr>
        <w:t> </w:t>
      </w:r>
      <w:r>
        <w:rPr>
          <w:w w:val="80"/>
        </w:rPr>
        <w:t>del</w:t>
      </w:r>
      <w:r>
        <w:rPr>
          <w:spacing w:val="-29"/>
          <w:w w:val="80"/>
        </w:rPr>
        <w:t> </w:t>
      </w:r>
      <w:r>
        <w:rPr>
          <w:w w:val="80"/>
        </w:rPr>
        <w:t>museo, </w:t>
      </w:r>
      <w:r>
        <w:rPr>
          <w:w w:val="75"/>
        </w:rPr>
        <w:t>quedando</w:t>
      </w:r>
      <w:r>
        <w:rPr>
          <w:spacing w:val="-36"/>
          <w:w w:val="75"/>
        </w:rPr>
        <w:t> </w:t>
      </w:r>
      <w:r>
        <w:rPr>
          <w:w w:val="75"/>
        </w:rPr>
        <w:t>ignorado</w:t>
      </w:r>
      <w:r>
        <w:rPr>
          <w:spacing w:val="-36"/>
          <w:w w:val="75"/>
        </w:rPr>
        <w:t> </w:t>
      </w:r>
      <w:r>
        <w:rPr>
          <w:w w:val="75"/>
        </w:rPr>
        <w:t>por</w:t>
      </w:r>
      <w:r>
        <w:rPr>
          <w:spacing w:val="-36"/>
          <w:w w:val="75"/>
        </w:rPr>
        <w:t> </w:t>
      </w:r>
      <w:r>
        <w:rPr>
          <w:w w:val="75"/>
        </w:rPr>
        <w:t>la</w:t>
      </w:r>
      <w:r>
        <w:rPr>
          <w:spacing w:val="-36"/>
          <w:w w:val="75"/>
        </w:rPr>
        <w:t> </w:t>
      </w:r>
      <w:r>
        <w:rPr>
          <w:w w:val="75"/>
        </w:rPr>
        <w:t>falta</w:t>
      </w:r>
      <w:r>
        <w:rPr>
          <w:spacing w:val="-36"/>
          <w:w w:val="75"/>
        </w:rPr>
        <w:t> </w:t>
      </w:r>
      <w:r>
        <w:rPr>
          <w:w w:val="75"/>
        </w:rPr>
        <w:t>de</w:t>
      </w:r>
      <w:r>
        <w:rPr>
          <w:spacing w:val="-35"/>
          <w:w w:val="75"/>
        </w:rPr>
        <w:t> </w:t>
      </w:r>
      <w:r>
        <w:rPr>
          <w:w w:val="75"/>
        </w:rPr>
        <w:t>impacto</w:t>
      </w:r>
      <w:r>
        <w:rPr>
          <w:spacing w:val="-36"/>
          <w:w w:val="75"/>
        </w:rPr>
        <w:t> </w:t>
      </w:r>
      <w:r>
        <w:rPr>
          <w:w w:val="75"/>
        </w:rPr>
        <w:t>visual.</w:t>
      </w:r>
    </w:p>
    <w:p>
      <w:pPr>
        <w:spacing w:after="0" w:line="271" w:lineRule="auto"/>
        <w:jc w:val="both"/>
        <w:sectPr>
          <w:pgSz w:w="16840" w:h="11910" w:orient="landscape"/>
          <w:pgMar w:header="822" w:footer="1444" w:top="1100" w:bottom="1640" w:left="1440" w:right="0"/>
          <w:cols w:num="2" w:equalWidth="0">
            <w:col w:w="7477" w:space="40"/>
            <w:col w:w="788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9"/>
        </w:rPr>
      </w:pPr>
    </w:p>
    <w:p>
      <w:pPr>
        <w:tabs>
          <w:tab w:pos="8213" w:val="left" w:leader="none"/>
        </w:tabs>
        <w:spacing w:line="240" w:lineRule="auto"/>
        <w:ind w:left="1708" w:right="0" w:firstLine="0"/>
        <w:rPr>
          <w:sz w:val="20"/>
        </w:rPr>
      </w:pPr>
      <w:r>
        <w:rPr>
          <w:position w:val="14"/>
          <w:sz w:val="20"/>
        </w:rPr>
        <w:pict>
          <v:group style="width:285.95pt;height:125.6pt;mso-position-horizontal-relative:char;mso-position-vertical-relative:line" coordorigin="0,0" coordsize="5719,2512">
            <v:shape style="position:absolute;left:0;top:93;width:2880;height:2406" type="#_x0000_t75" stroked="false">
              <v:imagedata r:id="rId83" o:title=""/>
            </v:shape>
            <v:shape style="position:absolute;left:2917;top:0;width:2801;height:2512" type="#_x0000_t75" stroked="false">
              <v:imagedata r:id="rId84" o:title=""/>
            </v:shape>
          </v:group>
        </w:pict>
      </w:r>
      <w:r>
        <w:rPr>
          <w:position w:val="14"/>
          <w:sz w:val="20"/>
        </w:rPr>
      </w:r>
      <w:r>
        <w:rPr>
          <w:position w:val="14"/>
          <w:sz w:val="20"/>
        </w:rPr>
        <w:tab/>
      </w:r>
      <w:r>
        <w:rPr>
          <w:sz w:val="20"/>
        </w:rPr>
        <w:pict>
          <v:group style="width:283.2pt;height:132.450pt;mso-position-horizontal-relative:char;mso-position-vertical-relative:line" coordorigin="0,0" coordsize="5664,2649">
            <v:shape style="position:absolute;left:0;top:0;width:2807;height:2649" type="#_x0000_t75" stroked="false">
              <v:imagedata r:id="rId85" o:title=""/>
            </v:shape>
            <v:shape style="position:absolute;left:2871;top:0;width:2793;height:2643" type="#_x0000_t75" stroked="false">
              <v:imagedata r:id="rId86" o:title=""/>
            </v:shape>
          </v:group>
        </w:pict>
      </w:r>
      <w:r>
        <w:rPr>
          <w:sz w:val="20"/>
        </w:rPr>
      </w:r>
    </w:p>
    <w:p>
      <w:pPr>
        <w:pStyle w:val="BodyText"/>
        <w:spacing w:before="5"/>
        <w:rPr>
          <w:sz w:val="9"/>
        </w:rPr>
      </w:pPr>
    </w:p>
    <w:p>
      <w:pPr>
        <w:spacing w:after="0"/>
        <w:rPr>
          <w:sz w:val="9"/>
        </w:rPr>
        <w:sectPr>
          <w:pgSz w:w="16840" w:h="11910" w:orient="landscape"/>
          <w:pgMar w:header="822" w:footer="1444" w:top="1100" w:bottom="1640" w:left="1440" w:right="0"/>
        </w:sectPr>
      </w:pPr>
    </w:p>
    <w:p>
      <w:pPr>
        <w:spacing w:before="66"/>
        <w:ind w:left="2167" w:right="-2" w:hanging="480"/>
        <w:jc w:val="left"/>
        <w:rPr>
          <w:b/>
          <w:sz w:val="20"/>
        </w:rPr>
      </w:pPr>
      <w:bookmarkStart w:name="_bookmark83" w:id="125"/>
      <w:bookmarkEnd w:id="125"/>
      <w:r>
        <w:rPr/>
      </w:r>
      <w:r>
        <w:rPr>
          <w:b/>
          <w:w w:val="70"/>
          <w:sz w:val="20"/>
        </w:rPr>
        <w:t>Imagen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38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Vista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Parcial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las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Instalaciones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Fábrica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Nestlé,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(izquierda)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Paseo Tollocan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(derecha)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donde</w:t>
      </w:r>
      <w:r>
        <w:rPr>
          <w:b/>
          <w:spacing w:val="-28"/>
          <w:w w:val="70"/>
          <w:sz w:val="20"/>
        </w:rPr>
        <w:t> </w:t>
      </w:r>
      <w:r>
        <w:rPr>
          <w:b/>
          <w:w w:val="70"/>
          <w:sz w:val="20"/>
        </w:rPr>
        <w:t>se</w:t>
      </w:r>
      <w:r>
        <w:rPr>
          <w:b/>
          <w:spacing w:val="-28"/>
          <w:w w:val="70"/>
          <w:sz w:val="20"/>
        </w:rPr>
        <w:t> </w:t>
      </w:r>
      <w:r>
        <w:rPr>
          <w:b/>
          <w:w w:val="70"/>
          <w:sz w:val="20"/>
        </w:rPr>
        <w:t>encuentra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el</w:t>
      </w:r>
      <w:r>
        <w:rPr>
          <w:b/>
          <w:spacing w:val="-29"/>
          <w:w w:val="70"/>
          <w:sz w:val="20"/>
        </w:rPr>
        <w:t> </w:t>
      </w:r>
      <w:r>
        <w:rPr>
          <w:b/>
          <w:w w:val="70"/>
          <w:sz w:val="20"/>
        </w:rPr>
        <w:t>Museo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Nestlé.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(Solano,</w:t>
      </w:r>
      <w:r>
        <w:rPr>
          <w:b/>
          <w:spacing w:val="-29"/>
          <w:w w:val="70"/>
          <w:sz w:val="20"/>
        </w:rPr>
        <w:t> </w:t>
      </w:r>
      <w:r>
        <w:rPr>
          <w:b/>
          <w:w w:val="70"/>
          <w:sz w:val="20"/>
        </w:rPr>
        <w:t>2010)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ListParagraph"/>
        <w:numPr>
          <w:ilvl w:val="0"/>
          <w:numId w:val="31"/>
        </w:numPr>
        <w:tabs>
          <w:tab w:pos="2321" w:val="left" w:leader="none"/>
          <w:tab w:pos="2322" w:val="left" w:leader="none"/>
        </w:tabs>
        <w:spacing w:line="240" w:lineRule="auto" w:before="0" w:after="0"/>
        <w:ind w:left="2321" w:right="0" w:hanging="360"/>
        <w:jc w:val="left"/>
        <w:rPr>
          <w:sz w:val="24"/>
        </w:rPr>
      </w:pPr>
      <w:r>
        <w:rPr>
          <w:w w:val="70"/>
          <w:sz w:val="24"/>
        </w:rPr>
        <w:t>Emplazamiento</w:t>
      </w:r>
      <w:r>
        <w:rPr>
          <w:spacing w:val="-25"/>
          <w:w w:val="70"/>
          <w:sz w:val="24"/>
        </w:rPr>
        <w:t> </w:t>
      </w:r>
      <w:r>
        <w:rPr>
          <w:w w:val="70"/>
          <w:sz w:val="24"/>
        </w:rPr>
        <w:t>del</w:t>
      </w:r>
      <w:r>
        <w:rPr>
          <w:spacing w:val="-26"/>
          <w:w w:val="70"/>
          <w:sz w:val="24"/>
        </w:rPr>
        <w:t> </w:t>
      </w:r>
      <w:r>
        <w:rPr>
          <w:w w:val="70"/>
          <w:sz w:val="24"/>
        </w:rPr>
        <w:t>MUMCI</w:t>
      </w:r>
    </w:p>
    <w:p>
      <w:pPr>
        <w:pStyle w:val="BodyText"/>
        <w:spacing w:line="271" w:lineRule="auto" w:before="37"/>
        <w:ind w:left="1678"/>
        <w:jc w:val="both"/>
      </w:pPr>
      <w:r>
        <w:rPr>
          <w:w w:val="75"/>
        </w:rPr>
        <w:t>Ubicado</w:t>
      </w:r>
      <w:r>
        <w:rPr>
          <w:spacing w:val="-26"/>
          <w:w w:val="75"/>
        </w:rPr>
        <w:t> </w:t>
      </w:r>
      <w:r>
        <w:rPr>
          <w:w w:val="75"/>
        </w:rPr>
        <w:t>en</w:t>
      </w:r>
      <w:r>
        <w:rPr>
          <w:spacing w:val="-25"/>
          <w:w w:val="75"/>
        </w:rPr>
        <w:t> </w:t>
      </w:r>
      <w:r>
        <w:rPr>
          <w:w w:val="75"/>
        </w:rPr>
        <w:t>el</w:t>
      </w:r>
      <w:r>
        <w:rPr>
          <w:spacing w:val="-28"/>
          <w:w w:val="75"/>
        </w:rPr>
        <w:t> </w:t>
      </w:r>
      <w:r>
        <w:rPr>
          <w:w w:val="75"/>
        </w:rPr>
        <w:t>centro</w:t>
      </w:r>
      <w:r>
        <w:rPr>
          <w:spacing w:val="-25"/>
          <w:w w:val="75"/>
        </w:rPr>
        <w:t> </w:t>
      </w:r>
      <w:r>
        <w:rPr>
          <w:w w:val="75"/>
        </w:rPr>
        <w:t>histórico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Ciudad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Toluca,</w:t>
      </w:r>
      <w:r>
        <w:rPr>
          <w:spacing w:val="-26"/>
          <w:w w:val="75"/>
        </w:rPr>
        <w:t> </w:t>
      </w:r>
      <w:r>
        <w:rPr>
          <w:w w:val="75"/>
        </w:rPr>
        <w:t>se</w:t>
      </w:r>
      <w:r>
        <w:rPr>
          <w:spacing w:val="-24"/>
          <w:w w:val="75"/>
        </w:rPr>
        <w:t> </w:t>
      </w:r>
      <w:r>
        <w:rPr>
          <w:w w:val="75"/>
        </w:rPr>
        <w:t>ubica</w:t>
      </w:r>
      <w:r>
        <w:rPr>
          <w:spacing w:val="-24"/>
          <w:w w:val="75"/>
        </w:rPr>
        <w:t> </w:t>
      </w:r>
      <w:r>
        <w:rPr>
          <w:w w:val="75"/>
        </w:rPr>
        <w:t>en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Avenida </w:t>
      </w:r>
      <w:r>
        <w:rPr>
          <w:w w:val="68"/>
        </w:rPr>
        <w:t>H</w:t>
      </w:r>
      <w:r>
        <w:rPr>
          <w:spacing w:val="-3"/>
          <w:w w:val="68"/>
        </w:rPr>
        <w:t>i</w:t>
      </w:r>
      <w:r>
        <w:rPr>
          <w:w w:val="69"/>
        </w:rPr>
        <w:t>d</w:t>
      </w:r>
      <w:r>
        <w:rPr>
          <w:spacing w:val="1"/>
          <w:w w:val="69"/>
        </w:rPr>
        <w:t>a</w:t>
      </w:r>
      <w:r>
        <w:rPr>
          <w:spacing w:val="-2"/>
          <w:w w:val="77"/>
        </w:rPr>
        <w:t>l</w:t>
      </w:r>
      <w:r>
        <w:rPr>
          <w:w w:val="68"/>
        </w:rPr>
        <w:t>go</w:t>
      </w:r>
      <w:r>
        <w:rPr/>
        <w:t> </w:t>
      </w:r>
      <w:r>
        <w:rPr>
          <w:spacing w:val="-32"/>
        </w:rPr>
        <w:t> </w:t>
      </w:r>
      <w:r>
        <w:rPr>
          <w:spacing w:val="3"/>
          <w:w w:val="65"/>
        </w:rPr>
        <w:t>N</w:t>
      </w:r>
      <w:r>
        <w:rPr>
          <w:w w:val="64"/>
        </w:rPr>
        <w:t>o.</w:t>
      </w:r>
      <w:r>
        <w:rPr/>
        <w:t> </w:t>
      </w:r>
      <w:r>
        <w:rPr>
          <w:spacing w:val="-32"/>
        </w:rPr>
        <w:t> </w:t>
      </w:r>
      <w:r>
        <w:rPr>
          <w:spacing w:val="2"/>
          <w:w w:val="71"/>
        </w:rPr>
        <w:t>2</w:t>
      </w:r>
      <w:r>
        <w:rPr>
          <w:spacing w:val="-1"/>
          <w:w w:val="79"/>
        </w:rPr>
        <w:t>0</w:t>
      </w:r>
      <w:r>
        <w:rPr>
          <w:w w:val="37"/>
        </w:rPr>
        <w:t>1</w:t>
      </w:r>
      <w:r>
        <w:rPr/>
        <w:t> </w:t>
      </w:r>
      <w:r>
        <w:rPr>
          <w:spacing w:val="-34"/>
        </w:rPr>
        <w:t> </w:t>
      </w:r>
      <w:r>
        <w:rPr>
          <w:w w:val="78"/>
        </w:rPr>
        <w:t>fr</w:t>
      </w:r>
      <w:r>
        <w:rPr>
          <w:spacing w:val="1"/>
          <w:w w:val="78"/>
        </w:rPr>
        <w:t>e</w:t>
      </w:r>
      <w:r>
        <w:rPr>
          <w:spacing w:val="-2"/>
          <w:w w:val="67"/>
        </w:rPr>
        <w:t>n</w:t>
      </w:r>
      <w:r>
        <w:rPr>
          <w:spacing w:val="1"/>
          <w:w w:val="75"/>
        </w:rPr>
        <w:t>t</w:t>
      </w:r>
      <w:r>
        <w:rPr>
          <w:w w:val="70"/>
        </w:rPr>
        <w:t>e</w:t>
      </w:r>
      <w:r>
        <w:rPr/>
        <w:t> </w:t>
      </w:r>
      <w:r>
        <w:rPr>
          <w:spacing w:val="-32"/>
        </w:rPr>
        <w:t> </w:t>
      </w:r>
      <w:r>
        <w:rPr>
          <w:w w:val="71"/>
        </w:rPr>
        <w:t>a</w:t>
      </w:r>
      <w:r>
        <w:rPr>
          <w:w w:val="77"/>
        </w:rPr>
        <w:t>l</w:t>
      </w:r>
      <w:r>
        <w:rPr/>
        <w:t> </w:t>
      </w:r>
      <w:r>
        <w:rPr>
          <w:spacing w:val="-35"/>
        </w:rPr>
        <w:t> </w:t>
      </w:r>
      <w:r>
        <w:rPr>
          <w:spacing w:val="-2"/>
          <w:w w:val="63"/>
        </w:rPr>
        <w:t>j</w:t>
      </w:r>
      <w:r>
        <w:rPr>
          <w:w w:val="71"/>
        </w:rPr>
        <w:t>a</w:t>
      </w:r>
      <w:r>
        <w:rPr>
          <w:w w:val="77"/>
        </w:rPr>
        <w:t>rd</w:t>
      </w:r>
      <w:r>
        <w:rPr>
          <w:spacing w:val="-2"/>
          <w:w w:val="77"/>
        </w:rPr>
        <w:t>í</w:t>
      </w:r>
      <w:r>
        <w:rPr>
          <w:w w:val="67"/>
        </w:rPr>
        <w:t>n</w:t>
      </w:r>
      <w:r>
        <w:rPr/>
        <w:t> </w:t>
      </w:r>
      <w:r>
        <w:rPr>
          <w:spacing w:val="-27"/>
        </w:rPr>
        <w:t> </w:t>
      </w:r>
      <w:r>
        <w:rPr>
          <w:spacing w:val="-3"/>
          <w:w w:val="53"/>
        </w:rPr>
        <w:t>I</w:t>
      </w:r>
      <w:r>
        <w:rPr>
          <w:w w:val="67"/>
        </w:rPr>
        <w:t>gn</w:t>
      </w:r>
      <w:r>
        <w:rPr>
          <w:w w:val="71"/>
        </w:rPr>
        <w:t>a</w:t>
      </w:r>
      <w:r>
        <w:rPr>
          <w:spacing w:val="2"/>
          <w:w w:val="80"/>
        </w:rPr>
        <w:t>c</w:t>
      </w:r>
      <w:r>
        <w:rPr>
          <w:spacing w:val="-2"/>
          <w:w w:val="77"/>
        </w:rPr>
        <w:t>i</w:t>
      </w:r>
      <w:r>
        <w:rPr>
          <w:w w:val="69"/>
        </w:rPr>
        <w:t>o</w:t>
      </w:r>
      <w:r>
        <w:rPr/>
        <w:t> </w:t>
      </w:r>
      <w:r>
        <w:rPr>
          <w:spacing w:val="-32"/>
        </w:rPr>
        <w:t> </w:t>
      </w:r>
      <w:r>
        <w:rPr>
          <w:spacing w:val="-4"/>
          <w:w w:val="61"/>
        </w:rPr>
        <w:t>Z</w:t>
      </w:r>
      <w:r>
        <w:rPr>
          <w:w w:val="71"/>
        </w:rPr>
        <w:t>a</w:t>
      </w:r>
      <w:r>
        <w:rPr>
          <w:spacing w:val="1"/>
          <w:w w:val="91"/>
        </w:rPr>
        <w:t>r</w:t>
      </w:r>
      <w:r>
        <w:rPr>
          <w:w w:val="71"/>
        </w:rPr>
        <w:t>a</w:t>
      </w:r>
      <w:r>
        <w:rPr>
          <w:w w:val="68"/>
        </w:rPr>
        <w:t>g</w:t>
      </w:r>
      <w:r>
        <w:rPr>
          <w:spacing w:val="-2"/>
          <w:w w:val="68"/>
        </w:rPr>
        <w:t>o</w:t>
      </w:r>
      <w:r>
        <w:rPr>
          <w:w w:val="71"/>
        </w:rPr>
        <w:t>z</w:t>
      </w:r>
      <w:r>
        <w:rPr>
          <w:spacing w:val="1"/>
          <w:w w:val="71"/>
        </w:rPr>
        <w:t>a</w:t>
      </w:r>
      <w:r>
        <w:rPr>
          <w:w w:val="54"/>
        </w:rPr>
        <w:t>.</w:t>
      </w:r>
      <w:r>
        <w:rPr/>
        <w:t> </w:t>
      </w:r>
      <w:r>
        <w:rPr>
          <w:spacing w:val="-32"/>
        </w:rPr>
        <w:t> </w:t>
      </w:r>
      <w:r>
        <w:rPr>
          <w:spacing w:val="-2"/>
          <w:w w:val="62"/>
        </w:rPr>
        <w:t>O</w:t>
      </w:r>
      <w:r>
        <w:rPr>
          <w:spacing w:val="2"/>
          <w:w w:val="80"/>
        </w:rPr>
        <w:t>c</w:t>
      </w:r>
      <w:r>
        <w:rPr>
          <w:spacing w:val="-2"/>
          <w:w w:val="67"/>
        </w:rPr>
        <w:t>u</w:t>
      </w:r>
      <w:r>
        <w:rPr>
          <w:w w:val="69"/>
        </w:rPr>
        <w:t>pa</w:t>
      </w:r>
      <w:r>
        <w:rPr/>
        <w:t> </w:t>
      </w:r>
      <w:r>
        <w:rPr>
          <w:spacing w:val="-34"/>
        </w:rPr>
        <w:t> </w:t>
      </w:r>
      <w:r>
        <w:rPr>
          <w:spacing w:val="-2"/>
          <w:w w:val="77"/>
        </w:rPr>
        <w:t>l</w:t>
      </w:r>
      <w:r>
        <w:rPr>
          <w:w w:val="71"/>
        </w:rPr>
        <w:t>a</w:t>
      </w:r>
      <w:r>
        <w:rPr/>
        <w:t> </w:t>
      </w:r>
      <w:r>
        <w:rPr>
          <w:spacing w:val="-32"/>
        </w:rPr>
        <w:t> </w:t>
      </w:r>
      <w:r>
        <w:rPr>
          <w:spacing w:val="1"/>
          <w:w w:val="69"/>
        </w:rPr>
        <w:t>m</w:t>
      </w:r>
      <w:r>
        <w:rPr>
          <w:w w:val="71"/>
        </w:rPr>
        <w:t>a</w:t>
      </w:r>
      <w:r>
        <w:rPr>
          <w:spacing w:val="-2"/>
          <w:w w:val="67"/>
        </w:rPr>
        <w:t>n</w:t>
      </w:r>
      <w:r>
        <w:rPr>
          <w:spacing w:val="2"/>
          <w:w w:val="71"/>
        </w:rPr>
        <w:t>z</w:t>
      </w:r>
      <w:r>
        <w:rPr>
          <w:w w:val="71"/>
        </w:rPr>
        <w:t>a</w:t>
      </w:r>
      <w:r>
        <w:rPr>
          <w:spacing w:val="-2"/>
          <w:w w:val="67"/>
        </w:rPr>
        <w:t>n</w:t>
      </w:r>
      <w:r>
        <w:rPr>
          <w:w w:val="71"/>
        </w:rPr>
        <w:t>a </w:t>
      </w:r>
      <w:r>
        <w:rPr>
          <w:w w:val="80"/>
        </w:rPr>
        <w:t>comprendida</w:t>
      </w:r>
      <w:r>
        <w:rPr>
          <w:spacing w:val="-6"/>
          <w:w w:val="80"/>
        </w:rPr>
        <w:t> </w:t>
      </w:r>
      <w:r>
        <w:rPr>
          <w:w w:val="80"/>
        </w:rPr>
        <w:t>entre</w:t>
      </w:r>
      <w:r>
        <w:rPr>
          <w:spacing w:val="-6"/>
          <w:w w:val="80"/>
        </w:rPr>
        <w:t> </w:t>
      </w:r>
      <w:r>
        <w:rPr>
          <w:w w:val="80"/>
        </w:rPr>
        <w:t>las</w:t>
      </w:r>
      <w:r>
        <w:rPr>
          <w:spacing w:val="-5"/>
          <w:w w:val="80"/>
        </w:rPr>
        <w:t> </w:t>
      </w:r>
      <w:r>
        <w:rPr>
          <w:w w:val="80"/>
        </w:rPr>
        <w:t>calles:</w:t>
      </w:r>
      <w:r>
        <w:rPr>
          <w:spacing w:val="-7"/>
          <w:w w:val="80"/>
        </w:rPr>
        <w:t> </w:t>
      </w:r>
      <w:r>
        <w:rPr>
          <w:w w:val="80"/>
        </w:rPr>
        <w:t>Miguel</w:t>
      </w:r>
      <w:r>
        <w:rPr>
          <w:spacing w:val="-6"/>
          <w:w w:val="80"/>
        </w:rPr>
        <w:t> </w:t>
      </w:r>
      <w:r>
        <w:rPr>
          <w:w w:val="80"/>
        </w:rPr>
        <w:t>Hidalgo</w:t>
      </w:r>
      <w:r>
        <w:rPr>
          <w:spacing w:val="-6"/>
          <w:w w:val="80"/>
        </w:rPr>
        <w:t> </w:t>
      </w:r>
      <w:r>
        <w:rPr>
          <w:w w:val="80"/>
        </w:rPr>
        <w:t>al</w:t>
      </w:r>
      <w:r>
        <w:rPr>
          <w:spacing w:val="-7"/>
          <w:w w:val="80"/>
        </w:rPr>
        <w:t> </w:t>
      </w:r>
      <w:r>
        <w:rPr>
          <w:w w:val="80"/>
        </w:rPr>
        <w:t>sur,</w:t>
      </w:r>
      <w:r>
        <w:rPr>
          <w:spacing w:val="-6"/>
          <w:w w:val="80"/>
        </w:rPr>
        <w:t> </w:t>
      </w:r>
      <w:r>
        <w:rPr>
          <w:w w:val="80"/>
        </w:rPr>
        <w:t>Ignacio</w:t>
      </w:r>
      <w:r>
        <w:rPr>
          <w:spacing w:val="-6"/>
          <w:w w:val="80"/>
        </w:rPr>
        <w:t> </w:t>
      </w:r>
      <w:r>
        <w:rPr>
          <w:w w:val="80"/>
        </w:rPr>
        <w:t>Rayón</w:t>
      </w:r>
      <w:r>
        <w:rPr>
          <w:spacing w:val="-6"/>
          <w:w w:val="80"/>
        </w:rPr>
        <w:t> </w:t>
      </w:r>
      <w:r>
        <w:rPr>
          <w:w w:val="80"/>
        </w:rPr>
        <w:t>al poniente,</w:t>
      </w:r>
      <w:r>
        <w:rPr>
          <w:spacing w:val="-37"/>
          <w:w w:val="80"/>
        </w:rPr>
        <w:t> </w:t>
      </w:r>
      <w:r>
        <w:rPr>
          <w:w w:val="80"/>
        </w:rPr>
        <w:t>Primero</w:t>
      </w:r>
      <w:r>
        <w:rPr>
          <w:spacing w:val="-36"/>
          <w:w w:val="80"/>
        </w:rPr>
        <w:t> </w:t>
      </w:r>
      <w:r>
        <w:rPr>
          <w:w w:val="80"/>
        </w:rPr>
        <w:t>de</w:t>
      </w:r>
      <w:r>
        <w:rPr>
          <w:spacing w:val="-37"/>
          <w:w w:val="80"/>
        </w:rPr>
        <w:t> </w:t>
      </w:r>
      <w:r>
        <w:rPr>
          <w:w w:val="80"/>
        </w:rPr>
        <w:t>Mayo</w:t>
      </w:r>
      <w:r>
        <w:rPr>
          <w:spacing w:val="-36"/>
          <w:w w:val="80"/>
        </w:rPr>
        <w:t> </w:t>
      </w:r>
      <w:r>
        <w:rPr>
          <w:w w:val="80"/>
        </w:rPr>
        <w:t>al</w:t>
      </w:r>
      <w:r>
        <w:rPr>
          <w:spacing w:val="-37"/>
          <w:w w:val="80"/>
        </w:rPr>
        <w:t> </w:t>
      </w:r>
      <w:r>
        <w:rPr>
          <w:w w:val="80"/>
        </w:rPr>
        <w:t>norte</w:t>
      </w:r>
      <w:r>
        <w:rPr>
          <w:spacing w:val="-36"/>
          <w:w w:val="80"/>
        </w:rPr>
        <w:t> </w:t>
      </w:r>
      <w:r>
        <w:rPr>
          <w:w w:val="80"/>
        </w:rPr>
        <w:t>y</w:t>
      </w:r>
      <w:r>
        <w:rPr>
          <w:spacing w:val="-37"/>
          <w:w w:val="80"/>
        </w:rPr>
        <w:t> </w:t>
      </w:r>
      <w:r>
        <w:rPr>
          <w:w w:val="80"/>
        </w:rPr>
        <w:t>al</w:t>
      </w:r>
      <w:r>
        <w:rPr>
          <w:spacing w:val="-37"/>
          <w:w w:val="80"/>
        </w:rPr>
        <w:t> </w:t>
      </w:r>
      <w:r>
        <w:rPr>
          <w:w w:val="80"/>
        </w:rPr>
        <w:t>oriente</w:t>
      </w:r>
      <w:r>
        <w:rPr>
          <w:spacing w:val="-37"/>
          <w:w w:val="80"/>
        </w:rPr>
        <w:t> </w:t>
      </w:r>
      <w:r>
        <w:rPr>
          <w:w w:val="80"/>
        </w:rPr>
        <w:t>Sor</w:t>
      </w:r>
      <w:r>
        <w:rPr>
          <w:spacing w:val="-36"/>
          <w:w w:val="80"/>
        </w:rPr>
        <w:t> </w:t>
      </w:r>
      <w:r>
        <w:rPr>
          <w:w w:val="80"/>
        </w:rPr>
        <w:t>Juana</w:t>
      </w:r>
      <w:r>
        <w:rPr>
          <w:spacing w:val="-36"/>
          <w:w w:val="80"/>
        </w:rPr>
        <w:t> </w:t>
      </w:r>
      <w:r>
        <w:rPr>
          <w:w w:val="80"/>
        </w:rPr>
        <w:t>Inés</w:t>
      </w:r>
      <w:r>
        <w:rPr>
          <w:spacing w:val="-36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6"/>
          <w:w w:val="80"/>
        </w:rPr>
        <w:t> </w:t>
      </w:r>
      <w:r>
        <w:rPr>
          <w:w w:val="80"/>
        </w:rPr>
        <w:t>Cruz. Se</w:t>
      </w:r>
      <w:r>
        <w:rPr>
          <w:spacing w:val="-29"/>
          <w:w w:val="80"/>
        </w:rPr>
        <w:t> </w:t>
      </w:r>
      <w:r>
        <w:rPr>
          <w:w w:val="80"/>
        </w:rPr>
        <w:t>rodea</w:t>
      </w:r>
      <w:r>
        <w:rPr>
          <w:spacing w:val="-29"/>
          <w:w w:val="80"/>
        </w:rPr>
        <w:t> </w:t>
      </w:r>
      <w:r>
        <w:rPr>
          <w:w w:val="80"/>
        </w:rPr>
        <w:t>de</w:t>
      </w:r>
      <w:r>
        <w:rPr>
          <w:spacing w:val="-28"/>
          <w:w w:val="80"/>
        </w:rPr>
        <w:t> </w:t>
      </w:r>
      <w:r>
        <w:rPr>
          <w:w w:val="80"/>
        </w:rPr>
        <w:t>un</w:t>
      </w:r>
      <w:r>
        <w:rPr>
          <w:spacing w:val="-30"/>
          <w:w w:val="80"/>
        </w:rPr>
        <w:t> </w:t>
      </w:r>
      <w:r>
        <w:rPr>
          <w:w w:val="80"/>
        </w:rPr>
        <w:t>conjunto</w:t>
      </w:r>
      <w:r>
        <w:rPr>
          <w:spacing w:val="-29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edificios</w:t>
      </w:r>
      <w:r>
        <w:rPr>
          <w:spacing w:val="-29"/>
          <w:w w:val="80"/>
        </w:rPr>
        <w:t> </w:t>
      </w:r>
      <w:r>
        <w:rPr>
          <w:w w:val="80"/>
        </w:rPr>
        <w:t>comerciales</w:t>
      </w:r>
      <w:r>
        <w:rPr>
          <w:spacing w:val="-28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diferente</w:t>
      </w:r>
      <w:r>
        <w:rPr>
          <w:spacing w:val="-29"/>
          <w:w w:val="80"/>
        </w:rPr>
        <w:t> </w:t>
      </w:r>
      <w:r>
        <w:rPr>
          <w:w w:val="80"/>
        </w:rPr>
        <w:t>ubicación cronológica</w:t>
      </w:r>
      <w:r>
        <w:rPr>
          <w:spacing w:val="-5"/>
          <w:w w:val="80"/>
        </w:rPr>
        <w:t> </w:t>
      </w:r>
      <w:r>
        <w:rPr>
          <w:w w:val="80"/>
        </w:rPr>
        <w:t>y</w:t>
      </w:r>
      <w:r>
        <w:rPr>
          <w:spacing w:val="-7"/>
          <w:w w:val="80"/>
        </w:rPr>
        <w:t> </w:t>
      </w:r>
      <w:r>
        <w:rPr>
          <w:w w:val="80"/>
        </w:rPr>
        <w:t>falta</w:t>
      </w:r>
      <w:r>
        <w:rPr>
          <w:spacing w:val="-7"/>
          <w:w w:val="80"/>
        </w:rPr>
        <w:t> </w:t>
      </w:r>
      <w:r>
        <w:rPr>
          <w:w w:val="80"/>
        </w:rPr>
        <w:t>de</w:t>
      </w:r>
      <w:r>
        <w:rPr>
          <w:spacing w:val="-5"/>
          <w:w w:val="80"/>
        </w:rPr>
        <w:t> </w:t>
      </w:r>
      <w:r>
        <w:rPr>
          <w:w w:val="80"/>
        </w:rPr>
        <w:t>unidad</w:t>
      </w:r>
      <w:r>
        <w:rPr>
          <w:spacing w:val="-5"/>
          <w:w w:val="80"/>
        </w:rPr>
        <w:t> </w:t>
      </w:r>
      <w:r>
        <w:rPr>
          <w:w w:val="80"/>
        </w:rPr>
        <w:t>estilística,</w:t>
      </w:r>
      <w:r>
        <w:rPr>
          <w:spacing w:val="-5"/>
          <w:w w:val="80"/>
        </w:rPr>
        <w:t> </w:t>
      </w:r>
      <w:r>
        <w:rPr>
          <w:w w:val="80"/>
        </w:rPr>
        <w:t>entre</w:t>
      </w:r>
      <w:r>
        <w:rPr>
          <w:spacing w:val="-5"/>
          <w:w w:val="80"/>
        </w:rPr>
        <w:t> </w:t>
      </w:r>
      <w:r>
        <w:rPr>
          <w:w w:val="80"/>
        </w:rPr>
        <w:t>los</w:t>
      </w:r>
      <w:r>
        <w:rPr>
          <w:spacing w:val="-5"/>
          <w:w w:val="80"/>
        </w:rPr>
        <w:t> </w:t>
      </w:r>
      <w:r>
        <w:rPr>
          <w:w w:val="80"/>
        </w:rPr>
        <w:t>que</w:t>
      </w:r>
      <w:r>
        <w:rPr>
          <w:spacing w:val="-6"/>
          <w:w w:val="80"/>
        </w:rPr>
        <w:t> </w:t>
      </w:r>
      <w:r>
        <w:rPr>
          <w:w w:val="80"/>
        </w:rPr>
        <w:t>predomina</w:t>
      </w:r>
      <w:r>
        <w:rPr>
          <w:spacing w:val="-2"/>
          <w:w w:val="80"/>
        </w:rPr>
        <w:t> </w:t>
      </w:r>
      <w:r>
        <w:rPr>
          <w:w w:val="80"/>
        </w:rPr>
        <w:t>una arquitectura</w:t>
      </w:r>
      <w:r>
        <w:rPr>
          <w:spacing w:val="-8"/>
          <w:w w:val="80"/>
        </w:rPr>
        <w:t> </w:t>
      </w:r>
      <w:r>
        <w:rPr>
          <w:w w:val="80"/>
        </w:rPr>
        <w:t>conservadora</w:t>
      </w:r>
      <w:r>
        <w:rPr>
          <w:spacing w:val="-8"/>
          <w:w w:val="80"/>
        </w:rPr>
        <w:t> </w:t>
      </w:r>
      <w:r>
        <w:rPr>
          <w:w w:val="80"/>
        </w:rPr>
        <w:t>y</w:t>
      </w:r>
      <w:r>
        <w:rPr>
          <w:spacing w:val="-9"/>
          <w:w w:val="80"/>
        </w:rPr>
        <w:t> </w:t>
      </w:r>
      <w:r>
        <w:rPr>
          <w:w w:val="80"/>
        </w:rPr>
        <w:t>poco</w:t>
      </w:r>
      <w:r>
        <w:rPr>
          <w:spacing w:val="-8"/>
          <w:w w:val="80"/>
        </w:rPr>
        <w:t> </w:t>
      </w:r>
      <w:r>
        <w:rPr>
          <w:w w:val="80"/>
        </w:rPr>
        <w:t>propositiva</w:t>
      </w:r>
      <w:r>
        <w:rPr>
          <w:spacing w:val="-7"/>
          <w:w w:val="80"/>
        </w:rPr>
        <w:t> </w:t>
      </w:r>
      <w:r>
        <w:rPr>
          <w:w w:val="80"/>
        </w:rPr>
        <w:t>por</w:t>
      </w:r>
      <w:r>
        <w:rPr>
          <w:spacing w:val="-7"/>
          <w:w w:val="80"/>
        </w:rPr>
        <w:t> </w:t>
      </w:r>
      <w:r>
        <w:rPr>
          <w:w w:val="80"/>
        </w:rPr>
        <w:t>lo</w:t>
      </w:r>
      <w:r>
        <w:rPr>
          <w:spacing w:val="-8"/>
          <w:w w:val="80"/>
        </w:rPr>
        <w:t> </w:t>
      </w:r>
      <w:r>
        <w:rPr>
          <w:w w:val="80"/>
        </w:rPr>
        <w:t>que</w:t>
      </w:r>
      <w:r>
        <w:rPr>
          <w:spacing w:val="-7"/>
          <w:w w:val="80"/>
        </w:rPr>
        <w:t> </w:t>
      </w:r>
      <w:r>
        <w:rPr>
          <w:w w:val="80"/>
        </w:rPr>
        <w:t>la</w:t>
      </w:r>
      <w:r>
        <w:rPr>
          <w:spacing w:val="-8"/>
          <w:w w:val="80"/>
        </w:rPr>
        <w:t> </w:t>
      </w:r>
      <w:r>
        <w:rPr>
          <w:w w:val="80"/>
        </w:rPr>
        <w:t>propuesta vanguardista</w:t>
      </w:r>
      <w:r>
        <w:rPr>
          <w:spacing w:val="-18"/>
          <w:w w:val="80"/>
        </w:rPr>
        <w:t> </w:t>
      </w:r>
      <w:r>
        <w:rPr>
          <w:w w:val="80"/>
        </w:rPr>
        <w:t>contrastante</w:t>
      </w:r>
      <w:r>
        <w:rPr>
          <w:spacing w:val="-17"/>
          <w:w w:val="80"/>
        </w:rPr>
        <w:t> </w:t>
      </w:r>
      <w:r>
        <w:rPr>
          <w:w w:val="80"/>
        </w:rPr>
        <w:t>con</w:t>
      </w:r>
      <w:r>
        <w:rPr>
          <w:spacing w:val="-18"/>
          <w:w w:val="80"/>
        </w:rPr>
        <w:t> </w:t>
      </w:r>
      <w:r>
        <w:rPr>
          <w:w w:val="80"/>
        </w:rPr>
        <w:t>el</w:t>
      </w:r>
      <w:r>
        <w:rPr>
          <w:spacing w:val="-18"/>
          <w:w w:val="80"/>
        </w:rPr>
        <w:t> </w:t>
      </w:r>
      <w:r>
        <w:rPr>
          <w:w w:val="80"/>
        </w:rPr>
        <w:t>casco</w:t>
      </w:r>
      <w:r>
        <w:rPr>
          <w:spacing w:val="-17"/>
          <w:w w:val="80"/>
        </w:rPr>
        <w:t> </w:t>
      </w:r>
      <w:r>
        <w:rPr>
          <w:w w:val="80"/>
        </w:rPr>
        <w:t>original</w:t>
      </w:r>
      <w:r>
        <w:rPr>
          <w:spacing w:val="-18"/>
          <w:w w:val="80"/>
        </w:rPr>
        <w:t> </w:t>
      </w:r>
      <w:r>
        <w:rPr>
          <w:w w:val="80"/>
        </w:rPr>
        <w:t>resulta</w:t>
      </w:r>
      <w:r>
        <w:rPr>
          <w:spacing w:val="-14"/>
          <w:w w:val="80"/>
        </w:rPr>
        <w:t> </w:t>
      </w:r>
      <w:r>
        <w:rPr>
          <w:w w:val="80"/>
        </w:rPr>
        <w:t>en</w:t>
      </w:r>
      <w:r>
        <w:rPr>
          <w:spacing w:val="-18"/>
          <w:w w:val="80"/>
        </w:rPr>
        <w:t> </w:t>
      </w:r>
      <w:r>
        <w:rPr>
          <w:w w:val="80"/>
        </w:rPr>
        <w:t>una</w:t>
      </w:r>
      <w:r>
        <w:rPr>
          <w:spacing w:val="-18"/>
          <w:w w:val="80"/>
        </w:rPr>
        <w:t> </w:t>
      </w:r>
      <w:r>
        <w:rPr>
          <w:w w:val="80"/>
        </w:rPr>
        <w:t>ruptura </w:t>
      </w:r>
      <w:r>
        <w:rPr>
          <w:w w:val="75"/>
        </w:rPr>
        <w:t>tanto</w:t>
      </w:r>
      <w:r>
        <w:rPr>
          <w:spacing w:val="-36"/>
          <w:w w:val="75"/>
        </w:rPr>
        <w:t> </w:t>
      </w:r>
      <w:r>
        <w:rPr>
          <w:w w:val="75"/>
        </w:rPr>
        <w:t>material</w:t>
      </w:r>
      <w:r>
        <w:rPr>
          <w:spacing w:val="-36"/>
          <w:w w:val="75"/>
        </w:rPr>
        <w:t> </w:t>
      </w:r>
      <w:r>
        <w:rPr>
          <w:w w:val="75"/>
        </w:rPr>
        <w:t>como</w:t>
      </w:r>
      <w:r>
        <w:rPr>
          <w:spacing w:val="-37"/>
          <w:w w:val="75"/>
        </w:rPr>
        <w:t> </w:t>
      </w:r>
      <w:r>
        <w:rPr>
          <w:w w:val="75"/>
        </w:rPr>
        <w:t>formal.</w:t>
      </w:r>
    </w:p>
    <w:p>
      <w:pPr>
        <w:spacing w:line="273" w:lineRule="auto" w:before="102"/>
        <w:ind w:left="846" w:right="1589" w:firstLine="218"/>
        <w:jc w:val="left"/>
        <w:rPr>
          <w:b/>
          <w:sz w:val="20"/>
        </w:rPr>
      </w:pPr>
      <w:r>
        <w:rPr/>
        <w:br w:type="column"/>
      </w:r>
      <w:bookmarkStart w:name="_bookmark84" w:id="126"/>
      <w:bookmarkEnd w:id="126"/>
      <w:r>
        <w:rPr/>
      </w:r>
      <w:r>
        <w:rPr>
          <w:b/>
          <w:w w:val="70"/>
          <w:sz w:val="20"/>
        </w:rPr>
        <w:t>Imagen 39 Emplazamiento del MUMCI: Vista Sur desde el Jardín Zaragoza (Izquierda)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Vista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Norte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Avenida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Primero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Mayo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(Derecha).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(Solano,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2010)</w:t>
      </w:r>
    </w:p>
    <w:p>
      <w:pPr>
        <w:pStyle w:val="BodyText"/>
        <w:spacing w:before="7"/>
        <w:rPr>
          <w:b/>
          <w:sz w:val="16"/>
        </w:rPr>
      </w:pPr>
    </w:p>
    <w:p>
      <w:pPr>
        <w:pStyle w:val="Heading6"/>
        <w:numPr>
          <w:ilvl w:val="0"/>
          <w:numId w:val="29"/>
        </w:numPr>
        <w:tabs>
          <w:tab w:pos="1737" w:val="left" w:leader="none"/>
          <w:tab w:pos="1738" w:val="left" w:leader="none"/>
        </w:tabs>
        <w:spacing w:line="240" w:lineRule="auto" w:before="0" w:after="0"/>
        <w:ind w:left="1737" w:right="0" w:hanging="360"/>
        <w:jc w:val="left"/>
      </w:pPr>
      <w:r>
        <w:rPr>
          <w:w w:val="70"/>
        </w:rPr>
        <w:t>Arquitectos</w:t>
      </w:r>
      <w:r>
        <w:rPr>
          <w:spacing w:val="25"/>
          <w:w w:val="70"/>
        </w:rPr>
        <w:t> </w:t>
      </w:r>
      <w:r>
        <w:rPr>
          <w:w w:val="70"/>
        </w:rPr>
        <w:t>emisores</w:t>
      </w:r>
    </w:p>
    <w:p>
      <w:pPr>
        <w:pStyle w:val="BodyText"/>
        <w:spacing w:line="271" w:lineRule="auto" w:before="39"/>
        <w:ind w:left="669" w:right="1415"/>
        <w:jc w:val="both"/>
      </w:pPr>
      <w:r>
        <w:rPr>
          <w:w w:val="80"/>
        </w:rPr>
        <w:t>Son</w:t>
      </w:r>
      <w:r>
        <w:rPr>
          <w:spacing w:val="-32"/>
          <w:w w:val="80"/>
        </w:rPr>
        <w:t> </w:t>
      </w:r>
      <w:r>
        <w:rPr>
          <w:w w:val="80"/>
        </w:rPr>
        <w:t>quienes</w:t>
      </w:r>
      <w:r>
        <w:rPr>
          <w:spacing w:val="-31"/>
          <w:w w:val="80"/>
        </w:rPr>
        <w:t> </w:t>
      </w:r>
      <w:r>
        <w:rPr>
          <w:w w:val="80"/>
        </w:rPr>
        <w:t>originalmente</w:t>
      </w:r>
      <w:r>
        <w:rPr>
          <w:spacing w:val="-32"/>
          <w:w w:val="80"/>
        </w:rPr>
        <w:t> </w:t>
      </w:r>
      <w:r>
        <w:rPr>
          <w:w w:val="80"/>
        </w:rPr>
        <w:t>emiten</w:t>
      </w:r>
      <w:r>
        <w:rPr>
          <w:spacing w:val="-32"/>
          <w:w w:val="80"/>
        </w:rPr>
        <w:t> </w:t>
      </w:r>
      <w:r>
        <w:rPr>
          <w:w w:val="80"/>
        </w:rPr>
        <w:t>un</w:t>
      </w:r>
      <w:r>
        <w:rPr>
          <w:spacing w:val="-31"/>
          <w:w w:val="80"/>
        </w:rPr>
        <w:t> </w:t>
      </w:r>
      <w:r>
        <w:rPr>
          <w:w w:val="80"/>
        </w:rPr>
        <w:t>mensaje</w:t>
      </w:r>
      <w:r>
        <w:rPr>
          <w:spacing w:val="-2"/>
          <w:w w:val="80"/>
        </w:rPr>
        <w:t> </w:t>
      </w:r>
      <w:r>
        <w:rPr>
          <w:w w:val="80"/>
        </w:rPr>
        <w:t>y</w:t>
      </w:r>
      <w:r>
        <w:rPr>
          <w:spacing w:val="-32"/>
          <w:w w:val="80"/>
        </w:rPr>
        <w:t> </w:t>
      </w:r>
      <w:r>
        <w:rPr>
          <w:w w:val="80"/>
        </w:rPr>
        <w:t>que</w:t>
      </w:r>
      <w:r>
        <w:rPr>
          <w:spacing w:val="-3"/>
          <w:w w:val="80"/>
        </w:rPr>
        <w:t> </w:t>
      </w:r>
      <w:r>
        <w:rPr>
          <w:w w:val="80"/>
        </w:rPr>
        <w:t>manifiestan</w:t>
      </w:r>
      <w:r>
        <w:rPr>
          <w:spacing w:val="-4"/>
          <w:w w:val="80"/>
        </w:rPr>
        <w:t> </w:t>
      </w:r>
      <w:r>
        <w:rPr>
          <w:w w:val="80"/>
        </w:rPr>
        <w:t>en</w:t>
      </w:r>
      <w:r>
        <w:rPr>
          <w:spacing w:val="-33"/>
          <w:w w:val="80"/>
        </w:rPr>
        <w:t> </w:t>
      </w:r>
      <w:r>
        <w:rPr>
          <w:w w:val="80"/>
        </w:rPr>
        <w:t>su obra</w:t>
      </w:r>
      <w:r>
        <w:rPr>
          <w:spacing w:val="-8"/>
          <w:w w:val="80"/>
        </w:rPr>
        <w:t> </w:t>
      </w:r>
      <w:r>
        <w:rPr>
          <w:w w:val="80"/>
        </w:rPr>
        <w:t>un</w:t>
      </w:r>
      <w:r>
        <w:rPr>
          <w:spacing w:val="-9"/>
          <w:w w:val="80"/>
        </w:rPr>
        <w:t> </w:t>
      </w:r>
      <w:r>
        <w:rPr>
          <w:w w:val="80"/>
        </w:rPr>
        <w:t>lenguaje</w:t>
      </w:r>
      <w:r>
        <w:rPr>
          <w:spacing w:val="-10"/>
          <w:w w:val="80"/>
        </w:rPr>
        <w:t> </w:t>
      </w:r>
      <w:r>
        <w:rPr>
          <w:w w:val="80"/>
        </w:rPr>
        <w:t>de</w:t>
      </w:r>
      <w:r>
        <w:rPr>
          <w:spacing w:val="-9"/>
          <w:w w:val="80"/>
        </w:rPr>
        <w:t> </w:t>
      </w:r>
      <w:r>
        <w:rPr>
          <w:w w:val="80"/>
        </w:rPr>
        <w:t>vanguardia</w:t>
      </w:r>
      <w:r>
        <w:rPr>
          <w:spacing w:val="-9"/>
          <w:w w:val="80"/>
        </w:rPr>
        <w:t> </w:t>
      </w:r>
      <w:r>
        <w:rPr>
          <w:w w:val="80"/>
        </w:rPr>
        <w:t>cuyas</w:t>
      </w:r>
      <w:r>
        <w:rPr>
          <w:spacing w:val="-9"/>
          <w:w w:val="80"/>
        </w:rPr>
        <w:t> </w:t>
      </w:r>
      <w:r>
        <w:rPr>
          <w:w w:val="80"/>
        </w:rPr>
        <w:t>características</w:t>
      </w:r>
      <w:r>
        <w:rPr>
          <w:spacing w:val="-8"/>
          <w:w w:val="80"/>
        </w:rPr>
        <w:t> </w:t>
      </w:r>
      <w:r>
        <w:rPr>
          <w:w w:val="80"/>
        </w:rPr>
        <w:t>los</w:t>
      </w:r>
      <w:r>
        <w:rPr>
          <w:spacing w:val="-8"/>
          <w:w w:val="80"/>
        </w:rPr>
        <w:t> </w:t>
      </w:r>
      <w:r>
        <w:rPr>
          <w:w w:val="80"/>
        </w:rPr>
        <w:t>acercan</w:t>
      </w:r>
      <w:r>
        <w:rPr>
          <w:spacing w:val="-10"/>
          <w:w w:val="80"/>
        </w:rPr>
        <w:t> </w:t>
      </w:r>
      <w:r>
        <w:rPr>
          <w:w w:val="80"/>
        </w:rPr>
        <w:t>a</w:t>
      </w:r>
      <w:r>
        <w:rPr>
          <w:spacing w:val="-9"/>
          <w:w w:val="80"/>
        </w:rPr>
        <w:t> </w:t>
      </w:r>
      <w:r>
        <w:rPr>
          <w:spacing w:val="-3"/>
          <w:w w:val="80"/>
        </w:rPr>
        <w:t>la </w:t>
      </w:r>
      <w:r>
        <w:rPr>
          <w:w w:val="70"/>
        </w:rPr>
        <w:t>tendencia</w:t>
      </w:r>
      <w:r>
        <w:rPr>
          <w:spacing w:val="36"/>
          <w:w w:val="70"/>
        </w:rPr>
        <w:t> </w:t>
      </w:r>
      <w:r>
        <w:rPr>
          <w:w w:val="70"/>
        </w:rPr>
        <w:t>supermoderna.</w:t>
      </w:r>
    </w:p>
    <w:p>
      <w:pPr>
        <w:pStyle w:val="ListParagraph"/>
        <w:numPr>
          <w:ilvl w:val="0"/>
          <w:numId w:val="32"/>
        </w:numPr>
        <w:tabs>
          <w:tab w:pos="1030" w:val="left" w:leader="none"/>
        </w:tabs>
        <w:spacing w:line="240" w:lineRule="auto" w:before="200" w:after="0"/>
        <w:ind w:left="1029" w:right="0" w:hanging="360"/>
        <w:jc w:val="both"/>
        <w:rPr>
          <w:sz w:val="24"/>
        </w:rPr>
      </w:pPr>
      <w:r>
        <w:rPr>
          <w:w w:val="70"/>
          <w:sz w:val="24"/>
        </w:rPr>
        <w:t>Alberto</w:t>
      </w:r>
      <w:r>
        <w:rPr>
          <w:spacing w:val="22"/>
          <w:w w:val="70"/>
          <w:sz w:val="24"/>
        </w:rPr>
        <w:t> </w:t>
      </w:r>
      <w:r>
        <w:rPr>
          <w:w w:val="70"/>
          <w:sz w:val="24"/>
        </w:rPr>
        <w:t>Kalach</w:t>
      </w:r>
    </w:p>
    <w:p>
      <w:pPr>
        <w:pStyle w:val="BodyText"/>
        <w:spacing w:line="271" w:lineRule="auto" w:before="36"/>
        <w:ind w:left="669" w:right="1422"/>
        <w:jc w:val="both"/>
      </w:pPr>
      <w:r>
        <w:rPr>
          <w:w w:val="75"/>
        </w:rPr>
        <w:t>Arquitecto</w:t>
      </w:r>
      <w:r>
        <w:rPr>
          <w:spacing w:val="-28"/>
          <w:w w:val="75"/>
        </w:rPr>
        <w:t> </w:t>
      </w:r>
      <w:r>
        <w:rPr>
          <w:w w:val="75"/>
        </w:rPr>
        <w:t>mexicano,</w:t>
      </w:r>
      <w:r>
        <w:rPr>
          <w:spacing w:val="-28"/>
          <w:w w:val="75"/>
        </w:rPr>
        <w:t> </w:t>
      </w:r>
      <w:r>
        <w:rPr>
          <w:w w:val="75"/>
        </w:rPr>
        <w:t>realizó</w:t>
      </w:r>
      <w:r>
        <w:rPr>
          <w:spacing w:val="-28"/>
          <w:w w:val="75"/>
        </w:rPr>
        <w:t> </w:t>
      </w:r>
      <w:r>
        <w:rPr>
          <w:w w:val="75"/>
        </w:rPr>
        <w:t>sus</w:t>
      </w:r>
      <w:r>
        <w:rPr>
          <w:spacing w:val="-27"/>
          <w:w w:val="75"/>
        </w:rPr>
        <w:t> </w:t>
      </w:r>
      <w:r>
        <w:rPr>
          <w:w w:val="75"/>
        </w:rPr>
        <w:t>estudios</w:t>
      </w:r>
      <w:r>
        <w:rPr>
          <w:spacing w:val="-26"/>
          <w:w w:val="75"/>
        </w:rPr>
        <w:t> </w:t>
      </w:r>
      <w:r>
        <w:rPr>
          <w:w w:val="75"/>
        </w:rPr>
        <w:t>en</w:t>
      </w:r>
      <w:r>
        <w:rPr>
          <w:spacing w:val="-27"/>
          <w:w w:val="75"/>
        </w:rPr>
        <w:t> </w:t>
      </w:r>
      <w:r>
        <w:rPr>
          <w:w w:val="75"/>
        </w:rPr>
        <w:t>la</w:t>
      </w:r>
      <w:r>
        <w:rPr>
          <w:spacing w:val="-27"/>
          <w:w w:val="75"/>
        </w:rPr>
        <w:t> </w:t>
      </w:r>
      <w:r>
        <w:rPr>
          <w:w w:val="75"/>
        </w:rPr>
        <w:t>Universidad</w:t>
      </w:r>
      <w:r>
        <w:rPr>
          <w:spacing w:val="-28"/>
          <w:w w:val="75"/>
        </w:rPr>
        <w:t> </w:t>
      </w:r>
      <w:r>
        <w:rPr>
          <w:w w:val="75"/>
        </w:rPr>
        <w:t>Iberoamericana y</w:t>
      </w:r>
      <w:r>
        <w:rPr>
          <w:spacing w:val="-33"/>
          <w:w w:val="75"/>
        </w:rPr>
        <w:t> </w:t>
      </w:r>
      <w:r>
        <w:rPr>
          <w:w w:val="75"/>
        </w:rPr>
        <w:t>en</w:t>
      </w:r>
      <w:r>
        <w:rPr>
          <w:spacing w:val="-33"/>
          <w:w w:val="75"/>
        </w:rPr>
        <w:t> </w:t>
      </w:r>
      <w:r>
        <w:rPr>
          <w:w w:val="75"/>
        </w:rPr>
        <w:t>la</w:t>
      </w:r>
      <w:r>
        <w:rPr>
          <w:spacing w:val="-34"/>
          <w:w w:val="75"/>
        </w:rPr>
        <w:t> </w:t>
      </w:r>
      <w:r>
        <w:rPr>
          <w:w w:val="75"/>
        </w:rPr>
        <w:t>Cornell</w:t>
      </w:r>
      <w:r>
        <w:rPr>
          <w:spacing w:val="-33"/>
          <w:w w:val="75"/>
        </w:rPr>
        <w:t> </w:t>
      </w:r>
      <w:r>
        <w:rPr>
          <w:w w:val="75"/>
        </w:rPr>
        <w:t>University</w:t>
      </w:r>
      <w:r>
        <w:rPr>
          <w:spacing w:val="-34"/>
          <w:w w:val="75"/>
        </w:rPr>
        <w:t> </w:t>
      </w:r>
      <w:r>
        <w:rPr>
          <w:w w:val="75"/>
        </w:rPr>
        <w:t>en</w:t>
      </w:r>
      <w:r>
        <w:rPr>
          <w:spacing w:val="-35"/>
          <w:w w:val="75"/>
        </w:rPr>
        <w:t> </w:t>
      </w:r>
      <w:r>
        <w:rPr>
          <w:w w:val="75"/>
        </w:rPr>
        <w:t>Ithaca,</w:t>
      </w:r>
      <w:r>
        <w:rPr>
          <w:spacing w:val="-34"/>
          <w:w w:val="75"/>
        </w:rPr>
        <w:t> </w:t>
      </w:r>
      <w:r>
        <w:rPr>
          <w:w w:val="75"/>
        </w:rPr>
        <w:t>New</w:t>
      </w:r>
      <w:r>
        <w:rPr>
          <w:spacing w:val="-32"/>
          <w:w w:val="75"/>
        </w:rPr>
        <w:t> </w:t>
      </w:r>
      <w:r>
        <w:rPr>
          <w:w w:val="75"/>
        </w:rPr>
        <w:t>York.</w:t>
      </w:r>
    </w:p>
    <w:p>
      <w:pPr>
        <w:pStyle w:val="BodyText"/>
        <w:spacing w:line="271" w:lineRule="auto"/>
        <w:ind w:left="669" w:right="1412"/>
        <w:jc w:val="both"/>
      </w:pPr>
      <w:r>
        <w:rPr>
          <w:w w:val="75"/>
        </w:rPr>
        <w:t>Ha</w:t>
      </w:r>
      <w:r>
        <w:rPr>
          <w:spacing w:val="-21"/>
          <w:w w:val="75"/>
        </w:rPr>
        <w:t> </w:t>
      </w:r>
      <w:r>
        <w:rPr>
          <w:w w:val="75"/>
        </w:rPr>
        <w:t>realizado</w:t>
      </w:r>
      <w:r>
        <w:rPr>
          <w:spacing w:val="-21"/>
          <w:w w:val="75"/>
        </w:rPr>
        <w:t> </w:t>
      </w:r>
      <w:r>
        <w:rPr>
          <w:w w:val="75"/>
        </w:rPr>
        <w:t>proyectos</w:t>
      </w:r>
      <w:r>
        <w:rPr>
          <w:spacing w:val="-18"/>
          <w:w w:val="75"/>
        </w:rPr>
        <w:t> </w:t>
      </w:r>
      <w:r>
        <w:rPr>
          <w:w w:val="75"/>
        </w:rPr>
        <w:t>entre</w:t>
      </w:r>
      <w:r>
        <w:rPr>
          <w:spacing w:val="-21"/>
          <w:w w:val="75"/>
        </w:rPr>
        <w:t> </w:t>
      </w:r>
      <w:r>
        <w:rPr>
          <w:w w:val="75"/>
        </w:rPr>
        <w:t>los</w:t>
      </w:r>
      <w:r>
        <w:rPr>
          <w:spacing w:val="-20"/>
          <w:w w:val="75"/>
        </w:rPr>
        <w:t> </w:t>
      </w:r>
      <w:r>
        <w:rPr>
          <w:w w:val="75"/>
        </w:rPr>
        <w:t>que</w:t>
      </w:r>
      <w:r>
        <w:rPr>
          <w:spacing w:val="-20"/>
          <w:w w:val="75"/>
        </w:rPr>
        <w:t> </w:t>
      </w:r>
      <w:r>
        <w:rPr>
          <w:w w:val="75"/>
        </w:rPr>
        <w:t>destacan;</w:t>
      </w:r>
      <w:r>
        <w:rPr>
          <w:spacing w:val="-21"/>
          <w:w w:val="75"/>
        </w:rPr>
        <w:t> </w:t>
      </w:r>
      <w:r>
        <w:rPr>
          <w:w w:val="75"/>
        </w:rPr>
        <w:t>Casa</w:t>
      </w:r>
      <w:r>
        <w:rPr>
          <w:spacing w:val="-22"/>
          <w:w w:val="75"/>
        </w:rPr>
        <w:t> </w:t>
      </w:r>
      <w:r>
        <w:rPr>
          <w:w w:val="75"/>
        </w:rPr>
        <w:t>GGG,</w:t>
      </w:r>
      <w:r>
        <w:rPr>
          <w:spacing w:val="-21"/>
          <w:w w:val="75"/>
        </w:rPr>
        <w:t> </w:t>
      </w:r>
      <w:r>
        <w:rPr>
          <w:w w:val="75"/>
        </w:rPr>
        <w:t>Casa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Atalaya, Casa</w:t>
      </w:r>
      <w:r>
        <w:rPr>
          <w:spacing w:val="-31"/>
          <w:w w:val="75"/>
        </w:rPr>
        <w:t> </w:t>
      </w:r>
      <w:r>
        <w:rPr>
          <w:w w:val="75"/>
        </w:rPr>
        <w:t>Negro,</w:t>
      </w:r>
      <w:r>
        <w:rPr>
          <w:spacing w:val="-30"/>
          <w:w w:val="75"/>
        </w:rPr>
        <w:t> </w:t>
      </w:r>
      <w:r>
        <w:rPr>
          <w:w w:val="75"/>
        </w:rPr>
        <w:t>escuelas</w:t>
      </w:r>
      <w:r>
        <w:rPr>
          <w:spacing w:val="-28"/>
          <w:w w:val="75"/>
        </w:rPr>
        <w:t> </w:t>
      </w:r>
      <w:r>
        <w:rPr>
          <w:w w:val="75"/>
        </w:rPr>
        <w:t>como</w:t>
      </w:r>
      <w:r>
        <w:rPr>
          <w:spacing w:val="-31"/>
          <w:w w:val="75"/>
        </w:rPr>
        <w:t> </w:t>
      </w:r>
      <w:r>
        <w:rPr>
          <w:w w:val="75"/>
        </w:rPr>
        <w:t>el</w:t>
      </w:r>
      <w:r>
        <w:rPr>
          <w:spacing w:val="-31"/>
          <w:w w:val="75"/>
        </w:rPr>
        <w:t> </w:t>
      </w:r>
      <w:r>
        <w:rPr>
          <w:w w:val="75"/>
        </w:rPr>
        <w:t>Liceo</w:t>
      </w:r>
      <w:r>
        <w:rPr>
          <w:spacing w:val="-29"/>
          <w:w w:val="75"/>
        </w:rPr>
        <w:t> </w:t>
      </w:r>
      <w:r>
        <w:rPr>
          <w:w w:val="75"/>
        </w:rPr>
        <w:t>Franco</w:t>
      </w:r>
      <w:r>
        <w:rPr>
          <w:spacing w:val="-31"/>
          <w:w w:val="75"/>
        </w:rPr>
        <w:t> </w:t>
      </w:r>
      <w:r>
        <w:rPr>
          <w:w w:val="75"/>
        </w:rPr>
        <w:t>Mexicano,</w:t>
      </w:r>
      <w:r>
        <w:rPr>
          <w:spacing w:val="-30"/>
          <w:w w:val="75"/>
        </w:rPr>
        <w:t> </w:t>
      </w:r>
      <w:r>
        <w:rPr>
          <w:w w:val="75"/>
        </w:rPr>
        <w:t>diversos</w:t>
      </w:r>
      <w:r>
        <w:rPr>
          <w:spacing w:val="-29"/>
          <w:w w:val="75"/>
        </w:rPr>
        <w:t> </w:t>
      </w:r>
      <w:r>
        <w:rPr>
          <w:w w:val="75"/>
        </w:rPr>
        <w:t>Campus</w:t>
      </w:r>
      <w:r>
        <w:rPr>
          <w:spacing w:val="-29"/>
          <w:w w:val="75"/>
        </w:rPr>
        <w:t> </w:t>
      </w:r>
      <w:r>
        <w:rPr>
          <w:w w:val="75"/>
        </w:rPr>
        <w:t>de</w:t>
      </w:r>
      <w:r>
        <w:rPr>
          <w:spacing w:val="-28"/>
          <w:w w:val="75"/>
        </w:rPr>
        <w:t> </w:t>
      </w:r>
      <w:r>
        <w:rPr>
          <w:spacing w:val="-3"/>
          <w:w w:val="75"/>
        </w:rPr>
        <w:t>la </w:t>
      </w:r>
      <w:r>
        <w:rPr>
          <w:w w:val="80"/>
        </w:rPr>
        <w:t>NET</w:t>
      </w:r>
      <w:r>
        <w:rPr>
          <w:spacing w:val="-29"/>
          <w:w w:val="80"/>
        </w:rPr>
        <w:t> </w:t>
      </w:r>
      <w:r>
        <w:rPr>
          <w:w w:val="80"/>
        </w:rPr>
        <w:t>(Nueva</w:t>
      </w:r>
      <w:r>
        <w:rPr>
          <w:spacing w:val="-26"/>
          <w:w w:val="80"/>
        </w:rPr>
        <w:t> </w:t>
      </w:r>
      <w:r>
        <w:rPr>
          <w:w w:val="80"/>
        </w:rPr>
        <w:t>Escuela</w:t>
      </w:r>
      <w:r>
        <w:rPr>
          <w:spacing w:val="-25"/>
          <w:w w:val="80"/>
        </w:rPr>
        <w:t> </w:t>
      </w:r>
      <w:r>
        <w:rPr>
          <w:w w:val="80"/>
        </w:rPr>
        <w:t>Tecnológica)</w:t>
      </w:r>
      <w:r>
        <w:rPr>
          <w:spacing w:val="-27"/>
          <w:w w:val="80"/>
        </w:rPr>
        <w:t> </w:t>
      </w:r>
      <w:r>
        <w:rPr>
          <w:w w:val="80"/>
        </w:rPr>
        <w:t>en</w:t>
      </w:r>
      <w:r>
        <w:rPr>
          <w:spacing w:val="-26"/>
          <w:w w:val="80"/>
        </w:rPr>
        <w:t> </w:t>
      </w:r>
      <w:r>
        <w:rPr>
          <w:w w:val="80"/>
        </w:rPr>
        <w:t>varias</w:t>
      </w:r>
      <w:r>
        <w:rPr>
          <w:spacing w:val="-27"/>
          <w:w w:val="80"/>
        </w:rPr>
        <w:t> </w:t>
      </w:r>
      <w:r>
        <w:rPr>
          <w:w w:val="80"/>
        </w:rPr>
        <w:t>sedes</w:t>
      </w:r>
      <w:r>
        <w:rPr>
          <w:spacing w:val="-26"/>
          <w:w w:val="80"/>
        </w:rPr>
        <w:t> </w:t>
      </w:r>
      <w:r>
        <w:rPr>
          <w:w w:val="80"/>
        </w:rPr>
        <w:t>del</w:t>
      </w:r>
      <w:r>
        <w:rPr>
          <w:spacing w:val="-28"/>
          <w:w w:val="80"/>
        </w:rPr>
        <w:t> </w:t>
      </w:r>
      <w:r>
        <w:rPr>
          <w:w w:val="80"/>
        </w:rPr>
        <w:t>Estado</w:t>
      </w:r>
      <w:r>
        <w:rPr>
          <w:spacing w:val="-26"/>
          <w:w w:val="80"/>
        </w:rPr>
        <w:t> </w:t>
      </w:r>
      <w:r>
        <w:rPr>
          <w:w w:val="80"/>
        </w:rPr>
        <w:t>de</w:t>
      </w:r>
      <w:r>
        <w:rPr>
          <w:spacing w:val="-27"/>
          <w:w w:val="80"/>
        </w:rPr>
        <w:t> </w:t>
      </w:r>
      <w:r>
        <w:rPr>
          <w:w w:val="80"/>
        </w:rPr>
        <w:t>México museos, condominios como La torre Reforma 27 y la Biblioteca José Vasconcelos,</w:t>
      </w:r>
      <w:r>
        <w:rPr>
          <w:spacing w:val="-9"/>
          <w:w w:val="80"/>
        </w:rPr>
        <w:t> </w:t>
      </w:r>
      <w:r>
        <w:rPr>
          <w:w w:val="80"/>
        </w:rPr>
        <w:t>mismos</w:t>
      </w:r>
      <w:r>
        <w:rPr>
          <w:spacing w:val="-10"/>
          <w:w w:val="80"/>
        </w:rPr>
        <w:t> </w:t>
      </w:r>
      <w:r>
        <w:rPr>
          <w:w w:val="80"/>
        </w:rPr>
        <w:t>que</w:t>
      </w:r>
      <w:r>
        <w:rPr>
          <w:spacing w:val="-10"/>
          <w:w w:val="80"/>
        </w:rPr>
        <w:t> </w:t>
      </w:r>
      <w:r>
        <w:rPr>
          <w:w w:val="80"/>
        </w:rPr>
        <w:t>se</w:t>
      </w:r>
      <w:r>
        <w:rPr>
          <w:spacing w:val="-11"/>
          <w:w w:val="80"/>
        </w:rPr>
        <w:t> </w:t>
      </w:r>
      <w:r>
        <w:rPr>
          <w:w w:val="80"/>
        </w:rPr>
        <w:t>han</w:t>
      </w:r>
      <w:r>
        <w:rPr>
          <w:spacing w:val="-11"/>
          <w:w w:val="80"/>
        </w:rPr>
        <w:t> </w:t>
      </w:r>
      <w:r>
        <w:rPr>
          <w:w w:val="80"/>
        </w:rPr>
        <w:t>caracterizado</w:t>
      </w:r>
      <w:r>
        <w:rPr>
          <w:spacing w:val="-11"/>
          <w:w w:val="80"/>
        </w:rPr>
        <w:t> </w:t>
      </w:r>
      <w:r>
        <w:rPr>
          <w:w w:val="80"/>
        </w:rPr>
        <w:t>por</w:t>
      </w:r>
      <w:r>
        <w:rPr>
          <w:spacing w:val="-10"/>
          <w:w w:val="80"/>
        </w:rPr>
        <w:t> </w:t>
      </w:r>
      <w:r>
        <w:rPr>
          <w:w w:val="80"/>
        </w:rPr>
        <w:t>ser</w:t>
      </w:r>
      <w:r>
        <w:rPr>
          <w:spacing w:val="-11"/>
          <w:w w:val="80"/>
        </w:rPr>
        <w:t> </w:t>
      </w:r>
      <w:r>
        <w:rPr>
          <w:w w:val="80"/>
        </w:rPr>
        <w:t>propuestas</w:t>
      </w:r>
      <w:r>
        <w:rPr>
          <w:spacing w:val="-7"/>
          <w:w w:val="80"/>
        </w:rPr>
        <w:t> </w:t>
      </w:r>
      <w:r>
        <w:rPr>
          <w:w w:val="80"/>
        </w:rPr>
        <w:t>de </w:t>
      </w:r>
      <w:r>
        <w:rPr>
          <w:w w:val="75"/>
        </w:rPr>
        <w:t>fuerte</w:t>
      </w:r>
      <w:r>
        <w:rPr>
          <w:spacing w:val="-23"/>
          <w:w w:val="75"/>
        </w:rPr>
        <w:t> </w:t>
      </w:r>
      <w:r>
        <w:rPr>
          <w:w w:val="75"/>
        </w:rPr>
        <w:t>inclinación</w:t>
      </w:r>
      <w:r>
        <w:rPr>
          <w:spacing w:val="-22"/>
          <w:w w:val="75"/>
        </w:rPr>
        <w:t> </w:t>
      </w:r>
      <w:r>
        <w:rPr>
          <w:w w:val="75"/>
        </w:rPr>
        <w:t>high</w:t>
      </w:r>
      <w:r>
        <w:rPr>
          <w:spacing w:val="-23"/>
          <w:w w:val="75"/>
        </w:rPr>
        <w:t> </w:t>
      </w:r>
      <w:r>
        <w:rPr>
          <w:w w:val="75"/>
        </w:rPr>
        <w:t>tec</w:t>
      </w:r>
      <w:r>
        <w:rPr>
          <w:spacing w:val="-22"/>
          <w:w w:val="75"/>
        </w:rPr>
        <w:t> </w:t>
      </w:r>
      <w:r>
        <w:rPr>
          <w:w w:val="75"/>
        </w:rPr>
        <w:t>y</w:t>
      </w:r>
      <w:r>
        <w:rPr>
          <w:spacing w:val="-25"/>
          <w:w w:val="75"/>
        </w:rPr>
        <w:t> </w:t>
      </w:r>
      <w:r>
        <w:rPr>
          <w:w w:val="75"/>
        </w:rPr>
        <w:t>supermoderna.</w:t>
      </w:r>
      <w:r>
        <w:rPr>
          <w:spacing w:val="-19"/>
          <w:w w:val="75"/>
        </w:rPr>
        <w:t> </w:t>
      </w:r>
      <w:r>
        <w:rPr>
          <w:w w:val="75"/>
        </w:rPr>
        <w:t>También</w:t>
      </w:r>
      <w:r>
        <w:rPr>
          <w:spacing w:val="-23"/>
          <w:w w:val="75"/>
        </w:rPr>
        <w:t> </w:t>
      </w:r>
      <w:r>
        <w:rPr>
          <w:w w:val="75"/>
        </w:rPr>
        <w:t>se</w:t>
      </w:r>
      <w:r>
        <w:rPr>
          <w:spacing w:val="-23"/>
          <w:w w:val="75"/>
        </w:rPr>
        <w:t> </w:t>
      </w:r>
      <w:r>
        <w:rPr>
          <w:w w:val="75"/>
        </w:rPr>
        <w:t>ha</w:t>
      </w:r>
      <w:r>
        <w:rPr>
          <w:spacing w:val="-23"/>
          <w:w w:val="75"/>
        </w:rPr>
        <w:t> </w:t>
      </w:r>
      <w:r>
        <w:rPr>
          <w:w w:val="75"/>
        </w:rPr>
        <w:t>visto</w:t>
      </w:r>
      <w:r>
        <w:rPr>
          <w:spacing w:val="-24"/>
          <w:w w:val="75"/>
        </w:rPr>
        <w:t> </w:t>
      </w:r>
      <w:r>
        <w:rPr>
          <w:w w:val="75"/>
        </w:rPr>
        <w:t>inmerso</w:t>
      </w:r>
      <w:r>
        <w:rPr>
          <w:spacing w:val="-24"/>
          <w:w w:val="75"/>
        </w:rPr>
        <w:t> </w:t>
      </w:r>
      <w:r>
        <w:rPr>
          <w:w w:val="75"/>
        </w:rPr>
        <w:t>en el</w:t>
      </w:r>
      <w:r>
        <w:rPr>
          <w:spacing w:val="-19"/>
          <w:w w:val="75"/>
        </w:rPr>
        <w:t> </w:t>
      </w:r>
      <w:r>
        <w:rPr>
          <w:w w:val="75"/>
        </w:rPr>
        <w:t>problema</w:t>
      </w:r>
      <w:r>
        <w:rPr>
          <w:spacing w:val="-17"/>
          <w:w w:val="75"/>
        </w:rPr>
        <w:t> </w:t>
      </w:r>
      <w:r>
        <w:rPr>
          <w:w w:val="75"/>
        </w:rPr>
        <w:t>urbano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Ciudad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9"/>
          <w:w w:val="75"/>
        </w:rPr>
        <w:t> </w:t>
      </w:r>
      <w:r>
        <w:rPr>
          <w:w w:val="75"/>
        </w:rPr>
        <w:t>México,</w:t>
      </w:r>
      <w:r>
        <w:rPr>
          <w:spacing w:val="-17"/>
          <w:w w:val="75"/>
        </w:rPr>
        <w:t> </w:t>
      </w:r>
      <w:r>
        <w:rPr>
          <w:w w:val="75"/>
        </w:rPr>
        <w:t>en</w:t>
      </w:r>
      <w:r>
        <w:rPr>
          <w:spacing w:val="-19"/>
          <w:w w:val="75"/>
        </w:rPr>
        <w:t> </w:t>
      </w:r>
      <w:r>
        <w:rPr>
          <w:w w:val="75"/>
        </w:rPr>
        <w:t>el</w:t>
      </w:r>
      <w:r>
        <w:rPr>
          <w:spacing w:val="-19"/>
          <w:w w:val="75"/>
        </w:rPr>
        <w:t> </w:t>
      </w:r>
      <w:r>
        <w:rPr>
          <w:w w:val="75"/>
        </w:rPr>
        <w:t>que</w:t>
      </w:r>
      <w:r>
        <w:rPr>
          <w:spacing w:val="-19"/>
          <w:w w:val="75"/>
        </w:rPr>
        <w:t> </w:t>
      </w:r>
      <w:r>
        <w:rPr>
          <w:w w:val="75"/>
        </w:rPr>
        <w:t>a</w:t>
      </w:r>
      <w:r>
        <w:rPr>
          <w:spacing w:val="-17"/>
          <w:w w:val="75"/>
        </w:rPr>
        <w:t> </w:t>
      </w:r>
      <w:r>
        <w:rPr>
          <w:w w:val="75"/>
        </w:rPr>
        <w:t>través</w:t>
      </w:r>
      <w:r>
        <w:rPr>
          <w:spacing w:val="-19"/>
          <w:w w:val="75"/>
        </w:rPr>
        <w:t> </w:t>
      </w:r>
      <w:r>
        <w:rPr>
          <w:w w:val="75"/>
        </w:rPr>
        <w:t>del</w:t>
      </w:r>
      <w:r>
        <w:rPr>
          <w:spacing w:val="-19"/>
          <w:w w:val="75"/>
        </w:rPr>
        <w:t> </w:t>
      </w:r>
      <w:r>
        <w:rPr>
          <w:w w:val="75"/>
        </w:rPr>
        <w:t>proyecto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7" w:space="40"/>
            <w:col w:w="788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/>
        <w:jc w:val="both"/>
      </w:pPr>
      <w:r>
        <w:rPr>
          <w:w w:val="75"/>
        </w:rPr>
        <w:t>Ciudad</w:t>
      </w:r>
      <w:r>
        <w:rPr>
          <w:spacing w:val="-6"/>
          <w:w w:val="75"/>
        </w:rPr>
        <w:t> </w:t>
      </w:r>
      <w:r>
        <w:rPr>
          <w:w w:val="75"/>
        </w:rPr>
        <w:t>Futura</w:t>
      </w:r>
      <w:r>
        <w:rPr>
          <w:spacing w:val="-6"/>
          <w:w w:val="75"/>
        </w:rPr>
        <w:t> </w:t>
      </w:r>
      <w:r>
        <w:rPr>
          <w:w w:val="75"/>
        </w:rPr>
        <w:t>pretende</w:t>
      </w:r>
      <w:r>
        <w:rPr>
          <w:spacing w:val="-4"/>
          <w:w w:val="75"/>
        </w:rPr>
        <w:t> </w:t>
      </w:r>
      <w:r>
        <w:rPr>
          <w:w w:val="75"/>
        </w:rPr>
        <w:t>la</w:t>
      </w:r>
      <w:r>
        <w:rPr>
          <w:spacing w:val="-7"/>
          <w:w w:val="75"/>
        </w:rPr>
        <w:t> </w:t>
      </w:r>
      <w:r>
        <w:rPr>
          <w:w w:val="75"/>
        </w:rPr>
        <w:t>rehidratación</w:t>
      </w:r>
      <w:r>
        <w:rPr>
          <w:spacing w:val="-6"/>
          <w:w w:val="75"/>
        </w:rPr>
        <w:t> </w:t>
      </w:r>
      <w:r>
        <w:rPr>
          <w:w w:val="75"/>
        </w:rPr>
        <w:t>del</w:t>
      </w:r>
      <w:r>
        <w:rPr>
          <w:spacing w:val="-8"/>
          <w:w w:val="75"/>
        </w:rPr>
        <w:t> </w:t>
      </w:r>
      <w:r>
        <w:rPr>
          <w:w w:val="75"/>
        </w:rPr>
        <w:t>antiguo</w:t>
      </w:r>
      <w:r>
        <w:rPr>
          <w:spacing w:val="-6"/>
          <w:w w:val="75"/>
        </w:rPr>
        <w:t> </w:t>
      </w:r>
      <w:r>
        <w:rPr>
          <w:w w:val="75"/>
        </w:rPr>
        <w:t>lago</w:t>
      </w:r>
      <w:r>
        <w:rPr>
          <w:spacing w:val="-4"/>
          <w:w w:val="75"/>
        </w:rPr>
        <w:t> </w:t>
      </w:r>
      <w:r>
        <w:rPr>
          <w:w w:val="75"/>
        </w:rPr>
        <w:t>de</w:t>
      </w:r>
      <w:r>
        <w:rPr>
          <w:spacing w:val="-8"/>
          <w:w w:val="75"/>
        </w:rPr>
        <w:t> </w:t>
      </w:r>
      <w:r>
        <w:rPr>
          <w:w w:val="75"/>
        </w:rPr>
        <w:t>Texcoco,</w:t>
      </w:r>
      <w:r>
        <w:rPr>
          <w:spacing w:val="-8"/>
          <w:w w:val="75"/>
        </w:rPr>
        <w:t> </w:t>
      </w:r>
      <w:r>
        <w:rPr>
          <w:w w:val="75"/>
        </w:rPr>
        <w:t>con </w:t>
      </w:r>
      <w:r>
        <w:rPr>
          <w:w w:val="80"/>
        </w:rPr>
        <w:t>una</w:t>
      </w:r>
      <w:r>
        <w:rPr>
          <w:spacing w:val="-31"/>
          <w:w w:val="80"/>
        </w:rPr>
        <w:t> </w:t>
      </w:r>
      <w:r>
        <w:rPr>
          <w:w w:val="80"/>
        </w:rPr>
        <w:t>visión</w:t>
      </w:r>
      <w:r>
        <w:rPr>
          <w:spacing w:val="-31"/>
          <w:w w:val="80"/>
        </w:rPr>
        <w:t> </w:t>
      </w:r>
      <w:r>
        <w:rPr>
          <w:w w:val="80"/>
        </w:rPr>
        <w:t>integral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infraestructura,</w:t>
      </w:r>
      <w:r>
        <w:rPr>
          <w:spacing w:val="-32"/>
          <w:w w:val="80"/>
        </w:rPr>
        <w:t> </w:t>
      </w:r>
      <w:r>
        <w:rPr>
          <w:w w:val="80"/>
        </w:rPr>
        <w:t>ecología</w:t>
      </w:r>
      <w:r>
        <w:rPr>
          <w:spacing w:val="-31"/>
          <w:w w:val="80"/>
        </w:rPr>
        <w:t> </w:t>
      </w:r>
      <w:r>
        <w:rPr>
          <w:w w:val="80"/>
        </w:rPr>
        <w:t>y</w:t>
      </w:r>
      <w:r>
        <w:rPr>
          <w:spacing w:val="-31"/>
          <w:w w:val="80"/>
        </w:rPr>
        <w:t> </w:t>
      </w:r>
      <w:r>
        <w:rPr>
          <w:w w:val="80"/>
        </w:rPr>
        <w:t>desarrollo</w:t>
      </w:r>
      <w:r>
        <w:rPr>
          <w:spacing w:val="-31"/>
          <w:w w:val="80"/>
        </w:rPr>
        <w:t> </w:t>
      </w:r>
      <w:r>
        <w:rPr>
          <w:w w:val="80"/>
        </w:rPr>
        <w:t>urbano</w:t>
      </w:r>
      <w:r>
        <w:rPr>
          <w:spacing w:val="-31"/>
          <w:w w:val="80"/>
        </w:rPr>
        <w:t> </w:t>
      </w:r>
      <w:r>
        <w:rPr>
          <w:w w:val="80"/>
        </w:rPr>
        <w:t>para </w:t>
      </w:r>
      <w:r>
        <w:rPr>
          <w:w w:val="75"/>
        </w:rPr>
        <w:t>toda</w:t>
      </w:r>
      <w:r>
        <w:rPr>
          <w:spacing w:val="-37"/>
          <w:w w:val="75"/>
        </w:rPr>
        <w:t> </w:t>
      </w:r>
      <w:r>
        <w:rPr>
          <w:w w:val="75"/>
        </w:rPr>
        <w:t>la</w:t>
      </w:r>
      <w:r>
        <w:rPr>
          <w:spacing w:val="-38"/>
          <w:w w:val="75"/>
        </w:rPr>
        <w:t> </w:t>
      </w:r>
      <w:r>
        <w:rPr>
          <w:w w:val="75"/>
        </w:rPr>
        <w:t>región.</w:t>
      </w:r>
    </w:p>
    <w:p>
      <w:pPr>
        <w:spacing w:line="264" w:lineRule="auto" w:before="200"/>
        <w:ind w:left="1677" w:right="0" w:firstLine="0"/>
        <w:jc w:val="both"/>
        <w:rPr>
          <w:sz w:val="24"/>
        </w:rPr>
      </w:pPr>
      <w:r>
        <w:rPr>
          <w:w w:val="75"/>
          <w:sz w:val="24"/>
        </w:rPr>
        <w:t>Es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arquitecto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con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una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percepción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pragmática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arquitectura,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para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él </w:t>
      </w:r>
      <w:r>
        <w:rPr>
          <w:w w:val="80"/>
          <w:sz w:val="24"/>
        </w:rPr>
        <w:t>la arquitectura es un oficio que trata de “</w:t>
      </w:r>
      <w:r>
        <w:rPr>
          <w:rFonts w:ascii="Verdana" w:hAnsi="Verdana"/>
          <w:i/>
          <w:w w:val="80"/>
          <w:sz w:val="25"/>
        </w:rPr>
        <w:t>resolver problemas de </w:t>
      </w:r>
      <w:r>
        <w:rPr>
          <w:rFonts w:ascii="Verdana" w:hAnsi="Verdana"/>
          <w:i/>
          <w:w w:val="60"/>
          <w:sz w:val="25"/>
        </w:rPr>
        <w:t>organización de espacios y construcción, lo fundamental es que los espacios </w:t>
      </w:r>
      <w:r>
        <w:rPr>
          <w:rFonts w:ascii="Verdana" w:hAnsi="Verdana"/>
          <w:i/>
          <w:w w:val="70"/>
          <w:sz w:val="25"/>
        </w:rPr>
        <w:t>estén</w:t>
      </w:r>
      <w:r>
        <w:rPr>
          <w:rFonts w:ascii="Verdana" w:hAnsi="Verdana"/>
          <w:i/>
          <w:spacing w:val="-2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bien</w:t>
      </w:r>
      <w:r>
        <w:rPr>
          <w:rFonts w:ascii="Verdana" w:hAnsi="Verdana"/>
          <w:i/>
          <w:spacing w:val="-2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orientados,</w:t>
      </w:r>
      <w:r>
        <w:rPr>
          <w:rFonts w:ascii="Verdana" w:hAnsi="Verdana"/>
          <w:i/>
          <w:spacing w:val="-2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iluminados,</w:t>
      </w:r>
      <w:r>
        <w:rPr>
          <w:rFonts w:ascii="Verdana" w:hAnsi="Verdana"/>
          <w:i/>
          <w:spacing w:val="-2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que</w:t>
      </w:r>
      <w:r>
        <w:rPr>
          <w:rFonts w:ascii="Verdana" w:hAnsi="Verdana"/>
          <w:i/>
          <w:spacing w:val="-2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</w:t>
      </w:r>
      <w:r>
        <w:rPr>
          <w:rFonts w:ascii="Verdana" w:hAnsi="Verdana"/>
          <w:i/>
          <w:spacing w:val="-2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estructura</w:t>
      </w:r>
      <w:r>
        <w:rPr>
          <w:rFonts w:ascii="Verdana" w:hAnsi="Verdana"/>
          <w:i/>
          <w:spacing w:val="-2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los</w:t>
      </w:r>
      <w:r>
        <w:rPr>
          <w:rFonts w:ascii="Verdana" w:hAnsi="Verdana"/>
          <w:i/>
          <w:spacing w:val="-2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ordene</w:t>
      </w:r>
      <w:r>
        <w:rPr>
          <w:rFonts w:ascii="Verdana" w:hAnsi="Verdana"/>
          <w:i/>
          <w:spacing w:val="-2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y</w:t>
      </w:r>
      <w:r>
        <w:rPr>
          <w:rFonts w:ascii="Verdana" w:hAnsi="Verdana"/>
          <w:i/>
          <w:spacing w:val="-26"/>
          <w:w w:val="70"/>
          <w:sz w:val="25"/>
        </w:rPr>
        <w:t> </w:t>
      </w:r>
      <w:r>
        <w:rPr>
          <w:rFonts w:ascii="Verdana" w:hAnsi="Verdana"/>
          <w:i/>
          <w:spacing w:val="-3"/>
          <w:w w:val="70"/>
          <w:sz w:val="25"/>
        </w:rPr>
        <w:t>los </w:t>
      </w:r>
      <w:r>
        <w:rPr>
          <w:rFonts w:ascii="Verdana" w:hAnsi="Verdana"/>
          <w:i/>
          <w:w w:val="65"/>
          <w:sz w:val="25"/>
        </w:rPr>
        <w:t>sustenta al tiempo que corresponda a su distribución</w:t>
      </w:r>
      <w:r>
        <w:rPr>
          <w:w w:val="65"/>
          <w:sz w:val="24"/>
        </w:rPr>
        <w:t>” (Kalach A. , 2009). </w:t>
      </w:r>
      <w:r>
        <w:rPr>
          <w:w w:val="80"/>
          <w:sz w:val="24"/>
        </w:rPr>
        <w:t>Niega la existencia de un concepto análogo que prevalezca sobre la </w:t>
      </w:r>
      <w:r>
        <w:rPr>
          <w:w w:val="75"/>
          <w:sz w:val="24"/>
        </w:rPr>
        <w:t>organización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síntesis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espacios;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así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como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existencia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estilos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ante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un mundo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tan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complejo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27"/>
          <w:w w:val="75"/>
          <w:sz w:val="24"/>
        </w:rPr>
        <w:t> </w:t>
      </w:r>
      <w:r>
        <w:rPr>
          <w:w w:val="75"/>
          <w:sz w:val="24"/>
        </w:rPr>
        <w:t>todo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cambia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multiplica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una</w:t>
      </w:r>
      <w:r>
        <w:rPr>
          <w:spacing w:val="25"/>
          <w:w w:val="75"/>
          <w:sz w:val="24"/>
        </w:rPr>
        <w:t> </w:t>
      </w:r>
      <w:r>
        <w:rPr>
          <w:w w:val="75"/>
          <w:sz w:val="24"/>
        </w:rPr>
        <w:t>manera </w:t>
      </w:r>
      <w:r>
        <w:rPr>
          <w:w w:val="80"/>
          <w:sz w:val="24"/>
        </w:rPr>
        <w:t>vertiginosa.</w:t>
      </w:r>
    </w:p>
    <w:p>
      <w:pPr>
        <w:pStyle w:val="ListParagraph"/>
        <w:numPr>
          <w:ilvl w:val="0"/>
          <w:numId w:val="32"/>
        </w:numPr>
        <w:tabs>
          <w:tab w:pos="2038" w:val="left" w:leader="none"/>
        </w:tabs>
        <w:spacing w:line="240" w:lineRule="auto" w:before="207" w:after="0"/>
        <w:ind w:left="2038" w:right="0" w:hanging="360"/>
        <w:jc w:val="both"/>
        <w:rPr>
          <w:sz w:val="24"/>
        </w:rPr>
      </w:pPr>
      <w:r>
        <w:rPr>
          <w:w w:val="70"/>
          <w:sz w:val="24"/>
        </w:rPr>
        <w:t>Michel</w:t>
      </w:r>
      <w:r>
        <w:rPr>
          <w:spacing w:val="-15"/>
          <w:w w:val="70"/>
          <w:sz w:val="24"/>
        </w:rPr>
        <w:t> </w:t>
      </w:r>
      <w:r>
        <w:rPr>
          <w:w w:val="70"/>
          <w:sz w:val="24"/>
        </w:rPr>
        <w:t>Rojkind</w:t>
      </w:r>
    </w:p>
    <w:p>
      <w:pPr>
        <w:pStyle w:val="BodyText"/>
        <w:spacing w:line="271" w:lineRule="auto" w:before="39"/>
        <w:ind w:left="1678" w:right="3"/>
        <w:jc w:val="both"/>
      </w:pPr>
      <w:r>
        <w:rPr>
          <w:w w:val="75"/>
        </w:rPr>
        <w:t>Arquitecto</w:t>
      </w:r>
      <w:r>
        <w:rPr>
          <w:spacing w:val="-12"/>
          <w:w w:val="75"/>
        </w:rPr>
        <w:t> </w:t>
      </w:r>
      <w:r>
        <w:rPr>
          <w:w w:val="75"/>
        </w:rPr>
        <w:t>mexicano,</w:t>
      </w:r>
      <w:r>
        <w:rPr>
          <w:spacing w:val="-12"/>
          <w:w w:val="75"/>
        </w:rPr>
        <w:t> </w:t>
      </w:r>
      <w:r>
        <w:rPr>
          <w:w w:val="75"/>
        </w:rPr>
        <w:t>egresado</w:t>
      </w:r>
      <w:r>
        <w:rPr>
          <w:spacing w:val="-13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Universidad</w:t>
      </w:r>
      <w:r>
        <w:rPr>
          <w:spacing w:val="-12"/>
          <w:w w:val="75"/>
        </w:rPr>
        <w:t> </w:t>
      </w:r>
      <w:r>
        <w:rPr>
          <w:w w:val="75"/>
        </w:rPr>
        <w:t>Iberoamericana.</w:t>
      </w:r>
      <w:r>
        <w:rPr>
          <w:spacing w:val="-12"/>
          <w:w w:val="75"/>
        </w:rPr>
        <w:t> </w:t>
      </w:r>
      <w:r>
        <w:rPr>
          <w:w w:val="75"/>
        </w:rPr>
        <w:t>Ha</w:t>
      </w:r>
      <w:r>
        <w:rPr>
          <w:spacing w:val="-13"/>
          <w:w w:val="75"/>
        </w:rPr>
        <w:t> </w:t>
      </w:r>
      <w:r>
        <w:rPr>
          <w:w w:val="75"/>
        </w:rPr>
        <w:t>sido profesor</w:t>
      </w:r>
      <w:r>
        <w:rPr>
          <w:spacing w:val="-29"/>
          <w:w w:val="75"/>
        </w:rPr>
        <w:t> </w:t>
      </w:r>
      <w:r>
        <w:rPr>
          <w:w w:val="75"/>
        </w:rPr>
        <w:t>en</w:t>
      </w:r>
      <w:r>
        <w:rPr>
          <w:spacing w:val="-30"/>
          <w:w w:val="75"/>
        </w:rPr>
        <w:t> </w:t>
      </w:r>
      <w:r>
        <w:rPr>
          <w:w w:val="75"/>
        </w:rPr>
        <w:t>universidades</w:t>
      </w:r>
      <w:r>
        <w:rPr>
          <w:spacing w:val="-29"/>
          <w:w w:val="75"/>
        </w:rPr>
        <w:t> </w:t>
      </w:r>
      <w:r>
        <w:rPr>
          <w:w w:val="75"/>
        </w:rPr>
        <w:t>como</w:t>
      </w:r>
      <w:r>
        <w:rPr>
          <w:spacing w:val="-29"/>
          <w:w w:val="75"/>
        </w:rPr>
        <w:t> </w:t>
      </w:r>
      <w:r>
        <w:rPr>
          <w:w w:val="75"/>
        </w:rPr>
        <w:t>la</w:t>
      </w:r>
      <w:r>
        <w:rPr>
          <w:spacing w:val="-29"/>
          <w:w w:val="75"/>
        </w:rPr>
        <w:t> </w:t>
      </w:r>
      <w:r>
        <w:rPr>
          <w:w w:val="75"/>
        </w:rPr>
        <w:t>UNAM,</w:t>
      </w:r>
      <w:r>
        <w:rPr>
          <w:spacing w:val="-30"/>
          <w:w w:val="75"/>
        </w:rPr>
        <w:t> </w:t>
      </w:r>
      <w:r>
        <w:rPr>
          <w:w w:val="75"/>
        </w:rPr>
        <w:t>la</w:t>
      </w:r>
      <w:r>
        <w:rPr>
          <w:spacing w:val="-29"/>
          <w:w w:val="75"/>
        </w:rPr>
        <w:t> </w:t>
      </w:r>
      <w:r>
        <w:rPr>
          <w:w w:val="75"/>
        </w:rPr>
        <w:t>Universidad</w:t>
      </w:r>
      <w:r>
        <w:rPr>
          <w:spacing w:val="-29"/>
          <w:w w:val="75"/>
        </w:rPr>
        <w:t> </w:t>
      </w:r>
      <w:r>
        <w:rPr>
          <w:w w:val="75"/>
        </w:rPr>
        <w:t>Iberoamericana,</w:t>
      </w:r>
      <w:r>
        <w:rPr>
          <w:spacing w:val="-29"/>
          <w:w w:val="75"/>
        </w:rPr>
        <w:t> </w:t>
      </w:r>
      <w:r>
        <w:rPr>
          <w:w w:val="75"/>
        </w:rPr>
        <w:t>la </w:t>
      </w:r>
      <w:r>
        <w:rPr>
          <w:w w:val="70"/>
        </w:rPr>
        <w:t>Universidad Anáhuac y el Tecnológico de</w:t>
      </w:r>
      <w:r>
        <w:rPr>
          <w:spacing w:val="17"/>
          <w:w w:val="70"/>
        </w:rPr>
        <w:t> </w:t>
      </w:r>
      <w:r>
        <w:rPr>
          <w:w w:val="70"/>
        </w:rPr>
        <w:t>Monterrey.</w:t>
      </w:r>
    </w:p>
    <w:p>
      <w:pPr>
        <w:pStyle w:val="BodyText"/>
        <w:spacing w:line="271" w:lineRule="auto" w:before="198"/>
        <w:ind w:left="1678"/>
        <w:jc w:val="both"/>
      </w:pPr>
      <w:r>
        <w:rPr>
          <w:w w:val="75"/>
        </w:rPr>
        <w:t>Ha</w:t>
      </w:r>
      <w:r>
        <w:rPr>
          <w:spacing w:val="-15"/>
          <w:w w:val="75"/>
        </w:rPr>
        <w:t> </w:t>
      </w:r>
      <w:r>
        <w:rPr>
          <w:w w:val="75"/>
        </w:rPr>
        <w:t>realizado</w:t>
      </w:r>
      <w:r>
        <w:rPr>
          <w:spacing w:val="-15"/>
          <w:w w:val="75"/>
        </w:rPr>
        <w:t> </w:t>
      </w:r>
      <w:r>
        <w:rPr>
          <w:w w:val="75"/>
        </w:rPr>
        <w:t>proyectos</w:t>
      </w:r>
      <w:r>
        <w:rPr>
          <w:spacing w:val="26"/>
          <w:w w:val="75"/>
        </w:rPr>
        <w:t> </w:t>
      </w:r>
      <w:r>
        <w:rPr>
          <w:w w:val="75"/>
        </w:rPr>
        <w:t>que</w:t>
      </w:r>
      <w:r>
        <w:rPr>
          <w:spacing w:val="-15"/>
          <w:w w:val="75"/>
        </w:rPr>
        <w:t> </w:t>
      </w:r>
      <w:r>
        <w:rPr>
          <w:w w:val="75"/>
        </w:rPr>
        <w:t>destacan</w:t>
      </w:r>
      <w:r>
        <w:rPr>
          <w:spacing w:val="-15"/>
          <w:w w:val="75"/>
        </w:rPr>
        <w:t> </w:t>
      </w:r>
      <w:r>
        <w:rPr>
          <w:w w:val="75"/>
        </w:rPr>
        <w:t>por</w:t>
      </w:r>
      <w:r>
        <w:rPr>
          <w:spacing w:val="-18"/>
          <w:w w:val="75"/>
        </w:rPr>
        <w:t> </w:t>
      </w:r>
      <w:r>
        <w:rPr>
          <w:w w:val="75"/>
        </w:rPr>
        <w:t>su</w:t>
      </w:r>
      <w:r>
        <w:rPr>
          <w:spacing w:val="-18"/>
          <w:w w:val="75"/>
        </w:rPr>
        <w:t> </w:t>
      </w:r>
      <w:r>
        <w:rPr>
          <w:w w:val="75"/>
        </w:rPr>
        <w:t>riqueza</w:t>
      </w:r>
      <w:r>
        <w:rPr>
          <w:spacing w:val="-18"/>
          <w:w w:val="75"/>
        </w:rPr>
        <w:t> </w:t>
      </w:r>
      <w:r>
        <w:rPr>
          <w:w w:val="75"/>
        </w:rPr>
        <w:t>tipológica,</w:t>
      </w:r>
      <w:r>
        <w:rPr>
          <w:spacing w:val="-15"/>
          <w:w w:val="75"/>
        </w:rPr>
        <w:t> </w:t>
      </w:r>
      <w:r>
        <w:rPr>
          <w:w w:val="75"/>
        </w:rPr>
        <w:t>ya</w:t>
      </w:r>
      <w:r>
        <w:rPr>
          <w:spacing w:val="-15"/>
          <w:w w:val="75"/>
        </w:rPr>
        <w:t> </w:t>
      </w:r>
      <w:r>
        <w:rPr>
          <w:w w:val="75"/>
        </w:rPr>
        <w:t>que</w:t>
      </w:r>
      <w:r>
        <w:rPr>
          <w:spacing w:val="-16"/>
          <w:w w:val="75"/>
        </w:rPr>
        <w:t> </w:t>
      </w:r>
      <w:r>
        <w:rPr>
          <w:w w:val="75"/>
        </w:rPr>
        <w:t>van </w:t>
      </w:r>
      <w:r>
        <w:rPr>
          <w:w w:val="80"/>
        </w:rPr>
        <w:t>desde</w:t>
      </w:r>
      <w:r>
        <w:rPr>
          <w:spacing w:val="-16"/>
          <w:w w:val="80"/>
        </w:rPr>
        <w:t> </w:t>
      </w:r>
      <w:r>
        <w:rPr>
          <w:w w:val="80"/>
        </w:rPr>
        <w:t>la</w:t>
      </w:r>
      <w:r>
        <w:rPr>
          <w:spacing w:val="-18"/>
          <w:w w:val="80"/>
        </w:rPr>
        <w:t> </w:t>
      </w:r>
      <w:r>
        <w:rPr>
          <w:w w:val="80"/>
        </w:rPr>
        <w:t>casa</w:t>
      </w:r>
      <w:r>
        <w:rPr>
          <w:spacing w:val="-18"/>
          <w:w w:val="80"/>
        </w:rPr>
        <w:t> </w:t>
      </w:r>
      <w:r>
        <w:rPr>
          <w:w w:val="80"/>
        </w:rPr>
        <w:t>F2,</w:t>
      </w:r>
      <w:r>
        <w:rPr>
          <w:spacing w:val="-18"/>
          <w:w w:val="80"/>
        </w:rPr>
        <w:t> </w:t>
      </w:r>
      <w:r>
        <w:rPr>
          <w:w w:val="80"/>
        </w:rPr>
        <w:t>la</w:t>
      </w:r>
      <w:r>
        <w:rPr>
          <w:spacing w:val="-17"/>
          <w:w w:val="80"/>
        </w:rPr>
        <w:t> </w:t>
      </w:r>
      <w:r>
        <w:rPr>
          <w:w w:val="80"/>
        </w:rPr>
        <w:t>Casa</w:t>
      </w:r>
      <w:r>
        <w:rPr>
          <w:spacing w:val="-17"/>
          <w:w w:val="80"/>
        </w:rPr>
        <w:t> </w:t>
      </w:r>
      <w:r>
        <w:rPr>
          <w:w w:val="80"/>
        </w:rPr>
        <w:t>FR</w:t>
      </w:r>
      <w:r>
        <w:rPr>
          <w:spacing w:val="-18"/>
          <w:w w:val="80"/>
        </w:rPr>
        <w:t> </w:t>
      </w:r>
      <w:r>
        <w:rPr>
          <w:w w:val="80"/>
        </w:rPr>
        <w:t>36,</w:t>
      </w:r>
      <w:r>
        <w:rPr>
          <w:spacing w:val="-18"/>
          <w:w w:val="80"/>
        </w:rPr>
        <w:t> </w:t>
      </w:r>
      <w:r>
        <w:rPr>
          <w:w w:val="80"/>
        </w:rPr>
        <w:t>el</w:t>
      </w:r>
      <w:r>
        <w:rPr>
          <w:spacing w:val="-18"/>
          <w:w w:val="80"/>
        </w:rPr>
        <w:t> </w:t>
      </w:r>
      <w:r>
        <w:rPr>
          <w:w w:val="80"/>
        </w:rPr>
        <w:t>Corporativo</w:t>
      </w:r>
      <w:r>
        <w:rPr>
          <w:spacing w:val="-18"/>
          <w:w w:val="80"/>
        </w:rPr>
        <w:t> </w:t>
      </w:r>
      <w:r>
        <w:rPr>
          <w:w w:val="80"/>
        </w:rPr>
        <w:t>Nestlé</w:t>
      </w:r>
      <w:r>
        <w:rPr>
          <w:spacing w:val="-18"/>
          <w:w w:val="80"/>
        </w:rPr>
        <w:t> </w:t>
      </w:r>
      <w:r>
        <w:rPr>
          <w:w w:val="80"/>
        </w:rPr>
        <w:t>en</w:t>
      </w:r>
      <w:r>
        <w:rPr>
          <w:spacing w:val="-17"/>
          <w:w w:val="80"/>
        </w:rPr>
        <w:t> </w:t>
      </w:r>
      <w:r>
        <w:rPr>
          <w:w w:val="80"/>
        </w:rPr>
        <w:t>Querétaro,</w:t>
      </w:r>
      <w:r>
        <w:rPr>
          <w:spacing w:val="-16"/>
          <w:w w:val="80"/>
        </w:rPr>
        <w:t> </w:t>
      </w:r>
      <w:r>
        <w:rPr>
          <w:w w:val="80"/>
        </w:rPr>
        <w:t>el </w:t>
      </w:r>
      <w:r>
        <w:rPr>
          <w:w w:val="75"/>
        </w:rPr>
        <w:t>Corporativo</w:t>
      </w:r>
      <w:r>
        <w:rPr>
          <w:spacing w:val="-36"/>
          <w:w w:val="75"/>
        </w:rPr>
        <w:t> </w:t>
      </w:r>
      <w:r>
        <w:rPr>
          <w:w w:val="75"/>
        </w:rPr>
        <w:t>Falcón,</w:t>
      </w:r>
      <w:r>
        <w:rPr>
          <w:spacing w:val="-36"/>
          <w:w w:val="75"/>
        </w:rPr>
        <w:t> </w:t>
      </w:r>
      <w:r>
        <w:rPr>
          <w:w w:val="75"/>
        </w:rPr>
        <w:t>el</w:t>
      </w:r>
      <w:r>
        <w:rPr>
          <w:spacing w:val="-37"/>
          <w:w w:val="75"/>
        </w:rPr>
        <w:t> </w:t>
      </w:r>
      <w:r>
        <w:rPr>
          <w:w w:val="75"/>
        </w:rPr>
        <w:t>Restaurante</w:t>
      </w:r>
      <w:r>
        <w:rPr>
          <w:spacing w:val="-35"/>
          <w:w w:val="75"/>
        </w:rPr>
        <w:t> </w:t>
      </w:r>
      <w:r>
        <w:rPr>
          <w:w w:val="75"/>
        </w:rPr>
        <w:t>Tori-Tori</w:t>
      </w:r>
      <w:r>
        <w:rPr>
          <w:spacing w:val="-37"/>
          <w:w w:val="75"/>
        </w:rPr>
        <w:t> </w:t>
      </w:r>
      <w:r>
        <w:rPr>
          <w:w w:val="75"/>
        </w:rPr>
        <w:t>en</w:t>
      </w:r>
      <w:r>
        <w:rPr>
          <w:spacing w:val="-37"/>
          <w:w w:val="75"/>
        </w:rPr>
        <w:t> </w:t>
      </w:r>
      <w:r>
        <w:rPr>
          <w:w w:val="75"/>
        </w:rPr>
        <w:t>Polanco,</w:t>
      </w:r>
      <w:r>
        <w:rPr>
          <w:spacing w:val="-37"/>
          <w:w w:val="75"/>
        </w:rPr>
        <w:t> </w:t>
      </w:r>
      <w:r>
        <w:rPr>
          <w:w w:val="75"/>
        </w:rPr>
        <w:t>el</w:t>
      </w:r>
      <w:r>
        <w:rPr>
          <w:spacing w:val="-37"/>
          <w:w w:val="75"/>
        </w:rPr>
        <w:t> </w:t>
      </w:r>
      <w:r>
        <w:rPr>
          <w:w w:val="75"/>
        </w:rPr>
        <w:t>Museo</w:t>
      </w:r>
      <w:r>
        <w:rPr>
          <w:spacing w:val="-35"/>
          <w:w w:val="75"/>
        </w:rPr>
        <w:t> </w:t>
      </w:r>
      <w:r>
        <w:rPr>
          <w:w w:val="75"/>
        </w:rPr>
        <w:t>Tamayo,</w:t>
      </w:r>
      <w:r>
        <w:rPr>
          <w:spacing w:val="-36"/>
          <w:w w:val="75"/>
        </w:rPr>
        <w:t> </w:t>
      </w:r>
      <w:r>
        <w:rPr>
          <w:spacing w:val="-3"/>
          <w:w w:val="75"/>
        </w:rPr>
        <w:t>la </w:t>
      </w:r>
      <w:r>
        <w:rPr>
          <w:w w:val="80"/>
        </w:rPr>
        <w:t>Torre Reforma 432, la Cineteca Nacional y la Tienda Departamental </w:t>
      </w:r>
      <w:r>
        <w:rPr>
          <w:w w:val="75"/>
        </w:rPr>
        <w:t>Liverpool Paseo Interlomas, entre otros. Considera su arquitectura como </w:t>
      </w:r>
      <w:r>
        <w:rPr>
          <w:w w:val="80"/>
        </w:rPr>
        <w:t>evolutiva</w:t>
      </w:r>
      <w:r>
        <w:rPr>
          <w:spacing w:val="-32"/>
          <w:w w:val="80"/>
        </w:rPr>
        <w:t> </w:t>
      </w:r>
      <w:r>
        <w:rPr>
          <w:w w:val="80"/>
        </w:rPr>
        <w:t>y</w:t>
      </w:r>
      <w:r>
        <w:rPr>
          <w:spacing w:val="-4"/>
          <w:w w:val="80"/>
        </w:rPr>
        <w:t> </w:t>
      </w:r>
      <w:r>
        <w:rPr>
          <w:w w:val="80"/>
        </w:rPr>
        <w:t>en</w:t>
      </w:r>
      <w:r>
        <w:rPr>
          <w:spacing w:val="-33"/>
          <w:w w:val="80"/>
        </w:rPr>
        <w:t> </w:t>
      </w:r>
      <w:r>
        <w:rPr>
          <w:w w:val="80"/>
        </w:rPr>
        <w:t>constante</w:t>
      </w:r>
      <w:r>
        <w:rPr>
          <w:spacing w:val="-32"/>
          <w:w w:val="80"/>
        </w:rPr>
        <w:t> </w:t>
      </w:r>
      <w:r>
        <w:rPr>
          <w:w w:val="80"/>
        </w:rPr>
        <w:t>reinvención.</w:t>
      </w:r>
      <w:r>
        <w:rPr>
          <w:spacing w:val="-31"/>
          <w:w w:val="80"/>
        </w:rPr>
        <w:t> </w:t>
      </w:r>
      <w:r>
        <w:rPr>
          <w:w w:val="80"/>
        </w:rPr>
        <w:t>Sus</w:t>
      </w:r>
      <w:r>
        <w:rPr>
          <w:spacing w:val="-31"/>
          <w:w w:val="80"/>
        </w:rPr>
        <w:t> </w:t>
      </w:r>
      <w:r>
        <w:rPr>
          <w:w w:val="80"/>
        </w:rPr>
        <w:t>obras</w:t>
      </w:r>
      <w:r>
        <w:rPr>
          <w:spacing w:val="-32"/>
          <w:w w:val="80"/>
        </w:rPr>
        <w:t> </w:t>
      </w:r>
      <w:r>
        <w:rPr>
          <w:w w:val="80"/>
        </w:rPr>
        <w:t>se</w:t>
      </w:r>
      <w:r>
        <w:rPr>
          <w:spacing w:val="-33"/>
          <w:w w:val="80"/>
        </w:rPr>
        <w:t> </w:t>
      </w:r>
      <w:r>
        <w:rPr>
          <w:w w:val="80"/>
        </w:rPr>
        <w:t>caracterizan</w:t>
      </w:r>
      <w:r>
        <w:rPr>
          <w:spacing w:val="-32"/>
          <w:w w:val="80"/>
        </w:rPr>
        <w:t> </w:t>
      </w:r>
      <w:r>
        <w:rPr>
          <w:w w:val="80"/>
        </w:rPr>
        <w:t>por</w:t>
      </w:r>
      <w:r>
        <w:rPr>
          <w:spacing w:val="-32"/>
          <w:w w:val="80"/>
        </w:rPr>
        <w:t> </w:t>
      </w:r>
      <w:r>
        <w:rPr>
          <w:w w:val="80"/>
        </w:rPr>
        <w:t>una constante</w:t>
      </w:r>
      <w:r>
        <w:rPr>
          <w:spacing w:val="-17"/>
          <w:w w:val="80"/>
        </w:rPr>
        <w:t> </w:t>
      </w:r>
      <w:r>
        <w:rPr>
          <w:w w:val="80"/>
        </w:rPr>
        <w:t>experimentación</w:t>
      </w:r>
      <w:r>
        <w:rPr>
          <w:spacing w:val="-17"/>
          <w:w w:val="80"/>
        </w:rPr>
        <w:t> </w:t>
      </w:r>
      <w:r>
        <w:rPr>
          <w:w w:val="80"/>
        </w:rPr>
        <w:t>con</w:t>
      </w:r>
      <w:r>
        <w:rPr>
          <w:spacing w:val="-15"/>
          <w:w w:val="80"/>
        </w:rPr>
        <w:t> </w:t>
      </w:r>
      <w:r>
        <w:rPr>
          <w:w w:val="80"/>
        </w:rPr>
        <w:t>los</w:t>
      </w:r>
      <w:r>
        <w:rPr>
          <w:spacing w:val="-16"/>
          <w:w w:val="80"/>
        </w:rPr>
        <w:t> </w:t>
      </w:r>
      <w:r>
        <w:rPr>
          <w:w w:val="80"/>
        </w:rPr>
        <w:t>espacios,</w:t>
      </w:r>
      <w:r>
        <w:rPr>
          <w:spacing w:val="-17"/>
          <w:w w:val="80"/>
        </w:rPr>
        <w:t> </w:t>
      </w:r>
      <w:r>
        <w:rPr>
          <w:w w:val="80"/>
        </w:rPr>
        <w:t>los</w:t>
      </w:r>
      <w:r>
        <w:rPr>
          <w:spacing w:val="-16"/>
          <w:w w:val="80"/>
        </w:rPr>
        <w:t> </w:t>
      </w:r>
      <w:r>
        <w:rPr>
          <w:w w:val="80"/>
        </w:rPr>
        <w:t>materiales,</w:t>
      </w:r>
      <w:r>
        <w:rPr>
          <w:spacing w:val="-19"/>
          <w:w w:val="80"/>
        </w:rPr>
        <w:t> </w:t>
      </w:r>
      <w:r>
        <w:rPr>
          <w:w w:val="80"/>
        </w:rPr>
        <w:t>formas,</w:t>
      </w:r>
      <w:r>
        <w:rPr>
          <w:spacing w:val="-19"/>
          <w:w w:val="80"/>
        </w:rPr>
        <w:t> </w:t>
      </w:r>
      <w:r>
        <w:rPr>
          <w:w w:val="80"/>
        </w:rPr>
        <w:t>y</w:t>
      </w:r>
    </w:p>
    <w:p>
      <w:pPr>
        <w:pStyle w:val="BodyText"/>
        <w:spacing w:line="271" w:lineRule="auto" w:before="60"/>
        <w:ind w:left="666" w:right="1418"/>
        <w:jc w:val="both"/>
      </w:pPr>
      <w:r>
        <w:rPr/>
        <w:br w:type="column"/>
      </w:r>
      <w:r>
        <w:rPr>
          <w:w w:val="75"/>
        </w:rPr>
        <w:t>texturas;</w:t>
      </w:r>
      <w:r>
        <w:rPr>
          <w:spacing w:val="-20"/>
          <w:w w:val="75"/>
        </w:rPr>
        <w:t> </w:t>
      </w:r>
      <w:r>
        <w:rPr>
          <w:w w:val="75"/>
        </w:rPr>
        <w:t>además</w:t>
      </w:r>
      <w:r>
        <w:rPr>
          <w:spacing w:val="-19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incorporación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19"/>
          <w:w w:val="75"/>
        </w:rPr>
        <w:t> </w:t>
      </w:r>
      <w:r>
        <w:rPr>
          <w:w w:val="75"/>
        </w:rPr>
        <w:t>un</w:t>
      </w:r>
      <w:r>
        <w:rPr>
          <w:spacing w:val="-20"/>
          <w:w w:val="75"/>
        </w:rPr>
        <w:t> </w:t>
      </w:r>
      <w:r>
        <w:rPr>
          <w:w w:val="75"/>
        </w:rPr>
        <w:t>grupo</w:t>
      </w:r>
      <w:r>
        <w:rPr>
          <w:spacing w:val="-20"/>
          <w:w w:val="75"/>
        </w:rPr>
        <w:t> </w:t>
      </w:r>
      <w:r>
        <w:rPr>
          <w:w w:val="75"/>
        </w:rPr>
        <w:t>multi-disciplinario</w:t>
      </w:r>
      <w:r>
        <w:rPr>
          <w:spacing w:val="-20"/>
          <w:w w:val="75"/>
        </w:rPr>
        <w:t> </w:t>
      </w:r>
      <w:r>
        <w:rPr>
          <w:w w:val="75"/>
        </w:rPr>
        <w:t>en</w:t>
      </w:r>
      <w:r>
        <w:rPr>
          <w:spacing w:val="-24"/>
          <w:w w:val="75"/>
        </w:rPr>
        <w:t> </w:t>
      </w:r>
      <w:r>
        <w:rPr>
          <w:w w:val="75"/>
        </w:rPr>
        <w:t>sus </w:t>
      </w:r>
      <w:r>
        <w:rPr>
          <w:w w:val="85"/>
        </w:rPr>
        <w:t>proyectos.</w:t>
      </w:r>
    </w:p>
    <w:p>
      <w:pPr>
        <w:spacing w:line="261" w:lineRule="auto" w:before="187"/>
        <w:ind w:left="666" w:right="1412" w:firstLine="0"/>
        <w:jc w:val="both"/>
        <w:rPr>
          <w:sz w:val="24"/>
        </w:rPr>
      </w:pPr>
      <w:r>
        <w:rPr>
          <w:w w:val="65"/>
          <w:sz w:val="24"/>
        </w:rPr>
        <w:t>Afirma</w:t>
      </w:r>
      <w:r>
        <w:rPr>
          <w:spacing w:val="-6"/>
          <w:w w:val="65"/>
          <w:sz w:val="24"/>
        </w:rPr>
        <w:t> </w:t>
      </w:r>
      <w:r>
        <w:rPr>
          <w:w w:val="65"/>
          <w:sz w:val="24"/>
        </w:rPr>
        <w:t>que</w:t>
      </w:r>
      <w:r>
        <w:rPr>
          <w:spacing w:val="-3"/>
          <w:w w:val="65"/>
          <w:sz w:val="24"/>
        </w:rPr>
        <w:t> </w:t>
      </w:r>
      <w:r>
        <w:rPr>
          <w:w w:val="65"/>
          <w:sz w:val="24"/>
        </w:rPr>
        <w:t>“</w:t>
      </w:r>
      <w:r>
        <w:rPr>
          <w:rFonts w:ascii="Verdana" w:hAnsi="Verdana"/>
          <w:i/>
          <w:w w:val="65"/>
          <w:sz w:val="25"/>
        </w:rPr>
        <w:t>soy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persona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le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encanta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vértigo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no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saber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qué </w:t>
      </w:r>
      <w:r>
        <w:rPr>
          <w:rFonts w:ascii="Verdana" w:hAnsi="Verdana"/>
          <w:i/>
          <w:w w:val="65"/>
          <w:sz w:val="25"/>
        </w:rPr>
        <w:t>va</w:t>
      </w:r>
      <w:r>
        <w:rPr>
          <w:rFonts w:ascii="Verdana" w:hAnsi="Verdana"/>
          <w:i/>
          <w:spacing w:val="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acabar,</w:t>
      </w:r>
      <w:r>
        <w:rPr>
          <w:rFonts w:ascii="Verdana" w:hAnsi="Verdana"/>
          <w:i/>
          <w:spacing w:val="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tengo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claridad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proceso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creación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pero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no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producto final,</w:t>
      </w:r>
      <w:r>
        <w:rPr>
          <w:rFonts w:ascii="Verdana" w:hAnsi="Verdana"/>
          <w:i/>
          <w:spacing w:val="-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me</w:t>
      </w:r>
      <w:r>
        <w:rPr>
          <w:rFonts w:ascii="Verdana" w:hAnsi="Verdana"/>
          <w:i/>
          <w:spacing w:val="-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gusta</w:t>
      </w:r>
      <w:r>
        <w:rPr>
          <w:rFonts w:ascii="Verdana" w:hAnsi="Verdana"/>
          <w:i/>
          <w:spacing w:val="-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sea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sorprendente</w:t>
      </w:r>
      <w:r>
        <w:rPr>
          <w:rFonts w:ascii="Verdana" w:hAnsi="Verdana"/>
          <w:i/>
          <w:spacing w:val="-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para</w:t>
      </w:r>
      <w:r>
        <w:rPr>
          <w:rFonts w:ascii="Verdana" w:hAnsi="Verdana"/>
          <w:i/>
          <w:spacing w:val="-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mi</w:t>
      </w:r>
      <w:r>
        <w:rPr>
          <w:rFonts w:ascii="Verdana" w:hAnsi="Verdana"/>
          <w:i/>
          <w:spacing w:val="-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mismo</w:t>
      </w:r>
      <w:r>
        <w:rPr>
          <w:rFonts w:ascii="Verdana" w:hAnsi="Verdana"/>
          <w:i/>
          <w:spacing w:val="-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más</w:t>
      </w:r>
      <w:r>
        <w:rPr>
          <w:rFonts w:ascii="Verdana" w:hAnsi="Verdana"/>
          <w:i/>
          <w:spacing w:val="-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para</w:t>
      </w:r>
      <w:r>
        <w:rPr>
          <w:rFonts w:ascii="Verdana" w:hAnsi="Verdana"/>
          <w:i/>
          <w:spacing w:val="-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mis clientes.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base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investigación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te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sorprendas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resultados</w:t>
      </w:r>
      <w:r>
        <w:rPr>
          <w:w w:val="65"/>
          <w:sz w:val="24"/>
        </w:rPr>
        <w:t>” </w:t>
      </w:r>
      <w:r>
        <w:rPr>
          <w:spacing w:val="-1"/>
          <w:w w:val="68"/>
          <w:sz w:val="24"/>
        </w:rPr>
        <w:t>(</w:t>
      </w:r>
      <w:r>
        <w:rPr>
          <w:w w:val="69"/>
          <w:sz w:val="24"/>
        </w:rPr>
        <w:t>Ro</w:t>
      </w:r>
      <w:r>
        <w:rPr>
          <w:spacing w:val="-1"/>
          <w:w w:val="65"/>
          <w:sz w:val="24"/>
        </w:rPr>
        <w:t>jk</w:t>
      </w:r>
      <w:r>
        <w:rPr>
          <w:spacing w:val="-2"/>
          <w:w w:val="77"/>
          <w:sz w:val="24"/>
        </w:rPr>
        <w:t>i</w:t>
      </w:r>
      <w:r>
        <w:rPr>
          <w:w w:val="67"/>
          <w:sz w:val="24"/>
        </w:rPr>
        <w:t>nd</w:t>
      </w:r>
      <w:r>
        <w:rPr>
          <w:w w:val="54"/>
          <w:sz w:val="24"/>
        </w:rPr>
        <w:t>,</w:t>
      </w:r>
      <w:r>
        <w:rPr>
          <w:spacing w:val="-27"/>
          <w:sz w:val="24"/>
        </w:rPr>
        <w:t> </w:t>
      </w:r>
      <w:r>
        <w:rPr>
          <w:spacing w:val="2"/>
          <w:w w:val="71"/>
          <w:sz w:val="24"/>
        </w:rPr>
        <w:t>2</w:t>
      </w:r>
      <w:r>
        <w:rPr>
          <w:spacing w:val="-1"/>
          <w:w w:val="79"/>
          <w:sz w:val="24"/>
        </w:rPr>
        <w:t>0</w:t>
      </w:r>
      <w:r>
        <w:rPr>
          <w:spacing w:val="-1"/>
          <w:w w:val="37"/>
          <w:sz w:val="24"/>
        </w:rPr>
        <w:t>1</w:t>
      </w:r>
      <w:r>
        <w:rPr>
          <w:spacing w:val="-2"/>
          <w:w w:val="37"/>
          <w:sz w:val="24"/>
        </w:rPr>
        <w:t>1</w:t>
      </w:r>
      <w:r>
        <w:rPr>
          <w:w w:val="68"/>
          <w:sz w:val="24"/>
        </w:rPr>
        <w:t>)</w:t>
      </w:r>
      <w:r>
        <w:rPr>
          <w:w w:val="54"/>
          <w:sz w:val="24"/>
        </w:rPr>
        <w:t>.</w:t>
      </w:r>
    </w:p>
    <w:p>
      <w:pPr>
        <w:pStyle w:val="ListParagraph"/>
        <w:numPr>
          <w:ilvl w:val="0"/>
          <w:numId w:val="32"/>
        </w:numPr>
        <w:tabs>
          <w:tab w:pos="1027" w:val="left" w:leader="none"/>
        </w:tabs>
        <w:spacing w:line="240" w:lineRule="auto" w:before="212" w:after="0"/>
        <w:ind w:left="1026" w:right="0" w:hanging="360"/>
        <w:jc w:val="both"/>
        <w:rPr>
          <w:sz w:val="24"/>
        </w:rPr>
      </w:pPr>
      <w:r>
        <w:rPr>
          <w:w w:val="75"/>
          <w:sz w:val="24"/>
        </w:rPr>
        <w:t>José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35"/>
          <w:w w:val="75"/>
          <w:sz w:val="24"/>
        </w:rPr>
        <w:t> </w:t>
      </w:r>
      <w:r>
        <w:rPr>
          <w:w w:val="75"/>
          <w:sz w:val="24"/>
        </w:rPr>
        <w:t>Arimatea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Moyao</w:t>
      </w:r>
    </w:p>
    <w:p>
      <w:pPr>
        <w:pStyle w:val="BodyText"/>
        <w:spacing w:line="271" w:lineRule="auto" w:before="36"/>
        <w:ind w:left="666" w:right="1415"/>
        <w:jc w:val="both"/>
      </w:pPr>
      <w:r>
        <w:rPr>
          <w:w w:val="75"/>
        </w:rPr>
        <w:t>Arquitecto mexicano, egresado de la Universidad Nacional Autónoma de México</w:t>
      </w:r>
      <w:r>
        <w:rPr>
          <w:spacing w:val="-27"/>
          <w:w w:val="75"/>
        </w:rPr>
        <w:t> </w:t>
      </w:r>
      <w:r>
        <w:rPr>
          <w:w w:val="75"/>
        </w:rPr>
        <w:t>en</w:t>
      </w:r>
      <w:r>
        <w:rPr>
          <w:spacing w:val="-26"/>
          <w:w w:val="75"/>
        </w:rPr>
        <w:t> </w:t>
      </w:r>
      <w:r>
        <w:rPr>
          <w:w w:val="75"/>
        </w:rPr>
        <w:t>donde,</w:t>
      </w:r>
      <w:r>
        <w:rPr>
          <w:spacing w:val="-26"/>
          <w:w w:val="75"/>
        </w:rPr>
        <w:t> </w:t>
      </w:r>
      <w:r>
        <w:rPr>
          <w:w w:val="75"/>
        </w:rPr>
        <w:t>además,</w:t>
      </w:r>
      <w:r>
        <w:rPr>
          <w:spacing w:val="-28"/>
          <w:w w:val="75"/>
        </w:rPr>
        <w:t> </w:t>
      </w:r>
      <w:r>
        <w:rPr>
          <w:w w:val="75"/>
        </w:rPr>
        <w:t>se</w:t>
      </w:r>
      <w:r>
        <w:rPr>
          <w:spacing w:val="-24"/>
          <w:w w:val="75"/>
        </w:rPr>
        <w:t> </w:t>
      </w:r>
      <w:r>
        <w:rPr>
          <w:w w:val="75"/>
        </w:rPr>
        <w:t>ha</w:t>
      </w:r>
      <w:r>
        <w:rPr>
          <w:spacing w:val="-27"/>
          <w:w w:val="75"/>
        </w:rPr>
        <w:t> </w:t>
      </w:r>
      <w:r>
        <w:rPr>
          <w:w w:val="75"/>
        </w:rPr>
        <w:t>desempeñado</w:t>
      </w:r>
      <w:r>
        <w:rPr>
          <w:spacing w:val="-27"/>
          <w:w w:val="75"/>
        </w:rPr>
        <w:t> </w:t>
      </w:r>
      <w:r>
        <w:rPr>
          <w:w w:val="75"/>
        </w:rPr>
        <w:t>como</w:t>
      </w:r>
      <w:r>
        <w:rPr>
          <w:spacing w:val="-27"/>
          <w:w w:val="75"/>
        </w:rPr>
        <w:t> </w:t>
      </w:r>
      <w:r>
        <w:rPr>
          <w:w w:val="75"/>
        </w:rPr>
        <w:t>profesor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w w:val="75"/>
        </w:rPr>
        <w:t>proyectos de</w:t>
      </w:r>
      <w:r>
        <w:rPr>
          <w:spacing w:val="3"/>
          <w:w w:val="75"/>
        </w:rPr>
        <w:t> </w:t>
      </w:r>
      <w:r>
        <w:rPr>
          <w:w w:val="75"/>
        </w:rPr>
        <w:t>la</w:t>
      </w:r>
      <w:r>
        <w:rPr>
          <w:spacing w:val="-28"/>
          <w:w w:val="75"/>
        </w:rPr>
        <w:t> </w:t>
      </w:r>
      <w:r>
        <w:rPr>
          <w:w w:val="75"/>
        </w:rPr>
        <w:t>misma</w:t>
      </w:r>
      <w:r>
        <w:rPr>
          <w:spacing w:val="-29"/>
          <w:w w:val="75"/>
        </w:rPr>
        <w:t> </w:t>
      </w:r>
      <w:r>
        <w:rPr>
          <w:w w:val="75"/>
        </w:rPr>
        <w:t>facultad</w:t>
      </w:r>
      <w:r>
        <w:rPr>
          <w:spacing w:val="-28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Arquitectura.</w:t>
      </w:r>
    </w:p>
    <w:p>
      <w:pPr>
        <w:pStyle w:val="BodyText"/>
        <w:spacing w:line="271" w:lineRule="auto" w:before="201"/>
        <w:ind w:left="666" w:right="1412"/>
        <w:jc w:val="both"/>
      </w:pPr>
      <w:r>
        <w:rPr>
          <w:w w:val="80"/>
        </w:rPr>
        <w:t>Sus</w:t>
      </w:r>
      <w:r>
        <w:rPr>
          <w:spacing w:val="-19"/>
          <w:w w:val="80"/>
        </w:rPr>
        <w:t> </w:t>
      </w:r>
      <w:r>
        <w:rPr>
          <w:w w:val="80"/>
        </w:rPr>
        <w:t>obras</w:t>
      </w:r>
      <w:r>
        <w:rPr>
          <w:spacing w:val="-19"/>
          <w:w w:val="80"/>
        </w:rPr>
        <w:t> </w:t>
      </w:r>
      <w:r>
        <w:rPr>
          <w:w w:val="80"/>
        </w:rPr>
        <w:t>generalmente</w:t>
      </w:r>
      <w:r>
        <w:rPr>
          <w:spacing w:val="-21"/>
          <w:w w:val="80"/>
        </w:rPr>
        <w:t> </w:t>
      </w:r>
      <w:r>
        <w:rPr>
          <w:w w:val="80"/>
        </w:rPr>
        <w:t>se</w:t>
      </w:r>
      <w:r>
        <w:rPr>
          <w:spacing w:val="-21"/>
          <w:w w:val="80"/>
        </w:rPr>
        <w:t> </w:t>
      </w:r>
      <w:r>
        <w:rPr>
          <w:w w:val="80"/>
        </w:rPr>
        <w:t>circunscriben</w:t>
      </w:r>
      <w:r>
        <w:rPr>
          <w:spacing w:val="-21"/>
          <w:w w:val="80"/>
        </w:rPr>
        <w:t> </w:t>
      </w:r>
      <w:r>
        <w:rPr>
          <w:w w:val="80"/>
        </w:rPr>
        <w:t>en</w:t>
      </w:r>
      <w:r>
        <w:rPr>
          <w:spacing w:val="-21"/>
          <w:w w:val="80"/>
        </w:rPr>
        <w:t> </w:t>
      </w:r>
      <w:r>
        <w:rPr>
          <w:w w:val="80"/>
        </w:rPr>
        <w:t>centros</w:t>
      </w:r>
      <w:r>
        <w:rPr>
          <w:spacing w:val="-20"/>
          <w:w w:val="80"/>
        </w:rPr>
        <w:t> </w:t>
      </w:r>
      <w:r>
        <w:rPr>
          <w:w w:val="80"/>
        </w:rPr>
        <w:t>de</w:t>
      </w:r>
      <w:r>
        <w:rPr>
          <w:spacing w:val="-21"/>
          <w:w w:val="80"/>
        </w:rPr>
        <w:t> </w:t>
      </w:r>
      <w:r>
        <w:rPr>
          <w:w w:val="80"/>
        </w:rPr>
        <w:t>espectáculos</w:t>
      </w:r>
      <w:r>
        <w:rPr>
          <w:spacing w:val="-20"/>
          <w:w w:val="80"/>
        </w:rPr>
        <w:t> </w:t>
      </w:r>
      <w:r>
        <w:rPr>
          <w:w w:val="80"/>
        </w:rPr>
        <w:t>y </w:t>
      </w:r>
      <w:r>
        <w:rPr>
          <w:w w:val="75"/>
        </w:rPr>
        <w:t>espacios</w:t>
      </w:r>
      <w:r>
        <w:rPr>
          <w:spacing w:val="-5"/>
          <w:w w:val="75"/>
        </w:rPr>
        <w:t> </w:t>
      </w:r>
      <w:r>
        <w:rPr>
          <w:w w:val="75"/>
        </w:rPr>
        <w:t>culturales;</w:t>
      </w:r>
      <w:r>
        <w:rPr>
          <w:spacing w:val="-8"/>
          <w:w w:val="75"/>
        </w:rPr>
        <w:t> </w:t>
      </w:r>
      <w:r>
        <w:rPr>
          <w:w w:val="75"/>
        </w:rPr>
        <w:t>como</w:t>
      </w:r>
      <w:r>
        <w:rPr>
          <w:spacing w:val="-6"/>
          <w:w w:val="75"/>
        </w:rPr>
        <w:t> </w:t>
      </w:r>
      <w:r>
        <w:rPr>
          <w:w w:val="75"/>
        </w:rPr>
        <w:t>el</w:t>
      </w:r>
      <w:r>
        <w:rPr>
          <w:spacing w:val="-10"/>
          <w:w w:val="75"/>
        </w:rPr>
        <w:t> </w:t>
      </w:r>
      <w:r>
        <w:rPr>
          <w:w w:val="75"/>
        </w:rPr>
        <w:t>Pepsi</w:t>
      </w:r>
      <w:r>
        <w:rPr>
          <w:spacing w:val="-8"/>
          <w:w w:val="75"/>
        </w:rPr>
        <w:t> </w:t>
      </w:r>
      <w:r>
        <w:rPr>
          <w:w w:val="75"/>
        </w:rPr>
        <w:t>Center</w:t>
      </w:r>
      <w:r>
        <w:rPr>
          <w:spacing w:val="-6"/>
          <w:w w:val="75"/>
        </w:rPr>
        <w:t> </w:t>
      </w:r>
      <w:r>
        <w:rPr>
          <w:w w:val="75"/>
        </w:rPr>
        <w:t>del</w:t>
      </w:r>
      <w:r>
        <w:rPr>
          <w:spacing w:val="-10"/>
          <w:w w:val="75"/>
        </w:rPr>
        <w:t> </w:t>
      </w:r>
      <w:r>
        <w:rPr>
          <w:w w:val="75"/>
        </w:rPr>
        <w:t>World</w:t>
      </w:r>
      <w:r>
        <w:rPr>
          <w:spacing w:val="-4"/>
          <w:w w:val="75"/>
        </w:rPr>
        <w:t> </w:t>
      </w:r>
      <w:r>
        <w:rPr>
          <w:w w:val="75"/>
        </w:rPr>
        <w:t>Trade</w:t>
      </w:r>
      <w:r>
        <w:rPr>
          <w:spacing w:val="1"/>
          <w:w w:val="75"/>
        </w:rPr>
        <w:t> </w:t>
      </w:r>
      <w:r>
        <w:rPr>
          <w:w w:val="75"/>
        </w:rPr>
        <w:t>Center,</w:t>
      </w:r>
      <w:r>
        <w:rPr>
          <w:spacing w:val="-6"/>
          <w:w w:val="75"/>
        </w:rPr>
        <w:t> </w:t>
      </w:r>
      <w:r>
        <w:rPr>
          <w:w w:val="75"/>
        </w:rPr>
        <w:t>el</w:t>
      </w:r>
      <w:r>
        <w:rPr>
          <w:spacing w:val="-7"/>
          <w:w w:val="75"/>
        </w:rPr>
        <w:t> </w:t>
      </w:r>
      <w:r>
        <w:rPr>
          <w:w w:val="75"/>
        </w:rPr>
        <w:t>Foro Zéntrika,</w:t>
      </w:r>
      <w:r>
        <w:rPr>
          <w:spacing w:val="-25"/>
          <w:w w:val="75"/>
        </w:rPr>
        <w:t> </w:t>
      </w:r>
      <w:r>
        <w:rPr>
          <w:w w:val="75"/>
        </w:rPr>
        <w:t>el</w:t>
      </w:r>
      <w:r>
        <w:rPr>
          <w:spacing w:val="-26"/>
          <w:w w:val="75"/>
        </w:rPr>
        <w:t> </w:t>
      </w:r>
      <w:r>
        <w:rPr>
          <w:w w:val="75"/>
        </w:rPr>
        <w:t>Foro</w:t>
      </w:r>
      <w:r>
        <w:rPr>
          <w:spacing w:val="-26"/>
          <w:w w:val="75"/>
        </w:rPr>
        <w:t> </w:t>
      </w:r>
      <w:r>
        <w:rPr>
          <w:w w:val="75"/>
        </w:rPr>
        <w:t>Sol</w:t>
      </w:r>
      <w:r>
        <w:rPr>
          <w:spacing w:val="-26"/>
          <w:w w:val="75"/>
        </w:rPr>
        <w:t> </w:t>
      </w:r>
      <w:r>
        <w:rPr>
          <w:w w:val="75"/>
        </w:rPr>
        <w:t>en</w:t>
      </w:r>
      <w:r>
        <w:rPr>
          <w:spacing w:val="-26"/>
          <w:w w:val="75"/>
        </w:rPr>
        <w:t> </w:t>
      </w:r>
      <w:r>
        <w:rPr>
          <w:w w:val="75"/>
        </w:rPr>
        <w:t>el</w:t>
      </w:r>
      <w:r>
        <w:rPr>
          <w:spacing w:val="-26"/>
          <w:w w:val="75"/>
        </w:rPr>
        <w:t> </w:t>
      </w:r>
      <w:r>
        <w:rPr>
          <w:w w:val="75"/>
        </w:rPr>
        <w:t>Distrito</w:t>
      </w:r>
      <w:r>
        <w:rPr>
          <w:spacing w:val="-25"/>
          <w:w w:val="75"/>
        </w:rPr>
        <w:t> </w:t>
      </w:r>
      <w:r>
        <w:rPr>
          <w:w w:val="75"/>
        </w:rPr>
        <w:t>Federal;</w:t>
      </w:r>
      <w:r>
        <w:rPr>
          <w:spacing w:val="8"/>
          <w:w w:val="75"/>
        </w:rPr>
        <w:t> </w:t>
      </w:r>
      <w:r>
        <w:rPr>
          <w:w w:val="75"/>
        </w:rPr>
        <w:t>el</w:t>
      </w:r>
      <w:r>
        <w:rPr>
          <w:spacing w:val="-22"/>
          <w:w w:val="75"/>
        </w:rPr>
        <w:t> </w:t>
      </w:r>
      <w:r>
        <w:rPr>
          <w:w w:val="75"/>
        </w:rPr>
        <w:t>Centro</w:t>
      </w:r>
      <w:r>
        <w:rPr>
          <w:spacing w:val="-25"/>
          <w:w w:val="75"/>
        </w:rPr>
        <w:t> </w:t>
      </w:r>
      <w:r>
        <w:rPr>
          <w:w w:val="75"/>
        </w:rPr>
        <w:t>Cultural</w:t>
      </w:r>
      <w:r>
        <w:rPr>
          <w:spacing w:val="-26"/>
          <w:w w:val="75"/>
        </w:rPr>
        <w:t> </w:t>
      </w:r>
      <w:r>
        <w:rPr>
          <w:w w:val="75"/>
        </w:rPr>
        <w:t>Mexiquense</w:t>
      </w:r>
      <w:r>
        <w:rPr>
          <w:spacing w:val="-25"/>
          <w:w w:val="75"/>
        </w:rPr>
        <w:t> </w:t>
      </w:r>
      <w:r>
        <w:rPr>
          <w:w w:val="75"/>
        </w:rPr>
        <w:t>de Oriente,</w:t>
      </w:r>
      <w:r>
        <w:rPr>
          <w:spacing w:val="-9"/>
          <w:w w:val="75"/>
        </w:rPr>
        <w:t> </w:t>
      </w:r>
      <w:r>
        <w:rPr>
          <w:w w:val="75"/>
        </w:rPr>
        <w:t>el</w:t>
      </w:r>
      <w:r>
        <w:rPr>
          <w:spacing w:val="-9"/>
          <w:w w:val="75"/>
        </w:rPr>
        <w:t> </w:t>
      </w:r>
      <w:r>
        <w:rPr>
          <w:w w:val="75"/>
        </w:rPr>
        <w:t>Centro</w:t>
      </w:r>
      <w:r>
        <w:rPr>
          <w:spacing w:val="-8"/>
          <w:w w:val="75"/>
        </w:rPr>
        <w:t> </w:t>
      </w:r>
      <w:r>
        <w:rPr>
          <w:w w:val="75"/>
        </w:rPr>
        <w:t>de</w:t>
      </w:r>
      <w:r>
        <w:rPr>
          <w:spacing w:val="-8"/>
          <w:w w:val="75"/>
        </w:rPr>
        <w:t> </w:t>
      </w:r>
      <w:r>
        <w:rPr>
          <w:w w:val="75"/>
        </w:rPr>
        <w:t>Exposiciones</w:t>
      </w:r>
      <w:r>
        <w:rPr>
          <w:spacing w:val="-7"/>
          <w:w w:val="75"/>
        </w:rPr>
        <w:t> </w:t>
      </w:r>
      <w:r>
        <w:rPr>
          <w:w w:val="75"/>
        </w:rPr>
        <w:t>y</w:t>
      </w:r>
      <w:r>
        <w:rPr>
          <w:spacing w:val="-8"/>
          <w:w w:val="75"/>
        </w:rPr>
        <w:t> </w:t>
      </w:r>
      <w:r>
        <w:rPr>
          <w:w w:val="75"/>
        </w:rPr>
        <w:t>Convenciones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8"/>
          <w:w w:val="75"/>
        </w:rPr>
        <w:t> </w:t>
      </w:r>
      <w:r>
        <w:rPr>
          <w:w w:val="75"/>
        </w:rPr>
        <w:t>Puebla,</w:t>
      </w:r>
      <w:r>
        <w:rPr>
          <w:spacing w:val="-9"/>
          <w:w w:val="75"/>
        </w:rPr>
        <w:t> </w:t>
      </w:r>
      <w:r>
        <w:rPr>
          <w:w w:val="75"/>
        </w:rPr>
        <w:t>el</w:t>
      </w:r>
      <w:r>
        <w:rPr>
          <w:spacing w:val="-11"/>
          <w:w w:val="75"/>
        </w:rPr>
        <w:t> </w:t>
      </w:r>
      <w:r>
        <w:rPr>
          <w:w w:val="75"/>
        </w:rPr>
        <w:t>Auditorio Telmex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Guadalajara</w:t>
      </w:r>
      <w:r>
        <w:rPr>
          <w:spacing w:val="-29"/>
          <w:w w:val="75"/>
        </w:rPr>
        <w:t> </w:t>
      </w:r>
      <w:r>
        <w:rPr>
          <w:w w:val="75"/>
        </w:rPr>
        <w:t>y</w:t>
      </w:r>
      <w:r>
        <w:rPr>
          <w:spacing w:val="-29"/>
          <w:w w:val="75"/>
        </w:rPr>
        <w:t> </w:t>
      </w:r>
      <w:r>
        <w:rPr>
          <w:w w:val="75"/>
        </w:rPr>
        <w:t>la</w:t>
      </w:r>
      <w:r>
        <w:rPr>
          <w:spacing w:val="-30"/>
          <w:w w:val="75"/>
        </w:rPr>
        <w:t> </w:t>
      </w:r>
      <w:r>
        <w:rPr>
          <w:w w:val="75"/>
        </w:rPr>
        <w:t>Ciudad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la</w:t>
      </w:r>
      <w:r>
        <w:rPr>
          <w:spacing w:val="-29"/>
          <w:w w:val="75"/>
        </w:rPr>
        <w:t> </w:t>
      </w:r>
      <w:r>
        <w:rPr>
          <w:w w:val="75"/>
        </w:rPr>
        <w:t>Cultura</w:t>
      </w:r>
      <w:r>
        <w:rPr>
          <w:spacing w:val="-30"/>
          <w:w w:val="75"/>
        </w:rPr>
        <w:t> </w:t>
      </w:r>
      <w:r>
        <w:rPr>
          <w:w w:val="75"/>
        </w:rPr>
        <w:t>y</w:t>
      </w:r>
      <w:r>
        <w:rPr>
          <w:spacing w:val="-29"/>
          <w:w w:val="75"/>
        </w:rPr>
        <w:t> </w:t>
      </w:r>
      <w:r>
        <w:rPr>
          <w:w w:val="75"/>
        </w:rPr>
        <w:t>las</w:t>
      </w:r>
      <w:r>
        <w:rPr>
          <w:spacing w:val="-31"/>
          <w:w w:val="75"/>
        </w:rPr>
        <w:t> </w:t>
      </w:r>
      <w:r>
        <w:rPr>
          <w:w w:val="75"/>
        </w:rPr>
        <w:t>Artes</w:t>
      </w:r>
      <w:r>
        <w:rPr>
          <w:spacing w:val="-30"/>
          <w:w w:val="75"/>
        </w:rPr>
        <w:t> </w:t>
      </w:r>
      <w:r>
        <w:rPr>
          <w:w w:val="75"/>
        </w:rPr>
        <w:t>en</w:t>
      </w:r>
      <w:r>
        <w:rPr>
          <w:spacing w:val="-30"/>
          <w:w w:val="75"/>
        </w:rPr>
        <w:t> </w:t>
      </w:r>
      <w:r>
        <w:rPr>
          <w:w w:val="75"/>
        </w:rPr>
        <w:t>Querétaro.</w:t>
      </w:r>
    </w:p>
    <w:p>
      <w:pPr>
        <w:spacing w:line="259" w:lineRule="auto" w:before="200"/>
        <w:ind w:left="666" w:right="1413" w:firstLine="0"/>
        <w:jc w:val="both"/>
        <w:rPr>
          <w:rFonts w:ascii="Verdana" w:hAnsi="Verdana"/>
          <w:i/>
          <w:sz w:val="25"/>
        </w:rPr>
      </w:pPr>
      <w:r>
        <w:rPr>
          <w:w w:val="75"/>
          <w:sz w:val="24"/>
        </w:rPr>
        <w:t>Es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arquitecto</w:t>
      </w:r>
      <w:r>
        <w:rPr>
          <w:spacing w:val="-6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9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desarrollado</w:t>
      </w:r>
      <w:r>
        <w:rPr>
          <w:spacing w:val="-6"/>
          <w:w w:val="75"/>
          <w:sz w:val="24"/>
        </w:rPr>
        <w:t> </w:t>
      </w:r>
      <w:r>
        <w:rPr>
          <w:w w:val="75"/>
          <w:sz w:val="24"/>
        </w:rPr>
        <w:t>principalmente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base</w:t>
      </w:r>
      <w:r>
        <w:rPr>
          <w:spacing w:val="-9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concursos, desempeñándose tanto como proyectista como constructor. Para él </w:t>
      </w:r>
      <w:r>
        <w:rPr>
          <w:rFonts w:ascii="Verdana" w:hAnsi="Verdana"/>
          <w:i/>
          <w:w w:val="75"/>
          <w:sz w:val="25"/>
        </w:rPr>
        <w:t>“La </w:t>
      </w:r>
      <w:r>
        <w:rPr>
          <w:rFonts w:ascii="Verdana" w:hAnsi="Verdana"/>
          <w:i/>
          <w:w w:val="65"/>
          <w:sz w:val="25"/>
        </w:rPr>
        <w:t>arquitectura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arte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ya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proyectos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tienen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esencia,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misma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 hay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encontrar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resolver.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Implica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también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labor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social: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debe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ser responsable con el reciclado de edificios y la reutilización de todos los materiales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posibles.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despacho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invertimos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gran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parte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tiempo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</w:p>
    <w:p>
      <w:pPr>
        <w:spacing w:after="0" w:line="259" w:lineRule="auto"/>
        <w:jc w:val="both"/>
        <w:rPr>
          <w:rFonts w:ascii="Verdana" w:hAnsi="Verdana"/>
          <w:sz w:val="25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9" w:space="40"/>
            <w:col w:w="7881"/>
          </w:cols>
        </w:sectPr>
      </w:pPr>
    </w:p>
    <w:p>
      <w:pPr>
        <w:pStyle w:val="BodyText"/>
        <w:rPr>
          <w:rFonts w:ascii="Verdana"/>
          <w:i/>
          <w:sz w:val="20"/>
        </w:rPr>
      </w:pPr>
    </w:p>
    <w:p>
      <w:pPr>
        <w:pStyle w:val="BodyText"/>
        <w:spacing w:before="1"/>
        <w:rPr>
          <w:rFonts w:ascii="Verdana"/>
          <w:i/>
          <w:sz w:val="23"/>
        </w:rPr>
      </w:pPr>
    </w:p>
    <w:p>
      <w:pPr>
        <w:spacing w:after="0"/>
        <w:rPr>
          <w:rFonts w:ascii="Verdana"/>
          <w:sz w:val="23"/>
        </w:rPr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Heading5"/>
        <w:spacing w:line="256" w:lineRule="auto" w:before="59"/>
        <w:ind w:left="1677"/>
        <w:rPr>
          <w:rFonts w:ascii="Tahoma" w:hAnsi="Tahoma"/>
          <w:i w:val="0"/>
          <w:sz w:val="24"/>
        </w:rPr>
      </w:pPr>
      <w:r>
        <w:rPr>
          <w:i/>
          <w:w w:val="65"/>
        </w:rPr>
        <w:t>investigación</w:t>
      </w:r>
      <w:r>
        <w:rPr>
          <w:i/>
          <w:spacing w:val="-18"/>
          <w:w w:val="65"/>
        </w:rPr>
        <w:t> </w:t>
      </w:r>
      <w:r>
        <w:rPr>
          <w:i/>
          <w:w w:val="65"/>
        </w:rPr>
        <w:t>y</w:t>
      </w:r>
      <w:r>
        <w:rPr>
          <w:i/>
          <w:spacing w:val="-19"/>
          <w:w w:val="65"/>
        </w:rPr>
        <w:t> </w:t>
      </w:r>
      <w:r>
        <w:rPr>
          <w:i/>
          <w:w w:val="65"/>
        </w:rPr>
        <w:t>reflexión,</w:t>
      </w:r>
      <w:r>
        <w:rPr>
          <w:i/>
          <w:spacing w:val="-18"/>
          <w:w w:val="65"/>
        </w:rPr>
        <w:t> </w:t>
      </w:r>
      <w:r>
        <w:rPr>
          <w:i/>
          <w:w w:val="65"/>
        </w:rPr>
        <w:t>porque</w:t>
      </w:r>
      <w:r>
        <w:rPr>
          <w:i/>
          <w:spacing w:val="-19"/>
          <w:w w:val="65"/>
        </w:rPr>
        <w:t> </w:t>
      </w:r>
      <w:r>
        <w:rPr>
          <w:i/>
          <w:w w:val="65"/>
        </w:rPr>
        <w:t>sentimos</w:t>
      </w:r>
      <w:r>
        <w:rPr>
          <w:i/>
          <w:spacing w:val="-17"/>
          <w:w w:val="65"/>
        </w:rPr>
        <w:t> </w:t>
      </w:r>
      <w:r>
        <w:rPr>
          <w:i/>
          <w:w w:val="65"/>
        </w:rPr>
        <w:t>que</w:t>
      </w:r>
      <w:r>
        <w:rPr>
          <w:i/>
          <w:spacing w:val="-19"/>
          <w:w w:val="65"/>
        </w:rPr>
        <w:t> </w:t>
      </w:r>
      <w:r>
        <w:rPr>
          <w:i/>
          <w:w w:val="65"/>
        </w:rPr>
        <w:t>es</w:t>
      </w:r>
      <w:r>
        <w:rPr>
          <w:i/>
          <w:spacing w:val="-18"/>
          <w:w w:val="65"/>
        </w:rPr>
        <w:t> </w:t>
      </w:r>
      <w:r>
        <w:rPr>
          <w:i/>
          <w:w w:val="65"/>
        </w:rPr>
        <w:t>la</w:t>
      </w:r>
      <w:r>
        <w:rPr>
          <w:i/>
          <w:spacing w:val="-18"/>
          <w:w w:val="65"/>
        </w:rPr>
        <w:t> </w:t>
      </w:r>
      <w:r>
        <w:rPr>
          <w:i/>
          <w:w w:val="65"/>
        </w:rPr>
        <w:t>única</w:t>
      </w:r>
      <w:r>
        <w:rPr>
          <w:i/>
          <w:spacing w:val="-18"/>
          <w:w w:val="65"/>
        </w:rPr>
        <w:t> </w:t>
      </w:r>
      <w:r>
        <w:rPr>
          <w:i/>
          <w:w w:val="65"/>
        </w:rPr>
        <w:t>manera</w:t>
      </w:r>
      <w:r>
        <w:rPr>
          <w:i/>
          <w:spacing w:val="-18"/>
          <w:w w:val="65"/>
        </w:rPr>
        <w:t> </w:t>
      </w:r>
      <w:r>
        <w:rPr>
          <w:i/>
          <w:w w:val="65"/>
        </w:rPr>
        <w:t>de</w:t>
      </w:r>
      <w:r>
        <w:rPr>
          <w:i/>
          <w:spacing w:val="-19"/>
          <w:w w:val="65"/>
        </w:rPr>
        <w:t> </w:t>
      </w:r>
      <w:r>
        <w:rPr>
          <w:i/>
          <w:spacing w:val="3"/>
          <w:w w:val="65"/>
        </w:rPr>
        <w:t>re- </w:t>
      </w:r>
      <w:r>
        <w:rPr>
          <w:w w:val="65"/>
        </w:rPr>
        <w:t>pensar,</w:t>
      </w:r>
      <w:r>
        <w:rPr>
          <w:spacing w:val="-26"/>
          <w:w w:val="65"/>
        </w:rPr>
        <w:t> </w:t>
      </w:r>
      <w:r>
        <w:rPr>
          <w:w w:val="65"/>
        </w:rPr>
        <w:t>re-visar</w:t>
      </w:r>
      <w:r>
        <w:rPr>
          <w:spacing w:val="-24"/>
          <w:w w:val="65"/>
        </w:rPr>
        <w:t> </w:t>
      </w:r>
      <w:r>
        <w:rPr>
          <w:w w:val="65"/>
        </w:rPr>
        <w:t>las</w:t>
      </w:r>
      <w:r>
        <w:rPr>
          <w:spacing w:val="-25"/>
          <w:w w:val="65"/>
        </w:rPr>
        <w:t> </w:t>
      </w:r>
      <w:r>
        <w:rPr>
          <w:w w:val="65"/>
        </w:rPr>
        <w:t>cosas</w:t>
      </w:r>
      <w:r>
        <w:rPr>
          <w:spacing w:val="-25"/>
          <w:w w:val="65"/>
        </w:rPr>
        <w:t> </w:t>
      </w:r>
      <w:r>
        <w:rPr>
          <w:w w:val="65"/>
        </w:rPr>
        <w:t>y</w:t>
      </w:r>
      <w:r>
        <w:rPr>
          <w:spacing w:val="-23"/>
          <w:w w:val="65"/>
        </w:rPr>
        <w:t> </w:t>
      </w:r>
      <w:r>
        <w:rPr>
          <w:w w:val="65"/>
        </w:rPr>
        <w:t>de</w:t>
      </w:r>
      <w:r>
        <w:rPr>
          <w:spacing w:val="-28"/>
          <w:w w:val="65"/>
        </w:rPr>
        <w:t> </w:t>
      </w:r>
      <w:r>
        <w:rPr>
          <w:w w:val="65"/>
        </w:rPr>
        <w:t>re-inventarnos</w:t>
      </w:r>
      <w:r>
        <w:rPr>
          <w:spacing w:val="-25"/>
          <w:w w:val="65"/>
        </w:rPr>
        <w:t> </w:t>
      </w:r>
      <w:r>
        <w:rPr>
          <w:w w:val="65"/>
        </w:rPr>
        <w:t>día</w:t>
      </w:r>
      <w:r>
        <w:rPr>
          <w:spacing w:val="-26"/>
          <w:w w:val="65"/>
        </w:rPr>
        <w:t> </w:t>
      </w:r>
      <w:r>
        <w:rPr>
          <w:w w:val="65"/>
        </w:rPr>
        <w:t>con</w:t>
      </w:r>
      <w:r>
        <w:rPr>
          <w:spacing w:val="-26"/>
          <w:w w:val="65"/>
        </w:rPr>
        <w:t> </w:t>
      </w:r>
      <w:r>
        <w:rPr>
          <w:w w:val="65"/>
        </w:rPr>
        <w:t>día”</w:t>
      </w:r>
      <w:r>
        <w:rPr>
          <w:spacing w:val="-23"/>
          <w:w w:val="65"/>
        </w:rPr>
        <w:t> </w:t>
      </w:r>
      <w:r>
        <w:rPr>
          <w:rFonts w:ascii="Tahoma" w:hAnsi="Tahoma"/>
          <w:i w:val="0"/>
          <w:w w:val="65"/>
          <w:sz w:val="24"/>
        </w:rPr>
        <w:t>(Moyao,</w:t>
      </w:r>
      <w:r>
        <w:rPr>
          <w:rFonts w:ascii="Tahoma" w:hAnsi="Tahoma"/>
          <w:i w:val="0"/>
          <w:spacing w:val="-19"/>
          <w:w w:val="65"/>
          <w:sz w:val="24"/>
        </w:rPr>
        <w:t> </w:t>
      </w:r>
      <w:r>
        <w:rPr>
          <w:rFonts w:ascii="Tahoma" w:hAnsi="Tahoma"/>
          <w:i w:val="0"/>
          <w:w w:val="65"/>
          <w:sz w:val="24"/>
        </w:rPr>
        <w:t>2008)</w:t>
      </w:r>
    </w:p>
    <w:p>
      <w:pPr>
        <w:pStyle w:val="BodyText"/>
        <w:spacing w:before="11"/>
        <w:rPr>
          <w:sz w:val="17"/>
        </w:rPr>
      </w:pPr>
    </w:p>
    <w:p>
      <w:pPr>
        <w:pStyle w:val="Heading6"/>
        <w:numPr>
          <w:ilvl w:val="0"/>
          <w:numId w:val="29"/>
        </w:numPr>
        <w:tabs>
          <w:tab w:pos="2745" w:val="left" w:leader="none"/>
          <w:tab w:pos="2746" w:val="left" w:leader="none"/>
        </w:tabs>
        <w:spacing w:line="240" w:lineRule="auto" w:before="0" w:after="0"/>
        <w:ind w:left="2746" w:right="0" w:hanging="360"/>
        <w:jc w:val="left"/>
      </w:pPr>
      <w:r>
        <w:rPr>
          <w:w w:val="70"/>
        </w:rPr>
        <w:t>Destinatarios</w:t>
      </w:r>
      <w:r>
        <w:rPr>
          <w:spacing w:val="-20"/>
          <w:w w:val="70"/>
        </w:rPr>
        <w:t> </w:t>
      </w:r>
      <w:r>
        <w:rPr>
          <w:w w:val="70"/>
        </w:rPr>
        <w:t>primarios</w:t>
      </w:r>
      <w:r>
        <w:rPr>
          <w:spacing w:val="-21"/>
          <w:w w:val="70"/>
        </w:rPr>
        <w:t> </w:t>
      </w:r>
      <w:r>
        <w:rPr>
          <w:w w:val="70"/>
        </w:rPr>
        <w:t>o</w:t>
      </w:r>
      <w:r>
        <w:rPr>
          <w:spacing w:val="-22"/>
          <w:w w:val="70"/>
        </w:rPr>
        <w:t> </w:t>
      </w:r>
      <w:r>
        <w:rPr>
          <w:w w:val="70"/>
        </w:rPr>
        <w:t>secundarios</w:t>
      </w:r>
    </w:p>
    <w:p>
      <w:pPr>
        <w:pStyle w:val="BodyText"/>
        <w:spacing w:before="6"/>
        <w:rPr>
          <w:b/>
          <w:sz w:val="19"/>
        </w:rPr>
      </w:pPr>
    </w:p>
    <w:p>
      <w:pPr>
        <w:pStyle w:val="BodyText"/>
        <w:spacing w:line="271" w:lineRule="auto"/>
        <w:ind w:left="1678" w:right="1"/>
        <w:jc w:val="both"/>
      </w:pPr>
      <w:r>
        <w:rPr>
          <w:w w:val="80"/>
        </w:rPr>
        <w:t>Se</w:t>
      </w:r>
      <w:r>
        <w:rPr>
          <w:spacing w:val="-19"/>
          <w:w w:val="80"/>
        </w:rPr>
        <w:t> </w:t>
      </w:r>
      <w:r>
        <w:rPr>
          <w:w w:val="80"/>
        </w:rPr>
        <w:t>entiende</w:t>
      </w:r>
      <w:r>
        <w:rPr>
          <w:spacing w:val="-19"/>
          <w:w w:val="80"/>
        </w:rPr>
        <w:t> </w:t>
      </w:r>
      <w:r>
        <w:rPr>
          <w:w w:val="80"/>
        </w:rPr>
        <w:t>por</w:t>
      </w:r>
      <w:r>
        <w:rPr>
          <w:spacing w:val="-19"/>
          <w:w w:val="80"/>
        </w:rPr>
        <w:t> </w:t>
      </w:r>
      <w:r>
        <w:rPr>
          <w:w w:val="80"/>
        </w:rPr>
        <w:t>destinatario</w:t>
      </w:r>
      <w:r>
        <w:rPr>
          <w:spacing w:val="-20"/>
          <w:w w:val="80"/>
        </w:rPr>
        <w:t> </w:t>
      </w:r>
      <w:r>
        <w:rPr>
          <w:w w:val="80"/>
        </w:rPr>
        <w:t>aquella</w:t>
      </w:r>
      <w:r>
        <w:rPr>
          <w:spacing w:val="-19"/>
          <w:w w:val="80"/>
        </w:rPr>
        <w:t> </w:t>
      </w:r>
      <w:r>
        <w:rPr>
          <w:w w:val="80"/>
        </w:rPr>
        <w:t>persona</w:t>
      </w:r>
      <w:r>
        <w:rPr>
          <w:spacing w:val="-19"/>
          <w:w w:val="80"/>
        </w:rPr>
        <w:t> </w:t>
      </w:r>
      <w:r>
        <w:rPr>
          <w:w w:val="80"/>
        </w:rPr>
        <w:t>que</w:t>
      </w:r>
      <w:r>
        <w:rPr>
          <w:spacing w:val="-19"/>
          <w:w w:val="80"/>
        </w:rPr>
        <w:t> </w:t>
      </w:r>
      <w:r>
        <w:rPr>
          <w:w w:val="80"/>
        </w:rPr>
        <w:t>vive,</w:t>
      </w:r>
      <w:r>
        <w:rPr>
          <w:spacing w:val="-20"/>
          <w:w w:val="80"/>
        </w:rPr>
        <w:t> </w:t>
      </w:r>
      <w:r>
        <w:rPr>
          <w:w w:val="80"/>
        </w:rPr>
        <w:t>habita</w:t>
      </w:r>
      <w:r>
        <w:rPr>
          <w:spacing w:val="-20"/>
          <w:w w:val="80"/>
        </w:rPr>
        <w:t> </w:t>
      </w:r>
      <w:r>
        <w:rPr>
          <w:w w:val="80"/>
        </w:rPr>
        <w:t>o</w:t>
      </w:r>
      <w:r>
        <w:rPr>
          <w:spacing w:val="-19"/>
          <w:w w:val="80"/>
        </w:rPr>
        <w:t> </w:t>
      </w:r>
      <w:r>
        <w:rPr>
          <w:w w:val="80"/>
        </w:rPr>
        <w:t>usa</w:t>
      </w:r>
      <w:r>
        <w:rPr>
          <w:spacing w:val="-19"/>
          <w:w w:val="80"/>
        </w:rPr>
        <w:t> </w:t>
      </w:r>
      <w:r>
        <w:rPr>
          <w:w w:val="80"/>
        </w:rPr>
        <w:t>un espacio</w:t>
      </w:r>
      <w:r>
        <w:rPr>
          <w:spacing w:val="-14"/>
          <w:w w:val="80"/>
        </w:rPr>
        <w:t> </w:t>
      </w:r>
      <w:r>
        <w:rPr>
          <w:w w:val="80"/>
        </w:rPr>
        <w:t>determinado.</w:t>
      </w:r>
      <w:r>
        <w:rPr>
          <w:spacing w:val="-12"/>
          <w:w w:val="80"/>
        </w:rPr>
        <w:t> </w:t>
      </w:r>
      <w:r>
        <w:rPr>
          <w:w w:val="80"/>
        </w:rPr>
        <w:t>La</w:t>
      </w:r>
      <w:r>
        <w:rPr>
          <w:spacing w:val="-13"/>
          <w:w w:val="80"/>
        </w:rPr>
        <w:t> </w:t>
      </w:r>
      <w:r>
        <w:rPr>
          <w:w w:val="80"/>
        </w:rPr>
        <w:t>importancia</w:t>
      </w:r>
      <w:r>
        <w:rPr>
          <w:spacing w:val="-13"/>
          <w:w w:val="80"/>
        </w:rPr>
        <w:t> </w:t>
      </w:r>
      <w:r>
        <w:rPr>
          <w:w w:val="80"/>
        </w:rPr>
        <w:t>estriba</w:t>
      </w:r>
      <w:r>
        <w:rPr>
          <w:spacing w:val="-13"/>
          <w:w w:val="80"/>
        </w:rPr>
        <w:t> </w:t>
      </w:r>
      <w:r>
        <w:rPr>
          <w:w w:val="80"/>
        </w:rPr>
        <w:t>en</w:t>
      </w:r>
      <w:r>
        <w:rPr>
          <w:spacing w:val="-14"/>
          <w:w w:val="80"/>
        </w:rPr>
        <w:t> </w:t>
      </w:r>
      <w:r>
        <w:rPr>
          <w:w w:val="80"/>
        </w:rPr>
        <w:t>que</w:t>
      </w:r>
      <w:r>
        <w:rPr>
          <w:spacing w:val="-14"/>
          <w:w w:val="80"/>
        </w:rPr>
        <w:t> </w:t>
      </w:r>
      <w:r>
        <w:rPr>
          <w:w w:val="80"/>
        </w:rPr>
        <w:t>son</w:t>
      </w:r>
      <w:r>
        <w:rPr>
          <w:spacing w:val="-12"/>
          <w:w w:val="80"/>
        </w:rPr>
        <w:t> </w:t>
      </w:r>
      <w:r>
        <w:rPr>
          <w:w w:val="80"/>
        </w:rPr>
        <w:t>ellos</w:t>
      </w:r>
      <w:r>
        <w:rPr>
          <w:spacing w:val="-12"/>
          <w:w w:val="80"/>
        </w:rPr>
        <w:t> </w:t>
      </w:r>
      <w:r>
        <w:rPr>
          <w:w w:val="80"/>
        </w:rPr>
        <w:t>quienes interpretan</w:t>
      </w:r>
      <w:r>
        <w:rPr>
          <w:spacing w:val="-27"/>
          <w:w w:val="80"/>
        </w:rPr>
        <w:t> </w:t>
      </w:r>
      <w:r>
        <w:rPr>
          <w:w w:val="80"/>
        </w:rPr>
        <w:t>el</w:t>
      </w:r>
      <w:r>
        <w:rPr>
          <w:spacing w:val="-29"/>
          <w:w w:val="80"/>
        </w:rPr>
        <w:t> </w:t>
      </w:r>
      <w:r>
        <w:rPr>
          <w:w w:val="80"/>
        </w:rPr>
        <w:t>fenómeno,</w:t>
      </w:r>
      <w:r>
        <w:rPr>
          <w:spacing w:val="-27"/>
          <w:w w:val="80"/>
        </w:rPr>
        <w:t> </w:t>
      </w:r>
      <w:r>
        <w:rPr>
          <w:w w:val="80"/>
        </w:rPr>
        <w:t>al</w:t>
      </w:r>
      <w:r>
        <w:rPr>
          <w:spacing w:val="5"/>
          <w:w w:val="80"/>
        </w:rPr>
        <w:t> </w:t>
      </w:r>
      <w:r>
        <w:rPr>
          <w:w w:val="80"/>
        </w:rPr>
        <w:t>establecer</w:t>
      </w:r>
      <w:r>
        <w:rPr>
          <w:spacing w:val="-27"/>
          <w:w w:val="80"/>
        </w:rPr>
        <w:t> </w:t>
      </w:r>
      <w:r>
        <w:rPr>
          <w:w w:val="80"/>
        </w:rPr>
        <w:t>un</w:t>
      </w:r>
      <w:r>
        <w:rPr>
          <w:spacing w:val="-27"/>
          <w:w w:val="80"/>
        </w:rPr>
        <w:t> </w:t>
      </w:r>
      <w:r>
        <w:rPr>
          <w:w w:val="80"/>
        </w:rPr>
        <w:t>diálogo</w:t>
      </w:r>
      <w:r>
        <w:rPr>
          <w:spacing w:val="-27"/>
          <w:w w:val="80"/>
        </w:rPr>
        <w:t> </w:t>
      </w:r>
      <w:r>
        <w:rPr>
          <w:w w:val="80"/>
        </w:rPr>
        <w:t>con</w:t>
      </w:r>
      <w:r>
        <w:rPr>
          <w:spacing w:val="-27"/>
          <w:w w:val="80"/>
        </w:rPr>
        <w:t> </w:t>
      </w:r>
      <w:r>
        <w:rPr>
          <w:w w:val="80"/>
        </w:rPr>
        <w:t>el</w:t>
      </w:r>
      <w:r>
        <w:rPr>
          <w:spacing w:val="-28"/>
          <w:w w:val="80"/>
        </w:rPr>
        <w:t> </w:t>
      </w:r>
      <w:r>
        <w:rPr>
          <w:w w:val="80"/>
        </w:rPr>
        <w:t>mismo,</w:t>
      </w:r>
      <w:r>
        <w:rPr>
          <w:spacing w:val="-28"/>
          <w:w w:val="80"/>
        </w:rPr>
        <w:t> </w:t>
      </w:r>
      <w:r>
        <w:rPr>
          <w:w w:val="80"/>
        </w:rPr>
        <w:t>siendo </w:t>
      </w:r>
      <w:r>
        <w:rPr>
          <w:w w:val="75"/>
        </w:rPr>
        <w:t>parte</w:t>
      </w:r>
      <w:r>
        <w:rPr>
          <w:spacing w:val="-29"/>
          <w:w w:val="75"/>
        </w:rPr>
        <w:t> </w:t>
      </w:r>
      <w:r>
        <w:rPr>
          <w:w w:val="75"/>
        </w:rPr>
        <w:t>activa,</w:t>
      </w:r>
      <w:r>
        <w:rPr>
          <w:spacing w:val="-29"/>
          <w:w w:val="75"/>
        </w:rPr>
        <w:t> </w:t>
      </w:r>
      <w:r>
        <w:rPr>
          <w:w w:val="75"/>
        </w:rPr>
        <w:t>o</w:t>
      </w:r>
      <w:r>
        <w:rPr>
          <w:spacing w:val="-31"/>
          <w:w w:val="75"/>
        </w:rPr>
        <w:t> </w:t>
      </w:r>
      <w:r>
        <w:rPr>
          <w:w w:val="75"/>
        </w:rPr>
        <w:t>siendo</w:t>
      </w:r>
      <w:r>
        <w:rPr>
          <w:spacing w:val="-30"/>
          <w:w w:val="75"/>
        </w:rPr>
        <w:t> </w:t>
      </w:r>
      <w:r>
        <w:rPr>
          <w:w w:val="75"/>
        </w:rPr>
        <w:t>usuarios</w:t>
      </w:r>
      <w:r>
        <w:rPr>
          <w:spacing w:val="-29"/>
          <w:w w:val="75"/>
        </w:rPr>
        <w:t> </w:t>
      </w:r>
      <w:r>
        <w:rPr>
          <w:w w:val="75"/>
        </w:rPr>
        <w:t>ocasionales</w:t>
      </w:r>
      <w:r>
        <w:rPr>
          <w:spacing w:val="-28"/>
          <w:w w:val="75"/>
        </w:rPr>
        <w:t> </w:t>
      </w:r>
      <w:r>
        <w:rPr>
          <w:w w:val="75"/>
        </w:rPr>
        <w:t>o</w:t>
      </w:r>
      <w:r>
        <w:rPr>
          <w:spacing w:val="-30"/>
          <w:w w:val="75"/>
        </w:rPr>
        <w:t> </w:t>
      </w:r>
      <w:r>
        <w:rPr>
          <w:w w:val="75"/>
        </w:rPr>
        <w:t>accidentales.</w:t>
      </w:r>
    </w:p>
    <w:p>
      <w:pPr>
        <w:pStyle w:val="ListParagraph"/>
        <w:numPr>
          <w:ilvl w:val="1"/>
          <w:numId w:val="32"/>
        </w:numPr>
        <w:tabs>
          <w:tab w:pos="2397" w:val="left" w:leader="none"/>
          <w:tab w:pos="2398" w:val="left" w:leader="none"/>
        </w:tabs>
        <w:spacing w:line="240" w:lineRule="auto" w:before="198" w:after="0"/>
        <w:ind w:left="2398" w:right="0" w:hanging="360"/>
        <w:jc w:val="left"/>
        <w:rPr>
          <w:sz w:val="24"/>
        </w:rPr>
      </w:pPr>
      <w:r>
        <w:rPr>
          <w:w w:val="70"/>
          <w:sz w:val="24"/>
        </w:rPr>
        <w:t>CEDETEC</w:t>
      </w:r>
      <w:r>
        <w:rPr>
          <w:spacing w:val="52"/>
          <w:w w:val="70"/>
          <w:sz w:val="24"/>
        </w:rPr>
        <w:t> </w:t>
      </w:r>
      <w:r>
        <w:rPr>
          <w:w w:val="70"/>
          <w:sz w:val="24"/>
        </w:rPr>
        <w:t>(Centro de Desarrollo</w:t>
      </w:r>
      <w:r>
        <w:rPr>
          <w:spacing w:val="-12"/>
          <w:w w:val="70"/>
          <w:sz w:val="24"/>
        </w:rPr>
        <w:t> </w:t>
      </w:r>
      <w:r>
        <w:rPr>
          <w:w w:val="70"/>
          <w:sz w:val="24"/>
        </w:rPr>
        <w:t>Tecnológico)</w:t>
      </w:r>
    </w:p>
    <w:p>
      <w:pPr>
        <w:pStyle w:val="BodyText"/>
        <w:spacing w:line="271" w:lineRule="auto" w:before="39"/>
        <w:ind w:left="1678"/>
        <w:jc w:val="both"/>
      </w:pPr>
      <w:r>
        <w:rPr>
          <w:w w:val="75"/>
        </w:rPr>
        <w:t>Los usuarios de estos edificios son principalmente alumnos, profesores, personal administrativo y personal del servicio.</w:t>
      </w:r>
    </w:p>
    <w:p>
      <w:pPr>
        <w:pStyle w:val="BodyText"/>
        <w:spacing w:line="271" w:lineRule="auto"/>
        <w:ind w:left="1678" w:right="1"/>
        <w:jc w:val="both"/>
      </w:pPr>
      <w:r>
        <w:rPr>
          <w:w w:val="75"/>
        </w:rPr>
        <w:t>Los</w:t>
      </w:r>
      <w:r>
        <w:rPr>
          <w:spacing w:val="-26"/>
          <w:w w:val="75"/>
        </w:rPr>
        <w:t> </w:t>
      </w:r>
      <w:r>
        <w:rPr>
          <w:w w:val="75"/>
        </w:rPr>
        <w:t>alumnos</w:t>
      </w:r>
      <w:r>
        <w:rPr>
          <w:spacing w:val="-29"/>
          <w:w w:val="75"/>
        </w:rPr>
        <w:t> </w:t>
      </w:r>
      <w:r>
        <w:rPr>
          <w:w w:val="75"/>
        </w:rPr>
        <w:t>son</w:t>
      </w:r>
      <w:r>
        <w:rPr>
          <w:spacing w:val="-29"/>
          <w:w w:val="75"/>
        </w:rPr>
        <w:t> </w:t>
      </w:r>
      <w:r>
        <w:rPr>
          <w:w w:val="75"/>
        </w:rPr>
        <w:t>estudiantes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nivel</w:t>
      </w:r>
      <w:r>
        <w:rPr>
          <w:spacing w:val="-29"/>
          <w:w w:val="75"/>
        </w:rPr>
        <w:t> </w:t>
      </w:r>
      <w:r>
        <w:rPr>
          <w:w w:val="75"/>
        </w:rPr>
        <w:t>licenciatura,</w:t>
      </w:r>
      <w:r>
        <w:rPr>
          <w:spacing w:val="-30"/>
          <w:w w:val="75"/>
        </w:rPr>
        <w:t> </w:t>
      </w:r>
      <w:r>
        <w:rPr>
          <w:w w:val="75"/>
        </w:rPr>
        <w:t>cuya</w:t>
      </w:r>
      <w:r>
        <w:rPr>
          <w:spacing w:val="-29"/>
          <w:w w:val="75"/>
        </w:rPr>
        <w:t> </w:t>
      </w:r>
      <w:r>
        <w:rPr>
          <w:w w:val="75"/>
        </w:rPr>
        <w:t>edad</w:t>
      </w:r>
      <w:r>
        <w:rPr>
          <w:spacing w:val="-29"/>
          <w:w w:val="75"/>
        </w:rPr>
        <w:t> </w:t>
      </w:r>
      <w:r>
        <w:rPr>
          <w:w w:val="75"/>
        </w:rPr>
        <w:t>oscila</w:t>
      </w:r>
      <w:r>
        <w:rPr>
          <w:spacing w:val="-29"/>
          <w:w w:val="75"/>
        </w:rPr>
        <w:t> </w:t>
      </w:r>
      <w:r>
        <w:rPr>
          <w:w w:val="75"/>
        </w:rPr>
        <w:t>de</w:t>
      </w:r>
      <w:r>
        <w:rPr>
          <w:spacing w:val="-28"/>
          <w:w w:val="75"/>
        </w:rPr>
        <w:t> </w:t>
      </w:r>
      <w:r>
        <w:rPr>
          <w:w w:val="75"/>
        </w:rPr>
        <w:t>los</w:t>
      </w:r>
      <w:r>
        <w:rPr>
          <w:spacing w:val="-26"/>
          <w:w w:val="75"/>
        </w:rPr>
        <w:t> </w:t>
      </w:r>
      <w:r>
        <w:rPr>
          <w:w w:val="75"/>
        </w:rPr>
        <w:t>18 a</w:t>
      </w:r>
      <w:r>
        <w:rPr>
          <w:spacing w:val="-30"/>
          <w:w w:val="75"/>
        </w:rPr>
        <w:t> </w:t>
      </w:r>
      <w:r>
        <w:rPr>
          <w:w w:val="75"/>
        </w:rPr>
        <w:t>los</w:t>
      </w:r>
      <w:r>
        <w:rPr>
          <w:spacing w:val="-29"/>
          <w:w w:val="75"/>
        </w:rPr>
        <w:t> </w:t>
      </w:r>
      <w:r>
        <w:rPr>
          <w:w w:val="75"/>
        </w:rPr>
        <w:t>25</w:t>
      </w:r>
      <w:r>
        <w:rPr>
          <w:spacing w:val="-31"/>
          <w:w w:val="75"/>
        </w:rPr>
        <w:t> </w:t>
      </w:r>
      <w:r>
        <w:rPr>
          <w:w w:val="75"/>
        </w:rPr>
        <w:t>años,</w:t>
      </w:r>
      <w:r>
        <w:rPr>
          <w:spacing w:val="-31"/>
          <w:w w:val="75"/>
        </w:rPr>
        <w:t> </w:t>
      </w:r>
      <w:r>
        <w:rPr>
          <w:w w:val="75"/>
        </w:rPr>
        <w:t>aproximadamente.</w:t>
      </w:r>
      <w:r>
        <w:rPr>
          <w:spacing w:val="-30"/>
          <w:w w:val="75"/>
        </w:rPr>
        <w:t> </w:t>
      </w:r>
      <w:r>
        <w:rPr>
          <w:w w:val="75"/>
        </w:rPr>
        <w:t>Ellos</w:t>
      </w:r>
      <w:r>
        <w:rPr>
          <w:spacing w:val="-30"/>
          <w:w w:val="75"/>
        </w:rPr>
        <w:t> </w:t>
      </w:r>
      <w:r>
        <w:rPr>
          <w:w w:val="75"/>
        </w:rPr>
        <w:t>constituyen</w:t>
      </w:r>
      <w:r>
        <w:rPr>
          <w:spacing w:val="-31"/>
          <w:w w:val="75"/>
        </w:rPr>
        <w:t> </w:t>
      </w:r>
      <w:r>
        <w:rPr>
          <w:w w:val="75"/>
        </w:rPr>
        <w:t>el</w:t>
      </w:r>
      <w:r>
        <w:rPr>
          <w:spacing w:val="-32"/>
          <w:w w:val="75"/>
        </w:rPr>
        <w:t> </w:t>
      </w:r>
      <w:r>
        <w:rPr>
          <w:w w:val="75"/>
        </w:rPr>
        <w:t>grueso</w:t>
      </w:r>
      <w:r>
        <w:rPr>
          <w:spacing w:val="-32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los</w:t>
      </w:r>
      <w:r>
        <w:rPr>
          <w:spacing w:val="-29"/>
          <w:w w:val="75"/>
        </w:rPr>
        <w:t> </w:t>
      </w:r>
      <w:r>
        <w:rPr>
          <w:w w:val="75"/>
        </w:rPr>
        <w:t>usuarios, </w:t>
      </w:r>
      <w:r>
        <w:rPr>
          <w:w w:val="80"/>
        </w:rPr>
        <w:t>tanto</w:t>
      </w:r>
      <w:r>
        <w:rPr>
          <w:spacing w:val="-11"/>
          <w:w w:val="80"/>
        </w:rPr>
        <w:t> </w:t>
      </w:r>
      <w:r>
        <w:rPr>
          <w:w w:val="80"/>
        </w:rPr>
        <w:t>por</w:t>
      </w:r>
      <w:r>
        <w:rPr>
          <w:spacing w:val="-11"/>
          <w:w w:val="80"/>
        </w:rPr>
        <w:t> </w:t>
      </w:r>
      <w:r>
        <w:rPr>
          <w:w w:val="80"/>
        </w:rPr>
        <w:t>su</w:t>
      </w:r>
      <w:r>
        <w:rPr>
          <w:spacing w:val="-12"/>
          <w:w w:val="80"/>
        </w:rPr>
        <w:t> </w:t>
      </w:r>
      <w:r>
        <w:rPr>
          <w:w w:val="80"/>
        </w:rPr>
        <w:t>edad</w:t>
      </w:r>
      <w:r>
        <w:rPr>
          <w:spacing w:val="-11"/>
          <w:w w:val="80"/>
        </w:rPr>
        <w:t> </w:t>
      </w:r>
      <w:r>
        <w:rPr>
          <w:w w:val="80"/>
        </w:rPr>
        <w:t>como</w:t>
      </w:r>
      <w:r>
        <w:rPr>
          <w:spacing w:val="-11"/>
          <w:w w:val="80"/>
        </w:rPr>
        <w:t> </w:t>
      </w:r>
      <w:r>
        <w:rPr>
          <w:w w:val="80"/>
        </w:rPr>
        <w:t>por</w:t>
      </w:r>
      <w:r>
        <w:rPr>
          <w:spacing w:val="-11"/>
          <w:w w:val="80"/>
        </w:rPr>
        <w:t> </w:t>
      </w:r>
      <w:r>
        <w:rPr>
          <w:w w:val="80"/>
        </w:rPr>
        <w:t>su</w:t>
      </w:r>
      <w:r>
        <w:rPr>
          <w:spacing w:val="-11"/>
          <w:w w:val="80"/>
        </w:rPr>
        <w:t> </w:t>
      </w:r>
      <w:r>
        <w:rPr>
          <w:w w:val="80"/>
        </w:rPr>
        <w:t>permanencia</w:t>
      </w:r>
      <w:r>
        <w:rPr>
          <w:spacing w:val="-11"/>
          <w:w w:val="80"/>
        </w:rPr>
        <w:t> </w:t>
      </w:r>
      <w:r>
        <w:rPr>
          <w:w w:val="80"/>
        </w:rPr>
        <w:t>en</w:t>
      </w:r>
      <w:r>
        <w:rPr>
          <w:spacing w:val="-8"/>
          <w:w w:val="80"/>
        </w:rPr>
        <w:t> </w:t>
      </w:r>
      <w:r>
        <w:rPr>
          <w:w w:val="80"/>
        </w:rPr>
        <w:t>las</w:t>
      </w:r>
      <w:r>
        <w:rPr>
          <w:spacing w:val="-8"/>
          <w:w w:val="80"/>
        </w:rPr>
        <w:t> </w:t>
      </w:r>
      <w:r>
        <w:rPr>
          <w:w w:val="80"/>
        </w:rPr>
        <w:t>instalaciones.</w:t>
      </w:r>
      <w:r>
        <w:rPr>
          <w:spacing w:val="-13"/>
          <w:w w:val="80"/>
        </w:rPr>
        <w:t> </w:t>
      </w:r>
      <w:r>
        <w:rPr>
          <w:w w:val="80"/>
        </w:rPr>
        <w:t>Son </w:t>
      </w:r>
      <w:r>
        <w:rPr>
          <w:w w:val="75"/>
        </w:rPr>
        <w:t>usuarios que en promedio pasan aproximadamente 8 horas diarias, y</w:t>
      </w:r>
      <w:r>
        <w:rPr>
          <w:spacing w:val="-39"/>
          <w:w w:val="75"/>
        </w:rPr>
        <w:t> </w:t>
      </w:r>
      <w:r>
        <w:rPr>
          <w:w w:val="75"/>
        </w:rPr>
        <w:t>sus </w:t>
      </w:r>
      <w:r>
        <w:rPr>
          <w:w w:val="80"/>
        </w:rPr>
        <w:t>actividades</w:t>
      </w:r>
      <w:r>
        <w:rPr>
          <w:spacing w:val="-23"/>
          <w:w w:val="80"/>
        </w:rPr>
        <w:t> </w:t>
      </w:r>
      <w:r>
        <w:rPr>
          <w:w w:val="80"/>
        </w:rPr>
        <w:t>principales</w:t>
      </w:r>
      <w:r>
        <w:rPr>
          <w:spacing w:val="-24"/>
          <w:w w:val="80"/>
        </w:rPr>
        <w:t> </w:t>
      </w:r>
      <w:r>
        <w:rPr>
          <w:w w:val="80"/>
        </w:rPr>
        <w:t>van</w:t>
      </w:r>
      <w:r>
        <w:rPr>
          <w:spacing w:val="-25"/>
          <w:w w:val="80"/>
        </w:rPr>
        <w:t> </w:t>
      </w:r>
      <w:r>
        <w:rPr>
          <w:w w:val="80"/>
        </w:rPr>
        <w:t>desde</w:t>
      </w:r>
      <w:r>
        <w:rPr>
          <w:spacing w:val="-24"/>
          <w:w w:val="80"/>
        </w:rPr>
        <w:t> </w:t>
      </w:r>
      <w:r>
        <w:rPr>
          <w:w w:val="80"/>
        </w:rPr>
        <w:t>asistir</w:t>
      </w:r>
      <w:r>
        <w:rPr>
          <w:spacing w:val="-23"/>
          <w:w w:val="80"/>
        </w:rPr>
        <w:t> </w:t>
      </w:r>
      <w:r>
        <w:rPr>
          <w:w w:val="80"/>
        </w:rPr>
        <w:t>a</w:t>
      </w:r>
      <w:r>
        <w:rPr>
          <w:spacing w:val="-25"/>
          <w:w w:val="80"/>
        </w:rPr>
        <w:t> </w:t>
      </w:r>
      <w:r>
        <w:rPr>
          <w:w w:val="80"/>
        </w:rPr>
        <w:t>clases</w:t>
      </w:r>
      <w:r>
        <w:rPr>
          <w:spacing w:val="-24"/>
          <w:w w:val="80"/>
        </w:rPr>
        <w:t> </w:t>
      </w:r>
      <w:r>
        <w:rPr>
          <w:w w:val="80"/>
        </w:rPr>
        <w:t>teóricas,</w:t>
      </w:r>
      <w:r>
        <w:rPr>
          <w:spacing w:val="-25"/>
          <w:w w:val="80"/>
        </w:rPr>
        <w:t> </w:t>
      </w:r>
      <w:r>
        <w:rPr>
          <w:w w:val="80"/>
        </w:rPr>
        <w:t>participar</w:t>
      </w:r>
      <w:r>
        <w:rPr>
          <w:spacing w:val="-24"/>
          <w:w w:val="80"/>
        </w:rPr>
        <w:t> </w:t>
      </w:r>
      <w:r>
        <w:rPr>
          <w:w w:val="80"/>
        </w:rPr>
        <w:t>en los</w:t>
      </w:r>
      <w:r>
        <w:rPr>
          <w:spacing w:val="-4"/>
          <w:w w:val="80"/>
        </w:rPr>
        <w:t> </w:t>
      </w:r>
      <w:r>
        <w:rPr>
          <w:w w:val="80"/>
        </w:rPr>
        <w:t>talleres,</w:t>
      </w:r>
      <w:r>
        <w:rPr>
          <w:spacing w:val="-7"/>
          <w:w w:val="80"/>
        </w:rPr>
        <w:t> </w:t>
      </w:r>
      <w:r>
        <w:rPr>
          <w:w w:val="80"/>
        </w:rPr>
        <w:t>hacer</w:t>
      </w:r>
      <w:r>
        <w:rPr>
          <w:spacing w:val="-5"/>
          <w:w w:val="80"/>
        </w:rPr>
        <w:t> </w:t>
      </w:r>
      <w:r>
        <w:rPr>
          <w:w w:val="80"/>
        </w:rPr>
        <w:t>uso</w:t>
      </w:r>
      <w:r>
        <w:rPr>
          <w:spacing w:val="-7"/>
          <w:w w:val="80"/>
        </w:rPr>
        <w:t> </w:t>
      </w:r>
      <w:r>
        <w:rPr>
          <w:w w:val="80"/>
        </w:rPr>
        <w:t>de</w:t>
      </w:r>
      <w:r>
        <w:rPr>
          <w:spacing w:val="-5"/>
          <w:w w:val="80"/>
        </w:rPr>
        <w:t> </w:t>
      </w:r>
      <w:r>
        <w:rPr>
          <w:w w:val="80"/>
        </w:rPr>
        <w:t>los</w:t>
      </w:r>
      <w:r>
        <w:rPr>
          <w:spacing w:val="-6"/>
          <w:w w:val="80"/>
        </w:rPr>
        <w:t> </w:t>
      </w:r>
      <w:r>
        <w:rPr>
          <w:w w:val="80"/>
        </w:rPr>
        <w:t>laboratorios</w:t>
      </w:r>
      <w:r>
        <w:rPr>
          <w:spacing w:val="-3"/>
          <w:w w:val="80"/>
        </w:rPr>
        <w:t> </w:t>
      </w:r>
      <w:r>
        <w:rPr>
          <w:w w:val="80"/>
        </w:rPr>
        <w:t>y</w:t>
      </w:r>
      <w:r>
        <w:rPr>
          <w:spacing w:val="-7"/>
          <w:w w:val="80"/>
        </w:rPr>
        <w:t> </w:t>
      </w:r>
      <w:r>
        <w:rPr>
          <w:w w:val="80"/>
        </w:rPr>
        <w:t>de</w:t>
      </w:r>
      <w:r>
        <w:rPr>
          <w:spacing w:val="-5"/>
          <w:w w:val="80"/>
        </w:rPr>
        <w:t> </w:t>
      </w:r>
      <w:r>
        <w:rPr>
          <w:w w:val="80"/>
        </w:rPr>
        <w:t>las</w:t>
      </w:r>
      <w:r>
        <w:rPr>
          <w:spacing w:val="-5"/>
          <w:w w:val="80"/>
        </w:rPr>
        <w:t> </w:t>
      </w:r>
      <w:r>
        <w:rPr>
          <w:w w:val="80"/>
        </w:rPr>
        <w:t>instalaciones</w:t>
      </w:r>
      <w:r>
        <w:rPr>
          <w:spacing w:val="-6"/>
          <w:w w:val="80"/>
        </w:rPr>
        <w:t> </w:t>
      </w:r>
      <w:r>
        <w:rPr>
          <w:w w:val="80"/>
        </w:rPr>
        <w:t>como </w:t>
      </w:r>
      <w:r>
        <w:rPr>
          <w:w w:val="75"/>
        </w:rPr>
        <w:t>espacio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descanso</w:t>
      </w:r>
      <w:r>
        <w:rPr>
          <w:spacing w:val="-26"/>
          <w:w w:val="75"/>
        </w:rPr>
        <w:t> </w:t>
      </w:r>
      <w:r>
        <w:rPr>
          <w:w w:val="75"/>
        </w:rPr>
        <w:t>en</w:t>
      </w:r>
      <w:r>
        <w:rPr>
          <w:spacing w:val="-26"/>
          <w:w w:val="75"/>
        </w:rPr>
        <w:t> </w:t>
      </w:r>
      <w:r>
        <w:rPr>
          <w:w w:val="75"/>
        </w:rPr>
        <w:t>horas</w:t>
      </w:r>
      <w:r>
        <w:rPr>
          <w:spacing w:val="-23"/>
          <w:w w:val="75"/>
        </w:rPr>
        <w:t> </w:t>
      </w:r>
      <w:r>
        <w:rPr>
          <w:w w:val="75"/>
        </w:rPr>
        <w:t>libres.</w:t>
      </w:r>
    </w:p>
    <w:p>
      <w:pPr>
        <w:pStyle w:val="BodyText"/>
        <w:spacing w:line="271" w:lineRule="auto"/>
        <w:ind w:left="1678"/>
        <w:jc w:val="both"/>
      </w:pPr>
      <w:r>
        <w:rPr>
          <w:w w:val="80"/>
        </w:rPr>
        <w:t>Por su parte los profesores, personal administrativo y de servicio, corresponden a una edad que oscila de los 30 años a los 50 </w:t>
      </w:r>
      <w:r>
        <w:rPr>
          <w:w w:val="75"/>
        </w:rPr>
        <w:t>aproximadamente,</w:t>
      </w:r>
      <w:r>
        <w:rPr>
          <w:spacing w:val="-34"/>
          <w:w w:val="75"/>
        </w:rPr>
        <w:t> </w:t>
      </w:r>
      <w:r>
        <w:rPr>
          <w:w w:val="75"/>
        </w:rPr>
        <w:t>y</w:t>
      </w:r>
      <w:r>
        <w:rPr>
          <w:spacing w:val="-34"/>
          <w:w w:val="75"/>
        </w:rPr>
        <w:t> </w:t>
      </w:r>
      <w:r>
        <w:rPr>
          <w:w w:val="75"/>
        </w:rPr>
        <w:t>la</w:t>
      </w:r>
      <w:r>
        <w:rPr>
          <w:spacing w:val="-34"/>
          <w:w w:val="75"/>
        </w:rPr>
        <w:t> </w:t>
      </w:r>
      <w:r>
        <w:rPr>
          <w:w w:val="75"/>
        </w:rPr>
        <w:t>permanencia</w:t>
      </w:r>
      <w:r>
        <w:rPr>
          <w:spacing w:val="-34"/>
          <w:w w:val="75"/>
        </w:rPr>
        <w:t> </w:t>
      </w:r>
      <w:r>
        <w:rPr>
          <w:w w:val="75"/>
        </w:rPr>
        <w:t>depende</w:t>
      </w:r>
      <w:r>
        <w:rPr>
          <w:spacing w:val="-34"/>
          <w:w w:val="75"/>
        </w:rPr>
        <w:t> </w:t>
      </w:r>
      <w:r>
        <w:rPr>
          <w:w w:val="75"/>
        </w:rPr>
        <w:t>del</w:t>
      </w:r>
      <w:r>
        <w:rPr>
          <w:spacing w:val="-36"/>
          <w:w w:val="75"/>
        </w:rPr>
        <w:t> </w:t>
      </w:r>
      <w:r>
        <w:rPr>
          <w:w w:val="75"/>
        </w:rPr>
        <w:t>tipo</w:t>
      </w:r>
      <w:r>
        <w:rPr>
          <w:spacing w:val="-34"/>
          <w:w w:val="75"/>
        </w:rPr>
        <w:t> </w:t>
      </w:r>
      <w:r>
        <w:rPr>
          <w:spacing w:val="3"/>
          <w:w w:val="75"/>
        </w:rPr>
        <w:t>de</w:t>
      </w:r>
      <w:r>
        <w:rPr>
          <w:spacing w:val="-34"/>
          <w:w w:val="75"/>
        </w:rPr>
        <w:t> </w:t>
      </w:r>
      <w:r>
        <w:rPr>
          <w:w w:val="75"/>
        </w:rPr>
        <w:t>labor</w:t>
      </w:r>
      <w:r>
        <w:rPr>
          <w:spacing w:val="-34"/>
          <w:w w:val="75"/>
        </w:rPr>
        <w:t> </w:t>
      </w:r>
      <w:r>
        <w:rPr>
          <w:w w:val="75"/>
        </w:rPr>
        <w:t>que</w:t>
      </w:r>
      <w:r>
        <w:rPr>
          <w:spacing w:val="-35"/>
          <w:w w:val="75"/>
        </w:rPr>
        <w:t> </w:t>
      </w:r>
      <w:r>
        <w:rPr>
          <w:w w:val="75"/>
        </w:rPr>
        <w:t>realiza</w:t>
      </w:r>
      <w:r>
        <w:rPr>
          <w:spacing w:val="-34"/>
          <w:w w:val="75"/>
        </w:rPr>
        <w:t> </w:t>
      </w:r>
      <w:r>
        <w:rPr>
          <w:w w:val="75"/>
        </w:rPr>
        <w:t>en el</w:t>
      </w:r>
      <w:r>
        <w:rPr>
          <w:spacing w:val="-32"/>
          <w:w w:val="75"/>
        </w:rPr>
        <w:t> </w:t>
      </w:r>
      <w:r>
        <w:rPr>
          <w:w w:val="75"/>
        </w:rPr>
        <w:t>ITESM;</w:t>
      </w:r>
      <w:r>
        <w:rPr>
          <w:spacing w:val="-31"/>
          <w:w w:val="75"/>
        </w:rPr>
        <w:t> </w:t>
      </w:r>
      <w:r>
        <w:rPr>
          <w:w w:val="75"/>
        </w:rPr>
        <w:t>en</w:t>
      </w:r>
      <w:r>
        <w:rPr>
          <w:spacing w:val="-31"/>
          <w:w w:val="75"/>
        </w:rPr>
        <w:t> </w:t>
      </w:r>
      <w:r>
        <w:rPr>
          <w:w w:val="75"/>
        </w:rPr>
        <w:t>un</w:t>
      </w:r>
      <w:r>
        <w:rPr>
          <w:spacing w:val="-32"/>
          <w:w w:val="75"/>
        </w:rPr>
        <w:t> </w:t>
      </w:r>
      <w:r>
        <w:rPr>
          <w:w w:val="75"/>
        </w:rPr>
        <w:t>65</w:t>
      </w:r>
      <w:r>
        <w:rPr>
          <w:spacing w:val="19"/>
          <w:w w:val="75"/>
        </w:rPr>
        <w:t> </w:t>
      </w:r>
      <w:r>
        <w:rPr>
          <w:spacing w:val="1"/>
        </w:rPr>
        <w:drawing>
          <wp:inline distT="0" distB="0" distL="0" distR="0">
            <wp:extent cx="82550" cy="117475"/>
            <wp:effectExtent l="0" t="0" r="0" b="0"/>
            <wp:docPr id="45" name="image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43.png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550" cy="117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"/>
        </w:rPr>
      </w:r>
      <w:r>
        <w:rPr>
          <w:w w:val="75"/>
        </w:rPr>
        <w:t>aproximadamente</w:t>
      </w:r>
      <w:r>
        <w:rPr>
          <w:spacing w:val="-23"/>
          <w:w w:val="75"/>
        </w:rPr>
        <w:t> </w:t>
      </w:r>
      <w:r>
        <w:rPr>
          <w:w w:val="75"/>
        </w:rPr>
        <w:t>son</w:t>
      </w:r>
      <w:r>
        <w:rPr>
          <w:spacing w:val="-22"/>
          <w:w w:val="75"/>
        </w:rPr>
        <w:t> </w:t>
      </w:r>
      <w:r>
        <w:rPr>
          <w:w w:val="75"/>
        </w:rPr>
        <w:t>personal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planta</w:t>
      </w:r>
      <w:r>
        <w:rPr>
          <w:spacing w:val="-22"/>
          <w:w w:val="75"/>
        </w:rPr>
        <w:t> </w:t>
      </w:r>
      <w:r>
        <w:rPr>
          <w:w w:val="75"/>
        </w:rPr>
        <w:t>que</w:t>
      </w:r>
      <w:r>
        <w:rPr>
          <w:spacing w:val="-21"/>
          <w:w w:val="75"/>
        </w:rPr>
        <w:t> </w:t>
      </w:r>
      <w:r>
        <w:rPr>
          <w:w w:val="75"/>
        </w:rPr>
        <w:t>trabaja </w:t>
      </w:r>
      <w:r>
        <w:rPr>
          <w:w w:val="80"/>
        </w:rPr>
        <w:t>un promedio de 8 horas diarias, mientras el resto corresponde a </w:t>
      </w:r>
      <w:r>
        <w:rPr>
          <w:w w:val="75"/>
        </w:rPr>
        <w:t>profesores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9"/>
          <w:w w:val="75"/>
        </w:rPr>
        <w:t> </w:t>
      </w:r>
      <w:r>
        <w:rPr>
          <w:w w:val="75"/>
        </w:rPr>
        <w:t>asignatura,</w:t>
      </w:r>
      <w:r>
        <w:rPr>
          <w:spacing w:val="-8"/>
          <w:w w:val="75"/>
        </w:rPr>
        <w:t> </w:t>
      </w:r>
      <w:r>
        <w:rPr>
          <w:w w:val="75"/>
        </w:rPr>
        <w:t>que</w:t>
      </w:r>
      <w:r>
        <w:rPr>
          <w:spacing w:val="-9"/>
          <w:w w:val="75"/>
        </w:rPr>
        <w:t> </w:t>
      </w:r>
      <w:r>
        <w:rPr>
          <w:w w:val="75"/>
        </w:rPr>
        <w:t>cubren</w:t>
      </w:r>
      <w:r>
        <w:rPr>
          <w:spacing w:val="-10"/>
          <w:w w:val="75"/>
        </w:rPr>
        <w:t> </w:t>
      </w:r>
      <w:r>
        <w:rPr>
          <w:w w:val="75"/>
        </w:rPr>
        <w:t>sólo</w:t>
      </w:r>
      <w:r>
        <w:rPr>
          <w:spacing w:val="-8"/>
          <w:w w:val="75"/>
        </w:rPr>
        <w:t> </w:t>
      </w:r>
      <w:r>
        <w:rPr>
          <w:w w:val="75"/>
        </w:rPr>
        <w:t>el</w:t>
      </w:r>
      <w:r>
        <w:rPr>
          <w:spacing w:val="-10"/>
          <w:w w:val="75"/>
        </w:rPr>
        <w:t> </w:t>
      </w:r>
      <w:r>
        <w:rPr>
          <w:w w:val="75"/>
        </w:rPr>
        <w:t>tiempo</w:t>
      </w:r>
      <w:r>
        <w:rPr>
          <w:spacing w:val="-10"/>
          <w:w w:val="75"/>
        </w:rPr>
        <w:t> </w:t>
      </w:r>
      <w:r>
        <w:rPr>
          <w:w w:val="75"/>
        </w:rPr>
        <w:t>de</w:t>
      </w:r>
      <w:r>
        <w:rPr>
          <w:spacing w:val="-9"/>
          <w:w w:val="75"/>
        </w:rPr>
        <w:t> </w:t>
      </w:r>
      <w:r>
        <w:rPr>
          <w:w w:val="75"/>
        </w:rPr>
        <w:t>su</w:t>
      </w:r>
      <w:r>
        <w:rPr>
          <w:spacing w:val="-12"/>
          <w:w w:val="75"/>
        </w:rPr>
        <w:t> </w:t>
      </w:r>
      <w:r>
        <w:rPr>
          <w:w w:val="75"/>
        </w:rPr>
        <w:t>clase</w:t>
      </w:r>
      <w:r>
        <w:rPr>
          <w:spacing w:val="-9"/>
          <w:w w:val="75"/>
        </w:rPr>
        <w:t> </w:t>
      </w:r>
      <w:r>
        <w:rPr>
          <w:w w:val="75"/>
        </w:rPr>
        <w:t>pudiendo</w:t>
      </w:r>
    </w:p>
    <w:p>
      <w:pPr>
        <w:pStyle w:val="BodyText"/>
        <w:spacing w:line="271" w:lineRule="auto" w:before="70"/>
        <w:ind w:left="669" w:right="1423"/>
        <w:jc w:val="both"/>
      </w:pPr>
      <w:r>
        <w:rPr/>
        <w:br w:type="column"/>
      </w:r>
      <w:r>
        <w:rPr>
          <w:w w:val="85"/>
        </w:rPr>
        <w:t>permanecer</w:t>
      </w:r>
      <w:r>
        <w:rPr>
          <w:spacing w:val="-7"/>
          <w:w w:val="85"/>
        </w:rPr>
        <w:t> </w:t>
      </w:r>
      <w:r>
        <w:rPr>
          <w:w w:val="85"/>
        </w:rPr>
        <w:t>un</w:t>
      </w:r>
      <w:r>
        <w:rPr>
          <w:spacing w:val="-8"/>
          <w:w w:val="85"/>
        </w:rPr>
        <w:t> </w:t>
      </w:r>
      <w:r>
        <w:rPr>
          <w:w w:val="85"/>
        </w:rPr>
        <w:t>promedio</w:t>
      </w:r>
      <w:r>
        <w:rPr>
          <w:spacing w:val="-7"/>
          <w:w w:val="85"/>
        </w:rPr>
        <w:t> </w:t>
      </w:r>
      <w:r>
        <w:rPr>
          <w:w w:val="85"/>
        </w:rPr>
        <w:t>de</w:t>
      </w:r>
      <w:r>
        <w:rPr>
          <w:spacing w:val="-8"/>
          <w:w w:val="85"/>
        </w:rPr>
        <w:t> </w:t>
      </w:r>
      <w:r>
        <w:rPr>
          <w:w w:val="85"/>
        </w:rPr>
        <w:t>3</w:t>
      </w:r>
      <w:r>
        <w:rPr>
          <w:spacing w:val="-7"/>
          <w:w w:val="85"/>
        </w:rPr>
        <w:t> </w:t>
      </w:r>
      <w:r>
        <w:rPr>
          <w:w w:val="85"/>
        </w:rPr>
        <w:t>o</w:t>
      </w:r>
      <w:r>
        <w:rPr>
          <w:spacing w:val="-9"/>
          <w:w w:val="85"/>
        </w:rPr>
        <w:t> </w:t>
      </w:r>
      <w:r>
        <w:rPr>
          <w:w w:val="85"/>
        </w:rPr>
        <w:t>4</w:t>
      </w:r>
      <w:r>
        <w:rPr>
          <w:spacing w:val="-8"/>
          <w:w w:val="85"/>
        </w:rPr>
        <w:t> </w:t>
      </w:r>
      <w:r>
        <w:rPr>
          <w:w w:val="85"/>
        </w:rPr>
        <w:t>horas</w:t>
      </w:r>
      <w:r>
        <w:rPr>
          <w:spacing w:val="-6"/>
          <w:w w:val="85"/>
        </w:rPr>
        <w:t> </w:t>
      </w:r>
      <w:r>
        <w:rPr>
          <w:w w:val="85"/>
        </w:rPr>
        <w:t>diarias,</w:t>
      </w:r>
      <w:r>
        <w:rPr>
          <w:spacing w:val="-8"/>
          <w:w w:val="85"/>
        </w:rPr>
        <w:t> </w:t>
      </w:r>
      <w:r>
        <w:rPr>
          <w:w w:val="85"/>
        </w:rPr>
        <w:t>muchos</w:t>
      </w:r>
      <w:r>
        <w:rPr>
          <w:spacing w:val="-6"/>
          <w:w w:val="85"/>
        </w:rPr>
        <w:t> </w:t>
      </w:r>
      <w:r>
        <w:rPr>
          <w:w w:val="85"/>
        </w:rPr>
        <w:t>de</w:t>
      </w:r>
      <w:r>
        <w:rPr>
          <w:spacing w:val="-8"/>
          <w:w w:val="85"/>
        </w:rPr>
        <w:t> </w:t>
      </w:r>
      <w:r>
        <w:rPr>
          <w:w w:val="85"/>
        </w:rPr>
        <w:t>ellos </w:t>
      </w:r>
      <w:r>
        <w:rPr>
          <w:w w:val="75"/>
        </w:rPr>
        <w:t>provenientes</w:t>
      </w:r>
      <w:r>
        <w:rPr>
          <w:spacing w:val="-41"/>
          <w:w w:val="75"/>
        </w:rPr>
        <w:t> </w:t>
      </w:r>
      <w:r>
        <w:rPr>
          <w:w w:val="75"/>
        </w:rPr>
        <w:t>del</w:t>
      </w:r>
      <w:r>
        <w:rPr>
          <w:spacing w:val="-41"/>
          <w:w w:val="75"/>
        </w:rPr>
        <w:t> </w:t>
      </w:r>
      <w:r>
        <w:rPr>
          <w:w w:val="75"/>
        </w:rPr>
        <w:t>Distrito</w:t>
      </w:r>
      <w:r>
        <w:rPr>
          <w:spacing w:val="-41"/>
          <w:w w:val="75"/>
        </w:rPr>
        <w:t> </w:t>
      </w:r>
      <w:r>
        <w:rPr>
          <w:w w:val="75"/>
        </w:rPr>
        <w:t>Federal.</w:t>
      </w:r>
    </w:p>
    <w:p>
      <w:pPr>
        <w:pStyle w:val="BodyText"/>
        <w:ind w:left="697"/>
        <w:rPr>
          <w:sz w:val="20"/>
        </w:rPr>
      </w:pPr>
      <w:r>
        <w:rPr>
          <w:sz w:val="20"/>
        </w:rPr>
        <w:pict>
          <v:group style="width:286.55pt;height:103.05pt;mso-position-horizontal-relative:char;mso-position-vertical-relative:line" coordorigin="0,0" coordsize="5731,2061">
            <v:shape style="position:absolute;left:0;top:45;width:2678;height:2010" type="#_x0000_t75" stroked="false">
              <v:imagedata r:id="rId87" o:title=""/>
            </v:shape>
            <v:shape style="position:absolute;left:2708;top:0;width:3022;height:2061" type="#_x0000_t75" stroked="false">
              <v:imagedata r:id="rId88" o:title=""/>
            </v:shape>
          </v:group>
        </w:pict>
      </w:r>
      <w:r>
        <w:rPr>
          <w:sz w:val="20"/>
        </w:rPr>
      </w:r>
    </w:p>
    <w:p>
      <w:pPr>
        <w:spacing w:before="128"/>
        <w:ind w:left="1180" w:right="1330" w:firstLine="0"/>
        <w:jc w:val="left"/>
        <w:rPr>
          <w:b/>
          <w:sz w:val="20"/>
        </w:rPr>
      </w:pPr>
      <w:bookmarkStart w:name="_bookmark85" w:id="127"/>
      <w:bookmarkEnd w:id="127"/>
      <w:r>
        <w:rPr/>
      </w:r>
      <w:r>
        <w:rPr>
          <w:b/>
          <w:w w:val="65"/>
          <w:sz w:val="20"/>
        </w:rPr>
        <w:t>Imagen 40   Alumnos: principales usuarios del CEDETEC. (Solano,  2010)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ListParagraph"/>
        <w:numPr>
          <w:ilvl w:val="1"/>
          <w:numId w:val="32"/>
        </w:numPr>
        <w:tabs>
          <w:tab w:pos="1389" w:val="left" w:leader="none"/>
          <w:tab w:pos="1390" w:val="left" w:leader="none"/>
        </w:tabs>
        <w:spacing w:line="240" w:lineRule="auto" w:before="0" w:after="0"/>
        <w:ind w:left="1389" w:right="0" w:hanging="360"/>
        <w:jc w:val="left"/>
        <w:rPr>
          <w:sz w:val="24"/>
        </w:rPr>
      </w:pPr>
      <w:r>
        <w:rPr>
          <w:w w:val="70"/>
          <w:sz w:val="24"/>
        </w:rPr>
        <w:t>Museo del Chocolate</w:t>
      </w:r>
      <w:r>
        <w:rPr>
          <w:spacing w:val="13"/>
          <w:w w:val="70"/>
          <w:sz w:val="24"/>
        </w:rPr>
        <w:t> </w:t>
      </w:r>
      <w:r>
        <w:rPr>
          <w:w w:val="70"/>
          <w:sz w:val="24"/>
        </w:rPr>
        <w:t>Nestlé</w:t>
      </w:r>
    </w:p>
    <w:p>
      <w:pPr>
        <w:pStyle w:val="BodyText"/>
        <w:spacing w:line="271" w:lineRule="auto" w:before="36"/>
        <w:ind w:left="669" w:right="1412"/>
        <w:jc w:val="both"/>
      </w:pPr>
      <w:r>
        <w:rPr>
          <w:w w:val="85"/>
        </w:rPr>
        <w:t>Los</w:t>
      </w:r>
      <w:r>
        <w:rPr>
          <w:spacing w:val="-9"/>
          <w:w w:val="85"/>
        </w:rPr>
        <w:t> </w:t>
      </w:r>
      <w:r>
        <w:rPr>
          <w:w w:val="85"/>
        </w:rPr>
        <w:t>usuarios</w:t>
      </w:r>
      <w:r>
        <w:rPr>
          <w:spacing w:val="-10"/>
          <w:w w:val="85"/>
        </w:rPr>
        <w:t> </w:t>
      </w:r>
      <w:r>
        <w:rPr>
          <w:w w:val="85"/>
        </w:rPr>
        <w:t>son</w:t>
      </w:r>
      <w:r>
        <w:rPr>
          <w:spacing w:val="-10"/>
          <w:w w:val="85"/>
        </w:rPr>
        <w:t> </w:t>
      </w:r>
      <w:r>
        <w:rPr>
          <w:w w:val="85"/>
        </w:rPr>
        <w:t>principalmente</w:t>
      </w:r>
      <w:r>
        <w:rPr>
          <w:spacing w:val="-10"/>
          <w:w w:val="85"/>
        </w:rPr>
        <w:t> </w:t>
      </w:r>
      <w:r>
        <w:rPr>
          <w:w w:val="85"/>
        </w:rPr>
        <w:t>niños</w:t>
      </w:r>
      <w:r>
        <w:rPr>
          <w:spacing w:val="-10"/>
          <w:w w:val="85"/>
        </w:rPr>
        <w:t> </w:t>
      </w:r>
      <w:r>
        <w:rPr>
          <w:w w:val="85"/>
        </w:rPr>
        <w:t>visitantes</w:t>
      </w:r>
      <w:r>
        <w:rPr>
          <w:spacing w:val="-10"/>
          <w:w w:val="85"/>
        </w:rPr>
        <w:t> </w:t>
      </w:r>
      <w:r>
        <w:rPr>
          <w:w w:val="85"/>
        </w:rPr>
        <w:t>en</w:t>
      </w:r>
      <w:r>
        <w:rPr>
          <w:spacing w:val="-11"/>
          <w:w w:val="85"/>
        </w:rPr>
        <w:t> </w:t>
      </w:r>
      <w:r>
        <w:rPr>
          <w:w w:val="85"/>
        </w:rPr>
        <w:t>edad</w:t>
      </w:r>
      <w:r>
        <w:rPr>
          <w:spacing w:val="-10"/>
          <w:w w:val="85"/>
        </w:rPr>
        <w:t> </w:t>
      </w:r>
      <w:r>
        <w:rPr>
          <w:w w:val="85"/>
        </w:rPr>
        <w:t>escolar, </w:t>
      </w:r>
      <w:r>
        <w:rPr>
          <w:w w:val="75"/>
        </w:rPr>
        <w:t>provenientes de diferentes partes de la Republica Mexicana. Sus edades oscilan</w:t>
      </w:r>
      <w:r>
        <w:rPr>
          <w:spacing w:val="-13"/>
          <w:w w:val="75"/>
        </w:rPr>
        <w:t> </w:t>
      </w:r>
      <w:r>
        <w:rPr>
          <w:w w:val="75"/>
        </w:rPr>
        <w:t>entre</w:t>
      </w:r>
      <w:r>
        <w:rPr>
          <w:spacing w:val="-16"/>
          <w:w w:val="75"/>
        </w:rPr>
        <w:t> </w:t>
      </w:r>
      <w:r>
        <w:rPr>
          <w:w w:val="75"/>
        </w:rPr>
        <w:t>5</w:t>
      </w:r>
      <w:r>
        <w:rPr>
          <w:spacing w:val="-12"/>
          <w:w w:val="75"/>
        </w:rPr>
        <w:t> </w:t>
      </w:r>
      <w:r>
        <w:rPr>
          <w:w w:val="75"/>
        </w:rPr>
        <w:t>a</w:t>
      </w:r>
      <w:r>
        <w:rPr>
          <w:spacing w:val="-13"/>
          <w:w w:val="75"/>
        </w:rPr>
        <w:t> </w:t>
      </w:r>
      <w:r>
        <w:rPr>
          <w:w w:val="75"/>
        </w:rPr>
        <w:t>14</w:t>
      </w:r>
      <w:r>
        <w:rPr>
          <w:spacing w:val="-15"/>
          <w:w w:val="75"/>
        </w:rPr>
        <w:t> </w:t>
      </w:r>
      <w:r>
        <w:rPr>
          <w:w w:val="75"/>
        </w:rPr>
        <w:t>años</w:t>
      </w:r>
      <w:r>
        <w:rPr>
          <w:spacing w:val="-13"/>
          <w:w w:val="75"/>
        </w:rPr>
        <w:t> </w:t>
      </w:r>
      <w:r>
        <w:rPr>
          <w:w w:val="75"/>
        </w:rPr>
        <w:t>principalmente,</w:t>
      </w:r>
      <w:r>
        <w:rPr>
          <w:spacing w:val="-15"/>
          <w:w w:val="75"/>
        </w:rPr>
        <w:t> </w:t>
      </w:r>
      <w:r>
        <w:rPr>
          <w:w w:val="75"/>
        </w:rPr>
        <w:t>por</w:t>
      </w:r>
      <w:r>
        <w:rPr>
          <w:spacing w:val="-12"/>
          <w:w w:val="75"/>
        </w:rPr>
        <w:t> </w:t>
      </w:r>
      <w:r>
        <w:rPr>
          <w:w w:val="75"/>
        </w:rPr>
        <w:t>lo</w:t>
      </w:r>
      <w:r>
        <w:rPr>
          <w:spacing w:val="-13"/>
          <w:w w:val="75"/>
        </w:rPr>
        <w:t> </w:t>
      </w:r>
      <w:r>
        <w:rPr>
          <w:w w:val="75"/>
        </w:rPr>
        <w:t>que</w:t>
      </w:r>
      <w:r>
        <w:rPr>
          <w:spacing w:val="-13"/>
          <w:w w:val="75"/>
        </w:rPr>
        <w:t> </w:t>
      </w:r>
      <w:r>
        <w:rPr>
          <w:w w:val="75"/>
        </w:rPr>
        <w:t>las</w:t>
      </w:r>
      <w:r>
        <w:rPr>
          <w:spacing w:val="-13"/>
          <w:w w:val="75"/>
        </w:rPr>
        <w:t> </w:t>
      </w:r>
      <w:r>
        <w:rPr>
          <w:w w:val="75"/>
        </w:rPr>
        <w:t>actividades</w:t>
      </w:r>
      <w:r>
        <w:rPr>
          <w:spacing w:val="-12"/>
          <w:w w:val="75"/>
        </w:rPr>
        <w:t> </w:t>
      </w:r>
      <w:r>
        <w:rPr>
          <w:w w:val="75"/>
        </w:rPr>
        <w:t>que</w:t>
      </w:r>
      <w:r>
        <w:rPr>
          <w:spacing w:val="-14"/>
          <w:w w:val="75"/>
        </w:rPr>
        <w:t> </w:t>
      </w:r>
      <w:r>
        <w:rPr>
          <w:w w:val="75"/>
        </w:rPr>
        <w:t>en </w:t>
      </w:r>
      <w:r>
        <w:rPr>
          <w:w w:val="85"/>
        </w:rPr>
        <w:t>su</w:t>
      </w:r>
      <w:r>
        <w:rPr>
          <w:spacing w:val="-21"/>
          <w:w w:val="85"/>
        </w:rPr>
        <w:t> </w:t>
      </w:r>
      <w:r>
        <w:rPr>
          <w:w w:val="85"/>
        </w:rPr>
        <w:t>interior</w:t>
      </w:r>
      <w:r>
        <w:rPr>
          <w:spacing w:val="-21"/>
          <w:w w:val="85"/>
        </w:rPr>
        <w:t> </w:t>
      </w:r>
      <w:r>
        <w:rPr>
          <w:w w:val="85"/>
        </w:rPr>
        <w:t>se</w:t>
      </w:r>
      <w:r>
        <w:rPr>
          <w:spacing w:val="-20"/>
          <w:w w:val="85"/>
        </w:rPr>
        <w:t> </w:t>
      </w:r>
      <w:r>
        <w:rPr>
          <w:w w:val="85"/>
        </w:rPr>
        <w:t>realizan</w:t>
      </w:r>
      <w:r>
        <w:rPr>
          <w:spacing w:val="-21"/>
          <w:w w:val="85"/>
        </w:rPr>
        <w:t> </w:t>
      </w:r>
      <w:r>
        <w:rPr>
          <w:w w:val="85"/>
        </w:rPr>
        <w:t>están</w:t>
      </w:r>
      <w:r>
        <w:rPr>
          <w:spacing w:val="-22"/>
          <w:w w:val="85"/>
        </w:rPr>
        <w:t> </w:t>
      </w:r>
      <w:r>
        <w:rPr>
          <w:w w:val="85"/>
        </w:rPr>
        <w:t>dirigidas</w:t>
      </w:r>
      <w:r>
        <w:rPr>
          <w:spacing w:val="-19"/>
          <w:w w:val="85"/>
        </w:rPr>
        <w:t> </w:t>
      </w:r>
      <w:r>
        <w:rPr>
          <w:w w:val="85"/>
        </w:rPr>
        <w:t>a</w:t>
      </w:r>
      <w:r>
        <w:rPr>
          <w:spacing w:val="-21"/>
          <w:w w:val="85"/>
        </w:rPr>
        <w:t> </w:t>
      </w:r>
      <w:r>
        <w:rPr>
          <w:w w:val="85"/>
        </w:rPr>
        <w:t>este</w:t>
      </w:r>
      <w:r>
        <w:rPr>
          <w:spacing w:val="-20"/>
          <w:w w:val="85"/>
        </w:rPr>
        <w:t> </w:t>
      </w:r>
      <w:r>
        <w:rPr>
          <w:w w:val="85"/>
        </w:rPr>
        <w:t>tipo</w:t>
      </w:r>
      <w:r>
        <w:rPr>
          <w:spacing w:val="-21"/>
          <w:w w:val="85"/>
        </w:rPr>
        <w:t> </w:t>
      </w:r>
      <w:r>
        <w:rPr>
          <w:w w:val="85"/>
        </w:rPr>
        <w:t>de</w:t>
      </w:r>
      <w:r>
        <w:rPr>
          <w:spacing w:val="-20"/>
          <w:w w:val="85"/>
        </w:rPr>
        <w:t> </w:t>
      </w:r>
      <w:r>
        <w:rPr>
          <w:w w:val="85"/>
        </w:rPr>
        <w:t>usuarios.</w:t>
      </w:r>
      <w:r>
        <w:rPr>
          <w:spacing w:val="-23"/>
          <w:w w:val="85"/>
        </w:rPr>
        <w:t> </w:t>
      </w:r>
      <w:r>
        <w:rPr>
          <w:spacing w:val="3"/>
          <w:w w:val="85"/>
        </w:rPr>
        <w:t>Al</w:t>
      </w:r>
      <w:r>
        <w:rPr>
          <w:spacing w:val="-24"/>
          <w:w w:val="85"/>
        </w:rPr>
        <w:t> </w:t>
      </w:r>
      <w:r>
        <w:rPr>
          <w:w w:val="85"/>
        </w:rPr>
        <w:t>ser </w:t>
      </w:r>
      <w:r>
        <w:rPr>
          <w:w w:val="80"/>
        </w:rPr>
        <w:t>requisito del museo, suelen hacer la visita en grupos, generalmente </w:t>
      </w:r>
      <w:r>
        <w:rPr>
          <w:w w:val="75"/>
        </w:rPr>
        <w:t>encabezados por sus profesores. Ocasionalmente también reciben visitas de</w:t>
      </w:r>
      <w:r>
        <w:rPr>
          <w:spacing w:val="-20"/>
          <w:w w:val="75"/>
        </w:rPr>
        <w:t> </w:t>
      </w:r>
      <w:r>
        <w:rPr>
          <w:w w:val="75"/>
        </w:rPr>
        <w:t>grupos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edades</w:t>
      </w:r>
      <w:r>
        <w:rPr>
          <w:spacing w:val="18"/>
          <w:w w:val="75"/>
        </w:rPr>
        <w:t> </w:t>
      </w:r>
      <w:r>
        <w:rPr>
          <w:w w:val="75"/>
        </w:rPr>
        <w:t>mayores,</w:t>
      </w:r>
      <w:r>
        <w:rPr>
          <w:spacing w:val="-21"/>
          <w:w w:val="75"/>
        </w:rPr>
        <w:t> </w:t>
      </w:r>
      <w:r>
        <w:rPr>
          <w:w w:val="75"/>
        </w:rPr>
        <w:t>así</w:t>
      </w:r>
      <w:r>
        <w:rPr>
          <w:spacing w:val="-22"/>
          <w:w w:val="75"/>
        </w:rPr>
        <w:t> </w:t>
      </w:r>
      <w:r>
        <w:rPr>
          <w:w w:val="75"/>
        </w:rPr>
        <w:t>como</w:t>
      </w:r>
      <w:r>
        <w:rPr>
          <w:spacing w:val="-21"/>
          <w:w w:val="75"/>
        </w:rPr>
        <w:t> </w:t>
      </w:r>
      <w:r>
        <w:rPr>
          <w:w w:val="75"/>
        </w:rPr>
        <w:t>a</w:t>
      </w:r>
      <w:r>
        <w:rPr>
          <w:spacing w:val="-22"/>
          <w:w w:val="75"/>
        </w:rPr>
        <w:t> </w:t>
      </w:r>
      <w:r>
        <w:rPr>
          <w:w w:val="75"/>
        </w:rPr>
        <w:t>familias</w:t>
      </w:r>
      <w:r>
        <w:rPr>
          <w:spacing w:val="-20"/>
          <w:w w:val="75"/>
        </w:rPr>
        <w:t> </w:t>
      </w:r>
      <w:r>
        <w:rPr>
          <w:w w:val="75"/>
        </w:rPr>
        <w:t>completas</w:t>
      </w:r>
      <w:r>
        <w:rPr>
          <w:spacing w:val="-20"/>
          <w:w w:val="75"/>
        </w:rPr>
        <w:t> </w:t>
      </w:r>
      <w:r>
        <w:rPr>
          <w:w w:val="75"/>
        </w:rPr>
        <w:t>que</w:t>
      </w:r>
      <w:r>
        <w:rPr>
          <w:spacing w:val="-20"/>
          <w:w w:val="75"/>
        </w:rPr>
        <w:t> </w:t>
      </w:r>
      <w:r>
        <w:rPr>
          <w:w w:val="75"/>
        </w:rPr>
        <w:t>agendan </w:t>
      </w:r>
      <w:r>
        <w:rPr>
          <w:w w:val="80"/>
        </w:rPr>
        <w:t>su</w:t>
      </w:r>
      <w:r>
        <w:rPr>
          <w:spacing w:val="-38"/>
          <w:w w:val="80"/>
        </w:rPr>
        <w:t> </w:t>
      </w:r>
      <w:r>
        <w:rPr>
          <w:w w:val="80"/>
        </w:rPr>
        <w:t>vista</w:t>
      </w:r>
      <w:r>
        <w:rPr>
          <w:spacing w:val="-38"/>
          <w:w w:val="80"/>
        </w:rPr>
        <w:t> </w:t>
      </w:r>
      <w:r>
        <w:rPr>
          <w:w w:val="80"/>
        </w:rPr>
        <w:t>en</w:t>
      </w:r>
      <w:r>
        <w:rPr>
          <w:spacing w:val="-38"/>
          <w:w w:val="80"/>
        </w:rPr>
        <w:t> </w:t>
      </w:r>
      <w:r>
        <w:rPr>
          <w:w w:val="80"/>
        </w:rPr>
        <w:t>grupos</w:t>
      </w:r>
      <w:r>
        <w:rPr>
          <w:spacing w:val="-38"/>
          <w:w w:val="80"/>
        </w:rPr>
        <w:t> </w:t>
      </w:r>
      <w:r>
        <w:rPr>
          <w:w w:val="80"/>
        </w:rPr>
        <w:t>mínimos</w:t>
      </w:r>
      <w:r>
        <w:rPr>
          <w:spacing w:val="-37"/>
          <w:w w:val="80"/>
        </w:rPr>
        <w:t> </w:t>
      </w:r>
      <w:r>
        <w:rPr>
          <w:w w:val="80"/>
        </w:rPr>
        <w:t>de</w:t>
      </w:r>
      <w:r>
        <w:rPr>
          <w:spacing w:val="-38"/>
          <w:w w:val="80"/>
        </w:rPr>
        <w:t> </w:t>
      </w:r>
      <w:r>
        <w:rPr>
          <w:w w:val="80"/>
        </w:rPr>
        <w:t>5</w:t>
      </w:r>
      <w:r>
        <w:rPr>
          <w:spacing w:val="-38"/>
          <w:w w:val="80"/>
        </w:rPr>
        <w:t> </w:t>
      </w:r>
      <w:r>
        <w:rPr>
          <w:w w:val="80"/>
        </w:rPr>
        <w:t>a</w:t>
      </w:r>
      <w:r>
        <w:rPr>
          <w:spacing w:val="-38"/>
          <w:w w:val="80"/>
        </w:rPr>
        <w:t> </w:t>
      </w:r>
      <w:r>
        <w:rPr>
          <w:w w:val="80"/>
        </w:rPr>
        <w:t>20</w:t>
      </w:r>
      <w:r>
        <w:rPr>
          <w:spacing w:val="-38"/>
          <w:w w:val="80"/>
        </w:rPr>
        <w:t> </w:t>
      </w:r>
      <w:r>
        <w:rPr>
          <w:w w:val="80"/>
        </w:rPr>
        <w:t>personas</w:t>
      </w:r>
      <w:r>
        <w:rPr>
          <w:spacing w:val="-38"/>
          <w:w w:val="80"/>
        </w:rPr>
        <w:t> </w:t>
      </w:r>
      <w:r>
        <w:rPr>
          <w:w w:val="80"/>
        </w:rPr>
        <w:t>por</w:t>
      </w:r>
      <w:r>
        <w:rPr>
          <w:spacing w:val="-38"/>
          <w:w w:val="80"/>
        </w:rPr>
        <w:t> </w:t>
      </w:r>
      <w:r>
        <w:rPr>
          <w:w w:val="80"/>
        </w:rPr>
        <w:t>familia.</w:t>
      </w:r>
      <w:r>
        <w:rPr>
          <w:spacing w:val="-34"/>
          <w:w w:val="80"/>
        </w:rPr>
        <w:t> </w:t>
      </w:r>
      <w:r>
        <w:rPr>
          <w:w w:val="80"/>
        </w:rPr>
        <w:t>Sus</w:t>
      </w:r>
      <w:r>
        <w:rPr>
          <w:spacing w:val="-38"/>
          <w:w w:val="80"/>
        </w:rPr>
        <w:t> </w:t>
      </w:r>
      <w:r>
        <w:rPr>
          <w:w w:val="80"/>
        </w:rPr>
        <w:t>recorridos oscilan</w:t>
      </w:r>
      <w:r>
        <w:rPr>
          <w:spacing w:val="-35"/>
          <w:w w:val="80"/>
        </w:rPr>
        <w:t> </w:t>
      </w:r>
      <w:r>
        <w:rPr>
          <w:w w:val="80"/>
        </w:rPr>
        <w:t>entre</w:t>
      </w:r>
      <w:r>
        <w:rPr>
          <w:spacing w:val="-35"/>
          <w:w w:val="80"/>
        </w:rPr>
        <w:t> </w:t>
      </w:r>
      <w:r>
        <w:rPr>
          <w:w w:val="80"/>
        </w:rPr>
        <w:t>45</w:t>
      </w:r>
      <w:r>
        <w:rPr>
          <w:spacing w:val="-35"/>
          <w:w w:val="80"/>
        </w:rPr>
        <w:t> </w:t>
      </w:r>
      <w:r>
        <w:rPr>
          <w:w w:val="80"/>
        </w:rPr>
        <w:t>a</w:t>
      </w:r>
      <w:r>
        <w:rPr>
          <w:spacing w:val="-36"/>
          <w:w w:val="80"/>
        </w:rPr>
        <w:t> </w:t>
      </w:r>
      <w:r>
        <w:rPr>
          <w:w w:val="80"/>
        </w:rPr>
        <w:t>60</w:t>
      </w:r>
      <w:r>
        <w:rPr>
          <w:spacing w:val="-36"/>
          <w:w w:val="80"/>
        </w:rPr>
        <w:t> </w:t>
      </w:r>
      <w:r>
        <w:rPr>
          <w:w w:val="80"/>
        </w:rPr>
        <w:t>minutos,</w:t>
      </w:r>
      <w:r>
        <w:rPr>
          <w:spacing w:val="-37"/>
          <w:w w:val="80"/>
        </w:rPr>
        <w:t> </w:t>
      </w:r>
      <w:r>
        <w:rPr>
          <w:w w:val="80"/>
        </w:rPr>
        <w:t>de</w:t>
      </w:r>
      <w:r>
        <w:rPr>
          <w:spacing w:val="-35"/>
          <w:w w:val="80"/>
        </w:rPr>
        <w:t> </w:t>
      </w:r>
      <w:r>
        <w:rPr>
          <w:w w:val="80"/>
        </w:rPr>
        <w:t>manera</w:t>
      </w:r>
      <w:r>
        <w:rPr>
          <w:spacing w:val="-35"/>
          <w:w w:val="80"/>
        </w:rPr>
        <w:t> </w:t>
      </w:r>
      <w:r>
        <w:rPr>
          <w:w w:val="80"/>
        </w:rPr>
        <w:t>que</w:t>
      </w:r>
      <w:r>
        <w:rPr>
          <w:spacing w:val="-36"/>
          <w:w w:val="80"/>
        </w:rPr>
        <w:t> </w:t>
      </w:r>
      <w:r>
        <w:rPr>
          <w:w w:val="80"/>
        </w:rPr>
        <w:t>su</w:t>
      </w:r>
      <w:r>
        <w:rPr>
          <w:spacing w:val="-33"/>
          <w:w w:val="80"/>
        </w:rPr>
        <w:t> </w:t>
      </w:r>
      <w:r>
        <w:rPr>
          <w:w w:val="80"/>
        </w:rPr>
        <w:t>permanencia</w:t>
      </w:r>
      <w:r>
        <w:rPr>
          <w:spacing w:val="-35"/>
          <w:w w:val="80"/>
        </w:rPr>
        <w:t> </w:t>
      </w:r>
      <w:r>
        <w:rPr>
          <w:w w:val="80"/>
        </w:rPr>
        <w:t>es</w:t>
      </w:r>
      <w:r>
        <w:rPr>
          <w:spacing w:val="-35"/>
          <w:w w:val="80"/>
        </w:rPr>
        <w:t> </w:t>
      </w:r>
      <w:r>
        <w:rPr>
          <w:w w:val="80"/>
        </w:rPr>
        <w:t>breve</w:t>
      </w:r>
      <w:r>
        <w:rPr>
          <w:spacing w:val="-35"/>
          <w:w w:val="80"/>
        </w:rPr>
        <w:t> </w:t>
      </w:r>
      <w:r>
        <w:rPr>
          <w:w w:val="80"/>
        </w:rPr>
        <w:t>y </w:t>
      </w:r>
      <w:r>
        <w:rPr>
          <w:w w:val="85"/>
        </w:rPr>
        <w:t>esporádica.</w:t>
      </w:r>
    </w:p>
    <w:p>
      <w:pPr>
        <w:pStyle w:val="BodyText"/>
        <w:spacing w:line="271" w:lineRule="auto" w:before="1"/>
        <w:ind w:left="669" w:right="1413"/>
        <w:jc w:val="both"/>
      </w:pPr>
      <w:r>
        <w:rPr>
          <w:w w:val="75"/>
        </w:rPr>
        <w:t>Otros</w:t>
      </w:r>
      <w:r>
        <w:rPr>
          <w:spacing w:val="-15"/>
          <w:w w:val="75"/>
        </w:rPr>
        <w:t> </w:t>
      </w:r>
      <w:r>
        <w:rPr>
          <w:w w:val="75"/>
        </w:rPr>
        <w:t>usuarios</w:t>
      </w:r>
      <w:r>
        <w:rPr>
          <w:spacing w:val="-13"/>
          <w:w w:val="75"/>
        </w:rPr>
        <w:t> </w:t>
      </w:r>
      <w:r>
        <w:rPr>
          <w:w w:val="75"/>
        </w:rPr>
        <w:t>del</w:t>
      </w:r>
      <w:r>
        <w:rPr>
          <w:spacing w:val="-16"/>
          <w:w w:val="75"/>
        </w:rPr>
        <w:t> </w:t>
      </w:r>
      <w:r>
        <w:rPr>
          <w:w w:val="75"/>
        </w:rPr>
        <w:t>Museo</w:t>
      </w:r>
      <w:r>
        <w:rPr>
          <w:spacing w:val="-18"/>
          <w:w w:val="75"/>
        </w:rPr>
        <w:t> </w:t>
      </w:r>
      <w:r>
        <w:rPr>
          <w:w w:val="75"/>
        </w:rPr>
        <w:t>son</w:t>
      </w:r>
      <w:r>
        <w:rPr>
          <w:spacing w:val="-16"/>
          <w:w w:val="75"/>
        </w:rPr>
        <w:t> </w:t>
      </w:r>
      <w:r>
        <w:rPr>
          <w:w w:val="75"/>
        </w:rPr>
        <w:t>el</w:t>
      </w:r>
      <w:r>
        <w:rPr>
          <w:spacing w:val="-16"/>
          <w:w w:val="75"/>
        </w:rPr>
        <w:t> </w:t>
      </w:r>
      <w:r>
        <w:rPr>
          <w:w w:val="75"/>
        </w:rPr>
        <w:t>personal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planta</w:t>
      </w:r>
      <w:r>
        <w:rPr>
          <w:spacing w:val="-16"/>
          <w:w w:val="75"/>
        </w:rPr>
        <w:t> </w:t>
      </w:r>
      <w:r>
        <w:rPr>
          <w:w w:val="75"/>
        </w:rPr>
        <w:t>Nestlé:</w:t>
      </w:r>
      <w:r>
        <w:rPr>
          <w:spacing w:val="-14"/>
          <w:w w:val="75"/>
        </w:rPr>
        <w:t> </w:t>
      </w:r>
      <w:r>
        <w:rPr>
          <w:w w:val="75"/>
        </w:rPr>
        <w:t>los</w:t>
      </w:r>
      <w:r>
        <w:rPr>
          <w:spacing w:val="-13"/>
          <w:w w:val="75"/>
        </w:rPr>
        <w:t> </w:t>
      </w:r>
      <w:r>
        <w:rPr>
          <w:w w:val="75"/>
        </w:rPr>
        <w:t>guías</w:t>
      </w:r>
      <w:r>
        <w:rPr>
          <w:spacing w:val="-13"/>
          <w:w w:val="75"/>
        </w:rPr>
        <w:t> </w:t>
      </w:r>
      <w:r>
        <w:rPr>
          <w:w w:val="75"/>
        </w:rPr>
        <w:t>que </w:t>
      </w:r>
      <w:r>
        <w:rPr>
          <w:w w:val="80"/>
        </w:rPr>
        <w:t>se encargan de conducir los recorridos por el interior del museo, el </w:t>
      </w:r>
      <w:r>
        <w:rPr>
          <w:w w:val="75"/>
        </w:rPr>
        <w:t>personal</w:t>
      </w:r>
      <w:r>
        <w:rPr>
          <w:spacing w:val="-17"/>
          <w:w w:val="75"/>
        </w:rPr>
        <w:t> </w:t>
      </w:r>
      <w:r>
        <w:rPr>
          <w:w w:val="75"/>
        </w:rPr>
        <w:t>que</w:t>
      </w:r>
      <w:r>
        <w:rPr>
          <w:spacing w:val="-17"/>
          <w:w w:val="75"/>
        </w:rPr>
        <w:t> </w:t>
      </w:r>
      <w:r>
        <w:rPr>
          <w:w w:val="75"/>
        </w:rPr>
        <w:t>atiende</w:t>
      </w:r>
      <w:r>
        <w:rPr>
          <w:spacing w:val="25"/>
          <w:w w:val="75"/>
        </w:rPr>
        <w:t> </w:t>
      </w:r>
      <w:r>
        <w:rPr>
          <w:w w:val="75"/>
        </w:rPr>
        <w:t>en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5"/>
          <w:w w:val="75"/>
        </w:rPr>
        <w:t> </w:t>
      </w:r>
      <w:r>
        <w:rPr>
          <w:w w:val="75"/>
        </w:rPr>
        <w:t>tienda</w:t>
      </w:r>
      <w:r>
        <w:rPr>
          <w:spacing w:val="-15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souvenirs,</w:t>
      </w:r>
      <w:r>
        <w:rPr>
          <w:spacing w:val="-17"/>
          <w:w w:val="75"/>
        </w:rPr>
        <w:t> </w:t>
      </w:r>
      <w:r>
        <w:rPr>
          <w:w w:val="75"/>
        </w:rPr>
        <w:t>y</w:t>
      </w:r>
      <w:r>
        <w:rPr>
          <w:spacing w:val="-10"/>
          <w:w w:val="75"/>
        </w:rPr>
        <w:t> </w:t>
      </w:r>
      <w:r>
        <w:rPr>
          <w:w w:val="75"/>
        </w:rPr>
        <w:t>el</w:t>
      </w:r>
      <w:r>
        <w:rPr>
          <w:spacing w:val="-17"/>
          <w:w w:val="75"/>
        </w:rPr>
        <w:t> </w:t>
      </w:r>
      <w:r>
        <w:rPr>
          <w:w w:val="75"/>
        </w:rPr>
        <w:t>personal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vigilancia. Se</w:t>
      </w:r>
      <w:r>
        <w:rPr>
          <w:spacing w:val="-23"/>
          <w:w w:val="75"/>
        </w:rPr>
        <w:t> </w:t>
      </w:r>
      <w:r>
        <w:rPr>
          <w:w w:val="75"/>
        </w:rPr>
        <w:t>trata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aproximadamente</w:t>
      </w:r>
      <w:r>
        <w:rPr>
          <w:spacing w:val="-21"/>
          <w:w w:val="75"/>
        </w:rPr>
        <w:t> </w:t>
      </w:r>
      <w:r>
        <w:rPr>
          <w:w w:val="75"/>
        </w:rPr>
        <w:t>6</w:t>
      </w:r>
      <w:r>
        <w:rPr>
          <w:spacing w:val="-23"/>
          <w:w w:val="75"/>
        </w:rPr>
        <w:t> </w:t>
      </w:r>
      <w:r>
        <w:rPr>
          <w:w w:val="75"/>
        </w:rPr>
        <w:t>personas</w:t>
      </w:r>
      <w:r>
        <w:rPr>
          <w:spacing w:val="-17"/>
          <w:w w:val="75"/>
        </w:rPr>
        <w:t> </w:t>
      </w:r>
      <w:r>
        <w:rPr>
          <w:w w:val="75"/>
        </w:rPr>
        <w:t>que</w:t>
      </w:r>
      <w:r>
        <w:rPr>
          <w:spacing w:val="-21"/>
          <w:w w:val="75"/>
        </w:rPr>
        <w:t> </w:t>
      </w:r>
      <w:r>
        <w:rPr>
          <w:w w:val="75"/>
        </w:rPr>
        <w:t>permanecen</w:t>
      </w:r>
      <w:r>
        <w:rPr>
          <w:spacing w:val="-23"/>
          <w:w w:val="75"/>
        </w:rPr>
        <w:t> </w:t>
      </w:r>
      <w:r>
        <w:rPr>
          <w:w w:val="75"/>
        </w:rPr>
        <w:t>en</w:t>
      </w:r>
      <w:r>
        <w:rPr>
          <w:spacing w:val="-23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museo</w:t>
      </w:r>
      <w:r>
        <w:rPr>
          <w:spacing w:val="-23"/>
          <w:w w:val="75"/>
        </w:rPr>
        <w:t> </w:t>
      </w:r>
      <w:r>
        <w:rPr>
          <w:w w:val="75"/>
        </w:rPr>
        <w:t>por</w:t>
      </w:r>
    </w:p>
    <w:p>
      <w:pPr>
        <w:pStyle w:val="BodyText"/>
        <w:spacing w:line="289" w:lineRule="exact"/>
        <w:ind w:left="669"/>
        <w:jc w:val="both"/>
      </w:pPr>
      <w:r>
        <w:rPr>
          <w:w w:val="75"/>
        </w:rPr>
        <w:t>un espacio aproximado de 8 a 9 horas diarias.</w:t>
      </w:r>
    </w:p>
    <w:p>
      <w:pPr>
        <w:spacing w:after="0" w:line="289" w:lineRule="exact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6" w:space="40"/>
            <w:col w:w="788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9"/>
        </w:rPr>
      </w:pPr>
    </w:p>
    <w:p>
      <w:pPr>
        <w:pStyle w:val="BodyText"/>
        <w:ind w:left="9386"/>
        <w:rPr>
          <w:sz w:val="20"/>
        </w:rPr>
      </w:pPr>
      <w:r>
        <w:rPr>
          <w:sz w:val="20"/>
        </w:rPr>
        <w:drawing>
          <wp:inline distT="0" distB="0" distL="0" distR="0">
            <wp:extent cx="2171959" cy="1535049"/>
            <wp:effectExtent l="0" t="0" r="0" b="0"/>
            <wp:docPr id="47" name="image5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51.jpeg"/>
                    <pic:cNvPicPr/>
                  </pic:nvPicPr>
                  <pic:blipFill>
                    <a:blip r:embed="rId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1959" cy="1535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9"/>
        <w:rPr>
          <w:sz w:val="5"/>
        </w:rPr>
      </w:pPr>
    </w:p>
    <w:p>
      <w:pPr>
        <w:spacing w:after="0"/>
        <w:rPr>
          <w:sz w:val="5"/>
        </w:rPr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before="2"/>
        <w:rPr>
          <w:sz w:val="26"/>
        </w:rPr>
      </w:pPr>
    </w:p>
    <w:p>
      <w:pPr>
        <w:spacing w:before="0"/>
        <w:ind w:left="1781" w:right="110" w:firstLine="0"/>
        <w:jc w:val="center"/>
        <w:rPr>
          <w:b/>
          <w:sz w:val="20"/>
        </w:rPr>
      </w:pPr>
      <w:r>
        <w:rPr/>
        <w:drawing>
          <wp:anchor distT="0" distB="0" distL="0" distR="0" allowOverlap="1" layoutInCell="1" locked="0" behindDoc="0" simplePos="0" relativeHeight="3880">
            <wp:simplePos x="0" y="0"/>
            <wp:positionH relativeFrom="page">
              <wp:posOffset>2696464</wp:posOffset>
            </wp:positionH>
            <wp:positionV relativeFrom="paragraph">
              <wp:posOffset>-1780096</wp:posOffset>
            </wp:positionV>
            <wp:extent cx="2263140" cy="1695577"/>
            <wp:effectExtent l="0" t="0" r="0" b="0"/>
            <wp:wrapNone/>
            <wp:docPr id="49" name="image5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52.jpeg"/>
                    <pic:cNvPicPr/>
                  </pic:nvPicPr>
                  <pic:blipFill>
                    <a:blip r:embed="rId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3140" cy="16955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name="_bookmark86" w:id="128"/>
      <w:bookmarkEnd w:id="128"/>
      <w:r>
        <w:rPr/>
      </w:r>
      <w:r>
        <w:rPr>
          <w:b/>
          <w:w w:val="65"/>
          <w:sz w:val="20"/>
        </w:rPr>
        <w:t>Imagen 41 Niños visitantes del museo: principales usuarios del Museo del Chocolate. </w:t>
      </w:r>
      <w:r>
        <w:rPr>
          <w:b/>
          <w:w w:val="70"/>
          <w:sz w:val="20"/>
        </w:rPr>
        <w:t>(tomado de </w:t>
      </w:r>
      <w:hyperlink r:id="rId8">
        <w:r>
          <w:rPr>
            <w:b/>
            <w:w w:val="70"/>
            <w:sz w:val="20"/>
          </w:rPr>
          <w:t>http://museosaquialla.blogspot.mx/2007/12/el-reino-del-</w:t>
        </w:r>
      </w:hyperlink>
      <w:r>
        <w:rPr>
          <w:b/>
          <w:w w:val="70"/>
          <w:sz w:val="20"/>
        </w:rPr>
        <w:t> </w:t>
      </w:r>
      <w:hyperlink r:id="rId8">
        <w:r>
          <w:rPr>
            <w:b/>
            <w:w w:val="65"/>
            <w:sz w:val="20"/>
          </w:rPr>
          <w:t>chocolate.html,</w:t>
        </w:r>
      </w:hyperlink>
      <w:r>
        <w:rPr>
          <w:b/>
          <w:w w:val="65"/>
          <w:sz w:val="20"/>
        </w:rPr>
        <w:t> 2012)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ListParagraph"/>
        <w:numPr>
          <w:ilvl w:val="1"/>
          <w:numId w:val="32"/>
        </w:numPr>
        <w:tabs>
          <w:tab w:pos="2397" w:val="left" w:leader="none"/>
          <w:tab w:pos="2398" w:val="left" w:leader="none"/>
        </w:tabs>
        <w:spacing w:line="240" w:lineRule="auto" w:before="0" w:after="0"/>
        <w:ind w:left="2398" w:right="0" w:hanging="360"/>
        <w:jc w:val="left"/>
        <w:rPr>
          <w:sz w:val="24"/>
        </w:rPr>
      </w:pPr>
      <w:r>
        <w:rPr>
          <w:w w:val="70"/>
          <w:sz w:val="24"/>
        </w:rPr>
        <w:t>MUMCI</w:t>
      </w:r>
      <w:r>
        <w:rPr>
          <w:spacing w:val="-10"/>
          <w:w w:val="70"/>
          <w:sz w:val="24"/>
        </w:rPr>
        <w:t> </w:t>
      </w:r>
      <w:r>
        <w:rPr>
          <w:w w:val="70"/>
          <w:sz w:val="24"/>
        </w:rPr>
        <w:t>(Museo</w:t>
      </w:r>
      <w:r>
        <w:rPr>
          <w:spacing w:val="-10"/>
          <w:w w:val="70"/>
          <w:sz w:val="24"/>
        </w:rPr>
        <w:t> </w:t>
      </w:r>
      <w:r>
        <w:rPr>
          <w:w w:val="70"/>
          <w:sz w:val="24"/>
        </w:rPr>
        <w:t>Modelo</w:t>
      </w:r>
      <w:r>
        <w:rPr>
          <w:spacing w:val="-7"/>
          <w:w w:val="70"/>
          <w:sz w:val="24"/>
        </w:rPr>
        <w:t> </w:t>
      </w:r>
      <w:r>
        <w:rPr>
          <w:w w:val="70"/>
          <w:sz w:val="24"/>
        </w:rPr>
        <w:t>de</w:t>
      </w:r>
      <w:r>
        <w:rPr>
          <w:spacing w:val="-8"/>
          <w:w w:val="70"/>
          <w:sz w:val="24"/>
        </w:rPr>
        <w:t> </w:t>
      </w:r>
      <w:r>
        <w:rPr>
          <w:w w:val="70"/>
          <w:sz w:val="24"/>
        </w:rPr>
        <w:t>Ciencias</w:t>
      </w:r>
      <w:r>
        <w:rPr>
          <w:spacing w:val="-7"/>
          <w:w w:val="70"/>
          <w:sz w:val="24"/>
        </w:rPr>
        <w:t> </w:t>
      </w:r>
      <w:r>
        <w:rPr>
          <w:w w:val="70"/>
          <w:sz w:val="24"/>
        </w:rPr>
        <w:t>e</w:t>
      </w:r>
      <w:r>
        <w:rPr>
          <w:spacing w:val="-6"/>
          <w:w w:val="70"/>
          <w:sz w:val="24"/>
        </w:rPr>
        <w:t> </w:t>
      </w:r>
      <w:r>
        <w:rPr>
          <w:w w:val="70"/>
          <w:sz w:val="24"/>
        </w:rPr>
        <w:t>Industria)</w:t>
      </w:r>
    </w:p>
    <w:p>
      <w:pPr>
        <w:pStyle w:val="BodyText"/>
        <w:spacing w:line="271" w:lineRule="auto" w:before="39"/>
        <w:ind w:left="1678" w:right="1"/>
        <w:jc w:val="both"/>
      </w:pPr>
      <w:r>
        <w:rPr>
          <w:w w:val="80"/>
        </w:rPr>
        <w:t>El</w:t>
      </w:r>
      <w:r>
        <w:rPr>
          <w:spacing w:val="-27"/>
          <w:w w:val="80"/>
        </w:rPr>
        <w:t> </w:t>
      </w:r>
      <w:r>
        <w:rPr>
          <w:w w:val="80"/>
        </w:rPr>
        <w:t>museo</w:t>
      </w:r>
      <w:r>
        <w:rPr>
          <w:spacing w:val="-26"/>
          <w:w w:val="80"/>
        </w:rPr>
        <w:t> </w:t>
      </w:r>
      <w:r>
        <w:rPr>
          <w:w w:val="80"/>
        </w:rPr>
        <w:t>está</w:t>
      </w:r>
      <w:r>
        <w:rPr>
          <w:spacing w:val="-26"/>
          <w:w w:val="80"/>
        </w:rPr>
        <w:t> </w:t>
      </w:r>
      <w:r>
        <w:rPr>
          <w:w w:val="80"/>
        </w:rPr>
        <w:t>dirigido</w:t>
      </w:r>
      <w:r>
        <w:rPr>
          <w:spacing w:val="-26"/>
          <w:w w:val="80"/>
        </w:rPr>
        <w:t> </w:t>
      </w:r>
      <w:r>
        <w:rPr>
          <w:w w:val="80"/>
        </w:rPr>
        <w:t>a</w:t>
      </w:r>
      <w:r>
        <w:rPr>
          <w:spacing w:val="-27"/>
          <w:w w:val="80"/>
        </w:rPr>
        <w:t> </w:t>
      </w:r>
      <w:r>
        <w:rPr>
          <w:w w:val="80"/>
        </w:rPr>
        <w:t>todo</w:t>
      </w:r>
      <w:r>
        <w:rPr>
          <w:spacing w:val="-28"/>
          <w:w w:val="80"/>
        </w:rPr>
        <w:t> </w:t>
      </w:r>
      <w:r>
        <w:rPr>
          <w:w w:val="80"/>
        </w:rPr>
        <w:t>tipo</w:t>
      </w:r>
      <w:r>
        <w:rPr>
          <w:spacing w:val="-26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público,</w:t>
      </w:r>
      <w:r>
        <w:rPr>
          <w:spacing w:val="-27"/>
          <w:w w:val="80"/>
        </w:rPr>
        <w:t> </w:t>
      </w:r>
      <w:r>
        <w:rPr>
          <w:w w:val="80"/>
        </w:rPr>
        <w:t>pero</w:t>
      </w:r>
      <w:r>
        <w:rPr>
          <w:spacing w:val="-25"/>
          <w:w w:val="80"/>
        </w:rPr>
        <w:t> </w:t>
      </w:r>
      <w:r>
        <w:rPr>
          <w:w w:val="80"/>
        </w:rPr>
        <w:t>reciben</w:t>
      </w:r>
      <w:r>
        <w:rPr>
          <w:spacing w:val="-27"/>
          <w:w w:val="80"/>
        </w:rPr>
        <w:t> </w:t>
      </w:r>
      <w:r>
        <w:rPr>
          <w:w w:val="80"/>
        </w:rPr>
        <w:t>una</w:t>
      </w:r>
      <w:r>
        <w:rPr>
          <w:spacing w:val="-27"/>
          <w:w w:val="80"/>
        </w:rPr>
        <w:t> </w:t>
      </w:r>
      <w:r>
        <w:rPr>
          <w:w w:val="80"/>
        </w:rPr>
        <w:t>cantidad </w:t>
      </w:r>
      <w:r>
        <w:rPr>
          <w:w w:val="75"/>
        </w:rPr>
        <w:t>mayor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7"/>
          <w:w w:val="75"/>
        </w:rPr>
        <w:t> </w:t>
      </w:r>
      <w:r>
        <w:rPr>
          <w:w w:val="75"/>
        </w:rPr>
        <w:t>estudiantes</w:t>
      </w:r>
      <w:r>
        <w:rPr>
          <w:spacing w:val="-7"/>
          <w:w w:val="75"/>
        </w:rPr>
        <w:t> </w:t>
      </w:r>
      <w:r>
        <w:rPr>
          <w:w w:val="75"/>
        </w:rPr>
        <w:t>tanto</w:t>
      </w:r>
      <w:r>
        <w:rPr>
          <w:spacing w:val="-6"/>
          <w:w w:val="75"/>
        </w:rPr>
        <w:t> </w:t>
      </w:r>
      <w:r>
        <w:rPr>
          <w:w w:val="75"/>
        </w:rPr>
        <w:t>locales</w:t>
      </w:r>
      <w:r>
        <w:rPr>
          <w:spacing w:val="-7"/>
          <w:w w:val="75"/>
        </w:rPr>
        <w:t> </w:t>
      </w:r>
      <w:r>
        <w:rPr>
          <w:w w:val="75"/>
        </w:rPr>
        <w:t>como</w:t>
      </w:r>
      <w:r>
        <w:rPr>
          <w:spacing w:val="-6"/>
          <w:w w:val="75"/>
        </w:rPr>
        <w:t> </w:t>
      </w:r>
      <w:r>
        <w:rPr>
          <w:w w:val="75"/>
        </w:rPr>
        <w:t>provenientes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7"/>
          <w:w w:val="75"/>
        </w:rPr>
        <w:t> </w:t>
      </w:r>
      <w:r>
        <w:rPr>
          <w:w w:val="75"/>
        </w:rPr>
        <w:t>otras</w:t>
      </w:r>
      <w:r>
        <w:rPr>
          <w:spacing w:val="-7"/>
          <w:w w:val="75"/>
        </w:rPr>
        <w:t> </w:t>
      </w:r>
      <w:r>
        <w:rPr>
          <w:w w:val="75"/>
        </w:rPr>
        <w:t>ciudades. </w:t>
      </w:r>
      <w:r>
        <w:rPr>
          <w:w w:val="80"/>
        </w:rPr>
        <w:t>Sus</w:t>
      </w:r>
      <w:r>
        <w:rPr>
          <w:spacing w:val="-27"/>
          <w:w w:val="80"/>
        </w:rPr>
        <w:t> </w:t>
      </w:r>
      <w:r>
        <w:rPr>
          <w:w w:val="80"/>
        </w:rPr>
        <w:t>edades</w:t>
      </w:r>
      <w:r>
        <w:rPr>
          <w:spacing w:val="-27"/>
          <w:w w:val="80"/>
        </w:rPr>
        <w:t> </w:t>
      </w:r>
      <w:r>
        <w:rPr>
          <w:w w:val="80"/>
        </w:rPr>
        <w:t>oscilan</w:t>
      </w:r>
      <w:r>
        <w:rPr>
          <w:spacing w:val="-28"/>
          <w:w w:val="80"/>
        </w:rPr>
        <w:t> </w:t>
      </w:r>
      <w:r>
        <w:rPr>
          <w:w w:val="80"/>
        </w:rPr>
        <w:t>de</w:t>
      </w:r>
      <w:r>
        <w:rPr>
          <w:spacing w:val="-27"/>
          <w:w w:val="80"/>
        </w:rPr>
        <w:t> </w:t>
      </w:r>
      <w:r>
        <w:rPr>
          <w:w w:val="80"/>
        </w:rPr>
        <w:t>los</w:t>
      </w:r>
      <w:r>
        <w:rPr>
          <w:spacing w:val="-25"/>
          <w:w w:val="80"/>
        </w:rPr>
        <w:t> </w:t>
      </w:r>
      <w:r>
        <w:rPr>
          <w:w w:val="80"/>
        </w:rPr>
        <w:t>8</w:t>
      </w:r>
      <w:r>
        <w:rPr>
          <w:spacing w:val="-28"/>
          <w:w w:val="80"/>
        </w:rPr>
        <w:t> </w:t>
      </w:r>
      <w:r>
        <w:rPr>
          <w:w w:val="80"/>
        </w:rPr>
        <w:t>a</w:t>
      </w:r>
      <w:r>
        <w:rPr>
          <w:spacing w:val="-27"/>
          <w:w w:val="80"/>
        </w:rPr>
        <w:t> </w:t>
      </w:r>
      <w:r>
        <w:rPr>
          <w:w w:val="80"/>
        </w:rPr>
        <w:t>los</w:t>
      </w:r>
      <w:r>
        <w:rPr>
          <w:spacing w:val="-25"/>
          <w:w w:val="80"/>
        </w:rPr>
        <w:t> </w:t>
      </w:r>
      <w:r>
        <w:rPr>
          <w:w w:val="80"/>
        </w:rPr>
        <w:t>18</w:t>
      </w:r>
      <w:r>
        <w:rPr>
          <w:spacing w:val="-28"/>
          <w:w w:val="80"/>
        </w:rPr>
        <w:t> </w:t>
      </w:r>
      <w:r>
        <w:rPr>
          <w:w w:val="80"/>
        </w:rPr>
        <w:t>años.</w:t>
      </w:r>
      <w:r>
        <w:rPr>
          <w:spacing w:val="-26"/>
          <w:w w:val="80"/>
        </w:rPr>
        <w:t> </w:t>
      </w:r>
      <w:r>
        <w:rPr>
          <w:w w:val="80"/>
        </w:rPr>
        <w:t>También</w:t>
      </w:r>
      <w:r>
        <w:rPr>
          <w:spacing w:val="-28"/>
          <w:w w:val="80"/>
        </w:rPr>
        <w:t> </w:t>
      </w:r>
      <w:r>
        <w:rPr>
          <w:w w:val="80"/>
        </w:rPr>
        <w:t>reciben</w:t>
      </w:r>
      <w:r>
        <w:rPr>
          <w:spacing w:val="-28"/>
          <w:w w:val="80"/>
        </w:rPr>
        <w:t> </w:t>
      </w:r>
      <w:r>
        <w:rPr>
          <w:w w:val="80"/>
        </w:rPr>
        <w:t>a</w:t>
      </w:r>
      <w:r>
        <w:rPr>
          <w:spacing w:val="5"/>
          <w:w w:val="80"/>
        </w:rPr>
        <w:t> </w:t>
      </w:r>
      <w:r>
        <w:rPr>
          <w:w w:val="80"/>
        </w:rPr>
        <w:t>así</w:t>
      </w:r>
      <w:r>
        <w:rPr>
          <w:spacing w:val="-28"/>
          <w:w w:val="80"/>
        </w:rPr>
        <w:t> </w:t>
      </w:r>
      <w:r>
        <w:rPr>
          <w:w w:val="80"/>
        </w:rPr>
        <w:t>grupos </w:t>
      </w:r>
      <w:r>
        <w:rPr>
          <w:w w:val="75"/>
        </w:rPr>
        <w:t>empresariales,</w:t>
      </w:r>
      <w:r>
        <w:rPr>
          <w:spacing w:val="-28"/>
          <w:w w:val="75"/>
        </w:rPr>
        <w:t> </w:t>
      </w:r>
      <w:r>
        <w:rPr>
          <w:w w:val="75"/>
        </w:rPr>
        <w:t>que</w:t>
      </w:r>
      <w:r>
        <w:rPr>
          <w:spacing w:val="-28"/>
          <w:w w:val="75"/>
        </w:rPr>
        <w:t> </w:t>
      </w:r>
      <w:r>
        <w:rPr>
          <w:w w:val="75"/>
        </w:rPr>
        <w:t>son</w:t>
      </w:r>
      <w:r>
        <w:rPr>
          <w:spacing w:val="-26"/>
          <w:w w:val="75"/>
        </w:rPr>
        <w:t> </w:t>
      </w:r>
      <w:r>
        <w:rPr>
          <w:w w:val="75"/>
        </w:rPr>
        <w:t>personas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w w:val="75"/>
        </w:rPr>
        <w:t>mayor</w:t>
      </w:r>
      <w:r>
        <w:rPr>
          <w:spacing w:val="-27"/>
          <w:w w:val="75"/>
        </w:rPr>
        <w:t> </w:t>
      </w:r>
      <w:r>
        <w:rPr>
          <w:w w:val="75"/>
        </w:rPr>
        <w:t>edad,</w:t>
      </w:r>
      <w:r>
        <w:rPr>
          <w:spacing w:val="-26"/>
          <w:w w:val="75"/>
        </w:rPr>
        <w:t> </w:t>
      </w:r>
      <w:r>
        <w:rPr>
          <w:w w:val="75"/>
        </w:rPr>
        <w:t>oscilando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w w:val="75"/>
        </w:rPr>
        <w:t>30</w:t>
      </w:r>
      <w:r>
        <w:rPr>
          <w:spacing w:val="-26"/>
          <w:w w:val="75"/>
        </w:rPr>
        <w:t> </w:t>
      </w:r>
      <w:r>
        <w:rPr>
          <w:w w:val="75"/>
        </w:rPr>
        <w:t>a</w:t>
      </w:r>
      <w:r>
        <w:rPr>
          <w:spacing w:val="-26"/>
          <w:w w:val="75"/>
        </w:rPr>
        <w:t> </w:t>
      </w:r>
      <w:r>
        <w:rPr>
          <w:w w:val="75"/>
        </w:rPr>
        <w:t>50</w:t>
      </w:r>
      <w:r>
        <w:rPr>
          <w:spacing w:val="-28"/>
          <w:w w:val="75"/>
        </w:rPr>
        <w:t> </w:t>
      </w:r>
      <w:r>
        <w:rPr>
          <w:w w:val="75"/>
        </w:rPr>
        <w:t>años. </w:t>
      </w:r>
      <w:r>
        <w:rPr>
          <w:w w:val="80"/>
        </w:rPr>
        <w:t>En</w:t>
      </w:r>
      <w:r>
        <w:rPr>
          <w:spacing w:val="-10"/>
          <w:w w:val="80"/>
        </w:rPr>
        <w:t> </w:t>
      </w:r>
      <w:r>
        <w:rPr>
          <w:w w:val="80"/>
        </w:rPr>
        <w:t>fines</w:t>
      </w:r>
      <w:r>
        <w:rPr>
          <w:spacing w:val="-10"/>
          <w:w w:val="80"/>
        </w:rPr>
        <w:t> </w:t>
      </w:r>
      <w:r>
        <w:rPr>
          <w:w w:val="80"/>
        </w:rPr>
        <w:t>de</w:t>
      </w:r>
      <w:r>
        <w:rPr>
          <w:spacing w:val="-11"/>
          <w:w w:val="80"/>
        </w:rPr>
        <w:t> </w:t>
      </w:r>
      <w:r>
        <w:rPr>
          <w:w w:val="80"/>
        </w:rPr>
        <w:t>semana</w:t>
      </w:r>
      <w:r>
        <w:rPr>
          <w:spacing w:val="-11"/>
          <w:w w:val="80"/>
        </w:rPr>
        <w:t> </w:t>
      </w:r>
      <w:r>
        <w:rPr>
          <w:w w:val="80"/>
        </w:rPr>
        <w:t>se</w:t>
      </w:r>
      <w:r>
        <w:rPr>
          <w:spacing w:val="-10"/>
          <w:w w:val="80"/>
        </w:rPr>
        <w:t> </w:t>
      </w:r>
      <w:r>
        <w:rPr>
          <w:w w:val="80"/>
        </w:rPr>
        <w:t>incrementa</w:t>
      </w:r>
      <w:r>
        <w:rPr>
          <w:spacing w:val="-10"/>
          <w:w w:val="80"/>
        </w:rPr>
        <w:t> </w:t>
      </w:r>
      <w:r>
        <w:rPr>
          <w:w w:val="80"/>
        </w:rPr>
        <w:t>la</w:t>
      </w:r>
      <w:r>
        <w:rPr>
          <w:spacing w:val="-10"/>
          <w:w w:val="80"/>
        </w:rPr>
        <w:t> </w:t>
      </w:r>
      <w:r>
        <w:rPr>
          <w:w w:val="80"/>
        </w:rPr>
        <w:t>visita</w:t>
      </w:r>
      <w:r>
        <w:rPr>
          <w:spacing w:val="-10"/>
          <w:w w:val="80"/>
        </w:rPr>
        <w:t> </w:t>
      </w:r>
      <w:r>
        <w:rPr>
          <w:w w:val="80"/>
        </w:rPr>
        <w:t>de</w:t>
      </w:r>
      <w:r>
        <w:rPr>
          <w:spacing w:val="-11"/>
          <w:w w:val="80"/>
        </w:rPr>
        <w:t> </w:t>
      </w:r>
      <w:r>
        <w:rPr>
          <w:w w:val="80"/>
        </w:rPr>
        <w:t>familias</w:t>
      </w:r>
      <w:r>
        <w:rPr>
          <w:spacing w:val="-8"/>
          <w:w w:val="80"/>
        </w:rPr>
        <w:t> </w:t>
      </w:r>
      <w:r>
        <w:rPr>
          <w:w w:val="80"/>
        </w:rPr>
        <w:t>completas.</w:t>
      </w:r>
      <w:r>
        <w:rPr>
          <w:spacing w:val="-7"/>
          <w:w w:val="80"/>
        </w:rPr>
        <w:t> </w:t>
      </w:r>
      <w:r>
        <w:rPr>
          <w:spacing w:val="-3"/>
          <w:w w:val="80"/>
        </w:rPr>
        <w:t>Los </w:t>
      </w:r>
      <w:r>
        <w:rPr>
          <w:w w:val="75"/>
        </w:rPr>
        <w:t>visitantes</w:t>
      </w:r>
      <w:r>
        <w:rPr>
          <w:spacing w:val="-14"/>
          <w:w w:val="75"/>
        </w:rPr>
        <w:t> </w:t>
      </w:r>
      <w:r>
        <w:rPr>
          <w:w w:val="75"/>
        </w:rPr>
        <w:t>suelen</w:t>
      </w:r>
      <w:r>
        <w:rPr>
          <w:spacing w:val="-11"/>
          <w:w w:val="75"/>
        </w:rPr>
        <w:t> </w:t>
      </w:r>
      <w:r>
        <w:rPr>
          <w:w w:val="75"/>
        </w:rPr>
        <w:t>permanecer</w:t>
      </w:r>
      <w:r>
        <w:rPr>
          <w:spacing w:val="-12"/>
          <w:w w:val="75"/>
        </w:rPr>
        <w:t> </w:t>
      </w:r>
      <w:r>
        <w:rPr>
          <w:w w:val="75"/>
        </w:rPr>
        <w:t>por</w:t>
      </w:r>
      <w:r>
        <w:rPr>
          <w:spacing w:val="-11"/>
          <w:w w:val="75"/>
        </w:rPr>
        <w:t> </w:t>
      </w:r>
      <w:r>
        <w:rPr>
          <w:w w:val="75"/>
        </w:rPr>
        <w:t>un</w:t>
      </w:r>
      <w:r>
        <w:rPr>
          <w:spacing w:val="-11"/>
          <w:w w:val="75"/>
        </w:rPr>
        <w:t> </w:t>
      </w:r>
      <w:r>
        <w:rPr>
          <w:w w:val="75"/>
        </w:rPr>
        <w:t>espacio</w:t>
      </w:r>
      <w:r>
        <w:rPr>
          <w:spacing w:val="-11"/>
          <w:w w:val="75"/>
        </w:rPr>
        <w:t> </w:t>
      </w:r>
      <w:r>
        <w:rPr>
          <w:w w:val="75"/>
        </w:rPr>
        <w:t>aproximado</w:t>
      </w:r>
      <w:r>
        <w:rPr>
          <w:spacing w:val="-13"/>
          <w:w w:val="75"/>
        </w:rPr>
        <w:t> </w:t>
      </w:r>
      <w:r>
        <w:rPr>
          <w:w w:val="75"/>
        </w:rPr>
        <w:t>de</w:t>
      </w:r>
      <w:r>
        <w:rPr>
          <w:spacing w:val="-12"/>
          <w:w w:val="75"/>
        </w:rPr>
        <w:t> </w:t>
      </w:r>
      <w:r>
        <w:rPr>
          <w:w w:val="75"/>
        </w:rPr>
        <w:t>2</w:t>
      </w:r>
      <w:r>
        <w:rPr>
          <w:spacing w:val="-12"/>
          <w:w w:val="75"/>
        </w:rPr>
        <w:t> </w:t>
      </w:r>
      <w:r>
        <w:rPr>
          <w:w w:val="75"/>
        </w:rPr>
        <w:t>a</w:t>
      </w:r>
      <w:r>
        <w:rPr>
          <w:spacing w:val="-11"/>
          <w:w w:val="75"/>
        </w:rPr>
        <w:t> </w:t>
      </w:r>
      <w:r>
        <w:rPr>
          <w:w w:val="75"/>
        </w:rPr>
        <w:t>3</w:t>
      </w:r>
      <w:r>
        <w:rPr>
          <w:spacing w:val="-12"/>
          <w:w w:val="75"/>
        </w:rPr>
        <w:t> </w:t>
      </w:r>
      <w:r>
        <w:rPr>
          <w:w w:val="75"/>
        </w:rPr>
        <w:t>horas,</w:t>
      </w:r>
      <w:r>
        <w:rPr>
          <w:spacing w:val="-15"/>
          <w:w w:val="75"/>
        </w:rPr>
        <w:t> </w:t>
      </w:r>
      <w:r>
        <w:rPr>
          <w:w w:val="75"/>
        </w:rPr>
        <w:t>y sus</w:t>
      </w:r>
      <w:r>
        <w:rPr>
          <w:spacing w:val="-20"/>
          <w:w w:val="75"/>
        </w:rPr>
        <w:t> </w:t>
      </w:r>
      <w:r>
        <w:rPr>
          <w:w w:val="75"/>
        </w:rPr>
        <w:t>visitas</w:t>
      </w:r>
      <w:r>
        <w:rPr>
          <w:spacing w:val="-20"/>
          <w:w w:val="75"/>
        </w:rPr>
        <w:t> </w:t>
      </w:r>
      <w:r>
        <w:rPr>
          <w:w w:val="75"/>
        </w:rPr>
        <w:t>son</w:t>
      </w:r>
      <w:r>
        <w:rPr>
          <w:spacing w:val="-22"/>
          <w:w w:val="75"/>
        </w:rPr>
        <w:t> </w:t>
      </w:r>
      <w:r>
        <w:rPr>
          <w:w w:val="75"/>
        </w:rPr>
        <w:t>esporádicas.</w:t>
      </w:r>
    </w:p>
    <w:p>
      <w:pPr>
        <w:pStyle w:val="BodyText"/>
        <w:spacing w:line="271" w:lineRule="auto"/>
        <w:ind w:left="1678"/>
        <w:jc w:val="both"/>
      </w:pPr>
      <w:r>
        <w:rPr>
          <w:w w:val="80"/>
        </w:rPr>
        <w:t>Asimismo</w:t>
      </w:r>
      <w:r>
        <w:rPr>
          <w:spacing w:val="-10"/>
          <w:w w:val="80"/>
        </w:rPr>
        <w:t> </w:t>
      </w:r>
      <w:r>
        <w:rPr>
          <w:w w:val="80"/>
        </w:rPr>
        <w:t>cuenta</w:t>
      </w:r>
      <w:r>
        <w:rPr>
          <w:spacing w:val="-8"/>
          <w:w w:val="80"/>
        </w:rPr>
        <w:t> </w:t>
      </w:r>
      <w:r>
        <w:rPr>
          <w:w w:val="80"/>
        </w:rPr>
        <w:t>con</w:t>
      </w:r>
      <w:r>
        <w:rPr>
          <w:spacing w:val="-9"/>
          <w:w w:val="80"/>
        </w:rPr>
        <w:t> </w:t>
      </w:r>
      <w:r>
        <w:rPr>
          <w:w w:val="80"/>
        </w:rPr>
        <w:t>personal</w:t>
      </w:r>
      <w:r>
        <w:rPr>
          <w:spacing w:val="-10"/>
          <w:w w:val="80"/>
        </w:rPr>
        <w:t> </w:t>
      </w:r>
      <w:r>
        <w:rPr>
          <w:w w:val="80"/>
        </w:rPr>
        <w:t>que</w:t>
      </w:r>
      <w:r>
        <w:rPr>
          <w:spacing w:val="-8"/>
          <w:w w:val="80"/>
        </w:rPr>
        <w:t> </w:t>
      </w:r>
      <w:r>
        <w:rPr>
          <w:w w:val="80"/>
        </w:rPr>
        <w:t>labora</w:t>
      </w:r>
      <w:r>
        <w:rPr>
          <w:spacing w:val="-9"/>
          <w:w w:val="80"/>
        </w:rPr>
        <w:t> </w:t>
      </w:r>
      <w:r>
        <w:rPr>
          <w:w w:val="80"/>
        </w:rPr>
        <w:t>en</w:t>
      </w:r>
      <w:r>
        <w:rPr>
          <w:spacing w:val="-10"/>
          <w:w w:val="80"/>
        </w:rPr>
        <w:t> </w:t>
      </w:r>
      <w:r>
        <w:rPr>
          <w:w w:val="80"/>
        </w:rPr>
        <w:t>sus</w:t>
      </w:r>
      <w:r>
        <w:rPr>
          <w:spacing w:val="-7"/>
          <w:w w:val="80"/>
        </w:rPr>
        <w:t> </w:t>
      </w:r>
      <w:r>
        <w:rPr>
          <w:w w:val="80"/>
        </w:rPr>
        <w:t>instalaciones,</w:t>
      </w:r>
      <w:r>
        <w:rPr>
          <w:spacing w:val="-10"/>
          <w:w w:val="80"/>
        </w:rPr>
        <w:t> </w:t>
      </w:r>
      <w:r>
        <w:rPr>
          <w:w w:val="80"/>
        </w:rPr>
        <w:t>en</w:t>
      </w:r>
      <w:r>
        <w:rPr>
          <w:spacing w:val="-9"/>
          <w:w w:val="80"/>
        </w:rPr>
        <w:t> </w:t>
      </w:r>
      <w:r>
        <w:rPr>
          <w:w w:val="80"/>
        </w:rPr>
        <w:t>un número aproximado de 70 personas, entre personal administrativo, personal</w:t>
      </w:r>
      <w:r>
        <w:rPr>
          <w:spacing w:val="-24"/>
          <w:w w:val="80"/>
        </w:rPr>
        <w:t> </w:t>
      </w:r>
      <w:r>
        <w:rPr>
          <w:w w:val="80"/>
        </w:rPr>
        <w:t>de</w:t>
      </w:r>
      <w:r>
        <w:rPr>
          <w:spacing w:val="-23"/>
          <w:w w:val="80"/>
        </w:rPr>
        <w:t> </w:t>
      </w:r>
      <w:r>
        <w:rPr>
          <w:w w:val="80"/>
        </w:rPr>
        <w:t>atención</w:t>
      </w:r>
      <w:r>
        <w:rPr>
          <w:spacing w:val="-23"/>
          <w:w w:val="80"/>
        </w:rPr>
        <w:t> </w:t>
      </w:r>
      <w:r>
        <w:rPr>
          <w:w w:val="80"/>
        </w:rPr>
        <w:t>al</w:t>
      </w:r>
      <w:r>
        <w:rPr>
          <w:spacing w:val="-24"/>
          <w:w w:val="80"/>
        </w:rPr>
        <w:t> </w:t>
      </w:r>
      <w:r>
        <w:rPr>
          <w:w w:val="80"/>
        </w:rPr>
        <w:t>público,</w:t>
      </w:r>
      <w:r>
        <w:rPr>
          <w:spacing w:val="-22"/>
          <w:w w:val="80"/>
        </w:rPr>
        <w:t> </w:t>
      </w:r>
      <w:r>
        <w:rPr>
          <w:w w:val="80"/>
        </w:rPr>
        <w:t>personal</w:t>
      </w:r>
      <w:r>
        <w:rPr>
          <w:spacing w:val="-24"/>
          <w:w w:val="80"/>
        </w:rPr>
        <w:t> </w:t>
      </w:r>
      <w:r>
        <w:rPr>
          <w:w w:val="80"/>
        </w:rPr>
        <w:t>de</w:t>
      </w:r>
      <w:r>
        <w:rPr>
          <w:spacing w:val="-23"/>
          <w:w w:val="80"/>
        </w:rPr>
        <w:t> </w:t>
      </w:r>
      <w:r>
        <w:rPr>
          <w:w w:val="80"/>
        </w:rPr>
        <w:t>las</w:t>
      </w:r>
      <w:r>
        <w:rPr>
          <w:spacing w:val="-23"/>
          <w:w w:val="80"/>
        </w:rPr>
        <w:t> </w:t>
      </w:r>
      <w:r>
        <w:rPr>
          <w:w w:val="80"/>
        </w:rPr>
        <w:t>tiendas,</w:t>
      </w:r>
      <w:r>
        <w:rPr>
          <w:spacing w:val="-22"/>
          <w:w w:val="80"/>
        </w:rPr>
        <w:t> </w:t>
      </w:r>
      <w:r>
        <w:rPr>
          <w:w w:val="80"/>
        </w:rPr>
        <w:t>el</w:t>
      </w:r>
      <w:r>
        <w:rPr>
          <w:spacing w:val="-25"/>
          <w:w w:val="80"/>
        </w:rPr>
        <w:t> </w:t>
      </w:r>
      <w:r>
        <w:rPr>
          <w:w w:val="80"/>
        </w:rPr>
        <w:t>personal</w:t>
      </w:r>
      <w:r>
        <w:rPr>
          <w:spacing w:val="-24"/>
          <w:w w:val="80"/>
        </w:rPr>
        <w:t> </w:t>
      </w:r>
      <w:r>
        <w:rPr>
          <w:w w:val="80"/>
        </w:rPr>
        <w:t>del </w:t>
      </w:r>
      <w:r>
        <w:rPr>
          <w:w w:val="85"/>
        </w:rPr>
        <w:t>restaurant y personal de seguridad; quienes permanecen en </w:t>
      </w:r>
      <w:r>
        <w:rPr>
          <w:spacing w:val="-3"/>
          <w:w w:val="85"/>
        </w:rPr>
        <w:t>las </w:t>
      </w:r>
      <w:r>
        <w:rPr>
          <w:w w:val="75"/>
        </w:rPr>
        <w:t>instalaciones</w:t>
      </w:r>
      <w:r>
        <w:rPr>
          <w:spacing w:val="-17"/>
          <w:w w:val="75"/>
        </w:rPr>
        <w:t> </w:t>
      </w:r>
      <w:r>
        <w:rPr>
          <w:w w:val="75"/>
        </w:rPr>
        <w:t>entre</w:t>
      </w:r>
      <w:r>
        <w:rPr>
          <w:spacing w:val="-17"/>
          <w:w w:val="75"/>
        </w:rPr>
        <w:t> </w:t>
      </w:r>
      <w:r>
        <w:rPr>
          <w:w w:val="75"/>
        </w:rPr>
        <w:t>8</w:t>
      </w:r>
      <w:r>
        <w:rPr>
          <w:spacing w:val="-17"/>
          <w:w w:val="75"/>
        </w:rPr>
        <w:t> </w:t>
      </w:r>
      <w:r>
        <w:rPr>
          <w:w w:val="75"/>
        </w:rPr>
        <w:t>y</w:t>
      </w:r>
      <w:r>
        <w:rPr>
          <w:spacing w:val="-17"/>
          <w:w w:val="75"/>
        </w:rPr>
        <w:t> </w:t>
      </w:r>
      <w:r>
        <w:rPr>
          <w:w w:val="75"/>
        </w:rPr>
        <w:t>9</w:t>
      </w:r>
      <w:r>
        <w:rPr>
          <w:spacing w:val="-17"/>
          <w:w w:val="75"/>
        </w:rPr>
        <w:t> </w:t>
      </w:r>
      <w:r>
        <w:rPr>
          <w:w w:val="75"/>
        </w:rPr>
        <w:t>horas</w:t>
      </w:r>
      <w:r>
        <w:rPr>
          <w:spacing w:val="-18"/>
          <w:w w:val="75"/>
        </w:rPr>
        <w:t> </w:t>
      </w:r>
      <w:r>
        <w:rPr>
          <w:w w:val="75"/>
        </w:rPr>
        <w:t>diarias.</w:t>
      </w:r>
    </w:p>
    <w:p>
      <w:pPr>
        <w:spacing w:before="64"/>
        <w:ind w:left="2009" w:right="1665" w:hanging="1092"/>
        <w:jc w:val="left"/>
        <w:rPr>
          <w:b/>
          <w:sz w:val="20"/>
        </w:rPr>
      </w:pPr>
      <w:r>
        <w:rPr/>
        <w:br w:type="column"/>
      </w:r>
      <w:bookmarkStart w:name="_bookmark87" w:id="129"/>
      <w:bookmarkEnd w:id="129"/>
      <w:r>
        <w:rPr/>
      </w:r>
      <w:r>
        <w:rPr>
          <w:b/>
          <w:w w:val="70"/>
          <w:sz w:val="20"/>
        </w:rPr>
        <w:t>Imagen</w:t>
      </w:r>
      <w:r>
        <w:rPr>
          <w:b/>
          <w:spacing w:val="-24"/>
          <w:w w:val="70"/>
          <w:sz w:val="20"/>
        </w:rPr>
        <w:t> </w:t>
      </w:r>
      <w:r>
        <w:rPr>
          <w:b/>
          <w:spacing w:val="-3"/>
          <w:w w:val="70"/>
          <w:sz w:val="20"/>
        </w:rPr>
        <w:t>42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Personas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visitantes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del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MUMCI: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estudiantes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grupos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empresas, </w:t>
      </w:r>
      <w:r>
        <w:rPr>
          <w:b/>
          <w:w w:val="65"/>
          <w:sz w:val="20"/>
        </w:rPr>
        <w:t>principales</w:t>
      </w:r>
      <w:r>
        <w:rPr>
          <w:b/>
          <w:spacing w:val="38"/>
          <w:w w:val="65"/>
          <w:sz w:val="20"/>
        </w:rPr>
        <w:t> </w:t>
      </w:r>
      <w:r>
        <w:rPr>
          <w:b/>
          <w:w w:val="65"/>
          <w:sz w:val="20"/>
        </w:rPr>
        <w:t>usuarios</w:t>
      </w:r>
      <w:r>
        <w:rPr>
          <w:b/>
          <w:spacing w:val="38"/>
          <w:w w:val="65"/>
          <w:sz w:val="20"/>
        </w:rPr>
        <w:t> </w:t>
      </w:r>
      <w:r>
        <w:rPr>
          <w:b/>
          <w:w w:val="65"/>
          <w:sz w:val="20"/>
        </w:rPr>
        <w:t>del Museo.</w:t>
      </w:r>
      <w:r>
        <w:rPr>
          <w:b/>
          <w:spacing w:val="7"/>
          <w:w w:val="65"/>
          <w:sz w:val="20"/>
        </w:rPr>
        <w:t> </w:t>
      </w:r>
      <w:r>
        <w:rPr>
          <w:b/>
          <w:w w:val="65"/>
          <w:sz w:val="20"/>
        </w:rPr>
        <w:t>(Solano,2012)</w:t>
      </w:r>
    </w:p>
    <w:p>
      <w:pPr>
        <w:pStyle w:val="BodyText"/>
        <w:spacing w:before="8"/>
        <w:rPr>
          <w:b/>
          <w:sz w:val="16"/>
        </w:rPr>
      </w:pPr>
    </w:p>
    <w:p>
      <w:pPr>
        <w:pStyle w:val="Heading2"/>
        <w:numPr>
          <w:ilvl w:val="2"/>
          <w:numId w:val="27"/>
        </w:numPr>
        <w:tabs>
          <w:tab w:pos="2381" w:val="left" w:leader="none"/>
          <w:tab w:pos="2382" w:val="left" w:leader="none"/>
        </w:tabs>
        <w:spacing w:line="240" w:lineRule="auto" w:before="0" w:after="0"/>
        <w:ind w:left="2381" w:right="0" w:hanging="720"/>
        <w:jc w:val="left"/>
      </w:pPr>
      <w:bookmarkStart w:name="_bookmark88" w:id="130"/>
      <w:bookmarkEnd w:id="130"/>
      <w:r>
        <w:rPr>
          <w:b w:val="0"/>
        </w:rPr>
      </w:r>
      <w:bookmarkStart w:name="_bookmark88" w:id="131"/>
      <w:bookmarkEnd w:id="131"/>
      <w:r>
        <w:rPr>
          <w:w w:val="65"/>
        </w:rPr>
        <w:t>E</w:t>
      </w:r>
      <w:r>
        <w:rPr>
          <w:w w:val="65"/>
        </w:rPr>
        <w:t>l Diseño del </w:t>
      </w:r>
      <w:r>
        <w:rPr>
          <w:spacing w:val="20"/>
          <w:w w:val="65"/>
        </w:rPr>
        <w:t> </w:t>
      </w:r>
      <w:r>
        <w:rPr>
          <w:w w:val="65"/>
        </w:rPr>
        <w:t>Procedimiento</w:t>
      </w:r>
    </w:p>
    <w:p>
      <w:pPr>
        <w:pStyle w:val="BodyText"/>
        <w:spacing w:line="271" w:lineRule="auto" w:before="191"/>
        <w:ind w:left="667" w:right="1417"/>
        <w:jc w:val="both"/>
      </w:pPr>
      <w:r>
        <w:rPr>
          <w:w w:val="80"/>
        </w:rPr>
        <w:t>Partiendo</w:t>
      </w:r>
      <w:r>
        <w:rPr>
          <w:spacing w:val="-26"/>
          <w:w w:val="80"/>
        </w:rPr>
        <w:t> </w:t>
      </w:r>
      <w:r>
        <w:rPr>
          <w:w w:val="80"/>
        </w:rPr>
        <w:t>de</w:t>
      </w:r>
      <w:r>
        <w:rPr>
          <w:spacing w:val="-25"/>
          <w:w w:val="80"/>
        </w:rPr>
        <w:t> </w:t>
      </w:r>
      <w:r>
        <w:rPr>
          <w:w w:val="80"/>
        </w:rPr>
        <w:t>los</w:t>
      </w:r>
      <w:r>
        <w:rPr>
          <w:spacing w:val="-23"/>
          <w:w w:val="80"/>
        </w:rPr>
        <w:t> </w:t>
      </w:r>
      <w:r>
        <w:rPr>
          <w:w w:val="80"/>
        </w:rPr>
        <w:t>elementos</w:t>
      </w:r>
      <w:r>
        <w:rPr>
          <w:spacing w:val="-26"/>
          <w:w w:val="80"/>
        </w:rPr>
        <w:t> </w:t>
      </w:r>
      <w:r>
        <w:rPr>
          <w:w w:val="80"/>
        </w:rPr>
        <w:t>resumidos</w:t>
      </w:r>
      <w:r>
        <w:rPr>
          <w:spacing w:val="-25"/>
          <w:w w:val="80"/>
        </w:rPr>
        <w:t> </w:t>
      </w:r>
      <w:r>
        <w:rPr>
          <w:w w:val="80"/>
        </w:rPr>
        <w:t>en</w:t>
      </w:r>
      <w:r>
        <w:rPr>
          <w:spacing w:val="-26"/>
          <w:w w:val="80"/>
        </w:rPr>
        <w:t> </w:t>
      </w:r>
      <w:r>
        <w:rPr>
          <w:w w:val="80"/>
        </w:rPr>
        <w:t>el</w:t>
      </w:r>
      <w:r>
        <w:rPr>
          <w:spacing w:val="8"/>
          <w:w w:val="80"/>
        </w:rPr>
        <w:t> </w:t>
      </w:r>
      <w:r>
        <w:rPr>
          <w:w w:val="80"/>
        </w:rPr>
        <w:t>Esquema</w:t>
      </w:r>
      <w:r>
        <w:rPr>
          <w:spacing w:val="-25"/>
          <w:w w:val="80"/>
        </w:rPr>
        <w:t> </w:t>
      </w:r>
      <w:r>
        <w:rPr>
          <w:w w:val="80"/>
        </w:rPr>
        <w:t>de</w:t>
      </w:r>
      <w:r>
        <w:rPr>
          <w:spacing w:val="-25"/>
          <w:w w:val="80"/>
        </w:rPr>
        <w:t> </w:t>
      </w:r>
      <w:r>
        <w:rPr>
          <w:w w:val="80"/>
        </w:rPr>
        <w:t>los</w:t>
      </w:r>
      <w:r>
        <w:rPr>
          <w:spacing w:val="-26"/>
          <w:w w:val="80"/>
        </w:rPr>
        <w:t> </w:t>
      </w:r>
      <w:r>
        <w:rPr>
          <w:w w:val="80"/>
        </w:rPr>
        <w:t>Principios, </w:t>
      </w:r>
      <w:r>
        <w:rPr>
          <w:spacing w:val="-2"/>
          <w:w w:val="63"/>
        </w:rPr>
        <w:t>E</w:t>
      </w:r>
      <w:r>
        <w:rPr>
          <w:spacing w:val="2"/>
          <w:w w:val="80"/>
        </w:rPr>
        <w:t>s</w:t>
      </w:r>
      <w:r>
        <w:rPr>
          <w:spacing w:val="-1"/>
          <w:w w:val="75"/>
        </w:rPr>
        <w:t>t</w:t>
      </w:r>
      <w:r>
        <w:rPr>
          <w:spacing w:val="1"/>
          <w:w w:val="91"/>
        </w:rPr>
        <w:t>r</w:t>
      </w:r>
      <w:r>
        <w:rPr>
          <w:spacing w:val="-2"/>
          <w:w w:val="71"/>
        </w:rPr>
        <w:t>a</w:t>
      </w:r>
      <w:r>
        <w:rPr>
          <w:spacing w:val="-1"/>
          <w:w w:val="75"/>
        </w:rPr>
        <w:t>t</w:t>
      </w:r>
      <w:r>
        <w:rPr>
          <w:spacing w:val="1"/>
          <w:w w:val="70"/>
        </w:rPr>
        <w:t>e</w:t>
      </w:r>
      <w:r>
        <w:rPr>
          <w:w w:val="71"/>
        </w:rPr>
        <w:t>g</w:t>
      </w:r>
      <w:r>
        <w:rPr>
          <w:spacing w:val="-2"/>
          <w:w w:val="71"/>
        </w:rPr>
        <w:t>i</w:t>
      </w:r>
      <w:r>
        <w:rPr>
          <w:spacing w:val="-2"/>
          <w:w w:val="71"/>
        </w:rPr>
        <w:t>a</w:t>
      </w:r>
      <w:r>
        <w:rPr>
          <w:w w:val="80"/>
        </w:rPr>
        <w:t>s</w:t>
      </w:r>
      <w:r>
        <w:rPr>
          <w:spacing w:val="-23"/>
        </w:rPr>
        <w:t> </w:t>
      </w:r>
      <w:r>
        <w:rPr>
          <w:w w:val="69"/>
        </w:rPr>
        <w:t>y</w:t>
      </w:r>
      <w:r>
        <w:rPr>
          <w:spacing w:val="-25"/>
        </w:rPr>
        <w:t> </w:t>
      </w:r>
      <w:r>
        <w:rPr>
          <w:spacing w:val="1"/>
          <w:w w:val="70"/>
        </w:rPr>
        <w:t>C</w:t>
      </w:r>
      <w:r>
        <w:rPr>
          <w:w w:val="68"/>
        </w:rPr>
        <w:t>o</w:t>
      </w:r>
      <w:r>
        <w:rPr>
          <w:spacing w:val="-2"/>
          <w:w w:val="68"/>
        </w:rPr>
        <w:t>n</w:t>
      </w:r>
      <w:r>
        <w:rPr>
          <w:spacing w:val="-1"/>
          <w:w w:val="75"/>
        </w:rPr>
        <w:t>c</w:t>
      </w:r>
      <w:r>
        <w:rPr>
          <w:spacing w:val="1"/>
          <w:w w:val="75"/>
        </w:rPr>
        <w:t>e</w:t>
      </w:r>
      <w:r>
        <w:rPr>
          <w:spacing w:val="-2"/>
          <w:w w:val="68"/>
        </w:rPr>
        <w:t>p</w:t>
      </w:r>
      <w:r>
        <w:rPr>
          <w:spacing w:val="1"/>
          <w:w w:val="75"/>
        </w:rPr>
        <w:t>t</w:t>
      </w:r>
      <w:r>
        <w:rPr>
          <w:spacing w:val="-3"/>
          <w:w w:val="69"/>
        </w:rPr>
        <w:t>o</w:t>
      </w:r>
      <w:r>
        <w:rPr>
          <w:w w:val="80"/>
        </w:rPr>
        <w:t>s</w:t>
      </w:r>
      <w:r>
        <w:rPr>
          <w:spacing w:val="-23"/>
        </w:rPr>
        <w:t> </w:t>
      </w:r>
      <w:r>
        <w:rPr>
          <w:w w:val="69"/>
        </w:rPr>
        <w:t>de</w:t>
      </w:r>
      <w:r>
        <w:rPr>
          <w:spacing w:val="-23"/>
        </w:rPr>
        <w:t> </w:t>
      </w:r>
      <w:r>
        <w:rPr>
          <w:spacing w:val="-2"/>
          <w:w w:val="77"/>
        </w:rPr>
        <w:t>l</w:t>
      </w:r>
      <w:r>
        <w:rPr>
          <w:w w:val="71"/>
        </w:rPr>
        <w:t>a</w:t>
      </w:r>
      <w:r>
        <w:rPr>
          <w:spacing w:val="-24"/>
        </w:rPr>
        <w:t> </w:t>
      </w:r>
      <w:r>
        <w:rPr>
          <w:spacing w:val="-2"/>
          <w:w w:val="70"/>
        </w:rPr>
        <w:t>C</w:t>
      </w:r>
      <w:r>
        <w:rPr>
          <w:spacing w:val="1"/>
          <w:w w:val="91"/>
        </w:rPr>
        <w:t>r</w:t>
      </w:r>
      <w:r>
        <w:rPr>
          <w:spacing w:val="-2"/>
          <w:w w:val="77"/>
        </w:rPr>
        <w:t>í</w:t>
      </w:r>
      <w:r>
        <w:rPr>
          <w:spacing w:val="1"/>
          <w:w w:val="75"/>
        </w:rPr>
        <w:t>t</w:t>
      </w:r>
      <w:r>
        <w:rPr>
          <w:spacing w:val="-2"/>
          <w:w w:val="77"/>
        </w:rPr>
        <w:t>i</w:t>
      </w:r>
      <w:r>
        <w:rPr>
          <w:spacing w:val="2"/>
          <w:w w:val="80"/>
        </w:rPr>
        <w:t>c</w:t>
      </w:r>
      <w:r>
        <w:rPr>
          <w:w w:val="71"/>
        </w:rPr>
        <w:t>a</w:t>
      </w:r>
      <w:r>
        <w:rPr>
          <w:spacing w:val="-27"/>
        </w:rPr>
        <w:t> </w:t>
      </w:r>
      <w:r>
        <w:rPr>
          <w:spacing w:val="2"/>
          <w:w w:val="75"/>
        </w:rPr>
        <w:t>S</w:t>
      </w:r>
      <w:r>
        <w:rPr>
          <w:spacing w:val="-5"/>
          <w:w w:val="77"/>
        </w:rPr>
        <w:t>i</w:t>
      </w:r>
      <w:r>
        <w:rPr>
          <w:spacing w:val="2"/>
          <w:w w:val="80"/>
        </w:rPr>
        <w:t>s</w:t>
      </w:r>
      <w:r>
        <w:rPr>
          <w:spacing w:val="-1"/>
          <w:w w:val="75"/>
        </w:rPr>
        <w:t>t</w:t>
      </w:r>
      <w:r>
        <w:rPr>
          <w:spacing w:val="1"/>
          <w:w w:val="70"/>
        </w:rPr>
        <w:t>é</w:t>
      </w:r>
      <w:r>
        <w:rPr>
          <w:spacing w:val="1"/>
          <w:w w:val="69"/>
        </w:rPr>
        <w:t>m</w:t>
      </w:r>
      <w:r>
        <w:rPr>
          <w:spacing w:val="-5"/>
          <w:w w:val="77"/>
        </w:rPr>
        <w:t>i</w:t>
      </w:r>
      <w:r>
        <w:rPr>
          <w:spacing w:val="2"/>
          <w:w w:val="80"/>
        </w:rPr>
        <w:t>c</w:t>
      </w:r>
      <w:r>
        <w:rPr>
          <w:w w:val="71"/>
        </w:rPr>
        <w:t>a</w:t>
      </w:r>
      <w:r>
        <w:rPr>
          <w:spacing w:val="-24"/>
        </w:rPr>
        <w:t> </w:t>
      </w:r>
      <w:r>
        <w:rPr>
          <w:spacing w:val="-2"/>
          <w:w w:val="68"/>
        </w:rPr>
        <w:t>d</w:t>
      </w:r>
      <w:r>
        <w:rPr>
          <w:w w:val="70"/>
        </w:rPr>
        <w:t>e</w:t>
      </w:r>
      <w:r>
        <w:rPr>
          <w:spacing w:val="-24"/>
        </w:rPr>
        <w:t> </w:t>
      </w:r>
      <w:r>
        <w:rPr>
          <w:spacing w:val="-2"/>
          <w:w w:val="77"/>
        </w:rPr>
        <w:t>l</w:t>
      </w:r>
      <w:r>
        <w:rPr>
          <w:w w:val="71"/>
        </w:rPr>
        <w:t>a</w:t>
      </w:r>
      <w:r>
        <w:rPr>
          <w:spacing w:val="-24"/>
        </w:rPr>
        <w:t> </w:t>
      </w:r>
      <w:r>
        <w:rPr>
          <w:spacing w:val="5"/>
          <w:w w:val="53"/>
        </w:rPr>
        <w:t>I</w:t>
      </w:r>
      <w:r>
        <w:rPr>
          <w:spacing w:val="1"/>
          <w:w w:val="69"/>
        </w:rPr>
        <w:t>m</w:t>
      </w:r>
      <w:r>
        <w:rPr>
          <w:w w:val="71"/>
        </w:rPr>
        <w:t>a</w:t>
      </w:r>
      <w:r>
        <w:rPr>
          <w:w w:val="69"/>
        </w:rPr>
        <w:t>g</w:t>
      </w:r>
      <w:r>
        <w:rPr>
          <w:spacing w:val="2"/>
          <w:w w:val="69"/>
        </w:rPr>
        <w:t>e</w:t>
      </w:r>
      <w:r>
        <w:rPr>
          <w:w w:val="67"/>
        </w:rPr>
        <w:t>n</w:t>
      </w:r>
      <w:r>
        <w:rPr>
          <w:spacing w:val="-25"/>
        </w:rPr>
        <w:t> </w:t>
      </w:r>
      <w:r>
        <w:rPr>
          <w:spacing w:val="1"/>
          <w:w w:val="77"/>
        </w:rPr>
        <w:t>3</w:t>
      </w:r>
      <w:r>
        <w:rPr>
          <w:w w:val="37"/>
        </w:rPr>
        <w:t>1</w:t>
      </w:r>
      <w:r>
        <w:rPr>
          <w:spacing w:val="22"/>
        </w:rPr>
        <w:t> </w:t>
      </w:r>
      <w:r>
        <w:rPr>
          <w:w w:val="69"/>
        </w:rPr>
        <w:t>d</w:t>
      </w:r>
      <w:r>
        <w:rPr>
          <w:spacing w:val="2"/>
          <w:w w:val="69"/>
        </w:rPr>
        <w:t>e</w:t>
      </w:r>
      <w:r>
        <w:rPr>
          <w:w w:val="77"/>
        </w:rPr>
        <w:t>l</w:t>
      </w:r>
      <w:r>
        <w:rPr>
          <w:spacing w:val="-27"/>
        </w:rPr>
        <w:t> </w:t>
      </w:r>
      <w:r>
        <w:rPr>
          <w:spacing w:val="2"/>
          <w:w w:val="80"/>
        </w:rPr>
        <w:t>c</w:t>
      </w:r>
      <w:r>
        <w:rPr>
          <w:w w:val="71"/>
        </w:rPr>
        <w:t>a</w:t>
      </w:r>
      <w:r>
        <w:rPr>
          <w:w w:val="71"/>
        </w:rPr>
        <w:t>p</w:t>
      </w:r>
      <w:r>
        <w:rPr>
          <w:spacing w:val="-2"/>
          <w:w w:val="71"/>
        </w:rPr>
        <w:t>í</w:t>
      </w:r>
      <w:r>
        <w:rPr>
          <w:spacing w:val="1"/>
          <w:w w:val="75"/>
        </w:rPr>
        <w:t>t</w:t>
      </w:r>
      <w:r>
        <w:rPr>
          <w:w w:val="70"/>
        </w:rPr>
        <w:t>u</w:t>
      </w:r>
      <w:r>
        <w:rPr>
          <w:spacing w:val="-2"/>
          <w:w w:val="70"/>
        </w:rPr>
        <w:t>l</w:t>
      </w:r>
      <w:r>
        <w:rPr>
          <w:w w:val="69"/>
        </w:rPr>
        <w:t>o </w:t>
      </w:r>
      <w:r>
        <w:rPr>
          <w:w w:val="75"/>
        </w:rPr>
        <w:t>anterior,</w:t>
      </w:r>
      <w:r>
        <w:rPr>
          <w:spacing w:val="-14"/>
          <w:w w:val="75"/>
        </w:rPr>
        <w:t> </w:t>
      </w:r>
      <w:r>
        <w:rPr>
          <w:w w:val="75"/>
        </w:rPr>
        <w:t>se</w:t>
      </w:r>
      <w:r>
        <w:rPr>
          <w:spacing w:val="-14"/>
          <w:w w:val="75"/>
        </w:rPr>
        <w:t> </w:t>
      </w:r>
      <w:r>
        <w:rPr>
          <w:w w:val="75"/>
        </w:rPr>
        <w:t>hace</w:t>
      </w:r>
      <w:r>
        <w:rPr>
          <w:spacing w:val="-12"/>
          <w:w w:val="75"/>
        </w:rPr>
        <w:t> </w:t>
      </w:r>
      <w:r>
        <w:rPr>
          <w:w w:val="75"/>
        </w:rPr>
        <w:t>necesaria</w:t>
      </w:r>
      <w:r>
        <w:rPr>
          <w:spacing w:val="-13"/>
          <w:w w:val="75"/>
        </w:rPr>
        <w:t> </w:t>
      </w:r>
      <w:r>
        <w:rPr>
          <w:w w:val="75"/>
        </w:rPr>
        <w:t>la</w:t>
      </w:r>
      <w:r>
        <w:rPr>
          <w:spacing w:val="-13"/>
          <w:w w:val="75"/>
        </w:rPr>
        <w:t> </w:t>
      </w:r>
      <w:r>
        <w:rPr>
          <w:w w:val="75"/>
        </w:rPr>
        <w:t>jerarquización</w:t>
      </w:r>
      <w:r>
        <w:rPr>
          <w:spacing w:val="-13"/>
          <w:w w:val="75"/>
        </w:rPr>
        <w:t> </w:t>
      </w:r>
      <w:r>
        <w:rPr>
          <w:w w:val="75"/>
        </w:rPr>
        <w:t>de</w:t>
      </w:r>
      <w:r>
        <w:rPr>
          <w:spacing w:val="-12"/>
          <w:w w:val="75"/>
        </w:rPr>
        <w:t> </w:t>
      </w:r>
      <w:r>
        <w:rPr>
          <w:w w:val="75"/>
        </w:rPr>
        <w:t>los</w:t>
      </w:r>
      <w:r>
        <w:rPr>
          <w:spacing w:val="-10"/>
          <w:w w:val="75"/>
        </w:rPr>
        <w:t> </w:t>
      </w:r>
      <w:r>
        <w:rPr>
          <w:w w:val="75"/>
        </w:rPr>
        <w:t>mismos,</w:t>
      </w:r>
      <w:r>
        <w:rPr>
          <w:spacing w:val="-13"/>
          <w:w w:val="75"/>
        </w:rPr>
        <w:t> </w:t>
      </w:r>
      <w:r>
        <w:rPr>
          <w:w w:val="75"/>
        </w:rPr>
        <w:t>discriminando entre</w:t>
      </w:r>
      <w:r>
        <w:rPr>
          <w:spacing w:val="-29"/>
          <w:w w:val="75"/>
        </w:rPr>
        <w:t> </w:t>
      </w:r>
      <w:r>
        <w:rPr>
          <w:w w:val="75"/>
        </w:rPr>
        <w:t>principios,</w:t>
      </w:r>
      <w:r>
        <w:rPr>
          <w:spacing w:val="-31"/>
          <w:w w:val="75"/>
        </w:rPr>
        <w:t> </w:t>
      </w:r>
      <w:r>
        <w:rPr>
          <w:w w:val="75"/>
        </w:rPr>
        <w:t>estrategias</w:t>
      </w:r>
      <w:r>
        <w:rPr>
          <w:spacing w:val="-28"/>
          <w:w w:val="75"/>
        </w:rPr>
        <w:t> </w:t>
      </w:r>
      <w:r>
        <w:rPr>
          <w:w w:val="75"/>
        </w:rPr>
        <w:t>y</w:t>
      </w:r>
      <w:r>
        <w:rPr>
          <w:spacing w:val="-29"/>
          <w:w w:val="75"/>
        </w:rPr>
        <w:t> </w:t>
      </w:r>
      <w:r>
        <w:rPr>
          <w:w w:val="75"/>
        </w:rPr>
        <w:t>conceptos.</w:t>
      </w:r>
    </w:p>
    <w:p>
      <w:pPr>
        <w:pStyle w:val="BodyText"/>
        <w:spacing w:line="271" w:lineRule="auto" w:before="200"/>
        <w:ind w:left="667" w:right="1413"/>
        <w:jc w:val="both"/>
      </w:pPr>
      <w:r>
        <w:rPr>
          <w:w w:val="75"/>
        </w:rPr>
        <w:t>En</w:t>
      </w:r>
      <w:r>
        <w:rPr>
          <w:spacing w:val="-21"/>
          <w:w w:val="75"/>
        </w:rPr>
        <w:t> </w:t>
      </w:r>
      <w:r>
        <w:rPr>
          <w:w w:val="75"/>
        </w:rPr>
        <w:t>cada</w:t>
      </w:r>
      <w:r>
        <w:rPr>
          <w:spacing w:val="-20"/>
          <w:w w:val="75"/>
        </w:rPr>
        <w:t> </w:t>
      </w:r>
      <w:r>
        <w:rPr>
          <w:w w:val="75"/>
        </w:rPr>
        <w:t>una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19"/>
          <w:w w:val="75"/>
        </w:rPr>
        <w:t> </w:t>
      </w:r>
      <w:r>
        <w:rPr>
          <w:w w:val="75"/>
        </w:rPr>
        <w:t>las</w:t>
      </w:r>
      <w:r>
        <w:rPr>
          <w:spacing w:val="-19"/>
          <w:w w:val="75"/>
        </w:rPr>
        <w:t> </w:t>
      </w:r>
      <w:r>
        <w:rPr>
          <w:w w:val="75"/>
        </w:rPr>
        <w:t>tres</w:t>
      </w:r>
      <w:r>
        <w:rPr>
          <w:spacing w:val="-21"/>
          <w:w w:val="75"/>
        </w:rPr>
        <w:t> </w:t>
      </w:r>
      <w:r>
        <w:rPr>
          <w:w w:val="75"/>
        </w:rPr>
        <w:t>clasificaciones,</w:t>
      </w:r>
      <w:r>
        <w:rPr>
          <w:spacing w:val="-22"/>
          <w:w w:val="75"/>
        </w:rPr>
        <w:t> </w:t>
      </w:r>
      <w:r>
        <w:rPr>
          <w:w w:val="75"/>
        </w:rPr>
        <w:t>es</w:t>
      </w:r>
      <w:r>
        <w:rPr>
          <w:spacing w:val="-21"/>
          <w:w w:val="75"/>
        </w:rPr>
        <w:t> </w:t>
      </w:r>
      <w:r>
        <w:rPr>
          <w:w w:val="75"/>
        </w:rPr>
        <w:t>posible</w:t>
      </w:r>
      <w:r>
        <w:rPr>
          <w:spacing w:val="-20"/>
          <w:w w:val="75"/>
        </w:rPr>
        <w:t> </w:t>
      </w:r>
      <w:r>
        <w:rPr>
          <w:w w:val="75"/>
        </w:rPr>
        <w:t>encontrar</w:t>
      </w:r>
      <w:r>
        <w:rPr>
          <w:spacing w:val="-21"/>
          <w:w w:val="75"/>
        </w:rPr>
        <w:t> </w:t>
      </w:r>
      <w:r>
        <w:rPr>
          <w:w w:val="75"/>
        </w:rPr>
        <w:t>convergencias, de</w:t>
      </w:r>
      <w:r>
        <w:rPr>
          <w:spacing w:val="-19"/>
          <w:w w:val="75"/>
        </w:rPr>
        <w:t> </w:t>
      </w:r>
      <w:r>
        <w:rPr>
          <w:w w:val="75"/>
        </w:rPr>
        <w:t>manera</w:t>
      </w:r>
      <w:r>
        <w:rPr>
          <w:spacing w:val="-19"/>
          <w:w w:val="75"/>
        </w:rPr>
        <w:t> </w:t>
      </w:r>
      <w:r>
        <w:rPr>
          <w:w w:val="75"/>
        </w:rPr>
        <w:t>que</w:t>
      </w:r>
      <w:r>
        <w:rPr>
          <w:spacing w:val="-21"/>
          <w:w w:val="75"/>
        </w:rPr>
        <w:t> </w:t>
      </w:r>
      <w:r>
        <w:rPr>
          <w:w w:val="75"/>
        </w:rPr>
        <w:t>construyo,</w:t>
      </w:r>
      <w:r>
        <w:rPr>
          <w:spacing w:val="17"/>
          <w:w w:val="75"/>
        </w:rPr>
        <w:t> </w:t>
      </w:r>
      <w:r>
        <w:rPr>
          <w:w w:val="75"/>
        </w:rPr>
        <w:t>por</w:t>
      </w:r>
      <w:r>
        <w:rPr>
          <w:spacing w:val="-21"/>
          <w:w w:val="75"/>
        </w:rPr>
        <w:t> </w:t>
      </w:r>
      <w:r>
        <w:rPr>
          <w:w w:val="75"/>
        </w:rPr>
        <w:t>analogía,</w:t>
      </w:r>
      <w:r>
        <w:rPr>
          <w:spacing w:val="-20"/>
          <w:w w:val="75"/>
        </w:rPr>
        <w:t> </w:t>
      </w:r>
      <w:r>
        <w:rPr>
          <w:w w:val="75"/>
        </w:rPr>
        <w:t>los</w:t>
      </w:r>
      <w:r>
        <w:rPr>
          <w:spacing w:val="-17"/>
          <w:w w:val="75"/>
        </w:rPr>
        <w:t> </w:t>
      </w:r>
      <w:r>
        <w:rPr>
          <w:w w:val="75"/>
        </w:rPr>
        <w:t>elementos</w:t>
      </w:r>
      <w:r>
        <w:rPr>
          <w:spacing w:val="-20"/>
          <w:w w:val="75"/>
        </w:rPr>
        <w:t> </w:t>
      </w:r>
      <w:r>
        <w:rPr>
          <w:w w:val="75"/>
        </w:rPr>
        <w:t>en</w:t>
      </w:r>
      <w:r>
        <w:rPr>
          <w:spacing w:val="-20"/>
          <w:w w:val="75"/>
        </w:rPr>
        <w:t> </w:t>
      </w:r>
      <w:r>
        <w:rPr>
          <w:w w:val="75"/>
        </w:rPr>
        <w:t>que</w:t>
      </w:r>
      <w:r>
        <w:rPr>
          <w:spacing w:val="-21"/>
          <w:w w:val="75"/>
        </w:rPr>
        <w:t> </w:t>
      </w:r>
      <w:r>
        <w:rPr>
          <w:w w:val="75"/>
        </w:rPr>
        <w:t>fundamento mi</w:t>
      </w:r>
      <w:r>
        <w:rPr>
          <w:spacing w:val="-8"/>
          <w:w w:val="75"/>
        </w:rPr>
        <w:t> </w:t>
      </w:r>
      <w:r>
        <w:rPr>
          <w:w w:val="75"/>
        </w:rPr>
        <w:t>propuesta.</w:t>
      </w:r>
      <w:r>
        <w:rPr>
          <w:spacing w:val="-7"/>
          <w:w w:val="75"/>
        </w:rPr>
        <w:t> </w:t>
      </w:r>
      <w:r>
        <w:rPr>
          <w:w w:val="75"/>
        </w:rPr>
        <w:t>En</w:t>
      </w:r>
      <w:r>
        <w:rPr>
          <w:spacing w:val="-8"/>
          <w:w w:val="75"/>
        </w:rPr>
        <w:t> </w:t>
      </w:r>
      <w:r>
        <w:rPr>
          <w:w w:val="75"/>
        </w:rPr>
        <w:t>ello</w:t>
      </w:r>
      <w:r>
        <w:rPr>
          <w:spacing w:val="-7"/>
          <w:w w:val="75"/>
        </w:rPr>
        <w:t> </w:t>
      </w:r>
      <w:r>
        <w:rPr>
          <w:w w:val="75"/>
        </w:rPr>
        <w:t>baso</w:t>
      </w:r>
      <w:r>
        <w:rPr>
          <w:spacing w:val="-7"/>
          <w:w w:val="75"/>
        </w:rPr>
        <w:t> </w:t>
      </w:r>
      <w:r>
        <w:rPr>
          <w:w w:val="75"/>
        </w:rPr>
        <w:t>la</w:t>
      </w:r>
      <w:r>
        <w:rPr>
          <w:spacing w:val="-7"/>
          <w:w w:val="75"/>
        </w:rPr>
        <w:t> </w:t>
      </w:r>
      <w:r>
        <w:rPr>
          <w:w w:val="75"/>
        </w:rPr>
        <w:t>construcción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6"/>
          <w:w w:val="75"/>
        </w:rPr>
        <w:t> </w:t>
      </w:r>
      <w:r>
        <w:rPr>
          <w:w w:val="75"/>
        </w:rPr>
        <w:t>estos</w:t>
      </w:r>
      <w:r>
        <w:rPr>
          <w:spacing w:val="-5"/>
          <w:w w:val="75"/>
        </w:rPr>
        <w:t> </w:t>
      </w:r>
      <w:r>
        <w:rPr>
          <w:w w:val="75"/>
        </w:rPr>
        <w:t>nuevos</w:t>
      </w:r>
      <w:r>
        <w:rPr>
          <w:spacing w:val="-5"/>
          <w:w w:val="75"/>
        </w:rPr>
        <w:t> </w:t>
      </w:r>
      <w:r>
        <w:rPr>
          <w:w w:val="75"/>
        </w:rPr>
        <w:t>principios</w:t>
      </w:r>
      <w:r>
        <w:rPr>
          <w:spacing w:val="-4"/>
          <w:w w:val="75"/>
        </w:rPr>
        <w:t> </w:t>
      </w:r>
      <w:r>
        <w:rPr>
          <w:w w:val="75"/>
        </w:rPr>
        <w:t>que </w:t>
      </w:r>
      <w:r>
        <w:rPr>
          <w:w w:val="85"/>
        </w:rPr>
        <w:t>sientan</w:t>
      </w:r>
      <w:r>
        <w:rPr>
          <w:spacing w:val="-22"/>
          <w:w w:val="85"/>
        </w:rPr>
        <w:t> </w:t>
      </w:r>
      <w:r>
        <w:rPr>
          <w:w w:val="85"/>
        </w:rPr>
        <w:t>las</w:t>
      </w:r>
      <w:r>
        <w:rPr>
          <w:spacing w:val="-21"/>
          <w:w w:val="85"/>
        </w:rPr>
        <w:t> </w:t>
      </w:r>
      <w:r>
        <w:rPr>
          <w:w w:val="85"/>
        </w:rPr>
        <w:t>bases</w:t>
      </w:r>
      <w:r>
        <w:rPr>
          <w:spacing w:val="-22"/>
          <w:w w:val="85"/>
        </w:rPr>
        <w:t> </w:t>
      </w:r>
      <w:r>
        <w:rPr>
          <w:w w:val="85"/>
        </w:rPr>
        <w:t>de</w:t>
      </w:r>
      <w:r>
        <w:rPr>
          <w:spacing w:val="-21"/>
          <w:w w:val="85"/>
        </w:rPr>
        <w:t> </w:t>
      </w:r>
      <w:r>
        <w:rPr>
          <w:w w:val="85"/>
        </w:rPr>
        <w:t>la</w:t>
      </w:r>
      <w:r>
        <w:rPr>
          <w:spacing w:val="-22"/>
          <w:w w:val="85"/>
        </w:rPr>
        <w:t> </w:t>
      </w:r>
      <w:r>
        <w:rPr>
          <w:w w:val="85"/>
        </w:rPr>
        <w:t>crítica</w:t>
      </w:r>
      <w:r>
        <w:rPr>
          <w:spacing w:val="-21"/>
          <w:w w:val="85"/>
        </w:rPr>
        <w:t> </w:t>
      </w:r>
      <w:r>
        <w:rPr>
          <w:w w:val="85"/>
        </w:rPr>
        <w:t>propuesta,</w:t>
      </w:r>
      <w:r>
        <w:rPr>
          <w:spacing w:val="-22"/>
          <w:w w:val="85"/>
        </w:rPr>
        <w:t> </w:t>
      </w:r>
      <w:r>
        <w:rPr>
          <w:w w:val="85"/>
        </w:rPr>
        <w:t>al</w:t>
      </w:r>
      <w:r>
        <w:rPr>
          <w:spacing w:val="-22"/>
          <w:w w:val="85"/>
        </w:rPr>
        <w:t> </w:t>
      </w:r>
      <w:r>
        <w:rPr>
          <w:w w:val="85"/>
        </w:rPr>
        <w:t>tiempo</w:t>
      </w:r>
      <w:r>
        <w:rPr>
          <w:spacing w:val="-22"/>
          <w:w w:val="85"/>
        </w:rPr>
        <w:t> </w:t>
      </w:r>
      <w:r>
        <w:rPr>
          <w:w w:val="85"/>
        </w:rPr>
        <w:t>que</w:t>
      </w:r>
      <w:r>
        <w:rPr>
          <w:spacing w:val="-22"/>
          <w:w w:val="85"/>
        </w:rPr>
        <w:t> </w:t>
      </w:r>
      <w:r>
        <w:rPr>
          <w:w w:val="85"/>
        </w:rPr>
        <w:t>permiten</w:t>
      </w:r>
      <w:r>
        <w:rPr>
          <w:spacing w:val="-22"/>
          <w:w w:val="85"/>
        </w:rPr>
        <w:t> </w:t>
      </w:r>
      <w:r>
        <w:rPr>
          <w:w w:val="85"/>
        </w:rPr>
        <w:t>la </w:t>
      </w:r>
      <w:r>
        <w:rPr>
          <w:w w:val="75"/>
        </w:rPr>
        <w:t>generación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una</w:t>
      </w:r>
      <w:r>
        <w:rPr>
          <w:spacing w:val="-23"/>
          <w:w w:val="75"/>
        </w:rPr>
        <w:t> </w:t>
      </w:r>
      <w:r>
        <w:rPr>
          <w:w w:val="75"/>
        </w:rPr>
        <w:t>estrategia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aplicación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crítica</w:t>
      </w:r>
      <w:r>
        <w:rPr>
          <w:spacing w:val="-25"/>
          <w:w w:val="75"/>
        </w:rPr>
        <w:t> </w:t>
      </w:r>
      <w:r>
        <w:rPr>
          <w:w w:val="75"/>
        </w:rPr>
        <w:t>también</w:t>
      </w:r>
      <w:r>
        <w:rPr>
          <w:spacing w:val="-26"/>
          <w:w w:val="75"/>
        </w:rPr>
        <w:t> </w:t>
      </w:r>
      <w:r>
        <w:rPr>
          <w:w w:val="75"/>
        </w:rPr>
        <w:t>extraída</w:t>
      </w:r>
      <w:r>
        <w:rPr>
          <w:spacing w:val="-23"/>
          <w:w w:val="75"/>
        </w:rPr>
        <w:t> </w:t>
      </w:r>
      <w:r>
        <w:rPr>
          <w:w w:val="75"/>
        </w:rPr>
        <w:t>del </w:t>
      </w:r>
      <w:r>
        <w:rPr>
          <w:w w:val="70"/>
        </w:rPr>
        <w:t>esquema</w:t>
      </w:r>
      <w:r>
        <w:rPr>
          <w:spacing w:val="17"/>
          <w:w w:val="70"/>
        </w:rPr>
        <w:t> </w:t>
      </w:r>
      <w:r>
        <w:rPr>
          <w:w w:val="70"/>
        </w:rPr>
        <w:t>presentado.</w:t>
      </w:r>
    </w:p>
    <w:p>
      <w:pPr>
        <w:pStyle w:val="BodyText"/>
        <w:spacing w:line="271" w:lineRule="auto" w:before="198"/>
        <w:ind w:left="667" w:right="1420"/>
        <w:jc w:val="both"/>
      </w:pPr>
      <w:r>
        <w:rPr>
          <w:w w:val="80"/>
        </w:rPr>
        <w:t>Finalmente</w:t>
      </w:r>
      <w:r>
        <w:rPr>
          <w:spacing w:val="-8"/>
          <w:w w:val="80"/>
        </w:rPr>
        <w:t> </w:t>
      </w:r>
      <w:r>
        <w:rPr>
          <w:w w:val="80"/>
        </w:rPr>
        <w:t>también</w:t>
      </w:r>
      <w:r>
        <w:rPr>
          <w:spacing w:val="-7"/>
          <w:w w:val="80"/>
        </w:rPr>
        <w:t> </w:t>
      </w:r>
      <w:r>
        <w:rPr>
          <w:w w:val="80"/>
        </w:rPr>
        <w:t>desarrollo</w:t>
      </w:r>
      <w:r>
        <w:rPr>
          <w:spacing w:val="-8"/>
          <w:w w:val="80"/>
        </w:rPr>
        <w:t> </w:t>
      </w:r>
      <w:r>
        <w:rPr>
          <w:w w:val="80"/>
        </w:rPr>
        <w:t>los</w:t>
      </w:r>
      <w:r>
        <w:rPr>
          <w:spacing w:val="-6"/>
          <w:w w:val="80"/>
        </w:rPr>
        <w:t> </w:t>
      </w:r>
      <w:r>
        <w:rPr>
          <w:w w:val="80"/>
        </w:rPr>
        <w:t>conceptos</w:t>
      </w:r>
      <w:r>
        <w:rPr>
          <w:spacing w:val="-6"/>
          <w:w w:val="80"/>
        </w:rPr>
        <w:t> </w:t>
      </w:r>
      <w:r>
        <w:rPr>
          <w:w w:val="80"/>
        </w:rPr>
        <w:t>que</w:t>
      </w:r>
      <w:r>
        <w:rPr>
          <w:spacing w:val="-7"/>
          <w:w w:val="80"/>
        </w:rPr>
        <w:t> </w:t>
      </w:r>
      <w:r>
        <w:rPr>
          <w:w w:val="80"/>
        </w:rPr>
        <w:t>permiten</w:t>
      </w:r>
      <w:r>
        <w:rPr>
          <w:spacing w:val="-9"/>
          <w:w w:val="80"/>
        </w:rPr>
        <w:t> </w:t>
      </w:r>
      <w:r>
        <w:rPr>
          <w:w w:val="80"/>
        </w:rPr>
        <w:t>acercar</w:t>
      </w:r>
      <w:r>
        <w:rPr>
          <w:spacing w:val="-7"/>
          <w:w w:val="80"/>
        </w:rPr>
        <w:t> </w:t>
      </w:r>
      <w:r>
        <w:rPr>
          <w:w w:val="80"/>
        </w:rPr>
        <w:t>la </w:t>
      </w:r>
      <w:r>
        <w:rPr>
          <w:w w:val="70"/>
        </w:rPr>
        <w:t>discusión al pensamiento</w:t>
      </w:r>
      <w:r>
        <w:rPr>
          <w:spacing w:val="35"/>
          <w:w w:val="70"/>
        </w:rPr>
        <w:t> </w:t>
      </w:r>
      <w:r>
        <w:rPr>
          <w:w w:val="70"/>
        </w:rPr>
        <w:t>posmoderno.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8" w:space="40"/>
            <w:col w:w="7882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Heading2"/>
        <w:numPr>
          <w:ilvl w:val="3"/>
          <w:numId w:val="27"/>
        </w:numPr>
        <w:tabs>
          <w:tab w:pos="3804" w:val="left" w:leader="none"/>
          <w:tab w:pos="3805" w:val="left" w:leader="none"/>
        </w:tabs>
        <w:spacing w:line="240" w:lineRule="auto" w:before="63" w:after="0"/>
        <w:ind w:left="2795" w:right="0" w:firstLine="234"/>
        <w:jc w:val="left"/>
      </w:pPr>
      <w:bookmarkStart w:name="_bookmark89" w:id="132"/>
      <w:bookmarkEnd w:id="132"/>
      <w:r>
        <w:rPr>
          <w:b w:val="0"/>
        </w:rPr>
      </w:r>
      <w:bookmarkStart w:name="_bookmark89" w:id="133"/>
      <w:bookmarkEnd w:id="133"/>
      <w:r>
        <w:rPr>
          <w:w w:val="70"/>
        </w:rPr>
        <w:t>P</w:t>
      </w:r>
      <w:r>
        <w:rPr>
          <w:w w:val="70"/>
        </w:rPr>
        <w:t>rincipios de la Crítica Sistémica.</w:t>
      </w:r>
    </w:p>
    <w:p>
      <w:pPr>
        <w:pStyle w:val="BodyText"/>
        <w:spacing w:before="5"/>
        <w:rPr>
          <w:b/>
          <w:sz w:val="23"/>
        </w:rPr>
      </w:pPr>
    </w:p>
    <w:p>
      <w:pPr>
        <w:pStyle w:val="BodyText"/>
        <w:spacing w:line="271" w:lineRule="auto"/>
        <w:ind w:left="1678"/>
        <w:jc w:val="both"/>
      </w:pPr>
      <w:r>
        <w:rPr/>
        <w:pict>
          <v:shape style="position:absolute;margin-left:159.085678pt;margin-top:108.365349pt;width:297.45pt;height:231.15pt;mso-position-horizontal-relative:page;mso-position-vertical-relative:paragraph;z-index:390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7" w:space="0" w:color="000000"/>
                      <w:left w:val="single" w:sz="7" w:space="0" w:color="000000"/>
                      <w:bottom w:val="single" w:sz="7" w:space="0" w:color="000000"/>
                      <w:right w:val="single" w:sz="7" w:space="0" w:color="000000"/>
                      <w:insideH w:val="single" w:sz="7" w:space="0" w:color="000000"/>
                      <w:insideV w:val="single" w:sz="7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834"/>
                    <w:gridCol w:w="1767"/>
                    <w:gridCol w:w="2328"/>
                  </w:tblGrid>
                  <w:tr>
                    <w:trPr>
                      <w:trHeight w:val="849" w:hRule="exact"/>
                    </w:trPr>
                    <w:tc>
                      <w:tcPr>
                        <w:tcW w:w="1834" w:type="dxa"/>
                        <w:tcBorders>
                          <w:left w:val="single" w:sz="5" w:space="0" w:color="000000"/>
                          <w:right w:val="single" w:sz="5" w:space="0" w:color="000000"/>
                        </w:tcBorders>
                        <w:shd w:val="clear" w:color="auto" w:fill="FF3399"/>
                      </w:tcPr>
                      <w:p>
                        <w:pPr>
                          <w:pStyle w:val="TableParagraph"/>
                          <w:spacing w:before="1"/>
                          <w:ind w:left="40"/>
                          <w:rPr>
                            <w:rFonts w:ascii="Calibri" w:hAnsi="Calibri"/>
                            <w:b/>
                            <w:sz w:val="19"/>
                          </w:rPr>
                        </w:pPr>
                        <w:r>
                          <w:rPr>
                            <w:rFonts w:ascii="Calibri" w:hAnsi="Calibri"/>
                            <w:b/>
                            <w:w w:val="75"/>
                            <w:sz w:val="19"/>
                          </w:rPr>
                          <w:t>PROPUESTA   TEÓRICA</w:t>
                        </w:r>
                      </w:p>
                    </w:tc>
                    <w:tc>
                      <w:tcPr>
                        <w:tcW w:w="1767" w:type="dxa"/>
                        <w:tcBorders>
                          <w:left w:val="single" w:sz="5" w:space="0" w:color="000000"/>
                          <w:right w:val="single" w:sz="5" w:space="0" w:color="000000"/>
                        </w:tcBorders>
                        <w:shd w:val="clear" w:color="auto" w:fill="FF3399"/>
                      </w:tcPr>
                      <w:p>
                        <w:pPr>
                          <w:pStyle w:val="TableParagraph"/>
                          <w:spacing w:before="1"/>
                          <w:ind w:left="40"/>
                          <w:rPr>
                            <w:rFonts w:ascii="Calibri" w:hAnsi="Calibri"/>
                            <w:b/>
                            <w:sz w:val="19"/>
                          </w:rPr>
                        </w:pPr>
                        <w:r>
                          <w:rPr>
                            <w:rFonts w:ascii="Calibri" w:hAnsi="Calibri"/>
                            <w:b/>
                            <w:w w:val="90"/>
                            <w:sz w:val="19"/>
                          </w:rPr>
                          <w:t>INTERPRETACIÓN</w:t>
                        </w:r>
                      </w:p>
                    </w:tc>
                    <w:tc>
                      <w:tcPr>
                        <w:tcW w:w="2328" w:type="dxa"/>
                        <w:tcBorders>
                          <w:left w:val="single" w:sz="5" w:space="0" w:color="000000"/>
                          <w:right w:val="single" w:sz="5" w:space="0" w:color="000000"/>
                        </w:tcBorders>
                        <w:shd w:val="clear" w:color="auto" w:fill="FF3399"/>
                      </w:tcPr>
                      <w:p>
                        <w:pPr>
                          <w:pStyle w:val="TableParagraph"/>
                          <w:spacing w:line="244" w:lineRule="auto" w:before="7"/>
                          <w:ind w:left="40" w:right="429"/>
                          <w:rPr>
                            <w:rFonts w:ascii="Calibri" w:hAnsi="Calibri"/>
                            <w:b/>
                            <w:sz w:val="31"/>
                          </w:rPr>
                        </w:pPr>
                        <w:r>
                          <w:rPr>
                            <w:rFonts w:ascii="Calibri" w:hAnsi="Calibri"/>
                            <w:b/>
                            <w:w w:val="80"/>
                            <w:sz w:val="31"/>
                          </w:rPr>
                          <w:t>PRINCIPIOS DE LA </w:t>
                        </w:r>
                        <w:r>
                          <w:rPr>
                            <w:rFonts w:ascii="Calibri" w:hAnsi="Calibri"/>
                            <w:b/>
                            <w:w w:val="90"/>
                            <w:sz w:val="31"/>
                          </w:rPr>
                          <w:t>ANALOGÍA</w:t>
                        </w:r>
                      </w:p>
                    </w:tc>
                  </w:tr>
                  <w:tr>
                    <w:trPr>
                      <w:trHeight w:val="1067" w:hRule="exact"/>
                    </w:trPr>
                    <w:tc>
                      <w:tcPr>
                        <w:tcW w:w="1834" w:type="dxa"/>
                        <w:tcBorders>
                          <w:left w:val="single" w:sz="5" w:space="0" w:color="000000"/>
                          <w:bottom w:val="single" w:sz="3" w:space="0" w:color="000000"/>
                          <w:right w:val="single" w:sz="3" w:space="0" w:color="000000"/>
                        </w:tcBorders>
                        <w:shd w:val="clear" w:color="auto" w:fill="FFCCCC"/>
                      </w:tcPr>
                      <w:p>
                        <w:pPr>
                          <w:pStyle w:val="TableParagraph"/>
                          <w:ind w:left="40"/>
                          <w:rPr>
                            <w:rFonts w:ascii="Calibri" w:hAnsi="Calibri"/>
                            <w:sz w:val="19"/>
                          </w:rPr>
                        </w:pPr>
                        <w:r>
                          <w:rPr>
                            <w:rFonts w:ascii="Calibri" w:hAnsi="Calibri"/>
                            <w:w w:val="80"/>
                            <w:sz w:val="19"/>
                          </w:rPr>
                          <w:t>Duda del código</w:t>
                        </w:r>
                      </w:p>
                    </w:tc>
                    <w:tc>
                      <w:tcPr>
                        <w:tcW w:w="1767" w:type="dxa"/>
                        <w:tcBorders>
                          <w:left w:val="single" w:sz="3" w:space="0" w:color="000000"/>
                          <w:bottom w:val="single" w:sz="3" w:space="0" w:color="000000"/>
                          <w:right w:val="single" w:sz="3" w:space="0" w:color="000000"/>
                        </w:tcBorders>
                        <w:shd w:val="clear" w:color="auto" w:fill="FFCCCC"/>
                      </w:tcPr>
                      <w:p>
                        <w:pPr>
                          <w:pStyle w:val="TableParagraph"/>
                          <w:spacing w:line="244" w:lineRule="auto"/>
                          <w:ind w:left="43" w:right="260"/>
                          <w:rPr>
                            <w:rFonts w:ascii="Calibri" w:hAnsi="Calibri"/>
                            <w:sz w:val="19"/>
                          </w:rPr>
                        </w:pPr>
                        <w:r>
                          <w:rPr>
                            <w:rFonts w:ascii="Calibri" w:hAnsi="Calibri"/>
                            <w:w w:val="85"/>
                            <w:sz w:val="19"/>
                          </w:rPr>
                          <w:t>Al no haber un código </w:t>
                        </w:r>
                        <w:r>
                          <w:rPr>
                            <w:rFonts w:ascii="Calibri" w:hAnsi="Calibri"/>
                            <w:w w:val="80"/>
                            <w:sz w:val="19"/>
                          </w:rPr>
                          <w:t>definido se apoya en la </w:t>
                        </w:r>
                        <w:r>
                          <w:rPr>
                            <w:rFonts w:ascii="Calibri" w:hAnsi="Calibri"/>
                            <w:w w:val="85"/>
                            <w:sz w:val="19"/>
                          </w:rPr>
                          <w:t>analogía para evitar </w:t>
                        </w:r>
                        <w:r>
                          <w:rPr>
                            <w:rFonts w:ascii="Calibri" w:hAnsi="Calibri"/>
                            <w:w w:val="90"/>
                            <w:sz w:val="19"/>
                          </w:rPr>
                          <w:t>equivocidad</w:t>
                        </w:r>
                      </w:p>
                    </w:tc>
                    <w:tc>
                      <w:tcPr>
                        <w:tcW w:w="2328" w:type="dxa"/>
                        <w:tcBorders>
                          <w:left w:val="single" w:sz="3" w:space="0" w:color="000000"/>
                          <w:bottom w:val="single" w:sz="3" w:space="0" w:color="000000"/>
                          <w:right w:val="single" w:sz="5" w:space="0" w:color="000000"/>
                        </w:tcBorders>
                        <w:shd w:val="clear" w:color="auto" w:fill="FFCCCC"/>
                      </w:tcPr>
                      <w:p>
                        <w:pPr>
                          <w:pStyle w:val="TableParagraph"/>
                          <w:spacing w:line="244" w:lineRule="auto"/>
                          <w:ind w:left="43" w:right="1"/>
                          <w:rPr>
                            <w:rFonts w:ascii="Calibri" w:hAnsi="Calibri"/>
                            <w:sz w:val="19"/>
                          </w:rPr>
                        </w:pPr>
                        <w:r>
                          <w:rPr>
                            <w:rFonts w:ascii="Calibri" w:hAnsi="Calibri"/>
                            <w:w w:val="80"/>
                            <w:sz w:val="19"/>
                          </w:rPr>
                          <w:t>No hoy código unívoco, la referencia es analógica, subjetiva y relativa.</w:t>
                        </w:r>
                      </w:p>
                    </w:tc>
                  </w:tr>
                  <w:tr>
                    <w:trPr>
                      <w:trHeight w:val="800" w:hRule="exact"/>
                    </w:trPr>
                    <w:tc>
                      <w:tcPr>
                        <w:tcW w:w="1834" w:type="dxa"/>
                        <w:tcBorders>
                          <w:top w:val="single" w:sz="3" w:space="0" w:color="000000"/>
                          <w:left w:val="single" w:sz="5" w:space="0" w:color="000000"/>
                          <w:bottom w:val="single" w:sz="3" w:space="0" w:color="000000"/>
                          <w:right w:val="single" w:sz="3" w:space="0" w:color="000000"/>
                        </w:tcBorders>
                        <w:shd w:val="clear" w:color="auto" w:fill="FFCCCC"/>
                      </w:tcPr>
                      <w:p>
                        <w:pPr>
                          <w:pStyle w:val="TableParagraph"/>
                          <w:spacing w:before="1"/>
                          <w:ind w:left="40"/>
                          <w:rPr>
                            <w:rFonts w:ascii="Calibri"/>
                            <w:sz w:val="19"/>
                          </w:rPr>
                        </w:pPr>
                        <w:r>
                          <w:rPr>
                            <w:rFonts w:ascii="Calibri"/>
                            <w:w w:val="90"/>
                            <w:sz w:val="19"/>
                          </w:rPr>
                          <w:t>Polivalencia</w:t>
                        </w:r>
                      </w:p>
                    </w:tc>
                    <w:tc>
                      <w:tcPr>
                        <w:tcW w:w="1767" w:type="dxa"/>
                        <w:tcBorders>
                          <w:top w:val="single" w:sz="3" w:space="0" w:color="000000"/>
                          <w:left w:val="single" w:sz="3" w:space="0" w:color="000000"/>
                          <w:bottom w:val="single" w:sz="3" w:space="0" w:color="000000"/>
                          <w:right w:val="single" w:sz="3" w:space="0" w:color="000000"/>
                        </w:tcBorders>
                        <w:shd w:val="clear" w:color="auto" w:fill="FFCCCC"/>
                      </w:tcPr>
                      <w:p>
                        <w:pPr>
                          <w:pStyle w:val="TableParagraph"/>
                          <w:spacing w:line="244" w:lineRule="auto" w:before="1"/>
                          <w:ind w:left="43" w:right="121"/>
                          <w:rPr>
                            <w:rFonts w:ascii="Calibri" w:hAnsi="Calibri"/>
                            <w:sz w:val="19"/>
                          </w:rPr>
                        </w:pPr>
                        <w:r>
                          <w:rPr>
                            <w:rFonts w:ascii="Calibri" w:hAnsi="Calibri"/>
                            <w:w w:val="90"/>
                            <w:sz w:val="19"/>
                          </w:rPr>
                          <w:t>Existe un campo de </w:t>
                        </w:r>
                        <w:r>
                          <w:rPr>
                            <w:rFonts w:ascii="Calibri" w:hAnsi="Calibri"/>
                            <w:w w:val="75"/>
                            <w:sz w:val="19"/>
                          </w:rPr>
                          <w:t>posibilidades que genera selecciones  múltiples</w:t>
                        </w:r>
                      </w:p>
                    </w:tc>
                    <w:tc>
                      <w:tcPr>
                        <w:tcW w:w="2328" w:type="dxa"/>
                        <w:tcBorders>
                          <w:top w:val="single" w:sz="3" w:space="0" w:color="000000"/>
                          <w:left w:val="single" w:sz="3" w:space="0" w:color="000000"/>
                          <w:bottom w:val="single" w:sz="3" w:space="0" w:color="000000"/>
                          <w:right w:val="single" w:sz="5" w:space="0" w:color="000000"/>
                        </w:tcBorders>
                        <w:shd w:val="clear" w:color="auto" w:fill="FFCCCC"/>
                      </w:tcPr>
                      <w:p>
                        <w:pPr>
                          <w:pStyle w:val="TableParagraph"/>
                          <w:spacing w:line="244" w:lineRule="auto" w:before="1"/>
                          <w:ind w:left="43" w:right="47"/>
                          <w:rPr>
                            <w:rFonts w:ascii="Calibri" w:hAnsi="Calibri"/>
                            <w:sz w:val="19"/>
                          </w:rPr>
                        </w:pPr>
                        <w:r>
                          <w:rPr>
                            <w:rFonts w:ascii="Calibri" w:hAnsi="Calibri"/>
                            <w:w w:val="85"/>
                            <w:sz w:val="19"/>
                          </w:rPr>
                          <w:t>La relación analógica posibilita </w:t>
                        </w:r>
                        <w:r>
                          <w:rPr>
                            <w:rFonts w:ascii="Calibri" w:hAnsi="Calibri"/>
                            <w:w w:val="75"/>
                            <w:sz w:val="19"/>
                          </w:rPr>
                          <w:t>múltiples selecciones, dependiendo </w:t>
                        </w:r>
                        <w:r>
                          <w:rPr>
                            <w:rFonts w:ascii="Calibri" w:hAnsi="Calibri"/>
                            <w:w w:val="80"/>
                            <w:sz w:val="19"/>
                          </w:rPr>
                          <w:t>del ámbito cultural.</w:t>
                        </w:r>
                      </w:p>
                    </w:tc>
                  </w:tr>
                  <w:tr>
                    <w:trPr>
                      <w:trHeight w:val="536" w:hRule="exact"/>
                    </w:trPr>
                    <w:tc>
                      <w:tcPr>
                        <w:tcW w:w="1834" w:type="dxa"/>
                        <w:tcBorders>
                          <w:top w:val="single" w:sz="3" w:space="0" w:color="000000"/>
                          <w:left w:val="single" w:sz="5" w:space="0" w:color="000000"/>
                          <w:bottom w:val="single" w:sz="3" w:space="0" w:color="000000"/>
                          <w:right w:val="single" w:sz="3" w:space="0" w:color="000000"/>
                        </w:tcBorders>
                        <w:shd w:val="clear" w:color="auto" w:fill="FFCCCC"/>
                      </w:tcPr>
                      <w:p>
                        <w:pPr>
                          <w:pStyle w:val="TableParagraph"/>
                          <w:ind w:left="40"/>
                          <w:rPr>
                            <w:rFonts w:ascii="Calibri"/>
                            <w:sz w:val="19"/>
                          </w:rPr>
                        </w:pPr>
                        <w:r>
                          <w:rPr>
                            <w:rFonts w:ascii="Calibri"/>
                            <w:w w:val="90"/>
                            <w:sz w:val="19"/>
                          </w:rPr>
                          <w:t>Familiaridad</w:t>
                        </w:r>
                      </w:p>
                    </w:tc>
                    <w:tc>
                      <w:tcPr>
                        <w:tcW w:w="1767" w:type="dxa"/>
                        <w:tcBorders>
                          <w:top w:val="single" w:sz="3" w:space="0" w:color="000000"/>
                          <w:left w:val="single" w:sz="3" w:space="0" w:color="000000"/>
                          <w:bottom w:val="single" w:sz="3" w:space="0" w:color="000000"/>
                          <w:right w:val="single" w:sz="3" w:space="0" w:color="000000"/>
                        </w:tcBorders>
                        <w:shd w:val="clear" w:color="auto" w:fill="FFCCCC"/>
                      </w:tcPr>
                      <w:p>
                        <w:pPr>
                          <w:pStyle w:val="TableParagraph"/>
                          <w:ind w:left="43" w:right="121"/>
                          <w:rPr>
                            <w:rFonts w:ascii="Calibri"/>
                            <w:sz w:val="19"/>
                          </w:rPr>
                        </w:pPr>
                        <w:r>
                          <w:rPr>
                            <w:rFonts w:ascii="Calibri"/>
                            <w:w w:val="75"/>
                            <w:sz w:val="19"/>
                          </w:rPr>
                          <w:t>Contextos de familiaridad</w:t>
                        </w:r>
                      </w:p>
                    </w:tc>
                    <w:tc>
                      <w:tcPr>
                        <w:tcW w:w="2328" w:type="dxa"/>
                        <w:tcBorders>
                          <w:top w:val="single" w:sz="3" w:space="0" w:color="000000"/>
                          <w:left w:val="single" w:sz="3" w:space="0" w:color="000000"/>
                          <w:bottom w:val="single" w:sz="3" w:space="0" w:color="000000"/>
                          <w:right w:val="single" w:sz="5" w:space="0" w:color="000000"/>
                        </w:tcBorders>
                        <w:shd w:val="clear" w:color="auto" w:fill="FFCCCC"/>
                      </w:tcPr>
                      <w:p>
                        <w:pPr>
                          <w:pStyle w:val="TableParagraph"/>
                          <w:spacing w:line="244" w:lineRule="auto"/>
                          <w:ind w:left="43" w:right="237"/>
                          <w:rPr>
                            <w:rFonts w:ascii="Calibri" w:hAnsi="Calibri"/>
                            <w:sz w:val="19"/>
                          </w:rPr>
                        </w:pPr>
                        <w:r>
                          <w:rPr>
                            <w:rFonts w:ascii="Calibri" w:hAnsi="Calibri"/>
                            <w:w w:val="80"/>
                            <w:sz w:val="19"/>
                          </w:rPr>
                          <w:t>La analogía posibilita conexiones </w:t>
                        </w:r>
                        <w:r>
                          <w:rPr>
                            <w:rFonts w:ascii="Calibri" w:hAnsi="Calibri"/>
                            <w:w w:val="90"/>
                            <w:sz w:val="19"/>
                          </w:rPr>
                          <w:t>transculturales.</w:t>
                        </w:r>
                      </w:p>
                    </w:tc>
                  </w:tr>
                  <w:tr>
                    <w:trPr>
                      <w:trHeight w:val="801" w:hRule="exact"/>
                    </w:trPr>
                    <w:tc>
                      <w:tcPr>
                        <w:tcW w:w="1834" w:type="dxa"/>
                        <w:tcBorders>
                          <w:top w:val="single" w:sz="3" w:space="0" w:color="000000"/>
                          <w:left w:val="single" w:sz="5" w:space="0" w:color="000000"/>
                          <w:bottom w:val="single" w:sz="3" w:space="0" w:color="000000"/>
                          <w:right w:val="single" w:sz="3" w:space="0" w:color="000000"/>
                        </w:tcBorders>
                        <w:shd w:val="clear" w:color="auto" w:fill="FFCCCC"/>
                      </w:tcPr>
                      <w:p>
                        <w:pPr>
                          <w:pStyle w:val="TableParagraph"/>
                          <w:spacing w:before="1"/>
                          <w:ind w:left="40"/>
                          <w:rPr>
                            <w:rFonts w:ascii="Calibri"/>
                            <w:sz w:val="19"/>
                          </w:rPr>
                        </w:pPr>
                        <w:r>
                          <w:rPr>
                            <w:rFonts w:ascii="Calibri"/>
                            <w:w w:val="90"/>
                            <w:sz w:val="19"/>
                          </w:rPr>
                          <w:t>Comparacion</w:t>
                        </w:r>
                      </w:p>
                    </w:tc>
                    <w:tc>
                      <w:tcPr>
                        <w:tcW w:w="1767" w:type="dxa"/>
                        <w:tcBorders>
                          <w:top w:val="single" w:sz="3" w:space="0" w:color="000000"/>
                          <w:left w:val="single" w:sz="3" w:space="0" w:color="000000"/>
                          <w:bottom w:val="single" w:sz="3" w:space="0" w:color="000000"/>
                          <w:right w:val="single" w:sz="3" w:space="0" w:color="000000"/>
                        </w:tcBorders>
                        <w:shd w:val="clear" w:color="auto" w:fill="FFCCCC"/>
                      </w:tcPr>
                      <w:p>
                        <w:pPr>
                          <w:pStyle w:val="TableParagraph"/>
                          <w:spacing w:line="244" w:lineRule="auto" w:before="1"/>
                          <w:ind w:left="43" w:right="260"/>
                          <w:rPr>
                            <w:rFonts w:ascii="Calibri" w:hAnsi="Calibri"/>
                            <w:sz w:val="19"/>
                          </w:rPr>
                        </w:pPr>
                        <w:r>
                          <w:rPr>
                            <w:rFonts w:ascii="Calibri" w:hAnsi="Calibri"/>
                            <w:w w:val="80"/>
                            <w:sz w:val="19"/>
                          </w:rPr>
                          <w:t>Perturbabilidad de la </w:t>
                        </w:r>
                        <w:r>
                          <w:rPr>
                            <w:rFonts w:ascii="Calibri" w:hAnsi="Calibri"/>
                            <w:w w:val="90"/>
                            <w:sz w:val="19"/>
                          </w:rPr>
                          <w:t>comparación</w:t>
                        </w:r>
                      </w:p>
                    </w:tc>
                    <w:tc>
                      <w:tcPr>
                        <w:tcW w:w="2328" w:type="dxa"/>
                        <w:tcBorders>
                          <w:top w:val="single" w:sz="3" w:space="0" w:color="000000"/>
                          <w:left w:val="single" w:sz="3" w:space="0" w:color="000000"/>
                          <w:bottom w:val="single" w:sz="3" w:space="0" w:color="000000"/>
                          <w:right w:val="single" w:sz="5" w:space="0" w:color="000000"/>
                        </w:tcBorders>
                        <w:shd w:val="clear" w:color="auto" w:fill="FFCCCC"/>
                      </w:tcPr>
                      <w:p>
                        <w:pPr>
                          <w:pStyle w:val="TableParagraph"/>
                          <w:spacing w:line="244" w:lineRule="auto" w:before="1"/>
                          <w:ind w:left="43" w:right="47"/>
                          <w:rPr>
                            <w:rFonts w:ascii="Calibri" w:hAnsi="Calibri"/>
                            <w:sz w:val="19"/>
                          </w:rPr>
                        </w:pPr>
                        <w:r>
                          <w:rPr>
                            <w:rFonts w:ascii="Calibri" w:hAnsi="Calibri"/>
                            <w:w w:val="80"/>
                            <w:sz w:val="19"/>
                          </w:rPr>
                          <w:t>La</w:t>
                        </w:r>
                        <w:r>
                          <w:rPr>
                            <w:rFonts w:ascii="Calibri" w:hAnsi="Calibri"/>
                            <w:spacing w:val="-13"/>
                            <w:w w:val="80"/>
                            <w:sz w:val="19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80"/>
                            <w:sz w:val="19"/>
                          </w:rPr>
                          <w:t>analogía</w:t>
                        </w:r>
                        <w:r>
                          <w:rPr>
                            <w:rFonts w:ascii="Calibri" w:hAnsi="Calibri"/>
                            <w:spacing w:val="-14"/>
                            <w:w w:val="80"/>
                            <w:sz w:val="19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80"/>
                            <w:sz w:val="19"/>
                          </w:rPr>
                          <w:t>obedece</w:t>
                        </w:r>
                        <w:r>
                          <w:rPr>
                            <w:rFonts w:ascii="Calibri" w:hAnsi="Calibri"/>
                            <w:spacing w:val="-13"/>
                            <w:w w:val="80"/>
                            <w:sz w:val="19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80"/>
                            <w:sz w:val="19"/>
                          </w:rPr>
                          <w:t>más</w:t>
                        </w:r>
                        <w:r>
                          <w:rPr>
                            <w:rFonts w:ascii="Calibri" w:hAnsi="Calibri"/>
                            <w:spacing w:val="-13"/>
                            <w:w w:val="80"/>
                            <w:sz w:val="19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80"/>
                            <w:sz w:val="19"/>
                          </w:rPr>
                          <w:t>a</w:t>
                        </w:r>
                        <w:r>
                          <w:rPr>
                            <w:rFonts w:ascii="Calibri" w:hAnsi="Calibri"/>
                            <w:spacing w:val="-13"/>
                            <w:w w:val="80"/>
                            <w:sz w:val="19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80"/>
                            <w:sz w:val="19"/>
                          </w:rPr>
                          <w:t>una</w:t>
                        </w:r>
                        <w:r>
                          <w:rPr>
                            <w:rFonts w:ascii="Calibri" w:hAnsi="Calibri"/>
                            <w:spacing w:val="-13"/>
                            <w:w w:val="80"/>
                            <w:sz w:val="19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80"/>
                            <w:sz w:val="19"/>
                          </w:rPr>
                          <w:t>carga de</w:t>
                        </w:r>
                        <w:r>
                          <w:rPr>
                            <w:rFonts w:ascii="Calibri" w:hAnsi="Calibri"/>
                            <w:spacing w:val="-23"/>
                            <w:w w:val="80"/>
                            <w:sz w:val="19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80"/>
                            <w:sz w:val="19"/>
                          </w:rPr>
                          <w:t>diferencias</w:t>
                        </w:r>
                        <w:r>
                          <w:rPr>
                            <w:rFonts w:ascii="Calibri" w:hAnsi="Calibri"/>
                            <w:spacing w:val="-23"/>
                            <w:w w:val="80"/>
                            <w:sz w:val="19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80"/>
                            <w:sz w:val="19"/>
                          </w:rPr>
                          <w:t>que</w:t>
                        </w:r>
                        <w:r>
                          <w:rPr>
                            <w:rFonts w:ascii="Calibri" w:hAnsi="Calibri"/>
                            <w:spacing w:val="-23"/>
                            <w:w w:val="80"/>
                            <w:sz w:val="19"/>
                          </w:rPr>
                          <w:t> </w:t>
                        </w:r>
                        <w:r>
                          <w:rPr>
                            <w:rFonts w:ascii="Calibri" w:hAnsi="Calibri"/>
                            <w:w w:val="80"/>
                            <w:sz w:val="19"/>
                          </w:rPr>
                          <w:t>similitudes</w:t>
                        </w:r>
                      </w:p>
                    </w:tc>
                  </w:tr>
                  <w:tr>
                    <w:trPr>
                      <w:trHeight w:val="554" w:hRule="exact"/>
                    </w:trPr>
                    <w:tc>
                      <w:tcPr>
                        <w:tcW w:w="1834" w:type="dxa"/>
                        <w:tcBorders>
                          <w:top w:val="single" w:sz="3" w:space="0" w:color="000000"/>
                          <w:left w:val="single" w:sz="5" w:space="0" w:color="000000"/>
                          <w:right w:val="single" w:sz="3" w:space="0" w:color="000000"/>
                        </w:tcBorders>
                        <w:shd w:val="clear" w:color="auto" w:fill="FFCCCC"/>
                      </w:tcPr>
                      <w:p>
                        <w:pPr>
                          <w:pStyle w:val="TableParagraph"/>
                          <w:spacing w:before="1"/>
                          <w:ind w:left="40"/>
                          <w:rPr>
                            <w:rFonts w:ascii="Calibri" w:hAnsi="Calibri"/>
                            <w:sz w:val="19"/>
                          </w:rPr>
                        </w:pPr>
                        <w:r>
                          <w:rPr>
                            <w:rFonts w:ascii="Calibri" w:hAnsi="Calibri"/>
                            <w:w w:val="75"/>
                            <w:sz w:val="19"/>
                          </w:rPr>
                          <w:t>Producción  Imprevisible</w:t>
                        </w:r>
                      </w:p>
                    </w:tc>
                    <w:tc>
                      <w:tcPr>
                        <w:tcW w:w="1767" w:type="dxa"/>
                        <w:tcBorders>
                          <w:top w:val="single" w:sz="3" w:space="0" w:color="000000"/>
                          <w:left w:val="single" w:sz="3" w:space="0" w:color="000000"/>
                          <w:right w:val="single" w:sz="3" w:space="0" w:color="000000"/>
                        </w:tcBorders>
                        <w:shd w:val="clear" w:color="auto" w:fill="FFCCCC"/>
                      </w:tcPr>
                      <w:p>
                        <w:pPr>
                          <w:pStyle w:val="TableParagraph"/>
                          <w:spacing w:line="242" w:lineRule="auto" w:before="1"/>
                          <w:ind w:left="43" w:right="121"/>
                          <w:rPr>
                            <w:rFonts w:ascii="Calibri"/>
                            <w:sz w:val="19"/>
                          </w:rPr>
                        </w:pPr>
                        <w:r>
                          <w:rPr>
                            <w:rFonts w:ascii="Calibri"/>
                            <w:w w:val="80"/>
                            <w:sz w:val="19"/>
                          </w:rPr>
                          <w:t>El mensaje se produce no </w:t>
                        </w:r>
                        <w:r>
                          <w:rPr>
                            <w:rFonts w:ascii="Calibri"/>
                            <w:w w:val="75"/>
                            <w:sz w:val="19"/>
                          </w:rPr>
                          <w:t>se descubre</w:t>
                        </w:r>
                      </w:p>
                    </w:tc>
                    <w:tc>
                      <w:tcPr>
                        <w:tcW w:w="2328" w:type="dxa"/>
                        <w:tcBorders>
                          <w:top w:val="single" w:sz="3" w:space="0" w:color="000000"/>
                          <w:left w:val="single" w:sz="3" w:space="0" w:color="000000"/>
                          <w:right w:val="single" w:sz="5" w:space="0" w:color="000000"/>
                        </w:tcBorders>
                        <w:shd w:val="clear" w:color="auto" w:fill="FFCCCC"/>
                      </w:tcPr>
                      <w:p>
                        <w:pPr>
                          <w:pStyle w:val="TableParagraph"/>
                          <w:spacing w:line="242" w:lineRule="auto" w:before="1"/>
                          <w:ind w:left="43" w:right="-7"/>
                          <w:rPr>
                            <w:rFonts w:ascii="Calibri" w:hAnsi="Calibri"/>
                            <w:sz w:val="19"/>
                          </w:rPr>
                        </w:pPr>
                        <w:r>
                          <w:rPr>
                            <w:rFonts w:ascii="Calibri" w:hAnsi="Calibri"/>
                            <w:w w:val="80"/>
                            <w:sz w:val="19"/>
                          </w:rPr>
                          <w:t>La interpretación, aún al ser relativa, </w:t>
                        </w:r>
                        <w:r>
                          <w:rPr>
                            <w:rFonts w:ascii="Calibri" w:hAnsi="Calibri"/>
                            <w:w w:val="75"/>
                            <w:sz w:val="19"/>
                          </w:rPr>
                          <w:t>es imprevisible.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w w:val="80"/>
        </w:rPr>
        <w:t>Con</w:t>
      </w:r>
      <w:r>
        <w:rPr>
          <w:spacing w:val="-20"/>
          <w:w w:val="80"/>
        </w:rPr>
        <w:t> </w:t>
      </w:r>
      <w:r>
        <w:rPr>
          <w:w w:val="80"/>
        </w:rPr>
        <w:t>base</w:t>
      </w:r>
      <w:r>
        <w:rPr>
          <w:spacing w:val="-20"/>
          <w:w w:val="80"/>
        </w:rPr>
        <w:t> </w:t>
      </w:r>
      <w:r>
        <w:rPr>
          <w:w w:val="80"/>
        </w:rPr>
        <w:t>a</w:t>
      </w:r>
      <w:r>
        <w:rPr>
          <w:spacing w:val="-19"/>
          <w:w w:val="80"/>
        </w:rPr>
        <w:t> </w:t>
      </w:r>
      <w:r>
        <w:rPr>
          <w:w w:val="80"/>
        </w:rPr>
        <w:t>los</w:t>
      </w:r>
      <w:r>
        <w:rPr>
          <w:spacing w:val="-17"/>
          <w:w w:val="80"/>
        </w:rPr>
        <w:t> </w:t>
      </w:r>
      <w:r>
        <w:rPr>
          <w:w w:val="80"/>
        </w:rPr>
        <w:t>principios</w:t>
      </w:r>
      <w:r>
        <w:rPr>
          <w:spacing w:val="-17"/>
          <w:w w:val="80"/>
        </w:rPr>
        <w:t> </w:t>
      </w:r>
      <w:r>
        <w:rPr>
          <w:w w:val="80"/>
        </w:rPr>
        <w:t>identificados</w:t>
      </w:r>
      <w:r>
        <w:rPr>
          <w:spacing w:val="-20"/>
          <w:w w:val="80"/>
        </w:rPr>
        <w:t> </w:t>
      </w:r>
      <w:r>
        <w:rPr>
          <w:w w:val="80"/>
        </w:rPr>
        <w:t>en</w:t>
      </w:r>
      <w:r>
        <w:rPr>
          <w:spacing w:val="-20"/>
          <w:w w:val="80"/>
        </w:rPr>
        <w:t> </w:t>
      </w:r>
      <w:r>
        <w:rPr>
          <w:w w:val="80"/>
        </w:rPr>
        <w:t>el</w:t>
      </w:r>
      <w:r>
        <w:rPr>
          <w:spacing w:val="-20"/>
          <w:w w:val="80"/>
        </w:rPr>
        <w:t> </w:t>
      </w:r>
      <w:r>
        <w:rPr>
          <w:w w:val="80"/>
        </w:rPr>
        <w:t>Esquema</w:t>
      </w:r>
      <w:r>
        <w:rPr>
          <w:spacing w:val="-19"/>
          <w:w w:val="80"/>
        </w:rPr>
        <w:t> </w:t>
      </w:r>
      <w:r>
        <w:rPr>
          <w:w w:val="80"/>
        </w:rPr>
        <w:t>de</w:t>
      </w:r>
      <w:r>
        <w:rPr>
          <w:spacing w:val="-19"/>
          <w:w w:val="80"/>
        </w:rPr>
        <w:t> </w:t>
      </w:r>
      <w:r>
        <w:rPr>
          <w:w w:val="80"/>
        </w:rPr>
        <w:t>los</w:t>
      </w:r>
      <w:r>
        <w:rPr>
          <w:spacing w:val="-16"/>
          <w:w w:val="80"/>
        </w:rPr>
        <w:t> </w:t>
      </w:r>
      <w:r>
        <w:rPr>
          <w:w w:val="80"/>
        </w:rPr>
        <w:t>Principios, </w:t>
      </w:r>
      <w:r>
        <w:rPr>
          <w:spacing w:val="-2"/>
          <w:w w:val="63"/>
        </w:rPr>
        <w:t>E</w:t>
      </w:r>
      <w:r>
        <w:rPr>
          <w:spacing w:val="2"/>
          <w:w w:val="80"/>
        </w:rPr>
        <w:t>s</w:t>
      </w:r>
      <w:r>
        <w:rPr>
          <w:spacing w:val="-1"/>
          <w:w w:val="75"/>
        </w:rPr>
        <w:t>t</w:t>
      </w:r>
      <w:r>
        <w:rPr>
          <w:spacing w:val="1"/>
          <w:w w:val="91"/>
        </w:rPr>
        <w:t>r</w:t>
      </w:r>
      <w:r>
        <w:rPr>
          <w:spacing w:val="-2"/>
          <w:w w:val="71"/>
        </w:rPr>
        <w:t>a</w:t>
      </w:r>
      <w:r>
        <w:rPr>
          <w:spacing w:val="-1"/>
          <w:w w:val="75"/>
        </w:rPr>
        <w:t>t</w:t>
      </w:r>
      <w:r>
        <w:rPr>
          <w:spacing w:val="1"/>
          <w:w w:val="70"/>
        </w:rPr>
        <w:t>e</w:t>
      </w:r>
      <w:r>
        <w:rPr>
          <w:w w:val="71"/>
        </w:rPr>
        <w:t>g</w:t>
      </w:r>
      <w:r>
        <w:rPr>
          <w:spacing w:val="-2"/>
          <w:w w:val="71"/>
        </w:rPr>
        <w:t>i</w:t>
      </w:r>
      <w:r>
        <w:rPr>
          <w:spacing w:val="-2"/>
          <w:w w:val="71"/>
        </w:rPr>
        <w:t>a</w:t>
      </w:r>
      <w:r>
        <w:rPr>
          <w:w w:val="80"/>
        </w:rPr>
        <w:t>s</w:t>
      </w:r>
      <w:r>
        <w:rPr>
          <w:spacing w:val="-13"/>
        </w:rPr>
        <w:t> </w:t>
      </w:r>
      <w:r>
        <w:rPr>
          <w:w w:val="69"/>
        </w:rPr>
        <w:t>y</w:t>
      </w:r>
      <w:r>
        <w:rPr>
          <w:spacing w:val="-13"/>
        </w:rPr>
        <w:t> </w:t>
      </w:r>
      <w:r>
        <w:rPr>
          <w:spacing w:val="-2"/>
          <w:w w:val="70"/>
        </w:rPr>
        <w:t>C</w:t>
      </w:r>
      <w:r>
        <w:rPr>
          <w:w w:val="68"/>
        </w:rPr>
        <w:t>o</w:t>
      </w:r>
      <w:r>
        <w:rPr>
          <w:spacing w:val="-2"/>
          <w:w w:val="68"/>
        </w:rPr>
        <w:t>n</w:t>
      </w:r>
      <w:r>
        <w:rPr>
          <w:spacing w:val="-1"/>
          <w:w w:val="75"/>
        </w:rPr>
        <w:t>c</w:t>
      </w:r>
      <w:r>
        <w:rPr>
          <w:spacing w:val="1"/>
          <w:w w:val="75"/>
        </w:rPr>
        <w:t>e</w:t>
      </w:r>
      <w:r>
        <w:rPr>
          <w:w w:val="70"/>
        </w:rPr>
        <w:t>pt</w:t>
      </w:r>
      <w:r>
        <w:rPr>
          <w:spacing w:val="-3"/>
          <w:w w:val="70"/>
        </w:rPr>
        <w:t>o</w:t>
      </w:r>
      <w:r>
        <w:rPr>
          <w:w w:val="80"/>
        </w:rPr>
        <w:t>s</w:t>
      </w:r>
      <w:r>
        <w:rPr/>
        <w:t> </w:t>
      </w:r>
      <w:r>
        <w:rPr>
          <w:spacing w:val="-24"/>
        </w:rPr>
        <w:t> </w:t>
      </w:r>
      <w:r>
        <w:rPr>
          <w:spacing w:val="-2"/>
          <w:w w:val="68"/>
        </w:rPr>
        <w:t>d</w:t>
      </w:r>
      <w:r>
        <w:rPr>
          <w:w w:val="70"/>
        </w:rPr>
        <w:t>e</w:t>
      </w:r>
      <w:r>
        <w:rPr>
          <w:spacing w:val="-12"/>
        </w:rPr>
        <w:t> </w:t>
      </w:r>
      <w:r>
        <w:rPr>
          <w:spacing w:val="-2"/>
          <w:w w:val="77"/>
        </w:rPr>
        <w:t>l</w:t>
      </w:r>
      <w:r>
        <w:rPr>
          <w:w w:val="71"/>
        </w:rPr>
        <w:t>a</w:t>
      </w:r>
      <w:r>
        <w:rPr>
          <w:spacing w:val="-15"/>
        </w:rPr>
        <w:t> </w:t>
      </w:r>
      <w:r>
        <w:rPr>
          <w:spacing w:val="1"/>
          <w:w w:val="70"/>
        </w:rPr>
        <w:t>C</w:t>
      </w:r>
      <w:r>
        <w:rPr>
          <w:spacing w:val="1"/>
          <w:w w:val="91"/>
        </w:rPr>
        <w:t>r</w:t>
      </w:r>
      <w:r>
        <w:rPr>
          <w:spacing w:val="-2"/>
          <w:w w:val="77"/>
        </w:rPr>
        <w:t>í</w:t>
      </w:r>
      <w:r>
        <w:rPr>
          <w:spacing w:val="1"/>
          <w:w w:val="75"/>
        </w:rPr>
        <w:t>t</w:t>
      </w:r>
      <w:r>
        <w:rPr>
          <w:spacing w:val="-2"/>
          <w:w w:val="77"/>
        </w:rPr>
        <w:t>i</w:t>
      </w:r>
      <w:r>
        <w:rPr>
          <w:spacing w:val="-1"/>
          <w:w w:val="75"/>
        </w:rPr>
        <w:t>c</w:t>
      </w:r>
      <w:r>
        <w:rPr>
          <w:w w:val="75"/>
        </w:rPr>
        <w:t>a</w:t>
      </w:r>
      <w:r>
        <w:rPr>
          <w:spacing w:val="-15"/>
        </w:rPr>
        <w:t> </w:t>
      </w:r>
      <w:r>
        <w:rPr>
          <w:spacing w:val="2"/>
          <w:w w:val="75"/>
        </w:rPr>
        <w:t>S</w:t>
      </w:r>
      <w:r>
        <w:rPr>
          <w:spacing w:val="-5"/>
          <w:w w:val="77"/>
        </w:rPr>
        <w:t>i</w:t>
      </w:r>
      <w:r>
        <w:rPr>
          <w:spacing w:val="2"/>
          <w:w w:val="80"/>
        </w:rPr>
        <w:t>s</w:t>
      </w:r>
      <w:r>
        <w:rPr>
          <w:spacing w:val="-1"/>
          <w:w w:val="75"/>
        </w:rPr>
        <w:t>t</w:t>
      </w:r>
      <w:r>
        <w:rPr>
          <w:w w:val="69"/>
        </w:rPr>
        <w:t>ém</w:t>
      </w:r>
      <w:r>
        <w:rPr>
          <w:spacing w:val="-2"/>
          <w:w w:val="77"/>
        </w:rPr>
        <w:t>i</w:t>
      </w:r>
      <w:r>
        <w:rPr>
          <w:spacing w:val="-1"/>
          <w:w w:val="75"/>
        </w:rPr>
        <w:t>c</w:t>
      </w:r>
      <w:r>
        <w:rPr>
          <w:w w:val="75"/>
        </w:rPr>
        <w:t>a</w:t>
      </w:r>
      <w:r>
        <w:rPr>
          <w:spacing w:val="-8"/>
        </w:rPr>
        <w:t> </w:t>
      </w:r>
      <w:r>
        <w:rPr>
          <w:spacing w:val="-1"/>
          <w:w w:val="68"/>
        </w:rPr>
        <w:t>(</w:t>
      </w:r>
      <w:r>
        <w:rPr>
          <w:spacing w:val="-3"/>
          <w:w w:val="53"/>
        </w:rPr>
        <w:t>I</w:t>
      </w:r>
      <w:r>
        <w:rPr>
          <w:spacing w:val="1"/>
          <w:w w:val="69"/>
        </w:rPr>
        <w:t>m</w:t>
      </w:r>
      <w:r>
        <w:rPr>
          <w:w w:val="71"/>
        </w:rPr>
        <w:t>a</w:t>
      </w:r>
      <w:r>
        <w:rPr>
          <w:spacing w:val="-2"/>
          <w:w w:val="68"/>
        </w:rPr>
        <w:t>g</w:t>
      </w:r>
      <w:r>
        <w:rPr>
          <w:spacing w:val="1"/>
          <w:w w:val="70"/>
        </w:rPr>
        <w:t>e</w:t>
      </w:r>
      <w:r>
        <w:rPr>
          <w:w w:val="67"/>
        </w:rPr>
        <w:t>n</w:t>
      </w:r>
      <w:r>
        <w:rPr>
          <w:spacing w:val="-15"/>
        </w:rPr>
        <w:t> </w:t>
      </w:r>
      <w:r>
        <w:rPr>
          <w:spacing w:val="1"/>
          <w:w w:val="77"/>
        </w:rPr>
        <w:t>3</w:t>
      </w:r>
      <w:r>
        <w:rPr>
          <w:w w:val="37"/>
        </w:rPr>
        <w:t>1</w:t>
      </w:r>
      <w:r>
        <w:rPr>
          <w:spacing w:val="-1"/>
          <w:w w:val="68"/>
        </w:rPr>
        <w:t>)</w:t>
      </w:r>
      <w:r>
        <w:rPr>
          <w:w w:val="54"/>
        </w:rPr>
        <w:t>,</w:t>
      </w:r>
      <w:r>
        <w:rPr>
          <w:spacing w:val="-15"/>
        </w:rPr>
        <w:t> </w:t>
      </w:r>
      <w:r>
        <w:rPr>
          <w:w w:val="70"/>
        </w:rPr>
        <w:t>en</w:t>
      </w:r>
      <w:r>
        <w:rPr>
          <w:spacing w:val="-2"/>
          <w:w w:val="70"/>
        </w:rPr>
        <w:t>t</w:t>
      </w:r>
      <w:r>
        <w:rPr>
          <w:spacing w:val="1"/>
          <w:w w:val="91"/>
        </w:rPr>
        <w:t>r</w:t>
      </w:r>
      <w:r>
        <w:rPr>
          <w:w w:val="70"/>
        </w:rPr>
        <w:t>e</w:t>
      </w:r>
      <w:r>
        <w:rPr>
          <w:spacing w:val="-14"/>
        </w:rPr>
        <w:t> </w:t>
      </w:r>
      <w:r>
        <w:rPr>
          <w:spacing w:val="-2"/>
          <w:w w:val="77"/>
        </w:rPr>
        <w:t>l</w:t>
      </w:r>
      <w:r>
        <w:rPr>
          <w:spacing w:val="-3"/>
          <w:w w:val="69"/>
        </w:rPr>
        <w:t>o</w:t>
      </w:r>
      <w:r>
        <w:rPr>
          <w:w w:val="80"/>
        </w:rPr>
        <w:t>s</w:t>
      </w:r>
      <w:r>
        <w:rPr>
          <w:spacing w:val="-11"/>
        </w:rPr>
        <w:t> </w:t>
      </w:r>
      <w:r>
        <w:rPr>
          <w:spacing w:val="-2"/>
          <w:w w:val="68"/>
        </w:rPr>
        <w:t>q</w:t>
      </w:r>
      <w:r>
        <w:rPr>
          <w:spacing w:val="-2"/>
          <w:w w:val="67"/>
        </w:rPr>
        <w:t>u</w:t>
      </w:r>
      <w:r>
        <w:rPr>
          <w:w w:val="70"/>
        </w:rPr>
        <w:t>e </w:t>
      </w:r>
      <w:r>
        <w:rPr>
          <w:w w:val="80"/>
        </w:rPr>
        <w:t>se destacan los desarrollados por Heidegger y Eco, propongo cinco principios básicos, que rigen la Crítica Sistémica. Ellos emanan de </w:t>
      </w:r>
      <w:r>
        <w:rPr>
          <w:spacing w:val="-3"/>
          <w:w w:val="80"/>
        </w:rPr>
        <w:t>la </w:t>
      </w:r>
      <w:r>
        <w:rPr>
          <w:w w:val="80"/>
        </w:rPr>
        <w:t>interpretación</w:t>
      </w:r>
      <w:r>
        <w:rPr>
          <w:spacing w:val="-23"/>
          <w:w w:val="80"/>
        </w:rPr>
        <w:t> </w:t>
      </w:r>
      <w:r>
        <w:rPr>
          <w:w w:val="80"/>
        </w:rPr>
        <w:t>de</w:t>
      </w:r>
      <w:r>
        <w:rPr>
          <w:spacing w:val="-22"/>
          <w:w w:val="80"/>
        </w:rPr>
        <w:t> </w:t>
      </w:r>
      <w:r>
        <w:rPr>
          <w:w w:val="80"/>
        </w:rPr>
        <w:t>los</w:t>
      </w:r>
      <w:r>
        <w:rPr>
          <w:spacing w:val="-22"/>
          <w:w w:val="80"/>
        </w:rPr>
        <w:t> </w:t>
      </w:r>
      <w:r>
        <w:rPr>
          <w:w w:val="80"/>
        </w:rPr>
        <w:t>autores,</w:t>
      </w:r>
      <w:r>
        <w:rPr>
          <w:spacing w:val="-25"/>
          <w:w w:val="80"/>
        </w:rPr>
        <w:t> </w:t>
      </w:r>
      <w:r>
        <w:rPr>
          <w:w w:val="80"/>
        </w:rPr>
        <w:t>resultado</w:t>
      </w:r>
      <w:r>
        <w:rPr>
          <w:spacing w:val="-23"/>
          <w:w w:val="80"/>
        </w:rPr>
        <w:t> </w:t>
      </w:r>
      <w:r>
        <w:rPr>
          <w:w w:val="80"/>
        </w:rPr>
        <w:t>del</w:t>
      </w:r>
      <w:r>
        <w:rPr>
          <w:spacing w:val="-24"/>
          <w:w w:val="80"/>
        </w:rPr>
        <w:t> </w:t>
      </w:r>
      <w:r>
        <w:rPr>
          <w:w w:val="80"/>
        </w:rPr>
        <w:t>capítulo</w:t>
      </w:r>
      <w:r>
        <w:rPr>
          <w:spacing w:val="-23"/>
          <w:w w:val="80"/>
        </w:rPr>
        <w:t> </w:t>
      </w:r>
      <w:r>
        <w:rPr>
          <w:w w:val="80"/>
        </w:rPr>
        <w:t>2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3"/>
          <w:w w:val="80"/>
        </w:rPr>
        <w:t> </w:t>
      </w:r>
      <w:r>
        <w:rPr>
          <w:w w:val="80"/>
        </w:rPr>
        <w:t>Fundamentos </w:t>
      </w:r>
      <w:r>
        <w:rPr>
          <w:w w:val="75"/>
        </w:rPr>
        <w:t>como</w:t>
      </w:r>
      <w:r>
        <w:rPr>
          <w:spacing w:val="-37"/>
          <w:w w:val="75"/>
        </w:rPr>
        <w:t> </w:t>
      </w:r>
      <w:r>
        <w:rPr>
          <w:w w:val="75"/>
        </w:rPr>
        <w:t>muestro</w:t>
      </w:r>
      <w:r>
        <w:rPr>
          <w:spacing w:val="-37"/>
          <w:w w:val="75"/>
        </w:rPr>
        <w:t> </w:t>
      </w:r>
      <w:r>
        <w:rPr>
          <w:w w:val="75"/>
        </w:rPr>
        <w:t>en</w:t>
      </w:r>
      <w:r>
        <w:rPr>
          <w:spacing w:val="-36"/>
          <w:w w:val="75"/>
        </w:rPr>
        <w:t> </w:t>
      </w:r>
      <w:r>
        <w:rPr>
          <w:w w:val="75"/>
        </w:rPr>
        <w:t>la</w:t>
      </w:r>
      <w:r>
        <w:rPr>
          <w:spacing w:val="-37"/>
          <w:w w:val="75"/>
        </w:rPr>
        <w:t> </w:t>
      </w:r>
      <w:r>
        <w:rPr>
          <w:w w:val="75"/>
        </w:rPr>
        <w:t>Imagen</w:t>
      </w:r>
      <w:r>
        <w:rPr>
          <w:spacing w:val="-36"/>
          <w:w w:val="75"/>
        </w:rPr>
        <w:t> </w:t>
      </w:r>
      <w:r>
        <w:rPr>
          <w:w w:val="75"/>
        </w:rPr>
        <w:t>43.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spacing w:before="177"/>
        <w:ind w:left="3302" w:right="-2" w:hanging="1217"/>
        <w:jc w:val="left"/>
        <w:rPr>
          <w:b/>
          <w:sz w:val="20"/>
        </w:rPr>
      </w:pPr>
      <w:bookmarkStart w:name="_bookmark90" w:id="134"/>
      <w:bookmarkEnd w:id="134"/>
      <w:r>
        <w:rPr/>
      </w:r>
      <w:r>
        <w:rPr>
          <w:b/>
          <w:w w:val="70"/>
          <w:sz w:val="20"/>
        </w:rPr>
        <w:t>Imagen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43</w:t>
      </w:r>
      <w:r>
        <w:rPr>
          <w:b/>
          <w:spacing w:val="5"/>
          <w:w w:val="70"/>
          <w:sz w:val="20"/>
        </w:rPr>
        <w:t> </w:t>
      </w:r>
      <w:r>
        <w:rPr>
          <w:b/>
          <w:w w:val="70"/>
          <w:sz w:val="20"/>
        </w:rPr>
        <w:t>Evolución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los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Principios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Teóricos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los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Fundamentos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a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los Propuestos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en</w:t>
      </w:r>
      <w:r>
        <w:rPr>
          <w:b/>
          <w:spacing w:val="1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Analogía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Sistémica.</w:t>
      </w:r>
    </w:p>
    <w:p>
      <w:pPr>
        <w:pStyle w:val="BodyText"/>
        <w:spacing w:before="60"/>
        <w:ind w:left="669"/>
        <w:jc w:val="both"/>
      </w:pPr>
      <w:r>
        <w:rPr/>
        <w:br w:type="column"/>
      </w:r>
      <w:r>
        <w:rPr>
          <w:w w:val="75"/>
        </w:rPr>
        <w:t>Los principios son:</w:t>
      </w:r>
    </w:p>
    <w:p>
      <w:pPr>
        <w:pStyle w:val="ListParagraph"/>
        <w:numPr>
          <w:ilvl w:val="0"/>
          <w:numId w:val="33"/>
        </w:numPr>
        <w:tabs>
          <w:tab w:pos="1030" w:val="left" w:leader="none"/>
        </w:tabs>
        <w:spacing w:line="240" w:lineRule="auto" w:before="36" w:after="0"/>
        <w:ind w:left="1029" w:right="0" w:hanging="360"/>
        <w:jc w:val="both"/>
        <w:rPr>
          <w:sz w:val="24"/>
        </w:rPr>
      </w:pPr>
      <w:r>
        <w:rPr>
          <w:w w:val="75"/>
          <w:sz w:val="24"/>
        </w:rPr>
        <w:t>No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hay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código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unívoco,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referencia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es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analógica,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subjetiva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relativa.</w:t>
      </w:r>
    </w:p>
    <w:p>
      <w:pPr>
        <w:pStyle w:val="ListParagraph"/>
        <w:numPr>
          <w:ilvl w:val="0"/>
          <w:numId w:val="33"/>
        </w:numPr>
        <w:tabs>
          <w:tab w:pos="1029" w:val="left" w:leader="none"/>
          <w:tab w:pos="1030" w:val="left" w:leader="none"/>
        </w:tabs>
        <w:spacing w:line="271" w:lineRule="auto" w:before="36" w:after="0"/>
        <w:ind w:left="1029" w:right="1418" w:hanging="360"/>
        <w:jc w:val="left"/>
        <w:rPr>
          <w:sz w:val="24"/>
        </w:rPr>
      </w:pPr>
      <w:r>
        <w:rPr>
          <w:w w:val="75"/>
          <w:sz w:val="24"/>
        </w:rPr>
        <w:t>La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relación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analógica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posibilita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múltiples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selecciones,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dependiendo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del </w:t>
      </w:r>
      <w:r>
        <w:rPr>
          <w:w w:val="70"/>
          <w:sz w:val="24"/>
        </w:rPr>
        <w:t>ámbito</w:t>
      </w:r>
      <w:r>
        <w:rPr>
          <w:spacing w:val="24"/>
          <w:w w:val="70"/>
          <w:sz w:val="24"/>
        </w:rPr>
        <w:t> </w:t>
      </w:r>
      <w:r>
        <w:rPr>
          <w:w w:val="70"/>
          <w:sz w:val="24"/>
        </w:rPr>
        <w:t>cultural.</w:t>
      </w:r>
    </w:p>
    <w:p>
      <w:pPr>
        <w:pStyle w:val="ListParagraph"/>
        <w:numPr>
          <w:ilvl w:val="0"/>
          <w:numId w:val="33"/>
        </w:numPr>
        <w:tabs>
          <w:tab w:pos="1030" w:val="left" w:leader="none"/>
        </w:tabs>
        <w:spacing w:line="289" w:lineRule="exact" w:before="0" w:after="0"/>
        <w:ind w:left="1029" w:right="0" w:hanging="360"/>
        <w:jc w:val="both"/>
        <w:rPr>
          <w:sz w:val="24"/>
        </w:rPr>
      </w:pPr>
      <w:r>
        <w:rPr>
          <w:w w:val="70"/>
          <w:sz w:val="24"/>
        </w:rPr>
        <w:t>La analogía posibilita conexiones </w:t>
      </w:r>
      <w:r>
        <w:rPr>
          <w:spacing w:val="38"/>
          <w:w w:val="70"/>
          <w:sz w:val="24"/>
        </w:rPr>
        <w:t> </w:t>
      </w:r>
      <w:r>
        <w:rPr>
          <w:w w:val="70"/>
          <w:sz w:val="24"/>
        </w:rPr>
        <w:t>transculturales.</w:t>
      </w:r>
    </w:p>
    <w:p>
      <w:pPr>
        <w:pStyle w:val="ListParagraph"/>
        <w:numPr>
          <w:ilvl w:val="0"/>
          <w:numId w:val="33"/>
        </w:numPr>
        <w:tabs>
          <w:tab w:pos="1030" w:val="left" w:leader="none"/>
        </w:tabs>
        <w:spacing w:line="240" w:lineRule="auto" w:before="39" w:after="0"/>
        <w:ind w:left="1029" w:right="0" w:hanging="360"/>
        <w:jc w:val="both"/>
        <w:rPr>
          <w:sz w:val="24"/>
        </w:rPr>
      </w:pPr>
      <w:r>
        <w:rPr>
          <w:w w:val="75"/>
          <w:sz w:val="24"/>
        </w:rPr>
        <w:t>La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analogía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obedece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más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una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carga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diferencias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similitudes.</w:t>
      </w:r>
    </w:p>
    <w:p>
      <w:pPr>
        <w:pStyle w:val="ListParagraph"/>
        <w:numPr>
          <w:ilvl w:val="0"/>
          <w:numId w:val="33"/>
        </w:numPr>
        <w:tabs>
          <w:tab w:pos="1030" w:val="left" w:leader="none"/>
        </w:tabs>
        <w:spacing w:line="240" w:lineRule="auto" w:before="36" w:after="0"/>
        <w:ind w:left="1029" w:right="0" w:hanging="360"/>
        <w:jc w:val="both"/>
        <w:rPr>
          <w:sz w:val="24"/>
        </w:rPr>
      </w:pPr>
      <w:r>
        <w:rPr>
          <w:w w:val="75"/>
          <w:sz w:val="24"/>
        </w:rPr>
        <w:t>La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interpretación,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aún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al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ser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relativa,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es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imprevisible.</w:t>
      </w:r>
    </w:p>
    <w:p>
      <w:pPr>
        <w:pStyle w:val="BodyText"/>
        <w:spacing w:before="5"/>
        <w:rPr>
          <w:sz w:val="23"/>
        </w:rPr>
      </w:pPr>
    </w:p>
    <w:p>
      <w:pPr>
        <w:pStyle w:val="Heading2"/>
        <w:numPr>
          <w:ilvl w:val="3"/>
          <w:numId w:val="27"/>
        </w:numPr>
        <w:tabs>
          <w:tab w:pos="2796" w:val="left" w:leader="none"/>
        </w:tabs>
        <w:spacing w:line="237" w:lineRule="auto" w:before="0" w:after="0"/>
        <w:ind w:left="2795" w:right="2097" w:hanging="775"/>
        <w:jc w:val="left"/>
      </w:pPr>
      <w:bookmarkStart w:name="_bookmark91" w:id="135"/>
      <w:bookmarkEnd w:id="135"/>
      <w:r>
        <w:rPr>
          <w:b w:val="0"/>
        </w:rPr>
      </w:r>
      <w:bookmarkStart w:name="_bookmark91" w:id="136"/>
      <w:bookmarkEnd w:id="136"/>
      <w:r>
        <w:rPr>
          <w:w w:val="70"/>
        </w:rPr>
        <w:t>E</w:t>
      </w:r>
      <w:r>
        <w:rPr>
          <w:w w:val="70"/>
        </w:rPr>
        <w:t>strategias</w:t>
      </w:r>
      <w:r>
        <w:rPr>
          <w:spacing w:val="-31"/>
          <w:w w:val="70"/>
        </w:rPr>
        <w:t> </w:t>
      </w:r>
      <w:r>
        <w:rPr>
          <w:w w:val="70"/>
        </w:rPr>
        <w:t>de</w:t>
      </w:r>
      <w:r>
        <w:rPr>
          <w:spacing w:val="-30"/>
          <w:w w:val="70"/>
        </w:rPr>
        <w:t> </w:t>
      </w:r>
      <w:r>
        <w:rPr>
          <w:w w:val="70"/>
        </w:rPr>
        <w:t>la</w:t>
      </w:r>
      <w:r>
        <w:rPr>
          <w:spacing w:val="-31"/>
          <w:w w:val="70"/>
        </w:rPr>
        <w:t> </w:t>
      </w:r>
      <w:r>
        <w:rPr>
          <w:w w:val="70"/>
        </w:rPr>
        <w:t>Hermenéutica Analógica Icónica en la Crítica </w:t>
      </w:r>
      <w:r>
        <w:rPr>
          <w:w w:val="75"/>
        </w:rPr>
        <w:t>Sistémica.</w:t>
      </w:r>
    </w:p>
    <w:p>
      <w:pPr>
        <w:pStyle w:val="BodyText"/>
        <w:spacing w:line="271" w:lineRule="auto" w:before="235"/>
        <w:ind w:left="669" w:right="1412"/>
        <w:jc w:val="both"/>
      </w:pP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estrategia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6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Crítica</w:t>
      </w:r>
      <w:r>
        <w:rPr>
          <w:spacing w:val="-18"/>
          <w:w w:val="75"/>
        </w:rPr>
        <w:t> </w:t>
      </w:r>
      <w:r>
        <w:rPr>
          <w:w w:val="75"/>
        </w:rPr>
        <w:t>Sistémica,</w:t>
      </w:r>
      <w:r>
        <w:rPr>
          <w:spacing w:val="-18"/>
          <w:w w:val="75"/>
        </w:rPr>
        <w:t> </w:t>
      </w:r>
      <w:r>
        <w:rPr>
          <w:w w:val="75"/>
        </w:rPr>
        <w:t>construida</w:t>
      </w:r>
      <w:r>
        <w:rPr>
          <w:spacing w:val="-17"/>
          <w:w w:val="75"/>
        </w:rPr>
        <w:t> </w:t>
      </w:r>
      <w:r>
        <w:rPr>
          <w:w w:val="75"/>
        </w:rPr>
        <w:t>con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base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las</w:t>
      </w:r>
      <w:r>
        <w:rPr>
          <w:spacing w:val="-13"/>
          <w:w w:val="75"/>
        </w:rPr>
        <w:t> </w:t>
      </w:r>
      <w:r>
        <w:rPr>
          <w:w w:val="75"/>
        </w:rPr>
        <w:t>posturas </w:t>
      </w:r>
      <w:r>
        <w:rPr>
          <w:w w:val="80"/>
        </w:rPr>
        <w:t>teóricas revisadas, pretende ser una guía, no bajo un concepto de </w:t>
      </w:r>
      <w:r>
        <w:rPr>
          <w:w w:val="75"/>
        </w:rPr>
        <w:t>metodología</w:t>
      </w:r>
      <w:r>
        <w:rPr>
          <w:spacing w:val="-31"/>
          <w:w w:val="75"/>
        </w:rPr>
        <w:t> </w:t>
      </w:r>
      <w:r>
        <w:rPr>
          <w:w w:val="75"/>
        </w:rPr>
        <w:t>rígida,</w:t>
      </w:r>
      <w:r>
        <w:rPr>
          <w:spacing w:val="-33"/>
          <w:w w:val="75"/>
        </w:rPr>
        <w:t> </w:t>
      </w:r>
      <w:r>
        <w:rPr>
          <w:w w:val="75"/>
        </w:rPr>
        <w:t>sino</w:t>
      </w:r>
      <w:r>
        <w:rPr>
          <w:spacing w:val="-32"/>
          <w:w w:val="75"/>
        </w:rPr>
        <w:t> </w:t>
      </w:r>
      <w:r>
        <w:rPr>
          <w:w w:val="75"/>
        </w:rPr>
        <w:t>como</w:t>
      </w:r>
      <w:r>
        <w:rPr>
          <w:spacing w:val="-32"/>
          <w:w w:val="75"/>
        </w:rPr>
        <w:t> </w:t>
      </w:r>
      <w:r>
        <w:rPr>
          <w:w w:val="75"/>
        </w:rPr>
        <w:t>rutas</w:t>
      </w:r>
      <w:r>
        <w:rPr>
          <w:spacing w:val="-32"/>
          <w:w w:val="75"/>
        </w:rPr>
        <w:t> </w:t>
      </w:r>
      <w:r>
        <w:rPr>
          <w:w w:val="75"/>
        </w:rPr>
        <w:t>fundamentales</w:t>
      </w:r>
      <w:r>
        <w:rPr>
          <w:spacing w:val="-30"/>
          <w:w w:val="75"/>
        </w:rPr>
        <w:t> </w:t>
      </w:r>
      <w:r>
        <w:rPr>
          <w:w w:val="75"/>
        </w:rPr>
        <w:t>que</w:t>
      </w:r>
      <w:r>
        <w:rPr>
          <w:spacing w:val="-31"/>
          <w:w w:val="75"/>
        </w:rPr>
        <w:t> </w:t>
      </w:r>
      <w:r>
        <w:rPr>
          <w:w w:val="75"/>
        </w:rPr>
        <w:t>orienten</w:t>
      </w:r>
      <w:r>
        <w:rPr>
          <w:spacing w:val="-31"/>
          <w:w w:val="75"/>
        </w:rPr>
        <w:t> </w:t>
      </w:r>
      <w:r>
        <w:rPr>
          <w:w w:val="75"/>
        </w:rPr>
        <w:t>el</w:t>
      </w:r>
      <w:r>
        <w:rPr>
          <w:spacing w:val="-33"/>
          <w:w w:val="75"/>
        </w:rPr>
        <w:t> </w:t>
      </w:r>
      <w:r>
        <w:rPr>
          <w:w w:val="75"/>
        </w:rPr>
        <w:t>proceso.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7" w:space="40"/>
            <w:col w:w="788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9"/>
        </w:rPr>
      </w:pPr>
    </w:p>
    <w:tbl>
      <w:tblPr>
        <w:tblW w:w="0" w:type="auto"/>
        <w:jc w:val="left"/>
        <w:tblInd w:w="170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70"/>
        <w:gridCol w:w="1729"/>
        <w:gridCol w:w="1989"/>
        <w:gridCol w:w="1989"/>
        <w:gridCol w:w="2133"/>
        <w:gridCol w:w="3478"/>
      </w:tblGrid>
      <w:tr>
        <w:trPr>
          <w:trHeight w:val="212" w:hRule="exact"/>
        </w:trPr>
        <w:tc>
          <w:tcPr>
            <w:tcW w:w="1470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</w:tcBorders>
          </w:tcPr>
          <w:p>
            <w:pPr/>
          </w:p>
        </w:tc>
        <w:tc>
          <w:tcPr>
            <w:tcW w:w="3718" w:type="dxa"/>
            <w:gridSpan w:val="2"/>
            <w:vMerge w:val="restart"/>
            <w:shd w:val="clear" w:color="auto" w:fill="FFC000"/>
          </w:tcPr>
          <w:p>
            <w:pPr>
              <w:pStyle w:val="TableParagraph"/>
              <w:spacing w:before="12"/>
              <w:ind w:left="24"/>
              <w:rPr>
                <w:rFonts w:ascii="Calibri" w:hAnsi="Calibri"/>
                <w:b/>
                <w:sz w:val="16"/>
              </w:rPr>
            </w:pPr>
            <w:r>
              <w:rPr>
                <w:rFonts w:ascii="Calibri" w:hAnsi="Calibri"/>
                <w:b/>
                <w:w w:val="90"/>
                <w:sz w:val="16"/>
              </w:rPr>
              <w:t>ESTRATEGIA  SISTÉMICA ANALÓGICA</w:t>
            </w:r>
          </w:p>
        </w:tc>
        <w:tc>
          <w:tcPr>
            <w:tcW w:w="1989" w:type="dxa"/>
            <w:tcBorders>
              <w:top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2133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3478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</w:tr>
      <w:tr>
        <w:trPr>
          <w:trHeight w:val="212" w:hRule="exact"/>
        </w:trPr>
        <w:tc>
          <w:tcPr>
            <w:tcW w:w="1470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</w:tcBorders>
          </w:tcPr>
          <w:p>
            <w:pPr/>
          </w:p>
        </w:tc>
        <w:tc>
          <w:tcPr>
            <w:tcW w:w="3718" w:type="dxa"/>
            <w:gridSpan w:val="2"/>
            <w:vMerge/>
            <w:shd w:val="clear" w:color="auto" w:fill="FFC000"/>
          </w:tcPr>
          <w:p>
            <w:pPr/>
          </w:p>
        </w:tc>
        <w:tc>
          <w:tcPr>
            <w:tcW w:w="1989" w:type="dxa"/>
            <w:tcBorders>
              <w:top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2133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3478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</w:tr>
      <w:tr>
        <w:trPr>
          <w:trHeight w:val="201" w:hRule="exact"/>
        </w:trPr>
        <w:tc>
          <w:tcPr>
            <w:tcW w:w="1470" w:type="dxa"/>
            <w:tcBorders>
              <w:top w:val="single" w:sz="4" w:space="0" w:color="D0D6E4"/>
              <w:left w:val="single" w:sz="4" w:space="0" w:color="D0D6E4"/>
              <w:bottom w:val="single" w:sz="4" w:space="0" w:color="000000"/>
              <w:right w:val="single" w:sz="4" w:space="0" w:color="D0D6E4"/>
            </w:tcBorders>
          </w:tcPr>
          <w:p>
            <w:pPr/>
          </w:p>
        </w:tc>
        <w:tc>
          <w:tcPr>
            <w:tcW w:w="1729" w:type="dxa"/>
            <w:tcBorders>
              <w:left w:val="single" w:sz="4" w:space="0" w:color="D0D6E4"/>
              <w:bottom w:val="single" w:sz="4" w:space="0" w:color="000000"/>
              <w:right w:val="single" w:sz="4" w:space="0" w:color="D0D6E4"/>
            </w:tcBorders>
          </w:tcPr>
          <w:p>
            <w:pPr/>
          </w:p>
        </w:tc>
        <w:tc>
          <w:tcPr>
            <w:tcW w:w="1989" w:type="dxa"/>
            <w:tcBorders>
              <w:left w:val="single" w:sz="4" w:space="0" w:color="D0D6E4"/>
              <w:bottom w:val="single" w:sz="4" w:space="0" w:color="000000"/>
              <w:right w:val="single" w:sz="4" w:space="0" w:color="D0D6E4"/>
            </w:tcBorders>
          </w:tcPr>
          <w:p>
            <w:pPr/>
          </w:p>
        </w:tc>
        <w:tc>
          <w:tcPr>
            <w:tcW w:w="1989" w:type="dxa"/>
            <w:tcBorders>
              <w:top w:val="single" w:sz="4" w:space="0" w:color="D0D6E4"/>
              <w:left w:val="single" w:sz="4" w:space="0" w:color="D0D6E4"/>
              <w:bottom w:val="single" w:sz="4" w:space="0" w:color="000000"/>
              <w:right w:val="single" w:sz="4" w:space="0" w:color="D0D6E4"/>
            </w:tcBorders>
          </w:tcPr>
          <w:p>
            <w:pPr/>
          </w:p>
        </w:tc>
        <w:tc>
          <w:tcPr>
            <w:tcW w:w="2133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3478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</w:tr>
      <w:tr>
        <w:trPr>
          <w:trHeight w:val="964" w:hRule="exact"/>
        </w:trPr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B8B8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3"/>
              <w:rPr>
                <w:sz w:val="15"/>
              </w:rPr>
            </w:pPr>
          </w:p>
          <w:p>
            <w:pPr>
              <w:pStyle w:val="TableParagraph"/>
              <w:ind w:left="19"/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w w:val="90"/>
                <w:sz w:val="16"/>
              </w:rPr>
              <w:t>DIMENSIÓN LÓGICA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3"/>
              <w:rPr>
                <w:sz w:val="15"/>
              </w:rPr>
            </w:pPr>
          </w:p>
          <w:p>
            <w:pPr>
              <w:pStyle w:val="TableParagraph"/>
              <w:ind w:left="19"/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w w:val="90"/>
                <w:sz w:val="16"/>
              </w:rPr>
              <w:t>Percepción- Prefiguración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"/>
              <w:rPr>
                <w:sz w:val="22"/>
              </w:rPr>
            </w:pPr>
          </w:p>
          <w:p>
            <w:pPr>
              <w:pStyle w:val="TableParagraph"/>
              <w:spacing w:line="259" w:lineRule="auto"/>
              <w:ind w:left="19" w:right="38"/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w w:val="95"/>
                <w:sz w:val="16"/>
              </w:rPr>
              <w:t>Primer contacto del estímulo visual con el sentido de la vista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3"/>
              <w:rPr>
                <w:sz w:val="15"/>
              </w:rPr>
            </w:pPr>
          </w:p>
          <w:p>
            <w:pPr>
              <w:pStyle w:val="TableParagraph"/>
              <w:ind w:left="19"/>
              <w:rPr>
                <w:rFonts w:ascii="Calibri"/>
                <w:sz w:val="16"/>
              </w:rPr>
            </w:pPr>
            <w:r>
              <w:rPr>
                <w:rFonts w:ascii="Calibri"/>
                <w:w w:val="90"/>
                <w:sz w:val="16"/>
              </w:rPr>
              <w:t>INTERACCIONES SUJETO-OBJETO</w:t>
            </w:r>
          </w:p>
        </w:tc>
        <w:tc>
          <w:tcPr>
            <w:tcW w:w="2133" w:type="dxa"/>
            <w:tcBorders>
              <w:top w:val="single" w:sz="4" w:space="0" w:color="D0D6E4"/>
              <w:left w:val="single" w:sz="4" w:space="0" w:color="000000"/>
              <w:bottom w:val="single" w:sz="4" w:space="0" w:color="000000"/>
              <w:right w:val="single" w:sz="4" w:space="0" w:color="D0D6E4"/>
            </w:tcBorders>
          </w:tcPr>
          <w:p>
            <w:pPr/>
          </w:p>
        </w:tc>
        <w:tc>
          <w:tcPr>
            <w:tcW w:w="3478" w:type="dxa"/>
            <w:tcBorders>
              <w:top w:val="single" w:sz="4" w:space="0" w:color="D0D6E4"/>
              <w:left w:val="single" w:sz="4" w:space="0" w:color="D0D6E4"/>
              <w:bottom w:val="single" w:sz="4" w:space="0" w:color="000000"/>
              <w:right w:val="single" w:sz="4" w:space="0" w:color="D0D6E4"/>
            </w:tcBorders>
          </w:tcPr>
          <w:p>
            <w:pPr/>
          </w:p>
        </w:tc>
      </w:tr>
      <w:tr>
        <w:trPr>
          <w:trHeight w:val="1695" w:hRule="exact"/>
        </w:trPr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B8B8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ind w:left="19"/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w w:val="90"/>
                <w:sz w:val="16"/>
              </w:rPr>
              <w:t>DIMENSIÓN ÉTICA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ind w:left="19"/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w w:val="90"/>
                <w:sz w:val="16"/>
              </w:rPr>
              <w:t>Denotación- Configuración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2"/>
              <w:rPr>
                <w:sz w:val="21"/>
              </w:rPr>
            </w:pPr>
          </w:p>
          <w:p>
            <w:pPr>
              <w:pStyle w:val="TableParagraph"/>
              <w:spacing w:line="259" w:lineRule="auto" w:before="1"/>
              <w:ind w:left="19" w:right="38"/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sz w:val="16"/>
              </w:rPr>
              <w:t>la primera descripción, </w:t>
            </w:r>
            <w:r>
              <w:rPr>
                <w:rFonts w:ascii="Calibri" w:hAnsi="Calibri"/>
                <w:w w:val="90"/>
                <w:sz w:val="16"/>
              </w:rPr>
              <w:t>identificación o reconocimiento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ind w:left="19"/>
              <w:rPr>
                <w:rFonts w:ascii="Calibri"/>
                <w:sz w:val="16"/>
              </w:rPr>
            </w:pPr>
            <w:r>
              <w:rPr>
                <w:rFonts w:ascii="Calibri"/>
                <w:sz w:val="16"/>
              </w:rPr>
              <w:t>DIFERENCIACIONES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EF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8"/>
              <w:rPr>
                <w:sz w:val="19"/>
              </w:rPr>
            </w:pPr>
          </w:p>
          <w:p>
            <w:pPr>
              <w:pStyle w:val="TableParagraph"/>
              <w:spacing w:line="259" w:lineRule="auto"/>
              <w:ind w:left="19"/>
              <w:rPr>
                <w:rFonts w:ascii="Calibri"/>
                <w:sz w:val="16"/>
              </w:rPr>
            </w:pPr>
            <w:r>
              <w:rPr>
                <w:rFonts w:ascii="Calibri"/>
                <w:w w:val="90"/>
                <w:sz w:val="16"/>
              </w:rPr>
              <w:t>Manifestaciones Microculturales </w:t>
            </w:r>
            <w:r>
              <w:rPr>
                <w:rFonts w:ascii="Calibri"/>
                <w:sz w:val="16"/>
              </w:rPr>
              <w:t>CONFIGURACIONES FIJAS </w:t>
            </w:r>
            <w:r>
              <w:rPr>
                <w:rFonts w:ascii="Calibri"/>
                <w:w w:val="95"/>
                <w:sz w:val="16"/>
              </w:rPr>
              <w:t>CONFIGURACIONES SEMIFIJAS </w:t>
            </w:r>
            <w:r>
              <w:rPr>
                <w:rFonts w:ascii="Calibri"/>
                <w:w w:val="90"/>
                <w:sz w:val="16"/>
              </w:rPr>
              <w:t>CONFIGURACIONES INFORMALES</w:t>
            </w:r>
          </w:p>
        </w:tc>
        <w:tc>
          <w:tcPr>
            <w:tcW w:w="3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EF"/>
          </w:tcPr>
          <w:p>
            <w:pPr>
              <w:pStyle w:val="TableParagraph"/>
              <w:spacing w:line="256" w:lineRule="auto" w:before="71"/>
              <w:ind w:left="19" w:right="26"/>
              <w:rPr>
                <w:rFonts w:ascii="Calibri" w:hAnsi="Calibri"/>
                <w:sz w:val="17"/>
              </w:rPr>
            </w:pPr>
            <w:r>
              <w:rPr>
                <w:rFonts w:ascii="Calibri" w:hAnsi="Calibri"/>
                <w:w w:val="95"/>
                <w:sz w:val="17"/>
              </w:rPr>
              <w:t>1.- Configuraciones fijas, </w:t>
            </w:r>
            <w:r>
              <w:rPr>
                <w:rFonts w:ascii="Calibri" w:hAnsi="Calibri"/>
                <w:spacing w:val="-4"/>
                <w:w w:val="95"/>
                <w:sz w:val="17"/>
              </w:rPr>
              <w:t>que </w:t>
            </w:r>
            <w:r>
              <w:rPr>
                <w:rFonts w:ascii="Calibri" w:hAnsi="Calibri"/>
                <w:w w:val="95"/>
                <w:sz w:val="17"/>
              </w:rPr>
              <w:t>subyacen en </w:t>
            </w:r>
            <w:r>
              <w:rPr>
                <w:rFonts w:ascii="Calibri" w:hAnsi="Calibri"/>
                <w:spacing w:val="-3"/>
                <w:w w:val="95"/>
                <w:sz w:val="17"/>
              </w:rPr>
              <w:t>un </w:t>
            </w:r>
            <w:r>
              <w:rPr>
                <w:rFonts w:ascii="Calibri" w:hAnsi="Calibri"/>
                <w:w w:val="95"/>
                <w:sz w:val="17"/>
              </w:rPr>
              <w:t>código </w:t>
            </w:r>
            <w:r>
              <w:rPr>
                <w:rFonts w:ascii="Calibri" w:hAnsi="Calibri"/>
                <w:w w:val="90"/>
                <w:sz w:val="17"/>
              </w:rPr>
              <w:t>establecido y son unívocas.</w:t>
            </w:r>
          </w:p>
          <w:p>
            <w:pPr>
              <w:pStyle w:val="TableParagraph"/>
              <w:spacing w:line="256" w:lineRule="auto"/>
              <w:ind w:left="19" w:right="115"/>
              <w:rPr>
                <w:rFonts w:ascii="Calibri" w:hAnsi="Calibri"/>
                <w:sz w:val="17"/>
              </w:rPr>
            </w:pPr>
            <w:r>
              <w:rPr>
                <w:rFonts w:ascii="Calibri" w:hAnsi="Calibri"/>
                <w:w w:val="95"/>
                <w:sz w:val="17"/>
              </w:rPr>
              <w:t>2.-</w:t>
            </w:r>
            <w:r>
              <w:rPr>
                <w:rFonts w:ascii="Calibri" w:hAnsi="Calibri"/>
                <w:spacing w:val="-17"/>
                <w:w w:val="95"/>
                <w:sz w:val="17"/>
              </w:rPr>
              <w:t> </w:t>
            </w:r>
            <w:r>
              <w:rPr>
                <w:rFonts w:ascii="Calibri" w:hAnsi="Calibri"/>
                <w:w w:val="95"/>
                <w:sz w:val="17"/>
              </w:rPr>
              <w:t>Configuraciones</w:t>
            </w:r>
            <w:r>
              <w:rPr>
                <w:rFonts w:ascii="Calibri" w:hAnsi="Calibri"/>
                <w:spacing w:val="-14"/>
                <w:w w:val="95"/>
                <w:sz w:val="17"/>
              </w:rPr>
              <w:t> </w:t>
            </w:r>
            <w:r>
              <w:rPr>
                <w:rFonts w:ascii="Calibri" w:hAnsi="Calibri"/>
                <w:w w:val="95"/>
                <w:sz w:val="17"/>
              </w:rPr>
              <w:t>semifijas,</w:t>
            </w:r>
            <w:r>
              <w:rPr>
                <w:rFonts w:ascii="Calibri" w:hAnsi="Calibri"/>
                <w:spacing w:val="-18"/>
                <w:w w:val="95"/>
                <w:sz w:val="17"/>
              </w:rPr>
              <w:t> </w:t>
            </w:r>
            <w:r>
              <w:rPr>
                <w:rFonts w:ascii="Calibri" w:hAnsi="Calibri"/>
                <w:spacing w:val="-4"/>
                <w:w w:val="95"/>
                <w:sz w:val="17"/>
              </w:rPr>
              <w:t>que</w:t>
            </w:r>
            <w:r>
              <w:rPr>
                <w:rFonts w:ascii="Calibri" w:hAnsi="Calibri"/>
                <w:spacing w:val="-18"/>
                <w:w w:val="95"/>
                <w:sz w:val="17"/>
              </w:rPr>
              <w:t> </w:t>
            </w:r>
            <w:r>
              <w:rPr>
                <w:rFonts w:ascii="Calibri" w:hAnsi="Calibri"/>
                <w:w w:val="95"/>
                <w:sz w:val="17"/>
              </w:rPr>
              <w:t>a</w:t>
            </w:r>
            <w:r>
              <w:rPr>
                <w:rFonts w:ascii="Calibri" w:hAnsi="Calibri"/>
                <w:spacing w:val="-16"/>
                <w:w w:val="95"/>
                <w:sz w:val="17"/>
              </w:rPr>
              <w:t> </w:t>
            </w:r>
            <w:r>
              <w:rPr>
                <w:rFonts w:ascii="Calibri" w:hAnsi="Calibri"/>
                <w:spacing w:val="3"/>
                <w:w w:val="95"/>
                <w:sz w:val="17"/>
              </w:rPr>
              <w:t>su</w:t>
            </w:r>
            <w:r>
              <w:rPr>
                <w:rFonts w:ascii="Calibri" w:hAnsi="Calibri"/>
                <w:spacing w:val="-20"/>
                <w:w w:val="95"/>
                <w:sz w:val="17"/>
              </w:rPr>
              <w:t> </w:t>
            </w:r>
            <w:r>
              <w:rPr>
                <w:rFonts w:ascii="Calibri" w:hAnsi="Calibri"/>
                <w:w w:val="95"/>
                <w:sz w:val="17"/>
              </w:rPr>
              <w:t>vez</w:t>
            </w:r>
            <w:r>
              <w:rPr>
                <w:rFonts w:ascii="Calibri" w:hAnsi="Calibri"/>
                <w:spacing w:val="-19"/>
                <w:w w:val="95"/>
                <w:sz w:val="17"/>
              </w:rPr>
              <w:t> </w:t>
            </w:r>
            <w:r>
              <w:rPr>
                <w:rFonts w:ascii="Calibri" w:hAnsi="Calibri"/>
                <w:spacing w:val="3"/>
                <w:w w:val="95"/>
                <w:sz w:val="17"/>
              </w:rPr>
              <w:t>se</w:t>
            </w:r>
            <w:r>
              <w:rPr>
                <w:rFonts w:ascii="Calibri" w:hAnsi="Calibri"/>
                <w:spacing w:val="-18"/>
                <w:w w:val="95"/>
                <w:sz w:val="17"/>
              </w:rPr>
              <w:t> </w:t>
            </w:r>
            <w:r>
              <w:rPr>
                <w:rFonts w:ascii="Calibri" w:hAnsi="Calibri"/>
                <w:w w:val="95"/>
                <w:sz w:val="17"/>
              </w:rPr>
              <w:t>dividen en</w:t>
            </w:r>
            <w:r>
              <w:rPr>
                <w:rFonts w:ascii="Calibri" w:hAnsi="Calibri"/>
                <w:spacing w:val="-24"/>
                <w:w w:val="95"/>
                <w:sz w:val="17"/>
              </w:rPr>
              <w:t> </w:t>
            </w:r>
            <w:r>
              <w:rPr>
                <w:rFonts w:ascii="Calibri" w:hAnsi="Calibri"/>
                <w:w w:val="95"/>
                <w:sz w:val="17"/>
              </w:rPr>
              <w:t>centrifugas</w:t>
            </w:r>
            <w:r>
              <w:rPr>
                <w:rFonts w:ascii="Calibri" w:hAnsi="Calibri"/>
                <w:spacing w:val="-5"/>
                <w:w w:val="95"/>
                <w:sz w:val="17"/>
              </w:rPr>
              <w:t> </w:t>
            </w:r>
            <w:r>
              <w:rPr>
                <w:rFonts w:ascii="Calibri" w:hAnsi="Calibri"/>
                <w:w w:val="95"/>
                <w:sz w:val="17"/>
              </w:rPr>
              <w:t>y</w:t>
            </w:r>
            <w:r>
              <w:rPr>
                <w:rFonts w:ascii="Calibri" w:hAnsi="Calibri"/>
                <w:spacing w:val="-23"/>
                <w:w w:val="95"/>
                <w:sz w:val="17"/>
              </w:rPr>
              <w:t> </w:t>
            </w:r>
            <w:r>
              <w:rPr>
                <w:rFonts w:ascii="Calibri" w:hAnsi="Calibri"/>
                <w:w w:val="95"/>
                <w:sz w:val="17"/>
              </w:rPr>
              <w:t>centrífugas.</w:t>
            </w:r>
          </w:p>
          <w:p>
            <w:pPr>
              <w:pStyle w:val="TableParagraph"/>
              <w:spacing w:line="256" w:lineRule="auto"/>
              <w:ind w:left="19" w:right="114"/>
              <w:rPr>
                <w:rFonts w:ascii="Calibri" w:hAnsi="Calibri"/>
                <w:sz w:val="17"/>
              </w:rPr>
            </w:pPr>
            <w:r>
              <w:rPr>
                <w:rFonts w:ascii="Calibri" w:hAnsi="Calibri"/>
                <w:w w:val="95"/>
                <w:sz w:val="17"/>
              </w:rPr>
              <w:t>3.- Configuraciones informales, </w:t>
            </w:r>
            <w:r>
              <w:rPr>
                <w:rFonts w:ascii="Calibri" w:hAnsi="Calibri"/>
                <w:spacing w:val="-4"/>
                <w:w w:val="95"/>
                <w:sz w:val="17"/>
              </w:rPr>
              <w:t>que </w:t>
            </w:r>
            <w:r>
              <w:rPr>
                <w:rFonts w:ascii="Calibri" w:hAnsi="Calibri"/>
                <w:spacing w:val="3"/>
                <w:w w:val="95"/>
                <w:sz w:val="17"/>
              </w:rPr>
              <w:t>se </w:t>
            </w:r>
            <w:r>
              <w:rPr>
                <w:rFonts w:ascii="Calibri" w:hAnsi="Calibri"/>
                <w:w w:val="95"/>
                <w:sz w:val="17"/>
              </w:rPr>
              <w:t>codifican </w:t>
            </w:r>
            <w:r>
              <w:rPr>
                <w:rFonts w:ascii="Calibri" w:hAnsi="Calibri"/>
                <w:spacing w:val="3"/>
                <w:w w:val="95"/>
                <w:sz w:val="17"/>
              </w:rPr>
              <w:t>se </w:t>
            </w:r>
            <w:r>
              <w:rPr>
                <w:rFonts w:ascii="Calibri" w:hAnsi="Calibri"/>
                <w:spacing w:val="-3"/>
                <w:w w:val="95"/>
                <w:sz w:val="17"/>
              </w:rPr>
              <w:t>manera</w:t>
            </w:r>
            <w:r>
              <w:rPr>
                <w:rFonts w:ascii="Calibri" w:hAnsi="Calibri"/>
                <w:spacing w:val="-20"/>
                <w:w w:val="95"/>
                <w:sz w:val="17"/>
              </w:rPr>
              <w:t> </w:t>
            </w:r>
            <w:r>
              <w:rPr>
                <w:rFonts w:ascii="Calibri" w:hAnsi="Calibri"/>
                <w:w w:val="95"/>
                <w:sz w:val="17"/>
              </w:rPr>
              <w:t>inconsciente,</w:t>
            </w:r>
            <w:r>
              <w:rPr>
                <w:rFonts w:ascii="Calibri" w:hAnsi="Calibri"/>
                <w:spacing w:val="-21"/>
                <w:w w:val="95"/>
                <w:sz w:val="17"/>
              </w:rPr>
              <w:t> </w:t>
            </w:r>
            <w:r>
              <w:rPr>
                <w:rFonts w:ascii="Calibri" w:hAnsi="Calibri"/>
                <w:w w:val="95"/>
                <w:sz w:val="17"/>
              </w:rPr>
              <w:t>y</w:t>
            </w:r>
            <w:r>
              <w:rPr>
                <w:rFonts w:ascii="Calibri" w:hAnsi="Calibri"/>
                <w:spacing w:val="-22"/>
                <w:w w:val="95"/>
                <w:sz w:val="17"/>
              </w:rPr>
              <w:t> </w:t>
            </w:r>
            <w:r>
              <w:rPr>
                <w:rFonts w:ascii="Calibri" w:hAnsi="Calibri"/>
                <w:spacing w:val="-4"/>
                <w:w w:val="95"/>
                <w:sz w:val="17"/>
              </w:rPr>
              <w:t>que</w:t>
            </w:r>
            <w:r>
              <w:rPr>
                <w:rFonts w:ascii="Calibri" w:hAnsi="Calibri"/>
                <w:spacing w:val="-21"/>
                <w:w w:val="95"/>
                <w:sz w:val="17"/>
              </w:rPr>
              <w:t> </w:t>
            </w:r>
            <w:r>
              <w:rPr>
                <w:rFonts w:ascii="Calibri" w:hAnsi="Calibri"/>
                <w:spacing w:val="-3"/>
                <w:w w:val="95"/>
                <w:sz w:val="17"/>
              </w:rPr>
              <w:t>pueden</w:t>
            </w:r>
            <w:r>
              <w:rPr>
                <w:rFonts w:ascii="Calibri" w:hAnsi="Calibri"/>
                <w:spacing w:val="-23"/>
                <w:w w:val="95"/>
                <w:sz w:val="17"/>
              </w:rPr>
              <w:t> </w:t>
            </w:r>
            <w:r>
              <w:rPr>
                <w:rFonts w:ascii="Calibri" w:hAnsi="Calibri"/>
                <w:w w:val="95"/>
                <w:sz w:val="17"/>
              </w:rPr>
              <w:t>variar</w:t>
            </w:r>
            <w:r>
              <w:rPr>
                <w:rFonts w:ascii="Calibri" w:hAnsi="Calibri"/>
                <w:spacing w:val="-23"/>
                <w:w w:val="95"/>
                <w:sz w:val="17"/>
              </w:rPr>
              <w:t> </w:t>
            </w:r>
            <w:r>
              <w:rPr>
                <w:rFonts w:ascii="Calibri" w:hAnsi="Calibri"/>
                <w:spacing w:val="-3"/>
                <w:w w:val="95"/>
                <w:sz w:val="17"/>
              </w:rPr>
              <w:t>de</w:t>
            </w:r>
            <w:r>
              <w:rPr>
                <w:rFonts w:ascii="Calibri" w:hAnsi="Calibri"/>
                <w:spacing w:val="-21"/>
                <w:w w:val="95"/>
                <w:sz w:val="17"/>
              </w:rPr>
              <w:t> </w:t>
            </w:r>
            <w:r>
              <w:rPr>
                <w:rFonts w:ascii="Calibri" w:hAnsi="Calibri"/>
                <w:w w:val="95"/>
                <w:sz w:val="17"/>
              </w:rPr>
              <w:t>íntimas, personales,</w:t>
            </w:r>
            <w:r>
              <w:rPr>
                <w:rFonts w:ascii="Calibri" w:hAnsi="Calibri"/>
                <w:spacing w:val="-21"/>
                <w:w w:val="95"/>
                <w:sz w:val="17"/>
              </w:rPr>
              <w:t> </w:t>
            </w:r>
            <w:r>
              <w:rPr>
                <w:rFonts w:ascii="Calibri" w:hAnsi="Calibri"/>
                <w:w w:val="95"/>
                <w:sz w:val="17"/>
              </w:rPr>
              <w:t>sociales</w:t>
            </w:r>
            <w:r>
              <w:rPr>
                <w:rFonts w:ascii="Calibri" w:hAnsi="Calibri"/>
                <w:spacing w:val="-18"/>
                <w:w w:val="95"/>
                <w:sz w:val="17"/>
              </w:rPr>
              <w:t> </w:t>
            </w:r>
            <w:r>
              <w:rPr>
                <w:rFonts w:ascii="Calibri" w:hAnsi="Calibri"/>
                <w:w w:val="95"/>
                <w:sz w:val="17"/>
              </w:rPr>
              <w:t>y</w:t>
            </w:r>
            <w:r>
              <w:rPr>
                <w:rFonts w:ascii="Calibri" w:hAnsi="Calibri"/>
                <w:spacing w:val="-22"/>
                <w:w w:val="95"/>
                <w:sz w:val="17"/>
              </w:rPr>
              <w:t> </w:t>
            </w:r>
            <w:r>
              <w:rPr>
                <w:rFonts w:ascii="Calibri" w:hAnsi="Calibri"/>
                <w:w w:val="95"/>
                <w:sz w:val="17"/>
              </w:rPr>
              <w:t>públicas</w:t>
            </w:r>
            <w:r>
              <w:rPr>
                <w:rFonts w:ascii="Calibri" w:hAnsi="Calibri"/>
                <w:spacing w:val="-18"/>
                <w:w w:val="95"/>
                <w:sz w:val="17"/>
              </w:rPr>
              <w:t> </w:t>
            </w:r>
            <w:r>
              <w:rPr>
                <w:rFonts w:ascii="Calibri" w:hAnsi="Calibri"/>
                <w:w w:val="95"/>
                <w:sz w:val="17"/>
              </w:rPr>
              <w:t>.</w:t>
            </w:r>
          </w:p>
        </w:tc>
      </w:tr>
      <w:tr>
        <w:trPr>
          <w:trHeight w:val="424" w:hRule="exact"/>
        </w:trPr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B8B8"/>
          </w:tcPr>
          <w:p>
            <w:pPr>
              <w:pStyle w:val="TableParagraph"/>
              <w:spacing w:before="112"/>
              <w:ind w:left="19"/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w w:val="90"/>
                <w:sz w:val="16"/>
              </w:rPr>
              <w:t>DIMENSIÓN ESTÉTICA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</w:tcPr>
          <w:p>
            <w:pPr>
              <w:pStyle w:val="TableParagraph"/>
              <w:spacing w:line="259" w:lineRule="auto" w:before="6"/>
              <w:ind w:left="19" w:right="308"/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w w:val="90"/>
                <w:sz w:val="16"/>
              </w:rPr>
              <w:t>Connotación analógica- </w:t>
            </w:r>
            <w:r>
              <w:rPr>
                <w:rFonts w:ascii="Calibri" w:hAnsi="Calibri"/>
                <w:sz w:val="16"/>
              </w:rPr>
              <w:t>Refiguración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3399"/>
          </w:tcPr>
          <w:p>
            <w:pPr>
              <w:pStyle w:val="TableParagraph"/>
              <w:spacing w:before="112"/>
              <w:ind w:left="19" w:right="38"/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w w:val="90"/>
                <w:sz w:val="16"/>
              </w:rPr>
              <w:t>Interpretación analógica</w:t>
            </w:r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</w:tcPr>
          <w:p>
            <w:pPr>
              <w:pStyle w:val="TableParagraph"/>
              <w:spacing w:before="112"/>
              <w:ind w:left="19"/>
              <w:rPr>
                <w:rFonts w:ascii="Calibri"/>
                <w:sz w:val="16"/>
              </w:rPr>
            </w:pPr>
            <w:r>
              <w:rPr>
                <w:rFonts w:ascii="Calibri"/>
                <w:sz w:val="16"/>
              </w:rPr>
              <w:t>RELATIVIZACIONES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3399"/>
          </w:tcPr>
          <w:p>
            <w:pPr>
              <w:pStyle w:val="TableParagraph"/>
              <w:spacing w:before="112"/>
              <w:ind w:left="19"/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w w:val="90"/>
                <w:sz w:val="16"/>
              </w:rPr>
              <w:t>Analogías Lúdicas</w:t>
            </w:r>
          </w:p>
        </w:tc>
        <w:tc>
          <w:tcPr>
            <w:tcW w:w="3478" w:type="dxa"/>
            <w:tcBorders>
              <w:top w:val="single" w:sz="4" w:space="0" w:color="000000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</w:tr>
      <w:tr>
        <w:trPr>
          <w:trHeight w:val="869" w:hRule="exact"/>
        </w:trPr>
        <w:tc>
          <w:tcPr>
            <w:tcW w:w="1470" w:type="dxa"/>
            <w:tcBorders>
              <w:top w:val="single" w:sz="4" w:space="0" w:color="000000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D0D6E4"/>
              <w:bottom w:val="single" w:sz="4" w:space="0" w:color="D0D6E4"/>
              <w:right w:val="single" w:sz="4" w:space="0" w:color="000000"/>
            </w:tcBorders>
          </w:tcPr>
          <w:p>
            <w:pPr/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2"/>
              <w:ind w:left="19"/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w w:val="90"/>
                <w:sz w:val="16"/>
              </w:rPr>
              <w:t>COORDINACIÓN DE SISTEMAS</w:t>
            </w:r>
          </w:p>
        </w:tc>
        <w:tc>
          <w:tcPr>
            <w:tcW w:w="2133" w:type="dxa"/>
            <w:vMerge w:val="restart"/>
            <w:shd w:val="clear" w:color="auto" w:fill="8DB4E2"/>
          </w:tcPr>
          <w:p>
            <w:pPr>
              <w:pStyle w:val="TableParagraph"/>
              <w:numPr>
                <w:ilvl w:val="0"/>
                <w:numId w:val="34"/>
              </w:numPr>
              <w:tabs>
                <w:tab w:pos="187" w:val="left" w:leader="none"/>
              </w:tabs>
              <w:spacing w:line="256" w:lineRule="auto" w:before="108" w:after="0"/>
              <w:ind w:left="23" w:right="111" w:firstLine="0"/>
              <w:jc w:val="left"/>
              <w:rPr>
                <w:rFonts w:ascii="Calibri" w:hAnsi="Calibri"/>
                <w:sz w:val="17"/>
              </w:rPr>
            </w:pPr>
            <w:r>
              <w:rPr>
                <w:rFonts w:ascii="Calibri" w:hAnsi="Calibri"/>
                <w:i/>
                <w:color w:val="221F1F"/>
                <w:sz w:val="17"/>
              </w:rPr>
              <w:t>Simulación </w:t>
            </w:r>
            <w:r>
              <w:rPr>
                <w:rFonts w:ascii="Calibri" w:hAnsi="Calibri"/>
                <w:color w:val="221F1F"/>
                <w:sz w:val="17"/>
              </w:rPr>
              <w:t>. Mostrar las </w:t>
            </w:r>
            <w:r>
              <w:rPr>
                <w:rFonts w:ascii="Calibri" w:hAnsi="Calibri"/>
                <w:color w:val="221F1F"/>
                <w:w w:val="95"/>
                <w:sz w:val="17"/>
              </w:rPr>
              <w:t>múltiples</w:t>
            </w:r>
            <w:r>
              <w:rPr>
                <w:rFonts w:ascii="Calibri" w:hAnsi="Calibri"/>
                <w:color w:val="221F1F"/>
                <w:spacing w:val="-20"/>
                <w:w w:val="95"/>
                <w:sz w:val="17"/>
              </w:rPr>
              <w:t> </w:t>
            </w:r>
            <w:r>
              <w:rPr>
                <w:rFonts w:ascii="Calibri" w:hAnsi="Calibri"/>
                <w:color w:val="221F1F"/>
                <w:w w:val="95"/>
                <w:sz w:val="17"/>
              </w:rPr>
              <w:t>caras</w:t>
            </w:r>
            <w:r>
              <w:rPr>
                <w:rFonts w:ascii="Calibri" w:hAnsi="Calibri"/>
                <w:color w:val="221F1F"/>
                <w:spacing w:val="-20"/>
                <w:w w:val="95"/>
                <w:sz w:val="17"/>
              </w:rPr>
              <w:t> </w:t>
            </w:r>
            <w:r>
              <w:rPr>
                <w:rFonts w:ascii="Calibri" w:hAnsi="Calibri"/>
                <w:color w:val="221F1F"/>
                <w:w w:val="95"/>
                <w:sz w:val="17"/>
              </w:rPr>
              <w:t>implícitas</w:t>
            </w:r>
            <w:r>
              <w:rPr>
                <w:rFonts w:ascii="Calibri" w:hAnsi="Calibri"/>
                <w:color w:val="221F1F"/>
                <w:spacing w:val="-20"/>
                <w:w w:val="95"/>
                <w:sz w:val="17"/>
              </w:rPr>
              <w:t> </w:t>
            </w:r>
            <w:r>
              <w:rPr>
                <w:rFonts w:ascii="Calibri" w:hAnsi="Calibri"/>
                <w:color w:val="221F1F"/>
                <w:w w:val="95"/>
                <w:sz w:val="17"/>
              </w:rPr>
              <w:t>en</w:t>
            </w:r>
            <w:r>
              <w:rPr>
                <w:rFonts w:ascii="Calibri" w:hAnsi="Calibri"/>
                <w:color w:val="221F1F"/>
                <w:spacing w:val="-24"/>
                <w:w w:val="95"/>
                <w:sz w:val="17"/>
              </w:rPr>
              <w:t> </w:t>
            </w:r>
            <w:r>
              <w:rPr>
                <w:rFonts w:ascii="Calibri" w:hAnsi="Calibri"/>
                <w:color w:val="221F1F"/>
                <w:w w:val="95"/>
                <w:sz w:val="17"/>
              </w:rPr>
              <w:t>los </w:t>
            </w:r>
            <w:r>
              <w:rPr>
                <w:rFonts w:ascii="Calibri" w:hAnsi="Calibri"/>
                <w:color w:val="221F1F"/>
                <w:spacing w:val="-3"/>
                <w:sz w:val="17"/>
              </w:rPr>
              <w:t>conceptos</w:t>
            </w:r>
          </w:p>
          <w:p>
            <w:pPr>
              <w:pStyle w:val="TableParagraph"/>
              <w:numPr>
                <w:ilvl w:val="0"/>
                <w:numId w:val="34"/>
              </w:numPr>
              <w:tabs>
                <w:tab w:pos="187" w:val="left" w:leader="none"/>
              </w:tabs>
              <w:spacing w:line="259" w:lineRule="auto" w:before="106" w:after="0"/>
              <w:ind w:left="23" w:right="263" w:firstLine="0"/>
              <w:jc w:val="left"/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i/>
                <w:color w:val="221F1F"/>
                <w:w w:val="95"/>
                <w:sz w:val="17"/>
              </w:rPr>
              <w:t>Deshacer</w:t>
            </w:r>
            <w:r>
              <w:rPr>
                <w:rFonts w:ascii="Calibri" w:hAnsi="Calibri"/>
                <w:i/>
                <w:color w:val="221F1F"/>
                <w:spacing w:val="-26"/>
                <w:w w:val="95"/>
                <w:sz w:val="17"/>
              </w:rPr>
              <w:t> </w:t>
            </w:r>
            <w:r>
              <w:rPr>
                <w:rFonts w:ascii="Calibri" w:hAnsi="Calibri"/>
                <w:i/>
                <w:color w:val="221F1F"/>
                <w:w w:val="95"/>
                <w:sz w:val="17"/>
              </w:rPr>
              <w:t>las</w:t>
            </w:r>
            <w:r>
              <w:rPr>
                <w:rFonts w:ascii="Calibri" w:hAnsi="Calibri"/>
                <w:i/>
                <w:color w:val="221F1F"/>
                <w:spacing w:val="-25"/>
                <w:w w:val="95"/>
                <w:sz w:val="17"/>
              </w:rPr>
              <w:t> </w:t>
            </w:r>
            <w:r>
              <w:rPr>
                <w:rFonts w:ascii="Calibri" w:hAnsi="Calibri"/>
                <w:i/>
                <w:color w:val="221F1F"/>
                <w:w w:val="95"/>
                <w:sz w:val="17"/>
              </w:rPr>
              <w:t>oposiciones.- </w:t>
            </w:r>
            <w:r>
              <w:rPr>
                <w:rFonts w:ascii="Calibri" w:hAnsi="Calibri"/>
                <w:w w:val="95"/>
                <w:sz w:val="16"/>
              </w:rPr>
              <w:t>consiste</w:t>
            </w:r>
            <w:r>
              <w:rPr>
                <w:rFonts w:ascii="Calibri" w:hAnsi="Calibri"/>
                <w:spacing w:val="-20"/>
                <w:w w:val="95"/>
                <w:sz w:val="16"/>
              </w:rPr>
              <w:t> </w:t>
            </w:r>
            <w:r>
              <w:rPr>
                <w:rFonts w:ascii="Calibri" w:hAnsi="Calibri"/>
                <w:w w:val="95"/>
                <w:sz w:val="16"/>
              </w:rPr>
              <w:t>en</w:t>
            </w:r>
            <w:r>
              <w:rPr>
                <w:rFonts w:ascii="Calibri" w:hAnsi="Calibri"/>
                <w:spacing w:val="-22"/>
                <w:w w:val="95"/>
                <w:sz w:val="16"/>
              </w:rPr>
              <w:t> </w:t>
            </w:r>
            <w:r>
              <w:rPr>
                <w:rFonts w:ascii="Calibri" w:hAnsi="Calibri"/>
                <w:w w:val="95"/>
                <w:sz w:val="16"/>
              </w:rPr>
              <w:t>invertir</w:t>
            </w:r>
            <w:r>
              <w:rPr>
                <w:rFonts w:ascii="Calibri" w:hAnsi="Calibri"/>
                <w:spacing w:val="-23"/>
                <w:w w:val="95"/>
                <w:sz w:val="16"/>
              </w:rPr>
              <w:t> </w:t>
            </w:r>
            <w:r>
              <w:rPr>
                <w:rFonts w:ascii="Calibri" w:hAnsi="Calibri"/>
                <w:w w:val="95"/>
                <w:sz w:val="16"/>
              </w:rPr>
              <w:t>y</w:t>
            </w:r>
            <w:r>
              <w:rPr>
                <w:rFonts w:ascii="Calibri" w:hAnsi="Calibri"/>
                <w:spacing w:val="-21"/>
                <w:w w:val="95"/>
                <w:sz w:val="16"/>
              </w:rPr>
              <w:t> </w:t>
            </w:r>
            <w:r>
              <w:rPr>
                <w:rFonts w:ascii="Calibri" w:hAnsi="Calibri"/>
                <w:w w:val="95"/>
                <w:sz w:val="16"/>
              </w:rPr>
              <w:t>cambiarla </w:t>
            </w:r>
            <w:r>
              <w:rPr>
                <w:rFonts w:ascii="Calibri" w:hAnsi="Calibri"/>
                <w:w w:val="90"/>
                <w:sz w:val="16"/>
              </w:rPr>
              <w:t>manera de articular </w:t>
            </w:r>
            <w:r>
              <w:rPr>
                <w:rFonts w:ascii="Calibri" w:hAnsi="Calibri"/>
                <w:spacing w:val="2"/>
                <w:w w:val="90"/>
                <w:sz w:val="16"/>
              </w:rPr>
              <w:t>la</w:t>
            </w:r>
            <w:r>
              <w:rPr>
                <w:rFonts w:ascii="Calibri" w:hAnsi="Calibri"/>
                <w:spacing w:val="-23"/>
                <w:w w:val="90"/>
                <w:sz w:val="16"/>
              </w:rPr>
              <w:t> </w:t>
            </w:r>
            <w:r>
              <w:rPr>
                <w:rFonts w:ascii="Calibri" w:hAnsi="Calibri"/>
                <w:w w:val="90"/>
                <w:sz w:val="16"/>
              </w:rPr>
              <w:t>analogía</w:t>
            </w:r>
          </w:p>
          <w:p>
            <w:pPr>
              <w:pStyle w:val="TableParagraph"/>
              <w:numPr>
                <w:ilvl w:val="0"/>
                <w:numId w:val="34"/>
              </w:numPr>
              <w:tabs>
                <w:tab w:pos="178" w:val="left" w:leader="none"/>
              </w:tabs>
              <w:spacing w:line="259" w:lineRule="auto" w:before="76" w:after="0"/>
              <w:ind w:left="23" w:right="150" w:firstLine="0"/>
              <w:jc w:val="left"/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i/>
                <w:color w:val="221F1F"/>
                <w:sz w:val="17"/>
              </w:rPr>
              <w:t>Inversión jerárquica </w:t>
            </w:r>
            <w:r>
              <w:rPr>
                <w:rFonts w:ascii="Calibri" w:hAnsi="Calibri"/>
                <w:sz w:val="16"/>
              </w:rPr>
              <w:t>de las composiciones analógicas </w:t>
            </w:r>
            <w:r>
              <w:rPr>
                <w:rFonts w:ascii="Calibri" w:hAnsi="Calibri"/>
                <w:w w:val="90"/>
                <w:sz w:val="16"/>
              </w:rPr>
              <w:t>Estructurar el campo significativo </w:t>
            </w:r>
            <w:r>
              <w:rPr>
                <w:rFonts w:ascii="Calibri" w:hAnsi="Calibri"/>
                <w:sz w:val="16"/>
              </w:rPr>
              <w:t>con base a todas las posibles conexiones entre elementos analogados (Atribución y proporcionalidad)</w:t>
            </w:r>
          </w:p>
          <w:p>
            <w:pPr>
              <w:pStyle w:val="TableParagraph"/>
              <w:numPr>
                <w:ilvl w:val="0"/>
                <w:numId w:val="34"/>
              </w:numPr>
              <w:tabs>
                <w:tab w:pos="187" w:val="left" w:leader="none"/>
              </w:tabs>
              <w:spacing w:line="256" w:lineRule="auto" w:before="118" w:after="0"/>
              <w:ind w:left="23" w:right="112" w:firstLine="0"/>
              <w:jc w:val="left"/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i/>
                <w:color w:val="221F1F"/>
                <w:sz w:val="17"/>
              </w:rPr>
              <w:t>Nuevos conceptos no </w:t>
            </w:r>
            <w:r>
              <w:rPr>
                <w:rFonts w:ascii="Calibri" w:hAnsi="Calibri"/>
                <w:i/>
                <w:color w:val="221F1F"/>
                <w:w w:val="95"/>
                <w:sz w:val="17"/>
              </w:rPr>
              <w:t>asimilables,</w:t>
            </w:r>
            <w:r>
              <w:rPr>
                <w:rFonts w:ascii="Calibri" w:hAnsi="Calibri"/>
                <w:i/>
                <w:color w:val="221F1F"/>
                <w:spacing w:val="-5"/>
                <w:w w:val="95"/>
                <w:sz w:val="17"/>
              </w:rPr>
              <w:t> </w:t>
            </w:r>
            <w:r>
              <w:rPr>
                <w:rFonts w:ascii="Calibri" w:hAnsi="Calibri"/>
                <w:w w:val="95"/>
                <w:sz w:val="16"/>
              </w:rPr>
              <w:t>desprendidos</w:t>
            </w:r>
            <w:r>
              <w:rPr>
                <w:rFonts w:ascii="Calibri" w:hAnsi="Calibri"/>
                <w:spacing w:val="-21"/>
                <w:w w:val="95"/>
                <w:sz w:val="16"/>
              </w:rPr>
              <w:t> </w:t>
            </w:r>
            <w:r>
              <w:rPr>
                <w:rFonts w:ascii="Calibri" w:hAnsi="Calibri"/>
                <w:w w:val="95"/>
                <w:sz w:val="16"/>
              </w:rPr>
              <w:t>de</w:t>
            </w:r>
            <w:r>
              <w:rPr>
                <w:rFonts w:ascii="Calibri" w:hAnsi="Calibri"/>
                <w:spacing w:val="-20"/>
                <w:w w:val="95"/>
                <w:sz w:val="16"/>
              </w:rPr>
              <w:t> </w:t>
            </w:r>
            <w:r>
              <w:rPr>
                <w:rFonts w:ascii="Calibri" w:hAnsi="Calibri"/>
                <w:w w:val="95"/>
                <w:sz w:val="16"/>
              </w:rPr>
              <w:t>las </w:t>
            </w:r>
            <w:r>
              <w:rPr>
                <w:rFonts w:ascii="Calibri" w:hAnsi="Calibri"/>
                <w:w w:val="90"/>
                <w:sz w:val="16"/>
              </w:rPr>
              <w:t>analogías</w:t>
            </w:r>
            <w:r>
              <w:rPr>
                <w:rFonts w:ascii="Calibri" w:hAnsi="Calibri"/>
                <w:spacing w:val="-5"/>
                <w:w w:val="90"/>
                <w:sz w:val="16"/>
              </w:rPr>
              <w:t> </w:t>
            </w:r>
            <w:r>
              <w:rPr>
                <w:rFonts w:ascii="Calibri" w:hAnsi="Calibri"/>
                <w:w w:val="90"/>
                <w:sz w:val="16"/>
              </w:rPr>
              <w:t>lúdicas</w:t>
            </w:r>
          </w:p>
        </w:tc>
        <w:tc>
          <w:tcPr>
            <w:tcW w:w="3478" w:type="dxa"/>
            <w:tcBorders>
              <w:top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</w:tr>
      <w:tr>
        <w:trPr>
          <w:trHeight w:val="646" w:hRule="exact"/>
        </w:trPr>
        <w:tc>
          <w:tcPr>
            <w:tcW w:w="1470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1729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1989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4" w:space="0" w:color="000000"/>
            </w:tcBorders>
          </w:tcPr>
          <w:p>
            <w:pPr/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</w:tcPr>
          <w:p>
            <w:pPr>
              <w:pStyle w:val="TableParagraph"/>
              <w:spacing w:before="1"/>
              <w:rPr>
                <w:sz w:val="18"/>
              </w:rPr>
            </w:pPr>
          </w:p>
          <w:p>
            <w:pPr>
              <w:pStyle w:val="TableParagraph"/>
              <w:ind w:left="19"/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w w:val="90"/>
                <w:sz w:val="16"/>
              </w:rPr>
              <w:t>HELICOIDE DIALÉCTICO</w:t>
            </w:r>
          </w:p>
        </w:tc>
        <w:tc>
          <w:tcPr>
            <w:tcW w:w="2133" w:type="dxa"/>
            <w:vMerge/>
            <w:shd w:val="clear" w:color="auto" w:fill="8DB4E2"/>
          </w:tcPr>
          <w:p>
            <w:pPr/>
          </w:p>
        </w:tc>
        <w:tc>
          <w:tcPr>
            <w:tcW w:w="3478" w:type="dxa"/>
            <w:tcBorders>
              <w:top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</w:tr>
      <w:tr>
        <w:trPr>
          <w:trHeight w:val="1653" w:hRule="exact"/>
        </w:trPr>
        <w:tc>
          <w:tcPr>
            <w:tcW w:w="1470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1729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1989" w:type="dxa"/>
            <w:tcBorders>
              <w:top w:val="single" w:sz="4" w:space="0" w:color="D0D6E4"/>
              <w:left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1989" w:type="dxa"/>
            <w:tcBorders>
              <w:top w:val="single" w:sz="4" w:space="0" w:color="000000"/>
              <w:left w:val="single" w:sz="4" w:space="0" w:color="D0D6E4"/>
              <w:bottom w:val="single" w:sz="4" w:space="0" w:color="D0D6E4"/>
            </w:tcBorders>
          </w:tcPr>
          <w:p>
            <w:pPr/>
          </w:p>
        </w:tc>
        <w:tc>
          <w:tcPr>
            <w:tcW w:w="2133" w:type="dxa"/>
            <w:vMerge/>
            <w:shd w:val="clear" w:color="auto" w:fill="8DB4E2"/>
          </w:tcPr>
          <w:p>
            <w:pPr/>
          </w:p>
        </w:tc>
        <w:tc>
          <w:tcPr>
            <w:tcW w:w="3478" w:type="dxa"/>
            <w:tcBorders>
              <w:top w:val="single" w:sz="4" w:space="0" w:color="D0D6E4"/>
              <w:bottom w:val="single" w:sz="4" w:space="0" w:color="D0D6E4"/>
              <w:right w:val="single" w:sz="4" w:space="0" w:color="D0D6E4"/>
            </w:tcBorders>
          </w:tcPr>
          <w:p>
            <w:pPr/>
          </w:p>
        </w:tc>
      </w:tr>
      <w:tr>
        <w:trPr>
          <w:trHeight w:val="710" w:hRule="exact"/>
        </w:trPr>
        <w:tc>
          <w:tcPr>
            <w:tcW w:w="1470" w:type="dxa"/>
            <w:tcBorders>
              <w:top w:val="single" w:sz="4" w:space="0" w:color="D0D6E4"/>
              <w:left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1729" w:type="dxa"/>
            <w:tcBorders>
              <w:top w:val="single" w:sz="4" w:space="0" w:color="D0D6E4"/>
              <w:left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1989" w:type="dxa"/>
            <w:tcBorders>
              <w:top w:val="single" w:sz="4" w:space="0" w:color="D0D6E4"/>
              <w:left w:val="single" w:sz="4" w:space="0" w:color="D0D6E4"/>
              <w:right w:val="single" w:sz="4" w:space="0" w:color="D0D6E4"/>
            </w:tcBorders>
          </w:tcPr>
          <w:p>
            <w:pPr/>
          </w:p>
        </w:tc>
        <w:tc>
          <w:tcPr>
            <w:tcW w:w="1989" w:type="dxa"/>
            <w:tcBorders>
              <w:top w:val="single" w:sz="4" w:space="0" w:color="D0D6E4"/>
              <w:left w:val="single" w:sz="4" w:space="0" w:color="D0D6E4"/>
            </w:tcBorders>
          </w:tcPr>
          <w:p>
            <w:pPr/>
          </w:p>
        </w:tc>
        <w:tc>
          <w:tcPr>
            <w:tcW w:w="2133" w:type="dxa"/>
            <w:vMerge/>
            <w:shd w:val="clear" w:color="auto" w:fill="8DB4E2"/>
          </w:tcPr>
          <w:p>
            <w:pPr/>
          </w:p>
        </w:tc>
        <w:tc>
          <w:tcPr>
            <w:tcW w:w="3478" w:type="dxa"/>
            <w:tcBorders>
              <w:top w:val="single" w:sz="4" w:space="0" w:color="D0D6E4"/>
              <w:right w:val="single" w:sz="4" w:space="0" w:color="D0D6E4"/>
            </w:tcBorders>
          </w:tcPr>
          <w:p>
            <w:pPr/>
          </w:p>
        </w:tc>
      </w:tr>
    </w:tbl>
    <w:p>
      <w:pPr>
        <w:pStyle w:val="BodyText"/>
        <w:spacing w:before="11"/>
        <w:rPr>
          <w:sz w:val="13"/>
        </w:rPr>
      </w:pPr>
    </w:p>
    <w:p>
      <w:pPr>
        <w:spacing w:before="66"/>
        <w:ind w:left="3874" w:right="1440" w:firstLine="0"/>
        <w:jc w:val="left"/>
        <w:rPr>
          <w:b/>
          <w:sz w:val="20"/>
        </w:rPr>
      </w:pPr>
      <w:bookmarkStart w:name="_bookmark92" w:id="137"/>
      <w:bookmarkEnd w:id="137"/>
      <w:r>
        <w:rPr/>
      </w:r>
      <w:r>
        <w:rPr>
          <w:b/>
          <w:w w:val="70"/>
          <w:sz w:val="20"/>
        </w:rPr>
        <w:t>Imagen 44 Evolución de la Construcción de la Estrategia Sistémica Analógica con base a los Fundamentos Teóricos.</w:t>
      </w:r>
    </w:p>
    <w:p>
      <w:pPr>
        <w:spacing w:after="0"/>
        <w:jc w:val="left"/>
        <w:rPr>
          <w:sz w:val="20"/>
        </w:rPr>
        <w:sectPr>
          <w:footerReference w:type="default" r:id="rId91"/>
          <w:pgSz w:w="16840" w:h="11910" w:orient="landscape"/>
          <w:pgMar w:footer="1444" w:header="822" w:top="1100" w:bottom="1640" w:left="144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Heading6"/>
        <w:spacing w:before="212"/>
        <w:ind w:left="5412" w:right="5171"/>
        <w:jc w:val="center"/>
      </w:pPr>
      <w:r>
        <w:rPr/>
        <w:pict>
          <v:group style="position:absolute;margin-left:271.917023pt;margin-top:22.5299pt;width:381.25pt;height:281.350pt;mso-position-horizontal-relative:page;mso-position-vertical-relative:paragraph;z-index:-216112" coordorigin="5438,451" coordsize="7625,5627">
            <v:shape style="position:absolute;left:5454;top:466;width:7594;height:5596" coordorigin="5454,466" coordsize="7594,5596" path="m9250,466l5454,6061,13047,6061,9250,466xe" filled="true" fillcolor="#4f81bc" stroked="false">
              <v:path arrowok="t"/>
              <v:fill type="solid"/>
            </v:shape>
            <v:shape style="position:absolute;left:5454;top:466;width:7594;height:5596" coordorigin="5454,466" coordsize="7594,5596" path="m5454,6061l9250,466,13047,6061,5454,6061xe" filled="false" stroked="true" strokeweight="1.484857pt" strokecolor="#385d89">
              <v:path arrowok="t"/>
            </v:shape>
            <v:shape style="position:absolute;left:8493;top:2282;width:1526;height:470" type="#_x0000_t75" stroked="false">
              <v:imagedata r:id="rId93" o:title=""/>
            </v:shape>
            <v:rect style="position:absolute;left:8100;top:2953;width:2403;height:622" filled="true" fillcolor="#e229ba" stroked="false">
              <v:fill type="solid"/>
            </v:rect>
            <v:rect style="position:absolute;left:8100;top:2953;width:2403;height:622" filled="false" stroked="true" strokeweight="1.390994pt" strokecolor="#385d89"/>
            <v:shape style="position:absolute;left:8370;top:4200;width:1863;height:1658" type="#_x0000_t75" stroked="false">
              <v:imagedata r:id="rId94" o:title=""/>
            </v:shape>
            <v:shape style="position:absolute;left:10452;top:4196;width:1863;height:1658" type="#_x0000_t75" stroked="false">
              <v:imagedata r:id="rId94" o:title=""/>
            </v:shape>
            <v:shape style="position:absolute;left:8667;top:1955;width:273;height:320" type="#_x0000_t75" stroked="false">
              <v:imagedata r:id="rId95" o:title=""/>
            </v:shape>
            <v:shape style="position:absolute;left:9251;top:1943;width:516;height:491" type="#_x0000_t75" stroked="false">
              <v:imagedata r:id="rId96" o:title=""/>
            </v:shape>
            <v:shape style="position:absolute;left:9203;top:3575;width:197;height:622" coordorigin="9203,3575" coordsize="197,622" path="m9227,4040l9207,4050,9203,4060,9209,4068,9302,4196,9326,4162,9281,4162,9280,4099,9246,4051,9240,4043,9227,4040xm9281,4099l9281,4162,9323,4162,9323,4154,9283,4154,9302,4128,9281,4099xm9376,4040l9363,4043,9357,4051,9323,4099,9323,4162,9326,4162,9394,4068,9400,4060,9396,4050,9386,4045,9376,4040xm9302,4128l9283,4154,9320,4154,9302,4128xm9323,4099l9302,4128,9320,4154,9323,4154,9323,4099xm9323,3575l9281,3575,9281,4099,9302,4128,9323,4099,9323,3575xe" filled="true" fillcolor="#000000" stroked="false">
              <v:path arrowok="t"/>
              <v:fill type="solid"/>
            </v:shape>
            <v:shape style="position:absolute;left:7568;top:3568;width:1117;height:374" coordorigin="7568,3568" coordsize="1117,374" path="m7687,3830l7568,3886,7687,3941,7692,3940,7697,3934,7695,3929,7617,3892,7585,3892,7585,3879,7617,3879,7695,3842,7697,3837,7692,3831,7687,3830xm7617,3879l7585,3879,7585,3892,7617,3892,7615,3891,7589,3891,7589,3880,7615,3880,7617,3879xm8118,3879l7617,3879,7602,3886,7617,3892,8131,3892,8135,3889,8135,3886,8118,3886,8118,3879xm7589,3880l7589,3891,7602,3886,7589,3880xm7602,3886l7589,3891,7615,3891,7602,3886xm7615,3880l7589,3880,7602,3886,7615,3880xm8685,3568l8122,3568,8118,3571,8118,3886,8127,3879,8135,3879,8135,3582,8127,3582,8135,3575,8685,3575,8685,3568xm8135,3879l8127,3879,8118,3886,8135,3886,8135,3879xm8135,3575l8127,3582,8135,3582,8135,3575xm8685,3575l8135,3575,8135,3582,8685,3582,8685,3575xe" filled="true" fillcolor="#497dba" stroked="false">
              <v:path arrowok="t"/>
              <v:fill type="solid"/>
            </v:shape>
            <v:shape style="position:absolute;left:1662;top:7889;width:937;height:269" coordorigin="1662,7889" coordsize="937,269" path="m8626,3575l8626,3939m7070,3943l8658,3934e" filled="false" stroked="true" strokeweight="1.916164pt" strokecolor="#000000">
              <v:path arrowok="t"/>
            </v:shape>
            <v:shape style="position:absolute;left:9921;top:3575;width:1424;height:401" type="#_x0000_t75" stroked="false">
              <v:imagedata r:id="rId97" o:title=""/>
            </v:shape>
            <v:shape style="position:absolute;left:6971;top:3933;width:197;height:311" type="#_x0000_t75" stroked="false">
              <v:imagedata r:id="rId98" o:title=""/>
            </v:shape>
            <v:shape style="position:absolute;left:11168;top:3943;width:360;height:459" type="#_x0000_t75" stroked="false">
              <v:imagedata r:id="rId99" o:title=""/>
            </v:shape>
            <v:shape style="position:absolute;left:7299;top:1689;width:481;height:120" coordorigin="7299,1689" coordsize="481,120" path="m7729,1748l7646,1787,7640,1790,7638,1797,7641,1802,7645,1807,7653,1808,7659,1805,7758,1759,7754,1759,7754,1757,7748,1757,7729,1748xm7707,1738l7299,1738,7299,1759,7707,1759,7729,1748,7707,1738xm7757,1738l7754,1738,7754,1759,7758,1759,7779,1748,7757,1738xm7748,1739l7729,1748,7748,1757,7748,1739xm7754,1739l7748,1739,7748,1757,7754,1757,7754,1739xm7653,1689l7645,1690,7641,1695,7638,1700,7640,1707,7646,1709,7729,1748,7748,1739,7754,1739,7754,1738,7757,1738,7653,1689xe" filled="true" fillcolor="#000000" stroked="false">
              <v:path arrowok="t"/>
              <v:fill type="solid"/>
            </v:shape>
            <v:shape style="position:absolute;left:9157;top:2752;width:197;height:311" type="#_x0000_t75" stroked="false">
              <v:imagedata r:id="rId100" o:title=""/>
            </v:shape>
            <v:shape style="position:absolute;left:8100;top:2953;width:2403;height:622" type="#_x0000_t202" filled="false" stroked="false">
              <v:textbox inset="0,0,0,0">
                <w:txbxContent>
                  <w:p>
                    <w:pPr>
                      <w:spacing w:line="264" w:lineRule="exact" w:before="55"/>
                      <w:ind w:left="763" w:right="0" w:hanging="232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80"/>
                        <w:sz w:val="22"/>
                      </w:rPr>
                      <w:t>Interpretación </w:t>
                    </w:r>
                    <w:r>
                      <w:rPr>
                        <w:b/>
                        <w:w w:val="95"/>
                        <w:sz w:val="22"/>
                      </w:rPr>
                      <w:t>Analógica</w:t>
                    </w:r>
                  </w:p>
                </w:txbxContent>
              </v:textbox>
              <w10:wrap type="none"/>
            </v:shape>
            <v:shape style="position:absolute;left:5864;top:1592;width:1457;height:333" type="#_x0000_t202" filled="false" stroked="false">
              <v:textbox inset="0,0,0,0">
                <w:txbxContent>
                  <w:p>
                    <w:pPr>
                      <w:spacing w:line="157" w:lineRule="exact" w:before="0"/>
                      <w:ind w:left="0" w:right="-8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w w:val="85"/>
                        <w:sz w:val="15"/>
                      </w:rPr>
                      <w:t>Etapa y Función del</w:t>
                    </w:r>
                  </w:p>
                  <w:p>
                    <w:pPr>
                      <w:spacing w:line="175" w:lineRule="exact" w:before="0"/>
                      <w:ind w:left="0" w:right="-8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w w:val="85"/>
                        <w:sz w:val="15"/>
                      </w:rPr>
                      <w:t>Proceso Hermenéutico</w:t>
                    </w:r>
                  </w:p>
                </w:txbxContent>
              </v:textbox>
              <w10:wrap type="none"/>
            </v:shape>
            <v:shape style="position:absolute;left:8795;top:2361;width:948;height:362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0" w:firstLine="0"/>
                      <w:jc w:val="lef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90"/>
                        <w:sz w:val="16"/>
                      </w:rPr>
                      <w:t>Refiguración</w:t>
                    </w:r>
                  </w:p>
                  <w:p>
                    <w:pPr>
                      <w:spacing w:line="188" w:lineRule="exact" w:before="4"/>
                      <w:ind w:left="0" w:right="0" w:firstLine="0"/>
                      <w:jc w:val="lef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80"/>
                        <w:sz w:val="16"/>
                      </w:rPr>
                      <w:t>(Connotativa)</w:t>
                    </w:r>
                  </w:p>
                </w:txbxContent>
              </v:textbox>
              <w10:wrap type="none"/>
            </v:shape>
            <v:shape style="position:absolute;left:6569;top:3713;width:1922;height:165" type="#_x0000_t202" filled="false" stroked="false">
              <v:textbox inset="0,0,0,0">
                <w:txbxContent>
                  <w:p>
                    <w:pPr>
                      <w:spacing w:line="164" w:lineRule="exact" w:before="0"/>
                      <w:ind w:left="0" w:right="-8" w:firstLine="0"/>
                      <w:jc w:val="lef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pacing w:val="-3"/>
                        <w:w w:val="80"/>
                        <w:sz w:val="16"/>
                      </w:rPr>
                      <w:t>RAÍZ </w:t>
                    </w:r>
                    <w:r>
                      <w:rPr>
                        <w:b/>
                        <w:w w:val="80"/>
                        <w:sz w:val="16"/>
                      </w:rPr>
                      <w:t>DE </w:t>
                    </w:r>
                    <w:r>
                      <w:rPr>
                        <w:b/>
                        <w:spacing w:val="-3"/>
                        <w:w w:val="80"/>
                        <w:sz w:val="16"/>
                      </w:rPr>
                      <w:t>LA</w:t>
                    </w:r>
                    <w:r>
                      <w:rPr>
                        <w:b/>
                        <w:spacing w:val="-18"/>
                        <w:w w:val="80"/>
                        <w:sz w:val="16"/>
                      </w:rPr>
                      <w:t> </w:t>
                    </w:r>
                    <w:r>
                      <w:rPr>
                        <w:b/>
                        <w:w w:val="80"/>
                        <w:sz w:val="16"/>
                      </w:rPr>
                      <w:t>INTERPRETACIÓN</w:t>
                    </w:r>
                  </w:p>
                </w:txbxContent>
              </v:textbox>
              <w10:wrap type="none"/>
            </v:shape>
            <v:shape style="position:absolute;left:10539;top:3740;width:658;height:165" type="#_x0000_t202" filled="false" stroked="false">
              <v:textbox inset="0,0,0,0">
                <w:txbxContent>
                  <w:p>
                    <w:pPr>
                      <w:spacing w:line="164" w:lineRule="exact" w:before="0"/>
                      <w:ind w:left="0" w:right="0" w:firstLine="0"/>
                      <w:jc w:val="lef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80"/>
                        <w:sz w:val="16"/>
                      </w:rPr>
                      <w:t>PROCESO</w:t>
                    </w:r>
                  </w:p>
                </w:txbxContent>
              </v:textbox>
              <w10:wrap type="none"/>
            </v:shape>
            <v:shape style="position:absolute;left:8719;top:3872;width:555;height:165" type="#_x0000_t202" filled="false" stroked="false">
              <v:textbox inset="0,0,0,0">
                <w:txbxContent>
                  <w:p>
                    <w:pPr>
                      <w:spacing w:line="164" w:lineRule="exact" w:before="0"/>
                      <w:ind w:left="0" w:right="0" w:firstLine="0"/>
                      <w:jc w:val="lef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75"/>
                        <w:sz w:val="16"/>
                      </w:rPr>
                      <w:t>IMPLICA</w:t>
                    </w:r>
                  </w:p>
                </w:txbxContent>
              </v:textbox>
              <w10:wrap type="none"/>
            </v:shape>
            <v:shape style="position:absolute;left:8530;top:4265;width:72;height:165" type="#_x0000_t202" filled="false" stroked="false">
              <v:textbox inset="0,0,0,0">
                <w:txbxContent>
                  <w:p>
                    <w:pPr>
                      <w:spacing w:line="164" w:lineRule="exact" w:before="0"/>
                      <w:ind w:left="0" w:right="0" w:firstLine="0"/>
                      <w:jc w:val="left"/>
                      <w:rPr>
                        <w:rFonts w:ascii="Arial" w:hAnsi="Arial"/>
                        <w:sz w:val="16"/>
                      </w:rPr>
                    </w:pPr>
                    <w:r>
                      <w:rPr>
                        <w:rFonts w:ascii="Arial" w:hAnsi="Arial"/>
                        <w:w w:val="127"/>
                        <w:sz w:val="16"/>
                      </w:rPr>
                      <w:t>•</w:t>
                    </w:r>
                  </w:p>
                </w:txbxContent>
              </v:textbox>
              <w10:wrap type="none"/>
            </v:shape>
            <v:shape style="position:absolute;left:8757;top:4261;width:1206;height:1547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0" w:firstLine="0"/>
                      <w:jc w:val="lef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95"/>
                        <w:sz w:val="16"/>
                      </w:rPr>
                      <w:t>Interacciones</w:t>
                    </w:r>
                  </w:p>
                  <w:p>
                    <w:pPr>
                      <w:spacing w:line="244" w:lineRule="auto" w:before="4"/>
                      <w:ind w:left="0" w:right="0" w:firstLine="0"/>
                      <w:jc w:val="lef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80"/>
                        <w:sz w:val="16"/>
                      </w:rPr>
                      <w:t>Sujeto-Fenómeno </w:t>
                    </w:r>
                    <w:r>
                      <w:rPr>
                        <w:b/>
                        <w:w w:val="85"/>
                        <w:sz w:val="16"/>
                      </w:rPr>
                      <w:t>Diferenciaciones </w:t>
                    </w:r>
                    <w:r>
                      <w:rPr>
                        <w:b/>
                        <w:w w:val="90"/>
                        <w:sz w:val="16"/>
                      </w:rPr>
                      <w:t>Relativizaciones </w:t>
                    </w:r>
                    <w:r>
                      <w:rPr>
                        <w:b/>
                        <w:w w:val="95"/>
                        <w:sz w:val="16"/>
                      </w:rPr>
                      <w:t>Coordinación Sistémica Helicoide dialéctico</w:t>
                    </w:r>
                  </w:p>
                </w:txbxContent>
              </v:textbox>
              <w10:wrap type="none"/>
            </v:shape>
            <v:shape style="position:absolute;left:10539;top:4252;width:1214;height:366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-7" w:firstLine="0"/>
                      <w:jc w:val="lef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pacing w:val="-3"/>
                        <w:w w:val="80"/>
                        <w:sz w:val="16"/>
                      </w:rPr>
                      <w:t>ANALOGÍA </w:t>
                    </w:r>
                    <w:r>
                      <w:rPr>
                        <w:b/>
                        <w:w w:val="80"/>
                        <w:sz w:val="16"/>
                      </w:rPr>
                      <w:t>LÚDICA</w:t>
                    </w:r>
                  </w:p>
                  <w:p>
                    <w:pPr>
                      <w:spacing w:line="181" w:lineRule="exact" w:before="14"/>
                      <w:ind w:left="0" w:right="0" w:firstLine="0"/>
                      <w:jc w:val="left"/>
                      <w:rPr>
                        <w:rFonts w:ascii="Arial" w:hAnsi="Arial"/>
                        <w:sz w:val="16"/>
                      </w:rPr>
                    </w:pPr>
                    <w:r>
                      <w:rPr>
                        <w:rFonts w:ascii="Arial" w:hAnsi="Arial"/>
                        <w:w w:val="127"/>
                        <w:sz w:val="16"/>
                      </w:rPr>
                      <w:t>•</w:t>
                    </w:r>
                  </w:p>
                </w:txbxContent>
              </v:textbox>
              <w10:wrap type="none"/>
            </v:shape>
            <v:shape style="position:absolute;left:8530;top:4660;width:72;height:560" type="#_x0000_t202" filled="false" stroked="false">
              <v:textbox inset="0,0,0,0">
                <w:txbxContent>
                  <w:p>
                    <w:pPr>
                      <w:spacing w:line="167" w:lineRule="exact" w:before="0"/>
                      <w:ind w:left="0" w:right="0" w:firstLine="0"/>
                      <w:jc w:val="left"/>
                      <w:rPr>
                        <w:rFonts w:ascii="Arial" w:hAnsi="Arial"/>
                        <w:sz w:val="16"/>
                      </w:rPr>
                    </w:pPr>
                    <w:r>
                      <w:rPr>
                        <w:rFonts w:ascii="Arial" w:hAnsi="Arial"/>
                        <w:w w:val="127"/>
                        <w:sz w:val="16"/>
                      </w:rPr>
                      <w:t>•</w:t>
                    </w:r>
                  </w:p>
                  <w:p>
                    <w:pPr>
                      <w:spacing w:before="13"/>
                      <w:ind w:left="0" w:right="0" w:firstLine="0"/>
                      <w:jc w:val="left"/>
                      <w:rPr>
                        <w:rFonts w:ascii="Arial" w:hAnsi="Arial"/>
                        <w:sz w:val="16"/>
                      </w:rPr>
                    </w:pPr>
                    <w:r>
                      <w:rPr>
                        <w:rFonts w:ascii="Arial" w:hAnsi="Arial"/>
                        <w:w w:val="127"/>
                        <w:sz w:val="16"/>
                      </w:rPr>
                      <w:t>•</w:t>
                    </w:r>
                  </w:p>
                  <w:p>
                    <w:pPr>
                      <w:spacing w:line="181" w:lineRule="exact" w:before="13"/>
                      <w:ind w:left="0" w:right="0" w:firstLine="0"/>
                      <w:jc w:val="left"/>
                      <w:rPr>
                        <w:rFonts w:ascii="Arial" w:hAnsi="Arial"/>
                        <w:sz w:val="16"/>
                      </w:rPr>
                    </w:pPr>
                    <w:r>
                      <w:rPr>
                        <w:rFonts w:ascii="Arial" w:hAnsi="Arial"/>
                        <w:w w:val="127"/>
                        <w:sz w:val="16"/>
                      </w:rPr>
                      <w:t>•</w:t>
                    </w:r>
                  </w:p>
                </w:txbxContent>
              </v:textbox>
              <w10:wrap type="none"/>
            </v:shape>
            <v:shape style="position:absolute;left:10539;top:4848;width:72;height:165" type="#_x0000_t202" filled="false" stroked="false">
              <v:textbox inset="0,0,0,0">
                <w:txbxContent>
                  <w:p>
                    <w:pPr>
                      <w:spacing w:line="164" w:lineRule="exact" w:before="0"/>
                      <w:ind w:left="0" w:right="0" w:firstLine="0"/>
                      <w:jc w:val="left"/>
                      <w:rPr>
                        <w:rFonts w:ascii="Arial" w:hAnsi="Arial"/>
                        <w:sz w:val="16"/>
                      </w:rPr>
                    </w:pPr>
                    <w:r>
                      <w:rPr>
                        <w:rFonts w:ascii="Arial" w:hAnsi="Arial"/>
                        <w:w w:val="127"/>
                        <w:sz w:val="16"/>
                      </w:rPr>
                      <w:t>•</w:t>
                    </w:r>
                  </w:p>
                </w:txbxContent>
              </v:textbox>
              <w10:wrap type="none"/>
            </v:shape>
            <v:shape style="position:absolute;left:8530;top:5450;width:72;height:165" type="#_x0000_t202" filled="false" stroked="false">
              <v:textbox inset="0,0,0,0">
                <w:txbxContent>
                  <w:p>
                    <w:pPr>
                      <w:spacing w:line="164" w:lineRule="exact" w:before="0"/>
                      <w:ind w:left="0" w:right="0" w:firstLine="0"/>
                      <w:jc w:val="left"/>
                      <w:rPr>
                        <w:rFonts w:ascii="Arial" w:hAnsi="Arial"/>
                        <w:sz w:val="16"/>
                      </w:rPr>
                    </w:pPr>
                    <w:r>
                      <w:rPr>
                        <w:rFonts w:ascii="Arial" w:hAnsi="Arial"/>
                        <w:w w:val="127"/>
                        <w:sz w:val="16"/>
                      </w:rPr>
                      <w:t>•</w:t>
                    </w:r>
                  </w:p>
                </w:txbxContent>
              </v:textbox>
              <w10:wrap type="none"/>
            </v:shape>
            <v:shape style="position:absolute;left:10539;top:5243;width:72;height:363" type="#_x0000_t202" filled="false" stroked="false">
              <v:textbox inset="0,0,0,0">
                <w:txbxContent>
                  <w:p>
                    <w:pPr>
                      <w:spacing w:line="167" w:lineRule="exact" w:before="0"/>
                      <w:ind w:left="0" w:right="0" w:firstLine="0"/>
                      <w:jc w:val="left"/>
                      <w:rPr>
                        <w:rFonts w:ascii="Arial" w:hAnsi="Arial"/>
                        <w:sz w:val="16"/>
                      </w:rPr>
                    </w:pPr>
                    <w:r>
                      <w:rPr>
                        <w:rFonts w:ascii="Arial" w:hAnsi="Arial"/>
                        <w:w w:val="127"/>
                        <w:sz w:val="16"/>
                      </w:rPr>
                      <w:t>•</w:t>
                    </w:r>
                  </w:p>
                  <w:p>
                    <w:pPr>
                      <w:spacing w:line="181" w:lineRule="exact" w:before="14"/>
                      <w:ind w:left="0" w:right="0" w:firstLine="0"/>
                      <w:jc w:val="left"/>
                      <w:rPr>
                        <w:rFonts w:ascii="Arial" w:hAnsi="Arial"/>
                        <w:sz w:val="16"/>
                      </w:rPr>
                    </w:pPr>
                    <w:r>
                      <w:rPr>
                        <w:rFonts w:ascii="Arial" w:hAnsi="Arial"/>
                        <w:w w:val="127"/>
                        <w:sz w:val="16"/>
                      </w:rPr>
                      <w:t>•</w:t>
                    </w:r>
                  </w:p>
                </w:txbxContent>
              </v:textbox>
              <w10:wrap type="none"/>
            </v:shape>
            <v:shape style="position:absolute;left:10767;top:4449;width:1531;height:1350" type="#_x0000_t202" filled="false" stroked="false">
              <v:textbox inset="0,0,0,0">
                <w:txbxContent>
                  <w:p>
                    <w:pPr>
                      <w:spacing w:line="170" w:lineRule="exact" w:before="0"/>
                      <w:ind w:left="0" w:right="-2" w:firstLine="0"/>
                      <w:jc w:val="lef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85"/>
                        <w:sz w:val="16"/>
                      </w:rPr>
                      <w:t>Simulación de los</w:t>
                    </w:r>
                  </w:p>
                  <w:p>
                    <w:pPr>
                      <w:spacing w:line="244" w:lineRule="auto" w:before="4"/>
                      <w:ind w:left="0" w:right="-2" w:firstLine="0"/>
                      <w:jc w:val="lef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85"/>
                        <w:sz w:val="16"/>
                      </w:rPr>
                      <w:t>conceptos analogados </w:t>
                    </w:r>
                    <w:r>
                      <w:rPr>
                        <w:b/>
                        <w:w w:val="90"/>
                        <w:sz w:val="16"/>
                      </w:rPr>
                      <w:t>Romper articulación </w:t>
                    </w:r>
                    <w:r>
                      <w:rPr>
                        <w:b/>
                        <w:w w:val="95"/>
                        <w:sz w:val="16"/>
                      </w:rPr>
                      <w:t>analógica</w:t>
                    </w:r>
                  </w:p>
                  <w:p>
                    <w:pPr>
                      <w:spacing w:line="244" w:lineRule="auto" w:before="0"/>
                      <w:ind w:left="0" w:right="43" w:firstLine="0"/>
                      <w:jc w:val="lef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95"/>
                        <w:sz w:val="16"/>
                      </w:rPr>
                      <w:t>Invertir analogías </w:t>
                    </w:r>
                    <w:r>
                      <w:rPr>
                        <w:b/>
                        <w:w w:val="85"/>
                        <w:sz w:val="16"/>
                      </w:rPr>
                      <w:t>Analogías basadas en nuevos conceptos</w:t>
                    </w:r>
                  </w:p>
                </w:txbxContent>
              </v:textbox>
              <w10:wrap type="none"/>
            </v:shape>
            <v:shape style="position:absolute;left:7857;top:1554;width:1301;height:389" type="#_x0000_t202" filled="true" fillcolor="#92d050" stroked="true" strokeweight="1.409624pt" strokecolor="#385d89">
              <v:textbox inset="0,0,0,0">
                <w:txbxContent>
                  <w:p>
                    <w:pPr>
                      <w:spacing w:line="181" w:lineRule="exact" w:before="0"/>
                      <w:ind w:left="200" w:right="0" w:hanging="45"/>
                      <w:jc w:val="lef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Prefiguración</w:t>
                    </w:r>
                  </w:p>
                  <w:p>
                    <w:pPr>
                      <w:spacing w:line="178" w:lineRule="exact" w:before="1"/>
                      <w:ind w:left="20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(Perceptiva</w:t>
                    </w:r>
                    <w:r>
                      <w:rPr>
                        <w:sz w:val="16"/>
                      </w:rPr>
                      <w:t>)</w:t>
                    </w:r>
                  </w:p>
                </w:txbxContent>
              </v:textbox>
              <v:fill type="solid"/>
              <w10:wrap type="none"/>
            </v:shape>
            <v:shape style="position:absolute;left:9302;top:1554;width:1301;height:389" type="#_x0000_t202" filled="true" fillcolor="#92d050" stroked="true" strokeweight="1.409624pt" strokecolor="#385d89">
              <v:textbox inset="0,0,0,0">
                <w:txbxContent>
                  <w:p>
                    <w:pPr>
                      <w:spacing w:line="181" w:lineRule="exact" w:before="0"/>
                      <w:ind w:left="209" w:right="0" w:hanging="57"/>
                      <w:jc w:val="lef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95"/>
                        <w:sz w:val="16"/>
                      </w:rPr>
                      <w:t>Configuración</w:t>
                    </w:r>
                  </w:p>
                  <w:p>
                    <w:pPr>
                      <w:spacing w:line="178" w:lineRule="exact" w:before="1"/>
                      <w:ind w:left="209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b/>
                        <w:w w:val="95"/>
                        <w:sz w:val="16"/>
                      </w:rPr>
                      <w:t>(Denotativa</w:t>
                    </w:r>
                    <w:r>
                      <w:rPr>
                        <w:w w:val="95"/>
                        <w:sz w:val="16"/>
                      </w:rPr>
                      <w:t>)</w:t>
                    </w:r>
                  </w:p>
                </w:txbxContent>
              </v:textbox>
              <v:fill type="solid"/>
              <w10:wrap type="none"/>
            </v:shape>
            <v:shape style="position:absolute;left:6127;top:4196;width:1827;height:1632" type="#_x0000_t202" filled="true" fillcolor="#ffff00" stroked="true" strokeweight="1.549122pt" strokecolor="#385d89">
              <v:textbox inset="0,0,0,0">
                <w:txbxContent>
                  <w:p>
                    <w:pPr>
                      <w:spacing w:line="244" w:lineRule="auto" w:before="40"/>
                      <w:ind w:left="222" w:right="0" w:firstLine="48"/>
                      <w:jc w:val="lef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80"/>
                        <w:sz w:val="16"/>
                      </w:rPr>
                      <w:t>MANIFESTACIONES MICROCULTURALES:</w:t>
                    </w:r>
                  </w:p>
                  <w:p>
                    <w:pPr>
                      <w:numPr>
                        <w:ilvl w:val="0"/>
                        <w:numId w:val="35"/>
                      </w:numPr>
                      <w:tabs>
                        <w:tab w:pos="337" w:val="left" w:leader="none"/>
                      </w:tabs>
                      <w:spacing w:line="244" w:lineRule="auto" w:before="0"/>
                      <w:ind w:left="336" w:right="325" w:hanging="228"/>
                      <w:jc w:val="lef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85"/>
                        <w:sz w:val="16"/>
                      </w:rPr>
                      <w:t>Configuraciones </w:t>
                    </w:r>
                    <w:r>
                      <w:rPr>
                        <w:b/>
                        <w:w w:val="95"/>
                        <w:sz w:val="16"/>
                      </w:rPr>
                      <w:t>Fijas</w:t>
                    </w:r>
                  </w:p>
                  <w:p>
                    <w:pPr>
                      <w:numPr>
                        <w:ilvl w:val="0"/>
                        <w:numId w:val="35"/>
                      </w:numPr>
                      <w:tabs>
                        <w:tab w:pos="337" w:val="left" w:leader="none"/>
                      </w:tabs>
                      <w:spacing w:before="1"/>
                      <w:ind w:left="336" w:right="0" w:hanging="228"/>
                      <w:jc w:val="lef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95"/>
                        <w:sz w:val="16"/>
                      </w:rPr>
                      <w:t>Configuraciones</w:t>
                    </w:r>
                  </w:p>
                  <w:p>
                    <w:pPr>
                      <w:spacing w:before="3"/>
                      <w:ind w:left="336" w:right="0" w:firstLine="0"/>
                      <w:jc w:val="lef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95"/>
                        <w:sz w:val="16"/>
                      </w:rPr>
                      <w:t>Semifijas</w:t>
                    </w:r>
                  </w:p>
                  <w:p>
                    <w:pPr>
                      <w:numPr>
                        <w:ilvl w:val="0"/>
                        <w:numId w:val="35"/>
                      </w:numPr>
                      <w:tabs>
                        <w:tab w:pos="337" w:val="left" w:leader="none"/>
                      </w:tabs>
                      <w:spacing w:line="244" w:lineRule="auto" w:before="4"/>
                      <w:ind w:left="336" w:right="325" w:hanging="228"/>
                      <w:jc w:val="lef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w w:val="85"/>
                        <w:sz w:val="16"/>
                      </w:rPr>
                      <w:t>Configuraciones </w:t>
                    </w:r>
                    <w:r>
                      <w:rPr>
                        <w:b/>
                        <w:w w:val="95"/>
                        <w:sz w:val="16"/>
                      </w:rPr>
                      <w:t>Informales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>
          <w:w w:val="75"/>
        </w:rPr>
        <w:t>DIMENSIÓN  LÓGICA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20"/>
        </w:rPr>
      </w:pPr>
    </w:p>
    <w:p>
      <w:pPr>
        <w:tabs>
          <w:tab w:pos="10537" w:val="left" w:leader="none"/>
        </w:tabs>
        <w:spacing w:before="65"/>
        <w:ind w:left="3131" w:right="1440" w:firstLine="0"/>
        <w:jc w:val="left"/>
        <w:rPr>
          <w:b/>
          <w:sz w:val="24"/>
        </w:rPr>
      </w:pPr>
      <w:r>
        <w:rPr>
          <w:b/>
          <w:w w:val="80"/>
          <w:position w:val="-2"/>
          <w:sz w:val="24"/>
        </w:rPr>
        <w:t>DIMENSIÓN</w:t>
      </w:r>
      <w:r>
        <w:rPr>
          <w:b/>
          <w:spacing w:val="-18"/>
          <w:w w:val="80"/>
          <w:position w:val="-2"/>
          <w:sz w:val="24"/>
        </w:rPr>
        <w:t> </w:t>
      </w:r>
      <w:r>
        <w:rPr>
          <w:b/>
          <w:spacing w:val="-3"/>
          <w:w w:val="80"/>
          <w:position w:val="-2"/>
          <w:sz w:val="24"/>
        </w:rPr>
        <w:t>ÉTICA</w:t>
        <w:tab/>
      </w:r>
      <w:r>
        <w:rPr>
          <w:b/>
          <w:w w:val="75"/>
          <w:sz w:val="24"/>
        </w:rPr>
        <w:t>DIMENSIÓN </w:t>
      </w:r>
      <w:r>
        <w:rPr>
          <w:b/>
          <w:spacing w:val="41"/>
          <w:w w:val="75"/>
          <w:sz w:val="24"/>
        </w:rPr>
        <w:t> </w:t>
      </w:r>
      <w:r>
        <w:rPr>
          <w:b/>
          <w:w w:val="75"/>
          <w:sz w:val="24"/>
        </w:rPr>
        <w:t>ESTÉTICA</w:t>
      </w:r>
    </w:p>
    <w:p>
      <w:pPr>
        <w:pStyle w:val="BodyText"/>
        <w:spacing w:before="9"/>
        <w:rPr>
          <w:b/>
          <w:sz w:val="23"/>
        </w:rPr>
      </w:pPr>
    </w:p>
    <w:p>
      <w:pPr>
        <w:spacing w:before="66"/>
        <w:ind w:left="4949" w:right="1440" w:firstLine="0"/>
        <w:jc w:val="left"/>
        <w:rPr>
          <w:b/>
          <w:sz w:val="20"/>
        </w:rPr>
      </w:pPr>
      <w:bookmarkStart w:name="_bookmark93" w:id="138"/>
      <w:bookmarkEnd w:id="138"/>
      <w:r>
        <w:rPr/>
      </w:r>
      <w:r>
        <w:rPr>
          <w:b/>
          <w:w w:val="70"/>
          <w:sz w:val="20"/>
        </w:rPr>
        <w:t>Imagen 45 Estrategias de la Hermenéutica Analógica Icónica en la Crítica Sistémica.</w:t>
      </w:r>
    </w:p>
    <w:p>
      <w:pPr>
        <w:pStyle w:val="BodyText"/>
        <w:spacing w:before="4"/>
        <w:rPr>
          <w:b/>
          <w:sz w:val="11"/>
        </w:rPr>
      </w:pPr>
    </w:p>
    <w:p>
      <w:pPr>
        <w:spacing w:after="0"/>
        <w:rPr>
          <w:sz w:val="11"/>
        </w:rPr>
        <w:sectPr>
          <w:footerReference w:type="default" r:id="rId92"/>
          <w:pgSz w:w="16840" w:h="11910" w:orient="landscape"/>
          <w:pgMar w:footer="1444" w:header="822" w:top="1100" w:bottom="1640" w:left="1440" w:right="0"/>
          <w:pgNumType w:start="101"/>
        </w:sectPr>
      </w:pPr>
    </w:p>
    <w:p>
      <w:pPr>
        <w:pStyle w:val="BodyText"/>
        <w:spacing w:line="271" w:lineRule="auto" w:before="59"/>
        <w:ind w:left="1678"/>
        <w:jc w:val="both"/>
      </w:pPr>
      <w:r>
        <w:rPr>
          <w:w w:val="80"/>
        </w:rPr>
        <w:t>La</w:t>
      </w:r>
      <w:r>
        <w:rPr>
          <w:spacing w:val="-28"/>
          <w:w w:val="80"/>
        </w:rPr>
        <w:t> </w:t>
      </w:r>
      <w:r>
        <w:rPr>
          <w:w w:val="80"/>
        </w:rPr>
        <w:t>estrategia</w:t>
      </w:r>
      <w:r>
        <w:rPr>
          <w:spacing w:val="-29"/>
          <w:w w:val="80"/>
        </w:rPr>
        <w:t> </w:t>
      </w:r>
      <w:r>
        <w:rPr>
          <w:w w:val="80"/>
        </w:rPr>
        <w:t>se</w:t>
      </w:r>
      <w:r>
        <w:rPr>
          <w:spacing w:val="-29"/>
          <w:w w:val="80"/>
        </w:rPr>
        <w:t> </w:t>
      </w:r>
      <w:r>
        <w:rPr>
          <w:w w:val="80"/>
        </w:rPr>
        <w:t>enmarca</w:t>
      </w:r>
      <w:r>
        <w:rPr>
          <w:spacing w:val="-28"/>
          <w:w w:val="80"/>
        </w:rPr>
        <w:t> </w:t>
      </w:r>
      <w:r>
        <w:rPr>
          <w:w w:val="80"/>
        </w:rPr>
        <w:t>en</w:t>
      </w:r>
      <w:r>
        <w:rPr>
          <w:spacing w:val="-28"/>
          <w:w w:val="80"/>
        </w:rPr>
        <w:t> </w:t>
      </w:r>
      <w:r>
        <w:rPr>
          <w:w w:val="80"/>
        </w:rPr>
        <w:t>las</w:t>
      </w:r>
      <w:r>
        <w:rPr>
          <w:spacing w:val="-27"/>
          <w:w w:val="80"/>
        </w:rPr>
        <w:t> </w:t>
      </w:r>
      <w:r>
        <w:rPr>
          <w:w w:val="80"/>
        </w:rPr>
        <w:t>tres</w:t>
      </w:r>
      <w:r>
        <w:rPr>
          <w:spacing w:val="-27"/>
          <w:w w:val="80"/>
        </w:rPr>
        <w:t> </w:t>
      </w:r>
      <w:r>
        <w:rPr>
          <w:w w:val="80"/>
        </w:rPr>
        <w:t>dimensiones</w:t>
      </w:r>
      <w:r>
        <w:rPr>
          <w:spacing w:val="-25"/>
          <w:w w:val="80"/>
        </w:rPr>
        <w:t> </w:t>
      </w:r>
      <w:r>
        <w:rPr>
          <w:w w:val="80"/>
        </w:rPr>
        <w:t>de</w:t>
      </w:r>
      <w:r>
        <w:rPr>
          <w:spacing w:val="-28"/>
          <w:w w:val="80"/>
        </w:rPr>
        <w:t> </w:t>
      </w:r>
      <w:r>
        <w:rPr>
          <w:w w:val="80"/>
        </w:rPr>
        <w:t>la</w:t>
      </w:r>
      <w:r>
        <w:rPr>
          <w:spacing w:val="-27"/>
          <w:w w:val="80"/>
        </w:rPr>
        <w:t> </w:t>
      </w:r>
      <w:r>
        <w:rPr>
          <w:w w:val="80"/>
        </w:rPr>
        <w:t>Topogénesis:</w:t>
      </w:r>
      <w:r>
        <w:rPr>
          <w:spacing w:val="-29"/>
          <w:w w:val="80"/>
        </w:rPr>
        <w:t> </w:t>
      </w:r>
      <w:r>
        <w:rPr>
          <w:w w:val="80"/>
        </w:rPr>
        <w:t>La dimensión</w:t>
      </w:r>
      <w:r>
        <w:rPr>
          <w:spacing w:val="-16"/>
          <w:w w:val="80"/>
        </w:rPr>
        <w:t> </w:t>
      </w:r>
      <w:r>
        <w:rPr>
          <w:w w:val="80"/>
        </w:rPr>
        <w:t>lógica,</w:t>
      </w:r>
      <w:r>
        <w:rPr>
          <w:spacing w:val="-15"/>
          <w:w w:val="80"/>
        </w:rPr>
        <w:t> </w:t>
      </w:r>
      <w:r>
        <w:rPr>
          <w:w w:val="80"/>
        </w:rPr>
        <w:t>la</w:t>
      </w:r>
      <w:r>
        <w:rPr>
          <w:spacing w:val="-16"/>
          <w:w w:val="80"/>
        </w:rPr>
        <w:t> </w:t>
      </w:r>
      <w:r>
        <w:rPr>
          <w:w w:val="80"/>
        </w:rPr>
        <w:t>dimensión</w:t>
      </w:r>
      <w:r>
        <w:rPr>
          <w:spacing w:val="-17"/>
          <w:w w:val="80"/>
        </w:rPr>
        <w:t> </w:t>
      </w:r>
      <w:r>
        <w:rPr>
          <w:w w:val="80"/>
        </w:rPr>
        <w:t>ética</w:t>
      </w:r>
      <w:r>
        <w:rPr>
          <w:spacing w:val="-16"/>
          <w:w w:val="80"/>
        </w:rPr>
        <w:t> </w:t>
      </w:r>
      <w:r>
        <w:rPr>
          <w:w w:val="80"/>
        </w:rPr>
        <w:t>y</w:t>
      </w:r>
      <w:r>
        <w:rPr>
          <w:spacing w:val="-16"/>
          <w:w w:val="80"/>
        </w:rPr>
        <w:t> </w:t>
      </w:r>
      <w:r>
        <w:rPr>
          <w:w w:val="80"/>
        </w:rPr>
        <w:t>la</w:t>
      </w:r>
      <w:r>
        <w:rPr>
          <w:spacing w:val="-16"/>
          <w:w w:val="80"/>
        </w:rPr>
        <w:t> </w:t>
      </w:r>
      <w:r>
        <w:rPr>
          <w:w w:val="80"/>
        </w:rPr>
        <w:t>dimensión</w:t>
      </w:r>
      <w:r>
        <w:rPr>
          <w:spacing w:val="-17"/>
          <w:w w:val="80"/>
        </w:rPr>
        <w:t> </w:t>
      </w:r>
      <w:r>
        <w:rPr>
          <w:w w:val="80"/>
        </w:rPr>
        <w:t>estética,</w:t>
      </w:r>
      <w:r>
        <w:rPr>
          <w:spacing w:val="-16"/>
          <w:w w:val="80"/>
        </w:rPr>
        <w:t> </w:t>
      </w:r>
      <w:r>
        <w:rPr>
          <w:w w:val="80"/>
        </w:rPr>
        <w:t>desde</w:t>
      </w:r>
      <w:r>
        <w:rPr>
          <w:spacing w:val="-16"/>
          <w:w w:val="80"/>
        </w:rPr>
        <w:t> </w:t>
      </w:r>
      <w:r>
        <w:rPr>
          <w:spacing w:val="-3"/>
          <w:w w:val="80"/>
        </w:rPr>
        <w:t>las </w:t>
      </w:r>
      <w:r>
        <w:rPr>
          <w:w w:val="75"/>
        </w:rPr>
        <w:t>cuales</w:t>
      </w:r>
      <w:r>
        <w:rPr>
          <w:spacing w:val="-22"/>
          <w:w w:val="75"/>
        </w:rPr>
        <w:t> </w:t>
      </w:r>
      <w:r>
        <w:rPr>
          <w:w w:val="75"/>
        </w:rPr>
        <w:t>se</w:t>
      </w:r>
      <w:r>
        <w:rPr>
          <w:spacing w:val="-22"/>
          <w:w w:val="75"/>
        </w:rPr>
        <w:t> </w:t>
      </w:r>
      <w:r>
        <w:rPr>
          <w:w w:val="75"/>
        </w:rPr>
        <w:t>interpreta</w:t>
      </w:r>
      <w:r>
        <w:rPr>
          <w:spacing w:val="-22"/>
          <w:w w:val="75"/>
        </w:rPr>
        <w:t> </w:t>
      </w:r>
      <w:r>
        <w:rPr>
          <w:w w:val="75"/>
        </w:rPr>
        <w:t>el</w:t>
      </w:r>
      <w:r>
        <w:rPr>
          <w:spacing w:val="-24"/>
          <w:w w:val="75"/>
        </w:rPr>
        <w:t> </w:t>
      </w:r>
      <w:r>
        <w:rPr>
          <w:w w:val="75"/>
        </w:rPr>
        <w:t>fenómeno</w:t>
      </w:r>
      <w:r>
        <w:rPr>
          <w:spacing w:val="-21"/>
          <w:w w:val="75"/>
        </w:rPr>
        <w:t> </w:t>
      </w:r>
      <w:r>
        <w:rPr>
          <w:w w:val="75"/>
        </w:rPr>
        <w:t>arquitectónico</w:t>
      </w:r>
      <w:r>
        <w:rPr>
          <w:spacing w:val="-21"/>
          <w:w w:val="75"/>
        </w:rPr>
        <w:t> </w:t>
      </w:r>
      <w:r>
        <w:rPr>
          <w:w w:val="75"/>
        </w:rPr>
        <w:t>(Imagen</w:t>
      </w:r>
      <w:r>
        <w:rPr>
          <w:spacing w:val="-21"/>
          <w:w w:val="75"/>
        </w:rPr>
        <w:t> </w:t>
      </w:r>
      <w:r>
        <w:rPr>
          <w:w w:val="75"/>
        </w:rPr>
        <w:t>44).</w:t>
      </w:r>
      <w:r>
        <w:rPr>
          <w:spacing w:val="-20"/>
          <w:w w:val="75"/>
        </w:rPr>
        <w:t> </w:t>
      </w:r>
      <w:r>
        <w:rPr>
          <w:w w:val="75"/>
        </w:rPr>
        <w:t>El</w:t>
      </w:r>
      <w:r>
        <w:rPr>
          <w:spacing w:val="-24"/>
          <w:w w:val="75"/>
        </w:rPr>
        <w:t> </w:t>
      </w:r>
      <w:r>
        <w:rPr>
          <w:w w:val="75"/>
        </w:rPr>
        <w:t>proceso</w:t>
      </w:r>
      <w:r>
        <w:rPr>
          <w:spacing w:val="-24"/>
          <w:w w:val="75"/>
        </w:rPr>
        <w:t> </w:t>
      </w:r>
      <w:r>
        <w:rPr>
          <w:w w:val="75"/>
        </w:rPr>
        <w:t>se</w:t>
      </w:r>
    </w:p>
    <w:p>
      <w:pPr>
        <w:pStyle w:val="BodyText"/>
        <w:spacing w:line="271" w:lineRule="auto" w:before="59"/>
        <w:ind w:left="671" w:right="1415"/>
        <w:jc w:val="both"/>
      </w:pPr>
      <w:r>
        <w:rPr/>
        <w:br w:type="column"/>
      </w:r>
      <w:r>
        <w:rPr>
          <w:w w:val="75"/>
        </w:rPr>
        <w:t>inicia</w:t>
      </w:r>
      <w:r>
        <w:rPr>
          <w:spacing w:val="-19"/>
          <w:w w:val="75"/>
        </w:rPr>
        <w:t> </w:t>
      </w:r>
      <w:r>
        <w:rPr>
          <w:w w:val="75"/>
        </w:rPr>
        <w:t>con</w:t>
      </w:r>
      <w:r>
        <w:rPr>
          <w:spacing w:val="-19"/>
          <w:w w:val="75"/>
        </w:rPr>
        <w:t> </w:t>
      </w:r>
      <w:r>
        <w:rPr>
          <w:w w:val="75"/>
        </w:rPr>
        <w:t>las</w:t>
      </w:r>
      <w:r>
        <w:rPr>
          <w:spacing w:val="-19"/>
          <w:w w:val="75"/>
        </w:rPr>
        <w:t> </w:t>
      </w:r>
      <w:r>
        <w:rPr>
          <w:w w:val="75"/>
        </w:rPr>
        <w:t>etapas</w:t>
      </w:r>
      <w:r>
        <w:rPr>
          <w:spacing w:val="-17"/>
          <w:w w:val="75"/>
        </w:rPr>
        <w:t> </w:t>
      </w:r>
      <w:r>
        <w:rPr>
          <w:w w:val="75"/>
        </w:rPr>
        <w:t>del</w:t>
      </w:r>
      <w:r>
        <w:rPr>
          <w:spacing w:val="-20"/>
          <w:w w:val="75"/>
        </w:rPr>
        <w:t> </w:t>
      </w:r>
      <w:r>
        <w:rPr>
          <w:w w:val="75"/>
        </w:rPr>
        <w:t>proceso</w:t>
      </w:r>
      <w:r>
        <w:rPr>
          <w:spacing w:val="-19"/>
          <w:w w:val="75"/>
        </w:rPr>
        <w:t> </w:t>
      </w:r>
      <w:r>
        <w:rPr>
          <w:w w:val="75"/>
        </w:rPr>
        <w:t>hermenéutico,</w:t>
      </w:r>
      <w:r>
        <w:rPr>
          <w:spacing w:val="-18"/>
          <w:w w:val="75"/>
        </w:rPr>
        <w:t> </w:t>
      </w:r>
      <w:r>
        <w:rPr>
          <w:w w:val="75"/>
        </w:rPr>
        <w:t>que</w:t>
      </w:r>
      <w:r>
        <w:rPr>
          <w:spacing w:val="-19"/>
          <w:w w:val="75"/>
        </w:rPr>
        <w:t> </w:t>
      </w:r>
      <w:r>
        <w:rPr>
          <w:w w:val="75"/>
        </w:rPr>
        <w:t>van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Prefiguración </w:t>
      </w:r>
      <w:r>
        <w:rPr>
          <w:w w:val="80"/>
        </w:rPr>
        <w:t>que</w:t>
      </w:r>
      <w:r>
        <w:rPr>
          <w:spacing w:val="-17"/>
          <w:w w:val="80"/>
        </w:rPr>
        <w:t> </w:t>
      </w:r>
      <w:r>
        <w:rPr>
          <w:w w:val="80"/>
        </w:rPr>
        <w:t>cumple</w:t>
      </w:r>
      <w:r>
        <w:rPr>
          <w:spacing w:val="-16"/>
          <w:w w:val="80"/>
        </w:rPr>
        <w:t> </w:t>
      </w:r>
      <w:r>
        <w:rPr>
          <w:w w:val="80"/>
        </w:rPr>
        <w:t>una</w:t>
      </w:r>
      <w:r>
        <w:rPr>
          <w:spacing w:val="-18"/>
          <w:w w:val="80"/>
        </w:rPr>
        <w:t> </w:t>
      </w:r>
      <w:r>
        <w:rPr>
          <w:w w:val="80"/>
        </w:rPr>
        <w:t>función</w:t>
      </w:r>
      <w:r>
        <w:rPr>
          <w:spacing w:val="-16"/>
          <w:w w:val="80"/>
        </w:rPr>
        <w:t> </w:t>
      </w:r>
      <w:r>
        <w:rPr>
          <w:w w:val="80"/>
        </w:rPr>
        <w:t>perceptiva,</w:t>
      </w:r>
      <w:r>
        <w:rPr>
          <w:spacing w:val="-16"/>
          <w:w w:val="80"/>
        </w:rPr>
        <w:t> </w:t>
      </w:r>
      <w:r>
        <w:rPr>
          <w:w w:val="80"/>
        </w:rPr>
        <w:t>la</w:t>
      </w:r>
      <w:r>
        <w:rPr>
          <w:spacing w:val="-14"/>
          <w:w w:val="80"/>
        </w:rPr>
        <w:t> </w:t>
      </w:r>
      <w:r>
        <w:rPr>
          <w:w w:val="80"/>
        </w:rPr>
        <w:t>Configuración,</w:t>
      </w:r>
      <w:r>
        <w:rPr>
          <w:spacing w:val="-16"/>
          <w:w w:val="80"/>
        </w:rPr>
        <w:t> </w:t>
      </w:r>
      <w:r>
        <w:rPr>
          <w:w w:val="80"/>
        </w:rPr>
        <w:t>que</w:t>
      </w:r>
      <w:r>
        <w:rPr>
          <w:spacing w:val="-16"/>
          <w:w w:val="80"/>
        </w:rPr>
        <w:t> </w:t>
      </w:r>
      <w:r>
        <w:rPr>
          <w:w w:val="80"/>
        </w:rPr>
        <w:t>cumple</w:t>
      </w:r>
      <w:r>
        <w:rPr>
          <w:spacing w:val="-16"/>
          <w:w w:val="80"/>
        </w:rPr>
        <w:t> </w:t>
      </w:r>
      <w:r>
        <w:rPr>
          <w:w w:val="80"/>
        </w:rPr>
        <w:t>una </w:t>
      </w:r>
      <w:r>
        <w:rPr>
          <w:w w:val="75"/>
        </w:rPr>
        <w:t>función</w:t>
      </w:r>
      <w:r>
        <w:rPr>
          <w:spacing w:val="-28"/>
          <w:w w:val="75"/>
        </w:rPr>
        <w:t> </w:t>
      </w:r>
      <w:r>
        <w:rPr>
          <w:w w:val="75"/>
        </w:rPr>
        <w:t>denotativa,</w:t>
      </w:r>
      <w:r>
        <w:rPr>
          <w:spacing w:val="-28"/>
          <w:w w:val="75"/>
        </w:rPr>
        <w:t> </w:t>
      </w:r>
      <w:r>
        <w:rPr>
          <w:w w:val="75"/>
        </w:rPr>
        <w:t>hasta</w:t>
      </w:r>
      <w:r>
        <w:rPr>
          <w:spacing w:val="-28"/>
          <w:w w:val="75"/>
        </w:rPr>
        <w:t> </w:t>
      </w:r>
      <w:r>
        <w:rPr>
          <w:w w:val="75"/>
        </w:rPr>
        <w:t>llegar</w:t>
      </w:r>
      <w:r>
        <w:rPr>
          <w:spacing w:val="-28"/>
          <w:w w:val="75"/>
        </w:rPr>
        <w:t> </w:t>
      </w:r>
      <w:r>
        <w:rPr>
          <w:w w:val="75"/>
        </w:rPr>
        <w:t>a</w:t>
      </w:r>
      <w:r>
        <w:rPr>
          <w:spacing w:val="-28"/>
          <w:w w:val="75"/>
        </w:rPr>
        <w:t> </w:t>
      </w:r>
      <w:r>
        <w:rPr>
          <w:w w:val="75"/>
        </w:rPr>
        <w:t>la</w:t>
      </w:r>
      <w:r>
        <w:rPr>
          <w:spacing w:val="-28"/>
          <w:w w:val="75"/>
        </w:rPr>
        <w:t> </w:t>
      </w:r>
      <w:r>
        <w:rPr>
          <w:w w:val="75"/>
        </w:rPr>
        <w:t>Refiguración</w:t>
      </w:r>
      <w:r>
        <w:rPr>
          <w:spacing w:val="-28"/>
          <w:w w:val="75"/>
        </w:rPr>
        <w:t> </w:t>
      </w:r>
      <w:r>
        <w:rPr>
          <w:w w:val="75"/>
        </w:rPr>
        <w:t>de</w:t>
      </w:r>
      <w:r>
        <w:rPr>
          <w:spacing w:val="-28"/>
          <w:w w:val="75"/>
        </w:rPr>
        <w:t> </w:t>
      </w:r>
      <w:r>
        <w:rPr>
          <w:w w:val="75"/>
        </w:rPr>
        <w:t>función</w:t>
      </w:r>
      <w:r>
        <w:rPr>
          <w:spacing w:val="-29"/>
          <w:w w:val="75"/>
        </w:rPr>
        <w:t> </w:t>
      </w:r>
      <w:r>
        <w:rPr>
          <w:w w:val="75"/>
        </w:rPr>
        <w:t>connotativa.</w:t>
      </w:r>
      <w:r>
        <w:rPr>
          <w:spacing w:val="-25"/>
          <w:w w:val="75"/>
        </w:rPr>
        <w:t> </w:t>
      </w:r>
      <w:r>
        <w:rPr>
          <w:w w:val="75"/>
        </w:rPr>
        <w:t>La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40" w:right="0"/>
          <w:cols w:num="2" w:equalWidth="0">
            <w:col w:w="7475" w:space="40"/>
            <w:col w:w="788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1678" w:right="7"/>
        <w:jc w:val="both"/>
      </w:pPr>
      <w:r>
        <w:rPr>
          <w:w w:val="80"/>
        </w:rPr>
        <w:t>Refiguración</w:t>
      </w:r>
      <w:r>
        <w:rPr>
          <w:spacing w:val="-25"/>
          <w:w w:val="80"/>
        </w:rPr>
        <w:t> </w:t>
      </w:r>
      <w:r>
        <w:rPr>
          <w:w w:val="80"/>
        </w:rPr>
        <w:t>se</w:t>
      </w:r>
      <w:r>
        <w:rPr>
          <w:spacing w:val="-24"/>
          <w:w w:val="80"/>
        </w:rPr>
        <w:t> </w:t>
      </w:r>
      <w:r>
        <w:rPr>
          <w:w w:val="80"/>
        </w:rPr>
        <w:t>apoya</w:t>
      </w:r>
      <w:r>
        <w:rPr>
          <w:spacing w:val="-24"/>
          <w:w w:val="80"/>
        </w:rPr>
        <w:t> </w:t>
      </w:r>
      <w:r>
        <w:rPr>
          <w:w w:val="80"/>
        </w:rPr>
        <w:t>en</w:t>
      </w:r>
      <w:r>
        <w:rPr>
          <w:spacing w:val="-23"/>
          <w:w w:val="80"/>
        </w:rPr>
        <w:t> </w:t>
      </w:r>
      <w:r>
        <w:rPr>
          <w:w w:val="80"/>
        </w:rPr>
        <w:t>la</w:t>
      </w:r>
      <w:r>
        <w:rPr>
          <w:spacing w:val="-23"/>
          <w:w w:val="80"/>
        </w:rPr>
        <w:t> </w:t>
      </w:r>
      <w:r>
        <w:rPr>
          <w:w w:val="80"/>
        </w:rPr>
        <w:t>interpretación</w:t>
      </w:r>
      <w:r>
        <w:rPr>
          <w:spacing w:val="-23"/>
          <w:w w:val="80"/>
        </w:rPr>
        <w:t> </w:t>
      </w:r>
      <w:r>
        <w:rPr>
          <w:w w:val="80"/>
        </w:rPr>
        <w:t>analógica.</w:t>
      </w:r>
      <w:r>
        <w:rPr>
          <w:spacing w:val="-23"/>
          <w:w w:val="80"/>
        </w:rPr>
        <w:t> </w:t>
      </w:r>
      <w:r>
        <w:rPr>
          <w:w w:val="80"/>
        </w:rPr>
        <w:t>La</w:t>
      </w:r>
      <w:r>
        <w:rPr>
          <w:spacing w:val="-23"/>
          <w:w w:val="80"/>
        </w:rPr>
        <w:t> </w:t>
      </w:r>
      <w:r>
        <w:rPr>
          <w:w w:val="80"/>
        </w:rPr>
        <w:t>interpretación </w:t>
      </w:r>
      <w:r>
        <w:rPr>
          <w:w w:val="75"/>
        </w:rPr>
        <w:t>analógica</w:t>
      </w:r>
      <w:r>
        <w:rPr>
          <w:spacing w:val="-30"/>
          <w:w w:val="75"/>
        </w:rPr>
        <w:t> </w:t>
      </w:r>
      <w:r>
        <w:rPr>
          <w:w w:val="75"/>
        </w:rPr>
        <w:t>surge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las</w:t>
      </w:r>
      <w:r>
        <w:rPr>
          <w:spacing w:val="-29"/>
          <w:w w:val="75"/>
        </w:rPr>
        <w:t> </w:t>
      </w:r>
      <w:r>
        <w:rPr>
          <w:w w:val="75"/>
        </w:rPr>
        <w:t>Manifestaciones</w:t>
      </w:r>
      <w:r>
        <w:rPr>
          <w:spacing w:val="-2"/>
          <w:w w:val="75"/>
        </w:rPr>
        <w:t> </w:t>
      </w:r>
      <w:r>
        <w:rPr>
          <w:w w:val="75"/>
        </w:rPr>
        <w:t>Microculturales:</w:t>
      </w:r>
      <w:r>
        <w:rPr>
          <w:spacing w:val="-30"/>
          <w:w w:val="75"/>
        </w:rPr>
        <w:t> </w:t>
      </w:r>
      <w:r>
        <w:rPr>
          <w:w w:val="75"/>
        </w:rPr>
        <w:t>las</w:t>
      </w:r>
      <w:r>
        <w:rPr>
          <w:spacing w:val="-29"/>
          <w:w w:val="75"/>
        </w:rPr>
        <w:t> </w:t>
      </w:r>
      <w:r>
        <w:rPr>
          <w:w w:val="75"/>
        </w:rPr>
        <w:t>configuraciones fijas,</w:t>
      </w:r>
      <w:r>
        <w:rPr>
          <w:spacing w:val="-30"/>
          <w:w w:val="75"/>
        </w:rPr>
        <w:t> </w:t>
      </w:r>
      <w:r>
        <w:rPr>
          <w:w w:val="75"/>
        </w:rPr>
        <w:t>las</w:t>
      </w:r>
      <w:r>
        <w:rPr>
          <w:spacing w:val="-30"/>
          <w:w w:val="75"/>
        </w:rPr>
        <w:t> </w:t>
      </w:r>
      <w:r>
        <w:rPr>
          <w:w w:val="75"/>
        </w:rPr>
        <w:t>configuraciones</w:t>
      </w:r>
      <w:r>
        <w:rPr>
          <w:spacing w:val="-32"/>
          <w:w w:val="75"/>
        </w:rPr>
        <w:t> </w:t>
      </w:r>
      <w:r>
        <w:rPr>
          <w:w w:val="75"/>
        </w:rPr>
        <w:t>semifijas</w:t>
      </w:r>
      <w:r>
        <w:rPr>
          <w:spacing w:val="-29"/>
          <w:w w:val="75"/>
        </w:rPr>
        <w:t> </w:t>
      </w:r>
      <w:r>
        <w:rPr>
          <w:w w:val="75"/>
        </w:rPr>
        <w:t>y</w:t>
      </w:r>
      <w:r>
        <w:rPr>
          <w:spacing w:val="-31"/>
          <w:w w:val="75"/>
        </w:rPr>
        <w:t> </w:t>
      </w:r>
      <w:r>
        <w:rPr>
          <w:w w:val="75"/>
        </w:rPr>
        <w:t>las</w:t>
      </w:r>
      <w:r>
        <w:rPr>
          <w:spacing w:val="-30"/>
          <w:w w:val="75"/>
        </w:rPr>
        <w:t> </w:t>
      </w:r>
      <w:r>
        <w:rPr>
          <w:w w:val="75"/>
        </w:rPr>
        <w:t>configuraciones</w:t>
      </w:r>
      <w:r>
        <w:rPr>
          <w:spacing w:val="-26"/>
          <w:w w:val="75"/>
        </w:rPr>
        <w:t> </w:t>
      </w:r>
      <w:r>
        <w:rPr>
          <w:w w:val="75"/>
        </w:rPr>
        <w:t>informales.</w:t>
      </w:r>
    </w:p>
    <w:p>
      <w:pPr>
        <w:pStyle w:val="BodyText"/>
        <w:spacing w:line="271" w:lineRule="auto" w:before="200"/>
        <w:ind w:left="1678" w:right="5"/>
        <w:jc w:val="both"/>
      </w:pP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misma</w:t>
      </w:r>
      <w:r>
        <w:rPr>
          <w:spacing w:val="-20"/>
          <w:w w:val="75"/>
        </w:rPr>
        <w:t> </w:t>
      </w:r>
      <w:r>
        <w:rPr>
          <w:w w:val="75"/>
        </w:rPr>
        <w:t>interpretación</w:t>
      </w:r>
      <w:r>
        <w:rPr>
          <w:spacing w:val="-20"/>
          <w:w w:val="75"/>
        </w:rPr>
        <w:t> </w:t>
      </w:r>
      <w:r>
        <w:rPr>
          <w:w w:val="75"/>
        </w:rPr>
        <w:t>analógica</w:t>
      </w:r>
      <w:r>
        <w:rPr>
          <w:spacing w:val="-20"/>
          <w:w w:val="75"/>
        </w:rPr>
        <w:t> </w:t>
      </w:r>
      <w:r>
        <w:rPr>
          <w:w w:val="75"/>
        </w:rPr>
        <w:t>implica</w:t>
      </w:r>
      <w:r>
        <w:rPr>
          <w:spacing w:val="-20"/>
          <w:w w:val="75"/>
        </w:rPr>
        <w:t> </w:t>
      </w:r>
      <w:r>
        <w:rPr>
          <w:w w:val="75"/>
        </w:rPr>
        <w:t>procesos</w:t>
      </w:r>
      <w:r>
        <w:rPr>
          <w:spacing w:val="-21"/>
          <w:w w:val="75"/>
        </w:rPr>
        <w:t> </w:t>
      </w:r>
      <w:r>
        <w:rPr>
          <w:w w:val="75"/>
        </w:rPr>
        <w:t>como</w:t>
      </w:r>
      <w:r>
        <w:rPr>
          <w:spacing w:val="-21"/>
          <w:w w:val="75"/>
        </w:rPr>
        <w:t> </w:t>
      </w:r>
      <w:r>
        <w:rPr>
          <w:w w:val="75"/>
        </w:rPr>
        <w:t>las</w:t>
      </w:r>
      <w:r>
        <w:rPr>
          <w:spacing w:val="-17"/>
          <w:w w:val="75"/>
        </w:rPr>
        <w:t> </w:t>
      </w:r>
      <w:r>
        <w:rPr>
          <w:w w:val="75"/>
        </w:rPr>
        <w:t>interacciones </w:t>
      </w:r>
      <w:r>
        <w:rPr>
          <w:w w:val="80"/>
        </w:rPr>
        <w:t>sujeto-fenómeno, diferenciaciones, relativizaciones, la coordinación </w:t>
      </w:r>
      <w:r>
        <w:rPr>
          <w:w w:val="75"/>
        </w:rPr>
        <w:t>sistémica</w:t>
      </w:r>
      <w:r>
        <w:rPr>
          <w:spacing w:val="-28"/>
          <w:w w:val="75"/>
        </w:rPr>
        <w:t> </w:t>
      </w:r>
      <w:r>
        <w:rPr>
          <w:w w:val="75"/>
        </w:rPr>
        <w:t>y</w:t>
      </w:r>
      <w:r>
        <w:rPr>
          <w:spacing w:val="-28"/>
          <w:w w:val="75"/>
        </w:rPr>
        <w:t> </w:t>
      </w:r>
      <w:r>
        <w:rPr>
          <w:w w:val="75"/>
        </w:rPr>
        <w:t>el</w:t>
      </w:r>
      <w:r>
        <w:rPr>
          <w:spacing w:val="-29"/>
          <w:w w:val="75"/>
        </w:rPr>
        <w:t> </w:t>
      </w:r>
      <w:r>
        <w:rPr>
          <w:w w:val="75"/>
        </w:rPr>
        <w:t>horizonte</w:t>
      </w:r>
      <w:r>
        <w:rPr>
          <w:spacing w:val="-26"/>
          <w:w w:val="75"/>
        </w:rPr>
        <w:t> </w:t>
      </w:r>
      <w:r>
        <w:rPr>
          <w:w w:val="75"/>
        </w:rPr>
        <w:t>dialéctico.</w:t>
      </w:r>
    </w:p>
    <w:p>
      <w:pPr>
        <w:pStyle w:val="BodyText"/>
        <w:spacing w:line="271" w:lineRule="auto" w:before="198"/>
        <w:ind w:left="1678" w:right="4"/>
        <w:jc w:val="both"/>
      </w:pPr>
      <w:r>
        <w:rPr>
          <w:w w:val="75"/>
        </w:rPr>
        <w:t>Finalmente,</w:t>
      </w:r>
      <w:r>
        <w:rPr>
          <w:spacing w:val="-20"/>
          <w:w w:val="75"/>
        </w:rPr>
        <w:t> </w:t>
      </w:r>
      <w:r>
        <w:rPr>
          <w:w w:val="75"/>
        </w:rPr>
        <w:t>en</w:t>
      </w:r>
      <w:r>
        <w:rPr>
          <w:spacing w:val="-20"/>
          <w:w w:val="75"/>
        </w:rPr>
        <w:t> </w:t>
      </w:r>
      <w:r>
        <w:rPr>
          <w:w w:val="75"/>
        </w:rPr>
        <w:t>lo</w:t>
      </w:r>
      <w:r>
        <w:rPr>
          <w:spacing w:val="-19"/>
          <w:w w:val="75"/>
        </w:rPr>
        <w:t> </w:t>
      </w:r>
      <w:r>
        <w:rPr>
          <w:w w:val="75"/>
        </w:rPr>
        <w:t>que</w:t>
      </w:r>
      <w:r>
        <w:rPr>
          <w:spacing w:val="-20"/>
          <w:w w:val="75"/>
        </w:rPr>
        <w:t> </w:t>
      </w:r>
      <w:r>
        <w:rPr>
          <w:w w:val="75"/>
        </w:rPr>
        <w:t>respecta</w:t>
      </w:r>
      <w:r>
        <w:rPr>
          <w:spacing w:val="-21"/>
          <w:w w:val="75"/>
        </w:rPr>
        <w:t> </w:t>
      </w:r>
      <w:r>
        <w:rPr>
          <w:w w:val="75"/>
        </w:rPr>
        <w:t>a</w:t>
      </w:r>
      <w:r>
        <w:rPr>
          <w:spacing w:val="-19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analogía,</w:t>
      </w:r>
      <w:r>
        <w:rPr>
          <w:spacing w:val="-20"/>
          <w:w w:val="75"/>
        </w:rPr>
        <w:t> </w:t>
      </w:r>
      <w:r>
        <w:rPr>
          <w:w w:val="75"/>
        </w:rPr>
        <w:t>se</w:t>
      </w:r>
      <w:r>
        <w:rPr>
          <w:spacing w:val="-21"/>
          <w:w w:val="75"/>
        </w:rPr>
        <w:t> </w:t>
      </w:r>
      <w:r>
        <w:rPr>
          <w:w w:val="75"/>
        </w:rPr>
        <w:t>propone</w:t>
      </w:r>
      <w:r>
        <w:rPr>
          <w:spacing w:val="-20"/>
          <w:w w:val="75"/>
        </w:rPr>
        <w:t> </w:t>
      </w:r>
      <w:r>
        <w:rPr>
          <w:w w:val="75"/>
        </w:rPr>
        <w:t>un</w:t>
      </w:r>
      <w:r>
        <w:rPr>
          <w:spacing w:val="-20"/>
          <w:w w:val="75"/>
        </w:rPr>
        <w:t> </w:t>
      </w:r>
      <w:r>
        <w:rPr>
          <w:w w:val="75"/>
        </w:rPr>
        <w:t>proceso</w:t>
      </w:r>
      <w:r>
        <w:rPr>
          <w:spacing w:val="-21"/>
          <w:w w:val="75"/>
        </w:rPr>
        <w:t> </w:t>
      </w:r>
      <w:r>
        <w:rPr>
          <w:w w:val="75"/>
        </w:rPr>
        <w:t>lúdico, </w:t>
      </w:r>
      <w:r>
        <w:rPr>
          <w:w w:val="80"/>
        </w:rPr>
        <w:t>que</w:t>
      </w:r>
      <w:r>
        <w:rPr>
          <w:spacing w:val="-5"/>
          <w:w w:val="80"/>
        </w:rPr>
        <w:t> </w:t>
      </w:r>
      <w:r>
        <w:rPr>
          <w:w w:val="80"/>
        </w:rPr>
        <w:t>apoyado</w:t>
      </w:r>
      <w:r>
        <w:rPr>
          <w:spacing w:val="-6"/>
          <w:w w:val="80"/>
        </w:rPr>
        <w:t> </w:t>
      </w:r>
      <w:r>
        <w:rPr>
          <w:w w:val="80"/>
        </w:rPr>
        <w:t>en</w:t>
      </w:r>
      <w:r>
        <w:rPr>
          <w:spacing w:val="-7"/>
          <w:w w:val="80"/>
        </w:rPr>
        <w:t> </w:t>
      </w:r>
      <w:r>
        <w:rPr>
          <w:w w:val="80"/>
        </w:rPr>
        <w:t>la</w:t>
      </w:r>
      <w:r>
        <w:rPr>
          <w:spacing w:val="-6"/>
          <w:w w:val="80"/>
        </w:rPr>
        <w:t> </w:t>
      </w:r>
      <w:r>
        <w:rPr>
          <w:w w:val="80"/>
        </w:rPr>
        <w:t>deconstrucción,</w:t>
      </w:r>
      <w:r>
        <w:rPr>
          <w:spacing w:val="-6"/>
          <w:w w:val="80"/>
        </w:rPr>
        <w:t> </w:t>
      </w:r>
      <w:r>
        <w:rPr>
          <w:w w:val="80"/>
        </w:rPr>
        <w:t>dé</w:t>
      </w:r>
      <w:r>
        <w:rPr>
          <w:spacing w:val="-5"/>
          <w:w w:val="80"/>
        </w:rPr>
        <w:t> </w:t>
      </w:r>
      <w:r>
        <w:rPr>
          <w:w w:val="80"/>
        </w:rPr>
        <w:t>lugar</w:t>
      </w:r>
      <w:r>
        <w:rPr>
          <w:spacing w:val="-5"/>
          <w:w w:val="80"/>
        </w:rPr>
        <w:t> </w:t>
      </w:r>
      <w:r>
        <w:rPr>
          <w:w w:val="80"/>
        </w:rPr>
        <w:t>a</w:t>
      </w:r>
      <w:r>
        <w:rPr>
          <w:spacing w:val="-6"/>
          <w:w w:val="80"/>
        </w:rPr>
        <w:t> </w:t>
      </w:r>
      <w:r>
        <w:rPr>
          <w:w w:val="80"/>
        </w:rPr>
        <w:t>las</w:t>
      </w:r>
      <w:r>
        <w:rPr>
          <w:spacing w:val="-5"/>
          <w:w w:val="80"/>
        </w:rPr>
        <w:t> </w:t>
      </w:r>
      <w:r>
        <w:rPr>
          <w:w w:val="80"/>
        </w:rPr>
        <w:t>simulaciones</w:t>
      </w:r>
      <w:r>
        <w:rPr>
          <w:spacing w:val="-5"/>
          <w:w w:val="80"/>
        </w:rPr>
        <w:t> </w:t>
      </w:r>
      <w:r>
        <w:rPr>
          <w:w w:val="80"/>
        </w:rPr>
        <w:t>de</w:t>
      </w:r>
      <w:r>
        <w:rPr>
          <w:spacing w:val="-5"/>
          <w:w w:val="80"/>
        </w:rPr>
        <w:t> </w:t>
      </w:r>
      <w:r>
        <w:rPr>
          <w:spacing w:val="-3"/>
          <w:w w:val="80"/>
        </w:rPr>
        <w:t>los </w:t>
      </w:r>
      <w:r>
        <w:rPr>
          <w:w w:val="75"/>
        </w:rPr>
        <w:t>conceptos</w:t>
      </w:r>
      <w:r>
        <w:rPr>
          <w:spacing w:val="-25"/>
          <w:w w:val="75"/>
        </w:rPr>
        <w:t> </w:t>
      </w:r>
      <w:r>
        <w:rPr>
          <w:w w:val="75"/>
        </w:rPr>
        <w:t>analogados,</w:t>
      </w:r>
      <w:r>
        <w:rPr>
          <w:spacing w:val="-26"/>
          <w:w w:val="75"/>
        </w:rPr>
        <w:t> </w:t>
      </w:r>
      <w:r>
        <w:rPr>
          <w:w w:val="75"/>
        </w:rPr>
        <w:t>es</w:t>
      </w:r>
      <w:r>
        <w:rPr>
          <w:spacing w:val="-26"/>
          <w:w w:val="75"/>
        </w:rPr>
        <w:t> </w:t>
      </w:r>
      <w:r>
        <w:rPr>
          <w:w w:val="75"/>
        </w:rPr>
        <w:t>decir</w:t>
      </w:r>
      <w:r>
        <w:rPr>
          <w:spacing w:val="-27"/>
          <w:w w:val="75"/>
        </w:rPr>
        <w:t> </w:t>
      </w:r>
      <w:r>
        <w:rPr>
          <w:w w:val="75"/>
        </w:rPr>
        <w:t>a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multiplicidad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posibles</w:t>
      </w:r>
      <w:r>
        <w:rPr>
          <w:spacing w:val="-27"/>
          <w:w w:val="75"/>
        </w:rPr>
        <w:t> </w:t>
      </w:r>
      <w:r>
        <w:rPr>
          <w:w w:val="75"/>
        </w:rPr>
        <w:t>significaciones bajo</w:t>
      </w:r>
      <w:r>
        <w:rPr>
          <w:spacing w:val="-34"/>
          <w:w w:val="75"/>
        </w:rPr>
        <w:t> </w:t>
      </w:r>
      <w:r>
        <w:rPr>
          <w:w w:val="75"/>
        </w:rPr>
        <w:t>un</w:t>
      </w:r>
      <w:r>
        <w:rPr>
          <w:spacing w:val="-34"/>
          <w:w w:val="75"/>
        </w:rPr>
        <w:t> </w:t>
      </w:r>
      <w:r>
        <w:rPr>
          <w:w w:val="75"/>
        </w:rPr>
        <w:t>enfoque</w:t>
      </w:r>
      <w:r>
        <w:rPr>
          <w:spacing w:val="-33"/>
          <w:w w:val="75"/>
        </w:rPr>
        <w:t> </w:t>
      </w:r>
      <w:r>
        <w:rPr>
          <w:w w:val="75"/>
        </w:rPr>
        <w:t>liminal,</w:t>
      </w:r>
      <w:r>
        <w:rPr>
          <w:spacing w:val="-34"/>
          <w:w w:val="75"/>
        </w:rPr>
        <w:t> </w:t>
      </w:r>
      <w:r>
        <w:rPr>
          <w:w w:val="75"/>
        </w:rPr>
        <w:t>al</w:t>
      </w:r>
      <w:r>
        <w:rPr>
          <w:spacing w:val="-35"/>
          <w:w w:val="75"/>
        </w:rPr>
        <w:t> </w:t>
      </w:r>
      <w:r>
        <w:rPr>
          <w:w w:val="75"/>
        </w:rPr>
        <w:t>rompimiento</w:t>
      </w:r>
      <w:r>
        <w:rPr>
          <w:spacing w:val="-32"/>
          <w:w w:val="75"/>
        </w:rPr>
        <w:t> </w:t>
      </w:r>
      <w:r>
        <w:rPr>
          <w:w w:val="75"/>
        </w:rPr>
        <w:t>de</w:t>
      </w:r>
      <w:r>
        <w:rPr>
          <w:spacing w:val="-33"/>
          <w:w w:val="75"/>
        </w:rPr>
        <w:t> </w:t>
      </w:r>
      <w:r>
        <w:rPr>
          <w:w w:val="75"/>
        </w:rPr>
        <w:t>las</w:t>
      </w:r>
      <w:r>
        <w:rPr>
          <w:spacing w:val="-33"/>
          <w:w w:val="75"/>
        </w:rPr>
        <w:t> </w:t>
      </w:r>
      <w:r>
        <w:rPr>
          <w:w w:val="75"/>
        </w:rPr>
        <w:t>articulaciones</w:t>
      </w:r>
      <w:r>
        <w:rPr>
          <w:spacing w:val="-34"/>
          <w:w w:val="75"/>
        </w:rPr>
        <w:t> </w:t>
      </w:r>
      <w:r>
        <w:rPr>
          <w:w w:val="75"/>
        </w:rPr>
        <w:t>convencionales de</w:t>
      </w:r>
      <w:r>
        <w:rPr>
          <w:spacing w:val="-13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analogía,</w:t>
      </w:r>
      <w:r>
        <w:rPr>
          <w:spacing w:val="-14"/>
          <w:w w:val="75"/>
        </w:rPr>
        <w:t> </w:t>
      </w:r>
      <w:r>
        <w:rPr>
          <w:w w:val="75"/>
        </w:rPr>
        <w:t>inversión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los</w:t>
      </w:r>
      <w:r>
        <w:rPr>
          <w:spacing w:val="-13"/>
          <w:w w:val="75"/>
        </w:rPr>
        <w:t> </w:t>
      </w:r>
      <w:r>
        <w:rPr>
          <w:w w:val="75"/>
        </w:rPr>
        <w:t>conceptos</w:t>
      </w:r>
      <w:r>
        <w:rPr>
          <w:spacing w:val="-14"/>
          <w:w w:val="75"/>
        </w:rPr>
        <w:t> </w:t>
      </w:r>
      <w:r>
        <w:rPr>
          <w:w w:val="75"/>
        </w:rPr>
        <w:t>analogados</w:t>
      </w:r>
      <w:r>
        <w:rPr>
          <w:spacing w:val="-14"/>
          <w:w w:val="75"/>
        </w:rPr>
        <w:t> </w:t>
      </w:r>
      <w:r>
        <w:rPr>
          <w:w w:val="75"/>
        </w:rPr>
        <w:t>y</w:t>
      </w:r>
      <w:r>
        <w:rPr>
          <w:spacing w:val="-14"/>
          <w:w w:val="75"/>
        </w:rPr>
        <w:t> </w:t>
      </w:r>
      <w:r>
        <w:rPr>
          <w:w w:val="75"/>
        </w:rPr>
        <w:t>analogías</w:t>
      </w:r>
      <w:r>
        <w:rPr>
          <w:spacing w:val="-13"/>
          <w:w w:val="75"/>
        </w:rPr>
        <w:t> </w:t>
      </w:r>
      <w:r>
        <w:rPr>
          <w:w w:val="75"/>
        </w:rPr>
        <w:t>basadas </w:t>
      </w:r>
      <w:r>
        <w:rPr>
          <w:w w:val="70"/>
        </w:rPr>
        <w:t>en nuevos conceptos no asimilables (Imagen</w:t>
      </w:r>
      <w:r>
        <w:rPr>
          <w:spacing w:val="1"/>
          <w:w w:val="70"/>
        </w:rPr>
        <w:t> </w:t>
      </w:r>
      <w:r>
        <w:rPr>
          <w:w w:val="70"/>
        </w:rPr>
        <w:t>45).</w:t>
      </w:r>
    </w:p>
    <w:p>
      <w:pPr>
        <w:pStyle w:val="Heading2"/>
        <w:numPr>
          <w:ilvl w:val="3"/>
          <w:numId w:val="27"/>
        </w:numPr>
        <w:tabs>
          <w:tab w:pos="3805" w:val="left" w:leader="none"/>
        </w:tabs>
        <w:spacing w:line="237" w:lineRule="auto" w:before="206" w:after="0"/>
        <w:ind w:left="3804" w:right="6" w:hanging="775"/>
        <w:jc w:val="both"/>
      </w:pPr>
      <w:bookmarkStart w:name="_bookmark94" w:id="139"/>
      <w:bookmarkEnd w:id="139"/>
      <w:r>
        <w:rPr>
          <w:b w:val="0"/>
        </w:rPr>
      </w:r>
      <w:bookmarkStart w:name="_bookmark94" w:id="140"/>
      <w:bookmarkEnd w:id="140"/>
      <w:r>
        <w:rPr>
          <w:w w:val="75"/>
        </w:rPr>
        <w:t>C</w:t>
      </w:r>
      <w:r>
        <w:rPr>
          <w:w w:val="75"/>
        </w:rPr>
        <w:t>onceptos de la Hermenéutica Analógica Icónica en la Crítica Sistémica.</w:t>
      </w:r>
    </w:p>
    <w:p>
      <w:pPr>
        <w:pStyle w:val="BodyText"/>
        <w:spacing w:line="271" w:lineRule="auto" w:before="235"/>
        <w:ind w:left="1678"/>
        <w:jc w:val="both"/>
      </w:pPr>
      <w:r>
        <w:rPr>
          <w:w w:val="80"/>
        </w:rPr>
        <w:t>Como</w:t>
      </w:r>
      <w:r>
        <w:rPr>
          <w:spacing w:val="-32"/>
          <w:w w:val="80"/>
        </w:rPr>
        <w:t> </w:t>
      </w:r>
      <w:r>
        <w:rPr>
          <w:w w:val="80"/>
        </w:rPr>
        <w:t>resultado</w:t>
      </w:r>
      <w:r>
        <w:rPr>
          <w:spacing w:val="-31"/>
          <w:w w:val="80"/>
        </w:rPr>
        <w:t> </w:t>
      </w:r>
      <w:r>
        <w:rPr>
          <w:w w:val="80"/>
        </w:rPr>
        <w:t>del</w:t>
      </w:r>
      <w:r>
        <w:rPr>
          <w:spacing w:val="-32"/>
          <w:w w:val="80"/>
        </w:rPr>
        <w:t> </w:t>
      </w:r>
      <w:r>
        <w:rPr>
          <w:w w:val="80"/>
        </w:rPr>
        <w:t>analísis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w w:val="80"/>
        </w:rPr>
        <w:t>los</w:t>
      </w:r>
      <w:r>
        <w:rPr>
          <w:spacing w:val="-30"/>
          <w:w w:val="80"/>
        </w:rPr>
        <w:t> </w:t>
      </w:r>
      <w:r>
        <w:rPr>
          <w:w w:val="80"/>
        </w:rPr>
        <w:t>conceptos</w:t>
      </w:r>
      <w:r>
        <w:rPr>
          <w:spacing w:val="-30"/>
          <w:w w:val="80"/>
        </w:rPr>
        <w:t> </w:t>
      </w:r>
      <w:r>
        <w:rPr>
          <w:w w:val="80"/>
        </w:rPr>
        <w:t>manejados</w:t>
      </w:r>
      <w:r>
        <w:rPr>
          <w:spacing w:val="-29"/>
          <w:w w:val="80"/>
        </w:rPr>
        <w:t> </w:t>
      </w:r>
      <w:r>
        <w:rPr>
          <w:w w:val="80"/>
        </w:rPr>
        <w:t>por</w:t>
      </w:r>
      <w:r>
        <w:rPr>
          <w:spacing w:val="-31"/>
          <w:w w:val="80"/>
        </w:rPr>
        <w:t> </w:t>
      </w:r>
      <w:r>
        <w:rPr>
          <w:w w:val="80"/>
        </w:rPr>
        <w:t>los</w:t>
      </w:r>
      <w:r>
        <w:rPr>
          <w:spacing w:val="-29"/>
          <w:w w:val="80"/>
        </w:rPr>
        <w:t> </w:t>
      </w:r>
      <w:r>
        <w:rPr>
          <w:w w:val="80"/>
        </w:rPr>
        <w:t>autores revisados</w:t>
      </w:r>
      <w:r>
        <w:rPr>
          <w:spacing w:val="-33"/>
          <w:w w:val="80"/>
        </w:rPr>
        <w:t> </w:t>
      </w:r>
      <w:r>
        <w:rPr>
          <w:w w:val="80"/>
        </w:rPr>
        <w:t>en</w:t>
      </w:r>
      <w:r>
        <w:rPr>
          <w:spacing w:val="-33"/>
          <w:w w:val="80"/>
        </w:rPr>
        <w:t> </w:t>
      </w:r>
      <w:r>
        <w:rPr>
          <w:w w:val="80"/>
        </w:rPr>
        <w:t>los</w:t>
      </w:r>
      <w:r>
        <w:rPr>
          <w:spacing w:val="-32"/>
          <w:w w:val="80"/>
        </w:rPr>
        <w:t> </w:t>
      </w:r>
      <w:r>
        <w:rPr>
          <w:w w:val="80"/>
        </w:rPr>
        <w:t>fundamentos,</w:t>
      </w:r>
      <w:r>
        <w:rPr>
          <w:spacing w:val="-33"/>
          <w:w w:val="80"/>
        </w:rPr>
        <w:t> </w:t>
      </w:r>
      <w:r>
        <w:rPr>
          <w:w w:val="80"/>
        </w:rPr>
        <w:t>es</w:t>
      </w:r>
      <w:r>
        <w:rPr>
          <w:spacing w:val="-32"/>
          <w:w w:val="80"/>
        </w:rPr>
        <w:t> </w:t>
      </w:r>
      <w:r>
        <w:rPr>
          <w:w w:val="80"/>
        </w:rPr>
        <w:t>posible</w:t>
      </w:r>
      <w:r>
        <w:rPr>
          <w:spacing w:val="-33"/>
          <w:w w:val="80"/>
        </w:rPr>
        <w:t> </w:t>
      </w:r>
      <w:r>
        <w:rPr>
          <w:w w:val="80"/>
        </w:rPr>
        <w:t>encontrar</w:t>
      </w:r>
      <w:r>
        <w:rPr>
          <w:spacing w:val="-33"/>
          <w:w w:val="80"/>
        </w:rPr>
        <w:t> </w:t>
      </w:r>
      <w:r>
        <w:rPr>
          <w:w w:val="80"/>
        </w:rPr>
        <w:t>coincidencias</w:t>
      </w:r>
      <w:r>
        <w:rPr>
          <w:spacing w:val="-4"/>
          <w:w w:val="80"/>
        </w:rPr>
        <w:t> </w:t>
      </w:r>
      <w:r>
        <w:rPr>
          <w:w w:val="80"/>
        </w:rPr>
        <w:t>entre </w:t>
      </w:r>
      <w:r>
        <w:rPr>
          <w:w w:val="75"/>
        </w:rPr>
        <w:t>algunos</w:t>
      </w:r>
      <w:r>
        <w:rPr>
          <w:spacing w:val="-29"/>
          <w:w w:val="75"/>
        </w:rPr>
        <w:t> </w:t>
      </w:r>
      <w:r>
        <w:rPr>
          <w:w w:val="75"/>
        </w:rPr>
        <w:t>de</w:t>
      </w:r>
      <w:r>
        <w:rPr>
          <w:spacing w:val="-31"/>
          <w:w w:val="75"/>
        </w:rPr>
        <w:t> </w:t>
      </w:r>
      <w:r>
        <w:rPr>
          <w:w w:val="75"/>
        </w:rPr>
        <w:t>ellos,</w:t>
      </w:r>
      <w:r>
        <w:rPr>
          <w:spacing w:val="-31"/>
          <w:w w:val="75"/>
        </w:rPr>
        <w:t> </w:t>
      </w:r>
      <w:r>
        <w:rPr>
          <w:w w:val="75"/>
        </w:rPr>
        <w:t>ya</w:t>
      </w:r>
      <w:r>
        <w:rPr>
          <w:spacing w:val="-31"/>
          <w:w w:val="75"/>
        </w:rPr>
        <w:t> </w:t>
      </w:r>
      <w:r>
        <w:rPr>
          <w:w w:val="75"/>
        </w:rPr>
        <w:t>que</w:t>
      </w:r>
      <w:r>
        <w:rPr>
          <w:spacing w:val="-31"/>
          <w:w w:val="75"/>
        </w:rPr>
        <w:t> </w:t>
      </w:r>
      <w:r>
        <w:rPr>
          <w:w w:val="75"/>
        </w:rPr>
        <w:t>de</w:t>
      </w:r>
      <w:r>
        <w:rPr>
          <w:spacing w:val="-31"/>
          <w:w w:val="75"/>
        </w:rPr>
        <w:t> </w:t>
      </w:r>
      <w:r>
        <w:rPr>
          <w:w w:val="75"/>
        </w:rPr>
        <w:t>alguna</w:t>
      </w:r>
      <w:r>
        <w:rPr>
          <w:spacing w:val="-31"/>
          <w:w w:val="75"/>
        </w:rPr>
        <w:t> </w:t>
      </w:r>
      <w:r>
        <w:rPr>
          <w:w w:val="75"/>
        </w:rPr>
        <w:t>manera</w:t>
      </w:r>
      <w:r>
        <w:rPr>
          <w:spacing w:val="-31"/>
          <w:w w:val="75"/>
        </w:rPr>
        <w:t> </w:t>
      </w:r>
      <w:r>
        <w:rPr>
          <w:w w:val="75"/>
        </w:rPr>
        <w:t>trastocan</w:t>
      </w:r>
      <w:r>
        <w:rPr>
          <w:spacing w:val="-30"/>
          <w:w w:val="75"/>
        </w:rPr>
        <w:t> </w:t>
      </w:r>
      <w:r>
        <w:rPr>
          <w:w w:val="75"/>
        </w:rPr>
        <w:t>los</w:t>
      </w:r>
      <w:r>
        <w:rPr>
          <w:spacing w:val="-30"/>
          <w:w w:val="75"/>
        </w:rPr>
        <w:t> </w:t>
      </w:r>
      <w:r>
        <w:rPr>
          <w:w w:val="75"/>
        </w:rPr>
        <w:t>mismos</w:t>
      </w:r>
      <w:r>
        <w:rPr>
          <w:spacing w:val="-30"/>
          <w:w w:val="75"/>
        </w:rPr>
        <w:t> </w:t>
      </w:r>
      <w:r>
        <w:rPr>
          <w:w w:val="75"/>
        </w:rPr>
        <w:t>aspectos.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1678"/>
        <w:jc w:val="both"/>
      </w:pPr>
      <w:r>
        <w:rPr>
          <w:w w:val="85"/>
        </w:rPr>
        <w:t>La reinterpretación de las ideas de la posmodernidad permite el </w:t>
      </w:r>
      <w:r>
        <w:rPr>
          <w:w w:val="75"/>
        </w:rPr>
        <w:t>acercamiento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las</w:t>
      </w:r>
      <w:r>
        <w:rPr>
          <w:spacing w:val="-20"/>
          <w:w w:val="75"/>
        </w:rPr>
        <w:t> </w:t>
      </w:r>
      <w:r>
        <w:rPr>
          <w:w w:val="75"/>
        </w:rPr>
        <w:t>ideas</w:t>
      </w:r>
      <w:r>
        <w:rPr>
          <w:spacing w:val="-22"/>
          <w:w w:val="75"/>
        </w:rPr>
        <w:t> </w:t>
      </w:r>
      <w:r>
        <w:rPr>
          <w:w w:val="75"/>
        </w:rPr>
        <w:t>entre</w:t>
      </w:r>
      <w:r>
        <w:rPr>
          <w:spacing w:val="-24"/>
          <w:w w:val="75"/>
        </w:rPr>
        <w:t> </w:t>
      </w:r>
      <w:r>
        <w:rPr>
          <w:w w:val="75"/>
        </w:rPr>
        <w:t>los</w:t>
      </w:r>
      <w:r>
        <w:rPr>
          <w:spacing w:val="-20"/>
          <w:w w:val="75"/>
        </w:rPr>
        <w:t> </w:t>
      </w:r>
      <w:r>
        <w:rPr>
          <w:w w:val="75"/>
        </w:rPr>
        <w:t>autores,</w:t>
      </w:r>
      <w:r>
        <w:rPr>
          <w:spacing w:val="-23"/>
          <w:w w:val="75"/>
        </w:rPr>
        <w:t> </w:t>
      </w:r>
      <w:r>
        <w:rPr>
          <w:w w:val="75"/>
        </w:rPr>
        <w:t>que</w:t>
      </w:r>
      <w:r>
        <w:rPr>
          <w:spacing w:val="-24"/>
          <w:w w:val="75"/>
        </w:rPr>
        <w:t> </w:t>
      </w:r>
      <w:r>
        <w:rPr>
          <w:w w:val="75"/>
        </w:rPr>
        <w:t>finalmente</w:t>
      </w:r>
      <w:r>
        <w:rPr>
          <w:spacing w:val="-24"/>
          <w:w w:val="75"/>
        </w:rPr>
        <w:t> </w:t>
      </w:r>
      <w:r>
        <w:rPr>
          <w:w w:val="75"/>
        </w:rPr>
        <w:t>se</w:t>
      </w:r>
      <w:r>
        <w:rPr>
          <w:spacing w:val="-24"/>
          <w:w w:val="75"/>
        </w:rPr>
        <w:t> </w:t>
      </w:r>
      <w:r>
        <w:rPr>
          <w:w w:val="75"/>
        </w:rPr>
        <w:t>apoyan</w:t>
      </w:r>
      <w:r>
        <w:rPr>
          <w:spacing w:val="-23"/>
          <w:w w:val="75"/>
        </w:rPr>
        <w:t> </w:t>
      </w:r>
      <w:r>
        <w:rPr>
          <w:w w:val="75"/>
        </w:rPr>
        <w:t>en</w:t>
      </w:r>
      <w:r>
        <w:rPr>
          <w:spacing w:val="-24"/>
          <w:w w:val="75"/>
        </w:rPr>
        <w:t> </w:t>
      </w:r>
      <w:r>
        <w:rPr>
          <w:w w:val="75"/>
        </w:rPr>
        <w:t>el mismo</w:t>
      </w:r>
      <w:r>
        <w:rPr>
          <w:spacing w:val="-10"/>
          <w:w w:val="75"/>
        </w:rPr>
        <w:t> </w:t>
      </w:r>
      <w:r>
        <w:rPr>
          <w:w w:val="75"/>
        </w:rPr>
        <w:t>discurso,</w:t>
      </w:r>
      <w:r>
        <w:rPr>
          <w:spacing w:val="-11"/>
          <w:w w:val="75"/>
        </w:rPr>
        <w:t> </w:t>
      </w:r>
      <w:r>
        <w:rPr>
          <w:w w:val="75"/>
        </w:rPr>
        <w:t>pese</w:t>
      </w:r>
      <w:r>
        <w:rPr>
          <w:spacing w:val="-11"/>
          <w:w w:val="75"/>
        </w:rPr>
        <w:t> </w:t>
      </w:r>
      <w:r>
        <w:rPr>
          <w:w w:val="75"/>
        </w:rPr>
        <w:t>a</w:t>
      </w:r>
      <w:r>
        <w:rPr>
          <w:spacing w:val="-11"/>
          <w:w w:val="75"/>
        </w:rPr>
        <w:t> </w:t>
      </w:r>
      <w:r>
        <w:rPr>
          <w:w w:val="75"/>
        </w:rPr>
        <w:t>emanar</w:t>
      </w:r>
      <w:r>
        <w:rPr>
          <w:spacing w:val="-10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diferentes</w:t>
      </w:r>
      <w:r>
        <w:rPr>
          <w:spacing w:val="-10"/>
          <w:w w:val="75"/>
        </w:rPr>
        <w:t> </w:t>
      </w:r>
      <w:r>
        <w:rPr>
          <w:w w:val="75"/>
        </w:rPr>
        <w:t>perspectivas.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10"/>
          <w:w w:val="75"/>
        </w:rPr>
        <w:t> </w:t>
      </w:r>
      <w:r>
        <w:rPr>
          <w:w w:val="75"/>
        </w:rPr>
        <w:t>integración </w:t>
      </w:r>
      <w:r>
        <w:rPr>
          <w:w w:val="80"/>
        </w:rPr>
        <w:t>de ellos corresponden a la síntesis propuesta para el desarrollo de</w:t>
      </w:r>
      <w:r>
        <w:rPr>
          <w:spacing w:val="-37"/>
          <w:w w:val="80"/>
        </w:rPr>
        <w:t> </w:t>
      </w:r>
      <w:r>
        <w:rPr>
          <w:w w:val="80"/>
        </w:rPr>
        <w:t>la</w:t>
      </w:r>
    </w:p>
    <w:p>
      <w:pPr>
        <w:pStyle w:val="BodyText"/>
        <w:spacing w:line="271" w:lineRule="auto" w:before="60"/>
        <w:ind w:left="667" w:right="1417"/>
        <w:jc w:val="both"/>
      </w:pPr>
      <w:r>
        <w:rPr/>
        <w:br w:type="column"/>
      </w:r>
      <w:r>
        <w:rPr>
          <w:w w:val="75"/>
        </w:rPr>
        <w:t>Crítica Sistémica, que como he defendido anteriormente halla su fuente </w:t>
      </w:r>
      <w:r>
        <w:rPr>
          <w:w w:val="70"/>
        </w:rPr>
        <w:t>principal en la Hermenéutica Analógica Icónica.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667" w:right="1417"/>
        <w:jc w:val="both"/>
      </w:pPr>
      <w:r>
        <w:rPr>
          <w:w w:val="85"/>
        </w:rPr>
        <w:t>En</w:t>
      </w:r>
      <w:r>
        <w:rPr>
          <w:spacing w:val="-25"/>
          <w:w w:val="85"/>
        </w:rPr>
        <w:t> </w:t>
      </w:r>
      <w:r>
        <w:rPr>
          <w:w w:val="85"/>
        </w:rPr>
        <w:t>la</w:t>
      </w:r>
      <w:r>
        <w:rPr>
          <w:spacing w:val="-24"/>
          <w:w w:val="85"/>
        </w:rPr>
        <w:t> </w:t>
      </w:r>
      <w:r>
        <w:rPr>
          <w:w w:val="85"/>
        </w:rPr>
        <w:t>imagen</w:t>
      </w:r>
      <w:r>
        <w:rPr>
          <w:spacing w:val="-25"/>
          <w:w w:val="85"/>
        </w:rPr>
        <w:t> </w:t>
      </w:r>
      <w:r>
        <w:rPr>
          <w:w w:val="85"/>
        </w:rPr>
        <w:t>46</w:t>
      </w:r>
      <w:r>
        <w:rPr>
          <w:spacing w:val="-25"/>
          <w:w w:val="85"/>
        </w:rPr>
        <w:t> </w:t>
      </w:r>
      <w:r>
        <w:rPr>
          <w:w w:val="85"/>
        </w:rPr>
        <w:t>es</w:t>
      </w:r>
      <w:r>
        <w:rPr>
          <w:spacing w:val="-24"/>
          <w:w w:val="85"/>
        </w:rPr>
        <w:t> </w:t>
      </w:r>
      <w:r>
        <w:rPr>
          <w:w w:val="85"/>
        </w:rPr>
        <w:t>posible</w:t>
      </w:r>
      <w:r>
        <w:rPr>
          <w:spacing w:val="-24"/>
          <w:w w:val="85"/>
        </w:rPr>
        <w:t> </w:t>
      </w:r>
      <w:r>
        <w:rPr>
          <w:w w:val="85"/>
        </w:rPr>
        <w:t>apreciar</w:t>
      </w:r>
      <w:r>
        <w:rPr>
          <w:spacing w:val="-24"/>
          <w:w w:val="85"/>
        </w:rPr>
        <w:t> </w:t>
      </w:r>
      <w:r>
        <w:rPr>
          <w:w w:val="85"/>
        </w:rPr>
        <w:t>la</w:t>
      </w:r>
      <w:r>
        <w:rPr>
          <w:spacing w:val="-25"/>
          <w:w w:val="85"/>
        </w:rPr>
        <w:t> </w:t>
      </w:r>
      <w:r>
        <w:rPr>
          <w:w w:val="85"/>
        </w:rPr>
        <w:t>síntesis</w:t>
      </w:r>
      <w:r>
        <w:rPr>
          <w:spacing w:val="-25"/>
          <w:w w:val="85"/>
        </w:rPr>
        <w:t> </w:t>
      </w:r>
      <w:r>
        <w:rPr>
          <w:w w:val="85"/>
        </w:rPr>
        <w:t>de</w:t>
      </w:r>
      <w:r>
        <w:rPr>
          <w:spacing w:val="-24"/>
          <w:w w:val="85"/>
        </w:rPr>
        <w:t> </w:t>
      </w:r>
      <w:r>
        <w:rPr>
          <w:w w:val="85"/>
        </w:rPr>
        <w:t>los</w:t>
      </w:r>
      <w:r>
        <w:rPr>
          <w:spacing w:val="-24"/>
          <w:w w:val="85"/>
        </w:rPr>
        <w:t> </w:t>
      </w:r>
      <w:r>
        <w:rPr>
          <w:w w:val="85"/>
        </w:rPr>
        <w:t>elementos</w:t>
      </w:r>
      <w:r>
        <w:rPr>
          <w:spacing w:val="-25"/>
          <w:w w:val="85"/>
        </w:rPr>
        <w:t> </w:t>
      </w:r>
      <w:r>
        <w:rPr>
          <w:w w:val="85"/>
        </w:rPr>
        <w:t>y</w:t>
      </w:r>
      <w:r>
        <w:rPr>
          <w:spacing w:val="-25"/>
          <w:w w:val="85"/>
        </w:rPr>
        <w:t> </w:t>
      </w:r>
      <w:r>
        <w:rPr>
          <w:w w:val="85"/>
        </w:rPr>
        <w:t>la </w:t>
      </w:r>
      <w:r>
        <w:rPr>
          <w:w w:val="75"/>
        </w:rPr>
        <w:t>homologación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algunos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ellos</w:t>
      </w:r>
      <w:r>
        <w:rPr>
          <w:spacing w:val="-23"/>
          <w:w w:val="75"/>
        </w:rPr>
        <w:t> </w:t>
      </w:r>
      <w:r>
        <w:rPr>
          <w:w w:val="75"/>
        </w:rPr>
        <w:t>por</w:t>
      </w:r>
      <w:r>
        <w:rPr>
          <w:spacing w:val="-24"/>
          <w:w w:val="75"/>
        </w:rPr>
        <w:t> </w:t>
      </w:r>
      <w:r>
        <w:rPr>
          <w:w w:val="75"/>
        </w:rPr>
        <w:t>las</w:t>
      </w:r>
      <w:r>
        <w:rPr>
          <w:spacing w:val="-23"/>
          <w:w w:val="75"/>
        </w:rPr>
        <w:t> </w:t>
      </w:r>
      <w:r>
        <w:rPr>
          <w:w w:val="75"/>
        </w:rPr>
        <w:t>cercanas</w:t>
      </w:r>
      <w:r>
        <w:rPr>
          <w:spacing w:val="-23"/>
          <w:w w:val="75"/>
        </w:rPr>
        <w:t> </w:t>
      </w:r>
      <w:r>
        <w:rPr>
          <w:w w:val="75"/>
        </w:rPr>
        <w:t>posturas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sus</w:t>
      </w:r>
      <w:r>
        <w:rPr>
          <w:spacing w:val="-24"/>
          <w:w w:val="75"/>
        </w:rPr>
        <w:t> </w:t>
      </w:r>
      <w:r>
        <w:rPr>
          <w:w w:val="75"/>
        </w:rPr>
        <w:t>autores. En</w:t>
      </w:r>
      <w:r>
        <w:rPr>
          <w:spacing w:val="-23"/>
          <w:w w:val="75"/>
        </w:rPr>
        <w:t> </w:t>
      </w:r>
      <w:r>
        <w:rPr>
          <w:w w:val="75"/>
        </w:rPr>
        <w:t>este</w:t>
      </w:r>
      <w:r>
        <w:rPr>
          <w:spacing w:val="-24"/>
          <w:w w:val="75"/>
        </w:rPr>
        <w:t> </w:t>
      </w:r>
      <w:r>
        <w:rPr>
          <w:w w:val="75"/>
        </w:rPr>
        <w:t>esquema</w:t>
      </w:r>
      <w:r>
        <w:rPr>
          <w:spacing w:val="-24"/>
          <w:w w:val="75"/>
        </w:rPr>
        <w:t> </w:t>
      </w:r>
      <w:r>
        <w:rPr>
          <w:w w:val="75"/>
        </w:rPr>
        <w:t>se</w:t>
      </w:r>
      <w:r>
        <w:rPr>
          <w:spacing w:val="-22"/>
          <w:w w:val="75"/>
        </w:rPr>
        <w:t> </w:t>
      </w:r>
      <w:r>
        <w:rPr>
          <w:w w:val="75"/>
        </w:rPr>
        <w:t>incluyen</w:t>
      </w:r>
      <w:r>
        <w:rPr>
          <w:spacing w:val="-21"/>
          <w:w w:val="75"/>
        </w:rPr>
        <w:t> </w:t>
      </w:r>
      <w:r>
        <w:rPr>
          <w:w w:val="75"/>
        </w:rPr>
        <w:t>los</w:t>
      </w:r>
      <w:r>
        <w:rPr>
          <w:spacing w:val="-22"/>
          <w:w w:val="75"/>
        </w:rPr>
        <w:t> </w:t>
      </w:r>
      <w:r>
        <w:rPr>
          <w:w w:val="75"/>
        </w:rPr>
        <w:t>conceptos</w:t>
      </w:r>
      <w:r>
        <w:rPr>
          <w:spacing w:val="-22"/>
          <w:w w:val="75"/>
        </w:rPr>
        <w:t> </w:t>
      </w:r>
      <w:r>
        <w:rPr>
          <w:w w:val="75"/>
        </w:rPr>
        <w:t>originales,</w:t>
      </w:r>
      <w:r>
        <w:rPr>
          <w:spacing w:val="-24"/>
          <w:w w:val="75"/>
        </w:rPr>
        <w:t> </w:t>
      </w:r>
      <w:r>
        <w:rPr>
          <w:w w:val="75"/>
        </w:rPr>
        <w:t>su</w:t>
      </w:r>
      <w:r>
        <w:rPr>
          <w:spacing w:val="-23"/>
          <w:w w:val="75"/>
        </w:rPr>
        <w:t> </w:t>
      </w:r>
      <w:r>
        <w:rPr>
          <w:w w:val="75"/>
        </w:rPr>
        <w:t>interpretación</w:t>
      </w:r>
      <w:r>
        <w:rPr>
          <w:spacing w:val="-23"/>
          <w:w w:val="75"/>
        </w:rPr>
        <w:t> </w:t>
      </w:r>
      <w:r>
        <w:rPr>
          <w:w w:val="75"/>
        </w:rPr>
        <w:t>y</w:t>
      </w:r>
      <w:r>
        <w:rPr>
          <w:spacing w:val="-23"/>
          <w:w w:val="75"/>
        </w:rPr>
        <w:t> </w:t>
      </w:r>
      <w:r>
        <w:rPr>
          <w:w w:val="75"/>
        </w:rPr>
        <w:t>la transpolación</w:t>
      </w:r>
      <w:r>
        <w:rPr>
          <w:spacing w:val="-25"/>
          <w:w w:val="75"/>
        </w:rPr>
        <w:t> </w:t>
      </w:r>
      <w:r>
        <w:rPr>
          <w:w w:val="75"/>
        </w:rPr>
        <w:t>el</w:t>
      </w:r>
      <w:r>
        <w:rPr>
          <w:spacing w:val="-26"/>
          <w:w w:val="75"/>
        </w:rPr>
        <w:t> </w:t>
      </w:r>
      <w:r>
        <w:rPr>
          <w:w w:val="75"/>
        </w:rPr>
        <w:t>los</w:t>
      </w:r>
      <w:r>
        <w:rPr>
          <w:spacing w:val="-22"/>
          <w:w w:val="75"/>
        </w:rPr>
        <w:t> </w:t>
      </w:r>
      <w:r>
        <w:rPr>
          <w:w w:val="75"/>
        </w:rPr>
        <w:t>Conceptos</w:t>
      </w:r>
      <w:r>
        <w:rPr>
          <w:spacing w:val="-25"/>
          <w:w w:val="75"/>
        </w:rPr>
        <w:t> </w:t>
      </w:r>
      <w:r>
        <w:rPr>
          <w:w w:val="75"/>
        </w:rPr>
        <w:t>Reinterpretados,</w:t>
      </w:r>
      <w:r>
        <w:rPr>
          <w:spacing w:val="-25"/>
          <w:w w:val="75"/>
        </w:rPr>
        <w:t> </w:t>
      </w:r>
      <w:r>
        <w:rPr>
          <w:w w:val="75"/>
        </w:rPr>
        <w:t>que</w:t>
      </w:r>
      <w:r>
        <w:rPr>
          <w:spacing w:val="-25"/>
          <w:w w:val="75"/>
        </w:rPr>
        <w:t> </w:t>
      </w:r>
      <w:r>
        <w:rPr>
          <w:w w:val="75"/>
        </w:rPr>
        <w:t>son</w:t>
      </w:r>
      <w:r>
        <w:rPr>
          <w:spacing w:val="-25"/>
          <w:w w:val="75"/>
        </w:rPr>
        <w:t> </w:t>
      </w:r>
      <w:r>
        <w:rPr>
          <w:w w:val="75"/>
        </w:rPr>
        <w:t>los</w:t>
      </w:r>
      <w:r>
        <w:rPr>
          <w:spacing w:val="-22"/>
          <w:w w:val="75"/>
        </w:rPr>
        <w:t> </w:t>
      </w:r>
      <w:r>
        <w:rPr>
          <w:w w:val="75"/>
        </w:rPr>
        <w:t>que</w:t>
      </w:r>
      <w:r>
        <w:rPr>
          <w:spacing w:val="-24"/>
          <w:w w:val="75"/>
        </w:rPr>
        <w:t> </w:t>
      </w:r>
      <w:r>
        <w:rPr>
          <w:w w:val="75"/>
        </w:rPr>
        <w:t>dan</w:t>
      </w:r>
      <w:r>
        <w:rPr>
          <w:spacing w:val="-25"/>
          <w:w w:val="75"/>
        </w:rPr>
        <w:t> </w:t>
      </w:r>
      <w:r>
        <w:rPr>
          <w:w w:val="75"/>
        </w:rPr>
        <w:t>lugar</w:t>
      </w:r>
      <w:r>
        <w:rPr>
          <w:spacing w:val="-23"/>
          <w:w w:val="75"/>
        </w:rPr>
        <w:t> </w:t>
      </w:r>
      <w:r>
        <w:rPr>
          <w:w w:val="75"/>
        </w:rPr>
        <w:t>a la</w:t>
      </w:r>
      <w:r>
        <w:rPr>
          <w:spacing w:val="-30"/>
          <w:w w:val="75"/>
        </w:rPr>
        <w:t> </w:t>
      </w:r>
      <w:r>
        <w:rPr>
          <w:w w:val="75"/>
        </w:rPr>
        <w:t>discusión</w:t>
      </w:r>
      <w:r>
        <w:rPr>
          <w:spacing w:val="-30"/>
          <w:w w:val="75"/>
        </w:rPr>
        <w:t> </w:t>
      </w:r>
      <w:r>
        <w:rPr>
          <w:w w:val="75"/>
        </w:rPr>
        <w:t>arquitectónica</w:t>
      </w:r>
      <w:r>
        <w:rPr>
          <w:spacing w:val="-31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la</w:t>
      </w:r>
      <w:r>
        <w:rPr>
          <w:spacing w:val="-31"/>
          <w:w w:val="75"/>
        </w:rPr>
        <w:t> </w:t>
      </w:r>
      <w:r>
        <w:rPr>
          <w:w w:val="75"/>
        </w:rPr>
        <w:t>Crítica</w:t>
      </w:r>
      <w:r>
        <w:rPr>
          <w:spacing w:val="-31"/>
          <w:w w:val="75"/>
        </w:rPr>
        <w:t> </w:t>
      </w:r>
      <w:r>
        <w:rPr>
          <w:w w:val="75"/>
        </w:rPr>
        <w:t>que</w:t>
      </w:r>
      <w:r>
        <w:rPr>
          <w:spacing w:val="-30"/>
          <w:w w:val="75"/>
        </w:rPr>
        <w:t> </w:t>
      </w:r>
      <w:r>
        <w:rPr>
          <w:w w:val="75"/>
        </w:rPr>
        <w:t>propongo.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ind w:left="667"/>
        <w:jc w:val="both"/>
      </w:pPr>
      <w:r>
        <w:rPr>
          <w:w w:val="75"/>
        </w:rPr>
        <w:t>Los conceptos reinterpretados y propuestos son:</w:t>
      </w:r>
    </w:p>
    <w:p>
      <w:pPr>
        <w:pStyle w:val="ListParagraph"/>
        <w:numPr>
          <w:ilvl w:val="0"/>
          <w:numId w:val="36"/>
        </w:numPr>
        <w:tabs>
          <w:tab w:pos="1088" w:val="left" w:leader="none"/>
        </w:tabs>
        <w:spacing w:line="271" w:lineRule="auto" w:before="36" w:after="0"/>
        <w:ind w:left="1087" w:right="1415" w:hanging="420"/>
        <w:jc w:val="both"/>
        <w:rPr>
          <w:sz w:val="24"/>
        </w:rPr>
      </w:pPr>
      <w:r>
        <w:rPr>
          <w:w w:val="75"/>
          <w:sz w:val="24"/>
        </w:rPr>
        <w:t>Recursividad y Retroducción.- Concibe el fenómeno arquitectónico como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elemento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analogado,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relación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analógica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(con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otro fenómeno,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situación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u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objeto)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puede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ser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invertida,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consiste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realizar </w:t>
      </w:r>
      <w:r>
        <w:rPr>
          <w:w w:val="80"/>
          <w:sz w:val="24"/>
        </w:rPr>
        <w:t>una</w:t>
      </w:r>
      <w:r>
        <w:rPr>
          <w:spacing w:val="-28"/>
          <w:w w:val="80"/>
          <w:sz w:val="24"/>
        </w:rPr>
        <w:t> </w:t>
      </w:r>
      <w:r>
        <w:rPr>
          <w:w w:val="80"/>
          <w:sz w:val="24"/>
        </w:rPr>
        <w:t>definición</w:t>
      </w:r>
      <w:r>
        <w:rPr>
          <w:spacing w:val="-29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28"/>
          <w:w w:val="80"/>
          <w:sz w:val="24"/>
        </w:rPr>
        <w:t> </w:t>
      </w:r>
      <w:r>
        <w:rPr>
          <w:w w:val="80"/>
          <w:sz w:val="24"/>
        </w:rPr>
        <w:t>un</w:t>
      </w:r>
      <w:r>
        <w:rPr>
          <w:spacing w:val="-29"/>
          <w:w w:val="80"/>
          <w:sz w:val="24"/>
        </w:rPr>
        <w:t> </w:t>
      </w:r>
      <w:r>
        <w:rPr>
          <w:w w:val="80"/>
          <w:sz w:val="24"/>
        </w:rPr>
        <w:t>concepto</w:t>
      </w:r>
      <w:r>
        <w:rPr>
          <w:spacing w:val="-29"/>
          <w:w w:val="80"/>
          <w:sz w:val="24"/>
        </w:rPr>
        <w:t> </w:t>
      </w:r>
      <w:r>
        <w:rPr>
          <w:w w:val="80"/>
          <w:sz w:val="24"/>
        </w:rPr>
        <w:t>en</w:t>
      </w:r>
      <w:r>
        <w:rPr>
          <w:spacing w:val="-29"/>
          <w:w w:val="80"/>
          <w:sz w:val="24"/>
        </w:rPr>
        <w:t> </w:t>
      </w:r>
      <w:r>
        <w:rPr>
          <w:w w:val="80"/>
          <w:sz w:val="24"/>
        </w:rPr>
        <w:t>términos</w:t>
      </w:r>
      <w:r>
        <w:rPr>
          <w:spacing w:val="-29"/>
          <w:w w:val="80"/>
          <w:sz w:val="24"/>
        </w:rPr>
        <w:t> </w:t>
      </w:r>
      <w:r>
        <w:rPr>
          <w:w w:val="80"/>
          <w:sz w:val="24"/>
        </w:rPr>
        <w:t>del</w:t>
      </w:r>
      <w:r>
        <w:rPr>
          <w:spacing w:val="-29"/>
          <w:w w:val="80"/>
          <w:sz w:val="24"/>
        </w:rPr>
        <w:t> </w:t>
      </w:r>
      <w:r>
        <w:rPr>
          <w:w w:val="80"/>
          <w:sz w:val="24"/>
        </w:rPr>
        <w:t>propio</w:t>
      </w:r>
      <w:r>
        <w:rPr>
          <w:spacing w:val="-29"/>
          <w:w w:val="80"/>
          <w:sz w:val="24"/>
        </w:rPr>
        <w:t> </w:t>
      </w:r>
      <w:r>
        <w:rPr>
          <w:w w:val="80"/>
          <w:sz w:val="24"/>
        </w:rPr>
        <w:t>concepto.</w:t>
      </w:r>
      <w:r>
        <w:rPr>
          <w:spacing w:val="-29"/>
          <w:w w:val="80"/>
          <w:sz w:val="24"/>
        </w:rPr>
        <w:t> </w:t>
      </w:r>
      <w:r>
        <w:rPr>
          <w:w w:val="80"/>
          <w:sz w:val="24"/>
        </w:rPr>
        <w:t>La recursividad</w:t>
      </w:r>
      <w:r>
        <w:rPr>
          <w:spacing w:val="10"/>
          <w:w w:val="80"/>
          <w:sz w:val="24"/>
        </w:rPr>
        <w:t> </w:t>
      </w:r>
      <w:r>
        <w:rPr>
          <w:w w:val="80"/>
          <w:sz w:val="24"/>
        </w:rPr>
        <w:t>puede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realizarse</w:t>
      </w:r>
      <w:r>
        <w:rPr>
          <w:spacing w:val="-27"/>
          <w:w w:val="80"/>
          <w:sz w:val="24"/>
        </w:rPr>
        <w:t> </w:t>
      </w:r>
      <w:r>
        <w:rPr>
          <w:w w:val="80"/>
          <w:sz w:val="24"/>
        </w:rPr>
        <w:t>con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iteración</w:t>
      </w:r>
      <w:r>
        <w:rPr>
          <w:spacing w:val="-23"/>
          <w:w w:val="80"/>
          <w:sz w:val="24"/>
        </w:rPr>
        <w:t> </w:t>
      </w:r>
      <w:r>
        <w:rPr>
          <w:w w:val="80"/>
          <w:sz w:val="24"/>
        </w:rPr>
        <w:t>(ejecución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en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bucle)</w:t>
      </w:r>
      <w:r>
        <w:rPr>
          <w:spacing w:val="-27"/>
          <w:w w:val="80"/>
          <w:sz w:val="24"/>
        </w:rPr>
        <w:t> </w:t>
      </w:r>
      <w:r>
        <w:rPr>
          <w:w w:val="80"/>
          <w:sz w:val="24"/>
        </w:rPr>
        <w:t>y viceversa.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Puede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ser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causa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o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efecto.</w:t>
      </w:r>
      <w:r>
        <w:rPr>
          <w:spacing w:val="-12"/>
          <w:w w:val="80"/>
          <w:sz w:val="24"/>
        </w:rPr>
        <w:t> </w:t>
      </w:r>
      <w:r>
        <w:rPr>
          <w:w w:val="80"/>
          <w:sz w:val="24"/>
        </w:rPr>
        <w:t>Por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su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parte</w:t>
      </w:r>
      <w:r>
        <w:rPr>
          <w:spacing w:val="-12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12"/>
          <w:w w:val="80"/>
          <w:sz w:val="24"/>
        </w:rPr>
        <w:t> </w:t>
      </w:r>
      <w:r>
        <w:rPr>
          <w:w w:val="80"/>
          <w:sz w:val="24"/>
        </w:rPr>
        <w:t>retroducción </w:t>
      </w:r>
      <w:r>
        <w:rPr>
          <w:w w:val="75"/>
          <w:sz w:val="24"/>
        </w:rPr>
        <w:t>enfatiza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35"/>
          <w:w w:val="75"/>
          <w:sz w:val="24"/>
        </w:rPr>
        <w:t> </w:t>
      </w:r>
      <w:r>
        <w:rPr>
          <w:w w:val="75"/>
          <w:sz w:val="24"/>
        </w:rPr>
        <w:t>pensamiento</w:t>
      </w:r>
      <w:r>
        <w:rPr>
          <w:spacing w:val="-35"/>
          <w:w w:val="75"/>
          <w:sz w:val="24"/>
        </w:rPr>
        <w:t> </w:t>
      </w:r>
      <w:r>
        <w:rPr>
          <w:w w:val="75"/>
          <w:sz w:val="24"/>
        </w:rPr>
        <w:t>“a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inversa”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posmodernidad.</w:t>
      </w:r>
    </w:p>
    <w:p>
      <w:pPr>
        <w:pStyle w:val="ListParagraph"/>
        <w:numPr>
          <w:ilvl w:val="0"/>
          <w:numId w:val="36"/>
        </w:numPr>
        <w:tabs>
          <w:tab w:pos="1088" w:val="left" w:leader="none"/>
        </w:tabs>
        <w:spacing w:line="271" w:lineRule="auto" w:before="0" w:after="0"/>
        <w:ind w:left="1087" w:right="1415" w:hanging="420"/>
        <w:jc w:val="both"/>
        <w:rPr>
          <w:sz w:val="24"/>
        </w:rPr>
      </w:pPr>
      <w:r>
        <w:rPr>
          <w:w w:val="75"/>
          <w:sz w:val="24"/>
        </w:rPr>
        <w:t>Desconcierto.-Se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da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si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fenómeno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pretende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sorprender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al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usuario,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ya </w:t>
      </w:r>
      <w:r>
        <w:rPr>
          <w:w w:val="85"/>
          <w:sz w:val="24"/>
        </w:rPr>
        <w:t>sea</w:t>
      </w:r>
      <w:r>
        <w:rPr>
          <w:spacing w:val="-24"/>
          <w:w w:val="85"/>
          <w:sz w:val="24"/>
        </w:rPr>
        <w:t> </w:t>
      </w:r>
      <w:r>
        <w:rPr>
          <w:w w:val="85"/>
          <w:sz w:val="24"/>
        </w:rPr>
        <w:t>por</w:t>
      </w:r>
      <w:r>
        <w:rPr>
          <w:spacing w:val="-25"/>
          <w:w w:val="85"/>
          <w:sz w:val="24"/>
        </w:rPr>
        <w:t> </w:t>
      </w:r>
      <w:r>
        <w:rPr>
          <w:w w:val="85"/>
          <w:sz w:val="24"/>
        </w:rPr>
        <w:t>su</w:t>
      </w:r>
      <w:r>
        <w:rPr>
          <w:spacing w:val="-25"/>
          <w:w w:val="85"/>
          <w:sz w:val="24"/>
        </w:rPr>
        <w:t> </w:t>
      </w:r>
      <w:r>
        <w:rPr>
          <w:w w:val="85"/>
          <w:sz w:val="24"/>
        </w:rPr>
        <w:t>forma,</w:t>
      </w:r>
      <w:r>
        <w:rPr>
          <w:spacing w:val="-25"/>
          <w:w w:val="85"/>
          <w:sz w:val="24"/>
        </w:rPr>
        <w:t> </w:t>
      </w:r>
      <w:r>
        <w:rPr>
          <w:w w:val="85"/>
          <w:sz w:val="24"/>
        </w:rPr>
        <w:t>contraste</w:t>
      </w:r>
      <w:r>
        <w:rPr>
          <w:spacing w:val="-26"/>
          <w:w w:val="85"/>
          <w:sz w:val="24"/>
        </w:rPr>
        <w:t> </w:t>
      </w:r>
      <w:r>
        <w:rPr>
          <w:w w:val="85"/>
          <w:sz w:val="24"/>
        </w:rPr>
        <w:t>o</w:t>
      </w:r>
      <w:r>
        <w:rPr>
          <w:spacing w:val="-25"/>
          <w:w w:val="85"/>
          <w:sz w:val="24"/>
        </w:rPr>
        <w:t> </w:t>
      </w:r>
      <w:r>
        <w:rPr>
          <w:w w:val="85"/>
          <w:sz w:val="24"/>
        </w:rPr>
        <w:t>función.</w:t>
      </w:r>
      <w:r>
        <w:rPr>
          <w:spacing w:val="-23"/>
          <w:w w:val="85"/>
          <w:sz w:val="24"/>
        </w:rPr>
        <w:t> </w:t>
      </w:r>
      <w:r>
        <w:rPr>
          <w:w w:val="85"/>
          <w:sz w:val="24"/>
        </w:rPr>
        <w:t>El</w:t>
      </w:r>
      <w:r>
        <w:rPr>
          <w:spacing w:val="-25"/>
          <w:w w:val="85"/>
          <w:sz w:val="24"/>
        </w:rPr>
        <w:t> </w:t>
      </w:r>
      <w:r>
        <w:rPr>
          <w:w w:val="85"/>
          <w:sz w:val="24"/>
        </w:rPr>
        <w:t>caos</w:t>
      </w:r>
      <w:r>
        <w:rPr>
          <w:spacing w:val="-24"/>
          <w:w w:val="85"/>
          <w:sz w:val="24"/>
        </w:rPr>
        <w:t> </w:t>
      </w:r>
      <w:r>
        <w:rPr>
          <w:w w:val="85"/>
          <w:sz w:val="24"/>
        </w:rPr>
        <w:t>tambien</w:t>
      </w:r>
      <w:r>
        <w:rPr>
          <w:spacing w:val="-24"/>
          <w:w w:val="85"/>
          <w:sz w:val="24"/>
        </w:rPr>
        <w:t> </w:t>
      </w:r>
      <w:r>
        <w:rPr>
          <w:w w:val="85"/>
          <w:sz w:val="24"/>
        </w:rPr>
        <w:t>genera </w:t>
      </w:r>
      <w:r>
        <w:rPr>
          <w:w w:val="75"/>
          <w:sz w:val="24"/>
        </w:rPr>
        <w:t>desconcierto.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Puede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tener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carácter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positivo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o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negativo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pero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refiere confusión,</w:t>
      </w:r>
      <w:r>
        <w:rPr>
          <w:spacing w:val="-41"/>
          <w:w w:val="75"/>
          <w:sz w:val="24"/>
        </w:rPr>
        <w:t> </w:t>
      </w:r>
      <w:r>
        <w:rPr>
          <w:w w:val="75"/>
          <w:sz w:val="24"/>
        </w:rPr>
        <w:t>desorden</w:t>
      </w:r>
      <w:r>
        <w:rPr>
          <w:spacing w:val="-40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ofuscación.</w:t>
      </w:r>
    </w:p>
    <w:p>
      <w:pPr>
        <w:pStyle w:val="ListParagraph"/>
        <w:numPr>
          <w:ilvl w:val="0"/>
          <w:numId w:val="36"/>
        </w:numPr>
        <w:tabs>
          <w:tab w:pos="1088" w:val="left" w:leader="none"/>
        </w:tabs>
        <w:spacing w:line="271" w:lineRule="auto" w:before="0" w:after="0"/>
        <w:ind w:left="1087" w:right="1413" w:hanging="420"/>
        <w:jc w:val="both"/>
        <w:rPr>
          <w:sz w:val="24"/>
        </w:rPr>
      </w:pPr>
      <w:r>
        <w:rPr>
          <w:w w:val="85"/>
          <w:sz w:val="24"/>
        </w:rPr>
        <w:t>Obscenidad.-El fenómeno no provoca curiosidad por ser </w:t>
      </w:r>
      <w:r>
        <w:rPr>
          <w:w w:val="75"/>
          <w:sz w:val="24"/>
        </w:rPr>
        <w:t>completamente abierto y cntundente, sin posibilidad de sorpresa y seducción,</w:t>
      </w:r>
      <w:r>
        <w:rPr>
          <w:spacing w:val="21"/>
          <w:w w:val="75"/>
          <w:sz w:val="24"/>
        </w:rPr>
        <w:t> </w:t>
      </w:r>
      <w:r>
        <w:rPr>
          <w:w w:val="75"/>
          <w:sz w:val="24"/>
        </w:rPr>
        <w:t>al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grado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resultar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ofensivo.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Arquitectónicamente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puede </w:t>
      </w:r>
      <w:r>
        <w:rPr>
          <w:w w:val="85"/>
          <w:sz w:val="24"/>
        </w:rPr>
        <w:t>ser</w:t>
      </w:r>
      <w:r>
        <w:rPr>
          <w:spacing w:val="-22"/>
          <w:w w:val="85"/>
          <w:sz w:val="24"/>
        </w:rPr>
        <w:t> </w:t>
      </w:r>
      <w:r>
        <w:rPr>
          <w:w w:val="85"/>
          <w:sz w:val="24"/>
        </w:rPr>
        <w:t>en</w:t>
      </w:r>
      <w:r>
        <w:rPr>
          <w:spacing w:val="-22"/>
          <w:w w:val="85"/>
          <w:sz w:val="24"/>
        </w:rPr>
        <w:t> </w:t>
      </w:r>
      <w:r>
        <w:rPr>
          <w:w w:val="85"/>
          <w:sz w:val="24"/>
        </w:rPr>
        <w:t>cuanto</w:t>
      </w:r>
      <w:r>
        <w:rPr>
          <w:spacing w:val="-22"/>
          <w:w w:val="85"/>
          <w:sz w:val="24"/>
        </w:rPr>
        <w:t> </w:t>
      </w:r>
      <w:r>
        <w:rPr>
          <w:w w:val="85"/>
          <w:sz w:val="24"/>
        </w:rPr>
        <w:t>al</w:t>
      </w:r>
      <w:r>
        <w:rPr>
          <w:spacing w:val="-22"/>
          <w:w w:val="85"/>
          <w:sz w:val="24"/>
        </w:rPr>
        <w:t> </w:t>
      </w:r>
      <w:r>
        <w:rPr>
          <w:w w:val="85"/>
          <w:sz w:val="24"/>
        </w:rPr>
        <w:t>material,</w:t>
      </w:r>
      <w:r>
        <w:rPr>
          <w:spacing w:val="-22"/>
          <w:w w:val="85"/>
          <w:sz w:val="24"/>
        </w:rPr>
        <w:t> </w:t>
      </w:r>
      <w:r>
        <w:rPr>
          <w:w w:val="85"/>
          <w:sz w:val="24"/>
        </w:rPr>
        <w:t>forma,</w:t>
      </w:r>
      <w:r>
        <w:rPr>
          <w:spacing w:val="24"/>
          <w:w w:val="85"/>
          <w:sz w:val="24"/>
        </w:rPr>
        <w:t> </w:t>
      </w:r>
      <w:r>
        <w:rPr>
          <w:w w:val="85"/>
          <w:sz w:val="24"/>
        </w:rPr>
        <w:t>función</w:t>
      </w:r>
      <w:r>
        <w:rPr>
          <w:spacing w:val="-21"/>
          <w:w w:val="85"/>
          <w:sz w:val="24"/>
        </w:rPr>
        <w:t> </w:t>
      </w:r>
      <w:r>
        <w:rPr>
          <w:w w:val="85"/>
          <w:sz w:val="24"/>
        </w:rPr>
        <w:t>o</w:t>
      </w:r>
      <w:r>
        <w:rPr>
          <w:spacing w:val="-22"/>
          <w:w w:val="85"/>
          <w:sz w:val="24"/>
        </w:rPr>
        <w:t> </w:t>
      </w:r>
      <w:r>
        <w:rPr>
          <w:w w:val="85"/>
          <w:sz w:val="24"/>
        </w:rPr>
        <w:t>incluso</w:t>
      </w:r>
      <w:r>
        <w:rPr>
          <w:spacing w:val="-22"/>
          <w:w w:val="85"/>
          <w:sz w:val="24"/>
        </w:rPr>
        <w:t> </w:t>
      </w:r>
      <w:r>
        <w:rPr>
          <w:w w:val="85"/>
          <w:sz w:val="24"/>
        </w:rPr>
        <w:t>estructura</w:t>
      </w:r>
    </w:p>
    <w:p>
      <w:pPr>
        <w:spacing w:after="0" w:line="271" w:lineRule="auto"/>
        <w:jc w:val="both"/>
        <w:rPr>
          <w:sz w:val="24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9" w:space="40"/>
            <w:col w:w="78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2098"/>
      </w:pPr>
      <w:r>
        <w:rPr>
          <w:w w:val="75"/>
        </w:rPr>
        <w:t>mostrada</w:t>
      </w:r>
      <w:r>
        <w:rPr>
          <w:spacing w:val="-13"/>
          <w:w w:val="75"/>
        </w:rPr>
        <w:t> </w:t>
      </w:r>
      <w:r>
        <w:rPr>
          <w:w w:val="75"/>
        </w:rPr>
        <w:t>sin</w:t>
      </w:r>
      <w:r>
        <w:rPr>
          <w:spacing w:val="-11"/>
          <w:w w:val="75"/>
        </w:rPr>
        <w:t> </w:t>
      </w:r>
      <w:r>
        <w:rPr>
          <w:w w:val="75"/>
        </w:rPr>
        <w:t>pudor</w:t>
      </w:r>
      <w:r>
        <w:rPr>
          <w:spacing w:val="-10"/>
          <w:w w:val="75"/>
        </w:rPr>
        <w:t> </w:t>
      </w:r>
      <w:r>
        <w:rPr>
          <w:w w:val="75"/>
        </w:rPr>
        <w:t>ni</w:t>
      </w:r>
      <w:r>
        <w:rPr>
          <w:spacing w:val="-13"/>
          <w:w w:val="75"/>
        </w:rPr>
        <w:t> </w:t>
      </w:r>
      <w:r>
        <w:rPr>
          <w:w w:val="75"/>
        </w:rPr>
        <w:t>censura.</w:t>
      </w:r>
      <w:r>
        <w:rPr>
          <w:spacing w:val="-13"/>
          <w:w w:val="75"/>
        </w:rPr>
        <w:t> </w:t>
      </w:r>
      <w:r>
        <w:rPr>
          <w:w w:val="75"/>
        </w:rPr>
        <w:t>En</w:t>
      </w:r>
      <w:r>
        <w:rPr>
          <w:spacing w:val="-13"/>
          <w:w w:val="75"/>
        </w:rPr>
        <w:t> </w:t>
      </w:r>
      <w:r>
        <w:rPr>
          <w:w w:val="75"/>
        </w:rPr>
        <w:t>su</w:t>
      </w:r>
      <w:r>
        <w:rPr>
          <w:spacing w:val="-13"/>
          <w:w w:val="75"/>
        </w:rPr>
        <w:t> </w:t>
      </w:r>
      <w:r>
        <w:rPr>
          <w:w w:val="75"/>
        </w:rPr>
        <w:t>sentido</w:t>
      </w:r>
      <w:r>
        <w:rPr>
          <w:spacing w:val="-10"/>
          <w:w w:val="75"/>
        </w:rPr>
        <w:t> </w:t>
      </w:r>
      <w:r>
        <w:rPr>
          <w:w w:val="75"/>
        </w:rPr>
        <w:t>positivo</w:t>
      </w:r>
      <w:r>
        <w:rPr>
          <w:spacing w:val="36"/>
          <w:w w:val="75"/>
        </w:rPr>
        <w:t> </w:t>
      </w:r>
      <w:r>
        <w:rPr>
          <w:w w:val="75"/>
        </w:rPr>
        <w:t>puede</w:t>
      </w:r>
      <w:r>
        <w:rPr>
          <w:spacing w:val="-12"/>
          <w:w w:val="75"/>
        </w:rPr>
        <w:t> </w:t>
      </w:r>
      <w:r>
        <w:rPr>
          <w:w w:val="75"/>
        </w:rPr>
        <w:t>señalar el</w:t>
      </w:r>
      <w:r>
        <w:rPr>
          <w:spacing w:val="-34"/>
          <w:w w:val="75"/>
        </w:rPr>
        <w:t> </w:t>
      </w:r>
      <w:r>
        <w:rPr>
          <w:w w:val="75"/>
        </w:rPr>
        <w:t>rompimiento</w:t>
      </w:r>
      <w:r>
        <w:rPr>
          <w:spacing w:val="-34"/>
          <w:w w:val="75"/>
        </w:rPr>
        <w:t> </w:t>
      </w:r>
      <w:r>
        <w:rPr>
          <w:w w:val="75"/>
        </w:rPr>
        <w:t>de</w:t>
      </w:r>
      <w:r>
        <w:rPr>
          <w:spacing w:val="-33"/>
          <w:w w:val="75"/>
        </w:rPr>
        <w:t> </w:t>
      </w:r>
      <w:r>
        <w:rPr>
          <w:w w:val="75"/>
        </w:rPr>
        <w:t>un</w:t>
      </w:r>
      <w:r>
        <w:rPr>
          <w:spacing w:val="-32"/>
          <w:w w:val="75"/>
        </w:rPr>
        <w:t> </w:t>
      </w:r>
      <w:r>
        <w:rPr>
          <w:w w:val="75"/>
        </w:rPr>
        <w:t>tabú,</w:t>
      </w:r>
      <w:r>
        <w:rPr>
          <w:spacing w:val="-33"/>
          <w:w w:val="75"/>
        </w:rPr>
        <w:t> </w:t>
      </w:r>
      <w:r>
        <w:rPr>
          <w:w w:val="75"/>
        </w:rPr>
        <w:t>lo</w:t>
      </w:r>
      <w:r>
        <w:rPr>
          <w:spacing w:val="-32"/>
          <w:w w:val="75"/>
        </w:rPr>
        <w:t> </w:t>
      </w:r>
      <w:r>
        <w:rPr>
          <w:w w:val="75"/>
        </w:rPr>
        <w:t>que</w:t>
      </w:r>
      <w:r>
        <w:rPr>
          <w:spacing w:val="-32"/>
          <w:w w:val="75"/>
        </w:rPr>
        <w:t> </w:t>
      </w:r>
      <w:r>
        <w:rPr>
          <w:w w:val="75"/>
        </w:rPr>
        <w:t>lo</w:t>
      </w:r>
      <w:r>
        <w:rPr>
          <w:spacing w:val="-34"/>
          <w:w w:val="75"/>
        </w:rPr>
        <w:t> </w:t>
      </w:r>
      <w:r>
        <w:rPr>
          <w:w w:val="75"/>
        </w:rPr>
        <w:t>connotaría</w:t>
      </w:r>
      <w:r>
        <w:rPr>
          <w:spacing w:val="-33"/>
          <w:w w:val="75"/>
        </w:rPr>
        <w:t> </w:t>
      </w:r>
      <w:r>
        <w:rPr>
          <w:w w:val="75"/>
        </w:rPr>
        <w:t>como</w:t>
      </w:r>
      <w:r>
        <w:rPr>
          <w:spacing w:val="-34"/>
          <w:w w:val="75"/>
        </w:rPr>
        <w:t> </w:t>
      </w:r>
      <w:r>
        <w:rPr>
          <w:w w:val="75"/>
        </w:rPr>
        <w:t>audáz</w:t>
      </w:r>
      <w:r>
        <w:rPr>
          <w:spacing w:val="-32"/>
          <w:w w:val="75"/>
        </w:rPr>
        <w:t> </w:t>
      </w:r>
      <w:r>
        <w:rPr>
          <w:w w:val="75"/>
        </w:rPr>
        <w:t>y</w:t>
      </w:r>
      <w:r>
        <w:rPr>
          <w:spacing w:val="-33"/>
          <w:w w:val="75"/>
        </w:rPr>
        <w:t> </w:t>
      </w:r>
      <w:r>
        <w:rPr>
          <w:w w:val="75"/>
        </w:rPr>
        <w:t>atrevido.</w:t>
      </w:r>
    </w:p>
    <w:p>
      <w:pPr>
        <w:pStyle w:val="ListParagraph"/>
        <w:numPr>
          <w:ilvl w:val="0"/>
          <w:numId w:val="36"/>
        </w:numPr>
        <w:tabs>
          <w:tab w:pos="2098" w:val="left" w:leader="none"/>
        </w:tabs>
        <w:spacing w:line="271" w:lineRule="auto" w:before="0" w:after="0"/>
        <w:ind w:left="2098" w:right="1" w:hanging="420"/>
        <w:jc w:val="both"/>
        <w:rPr>
          <w:sz w:val="24"/>
        </w:rPr>
      </w:pPr>
      <w:r>
        <w:rPr>
          <w:w w:val="75"/>
          <w:sz w:val="24"/>
        </w:rPr>
        <w:t>Translucidez.- La translucidez implica una transparencia parcial, lo que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interpreta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como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intercambio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aparente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no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es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claro,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que </w:t>
      </w:r>
      <w:r>
        <w:rPr>
          <w:w w:val="80"/>
          <w:sz w:val="24"/>
        </w:rPr>
        <w:t>crea confusiones o da señas de incompletud. Los elementos </w:t>
      </w:r>
      <w:r>
        <w:rPr>
          <w:spacing w:val="2"/>
          <w:w w:val="80"/>
          <w:sz w:val="24"/>
        </w:rPr>
        <w:t>se </w:t>
      </w:r>
      <w:r>
        <w:rPr>
          <w:w w:val="75"/>
          <w:sz w:val="24"/>
        </w:rPr>
        <w:t>muestran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apariencia,</w:t>
      </w:r>
      <w:r>
        <w:rPr>
          <w:spacing w:val="-35"/>
          <w:w w:val="75"/>
          <w:sz w:val="24"/>
        </w:rPr>
        <w:t> </w:t>
      </w:r>
      <w:r>
        <w:rPr>
          <w:w w:val="75"/>
          <w:sz w:val="24"/>
        </w:rPr>
        <w:t>pero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mantienen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secreto.</w:t>
      </w:r>
    </w:p>
    <w:p>
      <w:pPr>
        <w:pStyle w:val="ListParagraph"/>
        <w:numPr>
          <w:ilvl w:val="0"/>
          <w:numId w:val="36"/>
        </w:numPr>
        <w:tabs>
          <w:tab w:pos="2098" w:val="left" w:leader="none"/>
        </w:tabs>
        <w:spacing w:line="271" w:lineRule="auto" w:before="0" w:after="0"/>
        <w:ind w:left="2098" w:right="0" w:hanging="420"/>
        <w:jc w:val="both"/>
        <w:rPr>
          <w:sz w:val="24"/>
        </w:rPr>
      </w:pPr>
      <w:r>
        <w:rPr>
          <w:w w:val="80"/>
          <w:sz w:val="24"/>
        </w:rPr>
        <w:t>Virtualidad.-Entiendido</w:t>
      </w:r>
      <w:r>
        <w:rPr>
          <w:spacing w:val="-7"/>
          <w:w w:val="80"/>
          <w:sz w:val="24"/>
        </w:rPr>
        <w:t> </w:t>
      </w:r>
      <w:r>
        <w:rPr>
          <w:w w:val="80"/>
          <w:sz w:val="24"/>
        </w:rPr>
        <w:t>como</w:t>
      </w:r>
      <w:r>
        <w:rPr>
          <w:spacing w:val="-7"/>
          <w:w w:val="80"/>
          <w:sz w:val="24"/>
        </w:rPr>
        <w:t> </w:t>
      </w:r>
      <w:r>
        <w:rPr>
          <w:w w:val="80"/>
          <w:sz w:val="24"/>
        </w:rPr>
        <w:t>lo</w:t>
      </w:r>
      <w:r>
        <w:rPr>
          <w:spacing w:val="-6"/>
          <w:w w:val="80"/>
          <w:sz w:val="24"/>
        </w:rPr>
        <w:t> </w:t>
      </w:r>
      <w:r>
        <w:rPr>
          <w:w w:val="80"/>
          <w:sz w:val="24"/>
        </w:rPr>
        <w:t>opuesto</w:t>
      </w:r>
      <w:r>
        <w:rPr>
          <w:spacing w:val="-6"/>
          <w:w w:val="80"/>
          <w:sz w:val="24"/>
        </w:rPr>
        <w:t> </w:t>
      </w:r>
      <w:r>
        <w:rPr>
          <w:w w:val="80"/>
          <w:sz w:val="24"/>
        </w:rPr>
        <w:t>a</w:t>
      </w:r>
      <w:r>
        <w:rPr>
          <w:spacing w:val="-6"/>
          <w:w w:val="80"/>
          <w:sz w:val="24"/>
        </w:rPr>
        <w:t> </w:t>
      </w:r>
      <w:r>
        <w:rPr>
          <w:w w:val="80"/>
          <w:sz w:val="24"/>
        </w:rPr>
        <w:t>lo</w:t>
      </w:r>
      <w:r>
        <w:rPr>
          <w:spacing w:val="-6"/>
          <w:w w:val="80"/>
          <w:sz w:val="24"/>
        </w:rPr>
        <w:t> </w:t>
      </w:r>
      <w:r>
        <w:rPr>
          <w:w w:val="80"/>
          <w:sz w:val="24"/>
        </w:rPr>
        <w:t>real,</w:t>
      </w:r>
      <w:r>
        <w:rPr>
          <w:spacing w:val="-6"/>
          <w:w w:val="80"/>
          <w:sz w:val="24"/>
        </w:rPr>
        <w:t> </w:t>
      </w:r>
      <w:r>
        <w:rPr>
          <w:w w:val="80"/>
          <w:sz w:val="24"/>
        </w:rPr>
        <w:t>lo</w:t>
      </w:r>
      <w:r>
        <w:rPr>
          <w:spacing w:val="-6"/>
          <w:w w:val="80"/>
          <w:sz w:val="24"/>
        </w:rPr>
        <w:t> </w:t>
      </w:r>
      <w:r>
        <w:rPr>
          <w:w w:val="80"/>
          <w:sz w:val="24"/>
        </w:rPr>
        <w:t>virtual</w:t>
      </w:r>
      <w:r>
        <w:rPr>
          <w:spacing w:val="-7"/>
          <w:w w:val="80"/>
          <w:sz w:val="24"/>
        </w:rPr>
        <w:t> </w:t>
      </w:r>
      <w:r>
        <w:rPr>
          <w:w w:val="80"/>
          <w:sz w:val="24"/>
        </w:rPr>
        <w:t>es</w:t>
      </w:r>
      <w:r>
        <w:rPr>
          <w:spacing w:val="-2"/>
          <w:w w:val="80"/>
          <w:sz w:val="24"/>
        </w:rPr>
        <w:t> </w:t>
      </w:r>
      <w:r>
        <w:rPr>
          <w:w w:val="80"/>
          <w:sz w:val="24"/>
        </w:rPr>
        <w:t>el resultado del fingimiento o simulación, que en el fenómeno arquitectónico crea confusiones, pues aparenta algo de manera </w:t>
      </w:r>
      <w:r>
        <w:rPr>
          <w:w w:val="75"/>
          <w:sz w:val="24"/>
        </w:rPr>
        <w:t>superficial: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una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función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ajena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realidad,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material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no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existe, </w:t>
      </w:r>
      <w:r>
        <w:rPr>
          <w:w w:val="70"/>
          <w:sz w:val="24"/>
        </w:rPr>
        <w:t>un volumen o majestuosidad que no es</w:t>
      </w:r>
      <w:r>
        <w:rPr>
          <w:spacing w:val="-23"/>
          <w:w w:val="70"/>
          <w:sz w:val="24"/>
        </w:rPr>
        <w:t> </w:t>
      </w:r>
      <w:r>
        <w:rPr>
          <w:w w:val="70"/>
          <w:sz w:val="24"/>
        </w:rPr>
        <w:t>congruente.</w:t>
      </w:r>
    </w:p>
    <w:p>
      <w:pPr>
        <w:pStyle w:val="ListParagraph"/>
        <w:numPr>
          <w:ilvl w:val="0"/>
          <w:numId w:val="36"/>
        </w:numPr>
        <w:tabs>
          <w:tab w:pos="2098" w:val="left" w:leader="none"/>
        </w:tabs>
        <w:spacing w:line="271" w:lineRule="auto" w:before="1" w:after="0"/>
        <w:ind w:left="2098" w:right="0" w:hanging="420"/>
        <w:jc w:val="both"/>
        <w:rPr>
          <w:sz w:val="24"/>
        </w:rPr>
      </w:pPr>
      <w:r>
        <w:rPr>
          <w:w w:val="75"/>
          <w:sz w:val="24"/>
        </w:rPr>
        <w:t>Indeterminación.- Referida a la incertidumbre y lo aleatorio.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Denota falta de definición e imposibilidad de medir o conformar, comsidera aspectos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no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resueltos,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son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dejados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"abiertos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por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creador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la </w:t>
      </w:r>
      <w:r>
        <w:rPr>
          <w:w w:val="80"/>
          <w:sz w:val="24"/>
        </w:rPr>
        <w:t>obra,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modo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se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hace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imposible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predecir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completamente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el </w:t>
      </w:r>
      <w:r>
        <w:rPr>
          <w:w w:val="75"/>
          <w:sz w:val="24"/>
        </w:rPr>
        <w:t>resultado. El fenómeno arquitectónico parece no resuelto o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resuelto de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manera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circunstancial,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al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azar,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forma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no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predeterminada.</w:t>
      </w:r>
    </w:p>
    <w:p>
      <w:pPr>
        <w:pStyle w:val="ListParagraph"/>
        <w:numPr>
          <w:ilvl w:val="0"/>
          <w:numId w:val="36"/>
        </w:numPr>
        <w:tabs>
          <w:tab w:pos="2098" w:val="left" w:leader="none"/>
        </w:tabs>
        <w:spacing w:line="271" w:lineRule="auto" w:before="1" w:after="0"/>
        <w:ind w:left="2098" w:right="1" w:hanging="420"/>
        <w:jc w:val="both"/>
        <w:rPr>
          <w:sz w:val="24"/>
        </w:rPr>
      </w:pPr>
      <w:r>
        <w:rPr>
          <w:w w:val="75"/>
          <w:sz w:val="24"/>
        </w:rPr>
        <w:t>Confrontación.-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Concebida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como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lucha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contrarios: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puede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ser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un contraste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formal,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material,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estilístico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o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incluso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confrontación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espacial por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emplazamientos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agresivos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entre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los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componentes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fenómeno. Enfrentamiento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elementos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por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su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carácterísticas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agreden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o </w:t>
      </w:r>
      <w:r>
        <w:rPr>
          <w:w w:val="85"/>
          <w:sz w:val="24"/>
        </w:rPr>
        <w:t>intimidan.</w:t>
      </w:r>
    </w:p>
    <w:p>
      <w:pPr>
        <w:pStyle w:val="ListParagraph"/>
        <w:numPr>
          <w:ilvl w:val="0"/>
          <w:numId w:val="36"/>
        </w:numPr>
        <w:tabs>
          <w:tab w:pos="2098" w:val="left" w:leader="none"/>
        </w:tabs>
        <w:spacing w:line="271" w:lineRule="auto" w:before="0" w:after="0"/>
        <w:ind w:left="2098" w:right="1" w:hanging="420"/>
        <w:jc w:val="both"/>
        <w:rPr>
          <w:sz w:val="24"/>
        </w:rPr>
      </w:pPr>
      <w:r>
        <w:rPr>
          <w:w w:val="70"/>
          <w:sz w:val="24"/>
        </w:rPr>
        <w:t>Desilusión.-Implica la eliminación de cualquier espectativa, desengaño, </w:t>
      </w:r>
      <w:r>
        <w:rPr>
          <w:w w:val="75"/>
          <w:sz w:val="24"/>
        </w:rPr>
        <w:t>decepción,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impresión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experimenta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cuando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algun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elemento</w:t>
      </w:r>
      <w:r>
        <w:rPr>
          <w:spacing w:val="-9"/>
          <w:w w:val="75"/>
          <w:sz w:val="24"/>
        </w:rPr>
        <w:t> </w:t>
      </w:r>
      <w:r>
        <w:rPr>
          <w:w w:val="75"/>
          <w:sz w:val="24"/>
        </w:rPr>
        <w:t>no responde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las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expectativas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habían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creado.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acerca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falta</w:t>
      </w:r>
    </w:p>
    <w:p>
      <w:pPr>
        <w:pStyle w:val="BodyText"/>
        <w:spacing w:line="271" w:lineRule="auto" w:before="60"/>
        <w:ind w:left="1086" w:right="1260"/>
      </w:pPr>
      <w:r>
        <w:rPr/>
        <w:br w:type="column"/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interés</w:t>
      </w:r>
      <w:r>
        <w:rPr>
          <w:spacing w:val="-22"/>
          <w:w w:val="75"/>
        </w:rPr>
        <w:t> </w:t>
      </w:r>
      <w:r>
        <w:rPr>
          <w:w w:val="75"/>
        </w:rPr>
        <w:t>que</w:t>
      </w:r>
      <w:r>
        <w:rPr>
          <w:spacing w:val="-23"/>
          <w:w w:val="75"/>
        </w:rPr>
        <w:t> </w:t>
      </w:r>
      <w:r>
        <w:rPr>
          <w:w w:val="75"/>
        </w:rPr>
        <w:t>puede</w:t>
      </w:r>
      <w:r>
        <w:rPr>
          <w:spacing w:val="-24"/>
          <w:w w:val="75"/>
        </w:rPr>
        <w:t> </w:t>
      </w:r>
      <w:r>
        <w:rPr>
          <w:w w:val="75"/>
        </w:rPr>
        <w:t>crear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homogenización</w:t>
      </w:r>
      <w:r>
        <w:rPr>
          <w:spacing w:val="-25"/>
          <w:w w:val="75"/>
        </w:rPr>
        <w:t> </w:t>
      </w:r>
      <w:r>
        <w:rPr>
          <w:w w:val="75"/>
        </w:rPr>
        <w:t>formal,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apariencia</w:t>
      </w:r>
      <w:r>
        <w:rPr>
          <w:spacing w:val="-23"/>
          <w:w w:val="75"/>
        </w:rPr>
        <w:t> </w:t>
      </w:r>
      <w:r>
        <w:rPr>
          <w:w w:val="75"/>
        </w:rPr>
        <w:t>de las</w:t>
      </w:r>
      <w:r>
        <w:rPr>
          <w:spacing w:val="-21"/>
          <w:w w:val="75"/>
        </w:rPr>
        <w:t> </w:t>
      </w:r>
      <w:r>
        <w:rPr>
          <w:w w:val="75"/>
        </w:rPr>
        <w:t>cosas</w:t>
      </w:r>
      <w:r>
        <w:rPr>
          <w:spacing w:val="-23"/>
          <w:w w:val="75"/>
        </w:rPr>
        <w:t> </w:t>
      </w:r>
      <w:r>
        <w:rPr>
          <w:w w:val="75"/>
        </w:rPr>
        <w:t>o</w:t>
      </w:r>
      <w:r>
        <w:rPr>
          <w:spacing w:val="11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composición</w:t>
      </w:r>
      <w:r>
        <w:rPr>
          <w:spacing w:val="-24"/>
          <w:w w:val="75"/>
        </w:rPr>
        <w:t> </w:t>
      </w:r>
      <w:r>
        <w:rPr>
          <w:w w:val="75"/>
        </w:rPr>
        <w:t>arquitectónica.</w:t>
      </w:r>
    </w:p>
    <w:p>
      <w:pPr>
        <w:pStyle w:val="ListParagraph"/>
        <w:numPr>
          <w:ilvl w:val="0"/>
          <w:numId w:val="36"/>
        </w:numPr>
        <w:tabs>
          <w:tab w:pos="1087" w:val="left" w:leader="none"/>
        </w:tabs>
        <w:spacing w:line="271" w:lineRule="auto" w:before="0" w:after="0"/>
        <w:ind w:left="1086" w:right="1415" w:hanging="420"/>
        <w:jc w:val="both"/>
        <w:rPr>
          <w:sz w:val="24"/>
        </w:rPr>
      </w:pPr>
      <w:r>
        <w:rPr>
          <w:w w:val="75"/>
          <w:sz w:val="24"/>
        </w:rPr>
        <w:t>Destino.-</w:t>
      </w:r>
      <w:r>
        <w:rPr>
          <w:spacing w:val="-27"/>
          <w:w w:val="75"/>
          <w:sz w:val="24"/>
        </w:rPr>
        <w:t> </w:t>
      </w:r>
      <w:r>
        <w:rPr>
          <w:spacing w:val="-3"/>
          <w:w w:val="75"/>
          <w:sz w:val="24"/>
        </w:rPr>
        <w:t>Es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fuerza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desconocida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actúa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forma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inevitable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sobre </w:t>
      </w:r>
      <w:r>
        <w:rPr>
          <w:w w:val="80"/>
          <w:sz w:val="24"/>
        </w:rPr>
        <w:t>los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fenómenos,</w:t>
      </w:r>
      <w:r>
        <w:rPr>
          <w:spacing w:val="-17"/>
          <w:w w:val="80"/>
          <w:sz w:val="24"/>
        </w:rPr>
        <w:t> </w:t>
      </w:r>
      <w:r>
        <w:rPr>
          <w:w w:val="80"/>
          <w:sz w:val="24"/>
        </w:rPr>
        <w:t>lo</w:t>
      </w:r>
      <w:r>
        <w:rPr>
          <w:spacing w:val="-16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obliga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a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un</w:t>
      </w:r>
      <w:r>
        <w:rPr>
          <w:spacing w:val="-16"/>
          <w:w w:val="80"/>
          <w:sz w:val="24"/>
        </w:rPr>
        <w:t> </w:t>
      </w:r>
      <w:r>
        <w:rPr>
          <w:w w:val="80"/>
          <w:sz w:val="24"/>
        </w:rPr>
        <w:t>desarrollo</w:t>
      </w:r>
      <w:r>
        <w:rPr>
          <w:spacing w:val="-16"/>
          <w:w w:val="80"/>
          <w:sz w:val="24"/>
        </w:rPr>
        <w:t> </w:t>
      </w:r>
      <w:r>
        <w:rPr>
          <w:w w:val="80"/>
          <w:sz w:val="24"/>
        </w:rPr>
        <w:t>irremediable</w:t>
      </w:r>
      <w:r>
        <w:rPr>
          <w:spacing w:val="-17"/>
          <w:w w:val="80"/>
          <w:sz w:val="24"/>
        </w:rPr>
        <w:t> </w:t>
      </w:r>
      <w:r>
        <w:rPr>
          <w:w w:val="80"/>
          <w:sz w:val="24"/>
        </w:rPr>
        <w:t>y</w:t>
      </w:r>
      <w:r>
        <w:rPr>
          <w:spacing w:val="-16"/>
          <w:w w:val="80"/>
          <w:sz w:val="24"/>
        </w:rPr>
        <w:t> </w:t>
      </w:r>
      <w:r>
        <w:rPr>
          <w:w w:val="80"/>
          <w:sz w:val="24"/>
        </w:rPr>
        <w:t>no</w:t>
      </w:r>
      <w:r>
        <w:rPr>
          <w:spacing w:val="-18"/>
          <w:w w:val="80"/>
          <w:sz w:val="24"/>
        </w:rPr>
        <w:t> </w:t>
      </w:r>
      <w:r>
        <w:rPr>
          <w:w w:val="80"/>
          <w:sz w:val="24"/>
        </w:rPr>
        <w:t>se </w:t>
      </w:r>
      <w:r>
        <w:rPr>
          <w:w w:val="75"/>
          <w:sz w:val="24"/>
        </w:rPr>
        <w:t>puede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cambiar.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denota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33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falta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intenciones,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es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permitir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que fuerzas mayores determinen el fenómeno sin intervenir de manera directa. Estas fuerzas mayores pueden ser intenciones, materiales</w:t>
      </w:r>
      <w:r>
        <w:rPr>
          <w:spacing w:val="-39"/>
          <w:w w:val="75"/>
          <w:sz w:val="24"/>
        </w:rPr>
        <w:t> </w:t>
      </w:r>
      <w:r>
        <w:rPr>
          <w:w w:val="75"/>
          <w:sz w:val="24"/>
        </w:rPr>
        <w:t>o </w:t>
      </w:r>
      <w:r>
        <w:rPr>
          <w:w w:val="70"/>
          <w:sz w:val="24"/>
        </w:rPr>
        <w:t>disposiciones</w:t>
      </w:r>
      <w:r>
        <w:rPr>
          <w:spacing w:val="52"/>
          <w:w w:val="70"/>
          <w:sz w:val="24"/>
        </w:rPr>
        <w:t> </w:t>
      </w:r>
      <w:r>
        <w:rPr>
          <w:w w:val="70"/>
          <w:sz w:val="24"/>
        </w:rPr>
        <w:t>ajenas,</w:t>
      </w:r>
      <w:r>
        <w:rPr>
          <w:spacing w:val="10"/>
          <w:w w:val="70"/>
          <w:sz w:val="24"/>
        </w:rPr>
        <w:t> </w:t>
      </w:r>
      <w:r>
        <w:rPr>
          <w:w w:val="70"/>
          <w:sz w:val="24"/>
        </w:rPr>
        <w:t>etcétera.</w:t>
      </w:r>
    </w:p>
    <w:p>
      <w:pPr>
        <w:pStyle w:val="ListParagraph"/>
        <w:numPr>
          <w:ilvl w:val="0"/>
          <w:numId w:val="36"/>
        </w:numPr>
        <w:tabs>
          <w:tab w:pos="1087" w:val="left" w:leader="none"/>
        </w:tabs>
        <w:spacing w:line="271" w:lineRule="auto" w:before="0" w:after="0"/>
        <w:ind w:left="1086" w:right="1414" w:hanging="420"/>
        <w:jc w:val="both"/>
        <w:rPr>
          <w:sz w:val="24"/>
        </w:rPr>
      </w:pPr>
      <w:r>
        <w:rPr>
          <w:w w:val="75"/>
          <w:sz w:val="24"/>
        </w:rPr>
        <w:t>No</w:t>
      </w:r>
      <w:r>
        <w:rPr>
          <w:spacing w:val="-6"/>
          <w:w w:val="75"/>
          <w:sz w:val="24"/>
        </w:rPr>
        <w:t> </w:t>
      </w:r>
      <w:r>
        <w:rPr>
          <w:w w:val="75"/>
          <w:sz w:val="24"/>
        </w:rPr>
        <w:t>intercambio.-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intercambio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imposibilita</w:t>
      </w:r>
      <w:r>
        <w:rPr>
          <w:spacing w:val="-6"/>
          <w:w w:val="75"/>
          <w:sz w:val="24"/>
        </w:rPr>
        <w:t> </w:t>
      </w:r>
      <w:r>
        <w:rPr>
          <w:w w:val="75"/>
          <w:sz w:val="24"/>
        </w:rPr>
        <w:t>cuando</w:t>
      </w:r>
      <w:r>
        <w:rPr>
          <w:spacing w:val="-6"/>
          <w:w w:val="75"/>
          <w:sz w:val="24"/>
        </w:rPr>
        <w:t> </w:t>
      </w:r>
      <w:r>
        <w:rPr>
          <w:w w:val="75"/>
          <w:sz w:val="24"/>
        </w:rPr>
        <w:t>no</w:t>
      </w:r>
      <w:r>
        <w:rPr>
          <w:spacing w:val="-6"/>
          <w:w w:val="75"/>
          <w:sz w:val="24"/>
        </w:rPr>
        <w:t> </w:t>
      </w:r>
      <w:r>
        <w:rPr>
          <w:w w:val="75"/>
          <w:sz w:val="24"/>
        </w:rPr>
        <w:t>es</w:t>
      </w:r>
      <w:r>
        <w:rPr>
          <w:spacing w:val="-6"/>
          <w:w w:val="75"/>
          <w:sz w:val="24"/>
        </w:rPr>
        <w:t> </w:t>
      </w:r>
      <w:r>
        <w:rPr>
          <w:w w:val="75"/>
          <w:sz w:val="24"/>
        </w:rPr>
        <w:t>posible encontrar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conexión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alguna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entre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los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elementos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constituyentes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9"/>
          <w:w w:val="75"/>
          <w:sz w:val="24"/>
        </w:rPr>
        <w:t> </w:t>
      </w:r>
      <w:r>
        <w:rPr>
          <w:w w:val="75"/>
          <w:sz w:val="24"/>
        </w:rPr>
        <w:t>un fenómeno.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Es</w:t>
      </w:r>
      <w:r>
        <w:rPr>
          <w:spacing w:val="-35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distanciamiento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ante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imposibilidad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establecer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un diálogo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al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eliminar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posibilidad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transferencia,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enriquecimineto y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enlace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por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lo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elementos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entre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los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existe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posibilidad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de nexos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aislan,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separan.</w:t>
      </w:r>
    </w:p>
    <w:p>
      <w:pPr>
        <w:pStyle w:val="ListParagraph"/>
        <w:numPr>
          <w:ilvl w:val="0"/>
          <w:numId w:val="36"/>
        </w:numPr>
        <w:tabs>
          <w:tab w:pos="1087" w:val="left" w:leader="none"/>
        </w:tabs>
        <w:spacing w:line="271" w:lineRule="auto" w:before="0" w:after="0"/>
        <w:ind w:left="1086" w:right="1413" w:hanging="420"/>
        <w:jc w:val="both"/>
        <w:rPr>
          <w:sz w:val="24"/>
        </w:rPr>
      </w:pPr>
      <w:r>
        <w:rPr>
          <w:w w:val="75"/>
          <w:sz w:val="24"/>
        </w:rPr>
        <w:t>Homogeneización.-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Es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proceso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por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hace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producto </w:t>
      </w:r>
      <w:r>
        <w:rPr>
          <w:w w:val="80"/>
          <w:sz w:val="24"/>
        </w:rPr>
        <w:t>presente</w:t>
      </w:r>
      <w:r>
        <w:rPr>
          <w:spacing w:val="-7"/>
          <w:w w:val="80"/>
          <w:sz w:val="24"/>
        </w:rPr>
        <w:t> </w:t>
      </w:r>
      <w:r>
        <w:rPr>
          <w:w w:val="80"/>
          <w:sz w:val="24"/>
        </w:rPr>
        <w:t>las</w:t>
      </w:r>
      <w:r>
        <w:rPr>
          <w:spacing w:val="-7"/>
          <w:w w:val="80"/>
          <w:sz w:val="24"/>
        </w:rPr>
        <w:t> </w:t>
      </w:r>
      <w:r>
        <w:rPr>
          <w:w w:val="80"/>
          <w:sz w:val="24"/>
        </w:rPr>
        <w:t>mismas</w:t>
      </w:r>
      <w:r>
        <w:rPr>
          <w:spacing w:val="-5"/>
          <w:w w:val="80"/>
          <w:sz w:val="24"/>
        </w:rPr>
        <w:t> </w:t>
      </w:r>
      <w:r>
        <w:rPr>
          <w:w w:val="80"/>
          <w:sz w:val="24"/>
        </w:rPr>
        <w:t>propiedades</w:t>
      </w:r>
      <w:r>
        <w:rPr>
          <w:spacing w:val="-7"/>
          <w:w w:val="80"/>
          <w:sz w:val="24"/>
        </w:rPr>
        <w:t> </w:t>
      </w:r>
      <w:r>
        <w:rPr>
          <w:w w:val="80"/>
          <w:sz w:val="24"/>
        </w:rPr>
        <w:t>en</w:t>
      </w:r>
      <w:r>
        <w:rPr>
          <w:spacing w:val="-8"/>
          <w:w w:val="80"/>
          <w:sz w:val="24"/>
        </w:rPr>
        <w:t> </w:t>
      </w:r>
      <w:r>
        <w:rPr>
          <w:w w:val="80"/>
          <w:sz w:val="24"/>
        </w:rPr>
        <w:t>todas</w:t>
      </w:r>
      <w:r>
        <w:rPr>
          <w:spacing w:val="-8"/>
          <w:w w:val="80"/>
          <w:sz w:val="24"/>
        </w:rPr>
        <w:t> </w:t>
      </w:r>
      <w:r>
        <w:rPr>
          <w:w w:val="80"/>
          <w:sz w:val="24"/>
        </w:rPr>
        <w:t>sus</w:t>
      </w:r>
      <w:r>
        <w:rPr>
          <w:spacing w:val="-8"/>
          <w:w w:val="80"/>
          <w:sz w:val="24"/>
        </w:rPr>
        <w:t> </w:t>
      </w:r>
      <w:r>
        <w:rPr>
          <w:w w:val="80"/>
          <w:sz w:val="24"/>
        </w:rPr>
        <w:t>manifestaciones, </w:t>
      </w:r>
      <w:r>
        <w:rPr>
          <w:w w:val="75"/>
          <w:sz w:val="24"/>
        </w:rPr>
        <w:t>resultando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sinnúmero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identidades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incapaces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reconocerse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en </w:t>
      </w:r>
      <w:r>
        <w:rPr>
          <w:w w:val="80"/>
          <w:sz w:val="24"/>
        </w:rPr>
        <w:t>ellas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particularidades.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homogeneización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trata</w:t>
      </w:r>
      <w:r>
        <w:rPr>
          <w:spacing w:val="-16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disgregar</w:t>
      </w:r>
      <w:r>
        <w:rPr>
          <w:spacing w:val="-13"/>
          <w:w w:val="80"/>
          <w:sz w:val="24"/>
        </w:rPr>
        <w:t> </w:t>
      </w:r>
      <w:r>
        <w:rPr>
          <w:spacing w:val="-3"/>
          <w:w w:val="80"/>
          <w:sz w:val="24"/>
        </w:rPr>
        <w:t>las </w:t>
      </w:r>
      <w:r>
        <w:rPr>
          <w:w w:val="85"/>
          <w:sz w:val="24"/>
        </w:rPr>
        <w:t>diferencias por lo que el exceso de uniformidad tiene por </w:t>
      </w:r>
      <w:r>
        <w:rPr>
          <w:w w:val="75"/>
          <w:sz w:val="24"/>
        </w:rPr>
        <w:t>consecuencia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pérdida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identidad,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los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elementos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funden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uno y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pierde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riqueza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14"/>
          <w:w w:val="75"/>
          <w:sz w:val="24"/>
        </w:rPr>
        <w:t> </w:t>
      </w:r>
      <w:r>
        <w:rPr>
          <w:w w:val="75"/>
          <w:sz w:val="24"/>
        </w:rPr>
        <w:t>los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hace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diferentes.</w:t>
      </w:r>
    </w:p>
    <w:p>
      <w:pPr>
        <w:pStyle w:val="ListParagraph"/>
        <w:numPr>
          <w:ilvl w:val="0"/>
          <w:numId w:val="36"/>
        </w:numPr>
        <w:tabs>
          <w:tab w:pos="1087" w:val="left" w:leader="none"/>
        </w:tabs>
        <w:spacing w:line="271" w:lineRule="auto" w:before="0" w:after="0"/>
        <w:ind w:left="1086" w:right="1412" w:hanging="420"/>
        <w:jc w:val="both"/>
        <w:rPr>
          <w:sz w:val="24"/>
        </w:rPr>
      </w:pPr>
      <w:r>
        <w:rPr>
          <w:w w:val="80"/>
          <w:sz w:val="24"/>
        </w:rPr>
        <w:t>Paradoja.- Es lo opuesto a lo que se considera apropiado o que </w:t>
      </w:r>
      <w:r>
        <w:rPr>
          <w:w w:val="75"/>
          <w:sz w:val="24"/>
        </w:rPr>
        <w:t>infringe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sentido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común.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paradoja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lleva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lo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absurdo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e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inverosimil a un estatus de apariencia verdadera, aceptable y conveniente. Sin objetividad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los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elementos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contradicen,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los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fenómenos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ubican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en</w:t>
      </w:r>
    </w:p>
    <w:p>
      <w:pPr>
        <w:spacing w:after="0" w:line="271" w:lineRule="auto"/>
        <w:jc w:val="both"/>
        <w:rPr>
          <w:sz w:val="24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9" w:space="40"/>
            <w:col w:w="78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after="0"/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spacing w:line="271" w:lineRule="auto" w:before="60"/>
        <w:ind w:left="2098" w:right="-2"/>
      </w:pPr>
      <w:r>
        <w:rPr>
          <w:w w:val="75"/>
        </w:rPr>
        <w:t>una</w:t>
      </w:r>
      <w:r>
        <w:rPr>
          <w:spacing w:val="-17"/>
          <w:w w:val="75"/>
        </w:rPr>
        <w:t> </w:t>
      </w:r>
      <w:r>
        <w:rPr>
          <w:w w:val="75"/>
        </w:rPr>
        <w:t>posición</w:t>
      </w:r>
      <w:r>
        <w:rPr>
          <w:spacing w:val="-17"/>
          <w:w w:val="75"/>
        </w:rPr>
        <w:t> </w:t>
      </w:r>
      <w:r>
        <w:rPr>
          <w:w w:val="75"/>
        </w:rPr>
        <w:t>ambigua,</w:t>
      </w:r>
      <w:r>
        <w:rPr>
          <w:spacing w:val="-17"/>
          <w:w w:val="75"/>
        </w:rPr>
        <w:t> </w:t>
      </w:r>
      <w:r>
        <w:rPr>
          <w:w w:val="75"/>
        </w:rPr>
        <w:t>que</w:t>
      </w:r>
      <w:r>
        <w:rPr>
          <w:spacing w:val="-17"/>
          <w:w w:val="75"/>
        </w:rPr>
        <w:t> </w:t>
      </w:r>
      <w:r>
        <w:rPr>
          <w:w w:val="75"/>
        </w:rPr>
        <w:t>puede</w:t>
      </w:r>
      <w:r>
        <w:rPr>
          <w:spacing w:val="-17"/>
          <w:w w:val="75"/>
        </w:rPr>
        <w:t> </w:t>
      </w:r>
      <w:r>
        <w:rPr>
          <w:w w:val="75"/>
        </w:rPr>
        <w:t>corresponder</w:t>
      </w:r>
      <w:r>
        <w:rPr>
          <w:spacing w:val="-17"/>
          <w:w w:val="75"/>
        </w:rPr>
        <w:t> </w:t>
      </w:r>
      <w:r>
        <w:rPr>
          <w:w w:val="75"/>
        </w:rPr>
        <w:t>simultáneamente</w:t>
      </w:r>
      <w:r>
        <w:rPr>
          <w:spacing w:val="-15"/>
          <w:w w:val="75"/>
        </w:rPr>
        <w:t> </w:t>
      </w:r>
      <w:r>
        <w:rPr>
          <w:w w:val="75"/>
        </w:rPr>
        <w:t>a</w:t>
      </w:r>
      <w:r>
        <w:rPr>
          <w:spacing w:val="-18"/>
          <w:w w:val="75"/>
        </w:rPr>
        <w:t> </w:t>
      </w:r>
      <w:r>
        <w:rPr>
          <w:w w:val="75"/>
        </w:rPr>
        <w:t>a dos</w:t>
      </w:r>
      <w:r>
        <w:rPr>
          <w:spacing w:val="-35"/>
          <w:w w:val="75"/>
        </w:rPr>
        <w:t> </w:t>
      </w:r>
      <w:r>
        <w:rPr>
          <w:w w:val="75"/>
        </w:rPr>
        <w:t>situaciones,</w:t>
      </w:r>
      <w:r>
        <w:rPr>
          <w:spacing w:val="-35"/>
          <w:w w:val="75"/>
        </w:rPr>
        <w:t> </w:t>
      </w:r>
      <w:r>
        <w:rPr>
          <w:w w:val="75"/>
        </w:rPr>
        <w:t>espacios,</w:t>
      </w:r>
      <w:r>
        <w:rPr>
          <w:spacing w:val="-35"/>
          <w:w w:val="75"/>
        </w:rPr>
        <w:t> </w:t>
      </w:r>
      <w:r>
        <w:rPr>
          <w:w w:val="75"/>
        </w:rPr>
        <w:t>materiales,</w:t>
      </w:r>
      <w:r>
        <w:rPr>
          <w:spacing w:val="-35"/>
          <w:w w:val="75"/>
        </w:rPr>
        <w:t> </w:t>
      </w:r>
      <w:r>
        <w:rPr>
          <w:w w:val="75"/>
        </w:rPr>
        <w:t>formas,</w:t>
      </w:r>
      <w:r>
        <w:rPr>
          <w:spacing w:val="-35"/>
          <w:w w:val="75"/>
        </w:rPr>
        <w:t> </w:t>
      </w:r>
      <w:r>
        <w:rPr>
          <w:w w:val="75"/>
        </w:rPr>
        <w:t>etcétera.</w:t>
      </w:r>
    </w:p>
    <w:p>
      <w:pPr>
        <w:pStyle w:val="ListParagraph"/>
        <w:numPr>
          <w:ilvl w:val="0"/>
          <w:numId w:val="36"/>
        </w:numPr>
        <w:tabs>
          <w:tab w:pos="2098" w:val="left" w:leader="none"/>
        </w:tabs>
        <w:spacing w:line="271" w:lineRule="auto" w:before="0" w:after="0"/>
        <w:ind w:left="2098" w:right="0" w:hanging="420"/>
        <w:jc w:val="both"/>
        <w:rPr>
          <w:sz w:val="24"/>
        </w:rPr>
      </w:pPr>
      <w:r>
        <w:rPr>
          <w:w w:val="75"/>
          <w:sz w:val="24"/>
        </w:rPr>
        <w:t>Aturdimiento.-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Es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no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sentir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certeza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algo,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los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sentidos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no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son lo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suficientemente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agudos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para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reaccionar.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perturbación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conlleva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a una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falta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serenidad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certidumbre.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Ocurre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cuando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fenómeno </w:t>
      </w:r>
      <w:r>
        <w:rPr>
          <w:w w:val="80"/>
          <w:sz w:val="24"/>
        </w:rPr>
        <w:t>nos desconcierta, cuando además de sorprender nos impide la </w:t>
      </w:r>
      <w:r>
        <w:rPr>
          <w:w w:val="70"/>
          <w:sz w:val="24"/>
        </w:rPr>
        <w:t>reacción</w:t>
      </w:r>
      <w:r>
        <w:rPr>
          <w:spacing w:val="52"/>
          <w:w w:val="70"/>
          <w:sz w:val="24"/>
        </w:rPr>
        <w:t> </w:t>
      </w:r>
      <w:r>
        <w:rPr>
          <w:w w:val="70"/>
          <w:sz w:val="24"/>
        </w:rPr>
        <w:t>racional</w:t>
      </w:r>
      <w:r>
        <w:rPr>
          <w:spacing w:val="11"/>
          <w:w w:val="70"/>
          <w:sz w:val="24"/>
        </w:rPr>
        <w:t> </w:t>
      </w:r>
      <w:r>
        <w:rPr>
          <w:w w:val="70"/>
          <w:sz w:val="24"/>
        </w:rPr>
        <w:t>inmediata.</w:t>
      </w:r>
    </w:p>
    <w:p>
      <w:pPr>
        <w:pStyle w:val="ListParagraph"/>
        <w:numPr>
          <w:ilvl w:val="0"/>
          <w:numId w:val="36"/>
        </w:numPr>
        <w:tabs>
          <w:tab w:pos="2098" w:val="left" w:leader="none"/>
        </w:tabs>
        <w:spacing w:line="271" w:lineRule="auto" w:before="0" w:after="0"/>
        <w:ind w:left="2098" w:right="0" w:hanging="420"/>
        <w:jc w:val="both"/>
        <w:rPr>
          <w:sz w:val="24"/>
        </w:rPr>
      </w:pPr>
      <w:r>
        <w:rPr>
          <w:w w:val="75"/>
          <w:sz w:val="24"/>
        </w:rPr>
        <w:t>Analogía.- Es la semejanza o afinidad de relaciones existentes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entre </w:t>
      </w:r>
      <w:r>
        <w:rPr>
          <w:w w:val="85"/>
          <w:sz w:val="24"/>
        </w:rPr>
        <w:t>dos</w:t>
      </w:r>
      <w:r>
        <w:rPr>
          <w:spacing w:val="-17"/>
          <w:w w:val="85"/>
          <w:sz w:val="24"/>
        </w:rPr>
        <w:t> </w:t>
      </w:r>
      <w:r>
        <w:rPr>
          <w:w w:val="85"/>
          <w:sz w:val="24"/>
        </w:rPr>
        <w:t>elementos.</w:t>
      </w:r>
      <w:r>
        <w:rPr>
          <w:spacing w:val="-18"/>
          <w:w w:val="85"/>
          <w:sz w:val="24"/>
        </w:rPr>
        <w:t> </w:t>
      </w:r>
      <w:r>
        <w:rPr>
          <w:w w:val="85"/>
          <w:sz w:val="24"/>
        </w:rPr>
        <w:t>Esta</w:t>
      </w:r>
      <w:r>
        <w:rPr>
          <w:spacing w:val="-18"/>
          <w:w w:val="85"/>
          <w:sz w:val="24"/>
        </w:rPr>
        <w:t> </w:t>
      </w:r>
      <w:r>
        <w:rPr>
          <w:w w:val="85"/>
          <w:sz w:val="24"/>
        </w:rPr>
        <w:t>correlación</w:t>
      </w:r>
      <w:r>
        <w:rPr>
          <w:spacing w:val="-17"/>
          <w:w w:val="85"/>
          <w:sz w:val="24"/>
        </w:rPr>
        <w:t> </w:t>
      </w:r>
      <w:r>
        <w:rPr>
          <w:w w:val="85"/>
          <w:sz w:val="24"/>
        </w:rPr>
        <w:t>emerge</w:t>
      </w:r>
      <w:r>
        <w:rPr>
          <w:spacing w:val="-18"/>
          <w:w w:val="85"/>
          <w:sz w:val="24"/>
        </w:rPr>
        <w:t> </w:t>
      </w:r>
      <w:r>
        <w:rPr>
          <w:w w:val="85"/>
          <w:sz w:val="24"/>
        </w:rPr>
        <w:t>a</w:t>
      </w:r>
      <w:r>
        <w:rPr>
          <w:spacing w:val="-18"/>
          <w:w w:val="85"/>
          <w:sz w:val="24"/>
        </w:rPr>
        <w:t> </w:t>
      </w:r>
      <w:r>
        <w:rPr>
          <w:w w:val="85"/>
          <w:sz w:val="24"/>
        </w:rPr>
        <w:t>raíz</w:t>
      </w:r>
      <w:r>
        <w:rPr>
          <w:spacing w:val="-18"/>
          <w:w w:val="85"/>
          <w:sz w:val="24"/>
        </w:rPr>
        <w:t> </w:t>
      </w:r>
      <w:r>
        <w:rPr>
          <w:w w:val="85"/>
          <w:sz w:val="24"/>
        </w:rPr>
        <w:t>del</w:t>
      </w:r>
      <w:r>
        <w:rPr>
          <w:spacing w:val="-19"/>
          <w:w w:val="85"/>
          <w:sz w:val="24"/>
        </w:rPr>
        <w:t> </w:t>
      </w:r>
      <w:r>
        <w:rPr>
          <w:w w:val="85"/>
          <w:sz w:val="24"/>
        </w:rPr>
        <w:t>proceso</w:t>
      </w:r>
      <w:r>
        <w:rPr>
          <w:spacing w:val="-18"/>
          <w:w w:val="85"/>
          <w:sz w:val="24"/>
        </w:rPr>
        <w:t> </w:t>
      </w:r>
      <w:r>
        <w:rPr>
          <w:w w:val="85"/>
          <w:sz w:val="24"/>
        </w:rPr>
        <w:t>de </w:t>
      </w:r>
      <w:r>
        <w:rPr>
          <w:w w:val="75"/>
          <w:sz w:val="24"/>
        </w:rPr>
        <w:t>comparación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consolida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considerando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los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rasgos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más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notorios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de las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cualidades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comunes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entre</w:t>
      </w:r>
      <w:r>
        <w:rPr>
          <w:spacing w:val="-9"/>
          <w:w w:val="75"/>
          <w:sz w:val="24"/>
        </w:rPr>
        <w:t> </w:t>
      </w:r>
      <w:r>
        <w:rPr>
          <w:w w:val="75"/>
          <w:sz w:val="24"/>
        </w:rPr>
        <w:t>dichas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relaciones.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Son</w:t>
      </w:r>
      <w:r>
        <w:rPr>
          <w:spacing w:val="33"/>
          <w:w w:val="75"/>
          <w:sz w:val="24"/>
        </w:rPr>
        <w:t> </w:t>
      </w:r>
      <w:r>
        <w:rPr>
          <w:w w:val="75"/>
          <w:sz w:val="24"/>
        </w:rPr>
        <w:t>las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semejanzas</w:t>
      </w:r>
    </w:p>
    <w:p>
      <w:pPr>
        <w:pStyle w:val="BodyText"/>
        <w:spacing w:line="271" w:lineRule="auto" w:before="60"/>
        <w:ind w:left="1088" w:right="1413"/>
        <w:jc w:val="both"/>
      </w:pPr>
      <w:r>
        <w:rPr/>
        <w:br w:type="column"/>
      </w:r>
      <w:r>
        <w:rPr>
          <w:w w:val="80"/>
        </w:rPr>
        <w:t>más</w:t>
      </w:r>
      <w:r>
        <w:rPr>
          <w:spacing w:val="-6"/>
          <w:w w:val="80"/>
        </w:rPr>
        <w:t> </w:t>
      </w:r>
      <w:r>
        <w:rPr>
          <w:w w:val="80"/>
        </w:rPr>
        <w:t>sutiles</w:t>
      </w:r>
      <w:r>
        <w:rPr>
          <w:spacing w:val="-4"/>
          <w:w w:val="80"/>
        </w:rPr>
        <w:t> </w:t>
      </w:r>
      <w:r>
        <w:rPr>
          <w:w w:val="80"/>
        </w:rPr>
        <w:t>de</w:t>
      </w:r>
      <w:r>
        <w:rPr>
          <w:spacing w:val="-5"/>
          <w:w w:val="80"/>
        </w:rPr>
        <w:t> </w:t>
      </w:r>
      <w:r>
        <w:rPr>
          <w:w w:val="80"/>
        </w:rPr>
        <w:t>las</w:t>
      </w:r>
      <w:r>
        <w:rPr>
          <w:spacing w:val="-5"/>
          <w:w w:val="80"/>
        </w:rPr>
        <w:t> </w:t>
      </w:r>
      <w:r>
        <w:rPr>
          <w:w w:val="80"/>
        </w:rPr>
        <w:t>relaciones,</w:t>
      </w:r>
      <w:r>
        <w:rPr>
          <w:spacing w:val="-5"/>
          <w:w w:val="80"/>
        </w:rPr>
        <w:t> </w:t>
      </w:r>
      <w:r>
        <w:rPr>
          <w:w w:val="80"/>
        </w:rPr>
        <w:t>por</w:t>
      </w:r>
      <w:r>
        <w:rPr>
          <w:spacing w:val="-5"/>
          <w:w w:val="80"/>
        </w:rPr>
        <w:t> </w:t>
      </w:r>
      <w:r>
        <w:rPr>
          <w:w w:val="80"/>
        </w:rPr>
        <w:t>lo</w:t>
      </w:r>
      <w:r>
        <w:rPr>
          <w:spacing w:val="-6"/>
          <w:w w:val="80"/>
        </w:rPr>
        <w:t> </w:t>
      </w:r>
      <w:r>
        <w:rPr>
          <w:w w:val="80"/>
        </w:rPr>
        <w:t>que</w:t>
      </w:r>
      <w:r>
        <w:rPr>
          <w:spacing w:val="-6"/>
          <w:w w:val="80"/>
        </w:rPr>
        <w:t> </w:t>
      </w:r>
      <w:r>
        <w:rPr>
          <w:w w:val="80"/>
        </w:rPr>
        <w:t>no</w:t>
      </w:r>
      <w:r>
        <w:rPr>
          <w:spacing w:val="-6"/>
          <w:w w:val="80"/>
        </w:rPr>
        <w:t> </w:t>
      </w:r>
      <w:r>
        <w:rPr>
          <w:w w:val="80"/>
        </w:rPr>
        <w:t>resultan</w:t>
      </w:r>
      <w:r>
        <w:rPr>
          <w:spacing w:val="-6"/>
          <w:w w:val="80"/>
        </w:rPr>
        <w:t> </w:t>
      </w:r>
      <w:r>
        <w:rPr>
          <w:w w:val="80"/>
        </w:rPr>
        <w:t>evidentes</w:t>
      </w:r>
      <w:r>
        <w:rPr>
          <w:spacing w:val="-5"/>
          <w:w w:val="80"/>
        </w:rPr>
        <w:t> </w:t>
      </w:r>
      <w:r>
        <w:rPr>
          <w:w w:val="80"/>
        </w:rPr>
        <w:t>a primera</w:t>
      </w:r>
      <w:r>
        <w:rPr>
          <w:spacing w:val="-31"/>
          <w:w w:val="80"/>
        </w:rPr>
        <w:t> </w:t>
      </w:r>
      <w:r>
        <w:rPr>
          <w:w w:val="80"/>
        </w:rPr>
        <w:t>vista,</w:t>
      </w:r>
      <w:r>
        <w:rPr>
          <w:spacing w:val="-29"/>
          <w:w w:val="80"/>
        </w:rPr>
        <w:t> </w:t>
      </w:r>
      <w:r>
        <w:rPr>
          <w:w w:val="80"/>
        </w:rPr>
        <w:t>la</w:t>
      </w:r>
      <w:r>
        <w:rPr>
          <w:spacing w:val="-31"/>
          <w:w w:val="80"/>
        </w:rPr>
        <w:t> </w:t>
      </w:r>
      <w:r>
        <w:rPr>
          <w:w w:val="80"/>
        </w:rPr>
        <w:t>relación</w:t>
      </w:r>
      <w:r>
        <w:rPr>
          <w:spacing w:val="-30"/>
          <w:w w:val="80"/>
        </w:rPr>
        <w:t> </w:t>
      </w:r>
      <w:r>
        <w:rPr>
          <w:w w:val="80"/>
        </w:rPr>
        <w:t>es</w:t>
      </w:r>
      <w:r>
        <w:rPr>
          <w:spacing w:val="-30"/>
          <w:w w:val="80"/>
        </w:rPr>
        <w:t> </w:t>
      </w:r>
      <w:r>
        <w:rPr>
          <w:spacing w:val="-2"/>
          <w:w w:val="80"/>
        </w:rPr>
        <w:t>más</w:t>
      </w:r>
      <w:r>
        <w:rPr>
          <w:spacing w:val="-29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w w:val="80"/>
        </w:rPr>
        <w:t>fondo</w:t>
      </w:r>
      <w:r>
        <w:rPr>
          <w:spacing w:val="-31"/>
          <w:w w:val="80"/>
        </w:rPr>
        <w:t> </w:t>
      </w:r>
      <w:r>
        <w:rPr>
          <w:w w:val="80"/>
        </w:rPr>
        <w:t>que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w w:val="80"/>
        </w:rPr>
        <w:t>forma.</w:t>
      </w:r>
      <w:r>
        <w:rPr>
          <w:spacing w:val="-32"/>
          <w:w w:val="80"/>
        </w:rPr>
        <w:t> </w:t>
      </w:r>
      <w:r>
        <w:rPr>
          <w:w w:val="80"/>
        </w:rPr>
        <w:t>Además</w:t>
      </w:r>
      <w:r>
        <w:rPr>
          <w:spacing w:val="-27"/>
          <w:w w:val="80"/>
        </w:rPr>
        <w:t> </w:t>
      </w:r>
      <w:r>
        <w:rPr>
          <w:spacing w:val="-3"/>
          <w:w w:val="80"/>
        </w:rPr>
        <w:t>la </w:t>
      </w:r>
      <w:r>
        <w:rPr>
          <w:w w:val="75"/>
        </w:rPr>
        <w:t>relación</w:t>
      </w:r>
      <w:r>
        <w:rPr>
          <w:spacing w:val="-38"/>
          <w:w w:val="75"/>
        </w:rPr>
        <w:t> </w:t>
      </w:r>
      <w:r>
        <w:rPr>
          <w:w w:val="75"/>
        </w:rPr>
        <w:t>analógica</w:t>
      </w:r>
      <w:r>
        <w:rPr>
          <w:spacing w:val="-38"/>
          <w:w w:val="75"/>
        </w:rPr>
        <w:t> </w:t>
      </w:r>
      <w:r>
        <w:rPr>
          <w:w w:val="75"/>
        </w:rPr>
        <w:t>posee</w:t>
      </w:r>
      <w:r>
        <w:rPr>
          <w:spacing w:val="-38"/>
          <w:w w:val="75"/>
        </w:rPr>
        <w:t> </w:t>
      </w:r>
      <w:r>
        <w:rPr>
          <w:w w:val="75"/>
        </w:rPr>
        <w:t>reversibilidad.</w:t>
      </w:r>
    </w:p>
    <w:p>
      <w:pPr>
        <w:pStyle w:val="ListParagraph"/>
        <w:numPr>
          <w:ilvl w:val="0"/>
          <w:numId w:val="36"/>
        </w:numPr>
        <w:tabs>
          <w:tab w:pos="1089" w:val="left" w:leader="none"/>
        </w:tabs>
        <w:spacing w:line="271" w:lineRule="auto" w:before="0" w:after="0"/>
        <w:ind w:left="1088" w:right="1412" w:hanging="420"/>
        <w:jc w:val="both"/>
        <w:rPr>
          <w:sz w:val="24"/>
        </w:rPr>
      </w:pPr>
      <w:r>
        <w:rPr>
          <w:w w:val="85"/>
          <w:sz w:val="24"/>
        </w:rPr>
        <w:t>Conveniencia.- Se da cuando las cosas pueden imitarse sin </w:t>
      </w:r>
      <w:r>
        <w:rPr>
          <w:w w:val="75"/>
          <w:sz w:val="24"/>
        </w:rPr>
        <w:t>encadenamiento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ni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proximidad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aboliendo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distancia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le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es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propia. </w:t>
      </w:r>
      <w:r>
        <w:rPr>
          <w:w w:val="80"/>
          <w:sz w:val="24"/>
        </w:rPr>
        <w:t>La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relación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se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dá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a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distancia,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por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lo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29"/>
          <w:w w:val="80"/>
          <w:sz w:val="24"/>
        </w:rPr>
        <w:t> </w:t>
      </w:r>
      <w:r>
        <w:rPr>
          <w:w w:val="80"/>
          <w:sz w:val="24"/>
        </w:rPr>
        <w:t>es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distancia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o</w:t>
      </w:r>
      <w:r>
        <w:rPr>
          <w:spacing w:val="-35"/>
          <w:w w:val="80"/>
          <w:sz w:val="24"/>
        </w:rPr>
        <w:t> </w:t>
      </w:r>
      <w:r>
        <w:rPr>
          <w:w w:val="80"/>
          <w:sz w:val="24"/>
        </w:rPr>
        <w:t>el</w:t>
      </w:r>
      <w:r>
        <w:rPr>
          <w:spacing w:val="-34"/>
          <w:w w:val="80"/>
          <w:sz w:val="24"/>
        </w:rPr>
        <w:t> </w:t>
      </w:r>
      <w:r>
        <w:rPr>
          <w:w w:val="80"/>
          <w:sz w:val="24"/>
        </w:rPr>
        <w:t>lugar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lo que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les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confiere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su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carácter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relacional.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Los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elementos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logran</w:t>
      </w:r>
      <w:r>
        <w:rPr>
          <w:spacing w:val="-33"/>
          <w:w w:val="80"/>
          <w:sz w:val="24"/>
        </w:rPr>
        <w:t> </w:t>
      </w:r>
      <w:r>
        <w:rPr>
          <w:w w:val="80"/>
          <w:sz w:val="24"/>
        </w:rPr>
        <w:t>cierta </w:t>
      </w:r>
      <w:r>
        <w:rPr>
          <w:w w:val="70"/>
          <w:sz w:val="24"/>
        </w:rPr>
        <w:t>cercanía independiente a su</w:t>
      </w:r>
      <w:r>
        <w:rPr>
          <w:spacing w:val="27"/>
          <w:w w:val="70"/>
          <w:sz w:val="24"/>
        </w:rPr>
        <w:t> </w:t>
      </w:r>
      <w:r>
        <w:rPr>
          <w:w w:val="70"/>
          <w:sz w:val="24"/>
        </w:rPr>
        <w:t>alejamiento.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668" w:right="1324"/>
      </w:pPr>
      <w:r>
        <w:rPr>
          <w:w w:val="85"/>
        </w:rPr>
        <w:t>En ellos fundamento la contextualización teórica que sustenta </w:t>
      </w:r>
      <w:r>
        <w:rPr>
          <w:spacing w:val="-3"/>
          <w:w w:val="85"/>
        </w:rPr>
        <w:t>la </w:t>
      </w:r>
      <w:r>
        <w:rPr>
          <w:w w:val="75"/>
        </w:rPr>
        <w:t>construcción</w:t>
      </w:r>
      <w:r>
        <w:rPr>
          <w:spacing w:val="-31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una</w:t>
      </w:r>
      <w:r>
        <w:rPr>
          <w:spacing w:val="-29"/>
          <w:w w:val="75"/>
        </w:rPr>
        <w:t> </w:t>
      </w:r>
      <w:r>
        <w:rPr>
          <w:w w:val="75"/>
        </w:rPr>
        <w:t>Hermeneusis</w:t>
      </w:r>
      <w:r>
        <w:rPr>
          <w:spacing w:val="-32"/>
          <w:w w:val="75"/>
        </w:rPr>
        <w:t> </w:t>
      </w:r>
      <w:r>
        <w:rPr>
          <w:w w:val="75"/>
        </w:rPr>
        <w:t>Analógica</w:t>
      </w:r>
      <w:r>
        <w:rPr>
          <w:spacing w:val="-30"/>
          <w:w w:val="75"/>
        </w:rPr>
        <w:t> </w:t>
      </w:r>
      <w:r>
        <w:rPr>
          <w:w w:val="75"/>
        </w:rPr>
        <w:t>Icónica</w:t>
      </w:r>
      <w:r>
        <w:rPr>
          <w:spacing w:val="-31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la</w:t>
      </w:r>
      <w:r>
        <w:rPr>
          <w:spacing w:val="-31"/>
          <w:w w:val="75"/>
        </w:rPr>
        <w:t> </w:t>
      </w:r>
      <w:r>
        <w:rPr>
          <w:w w:val="75"/>
        </w:rPr>
        <w:t>Crítica</w:t>
      </w:r>
      <w:r>
        <w:rPr>
          <w:spacing w:val="-32"/>
          <w:w w:val="75"/>
        </w:rPr>
        <w:t> </w:t>
      </w:r>
      <w:r>
        <w:rPr>
          <w:w w:val="75"/>
        </w:rPr>
        <w:t>Sistémica.</w:t>
      </w:r>
    </w:p>
    <w:p>
      <w:pPr>
        <w:spacing w:after="0" w:line="271" w:lineRule="auto"/>
        <w:sectPr>
          <w:type w:val="continuous"/>
          <w:pgSz w:w="16840" w:h="11910" w:orient="landscape"/>
          <w:pgMar w:top="700" w:bottom="280" w:left="1440" w:right="0"/>
          <w:cols w:num="2" w:equalWidth="0">
            <w:col w:w="7477" w:space="40"/>
            <w:col w:w="788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9"/>
        </w:rPr>
      </w:pPr>
    </w:p>
    <w:tbl>
      <w:tblPr>
        <w:tblW w:w="0" w:type="auto"/>
        <w:jc w:val="left"/>
        <w:tblInd w:w="35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24"/>
        <w:gridCol w:w="3777"/>
        <w:gridCol w:w="1900"/>
      </w:tblGrid>
      <w:tr>
        <w:trPr>
          <w:trHeight w:val="559" w:hRule="exact"/>
        </w:trPr>
        <w:tc>
          <w:tcPr>
            <w:tcW w:w="2824" w:type="dxa"/>
            <w:tcBorders>
              <w:left w:val="single" w:sz="5" w:space="0" w:color="000000"/>
              <w:bottom w:val="single" w:sz="7" w:space="0" w:color="000000"/>
              <w:right w:val="single" w:sz="9" w:space="0" w:color="000000"/>
            </w:tcBorders>
            <w:shd w:val="clear" w:color="auto" w:fill="FF3399"/>
          </w:tcPr>
          <w:p>
            <w:pPr>
              <w:pStyle w:val="TableParagraph"/>
              <w:spacing w:before="9"/>
              <w:rPr>
                <w:sz w:val="15"/>
              </w:rPr>
            </w:pPr>
          </w:p>
          <w:p>
            <w:pPr>
              <w:pStyle w:val="TableParagraph"/>
              <w:ind w:left="463" w:right="492"/>
              <w:jc w:val="center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w w:val="125"/>
                <w:sz w:val="14"/>
              </w:rPr>
              <w:t>CONCEPTOS ORIGINALES</w:t>
            </w:r>
          </w:p>
        </w:tc>
        <w:tc>
          <w:tcPr>
            <w:tcW w:w="3777" w:type="dxa"/>
            <w:tcBorders>
              <w:left w:val="single" w:sz="9" w:space="0" w:color="000000"/>
              <w:bottom w:val="single" w:sz="7" w:space="0" w:color="000000"/>
              <w:right w:val="single" w:sz="9" w:space="0" w:color="000000"/>
            </w:tcBorders>
            <w:shd w:val="clear" w:color="auto" w:fill="FF3399"/>
          </w:tcPr>
          <w:p>
            <w:pPr>
              <w:pStyle w:val="TableParagraph"/>
              <w:spacing w:before="9"/>
              <w:rPr>
                <w:sz w:val="15"/>
              </w:rPr>
            </w:pPr>
          </w:p>
          <w:p>
            <w:pPr>
              <w:pStyle w:val="TableParagraph"/>
              <w:ind w:left="1338" w:right="1327"/>
              <w:jc w:val="center"/>
              <w:rPr>
                <w:rFonts w:ascii="Calibri" w:hAnsi="Calibri"/>
                <w:b/>
                <w:sz w:val="14"/>
              </w:rPr>
            </w:pPr>
            <w:r>
              <w:rPr>
                <w:rFonts w:ascii="Calibri" w:hAnsi="Calibri"/>
                <w:b/>
                <w:w w:val="125"/>
                <w:sz w:val="14"/>
              </w:rPr>
              <w:t>Interpretación</w:t>
            </w:r>
          </w:p>
        </w:tc>
        <w:tc>
          <w:tcPr>
            <w:tcW w:w="1900" w:type="dxa"/>
            <w:tcBorders>
              <w:left w:val="single" w:sz="9" w:space="0" w:color="000000"/>
              <w:bottom w:val="single" w:sz="7" w:space="0" w:color="000000"/>
              <w:right w:val="single" w:sz="9" w:space="0" w:color="000000"/>
            </w:tcBorders>
            <w:shd w:val="clear" w:color="auto" w:fill="FF3399"/>
          </w:tcPr>
          <w:p>
            <w:pPr>
              <w:pStyle w:val="TableParagraph"/>
              <w:spacing w:line="278" w:lineRule="auto" w:before="79"/>
              <w:ind w:left="135" w:firstLine="294"/>
              <w:rPr>
                <w:rFonts w:ascii="Calibri"/>
                <w:b/>
                <w:sz w:val="15"/>
              </w:rPr>
            </w:pPr>
            <w:r>
              <w:rPr>
                <w:rFonts w:ascii="Calibri"/>
                <w:b/>
                <w:w w:val="135"/>
                <w:sz w:val="15"/>
              </w:rPr>
              <w:t>CONCEPTOS </w:t>
            </w:r>
            <w:r>
              <w:rPr>
                <w:rFonts w:ascii="Calibri"/>
                <w:b/>
                <w:w w:val="130"/>
                <w:sz w:val="15"/>
              </w:rPr>
              <w:t>REINTERPRETADOS</w:t>
            </w:r>
          </w:p>
        </w:tc>
      </w:tr>
      <w:tr>
        <w:trPr>
          <w:trHeight w:val="587" w:hRule="exact"/>
        </w:trPr>
        <w:tc>
          <w:tcPr>
            <w:tcW w:w="2824" w:type="dxa"/>
            <w:tcBorders>
              <w:top w:val="single" w:sz="7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shd w:val="clear" w:color="auto" w:fill="A4A4A4"/>
          </w:tcPr>
          <w:p>
            <w:pPr>
              <w:pStyle w:val="TableParagraph"/>
              <w:spacing w:before="6"/>
              <w:rPr>
                <w:sz w:val="16"/>
              </w:rPr>
            </w:pPr>
          </w:p>
          <w:p>
            <w:pPr>
              <w:pStyle w:val="TableParagraph"/>
              <w:ind w:left="143" w:right="166"/>
              <w:jc w:val="center"/>
              <w:rPr>
                <w:rFonts w:ascii="Calibri" w:hAnsi="Calibri"/>
                <w:sz w:val="14"/>
              </w:rPr>
            </w:pPr>
            <w:r>
              <w:rPr>
                <w:rFonts w:ascii="Calibri" w:hAnsi="Calibri"/>
                <w:w w:val="125"/>
                <w:sz w:val="14"/>
              </w:rPr>
              <w:t>INTERCAMBIO SIMBÓLICO- FINAL</w:t>
            </w:r>
          </w:p>
        </w:tc>
        <w:tc>
          <w:tcPr>
            <w:tcW w:w="3777" w:type="dxa"/>
            <w:tcBorders>
              <w:top w:val="single" w:sz="7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>
            <w:pPr>
              <w:pStyle w:val="TableParagraph"/>
              <w:spacing w:line="276" w:lineRule="auto" w:before="8"/>
              <w:ind w:left="23" w:right="18"/>
              <w:rPr>
                <w:sz w:val="14"/>
              </w:rPr>
            </w:pPr>
            <w:r>
              <w:rPr>
                <w:spacing w:val="-11"/>
                <w:sz w:val="14"/>
              </w:rPr>
              <w:t>Retoma </w:t>
            </w:r>
            <w:r>
              <w:rPr>
                <w:spacing w:val="-6"/>
                <w:sz w:val="14"/>
              </w:rPr>
              <w:t>la </w:t>
            </w:r>
            <w:r>
              <w:rPr>
                <w:spacing w:val="-9"/>
                <w:sz w:val="14"/>
              </w:rPr>
              <w:t>idea </w:t>
            </w:r>
            <w:r>
              <w:rPr>
                <w:spacing w:val="-7"/>
                <w:sz w:val="14"/>
              </w:rPr>
              <w:t>de </w:t>
            </w:r>
            <w:r>
              <w:rPr>
                <w:spacing w:val="-6"/>
                <w:sz w:val="14"/>
              </w:rPr>
              <w:t>la </w:t>
            </w:r>
            <w:r>
              <w:rPr>
                <w:spacing w:val="-9"/>
                <w:sz w:val="14"/>
              </w:rPr>
              <w:t>reversibilidad </w:t>
            </w:r>
            <w:r>
              <w:rPr>
                <w:spacing w:val="-7"/>
                <w:sz w:val="14"/>
              </w:rPr>
              <w:t>de </w:t>
            </w:r>
            <w:r>
              <w:rPr>
                <w:spacing w:val="-8"/>
                <w:sz w:val="14"/>
              </w:rPr>
              <w:t>los </w:t>
            </w:r>
            <w:r>
              <w:rPr>
                <w:spacing w:val="-11"/>
                <w:sz w:val="14"/>
              </w:rPr>
              <w:t>términos. </w:t>
            </w:r>
            <w:r>
              <w:rPr>
                <w:spacing w:val="-10"/>
                <w:sz w:val="14"/>
              </w:rPr>
              <w:t>Presupone </w:t>
            </w:r>
            <w:r>
              <w:rPr>
                <w:spacing w:val="-6"/>
                <w:sz w:val="14"/>
              </w:rPr>
              <w:t>la </w:t>
            </w:r>
            <w:r>
              <w:rPr>
                <w:spacing w:val="-8"/>
                <w:sz w:val="14"/>
              </w:rPr>
              <w:t>recursividad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10"/>
                <w:sz w:val="14"/>
              </w:rPr>
              <w:t>antes</w:t>
            </w:r>
            <w:r>
              <w:rPr>
                <w:spacing w:val="-25"/>
                <w:sz w:val="14"/>
              </w:rPr>
              <w:t> </w:t>
            </w:r>
            <w:r>
              <w:rPr>
                <w:spacing w:val="-11"/>
                <w:sz w:val="14"/>
              </w:rPr>
              <w:t>señalada.</w:t>
            </w:r>
            <w:r>
              <w:rPr>
                <w:spacing w:val="-16"/>
                <w:sz w:val="14"/>
              </w:rPr>
              <w:t> </w:t>
            </w:r>
            <w:r>
              <w:rPr>
                <w:spacing w:val="-6"/>
                <w:sz w:val="14"/>
              </w:rPr>
              <w:t>No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5"/>
                <w:sz w:val="14"/>
              </w:rPr>
              <w:t>se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11"/>
                <w:sz w:val="14"/>
              </w:rPr>
              <w:t>distingue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6"/>
                <w:sz w:val="14"/>
              </w:rPr>
              <w:t>en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7"/>
                <w:sz w:val="14"/>
              </w:rPr>
              <w:t>un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9"/>
                <w:sz w:val="14"/>
              </w:rPr>
              <w:t>proceso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7"/>
                <w:sz w:val="14"/>
              </w:rPr>
              <w:t>sin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11"/>
                <w:sz w:val="14"/>
              </w:rPr>
              <w:t>límites,</w:t>
            </w:r>
            <w:r>
              <w:rPr>
                <w:spacing w:val="-16"/>
                <w:sz w:val="14"/>
              </w:rPr>
              <w:t> </w:t>
            </w:r>
            <w:r>
              <w:rPr>
                <w:sz w:val="14"/>
              </w:rPr>
              <w:t>y ya</w:t>
            </w:r>
            <w:r>
              <w:rPr>
                <w:spacing w:val="-26"/>
                <w:sz w:val="14"/>
              </w:rPr>
              <w:t> </w:t>
            </w:r>
            <w:r>
              <w:rPr>
                <w:spacing w:val="-7"/>
                <w:sz w:val="14"/>
              </w:rPr>
              <w:t>no</w:t>
            </w:r>
            <w:r>
              <w:rPr>
                <w:spacing w:val="-27"/>
                <w:sz w:val="14"/>
              </w:rPr>
              <w:t> </w:t>
            </w:r>
            <w:r>
              <w:rPr>
                <w:spacing w:val="-5"/>
                <w:sz w:val="14"/>
              </w:rPr>
              <w:t>se</w:t>
            </w:r>
            <w:r>
              <w:rPr>
                <w:spacing w:val="-26"/>
                <w:sz w:val="14"/>
              </w:rPr>
              <w:t> </w:t>
            </w:r>
            <w:r>
              <w:rPr>
                <w:spacing w:val="-11"/>
                <w:sz w:val="14"/>
              </w:rPr>
              <w:t>encuentran</w:t>
            </w:r>
            <w:r>
              <w:rPr>
                <w:spacing w:val="-26"/>
                <w:sz w:val="14"/>
              </w:rPr>
              <w:t> </w:t>
            </w:r>
            <w:r>
              <w:rPr>
                <w:spacing w:val="-10"/>
                <w:sz w:val="14"/>
              </w:rPr>
              <w:t>causas</w:t>
            </w:r>
            <w:r>
              <w:rPr>
                <w:spacing w:val="-24"/>
                <w:sz w:val="14"/>
              </w:rPr>
              <w:t> </w:t>
            </w:r>
            <w:r>
              <w:rPr>
                <w:spacing w:val="-7"/>
                <w:sz w:val="14"/>
              </w:rPr>
              <w:t>ni</w:t>
            </w:r>
            <w:r>
              <w:rPr>
                <w:spacing w:val="-25"/>
                <w:sz w:val="14"/>
              </w:rPr>
              <w:t> </w:t>
            </w:r>
            <w:r>
              <w:rPr>
                <w:spacing w:val="-12"/>
                <w:sz w:val="14"/>
              </w:rPr>
              <w:t>efectos.</w:t>
            </w:r>
          </w:p>
        </w:tc>
        <w:tc>
          <w:tcPr>
            <w:tcW w:w="1900" w:type="dxa"/>
            <w:tcBorders>
              <w:top w:val="single" w:sz="7" w:space="0" w:color="000000"/>
              <w:left w:val="single" w:sz="5" w:space="0" w:color="000000"/>
              <w:bottom w:val="single" w:sz="4" w:space="0" w:color="000000"/>
              <w:right w:val="single" w:sz="9" w:space="0" w:color="000000"/>
            </w:tcBorders>
            <w:shd w:val="clear" w:color="auto" w:fill="FF99CC"/>
          </w:tcPr>
          <w:p>
            <w:pPr>
              <w:pStyle w:val="TableParagraph"/>
              <w:spacing w:line="273" w:lineRule="auto" w:before="107"/>
              <w:ind w:left="317" w:hanging="47"/>
              <w:rPr>
                <w:rFonts w:ascii="Calibri" w:hAnsi="Calibri"/>
                <w:b/>
                <w:sz w:val="14"/>
              </w:rPr>
            </w:pPr>
            <w:r>
              <w:rPr>
                <w:rFonts w:ascii="Calibri" w:hAnsi="Calibri"/>
                <w:b/>
                <w:w w:val="135"/>
                <w:sz w:val="14"/>
              </w:rPr>
              <w:t>RECURSIVIDAD Y RETRODUCCIÓN</w:t>
            </w:r>
          </w:p>
        </w:tc>
      </w:tr>
      <w:tr>
        <w:trPr>
          <w:trHeight w:val="776" w:hRule="exact"/>
        </w:trPr>
        <w:tc>
          <w:tcPr>
            <w:tcW w:w="282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shd w:val="clear" w:color="auto" w:fill="A4A4A4"/>
          </w:tcPr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spacing w:before="11"/>
              <w:rPr>
                <w:sz w:val="10"/>
              </w:rPr>
            </w:pPr>
          </w:p>
          <w:p>
            <w:pPr>
              <w:pStyle w:val="TableParagraph"/>
              <w:ind w:left="169" w:right="162"/>
              <w:jc w:val="center"/>
              <w:rPr>
                <w:rFonts w:ascii="Calibri" w:hAnsi="Calibri"/>
                <w:sz w:val="14"/>
              </w:rPr>
            </w:pPr>
            <w:r>
              <w:rPr>
                <w:rFonts w:ascii="Calibri" w:hAnsi="Calibri"/>
                <w:w w:val="125"/>
                <w:sz w:val="14"/>
              </w:rPr>
              <w:t>SEDUCCIÓN-ACERTIJOS</w:t>
            </w:r>
          </w:p>
        </w:tc>
        <w:tc>
          <w:tcPr>
            <w:tcW w:w="3777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>
            <w:pPr>
              <w:pStyle w:val="TableParagraph"/>
              <w:spacing w:line="276" w:lineRule="auto" w:before="8"/>
              <w:ind w:left="23" w:right="19"/>
              <w:jc w:val="both"/>
              <w:rPr>
                <w:sz w:val="14"/>
              </w:rPr>
            </w:pPr>
            <w:r>
              <w:rPr>
                <w:spacing w:val="-11"/>
                <w:sz w:val="14"/>
              </w:rPr>
              <w:t>Concebida </w:t>
            </w:r>
            <w:r>
              <w:rPr>
                <w:spacing w:val="-10"/>
                <w:sz w:val="14"/>
              </w:rPr>
              <w:t>como </w:t>
            </w:r>
            <w:r>
              <w:rPr>
                <w:spacing w:val="-7"/>
                <w:sz w:val="14"/>
              </w:rPr>
              <w:t>un </w:t>
            </w:r>
            <w:r>
              <w:rPr>
                <w:spacing w:val="-12"/>
                <w:sz w:val="14"/>
              </w:rPr>
              <w:t>desafío, </w:t>
            </w:r>
            <w:r>
              <w:rPr>
                <w:spacing w:val="-9"/>
                <w:sz w:val="14"/>
              </w:rPr>
              <w:t>una </w:t>
            </w:r>
            <w:r>
              <w:rPr>
                <w:spacing w:val="-11"/>
                <w:sz w:val="14"/>
              </w:rPr>
              <w:t>intención </w:t>
            </w:r>
            <w:r>
              <w:rPr>
                <w:spacing w:val="-8"/>
                <w:sz w:val="14"/>
              </w:rPr>
              <w:t>clara </w:t>
            </w:r>
            <w:r>
              <w:rPr>
                <w:spacing w:val="-7"/>
                <w:sz w:val="14"/>
              </w:rPr>
              <w:t>de </w:t>
            </w:r>
            <w:r>
              <w:rPr>
                <w:spacing w:val="-11"/>
                <w:sz w:val="14"/>
              </w:rPr>
              <w:t>desconcertar </w:t>
            </w:r>
            <w:r>
              <w:rPr>
                <w:spacing w:val="-12"/>
                <w:sz w:val="14"/>
              </w:rPr>
              <w:t>al </w:t>
            </w:r>
            <w:r>
              <w:rPr>
                <w:spacing w:val="-11"/>
                <w:sz w:val="14"/>
              </w:rPr>
              <w:t>destinatario. </w:t>
            </w:r>
            <w:r>
              <w:rPr>
                <w:spacing w:val="-9"/>
                <w:sz w:val="14"/>
              </w:rPr>
              <w:t>La </w:t>
            </w:r>
            <w:r>
              <w:rPr>
                <w:spacing w:val="-11"/>
                <w:sz w:val="14"/>
              </w:rPr>
              <w:t>seducción, </w:t>
            </w:r>
            <w:r>
              <w:rPr>
                <w:spacing w:val="-9"/>
                <w:sz w:val="14"/>
              </w:rPr>
              <w:t>por </w:t>
            </w:r>
            <w:r>
              <w:rPr>
                <w:spacing w:val="-12"/>
                <w:sz w:val="14"/>
              </w:rPr>
              <w:t>consiguiente, </w:t>
            </w:r>
            <w:r>
              <w:rPr>
                <w:spacing w:val="-11"/>
                <w:sz w:val="14"/>
              </w:rPr>
              <w:t>puede </w:t>
            </w:r>
            <w:r>
              <w:rPr>
                <w:spacing w:val="-10"/>
                <w:sz w:val="14"/>
              </w:rPr>
              <w:t>contrastarse </w:t>
            </w:r>
            <w:r>
              <w:rPr>
                <w:spacing w:val="-8"/>
                <w:sz w:val="14"/>
              </w:rPr>
              <w:t>con </w:t>
            </w:r>
            <w:r>
              <w:rPr>
                <w:spacing w:val="-11"/>
                <w:sz w:val="14"/>
              </w:rPr>
              <w:t>la </w:t>
            </w:r>
            <w:r>
              <w:rPr>
                <w:spacing w:val="-9"/>
                <w:sz w:val="14"/>
              </w:rPr>
              <w:t>“interpretación”, </w:t>
            </w:r>
            <w:r>
              <w:rPr>
                <w:spacing w:val="-6"/>
                <w:sz w:val="14"/>
              </w:rPr>
              <w:t>la </w:t>
            </w:r>
            <w:r>
              <w:rPr>
                <w:spacing w:val="-11"/>
                <w:sz w:val="14"/>
              </w:rPr>
              <w:t>seducción </w:t>
            </w:r>
            <w:r>
              <w:rPr>
                <w:spacing w:val="-10"/>
                <w:sz w:val="14"/>
              </w:rPr>
              <w:t>renuncia </w:t>
            </w:r>
            <w:r>
              <w:rPr>
                <w:sz w:val="14"/>
              </w:rPr>
              <w:t>a </w:t>
            </w:r>
            <w:r>
              <w:rPr>
                <w:spacing w:val="-11"/>
                <w:sz w:val="14"/>
              </w:rPr>
              <w:t>cualquier búsqueda </w:t>
            </w:r>
            <w:r>
              <w:rPr>
                <w:spacing w:val="-13"/>
                <w:sz w:val="14"/>
              </w:rPr>
              <w:t>de </w:t>
            </w:r>
            <w:r>
              <w:rPr>
                <w:spacing w:val="-12"/>
                <w:sz w:val="14"/>
              </w:rPr>
              <w:t>significado. </w:t>
            </w:r>
            <w:r>
              <w:rPr>
                <w:spacing w:val="-9"/>
                <w:sz w:val="14"/>
              </w:rPr>
              <w:t>La </w:t>
            </w:r>
            <w:r>
              <w:rPr>
                <w:spacing w:val="-11"/>
                <w:sz w:val="14"/>
              </w:rPr>
              <w:t>seducción </w:t>
            </w:r>
            <w:r>
              <w:rPr>
                <w:spacing w:val="-6"/>
                <w:sz w:val="14"/>
              </w:rPr>
              <w:t>es </w:t>
            </w:r>
            <w:r>
              <w:rPr>
                <w:spacing w:val="-7"/>
                <w:sz w:val="14"/>
              </w:rPr>
              <w:t>un </w:t>
            </w:r>
            <w:r>
              <w:rPr>
                <w:spacing w:val="-11"/>
                <w:sz w:val="14"/>
              </w:rPr>
              <w:t>enigma, </w:t>
            </w:r>
            <w:r>
              <w:rPr>
                <w:spacing w:val="-7"/>
                <w:sz w:val="14"/>
              </w:rPr>
              <w:t>un </w:t>
            </w:r>
            <w:r>
              <w:rPr>
                <w:spacing w:val="-10"/>
                <w:sz w:val="14"/>
              </w:rPr>
              <w:t>acertijo.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9" w:space="0" w:color="000000"/>
            </w:tcBorders>
            <w:shd w:val="clear" w:color="auto" w:fill="FF99CC"/>
          </w:tcPr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spacing w:before="11"/>
              <w:rPr>
                <w:sz w:val="10"/>
              </w:rPr>
            </w:pPr>
          </w:p>
          <w:p>
            <w:pPr>
              <w:pStyle w:val="TableParagraph"/>
              <w:ind w:left="108" w:right="90"/>
              <w:jc w:val="center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w w:val="135"/>
                <w:sz w:val="14"/>
              </w:rPr>
              <w:t>DESCONCIERTO</w:t>
            </w:r>
          </w:p>
        </w:tc>
      </w:tr>
      <w:tr>
        <w:trPr>
          <w:trHeight w:val="388" w:hRule="exact"/>
        </w:trPr>
        <w:tc>
          <w:tcPr>
            <w:tcW w:w="282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shd w:val="clear" w:color="auto" w:fill="A4A4A4"/>
          </w:tcPr>
          <w:p>
            <w:pPr>
              <w:pStyle w:val="TableParagraph"/>
              <w:spacing w:before="107"/>
              <w:ind w:left="169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125"/>
                <w:sz w:val="14"/>
              </w:rPr>
              <w:t>OBSCENO</w:t>
            </w:r>
          </w:p>
        </w:tc>
        <w:tc>
          <w:tcPr>
            <w:tcW w:w="3777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>
            <w:pPr>
              <w:pStyle w:val="TableParagraph"/>
              <w:spacing w:line="276" w:lineRule="auto" w:before="8"/>
              <w:ind w:left="23" w:right="306"/>
              <w:rPr>
                <w:sz w:val="14"/>
              </w:rPr>
            </w:pPr>
            <w:r>
              <w:rPr>
                <w:spacing w:val="-11"/>
                <w:sz w:val="14"/>
              </w:rPr>
              <w:t>Entendido</w:t>
            </w:r>
            <w:r>
              <w:rPr>
                <w:spacing w:val="-33"/>
                <w:sz w:val="14"/>
              </w:rPr>
              <w:t> </w:t>
            </w:r>
            <w:r>
              <w:rPr>
                <w:spacing w:val="-10"/>
                <w:sz w:val="14"/>
              </w:rPr>
              <w:t>como</w:t>
            </w:r>
            <w:r>
              <w:rPr>
                <w:spacing w:val="-33"/>
                <w:sz w:val="14"/>
              </w:rPr>
              <w:t> </w:t>
            </w:r>
            <w:r>
              <w:rPr>
                <w:spacing w:val="-6"/>
                <w:sz w:val="14"/>
              </w:rPr>
              <w:t>lo</w:t>
            </w:r>
            <w:r>
              <w:rPr>
                <w:spacing w:val="-33"/>
                <w:sz w:val="14"/>
              </w:rPr>
              <w:t> </w:t>
            </w:r>
            <w:r>
              <w:rPr>
                <w:spacing w:val="-9"/>
                <w:sz w:val="14"/>
              </w:rPr>
              <w:t>que</w:t>
            </w:r>
            <w:r>
              <w:rPr>
                <w:spacing w:val="-33"/>
                <w:sz w:val="14"/>
              </w:rPr>
              <w:t> </w:t>
            </w:r>
            <w:r>
              <w:rPr>
                <w:spacing w:val="-5"/>
                <w:sz w:val="14"/>
              </w:rPr>
              <w:t>se</w:t>
            </w:r>
            <w:r>
              <w:rPr>
                <w:spacing w:val="-33"/>
                <w:sz w:val="14"/>
              </w:rPr>
              <w:t> </w:t>
            </w:r>
            <w:r>
              <w:rPr>
                <w:spacing w:val="-10"/>
                <w:sz w:val="14"/>
              </w:rPr>
              <w:t>muestra</w:t>
            </w:r>
            <w:r>
              <w:rPr>
                <w:spacing w:val="-33"/>
                <w:sz w:val="14"/>
              </w:rPr>
              <w:t> </w:t>
            </w:r>
            <w:r>
              <w:rPr>
                <w:spacing w:val="-12"/>
                <w:sz w:val="14"/>
              </w:rPr>
              <w:t>inmediatamente,</w:t>
            </w:r>
            <w:r>
              <w:rPr>
                <w:spacing w:val="-25"/>
                <w:sz w:val="14"/>
              </w:rPr>
              <w:t> </w:t>
            </w:r>
            <w:r>
              <w:rPr>
                <w:spacing w:val="-7"/>
                <w:sz w:val="14"/>
              </w:rPr>
              <w:t>sin</w:t>
            </w:r>
            <w:r>
              <w:rPr>
                <w:spacing w:val="-33"/>
                <w:sz w:val="14"/>
              </w:rPr>
              <w:t> </w:t>
            </w:r>
            <w:r>
              <w:rPr>
                <w:spacing w:val="-11"/>
                <w:sz w:val="14"/>
              </w:rPr>
              <w:t>distancia,</w:t>
            </w:r>
            <w:r>
              <w:rPr>
                <w:spacing w:val="-25"/>
                <w:sz w:val="14"/>
              </w:rPr>
              <w:t> </w:t>
            </w:r>
            <w:r>
              <w:rPr>
                <w:spacing w:val="-7"/>
                <w:sz w:val="14"/>
              </w:rPr>
              <w:t>sin </w:t>
            </w:r>
            <w:r>
              <w:rPr>
                <w:spacing w:val="-11"/>
                <w:sz w:val="14"/>
              </w:rPr>
              <w:t>encanto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y</w:t>
            </w:r>
            <w:r>
              <w:rPr>
                <w:spacing w:val="-15"/>
                <w:sz w:val="14"/>
              </w:rPr>
              <w:t> </w:t>
            </w:r>
            <w:r>
              <w:rPr>
                <w:spacing w:val="-7"/>
                <w:sz w:val="14"/>
              </w:rPr>
              <w:t>sin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11"/>
                <w:sz w:val="14"/>
              </w:rPr>
              <w:t>auténtico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9"/>
                <w:sz w:val="14"/>
              </w:rPr>
              <w:t>placer.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9" w:space="0" w:color="000000"/>
            </w:tcBorders>
            <w:shd w:val="clear" w:color="auto" w:fill="FF99CC"/>
          </w:tcPr>
          <w:p>
            <w:pPr>
              <w:pStyle w:val="TableParagraph"/>
              <w:spacing w:before="107"/>
              <w:ind w:left="108" w:right="98"/>
              <w:jc w:val="center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w w:val="135"/>
                <w:sz w:val="14"/>
              </w:rPr>
              <w:t>OBSCENIDAD</w:t>
            </w:r>
          </w:p>
        </w:tc>
      </w:tr>
      <w:tr>
        <w:trPr>
          <w:trHeight w:val="379" w:hRule="exact"/>
        </w:trPr>
        <w:tc>
          <w:tcPr>
            <w:tcW w:w="282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shd w:val="clear" w:color="auto" w:fill="A4A4A4"/>
          </w:tcPr>
          <w:p>
            <w:pPr>
              <w:pStyle w:val="TableParagraph"/>
              <w:spacing w:before="97"/>
              <w:ind w:left="169" w:right="16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125"/>
                <w:sz w:val="14"/>
              </w:rPr>
              <w:t>TRANSPARENCIA</w:t>
            </w:r>
          </w:p>
        </w:tc>
        <w:tc>
          <w:tcPr>
            <w:tcW w:w="3777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>
            <w:pPr>
              <w:pStyle w:val="TableParagraph"/>
              <w:spacing w:line="276" w:lineRule="auto"/>
              <w:ind w:left="23" w:right="18"/>
              <w:rPr>
                <w:sz w:val="14"/>
              </w:rPr>
            </w:pPr>
            <w:r>
              <w:rPr>
                <w:spacing w:val="-10"/>
                <w:sz w:val="14"/>
              </w:rPr>
              <w:t>Los </w:t>
            </w:r>
            <w:r>
              <w:rPr>
                <w:spacing w:val="-11"/>
                <w:sz w:val="14"/>
              </w:rPr>
              <w:t>objetos</w:t>
            </w:r>
            <w:r>
              <w:rPr>
                <w:spacing w:val="-10"/>
                <w:sz w:val="14"/>
              </w:rPr>
              <w:t> </w:t>
            </w:r>
            <w:r>
              <w:rPr>
                <w:spacing w:val="-11"/>
                <w:sz w:val="14"/>
              </w:rPr>
              <w:t>jamás</w:t>
            </w:r>
            <w:r>
              <w:rPr>
                <w:spacing w:val="-10"/>
                <w:sz w:val="14"/>
              </w:rPr>
              <w:t> </w:t>
            </w:r>
            <w:r>
              <w:rPr>
                <w:spacing w:val="-8"/>
                <w:sz w:val="14"/>
              </w:rPr>
              <w:t>serán</w:t>
            </w:r>
            <w:r>
              <w:rPr>
                <w:spacing w:val="-24"/>
                <w:sz w:val="14"/>
              </w:rPr>
              <w:t> </w:t>
            </w:r>
            <w:r>
              <w:rPr>
                <w:spacing w:val="-11"/>
                <w:sz w:val="14"/>
              </w:rPr>
              <w:t>ofrecidos</w:t>
            </w:r>
            <w:r>
              <w:rPr>
                <w:spacing w:val="-10"/>
                <w:sz w:val="14"/>
              </w:rPr>
              <w:t> </w:t>
            </w:r>
            <w:r>
              <w:rPr>
                <w:sz w:val="14"/>
              </w:rPr>
              <w:t>a</w:t>
            </w:r>
            <w:r>
              <w:rPr>
                <w:spacing w:val="-24"/>
                <w:sz w:val="14"/>
              </w:rPr>
              <w:t> </w:t>
            </w:r>
            <w:r>
              <w:rPr>
                <w:spacing w:val="-6"/>
                <w:sz w:val="14"/>
              </w:rPr>
              <w:t>la</w:t>
            </w:r>
            <w:r>
              <w:rPr>
                <w:spacing w:val="-13"/>
                <w:sz w:val="14"/>
              </w:rPr>
              <w:t> </w:t>
            </w:r>
            <w:r>
              <w:rPr>
                <w:spacing w:val="-7"/>
                <w:sz w:val="14"/>
              </w:rPr>
              <w:t>vista,</w:t>
            </w:r>
            <w:r>
              <w:rPr>
                <w:spacing w:val="-8"/>
                <w:sz w:val="14"/>
              </w:rPr>
              <w:t> </w:t>
            </w:r>
            <w:r>
              <w:rPr>
                <w:spacing w:val="-5"/>
                <w:sz w:val="14"/>
              </w:rPr>
              <w:t>se</w:t>
            </w:r>
            <w:r>
              <w:rPr>
                <w:spacing w:val="-12"/>
                <w:sz w:val="14"/>
              </w:rPr>
              <w:t> </w:t>
            </w:r>
            <w:r>
              <w:rPr>
                <w:spacing w:val="-11"/>
                <w:sz w:val="14"/>
              </w:rPr>
              <w:t>comparte</w:t>
            </w:r>
            <w:r>
              <w:rPr>
                <w:spacing w:val="-23"/>
                <w:sz w:val="14"/>
              </w:rPr>
              <w:t> </w:t>
            </w:r>
            <w:r>
              <w:rPr>
                <w:spacing w:val="-6"/>
                <w:sz w:val="14"/>
              </w:rPr>
              <w:t>en</w:t>
            </w:r>
            <w:r>
              <w:rPr>
                <w:spacing w:val="-13"/>
                <w:sz w:val="14"/>
              </w:rPr>
              <w:t> </w:t>
            </w:r>
            <w:r>
              <w:rPr>
                <w:spacing w:val="-9"/>
                <w:sz w:val="14"/>
              </w:rPr>
              <w:t>secreto</w:t>
            </w:r>
            <w:r>
              <w:rPr>
                <w:spacing w:val="-24"/>
                <w:sz w:val="14"/>
              </w:rPr>
              <w:t> </w:t>
            </w:r>
            <w:r>
              <w:rPr>
                <w:spacing w:val="-13"/>
                <w:sz w:val="14"/>
              </w:rPr>
              <w:t>de </w:t>
            </w:r>
            <w:r>
              <w:rPr>
                <w:spacing w:val="-10"/>
                <w:sz w:val="14"/>
              </w:rPr>
              <w:t>acuerdo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8"/>
                <w:sz w:val="14"/>
              </w:rPr>
              <w:t>con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6"/>
                <w:sz w:val="14"/>
              </w:rPr>
              <w:t>el</w:t>
            </w:r>
            <w:r>
              <w:rPr>
                <w:spacing w:val="-26"/>
                <w:sz w:val="14"/>
              </w:rPr>
              <w:t> </w:t>
            </w:r>
            <w:r>
              <w:rPr>
                <w:spacing w:val="-10"/>
                <w:sz w:val="14"/>
              </w:rPr>
              <w:t>tipo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7"/>
                <w:sz w:val="14"/>
              </w:rPr>
              <w:t>de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11"/>
                <w:sz w:val="14"/>
              </w:rPr>
              <w:t>intercambio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12"/>
                <w:sz w:val="14"/>
              </w:rPr>
              <w:t>diferente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7"/>
                <w:sz w:val="14"/>
              </w:rPr>
              <w:t>de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6"/>
                <w:sz w:val="14"/>
              </w:rPr>
              <w:t>lo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9"/>
                <w:sz w:val="14"/>
              </w:rPr>
              <w:t>que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9"/>
                <w:sz w:val="14"/>
              </w:rPr>
              <w:t>pasa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9"/>
                <w:sz w:val="14"/>
              </w:rPr>
              <w:t>por</w:t>
            </w:r>
            <w:r>
              <w:rPr>
                <w:spacing w:val="-22"/>
                <w:sz w:val="14"/>
              </w:rPr>
              <w:t> </w:t>
            </w:r>
            <w:r>
              <w:rPr>
                <w:spacing w:val="-8"/>
                <w:sz w:val="14"/>
              </w:rPr>
              <w:t>visible.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9" w:space="0" w:color="000000"/>
            </w:tcBorders>
            <w:shd w:val="clear" w:color="auto" w:fill="FF99CC"/>
          </w:tcPr>
          <w:p>
            <w:pPr>
              <w:pStyle w:val="TableParagraph"/>
              <w:spacing w:before="107"/>
              <w:ind w:left="108" w:right="104"/>
              <w:jc w:val="center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w w:val="135"/>
                <w:sz w:val="14"/>
              </w:rPr>
              <w:t>TRANSLUCIDEZ</w:t>
            </w:r>
          </w:p>
        </w:tc>
      </w:tr>
      <w:tr>
        <w:trPr>
          <w:trHeight w:val="998" w:hRule="exact"/>
        </w:trPr>
        <w:tc>
          <w:tcPr>
            <w:tcW w:w="282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shd w:val="clear" w:color="auto" w:fill="A4A4A4"/>
          </w:tcPr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spacing w:before="1"/>
              <w:rPr>
                <w:sz w:val="20"/>
              </w:rPr>
            </w:pPr>
          </w:p>
          <w:p>
            <w:pPr>
              <w:pStyle w:val="TableParagraph"/>
              <w:ind w:left="169" w:right="166"/>
              <w:jc w:val="center"/>
              <w:rPr>
                <w:rFonts w:ascii="Calibri" w:hAnsi="Calibri"/>
                <w:sz w:val="14"/>
              </w:rPr>
            </w:pPr>
            <w:r>
              <w:rPr>
                <w:rFonts w:ascii="Calibri" w:hAnsi="Calibri"/>
                <w:w w:val="125"/>
                <w:sz w:val="14"/>
              </w:rPr>
              <w:t>VIRTUAL- IMITACIÓN-EMULACIÓN</w:t>
            </w:r>
          </w:p>
        </w:tc>
        <w:tc>
          <w:tcPr>
            <w:tcW w:w="3777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>
            <w:pPr>
              <w:pStyle w:val="TableParagraph"/>
              <w:spacing w:line="276" w:lineRule="auto" w:before="35"/>
              <w:ind w:left="23" w:right="9"/>
              <w:jc w:val="both"/>
              <w:rPr>
                <w:sz w:val="14"/>
              </w:rPr>
            </w:pPr>
            <w:r>
              <w:rPr>
                <w:spacing w:val="-5"/>
                <w:sz w:val="14"/>
              </w:rPr>
              <w:t>Se</w:t>
            </w:r>
            <w:r>
              <w:rPr>
                <w:spacing w:val="-14"/>
                <w:sz w:val="14"/>
              </w:rPr>
              <w:t> </w:t>
            </w:r>
            <w:r>
              <w:rPr>
                <w:spacing w:val="-8"/>
                <w:sz w:val="14"/>
              </w:rPr>
              <w:t>advierte</w:t>
            </w:r>
            <w:r>
              <w:rPr>
                <w:spacing w:val="-14"/>
                <w:sz w:val="14"/>
              </w:rPr>
              <w:t> </w:t>
            </w:r>
            <w:r>
              <w:rPr>
                <w:spacing w:val="-9"/>
                <w:sz w:val="14"/>
              </w:rPr>
              <w:t>que</w:t>
            </w:r>
            <w:r>
              <w:rPr>
                <w:spacing w:val="-14"/>
                <w:sz w:val="14"/>
              </w:rPr>
              <w:t> </w:t>
            </w:r>
            <w:r>
              <w:rPr>
                <w:spacing w:val="-6"/>
                <w:sz w:val="14"/>
              </w:rPr>
              <w:t>el</w:t>
            </w:r>
            <w:r>
              <w:rPr>
                <w:spacing w:val="-13"/>
                <w:sz w:val="14"/>
              </w:rPr>
              <w:t> </w:t>
            </w:r>
            <w:r>
              <w:rPr>
                <w:spacing w:val="-11"/>
                <w:sz w:val="14"/>
              </w:rPr>
              <w:t>mundo</w:t>
            </w:r>
            <w:r>
              <w:rPr>
                <w:spacing w:val="-15"/>
                <w:sz w:val="14"/>
              </w:rPr>
              <w:t> </w:t>
            </w:r>
            <w:r>
              <w:rPr>
                <w:spacing w:val="-7"/>
                <w:sz w:val="14"/>
              </w:rPr>
              <w:t>real</w:t>
            </w:r>
            <w:r>
              <w:rPr>
                <w:spacing w:val="-13"/>
                <w:sz w:val="14"/>
              </w:rPr>
              <w:t> </w:t>
            </w:r>
            <w:r>
              <w:rPr>
                <w:spacing w:val="-9"/>
                <w:sz w:val="14"/>
              </w:rPr>
              <w:t>equivale</w:t>
            </w:r>
            <w:r>
              <w:rPr>
                <w:spacing w:val="-14"/>
                <w:sz w:val="14"/>
              </w:rPr>
              <w:t> </w:t>
            </w:r>
            <w:r>
              <w:rPr>
                <w:sz w:val="14"/>
              </w:rPr>
              <w:t>a</w:t>
            </w:r>
            <w:r>
              <w:rPr>
                <w:spacing w:val="-15"/>
                <w:sz w:val="14"/>
              </w:rPr>
              <w:t> </w:t>
            </w:r>
            <w:r>
              <w:rPr>
                <w:spacing w:val="-10"/>
                <w:sz w:val="14"/>
              </w:rPr>
              <w:t>reproducirlo</w:t>
            </w:r>
            <w:r>
              <w:rPr>
                <w:spacing w:val="-15"/>
                <w:sz w:val="14"/>
              </w:rPr>
              <w:t> </w:t>
            </w:r>
            <w:r>
              <w:rPr>
                <w:sz w:val="14"/>
              </w:rPr>
              <w:t>y</w:t>
            </w:r>
            <w:r>
              <w:rPr>
                <w:spacing w:val="-11"/>
                <w:sz w:val="14"/>
              </w:rPr>
              <w:t> </w:t>
            </w:r>
            <w:r>
              <w:rPr>
                <w:spacing w:val="-9"/>
                <w:sz w:val="14"/>
              </w:rPr>
              <w:t>que</w:t>
            </w:r>
            <w:r>
              <w:rPr>
                <w:spacing w:val="-15"/>
                <w:sz w:val="14"/>
              </w:rPr>
              <w:t> </w:t>
            </w:r>
            <w:r>
              <w:rPr>
                <w:spacing w:val="-6"/>
                <w:sz w:val="14"/>
              </w:rPr>
              <w:t>la</w:t>
            </w:r>
            <w:r>
              <w:rPr>
                <w:spacing w:val="-25"/>
                <w:sz w:val="14"/>
              </w:rPr>
              <w:t> </w:t>
            </w:r>
            <w:r>
              <w:rPr>
                <w:spacing w:val="-10"/>
                <w:sz w:val="14"/>
              </w:rPr>
              <w:t>realidad </w:t>
            </w:r>
            <w:r>
              <w:rPr>
                <w:spacing w:val="-6"/>
                <w:sz w:val="14"/>
              </w:rPr>
              <w:t>es</w:t>
            </w:r>
            <w:r>
              <w:rPr>
                <w:spacing w:val="-23"/>
                <w:sz w:val="14"/>
              </w:rPr>
              <w:t> </w:t>
            </w:r>
            <w:r>
              <w:rPr>
                <w:spacing w:val="-9"/>
                <w:sz w:val="14"/>
              </w:rPr>
              <w:t>una</w:t>
            </w:r>
            <w:r>
              <w:rPr>
                <w:spacing w:val="-26"/>
                <w:sz w:val="14"/>
              </w:rPr>
              <w:t> </w:t>
            </w:r>
            <w:r>
              <w:rPr>
                <w:spacing w:val="-8"/>
                <w:sz w:val="14"/>
              </w:rPr>
              <w:t>mera</w:t>
            </w:r>
            <w:r>
              <w:rPr>
                <w:spacing w:val="-25"/>
                <w:sz w:val="14"/>
              </w:rPr>
              <w:t> </w:t>
            </w:r>
            <w:r>
              <w:rPr>
                <w:spacing w:val="-11"/>
                <w:sz w:val="14"/>
              </w:rPr>
              <w:t>simulación.</w:t>
            </w:r>
            <w:r>
              <w:rPr>
                <w:spacing w:val="-13"/>
                <w:sz w:val="14"/>
              </w:rPr>
              <w:t> </w:t>
            </w:r>
            <w:r>
              <w:rPr>
                <w:spacing w:val="-5"/>
                <w:sz w:val="14"/>
              </w:rPr>
              <w:t>Es</w:t>
            </w:r>
            <w:r>
              <w:rPr>
                <w:spacing w:val="-22"/>
                <w:sz w:val="14"/>
              </w:rPr>
              <w:t> </w:t>
            </w:r>
            <w:r>
              <w:rPr>
                <w:spacing w:val="-6"/>
                <w:sz w:val="14"/>
              </w:rPr>
              <w:t>la</w:t>
            </w:r>
            <w:r>
              <w:rPr>
                <w:spacing w:val="-26"/>
                <w:sz w:val="14"/>
              </w:rPr>
              <w:t> </w:t>
            </w:r>
            <w:r>
              <w:rPr>
                <w:spacing w:val="-11"/>
                <w:sz w:val="14"/>
              </w:rPr>
              <w:t>tendencia</w:t>
            </w:r>
            <w:r>
              <w:rPr>
                <w:spacing w:val="-16"/>
                <w:sz w:val="14"/>
              </w:rPr>
              <w:t> </w:t>
            </w:r>
            <w:r>
              <w:rPr>
                <w:sz w:val="14"/>
              </w:rPr>
              <w:t>a</w:t>
            </w:r>
            <w:r>
              <w:rPr>
                <w:spacing w:val="-26"/>
                <w:sz w:val="14"/>
              </w:rPr>
              <w:t> </w:t>
            </w:r>
            <w:r>
              <w:rPr>
                <w:spacing w:val="-10"/>
                <w:sz w:val="14"/>
              </w:rPr>
              <w:t>pasar</w:t>
            </w:r>
            <w:r>
              <w:rPr>
                <w:spacing w:val="-9"/>
                <w:sz w:val="14"/>
              </w:rPr>
              <w:t> </w:t>
            </w:r>
            <w:r>
              <w:rPr>
                <w:spacing w:val="-7"/>
                <w:sz w:val="14"/>
              </w:rPr>
              <w:t>de</w:t>
            </w:r>
            <w:r>
              <w:rPr>
                <w:spacing w:val="-26"/>
                <w:sz w:val="14"/>
              </w:rPr>
              <w:t> </w:t>
            </w:r>
            <w:r>
              <w:rPr>
                <w:spacing w:val="-6"/>
                <w:sz w:val="14"/>
              </w:rPr>
              <w:t>lo</w:t>
            </w:r>
            <w:r>
              <w:rPr>
                <w:spacing w:val="-17"/>
                <w:sz w:val="14"/>
              </w:rPr>
              <w:t> </w:t>
            </w:r>
            <w:r>
              <w:rPr>
                <w:spacing w:val="-11"/>
                <w:sz w:val="14"/>
              </w:rPr>
              <w:t>simbólico</w:t>
            </w:r>
            <w:r>
              <w:rPr>
                <w:spacing w:val="-26"/>
                <w:sz w:val="14"/>
              </w:rPr>
              <w:t> </w:t>
            </w:r>
            <w:r>
              <w:rPr>
                <w:sz w:val="14"/>
              </w:rPr>
              <w:t>a</w:t>
            </w:r>
            <w:r>
              <w:rPr>
                <w:spacing w:val="-16"/>
                <w:sz w:val="14"/>
              </w:rPr>
              <w:t> </w:t>
            </w:r>
            <w:r>
              <w:rPr>
                <w:spacing w:val="-6"/>
                <w:sz w:val="14"/>
              </w:rPr>
              <w:t>lo</w:t>
            </w:r>
            <w:r>
              <w:rPr>
                <w:spacing w:val="-26"/>
                <w:sz w:val="14"/>
              </w:rPr>
              <w:t> </w:t>
            </w:r>
            <w:r>
              <w:rPr>
                <w:spacing w:val="-8"/>
                <w:sz w:val="14"/>
              </w:rPr>
              <w:t>real, </w:t>
            </w:r>
            <w:r>
              <w:rPr>
                <w:spacing w:val="-6"/>
                <w:sz w:val="14"/>
              </w:rPr>
              <w:t>al</w:t>
            </w:r>
            <w:r>
              <w:rPr>
                <w:spacing w:val="-23"/>
                <w:sz w:val="14"/>
              </w:rPr>
              <w:t> </w:t>
            </w:r>
            <w:r>
              <w:rPr>
                <w:spacing w:val="-9"/>
                <w:sz w:val="14"/>
              </w:rPr>
              <w:t>grado</w:t>
            </w:r>
            <w:r>
              <w:rPr>
                <w:spacing w:val="-25"/>
                <w:sz w:val="14"/>
              </w:rPr>
              <w:t> </w:t>
            </w:r>
            <w:r>
              <w:rPr>
                <w:spacing w:val="-8"/>
                <w:sz w:val="14"/>
              </w:rPr>
              <w:t>cero.</w:t>
            </w:r>
            <w:r>
              <w:rPr>
                <w:sz w:val="14"/>
              </w:rPr>
              <w:t> </w:t>
            </w:r>
            <w:r>
              <w:rPr>
                <w:spacing w:val="-10"/>
                <w:sz w:val="14"/>
              </w:rPr>
              <w:t>Consiste</w:t>
            </w:r>
            <w:r>
              <w:rPr>
                <w:spacing w:val="-24"/>
                <w:sz w:val="14"/>
              </w:rPr>
              <w:t> </w:t>
            </w:r>
            <w:r>
              <w:rPr>
                <w:spacing w:val="-6"/>
                <w:sz w:val="14"/>
              </w:rPr>
              <w:t>en</w:t>
            </w:r>
            <w:r>
              <w:rPr>
                <w:spacing w:val="-15"/>
                <w:sz w:val="14"/>
              </w:rPr>
              <w:t> </w:t>
            </w:r>
            <w:r>
              <w:rPr>
                <w:spacing w:val="-11"/>
                <w:sz w:val="14"/>
              </w:rPr>
              <w:t>simular</w:t>
            </w:r>
            <w:r>
              <w:rPr>
                <w:spacing w:val="-17"/>
                <w:sz w:val="14"/>
              </w:rPr>
              <w:t> </w:t>
            </w:r>
            <w:r>
              <w:rPr>
                <w:sz w:val="14"/>
              </w:rPr>
              <w:t>o</w:t>
            </w:r>
            <w:r>
              <w:rPr>
                <w:spacing w:val="-16"/>
                <w:sz w:val="14"/>
              </w:rPr>
              <w:t> </w:t>
            </w:r>
            <w:r>
              <w:rPr>
                <w:spacing w:val="-10"/>
                <w:sz w:val="14"/>
              </w:rPr>
              <w:t>presentar</w:t>
            </w:r>
            <w:r>
              <w:rPr>
                <w:spacing w:val="-17"/>
                <w:sz w:val="14"/>
              </w:rPr>
              <w:t> </w:t>
            </w:r>
            <w:r>
              <w:rPr>
                <w:spacing w:val="-7"/>
                <w:sz w:val="14"/>
              </w:rPr>
              <w:t>de</w:t>
            </w:r>
            <w:r>
              <w:rPr>
                <w:spacing w:val="-14"/>
                <w:sz w:val="14"/>
              </w:rPr>
              <w:t> </w:t>
            </w:r>
            <w:r>
              <w:rPr>
                <w:spacing w:val="-7"/>
                <w:sz w:val="14"/>
              </w:rPr>
              <w:t>nueva</w:t>
            </w:r>
            <w:r>
              <w:rPr>
                <w:spacing w:val="-24"/>
                <w:sz w:val="14"/>
              </w:rPr>
              <w:t> </w:t>
            </w:r>
            <w:r>
              <w:rPr>
                <w:spacing w:val="-11"/>
                <w:sz w:val="14"/>
              </w:rPr>
              <w:t>cuenta</w:t>
            </w:r>
            <w:r>
              <w:rPr>
                <w:spacing w:val="-14"/>
                <w:sz w:val="14"/>
              </w:rPr>
              <w:t> </w:t>
            </w:r>
            <w:r>
              <w:rPr>
                <w:sz w:val="14"/>
              </w:rPr>
              <w:t>o</w:t>
            </w:r>
            <w:r>
              <w:rPr>
                <w:spacing w:val="-26"/>
                <w:sz w:val="14"/>
              </w:rPr>
              <w:t> </w:t>
            </w:r>
            <w:r>
              <w:rPr>
                <w:spacing w:val="-11"/>
                <w:sz w:val="14"/>
              </w:rPr>
              <w:t>forma </w:t>
            </w:r>
            <w:r>
              <w:rPr>
                <w:spacing w:val="-6"/>
                <w:sz w:val="14"/>
              </w:rPr>
              <w:t>lo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2"/>
                <w:sz w:val="14"/>
              </w:rPr>
              <w:t>ya</w:t>
            </w:r>
            <w:r>
              <w:rPr>
                <w:spacing w:val="-19"/>
                <w:sz w:val="14"/>
              </w:rPr>
              <w:t> </w:t>
            </w:r>
            <w:r>
              <w:rPr>
                <w:spacing w:val="-11"/>
                <w:sz w:val="14"/>
              </w:rPr>
              <w:t>dado.</w:t>
            </w:r>
            <w:r>
              <w:rPr>
                <w:spacing w:val="-7"/>
                <w:sz w:val="14"/>
              </w:rPr>
              <w:t> </w:t>
            </w:r>
            <w:r>
              <w:rPr>
                <w:spacing w:val="-9"/>
                <w:sz w:val="14"/>
              </w:rPr>
              <w:t>Cercano</w:t>
            </w:r>
            <w:r>
              <w:rPr>
                <w:spacing w:val="-19"/>
                <w:sz w:val="14"/>
              </w:rPr>
              <w:t> </w:t>
            </w:r>
            <w:r>
              <w:rPr>
                <w:spacing w:val="-6"/>
                <w:sz w:val="14"/>
              </w:rPr>
              <w:t>al</w:t>
            </w:r>
            <w:r>
              <w:rPr>
                <w:spacing w:val="-17"/>
                <w:sz w:val="14"/>
              </w:rPr>
              <w:t> </w:t>
            </w:r>
            <w:r>
              <w:rPr>
                <w:spacing w:val="-13"/>
                <w:sz w:val="14"/>
              </w:rPr>
              <w:t>fingimiento</w:t>
            </w:r>
            <w:r>
              <w:rPr>
                <w:spacing w:val="-19"/>
                <w:sz w:val="14"/>
              </w:rPr>
              <w:t> </w:t>
            </w:r>
            <w:r>
              <w:rPr>
                <w:sz w:val="14"/>
              </w:rPr>
              <w:t>y</w:t>
            </w:r>
            <w:r>
              <w:rPr>
                <w:spacing w:val="-7"/>
                <w:sz w:val="14"/>
              </w:rPr>
              <w:t> </w:t>
            </w:r>
            <w:r>
              <w:rPr>
                <w:spacing w:val="-6"/>
                <w:sz w:val="14"/>
              </w:rPr>
              <w:t>al</w:t>
            </w:r>
            <w:r>
              <w:rPr>
                <w:spacing w:val="-17"/>
                <w:sz w:val="14"/>
              </w:rPr>
              <w:t> </w:t>
            </w:r>
            <w:r>
              <w:rPr>
                <w:spacing w:val="-11"/>
                <w:sz w:val="14"/>
              </w:rPr>
              <w:t>disimulo.</w:t>
            </w:r>
            <w:r>
              <w:rPr>
                <w:spacing w:val="10"/>
                <w:sz w:val="14"/>
              </w:rPr>
              <w:t> </w:t>
            </w:r>
            <w:r>
              <w:rPr>
                <w:spacing w:val="-5"/>
                <w:sz w:val="14"/>
              </w:rPr>
              <w:t>Es</w:t>
            </w:r>
            <w:r>
              <w:rPr>
                <w:spacing w:val="-17"/>
                <w:sz w:val="14"/>
              </w:rPr>
              <w:t> </w:t>
            </w:r>
            <w:r>
              <w:rPr>
                <w:spacing w:val="-7"/>
                <w:sz w:val="14"/>
              </w:rPr>
              <w:t>un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11"/>
                <w:sz w:val="14"/>
              </w:rPr>
              <w:t>reflejo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9"/>
                <w:sz w:val="14"/>
              </w:rPr>
              <w:t>que</w:t>
            </w:r>
            <w:r>
              <w:rPr>
                <w:spacing w:val="-27"/>
                <w:sz w:val="14"/>
              </w:rPr>
              <w:t> </w:t>
            </w:r>
            <w:r>
              <w:rPr>
                <w:spacing w:val="-11"/>
                <w:sz w:val="14"/>
              </w:rPr>
              <w:t>puede contraponer</w:t>
            </w:r>
            <w:r>
              <w:rPr>
                <w:spacing w:val="-21"/>
                <w:sz w:val="14"/>
              </w:rPr>
              <w:t> </w:t>
            </w:r>
            <w:r>
              <w:rPr>
                <w:spacing w:val="-6"/>
                <w:sz w:val="14"/>
              </w:rPr>
              <w:t>el</w:t>
            </w:r>
            <w:r>
              <w:rPr>
                <w:spacing w:val="-26"/>
                <w:sz w:val="14"/>
              </w:rPr>
              <w:t> </w:t>
            </w:r>
            <w:r>
              <w:rPr>
                <w:spacing w:val="-11"/>
                <w:sz w:val="14"/>
              </w:rPr>
              <w:t>reflejo</w:t>
            </w:r>
            <w:r>
              <w:rPr>
                <w:spacing w:val="-28"/>
                <w:sz w:val="14"/>
              </w:rPr>
              <w:t> </w:t>
            </w:r>
            <w:r>
              <w:rPr>
                <w:sz w:val="14"/>
              </w:rPr>
              <w:t>a</w:t>
            </w:r>
            <w:r>
              <w:rPr>
                <w:spacing w:val="-27"/>
                <w:sz w:val="14"/>
              </w:rPr>
              <w:t> </w:t>
            </w:r>
            <w:r>
              <w:rPr>
                <w:spacing w:val="-6"/>
                <w:sz w:val="14"/>
              </w:rPr>
              <w:t>lo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11"/>
                <w:sz w:val="14"/>
              </w:rPr>
              <w:t>reflejado.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9" w:space="0" w:color="000000"/>
            </w:tcBorders>
            <w:shd w:val="clear" w:color="auto" w:fill="FF99CC"/>
          </w:tcPr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spacing w:before="1"/>
              <w:rPr>
                <w:sz w:val="20"/>
              </w:rPr>
            </w:pPr>
          </w:p>
          <w:p>
            <w:pPr>
              <w:pStyle w:val="TableParagraph"/>
              <w:ind w:left="108" w:right="101"/>
              <w:jc w:val="center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w w:val="135"/>
                <w:sz w:val="14"/>
              </w:rPr>
              <w:t>VIRTUAL</w:t>
            </w:r>
          </w:p>
        </w:tc>
      </w:tr>
      <w:tr>
        <w:trPr>
          <w:trHeight w:val="444" w:hRule="exact"/>
        </w:trPr>
        <w:tc>
          <w:tcPr>
            <w:tcW w:w="282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shd w:val="clear" w:color="auto" w:fill="A4A4A4"/>
          </w:tcPr>
          <w:p>
            <w:pPr>
              <w:pStyle w:val="TableParagraph"/>
              <w:spacing w:before="1"/>
              <w:rPr>
                <w:sz w:val="11"/>
              </w:rPr>
            </w:pPr>
          </w:p>
          <w:p>
            <w:pPr>
              <w:pStyle w:val="TableParagraph"/>
              <w:spacing w:before="1"/>
              <w:ind w:left="169" w:right="160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125"/>
                <w:sz w:val="14"/>
              </w:rPr>
              <w:t>ALEATORIEDAD- JUEGOS DE AZAR</w:t>
            </w:r>
          </w:p>
        </w:tc>
        <w:tc>
          <w:tcPr>
            <w:tcW w:w="3777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>
            <w:pPr>
              <w:pStyle w:val="TableParagraph"/>
              <w:spacing w:line="276" w:lineRule="auto" w:before="63"/>
              <w:ind w:left="23" w:right="18"/>
              <w:rPr>
                <w:sz w:val="14"/>
              </w:rPr>
            </w:pPr>
            <w:r>
              <w:rPr>
                <w:spacing w:val="-10"/>
                <w:sz w:val="14"/>
              </w:rPr>
              <w:t>Considera </w:t>
            </w:r>
            <w:r>
              <w:rPr>
                <w:spacing w:val="-6"/>
                <w:sz w:val="14"/>
              </w:rPr>
              <w:t>la </w:t>
            </w:r>
            <w:r>
              <w:rPr>
                <w:spacing w:val="-11"/>
                <w:sz w:val="14"/>
              </w:rPr>
              <w:t>fractalidad </w:t>
            </w:r>
            <w:r>
              <w:rPr>
                <w:sz w:val="14"/>
              </w:rPr>
              <w:t>y </w:t>
            </w:r>
            <w:r>
              <w:rPr>
                <w:spacing w:val="-8"/>
                <w:sz w:val="14"/>
              </w:rPr>
              <w:t>los </w:t>
            </w:r>
            <w:r>
              <w:rPr>
                <w:spacing w:val="-12"/>
                <w:sz w:val="14"/>
              </w:rPr>
              <w:t>efectos </w:t>
            </w:r>
            <w:r>
              <w:rPr>
                <w:spacing w:val="-10"/>
                <w:sz w:val="14"/>
              </w:rPr>
              <w:t>imprevisibles </w:t>
            </w:r>
            <w:r>
              <w:rPr>
                <w:spacing w:val="-7"/>
                <w:sz w:val="14"/>
              </w:rPr>
              <w:t>de </w:t>
            </w:r>
            <w:r>
              <w:rPr>
                <w:spacing w:val="-8"/>
                <w:sz w:val="14"/>
              </w:rPr>
              <w:t>las </w:t>
            </w:r>
            <w:r>
              <w:rPr>
                <w:spacing w:val="-9"/>
                <w:sz w:val="14"/>
              </w:rPr>
              <w:t>cosas: </w:t>
            </w:r>
            <w:r>
              <w:rPr>
                <w:spacing w:val="-11"/>
                <w:sz w:val="14"/>
              </w:rPr>
              <w:t>la incertidumbre, </w:t>
            </w:r>
            <w:r>
              <w:rPr>
                <w:spacing w:val="-6"/>
                <w:sz w:val="14"/>
              </w:rPr>
              <w:t>el </w:t>
            </w:r>
            <w:r>
              <w:rPr>
                <w:spacing w:val="-7"/>
                <w:sz w:val="14"/>
              </w:rPr>
              <w:t>azar </w:t>
            </w:r>
            <w:r>
              <w:rPr>
                <w:sz w:val="14"/>
              </w:rPr>
              <w:t>y </w:t>
            </w:r>
            <w:r>
              <w:rPr>
                <w:spacing w:val="-6"/>
                <w:sz w:val="14"/>
              </w:rPr>
              <w:t>la </w:t>
            </w:r>
            <w:r>
              <w:rPr>
                <w:spacing w:val="-9"/>
                <w:sz w:val="14"/>
              </w:rPr>
              <w:t>vacilación </w:t>
            </w:r>
            <w:r>
              <w:rPr>
                <w:spacing w:val="-7"/>
                <w:sz w:val="14"/>
              </w:rPr>
              <w:t>de </w:t>
            </w:r>
            <w:r>
              <w:rPr>
                <w:spacing w:val="-6"/>
                <w:sz w:val="14"/>
              </w:rPr>
              <w:t>la </w:t>
            </w:r>
            <w:r>
              <w:rPr>
                <w:spacing w:val="-12"/>
                <w:sz w:val="14"/>
              </w:rPr>
              <w:t>indeterminación.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9" w:space="0" w:color="000000"/>
            </w:tcBorders>
            <w:shd w:val="clear" w:color="auto" w:fill="FF99CC"/>
          </w:tcPr>
          <w:p>
            <w:pPr>
              <w:pStyle w:val="TableParagraph"/>
              <w:spacing w:before="1"/>
              <w:rPr>
                <w:sz w:val="11"/>
              </w:rPr>
            </w:pPr>
          </w:p>
          <w:p>
            <w:pPr>
              <w:pStyle w:val="TableParagraph"/>
              <w:spacing w:before="1"/>
              <w:ind w:left="108" w:right="105"/>
              <w:jc w:val="center"/>
              <w:rPr>
                <w:rFonts w:ascii="Calibri" w:hAnsi="Calibri"/>
                <w:b/>
                <w:sz w:val="14"/>
              </w:rPr>
            </w:pPr>
            <w:r>
              <w:rPr>
                <w:rFonts w:ascii="Calibri" w:hAnsi="Calibri"/>
                <w:b/>
                <w:w w:val="135"/>
                <w:sz w:val="14"/>
              </w:rPr>
              <w:t>INDETERMINACIÓN</w:t>
            </w:r>
          </w:p>
        </w:tc>
      </w:tr>
      <w:tr>
        <w:trPr>
          <w:trHeight w:val="610" w:hRule="exact"/>
        </w:trPr>
        <w:tc>
          <w:tcPr>
            <w:tcW w:w="282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shd w:val="clear" w:color="auto" w:fill="A4A4A4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ind w:left="162" w:right="16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125"/>
                <w:sz w:val="14"/>
              </w:rPr>
              <w:t>CAOS-COMPETENCIA</w:t>
            </w:r>
          </w:p>
        </w:tc>
        <w:tc>
          <w:tcPr>
            <w:tcW w:w="3777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>
            <w:pPr>
              <w:pStyle w:val="TableParagraph"/>
              <w:spacing w:line="276" w:lineRule="auto" w:before="35"/>
              <w:ind w:left="23" w:right="18"/>
              <w:rPr>
                <w:sz w:val="14"/>
              </w:rPr>
            </w:pPr>
            <w:r>
              <w:rPr>
                <w:spacing w:val="-5"/>
                <w:sz w:val="14"/>
              </w:rPr>
              <w:t>Se</w:t>
            </w:r>
            <w:r>
              <w:rPr>
                <w:spacing w:val="-30"/>
                <w:sz w:val="14"/>
              </w:rPr>
              <w:t> </w:t>
            </w:r>
            <w:r>
              <w:rPr>
                <w:spacing w:val="-10"/>
                <w:sz w:val="14"/>
              </w:rPr>
              <w:t>refiere</w:t>
            </w:r>
            <w:r>
              <w:rPr>
                <w:spacing w:val="-30"/>
                <w:sz w:val="14"/>
              </w:rPr>
              <w:t> </w:t>
            </w:r>
            <w:r>
              <w:rPr>
                <w:spacing w:val="-6"/>
                <w:sz w:val="14"/>
              </w:rPr>
              <w:t>al</w:t>
            </w:r>
            <w:r>
              <w:rPr>
                <w:spacing w:val="-29"/>
                <w:sz w:val="14"/>
              </w:rPr>
              <w:t> </w:t>
            </w:r>
            <w:r>
              <w:rPr>
                <w:spacing w:val="-10"/>
                <w:sz w:val="14"/>
              </w:rPr>
              <w:t>duelo</w:t>
            </w:r>
            <w:r>
              <w:rPr>
                <w:spacing w:val="-31"/>
                <w:sz w:val="14"/>
              </w:rPr>
              <w:t> </w:t>
            </w:r>
            <w:r>
              <w:rPr>
                <w:spacing w:val="-9"/>
                <w:sz w:val="14"/>
              </w:rPr>
              <w:t>entre</w:t>
            </w:r>
            <w:r>
              <w:rPr>
                <w:spacing w:val="-30"/>
                <w:sz w:val="14"/>
              </w:rPr>
              <w:t> </w:t>
            </w:r>
            <w:r>
              <w:rPr>
                <w:spacing w:val="-10"/>
                <w:sz w:val="14"/>
              </w:rPr>
              <w:t>sujeto</w:t>
            </w:r>
            <w:r>
              <w:rPr>
                <w:spacing w:val="-31"/>
                <w:sz w:val="14"/>
              </w:rPr>
              <w:t> </w:t>
            </w:r>
            <w:r>
              <w:rPr>
                <w:sz w:val="14"/>
              </w:rPr>
              <w:t>y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11"/>
                <w:sz w:val="14"/>
              </w:rPr>
              <w:t>objeto.</w:t>
            </w:r>
            <w:r>
              <w:rPr>
                <w:sz w:val="14"/>
              </w:rPr>
              <w:t> </w:t>
            </w:r>
            <w:r>
              <w:rPr>
                <w:spacing w:val="-11"/>
                <w:sz w:val="14"/>
              </w:rPr>
              <w:t>Implica</w:t>
            </w:r>
            <w:r>
              <w:rPr>
                <w:spacing w:val="-30"/>
                <w:sz w:val="14"/>
              </w:rPr>
              <w:t> </w:t>
            </w:r>
            <w:r>
              <w:rPr>
                <w:spacing w:val="-7"/>
                <w:sz w:val="14"/>
              </w:rPr>
              <w:t>un</w:t>
            </w:r>
            <w:r>
              <w:rPr>
                <w:spacing w:val="-30"/>
                <w:sz w:val="14"/>
              </w:rPr>
              <w:t> </w:t>
            </w:r>
            <w:r>
              <w:rPr>
                <w:spacing w:val="-12"/>
                <w:sz w:val="14"/>
              </w:rPr>
              <w:t>desafío,</w:t>
            </w:r>
            <w:r>
              <w:rPr>
                <w:spacing w:val="-21"/>
                <w:sz w:val="14"/>
              </w:rPr>
              <w:t> </w:t>
            </w:r>
            <w:r>
              <w:rPr>
                <w:spacing w:val="-9"/>
                <w:sz w:val="14"/>
              </w:rPr>
              <w:t>una</w:t>
            </w:r>
            <w:r>
              <w:rPr>
                <w:spacing w:val="-30"/>
                <w:sz w:val="14"/>
              </w:rPr>
              <w:t> </w:t>
            </w:r>
            <w:r>
              <w:rPr>
                <w:spacing w:val="-11"/>
                <w:sz w:val="14"/>
              </w:rPr>
              <w:t>dualidad, </w:t>
            </w:r>
            <w:r>
              <w:rPr>
                <w:spacing w:val="-7"/>
                <w:sz w:val="14"/>
              </w:rPr>
              <w:t>un</w:t>
            </w:r>
            <w:r>
              <w:rPr>
                <w:spacing w:val="-27"/>
                <w:sz w:val="14"/>
              </w:rPr>
              <w:t> </w:t>
            </w:r>
            <w:r>
              <w:rPr>
                <w:spacing w:val="-9"/>
                <w:sz w:val="14"/>
              </w:rPr>
              <w:t>caos,</w:t>
            </w:r>
            <w:r>
              <w:rPr>
                <w:spacing w:val="11"/>
                <w:sz w:val="14"/>
              </w:rPr>
              <w:t> </w:t>
            </w:r>
            <w:r>
              <w:rPr>
                <w:spacing w:val="-9"/>
                <w:sz w:val="14"/>
              </w:rPr>
              <w:t>una</w:t>
            </w:r>
            <w:r>
              <w:rPr>
                <w:spacing w:val="-27"/>
                <w:sz w:val="14"/>
              </w:rPr>
              <w:t> </w:t>
            </w:r>
            <w:r>
              <w:rPr>
                <w:spacing w:val="-10"/>
                <w:sz w:val="14"/>
              </w:rPr>
              <w:t>lucha</w:t>
            </w:r>
            <w:r>
              <w:rPr>
                <w:spacing w:val="-27"/>
                <w:sz w:val="14"/>
              </w:rPr>
              <w:t> </w:t>
            </w:r>
            <w:r>
              <w:rPr>
                <w:spacing w:val="-7"/>
                <w:sz w:val="14"/>
              </w:rPr>
              <w:t>de</w:t>
            </w:r>
            <w:r>
              <w:rPr>
                <w:spacing w:val="-27"/>
                <w:sz w:val="14"/>
              </w:rPr>
              <w:t> </w:t>
            </w:r>
            <w:r>
              <w:rPr>
                <w:spacing w:val="-10"/>
                <w:sz w:val="14"/>
              </w:rPr>
              <w:t>contrarios</w:t>
            </w:r>
            <w:r>
              <w:rPr>
                <w:spacing w:val="-25"/>
                <w:sz w:val="14"/>
              </w:rPr>
              <w:t> </w:t>
            </w:r>
            <w:r>
              <w:rPr>
                <w:spacing w:val="-11"/>
                <w:sz w:val="14"/>
              </w:rPr>
              <w:t>donde</w:t>
            </w:r>
            <w:r>
              <w:rPr>
                <w:spacing w:val="-27"/>
                <w:sz w:val="14"/>
              </w:rPr>
              <w:t> </w:t>
            </w:r>
            <w:r>
              <w:rPr>
                <w:spacing w:val="-9"/>
                <w:sz w:val="14"/>
              </w:rPr>
              <w:t>entren</w:t>
            </w:r>
            <w:r>
              <w:rPr>
                <w:spacing w:val="-27"/>
                <w:sz w:val="14"/>
              </w:rPr>
              <w:t> </w:t>
            </w:r>
            <w:r>
              <w:rPr>
                <w:spacing w:val="-6"/>
                <w:sz w:val="14"/>
              </w:rPr>
              <w:t>en</w:t>
            </w:r>
            <w:r>
              <w:rPr>
                <w:spacing w:val="-27"/>
                <w:sz w:val="14"/>
              </w:rPr>
              <w:t> </w:t>
            </w:r>
            <w:r>
              <w:rPr>
                <w:spacing w:val="-10"/>
                <w:sz w:val="14"/>
              </w:rPr>
              <w:t>juego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11"/>
                <w:sz w:val="14"/>
              </w:rPr>
              <w:t>situaciones</w:t>
            </w:r>
            <w:r>
              <w:rPr>
                <w:spacing w:val="-25"/>
                <w:sz w:val="14"/>
              </w:rPr>
              <w:t> </w:t>
            </w:r>
            <w:r>
              <w:rPr>
                <w:spacing w:val="-7"/>
                <w:sz w:val="14"/>
              </w:rPr>
              <w:t>de </w:t>
            </w:r>
            <w:r>
              <w:rPr>
                <w:spacing w:val="-11"/>
                <w:sz w:val="14"/>
              </w:rPr>
              <w:t>poder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9" w:space="0" w:color="000000"/>
            </w:tcBorders>
            <w:shd w:val="clear" w:color="auto" w:fill="FF99CC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ind w:left="108" w:right="94"/>
              <w:jc w:val="center"/>
              <w:rPr>
                <w:rFonts w:ascii="Calibri" w:hAnsi="Calibri"/>
                <w:b/>
                <w:sz w:val="14"/>
              </w:rPr>
            </w:pPr>
            <w:r>
              <w:rPr>
                <w:rFonts w:ascii="Calibri" w:hAnsi="Calibri"/>
                <w:b/>
                <w:w w:val="135"/>
                <w:sz w:val="14"/>
              </w:rPr>
              <w:t>CONFRONTACIÓN</w:t>
            </w:r>
          </w:p>
        </w:tc>
      </w:tr>
      <w:tr>
        <w:trPr>
          <w:trHeight w:val="194" w:hRule="exact"/>
        </w:trPr>
        <w:tc>
          <w:tcPr>
            <w:tcW w:w="282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shd w:val="clear" w:color="auto" w:fill="A4A4A4"/>
          </w:tcPr>
          <w:p>
            <w:pPr>
              <w:pStyle w:val="TableParagraph"/>
              <w:spacing w:before="5"/>
              <w:ind w:left="164" w:right="16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125"/>
                <w:sz w:val="14"/>
              </w:rPr>
              <w:t>CRIMEN</w:t>
            </w:r>
          </w:p>
        </w:tc>
        <w:tc>
          <w:tcPr>
            <w:tcW w:w="3777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>
            <w:pPr>
              <w:pStyle w:val="TableParagraph"/>
              <w:spacing w:before="8"/>
              <w:ind w:left="23" w:right="18"/>
              <w:rPr>
                <w:sz w:val="14"/>
              </w:rPr>
            </w:pPr>
            <w:r>
              <w:rPr>
                <w:spacing w:val="-5"/>
                <w:sz w:val="14"/>
              </w:rPr>
              <w:t>Es </w:t>
            </w:r>
            <w:r>
              <w:rPr>
                <w:spacing w:val="-6"/>
                <w:sz w:val="14"/>
              </w:rPr>
              <w:t>la </w:t>
            </w:r>
            <w:r>
              <w:rPr>
                <w:spacing w:val="-11"/>
                <w:sz w:val="14"/>
              </w:rPr>
              <w:t>eliminación </w:t>
            </w:r>
            <w:r>
              <w:rPr>
                <w:spacing w:val="-9"/>
                <w:sz w:val="14"/>
              </w:rPr>
              <w:t>del </w:t>
            </w:r>
            <w:r>
              <w:rPr>
                <w:spacing w:val="-11"/>
                <w:sz w:val="14"/>
              </w:rPr>
              <w:t>mundo </w:t>
            </w:r>
            <w:r>
              <w:rPr>
                <w:spacing w:val="-7"/>
                <w:sz w:val="14"/>
              </w:rPr>
              <w:t>real </w:t>
            </w:r>
            <w:r>
              <w:rPr>
                <w:sz w:val="14"/>
              </w:rPr>
              <w:t>y </w:t>
            </w:r>
            <w:r>
              <w:rPr>
                <w:spacing w:val="-6"/>
                <w:sz w:val="14"/>
              </w:rPr>
              <w:t>la </w:t>
            </w:r>
            <w:r>
              <w:rPr>
                <w:spacing w:val="-11"/>
                <w:sz w:val="14"/>
              </w:rPr>
              <w:t>eliminación </w:t>
            </w:r>
            <w:r>
              <w:rPr>
                <w:spacing w:val="-7"/>
                <w:sz w:val="14"/>
              </w:rPr>
              <w:t>de </w:t>
            </w:r>
            <w:r>
              <w:rPr>
                <w:spacing w:val="-6"/>
                <w:sz w:val="14"/>
              </w:rPr>
              <w:t>la </w:t>
            </w:r>
            <w:r>
              <w:rPr>
                <w:spacing w:val="-10"/>
                <w:sz w:val="14"/>
              </w:rPr>
              <w:t>ilusión original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9" w:space="0" w:color="000000"/>
            </w:tcBorders>
            <w:shd w:val="clear" w:color="auto" w:fill="FF99CC"/>
          </w:tcPr>
          <w:p>
            <w:pPr>
              <w:pStyle w:val="TableParagraph"/>
              <w:spacing w:before="14"/>
              <w:ind w:left="108" w:right="104"/>
              <w:jc w:val="center"/>
              <w:rPr>
                <w:rFonts w:ascii="Calibri" w:hAnsi="Calibri"/>
                <w:b/>
                <w:sz w:val="14"/>
              </w:rPr>
            </w:pPr>
            <w:r>
              <w:rPr>
                <w:rFonts w:ascii="Calibri" w:hAnsi="Calibri"/>
                <w:b/>
                <w:w w:val="135"/>
                <w:sz w:val="14"/>
              </w:rPr>
              <w:t>DESILUSIÓN</w:t>
            </w:r>
          </w:p>
        </w:tc>
      </w:tr>
      <w:tr>
        <w:trPr>
          <w:trHeight w:val="416" w:hRule="exact"/>
        </w:trPr>
        <w:tc>
          <w:tcPr>
            <w:tcW w:w="282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shd w:val="clear" w:color="auto" w:fill="A4A4A4"/>
          </w:tcPr>
          <w:p>
            <w:pPr>
              <w:pStyle w:val="TableParagraph"/>
              <w:spacing w:before="116"/>
              <w:ind w:left="169" w:right="159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125"/>
                <w:sz w:val="14"/>
              </w:rPr>
              <w:t>DESTINO</w:t>
            </w:r>
          </w:p>
        </w:tc>
        <w:tc>
          <w:tcPr>
            <w:tcW w:w="3777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>
            <w:pPr>
              <w:pStyle w:val="TableParagraph"/>
              <w:spacing w:line="276" w:lineRule="auto" w:before="35"/>
              <w:ind w:left="23" w:right="18"/>
              <w:rPr>
                <w:sz w:val="14"/>
              </w:rPr>
            </w:pPr>
            <w:r>
              <w:rPr>
                <w:spacing w:val="-9"/>
                <w:sz w:val="14"/>
              </w:rPr>
              <w:t>Carecer</w:t>
            </w:r>
            <w:r>
              <w:rPr>
                <w:spacing w:val="-19"/>
                <w:sz w:val="14"/>
              </w:rPr>
              <w:t> </w:t>
            </w:r>
            <w:r>
              <w:rPr>
                <w:spacing w:val="-7"/>
                <w:sz w:val="14"/>
              </w:rPr>
              <w:t>de</w:t>
            </w:r>
            <w:r>
              <w:rPr>
                <w:spacing w:val="-26"/>
                <w:sz w:val="14"/>
              </w:rPr>
              <w:t> </w:t>
            </w:r>
            <w:r>
              <w:rPr>
                <w:spacing w:val="-11"/>
                <w:sz w:val="14"/>
              </w:rPr>
              <w:t>intenciones,</w:t>
            </w:r>
            <w:r>
              <w:rPr>
                <w:spacing w:val="-13"/>
                <w:sz w:val="14"/>
              </w:rPr>
              <w:t> </w:t>
            </w:r>
            <w:r>
              <w:rPr>
                <w:spacing w:val="-7"/>
                <w:sz w:val="14"/>
              </w:rPr>
              <w:t>así</w:t>
            </w:r>
            <w:r>
              <w:rPr>
                <w:spacing w:val="-24"/>
                <w:sz w:val="14"/>
              </w:rPr>
              <w:t> </w:t>
            </w:r>
            <w:r>
              <w:rPr>
                <w:spacing w:val="-10"/>
                <w:sz w:val="14"/>
              </w:rPr>
              <w:t>como</w:t>
            </w:r>
            <w:r>
              <w:rPr>
                <w:spacing w:val="-27"/>
                <w:sz w:val="14"/>
              </w:rPr>
              <w:t> </w:t>
            </w:r>
            <w:r>
              <w:rPr>
                <w:spacing w:val="-6"/>
                <w:sz w:val="14"/>
              </w:rPr>
              <w:t>la</w:t>
            </w:r>
            <w:r>
              <w:rPr>
                <w:spacing w:val="-26"/>
                <w:sz w:val="14"/>
              </w:rPr>
              <w:t> </w:t>
            </w:r>
            <w:r>
              <w:rPr>
                <w:spacing w:val="-9"/>
                <w:sz w:val="14"/>
              </w:rPr>
              <w:t>idea</w:t>
            </w:r>
            <w:r>
              <w:rPr>
                <w:spacing w:val="-26"/>
                <w:sz w:val="14"/>
              </w:rPr>
              <w:t> </w:t>
            </w:r>
            <w:r>
              <w:rPr>
                <w:spacing w:val="-7"/>
                <w:sz w:val="14"/>
              </w:rPr>
              <w:t>de</w:t>
            </w:r>
            <w:r>
              <w:rPr>
                <w:spacing w:val="-26"/>
                <w:sz w:val="14"/>
              </w:rPr>
              <w:t> </w:t>
            </w:r>
            <w:r>
              <w:rPr>
                <w:spacing w:val="-10"/>
                <w:sz w:val="14"/>
              </w:rPr>
              <w:t>estar</w:t>
            </w:r>
            <w:r>
              <w:rPr>
                <w:spacing w:val="-19"/>
                <w:sz w:val="14"/>
              </w:rPr>
              <w:t> </w:t>
            </w:r>
            <w:r>
              <w:rPr>
                <w:spacing w:val="-11"/>
                <w:sz w:val="14"/>
              </w:rPr>
              <w:t>destinados</w:t>
            </w:r>
            <w:r>
              <w:rPr>
                <w:spacing w:val="-23"/>
                <w:sz w:val="14"/>
              </w:rPr>
              <w:t> </w:t>
            </w:r>
            <w:r>
              <w:rPr>
                <w:sz w:val="14"/>
              </w:rPr>
              <w:t>a</w:t>
            </w:r>
            <w:r>
              <w:rPr>
                <w:spacing w:val="-26"/>
                <w:sz w:val="14"/>
              </w:rPr>
              <w:t> </w:t>
            </w:r>
            <w:r>
              <w:rPr>
                <w:spacing w:val="-8"/>
                <w:sz w:val="14"/>
              </w:rPr>
              <w:t>otro</w:t>
            </w:r>
            <w:r>
              <w:rPr>
                <w:spacing w:val="-27"/>
                <w:sz w:val="14"/>
              </w:rPr>
              <w:t> </w:t>
            </w:r>
            <w:r>
              <w:rPr>
                <w:spacing w:val="-6"/>
                <w:sz w:val="14"/>
              </w:rPr>
              <w:t>en</w:t>
            </w:r>
            <w:r>
              <w:rPr>
                <w:spacing w:val="-26"/>
                <w:sz w:val="14"/>
              </w:rPr>
              <w:t> </w:t>
            </w:r>
            <w:r>
              <w:rPr>
                <w:spacing w:val="-7"/>
                <w:sz w:val="14"/>
              </w:rPr>
              <w:t>un </w:t>
            </w:r>
            <w:r>
              <w:rPr>
                <w:spacing w:val="-11"/>
                <w:sz w:val="14"/>
              </w:rPr>
              <w:t>intercambio</w:t>
            </w:r>
            <w:r>
              <w:rPr>
                <w:spacing w:val="-8"/>
                <w:sz w:val="14"/>
              </w:rPr>
              <w:t> </w:t>
            </w:r>
            <w:r>
              <w:rPr>
                <w:spacing w:val="-11"/>
                <w:sz w:val="14"/>
              </w:rPr>
              <w:t>común,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9"/>
                <w:sz w:val="14"/>
              </w:rPr>
              <w:t>contraria</w:t>
            </w:r>
            <w:r>
              <w:rPr>
                <w:spacing w:val="-30"/>
                <w:sz w:val="14"/>
              </w:rPr>
              <w:t> </w:t>
            </w:r>
            <w:r>
              <w:rPr>
                <w:sz w:val="14"/>
              </w:rPr>
              <w:t>a</w:t>
            </w:r>
            <w:r>
              <w:rPr>
                <w:spacing w:val="-30"/>
                <w:sz w:val="14"/>
              </w:rPr>
              <w:t> </w:t>
            </w:r>
            <w:r>
              <w:rPr>
                <w:spacing w:val="-6"/>
                <w:sz w:val="14"/>
              </w:rPr>
              <w:t>la</w:t>
            </w:r>
            <w:r>
              <w:rPr>
                <w:spacing w:val="-30"/>
                <w:sz w:val="14"/>
              </w:rPr>
              <w:t> </w:t>
            </w:r>
            <w:r>
              <w:rPr>
                <w:spacing w:val="-9"/>
                <w:sz w:val="14"/>
              </w:rPr>
              <w:t>idea</w:t>
            </w:r>
            <w:r>
              <w:rPr>
                <w:spacing w:val="-30"/>
                <w:sz w:val="14"/>
              </w:rPr>
              <w:t> </w:t>
            </w:r>
            <w:r>
              <w:rPr>
                <w:spacing w:val="-7"/>
                <w:sz w:val="14"/>
              </w:rPr>
              <w:t>de</w:t>
            </w:r>
            <w:r>
              <w:rPr>
                <w:spacing w:val="-30"/>
                <w:sz w:val="14"/>
              </w:rPr>
              <w:t> </w:t>
            </w:r>
            <w:r>
              <w:rPr>
                <w:spacing w:val="-11"/>
                <w:sz w:val="14"/>
              </w:rPr>
              <w:t>destino</w:t>
            </w:r>
            <w:r>
              <w:rPr>
                <w:spacing w:val="-31"/>
                <w:sz w:val="14"/>
              </w:rPr>
              <w:t> </w:t>
            </w:r>
            <w:r>
              <w:rPr>
                <w:spacing w:val="-10"/>
                <w:sz w:val="14"/>
              </w:rPr>
              <w:t>individual.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9" w:space="0" w:color="000000"/>
            </w:tcBorders>
            <w:shd w:val="clear" w:color="auto" w:fill="FF99CC"/>
          </w:tcPr>
          <w:p>
            <w:pPr>
              <w:pStyle w:val="TableParagraph"/>
              <w:spacing w:before="125"/>
              <w:ind w:left="108" w:right="89"/>
              <w:jc w:val="center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w w:val="135"/>
                <w:sz w:val="14"/>
              </w:rPr>
              <w:t>DESTINO</w:t>
            </w:r>
          </w:p>
        </w:tc>
      </w:tr>
      <w:tr>
        <w:trPr>
          <w:trHeight w:val="407" w:hRule="exact"/>
        </w:trPr>
        <w:tc>
          <w:tcPr>
            <w:tcW w:w="282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shd w:val="clear" w:color="auto" w:fill="A4A4A4"/>
          </w:tcPr>
          <w:p>
            <w:pPr>
              <w:pStyle w:val="TableParagraph"/>
              <w:spacing w:before="116"/>
              <w:ind w:left="169" w:right="158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125"/>
                <w:sz w:val="14"/>
              </w:rPr>
              <w:t>INTERCAMBIO IMPOSIBLE</w:t>
            </w:r>
          </w:p>
        </w:tc>
        <w:tc>
          <w:tcPr>
            <w:tcW w:w="3777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>
            <w:pPr>
              <w:pStyle w:val="TableParagraph"/>
              <w:spacing w:line="276" w:lineRule="auto" w:before="26"/>
              <w:ind w:left="23" w:right="18"/>
              <w:rPr>
                <w:sz w:val="14"/>
              </w:rPr>
            </w:pPr>
            <w:r>
              <w:rPr>
                <w:spacing w:val="-9"/>
                <w:sz w:val="14"/>
              </w:rPr>
              <w:t>La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11"/>
                <w:sz w:val="14"/>
              </w:rPr>
              <w:t>incapacidad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7"/>
                <w:sz w:val="14"/>
              </w:rPr>
              <w:t>de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10"/>
                <w:sz w:val="14"/>
              </w:rPr>
              <w:t>otorgar</w:t>
            </w:r>
            <w:r>
              <w:rPr>
                <w:spacing w:val="-22"/>
                <w:sz w:val="14"/>
              </w:rPr>
              <w:t> </w:t>
            </w:r>
            <w:r>
              <w:rPr>
                <w:spacing w:val="-7"/>
                <w:sz w:val="14"/>
              </w:rPr>
              <w:t>un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7"/>
                <w:sz w:val="14"/>
              </w:rPr>
              <w:t>valor</w:t>
            </w:r>
            <w:r>
              <w:rPr>
                <w:spacing w:val="-22"/>
                <w:sz w:val="14"/>
              </w:rPr>
              <w:t> </w:t>
            </w:r>
            <w:r>
              <w:rPr>
                <w:spacing w:val="-7"/>
                <w:sz w:val="14"/>
              </w:rPr>
              <w:t>de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11"/>
                <w:sz w:val="14"/>
              </w:rPr>
              <w:t>intercambio</w:t>
            </w:r>
            <w:r>
              <w:rPr>
                <w:spacing w:val="-29"/>
                <w:sz w:val="14"/>
              </w:rPr>
              <w:t> </w:t>
            </w:r>
            <w:r>
              <w:rPr>
                <w:spacing w:val="-10"/>
                <w:sz w:val="14"/>
              </w:rPr>
              <w:t>ante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6"/>
                <w:sz w:val="14"/>
              </w:rPr>
              <w:t>la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12"/>
                <w:sz w:val="14"/>
              </w:rPr>
              <w:t>imposibilidad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7"/>
                <w:sz w:val="14"/>
              </w:rPr>
              <w:t>de </w:t>
            </w:r>
            <w:r>
              <w:rPr>
                <w:spacing w:val="-12"/>
                <w:sz w:val="14"/>
              </w:rPr>
              <w:t>definir</w:t>
            </w:r>
            <w:r>
              <w:rPr>
                <w:spacing w:val="-23"/>
                <w:sz w:val="14"/>
              </w:rPr>
              <w:t> </w:t>
            </w:r>
            <w:r>
              <w:rPr>
                <w:spacing w:val="-12"/>
                <w:sz w:val="14"/>
              </w:rPr>
              <w:t>simultáneamente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7"/>
                <w:sz w:val="14"/>
              </w:rPr>
              <w:t>un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11"/>
                <w:sz w:val="14"/>
              </w:rPr>
              <w:t>objeto</w:t>
            </w:r>
            <w:r>
              <w:rPr>
                <w:spacing w:val="-29"/>
                <w:sz w:val="14"/>
              </w:rPr>
              <w:t> </w:t>
            </w:r>
            <w:r>
              <w:rPr>
                <w:sz w:val="14"/>
              </w:rPr>
              <w:t>y</w:t>
            </w:r>
            <w:r>
              <w:rPr>
                <w:spacing w:val="-17"/>
                <w:sz w:val="14"/>
              </w:rPr>
              <w:t> </w:t>
            </w:r>
            <w:r>
              <w:rPr>
                <w:spacing w:val="-5"/>
                <w:sz w:val="14"/>
              </w:rPr>
              <w:t>su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10"/>
                <w:sz w:val="14"/>
              </w:rPr>
              <w:t>precio,</w:t>
            </w:r>
            <w:r>
              <w:rPr>
                <w:spacing w:val="-17"/>
                <w:sz w:val="14"/>
              </w:rPr>
              <w:t> </w:t>
            </w:r>
            <w:r>
              <w:rPr>
                <w:sz w:val="14"/>
              </w:rPr>
              <w:t>o</w:t>
            </w:r>
            <w:r>
              <w:rPr>
                <w:spacing w:val="-29"/>
                <w:sz w:val="14"/>
              </w:rPr>
              <w:t> </w:t>
            </w:r>
            <w:r>
              <w:rPr>
                <w:spacing w:val="-6"/>
                <w:sz w:val="14"/>
              </w:rPr>
              <w:t>lo</w:t>
            </w:r>
            <w:r>
              <w:rPr>
                <w:spacing w:val="-29"/>
                <w:sz w:val="14"/>
              </w:rPr>
              <w:t> </w:t>
            </w:r>
            <w:r>
              <w:rPr>
                <w:spacing w:val="-7"/>
                <w:sz w:val="14"/>
              </w:rPr>
              <w:t>real</w:t>
            </w:r>
            <w:r>
              <w:rPr>
                <w:spacing w:val="-27"/>
                <w:sz w:val="14"/>
              </w:rPr>
              <w:t> </w:t>
            </w:r>
            <w:r>
              <w:rPr>
                <w:sz w:val="14"/>
              </w:rPr>
              <w:t>y</w:t>
            </w:r>
            <w:r>
              <w:rPr>
                <w:spacing w:val="-17"/>
                <w:sz w:val="14"/>
              </w:rPr>
              <w:t> </w:t>
            </w:r>
            <w:r>
              <w:rPr>
                <w:spacing w:val="-5"/>
                <w:sz w:val="14"/>
              </w:rPr>
              <w:t>su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10"/>
                <w:sz w:val="14"/>
              </w:rPr>
              <w:t>signo.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9" w:space="0" w:color="000000"/>
            </w:tcBorders>
            <w:shd w:val="clear" w:color="auto" w:fill="FF99CC"/>
          </w:tcPr>
          <w:p>
            <w:pPr>
              <w:pStyle w:val="TableParagraph"/>
              <w:spacing w:before="116"/>
              <w:ind w:left="108" w:right="90"/>
              <w:jc w:val="center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w w:val="135"/>
                <w:sz w:val="14"/>
              </w:rPr>
              <w:t>NO INTERCAMBIO</w:t>
            </w:r>
          </w:p>
        </w:tc>
      </w:tr>
      <w:tr>
        <w:trPr>
          <w:trHeight w:val="813" w:hRule="exact"/>
        </w:trPr>
        <w:tc>
          <w:tcPr>
            <w:tcW w:w="282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shd w:val="clear" w:color="auto" w:fill="A4A4A4"/>
          </w:tcPr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spacing w:before="5"/>
              <w:rPr>
                <w:sz w:val="12"/>
              </w:rPr>
            </w:pPr>
          </w:p>
          <w:p>
            <w:pPr>
              <w:pStyle w:val="TableParagraph"/>
              <w:ind w:left="169" w:right="165"/>
              <w:jc w:val="center"/>
              <w:rPr>
                <w:rFonts w:ascii="Calibri" w:hAnsi="Calibri"/>
                <w:sz w:val="14"/>
              </w:rPr>
            </w:pPr>
            <w:r>
              <w:rPr>
                <w:rFonts w:ascii="Calibri" w:hAnsi="Calibri"/>
                <w:w w:val="125"/>
                <w:sz w:val="14"/>
              </w:rPr>
              <w:t>DUALIDAD- SIMPATÍA</w:t>
            </w:r>
          </w:p>
        </w:tc>
        <w:tc>
          <w:tcPr>
            <w:tcW w:w="3777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>
            <w:pPr>
              <w:pStyle w:val="TableParagraph"/>
              <w:spacing w:line="276" w:lineRule="auto" w:before="44"/>
              <w:ind w:left="23" w:right="18"/>
              <w:rPr>
                <w:sz w:val="14"/>
              </w:rPr>
            </w:pPr>
            <w:r>
              <w:rPr>
                <w:spacing w:val="-6"/>
                <w:sz w:val="14"/>
              </w:rPr>
              <w:t>Exceso</w:t>
            </w:r>
            <w:r>
              <w:rPr>
                <w:spacing w:val="-33"/>
                <w:sz w:val="14"/>
              </w:rPr>
              <w:t> </w:t>
            </w:r>
            <w:r>
              <w:rPr>
                <w:spacing w:val="-7"/>
                <w:sz w:val="14"/>
              </w:rPr>
              <w:t>de</w:t>
            </w:r>
            <w:r>
              <w:rPr>
                <w:spacing w:val="-33"/>
                <w:sz w:val="14"/>
              </w:rPr>
              <w:t> </w:t>
            </w:r>
            <w:r>
              <w:rPr>
                <w:spacing w:val="-9"/>
                <w:sz w:val="14"/>
              </w:rPr>
              <w:t>una</w:t>
            </w:r>
            <w:r>
              <w:rPr>
                <w:spacing w:val="-33"/>
                <w:sz w:val="14"/>
              </w:rPr>
              <w:t> </w:t>
            </w:r>
            <w:r>
              <w:rPr>
                <w:spacing w:val="-11"/>
                <w:sz w:val="14"/>
              </w:rPr>
              <w:t>intención</w:t>
            </w:r>
            <w:r>
              <w:rPr>
                <w:spacing w:val="-33"/>
                <w:sz w:val="14"/>
              </w:rPr>
              <w:t> </w:t>
            </w:r>
            <w:r>
              <w:rPr>
                <w:spacing w:val="-7"/>
                <w:sz w:val="14"/>
              </w:rPr>
              <w:t>de</w:t>
            </w:r>
            <w:r>
              <w:rPr>
                <w:spacing w:val="-33"/>
                <w:sz w:val="14"/>
              </w:rPr>
              <w:t> </w:t>
            </w:r>
            <w:r>
              <w:rPr>
                <w:spacing w:val="-12"/>
                <w:sz w:val="14"/>
              </w:rPr>
              <w:t>unificación</w:t>
            </w:r>
            <w:r>
              <w:rPr>
                <w:spacing w:val="-33"/>
                <w:sz w:val="14"/>
              </w:rPr>
              <w:t> </w:t>
            </w:r>
            <w:r>
              <w:rPr>
                <w:sz w:val="14"/>
              </w:rPr>
              <w:t>y</w:t>
            </w:r>
            <w:r>
              <w:rPr>
                <w:spacing w:val="-24"/>
                <w:sz w:val="14"/>
              </w:rPr>
              <w:t> </w:t>
            </w:r>
            <w:r>
              <w:rPr>
                <w:spacing w:val="-11"/>
                <w:sz w:val="14"/>
              </w:rPr>
              <w:t>homogeneización</w:t>
            </w:r>
            <w:r>
              <w:rPr>
                <w:spacing w:val="-33"/>
                <w:sz w:val="14"/>
              </w:rPr>
              <w:t> </w:t>
            </w:r>
            <w:r>
              <w:rPr>
                <w:spacing w:val="-7"/>
                <w:sz w:val="14"/>
              </w:rPr>
              <w:t>de</w:t>
            </w:r>
            <w:r>
              <w:rPr>
                <w:spacing w:val="-33"/>
                <w:sz w:val="14"/>
              </w:rPr>
              <w:t> </w:t>
            </w:r>
            <w:r>
              <w:rPr>
                <w:spacing w:val="-6"/>
                <w:sz w:val="14"/>
              </w:rPr>
              <w:t>la</w:t>
            </w:r>
            <w:r>
              <w:rPr>
                <w:spacing w:val="-33"/>
                <w:sz w:val="14"/>
              </w:rPr>
              <w:t> </w:t>
            </w:r>
            <w:r>
              <w:rPr>
                <w:spacing w:val="-11"/>
                <w:sz w:val="14"/>
              </w:rPr>
              <w:t>sociedad, propiciando</w:t>
            </w:r>
            <w:r>
              <w:rPr>
                <w:spacing w:val="-27"/>
                <w:sz w:val="14"/>
              </w:rPr>
              <w:t> </w:t>
            </w:r>
            <w:r>
              <w:rPr>
                <w:spacing w:val="-6"/>
                <w:sz w:val="14"/>
              </w:rPr>
              <w:t>la</w:t>
            </w:r>
            <w:r>
              <w:rPr>
                <w:spacing w:val="-27"/>
                <w:sz w:val="14"/>
              </w:rPr>
              <w:t> </w:t>
            </w:r>
            <w:r>
              <w:rPr>
                <w:spacing w:val="-11"/>
                <w:sz w:val="14"/>
              </w:rPr>
              <w:t>disociación.</w:t>
            </w:r>
            <w:r>
              <w:rPr>
                <w:spacing w:val="-14"/>
                <w:sz w:val="14"/>
              </w:rPr>
              <w:t> </w:t>
            </w:r>
            <w:r>
              <w:rPr>
                <w:spacing w:val="-10"/>
                <w:sz w:val="14"/>
              </w:rPr>
              <w:t>Las</w:t>
            </w:r>
            <w:r>
              <w:rPr>
                <w:spacing w:val="-24"/>
                <w:sz w:val="14"/>
              </w:rPr>
              <w:t> </w:t>
            </w:r>
            <w:r>
              <w:rPr>
                <w:spacing w:val="-12"/>
                <w:sz w:val="14"/>
              </w:rPr>
              <w:t>formas</w:t>
            </w:r>
            <w:r>
              <w:rPr>
                <w:spacing w:val="-24"/>
                <w:sz w:val="14"/>
              </w:rPr>
              <w:t> </w:t>
            </w:r>
            <w:r>
              <w:rPr>
                <w:spacing w:val="-7"/>
                <w:sz w:val="14"/>
              </w:rPr>
              <w:t>de</w:t>
            </w:r>
            <w:r>
              <w:rPr>
                <w:spacing w:val="-27"/>
                <w:sz w:val="14"/>
              </w:rPr>
              <w:t> </w:t>
            </w:r>
            <w:r>
              <w:rPr>
                <w:spacing w:val="-6"/>
                <w:sz w:val="14"/>
              </w:rPr>
              <w:t>lo</w:t>
            </w:r>
            <w:r>
              <w:rPr>
                <w:spacing w:val="-27"/>
                <w:sz w:val="14"/>
              </w:rPr>
              <w:t> </w:t>
            </w:r>
            <w:r>
              <w:rPr>
                <w:spacing w:val="-11"/>
                <w:sz w:val="14"/>
              </w:rPr>
              <w:t>semejante</w:t>
            </w:r>
            <w:r>
              <w:rPr>
                <w:spacing w:val="-27"/>
                <w:sz w:val="14"/>
              </w:rPr>
              <w:t> </w:t>
            </w:r>
            <w:r>
              <w:rPr>
                <w:spacing w:val="-5"/>
                <w:sz w:val="14"/>
              </w:rPr>
              <w:t>se</w:t>
            </w:r>
            <w:r>
              <w:rPr>
                <w:spacing w:val="-27"/>
                <w:sz w:val="14"/>
              </w:rPr>
              <w:t> </w:t>
            </w:r>
            <w:r>
              <w:rPr>
                <w:spacing w:val="-12"/>
                <w:sz w:val="14"/>
              </w:rPr>
              <w:t>identifican</w:t>
            </w:r>
            <w:r>
              <w:rPr>
                <w:spacing w:val="-27"/>
                <w:sz w:val="14"/>
              </w:rPr>
              <w:t> </w:t>
            </w:r>
            <w:r>
              <w:rPr>
                <w:spacing w:val="-9"/>
                <w:sz w:val="14"/>
              </w:rPr>
              <w:t>entre </w:t>
            </w:r>
            <w:r>
              <w:rPr>
                <w:spacing w:val="-5"/>
                <w:sz w:val="14"/>
              </w:rPr>
              <w:t>sí</w:t>
            </w:r>
            <w:r>
              <w:rPr>
                <w:spacing w:val="-25"/>
                <w:sz w:val="14"/>
              </w:rPr>
              <w:t> </w:t>
            </w:r>
            <w:r>
              <w:rPr>
                <w:sz w:val="14"/>
              </w:rPr>
              <w:t>y</w:t>
            </w:r>
            <w:r>
              <w:rPr>
                <w:spacing w:val="-14"/>
                <w:sz w:val="14"/>
              </w:rPr>
              <w:t> </w:t>
            </w:r>
            <w:r>
              <w:rPr>
                <w:spacing w:val="-5"/>
                <w:sz w:val="14"/>
              </w:rPr>
              <w:t>se</w:t>
            </w:r>
            <w:r>
              <w:rPr>
                <w:spacing w:val="-27"/>
                <w:sz w:val="14"/>
              </w:rPr>
              <w:t> </w:t>
            </w:r>
            <w:r>
              <w:rPr>
                <w:spacing w:val="-9"/>
                <w:sz w:val="14"/>
              </w:rPr>
              <w:t>convierten</w:t>
            </w:r>
            <w:r>
              <w:rPr>
                <w:spacing w:val="-27"/>
                <w:sz w:val="14"/>
              </w:rPr>
              <w:t> </w:t>
            </w:r>
            <w:r>
              <w:rPr>
                <w:spacing w:val="-6"/>
                <w:sz w:val="14"/>
              </w:rPr>
              <w:t>en</w:t>
            </w:r>
            <w:r>
              <w:rPr>
                <w:spacing w:val="-27"/>
                <w:sz w:val="14"/>
              </w:rPr>
              <w:t> </w:t>
            </w:r>
            <w:r>
              <w:rPr>
                <w:spacing w:val="-9"/>
                <w:sz w:val="14"/>
              </w:rPr>
              <w:t>una</w:t>
            </w:r>
            <w:r>
              <w:rPr>
                <w:spacing w:val="-27"/>
                <w:sz w:val="14"/>
              </w:rPr>
              <w:t> </w:t>
            </w:r>
            <w:r>
              <w:rPr>
                <w:spacing w:val="-11"/>
                <w:sz w:val="14"/>
              </w:rPr>
              <w:t>misma,</w:t>
            </w:r>
            <w:r>
              <w:rPr>
                <w:spacing w:val="-14"/>
                <w:sz w:val="14"/>
              </w:rPr>
              <w:t> </w:t>
            </w:r>
            <w:r>
              <w:rPr>
                <w:spacing w:val="-11"/>
                <w:sz w:val="14"/>
              </w:rPr>
              <w:t>haciendo</w:t>
            </w:r>
            <w:r>
              <w:rPr>
                <w:spacing w:val="-27"/>
                <w:sz w:val="14"/>
              </w:rPr>
              <w:t> </w:t>
            </w:r>
            <w:r>
              <w:rPr>
                <w:spacing w:val="-7"/>
                <w:sz w:val="14"/>
              </w:rPr>
              <w:t>así</w:t>
            </w:r>
            <w:r>
              <w:rPr>
                <w:spacing w:val="-25"/>
                <w:sz w:val="14"/>
              </w:rPr>
              <w:t> </w:t>
            </w:r>
            <w:r>
              <w:rPr>
                <w:spacing w:val="-10"/>
                <w:sz w:val="14"/>
              </w:rPr>
              <w:t>desaparecer</w:t>
            </w:r>
            <w:r>
              <w:rPr>
                <w:spacing w:val="-21"/>
                <w:sz w:val="14"/>
              </w:rPr>
              <w:t> </w:t>
            </w:r>
            <w:r>
              <w:rPr>
                <w:spacing w:val="-5"/>
                <w:sz w:val="14"/>
              </w:rPr>
              <w:t>su</w:t>
            </w:r>
            <w:r>
              <w:rPr>
                <w:spacing w:val="-27"/>
                <w:sz w:val="14"/>
              </w:rPr>
              <w:t> </w:t>
            </w:r>
            <w:r>
              <w:rPr>
                <w:spacing w:val="-11"/>
                <w:sz w:val="14"/>
              </w:rPr>
              <w:t>identidad </w:t>
            </w:r>
            <w:r>
              <w:rPr>
                <w:spacing w:val="-10"/>
                <w:sz w:val="14"/>
              </w:rPr>
              <w:t>individual.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9" w:space="0" w:color="000000"/>
            </w:tcBorders>
            <w:shd w:val="clear" w:color="auto" w:fill="FF99CC"/>
          </w:tcPr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spacing w:before="5"/>
              <w:rPr>
                <w:sz w:val="12"/>
              </w:rPr>
            </w:pPr>
          </w:p>
          <w:p>
            <w:pPr>
              <w:pStyle w:val="TableParagraph"/>
              <w:ind w:left="108" w:right="106"/>
              <w:jc w:val="center"/>
              <w:rPr>
                <w:rFonts w:ascii="Calibri" w:hAnsi="Calibri"/>
                <w:b/>
                <w:sz w:val="14"/>
              </w:rPr>
            </w:pPr>
            <w:r>
              <w:rPr>
                <w:rFonts w:ascii="Calibri" w:hAnsi="Calibri"/>
                <w:b/>
                <w:w w:val="135"/>
                <w:sz w:val="14"/>
              </w:rPr>
              <w:t>HOMOGENEIZACIÓN</w:t>
            </w:r>
          </w:p>
        </w:tc>
      </w:tr>
      <w:tr>
        <w:trPr>
          <w:trHeight w:val="222" w:hRule="exact"/>
        </w:trPr>
        <w:tc>
          <w:tcPr>
            <w:tcW w:w="282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shd w:val="clear" w:color="auto" w:fill="A4A4A4"/>
          </w:tcPr>
          <w:p>
            <w:pPr>
              <w:pStyle w:val="TableParagraph"/>
              <w:spacing w:before="23"/>
              <w:ind w:left="165" w:right="166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125"/>
                <w:sz w:val="14"/>
              </w:rPr>
              <w:t>PENSAMIENTO</w:t>
            </w:r>
          </w:p>
        </w:tc>
        <w:tc>
          <w:tcPr>
            <w:tcW w:w="3777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>
            <w:pPr>
              <w:pStyle w:val="TableParagraph"/>
              <w:spacing w:before="35"/>
              <w:ind w:left="23" w:right="18"/>
              <w:rPr>
                <w:sz w:val="14"/>
              </w:rPr>
            </w:pPr>
            <w:r>
              <w:rPr>
                <w:spacing w:val="-6"/>
                <w:sz w:val="14"/>
              </w:rPr>
              <w:t>No es </w:t>
            </w:r>
            <w:r>
              <w:rPr>
                <w:spacing w:val="-10"/>
                <w:sz w:val="14"/>
              </w:rPr>
              <w:t>más objetivo, </w:t>
            </w:r>
            <w:r>
              <w:rPr>
                <w:spacing w:val="-9"/>
                <w:sz w:val="14"/>
              </w:rPr>
              <w:t>sino </w:t>
            </w:r>
            <w:r>
              <w:rPr>
                <w:spacing w:val="-12"/>
                <w:sz w:val="14"/>
              </w:rPr>
              <w:t>ambiguo, </w:t>
            </w:r>
            <w:r>
              <w:rPr>
                <w:spacing w:val="-11"/>
                <w:sz w:val="14"/>
              </w:rPr>
              <w:t>paradójico, </w:t>
            </w:r>
            <w:r>
              <w:rPr>
                <w:spacing w:val="-10"/>
                <w:sz w:val="14"/>
              </w:rPr>
              <w:t>aleatorio </w:t>
            </w:r>
            <w:r>
              <w:rPr>
                <w:sz w:val="14"/>
              </w:rPr>
              <w:t>e </w:t>
            </w:r>
            <w:r>
              <w:rPr>
                <w:spacing w:val="-10"/>
                <w:sz w:val="14"/>
              </w:rPr>
              <w:t>incierto.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9" w:space="0" w:color="000000"/>
            </w:tcBorders>
            <w:shd w:val="clear" w:color="auto" w:fill="FF99CC"/>
          </w:tcPr>
          <w:p>
            <w:pPr>
              <w:pStyle w:val="TableParagraph"/>
              <w:spacing w:before="23"/>
              <w:ind w:left="108" w:right="90"/>
              <w:jc w:val="center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w w:val="135"/>
                <w:sz w:val="14"/>
              </w:rPr>
              <w:t>PARADOJA</w:t>
            </w:r>
          </w:p>
        </w:tc>
      </w:tr>
      <w:tr>
        <w:trPr>
          <w:trHeight w:val="388" w:hRule="exact"/>
        </w:trPr>
        <w:tc>
          <w:tcPr>
            <w:tcW w:w="282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shd w:val="clear" w:color="auto" w:fill="A4A4A4"/>
          </w:tcPr>
          <w:p>
            <w:pPr>
              <w:pStyle w:val="TableParagraph"/>
              <w:spacing w:before="107"/>
              <w:ind w:left="169" w:right="160"/>
              <w:jc w:val="center"/>
              <w:rPr>
                <w:rFonts w:ascii="Calibri" w:hAnsi="Calibri"/>
                <w:sz w:val="14"/>
              </w:rPr>
            </w:pPr>
            <w:r>
              <w:rPr>
                <w:rFonts w:ascii="Calibri" w:hAnsi="Calibri"/>
                <w:w w:val="125"/>
                <w:sz w:val="14"/>
              </w:rPr>
              <w:t>JUEGO DE VÉRTIGO</w:t>
            </w:r>
          </w:p>
        </w:tc>
        <w:tc>
          <w:tcPr>
            <w:tcW w:w="3777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>
            <w:pPr>
              <w:pStyle w:val="TableParagraph"/>
              <w:spacing w:line="276" w:lineRule="auto" w:before="7"/>
              <w:ind w:left="23" w:right="18"/>
              <w:rPr>
                <w:sz w:val="14"/>
              </w:rPr>
            </w:pPr>
            <w:r>
              <w:rPr>
                <w:spacing w:val="-9"/>
                <w:sz w:val="14"/>
              </w:rPr>
              <w:t>Genera</w:t>
            </w:r>
            <w:r>
              <w:rPr>
                <w:spacing w:val="-30"/>
                <w:sz w:val="14"/>
              </w:rPr>
              <w:t> </w:t>
            </w:r>
            <w:r>
              <w:rPr>
                <w:spacing w:val="-10"/>
                <w:sz w:val="14"/>
              </w:rPr>
              <w:t>mareo,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12"/>
                <w:sz w:val="14"/>
              </w:rPr>
              <w:t>aturdimiento,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y</w:t>
            </w:r>
            <w:r>
              <w:rPr>
                <w:spacing w:val="-19"/>
                <w:sz w:val="14"/>
              </w:rPr>
              <w:t> </w:t>
            </w:r>
            <w:r>
              <w:rPr>
                <w:spacing w:val="-8"/>
                <w:sz w:val="14"/>
              </w:rPr>
              <w:t>con</w:t>
            </w:r>
            <w:r>
              <w:rPr>
                <w:spacing w:val="-30"/>
                <w:sz w:val="14"/>
              </w:rPr>
              <w:t> </w:t>
            </w:r>
            <w:r>
              <w:rPr>
                <w:spacing w:val="-9"/>
                <w:sz w:val="14"/>
              </w:rPr>
              <w:t>ello</w:t>
            </w:r>
            <w:r>
              <w:rPr>
                <w:spacing w:val="-31"/>
                <w:sz w:val="14"/>
              </w:rPr>
              <w:t> </w:t>
            </w:r>
            <w:r>
              <w:rPr>
                <w:spacing w:val="-6"/>
                <w:sz w:val="14"/>
              </w:rPr>
              <w:t>la</w:t>
            </w:r>
            <w:r>
              <w:rPr>
                <w:spacing w:val="-30"/>
                <w:sz w:val="14"/>
              </w:rPr>
              <w:t> </w:t>
            </w:r>
            <w:r>
              <w:rPr>
                <w:spacing w:val="-11"/>
                <w:sz w:val="14"/>
              </w:rPr>
              <w:t>necesidad</w:t>
            </w:r>
            <w:r>
              <w:rPr>
                <w:spacing w:val="-30"/>
                <w:sz w:val="14"/>
              </w:rPr>
              <w:t> </w:t>
            </w:r>
            <w:r>
              <w:rPr>
                <w:spacing w:val="-7"/>
                <w:sz w:val="14"/>
              </w:rPr>
              <w:t>de</w:t>
            </w:r>
            <w:r>
              <w:rPr>
                <w:spacing w:val="-30"/>
                <w:sz w:val="14"/>
              </w:rPr>
              <w:t> </w:t>
            </w:r>
            <w:r>
              <w:rPr>
                <w:spacing w:val="-11"/>
                <w:sz w:val="14"/>
              </w:rPr>
              <w:t>agudización</w:t>
            </w:r>
            <w:r>
              <w:rPr>
                <w:spacing w:val="-30"/>
                <w:sz w:val="14"/>
              </w:rPr>
              <w:t> </w:t>
            </w:r>
            <w:r>
              <w:rPr>
                <w:spacing w:val="-7"/>
                <w:sz w:val="14"/>
              </w:rPr>
              <w:t>de </w:t>
            </w:r>
            <w:r>
              <w:rPr>
                <w:spacing w:val="-10"/>
                <w:w w:val="95"/>
                <w:sz w:val="14"/>
              </w:rPr>
              <w:t>algún </w:t>
            </w:r>
            <w:r>
              <w:rPr>
                <w:spacing w:val="-11"/>
                <w:w w:val="95"/>
                <w:sz w:val="14"/>
              </w:rPr>
              <w:t>sentido </w:t>
            </w:r>
            <w:r>
              <w:rPr>
                <w:spacing w:val="-6"/>
                <w:w w:val="95"/>
                <w:sz w:val="14"/>
              </w:rPr>
              <w:t>en el</w:t>
            </w:r>
            <w:r>
              <w:rPr>
                <w:spacing w:val="-26"/>
                <w:w w:val="95"/>
                <w:sz w:val="14"/>
              </w:rPr>
              <w:t> </w:t>
            </w:r>
            <w:r>
              <w:rPr>
                <w:spacing w:val="-11"/>
                <w:w w:val="95"/>
                <w:sz w:val="14"/>
              </w:rPr>
              <w:t>movimiento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9" w:space="0" w:color="000000"/>
            </w:tcBorders>
            <w:shd w:val="clear" w:color="auto" w:fill="FF99CC"/>
          </w:tcPr>
          <w:p>
            <w:pPr>
              <w:pStyle w:val="TableParagraph"/>
              <w:spacing w:before="107"/>
              <w:ind w:left="108" w:right="101"/>
              <w:jc w:val="center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w w:val="135"/>
                <w:sz w:val="14"/>
              </w:rPr>
              <w:t>ATURDIMIENTO</w:t>
            </w:r>
          </w:p>
        </w:tc>
      </w:tr>
      <w:tr>
        <w:trPr>
          <w:trHeight w:val="416" w:hRule="exact"/>
        </w:trPr>
        <w:tc>
          <w:tcPr>
            <w:tcW w:w="282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shd w:val="clear" w:color="auto" w:fill="A4A4A4"/>
          </w:tcPr>
          <w:p>
            <w:pPr>
              <w:pStyle w:val="TableParagraph"/>
              <w:spacing w:before="116"/>
              <w:ind w:left="128" w:right="166"/>
              <w:jc w:val="center"/>
              <w:rPr>
                <w:rFonts w:ascii="Calibri" w:hAnsi="Calibri"/>
                <w:sz w:val="14"/>
              </w:rPr>
            </w:pPr>
            <w:r>
              <w:rPr>
                <w:rFonts w:ascii="Calibri" w:hAnsi="Calibri"/>
                <w:w w:val="125"/>
                <w:sz w:val="14"/>
              </w:rPr>
              <w:t>ANALOGÍA</w:t>
            </w:r>
          </w:p>
        </w:tc>
        <w:tc>
          <w:tcPr>
            <w:tcW w:w="3777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>
            <w:pPr>
              <w:pStyle w:val="TableParagraph"/>
              <w:spacing w:line="276" w:lineRule="auto" w:before="35"/>
              <w:ind w:left="23" w:right="26"/>
              <w:rPr>
                <w:sz w:val="14"/>
              </w:rPr>
            </w:pPr>
            <w:r>
              <w:rPr>
                <w:spacing w:val="-8"/>
                <w:sz w:val="14"/>
              </w:rPr>
              <w:t>Son</w:t>
            </w:r>
            <w:r>
              <w:rPr>
                <w:spacing w:val="7"/>
                <w:sz w:val="14"/>
              </w:rPr>
              <w:t> </w:t>
            </w:r>
            <w:r>
              <w:rPr>
                <w:spacing w:val="-8"/>
                <w:sz w:val="14"/>
              </w:rPr>
              <w:t>las</w:t>
            </w:r>
            <w:r>
              <w:rPr>
                <w:spacing w:val="-21"/>
                <w:sz w:val="14"/>
              </w:rPr>
              <w:t> </w:t>
            </w:r>
            <w:r>
              <w:rPr>
                <w:spacing w:val="-10"/>
                <w:sz w:val="14"/>
              </w:rPr>
              <w:t>semejanzas</w:t>
            </w:r>
            <w:r>
              <w:rPr>
                <w:spacing w:val="-21"/>
                <w:sz w:val="14"/>
              </w:rPr>
              <w:t> </w:t>
            </w:r>
            <w:r>
              <w:rPr>
                <w:spacing w:val="-10"/>
                <w:sz w:val="14"/>
              </w:rPr>
              <w:t>más</w:t>
            </w:r>
            <w:r>
              <w:rPr>
                <w:spacing w:val="-21"/>
                <w:sz w:val="14"/>
              </w:rPr>
              <w:t> </w:t>
            </w:r>
            <w:r>
              <w:rPr>
                <w:spacing w:val="-10"/>
                <w:sz w:val="14"/>
              </w:rPr>
              <w:t>sutiles</w:t>
            </w:r>
            <w:r>
              <w:rPr>
                <w:spacing w:val="-21"/>
                <w:sz w:val="14"/>
              </w:rPr>
              <w:t> </w:t>
            </w:r>
            <w:r>
              <w:rPr>
                <w:spacing w:val="-7"/>
                <w:sz w:val="14"/>
              </w:rPr>
              <w:t>de</w:t>
            </w:r>
            <w:r>
              <w:rPr>
                <w:spacing w:val="-24"/>
                <w:sz w:val="14"/>
              </w:rPr>
              <w:t> </w:t>
            </w:r>
            <w:r>
              <w:rPr>
                <w:spacing w:val="-8"/>
                <w:sz w:val="14"/>
              </w:rPr>
              <w:t>las</w:t>
            </w:r>
            <w:r>
              <w:rPr>
                <w:spacing w:val="-21"/>
                <w:sz w:val="14"/>
              </w:rPr>
              <w:t> </w:t>
            </w:r>
            <w:r>
              <w:rPr>
                <w:spacing w:val="-10"/>
                <w:sz w:val="14"/>
              </w:rPr>
              <w:t>relaciones, </w:t>
            </w:r>
            <w:r>
              <w:rPr>
                <w:spacing w:val="-9"/>
                <w:sz w:val="14"/>
              </w:rPr>
              <w:t>por</w:t>
            </w:r>
            <w:r>
              <w:rPr>
                <w:spacing w:val="-17"/>
                <w:sz w:val="14"/>
              </w:rPr>
              <w:t> </w:t>
            </w:r>
            <w:r>
              <w:rPr>
                <w:spacing w:val="-6"/>
                <w:sz w:val="14"/>
              </w:rPr>
              <w:t>lo</w:t>
            </w:r>
            <w:r>
              <w:rPr>
                <w:spacing w:val="-25"/>
                <w:sz w:val="14"/>
              </w:rPr>
              <w:t> </w:t>
            </w:r>
            <w:r>
              <w:rPr>
                <w:spacing w:val="-9"/>
                <w:sz w:val="14"/>
              </w:rPr>
              <w:t>que</w:t>
            </w:r>
            <w:r>
              <w:rPr>
                <w:spacing w:val="-24"/>
                <w:sz w:val="14"/>
              </w:rPr>
              <w:t> </w:t>
            </w:r>
            <w:r>
              <w:rPr>
                <w:spacing w:val="-6"/>
                <w:sz w:val="14"/>
              </w:rPr>
              <w:t>la</w:t>
            </w:r>
            <w:r>
              <w:rPr>
                <w:spacing w:val="-24"/>
                <w:sz w:val="14"/>
              </w:rPr>
              <w:t> </w:t>
            </w:r>
            <w:r>
              <w:rPr>
                <w:spacing w:val="-10"/>
                <w:sz w:val="14"/>
              </w:rPr>
              <w:t>relación </w:t>
            </w:r>
            <w:r>
              <w:rPr>
                <w:spacing w:val="-6"/>
                <w:sz w:val="14"/>
              </w:rPr>
              <w:t>es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10"/>
                <w:sz w:val="14"/>
              </w:rPr>
              <w:t>más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7"/>
                <w:sz w:val="14"/>
              </w:rPr>
              <w:t>de</w:t>
            </w:r>
            <w:r>
              <w:rPr>
                <w:spacing w:val="-30"/>
                <w:sz w:val="14"/>
              </w:rPr>
              <w:t> </w:t>
            </w:r>
            <w:r>
              <w:rPr>
                <w:spacing w:val="-13"/>
                <w:sz w:val="14"/>
              </w:rPr>
              <w:t>fondo</w:t>
            </w:r>
            <w:r>
              <w:rPr>
                <w:spacing w:val="-30"/>
                <w:sz w:val="14"/>
              </w:rPr>
              <w:t> </w:t>
            </w:r>
            <w:r>
              <w:rPr>
                <w:spacing w:val="-9"/>
                <w:sz w:val="14"/>
              </w:rPr>
              <w:t>que</w:t>
            </w:r>
            <w:r>
              <w:rPr>
                <w:spacing w:val="-30"/>
                <w:sz w:val="14"/>
              </w:rPr>
              <w:t> </w:t>
            </w:r>
            <w:r>
              <w:rPr>
                <w:spacing w:val="-7"/>
                <w:sz w:val="14"/>
              </w:rPr>
              <w:t>de</w:t>
            </w:r>
            <w:r>
              <w:rPr>
                <w:spacing w:val="-30"/>
                <w:sz w:val="14"/>
              </w:rPr>
              <w:t> </w:t>
            </w:r>
            <w:r>
              <w:rPr>
                <w:spacing w:val="-12"/>
                <w:sz w:val="14"/>
              </w:rPr>
              <w:t>forma.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10"/>
                <w:sz w:val="14"/>
              </w:rPr>
              <w:t>Además</w:t>
            </w:r>
            <w:r>
              <w:rPr>
                <w:spacing w:val="-28"/>
                <w:sz w:val="14"/>
              </w:rPr>
              <w:t> </w:t>
            </w:r>
            <w:r>
              <w:rPr>
                <w:spacing w:val="-10"/>
                <w:sz w:val="14"/>
              </w:rPr>
              <w:t>posee</w:t>
            </w:r>
            <w:r>
              <w:rPr>
                <w:spacing w:val="-30"/>
                <w:sz w:val="14"/>
              </w:rPr>
              <w:t> </w:t>
            </w:r>
            <w:r>
              <w:rPr>
                <w:spacing w:val="-9"/>
                <w:sz w:val="14"/>
              </w:rPr>
              <w:t>reversibilidad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9" w:space="0" w:color="000000"/>
            </w:tcBorders>
            <w:shd w:val="clear" w:color="auto" w:fill="FF99CC"/>
          </w:tcPr>
          <w:p>
            <w:pPr>
              <w:pStyle w:val="TableParagraph"/>
              <w:spacing w:before="125"/>
              <w:ind w:left="108" w:right="102"/>
              <w:jc w:val="center"/>
              <w:rPr>
                <w:rFonts w:ascii="Calibri" w:hAnsi="Calibri"/>
                <w:b/>
                <w:sz w:val="14"/>
              </w:rPr>
            </w:pPr>
            <w:r>
              <w:rPr>
                <w:rFonts w:ascii="Calibri" w:hAnsi="Calibri"/>
                <w:b/>
                <w:w w:val="135"/>
                <w:sz w:val="14"/>
              </w:rPr>
              <w:t>ANALOGÍA</w:t>
            </w:r>
          </w:p>
        </w:tc>
      </w:tr>
      <w:tr>
        <w:trPr>
          <w:trHeight w:val="226" w:hRule="exact"/>
        </w:trPr>
        <w:tc>
          <w:tcPr>
            <w:tcW w:w="2824" w:type="dxa"/>
            <w:tcBorders>
              <w:top w:val="single" w:sz="4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  <w:shd w:val="clear" w:color="auto" w:fill="A4A4A4"/>
          </w:tcPr>
          <w:p>
            <w:pPr>
              <w:pStyle w:val="TableParagraph"/>
              <w:spacing w:before="23"/>
              <w:ind w:left="169" w:right="164"/>
              <w:jc w:val="center"/>
              <w:rPr>
                <w:rFonts w:ascii="Calibri"/>
                <w:sz w:val="14"/>
              </w:rPr>
            </w:pPr>
            <w:r>
              <w:rPr>
                <w:rFonts w:ascii="Calibri"/>
                <w:w w:val="125"/>
                <w:sz w:val="14"/>
              </w:rPr>
              <w:t>CONVENIENCIA</w:t>
            </w:r>
          </w:p>
        </w:tc>
        <w:tc>
          <w:tcPr>
            <w:tcW w:w="3777" w:type="dxa"/>
            <w:tcBorders>
              <w:top w:val="single" w:sz="4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>
            <w:pPr>
              <w:pStyle w:val="TableParagraph"/>
              <w:spacing w:before="35"/>
              <w:ind w:left="23" w:right="18"/>
              <w:rPr>
                <w:sz w:val="14"/>
              </w:rPr>
            </w:pPr>
            <w:r>
              <w:rPr>
                <w:w w:val="95"/>
                <w:sz w:val="14"/>
              </w:rPr>
              <w:t>Acercándose una a otra, se unen, sus bordes se tocan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5" w:space="0" w:color="000000"/>
              <w:bottom w:val="single" w:sz="7" w:space="0" w:color="000000"/>
              <w:right w:val="single" w:sz="9" w:space="0" w:color="000000"/>
            </w:tcBorders>
            <w:shd w:val="clear" w:color="auto" w:fill="FF99CC"/>
          </w:tcPr>
          <w:p>
            <w:pPr>
              <w:pStyle w:val="TableParagraph"/>
              <w:spacing w:before="32"/>
              <w:ind w:left="108" w:right="103"/>
              <w:jc w:val="center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w w:val="135"/>
                <w:sz w:val="14"/>
              </w:rPr>
              <w:t>CONVENIENCIA</w:t>
            </w:r>
          </w:p>
        </w:tc>
      </w:tr>
    </w:tbl>
    <w:p>
      <w:pPr>
        <w:pStyle w:val="BodyText"/>
        <w:rPr>
          <w:sz w:val="21"/>
        </w:rPr>
      </w:pPr>
    </w:p>
    <w:p>
      <w:pPr>
        <w:spacing w:before="66"/>
        <w:ind w:left="5430" w:right="5171" w:firstLine="0"/>
        <w:jc w:val="center"/>
        <w:rPr>
          <w:b/>
          <w:sz w:val="20"/>
        </w:rPr>
      </w:pPr>
      <w:bookmarkStart w:name="_bookmark95" w:id="141"/>
      <w:bookmarkEnd w:id="141"/>
      <w:r>
        <w:rPr/>
      </w:r>
      <w:r>
        <w:rPr>
          <w:b/>
          <w:w w:val="70"/>
          <w:sz w:val="20"/>
        </w:rPr>
        <w:t>Imagen 46 Reinterpretación de Conceptos para la Crítica Sistémica.</w:t>
      </w:r>
    </w:p>
    <w:p>
      <w:pPr>
        <w:spacing w:after="0"/>
        <w:jc w:val="center"/>
        <w:rPr>
          <w:sz w:val="20"/>
        </w:rPr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</w:rPr>
      </w:pPr>
    </w:p>
    <w:p>
      <w:pPr>
        <w:spacing w:after="0"/>
        <w:sectPr>
          <w:pgSz w:w="16840" w:h="11910" w:orient="landscape"/>
          <w:pgMar w:header="822" w:footer="1444" w:top="1100" w:bottom="1640" w:left="1460" w:right="0"/>
        </w:sectPr>
      </w:pPr>
    </w:p>
    <w:p>
      <w:pPr>
        <w:pStyle w:val="Heading2"/>
        <w:numPr>
          <w:ilvl w:val="2"/>
          <w:numId w:val="27"/>
        </w:numPr>
        <w:tabs>
          <w:tab w:pos="3374" w:val="left" w:leader="none"/>
        </w:tabs>
        <w:spacing w:line="237" w:lineRule="auto" w:before="65" w:after="0"/>
        <w:ind w:left="3374" w:right="0" w:hanging="720"/>
        <w:jc w:val="both"/>
      </w:pPr>
      <w:bookmarkStart w:name="_bookmark96" w:id="142"/>
      <w:bookmarkEnd w:id="142"/>
      <w:r>
        <w:rPr>
          <w:b w:val="0"/>
        </w:rPr>
      </w:r>
      <w:bookmarkStart w:name="_bookmark96" w:id="143"/>
      <w:bookmarkEnd w:id="143"/>
      <w:r>
        <w:rPr>
          <w:w w:val="70"/>
        </w:rPr>
        <w:t>D</w:t>
      </w:r>
      <w:r>
        <w:rPr>
          <w:w w:val="70"/>
        </w:rPr>
        <w:t>iseño</w:t>
      </w:r>
      <w:r>
        <w:rPr>
          <w:spacing w:val="-15"/>
          <w:w w:val="70"/>
        </w:rPr>
        <w:t> </w:t>
      </w:r>
      <w:r>
        <w:rPr>
          <w:w w:val="70"/>
        </w:rPr>
        <w:t>de</w:t>
      </w:r>
      <w:r>
        <w:rPr>
          <w:spacing w:val="-15"/>
          <w:w w:val="70"/>
        </w:rPr>
        <w:t> </w:t>
      </w:r>
      <w:r>
        <w:rPr>
          <w:w w:val="70"/>
        </w:rPr>
        <w:t>Instrumentos</w:t>
      </w:r>
      <w:r>
        <w:rPr>
          <w:spacing w:val="-15"/>
          <w:w w:val="70"/>
        </w:rPr>
        <w:t> </w:t>
      </w:r>
      <w:r>
        <w:rPr>
          <w:w w:val="70"/>
        </w:rPr>
        <w:t>de</w:t>
      </w:r>
      <w:r>
        <w:rPr>
          <w:spacing w:val="-14"/>
          <w:w w:val="70"/>
        </w:rPr>
        <w:t> </w:t>
      </w:r>
      <w:r>
        <w:rPr>
          <w:w w:val="70"/>
        </w:rPr>
        <w:t>Investigación: Implementación</w:t>
      </w:r>
      <w:r>
        <w:rPr>
          <w:spacing w:val="-26"/>
          <w:w w:val="70"/>
        </w:rPr>
        <w:t> </w:t>
      </w:r>
      <w:r>
        <w:rPr>
          <w:w w:val="70"/>
        </w:rPr>
        <w:t>de</w:t>
      </w:r>
      <w:r>
        <w:rPr>
          <w:spacing w:val="-24"/>
          <w:w w:val="70"/>
        </w:rPr>
        <w:t> </w:t>
      </w:r>
      <w:r>
        <w:rPr>
          <w:w w:val="70"/>
        </w:rPr>
        <w:t>la</w:t>
      </w:r>
      <w:r>
        <w:rPr>
          <w:spacing w:val="-24"/>
          <w:w w:val="70"/>
        </w:rPr>
        <w:t> </w:t>
      </w:r>
      <w:r>
        <w:rPr>
          <w:w w:val="70"/>
        </w:rPr>
        <w:t>Propuesta</w:t>
      </w:r>
      <w:r>
        <w:rPr>
          <w:spacing w:val="-23"/>
          <w:w w:val="70"/>
        </w:rPr>
        <w:t> </w:t>
      </w:r>
      <w:r>
        <w:rPr>
          <w:w w:val="70"/>
        </w:rPr>
        <w:t>de</w:t>
      </w:r>
      <w:r>
        <w:rPr>
          <w:spacing w:val="-25"/>
          <w:w w:val="70"/>
        </w:rPr>
        <w:t> </w:t>
      </w:r>
      <w:r>
        <w:rPr>
          <w:w w:val="70"/>
        </w:rPr>
        <w:t>Crítica </w:t>
      </w:r>
      <w:r>
        <w:rPr>
          <w:w w:val="75"/>
        </w:rPr>
        <w:t>Sistémica a Casos de Arquitectura </w:t>
      </w:r>
      <w:r>
        <w:rPr>
          <w:w w:val="65"/>
        </w:rPr>
        <w:t>Supermoderna</w:t>
      </w:r>
      <w:r>
        <w:rPr>
          <w:spacing w:val="53"/>
          <w:w w:val="65"/>
        </w:rPr>
        <w:t> </w:t>
      </w:r>
      <w:r>
        <w:rPr>
          <w:w w:val="65"/>
        </w:rPr>
        <w:t>en</w:t>
      </w:r>
      <w:r>
        <w:rPr>
          <w:spacing w:val="35"/>
          <w:w w:val="65"/>
        </w:rPr>
        <w:t> </w:t>
      </w:r>
      <w:r>
        <w:rPr>
          <w:w w:val="65"/>
        </w:rPr>
        <w:t>Toluca.</w:t>
      </w:r>
    </w:p>
    <w:p>
      <w:pPr>
        <w:pStyle w:val="BodyText"/>
        <w:spacing w:line="271" w:lineRule="auto" w:before="193"/>
        <w:ind w:left="1660" w:right="3"/>
        <w:jc w:val="both"/>
      </w:pPr>
      <w:r>
        <w:rPr>
          <w:w w:val="85"/>
        </w:rPr>
        <w:t>La</w:t>
      </w:r>
      <w:r>
        <w:rPr>
          <w:spacing w:val="-23"/>
          <w:w w:val="85"/>
        </w:rPr>
        <w:t> </w:t>
      </w:r>
      <w:r>
        <w:rPr>
          <w:w w:val="85"/>
        </w:rPr>
        <w:t>estrategia,</w:t>
      </w:r>
      <w:r>
        <w:rPr>
          <w:spacing w:val="-23"/>
          <w:w w:val="85"/>
        </w:rPr>
        <w:t> </w:t>
      </w:r>
      <w:r>
        <w:rPr>
          <w:w w:val="85"/>
        </w:rPr>
        <w:t>los</w:t>
      </w:r>
      <w:r>
        <w:rPr>
          <w:spacing w:val="-21"/>
          <w:w w:val="85"/>
        </w:rPr>
        <w:t> </w:t>
      </w:r>
      <w:r>
        <w:rPr>
          <w:w w:val="85"/>
        </w:rPr>
        <w:t>principios</w:t>
      </w:r>
      <w:r>
        <w:rPr>
          <w:spacing w:val="-22"/>
          <w:w w:val="85"/>
        </w:rPr>
        <w:t> </w:t>
      </w:r>
      <w:r>
        <w:rPr>
          <w:w w:val="85"/>
        </w:rPr>
        <w:t>y</w:t>
      </w:r>
      <w:r>
        <w:rPr>
          <w:spacing w:val="-23"/>
          <w:w w:val="85"/>
        </w:rPr>
        <w:t> </w:t>
      </w:r>
      <w:r>
        <w:rPr>
          <w:w w:val="85"/>
        </w:rPr>
        <w:t>los</w:t>
      </w:r>
      <w:r>
        <w:rPr>
          <w:spacing w:val="-21"/>
          <w:w w:val="85"/>
        </w:rPr>
        <w:t> </w:t>
      </w:r>
      <w:r>
        <w:rPr>
          <w:w w:val="85"/>
        </w:rPr>
        <w:t>conceptos</w:t>
      </w:r>
      <w:r>
        <w:rPr>
          <w:spacing w:val="-20"/>
          <w:w w:val="85"/>
        </w:rPr>
        <w:t> </w:t>
      </w:r>
      <w:r>
        <w:rPr>
          <w:w w:val="85"/>
        </w:rPr>
        <w:t>que</w:t>
      </w:r>
      <w:r>
        <w:rPr>
          <w:spacing w:val="-24"/>
          <w:w w:val="85"/>
        </w:rPr>
        <w:t> </w:t>
      </w:r>
      <w:r>
        <w:rPr>
          <w:w w:val="85"/>
        </w:rPr>
        <w:t>forman</w:t>
      </w:r>
      <w:r>
        <w:rPr>
          <w:spacing w:val="-24"/>
          <w:w w:val="85"/>
        </w:rPr>
        <w:t> </w:t>
      </w:r>
      <w:r>
        <w:rPr>
          <w:w w:val="85"/>
        </w:rPr>
        <w:t>parte</w:t>
      </w:r>
      <w:r>
        <w:rPr>
          <w:spacing w:val="-23"/>
          <w:w w:val="85"/>
        </w:rPr>
        <w:t> </w:t>
      </w:r>
      <w:r>
        <w:rPr>
          <w:w w:val="85"/>
        </w:rPr>
        <w:t>de</w:t>
      </w:r>
      <w:r>
        <w:rPr>
          <w:spacing w:val="-23"/>
          <w:w w:val="85"/>
        </w:rPr>
        <w:t> </w:t>
      </w:r>
      <w:r>
        <w:rPr>
          <w:w w:val="85"/>
        </w:rPr>
        <w:t>la </w:t>
      </w:r>
      <w:r>
        <w:rPr>
          <w:w w:val="80"/>
        </w:rPr>
        <w:t>propuesta</w:t>
      </w:r>
      <w:r>
        <w:rPr>
          <w:spacing w:val="-7"/>
          <w:w w:val="80"/>
        </w:rPr>
        <w:t> </w:t>
      </w:r>
      <w:r>
        <w:rPr>
          <w:w w:val="80"/>
        </w:rPr>
        <w:t>son</w:t>
      </w:r>
      <w:r>
        <w:rPr>
          <w:spacing w:val="-6"/>
          <w:w w:val="80"/>
        </w:rPr>
        <w:t> </w:t>
      </w:r>
      <w:r>
        <w:rPr>
          <w:w w:val="80"/>
        </w:rPr>
        <w:t>aplicados</w:t>
      </w:r>
      <w:r>
        <w:rPr>
          <w:spacing w:val="-5"/>
          <w:w w:val="80"/>
        </w:rPr>
        <w:t> </w:t>
      </w:r>
      <w:r>
        <w:rPr>
          <w:w w:val="80"/>
        </w:rPr>
        <w:t>a</w:t>
      </w:r>
      <w:r>
        <w:rPr>
          <w:spacing w:val="-6"/>
          <w:w w:val="80"/>
        </w:rPr>
        <w:t> </w:t>
      </w:r>
      <w:r>
        <w:rPr>
          <w:w w:val="80"/>
        </w:rPr>
        <w:t>los</w:t>
      </w:r>
      <w:r>
        <w:rPr>
          <w:spacing w:val="-5"/>
          <w:w w:val="80"/>
        </w:rPr>
        <w:t> </w:t>
      </w:r>
      <w:r>
        <w:rPr>
          <w:w w:val="80"/>
        </w:rPr>
        <w:t>tres</w:t>
      </w:r>
      <w:r>
        <w:rPr>
          <w:spacing w:val="-5"/>
          <w:w w:val="80"/>
        </w:rPr>
        <w:t> </w:t>
      </w:r>
      <w:r>
        <w:rPr>
          <w:w w:val="80"/>
        </w:rPr>
        <w:t>casos</w:t>
      </w:r>
      <w:r>
        <w:rPr>
          <w:spacing w:val="-6"/>
          <w:w w:val="80"/>
        </w:rPr>
        <w:t> </w:t>
      </w:r>
      <w:r>
        <w:rPr>
          <w:w w:val="80"/>
        </w:rPr>
        <w:t>concretos</w:t>
      </w:r>
      <w:r>
        <w:rPr>
          <w:spacing w:val="-3"/>
          <w:w w:val="80"/>
        </w:rPr>
        <w:t> </w:t>
      </w:r>
      <w:r>
        <w:rPr>
          <w:w w:val="80"/>
        </w:rPr>
        <w:t>de</w:t>
      </w:r>
      <w:r>
        <w:rPr>
          <w:spacing w:val="-6"/>
          <w:w w:val="80"/>
        </w:rPr>
        <w:t> </w:t>
      </w:r>
      <w:r>
        <w:rPr>
          <w:w w:val="80"/>
        </w:rPr>
        <w:t>la</w:t>
      </w:r>
      <w:r>
        <w:rPr>
          <w:spacing w:val="-6"/>
          <w:w w:val="80"/>
        </w:rPr>
        <w:t> </w:t>
      </w:r>
      <w:r>
        <w:rPr>
          <w:w w:val="80"/>
        </w:rPr>
        <w:t>arquitectura </w:t>
      </w:r>
      <w:r>
        <w:rPr>
          <w:w w:val="75"/>
        </w:rPr>
        <w:t>supermoderna</w:t>
      </w:r>
      <w:r>
        <w:rPr>
          <w:spacing w:val="-21"/>
          <w:w w:val="75"/>
        </w:rPr>
        <w:t> </w:t>
      </w:r>
      <w:r>
        <w:rPr>
          <w:w w:val="75"/>
        </w:rPr>
        <w:t>en</w:t>
      </w:r>
      <w:r>
        <w:rPr>
          <w:spacing w:val="-18"/>
          <w:w w:val="75"/>
        </w:rPr>
        <w:t> </w:t>
      </w:r>
      <w:r>
        <w:rPr>
          <w:w w:val="75"/>
        </w:rPr>
        <w:t>Toluca.</w:t>
      </w:r>
      <w:r>
        <w:rPr>
          <w:spacing w:val="-21"/>
          <w:w w:val="75"/>
        </w:rPr>
        <w:t> </w:t>
      </w:r>
      <w:r>
        <w:rPr>
          <w:w w:val="75"/>
        </w:rPr>
        <w:t>Se</w:t>
      </w:r>
      <w:r>
        <w:rPr>
          <w:spacing w:val="-21"/>
          <w:w w:val="75"/>
        </w:rPr>
        <w:t> </w:t>
      </w:r>
      <w:r>
        <w:rPr>
          <w:w w:val="75"/>
        </w:rPr>
        <w:t>pretende</w:t>
      </w:r>
      <w:r>
        <w:rPr>
          <w:spacing w:val="-22"/>
          <w:w w:val="75"/>
        </w:rPr>
        <w:t> </w:t>
      </w:r>
      <w:r>
        <w:rPr>
          <w:w w:val="75"/>
        </w:rPr>
        <w:t>con</w:t>
      </w:r>
      <w:r>
        <w:rPr>
          <w:spacing w:val="-21"/>
          <w:w w:val="75"/>
        </w:rPr>
        <w:t> </w:t>
      </w:r>
      <w:r>
        <w:rPr>
          <w:w w:val="75"/>
        </w:rPr>
        <w:t>ello</w:t>
      </w:r>
      <w:r>
        <w:rPr>
          <w:spacing w:val="-20"/>
          <w:w w:val="75"/>
        </w:rPr>
        <w:t> </w:t>
      </w:r>
      <w:r>
        <w:rPr>
          <w:w w:val="75"/>
        </w:rPr>
        <w:t>lograr</w:t>
      </w:r>
      <w:r>
        <w:rPr>
          <w:spacing w:val="-21"/>
          <w:w w:val="75"/>
        </w:rPr>
        <w:t> </w:t>
      </w:r>
      <w:r>
        <w:rPr>
          <w:w w:val="75"/>
        </w:rPr>
        <w:t>una</w:t>
      </w:r>
      <w:r>
        <w:rPr>
          <w:spacing w:val="-21"/>
          <w:w w:val="75"/>
        </w:rPr>
        <w:t> </w:t>
      </w:r>
      <w:r>
        <w:rPr>
          <w:w w:val="75"/>
        </w:rPr>
        <w:t>interpretación</w:t>
      </w:r>
      <w:r>
        <w:rPr>
          <w:spacing w:val="-20"/>
          <w:w w:val="75"/>
        </w:rPr>
        <w:t> </w:t>
      </w:r>
      <w:r>
        <w:rPr>
          <w:w w:val="75"/>
        </w:rPr>
        <w:t>de los</w:t>
      </w:r>
      <w:r>
        <w:rPr>
          <w:spacing w:val="-6"/>
          <w:w w:val="75"/>
        </w:rPr>
        <w:t> </w:t>
      </w:r>
      <w:r>
        <w:rPr>
          <w:w w:val="75"/>
        </w:rPr>
        <w:t>fenómenos</w:t>
      </w:r>
      <w:r>
        <w:rPr>
          <w:spacing w:val="-6"/>
          <w:w w:val="75"/>
        </w:rPr>
        <w:t> </w:t>
      </w:r>
      <w:r>
        <w:rPr>
          <w:w w:val="75"/>
        </w:rPr>
        <w:t>mencionados</w:t>
      </w:r>
      <w:r>
        <w:rPr>
          <w:spacing w:val="-6"/>
          <w:w w:val="75"/>
        </w:rPr>
        <w:t> </w:t>
      </w:r>
      <w:r>
        <w:rPr>
          <w:w w:val="75"/>
        </w:rPr>
        <w:t>con</w:t>
      </w:r>
      <w:r>
        <w:rPr>
          <w:spacing w:val="-7"/>
          <w:w w:val="75"/>
        </w:rPr>
        <w:t> </w:t>
      </w:r>
      <w:r>
        <w:rPr>
          <w:w w:val="75"/>
        </w:rPr>
        <w:t>la</w:t>
      </w:r>
      <w:r>
        <w:rPr>
          <w:spacing w:val="-5"/>
          <w:w w:val="75"/>
        </w:rPr>
        <w:t> </w:t>
      </w:r>
      <w:r>
        <w:rPr>
          <w:w w:val="75"/>
        </w:rPr>
        <w:t>incorporación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6"/>
          <w:w w:val="75"/>
        </w:rPr>
        <w:t> </w:t>
      </w:r>
      <w:r>
        <w:rPr>
          <w:w w:val="75"/>
        </w:rPr>
        <w:t>nuevos</w:t>
      </w:r>
      <w:r>
        <w:rPr>
          <w:spacing w:val="-6"/>
          <w:w w:val="75"/>
        </w:rPr>
        <w:t> </w:t>
      </w:r>
      <w:r>
        <w:rPr>
          <w:w w:val="75"/>
        </w:rPr>
        <w:t>argumentos, que</w:t>
      </w:r>
      <w:r>
        <w:rPr>
          <w:spacing w:val="-18"/>
          <w:w w:val="75"/>
        </w:rPr>
        <w:t> </w:t>
      </w:r>
      <w:r>
        <w:rPr>
          <w:w w:val="75"/>
        </w:rPr>
        <w:t>no</w:t>
      </w:r>
      <w:r>
        <w:rPr>
          <w:spacing w:val="-18"/>
          <w:w w:val="75"/>
        </w:rPr>
        <w:t> </w:t>
      </w:r>
      <w:r>
        <w:rPr>
          <w:w w:val="75"/>
        </w:rPr>
        <w:t>se</w:t>
      </w:r>
      <w:r>
        <w:rPr>
          <w:spacing w:val="-19"/>
          <w:w w:val="75"/>
        </w:rPr>
        <w:t> </w:t>
      </w:r>
      <w:r>
        <w:rPr>
          <w:w w:val="75"/>
        </w:rPr>
        <w:t>centren</w:t>
      </w:r>
      <w:r>
        <w:rPr>
          <w:spacing w:val="-18"/>
          <w:w w:val="75"/>
        </w:rPr>
        <w:t> </w:t>
      </w:r>
      <w:r>
        <w:rPr>
          <w:w w:val="75"/>
        </w:rPr>
        <w:t>en</w:t>
      </w:r>
      <w:r>
        <w:rPr>
          <w:spacing w:val="-17"/>
          <w:w w:val="75"/>
        </w:rPr>
        <w:t> </w:t>
      </w:r>
      <w:r>
        <w:rPr>
          <w:w w:val="75"/>
        </w:rPr>
        <w:t>lo</w:t>
      </w:r>
      <w:r>
        <w:rPr>
          <w:spacing w:val="-18"/>
          <w:w w:val="75"/>
        </w:rPr>
        <w:t> </w:t>
      </w:r>
      <w:r>
        <w:rPr>
          <w:w w:val="75"/>
        </w:rPr>
        <w:t>formal,</w:t>
      </w:r>
      <w:r>
        <w:rPr>
          <w:spacing w:val="-16"/>
          <w:w w:val="75"/>
        </w:rPr>
        <w:t> </w:t>
      </w:r>
      <w:r>
        <w:rPr>
          <w:w w:val="75"/>
        </w:rPr>
        <w:t>material</w:t>
      </w:r>
      <w:r>
        <w:rPr>
          <w:spacing w:val="-18"/>
          <w:w w:val="75"/>
        </w:rPr>
        <w:t> </w:t>
      </w:r>
      <w:r>
        <w:rPr>
          <w:w w:val="75"/>
        </w:rPr>
        <w:t>y</w:t>
      </w:r>
      <w:r>
        <w:rPr>
          <w:spacing w:val="-18"/>
          <w:w w:val="75"/>
        </w:rPr>
        <w:t> </w:t>
      </w:r>
      <w:r>
        <w:rPr>
          <w:w w:val="75"/>
        </w:rPr>
        <w:t>funcional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misma,</w:t>
      </w:r>
      <w:r>
        <w:rPr>
          <w:spacing w:val="-18"/>
          <w:w w:val="75"/>
        </w:rPr>
        <w:t> </w:t>
      </w:r>
      <w:r>
        <w:rPr>
          <w:w w:val="75"/>
        </w:rPr>
        <w:t>y</w:t>
      </w:r>
      <w:r>
        <w:rPr>
          <w:spacing w:val="-16"/>
          <w:w w:val="75"/>
        </w:rPr>
        <w:t> </w:t>
      </w:r>
      <w:r>
        <w:rPr>
          <w:w w:val="75"/>
        </w:rPr>
        <w:t>que</w:t>
      </w:r>
      <w:r>
        <w:rPr>
          <w:spacing w:val="-18"/>
          <w:w w:val="75"/>
        </w:rPr>
        <w:t> </w:t>
      </w:r>
      <w:r>
        <w:rPr>
          <w:w w:val="75"/>
        </w:rPr>
        <w:t>desde un</w:t>
      </w:r>
      <w:r>
        <w:rPr>
          <w:spacing w:val="-35"/>
          <w:w w:val="75"/>
        </w:rPr>
        <w:t> </w:t>
      </w:r>
      <w:r>
        <w:rPr>
          <w:w w:val="75"/>
        </w:rPr>
        <w:t>enfoque</w:t>
      </w:r>
      <w:r>
        <w:rPr>
          <w:spacing w:val="-36"/>
          <w:w w:val="75"/>
        </w:rPr>
        <w:t> </w:t>
      </w:r>
      <w:r>
        <w:rPr>
          <w:w w:val="75"/>
        </w:rPr>
        <w:t>más</w:t>
      </w:r>
      <w:r>
        <w:rPr>
          <w:spacing w:val="-34"/>
          <w:w w:val="75"/>
        </w:rPr>
        <w:t> </w:t>
      </w:r>
      <w:r>
        <w:rPr>
          <w:w w:val="75"/>
        </w:rPr>
        <w:t>antropológico</w:t>
      </w:r>
      <w:r>
        <w:rPr>
          <w:spacing w:val="-36"/>
          <w:w w:val="75"/>
        </w:rPr>
        <w:t> </w:t>
      </w:r>
      <w:r>
        <w:rPr>
          <w:w w:val="75"/>
        </w:rPr>
        <w:t>se</w:t>
      </w:r>
      <w:r>
        <w:rPr>
          <w:spacing w:val="-35"/>
          <w:w w:val="75"/>
        </w:rPr>
        <w:t> </w:t>
      </w:r>
      <w:r>
        <w:rPr>
          <w:w w:val="75"/>
        </w:rPr>
        <w:t>ocupen</w:t>
      </w:r>
      <w:r>
        <w:rPr>
          <w:spacing w:val="-35"/>
          <w:w w:val="75"/>
        </w:rPr>
        <w:t> </w:t>
      </w:r>
      <w:r>
        <w:rPr>
          <w:w w:val="75"/>
        </w:rPr>
        <w:t>del</w:t>
      </w:r>
      <w:r>
        <w:rPr>
          <w:spacing w:val="-36"/>
          <w:w w:val="75"/>
        </w:rPr>
        <w:t> </w:t>
      </w:r>
      <w:r>
        <w:rPr>
          <w:w w:val="75"/>
        </w:rPr>
        <w:t>diálogo</w:t>
      </w:r>
      <w:r>
        <w:rPr>
          <w:spacing w:val="-35"/>
          <w:w w:val="75"/>
        </w:rPr>
        <w:t> </w:t>
      </w:r>
      <w:r>
        <w:rPr>
          <w:w w:val="75"/>
        </w:rPr>
        <w:t>que</w:t>
      </w:r>
      <w:r>
        <w:rPr>
          <w:spacing w:val="-35"/>
          <w:w w:val="75"/>
        </w:rPr>
        <w:t> </w:t>
      </w:r>
      <w:r>
        <w:rPr>
          <w:w w:val="75"/>
        </w:rPr>
        <w:t>el</w:t>
      </w:r>
      <w:r>
        <w:rPr>
          <w:spacing w:val="-36"/>
          <w:w w:val="75"/>
        </w:rPr>
        <w:t> </w:t>
      </w:r>
      <w:r>
        <w:rPr>
          <w:w w:val="75"/>
        </w:rPr>
        <w:t>mismo</w:t>
      </w:r>
      <w:r>
        <w:rPr>
          <w:spacing w:val="-36"/>
          <w:w w:val="75"/>
        </w:rPr>
        <w:t> </w:t>
      </w:r>
      <w:r>
        <w:rPr>
          <w:w w:val="75"/>
        </w:rPr>
        <w:t>fenómeno </w:t>
      </w:r>
      <w:r>
        <w:rPr>
          <w:w w:val="85"/>
        </w:rPr>
        <w:t>motiva.</w:t>
      </w:r>
    </w:p>
    <w:p>
      <w:pPr>
        <w:pStyle w:val="BodyText"/>
        <w:spacing w:line="271" w:lineRule="auto" w:before="59"/>
        <w:ind w:left="664" w:right="1413"/>
        <w:jc w:val="both"/>
      </w:pPr>
      <w:r>
        <w:rPr/>
        <w:br w:type="column"/>
      </w:r>
      <w:r>
        <w:rPr>
          <w:w w:val="75"/>
        </w:rPr>
        <w:t>Toluca.</w:t>
      </w:r>
      <w:r>
        <w:rPr>
          <w:spacing w:val="-13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longitud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ambos</w:t>
      </w:r>
      <w:r>
        <w:rPr>
          <w:spacing w:val="-15"/>
          <w:w w:val="75"/>
        </w:rPr>
        <w:t> </w:t>
      </w:r>
      <w:r>
        <w:rPr>
          <w:w w:val="75"/>
        </w:rPr>
        <w:t>edificios</w:t>
      </w:r>
      <w:r>
        <w:rPr>
          <w:spacing w:val="-13"/>
          <w:w w:val="75"/>
        </w:rPr>
        <w:t> </w:t>
      </w:r>
      <w:r>
        <w:rPr>
          <w:w w:val="75"/>
        </w:rPr>
        <w:t>es</w:t>
      </w:r>
      <w:r>
        <w:rPr>
          <w:spacing w:val="-13"/>
          <w:w w:val="75"/>
        </w:rPr>
        <w:t> </w:t>
      </w:r>
      <w:r>
        <w:rPr>
          <w:w w:val="75"/>
        </w:rPr>
        <w:t>de</w:t>
      </w:r>
      <w:r>
        <w:rPr>
          <w:spacing w:val="-14"/>
          <w:w w:val="75"/>
        </w:rPr>
        <w:t> </w:t>
      </w:r>
      <w:r>
        <w:rPr>
          <w:w w:val="75"/>
        </w:rPr>
        <w:t>70</w:t>
      </w:r>
      <w:r>
        <w:rPr>
          <w:spacing w:val="-15"/>
          <w:w w:val="75"/>
        </w:rPr>
        <w:t> </w:t>
      </w:r>
      <w:r>
        <w:rPr>
          <w:w w:val="75"/>
        </w:rPr>
        <w:t>metros</w:t>
      </w:r>
      <w:r>
        <w:rPr>
          <w:spacing w:val="-13"/>
          <w:w w:val="75"/>
        </w:rPr>
        <w:t> </w:t>
      </w:r>
      <w:r>
        <w:rPr>
          <w:w w:val="75"/>
        </w:rPr>
        <w:t>aproximadamente, </w:t>
      </w:r>
      <w:r>
        <w:rPr>
          <w:spacing w:val="1"/>
          <w:w w:val="69"/>
        </w:rPr>
        <w:t>m</w:t>
      </w:r>
      <w:r>
        <w:rPr>
          <w:spacing w:val="-2"/>
          <w:w w:val="77"/>
        </w:rPr>
        <w:t>i</w:t>
      </w:r>
      <w:r>
        <w:rPr>
          <w:spacing w:val="1"/>
          <w:w w:val="70"/>
        </w:rPr>
        <w:t>e</w:t>
      </w:r>
      <w:r>
        <w:rPr>
          <w:w w:val="75"/>
        </w:rPr>
        <w:t>ntr</w:t>
      </w:r>
      <w:r>
        <w:rPr>
          <w:spacing w:val="-2"/>
          <w:w w:val="75"/>
        </w:rPr>
        <w:t>a</w:t>
      </w:r>
      <w:r>
        <w:rPr>
          <w:w w:val="80"/>
        </w:rPr>
        <w:t>s</w:t>
      </w:r>
      <w:r>
        <w:rPr>
          <w:spacing w:val="-1"/>
        </w:rPr>
        <w:t> </w:t>
      </w:r>
      <w:r>
        <w:rPr>
          <w:w w:val="67"/>
        </w:rPr>
        <w:t>qu</w:t>
      </w:r>
      <w:r>
        <w:rPr>
          <w:w w:val="70"/>
        </w:rPr>
        <w:t>e</w:t>
      </w:r>
      <w:r>
        <w:rPr>
          <w:spacing w:val="-4"/>
        </w:rPr>
        <w:t> </w:t>
      </w:r>
      <w:r>
        <w:rPr>
          <w:spacing w:val="1"/>
          <w:w w:val="70"/>
        </w:rPr>
        <w:t>e</w:t>
      </w:r>
      <w:r>
        <w:rPr>
          <w:w w:val="77"/>
        </w:rPr>
        <w:t>l</w:t>
      </w:r>
      <w:r>
        <w:rPr>
          <w:spacing w:val="-3"/>
        </w:rPr>
        <w:t> </w:t>
      </w:r>
      <w:r>
        <w:rPr>
          <w:spacing w:val="1"/>
          <w:w w:val="70"/>
        </w:rPr>
        <w:t>e</w:t>
      </w:r>
      <w:r>
        <w:rPr>
          <w:w w:val="71"/>
        </w:rPr>
        <w:t>d</w:t>
      </w:r>
      <w:r>
        <w:rPr>
          <w:spacing w:val="-2"/>
          <w:w w:val="71"/>
        </w:rPr>
        <w:t>i</w:t>
      </w:r>
      <w:r>
        <w:rPr>
          <w:spacing w:val="2"/>
          <w:w w:val="74"/>
        </w:rPr>
        <w:t>f</w:t>
      </w:r>
      <w:r>
        <w:rPr>
          <w:spacing w:val="-5"/>
          <w:w w:val="77"/>
        </w:rPr>
        <w:t>i</w:t>
      </w:r>
      <w:r>
        <w:rPr>
          <w:spacing w:val="2"/>
          <w:w w:val="80"/>
        </w:rPr>
        <w:t>c</w:t>
      </w:r>
      <w:r>
        <w:rPr>
          <w:spacing w:val="-2"/>
          <w:w w:val="77"/>
        </w:rPr>
        <w:t>i</w:t>
      </w:r>
      <w:r>
        <w:rPr>
          <w:w w:val="69"/>
        </w:rPr>
        <w:t>o</w:t>
      </w:r>
      <w:r>
        <w:rPr>
          <w:spacing w:val="-3"/>
        </w:rPr>
        <w:t> </w:t>
      </w:r>
      <w:r>
        <w:rPr>
          <w:spacing w:val="2"/>
          <w:w w:val="80"/>
        </w:rPr>
        <w:t>s</w:t>
      </w:r>
      <w:r>
        <w:rPr>
          <w:spacing w:val="-2"/>
          <w:w w:val="67"/>
        </w:rPr>
        <w:t>u</w:t>
      </w:r>
      <w:r>
        <w:rPr>
          <w:w w:val="91"/>
        </w:rPr>
        <w:t>r</w:t>
      </w:r>
      <w:r>
        <w:rPr>
          <w:spacing w:val="-2"/>
        </w:rPr>
        <w:t> </w:t>
      </w:r>
      <w:r>
        <w:rPr>
          <w:spacing w:val="1"/>
          <w:w w:val="75"/>
        </w:rPr>
        <w:t>t</w:t>
      </w:r>
      <w:r>
        <w:rPr>
          <w:spacing w:val="-2"/>
          <w:w w:val="77"/>
        </w:rPr>
        <w:t>i</w:t>
      </w:r>
      <w:r>
        <w:rPr>
          <w:spacing w:val="1"/>
          <w:w w:val="70"/>
        </w:rPr>
        <w:t>e</w:t>
      </w:r>
      <w:r>
        <w:rPr>
          <w:w w:val="69"/>
        </w:rPr>
        <w:t>ne</w:t>
      </w:r>
      <w:r>
        <w:rPr>
          <w:spacing w:val="1"/>
        </w:rPr>
        <w:t> </w:t>
      </w:r>
      <w:r>
        <w:rPr>
          <w:spacing w:val="-2"/>
          <w:w w:val="67"/>
        </w:rPr>
        <w:t>u</w:t>
      </w:r>
      <w:r>
        <w:rPr>
          <w:w w:val="67"/>
        </w:rPr>
        <w:t>n</w:t>
      </w:r>
      <w:r>
        <w:rPr>
          <w:spacing w:val="2"/>
        </w:rPr>
        <w:t> </w:t>
      </w:r>
      <w:r>
        <w:rPr>
          <w:w w:val="71"/>
        </w:rPr>
        <w:t>a</w:t>
      </w:r>
      <w:r>
        <w:rPr>
          <w:spacing w:val="-2"/>
          <w:w w:val="67"/>
        </w:rPr>
        <w:t>n</w:t>
      </w:r>
      <w:r>
        <w:rPr>
          <w:spacing w:val="2"/>
          <w:w w:val="80"/>
        </w:rPr>
        <w:t>c</w:t>
      </w:r>
      <w:r>
        <w:rPr>
          <w:w w:val="68"/>
        </w:rPr>
        <w:t>ho</w:t>
      </w:r>
      <w:r>
        <w:rPr>
          <w:spacing w:val="-3"/>
        </w:rPr>
        <w:t> </w:t>
      </w:r>
      <w:r>
        <w:rPr>
          <w:spacing w:val="-2"/>
          <w:w w:val="68"/>
        </w:rPr>
        <w:t>d</w:t>
      </w:r>
      <w:r>
        <w:rPr>
          <w:w w:val="70"/>
        </w:rPr>
        <w:t>e</w:t>
      </w:r>
      <w:r>
        <w:rPr>
          <w:spacing w:val="2"/>
        </w:rPr>
        <w:t> </w:t>
      </w:r>
      <w:r>
        <w:rPr>
          <w:spacing w:val="-4"/>
          <w:w w:val="37"/>
        </w:rPr>
        <w:t>1</w:t>
      </w:r>
      <w:r>
        <w:rPr>
          <w:spacing w:val="2"/>
          <w:w w:val="71"/>
        </w:rPr>
        <w:t>2</w:t>
      </w:r>
      <w:r>
        <w:rPr>
          <w:w w:val="54"/>
        </w:rPr>
        <w:t>.</w:t>
      </w:r>
      <w:r>
        <w:rPr>
          <w:spacing w:val="-1"/>
          <w:w w:val="79"/>
        </w:rPr>
        <w:t>0</w:t>
      </w:r>
      <w:r>
        <w:rPr>
          <w:w w:val="79"/>
        </w:rPr>
        <w:t>0</w:t>
      </w:r>
      <w:r>
        <w:rPr>
          <w:spacing w:val="-2"/>
        </w:rPr>
        <w:t> </w:t>
      </w:r>
      <w:r>
        <w:rPr>
          <w:spacing w:val="-1"/>
          <w:w w:val="69"/>
        </w:rPr>
        <w:t>m</w:t>
      </w:r>
      <w:r>
        <w:rPr>
          <w:w w:val="72"/>
        </w:rPr>
        <w:t>et</w:t>
      </w:r>
      <w:r>
        <w:rPr>
          <w:w w:val="78"/>
        </w:rPr>
        <w:t>r</w:t>
      </w:r>
      <w:r>
        <w:rPr>
          <w:spacing w:val="-3"/>
          <w:w w:val="78"/>
        </w:rPr>
        <w:t>o</w:t>
      </w:r>
      <w:r>
        <w:rPr>
          <w:w w:val="80"/>
        </w:rPr>
        <w:t>s</w:t>
      </w:r>
      <w:r>
        <w:rPr/>
        <w:t> </w:t>
      </w:r>
      <w:r>
        <w:rPr>
          <w:spacing w:val="-2"/>
        </w:rPr>
        <w:t> </w:t>
      </w:r>
      <w:r>
        <w:rPr>
          <w:w w:val="69"/>
        </w:rPr>
        <w:t>y</w:t>
      </w:r>
      <w:r>
        <w:rPr>
          <w:spacing w:val="1"/>
        </w:rPr>
        <w:t> </w:t>
      </w:r>
      <w:r>
        <w:rPr>
          <w:spacing w:val="1"/>
          <w:w w:val="70"/>
        </w:rPr>
        <w:t>e</w:t>
      </w:r>
      <w:r>
        <w:rPr>
          <w:w w:val="77"/>
        </w:rPr>
        <w:t>l</w:t>
      </w:r>
      <w:r>
        <w:rPr>
          <w:spacing w:val="-6"/>
        </w:rPr>
        <w:t> </w:t>
      </w:r>
      <w:r>
        <w:rPr>
          <w:spacing w:val="1"/>
          <w:w w:val="70"/>
        </w:rPr>
        <w:t>e</w:t>
      </w:r>
      <w:r>
        <w:rPr>
          <w:w w:val="71"/>
        </w:rPr>
        <w:t>d</w:t>
      </w:r>
      <w:r>
        <w:rPr>
          <w:spacing w:val="-2"/>
          <w:w w:val="71"/>
        </w:rPr>
        <w:t>i</w:t>
      </w:r>
      <w:r>
        <w:rPr>
          <w:spacing w:val="2"/>
          <w:w w:val="74"/>
        </w:rPr>
        <w:t>f</w:t>
      </w:r>
      <w:r>
        <w:rPr>
          <w:spacing w:val="-5"/>
          <w:w w:val="77"/>
        </w:rPr>
        <w:t>i</w:t>
      </w:r>
      <w:r>
        <w:rPr>
          <w:spacing w:val="2"/>
          <w:w w:val="80"/>
        </w:rPr>
        <w:t>c</w:t>
      </w:r>
      <w:r>
        <w:rPr>
          <w:spacing w:val="-2"/>
          <w:w w:val="77"/>
        </w:rPr>
        <w:t>i</w:t>
      </w:r>
      <w:r>
        <w:rPr>
          <w:w w:val="69"/>
        </w:rPr>
        <w:t>o </w:t>
      </w:r>
      <w:r>
        <w:rPr>
          <w:w w:val="80"/>
        </w:rPr>
        <w:t>norte</w:t>
      </w:r>
      <w:r>
        <w:rPr>
          <w:spacing w:val="-40"/>
          <w:w w:val="80"/>
        </w:rPr>
        <w:t> </w:t>
      </w:r>
      <w:r>
        <w:rPr>
          <w:w w:val="80"/>
        </w:rPr>
        <w:t>de</w:t>
      </w:r>
      <w:r>
        <w:rPr>
          <w:spacing w:val="-41"/>
          <w:w w:val="80"/>
        </w:rPr>
        <w:t> </w:t>
      </w:r>
      <w:r>
        <w:rPr>
          <w:w w:val="80"/>
        </w:rPr>
        <w:t>30</w:t>
      </w:r>
      <w:r>
        <w:rPr>
          <w:spacing w:val="-22"/>
          <w:w w:val="80"/>
        </w:rPr>
        <w:t> </w:t>
      </w:r>
      <w:r>
        <w:rPr>
          <w:w w:val="80"/>
        </w:rPr>
        <w:t>mts.</w:t>
      </w:r>
    </w:p>
    <w:p>
      <w:pPr>
        <w:pStyle w:val="BodyText"/>
        <w:spacing w:line="271" w:lineRule="auto" w:before="200"/>
        <w:ind w:left="664" w:right="1412"/>
        <w:jc w:val="both"/>
      </w:pPr>
      <w:r>
        <w:rPr/>
        <w:pict>
          <v:group style="position:absolute;margin-left:492.380005pt;margin-top:118.225876pt;width:231pt;height:207.65pt;mso-position-horizontal-relative:page;mso-position-vertical-relative:paragraph;z-index:-216088" coordorigin="9848,2365" coordsize="4620,4153">
            <v:shape style="position:absolute;left:9848;top:2365;width:4620;height:4153" type="#_x0000_t75" stroked="false">
              <v:imagedata r:id="rId101" o:title=""/>
            </v:shape>
            <v:shape style="position:absolute;left:10350;top:4245;width:1395;height:795" coordorigin="10350,4245" coordsize="1395,795" path="m11048,4245l10953,4249,10862,4259,10776,4276,10695,4299,10621,4328,10554,4362,10495,4400,10445,4442,10405,4488,10356,4589,10350,4643,10356,4696,10405,4797,10445,4843,10495,4885,10554,4924,10621,4957,10695,4986,10776,5009,10862,5026,10953,5036,11048,5040,11142,5036,11233,5026,11319,5009,11400,4986,11474,4957,11541,4924,11600,4885,11650,4843,11690,4797,11739,4696,11745,4643,11739,4589,11690,4488,11650,4442,11600,4400,11541,4362,11474,4328,11400,4299,11319,4276,11233,4259,11142,4249,11048,4245xe" filled="false" stroked="true" strokeweight="1.5pt" strokecolor="#000000">
              <v:path arrowok="t"/>
            </v:shape>
            <w10:wrap type="none"/>
          </v:group>
        </w:pict>
      </w:r>
      <w:r>
        <w:rPr>
          <w:w w:val="80"/>
        </w:rPr>
        <w:t>Se</w:t>
      </w:r>
      <w:r>
        <w:rPr>
          <w:spacing w:val="-25"/>
          <w:w w:val="80"/>
        </w:rPr>
        <w:t> </w:t>
      </w:r>
      <w:r>
        <w:rPr>
          <w:w w:val="80"/>
        </w:rPr>
        <w:t>trata</w:t>
      </w:r>
      <w:r>
        <w:rPr>
          <w:spacing w:val="-24"/>
          <w:w w:val="80"/>
        </w:rPr>
        <w:t> </w:t>
      </w:r>
      <w:r>
        <w:rPr>
          <w:w w:val="80"/>
        </w:rPr>
        <w:t>de</w:t>
      </w:r>
      <w:r>
        <w:rPr>
          <w:spacing w:val="-24"/>
          <w:w w:val="80"/>
        </w:rPr>
        <w:t> </w:t>
      </w:r>
      <w:r>
        <w:rPr>
          <w:w w:val="80"/>
        </w:rPr>
        <w:t>dos</w:t>
      </w:r>
      <w:r>
        <w:rPr>
          <w:spacing w:val="-24"/>
          <w:w w:val="80"/>
        </w:rPr>
        <w:t> </w:t>
      </w:r>
      <w:r>
        <w:rPr>
          <w:w w:val="80"/>
        </w:rPr>
        <w:t>edificios</w:t>
      </w:r>
      <w:r>
        <w:rPr>
          <w:spacing w:val="-24"/>
          <w:w w:val="80"/>
        </w:rPr>
        <w:t> </w:t>
      </w:r>
      <w:r>
        <w:rPr>
          <w:w w:val="80"/>
        </w:rPr>
        <w:t>de</w:t>
      </w:r>
      <w:r>
        <w:rPr>
          <w:spacing w:val="-24"/>
          <w:w w:val="80"/>
        </w:rPr>
        <w:t> </w:t>
      </w:r>
      <w:r>
        <w:rPr>
          <w:w w:val="80"/>
        </w:rPr>
        <w:t>3</w:t>
      </w:r>
      <w:r>
        <w:rPr>
          <w:spacing w:val="-25"/>
          <w:w w:val="80"/>
        </w:rPr>
        <w:t> </w:t>
      </w:r>
      <w:r>
        <w:rPr>
          <w:w w:val="80"/>
        </w:rPr>
        <w:t>niveles,</w:t>
      </w:r>
      <w:r>
        <w:rPr>
          <w:spacing w:val="-24"/>
          <w:w w:val="80"/>
        </w:rPr>
        <w:t> </w:t>
      </w:r>
      <w:r>
        <w:rPr>
          <w:w w:val="80"/>
        </w:rPr>
        <w:t>de</w:t>
      </w:r>
      <w:r>
        <w:rPr>
          <w:spacing w:val="-24"/>
          <w:w w:val="80"/>
        </w:rPr>
        <w:t> </w:t>
      </w:r>
      <w:r>
        <w:rPr>
          <w:w w:val="80"/>
        </w:rPr>
        <w:t>12</w:t>
      </w:r>
      <w:r>
        <w:rPr>
          <w:spacing w:val="-25"/>
          <w:w w:val="80"/>
        </w:rPr>
        <w:t> </w:t>
      </w:r>
      <w:r>
        <w:rPr>
          <w:w w:val="80"/>
        </w:rPr>
        <w:t>metros</w:t>
      </w:r>
      <w:r>
        <w:rPr>
          <w:spacing w:val="-24"/>
          <w:w w:val="80"/>
        </w:rPr>
        <w:t> </w:t>
      </w:r>
      <w:r>
        <w:rPr>
          <w:w w:val="80"/>
        </w:rPr>
        <w:t>de</w:t>
      </w:r>
      <w:r>
        <w:rPr>
          <w:spacing w:val="-24"/>
          <w:w w:val="80"/>
        </w:rPr>
        <w:t> </w:t>
      </w:r>
      <w:r>
        <w:rPr>
          <w:w w:val="80"/>
        </w:rPr>
        <w:t>altura,</w:t>
      </w:r>
      <w:r>
        <w:rPr>
          <w:spacing w:val="-26"/>
          <w:w w:val="80"/>
        </w:rPr>
        <w:t> </w:t>
      </w:r>
      <w:r>
        <w:rPr>
          <w:w w:val="80"/>
        </w:rPr>
        <w:t>colocados frontalmente,</w:t>
      </w:r>
      <w:r>
        <w:rPr>
          <w:spacing w:val="-8"/>
          <w:w w:val="80"/>
        </w:rPr>
        <w:t> </w:t>
      </w:r>
      <w:r>
        <w:rPr>
          <w:w w:val="80"/>
        </w:rPr>
        <w:t>unidos</w:t>
      </w:r>
      <w:r>
        <w:rPr>
          <w:spacing w:val="-9"/>
          <w:w w:val="80"/>
        </w:rPr>
        <w:t> </w:t>
      </w:r>
      <w:r>
        <w:rPr>
          <w:w w:val="80"/>
        </w:rPr>
        <w:t>por</w:t>
      </w:r>
      <w:r>
        <w:rPr>
          <w:spacing w:val="-8"/>
          <w:w w:val="80"/>
        </w:rPr>
        <w:t> </w:t>
      </w:r>
      <w:r>
        <w:rPr>
          <w:w w:val="80"/>
        </w:rPr>
        <w:t>una</w:t>
      </w:r>
      <w:r>
        <w:rPr>
          <w:spacing w:val="-11"/>
          <w:w w:val="80"/>
        </w:rPr>
        <w:t> </w:t>
      </w:r>
      <w:r>
        <w:rPr>
          <w:w w:val="80"/>
        </w:rPr>
        <w:t>plaza</w:t>
      </w:r>
      <w:r>
        <w:rPr>
          <w:spacing w:val="-11"/>
          <w:w w:val="80"/>
        </w:rPr>
        <w:t> </w:t>
      </w:r>
      <w:r>
        <w:rPr>
          <w:w w:val="80"/>
        </w:rPr>
        <w:t>central</w:t>
      </w:r>
      <w:r>
        <w:rPr>
          <w:spacing w:val="-10"/>
          <w:w w:val="80"/>
        </w:rPr>
        <w:t> </w:t>
      </w:r>
      <w:r>
        <w:rPr>
          <w:w w:val="80"/>
        </w:rPr>
        <w:t>que</w:t>
      </w:r>
      <w:r>
        <w:rPr>
          <w:spacing w:val="-8"/>
          <w:w w:val="80"/>
        </w:rPr>
        <w:t> </w:t>
      </w:r>
      <w:r>
        <w:rPr>
          <w:w w:val="80"/>
        </w:rPr>
        <w:t>los</w:t>
      </w:r>
      <w:r>
        <w:rPr>
          <w:spacing w:val="-9"/>
          <w:w w:val="80"/>
        </w:rPr>
        <w:t> </w:t>
      </w:r>
      <w:r>
        <w:rPr>
          <w:w w:val="80"/>
        </w:rPr>
        <w:t>separa</w:t>
      </w:r>
      <w:r>
        <w:rPr>
          <w:spacing w:val="-7"/>
          <w:w w:val="80"/>
        </w:rPr>
        <w:t> </w:t>
      </w:r>
      <w:r>
        <w:rPr>
          <w:w w:val="80"/>
        </w:rPr>
        <w:t>por</w:t>
      </w:r>
      <w:r>
        <w:rPr>
          <w:spacing w:val="-9"/>
          <w:w w:val="80"/>
        </w:rPr>
        <w:t> </w:t>
      </w:r>
      <w:r>
        <w:rPr>
          <w:w w:val="80"/>
        </w:rPr>
        <w:t>casi</w:t>
      </w:r>
      <w:r>
        <w:rPr>
          <w:spacing w:val="-11"/>
          <w:w w:val="80"/>
        </w:rPr>
        <w:t> </w:t>
      </w:r>
      <w:r>
        <w:rPr>
          <w:w w:val="80"/>
        </w:rPr>
        <w:t>30 metros. El edificio sur está intersectado perpendicularmente por</w:t>
      </w:r>
      <w:r>
        <w:rPr>
          <w:spacing w:val="-35"/>
          <w:w w:val="80"/>
        </w:rPr>
        <w:t> </w:t>
      </w:r>
      <w:r>
        <w:rPr>
          <w:w w:val="80"/>
        </w:rPr>
        <w:t>otro cuerpo</w:t>
      </w:r>
      <w:r>
        <w:rPr>
          <w:spacing w:val="-25"/>
          <w:w w:val="80"/>
        </w:rPr>
        <w:t> </w:t>
      </w:r>
      <w:r>
        <w:rPr>
          <w:w w:val="80"/>
        </w:rPr>
        <w:t>de</w:t>
      </w:r>
      <w:r>
        <w:rPr>
          <w:spacing w:val="-25"/>
          <w:w w:val="80"/>
        </w:rPr>
        <w:t> </w:t>
      </w:r>
      <w:r>
        <w:rPr>
          <w:w w:val="80"/>
        </w:rPr>
        <w:t>38.5</w:t>
      </w:r>
      <w:r>
        <w:rPr>
          <w:spacing w:val="-25"/>
          <w:w w:val="80"/>
        </w:rPr>
        <w:t> </w:t>
      </w:r>
      <w:r>
        <w:rPr>
          <w:w w:val="80"/>
        </w:rPr>
        <w:t>metros</w:t>
      </w:r>
      <w:r>
        <w:rPr>
          <w:spacing w:val="-24"/>
          <w:w w:val="80"/>
        </w:rPr>
        <w:t> </w:t>
      </w:r>
      <w:r>
        <w:rPr>
          <w:w w:val="80"/>
        </w:rPr>
        <w:t>de</w:t>
      </w:r>
      <w:r>
        <w:rPr>
          <w:spacing w:val="-25"/>
          <w:w w:val="80"/>
        </w:rPr>
        <w:t> </w:t>
      </w:r>
      <w:r>
        <w:rPr>
          <w:w w:val="80"/>
        </w:rPr>
        <w:t>largo</w:t>
      </w:r>
      <w:r>
        <w:rPr>
          <w:spacing w:val="-25"/>
          <w:w w:val="80"/>
        </w:rPr>
        <w:t> </w:t>
      </w:r>
      <w:r>
        <w:rPr>
          <w:w w:val="80"/>
        </w:rPr>
        <w:t>por</w:t>
      </w:r>
      <w:r>
        <w:rPr>
          <w:spacing w:val="-25"/>
          <w:w w:val="80"/>
        </w:rPr>
        <w:t> </w:t>
      </w:r>
      <w:r>
        <w:rPr>
          <w:w w:val="80"/>
        </w:rPr>
        <w:t>16.65</w:t>
      </w:r>
      <w:r>
        <w:rPr>
          <w:spacing w:val="-25"/>
          <w:w w:val="80"/>
        </w:rPr>
        <w:t> </w:t>
      </w:r>
      <w:r>
        <w:rPr>
          <w:w w:val="80"/>
        </w:rPr>
        <w:t>de</w:t>
      </w:r>
      <w:r>
        <w:rPr>
          <w:spacing w:val="-25"/>
          <w:w w:val="80"/>
        </w:rPr>
        <w:t> </w:t>
      </w:r>
      <w:r>
        <w:rPr>
          <w:w w:val="80"/>
        </w:rPr>
        <w:t>ancho.</w:t>
      </w:r>
      <w:r>
        <w:rPr>
          <w:spacing w:val="-25"/>
          <w:w w:val="80"/>
        </w:rPr>
        <w:t> </w:t>
      </w:r>
      <w:r>
        <w:rPr>
          <w:w w:val="80"/>
        </w:rPr>
        <w:t>En</w:t>
      </w:r>
      <w:r>
        <w:rPr>
          <w:spacing w:val="-25"/>
          <w:w w:val="80"/>
        </w:rPr>
        <w:t> </w:t>
      </w:r>
      <w:r>
        <w:rPr>
          <w:w w:val="80"/>
        </w:rPr>
        <w:t>ambos</w:t>
      </w:r>
      <w:r>
        <w:rPr>
          <w:spacing w:val="-26"/>
          <w:w w:val="80"/>
        </w:rPr>
        <w:t> </w:t>
      </w:r>
      <w:r>
        <w:rPr>
          <w:w w:val="80"/>
        </w:rPr>
        <w:t>casos</w:t>
      </w:r>
      <w:r>
        <w:rPr>
          <w:spacing w:val="-26"/>
          <w:w w:val="80"/>
        </w:rPr>
        <w:t> </w:t>
      </w:r>
      <w:r>
        <w:rPr>
          <w:w w:val="80"/>
        </w:rPr>
        <w:t>se </w:t>
      </w:r>
      <w:r>
        <w:rPr>
          <w:w w:val="75"/>
        </w:rPr>
        <w:t>trata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edificios</w:t>
      </w:r>
      <w:r>
        <w:rPr>
          <w:spacing w:val="-15"/>
          <w:w w:val="75"/>
        </w:rPr>
        <w:t> </w:t>
      </w:r>
      <w:r>
        <w:rPr>
          <w:w w:val="75"/>
        </w:rPr>
        <w:t>con</w:t>
      </w:r>
      <w:r>
        <w:rPr>
          <w:spacing w:val="-18"/>
          <w:w w:val="75"/>
        </w:rPr>
        <w:t> </w:t>
      </w:r>
      <w:r>
        <w:rPr>
          <w:w w:val="75"/>
        </w:rPr>
        <w:t>cubiertas</w:t>
      </w:r>
      <w:r>
        <w:rPr>
          <w:spacing w:val="-17"/>
          <w:w w:val="75"/>
        </w:rPr>
        <w:t> </w:t>
      </w:r>
      <w:r>
        <w:rPr>
          <w:w w:val="75"/>
        </w:rPr>
        <w:t>planas,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composición</w:t>
      </w:r>
      <w:r>
        <w:rPr>
          <w:spacing w:val="-16"/>
          <w:w w:val="75"/>
        </w:rPr>
        <w:t> </w:t>
      </w:r>
      <w:r>
        <w:rPr>
          <w:w w:val="75"/>
        </w:rPr>
        <w:t>ortogonal.</w:t>
      </w:r>
      <w:r>
        <w:rPr>
          <w:spacing w:val="-11"/>
          <w:w w:val="75"/>
        </w:rPr>
        <w:t> </w:t>
      </w:r>
      <w:r>
        <w:rPr>
          <w:w w:val="75"/>
        </w:rPr>
        <w:t>(Imagen </w:t>
      </w:r>
      <w:r>
        <w:rPr>
          <w:w w:val="85"/>
        </w:rPr>
        <w:t>47)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60" w:right="0"/>
          <w:cols w:num="2" w:equalWidth="0">
            <w:col w:w="7461" w:space="40"/>
            <w:col w:w="7879"/>
          </w:cols>
        </w:sectPr>
      </w:pPr>
    </w:p>
    <w:p>
      <w:pPr>
        <w:pStyle w:val="BodyText"/>
        <w:spacing w:before="6"/>
        <w:rPr>
          <w:sz w:val="11"/>
        </w:rPr>
      </w:pPr>
    </w:p>
    <w:p>
      <w:pPr>
        <w:spacing w:after="0"/>
        <w:rPr>
          <w:sz w:val="11"/>
        </w:rPr>
        <w:sectPr>
          <w:type w:val="continuous"/>
          <w:pgSz w:w="16840" w:h="11910" w:orient="landscape"/>
          <w:pgMar w:top="700" w:bottom="280" w:left="1460" w:right="0"/>
        </w:sectPr>
      </w:pPr>
    </w:p>
    <w:p>
      <w:pPr>
        <w:pStyle w:val="BodyText"/>
        <w:spacing w:line="271" w:lineRule="auto" w:before="60"/>
        <w:ind w:left="1660"/>
        <w:jc w:val="both"/>
      </w:pPr>
      <w:r>
        <w:rPr>
          <w:w w:val="75"/>
        </w:rPr>
        <w:t>En</w:t>
      </w:r>
      <w:r>
        <w:rPr>
          <w:spacing w:val="-31"/>
          <w:w w:val="75"/>
        </w:rPr>
        <w:t> </w:t>
      </w:r>
      <w:r>
        <w:rPr>
          <w:w w:val="75"/>
        </w:rPr>
        <w:t>el</w:t>
      </w:r>
      <w:r>
        <w:rPr>
          <w:spacing w:val="-31"/>
          <w:w w:val="75"/>
        </w:rPr>
        <w:t> </w:t>
      </w:r>
      <w:r>
        <w:rPr>
          <w:w w:val="75"/>
        </w:rPr>
        <w:t>marco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la</w:t>
      </w:r>
      <w:r>
        <w:rPr>
          <w:spacing w:val="-31"/>
          <w:w w:val="75"/>
        </w:rPr>
        <w:t> </w:t>
      </w:r>
      <w:r>
        <w:rPr>
          <w:w w:val="75"/>
        </w:rPr>
        <w:t>Hermenéutica</w:t>
      </w:r>
      <w:r>
        <w:rPr>
          <w:spacing w:val="-32"/>
          <w:w w:val="75"/>
        </w:rPr>
        <w:t> </w:t>
      </w:r>
      <w:r>
        <w:rPr>
          <w:w w:val="75"/>
        </w:rPr>
        <w:t>Analógico</w:t>
      </w:r>
      <w:r>
        <w:rPr>
          <w:spacing w:val="-31"/>
          <w:w w:val="75"/>
        </w:rPr>
        <w:t> </w:t>
      </w:r>
      <w:r>
        <w:rPr>
          <w:w w:val="75"/>
        </w:rPr>
        <w:t>Icónica,</w:t>
      </w:r>
      <w:r>
        <w:rPr>
          <w:spacing w:val="-31"/>
          <w:w w:val="75"/>
        </w:rPr>
        <w:t> </w:t>
      </w:r>
      <w:r>
        <w:rPr>
          <w:w w:val="75"/>
        </w:rPr>
        <w:t>apoyo</w:t>
      </w:r>
      <w:r>
        <w:rPr>
          <w:spacing w:val="-30"/>
          <w:w w:val="75"/>
        </w:rPr>
        <w:t> </w:t>
      </w:r>
      <w:r>
        <w:rPr>
          <w:w w:val="75"/>
        </w:rPr>
        <w:t>la</w:t>
      </w:r>
      <w:r>
        <w:rPr>
          <w:spacing w:val="-31"/>
          <w:w w:val="75"/>
        </w:rPr>
        <w:t> </w:t>
      </w:r>
      <w:r>
        <w:rPr>
          <w:w w:val="75"/>
        </w:rPr>
        <w:t>generación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la Crítica</w:t>
      </w:r>
      <w:r>
        <w:rPr>
          <w:spacing w:val="-19"/>
          <w:w w:val="75"/>
        </w:rPr>
        <w:t> </w:t>
      </w:r>
      <w:r>
        <w:rPr>
          <w:w w:val="75"/>
        </w:rPr>
        <w:t>Sistémica,</w:t>
      </w:r>
      <w:r>
        <w:rPr>
          <w:spacing w:val="-19"/>
          <w:w w:val="75"/>
        </w:rPr>
        <w:t> </w:t>
      </w:r>
      <w:r>
        <w:rPr>
          <w:w w:val="75"/>
        </w:rPr>
        <w:t>por</w:t>
      </w:r>
      <w:r>
        <w:rPr>
          <w:spacing w:val="-16"/>
          <w:w w:val="75"/>
        </w:rPr>
        <w:t> </w:t>
      </w:r>
      <w:r>
        <w:rPr>
          <w:w w:val="75"/>
        </w:rPr>
        <w:t>lo</w:t>
      </w:r>
      <w:r>
        <w:rPr>
          <w:spacing w:val="-17"/>
          <w:w w:val="75"/>
        </w:rPr>
        <w:t> </w:t>
      </w:r>
      <w:r>
        <w:rPr>
          <w:w w:val="75"/>
        </w:rPr>
        <w:t>que</w:t>
      </w:r>
      <w:r>
        <w:rPr>
          <w:spacing w:val="-18"/>
          <w:w w:val="75"/>
        </w:rPr>
        <w:t> </w:t>
      </w:r>
      <w:r>
        <w:rPr>
          <w:w w:val="75"/>
        </w:rPr>
        <w:t>pretendo</w:t>
      </w:r>
      <w:r>
        <w:rPr>
          <w:spacing w:val="-17"/>
          <w:w w:val="75"/>
        </w:rPr>
        <w:t> </w:t>
      </w:r>
      <w:r>
        <w:rPr>
          <w:w w:val="75"/>
        </w:rPr>
        <w:t>no</w:t>
      </w:r>
      <w:r>
        <w:rPr>
          <w:spacing w:val="-21"/>
          <w:w w:val="75"/>
        </w:rPr>
        <w:t> </w:t>
      </w:r>
      <w:r>
        <w:rPr>
          <w:w w:val="75"/>
        </w:rPr>
        <w:t>considerar</w:t>
      </w:r>
      <w:r>
        <w:rPr>
          <w:spacing w:val="-18"/>
          <w:w w:val="75"/>
        </w:rPr>
        <w:t> </w:t>
      </w:r>
      <w:r>
        <w:rPr>
          <w:w w:val="75"/>
        </w:rPr>
        <w:t>códigos</w:t>
      </w:r>
      <w:r>
        <w:rPr>
          <w:spacing w:val="-16"/>
          <w:w w:val="75"/>
        </w:rPr>
        <w:t> </w:t>
      </w:r>
      <w:r>
        <w:rPr>
          <w:w w:val="75"/>
        </w:rPr>
        <w:t>definidos</w:t>
      </w:r>
      <w:r>
        <w:rPr>
          <w:spacing w:val="-16"/>
          <w:w w:val="75"/>
        </w:rPr>
        <w:t> </w:t>
      </w:r>
      <w:r>
        <w:rPr>
          <w:w w:val="75"/>
        </w:rPr>
        <w:t>para </w:t>
      </w:r>
      <w:r>
        <w:rPr>
          <w:w w:val="80"/>
        </w:rPr>
        <w:t>su</w:t>
      </w:r>
      <w:r>
        <w:rPr>
          <w:spacing w:val="-33"/>
          <w:w w:val="80"/>
        </w:rPr>
        <w:t> </w:t>
      </w:r>
      <w:r>
        <w:rPr>
          <w:w w:val="80"/>
        </w:rPr>
        <w:t>interpretación,</w:t>
      </w:r>
      <w:r>
        <w:rPr>
          <w:spacing w:val="-34"/>
          <w:w w:val="80"/>
        </w:rPr>
        <w:t> </w:t>
      </w:r>
      <w:r>
        <w:rPr>
          <w:w w:val="80"/>
        </w:rPr>
        <w:t>sino</w:t>
      </w:r>
      <w:r>
        <w:rPr>
          <w:spacing w:val="-33"/>
          <w:w w:val="80"/>
        </w:rPr>
        <w:t> </w:t>
      </w:r>
      <w:r>
        <w:rPr>
          <w:w w:val="80"/>
        </w:rPr>
        <w:t>que</w:t>
      </w:r>
      <w:r>
        <w:rPr>
          <w:spacing w:val="-34"/>
          <w:w w:val="80"/>
        </w:rPr>
        <w:t> </w:t>
      </w:r>
      <w:r>
        <w:rPr>
          <w:w w:val="80"/>
        </w:rPr>
        <w:t>a</w:t>
      </w:r>
      <w:r>
        <w:rPr>
          <w:spacing w:val="-33"/>
          <w:w w:val="80"/>
        </w:rPr>
        <w:t> </w:t>
      </w:r>
      <w:r>
        <w:rPr>
          <w:w w:val="80"/>
        </w:rPr>
        <w:t>través</w:t>
      </w:r>
      <w:r>
        <w:rPr>
          <w:spacing w:val="-33"/>
          <w:w w:val="80"/>
        </w:rPr>
        <w:t> </w:t>
      </w:r>
      <w:r>
        <w:rPr>
          <w:w w:val="80"/>
        </w:rPr>
        <w:t>de</w:t>
      </w:r>
      <w:r>
        <w:rPr>
          <w:spacing w:val="-33"/>
          <w:w w:val="80"/>
        </w:rPr>
        <w:t> </w:t>
      </w: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familiaridad</w:t>
      </w:r>
      <w:r>
        <w:rPr>
          <w:spacing w:val="-33"/>
          <w:w w:val="80"/>
        </w:rPr>
        <w:t> </w:t>
      </w:r>
      <w:r>
        <w:rPr>
          <w:w w:val="80"/>
        </w:rPr>
        <w:t>y</w:t>
      </w:r>
      <w:r>
        <w:rPr>
          <w:spacing w:val="-35"/>
          <w:w w:val="80"/>
        </w:rPr>
        <w:t> </w:t>
      </w:r>
      <w:r>
        <w:rPr>
          <w:w w:val="80"/>
        </w:rPr>
        <w:t>comparación</w:t>
      </w:r>
      <w:r>
        <w:rPr>
          <w:spacing w:val="-35"/>
          <w:w w:val="80"/>
        </w:rPr>
        <w:t> </w:t>
      </w:r>
      <w:r>
        <w:rPr>
          <w:w w:val="80"/>
        </w:rPr>
        <w:t>sea </w:t>
      </w:r>
      <w:r>
        <w:rPr>
          <w:w w:val="85"/>
        </w:rPr>
        <w:t>capaz de producir una interpretación sustentada en conexiones transculturales.</w:t>
      </w:r>
    </w:p>
    <w:p>
      <w:pPr>
        <w:pStyle w:val="BodyText"/>
        <w:rPr>
          <w:sz w:val="20"/>
        </w:rPr>
      </w:pPr>
    </w:p>
    <w:p>
      <w:pPr>
        <w:pStyle w:val="Heading2"/>
        <w:numPr>
          <w:ilvl w:val="3"/>
          <w:numId w:val="27"/>
        </w:numPr>
        <w:tabs>
          <w:tab w:pos="4091" w:val="left" w:leader="none"/>
          <w:tab w:pos="4092" w:val="left" w:leader="none"/>
        </w:tabs>
        <w:spacing w:line="240" w:lineRule="auto" w:before="1" w:after="0"/>
        <w:ind w:left="3100" w:right="0" w:hanging="89"/>
        <w:jc w:val="left"/>
      </w:pPr>
      <w:bookmarkStart w:name="_bookmark97" w:id="144"/>
      <w:bookmarkEnd w:id="144"/>
      <w:r>
        <w:rPr>
          <w:b w:val="0"/>
        </w:rPr>
      </w:r>
      <w:bookmarkStart w:name="_bookmark97" w:id="145"/>
      <w:bookmarkEnd w:id="145"/>
      <w:r>
        <w:rPr>
          <w:w w:val="70"/>
        </w:rPr>
        <w:t>C</w:t>
      </w:r>
      <w:r>
        <w:rPr>
          <w:w w:val="70"/>
        </w:rPr>
        <w:t>rítica</w:t>
      </w:r>
      <w:r>
        <w:rPr>
          <w:spacing w:val="-30"/>
          <w:w w:val="70"/>
        </w:rPr>
        <w:t> </w:t>
      </w:r>
      <w:r>
        <w:rPr>
          <w:w w:val="70"/>
        </w:rPr>
        <w:t>Sistémica</w:t>
      </w:r>
      <w:r>
        <w:rPr>
          <w:spacing w:val="-32"/>
          <w:w w:val="70"/>
        </w:rPr>
        <w:t> </w:t>
      </w:r>
      <w:r>
        <w:rPr>
          <w:w w:val="70"/>
        </w:rPr>
        <w:t>del</w:t>
      </w:r>
      <w:r>
        <w:rPr>
          <w:spacing w:val="-31"/>
          <w:w w:val="70"/>
        </w:rPr>
        <w:t> </w:t>
      </w:r>
      <w:r>
        <w:rPr>
          <w:w w:val="70"/>
        </w:rPr>
        <w:t>CEDETEC</w:t>
      </w:r>
    </w:p>
    <w:p>
      <w:pPr>
        <w:pStyle w:val="BodyText"/>
        <w:rPr>
          <w:b/>
        </w:rPr>
      </w:pPr>
      <w:r>
        <w:rPr/>
        <w:br w:type="column"/>
      </w:r>
      <w:r>
        <w:rPr>
          <w:b/>
        </w:rPr>
      </w:r>
    </w:p>
    <w:p>
      <w:pPr>
        <w:pStyle w:val="BodyText"/>
        <w:spacing w:before="4"/>
        <w:rPr>
          <w:b/>
          <w:sz w:val="18"/>
        </w:rPr>
      </w:pPr>
    </w:p>
    <w:p>
      <w:pPr>
        <w:pStyle w:val="Heading6"/>
        <w:spacing w:line="276" w:lineRule="auto"/>
        <w:ind w:left="253"/>
      </w:pPr>
      <w:r>
        <w:rPr>
          <w:w w:val="65"/>
        </w:rPr>
        <w:t>Extremo del </w:t>
      </w:r>
      <w:r>
        <w:rPr>
          <w:w w:val="75"/>
        </w:rPr>
        <w:t>predio </w:t>
      </w:r>
      <w:r>
        <w:rPr>
          <w:w w:val="70"/>
        </w:rPr>
        <w:t>colindante</w:t>
      </w:r>
    </w:p>
    <w:p>
      <w:pPr>
        <w:pStyle w:val="BodyText"/>
        <w:rPr>
          <w:b/>
          <w:sz w:val="22"/>
        </w:rPr>
      </w:pPr>
      <w:r>
        <w:rPr/>
        <w:br w:type="column"/>
      </w:r>
      <w:r>
        <w:rPr>
          <w:b/>
          <w:sz w:val="22"/>
        </w:rPr>
      </w:r>
    </w:p>
    <w:p>
      <w:pPr>
        <w:pStyle w:val="BodyText"/>
        <w:rPr>
          <w:b/>
          <w:sz w:val="22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spacing w:before="1"/>
        <w:rPr>
          <w:b/>
          <w:sz w:val="31"/>
        </w:rPr>
      </w:pPr>
    </w:p>
    <w:p>
      <w:pPr>
        <w:spacing w:before="1"/>
        <w:ind w:left="447" w:right="-9" w:firstLine="0"/>
        <w:jc w:val="left"/>
        <w:rPr>
          <w:b/>
          <w:sz w:val="22"/>
        </w:rPr>
      </w:pPr>
      <w:r>
        <w:rPr>
          <w:b/>
          <w:w w:val="70"/>
          <w:sz w:val="22"/>
        </w:rPr>
        <w:t>Servicios</w:t>
      </w:r>
    </w:p>
    <w:p>
      <w:pPr>
        <w:pStyle w:val="BodyText"/>
        <w:spacing w:before="4"/>
        <w:rPr>
          <w:b/>
          <w:sz w:val="29"/>
        </w:rPr>
      </w:pPr>
      <w:r>
        <w:rPr/>
        <w:br w:type="column"/>
      </w:r>
      <w:r>
        <w:rPr>
          <w:b/>
          <w:sz w:val="29"/>
        </w:rPr>
      </w:r>
    </w:p>
    <w:p>
      <w:pPr>
        <w:spacing w:before="0"/>
        <w:ind w:left="657" w:right="-10" w:firstLine="0"/>
        <w:jc w:val="left"/>
        <w:rPr>
          <w:b/>
          <w:sz w:val="26"/>
        </w:rPr>
      </w:pPr>
      <w:r>
        <w:rPr>
          <w:b/>
          <w:w w:val="60"/>
          <w:sz w:val="26"/>
        </w:rPr>
        <w:t>EDIFICIO NORTE</w:t>
      </w:r>
    </w:p>
    <w:p>
      <w:pPr>
        <w:pStyle w:val="BodyText"/>
        <w:rPr>
          <w:b/>
        </w:rPr>
      </w:pPr>
      <w:r>
        <w:rPr/>
        <w:br w:type="column"/>
      </w:r>
      <w:r>
        <w:rPr>
          <w:b/>
        </w:rPr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5"/>
        <w:rPr>
          <w:b/>
        </w:rPr>
      </w:pPr>
    </w:p>
    <w:p>
      <w:pPr>
        <w:pStyle w:val="Heading6"/>
        <w:spacing w:line="278" w:lineRule="auto"/>
        <w:ind w:left="704" w:right="1178"/>
      </w:pPr>
      <w:r>
        <w:rPr>
          <w:w w:val="70"/>
        </w:rPr>
        <w:t>Conexión al resto </w:t>
      </w:r>
      <w:r>
        <w:rPr>
          <w:w w:val="65"/>
        </w:rPr>
        <w:t>del Campus</w:t>
      </w:r>
    </w:p>
    <w:p>
      <w:pPr>
        <w:spacing w:after="0" w:line="278" w:lineRule="auto"/>
        <w:sectPr>
          <w:type w:val="continuous"/>
          <w:pgSz w:w="16840" w:h="11910" w:orient="landscape"/>
          <w:pgMar w:top="700" w:bottom="280" w:left="1460" w:right="0"/>
          <w:cols w:num="5" w:equalWidth="0">
            <w:col w:w="7452" w:space="40"/>
            <w:col w:w="1231" w:space="40"/>
            <w:col w:w="1152" w:space="40"/>
            <w:col w:w="2014" w:space="40"/>
            <w:col w:w="3371"/>
          </w:cols>
        </w:sectPr>
      </w:pPr>
    </w:p>
    <w:p>
      <w:pPr>
        <w:spacing w:before="0"/>
        <w:ind w:left="4091" w:right="0" w:firstLine="0"/>
        <w:jc w:val="left"/>
        <w:rPr>
          <w:b/>
          <w:sz w:val="28"/>
        </w:rPr>
      </w:pPr>
      <w:r>
        <w:rPr>
          <w:b/>
          <w:w w:val="70"/>
          <w:sz w:val="28"/>
        </w:rPr>
        <w:t>(Centro de Desarrollo </w:t>
      </w:r>
      <w:r>
        <w:rPr>
          <w:b/>
          <w:w w:val="80"/>
          <w:sz w:val="28"/>
        </w:rPr>
        <w:t>Tecnológico).</w:t>
      </w:r>
    </w:p>
    <w:p>
      <w:pPr>
        <w:spacing w:before="235"/>
        <w:ind w:left="1660" w:right="0" w:firstLine="0"/>
        <w:jc w:val="both"/>
        <w:rPr>
          <w:b/>
          <w:sz w:val="24"/>
        </w:rPr>
      </w:pPr>
      <w:r>
        <w:rPr>
          <w:b/>
          <w:w w:val="60"/>
          <w:sz w:val="24"/>
        </w:rPr>
        <w:t>PREFIGURACIÓN Y  CONFIGURACIÓN.</w:t>
      </w:r>
    </w:p>
    <w:p>
      <w:pPr>
        <w:pStyle w:val="BodyText"/>
        <w:spacing w:line="271" w:lineRule="auto" w:before="39"/>
        <w:ind w:left="1660"/>
        <w:jc w:val="both"/>
      </w:pPr>
      <w:r>
        <w:rPr>
          <w:w w:val="75"/>
        </w:rPr>
        <w:t>El conjunto del CEDETEC es un conjunto de 2 edificaciones</w:t>
      </w:r>
      <w:r>
        <w:rPr>
          <w:spacing w:val="-34"/>
          <w:w w:val="75"/>
        </w:rPr>
        <w:t> </w:t>
      </w:r>
      <w:r>
        <w:rPr>
          <w:w w:val="75"/>
        </w:rPr>
        <w:t>rectangulares paralelas,</w:t>
      </w:r>
      <w:r>
        <w:rPr>
          <w:spacing w:val="-19"/>
          <w:w w:val="75"/>
        </w:rPr>
        <w:t> </w:t>
      </w:r>
      <w:r>
        <w:rPr>
          <w:w w:val="75"/>
        </w:rPr>
        <w:t>emplazadas</w:t>
      </w:r>
      <w:r>
        <w:rPr>
          <w:spacing w:val="-15"/>
          <w:w w:val="75"/>
        </w:rPr>
        <w:t> </w:t>
      </w:r>
      <w:r>
        <w:rPr>
          <w:w w:val="75"/>
        </w:rPr>
        <w:t>longitudinalmente</w:t>
      </w:r>
      <w:r>
        <w:rPr>
          <w:spacing w:val="-17"/>
          <w:w w:val="75"/>
        </w:rPr>
        <w:t> </w:t>
      </w:r>
      <w:r>
        <w:rPr>
          <w:w w:val="75"/>
        </w:rPr>
        <w:t>en</w:t>
      </w:r>
      <w:r>
        <w:rPr>
          <w:spacing w:val="-19"/>
          <w:w w:val="75"/>
        </w:rPr>
        <w:t> </w:t>
      </w:r>
      <w:r>
        <w:rPr>
          <w:w w:val="75"/>
        </w:rPr>
        <w:t>sentido</w:t>
      </w:r>
      <w:r>
        <w:rPr>
          <w:spacing w:val="-18"/>
          <w:w w:val="75"/>
        </w:rPr>
        <w:t> </w:t>
      </w:r>
      <w:r>
        <w:rPr>
          <w:w w:val="75"/>
        </w:rPr>
        <w:t>oriente-poniente</w:t>
      </w:r>
      <w:r>
        <w:rPr>
          <w:spacing w:val="-17"/>
          <w:w w:val="75"/>
        </w:rPr>
        <w:t> </w:t>
      </w:r>
      <w:r>
        <w:rPr>
          <w:w w:val="75"/>
        </w:rPr>
        <w:t>en</w:t>
      </w:r>
      <w:r>
        <w:rPr>
          <w:spacing w:val="-18"/>
          <w:w w:val="75"/>
        </w:rPr>
        <w:t> </w:t>
      </w:r>
      <w:r>
        <w:rPr>
          <w:w w:val="75"/>
        </w:rPr>
        <w:t>el extremo</w:t>
      </w:r>
      <w:r>
        <w:rPr>
          <w:spacing w:val="-10"/>
          <w:w w:val="75"/>
        </w:rPr>
        <w:t> </w:t>
      </w:r>
      <w:r>
        <w:rPr>
          <w:w w:val="75"/>
        </w:rPr>
        <w:t>oeste</w:t>
      </w:r>
      <w:r>
        <w:rPr>
          <w:spacing w:val="-8"/>
          <w:w w:val="75"/>
        </w:rPr>
        <w:t> </w:t>
      </w:r>
      <w:r>
        <w:rPr>
          <w:w w:val="75"/>
        </w:rPr>
        <w:t>de</w:t>
      </w:r>
      <w:r>
        <w:rPr>
          <w:spacing w:val="-9"/>
          <w:w w:val="75"/>
        </w:rPr>
        <w:t> </w:t>
      </w:r>
      <w:r>
        <w:rPr>
          <w:w w:val="75"/>
        </w:rPr>
        <w:t>las</w:t>
      </w:r>
      <w:r>
        <w:rPr>
          <w:spacing w:val="-7"/>
          <w:w w:val="75"/>
        </w:rPr>
        <w:t> </w:t>
      </w:r>
      <w:r>
        <w:rPr>
          <w:w w:val="75"/>
        </w:rPr>
        <w:t>Instalaciones</w:t>
      </w:r>
      <w:r>
        <w:rPr>
          <w:spacing w:val="-9"/>
          <w:w w:val="75"/>
        </w:rPr>
        <w:t> </w:t>
      </w:r>
      <w:r>
        <w:rPr>
          <w:w w:val="75"/>
        </w:rPr>
        <w:t>del</w:t>
      </w:r>
      <w:r>
        <w:rPr>
          <w:spacing w:val="-8"/>
          <w:w w:val="75"/>
        </w:rPr>
        <w:t> </w:t>
      </w:r>
      <w:r>
        <w:rPr>
          <w:w w:val="75"/>
        </w:rPr>
        <w:t>Tecnológico</w:t>
      </w:r>
      <w:r>
        <w:rPr>
          <w:spacing w:val="-10"/>
          <w:w w:val="75"/>
        </w:rPr>
        <w:t> </w:t>
      </w:r>
      <w:r>
        <w:rPr>
          <w:w w:val="75"/>
        </w:rPr>
        <w:t>de</w:t>
      </w:r>
      <w:r>
        <w:rPr>
          <w:spacing w:val="-9"/>
          <w:w w:val="75"/>
        </w:rPr>
        <w:t> </w:t>
      </w:r>
      <w:r>
        <w:rPr>
          <w:w w:val="75"/>
        </w:rPr>
        <w:t>Monterrey</w:t>
      </w:r>
      <w:r>
        <w:rPr>
          <w:spacing w:val="-10"/>
          <w:w w:val="75"/>
        </w:rPr>
        <w:t> </w:t>
      </w:r>
      <w:r>
        <w:rPr>
          <w:w w:val="75"/>
        </w:rPr>
        <w:t>Campus</w:t>
      </w:r>
    </w:p>
    <w:p>
      <w:pPr>
        <w:pStyle w:val="Heading3"/>
        <w:spacing w:before="16"/>
        <w:ind w:left="2285" w:right="0"/>
      </w:pPr>
      <w:r>
        <w:rPr>
          <w:b w:val="0"/>
        </w:rPr>
        <w:br w:type="column"/>
      </w:r>
      <w:r>
        <w:rPr>
          <w:w w:val="60"/>
        </w:rPr>
        <w:t>EDIFICIO SUR</w:t>
      </w:r>
    </w:p>
    <w:p>
      <w:pPr>
        <w:pStyle w:val="BodyText"/>
        <w:ind w:left="5604"/>
        <w:rPr>
          <w:sz w:val="20"/>
        </w:rPr>
      </w:pPr>
      <w:r>
        <w:rPr>
          <w:sz w:val="20"/>
        </w:rPr>
        <w:drawing>
          <wp:inline distT="0" distB="0" distL="0" distR="0">
            <wp:extent cx="424054" cy="600075"/>
            <wp:effectExtent l="0" t="0" r="0" b="0"/>
            <wp:docPr id="51" name="image6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62.jpeg"/>
                    <pic:cNvPicPr/>
                  </pic:nvPicPr>
                  <pic:blipFill>
                    <a:blip r:embed="rId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4054" cy="600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before="219"/>
        <w:ind w:left="778" w:right="0" w:firstLine="0"/>
        <w:jc w:val="left"/>
        <w:rPr>
          <w:b/>
          <w:sz w:val="20"/>
        </w:rPr>
      </w:pPr>
      <w:bookmarkStart w:name="_bookmark98" w:id="146"/>
      <w:bookmarkEnd w:id="146"/>
      <w:r>
        <w:rPr/>
      </w:r>
      <w:r>
        <w:rPr>
          <w:b/>
          <w:w w:val="70"/>
          <w:sz w:val="20"/>
        </w:rPr>
        <w:t>Imagen 47 Vista Aérea de Edificios Norte y Sur del CEDETEC. (Google Earth, 2012)</w:t>
      </w:r>
    </w:p>
    <w:p>
      <w:pPr>
        <w:spacing w:after="0"/>
        <w:jc w:val="left"/>
        <w:rPr>
          <w:sz w:val="20"/>
        </w:rPr>
        <w:sectPr>
          <w:type w:val="continuous"/>
          <w:pgSz w:w="16840" w:h="11910" w:orient="landscape"/>
          <w:pgMar w:top="700" w:bottom="280" w:left="1460" w:right="0"/>
          <w:cols w:num="2" w:equalWidth="0">
            <w:col w:w="7460" w:space="40"/>
            <w:col w:w="7880"/>
          </w:cols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</w:rPr>
      </w:pPr>
    </w:p>
    <w:p>
      <w:pPr>
        <w:spacing w:after="0"/>
        <w:sectPr>
          <w:pgSz w:w="16840" w:h="11910" w:orient="landscape"/>
          <w:pgMar w:header="822" w:footer="1444" w:top="1100" w:bottom="1640" w:left="1460" w:right="0"/>
        </w:sectPr>
      </w:pPr>
    </w:p>
    <w:p>
      <w:pPr>
        <w:pStyle w:val="BodyText"/>
        <w:spacing w:line="271" w:lineRule="auto" w:before="59"/>
        <w:ind w:left="1660" w:right="1"/>
        <w:jc w:val="both"/>
      </w:pP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torre</w:t>
      </w:r>
      <w:r>
        <w:rPr>
          <w:spacing w:val="-23"/>
          <w:w w:val="75"/>
        </w:rPr>
        <w:t> </w:t>
      </w:r>
      <w:r>
        <w:rPr>
          <w:w w:val="75"/>
        </w:rPr>
        <w:t>sur</w:t>
      </w:r>
      <w:r>
        <w:rPr>
          <w:spacing w:val="-21"/>
          <w:w w:val="75"/>
        </w:rPr>
        <w:t> </w:t>
      </w:r>
      <w:r>
        <w:rPr>
          <w:w w:val="75"/>
        </w:rPr>
        <w:t>alberga</w:t>
      </w:r>
      <w:r>
        <w:rPr>
          <w:spacing w:val="-21"/>
          <w:w w:val="75"/>
        </w:rPr>
        <w:t> </w:t>
      </w:r>
      <w:r>
        <w:rPr>
          <w:w w:val="75"/>
        </w:rPr>
        <w:t>las</w:t>
      </w:r>
      <w:r>
        <w:rPr>
          <w:spacing w:val="-18"/>
          <w:w w:val="75"/>
        </w:rPr>
        <w:t> </w:t>
      </w:r>
      <w:r>
        <w:rPr>
          <w:w w:val="75"/>
        </w:rPr>
        <w:t>instalaciones</w:t>
      </w:r>
      <w:r>
        <w:rPr>
          <w:spacing w:val="-19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Escuela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Arquitectura,</w:t>
      </w:r>
      <w:r>
        <w:rPr>
          <w:spacing w:val="-21"/>
          <w:w w:val="75"/>
        </w:rPr>
        <w:t> </w:t>
      </w:r>
      <w:r>
        <w:rPr>
          <w:w w:val="75"/>
        </w:rPr>
        <w:t>además </w:t>
      </w:r>
      <w:r>
        <w:rPr>
          <w:w w:val="80"/>
        </w:rPr>
        <w:t>de</w:t>
      </w:r>
      <w:r>
        <w:rPr>
          <w:spacing w:val="-15"/>
          <w:w w:val="80"/>
        </w:rPr>
        <w:t> </w:t>
      </w:r>
      <w:r>
        <w:rPr>
          <w:w w:val="80"/>
        </w:rPr>
        <w:t>talleres</w:t>
      </w:r>
      <w:r>
        <w:rPr>
          <w:spacing w:val="-14"/>
          <w:w w:val="80"/>
        </w:rPr>
        <w:t> </w:t>
      </w:r>
      <w:r>
        <w:rPr>
          <w:w w:val="80"/>
        </w:rPr>
        <w:t>de</w:t>
      </w:r>
      <w:r>
        <w:rPr>
          <w:spacing w:val="-14"/>
          <w:w w:val="80"/>
        </w:rPr>
        <w:t> </w:t>
      </w:r>
      <w:r>
        <w:rPr>
          <w:w w:val="80"/>
        </w:rPr>
        <w:t>la</w:t>
      </w:r>
      <w:r>
        <w:rPr>
          <w:spacing w:val="-15"/>
          <w:w w:val="80"/>
        </w:rPr>
        <w:t> </w:t>
      </w:r>
      <w:r>
        <w:rPr>
          <w:w w:val="80"/>
        </w:rPr>
        <w:t>Escuela</w:t>
      </w:r>
      <w:r>
        <w:rPr>
          <w:spacing w:val="-15"/>
          <w:w w:val="80"/>
        </w:rPr>
        <w:t> </w:t>
      </w:r>
      <w:r>
        <w:rPr>
          <w:w w:val="80"/>
        </w:rPr>
        <w:t>de</w:t>
      </w:r>
      <w:r>
        <w:rPr>
          <w:spacing w:val="-14"/>
          <w:w w:val="80"/>
        </w:rPr>
        <w:t> </w:t>
      </w:r>
      <w:r>
        <w:rPr>
          <w:w w:val="80"/>
        </w:rPr>
        <w:t>Ingeniería,</w:t>
      </w:r>
      <w:r>
        <w:rPr>
          <w:spacing w:val="-16"/>
          <w:w w:val="80"/>
        </w:rPr>
        <w:t> </w:t>
      </w:r>
      <w:r>
        <w:rPr>
          <w:w w:val="80"/>
        </w:rPr>
        <w:t>mientras</w:t>
      </w:r>
      <w:r>
        <w:rPr>
          <w:spacing w:val="-14"/>
          <w:w w:val="80"/>
        </w:rPr>
        <w:t> </w:t>
      </w:r>
      <w:r>
        <w:rPr>
          <w:w w:val="80"/>
        </w:rPr>
        <w:t>la</w:t>
      </w:r>
      <w:r>
        <w:rPr>
          <w:spacing w:val="-15"/>
          <w:w w:val="80"/>
        </w:rPr>
        <w:t> </w:t>
      </w:r>
      <w:r>
        <w:rPr>
          <w:w w:val="80"/>
        </w:rPr>
        <w:t>torre</w:t>
      </w:r>
      <w:r>
        <w:rPr>
          <w:spacing w:val="-15"/>
          <w:w w:val="80"/>
        </w:rPr>
        <w:t> </w:t>
      </w:r>
      <w:r>
        <w:rPr>
          <w:w w:val="80"/>
        </w:rPr>
        <w:t>norte</w:t>
      </w:r>
      <w:r>
        <w:rPr>
          <w:spacing w:val="-16"/>
          <w:w w:val="80"/>
        </w:rPr>
        <w:t> </w:t>
      </w:r>
      <w:r>
        <w:rPr>
          <w:w w:val="80"/>
        </w:rPr>
        <w:t>alberga </w:t>
      </w:r>
      <w:r>
        <w:rPr>
          <w:w w:val="85"/>
        </w:rPr>
        <w:t>talleres de ingeniería, así como oficinas y estudios, ya descritos </w:t>
      </w:r>
      <w:r>
        <w:rPr>
          <w:w w:val="70"/>
        </w:rPr>
        <w:t>previamente (Imagen</w:t>
      </w:r>
      <w:r>
        <w:rPr>
          <w:spacing w:val="-15"/>
          <w:w w:val="70"/>
        </w:rPr>
        <w:t> </w:t>
      </w:r>
      <w:r>
        <w:rPr>
          <w:w w:val="70"/>
        </w:rPr>
        <w:t>48).</w:t>
      </w:r>
    </w:p>
    <w:p>
      <w:pPr>
        <w:pStyle w:val="BodyText"/>
        <w:spacing w:line="271" w:lineRule="auto" w:before="200"/>
        <w:ind w:left="1660"/>
        <w:jc w:val="both"/>
      </w:pPr>
      <w:r>
        <w:rPr/>
        <w:drawing>
          <wp:anchor distT="0" distB="0" distL="0" distR="0" allowOverlap="1" layoutInCell="1" locked="0" behindDoc="0" simplePos="0" relativeHeight="4408">
            <wp:simplePos x="0" y="0"/>
            <wp:positionH relativeFrom="page">
              <wp:posOffset>2005457</wp:posOffset>
            </wp:positionH>
            <wp:positionV relativeFrom="paragraph">
              <wp:posOffset>879676</wp:posOffset>
            </wp:positionV>
            <wp:extent cx="3679204" cy="1374648"/>
            <wp:effectExtent l="0" t="0" r="0" b="0"/>
            <wp:wrapNone/>
            <wp:docPr id="53" name="image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63.png"/>
                    <pic:cNvPicPr/>
                  </pic:nvPicPr>
                  <pic:blipFill>
                    <a:blip r:embed="rId1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9204" cy="13746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Ambos edificios están construidos con concreto aparente, estructura metálica</w:t>
      </w:r>
      <w:r>
        <w:rPr>
          <w:spacing w:val="-18"/>
          <w:w w:val="80"/>
        </w:rPr>
        <w:t> </w:t>
      </w:r>
      <w:r>
        <w:rPr>
          <w:w w:val="80"/>
        </w:rPr>
        <w:t>sin</w:t>
      </w:r>
      <w:r>
        <w:rPr>
          <w:spacing w:val="-17"/>
          <w:w w:val="80"/>
        </w:rPr>
        <w:t> </w:t>
      </w:r>
      <w:r>
        <w:rPr>
          <w:w w:val="80"/>
        </w:rPr>
        <w:t>recubrimiento</w:t>
      </w:r>
      <w:r>
        <w:rPr>
          <w:spacing w:val="-17"/>
          <w:w w:val="80"/>
        </w:rPr>
        <w:t> </w:t>
      </w:r>
      <w:r>
        <w:rPr>
          <w:w w:val="80"/>
        </w:rPr>
        <w:t>de</w:t>
      </w:r>
      <w:r>
        <w:rPr>
          <w:spacing w:val="-17"/>
          <w:w w:val="80"/>
        </w:rPr>
        <w:t> </w:t>
      </w:r>
      <w:r>
        <w:rPr>
          <w:w w:val="80"/>
        </w:rPr>
        <w:t>falso</w:t>
      </w:r>
      <w:r>
        <w:rPr>
          <w:spacing w:val="-17"/>
          <w:w w:val="80"/>
        </w:rPr>
        <w:t> </w:t>
      </w:r>
      <w:r>
        <w:rPr>
          <w:w w:val="80"/>
        </w:rPr>
        <w:t>plafón</w:t>
      </w:r>
      <w:r>
        <w:rPr>
          <w:spacing w:val="-17"/>
          <w:w w:val="80"/>
        </w:rPr>
        <w:t> </w:t>
      </w:r>
      <w:r>
        <w:rPr>
          <w:w w:val="80"/>
        </w:rPr>
        <w:t>y</w:t>
      </w:r>
      <w:r>
        <w:rPr>
          <w:spacing w:val="-18"/>
          <w:w w:val="80"/>
        </w:rPr>
        <w:t> </w:t>
      </w:r>
      <w:r>
        <w:rPr>
          <w:w w:val="80"/>
        </w:rPr>
        <w:t>secciones</w:t>
      </w:r>
      <w:r>
        <w:rPr>
          <w:spacing w:val="-16"/>
          <w:w w:val="80"/>
        </w:rPr>
        <w:t> </w:t>
      </w:r>
      <w:r>
        <w:rPr>
          <w:w w:val="80"/>
        </w:rPr>
        <w:t>perimetrales</w:t>
      </w:r>
      <w:r>
        <w:rPr>
          <w:spacing w:val="-17"/>
          <w:w w:val="80"/>
        </w:rPr>
        <w:t> </w:t>
      </w:r>
      <w:r>
        <w:rPr>
          <w:w w:val="80"/>
        </w:rPr>
        <w:t>de </w:t>
      </w:r>
      <w:r>
        <w:rPr>
          <w:w w:val="75"/>
        </w:rPr>
        <w:t>muros</w:t>
      </w:r>
      <w:r>
        <w:rPr>
          <w:spacing w:val="-23"/>
          <w:w w:val="75"/>
        </w:rPr>
        <w:t> </w:t>
      </w:r>
      <w:r>
        <w:rPr>
          <w:w w:val="75"/>
        </w:rPr>
        <w:t>a</w:t>
      </w:r>
      <w:r>
        <w:rPr>
          <w:spacing w:val="-23"/>
          <w:w w:val="75"/>
        </w:rPr>
        <w:t> </w:t>
      </w:r>
      <w:r>
        <w:rPr>
          <w:w w:val="75"/>
        </w:rPr>
        <w:t>base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mallas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acero,</w:t>
      </w:r>
      <w:r>
        <w:rPr>
          <w:spacing w:val="-24"/>
          <w:w w:val="75"/>
        </w:rPr>
        <w:t> </w:t>
      </w:r>
      <w:r>
        <w:rPr>
          <w:w w:val="75"/>
        </w:rPr>
        <w:t>concreto</w:t>
      </w:r>
      <w:r>
        <w:rPr>
          <w:spacing w:val="-23"/>
          <w:w w:val="75"/>
        </w:rPr>
        <w:t> </w:t>
      </w:r>
      <w:r>
        <w:rPr>
          <w:w w:val="75"/>
        </w:rPr>
        <w:t>y</w:t>
      </w:r>
      <w:r>
        <w:rPr>
          <w:spacing w:val="-24"/>
          <w:w w:val="75"/>
        </w:rPr>
        <w:t> </w:t>
      </w:r>
      <w:r>
        <w:rPr>
          <w:w w:val="75"/>
        </w:rPr>
        <w:t>vidrio.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2"/>
        <w:rPr>
          <w:sz w:val="22"/>
        </w:rPr>
      </w:pPr>
    </w:p>
    <w:p>
      <w:pPr>
        <w:spacing w:before="1"/>
        <w:ind w:left="2944" w:right="0" w:hanging="1100"/>
        <w:jc w:val="left"/>
        <w:rPr>
          <w:b/>
          <w:sz w:val="20"/>
        </w:rPr>
      </w:pPr>
      <w:bookmarkStart w:name="_bookmark99" w:id="147"/>
      <w:bookmarkEnd w:id="147"/>
      <w:r>
        <w:rPr/>
      </w:r>
      <w:r>
        <w:rPr>
          <w:b/>
          <w:w w:val="70"/>
          <w:sz w:val="20"/>
        </w:rPr>
        <w:t>Imagen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48</w:t>
      </w:r>
      <w:r>
        <w:rPr>
          <w:b/>
          <w:spacing w:val="16"/>
          <w:w w:val="70"/>
          <w:sz w:val="20"/>
        </w:rPr>
        <w:t> </w:t>
      </w:r>
      <w:r>
        <w:rPr>
          <w:b/>
          <w:w w:val="70"/>
          <w:sz w:val="20"/>
        </w:rPr>
        <w:t>Vista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Norte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Escuela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Arquitectura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(izquierda)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Vista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Sur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del </w:t>
      </w:r>
      <w:r>
        <w:rPr>
          <w:b/>
          <w:w w:val="65"/>
          <w:sz w:val="20"/>
        </w:rPr>
        <w:t>CEDETEC</w:t>
      </w:r>
      <w:r>
        <w:rPr>
          <w:b/>
          <w:spacing w:val="38"/>
          <w:w w:val="65"/>
          <w:sz w:val="20"/>
        </w:rPr>
        <w:t> </w:t>
      </w:r>
      <w:r>
        <w:rPr>
          <w:b/>
          <w:w w:val="65"/>
          <w:sz w:val="20"/>
        </w:rPr>
        <w:t>Torre Norte</w:t>
      </w:r>
      <w:r>
        <w:rPr>
          <w:b/>
          <w:spacing w:val="38"/>
          <w:w w:val="65"/>
          <w:sz w:val="20"/>
        </w:rPr>
        <w:t> </w:t>
      </w:r>
      <w:r>
        <w:rPr>
          <w:b/>
          <w:w w:val="65"/>
          <w:sz w:val="20"/>
        </w:rPr>
        <w:t>(derecha).</w:t>
      </w:r>
      <w:r>
        <w:rPr>
          <w:b/>
          <w:spacing w:val="38"/>
          <w:w w:val="65"/>
          <w:sz w:val="20"/>
        </w:rPr>
        <w:t> </w:t>
      </w:r>
      <w:r>
        <w:rPr>
          <w:b/>
          <w:w w:val="65"/>
          <w:sz w:val="20"/>
        </w:rPr>
        <w:t>(Solano,</w:t>
      </w:r>
      <w:r>
        <w:rPr>
          <w:b/>
          <w:spacing w:val="-18"/>
          <w:w w:val="65"/>
          <w:sz w:val="20"/>
        </w:rPr>
        <w:t> </w:t>
      </w:r>
      <w:r>
        <w:rPr>
          <w:b/>
          <w:w w:val="65"/>
          <w:sz w:val="20"/>
        </w:rPr>
        <w:t>2010)</w:t>
      </w:r>
    </w:p>
    <w:p>
      <w:pPr>
        <w:pStyle w:val="BodyText"/>
        <w:spacing w:before="7"/>
        <w:rPr>
          <w:b/>
          <w:sz w:val="16"/>
        </w:rPr>
      </w:pPr>
    </w:p>
    <w:p>
      <w:pPr>
        <w:pStyle w:val="Heading6"/>
        <w:spacing w:before="1"/>
        <w:jc w:val="both"/>
      </w:pPr>
      <w:r>
        <w:rPr>
          <w:w w:val="60"/>
        </w:rPr>
        <w:t>REFIGURACIÓN: CRÍTICA SISTÉMICA.</w:t>
      </w:r>
    </w:p>
    <w:p>
      <w:pPr>
        <w:pStyle w:val="BodyText"/>
        <w:spacing w:before="11"/>
        <w:rPr>
          <w:b/>
          <w:sz w:val="19"/>
        </w:rPr>
      </w:pPr>
    </w:p>
    <w:p>
      <w:pPr>
        <w:pStyle w:val="ListParagraph"/>
        <w:numPr>
          <w:ilvl w:val="1"/>
          <w:numId w:val="36"/>
        </w:numPr>
        <w:tabs>
          <w:tab w:pos="2380" w:val="left" w:leader="none"/>
          <w:tab w:pos="2381" w:val="left" w:leader="none"/>
        </w:tabs>
        <w:spacing w:line="240" w:lineRule="auto" w:before="1" w:after="0"/>
        <w:ind w:left="2380" w:right="0" w:hanging="360"/>
        <w:jc w:val="left"/>
        <w:rPr>
          <w:b/>
          <w:sz w:val="24"/>
        </w:rPr>
      </w:pPr>
      <w:r>
        <w:rPr>
          <w:b/>
          <w:w w:val="65"/>
          <w:sz w:val="24"/>
        </w:rPr>
        <w:t>Dimensión</w:t>
      </w:r>
      <w:r>
        <w:rPr>
          <w:b/>
          <w:spacing w:val="12"/>
          <w:w w:val="65"/>
          <w:sz w:val="24"/>
        </w:rPr>
        <w:t> </w:t>
      </w:r>
      <w:r>
        <w:rPr>
          <w:b/>
          <w:w w:val="65"/>
          <w:sz w:val="24"/>
        </w:rPr>
        <w:t>Lógica.</w:t>
      </w:r>
    </w:p>
    <w:p>
      <w:pPr>
        <w:pStyle w:val="BodyText"/>
        <w:spacing w:before="6"/>
        <w:rPr>
          <w:b/>
          <w:sz w:val="19"/>
        </w:rPr>
      </w:pPr>
    </w:p>
    <w:p>
      <w:pPr>
        <w:pStyle w:val="BodyText"/>
        <w:spacing w:line="271" w:lineRule="auto"/>
        <w:ind w:left="1660"/>
        <w:jc w:val="both"/>
      </w:pPr>
      <w:r>
        <w:rPr>
          <w:w w:val="75"/>
        </w:rPr>
        <w:t>La</w:t>
      </w:r>
      <w:r>
        <w:rPr>
          <w:spacing w:val="-30"/>
          <w:w w:val="75"/>
        </w:rPr>
        <w:t> </w:t>
      </w:r>
      <w:r>
        <w:rPr>
          <w:w w:val="75"/>
        </w:rPr>
        <w:t>concepción</w:t>
      </w:r>
      <w:r>
        <w:rPr>
          <w:spacing w:val="-29"/>
          <w:w w:val="75"/>
        </w:rPr>
        <w:t> </w:t>
      </w:r>
      <w:r>
        <w:rPr>
          <w:w w:val="75"/>
        </w:rPr>
        <w:t>en</w:t>
      </w:r>
      <w:r>
        <w:rPr>
          <w:spacing w:val="-31"/>
          <w:w w:val="75"/>
        </w:rPr>
        <w:t> </w:t>
      </w:r>
      <w:r>
        <w:rPr>
          <w:w w:val="75"/>
        </w:rPr>
        <w:t>composición</w:t>
      </w:r>
      <w:r>
        <w:rPr>
          <w:spacing w:val="-30"/>
          <w:w w:val="75"/>
        </w:rPr>
        <w:t> </w:t>
      </w:r>
      <w:r>
        <w:rPr>
          <w:w w:val="75"/>
        </w:rPr>
        <w:t>paralela</w:t>
      </w:r>
      <w:r>
        <w:rPr>
          <w:spacing w:val="-28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los</w:t>
      </w:r>
      <w:r>
        <w:rPr>
          <w:spacing w:val="-28"/>
          <w:w w:val="75"/>
        </w:rPr>
        <w:t> </w:t>
      </w:r>
      <w:r>
        <w:rPr>
          <w:w w:val="75"/>
        </w:rPr>
        <w:t>edificios</w:t>
      </w:r>
      <w:r>
        <w:rPr>
          <w:spacing w:val="-29"/>
          <w:w w:val="75"/>
        </w:rPr>
        <w:t> </w:t>
      </w:r>
      <w:r>
        <w:rPr>
          <w:w w:val="75"/>
        </w:rPr>
        <w:t>del</w:t>
      </w:r>
      <w:r>
        <w:rPr>
          <w:spacing w:val="-31"/>
          <w:w w:val="75"/>
        </w:rPr>
        <w:t> </w:t>
      </w:r>
      <w:r>
        <w:rPr>
          <w:w w:val="75"/>
        </w:rPr>
        <w:t>CEDETEC,</w:t>
      </w:r>
      <w:r>
        <w:rPr>
          <w:spacing w:val="-31"/>
          <w:w w:val="75"/>
        </w:rPr>
        <w:t> </w:t>
      </w:r>
      <w:r>
        <w:rPr>
          <w:w w:val="75"/>
        </w:rPr>
        <w:t>supone </w:t>
      </w:r>
      <w:r>
        <w:rPr>
          <w:w w:val="80"/>
        </w:rPr>
        <w:t>por</w:t>
      </w:r>
      <w:r>
        <w:rPr>
          <w:spacing w:val="-15"/>
          <w:w w:val="80"/>
        </w:rPr>
        <w:t> </w:t>
      </w:r>
      <w:r>
        <w:rPr>
          <w:w w:val="80"/>
        </w:rPr>
        <w:t>sí</w:t>
      </w:r>
      <w:r>
        <w:rPr>
          <w:spacing w:val="-15"/>
          <w:w w:val="80"/>
        </w:rPr>
        <w:t> </w:t>
      </w:r>
      <w:r>
        <w:rPr>
          <w:w w:val="80"/>
        </w:rPr>
        <w:t>misma,</w:t>
      </w:r>
      <w:r>
        <w:rPr>
          <w:spacing w:val="-14"/>
          <w:w w:val="80"/>
        </w:rPr>
        <w:t> </w:t>
      </w:r>
      <w:r>
        <w:rPr>
          <w:w w:val="80"/>
        </w:rPr>
        <w:t>una</w:t>
      </w:r>
      <w:r>
        <w:rPr>
          <w:spacing w:val="-15"/>
          <w:w w:val="80"/>
        </w:rPr>
        <w:t> </w:t>
      </w:r>
      <w:r>
        <w:rPr>
          <w:w w:val="80"/>
        </w:rPr>
        <w:t>relación</w:t>
      </w:r>
      <w:r>
        <w:rPr>
          <w:spacing w:val="-14"/>
          <w:w w:val="80"/>
        </w:rPr>
        <w:t> </w:t>
      </w:r>
      <w:r>
        <w:rPr>
          <w:w w:val="80"/>
        </w:rPr>
        <w:t>analógica:</w:t>
      </w:r>
      <w:r>
        <w:rPr>
          <w:spacing w:val="-15"/>
          <w:w w:val="80"/>
        </w:rPr>
        <w:t> </w:t>
      </w:r>
      <w:r>
        <w:rPr>
          <w:w w:val="80"/>
        </w:rPr>
        <w:t>dos</w:t>
      </w:r>
      <w:r>
        <w:rPr>
          <w:spacing w:val="-14"/>
          <w:w w:val="80"/>
        </w:rPr>
        <w:t> </w:t>
      </w:r>
      <w:r>
        <w:rPr>
          <w:w w:val="80"/>
        </w:rPr>
        <w:t>elementos</w:t>
      </w:r>
      <w:r>
        <w:rPr>
          <w:spacing w:val="-13"/>
          <w:w w:val="80"/>
        </w:rPr>
        <w:t> </w:t>
      </w:r>
      <w:r>
        <w:rPr>
          <w:w w:val="80"/>
        </w:rPr>
        <w:t>que</w:t>
      </w:r>
      <w:r>
        <w:rPr>
          <w:spacing w:val="-15"/>
          <w:w w:val="80"/>
        </w:rPr>
        <w:t> </w:t>
      </w:r>
      <w:r>
        <w:rPr>
          <w:w w:val="80"/>
        </w:rPr>
        <w:t>se</w:t>
      </w:r>
      <w:r>
        <w:rPr>
          <w:spacing w:val="-13"/>
          <w:w w:val="80"/>
        </w:rPr>
        <w:t> </w:t>
      </w:r>
      <w:r>
        <w:rPr>
          <w:w w:val="80"/>
        </w:rPr>
        <w:t>acercan</w:t>
      </w:r>
      <w:r>
        <w:rPr>
          <w:spacing w:val="-14"/>
          <w:w w:val="80"/>
        </w:rPr>
        <w:t> </w:t>
      </w:r>
      <w:r>
        <w:rPr>
          <w:w w:val="80"/>
        </w:rPr>
        <w:t>y enfrentan</w:t>
      </w:r>
      <w:r>
        <w:rPr>
          <w:spacing w:val="-37"/>
          <w:w w:val="80"/>
        </w:rPr>
        <w:t> </w:t>
      </w:r>
      <w:r>
        <w:rPr>
          <w:w w:val="80"/>
        </w:rPr>
        <w:t>a</w:t>
      </w:r>
      <w:r>
        <w:rPr>
          <w:spacing w:val="-37"/>
          <w:w w:val="80"/>
        </w:rPr>
        <w:t> </w:t>
      </w:r>
      <w:r>
        <w:rPr>
          <w:w w:val="80"/>
        </w:rPr>
        <w:t>la</w:t>
      </w:r>
      <w:r>
        <w:rPr>
          <w:spacing w:val="-37"/>
          <w:w w:val="80"/>
        </w:rPr>
        <w:t> </w:t>
      </w:r>
      <w:r>
        <w:rPr>
          <w:w w:val="80"/>
        </w:rPr>
        <w:t>vez,</w:t>
      </w:r>
      <w:r>
        <w:rPr>
          <w:spacing w:val="-38"/>
          <w:w w:val="80"/>
        </w:rPr>
        <w:t> </w:t>
      </w:r>
      <w:r>
        <w:rPr>
          <w:w w:val="80"/>
        </w:rPr>
        <w:t>con</w:t>
      </w:r>
      <w:r>
        <w:rPr>
          <w:spacing w:val="-37"/>
          <w:w w:val="80"/>
        </w:rPr>
        <w:t> </w:t>
      </w:r>
      <w:r>
        <w:rPr>
          <w:w w:val="80"/>
        </w:rPr>
        <w:t>la</w:t>
      </w:r>
      <w:r>
        <w:rPr>
          <w:spacing w:val="-37"/>
          <w:w w:val="80"/>
        </w:rPr>
        <w:t> </w:t>
      </w:r>
      <w:r>
        <w:rPr>
          <w:w w:val="80"/>
        </w:rPr>
        <w:t>carga</w:t>
      </w:r>
      <w:r>
        <w:rPr>
          <w:spacing w:val="-38"/>
          <w:w w:val="80"/>
        </w:rPr>
        <w:t> </w:t>
      </w:r>
      <w:r>
        <w:rPr>
          <w:w w:val="80"/>
        </w:rPr>
        <w:t>simbólica</w:t>
      </w:r>
      <w:r>
        <w:rPr>
          <w:spacing w:val="-37"/>
          <w:w w:val="80"/>
        </w:rPr>
        <w:t> </w:t>
      </w:r>
      <w:r>
        <w:rPr>
          <w:w w:val="80"/>
        </w:rPr>
        <w:t>que</w:t>
      </w:r>
      <w:r>
        <w:rPr>
          <w:spacing w:val="-37"/>
          <w:w w:val="80"/>
        </w:rPr>
        <w:t> </w:t>
      </w:r>
      <w:r>
        <w:rPr>
          <w:w w:val="80"/>
        </w:rPr>
        <w:t>implican</w:t>
      </w:r>
      <w:r>
        <w:rPr>
          <w:spacing w:val="-38"/>
          <w:w w:val="80"/>
        </w:rPr>
        <w:t> </w:t>
      </w:r>
      <w:r>
        <w:rPr>
          <w:w w:val="80"/>
        </w:rPr>
        <w:t>sus</w:t>
      </w:r>
      <w:r>
        <w:rPr>
          <w:spacing w:val="-36"/>
          <w:w w:val="80"/>
        </w:rPr>
        <w:t> </w:t>
      </w:r>
      <w:r>
        <w:rPr>
          <w:w w:val="80"/>
        </w:rPr>
        <w:t>proporciones, por</w:t>
      </w:r>
      <w:r>
        <w:rPr>
          <w:spacing w:val="-20"/>
          <w:w w:val="80"/>
        </w:rPr>
        <w:t> </w:t>
      </w:r>
      <w:r>
        <w:rPr>
          <w:w w:val="80"/>
        </w:rPr>
        <w:t>ello</w:t>
      </w:r>
      <w:r>
        <w:rPr>
          <w:spacing w:val="-19"/>
          <w:w w:val="80"/>
        </w:rPr>
        <w:t> </w:t>
      </w:r>
      <w:r>
        <w:rPr>
          <w:w w:val="80"/>
        </w:rPr>
        <w:t>la</w:t>
      </w:r>
      <w:r>
        <w:rPr>
          <w:spacing w:val="-18"/>
          <w:w w:val="80"/>
        </w:rPr>
        <w:t> </w:t>
      </w:r>
      <w:r>
        <w:rPr>
          <w:w w:val="80"/>
        </w:rPr>
        <w:t>intención</w:t>
      </w:r>
      <w:r>
        <w:rPr>
          <w:spacing w:val="-19"/>
          <w:w w:val="80"/>
        </w:rPr>
        <w:t> </w:t>
      </w:r>
      <w:r>
        <w:rPr>
          <w:w w:val="80"/>
        </w:rPr>
        <w:t>de</w:t>
      </w:r>
      <w:r>
        <w:rPr>
          <w:spacing w:val="-19"/>
          <w:w w:val="80"/>
        </w:rPr>
        <w:t> </w:t>
      </w:r>
      <w:r>
        <w:rPr>
          <w:w w:val="80"/>
        </w:rPr>
        <w:t>equiparar</w:t>
      </w:r>
      <w:r>
        <w:rPr>
          <w:spacing w:val="-19"/>
          <w:w w:val="80"/>
        </w:rPr>
        <w:t> </w:t>
      </w:r>
      <w:r>
        <w:rPr>
          <w:w w:val="80"/>
        </w:rPr>
        <w:t>la</w:t>
      </w:r>
      <w:r>
        <w:rPr>
          <w:spacing w:val="-19"/>
          <w:w w:val="80"/>
        </w:rPr>
        <w:t> </w:t>
      </w:r>
      <w:r>
        <w:rPr>
          <w:w w:val="80"/>
        </w:rPr>
        <w:t>altura</w:t>
      </w:r>
      <w:r>
        <w:rPr>
          <w:spacing w:val="-19"/>
          <w:w w:val="80"/>
        </w:rPr>
        <w:t> </w:t>
      </w:r>
      <w:r>
        <w:rPr>
          <w:w w:val="80"/>
        </w:rPr>
        <w:t>y</w:t>
      </w:r>
      <w:r>
        <w:rPr>
          <w:spacing w:val="-19"/>
          <w:w w:val="80"/>
        </w:rPr>
        <w:t> </w:t>
      </w:r>
      <w:r>
        <w:rPr>
          <w:w w:val="80"/>
        </w:rPr>
        <w:t>generar</w:t>
      </w:r>
      <w:r>
        <w:rPr>
          <w:spacing w:val="-16"/>
          <w:w w:val="80"/>
        </w:rPr>
        <w:t> </w:t>
      </w:r>
      <w:r>
        <w:rPr>
          <w:w w:val="80"/>
        </w:rPr>
        <w:t>con</w:t>
      </w:r>
      <w:r>
        <w:rPr>
          <w:spacing w:val="-19"/>
          <w:w w:val="80"/>
        </w:rPr>
        <w:t> </w:t>
      </w:r>
      <w:r>
        <w:rPr>
          <w:w w:val="80"/>
        </w:rPr>
        <w:t>ello</w:t>
      </w:r>
      <w:r>
        <w:rPr>
          <w:spacing w:val="-19"/>
          <w:w w:val="80"/>
        </w:rPr>
        <w:t> </w:t>
      </w:r>
      <w:r>
        <w:rPr>
          <w:w w:val="80"/>
        </w:rPr>
        <w:t>un</w:t>
      </w:r>
      <w:r>
        <w:rPr>
          <w:spacing w:val="-20"/>
          <w:w w:val="80"/>
        </w:rPr>
        <w:t> </w:t>
      </w:r>
      <w:r>
        <w:rPr>
          <w:w w:val="80"/>
        </w:rPr>
        <w:t>campo </w:t>
      </w:r>
      <w:r>
        <w:rPr>
          <w:w w:val="75"/>
        </w:rPr>
        <w:t>visual</w:t>
      </w:r>
      <w:r>
        <w:rPr>
          <w:spacing w:val="-34"/>
          <w:w w:val="75"/>
        </w:rPr>
        <w:t> </w:t>
      </w:r>
      <w:r>
        <w:rPr>
          <w:w w:val="75"/>
        </w:rPr>
        <w:t>delimitado</w:t>
      </w:r>
      <w:r>
        <w:rPr>
          <w:spacing w:val="-32"/>
          <w:w w:val="75"/>
        </w:rPr>
        <w:t> </w:t>
      </w:r>
      <w:r>
        <w:rPr>
          <w:w w:val="75"/>
        </w:rPr>
        <w:t>por</w:t>
      </w:r>
      <w:r>
        <w:rPr>
          <w:spacing w:val="-33"/>
          <w:w w:val="75"/>
        </w:rPr>
        <w:t> </w:t>
      </w:r>
      <w:r>
        <w:rPr>
          <w:w w:val="75"/>
        </w:rPr>
        <w:t>estas</w:t>
      </w:r>
      <w:r>
        <w:rPr>
          <w:spacing w:val="-32"/>
          <w:w w:val="75"/>
        </w:rPr>
        <w:t> </w:t>
      </w:r>
      <w:r>
        <w:rPr>
          <w:w w:val="75"/>
        </w:rPr>
        <w:t>mismas.</w:t>
      </w:r>
    </w:p>
    <w:p>
      <w:pPr>
        <w:pStyle w:val="BodyText"/>
        <w:spacing w:line="271" w:lineRule="auto" w:before="59"/>
        <w:ind w:left="667" w:right="1414"/>
        <w:jc w:val="both"/>
      </w:pPr>
      <w:r>
        <w:rPr/>
        <w:br w:type="column"/>
      </w:r>
      <w:r>
        <w:rPr>
          <w:w w:val="75"/>
        </w:rPr>
        <w:t>Ninguno</w:t>
      </w:r>
      <w:r>
        <w:rPr>
          <w:spacing w:val="-6"/>
          <w:w w:val="75"/>
        </w:rPr>
        <w:t> </w:t>
      </w:r>
      <w:r>
        <w:rPr>
          <w:w w:val="75"/>
        </w:rPr>
        <w:t>de</w:t>
      </w:r>
      <w:r>
        <w:rPr>
          <w:spacing w:val="-5"/>
          <w:w w:val="75"/>
        </w:rPr>
        <w:t> </w:t>
      </w:r>
      <w:r>
        <w:rPr>
          <w:w w:val="75"/>
        </w:rPr>
        <w:t>los</w:t>
      </w:r>
      <w:r>
        <w:rPr>
          <w:spacing w:val="-3"/>
          <w:w w:val="75"/>
        </w:rPr>
        <w:t> </w:t>
      </w:r>
      <w:r>
        <w:rPr>
          <w:w w:val="75"/>
        </w:rPr>
        <w:t>dos</w:t>
      </w:r>
      <w:r>
        <w:rPr>
          <w:spacing w:val="-5"/>
          <w:w w:val="75"/>
        </w:rPr>
        <w:t> </w:t>
      </w:r>
      <w:r>
        <w:rPr>
          <w:w w:val="75"/>
        </w:rPr>
        <w:t>elementos</w:t>
      </w:r>
      <w:r>
        <w:rPr>
          <w:spacing w:val="-5"/>
          <w:w w:val="75"/>
        </w:rPr>
        <w:t> </w:t>
      </w:r>
      <w:r>
        <w:rPr>
          <w:w w:val="75"/>
        </w:rPr>
        <w:t>se</w:t>
      </w:r>
      <w:r>
        <w:rPr>
          <w:spacing w:val="-7"/>
          <w:w w:val="75"/>
        </w:rPr>
        <w:t> </w:t>
      </w:r>
      <w:r>
        <w:rPr>
          <w:w w:val="75"/>
        </w:rPr>
        <w:t>constituye</w:t>
      </w:r>
      <w:r>
        <w:rPr>
          <w:spacing w:val="-7"/>
          <w:w w:val="75"/>
        </w:rPr>
        <w:t> </w:t>
      </w:r>
      <w:r>
        <w:rPr>
          <w:w w:val="75"/>
        </w:rPr>
        <w:t>en</w:t>
      </w:r>
      <w:r>
        <w:rPr>
          <w:spacing w:val="-6"/>
          <w:w w:val="75"/>
        </w:rPr>
        <w:t> </w:t>
      </w:r>
      <w:r>
        <w:rPr>
          <w:w w:val="75"/>
        </w:rPr>
        <w:t>el</w:t>
      </w:r>
      <w:r>
        <w:rPr>
          <w:spacing w:val="-7"/>
          <w:w w:val="75"/>
        </w:rPr>
        <w:t> </w:t>
      </w:r>
      <w:r>
        <w:rPr>
          <w:w w:val="75"/>
        </w:rPr>
        <w:t>analogado</w:t>
      </w:r>
      <w:r>
        <w:rPr>
          <w:spacing w:val="-6"/>
          <w:w w:val="75"/>
        </w:rPr>
        <w:t> </w:t>
      </w:r>
      <w:r>
        <w:rPr>
          <w:w w:val="75"/>
        </w:rPr>
        <w:t>principal,</w:t>
      </w:r>
      <w:r>
        <w:rPr>
          <w:spacing w:val="-6"/>
          <w:w w:val="75"/>
        </w:rPr>
        <w:t> </w:t>
      </w:r>
      <w:r>
        <w:rPr>
          <w:w w:val="75"/>
        </w:rPr>
        <w:t>en </w:t>
      </w:r>
      <w:r>
        <w:rPr>
          <w:w w:val="80"/>
        </w:rPr>
        <w:t>una relación recursiva es posible advertir que su relación resulta conveniente: sin ser elementos idénticos, sus formas ortogonales de </w:t>
      </w:r>
      <w:r>
        <w:rPr>
          <w:w w:val="75"/>
        </w:rPr>
        <w:t>composición,</w:t>
      </w:r>
      <w:r>
        <w:rPr>
          <w:spacing w:val="-28"/>
          <w:w w:val="75"/>
        </w:rPr>
        <w:t> </w:t>
      </w:r>
      <w:r>
        <w:rPr>
          <w:w w:val="75"/>
        </w:rPr>
        <w:t>desde</w:t>
      </w:r>
      <w:r>
        <w:rPr>
          <w:spacing w:val="-30"/>
          <w:w w:val="75"/>
        </w:rPr>
        <w:t> </w:t>
      </w:r>
      <w:r>
        <w:rPr>
          <w:w w:val="75"/>
        </w:rPr>
        <w:t>su</w:t>
      </w:r>
      <w:r>
        <w:rPr>
          <w:spacing w:val="-29"/>
          <w:w w:val="75"/>
        </w:rPr>
        <w:t> </w:t>
      </w:r>
      <w:r>
        <w:rPr>
          <w:w w:val="75"/>
        </w:rPr>
        <w:t>percepción</w:t>
      </w:r>
      <w:r>
        <w:rPr>
          <w:spacing w:val="-28"/>
          <w:w w:val="75"/>
        </w:rPr>
        <w:t> </w:t>
      </w:r>
      <w:r>
        <w:rPr>
          <w:w w:val="75"/>
        </w:rPr>
        <w:t>de</w:t>
      </w:r>
      <w:r>
        <w:rPr>
          <w:spacing w:val="-28"/>
          <w:w w:val="75"/>
        </w:rPr>
        <w:t> </w:t>
      </w:r>
      <w:r>
        <w:rPr>
          <w:w w:val="75"/>
        </w:rPr>
        <w:t>la</w:t>
      </w:r>
      <w:r>
        <w:rPr>
          <w:spacing w:val="-29"/>
          <w:w w:val="75"/>
        </w:rPr>
        <w:t> </w:t>
      </w:r>
      <w:r>
        <w:rPr>
          <w:w w:val="75"/>
        </w:rPr>
        <w:t>plaza</w:t>
      </w:r>
      <w:r>
        <w:rPr>
          <w:spacing w:val="-28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unión</w:t>
      </w:r>
      <w:r>
        <w:rPr>
          <w:spacing w:val="-28"/>
          <w:w w:val="75"/>
        </w:rPr>
        <w:t> </w:t>
      </w:r>
      <w:r>
        <w:rPr>
          <w:w w:val="75"/>
        </w:rPr>
        <w:t>los</w:t>
      </w:r>
      <w:r>
        <w:rPr>
          <w:spacing w:val="-27"/>
          <w:w w:val="75"/>
        </w:rPr>
        <w:t> </w:t>
      </w:r>
      <w:r>
        <w:rPr>
          <w:w w:val="75"/>
        </w:rPr>
        <w:t>unifican.</w:t>
      </w:r>
      <w:r>
        <w:rPr>
          <w:spacing w:val="-29"/>
          <w:w w:val="75"/>
        </w:rPr>
        <w:t> </w:t>
      </w:r>
      <w:r>
        <w:rPr>
          <w:w w:val="75"/>
        </w:rPr>
        <w:t>(Imagen 49).</w:t>
      </w:r>
      <w:r>
        <w:rPr>
          <w:spacing w:val="-9"/>
          <w:w w:val="75"/>
        </w:rPr>
        <w:t> </w:t>
      </w:r>
      <w:r>
        <w:rPr>
          <w:w w:val="75"/>
        </w:rPr>
        <w:t>La</w:t>
      </w:r>
      <w:r>
        <w:rPr>
          <w:spacing w:val="-9"/>
          <w:w w:val="75"/>
        </w:rPr>
        <w:t> </w:t>
      </w:r>
      <w:r>
        <w:rPr>
          <w:w w:val="75"/>
        </w:rPr>
        <w:t>paradoja</w:t>
      </w:r>
      <w:r>
        <w:rPr>
          <w:spacing w:val="-10"/>
          <w:w w:val="75"/>
        </w:rPr>
        <w:t> </w:t>
      </w:r>
      <w:r>
        <w:rPr>
          <w:w w:val="75"/>
        </w:rPr>
        <w:t>se</w:t>
      </w:r>
      <w:r>
        <w:rPr>
          <w:spacing w:val="-8"/>
          <w:w w:val="75"/>
        </w:rPr>
        <w:t> </w:t>
      </w:r>
      <w:r>
        <w:rPr>
          <w:w w:val="75"/>
        </w:rPr>
        <w:t>presenta</w:t>
      </w:r>
      <w:r>
        <w:rPr>
          <w:spacing w:val="-10"/>
          <w:w w:val="75"/>
        </w:rPr>
        <w:t> </w:t>
      </w:r>
      <w:r>
        <w:rPr>
          <w:w w:val="75"/>
        </w:rPr>
        <w:t>cuando</w:t>
      </w:r>
      <w:r>
        <w:rPr>
          <w:spacing w:val="-9"/>
          <w:w w:val="75"/>
        </w:rPr>
        <w:t> </w:t>
      </w:r>
      <w:r>
        <w:rPr>
          <w:w w:val="75"/>
        </w:rPr>
        <w:t>los</w:t>
      </w:r>
      <w:r>
        <w:rPr>
          <w:spacing w:val="-8"/>
          <w:w w:val="75"/>
        </w:rPr>
        <w:t> </w:t>
      </w:r>
      <w:r>
        <w:rPr>
          <w:w w:val="75"/>
        </w:rPr>
        <w:t>elementos</w:t>
      </w:r>
      <w:r>
        <w:rPr>
          <w:spacing w:val="-10"/>
          <w:w w:val="75"/>
        </w:rPr>
        <w:t> </w:t>
      </w:r>
      <w:r>
        <w:rPr>
          <w:w w:val="75"/>
        </w:rPr>
        <w:t>se</w:t>
      </w:r>
      <w:r>
        <w:rPr>
          <w:spacing w:val="-10"/>
          <w:w w:val="75"/>
        </w:rPr>
        <w:t> </w:t>
      </w:r>
      <w:r>
        <w:rPr>
          <w:w w:val="75"/>
        </w:rPr>
        <w:t>unen</w:t>
      </w:r>
      <w:r>
        <w:rPr>
          <w:spacing w:val="-11"/>
          <w:w w:val="75"/>
        </w:rPr>
        <w:t> </w:t>
      </w:r>
      <w:r>
        <w:rPr>
          <w:w w:val="75"/>
        </w:rPr>
        <w:t>formalmente, pero</w:t>
      </w:r>
      <w:r>
        <w:rPr>
          <w:spacing w:val="5"/>
          <w:w w:val="75"/>
        </w:rPr>
        <w:t> </w:t>
      </w:r>
      <w:r>
        <w:rPr>
          <w:w w:val="75"/>
        </w:rPr>
        <w:t>simultáneamente</w:t>
      </w:r>
      <w:r>
        <w:rPr>
          <w:spacing w:val="-25"/>
          <w:w w:val="75"/>
        </w:rPr>
        <w:t> </w:t>
      </w:r>
      <w:r>
        <w:rPr>
          <w:w w:val="75"/>
        </w:rPr>
        <w:t>sus</w:t>
      </w:r>
      <w:r>
        <w:rPr>
          <w:spacing w:val="-25"/>
          <w:w w:val="75"/>
        </w:rPr>
        <w:t> </w:t>
      </w:r>
      <w:r>
        <w:rPr>
          <w:w w:val="75"/>
        </w:rPr>
        <w:t>aperturas</w:t>
      </w:r>
      <w:r>
        <w:rPr>
          <w:spacing w:val="-25"/>
          <w:w w:val="75"/>
        </w:rPr>
        <w:t> </w:t>
      </w:r>
      <w:r>
        <w:rPr>
          <w:w w:val="75"/>
        </w:rPr>
        <w:t>se</w:t>
      </w:r>
      <w:r>
        <w:rPr>
          <w:spacing w:val="-27"/>
          <w:w w:val="75"/>
        </w:rPr>
        <w:t> </w:t>
      </w:r>
      <w:r>
        <w:rPr>
          <w:w w:val="75"/>
        </w:rPr>
        <w:t>contradicen,</w:t>
      </w:r>
      <w:r>
        <w:rPr>
          <w:spacing w:val="-26"/>
          <w:w w:val="75"/>
        </w:rPr>
        <w:t> </w:t>
      </w:r>
      <w:r>
        <w:rPr>
          <w:w w:val="75"/>
        </w:rPr>
        <w:t>como</w:t>
      </w:r>
      <w:r>
        <w:rPr>
          <w:spacing w:val="-27"/>
          <w:w w:val="75"/>
        </w:rPr>
        <w:t> </w:t>
      </w:r>
      <w:r>
        <w:rPr>
          <w:w w:val="75"/>
        </w:rPr>
        <w:t>una</w:t>
      </w:r>
      <w:r>
        <w:rPr>
          <w:spacing w:val="-26"/>
          <w:w w:val="75"/>
        </w:rPr>
        <w:t> </w:t>
      </w:r>
      <w:r>
        <w:rPr>
          <w:w w:val="75"/>
        </w:rPr>
        <w:t>respuesta</w:t>
      </w:r>
      <w:r>
        <w:rPr>
          <w:spacing w:val="-26"/>
          <w:w w:val="75"/>
        </w:rPr>
        <w:t> </w:t>
      </w:r>
      <w:r>
        <w:rPr>
          <w:w w:val="75"/>
        </w:rPr>
        <w:t>a su</w:t>
      </w:r>
      <w:r>
        <w:rPr>
          <w:spacing w:val="-23"/>
          <w:w w:val="75"/>
        </w:rPr>
        <w:t> </w:t>
      </w:r>
      <w:r>
        <w:rPr>
          <w:w w:val="75"/>
        </w:rPr>
        <w:t>atributo</w:t>
      </w:r>
      <w:r>
        <w:rPr>
          <w:spacing w:val="-23"/>
          <w:w w:val="75"/>
        </w:rPr>
        <w:t> </w:t>
      </w:r>
      <w:r>
        <w:rPr>
          <w:w w:val="75"/>
        </w:rPr>
        <w:t>físico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soleamiento</w:t>
      </w:r>
      <w:r>
        <w:rPr>
          <w:spacing w:val="-22"/>
          <w:w w:val="75"/>
        </w:rPr>
        <w:t> </w:t>
      </w:r>
      <w:r>
        <w:rPr>
          <w:w w:val="75"/>
        </w:rPr>
        <w:t>erróneamente</w:t>
      </w:r>
      <w:r>
        <w:rPr>
          <w:spacing w:val="-21"/>
          <w:w w:val="75"/>
        </w:rPr>
        <w:t> </w:t>
      </w:r>
      <w:r>
        <w:rPr>
          <w:w w:val="75"/>
        </w:rPr>
        <w:t>planteado,</w:t>
      </w:r>
      <w:r>
        <w:rPr>
          <w:spacing w:val="-23"/>
          <w:w w:val="75"/>
        </w:rPr>
        <w:t> </w:t>
      </w:r>
      <w:r>
        <w:rPr>
          <w:w w:val="75"/>
        </w:rPr>
        <w:t>como</w:t>
      </w:r>
      <w:r>
        <w:rPr>
          <w:spacing w:val="-22"/>
          <w:w w:val="75"/>
        </w:rPr>
        <w:t> </w:t>
      </w:r>
      <w:r>
        <w:rPr>
          <w:w w:val="75"/>
        </w:rPr>
        <w:t>desarrollo en</w:t>
      </w:r>
      <w:r>
        <w:rPr>
          <w:spacing w:val="-37"/>
          <w:w w:val="75"/>
        </w:rPr>
        <w:t> </w:t>
      </w:r>
      <w:r>
        <w:rPr>
          <w:w w:val="75"/>
        </w:rPr>
        <w:t>la</w:t>
      </w:r>
      <w:r>
        <w:rPr>
          <w:spacing w:val="-38"/>
          <w:w w:val="75"/>
        </w:rPr>
        <w:t> </w:t>
      </w:r>
      <w:r>
        <w:rPr>
          <w:w w:val="75"/>
        </w:rPr>
        <w:t>dimensión</w:t>
      </w:r>
      <w:r>
        <w:rPr>
          <w:spacing w:val="-38"/>
          <w:w w:val="75"/>
        </w:rPr>
        <w:t> </w:t>
      </w:r>
      <w:r>
        <w:rPr>
          <w:w w:val="75"/>
        </w:rPr>
        <w:t>ética.</w:t>
      </w:r>
    </w:p>
    <w:p>
      <w:pPr>
        <w:pStyle w:val="BodyText"/>
        <w:spacing w:before="7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4384">
            <wp:simplePos x="0" y="0"/>
            <wp:positionH relativeFrom="page">
              <wp:posOffset>6129654</wp:posOffset>
            </wp:positionH>
            <wp:positionV relativeFrom="paragraph">
              <wp:posOffset>129025</wp:posOffset>
            </wp:positionV>
            <wp:extent cx="3681031" cy="1112996"/>
            <wp:effectExtent l="0" t="0" r="0" b="0"/>
            <wp:wrapTopAndBottom/>
            <wp:docPr id="55" name="image6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64.jpeg"/>
                    <pic:cNvPicPr/>
                  </pic:nvPicPr>
                  <pic:blipFill>
                    <a:blip r:embed="rId1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81031" cy="1112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207"/>
        <w:ind w:left="2388" w:right="1413" w:hanging="1522"/>
        <w:jc w:val="left"/>
        <w:rPr>
          <w:b/>
          <w:sz w:val="20"/>
        </w:rPr>
      </w:pPr>
      <w:bookmarkStart w:name="_bookmark100" w:id="148"/>
      <w:bookmarkEnd w:id="148"/>
      <w:r>
        <w:rPr/>
      </w:r>
      <w:r>
        <w:rPr>
          <w:b/>
          <w:w w:val="70"/>
          <w:sz w:val="20"/>
        </w:rPr>
        <w:t>Imagen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49</w:t>
      </w:r>
      <w:r>
        <w:rPr>
          <w:b/>
          <w:spacing w:val="2"/>
          <w:w w:val="70"/>
          <w:sz w:val="20"/>
        </w:rPr>
        <w:t> </w:t>
      </w:r>
      <w:r>
        <w:rPr>
          <w:b/>
          <w:w w:val="70"/>
          <w:sz w:val="20"/>
        </w:rPr>
        <w:t>Analogía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entre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CEDETEC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Torre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Norte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Torre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Sur: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generación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un </w:t>
      </w:r>
      <w:r>
        <w:rPr>
          <w:b/>
          <w:w w:val="65"/>
          <w:sz w:val="20"/>
        </w:rPr>
        <w:t>campo</w:t>
      </w:r>
      <w:r>
        <w:rPr>
          <w:b/>
          <w:spacing w:val="38"/>
          <w:w w:val="65"/>
          <w:sz w:val="20"/>
        </w:rPr>
        <w:t> </w:t>
      </w:r>
      <w:r>
        <w:rPr>
          <w:b/>
          <w:w w:val="65"/>
          <w:sz w:val="20"/>
        </w:rPr>
        <w:t>visual.</w:t>
      </w:r>
      <w:r>
        <w:rPr>
          <w:b/>
          <w:spacing w:val="38"/>
          <w:w w:val="65"/>
          <w:sz w:val="20"/>
        </w:rPr>
        <w:t> </w:t>
      </w:r>
      <w:r>
        <w:rPr>
          <w:b/>
          <w:w w:val="65"/>
          <w:sz w:val="20"/>
        </w:rPr>
        <w:t>(Rosenblueth,</w:t>
      </w:r>
      <w:r>
        <w:rPr>
          <w:b/>
          <w:spacing w:val="-17"/>
          <w:w w:val="65"/>
          <w:sz w:val="20"/>
        </w:rPr>
        <w:t> </w:t>
      </w:r>
      <w:r>
        <w:rPr>
          <w:b/>
          <w:w w:val="65"/>
          <w:sz w:val="20"/>
        </w:rPr>
        <w:t>2007)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BodyText"/>
        <w:spacing w:line="271" w:lineRule="auto"/>
        <w:ind w:left="667" w:right="1413"/>
        <w:jc w:val="both"/>
      </w:pP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conveniencia</w:t>
      </w:r>
      <w:r>
        <w:rPr>
          <w:spacing w:val="-19"/>
          <w:w w:val="75"/>
        </w:rPr>
        <w:t> </w:t>
      </w:r>
      <w:r>
        <w:rPr>
          <w:w w:val="75"/>
        </w:rPr>
        <w:t>proxémica</w:t>
      </w:r>
      <w:r>
        <w:rPr>
          <w:spacing w:val="-19"/>
          <w:w w:val="75"/>
        </w:rPr>
        <w:t> </w:t>
      </w:r>
      <w:r>
        <w:rPr>
          <w:w w:val="75"/>
        </w:rPr>
        <w:t>entre</w:t>
      </w:r>
      <w:r>
        <w:rPr>
          <w:spacing w:val="-19"/>
          <w:w w:val="75"/>
        </w:rPr>
        <w:t> </w:t>
      </w:r>
      <w:r>
        <w:rPr>
          <w:w w:val="75"/>
        </w:rPr>
        <w:t>ambos</w:t>
      </w:r>
      <w:r>
        <w:rPr>
          <w:spacing w:val="-17"/>
          <w:w w:val="75"/>
        </w:rPr>
        <w:t> </w:t>
      </w:r>
      <w:r>
        <w:rPr>
          <w:w w:val="75"/>
        </w:rPr>
        <w:t>edificios</w:t>
      </w:r>
      <w:r>
        <w:rPr>
          <w:spacing w:val="-16"/>
          <w:w w:val="75"/>
        </w:rPr>
        <w:t> </w:t>
      </w:r>
      <w:r>
        <w:rPr>
          <w:w w:val="75"/>
        </w:rPr>
        <w:t>pareciera</w:t>
      </w:r>
      <w:r>
        <w:rPr>
          <w:spacing w:val="-20"/>
          <w:w w:val="75"/>
        </w:rPr>
        <w:t> </w:t>
      </w:r>
      <w:r>
        <w:rPr>
          <w:w w:val="75"/>
        </w:rPr>
        <w:t>obedecer</w:t>
      </w:r>
      <w:r>
        <w:rPr>
          <w:spacing w:val="-19"/>
          <w:w w:val="75"/>
        </w:rPr>
        <w:t> </w:t>
      </w:r>
      <w:r>
        <w:rPr>
          <w:w w:val="75"/>
        </w:rPr>
        <w:t>a</w:t>
      </w:r>
      <w:r>
        <w:rPr>
          <w:spacing w:val="-20"/>
          <w:w w:val="75"/>
        </w:rPr>
        <w:t> </w:t>
      </w:r>
      <w:r>
        <w:rPr>
          <w:w w:val="75"/>
        </w:rPr>
        <w:t>una configuración</w:t>
      </w:r>
      <w:r>
        <w:rPr>
          <w:spacing w:val="-6"/>
          <w:w w:val="75"/>
        </w:rPr>
        <w:t> </w:t>
      </w:r>
      <w:r>
        <w:rPr>
          <w:w w:val="75"/>
        </w:rPr>
        <w:t>informal</w:t>
      </w:r>
      <w:r>
        <w:rPr>
          <w:spacing w:val="-8"/>
          <w:w w:val="75"/>
        </w:rPr>
        <w:t> </w:t>
      </w:r>
      <w:r>
        <w:rPr>
          <w:w w:val="75"/>
        </w:rPr>
        <w:t>de</w:t>
      </w:r>
      <w:r>
        <w:rPr>
          <w:spacing w:val="-8"/>
          <w:w w:val="75"/>
        </w:rPr>
        <w:t> </w:t>
      </w:r>
      <w:r>
        <w:rPr>
          <w:w w:val="75"/>
        </w:rPr>
        <w:t>distanciamiento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8"/>
          <w:w w:val="75"/>
        </w:rPr>
        <w:t> </w:t>
      </w:r>
      <w:r>
        <w:rPr>
          <w:w w:val="75"/>
        </w:rPr>
        <w:t>carácter</w:t>
      </w:r>
      <w:r>
        <w:rPr>
          <w:spacing w:val="-6"/>
          <w:w w:val="75"/>
        </w:rPr>
        <w:t> </w:t>
      </w:r>
      <w:r>
        <w:rPr>
          <w:w w:val="75"/>
        </w:rPr>
        <w:t>público,</w:t>
      </w:r>
      <w:r>
        <w:rPr>
          <w:spacing w:val="-6"/>
          <w:w w:val="75"/>
        </w:rPr>
        <w:t> </w:t>
      </w:r>
      <w:r>
        <w:rPr>
          <w:w w:val="75"/>
        </w:rPr>
        <w:t>un</w:t>
      </w:r>
      <w:r>
        <w:rPr>
          <w:spacing w:val="-8"/>
          <w:w w:val="75"/>
        </w:rPr>
        <w:t> </w:t>
      </w:r>
      <w:r>
        <w:rPr>
          <w:w w:val="75"/>
        </w:rPr>
        <w:t>espacio </w:t>
      </w:r>
      <w:r>
        <w:rPr>
          <w:w w:val="80"/>
        </w:rPr>
        <w:t>que</w:t>
      </w:r>
      <w:r>
        <w:rPr>
          <w:spacing w:val="-33"/>
          <w:w w:val="80"/>
        </w:rPr>
        <w:t> </w:t>
      </w:r>
      <w:r>
        <w:rPr>
          <w:w w:val="80"/>
        </w:rPr>
        <w:t>no</w:t>
      </w:r>
      <w:r>
        <w:rPr>
          <w:spacing w:val="-33"/>
          <w:w w:val="80"/>
        </w:rPr>
        <w:t> </w:t>
      </w:r>
      <w:r>
        <w:rPr>
          <w:w w:val="80"/>
        </w:rPr>
        <w:t>agrede,</w:t>
      </w:r>
      <w:r>
        <w:rPr>
          <w:spacing w:val="-33"/>
          <w:w w:val="80"/>
        </w:rPr>
        <w:t> </w:t>
      </w:r>
      <w:r>
        <w:rPr>
          <w:w w:val="80"/>
        </w:rPr>
        <w:t>pero</w:t>
      </w:r>
      <w:r>
        <w:rPr>
          <w:spacing w:val="-33"/>
          <w:w w:val="80"/>
        </w:rPr>
        <w:t> </w:t>
      </w:r>
      <w:r>
        <w:rPr>
          <w:w w:val="80"/>
        </w:rPr>
        <w:t>que</w:t>
      </w:r>
      <w:r>
        <w:rPr>
          <w:spacing w:val="-33"/>
          <w:w w:val="80"/>
        </w:rPr>
        <w:t> </w:t>
      </w:r>
      <w:r>
        <w:rPr>
          <w:w w:val="80"/>
        </w:rPr>
        <w:t>tampoco</w:t>
      </w:r>
      <w:r>
        <w:rPr>
          <w:spacing w:val="-33"/>
          <w:w w:val="80"/>
        </w:rPr>
        <w:t> </w:t>
      </w:r>
      <w:r>
        <w:rPr>
          <w:w w:val="80"/>
        </w:rPr>
        <w:t>da</w:t>
      </w:r>
      <w:r>
        <w:rPr>
          <w:spacing w:val="-33"/>
          <w:w w:val="80"/>
        </w:rPr>
        <w:t> </w:t>
      </w:r>
      <w:r>
        <w:rPr>
          <w:w w:val="80"/>
        </w:rPr>
        <w:t>lugar</w:t>
      </w:r>
      <w:r>
        <w:rPr>
          <w:spacing w:val="-32"/>
          <w:w w:val="80"/>
        </w:rPr>
        <w:t> </w:t>
      </w:r>
      <w:r>
        <w:rPr>
          <w:w w:val="80"/>
        </w:rPr>
        <w:t>a</w:t>
      </w:r>
      <w:r>
        <w:rPr>
          <w:spacing w:val="-34"/>
          <w:w w:val="80"/>
        </w:rPr>
        <w:t> </w:t>
      </w:r>
      <w:r>
        <w:rPr>
          <w:w w:val="80"/>
        </w:rPr>
        <w:t>encuentros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3"/>
          <w:w w:val="80"/>
        </w:rPr>
        <w:t> </w:t>
      </w:r>
      <w:r>
        <w:rPr>
          <w:w w:val="80"/>
        </w:rPr>
        <w:t>manera</w:t>
      </w:r>
      <w:r>
        <w:rPr>
          <w:spacing w:val="-34"/>
          <w:w w:val="80"/>
        </w:rPr>
        <w:t> </w:t>
      </w:r>
      <w:r>
        <w:rPr>
          <w:w w:val="80"/>
        </w:rPr>
        <w:t>más </w:t>
      </w:r>
      <w:r>
        <w:rPr>
          <w:w w:val="85"/>
        </w:rPr>
        <w:t>personal.</w:t>
      </w:r>
    </w:p>
    <w:p>
      <w:pPr>
        <w:pStyle w:val="BodyText"/>
        <w:spacing w:line="271" w:lineRule="auto" w:before="198"/>
        <w:ind w:left="667" w:right="1412"/>
        <w:jc w:val="both"/>
      </w:pPr>
      <w:r>
        <w:rPr>
          <w:w w:val="85"/>
        </w:rPr>
        <w:t>Por otro lado, la analogía establece una sutil relación entre la </w:t>
      </w:r>
      <w:r>
        <w:rPr>
          <w:w w:val="75"/>
        </w:rPr>
        <w:t>Supermodernidad con otro momento de la arquitectura: la Modernidad. Entre</w:t>
      </w:r>
      <w:r>
        <w:rPr>
          <w:spacing w:val="-14"/>
          <w:w w:val="75"/>
        </w:rPr>
        <w:t> </w:t>
      </w:r>
      <w:r>
        <w:rPr>
          <w:w w:val="75"/>
        </w:rPr>
        <w:t>los</w:t>
      </w:r>
      <w:r>
        <w:rPr>
          <w:spacing w:val="-12"/>
          <w:w w:val="75"/>
        </w:rPr>
        <w:t> </w:t>
      </w:r>
      <w:r>
        <w:rPr>
          <w:w w:val="75"/>
        </w:rPr>
        <w:t>principios</w:t>
      </w:r>
      <w:r>
        <w:rPr>
          <w:spacing w:val="-11"/>
          <w:w w:val="75"/>
        </w:rPr>
        <w:t> </w:t>
      </w:r>
      <w:r>
        <w:rPr>
          <w:w w:val="75"/>
        </w:rPr>
        <w:t>básicos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la</w:t>
      </w:r>
      <w:r>
        <w:rPr>
          <w:spacing w:val="-15"/>
          <w:w w:val="75"/>
        </w:rPr>
        <w:t> </w:t>
      </w:r>
      <w:r>
        <w:rPr>
          <w:w w:val="75"/>
        </w:rPr>
        <w:t>corriente</w:t>
      </w:r>
      <w:r>
        <w:rPr>
          <w:spacing w:val="-15"/>
          <w:w w:val="75"/>
        </w:rPr>
        <w:t> </w:t>
      </w:r>
      <w:r>
        <w:rPr>
          <w:w w:val="75"/>
        </w:rPr>
        <w:t>moderna</w:t>
      </w:r>
      <w:r>
        <w:rPr>
          <w:spacing w:val="-17"/>
          <w:w w:val="75"/>
        </w:rPr>
        <w:t> </w:t>
      </w:r>
      <w:r>
        <w:rPr>
          <w:w w:val="75"/>
        </w:rPr>
        <w:t>se</w:t>
      </w:r>
      <w:r>
        <w:rPr>
          <w:spacing w:val="-17"/>
          <w:w w:val="75"/>
        </w:rPr>
        <w:t> </w:t>
      </w:r>
      <w:r>
        <w:rPr>
          <w:w w:val="75"/>
        </w:rPr>
        <w:t>encuentra</w:t>
      </w:r>
      <w:r>
        <w:rPr>
          <w:spacing w:val="-15"/>
          <w:w w:val="75"/>
        </w:rPr>
        <w:t> </w:t>
      </w:r>
      <w:r>
        <w:rPr>
          <w:w w:val="75"/>
        </w:rPr>
        <w:t>el</w:t>
      </w:r>
      <w:r>
        <w:rPr>
          <w:spacing w:val="-15"/>
          <w:w w:val="75"/>
        </w:rPr>
        <w:t> </w:t>
      </w:r>
      <w:r>
        <w:rPr>
          <w:w w:val="75"/>
        </w:rPr>
        <w:t>orden, </w:t>
      </w:r>
      <w:r>
        <w:rPr>
          <w:w w:val="80"/>
        </w:rPr>
        <w:t>en todas sus manifestaciones, sustituido en la posmodernidad por</w:t>
      </w:r>
      <w:r>
        <w:rPr>
          <w:spacing w:val="-21"/>
          <w:w w:val="80"/>
        </w:rPr>
        <w:t> </w:t>
      </w:r>
      <w:r>
        <w:rPr>
          <w:w w:val="80"/>
        </w:rPr>
        <w:t>el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60" w:right="0"/>
          <w:cols w:num="2" w:equalWidth="0">
            <w:col w:w="7458" w:space="40"/>
            <w:col w:w="7882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spacing w:after="0"/>
        <w:sectPr>
          <w:pgSz w:w="16840" w:h="11910" w:orient="landscape"/>
          <w:pgMar w:header="822" w:footer="1444" w:top="1100" w:bottom="1640" w:left="1460" w:right="0"/>
        </w:sectPr>
      </w:pPr>
    </w:p>
    <w:p>
      <w:pPr>
        <w:pStyle w:val="BodyText"/>
        <w:spacing w:line="271" w:lineRule="auto" w:before="59"/>
        <w:ind w:left="1660"/>
        <w:jc w:val="both"/>
      </w:pPr>
      <w:r>
        <w:rPr>
          <w:w w:val="75"/>
        </w:rPr>
        <w:t>concepto de organización. El orden implica una implementación lógica</w:t>
      </w:r>
      <w:r>
        <w:rPr>
          <w:spacing w:val="-37"/>
          <w:w w:val="75"/>
        </w:rPr>
        <w:t> </w:t>
      </w:r>
      <w:r>
        <w:rPr>
          <w:w w:val="75"/>
        </w:rPr>
        <w:t>de estructura,</w:t>
      </w:r>
      <w:r>
        <w:rPr>
          <w:spacing w:val="-11"/>
          <w:w w:val="75"/>
        </w:rPr>
        <w:t> </w:t>
      </w:r>
      <w:r>
        <w:rPr>
          <w:w w:val="75"/>
        </w:rPr>
        <w:t>materiales,</w:t>
      </w:r>
      <w:r>
        <w:rPr>
          <w:spacing w:val="-10"/>
          <w:w w:val="75"/>
        </w:rPr>
        <w:t> </w:t>
      </w:r>
      <w:r>
        <w:rPr>
          <w:w w:val="75"/>
        </w:rPr>
        <w:t>y</w:t>
      </w:r>
      <w:r>
        <w:rPr>
          <w:spacing w:val="-10"/>
          <w:w w:val="75"/>
        </w:rPr>
        <w:t> </w:t>
      </w:r>
      <w:r>
        <w:rPr>
          <w:w w:val="75"/>
        </w:rPr>
        <w:t>en</w:t>
      </w:r>
      <w:r>
        <w:rPr>
          <w:spacing w:val="-11"/>
          <w:w w:val="75"/>
        </w:rPr>
        <w:t> </w:t>
      </w:r>
      <w:r>
        <w:rPr>
          <w:w w:val="75"/>
        </w:rPr>
        <w:t>consecuencia,</w:t>
      </w:r>
      <w:r>
        <w:rPr>
          <w:spacing w:val="-10"/>
          <w:w w:val="75"/>
        </w:rPr>
        <w:t> </w:t>
      </w:r>
      <w:r>
        <w:rPr>
          <w:w w:val="75"/>
        </w:rPr>
        <w:t>de</w:t>
      </w:r>
      <w:r>
        <w:rPr>
          <w:spacing w:val="-9"/>
          <w:w w:val="75"/>
        </w:rPr>
        <w:t> </w:t>
      </w:r>
      <w:r>
        <w:rPr>
          <w:w w:val="75"/>
        </w:rPr>
        <w:t>organizar</w:t>
      </w:r>
      <w:r>
        <w:rPr>
          <w:spacing w:val="-8"/>
          <w:w w:val="75"/>
        </w:rPr>
        <w:t> </w:t>
      </w:r>
      <w:r>
        <w:rPr>
          <w:w w:val="75"/>
        </w:rPr>
        <w:t>los</w:t>
      </w:r>
      <w:r>
        <w:rPr>
          <w:spacing w:val="-6"/>
          <w:w w:val="75"/>
        </w:rPr>
        <w:t> </w:t>
      </w:r>
      <w:r>
        <w:rPr>
          <w:w w:val="75"/>
        </w:rPr>
        <w:t>espacios.</w:t>
      </w:r>
      <w:r>
        <w:rPr>
          <w:spacing w:val="-11"/>
          <w:w w:val="75"/>
        </w:rPr>
        <w:t> </w:t>
      </w:r>
      <w:r>
        <w:rPr>
          <w:w w:val="75"/>
        </w:rPr>
        <w:t>Para la</w:t>
      </w:r>
      <w:r>
        <w:rPr>
          <w:spacing w:val="-22"/>
          <w:w w:val="75"/>
        </w:rPr>
        <w:t> </w:t>
      </w:r>
      <w:r>
        <w:rPr>
          <w:w w:val="75"/>
        </w:rPr>
        <w:t>modernidad,</w:t>
      </w:r>
      <w:r>
        <w:rPr>
          <w:spacing w:val="-22"/>
          <w:w w:val="75"/>
        </w:rPr>
        <w:t> </w:t>
      </w:r>
      <w:r>
        <w:rPr>
          <w:w w:val="75"/>
        </w:rPr>
        <w:t>y</w:t>
      </w:r>
      <w:r>
        <w:rPr>
          <w:spacing w:val="-23"/>
          <w:w w:val="75"/>
        </w:rPr>
        <w:t> </w:t>
      </w:r>
      <w:r>
        <w:rPr>
          <w:w w:val="75"/>
        </w:rPr>
        <w:t>por</w:t>
      </w:r>
      <w:r>
        <w:rPr>
          <w:spacing w:val="-22"/>
          <w:w w:val="75"/>
        </w:rPr>
        <w:t> </w:t>
      </w:r>
      <w:r>
        <w:rPr>
          <w:w w:val="75"/>
        </w:rPr>
        <w:t>ende,</w:t>
      </w:r>
      <w:r>
        <w:rPr>
          <w:spacing w:val="-23"/>
          <w:w w:val="75"/>
        </w:rPr>
        <w:t> </w:t>
      </w:r>
      <w:r>
        <w:rPr>
          <w:w w:val="75"/>
        </w:rPr>
        <w:t>para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supermodernidad,</w:t>
      </w:r>
      <w:r>
        <w:rPr>
          <w:spacing w:val="-24"/>
          <w:w w:val="75"/>
        </w:rPr>
        <w:t> </w:t>
      </w:r>
      <w:r>
        <w:rPr>
          <w:w w:val="75"/>
        </w:rPr>
        <w:t>constituye</w:t>
      </w:r>
      <w:r>
        <w:rPr>
          <w:spacing w:val="-21"/>
          <w:w w:val="75"/>
        </w:rPr>
        <w:t> </w:t>
      </w:r>
      <w:r>
        <w:rPr>
          <w:w w:val="75"/>
        </w:rPr>
        <w:t>un</w:t>
      </w:r>
      <w:r>
        <w:rPr>
          <w:spacing w:val="-22"/>
          <w:w w:val="75"/>
        </w:rPr>
        <w:t> </w:t>
      </w:r>
      <w:r>
        <w:rPr>
          <w:w w:val="75"/>
        </w:rPr>
        <w:t>logro,</w:t>
      </w:r>
      <w:r>
        <w:rPr>
          <w:spacing w:val="-23"/>
          <w:w w:val="75"/>
        </w:rPr>
        <w:t> </w:t>
      </w:r>
      <w:r>
        <w:rPr>
          <w:w w:val="75"/>
        </w:rPr>
        <w:t>y como tal hay que evidenciarlo. Una estructura equidistante, </w:t>
      </w:r>
      <w:r>
        <w:rPr>
          <w:spacing w:val="2"/>
          <w:w w:val="75"/>
        </w:rPr>
        <w:t>que</w:t>
      </w:r>
      <w:r>
        <w:rPr>
          <w:spacing w:val="-36"/>
          <w:w w:val="75"/>
        </w:rPr>
        <w:t> </w:t>
      </w:r>
      <w:r>
        <w:rPr>
          <w:w w:val="75"/>
        </w:rPr>
        <w:t>implique una</w:t>
      </w:r>
      <w:r>
        <w:rPr>
          <w:spacing w:val="-23"/>
          <w:w w:val="75"/>
        </w:rPr>
        <w:t> </w:t>
      </w:r>
      <w:r>
        <w:rPr>
          <w:w w:val="75"/>
        </w:rPr>
        <w:t>estandarización</w:t>
      </w:r>
      <w:r>
        <w:rPr>
          <w:spacing w:val="-24"/>
          <w:w w:val="75"/>
        </w:rPr>
        <w:t> </w:t>
      </w:r>
      <w:r>
        <w:rPr>
          <w:w w:val="75"/>
        </w:rPr>
        <w:t>y</w:t>
      </w:r>
      <w:r>
        <w:rPr>
          <w:spacing w:val="-23"/>
          <w:w w:val="75"/>
        </w:rPr>
        <w:t> </w:t>
      </w:r>
      <w:r>
        <w:rPr>
          <w:w w:val="75"/>
        </w:rPr>
        <w:t>homogenización</w:t>
      </w:r>
      <w:r>
        <w:rPr>
          <w:spacing w:val="-24"/>
          <w:w w:val="75"/>
        </w:rPr>
        <w:t> </w:t>
      </w:r>
      <w:r>
        <w:rPr>
          <w:w w:val="75"/>
        </w:rPr>
        <w:t>es</w:t>
      </w:r>
      <w:r>
        <w:rPr>
          <w:spacing w:val="-22"/>
          <w:w w:val="75"/>
        </w:rPr>
        <w:t> </w:t>
      </w:r>
      <w:r>
        <w:rPr>
          <w:w w:val="75"/>
        </w:rPr>
        <w:t>deseable,</w:t>
      </w:r>
      <w:r>
        <w:rPr>
          <w:spacing w:val="-23"/>
          <w:w w:val="75"/>
        </w:rPr>
        <w:t> </w:t>
      </w:r>
      <w:r>
        <w:rPr>
          <w:w w:val="75"/>
        </w:rPr>
        <w:t>incluso</w:t>
      </w:r>
      <w:r>
        <w:rPr>
          <w:spacing w:val="-24"/>
          <w:w w:val="75"/>
        </w:rPr>
        <w:t> </w:t>
      </w:r>
      <w:r>
        <w:rPr>
          <w:w w:val="75"/>
        </w:rPr>
        <w:t>para</w:t>
      </w:r>
      <w:r>
        <w:rPr>
          <w:spacing w:val="-24"/>
          <w:w w:val="75"/>
        </w:rPr>
        <w:t> </w:t>
      </w:r>
      <w:r>
        <w:rPr>
          <w:w w:val="75"/>
        </w:rPr>
        <w:t>efectos</w:t>
      </w:r>
      <w:r>
        <w:rPr>
          <w:spacing w:val="-23"/>
          <w:w w:val="75"/>
        </w:rPr>
        <w:t> </w:t>
      </w:r>
      <w:r>
        <w:rPr>
          <w:w w:val="75"/>
        </w:rPr>
        <w:t>de la</w:t>
      </w:r>
      <w:r>
        <w:rPr>
          <w:spacing w:val="-13"/>
          <w:w w:val="75"/>
        </w:rPr>
        <w:t> </w:t>
      </w:r>
      <w:r>
        <w:rPr>
          <w:w w:val="75"/>
        </w:rPr>
        <w:t>economía,</w:t>
      </w:r>
      <w:r>
        <w:rPr>
          <w:spacing w:val="-14"/>
          <w:w w:val="75"/>
        </w:rPr>
        <w:t> </w:t>
      </w:r>
      <w:r>
        <w:rPr>
          <w:w w:val="75"/>
        </w:rPr>
        <w:t>amén</w:t>
      </w:r>
      <w:r>
        <w:rPr>
          <w:spacing w:val="-14"/>
          <w:w w:val="75"/>
        </w:rPr>
        <w:t> </w:t>
      </w:r>
      <w:r>
        <w:rPr>
          <w:w w:val="75"/>
        </w:rPr>
        <w:t>que</w:t>
      </w:r>
      <w:r>
        <w:rPr>
          <w:spacing w:val="-14"/>
          <w:w w:val="75"/>
        </w:rPr>
        <w:t> </w:t>
      </w:r>
      <w:r>
        <w:rPr>
          <w:w w:val="75"/>
        </w:rPr>
        <w:t>circunscribe</w:t>
      </w:r>
      <w:r>
        <w:rPr>
          <w:spacing w:val="-14"/>
          <w:w w:val="75"/>
        </w:rPr>
        <w:t> </w:t>
      </w:r>
      <w:r>
        <w:rPr>
          <w:w w:val="75"/>
        </w:rPr>
        <w:t>a</w:t>
      </w:r>
      <w:r>
        <w:rPr>
          <w:spacing w:val="-13"/>
          <w:w w:val="75"/>
        </w:rPr>
        <w:t> </w:t>
      </w:r>
      <w:r>
        <w:rPr>
          <w:w w:val="75"/>
        </w:rPr>
        <w:t>todos</w:t>
      </w:r>
      <w:r>
        <w:rPr>
          <w:spacing w:val="-12"/>
          <w:w w:val="75"/>
        </w:rPr>
        <w:t> </w:t>
      </w:r>
      <w:r>
        <w:rPr>
          <w:w w:val="75"/>
        </w:rPr>
        <w:t>los</w:t>
      </w:r>
      <w:r>
        <w:rPr>
          <w:spacing w:val="-10"/>
          <w:w w:val="75"/>
        </w:rPr>
        <w:t> </w:t>
      </w:r>
      <w:r>
        <w:rPr>
          <w:w w:val="75"/>
        </w:rPr>
        <w:t>implicados</w:t>
      </w:r>
      <w:r>
        <w:rPr>
          <w:spacing w:val="-14"/>
          <w:w w:val="75"/>
        </w:rPr>
        <w:t> </w:t>
      </w:r>
      <w:r>
        <w:rPr>
          <w:w w:val="75"/>
        </w:rPr>
        <w:t>en</w:t>
      </w:r>
      <w:r>
        <w:rPr>
          <w:spacing w:val="-15"/>
          <w:w w:val="75"/>
        </w:rPr>
        <w:t> </w:t>
      </w:r>
      <w:r>
        <w:rPr>
          <w:w w:val="75"/>
        </w:rPr>
        <w:t>una</w:t>
      </w:r>
      <w:r>
        <w:rPr>
          <w:spacing w:val="-15"/>
          <w:w w:val="75"/>
        </w:rPr>
        <w:t> </w:t>
      </w:r>
      <w:r>
        <w:rPr>
          <w:w w:val="75"/>
        </w:rPr>
        <w:t>zona</w:t>
      </w:r>
      <w:r>
        <w:rPr>
          <w:spacing w:val="-13"/>
          <w:w w:val="75"/>
        </w:rPr>
        <w:t> </w:t>
      </w:r>
      <w:r>
        <w:rPr>
          <w:w w:val="75"/>
        </w:rPr>
        <w:t>de confort</w:t>
      </w:r>
      <w:r>
        <w:rPr>
          <w:spacing w:val="-29"/>
          <w:w w:val="75"/>
        </w:rPr>
        <w:t> </w:t>
      </w:r>
      <w:r>
        <w:rPr>
          <w:w w:val="75"/>
        </w:rPr>
        <w:t>espacial</w:t>
      </w:r>
      <w:r>
        <w:rPr>
          <w:spacing w:val="-29"/>
          <w:w w:val="75"/>
        </w:rPr>
        <w:t> </w:t>
      </w:r>
      <w:r>
        <w:rPr>
          <w:w w:val="75"/>
        </w:rPr>
        <w:t>donde</w:t>
      </w:r>
      <w:r>
        <w:rPr>
          <w:spacing w:val="-28"/>
          <w:w w:val="75"/>
        </w:rPr>
        <w:t> </w:t>
      </w:r>
      <w:r>
        <w:rPr>
          <w:w w:val="75"/>
        </w:rPr>
        <w:t>la</w:t>
      </w:r>
      <w:r>
        <w:rPr>
          <w:spacing w:val="-28"/>
          <w:w w:val="75"/>
        </w:rPr>
        <w:t> </w:t>
      </w:r>
      <w:r>
        <w:rPr>
          <w:w w:val="75"/>
        </w:rPr>
        <w:t>innovación</w:t>
      </w:r>
      <w:r>
        <w:rPr>
          <w:spacing w:val="-28"/>
          <w:w w:val="75"/>
        </w:rPr>
        <w:t> </w:t>
      </w:r>
      <w:r>
        <w:rPr>
          <w:w w:val="75"/>
        </w:rPr>
        <w:t>y</w:t>
      </w:r>
      <w:r>
        <w:rPr>
          <w:spacing w:val="-28"/>
          <w:w w:val="75"/>
        </w:rPr>
        <w:t> </w:t>
      </w:r>
      <w:r>
        <w:rPr>
          <w:w w:val="75"/>
        </w:rPr>
        <w:t>el</w:t>
      </w:r>
      <w:r>
        <w:rPr>
          <w:spacing w:val="-29"/>
          <w:w w:val="75"/>
        </w:rPr>
        <w:t> </w:t>
      </w:r>
      <w:r>
        <w:rPr>
          <w:w w:val="75"/>
        </w:rPr>
        <w:t>desafío</w:t>
      </w:r>
      <w:r>
        <w:rPr>
          <w:spacing w:val="-28"/>
          <w:w w:val="75"/>
        </w:rPr>
        <w:t> </w:t>
      </w:r>
      <w:r>
        <w:rPr>
          <w:w w:val="75"/>
        </w:rPr>
        <w:t>no</w:t>
      </w:r>
      <w:r>
        <w:rPr>
          <w:spacing w:val="-29"/>
          <w:w w:val="75"/>
        </w:rPr>
        <w:t> </w:t>
      </w:r>
      <w:r>
        <w:rPr>
          <w:w w:val="75"/>
        </w:rPr>
        <w:t>tienen</w:t>
      </w:r>
      <w:r>
        <w:rPr>
          <w:spacing w:val="-29"/>
          <w:w w:val="75"/>
        </w:rPr>
        <w:t> </w:t>
      </w:r>
      <w:r>
        <w:rPr>
          <w:w w:val="75"/>
        </w:rPr>
        <w:t>cabida:</w:t>
      </w:r>
      <w:r>
        <w:rPr>
          <w:spacing w:val="-28"/>
          <w:w w:val="75"/>
        </w:rPr>
        <w:t> </w:t>
      </w:r>
      <w:r>
        <w:rPr>
          <w:w w:val="75"/>
        </w:rPr>
        <w:t>el</w:t>
      </w:r>
      <w:r>
        <w:rPr>
          <w:spacing w:val="-29"/>
          <w:w w:val="75"/>
        </w:rPr>
        <w:t> </w:t>
      </w:r>
      <w:r>
        <w:rPr>
          <w:w w:val="75"/>
        </w:rPr>
        <w:t>módulo y</w:t>
      </w:r>
      <w:r>
        <w:rPr>
          <w:spacing w:val="-29"/>
          <w:w w:val="75"/>
        </w:rPr>
        <w:t> </w:t>
      </w:r>
      <w:r>
        <w:rPr>
          <w:w w:val="75"/>
        </w:rPr>
        <w:t>la</w:t>
      </w:r>
      <w:r>
        <w:rPr>
          <w:spacing w:val="-31"/>
          <w:w w:val="75"/>
        </w:rPr>
        <w:t> </w:t>
      </w:r>
      <w:r>
        <w:rPr>
          <w:w w:val="75"/>
        </w:rPr>
        <w:t>repetición</w:t>
      </w:r>
      <w:r>
        <w:rPr>
          <w:spacing w:val="-31"/>
          <w:w w:val="75"/>
        </w:rPr>
        <w:t> </w:t>
      </w:r>
      <w:r>
        <w:rPr>
          <w:w w:val="75"/>
        </w:rPr>
        <w:t>son</w:t>
      </w:r>
      <w:r>
        <w:rPr>
          <w:spacing w:val="-28"/>
          <w:w w:val="75"/>
        </w:rPr>
        <w:t> </w:t>
      </w:r>
      <w:r>
        <w:rPr>
          <w:w w:val="75"/>
        </w:rPr>
        <w:t>principios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la</w:t>
      </w:r>
      <w:r>
        <w:rPr>
          <w:spacing w:val="-31"/>
          <w:w w:val="75"/>
        </w:rPr>
        <w:t> </w:t>
      </w:r>
      <w:r>
        <w:rPr>
          <w:w w:val="75"/>
        </w:rPr>
        <w:t>Supermodernidad.</w:t>
      </w:r>
    </w:p>
    <w:p>
      <w:pPr>
        <w:pStyle w:val="BodyText"/>
        <w:spacing w:line="271" w:lineRule="auto" w:before="198"/>
        <w:ind w:left="1660"/>
        <w:jc w:val="both"/>
      </w:pPr>
      <w:r>
        <w:rPr/>
        <w:drawing>
          <wp:anchor distT="0" distB="0" distL="0" distR="0" allowOverlap="1" layoutInCell="1" locked="0" behindDoc="0" simplePos="0" relativeHeight="4456">
            <wp:simplePos x="0" y="0"/>
            <wp:positionH relativeFrom="page">
              <wp:posOffset>1999614</wp:posOffset>
            </wp:positionH>
            <wp:positionV relativeFrom="paragraph">
              <wp:posOffset>1835478</wp:posOffset>
            </wp:positionV>
            <wp:extent cx="3679634" cy="1324356"/>
            <wp:effectExtent l="0" t="0" r="0" b="0"/>
            <wp:wrapNone/>
            <wp:docPr id="57" name="image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" name="image65.png"/>
                    <pic:cNvPicPr/>
                  </pic:nvPicPr>
                  <pic:blipFill>
                    <a:blip r:embed="rId1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9634" cy="13243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75"/>
        </w:rPr>
        <w:t>En las fachadas, cual cornisa quattrocentista, las entrecalles horizontales de</w:t>
      </w:r>
      <w:r>
        <w:rPr>
          <w:spacing w:val="-17"/>
          <w:w w:val="75"/>
        </w:rPr>
        <w:t> </w:t>
      </w:r>
      <w:r>
        <w:rPr>
          <w:w w:val="75"/>
        </w:rPr>
        <w:t>los</w:t>
      </w:r>
      <w:r>
        <w:rPr>
          <w:spacing w:val="-19"/>
          <w:w w:val="75"/>
        </w:rPr>
        <w:t> </w:t>
      </w:r>
      <w:r>
        <w:rPr>
          <w:w w:val="75"/>
        </w:rPr>
        <w:t>módulos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9"/>
          <w:w w:val="75"/>
        </w:rPr>
        <w:t> </w:t>
      </w:r>
      <w:r>
        <w:rPr>
          <w:w w:val="75"/>
        </w:rPr>
        <w:t>oficinas</w:t>
      </w:r>
      <w:r>
        <w:rPr>
          <w:spacing w:val="-19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torre</w:t>
      </w:r>
      <w:r>
        <w:rPr>
          <w:spacing w:val="-20"/>
          <w:w w:val="75"/>
        </w:rPr>
        <w:t> </w:t>
      </w:r>
      <w:r>
        <w:rPr>
          <w:w w:val="75"/>
        </w:rPr>
        <w:t>sur,</w:t>
      </w:r>
      <w:r>
        <w:rPr>
          <w:spacing w:val="-19"/>
          <w:w w:val="75"/>
        </w:rPr>
        <w:t> </w:t>
      </w:r>
      <w:r>
        <w:rPr>
          <w:w w:val="75"/>
        </w:rPr>
        <w:t>delimitan</w:t>
      </w:r>
      <w:r>
        <w:rPr>
          <w:spacing w:val="-20"/>
          <w:w w:val="75"/>
        </w:rPr>
        <w:t> </w:t>
      </w:r>
      <w:r>
        <w:rPr>
          <w:w w:val="75"/>
        </w:rPr>
        <w:t>cada</w:t>
      </w:r>
      <w:r>
        <w:rPr>
          <w:spacing w:val="-19"/>
          <w:w w:val="75"/>
        </w:rPr>
        <w:t> </w:t>
      </w:r>
      <w:r>
        <w:rPr>
          <w:w w:val="75"/>
        </w:rPr>
        <w:t>nivel,</w:t>
      </w:r>
      <w:r>
        <w:rPr>
          <w:spacing w:val="-20"/>
          <w:w w:val="75"/>
        </w:rPr>
        <w:t> </w:t>
      </w:r>
      <w:r>
        <w:rPr>
          <w:w w:val="75"/>
        </w:rPr>
        <w:t>enfatizando </w:t>
      </w:r>
      <w:r>
        <w:rPr>
          <w:w w:val="80"/>
        </w:rPr>
        <w:t>el</w:t>
      </w:r>
      <w:r>
        <w:rPr>
          <w:spacing w:val="-19"/>
          <w:w w:val="80"/>
        </w:rPr>
        <w:t> </w:t>
      </w:r>
      <w:r>
        <w:rPr>
          <w:w w:val="80"/>
        </w:rPr>
        <w:t>carácter</w:t>
      </w:r>
      <w:r>
        <w:rPr>
          <w:spacing w:val="-17"/>
          <w:w w:val="80"/>
        </w:rPr>
        <w:t> </w:t>
      </w:r>
      <w:r>
        <w:rPr>
          <w:w w:val="80"/>
        </w:rPr>
        <w:t>de</w:t>
      </w:r>
      <w:r>
        <w:rPr>
          <w:spacing w:val="-17"/>
          <w:w w:val="80"/>
        </w:rPr>
        <w:t> </w:t>
      </w:r>
      <w:r>
        <w:rPr>
          <w:w w:val="80"/>
        </w:rPr>
        <w:t>la</w:t>
      </w:r>
      <w:r>
        <w:rPr>
          <w:spacing w:val="-17"/>
          <w:w w:val="80"/>
        </w:rPr>
        <w:t> </w:t>
      </w:r>
      <w:r>
        <w:rPr>
          <w:w w:val="80"/>
        </w:rPr>
        <w:t>modulación.</w:t>
      </w:r>
      <w:r>
        <w:rPr>
          <w:spacing w:val="-17"/>
          <w:w w:val="80"/>
        </w:rPr>
        <w:t> </w:t>
      </w:r>
      <w:r>
        <w:rPr>
          <w:w w:val="80"/>
        </w:rPr>
        <w:t>Por</w:t>
      </w:r>
      <w:r>
        <w:rPr>
          <w:spacing w:val="-18"/>
          <w:w w:val="80"/>
        </w:rPr>
        <w:t> </w:t>
      </w:r>
      <w:r>
        <w:rPr>
          <w:w w:val="80"/>
        </w:rPr>
        <w:t>su</w:t>
      </w:r>
      <w:r>
        <w:rPr>
          <w:spacing w:val="-18"/>
          <w:w w:val="80"/>
        </w:rPr>
        <w:t> </w:t>
      </w:r>
      <w:r>
        <w:rPr>
          <w:w w:val="80"/>
        </w:rPr>
        <w:t>parte</w:t>
      </w:r>
      <w:r>
        <w:rPr>
          <w:spacing w:val="-17"/>
          <w:w w:val="80"/>
        </w:rPr>
        <w:t> </w:t>
      </w:r>
      <w:r>
        <w:rPr>
          <w:w w:val="80"/>
        </w:rPr>
        <w:t>en</w:t>
      </w:r>
      <w:r>
        <w:rPr>
          <w:spacing w:val="-18"/>
          <w:w w:val="80"/>
        </w:rPr>
        <w:t> </w:t>
      </w:r>
      <w:r>
        <w:rPr>
          <w:w w:val="80"/>
        </w:rPr>
        <w:t>la</w:t>
      </w:r>
      <w:r>
        <w:rPr>
          <w:spacing w:val="-17"/>
          <w:w w:val="80"/>
        </w:rPr>
        <w:t> </w:t>
      </w:r>
      <w:r>
        <w:rPr>
          <w:w w:val="80"/>
        </w:rPr>
        <w:t>torre</w:t>
      </w:r>
      <w:r>
        <w:rPr>
          <w:spacing w:val="-17"/>
          <w:w w:val="80"/>
        </w:rPr>
        <w:t> </w:t>
      </w:r>
      <w:r>
        <w:rPr>
          <w:w w:val="80"/>
        </w:rPr>
        <w:t>norte,</w:t>
      </w:r>
      <w:r>
        <w:rPr>
          <w:spacing w:val="-18"/>
          <w:w w:val="80"/>
        </w:rPr>
        <w:t> </w:t>
      </w:r>
      <w:r>
        <w:rPr>
          <w:w w:val="80"/>
        </w:rPr>
        <w:t>la</w:t>
      </w:r>
      <w:r>
        <w:rPr>
          <w:spacing w:val="-17"/>
          <w:w w:val="80"/>
        </w:rPr>
        <w:t> </w:t>
      </w:r>
      <w:r>
        <w:rPr>
          <w:w w:val="80"/>
        </w:rPr>
        <w:t>malla</w:t>
      </w:r>
      <w:r>
        <w:rPr>
          <w:spacing w:val="-17"/>
          <w:w w:val="80"/>
        </w:rPr>
        <w:t> </w:t>
      </w:r>
      <w:r>
        <w:rPr>
          <w:w w:val="80"/>
        </w:rPr>
        <w:t>de </w:t>
      </w:r>
      <w:r>
        <w:rPr>
          <w:w w:val="75"/>
        </w:rPr>
        <w:t>acero</w:t>
      </w:r>
      <w:r>
        <w:rPr>
          <w:spacing w:val="-23"/>
          <w:w w:val="75"/>
        </w:rPr>
        <w:t> </w:t>
      </w:r>
      <w:r>
        <w:rPr>
          <w:w w:val="75"/>
        </w:rPr>
        <w:t>muestra</w:t>
      </w:r>
      <w:r>
        <w:rPr>
          <w:spacing w:val="-23"/>
          <w:w w:val="75"/>
        </w:rPr>
        <w:t> </w:t>
      </w:r>
      <w:r>
        <w:rPr>
          <w:w w:val="75"/>
        </w:rPr>
        <w:t>una</w:t>
      </w:r>
      <w:r>
        <w:rPr>
          <w:spacing w:val="-23"/>
          <w:w w:val="75"/>
        </w:rPr>
        <w:t> </w:t>
      </w:r>
      <w:r>
        <w:rPr>
          <w:w w:val="75"/>
        </w:rPr>
        <w:t>perfección</w:t>
      </w:r>
      <w:r>
        <w:rPr>
          <w:spacing w:val="-23"/>
          <w:w w:val="75"/>
        </w:rPr>
        <w:t> </w:t>
      </w:r>
      <w:r>
        <w:rPr>
          <w:w w:val="75"/>
        </w:rPr>
        <w:t>racional</w:t>
      </w:r>
      <w:r>
        <w:rPr>
          <w:spacing w:val="-23"/>
          <w:w w:val="75"/>
        </w:rPr>
        <w:t> </w:t>
      </w:r>
      <w:r>
        <w:rPr>
          <w:w w:val="75"/>
        </w:rPr>
        <w:t>en</w:t>
      </w:r>
      <w:r>
        <w:rPr>
          <w:spacing w:val="-23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número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módulos</w:t>
      </w:r>
      <w:r>
        <w:rPr>
          <w:spacing w:val="-22"/>
          <w:w w:val="75"/>
        </w:rPr>
        <w:t> </w:t>
      </w:r>
      <w:r>
        <w:rPr>
          <w:w w:val="75"/>
        </w:rPr>
        <w:t>generados con</w:t>
      </w:r>
      <w:r>
        <w:rPr>
          <w:spacing w:val="-28"/>
          <w:w w:val="75"/>
        </w:rPr>
        <w:t> </w:t>
      </w:r>
      <w:r>
        <w:rPr>
          <w:w w:val="75"/>
        </w:rPr>
        <w:t>relación</w:t>
      </w:r>
      <w:r>
        <w:rPr>
          <w:spacing w:val="-27"/>
          <w:w w:val="75"/>
        </w:rPr>
        <w:t> </w:t>
      </w:r>
      <w:r>
        <w:rPr>
          <w:w w:val="75"/>
        </w:rPr>
        <w:t>al</w:t>
      </w:r>
      <w:r>
        <w:rPr>
          <w:spacing w:val="-28"/>
          <w:w w:val="75"/>
        </w:rPr>
        <w:t> </w:t>
      </w:r>
      <w:r>
        <w:rPr>
          <w:w w:val="75"/>
        </w:rPr>
        <w:t>acomodo</w:t>
      </w:r>
      <w:r>
        <w:rPr>
          <w:spacing w:val="-28"/>
          <w:w w:val="75"/>
        </w:rPr>
        <w:t> </w:t>
      </w:r>
      <w:r>
        <w:rPr>
          <w:w w:val="75"/>
        </w:rPr>
        <w:t>vertical</w:t>
      </w:r>
      <w:r>
        <w:rPr>
          <w:spacing w:val="-28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w w:val="75"/>
        </w:rPr>
        <w:t>esta,</w:t>
      </w:r>
      <w:r>
        <w:rPr>
          <w:spacing w:val="-28"/>
          <w:w w:val="75"/>
        </w:rPr>
        <w:t> </w:t>
      </w:r>
      <w:r>
        <w:rPr>
          <w:w w:val="75"/>
        </w:rPr>
        <w:t>acercándose</w:t>
      </w:r>
      <w:r>
        <w:rPr>
          <w:spacing w:val="-28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modo</w:t>
      </w:r>
      <w:r>
        <w:rPr>
          <w:spacing w:val="-28"/>
          <w:w w:val="75"/>
        </w:rPr>
        <w:t> </w:t>
      </w:r>
      <w:r>
        <w:rPr>
          <w:w w:val="75"/>
        </w:rPr>
        <w:t>conveniente a</w:t>
      </w:r>
      <w:r>
        <w:rPr>
          <w:spacing w:val="-38"/>
          <w:w w:val="75"/>
        </w:rPr>
        <w:t> </w:t>
      </w:r>
      <w:r>
        <w:rPr>
          <w:w w:val="75"/>
        </w:rPr>
        <w:t>la</w:t>
      </w:r>
      <w:r>
        <w:rPr>
          <w:spacing w:val="-38"/>
          <w:w w:val="75"/>
        </w:rPr>
        <w:t> </w:t>
      </w:r>
      <w:r>
        <w:rPr>
          <w:w w:val="75"/>
        </w:rPr>
        <w:t>obsesionada</w:t>
      </w:r>
      <w:r>
        <w:rPr>
          <w:spacing w:val="-38"/>
          <w:w w:val="75"/>
        </w:rPr>
        <w:t> </w:t>
      </w:r>
      <w:r>
        <w:rPr>
          <w:w w:val="75"/>
        </w:rPr>
        <w:t>modulación</w:t>
      </w:r>
      <w:r>
        <w:rPr>
          <w:spacing w:val="-38"/>
          <w:w w:val="75"/>
        </w:rPr>
        <w:t> </w:t>
      </w:r>
      <w:r>
        <w:rPr>
          <w:w w:val="75"/>
        </w:rPr>
        <w:t>de</w:t>
      </w:r>
      <w:r>
        <w:rPr>
          <w:spacing w:val="-39"/>
          <w:w w:val="75"/>
        </w:rPr>
        <w:t> </w:t>
      </w:r>
      <w:r>
        <w:rPr>
          <w:w w:val="75"/>
        </w:rPr>
        <w:t>Mies</w:t>
      </w:r>
      <w:r>
        <w:rPr>
          <w:spacing w:val="-37"/>
          <w:w w:val="75"/>
        </w:rPr>
        <w:t> </w:t>
      </w:r>
      <w:r>
        <w:rPr>
          <w:w w:val="75"/>
        </w:rPr>
        <w:t>Van</w:t>
      </w:r>
      <w:r>
        <w:rPr>
          <w:spacing w:val="-38"/>
          <w:w w:val="75"/>
        </w:rPr>
        <w:t> </w:t>
      </w:r>
      <w:r>
        <w:rPr>
          <w:w w:val="75"/>
        </w:rPr>
        <w:t>der</w:t>
      </w:r>
      <w:r>
        <w:rPr>
          <w:spacing w:val="-38"/>
          <w:w w:val="75"/>
        </w:rPr>
        <w:t> </w:t>
      </w:r>
      <w:r>
        <w:rPr>
          <w:w w:val="75"/>
        </w:rPr>
        <w:t>Rhoe</w:t>
      </w:r>
      <w:r>
        <w:rPr>
          <w:spacing w:val="-38"/>
          <w:w w:val="75"/>
        </w:rPr>
        <w:t> </w:t>
      </w:r>
      <w:r>
        <w:rPr>
          <w:w w:val="75"/>
        </w:rPr>
        <w:t>(Imagen</w:t>
      </w:r>
      <w:r>
        <w:rPr>
          <w:spacing w:val="-38"/>
          <w:w w:val="75"/>
        </w:rPr>
        <w:t> </w:t>
      </w:r>
      <w:r>
        <w:rPr>
          <w:w w:val="75"/>
        </w:rPr>
        <w:t>50).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0"/>
        <w:rPr>
          <w:sz w:val="34"/>
        </w:rPr>
      </w:pPr>
    </w:p>
    <w:p>
      <w:pPr>
        <w:spacing w:before="0"/>
        <w:ind w:left="2598" w:right="0" w:hanging="610"/>
        <w:jc w:val="left"/>
        <w:rPr>
          <w:b/>
          <w:sz w:val="20"/>
        </w:rPr>
      </w:pPr>
      <w:bookmarkStart w:name="_bookmark101" w:id="149"/>
      <w:bookmarkEnd w:id="149"/>
      <w:r>
        <w:rPr/>
      </w:r>
      <w:r>
        <w:rPr>
          <w:b/>
          <w:w w:val="70"/>
          <w:sz w:val="20"/>
        </w:rPr>
        <w:t>Imagen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50</w:t>
      </w:r>
      <w:r>
        <w:rPr>
          <w:b/>
          <w:spacing w:val="10"/>
          <w:w w:val="70"/>
          <w:sz w:val="20"/>
        </w:rPr>
        <w:t> </w:t>
      </w:r>
      <w:r>
        <w:rPr>
          <w:b/>
          <w:w w:val="70"/>
          <w:sz w:val="20"/>
        </w:rPr>
        <w:t>Analogía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conveniencia</w:t>
      </w:r>
      <w:r>
        <w:rPr>
          <w:b/>
          <w:spacing w:val="9"/>
          <w:w w:val="70"/>
          <w:sz w:val="20"/>
        </w:rPr>
        <w:t> </w:t>
      </w:r>
      <w:r>
        <w:rPr>
          <w:b/>
          <w:w w:val="70"/>
          <w:sz w:val="20"/>
        </w:rPr>
        <w:t>con</w:t>
      </w:r>
      <w:r>
        <w:rPr>
          <w:b/>
          <w:spacing w:val="8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modernidad,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el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orden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espacial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y estructural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impera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en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supermodernidad.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(Solano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2012)</w:t>
      </w:r>
    </w:p>
    <w:p>
      <w:pPr>
        <w:pStyle w:val="Heading6"/>
        <w:numPr>
          <w:ilvl w:val="1"/>
          <w:numId w:val="36"/>
        </w:numPr>
        <w:tabs>
          <w:tab w:pos="1388" w:val="left" w:leader="none"/>
          <w:tab w:pos="1389" w:val="left" w:leader="none"/>
        </w:tabs>
        <w:spacing w:line="240" w:lineRule="auto" w:before="64" w:after="0"/>
        <w:ind w:left="1388" w:right="0" w:hanging="360"/>
        <w:jc w:val="left"/>
      </w:pPr>
      <w:r>
        <w:rPr>
          <w:spacing w:val="-1"/>
          <w:w w:val="62"/>
        </w:rPr>
        <w:br w:type="column"/>
      </w:r>
      <w:r>
        <w:rPr>
          <w:w w:val="65"/>
        </w:rPr>
        <w:t>Dimensión</w:t>
      </w:r>
      <w:r>
        <w:rPr>
          <w:spacing w:val="14"/>
          <w:w w:val="65"/>
        </w:rPr>
        <w:t> </w:t>
      </w:r>
      <w:r>
        <w:rPr>
          <w:w w:val="65"/>
        </w:rPr>
        <w:t>Ética.</w:t>
      </w:r>
    </w:p>
    <w:p>
      <w:pPr>
        <w:pStyle w:val="BodyText"/>
        <w:spacing w:before="6"/>
        <w:rPr>
          <w:b/>
          <w:sz w:val="19"/>
        </w:rPr>
      </w:pPr>
    </w:p>
    <w:p>
      <w:pPr>
        <w:pStyle w:val="BodyText"/>
        <w:spacing w:line="271" w:lineRule="auto"/>
        <w:ind w:left="668" w:right="1414"/>
        <w:jc w:val="both"/>
      </w:pP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respuesta</w:t>
      </w:r>
      <w:r>
        <w:rPr>
          <w:spacing w:val="-21"/>
          <w:w w:val="75"/>
        </w:rPr>
        <w:t> </w:t>
      </w:r>
      <w:r>
        <w:rPr>
          <w:w w:val="75"/>
        </w:rPr>
        <w:t>al</w:t>
      </w:r>
      <w:r>
        <w:rPr>
          <w:spacing w:val="-23"/>
          <w:w w:val="75"/>
        </w:rPr>
        <w:t> </w:t>
      </w:r>
      <w:r>
        <w:rPr>
          <w:w w:val="75"/>
        </w:rPr>
        <w:t>medio</w:t>
      </w:r>
      <w:r>
        <w:rPr>
          <w:spacing w:val="-23"/>
          <w:w w:val="75"/>
        </w:rPr>
        <w:t> </w:t>
      </w:r>
      <w:r>
        <w:rPr>
          <w:w w:val="75"/>
        </w:rPr>
        <w:t>físico</w:t>
      </w:r>
      <w:r>
        <w:rPr>
          <w:spacing w:val="-23"/>
          <w:w w:val="75"/>
        </w:rPr>
        <w:t> </w:t>
      </w:r>
      <w:r>
        <w:rPr>
          <w:w w:val="75"/>
        </w:rPr>
        <w:t>en</w:t>
      </w:r>
      <w:r>
        <w:rPr>
          <w:spacing w:val="-22"/>
          <w:w w:val="75"/>
        </w:rPr>
        <w:t> </w:t>
      </w:r>
      <w:r>
        <w:rPr>
          <w:w w:val="75"/>
        </w:rPr>
        <w:t>Toluca,</w:t>
      </w:r>
      <w:r>
        <w:rPr>
          <w:spacing w:val="-21"/>
          <w:w w:val="75"/>
        </w:rPr>
        <w:t> </w:t>
      </w:r>
      <w:r>
        <w:rPr>
          <w:w w:val="75"/>
        </w:rPr>
        <w:t>obliga</w:t>
      </w:r>
      <w:r>
        <w:rPr>
          <w:spacing w:val="-20"/>
          <w:w w:val="75"/>
        </w:rPr>
        <w:t> </w:t>
      </w:r>
      <w:r>
        <w:rPr>
          <w:w w:val="75"/>
        </w:rPr>
        <w:t>a</w:t>
      </w:r>
      <w:r>
        <w:rPr>
          <w:spacing w:val="-22"/>
          <w:w w:val="75"/>
        </w:rPr>
        <w:t> </w:t>
      </w:r>
      <w:r>
        <w:rPr>
          <w:w w:val="75"/>
        </w:rPr>
        <w:t>cerrar</w:t>
      </w:r>
      <w:r>
        <w:rPr>
          <w:spacing w:val="-20"/>
          <w:w w:val="75"/>
        </w:rPr>
        <w:t> </w:t>
      </w:r>
      <w:r>
        <w:rPr>
          <w:w w:val="75"/>
        </w:rPr>
        <w:t>las</w:t>
      </w:r>
      <w:r>
        <w:rPr>
          <w:spacing w:val="-21"/>
          <w:w w:val="75"/>
        </w:rPr>
        <w:t> </w:t>
      </w:r>
      <w:r>
        <w:rPr>
          <w:w w:val="75"/>
        </w:rPr>
        <w:t>fachadas</w:t>
      </w:r>
      <w:r>
        <w:rPr>
          <w:spacing w:val="-20"/>
          <w:w w:val="75"/>
        </w:rPr>
        <w:t> </w:t>
      </w:r>
      <w:r>
        <w:rPr>
          <w:w w:val="75"/>
        </w:rPr>
        <w:t>norte</w:t>
      </w:r>
      <w:r>
        <w:rPr>
          <w:spacing w:val="-22"/>
          <w:w w:val="75"/>
        </w:rPr>
        <w:t> </w:t>
      </w:r>
      <w:r>
        <w:rPr>
          <w:w w:val="75"/>
        </w:rPr>
        <w:t>de </w:t>
      </w:r>
      <w:r>
        <w:rPr>
          <w:w w:val="80"/>
        </w:rPr>
        <w:t>los</w:t>
      </w:r>
      <w:r>
        <w:rPr>
          <w:spacing w:val="-30"/>
          <w:w w:val="80"/>
        </w:rPr>
        <w:t> </w:t>
      </w:r>
      <w:r>
        <w:rPr>
          <w:w w:val="80"/>
        </w:rPr>
        <w:t>edificios</w:t>
      </w:r>
      <w:r>
        <w:rPr>
          <w:spacing w:val="-30"/>
          <w:w w:val="80"/>
        </w:rPr>
        <w:t> </w:t>
      </w:r>
      <w:r>
        <w:rPr>
          <w:w w:val="80"/>
        </w:rPr>
        <w:t>y</w:t>
      </w:r>
      <w:r>
        <w:rPr>
          <w:spacing w:val="-32"/>
          <w:w w:val="80"/>
        </w:rPr>
        <w:t> </w:t>
      </w:r>
      <w:r>
        <w:rPr>
          <w:w w:val="80"/>
        </w:rPr>
        <w:t>abrir</w:t>
      </w:r>
      <w:r>
        <w:rPr>
          <w:spacing w:val="-30"/>
          <w:w w:val="80"/>
        </w:rPr>
        <w:t> </w:t>
      </w:r>
      <w:r>
        <w:rPr>
          <w:w w:val="80"/>
        </w:rPr>
        <w:t>la</w:t>
      </w:r>
      <w:r>
        <w:rPr>
          <w:spacing w:val="-31"/>
          <w:w w:val="80"/>
        </w:rPr>
        <w:t> </w:t>
      </w:r>
      <w:r>
        <w:rPr>
          <w:w w:val="80"/>
        </w:rPr>
        <w:t>parte</w:t>
      </w:r>
      <w:r>
        <w:rPr>
          <w:spacing w:val="-32"/>
          <w:w w:val="80"/>
        </w:rPr>
        <w:t> </w:t>
      </w:r>
      <w:r>
        <w:rPr>
          <w:w w:val="80"/>
        </w:rPr>
        <w:t>sur</w:t>
      </w:r>
      <w:r>
        <w:rPr>
          <w:spacing w:val="-30"/>
          <w:w w:val="80"/>
        </w:rPr>
        <w:t> </w:t>
      </w:r>
      <w:r>
        <w:rPr>
          <w:w w:val="80"/>
        </w:rPr>
        <w:t>para</w:t>
      </w:r>
      <w:r>
        <w:rPr>
          <w:spacing w:val="-32"/>
          <w:w w:val="80"/>
        </w:rPr>
        <w:t> </w:t>
      </w:r>
      <w:r>
        <w:rPr>
          <w:w w:val="80"/>
        </w:rPr>
        <w:t>procurar</w:t>
      </w:r>
      <w:r>
        <w:rPr>
          <w:spacing w:val="-30"/>
          <w:w w:val="80"/>
        </w:rPr>
        <w:t>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entrada</w:t>
      </w:r>
      <w:r>
        <w:rPr>
          <w:spacing w:val="-31"/>
          <w:w w:val="80"/>
        </w:rPr>
        <w:t> </w:t>
      </w:r>
      <w:r>
        <w:rPr>
          <w:w w:val="80"/>
        </w:rPr>
        <w:t>de</w:t>
      </w:r>
      <w:r>
        <w:rPr>
          <w:spacing w:val="-32"/>
          <w:w w:val="80"/>
        </w:rPr>
        <w:t> </w:t>
      </w:r>
      <w:r>
        <w:rPr>
          <w:w w:val="80"/>
        </w:rPr>
        <w:t>sol</w:t>
      </w:r>
      <w:r>
        <w:rPr>
          <w:spacing w:val="-32"/>
          <w:w w:val="80"/>
        </w:rPr>
        <w:t> </w:t>
      </w:r>
      <w:r>
        <w:rPr>
          <w:w w:val="80"/>
        </w:rPr>
        <w:t>en</w:t>
      </w:r>
      <w:r>
        <w:rPr>
          <w:spacing w:val="-31"/>
          <w:w w:val="80"/>
        </w:rPr>
        <w:t> </w:t>
      </w:r>
      <w:r>
        <w:rPr>
          <w:w w:val="80"/>
        </w:rPr>
        <w:t>épocas invernales. La confrontación se evidencia cuando la torre sur se</w:t>
      </w:r>
      <w:r>
        <w:rPr>
          <w:spacing w:val="-41"/>
          <w:w w:val="80"/>
        </w:rPr>
        <w:t> </w:t>
      </w:r>
      <w:r>
        <w:rPr>
          <w:w w:val="80"/>
        </w:rPr>
        <w:t>abre mientras la torre norte de cierra. Una cara (torre sur) se muestra de </w:t>
      </w:r>
      <w:r>
        <w:rPr>
          <w:w w:val="75"/>
        </w:rPr>
        <w:t>manera obscena con accesos, pasillos y elevadores, buscando generar el </w:t>
      </w:r>
      <w:r>
        <w:rPr>
          <w:w w:val="80"/>
        </w:rPr>
        <w:t>espacio</w:t>
      </w:r>
      <w:r>
        <w:rPr>
          <w:spacing w:val="-8"/>
          <w:w w:val="80"/>
        </w:rPr>
        <w:t> </w:t>
      </w:r>
      <w:r>
        <w:rPr>
          <w:w w:val="80"/>
        </w:rPr>
        <w:t>público,</w:t>
      </w:r>
      <w:r>
        <w:rPr>
          <w:spacing w:val="-9"/>
          <w:w w:val="80"/>
        </w:rPr>
        <w:t> </w:t>
      </w:r>
      <w:r>
        <w:rPr>
          <w:w w:val="80"/>
        </w:rPr>
        <w:t>de</w:t>
      </w:r>
      <w:r>
        <w:rPr>
          <w:spacing w:val="-8"/>
          <w:w w:val="80"/>
        </w:rPr>
        <w:t> </w:t>
      </w:r>
      <w:r>
        <w:rPr>
          <w:w w:val="80"/>
        </w:rPr>
        <w:t>encuentro</w:t>
      </w:r>
      <w:r>
        <w:rPr>
          <w:spacing w:val="-9"/>
          <w:w w:val="80"/>
        </w:rPr>
        <w:t> </w:t>
      </w:r>
      <w:r>
        <w:rPr>
          <w:w w:val="80"/>
        </w:rPr>
        <w:t>y</w:t>
      </w:r>
      <w:r>
        <w:rPr>
          <w:spacing w:val="-8"/>
          <w:w w:val="80"/>
        </w:rPr>
        <w:t> </w:t>
      </w:r>
      <w:r>
        <w:rPr>
          <w:w w:val="80"/>
        </w:rPr>
        <w:t>lugarización</w:t>
      </w:r>
      <w:r>
        <w:rPr>
          <w:spacing w:val="-8"/>
          <w:w w:val="80"/>
        </w:rPr>
        <w:t> </w:t>
      </w:r>
      <w:r>
        <w:rPr>
          <w:w w:val="80"/>
        </w:rPr>
        <w:t>que</w:t>
      </w:r>
      <w:r>
        <w:rPr>
          <w:spacing w:val="-9"/>
          <w:w w:val="80"/>
        </w:rPr>
        <w:t> </w:t>
      </w:r>
      <w:r>
        <w:rPr>
          <w:w w:val="80"/>
        </w:rPr>
        <w:t>paradójicamente</w:t>
      </w:r>
      <w:r>
        <w:rPr>
          <w:spacing w:val="-8"/>
          <w:w w:val="80"/>
        </w:rPr>
        <w:t> </w:t>
      </w:r>
      <w:r>
        <w:rPr>
          <w:w w:val="80"/>
        </w:rPr>
        <w:t>no logrará</w:t>
      </w:r>
      <w:r>
        <w:rPr>
          <w:spacing w:val="-18"/>
          <w:w w:val="80"/>
        </w:rPr>
        <w:t> </w:t>
      </w:r>
      <w:r>
        <w:rPr>
          <w:w w:val="80"/>
        </w:rPr>
        <w:t>por</w:t>
      </w:r>
      <w:r>
        <w:rPr>
          <w:spacing w:val="-17"/>
          <w:w w:val="80"/>
        </w:rPr>
        <w:t> </w:t>
      </w:r>
      <w:r>
        <w:rPr>
          <w:w w:val="80"/>
        </w:rPr>
        <w:t>tratarse</w:t>
      </w:r>
      <w:r>
        <w:rPr>
          <w:spacing w:val="-19"/>
          <w:w w:val="80"/>
        </w:rPr>
        <w:t> </w:t>
      </w:r>
      <w:r>
        <w:rPr>
          <w:w w:val="80"/>
        </w:rPr>
        <w:t>de</w:t>
      </w:r>
      <w:r>
        <w:rPr>
          <w:spacing w:val="-17"/>
          <w:w w:val="80"/>
        </w:rPr>
        <w:t> </w:t>
      </w:r>
      <w:r>
        <w:rPr>
          <w:w w:val="80"/>
        </w:rPr>
        <w:t>un</w:t>
      </w:r>
      <w:r>
        <w:rPr>
          <w:spacing w:val="-16"/>
          <w:w w:val="80"/>
        </w:rPr>
        <w:t> </w:t>
      </w:r>
      <w:r>
        <w:rPr>
          <w:w w:val="80"/>
        </w:rPr>
        <w:t>espacio</w:t>
      </w:r>
      <w:r>
        <w:rPr>
          <w:spacing w:val="-17"/>
          <w:w w:val="80"/>
        </w:rPr>
        <w:t> </w:t>
      </w:r>
      <w:r>
        <w:rPr>
          <w:w w:val="80"/>
        </w:rPr>
        <w:t>lúgubre,</w:t>
      </w:r>
      <w:r>
        <w:rPr>
          <w:spacing w:val="-18"/>
          <w:w w:val="80"/>
        </w:rPr>
        <w:t> </w:t>
      </w:r>
      <w:r>
        <w:rPr>
          <w:w w:val="80"/>
        </w:rPr>
        <w:t>por</w:t>
      </w:r>
      <w:r>
        <w:rPr>
          <w:spacing w:val="-17"/>
          <w:w w:val="80"/>
        </w:rPr>
        <w:t> </w:t>
      </w:r>
      <w:r>
        <w:rPr>
          <w:w w:val="80"/>
        </w:rPr>
        <w:t>su</w:t>
      </w:r>
      <w:r>
        <w:rPr>
          <w:spacing w:val="-20"/>
          <w:w w:val="80"/>
        </w:rPr>
        <w:t> </w:t>
      </w:r>
      <w:r>
        <w:rPr>
          <w:w w:val="80"/>
        </w:rPr>
        <w:t>condición</w:t>
      </w:r>
      <w:r>
        <w:rPr>
          <w:spacing w:val="-17"/>
          <w:w w:val="80"/>
        </w:rPr>
        <w:t> </w:t>
      </w:r>
      <w:r>
        <w:rPr>
          <w:w w:val="80"/>
        </w:rPr>
        <w:t>de</w:t>
      </w:r>
      <w:r>
        <w:rPr>
          <w:spacing w:val="-19"/>
          <w:w w:val="80"/>
        </w:rPr>
        <w:t> </w:t>
      </w:r>
      <w:r>
        <w:rPr>
          <w:w w:val="80"/>
        </w:rPr>
        <w:t>escaso soleamiento</w:t>
      </w:r>
      <w:r>
        <w:rPr>
          <w:spacing w:val="-18"/>
          <w:w w:val="80"/>
        </w:rPr>
        <w:t> </w:t>
      </w:r>
      <w:r>
        <w:rPr>
          <w:w w:val="80"/>
        </w:rPr>
        <w:t>convirtiéndolo</w:t>
      </w:r>
      <w:r>
        <w:rPr>
          <w:spacing w:val="-17"/>
          <w:w w:val="80"/>
        </w:rPr>
        <w:t> </w:t>
      </w:r>
      <w:r>
        <w:rPr>
          <w:w w:val="80"/>
        </w:rPr>
        <w:t>en</w:t>
      </w:r>
      <w:r>
        <w:rPr>
          <w:spacing w:val="-18"/>
          <w:w w:val="80"/>
        </w:rPr>
        <w:t> </w:t>
      </w:r>
      <w:r>
        <w:rPr>
          <w:w w:val="80"/>
        </w:rPr>
        <w:t>un</w:t>
      </w:r>
      <w:r>
        <w:rPr>
          <w:spacing w:val="-17"/>
          <w:w w:val="80"/>
        </w:rPr>
        <w:t> </w:t>
      </w:r>
      <w:r>
        <w:rPr>
          <w:w w:val="80"/>
        </w:rPr>
        <w:t>espacio</w:t>
      </w:r>
      <w:r>
        <w:rPr>
          <w:spacing w:val="-18"/>
          <w:w w:val="80"/>
        </w:rPr>
        <w:t> </w:t>
      </w:r>
      <w:r>
        <w:rPr>
          <w:w w:val="80"/>
        </w:rPr>
        <w:t>frío</w:t>
      </w:r>
      <w:r>
        <w:rPr>
          <w:spacing w:val="-17"/>
          <w:w w:val="80"/>
        </w:rPr>
        <w:t> </w:t>
      </w:r>
      <w:r>
        <w:rPr>
          <w:w w:val="80"/>
        </w:rPr>
        <w:t>y</w:t>
      </w:r>
      <w:r>
        <w:rPr>
          <w:spacing w:val="-17"/>
          <w:w w:val="80"/>
        </w:rPr>
        <w:t> </w:t>
      </w:r>
      <w:r>
        <w:rPr>
          <w:w w:val="80"/>
        </w:rPr>
        <w:t>poco</w:t>
      </w:r>
      <w:r>
        <w:rPr>
          <w:spacing w:val="-17"/>
          <w:w w:val="80"/>
        </w:rPr>
        <w:t> </w:t>
      </w:r>
      <w:r>
        <w:rPr>
          <w:w w:val="80"/>
        </w:rPr>
        <w:t>gratificante.</w:t>
      </w:r>
      <w:r>
        <w:rPr>
          <w:spacing w:val="-17"/>
          <w:w w:val="80"/>
        </w:rPr>
        <w:t> </w:t>
      </w:r>
      <w:r>
        <w:rPr>
          <w:w w:val="80"/>
        </w:rPr>
        <w:t>Esto resulta</w:t>
      </w:r>
      <w:r>
        <w:rPr>
          <w:spacing w:val="-32"/>
          <w:w w:val="80"/>
        </w:rPr>
        <w:t> </w:t>
      </w:r>
      <w:r>
        <w:rPr>
          <w:w w:val="80"/>
        </w:rPr>
        <w:t>evidente</w:t>
      </w:r>
      <w:r>
        <w:rPr>
          <w:spacing w:val="-32"/>
          <w:w w:val="80"/>
        </w:rPr>
        <w:t> </w:t>
      </w:r>
      <w:r>
        <w:rPr>
          <w:w w:val="80"/>
        </w:rPr>
        <w:t>cuando,</w:t>
      </w:r>
      <w:r>
        <w:rPr>
          <w:spacing w:val="-31"/>
          <w:w w:val="80"/>
        </w:rPr>
        <w:t> </w:t>
      </w:r>
      <w:r>
        <w:rPr>
          <w:w w:val="80"/>
        </w:rPr>
        <w:t>bajo</w:t>
      </w:r>
      <w:r>
        <w:rPr>
          <w:spacing w:val="-32"/>
          <w:w w:val="80"/>
        </w:rPr>
        <w:t> </w:t>
      </w:r>
      <w:r>
        <w:rPr>
          <w:w w:val="80"/>
        </w:rPr>
        <w:t>el</w:t>
      </w:r>
      <w:r>
        <w:rPr>
          <w:spacing w:val="-32"/>
          <w:w w:val="80"/>
        </w:rPr>
        <w:t> </w:t>
      </w:r>
      <w:r>
        <w:rPr>
          <w:w w:val="80"/>
        </w:rPr>
        <w:t>concepto</w:t>
      </w:r>
      <w:r>
        <w:rPr>
          <w:spacing w:val="-1"/>
          <w:w w:val="80"/>
        </w:rPr>
        <w:t> </w:t>
      </w:r>
      <w:r>
        <w:rPr>
          <w:w w:val="80"/>
        </w:rPr>
        <w:t>de</w:t>
      </w:r>
      <w:r>
        <w:rPr>
          <w:spacing w:val="-32"/>
          <w:w w:val="80"/>
        </w:rPr>
        <w:t> </w:t>
      </w:r>
      <w:r>
        <w:rPr>
          <w:w w:val="80"/>
        </w:rPr>
        <w:t>plantas</w:t>
      </w:r>
      <w:r>
        <w:rPr>
          <w:spacing w:val="-30"/>
          <w:w w:val="80"/>
        </w:rPr>
        <w:t> </w:t>
      </w:r>
      <w:r>
        <w:rPr>
          <w:w w:val="80"/>
        </w:rPr>
        <w:t>libres,</w:t>
      </w:r>
      <w:r>
        <w:rPr>
          <w:spacing w:val="-32"/>
          <w:w w:val="80"/>
        </w:rPr>
        <w:t> </w:t>
      </w:r>
      <w:r>
        <w:rPr>
          <w:w w:val="80"/>
        </w:rPr>
        <w:t>en</w:t>
      </w:r>
      <w:r>
        <w:rPr>
          <w:spacing w:val="-31"/>
          <w:w w:val="80"/>
        </w:rPr>
        <w:t> </w:t>
      </w:r>
      <w:r>
        <w:rPr>
          <w:w w:val="80"/>
        </w:rPr>
        <w:t>la</w:t>
      </w:r>
      <w:r>
        <w:rPr>
          <w:spacing w:val="-31"/>
          <w:w w:val="80"/>
        </w:rPr>
        <w:t> </w:t>
      </w:r>
      <w:r>
        <w:rPr>
          <w:w w:val="80"/>
        </w:rPr>
        <w:t>planta baja de la torre sur se genera un espacio de lectura y descanso,</w:t>
      </w:r>
      <w:r>
        <w:rPr>
          <w:spacing w:val="-22"/>
          <w:w w:val="80"/>
        </w:rPr>
        <w:t> </w:t>
      </w:r>
      <w:r>
        <w:rPr>
          <w:w w:val="80"/>
        </w:rPr>
        <w:t>que constantemente</w:t>
      </w:r>
      <w:r>
        <w:rPr>
          <w:spacing w:val="-18"/>
          <w:w w:val="80"/>
        </w:rPr>
        <w:t> </w:t>
      </w:r>
      <w:r>
        <w:rPr>
          <w:w w:val="80"/>
        </w:rPr>
        <w:t>se</w:t>
      </w:r>
      <w:r>
        <w:rPr>
          <w:spacing w:val="-19"/>
          <w:w w:val="80"/>
        </w:rPr>
        <w:t> </w:t>
      </w:r>
      <w:r>
        <w:rPr>
          <w:w w:val="80"/>
        </w:rPr>
        <w:t>encuentra</w:t>
      </w:r>
      <w:r>
        <w:rPr>
          <w:spacing w:val="-18"/>
          <w:w w:val="80"/>
        </w:rPr>
        <w:t> </w:t>
      </w:r>
      <w:r>
        <w:rPr>
          <w:w w:val="80"/>
        </w:rPr>
        <w:t>desolado,</w:t>
      </w:r>
      <w:r>
        <w:rPr>
          <w:spacing w:val="-18"/>
          <w:w w:val="80"/>
        </w:rPr>
        <w:t> </w:t>
      </w:r>
      <w:r>
        <w:rPr>
          <w:w w:val="80"/>
        </w:rPr>
        <w:t>siendo</w:t>
      </w:r>
      <w:r>
        <w:rPr>
          <w:spacing w:val="-20"/>
          <w:w w:val="80"/>
        </w:rPr>
        <w:t> </w:t>
      </w:r>
      <w:r>
        <w:rPr>
          <w:w w:val="80"/>
        </w:rPr>
        <w:t>centrífugo</w:t>
      </w:r>
      <w:r>
        <w:rPr>
          <w:spacing w:val="-18"/>
          <w:w w:val="80"/>
        </w:rPr>
        <w:t> </w:t>
      </w:r>
      <w:r>
        <w:rPr>
          <w:w w:val="80"/>
        </w:rPr>
        <w:t>y</w:t>
      </w:r>
      <w:r>
        <w:rPr>
          <w:spacing w:val="-18"/>
          <w:w w:val="80"/>
        </w:rPr>
        <w:t> </w:t>
      </w:r>
      <w:r>
        <w:rPr>
          <w:w w:val="80"/>
        </w:rPr>
        <w:t>diabólico, </w:t>
      </w:r>
      <w:r>
        <w:rPr>
          <w:spacing w:val="2"/>
          <w:w w:val="80"/>
        </w:rPr>
        <w:t>c</w:t>
      </w:r>
      <w:r>
        <w:rPr>
          <w:w w:val="68"/>
        </w:rPr>
        <w:t>o</w:t>
      </w:r>
      <w:r>
        <w:rPr>
          <w:spacing w:val="-2"/>
          <w:w w:val="68"/>
        </w:rPr>
        <w:t>n</w:t>
      </w:r>
      <w:r>
        <w:rPr>
          <w:spacing w:val="2"/>
          <w:w w:val="80"/>
        </w:rPr>
        <w:t>c</w:t>
      </w:r>
      <w:r>
        <w:rPr>
          <w:spacing w:val="-2"/>
          <w:w w:val="77"/>
        </w:rPr>
        <w:t>i</w:t>
      </w:r>
      <w:r>
        <w:rPr>
          <w:w w:val="71"/>
        </w:rPr>
        <w:t>b</w:t>
      </w:r>
      <w:r>
        <w:rPr>
          <w:spacing w:val="-2"/>
          <w:w w:val="71"/>
        </w:rPr>
        <w:t>i</w:t>
      </w:r>
      <w:r>
        <w:rPr>
          <w:spacing w:val="1"/>
          <w:w w:val="70"/>
        </w:rPr>
        <w:t>e</w:t>
      </w:r>
      <w:r>
        <w:rPr>
          <w:w w:val="67"/>
        </w:rPr>
        <w:t>nd</w:t>
      </w:r>
      <w:r>
        <w:rPr>
          <w:w w:val="69"/>
        </w:rPr>
        <w:t>o</w:t>
      </w:r>
      <w:r>
        <w:rPr>
          <w:spacing w:val="-30"/>
        </w:rPr>
        <w:t> </w:t>
      </w:r>
      <w:r>
        <w:rPr>
          <w:w w:val="71"/>
        </w:rPr>
        <w:t>a</w:t>
      </w:r>
      <w:r>
        <w:rPr>
          <w:w w:val="77"/>
        </w:rPr>
        <w:t>l</w:t>
      </w:r>
      <w:r>
        <w:rPr>
          <w:spacing w:val="-30"/>
        </w:rPr>
        <w:t> </w:t>
      </w:r>
      <w:r>
        <w:rPr>
          <w:w w:val="71"/>
        </w:rPr>
        <w:t>d</w:t>
      </w:r>
      <w:r>
        <w:rPr>
          <w:spacing w:val="-2"/>
          <w:w w:val="71"/>
        </w:rPr>
        <w:t>i</w:t>
      </w:r>
      <w:r>
        <w:rPr>
          <w:w w:val="71"/>
        </w:rPr>
        <w:t>á</w:t>
      </w:r>
      <w:r>
        <w:rPr>
          <w:w w:val="70"/>
        </w:rPr>
        <w:t>bo</w:t>
      </w:r>
      <w:r>
        <w:rPr>
          <w:spacing w:val="-2"/>
          <w:w w:val="70"/>
        </w:rPr>
        <w:t>l</w:t>
      </w:r>
      <w:r>
        <w:rPr>
          <w:w w:val="69"/>
        </w:rPr>
        <w:t>o</w:t>
      </w:r>
      <w:r>
        <w:rPr>
          <w:spacing w:val="-30"/>
        </w:rPr>
        <w:t> </w:t>
      </w:r>
      <w:r>
        <w:rPr>
          <w:spacing w:val="2"/>
          <w:w w:val="80"/>
        </w:rPr>
        <w:t>c</w:t>
      </w:r>
      <w:r>
        <w:rPr>
          <w:spacing w:val="-3"/>
          <w:w w:val="69"/>
        </w:rPr>
        <w:t>o</w:t>
      </w:r>
      <w:r>
        <w:rPr>
          <w:spacing w:val="1"/>
          <w:w w:val="69"/>
        </w:rPr>
        <w:t>m</w:t>
      </w:r>
      <w:r>
        <w:rPr>
          <w:w w:val="69"/>
        </w:rPr>
        <w:t>o</w:t>
      </w:r>
      <w:r>
        <w:rPr>
          <w:spacing w:val="-27"/>
        </w:rPr>
        <w:t> </w:t>
      </w:r>
      <w:r>
        <w:rPr>
          <w:spacing w:val="-2"/>
          <w:w w:val="77"/>
        </w:rPr>
        <w:t>l</w:t>
      </w:r>
      <w:r>
        <w:rPr>
          <w:w w:val="69"/>
        </w:rPr>
        <w:t>o</w:t>
      </w:r>
      <w:r>
        <w:rPr>
          <w:spacing w:val="-27"/>
        </w:rPr>
        <w:t> </w:t>
      </w:r>
      <w:r>
        <w:rPr>
          <w:spacing w:val="-3"/>
          <w:w w:val="69"/>
        </w:rPr>
        <w:t>o</w:t>
      </w:r>
      <w:r>
        <w:rPr>
          <w:w w:val="67"/>
        </w:rPr>
        <w:t>pu</w:t>
      </w:r>
      <w:r>
        <w:rPr>
          <w:w w:val="75"/>
        </w:rPr>
        <w:t>e</w:t>
      </w:r>
      <w:r>
        <w:rPr>
          <w:spacing w:val="1"/>
          <w:w w:val="75"/>
        </w:rPr>
        <w:t>s</w:t>
      </w:r>
      <w:r>
        <w:rPr>
          <w:spacing w:val="-1"/>
          <w:w w:val="75"/>
        </w:rPr>
        <w:t>t</w:t>
      </w:r>
      <w:r>
        <w:rPr>
          <w:w w:val="69"/>
        </w:rPr>
        <w:t>o</w:t>
      </w:r>
      <w:r>
        <w:rPr>
          <w:spacing w:val="-30"/>
        </w:rPr>
        <w:t> </w:t>
      </w:r>
      <w:r>
        <w:rPr>
          <w:w w:val="71"/>
        </w:rPr>
        <w:t>a</w:t>
      </w:r>
      <w:r>
        <w:rPr>
          <w:w w:val="77"/>
        </w:rPr>
        <w:t>l</w:t>
      </w:r>
      <w:r>
        <w:rPr>
          <w:spacing w:val="-32"/>
        </w:rPr>
        <w:t> </w:t>
      </w:r>
      <w:r>
        <w:rPr>
          <w:spacing w:val="4"/>
          <w:w w:val="80"/>
        </w:rPr>
        <w:t>s</w:t>
      </w:r>
      <w:r>
        <w:rPr>
          <w:spacing w:val="-5"/>
          <w:w w:val="77"/>
        </w:rPr>
        <w:t>í</w:t>
      </w:r>
      <w:r>
        <w:rPr>
          <w:spacing w:val="1"/>
          <w:w w:val="69"/>
        </w:rPr>
        <w:t>m</w:t>
      </w:r>
      <w:r>
        <w:rPr>
          <w:w w:val="70"/>
        </w:rPr>
        <w:t>bo</w:t>
      </w:r>
      <w:r>
        <w:rPr>
          <w:spacing w:val="-2"/>
          <w:w w:val="70"/>
        </w:rPr>
        <w:t>l</w:t>
      </w:r>
      <w:r>
        <w:rPr>
          <w:w w:val="69"/>
        </w:rPr>
        <w:t>o</w:t>
      </w:r>
      <w:r>
        <w:rPr>
          <w:spacing w:val="-23"/>
        </w:rPr>
        <w:t> </w:t>
      </w:r>
      <w:r>
        <w:rPr>
          <w:spacing w:val="-1"/>
          <w:w w:val="68"/>
        </w:rPr>
        <w:t>(</w:t>
      </w:r>
      <w:r>
        <w:rPr>
          <w:spacing w:val="-3"/>
          <w:w w:val="53"/>
        </w:rPr>
        <w:t>I</w:t>
      </w:r>
      <w:r>
        <w:rPr>
          <w:spacing w:val="1"/>
          <w:w w:val="69"/>
        </w:rPr>
        <w:t>m</w:t>
      </w:r>
      <w:r>
        <w:rPr>
          <w:w w:val="71"/>
        </w:rPr>
        <w:t>a</w:t>
      </w:r>
      <w:r>
        <w:rPr>
          <w:w w:val="68"/>
        </w:rPr>
        <w:t>gen</w:t>
      </w:r>
      <w:r>
        <w:rPr>
          <w:spacing w:val="-29"/>
        </w:rPr>
        <w:t> </w:t>
      </w:r>
      <w:r>
        <w:rPr>
          <w:spacing w:val="1"/>
          <w:w w:val="75"/>
        </w:rPr>
        <w:t>5</w:t>
      </w:r>
      <w:r>
        <w:rPr>
          <w:spacing w:val="-1"/>
          <w:w w:val="37"/>
        </w:rPr>
        <w:t>1</w:t>
      </w:r>
      <w:r>
        <w:rPr>
          <w:spacing w:val="-1"/>
          <w:w w:val="68"/>
        </w:rPr>
        <w:t>)</w:t>
      </w:r>
      <w:r>
        <w:rPr>
          <w:w w:val="54"/>
        </w:rPr>
        <w:t>.</w:t>
      </w:r>
    </w:p>
    <w:p>
      <w:pPr>
        <w:pStyle w:val="BodyText"/>
        <w:spacing w:before="9"/>
        <w:rPr>
          <w:sz w:val="13"/>
        </w:rPr>
      </w:pPr>
      <w:r>
        <w:rPr/>
        <w:pict>
          <v:group style="position:absolute;margin-left:482.649994pt;margin-top:10.26852pt;width:286.55pt;height:151.35pt;mso-position-horizontal-relative:page;mso-position-vertical-relative:paragraph;z-index:4432;mso-wrap-distance-left:0;mso-wrap-distance-right:0" coordorigin="9653,205" coordsize="5731,3027">
            <v:shape style="position:absolute;left:9653;top:818;width:3212;height:2410" type="#_x0000_t75" stroked="false">
              <v:imagedata r:id="rId106" o:title=""/>
            </v:shape>
            <v:shape style="position:absolute;left:12900;top:205;width:2484;height:3027" type="#_x0000_t75" stroked="false">
              <v:imagedata r:id="rId107" o:title=""/>
            </v:shape>
            <w10:wrap type="topAndBottom"/>
          </v:group>
        </w:pict>
      </w:r>
    </w:p>
    <w:p>
      <w:pPr>
        <w:spacing w:before="208"/>
        <w:ind w:left="1870" w:right="1324" w:hanging="1181"/>
        <w:jc w:val="left"/>
        <w:rPr>
          <w:b/>
          <w:sz w:val="20"/>
        </w:rPr>
      </w:pPr>
      <w:bookmarkStart w:name="_bookmark102" w:id="150"/>
      <w:bookmarkEnd w:id="150"/>
      <w:r>
        <w:rPr/>
      </w:r>
      <w:r>
        <w:rPr>
          <w:b/>
          <w:w w:val="70"/>
          <w:sz w:val="20"/>
        </w:rPr>
        <w:t>Imagen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51</w:t>
      </w:r>
      <w:r>
        <w:rPr>
          <w:b/>
          <w:spacing w:val="-3"/>
          <w:w w:val="70"/>
          <w:sz w:val="20"/>
        </w:rPr>
        <w:t> </w:t>
      </w:r>
      <w:r>
        <w:rPr>
          <w:b/>
          <w:w w:val="70"/>
          <w:sz w:val="20"/>
        </w:rPr>
        <w:t>Obscenidad: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Desolado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espacio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en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planta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baja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Torre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Sur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(izquierda)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y acceso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a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Torre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Norte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(derecha).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(Solano,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2010)</w:t>
      </w:r>
    </w:p>
    <w:p>
      <w:pPr>
        <w:spacing w:after="0"/>
        <w:jc w:val="left"/>
        <w:rPr>
          <w:sz w:val="20"/>
        </w:rPr>
        <w:sectPr>
          <w:type w:val="continuous"/>
          <w:pgSz w:w="16840" w:h="11910" w:orient="landscape"/>
          <w:pgMar w:top="700" w:bottom="280" w:left="1460" w:right="0"/>
          <w:cols w:num="2" w:equalWidth="0">
            <w:col w:w="7457" w:space="40"/>
            <w:col w:w="7883"/>
          </w:cols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</w:rPr>
      </w:pPr>
    </w:p>
    <w:p>
      <w:pPr>
        <w:spacing w:after="0"/>
        <w:sectPr>
          <w:pgSz w:w="16840" w:h="11910" w:orient="landscape"/>
          <w:pgMar w:header="822" w:footer="1444" w:top="1100" w:bottom="1640" w:left="1460" w:right="0"/>
        </w:sectPr>
      </w:pPr>
    </w:p>
    <w:p>
      <w:pPr>
        <w:pStyle w:val="BodyText"/>
        <w:spacing w:line="271" w:lineRule="auto" w:before="59"/>
        <w:ind w:left="1660"/>
        <w:jc w:val="both"/>
      </w:pPr>
      <w:r>
        <w:rPr>
          <w:w w:val="80"/>
        </w:rPr>
        <w:t>El</w:t>
      </w:r>
      <w:r>
        <w:rPr>
          <w:spacing w:val="-35"/>
          <w:w w:val="80"/>
        </w:rPr>
        <w:t> </w:t>
      </w:r>
      <w:r>
        <w:rPr>
          <w:w w:val="80"/>
        </w:rPr>
        <w:t>único</w:t>
      </w:r>
      <w:r>
        <w:rPr>
          <w:spacing w:val="-34"/>
          <w:w w:val="80"/>
        </w:rPr>
        <w:t> </w:t>
      </w:r>
      <w:r>
        <w:rPr>
          <w:w w:val="80"/>
        </w:rPr>
        <w:t>vínculo</w:t>
      </w:r>
      <w:r>
        <w:rPr>
          <w:spacing w:val="-34"/>
          <w:w w:val="80"/>
        </w:rPr>
        <w:t> </w:t>
      </w:r>
      <w:r>
        <w:rPr>
          <w:w w:val="80"/>
        </w:rPr>
        <w:t>a</w:t>
      </w:r>
      <w:r>
        <w:rPr>
          <w:spacing w:val="-34"/>
          <w:w w:val="80"/>
        </w:rPr>
        <w:t> </w:t>
      </w: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plaza</w:t>
      </w:r>
      <w:r>
        <w:rPr>
          <w:spacing w:val="-34"/>
          <w:w w:val="80"/>
        </w:rPr>
        <w:t> </w:t>
      </w:r>
      <w:r>
        <w:rPr>
          <w:w w:val="80"/>
        </w:rPr>
        <w:t>de</w:t>
      </w:r>
      <w:r>
        <w:rPr>
          <w:spacing w:val="-33"/>
          <w:w w:val="80"/>
        </w:rPr>
        <w:t> </w:t>
      </w:r>
      <w:r>
        <w:rPr>
          <w:w w:val="80"/>
        </w:rPr>
        <w:t>unión</w:t>
      </w:r>
      <w:r>
        <w:rPr>
          <w:spacing w:val="-34"/>
          <w:w w:val="80"/>
        </w:rPr>
        <w:t> </w:t>
      </w:r>
      <w:r>
        <w:rPr>
          <w:w w:val="80"/>
        </w:rPr>
        <w:t>se</w:t>
      </w:r>
      <w:r>
        <w:rPr>
          <w:spacing w:val="-33"/>
          <w:w w:val="80"/>
        </w:rPr>
        <w:t> </w:t>
      </w:r>
      <w:r>
        <w:rPr>
          <w:w w:val="80"/>
        </w:rPr>
        <w:t>abre</w:t>
      </w:r>
      <w:r>
        <w:rPr>
          <w:spacing w:val="-33"/>
          <w:w w:val="80"/>
        </w:rPr>
        <w:t> </w:t>
      </w:r>
      <w:r>
        <w:rPr>
          <w:w w:val="80"/>
        </w:rPr>
        <w:t>al</w:t>
      </w:r>
      <w:r>
        <w:rPr>
          <w:spacing w:val="-35"/>
          <w:w w:val="80"/>
        </w:rPr>
        <w:t> </w:t>
      </w:r>
      <w:r>
        <w:rPr>
          <w:w w:val="80"/>
        </w:rPr>
        <w:t>centro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33"/>
          <w:w w:val="80"/>
        </w:rPr>
        <w:t> </w:t>
      </w: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cara</w:t>
      </w:r>
      <w:r>
        <w:rPr>
          <w:spacing w:val="-35"/>
          <w:w w:val="80"/>
        </w:rPr>
        <w:t> </w:t>
      </w:r>
      <w:r>
        <w:rPr>
          <w:w w:val="80"/>
        </w:rPr>
        <w:t>sur</w:t>
      </w:r>
      <w:r>
        <w:rPr>
          <w:spacing w:val="-33"/>
          <w:w w:val="80"/>
        </w:rPr>
        <w:t>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w w:val="80"/>
        </w:rPr>
        <w:t>esta torre,</w:t>
      </w:r>
      <w:r>
        <w:rPr>
          <w:spacing w:val="-15"/>
          <w:w w:val="80"/>
        </w:rPr>
        <w:t> </w:t>
      </w:r>
      <w:r>
        <w:rPr>
          <w:w w:val="80"/>
        </w:rPr>
        <w:t>como</w:t>
      </w:r>
      <w:r>
        <w:rPr>
          <w:spacing w:val="-15"/>
          <w:w w:val="80"/>
        </w:rPr>
        <w:t> </w:t>
      </w:r>
      <w:r>
        <w:rPr>
          <w:w w:val="80"/>
        </w:rPr>
        <w:t>una</w:t>
      </w:r>
      <w:r>
        <w:rPr>
          <w:spacing w:val="-15"/>
          <w:w w:val="80"/>
        </w:rPr>
        <w:t> </w:t>
      </w:r>
      <w:r>
        <w:rPr>
          <w:w w:val="80"/>
        </w:rPr>
        <w:t>gran</w:t>
      </w:r>
      <w:r>
        <w:rPr>
          <w:spacing w:val="-15"/>
          <w:w w:val="80"/>
        </w:rPr>
        <w:t> </w:t>
      </w:r>
      <w:r>
        <w:rPr>
          <w:w w:val="80"/>
        </w:rPr>
        <w:t>boca</w:t>
      </w:r>
      <w:r>
        <w:rPr>
          <w:spacing w:val="-14"/>
          <w:w w:val="80"/>
        </w:rPr>
        <w:t> </w:t>
      </w:r>
      <w:r>
        <w:rPr>
          <w:w w:val="80"/>
        </w:rPr>
        <w:t>de</w:t>
      </w:r>
      <w:r>
        <w:rPr>
          <w:spacing w:val="-15"/>
          <w:w w:val="80"/>
        </w:rPr>
        <w:t> </w:t>
      </w:r>
      <w:r>
        <w:rPr>
          <w:w w:val="80"/>
        </w:rPr>
        <w:t>triple</w:t>
      </w:r>
      <w:r>
        <w:rPr>
          <w:spacing w:val="-15"/>
          <w:w w:val="80"/>
        </w:rPr>
        <w:t> </w:t>
      </w:r>
      <w:r>
        <w:rPr>
          <w:w w:val="80"/>
        </w:rPr>
        <w:t>altura,</w:t>
      </w:r>
      <w:r>
        <w:rPr>
          <w:spacing w:val="-15"/>
          <w:w w:val="80"/>
        </w:rPr>
        <w:t> </w:t>
      </w:r>
      <w:r>
        <w:rPr>
          <w:w w:val="80"/>
        </w:rPr>
        <w:t>aludiendo</w:t>
      </w:r>
      <w:r>
        <w:rPr>
          <w:spacing w:val="-15"/>
          <w:w w:val="80"/>
        </w:rPr>
        <w:t> </w:t>
      </w:r>
      <w:r>
        <w:rPr>
          <w:w w:val="80"/>
        </w:rPr>
        <w:t>el</w:t>
      </w:r>
      <w:r>
        <w:rPr>
          <w:spacing w:val="-16"/>
          <w:w w:val="80"/>
        </w:rPr>
        <w:t> </w:t>
      </w:r>
      <w:r>
        <w:rPr>
          <w:w w:val="80"/>
        </w:rPr>
        <w:t>orden</w:t>
      </w:r>
      <w:r>
        <w:rPr>
          <w:spacing w:val="-15"/>
          <w:w w:val="80"/>
        </w:rPr>
        <w:t> </w:t>
      </w:r>
      <w:r>
        <w:rPr>
          <w:w w:val="80"/>
        </w:rPr>
        <w:t>gigante renacentista,</w:t>
      </w:r>
      <w:r>
        <w:rPr>
          <w:spacing w:val="-22"/>
          <w:w w:val="80"/>
        </w:rPr>
        <w:t> </w:t>
      </w:r>
      <w:r>
        <w:rPr>
          <w:w w:val="80"/>
        </w:rPr>
        <w:t>para</w:t>
      </w:r>
      <w:r>
        <w:rPr>
          <w:spacing w:val="-22"/>
          <w:w w:val="80"/>
        </w:rPr>
        <w:t> </w:t>
      </w:r>
      <w:r>
        <w:rPr>
          <w:w w:val="80"/>
        </w:rPr>
        <w:t>acusar</w:t>
      </w:r>
      <w:r>
        <w:rPr>
          <w:spacing w:val="-22"/>
          <w:w w:val="80"/>
        </w:rPr>
        <w:t> </w:t>
      </w:r>
      <w:r>
        <w:rPr>
          <w:w w:val="80"/>
        </w:rPr>
        <w:t>la</w:t>
      </w:r>
      <w:r>
        <w:rPr>
          <w:spacing w:val="-23"/>
          <w:w w:val="80"/>
        </w:rPr>
        <w:t> </w:t>
      </w:r>
      <w:r>
        <w:rPr>
          <w:w w:val="80"/>
        </w:rPr>
        <w:t>entrada,</w:t>
      </w:r>
      <w:r>
        <w:rPr>
          <w:spacing w:val="-23"/>
          <w:w w:val="80"/>
        </w:rPr>
        <w:t> </w:t>
      </w:r>
      <w:r>
        <w:rPr>
          <w:w w:val="80"/>
        </w:rPr>
        <w:t>que</w:t>
      </w:r>
      <w:r>
        <w:rPr>
          <w:spacing w:val="-22"/>
          <w:w w:val="80"/>
        </w:rPr>
        <w:t> </w:t>
      </w:r>
      <w:r>
        <w:rPr>
          <w:w w:val="80"/>
        </w:rPr>
        <w:t>lejos</w:t>
      </w:r>
      <w:r>
        <w:rPr>
          <w:spacing w:val="-20"/>
          <w:w w:val="80"/>
        </w:rPr>
        <w:t> </w:t>
      </w:r>
      <w:r>
        <w:rPr>
          <w:w w:val="80"/>
        </w:rPr>
        <w:t>de</w:t>
      </w:r>
      <w:r>
        <w:rPr>
          <w:spacing w:val="-22"/>
          <w:w w:val="80"/>
        </w:rPr>
        <w:t> </w:t>
      </w:r>
      <w:r>
        <w:rPr>
          <w:w w:val="80"/>
        </w:rPr>
        <w:t>generar</w:t>
      </w:r>
      <w:r>
        <w:rPr>
          <w:spacing w:val="-22"/>
          <w:w w:val="80"/>
        </w:rPr>
        <w:t> </w:t>
      </w:r>
      <w:r>
        <w:rPr>
          <w:w w:val="80"/>
        </w:rPr>
        <w:t>un</w:t>
      </w:r>
      <w:r>
        <w:rPr>
          <w:spacing w:val="-22"/>
          <w:w w:val="80"/>
        </w:rPr>
        <w:t> </w:t>
      </w:r>
      <w:r>
        <w:rPr>
          <w:w w:val="80"/>
        </w:rPr>
        <w:t>vestíbulo conduce irremediablemente, como el destino, a una amplia escalera </w:t>
      </w:r>
      <w:r>
        <w:rPr>
          <w:w w:val="75"/>
        </w:rPr>
        <w:t>metálica,</w:t>
      </w:r>
      <w:r>
        <w:rPr>
          <w:spacing w:val="-10"/>
          <w:w w:val="75"/>
        </w:rPr>
        <w:t> </w:t>
      </w:r>
      <w:r>
        <w:rPr>
          <w:w w:val="75"/>
        </w:rPr>
        <w:t>también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tipo</w:t>
      </w:r>
      <w:r>
        <w:rPr>
          <w:spacing w:val="-11"/>
          <w:w w:val="75"/>
        </w:rPr>
        <w:t> </w:t>
      </w:r>
      <w:r>
        <w:rPr>
          <w:w w:val="75"/>
        </w:rPr>
        <w:t>industrial,</w:t>
      </w:r>
      <w:r>
        <w:rPr>
          <w:spacing w:val="-8"/>
          <w:w w:val="75"/>
        </w:rPr>
        <w:t> </w:t>
      </w:r>
      <w:r>
        <w:rPr>
          <w:w w:val="75"/>
        </w:rPr>
        <w:t>escondiendo</w:t>
      </w:r>
      <w:r>
        <w:rPr>
          <w:spacing w:val="-11"/>
          <w:w w:val="75"/>
        </w:rPr>
        <w:t> </w:t>
      </w:r>
      <w:r>
        <w:rPr>
          <w:w w:val="75"/>
        </w:rPr>
        <w:t>al</w:t>
      </w:r>
      <w:r>
        <w:rPr>
          <w:spacing w:val="-13"/>
          <w:w w:val="75"/>
        </w:rPr>
        <w:t> </w:t>
      </w:r>
      <w:r>
        <w:rPr>
          <w:w w:val="75"/>
        </w:rPr>
        <w:t>fondo</w:t>
      </w:r>
      <w:r>
        <w:rPr>
          <w:spacing w:val="-11"/>
          <w:w w:val="75"/>
        </w:rPr>
        <w:t> </w:t>
      </w:r>
      <w:r>
        <w:rPr>
          <w:w w:val="75"/>
        </w:rPr>
        <w:t>un</w:t>
      </w:r>
      <w:r>
        <w:rPr>
          <w:spacing w:val="-11"/>
          <w:w w:val="75"/>
        </w:rPr>
        <w:t> </w:t>
      </w:r>
      <w:r>
        <w:rPr>
          <w:w w:val="75"/>
        </w:rPr>
        <w:t>elevador</w:t>
      </w:r>
      <w:r>
        <w:rPr>
          <w:spacing w:val="-7"/>
          <w:w w:val="75"/>
        </w:rPr>
        <w:t> </w:t>
      </w:r>
      <w:r>
        <w:rPr>
          <w:w w:val="75"/>
        </w:rPr>
        <w:t>del </w:t>
      </w:r>
      <w:r>
        <w:rPr>
          <w:w w:val="67"/>
        </w:rPr>
        <w:t>qu</w:t>
      </w:r>
      <w:r>
        <w:rPr>
          <w:w w:val="70"/>
        </w:rPr>
        <w:t>e</w:t>
      </w:r>
      <w:r>
        <w:rPr>
          <w:spacing w:val="-28"/>
        </w:rPr>
        <w:t> </w:t>
      </w:r>
      <w:r>
        <w:rPr>
          <w:w w:val="67"/>
        </w:rPr>
        <w:t>un</w:t>
      </w:r>
      <w:r>
        <w:rPr>
          <w:spacing w:val="-29"/>
        </w:rPr>
        <w:t> </w:t>
      </w:r>
      <w:r>
        <w:rPr>
          <w:spacing w:val="-2"/>
          <w:w w:val="67"/>
        </w:rPr>
        <w:t>u</w:t>
      </w:r>
      <w:r>
        <w:rPr>
          <w:spacing w:val="2"/>
          <w:w w:val="80"/>
        </w:rPr>
        <w:t>s</w:t>
      </w:r>
      <w:r>
        <w:rPr>
          <w:w w:val="69"/>
        </w:rPr>
        <w:t>u</w:t>
      </w:r>
      <w:r>
        <w:rPr>
          <w:spacing w:val="-1"/>
          <w:w w:val="69"/>
        </w:rPr>
        <w:t>a</w:t>
      </w:r>
      <w:r>
        <w:rPr>
          <w:spacing w:val="1"/>
          <w:w w:val="91"/>
        </w:rPr>
        <w:t>r</w:t>
      </w:r>
      <w:r>
        <w:rPr>
          <w:spacing w:val="-2"/>
          <w:w w:val="77"/>
        </w:rPr>
        <w:t>i</w:t>
      </w:r>
      <w:r>
        <w:rPr>
          <w:w w:val="69"/>
        </w:rPr>
        <w:t>o</w:t>
      </w:r>
      <w:r>
        <w:rPr>
          <w:spacing w:val="-27"/>
        </w:rPr>
        <w:t> </w:t>
      </w:r>
      <w:r>
        <w:rPr>
          <w:spacing w:val="-2"/>
          <w:w w:val="77"/>
        </w:rPr>
        <w:t>i</w:t>
      </w:r>
      <w:r>
        <w:rPr>
          <w:w w:val="67"/>
        </w:rPr>
        <w:t>nd</w:t>
      </w:r>
      <w:r>
        <w:rPr>
          <w:spacing w:val="-2"/>
          <w:w w:val="77"/>
        </w:rPr>
        <w:t>i</w:t>
      </w:r>
      <w:r>
        <w:rPr>
          <w:spacing w:val="1"/>
          <w:w w:val="91"/>
        </w:rPr>
        <w:t>r</w:t>
      </w:r>
      <w:r>
        <w:rPr>
          <w:w w:val="75"/>
        </w:rPr>
        <w:t>ect</w:t>
      </w:r>
      <w:r>
        <w:rPr>
          <w:w w:val="69"/>
        </w:rPr>
        <w:t>o</w:t>
      </w:r>
      <w:r>
        <w:rPr>
          <w:spacing w:val="-30"/>
        </w:rPr>
        <w:t> </w:t>
      </w:r>
      <w:r>
        <w:rPr>
          <w:spacing w:val="-2"/>
          <w:w w:val="63"/>
        </w:rPr>
        <w:t>j</w:t>
      </w:r>
      <w:r>
        <w:rPr>
          <w:w w:val="71"/>
        </w:rPr>
        <w:t>a</w:t>
      </w:r>
      <w:r>
        <w:rPr>
          <w:spacing w:val="-1"/>
          <w:w w:val="69"/>
        </w:rPr>
        <w:t>m</w:t>
      </w:r>
      <w:r>
        <w:rPr>
          <w:spacing w:val="-2"/>
          <w:w w:val="71"/>
        </w:rPr>
        <w:t>á</w:t>
      </w:r>
      <w:r>
        <w:rPr>
          <w:w w:val="80"/>
        </w:rPr>
        <w:t>s</w:t>
      </w:r>
      <w:r>
        <w:rPr>
          <w:spacing w:val="-25"/>
        </w:rPr>
        <w:t> </w:t>
      </w:r>
      <w:r>
        <w:rPr>
          <w:spacing w:val="2"/>
          <w:w w:val="80"/>
        </w:rPr>
        <w:t>s</w:t>
      </w:r>
      <w:r>
        <w:rPr>
          <w:w w:val="70"/>
        </w:rPr>
        <w:t>e</w:t>
      </w:r>
      <w:r>
        <w:rPr>
          <w:spacing w:val="-31"/>
        </w:rPr>
        <w:t> </w:t>
      </w:r>
      <w:r>
        <w:rPr>
          <w:w w:val="75"/>
        </w:rPr>
        <w:t>perca</w:t>
      </w:r>
      <w:r>
        <w:rPr>
          <w:spacing w:val="-1"/>
          <w:w w:val="75"/>
        </w:rPr>
        <w:t>t</w:t>
      </w:r>
      <w:r>
        <w:rPr>
          <w:spacing w:val="-2"/>
          <w:w w:val="71"/>
        </w:rPr>
        <w:t>a</w:t>
      </w:r>
      <w:r>
        <w:rPr>
          <w:spacing w:val="3"/>
          <w:w w:val="91"/>
        </w:rPr>
        <w:t>r</w:t>
      </w:r>
      <w:r>
        <w:rPr>
          <w:spacing w:val="-2"/>
          <w:w w:val="77"/>
        </w:rPr>
        <w:t>í</w:t>
      </w:r>
      <w:r>
        <w:rPr>
          <w:w w:val="71"/>
        </w:rPr>
        <w:t>a</w:t>
      </w:r>
      <w:r>
        <w:rPr>
          <w:spacing w:val="-27"/>
        </w:rPr>
        <w:t> </w:t>
      </w:r>
      <w:r>
        <w:rPr>
          <w:spacing w:val="-1"/>
          <w:w w:val="68"/>
        </w:rPr>
        <w:t>(</w:t>
      </w:r>
      <w:r>
        <w:rPr>
          <w:spacing w:val="-2"/>
          <w:w w:val="53"/>
        </w:rPr>
        <w:t>I</w:t>
      </w:r>
      <w:r>
        <w:rPr>
          <w:spacing w:val="1"/>
          <w:w w:val="69"/>
        </w:rPr>
        <w:t>m</w:t>
      </w:r>
      <w:r>
        <w:rPr>
          <w:w w:val="71"/>
        </w:rPr>
        <w:t>a</w:t>
      </w:r>
      <w:r>
        <w:rPr>
          <w:spacing w:val="-2"/>
          <w:w w:val="68"/>
        </w:rPr>
        <w:t>g</w:t>
      </w:r>
      <w:r>
        <w:rPr>
          <w:spacing w:val="1"/>
          <w:w w:val="70"/>
        </w:rPr>
        <w:t>e</w:t>
      </w:r>
      <w:r>
        <w:rPr>
          <w:w w:val="67"/>
        </w:rPr>
        <w:t>n</w:t>
      </w:r>
      <w:r>
        <w:rPr>
          <w:spacing w:val="-29"/>
        </w:rPr>
        <w:t> </w:t>
      </w:r>
      <w:r>
        <w:rPr>
          <w:spacing w:val="2"/>
          <w:w w:val="75"/>
        </w:rPr>
        <w:t>5</w:t>
      </w:r>
      <w:r>
        <w:rPr>
          <w:spacing w:val="-1"/>
          <w:w w:val="37"/>
        </w:rPr>
        <w:t>1</w:t>
      </w:r>
      <w:r>
        <w:rPr>
          <w:spacing w:val="-1"/>
          <w:w w:val="62"/>
        </w:rPr>
        <w:t>).</w:t>
      </w:r>
    </w:p>
    <w:p>
      <w:pPr>
        <w:pStyle w:val="BodyText"/>
        <w:spacing w:line="271" w:lineRule="auto" w:before="198"/>
        <w:ind w:left="1660" w:right="3"/>
        <w:jc w:val="both"/>
      </w:pPr>
      <w:r>
        <w:rPr>
          <w:w w:val="75"/>
        </w:rPr>
        <w:t>Por</w:t>
      </w:r>
      <w:r>
        <w:rPr>
          <w:spacing w:val="-16"/>
          <w:w w:val="75"/>
        </w:rPr>
        <w:t> </w:t>
      </w:r>
      <w:r>
        <w:rPr>
          <w:w w:val="75"/>
        </w:rPr>
        <w:t>su</w:t>
      </w:r>
      <w:r>
        <w:rPr>
          <w:spacing w:val="-15"/>
          <w:w w:val="75"/>
        </w:rPr>
        <w:t> </w:t>
      </w:r>
      <w:r>
        <w:rPr>
          <w:w w:val="75"/>
        </w:rPr>
        <w:t>parte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cara</w:t>
      </w:r>
      <w:r>
        <w:rPr>
          <w:spacing w:val="-15"/>
          <w:w w:val="75"/>
        </w:rPr>
        <w:t> </w:t>
      </w:r>
      <w:r>
        <w:rPr>
          <w:w w:val="75"/>
        </w:rPr>
        <w:t>opuesta</w:t>
      </w:r>
      <w:r>
        <w:rPr>
          <w:spacing w:val="-14"/>
          <w:w w:val="75"/>
        </w:rPr>
        <w:t> </w:t>
      </w:r>
      <w:r>
        <w:rPr>
          <w:w w:val="75"/>
        </w:rPr>
        <w:t>(torre</w:t>
      </w:r>
      <w:r>
        <w:rPr>
          <w:spacing w:val="-14"/>
          <w:w w:val="75"/>
        </w:rPr>
        <w:t> </w:t>
      </w:r>
      <w:r>
        <w:rPr>
          <w:w w:val="75"/>
        </w:rPr>
        <w:t>norte)</w:t>
      </w:r>
      <w:r>
        <w:rPr>
          <w:spacing w:val="-18"/>
          <w:w w:val="75"/>
        </w:rPr>
        <w:t> </w:t>
      </w:r>
      <w:r>
        <w:rPr>
          <w:w w:val="75"/>
        </w:rPr>
        <w:t>se</w:t>
      </w:r>
      <w:r>
        <w:rPr>
          <w:spacing w:val="-14"/>
          <w:w w:val="75"/>
        </w:rPr>
        <w:t> </w:t>
      </w:r>
      <w:r>
        <w:rPr>
          <w:w w:val="75"/>
        </w:rPr>
        <w:t>cierra,</w:t>
      </w:r>
      <w:r>
        <w:rPr>
          <w:spacing w:val="-15"/>
          <w:w w:val="75"/>
        </w:rPr>
        <w:t> </w:t>
      </w:r>
      <w:r>
        <w:rPr>
          <w:w w:val="75"/>
        </w:rPr>
        <w:t>paradójicamente</w:t>
      </w:r>
      <w:r>
        <w:rPr>
          <w:spacing w:val="-14"/>
          <w:w w:val="75"/>
        </w:rPr>
        <w:t> </w:t>
      </w:r>
      <w:r>
        <w:rPr>
          <w:w w:val="75"/>
        </w:rPr>
        <w:t>niega </w:t>
      </w:r>
      <w:r>
        <w:rPr>
          <w:w w:val="80"/>
        </w:rPr>
        <w:t>el</w:t>
      </w:r>
      <w:r>
        <w:rPr>
          <w:spacing w:val="-21"/>
          <w:w w:val="80"/>
        </w:rPr>
        <w:t> </w:t>
      </w:r>
      <w:r>
        <w:rPr>
          <w:w w:val="80"/>
        </w:rPr>
        <w:t>sur</w:t>
      </w:r>
      <w:r>
        <w:rPr>
          <w:spacing w:val="-17"/>
          <w:w w:val="80"/>
        </w:rPr>
        <w:t> </w:t>
      </w:r>
      <w:r>
        <w:rPr>
          <w:w w:val="80"/>
        </w:rPr>
        <w:t>y</w:t>
      </w:r>
      <w:r>
        <w:rPr>
          <w:spacing w:val="-19"/>
          <w:w w:val="80"/>
        </w:rPr>
        <w:t> </w:t>
      </w:r>
      <w:r>
        <w:rPr>
          <w:w w:val="80"/>
        </w:rPr>
        <w:t>su</w:t>
      </w:r>
      <w:r>
        <w:rPr>
          <w:spacing w:val="-19"/>
          <w:w w:val="80"/>
        </w:rPr>
        <w:t> </w:t>
      </w:r>
      <w:r>
        <w:rPr>
          <w:w w:val="80"/>
        </w:rPr>
        <w:t>soleamiento,</w:t>
      </w:r>
      <w:r>
        <w:rPr>
          <w:spacing w:val="-18"/>
          <w:w w:val="80"/>
        </w:rPr>
        <w:t> </w:t>
      </w:r>
      <w:r>
        <w:rPr>
          <w:w w:val="80"/>
        </w:rPr>
        <w:t>jerarquizando</w:t>
      </w:r>
      <w:r>
        <w:rPr>
          <w:spacing w:val="-18"/>
          <w:w w:val="80"/>
        </w:rPr>
        <w:t> </w:t>
      </w:r>
      <w:r>
        <w:rPr>
          <w:w w:val="80"/>
        </w:rPr>
        <w:t>el</w:t>
      </w:r>
      <w:r>
        <w:rPr>
          <w:spacing w:val="-21"/>
          <w:w w:val="80"/>
        </w:rPr>
        <w:t> </w:t>
      </w:r>
      <w:r>
        <w:rPr>
          <w:w w:val="80"/>
        </w:rPr>
        <w:t>carácter</w:t>
      </w:r>
      <w:r>
        <w:rPr>
          <w:spacing w:val="-18"/>
          <w:w w:val="80"/>
        </w:rPr>
        <w:t> </w:t>
      </w:r>
      <w:r>
        <w:rPr>
          <w:w w:val="80"/>
        </w:rPr>
        <w:t>industrial</w:t>
      </w:r>
      <w:r>
        <w:rPr>
          <w:spacing w:val="-19"/>
          <w:w w:val="80"/>
        </w:rPr>
        <w:t> </w:t>
      </w:r>
      <w:r>
        <w:rPr>
          <w:w w:val="80"/>
        </w:rPr>
        <w:t>del</w:t>
      </w:r>
      <w:r>
        <w:rPr>
          <w:spacing w:val="-19"/>
          <w:w w:val="80"/>
        </w:rPr>
        <w:t> </w:t>
      </w:r>
      <w:r>
        <w:rPr>
          <w:w w:val="80"/>
        </w:rPr>
        <w:t>edificio sobre</w:t>
      </w:r>
      <w:r>
        <w:rPr>
          <w:spacing w:val="-37"/>
          <w:w w:val="80"/>
        </w:rPr>
        <w:t> </w:t>
      </w:r>
      <w:r>
        <w:rPr>
          <w:w w:val="80"/>
        </w:rPr>
        <w:t>las</w:t>
      </w:r>
      <w:r>
        <w:rPr>
          <w:spacing w:val="-37"/>
          <w:w w:val="80"/>
        </w:rPr>
        <w:t> </w:t>
      </w:r>
      <w:r>
        <w:rPr>
          <w:w w:val="80"/>
        </w:rPr>
        <w:t>condiciones</w:t>
      </w:r>
      <w:r>
        <w:rPr>
          <w:spacing w:val="-37"/>
          <w:w w:val="80"/>
        </w:rPr>
        <w:t> </w:t>
      </w:r>
      <w:r>
        <w:rPr>
          <w:w w:val="80"/>
        </w:rPr>
        <w:t>climáticas</w:t>
      </w:r>
      <w:r>
        <w:rPr>
          <w:spacing w:val="-36"/>
          <w:w w:val="80"/>
        </w:rPr>
        <w:t> </w:t>
      </w:r>
      <w:r>
        <w:rPr>
          <w:w w:val="80"/>
        </w:rPr>
        <w:t>y</w:t>
      </w:r>
      <w:r>
        <w:rPr>
          <w:spacing w:val="-39"/>
          <w:w w:val="80"/>
        </w:rPr>
        <w:t> </w:t>
      </w:r>
      <w:r>
        <w:rPr>
          <w:w w:val="80"/>
        </w:rPr>
        <w:t>sociales</w:t>
      </w:r>
      <w:r>
        <w:rPr>
          <w:spacing w:val="-36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un</w:t>
      </w:r>
      <w:r>
        <w:rPr>
          <w:spacing w:val="-38"/>
          <w:w w:val="80"/>
        </w:rPr>
        <w:t> </w:t>
      </w:r>
      <w:r>
        <w:rPr>
          <w:w w:val="80"/>
        </w:rPr>
        <w:t>centro</w:t>
      </w:r>
      <w:r>
        <w:rPr>
          <w:spacing w:val="-38"/>
          <w:w w:val="80"/>
        </w:rPr>
        <w:t> </w:t>
      </w:r>
      <w:r>
        <w:rPr>
          <w:w w:val="80"/>
        </w:rPr>
        <w:t>escolar,</w:t>
      </w:r>
      <w:r>
        <w:rPr>
          <w:spacing w:val="-38"/>
          <w:w w:val="80"/>
        </w:rPr>
        <w:t> </w:t>
      </w:r>
      <w:r>
        <w:rPr>
          <w:w w:val="80"/>
        </w:rPr>
        <w:t>Sólo</w:t>
      </w:r>
      <w:r>
        <w:rPr>
          <w:spacing w:val="-37"/>
          <w:w w:val="80"/>
        </w:rPr>
        <w:t> </w:t>
      </w:r>
      <w:r>
        <w:rPr>
          <w:w w:val="80"/>
        </w:rPr>
        <w:t>una </w:t>
      </w:r>
      <w:r>
        <w:rPr>
          <w:w w:val="75"/>
        </w:rPr>
        <w:t>angosta franja horizontal acristalada emerge del paño principal (Imagen </w:t>
      </w:r>
      <w:r>
        <w:rPr>
          <w:w w:val="85"/>
        </w:rPr>
        <w:t>52).</w:t>
      </w:r>
    </w:p>
    <w:p>
      <w:pPr>
        <w:pStyle w:val="BodyText"/>
        <w:spacing w:before="7"/>
        <w:rPr>
          <w:sz w:val="13"/>
        </w:rPr>
      </w:pPr>
      <w:r>
        <w:rPr/>
        <w:pict>
          <v:group style="position:absolute;margin-left:157.449997pt;margin-top:10.148515pt;width:283.05pt;height:106.6pt;mso-position-horizontal-relative:page;mso-position-vertical-relative:paragraph;z-index:4480;mso-wrap-distance-left:0;mso-wrap-distance-right:0" coordorigin="3149,203" coordsize="5661,2132">
            <v:shape style="position:absolute;left:3149;top:237;width:2796;height:2098" type="#_x0000_t75" stroked="false">
              <v:imagedata r:id="rId108" o:title=""/>
            </v:shape>
            <v:shape style="position:absolute;left:5969;top:203;width:2841;height:2132" type="#_x0000_t75" stroked="false">
              <v:imagedata r:id="rId109" o:title=""/>
            </v:shape>
            <w10:wrap type="topAndBottom"/>
          </v:group>
        </w:pict>
      </w:r>
    </w:p>
    <w:p>
      <w:pPr>
        <w:spacing w:before="203"/>
        <w:ind w:left="2258" w:right="0" w:hanging="593"/>
        <w:jc w:val="left"/>
        <w:rPr>
          <w:b/>
          <w:sz w:val="20"/>
        </w:rPr>
      </w:pPr>
      <w:bookmarkStart w:name="_bookmark103" w:id="151"/>
      <w:bookmarkEnd w:id="151"/>
      <w:r>
        <w:rPr/>
      </w:r>
      <w:r>
        <w:rPr>
          <w:b/>
          <w:w w:val="70"/>
          <w:sz w:val="20"/>
        </w:rPr>
        <w:t>Imagen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52</w:t>
      </w:r>
      <w:r>
        <w:rPr>
          <w:b/>
          <w:spacing w:val="11"/>
          <w:w w:val="70"/>
          <w:sz w:val="20"/>
        </w:rPr>
        <w:t> </w:t>
      </w:r>
      <w:r>
        <w:rPr>
          <w:b/>
          <w:spacing w:val="-4"/>
          <w:w w:val="70"/>
          <w:sz w:val="20"/>
        </w:rPr>
        <w:t>La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Confrontación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entre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las</w:t>
      </w:r>
      <w:r>
        <w:rPr>
          <w:b/>
          <w:spacing w:val="-11"/>
          <w:w w:val="70"/>
          <w:sz w:val="20"/>
        </w:rPr>
        <w:t> </w:t>
      </w:r>
      <w:r>
        <w:rPr>
          <w:b/>
          <w:w w:val="70"/>
          <w:sz w:val="20"/>
        </w:rPr>
        <w:t>fachadas</w:t>
      </w:r>
      <w:r>
        <w:rPr>
          <w:b/>
          <w:spacing w:val="-10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las</w:t>
      </w:r>
      <w:r>
        <w:rPr>
          <w:b/>
          <w:spacing w:val="-8"/>
          <w:w w:val="70"/>
          <w:sz w:val="20"/>
        </w:rPr>
        <w:t> </w:t>
      </w:r>
      <w:r>
        <w:rPr>
          <w:b/>
          <w:w w:val="70"/>
          <w:sz w:val="20"/>
        </w:rPr>
        <w:t>Torre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Sur</w:t>
      </w:r>
      <w:r>
        <w:rPr>
          <w:b/>
          <w:spacing w:val="-8"/>
          <w:w w:val="70"/>
          <w:sz w:val="20"/>
        </w:rPr>
        <w:t> </w:t>
      </w:r>
      <w:r>
        <w:rPr>
          <w:b/>
          <w:w w:val="70"/>
          <w:sz w:val="20"/>
        </w:rPr>
        <w:t>(izquierda)</w:t>
      </w:r>
      <w:r>
        <w:rPr>
          <w:b/>
          <w:spacing w:val="-10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Norte (derecha),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ambas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frente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a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misma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plaza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acceso.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(Solano,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2010)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BodyText"/>
        <w:spacing w:line="271" w:lineRule="auto"/>
        <w:ind w:left="1660" w:right="10"/>
        <w:jc w:val="both"/>
      </w:pPr>
      <w:r>
        <w:rPr>
          <w:w w:val="80"/>
        </w:rPr>
        <w:t>La</w:t>
      </w:r>
      <w:r>
        <w:rPr>
          <w:spacing w:val="-42"/>
          <w:w w:val="80"/>
        </w:rPr>
        <w:t> </w:t>
      </w:r>
      <w:r>
        <w:rPr>
          <w:w w:val="80"/>
        </w:rPr>
        <w:t>ubicación</w:t>
      </w:r>
      <w:r>
        <w:rPr>
          <w:spacing w:val="-43"/>
          <w:w w:val="80"/>
        </w:rPr>
        <w:t> </w:t>
      </w:r>
      <w:r>
        <w:rPr>
          <w:w w:val="80"/>
        </w:rPr>
        <w:t>de</w:t>
      </w:r>
      <w:r>
        <w:rPr>
          <w:spacing w:val="-42"/>
          <w:w w:val="80"/>
        </w:rPr>
        <w:t> </w:t>
      </w:r>
      <w:r>
        <w:rPr>
          <w:w w:val="80"/>
        </w:rPr>
        <w:t>elevador</w:t>
      </w:r>
      <w:r>
        <w:rPr>
          <w:spacing w:val="-43"/>
          <w:w w:val="80"/>
        </w:rPr>
        <w:t> </w:t>
      </w:r>
      <w:r>
        <w:rPr>
          <w:w w:val="80"/>
        </w:rPr>
        <w:t>en</w:t>
      </w:r>
      <w:r>
        <w:rPr>
          <w:spacing w:val="-42"/>
          <w:w w:val="80"/>
        </w:rPr>
        <w:t> </w:t>
      </w:r>
      <w:r>
        <w:rPr>
          <w:w w:val="80"/>
        </w:rPr>
        <w:t>la</w:t>
      </w:r>
      <w:r>
        <w:rPr>
          <w:spacing w:val="-43"/>
          <w:w w:val="80"/>
        </w:rPr>
        <w:t> </w:t>
      </w:r>
      <w:r>
        <w:rPr>
          <w:w w:val="80"/>
        </w:rPr>
        <w:t>torre</w:t>
      </w:r>
      <w:r>
        <w:rPr>
          <w:spacing w:val="-43"/>
          <w:w w:val="80"/>
        </w:rPr>
        <w:t> </w:t>
      </w:r>
      <w:r>
        <w:rPr>
          <w:w w:val="80"/>
        </w:rPr>
        <w:t>sur,</w:t>
      </w:r>
      <w:r>
        <w:rPr>
          <w:spacing w:val="-43"/>
          <w:w w:val="80"/>
        </w:rPr>
        <w:t> </w:t>
      </w:r>
      <w:r>
        <w:rPr>
          <w:w w:val="80"/>
        </w:rPr>
        <w:t>así</w:t>
      </w:r>
      <w:r>
        <w:rPr>
          <w:spacing w:val="-44"/>
          <w:w w:val="80"/>
        </w:rPr>
        <w:t> </w:t>
      </w:r>
      <w:r>
        <w:rPr>
          <w:w w:val="80"/>
        </w:rPr>
        <w:t>como</w:t>
      </w:r>
      <w:r>
        <w:rPr>
          <w:spacing w:val="-43"/>
          <w:w w:val="80"/>
        </w:rPr>
        <w:t> </w:t>
      </w:r>
      <w:r>
        <w:rPr>
          <w:w w:val="80"/>
        </w:rPr>
        <w:t>de</w:t>
      </w:r>
      <w:r>
        <w:rPr>
          <w:spacing w:val="-42"/>
          <w:w w:val="80"/>
        </w:rPr>
        <w:t> </w:t>
      </w:r>
      <w:r>
        <w:rPr>
          <w:w w:val="80"/>
        </w:rPr>
        <w:t>la</w:t>
      </w:r>
      <w:r>
        <w:rPr>
          <w:spacing w:val="-43"/>
          <w:w w:val="80"/>
        </w:rPr>
        <w:t> </w:t>
      </w:r>
      <w:r>
        <w:rPr>
          <w:w w:val="80"/>
        </w:rPr>
        <w:t>escalera</w:t>
      </w:r>
      <w:r>
        <w:rPr>
          <w:spacing w:val="-42"/>
          <w:w w:val="80"/>
        </w:rPr>
        <w:t> </w:t>
      </w:r>
      <w:r>
        <w:rPr>
          <w:w w:val="80"/>
        </w:rPr>
        <w:t>principal</w:t>
      </w:r>
      <w:r>
        <w:rPr>
          <w:spacing w:val="-43"/>
          <w:w w:val="80"/>
        </w:rPr>
        <w:t> </w:t>
      </w:r>
      <w:r>
        <w:rPr>
          <w:w w:val="80"/>
        </w:rPr>
        <w:t>y los</w:t>
      </w:r>
      <w:r>
        <w:rPr>
          <w:spacing w:val="-32"/>
          <w:w w:val="80"/>
        </w:rPr>
        <w:t> </w:t>
      </w:r>
      <w:r>
        <w:rPr>
          <w:w w:val="80"/>
        </w:rPr>
        <w:t>sanitarios,</w:t>
      </w:r>
      <w:r>
        <w:rPr>
          <w:spacing w:val="-32"/>
          <w:w w:val="80"/>
        </w:rPr>
        <w:t> </w:t>
      </w:r>
      <w:r>
        <w:rPr>
          <w:w w:val="80"/>
        </w:rPr>
        <w:t>análogamente</w:t>
      </w:r>
      <w:r>
        <w:rPr>
          <w:spacing w:val="-32"/>
          <w:w w:val="80"/>
        </w:rPr>
        <w:t> </w:t>
      </w:r>
      <w:r>
        <w:rPr>
          <w:w w:val="80"/>
        </w:rPr>
        <w:t>al</w:t>
      </w:r>
      <w:r>
        <w:rPr>
          <w:spacing w:val="-33"/>
          <w:w w:val="80"/>
        </w:rPr>
        <w:t> </w:t>
      </w:r>
      <w:r>
        <w:rPr>
          <w:w w:val="80"/>
        </w:rPr>
        <w:t>destino,</w:t>
      </w:r>
      <w:r>
        <w:rPr>
          <w:spacing w:val="-32"/>
          <w:w w:val="80"/>
        </w:rPr>
        <w:t> </w:t>
      </w:r>
      <w:r>
        <w:rPr>
          <w:w w:val="80"/>
        </w:rPr>
        <w:t>implican</w:t>
      </w:r>
      <w:r>
        <w:rPr>
          <w:spacing w:val="-32"/>
          <w:w w:val="80"/>
        </w:rPr>
        <w:t>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falta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3"/>
          <w:w w:val="80"/>
        </w:rPr>
        <w:t> </w:t>
      </w:r>
      <w:r>
        <w:rPr>
          <w:w w:val="80"/>
        </w:rPr>
        <w:t>intención</w:t>
      </w:r>
      <w:r>
        <w:rPr>
          <w:spacing w:val="-32"/>
          <w:w w:val="80"/>
        </w:rPr>
        <w:t> </w:t>
      </w:r>
      <w:r>
        <w:rPr>
          <w:w w:val="80"/>
        </w:rPr>
        <w:t>de conectar</w:t>
      </w:r>
      <w:r>
        <w:rPr>
          <w:spacing w:val="-27"/>
          <w:w w:val="80"/>
        </w:rPr>
        <w:t> </w:t>
      </w:r>
      <w:r>
        <w:rPr>
          <w:w w:val="80"/>
        </w:rPr>
        <w:t>el</w:t>
      </w:r>
      <w:r>
        <w:rPr>
          <w:spacing w:val="-28"/>
          <w:w w:val="80"/>
        </w:rPr>
        <w:t> </w:t>
      </w:r>
      <w:r>
        <w:rPr>
          <w:w w:val="80"/>
        </w:rPr>
        <w:t>edificio</w:t>
      </w:r>
      <w:r>
        <w:rPr>
          <w:spacing w:val="-28"/>
          <w:w w:val="80"/>
        </w:rPr>
        <w:t> </w:t>
      </w:r>
      <w:r>
        <w:rPr>
          <w:w w:val="80"/>
        </w:rPr>
        <w:t>a</w:t>
      </w:r>
      <w:r>
        <w:rPr>
          <w:spacing w:val="-27"/>
          <w:w w:val="80"/>
        </w:rPr>
        <w:t> </w:t>
      </w:r>
      <w:r>
        <w:rPr>
          <w:w w:val="80"/>
        </w:rPr>
        <w:t>la</w:t>
      </w:r>
      <w:r>
        <w:rPr>
          <w:spacing w:val="-27"/>
          <w:w w:val="80"/>
        </w:rPr>
        <w:t> </w:t>
      </w:r>
      <w:r>
        <w:rPr>
          <w:w w:val="80"/>
        </w:rPr>
        <w:t>situación</w:t>
      </w:r>
      <w:r>
        <w:rPr>
          <w:spacing w:val="-28"/>
          <w:w w:val="80"/>
        </w:rPr>
        <w:t> </w:t>
      </w:r>
      <w:r>
        <w:rPr>
          <w:w w:val="80"/>
        </w:rPr>
        <w:t>real</w:t>
      </w:r>
      <w:r>
        <w:rPr>
          <w:spacing w:val="-28"/>
          <w:w w:val="80"/>
        </w:rPr>
        <w:t> </w:t>
      </w:r>
      <w:r>
        <w:rPr>
          <w:w w:val="80"/>
        </w:rPr>
        <w:t>del</w:t>
      </w:r>
      <w:r>
        <w:rPr>
          <w:spacing w:val="-28"/>
          <w:w w:val="80"/>
        </w:rPr>
        <w:t> </w:t>
      </w:r>
      <w:r>
        <w:rPr>
          <w:w w:val="80"/>
        </w:rPr>
        <w:t>mismo,</w:t>
      </w:r>
      <w:r>
        <w:rPr>
          <w:spacing w:val="-27"/>
          <w:w w:val="80"/>
        </w:rPr>
        <w:t> </w:t>
      </w:r>
      <w:r>
        <w:rPr>
          <w:w w:val="80"/>
        </w:rPr>
        <w:t>ya</w:t>
      </w:r>
      <w:r>
        <w:rPr>
          <w:spacing w:val="-27"/>
          <w:w w:val="80"/>
        </w:rPr>
        <w:t> </w:t>
      </w:r>
      <w:r>
        <w:rPr>
          <w:w w:val="80"/>
        </w:rPr>
        <w:t>que</w:t>
      </w:r>
      <w:r>
        <w:rPr>
          <w:spacing w:val="-27"/>
          <w:w w:val="80"/>
        </w:rPr>
        <w:t> </w:t>
      </w:r>
      <w:r>
        <w:rPr>
          <w:w w:val="80"/>
        </w:rPr>
        <w:t>no</w:t>
      </w:r>
      <w:r>
        <w:rPr>
          <w:spacing w:val="-28"/>
          <w:w w:val="80"/>
        </w:rPr>
        <w:t> </w:t>
      </w:r>
      <w:r>
        <w:rPr>
          <w:w w:val="80"/>
        </w:rPr>
        <w:t>se</w:t>
      </w:r>
      <w:r>
        <w:rPr>
          <w:spacing w:val="-27"/>
          <w:w w:val="80"/>
        </w:rPr>
        <w:t> </w:t>
      </w:r>
      <w:r>
        <w:rPr>
          <w:w w:val="80"/>
        </w:rPr>
        <w:t>consideró que</w:t>
      </w:r>
      <w:r>
        <w:rPr>
          <w:spacing w:val="-20"/>
          <w:w w:val="80"/>
        </w:rPr>
        <w:t> </w:t>
      </w:r>
      <w:r>
        <w:rPr>
          <w:w w:val="80"/>
        </w:rPr>
        <w:t>por</w:t>
      </w:r>
      <w:r>
        <w:rPr>
          <w:spacing w:val="-22"/>
          <w:w w:val="80"/>
        </w:rPr>
        <w:t> </w:t>
      </w:r>
      <w:r>
        <w:rPr>
          <w:w w:val="80"/>
        </w:rPr>
        <w:t>su</w:t>
      </w:r>
      <w:r>
        <w:rPr>
          <w:spacing w:val="-21"/>
          <w:w w:val="80"/>
        </w:rPr>
        <w:t> </w:t>
      </w:r>
      <w:r>
        <w:rPr>
          <w:w w:val="80"/>
        </w:rPr>
        <w:t>lógica</w:t>
      </w:r>
      <w:r>
        <w:rPr>
          <w:spacing w:val="-22"/>
          <w:w w:val="80"/>
        </w:rPr>
        <w:t> </w:t>
      </w:r>
      <w:r>
        <w:rPr>
          <w:w w:val="80"/>
        </w:rPr>
        <w:t>conexión</w:t>
      </w:r>
      <w:r>
        <w:rPr>
          <w:spacing w:val="-21"/>
          <w:w w:val="80"/>
        </w:rPr>
        <w:t> </w:t>
      </w:r>
      <w:r>
        <w:rPr>
          <w:w w:val="80"/>
        </w:rPr>
        <w:t>al</w:t>
      </w:r>
      <w:r>
        <w:rPr>
          <w:spacing w:val="-22"/>
          <w:w w:val="80"/>
        </w:rPr>
        <w:t> </w:t>
      </w:r>
      <w:r>
        <w:rPr>
          <w:w w:val="80"/>
        </w:rPr>
        <w:t>resto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0"/>
          <w:w w:val="80"/>
        </w:rPr>
        <w:t> </w:t>
      </w:r>
      <w:r>
        <w:rPr>
          <w:w w:val="80"/>
        </w:rPr>
        <w:t>las</w:t>
      </w:r>
      <w:r>
        <w:rPr>
          <w:spacing w:val="-20"/>
          <w:w w:val="80"/>
        </w:rPr>
        <w:t> </w:t>
      </w:r>
      <w:r>
        <w:rPr>
          <w:w w:val="80"/>
        </w:rPr>
        <w:t>instalaciones</w:t>
      </w:r>
      <w:r>
        <w:rPr>
          <w:spacing w:val="-20"/>
          <w:w w:val="80"/>
        </w:rPr>
        <w:t> </w:t>
      </w:r>
      <w:r>
        <w:rPr>
          <w:w w:val="80"/>
        </w:rPr>
        <w:t>del</w:t>
      </w:r>
      <w:r>
        <w:rPr>
          <w:spacing w:val="-22"/>
          <w:w w:val="80"/>
        </w:rPr>
        <w:t> </w:t>
      </w:r>
      <w:r>
        <w:rPr>
          <w:w w:val="80"/>
        </w:rPr>
        <w:t>campus,</w:t>
      </w:r>
      <w:r>
        <w:rPr>
          <w:spacing w:val="-20"/>
          <w:w w:val="80"/>
        </w:rPr>
        <w:t> </w:t>
      </w:r>
      <w:r>
        <w:rPr>
          <w:spacing w:val="-3"/>
          <w:w w:val="80"/>
        </w:rPr>
        <w:t>los</w:t>
      </w:r>
    </w:p>
    <w:p>
      <w:pPr>
        <w:pStyle w:val="BodyText"/>
        <w:spacing w:line="271" w:lineRule="auto" w:before="59"/>
        <w:ind w:left="664" w:right="1425"/>
        <w:jc w:val="both"/>
      </w:pPr>
      <w:r>
        <w:rPr/>
        <w:br w:type="column"/>
      </w:r>
      <w:r>
        <w:rPr>
          <w:w w:val="80"/>
        </w:rPr>
        <w:t>destinatarios</w:t>
      </w:r>
      <w:r>
        <w:rPr>
          <w:spacing w:val="-16"/>
          <w:w w:val="80"/>
        </w:rPr>
        <w:t> </w:t>
      </w:r>
      <w:r>
        <w:rPr>
          <w:w w:val="80"/>
        </w:rPr>
        <w:t>acceden</w:t>
      </w:r>
      <w:r>
        <w:rPr>
          <w:spacing w:val="-18"/>
          <w:w w:val="80"/>
        </w:rPr>
        <w:t> </w:t>
      </w:r>
      <w:r>
        <w:rPr>
          <w:w w:val="80"/>
        </w:rPr>
        <w:t>por</w:t>
      </w:r>
      <w:r>
        <w:rPr>
          <w:spacing w:val="-17"/>
          <w:w w:val="80"/>
        </w:rPr>
        <w:t> </w:t>
      </w:r>
      <w:r>
        <w:rPr>
          <w:w w:val="80"/>
        </w:rPr>
        <w:t>la</w:t>
      </w:r>
      <w:r>
        <w:rPr>
          <w:spacing w:val="-18"/>
          <w:w w:val="80"/>
        </w:rPr>
        <w:t> </w:t>
      </w:r>
      <w:r>
        <w:rPr>
          <w:w w:val="80"/>
        </w:rPr>
        <w:t>cara</w:t>
      </w:r>
      <w:r>
        <w:rPr>
          <w:spacing w:val="-18"/>
          <w:w w:val="80"/>
        </w:rPr>
        <w:t> </w:t>
      </w:r>
      <w:r>
        <w:rPr>
          <w:w w:val="80"/>
        </w:rPr>
        <w:t>oriente</w:t>
      </w:r>
      <w:r>
        <w:rPr>
          <w:spacing w:val="-18"/>
          <w:w w:val="80"/>
        </w:rPr>
        <w:t> </w:t>
      </w:r>
      <w:r>
        <w:rPr>
          <w:w w:val="80"/>
        </w:rPr>
        <w:t>y</w:t>
      </w:r>
      <w:r>
        <w:rPr>
          <w:spacing w:val="-18"/>
          <w:w w:val="80"/>
        </w:rPr>
        <w:t> </w:t>
      </w:r>
      <w:r>
        <w:rPr>
          <w:w w:val="80"/>
        </w:rPr>
        <w:t>no</w:t>
      </w:r>
      <w:r>
        <w:rPr>
          <w:spacing w:val="-18"/>
          <w:w w:val="80"/>
        </w:rPr>
        <w:t> </w:t>
      </w:r>
      <w:r>
        <w:rPr>
          <w:w w:val="80"/>
        </w:rPr>
        <w:t>poniente.</w:t>
      </w:r>
      <w:r>
        <w:rPr>
          <w:spacing w:val="-18"/>
          <w:w w:val="80"/>
        </w:rPr>
        <w:t> </w:t>
      </w:r>
      <w:r>
        <w:rPr>
          <w:w w:val="80"/>
        </w:rPr>
        <w:t>El</w:t>
      </w:r>
      <w:r>
        <w:rPr>
          <w:spacing w:val="-19"/>
          <w:w w:val="80"/>
        </w:rPr>
        <w:t> </w:t>
      </w:r>
      <w:r>
        <w:rPr>
          <w:w w:val="80"/>
        </w:rPr>
        <w:t>destino</w:t>
      </w:r>
      <w:r>
        <w:rPr>
          <w:spacing w:val="-19"/>
          <w:w w:val="80"/>
        </w:rPr>
        <w:t> </w:t>
      </w:r>
      <w:r>
        <w:rPr>
          <w:w w:val="80"/>
        </w:rPr>
        <w:t>nos </w:t>
      </w:r>
      <w:r>
        <w:rPr>
          <w:w w:val="75"/>
        </w:rPr>
        <w:t>obliga</w:t>
      </w:r>
      <w:r>
        <w:rPr>
          <w:spacing w:val="-12"/>
          <w:w w:val="75"/>
        </w:rPr>
        <w:t> </w:t>
      </w:r>
      <w:r>
        <w:rPr>
          <w:w w:val="75"/>
        </w:rPr>
        <w:t>a</w:t>
      </w:r>
      <w:r>
        <w:rPr>
          <w:spacing w:val="-12"/>
          <w:w w:val="75"/>
        </w:rPr>
        <w:t> </w:t>
      </w:r>
      <w:r>
        <w:rPr>
          <w:w w:val="75"/>
        </w:rPr>
        <w:t>sujetarnos</w:t>
      </w:r>
      <w:r>
        <w:rPr>
          <w:spacing w:val="-11"/>
          <w:w w:val="75"/>
        </w:rPr>
        <w:t> </w:t>
      </w:r>
      <w:r>
        <w:rPr>
          <w:w w:val="75"/>
        </w:rPr>
        <w:t>a</w:t>
      </w:r>
      <w:r>
        <w:rPr>
          <w:spacing w:val="-12"/>
          <w:w w:val="75"/>
        </w:rPr>
        <w:t> </w:t>
      </w:r>
      <w:r>
        <w:rPr>
          <w:w w:val="75"/>
        </w:rPr>
        <w:t>lo</w:t>
      </w:r>
      <w:r>
        <w:rPr>
          <w:spacing w:val="-12"/>
          <w:w w:val="75"/>
        </w:rPr>
        <w:t> </w:t>
      </w:r>
      <w:r>
        <w:rPr>
          <w:w w:val="75"/>
        </w:rPr>
        <w:t>dado,</w:t>
      </w:r>
      <w:r>
        <w:rPr>
          <w:spacing w:val="-12"/>
          <w:w w:val="75"/>
        </w:rPr>
        <w:t> </w:t>
      </w:r>
      <w:r>
        <w:rPr>
          <w:w w:val="75"/>
        </w:rPr>
        <w:t>a</w:t>
      </w:r>
      <w:r>
        <w:rPr>
          <w:spacing w:val="-14"/>
          <w:w w:val="75"/>
        </w:rPr>
        <w:t> </w:t>
      </w:r>
      <w:r>
        <w:rPr>
          <w:w w:val="75"/>
        </w:rPr>
        <w:t>adaptarnos,</w:t>
      </w:r>
      <w:r>
        <w:rPr>
          <w:spacing w:val="-12"/>
          <w:w w:val="75"/>
        </w:rPr>
        <w:t> </w:t>
      </w:r>
      <w:r>
        <w:rPr>
          <w:w w:val="75"/>
        </w:rPr>
        <w:t>a</w:t>
      </w:r>
      <w:r>
        <w:rPr>
          <w:spacing w:val="-12"/>
          <w:w w:val="75"/>
        </w:rPr>
        <w:t> </w:t>
      </w:r>
      <w:r>
        <w:rPr>
          <w:w w:val="75"/>
        </w:rPr>
        <w:t>pesar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2"/>
          <w:w w:val="75"/>
        </w:rPr>
        <w:t> </w:t>
      </w:r>
      <w:r>
        <w:rPr>
          <w:w w:val="75"/>
        </w:rPr>
        <w:t>las</w:t>
      </w:r>
      <w:r>
        <w:rPr>
          <w:spacing w:val="-9"/>
          <w:w w:val="75"/>
        </w:rPr>
        <w:t> </w:t>
      </w:r>
      <w:r>
        <w:rPr>
          <w:w w:val="75"/>
        </w:rPr>
        <w:t>incongruencias </w:t>
      </w:r>
      <w:r>
        <w:rPr>
          <w:w w:val="65"/>
        </w:rPr>
        <w:t>(Imagen</w:t>
      </w:r>
      <w:r>
        <w:rPr>
          <w:spacing w:val="24"/>
          <w:w w:val="65"/>
        </w:rPr>
        <w:t> </w:t>
      </w:r>
      <w:r>
        <w:rPr>
          <w:w w:val="65"/>
        </w:rPr>
        <w:t>47).</w:t>
      </w:r>
    </w:p>
    <w:p>
      <w:pPr>
        <w:pStyle w:val="BodyText"/>
        <w:spacing w:line="271" w:lineRule="auto" w:before="200"/>
        <w:ind w:left="664" w:right="1412"/>
        <w:jc w:val="both"/>
      </w:pPr>
      <w:r>
        <w:rPr>
          <w:w w:val="80"/>
        </w:rPr>
        <w:t>Su elevador parece escondido y alejado, debido a que fue colocado </w:t>
      </w:r>
      <w:r>
        <w:rPr>
          <w:w w:val="75"/>
        </w:rPr>
        <w:t>aproximadamente</w:t>
      </w:r>
      <w:r>
        <w:rPr>
          <w:spacing w:val="-23"/>
          <w:w w:val="75"/>
        </w:rPr>
        <w:t> </w:t>
      </w:r>
      <w:r>
        <w:rPr>
          <w:w w:val="75"/>
        </w:rPr>
        <w:t>a</w:t>
      </w:r>
      <w:r>
        <w:rPr>
          <w:spacing w:val="-23"/>
          <w:w w:val="75"/>
        </w:rPr>
        <w:t> </w:t>
      </w:r>
      <w:r>
        <w:rPr>
          <w:w w:val="75"/>
        </w:rPr>
        <w:t>60</w:t>
      </w:r>
      <w:r>
        <w:rPr>
          <w:spacing w:val="-25"/>
          <w:w w:val="75"/>
        </w:rPr>
        <w:t> </w:t>
      </w:r>
      <w:r>
        <w:rPr>
          <w:w w:val="75"/>
        </w:rPr>
        <w:t>metros</w:t>
      </w:r>
      <w:r>
        <w:rPr>
          <w:spacing w:val="12"/>
          <w:w w:val="75"/>
        </w:rPr>
        <w:t> </w:t>
      </w:r>
      <w:r>
        <w:rPr>
          <w:w w:val="75"/>
        </w:rPr>
        <w:t>del</w:t>
      </w:r>
      <w:r>
        <w:rPr>
          <w:spacing w:val="-25"/>
          <w:w w:val="75"/>
        </w:rPr>
        <w:t> </w:t>
      </w:r>
      <w:r>
        <w:rPr>
          <w:w w:val="75"/>
        </w:rPr>
        <w:t>acceso</w:t>
      </w:r>
      <w:r>
        <w:rPr>
          <w:spacing w:val="-23"/>
          <w:w w:val="75"/>
        </w:rPr>
        <w:t> </w:t>
      </w:r>
      <w:r>
        <w:rPr>
          <w:w w:val="75"/>
        </w:rPr>
        <w:t>general,</w:t>
      </w:r>
      <w:r>
        <w:rPr>
          <w:spacing w:val="-23"/>
          <w:w w:val="75"/>
        </w:rPr>
        <w:t> </w:t>
      </w:r>
      <w:r>
        <w:rPr>
          <w:w w:val="75"/>
        </w:rPr>
        <w:t>que</w:t>
      </w:r>
      <w:r>
        <w:rPr>
          <w:spacing w:val="-23"/>
          <w:w w:val="75"/>
        </w:rPr>
        <w:t> </w:t>
      </w:r>
      <w:r>
        <w:rPr>
          <w:w w:val="75"/>
        </w:rPr>
        <w:t>es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plaza</w:t>
      </w:r>
      <w:r>
        <w:rPr>
          <w:spacing w:val="-23"/>
          <w:w w:val="75"/>
        </w:rPr>
        <w:t> </w:t>
      </w:r>
      <w:r>
        <w:rPr>
          <w:w w:val="75"/>
        </w:rPr>
        <w:t>este,</w:t>
      </w:r>
      <w:r>
        <w:rPr>
          <w:spacing w:val="-23"/>
          <w:w w:val="75"/>
        </w:rPr>
        <w:t> </w:t>
      </w:r>
      <w:r>
        <w:rPr>
          <w:w w:val="75"/>
        </w:rPr>
        <w:t>por </w:t>
      </w:r>
      <w:r>
        <w:rPr>
          <w:w w:val="80"/>
        </w:rPr>
        <w:t>lo</w:t>
      </w:r>
      <w:r>
        <w:rPr>
          <w:spacing w:val="-40"/>
          <w:w w:val="80"/>
        </w:rPr>
        <w:t> </w:t>
      </w:r>
      <w:r>
        <w:rPr>
          <w:w w:val="80"/>
        </w:rPr>
        <w:t>que</w:t>
      </w:r>
      <w:r>
        <w:rPr>
          <w:spacing w:val="-40"/>
          <w:w w:val="80"/>
        </w:rPr>
        <w:t> </w:t>
      </w:r>
      <w:r>
        <w:rPr>
          <w:w w:val="80"/>
        </w:rPr>
        <w:t>su</w:t>
      </w:r>
      <w:r>
        <w:rPr>
          <w:spacing w:val="-40"/>
          <w:w w:val="80"/>
        </w:rPr>
        <w:t> </w:t>
      </w:r>
      <w:r>
        <w:rPr>
          <w:w w:val="80"/>
        </w:rPr>
        <w:t>uso</w:t>
      </w:r>
      <w:r>
        <w:rPr>
          <w:spacing w:val="-40"/>
          <w:w w:val="80"/>
        </w:rPr>
        <w:t> </w:t>
      </w:r>
      <w:r>
        <w:rPr>
          <w:w w:val="80"/>
        </w:rPr>
        <w:t>es</w:t>
      </w:r>
      <w:r>
        <w:rPr>
          <w:spacing w:val="-39"/>
          <w:w w:val="80"/>
        </w:rPr>
        <w:t> </w:t>
      </w:r>
      <w:r>
        <w:rPr>
          <w:w w:val="80"/>
        </w:rPr>
        <w:t>bastante</w:t>
      </w:r>
      <w:r>
        <w:rPr>
          <w:spacing w:val="-39"/>
          <w:w w:val="80"/>
        </w:rPr>
        <w:t> </w:t>
      </w:r>
      <w:r>
        <w:rPr>
          <w:w w:val="80"/>
        </w:rPr>
        <w:t>limitado,</w:t>
      </w:r>
      <w:r>
        <w:rPr>
          <w:spacing w:val="-39"/>
          <w:w w:val="80"/>
        </w:rPr>
        <w:t> </w:t>
      </w:r>
      <w:r>
        <w:rPr>
          <w:w w:val="80"/>
        </w:rPr>
        <w:t>al</w:t>
      </w:r>
      <w:r>
        <w:rPr>
          <w:spacing w:val="-40"/>
          <w:w w:val="80"/>
        </w:rPr>
        <w:t> </w:t>
      </w:r>
      <w:r>
        <w:rPr>
          <w:w w:val="80"/>
        </w:rPr>
        <w:t>obligar</w:t>
      </w:r>
      <w:r>
        <w:rPr>
          <w:spacing w:val="-37"/>
          <w:w w:val="80"/>
        </w:rPr>
        <w:t> </w:t>
      </w:r>
      <w:r>
        <w:rPr>
          <w:w w:val="80"/>
        </w:rPr>
        <w:t>al</w:t>
      </w:r>
      <w:r>
        <w:rPr>
          <w:spacing w:val="-40"/>
          <w:w w:val="80"/>
        </w:rPr>
        <w:t> </w:t>
      </w:r>
      <w:r>
        <w:rPr>
          <w:w w:val="80"/>
        </w:rPr>
        <w:t>usuario</w:t>
      </w:r>
      <w:r>
        <w:rPr>
          <w:spacing w:val="-39"/>
          <w:w w:val="80"/>
        </w:rPr>
        <w:t> </w:t>
      </w:r>
      <w:r>
        <w:rPr>
          <w:w w:val="80"/>
        </w:rPr>
        <w:t>a</w:t>
      </w:r>
      <w:r>
        <w:rPr>
          <w:spacing w:val="-39"/>
          <w:w w:val="80"/>
        </w:rPr>
        <w:t> </w:t>
      </w:r>
      <w:r>
        <w:rPr>
          <w:w w:val="80"/>
        </w:rPr>
        <w:t>caminar</w:t>
      </w:r>
      <w:r>
        <w:rPr>
          <w:spacing w:val="-39"/>
          <w:w w:val="80"/>
        </w:rPr>
        <w:t> </w:t>
      </w:r>
      <w:r>
        <w:rPr>
          <w:w w:val="80"/>
        </w:rPr>
        <w:t>hacia</w:t>
      </w:r>
      <w:r>
        <w:rPr>
          <w:spacing w:val="-39"/>
          <w:w w:val="80"/>
        </w:rPr>
        <w:t> </w:t>
      </w:r>
      <w:r>
        <w:rPr>
          <w:w w:val="80"/>
        </w:rPr>
        <w:t>él, invirtiendo</w:t>
      </w:r>
      <w:r>
        <w:rPr>
          <w:spacing w:val="-19"/>
          <w:w w:val="80"/>
        </w:rPr>
        <w:t> </w:t>
      </w:r>
      <w:r>
        <w:rPr>
          <w:w w:val="80"/>
        </w:rPr>
        <w:t>un</w:t>
      </w:r>
      <w:r>
        <w:rPr>
          <w:spacing w:val="-20"/>
          <w:w w:val="80"/>
        </w:rPr>
        <w:t> </w:t>
      </w:r>
      <w:r>
        <w:rPr>
          <w:w w:val="80"/>
        </w:rPr>
        <w:t>tiempo</w:t>
      </w:r>
      <w:r>
        <w:rPr>
          <w:spacing w:val="-19"/>
          <w:w w:val="80"/>
        </w:rPr>
        <w:t> </w:t>
      </w:r>
      <w:r>
        <w:rPr>
          <w:w w:val="80"/>
        </w:rPr>
        <w:t>mayor</w:t>
      </w:r>
      <w:r>
        <w:rPr>
          <w:spacing w:val="-18"/>
          <w:w w:val="80"/>
        </w:rPr>
        <w:t> </w:t>
      </w:r>
      <w:r>
        <w:rPr>
          <w:w w:val="80"/>
        </w:rPr>
        <w:t>que</w:t>
      </w:r>
      <w:r>
        <w:rPr>
          <w:spacing w:val="-18"/>
          <w:w w:val="80"/>
        </w:rPr>
        <w:t> </w:t>
      </w:r>
      <w:r>
        <w:rPr>
          <w:w w:val="80"/>
        </w:rPr>
        <w:t>el</w:t>
      </w:r>
      <w:r>
        <w:rPr>
          <w:spacing w:val="-20"/>
          <w:w w:val="80"/>
        </w:rPr>
        <w:t> </w:t>
      </w:r>
      <w:r>
        <w:rPr>
          <w:w w:val="80"/>
        </w:rPr>
        <w:t>que</w:t>
      </w:r>
      <w:r>
        <w:rPr>
          <w:spacing w:val="-19"/>
          <w:w w:val="80"/>
        </w:rPr>
        <w:t> </w:t>
      </w:r>
      <w:r>
        <w:rPr>
          <w:w w:val="80"/>
        </w:rPr>
        <w:t>se</w:t>
      </w:r>
      <w:r>
        <w:rPr>
          <w:spacing w:val="-19"/>
          <w:w w:val="80"/>
        </w:rPr>
        <w:t> </w:t>
      </w:r>
      <w:r>
        <w:rPr>
          <w:w w:val="80"/>
        </w:rPr>
        <w:t>ahorraría</w:t>
      </w:r>
      <w:r>
        <w:rPr>
          <w:spacing w:val="-19"/>
          <w:w w:val="80"/>
        </w:rPr>
        <w:t> </w:t>
      </w:r>
      <w:r>
        <w:rPr>
          <w:w w:val="80"/>
        </w:rPr>
        <w:t>al</w:t>
      </w:r>
      <w:r>
        <w:rPr>
          <w:spacing w:val="-20"/>
          <w:w w:val="80"/>
        </w:rPr>
        <w:t> </w:t>
      </w:r>
      <w:r>
        <w:rPr>
          <w:w w:val="80"/>
        </w:rPr>
        <w:t>hacer</w:t>
      </w:r>
      <w:r>
        <w:rPr>
          <w:spacing w:val="-18"/>
          <w:w w:val="80"/>
        </w:rPr>
        <w:t> </w:t>
      </w:r>
      <w:r>
        <w:rPr>
          <w:w w:val="80"/>
        </w:rPr>
        <w:t>uso</w:t>
      </w:r>
      <w:r>
        <w:rPr>
          <w:spacing w:val="-19"/>
          <w:w w:val="80"/>
        </w:rPr>
        <w:t> </w:t>
      </w:r>
      <w:r>
        <w:rPr>
          <w:w w:val="80"/>
        </w:rPr>
        <w:t>de</w:t>
      </w:r>
      <w:r>
        <w:rPr>
          <w:spacing w:val="-15"/>
          <w:w w:val="80"/>
        </w:rPr>
        <w:t> </w:t>
      </w:r>
      <w:r>
        <w:rPr>
          <w:w w:val="80"/>
        </w:rPr>
        <w:t>su </w:t>
      </w:r>
      <w:r>
        <w:rPr>
          <w:w w:val="75"/>
        </w:rPr>
        <w:t>servicio.</w:t>
      </w:r>
      <w:r>
        <w:rPr>
          <w:spacing w:val="-15"/>
          <w:w w:val="75"/>
        </w:rPr>
        <w:t> </w:t>
      </w:r>
      <w:r>
        <w:rPr>
          <w:w w:val="75"/>
        </w:rPr>
        <w:t>Asimismo</w:t>
      </w:r>
      <w:r>
        <w:rPr>
          <w:spacing w:val="-13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ubicación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2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escalera</w:t>
      </w:r>
      <w:r>
        <w:rPr>
          <w:spacing w:val="-12"/>
          <w:w w:val="75"/>
        </w:rPr>
        <w:t> </w:t>
      </w:r>
      <w:r>
        <w:rPr>
          <w:w w:val="75"/>
        </w:rPr>
        <w:t>principal,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dimensiones</w:t>
      </w:r>
      <w:r>
        <w:rPr>
          <w:spacing w:val="-13"/>
          <w:w w:val="75"/>
        </w:rPr>
        <w:t> </w:t>
      </w:r>
      <w:r>
        <w:rPr>
          <w:w w:val="75"/>
        </w:rPr>
        <w:t>de carácter público (mide 2.2 metros) también se encuentra en ese</w:t>
      </w:r>
      <w:r>
        <w:rPr>
          <w:spacing w:val="-37"/>
          <w:w w:val="75"/>
        </w:rPr>
        <w:t> </w:t>
      </w:r>
      <w:r>
        <w:rPr>
          <w:w w:val="75"/>
        </w:rPr>
        <w:t>extremo opuesto,</w:t>
      </w:r>
      <w:r>
        <w:rPr>
          <w:spacing w:val="-5"/>
          <w:w w:val="75"/>
        </w:rPr>
        <w:t> </w:t>
      </w:r>
      <w:r>
        <w:rPr>
          <w:w w:val="75"/>
        </w:rPr>
        <w:t>dejando</w:t>
      </w:r>
      <w:r>
        <w:rPr>
          <w:spacing w:val="-7"/>
          <w:w w:val="75"/>
        </w:rPr>
        <w:t> </w:t>
      </w:r>
      <w:r>
        <w:rPr>
          <w:w w:val="75"/>
        </w:rPr>
        <w:t>como</w:t>
      </w:r>
      <w:r>
        <w:rPr>
          <w:spacing w:val="-9"/>
          <w:w w:val="75"/>
        </w:rPr>
        <w:t> </w:t>
      </w:r>
      <w:r>
        <w:rPr>
          <w:w w:val="75"/>
        </w:rPr>
        <w:t>conexión</w:t>
      </w:r>
      <w:r>
        <w:rPr>
          <w:spacing w:val="-3"/>
          <w:w w:val="75"/>
        </w:rPr>
        <w:t> </w:t>
      </w:r>
      <w:r>
        <w:rPr>
          <w:w w:val="75"/>
        </w:rPr>
        <w:t>del</w:t>
      </w:r>
      <w:r>
        <w:rPr>
          <w:spacing w:val="-7"/>
          <w:w w:val="75"/>
        </w:rPr>
        <w:t> </w:t>
      </w:r>
      <w:r>
        <w:rPr>
          <w:w w:val="75"/>
        </w:rPr>
        <w:t>lado</w:t>
      </w:r>
      <w:r>
        <w:rPr>
          <w:spacing w:val="-5"/>
          <w:w w:val="75"/>
        </w:rPr>
        <w:t> </w:t>
      </w:r>
      <w:r>
        <w:rPr>
          <w:w w:val="75"/>
        </w:rPr>
        <w:t>de</w:t>
      </w:r>
      <w:r>
        <w:rPr>
          <w:spacing w:val="-6"/>
          <w:w w:val="75"/>
        </w:rPr>
        <w:t> </w:t>
      </w:r>
      <w:r>
        <w:rPr>
          <w:w w:val="75"/>
        </w:rPr>
        <w:t>la</w:t>
      </w:r>
      <w:r>
        <w:rPr>
          <w:spacing w:val="-5"/>
          <w:w w:val="75"/>
        </w:rPr>
        <w:t> </w:t>
      </w:r>
      <w:r>
        <w:rPr>
          <w:w w:val="75"/>
        </w:rPr>
        <w:t>única</w:t>
      </w:r>
      <w:r>
        <w:rPr>
          <w:spacing w:val="-7"/>
          <w:w w:val="75"/>
        </w:rPr>
        <w:t> </w:t>
      </w:r>
      <w:r>
        <w:rPr>
          <w:w w:val="75"/>
        </w:rPr>
        <w:t>conexión</w:t>
      </w:r>
      <w:r>
        <w:rPr>
          <w:spacing w:val="-5"/>
          <w:w w:val="75"/>
        </w:rPr>
        <w:t> </w:t>
      </w:r>
      <w:r>
        <w:rPr>
          <w:w w:val="75"/>
        </w:rPr>
        <w:t>al</w:t>
      </w:r>
      <w:r>
        <w:rPr>
          <w:spacing w:val="-9"/>
          <w:w w:val="75"/>
        </w:rPr>
        <w:t> </w:t>
      </w:r>
      <w:r>
        <w:rPr>
          <w:w w:val="75"/>
        </w:rPr>
        <w:t>campus </w:t>
      </w:r>
      <w:r>
        <w:rPr>
          <w:w w:val="80"/>
        </w:rPr>
        <w:t>(entre</w:t>
      </w:r>
      <w:r>
        <w:rPr>
          <w:spacing w:val="-28"/>
          <w:w w:val="80"/>
        </w:rPr>
        <w:t> </w:t>
      </w:r>
      <w:r>
        <w:rPr>
          <w:w w:val="80"/>
        </w:rPr>
        <w:t>el</w:t>
      </w:r>
      <w:r>
        <w:rPr>
          <w:spacing w:val="-29"/>
          <w:w w:val="80"/>
        </w:rPr>
        <w:t> </w:t>
      </w:r>
      <w:r>
        <w:rPr>
          <w:w w:val="80"/>
        </w:rPr>
        <w:t>segundo</w:t>
      </w:r>
      <w:r>
        <w:rPr>
          <w:spacing w:val="-28"/>
          <w:w w:val="80"/>
        </w:rPr>
        <w:t> </w:t>
      </w:r>
      <w:r>
        <w:rPr>
          <w:w w:val="80"/>
        </w:rPr>
        <w:t>piso</w:t>
      </w:r>
      <w:r>
        <w:rPr>
          <w:spacing w:val="-28"/>
          <w:w w:val="80"/>
        </w:rPr>
        <w:t> </w:t>
      </w:r>
      <w:r>
        <w:rPr>
          <w:w w:val="80"/>
        </w:rPr>
        <w:t>y</w:t>
      </w:r>
      <w:r>
        <w:rPr>
          <w:spacing w:val="-28"/>
          <w:w w:val="80"/>
        </w:rPr>
        <w:t> </w:t>
      </w:r>
      <w:r>
        <w:rPr>
          <w:w w:val="80"/>
        </w:rPr>
        <w:t>el</w:t>
      </w:r>
      <w:r>
        <w:rPr>
          <w:spacing w:val="-28"/>
          <w:w w:val="80"/>
        </w:rPr>
        <w:t> </w:t>
      </w:r>
      <w:r>
        <w:rPr>
          <w:w w:val="80"/>
        </w:rPr>
        <w:t>tercer</w:t>
      </w:r>
      <w:r>
        <w:rPr>
          <w:spacing w:val="-26"/>
          <w:w w:val="80"/>
        </w:rPr>
        <w:t> </w:t>
      </w:r>
      <w:r>
        <w:rPr>
          <w:w w:val="80"/>
        </w:rPr>
        <w:t>piso)</w:t>
      </w:r>
      <w:r>
        <w:rPr>
          <w:spacing w:val="-27"/>
          <w:w w:val="80"/>
        </w:rPr>
        <w:t> </w:t>
      </w:r>
      <w:r>
        <w:rPr>
          <w:w w:val="80"/>
        </w:rPr>
        <w:t>una</w:t>
      </w:r>
      <w:r>
        <w:rPr>
          <w:spacing w:val="-26"/>
          <w:w w:val="80"/>
        </w:rPr>
        <w:t> </w:t>
      </w:r>
      <w:r>
        <w:rPr>
          <w:w w:val="80"/>
        </w:rPr>
        <w:t>escalera</w:t>
      </w:r>
      <w:r>
        <w:rPr>
          <w:spacing w:val="-28"/>
          <w:w w:val="80"/>
        </w:rPr>
        <w:t> </w:t>
      </w:r>
      <w:r>
        <w:rPr>
          <w:w w:val="80"/>
        </w:rPr>
        <w:t>de</w:t>
      </w:r>
      <w:r>
        <w:rPr>
          <w:spacing w:val="-27"/>
          <w:w w:val="80"/>
        </w:rPr>
        <w:t> </w:t>
      </w:r>
      <w:r>
        <w:rPr>
          <w:w w:val="80"/>
        </w:rPr>
        <w:t>escasamente</w:t>
      </w:r>
      <w:r>
        <w:rPr>
          <w:spacing w:val="-26"/>
          <w:w w:val="80"/>
        </w:rPr>
        <w:t> </w:t>
      </w:r>
      <w:r>
        <w:rPr>
          <w:w w:val="80"/>
        </w:rPr>
        <w:t>un metro de ancho que imposibilita que dos personas suban o bajen simultáneamente.</w:t>
      </w:r>
    </w:p>
    <w:p>
      <w:pPr>
        <w:pStyle w:val="BodyText"/>
        <w:spacing w:line="271" w:lineRule="auto" w:before="200"/>
        <w:ind w:left="664" w:right="1415"/>
        <w:jc w:val="both"/>
      </w:pPr>
      <w:r>
        <w:rPr>
          <w:w w:val="75"/>
        </w:rPr>
        <w:t>La desilusión implica aquello que se experimenta cuando alguna cosa no responde</w:t>
      </w:r>
      <w:r>
        <w:rPr>
          <w:spacing w:val="-12"/>
          <w:w w:val="75"/>
        </w:rPr>
        <w:t> </w:t>
      </w:r>
      <w:r>
        <w:rPr>
          <w:w w:val="75"/>
        </w:rPr>
        <w:t>a</w:t>
      </w:r>
      <w:r>
        <w:rPr>
          <w:spacing w:val="-13"/>
          <w:w w:val="75"/>
        </w:rPr>
        <w:t> </w:t>
      </w:r>
      <w:r>
        <w:rPr>
          <w:w w:val="75"/>
        </w:rPr>
        <w:t>las</w:t>
      </w:r>
      <w:r>
        <w:rPr>
          <w:spacing w:val="-11"/>
          <w:w w:val="75"/>
        </w:rPr>
        <w:t> </w:t>
      </w:r>
      <w:r>
        <w:rPr>
          <w:w w:val="75"/>
        </w:rPr>
        <w:t>expectativas</w:t>
      </w:r>
      <w:r>
        <w:rPr>
          <w:spacing w:val="-12"/>
          <w:w w:val="75"/>
        </w:rPr>
        <w:t> </w:t>
      </w:r>
      <w:r>
        <w:rPr>
          <w:w w:val="75"/>
        </w:rPr>
        <w:t>que</w:t>
      </w:r>
      <w:r>
        <w:rPr>
          <w:spacing w:val="-12"/>
          <w:w w:val="75"/>
        </w:rPr>
        <w:t> </w:t>
      </w:r>
      <w:r>
        <w:rPr>
          <w:w w:val="75"/>
        </w:rPr>
        <w:t>se</w:t>
      </w:r>
      <w:r>
        <w:rPr>
          <w:spacing w:val="-14"/>
          <w:w w:val="75"/>
        </w:rPr>
        <w:t> </w:t>
      </w:r>
      <w:r>
        <w:rPr>
          <w:w w:val="75"/>
        </w:rPr>
        <w:t>habían</w:t>
      </w:r>
      <w:r>
        <w:rPr>
          <w:spacing w:val="-15"/>
          <w:w w:val="75"/>
        </w:rPr>
        <w:t> </w:t>
      </w:r>
      <w:r>
        <w:rPr>
          <w:w w:val="75"/>
        </w:rPr>
        <w:t>creado,</w:t>
      </w:r>
      <w:r>
        <w:rPr>
          <w:spacing w:val="-14"/>
          <w:w w:val="75"/>
        </w:rPr>
        <w:t> </w:t>
      </w:r>
      <w:r>
        <w:rPr>
          <w:w w:val="75"/>
        </w:rPr>
        <w:t>cuando</w:t>
      </w:r>
      <w:r>
        <w:rPr>
          <w:spacing w:val="-13"/>
          <w:w w:val="75"/>
        </w:rPr>
        <w:t> </w:t>
      </w:r>
      <w:r>
        <w:rPr>
          <w:w w:val="75"/>
        </w:rPr>
        <w:t>a</w:t>
      </w:r>
      <w:r>
        <w:rPr>
          <w:spacing w:val="-13"/>
          <w:w w:val="75"/>
        </w:rPr>
        <w:t> </w:t>
      </w:r>
      <w:r>
        <w:rPr>
          <w:w w:val="75"/>
        </w:rPr>
        <w:t>una</w:t>
      </w:r>
      <w:r>
        <w:rPr>
          <w:spacing w:val="-11"/>
          <w:w w:val="75"/>
        </w:rPr>
        <w:t> </w:t>
      </w:r>
      <w:r>
        <w:rPr>
          <w:w w:val="75"/>
        </w:rPr>
        <w:t>intención </w:t>
      </w:r>
      <w:r>
        <w:rPr>
          <w:w w:val="80"/>
        </w:rPr>
        <w:t>no</w:t>
      </w:r>
      <w:r>
        <w:rPr>
          <w:spacing w:val="-28"/>
          <w:w w:val="80"/>
        </w:rPr>
        <w:t> </w:t>
      </w:r>
      <w:r>
        <w:rPr>
          <w:w w:val="80"/>
        </w:rPr>
        <w:t>fundamentada,</w:t>
      </w:r>
      <w:r>
        <w:rPr>
          <w:spacing w:val="-27"/>
          <w:w w:val="80"/>
        </w:rPr>
        <w:t> </w:t>
      </w:r>
      <w:r>
        <w:rPr>
          <w:w w:val="80"/>
        </w:rPr>
        <w:t>la</w:t>
      </w:r>
      <w:r>
        <w:rPr>
          <w:spacing w:val="-28"/>
          <w:w w:val="80"/>
        </w:rPr>
        <w:t> </w:t>
      </w:r>
      <w:r>
        <w:rPr>
          <w:w w:val="80"/>
        </w:rPr>
        <w:t>realidad</w:t>
      </w:r>
      <w:r>
        <w:rPr>
          <w:spacing w:val="-27"/>
          <w:w w:val="80"/>
        </w:rPr>
        <w:t> </w:t>
      </w:r>
      <w:r>
        <w:rPr>
          <w:w w:val="80"/>
        </w:rPr>
        <w:t>le</w:t>
      </w:r>
      <w:r>
        <w:rPr>
          <w:spacing w:val="-27"/>
          <w:w w:val="80"/>
        </w:rPr>
        <w:t> </w:t>
      </w:r>
      <w:r>
        <w:rPr>
          <w:w w:val="80"/>
        </w:rPr>
        <w:t>pasa</w:t>
      </w:r>
      <w:r>
        <w:rPr>
          <w:spacing w:val="-28"/>
          <w:w w:val="80"/>
        </w:rPr>
        <w:t> </w:t>
      </w:r>
      <w:r>
        <w:rPr>
          <w:w w:val="80"/>
        </w:rPr>
        <w:t>factura.</w:t>
      </w:r>
      <w:r>
        <w:rPr>
          <w:spacing w:val="-27"/>
          <w:w w:val="80"/>
        </w:rPr>
        <w:t> </w:t>
      </w:r>
      <w:r>
        <w:rPr>
          <w:w w:val="80"/>
        </w:rPr>
        <w:t>En</w:t>
      </w:r>
      <w:r>
        <w:rPr>
          <w:spacing w:val="-29"/>
          <w:w w:val="80"/>
        </w:rPr>
        <w:t> </w:t>
      </w:r>
      <w:r>
        <w:rPr>
          <w:w w:val="80"/>
        </w:rPr>
        <w:t>el</w:t>
      </w:r>
      <w:r>
        <w:rPr>
          <w:spacing w:val="-29"/>
          <w:w w:val="80"/>
        </w:rPr>
        <w:t> </w:t>
      </w:r>
      <w:r>
        <w:rPr>
          <w:w w:val="80"/>
        </w:rPr>
        <w:t>elemento</w:t>
      </w:r>
      <w:r>
        <w:rPr>
          <w:spacing w:val="-27"/>
          <w:w w:val="80"/>
        </w:rPr>
        <w:t> </w:t>
      </w:r>
      <w:r>
        <w:rPr>
          <w:w w:val="80"/>
        </w:rPr>
        <w:t>anexo</w:t>
      </w:r>
      <w:r>
        <w:rPr>
          <w:spacing w:val="-28"/>
          <w:w w:val="80"/>
        </w:rPr>
        <w:t> </w:t>
      </w:r>
      <w:r>
        <w:rPr>
          <w:w w:val="80"/>
        </w:rPr>
        <w:t>a</w:t>
      </w:r>
      <w:r>
        <w:rPr>
          <w:spacing w:val="-27"/>
          <w:w w:val="80"/>
        </w:rPr>
        <w:t> </w:t>
      </w:r>
      <w:r>
        <w:rPr>
          <w:w w:val="80"/>
        </w:rPr>
        <w:t>la </w:t>
      </w:r>
      <w:r>
        <w:rPr>
          <w:w w:val="75"/>
        </w:rPr>
        <w:t>torre</w:t>
      </w:r>
      <w:r>
        <w:rPr>
          <w:spacing w:val="-19"/>
          <w:w w:val="75"/>
        </w:rPr>
        <w:t> </w:t>
      </w:r>
      <w:r>
        <w:rPr>
          <w:w w:val="75"/>
        </w:rPr>
        <w:t>Sur,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cara</w:t>
      </w:r>
      <w:r>
        <w:rPr>
          <w:spacing w:val="-17"/>
          <w:w w:val="75"/>
        </w:rPr>
        <w:t> </w:t>
      </w:r>
      <w:r>
        <w:rPr>
          <w:w w:val="75"/>
        </w:rPr>
        <w:t>a</w:t>
      </w:r>
      <w:r>
        <w:rPr>
          <w:spacing w:val="-16"/>
          <w:w w:val="75"/>
        </w:rPr>
        <w:t> </w:t>
      </w:r>
      <w:r>
        <w:rPr>
          <w:w w:val="75"/>
        </w:rPr>
        <w:t>un</w:t>
      </w:r>
      <w:r>
        <w:rPr>
          <w:spacing w:val="-17"/>
          <w:w w:val="75"/>
        </w:rPr>
        <w:t> </w:t>
      </w:r>
      <w:r>
        <w:rPr>
          <w:w w:val="75"/>
        </w:rPr>
        <w:t>lago</w:t>
      </w:r>
      <w:r>
        <w:rPr>
          <w:spacing w:val="-17"/>
          <w:w w:val="75"/>
        </w:rPr>
        <w:t> </w:t>
      </w:r>
      <w:r>
        <w:rPr>
          <w:w w:val="75"/>
        </w:rPr>
        <w:t>artificial,</w:t>
      </w:r>
      <w:r>
        <w:rPr>
          <w:spacing w:val="-17"/>
          <w:w w:val="75"/>
        </w:rPr>
        <w:t> </w:t>
      </w:r>
      <w:r>
        <w:rPr>
          <w:w w:val="75"/>
        </w:rPr>
        <w:t>que</w:t>
      </w:r>
      <w:r>
        <w:rPr>
          <w:spacing w:val="-16"/>
          <w:w w:val="75"/>
        </w:rPr>
        <w:t> </w:t>
      </w:r>
      <w:r>
        <w:rPr>
          <w:w w:val="75"/>
        </w:rPr>
        <w:t>alberga</w:t>
      </w:r>
      <w:r>
        <w:rPr>
          <w:spacing w:val="-16"/>
          <w:w w:val="75"/>
        </w:rPr>
        <w:t> </w:t>
      </w:r>
      <w:r>
        <w:rPr>
          <w:w w:val="75"/>
        </w:rPr>
        <w:t>laboratorios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6"/>
          <w:w w:val="75"/>
        </w:rPr>
        <w:t> </w:t>
      </w:r>
      <w:r>
        <w:rPr>
          <w:w w:val="75"/>
        </w:rPr>
        <w:t>mecánica </w:t>
      </w:r>
      <w:r>
        <w:rPr>
          <w:w w:val="80"/>
        </w:rPr>
        <w:t>y</w:t>
      </w:r>
      <w:r>
        <w:rPr>
          <w:spacing w:val="-15"/>
          <w:w w:val="80"/>
        </w:rPr>
        <w:t> </w:t>
      </w:r>
      <w:r>
        <w:rPr>
          <w:w w:val="80"/>
        </w:rPr>
        <w:t>redes,</w:t>
      </w:r>
      <w:r>
        <w:rPr>
          <w:spacing w:val="-17"/>
          <w:w w:val="80"/>
        </w:rPr>
        <w:t> </w:t>
      </w:r>
      <w:r>
        <w:rPr>
          <w:w w:val="80"/>
        </w:rPr>
        <w:t>se</w:t>
      </w:r>
      <w:r>
        <w:rPr>
          <w:spacing w:val="-16"/>
          <w:w w:val="80"/>
        </w:rPr>
        <w:t> </w:t>
      </w:r>
      <w:r>
        <w:rPr>
          <w:w w:val="80"/>
        </w:rPr>
        <w:t>generó</w:t>
      </w:r>
      <w:r>
        <w:rPr>
          <w:spacing w:val="-16"/>
          <w:w w:val="80"/>
        </w:rPr>
        <w:t> </w:t>
      </w:r>
      <w:r>
        <w:rPr>
          <w:w w:val="80"/>
        </w:rPr>
        <w:t>un</w:t>
      </w:r>
      <w:r>
        <w:rPr>
          <w:spacing w:val="-16"/>
          <w:w w:val="80"/>
        </w:rPr>
        <w:t> </w:t>
      </w:r>
      <w:r>
        <w:rPr>
          <w:w w:val="80"/>
        </w:rPr>
        <w:t>elemento</w:t>
      </w:r>
      <w:r>
        <w:rPr>
          <w:spacing w:val="-16"/>
          <w:w w:val="80"/>
        </w:rPr>
        <w:t> </w:t>
      </w:r>
      <w:r>
        <w:rPr>
          <w:w w:val="80"/>
        </w:rPr>
        <w:t>en</w:t>
      </w:r>
      <w:r>
        <w:rPr>
          <w:spacing w:val="-16"/>
          <w:w w:val="80"/>
        </w:rPr>
        <w:t> </w:t>
      </w:r>
      <w:r>
        <w:rPr>
          <w:w w:val="80"/>
        </w:rPr>
        <w:t>declive</w:t>
      </w:r>
      <w:r>
        <w:rPr>
          <w:spacing w:val="-15"/>
          <w:w w:val="80"/>
        </w:rPr>
        <w:t> </w:t>
      </w:r>
      <w:r>
        <w:rPr>
          <w:w w:val="80"/>
        </w:rPr>
        <w:t>de</w:t>
      </w:r>
      <w:r>
        <w:rPr>
          <w:spacing w:val="-15"/>
          <w:w w:val="80"/>
        </w:rPr>
        <w:t> </w:t>
      </w:r>
      <w:r>
        <w:rPr>
          <w:w w:val="80"/>
        </w:rPr>
        <w:t>640</w:t>
      </w:r>
      <w:r>
        <w:rPr>
          <w:spacing w:val="-17"/>
          <w:w w:val="80"/>
        </w:rPr>
        <w:t> </w:t>
      </w:r>
      <w:r>
        <w:rPr>
          <w:w w:val="80"/>
        </w:rPr>
        <w:t>m2,</w:t>
      </w:r>
      <w:r>
        <w:rPr>
          <w:spacing w:val="-17"/>
          <w:w w:val="80"/>
        </w:rPr>
        <w:t> </w:t>
      </w:r>
      <w:r>
        <w:rPr>
          <w:w w:val="80"/>
        </w:rPr>
        <w:t>sobre</w:t>
      </w:r>
      <w:r>
        <w:rPr>
          <w:spacing w:val="-15"/>
          <w:w w:val="80"/>
        </w:rPr>
        <w:t> </w:t>
      </w:r>
      <w:r>
        <w:rPr>
          <w:w w:val="80"/>
        </w:rPr>
        <w:t>la</w:t>
      </w:r>
      <w:r>
        <w:rPr>
          <w:spacing w:val="-17"/>
          <w:w w:val="80"/>
        </w:rPr>
        <w:t> </w:t>
      </w:r>
      <w:r>
        <w:rPr>
          <w:w w:val="80"/>
        </w:rPr>
        <w:t>cual</w:t>
      </w:r>
      <w:r>
        <w:rPr>
          <w:spacing w:val="-18"/>
          <w:w w:val="80"/>
        </w:rPr>
        <w:t> </w:t>
      </w:r>
      <w:r>
        <w:rPr>
          <w:w w:val="80"/>
        </w:rPr>
        <w:t>se </w:t>
      </w:r>
      <w:r>
        <w:rPr>
          <w:w w:val="75"/>
        </w:rPr>
        <w:t>esparcen,</w:t>
      </w:r>
      <w:r>
        <w:rPr>
          <w:spacing w:val="-24"/>
          <w:w w:val="75"/>
        </w:rPr>
        <w:t> </w:t>
      </w:r>
      <w:r>
        <w:rPr>
          <w:w w:val="75"/>
        </w:rPr>
        <w:t>pequeños</w:t>
      </w:r>
      <w:r>
        <w:rPr>
          <w:spacing w:val="-23"/>
          <w:w w:val="75"/>
        </w:rPr>
        <w:t> </w:t>
      </w:r>
      <w:r>
        <w:rPr>
          <w:w w:val="75"/>
        </w:rPr>
        <w:t>espacios</w:t>
      </w:r>
      <w:r>
        <w:rPr>
          <w:spacing w:val="-23"/>
          <w:w w:val="75"/>
        </w:rPr>
        <w:t> </w:t>
      </w:r>
      <w:r>
        <w:rPr>
          <w:w w:val="75"/>
        </w:rPr>
        <w:t>a</w:t>
      </w:r>
      <w:r>
        <w:rPr>
          <w:spacing w:val="-25"/>
          <w:w w:val="75"/>
        </w:rPr>
        <w:t> </w:t>
      </w:r>
      <w:r>
        <w:rPr>
          <w:w w:val="75"/>
        </w:rPr>
        <w:t>nivel</w:t>
      </w:r>
      <w:r>
        <w:rPr>
          <w:spacing w:val="-27"/>
          <w:w w:val="75"/>
        </w:rPr>
        <w:t> </w:t>
      </w:r>
      <w:r>
        <w:rPr>
          <w:w w:val="75"/>
        </w:rPr>
        <w:t>salpicados</w:t>
      </w:r>
      <w:r>
        <w:rPr>
          <w:spacing w:val="-23"/>
          <w:w w:val="75"/>
        </w:rPr>
        <w:t> </w:t>
      </w:r>
      <w:r>
        <w:rPr>
          <w:w w:val="75"/>
        </w:rPr>
        <w:t>por</w:t>
      </w:r>
      <w:r>
        <w:rPr>
          <w:spacing w:val="-25"/>
          <w:w w:val="75"/>
        </w:rPr>
        <w:t> </w:t>
      </w:r>
      <w:r>
        <w:rPr>
          <w:w w:val="75"/>
        </w:rPr>
        <w:t>toda</w:t>
      </w:r>
      <w:r>
        <w:rPr>
          <w:spacing w:val="-25"/>
          <w:w w:val="75"/>
        </w:rPr>
        <w:t> </w:t>
      </w:r>
      <w:r>
        <w:rPr>
          <w:w w:val="75"/>
        </w:rPr>
        <w:t>esa</w:t>
      </w:r>
      <w:r>
        <w:rPr>
          <w:spacing w:val="-25"/>
          <w:w w:val="75"/>
        </w:rPr>
        <w:t> </w:t>
      </w:r>
      <w:r>
        <w:rPr>
          <w:w w:val="75"/>
        </w:rPr>
        <w:t>área,</w:t>
      </w:r>
      <w:r>
        <w:rPr>
          <w:spacing w:val="-25"/>
          <w:w w:val="75"/>
        </w:rPr>
        <w:t> </w:t>
      </w:r>
      <w:r>
        <w:rPr>
          <w:w w:val="75"/>
        </w:rPr>
        <w:t>sobre</w:t>
      </w:r>
      <w:r>
        <w:rPr>
          <w:spacing w:val="-24"/>
          <w:w w:val="75"/>
        </w:rPr>
        <w:t> </w:t>
      </w:r>
      <w:r>
        <w:rPr>
          <w:w w:val="75"/>
        </w:rPr>
        <w:t>los cuales</w:t>
      </w:r>
      <w:r>
        <w:rPr>
          <w:spacing w:val="-7"/>
          <w:w w:val="75"/>
        </w:rPr>
        <w:t> </w:t>
      </w:r>
      <w:r>
        <w:rPr>
          <w:w w:val="75"/>
        </w:rPr>
        <w:t>se</w:t>
      </w:r>
      <w:r>
        <w:rPr>
          <w:spacing w:val="-7"/>
          <w:w w:val="75"/>
        </w:rPr>
        <w:t> </w:t>
      </w:r>
      <w:r>
        <w:rPr>
          <w:w w:val="75"/>
        </w:rPr>
        <w:t>colocan</w:t>
      </w:r>
      <w:r>
        <w:rPr>
          <w:spacing w:val="-8"/>
          <w:w w:val="75"/>
        </w:rPr>
        <w:t> </w:t>
      </w:r>
      <w:r>
        <w:rPr>
          <w:w w:val="75"/>
        </w:rPr>
        <w:t>mesas</w:t>
      </w:r>
      <w:r>
        <w:rPr>
          <w:spacing w:val="-5"/>
          <w:w w:val="75"/>
        </w:rPr>
        <w:t> </w:t>
      </w:r>
      <w:r>
        <w:rPr>
          <w:w w:val="75"/>
        </w:rPr>
        <w:t>de</w:t>
      </w:r>
      <w:r>
        <w:rPr>
          <w:spacing w:val="-6"/>
          <w:w w:val="75"/>
        </w:rPr>
        <w:t> </w:t>
      </w:r>
      <w:r>
        <w:rPr>
          <w:w w:val="75"/>
        </w:rPr>
        <w:t>jardín</w:t>
      </w:r>
      <w:r>
        <w:rPr>
          <w:spacing w:val="-6"/>
          <w:w w:val="75"/>
        </w:rPr>
        <w:t> </w:t>
      </w:r>
      <w:r>
        <w:rPr>
          <w:w w:val="75"/>
        </w:rPr>
        <w:t>para</w:t>
      </w:r>
      <w:r>
        <w:rPr>
          <w:spacing w:val="-2"/>
          <w:w w:val="75"/>
        </w:rPr>
        <w:t> </w:t>
      </w:r>
      <w:r>
        <w:rPr>
          <w:w w:val="75"/>
        </w:rPr>
        <w:t>esparcimiento</w:t>
      </w:r>
      <w:r>
        <w:rPr>
          <w:spacing w:val="-6"/>
          <w:w w:val="75"/>
        </w:rPr>
        <w:t> </w:t>
      </w:r>
      <w:r>
        <w:rPr>
          <w:w w:val="75"/>
        </w:rPr>
        <w:t>de</w:t>
      </w:r>
      <w:r>
        <w:rPr>
          <w:spacing w:val="-6"/>
          <w:w w:val="75"/>
        </w:rPr>
        <w:t> </w:t>
      </w:r>
      <w:r>
        <w:rPr>
          <w:w w:val="75"/>
        </w:rPr>
        <w:t>los</w:t>
      </w:r>
      <w:r>
        <w:rPr>
          <w:spacing w:val="-5"/>
          <w:w w:val="75"/>
        </w:rPr>
        <w:t> </w:t>
      </w:r>
      <w:r>
        <w:rPr>
          <w:w w:val="75"/>
        </w:rPr>
        <w:t>usuarios,</w:t>
      </w:r>
      <w:r>
        <w:rPr>
          <w:spacing w:val="-8"/>
          <w:w w:val="75"/>
        </w:rPr>
        <w:t> </w:t>
      </w:r>
      <w:r>
        <w:rPr>
          <w:w w:val="75"/>
        </w:rPr>
        <w:t>sin embargo</w:t>
      </w:r>
      <w:r>
        <w:rPr>
          <w:spacing w:val="-20"/>
          <w:w w:val="75"/>
        </w:rPr>
        <w:t> </w:t>
      </w:r>
      <w:r>
        <w:rPr>
          <w:w w:val="75"/>
        </w:rPr>
        <w:t>están</w:t>
      </w:r>
      <w:r>
        <w:rPr>
          <w:spacing w:val="-20"/>
          <w:w w:val="75"/>
        </w:rPr>
        <w:t> </w:t>
      </w:r>
      <w:r>
        <w:rPr>
          <w:w w:val="75"/>
        </w:rPr>
        <w:t>alejadas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zona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talleres</w:t>
      </w:r>
      <w:r>
        <w:rPr>
          <w:spacing w:val="-19"/>
          <w:w w:val="75"/>
        </w:rPr>
        <w:t> </w:t>
      </w:r>
      <w:r>
        <w:rPr>
          <w:w w:val="75"/>
        </w:rPr>
        <w:t>y</w:t>
      </w:r>
      <w:r>
        <w:rPr>
          <w:spacing w:val="-18"/>
          <w:w w:val="75"/>
        </w:rPr>
        <w:t> </w:t>
      </w:r>
      <w:r>
        <w:rPr>
          <w:w w:val="75"/>
        </w:rPr>
        <w:t>para</w:t>
      </w:r>
      <w:r>
        <w:rPr>
          <w:spacing w:val="-19"/>
          <w:w w:val="75"/>
        </w:rPr>
        <w:t> </w:t>
      </w:r>
      <w:r>
        <w:rPr>
          <w:w w:val="75"/>
        </w:rPr>
        <w:t>acceder</w:t>
      </w:r>
      <w:r>
        <w:rPr>
          <w:spacing w:val="-18"/>
          <w:w w:val="75"/>
        </w:rPr>
        <w:t> </w:t>
      </w:r>
      <w:r>
        <w:rPr>
          <w:w w:val="75"/>
        </w:rPr>
        <w:t>hay</w:t>
      </w:r>
      <w:r>
        <w:rPr>
          <w:spacing w:val="-18"/>
          <w:w w:val="75"/>
        </w:rPr>
        <w:t> </w:t>
      </w:r>
      <w:r>
        <w:rPr>
          <w:w w:val="75"/>
        </w:rPr>
        <w:t>que</w:t>
      </w:r>
      <w:r>
        <w:rPr>
          <w:spacing w:val="-19"/>
          <w:w w:val="75"/>
        </w:rPr>
        <w:t> </w:t>
      </w:r>
      <w:r>
        <w:rPr>
          <w:w w:val="75"/>
        </w:rPr>
        <w:t>subir por</w:t>
      </w:r>
      <w:r>
        <w:rPr>
          <w:spacing w:val="-19"/>
          <w:w w:val="75"/>
        </w:rPr>
        <w:t> </w:t>
      </w:r>
      <w:r>
        <w:rPr>
          <w:w w:val="75"/>
        </w:rPr>
        <w:t>una</w:t>
      </w:r>
      <w:r>
        <w:rPr>
          <w:spacing w:val="-19"/>
          <w:w w:val="75"/>
        </w:rPr>
        <w:t> </w:t>
      </w:r>
      <w:r>
        <w:rPr>
          <w:w w:val="75"/>
        </w:rPr>
        <w:t>rampa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40</w:t>
      </w:r>
      <w:r>
        <w:rPr>
          <w:spacing w:val="-20"/>
          <w:w w:val="75"/>
        </w:rPr>
        <w:t> </w:t>
      </w:r>
      <w:r>
        <w:rPr>
          <w:w w:val="75"/>
        </w:rPr>
        <w:t>metros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longitud,</w:t>
      </w:r>
      <w:r>
        <w:rPr>
          <w:spacing w:val="-16"/>
          <w:w w:val="75"/>
        </w:rPr>
        <w:t> </w:t>
      </w:r>
      <w:r>
        <w:rPr>
          <w:w w:val="75"/>
        </w:rPr>
        <w:t>teniendo</w:t>
      </w:r>
      <w:r>
        <w:rPr>
          <w:spacing w:val="-19"/>
          <w:w w:val="75"/>
        </w:rPr>
        <w:t> </w:t>
      </w:r>
      <w:r>
        <w:rPr>
          <w:w w:val="75"/>
        </w:rPr>
        <w:t>como</w:t>
      </w:r>
      <w:r>
        <w:rPr>
          <w:spacing w:val="-19"/>
          <w:w w:val="75"/>
        </w:rPr>
        <w:t> </w:t>
      </w:r>
      <w:r>
        <w:rPr>
          <w:w w:val="75"/>
        </w:rPr>
        <w:t>consecuencia</w:t>
      </w:r>
      <w:r>
        <w:rPr>
          <w:spacing w:val="-17"/>
          <w:w w:val="75"/>
        </w:rPr>
        <w:t> </w:t>
      </w:r>
      <w:r>
        <w:rPr>
          <w:w w:val="75"/>
        </w:rPr>
        <w:t>que pocos</w:t>
      </w:r>
      <w:r>
        <w:rPr>
          <w:spacing w:val="-19"/>
          <w:w w:val="75"/>
        </w:rPr>
        <w:t> </w:t>
      </w:r>
      <w:r>
        <w:rPr>
          <w:w w:val="75"/>
        </w:rPr>
        <w:t>usuarios</w:t>
      </w:r>
      <w:r>
        <w:rPr>
          <w:spacing w:val="-19"/>
          <w:w w:val="75"/>
        </w:rPr>
        <w:t> </w:t>
      </w:r>
      <w:r>
        <w:rPr>
          <w:w w:val="75"/>
        </w:rPr>
        <w:t>hagan</w:t>
      </w:r>
      <w:r>
        <w:rPr>
          <w:spacing w:val="-22"/>
          <w:w w:val="75"/>
        </w:rPr>
        <w:t> </w:t>
      </w:r>
      <w:r>
        <w:rPr>
          <w:w w:val="75"/>
        </w:rPr>
        <w:t>uso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ella,</w:t>
      </w:r>
      <w:r>
        <w:rPr>
          <w:spacing w:val="-22"/>
          <w:w w:val="75"/>
        </w:rPr>
        <w:t> </w:t>
      </w:r>
      <w:r>
        <w:rPr>
          <w:w w:val="75"/>
        </w:rPr>
        <w:t>generándose</w:t>
      </w:r>
      <w:r>
        <w:rPr>
          <w:spacing w:val="-21"/>
          <w:w w:val="75"/>
        </w:rPr>
        <w:t> </w:t>
      </w:r>
      <w:r>
        <w:rPr>
          <w:w w:val="75"/>
        </w:rPr>
        <w:t>un</w:t>
      </w:r>
      <w:r>
        <w:rPr>
          <w:spacing w:val="-23"/>
          <w:w w:val="75"/>
        </w:rPr>
        <w:t> </w:t>
      </w:r>
      <w:r>
        <w:rPr>
          <w:w w:val="75"/>
        </w:rPr>
        <w:t>No</w:t>
      </w:r>
      <w:r>
        <w:rPr>
          <w:spacing w:val="-22"/>
          <w:w w:val="75"/>
        </w:rPr>
        <w:t> </w:t>
      </w:r>
      <w:r>
        <w:rPr>
          <w:w w:val="75"/>
        </w:rPr>
        <w:t>intercambio,</w:t>
      </w:r>
      <w:r>
        <w:rPr>
          <w:spacing w:val="-22"/>
          <w:w w:val="75"/>
        </w:rPr>
        <w:t> </w:t>
      </w:r>
      <w:r>
        <w:rPr>
          <w:w w:val="75"/>
        </w:rPr>
        <w:t>es</w:t>
      </w:r>
      <w:r>
        <w:rPr>
          <w:spacing w:val="-19"/>
          <w:w w:val="75"/>
        </w:rPr>
        <w:t> </w:t>
      </w:r>
      <w:r>
        <w:rPr>
          <w:w w:val="75"/>
        </w:rPr>
        <w:t>decir un</w:t>
      </w:r>
      <w:r>
        <w:rPr>
          <w:spacing w:val="-38"/>
          <w:w w:val="75"/>
        </w:rPr>
        <w:t> </w:t>
      </w:r>
      <w:r>
        <w:rPr>
          <w:w w:val="75"/>
        </w:rPr>
        <w:t>No</w:t>
      </w:r>
      <w:r>
        <w:rPr>
          <w:spacing w:val="-18"/>
          <w:w w:val="75"/>
        </w:rPr>
        <w:t> </w:t>
      </w:r>
      <w:r>
        <w:rPr>
          <w:w w:val="75"/>
        </w:rPr>
        <w:t>lugar</w:t>
      </w:r>
      <w:r>
        <w:rPr>
          <w:spacing w:val="-37"/>
          <w:w w:val="75"/>
        </w:rPr>
        <w:t> </w:t>
      </w:r>
      <w:r>
        <w:rPr>
          <w:w w:val="75"/>
        </w:rPr>
        <w:t>(Imagen</w:t>
      </w:r>
      <w:r>
        <w:rPr>
          <w:spacing w:val="-38"/>
          <w:w w:val="75"/>
        </w:rPr>
        <w:t> </w:t>
      </w:r>
      <w:r>
        <w:rPr>
          <w:w w:val="75"/>
        </w:rPr>
        <w:t>53).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60" w:right="0"/>
          <w:cols w:num="2" w:equalWidth="0">
            <w:col w:w="7462" w:space="40"/>
            <w:col w:w="7878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4" w:after="1"/>
        <w:rPr>
          <w:sz w:val="29"/>
        </w:rPr>
      </w:pPr>
    </w:p>
    <w:p>
      <w:pPr>
        <w:pStyle w:val="BodyText"/>
        <w:ind w:left="1689"/>
        <w:rPr>
          <w:sz w:val="20"/>
        </w:rPr>
      </w:pPr>
      <w:r>
        <w:rPr>
          <w:sz w:val="20"/>
        </w:rPr>
        <w:drawing>
          <wp:inline distT="0" distB="0" distL="0" distR="0">
            <wp:extent cx="3566830" cy="1332738"/>
            <wp:effectExtent l="0" t="0" r="0" b="0"/>
            <wp:docPr id="59" name="image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" name="image70.png"/>
                    <pic:cNvPicPr/>
                  </pic:nvPicPr>
                  <pic:blipFill>
                    <a:blip r:embed="rId1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6830" cy="13327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9"/>
        <w:rPr>
          <w:sz w:val="17"/>
        </w:rPr>
      </w:pPr>
    </w:p>
    <w:p>
      <w:pPr>
        <w:spacing w:before="0"/>
        <w:ind w:left="2858" w:right="-16" w:hanging="1028"/>
        <w:jc w:val="left"/>
        <w:rPr>
          <w:b/>
          <w:sz w:val="20"/>
        </w:rPr>
      </w:pPr>
      <w:bookmarkStart w:name="_bookmark104" w:id="152"/>
      <w:bookmarkEnd w:id="152"/>
      <w:r>
        <w:rPr/>
      </w:r>
      <w:r>
        <w:rPr>
          <w:b/>
          <w:w w:val="70"/>
          <w:sz w:val="20"/>
        </w:rPr>
        <w:t>Imagen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53</w:t>
      </w:r>
      <w:r>
        <w:rPr>
          <w:b/>
          <w:spacing w:val="10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Desilusión: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Terraza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frente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al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lago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artificial,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al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sur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del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complejo, alejada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8"/>
          <w:w w:val="70"/>
          <w:sz w:val="20"/>
        </w:rPr>
        <w:t> </w:t>
      </w:r>
      <w:r>
        <w:rPr>
          <w:b/>
          <w:w w:val="70"/>
          <w:sz w:val="20"/>
        </w:rPr>
        <w:t>con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acceso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desconectado.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(Solano</w:t>
      </w:r>
      <w:r>
        <w:rPr>
          <w:b/>
          <w:spacing w:val="-28"/>
          <w:w w:val="70"/>
          <w:sz w:val="20"/>
        </w:rPr>
        <w:t> </w:t>
      </w:r>
      <w:r>
        <w:rPr>
          <w:b/>
          <w:w w:val="70"/>
          <w:sz w:val="20"/>
        </w:rPr>
        <w:t>2010)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BodyText"/>
        <w:spacing w:line="271" w:lineRule="auto"/>
        <w:ind w:left="1660"/>
        <w:jc w:val="both"/>
      </w:pPr>
      <w:r>
        <w:rPr>
          <w:w w:val="75"/>
        </w:rPr>
        <w:t>Los</w:t>
      </w:r>
      <w:r>
        <w:rPr>
          <w:spacing w:val="-18"/>
          <w:w w:val="75"/>
        </w:rPr>
        <w:t> </w:t>
      </w:r>
      <w:r>
        <w:rPr>
          <w:w w:val="75"/>
        </w:rPr>
        <w:t>materiales</w:t>
      </w:r>
      <w:r>
        <w:rPr>
          <w:spacing w:val="-18"/>
          <w:w w:val="75"/>
        </w:rPr>
        <w:t> </w:t>
      </w:r>
      <w:r>
        <w:rPr>
          <w:w w:val="75"/>
        </w:rPr>
        <w:t>y</w:t>
      </w:r>
      <w:r>
        <w:rPr>
          <w:spacing w:val="-21"/>
          <w:w w:val="75"/>
        </w:rPr>
        <w:t> </w:t>
      </w:r>
      <w:r>
        <w:rPr>
          <w:w w:val="75"/>
        </w:rPr>
        <w:t>los</w:t>
      </w:r>
      <w:r>
        <w:rPr>
          <w:spacing w:val="-20"/>
          <w:w w:val="75"/>
        </w:rPr>
        <w:t> </w:t>
      </w:r>
      <w:r>
        <w:rPr>
          <w:w w:val="75"/>
        </w:rPr>
        <w:t>espacios</w:t>
      </w:r>
      <w:r>
        <w:rPr>
          <w:spacing w:val="-18"/>
          <w:w w:val="75"/>
        </w:rPr>
        <w:t> </w:t>
      </w:r>
      <w:r>
        <w:rPr>
          <w:w w:val="75"/>
        </w:rPr>
        <w:t>también</w:t>
      </w:r>
      <w:r>
        <w:rPr>
          <w:spacing w:val="-22"/>
          <w:w w:val="75"/>
        </w:rPr>
        <w:t> </w:t>
      </w:r>
      <w:r>
        <w:rPr>
          <w:w w:val="75"/>
        </w:rPr>
        <w:t>forman</w:t>
      </w:r>
      <w:r>
        <w:rPr>
          <w:spacing w:val="-20"/>
          <w:w w:val="75"/>
        </w:rPr>
        <w:t> </w:t>
      </w:r>
      <w:r>
        <w:rPr>
          <w:w w:val="75"/>
        </w:rPr>
        <w:t>parte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confrontación</w:t>
      </w:r>
      <w:r>
        <w:rPr>
          <w:spacing w:val="-23"/>
          <w:w w:val="75"/>
        </w:rPr>
        <w:t> </w:t>
      </w:r>
      <w:r>
        <w:rPr>
          <w:w w:val="75"/>
        </w:rPr>
        <w:t>con el</w:t>
      </w:r>
      <w:r>
        <w:rPr>
          <w:spacing w:val="-16"/>
          <w:w w:val="75"/>
        </w:rPr>
        <w:t> </w:t>
      </w:r>
      <w:r>
        <w:rPr>
          <w:w w:val="75"/>
        </w:rPr>
        <w:t>usuario,</w:t>
      </w:r>
      <w:r>
        <w:rPr>
          <w:spacing w:val="-13"/>
          <w:w w:val="75"/>
        </w:rPr>
        <w:t> </w:t>
      </w:r>
      <w:r>
        <w:rPr>
          <w:w w:val="75"/>
        </w:rPr>
        <w:t>los</w:t>
      </w:r>
      <w:r>
        <w:rPr>
          <w:spacing w:val="-12"/>
          <w:w w:val="75"/>
        </w:rPr>
        <w:t> </w:t>
      </w:r>
      <w:r>
        <w:rPr>
          <w:w w:val="75"/>
        </w:rPr>
        <w:t>interiores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los</w:t>
      </w:r>
      <w:r>
        <w:rPr>
          <w:spacing w:val="-14"/>
          <w:w w:val="75"/>
        </w:rPr>
        <w:t> </w:t>
      </w:r>
      <w:r>
        <w:rPr>
          <w:w w:val="75"/>
        </w:rPr>
        <w:t>talleres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4"/>
          <w:w w:val="75"/>
        </w:rPr>
        <w:t> </w:t>
      </w:r>
      <w:r>
        <w:rPr>
          <w:w w:val="75"/>
        </w:rPr>
        <w:t>arquitectura</w:t>
      </w:r>
      <w:r>
        <w:rPr>
          <w:spacing w:val="-18"/>
          <w:w w:val="75"/>
        </w:rPr>
        <w:t> </w:t>
      </w:r>
      <w:r>
        <w:rPr>
          <w:w w:val="75"/>
        </w:rPr>
        <w:t>se</w:t>
      </w:r>
      <w:r>
        <w:rPr>
          <w:spacing w:val="-17"/>
          <w:w w:val="75"/>
        </w:rPr>
        <w:t> </w:t>
      </w:r>
      <w:r>
        <w:rPr>
          <w:w w:val="75"/>
        </w:rPr>
        <w:t>convierten</w:t>
      </w:r>
      <w:r>
        <w:rPr>
          <w:spacing w:val="-16"/>
          <w:w w:val="75"/>
        </w:rPr>
        <w:t> </w:t>
      </w:r>
      <w:r>
        <w:rPr>
          <w:w w:val="75"/>
        </w:rPr>
        <w:t>en</w:t>
      </w:r>
      <w:r>
        <w:rPr>
          <w:spacing w:val="-14"/>
          <w:w w:val="75"/>
        </w:rPr>
        <w:t> </w:t>
      </w:r>
      <w:r>
        <w:rPr>
          <w:w w:val="75"/>
        </w:rPr>
        <w:t>un </w:t>
      </w:r>
      <w:r>
        <w:rPr>
          <w:w w:val="80"/>
        </w:rPr>
        <w:t>reto</w:t>
      </w:r>
      <w:r>
        <w:rPr>
          <w:spacing w:val="-28"/>
          <w:w w:val="80"/>
        </w:rPr>
        <w:t> </w:t>
      </w:r>
      <w:r>
        <w:rPr>
          <w:w w:val="80"/>
        </w:rPr>
        <w:t>tanto</w:t>
      </w:r>
      <w:r>
        <w:rPr>
          <w:spacing w:val="-27"/>
          <w:w w:val="80"/>
        </w:rPr>
        <w:t> </w:t>
      </w:r>
      <w:r>
        <w:rPr>
          <w:w w:val="80"/>
        </w:rPr>
        <w:t>para</w:t>
      </w:r>
      <w:r>
        <w:rPr>
          <w:spacing w:val="-27"/>
          <w:w w:val="80"/>
        </w:rPr>
        <w:t> </w:t>
      </w:r>
      <w:r>
        <w:rPr>
          <w:w w:val="80"/>
        </w:rPr>
        <w:t>los</w:t>
      </w:r>
      <w:r>
        <w:rPr>
          <w:spacing w:val="-25"/>
          <w:w w:val="80"/>
        </w:rPr>
        <w:t> </w:t>
      </w:r>
      <w:r>
        <w:rPr>
          <w:w w:val="80"/>
        </w:rPr>
        <w:t>docentes</w:t>
      </w:r>
      <w:r>
        <w:rPr>
          <w:spacing w:val="-27"/>
          <w:w w:val="80"/>
        </w:rPr>
        <w:t> </w:t>
      </w:r>
      <w:r>
        <w:rPr>
          <w:w w:val="80"/>
        </w:rPr>
        <w:t>como</w:t>
      </w:r>
      <w:r>
        <w:rPr>
          <w:spacing w:val="-27"/>
          <w:w w:val="80"/>
        </w:rPr>
        <w:t> </w:t>
      </w:r>
      <w:r>
        <w:rPr>
          <w:w w:val="80"/>
        </w:rPr>
        <w:t>para</w:t>
      </w:r>
      <w:r>
        <w:rPr>
          <w:spacing w:val="-27"/>
          <w:w w:val="80"/>
        </w:rPr>
        <w:t> </w:t>
      </w:r>
      <w:r>
        <w:rPr>
          <w:w w:val="80"/>
        </w:rPr>
        <w:t>los</w:t>
      </w:r>
      <w:r>
        <w:rPr>
          <w:spacing w:val="-25"/>
          <w:w w:val="80"/>
        </w:rPr>
        <w:t> </w:t>
      </w:r>
      <w:r>
        <w:rPr>
          <w:w w:val="80"/>
        </w:rPr>
        <w:t>alumnos:</w:t>
      </w:r>
      <w:r>
        <w:rPr>
          <w:spacing w:val="-27"/>
          <w:w w:val="80"/>
        </w:rPr>
        <w:t> </w:t>
      </w:r>
      <w:r>
        <w:rPr>
          <w:w w:val="80"/>
        </w:rPr>
        <w:t>la</w:t>
      </w:r>
      <w:r>
        <w:rPr>
          <w:spacing w:val="-27"/>
          <w:w w:val="80"/>
        </w:rPr>
        <w:t> </w:t>
      </w:r>
      <w:r>
        <w:rPr>
          <w:w w:val="80"/>
        </w:rPr>
        <w:t>batalla</w:t>
      </w:r>
      <w:r>
        <w:rPr>
          <w:spacing w:val="-27"/>
          <w:w w:val="80"/>
        </w:rPr>
        <w:t> </w:t>
      </w:r>
      <w:r>
        <w:rPr>
          <w:w w:val="80"/>
        </w:rPr>
        <w:t>contra</w:t>
      </w:r>
      <w:r>
        <w:rPr>
          <w:spacing w:val="-27"/>
          <w:w w:val="80"/>
        </w:rPr>
        <w:t> </w:t>
      </w:r>
      <w:r>
        <w:rPr>
          <w:w w:val="80"/>
        </w:rPr>
        <w:t>la reverberación, resultado de muros divisorios de vidrios en los cuatro puntos</w:t>
      </w:r>
      <w:r>
        <w:rPr>
          <w:spacing w:val="-33"/>
          <w:w w:val="80"/>
        </w:rPr>
        <w:t> </w:t>
      </w:r>
      <w:r>
        <w:rPr>
          <w:w w:val="80"/>
        </w:rPr>
        <w:t>cardinales,</w:t>
      </w:r>
      <w:r>
        <w:rPr>
          <w:spacing w:val="-33"/>
          <w:w w:val="80"/>
        </w:rPr>
        <w:t> </w:t>
      </w:r>
      <w:r>
        <w:rPr>
          <w:w w:val="80"/>
        </w:rPr>
        <w:t>así</w:t>
      </w:r>
      <w:r>
        <w:rPr>
          <w:spacing w:val="-35"/>
          <w:w w:val="80"/>
        </w:rPr>
        <w:t> </w:t>
      </w:r>
      <w:r>
        <w:rPr>
          <w:w w:val="80"/>
        </w:rPr>
        <w:t>como</w:t>
      </w:r>
      <w:r>
        <w:rPr>
          <w:spacing w:val="-34"/>
          <w:w w:val="80"/>
        </w:rPr>
        <w:t> </w:t>
      </w:r>
      <w:r>
        <w:rPr>
          <w:w w:val="80"/>
        </w:rPr>
        <w:t>de</w:t>
      </w:r>
      <w:r>
        <w:rPr>
          <w:spacing w:val="-33"/>
          <w:w w:val="80"/>
        </w:rPr>
        <w:t> </w:t>
      </w:r>
      <w:r>
        <w:rPr>
          <w:w w:val="80"/>
        </w:rPr>
        <w:t>la</w:t>
      </w:r>
      <w:r>
        <w:rPr>
          <w:spacing w:val="-33"/>
          <w:w w:val="80"/>
        </w:rPr>
        <w:t> </w:t>
      </w:r>
      <w:r>
        <w:rPr>
          <w:w w:val="80"/>
        </w:rPr>
        <w:t>altura</w:t>
      </w:r>
      <w:r>
        <w:rPr>
          <w:spacing w:val="-34"/>
          <w:w w:val="80"/>
        </w:rPr>
        <w:t> </w:t>
      </w:r>
      <w:r>
        <w:rPr>
          <w:w w:val="80"/>
        </w:rPr>
        <w:t>y</w:t>
      </w:r>
      <w:r>
        <w:rPr>
          <w:spacing w:val="-33"/>
          <w:w w:val="80"/>
        </w:rPr>
        <w:t> </w:t>
      </w:r>
      <w:r>
        <w:rPr>
          <w:w w:val="80"/>
        </w:rPr>
        <w:t>media</w:t>
      </w:r>
      <w:r>
        <w:rPr>
          <w:spacing w:val="-33"/>
          <w:w w:val="80"/>
        </w:rPr>
        <w:t> </w:t>
      </w:r>
      <w:r>
        <w:rPr>
          <w:w w:val="80"/>
        </w:rPr>
        <w:t>de</w:t>
      </w:r>
      <w:r>
        <w:rPr>
          <w:spacing w:val="-32"/>
          <w:w w:val="80"/>
        </w:rPr>
        <w:t> </w:t>
      </w:r>
      <w:r>
        <w:rPr>
          <w:w w:val="80"/>
        </w:rPr>
        <w:t>los</w:t>
      </w:r>
      <w:r>
        <w:rPr>
          <w:spacing w:val="-32"/>
          <w:w w:val="80"/>
        </w:rPr>
        <w:t> </w:t>
      </w:r>
      <w:r>
        <w:rPr>
          <w:w w:val="80"/>
        </w:rPr>
        <w:t>talleres,</w:t>
      </w:r>
      <w:r>
        <w:rPr>
          <w:spacing w:val="-33"/>
          <w:w w:val="80"/>
        </w:rPr>
        <w:t> </w:t>
      </w:r>
      <w:r>
        <w:rPr>
          <w:w w:val="80"/>
        </w:rPr>
        <w:t>impide</w:t>
      </w:r>
      <w:r>
        <w:rPr>
          <w:spacing w:val="-32"/>
          <w:w w:val="80"/>
        </w:rPr>
        <w:t> </w:t>
      </w:r>
      <w:r>
        <w:rPr>
          <w:w w:val="80"/>
        </w:rPr>
        <w:t>la </w:t>
      </w:r>
      <w:r>
        <w:rPr>
          <w:w w:val="75"/>
        </w:rPr>
        <w:t>adecuada</w:t>
      </w:r>
      <w:r>
        <w:rPr>
          <w:spacing w:val="-33"/>
          <w:w w:val="75"/>
        </w:rPr>
        <w:t> </w:t>
      </w:r>
      <w:r>
        <w:rPr>
          <w:w w:val="75"/>
        </w:rPr>
        <w:t>comunicación;</w:t>
      </w:r>
      <w:r>
        <w:rPr>
          <w:spacing w:val="-33"/>
          <w:w w:val="75"/>
        </w:rPr>
        <w:t> </w:t>
      </w:r>
      <w:r>
        <w:rPr>
          <w:w w:val="75"/>
        </w:rPr>
        <w:t>así</w:t>
      </w:r>
      <w:r>
        <w:rPr>
          <w:spacing w:val="-36"/>
          <w:w w:val="75"/>
        </w:rPr>
        <w:t> </w:t>
      </w:r>
      <w:r>
        <w:rPr>
          <w:w w:val="75"/>
        </w:rPr>
        <w:t>como</w:t>
      </w:r>
      <w:r>
        <w:rPr>
          <w:spacing w:val="-32"/>
          <w:w w:val="75"/>
        </w:rPr>
        <w:t> </w:t>
      </w:r>
      <w:r>
        <w:rPr>
          <w:w w:val="75"/>
        </w:rPr>
        <w:t>la</w:t>
      </w:r>
      <w:r>
        <w:rPr>
          <w:spacing w:val="-33"/>
          <w:w w:val="75"/>
        </w:rPr>
        <w:t> </w:t>
      </w:r>
      <w:r>
        <w:rPr>
          <w:w w:val="75"/>
        </w:rPr>
        <w:t>falta</w:t>
      </w:r>
      <w:r>
        <w:rPr>
          <w:spacing w:val="-32"/>
          <w:w w:val="75"/>
        </w:rPr>
        <w:t> </w:t>
      </w:r>
      <w:r>
        <w:rPr>
          <w:w w:val="75"/>
        </w:rPr>
        <w:t>de</w:t>
      </w:r>
      <w:r>
        <w:rPr>
          <w:spacing w:val="-33"/>
          <w:w w:val="75"/>
        </w:rPr>
        <w:t> </w:t>
      </w:r>
      <w:r>
        <w:rPr>
          <w:w w:val="75"/>
        </w:rPr>
        <w:t>una</w:t>
      </w:r>
      <w:r>
        <w:rPr>
          <w:spacing w:val="-34"/>
          <w:w w:val="75"/>
        </w:rPr>
        <w:t> </w:t>
      </w:r>
      <w:r>
        <w:rPr>
          <w:w w:val="75"/>
        </w:rPr>
        <w:t>zonificación</w:t>
      </w:r>
      <w:r>
        <w:rPr>
          <w:spacing w:val="-32"/>
          <w:w w:val="75"/>
        </w:rPr>
        <w:t> </w:t>
      </w:r>
      <w:r>
        <w:rPr>
          <w:w w:val="75"/>
        </w:rPr>
        <w:t>adecuada</w:t>
      </w:r>
      <w:r>
        <w:rPr>
          <w:spacing w:val="-32"/>
          <w:w w:val="75"/>
        </w:rPr>
        <w:t> </w:t>
      </w:r>
      <w:r>
        <w:rPr>
          <w:w w:val="75"/>
        </w:rPr>
        <w:t>en</w:t>
      </w:r>
      <w:r>
        <w:rPr>
          <w:spacing w:val="-34"/>
          <w:w w:val="75"/>
        </w:rPr>
        <w:t> </w:t>
      </w:r>
      <w:r>
        <w:rPr>
          <w:w w:val="75"/>
        </w:rPr>
        <w:t>el interior</w:t>
      </w:r>
      <w:r>
        <w:rPr>
          <w:spacing w:val="-9"/>
          <w:w w:val="75"/>
        </w:rPr>
        <w:t> </w:t>
      </w:r>
      <w:r>
        <w:rPr>
          <w:w w:val="75"/>
        </w:rPr>
        <w:t>de</w:t>
      </w:r>
      <w:r>
        <w:rPr>
          <w:spacing w:val="-9"/>
          <w:w w:val="75"/>
        </w:rPr>
        <w:t> </w:t>
      </w:r>
      <w:r>
        <w:rPr>
          <w:w w:val="75"/>
        </w:rPr>
        <w:t>los</w:t>
      </w:r>
      <w:r>
        <w:rPr>
          <w:spacing w:val="-9"/>
          <w:w w:val="75"/>
        </w:rPr>
        <w:t> </w:t>
      </w:r>
      <w:r>
        <w:rPr>
          <w:w w:val="75"/>
        </w:rPr>
        <w:t>talleres,</w:t>
      </w:r>
      <w:r>
        <w:rPr>
          <w:spacing w:val="-10"/>
          <w:w w:val="75"/>
        </w:rPr>
        <w:t> </w:t>
      </w:r>
      <w:r>
        <w:rPr>
          <w:w w:val="75"/>
        </w:rPr>
        <w:t>que</w:t>
      </w:r>
      <w:r>
        <w:rPr>
          <w:spacing w:val="-11"/>
          <w:w w:val="75"/>
        </w:rPr>
        <w:t> </w:t>
      </w:r>
      <w:r>
        <w:rPr>
          <w:w w:val="75"/>
        </w:rPr>
        <w:t>suprime</w:t>
      </w:r>
      <w:r>
        <w:rPr>
          <w:spacing w:val="-11"/>
          <w:w w:val="75"/>
        </w:rPr>
        <w:t> </w:t>
      </w:r>
      <w:r>
        <w:rPr>
          <w:w w:val="75"/>
        </w:rPr>
        <w:t>el</w:t>
      </w:r>
      <w:r>
        <w:rPr>
          <w:spacing w:val="-12"/>
          <w:w w:val="75"/>
        </w:rPr>
        <w:t> </w:t>
      </w:r>
      <w:r>
        <w:rPr>
          <w:w w:val="75"/>
        </w:rPr>
        <w:t>espacio</w:t>
      </w:r>
      <w:r>
        <w:rPr>
          <w:spacing w:val="-10"/>
          <w:w w:val="75"/>
        </w:rPr>
        <w:t> </w:t>
      </w:r>
      <w:r>
        <w:rPr>
          <w:w w:val="75"/>
        </w:rPr>
        <w:t>para</w:t>
      </w:r>
      <w:r>
        <w:rPr>
          <w:spacing w:val="-12"/>
          <w:w w:val="75"/>
        </w:rPr>
        <w:t> </w:t>
      </w:r>
      <w:r>
        <w:rPr>
          <w:w w:val="75"/>
        </w:rPr>
        <w:t>exposición,</w:t>
      </w:r>
      <w:r>
        <w:rPr>
          <w:spacing w:val="37"/>
          <w:w w:val="75"/>
        </w:rPr>
        <w:t> </w:t>
      </w:r>
      <w:r>
        <w:rPr>
          <w:w w:val="75"/>
        </w:rPr>
        <w:t>obligando al</w:t>
      </w:r>
      <w:r>
        <w:rPr>
          <w:spacing w:val="-10"/>
          <w:w w:val="75"/>
        </w:rPr>
        <w:t> </w:t>
      </w:r>
      <w:r>
        <w:rPr>
          <w:w w:val="75"/>
        </w:rPr>
        <w:t>docente</w:t>
      </w:r>
      <w:r>
        <w:rPr>
          <w:spacing w:val="-7"/>
          <w:w w:val="75"/>
        </w:rPr>
        <w:t> </w:t>
      </w:r>
      <w:r>
        <w:rPr>
          <w:w w:val="75"/>
        </w:rPr>
        <w:t>a</w:t>
      </w:r>
      <w:r>
        <w:rPr>
          <w:spacing w:val="-7"/>
          <w:w w:val="75"/>
        </w:rPr>
        <w:t> </w:t>
      </w:r>
      <w:r>
        <w:rPr>
          <w:w w:val="75"/>
        </w:rPr>
        <w:t>utilizar</w:t>
      </w:r>
      <w:r>
        <w:rPr>
          <w:spacing w:val="-7"/>
          <w:w w:val="75"/>
        </w:rPr>
        <w:t> </w:t>
      </w:r>
      <w:r>
        <w:rPr>
          <w:w w:val="75"/>
        </w:rPr>
        <w:t>“creativamente”</w:t>
      </w:r>
      <w:r>
        <w:rPr>
          <w:spacing w:val="-8"/>
          <w:w w:val="75"/>
        </w:rPr>
        <w:t> </w:t>
      </w:r>
      <w:r>
        <w:rPr>
          <w:w w:val="75"/>
        </w:rPr>
        <w:t>los</w:t>
      </w:r>
      <w:r>
        <w:rPr>
          <w:spacing w:val="-7"/>
          <w:w w:val="75"/>
        </w:rPr>
        <w:t> </w:t>
      </w:r>
      <w:r>
        <w:rPr>
          <w:w w:val="75"/>
        </w:rPr>
        <w:t>materiales:</w:t>
      </w:r>
      <w:r>
        <w:rPr>
          <w:spacing w:val="-8"/>
          <w:w w:val="75"/>
        </w:rPr>
        <w:t> </w:t>
      </w:r>
      <w:r>
        <w:rPr>
          <w:w w:val="75"/>
        </w:rPr>
        <w:t>vidrios</w:t>
      </w:r>
      <w:r>
        <w:rPr>
          <w:spacing w:val="-7"/>
          <w:w w:val="75"/>
        </w:rPr>
        <w:t> </w:t>
      </w:r>
      <w:r>
        <w:rPr>
          <w:w w:val="75"/>
        </w:rPr>
        <w:t>como</w:t>
      </w:r>
      <w:r>
        <w:rPr>
          <w:spacing w:val="-8"/>
          <w:w w:val="75"/>
        </w:rPr>
        <w:t> </w:t>
      </w:r>
      <w:r>
        <w:rPr>
          <w:w w:val="75"/>
        </w:rPr>
        <w:t>pizarrón </w:t>
      </w:r>
      <w:r>
        <w:rPr>
          <w:w w:val="70"/>
        </w:rPr>
        <w:t>(Imagen</w:t>
      </w:r>
      <w:r>
        <w:rPr>
          <w:spacing w:val="-34"/>
          <w:w w:val="70"/>
        </w:rPr>
        <w:t> </w:t>
      </w:r>
      <w:r>
        <w:rPr>
          <w:w w:val="70"/>
        </w:rPr>
        <w:t>54).</w:t>
      </w:r>
    </w:p>
    <w:p>
      <w:pPr>
        <w:pStyle w:val="BodyText"/>
        <w:spacing w:before="8"/>
        <w:rPr>
          <w:sz w:val="13"/>
        </w:rPr>
      </w:pPr>
      <w:r>
        <w:rPr/>
        <w:pict>
          <v:group style="position:absolute;margin-left:157.449997pt;margin-top:10.208522pt;width:286.55pt;height:103.1pt;mso-position-horizontal-relative:page;mso-position-vertical-relative:paragraph;z-index:4504;mso-wrap-distance-left:0;mso-wrap-distance-right:0" coordorigin="3149,204" coordsize="5731,2062">
            <v:shape style="position:absolute;left:3149;top:217;width:2940;height:2028" type="#_x0000_t75" stroked="false">
              <v:imagedata r:id="rId112" o:title=""/>
            </v:shape>
            <v:shape style="position:absolute;left:6119;top:204;width:2761;height:2061" type="#_x0000_t75" stroked="false">
              <v:imagedata r:id="rId113" o:title=""/>
            </v:shape>
            <w10:wrap type="topAndBottom"/>
          </v:group>
        </w:pict>
      </w:r>
    </w:p>
    <w:p>
      <w:pPr>
        <w:spacing w:before="0"/>
        <w:ind w:left="1857" w:right="-16" w:firstLine="0"/>
        <w:jc w:val="left"/>
        <w:rPr>
          <w:b/>
          <w:sz w:val="20"/>
        </w:rPr>
      </w:pPr>
      <w:bookmarkStart w:name="_bookmark105" w:id="153"/>
      <w:bookmarkEnd w:id="153"/>
      <w:r>
        <w:rPr/>
      </w:r>
      <w:r>
        <w:rPr>
          <w:b/>
          <w:w w:val="70"/>
          <w:sz w:val="20"/>
        </w:rPr>
        <w:t>Imagen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54</w:t>
      </w:r>
      <w:r>
        <w:rPr>
          <w:b/>
          <w:spacing w:val="-11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Confrontación: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Materiales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que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agreden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al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usuario.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(Solano,</w:t>
      </w:r>
      <w:r>
        <w:rPr>
          <w:b/>
          <w:spacing w:val="-28"/>
          <w:w w:val="70"/>
          <w:sz w:val="20"/>
        </w:rPr>
        <w:t> </w:t>
      </w:r>
      <w:r>
        <w:rPr>
          <w:b/>
          <w:w w:val="70"/>
          <w:sz w:val="20"/>
        </w:rPr>
        <w:t>2010)</w:t>
      </w:r>
    </w:p>
    <w:p>
      <w:pPr>
        <w:pStyle w:val="BodyText"/>
        <w:rPr>
          <w:b/>
        </w:rPr>
      </w:pPr>
      <w:r>
        <w:rPr/>
        <w:br w:type="column"/>
      </w:r>
      <w:r>
        <w:rPr>
          <w:b/>
        </w:rPr>
      </w:r>
    </w:p>
    <w:p>
      <w:pPr>
        <w:pStyle w:val="BodyText"/>
        <w:rPr>
          <w:b/>
          <w:sz w:val="25"/>
        </w:rPr>
      </w:pPr>
    </w:p>
    <w:p>
      <w:pPr>
        <w:pStyle w:val="BodyText"/>
        <w:spacing w:line="271" w:lineRule="auto"/>
        <w:ind w:left="666" w:right="1517"/>
        <w:jc w:val="both"/>
      </w:pPr>
      <w:r>
        <w:rPr>
          <w:w w:val="75"/>
        </w:rPr>
        <w:t>Otra</w:t>
      </w:r>
      <w:r>
        <w:rPr>
          <w:spacing w:val="-29"/>
          <w:w w:val="75"/>
        </w:rPr>
        <w:t> </w:t>
      </w:r>
      <w:r>
        <w:rPr>
          <w:w w:val="75"/>
        </w:rPr>
        <w:t>forma</w:t>
      </w:r>
      <w:r>
        <w:rPr>
          <w:spacing w:val="-29"/>
          <w:w w:val="75"/>
        </w:rPr>
        <w:t> </w:t>
      </w:r>
      <w:r>
        <w:rPr>
          <w:w w:val="75"/>
        </w:rPr>
        <w:t>de</w:t>
      </w:r>
      <w:r>
        <w:rPr>
          <w:spacing w:val="-28"/>
          <w:w w:val="75"/>
        </w:rPr>
        <w:t> </w:t>
      </w:r>
      <w:r>
        <w:rPr>
          <w:w w:val="75"/>
        </w:rPr>
        <w:t>confrontación</w:t>
      </w:r>
      <w:r>
        <w:rPr>
          <w:spacing w:val="-27"/>
          <w:w w:val="75"/>
        </w:rPr>
        <w:t> </w:t>
      </w:r>
      <w:r>
        <w:rPr>
          <w:w w:val="75"/>
        </w:rPr>
        <w:t>detenta</w:t>
      </w:r>
      <w:r>
        <w:rPr>
          <w:spacing w:val="-29"/>
          <w:w w:val="75"/>
        </w:rPr>
        <w:t> </w:t>
      </w:r>
      <w:r>
        <w:rPr>
          <w:w w:val="75"/>
        </w:rPr>
        <w:t>en</w:t>
      </w:r>
      <w:r>
        <w:rPr>
          <w:spacing w:val="-29"/>
          <w:w w:val="75"/>
        </w:rPr>
        <w:t> </w:t>
      </w:r>
      <w:r>
        <w:rPr>
          <w:w w:val="75"/>
        </w:rPr>
        <w:t>la</w:t>
      </w:r>
      <w:r>
        <w:rPr>
          <w:spacing w:val="-29"/>
          <w:w w:val="75"/>
        </w:rPr>
        <w:t> </w:t>
      </w:r>
      <w:r>
        <w:rPr>
          <w:w w:val="75"/>
        </w:rPr>
        <w:t>separación,</w:t>
      </w:r>
      <w:r>
        <w:rPr>
          <w:spacing w:val="-29"/>
          <w:w w:val="75"/>
        </w:rPr>
        <w:t> </w:t>
      </w:r>
      <w:r>
        <w:rPr>
          <w:w w:val="75"/>
        </w:rPr>
        <w:t>generando</w:t>
      </w:r>
      <w:r>
        <w:rPr>
          <w:spacing w:val="-27"/>
          <w:w w:val="75"/>
        </w:rPr>
        <w:t> </w:t>
      </w:r>
      <w:r>
        <w:rPr>
          <w:w w:val="75"/>
        </w:rPr>
        <w:t>barreras tanto</w:t>
      </w:r>
      <w:r>
        <w:rPr>
          <w:spacing w:val="-30"/>
          <w:w w:val="75"/>
        </w:rPr>
        <w:t> </w:t>
      </w:r>
      <w:r>
        <w:rPr>
          <w:w w:val="75"/>
        </w:rPr>
        <w:t>físicas</w:t>
      </w:r>
      <w:r>
        <w:rPr>
          <w:spacing w:val="-29"/>
          <w:w w:val="75"/>
        </w:rPr>
        <w:t> </w:t>
      </w:r>
      <w:r>
        <w:rPr>
          <w:w w:val="75"/>
        </w:rPr>
        <w:t>como</w:t>
      </w:r>
      <w:r>
        <w:rPr>
          <w:spacing w:val="-30"/>
          <w:w w:val="75"/>
        </w:rPr>
        <w:t> </w:t>
      </w:r>
      <w:r>
        <w:rPr>
          <w:w w:val="75"/>
        </w:rPr>
        <w:t>virtuales</w:t>
      </w:r>
      <w:r>
        <w:rPr>
          <w:spacing w:val="-29"/>
          <w:w w:val="75"/>
        </w:rPr>
        <w:t> </w:t>
      </w:r>
      <w:r>
        <w:rPr>
          <w:w w:val="75"/>
        </w:rPr>
        <w:t>que</w:t>
      </w:r>
      <w:r>
        <w:rPr>
          <w:spacing w:val="-29"/>
          <w:w w:val="75"/>
        </w:rPr>
        <w:t> </w:t>
      </w:r>
      <w:r>
        <w:rPr>
          <w:w w:val="75"/>
        </w:rPr>
        <w:t>impidan</w:t>
      </w:r>
      <w:r>
        <w:rPr>
          <w:spacing w:val="-29"/>
          <w:w w:val="75"/>
        </w:rPr>
        <w:t> </w:t>
      </w:r>
      <w:r>
        <w:rPr>
          <w:w w:val="75"/>
        </w:rPr>
        <w:t>la</w:t>
      </w:r>
      <w:r>
        <w:rPr>
          <w:spacing w:val="-29"/>
          <w:w w:val="75"/>
        </w:rPr>
        <w:t> </w:t>
      </w:r>
      <w:r>
        <w:rPr>
          <w:w w:val="75"/>
        </w:rPr>
        <w:t>integración</w:t>
      </w:r>
      <w:r>
        <w:rPr>
          <w:spacing w:val="-29"/>
          <w:w w:val="75"/>
        </w:rPr>
        <w:t> </w:t>
      </w:r>
      <w:r>
        <w:rPr>
          <w:w w:val="75"/>
        </w:rPr>
        <w:t>del</w:t>
      </w:r>
      <w:r>
        <w:rPr>
          <w:spacing w:val="-30"/>
          <w:w w:val="75"/>
        </w:rPr>
        <w:t> </w:t>
      </w:r>
      <w:r>
        <w:rPr>
          <w:w w:val="75"/>
        </w:rPr>
        <w:t>fenómeno</w:t>
      </w:r>
      <w:r>
        <w:rPr>
          <w:spacing w:val="-30"/>
          <w:w w:val="75"/>
        </w:rPr>
        <w:t> </w:t>
      </w:r>
      <w:r>
        <w:rPr>
          <w:w w:val="75"/>
        </w:rPr>
        <w:t>como de</w:t>
      </w:r>
      <w:r>
        <w:rPr>
          <w:spacing w:val="-21"/>
          <w:w w:val="75"/>
        </w:rPr>
        <w:t> </w:t>
      </w:r>
      <w:r>
        <w:rPr>
          <w:w w:val="75"/>
        </w:rPr>
        <w:t>sus</w:t>
      </w:r>
      <w:r>
        <w:rPr>
          <w:spacing w:val="-17"/>
          <w:w w:val="75"/>
        </w:rPr>
        <w:t> </w:t>
      </w:r>
      <w:r>
        <w:rPr>
          <w:w w:val="75"/>
        </w:rPr>
        <w:t>usuarios</w:t>
      </w:r>
      <w:r>
        <w:rPr>
          <w:spacing w:val="-17"/>
          <w:w w:val="75"/>
        </w:rPr>
        <w:t> </w:t>
      </w:r>
      <w:r>
        <w:rPr>
          <w:w w:val="75"/>
        </w:rPr>
        <w:t>al</w:t>
      </w:r>
      <w:r>
        <w:rPr>
          <w:spacing w:val="-23"/>
          <w:w w:val="75"/>
        </w:rPr>
        <w:t> </w:t>
      </w:r>
      <w:r>
        <w:rPr>
          <w:w w:val="75"/>
        </w:rPr>
        <w:t>resto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las</w:t>
      </w:r>
      <w:r>
        <w:rPr>
          <w:spacing w:val="-14"/>
          <w:w w:val="75"/>
        </w:rPr>
        <w:t> </w:t>
      </w:r>
      <w:r>
        <w:rPr>
          <w:w w:val="75"/>
        </w:rPr>
        <w:t>instalaciones.</w:t>
      </w:r>
    </w:p>
    <w:p>
      <w:pPr>
        <w:pStyle w:val="BodyText"/>
        <w:spacing w:line="271" w:lineRule="auto" w:before="200"/>
        <w:ind w:left="666" w:right="1414"/>
        <w:jc w:val="both"/>
      </w:pPr>
      <w:r>
        <w:rPr>
          <w:w w:val="75"/>
        </w:rPr>
        <w:t>Ello</w:t>
      </w:r>
      <w:r>
        <w:rPr>
          <w:spacing w:val="-11"/>
          <w:w w:val="75"/>
        </w:rPr>
        <w:t> </w:t>
      </w:r>
      <w:r>
        <w:rPr>
          <w:w w:val="75"/>
        </w:rPr>
        <w:t>se</w:t>
      </w:r>
      <w:r>
        <w:rPr>
          <w:spacing w:val="-11"/>
          <w:w w:val="75"/>
        </w:rPr>
        <w:t> </w:t>
      </w:r>
      <w:r>
        <w:rPr>
          <w:w w:val="75"/>
        </w:rPr>
        <w:t>aprecia</w:t>
      </w:r>
      <w:r>
        <w:rPr>
          <w:spacing w:val="-11"/>
          <w:w w:val="75"/>
        </w:rPr>
        <w:t> </w:t>
      </w:r>
      <w:r>
        <w:rPr>
          <w:w w:val="75"/>
        </w:rPr>
        <w:t>en</w:t>
      </w:r>
      <w:r>
        <w:rPr>
          <w:spacing w:val="-14"/>
          <w:w w:val="75"/>
        </w:rPr>
        <w:t> </w:t>
      </w:r>
      <w:r>
        <w:rPr>
          <w:w w:val="75"/>
        </w:rPr>
        <w:t>el</w:t>
      </w:r>
      <w:r>
        <w:rPr>
          <w:spacing w:val="-14"/>
          <w:w w:val="75"/>
        </w:rPr>
        <w:t> </w:t>
      </w:r>
      <w:r>
        <w:rPr>
          <w:w w:val="75"/>
        </w:rPr>
        <w:t>emplazamiento</w:t>
      </w:r>
      <w:r>
        <w:rPr>
          <w:spacing w:val="-12"/>
          <w:w w:val="75"/>
        </w:rPr>
        <w:t> </w:t>
      </w:r>
      <w:r>
        <w:rPr>
          <w:w w:val="75"/>
        </w:rPr>
        <w:t>del</w:t>
      </w:r>
      <w:r>
        <w:rPr>
          <w:spacing w:val="-14"/>
          <w:w w:val="75"/>
        </w:rPr>
        <w:t> </w:t>
      </w:r>
      <w:r>
        <w:rPr>
          <w:w w:val="75"/>
        </w:rPr>
        <w:t>área</w:t>
      </w:r>
      <w:r>
        <w:rPr>
          <w:spacing w:val="-11"/>
          <w:w w:val="75"/>
        </w:rPr>
        <w:t> </w:t>
      </w:r>
      <w:r>
        <w:rPr>
          <w:w w:val="75"/>
        </w:rPr>
        <w:t>del</w:t>
      </w:r>
      <w:r>
        <w:rPr>
          <w:spacing w:val="-14"/>
          <w:w w:val="75"/>
        </w:rPr>
        <w:t> </w:t>
      </w:r>
      <w:r>
        <w:rPr>
          <w:w w:val="75"/>
        </w:rPr>
        <w:t>lago</w:t>
      </w:r>
      <w:r>
        <w:rPr>
          <w:spacing w:val="-11"/>
          <w:w w:val="75"/>
        </w:rPr>
        <w:t> </w:t>
      </w:r>
      <w:r>
        <w:rPr>
          <w:w w:val="75"/>
        </w:rPr>
        <w:t>artificial</w:t>
      </w:r>
      <w:r>
        <w:rPr>
          <w:spacing w:val="-14"/>
          <w:w w:val="75"/>
        </w:rPr>
        <w:t> </w:t>
      </w:r>
      <w:r>
        <w:rPr>
          <w:w w:val="75"/>
        </w:rPr>
        <w:t>del</w:t>
      </w:r>
      <w:r>
        <w:rPr>
          <w:spacing w:val="-14"/>
          <w:w w:val="75"/>
        </w:rPr>
        <w:t> </w:t>
      </w:r>
      <w:r>
        <w:rPr>
          <w:w w:val="75"/>
        </w:rPr>
        <w:t>lado</w:t>
      </w:r>
      <w:r>
        <w:rPr>
          <w:spacing w:val="-14"/>
          <w:w w:val="75"/>
        </w:rPr>
        <w:t> </w:t>
      </w:r>
      <w:r>
        <w:rPr>
          <w:w w:val="75"/>
        </w:rPr>
        <w:t>sur, </w:t>
      </w:r>
      <w:r>
        <w:rPr>
          <w:w w:val="80"/>
        </w:rPr>
        <w:t>con</w:t>
      </w:r>
      <w:r>
        <w:rPr>
          <w:spacing w:val="-41"/>
          <w:w w:val="80"/>
        </w:rPr>
        <w:t> </w:t>
      </w:r>
      <w:r>
        <w:rPr>
          <w:w w:val="80"/>
        </w:rPr>
        <w:t>las</w:t>
      </w:r>
      <w:r>
        <w:rPr>
          <w:spacing w:val="-40"/>
          <w:w w:val="80"/>
        </w:rPr>
        <w:t> </w:t>
      </w:r>
      <w:r>
        <w:rPr>
          <w:w w:val="80"/>
        </w:rPr>
        <w:t>plazas</w:t>
      </w:r>
      <w:r>
        <w:rPr>
          <w:spacing w:val="-40"/>
          <w:w w:val="80"/>
        </w:rPr>
        <w:t> </w:t>
      </w:r>
      <w:r>
        <w:rPr>
          <w:w w:val="80"/>
        </w:rPr>
        <w:t>y</w:t>
      </w:r>
      <w:r>
        <w:rPr>
          <w:spacing w:val="-41"/>
          <w:w w:val="80"/>
        </w:rPr>
        <w:t> </w:t>
      </w:r>
      <w:r>
        <w:rPr>
          <w:w w:val="80"/>
        </w:rPr>
        <w:t>edificios</w:t>
      </w:r>
      <w:r>
        <w:rPr>
          <w:spacing w:val="-40"/>
          <w:w w:val="80"/>
        </w:rPr>
        <w:t> </w:t>
      </w:r>
      <w:r>
        <w:rPr>
          <w:w w:val="80"/>
        </w:rPr>
        <w:t>circunvecinos.</w:t>
      </w:r>
      <w:r>
        <w:rPr>
          <w:spacing w:val="-42"/>
          <w:w w:val="80"/>
        </w:rPr>
        <w:t> </w:t>
      </w:r>
      <w:r>
        <w:rPr>
          <w:w w:val="80"/>
        </w:rPr>
        <w:t>Al</w:t>
      </w:r>
      <w:r>
        <w:rPr>
          <w:spacing w:val="-42"/>
          <w:w w:val="80"/>
        </w:rPr>
        <w:t> </w:t>
      </w:r>
      <w:r>
        <w:rPr>
          <w:w w:val="80"/>
        </w:rPr>
        <w:t>estar</w:t>
      </w:r>
      <w:r>
        <w:rPr>
          <w:spacing w:val="-41"/>
          <w:w w:val="80"/>
        </w:rPr>
        <w:t> </w:t>
      </w:r>
      <w:r>
        <w:rPr>
          <w:w w:val="80"/>
        </w:rPr>
        <w:t>delimitada</w:t>
      </w:r>
      <w:r>
        <w:rPr>
          <w:spacing w:val="-41"/>
          <w:w w:val="80"/>
        </w:rPr>
        <w:t> </w:t>
      </w:r>
      <w:r>
        <w:rPr>
          <w:w w:val="80"/>
        </w:rPr>
        <w:t>por</w:t>
      </w:r>
      <w:r>
        <w:rPr>
          <w:spacing w:val="-40"/>
          <w:w w:val="80"/>
        </w:rPr>
        <w:t> </w:t>
      </w:r>
      <w:r>
        <w:rPr>
          <w:w w:val="80"/>
        </w:rPr>
        <w:t>tres</w:t>
      </w:r>
      <w:r>
        <w:rPr>
          <w:spacing w:val="-40"/>
          <w:w w:val="80"/>
        </w:rPr>
        <w:t> </w:t>
      </w:r>
      <w:r>
        <w:rPr>
          <w:w w:val="80"/>
        </w:rPr>
        <w:t>de</w:t>
      </w:r>
      <w:r>
        <w:rPr>
          <w:spacing w:val="-42"/>
          <w:w w:val="80"/>
        </w:rPr>
        <w:t> </w:t>
      </w:r>
      <w:r>
        <w:rPr>
          <w:w w:val="80"/>
        </w:rPr>
        <w:t>sus lados con un muro de contención de más de dos metros de altura, </w:t>
      </w:r>
      <w:r>
        <w:rPr>
          <w:w w:val="75"/>
        </w:rPr>
        <w:t>constituye</w:t>
      </w:r>
      <w:r>
        <w:rPr>
          <w:spacing w:val="-19"/>
          <w:w w:val="75"/>
        </w:rPr>
        <w:t> </w:t>
      </w:r>
      <w:r>
        <w:rPr>
          <w:w w:val="75"/>
        </w:rPr>
        <w:t>una</w:t>
      </w:r>
      <w:r>
        <w:rPr>
          <w:spacing w:val="-19"/>
          <w:w w:val="75"/>
        </w:rPr>
        <w:t> </w:t>
      </w:r>
      <w:r>
        <w:rPr>
          <w:w w:val="75"/>
        </w:rPr>
        <w:t>muralla</w:t>
      </w:r>
      <w:r>
        <w:rPr>
          <w:spacing w:val="-19"/>
          <w:w w:val="75"/>
        </w:rPr>
        <w:t> </w:t>
      </w:r>
      <w:r>
        <w:rPr>
          <w:w w:val="75"/>
        </w:rPr>
        <w:t>que</w:t>
      </w:r>
      <w:r>
        <w:rPr>
          <w:spacing w:val="-19"/>
          <w:w w:val="75"/>
        </w:rPr>
        <w:t> </w:t>
      </w:r>
      <w:r>
        <w:rPr>
          <w:w w:val="75"/>
        </w:rPr>
        <w:t>impide</w:t>
      </w:r>
      <w:r>
        <w:rPr>
          <w:spacing w:val="-19"/>
          <w:w w:val="75"/>
        </w:rPr>
        <w:t> </w:t>
      </w:r>
      <w:r>
        <w:rPr>
          <w:w w:val="75"/>
        </w:rPr>
        <w:t>incluso</w:t>
      </w:r>
      <w:r>
        <w:rPr>
          <w:spacing w:val="-20"/>
          <w:w w:val="75"/>
        </w:rPr>
        <w:t> </w:t>
      </w:r>
      <w:r>
        <w:rPr>
          <w:w w:val="75"/>
        </w:rPr>
        <w:t>el</w:t>
      </w:r>
      <w:r>
        <w:rPr>
          <w:spacing w:val="-22"/>
          <w:w w:val="75"/>
        </w:rPr>
        <w:t> </w:t>
      </w:r>
      <w:r>
        <w:rPr>
          <w:w w:val="75"/>
        </w:rPr>
        <w:t>contacto</w:t>
      </w:r>
      <w:r>
        <w:rPr>
          <w:spacing w:val="-20"/>
          <w:w w:val="75"/>
        </w:rPr>
        <w:t> </w:t>
      </w:r>
      <w:r>
        <w:rPr>
          <w:w w:val="75"/>
        </w:rPr>
        <w:t>visual</w:t>
      </w:r>
      <w:r>
        <w:rPr>
          <w:spacing w:val="-22"/>
          <w:w w:val="75"/>
        </w:rPr>
        <w:t> </w:t>
      </w:r>
      <w:r>
        <w:rPr>
          <w:w w:val="75"/>
        </w:rPr>
        <w:t>del</w:t>
      </w:r>
      <w:r>
        <w:rPr>
          <w:spacing w:val="-22"/>
          <w:w w:val="75"/>
        </w:rPr>
        <w:t> </w:t>
      </w:r>
      <w:r>
        <w:rPr>
          <w:w w:val="75"/>
        </w:rPr>
        <w:t>lago</w:t>
      </w:r>
      <w:r>
        <w:rPr>
          <w:spacing w:val="-15"/>
          <w:w w:val="75"/>
        </w:rPr>
        <w:t> </w:t>
      </w:r>
      <w:r>
        <w:rPr>
          <w:w w:val="75"/>
        </w:rPr>
        <w:t>de</w:t>
      </w:r>
      <w:r>
        <w:rPr>
          <w:spacing w:val="18"/>
          <w:w w:val="75"/>
        </w:rPr>
        <w:t> </w:t>
      </w:r>
      <w:r>
        <w:rPr>
          <w:w w:val="75"/>
        </w:rPr>
        <w:t>las </w:t>
      </w:r>
      <w:r>
        <w:rPr>
          <w:w w:val="80"/>
        </w:rPr>
        <w:t>zonas</w:t>
      </w:r>
      <w:r>
        <w:rPr>
          <w:spacing w:val="-25"/>
          <w:w w:val="80"/>
        </w:rPr>
        <w:t> </w:t>
      </w:r>
      <w:r>
        <w:rPr>
          <w:w w:val="80"/>
        </w:rPr>
        <w:t>aledañas</w:t>
      </w:r>
      <w:r>
        <w:rPr>
          <w:spacing w:val="-26"/>
          <w:w w:val="80"/>
        </w:rPr>
        <w:t> </w:t>
      </w:r>
      <w:r>
        <w:rPr>
          <w:w w:val="80"/>
        </w:rPr>
        <w:t>como</w:t>
      </w:r>
      <w:r>
        <w:rPr>
          <w:spacing w:val="-26"/>
          <w:w w:val="80"/>
        </w:rPr>
        <w:t> </w:t>
      </w:r>
      <w:r>
        <w:rPr>
          <w:w w:val="80"/>
        </w:rPr>
        <w:t>plazas</w:t>
      </w:r>
      <w:r>
        <w:rPr>
          <w:spacing w:val="-25"/>
          <w:w w:val="80"/>
        </w:rPr>
        <w:t> </w:t>
      </w:r>
      <w:r>
        <w:rPr>
          <w:w w:val="80"/>
        </w:rPr>
        <w:t>de</w:t>
      </w:r>
      <w:r>
        <w:rPr>
          <w:spacing w:val="-25"/>
          <w:w w:val="80"/>
        </w:rPr>
        <w:t> </w:t>
      </w:r>
      <w:r>
        <w:rPr>
          <w:w w:val="80"/>
        </w:rPr>
        <w:t>acceso</w:t>
      </w:r>
      <w:r>
        <w:rPr>
          <w:spacing w:val="-26"/>
          <w:w w:val="80"/>
        </w:rPr>
        <w:t> </w:t>
      </w:r>
      <w:r>
        <w:rPr>
          <w:w w:val="80"/>
        </w:rPr>
        <w:t>y</w:t>
      </w:r>
      <w:r>
        <w:rPr>
          <w:spacing w:val="-26"/>
          <w:w w:val="80"/>
        </w:rPr>
        <w:t> </w:t>
      </w:r>
      <w:r>
        <w:rPr>
          <w:w w:val="80"/>
        </w:rPr>
        <w:t>el</w:t>
      </w:r>
      <w:r>
        <w:rPr>
          <w:spacing w:val="-27"/>
          <w:w w:val="80"/>
        </w:rPr>
        <w:t> </w:t>
      </w:r>
      <w:r>
        <w:rPr>
          <w:w w:val="80"/>
        </w:rPr>
        <w:t>estacionamiento,</w:t>
      </w:r>
      <w:r>
        <w:rPr>
          <w:spacing w:val="-26"/>
          <w:w w:val="80"/>
        </w:rPr>
        <w:t> </w:t>
      </w:r>
      <w:r>
        <w:rPr>
          <w:w w:val="80"/>
        </w:rPr>
        <w:t>por</w:t>
      </w:r>
      <w:r>
        <w:rPr>
          <w:spacing w:val="-25"/>
          <w:w w:val="80"/>
        </w:rPr>
        <w:t> </w:t>
      </w:r>
      <w:r>
        <w:rPr>
          <w:w w:val="80"/>
        </w:rPr>
        <w:t>lo</w:t>
      </w:r>
      <w:r>
        <w:rPr>
          <w:spacing w:val="-26"/>
          <w:w w:val="80"/>
        </w:rPr>
        <w:t> </w:t>
      </w:r>
      <w:r>
        <w:rPr>
          <w:w w:val="80"/>
        </w:rPr>
        <w:t>que </w:t>
      </w:r>
      <w:r>
        <w:rPr>
          <w:w w:val="75"/>
        </w:rPr>
        <w:t>resulta</w:t>
      </w:r>
      <w:r>
        <w:rPr>
          <w:spacing w:val="-15"/>
          <w:w w:val="75"/>
        </w:rPr>
        <w:t> </w:t>
      </w:r>
      <w:r>
        <w:rPr>
          <w:w w:val="75"/>
        </w:rPr>
        <w:t>perceptible</w:t>
      </w:r>
      <w:r>
        <w:rPr>
          <w:spacing w:val="-16"/>
          <w:w w:val="75"/>
        </w:rPr>
        <w:t> </w:t>
      </w:r>
      <w:r>
        <w:rPr>
          <w:w w:val="75"/>
        </w:rPr>
        <w:t>sólo</w:t>
      </w:r>
      <w:r>
        <w:rPr>
          <w:spacing w:val="-15"/>
          <w:w w:val="75"/>
        </w:rPr>
        <w:t> </w:t>
      </w:r>
      <w:r>
        <w:rPr>
          <w:w w:val="75"/>
        </w:rPr>
        <w:t>desde</w:t>
      </w:r>
      <w:r>
        <w:rPr>
          <w:spacing w:val="-15"/>
          <w:w w:val="75"/>
        </w:rPr>
        <w:t> </w:t>
      </w:r>
      <w:r>
        <w:rPr>
          <w:w w:val="75"/>
        </w:rPr>
        <w:t>el</w:t>
      </w:r>
      <w:r>
        <w:rPr>
          <w:spacing w:val="-17"/>
          <w:w w:val="75"/>
        </w:rPr>
        <w:t> </w:t>
      </w:r>
      <w:r>
        <w:rPr>
          <w:w w:val="75"/>
        </w:rPr>
        <w:t>edificio</w:t>
      </w:r>
      <w:r>
        <w:rPr>
          <w:spacing w:val="-15"/>
          <w:w w:val="75"/>
        </w:rPr>
        <w:t> </w:t>
      </w:r>
      <w:r>
        <w:rPr>
          <w:w w:val="75"/>
        </w:rPr>
        <w:t>del</w:t>
      </w:r>
      <w:r>
        <w:rPr>
          <w:spacing w:val="-17"/>
          <w:w w:val="75"/>
        </w:rPr>
        <w:t> </w:t>
      </w:r>
      <w:r>
        <w:rPr>
          <w:w w:val="75"/>
        </w:rPr>
        <w:t>CEDETEC</w:t>
      </w:r>
      <w:r>
        <w:rPr>
          <w:spacing w:val="-12"/>
          <w:w w:val="75"/>
        </w:rPr>
        <w:t> </w:t>
      </w:r>
      <w:r>
        <w:rPr>
          <w:w w:val="75"/>
        </w:rPr>
        <w:t>Torre</w:t>
      </w:r>
      <w:r>
        <w:rPr>
          <w:spacing w:val="-16"/>
          <w:w w:val="75"/>
        </w:rPr>
        <w:t> </w:t>
      </w:r>
      <w:r>
        <w:rPr>
          <w:w w:val="75"/>
        </w:rPr>
        <w:t>Sur.</w:t>
      </w:r>
      <w:r>
        <w:rPr>
          <w:spacing w:val="-9"/>
          <w:w w:val="75"/>
        </w:rPr>
        <w:t> </w:t>
      </w:r>
      <w:r>
        <w:rPr>
          <w:w w:val="75"/>
        </w:rPr>
        <w:t>Lo</w:t>
      </w:r>
      <w:r>
        <w:rPr>
          <w:spacing w:val="-15"/>
          <w:w w:val="75"/>
        </w:rPr>
        <w:t> </w:t>
      </w:r>
      <w:r>
        <w:rPr>
          <w:w w:val="75"/>
        </w:rPr>
        <w:t>mismo acontece</w:t>
      </w:r>
      <w:r>
        <w:rPr>
          <w:spacing w:val="-32"/>
          <w:w w:val="75"/>
        </w:rPr>
        <w:t> </w:t>
      </w:r>
      <w:r>
        <w:rPr>
          <w:w w:val="75"/>
        </w:rPr>
        <w:t>con</w:t>
      </w:r>
      <w:r>
        <w:rPr>
          <w:spacing w:val="-32"/>
          <w:w w:val="75"/>
        </w:rPr>
        <w:t> </w:t>
      </w:r>
      <w:r>
        <w:rPr>
          <w:w w:val="75"/>
        </w:rPr>
        <w:t>el</w:t>
      </w:r>
      <w:r>
        <w:rPr>
          <w:spacing w:val="-33"/>
          <w:w w:val="75"/>
        </w:rPr>
        <w:t> </w:t>
      </w:r>
      <w:r>
        <w:rPr>
          <w:w w:val="75"/>
        </w:rPr>
        <w:t>edificio</w:t>
      </w:r>
      <w:r>
        <w:rPr>
          <w:spacing w:val="-31"/>
          <w:w w:val="75"/>
        </w:rPr>
        <w:t> </w:t>
      </w:r>
      <w:r>
        <w:rPr>
          <w:w w:val="75"/>
        </w:rPr>
        <w:t>del</w:t>
      </w:r>
      <w:r>
        <w:rPr>
          <w:spacing w:val="-33"/>
          <w:w w:val="75"/>
        </w:rPr>
        <w:t> </w:t>
      </w:r>
      <w:r>
        <w:rPr>
          <w:w w:val="75"/>
        </w:rPr>
        <w:t>CEDETEC</w:t>
      </w:r>
      <w:r>
        <w:rPr>
          <w:spacing w:val="-5"/>
          <w:w w:val="75"/>
        </w:rPr>
        <w:t> </w:t>
      </w:r>
      <w:r>
        <w:rPr>
          <w:w w:val="75"/>
        </w:rPr>
        <w:t>Torre</w:t>
      </w:r>
      <w:r>
        <w:rPr>
          <w:spacing w:val="-32"/>
          <w:w w:val="75"/>
        </w:rPr>
        <w:t> </w:t>
      </w:r>
      <w:r>
        <w:rPr>
          <w:w w:val="75"/>
        </w:rPr>
        <w:t>Norte,</w:t>
      </w:r>
      <w:r>
        <w:rPr>
          <w:spacing w:val="-32"/>
          <w:w w:val="75"/>
        </w:rPr>
        <w:t> </w:t>
      </w:r>
      <w:r>
        <w:rPr>
          <w:w w:val="75"/>
        </w:rPr>
        <w:t>que</w:t>
      </w:r>
      <w:r>
        <w:rPr>
          <w:spacing w:val="-34"/>
          <w:w w:val="75"/>
        </w:rPr>
        <w:t> </w:t>
      </w:r>
      <w:r>
        <w:rPr>
          <w:w w:val="75"/>
        </w:rPr>
        <w:t>se</w:t>
      </w:r>
      <w:r>
        <w:rPr>
          <w:spacing w:val="-32"/>
          <w:w w:val="75"/>
        </w:rPr>
        <w:t> </w:t>
      </w:r>
      <w:r>
        <w:rPr>
          <w:w w:val="75"/>
        </w:rPr>
        <w:t>encuentra</w:t>
      </w:r>
      <w:r>
        <w:rPr>
          <w:spacing w:val="-34"/>
          <w:w w:val="75"/>
        </w:rPr>
        <w:t> </w:t>
      </w:r>
      <w:r>
        <w:rPr>
          <w:w w:val="75"/>
        </w:rPr>
        <w:t>rodeado de</w:t>
      </w:r>
      <w:r>
        <w:rPr>
          <w:spacing w:val="-18"/>
          <w:w w:val="75"/>
        </w:rPr>
        <w:t> </w:t>
      </w:r>
      <w:r>
        <w:rPr>
          <w:w w:val="75"/>
        </w:rPr>
        <w:t>un</w:t>
      </w:r>
      <w:r>
        <w:rPr>
          <w:spacing w:val="-21"/>
          <w:w w:val="75"/>
        </w:rPr>
        <w:t> </w:t>
      </w:r>
      <w:r>
        <w:rPr>
          <w:w w:val="75"/>
        </w:rPr>
        <w:t>foso</w:t>
      </w:r>
      <w:r>
        <w:rPr>
          <w:spacing w:val="-21"/>
          <w:w w:val="75"/>
        </w:rPr>
        <w:t> </w:t>
      </w:r>
      <w:r>
        <w:rPr>
          <w:w w:val="75"/>
        </w:rPr>
        <w:t>para</w:t>
      </w:r>
      <w:r>
        <w:rPr>
          <w:spacing w:val="-19"/>
          <w:w w:val="75"/>
        </w:rPr>
        <w:t> </w:t>
      </w:r>
      <w:r>
        <w:rPr>
          <w:w w:val="75"/>
        </w:rPr>
        <w:t>instalaciones</w:t>
      </w:r>
      <w:r>
        <w:rPr>
          <w:spacing w:val="-17"/>
          <w:w w:val="75"/>
        </w:rPr>
        <w:t> </w:t>
      </w:r>
      <w:r>
        <w:rPr>
          <w:w w:val="75"/>
        </w:rPr>
        <w:t>e</w:t>
      </w:r>
      <w:r>
        <w:rPr>
          <w:spacing w:val="-21"/>
          <w:w w:val="75"/>
        </w:rPr>
        <w:t> </w:t>
      </w:r>
      <w:r>
        <w:rPr>
          <w:w w:val="75"/>
        </w:rPr>
        <w:t>iluminación,</w:t>
      </w:r>
      <w:r>
        <w:rPr>
          <w:spacing w:val="-21"/>
          <w:w w:val="75"/>
        </w:rPr>
        <w:t> </w:t>
      </w:r>
      <w:r>
        <w:rPr>
          <w:w w:val="75"/>
        </w:rPr>
        <w:t>por</w:t>
      </w:r>
      <w:r>
        <w:rPr>
          <w:spacing w:val="-18"/>
          <w:w w:val="75"/>
        </w:rPr>
        <w:t> </w:t>
      </w:r>
      <w:r>
        <w:rPr>
          <w:w w:val="75"/>
        </w:rPr>
        <w:t>lo</w:t>
      </w:r>
      <w:r>
        <w:rPr>
          <w:spacing w:val="-19"/>
          <w:w w:val="75"/>
        </w:rPr>
        <w:t> </w:t>
      </w:r>
      <w:r>
        <w:rPr>
          <w:w w:val="75"/>
        </w:rPr>
        <w:t>que</w:t>
      </w:r>
      <w:r>
        <w:rPr>
          <w:spacing w:val="-21"/>
          <w:w w:val="75"/>
        </w:rPr>
        <w:t> </w:t>
      </w:r>
      <w:r>
        <w:rPr>
          <w:w w:val="75"/>
        </w:rPr>
        <w:t>se</w:t>
      </w:r>
      <w:r>
        <w:rPr>
          <w:spacing w:val="-21"/>
          <w:w w:val="75"/>
        </w:rPr>
        <w:t> </w:t>
      </w:r>
      <w:r>
        <w:rPr>
          <w:w w:val="75"/>
        </w:rPr>
        <w:t>conecta</w:t>
      </w:r>
      <w:r>
        <w:rPr>
          <w:spacing w:val="-20"/>
          <w:w w:val="75"/>
        </w:rPr>
        <w:t> </w:t>
      </w:r>
      <w:r>
        <w:rPr>
          <w:w w:val="75"/>
        </w:rPr>
        <w:t>a</w:t>
      </w:r>
      <w:r>
        <w:rPr>
          <w:spacing w:val="-19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plaza sólo</w:t>
      </w:r>
      <w:r>
        <w:rPr>
          <w:spacing w:val="-11"/>
          <w:w w:val="75"/>
        </w:rPr>
        <w:t> </w:t>
      </w:r>
      <w:r>
        <w:rPr>
          <w:w w:val="75"/>
        </w:rPr>
        <w:t>por</w:t>
      </w:r>
      <w:r>
        <w:rPr>
          <w:spacing w:val="36"/>
          <w:w w:val="75"/>
        </w:rPr>
        <w:t> </w:t>
      </w:r>
      <w:r>
        <w:rPr>
          <w:w w:val="75"/>
        </w:rPr>
        <w:t>un</w:t>
      </w:r>
      <w:r>
        <w:rPr>
          <w:spacing w:val="-11"/>
          <w:w w:val="75"/>
        </w:rPr>
        <w:t> </w:t>
      </w:r>
      <w:r>
        <w:rPr>
          <w:w w:val="75"/>
        </w:rPr>
        <w:t>puente</w:t>
      </w:r>
      <w:r>
        <w:rPr>
          <w:spacing w:val="-14"/>
          <w:w w:val="75"/>
        </w:rPr>
        <w:t> </w:t>
      </w:r>
      <w:r>
        <w:rPr>
          <w:w w:val="75"/>
        </w:rPr>
        <w:t>frente</w:t>
      </w:r>
      <w:r>
        <w:rPr>
          <w:spacing w:val="-12"/>
          <w:w w:val="75"/>
        </w:rPr>
        <w:t> </w:t>
      </w:r>
      <w:r>
        <w:rPr>
          <w:w w:val="75"/>
        </w:rPr>
        <w:t>a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puerta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acceso.</w:t>
      </w:r>
      <w:r>
        <w:rPr>
          <w:spacing w:val="-6"/>
          <w:w w:val="75"/>
        </w:rPr>
        <w:t> </w:t>
      </w:r>
      <w:r>
        <w:rPr>
          <w:w w:val="75"/>
        </w:rPr>
        <w:t>Convenientemente</w:t>
      </w:r>
      <w:r>
        <w:rPr>
          <w:spacing w:val="-12"/>
          <w:w w:val="75"/>
        </w:rPr>
        <w:t> </w:t>
      </w:r>
      <w:r>
        <w:rPr>
          <w:w w:val="75"/>
        </w:rPr>
        <w:t>es</w:t>
      </w:r>
      <w:r>
        <w:rPr>
          <w:spacing w:val="-10"/>
          <w:w w:val="75"/>
        </w:rPr>
        <w:t> </w:t>
      </w:r>
      <w:r>
        <w:rPr>
          <w:w w:val="75"/>
        </w:rPr>
        <w:t>un </w:t>
      </w:r>
      <w:r>
        <w:rPr>
          <w:w w:val="80"/>
        </w:rPr>
        <w:t>espacio</w:t>
      </w:r>
      <w:r>
        <w:rPr>
          <w:spacing w:val="-20"/>
          <w:w w:val="80"/>
        </w:rPr>
        <w:t> </w:t>
      </w:r>
      <w:r>
        <w:rPr>
          <w:w w:val="80"/>
        </w:rPr>
        <w:t>de</w:t>
      </w:r>
      <w:r>
        <w:rPr>
          <w:spacing w:val="-20"/>
          <w:w w:val="80"/>
        </w:rPr>
        <w:t> </w:t>
      </w:r>
      <w:r>
        <w:rPr>
          <w:w w:val="80"/>
        </w:rPr>
        <w:t>exclusividad</w:t>
      </w:r>
      <w:r>
        <w:rPr>
          <w:spacing w:val="-20"/>
          <w:w w:val="80"/>
        </w:rPr>
        <w:t> </w:t>
      </w:r>
      <w:r>
        <w:rPr>
          <w:w w:val="80"/>
        </w:rPr>
        <w:t>y</w:t>
      </w:r>
      <w:r>
        <w:rPr>
          <w:spacing w:val="-21"/>
          <w:w w:val="80"/>
        </w:rPr>
        <w:t> </w:t>
      </w:r>
      <w:r>
        <w:rPr>
          <w:w w:val="80"/>
        </w:rPr>
        <w:t>privilegio,</w:t>
      </w:r>
      <w:r>
        <w:rPr>
          <w:spacing w:val="-19"/>
          <w:w w:val="80"/>
        </w:rPr>
        <w:t> </w:t>
      </w:r>
      <w:r>
        <w:rPr>
          <w:w w:val="80"/>
        </w:rPr>
        <w:t>que</w:t>
      </w:r>
      <w:r>
        <w:rPr>
          <w:spacing w:val="-20"/>
          <w:w w:val="80"/>
        </w:rPr>
        <w:t> </w:t>
      </w:r>
      <w:r>
        <w:rPr>
          <w:w w:val="80"/>
        </w:rPr>
        <w:t>niega</w:t>
      </w:r>
      <w:r>
        <w:rPr>
          <w:spacing w:val="-19"/>
          <w:w w:val="80"/>
        </w:rPr>
        <w:t> </w:t>
      </w:r>
      <w:r>
        <w:rPr>
          <w:w w:val="80"/>
        </w:rPr>
        <w:t>la</w:t>
      </w:r>
      <w:r>
        <w:rPr>
          <w:spacing w:val="-17"/>
          <w:w w:val="80"/>
        </w:rPr>
        <w:t> </w:t>
      </w:r>
      <w:r>
        <w:rPr>
          <w:w w:val="80"/>
        </w:rPr>
        <w:t>otredad</w:t>
      </w:r>
      <w:r>
        <w:rPr>
          <w:spacing w:val="20"/>
          <w:w w:val="80"/>
        </w:rPr>
        <w:t> </w:t>
      </w:r>
      <w:r>
        <w:rPr>
          <w:w w:val="80"/>
        </w:rPr>
        <w:t>y</w:t>
      </w:r>
      <w:r>
        <w:rPr>
          <w:spacing w:val="-21"/>
          <w:w w:val="80"/>
        </w:rPr>
        <w:t> </w:t>
      </w:r>
      <w:r>
        <w:rPr>
          <w:w w:val="80"/>
        </w:rPr>
        <w:t>renuncia</w:t>
      </w:r>
      <w:r>
        <w:rPr>
          <w:spacing w:val="-19"/>
          <w:w w:val="80"/>
        </w:rPr>
        <w:t> </w:t>
      </w:r>
      <w:r>
        <w:rPr>
          <w:w w:val="80"/>
        </w:rPr>
        <w:t>al </w:t>
      </w:r>
      <w:r>
        <w:rPr>
          <w:w w:val="70"/>
        </w:rPr>
        <w:t>diálogo (Imagen</w:t>
      </w:r>
      <w:r>
        <w:rPr>
          <w:spacing w:val="-17"/>
          <w:w w:val="70"/>
        </w:rPr>
        <w:t> </w:t>
      </w:r>
      <w:r>
        <w:rPr>
          <w:w w:val="70"/>
        </w:rPr>
        <w:t>55)</w:t>
      </w:r>
    </w:p>
    <w:p>
      <w:pPr>
        <w:pStyle w:val="BodyText"/>
        <w:spacing w:before="8"/>
        <w:rPr>
          <w:sz w:val="13"/>
        </w:rPr>
      </w:pPr>
      <w:r>
        <w:rPr/>
        <w:pict>
          <v:group style="position:absolute;margin-left:482.649994pt;margin-top:10.213504pt;width:283.25pt;height:129.8pt;mso-position-horizontal-relative:page;mso-position-vertical-relative:paragraph;z-index:4528;mso-wrap-distance-left:0;mso-wrap-distance-right:0" coordorigin="9653,204" coordsize="5665,2596">
            <v:line style="position:absolute" from="12871,206" to="12871,2796" stroked="true" strokeweight=".12pt" strokecolor="#000000"/>
            <v:shape style="position:absolute;left:9653;top:569;width:3224;height:2231" type="#_x0000_t75" stroked="false">
              <v:imagedata r:id="rId114" o:title=""/>
            </v:shape>
            <v:shape style="position:absolute;left:12906;top:207;width:2412;height:2588" type="#_x0000_t75" stroked="false">
              <v:imagedata r:id="rId115" o:title=""/>
            </v:shape>
            <w10:wrap type="topAndBottom"/>
          </v:group>
        </w:pict>
      </w:r>
    </w:p>
    <w:p>
      <w:pPr>
        <w:spacing w:line="237" w:lineRule="auto" w:before="167"/>
        <w:ind w:left="760" w:right="1511" w:firstLine="1"/>
        <w:jc w:val="center"/>
        <w:rPr>
          <w:b/>
          <w:sz w:val="20"/>
        </w:rPr>
      </w:pPr>
      <w:bookmarkStart w:name="_bookmark106" w:id="154"/>
      <w:bookmarkEnd w:id="154"/>
      <w:r>
        <w:rPr/>
      </w:r>
      <w:r>
        <w:rPr>
          <w:b/>
          <w:w w:val="70"/>
          <w:sz w:val="20"/>
        </w:rPr>
        <w:t>Imagen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55</w:t>
      </w:r>
      <w:r>
        <w:rPr>
          <w:b/>
          <w:spacing w:val="26"/>
          <w:w w:val="70"/>
          <w:sz w:val="20"/>
        </w:rPr>
        <w:t> </w:t>
      </w:r>
      <w:r>
        <w:rPr>
          <w:b/>
          <w:w w:val="70"/>
          <w:sz w:val="20"/>
        </w:rPr>
        <w:t>Virtual: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Barreras</w:t>
      </w:r>
      <w:r>
        <w:rPr>
          <w:b/>
          <w:spacing w:val="-7"/>
          <w:w w:val="70"/>
          <w:sz w:val="20"/>
        </w:rPr>
        <w:t> </w:t>
      </w:r>
      <w:r>
        <w:rPr>
          <w:b/>
          <w:w w:val="70"/>
          <w:sz w:val="20"/>
        </w:rPr>
        <w:t>virtuales</w:t>
      </w:r>
      <w:r>
        <w:rPr>
          <w:b/>
          <w:spacing w:val="-8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físicas</w:t>
      </w:r>
      <w:r>
        <w:rPr>
          <w:b/>
          <w:spacing w:val="-9"/>
          <w:w w:val="70"/>
          <w:sz w:val="20"/>
        </w:rPr>
        <w:t> </w:t>
      </w:r>
      <w:r>
        <w:rPr>
          <w:b/>
          <w:w w:val="70"/>
          <w:sz w:val="20"/>
        </w:rPr>
        <w:t>separan</w:t>
      </w:r>
      <w:r>
        <w:rPr>
          <w:b/>
          <w:spacing w:val="-11"/>
          <w:w w:val="70"/>
          <w:sz w:val="20"/>
        </w:rPr>
        <w:t> </w:t>
      </w:r>
      <w:r>
        <w:rPr>
          <w:b/>
          <w:w w:val="70"/>
          <w:sz w:val="20"/>
        </w:rPr>
        <w:t>el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área</w:t>
      </w:r>
      <w:r>
        <w:rPr>
          <w:b/>
          <w:spacing w:val="-10"/>
          <w:w w:val="70"/>
          <w:sz w:val="20"/>
        </w:rPr>
        <w:t> </w:t>
      </w:r>
      <w:r>
        <w:rPr>
          <w:b/>
          <w:w w:val="70"/>
          <w:sz w:val="20"/>
        </w:rPr>
        <w:t>del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CEDETEC</w:t>
      </w:r>
      <w:r>
        <w:rPr>
          <w:b/>
          <w:spacing w:val="-10"/>
          <w:w w:val="70"/>
          <w:sz w:val="20"/>
        </w:rPr>
        <w:t> </w:t>
      </w:r>
      <w:r>
        <w:rPr>
          <w:b/>
          <w:w w:val="70"/>
          <w:sz w:val="20"/>
        </w:rPr>
        <w:t>del resto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del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Campus: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Muro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contención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junto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al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lago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(izquierda)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5"/>
          <w:w w:val="70"/>
          <w:sz w:val="20"/>
        </w:rPr>
        <w:t> </w:t>
      </w:r>
      <w:r>
        <w:rPr>
          <w:b/>
          <w:w w:val="70"/>
          <w:sz w:val="20"/>
        </w:rPr>
        <w:t>foso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entorno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a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la Torre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Norte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(derecha).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(Solano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2010)</w:t>
      </w:r>
    </w:p>
    <w:p>
      <w:pPr>
        <w:spacing w:after="0" w:line="237" w:lineRule="auto"/>
        <w:jc w:val="center"/>
        <w:rPr>
          <w:sz w:val="20"/>
        </w:rPr>
        <w:sectPr>
          <w:footerReference w:type="default" r:id="rId110"/>
          <w:pgSz w:w="16840" w:h="11910" w:orient="landscape"/>
          <w:pgMar w:footer="1444" w:header="822" w:top="1100" w:bottom="1640" w:left="1460" w:right="0"/>
          <w:cols w:num="2" w:equalWidth="0">
            <w:col w:w="7459" w:space="40"/>
            <w:col w:w="7881"/>
          </w:cols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</w:rPr>
      </w:pPr>
    </w:p>
    <w:p>
      <w:pPr>
        <w:spacing w:after="0"/>
        <w:sectPr>
          <w:footerReference w:type="default" r:id="rId116"/>
          <w:pgSz w:w="16840" w:h="11910" w:orient="landscape"/>
          <w:pgMar w:footer="1444" w:header="822" w:top="1100" w:bottom="1640" w:left="1460" w:right="0"/>
          <w:pgNumType w:start="111"/>
        </w:sectPr>
      </w:pPr>
    </w:p>
    <w:p>
      <w:pPr>
        <w:pStyle w:val="BodyText"/>
        <w:spacing w:line="271" w:lineRule="auto" w:before="59"/>
        <w:ind w:left="1660"/>
        <w:jc w:val="both"/>
      </w:pPr>
      <w:r>
        <w:rPr/>
        <w:drawing>
          <wp:anchor distT="0" distB="0" distL="0" distR="0" allowOverlap="1" layoutInCell="1" locked="0" behindDoc="0" simplePos="0" relativeHeight="4576">
            <wp:simplePos x="0" y="0"/>
            <wp:positionH relativeFrom="page">
              <wp:posOffset>1999614</wp:posOffset>
            </wp:positionH>
            <wp:positionV relativeFrom="paragraph">
              <wp:posOffset>2035249</wp:posOffset>
            </wp:positionV>
            <wp:extent cx="3670658" cy="1403985"/>
            <wp:effectExtent l="0" t="0" r="0" b="0"/>
            <wp:wrapNone/>
            <wp:docPr id="61" name="image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" name="image75.png"/>
                    <pic:cNvPicPr/>
                  </pic:nvPicPr>
                  <pic:blipFill>
                    <a:blip r:embed="rId1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0658" cy="14039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75"/>
        </w:rPr>
        <w:t>Otra</w:t>
      </w:r>
      <w:r>
        <w:rPr>
          <w:spacing w:val="-21"/>
          <w:w w:val="75"/>
        </w:rPr>
        <w:t> </w:t>
      </w:r>
      <w:r>
        <w:rPr>
          <w:w w:val="75"/>
        </w:rPr>
        <w:t>barrera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constituye</w:t>
      </w:r>
      <w:r>
        <w:rPr>
          <w:spacing w:val="-21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estilo</w:t>
      </w:r>
      <w:r>
        <w:rPr>
          <w:spacing w:val="-22"/>
          <w:w w:val="75"/>
        </w:rPr>
        <w:t> </w:t>
      </w:r>
      <w:r>
        <w:rPr>
          <w:w w:val="75"/>
        </w:rPr>
        <w:t>arquitectónico.</w:t>
      </w:r>
      <w:r>
        <w:rPr>
          <w:spacing w:val="-21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complejo</w:t>
      </w:r>
      <w:r>
        <w:rPr>
          <w:spacing w:val="-20"/>
          <w:w w:val="75"/>
        </w:rPr>
        <w:t> </w:t>
      </w:r>
      <w:r>
        <w:rPr>
          <w:w w:val="75"/>
        </w:rPr>
        <w:t>del</w:t>
      </w:r>
      <w:r>
        <w:rPr>
          <w:spacing w:val="-23"/>
          <w:w w:val="75"/>
        </w:rPr>
        <w:t> </w:t>
      </w:r>
      <w:r>
        <w:rPr>
          <w:w w:val="75"/>
        </w:rPr>
        <w:t>CEDETEC </w:t>
      </w:r>
      <w:r>
        <w:rPr>
          <w:w w:val="80"/>
        </w:rPr>
        <w:t>es el único espacio en el ITESM Campus Toluca con ese código de neutralidad</w:t>
      </w:r>
      <w:r>
        <w:rPr>
          <w:spacing w:val="-28"/>
          <w:w w:val="80"/>
        </w:rPr>
        <w:t> </w:t>
      </w:r>
      <w:r>
        <w:rPr>
          <w:w w:val="80"/>
        </w:rPr>
        <w:t>y</w:t>
      </w:r>
      <w:r>
        <w:rPr>
          <w:spacing w:val="-28"/>
          <w:w w:val="80"/>
        </w:rPr>
        <w:t> </w:t>
      </w:r>
      <w:r>
        <w:rPr>
          <w:w w:val="80"/>
        </w:rPr>
        <w:t>minimalismo.</w:t>
      </w:r>
      <w:r>
        <w:rPr>
          <w:spacing w:val="-28"/>
          <w:w w:val="80"/>
        </w:rPr>
        <w:t> </w:t>
      </w:r>
      <w:r>
        <w:rPr>
          <w:w w:val="80"/>
        </w:rPr>
        <w:t>Existe</w:t>
      </w:r>
      <w:r>
        <w:rPr>
          <w:spacing w:val="-29"/>
          <w:w w:val="80"/>
        </w:rPr>
        <w:t> </w:t>
      </w:r>
      <w:r>
        <w:rPr>
          <w:w w:val="80"/>
        </w:rPr>
        <w:t>en</w:t>
      </w:r>
      <w:r>
        <w:rPr>
          <w:spacing w:val="-28"/>
          <w:w w:val="80"/>
        </w:rPr>
        <w:t> </w:t>
      </w:r>
      <w:r>
        <w:rPr>
          <w:w w:val="80"/>
        </w:rPr>
        <w:t>el</w:t>
      </w:r>
      <w:r>
        <w:rPr>
          <w:spacing w:val="-29"/>
          <w:w w:val="80"/>
        </w:rPr>
        <w:t> </w:t>
      </w:r>
      <w:r>
        <w:rPr>
          <w:w w:val="80"/>
        </w:rPr>
        <w:t>resto</w:t>
      </w:r>
      <w:r>
        <w:rPr>
          <w:spacing w:val="-28"/>
          <w:w w:val="80"/>
        </w:rPr>
        <w:t> </w:t>
      </w:r>
      <w:r>
        <w:rPr>
          <w:w w:val="80"/>
        </w:rPr>
        <w:t>de</w:t>
      </w:r>
      <w:r>
        <w:rPr>
          <w:spacing w:val="-28"/>
          <w:w w:val="80"/>
        </w:rPr>
        <w:t> </w:t>
      </w:r>
      <w:r>
        <w:rPr>
          <w:w w:val="80"/>
        </w:rPr>
        <w:t>edificios</w:t>
      </w:r>
      <w:r>
        <w:rPr>
          <w:spacing w:val="-27"/>
          <w:w w:val="80"/>
        </w:rPr>
        <w:t> </w:t>
      </w:r>
      <w:r>
        <w:rPr>
          <w:w w:val="80"/>
        </w:rPr>
        <w:t>del</w:t>
      </w:r>
      <w:r>
        <w:rPr>
          <w:spacing w:val="-29"/>
          <w:w w:val="80"/>
        </w:rPr>
        <w:t> </w:t>
      </w:r>
      <w:r>
        <w:rPr>
          <w:w w:val="80"/>
        </w:rPr>
        <w:t>ITESM</w:t>
      </w:r>
      <w:r>
        <w:rPr>
          <w:spacing w:val="-28"/>
          <w:w w:val="80"/>
        </w:rPr>
        <w:t> </w:t>
      </w:r>
      <w:r>
        <w:rPr>
          <w:w w:val="80"/>
        </w:rPr>
        <w:t>una amplia gama de estilos arquitectónicos en los que paradójicamente prevalece</w:t>
      </w:r>
      <w:r>
        <w:rPr>
          <w:spacing w:val="-21"/>
          <w:w w:val="80"/>
        </w:rPr>
        <w:t> </w:t>
      </w:r>
      <w:r>
        <w:rPr>
          <w:w w:val="80"/>
        </w:rPr>
        <w:t>el</w:t>
      </w:r>
      <w:r>
        <w:rPr>
          <w:spacing w:val="-23"/>
          <w:w w:val="80"/>
        </w:rPr>
        <w:t> </w:t>
      </w:r>
      <w:r>
        <w:rPr>
          <w:w w:val="80"/>
        </w:rPr>
        <w:t>color,</w:t>
      </w:r>
      <w:r>
        <w:rPr>
          <w:spacing w:val="-21"/>
          <w:w w:val="80"/>
        </w:rPr>
        <w:t> </w:t>
      </w:r>
      <w:r>
        <w:rPr>
          <w:w w:val="80"/>
        </w:rPr>
        <w:t>tanto</w:t>
      </w:r>
      <w:r>
        <w:rPr>
          <w:spacing w:val="-23"/>
          <w:w w:val="80"/>
        </w:rPr>
        <w:t> </w:t>
      </w:r>
      <w:r>
        <w:rPr>
          <w:w w:val="80"/>
        </w:rPr>
        <w:t>en</w:t>
      </w:r>
      <w:r>
        <w:rPr>
          <w:spacing w:val="-21"/>
          <w:w w:val="80"/>
        </w:rPr>
        <w:t> </w:t>
      </w:r>
      <w:r>
        <w:rPr>
          <w:w w:val="80"/>
        </w:rPr>
        <w:t>estructura</w:t>
      </w:r>
      <w:r>
        <w:rPr>
          <w:spacing w:val="-21"/>
          <w:w w:val="80"/>
        </w:rPr>
        <w:t> </w:t>
      </w:r>
      <w:r>
        <w:rPr>
          <w:w w:val="80"/>
        </w:rPr>
        <w:t>como</w:t>
      </w:r>
      <w:r>
        <w:rPr>
          <w:spacing w:val="-23"/>
          <w:w w:val="80"/>
        </w:rPr>
        <w:t> </w:t>
      </w:r>
      <w:r>
        <w:rPr>
          <w:w w:val="80"/>
        </w:rPr>
        <w:t>en</w:t>
      </w:r>
      <w:r>
        <w:rPr>
          <w:spacing w:val="-21"/>
          <w:w w:val="80"/>
        </w:rPr>
        <w:t> </w:t>
      </w:r>
      <w:r>
        <w:rPr>
          <w:w w:val="80"/>
        </w:rPr>
        <w:t>cristales,</w:t>
      </w:r>
      <w:r>
        <w:rPr>
          <w:spacing w:val="-21"/>
          <w:w w:val="80"/>
        </w:rPr>
        <w:t> </w:t>
      </w:r>
      <w:r>
        <w:rPr>
          <w:w w:val="80"/>
        </w:rPr>
        <w:t>las</w:t>
      </w:r>
      <w:r>
        <w:rPr>
          <w:spacing w:val="-20"/>
          <w:w w:val="80"/>
        </w:rPr>
        <w:t> </w:t>
      </w:r>
      <w:r>
        <w:rPr>
          <w:w w:val="80"/>
        </w:rPr>
        <w:t>formas</w:t>
      </w:r>
      <w:r>
        <w:rPr>
          <w:spacing w:val="-20"/>
          <w:w w:val="80"/>
        </w:rPr>
        <w:t> </w:t>
      </w:r>
      <w:r>
        <w:rPr>
          <w:w w:val="80"/>
        </w:rPr>
        <w:t>de </w:t>
      </w:r>
      <w:r>
        <w:rPr>
          <w:w w:val="75"/>
        </w:rPr>
        <w:t>complejizan</w:t>
      </w:r>
      <w:r>
        <w:rPr>
          <w:spacing w:val="-12"/>
          <w:w w:val="75"/>
        </w:rPr>
        <w:t> </w:t>
      </w:r>
      <w:r>
        <w:rPr>
          <w:w w:val="75"/>
        </w:rPr>
        <w:t>con</w:t>
      </w:r>
      <w:r>
        <w:rPr>
          <w:spacing w:val="-11"/>
          <w:w w:val="75"/>
        </w:rPr>
        <w:t> </w:t>
      </w:r>
      <w:r>
        <w:rPr>
          <w:w w:val="75"/>
        </w:rPr>
        <w:t>volados</w:t>
      </w:r>
      <w:r>
        <w:rPr>
          <w:spacing w:val="-11"/>
          <w:w w:val="75"/>
        </w:rPr>
        <w:t> </w:t>
      </w:r>
      <w:r>
        <w:rPr>
          <w:w w:val="75"/>
        </w:rPr>
        <w:t>y</w:t>
      </w:r>
      <w:r>
        <w:rPr>
          <w:spacing w:val="-12"/>
          <w:w w:val="75"/>
        </w:rPr>
        <w:t> </w:t>
      </w:r>
      <w:r>
        <w:rPr>
          <w:w w:val="75"/>
        </w:rPr>
        <w:t>faldones,</w:t>
      </w:r>
      <w:r>
        <w:rPr>
          <w:spacing w:val="-12"/>
          <w:w w:val="75"/>
        </w:rPr>
        <w:t> </w:t>
      </w:r>
      <w:r>
        <w:rPr>
          <w:w w:val="75"/>
        </w:rPr>
        <w:t>líneas</w:t>
      </w:r>
      <w:r>
        <w:rPr>
          <w:spacing w:val="-11"/>
          <w:w w:val="75"/>
        </w:rPr>
        <w:t> </w:t>
      </w:r>
      <w:r>
        <w:rPr>
          <w:w w:val="75"/>
        </w:rPr>
        <w:t>curvas,</w:t>
      </w:r>
      <w:r>
        <w:rPr>
          <w:spacing w:val="-12"/>
          <w:w w:val="75"/>
        </w:rPr>
        <w:t> </w:t>
      </w:r>
      <w:r>
        <w:rPr>
          <w:w w:val="75"/>
        </w:rPr>
        <w:t>etcétera.</w:t>
      </w:r>
      <w:r>
        <w:rPr>
          <w:spacing w:val="33"/>
          <w:w w:val="75"/>
        </w:rPr>
        <w:t> </w:t>
      </w:r>
      <w:r>
        <w:rPr>
          <w:w w:val="75"/>
        </w:rPr>
        <w:t>En</w:t>
      </w:r>
      <w:r>
        <w:rPr>
          <w:spacing w:val="-11"/>
          <w:w w:val="75"/>
        </w:rPr>
        <w:t> </w:t>
      </w:r>
      <w:r>
        <w:rPr>
          <w:w w:val="75"/>
        </w:rPr>
        <w:t>un</w:t>
      </w:r>
      <w:r>
        <w:rPr>
          <w:spacing w:val="-12"/>
          <w:w w:val="75"/>
        </w:rPr>
        <w:t> </w:t>
      </w:r>
      <w:r>
        <w:rPr>
          <w:w w:val="75"/>
        </w:rPr>
        <w:t>exceso </w:t>
      </w:r>
      <w:r>
        <w:rPr>
          <w:w w:val="80"/>
        </w:rPr>
        <w:t>de</w:t>
      </w:r>
      <w:r>
        <w:rPr>
          <w:spacing w:val="-12"/>
          <w:w w:val="80"/>
        </w:rPr>
        <w:t> </w:t>
      </w:r>
      <w:r>
        <w:rPr>
          <w:w w:val="80"/>
        </w:rPr>
        <w:t>individualismo,</w:t>
      </w:r>
      <w:r>
        <w:rPr>
          <w:spacing w:val="-14"/>
          <w:w w:val="80"/>
        </w:rPr>
        <w:t> </w:t>
      </w:r>
      <w:r>
        <w:rPr>
          <w:w w:val="80"/>
        </w:rPr>
        <w:t>ego</w:t>
      </w:r>
      <w:r>
        <w:rPr>
          <w:spacing w:val="-13"/>
          <w:w w:val="80"/>
        </w:rPr>
        <w:t> </w:t>
      </w:r>
      <w:r>
        <w:rPr>
          <w:w w:val="80"/>
        </w:rPr>
        <w:t>y</w:t>
      </w:r>
      <w:r>
        <w:rPr>
          <w:spacing w:val="-14"/>
          <w:w w:val="80"/>
        </w:rPr>
        <w:t> </w:t>
      </w:r>
      <w:r>
        <w:rPr>
          <w:w w:val="80"/>
        </w:rPr>
        <w:t>poder,</w:t>
      </w:r>
      <w:r>
        <w:rPr>
          <w:spacing w:val="-11"/>
          <w:w w:val="80"/>
        </w:rPr>
        <w:t> </w:t>
      </w:r>
      <w:r>
        <w:rPr>
          <w:w w:val="80"/>
        </w:rPr>
        <w:t>los</w:t>
      </w:r>
      <w:r>
        <w:rPr>
          <w:spacing w:val="-12"/>
          <w:w w:val="80"/>
        </w:rPr>
        <w:t> </w:t>
      </w:r>
      <w:r>
        <w:rPr>
          <w:w w:val="80"/>
        </w:rPr>
        <w:t>edificios</w:t>
      </w:r>
      <w:r>
        <w:rPr>
          <w:spacing w:val="-12"/>
          <w:w w:val="80"/>
        </w:rPr>
        <w:t> </w:t>
      </w:r>
      <w:r>
        <w:rPr>
          <w:w w:val="80"/>
        </w:rPr>
        <w:t>del</w:t>
      </w:r>
      <w:r>
        <w:rPr>
          <w:spacing w:val="-14"/>
          <w:w w:val="80"/>
        </w:rPr>
        <w:t> </w:t>
      </w:r>
      <w:r>
        <w:rPr>
          <w:w w:val="80"/>
        </w:rPr>
        <w:t>CEDETEC</w:t>
      </w:r>
      <w:r>
        <w:rPr>
          <w:spacing w:val="-11"/>
          <w:w w:val="80"/>
        </w:rPr>
        <w:t> </w:t>
      </w:r>
      <w:r>
        <w:rPr>
          <w:w w:val="80"/>
        </w:rPr>
        <w:t>marcan</w:t>
      </w:r>
      <w:r>
        <w:rPr>
          <w:spacing w:val="-13"/>
          <w:w w:val="80"/>
        </w:rPr>
        <w:t> </w:t>
      </w:r>
      <w:r>
        <w:rPr>
          <w:w w:val="80"/>
        </w:rPr>
        <w:t>una </w:t>
      </w:r>
      <w:r>
        <w:rPr>
          <w:w w:val="75"/>
        </w:rPr>
        <w:t>barrera</w:t>
      </w:r>
      <w:r>
        <w:rPr>
          <w:spacing w:val="-24"/>
          <w:w w:val="75"/>
        </w:rPr>
        <w:t> </w:t>
      </w:r>
      <w:r>
        <w:rPr>
          <w:w w:val="75"/>
        </w:rPr>
        <w:t>virtual</w:t>
      </w:r>
      <w:r>
        <w:rPr>
          <w:spacing w:val="-25"/>
          <w:w w:val="75"/>
        </w:rPr>
        <w:t> </w:t>
      </w:r>
      <w:r>
        <w:rPr>
          <w:w w:val="75"/>
        </w:rPr>
        <w:t>en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que</w:t>
      </w:r>
      <w:r>
        <w:rPr>
          <w:spacing w:val="-24"/>
          <w:w w:val="75"/>
        </w:rPr>
        <w:t> </w:t>
      </w:r>
      <w:r>
        <w:rPr>
          <w:w w:val="75"/>
        </w:rPr>
        <w:t>el</w:t>
      </w:r>
      <w:r>
        <w:rPr>
          <w:spacing w:val="-25"/>
          <w:w w:val="75"/>
        </w:rPr>
        <w:t> </w:t>
      </w:r>
      <w:r>
        <w:rPr>
          <w:w w:val="75"/>
        </w:rPr>
        <w:t>estilo</w:t>
      </w:r>
      <w:r>
        <w:rPr>
          <w:spacing w:val="-23"/>
          <w:w w:val="75"/>
        </w:rPr>
        <w:t> </w:t>
      </w:r>
      <w:r>
        <w:rPr>
          <w:w w:val="75"/>
        </w:rPr>
        <w:t>delimita</w:t>
      </w:r>
      <w:r>
        <w:rPr>
          <w:spacing w:val="-23"/>
          <w:w w:val="75"/>
        </w:rPr>
        <w:t> </w:t>
      </w:r>
      <w:r>
        <w:rPr>
          <w:w w:val="75"/>
        </w:rPr>
        <w:t>y</w:t>
      </w:r>
      <w:r>
        <w:rPr>
          <w:spacing w:val="-23"/>
          <w:w w:val="75"/>
        </w:rPr>
        <w:t> </w:t>
      </w:r>
      <w:r>
        <w:rPr>
          <w:w w:val="75"/>
        </w:rPr>
        <w:t>excluye,</w:t>
      </w:r>
      <w:r>
        <w:rPr>
          <w:spacing w:val="-23"/>
          <w:w w:val="75"/>
        </w:rPr>
        <w:t> </w:t>
      </w:r>
      <w:r>
        <w:rPr>
          <w:w w:val="75"/>
        </w:rPr>
        <w:t>generando</w:t>
      </w:r>
      <w:r>
        <w:rPr>
          <w:spacing w:val="-25"/>
          <w:w w:val="75"/>
        </w:rPr>
        <w:t> </w:t>
      </w:r>
      <w:r>
        <w:rPr>
          <w:w w:val="75"/>
        </w:rPr>
        <w:t>una</w:t>
      </w:r>
      <w:r>
        <w:rPr>
          <w:spacing w:val="-24"/>
          <w:w w:val="75"/>
        </w:rPr>
        <w:t> </w:t>
      </w:r>
      <w:r>
        <w:rPr>
          <w:w w:val="75"/>
        </w:rPr>
        <w:t>frontera que</w:t>
      </w:r>
      <w:r>
        <w:rPr>
          <w:spacing w:val="-34"/>
          <w:w w:val="75"/>
        </w:rPr>
        <w:t> </w:t>
      </w:r>
      <w:r>
        <w:rPr>
          <w:w w:val="75"/>
        </w:rPr>
        <w:t>inhibe</w:t>
      </w:r>
      <w:r>
        <w:rPr>
          <w:spacing w:val="-33"/>
          <w:w w:val="75"/>
        </w:rPr>
        <w:t> </w:t>
      </w:r>
      <w:r>
        <w:rPr>
          <w:w w:val="75"/>
        </w:rPr>
        <w:t>el</w:t>
      </w:r>
      <w:r>
        <w:rPr>
          <w:spacing w:val="-35"/>
          <w:w w:val="75"/>
        </w:rPr>
        <w:t> </w:t>
      </w:r>
      <w:r>
        <w:rPr>
          <w:w w:val="75"/>
        </w:rPr>
        <w:t>acercamiento</w:t>
      </w:r>
      <w:r>
        <w:rPr>
          <w:spacing w:val="-35"/>
          <w:w w:val="75"/>
        </w:rPr>
        <w:t> </w:t>
      </w:r>
      <w:r>
        <w:rPr>
          <w:w w:val="75"/>
        </w:rPr>
        <w:t>de</w:t>
      </w:r>
      <w:r>
        <w:rPr>
          <w:spacing w:val="-33"/>
          <w:w w:val="75"/>
        </w:rPr>
        <w:t> </w:t>
      </w:r>
      <w:r>
        <w:rPr>
          <w:w w:val="75"/>
        </w:rPr>
        <w:t>usuarios</w:t>
      </w:r>
      <w:r>
        <w:rPr>
          <w:spacing w:val="-33"/>
          <w:w w:val="75"/>
        </w:rPr>
        <w:t> </w:t>
      </w:r>
      <w:r>
        <w:rPr>
          <w:w w:val="75"/>
        </w:rPr>
        <w:t>indirectos</w:t>
      </w:r>
      <w:r>
        <w:rPr>
          <w:spacing w:val="-33"/>
          <w:w w:val="75"/>
        </w:rPr>
        <w:t> </w:t>
      </w:r>
      <w:r>
        <w:rPr>
          <w:w w:val="75"/>
        </w:rPr>
        <w:t>(Imagen</w:t>
      </w:r>
      <w:r>
        <w:rPr>
          <w:spacing w:val="-36"/>
          <w:w w:val="75"/>
        </w:rPr>
        <w:t> </w:t>
      </w:r>
      <w:r>
        <w:rPr>
          <w:w w:val="75"/>
        </w:rPr>
        <w:t>56).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9"/>
        <w:rPr>
          <w:sz w:val="25"/>
        </w:rPr>
      </w:pPr>
    </w:p>
    <w:p>
      <w:pPr>
        <w:spacing w:before="1"/>
        <w:ind w:left="1888" w:right="-16" w:hanging="12"/>
        <w:jc w:val="left"/>
        <w:rPr>
          <w:b/>
          <w:sz w:val="20"/>
        </w:rPr>
      </w:pPr>
      <w:bookmarkStart w:name="_bookmark107" w:id="155"/>
      <w:bookmarkEnd w:id="155"/>
      <w:r>
        <w:rPr/>
      </w:r>
      <w:r>
        <w:rPr>
          <w:b/>
          <w:w w:val="70"/>
          <w:sz w:val="20"/>
        </w:rPr>
        <w:t>Imagen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56</w:t>
      </w:r>
      <w:r>
        <w:rPr>
          <w:b/>
          <w:spacing w:val="4"/>
          <w:w w:val="70"/>
          <w:sz w:val="20"/>
        </w:rPr>
        <w:t> </w:t>
      </w:r>
      <w:r>
        <w:rPr>
          <w:b/>
          <w:w w:val="70"/>
          <w:sz w:val="20"/>
        </w:rPr>
        <w:t>Paradoja: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Variedad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estilos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arquitectónicos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generan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una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barrera virtual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con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el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CEDETEC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desasociándola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con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el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resto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del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Campus.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(Solano,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2010)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BodyText"/>
        <w:spacing w:line="271" w:lineRule="auto"/>
        <w:ind w:left="1660"/>
        <w:jc w:val="both"/>
      </w:pPr>
      <w:r>
        <w:rPr>
          <w:w w:val="85"/>
        </w:rPr>
        <w:t>Las plazas que debieran fungir como un nexo entre espacios </w:t>
      </w:r>
      <w:r>
        <w:rPr>
          <w:w w:val="75"/>
        </w:rPr>
        <w:t>contrastantemente</w:t>
      </w:r>
      <w:r>
        <w:rPr>
          <w:spacing w:val="-28"/>
          <w:w w:val="75"/>
        </w:rPr>
        <w:t> </w:t>
      </w:r>
      <w:r>
        <w:rPr>
          <w:w w:val="75"/>
        </w:rPr>
        <w:t>delimitan</w:t>
      </w:r>
      <w:r>
        <w:rPr>
          <w:spacing w:val="-28"/>
          <w:w w:val="75"/>
        </w:rPr>
        <w:t> </w:t>
      </w:r>
      <w:r>
        <w:rPr>
          <w:w w:val="75"/>
        </w:rPr>
        <w:t>y</w:t>
      </w:r>
      <w:r>
        <w:rPr>
          <w:spacing w:val="-28"/>
          <w:w w:val="75"/>
        </w:rPr>
        <w:t> </w:t>
      </w:r>
      <w:r>
        <w:rPr>
          <w:w w:val="75"/>
        </w:rPr>
        <w:t>separan.</w:t>
      </w:r>
      <w:r>
        <w:rPr>
          <w:spacing w:val="-28"/>
          <w:w w:val="75"/>
        </w:rPr>
        <w:t> </w:t>
      </w:r>
      <w:r>
        <w:rPr>
          <w:w w:val="75"/>
        </w:rPr>
        <w:t>Los</w:t>
      </w:r>
      <w:r>
        <w:rPr>
          <w:spacing w:val="-26"/>
          <w:w w:val="75"/>
        </w:rPr>
        <w:t> </w:t>
      </w:r>
      <w:r>
        <w:rPr>
          <w:w w:val="75"/>
        </w:rPr>
        <w:t>diferentes</w:t>
      </w:r>
      <w:r>
        <w:rPr>
          <w:spacing w:val="-28"/>
          <w:w w:val="75"/>
        </w:rPr>
        <w:t> </w:t>
      </w:r>
      <w:r>
        <w:rPr>
          <w:w w:val="75"/>
        </w:rPr>
        <w:t>tratamientos</w:t>
      </w:r>
      <w:r>
        <w:rPr>
          <w:spacing w:val="-27"/>
          <w:w w:val="75"/>
        </w:rPr>
        <w:t> </w:t>
      </w:r>
      <w:r>
        <w:rPr>
          <w:w w:val="75"/>
        </w:rPr>
        <w:t>con</w:t>
      </w:r>
      <w:r>
        <w:rPr>
          <w:spacing w:val="-28"/>
          <w:w w:val="75"/>
        </w:rPr>
        <w:t> </w:t>
      </w:r>
      <w:r>
        <w:rPr>
          <w:w w:val="75"/>
        </w:rPr>
        <w:t>los que</w:t>
      </w:r>
      <w:r>
        <w:rPr>
          <w:spacing w:val="-12"/>
          <w:w w:val="75"/>
        </w:rPr>
        <w:t> </w:t>
      </w:r>
      <w:r>
        <w:rPr>
          <w:w w:val="75"/>
        </w:rPr>
        <w:t>son</w:t>
      </w:r>
      <w:r>
        <w:rPr>
          <w:spacing w:val="-12"/>
          <w:w w:val="75"/>
        </w:rPr>
        <w:t> </w:t>
      </w:r>
      <w:r>
        <w:rPr>
          <w:w w:val="75"/>
        </w:rPr>
        <w:t>manejadas</w:t>
      </w:r>
      <w:r>
        <w:rPr>
          <w:spacing w:val="-12"/>
          <w:w w:val="75"/>
        </w:rPr>
        <w:t> </w:t>
      </w:r>
      <w:r>
        <w:rPr>
          <w:w w:val="75"/>
        </w:rPr>
        <w:t>marcan</w:t>
      </w:r>
      <w:r>
        <w:rPr>
          <w:spacing w:val="-12"/>
          <w:w w:val="75"/>
        </w:rPr>
        <w:t> </w:t>
      </w:r>
      <w:r>
        <w:rPr>
          <w:w w:val="75"/>
        </w:rPr>
        <w:t>un</w:t>
      </w:r>
      <w:r>
        <w:rPr>
          <w:spacing w:val="-12"/>
          <w:w w:val="75"/>
        </w:rPr>
        <w:t> </w:t>
      </w:r>
      <w:r>
        <w:rPr>
          <w:w w:val="75"/>
        </w:rPr>
        <w:t>límite</w:t>
      </w:r>
      <w:r>
        <w:rPr>
          <w:spacing w:val="35"/>
          <w:w w:val="75"/>
        </w:rPr>
        <w:t> </w:t>
      </w:r>
      <w:r>
        <w:rPr>
          <w:w w:val="75"/>
        </w:rPr>
        <w:t>entre</w:t>
      </w:r>
      <w:r>
        <w:rPr>
          <w:spacing w:val="-10"/>
          <w:w w:val="75"/>
        </w:rPr>
        <w:t> </w:t>
      </w:r>
      <w:r>
        <w:rPr>
          <w:w w:val="75"/>
        </w:rPr>
        <w:t>una</w:t>
      </w:r>
      <w:r>
        <w:rPr>
          <w:spacing w:val="-12"/>
          <w:w w:val="75"/>
        </w:rPr>
        <w:t> </w:t>
      </w:r>
      <w:r>
        <w:rPr>
          <w:w w:val="75"/>
        </w:rPr>
        <w:t>zona</w:t>
      </w:r>
      <w:r>
        <w:rPr>
          <w:spacing w:val="-11"/>
          <w:w w:val="75"/>
        </w:rPr>
        <w:t> </w:t>
      </w:r>
      <w:r>
        <w:rPr>
          <w:w w:val="75"/>
        </w:rPr>
        <w:t>y</w:t>
      </w:r>
      <w:r>
        <w:rPr>
          <w:spacing w:val="-11"/>
          <w:w w:val="75"/>
        </w:rPr>
        <w:t> </w:t>
      </w:r>
      <w:r>
        <w:rPr>
          <w:w w:val="75"/>
        </w:rPr>
        <w:t>otra.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explanada ubicada</w:t>
      </w:r>
      <w:r>
        <w:rPr>
          <w:spacing w:val="-26"/>
          <w:w w:val="75"/>
        </w:rPr>
        <w:t> </w:t>
      </w:r>
      <w:r>
        <w:rPr>
          <w:w w:val="75"/>
        </w:rPr>
        <w:t>entre</w:t>
      </w:r>
      <w:r>
        <w:rPr>
          <w:spacing w:val="-26"/>
          <w:w w:val="75"/>
        </w:rPr>
        <w:t> </w:t>
      </w:r>
      <w:r>
        <w:rPr>
          <w:w w:val="75"/>
        </w:rPr>
        <w:t>las</w:t>
      </w:r>
      <w:r>
        <w:rPr>
          <w:spacing w:val="-24"/>
          <w:w w:val="75"/>
        </w:rPr>
        <w:t> </w:t>
      </w:r>
      <w:r>
        <w:rPr>
          <w:w w:val="75"/>
        </w:rPr>
        <w:t>torres</w:t>
      </w:r>
      <w:r>
        <w:rPr>
          <w:spacing w:val="-25"/>
          <w:w w:val="75"/>
        </w:rPr>
        <w:t> </w:t>
      </w:r>
      <w:r>
        <w:rPr>
          <w:w w:val="75"/>
        </w:rPr>
        <w:t>del</w:t>
      </w:r>
      <w:r>
        <w:rPr>
          <w:spacing w:val="-26"/>
          <w:w w:val="75"/>
        </w:rPr>
        <w:t> </w:t>
      </w:r>
      <w:r>
        <w:rPr>
          <w:w w:val="75"/>
        </w:rPr>
        <w:t>CEDETEC</w:t>
      </w:r>
      <w:r>
        <w:rPr>
          <w:spacing w:val="-26"/>
          <w:w w:val="75"/>
        </w:rPr>
        <w:t> </w:t>
      </w:r>
      <w:r>
        <w:rPr>
          <w:w w:val="75"/>
        </w:rPr>
        <w:t>se</w:t>
      </w:r>
      <w:r>
        <w:rPr>
          <w:spacing w:val="-26"/>
          <w:w w:val="75"/>
        </w:rPr>
        <w:t> </w:t>
      </w:r>
      <w:r>
        <w:rPr>
          <w:w w:val="75"/>
        </w:rPr>
        <w:t>realizó</w:t>
      </w:r>
      <w:r>
        <w:rPr>
          <w:spacing w:val="-26"/>
          <w:w w:val="75"/>
        </w:rPr>
        <w:t> </w:t>
      </w:r>
      <w:r>
        <w:rPr>
          <w:w w:val="75"/>
        </w:rPr>
        <w:t>con</w:t>
      </w:r>
      <w:r>
        <w:rPr>
          <w:spacing w:val="-26"/>
          <w:w w:val="75"/>
        </w:rPr>
        <w:t> </w:t>
      </w:r>
      <w:r>
        <w:rPr>
          <w:w w:val="75"/>
        </w:rPr>
        <w:t>pavimentos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concreto </w:t>
      </w:r>
      <w:r>
        <w:rPr>
          <w:w w:val="80"/>
        </w:rPr>
        <w:t>lavado</w:t>
      </w:r>
      <w:r>
        <w:rPr>
          <w:spacing w:val="-39"/>
          <w:w w:val="80"/>
        </w:rPr>
        <w:t> </w:t>
      </w:r>
      <w:r>
        <w:rPr>
          <w:w w:val="80"/>
        </w:rPr>
        <w:t>y</w:t>
      </w:r>
      <w:r>
        <w:rPr>
          <w:spacing w:val="-39"/>
          <w:w w:val="80"/>
        </w:rPr>
        <w:t> </w:t>
      </w:r>
      <w:r>
        <w:rPr>
          <w:w w:val="80"/>
        </w:rPr>
        <w:t>huellas</w:t>
      </w:r>
      <w:r>
        <w:rPr>
          <w:spacing w:val="-37"/>
          <w:w w:val="80"/>
        </w:rPr>
        <w:t> </w:t>
      </w:r>
      <w:r>
        <w:rPr>
          <w:w w:val="80"/>
        </w:rPr>
        <w:t>de</w:t>
      </w:r>
      <w:r>
        <w:rPr>
          <w:spacing w:val="-38"/>
          <w:w w:val="80"/>
        </w:rPr>
        <w:t> </w:t>
      </w:r>
      <w:r>
        <w:rPr>
          <w:w w:val="80"/>
        </w:rPr>
        <w:t>lajas</w:t>
      </w:r>
      <w:r>
        <w:rPr>
          <w:spacing w:val="-37"/>
          <w:w w:val="80"/>
        </w:rPr>
        <w:t> </w:t>
      </w:r>
      <w:r>
        <w:rPr>
          <w:w w:val="80"/>
        </w:rPr>
        <w:t>de</w:t>
      </w:r>
      <w:r>
        <w:rPr>
          <w:spacing w:val="-38"/>
          <w:w w:val="80"/>
        </w:rPr>
        <w:t> </w:t>
      </w:r>
      <w:r>
        <w:rPr>
          <w:w w:val="80"/>
        </w:rPr>
        <w:t>piedra</w:t>
      </w:r>
      <w:r>
        <w:rPr>
          <w:spacing w:val="-38"/>
          <w:w w:val="80"/>
        </w:rPr>
        <w:t> </w:t>
      </w:r>
      <w:r>
        <w:rPr>
          <w:w w:val="80"/>
        </w:rPr>
        <w:t>braza.</w:t>
      </w:r>
      <w:r>
        <w:rPr>
          <w:spacing w:val="-39"/>
          <w:w w:val="80"/>
        </w:rPr>
        <w:t> </w:t>
      </w:r>
      <w:r>
        <w:rPr>
          <w:w w:val="80"/>
        </w:rPr>
        <w:t>Por</w:t>
      </w:r>
      <w:r>
        <w:rPr>
          <w:spacing w:val="-38"/>
          <w:w w:val="80"/>
        </w:rPr>
        <w:t> </w:t>
      </w:r>
      <w:r>
        <w:rPr>
          <w:w w:val="80"/>
        </w:rPr>
        <w:t>otro</w:t>
      </w:r>
      <w:r>
        <w:rPr>
          <w:spacing w:val="-39"/>
          <w:w w:val="80"/>
        </w:rPr>
        <w:t> </w:t>
      </w:r>
      <w:r>
        <w:rPr>
          <w:w w:val="80"/>
        </w:rPr>
        <w:t>lado,</w:t>
      </w:r>
      <w:r>
        <w:rPr>
          <w:spacing w:val="-39"/>
          <w:w w:val="80"/>
        </w:rPr>
        <w:t> </w:t>
      </w:r>
      <w:r>
        <w:rPr>
          <w:w w:val="80"/>
        </w:rPr>
        <w:t>la</w:t>
      </w:r>
      <w:r>
        <w:rPr>
          <w:spacing w:val="-38"/>
          <w:w w:val="80"/>
        </w:rPr>
        <w:t> </w:t>
      </w:r>
      <w:r>
        <w:rPr>
          <w:w w:val="80"/>
        </w:rPr>
        <w:t>explanada</w:t>
      </w:r>
      <w:r>
        <w:rPr>
          <w:spacing w:val="-38"/>
          <w:w w:val="80"/>
        </w:rPr>
        <w:t> </w:t>
      </w:r>
      <w:r>
        <w:rPr>
          <w:w w:val="80"/>
        </w:rPr>
        <w:t>de</w:t>
      </w:r>
      <w:r>
        <w:rPr>
          <w:spacing w:val="-38"/>
          <w:w w:val="80"/>
        </w:rPr>
        <w:t> </w:t>
      </w:r>
      <w:r>
        <w:rPr>
          <w:w w:val="80"/>
        </w:rPr>
        <w:t>la </w:t>
      </w:r>
      <w:r>
        <w:rPr>
          <w:w w:val="85"/>
        </w:rPr>
        <w:t>fachada</w:t>
      </w:r>
      <w:r>
        <w:rPr>
          <w:spacing w:val="-14"/>
          <w:w w:val="85"/>
        </w:rPr>
        <w:t> </w:t>
      </w:r>
      <w:r>
        <w:rPr>
          <w:w w:val="85"/>
        </w:rPr>
        <w:t>posterior</w:t>
      </w:r>
      <w:r>
        <w:rPr>
          <w:spacing w:val="-13"/>
          <w:w w:val="85"/>
        </w:rPr>
        <w:t> </w:t>
      </w:r>
      <w:r>
        <w:rPr>
          <w:w w:val="85"/>
        </w:rPr>
        <w:t>de</w:t>
      </w:r>
      <w:r>
        <w:rPr>
          <w:spacing w:val="-14"/>
          <w:w w:val="85"/>
        </w:rPr>
        <w:t> </w:t>
      </w:r>
      <w:r>
        <w:rPr>
          <w:w w:val="85"/>
        </w:rPr>
        <w:t>la</w:t>
      </w:r>
      <w:r>
        <w:rPr>
          <w:spacing w:val="-13"/>
          <w:w w:val="85"/>
        </w:rPr>
        <w:t> </w:t>
      </w:r>
      <w:r>
        <w:rPr>
          <w:w w:val="85"/>
        </w:rPr>
        <w:t>Torre</w:t>
      </w:r>
      <w:r>
        <w:rPr>
          <w:spacing w:val="-15"/>
          <w:w w:val="85"/>
        </w:rPr>
        <w:t> </w:t>
      </w:r>
      <w:r>
        <w:rPr>
          <w:w w:val="85"/>
        </w:rPr>
        <w:t>Norte,</w:t>
      </w:r>
      <w:r>
        <w:rPr>
          <w:spacing w:val="-14"/>
          <w:w w:val="85"/>
        </w:rPr>
        <w:t> </w:t>
      </w:r>
      <w:r>
        <w:rPr>
          <w:w w:val="85"/>
        </w:rPr>
        <w:t>que</w:t>
      </w:r>
      <w:r>
        <w:rPr>
          <w:spacing w:val="-15"/>
          <w:w w:val="85"/>
        </w:rPr>
        <w:t> </w:t>
      </w:r>
      <w:r>
        <w:rPr>
          <w:w w:val="85"/>
        </w:rPr>
        <w:t>colinda</w:t>
      </w:r>
      <w:r>
        <w:rPr>
          <w:spacing w:val="-14"/>
          <w:w w:val="85"/>
        </w:rPr>
        <w:t> </w:t>
      </w:r>
      <w:r>
        <w:rPr>
          <w:w w:val="85"/>
        </w:rPr>
        <w:t>con</w:t>
      </w:r>
      <w:r>
        <w:rPr>
          <w:spacing w:val="-15"/>
          <w:w w:val="85"/>
        </w:rPr>
        <w:t> </w:t>
      </w:r>
      <w:r>
        <w:rPr>
          <w:w w:val="85"/>
        </w:rPr>
        <w:t>el</w:t>
      </w:r>
      <w:r>
        <w:rPr>
          <w:spacing w:val="34"/>
          <w:w w:val="85"/>
        </w:rPr>
        <w:t> </w:t>
      </w:r>
      <w:r>
        <w:rPr>
          <w:w w:val="85"/>
        </w:rPr>
        <w:t>Centro</w:t>
      </w:r>
      <w:r>
        <w:rPr>
          <w:spacing w:val="-14"/>
          <w:w w:val="85"/>
        </w:rPr>
        <w:t> </w:t>
      </w:r>
      <w:r>
        <w:rPr>
          <w:w w:val="85"/>
        </w:rPr>
        <w:t>de</w:t>
      </w:r>
    </w:p>
    <w:p>
      <w:pPr>
        <w:pStyle w:val="BodyText"/>
        <w:spacing w:line="271" w:lineRule="auto" w:before="59"/>
        <w:ind w:left="667" w:right="1420"/>
        <w:jc w:val="both"/>
      </w:pPr>
      <w:r>
        <w:rPr/>
        <w:br w:type="column"/>
      </w:r>
      <w:r>
        <w:rPr>
          <w:w w:val="80"/>
        </w:rPr>
        <w:t>Biotecnología,</w:t>
      </w:r>
      <w:r>
        <w:rPr>
          <w:spacing w:val="-16"/>
          <w:w w:val="80"/>
        </w:rPr>
        <w:t> </w:t>
      </w:r>
      <w:r>
        <w:rPr>
          <w:w w:val="80"/>
        </w:rPr>
        <w:t>contrasta</w:t>
      </w:r>
      <w:r>
        <w:rPr>
          <w:spacing w:val="-15"/>
          <w:w w:val="80"/>
        </w:rPr>
        <w:t> </w:t>
      </w:r>
      <w:r>
        <w:rPr>
          <w:w w:val="80"/>
        </w:rPr>
        <w:t>por</w:t>
      </w:r>
      <w:r>
        <w:rPr>
          <w:spacing w:val="-15"/>
          <w:w w:val="80"/>
        </w:rPr>
        <w:t> </w:t>
      </w:r>
      <w:r>
        <w:rPr>
          <w:w w:val="80"/>
        </w:rPr>
        <w:t>el</w:t>
      </w:r>
      <w:r>
        <w:rPr>
          <w:spacing w:val="-15"/>
          <w:w w:val="80"/>
        </w:rPr>
        <w:t> </w:t>
      </w:r>
      <w:r>
        <w:rPr>
          <w:w w:val="80"/>
        </w:rPr>
        <w:t>acabado</w:t>
      </w:r>
      <w:r>
        <w:rPr>
          <w:spacing w:val="-15"/>
          <w:w w:val="80"/>
        </w:rPr>
        <w:t> </w:t>
      </w:r>
      <w:r>
        <w:rPr>
          <w:w w:val="80"/>
        </w:rPr>
        <w:t>de</w:t>
      </w:r>
      <w:r>
        <w:rPr>
          <w:spacing w:val="-15"/>
          <w:w w:val="80"/>
        </w:rPr>
        <w:t> </w:t>
      </w:r>
      <w:r>
        <w:rPr>
          <w:w w:val="80"/>
        </w:rPr>
        <w:t>adoquín</w:t>
      </w:r>
      <w:r>
        <w:rPr>
          <w:spacing w:val="-14"/>
          <w:w w:val="80"/>
        </w:rPr>
        <w:t> </w:t>
      </w:r>
      <w:r>
        <w:rPr>
          <w:w w:val="80"/>
        </w:rPr>
        <w:t>en</w:t>
      </w:r>
      <w:r>
        <w:rPr>
          <w:spacing w:val="-15"/>
          <w:w w:val="80"/>
        </w:rPr>
        <w:t> </w:t>
      </w:r>
      <w:r>
        <w:rPr>
          <w:w w:val="80"/>
        </w:rPr>
        <w:t>tonos</w:t>
      </w:r>
      <w:r>
        <w:rPr>
          <w:spacing w:val="-14"/>
          <w:w w:val="80"/>
        </w:rPr>
        <w:t> </w:t>
      </w:r>
      <w:r>
        <w:rPr>
          <w:w w:val="80"/>
        </w:rPr>
        <w:t>rosados, </w:t>
      </w:r>
      <w:r>
        <w:rPr>
          <w:w w:val="70"/>
        </w:rPr>
        <w:t>mucho más estilizado que el estilo brutalista del CEDETEC (Imagen</w:t>
      </w:r>
      <w:r>
        <w:rPr>
          <w:spacing w:val="-27"/>
          <w:w w:val="70"/>
        </w:rPr>
        <w:t> </w:t>
      </w:r>
      <w:r>
        <w:rPr>
          <w:w w:val="70"/>
        </w:rPr>
        <w:t>57).</w:t>
      </w:r>
    </w:p>
    <w:p>
      <w:pPr>
        <w:pStyle w:val="BodyText"/>
        <w:spacing w:before="8"/>
        <w:rPr>
          <w:sz w:val="13"/>
        </w:rPr>
      </w:pPr>
      <w:r>
        <w:rPr/>
        <w:pict>
          <v:group style="position:absolute;margin-left:482.649994pt;margin-top:10.19853pt;width:280.2pt;height:104.8pt;mso-position-horizontal-relative:page;mso-position-vertical-relative:paragraph;z-index:4552;mso-wrap-distance-left:0;mso-wrap-distance-right:0" coordorigin="9653,204" coordsize="5604,2096">
            <v:shape style="position:absolute;left:9653;top:207;width:2789;height:2093" type="#_x0000_t75" stroked="false">
              <v:imagedata r:id="rId118" o:title=""/>
            </v:shape>
            <v:shape style="position:absolute;left:12473;top:204;width:2783;height:2088" type="#_x0000_t75" stroked="false">
              <v:imagedata r:id="rId119" o:title=""/>
            </v:shape>
            <w10:wrap type="topAndBottom"/>
          </v:group>
        </w:pict>
      </w:r>
    </w:p>
    <w:p>
      <w:pPr>
        <w:spacing w:before="202"/>
        <w:ind w:left="3076" w:right="1644" w:hanging="2184"/>
        <w:jc w:val="left"/>
        <w:rPr>
          <w:b/>
          <w:sz w:val="20"/>
        </w:rPr>
      </w:pPr>
      <w:bookmarkStart w:name="_bookmark108" w:id="156"/>
      <w:bookmarkEnd w:id="156"/>
      <w:r>
        <w:rPr/>
      </w:r>
      <w:r>
        <w:rPr>
          <w:b/>
          <w:w w:val="70"/>
          <w:sz w:val="20"/>
        </w:rPr>
        <w:t>Imagen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57</w:t>
      </w:r>
      <w:r>
        <w:rPr>
          <w:b/>
          <w:spacing w:val="-2"/>
          <w:w w:val="70"/>
          <w:sz w:val="20"/>
        </w:rPr>
        <w:t> </w:t>
      </w:r>
      <w:r>
        <w:rPr>
          <w:b/>
          <w:w w:val="70"/>
          <w:sz w:val="20"/>
        </w:rPr>
        <w:t>Paradoja: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Contraste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los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materiales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las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explanadas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contiguas. </w:t>
      </w:r>
      <w:r>
        <w:rPr>
          <w:b/>
          <w:w w:val="65"/>
          <w:sz w:val="20"/>
        </w:rPr>
        <w:t>(Solano,</w:t>
      </w:r>
      <w:r>
        <w:rPr>
          <w:b/>
          <w:spacing w:val="-3"/>
          <w:w w:val="65"/>
          <w:sz w:val="20"/>
        </w:rPr>
        <w:t> </w:t>
      </w:r>
      <w:r>
        <w:rPr>
          <w:b/>
          <w:w w:val="65"/>
          <w:sz w:val="20"/>
        </w:rPr>
        <w:t>2010)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BodyText"/>
        <w:spacing w:line="271" w:lineRule="auto"/>
        <w:ind w:left="667" w:right="1414"/>
        <w:jc w:val="both"/>
      </w:pPr>
      <w:r>
        <w:rPr>
          <w:w w:val="75"/>
        </w:rPr>
        <w:t>Finalmente, también el concepto funcional de los edificios denuncia una </w:t>
      </w:r>
      <w:r>
        <w:rPr>
          <w:w w:val="80"/>
        </w:rPr>
        <w:t>completa</w:t>
      </w:r>
      <w:r>
        <w:rPr>
          <w:spacing w:val="-19"/>
          <w:w w:val="80"/>
        </w:rPr>
        <w:t> </w:t>
      </w:r>
      <w:r>
        <w:rPr>
          <w:w w:val="80"/>
        </w:rPr>
        <w:t>oposición</w:t>
      </w:r>
      <w:r>
        <w:rPr>
          <w:spacing w:val="-20"/>
          <w:w w:val="80"/>
        </w:rPr>
        <w:t> </w:t>
      </w:r>
      <w:r>
        <w:rPr>
          <w:w w:val="80"/>
        </w:rPr>
        <w:t>al</w:t>
      </w:r>
      <w:r>
        <w:rPr>
          <w:spacing w:val="-20"/>
          <w:w w:val="80"/>
        </w:rPr>
        <w:t> </w:t>
      </w:r>
      <w:r>
        <w:rPr>
          <w:w w:val="80"/>
        </w:rPr>
        <w:t>resto</w:t>
      </w:r>
      <w:r>
        <w:rPr>
          <w:spacing w:val="-20"/>
          <w:w w:val="80"/>
        </w:rPr>
        <w:t> </w:t>
      </w:r>
      <w:r>
        <w:rPr>
          <w:w w:val="80"/>
        </w:rPr>
        <w:t>del</w:t>
      </w:r>
      <w:r>
        <w:rPr>
          <w:spacing w:val="-20"/>
          <w:w w:val="80"/>
        </w:rPr>
        <w:t> </w:t>
      </w:r>
      <w:r>
        <w:rPr>
          <w:w w:val="80"/>
        </w:rPr>
        <w:t>conjunto,</w:t>
      </w:r>
      <w:r>
        <w:rPr>
          <w:spacing w:val="-20"/>
          <w:w w:val="80"/>
        </w:rPr>
        <w:t> </w:t>
      </w:r>
      <w:r>
        <w:rPr>
          <w:w w:val="80"/>
        </w:rPr>
        <w:t>que</w:t>
      </w:r>
      <w:r>
        <w:rPr>
          <w:spacing w:val="-21"/>
          <w:w w:val="80"/>
        </w:rPr>
        <w:t> </w:t>
      </w:r>
      <w:r>
        <w:rPr>
          <w:w w:val="80"/>
        </w:rPr>
        <w:t>se</w:t>
      </w:r>
      <w:r>
        <w:rPr>
          <w:spacing w:val="-21"/>
          <w:w w:val="80"/>
        </w:rPr>
        <w:t> </w:t>
      </w:r>
      <w:r>
        <w:rPr>
          <w:w w:val="80"/>
        </w:rPr>
        <w:t>constituye</w:t>
      </w:r>
      <w:r>
        <w:rPr>
          <w:spacing w:val="-19"/>
          <w:w w:val="80"/>
        </w:rPr>
        <w:t> </w:t>
      </w:r>
      <w:r>
        <w:rPr>
          <w:w w:val="80"/>
        </w:rPr>
        <w:t>de</w:t>
      </w:r>
      <w:r>
        <w:rPr>
          <w:spacing w:val="-19"/>
          <w:w w:val="80"/>
        </w:rPr>
        <w:t> </w:t>
      </w:r>
      <w:r>
        <w:rPr>
          <w:w w:val="80"/>
        </w:rPr>
        <w:t>núcleos </w:t>
      </w:r>
      <w:r>
        <w:rPr>
          <w:w w:val="85"/>
        </w:rPr>
        <w:t>integrados,</w:t>
      </w:r>
      <w:r>
        <w:rPr>
          <w:spacing w:val="-9"/>
          <w:w w:val="85"/>
        </w:rPr>
        <w:t> </w:t>
      </w:r>
      <w:r>
        <w:rPr>
          <w:w w:val="85"/>
        </w:rPr>
        <w:t>propiciando</w:t>
      </w:r>
      <w:r>
        <w:rPr>
          <w:spacing w:val="-10"/>
          <w:w w:val="85"/>
        </w:rPr>
        <w:t> </w:t>
      </w:r>
      <w:r>
        <w:rPr>
          <w:w w:val="85"/>
        </w:rPr>
        <w:t>mayor</w:t>
      </w:r>
      <w:r>
        <w:rPr>
          <w:spacing w:val="-9"/>
          <w:w w:val="85"/>
        </w:rPr>
        <w:t> </w:t>
      </w:r>
      <w:r>
        <w:rPr>
          <w:w w:val="85"/>
        </w:rPr>
        <w:t>cercanía</w:t>
      </w:r>
      <w:r>
        <w:rPr>
          <w:spacing w:val="-9"/>
          <w:w w:val="85"/>
        </w:rPr>
        <w:t> </w:t>
      </w:r>
      <w:r>
        <w:rPr>
          <w:w w:val="85"/>
        </w:rPr>
        <w:t>entre</w:t>
      </w:r>
      <w:r>
        <w:rPr>
          <w:spacing w:val="-10"/>
          <w:w w:val="85"/>
        </w:rPr>
        <w:t> </w:t>
      </w:r>
      <w:r>
        <w:rPr>
          <w:w w:val="85"/>
        </w:rPr>
        <w:t>sus</w:t>
      </w:r>
      <w:r>
        <w:rPr>
          <w:spacing w:val="-9"/>
          <w:w w:val="85"/>
        </w:rPr>
        <w:t> </w:t>
      </w:r>
      <w:r>
        <w:rPr>
          <w:w w:val="85"/>
        </w:rPr>
        <w:t>usuarios.</w:t>
      </w:r>
      <w:r>
        <w:rPr>
          <w:spacing w:val="-10"/>
          <w:w w:val="85"/>
        </w:rPr>
        <w:t> </w:t>
      </w:r>
      <w:r>
        <w:rPr>
          <w:w w:val="85"/>
        </w:rPr>
        <w:t>Estos </w:t>
      </w:r>
      <w:r>
        <w:rPr>
          <w:w w:val="80"/>
        </w:rPr>
        <w:t>conjuntos,</w:t>
      </w:r>
      <w:r>
        <w:rPr>
          <w:spacing w:val="-17"/>
          <w:w w:val="80"/>
        </w:rPr>
        <w:t> </w:t>
      </w:r>
      <w:r>
        <w:rPr>
          <w:w w:val="80"/>
        </w:rPr>
        <w:t>como</w:t>
      </w:r>
      <w:r>
        <w:rPr>
          <w:spacing w:val="-17"/>
          <w:w w:val="80"/>
        </w:rPr>
        <w:t> </w:t>
      </w:r>
      <w:r>
        <w:rPr>
          <w:w w:val="80"/>
        </w:rPr>
        <w:t>es</w:t>
      </w:r>
      <w:r>
        <w:rPr>
          <w:spacing w:val="-16"/>
          <w:w w:val="80"/>
        </w:rPr>
        <w:t> </w:t>
      </w:r>
      <w:r>
        <w:rPr>
          <w:w w:val="80"/>
        </w:rPr>
        <w:t>el</w:t>
      </w:r>
      <w:r>
        <w:rPr>
          <w:spacing w:val="-18"/>
          <w:w w:val="80"/>
        </w:rPr>
        <w:t> </w:t>
      </w:r>
      <w:r>
        <w:rPr>
          <w:w w:val="80"/>
        </w:rPr>
        <w:t>caso</w:t>
      </w:r>
      <w:r>
        <w:rPr>
          <w:spacing w:val="-17"/>
          <w:w w:val="80"/>
        </w:rPr>
        <w:t> </w:t>
      </w:r>
      <w:r>
        <w:rPr>
          <w:w w:val="80"/>
        </w:rPr>
        <w:t>de</w:t>
      </w:r>
      <w:r>
        <w:rPr>
          <w:spacing w:val="-16"/>
          <w:w w:val="80"/>
        </w:rPr>
        <w:t> </w:t>
      </w:r>
      <w:r>
        <w:rPr>
          <w:w w:val="80"/>
        </w:rPr>
        <w:t>los</w:t>
      </w:r>
      <w:r>
        <w:rPr>
          <w:spacing w:val="-13"/>
          <w:w w:val="80"/>
        </w:rPr>
        <w:t> </w:t>
      </w:r>
      <w:r>
        <w:rPr>
          <w:w w:val="80"/>
        </w:rPr>
        <w:t>edificios</w:t>
      </w:r>
      <w:r>
        <w:rPr>
          <w:spacing w:val="-14"/>
          <w:w w:val="80"/>
        </w:rPr>
        <w:t> </w:t>
      </w:r>
      <w:r>
        <w:rPr>
          <w:w w:val="80"/>
        </w:rPr>
        <w:t>de</w:t>
      </w:r>
      <w:r>
        <w:rPr>
          <w:spacing w:val="28"/>
          <w:w w:val="80"/>
        </w:rPr>
        <w:t> </w:t>
      </w:r>
      <w:r>
        <w:rPr>
          <w:w w:val="80"/>
        </w:rPr>
        <w:t>preparatoria</w:t>
      </w:r>
      <w:r>
        <w:rPr>
          <w:spacing w:val="-17"/>
          <w:w w:val="80"/>
        </w:rPr>
        <w:t> </w:t>
      </w:r>
      <w:r>
        <w:rPr>
          <w:w w:val="80"/>
        </w:rPr>
        <w:t>y</w:t>
      </w:r>
      <w:r>
        <w:rPr>
          <w:spacing w:val="-16"/>
          <w:w w:val="80"/>
        </w:rPr>
        <w:t> </w:t>
      </w:r>
      <w:r>
        <w:rPr>
          <w:w w:val="80"/>
        </w:rPr>
        <w:t>de</w:t>
      </w:r>
      <w:r>
        <w:rPr>
          <w:spacing w:val="-15"/>
          <w:w w:val="80"/>
        </w:rPr>
        <w:t> </w:t>
      </w:r>
      <w:r>
        <w:rPr>
          <w:w w:val="80"/>
        </w:rPr>
        <w:t>los</w:t>
      </w:r>
      <w:r>
        <w:rPr>
          <w:spacing w:val="-14"/>
          <w:w w:val="80"/>
        </w:rPr>
        <w:t> </w:t>
      </w:r>
      <w:r>
        <w:rPr>
          <w:w w:val="80"/>
        </w:rPr>
        <w:t>de </w:t>
      </w:r>
      <w:r>
        <w:rPr>
          <w:w w:val="75"/>
        </w:rPr>
        <w:t>Aulas</w:t>
      </w:r>
      <w:r>
        <w:rPr>
          <w:spacing w:val="-21"/>
          <w:w w:val="75"/>
        </w:rPr>
        <w:t> </w:t>
      </w:r>
      <w:r>
        <w:rPr>
          <w:w w:val="75"/>
        </w:rPr>
        <w:t>I,</w:t>
      </w:r>
      <w:r>
        <w:rPr>
          <w:spacing w:val="-22"/>
          <w:w w:val="75"/>
        </w:rPr>
        <w:t> </w:t>
      </w:r>
      <w:r>
        <w:rPr>
          <w:w w:val="75"/>
        </w:rPr>
        <w:t>II</w:t>
      </w:r>
      <w:r>
        <w:rPr>
          <w:spacing w:val="-24"/>
          <w:w w:val="75"/>
        </w:rPr>
        <w:t> </w:t>
      </w:r>
      <w:r>
        <w:rPr>
          <w:w w:val="75"/>
        </w:rPr>
        <w:t>y</w:t>
      </w:r>
      <w:r>
        <w:rPr>
          <w:spacing w:val="-20"/>
          <w:w w:val="75"/>
        </w:rPr>
        <w:t> </w:t>
      </w:r>
      <w:r>
        <w:rPr>
          <w:w w:val="75"/>
        </w:rPr>
        <w:t>III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Profesional,</w:t>
      </w:r>
      <w:r>
        <w:rPr>
          <w:spacing w:val="-23"/>
          <w:w w:val="75"/>
        </w:rPr>
        <w:t> </w:t>
      </w:r>
      <w:r>
        <w:rPr>
          <w:w w:val="75"/>
        </w:rPr>
        <w:t>se</w:t>
      </w:r>
      <w:r>
        <w:rPr>
          <w:spacing w:val="-23"/>
          <w:w w:val="75"/>
        </w:rPr>
        <w:t> </w:t>
      </w:r>
      <w:r>
        <w:rPr>
          <w:w w:val="75"/>
        </w:rPr>
        <w:t>constituyen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espacios</w:t>
      </w:r>
      <w:r>
        <w:rPr>
          <w:spacing w:val="-22"/>
          <w:w w:val="75"/>
        </w:rPr>
        <w:t> </w:t>
      </w:r>
      <w:r>
        <w:rPr>
          <w:w w:val="75"/>
        </w:rPr>
        <w:t>cerrados</w:t>
      </w:r>
      <w:r>
        <w:rPr>
          <w:spacing w:val="-22"/>
          <w:w w:val="75"/>
        </w:rPr>
        <w:t> </w:t>
      </w:r>
      <w:r>
        <w:rPr>
          <w:w w:val="75"/>
        </w:rPr>
        <w:t>en</w:t>
      </w:r>
      <w:r>
        <w:rPr>
          <w:spacing w:val="-22"/>
          <w:w w:val="75"/>
        </w:rPr>
        <w:t> </w:t>
      </w:r>
      <w:r>
        <w:rPr>
          <w:w w:val="75"/>
        </w:rPr>
        <w:t>torno </w:t>
      </w:r>
      <w:r>
        <w:rPr>
          <w:w w:val="80"/>
        </w:rPr>
        <w:t>a</w:t>
      </w:r>
      <w:r>
        <w:rPr>
          <w:spacing w:val="-40"/>
          <w:w w:val="80"/>
        </w:rPr>
        <w:t> </w:t>
      </w:r>
      <w:r>
        <w:rPr>
          <w:w w:val="80"/>
        </w:rPr>
        <w:t>un</w:t>
      </w:r>
      <w:r>
        <w:rPr>
          <w:spacing w:val="-41"/>
          <w:w w:val="80"/>
        </w:rPr>
        <w:t> </w:t>
      </w:r>
      <w:r>
        <w:rPr>
          <w:w w:val="80"/>
        </w:rPr>
        <w:t>patio</w:t>
      </w:r>
      <w:r>
        <w:rPr>
          <w:spacing w:val="-40"/>
          <w:w w:val="80"/>
        </w:rPr>
        <w:t> </w:t>
      </w:r>
      <w:r>
        <w:rPr>
          <w:w w:val="80"/>
        </w:rPr>
        <w:t>central</w:t>
      </w:r>
      <w:r>
        <w:rPr>
          <w:spacing w:val="-41"/>
          <w:w w:val="80"/>
        </w:rPr>
        <w:t> </w:t>
      </w:r>
      <w:r>
        <w:rPr>
          <w:w w:val="80"/>
        </w:rPr>
        <w:t>que</w:t>
      </w:r>
      <w:r>
        <w:rPr>
          <w:spacing w:val="-40"/>
          <w:w w:val="80"/>
        </w:rPr>
        <w:t> </w:t>
      </w:r>
      <w:r>
        <w:rPr>
          <w:w w:val="80"/>
        </w:rPr>
        <w:t>permite</w:t>
      </w:r>
      <w:r>
        <w:rPr>
          <w:spacing w:val="-40"/>
          <w:w w:val="80"/>
        </w:rPr>
        <w:t> </w:t>
      </w:r>
      <w:r>
        <w:rPr>
          <w:spacing w:val="-3"/>
          <w:w w:val="80"/>
        </w:rPr>
        <w:t>la</w:t>
      </w:r>
      <w:r>
        <w:rPr>
          <w:spacing w:val="-40"/>
          <w:w w:val="80"/>
        </w:rPr>
        <w:t> </w:t>
      </w:r>
      <w:r>
        <w:rPr>
          <w:w w:val="80"/>
        </w:rPr>
        <w:t>unión</w:t>
      </w:r>
      <w:r>
        <w:rPr>
          <w:spacing w:val="-40"/>
          <w:w w:val="80"/>
        </w:rPr>
        <w:t> </w:t>
      </w:r>
      <w:r>
        <w:rPr>
          <w:w w:val="80"/>
        </w:rPr>
        <w:t>de</w:t>
      </w:r>
      <w:r>
        <w:rPr>
          <w:spacing w:val="-40"/>
          <w:w w:val="80"/>
        </w:rPr>
        <w:t> </w:t>
      </w:r>
      <w:r>
        <w:rPr>
          <w:w w:val="80"/>
        </w:rPr>
        <w:t>los</w:t>
      </w:r>
      <w:r>
        <w:rPr>
          <w:spacing w:val="-39"/>
          <w:w w:val="80"/>
        </w:rPr>
        <w:t> </w:t>
      </w:r>
      <w:r>
        <w:rPr>
          <w:w w:val="80"/>
        </w:rPr>
        <w:t>edificios</w:t>
      </w:r>
      <w:r>
        <w:rPr>
          <w:spacing w:val="-39"/>
          <w:w w:val="80"/>
        </w:rPr>
        <w:t> </w:t>
      </w:r>
      <w:r>
        <w:rPr>
          <w:w w:val="80"/>
        </w:rPr>
        <w:t>a</w:t>
      </w:r>
      <w:r>
        <w:rPr>
          <w:spacing w:val="-40"/>
          <w:w w:val="80"/>
        </w:rPr>
        <w:t> </w:t>
      </w:r>
      <w:r>
        <w:rPr>
          <w:w w:val="80"/>
        </w:rPr>
        <w:t>través</w:t>
      </w:r>
      <w:r>
        <w:rPr>
          <w:spacing w:val="-40"/>
          <w:w w:val="80"/>
        </w:rPr>
        <w:t> </w:t>
      </w:r>
      <w:r>
        <w:rPr>
          <w:w w:val="80"/>
        </w:rPr>
        <w:t>de</w:t>
      </w:r>
      <w:r>
        <w:rPr>
          <w:spacing w:val="-40"/>
          <w:w w:val="80"/>
        </w:rPr>
        <w:t> </w:t>
      </w:r>
      <w:r>
        <w:rPr>
          <w:w w:val="80"/>
        </w:rPr>
        <w:t>grandes cubiertas tridimensionales a base de estructura reticular y lámina de policarbonato. Esto permite una conformación social del espacio, al </w:t>
      </w:r>
      <w:r>
        <w:rPr>
          <w:w w:val="75"/>
        </w:rPr>
        <w:t>convertirse</w:t>
      </w:r>
      <w:r>
        <w:rPr>
          <w:spacing w:val="-22"/>
          <w:w w:val="75"/>
        </w:rPr>
        <w:t> </w:t>
      </w:r>
      <w:r>
        <w:rPr>
          <w:w w:val="75"/>
        </w:rPr>
        <w:t>en</w:t>
      </w:r>
      <w:r>
        <w:rPr>
          <w:spacing w:val="-23"/>
          <w:w w:val="75"/>
        </w:rPr>
        <w:t> </w:t>
      </w:r>
      <w:r>
        <w:rPr>
          <w:w w:val="75"/>
        </w:rPr>
        <w:t>sede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actividades</w:t>
      </w:r>
      <w:r>
        <w:rPr>
          <w:spacing w:val="-21"/>
          <w:w w:val="75"/>
        </w:rPr>
        <w:t> </w:t>
      </w:r>
      <w:r>
        <w:rPr>
          <w:w w:val="75"/>
        </w:rPr>
        <w:t>sociales,</w:t>
      </w:r>
      <w:r>
        <w:rPr>
          <w:spacing w:val="-21"/>
          <w:w w:val="75"/>
        </w:rPr>
        <w:t> </w:t>
      </w:r>
      <w:r>
        <w:rPr>
          <w:w w:val="75"/>
        </w:rPr>
        <w:t>educativas,</w:t>
      </w:r>
      <w:r>
        <w:rPr>
          <w:spacing w:val="-23"/>
          <w:w w:val="75"/>
        </w:rPr>
        <w:t> </w:t>
      </w:r>
      <w:r>
        <w:rPr>
          <w:w w:val="75"/>
        </w:rPr>
        <w:t>etcétera,</w:t>
      </w:r>
      <w:r>
        <w:rPr>
          <w:spacing w:val="-21"/>
          <w:w w:val="75"/>
        </w:rPr>
        <w:t> </w:t>
      </w:r>
      <w:r>
        <w:rPr>
          <w:w w:val="75"/>
        </w:rPr>
        <w:t>por</w:t>
      </w:r>
      <w:r>
        <w:rPr>
          <w:spacing w:val="-21"/>
          <w:w w:val="75"/>
        </w:rPr>
        <w:t> </w:t>
      </w:r>
      <w:r>
        <w:rPr>
          <w:w w:val="75"/>
        </w:rPr>
        <w:t>partir de</w:t>
      </w:r>
      <w:r>
        <w:rPr>
          <w:spacing w:val="-29"/>
          <w:w w:val="75"/>
        </w:rPr>
        <w:t> </w:t>
      </w:r>
      <w:r>
        <w:rPr>
          <w:w w:val="75"/>
        </w:rPr>
        <w:t>una</w:t>
      </w:r>
      <w:r>
        <w:rPr>
          <w:spacing w:val="-30"/>
          <w:w w:val="75"/>
        </w:rPr>
        <w:t> </w:t>
      </w:r>
      <w:r>
        <w:rPr>
          <w:w w:val="75"/>
        </w:rPr>
        <w:t>propuesta</w:t>
      </w:r>
      <w:r>
        <w:rPr>
          <w:spacing w:val="-31"/>
          <w:w w:val="75"/>
        </w:rPr>
        <w:t> </w:t>
      </w:r>
      <w:r>
        <w:rPr>
          <w:w w:val="75"/>
        </w:rPr>
        <w:t>concéntrica</w:t>
      </w:r>
      <w:r>
        <w:rPr>
          <w:spacing w:val="-30"/>
          <w:w w:val="75"/>
        </w:rPr>
        <w:t> </w:t>
      </w:r>
      <w:r>
        <w:rPr>
          <w:w w:val="75"/>
        </w:rPr>
        <w:t>y</w:t>
      </w:r>
      <w:r>
        <w:rPr>
          <w:spacing w:val="-32"/>
          <w:w w:val="75"/>
        </w:rPr>
        <w:t> </w:t>
      </w:r>
      <w:r>
        <w:rPr>
          <w:w w:val="75"/>
        </w:rPr>
        <w:t>centrípeta,</w:t>
      </w:r>
      <w:r>
        <w:rPr>
          <w:spacing w:val="-30"/>
          <w:w w:val="75"/>
        </w:rPr>
        <w:t> </w:t>
      </w:r>
      <w:r>
        <w:rPr>
          <w:w w:val="75"/>
        </w:rPr>
        <w:t>es</w:t>
      </w:r>
      <w:r>
        <w:rPr>
          <w:spacing w:val="-29"/>
          <w:w w:val="75"/>
        </w:rPr>
        <w:t> </w:t>
      </w:r>
      <w:r>
        <w:rPr>
          <w:w w:val="75"/>
        </w:rPr>
        <w:t>decir:</w:t>
      </w:r>
      <w:r>
        <w:rPr>
          <w:spacing w:val="-30"/>
          <w:w w:val="75"/>
        </w:rPr>
        <w:t> </w:t>
      </w:r>
      <w:r>
        <w:rPr>
          <w:w w:val="75"/>
        </w:rPr>
        <w:t>el</w:t>
      </w:r>
      <w:r>
        <w:rPr>
          <w:spacing w:val="-31"/>
          <w:w w:val="75"/>
        </w:rPr>
        <w:t> </w:t>
      </w:r>
      <w:r>
        <w:rPr>
          <w:w w:val="75"/>
        </w:rPr>
        <w:t>lugar</w:t>
      </w:r>
      <w:r>
        <w:rPr>
          <w:spacing w:val="-29"/>
          <w:w w:val="75"/>
        </w:rPr>
        <w:t> </w:t>
      </w:r>
      <w:r>
        <w:rPr>
          <w:w w:val="75"/>
        </w:rPr>
        <w:t>(Imagen</w:t>
      </w:r>
      <w:r>
        <w:rPr>
          <w:spacing w:val="-30"/>
          <w:w w:val="75"/>
        </w:rPr>
        <w:t> </w:t>
      </w:r>
      <w:r>
        <w:rPr>
          <w:w w:val="75"/>
        </w:rPr>
        <w:t>58).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60" w:right="0"/>
          <w:cols w:num="2" w:equalWidth="0">
            <w:col w:w="7459" w:space="40"/>
            <w:col w:w="78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pStyle w:val="BodyText"/>
        <w:spacing w:line="271" w:lineRule="auto" w:before="59"/>
        <w:ind w:left="8165" w:right="1412"/>
        <w:jc w:val="both"/>
      </w:pPr>
      <w:r>
        <w:rPr/>
        <w:pict>
          <v:group style="position:absolute;margin-left:157.449997pt;margin-top:3.141851pt;width:264.6pt;height:99.95pt;mso-position-horizontal-relative:page;mso-position-vertical-relative:paragraph;z-index:4648" coordorigin="3149,63" coordsize="5292,1999">
            <v:shape style="position:absolute;left:3149;top:63;width:2614;height:1998" type="#_x0000_t75" stroked="false">
              <v:imagedata r:id="rId120" o:title=""/>
            </v:shape>
            <v:shape style="position:absolute;left:5791;top:68;width:2649;height:1988" type="#_x0000_t75" stroked="false">
              <v:imagedata r:id="rId121" o:title=""/>
            </v:shape>
            <w10:wrap type="none"/>
          </v:group>
        </w:pict>
      </w:r>
      <w:r>
        <w:rPr>
          <w:w w:val="80"/>
        </w:rPr>
        <w:t>En</w:t>
      </w:r>
      <w:r>
        <w:rPr>
          <w:spacing w:val="-33"/>
          <w:w w:val="80"/>
        </w:rPr>
        <w:t> </w:t>
      </w:r>
      <w:r>
        <w:rPr>
          <w:w w:val="80"/>
        </w:rPr>
        <w:t>la</w:t>
      </w:r>
      <w:r>
        <w:rPr>
          <w:spacing w:val="-33"/>
          <w:w w:val="80"/>
        </w:rPr>
        <w:t> </w:t>
      </w:r>
      <w:r>
        <w:rPr>
          <w:w w:val="80"/>
        </w:rPr>
        <w:t>cara</w:t>
      </w:r>
      <w:r>
        <w:rPr>
          <w:spacing w:val="-33"/>
          <w:w w:val="80"/>
        </w:rPr>
        <w:t> </w:t>
      </w:r>
      <w:r>
        <w:rPr>
          <w:w w:val="80"/>
        </w:rPr>
        <w:t>opuesta</w:t>
      </w:r>
      <w:r>
        <w:rPr>
          <w:spacing w:val="-33"/>
          <w:w w:val="80"/>
        </w:rPr>
        <w:t> </w:t>
      </w:r>
      <w:r>
        <w:rPr>
          <w:w w:val="80"/>
        </w:rPr>
        <w:t>de</w:t>
      </w:r>
      <w:r>
        <w:rPr>
          <w:spacing w:val="-32"/>
          <w:w w:val="80"/>
        </w:rPr>
        <w:t> </w:t>
      </w:r>
      <w:r>
        <w:rPr>
          <w:w w:val="80"/>
        </w:rPr>
        <w:t>la</w:t>
      </w:r>
      <w:r>
        <w:rPr>
          <w:spacing w:val="-33"/>
          <w:w w:val="80"/>
        </w:rPr>
        <w:t> </w:t>
      </w:r>
      <w:r>
        <w:rPr>
          <w:w w:val="80"/>
        </w:rPr>
        <w:t>torre</w:t>
      </w:r>
      <w:r>
        <w:rPr>
          <w:spacing w:val="-33"/>
          <w:w w:val="80"/>
        </w:rPr>
        <w:t> </w:t>
      </w:r>
      <w:r>
        <w:rPr>
          <w:w w:val="80"/>
        </w:rPr>
        <w:t>sur,</w:t>
      </w:r>
      <w:r>
        <w:rPr>
          <w:spacing w:val="-33"/>
          <w:w w:val="80"/>
        </w:rPr>
        <w:t> </w:t>
      </w:r>
      <w:r>
        <w:rPr>
          <w:w w:val="80"/>
        </w:rPr>
        <w:t>es</w:t>
      </w:r>
      <w:r>
        <w:rPr>
          <w:spacing w:val="-32"/>
          <w:w w:val="80"/>
        </w:rPr>
        <w:t> </w:t>
      </w:r>
      <w:r>
        <w:rPr>
          <w:w w:val="80"/>
        </w:rPr>
        <w:t>decir,</w:t>
      </w:r>
      <w:r>
        <w:rPr>
          <w:spacing w:val="-33"/>
          <w:w w:val="80"/>
        </w:rPr>
        <w:t> </w:t>
      </w:r>
      <w:r>
        <w:rPr>
          <w:w w:val="80"/>
        </w:rPr>
        <w:t>en</w:t>
      </w:r>
      <w:r>
        <w:rPr>
          <w:spacing w:val="-31"/>
          <w:w w:val="80"/>
        </w:rPr>
        <w:t> </w:t>
      </w:r>
      <w:r>
        <w:rPr>
          <w:w w:val="80"/>
        </w:rPr>
        <w:t>su</w:t>
      </w:r>
      <w:r>
        <w:rPr>
          <w:spacing w:val="-34"/>
          <w:w w:val="80"/>
        </w:rPr>
        <w:t> </w:t>
      </w:r>
      <w:r>
        <w:rPr>
          <w:w w:val="80"/>
        </w:rPr>
        <w:t>fachada</w:t>
      </w:r>
      <w:r>
        <w:rPr>
          <w:spacing w:val="-33"/>
          <w:w w:val="80"/>
        </w:rPr>
        <w:t> </w:t>
      </w:r>
      <w:r>
        <w:rPr>
          <w:w w:val="80"/>
        </w:rPr>
        <w:t>sur,</w:t>
      </w:r>
      <w:r>
        <w:rPr>
          <w:spacing w:val="-34"/>
          <w:w w:val="80"/>
        </w:rPr>
        <w:t> </w:t>
      </w:r>
      <w:r>
        <w:rPr>
          <w:w w:val="80"/>
        </w:rPr>
        <w:t>el</w:t>
      </w:r>
      <w:r>
        <w:rPr>
          <w:spacing w:val="-33"/>
          <w:w w:val="80"/>
        </w:rPr>
        <w:t> </w:t>
      </w:r>
      <w:r>
        <w:rPr>
          <w:w w:val="80"/>
        </w:rPr>
        <w:t>lenguaje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macicez</w:t>
      </w:r>
      <w:r>
        <w:rPr>
          <w:spacing w:val="-30"/>
          <w:w w:val="75"/>
        </w:rPr>
        <w:t> </w:t>
      </w:r>
      <w:r>
        <w:rPr>
          <w:w w:val="75"/>
        </w:rPr>
        <w:t>y</w:t>
      </w:r>
      <w:r>
        <w:rPr>
          <w:spacing w:val="-31"/>
          <w:w w:val="75"/>
        </w:rPr>
        <w:t> </w:t>
      </w:r>
      <w:r>
        <w:rPr>
          <w:w w:val="75"/>
        </w:rPr>
        <w:t>monolitismo</w:t>
      </w:r>
      <w:r>
        <w:rPr>
          <w:spacing w:val="-32"/>
          <w:w w:val="75"/>
        </w:rPr>
        <w:t> </w:t>
      </w:r>
      <w:r>
        <w:rPr>
          <w:w w:val="75"/>
        </w:rPr>
        <w:t>se</w:t>
      </w:r>
      <w:r>
        <w:rPr>
          <w:spacing w:val="-32"/>
          <w:w w:val="75"/>
        </w:rPr>
        <w:t> </w:t>
      </w:r>
      <w:r>
        <w:rPr>
          <w:w w:val="75"/>
        </w:rPr>
        <w:t>diluye.</w:t>
      </w:r>
      <w:r>
        <w:rPr>
          <w:spacing w:val="-31"/>
          <w:w w:val="75"/>
        </w:rPr>
        <w:t> </w:t>
      </w:r>
      <w:r>
        <w:rPr>
          <w:w w:val="75"/>
        </w:rPr>
        <w:t>Lo</w:t>
      </w:r>
      <w:r>
        <w:rPr>
          <w:spacing w:val="-31"/>
          <w:w w:val="75"/>
        </w:rPr>
        <w:t> </w:t>
      </w:r>
      <w:r>
        <w:rPr>
          <w:w w:val="75"/>
        </w:rPr>
        <w:t>virtual,</w:t>
      </w:r>
      <w:r>
        <w:rPr>
          <w:spacing w:val="-31"/>
          <w:w w:val="75"/>
        </w:rPr>
        <w:t> </w:t>
      </w:r>
      <w:r>
        <w:rPr>
          <w:w w:val="75"/>
        </w:rPr>
        <w:t>entendido</w:t>
      </w:r>
      <w:r>
        <w:rPr>
          <w:spacing w:val="-31"/>
          <w:w w:val="75"/>
        </w:rPr>
        <w:t> </w:t>
      </w:r>
      <w:r>
        <w:rPr>
          <w:w w:val="75"/>
        </w:rPr>
        <w:t>como</w:t>
      </w:r>
      <w:r>
        <w:rPr>
          <w:spacing w:val="-31"/>
          <w:w w:val="75"/>
        </w:rPr>
        <w:t> </w:t>
      </w:r>
      <w:r>
        <w:rPr>
          <w:w w:val="75"/>
        </w:rPr>
        <w:t>fingimiento</w:t>
      </w:r>
      <w:r>
        <w:rPr>
          <w:spacing w:val="-32"/>
          <w:w w:val="75"/>
        </w:rPr>
        <w:t> </w:t>
      </w:r>
      <w:r>
        <w:rPr>
          <w:w w:val="75"/>
        </w:rPr>
        <w:t>o </w:t>
      </w:r>
      <w:r>
        <w:rPr>
          <w:w w:val="80"/>
        </w:rPr>
        <w:t>simulación</w:t>
      </w:r>
      <w:r>
        <w:rPr>
          <w:spacing w:val="-27"/>
          <w:w w:val="80"/>
        </w:rPr>
        <w:t> </w:t>
      </w:r>
      <w:r>
        <w:rPr>
          <w:w w:val="80"/>
        </w:rPr>
        <w:t>aparece</w:t>
      </w:r>
      <w:r>
        <w:rPr>
          <w:spacing w:val="-26"/>
          <w:w w:val="80"/>
        </w:rPr>
        <w:t> </w:t>
      </w:r>
      <w:r>
        <w:rPr>
          <w:w w:val="80"/>
        </w:rPr>
        <w:t>para</w:t>
      </w:r>
      <w:r>
        <w:rPr>
          <w:spacing w:val="-29"/>
          <w:w w:val="80"/>
        </w:rPr>
        <w:t> </w:t>
      </w:r>
      <w:r>
        <w:rPr>
          <w:w w:val="80"/>
        </w:rPr>
        <w:t>convertirse</w:t>
      </w:r>
      <w:r>
        <w:rPr>
          <w:spacing w:val="-27"/>
          <w:w w:val="80"/>
        </w:rPr>
        <w:t> </w:t>
      </w:r>
      <w:r>
        <w:rPr>
          <w:w w:val="80"/>
        </w:rPr>
        <w:t>a</w:t>
      </w:r>
      <w:r>
        <w:rPr>
          <w:spacing w:val="-28"/>
          <w:w w:val="80"/>
        </w:rPr>
        <w:t> </w:t>
      </w:r>
      <w:r>
        <w:rPr>
          <w:w w:val="80"/>
        </w:rPr>
        <w:t>la</w:t>
      </w:r>
      <w:r>
        <w:rPr>
          <w:spacing w:val="-28"/>
          <w:w w:val="80"/>
        </w:rPr>
        <w:t> </w:t>
      </w:r>
      <w:r>
        <w:rPr>
          <w:w w:val="80"/>
        </w:rPr>
        <w:t>translucidez</w:t>
      </w:r>
      <w:r>
        <w:rPr>
          <w:spacing w:val="-25"/>
          <w:w w:val="80"/>
        </w:rPr>
        <w:t> </w:t>
      </w:r>
      <w:r>
        <w:rPr>
          <w:w w:val="80"/>
        </w:rPr>
        <w:t>de</w:t>
      </w:r>
      <w:r>
        <w:rPr>
          <w:spacing w:val="-27"/>
          <w:w w:val="80"/>
        </w:rPr>
        <w:t> </w:t>
      </w:r>
      <w:r>
        <w:rPr>
          <w:w w:val="80"/>
        </w:rPr>
        <w:t>un</w:t>
      </w:r>
      <w:r>
        <w:rPr>
          <w:spacing w:val="-29"/>
          <w:w w:val="80"/>
        </w:rPr>
        <w:t> </w:t>
      </w:r>
      <w:r>
        <w:rPr>
          <w:w w:val="80"/>
        </w:rPr>
        <w:t>espacio</w:t>
      </w:r>
      <w:r>
        <w:rPr>
          <w:spacing w:val="-27"/>
          <w:w w:val="80"/>
        </w:rPr>
        <w:t> </w:t>
      </w:r>
      <w:r>
        <w:rPr>
          <w:w w:val="80"/>
        </w:rPr>
        <w:t>con grandes ventanales, que se niegan a sí mismos, con la colocación</w:t>
      </w:r>
      <w:r>
        <w:rPr>
          <w:spacing w:val="-40"/>
          <w:w w:val="80"/>
        </w:rPr>
        <w:t> </w:t>
      </w:r>
      <w:r>
        <w:rPr>
          <w:w w:val="80"/>
        </w:rPr>
        <w:t>de persianas</w:t>
      </w:r>
      <w:r>
        <w:rPr>
          <w:spacing w:val="-24"/>
          <w:w w:val="80"/>
        </w:rPr>
        <w:t> </w:t>
      </w:r>
      <w:r>
        <w:rPr>
          <w:w w:val="80"/>
        </w:rPr>
        <w:t>verticales,</w:t>
      </w:r>
      <w:r>
        <w:rPr>
          <w:spacing w:val="-24"/>
          <w:w w:val="80"/>
        </w:rPr>
        <w:t> </w:t>
      </w:r>
      <w:r>
        <w:rPr>
          <w:w w:val="80"/>
        </w:rPr>
        <w:t>para</w:t>
      </w:r>
      <w:r>
        <w:rPr>
          <w:spacing w:val="-25"/>
          <w:w w:val="80"/>
        </w:rPr>
        <w:t> </w:t>
      </w:r>
      <w:r>
        <w:rPr>
          <w:w w:val="80"/>
        </w:rPr>
        <w:t>controlar</w:t>
      </w:r>
      <w:r>
        <w:rPr>
          <w:spacing w:val="-23"/>
          <w:w w:val="80"/>
        </w:rPr>
        <w:t> </w:t>
      </w:r>
      <w:r>
        <w:rPr>
          <w:w w:val="80"/>
        </w:rPr>
        <w:t>el</w:t>
      </w:r>
      <w:r>
        <w:rPr>
          <w:spacing w:val="-25"/>
          <w:w w:val="80"/>
        </w:rPr>
        <w:t> </w:t>
      </w:r>
      <w:r>
        <w:rPr>
          <w:w w:val="80"/>
        </w:rPr>
        <w:t>paso</w:t>
      </w:r>
      <w:r>
        <w:rPr>
          <w:spacing w:val="-25"/>
          <w:w w:val="80"/>
        </w:rPr>
        <w:t> </w:t>
      </w:r>
      <w:r>
        <w:rPr>
          <w:w w:val="80"/>
        </w:rPr>
        <w:t>de</w:t>
      </w:r>
      <w:r>
        <w:rPr>
          <w:spacing w:val="-23"/>
          <w:w w:val="80"/>
        </w:rPr>
        <w:t> </w:t>
      </w:r>
      <w:r>
        <w:rPr>
          <w:w w:val="80"/>
        </w:rPr>
        <w:t>luz.</w:t>
      </w:r>
      <w:r>
        <w:rPr>
          <w:spacing w:val="-25"/>
          <w:w w:val="80"/>
        </w:rPr>
        <w:t> </w:t>
      </w:r>
      <w:r>
        <w:rPr>
          <w:w w:val="80"/>
        </w:rPr>
        <w:t>Se</w:t>
      </w:r>
      <w:r>
        <w:rPr>
          <w:spacing w:val="-23"/>
          <w:w w:val="80"/>
        </w:rPr>
        <w:t> </w:t>
      </w:r>
      <w:r>
        <w:rPr>
          <w:w w:val="80"/>
        </w:rPr>
        <w:t>desea</w:t>
      </w:r>
      <w:r>
        <w:rPr>
          <w:spacing w:val="-25"/>
          <w:w w:val="80"/>
        </w:rPr>
        <w:t> </w:t>
      </w:r>
      <w:r>
        <w:rPr>
          <w:w w:val="80"/>
        </w:rPr>
        <w:t>el</w:t>
      </w:r>
      <w:r>
        <w:rPr>
          <w:spacing w:val="-25"/>
          <w:w w:val="80"/>
        </w:rPr>
        <w:t> </w:t>
      </w:r>
      <w:r>
        <w:rPr>
          <w:w w:val="80"/>
        </w:rPr>
        <w:t>contacto </w:t>
      </w:r>
      <w:r>
        <w:rPr>
          <w:w w:val="75"/>
        </w:rPr>
        <w:t>visual</w:t>
      </w:r>
      <w:r>
        <w:rPr>
          <w:spacing w:val="-34"/>
          <w:w w:val="75"/>
        </w:rPr>
        <w:t> </w:t>
      </w:r>
      <w:r>
        <w:rPr>
          <w:w w:val="75"/>
        </w:rPr>
        <w:t>y</w:t>
      </w:r>
      <w:r>
        <w:rPr>
          <w:spacing w:val="-34"/>
          <w:w w:val="75"/>
        </w:rPr>
        <w:t> </w:t>
      </w:r>
      <w:r>
        <w:rPr>
          <w:w w:val="75"/>
        </w:rPr>
        <w:t>la</w:t>
      </w:r>
      <w:r>
        <w:rPr>
          <w:spacing w:val="-33"/>
          <w:w w:val="75"/>
        </w:rPr>
        <w:t> </w:t>
      </w:r>
      <w:r>
        <w:rPr>
          <w:w w:val="75"/>
        </w:rPr>
        <w:t>penetración</w:t>
      </w:r>
      <w:r>
        <w:rPr>
          <w:spacing w:val="-33"/>
          <w:w w:val="75"/>
        </w:rPr>
        <w:t> </w:t>
      </w:r>
      <w:r>
        <w:rPr>
          <w:w w:val="75"/>
        </w:rPr>
        <w:t>de</w:t>
      </w:r>
      <w:r>
        <w:rPr>
          <w:spacing w:val="-32"/>
          <w:w w:val="75"/>
        </w:rPr>
        <w:t> </w:t>
      </w:r>
      <w:r>
        <w:rPr>
          <w:w w:val="75"/>
        </w:rPr>
        <w:t>luz,</w:t>
      </w:r>
      <w:r>
        <w:rPr>
          <w:spacing w:val="-32"/>
          <w:w w:val="75"/>
        </w:rPr>
        <w:t> </w:t>
      </w:r>
      <w:r>
        <w:rPr>
          <w:w w:val="75"/>
        </w:rPr>
        <w:t>pero</w:t>
      </w:r>
      <w:r>
        <w:rPr>
          <w:spacing w:val="-34"/>
          <w:w w:val="75"/>
        </w:rPr>
        <w:t> </w:t>
      </w:r>
      <w:r>
        <w:rPr>
          <w:w w:val="75"/>
        </w:rPr>
        <w:t>de</w:t>
      </w:r>
      <w:r>
        <w:rPr>
          <w:spacing w:val="-34"/>
          <w:w w:val="75"/>
        </w:rPr>
        <w:t> </w:t>
      </w:r>
      <w:r>
        <w:rPr>
          <w:w w:val="75"/>
        </w:rPr>
        <w:t>manera</w:t>
      </w:r>
      <w:r>
        <w:rPr>
          <w:spacing w:val="-34"/>
          <w:w w:val="75"/>
        </w:rPr>
        <w:t> </w:t>
      </w:r>
      <w:r>
        <w:rPr>
          <w:w w:val="75"/>
        </w:rPr>
        <w:t>incompleta</w:t>
      </w:r>
      <w:r>
        <w:rPr>
          <w:spacing w:val="-34"/>
          <w:w w:val="75"/>
        </w:rPr>
        <w:t> </w:t>
      </w:r>
      <w:r>
        <w:rPr>
          <w:w w:val="75"/>
        </w:rPr>
        <w:t>e</w:t>
      </w:r>
      <w:r>
        <w:rPr>
          <w:spacing w:val="-33"/>
          <w:w w:val="75"/>
        </w:rPr>
        <w:t> </w:t>
      </w:r>
      <w:r>
        <w:rPr>
          <w:w w:val="75"/>
        </w:rPr>
        <w:t>indeterminada.</w:t>
      </w:r>
    </w:p>
    <w:p>
      <w:pPr>
        <w:pStyle w:val="BodyText"/>
        <w:spacing w:before="6"/>
        <w:rPr>
          <w:sz w:val="11"/>
        </w:rPr>
      </w:pPr>
    </w:p>
    <w:p>
      <w:pPr>
        <w:spacing w:after="0"/>
        <w:rPr>
          <w:sz w:val="11"/>
        </w:rPr>
        <w:sectPr>
          <w:pgSz w:w="16840" w:h="11910" w:orient="landscape"/>
          <w:pgMar w:header="822" w:footer="1444" w:top="1100" w:bottom="1640" w:left="1460" w:right="0"/>
        </w:sectPr>
      </w:pPr>
    </w:p>
    <w:p>
      <w:pPr>
        <w:spacing w:line="237" w:lineRule="auto" w:before="94"/>
        <w:ind w:left="1679" w:right="19" w:hanging="1"/>
        <w:jc w:val="center"/>
        <w:rPr>
          <w:b/>
          <w:sz w:val="20"/>
        </w:rPr>
      </w:pPr>
      <w:bookmarkStart w:name="_bookmark109" w:id="157"/>
      <w:bookmarkEnd w:id="157"/>
      <w:r>
        <w:rPr/>
      </w:r>
      <w:r>
        <w:rPr>
          <w:b/>
          <w:w w:val="70"/>
          <w:sz w:val="20"/>
        </w:rPr>
        <w:t>Imagen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58</w:t>
      </w:r>
      <w:r>
        <w:rPr>
          <w:b/>
          <w:spacing w:val="15"/>
          <w:w w:val="70"/>
          <w:sz w:val="20"/>
        </w:rPr>
        <w:t> </w:t>
      </w:r>
      <w:r>
        <w:rPr>
          <w:b/>
          <w:w w:val="70"/>
          <w:sz w:val="20"/>
        </w:rPr>
        <w:t>El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lugar: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Patios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centrales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los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Edificios</w:t>
      </w:r>
      <w:r>
        <w:rPr>
          <w:b/>
          <w:spacing w:val="-11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Preparatoria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(izquierda)</w:t>
      </w:r>
      <w:r>
        <w:rPr>
          <w:b/>
          <w:spacing w:val="-9"/>
          <w:w w:val="70"/>
          <w:sz w:val="20"/>
        </w:rPr>
        <w:t> </w:t>
      </w:r>
      <w:r>
        <w:rPr>
          <w:b/>
          <w:w w:val="70"/>
          <w:sz w:val="20"/>
        </w:rPr>
        <w:t>y Aulas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II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III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Profesional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(derecha),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espacios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propicios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para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el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encuentro.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(Solano, </w:t>
      </w:r>
      <w:r>
        <w:rPr>
          <w:b/>
          <w:w w:val="75"/>
          <w:sz w:val="20"/>
        </w:rPr>
        <w:t>2010)</w:t>
      </w:r>
    </w:p>
    <w:p>
      <w:pPr>
        <w:pStyle w:val="BodyText"/>
        <w:spacing w:before="8"/>
        <w:rPr>
          <w:b/>
          <w:sz w:val="16"/>
        </w:rPr>
      </w:pPr>
    </w:p>
    <w:p>
      <w:pPr>
        <w:pStyle w:val="Heading6"/>
        <w:numPr>
          <w:ilvl w:val="1"/>
          <w:numId w:val="36"/>
        </w:numPr>
        <w:tabs>
          <w:tab w:pos="2380" w:val="left" w:leader="none"/>
          <w:tab w:pos="2381" w:val="left" w:leader="none"/>
        </w:tabs>
        <w:spacing w:line="240" w:lineRule="auto" w:before="0" w:after="0"/>
        <w:ind w:left="2380" w:right="0" w:hanging="360"/>
        <w:jc w:val="left"/>
      </w:pPr>
      <w:r>
        <w:rPr>
          <w:w w:val="65"/>
        </w:rPr>
        <w:t>Dimensión</w:t>
      </w:r>
      <w:r>
        <w:rPr>
          <w:spacing w:val="30"/>
          <w:w w:val="65"/>
        </w:rPr>
        <w:t> </w:t>
      </w:r>
      <w:r>
        <w:rPr>
          <w:w w:val="65"/>
        </w:rPr>
        <w:t>Estética.</w:t>
      </w:r>
    </w:p>
    <w:p>
      <w:pPr>
        <w:pStyle w:val="BodyText"/>
        <w:spacing w:before="6"/>
        <w:rPr>
          <w:b/>
          <w:sz w:val="19"/>
        </w:rPr>
      </w:pPr>
    </w:p>
    <w:p>
      <w:pPr>
        <w:pStyle w:val="BodyText"/>
        <w:spacing w:line="271" w:lineRule="auto"/>
        <w:ind w:left="1660"/>
        <w:jc w:val="both"/>
      </w:pPr>
      <w:r>
        <w:rPr>
          <w:w w:val="80"/>
        </w:rPr>
        <w:t>La</w:t>
      </w:r>
      <w:r>
        <w:rPr>
          <w:spacing w:val="-11"/>
          <w:w w:val="80"/>
        </w:rPr>
        <w:t> </w:t>
      </w:r>
      <w:r>
        <w:rPr>
          <w:w w:val="80"/>
        </w:rPr>
        <w:t>homogeneización</w:t>
      </w:r>
      <w:r>
        <w:rPr>
          <w:spacing w:val="-12"/>
          <w:w w:val="80"/>
        </w:rPr>
        <w:t> </w:t>
      </w:r>
      <w:r>
        <w:rPr>
          <w:w w:val="80"/>
        </w:rPr>
        <w:t>arquitectónica</w:t>
      </w:r>
      <w:r>
        <w:rPr>
          <w:spacing w:val="-11"/>
          <w:w w:val="80"/>
        </w:rPr>
        <w:t> </w:t>
      </w:r>
      <w:r>
        <w:rPr>
          <w:w w:val="80"/>
        </w:rPr>
        <w:t>encuentra</w:t>
      </w:r>
      <w:r>
        <w:rPr>
          <w:spacing w:val="-12"/>
          <w:w w:val="80"/>
        </w:rPr>
        <w:t> </w:t>
      </w:r>
      <w:r>
        <w:rPr>
          <w:w w:val="80"/>
        </w:rPr>
        <w:t>su</w:t>
      </w:r>
      <w:r>
        <w:rPr>
          <w:spacing w:val="-12"/>
          <w:w w:val="80"/>
        </w:rPr>
        <w:t> </w:t>
      </w:r>
      <w:r>
        <w:rPr>
          <w:w w:val="80"/>
        </w:rPr>
        <w:t>grado</w:t>
      </w:r>
      <w:r>
        <w:rPr>
          <w:spacing w:val="-11"/>
          <w:w w:val="80"/>
        </w:rPr>
        <w:t> </w:t>
      </w:r>
      <w:r>
        <w:rPr>
          <w:w w:val="80"/>
        </w:rPr>
        <w:t>máximo</w:t>
      </w:r>
      <w:r>
        <w:rPr>
          <w:spacing w:val="-12"/>
          <w:w w:val="80"/>
        </w:rPr>
        <w:t> </w:t>
      </w:r>
      <w:r>
        <w:rPr>
          <w:w w:val="80"/>
        </w:rPr>
        <w:t>en</w:t>
      </w:r>
      <w:r>
        <w:rPr>
          <w:spacing w:val="-12"/>
          <w:w w:val="80"/>
        </w:rPr>
        <w:t> </w:t>
      </w:r>
      <w:r>
        <w:rPr>
          <w:w w:val="80"/>
        </w:rPr>
        <w:t>la </w:t>
      </w:r>
      <w:r>
        <w:rPr>
          <w:w w:val="75"/>
        </w:rPr>
        <w:t>Arquitectura</w:t>
      </w:r>
      <w:r>
        <w:rPr>
          <w:spacing w:val="-11"/>
          <w:w w:val="75"/>
        </w:rPr>
        <w:t> </w:t>
      </w:r>
      <w:r>
        <w:rPr>
          <w:w w:val="75"/>
        </w:rPr>
        <w:t>Monolítica</w:t>
      </w:r>
      <w:r>
        <w:rPr>
          <w:spacing w:val="-9"/>
          <w:w w:val="75"/>
        </w:rPr>
        <w:t> </w:t>
      </w:r>
      <w:r>
        <w:rPr>
          <w:w w:val="75"/>
        </w:rPr>
        <w:t>y</w:t>
      </w:r>
      <w:r>
        <w:rPr>
          <w:spacing w:val="-10"/>
          <w:w w:val="75"/>
        </w:rPr>
        <w:t> </w:t>
      </w:r>
      <w:r>
        <w:rPr>
          <w:w w:val="75"/>
        </w:rPr>
        <w:t>de</w:t>
      </w:r>
      <w:r>
        <w:rPr>
          <w:spacing w:val="-8"/>
          <w:w w:val="75"/>
        </w:rPr>
        <w:t> </w:t>
      </w:r>
      <w:r>
        <w:rPr>
          <w:w w:val="75"/>
        </w:rPr>
        <w:t>Grado</w:t>
      </w:r>
      <w:r>
        <w:rPr>
          <w:spacing w:val="-10"/>
          <w:w w:val="75"/>
        </w:rPr>
        <w:t> </w:t>
      </w:r>
      <w:r>
        <w:rPr>
          <w:w w:val="75"/>
        </w:rPr>
        <w:t>Cero,</w:t>
      </w:r>
      <w:r>
        <w:rPr>
          <w:spacing w:val="-11"/>
          <w:w w:val="75"/>
        </w:rPr>
        <w:t> </w:t>
      </w:r>
      <w:r>
        <w:rPr>
          <w:w w:val="75"/>
        </w:rPr>
        <w:t>tal</w:t>
      </w:r>
      <w:r>
        <w:rPr>
          <w:spacing w:val="-11"/>
          <w:w w:val="75"/>
        </w:rPr>
        <w:t> </w:t>
      </w:r>
      <w:r>
        <w:rPr>
          <w:w w:val="75"/>
        </w:rPr>
        <w:t>como</w:t>
      </w:r>
      <w:r>
        <w:rPr>
          <w:spacing w:val="-10"/>
          <w:w w:val="75"/>
        </w:rPr>
        <w:t> </w:t>
      </w:r>
      <w:r>
        <w:rPr>
          <w:w w:val="75"/>
        </w:rPr>
        <w:t>lo</w:t>
      </w:r>
      <w:r>
        <w:rPr>
          <w:spacing w:val="-11"/>
          <w:w w:val="75"/>
        </w:rPr>
        <w:t> </w:t>
      </w:r>
      <w:r>
        <w:rPr>
          <w:w w:val="75"/>
        </w:rPr>
        <w:t>señala</w:t>
      </w:r>
      <w:r>
        <w:rPr>
          <w:spacing w:val="-9"/>
          <w:w w:val="75"/>
        </w:rPr>
        <w:t> </w:t>
      </w:r>
      <w:r>
        <w:rPr>
          <w:w w:val="75"/>
        </w:rPr>
        <w:t>la</w:t>
      </w:r>
      <w:r>
        <w:rPr>
          <w:spacing w:val="-9"/>
          <w:w w:val="75"/>
        </w:rPr>
        <w:t> </w:t>
      </w:r>
      <w:r>
        <w:rPr>
          <w:w w:val="75"/>
        </w:rPr>
        <w:t>Torre</w:t>
      </w:r>
      <w:r>
        <w:rPr>
          <w:spacing w:val="-10"/>
          <w:w w:val="75"/>
        </w:rPr>
        <w:t> </w:t>
      </w:r>
      <w:r>
        <w:rPr>
          <w:w w:val="75"/>
        </w:rPr>
        <w:t>Norte en sus cuatro costados, arquitectura sin expresión ni intención (destino), con</w:t>
      </w:r>
      <w:r>
        <w:rPr>
          <w:spacing w:val="-24"/>
          <w:w w:val="75"/>
        </w:rPr>
        <w:t> </w:t>
      </w:r>
      <w:r>
        <w:rPr>
          <w:w w:val="75"/>
        </w:rPr>
        <w:t>elementos</w:t>
      </w:r>
      <w:r>
        <w:rPr>
          <w:spacing w:val="-22"/>
          <w:w w:val="75"/>
        </w:rPr>
        <w:t> </w:t>
      </w:r>
      <w:r>
        <w:rPr>
          <w:w w:val="75"/>
        </w:rPr>
        <w:t>reducidos</w:t>
      </w:r>
      <w:r>
        <w:rPr>
          <w:spacing w:val="-23"/>
          <w:w w:val="75"/>
        </w:rPr>
        <w:t> </w:t>
      </w:r>
      <w:r>
        <w:rPr>
          <w:w w:val="75"/>
        </w:rPr>
        <w:t>a</w:t>
      </w:r>
      <w:r>
        <w:rPr>
          <w:spacing w:val="-24"/>
          <w:w w:val="75"/>
        </w:rPr>
        <w:t> </w:t>
      </w:r>
      <w:r>
        <w:rPr>
          <w:w w:val="75"/>
        </w:rPr>
        <w:t>su</w:t>
      </w:r>
      <w:r>
        <w:rPr>
          <w:spacing w:val="-24"/>
          <w:w w:val="75"/>
        </w:rPr>
        <w:t> </w:t>
      </w:r>
      <w:r>
        <w:rPr>
          <w:w w:val="75"/>
        </w:rPr>
        <w:t>mínima</w:t>
      </w:r>
      <w:r>
        <w:rPr>
          <w:spacing w:val="-23"/>
          <w:w w:val="75"/>
        </w:rPr>
        <w:t> </w:t>
      </w:r>
      <w:r>
        <w:rPr>
          <w:w w:val="75"/>
        </w:rPr>
        <w:t>expresión,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ausencia</w:t>
      </w:r>
      <w:r>
        <w:rPr>
          <w:spacing w:val="-23"/>
          <w:w w:val="75"/>
        </w:rPr>
        <w:t> </w:t>
      </w:r>
      <w:r>
        <w:rPr>
          <w:w w:val="75"/>
        </w:rPr>
        <w:t>y</w:t>
      </w:r>
      <w:r>
        <w:rPr>
          <w:spacing w:val="-23"/>
          <w:w w:val="75"/>
        </w:rPr>
        <w:t> </w:t>
      </w:r>
      <w:r>
        <w:rPr>
          <w:w w:val="75"/>
        </w:rPr>
        <w:t>neutralidad, acorde</w:t>
      </w:r>
      <w:r>
        <w:rPr>
          <w:spacing w:val="-6"/>
          <w:w w:val="75"/>
        </w:rPr>
        <w:t> </w:t>
      </w:r>
      <w:r>
        <w:rPr>
          <w:w w:val="75"/>
        </w:rPr>
        <w:t>a</w:t>
      </w:r>
      <w:r>
        <w:rPr>
          <w:spacing w:val="-6"/>
          <w:w w:val="75"/>
        </w:rPr>
        <w:t> </w:t>
      </w:r>
      <w:r>
        <w:rPr>
          <w:w w:val="75"/>
        </w:rPr>
        <w:t>uno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6"/>
          <w:w w:val="75"/>
        </w:rPr>
        <w:t> </w:t>
      </w:r>
      <w:r>
        <w:rPr>
          <w:w w:val="75"/>
        </w:rPr>
        <w:t>los</w:t>
      </w:r>
      <w:r>
        <w:rPr>
          <w:spacing w:val="-3"/>
          <w:w w:val="75"/>
        </w:rPr>
        <w:t> </w:t>
      </w:r>
      <w:r>
        <w:rPr>
          <w:w w:val="75"/>
        </w:rPr>
        <w:t>lenguajes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5"/>
          <w:w w:val="75"/>
        </w:rPr>
        <w:t> </w:t>
      </w:r>
      <w:r>
        <w:rPr>
          <w:w w:val="75"/>
        </w:rPr>
        <w:t>la</w:t>
      </w:r>
      <w:r>
        <w:rPr>
          <w:spacing w:val="-8"/>
          <w:w w:val="75"/>
        </w:rPr>
        <w:t> </w:t>
      </w:r>
      <w:r>
        <w:rPr>
          <w:w w:val="75"/>
        </w:rPr>
        <w:t>supermodernidad</w:t>
      </w:r>
      <w:r>
        <w:rPr>
          <w:spacing w:val="-8"/>
          <w:w w:val="75"/>
        </w:rPr>
        <w:t> </w:t>
      </w:r>
      <w:r>
        <w:rPr>
          <w:w w:val="75"/>
        </w:rPr>
        <w:t>arquitectónica,</w:t>
      </w:r>
      <w:r>
        <w:rPr>
          <w:spacing w:val="-8"/>
          <w:w w:val="75"/>
        </w:rPr>
        <w:t> </w:t>
      </w:r>
      <w:r>
        <w:rPr>
          <w:w w:val="75"/>
        </w:rPr>
        <w:t>que supone</w:t>
      </w:r>
      <w:r>
        <w:rPr>
          <w:spacing w:val="-30"/>
          <w:w w:val="75"/>
        </w:rPr>
        <w:t> </w:t>
      </w:r>
      <w:r>
        <w:rPr>
          <w:w w:val="75"/>
        </w:rPr>
        <w:t>una</w:t>
      </w:r>
      <w:r>
        <w:rPr>
          <w:spacing w:val="-32"/>
          <w:w w:val="75"/>
        </w:rPr>
        <w:t> </w:t>
      </w:r>
      <w:r>
        <w:rPr>
          <w:w w:val="75"/>
        </w:rPr>
        <w:t>renuncia</w:t>
      </w:r>
      <w:r>
        <w:rPr>
          <w:spacing w:val="-31"/>
          <w:w w:val="75"/>
        </w:rPr>
        <w:t> </w:t>
      </w:r>
      <w:r>
        <w:rPr>
          <w:w w:val="75"/>
        </w:rPr>
        <w:t>a</w:t>
      </w:r>
      <w:r>
        <w:rPr>
          <w:spacing w:val="-33"/>
          <w:w w:val="75"/>
        </w:rPr>
        <w:t> </w:t>
      </w:r>
      <w:r>
        <w:rPr>
          <w:w w:val="75"/>
        </w:rPr>
        <w:t>su</w:t>
      </w:r>
      <w:r>
        <w:rPr>
          <w:spacing w:val="-32"/>
          <w:w w:val="75"/>
        </w:rPr>
        <w:t> </w:t>
      </w:r>
      <w:r>
        <w:rPr>
          <w:w w:val="75"/>
        </w:rPr>
        <w:t>situación</w:t>
      </w:r>
      <w:r>
        <w:rPr>
          <w:spacing w:val="-31"/>
          <w:w w:val="75"/>
        </w:rPr>
        <w:t> </w:t>
      </w:r>
      <w:r>
        <w:rPr>
          <w:w w:val="75"/>
        </w:rPr>
        <w:t>y</w:t>
      </w:r>
      <w:r>
        <w:rPr>
          <w:spacing w:val="-31"/>
          <w:w w:val="75"/>
        </w:rPr>
        <w:t> </w:t>
      </w:r>
      <w:r>
        <w:rPr>
          <w:w w:val="75"/>
        </w:rPr>
        <w:t>a</w:t>
      </w:r>
      <w:r>
        <w:rPr>
          <w:spacing w:val="-33"/>
          <w:w w:val="75"/>
        </w:rPr>
        <w:t> </w:t>
      </w:r>
      <w:r>
        <w:rPr>
          <w:w w:val="75"/>
        </w:rPr>
        <w:t>su</w:t>
      </w:r>
      <w:r>
        <w:rPr>
          <w:spacing w:val="-32"/>
          <w:w w:val="75"/>
        </w:rPr>
        <w:t> </w:t>
      </w:r>
      <w:r>
        <w:rPr>
          <w:w w:val="75"/>
        </w:rPr>
        <w:t>contexto</w:t>
      </w:r>
      <w:r>
        <w:rPr>
          <w:spacing w:val="-31"/>
          <w:w w:val="75"/>
        </w:rPr>
        <w:t> </w:t>
      </w:r>
      <w:r>
        <w:rPr>
          <w:w w:val="75"/>
        </w:rPr>
        <w:t>(Imagen</w:t>
      </w:r>
      <w:r>
        <w:rPr>
          <w:spacing w:val="-33"/>
          <w:w w:val="75"/>
        </w:rPr>
        <w:t> </w:t>
      </w:r>
      <w:r>
        <w:rPr>
          <w:w w:val="75"/>
        </w:rPr>
        <w:t>59).</w:t>
      </w:r>
    </w:p>
    <w:p>
      <w:pPr>
        <w:pStyle w:val="BodyText"/>
        <w:spacing w:before="8"/>
        <w:rPr>
          <w:sz w:val="13"/>
        </w:rPr>
      </w:pPr>
      <w:r>
        <w:rPr/>
        <w:pict>
          <v:group style="position:absolute;margin-left:157.449997pt;margin-top:10.208509pt;width:275.55pt;height:103.25pt;mso-position-horizontal-relative:page;mso-position-vertical-relative:paragraph;z-index:4600;mso-wrap-distance-left:0;mso-wrap-distance-right:0" coordorigin="3149,204" coordsize="5511,2065">
            <v:shape style="position:absolute;left:3149;top:205;width:2737;height:2064" type="#_x0000_t75" stroked="false">
              <v:imagedata r:id="rId122" o:title=""/>
            </v:shape>
            <v:shape style="position:absolute;left:5916;top:204;width:2744;height:2059" type="#_x0000_t75" stroked="false">
              <v:imagedata r:id="rId123" o:title=""/>
            </v:shape>
            <w10:wrap type="topAndBottom"/>
          </v:group>
        </w:pict>
      </w:r>
    </w:p>
    <w:p>
      <w:pPr>
        <w:spacing w:before="168"/>
        <w:ind w:left="1686" w:right="30" w:firstLine="0"/>
        <w:jc w:val="center"/>
        <w:rPr>
          <w:b/>
          <w:sz w:val="20"/>
        </w:rPr>
      </w:pPr>
      <w:bookmarkStart w:name="_bookmark110" w:id="158"/>
      <w:bookmarkEnd w:id="158"/>
      <w:r>
        <w:rPr/>
      </w:r>
      <w:r>
        <w:rPr>
          <w:b/>
          <w:w w:val="70"/>
          <w:sz w:val="20"/>
        </w:rPr>
        <w:t>Imagen 59 Arquitectura Homogénea: Monolítica y de Grado Cero. (Solano, 2010)</w:t>
      </w:r>
    </w:p>
    <w:p>
      <w:pPr>
        <w:pStyle w:val="BodyText"/>
        <w:spacing w:line="271" w:lineRule="auto" w:before="59"/>
        <w:ind w:left="666" w:right="1414"/>
        <w:jc w:val="both"/>
      </w:pPr>
      <w:r>
        <w:rPr/>
        <w:br w:type="column"/>
      </w:r>
      <w:r>
        <w:rPr>
          <w:w w:val="80"/>
        </w:rPr>
        <w:t>Y</w:t>
      </w:r>
      <w:r>
        <w:rPr>
          <w:spacing w:val="-6"/>
          <w:w w:val="80"/>
        </w:rPr>
        <w:t> </w:t>
      </w:r>
      <w:r>
        <w:rPr>
          <w:w w:val="80"/>
        </w:rPr>
        <w:t>la</w:t>
      </w:r>
      <w:r>
        <w:rPr>
          <w:spacing w:val="-6"/>
          <w:w w:val="80"/>
        </w:rPr>
        <w:t> </w:t>
      </w:r>
      <w:r>
        <w:rPr>
          <w:w w:val="80"/>
        </w:rPr>
        <w:t>simulación</w:t>
      </w:r>
      <w:r>
        <w:rPr>
          <w:spacing w:val="-6"/>
          <w:w w:val="80"/>
        </w:rPr>
        <w:t> </w:t>
      </w:r>
      <w:r>
        <w:rPr>
          <w:w w:val="80"/>
        </w:rPr>
        <w:t>continua</w:t>
      </w:r>
      <w:r>
        <w:rPr>
          <w:spacing w:val="-7"/>
          <w:w w:val="80"/>
        </w:rPr>
        <w:t> </w:t>
      </w:r>
      <w:r>
        <w:rPr>
          <w:w w:val="80"/>
        </w:rPr>
        <w:t>al</w:t>
      </w:r>
      <w:r>
        <w:rPr>
          <w:spacing w:val="-7"/>
          <w:w w:val="80"/>
        </w:rPr>
        <w:t> </w:t>
      </w:r>
      <w:r>
        <w:rPr>
          <w:w w:val="80"/>
        </w:rPr>
        <w:t>incorporarse</w:t>
      </w:r>
      <w:r>
        <w:rPr>
          <w:spacing w:val="-7"/>
          <w:w w:val="80"/>
        </w:rPr>
        <w:t> </w:t>
      </w:r>
      <w:r>
        <w:rPr>
          <w:w w:val="80"/>
        </w:rPr>
        <w:t>un</w:t>
      </w:r>
      <w:r>
        <w:rPr>
          <w:spacing w:val="-6"/>
          <w:w w:val="80"/>
        </w:rPr>
        <w:t> </w:t>
      </w:r>
      <w:r>
        <w:rPr>
          <w:w w:val="80"/>
        </w:rPr>
        <w:t>lago</w:t>
      </w:r>
      <w:r>
        <w:rPr>
          <w:spacing w:val="-6"/>
          <w:w w:val="80"/>
        </w:rPr>
        <w:t> </w:t>
      </w:r>
      <w:r>
        <w:rPr>
          <w:w w:val="80"/>
        </w:rPr>
        <w:t>artificial,</w:t>
      </w:r>
      <w:r>
        <w:rPr>
          <w:spacing w:val="-6"/>
          <w:w w:val="80"/>
        </w:rPr>
        <w:t> </w:t>
      </w:r>
      <w:r>
        <w:rPr>
          <w:w w:val="80"/>
        </w:rPr>
        <w:t>creando</w:t>
      </w:r>
      <w:r>
        <w:rPr>
          <w:spacing w:val="-6"/>
          <w:w w:val="80"/>
        </w:rPr>
        <w:t> </w:t>
      </w:r>
      <w:r>
        <w:rPr>
          <w:w w:val="80"/>
        </w:rPr>
        <w:t>un </w:t>
      </w:r>
      <w:r>
        <w:rPr>
          <w:w w:val="75"/>
        </w:rPr>
        <w:t>espacio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añoranza,</w:t>
      </w:r>
      <w:r>
        <w:rPr>
          <w:spacing w:val="-25"/>
          <w:w w:val="75"/>
        </w:rPr>
        <w:t> </w:t>
      </w:r>
      <w:r>
        <w:rPr>
          <w:w w:val="75"/>
        </w:rPr>
        <w:t>por</w:t>
      </w:r>
      <w:r>
        <w:rPr>
          <w:spacing w:val="-23"/>
          <w:w w:val="75"/>
        </w:rPr>
        <w:t> </w:t>
      </w:r>
      <w:r>
        <w:rPr>
          <w:w w:val="75"/>
        </w:rPr>
        <w:t>el</w:t>
      </w:r>
      <w:r>
        <w:rPr>
          <w:spacing w:val="-25"/>
          <w:w w:val="75"/>
        </w:rPr>
        <w:t> </w:t>
      </w:r>
      <w:r>
        <w:rPr>
          <w:w w:val="75"/>
        </w:rPr>
        <w:t>elemento</w:t>
      </w:r>
      <w:r>
        <w:rPr>
          <w:spacing w:val="-25"/>
          <w:w w:val="75"/>
        </w:rPr>
        <w:t> </w:t>
      </w:r>
      <w:r>
        <w:rPr>
          <w:w w:val="75"/>
        </w:rPr>
        <w:t>natural</w:t>
      </w:r>
      <w:r>
        <w:rPr>
          <w:spacing w:val="-25"/>
          <w:w w:val="75"/>
        </w:rPr>
        <w:t> </w:t>
      </w:r>
      <w:r>
        <w:rPr>
          <w:w w:val="75"/>
        </w:rPr>
        <w:t>que</w:t>
      </w:r>
      <w:r>
        <w:rPr>
          <w:spacing w:val="-23"/>
          <w:w w:val="75"/>
        </w:rPr>
        <w:t> </w:t>
      </w:r>
      <w:r>
        <w:rPr>
          <w:w w:val="75"/>
        </w:rPr>
        <w:t>no</w:t>
      </w:r>
      <w:r>
        <w:rPr>
          <w:spacing w:val="-25"/>
          <w:w w:val="75"/>
        </w:rPr>
        <w:t> </w:t>
      </w:r>
      <w:r>
        <w:rPr>
          <w:w w:val="75"/>
        </w:rPr>
        <w:t>está</w:t>
      </w:r>
      <w:r>
        <w:rPr>
          <w:spacing w:val="-23"/>
          <w:w w:val="75"/>
        </w:rPr>
        <w:t> </w:t>
      </w:r>
      <w:r>
        <w:rPr>
          <w:w w:val="75"/>
        </w:rPr>
        <w:t>presente.</w:t>
      </w:r>
      <w:r>
        <w:rPr>
          <w:spacing w:val="-24"/>
          <w:w w:val="75"/>
        </w:rPr>
        <w:t> </w:t>
      </w:r>
      <w:r>
        <w:rPr>
          <w:w w:val="75"/>
        </w:rPr>
        <w:t>Recrear </w:t>
      </w:r>
      <w:r>
        <w:rPr>
          <w:w w:val="80"/>
        </w:rPr>
        <w:t>desde</w:t>
      </w:r>
      <w:r>
        <w:rPr>
          <w:spacing w:val="21"/>
          <w:w w:val="80"/>
        </w:rPr>
        <w:t> </w:t>
      </w:r>
      <w:r>
        <w:rPr>
          <w:w w:val="80"/>
        </w:rPr>
        <w:t>la</w:t>
      </w:r>
      <w:r>
        <w:rPr>
          <w:spacing w:val="-20"/>
          <w:w w:val="80"/>
        </w:rPr>
        <w:t> </w:t>
      </w:r>
      <w:r>
        <w:rPr>
          <w:w w:val="80"/>
        </w:rPr>
        <w:t>virtualidad</w:t>
      </w:r>
      <w:r>
        <w:rPr>
          <w:spacing w:val="-19"/>
          <w:w w:val="80"/>
        </w:rPr>
        <w:t> </w:t>
      </w:r>
      <w:r>
        <w:rPr>
          <w:w w:val="80"/>
        </w:rPr>
        <w:t>áreas</w:t>
      </w:r>
      <w:r>
        <w:rPr>
          <w:spacing w:val="-19"/>
          <w:w w:val="80"/>
        </w:rPr>
        <w:t> </w:t>
      </w:r>
      <w:r>
        <w:rPr>
          <w:w w:val="80"/>
        </w:rPr>
        <w:t>verdes,</w:t>
      </w:r>
      <w:r>
        <w:rPr>
          <w:spacing w:val="-21"/>
          <w:w w:val="80"/>
        </w:rPr>
        <w:t> </w:t>
      </w:r>
      <w:r>
        <w:rPr>
          <w:w w:val="80"/>
        </w:rPr>
        <w:t>fuentes</w:t>
      </w:r>
      <w:r>
        <w:rPr>
          <w:spacing w:val="-19"/>
          <w:w w:val="80"/>
        </w:rPr>
        <w:t> </w:t>
      </w:r>
      <w:r>
        <w:rPr>
          <w:w w:val="80"/>
        </w:rPr>
        <w:t>y</w:t>
      </w:r>
      <w:r>
        <w:rPr>
          <w:spacing w:val="-19"/>
          <w:w w:val="80"/>
        </w:rPr>
        <w:t> </w:t>
      </w:r>
      <w:r>
        <w:rPr>
          <w:w w:val="80"/>
        </w:rPr>
        <w:t>taludes</w:t>
      </w:r>
      <w:r>
        <w:rPr>
          <w:spacing w:val="-19"/>
          <w:w w:val="80"/>
        </w:rPr>
        <w:t> </w:t>
      </w:r>
      <w:r>
        <w:rPr>
          <w:w w:val="80"/>
        </w:rPr>
        <w:t>en</w:t>
      </w:r>
      <w:r>
        <w:rPr>
          <w:spacing w:val="-21"/>
          <w:w w:val="80"/>
        </w:rPr>
        <w:t> </w:t>
      </w:r>
      <w:r>
        <w:rPr>
          <w:w w:val="80"/>
        </w:rPr>
        <w:t>un</w:t>
      </w:r>
      <w:r>
        <w:rPr>
          <w:spacing w:val="-21"/>
          <w:w w:val="80"/>
        </w:rPr>
        <w:t> </w:t>
      </w:r>
      <w:r>
        <w:rPr>
          <w:w w:val="80"/>
        </w:rPr>
        <w:t>espacio</w:t>
      </w:r>
      <w:r>
        <w:rPr>
          <w:spacing w:val="-20"/>
          <w:w w:val="80"/>
        </w:rPr>
        <w:t> </w:t>
      </w:r>
      <w:r>
        <w:rPr>
          <w:w w:val="80"/>
        </w:rPr>
        <w:t>que </w:t>
      </w:r>
      <w:r>
        <w:rPr>
          <w:w w:val="75"/>
        </w:rPr>
        <w:t>antiguamente era terreno de cultivo, </w:t>
      </w:r>
      <w:r>
        <w:rPr>
          <w:spacing w:val="2"/>
          <w:w w:val="75"/>
        </w:rPr>
        <w:t>sin </w:t>
      </w:r>
      <w:r>
        <w:rPr>
          <w:w w:val="75"/>
        </w:rPr>
        <w:t>declives ni cuerpos de agua. Tal como</w:t>
      </w:r>
      <w:r>
        <w:rPr>
          <w:spacing w:val="-18"/>
          <w:w w:val="75"/>
        </w:rPr>
        <w:t> </w:t>
      </w:r>
      <w:r>
        <w:rPr>
          <w:w w:val="75"/>
        </w:rPr>
        <w:t>ocurriera</w:t>
      </w:r>
      <w:r>
        <w:rPr>
          <w:spacing w:val="-20"/>
          <w:w w:val="75"/>
        </w:rPr>
        <w:t> </w:t>
      </w:r>
      <w:r>
        <w:rPr>
          <w:w w:val="75"/>
        </w:rPr>
        <w:t>en</w:t>
      </w:r>
      <w:r>
        <w:rPr>
          <w:spacing w:val="-20"/>
          <w:w w:val="75"/>
        </w:rPr>
        <w:t> </w:t>
      </w:r>
      <w:r>
        <w:rPr>
          <w:w w:val="75"/>
        </w:rPr>
        <w:t>el</w:t>
      </w:r>
      <w:r>
        <w:rPr>
          <w:spacing w:val="-22"/>
          <w:w w:val="75"/>
        </w:rPr>
        <w:t> </w:t>
      </w:r>
      <w:r>
        <w:rPr>
          <w:w w:val="75"/>
        </w:rPr>
        <w:t>rococó</w:t>
      </w:r>
      <w:r>
        <w:rPr>
          <w:spacing w:val="-17"/>
          <w:w w:val="75"/>
        </w:rPr>
        <w:t> </w:t>
      </w:r>
      <w:r>
        <w:rPr>
          <w:w w:val="75"/>
        </w:rPr>
        <w:t>del</w:t>
      </w:r>
      <w:r>
        <w:rPr>
          <w:spacing w:val="-20"/>
          <w:w w:val="75"/>
        </w:rPr>
        <w:t> </w:t>
      </w:r>
      <w:r>
        <w:rPr>
          <w:w w:val="75"/>
        </w:rPr>
        <w:t>Siglo</w:t>
      </w:r>
      <w:r>
        <w:rPr>
          <w:spacing w:val="-18"/>
          <w:w w:val="75"/>
        </w:rPr>
        <w:t> </w:t>
      </w:r>
      <w:r>
        <w:rPr>
          <w:w w:val="75"/>
        </w:rPr>
        <w:t>XVIII</w:t>
      </w:r>
      <w:r>
        <w:rPr>
          <w:spacing w:val="-20"/>
          <w:w w:val="75"/>
        </w:rPr>
        <w:t> </w:t>
      </w:r>
      <w:r>
        <w:rPr>
          <w:w w:val="75"/>
        </w:rPr>
        <w:t>donde</w:t>
      </w:r>
      <w:r>
        <w:rPr>
          <w:spacing w:val="-17"/>
          <w:w w:val="75"/>
        </w:rPr>
        <w:t> </w:t>
      </w:r>
      <w:r>
        <w:rPr>
          <w:w w:val="75"/>
        </w:rPr>
        <w:t>hasta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forma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copa </w:t>
      </w:r>
      <w:r>
        <w:rPr>
          <w:w w:val="80"/>
        </w:rPr>
        <w:t>de los árboles es objeto de diseño: es el poder del hombre sobre la </w:t>
      </w:r>
      <w:r>
        <w:rPr>
          <w:w w:val="70"/>
        </w:rPr>
        <w:t>naturaleza. (Imagen</w:t>
      </w:r>
      <w:r>
        <w:rPr>
          <w:spacing w:val="-7"/>
          <w:w w:val="70"/>
        </w:rPr>
        <w:t> </w:t>
      </w:r>
      <w:r>
        <w:rPr>
          <w:w w:val="70"/>
        </w:rPr>
        <w:t>60).</w:t>
      </w:r>
    </w:p>
    <w:p>
      <w:pPr>
        <w:pStyle w:val="BodyText"/>
        <w:ind w:left="697"/>
        <w:rPr>
          <w:sz w:val="20"/>
        </w:rPr>
      </w:pPr>
      <w:r>
        <w:rPr>
          <w:sz w:val="20"/>
        </w:rPr>
        <w:pict>
          <v:group style="width:287.25pt;height:159.550pt;mso-position-horizontal-relative:char;mso-position-vertical-relative:line" coordorigin="0,0" coordsize="5745,3191">
            <v:shape style="position:absolute;left:0;top:0;width:5745;height:1379" type="#_x0000_t75" stroked="false">
              <v:imagedata r:id="rId124" o:title=""/>
            </v:shape>
            <v:shape style="position:absolute;left:110;top:1384;width:2586;height:1789" type="#_x0000_t75" stroked="false">
              <v:imagedata r:id="rId125" o:title=""/>
            </v:shape>
            <v:shape style="position:absolute;left:2732;top:1379;width:2940;height:1812" type="#_x0000_t75" stroked="false">
              <v:imagedata r:id="rId126" o:title=""/>
            </v:shape>
          </v:group>
        </w:pict>
      </w:r>
      <w:r>
        <w:rPr>
          <w:sz w:val="20"/>
        </w:rPr>
      </w:r>
    </w:p>
    <w:p>
      <w:pPr>
        <w:spacing w:before="16"/>
        <w:ind w:left="734" w:right="1482" w:firstLine="0"/>
        <w:jc w:val="center"/>
        <w:rPr>
          <w:b/>
          <w:sz w:val="20"/>
        </w:rPr>
      </w:pPr>
      <w:bookmarkStart w:name="_bookmark111" w:id="159"/>
      <w:bookmarkEnd w:id="159"/>
      <w:r>
        <w:rPr/>
      </w:r>
      <w:r>
        <w:rPr>
          <w:b/>
          <w:w w:val="70"/>
          <w:sz w:val="20"/>
        </w:rPr>
        <w:t>Imagen</w:t>
      </w:r>
      <w:r>
        <w:rPr>
          <w:b/>
          <w:spacing w:val="-11"/>
          <w:w w:val="70"/>
          <w:sz w:val="20"/>
        </w:rPr>
        <w:t> </w:t>
      </w:r>
      <w:r>
        <w:rPr>
          <w:b/>
          <w:w w:val="70"/>
          <w:sz w:val="20"/>
        </w:rPr>
        <w:t>60</w:t>
      </w:r>
      <w:r>
        <w:rPr>
          <w:b/>
          <w:spacing w:val="10"/>
          <w:w w:val="70"/>
          <w:sz w:val="20"/>
        </w:rPr>
        <w:t> </w:t>
      </w:r>
      <w:r>
        <w:rPr>
          <w:b/>
          <w:w w:val="70"/>
          <w:sz w:val="20"/>
        </w:rPr>
        <w:t>Lo</w:t>
      </w:r>
      <w:r>
        <w:rPr>
          <w:b/>
          <w:spacing w:val="-8"/>
          <w:w w:val="70"/>
          <w:sz w:val="20"/>
        </w:rPr>
        <w:t> </w:t>
      </w:r>
      <w:r>
        <w:rPr>
          <w:b/>
          <w:w w:val="70"/>
          <w:sz w:val="20"/>
        </w:rPr>
        <w:t>virtual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0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6"/>
          <w:w w:val="70"/>
          <w:sz w:val="20"/>
        </w:rPr>
        <w:t> </w:t>
      </w:r>
      <w:r>
        <w:rPr>
          <w:b/>
          <w:w w:val="70"/>
          <w:sz w:val="20"/>
        </w:rPr>
        <w:t>Torre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Sur: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El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lago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artificial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(arriba</w:t>
      </w:r>
      <w:r>
        <w:rPr>
          <w:b/>
          <w:spacing w:val="-7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abajo</w:t>
      </w:r>
      <w:r>
        <w:rPr>
          <w:b/>
          <w:spacing w:val="-11"/>
          <w:w w:val="70"/>
          <w:sz w:val="20"/>
        </w:rPr>
        <w:t> </w:t>
      </w:r>
      <w:r>
        <w:rPr>
          <w:b/>
          <w:w w:val="70"/>
          <w:sz w:val="20"/>
        </w:rPr>
        <w:t>a</w:t>
      </w:r>
      <w:r>
        <w:rPr>
          <w:b/>
          <w:spacing w:val="-10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10"/>
          <w:w w:val="70"/>
          <w:sz w:val="20"/>
        </w:rPr>
        <w:t> </w:t>
      </w:r>
      <w:r>
        <w:rPr>
          <w:b/>
          <w:w w:val="70"/>
          <w:sz w:val="20"/>
        </w:rPr>
        <w:t>derecha) y</w:t>
      </w:r>
      <w:r>
        <w:rPr>
          <w:b/>
          <w:spacing w:val="-10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9"/>
          <w:w w:val="70"/>
          <w:sz w:val="20"/>
        </w:rPr>
        <w:t> </w:t>
      </w:r>
      <w:r>
        <w:rPr>
          <w:b/>
          <w:w w:val="70"/>
          <w:sz w:val="20"/>
        </w:rPr>
        <w:t>apertura</w:t>
      </w:r>
      <w:r>
        <w:rPr>
          <w:b/>
          <w:spacing w:val="-9"/>
          <w:w w:val="70"/>
          <w:sz w:val="20"/>
        </w:rPr>
        <w:t> </w:t>
      </w:r>
      <w:r>
        <w:rPr>
          <w:b/>
          <w:w w:val="70"/>
          <w:sz w:val="20"/>
        </w:rPr>
        <w:t>acristalada</w:t>
      </w:r>
      <w:r>
        <w:rPr>
          <w:b/>
          <w:spacing w:val="-5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9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6"/>
          <w:w w:val="70"/>
          <w:sz w:val="20"/>
        </w:rPr>
        <w:t> </w:t>
      </w:r>
      <w:r>
        <w:rPr>
          <w:b/>
          <w:w w:val="70"/>
          <w:sz w:val="20"/>
        </w:rPr>
        <w:t>Torre</w:t>
      </w:r>
      <w:r>
        <w:rPr>
          <w:b/>
          <w:spacing w:val="-9"/>
          <w:w w:val="70"/>
          <w:sz w:val="20"/>
        </w:rPr>
        <w:t> </w:t>
      </w:r>
      <w:r>
        <w:rPr>
          <w:b/>
          <w:w w:val="70"/>
          <w:sz w:val="20"/>
        </w:rPr>
        <w:t>por</w:t>
      </w:r>
      <w:r>
        <w:rPr>
          <w:b/>
          <w:spacing w:val="-8"/>
          <w:w w:val="70"/>
          <w:sz w:val="20"/>
        </w:rPr>
        <w:t> </w:t>
      </w:r>
      <w:r>
        <w:rPr>
          <w:b/>
          <w:w w:val="70"/>
          <w:sz w:val="20"/>
        </w:rPr>
        <w:t>el</w:t>
      </w:r>
      <w:r>
        <w:rPr>
          <w:b/>
          <w:spacing w:val="-10"/>
          <w:w w:val="70"/>
          <w:sz w:val="20"/>
        </w:rPr>
        <w:t> </w:t>
      </w:r>
      <w:r>
        <w:rPr>
          <w:b/>
          <w:w w:val="70"/>
          <w:sz w:val="20"/>
        </w:rPr>
        <w:t>lado</w:t>
      </w:r>
      <w:r>
        <w:rPr>
          <w:b/>
          <w:spacing w:val="-10"/>
          <w:w w:val="70"/>
          <w:sz w:val="20"/>
        </w:rPr>
        <w:t> </w:t>
      </w:r>
      <w:r>
        <w:rPr>
          <w:b/>
          <w:w w:val="70"/>
          <w:sz w:val="20"/>
        </w:rPr>
        <w:t>sur</w:t>
      </w:r>
      <w:r>
        <w:rPr>
          <w:b/>
          <w:spacing w:val="-5"/>
          <w:w w:val="70"/>
          <w:sz w:val="20"/>
        </w:rPr>
        <w:t> </w:t>
      </w:r>
      <w:r>
        <w:rPr>
          <w:b/>
          <w:w w:val="70"/>
          <w:sz w:val="20"/>
        </w:rPr>
        <w:t>(abajo),</w:t>
      </w:r>
      <w:r>
        <w:rPr>
          <w:b/>
          <w:spacing w:val="-6"/>
          <w:w w:val="70"/>
          <w:sz w:val="20"/>
        </w:rPr>
        <w:t> </w:t>
      </w:r>
      <w:r>
        <w:rPr>
          <w:b/>
          <w:w w:val="70"/>
          <w:sz w:val="20"/>
        </w:rPr>
        <w:t>que</w:t>
      </w:r>
      <w:r>
        <w:rPr>
          <w:b/>
          <w:spacing w:val="-10"/>
          <w:w w:val="70"/>
          <w:sz w:val="20"/>
        </w:rPr>
        <w:t> </w:t>
      </w:r>
      <w:r>
        <w:rPr>
          <w:b/>
          <w:w w:val="70"/>
          <w:sz w:val="20"/>
        </w:rPr>
        <w:t>contrasta</w:t>
      </w:r>
      <w:r>
        <w:rPr>
          <w:b/>
          <w:spacing w:val="-9"/>
          <w:w w:val="70"/>
          <w:sz w:val="20"/>
        </w:rPr>
        <w:t> </w:t>
      </w:r>
      <w:r>
        <w:rPr>
          <w:b/>
          <w:w w:val="70"/>
          <w:sz w:val="20"/>
        </w:rPr>
        <w:t>con</w:t>
      </w:r>
      <w:r>
        <w:rPr>
          <w:b/>
          <w:spacing w:val="-11"/>
          <w:w w:val="70"/>
          <w:sz w:val="20"/>
        </w:rPr>
        <w:t> </w:t>
      </w:r>
      <w:r>
        <w:rPr>
          <w:b/>
          <w:w w:val="70"/>
          <w:sz w:val="20"/>
        </w:rPr>
        <w:t>el </w:t>
      </w:r>
      <w:r>
        <w:rPr>
          <w:b/>
          <w:w w:val="65"/>
          <w:sz w:val="20"/>
        </w:rPr>
        <w:t>volumen manejado en la fachada Norte. (Solano, </w:t>
      </w:r>
      <w:r>
        <w:rPr>
          <w:b/>
          <w:spacing w:val="4"/>
          <w:w w:val="65"/>
          <w:sz w:val="20"/>
        </w:rPr>
        <w:t> </w:t>
      </w:r>
      <w:r>
        <w:rPr>
          <w:b/>
          <w:w w:val="65"/>
          <w:sz w:val="20"/>
        </w:rPr>
        <w:t>2010)</w:t>
      </w:r>
    </w:p>
    <w:p>
      <w:pPr>
        <w:spacing w:after="0"/>
        <w:jc w:val="center"/>
        <w:rPr>
          <w:sz w:val="20"/>
        </w:rPr>
        <w:sectPr>
          <w:type w:val="continuous"/>
          <w:pgSz w:w="16840" w:h="11910" w:orient="landscape"/>
          <w:pgMar w:top="700" w:bottom="280" w:left="1460" w:right="0"/>
          <w:cols w:num="2" w:equalWidth="0">
            <w:col w:w="7459" w:space="40"/>
            <w:col w:w="7881"/>
          </w:cols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</w:rPr>
      </w:pPr>
    </w:p>
    <w:p>
      <w:pPr>
        <w:spacing w:after="0"/>
        <w:sectPr>
          <w:pgSz w:w="16840" w:h="11910" w:orient="landscape"/>
          <w:pgMar w:header="822" w:footer="1444" w:top="1100" w:bottom="1640" w:left="1460" w:right="0"/>
        </w:sectPr>
      </w:pPr>
    </w:p>
    <w:p>
      <w:pPr>
        <w:pStyle w:val="BodyText"/>
        <w:spacing w:line="271" w:lineRule="auto" w:before="59"/>
        <w:ind w:left="1660"/>
        <w:jc w:val="both"/>
      </w:pPr>
      <w:r>
        <w:rPr>
          <w:w w:val="75"/>
        </w:rPr>
        <w:t>Los</w:t>
      </w:r>
      <w:r>
        <w:rPr>
          <w:spacing w:val="-12"/>
          <w:w w:val="75"/>
        </w:rPr>
        <w:t> </w:t>
      </w:r>
      <w:r>
        <w:rPr>
          <w:w w:val="75"/>
        </w:rPr>
        <w:t>interiores</w:t>
      </w:r>
      <w:r>
        <w:rPr>
          <w:spacing w:val="-16"/>
          <w:w w:val="75"/>
        </w:rPr>
        <w:t> </w:t>
      </w:r>
      <w:r>
        <w:rPr>
          <w:w w:val="75"/>
        </w:rPr>
        <w:t>desconciertan</w:t>
      </w:r>
      <w:r>
        <w:rPr>
          <w:spacing w:val="-15"/>
          <w:w w:val="75"/>
        </w:rPr>
        <w:t> </w:t>
      </w:r>
      <w:r>
        <w:rPr>
          <w:w w:val="75"/>
        </w:rPr>
        <w:t>por</w:t>
      </w:r>
      <w:r>
        <w:rPr>
          <w:spacing w:val="-16"/>
          <w:w w:val="75"/>
        </w:rPr>
        <w:t> </w:t>
      </w:r>
      <w:r>
        <w:rPr>
          <w:w w:val="75"/>
        </w:rPr>
        <w:t>su</w:t>
      </w:r>
      <w:r>
        <w:rPr>
          <w:spacing w:val="-18"/>
          <w:w w:val="75"/>
        </w:rPr>
        <w:t> </w:t>
      </w:r>
      <w:r>
        <w:rPr>
          <w:w w:val="75"/>
        </w:rPr>
        <w:t>desapego</w:t>
      </w:r>
      <w:r>
        <w:rPr>
          <w:spacing w:val="-16"/>
          <w:w w:val="75"/>
        </w:rPr>
        <w:t> </w:t>
      </w:r>
      <w:r>
        <w:rPr>
          <w:w w:val="75"/>
        </w:rPr>
        <w:t>a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austeridad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4"/>
          <w:w w:val="75"/>
        </w:rPr>
        <w:t> </w:t>
      </w:r>
      <w:r>
        <w:rPr>
          <w:w w:val="75"/>
        </w:rPr>
        <w:t>las</w:t>
      </w:r>
      <w:r>
        <w:rPr>
          <w:spacing w:val="-16"/>
          <w:w w:val="75"/>
        </w:rPr>
        <w:t> </w:t>
      </w:r>
      <w:r>
        <w:rPr>
          <w:w w:val="75"/>
        </w:rPr>
        <w:t>formas exteriores.</w:t>
      </w:r>
      <w:r>
        <w:rPr>
          <w:spacing w:val="-16"/>
          <w:w w:val="75"/>
        </w:rPr>
        <w:t> </w:t>
      </w:r>
      <w:r>
        <w:rPr>
          <w:w w:val="75"/>
        </w:rPr>
        <w:t>El</w:t>
      </w:r>
      <w:r>
        <w:rPr>
          <w:spacing w:val="-16"/>
          <w:w w:val="75"/>
        </w:rPr>
        <w:t> </w:t>
      </w:r>
      <w:r>
        <w:rPr>
          <w:w w:val="75"/>
        </w:rPr>
        <w:t>leguaje</w:t>
      </w:r>
      <w:r>
        <w:rPr>
          <w:spacing w:val="-17"/>
          <w:w w:val="75"/>
        </w:rPr>
        <w:t> </w:t>
      </w:r>
      <w:r>
        <w:rPr>
          <w:w w:val="75"/>
        </w:rPr>
        <w:t>cambia</w:t>
      </w:r>
      <w:r>
        <w:rPr>
          <w:spacing w:val="-14"/>
          <w:w w:val="75"/>
        </w:rPr>
        <w:t> </w:t>
      </w:r>
      <w:r>
        <w:rPr>
          <w:w w:val="75"/>
        </w:rPr>
        <w:t>y</w:t>
      </w:r>
      <w:r>
        <w:rPr>
          <w:spacing w:val="-16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intención</w:t>
      </w:r>
      <w:r>
        <w:rPr>
          <w:spacing w:val="-14"/>
          <w:w w:val="75"/>
        </w:rPr>
        <w:t> </w:t>
      </w:r>
      <w:r>
        <w:rPr>
          <w:w w:val="75"/>
        </w:rPr>
        <w:t>es</w:t>
      </w:r>
      <w:r>
        <w:rPr>
          <w:spacing w:val="-14"/>
          <w:w w:val="75"/>
        </w:rPr>
        <w:t> </w:t>
      </w:r>
      <w:r>
        <w:rPr>
          <w:w w:val="75"/>
        </w:rPr>
        <w:t>clara:</w:t>
      </w:r>
      <w:r>
        <w:rPr>
          <w:spacing w:val="-17"/>
          <w:w w:val="75"/>
        </w:rPr>
        <w:t> </w:t>
      </w:r>
      <w:r>
        <w:rPr>
          <w:w w:val="75"/>
        </w:rPr>
        <w:t>seducir</w:t>
      </w:r>
      <w:r>
        <w:rPr>
          <w:spacing w:val="-15"/>
          <w:w w:val="75"/>
        </w:rPr>
        <w:t> </w:t>
      </w:r>
      <w:r>
        <w:rPr>
          <w:w w:val="75"/>
        </w:rPr>
        <w:t>a</w:t>
      </w:r>
      <w:r>
        <w:rPr>
          <w:spacing w:val="-16"/>
          <w:w w:val="75"/>
        </w:rPr>
        <w:t> </w:t>
      </w:r>
      <w:r>
        <w:rPr>
          <w:w w:val="75"/>
        </w:rPr>
        <w:t>través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spacing w:val="-3"/>
          <w:w w:val="75"/>
        </w:rPr>
        <w:t>los </w:t>
      </w:r>
      <w:r>
        <w:rPr>
          <w:w w:val="75"/>
        </w:rPr>
        <w:t>juegos</w:t>
      </w:r>
      <w:r>
        <w:rPr>
          <w:spacing w:val="-27"/>
          <w:w w:val="75"/>
        </w:rPr>
        <w:t> </w:t>
      </w:r>
      <w:r>
        <w:rPr>
          <w:w w:val="75"/>
        </w:rPr>
        <w:t>contrastantes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w w:val="75"/>
        </w:rPr>
        <w:t>los</w:t>
      </w:r>
      <w:r>
        <w:rPr>
          <w:spacing w:val="-26"/>
          <w:w w:val="75"/>
        </w:rPr>
        <w:t> </w:t>
      </w:r>
      <w:r>
        <w:rPr>
          <w:w w:val="75"/>
        </w:rPr>
        <w:t>materiales,</w:t>
      </w:r>
      <w:r>
        <w:rPr>
          <w:spacing w:val="-27"/>
          <w:w w:val="75"/>
        </w:rPr>
        <w:t> </w:t>
      </w:r>
      <w:r>
        <w:rPr>
          <w:w w:val="75"/>
        </w:rPr>
        <w:t>en</w:t>
      </w:r>
      <w:r>
        <w:rPr>
          <w:spacing w:val="-27"/>
          <w:w w:val="75"/>
        </w:rPr>
        <w:t> </w:t>
      </w:r>
      <w:r>
        <w:rPr>
          <w:w w:val="75"/>
        </w:rPr>
        <w:t>apego</w:t>
      </w:r>
      <w:r>
        <w:rPr>
          <w:spacing w:val="-24"/>
          <w:w w:val="75"/>
        </w:rPr>
        <w:t> </w:t>
      </w:r>
      <w:r>
        <w:rPr>
          <w:w w:val="75"/>
        </w:rPr>
        <w:t>a</w:t>
      </w:r>
      <w:r>
        <w:rPr>
          <w:spacing w:val="-27"/>
          <w:w w:val="75"/>
        </w:rPr>
        <w:t> </w:t>
      </w:r>
      <w:r>
        <w:rPr>
          <w:w w:val="75"/>
        </w:rPr>
        <w:t>los</w:t>
      </w:r>
      <w:r>
        <w:rPr>
          <w:spacing w:val="-26"/>
          <w:w w:val="75"/>
        </w:rPr>
        <w:t> </w:t>
      </w:r>
      <w:r>
        <w:rPr>
          <w:w w:val="75"/>
        </w:rPr>
        <w:t>estilos</w:t>
      </w:r>
      <w:r>
        <w:rPr>
          <w:spacing w:val="-24"/>
          <w:w w:val="75"/>
        </w:rPr>
        <w:t> </w:t>
      </w:r>
      <w:r>
        <w:rPr>
          <w:w w:val="75"/>
        </w:rPr>
        <w:t>vanguardistas </w:t>
      </w:r>
      <w:r>
        <w:rPr>
          <w:w w:val="80"/>
        </w:rPr>
        <w:t>de</w:t>
      </w:r>
      <w:r>
        <w:rPr>
          <w:spacing w:val="-32"/>
          <w:w w:val="80"/>
        </w:rPr>
        <w:t>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arquitectura:</w:t>
      </w:r>
      <w:r>
        <w:rPr>
          <w:spacing w:val="-33"/>
          <w:w w:val="80"/>
        </w:rPr>
        <w:t> </w:t>
      </w:r>
      <w:r>
        <w:rPr>
          <w:w w:val="80"/>
        </w:rPr>
        <w:t>el</w:t>
      </w:r>
      <w:r>
        <w:rPr>
          <w:spacing w:val="-33"/>
          <w:w w:val="80"/>
        </w:rPr>
        <w:t> </w:t>
      </w:r>
      <w:r>
        <w:rPr>
          <w:w w:val="80"/>
        </w:rPr>
        <w:t>High</w:t>
      </w:r>
      <w:r>
        <w:rPr>
          <w:spacing w:val="-30"/>
          <w:w w:val="80"/>
        </w:rPr>
        <w:t> </w:t>
      </w:r>
      <w:r>
        <w:rPr>
          <w:w w:val="80"/>
        </w:rPr>
        <w:t>Tec.</w:t>
      </w:r>
      <w:r>
        <w:rPr>
          <w:spacing w:val="-32"/>
          <w:w w:val="80"/>
        </w:rPr>
        <w:t> </w:t>
      </w:r>
      <w:r>
        <w:rPr>
          <w:w w:val="80"/>
        </w:rPr>
        <w:t>Se</w:t>
      </w:r>
      <w:r>
        <w:rPr>
          <w:spacing w:val="-32"/>
          <w:w w:val="80"/>
        </w:rPr>
        <w:t> </w:t>
      </w:r>
      <w:r>
        <w:rPr>
          <w:w w:val="80"/>
        </w:rPr>
        <w:t>hace</w:t>
      </w:r>
      <w:r>
        <w:rPr>
          <w:spacing w:val="-32"/>
          <w:w w:val="80"/>
        </w:rPr>
        <w:t> </w:t>
      </w:r>
      <w:r>
        <w:rPr>
          <w:w w:val="80"/>
        </w:rPr>
        <w:t>gala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3"/>
          <w:w w:val="80"/>
        </w:rPr>
        <w:t> </w:t>
      </w:r>
      <w:r>
        <w:rPr>
          <w:w w:val="80"/>
        </w:rPr>
        <w:t>estructuras</w:t>
      </w:r>
      <w:r>
        <w:rPr>
          <w:spacing w:val="-33"/>
          <w:w w:val="80"/>
        </w:rPr>
        <w:t> </w:t>
      </w:r>
      <w:r>
        <w:rPr>
          <w:w w:val="80"/>
        </w:rPr>
        <w:t>suspendidas </w:t>
      </w:r>
      <w:r>
        <w:rPr>
          <w:w w:val="75"/>
        </w:rPr>
        <w:t>como</w:t>
      </w:r>
      <w:r>
        <w:rPr>
          <w:spacing w:val="-11"/>
          <w:w w:val="75"/>
        </w:rPr>
        <w:t> </w:t>
      </w:r>
      <w:r>
        <w:rPr>
          <w:w w:val="75"/>
        </w:rPr>
        <w:t>el</w:t>
      </w:r>
      <w:r>
        <w:rPr>
          <w:spacing w:val="-13"/>
          <w:w w:val="75"/>
        </w:rPr>
        <w:t> </w:t>
      </w:r>
      <w:r>
        <w:rPr>
          <w:w w:val="75"/>
        </w:rPr>
        <w:t>caso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9"/>
          <w:w w:val="75"/>
        </w:rPr>
        <w:t> </w:t>
      </w:r>
      <w:r>
        <w:rPr>
          <w:w w:val="75"/>
        </w:rPr>
        <w:t>los</w:t>
      </w:r>
      <w:r>
        <w:rPr>
          <w:spacing w:val="-10"/>
          <w:w w:val="75"/>
        </w:rPr>
        <w:t> </w:t>
      </w:r>
      <w:r>
        <w:rPr>
          <w:w w:val="75"/>
        </w:rPr>
        <w:t>cubículos</w:t>
      </w:r>
      <w:r>
        <w:rPr>
          <w:spacing w:val="-10"/>
          <w:w w:val="75"/>
        </w:rPr>
        <w:t> </w:t>
      </w:r>
      <w:r>
        <w:rPr>
          <w:w w:val="75"/>
        </w:rPr>
        <w:t>sostenidos</w:t>
      </w:r>
      <w:r>
        <w:rPr>
          <w:spacing w:val="-8"/>
          <w:w w:val="75"/>
        </w:rPr>
        <w:t> </w:t>
      </w:r>
      <w:r>
        <w:rPr>
          <w:w w:val="75"/>
        </w:rPr>
        <w:t>por</w:t>
      </w:r>
      <w:r>
        <w:rPr>
          <w:spacing w:val="-11"/>
          <w:w w:val="75"/>
        </w:rPr>
        <w:t> </w:t>
      </w:r>
      <w:r>
        <w:rPr>
          <w:w w:val="75"/>
        </w:rPr>
        <w:t>cables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acero,</w:t>
      </w:r>
      <w:r>
        <w:rPr>
          <w:spacing w:val="-13"/>
          <w:w w:val="75"/>
        </w:rPr>
        <w:t> </w:t>
      </w:r>
      <w:r>
        <w:rPr>
          <w:w w:val="75"/>
        </w:rPr>
        <w:t>acristalados </w:t>
      </w:r>
      <w:r>
        <w:rPr>
          <w:w w:val="80"/>
        </w:rPr>
        <w:t>cual</w:t>
      </w:r>
      <w:r>
        <w:rPr>
          <w:spacing w:val="-31"/>
          <w:w w:val="80"/>
        </w:rPr>
        <w:t> </w:t>
      </w:r>
      <w:r>
        <w:rPr>
          <w:w w:val="80"/>
        </w:rPr>
        <w:t>vitrinas</w:t>
      </w:r>
      <w:r>
        <w:rPr>
          <w:spacing w:val="-29"/>
          <w:w w:val="80"/>
        </w:rPr>
        <w:t> </w:t>
      </w:r>
      <w:r>
        <w:rPr>
          <w:w w:val="80"/>
        </w:rPr>
        <w:t>jugando</w:t>
      </w:r>
      <w:r>
        <w:rPr>
          <w:spacing w:val="-31"/>
          <w:w w:val="80"/>
        </w:rPr>
        <w:t> </w:t>
      </w:r>
      <w:r>
        <w:rPr>
          <w:w w:val="80"/>
        </w:rPr>
        <w:t>con</w:t>
      </w:r>
      <w:r>
        <w:rPr>
          <w:spacing w:val="-30"/>
          <w:w w:val="80"/>
        </w:rPr>
        <w:t> </w:t>
      </w:r>
      <w:r>
        <w:rPr>
          <w:w w:val="80"/>
        </w:rPr>
        <w:t>la</w:t>
      </w:r>
      <w:r>
        <w:rPr>
          <w:spacing w:val="-31"/>
          <w:w w:val="80"/>
        </w:rPr>
        <w:t> </w:t>
      </w:r>
      <w:r>
        <w:rPr>
          <w:w w:val="80"/>
        </w:rPr>
        <w:t>transparencia,</w:t>
      </w:r>
      <w:r>
        <w:rPr>
          <w:spacing w:val="-30"/>
          <w:w w:val="80"/>
        </w:rPr>
        <w:t> </w:t>
      </w:r>
      <w:r>
        <w:rPr>
          <w:w w:val="80"/>
        </w:rPr>
        <w:t>dejando</w:t>
      </w:r>
      <w:r>
        <w:rPr>
          <w:spacing w:val="-31"/>
          <w:w w:val="80"/>
        </w:rPr>
        <w:t> </w:t>
      </w:r>
      <w:r>
        <w:rPr>
          <w:w w:val="80"/>
        </w:rPr>
        <w:t>clara</w:t>
      </w:r>
      <w:r>
        <w:rPr>
          <w:spacing w:val="-31"/>
          <w:w w:val="80"/>
        </w:rPr>
        <w:t> </w:t>
      </w:r>
      <w:r>
        <w:rPr>
          <w:w w:val="80"/>
        </w:rPr>
        <w:t>la</w:t>
      </w:r>
      <w:r>
        <w:rPr>
          <w:spacing w:val="-30"/>
          <w:w w:val="80"/>
        </w:rPr>
        <w:t> </w:t>
      </w:r>
      <w:r>
        <w:rPr>
          <w:w w:val="80"/>
        </w:rPr>
        <w:t>intención</w:t>
      </w:r>
      <w:r>
        <w:rPr>
          <w:spacing w:val="-30"/>
          <w:w w:val="80"/>
        </w:rPr>
        <w:t> </w:t>
      </w:r>
      <w:r>
        <w:rPr>
          <w:w w:val="80"/>
        </w:rPr>
        <w:t>de </w:t>
      </w:r>
      <w:r>
        <w:rPr>
          <w:w w:val="75"/>
        </w:rPr>
        <w:t>ostentación tecnológica que se traduce en la idea de poder. Asimismo</w:t>
      </w:r>
      <w:r>
        <w:rPr>
          <w:spacing w:val="-36"/>
          <w:w w:val="75"/>
        </w:rPr>
        <w:t> </w:t>
      </w:r>
      <w:r>
        <w:rPr>
          <w:spacing w:val="-3"/>
          <w:w w:val="75"/>
        </w:rPr>
        <w:t>las </w:t>
      </w:r>
      <w:r>
        <w:rPr>
          <w:w w:val="75"/>
        </w:rPr>
        <w:t>escaleras</w:t>
      </w:r>
      <w:r>
        <w:rPr>
          <w:spacing w:val="-23"/>
          <w:w w:val="75"/>
        </w:rPr>
        <w:t> </w:t>
      </w:r>
      <w:r>
        <w:rPr>
          <w:w w:val="75"/>
        </w:rPr>
        <w:t>aledañas</w:t>
      </w:r>
      <w:r>
        <w:rPr>
          <w:spacing w:val="-23"/>
          <w:w w:val="75"/>
        </w:rPr>
        <w:t> </w:t>
      </w:r>
      <w:r>
        <w:rPr>
          <w:w w:val="75"/>
        </w:rPr>
        <w:t>a</w:t>
      </w:r>
      <w:r>
        <w:rPr>
          <w:spacing w:val="-23"/>
          <w:w w:val="75"/>
        </w:rPr>
        <w:t> </w:t>
      </w:r>
      <w:r>
        <w:rPr>
          <w:w w:val="75"/>
        </w:rPr>
        <w:t>los</w:t>
      </w:r>
      <w:r>
        <w:rPr>
          <w:spacing w:val="-21"/>
          <w:w w:val="75"/>
        </w:rPr>
        <w:t> </w:t>
      </w:r>
      <w:r>
        <w:rPr>
          <w:w w:val="75"/>
        </w:rPr>
        <w:t>cubículos</w:t>
      </w:r>
      <w:r>
        <w:rPr>
          <w:spacing w:val="-23"/>
          <w:w w:val="75"/>
        </w:rPr>
        <w:t> </w:t>
      </w:r>
      <w:r>
        <w:rPr>
          <w:w w:val="75"/>
        </w:rPr>
        <w:t>carecen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apoyo,</w:t>
      </w:r>
      <w:r>
        <w:rPr>
          <w:spacing w:val="-24"/>
          <w:w w:val="75"/>
        </w:rPr>
        <w:t> </w:t>
      </w:r>
      <w:r>
        <w:rPr>
          <w:w w:val="75"/>
        </w:rPr>
        <w:t>se</w:t>
      </w:r>
      <w:r>
        <w:rPr>
          <w:spacing w:val="-25"/>
          <w:w w:val="75"/>
        </w:rPr>
        <w:t> </w:t>
      </w:r>
      <w:r>
        <w:rPr>
          <w:w w:val="75"/>
        </w:rPr>
        <w:t>sujetan</w:t>
      </w:r>
      <w:r>
        <w:rPr>
          <w:spacing w:val="-22"/>
          <w:w w:val="75"/>
        </w:rPr>
        <w:t> </w:t>
      </w:r>
      <w:r>
        <w:rPr>
          <w:w w:val="75"/>
        </w:rPr>
        <w:t>también</w:t>
      </w:r>
      <w:r>
        <w:rPr>
          <w:spacing w:val="-22"/>
          <w:w w:val="75"/>
        </w:rPr>
        <w:t> </w:t>
      </w:r>
      <w:r>
        <w:rPr>
          <w:w w:val="75"/>
        </w:rPr>
        <w:t>de cables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8"/>
          <w:w w:val="75"/>
        </w:rPr>
        <w:t> </w:t>
      </w:r>
      <w:r>
        <w:rPr>
          <w:w w:val="75"/>
        </w:rPr>
        <w:t>acero.</w:t>
      </w:r>
    </w:p>
    <w:p>
      <w:pPr>
        <w:pStyle w:val="BodyText"/>
        <w:spacing w:line="271" w:lineRule="auto" w:before="200"/>
        <w:ind w:left="1660"/>
        <w:jc w:val="both"/>
      </w:pPr>
      <w:r>
        <w:rPr>
          <w:w w:val="80"/>
        </w:rPr>
        <w:t>Por</w:t>
      </w:r>
      <w:r>
        <w:rPr>
          <w:spacing w:val="-24"/>
          <w:w w:val="80"/>
        </w:rPr>
        <w:t> </w:t>
      </w:r>
      <w:r>
        <w:rPr>
          <w:w w:val="80"/>
        </w:rPr>
        <w:t>su</w:t>
      </w:r>
      <w:r>
        <w:rPr>
          <w:spacing w:val="-25"/>
          <w:w w:val="80"/>
        </w:rPr>
        <w:t> </w:t>
      </w:r>
      <w:r>
        <w:rPr>
          <w:w w:val="80"/>
        </w:rPr>
        <w:t>parte,</w:t>
      </w:r>
      <w:r>
        <w:rPr>
          <w:spacing w:val="-22"/>
          <w:w w:val="80"/>
        </w:rPr>
        <w:t> </w:t>
      </w:r>
      <w:r>
        <w:rPr>
          <w:w w:val="80"/>
        </w:rPr>
        <w:t>la</w:t>
      </w:r>
      <w:r>
        <w:rPr>
          <w:spacing w:val="-23"/>
          <w:w w:val="80"/>
        </w:rPr>
        <w:t> </w:t>
      </w:r>
      <w:r>
        <w:rPr>
          <w:w w:val="80"/>
        </w:rPr>
        <w:t>estructura,</w:t>
      </w:r>
      <w:r>
        <w:rPr>
          <w:spacing w:val="-23"/>
          <w:w w:val="80"/>
        </w:rPr>
        <w:t> </w:t>
      </w:r>
      <w:r>
        <w:rPr>
          <w:w w:val="80"/>
        </w:rPr>
        <w:t>los</w:t>
      </w:r>
      <w:r>
        <w:rPr>
          <w:spacing w:val="-22"/>
          <w:w w:val="80"/>
        </w:rPr>
        <w:t> </w:t>
      </w:r>
      <w:r>
        <w:rPr>
          <w:w w:val="80"/>
        </w:rPr>
        <w:t>ductos</w:t>
      </w:r>
      <w:r>
        <w:rPr>
          <w:spacing w:val="-24"/>
          <w:w w:val="80"/>
        </w:rPr>
        <w:t> </w:t>
      </w:r>
      <w:r>
        <w:rPr>
          <w:w w:val="80"/>
        </w:rPr>
        <w:t>y</w:t>
      </w:r>
      <w:r>
        <w:rPr>
          <w:spacing w:val="16"/>
          <w:w w:val="80"/>
        </w:rPr>
        <w:t> </w:t>
      </w:r>
      <w:r>
        <w:rPr>
          <w:w w:val="80"/>
        </w:rPr>
        <w:t>las</w:t>
      </w:r>
      <w:r>
        <w:rPr>
          <w:spacing w:val="-22"/>
          <w:w w:val="80"/>
        </w:rPr>
        <w:t> </w:t>
      </w:r>
      <w:r>
        <w:rPr>
          <w:w w:val="80"/>
        </w:rPr>
        <w:t>tuberías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3"/>
          <w:w w:val="80"/>
        </w:rPr>
        <w:t> </w:t>
      </w:r>
      <w:r>
        <w:rPr>
          <w:w w:val="80"/>
        </w:rPr>
        <w:t>instalaciones</w:t>
      </w:r>
      <w:r>
        <w:rPr>
          <w:spacing w:val="-24"/>
          <w:w w:val="80"/>
        </w:rPr>
        <w:t> </w:t>
      </w:r>
      <w:r>
        <w:rPr>
          <w:w w:val="80"/>
        </w:rPr>
        <w:t>se </w:t>
      </w:r>
      <w:r>
        <w:rPr>
          <w:w w:val="75"/>
        </w:rPr>
        <w:t>muestran</w:t>
      </w:r>
      <w:r>
        <w:rPr>
          <w:spacing w:val="-16"/>
          <w:w w:val="75"/>
        </w:rPr>
        <w:t> </w:t>
      </w:r>
      <w:r>
        <w:rPr>
          <w:w w:val="75"/>
        </w:rPr>
        <w:t>obscenamente,</w:t>
      </w:r>
      <w:r>
        <w:rPr>
          <w:spacing w:val="-18"/>
          <w:w w:val="75"/>
        </w:rPr>
        <w:t> </w:t>
      </w:r>
      <w:r>
        <w:rPr>
          <w:w w:val="75"/>
        </w:rPr>
        <w:t>como</w:t>
      </w:r>
      <w:r>
        <w:rPr>
          <w:spacing w:val="-17"/>
          <w:w w:val="75"/>
        </w:rPr>
        <w:t> </w:t>
      </w:r>
      <w:r>
        <w:rPr>
          <w:w w:val="75"/>
        </w:rPr>
        <w:t>arte-objeto</w:t>
      </w:r>
      <w:r>
        <w:rPr>
          <w:spacing w:val="-19"/>
          <w:w w:val="75"/>
        </w:rPr>
        <w:t> </w:t>
      </w:r>
      <w:r>
        <w:rPr>
          <w:w w:val="75"/>
        </w:rPr>
        <w:t>se</w:t>
      </w:r>
      <w:r>
        <w:rPr>
          <w:spacing w:val="-18"/>
          <w:w w:val="75"/>
        </w:rPr>
        <w:t> </w:t>
      </w:r>
      <w:r>
        <w:rPr>
          <w:w w:val="75"/>
        </w:rPr>
        <w:t>subliman</w:t>
      </w:r>
      <w:r>
        <w:rPr>
          <w:spacing w:val="24"/>
          <w:w w:val="75"/>
        </w:rPr>
        <w:t> </w:t>
      </w:r>
      <w:r>
        <w:rPr>
          <w:w w:val="75"/>
        </w:rPr>
        <w:t>y</w:t>
      </w:r>
      <w:r>
        <w:rPr>
          <w:spacing w:val="-17"/>
          <w:w w:val="75"/>
        </w:rPr>
        <w:t> </w:t>
      </w:r>
      <w:r>
        <w:rPr>
          <w:w w:val="75"/>
        </w:rPr>
        <w:t>se</w:t>
      </w:r>
      <w:r>
        <w:rPr>
          <w:spacing w:val="-18"/>
          <w:w w:val="75"/>
        </w:rPr>
        <w:t> </w:t>
      </w:r>
      <w:r>
        <w:rPr>
          <w:w w:val="75"/>
        </w:rPr>
        <w:t>muestran,</w:t>
      </w:r>
      <w:r>
        <w:rPr>
          <w:spacing w:val="-18"/>
          <w:w w:val="75"/>
        </w:rPr>
        <w:t> </w:t>
      </w:r>
      <w:r>
        <w:rPr>
          <w:w w:val="75"/>
        </w:rPr>
        <w:t>se tornan</w:t>
      </w:r>
      <w:r>
        <w:rPr>
          <w:spacing w:val="-15"/>
          <w:w w:val="75"/>
        </w:rPr>
        <w:t> </w:t>
      </w:r>
      <w:r>
        <w:rPr>
          <w:w w:val="75"/>
        </w:rPr>
        <w:t>en</w:t>
      </w:r>
      <w:r>
        <w:rPr>
          <w:spacing w:val="-15"/>
          <w:w w:val="75"/>
        </w:rPr>
        <w:t> </w:t>
      </w:r>
      <w:r>
        <w:rPr>
          <w:w w:val="75"/>
        </w:rPr>
        <w:t>elementos</w:t>
      </w:r>
      <w:r>
        <w:rPr>
          <w:spacing w:val="-14"/>
          <w:w w:val="75"/>
        </w:rPr>
        <w:t> </w:t>
      </w:r>
      <w:r>
        <w:rPr>
          <w:w w:val="75"/>
        </w:rPr>
        <w:t>decorativos</w:t>
      </w:r>
      <w:r>
        <w:rPr>
          <w:spacing w:val="-12"/>
          <w:w w:val="75"/>
        </w:rPr>
        <w:t> </w:t>
      </w:r>
      <w:r>
        <w:rPr>
          <w:w w:val="75"/>
        </w:rPr>
        <w:t>que</w:t>
      </w:r>
      <w:r>
        <w:rPr>
          <w:spacing w:val="-16"/>
          <w:w w:val="75"/>
        </w:rPr>
        <w:t> </w:t>
      </w:r>
      <w:r>
        <w:rPr>
          <w:w w:val="75"/>
        </w:rPr>
        <w:t>fingen</w:t>
      </w:r>
      <w:r>
        <w:rPr>
          <w:spacing w:val="-17"/>
          <w:w w:val="75"/>
        </w:rPr>
        <w:t> </w:t>
      </w:r>
      <w:r>
        <w:rPr>
          <w:w w:val="75"/>
        </w:rPr>
        <w:t>cumplir</w:t>
      </w:r>
      <w:r>
        <w:rPr>
          <w:spacing w:val="-14"/>
          <w:w w:val="75"/>
        </w:rPr>
        <w:t> </w:t>
      </w:r>
      <w:r>
        <w:rPr>
          <w:w w:val="75"/>
        </w:rPr>
        <w:t>una</w:t>
      </w:r>
      <w:r>
        <w:rPr>
          <w:spacing w:val="-15"/>
          <w:w w:val="75"/>
        </w:rPr>
        <w:t> </w:t>
      </w:r>
      <w:r>
        <w:rPr>
          <w:w w:val="75"/>
        </w:rPr>
        <w:t>misión</w:t>
      </w:r>
      <w:r>
        <w:rPr>
          <w:spacing w:val="-10"/>
          <w:w w:val="75"/>
        </w:rPr>
        <w:t> </w:t>
      </w:r>
      <w:r>
        <w:rPr>
          <w:w w:val="75"/>
        </w:rPr>
        <w:t>en</w:t>
      </w:r>
      <w:r>
        <w:rPr>
          <w:spacing w:val="-15"/>
          <w:w w:val="75"/>
        </w:rPr>
        <w:t> </w:t>
      </w:r>
      <w:r>
        <w:rPr>
          <w:w w:val="75"/>
        </w:rPr>
        <w:t>las</w:t>
      </w:r>
      <w:r>
        <w:rPr>
          <w:spacing w:val="-12"/>
          <w:w w:val="75"/>
        </w:rPr>
        <w:t> </w:t>
      </w:r>
      <w:r>
        <w:rPr>
          <w:w w:val="75"/>
        </w:rPr>
        <w:t>que </w:t>
      </w:r>
      <w:r>
        <w:rPr>
          <w:spacing w:val="2"/>
          <w:w w:val="80"/>
        </w:rPr>
        <w:t>s</w:t>
      </w:r>
      <w:r>
        <w:rPr>
          <w:w w:val="70"/>
        </w:rPr>
        <w:t>e</w:t>
      </w:r>
      <w:r>
        <w:rPr>
          <w:spacing w:val="-31"/>
        </w:rPr>
        <w:t> </w:t>
      </w:r>
      <w:r>
        <w:rPr>
          <w:w w:val="71"/>
        </w:rPr>
        <w:t>a</w:t>
      </w:r>
      <w:r>
        <w:rPr>
          <w:spacing w:val="-2"/>
          <w:w w:val="68"/>
        </w:rPr>
        <w:t>p</w:t>
      </w:r>
      <w:r>
        <w:rPr>
          <w:w w:val="79"/>
        </w:rPr>
        <w:t>r</w:t>
      </w:r>
      <w:r>
        <w:rPr>
          <w:spacing w:val="-1"/>
          <w:w w:val="79"/>
        </w:rPr>
        <w:t>e</w:t>
      </w:r>
      <w:r>
        <w:rPr>
          <w:spacing w:val="2"/>
          <w:w w:val="80"/>
        </w:rPr>
        <w:t>c</w:t>
      </w:r>
      <w:r>
        <w:rPr>
          <w:spacing w:val="-2"/>
          <w:w w:val="77"/>
        </w:rPr>
        <w:t>i</w:t>
      </w:r>
      <w:r>
        <w:rPr>
          <w:w w:val="71"/>
        </w:rPr>
        <w:t>a</w:t>
      </w:r>
      <w:r>
        <w:rPr>
          <w:w w:val="67"/>
        </w:rPr>
        <w:t>n</w:t>
      </w:r>
      <w:r>
        <w:rPr>
          <w:spacing w:val="-28"/>
        </w:rPr>
        <w:t> </w:t>
      </w:r>
      <w:r>
        <w:rPr>
          <w:spacing w:val="1"/>
          <w:w w:val="69"/>
        </w:rPr>
        <w:t>m</w:t>
      </w:r>
      <w:r>
        <w:rPr>
          <w:spacing w:val="-2"/>
          <w:w w:val="71"/>
        </w:rPr>
        <w:t>á</w:t>
      </w:r>
      <w:r>
        <w:rPr>
          <w:w w:val="80"/>
        </w:rPr>
        <w:t>s</w:t>
      </w:r>
      <w:r>
        <w:rPr>
          <w:spacing w:val="-25"/>
        </w:rPr>
        <w:t> </w:t>
      </w:r>
      <w:r>
        <w:rPr>
          <w:spacing w:val="-2"/>
          <w:w w:val="77"/>
        </w:rPr>
        <w:t>l</w:t>
      </w:r>
      <w:r>
        <w:rPr>
          <w:spacing w:val="-2"/>
          <w:w w:val="71"/>
        </w:rPr>
        <w:t>a</w:t>
      </w:r>
      <w:r>
        <w:rPr>
          <w:w w:val="80"/>
        </w:rPr>
        <w:t>s</w:t>
      </w:r>
      <w:r>
        <w:rPr>
          <w:spacing w:val="-27"/>
        </w:rPr>
        <w:t> </w:t>
      </w:r>
      <w:r>
        <w:rPr>
          <w:w w:val="80"/>
        </w:rPr>
        <w:t>c</w:t>
      </w:r>
      <w:r>
        <w:rPr>
          <w:spacing w:val="-2"/>
          <w:w w:val="67"/>
        </w:rPr>
        <w:t>u</w:t>
      </w:r>
      <w:r>
        <w:rPr>
          <w:w w:val="71"/>
        </w:rPr>
        <w:t>a</w:t>
      </w:r>
      <w:r>
        <w:rPr>
          <w:spacing w:val="-2"/>
          <w:w w:val="77"/>
        </w:rPr>
        <w:t>li</w:t>
      </w:r>
      <w:r>
        <w:rPr>
          <w:w w:val="69"/>
        </w:rPr>
        <w:t>d</w:t>
      </w:r>
      <w:r>
        <w:rPr>
          <w:spacing w:val="1"/>
          <w:w w:val="69"/>
        </w:rPr>
        <w:t>a</w:t>
      </w:r>
      <w:r>
        <w:rPr>
          <w:w w:val="72"/>
        </w:rPr>
        <w:t>des</w:t>
      </w:r>
      <w:r>
        <w:rPr>
          <w:spacing w:val="-27"/>
        </w:rPr>
        <w:t> </w:t>
      </w:r>
      <w:r>
        <w:rPr>
          <w:w w:val="75"/>
        </w:rPr>
        <w:t>e</w:t>
      </w:r>
      <w:r>
        <w:rPr>
          <w:spacing w:val="1"/>
          <w:w w:val="75"/>
        </w:rPr>
        <w:t>s</w:t>
      </w:r>
      <w:r>
        <w:rPr>
          <w:spacing w:val="-1"/>
          <w:w w:val="75"/>
        </w:rPr>
        <w:t>t</w:t>
      </w:r>
      <w:r>
        <w:rPr>
          <w:w w:val="72"/>
        </w:rPr>
        <w:t>ét</w:t>
      </w:r>
      <w:r>
        <w:rPr>
          <w:spacing w:val="-2"/>
          <w:w w:val="77"/>
        </w:rPr>
        <w:t>i</w:t>
      </w:r>
      <w:r>
        <w:rPr>
          <w:spacing w:val="2"/>
          <w:w w:val="80"/>
        </w:rPr>
        <w:t>c</w:t>
      </w:r>
      <w:r>
        <w:rPr>
          <w:spacing w:val="-4"/>
          <w:w w:val="71"/>
        </w:rPr>
        <w:t>a</w:t>
      </w:r>
      <w:r>
        <w:rPr>
          <w:w w:val="80"/>
        </w:rPr>
        <w:t>s</w:t>
      </w:r>
      <w:r>
        <w:rPr>
          <w:spacing w:val="-23"/>
        </w:rPr>
        <w:t> </w:t>
      </w:r>
      <w:r>
        <w:rPr>
          <w:w w:val="67"/>
        </w:rPr>
        <w:t>q</w:t>
      </w:r>
      <w:r>
        <w:rPr>
          <w:spacing w:val="-2"/>
          <w:w w:val="67"/>
        </w:rPr>
        <w:t>u</w:t>
      </w:r>
      <w:r>
        <w:rPr>
          <w:w w:val="70"/>
        </w:rPr>
        <w:t>e</w:t>
      </w:r>
      <w:r>
        <w:rPr>
          <w:spacing w:val="-28"/>
        </w:rPr>
        <w:t> </w:t>
      </w:r>
      <w:r>
        <w:rPr>
          <w:spacing w:val="-2"/>
          <w:w w:val="77"/>
        </w:rPr>
        <w:t>l</w:t>
      </w:r>
      <w:r>
        <w:rPr>
          <w:spacing w:val="-2"/>
          <w:w w:val="71"/>
        </w:rPr>
        <w:t>a</w:t>
      </w:r>
      <w:r>
        <w:rPr>
          <w:w w:val="80"/>
        </w:rPr>
        <w:t>s</w:t>
      </w:r>
      <w:r>
        <w:rPr>
          <w:spacing w:val="-25"/>
        </w:rPr>
        <w:t> </w:t>
      </w:r>
      <w:r>
        <w:rPr>
          <w:spacing w:val="-2"/>
          <w:w w:val="67"/>
        </w:rPr>
        <w:t>u</w:t>
      </w:r>
      <w:r>
        <w:rPr>
          <w:spacing w:val="1"/>
          <w:w w:val="75"/>
        </w:rPr>
        <w:t>t</w:t>
      </w:r>
      <w:r>
        <w:rPr>
          <w:spacing w:val="-2"/>
          <w:w w:val="77"/>
        </w:rPr>
        <w:t>i</w:t>
      </w:r>
      <w:r>
        <w:rPr>
          <w:spacing w:val="-1"/>
          <w:w w:val="77"/>
        </w:rPr>
        <w:t>l</w:t>
      </w:r>
      <w:r>
        <w:rPr>
          <w:spacing w:val="-2"/>
          <w:w w:val="77"/>
        </w:rPr>
        <w:t>i</w:t>
      </w:r>
      <w:r>
        <w:rPr>
          <w:spacing w:val="1"/>
          <w:w w:val="75"/>
        </w:rPr>
        <w:t>t</w:t>
      </w:r>
      <w:r>
        <w:rPr>
          <w:w w:val="71"/>
        </w:rPr>
        <w:t>a</w:t>
      </w:r>
      <w:r>
        <w:rPr>
          <w:spacing w:val="1"/>
          <w:w w:val="91"/>
        </w:rPr>
        <w:t>r</w:t>
      </w:r>
      <w:r>
        <w:rPr>
          <w:spacing w:val="-2"/>
          <w:w w:val="77"/>
        </w:rPr>
        <w:t>i</w:t>
      </w:r>
      <w:r>
        <w:rPr>
          <w:w w:val="71"/>
        </w:rPr>
        <w:t>a</w:t>
      </w:r>
      <w:r>
        <w:rPr>
          <w:w w:val="80"/>
        </w:rPr>
        <w:t>s</w:t>
      </w:r>
      <w:r>
        <w:rPr>
          <w:spacing w:val="-25"/>
        </w:rPr>
        <w:t> </w:t>
      </w:r>
      <w:r>
        <w:rPr>
          <w:spacing w:val="-1"/>
          <w:w w:val="68"/>
        </w:rPr>
        <w:t>(</w:t>
      </w:r>
      <w:r>
        <w:rPr>
          <w:spacing w:val="-3"/>
          <w:w w:val="53"/>
        </w:rPr>
        <w:t>I</w:t>
      </w:r>
      <w:r>
        <w:rPr>
          <w:spacing w:val="1"/>
          <w:w w:val="69"/>
        </w:rPr>
        <w:t>m</w:t>
      </w:r>
      <w:r>
        <w:rPr>
          <w:spacing w:val="-2"/>
          <w:w w:val="71"/>
        </w:rPr>
        <w:t>a</w:t>
      </w:r>
      <w:r>
        <w:rPr>
          <w:w w:val="69"/>
        </w:rPr>
        <w:t>g</w:t>
      </w:r>
      <w:r>
        <w:rPr>
          <w:spacing w:val="2"/>
          <w:w w:val="69"/>
        </w:rPr>
        <w:t>e</w:t>
      </w:r>
      <w:r>
        <w:rPr>
          <w:w w:val="67"/>
        </w:rPr>
        <w:t>n</w:t>
      </w:r>
      <w:r>
        <w:rPr>
          <w:spacing w:val="-30"/>
        </w:rPr>
        <w:t> </w:t>
      </w:r>
      <w:r>
        <w:rPr>
          <w:spacing w:val="2"/>
          <w:w w:val="77"/>
        </w:rPr>
        <w:t>6</w:t>
      </w:r>
      <w:r>
        <w:rPr>
          <w:spacing w:val="-1"/>
          <w:w w:val="37"/>
        </w:rPr>
        <w:t>1</w:t>
      </w:r>
      <w:r>
        <w:rPr>
          <w:spacing w:val="-1"/>
          <w:w w:val="68"/>
        </w:rPr>
        <w:t>)</w:t>
      </w:r>
      <w:r>
        <w:rPr>
          <w:w w:val="54"/>
        </w:rPr>
        <w:t>.</w:t>
      </w:r>
    </w:p>
    <w:p>
      <w:pPr>
        <w:pStyle w:val="BodyText"/>
        <w:spacing w:before="8"/>
        <w:rPr>
          <w:sz w:val="13"/>
        </w:rPr>
      </w:pPr>
      <w:r>
        <w:rPr/>
        <w:pict>
          <v:group style="position:absolute;margin-left:157.449997pt;margin-top:10.20851pt;width:287.6pt;height:105.45pt;mso-position-horizontal-relative:page;mso-position-vertical-relative:paragraph;z-index:4672;mso-wrap-distance-left:0;mso-wrap-distance-right:0" coordorigin="3149,204" coordsize="5752,2109">
            <v:shape style="position:absolute;left:3149;top:204;width:2900;height:2106" type="#_x0000_t75" stroked="false">
              <v:imagedata r:id="rId127" o:title=""/>
            </v:shape>
            <v:shape style="position:absolute;left:6089;top:204;width:2812;height:2109" type="#_x0000_t75" stroked="false">
              <v:imagedata r:id="rId128" o:title=""/>
            </v:shape>
            <w10:wrap type="topAndBottom"/>
          </v:group>
        </w:pict>
      </w:r>
    </w:p>
    <w:p>
      <w:pPr>
        <w:spacing w:before="205"/>
        <w:ind w:left="1723" w:right="63" w:firstLine="0"/>
        <w:jc w:val="center"/>
        <w:rPr>
          <w:b/>
          <w:sz w:val="20"/>
        </w:rPr>
      </w:pPr>
      <w:bookmarkStart w:name="_bookmark112" w:id="160"/>
      <w:bookmarkEnd w:id="160"/>
      <w:r>
        <w:rPr/>
      </w:r>
      <w:r>
        <w:rPr>
          <w:b/>
          <w:w w:val="70"/>
          <w:sz w:val="20"/>
        </w:rPr>
        <w:t>Imagen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61</w:t>
      </w:r>
      <w:r>
        <w:rPr>
          <w:b/>
          <w:spacing w:val="10"/>
          <w:w w:val="70"/>
          <w:sz w:val="20"/>
        </w:rPr>
        <w:t> </w:t>
      </w:r>
      <w:r>
        <w:rPr>
          <w:b/>
          <w:w w:val="70"/>
          <w:sz w:val="20"/>
        </w:rPr>
        <w:t>El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desconcierto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del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interiorismo: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seducción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las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vanguardias,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la ostentación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poder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las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instalaciones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convertidas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en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Arte-Objeto.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(Solano,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2010)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BodyText"/>
        <w:spacing w:line="271" w:lineRule="auto"/>
        <w:ind w:left="1660"/>
        <w:jc w:val="both"/>
      </w:pPr>
      <w:r>
        <w:rPr>
          <w:w w:val="80"/>
        </w:rPr>
        <w:t>La</w:t>
      </w:r>
      <w:r>
        <w:rPr>
          <w:spacing w:val="-22"/>
          <w:w w:val="80"/>
        </w:rPr>
        <w:t> </w:t>
      </w:r>
      <w:r>
        <w:rPr>
          <w:w w:val="80"/>
        </w:rPr>
        <w:t>seducción</w:t>
      </w:r>
      <w:r>
        <w:rPr>
          <w:spacing w:val="-21"/>
          <w:w w:val="80"/>
        </w:rPr>
        <w:t> </w:t>
      </w:r>
      <w:r>
        <w:rPr>
          <w:w w:val="80"/>
        </w:rPr>
        <w:t>no</w:t>
      </w:r>
      <w:r>
        <w:rPr>
          <w:spacing w:val="-23"/>
          <w:w w:val="80"/>
        </w:rPr>
        <w:t> </w:t>
      </w:r>
      <w:r>
        <w:rPr>
          <w:w w:val="80"/>
        </w:rPr>
        <w:t>se</w:t>
      </w:r>
      <w:r>
        <w:rPr>
          <w:spacing w:val="-23"/>
          <w:w w:val="80"/>
        </w:rPr>
        <w:t> </w:t>
      </w:r>
      <w:r>
        <w:rPr>
          <w:w w:val="80"/>
        </w:rPr>
        <w:t>presenta</w:t>
      </w:r>
      <w:r>
        <w:rPr>
          <w:spacing w:val="-23"/>
          <w:w w:val="80"/>
        </w:rPr>
        <w:t> </w:t>
      </w:r>
      <w:r>
        <w:rPr>
          <w:w w:val="80"/>
        </w:rPr>
        <w:t>sólo</w:t>
      </w:r>
      <w:r>
        <w:rPr>
          <w:spacing w:val="-23"/>
          <w:w w:val="80"/>
        </w:rPr>
        <w:t> </w:t>
      </w:r>
      <w:r>
        <w:rPr>
          <w:w w:val="80"/>
        </w:rPr>
        <w:t>con</w:t>
      </w:r>
      <w:r>
        <w:rPr>
          <w:spacing w:val="-22"/>
          <w:w w:val="80"/>
        </w:rPr>
        <w:t> </w:t>
      </w:r>
      <w:r>
        <w:rPr>
          <w:w w:val="80"/>
        </w:rPr>
        <w:t>el</w:t>
      </w:r>
      <w:r>
        <w:rPr>
          <w:spacing w:val="-23"/>
          <w:w w:val="80"/>
        </w:rPr>
        <w:t> </w:t>
      </w:r>
      <w:r>
        <w:rPr>
          <w:w w:val="80"/>
        </w:rPr>
        <w:t>lenguaje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2"/>
          <w:w w:val="80"/>
        </w:rPr>
        <w:t> </w:t>
      </w:r>
      <w:r>
        <w:rPr>
          <w:w w:val="80"/>
        </w:rPr>
        <w:t>las</w:t>
      </w:r>
      <w:r>
        <w:rPr>
          <w:spacing w:val="-20"/>
          <w:w w:val="80"/>
        </w:rPr>
        <w:t> </w:t>
      </w:r>
      <w:r>
        <w:rPr>
          <w:w w:val="80"/>
        </w:rPr>
        <w:t>vanguardias</w:t>
      </w:r>
      <w:r>
        <w:rPr>
          <w:spacing w:val="-22"/>
          <w:w w:val="80"/>
        </w:rPr>
        <w:t> </w:t>
      </w:r>
      <w:r>
        <w:rPr>
          <w:w w:val="80"/>
        </w:rPr>
        <w:t>ya descrito. También es capaz de retroducirse, de negarse, y como</w:t>
      </w:r>
      <w:r>
        <w:rPr>
          <w:spacing w:val="-28"/>
          <w:w w:val="80"/>
        </w:rPr>
        <w:t> </w:t>
      </w:r>
      <w:r>
        <w:rPr>
          <w:w w:val="80"/>
        </w:rPr>
        <w:t>una</w:t>
      </w:r>
    </w:p>
    <w:p>
      <w:pPr>
        <w:pStyle w:val="BodyText"/>
        <w:spacing w:line="271" w:lineRule="auto" w:before="59"/>
        <w:ind w:left="668" w:right="1412"/>
        <w:jc w:val="both"/>
      </w:pPr>
      <w:r>
        <w:rPr/>
        <w:br w:type="column"/>
      </w:r>
      <w:r>
        <w:rPr>
          <w:w w:val="80"/>
        </w:rPr>
        <w:t>analogía</w:t>
      </w:r>
      <w:r>
        <w:rPr>
          <w:spacing w:val="-21"/>
          <w:w w:val="80"/>
        </w:rPr>
        <w:t> </w:t>
      </w:r>
      <w:r>
        <w:rPr>
          <w:w w:val="80"/>
        </w:rPr>
        <w:t>de</w:t>
      </w:r>
      <w:r>
        <w:rPr>
          <w:spacing w:val="-21"/>
          <w:w w:val="80"/>
        </w:rPr>
        <w:t> </w:t>
      </w:r>
      <w:r>
        <w:rPr>
          <w:w w:val="80"/>
        </w:rPr>
        <w:t>antonimia,</w:t>
      </w:r>
      <w:r>
        <w:rPr>
          <w:spacing w:val="-21"/>
          <w:w w:val="80"/>
        </w:rPr>
        <w:t> </w:t>
      </w:r>
      <w:r>
        <w:rPr>
          <w:w w:val="80"/>
        </w:rPr>
        <w:t>ir</w:t>
      </w:r>
      <w:r>
        <w:rPr>
          <w:spacing w:val="-22"/>
          <w:w w:val="80"/>
        </w:rPr>
        <w:t> </w:t>
      </w:r>
      <w:r>
        <w:rPr>
          <w:w w:val="80"/>
        </w:rPr>
        <w:t>contra</w:t>
      </w:r>
      <w:r>
        <w:rPr>
          <w:spacing w:val="-24"/>
          <w:w w:val="80"/>
        </w:rPr>
        <w:t> </w:t>
      </w:r>
      <w:r>
        <w:rPr>
          <w:w w:val="80"/>
        </w:rPr>
        <w:t>sus</w:t>
      </w:r>
      <w:r>
        <w:rPr>
          <w:spacing w:val="-22"/>
          <w:w w:val="80"/>
        </w:rPr>
        <w:t> </w:t>
      </w:r>
      <w:r>
        <w:rPr>
          <w:w w:val="80"/>
        </w:rPr>
        <w:t>principios</w:t>
      </w:r>
      <w:r>
        <w:rPr>
          <w:spacing w:val="-20"/>
          <w:w w:val="80"/>
        </w:rPr>
        <w:t> </w:t>
      </w:r>
      <w:r>
        <w:rPr>
          <w:w w:val="80"/>
        </w:rPr>
        <w:t>básicos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3"/>
          <w:w w:val="80"/>
        </w:rPr>
        <w:t> </w:t>
      </w:r>
      <w:r>
        <w:rPr>
          <w:w w:val="80"/>
        </w:rPr>
        <w:t>neutralidad</w:t>
      </w:r>
      <w:r>
        <w:rPr>
          <w:spacing w:val="-21"/>
          <w:w w:val="80"/>
        </w:rPr>
        <w:t> </w:t>
      </w:r>
      <w:r>
        <w:rPr>
          <w:w w:val="80"/>
        </w:rPr>
        <w:t>y </w:t>
      </w:r>
      <w:r>
        <w:rPr>
          <w:w w:val="75"/>
        </w:rPr>
        <w:t>austeridad.</w:t>
      </w:r>
      <w:r>
        <w:rPr>
          <w:spacing w:val="-14"/>
          <w:w w:val="75"/>
        </w:rPr>
        <w:t> </w:t>
      </w:r>
      <w:r>
        <w:rPr>
          <w:w w:val="75"/>
        </w:rPr>
        <w:t>El</w:t>
      </w:r>
      <w:r>
        <w:rPr>
          <w:spacing w:val="-16"/>
          <w:w w:val="75"/>
        </w:rPr>
        <w:t> </w:t>
      </w:r>
      <w:r>
        <w:rPr>
          <w:w w:val="75"/>
        </w:rPr>
        <w:t>color,</w:t>
      </w:r>
      <w:r>
        <w:rPr>
          <w:spacing w:val="-16"/>
          <w:w w:val="75"/>
        </w:rPr>
        <w:t> </w:t>
      </w:r>
      <w:r>
        <w:rPr>
          <w:w w:val="75"/>
        </w:rPr>
        <w:t>acabados</w:t>
      </w:r>
      <w:r>
        <w:rPr>
          <w:spacing w:val="-14"/>
          <w:w w:val="75"/>
        </w:rPr>
        <w:t> </w:t>
      </w:r>
      <w:r>
        <w:rPr>
          <w:w w:val="75"/>
        </w:rPr>
        <w:t>brillantes</w:t>
      </w:r>
      <w:r>
        <w:rPr>
          <w:spacing w:val="-9"/>
          <w:w w:val="75"/>
        </w:rPr>
        <w:t> </w:t>
      </w:r>
      <w:r>
        <w:rPr>
          <w:w w:val="75"/>
        </w:rPr>
        <w:t>y</w:t>
      </w:r>
      <w:r>
        <w:rPr>
          <w:spacing w:val="-14"/>
          <w:w w:val="75"/>
        </w:rPr>
        <w:t> </w:t>
      </w:r>
      <w:r>
        <w:rPr>
          <w:w w:val="75"/>
        </w:rPr>
        <w:t>elementos</w:t>
      </w:r>
      <w:r>
        <w:rPr>
          <w:spacing w:val="-13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materiales</w:t>
      </w:r>
      <w:r>
        <w:rPr>
          <w:spacing w:val="-12"/>
          <w:w w:val="75"/>
        </w:rPr>
        <w:t> </w:t>
      </w:r>
      <w:r>
        <w:rPr>
          <w:w w:val="75"/>
        </w:rPr>
        <w:t>lujosos </w:t>
      </w:r>
      <w:r>
        <w:rPr>
          <w:w w:val="80"/>
        </w:rPr>
        <w:t>crean</w:t>
      </w:r>
      <w:r>
        <w:rPr>
          <w:spacing w:val="-21"/>
          <w:w w:val="80"/>
        </w:rPr>
        <w:t> </w:t>
      </w:r>
      <w:r>
        <w:rPr>
          <w:w w:val="80"/>
        </w:rPr>
        <w:t>un</w:t>
      </w:r>
      <w:r>
        <w:rPr>
          <w:spacing w:val="-21"/>
          <w:w w:val="80"/>
        </w:rPr>
        <w:t> </w:t>
      </w:r>
      <w:r>
        <w:rPr>
          <w:w w:val="80"/>
        </w:rPr>
        <w:t>microcosmos</w:t>
      </w:r>
      <w:r>
        <w:rPr>
          <w:spacing w:val="-21"/>
          <w:w w:val="80"/>
        </w:rPr>
        <w:t> </w:t>
      </w:r>
      <w:r>
        <w:rPr>
          <w:w w:val="80"/>
        </w:rPr>
        <w:t>estilístico</w:t>
      </w:r>
      <w:r>
        <w:rPr>
          <w:spacing w:val="-21"/>
          <w:w w:val="80"/>
        </w:rPr>
        <w:t> </w:t>
      </w:r>
      <w:r>
        <w:rPr>
          <w:w w:val="80"/>
        </w:rPr>
        <w:t>en</w:t>
      </w:r>
      <w:r>
        <w:rPr>
          <w:spacing w:val="-21"/>
          <w:w w:val="80"/>
        </w:rPr>
        <w:t> </w:t>
      </w:r>
      <w:r>
        <w:rPr>
          <w:w w:val="80"/>
        </w:rPr>
        <w:t>espacios</w:t>
      </w:r>
      <w:r>
        <w:rPr>
          <w:spacing w:val="-20"/>
          <w:w w:val="80"/>
        </w:rPr>
        <w:t> </w:t>
      </w:r>
      <w:r>
        <w:rPr>
          <w:w w:val="80"/>
        </w:rPr>
        <w:t>específicos,</w:t>
      </w:r>
      <w:r>
        <w:rPr>
          <w:spacing w:val="-23"/>
          <w:w w:val="80"/>
        </w:rPr>
        <w:t> </w:t>
      </w:r>
      <w:r>
        <w:rPr>
          <w:w w:val="80"/>
        </w:rPr>
        <w:t>como</w:t>
      </w:r>
      <w:r>
        <w:rPr>
          <w:spacing w:val="-22"/>
          <w:w w:val="80"/>
        </w:rPr>
        <w:t> </w:t>
      </w:r>
      <w:r>
        <w:rPr>
          <w:w w:val="80"/>
        </w:rPr>
        <w:t>son</w:t>
      </w:r>
      <w:r>
        <w:rPr>
          <w:spacing w:val="-21"/>
          <w:w w:val="80"/>
        </w:rPr>
        <w:t> </w:t>
      </w:r>
      <w:r>
        <w:rPr>
          <w:w w:val="80"/>
        </w:rPr>
        <w:t>los sanitarios</w:t>
      </w:r>
      <w:r>
        <w:rPr>
          <w:spacing w:val="-33"/>
          <w:w w:val="80"/>
        </w:rPr>
        <w:t> </w:t>
      </w:r>
      <w:r>
        <w:rPr>
          <w:w w:val="80"/>
        </w:rPr>
        <w:t>y</w:t>
      </w:r>
      <w:r>
        <w:rPr>
          <w:spacing w:val="-35"/>
          <w:w w:val="80"/>
        </w:rPr>
        <w:t> </w:t>
      </w:r>
      <w:r>
        <w:rPr>
          <w:w w:val="80"/>
        </w:rPr>
        <w:t>los</w:t>
      </w:r>
      <w:r>
        <w:rPr>
          <w:spacing w:val="-33"/>
          <w:w w:val="80"/>
        </w:rPr>
        <w:t> </w:t>
      </w:r>
      <w:r>
        <w:rPr>
          <w:w w:val="80"/>
        </w:rPr>
        <w:t>descansos</w:t>
      </w:r>
      <w:r>
        <w:rPr>
          <w:spacing w:val="-34"/>
          <w:w w:val="80"/>
        </w:rPr>
        <w:t>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w w:val="80"/>
        </w:rPr>
        <w:t>escaleras</w:t>
      </w:r>
      <w:r>
        <w:rPr>
          <w:spacing w:val="-34"/>
          <w:w w:val="80"/>
        </w:rPr>
        <w:t>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torre</w:t>
      </w:r>
      <w:r>
        <w:rPr>
          <w:spacing w:val="-36"/>
          <w:w w:val="80"/>
        </w:rPr>
        <w:t> </w:t>
      </w:r>
      <w:r>
        <w:rPr>
          <w:w w:val="80"/>
        </w:rPr>
        <w:t>sur,</w:t>
      </w:r>
      <w:r>
        <w:rPr>
          <w:spacing w:val="-35"/>
          <w:w w:val="80"/>
        </w:rPr>
        <w:t> </w:t>
      </w:r>
      <w:r>
        <w:rPr>
          <w:w w:val="80"/>
        </w:rPr>
        <w:t>desconcertando</w:t>
      </w:r>
      <w:r>
        <w:rPr>
          <w:spacing w:val="-35"/>
          <w:w w:val="80"/>
        </w:rPr>
        <w:t> </w:t>
      </w:r>
      <w:r>
        <w:rPr>
          <w:w w:val="80"/>
        </w:rPr>
        <w:t>a </w:t>
      </w:r>
      <w:r>
        <w:rPr>
          <w:w w:val="75"/>
        </w:rPr>
        <w:t>un</w:t>
      </w:r>
      <w:r>
        <w:rPr>
          <w:spacing w:val="-11"/>
          <w:w w:val="75"/>
        </w:rPr>
        <w:t> </w:t>
      </w:r>
      <w:r>
        <w:rPr>
          <w:w w:val="75"/>
        </w:rPr>
        <w:t>usuario</w:t>
      </w:r>
      <w:r>
        <w:rPr>
          <w:spacing w:val="-14"/>
          <w:w w:val="75"/>
        </w:rPr>
        <w:t> </w:t>
      </w:r>
      <w:r>
        <w:rPr>
          <w:w w:val="75"/>
        </w:rPr>
        <w:t>sometido</w:t>
      </w:r>
      <w:r>
        <w:rPr>
          <w:spacing w:val="-11"/>
          <w:w w:val="75"/>
        </w:rPr>
        <w:t> </w:t>
      </w:r>
      <w:r>
        <w:rPr>
          <w:w w:val="75"/>
        </w:rPr>
        <w:t>a</w:t>
      </w:r>
      <w:r>
        <w:rPr>
          <w:spacing w:val="-11"/>
          <w:w w:val="75"/>
        </w:rPr>
        <w:t> </w:t>
      </w:r>
      <w:r>
        <w:rPr>
          <w:w w:val="75"/>
        </w:rPr>
        <w:t>un</w:t>
      </w:r>
      <w:r>
        <w:rPr>
          <w:spacing w:val="-13"/>
          <w:w w:val="75"/>
        </w:rPr>
        <w:t> </w:t>
      </w:r>
      <w:r>
        <w:rPr>
          <w:w w:val="75"/>
        </w:rPr>
        <w:t>código</w:t>
      </w:r>
      <w:r>
        <w:rPr>
          <w:spacing w:val="-11"/>
          <w:w w:val="75"/>
        </w:rPr>
        <w:t> </w:t>
      </w:r>
      <w:r>
        <w:rPr>
          <w:w w:val="75"/>
        </w:rPr>
        <w:t>antagónico,</w:t>
      </w:r>
      <w:r>
        <w:rPr>
          <w:spacing w:val="-11"/>
          <w:w w:val="75"/>
        </w:rPr>
        <w:t> </w:t>
      </w:r>
      <w:r>
        <w:rPr>
          <w:w w:val="75"/>
        </w:rPr>
        <w:t>y</w:t>
      </w:r>
      <w:r>
        <w:rPr>
          <w:spacing w:val="-13"/>
          <w:w w:val="75"/>
        </w:rPr>
        <w:t> </w:t>
      </w:r>
      <w:r>
        <w:rPr>
          <w:w w:val="75"/>
        </w:rPr>
        <w:t>creando</w:t>
      </w:r>
      <w:r>
        <w:rPr>
          <w:spacing w:val="-11"/>
          <w:w w:val="75"/>
        </w:rPr>
        <w:t> </w:t>
      </w:r>
      <w:r>
        <w:rPr>
          <w:w w:val="75"/>
        </w:rPr>
        <w:t>un</w:t>
      </w:r>
      <w:r>
        <w:rPr>
          <w:spacing w:val="-11"/>
          <w:w w:val="75"/>
        </w:rPr>
        <w:t> </w:t>
      </w:r>
      <w:r>
        <w:rPr>
          <w:w w:val="75"/>
        </w:rPr>
        <w:t>oasis,</w:t>
      </w:r>
      <w:r>
        <w:rPr>
          <w:spacing w:val="-13"/>
          <w:w w:val="75"/>
        </w:rPr>
        <w:t> </w:t>
      </w:r>
      <w:r>
        <w:rPr>
          <w:w w:val="75"/>
        </w:rPr>
        <w:t>donde</w:t>
      </w:r>
      <w:r>
        <w:rPr>
          <w:spacing w:val="-11"/>
          <w:w w:val="75"/>
        </w:rPr>
        <w:t> </w:t>
      </w:r>
      <w:r>
        <w:rPr>
          <w:w w:val="75"/>
        </w:rPr>
        <w:t>el </w:t>
      </w:r>
      <w:r>
        <w:rPr>
          <w:w w:val="80"/>
        </w:rPr>
        <w:t>confort y el lujo reinan momentáneamente en un mundo sin color y </w:t>
      </w:r>
      <w:r>
        <w:rPr>
          <w:w w:val="70"/>
        </w:rPr>
        <w:t>antilúdico (Imagen</w:t>
      </w:r>
      <w:r>
        <w:rPr>
          <w:spacing w:val="-17"/>
          <w:w w:val="70"/>
        </w:rPr>
        <w:t> </w:t>
      </w:r>
      <w:r>
        <w:rPr>
          <w:w w:val="70"/>
        </w:rPr>
        <w:t>62).</w:t>
      </w:r>
    </w:p>
    <w:p>
      <w:pPr>
        <w:pStyle w:val="BodyText"/>
        <w:spacing w:before="6"/>
        <w:rPr>
          <w:sz w:val="13"/>
        </w:rPr>
      </w:pPr>
      <w:r>
        <w:rPr/>
        <w:pict>
          <v:group style="position:absolute;margin-left:482.649994pt;margin-top:10.138531pt;width:263.7pt;height:151.15pt;mso-position-horizontal-relative:page;mso-position-vertical-relative:paragraph;z-index:4696;mso-wrap-distance-left:0;mso-wrap-distance-right:0" coordorigin="9653,203" coordsize="5274,3023">
            <v:shape style="position:absolute;left:9653;top:986;width:2976;height:2233" type="#_x0000_t75" stroked="false">
              <v:imagedata r:id="rId129" o:title=""/>
            </v:shape>
            <v:shape style="position:absolute;left:12658;top:203;width:2268;height:3022" type="#_x0000_t75" stroked="false">
              <v:imagedata r:id="rId130" o:title=""/>
            </v:shape>
            <w10:wrap type="topAndBottom"/>
          </v:group>
        </w:pict>
      </w:r>
    </w:p>
    <w:p>
      <w:pPr>
        <w:spacing w:before="200"/>
        <w:ind w:left="3375" w:right="1623" w:hanging="2501"/>
        <w:jc w:val="left"/>
        <w:rPr>
          <w:b/>
          <w:sz w:val="20"/>
        </w:rPr>
      </w:pPr>
      <w:bookmarkStart w:name="_bookmark113" w:id="161"/>
      <w:bookmarkEnd w:id="161"/>
      <w:r>
        <w:rPr/>
      </w:r>
      <w:r>
        <w:rPr>
          <w:b/>
          <w:w w:val="70"/>
          <w:sz w:val="20"/>
        </w:rPr>
        <w:t>Imagen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62</w:t>
      </w:r>
      <w:r>
        <w:rPr>
          <w:b/>
          <w:spacing w:val="-3"/>
          <w:w w:val="70"/>
          <w:sz w:val="20"/>
        </w:rPr>
        <w:t> </w:t>
      </w:r>
      <w:r>
        <w:rPr>
          <w:b/>
          <w:w w:val="70"/>
          <w:sz w:val="20"/>
        </w:rPr>
        <w:t>Desconcierto: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Retroducción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austeridad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neutralidad.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(Solano, </w:t>
      </w:r>
      <w:r>
        <w:rPr>
          <w:b/>
          <w:w w:val="75"/>
          <w:sz w:val="20"/>
        </w:rPr>
        <w:t>2010)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BodyText"/>
        <w:spacing w:line="271" w:lineRule="auto"/>
        <w:ind w:left="668" w:right="1418"/>
        <w:jc w:val="both"/>
      </w:pPr>
      <w:r>
        <w:rPr>
          <w:w w:val="80"/>
        </w:rPr>
        <w:t>La</w:t>
      </w:r>
      <w:r>
        <w:rPr>
          <w:spacing w:val="-19"/>
          <w:w w:val="80"/>
        </w:rPr>
        <w:t> </w:t>
      </w:r>
      <w:r>
        <w:rPr>
          <w:w w:val="80"/>
        </w:rPr>
        <w:t>indeterminación</w:t>
      </w:r>
      <w:r>
        <w:rPr>
          <w:spacing w:val="-20"/>
          <w:w w:val="80"/>
        </w:rPr>
        <w:t> </w:t>
      </w:r>
      <w:r>
        <w:rPr>
          <w:w w:val="80"/>
        </w:rPr>
        <w:t>se</w:t>
      </w:r>
      <w:r>
        <w:rPr>
          <w:spacing w:val="-20"/>
          <w:w w:val="80"/>
        </w:rPr>
        <w:t> </w:t>
      </w:r>
      <w:r>
        <w:rPr>
          <w:w w:val="80"/>
        </w:rPr>
        <w:t>aprecia</w:t>
      </w:r>
      <w:r>
        <w:rPr>
          <w:spacing w:val="-20"/>
          <w:w w:val="80"/>
        </w:rPr>
        <w:t> </w:t>
      </w:r>
      <w:r>
        <w:rPr>
          <w:w w:val="80"/>
        </w:rPr>
        <w:t>cuando</w:t>
      </w:r>
      <w:r>
        <w:rPr>
          <w:spacing w:val="-20"/>
          <w:w w:val="80"/>
        </w:rPr>
        <w:t> </w:t>
      </w:r>
      <w:r>
        <w:rPr>
          <w:w w:val="80"/>
        </w:rPr>
        <w:t>se</w:t>
      </w:r>
      <w:r>
        <w:rPr>
          <w:spacing w:val="-19"/>
          <w:w w:val="80"/>
        </w:rPr>
        <w:t> </w:t>
      </w:r>
      <w:r>
        <w:rPr>
          <w:w w:val="80"/>
        </w:rPr>
        <w:t>vacila</w:t>
      </w:r>
      <w:r>
        <w:rPr>
          <w:spacing w:val="-19"/>
          <w:w w:val="80"/>
        </w:rPr>
        <w:t> </w:t>
      </w:r>
      <w:r>
        <w:rPr>
          <w:w w:val="80"/>
        </w:rPr>
        <w:t>entre</w:t>
      </w:r>
      <w:r>
        <w:rPr>
          <w:spacing w:val="-19"/>
          <w:w w:val="80"/>
        </w:rPr>
        <w:t> </w:t>
      </w:r>
      <w:r>
        <w:rPr>
          <w:w w:val="80"/>
        </w:rPr>
        <w:t>la</w:t>
      </w:r>
      <w:r>
        <w:rPr>
          <w:spacing w:val="-19"/>
          <w:w w:val="80"/>
        </w:rPr>
        <w:t> </w:t>
      </w:r>
      <w:r>
        <w:rPr>
          <w:w w:val="80"/>
        </w:rPr>
        <w:t>austeridad</w:t>
      </w:r>
      <w:r>
        <w:rPr>
          <w:spacing w:val="-19"/>
          <w:w w:val="80"/>
        </w:rPr>
        <w:t> </w:t>
      </w:r>
      <w:r>
        <w:rPr>
          <w:w w:val="80"/>
        </w:rPr>
        <w:t>y</w:t>
      </w:r>
      <w:r>
        <w:rPr>
          <w:spacing w:val="-19"/>
          <w:w w:val="80"/>
        </w:rPr>
        <w:t> </w:t>
      </w:r>
      <w:r>
        <w:rPr>
          <w:w w:val="80"/>
        </w:rPr>
        <w:t>la renuncia</w:t>
      </w:r>
      <w:r>
        <w:rPr>
          <w:spacing w:val="-27"/>
          <w:w w:val="80"/>
        </w:rPr>
        <w:t> </w:t>
      </w:r>
      <w:r>
        <w:rPr>
          <w:w w:val="80"/>
        </w:rPr>
        <w:t>a</w:t>
      </w:r>
      <w:r>
        <w:rPr>
          <w:spacing w:val="-27"/>
          <w:w w:val="80"/>
        </w:rPr>
        <w:t> </w:t>
      </w:r>
      <w:r>
        <w:rPr>
          <w:w w:val="80"/>
        </w:rPr>
        <w:t>ella.</w:t>
      </w:r>
      <w:r>
        <w:rPr>
          <w:spacing w:val="-27"/>
          <w:w w:val="80"/>
        </w:rPr>
        <w:t> </w:t>
      </w:r>
      <w:r>
        <w:rPr>
          <w:w w:val="80"/>
        </w:rPr>
        <w:t>El</w:t>
      </w:r>
      <w:r>
        <w:rPr>
          <w:spacing w:val="-28"/>
          <w:w w:val="80"/>
        </w:rPr>
        <w:t> </w:t>
      </w:r>
      <w:r>
        <w:rPr>
          <w:w w:val="80"/>
        </w:rPr>
        <w:t>hombre,</w:t>
      </w:r>
      <w:r>
        <w:rPr>
          <w:spacing w:val="-27"/>
          <w:w w:val="80"/>
        </w:rPr>
        <w:t> </w:t>
      </w:r>
      <w:r>
        <w:rPr>
          <w:w w:val="80"/>
        </w:rPr>
        <w:t>al</w:t>
      </w:r>
      <w:r>
        <w:rPr>
          <w:spacing w:val="-28"/>
          <w:w w:val="80"/>
        </w:rPr>
        <w:t> </w:t>
      </w:r>
      <w:r>
        <w:rPr>
          <w:w w:val="80"/>
        </w:rPr>
        <w:t>satisfacer</w:t>
      </w:r>
      <w:r>
        <w:rPr>
          <w:spacing w:val="-27"/>
          <w:w w:val="80"/>
        </w:rPr>
        <w:t> </w:t>
      </w:r>
      <w:r>
        <w:rPr>
          <w:w w:val="80"/>
        </w:rPr>
        <w:t>su</w:t>
      </w:r>
      <w:r>
        <w:rPr>
          <w:spacing w:val="-27"/>
          <w:w w:val="80"/>
        </w:rPr>
        <w:t> </w:t>
      </w:r>
      <w:r>
        <w:rPr>
          <w:w w:val="80"/>
        </w:rPr>
        <w:t>necesidad</w:t>
      </w:r>
      <w:r>
        <w:rPr>
          <w:spacing w:val="-27"/>
          <w:w w:val="80"/>
        </w:rPr>
        <w:t> </w:t>
      </w:r>
      <w:r>
        <w:rPr>
          <w:w w:val="80"/>
        </w:rPr>
        <w:t>natural</w:t>
      </w:r>
      <w:r>
        <w:rPr>
          <w:spacing w:val="-28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ornato, </w:t>
      </w:r>
      <w:r>
        <w:rPr>
          <w:w w:val="75"/>
        </w:rPr>
        <w:t>reacciona</w:t>
      </w:r>
      <w:r>
        <w:rPr>
          <w:spacing w:val="-18"/>
          <w:w w:val="75"/>
        </w:rPr>
        <w:t> </w:t>
      </w:r>
      <w:r>
        <w:rPr>
          <w:w w:val="75"/>
        </w:rPr>
        <w:t>ante</w:t>
      </w:r>
      <w:r>
        <w:rPr>
          <w:spacing w:val="-16"/>
          <w:w w:val="75"/>
        </w:rPr>
        <w:t> </w:t>
      </w:r>
      <w:r>
        <w:rPr>
          <w:w w:val="75"/>
        </w:rPr>
        <w:t>tanta</w:t>
      </w:r>
      <w:r>
        <w:rPr>
          <w:spacing w:val="-19"/>
          <w:w w:val="75"/>
        </w:rPr>
        <w:t> </w:t>
      </w:r>
      <w:r>
        <w:rPr>
          <w:w w:val="75"/>
        </w:rPr>
        <w:t>sobriedad.</w:t>
      </w:r>
      <w:r>
        <w:rPr>
          <w:spacing w:val="-15"/>
          <w:w w:val="75"/>
        </w:rPr>
        <w:t> </w:t>
      </w:r>
      <w:r>
        <w:rPr>
          <w:w w:val="75"/>
        </w:rPr>
        <w:t>Tímidamente</w:t>
      </w:r>
      <w:r>
        <w:rPr>
          <w:spacing w:val="-19"/>
          <w:w w:val="75"/>
        </w:rPr>
        <w:t> </w:t>
      </w:r>
      <w:r>
        <w:rPr>
          <w:w w:val="75"/>
        </w:rPr>
        <w:t>sugiere</w:t>
      </w:r>
      <w:r>
        <w:rPr>
          <w:spacing w:val="-16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idea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elementos no</w:t>
      </w:r>
      <w:r>
        <w:rPr>
          <w:spacing w:val="-26"/>
          <w:w w:val="75"/>
        </w:rPr>
        <w:t> </w:t>
      </w:r>
      <w:r>
        <w:rPr>
          <w:w w:val="75"/>
        </w:rPr>
        <w:t>funcionales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7"/>
          <w:w w:val="75"/>
        </w:rPr>
        <w:t> </w:t>
      </w:r>
      <w:r>
        <w:rPr>
          <w:w w:val="75"/>
        </w:rPr>
        <w:t>cumplan</w:t>
      </w:r>
      <w:r>
        <w:rPr>
          <w:spacing w:val="-26"/>
          <w:w w:val="75"/>
        </w:rPr>
        <w:t> </w:t>
      </w:r>
      <w:r>
        <w:rPr>
          <w:w w:val="75"/>
        </w:rPr>
        <w:t>esta</w:t>
      </w:r>
      <w:r>
        <w:rPr>
          <w:spacing w:val="-26"/>
          <w:w w:val="75"/>
        </w:rPr>
        <w:t> </w:t>
      </w:r>
      <w:r>
        <w:rPr>
          <w:w w:val="75"/>
        </w:rPr>
        <w:t>función</w:t>
      </w:r>
      <w:r>
        <w:rPr>
          <w:spacing w:val="-26"/>
          <w:w w:val="75"/>
        </w:rPr>
        <w:t> </w:t>
      </w:r>
      <w:r>
        <w:rPr>
          <w:w w:val="75"/>
        </w:rPr>
        <w:t>decorativa.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manera</w:t>
      </w:r>
      <w:r>
        <w:rPr>
          <w:spacing w:val="-26"/>
          <w:w w:val="75"/>
        </w:rPr>
        <w:t> </w:t>
      </w:r>
      <w:r>
        <w:rPr>
          <w:w w:val="75"/>
        </w:rPr>
        <w:t>ambigua</w:t>
      </w:r>
      <w:r>
        <w:rPr>
          <w:spacing w:val="-26"/>
          <w:w w:val="75"/>
        </w:rPr>
        <w:t> </w:t>
      </w:r>
      <w:r>
        <w:rPr>
          <w:w w:val="75"/>
        </w:rPr>
        <w:t>la plaza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acceso</w:t>
      </w:r>
      <w:r>
        <w:rPr>
          <w:spacing w:val="-23"/>
          <w:w w:val="75"/>
        </w:rPr>
        <w:t> </w:t>
      </w:r>
      <w:r>
        <w:rPr>
          <w:w w:val="75"/>
        </w:rPr>
        <w:t>que</w:t>
      </w:r>
      <w:r>
        <w:rPr>
          <w:spacing w:val="-21"/>
          <w:w w:val="75"/>
        </w:rPr>
        <w:t> </w:t>
      </w:r>
      <w:r>
        <w:rPr>
          <w:w w:val="75"/>
        </w:rPr>
        <w:t>une</w:t>
      </w:r>
      <w:r>
        <w:rPr>
          <w:spacing w:val="-23"/>
          <w:w w:val="75"/>
        </w:rPr>
        <w:t> </w:t>
      </w:r>
      <w:r>
        <w:rPr>
          <w:w w:val="75"/>
        </w:rPr>
        <w:t>ambas</w:t>
      </w:r>
      <w:r>
        <w:rPr>
          <w:spacing w:val="-22"/>
          <w:w w:val="75"/>
        </w:rPr>
        <w:t> </w:t>
      </w:r>
      <w:r>
        <w:rPr>
          <w:w w:val="75"/>
        </w:rPr>
        <w:t>torres</w:t>
      </w:r>
      <w:r>
        <w:rPr>
          <w:spacing w:val="-22"/>
          <w:w w:val="75"/>
        </w:rPr>
        <w:t> </w:t>
      </w:r>
      <w:r>
        <w:rPr>
          <w:w w:val="75"/>
        </w:rPr>
        <w:t>se</w:t>
      </w:r>
      <w:r>
        <w:rPr>
          <w:spacing w:val="-19"/>
          <w:w w:val="75"/>
        </w:rPr>
        <w:t> </w:t>
      </w:r>
      <w:r>
        <w:rPr>
          <w:w w:val="75"/>
        </w:rPr>
        <w:t>invade</w:t>
      </w:r>
      <w:r>
        <w:rPr>
          <w:spacing w:val="-21"/>
          <w:w w:val="75"/>
        </w:rPr>
        <w:t> </w:t>
      </w:r>
      <w:r>
        <w:rPr>
          <w:w w:val="75"/>
        </w:rPr>
        <w:t>con</w:t>
      </w:r>
      <w:r>
        <w:rPr>
          <w:spacing w:val="-22"/>
          <w:w w:val="75"/>
        </w:rPr>
        <w:t> </w:t>
      </w:r>
      <w:r>
        <w:rPr>
          <w:w w:val="75"/>
        </w:rPr>
        <w:t>elementos</w:t>
      </w:r>
      <w:r>
        <w:rPr>
          <w:spacing w:val="-22"/>
          <w:w w:val="75"/>
        </w:rPr>
        <w:t> </w:t>
      </w:r>
      <w:r>
        <w:rPr>
          <w:w w:val="75"/>
        </w:rPr>
        <w:t>monolíticos de</w:t>
      </w:r>
      <w:r>
        <w:rPr>
          <w:spacing w:val="-9"/>
          <w:w w:val="75"/>
        </w:rPr>
        <w:t> </w:t>
      </w:r>
      <w:r>
        <w:rPr>
          <w:w w:val="75"/>
        </w:rPr>
        <w:t>concreto,</w:t>
      </w:r>
      <w:r>
        <w:rPr>
          <w:spacing w:val="-7"/>
          <w:w w:val="75"/>
        </w:rPr>
        <w:t> </w:t>
      </w:r>
      <w:r>
        <w:rPr>
          <w:w w:val="75"/>
        </w:rPr>
        <w:t>y</w:t>
      </w:r>
      <w:r>
        <w:rPr>
          <w:spacing w:val="-8"/>
          <w:w w:val="75"/>
        </w:rPr>
        <w:t> </w:t>
      </w:r>
      <w:r>
        <w:rPr>
          <w:w w:val="75"/>
        </w:rPr>
        <w:t>jardineras</w:t>
      </w:r>
      <w:r>
        <w:rPr>
          <w:spacing w:val="-5"/>
          <w:w w:val="75"/>
        </w:rPr>
        <w:t> </w:t>
      </w:r>
      <w:r>
        <w:rPr>
          <w:w w:val="75"/>
        </w:rPr>
        <w:t>de</w:t>
      </w:r>
      <w:r>
        <w:rPr>
          <w:spacing w:val="-7"/>
          <w:w w:val="75"/>
        </w:rPr>
        <w:t> </w:t>
      </w:r>
      <w:r>
        <w:rPr>
          <w:w w:val="75"/>
        </w:rPr>
        <w:t>acero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7"/>
          <w:w w:val="75"/>
        </w:rPr>
        <w:t> </w:t>
      </w:r>
      <w:r>
        <w:rPr>
          <w:w w:val="75"/>
        </w:rPr>
        <w:t>los</w:t>
      </w:r>
      <w:r>
        <w:rPr>
          <w:spacing w:val="-7"/>
          <w:w w:val="75"/>
        </w:rPr>
        <w:t> </w:t>
      </w:r>
      <w:r>
        <w:rPr>
          <w:w w:val="75"/>
        </w:rPr>
        <w:t>cuales</w:t>
      </w:r>
      <w:r>
        <w:rPr>
          <w:spacing w:val="-10"/>
          <w:w w:val="75"/>
        </w:rPr>
        <w:t> </w:t>
      </w:r>
      <w:r>
        <w:rPr>
          <w:w w:val="75"/>
        </w:rPr>
        <w:t>emergen</w:t>
      </w:r>
      <w:r>
        <w:rPr>
          <w:spacing w:val="-8"/>
          <w:w w:val="75"/>
        </w:rPr>
        <w:t> </w:t>
      </w:r>
      <w:r>
        <w:rPr>
          <w:w w:val="75"/>
        </w:rPr>
        <w:t>algunas</w:t>
      </w:r>
      <w:r>
        <w:rPr>
          <w:spacing w:val="-7"/>
          <w:w w:val="75"/>
        </w:rPr>
        <w:t> </w:t>
      </w:r>
      <w:r>
        <w:rPr>
          <w:w w:val="75"/>
        </w:rPr>
        <w:t>plantas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60" w:right="0"/>
          <w:cols w:num="2" w:equalWidth="0">
            <w:col w:w="7458" w:space="40"/>
            <w:col w:w="7882"/>
          </w:cols>
        </w:sectPr>
      </w:pPr>
    </w:p>
    <w:p>
      <w:pPr>
        <w:pStyle w:val="BodyText"/>
      </w:pPr>
    </w:p>
    <w:p>
      <w:pPr>
        <w:pStyle w:val="BodyText"/>
        <w:rPr>
          <w:sz w:val="25"/>
        </w:rPr>
      </w:pPr>
    </w:p>
    <w:p>
      <w:pPr>
        <w:pStyle w:val="BodyText"/>
        <w:spacing w:line="271" w:lineRule="auto"/>
        <w:ind w:left="1660" w:right="3"/>
        <w:jc w:val="both"/>
      </w:pPr>
      <w:r>
        <w:rPr>
          <w:w w:val="80"/>
        </w:rPr>
        <w:t>monocromáticas, denunciando el miedo a emerger de ese mundo</w:t>
      </w:r>
      <w:r>
        <w:rPr>
          <w:spacing w:val="-37"/>
          <w:w w:val="80"/>
        </w:rPr>
        <w:t> </w:t>
      </w:r>
      <w:r>
        <w:rPr>
          <w:w w:val="80"/>
        </w:rPr>
        <w:t>de </w:t>
      </w:r>
      <w:r>
        <w:rPr>
          <w:w w:val="75"/>
        </w:rPr>
        <w:t>renuncia</w:t>
      </w:r>
      <w:r>
        <w:rPr>
          <w:spacing w:val="-4"/>
          <w:w w:val="75"/>
        </w:rPr>
        <w:t> </w:t>
      </w:r>
      <w:r>
        <w:rPr>
          <w:w w:val="75"/>
        </w:rPr>
        <w:t>y</w:t>
      </w:r>
      <w:r>
        <w:rPr>
          <w:spacing w:val="-5"/>
          <w:w w:val="75"/>
        </w:rPr>
        <w:t> </w:t>
      </w:r>
      <w:r>
        <w:rPr>
          <w:w w:val="75"/>
        </w:rPr>
        <w:t>castidad.</w:t>
      </w:r>
      <w:r>
        <w:rPr>
          <w:spacing w:val="-4"/>
          <w:w w:val="75"/>
        </w:rPr>
        <w:t> </w:t>
      </w:r>
      <w:r>
        <w:rPr>
          <w:w w:val="75"/>
        </w:rPr>
        <w:t>Del</w:t>
      </w:r>
      <w:r>
        <w:rPr>
          <w:spacing w:val="-6"/>
          <w:w w:val="75"/>
        </w:rPr>
        <w:t> </w:t>
      </w:r>
      <w:r>
        <w:rPr>
          <w:w w:val="75"/>
        </w:rPr>
        <w:t>mismo</w:t>
      </w:r>
      <w:r>
        <w:rPr>
          <w:spacing w:val="-5"/>
          <w:w w:val="75"/>
        </w:rPr>
        <w:t> </w:t>
      </w:r>
      <w:r>
        <w:rPr>
          <w:w w:val="75"/>
        </w:rPr>
        <w:t>modo</w:t>
      </w:r>
      <w:r>
        <w:rPr>
          <w:spacing w:val="-5"/>
          <w:w w:val="75"/>
        </w:rPr>
        <w:t> </w:t>
      </w:r>
      <w:r>
        <w:rPr>
          <w:w w:val="75"/>
        </w:rPr>
        <w:t>las</w:t>
      </w:r>
      <w:r>
        <w:rPr>
          <w:spacing w:val="-1"/>
          <w:w w:val="75"/>
        </w:rPr>
        <w:t> </w:t>
      </w:r>
      <w:r>
        <w:rPr>
          <w:w w:val="75"/>
        </w:rPr>
        <w:t>jardineras</w:t>
      </w:r>
      <w:r>
        <w:rPr>
          <w:spacing w:val="-3"/>
          <w:w w:val="75"/>
        </w:rPr>
        <w:t> </w:t>
      </w:r>
      <w:r>
        <w:rPr>
          <w:w w:val="75"/>
        </w:rPr>
        <w:t>aparecen,</w:t>
      </w:r>
      <w:r>
        <w:rPr>
          <w:spacing w:val="-5"/>
          <w:w w:val="75"/>
        </w:rPr>
        <w:t> </w:t>
      </w:r>
      <w:r>
        <w:rPr>
          <w:w w:val="75"/>
        </w:rPr>
        <w:t>aunque</w:t>
      </w:r>
      <w:r>
        <w:rPr>
          <w:spacing w:val="-7"/>
          <w:w w:val="75"/>
        </w:rPr>
        <w:t> </w:t>
      </w:r>
      <w:r>
        <w:rPr>
          <w:w w:val="75"/>
        </w:rPr>
        <w:t>su único</w:t>
      </w:r>
      <w:r>
        <w:rPr>
          <w:spacing w:val="-10"/>
          <w:w w:val="75"/>
        </w:rPr>
        <w:t> </w:t>
      </w:r>
      <w:r>
        <w:rPr>
          <w:w w:val="75"/>
        </w:rPr>
        <w:t>elemento</w:t>
      </w:r>
      <w:r>
        <w:rPr>
          <w:spacing w:val="-10"/>
          <w:w w:val="75"/>
        </w:rPr>
        <w:t> </w:t>
      </w:r>
      <w:r>
        <w:rPr>
          <w:w w:val="75"/>
        </w:rPr>
        <w:t>de</w:t>
      </w:r>
      <w:r>
        <w:rPr>
          <w:spacing w:val="-9"/>
          <w:w w:val="75"/>
        </w:rPr>
        <w:t> </w:t>
      </w:r>
      <w:r>
        <w:rPr>
          <w:w w:val="75"/>
        </w:rPr>
        <w:t>adorno</w:t>
      </w:r>
      <w:r>
        <w:rPr>
          <w:spacing w:val="-11"/>
          <w:w w:val="75"/>
        </w:rPr>
        <w:t> </w:t>
      </w:r>
      <w:r>
        <w:rPr>
          <w:w w:val="75"/>
        </w:rPr>
        <w:t>sea</w:t>
      </w:r>
      <w:r>
        <w:rPr>
          <w:spacing w:val="-11"/>
          <w:w w:val="75"/>
        </w:rPr>
        <w:t> </w:t>
      </w:r>
      <w:r>
        <w:rPr>
          <w:w w:val="75"/>
        </w:rPr>
        <w:t>sencillamente</w:t>
      </w:r>
      <w:r>
        <w:rPr>
          <w:spacing w:val="-10"/>
          <w:w w:val="75"/>
        </w:rPr>
        <w:t> </w:t>
      </w:r>
      <w:r>
        <w:rPr>
          <w:w w:val="75"/>
        </w:rPr>
        <w:t>piedra</w:t>
      </w:r>
      <w:r>
        <w:rPr>
          <w:spacing w:val="-10"/>
          <w:w w:val="75"/>
        </w:rPr>
        <w:t> </w:t>
      </w:r>
      <w:r>
        <w:rPr>
          <w:w w:val="75"/>
        </w:rPr>
        <w:t>bola,</w:t>
      </w:r>
      <w:r>
        <w:rPr>
          <w:spacing w:val="-11"/>
          <w:w w:val="75"/>
        </w:rPr>
        <w:t> </w:t>
      </w:r>
      <w:r>
        <w:rPr>
          <w:w w:val="75"/>
        </w:rPr>
        <w:t>como</w:t>
      </w:r>
      <w:r>
        <w:rPr>
          <w:spacing w:val="-12"/>
          <w:w w:val="75"/>
        </w:rPr>
        <w:t> </w:t>
      </w:r>
      <w:r>
        <w:rPr>
          <w:w w:val="75"/>
        </w:rPr>
        <w:t>se</w:t>
      </w:r>
      <w:r>
        <w:rPr>
          <w:spacing w:val="-11"/>
          <w:w w:val="75"/>
        </w:rPr>
        <w:t> </w:t>
      </w:r>
      <w:r>
        <w:rPr>
          <w:w w:val="75"/>
        </w:rPr>
        <w:t>aprecia en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jardinera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torre</w:t>
      </w:r>
      <w:r>
        <w:rPr>
          <w:spacing w:val="-24"/>
          <w:w w:val="75"/>
        </w:rPr>
        <w:t> </w:t>
      </w:r>
      <w:r>
        <w:rPr>
          <w:w w:val="75"/>
        </w:rPr>
        <w:t>sur</w:t>
      </w:r>
      <w:r>
        <w:rPr>
          <w:spacing w:val="-23"/>
          <w:w w:val="75"/>
        </w:rPr>
        <w:t> </w:t>
      </w:r>
      <w:r>
        <w:rPr>
          <w:w w:val="75"/>
        </w:rPr>
        <w:t>(Imagen</w:t>
      </w:r>
      <w:r>
        <w:rPr>
          <w:spacing w:val="-25"/>
          <w:w w:val="75"/>
        </w:rPr>
        <w:t> </w:t>
      </w:r>
      <w:r>
        <w:rPr>
          <w:w w:val="75"/>
        </w:rPr>
        <w:t>63).</w:t>
      </w:r>
    </w:p>
    <w:p>
      <w:pPr>
        <w:pStyle w:val="BodyText"/>
        <w:spacing w:before="8"/>
        <w:rPr>
          <w:sz w:val="13"/>
        </w:rPr>
      </w:pPr>
      <w:r>
        <w:rPr/>
        <w:pict>
          <v:group style="position:absolute;margin-left:157.449997pt;margin-top:10.218515pt;width:283.2pt;height:149.950pt;mso-position-horizontal-relative:page;mso-position-vertical-relative:paragraph;z-index:4720;mso-wrap-distance-left:0;mso-wrap-distance-right:0" coordorigin="3149,204" coordsize="5664,2999">
            <v:shape style="position:absolute;left:3149;top:204;width:2823;height:2999" type="#_x0000_t75" stroked="false">
              <v:imagedata r:id="rId131" o:title=""/>
            </v:shape>
            <v:shape style="position:absolute;left:6001;top:853;width:2811;height:2347" type="#_x0000_t75" stroked="false">
              <v:imagedata r:id="rId132" o:title=""/>
            </v:shape>
            <w10:wrap type="topAndBottom"/>
          </v:group>
        </w:pict>
      </w:r>
    </w:p>
    <w:p>
      <w:pPr>
        <w:spacing w:before="165"/>
        <w:ind w:left="3650" w:right="0" w:hanging="1882"/>
        <w:jc w:val="left"/>
        <w:rPr>
          <w:b/>
          <w:sz w:val="20"/>
        </w:rPr>
      </w:pPr>
      <w:bookmarkStart w:name="_bookmark114" w:id="162"/>
      <w:bookmarkEnd w:id="162"/>
      <w:r>
        <w:rPr/>
      </w:r>
      <w:r>
        <w:rPr>
          <w:b/>
          <w:w w:val="70"/>
          <w:sz w:val="20"/>
        </w:rPr>
        <w:t>Imagen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63</w:t>
      </w:r>
      <w:r>
        <w:rPr>
          <w:b/>
          <w:spacing w:val="10"/>
          <w:w w:val="70"/>
          <w:sz w:val="20"/>
        </w:rPr>
        <w:t> </w:t>
      </w:r>
      <w:r>
        <w:rPr>
          <w:b/>
          <w:w w:val="70"/>
          <w:sz w:val="20"/>
        </w:rPr>
        <w:t>Tímidos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esbozos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decoración: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Jardineras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monolíticas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cubiertas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de </w:t>
      </w:r>
      <w:r>
        <w:rPr>
          <w:b/>
          <w:w w:val="65"/>
          <w:sz w:val="20"/>
        </w:rPr>
        <w:t>piedra bola. (Solano,</w:t>
      </w:r>
      <w:r>
        <w:rPr>
          <w:b/>
          <w:spacing w:val="17"/>
          <w:w w:val="65"/>
          <w:sz w:val="20"/>
        </w:rPr>
        <w:t> </w:t>
      </w:r>
      <w:r>
        <w:rPr>
          <w:b/>
          <w:w w:val="65"/>
          <w:sz w:val="20"/>
        </w:rPr>
        <w:t>2010)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BodyText"/>
        <w:spacing w:line="271" w:lineRule="auto"/>
        <w:ind w:left="1660"/>
        <w:jc w:val="both"/>
      </w:pPr>
      <w:r>
        <w:rPr>
          <w:w w:val="80"/>
        </w:rPr>
        <w:t>Finalmente la neutralidad, la repetición producto de la exagerada </w:t>
      </w:r>
      <w:r>
        <w:rPr>
          <w:w w:val="75"/>
        </w:rPr>
        <w:t>modulación</w:t>
      </w:r>
      <w:r>
        <w:rPr>
          <w:spacing w:val="-12"/>
          <w:w w:val="75"/>
        </w:rPr>
        <w:t> </w:t>
      </w:r>
      <w:r>
        <w:rPr>
          <w:w w:val="75"/>
        </w:rPr>
        <w:t>y</w:t>
      </w:r>
      <w:r>
        <w:rPr>
          <w:spacing w:val="-12"/>
          <w:w w:val="75"/>
        </w:rPr>
        <w:t> </w:t>
      </w:r>
      <w:r>
        <w:rPr>
          <w:w w:val="75"/>
        </w:rPr>
        <w:t>el</w:t>
      </w:r>
      <w:r>
        <w:rPr>
          <w:spacing w:val="-13"/>
          <w:w w:val="75"/>
        </w:rPr>
        <w:t> </w:t>
      </w:r>
      <w:r>
        <w:rPr>
          <w:w w:val="75"/>
        </w:rPr>
        <w:t>emplazamiento</w:t>
      </w:r>
      <w:r>
        <w:rPr>
          <w:spacing w:val="-13"/>
          <w:w w:val="75"/>
        </w:rPr>
        <w:t> </w:t>
      </w:r>
      <w:r>
        <w:rPr>
          <w:w w:val="75"/>
        </w:rPr>
        <w:t>longitudinal</w:t>
      </w:r>
      <w:r>
        <w:rPr>
          <w:spacing w:val="-13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composición</w:t>
      </w:r>
      <w:r>
        <w:rPr>
          <w:spacing w:val="-13"/>
          <w:w w:val="75"/>
        </w:rPr>
        <w:t> </w:t>
      </w:r>
      <w:r>
        <w:rPr>
          <w:w w:val="75"/>
        </w:rPr>
        <w:t>provoca</w:t>
      </w:r>
      <w:r>
        <w:rPr>
          <w:spacing w:val="-11"/>
          <w:w w:val="75"/>
        </w:rPr>
        <w:t> </w:t>
      </w:r>
      <w:r>
        <w:rPr>
          <w:w w:val="75"/>
        </w:rPr>
        <w:t>un desgaste</w:t>
      </w:r>
      <w:r>
        <w:rPr>
          <w:spacing w:val="-15"/>
          <w:w w:val="75"/>
        </w:rPr>
        <w:t> </w:t>
      </w:r>
      <w:r>
        <w:rPr>
          <w:w w:val="75"/>
        </w:rPr>
        <w:t>visual:</w:t>
      </w:r>
      <w:r>
        <w:rPr>
          <w:spacing w:val="-16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obscenidad.</w:t>
      </w:r>
      <w:r>
        <w:rPr>
          <w:spacing w:val="-14"/>
          <w:w w:val="75"/>
        </w:rPr>
        <w:t> </w:t>
      </w:r>
      <w:r>
        <w:rPr>
          <w:w w:val="75"/>
        </w:rPr>
        <w:t>Ello</w:t>
      </w:r>
      <w:r>
        <w:rPr>
          <w:spacing w:val="-16"/>
          <w:w w:val="75"/>
        </w:rPr>
        <w:t> </w:t>
      </w:r>
      <w:r>
        <w:rPr>
          <w:w w:val="75"/>
        </w:rPr>
        <w:t>tiene</w:t>
      </w:r>
      <w:r>
        <w:rPr>
          <w:spacing w:val="-15"/>
          <w:w w:val="75"/>
        </w:rPr>
        <w:t> </w:t>
      </w:r>
      <w:r>
        <w:rPr>
          <w:w w:val="75"/>
        </w:rPr>
        <w:t>como</w:t>
      </w:r>
      <w:r>
        <w:rPr>
          <w:spacing w:val="-17"/>
          <w:w w:val="75"/>
        </w:rPr>
        <w:t> </w:t>
      </w:r>
      <w:r>
        <w:rPr>
          <w:w w:val="75"/>
        </w:rPr>
        <w:t>resultado</w:t>
      </w:r>
      <w:r>
        <w:rPr>
          <w:spacing w:val="-17"/>
          <w:w w:val="75"/>
        </w:rPr>
        <w:t> </w:t>
      </w:r>
      <w:r>
        <w:rPr>
          <w:w w:val="75"/>
        </w:rPr>
        <w:t>el</w:t>
      </w:r>
      <w:r>
        <w:rPr>
          <w:spacing w:val="-17"/>
          <w:w w:val="75"/>
        </w:rPr>
        <w:t> </w:t>
      </w:r>
      <w:r>
        <w:rPr>
          <w:w w:val="75"/>
        </w:rPr>
        <w:t>deambular</w:t>
      </w:r>
      <w:r>
        <w:rPr>
          <w:spacing w:val="-15"/>
          <w:w w:val="75"/>
        </w:rPr>
        <w:t> </w:t>
      </w:r>
      <w:r>
        <w:rPr>
          <w:w w:val="75"/>
        </w:rPr>
        <w:t>por </w:t>
      </w:r>
      <w:r>
        <w:rPr>
          <w:w w:val="80"/>
        </w:rPr>
        <w:t>sus</w:t>
      </w:r>
      <w:r>
        <w:rPr>
          <w:spacing w:val="-36"/>
          <w:w w:val="80"/>
        </w:rPr>
        <w:t> </w:t>
      </w:r>
      <w:r>
        <w:rPr>
          <w:w w:val="80"/>
        </w:rPr>
        <w:t>espacios</w:t>
      </w:r>
      <w:r>
        <w:rPr>
          <w:spacing w:val="-36"/>
          <w:w w:val="80"/>
        </w:rPr>
        <w:t> </w:t>
      </w:r>
      <w:r>
        <w:rPr>
          <w:w w:val="80"/>
        </w:rPr>
        <w:t>sin</w:t>
      </w:r>
      <w:r>
        <w:rPr>
          <w:spacing w:val="-37"/>
          <w:w w:val="80"/>
        </w:rPr>
        <w:t> </w:t>
      </w:r>
      <w:r>
        <w:rPr>
          <w:w w:val="80"/>
        </w:rPr>
        <w:t>ilusión</w:t>
      </w:r>
      <w:r>
        <w:rPr>
          <w:spacing w:val="-36"/>
          <w:w w:val="80"/>
        </w:rPr>
        <w:t> </w:t>
      </w:r>
      <w:r>
        <w:rPr>
          <w:w w:val="80"/>
        </w:rPr>
        <w:t>ni</w:t>
      </w:r>
      <w:r>
        <w:rPr>
          <w:spacing w:val="-38"/>
          <w:w w:val="80"/>
        </w:rPr>
        <w:t> </w:t>
      </w:r>
      <w:r>
        <w:rPr>
          <w:w w:val="80"/>
        </w:rPr>
        <w:t>sorpresa,</w:t>
      </w:r>
      <w:r>
        <w:rPr>
          <w:spacing w:val="-37"/>
          <w:w w:val="80"/>
        </w:rPr>
        <w:t> </w:t>
      </w:r>
      <w:r>
        <w:rPr>
          <w:w w:val="80"/>
        </w:rPr>
        <w:t>con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7"/>
          <w:w w:val="80"/>
        </w:rPr>
        <w:t> </w:t>
      </w:r>
      <w:r>
        <w:rPr>
          <w:w w:val="80"/>
        </w:rPr>
        <w:t>claridad</w:t>
      </w:r>
      <w:r>
        <w:rPr>
          <w:spacing w:val="-34"/>
          <w:w w:val="80"/>
        </w:rPr>
        <w:t> </w:t>
      </w:r>
      <w:r>
        <w:rPr>
          <w:w w:val="80"/>
        </w:rPr>
        <w:t>y</w:t>
      </w:r>
      <w:r>
        <w:rPr>
          <w:spacing w:val="-37"/>
          <w:w w:val="80"/>
        </w:rPr>
        <w:t> </w:t>
      </w:r>
      <w:r>
        <w:rPr>
          <w:w w:val="80"/>
        </w:rPr>
        <w:t>falta</w:t>
      </w:r>
      <w:r>
        <w:rPr>
          <w:spacing w:val="-37"/>
          <w:w w:val="80"/>
        </w:rPr>
        <w:t> </w:t>
      </w:r>
      <w:r>
        <w:rPr>
          <w:w w:val="80"/>
        </w:rPr>
        <w:t>de</w:t>
      </w:r>
      <w:r>
        <w:rPr>
          <w:spacing w:val="-37"/>
          <w:w w:val="80"/>
        </w:rPr>
        <w:t> </w:t>
      </w:r>
      <w:r>
        <w:rPr>
          <w:w w:val="80"/>
        </w:rPr>
        <w:t>desasosiego que</w:t>
      </w:r>
      <w:r>
        <w:rPr>
          <w:spacing w:val="-22"/>
          <w:w w:val="80"/>
        </w:rPr>
        <w:t> </w:t>
      </w:r>
      <w:r>
        <w:rPr>
          <w:w w:val="80"/>
        </w:rPr>
        <w:t>solo</w:t>
      </w:r>
      <w:r>
        <w:rPr>
          <w:spacing w:val="-23"/>
          <w:w w:val="80"/>
        </w:rPr>
        <w:t> </w:t>
      </w:r>
      <w:r>
        <w:rPr>
          <w:w w:val="80"/>
        </w:rPr>
        <w:t>se</w:t>
      </w:r>
      <w:r>
        <w:rPr>
          <w:spacing w:val="-24"/>
          <w:w w:val="80"/>
        </w:rPr>
        <w:t> </w:t>
      </w:r>
      <w:r>
        <w:rPr>
          <w:w w:val="80"/>
        </w:rPr>
        <w:t>concibe</w:t>
      </w:r>
      <w:r>
        <w:rPr>
          <w:spacing w:val="-22"/>
          <w:w w:val="80"/>
        </w:rPr>
        <w:t> </w:t>
      </w:r>
      <w:r>
        <w:rPr>
          <w:w w:val="80"/>
        </w:rPr>
        <w:t>en</w:t>
      </w:r>
      <w:r>
        <w:rPr>
          <w:spacing w:val="-23"/>
          <w:w w:val="80"/>
        </w:rPr>
        <w:t> </w:t>
      </w:r>
      <w:r>
        <w:rPr>
          <w:w w:val="80"/>
        </w:rPr>
        <w:t>el</w:t>
      </w:r>
      <w:r>
        <w:rPr>
          <w:spacing w:val="-23"/>
          <w:w w:val="80"/>
        </w:rPr>
        <w:t> </w:t>
      </w:r>
      <w:r>
        <w:rPr>
          <w:w w:val="80"/>
        </w:rPr>
        <w:t>concepto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1"/>
          <w:w w:val="80"/>
        </w:rPr>
        <w:t> </w:t>
      </w:r>
      <w:r>
        <w:rPr>
          <w:w w:val="80"/>
        </w:rPr>
        <w:t>destino,</w:t>
      </w:r>
      <w:r>
        <w:rPr>
          <w:spacing w:val="-24"/>
          <w:w w:val="80"/>
        </w:rPr>
        <w:t> </w:t>
      </w:r>
      <w:r>
        <w:rPr>
          <w:w w:val="80"/>
        </w:rPr>
        <w:t>cercano</w:t>
      </w:r>
      <w:r>
        <w:rPr>
          <w:spacing w:val="-23"/>
          <w:w w:val="80"/>
        </w:rPr>
        <w:t> </w:t>
      </w:r>
      <w:r>
        <w:rPr>
          <w:w w:val="80"/>
        </w:rPr>
        <w:t>a</w:t>
      </w:r>
      <w:r>
        <w:rPr>
          <w:spacing w:val="-22"/>
          <w:w w:val="80"/>
        </w:rPr>
        <w:t> </w:t>
      </w:r>
      <w:r>
        <w:rPr>
          <w:w w:val="80"/>
        </w:rPr>
        <w:t>lo</w:t>
      </w:r>
      <w:r>
        <w:rPr>
          <w:spacing w:val="-22"/>
          <w:w w:val="80"/>
        </w:rPr>
        <w:t> </w:t>
      </w:r>
      <w:r>
        <w:rPr>
          <w:w w:val="80"/>
        </w:rPr>
        <w:t>inevitable</w:t>
      </w:r>
      <w:r>
        <w:rPr>
          <w:spacing w:val="-22"/>
          <w:w w:val="80"/>
        </w:rPr>
        <w:t> </w:t>
      </w:r>
      <w:r>
        <w:rPr>
          <w:w w:val="80"/>
        </w:rPr>
        <w:t>e </w:t>
      </w:r>
      <w:r>
        <w:rPr>
          <w:w w:val="75"/>
        </w:rPr>
        <w:t>ineludible,</w:t>
      </w:r>
      <w:r>
        <w:rPr>
          <w:spacing w:val="-36"/>
          <w:w w:val="75"/>
        </w:rPr>
        <w:t> </w:t>
      </w:r>
      <w:r>
        <w:rPr>
          <w:w w:val="75"/>
        </w:rPr>
        <w:t>que</w:t>
      </w:r>
      <w:r>
        <w:rPr>
          <w:spacing w:val="-37"/>
          <w:w w:val="75"/>
        </w:rPr>
        <w:t> </w:t>
      </w:r>
      <w:r>
        <w:rPr>
          <w:w w:val="75"/>
        </w:rPr>
        <w:t>por</w:t>
      </w:r>
      <w:r>
        <w:rPr>
          <w:spacing w:val="-37"/>
          <w:w w:val="75"/>
        </w:rPr>
        <w:t> </w:t>
      </w:r>
      <w:r>
        <w:rPr>
          <w:w w:val="75"/>
        </w:rPr>
        <w:t>su</w:t>
      </w:r>
      <w:r>
        <w:rPr>
          <w:spacing w:val="-38"/>
          <w:w w:val="75"/>
        </w:rPr>
        <w:t> </w:t>
      </w:r>
      <w:r>
        <w:rPr>
          <w:w w:val="75"/>
        </w:rPr>
        <w:t>naturaleza</w:t>
      </w:r>
      <w:r>
        <w:rPr>
          <w:spacing w:val="-38"/>
          <w:w w:val="75"/>
        </w:rPr>
        <w:t> </w:t>
      </w:r>
      <w:r>
        <w:rPr>
          <w:spacing w:val="3"/>
          <w:w w:val="75"/>
        </w:rPr>
        <w:t>se</w:t>
      </w:r>
      <w:r>
        <w:rPr>
          <w:spacing w:val="-37"/>
          <w:w w:val="75"/>
        </w:rPr>
        <w:t> </w:t>
      </w:r>
      <w:r>
        <w:rPr>
          <w:w w:val="75"/>
        </w:rPr>
        <w:t>espera</w:t>
      </w:r>
      <w:r>
        <w:rPr>
          <w:spacing w:val="-37"/>
          <w:w w:val="75"/>
        </w:rPr>
        <w:t> </w:t>
      </w:r>
      <w:r>
        <w:rPr>
          <w:w w:val="75"/>
        </w:rPr>
        <w:t>con</w:t>
      </w:r>
      <w:r>
        <w:rPr>
          <w:spacing w:val="-36"/>
          <w:w w:val="75"/>
        </w:rPr>
        <w:t> </w:t>
      </w:r>
      <w:r>
        <w:rPr>
          <w:w w:val="75"/>
        </w:rPr>
        <w:t>desánimo</w:t>
      </w:r>
      <w:r>
        <w:rPr>
          <w:spacing w:val="-36"/>
          <w:w w:val="75"/>
        </w:rPr>
        <w:t> </w:t>
      </w:r>
      <w:r>
        <w:rPr>
          <w:w w:val="75"/>
        </w:rPr>
        <w:t>(Imagen</w:t>
      </w:r>
      <w:r>
        <w:rPr>
          <w:spacing w:val="-36"/>
          <w:w w:val="75"/>
        </w:rPr>
        <w:t> </w:t>
      </w:r>
      <w:r>
        <w:rPr>
          <w:w w:val="75"/>
        </w:rPr>
        <w:t>64).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spacing w:before="2"/>
        <w:rPr>
          <w:sz w:val="26"/>
        </w:rPr>
      </w:pPr>
      <w:r>
        <w:rPr/>
        <w:drawing>
          <wp:anchor distT="0" distB="0" distL="0" distR="0" allowOverlap="1" layoutInCell="1" locked="0" behindDoc="0" simplePos="0" relativeHeight="4744">
            <wp:simplePos x="0" y="0"/>
            <wp:positionH relativeFrom="page">
              <wp:posOffset>6129654</wp:posOffset>
            </wp:positionH>
            <wp:positionV relativeFrom="paragraph">
              <wp:posOffset>225324</wp:posOffset>
            </wp:positionV>
            <wp:extent cx="3689713" cy="1378839"/>
            <wp:effectExtent l="0" t="0" r="0" b="0"/>
            <wp:wrapTopAndBottom/>
            <wp:docPr id="63" name="image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" name="image91.png"/>
                    <pic:cNvPicPr/>
                  </pic:nvPicPr>
                  <pic:blipFill>
                    <a:blip r:embed="rId1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89713" cy="13788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4"/>
        <w:rPr>
          <w:sz w:val="15"/>
        </w:rPr>
      </w:pPr>
    </w:p>
    <w:p>
      <w:pPr>
        <w:spacing w:before="0"/>
        <w:ind w:left="1324" w:right="1324" w:hanging="572"/>
        <w:jc w:val="left"/>
        <w:rPr>
          <w:b/>
          <w:sz w:val="20"/>
        </w:rPr>
      </w:pPr>
      <w:bookmarkStart w:name="_bookmark115" w:id="163"/>
      <w:bookmarkEnd w:id="163"/>
      <w:r>
        <w:rPr/>
      </w:r>
      <w:r>
        <w:rPr>
          <w:b/>
          <w:w w:val="65"/>
          <w:sz w:val="20"/>
        </w:rPr>
        <w:t>Imagen 64 Lo inevitable del destino, evidenciado en el emplazamiento longitudinal, sumado a la modulación y neutralidad del CEDETEC. (Solano,  2010)</w:t>
      </w:r>
    </w:p>
    <w:p>
      <w:pPr>
        <w:pStyle w:val="BodyText"/>
        <w:spacing w:before="10"/>
        <w:rPr>
          <w:b/>
          <w:sz w:val="19"/>
        </w:rPr>
      </w:pPr>
    </w:p>
    <w:p>
      <w:pPr>
        <w:pStyle w:val="Heading2"/>
        <w:numPr>
          <w:ilvl w:val="3"/>
          <w:numId w:val="27"/>
        </w:numPr>
        <w:tabs>
          <w:tab w:pos="3100" w:val="left" w:leader="none"/>
          <w:tab w:pos="3101" w:val="left" w:leader="none"/>
        </w:tabs>
        <w:spacing w:line="240" w:lineRule="auto" w:before="1" w:after="0"/>
        <w:ind w:left="3100" w:right="1806" w:hanging="1080"/>
        <w:jc w:val="left"/>
      </w:pPr>
      <w:bookmarkStart w:name="_bookmark116" w:id="164"/>
      <w:bookmarkEnd w:id="164"/>
      <w:r>
        <w:rPr>
          <w:b w:val="0"/>
        </w:rPr>
      </w:r>
      <w:bookmarkStart w:name="_bookmark116" w:id="165"/>
      <w:bookmarkEnd w:id="165"/>
      <w:r>
        <w:rPr>
          <w:w w:val="70"/>
        </w:rPr>
        <w:t>C</w:t>
      </w:r>
      <w:r>
        <w:rPr>
          <w:w w:val="70"/>
        </w:rPr>
        <w:t>rítica</w:t>
      </w:r>
      <w:r>
        <w:rPr>
          <w:spacing w:val="-20"/>
          <w:w w:val="70"/>
        </w:rPr>
        <w:t> </w:t>
      </w:r>
      <w:r>
        <w:rPr>
          <w:w w:val="70"/>
        </w:rPr>
        <w:t>Sistémica</w:t>
      </w:r>
      <w:r>
        <w:rPr>
          <w:spacing w:val="-22"/>
          <w:w w:val="70"/>
        </w:rPr>
        <w:t> </w:t>
      </w:r>
      <w:r>
        <w:rPr>
          <w:w w:val="70"/>
        </w:rPr>
        <w:t>del</w:t>
      </w:r>
      <w:r>
        <w:rPr>
          <w:spacing w:val="-23"/>
          <w:w w:val="70"/>
        </w:rPr>
        <w:t> </w:t>
      </w:r>
      <w:r>
        <w:rPr>
          <w:w w:val="70"/>
        </w:rPr>
        <w:t>Museo</w:t>
      </w:r>
      <w:r>
        <w:rPr>
          <w:spacing w:val="-20"/>
          <w:w w:val="70"/>
        </w:rPr>
        <w:t> </w:t>
      </w:r>
      <w:r>
        <w:rPr>
          <w:w w:val="70"/>
        </w:rPr>
        <w:t>del </w:t>
      </w:r>
      <w:r>
        <w:rPr>
          <w:w w:val="80"/>
        </w:rPr>
        <w:t>Chocolate.</w:t>
      </w:r>
    </w:p>
    <w:p>
      <w:pPr>
        <w:pStyle w:val="Heading6"/>
        <w:spacing w:before="235"/>
        <w:ind w:left="669"/>
        <w:jc w:val="both"/>
      </w:pPr>
      <w:r>
        <w:rPr>
          <w:w w:val="60"/>
        </w:rPr>
        <w:t>PREFIGURACIÓN Y  CONFIGURACIÓN.</w:t>
      </w:r>
    </w:p>
    <w:p>
      <w:pPr>
        <w:pStyle w:val="BodyText"/>
        <w:spacing w:before="1"/>
        <w:rPr>
          <w:b/>
          <w:sz w:val="23"/>
        </w:rPr>
      </w:pPr>
    </w:p>
    <w:p>
      <w:pPr>
        <w:pStyle w:val="BodyText"/>
        <w:spacing w:line="271" w:lineRule="auto"/>
        <w:ind w:left="669" w:right="1417"/>
        <w:jc w:val="both"/>
      </w:pPr>
      <w:r>
        <w:rPr>
          <w:w w:val="80"/>
        </w:rPr>
        <w:t>El</w:t>
      </w:r>
      <w:r>
        <w:rPr>
          <w:spacing w:val="-13"/>
          <w:w w:val="80"/>
        </w:rPr>
        <w:t> </w:t>
      </w:r>
      <w:r>
        <w:rPr>
          <w:w w:val="80"/>
        </w:rPr>
        <w:t>Museo</w:t>
      </w:r>
      <w:r>
        <w:rPr>
          <w:spacing w:val="-12"/>
          <w:w w:val="80"/>
        </w:rPr>
        <w:t> </w:t>
      </w:r>
      <w:r>
        <w:rPr>
          <w:w w:val="80"/>
        </w:rPr>
        <w:t>del</w:t>
      </w:r>
      <w:r>
        <w:rPr>
          <w:spacing w:val="-13"/>
          <w:w w:val="80"/>
        </w:rPr>
        <w:t> </w:t>
      </w:r>
      <w:r>
        <w:rPr>
          <w:w w:val="80"/>
        </w:rPr>
        <w:t>Chocolate</w:t>
      </w:r>
      <w:r>
        <w:rPr>
          <w:spacing w:val="-12"/>
          <w:w w:val="80"/>
        </w:rPr>
        <w:t> </w:t>
      </w:r>
      <w:r>
        <w:rPr>
          <w:w w:val="80"/>
        </w:rPr>
        <w:t>es</w:t>
      </w:r>
      <w:r>
        <w:rPr>
          <w:spacing w:val="-12"/>
          <w:w w:val="80"/>
        </w:rPr>
        <w:t> </w:t>
      </w:r>
      <w:r>
        <w:rPr>
          <w:w w:val="80"/>
        </w:rPr>
        <w:t>un</w:t>
      </w:r>
      <w:r>
        <w:rPr>
          <w:spacing w:val="-10"/>
          <w:w w:val="80"/>
        </w:rPr>
        <w:t> </w:t>
      </w:r>
      <w:r>
        <w:rPr>
          <w:w w:val="80"/>
        </w:rPr>
        <w:t>pequeño</w:t>
      </w:r>
      <w:r>
        <w:rPr>
          <w:spacing w:val="-13"/>
          <w:w w:val="80"/>
        </w:rPr>
        <w:t> </w:t>
      </w:r>
      <w:r>
        <w:rPr>
          <w:w w:val="80"/>
        </w:rPr>
        <w:t>emplazamiento</w:t>
      </w:r>
      <w:r>
        <w:rPr>
          <w:spacing w:val="-11"/>
          <w:w w:val="80"/>
        </w:rPr>
        <w:t> </w:t>
      </w:r>
      <w:r>
        <w:rPr>
          <w:w w:val="80"/>
        </w:rPr>
        <w:t>de</w:t>
      </w:r>
      <w:r>
        <w:rPr>
          <w:spacing w:val="-12"/>
          <w:w w:val="80"/>
        </w:rPr>
        <w:t> </w:t>
      </w:r>
      <w:r>
        <w:rPr>
          <w:w w:val="80"/>
        </w:rPr>
        <w:t>634</w:t>
      </w:r>
      <w:r>
        <w:rPr>
          <w:spacing w:val="-12"/>
          <w:w w:val="80"/>
        </w:rPr>
        <w:t> </w:t>
      </w:r>
      <w:r>
        <w:rPr>
          <w:w w:val="80"/>
        </w:rPr>
        <w:t>metros </w:t>
      </w:r>
      <w:r>
        <w:rPr>
          <w:w w:val="75"/>
        </w:rPr>
        <w:t>cuadrados,</w:t>
      </w:r>
      <w:r>
        <w:rPr>
          <w:spacing w:val="-9"/>
          <w:w w:val="75"/>
        </w:rPr>
        <w:t> </w:t>
      </w:r>
      <w:r>
        <w:rPr>
          <w:w w:val="75"/>
        </w:rPr>
        <w:t>anexo</w:t>
      </w:r>
      <w:r>
        <w:rPr>
          <w:spacing w:val="-11"/>
          <w:w w:val="75"/>
        </w:rPr>
        <w:t> </w:t>
      </w:r>
      <w:r>
        <w:rPr>
          <w:w w:val="75"/>
        </w:rPr>
        <w:t>a</w:t>
      </w:r>
      <w:r>
        <w:rPr>
          <w:spacing w:val="-8"/>
          <w:w w:val="75"/>
        </w:rPr>
        <w:t> </w:t>
      </w:r>
      <w:r>
        <w:rPr>
          <w:w w:val="75"/>
        </w:rPr>
        <w:t>la</w:t>
      </w:r>
      <w:r>
        <w:rPr>
          <w:spacing w:val="-7"/>
          <w:w w:val="75"/>
        </w:rPr>
        <w:t> </w:t>
      </w:r>
      <w:r>
        <w:rPr>
          <w:w w:val="75"/>
        </w:rPr>
        <w:t>Fábrica</w:t>
      </w:r>
      <w:r>
        <w:rPr>
          <w:spacing w:val="-9"/>
          <w:w w:val="75"/>
        </w:rPr>
        <w:t> </w:t>
      </w:r>
      <w:r>
        <w:rPr>
          <w:w w:val="75"/>
        </w:rPr>
        <w:t>de</w:t>
      </w:r>
      <w:r>
        <w:rPr>
          <w:spacing w:val="-9"/>
          <w:w w:val="75"/>
        </w:rPr>
        <w:t> </w:t>
      </w:r>
      <w:r>
        <w:rPr>
          <w:w w:val="75"/>
        </w:rPr>
        <w:t>Chocolate</w:t>
      </w:r>
      <w:r>
        <w:rPr>
          <w:spacing w:val="-8"/>
          <w:w w:val="75"/>
        </w:rPr>
        <w:t> </w:t>
      </w:r>
      <w:r>
        <w:rPr>
          <w:w w:val="75"/>
        </w:rPr>
        <w:t>Nestlé,</w:t>
      </w:r>
      <w:r>
        <w:rPr>
          <w:spacing w:val="-12"/>
          <w:w w:val="75"/>
        </w:rPr>
        <w:t> </w:t>
      </w:r>
      <w:r>
        <w:rPr>
          <w:w w:val="75"/>
        </w:rPr>
        <w:t>creado</w:t>
      </w:r>
      <w:r>
        <w:rPr>
          <w:spacing w:val="-11"/>
          <w:w w:val="75"/>
        </w:rPr>
        <w:t> </w:t>
      </w:r>
      <w:r>
        <w:rPr>
          <w:w w:val="75"/>
        </w:rPr>
        <w:t>para</w:t>
      </w:r>
      <w:r>
        <w:rPr>
          <w:spacing w:val="-12"/>
          <w:w w:val="75"/>
        </w:rPr>
        <w:t> </w:t>
      </w:r>
      <w:r>
        <w:rPr>
          <w:w w:val="75"/>
        </w:rPr>
        <w:t>satisfacer la</w:t>
      </w:r>
      <w:r>
        <w:rPr>
          <w:spacing w:val="-12"/>
          <w:w w:val="75"/>
        </w:rPr>
        <w:t> </w:t>
      </w:r>
      <w:r>
        <w:rPr>
          <w:w w:val="75"/>
        </w:rPr>
        <w:t>demanda</w:t>
      </w:r>
      <w:r>
        <w:rPr>
          <w:spacing w:val="-12"/>
          <w:w w:val="75"/>
        </w:rPr>
        <w:t> </w:t>
      </w:r>
      <w:r>
        <w:rPr>
          <w:w w:val="75"/>
        </w:rPr>
        <w:t>que</w:t>
      </w:r>
      <w:r>
        <w:rPr>
          <w:spacing w:val="-14"/>
          <w:w w:val="75"/>
        </w:rPr>
        <w:t> </w:t>
      </w:r>
      <w:r>
        <w:rPr>
          <w:w w:val="75"/>
        </w:rPr>
        <w:t>enfrentan</w:t>
      </w:r>
      <w:r>
        <w:rPr>
          <w:spacing w:val="-12"/>
          <w:w w:val="75"/>
        </w:rPr>
        <w:t> </w:t>
      </w:r>
      <w:r>
        <w:rPr>
          <w:w w:val="75"/>
        </w:rPr>
        <w:t>las</w:t>
      </w:r>
      <w:r>
        <w:rPr>
          <w:spacing w:val="-11"/>
          <w:w w:val="75"/>
        </w:rPr>
        <w:t> </w:t>
      </w:r>
      <w:r>
        <w:rPr>
          <w:w w:val="75"/>
        </w:rPr>
        <w:t>industrias,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permitir</w:t>
      </w:r>
      <w:r>
        <w:rPr>
          <w:spacing w:val="-13"/>
          <w:w w:val="75"/>
        </w:rPr>
        <w:t> </w:t>
      </w:r>
      <w:r>
        <w:rPr>
          <w:w w:val="75"/>
        </w:rPr>
        <w:t>el</w:t>
      </w:r>
      <w:r>
        <w:rPr>
          <w:spacing w:val="-14"/>
          <w:w w:val="75"/>
        </w:rPr>
        <w:t> </w:t>
      </w:r>
      <w:r>
        <w:rPr>
          <w:w w:val="75"/>
        </w:rPr>
        <w:t>acceso</w:t>
      </w:r>
      <w:r>
        <w:rPr>
          <w:spacing w:val="-12"/>
          <w:w w:val="75"/>
        </w:rPr>
        <w:t> </w:t>
      </w:r>
      <w:r>
        <w:rPr>
          <w:w w:val="75"/>
        </w:rPr>
        <w:t>a</w:t>
      </w:r>
      <w:r>
        <w:rPr>
          <w:spacing w:val="-12"/>
          <w:w w:val="75"/>
        </w:rPr>
        <w:t> </w:t>
      </w:r>
      <w:r>
        <w:rPr>
          <w:w w:val="75"/>
        </w:rPr>
        <w:t>visitantes que</w:t>
      </w:r>
      <w:r>
        <w:rPr>
          <w:spacing w:val="-27"/>
          <w:w w:val="75"/>
        </w:rPr>
        <w:t> </w:t>
      </w:r>
      <w:r>
        <w:rPr>
          <w:w w:val="75"/>
        </w:rPr>
        <w:t>buscan</w:t>
      </w:r>
      <w:r>
        <w:rPr>
          <w:spacing w:val="-28"/>
          <w:w w:val="75"/>
        </w:rPr>
        <w:t> </w:t>
      </w:r>
      <w:r>
        <w:rPr>
          <w:w w:val="75"/>
        </w:rPr>
        <w:t>conocer</w:t>
      </w:r>
      <w:r>
        <w:rPr>
          <w:spacing w:val="-28"/>
          <w:w w:val="75"/>
        </w:rPr>
        <w:t> </w:t>
      </w:r>
      <w:r>
        <w:rPr>
          <w:w w:val="75"/>
        </w:rPr>
        <w:t>el</w:t>
      </w:r>
      <w:r>
        <w:rPr>
          <w:spacing w:val="-28"/>
          <w:w w:val="75"/>
        </w:rPr>
        <w:t> </w:t>
      </w:r>
      <w:r>
        <w:rPr>
          <w:w w:val="75"/>
        </w:rPr>
        <w:t>proceso</w:t>
      </w:r>
      <w:r>
        <w:rPr>
          <w:spacing w:val="-29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producción</w:t>
      </w:r>
      <w:r>
        <w:rPr>
          <w:spacing w:val="-28"/>
          <w:w w:val="75"/>
        </w:rPr>
        <w:t> </w:t>
      </w:r>
      <w:r>
        <w:rPr>
          <w:w w:val="75"/>
        </w:rPr>
        <w:t>en</w:t>
      </w:r>
      <w:r>
        <w:rPr>
          <w:spacing w:val="-29"/>
          <w:w w:val="75"/>
        </w:rPr>
        <w:t> </w:t>
      </w:r>
      <w:r>
        <w:rPr>
          <w:w w:val="75"/>
        </w:rPr>
        <w:t>cada</w:t>
      </w:r>
      <w:r>
        <w:rPr>
          <w:spacing w:val="-28"/>
          <w:w w:val="75"/>
        </w:rPr>
        <w:t> </w:t>
      </w:r>
      <w:r>
        <w:rPr>
          <w:w w:val="75"/>
        </w:rPr>
        <w:t>una</w:t>
      </w:r>
      <w:r>
        <w:rPr>
          <w:spacing w:val="-28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ellas.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71" w:lineRule="auto"/>
        <w:ind w:left="669" w:right="1410"/>
        <w:jc w:val="both"/>
      </w:pPr>
      <w:r>
        <w:rPr>
          <w:w w:val="75"/>
        </w:rPr>
        <w:t>Como se menciona anteriormente, corresponde sólo a un fragmento del proyecto</w:t>
      </w:r>
      <w:r>
        <w:rPr>
          <w:spacing w:val="-26"/>
          <w:w w:val="75"/>
        </w:rPr>
        <w:t> </w:t>
      </w:r>
      <w:r>
        <w:rPr>
          <w:w w:val="75"/>
        </w:rPr>
        <w:t>original,</w:t>
      </w:r>
      <w:r>
        <w:rPr>
          <w:spacing w:val="-26"/>
          <w:w w:val="75"/>
        </w:rPr>
        <w:t> </w:t>
      </w:r>
      <w:r>
        <w:rPr>
          <w:w w:val="75"/>
        </w:rPr>
        <w:t>acusado</w:t>
      </w:r>
      <w:r>
        <w:rPr>
          <w:spacing w:val="-27"/>
          <w:w w:val="75"/>
        </w:rPr>
        <w:t> </w:t>
      </w:r>
      <w:r>
        <w:rPr>
          <w:w w:val="75"/>
        </w:rPr>
        <w:t>en</w:t>
      </w:r>
      <w:r>
        <w:rPr>
          <w:spacing w:val="4"/>
          <w:w w:val="75"/>
        </w:rPr>
        <w:t> </w:t>
      </w:r>
      <w:r>
        <w:rPr>
          <w:w w:val="75"/>
        </w:rPr>
        <w:t>el</w:t>
      </w:r>
      <w:r>
        <w:rPr>
          <w:spacing w:val="-28"/>
          <w:w w:val="75"/>
        </w:rPr>
        <w:t> </w:t>
      </w:r>
      <w:r>
        <w:rPr>
          <w:w w:val="75"/>
        </w:rPr>
        <w:t>único</w:t>
      </w:r>
      <w:r>
        <w:rPr>
          <w:spacing w:val="-26"/>
          <w:w w:val="75"/>
        </w:rPr>
        <w:t> </w:t>
      </w:r>
      <w:r>
        <w:rPr>
          <w:w w:val="75"/>
        </w:rPr>
        <w:t>paño</w:t>
      </w:r>
      <w:r>
        <w:rPr>
          <w:spacing w:val="-27"/>
          <w:w w:val="75"/>
        </w:rPr>
        <w:t> </w:t>
      </w:r>
      <w:r>
        <w:rPr>
          <w:w w:val="75"/>
        </w:rPr>
        <w:t>vertical</w:t>
      </w:r>
      <w:r>
        <w:rPr>
          <w:spacing w:val="-28"/>
          <w:w w:val="75"/>
        </w:rPr>
        <w:t> </w:t>
      </w:r>
      <w:r>
        <w:rPr>
          <w:w w:val="75"/>
        </w:rPr>
        <w:t>del</w:t>
      </w:r>
      <w:r>
        <w:rPr>
          <w:spacing w:val="-26"/>
          <w:w w:val="75"/>
        </w:rPr>
        <w:t> </w:t>
      </w:r>
      <w:r>
        <w:rPr>
          <w:w w:val="75"/>
        </w:rPr>
        <w:t>conjunto:</w:t>
      </w:r>
      <w:r>
        <w:rPr>
          <w:spacing w:val="-26"/>
          <w:w w:val="75"/>
        </w:rPr>
        <w:t> </w:t>
      </w:r>
      <w:r>
        <w:rPr>
          <w:w w:val="75"/>
        </w:rPr>
        <w:t>el</w:t>
      </w:r>
      <w:r>
        <w:rPr>
          <w:spacing w:val="-28"/>
          <w:w w:val="75"/>
        </w:rPr>
        <w:t> </w:t>
      </w:r>
      <w:r>
        <w:rPr>
          <w:w w:val="75"/>
        </w:rPr>
        <w:t>lado</w:t>
      </w:r>
      <w:r>
        <w:rPr>
          <w:spacing w:val="-28"/>
          <w:w w:val="75"/>
        </w:rPr>
        <w:t> </w:t>
      </w:r>
      <w:r>
        <w:rPr>
          <w:w w:val="75"/>
        </w:rPr>
        <w:t>sur (Imagen</w:t>
      </w:r>
      <w:r>
        <w:rPr>
          <w:spacing w:val="-6"/>
          <w:w w:val="75"/>
        </w:rPr>
        <w:t> </w:t>
      </w:r>
      <w:r>
        <w:rPr>
          <w:w w:val="75"/>
        </w:rPr>
        <w:t>65)</w:t>
      </w:r>
      <w:r>
        <w:rPr>
          <w:spacing w:val="-7"/>
          <w:w w:val="75"/>
        </w:rPr>
        <w:t> </w:t>
      </w:r>
      <w:r>
        <w:rPr>
          <w:w w:val="75"/>
        </w:rPr>
        <w:t>en</w:t>
      </w:r>
      <w:r>
        <w:rPr>
          <w:spacing w:val="-6"/>
          <w:w w:val="75"/>
        </w:rPr>
        <w:t> </w:t>
      </w:r>
      <w:r>
        <w:rPr>
          <w:w w:val="75"/>
        </w:rPr>
        <w:t>donde</w:t>
      </w:r>
      <w:r>
        <w:rPr>
          <w:spacing w:val="-5"/>
          <w:w w:val="75"/>
        </w:rPr>
        <w:t> </w:t>
      </w:r>
      <w:r>
        <w:rPr>
          <w:w w:val="75"/>
        </w:rPr>
        <w:t>se</w:t>
      </w:r>
      <w:r>
        <w:rPr>
          <w:spacing w:val="-5"/>
          <w:w w:val="75"/>
        </w:rPr>
        <w:t> </w:t>
      </w:r>
      <w:r>
        <w:rPr>
          <w:w w:val="75"/>
        </w:rPr>
        <w:t>pretendía</w:t>
      </w:r>
      <w:r>
        <w:rPr>
          <w:spacing w:val="-5"/>
          <w:w w:val="75"/>
        </w:rPr>
        <w:t> </w:t>
      </w:r>
      <w:r>
        <w:rPr>
          <w:w w:val="75"/>
        </w:rPr>
        <w:t>continuar</w:t>
      </w:r>
      <w:r>
        <w:rPr>
          <w:spacing w:val="-3"/>
          <w:w w:val="75"/>
        </w:rPr>
        <w:t> </w:t>
      </w:r>
      <w:r>
        <w:rPr>
          <w:w w:val="75"/>
        </w:rPr>
        <w:t>la</w:t>
      </w:r>
      <w:r>
        <w:rPr>
          <w:spacing w:val="-5"/>
          <w:w w:val="75"/>
        </w:rPr>
        <w:t> </w:t>
      </w:r>
      <w:r>
        <w:rPr>
          <w:w w:val="75"/>
        </w:rPr>
        <w:t>construcción. Obedece</w:t>
      </w:r>
      <w:r>
        <w:rPr>
          <w:spacing w:val="-5"/>
          <w:w w:val="75"/>
        </w:rPr>
        <w:t> </w:t>
      </w:r>
      <w:r>
        <w:rPr>
          <w:w w:val="75"/>
        </w:rPr>
        <w:t>a una</w:t>
      </w:r>
      <w:r>
        <w:rPr>
          <w:spacing w:val="-8"/>
          <w:w w:val="75"/>
        </w:rPr>
        <w:t> </w:t>
      </w:r>
      <w:r>
        <w:rPr>
          <w:w w:val="75"/>
        </w:rPr>
        <w:t>disposición</w:t>
      </w:r>
      <w:r>
        <w:rPr>
          <w:spacing w:val="-6"/>
          <w:w w:val="75"/>
        </w:rPr>
        <w:t> </w:t>
      </w:r>
      <w:r>
        <w:rPr>
          <w:w w:val="75"/>
        </w:rPr>
        <w:t>norte-sur</w:t>
      </w:r>
      <w:r>
        <w:rPr>
          <w:spacing w:val="-8"/>
          <w:w w:val="75"/>
        </w:rPr>
        <w:t> </w:t>
      </w:r>
      <w:r>
        <w:rPr>
          <w:w w:val="75"/>
        </w:rPr>
        <w:t>al</w:t>
      </w:r>
      <w:r>
        <w:rPr>
          <w:spacing w:val="-11"/>
          <w:w w:val="75"/>
        </w:rPr>
        <w:t> </w:t>
      </w:r>
      <w:r>
        <w:rPr>
          <w:w w:val="75"/>
        </w:rPr>
        <w:t>extremo</w:t>
      </w:r>
      <w:r>
        <w:rPr>
          <w:spacing w:val="-11"/>
          <w:w w:val="75"/>
        </w:rPr>
        <w:t> </w:t>
      </w:r>
      <w:r>
        <w:rPr>
          <w:w w:val="75"/>
        </w:rPr>
        <w:t>sur-oriente</w:t>
      </w:r>
      <w:r>
        <w:rPr>
          <w:spacing w:val="-6"/>
          <w:w w:val="75"/>
        </w:rPr>
        <w:t> </w:t>
      </w:r>
      <w:r>
        <w:rPr>
          <w:w w:val="75"/>
        </w:rPr>
        <w:t>de</w:t>
      </w:r>
      <w:r>
        <w:rPr>
          <w:spacing w:val="-7"/>
          <w:w w:val="75"/>
        </w:rPr>
        <w:t> </w:t>
      </w:r>
      <w:r>
        <w:rPr>
          <w:w w:val="75"/>
        </w:rPr>
        <w:t>las</w:t>
      </w:r>
      <w:r>
        <w:rPr>
          <w:spacing w:val="-5"/>
          <w:w w:val="75"/>
        </w:rPr>
        <w:t> </w:t>
      </w:r>
      <w:r>
        <w:rPr>
          <w:w w:val="75"/>
        </w:rPr>
        <w:t>instalaciones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7"/>
          <w:w w:val="75"/>
        </w:rPr>
        <w:t> </w:t>
      </w:r>
      <w:r>
        <w:rPr>
          <w:w w:val="75"/>
        </w:rPr>
        <w:t>la empresa</w:t>
      </w:r>
      <w:r>
        <w:rPr>
          <w:spacing w:val="-14"/>
          <w:w w:val="75"/>
        </w:rPr>
        <w:t> </w:t>
      </w:r>
      <w:r>
        <w:rPr>
          <w:w w:val="75"/>
        </w:rPr>
        <w:t>Nestlé.</w:t>
      </w:r>
    </w:p>
    <w:p>
      <w:pPr>
        <w:spacing w:after="0" w:line="271" w:lineRule="auto"/>
        <w:jc w:val="both"/>
        <w:sectPr>
          <w:pgSz w:w="16840" w:h="11910" w:orient="landscape"/>
          <w:pgMar w:header="822" w:footer="1444" w:top="1100" w:bottom="1640" w:left="1460" w:right="0"/>
          <w:cols w:num="2" w:equalWidth="0">
            <w:col w:w="7457" w:space="40"/>
            <w:col w:w="788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pStyle w:val="BodyText"/>
        <w:spacing w:line="271" w:lineRule="auto" w:before="59"/>
        <w:ind w:left="1660" w:right="7919"/>
        <w:jc w:val="both"/>
      </w:pPr>
      <w:r>
        <w:rPr/>
        <w:pict>
          <v:group style="position:absolute;margin-left:482.799988pt;margin-top:3.175851pt;width:287.75pt;height:96.65pt;mso-position-horizontal-relative:page;mso-position-vertical-relative:paragraph;z-index:-215608" coordorigin="9656,64" coordsize="5755,1933">
            <v:shape style="position:absolute;left:9656;top:72;width:2847;height:1924" type="#_x0000_t75" stroked="false">
              <v:imagedata r:id="rId134" o:title=""/>
            </v:shape>
            <v:shape style="position:absolute;left:12536;top:64;width:2875;height:1924" type="#_x0000_t75" stroked="false">
              <v:imagedata r:id="rId135" o:title=""/>
            </v:shape>
            <w10:wrap type="none"/>
          </v:group>
        </w:pict>
      </w:r>
      <w:r>
        <w:rPr>
          <w:w w:val="75"/>
        </w:rPr>
        <w:t>Su</w:t>
      </w:r>
      <w:r>
        <w:rPr>
          <w:spacing w:val="-25"/>
          <w:w w:val="75"/>
        </w:rPr>
        <w:t> </w:t>
      </w:r>
      <w:r>
        <w:rPr>
          <w:w w:val="75"/>
        </w:rPr>
        <w:t>programa</w:t>
      </w:r>
      <w:r>
        <w:rPr>
          <w:spacing w:val="-24"/>
          <w:w w:val="75"/>
        </w:rPr>
        <w:t> </w:t>
      </w:r>
      <w:r>
        <w:rPr>
          <w:w w:val="75"/>
        </w:rPr>
        <w:t>arquitectónico</w:t>
      </w:r>
      <w:r>
        <w:rPr>
          <w:spacing w:val="-27"/>
          <w:w w:val="75"/>
        </w:rPr>
        <w:t> </w:t>
      </w:r>
      <w:r>
        <w:rPr>
          <w:w w:val="75"/>
        </w:rPr>
        <w:t>consta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1.</w:t>
      </w:r>
      <w:r>
        <w:rPr>
          <w:spacing w:val="-25"/>
          <w:w w:val="75"/>
        </w:rPr>
        <w:t> </w:t>
      </w:r>
      <w:r>
        <w:rPr>
          <w:w w:val="75"/>
        </w:rPr>
        <w:t>Motor</w:t>
      </w:r>
      <w:r>
        <w:rPr>
          <w:spacing w:val="-24"/>
          <w:w w:val="75"/>
        </w:rPr>
        <w:t> </w:t>
      </w:r>
      <w:r>
        <w:rPr>
          <w:w w:val="75"/>
        </w:rPr>
        <w:t>Lobby,</w:t>
      </w:r>
      <w:r>
        <w:rPr>
          <w:spacing w:val="-25"/>
          <w:w w:val="75"/>
        </w:rPr>
        <w:t> </w:t>
      </w:r>
      <w:r>
        <w:rPr>
          <w:w w:val="75"/>
        </w:rPr>
        <w:t>2.</w:t>
      </w:r>
      <w:r>
        <w:rPr>
          <w:spacing w:val="-24"/>
          <w:w w:val="75"/>
        </w:rPr>
        <w:t> </w:t>
      </w:r>
      <w:r>
        <w:rPr>
          <w:w w:val="75"/>
        </w:rPr>
        <w:t>Zona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ascenso</w:t>
      </w:r>
      <w:r>
        <w:rPr>
          <w:spacing w:val="-24"/>
          <w:w w:val="75"/>
        </w:rPr>
        <w:t> </w:t>
      </w:r>
      <w:r>
        <w:rPr>
          <w:w w:val="75"/>
        </w:rPr>
        <w:t>y descenso,</w:t>
      </w:r>
      <w:r>
        <w:rPr>
          <w:spacing w:val="-9"/>
          <w:w w:val="75"/>
        </w:rPr>
        <w:t> </w:t>
      </w:r>
      <w:r>
        <w:rPr>
          <w:w w:val="75"/>
        </w:rPr>
        <w:t>3.</w:t>
      </w:r>
      <w:r>
        <w:rPr>
          <w:spacing w:val="-12"/>
          <w:w w:val="75"/>
        </w:rPr>
        <w:t> </w:t>
      </w:r>
      <w:r>
        <w:rPr>
          <w:w w:val="75"/>
        </w:rPr>
        <w:t>Acceso,</w:t>
      </w:r>
      <w:r>
        <w:rPr>
          <w:spacing w:val="-9"/>
          <w:w w:val="75"/>
        </w:rPr>
        <w:t> </w:t>
      </w:r>
      <w:r>
        <w:rPr>
          <w:w w:val="75"/>
        </w:rPr>
        <w:t>4.</w:t>
      </w:r>
      <w:r>
        <w:rPr>
          <w:spacing w:val="-7"/>
          <w:w w:val="75"/>
        </w:rPr>
        <w:t> </w:t>
      </w:r>
      <w:r>
        <w:rPr>
          <w:w w:val="75"/>
        </w:rPr>
        <w:t>Vestíbulo,</w:t>
      </w:r>
      <w:r>
        <w:rPr>
          <w:spacing w:val="-10"/>
          <w:w w:val="75"/>
        </w:rPr>
        <w:t> </w:t>
      </w:r>
      <w:r>
        <w:rPr>
          <w:w w:val="75"/>
        </w:rPr>
        <w:t>5.</w:t>
      </w:r>
      <w:r>
        <w:rPr>
          <w:spacing w:val="-11"/>
          <w:w w:val="75"/>
        </w:rPr>
        <w:t> </w:t>
      </w:r>
      <w:r>
        <w:rPr>
          <w:w w:val="75"/>
        </w:rPr>
        <w:t>Auditorio,</w:t>
      </w:r>
      <w:r>
        <w:rPr>
          <w:spacing w:val="-10"/>
          <w:w w:val="75"/>
        </w:rPr>
        <w:t> </w:t>
      </w:r>
      <w:r>
        <w:rPr>
          <w:w w:val="75"/>
        </w:rPr>
        <w:t>6.</w:t>
      </w:r>
      <w:r>
        <w:rPr>
          <w:spacing w:val="-6"/>
          <w:w w:val="75"/>
        </w:rPr>
        <w:t> </w:t>
      </w:r>
      <w:r>
        <w:rPr>
          <w:w w:val="75"/>
        </w:rPr>
        <w:t>Tienda</w:t>
      </w:r>
      <w:r>
        <w:rPr>
          <w:spacing w:val="-9"/>
          <w:w w:val="75"/>
        </w:rPr>
        <w:t> </w:t>
      </w:r>
      <w:r>
        <w:rPr>
          <w:w w:val="75"/>
        </w:rPr>
        <w:t>de</w:t>
      </w:r>
      <w:r>
        <w:rPr>
          <w:spacing w:val="-8"/>
          <w:w w:val="75"/>
        </w:rPr>
        <w:t> </w:t>
      </w:r>
      <w:r>
        <w:rPr>
          <w:w w:val="75"/>
        </w:rPr>
        <w:t>Souvenirs,</w:t>
      </w:r>
      <w:r>
        <w:rPr>
          <w:spacing w:val="-10"/>
          <w:w w:val="75"/>
        </w:rPr>
        <w:t> </w:t>
      </w:r>
      <w:r>
        <w:rPr>
          <w:w w:val="75"/>
        </w:rPr>
        <w:t>7.</w:t>
      </w:r>
    </w:p>
    <w:p>
      <w:pPr>
        <w:pStyle w:val="BodyText"/>
        <w:spacing w:line="271" w:lineRule="auto"/>
        <w:ind w:left="1660" w:right="7918"/>
        <w:jc w:val="both"/>
      </w:pPr>
      <w:r>
        <w:rPr>
          <w:w w:val="70"/>
        </w:rPr>
        <w:t>Sanitarios, 8. Jardín, 9. Estacionamiento de Autobuses, 10. Túnel, 11. Fábrica existente, 12. Estacionamiento para autos, 13. Recepción, 14.Pasillo (Imagen </w:t>
      </w:r>
      <w:r>
        <w:rPr>
          <w:w w:val="75"/>
        </w:rPr>
        <w:t>64).</w:t>
      </w:r>
    </w:p>
    <w:p>
      <w:pPr>
        <w:pStyle w:val="BodyText"/>
        <w:spacing w:before="8"/>
        <w:rPr>
          <w:sz w:val="18"/>
        </w:rPr>
      </w:pPr>
    </w:p>
    <w:p>
      <w:pPr>
        <w:spacing w:before="66"/>
        <w:ind w:left="8631" w:right="1413" w:hanging="339"/>
        <w:jc w:val="left"/>
        <w:rPr>
          <w:b/>
          <w:sz w:val="20"/>
        </w:rPr>
      </w:pPr>
      <w:r>
        <w:rPr/>
        <w:pict>
          <v:group style="position:absolute;margin-left:149.179993pt;margin-top:11.144894pt;width:290.8pt;height:116.15pt;mso-position-horizontal-relative:page;mso-position-vertical-relative:paragraph;z-index:4816" coordorigin="2984,223" coordsize="5816,2323">
            <v:shape style="position:absolute;left:3158;top:250;width:2527;height:2065" type="#_x0000_t75" stroked="false">
              <v:imagedata r:id="rId136" o:title=""/>
            </v:shape>
            <v:shape style="position:absolute;left:5729;top:223;width:3070;height:2323" type="#_x0000_t75" stroked="false">
              <v:imagedata r:id="rId137" o:title=""/>
            </v:shape>
            <v:rect style="position:absolute;left:3397;top:549;width:1943;height:1372" filled="false" stroked="true" strokeweight="1.5pt" strokecolor="#000000"/>
            <v:shape style="position:absolute;left:3963;top:337;width:410;height:161" type="#_x0000_t202" filled="false" stroked="false">
              <v:textbox inset="0,0,0,0">
                <w:txbxContent>
                  <w:p>
                    <w:pPr>
                      <w:spacing w:line="161" w:lineRule="exact" w:before="0"/>
                      <w:ind w:left="0" w:right="-20" w:firstLine="0"/>
                      <w:jc w:val="left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sz w:val="16"/>
                      </w:rPr>
                      <w:t>40 m.</w:t>
                    </w:r>
                  </w:p>
                </w:txbxContent>
              </v:textbox>
              <w10:wrap type="none"/>
            </v:shape>
            <v:shape style="position:absolute;left:2984;top:1069;width:410;height:161" type="#_x0000_t202" filled="false" stroked="false">
              <v:textbox inset="0,0,0,0">
                <w:txbxContent>
                  <w:p>
                    <w:pPr>
                      <w:spacing w:line="161" w:lineRule="exact" w:before="0"/>
                      <w:ind w:left="0" w:right="-20" w:firstLine="0"/>
                      <w:jc w:val="left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sz w:val="16"/>
                      </w:rPr>
                      <w:t>30 m.</w:t>
                    </w:r>
                  </w:p>
                </w:txbxContent>
              </v:textbox>
              <w10:wrap type="none"/>
            </v:shape>
            <w10:wrap type="none"/>
          </v:group>
        </w:pict>
      </w:r>
      <w:bookmarkStart w:name="_bookmark117" w:id="166"/>
      <w:bookmarkEnd w:id="166"/>
      <w:r>
        <w:rPr/>
      </w:r>
      <w:r>
        <w:rPr>
          <w:b/>
          <w:w w:val="70"/>
          <w:sz w:val="20"/>
        </w:rPr>
        <w:t>Imagen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66</w:t>
      </w:r>
      <w:r>
        <w:rPr>
          <w:b/>
          <w:spacing w:val="11"/>
          <w:w w:val="70"/>
          <w:sz w:val="20"/>
        </w:rPr>
        <w:t> </w:t>
      </w:r>
      <w:r>
        <w:rPr>
          <w:b/>
          <w:w w:val="70"/>
          <w:sz w:val="20"/>
        </w:rPr>
        <w:t>Estructura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del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Museo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(izquierda)</w:t>
      </w:r>
      <w:r>
        <w:rPr>
          <w:b/>
          <w:spacing w:val="-11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proceso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colocación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cubierta </w:t>
      </w:r>
      <w:r>
        <w:rPr>
          <w:b/>
          <w:w w:val="65"/>
          <w:sz w:val="20"/>
        </w:rPr>
        <w:t>metálica</w:t>
      </w:r>
      <w:r>
        <w:rPr>
          <w:b/>
          <w:spacing w:val="38"/>
          <w:w w:val="65"/>
          <w:sz w:val="20"/>
        </w:rPr>
        <w:t> </w:t>
      </w:r>
      <w:r>
        <w:rPr>
          <w:b/>
          <w:w w:val="65"/>
          <w:sz w:val="20"/>
        </w:rPr>
        <w:t>acanalada</w:t>
      </w:r>
      <w:r>
        <w:rPr>
          <w:b/>
          <w:spacing w:val="38"/>
          <w:w w:val="65"/>
          <w:sz w:val="20"/>
        </w:rPr>
        <w:t> </w:t>
      </w:r>
      <w:r>
        <w:rPr>
          <w:b/>
          <w:w w:val="65"/>
          <w:sz w:val="20"/>
        </w:rPr>
        <w:t>(derecha.)</w:t>
      </w:r>
      <w:r>
        <w:rPr>
          <w:b/>
          <w:spacing w:val="38"/>
          <w:w w:val="65"/>
          <w:sz w:val="20"/>
        </w:rPr>
        <w:t> </w:t>
      </w:r>
      <w:hyperlink r:id="rId9">
        <w:r>
          <w:rPr>
            <w:b/>
            <w:w w:val="65"/>
            <w:sz w:val="20"/>
          </w:rPr>
          <w:t>(http://www.</w:t>
        </w:r>
      </w:hyperlink>
      <w:r>
        <w:rPr>
          <w:b/>
          <w:w w:val="65"/>
          <w:sz w:val="20"/>
        </w:rPr>
        <w:t>s</w:t>
      </w:r>
      <w:hyperlink r:id="rId9">
        <w:r>
          <w:rPr>
            <w:b/>
            <w:w w:val="65"/>
            <w:sz w:val="20"/>
          </w:rPr>
          <w:t>kyscrapercity.com,</w:t>
        </w:r>
      </w:hyperlink>
      <w:r>
        <w:rPr>
          <w:b/>
          <w:w w:val="65"/>
          <w:sz w:val="20"/>
        </w:rPr>
        <w:t> </w:t>
      </w:r>
      <w:r>
        <w:rPr>
          <w:b/>
          <w:spacing w:val="28"/>
          <w:w w:val="65"/>
          <w:sz w:val="20"/>
        </w:rPr>
        <w:t> </w:t>
      </w:r>
      <w:r>
        <w:rPr>
          <w:b/>
          <w:w w:val="65"/>
          <w:sz w:val="20"/>
        </w:rPr>
        <w:t>2007)</w:t>
      </w:r>
    </w:p>
    <w:p>
      <w:pPr>
        <w:pStyle w:val="BodyText"/>
        <w:spacing w:before="5"/>
        <w:rPr>
          <w:b/>
          <w:sz w:val="16"/>
        </w:rPr>
      </w:pPr>
    </w:p>
    <w:p>
      <w:pPr>
        <w:pStyle w:val="BodyText"/>
        <w:spacing w:line="271" w:lineRule="auto"/>
        <w:ind w:left="8165" w:right="1612"/>
        <w:jc w:val="both"/>
      </w:pPr>
      <w:r>
        <w:rPr>
          <w:w w:val="75"/>
        </w:rPr>
        <w:t>Tanto</w:t>
      </w:r>
      <w:r>
        <w:rPr>
          <w:spacing w:val="-19"/>
          <w:w w:val="75"/>
        </w:rPr>
        <w:t> </w:t>
      </w:r>
      <w:r>
        <w:rPr>
          <w:w w:val="75"/>
        </w:rPr>
        <w:t>en</w:t>
      </w:r>
      <w:r>
        <w:rPr>
          <w:spacing w:val="-23"/>
          <w:w w:val="75"/>
        </w:rPr>
        <w:t> </w:t>
      </w:r>
      <w:r>
        <w:rPr>
          <w:w w:val="75"/>
        </w:rPr>
        <w:t>su</w:t>
      </w:r>
      <w:r>
        <w:rPr>
          <w:spacing w:val="-22"/>
          <w:w w:val="75"/>
        </w:rPr>
        <w:t> </w:t>
      </w:r>
      <w:r>
        <w:rPr>
          <w:w w:val="75"/>
        </w:rPr>
        <w:t>interior</w:t>
      </w:r>
      <w:r>
        <w:rPr>
          <w:spacing w:val="-22"/>
          <w:w w:val="75"/>
        </w:rPr>
        <w:t> </w:t>
      </w:r>
      <w:r>
        <w:rPr>
          <w:w w:val="75"/>
        </w:rPr>
        <w:t>como</w:t>
      </w:r>
      <w:r>
        <w:rPr>
          <w:spacing w:val="-22"/>
          <w:w w:val="75"/>
        </w:rPr>
        <w:t> </w:t>
      </w:r>
      <w:r>
        <w:rPr>
          <w:w w:val="75"/>
        </w:rPr>
        <w:t>en</w:t>
      </w:r>
      <w:r>
        <w:rPr>
          <w:spacing w:val="-19"/>
          <w:w w:val="75"/>
        </w:rPr>
        <w:t> </w:t>
      </w:r>
      <w:r>
        <w:rPr>
          <w:w w:val="75"/>
        </w:rPr>
        <w:t>las</w:t>
      </w:r>
      <w:r>
        <w:rPr>
          <w:spacing w:val="-22"/>
          <w:w w:val="75"/>
        </w:rPr>
        <w:t> </w:t>
      </w:r>
      <w:r>
        <w:rPr>
          <w:w w:val="75"/>
        </w:rPr>
        <w:t>cubiertas</w:t>
      </w:r>
      <w:r>
        <w:rPr>
          <w:spacing w:val="-19"/>
          <w:w w:val="75"/>
        </w:rPr>
        <w:t> </w:t>
      </w:r>
      <w:r>
        <w:rPr>
          <w:w w:val="75"/>
        </w:rPr>
        <w:t>externas</w:t>
      </w:r>
      <w:r>
        <w:rPr>
          <w:spacing w:val="-19"/>
          <w:w w:val="75"/>
        </w:rPr>
        <w:t> </w:t>
      </w:r>
      <w:r>
        <w:rPr>
          <w:w w:val="75"/>
        </w:rPr>
        <w:t>se</w:t>
      </w:r>
      <w:r>
        <w:rPr>
          <w:spacing w:val="-22"/>
          <w:w w:val="75"/>
        </w:rPr>
        <w:t> </w:t>
      </w:r>
      <w:r>
        <w:rPr>
          <w:w w:val="75"/>
        </w:rPr>
        <w:t>aprecian</w:t>
      </w:r>
      <w:r>
        <w:rPr>
          <w:spacing w:val="-22"/>
          <w:w w:val="75"/>
        </w:rPr>
        <w:t> </w:t>
      </w:r>
      <w:r>
        <w:rPr>
          <w:w w:val="75"/>
        </w:rPr>
        <w:t>una</w:t>
      </w:r>
      <w:r>
        <w:rPr>
          <w:spacing w:val="-22"/>
          <w:w w:val="75"/>
        </w:rPr>
        <w:t> </w:t>
      </w:r>
      <w:r>
        <w:rPr>
          <w:w w:val="75"/>
        </w:rPr>
        <w:t>serie de</w:t>
      </w:r>
      <w:r>
        <w:rPr>
          <w:spacing w:val="-27"/>
          <w:w w:val="75"/>
        </w:rPr>
        <w:t> </w:t>
      </w:r>
      <w:r>
        <w:rPr>
          <w:w w:val="75"/>
        </w:rPr>
        <w:t>planos</w:t>
      </w:r>
      <w:r>
        <w:rPr>
          <w:spacing w:val="-25"/>
          <w:w w:val="75"/>
        </w:rPr>
        <w:t> </w:t>
      </w:r>
      <w:r>
        <w:rPr>
          <w:w w:val="75"/>
        </w:rPr>
        <w:t>irregulares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lámina</w:t>
      </w:r>
      <w:r>
        <w:rPr>
          <w:spacing w:val="-27"/>
          <w:w w:val="75"/>
        </w:rPr>
        <w:t> </w:t>
      </w:r>
      <w:r>
        <w:rPr>
          <w:w w:val="75"/>
        </w:rPr>
        <w:t>acanalada</w:t>
      </w:r>
      <w:r>
        <w:rPr>
          <w:spacing w:val="-25"/>
          <w:w w:val="75"/>
        </w:rPr>
        <w:t> </w:t>
      </w:r>
      <w:r>
        <w:rPr>
          <w:w w:val="75"/>
        </w:rPr>
        <w:t>en</w:t>
      </w:r>
      <w:r>
        <w:rPr>
          <w:spacing w:val="-28"/>
          <w:w w:val="75"/>
        </w:rPr>
        <w:t> </w:t>
      </w:r>
      <w:r>
        <w:rPr>
          <w:w w:val="75"/>
        </w:rPr>
        <w:t>color</w:t>
      </w:r>
      <w:r>
        <w:rPr>
          <w:spacing w:val="-28"/>
          <w:w w:val="75"/>
        </w:rPr>
        <w:t> </w:t>
      </w:r>
      <w:r>
        <w:rPr>
          <w:w w:val="75"/>
        </w:rPr>
        <w:t>rojo,</w:t>
      </w:r>
      <w:r>
        <w:rPr>
          <w:spacing w:val="-26"/>
          <w:w w:val="75"/>
        </w:rPr>
        <w:t> </w:t>
      </w:r>
      <w:r>
        <w:rPr>
          <w:w w:val="75"/>
        </w:rPr>
        <w:t>delineado</w:t>
      </w:r>
      <w:r>
        <w:rPr>
          <w:spacing w:val="-27"/>
          <w:w w:val="75"/>
        </w:rPr>
        <w:t> </w:t>
      </w:r>
      <w:r>
        <w:rPr>
          <w:w w:val="75"/>
        </w:rPr>
        <w:t>en</w:t>
      </w:r>
      <w:r>
        <w:rPr>
          <w:spacing w:val="-27"/>
          <w:w w:val="75"/>
        </w:rPr>
        <w:t> </w:t>
      </w:r>
      <w:r>
        <w:rPr>
          <w:w w:val="75"/>
        </w:rPr>
        <w:t>sus aristas</w:t>
      </w:r>
      <w:r>
        <w:rPr>
          <w:spacing w:val="-22"/>
          <w:w w:val="75"/>
        </w:rPr>
        <w:t> </w:t>
      </w:r>
      <w:r>
        <w:rPr>
          <w:w w:val="75"/>
        </w:rPr>
        <w:t>con</w:t>
      </w:r>
      <w:r>
        <w:rPr>
          <w:spacing w:val="-24"/>
          <w:w w:val="75"/>
        </w:rPr>
        <w:t> </w:t>
      </w:r>
      <w:r>
        <w:rPr>
          <w:w w:val="75"/>
        </w:rPr>
        <w:t>canalones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metal</w:t>
      </w:r>
      <w:r>
        <w:rPr>
          <w:spacing w:val="-26"/>
          <w:w w:val="75"/>
        </w:rPr>
        <w:t> </w:t>
      </w:r>
      <w:r>
        <w:rPr>
          <w:w w:val="75"/>
        </w:rPr>
        <w:t>en</w:t>
      </w:r>
      <w:r>
        <w:rPr>
          <w:spacing w:val="-24"/>
          <w:w w:val="75"/>
        </w:rPr>
        <w:t> </w:t>
      </w:r>
      <w:r>
        <w:rPr>
          <w:w w:val="75"/>
        </w:rPr>
        <w:t>color</w:t>
      </w:r>
      <w:r>
        <w:rPr>
          <w:spacing w:val="-22"/>
          <w:w w:val="75"/>
        </w:rPr>
        <w:t> </w:t>
      </w:r>
      <w:r>
        <w:rPr>
          <w:w w:val="75"/>
        </w:rPr>
        <w:t>blanco,</w:t>
      </w:r>
      <w:r>
        <w:rPr>
          <w:spacing w:val="-22"/>
          <w:w w:val="75"/>
        </w:rPr>
        <w:t> </w:t>
      </w:r>
      <w:r>
        <w:rPr>
          <w:w w:val="75"/>
        </w:rPr>
        <w:t>insertadas</w:t>
      </w:r>
      <w:r>
        <w:rPr>
          <w:spacing w:val="-23"/>
          <w:w w:val="75"/>
        </w:rPr>
        <w:t> </w:t>
      </w:r>
      <w:r>
        <w:rPr>
          <w:w w:val="75"/>
        </w:rPr>
        <w:t>en</w:t>
      </w:r>
      <w:r>
        <w:rPr>
          <w:spacing w:val="-24"/>
          <w:w w:val="75"/>
        </w:rPr>
        <w:t> </w:t>
      </w:r>
      <w:r>
        <w:rPr>
          <w:w w:val="75"/>
        </w:rPr>
        <w:t>un</w:t>
      </w:r>
      <w:r>
        <w:rPr>
          <w:spacing w:val="-22"/>
          <w:w w:val="75"/>
        </w:rPr>
        <w:t> </w:t>
      </w:r>
      <w:r>
        <w:rPr>
          <w:w w:val="75"/>
        </w:rPr>
        <w:t>espacio aproximado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40</w:t>
      </w:r>
      <w:r>
        <w:rPr>
          <w:spacing w:val="-28"/>
          <w:w w:val="75"/>
        </w:rPr>
        <w:t> </w:t>
      </w:r>
      <w:r>
        <w:rPr>
          <w:w w:val="75"/>
        </w:rPr>
        <w:t>metros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largo</w:t>
      </w:r>
      <w:r>
        <w:rPr>
          <w:spacing w:val="-24"/>
          <w:w w:val="75"/>
        </w:rPr>
        <w:t> </w:t>
      </w:r>
      <w:r>
        <w:rPr>
          <w:w w:val="75"/>
        </w:rPr>
        <w:t>y</w:t>
      </w:r>
      <w:r>
        <w:rPr>
          <w:spacing w:val="-24"/>
          <w:w w:val="75"/>
        </w:rPr>
        <w:t> </w:t>
      </w:r>
      <w:r>
        <w:rPr>
          <w:w w:val="75"/>
        </w:rPr>
        <w:t>30</w:t>
      </w:r>
      <w:r>
        <w:rPr>
          <w:spacing w:val="-27"/>
          <w:w w:val="75"/>
        </w:rPr>
        <w:t> </w:t>
      </w:r>
      <w:r>
        <w:rPr>
          <w:w w:val="75"/>
        </w:rPr>
        <w:t>metros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ancho.</w:t>
      </w:r>
    </w:p>
    <w:p>
      <w:pPr>
        <w:pStyle w:val="BodyText"/>
        <w:spacing w:before="1"/>
        <w:rPr>
          <w:sz w:val="12"/>
        </w:rPr>
      </w:pPr>
    </w:p>
    <w:p>
      <w:pPr>
        <w:spacing w:after="0"/>
        <w:rPr>
          <w:sz w:val="12"/>
        </w:rPr>
        <w:sectPr>
          <w:pgSz w:w="16840" w:h="11910" w:orient="landscape"/>
          <w:pgMar w:header="822" w:footer="1444" w:top="1100" w:bottom="1640" w:left="1460" w:right="0"/>
        </w:sectPr>
      </w:pPr>
    </w:p>
    <w:p>
      <w:pPr>
        <w:pStyle w:val="BodyText"/>
        <w:rPr>
          <w:sz w:val="20"/>
        </w:rPr>
      </w:pPr>
    </w:p>
    <w:p>
      <w:pPr>
        <w:spacing w:before="144"/>
        <w:ind w:left="3134" w:right="-16" w:hanging="1409"/>
        <w:jc w:val="left"/>
        <w:rPr>
          <w:b/>
          <w:sz w:val="20"/>
        </w:rPr>
      </w:pPr>
      <w:bookmarkStart w:name="_bookmark118" w:id="167"/>
      <w:bookmarkEnd w:id="167"/>
      <w:r>
        <w:rPr/>
      </w:r>
      <w:r>
        <w:rPr>
          <w:b/>
          <w:w w:val="70"/>
          <w:sz w:val="20"/>
        </w:rPr>
        <w:t>Imagen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65</w:t>
      </w:r>
      <w:r>
        <w:rPr>
          <w:b/>
          <w:spacing w:val="23"/>
          <w:w w:val="70"/>
          <w:sz w:val="20"/>
        </w:rPr>
        <w:t> </w:t>
      </w:r>
      <w:r>
        <w:rPr>
          <w:b/>
          <w:w w:val="70"/>
          <w:sz w:val="20"/>
        </w:rPr>
        <w:t>Museo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del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Chocolate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en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vista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aérea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(izquierda)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planta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arquitectónica. </w:t>
      </w:r>
      <w:r>
        <w:rPr>
          <w:b/>
          <w:w w:val="65"/>
          <w:sz w:val="20"/>
        </w:rPr>
        <w:t>(derecha)</w:t>
      </w:r>
      <w:r>
        <w:rPr>
          <w:b/>
          <w:spacing w:val="38"/>
          <w:w w:val="65"/>
          <w:sz w:val="20"/>
        </w:rPr>
        <w:t> </w:t>
      </w:r>
      <w:r>
        <w:rPr>
          <w:b/>
          <w:w w:val="65"/>
          <w:sz w:val="20"/>
        </w:rPr>
        <w:t>(</w:t>
      </w:r>
      <w:hyperlink r:id="rId11">
        <w:r>
          <w:rPr>
            <w:b/>
            <w:w w:val="65"/>
            <w:sz w:val="20"/>
          </w:rPr>
          <w:t>http://www.arqred.mx,</w:t>
        </w:r>
      </w:hyperlink>
      <w:r>
        <w:rPr>
          <w:b/>
          <w:w w:val="65"/>
          <w:sz w:val="20"/>
        </w:rPr>
        <w:t> </w:t>
      </w:r>
      <w:r>
        <w:rPr>
          <w:b/>
          <w:spacing w:val="17"/>
          <w:w w:val="65"/>
          <w:sz w:val="20"/>
        </w:rPr>
        <w:t> </w:t>
      </w:r>
      <w:r>
        <w:rPr>
          <w:b/>
          <w:w w:val="65"/>
          <w:sz w:val="20"/>
        </w:rPr>
        <w:t>2009)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BodyText"/>
        <w:spacing w:line="271" w:lineRule="auto"/>
        <w:ind w:left="1660"/>
        <w:jc w:val="both"/>
      </w:pPr>
      <w:r>
        <w:rPr>
          <w:w w:val="80"/>
        </w:rPr>
        <w:t>El</w:t>
      </w:r>
      <w:r>
        <w:rPr>
          <w:spacing w:val="-15"/>
          <w:w w:val="80"/>
        </w:rPr>
        <w:t> </w:t>
      </w:r>
      <w:r>
        <w:rPr>
          <w:w w:val="80"/>
        </w:rPr>
        <w:t>edificio</w:t>
      </w:r>
      <w:r>
        <w:rPr>
          <w:spacing w:val="-15"/>
          <w:w w:val="80"/>
        </w:rPr>
        <w:t> </w:t>
      </w:r>
      <w:r>
        <w:rPr>
          <w:w w:val="80"/>
        </w:rPr>
        <w:t>se</w:t>
      </w:r>
      <w:r>
        <w:rPr>
          <w:spacing w:val="-14"/>
          <w:w w:val="80"/>
        </w:rPr>
        <w:t> </w:t>
      </w:r>
      <w:r>
        <w:rPr>
          <w:w w:val="80"/>
        </w:rPr>
        <w:t>solucionó</w:t>
      </w:r>
      <w:r>
        <w:rPr>
          <w:spacing w:val="-13"/>
          <w:w w:val="80"/>
        </w:rPr>
        <w:t> </w:t>
      </w:r>
      <w:r>
        <w:rPr>
          <w:w w:val="80"/>
        </w:rPr>
        <w:t>sobre</w:t>
      </w:r>
      <w:r>
        <w:rPr>
          <w:spacing w:val="-13"/>
          <w:w w:val="80"/>
        </w:rPr>
        <w:t> </w:t>
      </w:r>
      <w:r>
        <w:rPr>
          <w:w w:val="80"/>
        </w:rPr>
        <w:t>una</w:t>
      </w:r>
      <w:r>
        <w:rPr>
          <w:spacing w:val="-13"/>
          <w:w w:val="80"/>
        </w:rPr>
        <w:t> </w:t>
      </w:r>
      <w:r>
        <w:rPr>
          <w:w w:val="80"/>
        </w:rPr>
        <w:t>estructura</w:t>
      </w:r>
      <w:r>
        <w:rPr>
          <w:spacing w:val="-14"/>
          <w:w w:val="80"/>
        </w:rPr>
        <w:t> </w:t>
      </w:r>
      <w:r>
        <w:rPr>
          <w:w w:val="80"/>
        </w:rPr>
        <w:t>metálica</w:t>
      </w:r>
      <w:r>
        <w:rPr>
          <w:spacing w:val="-13"/>
          <w:w w:val="80"/>
        </w:rPr>
        <w:t> </w:t>
      </w:r>
      <w:r>
        <w:rPr>
          <w:w w:val="80"/>
        </w:rPr>
        <w:t>hecha</w:t>
      </w:r>
      <w:r>
        <w:rPr>
          <w:spacing w:val="-14"/>
          <w:w w:val="80"/>
        </w:rPr>
        <w:t> </w:t>
      </w:r>
      <w:r>
        <w:rPr>
          <w:w w:val="80"/>
        </w:rPr>
        <w:t>a</w:t>
      </w:r>
      <w:r>
        <w:rPr>
          <w:spacing w:val="-13"/>
          <w:w w:val="80"/>
        </w:rPr>
        <w:t> </w:t>
      </w:r>
      <w:r>
        <w:rPr>
          <w:w w:val="80"/>
        </w:rPr>
        <w:t>base</w:t>
      </w:r>
      <w:r>
        <w:rPr>
          <w:spacing w:val="-9"/>
          <w:w w:val="80"/>
        </w:rPr>
        <w:t> </w:t>
      </w:r>
      <w:r>
        <w:rPr>
          <w:w w:val="80"/>
        </w:rPr>
        <w:t>de cuatro</w:t>
      </w:r>
      <w:r>
        <w:rPr>
          <w:spacing w:val="-15"/>
          <w:w w:val="80"/>
        </w:rPr>
        <w:t> </w:t>
      </w:r>
      <w:r>
        <w:rPr>
          <w:w w:val="80"/>
        </w:rPr>
        <w:t>vigas</w:t>
      </w:r>
      <w:r>
        <w:rPr>
          <w:spacing w:val="-14"/>
          <w:w w:val="80"/>
        </w:rPr>
        <w:t> </w:t>
      </w:r>
      <w:r>
        <w:rPr>
          <w:w w:val="80"/>
        </w:rPr>
        <w:t>maestras</w:t>
      </w:r>
      <w:r>
        <w:rPr>
          <w:spacing w:val="-14"/>
          <w:w w:val="80"/>
        </w:rPr>
        <w:t> </w:t>
      </w:r>
      <w:r>
        <w:rPr>
          <w:w w:val="80"/>
        </w:rPr>
        <w:t>de</w:t>
      </w:r>
      <w:r>
        <w:rPr>
          <w:spacing w:val="-13"/>
          <w:w w:val="80"/>
        </w:rPr>
        <w:t> </w:t>
      </w:r>
      <w:r>
        <w:rPr>
          <w:w w:val="80"/>
        </w:rPr>
        <w:t>acero</w:t>
      </w:r>
      <w:r>
        <w:rPr>
          <w:spacing w:val="-15"/>
          <w:w w:val="80"/>
        </w:rPr>
        <w:t> </w:t>
      </w:r>
      <w:r>
        <w:rPr>
          <w:w w:val="80"/>
        </w:rPr>
        <w:t>sustentadas</w:t>
      </w:r>
      <w:r>
        <w:rPr>
          <w:spacing w:val="-11"/>
          <w:w w:val="80"/>
        </w:rPr>
        <w:t> </w:t>
      </w:r>
      <w:r>
        <w:rPr>
          <w:w w:val="80"/>
        </w:rPr>
        <w:t>cada</w:t>
      </w:r>
      <w:r>
        <w:rPr>
          <w:spacing w:val="-13"/>
          <w:w w:val="80"/>
        </w:rPr>
        <w:t> </w:t>
      </w:r>
      <w:r>
        <w:rPr>
          <w:w w:val="80"/>
        </w:rPr>
        <w:t>una</w:t>
      </w:r>
      <w:r>
        <w:rPr>
          <w:spacing w:val="-14"/>
          <w:w w:val="80"/>
        </w:rPr>
        <w:t> </w:t>
      </w:r>
      <w:r>
        <w:rPr>
          <w:w w:val="80"/>
        </w:rPr>
        <w:t>en</w:t>
      </w:r>
      <w:r>
        <w:rPr>
          <w:spacing w:val="-15"/>
          <w:w w:val="80"/>
        </w:rPr>
        <w:t> </w:t>
      </w:r>
      <w:r>
        <w:rPr>
          <w:w w:val="80"/>
        </w:rPr>
        <w:t>dos</w:t>
      </w:r>
      <w:r>
        <w:rPr>
          <w:spacing w:val="-11"/>
          <w:w w:val="80"/>
        </w:rPr>
        <w:t> </w:t>
      </w:r>
      <w:r>
        <w:rPr>
          <w:w w:val="80"/>
        </w:rPr>
        <w:t>o</w:t>
      </w:r>
      <w:r>
        <w:rPr>
          <w:spacing w:val="-15"/>
          <w:w w:val="80"/>
        </w:rPr>
        <w:t> </w:t>
      </w:r>
      <w:r>
        <w:rPr>
          <w:w w:val="80"/>
        </w:rPr>
        <w:t>cuatro </w:t>
      </w:r>
      <w:r>
        <w:rPr>
          <w:w w:val="71"/>
        </w:rPr>
        <w:t>a</w:t>
      </w:r>
      <w:r>
        <w:rPr>
          <w:w w:val="68"/>
        </w:rPr>
        <w:t>po</w:t>
      </w:r>
      <w:r>
        <w:rPr>
          <w:spacing w:val="-1"/>
          <w:w w:val="69"/>
        </w:rPr>
        <w:t>y</w:t>
      </w:r>
      <w:r>
        <w:rPr>
          <w:spacing w:val="-2"/>
          <w:w w:val="69"/>
        </w:rPr>
        <w:t>o</w:t>
      </w:r>
      <w:r>
        <w:rPr>
          <w:w w:val="80"/>
        </w:rPr>
        <w:t>s</w:t>
      </w:r>
      <w:r>
        <w:rPr>
          <w:spacing w:val="-16"/>
        </w:rPr>
        <w:t> </w:t>
      </w:r>
      <w:r>
        <w:rPr>
          <w:w w:val="71"/>
        </w:rPr>
        <w:t>d</w:t>
      </w:r>
      <w:r>
        <w:rPr>
          <w:spacing w:val="-2"/>
          <w:w w:val="71"/>
        </w:rPr>
        <w:t>i</w:t>
      </w:r>
      <w:r>
        <w:rPr>
          <w:w w:val="71"/>
        </w:rPr>
        <w:t>a</w:t>
      </w:r>
      <w:r>
        <w:rPr>
          <w:w w:val="68"/>
        </w:rPr>
        <w:t>go</w:t>
      </w:r>
      <w:r>
        <w:rPr>
          <w:spacing w:val="-2"/>
          <w:w w:val="67"/>
        </w:rPr>
        <w:t>n</w:t>
      </w:r>
      <w:r>
        <w:rPr>
          <w:w w:val="71"/>
        </w:rPr>
        <w:t>a</w:t>
      </w:r>
      <w:r>
        <w:rPr>
          <w:spacing w:val="-2"/>
          <w:w w:val="77"/>
        </w:rPr>
        <w:t>l</w:t>
      </w:r>
      <w:r>
        <w:rPr>
          <w:w w:val="75"/>
        </w:rPr>
        <w:t>es</w:t>
      </w:r>
      <w:r>
        <w:rPr>
          <w:spacing w:val="-16"/>
        </w:rPr>
        <w:t> </w:t>
      </w:r>
      <w:r>
        <w:rPr>
          <w:w w:val="67"/>
        </w:rPr>
        <w:t>q</w:t>
      </w:r>
      <w:r>
        <w:rPr>
          <w:spacing w:val="-2"/>
          <w:w w:val="67"/>
        </w:rPr>
        <w:t>u</w:t>
      </w:r>
      <w:r>
        <w:rPr>
          <w:w w:val="70"/>
        </w:rPr>
        <w:t>e</w:t>
      </w:r>
      <w:r>
        <w:rPr>
          <w:spacing w:val="-17"/>
        </w:rPr>
        <w:t> </w:t>
      </w:r>
      <w:r>
        <w:rPr>
          <w:spacing w:val="2"/>
          <w:w w:val="80"/>
        </w:rPr>
        <w:t>s</w:t>
      </w:r>
      <w:r>
        <w:rPr>
          <w:w w:val="70"/>
        </w:rPr>
        <w:t>e</w:t>
      </w:r>
      <w:r>
        <w:rPr>
          <w:spacing w:val="-19"/>
        </w:rPr>
        <w:t> </w:t>
      </w:r>
      <w:r>
        <w:rPr>
          <w:w w:val="71"/>
        </w:rPr>
        <w:t>a</w:t>
      </w:r>
      <w:r>
        <w:rPr>
          <w:spacing w:val="-3"/>
          <w:w w:val="68"/>
        </w:rPr>
        <w:t>b</w:t>
      </w:r>
      <w:r>
        <w:rPr>
          <w:w w:val="79"/>
        </w:rPr>
        <w:t>r</w:t>
      </w:r>
      <w:r>
        <w:rPr>
          <w:spacing w:val="-1"/>
          <w:w w:val="79"/>
        </w:rPr>
        <w:t>e</w:t>
      </w:r>
      <w:r>
        <w:rPr>
          <w:w w:val="67"/>
        </w:rPr>
        <w:t>n</w:t>
      </w:r>
      <w:r>
        <w:rPr>
          <w:spacing w:val="-12"/>
        </w:rPr>
        <w:t> </w:t>
      </w:r>
      <w:r>
        <w:rPr>
          <w:w w:val="71"/>
        </w:rPr>
        <w:t>a</w:t>
      </w:r>
      <w:r>
        <w:rPr/>
        <w:t> </w:t>
      </w:r>
      <w:r>
        <w:rPr>
          <w:spacing w:val="-32"/>
        </w:rPr>
        <w:t> </w:t>
      </w:r>
      <w:r>
        <w:rPr>
          <w:spacing w:val="-4"/>
          <w:w w:val="37"/>
        </w:rPr>
        <w:t>1</w:t>
      </w:r>
      <w:r>
        <w:rPr>
          <w:spacing w:val="1"/>
          <w:w w:val="75"/>
        </w:rPr>
        <w:t>5</w:t>
      </w:r>
      <w:r>
        <w:rPr>
          <w:w w:val="73"/>
        </w:rPr>
        <w:t>˚</w:t>
      </w:r>
      <w:r>
        <w:rPr>
          <w:spacing w:val="-17"/>
        </w:rPr>
        <w:t> </w:t>
      </w:r>
      <w:r>
        <w:rPr>
          <w:w w:val="72"/>
        </w:rPr>
        <w:t>de</w:t>
      </w:r>
      <w:r>
        <w:rPr>
          <w:spacing w:val="2"/>
          <w:w w:val="72"/>
        </w:rPr>
        <w:t>s</w:t>
      </w:r>
      <w:r>
        <w:rPr>
          <w:spacing w:val="-2"/>
          <w:w w:val="68"/>
        </w:rPr>
        <w:t>d</w:t>
      </w:r>
      <w:r>
        <w:rPr>
          <w:w w:val="70"/>
        </w:rPr>
        <w:t>e</w:t>
      </w:r>
      <w:r>
        <w:rPr>
          <w:spacing w:val="-16"/>
        </w:rPr>
        <w:t> </w:t>
      </w:r>
      <w:r>
        <w:rPr>
          <w:spacing w:val="-2"/>
          <w:w w:val="77"/>
        </w:rPr>
        <w:t>l</w:t>
      </w:r>
      <w:r>
        <w:rPr>
          <w:w w:val="71"/>
        </w:rPr>
        <w:t>a</w:t>
      </w:r>
      <w:r>
        <w:rPr>
          <w:spacing w:val="-15"/>
        </w:rPr>
        <w:t> </w:t>
      </w:r>
      <w:r>
        <w:rPr>
          <w:spacing w:val="-3"/>
          <w:w w:val="68"/>
        </w:rPr>
        <w:t>b</w:t>
      </w:r>
      <w:r>
        <w:rPr>
          <w:spacing w:val="-2"/>
          <w:w w:val="71"/>
        </w:rPr>
        <w:t>a</w:t>
      </w:r>
      <w:r>
        <w:rPr>
          <w:spacing w:val="2"/>
          <w:w w:val="80"/>
        </w:rPr>
        <w:t>s</w:t>
      </w:r>
      <w:r>
        <w:rPr>
          <w:w w:val="70"/>
        </w:rPr>
        <w:t>e</w:t>
      </w:r>
      <w:r>
        <w:rPr>
          <w:spacing w:val="-16"/>
        </w:rPr>
        <w:t> </w:t>
      </w:r>
      <w:r>
        <w:rPr>
          <w:spacing w:val="-2"/>
          <w:w w:val="67"/>
        </w:rPr>
        <w:t>h</w:t>
      </w:r>
      <w:r>
        <w:rPr>
          <w:spacing w:val="-2"/>
          <w:w w:val="71"/>
        </w:rPr>
        <w:t>a</w:t>
      </w:r>
      <w:r>
        <w:rPr>
          <w:spacing w:val="2"/>
          <w:w w:val="80"/>
        </w:rPr>
        <w:t>s</w:t>
      </w:r>
      <w:r>
        <w:rPr>
          <w:spacing w:val="-1"/>
          <w:w w:val="75"/>
        </w:rPr>
        <w:t>t</w:t>
      </w:r>
      <w:r>
        <w:rPr>
          <w:w w:val="71"/>
        </w:rPr>
        <w:t>a</w:t>
      </w:r>
      <w:r>
        <w:rPr>
          <w:spacing w:val="-15"/>
        </w:rPr>
        <w:t> </w:t>
      </w:r>
      <w:r>
        <w:rPr>
          <w:spacing w:val="-2"/>
          <w:w w:val="77"/>
        </w:rPr>
        <w:t>ll</w:t>
      </w:r>
      <w:r>
        <w:rPr>
          <w:spacing w:val="1"/>
          <w:w w:val="70"/>
        </w:rPr>
        <w:t>e</w:t>
      </w:r>
      <w:r>
        <w:rPr>
          <w:w w:val="75"/>
        </w:rPr>
        <w:t>gar</w:t>
      </w:r>
      <w:r>
        <w:rPr>
          <w:spacing w:val="-14"/>
        </w:rPr>
        <w:t> </w:t>
      </w:r>
      <w:r>
        <w:rPr>
          <w:w w:val="71"/>
        </w:rPr>
        <w:t>a</w:t>
      </w:r>
      <w:r>
        <w:rPr>
          <w:spacing w:val="-15"/>
        </w:rPr>
        <w:t> </w:t>
      </w:r>
      <w:r>
        <w:rPr>
          <w:spacing w:val="-2"/>
          <w:w w:val="77"/>
        </w:rPr>
        <w:t>l</w:t>
      </w:r>
      <w:r>
        <w:rPr>
          <w:w w:val="71"/>
        </w:rPr>
        <w:t>a</w:t>
      </w:r>
      <w:r>
        <w:rPr>
          <w:spacing w:val="-17"/>
        </w:rPr>
        <w:t> </w:t>
      </w:r>
      <w:r>
        <w:rPr>
          <w:spacing w:val="-1"/>
          <w:w w:val="72"/>
        </w:rPr>
        <w:t>v</w:t>
      </w:r>
      <w:r>
        <w:rPr>
          <w:spacing w:val="-2"/>
          <w:w w:val="72"/>
        </w:rPr>
        <w:t>i</w:t>
      </w:r>
      <w:r>
        <w:rPr>
          <w:w w:val="69"/>
        </w:rPr>
        <w:t>g</w:t>
      </w:r>
      <w:r>
        <w:rPr>
          <w:spacing w:val="2"/>
          <w:w w:val="69"/>
        </w:rPr>
        <w:t>a</w:t>
      </w:r>
      <w:r>
        <w:rPr>
          <w:w w:val="54"/>
        </w:rPr>
        <w:t>. </w:t>
      </w:r>
      <w:r>
        <w:rPr>
          <w:w w:val="80"/>
        </w:rPr>
        <w:t>Posteriormente</w:t>
      </w:r>
      <w:r>
        <w:rPr>
          <w:spacing w:val="-25"/>
          <w:w w:val="80"/>
        </w:rPr>
        <w:t> </w:t>
      </w:r>
      <w:r>
        <w:rPr>
          <w:w w:val="80"/>
        </w:rPr>
        <w:t>la</w:t>
      </w:r>
      <w:r>
        <w:rPr>
          <w:spacing w:val="-26"/>
          <w:w w:val="80"/>
        </w:rPr>
        <w:t> </w:t>
      </w:r>
      <w:r>
        <w:rPr>
          <w:w w:val="80"/>
        </w:rPr>
        <w:t>estructura</w:t>
      </w:r>
      <w:r>
        <w:rPr>
          <w:spacing w:val="9"/>
          <w:w w:val="80"/>
        </w:rPr>
        <w:t> </w:t>
      </w:r>
      <w:r>
        <w:rPr>
          <w:w w:val="80"/>
        </w:rPr>
        <w:t>se</w:t>
      </w:r>
      <w:r>
        <w:rPr>
          <w:spacing w:val="-27"/>
          <w:w w:val="80"/>
        </w:rPr>
        <w:t> </w:t>
      </w:r>
      <w:r>
        <w:rPr>
          <w:w w:val="80"/>
        </w:rPr>
        <w:t>recubre</w:t>
      </w:r>
      <w:r>
        <w:rPr>
          <w:spacing w:val="-25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placas</w:t>
      </w:r>
      <w:r>
        <w:rPr>
          <w:spacing w:val="-26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cubierta</w:t>
      </w:r>
      <w:r>
        <w:rPr>
          <w:spacing w:val="-27"/>
          <w:w w:val="80"/>
        </w:rPr>
        <w:t> </w:t>
      </w:r>
      <w:r>
        <w:rPr>
          <w:w w:val="80"/>
        </w:rPr>
        <w:t>metálica </w:t>
      </w:r>
      <w:r>
        <w:rPr>
          <w:w w:val="75"/>
        </w:rPr>
        <w:t>acanalada</w:t>
      </w:r>
      <w:r>
        <w:rPr>
          <w:spacing w:val="-37"/>
          <w:w w:val="75"/>
        </w:rPr>
        <w:t> </w:t>
      </w:r>
      <w:r>
        <w:rPr>
          <w:w w:val="75"/>
        </w:rPr>
        <w:t>en</w:t>
      </w:r>
      <w:r>
        <w:rPr>
          <w:spacing w:val="-38"/>
          <w:w w:val="75"/>
        </w:rPr>
        <w:t> </w:t>
      </w:r>
      <w:r>
        <w:rPr>
          <w:w w:val="75"/>
        </w:rPr>
        <w:t>color</w:t>
      </w:r>
      <w:r>
        <w:rPr>
          <w:spacing w:val="-38"/>
          <w:w w:val="75"/>
        </w:rPr>
        <w:t> </w:t>
      </w:r>
      <w:r>
        <w:rPr>
          <w:w w:val="75"/>
        </w:rPr>
        <w:t>rojo</w:t>
      </w:r>
      <w:r>
        <w:rPr>
          <w:spacing w:val="-37"/>
          <w:w w:val="75"/>
        </w:rPr>
        <w:t> </w:t>
      </w:r>
      <w:r>
        <w:rPr>
          <w:w w:val="75"/>
        </w:rPr>
        <w:t>(Imagen</w:t>
      </w:r>
      <w:r>
        <w:rPr>
          <w:spacing w:val="-38"/>
          <w:w w:val="75"/>
        </w:rPr>
        <w:t> </w:t>
      </w:r>
      <w:r>
        <w:rPr>
          <w:w w:val="75"/>
        </w:rPr>
        <w:t>66).</w:t>
      </w:r>
    </w:p>
    <w:p>
      <w:pPr>
        <w:pStyle w:val="Heading6"/>
        <w:spacing w:before="60"/>
        <w:ind w:left="666"/>
        <w:jc w:val="both"/>
      </w:pPr>
      <w:r>
        <w:rPr>
          <w:b w:val="0"/>
        </w:rPr>
        <w:br w:type="column"/>
      </w:r>
      <w:r>
        <w:rPr>
          <w:w w:val="60"/>
        </w:rPr>
        <w:t>REFIGURACIÓN: CRÍTICA SISTÉMICA.</w:t>
      </w:r>
    </w:p>
    <w:p>
      <w:pPr>
        <w:pStyle w:val="BodyText"/>
        <w:spacing w:before="11"/>
        <w:rPr>
          <w:b/>
          <w:sz w:val="19"/>
        </w:rPr>
      </w:pPr>
    </w:p>
    <w:p>
      <w:pPr>
        <w:pStyle w:val="ListParagraph"/>
        <w:numPr>
          <w:ilvl w:val="0"/>
          <w:numId w:val="37"/>
        </w:numPr>
        <w:tabs>
          <w:tab w:pos="1386" w:val="left" w:leader="none"/>
          <w:tab w:pos="1387" w:val="left" w:leader="none"/>
        </w:tabs>
        <w:spacing w:line="240" w:lineRule="auto" w:before="0" w:after="0"/>
        <w:ind w:left="1386" w:right="0" w:hanging="360"/>
        <w:jc w:val="left"/>
        <w:rPr>
          <w:b/>
          <w:sz w:val="24"/>
        </w:rPr>
      </w:pPr>
      <w:r>
        <w:rPr>
          <w:b/>
          <w:w w:val="65"/>
          <w:sz w:val="24"/>
        </w:rPr>
        <w:t>Dimensión</w:t>
      </w:r>
      <w:r>
        <w:rPr>
          <w:b/>
          <w:spacing w:val="12"/>
          <w:w w:val="65"/>
          <w:sz w:val="24"/>
        </w:rPr>
        <w:t> </w:t>
      </w:r>
      <w:r>
        <w:rPr>
          <w:b/>
          <w:w w:val="65"/>
          <w:sz w:val="24"/>
        </w:rPr>
        <w:t>Lógica.</w:t>
      </w:r>
    </w:p>
    <w:p>
      <w:pPr>
        <w:pStyle w:val="BodyText"/>
        <w:spacing w:before="6"/>
        <w:rPr>
          <w:b/>
          <w:sz w:val="19"/>
        </w:rPr>
      </w:pPr>
    </w:p>
    <w:p>
      <w:pPr>
        <w:pStyle w:val="BodyText"/>
        <w:spacing w:line="271" w:lineRule="auto"/>
        <w:ind w:left="666" w:right="1412"/>
        <w:jc w:val="both"/>
      </w:pPr>
      <w:r>
        <w:rPr>
          <w:w w:val="80"/>
        </w:rPr>
        <w:t>El</w:t>
      </w:r>
      <w:r>
        <w:rPr>
          <w:spacing w:val="-27"/>
          <w:w w:val="80"/>
        </w:rPr>
        <w:t> </w:t>
      </w:r>
      <w:r>
        <w:rPr>
          <w:w w:val="80"/>
        </w:rPr>
        <w:t>Museo</w:t>
      </w:r>
      <w:r>
        <w:rPr>
          <w:spacing w:val="-27"/>
          <w:w w:val="80"/>
        </w:rPr>
        <w:t> </w:t>
      </w:r>
      <w:r>
        <w:rPr>
          <w:w w:val="80"/>
        </w:rPr>
        <w:t>del</w:t>
      </w:r>
      <w:r>
        <w:rPr>
          <w:spacing w:val="-28"/>
          <w:w w:val="80"/>
        </w:rPr>
        <w:t> </w:t>
      </w:r>
      <w:r>
        <w:rPr>
          <w:w w:val="80"/>
        </w:rPr>
        <w:t>Chocolate</w:t>
      </w:r>
      <w:r>
        <w:rPr>
          <w:spacing w:val="-26"/>
          <w:w w:val="80"/>
        </w:rPr>
        <w:t> </w:t>
      </w:r>
      <w:r>
        <w:rPr>
          <w:w w:val="80"/>
        </w:rPr>
        <w:t>es</w:t>
      </w:r>
      <w:r>
        <w:rPr>
          <w:spacing w:val="-27"/>
          <w:w w:val="80"/>
        </w:rPr>
        <w:t> </w:t>
      </w:r>
      <w:r>
        <w:rPr>
          <w:w w:val="80"/>
        </w:rPr>
        <w:t>un</w:t>
      </w:r>
      <w:r>
        <w:rPr>
          <w:spacing w:val="-28"/>
          <w:w w:val="80"/>
        </w:rPr>
        <w:t> </w:t>
      </w:r>
      <w:r>
        <w:rPr>
          <w:w w:val="80"/>
        </w:rPr>
        <w:t>espacio</w:t>
      </w:r>
      <w:r>
        <w:rPr>
          <w:spacing w:val="-26"/>
          <w:w w:val="80"/>
        </w:rPr>
        <w:t> </w:t>
      </w:r>
      <w:r>
        <w:rPr>
          <w:w w:val="80"/>
        </w:rPr>
        <w:t>concebido</w:t>
      </w:r>
      <w:r>
        <w:rPr>
          <w:spacing w:val="-26"/>
          <w:w w:val="80"/>
        </w:rPr>
        <w:t> </w:t>
      </w:r>
      <w:r>
        <w:rPr>
          <w:w w:val="80"/>
        </w:rPr>
        <w:t>para</w:t>
      </w:r>
      <w:r>
        <w:rPr>
          <w:spacing w:val="-27"/>
          <w:w w:val="80"/>
        </w:rPr>
        <w:t> </w:t>
      </w:r>
      <w:r>
        <w:rPr>
          <w:w w:val="80"/>
        </w:rPr>
        <w:t>niños,</w:t>
      </w:r>
      <w:r>
        <w:rPr>
          <w:spacing w:val="-27"/>
          <w:w w:val="80"/>
        </w:rPr>
        <w:t> </w:t>
      </w:r>
      <w:r>
        <w:rPr>
          <w:w w:val="80"/>
        </w:rPr>
        <w:t>en</w:t>
      </w:r>
      <w:r>
        <w:rPr>
          <w:spacing w:val="-27"/>
          <w:w w:val="80"/>
        </w:rPr>
        <w:t> </w:t>
      </w:r>
      <w:r>
        <w:rPr>
          <w:w w:val="80"/>
        </w:rPr>
        <w:t>el</w:t>
      </w:r>
      <w:r>
        <w:rPr>
          <w:spacing w:val="-27"/>
          <w:w w:val="80"/>
        </w:rPr>
        <w:t> </w:t>
      </w:r>
      <w:r>
        <w:rPr>
          <w:w w:val="80"/>
        </w:rPr>
        <w:t>que</w:t>
      </w:r>
      <w:r>
        <w:rPr>
          <w:spacing w:val="-24"/>
          <w:w w:val="80"/>
        </w:rPr>
        <w:t> </w:t>
      </w:r>
      <w:r>
        <w:rPr>
          <w:w w:val="80"/>
        </w:rPr>
        <w:t>el desconcierto,</w:t>
      </w:r>
      <w:r>
        <w:rPr>
          <w:spacing w:val="-37"/>
          <w:w w:val="80"/>
        </w:rPr>
        <w:t> </w:t>
      </w:r>
      <w:r>
        <w:rPr>
          <w:w w:val="80"/>
        </w:rPr>
        <w:t>traducido</w:t>
      </w:r>
      <w:r>
        <w:rPr>
          <w:spacing w:val="-37"/>
          <w:w w:val="80"/>
        </w:rPr>
        <w:t> </w:t>
      </w:r>
      <w:r>
        <w:rPr>
          <w:w w:val="80"/>
        </w:rPr>
        <w:t>en</w:t>
      </w:r>
      <w:r>
        <w:rPr>
          <w:spacing w:val="-12"/>
          <w:w w:val="80"/>
        </w:rPr>
        <w:t> </w:t>
      </w:r>
      <w:r>
        <w:rPr>
          <w:w w:val="80"/>
        </w:rPr>
        <w:t>seducción</w:t>
      </w:r>
      <w:r>
        <w:rPr>
          <w:spacing w:val="-36"/>
          <w:w w:val="80"/>
        </w:rPr>
        <w:t> </w:t>
      </w:r>
      <w:r>
        <w:rPr>
          <w:w w:val="80"/>
        </w:rPr>
        <w:t>y</w:t>
      </w:r>
      <w:r>
        <w:rPr>
          <w:spacing w:val="-12"/>
          <w:w w:val="80"/>
        </w:rPr>
        <w:t> </w:t>
      </w:r>
      <w:r>
        <w:rPr>
          <w:w w:val="80"/>
        </w:rPr>
        <w:t>caos,</w:t>
      </w:r>
      <w:r>
        <w:rPr>
          <w:spacing w:val="-36"/>
          <w:w w:val="80"/>
        </w:rPr>
        <w:t> </w:t>
      </w:r>
      <w:r>
        <w:rPr>
          <w:w w:val="80"/>
        </w:rPr>
        <w:t>es</w:t>
      </w:r>
      <w:r>
        <w:rPr>
          <w:spacing w:val="-36"/>
          <w:w w:val="80"/>
        </w:rPr>
        <w:t> </w:t>
      </w:r>
      <w:r>
        <w:rPr>
          <w:w w:val="80"/>
        </w:rPr>
        <w:t>el</w:t>
      </w:r>
      <w:r>
        <w:rPr>
          <w:spacing w:val="-38"/>
          <w:w w:val="80"/>
        </w:rPr>
        <w:t> </w:t>
      </w:r>
      <w:r>
        <w:rPr>
          <w:w w:val="80"/>
        </w:rPr>
        <w:t>concepto</w:t>
      </w:r>
      <w:r>
        <w:rPr>
          <w:spacing w:val="-36"/>
          <w:w w:val="80"/>
        </w:rPr>
        <w:t> </w:t>
      </w:r>
      <w:r>
        <w:rPr>
          <w:w w:val="80"/>
        </w:rPr>
        <w:t>principal.</w:t>
      </w:r>
      <w:r>
        <w:rPr>
          <w:spacing w:val="-35"/>
          <w:w w:val="80"/>
        </w:rPr>
        <w:t> </w:t>
      </w:r>
      <w:r>
        <w:rPr>
          <w:w w:val="80"/>
        </w:rPr>
        <w:t>El </w:t>
      </w:r>
      <w:r>
        <w:rPr>
          <w:w w:val="75"/>
        </w:rPr>
        <w:t>desconcierto</w:t>
      </w:r>
      <w:r>
        <w:rPr>
          <w:spacing w:val="-7"/>
          <w:w w:val="75"/>
        </w:rPr>
        <w:t> </w:t>
      </w:r>
      <w:r>
        <w:rPr>
          <w:w w:val="75"/>
        </w:rPr>
        <w:t>es</w:t>
      </w:r>
      <w:r>
        <w:rPr>
          <w:spacing w:val="-4"/>
          <w:w w:val="75"/>
        </w:rPr>
        <w:t> </w:t>
      </w:r>
      <w:r>
        <w:rPr>
          <w:w w:val="75"/>
        </w:rPr>
        <w:t>traducido</w:t>
      </w:r>
      <w:r>
        <w:rPr>
          <w:spacing w:val="-3"/>
          <w:w w:val="75"/>
        </w:rPr>
        <w:t> </w:t>
      </w:r>
      <w:r>
        <w:rPr>
          <w:w w:val="75"/>
        </w:rPr>
        <w:t>a</w:t>
      </w:r>
      <w:r>
        <w:rPr>
          <w:spacing w:val="-5"/>
          <w:w w:val="75"/>
        </w:rPr>
        <w:t> </w:t>
      </w:r>
      <w:r>
        <w:rPr>
          <w:w w:val="75"/>
        </w:rPr>
        <w:t>un</w:t>
      </w:r>
      <w:r>
        <w:rPr>
          <w:spacing w:val="-6"/>
          <w:w w:val="75"/>
        </w:rPr>
        <w:t> </w:t>
      </w:r>
      <w:r>
        <w:rPr>
          <w:w w:val="75"/>
        </w:rPr>
        <w:t>lenguaje</w:t>
      </w:r>
      <w:r>
        <w:rPr>
          <w:spacing w:val="-6"/>
          <w:w w:val="75"/>
        </w:rPr>
        <w:t> </w:t>
      </w:r>
      <w:r>
        <w:rPr>
          <w:w w:val="75"/>
        </w:rPr>
        <w:t>formal,</w:t>
      </w:r>
      <w:r>
        <w:rPr>
          <w:spacing w:val="-5"/>
          <w:w w:val="75"/>
        </w:rPr>
        <w:t> </w:t>
      </w:r>
      <w:r>
        <w:rPr>
          <w:w w:val="75"/>
        </w:rPr>
        <w:t>en</w:t>
      </w:r>
      <w:r>
        <w:rPr>
          <w:spacing w:val="-6"/>
          <w:w w:val="75"/>
        </w:rPr>
        <w:t> </w:t>
      </w:r>
      <w:r>
        <w:rPr>
          <w:w w:val="75"/>
        </w:rPr>
        <w:t>el</w:t>
      </w:r>
      <w:r>
        <w:rPr>
          <w:spacing w:val="-6"/>
          <w:w w:val="75"/>
        </w:rPr>
        <w:t> </w:t>
      </w:r>
      <w:r>
        <w:rPr>
          <w:w w:val="75"/>
        </w:rPr>
        <w:t>que</w:t>
      </w:r>
      <w:r>
        <w:rPr>
          <w:spacing w:val="-4"/>
          <w:w w:val="75"/>
        </w:rPr>
        <w:t> </w:t>
      </w:r>
      <w:r>
        <w:rPr>
          <w:w w:val="75"/>
        </w:rPr>
        <w:t>las</w:t>
      </w:r>
      <w:r>
        <w:rPr>
          <w:spacing w:val="-3"/>
          <w:w w:val="75"/>
        </w:rPr>
        <w:t> </w:t>
      </w:r>
      <w:r>
        <w:rPr>
          <w:w w:val="75"/>
        </w:rPr>
        <w:t>caprichosas formas</w:t>
      </w:r>
      <w:r>
        <w:rPr>
          <w:spacing w:val="-23"/>
          <w:w w:val="75"/>
        </w:rPr>
        <w:t> </w:t>
      </w:r>
      <w:r>
        <w:rPr>
          <w:w w:val="75"/>
        </w:rPr>
        <w:t>quebradas</w:t>
      </w:r>
      <w:r>
        <w:rPr>
          <w:spacing w:val="-22"/>
          <w:w w:val="75"/>
        </w:rPr>
        <w:t> </w:t>
      </w:r>
      <w:r>
        <w:rPr>
          <w:w w:val="75"/>
        </w:rPr>
        <w:t>a</w:t>
      </w:r>
      <w:r>
        <w:rPr>
          <w:spacing w:val="-25"/>
          <w:w w:val="75"/>
        </w:rPr>
        <w:t> </w:t>
      </w:r>
      <w:r>
        <w:rPr>
          <w:w w:val="75"/>
        </w:rPr>
        <w:t>manera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pliegues,</w:t>
      </w:r>
      <w:r>
        <w:rPr>
          <w:spacing w:val="-25"/>
          <w:w w:val="75"/>
        </w:rPr>
        <w:t> </w:t>
      </w:r>
      <w:r>
        <w:rPr>
          <w:w w:val="75"/>
        </w:rPr>
        <w:t>rompen</w:t>
      </w:r>
      <w:r>
        <w:rPr>
          <w:spacing w:val="-26"/>
          <w:w w:val="75"/>
        </w:rPr>
        <w:t> </w:t>
      </w:r>
      <w:r>
        <w:rPr>
          <w:w w:val="75"/>
        </w:rPr>
        <w:t>con</w:t>
      </w:r>
      <w:r>
        <w:rPr>
          <w:spacing w:val="-24"/>
          <w:w w:val="75"/>
        </w:rPr>
        <w:t> </w:t>
      </w:r>
      <w:r>
        <w:rPr>
          <w:w w:val="75"/>
        </w:rPr>
        <w:t>el</w:t>
      </w:r>
      <w:r>
        <w:rPr>
          <w:spacing w:val="-25"/>
          <w:w w:val="75"/>
        </w:rPr>
        <w:t> </w:t>
      </w:r>
      <w:r>
        <w:rPr>
          <w:w w:val="75"/>
        </w:rPr>
        <w:t>esquema</w:t>
      </w:r>
      <w:r>
        <w:rPr>
          <w:spacing w:val="-24"/>
          <w:w w:val="75"/>
        </w:rPr>
        <w:t> </w:t>
      </w:r>
      <w:r>
        <w:rPr>
          <w:w w:val="75"/>
        </w:rPr>
        <w:t>ortogonal </w:t>
      </w:r>
      <w:r>
        <w:rPr>
          <w:w w:val="80"/>
        </w:rPr>
        <w:t>de</w:t>
      </w:r>
      <w:r>
        <w:rPr>
          <w:spacing w:val="-11"/>
          <w:w w:val="80"/>
        </w:rPr>
        <w:t> </w:t>
      </w:r>
      <w:r>
        <w:rPr>
          <w:w w:val="80"/>
        </w:rPr>
        <w:t>la</w:t>
      </w:r>
      <w:r>
        <w:rPr>
          <w:spacing w:val="-13"/>
          <w:w w:val="80"/>
        </w:rPr>
        <w:t> </w:t>
      </w:r>
      <w:r>
        <w:rPr>
          <w:w w:val="80"/>
        </w:rPr>
        <w:t>arquitectura</w:t>
      </w:r>
      <w:r>
        <w:rPr>
          <w:spacing w:val="-12"/>
          <w:w w:val="80"/>
        </w:rPr>
        <w:t> </w:t>
      </w:r>
      <w:r>
        <w:rPr>
          <w:w w:val="80"/>
        </w:rPr>
        <w:t>convencional,</w:t>
      </w:r>
      <w:r>
        <w:rPr>
          <w:spacing w:val="-12"/>
          <w:w w:val="80"/>
        </w:rPr>
        <w:t> </w:t>
      </w:r>
      <w:r>
        <w:rPr>
          <w:w w:val="80"/>
        </w:rPr>
        <w:t>generando</w:t>
      </w:r>
      <w:r>
        <w:rPr>
          <w:spacing w:val="-13"/>
          <w:w w:val="80"/>
        </w:rPr>
        <w:t> </w:t>
      </w:r>
      <w:r>
        <w:rPr>
          <w:w w:val="80"/>
        </w:rPr>
        <w:t>altas</w:t>
      </w:r>
      <w:r>
        <w:rPr>
          <w:spacing w:val="36"/>
          <w:w w:val="80"/>
        </w:rPr>
        <w:t> </w:t>
      </w:r>
      <w:r>
        <w:rPr>
          <w:w w:val="80"/>
        </w:rPr>
        <w:t>expectativas</w:t>
      </w:r>
      <w:r>
        <w:rPr>
          <w:spacing w:val="-12"/>
          <w:w w:val="80"/>
        </w:rPr>
        <w:t> </w:t>
      </w:r>
      <w:r>
        <w:rPr>
          <w:w w:val="80"/>
        </w:rPr>
        <w:t>en</w:t>
      </w:r>
      <w:r>
        <w:rPr>
          <w:spacing w:val="-15"/>
          <w:w w:val="80"/>
        </w:rPr>
        <w:t> </w:t>
      </w:r>
      <w:r>
        <w:rPr>
          <w:w w:val="80"/>
        </w:rPr>
        <w:t>sus </w:t>
      </w:r>
      <w:r>
        <w:rPr>
          <w:w w:val="75"/>
        </w:rPr>
        <w:t>usuarios,</w:t>
      </w:r>
      <w:r>
        <w:rPr>
          <w:spacing w:val="-34"/>
          <w:w w:val="75"/>
        </w:rPr>
        <w:t> </w:t>
      </w:r>
      <w:r>
        <w:rPr>
          <w:w w:val="75"/>
        </w:rPr>
        <w:t>donde</w:t>
      </w:r>
      <w:r>
        <w:rPr>
          <w:spacing w:val="-33"/>
          <w:w w:val="75"/>
        </w:rPr>
        <w:t> </w:t>
      </w:r>
      <w:r>
        <w:rPr>
          <w:w w:val="75"/>
        </w:rPr>
        <w:t>ideas</w:t>
      </w:r>
      <w:r>
        <w:rPr>
          <w:spacing w:val="-34"/>
          <w:w w:val="75"/>
        </w:rPr>
        <w:t> </w:t>
      </w:r>
      <w:r>
        <w:rPr>
          <w:w w:val="75"/>
        </w:rPr>
        <w:t>como</w:t>
      </w:r>
      <w:r>
        <w:rPr>
          <w:spacing w:val="-35"/>
          <w:w w:val="75"/>
        </w:rPr>
        <w:t> </w:t>
      </w:r>
      <w:r>
        <w:rPr>
          <w:w w:val="75"/>
        </w:rPr>
        <w:t>la</w:t>
      </w:r>
      <w:r>
        <w:rPr>
          <w:spacing w:val="-35"/>
          <w:w w:val="75"/>
        </w:rPr>
        <w:t> </w:t>
      </w:r>
      <w:r>
        <w:rPr>
          <w:w w:val="75"/>
        </w:rPr>
        <w:t>sorpresa</w:t>
      </w:r>
      <w:r>
        <w:rPr>
          <w:spacing w:val="-35"/>
          <w:w w:val="75"/>
        </w:rPr>
        <w:t> </w:t>
      </w:r>
      <w:r>
        <w:rPr>
          <w:w w:val="75"/>
        </w:rPr>
        <w:t>y</w:t>
      </w:r>
      <w:r>
        <w:rPr>
          <w:spacing w:val="-35"/>
          <w:w w:val="75"/>
        </w:rPr>
        <w:t> </w:t>
      </w:r>
      <w:r>
        <w:rPr>
          <w:w w:val="75"/>
        </w:rPr>
        <w:t>aventura</w:t>
      </w:r>
      <w:r>
        <w:rPr>
          <w:spacing w:val="-32"/>
          <w:w w:val="75"/>
        </w:rPr>
        <w:t> </w:t>
      </w:r>
      <w:r>
        <w:rPr>
          <w:w w:val="75"/>
        </w:rPr>
        <w:t>prevalecen</w:t>
      </w:r>
      <w:r>
        <w:rPr>
          <w:spacing w:val="-34"/>
          <w:w w:val="75"/>
        </w:rPr>
        <w:t> </w:t>
      </w:r>
      <w:r>
        <w:rPr>
          <w:w w:val="75"/>
        </w:rPr>
        <w:t>(Imagen</w:t>
      </w:r>
      <w:r>
        <w:rPr>
          <w:spacing w:val="-35"/>
          <w:w w:val="75"/>
        </w:rPr>
        <w:t> </w:t>
      </w:r>
      <w:r>
        <w:rPr>
          <w:w w:val="75"/>
        </w:rPr>
        <w:t>67).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60" w:right="0"/>
          <w:cols w:num="2" w:equalWidth="0">
            <w:col w:w="7459" w:space="40"/>
            <w:col w:w="78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4" w:after="1"/>
        <w:rPr>
          <w:sz w:val="29"/>
        </w:rPr>
      </w:pPr>
    </w:p>
    <w:p>
      <w:pPr>
        <w:pStyle w:val="BodyText"/>
        <w:ind w:left="1689"/>
        <w:rPr>
          <w:sz w:val="20"/>
        </w:rPr>
      </w:pPr>
      <w:r>
        <w:rPr>
          <w:sz w:val="20"/>
        </w:rPr>
        <w:drawing>
          <wp:inline distT="0" distB="0" distL="0" distR="0">
            <wp:extent cx="3604421" cy="1274064"/>
            <wp:effectExtent l="0" t="0" r="0" b="0"/>
            <wp:docPr id="65" name="image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" name="image96.png"/>
                    <pic:cNvPicPr/>
                  </pic:nvPicPr>
                  <pic:blipFill>
                    <a:blip r:embed="rId1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4421" cy="1274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11"/>
        </w:rPr>
      </w:pPr>
    </w:p>
    <w:p>
      <w:pPr>
        <w:spacing w:after="0"/>
        <w:rPr>
          <w:sz w:val="11"/>
        </w:rPr>
        <w:sectPr>
          <w:pgSz w:w="16840" w:h="11910" w:orient="landscape"/>
          <w:pgMar w:header="822" w:footer="1444" w:top="1100" w:bottom="1640" w:left="1460" w:right="0"/>
        </w:sectPr>
      </w:pPr>
    </w:p>
    <w:p>
      <w:pPr>
        <w:spacing w:before="66"/>
        <w:ind w:left="1686" w:right="28" w:firstLine="0"/>
        <w:jc w:val="center"/>
        <w:rPr>
          <w:b/>
          <w:sz w:val="20"/>
        </w:rPr>
      </w:pPr>
      <w:bookmarkStart w:name="_bookmark119" w:id="168"/>
      <w:bookmarkEnd w:id="168"/>
      <w:r>
        <w:rPr/>
      </w:r>
      <w:r>
        <w:rPr>
          <w:b/>
          <w:w w:val="70"/>
          <w:sz w:val="20"/>
        </w:rPr>
        <w:t>Imagen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67</w:t>
      </w:r>
      <w:r>
        <w:rPr>
          <w:b/>
          <w:spacing w:val="6"/>
          <w:w w:val="70"/>
          <w:sz w:val="20"/>
        </w:rPr>
        <w:t> </w:t>
      </w:r>
      <w:r>
        <w:rPr>
          <w:b/>
          <w:w w:val="70"/>
          <w:sz w:val="20"/>
        </w:rPr>
        <w:t>Desconcierto: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Formas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quebradas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caprichosas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que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seducen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al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usuario (izquierda), contrastando con el único paño vertical del conjunto (derecha). </w:t>
      </w:r>
      <w:r>
        <w:rPr>
          <w:b/>
          <w:w w:val="65"/>
          <w:sz w:val="20"/>
        </w:rPr>
        <w:t>(</w:t>
      </w:r>
      <w:hyperlink r:id="rId11">
        <w:r>
          <w:rPr>
            <w:b/>
            <w:w w:val="65"/>
            <w:sz w:val="20"/>
          </w:rPr>
          <w:t>http://www.arqred.mx,</w:t>
        </w:r>
      </w:hyperlink>
      <w:r>
        <w:rPr>
          <w:b/>
          <w:w w:val="65"/>
          <w:sz w:val="20"/>
        </w:rPr>
        <w:t> </w:t>
      </w:r>
      <w:r>
        <w:rPr>
          <w:b/>
          <w:spacing w:val="14"/>
          <w:w w:val="65"/>
          <w:sz w:val="20"/>
        </w:rPr>
        <w:t> </w:t>
      </w:r>
      <w:r>
        <w:rPr>
          <w:b/>
          <w:w w:val="65"/>
          <w:sz w:val="20"/>
        </w:rPr>
        <w:t>2009)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BodyText"/>
        <w:spacing w:line="271" w:lineRule="auto"/>
        <w:ind w:left="1660"/>
        <w:jc w:val="both"/>
      </w:pPr>
      <w:r>
        <w:rPr>
          <w:w w:val="80"/>
        </w:rPr>
        <w:t>La</w:t>
      </w:r>
      <w:r>
        <w:rPr>
          <w:spacing w:val="-29"/>
          <w:w w:val="80"/>
        </w:rPr>
        <w:t> </w:t>
      </w:r>
      <w:r>
        <w:rPr>
          <w:w w:val="80"/>
        </w:rPr>
        <w:t>idea</w:t>
      </w:r>
      <w:r>
        <w:rPr>
          <w:spacing w:val="-28"/>
          <w:w w:val="80"/>
        </w:rPr>
        <w:t> </w:t>
      </w:r>
      <w:r>
        <w:rPr>
          <w:w w:val="80"/>
        </w:rPr>
        <w:t>es</w:t>
      </w:r>
      <w:r>
        <w:rPr>
          <w:spacing w:val="-29"/>
          <w:w w:val="80"/>
        </w:rPr>
        <w:t> </w:t>
      </w:r>
      <w:r>
        <w:rPr>
          <w:w w:val="80"/>
        </w:rPr>
        <w:t>retomada</w:t>
      </w:r>
      <w:r>
        <w:rPr>
          <w:spacing w:val="-28"/>
          <w:w w:val="80"/>
        </w:rPr>
        <w:t>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un</w:t>
      </w:r>
      <w:r>
        <w:rPr>
          <w:spacing w:val="-30"/>
          <w:w w:val="80"/>
        </w:rPr>
        <w:t> </w:t>
      </w:r>
      <w:r>
        <w:rPr>
          <w:w w:val="80"/>
        </w:rPr>
        <w:t>mundo</w:t>
      </w:r>
      <w:r>
        <w:rPr>
          <w:spacing w:val="-30"/>
          <w:w w:val="80"/>
        </w:rPr>
        <w:t> </w:t>
      </w:r>
      <w:r>
        <w:rPr>
          <w:w w:val="80"/>
        </w:rPr>
        <w:t>sorprendente</w:t>
      </w:r>
      <w:r>
        <w:rPr>
          <w:spacing w:val="-29"/>
          <w:w w:val="80"/>
        </w:rPr>
        <w:t> </w:t>
      </w:r>
      <w:r>
        <w:rPr>
          <w:w w:val="80"/>
        </w:rPr>
        <w:t>y</w:t>
      </w:r>
      <w:r>
        <w:rPr>
          <w:spacing w:val="-29"/>
          <w:w w:val="80"/>
        </w:rPr>
        <w:t> </w:t>
      </w:r>
      <w:r>
        <w:rPr>
          <w:w w:val="80"/>
        </w:rPr>
        <w:t>lleno</w:t>
      </w:r>
      <w:r>
        <w:rPr>
          <w:spacing w:val="-29"/>
          <w:w w:val="80"/>
        </w:rPr>
        <w:t>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fantasía,</w:t>
      </w:r>
      <w:r>
        <w:rPr>
          <w:spacing w:val="-30"/>
          <w:w w:val="80"/>
        </w:rPr>
        <w:t> </w:t>
      </w:r>
      <w:r>
        <w:rPr>
          <w:w w:val="80"/>
        </w:rPr>
        <w:t>una analogía</w:t>
      </w:r>
      <w:r>
        <w:rPr>
          <w:spacing w:val="-26"/>
          <w:w w:val="80"/>
        </w:rPr>
        <w:t> </w:t>
      </w:r>
      <w:r>
        <w:rPr>
          <w:w w:val="80"/>
        </w:rPr>
        <w:t>que</w:t>
      </w:r>
      <w:r>
        <w:rPr>
          <w:spacing w:val="-27"/>
          <w:w w:val="80"/>
        </w:rPr>
        <w:t> </w:t>
      </w:r>
      <w:r>
        <w:rPr>
          <w:w w:val="80"/>
        </w:rPr>
        <w:t>remonta</w:t>
      </w:r>
      <w:r>
        <w:rPr>
          <w:spacing w:val="-26"/>
          <w:w w:val="80"/>
        </w:rPr>
        <w:t> </w:t>
      </w:r>
      <w:r>
        <w:rPr>
          <w:w w:val="80"/>
        </w:rPr>
        <w:t>al</w:t>
      </w:r>
      <w:r>
        <w:rPr>
          <w:spacing w:val="-27"/>
          <w:w w:val="80"/>
        </w:rPr>
        <w:t> </w:t>
      </w:r>
      <w:r>
        <w:rPr>
          <w:w w:val="80"/>
        </w:rPr>
        <w:t>mundo</w:t>
      </w:r>
      <w:r>
        <w:rPr>
          <w:spacing w:val="-26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Willy</w:t>
      </w:r>
      <w:r>
        <w:rPr>
          <w:spacing w:val="-26"/>
          <w:w w:val="80"/>
        </w:rPr>
        <w:t> </w:t>
      </w:r>
      <w:r>
        <w:rPr>
          <w:w w:val="80"/>
        </w:rPr>
        <w:t>Wonka</w:t>
      </w:r>
      <w:r>
        <w:rPr>
          <w:spacing w:val="-24"/>
          <w:w w:val="80"/>
        </w:rPr>
        <w:t> </w:t>
      </w:r>
      <w:r>
        <w:rPr>
          <w:w w:val="80"/>
        </w:rPr>
        <w:t>creado</w:t>
      </w:r>
      <w:r>
        <w:rPr>
          <w:spacing w:val="-26"/>
          <w:w w:val="80"/>
        </w:rPr>
        <w:t> </w:t>
      </w:r>
      <w:r>
        <w:rPr>
          <w:w w:val="80"/>
        </w:rPr>
        <w:t>por</w:t>
      </w:r>
      <w:r>
        <w:rPr>
          <w:spacing w:val="-26"/>
          <w:w w:val="80"/>
        </w:rPr>
        <w:t> </w:t>
      </w:r>
      <w:r>
        <w:rPr>
          <w:w w:val="80"/>
        </w:rPr>
        <w:t>Roald</w:t>
      </w:r>
      <w:r>
        <w:rPr>
          <w:spacing w:val="-26"/>
          <w:w w:val="80"/>
        </w:rPr>
        <w:t> </w:t>
      </w:r>
      <w:r>
        <w:rPr>
          <w:w w:val="80"/>
        </w:rPr>
        <w:t>Dahl, </w:t>
      </w:r>
      <w:r>
        <w:rPr>
          <w:w w:val="75"/>
        </w:rPr>
        <w:t>célebre</w:t>
      </w:r>
      <w:r>
        <w:rPr>
          <w:spacing w:val="-16"/>
          <w:w w:val="75"/>
        </w:rPr>
        <w:t> </w:t>
      </w:r>
      <w:r>
        <w:rPr>
          <w:w w:val="75"/>
        </w:rPr>
        <w:t>autor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6"/>
          <w:w w:val="75"/>
        </w:rPr>
        <w:t> </w:t>
      </w:r>
      <w:r>
        <w:rPr>
          <w:w w:val="75"/>
        </w:rPr>
        <w:t>cuentos</w:t>
      </w:r>
      <w:r>
        <w:rPr>
          <w:spacing w:val="-14"/>
          <w:w w:val="75"/>
        </w:rPr>
        <w:t> </w:t>
      </w:r>
      <w:r>
        <w:rPr>
          <w:w w:val="75"/>
        </w:rPr>
        <w:t>infantiles.</w:t>
      </w:r>
      <w:r>
        <w:rPr>
          <w:spacing w:val="-15"/>
          <w:w w:val="75"/>
        </w:rPr>
        <w:t> </w:t>
      </w:r>
      <w:r>
        <w:rPr>
          <w:w w:val="75"/>
        </w:rPr>
        <w:t>Deja</w:t>
      </w:r>
      <w:r>
        <w:rPr>
          <w:spacing w:val="-15"/>
          <w:w w:val="75"/>
        </w:rPr>
        <w:t> </w:t>
      </w:r>
      <w:r>
        <w:rPr>
          <w:w w:val="75"/>
        </w:rPr>
        <w:t>entrever</w:t>
      </w:r>
      <w:r>
        <w:rPr>
          <w:spacing w:val="-15"/>
          <w:w w:val="75"/>
        </w:rPr>
        <w:t> </w:t>
      </w:r>
      <w:r>
        <w:rPr>
          <w:w w:val="75"/>
        </w:rPr>
        <w:t>que</w:t>
      </w:r>
      <w:r>
        <w:rPr>
          <w:spacing w:val="-14"/>
          <w:w w:val="75"/>
        </w:rPr>
        <w:t> </w:t>
      </w:r>
      <w:r>
        <w:rPr>
          <w:w w:val="75"/>
        </w:rPr>
        <w:t>tras</w:t>
      </w:r>
      <w:r>
        <w:rPr>
          <w:spacing w:val="-16"/>
          <w:w w:val="75"/>
        </w:rPr>
        <w:t> </w:t>
      </w:r>
      <w:r>
        <w:rPr>
          <w:w w:val="75"/>
        </w:rPr>
        <w:t>cada</w:t>
      </w:r>
      <w:r>
        <w:rPr>
          <w:spacing w:val="-14"/>
          <w:w w:val="75"/>
        </w:rPr>
        <w:t> </w:t>
      </w:r>
      <w:r>
        <w:rPr>
          <w:w w:val="75"/>
        </w:rPr>
        <w:t>pliegue,</w:t>
      </w:r>
      <w:r>
        <w:rPr>
          <w:spacing w:val="-16"/>
          <w:w w:val="75"/>
        </w:rPr>
        <w:t> </w:t>
      </w:r>
      <w:r>
        <w:rPr>
          <w:w w:val="75"/>
        </w:rPr>
        <w:t>el museo</w:t>
      </w:r>
      <w:r>
        <w:rPr>
          <w:spacing w:val="-11"/>
          <w:w w:val="75"/>
        </w:rPr>
        <w:t> </w:t>
      </w:r>
      <w:r>
        <w:rPr>
          <w:w w:val="75"/>
        </w:rPr>
        <w:t>presenta</w:t>
      </w:r>
      <w:r>
        <w:rPr>
          <w:spacing w:val="-10"/>
          <w:w w:val="75"/>
        </w:rPr>
        <w:t> </w:t>
      </w:r>
      <w:r>
        <w:rPr>
          <w:w w:val="75"/>
        </w:rPr>
        <w:t>una</w:t>
      </w:r>
      <w:r>
        <w:rPr>
          <w:spacing w:val="-12"/>
          <w:w w:val="75"/>
        </w:rPr>
        <w:t> </w:t>
      </w:r>
      <w:r>
        <w:rPr>
          <w:w w:val="75"/>
        </w:rPr>
        <w:t>sorpresa</w:t>
      </w:r>
      <w:r>
        <w:rPr>
          <w:spacing w:val="-9"/>
          <w:w w:val="75"/>
        </w:rPr>
        <w:t> </w:t>
      </w:r>
      <w:r>
        <w:rPr>
          <w:w w:val="75"/>
        </w:rPr>
        <w:t>diferente.</w:t>
      </w:r>
      <w:r>
        <w:rPr>
          <w:spacing w:val="-10"/>
          <w:w w:val="75"/>
        </w:rPr>
        <w:t> </w:t>
      </w:r>
      <w:r>
        <w:rPr>
          <w:w w:val="75"/>
        </w:rPr>
        <w:t>Debido</w:t>
      </w:r>
      <w:r>
        <w:rPr>
          <w:spacing w:val="-10"/>
          <w:w w:val="75"/>
        </w:rPr>
        <w:t> </w:t>
      </w:r>
      <w:r>
        <w:rPr>
          <w:w w:val="75"/>
        </w:rPr>
        <w:t>a</w:t>
      </w:r>
      <w:r>
        <w:rPr>
          <w:spacing w:val="-10"/>
          <w:w w:val="75"/>
        </w:rPr>
        <w:t> </w:t>
      </w:r>
      <w:r>
        <w:rPr>
          <w:w w:val="75"/>
        </w:rPr>
        <w:t>la</w:t>
      </w:r>
      <w:r>
        <w:rPr>
          <w:spacing w:val="-10"/>
          <w:w w:val="75"/>
        </w:rPr>
        <w:t> </w:t>
      </w:r>
      <w:r>
        <w:rPr>
          <w:w w:val="75"/>
        </w:rPr>
        <w:t>presencia</w:t>
      </w:r>
      <w:r>
        <w:rPr>
          <w:spacing w:val="-10"/>
          <w:w w:val="75"/>
        </w:rPr>
        <w:t> </w:t>
      </w:r>
      <w:r>
        <w:rPr>
          <w:w w:val="75"/>
        </w:rPr>
        <w:t>de</w:t>
      </w:r>
      <w:r>
        <w:rPr>
          <w:spacing w:val="-9"/>
          <w:w w:val="75"/>
        </w:rPr>
        <w:t> </w:t>
      </w:r>
      <w:r>
        <w:rPr>
          <w:w w:val="75"/>
        </w:rPr>
        <w:t>muros</w:t>
      </w:r>
      <w:r>
        <w:rPr>
          <w:spacing w:val="-6"/>
          <w:w w:val="75"/>
        </w:rPr>
        <w:t> </w:t>
      </w:r>
      <w:r>
        <w:rPr>
          <w:w w:val="75"/>
        </w:rPr>
        <w:t>y </w:t>
      </w:r>
      <w:r>
        <w:rPr>
          <w:w w:val="85"/>
        </w:rPr>
        <w:t>cubiertas oblicuas, trazos de recorrido caprichosos en una</w:t>
      </w:r>
      <w:r>
        <w:rPr>
          <w:spacing w:val="-41"/>
          <w:w w:val="85"/>
        </w:rPr>
        <w:t> </w:t>
      </w:r>
      <w:r>
        <w:rPr>
          <w:w w:val="85"/>
        </w:rPr>
        <w:t>planta </w:t>
      </w:r>
      <w:r>
        <w:rPr>
          <w:w w:val="80"/>
        </w:rPr>
        <w:t>arquitectónica</w:t>
      </w:r>
      <w:r>
        <w:rPr>
          <w:spacing w:val="-30"/>
          <w:w w:val="80"/>
        </w:rPr>
        <w:t> </w:t>
      </w:r>
      <w:r>
        <w:rPr>
          <w:w w:val="80"/>
        </w:rPr>
        <w:t>difícilmente</w:t>
      </w:r>
      <w:r>
        <w:rPr>
          <w:spacing w:val="-29"/>
          <w:w w:val="80"/>
        </w:rPr>
        <w:t> </w:t>
      </w:r>
      <w:r>
        <w:rPr>
          <w:w w:val="80"/>
        </w:rPr>
        <w:t>legible,</w:t>
      </w:r>
      <w:r>
        <w:rPr>
          <w:spacing w:val="-31"/>
          <w:w w:val="80"/>
        </w:rPr>
        <w:t> </w:t>
      </w:r>
      <w:r>
        <w:rPr>
          <w:w w:val="80"/>
        </w:rPr>
        <w:t>se</w:t>
      </w:r>
      <w:r>
        <w:rPr>
          <w:spacing w:val="-30"/>
          <w:w w:val="80"/>
        </w:rPr>
        <w:t> </w:t>
      </w:r>
      <w:r>
        <w:rPr>
          <w:w w:val="80"/>
        </w:rPr>
        <w:t>propicia</w:t>
      </w:r>
      <w:r>
        <w:rPr>
          <w:spacing w:val="-29"/>
          <w:w w:val="80"/>
        </w:rPr>
        <w:t> </w:t>
      </w:r>
      <w:r>
        <w:rPr>
          <w:w w:val="80"/>
        </w:rPr>
        <w:t>un</w:t>
      </w:r>
      <w:r>
        <w:rPr>
          <w:spacing w:val="-30"/>
          <w:w w:val="80"/>
        </w:rPr>
        <w:t> </w:t>
      </w:r>
      <w:r>
        <w:rPr>
          <w:w w:val="80"/>
        </w:rPr>
        <w:t>esquema,</w:t>
      </w:r>
      <w:r>
        <w:rPr>
          <w:spacing w:val="-30"/>
          <w:w w:val="80"/>
        </w:rPr>
        <w:t> </w:t>
      </w:r>
      <w:r>
        <w:rPr>
          <w:w w:val="80"/>
        </w:rPr>
        <w:t>que</w:t>
      </w:r>
      <w:r>
        <w:rPr>
          <w:spacing w:val="-30"/>
          <w:w w:val="80"/>
        </w:rPr>
        <w:t> </w:t>
      </w:r>
      <w:r>
        <w:rPr>
          <w:w w:val="80"/>
        </w:rPr>
        <w:t>por</w:t>
      </w:r>
      <w:r>
        <w:rPr>
          <w:spacing w:val="-32"/>
          <w:w w:val="80"/>
        </w:rPr>
        <w:t> </w:t>
      </w:r>
      <w:r>
        <w:rPr>
          <w:w w:val="80"/>
        </w:rPr>
        <w:t>sus peculiares formas, imposibilita la ubicación espacial provocando un aturdimiento</w:t>
      </w:r>
      <w:r>
        <w:rPr>
          <w:spacing w:val="-22"/>
          <w:w w:val="80"/>
        </w:rPr>
        <w:t> </w:t>
      </w:r>
      <w:r>
        <w:rPr>
          <w:w w:val="80"/>
        </w:rPr>
        <w:t>claramente</w:t>
      </w:r>
      <w:r>
        <w:rPr>
          <w:spacing w:val="-21"/>
          <w:w w:val="80"/>
        </w:rPr>
        <w:t> </w:t>
      </w:r>
      <w:r>
        <w:rPr>
          <w:w w:val="80"/>
        </w:rPr>
        <w:t>intencionado</w:t>
      </w:r>
      <w:r>
        <w:rPr>
          <w:spacing w:val="-21"/>
          <w:w w:val="80"/>
        </w:rPr>
        <w:t> </w:t>
      </w:r>
      <w:r>
        <w:rPr>
          <w:w w:val="80"/>
        </w:rPr>
        <w:t>en</w:t>
      </w:r>
      <w:r>
        <w:rPr>
          <w:spacing w:val="-22"/>
          <w:w w:val="80"/>
        </w:rPr>
        <w:t> </w:t>
      </w:r>
      <w:r>
        <w:rPr>
          <w:w w:val="80"/>
        </w:rPr>
        <w:t>el</w:t>
      </w:r>
      <w:r>
        <w:rPr>
          <w:spacing w:val="-22"/>
          <w:w w:val="80"/>
        </w:rPr>
        <w:t> </w:t>
      </w:r>
      <w:r>
        <w:rPr>
          <w:w w:val="80"/>
        </w:rPr>
        <w:t>usuario</w:t>
      </w:r>
      <w:r>
        <w:rPr>
          <w:spacing w:val="-21"/>
          <w:w w:val="80"/>
        </w:rPr>
        <w:t> </w:t>
      </w:r>
      <w:r>
        <w:rPr>
          <w:w w:val="80"/>
        </w:rPr>
        <w:t>(Imagen</w:t>
      </w:r>
      <w:r>
        <w:rPr>
          <w:spacing w:val="-22"/>
          <w:w w:val="80"/>
        </w:rPr>
        <w:t> </w:t>
      </w:r>
      <w:r>
        <w:rPr>
          <w:w w:val="80"/>
        </w:rPr>
        <w:t>68).</w:t>
      </w:r>
      <w:r>
        <w:rPr>
          <w:spacing w:val="-22"/>
          <w:w w:val="80"/>
        </w:rPr>
        <w:t> </w:t>
      </w:r>
      <w:r>
        <w:rPr>
          <w:w w:val="80"/>
        </w:rPr>
        <w:t>Este </w:t>
      </w:r>
      <w:r>
        <w:rPr>
          <w:w w:val="75"/>
        </w:rPr>
        <w:t>aturdimiento</w:t>
      </w:r>
      <w:r>
        <w:rPr>
          <w:spacing w:val="-16"/>
          <w:w w:val="75"/>
        </w:rPr>
        <w:t> </w:t>
      </w:r>
      <w:r>
        <w:rPr>
          <w:w w:val="75"/>
        </w:rPr>
        <w:t>constituye</w:t>
      </w:r>
      <w:r>
        <w:rPr>
          <w:spacing w:val="-14"/>
          <w:w w:val="75"/>
        </w:rPr>
        <w:t> </w:t>
      </w:r>
      <w:r>
        <w:rPr>
          <w:w w:val="75"/>
        </w:rPr>
        <w:t>un</w:t>
      </w:r>
      <w:r>
        <w:rPr>
          <w:spacing w:val="-16"/>
          <w:w w:val="75"/>
        </w:rPr>
        <w:t> </w:t>
      </w:r>
      <w:r>
        <w:rPr>
          <w:w w:val="75"/>
        </w:rPr>
        <w:t>reto,</w:t>
      </w:r>
      <w:r>
        <w:rPr>
          <w:spacing w:val="-14"/>
          <w:w w:val="75"/>
        </w:rPr>
        <w:t> </w:t>
      </w:r>
      <w:r>
        <w:rPr>
          <w:w w:val="75"/>
        </w:rPr>
        <w:t>el</w:t>
      </w:r>
      <w:r>
        <w:rPr>
          <w:spacing w:val="-16"/>
          <w:w w:val="75"/>
        </w:rPr>
        <w:t> </w:t>
      </w:r>
      <w:r>
        <w:rPr>
          <w:w w:val="75"/>
        </w:rPr>
        <w:t>reto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someterse</w:t>
      </w:r>
      <w:r>
        <w:rPr>
          <w:spacing w:val="-15"/>
          <w:w w:val="75"/>
        </w:rPr>
        <w:t> </w:t>
      </w:r>
      <w:r>
        <w:rPr>
          <w:w w:val="75"/>
        </w:rPr>
        <w:t>a</w:t>
      </w:r>
      <w:r>
        <w:rPr>
          <w:spacing w:val="-14"/>
          <w:w w:val="75"/>
        </w:rPr>
        <w:t> </w:t>
      </w:r>
      <w:r>
        <w:rPr>
          <w:w w:val="75"/>
        </w:rPr>
        <w:t>un</w:t>
      </w:r>
      <w:r>
        <w:rPr>
          <w:spacing w:val="-14"/>
          <w:w w:val="75"/>
        </w:rPr>
        <w:t> </w:t>
      </w:r>
      <w:r>
        <w:rPr>
          <w:w w:val="75"/>
        </w:rPr>
        <w:t>juego,</w:t>
      </w:r>
      <w:r>
        <w:rPr>
          <w:spacing w:val="-14"/>
          <w:w w:val="75"/>
        </w:rPr>
        <w:t> </w:t>
      </w:r>
      <w:r>
        <w:rPr>
          <w:w w:val="75"/>
        </w:rPr>
        <w:t>donde</w:t>
      </w:r>
      <w:r>
        <w:rPr>
          <w:spacing w:val="-15"/>
          <w:w w:val="75"/>
        </w:rPr>
        <w:t> </w:t>
      </w:r>
      <w:r>
        <w:rPr>
          <w:w w:val="75"/>
        </w:rPr>
        <w:t>el escenario</w:t>
      </w:r>
      <w:r>
        <w:rPr>
          <w:spacing w:val="-16"/>
          <w:w w:val="75"/>
        </w:rPr>
        <w:t> </w:t>
      </w:r>
      <w:r>
        <w:rPr>
          <w:w w:val="75"/>
        </w:rPr>
        <w:t>es</w:t>
      </w:r>
      <w:r>
        <w:rPr>
          <w:spacing w:val="-16"/>
          <w:w w:val="75"/>
        </w:rPr>
        <w:t> </w:t>
      </w:r>
      <w:r>
        <w:rPr>
          <w:w w:val="75"/>
        </w:rPr>
        <w:t>propicio,</w:t>
      </w:r>
      <w:r>
        <w:rPr>
          <w:spacing w:val="-17"/>
          <w:w w:val="75"/>
        </w:rPr>
        <w:t> </w:t>
      </w:r>
      <w:r>
        <w:rPr>
          <w:w w:val="75"/>
        </w:rPr>
        <w:t>al</w:t>
      </w:r>
      <w:r>
        <w:rPr>
          <w:spacing w:val="-19"/>
          <w:w w:val="75"/>
        </w:rPr>
        <w:t> </w:t>
      </w:r>
      <w:r>
        <w:rPr>
          <w:w w:val="75"/>
        </w:rPr>
        <w:t>ser</w:t>
      </w:r>
      <w:r>
        <w:rPr>
          <w:spacing w:val="-15"/>
          <w:w w:val="75"/>
        </w:rPr>
        <w:t> </w:t>
      </w:r>
      <w:r>
        <w:rPr>
          <w:w w:val="75"/>
        </w:rPr>
        <w:t>él</w:t>
      </w:r>
      <w:r>
        <w:rPr>
          <w:spacing w:val="-19"/>
          <w:w w:val="75"/>
        </w:rPr>
        <w:t> </w:t>
      </w:r>
      <w:r>
        <w:rPr>
          <w:w w:val="75"/>
        </w:rPr>
        <w:t>mismo</w:t>
      </w:r>
      <w:r>
        <w:rPr>
          <w:spacing w:val="-16"/>
          <w:w w:val="75"/>
        </w:rPr>
        <w:t> </w:t>
      </w:r>
      <w:r>
        <w:rPr>
          <w:w w:val="75"/>
        </w:rPr>
        <w:t>un</w:t>
      </w:r>
      <w:r>
        <w:rPr>
          <w:spacing w:val="-17"/>
          <w:w w:val="75"/>
        </w:rPr>
        <w:t> </w:t>
      </w:r>
      <w:r>
        <w:rPr>
          <w:w w:val="75"/>
        </w:rPr>
        <w:t>espacio</w:t>
      </w:r>
      <w:r>
        <w:rPr>
          <w:spacing w:val="-16"/>
          <w:w w:val="75"/>
        </w:rPr>
        <w:t> </w:t>
      </w:r>
      <w:r>
        <w:rPr>
          <w:w w:val="75"/>
        </w:rPr>
        <w:t>novedoso.</w:t>
      </w:r>
      <w:r>
        <w:rPr>
          <w:spacing w:val="-16"/>
          <w:w w:val="75"/>
        </w:rPr>
        <w:t> </w:t>
      </w:r>
      <w:r>
        <w:rPr>
          <w:w w:val="75"/>
        </w:rPr>
        <w:t>Es</w:t>
      </w:r>
      <w:r>
        <w:rPr>
          <w:spacing w:val="-16"/>
          <w:w w:val="75"/>
        </w:rPr>
        <w:t> </w:t>
      </w:r>
      <w:r>
        <w:rPr>
          <w:w w:val="75"/>
        </w:rPr>
        <w:t>por</w:t>
      </w:r>
      <w:r>
        <w:rPr>
          <w:spacing w:val="-16"/>
          <w:w w:val="75"/>
        </w:rPr>
        <w:t> </w:t>
      </w:r>
      <w:r>
        <w:rPr>
          <w:w w:val="75"/>
        </w:rPr>
        <w:t>ello</w:t>
      </w:r>
      <w:r>
        <w:rPr>
          <w:spacing w:val="-16"/>
          <w:w w:val="75"/>
        </w:rPr>
        <w:t> </w:t>
      </w:r>
      <w:r>
        <w:rPr>
          <w:w w:val="75"/>
        </w:rPr>
        <w:t>que </w:t>
      </w:r>
      <w:r>
        <w:rPr>
          <w:w w:val="85"/>
        </w:rPr>
        <w:t>tiene</w:t>
      </w:r>
      <w:r>
        <w:rPr>
          <w:spacing w:val="-21"/>
          <w:w w:val="85"/>
        </w:rPr>
        <w:t> </w:t>
      </w:r>
      <w:r>
        <w:rPr>
          <w:w w:val="85"/>
        </w:rPr>
        <w:t>un</w:t>
      </w:r>
      <w:r>
        <w:rPr>
          <w:spacing w:val="-22"/>
          <w:w w:val="85"/>
        </w:rPr>
        <w:t> </w:t>
      </w:r>
      <w:r>
        <w:rPr>
          <w:w w:val="85"/>
        </w:rPr>
        <w:t>carácter</w:t>
      </w:r>
      <w:r>
        <w:rPr>
          <w:spacing w:val="-21"/>
          <w:w w:val="85"/>
        </w:rPr>
        <w:t> </w:t>
      </w:r>
      <w:r>
        <w:rPr>
          <w:w w:val="85"/>
        </w:rPr>
        <w:t>incierto</w:t>
      </w:r>
      <w:r>
        <w:rPr>
          <w:spacing w:val="-20"/>
          <w:w w:val="85"/>
        </w:rPr>
        <w:t> </w:t>
      </w:r>
      <w:r>
        <w:rPr>
          <w:w w:val="85"/>
        </w:rPr>
        <w:t>que</w:t>
      </w:r>
      <w:r>
        <w:rPr>
          <w:spacing w:val="-20"/>
          <w:w w:val="85"/>
        </w:rPr>
        <w:t> </w:t>
      </w:r>
      <w:r>
        <w:rPr>
          <w:w w:val="85"/>
        </w:rPr>
        <w:t>busca</w:t>
      </w:r>
      <w:r>
        <w:rPr>
          <w:spacing w:val="-21"/>
          <w:w w:val="85"/>
        </w:rPr>
        <w:t> </w:t>
      </w:r>
      <w:r>
        <w:rPr>
          <w:w w:val="85"/>
        </w:rPr>
        <w:t>propiciar</w:t>
      </w:r>
      <w:r>
        <w:rPr>
          <w:spacing w:val="-20"/>
          <w:w w:val="85"/>
        </w:rPr>
        <w:t> </w:t>
      </w:r>
      <w:r>
        <w:rPr>
          <w:w w:val="85"/>
        </w:rPr>
        <w:t>una</w:t>
      </w:r>
      <w:r>
        <w:rPr>
          <w:spacing w:val="-21"/>
          <w:w w:val="85"/>
        </w:rPr>
        <w:t> </w:t>
      </w:r>
      <w:r>
        <w:rPr>
          <w:w w:val="85"/>
        </w:rPr>
        <w:t>actitud</w:t>
      </w:r>
      <w:r>
        <w:rPr>
          <w:spacing w:val="-21"/>
          <w:w w:val="85"/>
        </w:rPr>
        <w:t> </w:t>
      </w:r>
      <w:r>
        <w:rPr>
          <w:w w:val="85"/>
        </w:rPr>
        <w:t>creativa, </w:t>
      </w:r>
      <w:r>
        <w:rPr>
          <w:w w:val="80"/>
        </w:rPr>
        <w:t>espontánea y original, lo que motiva la presencia de una agradable </w:t>
      </w:r>
      <w:r>
        <w:rPr>
          <w:w w:val="75"/>
        </w:rPr>
        <w:t>incertidumbre</w:t>
      </w:r>
      <w:r>
        <w:rPr>
          <w:spacing w:val="-32"/>
          <w:w w:val="75"/>
        </w:rPr>
        <w:t> </w:t>
      </w:r>
      <w:r>
        <w:rPr>
          <w:w w:val="75"/>
        </w:rPr>
        <w:t>que</w:t>
      </w:r>
      <w:r>
        <w:rPr>
          <w:spacing w:val="-33"/>
          <w:w w:val="75"/>
        </w:rPr>
        <w:t> </w:t>
      </w:r>
      <w:r>
        <w:rPr>
          <w:w w:val="75"/>
        </w:rPr>
        <w:t>nos</w:t>
      </w:r>
      <w:r>
        <w:rPr>
          <w:spacing w:val="-32"/>
          <w:w w:val="75"/>
        </w:rPr>
        <w:t> </w:t>
      </w:r>
      <w:r>
        <w:rPr>
          <w:w w:val="75"/>
        </w:rPr>
        <w:t>cautiva</w:t>
      </w:r>
      <w:r>
        <w:rPr>
          <w:spacing w:val="-33"/>
          <w:w w:val="75"/>
        </w:rPr>
        <w:t> </w:t>
      </w:r>
      <w:r>
        <w:rPr>
          <w:w w:val="75"/>
        </w:rPr>
        <w:t>a</w:t>
      </w:r>
      <w:r>
        <w:rPr>
          <w:spacing w:val="-33"/>
          <w:w w:val="75"/>
        </w:rPr>
        <w:t> </w:t>
      </w:r>
      <w:r>
        <w:rPr>
          <w:w w:val="75"/>
        </w:rPr>
        <w:t>todos.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34"/>
        <w:ind w:left="1456" w:right="1260" w:hanging="761"/>
        <w:jc w:val="left"/>
        <w:rPr>
          <w:b/>
          <w:sz w:val="20"/>
        </w:rPr>
      </w:pPr>
      <w:r>
        <w:rPr/>
        <w:pict>
          <v:group style="position:absolute;margin-left:510.950012pt;margin-top:-155.305099pt;width:232.9pt;height:151.6pt;mso-position-horizontal-relative:page;mso-position-vertical-relative:paragraph;z-index:4864" coordorigin="10219,-3106" coordsize="4658,3032">
            <v:shape style="position:absolute;left:10219;top:-3106;width:2261;height:3011" type="#_x0000_t75" stroked="false">
              <v:imagedata r:id="rId139" o:title=""/>
            </v:shape>
            <v:shape style="position:absolute;left:12503;top:-3093;width:2373;height:3018" type="#_x0000_t75" stroked="false">
              <v:imagedata r:id="rId140" o:title=""/>
            </v:shape>
            <w10:wrap type="none"/>
          </v:group>
        </w:pict>
      </w:r>
      <w:bookmarkStart w:name="_bookmark120" w:id="169"/>
      <w:bookmarkEnd w:id="169"/>
      <w:r>
        <w:rPr/>
      </w:r>
      <w:r>
        <w:rPr>
          <w:b/>
          <w:w w:val="70"/>
          <w:sz w:val="20"/>
        </w:rPr>
        <w:t>Imagen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68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Analogía: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Fantasía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en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el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interior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del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museo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a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través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muros</w:t>
      </w:r>
      <w:r>
        <w:rPr>
          <w:b/>
          <w:spacing w:val="-11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cubiertas oblicuas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9"/>
          <w:w w:val="70"/>
          <w:sz w:val="20"/>
        </w:rPr>
        <w:t> </w:t>
      </w:r>
      <w:r>
        <w:rPr>
          <w:b/>
          <w:w w:val="70"/>
          <w:sz w:val="20"/>
        </w:rPr>
        <w:t>formas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quebradas.</w:t>
      </w:r>
      <w:r>
        <w:rPr>
          <w:b/>
          <w:spacing w:val="-12"/>
          <w:w w:val="70"/>
          <w:sz w:val="20"/>
        </w:rPr>
        <w:t> </w:t>
      </w:r>
      <w:hyperlink r:id="rId11">
        <w:r>
          <w:rPr>
            <w:b/>
            <w:w w:val="70"/>
            <w:sz w:val="20"/>
          </w:rPr>
          <w:t>(http://www.arqred.mx,</w:t>
        </w:r>
      </w:hyperlink>
      <w:r>
        <w:rPr>
          <w:b/>
          <w:spacing w:val="-29"/>
          <w:w w:val="70"/>
          <w:sz w:val="20"/>
        </w:rPr>
        <w:t> </w:t>
      </w:r>
      <w:r>
        <w:rPr>
          <w:b/>
          <w:w w:val="70"/>
          <w:sz w:val="20"/>
        </w:rPr>
        <w:t>2009)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BodyText"/>
        <w:spacing w:line="271" w:lineRule="auto"/>
        <w:ind w:left="666" w:right="1415"/>
        <w:jc w:val="both"/>
      </w:pP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disposición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los</w:t>
      </w:r>
      <w:r>
        <w:rPr>
          <w:spacing w:val="-22"/>
          <w:w w:val="75"/>
        </w:rPr>
        <w:t> </w:t>
      </w:r>
      <w:r>
        <w:rPr>
          <w:w w:val="75"/>
        </w:rPr>
        <w:t>espacios,</w:t>
      </w:r>
      <w:r>
        <w:rPr>
          <w:spacing w:val="-25"/>
          <w:w w:val="75"/>
        </w:rPr>
        <w:t> </w:t>
      </w:r>
      <w:r>
        <w:rPr>
          <w:w w:val="75"/>
        </w:rPr>
        <w:t>obedece</w:t>
      </w:r>
      <w:r>
        <w:rPr>
          <w:spacing w:val="-23"/>
          <w:w w:val="75"/>
        </w:rPr>
        <w:t> </w:t>
      </w:r>
      <w:r>
        <w:rPr>
          <w:w w:val="75"/>
        </w:rPr>
        <w:t>a</w:t>
      </w:r>
      <w:r>
        <w:rPr>
          <w:spacing w:val="-23"/>
          <w:w w:val="75"/>
        </w:rPr>
        <w:t> </w:t>
      </w:r>
      <w:r>
        <w:rPr>
          <w:w w:val="75"/>
        </w:rPr>
        <w:t>una</w:t>
      </w:r>
      <w:r>
        <w:rPr>
          <w:spacing w:val="-23"/>
          <w:w w:val="75"/>
        </w:rPr>
        <w:t> </w:t>
      </w:r>
      <w:r>
        <w:rPr>
          <w:w w:val="75"/>
        </w:rPr>
        <w:t>lógica</w:t>
      </w:r>
      <w:r>
        <w:rPr>
          <w:spacing w:val="11"/>
          <w:w w:val="75"/>
        </w:rPr>
        <w:t> </w:t>
      </w:r>
      <w:r>
        <w:rPr>
          <w:w w:val="75"/>
        </w:rPr>
        <w:t>funcional,</w:t>
      </w:r>
      <w:r>
        <w:rPr>
          <w:spacing w:val="-23"/>
          <w:w w:val="75"/>
        </w:rPr>
        <w:t> </w:t>
      </w:r>
      <w:r>
        <w:rPr>
          <w:w w:val="75"/>
        </w:rPr>
        <w:t>en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que</w:t>
      </w:r>
      <w:r>
        <w:rPr>
          <w:spacing w:val="-23"/>
          <w:w w:val="75"/>
        </w:rPr>
        <w:t> </w:t>
      </w:r>
      <w:r>
        <w:rPr>
          <w:spacing w:val="-3"/>
          <w:w w:val="75"/>
        </w:rPr>
        <w:t>las </w:t>
      </w:r>
      <w:r>
        <w:rPr>
          <w:w w:val="75"/>
        </w:rPr>
        <w:t>zonas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recepción,</w:t>
      </w:r>
      <w:r>
        <w:rPr>
          <w:spacing w:val="-19"/>
          <w:w w:val="75"/>
        </w:rPr>
        <w:t> </w:t>
      </w:r>
      <w:r>
        <w:rPr>
          <w:w w:val="75"/>
        </w:rPr>
        <w:t>recorrido</w:t>
      </w:r>
      <w:r>
        <w:rPr>
          <w:spacing w:val="-17"/>
          <w:w w:val="75"/>
        </w:rPr>
        <w:t> </w:t>
      </w:r>
      <w:r>
        <w:rPr>
          <w:w w:val="75"/>
        </w:rPr>
        <w:t>y</w:t>
      </w:r>
      <w:r>
        <w:rPr>
          <w:spacing w:val="-19"/>
          <w:w w:val="75"/>
        </w:rPr>
        <w:t> </w:t>
      </w:r>
      <w:r>
        <w:rPr>
          <w:w w:val="75"/>
        </w:rPr>
        <w:t>conclusión,</w:t>
      </w:r>
      <w:r>
        <w:rPr>
          <w:spacing w:val="-19"/>
          <w:w w:val="75"/>
        </w:rPr>
        <w:t> </w:t>
      </w:r>
      <w:r>
        <w:rPr>
          <w:w w:val="75"/>
        </w:rPr>
        <w:t>coinciden</w:t>
      </w:r>
      <w:r>
        <w:rPr>
          <w:spacing w:val="-20"/>
          <w:w w:val="75"/>
        </w:rPr>
        <w:t> </w:t>
      </w:r>
      <w:r>
        <w:rPr>
          <w:w w:val="75"/>
        </w:rPr>
        <w:t>con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analogía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un cuento</w:t>
      </w:r>
      <w:r>
        <w:rPr>
          <w:spacing w:val="-33"/>
          <w:w w:val="75"/>
        </w:rPr>
        <w:t> </w:t>
      </w:r>
      <w:r>
        <w:rPr>
          <w:w w:val="75"/>
        </w:rPr>
        <w:t>infantil.</w:t>
      </w:r>
      <w:r>
        <w:rPr>
          <w:spacing w:val="-33"/>
          <w:w w:val="75"/>
        </w:rPr>
        <w:t> </w:t>
      </w:r>
      <w:r>
        <w:rPr>
          <w:w w:val="75"/>
        </w:rPr>
        <w:t>El</w:t>
      </w:r>
      <w:r>
        <w:rPr>
          <w:spacing w:val="-33"/>
          <w:w w:val="75"/>
        </w:rPr>
        <w:t> </w:t>
      </w:r>
      <w:r>
        <w:rPr>
          <w:w w:val="75"/>
        </w:rPr>
        <w:t>cuento</w:t>
      </w:r>
      <w:r>
        <w:rPr>
          <w:spacing w:val="-34"/>
          <w:w w:val="75"/>
        </w:rPr>
        <w:t> </w:t>
      </w:r>
      <w:r>
        <w:rPr>
          <w:w w:val="75"/>
        </w:rPr>
        <w:t>se</w:t>
      </w:r>
      <w:r>
        <w:rPr>
          <w:spacing w:val="-34"/>
          <w:w w:val="75"/>
        </w:rPr>
        <w:t> </w:t>
      </w:r>
      <w:r>
        <w:rPr>
          <w:w w:val="75"/>
        </w:rPr>
        <w:t>compone</w:t>
      </w:r>
      <w:r>
        <w:rPr>
          <w:spacing w:val="-33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1.</w:t>
      </w:r>
      <w:r>
        <w:rPr>
          <w:spacing w:val="-9"/>
          <w:w w:val="75"/>
        </w:rPr>
        <w:t> </w:t>
      </w:r>
      <w:r>
        <w:rPr>
          <w:w w:val="75"/>
        </w:rPr>
        <w:t>Inicio:</w:t>
      </w:r>
      <w:r>
        <w:rPr>
          <w:spacing w:val="-33"/>
          <w:w w:val="75"/>
        </w:rPr>
        <w:t> </w:t>
      </w:r>
      <w:r>
        <w:rPr>
          <w:w w:val="75"/>
        </w:rPr>
        <w:t>entrada</w:t>
      </w:r>
      <w:r>
        <w:rPr>
          <w:spacing w:val="-33"/>
          <w:w w:val="75"/>
        </w:rPr>
        <w:t> </w:t>
      </w:r>
      <w:r>
        <w:rPr>
          <w:w w:val="75"/>
        </w:rPr>
        <w:t>al</w:t>
      </w:r>
      <w:r>
        <w:rPr>
          <w:spacing w:val="-34"/>
          <w:w w:val="75"/>
        </w:rPr>
        <w:t> </w:t>
      </w:r>
      <w:r>
        <w:rPr>
          <w:w w:val="75"/>
        </w:rPr>
        <w:t>auditorio</w:t>
      </w:r>
      <w:r>
        <w:rPr>
          <w:spacing w:val="-33"/>
          <w:w w:val="75"/>
        </w:rPr>
        <w:t> </w:t>
      </w:r>
      <w:r>
        <w:rPr>
          <w:w w:val="75"/>
        </w:rPr>
        <w:t>donde se</w:t>
      </w:r>
      <w:r>
        <w:rPr>
          <w:spacing w:val="-20"/>
          <w:w w:val="75"/>
        </w:rPr>
        <w:t> </w:t>
      </w:r>
      <w:r>
        <w:rPr>
          <w:w w:val="75"/>
        </w:rPr>
        <w:t>da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bienvenida</w:t>
      </w:r>
      <w:r>
        <w:rPr>
          <w:spacing w:val="-20"/>
          <w:w w:val="75"/>
        </w:rPr>
        <w:t> </w:t>
      </w:r>
      <w:r>
        <w:rPr>
          <w:w w:val="75"/>
        </w:rPr>
        <w:t>a</w:t>
      </w:r>
      <w:r>
        <w:rPr>
          <w:spacing w:val="-17"/>
          <w:w w:val="75"/>
        </w:rPr>
        <w:t> </w:t>
      </w:r>
      <w:r>
        <w:rPr>
          <w:w w:val="75"/>
        </w:rPr>
        <w:t>los</w:t>
      </w:r>
      <w:r>
        <w:rPr>
          <w:spacing w:val="-18"/>
          <w:w w:val="75"/>
        </w:rPr>
        <w:t> </w:t>
      </w:r>
      <w:r>
        <w:rPr>
          <w:w w:val="75"/>
        </w:rPr>
        <w:t>visitantes</w:t>
      </w:r>
      <w:r>
        <w:rPr>
          <w:spacing w:val="-18"/>
          <w:w w:val="75"/>
        </w:rPr>
        <w:t> </w:t>
      </w:r>
      <w:r>
        <w:rPr>
          <w:w w:val="75"/>
        </w:rPr>
        <w:t>y</w:t>
      </w:r>
      <w:r>
        <w:rPr>
          <w:spacing w:val="-22"/>
          <w:w w:val="75"/>
        </w:rPr>
        <w:t> </w:t>
      </w:r>
      <w:r>
        <w:rPr>
          <w:w w:val="75"/>
        </w:rPr>
        <w:t>se</w:t>
      </w:r>
      <w:r>
        <w:rPr>
          <w:spacing w:val="-18"/>
          <w:w w:val="75"/>
        </w:rPr>
        <w:t> </w:t>
      </w:r>
      <w:r>
        <w:rPr>
          <w:w w:val="75"/>
        </w:rPr>
        <w:t>proyecta</w:t>
      </w:r>
      <w:r>
        <w:rPr>
          <w:spacing w:val="-21"/>
          <w:w w:val="75"/>
        </w:rPr>
        <w:t> </w:t>
      </w:r>
      <w:r>
        <w:rPr>
          <w:w w:val="75"/>
        </w:rPr>
        <w:t>un</w:t>
      </w:r>
      <w:r>
        <w:rPr>
          <w:spacing w:val="-21"/>
          <w:w w:val="75"/>
        </w:rPr>
        <w:t> </w:t>
      </w:r>
      <w:r>
        <w:rPr>
          <w:w w:val="75"/>
        </w:rPr>
        <w:t>video</w:t>
      </w:r>
      <w:r>
        <w:rPr>
          <w:spacing w:val="-21"/>
          <w:w w:val="75"/>
        </w:rPr>
        <w:t> </w:t>
      </w:r>
      <w:r>
        <w:rPr>
          <w:w w:val="75"/>
        </w:rPr>
        <w:t>con</w:t>
      </w:r>
      <w:r>
        <w:rPr>
          <w:spacing w:val="-19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historia</w:t>
      </w:r>
      <w:r>
        <w:rPr>
          <w:spacing w:val="-21"/>
          <w:w w:val="75"/>
        </w:rPr>
        <w:t> </w:t>
      </w:r>
      <w:r>
        <w:rPr>
          <w:w w:val="75"/>
        </w:rPr>
        <w:t>del chocolate,</w:t>
      </w:r>
      <w:r>
        <w:rPr>
          <w:spacing w:val="-12"/>
          <w:w w:val="75"/>
        </w:rPr>
        <w:t> </w:t>
      </w:r>
      <w:r>
        <w:rPr>
          <w:w w:val="75"/>
        </w:rPr>
        <w:t>2.</w:t>
      </w:r>
      <w:r>
        <w:rPr>
          <w:spacing w:val="-12"/>
          <w:w w:val="75"/>
        </w:rPr>
        <w:t> </w:t>
      </w:r>
      <w:r>
        <w:rPr>
          <w:w w:val="75"/>
        </w:rPr>
        <w:t>Desarrollo:</w:t>
      </w:r>
      <w:r>
        <w:rPr>
          <w:spacing w:val="-12"/>
          <w:w w:val="75"/>
        </w:rPr>
        <w:t> </w:t>
      </w:r>
      <w:r>
        <w:rPr>
          <w:w w:val="75"/>
        </w:rPr>
        <w:t>que</w:t>
      </w:r>
      <w:r>
        <w:rPr>
          <w:spacing w:val="-12"/>
          <w:w w:val="75"/>
        </w:rPr>
        <w:t> </w:t>
      </w:r>
      <w:r>
        <w:rPr>
          <w:w w:val="75"/>
        </w:rPr>
        <w:t>es</w:t>
      </w:r>
      <w:r>
        <w:rPr>
          <w:spacing w:val="-14"/>
          <w:w w:val="75"/>
        </w:rPr>
        <w:t> </w:t>
      </w:r>
      <w:r>
        <w:rPr>
          <w:w w:val="75"/>
        </w:rPr>
        <w:t>el</w:t>
      </w:r>
      <w:r>
        <w:rPr>
          <w:spacing w:val="-13"/>
          <w:w w:val="75"/>
        </w:rPr>
        <w:t> </w:t>
      </w:r>
      <w:r>
        <w:rPr>
          <w:w w:val="75"/>
        </w:rPr>
        <w:t>lúdico</w:t>
      </w:r>
      <w:r>
        <w:rPr>
          <w:spacing w:val="-12"/>
          <w:w w:val="75"/>
        </w:rPr>
        <w:t> </w:t>
      </w:r>
      <w:r>
        <w:rPr>
          <w:w w:val="75"/>
        </w:rPr>
        <w:t>recorrido</w:t>
      </w:r>
      <w:r>
        <w:rPr>
          <w:spacing w:val="-12"/>
          <w:w w:val="75"/>
        </w:rPr>
        <w:t> </w:t>
      </w:r>
      <w:r>
        <w:rPr>
          <w:w w:val="75"/>
        </w:rPr>
        <w:t>por</w:t>
      </w:r>
      <w:r>
        <w:rPr>
          <w:spacing w:val="-12"/>
          <w:w w:val="75"/>
        </w:rPr>
        <w:t> </w:t>
      </w:r>
      <w:r>
        <w:rPr>
          <w:w w:val="75"/>
        </w:rPr>
        <w:t>las</w:t>
      </w:r>
      <w:r>
        <w:rPr>
          <w:spacing w:val="-9"/>
          <w:w w:val="75"/>
        </w:rPr>
        <w:t> </w:t>
      </w:r>
      <w:r>
        <w:rPr>
          <w:w w:val="75"/>
        </w:rPr>
        <w:t>instalaciones</w:t>
      </w:r>
      <w:r>
        <w:rPr>
          <w:spacing w:val="-9"/>
          <w:w w:val="75"/>
        </w:rPr>
        <w:t> </w:t>
      </w:r>
      <w:r>
        <w:rPr>
          <w:w w:val="75"/>
        </w:rPr>
        <w:t>de la</w:t>
      </w:r>
      <w:r>
        <w:rPr>
          <w:spacing w:val="-14"/>
          <w:w w:val="75"/>
        </w:rPr>
        <w:t> </w:t>
      </w:r>
      <w:r>
        <w:rPr>
          <w:w w:val="75"/>
        </w:rPr>
        <w:t>fábrica</w:t>
      </w:r>
      <w:r>
        <w:rPr>
          <w:spacing w:val="-13"/>
          <w:w w:val="75"/>
        </w:rPr>
        <w:t> </w:t>
      </w:r>
      <w:r>
        <w:rPr>
          <w:w w:val="75"/>
        </w:rPr>
        <w:t>constituyéndose</w:t>
      </w:r>
      <w:r>
        <w:rPr>
          <w:spacing w:val="-15"/>
          <w:w w:val="75"/>
        </w:rPr>
        <w:t> </w:t>
      </w:r>
      <w:r>
        <w:rPr>
          <w:w w:val="75"/>
        </w:rPr>
        <w:t>en</w:t>
      </w:r>
      <w:r>
        <w:rPr>
          <w:spacing w:val="-14"/>
          <w:w w:val="75"/>
        </w:rPr>
        <w:t> </w:t>
      </w:r>
      <w:r>
        <w:rPr>
          <w:w w:val="75"/>
        </w:rPr>
        <w:t>una</w:t>
      </w:r>
      <w:r>
        <w:rPr>
          <w:spacing w:val="-14"/>
          <w:w w:val="75"/>
        </w:rPr>
        <w:t> </w:t>
      </w:r>
      <w:r>
        <w:rPr>
          <w:w w:val="75"/>
        </w:rPr>
        <w:t>aventura,</w:t>
      </w:r>
      <w:r>
        <w:rPr>
          <w:spacing w:val="-14"/>
          <w:w w:val="75"/>
        </w:rPr>
        <w:t> </w:t>
      </w:r>
      <w:r>
        <w:rPr>
          <w:w w:val="75"/>
        </w:rPr>
        <w:t>y</w:t>
      </w:r>
      <w:r>
        <w:rPr>
          <w:spacing w:val="-14"/>
          <w:w w:val="75"/>
        </w:rPr>
        <w:t> </w:t>
      </w:r>
      <w:r>
        <w:rPr>
          <w:w w:val="75"/>
        </w:rPr>
        <w:t>3.</w:t>
      </w:r>
      <w:r>
        <w:rPr>
          <w:spacing w:val="-14"/>
          <w:w w:val="75"/>
        </w:rPr>
        <w:t> </w:t>
      </w:r>
      <w:r>
        <w:rPr>
          <w:w w:val="75"/>
        </w:rPr>
        <w:t>Desenlace</w:t>
      </w:r>
      <w:r>
        <w:rPr>
          <w:spacing w:val="-14"/>
          <w:w w:val="75"/>
        </w:rPr>
        <w:t> </w:t>
      </w:r>
      <w:r>
        <w:rPr>
          <w:w w:val="75"/>
        </w:rPr>
        <w:t>feliz:</w:t>
      </w:r>
      <w:r>
        <w:rPr>
          <w:spacing w:val="-14"/>
          <w:w w:val="75"/>
        </w:rPr>
        <w:t> </w:t>
      </w:r>
      <w:r>
        <w:rPr>
          <w:w w:val="75"/>
        </w:rPr>
        <w:t>en</w:t>
      </w:r>
      <w:r>
        <w:rPr>
          <w:spacing w:val="-14"/>
          <w:w w:val="75"/>
        </w:rPr>
        <w:t> </w:t>
      </w:r>
      <w:r>
        <w:rPr>
          <w:w w:val="75"/>
        </w:rPr>
        <w:t>donde los visitantes culminan su recorrido ingresando a la tienda de Souvenires </w:t>
      </w:r>
      <w:r>
        <w:rPr>
          <w:w w:val="80"/>
        </w:rPr>
        <w:t>donde</w:t>
      </w:r>
      <w:r>
        <w:rPr>
          <w:spacing w:val="-14"/>
          <w:w w:val="80"/>
        </w:rPr>
        <w:t> </w:t>
      </w:r>
      <w:r>
        <w:rPr>
          <w:w w:val="80"/>
        </w:rPr>
        <w:t>pueden</w:t>
      </w:r>
      <w:r>
        <w:rPr>
          <w:spacing w:val="-15"/>
          <w:w w:val="80"/>
        </w:rPr>
        <w:t> </w:t>
      </w:r>
      <w:r>
        <w:rPr>
          <w:w w:val="80"/>
        </w:rPr>
        <w:t>adquirir</w:t>
      </w:r>
      <w:r>
        <w:rPr>
          <w:spacing w:val="-14"/>
          <w:w w:val="80"/>
        </w:rPr>
        <w:t> </w:t>
      </w:r>
      <w:r>
        <w:rPr>
          <w:w w:val="80"/>
        </w:rPr>
        <w:t>los</w:t>
      </w:r>
      <w:r>
        <w:rPr>
          <w:spacing w:val="-13"/>
          <w:w w:val="80"/>
        </w:rPr>
        <w:t> </w:t>
      </w:r>
      <w:r>
        <w:rPr>
          <w:w w:val="80"/>
        </w:rPr>
        <w:t>productos</w:t>
      </w:r>
      <w:r>
        <w:rPr>
          <w:spacing w:val="-14"/>
          <w:w w:val="80"/>
        </w:rPr>
        <w:t> </w:t>
      </w:r>
      <w:r>
        <w:rPr>
          <w:w w:val="80"/>
        </w:rPr>
        <w:t>de</w:t>
      </w:r>
      <w:r>
        <w:rPr>
          <w:spacing w:val="-14"/>
          <w:w w:val="80"/>
        </w:rPr>
        <w:t> </w:t>
      </w:r>
      <w:r>
        <w:rPr>
          <w:w w:val="80"/>
        </w:rPr>
        <w:t>la</w:t>
      </w:r>
      <w:r>
        <w:rPr>
          <w:spacing w:val="-15"/>
          <w:w w:val="80"/>
        </w:rPr>
        <w:t> </w:t>
      </w:r>
      <w:r>
        <w:rPr>
          <w:w w:val="80"/>
        </w:rPr>
        <w:t>fábrica</w:t>
      </w:r>
      <w:r>
        <w:rPr>
          <w:spacing w:val="-15"/>
          <w:w w:val="80"/>
        </w:rPr>
        <w:t> </w:t>
      </w:r>
      <w:r>
        <w:rPr>
          <w:w w:val="80"/>
        </w:rPr>
        <w:t>antes</w:t>
      </w:r>
      <w:r>
        <w:rPr>
          <w:spacing w:val="-14"/>
          <w:w w:val="80"/>
        </w:rPr>
        <w:t> </w:t>
      </w:r>
      <w:r>
        <w:rPr>
          <w:w w:val="80"/>
        </w:rPr>
        <w:t>de</w:t>
      </w:r>
      <w:r>
        <w:rPr>
          <w:spacing w:val="-15"/>
          <w:w w:val="80"/>
        </w:rPr>
        <w:t> </w:t>
      </w:r>
      <w:r>
        <w:rPr>
          <w:w w:val="80"/>
        </w:rPr>
        <w:t>terminar</w:t>
      </w:r>
      <w:r>
        <w:rPr>
          <w:spacing w:val="-15"/>
          <w:w w:val="80"/>
        </w:rPr>
        <w:t> </w:t>
      </w:r>
      <w:r>
        <w:rPr>
          <w:w w:val="80"/>
        </w:rPr>
        <w:t>a </w:t>
      </w:r>
      <w:r>
        <w:rPr>
          <w:w w:val="85"/>
        </w:rPr>
        <w:t>visita,</w:t>
      </w:r>
      <w:r>
        <w:rPr>
          <w:spacing w:val="-34"/>
          <w:w w:val="85"/>
        </w:rPr>
        <w:t> </w:t>
      </w:r>
      <w:r>
        <w:rPr>
          <w:w w:val="85"/>
        </w:rPr>
        <w:t>recibir</w:t>
      </w:r>
      <w:r>
        <w:rPr>
          <w:spacing w:val="-33"/>
          <w:w w:val="85"/>
        </w:rPr>
        <w:t> </w:t>
      </w:r>
      <w:r>
        <w:rPr>
          <w:w w:val="85"/>
        </w:rPr>
        <w:t>los</w:t>
      </w:r>
      <w:r>
        <w:rPr>
          <w:spacing w:val="-32"/>
          <w:w w:val="85"/>
        </w:rPr>
        <w:t> </w:t>
      </w:r>
      <w:r>
        <w:rPr>
          <w:w w:val="85"/>
        </w:rPr>
        <w:t>obsequios</w:t>
      </w:r>
      <w:r>
        <w:rPr>
          <w:spacing w:val="-32"/>
          <w:w w:val="85"/>
        </w:rPr>
        <w:t> </w:t>
      </w:r>
      <w:r>
        <w:rPr>
          <w:w w:val="85"/>
        </w:rPr>
        <w:t>de</w:t>
      </w:r>
      <w:r>
        <w:rPr>
          <w:spacing w:val="-33"/>
          <w:w w:val="85"/>
        </w:rPr>
        <w:t> </w:t>
      </w:r>
      <w:r>
        <w:rPr>
          <w:w w:val="85"/>
        </w:rPr>
        <w:t>la</w:t>
      </w:r>
      <w:r>
        <w:rPr>
          <w:spacing w:val="-34"/>
          <w:w w:val="85"/>
        </w:rPr>
        <w:t> </w:t>
      </w:r>
      <w:r>
        <w:rPr>
          <w:w w:val="85"/>
        </w:rPr>
        <w:t>empresa</w:t>
      </w:r>
      <w:r>
        <w:rPr>
          <w:spacing w:val="-32"/>
          <w:w w:val="85"/>
        </w:rPr>
        <w:t> </w:t>
      </w:r>
      <w:r>
        <w:rPr>
          <w:w w:val="85"/>
        </w:rPr>
        <w:t>y</w:t>
      </w:r>
      <w:r>
        <w:rPr>
          <w:spacing w:val="-35"/>
          <w:w w:val="85"/>
        </w:rPr>
        <w:t> </w:t>
      </w:r>
      <w:r>
        <w:rPr>
          <w:w w:val="85"/>
        </w:rPr>
        <w:t>retratarse</w:t>
      </w:r>
      <w:r>
        <w:rPr>
          <w:spacing w:val="-34"/>
          <w:w w:val="85"/>
        </w:rPr>
        <w:t> </w:t>
      </w:r>
      <w:r>
        <w:rPr>
          <w:w w:val="85"/>
        </w:rPr>
        <w:t>en</w:t>
      </w:r>
      <w:r>
        <w:rPr>
          <w:spacing w:val="-33"/>
          <w:w w:val="85"/>
        </w:rPr>
        <w:t> </w:t>
      </w:r>
      <w:r>
        <w:rPr>
          <w:w w:val="85"/>
        </w:rPr>
        <w:t>el</w:t>
      </w:r>
      <w:r>
        <w:rPr>
          <w:spacing w:val="-34"/>
          <w:w w:val="85"/>
        </w:rPr>
        <w:t> </w:t>
      </w:r>
      <w:r>
        <w:rPr>
          <w:w w:val="85"/>
        </w:rPr>
        <w:t>trono</w:t>
      </w:r>
      <w:r>
        <w:rPr>
          <w:spacing w:val="-34"/>
          <w:w w:val="85"/>
        </w:rPr>
        <w:t> </w:t>
      </w:r>
      <w:r>
        <w:rPr>
          <w:w w:val="85"/>
        </w:rPr>
        <w:t>de </w:t>
      </w:r>
      <w:r>
        <w:rPr>
          <w:w w:val="70"/>
        </w:rPr>
        <w:t>Carlos V (Imagen</w:t>
      </w:r>
      <w:r>
        <w:rPr>
          <w:spacing w:val="-5"/>
          <w:w w:val="70"/>
        </w:rPr>
        <w:t> </w:t>
      </w:r>
      <w:r>
        <w:rPr>
          <w:w w:val="70"/>
        </w:rPr>
        <w:t>69).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60" w:right="0"/>
          <w:cols w:num="2" w:equalWidth="0">
            <w:col w:w="7459" w:space="40"/>
            <w:col w:w="78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4" w:after="1"/>
        <w:rPr>
          <w:sz w:val="29"/>
        </w:rPr>
      </w:pPr>
    </w:p>
    <w:p>
      <w:pPr>
        <w:pStyle w:val="BodyText"/>
        <w:ind w:left="8234"/>
        <w:rPr>
          <w:sz w:val="20"/>
        </w:rPr>
      </w:pPr>
      <w:r>
        <w:rPr>
          <w:sz w:val="20"/>
        </w:rPr>
        <w:pict>
          <v:group style="width:292.45pt;height:111.25pt;mso-position-horizontal-relative:char;mso-position-vertical-relative:line" coordorigin="0,0" coordsize="5849,2225">
            <v:shape style="position:absolute;left:0;top:0;width:2786;height:2197" type="#_x0000_t75" stroked="false">
              <v:imagedata r:id="rId141" o:title=""/>
            </v:shape>
            <v:shape style="position:absolute;left:2820;top:21;width:2863;height:2179" type="#_x0000_t75" stroked="false">
              <v:imagedata r:id="rId142" o:title=""/>
            </v:shape>
            <v:shape style="position:absolute;left:4407;top:1218;width:1427;height:991" coordorigin="4407,1218" coordsize="1427,991" path="m5120,1218l5031,1222,4945,1234,4862,1252,4785,1276,4713,1307,4646,1343,4587,1385,4535,1431,4490,1481,4455,1535,4429,1592,4412,1652,4407,1714,4412,1776,4429,1836,4455,1893,4490,1947,4535,1997,4587,2043,4646,2084,4713,2121,4785,2151,4862,2176,4945,2194,5031,2206,5120,2209,5210,2206,5296,2194,5378,2176,5456,2151,5528,2121,5594,2084,5654,2043,5706,1997,5750,1947,5786,1893,5812,1836,5828,1776,5834,1714,5828,1652,5812,1592,5786,1535,5750,1481,5706,1431,5654,1385,5594,1343,5528,1307,5456,1276,5378,1252,5296,1234,5210,1222,5120,1218xe" filled="false" stroked="true" strokeweight="1.5pt" strokecolor="#000000">
              <v:path arrowok="t"/>
            </v:shape>
          </v:group>
        </w:pict>
      </w:r>
      <w:r>
        <w:rPr>
          <w:sz w:val="20"/>
        </w:rPr>
      </w:r>
    </w:p>
    <w:p>
      <w:pPr>
        <w:pStyle w:val="BodyText"/>
        <w:spacing w:before="11"/>
        <w:rPr>
          <w:sz w:val="9"/>
        </w:rPr>
      </w:pPr>
    </w:p>
    <w:p>
      <w:pPr>
        <w:spacing w:after="0"/>
        <w:rPr>
          <w:sz w:val="9"/>
        </w:rPr>
        <w:sectPr>
          <w:pgSz w:w="16840" w:h="11910" w:orient="landscape"/>
          <w:pgMar w:header="822" w:footer="1444" w:top="1100" w:bottom="1640" w:left="146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46"/>
        <w:ind w:left="3494" w:right="-16" w:hanging="1731"/>
        <w:jc w:val="left"/>
        <w:rPr>
          <w:b/>
          <w:sz w:val="20"/>
        </w:rPr>
      </w:pPr>
      <w:r>
        <w:rPr/>
        <w:drawing>
          <wp:anchor distT="0" distB="0" distL="0" distR="0" allowOverlap="1" layoutInCell="1" locked="0" behindDoc="0" simplePos="0" relativeHeight="4912">
            <wp:simplePos x="0" y="0"/>
            <wp:positionH relativeFrom="page">
              <wp:posOffset>2389504</wp:posOffset>
            </wp:positionH>
            <wp:positionV relativeFrom="paragraph">
              <wp:posOffset>-1964754</wp:posOffset>
            </wp:positionV>
            <wp:extent cx="2883916" cy="1909064"/>
            <wp:effectExtent l="0" t="0" r="0" b="0"/>
            <wp:wrapNone/>
            <wp:docPr id="67" name="image1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" name="image101.png"/>
                    <pic:cNvPicPr/>
                  </pic:nvPicPr>
                  <pic:blipFill>
                    <a:blip r:embed="rId1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83916" cy="19090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name="_bookmark121" w:id="170"/>
      <w:bookmarkEnd w:id="170"/>
      <w:r>
        <w:rPr/>
      </w:r>
      <w:r>
        <w:rPr>
          <w:b/>
          <w:w w:val="70"/>
          <w:sz w:val="20"/>
        </w:rPr>
        <w:t>Imagen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69</w:t>
      </w:r>
      <w:r>
        <w:rPr>
          <w:b/>
          <w:spacing w:val="1"/>
          <w:w w:val="70"/>
          <w:sz w:val="20"/>
        </w:rPr>
        <w:t> </w:t>
      </w:r>
      <w:r>
        <w:rPr>
          <w:b/>
          <w:w w:val="70"/>
          <w:sz w:val="20"/>
        </w:rPr>
        <w:t>Analogía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con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un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cuento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infantil: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El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final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feliz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en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tienda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Souvenires. </w:t>
      </w:r>
      <w:r>
        <w:rPr>
          <w:b/>
          <w:w w:val="65"/>
          <w:sz w:val="20"/>
        </w:rPr>
        <w:t>(</w:t>
      </w:r>
      <w:hyperlink r:id="rId11">
        <w:r>
          <w:rPr>
            <w:b/>
            <w:w w:val="65"/>
            <w:sz w:val="20"/>
          </w:rPr>
          <w:t>http://www.arqred.mx,</w:t>
        </w:r>
      </w:hyperlink>
      <w:r>
        <w:rPr>
          <w:b/>
          <w:w w:val="65"/>
          <w:sz w:val="20"/>
        </w:rPr>
        <w:t> </w:t>
      </w:r>
      <w:r>
        <w:rPr>
          <w:b/>
          <w:spacing w:val="14"/>
          <w:w w:val="65"/>
          <w:sz w:val="20"/>
        </w:rPr>
        <w:t> </w:t>
      </w:r>
      <w:r>
        <w:rPr>
          <w:b/>
          <w:w w:val="65"/>
          <w:sz w:val="20"/>
        </w:rPr>
        <w:t>2009)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BodyText"/>
        <w:spacing w:line="271" w:lineRule="auto"/>
        <w:ind w:left="1660"/>
        <w:jc w:val="both"/>
      </w:pPr>
      <w:r>
        <w:rPr>
          <w:w w:val="80"/>
        </w:rPr>
        <w:t>La paradoja se percibe en la lógica constructiva, al elevar de</w:t>
      </w:r>
      <w:r>
        <w:rPr>
          <w:spacing w:val="-40"/>
          <w:w w:val="80"/>
        </w:rPr>
        <w:t> </w:t>
      </w:r>
      <w:r>
        <w:rPr>
          <w:w w:val="80"/>
        </w:rPr>
        <w:t>manera injustificable</w:t>
      </w:r>
      <w:r>
        <w:rPr>
          <w:spacing w:val="-27"/>
          <w:w w:val="80"/>
        </w:rPr>
        <w:t> </w:t>
      </w:r>
      <w:r>
        <w:rPr>
          <w:w w:val="80"/>
        </w:rPr>
        <w:t>el</w:t>
      </w:r>
      <w:r>
        <w:rPr>
          <w:spacing w:val="-28"/>
          <w:w w:val="80"/>
        </w:rPr>
        <w:t> </w:t>
      </w:r>
      <w:r>
        <w:rPr>
          <w:w w:val="80"/>
        </w:rPr>
        <w:t>túnel</w:t>
      </w:r>
      <w:r>
        <w:rPr>
          <w:spacing w:val="-28"/>
          <w:w w:val="80"/>
        </w:rPr>
        <w:t> </w:t>
      </w:r>
      <w:r>
        <w:rPr>
          <w:w w:val="80"/>
        </w:rPr>
        <w:t>del</w:t>
      </w:r>
      <w:r>
        <w:rPr>
          <w:spacing w:val="-29"/>
          <w:w w:val="80"/>
        </w:rPr>
        <w:t> </w:t>
      </w:r>
      <w:r>
        <w:rPr>
          <w:w w:val="80"/>
        </w:rPr>
        <w:t>suelo,</w:t>
      </w:r>
      <w:r>
        <w:rPr>
          <w:spacing w:val="-27"/>
          <w:w w:val="80"/>
        </w:rPr>
        <w:t> </w:t>
      </w:r>
      <w:r>
        <w:rPr>
          <w:w w:val="80"/>
        </w:rPr>
        <w:t>ya</w:t>
      </w:r>
      <w:r>
        <w:rPr>
          <w:spacing w:val="-27"/>
          <w:w w:val="80"/>
        </w:rPr>
        <w:t> </w:t>
      </w:r>
      <w:r>
        <w:rPr>
          <w:w w:val="80"/>
        </w:rPr>
        <w:t>que</w:t>
      </w:r>
      <w:r>
        <w:rPr>
          <w:spacing w:val="-27"/>
          <w:w w:val="80"/>
        </w:rPr>
        <w:t> </w:t>
      </w:r>
      <w:r>
        <w:rPr>
          <w:w w:val="80"/>
        </w:rPr>
        <w:t>dichas</w:t>
      </w:r>
      <w:r>
        <w:rPr>
          <w:spacing w:val="-26"/>
          <w:w w:val="80"/>
        </w:rPr>
        <w:t> </w:t>
      </w:r>
      <w:r>
        <w:rPr>
          <w:w w:val="80"/>
        </w:rPr>
        <w:t>elevaciones</w:t>
      </w:r>
      <w:r>
        <w:rPr>
          <w:spacing w:val="-27"/>
          <w:w w:val="80"/>
        </w:rPr>
        <w:t> </w:t>
      </w:r>
      <w:r>
        <w:rPr>
          <w:w w:val="80"/>
        </w:rPr>
        <w:t>por</w:t>
      </w:r>
      <w:r>
        <w:rPr>
          <w:spacing w:val="-27"/>
          <w:w w:val="80"/>
        </w:rPr>
        <w:t> </w:t>
      </w:r>
      <w:r>
        <w:rPr>
          <w:w w:val="80"/>
        </w:rPr>
        <w:t>su</w:t>
      </w:r>
      <w:r>
        <w:rPr>
          <w:spacing w:val="-28"/>
          <w:w w:val="80"/>
        </w:rPr>
        <w:t> </w:t>
      </w:r>
      <w:r>
        <w:rPr>
          <w:w w:val="80"/>
        </w:rPr>
        <w:t>escasa altura,</w:t>
      </w:r>
      <w:r>
        <w:rPr>
          <w:spacing w:val="-8"/>
          <w:w w:val="80"/>
        </w:rPr>
        <w:t> </w:t>
      </w:r>
      <w:r>
        <w:rPr>
          <w:w w:val="80"/>
        </w:rPr>
        <w:t>no</w:t>
      </w:r>
      <w:r>
        <w:rPr>
          <w:spacing w:val="-10"/>
          <w:w w:val="80"/>
        </w:rPr>
        <w:t> </w:t>
      </w:r>
      <w:r>
        <w:rPr>
          <w:w w:val="80"/>
        </w:rPr>
        <w:t>permiten</w:t>
      </w:r>
      <w:r>
        <w:rPr>
          <w:spacing w:val="-8"/>
          <w:w w:val="80"/>
        </w:rPr>
        <w:t> </w:t>
      </w:r>
      <w:r>
        <w:rPr>
          <w:w w:val="80"/>
        </w:rPr>
        <w:t>optimizar</w:t>
      </w:r>
      <w:r>
        <w:rPr>
          <w:spacing w:val="-7"/>
          <w:w w:val="80"/>
        </w:rPr>
        <w:t> </w:t>
      </w:r>
      <w:r>
        <w:rPr>
          <w:w w:val="80"/>
        </w:rPr>
        <w:t>en</w:t>
      </w:r>
      <w:r>
        <w:rPr>
          <w:spacing w:val="-8"/>
          <w:w w:val="80"/>
        </w:rPr>
        <w:t> </w:t>
      </w:r>
      <w:r>
        <w:rPr>
          <w:w w:val="80"/>
        </w:rPr>
        <w:t>la</w:t>
      </w:r>
      <w:r>
        <w:rPr>
          <w:spacing w:val="-8"/>
          <w:w w:val="80"/>
        </w:rPr>
        <w:t> </w:t>
      </w:r>
      <w:r>
        <w:rPr>
          <w:w w:val="80"/>
        </w:rPr>
        <w:t>mayor</w:t>
      </w:r>
      <w:r>
        <w:rPr>
          <w:spacing w:val="-8"/>
          <w:w w:val="80"/>
        </w:rPr>
        <w:t> </w:t>
      </w:r>
      <w:r>
        <w:rPr>
          <w:w w:val="80"/>
        </w:rPr>
        <w:t>parte</w:t>
      </w:r>
      <w:r>
        <w:rPr>
          <w:spacing w:val="-9"/>
          <w:w w:val="80"/>
        </w:rPr>
        <w:t> </w:t>
      </w:r>
      <w:r>
        <w:rPr>
          <w:w w:val="80"/>
        </w:rPr>
        <w:t>de</w:t>
      </w:r>
      <w:r>
        <w:rPr>
          <w:spacing w:val="-9"/>
          <w:w w:val="80"/>
        </w:rPr>
        <w:t> </w:t>
      </w:r>
      <w:r>
        <w:rPr>
          <w:w w:val="80"/>
        </w:rPr>
        <w:t>su</w:t>
      </w:r>
      <w:r>
        <w:rPr>
          <w:spacing w:val="-10"/>
          <w:w w:val="80"/>
        </w:rPr>
        <w:t> </w:t>
      </w:r>
      <w:r>
        <w:rPr>
          <w:w w:val="80"/>
        </w:rPr>
        <w:t>área</w:t>
      </w:r>
      <w:r>
        <w:rPr>
          <w:spacing w:val="-8"/>
          <w:w w:val="80"/>
        </w:rPr>
        <w:t> </w:t>
      </w:r>
      <w:r>
        <w:rPr>
          <w:w w:val="80"/>
        </w:rPr>
        <w:t>el</w:t>
      </w:r>
      <w:r>
        <w:rPr>
          <w:spacing w:val="-7"/>
          <w:w w:val="80"/>
        </w:rPr>
        <w:t> </w:t>
      </w:r>
      <w:r>
        <w:rPr>
          <w:w w:val="80"/>
        </w:rPr>
        <w:t>espacio contenido</w:t>
      </w:r>
      <w:r>
        <w:rPr>
          <w:spacing w:val="-30"/>
          <w:w w:val="80"/>
        </w:rPr>
        <w:t> </w:t>
      </w:r>
      <w:r>
        <w:rPr>
          <w:w w:val="80"/>
        </w:rPr>
        <w:t>debajo</w:t>
      </w:r>
      <w:r>
        <w:rPr>
          <w:spacing w:val="-30"/>
          <w:w w:val="80"/>
        </w:rPr>
        <w:t> </w:t>
      </w:r>
      <w:r>
        <w:rPr>
          <w:w w:val="80"/>
        </w:rPr>
        <w:t>del</w:t>
      </w:r>
      <w:r>
        <w:rPr>
          <w:spacing w:val="-31"/>
          <w:w w:val="80"/>
        </w:rPr>
        <w:t> </w:t>
      </w:r>
      <w:r>
        <w:rPr>
          <w:w w:val="80"/>
        </w:rPr>
        <w:t>mismo,</w:t>
      </w:r>
      <w:r>
        <w:rPr>
          <w:spacing w:val="-30"/>
          <w:w w:val="80"/>
        </w:rPr>
        <w:t> </w:t>
      </w:r>
      <w:r>
        <w:rPr>
          <w:w w:val="80"/>
        </w:rPr>
        <w:t>por</w:t>
      </w:r>
      <w:r>
        <w:rPr>
          <w:spacing w:val="-30"/>
          <w:w w:val="80"/>
        </w:rPr>
        <w:t> </w:t>
      </w:r>
      <w:r>
        <w:rPr>
          <w:w w:val="80"/>
        </w:rPr>
        <w:t>lo</w:t>
      </w:r>
      <w:r>
        <w:rPr>
          <w:spacing w:val="-30"/>
          <w:w w:val="80"/>
        </w:rPr>
        <w:t> </w:t>
      </w:r>
      <w:r>
        <w:rPr>
          <w:w w:val="80"/>
        </w:rPr>
        <w:t>que</w:t>
      </w:r>
      <w:r>
        <w:rPr>
          <w:spacing w:val="-31"/>
          <w:w w:val="80"/>
        </w:rPr>
        <w:t> </w:t>
      </w:r>
      <w:r>
        <w:rPr>
          <w:w w:val="80"/>
        </w:rPr>
        <w:t>se</w:t>
      </w:r>
      <w:r>
        <w:rPr>
          <w:spacing w:val="-30"/>
          <w:w w:val="80"/>
        </w:rPr>
        <w:t> </w:t>
      </w:r>
      <w:r>
        <w:rPr>
          <w:w w:val="80"/>
        </w:rPr>
        <w:t>duplican</w:t>
      </w:r>
      <w:r>
        <w:rPr>
          <w:spacing w:val="-31"/>
          <w:w w:val="80"/>
        </w:rPr>
        <w:t> </w:t>
      </w:r>
      <w:r>
        <w:rPr>
          <w:w w:val="80"/>
        </w:rPr>
        <w:t>costos</w:t>
      </w:r>
      <w:r>
        <w:rPr>
          <w:spacing w:val="-29"/>
          <w:w w:val="80"/>
        </w:rPr>
        <w:t> </w:t>
      </w:r>
      <w:r>
        <w:rPr>
          <w:w w:val="80"/>
        </w:rPr>
        <w:t>al</w:t>
      </w:r>
      <w:r>
        <w:rPr>
          <w:spacing w:val="-31"/>
          <w:w w:val="80"/>
        </w:rPr>
        <w:t> </w:t>
      </w:r>
      <w:r>
        <w:rPr>
          <w:w w:val="80"/>
        </w:rPr>
        <w:t>obligar</w:t>
      </w:r>
      <w:r>
        <w:rPr>
          <w:spacing w:val="-30"/>
          <w:w w:val="80"/>
        </w:rPr>
        <w:t> </w:t>
      </w:r>
      <w:r>
        <w:rPr>
          <w:w w:val="80"/>
        </w:rPr>
        <w:t>a</w:t>
      </w:r>
      <w:r>
        <w:rPr>
          <w:spacing w:val="-30"/>
          <w:w w:val="80"/>
        </w:rPr>
        <w:t> </w:t>
      </w:r>
      <w:r>
        <w:rPr>
          <w:w w:val="80"/>
        </w:rPr>
        <w:t>la </w:t>
      </w:r>
      <w:r>
        <w:rPr>
          <w:w w:val="75"/>
        </w:rPr>
        <w:t>estructura</w:t>
      </w:r>
      <w:r>
        <w:rPr>
          <w:spacing w:val="-9"/>
          <w:w w:val="75"/>
        </w:rPr>
        <w:t> </w:t>
      </w:r>
      <w:r>
        <w:rPr>
          <w:w w:val="75"/>
        </w:rPr>
        <w:t>a</w:t>
      </w:r>
      <w:r>
        <w:rPr>
          <w:spacing w:val="-9"/>
          <w:w w:val="75"/>
        </w:rPr>
        <w:t> </w:t>
      </w:r>
      <w:r>
        <w:rPr>
          <w:w w:val="75"/>
        </w:rPr>
        <w:t>sustentar</w:t>
      </w:r>
      <w:r>
        <w:rPr>
          <w:spacing w:val="-6"/>
          <w:w w:val="75"/>
        </w:rPr>
        <w:t> </w:t>
      </w:r>
      <w:r>
        <w:rPr>
          <w:w w:val="75"/>
        </w:rPr>
        <w:t>no</w:t>
      </w:r>
      <w:r>
        <w:rPr>
          <w:spacing w:val="-9"/>
          <w:w w:val="75"/>
        </w:rPr>
        <w:t> </w:t>
      </w:r>
      <w:r>
        <w:rPr>
          <w:w w:val="75"/>
        </w:rPr>
        <w:t>solo</w:t>
      </w:r>
      <w:r>
        <w:rPr>
          <w:spacing w:val="-9"/>
          <w:w w:val="75"/>
        </w:rPr>
        <w:t> </w:t>
      </w:r>
      <w:r>
        <w:rPr>
          <w:w w:val="75"/>
        </w:rPr>
        <w:t>la</w:t>
      </w:r>
      <w:r>
        <w:rPr>
          <w:spacing w:val="-7"/>
          <w:w w:val="75"/>
        </w:rPr>
        <w:t> </w:t>
      </w:r>
      <w:r>
        <w:rPr>
          <w:w w:val="75"/>
        </w:rPr>
        <w:t>cubierta,</w:t>
      </w:r>
      <w:r>
        <w:rPr>
          <w:spacing w:val="-9"/>
          <w:w w:val="75"/>
        </w:rPr>
        <w:t> </w:t>
      </w:r>
      <w:r>
        <w:rPr>
          <w:w w:val="75"/>
        </w:rPr>
        <w:t>sino</w:t>
      </w:r>
      <w:r>
        <w:rPr>
          <w:spacing w:val="-9"/>
          <w:w w:val="75"/>
        </w:rPr>
        <w:t> </w:t>
      </w:r>
      <w:r>
        <w:rPr>
          <w:w w:val="75"/>
        </w:rPr>
        <w:t>también</w:t>
      </w:r>
      <w:r>
        <w:rPr>
          <w:spacing w:val="-4"/>
          <w:w w:val="75"/>
        </w:rPr>
        <w:t> </w:t>
      </w:r>
      <w:r>
        <w:rPr>
          <w:w w:val="75"/>
        </w:rPr>
        <w:t>el</w:t>
      </w:r>
      <w:r>
        <w:rPr>
          <w:spacing w:val="-9"/>
          <w:w w:val="75"/>
        </w:rPr>
        <w:t> </w:t>
      </w:r>
      <w:r>
        <w:rPr>
          <w:w w:val="75"/>
        </w:rPr>
        <w:t>piso</w:t>
      </w:r>
      <w:r>
        <w:rPr>
          <w:spacing w:val="-8"/>
          <w:w w:val="75"/>
        </w:rPr>
        <w:t> </w:t>
      </w:r>
      <w:r>
        <w:rPr>
          <w:w w:val="75"/>
        </w:rPr>
        <w:t>del</w:t>
      </w:r>
      <w:r>
        <w:rPr>
          <w:spacing w:val="-12"/>
          <w:w w:val="75"/>
        </w:rPr>
        <w:t> </w:t>
      </w:r>
      <w:r>
        <w:rPr>
          <w:w w:val="75"/>
        </w:rPr>
        <w:t>museo, al</w:t>
      </w:r>
      <w:r>
        <w:rPr>
          <w:spacing w:val="-14"/>
          <w:w w:val="75"/>
        </w:rPr>
        <w:t> </w:t>
      </w:r>
      <w:r>
        <w:rPr>
          <w:w w:val="75"/>
        </w:rPr>
        <w:t>tiempo</w:t>
      </w:r>
      <w:r>
        <w:rPr>
          <w:spacing w:val="-12"/>
          <w:w w:val="75"/>
        </w:rPr>
        <w:t> </w:t>
      </w:r>
      <w:r>
        <w:rPr>
          <w:w w:val="75"/>
        </w:rPr>
        <w:t>que</w:t>
      </w:r>
      <w:r>
        <w:rPr>
          <w:spacing w:val="-14"/>
          <w:w w:val="75"/>
        </w:rPr>
        <w:t> </w:t>
      </w:r>
      <w:r>
        <w:rPr>
          <w:w w:val="75"/>
        </w:rPr>
        <w:t>complican</w:t>
      </w:r>
      <w:r>
        <w:rPr>
          <w:spacing w:val="-12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solución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las</w:t>
      </w:r>
      <w:r>
        <w:rPr>
          <w:spacing w:val="-11"/>
          <w:w w:val="75"/>
        </w:rPr>
        <w:t> </w:t>
      </w:r>
      <w:r>
        <w:rPr>
          <w:w w:val="75"/>
        </w:rPr>
        <w:t>instalaciones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construcción </w:t>
      </w:r>
      <w:r>
        <w:rPr>
          <w:w w:val="70"/>
        </w:rPr>
        <w:t>(Imagen</w:t>
      </w:r>
      <w:r>
        <w:rPr>
          <w:spacing w:val="-33"/>
          <w:w w:val="70"/>
        </w:rPr>
        <w:t> </w:t>
      </w:r>
      <w:r>
        <w:rPr>
          <w:w w:val="70"/>
        </w:rPr>
        <w:t>70).</w:t>
      </w:r>
    </w:p>
    <w:p>
      <w:pPr>
        <w:pStyle w:val="BodyText"/>
        <w:spacing w:line="271" w:lineRule="auto" w:before="199"/>
        <w:ind w:left="1660" w:right="1"/>
        <w:jc w:val="both"/>
      </w:pPr>
      <w:r>
        <w:rPr>
          <w:w w:val="80"/>
        </w:rPr>
        <w:t>El</w:t>
      </w:r>
      <w:r>
        <w:rPr>
          <w:spacing w:val="-32"/>
          <w:w w:val="80"/>
        </w:rPr>
        <w:t> </w:t>
      </w:r>
      <w:r>
        <w:rPr>
          <w:w w:val="80"/>
        </w:rPr>
        <w:t>desconcierto</w:t>
      </w:r>
      <w:r>
        <w:rPr>
          <w:spacing w:val="-32"/>
          <w:w w:val="80"/>
        </w:rPr>
        <w:t> </w:t>
      </w:r>
      <w:r>
        <w:rPr>
          <w:w w:val="80"/>
        </w:rPr>
        <w:t>se</w:t>
      </w:r>
      <w:r>
        <w:rPr>
          <w:spacing w:val="-32"/>
          <w:w w:val="80"/>
        </w:rPr>
        <w:t> </w:t>
      </w:r>
      <w:r>
        <w:rPr>
          <w:w w:val="80"/>
        </w:rPr>
        <w:t>observa</w:t>
      </w:r>
      <w:r>
        <w:rPr>
          <w:spacing w:val="-31"/>
          <w:w w:val="80"/>
        </w:rPr>
        <w:t> </w:t>
      </w:r>
      <w:r>
        <w:rPr>
          <w:w w:val="80"/>
        </w:rPr>
        <w:t>en</w:t>
      </w:r>
      <w:r>
        <w:rPr>
          <w:spacing w:val="-32"/>
          <w:w w:val="80"/>
        </w:rPr>
        <w:t> </w:t>
      </w:r>
      <w:r>
        <w:rPr>
          <w:w w:val="80"/>
        </w:rPr>
        <w:t>la</w:t>
      </w:r>
      <w:r>
        <w:rPr>
          <w:spacing w:val="-31"/>
          <w:w w:val="80"/>
        </w:rPr>
        <w:t> </w:t>
      </w:r>
      <w:r>
        <w:rPr>
          <w:w w:val="80"/>
        </w:rPr>
        <w:t>concepción</w:t>
      </w:r>
      <w:r>
        <w:rPr>
          <w:spacing w:val="-32"/>
          <w:w w:val="80"/>
        </w:rPr>
        <w:t> </w:t>
      </w:r>
      <w:r>
        <w:rPr>
          <w:w w:val="80"/>
        </w:rPr>
        <w:t>estructural,</w:t>
      </w:r>
      <w:r>
        <w:rPr>
          <w:spacing w:val="-31"/>
          <w:w w:val="80"/>
        </w:rPr>
        <w:t> </w:t>
      </w:r>
      <w:r>
        <w:rPr>
          <w:w w:val="80"/>
        </w:rPr>
        <w:t>al</w:t>
      </w:r>
      <w:r>
        <w:rPr>
          <w:spacing w:val="-32"/>
          <w:w w:val="80"/>
        </w:rPr>
        <w:t> </w:t>
      </w:r>
      <w:r>
        <w:rPr>
          <w:w w:val="80"/>
        </w:rPr>
        <w:t>alejarse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w w:val="80"/>
        </w:rPr>
        <w:t>la </w:t>
      </w:r>
      <w:r>
        <w:rPr>
          <w:w w:val="75"/>
        </w:rPr>
        <w:t>estructura perpendicular de las construcciones convencionales. Pilotes </w:t>
      </w:r>
      <w:r>
        <w:rPr>
          <w:w w:val="80"/>
        </w:rPr>
        <w:t>oblicuos</w:t>
      </w:r>
      <w:r>
        <w:rPr>
          <w:spacing w:val="-25"/>
          <w:w w:val="80"/>
        </w:rPr>
        <w:t> </w:t>
      </w:r>
      <w:r>
        <w:rPr>
          <w:w w:val="80"/>
        </w:rPr>
        <w:t>sostienen</w:t>
      </w:r>
      <w:r>
        <w:rPr>
          <w:spacing w:val="-26"/>
          <w:w w:val="80"/>
        </w:rPr>
        <w:t> </w:t>
      </w:r>
      <w:r>
        <w:rPr>
          <w:w w:val="80"/>
        </w:rPr>
        <w:t>la</w:t>
      </w:r>
      <w:r>
        <w:rPr>
          <w:spacing w:val="-26"/>
          <w:w w:val="80"/>
        </w:rPr>
        <w:t> </w:t>
      </w:r>
      <w:r>
        <w:rPr>
          <w:w w:val="80"/>
        </w:rPr>
        <w:t>estructura,</w:t>
      </w:r>
      <w:r>
        <w:rPr>
          <w:spacing w:val="-27"/>
          <w:w w:val="80"/>
        </w:rPr>
        <w:t> </w:t>
      </w:r>
      <w:r>
        <w:rPr>
          <w:w w:val="80"/>
        </w:rPr>
        <w:t>continuando</w:t>
      </w:r>
      <w:r>
        <w:rPr>
          <w:spacing w:val="-27"/>
          <w:w w:val="80"/>
        </w:rPr>
        <w:t> </w:t>
      </w:r>
      <w:r>
        <w:rPr>
          <w:w w:val="80"/>
        </w:rPr>
        <w:t>con</w:t>
      </w:r>
      <w:r>
        <w:rPr>
          <w:spacing w:val="-26"/>
          <w:w w:val="80"/>
        </w:rPr>
        <w:t> </w:t>
      </w:r>
      <w:r>
        <w:rPr>
          <w:w w:val="80"/>
        </w:rPr>
        <w:t>la</w:t>
      </w:r>
      <w:r>
        <w:rPr>
          <w:spacing w:val="-26"/>
          <w:w w:val="80"/>
        </w:rPr>
        <w:t> </w:t>
      </w:r>
      <w:r>
        <w:rPr>
          <w:w w:val="80"/>
        </w:rPr>
        <w:t>idea</w:t>
      </w:r>
      <w:r>
        <w:rPr>
          <w:spacing w:val="-26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retar</w:t>
      </w:r>
      <w:r>
        <w:rPr>
          <w:spacing w:val="-26"/>
          <w:w w:val="80"/>
        </w:rPr>
        <w:t> </w:t>
      </w:r>
      <w:r>
        <w:rPr>
          <w:w w:val="80"/>
        </w:rPr>
        <w:t>a</w:t>
      </w:r>
      <w:r>
        <w:rPr>
          <w:spacing w:val="-26"/>
          <w:w w:val="80"/>
        </w:rPr>
        <w:t> </w:t>
      </w:r>
      <w:r>
        <w:rPr>
          <w:w w:val="80"/>
        </w:rPr>
        <w:t>una lógica</w:t>
      </w:r>
      <w:r>
        <w:rPr>
          <w:spacing w:val="-35"/>
          <w:w w:val="80"/>
        </w:rPr>
        <w:t> </w:t>
      </w:r>
      <w:r>
        <w:rPr>
          <w:w w:val="80"/>
        </w:rPr>
        <w:t>constructiva</w:t>
      </w:r>
      <w:r>
        <w:rPr>
          <w:spacing w:val="-35"/>
          <w:w w:val="80"/>
        </w:rPr>
        <w:t> </w:t>
      </w:r>
      <w:r>
        <w:rPr>
          <w:w w:val="80"/>
        </w:rPr>
        <w:t>y</w:t>
      </w:r>
      <w:r>
        <w:rPr>
          <w:spacing w:val="-36"/>
          <w:w w:val="80"/>
        </w:rPr>
        <w:t> </w:t>
      </w:r>
      <w:r>
        <w:rPr>
          <w:w w:val="80"/>
        </w:rPr>
        <w:t>sorprender</w:t>
      </w:r>
      <w:r>
        <w:rPr>
          <w:spacing w:val="-35"/>
          <w:w w:val="80"/>
        </w:rPr>
        <w:t> </w:t>
      </w:r>
      <w:r>
        <w:rPr>
          <w:w w:val="80"/>
        </w:rPr>
        <w:t>en</w:t>
      </w:r>
      <w:r>
        <w:rPr>
          <w:spacing w:val="-35"/>
          <w:w w:val="80"/>
        </w:rPr>
        <w:t> </w:t>
      </w:r>
      <w:r>
        <w:rPr>
          <w:w w:val="80"/>
        </w:rPr>
        <w:t>todos</w:t>
      </w:r>
      <w:r>
        <w:rPr>
          <w:spacing w:val="-34"/>
          <w:w w:val="80"/>
        </w:rPr>
        <w:t> </w:t>
      </w:r>
      <w:r>
        <w:rPr>
          <w:w w:val="80"/>
        </w:rPr>
        <w:t>los</w:t>
      </w:r>
      <w:r>
        <w:rPr>
          <w:spacing w:val="-34"/>
          <w:w w:val="80"/>
        </w:rPr>
        <w:t> </w:t>
      </w:r>
      <w:r>
        <w:rPr>
          <w:w w:val="80"/>
        </w:rPr>
        <w:t>sentidos</w:t>
      </w:r>
      <w:r>
        <w:rPr>
          <w:spacing w:val="-34"/>
          <w:w w:val="80"/>
        </w:rPr>
        <w:t> </w:t>
      </w:r>
      <w:r>
        <w:rPr>
          <w:w w:val="80"/>
        </w:rPr>
        <w:t>a</w:t>
      </w:r>
      <w:r>
        <w:rPr>
          <w:spacing w:val="-35"/>
          <w:w w:val="80"/>
        </w:rPr>
        <w:t> </w:t>
      </w:r>
      <w:r>
        <w:rPr>
          <w:w w:val="80"/>
        </w:rPr>
        <w:t>los</w:t>
      </w:r>
      <w:r>
        <w:rPr>
          <w:spacing w:val="-31"/>
          <w:w w:val="80"/>
        </w:rPr>
        <w:t> </w:t>
      </w:r>
      <w:r>
        <w:rPr>
          <w:w w:val="80"/>
        </w:rPr>
        <w:t>visitantes</w:t>
      </w:r>
      <w:r>
        <w:rPr>
          <w:spacing w:val="-35"/>
          <w:w w:val="80"/>
        </w:rPr>
        <w:t> </w:t>
      </w:r>
      <w:r>
        <w:rPr>
          <w:w w:val="80"/>
        </w:rPr>
        <w:t>del </w:t>
      </w:r>
      <w:r>
        <w:rPr>
          <w:w w:val="70"/>
        </w:rPr>
        <w:t>museo (Imagen</w:t>
      </w:r>
      <w:r>
        <w:rPr>
          <w:spacing w:val="-37"/>
          <w:w w:val="70"/>
        </w:rPr>
        <w:t> </w:t>
      </w:r>
      <w:r>
        <w:rPr>
          <w:w w:val="70"/>
        </w:rPr>
        <w:t>70).</w:t>
      </w:r>
    </w:p>
    <w:p>
      <w:pPr>
        <w:spacing w:before="66"/>
        <w:ind w:left="732" w:right="1482" w:firstLine="0"/>
        <w:jc w:val="center"/>
        <w:rPr>
          <w:b/>
          <w:sz w:val="20"/>
        </w:rPr>
      </w:pPr>
      <w:r>
        <w:rPr/>
        <w:br w:type="column"/>
      </w:r>
      <w:bookmarkStart w:name="_bookmark122" w:id="171"/>
      <w:bookmarkEnd w:id="171"/>
      <w:r>
        <w:rPr/>
      </w:r>
      <w:r>
        <w:rPr>
          <w:b/>
          <w:w w:val="70"/>
          <w:sz w:val="20"/>
        </w:rPr>
        <w:t>Imagen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70</w:t>
      </w:r>
      <w:r>
        <w:rPr>
          <w:b/>
          <w:spacing w:val="-1"/>
          <w:w w:val="70"/>
          <w:sz w:val="20"/>
        </w:rPr>
        <w:t> </w:t>
      </w:r>
      <w:r>
        <w:rPr>
          <w:b/>
          <w:w w:val="70"/>
          <w:sz w:val="20"/>
        </w:rPr>
        <w:t>Paradoja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Desconcierto: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elevación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injustificada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estructura sobre el nivel del terreno y la presencia de pilotes oblicuos sustentando la </w:t>
      </w:r>
      <w:r>
        <w:rPr>
          <w:b/>
          <w:w w:val="65"/>
          <w:sz w:val="20"/>
        </w:rPr>
        <w:t>estructura.    </w:t>
      </w:r>
      <w:hyperlink r:id="rId12">
        <w:r>
          <w:rPr>
            <w:b/>
            <w:w w:val="65"/>
            <w:sz w:val="20"/>
          </w:rPr>
          <w:t>(http://arquitecturainteligente.wordpress.com,</w:t>
        </w:r>
      </w:hyperlink>
      <w:r>
        <w:rPr>
          <w:b/>
          <w:w w:val="65"/>
          <w:sz w:val="20"/>
        </w:rPr>
        <w:t>  </w:t>
      </w:r>
      <w:r>
        <w:rPr>
          <w:b/>
          <w:spacing w:val="13"/>
          <w:w w:val="65"/>
          <w:sz w:val="20"/>
        </w:rPr>
        <w:t> </w:t>
      </w:r>
      <w:r>
        <w:rPr>
          <w:b/>
          <w:w w:val="65"/>
          <w:sz w:val="20"/>
        </w:rPr>
        <w:t>2007)</w:t>
      </w:r>
    </w:p>
    <w:p>
      <w:pPr>
        <w:pStyle w:val="BodyText"/>
        <w:spacing w:before="7"/>
        <w:rPr>
          <w:b/>
          <w:sz w:val="16"/>
        </w:rPr>
      </w:pPr>
    </w:p>
    <w:p>
      <w:pPr>
        <w:pStyle w:val="Heading6"/>
        <w:numPr>
          <w:ilvl w:val="0"/>
          <w:numId w:val="37"/>
        </w:numPr>
        <w:tabs>
          <w:tab w:pos="1386" w:val="left" w:leader="none"/>
          <w:tab w:pos="1387" w:val="left" w:leader="none"/>
        </w:tabs>
        <w:spacing w:line="240" w:lineRule="auto" w:before="1" w:after="0"/>
        <w:ind w:left="1386" w:right="0" w:hanging="360"/>
        <w:jc w:val="left"/>
      </w:pPr>
      <w:r>
        <w:rPr>
          <w:w w:val="65"/>
        </w:rPr>
        <w:t>Dimensión</w:t>
      </w:r>
      <w:r>
        <w:rPr>
          <w:spacing w:val="14"/>
          <w:w w:val="65"/>
        </w:rPr>
        <w:t> </w:t>
      </w:r>
      <w:r>
        <w:rPr>
          <w:w w:val="65"/>
        </w:rPr>
        <w:t>Ética.</w:t>
      </w:r>
    </w:p>
    <w:p>
      <w:pPr>
        <w:pStyle w:val="BodyText"/>
        <w:spacing w:before="6"/>
        <w:rPr>
          <w:b/>
          <w:sz w:val="19"/>
        </w:rPr>
      </w:pPr>
    </w:p>
    <w:p>
      <w:pPr>
        <w:pStyle w:val="BodyText"/>
        <w:spacing w:line="271" w:lineRule="auto" w:before="1"/>
        <w:ind w:left="666" w:right="1414"/>
        <w:jc w:val="both"/>
      </w:pPr>
      <w:r>
        <w:rPr>
          <w:w w:val="75"/>
        </w:rPr>
        <w:t>El</w:t>
      </w:r>
      <w:r>
        <w:rPr>
          <w:spacing w:val="-29"/>
          <w:w w:val="75"/>
        </w:rPr>
        <w:t> </w:t>
      </w:r>
      <w:r>
        <w:rPr>
          <w:w w:val="75"/>
        </w:rPr>
        <w:t>juego,</w:t>
      </w:r>
      <w:r>
        <w:rPr>
          <w:spacing w:val="-29"/>
          <w:w w:val="75"/>
        </w:rPr>
        <w:t> </w:t>
      </w:r>
      <w:r>
        <w:rPr>
          <w:w w:val="75"/>
        </w:rPr>
        <w:t>la</w:t>
      </w:r>
      <w:r>
        <w:rPr>
          <w:spacing w:val="-29"/>
          <w:w w:val="75"/>
        </w:rPr>
        <w:t> </w:t>
      </w:r>
      <w:r>
        <w:rPr>
          <w:w w:val="75"/>
        </w:rPr>
        <w:t>informalidad</w:t>
      </w:r>
      <w:r>
        <w:rPr>
          <w:spacing w:val="-29"/>
          <w:w w:val="75"/>
        </w:rPr>
        <w:t> </w:t>
      </w:r>
      <w:r>
        <w:rPr>
          <w:w w:val="75"/>
        </w:rPr>
        <w:t>y</w:t>
      </w:r>
      <w:r>
        <w:rPr>
          <w:spacing w:val="-29"/>
          <w:w w:val="75"/>
        </w:rPr>
        <w:t> </w:t>
      </w:r>
      <w:r>
        <w:rPr>
          <w:w w:val="75"/>
        </w:rPr>
        <w:t>la</w:t>
      </w:r>
      <w:r>
        <w:rPr>
          <w:spacing w:val="-27"/>
          <w:w w:val="75"/>
        </w:rPr>
        <w:t> </w:t>
      </w:r>
      <w:r>
        <w:rPr>
          <w:w w:val="75"/>
        </w:rPr>
        <w:t>improvisación</w:t>
      </w:r>
      <w:r>
        <w:rPr>
          <w:spacing w:val="-30"/>
          <w:w w:val="75"/>
        </w:rPr>
        <w:t> </w:t>
      </w:r>
      <w:r>
        <w:rPr>
          <w:w w:val="75"/>
        </w:rPr>
        <w:t>son</w:t>
      </w:r>
      <w:r>
        <w:rPr>
          <w:spacing w:val="-29"/>
          <w:w w:val="75"/>
        </w:rPr>
        <w:t> </w:t>
      </w:r>
      <w:r>
        <w:rPr>
          <w:w w:val="75"/>
        </w:rPr>
        <w:t>elementos</w:t>
      </w:r>
      <w:r>
        <w:rPr>
          <w:spacing w:val="-28"/>
          <w:w w:val="75"/>
        </w:rPr>
        <w:t> </w:t>
      </w:r>
      <w:r>
        <w:rPr>
          <w:w w:val="75"/>
        </w:rPr>
        <w:t>que</w:t>
      </w:r>
      <w:r>
        <w:rPr>
          <w:spacing w:val="-30"/>
          <w:w w:val="75"/>
        </w:rPr>
        <w:t> </w:t>
      </w:r>
      <w:r>
        <w:rPr>
          <w:w w:val="75"/>
        </w:rPr>
        <w:t>contribuyen</w:t>
      </w:r>
      <w:r>
        <w:rPr>
          <w:spacing w:val="-30"/>
          <w:w w:val="75"/>
        </w:rPr>
        <w:t> </w:t>
      </w:r>
      <w:r>
        <w:rPr>
          <w:w w:val="75"/>
        </w:rPr>
        <w:t>a un</w:t>
      </w:r>
      <w:r>
        <w:rPr>
          <w:spacing w:val="-19"/>
          <w:w w:val="75"/>
        </w:rPr>
        <w:t> </w:t>
      </w:r>
      <w:r>
        <w:rPr>
          <w:w w:val="75"/>
        </w:rPr>
        <w:t>comportamiento</w:t>
      </w:r>
      <w:r>
        <w:rPr>
          <w:spacing w:val="-20"/>
          <w:w w:val="75"/>
        </w:rPr>
        <w:t> </w:t>
      </w:r>
      <w:r>
        <w:rPr>
          <w:w w:val="75"/>
        </w:rPr>
        <w:t>ético,</w:t>
      </w:r>
      <w:r>
        <w:rPr>
          <w:spacing w:val="-19"/>
          <w:w w:val="75"/>
        </w:rPr>
        <w:t> </w:t>
      </w:r>
      <w:r>
        <w:rPr>
          <w:w w:val="75"/>
        </w:rPr>
        <w:t>en</w:t>
      </w:r>
      <w:r>
        <w:rPr>
          <w:spacing w:val="-21"/>
          <w:w w:val="75"/>
        </w:rPr>
        <w:t> </w:t>
      </w:r>
      <w:r>
        <w:rPr>
          <w:w w:val="75"/>
        </w:rPr>
        <w:t>el</w:t>
      </w:r>
      <w:r>
        <w:rPr>
          <w:spacing w:val="-21"/>
          <w:w w:val="75"/>
        </w:rPr>
        <w:t> </w:t>
      </w:r>
      <w:r>
        <w:rPr>
          <w:w w:val="75"/>
        </w:rPr>
        <w:t>que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presencia</w:t>
      </w:r>
      <w:r>
        <w:rPr>
          <w:spacing w:val="-19"/>
          <w:w w:val="75"/>
        </w:rPr>
        <w:t> </w:t>
      </w:r>
      <w:r>
        <w:rPr>
          <w:w w:val="75"/>
        </w:rPr>
        <w:t>del</w:t>
      </w:r>
      <w:r>
        <w:rPr>
          <w:spacing w:val="-21"/>
          <w:w w:val="75"/>
        </w:rPr>
        <w:t> </w:t>
      </w:r>
      <w:r>
        <w:rPr>
          <w:w w:val="75"/>
        </w:rPr>
        <w:t>otro</w:t>
      </w:r>
      <w:r>
        <w:rPr>
          <w:spacing w:val="-21"/>
          <w:w w:val="75"/>
        </w:rPr>
        <w:t> </w:t>
      </w:r>
      <w:r>
        <w:rPr>
          <w:w w:val="75"/>
        </w:rPr>
        <w:t>se</w:t>
      </w:r>
      <w:r>
        <w:rPr>
          <w:spacing w:val="-22"/>
          <w:w w:val="75"/>
        </w:rPr>
        <w:t> </w:t>
      </w:r>
      <w:r>
        <w:rPr>
          <w:w w:val="75"/>
        </w:rPr>
        <w:t>convierte</w:t>
      </w:r>
      <w:r>
        <w:rPr>
          <w:spacing w:val="-18"/>
          <w:w w:val="75"/>
        </w:rPr>
        <w:t> </w:t>
      </w:r>
      <w:r>
        <w:rPr>
          <w:w w:val="75"/>
        </w:rPr>
        <w:t>en</w:t>
      </w:r>
      <w:r>
        <w:rPr>
          <w:spacing w:val="-19"/>
          <w:w w:val="75"/>
        </w:rPr>
        <w:t> </w:t>
      </w:r>
      <w:r>
        <w:rPr>
          <w:w w:val="75"/>
        </w:rPr>
        <w:t>un </w:t>
      </w:r>
      <w:r>
        <w:rPr>
          <w:w w:val="80"/>
        </w:rPr>
        <w:t>elemento importante para cada uno. Por su conformación, el museo presenta el escenario propicio, al sumergir al</w:t>
      </w:r>
      <w:r>
        <w:rPr>
          <w:spacing w:val="-42"/>
          <w:w w:val="80"/>
        </w:rPr>
        <w:t> </w:t>
      </w:r>
      <w:r>
        <w:rPr>
          <w:w w:val="80"/>
        </w:rPr>
        <w:t>usuario a un mundo de </w:t>
      </w:r>
      <w:r>
        <w:rPr>
          <w:w w:val="85"/>
        </w:rPr>
        <w:t>virtualidad,</w:t>
      </w:r>
      <w:r>
        <w:rPr>
          <w:spacing w:val="-17"/>
          <w:w w:val="85"/>
        </w:rPr>
        <w:t> </w:t>
      </w:r>
      <w:r>
        <w:rPr>
          <w:w w:val="85"/>
        </w:rPr>
        <w:t>en</w:t>
      </w:r>
      <w:r>
        <w:rPr>
          <w:spacing w:val="-18"/>
          <w:w w:val="85"/>
        </w:rPr>
        <w:t> </w:t>
      </w:r>
      <w:r>
        <w:rPr>
          <w:w w:val="85"/>
        </w:rPr>
        <w:t>el</w:t>
      </w:r>
      <w:r>
        <w:rPr>
          <w:spacing w:val="-18"/>
          <w:w w:val="85"/>
        </w:rPr>
        <w:t> </w:t>
      </w:r>
      <w:r>
        <w:rPr>
          <w:w w:val="85"/>
        </w:rPr>
        <w:t>que</w:t>
      </w:r>
      <w:r>
        <w:rPr>
          <w:spacing w:val="-17"/>
          <w:w w:val="85"/>
        </w:rPr>
        <w:t> </w:t>
      </w:r>
      <w:r>
        <w:rPr>
          <w:w w:val="85"/>
        </w:rPr>
        <w:t>la</w:t>
      </w:r>
      <w:r>
        <w:rPr>
          <w:spacing w:val="-17"/>
          <w:w w:val="85"/>
        </w:rPr>
        <w:t> </w:t>
      </w:r>
      <w:r>
        <w:rPr>
          <w:w w:val="85"/>
        </w:rPr>
        <w:t>magia</w:t>
      </w:r>
      <w:r>
        <w:rPr>
          <w:spacing w:val="-15"/>
          <w:w w:val="85"/>
        </w:rPr>
        <w:t> </w:t>
      </w:r>
      <w:r>
        <w:rPr>
          <w:w w:val="85"/>
        </w:rPr>
        <w:t>gira</w:t>
      </w:r>
      <w:r>
        <w:rPr>
          <w:spacing w:val="-17"/>
          <w:w w:val="85"/>
        </w:rPr>
        <w:t> </w:t>
      </w:r>
      <w:r>
        <w:rPr>
          <w:w w:val="85"/>
        </w:rPr>
        <w:t>por</w:t>
      </w:r>
      <w:r>
        <w:rPr>
          <w:spacing w:val="-17"/>
          <w:w w:val="85"/>
        </w:rPr>
        <w:t> </w:t>
      </w:r>
      <w:r>
        <w:rPr>
          <w:w w:val="85"/>
        </w:rPr>
        <w:t>unos</w:t>
      </w:r>
      <w:r>
        <w:rPr>
          <w:spacing w:val="-17"/>
          <w:w w:val="85"/>
        </w:rPr>
        <w:t> </w:t>
      </w:r>
      <w:r>
        <w:rPr>
          <w:w w:val="85"/>
        </w:rPr>
        <w:t>momentos</w:t>
      </w:r>
      <w:r>
        <w:rPr>
          <w:spacing w:val="-17"/>
          <w:w w:val="85"/>
        </w:rPr>
        <w:t> </w:t>
      </w:r>
      <w:r>
        <w:rPr>
          <w:w w:val="85"/>
        </w:rPr>
        <w:t>en</w:t>
      </w:r>
      <w:r>
        <w:rPr>
          <w:spacing w:val="-16"/>
          <w:w w:val="85"/>
        </w:rPr>
        <w:t> </w:t>
      </w:r>
      <w:r>
        <w:rPr>
          <w:w w:val="85"/>
        </w:rPr>
        <w:t>torno</w:t>
      </w:r>
      <w:r>
        <w:rPr>
          <w:spacing w:val="-18"/>
          <w:w w:val="85"/>
        </w:rPr>
        <w:t> </w:t>
      </w:r>
      <w:r>
        <w:rPr>
          <w:w w:val="85"/>
        </w:rPr>
        <w:t>a </w:t>
      </w:r>
      <w:r>
        <w:rPr>
          <w:w w:val="80"/>
        </w:rPr>
        <w:t>personajes</w:t>
      </w:r>
      <w:r>
        <w:rPr>
          <w:spacing w:val="-15"/>
          <w:w w:val="80"/>
        </w:rPr>
        <w:t> </w:t>
      </w:r>
      <w:r>
        <w:rPr>
          <w:w w:val="80"/>
        </w:rPr>
        <w:t>infantiles</w:t>
      </w:r>
      <w:r>
        <w:rPr>
          <w:spacing w:val="-15"/>
          <w:w w:val="80"/>
        </w:rPr>
        <w:t> </w:t>
      </w:r>
      <w:r>
        <w:rPr>
          <w:w w:val="80"/>
        </w:rPr>
        <w:t>creados</w:t>
      </w:r>
      <w:r>
        <w:rPr>
          <w:spacing w:val="-16"/>
          <w:w w:val="80"/>
        </w:rPr>
        <w:t> </w:t>
      </w:r>
      <w:r>
        <w:rPr>
          <w:w w:val="80"/>
        </w:rPr>
        <w:t>por</w:t>
      </w:r>
      <w:r>
        <w:rPr>
          <w:spacing w:val="-16"/>
          <w:w w:val="80"/>
        </w:rPr>
        <w:t> </w:t>
      </w:r>
      <w:r>
        <w:rPr>
          <w:w w:val="80"/>
        </w:rPr>
        <w:t>la</w:t>
      </w:r>
      <w:r>
        <w:rPr>
          <w:spacing w:val="-16"/>
          <w:w w:val="80"/>
        </w:rPr>
        <w:t> </w:t>
      </w:r>
      <w:r>
        <w:rPr>
          <w:w w:val="80"/>
        </w:rPr>
        <w:t>empresa</w:t>
      </w:r>
      <w:r>
        <w:rPr>
          <w:spacing w:val="-17"/>
          <w:w w:val="80"/>
        </w:rPr>
        <w:t> </w:t>
      </w:r>
      <w:r>
        <w:rPr>
          <w:w w:val="80"/>
        </w:rPr>
        <w:t>Nestlé,</w:t>
      </w:r>
      <w:r>
        <w:rPr>
          <w:spacing w:val="-17"/>
          <w:w w:val="80"/>
        </w:rPr>
        <w:t> </w:t>
      </w:r>
      <w:r>
        <w:rPr>
          <w:w w:val="80"/>
        </w:rPr>
        <w:t>como</w:t>
      </w:r>
      <w:r>
        <w:rPr>
          <w:spacing w:val="-18"/>
          <w:w w:val="80"/>
        </w:rPr>
        <w:t> </w:t>
      </w:r>
      <w:r>
        <w:rPr>
          <w:w w:val="80"/>
        </w:rPr>
        <w:t>son:</w:t>
      </w:r>
      <w:r>
        <w:rPr>
          <w:spacing w:val="-17"/>
          <w:w w:val="80"/>
        </w:rPr>
        <w:t> </w:t>
      </w:r>
      <w:r>
        <w:rPr>
          <w:w w:val="80"/>
        </w:rPr>
        <w:t>el</w:t>
      </w:r>
      <w:r>
        <w:rPr>
          <w:spacing w:val="-17"/>
          <w:w w:val="80"/>
        </w:rPr>
        <w:t> </w:t>
      </w:r>
      <w:r>
        <w:rPr>
          <w:w w:val="80"/>
        </w:rPr>
        <w:t>Rey </w:t>
      </w:r>
      <w:r>
        <w:rPr>
          <w:w w:val="75"/>
        </w:rPr>
        <w:t>Carlos</w:t>
      </w:r>
      <w:r>
        <w:rPr>
          <w:spacing w:val="-18"/>
          <w:w w:val="75"/>
        </w:rPr>
        <w:t> </w:t>
      </w:r>
      <w:r>
        <w:rPr>
          <w:w w:val="75"/>
        </w:rPr>
        <w:t>V,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abuelita</w:t>
      </w:r>
      <w:r>
        <w:rPr>
          <w:spacing w:val="-18"/>
          <w:w w:val="75"/>
        </w:rPr>
        <w:t> </w:t>
      </w:r>
      <w:r>
        <w:rPr>
          <w:w w:val="75"/>
        </w:rPr>
        <w:t>y</w:t>
      </w:r>
      <w:r>
        <w:rPr>
          <w:spacing w:val="-20"/>
          <w:w w:val="75"/>
        </w:rPr>
        <w:t> </w:t>
      </w:r>
      <w:r>
        <w:rPr>
          <w:w w:val="75"/>
        </w:rPr>
        <w:t>el</w:t>
      </w:r>
      <w:r>
        <w:rPr>
          <w:spacing w:val="-20"/>
          <w:w w:val="75"/>
        </w:rPr>
        <w:t> </w:t>
      </w:r>
      <w:r>
        <w:rPr>
          <w:w w:val="75"/>
        </w:rPr>
        <w:t>Conejo</w:t>
      </w:r>
      <w:r>
        <w:rPr>
          <w:spacing w:val="-20"/>
          <w:w w:val="75"/>
        </w:rPr>
        <w:t> </w:t>
      </w:r>
      <w:r>
        <w:rPr>
          <w:w w:val="75"/>
        </w:rPr>
        <w:t>Nesquick.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esta</w:t>
      </w:r>
      <w:r>
        <w:rPr>
          <w:spacing w:val="-20"/>
          <w:w w:val="75"/>
        </w:rPr>
        <w:t> </w:t>
      </w:r>
      <w:r>
        <w:rPr>
          <w:w w:val="75"/>
        </w:rPr>
        <w:t>manera,</w:t>
      </w:r>
      <w:r>
        <w:rPr>
          <w:spacing w:val="-20"/>
          <w:w w:val="75"/>
        </w:rPr>
        <w:t> </w:t>
      </w:r>
      <w:r>
        <w:rPr>
          <w:w w:val="75"/>
        </w:rPr>
        <w:t>en</w:t>
      </w:r>
      <w:r>
        <w:rPr>
          <w:spacing w:val="-21"/>
          <w:w w:val="75"/>
        </w:rPr>
        <w:t> </w:t>
      </w:r>
      <w:r>
        <w:rPr>
          <w:w w:val="75"/>
        </w:rPr>
        <w:t>cada</w:t>
      </w:r>
      <w:r>
        <w:rPr>
          <w:spacing w:val="-21"/>
          <w:w w:val="75"/>
        </w:rPr>
        <w:t> </w:t>
      </w:r>
      <w:r>
        <w:rPr>
          <w:w w:val="75"/>
        </w:rPr>
        <w:t>sala</w:t>
      </w:r>
      <w:r>
        <w:rPr>
          <w:spacing w:val="-20"/>
          <w:w w:val="75"/>
        </w:rPr>
        <w:t> </w:t>
      </w:r>
      <w:r>
        <w:rPr>
          <w:w w:val="75"/>
        </w:rPr>
        <w:t>del </w:t>
      </w:r>
      <w:r>
        <w:rPr>
          <w:w w:val="80"/>
        </w:rPr>
        <w:t>recorrido</w:t>
      </w:r>
      <w:r>
        <w:rPr>
          <w:spacing w:val="-17"/>
          <w:w w:val="80"/>
        </w:rPr>
        <w:t> </w:t>
      </w:r>
      <w:r>
        <w:rPr>
          <w:w w:val="80"/>
        </w:rPr>
        <w:t>están</w:t>
      </w:r>
      <w:r>
        <w:rPr>
          <w:spacing w:val="-17"/>
          <w:w w:val="80"/>
        </w:rPr>
        <w:t> </w:t>
      </w:r>
      <w:r>
        <w:rPr>
          <w:w w:val="80"/>
        </w:rPr>
        <w:t>presentes</w:t>
      </w:r>
      <w:r>
        <w:rPr>
          <w:spacing w:val="-18"/>
          <w:w w:val="80"/>
        </w:rPr>
        <w:t> </w:t>
      </w:r>
      <w:r>
        <w:rPr>
          <w:w w:val="80"/>
        </w:rPr>
        <w:t>el</w:t>
      </w:r>
      <w:r>
        <w:rPr>
          <w:spacing w:val="-18"/>
          <w:w w:val="80"/>
        </w:rPr>
        <w:t> </w:t>
      </w:r>
      <w:r>
        <w:rPr>
          <w:w w:val="80"/>
        </w:rPr>
        <w:t>juego</w:t>
      </w:r>
      <w:r>
        <w:rPr>
          <w:spacing w:val="-18"/>
          <w:w w:val="80"/>
        </w:rPr>
        <w:t> </w:t>
      </w:r>
      <w:r>
        <w:rPr>
          <w:w w:val="80"/>
        </w:rPr>
        <w:t>y</w:t>
      </w:r>
      <w:r>
        <w:rPr>
          <w:spacing w:val="-18"/>
          <w:w w:val="80"/>
        </w:rPr>
        <w:t> </w:t>
      </w:r>
      <w:r>
        <w:rPr>
          <w:w w:val="80"/>
        </w:rPr>
        <w:t>el</w:t>
      </w:r>
      <w:r>
        <w:rPr>
          <w:spacing w:val="-18"/>
          <w:w w:val="80"/>
        </w:rPr>
        <w:t> </w:t>
      </w:r>
      <w:r>
        <w:rPr>
          <w:w w:val="80"/>
        </w:rPr>
        <w:t>acertijo</w:t>
      </w:r>
      <w:r>
        <w:rPr>
          <w:spacing w:val="-17"/>
          <w:w w:val="80"/>
        </w:rPr>
        <w:t> </w:t>
      </w:r>
      <w:r>
        <w:rPr>
          <w:w w:val="80"/>
        </w:rPr>
        <w:t>como</w:t>
      </w:r>
      <w:r>
        <w:rPr>
          <w:spacing w:val="-19"/>
          <w:w w:val="80"/>
        </w:rPr>
        <w:t> </w:t>
      </w:r>
      <w:r>
        <w:rPr>
          <w:w w:val="80"/>
        </w:rPr>
        <w:t>componentes</w:t>
      </w:r>
      <w:r>
        <w:rPr>
          <w:spacing w:val="-17"/>
          <w:w w:val="80"/>
        </w:rPr>
        <w:t> </w:t>
      </w:r>
      <w:r>
        <w:rPr>
          <w:w w:val="80"/>
        </w:rPr>
        <w:t>del desconcierto, fenómeno que provoca la relajación y el acercamiento interpersonal.</w:t>
      </w:r>
      <w:r>
        <w:rPr>
          <w:spacing w:val="-12"/>
          <w:w w:val="80"/>
        </w:rPr>
        <w:t> </w:t>
      </w:r>
      <w:r>
        <w:rPr>
          <w:w w:val="80"/>
        </w:rPr>
        <w:t>Los</w:t>
      </w:r>
      <w:r>
        <w:rPr>
          <w:spacing w:val="-35"/>
          <w:w w:val="80"/>
        </w:rPr>
        <w:t> </w:t>
      </w:r>
      <w:r>
        <w:rPr>
          <w:w w:val="80"/>
        </w:rPr>
        <w:t>visitantes</w:t>
      </w:r>
      <w:r>
        <w:rPr>
          <w:spacing w:val="-11"/>
          <w:w w:val="80"/>
        </w:rPr>
        <w:t> </w:t>
      </w:r>
      <w:r>
        <w:rPr>
          <w:w w:val="80"/>
        </w:rPr>
        <w:t>pueden</w:t>
      </w:r>
      <w:r>
        <w:rPr>
          <w:spacing w:val="-13"/>
          <w:w w:val="80"/>
        </w:rPr>
        <w:t> </w:t>
      </w:r>
      <w:r>
        <w:rPr>
          <w:w w:val="80"/>
        </w:rPr>
        <w:t>entrar</w:t>
      </w:r>
      <w:r>
        <w:rPr>
          <w:spacing w:val="-35"/>
          <w:w w:val="80"/>
        </w:rPr>
        <w:t> </w:t>
      </w:r>
      <w:r>
        <w:rPr>
          <w:w w:val="80"/>
        </w:rPr>
        <w:t>de</w:t>
      </w:r>
      <w:r>
        <w:rPr>
          <w:spacing w:val="-37"/>
          <w:w w:val="80"/>
        </w:rPr>
        <w:t> </w:t>
      </w:r>
      <w:r>
        <w:rPr>
          <w:w w:val="80"/>
        </w:rPr>
        <w:t>manera</w:t>
      </w:r>
      <w:r>
        <w:rPr>
          <w:spacing w:val="-36"/>
          <w:w w:val="80"/>
        </w:rPr>
        <w:t> </w:t>
      </w:r>
      <w:r>
        <w:rPr>
          <w:w w:val="80"/>
        </w:rPr>
        <w:t>virtual</w:t>
      </w:r>
      <w:r>
        <w:rPr>
          <w:spacing w:val="-37"/>
          <w:w w:val="80"/>
        </w:rPr>
        <w:t> </w:t>
      </w:r>
      <w:r>
        <w:rPr>
          <w:w w:val="80"/>
        </w:rPr>
        <w:t>al</w:t>
      </w:r>
      <w:r>
        <w:rPr>
          <w:spacing w:val="-37"/>
          <w:w w:val="80"/>
        </w:rPr>
        <w:t> </w:t>
      </w:r>
      <w:r>
        <w:rPr>
          <w:w w:val="80"/>
        </w:rPr>
        <w:t>Castillo del</w:t>
      </w:r>
      <w:r>
        <w:rPr>
          <w:spacing w:val="-18"/>
          <w:w w:val="80"/>
        </w:rPr>
        <w:t> </w:t>
      </w:r>
      <w:r>
        <w:rPr>
          <w:w w:val="80"/>
        </w:rPr>
        <w:t>Rey</w:t>
      </w:r>
      <w:r>
        <w:rPr>
          <w:spacing w:val="-17"/>
          <w:w w:val="80"/>
        </w:rPr>
        <w:t> </w:t>
      </w:r>
      <w:r>
        <w:rPr>
          <w:w w:val="80"/>
        </w:rPr>
        <w:t>Carlos</w:t>
      </w:r>
      <w:r>
        <w:rPr>
          <w:spacing w:val="-15"/>
          <w:w w:val="80"/>
        </w:rPr>
        <w:t> </w:t>
      </w:r>
      <w:r>
        <w:rPr>
          <w:w w:val="80"/>
        </w:rPr>
        <w:t>V</w:t>
      </w:r>
      <w:r>
        <w:rPr>
          <w:spacing w:val="-17"/>
          <w:w w:val="80"/>
        </w:rPr>
        <w:t> </w:t>
      </w:r>
      <w:r>
        <w:rPr>
          <w:w w:val="80"/>
        </w:rPr>
        <w:t>ambientado</w:t>
      </w:r>
      <w:r>
        <w:rPr>
          <w:spacing w:val="-18"/>
          <w:w w:val="80"/>
        </w:rPr>
        <w:t> </w:t>
      </w:r>
      <w:r>
        <w:rPr>
          <w:w w:val="80"/>
        </w:rPr>
        <w:t>con</w:t>
      </w:r>
      <w:r>
        <w:rPr>
          <w:spacing w:val="-17"/>
          <w:w w:val="80"/>
        </w:rPr>
        <w:t> </w:t>
      </w:r>
      <w:r>
        <w:rPr>
          <w:w w:val="80"/>
        </w:rPr>
        <w:t>una</w:t>
      </w:r>
      <w:r>
        <w:rPr>
          <w:spacing w:val="-16"/>
          <w:w w:val="80"/>
        </w:rPr>
        <w:t> </w:t>
      </w:r>
      <w:r>
        <w:rPr>
          <w:w w:val="80"/>
        </w:rPr>
        <w:t>mesa</w:t>
      </w:r>
      <w:r>
        <w:rPr>
          <w:spacing w:val="-18"/>
          <w:w w:val="80"/>
        </w:rPr>
        <w:t> </w:t>
      </w:r>
      <w:r>
        <w:rPr>
          <w:w w:val="80"/>
        </w:rPr>
        <w:t>redonda</w:t>
      </w:r>
      <w:r>
        <w:rPr>
          <w:spacing w:val="-17"/>
          <w:w w:val="80"/>
        </w:rPr>
        <w:t> </w:t>
      </w:r>
      <w:r>
        <w:rPr>
          <w:w w:val="80"/>
        </w:rPr>
        <w:t>de</w:t>
      </w:r>
      <w:r>
        <w:rPr>
          <w:spacing w:val="-17"/>
          <w:w w:val="80"/>
        </w:rPr>
        <w:t> </w:t>
      </w:r>
      <w:r>
        <w:rPr>
          <w:w w:val="80"/>
        </w:rPr>
        <w:t>los</w:t>
      </w:r>
      <w:r>
        <w:rPr>
          <w:spacing w:val="-16"/>
          <w:w w:val="80"/>
        </w:rPr>
        <w:t> </w:t>
      </w:r>
      <w:r>
        <w:rPr>
          <w:w w:val="80"/>
        </w:rPr>
        <w:t>caballeros; </w:t>
      </w:r>
      <w:r>
        <w:rPr>
          <w:w w:val="75"/>
        </w:rPr>
        <w:t>conocer</w:t>
      </w:r>
      <w:r>
        <w:rPr>
          <w:spacing w:val="-27"/>
          <w:w w:val="75"/>
        </w:rPr>
        <w:t> </w:t>
      </w:r>
      <w:r>
        <w:rPr>
          <w:w w:val="75"/>
        </w:rPr>
        <w:t>la</w:t>
      </w:r>
      <w:r>
        <w:rPr>
          <w:spacing w:val="-28"/>
          <w:w w:val="75"/>
        </w:rPr>
        <w:t> </w:t>
      </w:r>
      <w:r>
        <w:rPr>
          <w:w w:val="75"/>
        </w:rPr>
        <w:t>casa</w:t>
      </w:r>
      <w:r>
        <w:rPr>
          <w:spacing w:val="-29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la</w:t>
      </w:r>
      <w:r>
        <w:rPr>
          <w:spacing w:val="-29"/>
          <w:w w:val="75"/>
        </w:rPr>
        <w:t> </w:t>
      </w:r>
      <w:r>
        <w:rPr>
          <w:w w:val="75"/>
        </w:rPr>
        <w:t>Abuelita</w:t>
      </w:r>
      <w:r>
        <w:rPr>
          <w:spacing w:val="-27"/>
          <w:w w:val="75"/>
        </w:rPr>
        <w:t> </w:t>
      </w:r>
      <w:r>
        <w:rPr>
          <w:w w:val="75"/>
        </w:rPr>
        <w:t>y</w:t>
      </w:r>
      <w:r>
        <w:rPr>
          <w:spacing w:val="-27"/>
          <w:w w:val="75"/>
        </w:rPr>
        <w:t> </w:t>
      </w:r>
      <w:r>
        <w:rPr>
          <w:w w:val="75"/>
        </w:rPr>
        <w:t>penetrar</w:t>
      </w:r>
      <w:r>
        <w:rPr>
          <w:spacing w:val="-27"/>
          <w:w w:val="75"/>
        </w:rPr>
        <w:t> </w:t>
      </w:r>
      <w:r>
        <w:rPr>
          <w:w w:val="75"/>
        </w:rPr>
        <w:t>a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8"/>
          <w:w w:val="75"/>
        </w:rPr>
        <w:t> </w:t>
      </w:r>
      <w:r>
        <w:rPr>
          <w:w w:val="75"/>
        </w:rPr>
        <w:t>madriguera</w:t>
      </w:r>
      <w:r>
        <w:rPr>
          <w:spacing w:val="-28"/>
          <w:w w:val="75"/>
        </w:rPr>
        <w:t> </w:t>
      </w:r>
      <w:r>
        <w:rPr>
          <w:w w:val="75"/>
        </w:rPr>
        <w:t>del</w:t>
      </w:r>
      <w:r>
        <w:rPr>
          <w:spacing w:val="-28"/>
          <w:w w:val="75"/>
        </w:rPr>
        <w:t> </w:t>
      </w:r>
      <w:r>
        <w:rPr>
          <w:w w:val="75"/>
        </w:rPr>
        <w:t>Conejo</w:t>
      </w:r>
      <w:r>
        <w:rPr>
          <w:spacing w:val="-27"/>
          <w:w w:val="75"/>
        </w:rPr>
        <w:t> </w:t>
      </w:r>
      <w:r>
        <w:rPr>
          <w:w w:val="75"/>
        </w:rPr>
        <w:t>Quicky.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60" w:right="0"/>
          <w:cols w:num="2" w:equalWidth="0">
            <w:col w:w="7459" w:space="40"/>
            <w:col w:w="78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pStyle w:val="BodyText"/>
        <w:spacing w:line="271" w:lineRule="auto" w:before="59"/>
        <w:ind w:left="1660" w:right="7920"/>
        <w:jc w:val="both"/>
      </w:pPr>
      <w:r>
        <w:rPr/>
        <w:pict>
          <v:group style="position:absolute;margin-left:482.649994pt;margin-top:3.145851pt;width:279.1pt;height:114.75pt;mso-position-horizontal-relative:page;mso-position-vertical-relative:paragraph;z-index:4984" coordorigin="9653,63" coordsize="5582,2295">
            <v:shape style="position:absolute;left:9653;top:63;width:2749;height:2290" type="#_x0000_t75" stroked="false">
              <v:imagedata r:id="rId144" o:title=""/>
            </v:shape>
            <v:shape style="position:absolute;left:12430;top:64;width:2805;height:2294" type="#_x0000_t75" stroked="false">
              <v:imagedata r:id="rId145" o:title=""/>
            </v:shape>
            <w10:wrap type="none"/>
          </v:group>
        </w:pict>
      </w:r>
      <w:r>
        <w:rPr>
          <w:w w:val="80"/>
        </w:rPr>
        <w:t>Co</w:t>
      </w:r>
      <w:r>
        <w:rPr>
          <w:spacing w:val="-38"/>
          <w:w w:val="80"/>
        </w:rPr>
        <w:t> </w:t>
      </w:r>
      <w:r>
        <w:rPr>
          <w:w w:val="80"/>
        </w:rPr>
        <w:t>estos</w:t>
      </w:r>
      <w:r>
        <w:rPr>
          <w:spacing w:val="-37"/>
          <w:w w:val="80"/>
        </w:rPr>
        <w:t> </w:t>
      </w:r>
      <w:r>
        <w:rPr>
          <w:w w:val="80"/>
        </w:rPr>
        <w:t>espacios</w:t>
      </w:r>
      <w:r>
        <w:rPr>
          <w:spacing w:val="-37"/>
          <w:w w:val="80"/>
        </w:rPr>
        <w:t> </w:t>
      </w:r>
      <w:r>
        <w:rPr>
          <w:w w:val="80"/>
        </w:rPr>
        <w:t>se</w:t>
      </w:r>
      <w:r>
        <w:rPr>
          <w:spacing w:val="-36"/>
          <w:w w:val="80"/>
        </w:rPr>
        <w:t> </w:t>
      </w:r>
      <w:r>
        <w:rPr>
          <w:w w:val="80"/>
        </w:rPr>
        <w:t>rescatan</w:t>
      </w:r>
      <w:r>
        <w:rPr>
          <w:spacing w:val="-38"/>
          <w:w w:val="80"/>
        </w:rPr>
        <w:t> </w:t>
      </w:r>
      <w:r>
        <w:rPr>
          <w:w w:val="80"/>
        </w:rPr>
        <w:t>la</w:t>
      </w:r>
      <w:r>
        <w:rPr>
          <w:spacing w:val="-37"/>
          <w:w w:val="80"/>
        </w:rPr>
        <w:t> </w:t>
      </w:r>
      <w:r>
        <w:rPr>
          <w:w w:val="80"/>
        </w:rPr>
        <w:t>imaginación</w:t>
      </w:r>
      <w:r>
        <w:rPr>
          <w:spacing w:val="-36"/>
          <w:w w:val="80"/>
        </w:rPr>
        <w:t> </w:t>
      </w:r>
      <w:r>
        <w:rPr>
          <w:w w:val="80"/>
        </w:rPr>
        <w:t>y</w:t>
      </w:r>
      <w:r>
        <w:rPr>
          <w:spacing w:val="-13"/>
          <w:w w:val="80"/>
        </w:rPr>
        <w:t> </w:t>
      </w:r>
      <w:r>
        <w:rPr>
          <w:w w:val="80"/>
        </w:rPr>
        <w:t>la</w:t>
      </w:r>
      <w:r>
        <w:rPr>
          <w:spacing w:val="-37"/>
          <w:w w:val="80"/>
        </w:rPr>
        <w:t> </w:t>
      </w:r>
      <w:r>
        <w:rPr>
          <w:w w:val="80"/>
        </w:rPr>
        <w:t>fantasía,</w:t>
      </w:r>
      <w:r>
        <w:rPr>
          <w:spacing w:val="-37"/>
          <w:w w:val="80"/>
        </w:rPr>
        <w:t> </w:t>
      </w:r>
      <w:r>
        <w:rPr>
          <w:w w:val="80"/>
        </w:rPr>
        <w:t>generando</w:t>
      </w:r>
      <w:r>
        <w:rPr>
          <w:spacing w:val="-38"/>
          <w:w w:val="80"/>
        </w:rPr>
        <w:t> </w:t>
      </w:r>
      <w:r>
        <w:rPr>
          <w:w w:val="80"/>
        </w:rPr>
        <w:t>en los</w:t>
      </w:r>
      <w:r>
        <w:rPr>
          <w:spacing w:val="-21"/>
          <w:w w:val="80"/>
        </w:rPr>
        <w:t> </w:t>
      </w:r>
      <w:r>
        <w:rPr>
          <w:w w:val="80"/>
        </w:rPr>
        <w:t>usuarios</w:t>
      </w:r>
      <w:r>
        <w:rPr>
          <w:spacing w:val="-20"/>
          <w:w w:val="80"/>
        </w:rPr>
        <w:t> </w:t>
      </w:r>
      <w:r>
        <w:rPr>
          <w:w w:val="80"/>
        </w:rPr>
        <w:t>el</w:t>
      </w:r>
      <w:r>
        <w:rPr>
          <w:spacing w:val="-23"/>
          <w:w w:val="80"/>
        </w:rPr>
        <w:t> </w:t>
      </w:r>
      <w:r>
        <w:rPr>
          <w:w w:val="80"/>
        </w:rPr>
        <w:t>espíritu</w:t>
      </w:r>
      <w:r>
        <w:rPr>
          <w:spacing w:val="-22"/>
          <w:w w:val="80"/>
        </w:rPr>
        <w:t> </w:t>
      </w:r>
      <w:r>
        <w:rPr>
          <w:w w:val="80"/>
        </w:rPr>
        <w:t>infantil,</w:t>
      </w:r>
      <w:r>
        <w:rPr>
          <w:spacing w:val="-22"/>
          <w:w w:val="80"/>
        </w:rPr>
        <w:t> </w:t>
      </w:r>
      <w:r>
        <w:rPr>
          <w:w w:val="80"/>
        </w:rPr>
        <w:t>lo</w:t>
      </w:r>
      <w:r>
        <w:rPr>
          <w:spacing w:val="-22"/>
          <w:w w:val="80"/>
        </w:rPr>
        <w:t> </w:t>
      </w:r>
      <w:r>
        <w:rPr>
          <w:w w:val="80"/>
        </w:rPr>
        <w:t>que</w:t>
      </w:r>
      <w:r>
        <w:rPr>
          <w:spacing w:val="-23"/>
          <w:w w:val="80"/>
        </w:rPr>
        <w:t> </w:t>
      </w:r>
      <w:r>
        <w:rPr>
          <w:w w:val="80"/>
        </w:rPr>
        <w:t>permite</w:t>
      </w:r>
      <w:r>
        <w:rPr>
          <w:spacing w:val="-22"/>
          <w:w w:val="80"/>
        </w:rPr>
        <w:t> </w:t>
      </w:r>
      <w:r>
        <w:rPr>
          <w:w w:val="80"/>
        </w:rPr>
        <w:t>que</w:t>
      </w:r>
      <w:r>
        <w:rPr>
          <w:spacing w:val="-24"/>
          <w:w w:val="80"/>
        </w:rPr>
        <w:t> </w:t>
      </w:r>
      <w:r>
        <w:rPr>
          <w:w w:val="80"/>
        </w:rPr>
        <w:t>surja</w:t>
      </w:r>
      <w:r>
        <w:rPr>
          <w:spacing w:val="-22"/>
          <w:w w:val="80"/>
        </w:rPr>
        <w:t> </w:t>
      </w:r>
      <w:r>
        <w:rPr>
          <w:w w:val="80"/>
        </w:rPr>
        <w:t>nuevamente</w:t>
      </w:r>
      <w:r>
        <w:rPr>
          <w:spacing w:val="-23"/>
          <w:w w:val="80"/>
        </w:rPr>
        <w:t> </w:t>
      </w:r>
      <w:r>
        <w:rPr>
          <w:w w:val="80"/>
        </w:rPr>
        <w:t>la </w:t>
      </w:r>
      <w:r>
        <w:rPr>
          <w:w w:val="75"/>
        </w:rPr>
        <w:t>curiosidad,</w:t>
      </w:r>
      <w:r>
        <w:rPr>
          <w:spacing w:val="-33"/>
          <w:w w:val="75"/>
        </w:rPr>
        <w:t> </w:t>
      </w:r>
      <w:r>
        <w:rPr>
          <w:w w:val="75"/>
        </w:rPr>
        <w:t>el</w:t>
      </w:r>
      <w:r>
        <w:rPr>
          <w:spacing w:val="-35"/>
          <w:w w:val="75"/>
        </w:rPr>
        <w:t> </w:t>
      </w:r>
      <w:r>
        <w:rPr>
          <w:w w:val="75"/>
        </w:rPr>
        <w:t>encanto,</w:t>
      </w:r>
      <w:r>
        <w:rPr>
          <w:spacing w:val="-34"/>
          <w:w w:val="75"/>
        </w:rPr>
        <w:t> </w:t>
      </w:r>
      <w:r>
        <w:rPr>
          <w:w w:val="75"/>
        </w:rPr>
        <w:t>el</w:t>
      </w:r>
      <w:r>
        <w:rPr>
          <w:spacing w:val="-34"/>
          <w:w w:val="75"/>
        </w:rPr>
        <w:t> </w:t>
      </w:r>
      <w:r>
        <w:rPr>
          <w:w w:val="75"/>
        </w:rPr>
        <w:t>asombro,</w:t>
      </w:r>
      <w:r>
        <w:rPr>
          <w:spacing w:val="-34"/>
          <w:w w:val="75"/>
        </w:rPr>
        <w:t> </w:t>
      </w:r>
      <w:r>
        <w:rPr>
          <w:w w:val="75"/>
        </w:rPr>
        <w:t>lo</w:t>
      </w:r>
      <w:r>
        <w:rPr>
          <w:spacing w:val="-33"/>
          <w:w w:val="75"/>
        </w:rPr>
        <w:t> </w:t>
      </w:r>
      <w:r>
        <w:rPr>
          <w:w w:val="75"/>
        </w:rPr>
        <w:t>espontáneo</w:t>
      </w:r>
      <w:r>
        <w:rPr>
          <w:spacing w:val="-34"/>
          <w:w w:val="75"/>
        </w:rPr>
        <w:t> </w:t>
      </w:r>
      <w:r>
        <w:rPr>
          <w:w w:val="75"/>
        </w:rPr>
        <w:t>y</w:t>
      </w:r>
      <w:r>
        <w:rPr>
          <w:spacing w:val="-34"/>
          <w:w w:val="75"/>
        </w:rPr>
        <w:t> </w:t>
      </w:r>
      <w:r>
        <w:rPr>
          <w:w w:val="75"/>
        </w:rPr>
        <w:t>sobre</w:t>
      </w:r>
      <w:r>
        <w:rPr>
          <w:spacing w:val="-34"/>
          <w:w w:val="75"/>
        </w:rPr>
        <w:t> </w:t>
      </w:r>
      <w:r>
        <w:rPr>
          <w:w w:val="75"/>
        </w:rPr>
        <w:t>todo</w:t>
      </w:r>
      <w:r>
        <w:rPr>
          <w:spacing w:val="-33"/>
          <w:w w:val="75"/>
        </w:rPr>
        <w:t> </w:t>
      </w:r>
      <w:r>
        <w:rPr>
          <w:w w:val="75"/>
        </w:rPr>
        <w:t>lo</w:t>
      </w:r>
      <w:r>
        <w:rPr>
          <w:spacing w:val="-33"/>
          <w:w w:val="75"/>
        </w:rPr>
        <w:t> </w:t>
      </w:r>
      <w:r>
        <w:rPr>
          <w:w w:val="75"/>
        </w:rPr>
        <w:t>auténtico.</w:t>
      </w:r>
    </w:p>
    <w:p>
      <w:pPr>
        <w:pStyle w:val="BodyText"/>
        <w:spacing w:before="8"/>
        <w:rPr>
          <w:sz w:val="11"/>
        </w:rPr>
      </w:pPr>
    </w:p>
    <w:p>
      <w:pPr>
        <w:spacing w:after="0"/>
        <w:rPr>
          <w:sz w:val="11"/>
        </w:rPr>
        <w:sectPr>
          <w:pgSz w:w="16840" w:h="11910" w:orient="landscape"/>
          <w:pgMar w:header="822" w:footer="1444" w:top="1100" w:bottom="1640" w:left="1460" w:right="0"/>
        </w:sectPr>
      </w:pPr>
    </w:p>
    <w:p>
      <w:pPr>
        <w:pStyle w:val="BodyText"/>
        <w:spacing w:line="271" w:lineRule="auto" w:before="60"/>
        <w:ind w:left="1660" w:right="1"/>
        <w:jc w:val="both"/>
      </w:pPr>
      <w:r>
        <w:rPr>
          <w:w w:val="75"/>
        </w:rPr>
        <w:t>Si</w:t>
      </w:r>
      <w:r>
        <w:rPr>
          <w:spacing w:val="-12"/>
          <w:w w:val="75"/>
        </w:rPr>
        <w:t> </w:t>
      </w:r>
      <w:r>
        <w:rPr>
          <w:w w:val="75"/>
        </w:rPr>
        <w:t>bien</w:t>
      </w:r>
      <w:r>
        <w:rPr>
          <w:spacing w:val="-12"/>
          <w:w w:val="75"/>
        </w:rPr>
        <w:t> </w:t>
      </w:r>
      <w:r>
        <w:rPr>
          <w:w w:val="75"/>
        </w:rPr>
        <w:t>se</w:t>
      </w:r>
      <w:r>
        <w:rPr>
          <w:spacing w:val="-13"/>
          <w:w w:val="75"/>
        </w:rPr>
        <w:t> </w:t>
      </w:r>
      <w:r>
        <w:rPr>
          <w:w w:val="75"/>
        </w:rPr>
        <w:t>trata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una</w:t>
      </w:r>
      <w:r>
        <w:rPr>
          <w:spacing w:val="-12"/>
          <w:w w:val="75"/>
        </w:rPr>
        <w:t> </w:t>
      </w:r>
      <w:r>
        <w:rPr>
          <w:w w:val="75"/>
        </w:rPr>
        <w:t>experiencia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aproximadamente</w:t>
      </w:r>
      <w:r>
        <w:rPr>
          <w:spacing w:val="-13"/>
          <w:w w:val="75"/>
        </w:rPr>
        <w:t> </w:t>
      </w:r>
      <w:r>
        <w:rPr>
          <w:w w:val="75"/>
        </w:rPr>
        <w:t>sesenta</w:t>
      </w:r>
      <w:r>
        <w:rPr>
          <w:spacing w:val="-11"/>
          <w:w w:val="75"/>
        </w:rPr>
        <w:t> </w:t>
      </w:r>
      <w:r>
        <w:rPr>
          <w:w w:val="75"/>
        </w:rPr>
        <w:t>minutos, es</w:t>
      </w:r>
      <w:r>
        <w:rPr>
          <w:spacing w:val="-19"/>
          <w:w w:val="75"/>
        </w:rPr>
        <w:t> </w:t>
      </w:r>
      <w:r>
        <w:rPr>
          <w:w w:val="75"/>
        </w:rPr>
        <w:t>destacable</w:t>
      </w:r>
      <w:r>
        <w:rPr>
          <w:spacing w:val="-19"/>
          <w:w w:val="75"/>
        </w:rPr>
        <w:t> </w:t>
      </w:r>
      <w:r>
        <w:rPr>
          <w:w w:val="75"/>
        </w:rPr>
        <w:t>el</w:t>
      </w:r>
      <w:r>
        <w:rPr>
          <w:spacing w:val="-21"/>
          <w:w w:val="75"/>
        </w:rPr>
        <w:t> </w:t>
      </w:r>
      <w:r>
        <w:rPr>
          <w:w w:val="75"/>
        </w:rPr>
        <w:t>acercamiento</w:t>
      </w:r>
      <w:r>
        <w:rPr>
          <w:spacing w:val="-19"/>
          <w:w w:val="75"/>
        </w:rPr>
        <w:t> </w:t>
      </w:r>
      <w:r>
        <w:rPr>
          <w:w w:val="75"/>
        </w:rPr>
        <w:t>interpersonal</w:t>
      </w:r>
      <w:r>
        <w:rPr>
          <w:spacing w:val="-21"/>
          <w:w w:val="75"/>
        </w:rPr>
        <w:t> </w:t>
      </w:r>
      <w:r>
        <w:rPr>
          <w:w w:val="75"/>
        </w:rPr>
        <w:t>que</w:t>
      </w:r>
      <w:r>
        <w:rPr>
          <w:spacing w:val="-19"/>
          <w:w w:val="75"/>
        </w:rPr>
        <w:t> </w:t>
      </w:r>
      <w:r>
        <w:rPr>
          <w:w w:val="75"/>
        </w:rPr>
        <w:t>genera,</w:t>
      </w:r>
      <w:r>
        <w:rPr>
          <w:spacing w:val="-20"/>
          <w:w w:val="75"/>
        </w:rPr>
        <w:t> </w:t>
      </w:r>
      <w:r>
        <w:rPr>
          <w:w w:val="75"/>
        </w:rPr>
        <w:t>ya</w:t>
      </w:r>
      <w:r>
        <w:rPr>
          <w:spacing w:val="-19"/>
          <w:w w:val="75"/>
        </w:rPr>
        <w:t> </w:t>
      </w:r>
      <w:r>
        <w:rPr>
          <w:w w:val="75"/>
        </w:rPr>
        <w:t>que</w:t>
      </w:r>
      <w:r>
        <w:rPr>
          <w:spacing w:val="-19"/>
          <w:w w:val="75"/>
        </w:rPr>
        <w:t> </w:t>
      </w:r>
      <w:r>
        <w:rPr>
          <w:w w:val="75"/>
        </w:rPr>
        <w:t>el</w:t>
      </w:r>
      <w:r>
        <w:rPr>
          <w:spacing w:val="-21"/>
          <w:w w:val="75"/>
        </w:rPr>
        <w:t> </w:t>
      </w:r>
      <w:r>
        <w:rPr>
          <w:w w:val="75"/>
        </w:rPr>
        <w:t>juego</w:t>
      </w:r>
      <w:r>
        <w:rPr>
          <w:spacing w:val="-23"/>
          <w:w w:val="75"/>
        </w:rPr>
        <w:t> </w:t>
      </w:r>
      <w:r>
        <w:rPr>
          <w:w w:val="75"/>
        </w:rPr>
        <w:t>es una actividad importante en la esfera social, puesto que permite ensayar </w:t>
      </w:r>
      <w:r>
        <w:rPr>
          <w:w w:val="70"/>
        </w:rPr>
        <w:t>ciertas conductas éticas de “Otredad” (Imagen</w:t>
      </w:r>
      <w:r>
        <w:rPr>
          <w:spacing w:val="12"/>
          <w:w w:val="70"/>
        </w:rPr>
        <w:t> </w:t>
      </w:r>
      <w:r>
        <w:rPr>
          <w:w w:val="70"/>
        </w:rPr>
        <w:t>71).</w:t>
      </w:r>
    </w:p>
    <w:p>
      <w:pPr>
        <w:pStyle w:val="BodyText"/>
        <w:spacing w:before="8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4936">
            <wp:simplePos x="0" y="0"/>
            <wp:positionH relativeFrom="page">
              <wp:posOffset>1999614</wp:posOffset>
            </wp:positionH>
            <wp:positionV relativeFrom="paragraph">
              <wp:posOffset>129902</wp:posOffset>
            </wp:positionV>
            <wp:extent cx="1949259" cy="1210151"/>
            <wp:effectExtent l="0" t="0" r="0" b="0"/>
            <wp:wrapTopAndBottom/>
            <wp:docPr id="69" name="image10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" name="image104.jpeg"/>
                    <pic:cNvPicPr/>
                  </pic:nvPicPr>
                  <pic:blipFill>
                    <a:blip r:embed="rId1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49259" cy="12101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4960">
            <wp:simplePos x="0" y="0"/>
            <wp:positionH relativeFrom="page">
              <wp:posOffset>4012184</wp:posOffset>
            </wp:positionH>
            <wp:positionV relativeFrom="paragraph">
              <wp:posOffset>129902</wp:posOffset>
            </wp:positionV>
            <wp:extent cx="1595511" cy="1211580"/>
            <wp:effectExtent l="0" t="0" r="0" b="0"/>
            <wp:wrapTopAndBottom/>
            <wp:docPr id="71" name="image5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" name="image52.jpeg"/>
                    <pic:cNvPicPr/>
                  </pic:nvPicPr>
                  <pic:blipFill>
                    <a:blip r:embed="rId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5511" cy="12115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1"/>
        <w:rPr>
          <w:sz w:val="17"/>
        </w:rPr>
      </w:pPr>
    </w:p>
    <w:p>
      <w:pPr>
        <w:spacing w:before="0"/>
        <w:ind w:left="1965" w:right="0" w:firstLine="43"/>
        <w:jc w:val="left"/>
        <w:rPr>
          <w:b/>
          <w:sz w:val="20"/>
        </w:rPr>
      </w:pPr>
      <w:bookmarkStart w:name="_bookmark123" w:id="172"/>
      <w:bookmarkEnd w:id="172"/>
      <w:r>
        <w:rPr/>
      </w:r>
      <w:r>
        <w:rPr>
          <w:b/>
          <w:w w:val="70"/>
          <w:sz w:val="20"/>
        </w:rPr>
        <w:t>Imagen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71</w:t>
      </w:r>
      <w:r>
        <w:rPr>
          <w:b/>
          <w:spacing w:val="6"/>
          <w:w w:val="70"/>
          <w:sz w:val="20"/>
        </w:rPr>
        <w:t> </w:t>
      </w:r>
      <w:r>
        <w:rPr>
          <w:b/>
          <w:w w:val="70"/>
          <w:sz w:val="20"/>
        </w:rPr>
        <w:t>El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Desconcierto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lo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Virtual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provocan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relajación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propicia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para estrechar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conciencia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social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“Otredad”.</w:t>
      </w:r>
      <w:r>
        <w:rPr>
          <w:b/>
          <w:spacing w:val="-21"/>
          <w:w w:val="70"/>
          <w:sz w:val="20"/>
        </w:rPr>
        <w:t> </w:t>
      </w:r>
      <w:hyperlink r:id="rId11">
        <w:r>
          <w:rPr>
            <w:b/>
            <w:w w:val="70"/>
            <w:sz w:val="20"/>
          </w:rPr>
          <w:t>(http://www.arqred.mx,</w:t>
        </w:r>
      </w:hyperlink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2009)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BodyText"/>
        <w:spacing w:line="271" w:lineRule="auto"/>
        <w:ind w:left="1660"/>
        <w:jc w:val="both"/>
      </w:pPr>
      <w:r>
        <w:rPr>
          <w:w w:val="75"/>
        </w:rPr>
        <w:t>En</w:t>
      </w:r>
      <w:r>
        <w:rPr>
          <w:spacing w:val="-11"/>
          <w:w w:val="75"/>
        </w:rPr>
        <w:t> </w:t>
      </w:r>
      <w:r>
        <w:rPr>
          <w:w w:val="75"/>
        </w:rPr>
        <w:t>el</w:t>
      </w:r>
      <w:r>
        <w:rPr>
          <w:spacing w:val="-11"/>
          <w:w w:val="75"/>
        </w:rPr>
        <w:t> </w:t>
      </w:r>
      <w:r>
        <w:rPr>
          <w:w w:val="75"/>
        </w:rPr>
        <w:t>museo</w:t>
      </w:r>
      <w:r>
        <w:rPr>
          <w:spacing w:val="-11"/>
          <w:w w:val="75"/>
        </w:rPr>
        <w:t> </w:t>
      </w:r>
      <w:r>
        <w:rPr>
          <w:w w:val="75"/>
        </w:rPr>
        <w:t>del</w:t>
      </w:r>
      <w:r>
        <w:rPr>
          <w:spacing w:val="-13"/>
          <w:w w:val="75"/>
        </w:rPr>
        <w:t> </w:t>
      </w:r>
      <w:r>
        <w:rPr>
          <w:w w:val="75"/>
        </w:rPr>
        <w:t>Chocolate,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10"/>
          <w:w w:val="75"/>
        </w:rPr>
        <w:t> </w:t>
      </w:r>
      <w:r>
        <w:rPr>
          <w:w w:val="75"/>
        </w:rPr>
        <w:t>proxémica</w:t>
      </w:r>
      <w:r>
        <w:rPr>
          <w:spacing w:val="-12"/>
          <w:w w:val="75"/>
        </w:rPr>
        <w:t> </w:t>
      </w:r>
      <w:r>
        <w:rPr>
          <w:w w:val="75"/>
        </w:rPr>
        <w:t>se</w:t>
      </w:r>
      <w:r>
        <w:rPr>
          <w:spacing w:val="-10"/>
          <w:w w:val="75"/>
        </w:rPr>
        <w:t> </w:t>
      </w:r>
      <w:r>
        <w:rPr>
          <w:w w:val="75"/>
        </w:rPr>
        <w:t>manifiesta</w:t>
      </w:r>
      <w:r>
        <w:rPr>
          <w:spacing w:val="-8"/>
          <w:w w:val="75"/>
        </w:rPr>
        <w:t> </w:t>
      </w:r>
      <w:r>
        <w:rPr>
          <w:w w:val="75"/>
        </w:rPr>
        <w:t>oscilante</w:t>
      </w:r>
      <w:r>
        <w:rPr>
          <w:spacing w:val="-10"/>
          <w:w w:val="75"/>
        </w:rPr>
        <w:t> </w:t>
      </w:r>
      <w:r>
        <w:rPr>
          <w:w w:val="75"/>
        </w:rPr>
        <w:t>entre</w:t>
      </w:r>
      <w:r>
        <w:rPr>
          <w:spacing w:val="-9"/>
          <w:w w:val="75"/>
        </w:rPr>
        <w:t> </w:t>
      </w:r>
      <w:r>
        <w:rPr>
          <w:w w:val="75"/>
        </w:rPr>
        <w:t>una distancia</w:t>
      </w:r>
      <w:r>
        <w:rPr>
          <w:spacing w:val="-27"/>
          <w:w w:val="75"/>
        </w:rPr>
        <w:t> </w:t>
      </w:r>
      <w:r>
        <w:rPr>
          <w:w w:val="75"/>
        </w:rPr>
        <w:t>personal</w:t>
      </w:r>
      <w:r>
        <w:rPr>
          <w:spacing w:val="-29"/>
          <w:w w:val="75"/>
        </w:rPr>
        <w:t> </w:t>
      </w:r>
      <w:r>
        <w:rPr>
          <w:w w:val="75"/>
        </w:rPr>
        <w:t>y</w:t>
      </w:r>
      <w:r>
        <w:rPr>
          <w:spacing w:val="-29"/>
          <w:w w:val="75"/>
        </w:rPr>
        <w:t> </w:t>
      </w:r>
      <w:r>
        <w:rPr>
          <w:w w:val="75"/>
        </w:rPr>
        <w:t>social,</w:t>
      </w:r>
      <w:r>
        <w:rPr>
          <w:spacing w:val="-28"/>
          <w:w w:val="75"/>
        </w:rPr>
        <w:t> </w:t>
      </w:r>
      <w:r>
        <w:rPr>
          <w:w w:val="75"/>
        </w:rPr>
        <w:t>producto</w:t>
      </w:r>
      <w:r>
        <w:rPr>
          <w:spacing w:val="-29"/>
          <w:w w:val="75"/>
        </w:rPr>
        <w:t> </w:t>
      </w:r>
      <w:r>
        <w:rPr>
          <w:w w:val="75"/>
        </w:rPr>
        <w:t>del</w:t>
      </w:r>
      <w:r>
        <w:rPr>
          <w:spacing w:val="-29"/>
          <w:w w:val="75"/>
        </w:rPr>
        <w:t> </w:t>
      </w:r>
      <w:r>
        <w:rPr>
          <w:w w:val="75"/>
        </w:rPr>
        <w:t>juego.</w:t>
      </w:r>
      <w:r>
        <w:rPr>
          <w:spacing w:val="-27"/>
          <w:w w:val="75"/>
        </w:rPr>
        <w:t> </w:t>
      </w:r>
      <w:r>
        <w:rPr>
          <w:w w:val="75"/>
        </w:rPr>
        <w:t>El</w:t>
      </w:r>
      <w:r>
        <w:rPr>
          <w:spacing w:val="-29"/>
          <w:w w:val="75"/>
        </w:rPr>
        <w:t> </w:t>
      </w:r>
      <w:r>
        <w:rPr>
          <w:w w:val="75"/>
        </w:rPr>
        <w:t>Juego</w:t>
      </w:r>
      <w:r>
        <w:rPr>
          <w:spacing w:val="-28"/>
          <w:w w:val="75"/>
        </w:rPr>
        <w:t> </w:t>
      </w:r>
      <w:r>
        <w:rPr>
          <w:w w:val="75"/>
        </w:rPr>
        <w:t>proporciona</w:t>
      </w:r>
      <w:r>
        <w:rPr>
          <w:spacing w:val="-27"/>
          <w:w w:val="75"/>
        </w:rPr>
        <w:t> </w:t>
      </w:r>
      <w:r>
        <w:rPr>
          <w:w w:val="75"/>
        </w:rPr>
        <w:t>nuevas </w:t>
      </w:r>
      <w:r>
        <w:rPr>
          <w:w w:val="80"/>
        </w:rPr>
        <w:t>formas</w:t>
      </w:r>
      <w:r>
        <w:rPr>
          <w:spacing w:val="-19"/>
          <w:w w:val="80"/>
        </w:rPr>
        <w:t> </w:t>
      </w:r>
      <w:r>
        <w:rPr>
          <w:w w:val="80"/>
        </w:rPr>
        <w:t>de</w:t>
      </w:r>
      <w:r>
        <w:rPr>
          <w:spacing w:val="-21"/>
          <w:w w:val="80"/>
        </w:rPr>
        <w:t> </w:t>
      </w:r>
      <w:r>
        <w:rPr>
          <w:w w:val="80"/>
        </w:rPr>
        <w:t>explorar</w:t>
      </w:r>
      <w:r>
        <w:rPr>
          <w:spacing w:val="-20"/>
          <w:w w:val="80"/>
        </w:rPr>
        <w:t> </w:t>
      </w:r>
      <w:r>
        <w:rPr>
          <w:w w:val="80"/>
        </w:rPr>
        <w:t>la</w:t>
      </w:r>
      <w:r>
        <w:rPr>
          <w:spacing w:val="-21"/>
          <w:w w:val="80"/>
        </w:rPr>
        <w:t> </w:t>
      </w:r>
      <w:r>
        <w:rPr>
          <w:w w:val="80"/>
        </w:rPr>
        <w:t>realidad</w:t>
      </w:r>
      <w:r>
        <w:rPr>
          <w:spacing w:val="-22"/>
          <w:w w:val="80"/>
        </w:rPr>
        <w:t> </w:t>
      </w:r>
      <w:r>
        <w:rPr>
          <w:w w:val="80"/>
        </w:rPr>
        <w:t>y</w:t>
      </w:r>
      <w:r>
        <w:rPr>
          <w:spacing w:val="-21"/>
          <w:w w:val="80"/>
        </w:rPr>
        <w:t> </w:t>
      </w:r>
      <w:r>
        <w:rPr>
          <w:w w:val="80"/>
        </w:rPr>
        <w:t>estrategias</w:t>
      </w:r>
      <w:r>
        <w:rPr>
          <w:spacing w:val="-20"/>
          <w:w w:val="80"/>
        </w:rPr>
        <w:t> </w:t>
      </w:r>
      <w:r>
        <w:rPr>
          <w:w w:val="80"/>
        </w:rPr>
        <w:t>diferentes</w:t>
      </w:r>
      <w:r>
        <w:rPr>
          <w:spacing w:val="-20"/>
          <w:w w:val="80"/>
        </w:rPr>
        <w:t> </w:t>
      </w:r>
      <w:r>
        <w:rPr>
          <w:w w:val="80"/>
        </w:rPr>
        <w:t>para</w:t>
      </w:r>
      <w:r>
        <w:rPr>
          <w:spacing w:val="-19"/>
          <w:w w:val="80"/>
        </w:rPr>
        <w:t> </w:t>
      </w:r>
      <w:r>
        <w:rPr>
          <w:w w:val="80"/>
        </w:rPr>
        <w:t>convivir</w:t>
      </w:r>
      <w:r>
        <w:rPr>
          <w:spacing w:val="-20"/>
          <w:w w:val="80"/>
        </w:rPr>
        <w:t> </w:t>
      </w:r>
      <w:r>
        <w:rPr>
          <w:w w:val="80"/>
        </w:rPr>
        <w:t>en </w:t>
      </w:r>
      <w:r>
        <w:rPr>
          <w:w w:val="75"/>
        </w:rPr>
        <w:t>sociedad,</w:t>
      </w:r>
      <w:r>
        <w:rPr>
          <w:spacing w:val="-41"/>
          <w:w w:val="75"/>
        </w:rPr>
        <w:t> </w:t>
      </w:r>
      <w:r>
        <w:rPr>
          <w:w w:val="75"/>
        </w:rPr>
        <w:t>además</w:t>
      </w:r>
      <w:r>
        <w:rPr>
          <w:spacing w:val="-40"/>
          <w:w w:val="75"/>
        </w:rPr>
        <w:t> </w:t>
      </w:r>
      <w:r>
        <w:rPr>
          <w:w w:val="75"/>
        </w:rPr>
        <w:t>de</w:t>
      </w:r>
      <w:r>
        <w:rPr>
          <w:spacing w:val="-40"/>
          <w:w w:val="75"/>
        </w:rPr>
        <w:t> </w:t>
      </w:r>
      <w:r>
        <w:rPr>
          <w:w w:val="75"/>
        </w:rPr>
        <w:t>que</w:t>
      </w:r>
      <w:r>
        <w:rPr>
          <w:spacing w:val="-40"/>
          <w:w w:val="75"/>
        </w:rPr>
        <w:t> </w:t>
      </w:r>
      <w:r>
        <w:rPr>
          <w:w w:val="75"/>
        </w:rPr>
        <w:t>favorece</w:t>
      </w:r>
      <w:r>
        <w:rPr>
          <w:spacing w:val="-39"/>
          <w:w w:val="75"/>
        </w:rPr>
        <w:t> </w:t>
      </w:r>
      <w:r>
        <w:rPr>
          <w:w w:val="75"/>
        </w:rPr>
        <w:t>el</w:t>
      </w:r>
      <w:r>
        <w:rPr>
          <w:spacing w:val="-41"/>
          <w:w w:val="75"/>
        </w:rPr>
        <w:t> </w:t>
      </w:r>
      <w:r>
        <w:rPr>
          <w:w w:val="75"/>
        </w:rPr>
        <w:t>intercambio</w:t>
      </w:r>
      <w:r>
        <w:rPr>
          <w:spacing w:val="-40"/>
          <w:w w:val="75"/>
        </w:rPr>
        <w:t> </w:t>
      </w:r>
      <w:r>
        <w:rPr>
          <w:w w:val="75"/>
        </w:rPr>
        <w:t>grupal</w:t>
      </w:r>
      <w:r>
        <w:rPr>
          <w:spacing w:val="-41"/>
          <w:w w:val="75"/>
        </w:rPr>
        <w:t> </w:t>
      </w:r>
      <w:r>
        <w:rPr>
          <w:w w:val="75"/>
        </w:rPr>
        <w:t>(Imagen</w:t>
      </w:r>
      <w:r>
        <w:rPr>
          <w:spacing w:val="-40"/>
          <w:w w:val="75"/>
        </w:rPr>
        <w:t> </w:t>
      </w:r>
      <w:r>
        <w:rPr>
          <w:w w:val="75"/>
        </w:rPr>
        <w:t>72).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56"/>
        <w:ind w:left="1231" w:right="1413" w:hanging="394"/>
        <w:jc w:val="left"/>
        <w:rPr>
          <w:b/>
          <w:sz w:val="20"/>
        </w:rPr>
      </w:pPr>
      <w:bookmarkStart w:name="_bookmark124" w:id="173"/>
      <w:bookmarkEnd w:id="173"/>
      <w:r>
        <w:rPr/>
      </w:r>
      <w:r>
        <w:rPr>
          <w:b/>
          <w:w w:val="70"/>
          <w:sz w:val="20"/>
        </w:rPr>
        <w:t>Imagen</w:t>
      </w:r>
      <w:r>
        <w:rPr>
          <w:b/>
          <w:spacing w:val="-18"/>
          <w:w w:val="70"/>
          <w:sz w:val="20"/>
        </w:rPr>
        <w:t> </w:t>
      </w:r>
      <w:r>
        <w:rPr>
          <w:b/>
          <w:spacing w:val="-3"/>
          <w:w w:val="70"/>
          <w:sz w:val="20"/>
        </w:rPr>
        <w:t>72</w:t>
      </w:r>
      <w:r>
        <w:rPr>
          <w:b/>
          <w:spacing w:val="11"/>
          <w:w w:val="70"/>
          <w:sz w:val="20"/>
        </w:rPr>
        <w:t> </w:t>
      </w:r>
      <w:r>
        <w:rPr>
          <w:b/>
          <w:spacing w:val="-4"/>
          <w:w w:val="70"/>
          <w:sz w:val="20"/>
        </w:rPr>
        <w:t>La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distancia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personal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social,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como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resultado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del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juego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que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propicia </w:t>
      </w:r>
      <w:r>
        <w:rPr>
          <w:b/>
          <w:w w:val="65"/>
          <w:sz w:val="20"/>
        </w:rPr>
        <w:t>mayor</w:t>
      </w:r>
      <w:r>
        <w:rPr>
          <w:b/>
          <w:spacing w:val="38"/>
          <w:w w:val="65"/>
          <w:sz w:val="20"/>
        </w:rPr>
        <w:t> </w:t>
      </w:r>
      <w:r>
        <w:rPr>
          <w:b/>
          <w:w w:val="65"/>
          <w:sz w:val="20"/>
        </w:rPr>
        <w:t>acercamiento</w:t>
      </w:r>
      <w:r>
        <w:rPr>
          <w:b/>
          <w:spacing w:val="38"/>
          <w:w w:val="65"/>
          <w:sz w:val="20"/>
        </w:rPr>
        <w:t> </w:t>
      </w:r>
      <w:r>
        <w:rPr>
          <w:b/>
          <w:w w:val="65"/>
          <w:sz w:val="20"/>
        </w:rPr>
        <w:t>interpersonal.    </w:t>
      </w:r>
      <w:hyperlink r:id="rId11">
        <w:r>
          <w:rPr>
            <w:b/>
            <w:w w:val="65"/>
            <w:sz w:val="20"/>
          </w:rPr>
          <w:t>(http://www.arqred.mx,</w:t>
        </w:r>
      </w:hyperlink>
      <w:r>
        <w:rPr>
          <w:b/>
          <w:spacing w:val="26"/>
          <w:w w:val="65"/>
          <w:sz w:val="20"/>
        </w:rPr>
        <w:t> </w:t>
      </w:r>
      <w:r>
        <w:rPr>
          <w:b/>
          <w:w w:val="65"/>
          <w:sz w:val="20"/>
        </w:rPr>
        <w:t>2009).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BodyText"/>
        <w:spacing w:line="271" w:lineRule="auto"/>
        <w:ind w:left="667" w:right="1676"/>
      </w:pPr>
      <w:r>
        <w:rPr>
          <w:w w:val="75"/>
        </w:rPr>
        <w:t>La</w:t>
      </w:r>
      <w:r>
        <w:rPr>
          <w:spacing w:val="-29"/>
          <w:w w:val="75"/>
        </w:rPr>
        <w:t> </w:t>
      </w:r>
      <w:r>
        <w:rPr>
          <w:w w:val="75"/>
        </w:rPr>
        <w:t>confrontación</w:t>
      </w:r>
      <w:r>
        <w:rPr>
          <w:spacing w:val="-30"/>
          <w:w w:val="75"/>
        </w:rPr>
        <w:t> </w:t>
      </w:r>
      <w:r>
        <w:rPr>
          <w:w w:val="75"/>
        </w:rPr>
        <w:t>también</w:t>
      </w:r>
      <w:r>
        <w:rPr>
          <w:spacing w:val="-32"/>
          <w:w w:val="75"/>
        </w:rPr>
        <w:t> </w:t>
      </w:r>
      <w:r>
        <w:rPr>
          <w:w w:val="75"/>
        </w:rPr>
        <w:t>se</w:t>
      </w:r>
      <w:r>
        <w:rPr>
          <w:spacing w:val="-30"/>
          <w:w w:val="75"/>
        </w:rPr>
        <w:t> </w:t>
      </w:r>
      <w:r>
        <w:rPr>
          <w:w w:val="75"/>
        </w:rPr>
        <w:t>identifica</w:t>
      </w:r>
      <w:r>
        <w:rPr>
          <w:spacing w:val="-30"/>
          <w:w w:val="75"/>
        </w:rPr>
        <w:t> </w:t>
      </w:r>
      <w:r>
        <w:rPr>
          <w:w w:val="75"/>
        </w:rPr>
        <w:t>en</w:t>
      </w:r>
      <w:r>
        <w:rPr>
          <w:spacing w:val="-31"/>
          <w:w w:val="75"/>
        </w:rPr>
        <w:t> </w:t>
      </w:r>
      <w:r>
        <w:rPr>
          <w:w w:val="75"/>
        </w:rPr>
        <w:t>este</w:t>
      </w:r>
      <w:r>
        <w:rPr>
          <w:spacing w:val="-32"/>
          <w:w w:val="75"/>
        </w:rPr>
        <w:t> </w:t>
      </w:r>
      <w:r>
        <w:rPr>
          <w:w w:val="75"/>
        </w:rPr>
        <w:t>fenómeno,</w:t>
      </w:r>
      <w:r>
        <w:rPr>
          <w:spacing w:val="-30"/>
          <w:w w:val="75"/>
        </w:rPr>
        <w:t> </w:t>
      </w:r>
      <w:r>
        <w:rPr>
          <w:w w:val="75"/>
        </w:rPr>
        <w:t>si</w:t>
      </w:r>
      <w:r>
        <w:rPr>
          <w:spacing w:val="-32"/>
          <w:w w:val="75"/>
        </w:rPr>
        <w:t> </w:t>
      </w:r>
      <w:r>
        <w:rPr>
          <w:w w:val="75"/>
        </w:rPr>
        <w:t>bien</w:t>
      </w:r>
      <w:r>
        <w:rPr>
          <w:spacing w:val="-31"/>
          <w:w w:val="75"/>
        </w:rPr>
        <w:t> </w:t>
      </w:r>
      <w:r>
        <w:rPr>
          <w:w w:val="75"/>
        </w:rPr>
        <w:t>no</w:t>
      </w:r>
      <w:r>
        <w:rPr>
          <w:spacing w:val="-30"/>
          <w:w w:val="75"/>
        </w:rPr>
        <w:t> </w:t>
      </w:r>
      <w:r>
        <w:rPr>
          <w:w w:val="75"/>
        </w:rPr>
        <w:t>entre personas,</w:t>
      </w:r>
      <w:r>
        <w:rPr>
          <w:spacing w:val="-27"/>
          <w:w w:val="75"/>
        </w:rPr>
        <w:t> </w:t>
      </w:r>
      <w:r>
        <w:rPr>
          <w:w w:val="75"/>
        </w:rPr>
        <w:t>si</w:t>
      </w:r>
      <w:r>
        <w:rPr>
          <w:spacing w:val="-28"/>
          <w:w w:val="75"/>
        </w:rPr>
        <w:t> </w:t>
      </w:r>
      <w:r>
        <w:rPr>
          <w:w w:val="75"/>
        </w:rPr>
        <w:t>entre</w:t>
      </w:r>
      <w:r>
        <w:rPr>
          <w:spacing w:val="-26"/>
          <w:w w:val="75"/>
        </w:rPr>
        <w:t> </w:t>
      </w:r>
      <w:r>
        <w:rPr>
          <w:w w:val="75"/>
        </w:rPr>
        <w:t>edificios</w:t>
      </w:r>
      <w:r>
        <w:rPr>
          <w:spacing w:val="-23"/>
          <w:w w:val="75"/>
        </w:rPr>
        <w:t> </w:t>
      </w:r>
      <w:r>
        <w:rPr>
          <w:w w:val="75"/>
        </w:rPr>
        <w:t>y</w:t>
      </w:r>
      <w:r>
        <w:rPr>
          <w:spacing w:val="-26"/>
          <w:w w:val="75"/>
        </w:rPr>
        <w:t> </w:t>
      </w:r>
      <w:r>
        <w:rPr>
          <w:w w:val="75"/>
        </w:rPr>
        <w:t>contextos.</w:t>
      </w:r>
    </w:p>
    <w:p>
      <w:pPr>
        <w:pStyle w:val="BodyText"/>
        <w:spacing w:line="271" w:lineRule="auto" w:before="201"/>
        <w:ind w:left="667" w:right="1413"/>
        <w:jc w:val="both"/>
      </w:pP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peculiaridad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2"/>
          <w:w w:val="75"/>
        </w:rPr>
        <w:t> </w:t>
      </w:r>
      <w:r>
        <w:rPr>
          <w:w w:val="75"/>
        </w:rPr>
        <w:t>los</w:t>
      </w:r>
      <w:r>
        <w:rPr>
          <w:spacing w:val="-11"/>
          <w:w w:val="75"/>
        </w:rPr>
        <w:t> </w:t>
      </w:r>
      <w:r>
        <w:rPr>
          <w:w w:val="75"/>
        </w:rPr>
        <w:t>pliegues,</w:t>
      </w:r>
      <w:r>
        <w:rPr>
          <w:spacing w:val="-16"/>
          <w:w w:val="75"/>
        </w:rPr>
        <w:t> </w:t>
      </w:r>
      <w:r>
        <w:rPr>
          <w:w w:val="75"/>
        </w:rPr>
        <w:t>emulando</w:t>
      </w:r>
      <w:r>
        <w:rPr>
          <w:spacing w:val="-14"/>
          <w:w w:val="75"/>
        </w:rPr>
        <w:t> </w:t>
      </w:r>
      <w:r>
        <w:rPr>
          <w:w w:val="75"/>
        </w:rPr>
        <w:t>los</w:t>
      </w:r>
      <w:r>
        <w:rPr>
          <w:spacing w:val="-11"/>
          <w:w w:val="75"/>
        </w:rPr>
        <w:t> </w:t>
      </w:r>
      <w:r>
        <w:rPr>
          <w:w w:val="75"/>
        </w:rPr>
        <w:t>productos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papiroflexia, rompe el esquema de una zona industrial sin pretensión formal. Edificios </w:t>
      </w:r>
      <w:r>
        <w:rPr>
          <w:w w:val="80"/>
        </w:rPr>
        <w:t>inocuos,</w:t>
      </w:r>
      <w:r>
        <w:rPr>
          <w:spacing w:val="-18"/>
          <w:w w:val="80"/>
        </w:rPr>
        <w:t> </w:t>
      </w:r>
      <w:r>
        <w:rPr>
          <w:w w:val="80"/>
        </w:rPr>
        <w:t>sin</w:t>
      </w:r>
      <w:r>
        <w:rPr>
          <w:spacing w:val="-17"/>
          <w:w w:val="80"/>
        </w:rPr>
        <w:t> </w:t>
      </w:r>
      <w:r>
        <w:rPr>
          <w:w w:val="80"/>
        </w:rPr>
        <w:t>diseño</w:t>
      </w:r>
      <w:r>
        <w:rPr>
          <w:spacing w:val="-17"/>
          <w:w w:val="80"/>
        </w:rPr>
        <w:t> </w:t>
      </w:r>
      <w:r>
        <w:rPr>
          <w:w w:val="80"/>
        </w:rPr>
        <w:t>ni</w:t>
      </w:r>
      <w:r>
        <w:rPr>
          <w:spacing w:val="-18"/>
          <w:w w:val="80"/>
        </w:rPr>
        <w:t> </w:t>
      </w:r>
      <w:r>
        <w:rPr>
          <w:w w:val="80"/>
        </w:rPr>
        <w:t>intención,</w:t>
      </w:r>
      <w:r>
        <w:rPr>
          <w:spacing w:val="-17"/>
          <w:w w:val="80"/>
        </w:rPr>
        <w:t> </w:t>
      </w:r>
      <w:r>
        <w:rPr>
          <w:w w:val="80"/>
        </w:rPr>
        <w:t>que</w:t>
      </w:r>
      <w:r>
        <w:rPr>
          <w:spacing w:val="-18"/>
          <w:w w:val="80"/>
        </w:rPr>
        <w:t> </w:t>
      </w:r>
      <w:r>
        <w:rPr>
          <w:w w:val="80"/>
        </w:rPr>
        <w:t>se</w:t>
      </w:r>
      <w:r>
        <w:rPr>
          <w:spacing w:val="-18"/>
          <w:w w:val="80"/>
        </w:rPr>
        <w:t> </w:t>
      </w:r>
      <w:r>
        <w:rPr>
          <w:w w:val="80"/>
        </w:rPr>
        <w:t>limitan</w:t>
      </w:r>
      <w:r>
        <w:rPr>
          <w:spacing w:val="-17"/>
          <w:w w:val="80"/>
        </w:rPr>
        <w:t> </w:t>
      </w:r>
      <w:r>
        <w:rPr>
          <w:w w:val="80"/>
        </w:rPr>
        <w:t>a</w:t>
      </w:r>
      <w:r>
        <w:rPr>
          <w:spacing w:val="-17"/>
          <w:w w:val="80"/>
        </w:rPr>
        <w:t> </w:t>
      </w:r>
      <w:r>
        <w:rPr>
          <w:w w:val="80"/>
        </w:rPr>
        <w:t>cumplir</w:t>
      </w:r>
      <w:r>
        <w:rPr>
          <w:spacing w:val="-17"/>
          <w:w w:val="80"/>
        </w:rPr>
        <w:t> </w:t>
      </w:r>
      <w:r>
        <w:rPr>
          <w:w w:val="80"/>
        </w:rPr>
        <w:t>su</w:t>
      </w:r>
      <w:r>
        <w:rPr>
          <w:spacing w:val="-17"/>
          <w:w w:val="80"/>
        </w:rPr>
        <w:t> </w:t>
      </w:r>
      <w:r>
        <w:rPr>
          <w:w w:val="80"/>
        </w:rPr>
        <w:t>función</w:t>
      </w:r>
      <w:r>
        <w:rPr>
          <w:spacing w:val="-17"/>
          <w:w w:val="80"/>
        </w:rPr>
        <w:t> </w:t>
      </w:r>
      <w:r>
        <w:rPr>
          <w:w w:val="80"/>
        </w:rPr>
        <w:t>de manera decorosa, son confrontados por la vanguardia del Museo de </w:t>
      </w:r>
      <w:r>
        <w:rPr>
          <w:w w:val="75"/>
        </w:rPr>
        <w:t>Chocolate.</w:t>
      </w:r>
      <w:r>
        <w:rPr>
          <w:spacing w:val="-6"/>
          <w:w w:val="75"/>
        </w:rPr>
        <w:t> </w:t>
      </w:r>
      <w:r>
        <w:rPr>
          <w:w w:val="75"/>
        </w:rPr>
        <w:t>Contrario</w:t>
      </w:r>
      <w:r>
        <w:rPr>
          <w:spacing w:val="-4"/>
          <w:w w:val="75"/>
        </w:rPr>
        <w:t> </w:t>
      </w:r>
      <w:r>
        <w:rPr>
          <w:w w:val="75"/>
        </w:rPr>
        <w:t>a</w:t>
      </w:r>
      <w:r>
        <w:rPr>
          <w:spacing w:val="-4"/>
          <w:w w:val="75"/>
        </w:rPr>
        <w:t> </w:t>
      </w:r>
      <w:r>
        <w:rPr>
          <w:w w:val="75"/>
        </w:rPr>
        <w:t>la</w:t>
      </w:r>
      <w:r>
        <w:rPr>
          <w:spacing w:val="-4"/>
          <w:w w:val="75"/>
        </w:rPr>
        <w:t> </w:t>
      </w:r>
      <w:r>
        <w:rPr>
          <w:w w:val="75"/>
        </w:rPr>
        <w:t>multiplicidad</w:t>
      </w:r>
      <w:r>
        <w:rPr>
          <w:spacing w:val="-4"/>
          <w:w w:val="75"/>
        </w:rPr>
        <w:t> </w:t>
      </w:r>
      <w:r>
        <w:rPr>
          <w:w w:val="75"/>
        </w:rPr>
        <w:t>caótica</w:t>
      </w:r>
      <w:r>
        <w:rPr>
          <w:spacing w:val="-4"/>
          <w:w w:val="75"/>
        </w:rPr>
        <w:t> </w:t>
      </w:r>
      <w:r>
        <w:rPr>
          <w:w w:val="75"/>
        </w:rPr>
        <w:t>de</w:t>
      </w:r>
      <w:r>
        <w:rPr>
          <w:spacing w:val="-4"/>
          <w:w w:val="75"/>
        </w:rPr>
        <w:t> </w:t>
      </w:r>
      <w:r>
        <w:rPr>
          <w:w w:val="75"/>
        </w:rPr>
        <w:t>líneas</w:t>
      </w:r>
      <w:r>
        <w:rPr>
          <w:spacing w:val="-3"/>
          <w:w w:val="75"/>
        </w:rPr>
        <w:t> </w:t>
      </w:r>
      <w:r>
        <w:rPr>
          <w:w w:val="75"/>
        </w:rPr>
        <w:t>del</w:t>
      </w:r>
      <w:r>
        <w:rPr>
          <w:spacing w:val="-7"/>
          <w:w w:val="75"/>
        </w:rPr>
        <w:t> </w:t>
      </w:r>
      <w:r>
        <w:rPr>
          <w:w w:val="75"/>
        </w:rPr>
        <w:t>Museo,</w:t>
      </w:r>
      <w:r>
        <w:rPr>
          <w:spacing w:val="-4"/>
          <w:w w:val="75"/>
        </w:rPr>
        <w:t> </w:t>
      </w:r>
      <w:r>
        <w:rPr>
          <w:w w:val="75"/>
        </w:rPr>
        <w:t>en</w:t>
      </w:r>
      <w:r>
        <w:rPr>
          <w:spacing w:val="-7"/>
          <w:w w:val="75"/>
        </w:rPr>
        <w:t> </w:t>
      </w:r>
      <w:r>
        <w:rPr>
          <w:w w:val="75"/>
        </w:rPr>
        <w:t>los </w:t>
      </w:r>
      <w:r>
        <w:rPr>
          <w:w w:val="85"/>
        </w:rPr>
        <w:t>edificios aledaños impera el orden, la simetría, las líneas rectas</w:t>
      </w:r>
      <w:r>
        <w:rPr>
          <w:spacing w:val="-45"/>
          <w:w w:val="85"/>
        </w:rPr>
        <w:t> </w:t>
      </w:r>
      <w:r>
        <w:rPr>
          <w:w w:val="85"/>
        </w:rPr>
        <w:t>y </w:t>
      </w:r>
      <w:r>
        <w:rPr>
          <w:w w:val="75"/>
        </w:rPr>
        <w:t>ortogonales. Existe un evidente rompimiento del diálogo entre el Museo Nestlé</w:t>
      </w:r>
      <w:r>
        <w:rPr>
          <w:spacing w:val="-27"/>
          <w:w w:val="75"/>
        </w:rPr>
        <w:t> </w:t>
      </w:r>
      <w:r>
        <w:rPr>
          <w:w w:val="75"/>
        </w:rPr>
        <w:t>y</w:t>
      </w:r>
      <w:r>
        <w:rPr>
          <w:spacing w:val="-30"/>
          <w:w w:val="75"/>
        </w:rPr>
        <w:t> </w:t>
      </w:r>
      <w:r>
        <w:rPr>
          <w:w w:val="75"/>
        </w:rPr>
        <w:t>su</w:t>
      </w:r>
      <w:r>
        <w:rPr>
          <w:spacing w:val="-31"/>
          <w:w w:val="75"/>
        </w:rPr>
        <w:t> </w:t>
      </w:r>
      <w:r>
        <w:rPr>
          <w:w w:val="75"/>
        </w:rPr>
        <w:t>contexto,</w:t>
      </w:r>
      <w:r>
        <w:rPr>
          <w:spacing w:val="-29"/>
          <w:w w:val="75"/>
        </w:rPr>
        <w:t> </w:t>
      </w:r>
      <w:r>
        <w:rPr>
          <w:w w:val="75"/>
        </w:rPr>
        <w:t>inversamente</w:t>
      </w:r>
      <w:r>
        <w:rPr>
          <w:spacing w:val="-27"/>
          <w:w w:val="75"/>
        </w:rPr>
        <w:t> </w:t>
      </w:r>
      <w:r>
        <w:rPr>
          <w:w w:val="75"/>
        </w:rPr>
        <w:t>proporcional</w:t>
      </w:r>
      <w:r>
        <w:rPr>
          <w:spacing w:val="-29"/>
          <w:w w:val="75"/>
        </w:rPr>
        <w:t> </w:t>
      </w:r>
      <w:r>
        <w:rPr>
          <w:w w:val="75"/>
        </w:rPr>
        <w:t>al</w:t>
      </w:r>
      <w:r>
        <w:rPr>
          <w:spacing w:val="-29"/>
          <w:w w:val="75"/>
        </w:rPr>
        <w:t> </w:t>
      </w:r>
      <w:r>
        <w:rPr>
          <w:w w:val="75"/>
        </w:rPr>
        <w:t>diálogo</w:t>
      </w:r>
      <w:r>
        <w:rPr>
          <w:spacing w:val="-28"/>
          <w:w w:val="75"/>
        </w:rPr>
        <w:t> </w:t>
      </w:r>
      <w:r>
        <w:rPr>
          <w:w w:val="75"/>
        </w:rPr>
        <w:t>que</w:t>
      </w:r>
      <w:r>
        <w:rPr>
          <w:spacing w:val="-28"/>
          <w:w w:val="75"/>
        </w:rPr>
        <w:t> </w:t>
      </w:r>
      <w:r>
        <w:rPr>
          <w:w w:val="75"/>
        </w:rPr>
        <w:t>genera</w:t>
      </w:r>
      <w:r>
        <w:rPr>
          <w:spacing w:val="-29"/>
          <w:w w:val="75"/>
        </w:rPr>
        <w:t> </w:t>
      </w:r>
      <w:r>
        <w:rPr>
          <w:w w:val="75"/>
        </w:rPr>
        <w:t>en</w:t>
      </w:r>
      <w:r>
        <w:rPr>
          <w:spacing w:val="-31"/>
          <w:w w:val="75"/>
        </w:rPr>
        <w:t> </w:t>
      </w:r>
      <w:r>
        <w:rPr>
          <w:w w:val="75"/>
        </w:rPr>
        <w:t>su </w:t>
      </w:r>
      <w:r>
        <w:rPr>
          <w:w w:val="70"/>
        </w:rPr>
        <w:t>interior como fenómeno social (Imagen</w:t>
      </w:r>
      <w:r>
        <w:rPr>
          <w:spacing w:val="23"/>
          <w:w w:val="70"/>
        </w:rPr>
        <w:t> </w:t>
      </w:r>
      <w:r>
        <w:rPr>
          <w:w w:val="70"/>
        </w:rPr>
        <w:t>73).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60" w:right="0"/>
          <w:cols w:num="2" w:equalWidth="0">
            <w:col w:w="7458" w:space="40"/>
            <w:col w:w="7882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4" w:after="1"/>
        <w:rPr>
          <w:sz w:val="29"/>
        </w:rPr>
      </w:pPr>
    </w:p>
    <w:p>
      <w:pPr>
        <w:pStyle w:val="BodyText"/>
        <w:ind w:left="1689"/>
        <w:rPr>
          <w:sz w:val="20"/>
        </w:rPr>
      </w:pPr>
      <w:r>
        <w:rPr>
          <w:sz w:val="20"/>
        </w:rPr>
        <w:drawing>
          <wp:inline distT="0" distB="0" distL="0" distR="0">
            <wp:extent cx="3565325" cy="1357884"/>
            <wp:effectExtent l="0" t="0" r="0" b="0"/>
            <wp:docPr id="73" name="image1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" name="image105.png"/>
                    <pic:cNvPicPr/>
                  </pic:nvPicPr>
                  <pic:blipFill>
                    <a:blip r:embed="rId1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5325" cy="13578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18"/>
        </w:rPr>
      </w:pPr>
    </w:p>
    <w:p>
      <w:pPr>
        <w:spacing w:line="237" w:lineRule="auto" w:before="0"/>
        <w:ind w:left="1686" w:right="35" w:firstLine="0"/>
        <w:jc w:val="center"/>
        <w:rPr>
          <w:b/>
          <w:sz w:val="20"/>
        </w:rPr>
      </w:pPr>
      <w:bookmarkStart w:name="_bookmark125" w:id="174"/>
      <w:bookmarkEnd w:id="174"/>
      <w:r>
        <w:rPr/>
      </w:r>
      <w:r>
        <w:rPr>
          <w:b/>
          <w:w w:val="70"/>
          <w:sz w:val="20"/>
        </w:rPr>
        <w:t>Imagen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73</w:t>
      </w:r>
      <w:r>
        <w:rPr>
          <w:b/>
          <w:spacing w:val="23"/>
          <w:w w:val="70"/>
          <w:sz w:val="20"/>
        </w:rPr>
        <w:t> </w:t>
      </w:r>
      <w:r>
        <w:rPr>
          <w:b/>
          <w:w w:val="70"/>
          <w:sz w:val="20"/>
        </w:rPr>
        <w:t>Confrontación: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Falta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acuerdo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simpatía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entre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el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Museo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del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Chocolate </w:t>
      </w:r>
      <w:r>
        <w:rPr>
          <w:b/>
          <w:w w:val="65"/>
          <w:sz w:val="20"/>
        </w:rPr>
        <w:t>y su contexto inmediato y mediato. </w:t>
      </w:r>
      <w:hyperlink r:id="rId12">
        <w:r>
          <w:rPr>
            <w:b/>
            <w:w w:val="65"/>
            <w:sz w:val="20"/>
          </w:rPr>
          <w:t>(http://arquitecturainteligente.wordpress.com,</w:t>
        </w:r>
      </w:hyperlink>
      <w:r>
        <w:rPr>
          <w:b/>
          <w:w w:val="65"/>
          <w:sz w:val="20"/>
        </w:rPr>
        <w:t> </w:t>
      </w:r>
      <w:r>
        <w:rPr>
          <w:b/>
          <w:w w:val="70"/>
          <w:sz w:val="20"/>
        </w:rPr>
        <w:t>2007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Solano,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2012)</w:t>
      </w:r>
    </w:p>
    <w:p>
      <w:pPr>
        <w:pStyle w:val="BodyText"/>
        <w:spacing w:before="8"/>
        <w:rPr>
          <w:b/>
          <w:sz w:val="16"/>
        </w:rPr>
      </w:pPr>
    </w:p>
    <w:p>
      <w:pPr>
        <w:pStyle w:val="Heading6"/>
        <w:numPr>
          <w:ilvl w:val="0"/>
          <w:numId w:val="37"/>
        </w:numPr>
        <w:tabs>
          <w:tab w:pos="2380" w:val="left" w:leader="none"/>
          <w:tab w:pos="2381" w:val="left" w:leader="none"/>
        </w:tabs>
        <w:spacing w:line="240" w:lineRule="auto" w:before="0" w:after="0"/>
        <w:ind w:left="2380" w:right="0" w:hanging="360"/>
        <w:jc w:val="left"/>
      </w:pPr>
      <w:r>
        <w:rPr>
          <w:w w:val="65"/>
        </w:rPr>
        <w:t>Dimensión</w:t>
      </w:r>
      <w:r>
        <w:rPr>
          <w:spacing w:val="30"/>
          <w:w w:val="65"/>
        </w:rPr>
        <w:t> </w:t>
      </w:r>
      <w:r>
        <w:rPr>
          <w:w w:val="65"/>
        </w:rPr>
        <w:t>Estética.</w:t>
      </w:r>
    </w:p>
    <w:p>
      <w:pPr>
        <w:pStyle w:val="BodyText"/>
        <w:spacing w:before="6"/>
        <w:rPr>
          <w:b/>
          <w:sz w:val="19"/>
        </w:rPr>
      </w:pPr>
    </w:p>
    <w:p>
      <w:pPr>
        <w:pStyle w:val="BodyText"/>
        <w:spacing w:line="271" w:lineRule="auto" w:before="1"/>
        <w:ind w:left="1660"/>
        <w:jc w:val="both"/>
      </w:pPr>
      <w:r>
        <w:rPr>
          <w:w w:val="75"/>
        </w:rPr>
        <w:t>Estéticamente</w:t>
      </w:r>
      <w:r>
        <w:rPr>
          <w:spacing w:val="-26"/>
          <w:w w:val="75"/>
        </w:rPr>
        <w:t> </w:t>
      </w:r>
      <w:r>
        <w:rPr>
          <w:w w:val="75"/>
        </w:rPr>
        <w:t>reinan</w:t>
      </w:r>
      <w:r>
        <w:rPr>
          <w:spacing w:val="-27"/>
          <w:w w:val="75"/>
        </w:rPr>
        <w:t> </w:t>
      </w:r>
      <w:r>
        <w:rPr>
          <w:w w:val="75"/>
        </w:rPr>
        <w:t>el</w:t>
      </w:r>
      <w:r>
        <w:rPr>
          <w:spacing w:val="-28"/>
          <w:w w:val="75"/>
        </w:rPr>
        <w:t> </w:t>
      </w:r>
      <w:r>
        <w:rPr>
          <w:w w:val="75"/>
        </w:rPr>
        <w:t>caos</w:t>
      </w:r>
      <w:r>
        <w:rPr>
          <w:spacing w:val="-25"/>
          <w:w w:val="75"/>
        </w:rPr>
        <w:t> </w:t>
      </w:r>
      <w:r>
        <w:rPr>
          <w:w w:val="75"/>
        </w:rPr>
        <w:t>y</w:t>
      </w:r>
      <w:r>
        <w:rPr>
          <w:spacing w:val="-27"/>
          <w:w w:val="75"/>
        </w:rPr>
        <w:t> </w:t>
      </w:r>
      <w:r>
        <w:rPr>
          <w:w w:val="75"/>
        </w:rPr>
        <w:t>el</w:t>
      </w:r>
      <w:r>
        <w:rPr>
          <w:spacing w:val="-28"/>
          <w:w w:val="75"/>
        </w:rPr>
        <w:t> </w:t>
      </w:r>
      <w:r>
        <w:rPr>
          <w:w w:val="75"/>
        </w:rPr>
        <w:t>desorden,</w:t>
      </w:r>
      <w:r>
        <w:rPr>
          <w:spacing w:val="-28"/>
          <w:w w:val="75"/>
        </w:rPr>
        <w:t> </w:t>
      </w:r>
      <w:r>
        <w:rPr>
          <w:w w:val="75"/>
        </w:rPr>
        <w:t>reflejo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7"/>
          <w:w w:val="75"/>
        </w:rPr>
        <w:t> </w:t>
      </w:r>
      <w:r>
        <w:rPr>
          <w:w w:val="75"/>
        </w:rPr>
        <w:t>indeterminación</w:t>
      </w:r>
      <w:r>
        <w:rPr>
          <w:spacing w:val="-27"/>
          <w:w w:val="75"/>
        </w:rPr>
        <w:t> </w:t>
      </w:r>
      <w:r>
        <w:rPr>
          <w:spacing w:val="3"/>
          <w:w w:val="75"/>
        </w:rPr>
        <w:t>del </w:t>
      </w:r>
      <w:r>
        <w:rPr>
          <w:w w:val="75"/>
        </w:rPr>
        <w:t>fenómeno</w:t>
      </w:r>
      <w:r>
        <w:rPr>
          <w:spacing w:val="-24"/>
          <w:w w:val="75"/>
        </w:rPr>
        <w:t> </w:t>
      </w:r>
      <w:r>
        <w:rPr>
          <w:w w:val="75"/>
        </w:rPr>
        <w:t>en</w:t>
      </w:r>
      <w:r>
        <w:rPr>
          <w:spacing w:val="-24"/>
          <w:w w:val="75"/>
        </w:rPr>
        <w:t> </w:t>
      </w:r>
      <w:r>
        <w:rPr>
          <w:w w:val="75"/>
        </w:rPr>
        <w:t>cuestión.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intencionada</w:t>
      </w:r>
      <w:r>
        <w:rPr>
          <w:spacing w:val="-21"/>
          <w:w w:val="75"/>
        </w:rPr>
        <w:t> </w:t>
      </w:r>
      <w:r>
        <w:rPr>
          <w:w w:val="75"/>
        </w:rPr>
        <w:t>descentralidad</w:t>
      </w:r>
      <w:r>
        <w:rPr>
          <w:spacing w:val="-22"/>
          <w:w w:val="75"/>
        </w:rPr>
        <w:t> </w:t>
      </w:r>
      <w:r>
        <w:rPr>
          <w:w w:val="75"/>
        </w:rPr>
        <w:t>y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falta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simetría pretenden</w:t>
      </w:r>
      <w:r>
        <w:rPr>
          <w:spacing w:val="19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eliminación</w:t>
      </w:r>
      <w:r>
        <w:rPr>
          <w:spacing w:val="-19"/>
          <w:w w:val="75"/>
        </w:rPr>
        <w:t> </w:t>
      </w:r>
      <w:r>
        <w:rPr>
          <w:w w:val="75"/>
        </w:rPr>
        <w:t>del</w:t>
      </w:r>
      <w:r>
        <w:rPr>
          <w:spacing w:val="-21"/>
          <w:w w:val="75"/>
        </w:rPr>
        <w:t> </w:t>
      </w:r>
      <w:r>
        <w:rPr>
          <w:w w:val="75"/>
        </w:rPr>
        <w:t>punto</w:t>
      </w:r>
      <w:r>
        <w:rPr>
          <w:spacing w:val="-21"/>
          <w:w w:val="75"/>
        </w:rPr>
        <w:t> </w:t>
      </w:r>
      <w:r>
        <w:rPr>
          <w:w w:val="75"/>
        </w:rPr>
        <w:t>focal</w:t>
      </w:r>
      <w:r>
        <w:rPr>
          <w:spacing w:val="-21"/>
          <w:w w:val="75"/>
        </w:rPr>
        <w:t> </w:t>
      </w:r>
      <w:r>
        <w:rPr>
          <w:w w:val="75"/>
        </w:rPr>
        <w:t>único</w:t>
      </w:r>
      <w:r>
        <w:rPr>
          <w:spacing w:val="-21"/>
          <w:w w:val="75"/>
        </w:rPr>
        <w:t> </w:t>
      </w:r>
      <w:r>
        <w:rPr>
          <w:w w:val="75"/>
        </w:rPr>
        <w:t>en</w:t>
      </w:r>
      <w:r>
        <w:rPr>
          <w:spacing w:val="-19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perspectiva</w:t>
      </w:r>
      <w:r>
        <w:rPr>
          <w:spacing w:val="-18"/>
          <w:w w:val="75"/>
        </w:rPr>
        <w:t> </w:t>
      </w:r>
      <w:r>
        <w:rPr>
          <w:w w:val="75"/>
        </w:rPr>
        <w:t>multifocal. </w:t>
      </w:r>
      <w:r>
        <w:rPr>
          <w:w w:val="80"/>
        </w:rPr>
        <w:t>La</w:t>
      </w:r>
      <w:r>
        <w:rPr>
          <w:spacing w:val="-8"/>
          <w:w w:val="80"/>
        </w:rPr>
        <w:t> </w:t>
      </w:r>
      <w:r>
        <w:rPr>
          <w:w w:val="80"/>
        </w:rPr>
        <w:t>riqueza</w:t>
      </w:r>
      <w:r>
        <w:rPr>
          <w:spacing w:val="-8"/>
          <w:w w:val="80"/>
        </w:rPr>
        <w:t> </w:t>
      </w:r>
      <w:r>
        <w:rPr>
          <w:w w:val="80"/>
        </w:rPr>
        <w:t>del</w:t>
      </w:r>
      <w:r>
        <w:rPr>
          <w:spacing w:val="-10"/>
          <w:w w:val="80"/>
        </w:rPr>
        <w:t> </w:t>
      </w:r>
      <w:r>
        <w:rPr>
          <w:w w:val="80"/>
        </w:rPr>
        <w:t>facetado,</w:t>
      </w:r>
      <w:r>
        <w:rPr>
          <w:spacing w:val="-8"/>
          <w:w w:val="80"/>
        </w:rPr>
        <w:t> </w:t>
      </w:r>
      <w:r>
        <w:rPr>
          <w:w w:val="80"/>
        </w:rPr>
        <w:t>inspirado</w:t>
      </w:r>
      <w:r>
        <w:rPr>
          <w:spacing w:val="-8"/>
          <w:w w:val="80"/>
        </w:rPr>
        <w:t> </w:t>
      </w:r>
      <w:r>
        <w:rPr>
          <w:w w:val="80"/>
        </w:rPr>
        <w:t>en</w:t>
      </w:r>
      <w:r>
        <w:rPr>
          <w:spacing w:val="-8"/>
          <w:w w:val="80"/>
        </w:rPr>
        <w:t> </w:t>
      </w:r>
      <w:r>
        <w:rPr>
          <w:w w:val="80"/>
        </w:rPr>
        <w:t>palabras</w:t>
      </w:r>
      <w:r>
        <w:rPr>
          <w:spacing w:val="-6"/>
          <w:w w:val="80"/>
        </w:rPr>
        <w:t> </w:t>
      </w:r>
      <w:r>
        <w:rPr>
          <w:w w:val="80"/>
        </w:rPr>
        <w:t>de</w:t>
      </w:r>
      <w:r>
        <w:rPr>
          <w:spacing w:val="-9"/>
          <w:w w:val="80"/>
        </w:rPr>
        <w:t> </w:t>
      </w:r>
      <w:r>
        <w:rPr>
          <w:w w:val="80"/>
        </w:rPr>
        <w:t>su</w:t>
      </w:r>
      <w:r>
        <w:rPr>
          <w:spacing w:val="-8"/>
          <w:w w:val="80"/>
        </w:rPr>
        <w:t> </w:t>
      </w:r>
      <w:r>
        <w:rPr>
          <w:w w:val="80"/>
        </w:rPr>
        <w:t>autor</w:t>
      </w:r>
      <w:r>
        <w:rPr>
          <w:spacing w:val="-8"/>
          <w:w w:val="80"/>
        </w:rPr>
        <w:t> </w:t>
      </w:r>
      <w:r>
        <w:rPr>
          <w:w w:val="80"/>
        </w:rPr>
        <w:t>en</w:t>
      </w:r>
      <w:r>
        <w:rPr>
          <w:spacing w:val="-8"/>
          <w:w w:val="80"/>
        </w:rPr>
        <w:t> </w:t>
      </w:r>
      <w:r>
        <w:rPr>
          <w:w w:val="80"/>
        </w:rPr>
        <w:t>la</w:t>
      </w:r>
      <w:r>
        <w:rPr>
          <w:spacing w:val="-8"/>
          <w:w w:val="80"/>
        </w:rPr>
        <w:t> </w:t>
      </w:r>
      <w:r>
        <w:rPr>
          <w:w w:val="80"/>
        </w:rPr>
        <w:t>Baby </w:t>
      </w:r>
      <w:r>
        <w:rPr>
          <w:spacing w:val="5"/>
          <w:w w:val="60"/>
        </w:rPr>
        <w:t>W</w:t>
      </w:r>
      <w:r>
        <w:rPr>
          <w:spacing w:val="-5"/>
          <w:w w:val="77"/>
        </w:rPr>
        <w:t>i</w:t>
      </w:r>
      <w:r>
        <w:rPr>
          <w:w w:val="67"/>
        </w:rPr>
        <w:t>nd</w:t>
      </w:r>
      <w:r>
        <w:rPr>
          <w:spacing w:val="-5"/>
          <w:w w:val="69"/>
        </w:rPr>
        <w:t>o</w:t>
      </w:r>
      <w:r>
        <w:rPr>
          <w:w w:val="68"/>
        </w:rPr>
        <w:t>w</w:t>
      </w:r>
      <w:r>
        <w:rPr>
          <w:spacing w:val="-11"/>
        </w:rPr>
        <w:t> </w:t>
      </w:r>
      <w:r>
        <w:rPr>
          <w:spacing w:val="-1"/>
          <w:w w:val="68"/>
        </w:rPr>
        <w:t>(</w:t>
      </w:r>
      <w:r>
        <w:rPr>
          <w:w w:val="69"/>
        </w:rPr>
        <w:t>Ro</w:t>
      </w:r>
      <w:r>
        <w:rPr>
          <w:spacing w:val="-1"/>
          <w:w w:val="65"/>
        </w:rPr>
        <w:t>j</w:t>
      </w:r>
      <w:r>
        <w:rPr>
          <w:spacing w:val="-4"/>
          <w:w w:val="65"/>
        </w:rPr>
        <w:t>k</w:t>
      </w:r>
      <w:r>
        <w:rPr>
          <w:spacing w:val="-2"/>
          <w:w w:val="77"/>
        </w:rPr>
        <w:t>i</w:t>
      </w:r>
      <w:r>
        <w:rPr>
          <w:w w:val="67"/>
        </w:rPr>
        <w:t>nd</w:t>
      </w:r>
      <w:r>
        <w:rPr>
          <w:w w:val="54"/>
        </w:rPr>
        <w:t>,</w:t>
      </w:r>
      <w:r>
        <w:rPr>
          <w:spacing w:val="-15"/>
        </w:rPr>
        <w:t> </w:t>
      </w:r>
      <w:r>
        <w:rPr>
          <w:spacing w:val="2"/>
          <w:w w:val="71"/>
        </w:rPr>
        <w:t>2</w:t>
      </w:r>
      <w:r>
        <w:rPr>
          <w:spacing w:val="-1"/>
          <w:w w:val="79"/>
        </w:rPr>
        <w:t>0</w:t>
      </w:r>
      <w:r>
        <w:rPr>
          <w:spacing w:val="-1"/>
          <w:w w:val="37"/>
        </w:rPr>
        <w:t>1</w:t>
      </w:r>
      <w:r>
        <w:rPr>
          <w:spacing w:val="-2"/>
          <w:w w:val="37"/>
        </w:rPr>
        <w:t>1</w:t>
      </w:r>
      <w:r>
        <w:rPr>
          <w:w w:val="68"/>
        </w:rPr>
        <w:t>)</w:t>
      </w:r>
      <w:r>
        <w:rPr>
          <w:w w:val="54"/>
        </w:rPr>
        <w:t>,</w:t>
      </w:r>
      <w:r>
        <w:rPr>
          <w:spacing w:val="-15"/>
        </w:rPr>
        <w:t> </w:t>
      </w:r>
      <w:r>
        <w:rPr>
          <w:w w:val="77"/>
        </w:rPr>
        <w:t>p</w:t>
      </w:r>
      <w:r>
        <w:rPr>
          <w:spacing w:val="2"/>
          <w:w w:val="77"/>
        </w:rPr>
        <w:t>r</w:t>
      </w:r>
      <w:r>
        <w:rPr>
          <w:spacing w:val="-3"/>
          <w:w w:val="69"/>
        </w:rPr>
        <w:t>o</w:t>
      </w:r>
      <w:r>
        <w:rPr>
          <w:w w:val="68"/>
        </w:rPr>
        <w:t>p</w:t>
      </w:r>
      <w:r>
        <w:rPr>
          <w:spacing w:val="-2"/>
          <w:w w:val="68"/>
        </w:rPr>
        <w:t>o</w:t>
      </w:r>
      <w:r>
        <w:rPr>
          <w:w w:val="85"/>
        </w:rPr>
        <w:t>r</w:t>
      </w:r>
      <w:r>
        <w:rPr>
          <w:spacing w:val="2"/>
          <w:w w:val="85"/>
        </w:rPr>
        <w:t>c</w:t>
      </w:r>
      <w:r>
        <w:rPr>
          <w:spacing w:val="-2"/>
          <w:w w:val="77"/>
        </w:rPr>
        <w:t>i</w:t>
      </w:r>
      <w:r>
        <w:rPr>
          <w:w w:val="68"/>
        </w:rPr>
        <w:t>on</w:t>
      </w:r>
      <w:r>
        <w:rPr>
          <w:w w:val="71"/>
        </w:rPr>
        <w:t>a</w:t>
      </w:r>
      <w:r>
        <w:rPr>
          <w:spacing w:val="-17"/>
        </w:rPr>
        <w:t> </w:t>
      </w:r>
      <w:r>
        <w:rPr>
          <w:w w:val="75"/>
        </w:rPr>
        <w:t>e</w:t>
      </w:r>
      <w:r>
        <w:rPr>
          <w:spacing w:val="1"/>
          <w:w w:val="75"/>
        </w:rPr>
        <w:t>s</w:t>
      </w:r>
      <w:r>
        <w:rPr>
          <w:spacing w:val="-1"/>
          <w:w w:val="75"/>
        </w:rPr>
        <w:t>t</w:t>
      </w:r>
      <w:r>
        <w:rPr>
          <w:w w:val="71"/>
        </w:rPr>
        <w:t>a</w:t>
      </w:r>
      <w:r>
        <w:rPr>
          <w:spacing w:val="-15"/>
        </w:rPr>
        <w:t> </w:t>
      </w:r>
      <w:r>
        <w:rPr>
          <w:spacing w:val="-2"/>
          <w:w w:val="68"/>
        </w:rPr>
        <w:t>p</w:t>
      </w:r>
      <w:r>
        <w:rPr>
          <w:w w:val="79"/>
        </w:rPr>
        <w:t>e</w:t>
      </w:r>
      <w:r>
        <w:rPr>
          <w:spacing w:val="-1"/>
          <w:w w:val="79"/>
        </w:rPr>
        <w:t>r</w:t>
      </w:r>
      <w:r>
        <w:rPr>
          <w:spacing w:val="2"/>
          <w:w w:val="80"/>
        </w:rPr>
        <w:t>s</w:t>
      </w:r>
      <w:r>
        <w:rPr>
          <w:spacing w:val="-2"/>
          <w:w w:val="68"/>
        </w:rPr>
        <w:t>p</w:t>
      </w:r>
      <w:r>
        <w:rPr>
          <w:w w:val="75"/>
        </w:rPr>
        <w:t>ect</w:t>
      </w:r>
      <w:r>
        <w:rPr>
          <w:spacing w:val="-2"/>
          <w:w w:val="77"/>
        </w:rPr>
        <w:t>i</w:t>
      </w:r>
      <w:r>
        <w:rPr>
          <w:spacing w:val="-1"/>
          <w:w w:val="70"/>
        </w:rPr>
        <w:t>v</w:t>
      </w:r>
      <w:r>
        <w:rPr>
          <w:w w:val="70"/>
        </w:rPr>
        <w:t>a</w:t>
      </w:r>
      <w:r>
        <w:rPr>
          <w:spacing w:val="-16"/>
        </w:rPr>
        <w:t> </w:t>
      </w:r>
      <w:r>
        <w:rPr>
          <w:spacing w:val="1"/>
          <w:w w:val="69"/>
        </w:rPr>
        <w:t>m</w:t>
      </w:r>
      <w:r>
        <w:rPr>
          <w:w w:val="70"/>
        </w:rPr>
        <w:t>ú</w:t>
      </w:r>
      <w:r>
        <w:rPr>
          <w:spacing w:val="-2"/>
          <w:w w:val="70"/>
        </w:rPr>
        <w:t>l</w:t>
      </w:r>
      <w:r>
        <w:rPr>
          <w:spacing w:val="1"/>
          <w:w w:val="75"/>
        </w:rPr>
        <w:t>t</w:t>
      </w:r>
      <w:r>
        <w:rPr>
          <w:spacing w:val="-2"/>
          <w:w w:val="77"/>
        </w:rPr>
        <w:t>i</w:t>
      </w:r>
      <w:r>
        <w:rPr>
          <w:w w:val="71"/>
        </w:rPr>
        <w:t>p</w:t>
      </w:r>
      <w:r>
        <w:rPr>
          <w:spacing w:val="-2"/>
          <w:w w:val="71"/>
        </w:rPr>
        <w:t>l</w:t>
      </w:r>
      <w:r>
        <w:rPr>
          <w:spacing w:val="1"/>
          <w:w w:val="70"/>
        </w:rPr>
        <w:t>e</w:t>
      </w:r>
      <w:r>
        <w:rPr>
          <w:w w:val="54"/>
        </w:rPr>
        <w:t>,</w:t>
      </w:r>
      <w:r>
        <w:rPr>
          <w:spacing w:val="-17"/>
        </w:rPr>
        <w:t> </w:t>
      </w:r>
      <w:r>
        <w:rPr>
          <w:w w:val="68"/>
        </w:rPr>
        <w:t>do</w:t>
      </w:r>
      <w:r>
        <w:rPr>
          <w:w w:val="67"/>
        </w:rPr>
        <w:t>n</w:t>
      </w:r>
      <w:r>
        <w:rPr>
          <w:spacing w:val="-2"/>
          <w:w w:val="67"/>
        </w:rPr>
        <w:t>d</w:t>
      </w:r>
      <w:r>
        <w:rPr>
          <w:w w:val="70"/>
        </w:rPr>
        <w:t>e</w:t>
      </w:r>
      <w:r>
        <w:rPr>
          <w:spacing w:val="-14"/>
        </w:rPr>
        <w:t> </w:t>
      </w:r>
      <w:r>
        <w:rPr>
          <w:spacing w:val="-1"/>
          <w:w w:val="75"/>
        </w:rPr>
        <w:t>t</w:t>
      </w:r>
      <w:r>
        <w:rPr>
          <w:w w:val="68"/>
        </w:rPr>
        <w:t>od</w:t>
      </w:r>
      <w:r>
        <w:rPr>
          <w:w w:val="69"/>
        </w:rPr>
        <w:t>o</w:t>
      </w:r>
      <w:r>
        <w:rPr>
          <w:spacing w:val="-15"/>
        </w:rPr>
        <w:t> </w:t>
      </w:r>
      <w:r>
        <w:rPr>
          <w:w w:val="69"/>
        </w:rPr>
        <w:t>y </w:t>
      </w:r>
      <w:r>
        <w:rPr>
          <w:w w:val="80"/>
        </w:rPr>
        <w:t>nada</w:t>
      </w:r>
      <w:r>
        <w:rPr>
          <w:spacing w:val="-11"/>
          <w:w w:val="80"/>
        </w:rPr>
        <w:t> </w:t>
      </w:r>
      <w:r>
        <w:rPr>
          <w:w w:val="80"/>
        </w:rPr>
        <w:t>se</w:t>
      </w:r>
      <w:r>
        <w:rPr>
          <w:spacing w:val="-8"/>
          <w:w w:val="80"/>
        </w:rPr>
        <w:t> </w:t>
      </w:r>
      <w:r>
        <w:rPr>
          <w:w w:val="80"/>
        </w:rPr>
        <w:t>privilegia,</w:t>
      </w:r>
      <w:r>
        <w:rPr>
          <w:spacing w:val="-9"/>
          <w:w w:val="80"/>
        </w:rPr>
        <w:t> </w:t>
      </w:r>
      <w:r>
        <w:rPr>
          <w:w w:val="80"/>
        </w:rPr>
        <w:t>y</w:t>
      </w:r>
      <w:r>
        <w:rPr>
          <w:spacing w:val="-10"/>
          <w:w w:val="80"/>
        </w:rPr>
        <w:t> </w:t>
      </w:r>
      <w:r>
        <w:rPr>
          <w:w w:val="80"/>
        </w:rPr>
        <w:t>sólo</w:t>
      </w:r>
      <w:r>
        <w:rPr>
          <w:spacing w:val="-9"/>
          <w:w w:val="80"/>
        </w:rPr>
        <w:t> </w:t>
      </w:r>
      <w:r>
        <w:rPr>
          <w:w w:val="80"/>
        </w:rPr>
        <w:t>el</w:t>
      </w:r>
      <w:r>
        <w:rPr>
          <w:spacing w:val="-10"/>
          <w:w w:val="80"/>
        </w:rPr>
        <w:t> </w:t>
      </w:r>
      <w:r>
        <w:rPr>
          <w:w w:val="80"/>
        </w:rPr>
        <w:t>usuario</w:t>
      </w:r>
      <w:r>
        <w:rPr>
          <w:spacing w:val="-9"/>
          <w:w w:val="80"/>
        </w:rPr>
        <w:t> </w:t>
      </w:r>
      <w:r>
        <w:rPr>
          <w:w w:val="80"/>
        </w:rPr>
        <w:t>determina</w:t>
      </w:r>
      <w:r>
        <w:rPr>
          <w:spacing w:val="-8"/>
          <w:w w:val="80"/>
        </w:rPr>
        <w:t> </w:t>
      </w:r>
      <w:r>
        <w:rPr>
          <w:w w:val="80"/>
        </w:rPr>
        <w:t>de</w:t>
      </w:r>
      <w:r>
        <w:rPr>
          <w:spacing w:val="-8"/>
          <w:w w:val="80"/>
        </w:rPr>
        <w:t> </w:t>
      </w:r>
      <w:r>
        <w:rPr>
          <w:w w:val="80"/>
        </w:rPr>
        <w:t>manera</w:t>
      </w:r>
      <w:r>
        <w:rPr>
          <w:spacing w:val="-10"/>
          <w:w w:val="80"/>
        </w:rPr>
        <w:t> </w:t>
      </w:r>
      <w:r>
        <w:rPr>
          <w:w w:val="80"/>
        </w:rPr>
        <w:t>personal</w:t>
      </w:r>
      <w:r>
        <w:rPr>
          <w:spacing w:val="-7"/>
          <w:w w:val="80"/>
        </w:rPr>
        <w:t> </w:t>
      </w:r>
      <w:r>
        <w:rPr>
          <w:w w:val="80"/>
        </w:rPr>
        <w:t>su </w:t>
      </w:r>
      <w:r>
        <w:rPr>
          <w:w w:val="85"/>
        </w:rPr>
        <w:t>enfoque.</w:t>
      </w:r>
    </w:p>
    <w:p>
      <w:pPr>
        <w:pStyle w:val="BodyText"/>
        <w:spacing w:line="271" w:lineRule="auto" w:before="201"/>
        <w:ind w:left="1660" w:right="1"/>
        <w:jc w:val="both"/>
      </w:pPr>
      <w:r>
        <w:rPr>
          <w:w w:val="80"/>
        </w:rPr>
        <w:t>Analógicamente</w:t>
      </w:r>
      <w:r>
        <w:rPr>
          <w:spacing w:val="-23"/>
          <w:w w:val="80"/>
        </w:rPr>
        <w:t> </w:t>
      </w:r>
      <w:r>
        <w:rPr>
          <w:w w:val="80"/>
        </w:rPr>
        <w:t>esta</w:t>
      </w:r>
      <w:r>
        <w:rPr>
          <w:spacing w:val="-24"/>
          <w:w w:val="80"/>
        </w:rPr>
        <w:t> </w:t>
      </w:r>
      <w:r>
        <w:rPr>
          <w:w w:val="80"/>
        </w:rPr>
        <w:t>forma</w:t>
      </w:r>
      <w:r>
        <w:rPr>
          <w:spacing w:val="-23"/>
          <w:w w:val="80"/>
        </w:rPr>
        <w:t> </w:t>
      </w:r>
      <w:r>
        <w:rPr>
          <w:w w:val="80"/>
        </w:rPr>
        <w:t>se</w:t>
      </w:r>
      <w:r>
        <w:rPr>
          <w:spacing w:val="-24"/>
          <w:w w:val="80"/>
        </w:rPr>
        <w:t> </w:t>
      </w:r>
      <w:r>
        <w:rPr>
          <w:w w:val="80"/>
        </w:rPr>
        <w:t>relaciona</w:t>
      </w:r>
      <w:r>
        <w:rPr>
          <w:spacing w:val="-23"/>
          <w:w w:val="80"/>
        </w:rPr>
        <w:t> </w:t>
      </w:r>
      <w:r>
        <w:rPr>
          <w:w w:val="80"/>
        </w:rPr>
        <w:t>con</w:t>
      </w:r>
      <w:r>
        <w:rPr>
          <w:spacing w:val="-25"/>
          <w:w w:val="80"/>
        </w:rPr>
        <w:t> </w:t>
      </w:r>
      <w:r>
        <w:rPr>
          <w:w w:val="80"/>
        </w:rPr>
        <w:t>conceptos</w:t>
      </w:r>
      <w:r>
        <w:rPr>
          <w:spacing w:val="-22"/>
          <w:w w:val="80"/>
        </w:rPr>
        <w:t> </w:t>
      </w:r>
      <w:r>
        <w:rPr>
          <w:w w:val="80"/>
        </w:rPr>
        <w:t>derivados</w:t>
      </w:r>
      <w:r>
        <w:rPr>
          <w:spacing w:val="-23"/>
          <w:w w:val="80"/>
        </w:rPr>
        <w:t> </w:t>
      </w:r>
      <w:r>
        <w:rPr>
          <w:w w:val="80"/>
        </w:rPr>
        <w:t>de</w:t>
      </w:r>
      <w:r>
        <w:rPr>
          <w:spacing w:val="-23"/>
          <w:w w:val="80"/>
        </w:rPr>
        <w:t> </w:t>
      </w:r>
      <w:r>
        <w:rPr>
          <w:w w:val="80"/>
        </w:rPr>
        <w:t>la </w:t>
      </w:r>
      <w:r>
        <w:rPr>
          <w:w w:val="75"/>
        </w:rPr>
        <w:t>filosofía</w:t>
      </w:r>
      <w:r>
        <w:rPr>
          <w:spacing w:val="-26"/>
          <w:w w:val="75"/>
        </w:rPr>
        <w:t> </w:t>
      </w:r>
      <w:r>
        <w:rPr>
          <w:w w:val="75"/>
        </w:rPr>
        <w:t>como: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multiplicidad</w:t>
      </w:r>
      <w:r>
        <w:rPr>
          <w:spacing w:val="-25"/>
          <w:w w:val="75"/>
        </w:rPr>
        <w:t> </w:t>
      </w:r>
      <w:r>
        <w:rPr>
          <w:w w:val="75"/>
        </w:rPr>
        <w:t>del</w:t>
      </w:r>
      <w:r>
        <w:rPr>
          <w:spacing w:val="-25"/>
          <w:w w:val="75"/>
        </w:rPr>
        <w:t> </w:t>
      </w:r>
      <w:r>
        <w:rPr>
          <w:w w:val="75"/>
        </w:rPr>
        <w:t>Rizoma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Guattari,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Deconstrucción</w:t>
      </w:r>
      <w:r>
        <w:rPr>
          <w:spacing w:val="-25"/>
          <w:w w:val="75"/>
        </w:rPr>
        <w:t> </w:t>
      </w:r>
      <w:r>
        <w:rPr>
          <w:w w:val="75"/>
        </w:rPr>
        <w:t>de </w:t>
      </w:r>
      <w:r>
        <w:rPr>
          <w:w w:val="80"/>
        </w:rPr>
        <w:t>Derrida</w:t>
      </w:r>
      <w:r>
        <w:rPr>
          <w:spacing w:val="-25"/>
          <w:w w:val="80"/>
        </w:rPr>
        <w:t> </w:t>
      </w:r>
      <w:r>
        <w:rPr>
          <w:w w:val="80"/>
        </w:rPr>
        <w:t>que</w:t>
      </w:r>
      <w:r>
        <w:rPr>
          <w:spacing w:val="-26"/>
          <w:w w:val="80"/>
        </w:rPr>
        <w:t> </w:t>
      </w:r>
      <w:r>
        <w:rPr>
          <w:w w:val="80"/>
        </w:rPr>
        <w:t>se</w:t>
      </w:r>
      <w:r>
        <w:rPr>
          <w:spacing w:val="-27"/>
          <w:w w:val="80"/>
        </w:rPr>
        <w:t> </w:t>
      </w:r>
      <w:r>
        <w:rPr>
          <w:w w:val="80"/>
        </w:rPr>
        <w:t>traduce</w:t>
      </w:r>
      <w:r>
        <w:rPr>
          <w:spacing w:val="-26"/>
          <w:w w:val="80"/>
        </w:rPr>
        <w:t> </w:t>
      </w:r>
      <w:r>
        <w:rPr>
          <w:w w:val="80"/>
        </w:rPr>
        <w:t>en</w:t>
      </w:r>
      <w:r>
        <w:rPr>
          <w:spacing w:val="-27"/>
          <w:w w:val="80"/>
        </w:rPr>
        <w:t> </w:t>
      </w:r>
      <w:r>
        <w:rPr>
          <w:w w:val="80"/>
        </w:rPr>
        <w:t>un</w:t>
      </w:r>
      <w:r>
        <w:rPr>
          <w:spacing w:val="-26"/>
          <w:w w:val="80"/>
        </w:rPr>
        <w:t> </w:t>
      </w:r>
      <w:r>
        <w:rPr>
          <w:w w:val="80"/>
        </w:rPr>
        <w:t>caos</w:t>
      </w:r>
      <w:r>
        <w:rPr>
          <w:spacing w:val="-25"/>
          <w:w w:val="80"/>
        </w:rPr>
        <w:t> </w:t>
      </w:r>
      <w:r>
        <w:rPr>
          <w:w w:val="80"/>
        </w:rPr>
        <w:t>de</w:t>
      </w:r>
      <w:r>
        <w:rPr>
          <w:spacing w:val="-25"/>
          <w:w w:val="80"/>
        </w:rPr>
        <w:t> </w:t>
      </w:r>
      <w:r>
        <w:rPr>
          <w:w w:val="80"/>
        </w:rPr>
        <w:t>ángulos</w:t>
      </w:r>
      <w:r>
        <w:rPr>
          <w:spacing w:val="-25"/>
          <w:w w:val="80"/>
        </w:rPr>
        <w:t> </w:t>
      </w:r>
      <w:r>
        <w:rPr>
          <w:w w:val="80"/>
        </w:rPr>
        <w:t>oblicuos</w:t>
      </w:r>
      <w:r>
        <w:rPr>
          <w:spacing w:val="9"/>
          <w:w w:val="80"/>
        </w:rPr>
        <w:t> </w:t>
      </w:r>
      <w:r>
        <w:rPr>
          <w:w w:val="80"/>
        </w:rPr>
        <w:t>y</w:t>
      </w:r>
      <w:r>
        <w:rPr>
          <w:spacing w:val="-26"/>
          <w:w w:val="80"/>
        </w:rPr>
        <w:t> </w:t>
      </w:r>
      <w:r>
        <w:rPr>
          <w:w w:val="80"/>
        </w:rPr>
        <w:t>la</w:t>
      </w:r>
      <w:r>
        <w:rPr>
          <w:spacing w:val="-27"/>
          <w:w w:val="80"/>
        </w:rPr>
        <w:t> </w:t>
      </w:r>
      <w:r>
        <w:rPr>
          <w:w w:val="80"/>
        </w:rPr>
        <w:t>Metáfora</w:t>
      </w:r>
      <w:r>
        <w:rPr>
          <w:spacing w:val="-26"/>
          <w:w w:val="80"/>
        </w:rPr>
        <w:t> </w:t>
      </w:r>
      <w:r>
        <w:rPr>
          <w:w w:val="80"/>
        </w:rPr>
        <w:t>de Deleuze</w:t>
      </w:r>
      <w:r>
        <w:rPr>
          <w:spacing w:val="-13"/>
          <w:w w:val="80"/>
        </w:rPr>
        <w:t> </w:t>
      </w:r>
      <w:r>
        <w:rPr>
          <w:w w:val="80"/>
        </w:rPr>
        <w:t>relativa</w:t>
      </w:r>
      <w:r>
        <w:rPr>
          <w:spacing w:val="-14"/>
          <w:w w:val="80"/>
        </w:rPr>
        <w:t> </w:t>
      </w:r>
      <w:r>
        <w:rPr>
          <w:w w:val="80"/>
        </w:rPr>
        <w:t>al</w:t>
      </w:r>
      <w:r>
        <w:rPr>
          <w:spacing w:val="-14"/>
          <w:w w:val="80"/>
        </w:rPr>
        <w:t> </w:t>
      </w:r>
      <w:r>
        <w:rPr>
          <w:w w:val="80"/>
        </w:rPr>
        <w:t>pliegue</w:t>
      </w:r>
      <w:r>
        <w:rPr>
          <w:spacing w:val="-12"/>
          <w:w w:val="80"/>
        </w:rPr>
        <w:t> </w:t>
      </w:r>
      <w:r>
        <w:rPr>
          <w:w w:val="80"/>
        </w:rPr>
        <w:t>que</w:t>
      </w:r>
      <w:r>
        <w:rPr>
          <w:spacing w:val="-13"/>
          <w:w w:val="80"/>
        </w:rPr>
        <w:t> </w:t>
      </w:r>
      <w:r>
        <w:rPr>
          <w:w w:val="80"/>
        </w:rPr>
        <w:t>se</w:t>
      </w:r>
      <w:r>
        <w:rPr>
          <w:spacing w:val="-13"/>
          <w:w w:val="80"/>
        </w:rPr>
        <w:t> </w:t>
      </w:r>
      <w:r>
        <w:rPr>
          <w:w w:val="80"/>
        </w:rPr>
        <w:t>interpreta</w:t>
      </w:r>
      <w:r>
        <w:rPr>
          <w:spacing w:val="-13"/>
          <w:w w:val="80"/>
        </w:rPr>
        <w:t> </w:t>
      </w:r>
      <w:r>
        <w:rPr>
          <w:w w:val="80"/>
        </w:rPr>
        <w:t>en</w:t>
      </w:r>
      <w:r>
        <w:rPr>
          <w:spacing w:val="-13"/>
          <w:w w:val="80"/>
        </w:rPr>
        <w:t> </w:t>
      </w:r>
      <w:r>
        <w:rPr>
          <w:w w:val="80"/>
        </w:rPr>
        <w:t>paredes</w:t>
      </w:r>
      <w:r>
        <w:rPr>
          <w:spacing w:val="-12"/>
          <w:w w:val="80"/>
        </w:rPr>
        <w:t> </w:t>
      </w:r>
      <w:r>
        <w:rPr>
          <w:w w:val="80"/>
        </w:rPr>
        <w:t>y</w:t>
      </w:r>
      <w:r>
        <w:rPr>
          <w:spacing w:val="-14"/>
          <w:w w:val="80"/>
        </w:rPr>
        <w:t> </w:t>
      </w:r>
      <w:r>
        <w:rPr>
          <w:w w:val="80"/>
        </w:rPr>
        <w:t>pavimentos doblados.</w:t>
      </w:r>
    </w:p>
    <w:p>
      <w:pPr>
        <w:pStyle w:val="BodyText"/>
      </w:pPr>
      <w:r>
        <w:rPr/>
        <w:br w:type="column"/>
      </w:r>
      <w:r>
        <w:rPr/>
      </w:r>
    </w:p>
    <w:p>
      <w:pPr>
        <w:pStyle w:val="BodyText"/>
        <w:rPr>
          <w:sz w:val="25"/>
        </w:rPr>
      </w:pPr>
    </w:p>
    <w:p>
      <w:pPr>
        <w:pStyle w:val="BodyText"/>
        <w:spacing w:line="271" w:lineRule="auto"/>
        <w:ind w:left="666" w:right="1418"/>
        <w:jc w:val="both"/>
      </w:pPr>
      <w:r>
        <w:rPr>
          <w:w w:val="75"/>
        </w:rPr>
        <w:t>Los</w:t>
      </w:r>
      <w:r>
        <w:rPr>
          <w:spacing w:val="-8"/>
          <w:w w:val="75"/>
        </w:rPr>
        <w:t> </w:t>
      </w:r>
      <w:r>
        <w:rPr>
          <w:w w:val="75"/>
        </w:rPr>
        <w:t>quiebres</w:t>
      </w:r>
      <w:r>
        <w:rPr>
          <w:spacing w:val="-10"/>
          <w:w w:val="75"/>
        </w:rPr>
        <w:t> </w:t>
      </w:r>
      <w:r>
        <w:rPr>
          <w:w w:val="75"/>
        </w:rPr>
        <w:t>del</w:t>
      </w:r>
      <w:r>
        <w:rPr>
          <w:spacing w:val="-14"/>
          <w:w w:val="75"/>
        </w:rPr>
        <w:t> </w:t>
      </w:r>
      <w:r>
        <w:rPr>
          <w:w w:val="75"/>
        </w:rPr>
        <w:t>Museo</w:t>
      </w:r>
      <w:r>
        <w:rPr>
          <w:spacing w:val="-12"/>
          <w:w w:val="75"/>
        </w:rPr>
        <w:t> </w:t>
      </w:r>
      <w:r>
        <w:rPr>
          <w:w w:val="75"/>
        </w:rPr>
        <w:t>mantienen</w:t>
      </w:r>
      <w:r>
        <w:rPr>
          <w:spacing w:val="-12"/>
          <w:w w:val="75"/>
        </w:rPr>
        <w:t> </w:t>
      </w:r>
      <w:r>
        <w:rPr>
          <w:w w:val="75"/>
        </w:rPr>
        <w:t>una</w:t>
      </w:r>
      <w:r>
        <w:rPr>
          <w:spacing w:val="-14"/>
          <w:w w:val="75"/>
        </w:rPr>
        <w:t> </w:t>
      </w:r>
      <w:r>
        <w:rPr>
          <w:w w:val="75"/>
        </w:rPr>
        <w:t>congruencia</w:t>
      </w:r>
      <w:r>
        <w:rPr>
          <w:spacing w:val="-12"/>
          <w:w w:val="75"/>
        </w:rPr>
        <w:t> </w:t>
      </w:r>
      <w:r>
        <w:rPr>
          <w:w w:val="75"/>
        </w:rPr>
        <w:t>en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que</w:t>
      </w:r>
      <w:r>
        <w:rPr>
          <w:spacing w:val="-14"/>
          <w:w w:val="75"/>
        </w:rPr>
        <w:t> </w:t>
      </w:r>
      <w:r>
        <w:rPr>
          <w:w w:val="75"/>
        </w:rPr>
        <w:t>exteriores</w:t>
      </w:r>
      <w:r>
        <w:rPr>
          <w:spacing w:val="-11"/>
          <w:w w:val="75"/>
        </w:rPr>
        <w:t> </w:t>
      </w:r>
      <w:r>
        <w:rPr>
          <w:w w:val="75"/>
        </w:rPr>
        <w:t>e interiores</w:t>
      </w:r>
      <w:r>
        <w:rPr>
          <w:spacing w:val="-25"/>
          <w:w w:val="75"/>
        </w:rPr>
        <w:t> </w:t>
      </w:r>
      <w:r>
        <w:rPr>
          <w:w w:val="75"/>
        </w:rPr>
        <w:t>logran</w:t>
      </w:r>
      <w:r>
        <w:rPr>
          <w:spacing w:val="-27"/>
          <w:w w:val="75"/>
        </w:rPr>
        <w:t> </w:t>
      </w:r>
      <w:r>
        <w:rPr>
          <w:w w:val="75"/>
        </w:rPr>
        <w:t>un</w:t>
      </w:r>
      <w:r>
        <w:rPr>
          <w:spacing w:val="-27"/>
          <w:w w:val="75"/>
        </w:rPr>
        <w:t> </w:t>
      </w:r>
      <w:r>
        <w:rPr>
          <w:w w:val="75"/>
        </w:rPr>
        <w:t>acuerdo,</w:t>
      </w:r>
      <w:r>
        <w:rPr>
          <w:spacing w:val="-28"/>
          <w:w w:val="75"/>
        </w:rPr>
        <w:t> </w:t>
      </w:r>
      <w:r>
        <w:rPr>
          <w:w w:val="75"/>
        </w:rPr>
        <w:t>se</w:t>
      </w:r>
      <w:r>
        <w:rPr>
          <w:spacing w:val="-28"/>
          <w:w w:val="75"/>
        </w:rPr>
        <w:t> </w:t>
      </w:r>
      <w:r>
        <w:rPr>
          <w:w w:val="75"/>
        </w:rPr>
        <w:t>complementan</w:t>
      </w:r>
      <w:r>
        <w:rPr>
          <w:spacing w:val="-27"/>
          <w:w w:val="75"/>
        </w:rPr>
        <w:t> </w:t>
      </w:r>
      <w:r>
        <w:rPr>
          <w:w w:val="75"/>
        </w:rPr>
        <w:t>y</w:t>
      </w:r>
      <w:r>
        <w:rPr>
          <w:spacing w:val="-27"/>
          <w:w w:val="75"/>
        </w:rPr>
        <w:t> </w:t>
      </w:r>
      <w:r>
        <w:rPr>
          <w:w w:val="75"/>
        </w:rPr>
        <w:t>unifican,</w:t>
      </w:r>
      <w:r>
        <w:rPr>
          <w:spacing w:val="-27"/>
          <w:w w:val="75"/>
        </w:rPr>
        <w:t> </w:t>
      </w:r>
      <w:r>
        <w:rPr>
          <w:w w:val="75"/>
        </w:rPr>
        <w:t>es</w:t>
      </w:r>
      <w:r>
        <w:rPr>
          <w:spacing w:val="-27"/>
          <w:w w:val="75"/>
        </w:rPr>
        <w:t> </w:t>
      </w:r>
      <w:r>
        <w:rPr>
          <w:w w:val="75"/>
        </w:rPr>
        <w:t>decir,</w:t>
      </w:r>
      <w:r>
        <w:rPr>
          <w:spacing w:val="-27"/>
          <w:w w:val="75"/>
        </w:rPr>
        <w:t> </w:t>
      </w:r>
      <w:r>
        <w:rPr>
          <w:w w:val="75"/>
        </w:rPr>
        <w:t>resultan </w:t>
      </w:r>
      <w:r>
        <w:rPr>
          <w:w w:val="80"/>
        </w:rPr>
        <w:t>convenientes.</w:t>
      </w:r>
      <w:r>
        <w:rPr>
          <w:spacing w:val="-6"/>
          <w:w w:val="80"/>
        </w:rPr>
        <w:t> </w:t>
      </w:r>
      <w:r>
        <w:rPr>
          <w:w w:val="80"/>
        </w:rPr>
        <w:t>En</w:t>
      </w:r>
      <w:r>
        <w:rPr>
          <w:spacing w:val="-7"/>
          <w:w w:val="80"/>
        </w:rPr>
        <w:t> </w:t>
      </w:r>
      <w:r>
        <w:rPr>
          <w:w w:val="80"/>
        </w:rPr>
        <w:t>ambos</w:t>
      </w:r>
      <w:r>
        <w:rPr>
          <w:spacing w:val="-6"/>
          <w:w w:val="80"/>
        </w:rPr>
        <w:t> </w:t>
      </w:r>
      <w:r>
        <w:rPr>
          <w:w w:val="80"/>
        </w:rPr>
        <w:t>generan</w:t>
      </w:r>
      <w:r>
        <w:rPr>
          <w:spacing w:val="-7"/>
          <w:w w:val="80"/>
        </w:rPr>
        <w:t> </w:t>
      </w:r>
      <w:r>
        <w:rPr>
          <w:w w:val="80"/>
        </w:rPr>
        <w:t>expectación</w:t>
      </w:r>
      <w:r>
        <w:rPr>
          <w:spacing w:val="-7"/>
          <w:w w:val="80"/>
        </w:rPr>
        <w:t> </w:t>
      </w:r>
      <w:r>
        <w:rPr>
          <w:w w:val="80"/>
        </w:rPr>
        <w:t>y</w:t>
      </w:r>
      <w:r>
        <w:rPr>
          <w:spacing w:val="-7"/>
          <w:w w:val="80"/>
        </w:rPr>
        <w:t> </w:t>
      </w:r>
      <w:r>
        <w:rPr>
          <w:w w:val="80"/>
        </w:rPr>
        <w:t>novedad,</w:t>
      </w:r>
      <w:r>
        <w:rPr>
          <w:spacing w:val="-7"/>
          <w:w w:val="80"/>
        </w:rPr>
        <w:t> </w:t>
      </w:r>
      <w:r>
        <w:rPr>
          <w:w w:val="80"/>
        </w:rPr>
        <w:t>la</w:t>
      </w:r>
      <w:r>
        <w:rPr>
          <w:spacing w:val="-7"/>
          <w:w w:val="80"/>
        </w:rPr>
        <w:t> </w:t>
      </w:r>
      <w:r>
        <w:rPr>
          <w:w w:val="80"/>
        </w:rPr>
        <w:t>reacción estimulada</w:t>
      </w:r>
      <w:r>
        <w:rPr>
          <w:spacing w:val="-27"/>
          <w:w w:val="80"/>
        </w:rPr>
        <w:t> </w:t>
      </w:r>
      <w:r>
        <w:rPr>
          <w:w w:val="80"/>
        </w:rPr>
        <w:t>se</w:t>
      </w:r>
      <w:r>
        <w:rPr>
          <w:spacing w:val="-28"/>
          <w:w w:val="80"/>
        </w:rPr>
        <w:t> </w:t>
      </w:r>
      <w:r>
        <w:rPr>
          <w:w w:val="80"/>
        </w:rPr>
        <w:t>complementa</w:t>
      </w:r>
      <w:r>
        <w:rPr>
          <w:spacing w:val="-27"/>
          <w:w w:val="80"/>
        </w:rPr>
        <w:t> </w:t>
      </w:r>
      <w:r>
        <w:rPr>
          <w:w w:val="80"/>
        </w:rPr>
        <w:t>con</w:t>
      </w:r>
      <w:r>
        <w:rPr>
          <w:spacing w:val="-26"/>
          <w:w w:val="80"/>
        </w:rPr>
        <w:t> </w:t>
      </w:r>
      <w:r>
        <w:rPr>
          <w:w w:val="80"/>
        </w:rPr>
        <w:t>el</w:t>
      </w:r>
      <w:r>
        <w:rPr>
          <w:spacing w:val="-27"/>
          <w:w w:val="80"/>
        </w:rPr>
        <w:t> </w:t>
      </w:r>
      <w:r>
        <w:rPr>
          <w:w w:val="80"/>
        </w:rPr>
        <w:t>color</w:t>
      </w:r>
      <w:r>
        <w:rPr>
          <w:spacing w:val="-26"/>
          <w:w w:val="80"/>
        </w:rPr>
        <w:t> </w:t>
      </w:r>
      <w:r>
        <w:rPr>
          <w:w w:val="80"/>
        </w:rPr>
        <w:t>en</w:t>
      </w:r>
      <w:r>
        <w:rPr>
          <w:spacing w:val="-27"/>
          <w:w w:val="80"/>
        </w:rPr>
        <w:t> </w:t>
      </w:r>
      <w:r>
        <w:rPr>
          <w:w w:val="80"/>
        </w:rPr>
        <w:t>el</w:t>
      </w:r>
      <w:r>
        <w:rPr>
          <w:spacing w:val="-27"/>
          <w:w w:val="80"/>
        </w:rPr>
        <w:t> </w:t>
      </w:r>
      <w:r>
        <w:rPr>
          <w:w w:val="80"/>
        </w:rPr>
        <w:t>exterior</w:t>
      </w:r>
      <w:r>
        <w:rPr>
          <w:spacing w:val="-26"/>
          <w:w w:val="80"/>
        </w:rPr>
        <w:t> </w:t>
      </w:r>
      <w:r>
        <w:rPr>
          <w:w w:val="80"/>
        </w:rPr>
        <w:t>y</w:t>
      </w:r>
      <w:r>
        <w:rPr>
          <w:spacing w:val="-27"/>
          <w:w w:val="80"/>
        </w:rPr>
        <w:t> </w:t>
      </w:r>
      <w:r>
        <w:rPr>
          <w:w w:val="80"/>
        </w:rPr>
        <w:t>se</w:t>
      </w:r>
      <w:r>
        <w:rPr>
          <w:spacing w:val="-27"/>
          <w:w w:val="80"/>
        </w:rPr>
        <w:t> </w:t>
      </w:r>
      <w:r>
        <w:rPr>
          <w:w w:val="80"/>
        </w:rPr>
        <w:t>mitiga</w:t>
      </w:r>
      <w:r>
        <w:rPr>
          <w:spacing w:val="-26"/>
          <w:w w:val="80"/>
        </w:rPr>
        <w:t> </w:t>
      </w:r>
      <w:r>
        <w:rPr>
          <w:w w:val="80"/>
        </w:rPr>
        <w:t>con</w:t>
      </w:r>
      <w:r>
        <w:rPr>
          <w:spacing w:val="-27"/>
          <w:w w:val="80"/>
        </w:rPr>
        <w:t> </w:t>
      </w:r>
      <w:r>
        <w:rPr>
          <w:w w:val="80"/>
        </w:rPr>
        <w:t>el </w:t>
      </w:r>
      <w:r>
        <w:rPr>
          <w:w w:val="75"/>
        </w:rPr>
        <w:t>blanco</w:t>
      </w:r>
      <w:r>
        <w:rPr>
          <w:spacing w:val="-36"/>
          <w:w w:val="75"/>
        </w:rPr>
        <w:t> </w:t>
      </w:r>
      <w:r>
        <w:rPr>
          <w:w w:val="75"/>
        </w:rPr>
        <w:t>que</w:t>
      </w:r>
      <w:r>
        <w:rPr>
          <w:spacing w:val="-34"/>
          <w:w w:val="75"/>
        </w:rPr>
        <w:t> </w:t>
      </w:r>
      <w:r>
        <w:rPr>
          <w:w w:val="75"/>
        </w:rPr>
        <w:t>impera</w:t>
      </w:r>
      <w:r>
        <w:rPr>
          <w:spacing w:val="-37"/>
          <w:w w:val="75"/>
        </w:rPr>
        <w:t> </w:t>
      </w:r>
      <w:r>
        <w:rPr>
          <w:w w:val="75"/>
        </w:rPr>
        <w:t>en</w:t>
      </w:r>
      <w:r>
        <w:rPr>
          <w:spacing w:val="-36"/>
          <w:w w:val="75"/>
        </w:rPr>
        <w:t> </w:t>
      </w:r>
      <w:r>
        <w:rPr>
          <w:w w:val="75"/>
        </w:rPr>
        <w:t>el</w:t>
      </w:r>
      <w:r>
        <w:rPr>
          <w:spacing w:val="-36"/>
          <w:w w:val="75"/>
        </w:rPr>
        <w:t> </w:t>
      </w:r>
      <w:r>
        <w:rPr>
          <w:w w:val="75"/>
        </w:rPr>
        <w:t>interior</w:t>
      </w:r>
      <w:r>
        <w:rPr>
          <w:spacing w:val="-34"/>
          <w:w w:val="75"/>
        </w:rPr>
        <w:t> </w:t>
      </w:r>
      <w:r>
        <w:rPr>
          <w:w w:val="75"/>
        </w:rPr>
        <w:t>(Imagen</w:t>
      </w:r>
      <w:r>
        <w:rPr>
          <w:spacing w:val="-36"/>
          <w:w w:val="75"/>
        </w:rPr>
        <w:t> </w:t>
      </w:r>
      <w:r>
        <w:rPr>
          <w:w w:val="75"/>
        </w:rPr>
        <w:t>74).</w:t>
      </w:r>
    </w:p>
    <w:p>
      <w:pPr>
        <w:pStyle w:val="BodyText"/>
        <w:spacing w:before="9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5008">
            <wp:simplePos x="0" y="0"/>
            <wp:positionH relativeFrom="page">
              <wp:posOffset>6129654</wp:posOffset>
            </wp:positionH>
            <wp:positionV relativeFrom="paragraph">
              <wp:posOffset>130283</wp:posOffset>
            </wp:positionV>
            <wp:extent cx="3342503" cy="1315021"/>
            <wp:effectExtent l="0" t="0" r="0" b="0"/>
            <wp:wrapTopAndBottom/>
            <wp:docPr id="75" name="image1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" name="image106.png"/>
                    <pic:cNvPicPr/>
                  </pic:nvPicPr>
                  <pic:blipFill>
                    <a:blip r:embed="rId1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42503" cy="13150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6"/>
        <w:rPr>
          <w:sz w:val="18"/>
        </w:rPr>
      </w:pPr>
    </w:p>
    <w:p>
      <w:pPr>
        <w:spacing w:before="0"/>
        <w:ind w:left="733" w:right="1482" w:firstLine="0"/>
        <w:jc w:val="center"/>
        <w:rPr>
          <w:b/>
          <w:sz w:val="20"/>
        </w:rPr>
      </w:pPr>
      <w:bookmarkStart w:name="_bookmark126" w:id="175"/>
      <w:bookmarkEnd w:id="175"/>
      <w:r>
        <w:rPr/>
      </w:r>
      <w:r>
        <w:rPr>
          <w:b/>
          <w:w w:val="70"/>
          <w:sz w:val="20"/>
        </w:rPr>
        <w:t>Imagen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74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Indeterminación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9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Conveniencia: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multifocalidad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presente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tanto </w:t>
      </w:r>
      <w:r>
        <w:rPr>
          <w:b/>
          <w:w w:val="65"/>
          <w:sz w:val="20"/>
        </w:rPr>
        <w:t>en exteriores como en interiores. </w:t>
      </w:r>
      <w:hyperlink r:id="rId12">
        <w:r>
          <w:rPr>
            <w:b/>
            <w:w w:val="65"/>
            <w:sz w:val="20"/>
          </w:rPr>
          <w:t>(http://arquitecturainteligente.wordpress.com,</w:t>
        </w:r>
      </w:hyperlink>
      <w:r>
        <w:rPr>
          <w:b/>
          <w:w w:val="65"/>
          <w:sz w:val="20"/>
        </w:rPr>
        <w:t> </w:t>
      </w:r>
      <w:r>
        <w:rPr>
          <w:b/>
          <w:w w:val="75"/>
          <w:sz w:val="20"/>
        </w:rPr>
        <w:t>2007)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BodyText"/>
        <w:spacing w:line="271" w:lineRule="auto"/>
        <w:ind w:left="666" w:right="1413"/>
        <w:jc w:val="both"/>
      </w:pPr>
      <w:r>
        <w:rPr>
          <w:w w:val="75"/>
        </w:rPr>
        <w:t>Existe</w:t>
      </w:r>
      <w:r>
        <w:rPr>
          <w:spacing w:val="-28"/>
          <w:w w:val="75"/>
        </w:rPr>
        <w:t> </w:t>
      </w:r>
      <w:r>
        <w:rPr>
          <w:w w:val="75"/>
        </w:rPr>
        <w:t>una</w:t>
      </w:r>
      <w:r>
        <w:rPr>
          <w:spacing w:val="-29"/>
          <w:w w:val="75"/>
        </w:rPr>
        <w:t> </w:t>
      </w:r>
      <w:r>
        <w:rPr>
          <w:w w:val="75"/>
        </w:rPr>
        <w:t>relación</w:t>
      </w:r>
      <w:r>
        <w:rPr>
          <w:spacing w:val="-28"/>
          <w:w w:val="75"/>
        </w:rPr>
        <w:t> </w:t>
      </w:r>
      <w:r>
        <w:rPr>
          <w:w w:val="75"/>
        </w:rPr>
        <w:t>recursiva</w:t>
      </w:r>
      <w:r>
        <w:rPr>
          <w:spacing w:val="-27"/>
          <w:w w:val="75"/>
        </w:rPr>
        <w:t> </w:t>
      </w:r>
      <w:r>
        <w:rPr>
          <w:w w:val="75"/>
        </w:rPr>
        <w:t>entre</w:t>
      </w:r>
      <w:r>
        <w:rPr>
          <w:spacing w:val="-30"/>
          <w:w w:val="75"/>
        </w:rPr>
        <w:t> </w:t>
      </w:r>
      <w:r>
        <w:rPr>
          <w:w w:val="75"/>
        </w:rPr>
        <w:t>estilo</w:t>
      </w:r>
      <w:r>
        <w:rPr>
          <w:spacing w:val="-28"/>
          <w:w w:val="75"/>
        </w:rPr>
        <w:t> </w:t>
      </w:r>
      <w:r>
        <w:rPr>
          <w:w w:val="75"/>
        </w:rPr>
        <w:t>y</w:t>
      </w:r>
      <w:r>
        <w:rPr>
          <w:spacing w:val="-30"/>
          <w:w w:val="75"/>
        </w:rPr>
        <w:t> </w:t>
      </w:r>
      <w:r>
        <w:rPr>
          <w:w w:val="75"/>
        </w:rPr>
        <w:t>fenómeno.</w:t>
      </w:r>
      <w:r>
        <w:rPr>
          <w:spacing w:val="-28"/>
          <w:w w:val="75"/>
        </w:rPr>
        <w:t> </w:t>
      </w:r>
      <w:r>
        <w:rPr>
          <w:w w:val="75"/>
        </w:rPr>
        <w:t>El</w:t>
      </w:r>
      <w:r>
        <w:rPr>
          <w:spacing w:val="-31"/>
          <w:w w:val="75"/>
        </w:rPr>
        <w:t> </w:t>
      </w:r>
      <w:r>
        <w:rPr>
          <w:w w:val="75"/>
        </w:rPr>
        <w:t>fenómeno</w:t>
      </w:r>
      <w:r>
        <w:rPr>
          <w:spacing w:val="-29"/>
          <w:w w:val="75"/>
        </w:rPr>
        <w:t> </w:t>
      </w:r>
      <w:r>
        <w:rPr>
          <w:w w:val="75"/>
        </w:rPr>
        <w:t>genera</w:t>
      </w:r>
      <w:r>
        <w:rPr>
          <w:spacing w:val="-28"/>
          <w:w w:val="75"/>
        </w:rPr>
        <w:t> </w:t>
      </w:r>
      <w:r>
        <w:rPr>
          <w:w w:val="75"/>
        </w:rPr>
        <w:t>la vanguardia,</w:t>
      </w:r>
      <w:r>
        <w:rPr>
          <w:spacing w:val="-17"/>
          <w:w w:val="75"/>
        </w:rPr>
        <w:t> </w:t>
      </w:r>
      <w:r>
        <w:rPr>
          <w:w w:val="75"/>
        </w:rPr>
        <w:t>pero</w:t>
      </w:r>
      <w:r>
        <w:rPr>
          <w:spacing w:val="-17"/>
          <w:w w:val="75"/>
        </w:rPr>
        <w:t> </w:t>
      </w:r>
      <w:r>
        <w:rPr>
          <w:w w:val="75"/>
        </w:rPr>
        <w:t>a</w:t>
      </w:r>
      <w:r>
        <w:rPr>
          <w:spacing w:val="-16"/>
          <w:w w:val="75"/>
        </w:rPr>
        <w:t> </w:t>
      </w:r>
      <w:r>
        <w:rPr>
          <w:w w:val="75"/>
        </w:rPr>
        <w:t>su</w:t>
      </w:r>
      <w:r>
        <w:rPr>
          <w:spacing w:val="-15"/>
          <w:w w:val="75"/>
        </w:rPr>
        <w:t> </w:t>
      </w:r>
      <w:r>
        <w:rPr>
          <w:w w:val="75"/>
        </w:rPr>
        <w:t>vez,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5"/>
          <w:w w:val="75"/>
        </w:rPr>
        <w:t> </w:t>
      </w:r>
      <w:r>
        <w:rPr>
          <w:w w:val="75"/>
        </w:rPr>
        <w:t>vanguardia</w:t>
      </w:r>
      <w:r>
        <w:rPr>
          <w:spacing w:val="28"/>
          <w:w w:val="75"/>
        </w:rPr>
        <w:t> </w:t>
      </w:r>
      <w:r>
        <w:rPr>
          <w:w w:val="75"/>
        </w:rPr>
        <w:t>genera</w:t>
      </w:r>
      <w:r>
        <w:rPr>
          <w:spacing w:val="-17"/>
          <w:w w:val="75"/>
        </w:rPr>
        <w:t> </w:t>
      </w:r>
      <w:r>
        <w:rPr>
          <w:w w:val="75"/>
        </w:rPr>
        <w:t>el</w:t>
      </w:r>
      <w:r>
        <w:rPr>
          <w:spacing w:val="-17"/>
          <w:w w:val="75"/>
        </w:rPr>
        <w:t> </w:t>
      </w:r>
      <w:r>
        <w:rPr>
          <w:w w:val="75"/>
        </w:rPr>
        <w:t>fenómeno.</w:t>
      </w:r>
      <w:r>
        <w:rPr>
          <w:spacing w:val="-15"/>
          <w:w w:val="75"/>
        </w:rPr>
        <w:t> </w:t>
      </w:r>
      <w:r>
        <w:rPr>
          <w:w w:val="75"/>
        </w:rPr>
        <w:t>Esto</w:t>
      </w:r>
      <w:r>
        <w:rPr>
          <w:spacing w:val="-17"/>
          <w:w w:val="75"/>
        </w:rPr>
        <w:t> </w:t>
      </w:r>
      <w:r>
        <w:rPr>
          <w:w w:val="75"/>
        </w:rPr>
        <w:t>mismo </w:t>
      </w:r>
      <w:r>
        <w:rPr>
          <w:w w:val="70"/>
        </w:rPr>
        <w:t>acontece en la</w:t>
      </w:r>
      <w:r>
        <w:rPr>
          <w:spacing w:val="35"/>
          <w:w w:val="70"/>
        </w:rPr>
        <w:t> </w:t>
      </w:r>
      <w:r>
        <w:rPr>
          <w:w w:val="70"/>
        </w:rPr>
        <w:t>supermodernidad.</w:t>
      </w:r>
    </w:p>
    <w:p>
      <w:pPr>
        <w:pStyle w:val="BodyText"/>
        <w:spacing w:line="271" w:lineRule="auto" w:before="199"/>
        <w:ind w:left="666" w:right="1413"/>
        <w:jc w:val="both"/>
      </w:pPr>
      <w:r>
        <w:rPr>
          <w:w w:val="80"/>
        </w:rPr>
        <w:t>La arquitectura de pliegues, como vanguardia arquitectónica, es</w:t>
      </w:r>
      <w:r>
        <w:rPr>
          <w:spacing w:val="-15"/>
          <w:w w:val="80"/>
        </w:rPr>
        <w:t> </w:t>
      </w:r>
      <w:r>
        <w:rPr>
          <w:w w:val="80"/>
        </w:rPr>
        <w:t>una </w:t>
      </w:r>
      <w:r>
        <w:rPr>
          <w:w w:val="85"/>
        </w:rPr>
        <w:t>derivación de la propuesta deconstructivista. Traduce la filosofía </w:t>
      </w:r>
      <w:r>
        <w:rPr>
          <w:w w:val="75"/>
        </w:rPr>
        <w:t>deconstructivista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Derrida</w:t>
      </w:r>
      <w:r>
        <w:rPr>
          <w:spacing w:val="-11"/>
          <w:w w:val="75"/>
        </w:rPr>
        <w:t> </w:t>
      </w:r>
      <w:r>
        <w:rPr>
          <w:w w:val="75"/>
        </w:rPr>
        <w:t>en</w:t>
      </w:r>
      <w:r>
        <w:rPr>
          <w:spacing w:val="-16"/>
          <w:w w:val="75"/>
        </w:rPr>
        <w:t> </w:t>
      </w:r>
      <w:r>
        <w:rPr>
          <w:w w:val="75"/>
        </w:rPr>
        <w:t>un</w:t>
      </w:r>
      <w:r>
        <w:rPr>
          <w:spacing w:val="-13"/>
          <w:w w:val="75"/>
        </w:rPr>
        <w:t> </w:t>
      </w:r>
      <w:r>
        <w:rPr>
          <w:w w:val="75"/>
        </w:rPr>
        <w:t>caos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ángulos</w:t>
      </w:r>
      <w:r>
        <w:rPr>
          <w:spacing w:val="-12"/>
          <w:w w:val="75"/>
        </w:rPr>
        <w:t> </w:t>
      </w:r>
      <w:r>
        <w:rPr>
          <w:w w:val="75"/>
        </w:rPr>
        <w:t>oblicuos,</w:t>
      </w:r>
      <w:r>
        <w:rPr>
          <w:spacing w:val="-14"/>
          <w:w w:val="75"/>
        </w:rPr>
        <w:t> </w:t>
      </w:r>
      <w:r>
        <w:rPr>
          <w:w w:val="75"/>
        </w:rPr>
        <w:t>y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metáfora de</w:t>
      </w:r>
      <w:r>
        <w:rPr>
          <w:spacing w:val="-37"/>
          <w:w w:val="75"/>
        </w:rPr>
        <w:t> </w:t>
      </w:r>
      <w:r>
        <w:rPr>
          <w:w w:val="75"/>
        </w:rPr>
        <w:t>Deleuze</w:t>
      </w:r>
      <w:r>
        <w:rPr>
          <w:spacing w:val="-39"/>
          <w:w w:val="75"/>
        </w:rPr>
        <w:t> </w:t>
      </w:r>
      <w:r>
        <w:rPr>
          <w:w w:val="75"/>
        </w:rPr>
        <w:t>relativa</w:t>
      </w:r>
      <w:r>
        <w:rPr>
          <w:spacing w:val="-38"/>
          <w:w w:val="75"/>
        </w:rPr>
        <w:t> </w:t>
      </w:r>
      <w:r>
        <w:rPr>
          <w:w w:val="75"/>
        </w:rPr>
        <w:t>al</w:t>
      </w:r>
      <w:r>
        <w:rPr>
          <w:spacing w:val="-39"/>
          <w:w w:val="75"/>
        </w:rPr>
        <w:t> </w:t>
      </w:r>
      <w:r>
        <w:rPr>
          <w:w w:val="75"/>
        </w:rPr>
        <w:t>pliegue</w:t>
      </w:r>
      <w:r>
        <w:rPr>
          <w:spacing w:val="-38"/>
          <w:w w:val="75"/>
        </w:rPr>
        <w:t> </w:t>
      </w:r>
      <w:r>
        <w:rPr>
          <w:w w:val="75"/>
        </w:rPr>
        <w:t>en</w:t>
      </w:r>
      <w:r>
        <w:rPr>
          <w:spacing w:val="-39"/>
          <w:w w:val="75"/>
        </w:rPr>
        <w:t> </w:t>
      </w:r>
      <w:r>
        <w:rPr>
          <w:w w:val="75"/>
        </w:rPr>
        <w:t>paredes</w:t>
      </w:r>
      <w:r>
        <w:rPr>
          <w:spacing w:val="-38"/>
          <w:w w:val="75"/>
        </w:rPr>
        <w:t> </w:t>
      </w:r>
      <w:r>
        <w:rPr>
          <w:w w:val="75"/>
        </w:rPr>
        <w:t>y</w:t>
      </w:r>
      <w:r>
        <w:rPr>
          <w:spacing w:val="-38"/>
          <w:w w:val="75"/>
        </w:rPr>
        <w:t> </w:t>
      </w:r>
      <w:r>
        <w:rPr>
          <w:w w:val="75"/>
        </w:rPr>
        <w:t>pavimentos</w:t>
      </w:r>
      <w:r>
        <w:rPr>
          <w:spacing w:val="-37"/>
          <w:w w:val="75"/>
        </w:rPr>
        <w:t> </w:t>
      </w:r>
      <w:r>
        <w:rPr>
          <w:w w:val="75"/>
        </w:rPr>
        <w:t>doblados.</w:t>
      </w:r>
    </w:p>
    <w:p>
      <w:pPr>
        <w:pStyle w:val="BodyText"/>
        <w:spacing w:line="271" w:lineRule="auto" w:before="198"/>
        <w:ind w:left="666" w:right="1418"/>
        <w:jc w:val="both"/>
      </w:pPr>
      <w:r>
        <w:rPr>
          <w:w w:val="75"/>
        </w:rPr>
        <w:t>El</w:t>
      </w:r>
      <w:r>
        <w:rPr>
          <w:spacing w:val="-19"/>
          <w:w w:val="75"/>
        </w:rPr>
        <w:t> </w:t>
      </w:r>
      <w:r>
        <w:rPr>
          <w:w w:val="75"/>
        </w:rPr>
        <w:t>concepto</w:t>
      </w:r>
      <w:r>
        <w:rPr>
          <w:spacing w:val="-19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pliegues,</w:t>
      </w:r>
      <w:r>
        <w:rPr>
          <w:spacing w:val="-21"/>
          <w:w w:val="75"/>
        </w:rPr>
        <w:t> </w:t>
      </w:r>
      <w:r>
        <w:rPr>
          <w:w w:val="75"/>
        </w:rPr>
        <w:t>cercano</w:t>
      </w:r>
      <w:r>
        <w:rPr>
          <w:spacing w:val="-18"/>
          <w:w w:val="75"/>
        </w:rPr>
        <w:t> </w:t>
      </w:r>
      <w:r>
        <w:rPr>
          <w:w w:val="75"/>
        </w:rPr>
        <w:t>al</w:t>
      </w:r>
      <w:r>
        <w:rPr>
          <w:spacing w:val="-19"/>
          <w:w w:val="75"/>
        </w:rPr>
        <w:t> </w:t>
      </w:r>
      <w:r>
        <w:rPr>
          <w:w w:val="75"/>
        </w:rPr>
        <w:t>juego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papiroflexia,</w:t>
      </w:r>
      <w:r>
        <w:rPr>
          <w:spacing w:val="-14"/>
          <w:w w:val="75"/>
        </w:rPr>
        <w:t> </w:t>
      </w:r>
      <w:r>
        <w:rPr>
          <w:w w:val="75"/>
        </w:rPr>
        <w:t>se</w:t>
      </w:r>
      <w:r>
        <w:rPr>
          <w:spacing w:val="-20"/>
          <w:w w:val="75"/>
        </w:rPr>
        <w:t> </w:t>
      </w:r>
      <w:r>
        <w:rPr>
          <w:w w:val="75"/>
        </w:rPr>
        <w:t>acerca</w:t>
      </w:r>
      <w:r>
        <w:rPr>
          <w:spacing w:val="-19"/>
          <w:w w:val="75"/>
        </w:rPr>
        <w:t> </w:t>
      </w:r>
      <w:r>
        <w:rPr>
          <w:w w:val="75"/>
        </w:rPr>
        <w:t>a</w:t>
      </w:r>
      <w:r>
        <w:rPr>
          <w:spacing w:val="-17"/>
          <w:w w:val="75"/>
        </w:rPr>
        <w:t> </w:t>
      </w:r>
      <w:r>
        <w:rPr>
          <w:w w:val="75"/>
        </w:rPr>
        <w:t>ideas como</w:t>
      </w:r>
      <w:r>
        <w:rPr>
          <w:spacing w:val="-30"/>
          <w:w w:val="75"/>
        </w:rPr>
        <w:t> </w:t>
      </w:r>
      <w:r>
        <w:rPr>
          <w:w w:val="75"/>
        </w:rPr>
        <w:t>libertad,</w:t>
      </w:r>
      <w:r>
        <w:rPr>
          <w:spacing w:val="-31"/>
          <w:w w:val="75"/>
        </w:rPr>
        <w:t> </w:t>
      </w:r>
      <w:r>
        <w:rPr>
          <w:w w:val="75"/>
        </w:rPr>
        <w:t>continuidad,</w:t>
      </w:r>
      <w:r>
        <w:rPr>
          <w:spacing w:val="-30"/>
          <w:w w:val="75"/>
        </w:rPr>
        <w:t> </w:t>
      </w:r>
      <w:r>
        <w:rPr>
          <w:w w:val="75"/>
        </w:rPr>
        <w:t>indeterminación,</w:t>
      </w:r>
      <w:r>
        <w:rPr>
          <w:spacing w:val="-30"/>
          <w:w w:val="75"/>
        </w:rPr>
        <w:t> </w:t>
      </w:r>
      <w:r>
        <w:rPr>
          <w:w w:val="75"/>
        </w:rPr>
        <w:t>ambigüedad,</w:t>
      </w:r>
      <w:r>
        <w:rPr>
          <w:spacing w:val="-30"/>
          <w:w w:val="75"/>
        </w:rPr>
        <w:t> </w:t>
      </w:r>
      <w:r>
        <w:rPr>
          <w:w w:val="75"/>
        </w:rPr>
        <w:t>ductilidad</w:t>
      </w:r>
      <w:r>
        <w:rPr>
          <w:spacing w:val="-30"/>
          <w:w w:val="75"/>
        </w:rPr>
        <w:t> </w:t>
      </w:r>
      <w:r>
        <w:rPr>
          <w:w w:val="75"/>
        </w:rPr>
        <w:t>y</w:t>
      </w:r>
      <w:r>
        <w:rPr>
          <w:spacing w:val="-30"/>
          <w:w w:val="75"/>
        </w:rPr>
        <w:t> </w:t>
      </w:r>
      <w:r>
        <w:rPr>
          <w:w w:val="75"/>
        </w:rPr>
        <w:t>está</w:t>
      </w:r>
    </w:p>
    <w:p>
      <w:pPr>
        <w:spacing w:after="0" w:line="271" w:lineRule="auto"/>
        <w:jc w:val="both"/>
        <w:sectPr>
          <w:pgSz w:w="16840" w:h="11910" w:orient="landscape"/>
          <w:pgMar w:header="822" w:footer="1444" w:top="1100" w:bottom="1640" w:left="1460" w:right="0"/>
          <w:cols w:num="2" w:equalWidth="0">
            <w:col w:w="7459" w:space="40"/>
            <w:col w:w="78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spacing w:after="0"/>
        <w:sectPr>
          <w:footerReference w:type="default" r:id="rId149"/>
          <w:pgSz w:w="16840" w:h="11910" w:orient="landscape"/>
          <w:pgMar w:footer="1444" w:header="822" w:top="1100" w:bottom="1640" w:left="1460" w:right="0"/>
        </w:sectPr>
      </w:pPr>
    </w:p>
    <w:p>
      <w:pPr>
        <w:pStyle w:val="BodyText"/>
        <w:spacing w:line="271" w:lineRule="auto" w:before="59"/>
        <w:ind w:left="1660"/>
        <w:jc w:val="both"/>
      </w:pPr>
      <w:r>
        <w:rPr>
          <w:w w:val="80"/>
        </w:rPr>
        <w:t>abierta</w:t>
      </w:r>
      <w:r>
        <w:rPr>
          <w:spacing w:val="-23"/>
          <w:w w:val="80"/>
        </w:rPr>
        <w:t> </w:t>
      </w:r>
      <w:r>
        <w:rPr>
          <w:w w:val="80"/>
        </w:rPr>
        <w:t>al</w:t>
      </w:r>
      <w:r>
        <w:rPr>
          <w:spacing w:val="-24"/>
          <w:w w:val="80"/>
        </w:rPr>
        <w:t> </w:t>
      </w:r>
      <w:r>
        <w:rPr>
          <w:w w:val="80"/>
        </w:rPr>
        <w:t>cambio</w:t>
      </w:r>
      <w:r>
        <w:rPr>
          <w:spacing w:val="-23"/>
          <w:w w:val="80"/>
        </w:rPr>
        <w:t> </w:t>
      </w:r>
      <w:r>
        <w:rPr>
          <w:w w:val="80"/>
        </w:rPr>
        <w:t>y</w:t>
      </w:r>
      <w:r>
        <w:rPr>
          <w:spacing w:val="-23"/>
          <w:w w:val="80"/>
        </w:rPr>
        <w:t> </w:t>
      </w:r>
      <w:r>
        <w:rPr>
          <w:w w:val="80"/>
        </w:rPr>
        <w:t>a</w:t>
      </w:r>
      <w:r>
        <w:rPr>
          <w:spacing w:val="-21"/>
          <w:w w:val="80"/>
        </w:rPr>
        <w:t> </w:t>
      </w:r>
      <w:r>
        <w:rPr>
          <w:w w:val="80"/>
        </w:rPr>
        <w:t>lo</w:t>
      </w:r>
      <w:r>
        <w:rPr>
          <w:spacing w:val="-22"/>
          <w:w w:val="80"/>
        </w:rPr>
        <w:t> </w:t>
      </w:r>
      <w:r>
        <w:rPr>
          <w:w w:val="80"/>
        </w:rPr>
        <w:t>efímero.</w:t>
      </w:r>
      <w:r>
        <w:rPr>
          <w:spacing w:val="-34"/>
          <w:w w:val="80"/>
        </w:rPr>
        <w:t> </w:t>
      </w:r>
      <w:r>
        <w:rPr>
          <w:w w:val="80"/>
        </w:rPr>
        <w:t>El</w:t>
      </w:r>
      <w:r>
        <w:rPr>
          <w:spacing w:val="-23"/>
          <w:w w:val="80"/>
        </w:rPr>
        <w:t> </w:t>
      </w:r>
      <w:r>
        <w:rPr>
          <w:w w:val="80"/>
        </w:rPr>
        <w:t>pliegue</w:t>
      </w:r>
      <w:r>
        <w:rPr>
          <w:spacing w:val="-22"/>
          <w:w w:val="80"/>
        </w:rPr>
        <w:t> </w:t>
      </w:r>
      <w:r>
        <w:rPr>
          <w:w w:val="80"/>
        </w:rPr>
        <w:t>une</w:t>
      </w:r>
      <w:r>
        <w:rPr>
          <w:spacing w:val="-22"/>
          <w:w w:val="80"/>
        </w:rPr>
        <w:t> </w:t>
      </w:r>
      <w:r>
        <w:rPr>
          <w:w w:val="80"/>
        </w:rPr>
        <w:t>y</w:t>
      </w:r>
      <w:r>
        <w:rPr>
          <w:spacing w:val="-23"/>
          <w:w w:val="80"/>
        </w:rPr>
        <w:t> </w:t>
      </w:r>
      <w:r>
        <w:rPr>
          <w:w w:val="80"/>
        </w:rPr>
        <w:t>separa,</w:t>
      </w:r>
      <w:r>
        <w:rPr>
          <w:spacing w:val="-23"/>
          <w:w w:val="80"/>
        </w:rPr>
        <w:t> </w:t>
      </w:r>
      <w:r>
        <w:rPr>
          <w:w w:val="80"/>
        </w:rPr>
        <w:t>es</w:t>
      </w:r>
      <w:r>
        <w:rPr>
          <w:spacing w:val="-22"/>
          <w:w w:val="80"/>
        </w:rPr>
        <w:t> </w:t>
      </w:r>
      <w:r>
        <w:rPr>
          <w:w w:val="80"/>
        </w:rPr>
        <w:t>lo</w:t>
      </w:r>
      <w:r>
        <w:rPr>
          <w:spacing w:val="-22"/>
          <w:w w:val="80"/>
        </w:rPr>
        <w:t> </w:t>
      </w:r>
      <w:r>
        <w:rPr>
          <w:w w:val="80"/>
        </w:rPr>
        <w:t>que</w:t>
      </w:r>
      <w:r>
        <w:rPr>
          <w:spacing w:val="-22"/>
          <w:w w:val="80"/>
        </w:rPr>
        <w:t> </w:t>
      </w:r>
      <w:r>
        <w:rPr>
          <w:w w:val="80"/>
        </w:rPr>
        <w:t>ata</w:t>
      </w:r>
      <w:r>
        <w:rPr>
          <w:spacing w:val="-22"/>
          <w:w w:val="80"/>
        </w:rPr>
        <w:t> </w:t>
      </w:r>
      <w:r>
        <w:rPr>
          <w:w w:val="80"/>
        </w:rPr>
        <w:t>e </w:t>
      </w:r>
      <w:r>
        <w:rPr>
          <w:w w:val="75"/>
        </w:rPr>
        <w:t>impide</w:t>
      </w:r>
      <w:r>
        <w:rPr>
          <w:spacing w:val="-34"/>
          <w:w w:val="75"/>
        </w:rPr>
        <w:t> </w:t>
      </w:r>
      <w:r>
        <w:rPr>
          <w:w w:val="75"/>
        </w:rPr>
        <w:t>la</w:t>
      </w:r>
      <w:r>
        <w:rPr>
          <w:spacing w:val="-34"/>
          <w:w w:val="75"/>
        </w:rPr>
        <w:t> </w:t>
      </w:r>
      <w:r>
        <w:rPr>
          <w:w w:val="75"/>
        </w:rPr>
        <w:t>unión.</w:t>
      </w:r>
      <w:r>
        <w:rPr>
          <w:spacing w:val="-34"/>
          <w:w w:val="75"/>
        </w:rPr>
        <w:t> </w:t>
      </w:r>
      <w:r>
        <w:rPr>
          <w:w w:val="75"/>
        </w:rPr>
        <w:t>El</w:t>
      </w:r>
      <w:r>
        <w:rPr>
          <w:spacing w:val="-36"/>
          <w:w w:val="75"/>
        </w:rPr>
        <w:t> </w:t>
      </w:r>
      <w:r>
        <w:rPr>
          <w:w w:val="75"/>
        </w:rPr>
        <w:t>pliegue</w:t>
      </w:r>
      <w:r>
        <w:rPr>
          <w:spacing w:val="-36"/>
          <w:w w:val="75"/>
        </w:rPr>
        <w:t> </w:t>
      </w:r>
      <w:r>
        <w:rPr>
          <w:w w:val="75"/>
        </w:rPr>
        <w:t>se</w:t>
      </w:r>
      <w:r>
        <w:rPr>
          <w:spacing w:val="-35"/>
          <w:w w:val="75"/>
        </w:rPr>
        <w:t> </w:t>
      </w:r>
      <w:r>
        <w:rPr>
          <w:w w:val="75"/>
        </w:rPr>
        <w:t>descompone</w:t>
      </w:r>
      <w:r>
        <w:rPr>
          <w:spacing w:val="-35"/>
          <w:w w:val="75"/>
        </w:rPr>
        <w:t> </w:t>
      </w:r>
      <w:r>
        <w:rPr>
          <w:w w:val="75"/>
        </w:rPr>
        <w:t>en</w:t>
      </w:r>
      <w:r>
        <w:rPr>
          <w:spacing w:val="-33"/>
          <w:w w:val="75"/>
        </w:rPr>
        <w:t> </w:t>
      </w:r>
      <w:r>
        <w:rPr>
          <w:w w:val="75"/>
        </w:rPr>
        <w:t>múltiples</w:t>
      </w:r>
      <w:r>
        <w:rPr>
          <w:spacing w:val="-34"/>
          <w:w w:val="75"/>
        </w:rPr>
        <w:t> </w:t>
      </w:r>
      <w:r>
        <w:rPr>
          <w:w w:val="75"/>
        </w:rPr>
        <w:t>pliegues</w:t>
      </w:r>
      <w:r>
        <w:rPr>
          <w:spacing w:val="-35"/>
          <w:w w:val="75"/>
        </w:rPr>
        <w:t> </w:t>
      </w:r>
      <w:r>
        <w:rPr>
          <w:w w:val="75"/>
        </w:rPr>
        <w:t>sucesivos,</w:t>
      </w:r>
      <w:r>
        <w:rPr>
          <w:spacing w:val="-34"/>
          <w:w w:val="75"/>
        </w:rPr>
        <w:t> </w:t>
      </w:r>
      <w:r>
        <w:rPr>
          <w:w w:val="75"/>
        </w:rPr>
        <w:t>lo que</w:t>
      </w:r>
      <w:r>
        <w:rPr>
          <w:spacing w:val="-21"/>
          <w:w w:val="75"/>
        </w:rPr>
        <w:t> </w:t>
      </w:r>
      <w:r>
        <w:rPr>
          <w:w w:val="75"/>
        </w:rPr>
        <w:t>convierte</w:t>
      </w:r>
      <w:r>
        <w:rPr>
          <w:spacing w:val="-21"/>
          <w:w w:val="75"/>
        </w:rPr>
        <w:t> </w:t>
      </w:r>
      <w:r>
        <w:rPr>
          <w:w w:val="75"/>
        </w:rPr>
        <w:t>a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arquitectura</w:t>
      </w:r>
      <w:r>
        <w:rPr>
          <w:spacing w:val="-22"/>
          <w:w w:val="75"/>
        </w:rPr>
        <w:t> </w:t>
      </w:r>
      <w:r>
        <w:rPr>
          <w:w w:val="75"/>
        </w:rPr>
        <w:t>en</w:t>
      </w:r>
      <w:r>
        <w:rPr>
          <w:spacing w:val="-20"/>
          <w:w w:val="75"/>
        </w:rPr>
        <w:t> </w:t>
      </w:r>
      <w:r>
        <w:rPr>
          <w:w w:val="75"/>
        </w:rPr>
        <w:t>un</w:t>
      </w:r>
      <w:r>
        <w:rPr>
          <w:spacing w:val="-22"/>
          <w:w w:val="75"/>
        </w:rPr>
        <w:t> </w:t>
      </w:r>
      <w:r>
        <w:rPr>
          <w:w w:val="75"/>
        </w:rPr>
        <w:t>elemento</w:t>
      </w:r>
      <w:r>
        <w:rPr>
          <w:spacing w:val="-17"/>
          <w:w w:val="75"/>
        </w:rPr>
        <w:t> </w:t>
      </w:r>
      <w:r>
        <w:rPr>
          <w:w w:val="75"/>
        </w:rPr>
        <w:t>recursivo</w:t>
      </w:r>
      <w:r>
        <w:rPr>
          <w:spacing w:val="-21"/>
          <w:w w:val="75"/>
        </w:rPr>
        <w:t> </w:t>
      </w:r>
      <w:r>
        <w:rPr>
          <w:w w:val="75"/>
        </w:rPr>
        <w:t>altamente</w:t>
      </w:r>
      <w:r>
        <w:rPr>
          <w:spacing w:val="-21"/>
          <w:w w:val="75"/>
        </w:rPr>
        <w:t> </w:t>
      </w:r>
      <w:r>
        <w:rPr>
          <w:w w:val="75"/>
        </w:rPr>
        <w:t>visual</w:t>
      </w:r>
      <w:r>
        <w:rPr>
          <w:spacing w:val="-22"/>
          <w:w w:val="75"/>
        </w:rPr>
        <w:t> </w:t>
      </w:r>
      <w:r>
        <w:rPr>
          <w:w w:val="75"/>
        </w:rPr>
        <w:t>y seductor,</w:t>
      </w:r>
      <w:r>
        <w:rPr>
          <w:spacing w:val="-34"/>
          <w:w w:val="75"/>
        </w:rPr>
        <w:t> </w:t>
      </w:r>
      <w:r>
        <w:rPr>
          <w:w w:val="75"/>
        </w:rPr>
        <w:t>concediendo</w:t>
      </w:r>
      <w:r>
        <w:rPr>
          <w:spacing w:val="-32"/>
          <w:w w:val="75"/>
        </w:rPr>
        <w:t> </w:t>
      </w:r>
      <w:r>
        <w:rPr>
          <w:w w:val="75"/>
        </w:rPr>
        <w:t>importancia</w:t>
      </w:r>
      <w:r>
        <w:rPr>
          <w:spacing w:val="-33"/>
          <w:w w:val="75"/>
        </w:rPr>
        <w:t> </w:t>
      </w:r>
      <w:r>
        <w:rPr>
          <w:w w:val="75"/>
        </w:rPr>
        <w:t>a</w:t>
      </w:r>
      <w:r>
        <w:rPr>
          <w:spacing w:val="-32"/>
          <w:w w:val="75"/>
        </w:rPr>
        <w:t> </w:t>
      </w:r>
      <w:r>
        <w:rPr>
          <w:w w:val="75"/>
        </w:rPr>
        <w:t>las</w:t>
      </w:r>
      <w:r>
        <w:rPr>
          <w:spacing w:val="-32"/>
          <w:w w:val="75"/>
        </w:rPr>
        <w:t> </w:t>
      </w:r>
      <w:r>
        <w:rPr>
          <w:w w:val="75"/>
        </w:rPr>
        <w:t>sensaciones</w:t>
      </w:r>
      <w:r>
        <w:rPr>
          <w:spacing w:val="-33"/>
          <w:w w:val="75"/>
        </w:rPr>
        <w:t> </w:t>
      </w:r>
      <w:r>
        <w:rPr>
          <w:w w:val="75"/>
        </w:rPr>
        <w:t>visuales,</w:t>
      </w:r>
      <w:r>
        <w:rPr>
          <w:spacing w:val="-33"/>
          <w:w w:val="75"/>
        </w:rPr>
        <w:t> </w:t>
      </w:r>
      <w:r>
        <w:rPr>
          <w:w w:val="75"/>
        </w:rPr>
        <w:t>y</w:t>
      </w:r>
      <w:r>
        <w:rPr>
          <w:spacing w:val="-33"/>
          <w:w w:val="75"/>
        </w:rPr>
        <w:t> </w:t>
      </w:r>
      <w:r>
        <w:rPr>
          <w:w w:val="75"/>
        </w:rPr>
        <w:t>espaciales.</w:t>
      </w:r>
    </w:p>
    <w:p>
      <w:pPr>
        <w:pStyle w:val="BodyText"/>
        <w:spacing w:line="271" w:lineRule="auto" w:before="200"/>
        <w:ind w:left="1660" w:right="1"/>
        <w:jc w:val="both"/>
      </w:pPr>
      <w:r>
        <w:rPr>
          <w:w w:val="75"/>
        </w:rPr>
        <w:t>Estos fundamentos han desatado manifestaciones similares por todo el mundo,</w:t>
      </w:r>
      <w:r>
        <w:rPr>
          <w:spacing w:val="-11"/>
          <w:w w:val="75"/>
        </w:rPr>
        <w:t> </w:t>
      </w:r>
      <w:r>
        <w:rPr>
          <w:w w:val="75"/>
        </w:rPr>
        <w:t>en</w:t>
      </w:r>
      <w:r>
        <w:rPr>
          <w:spacing w:val="-10"/>
          <w:w w:val="75"/>
        </w:rPr>
        <w:t> </w:t>
      </w:r>
      <w:r>
        <w:rPr>
          <w:w w:val="75"/>
        </w:rPr>
        <w:t>una</w:t>
      </w:r>
      <w:r>
        <w:rPr>
          <w:spacing w:val="-10"/>
          <w:w w:val="75"/>
        </w:rPr>
        <w:t> </w:t>
      </w:r>
      <w:r>
        <w:rPr>
          <w:w w:val="75"/>
        </w:rPr>
        <w:t>búsqueda</w:t>
      </w:r>
      <w:r>
        <w:rPr>
          <w:spacing w:val="-10"/>
          <w:w w:val="75"/>
        </w:rPr>
        <w:t> </w:t>
      </w:r>
      <w:r>
        <w:rPr>
          <w:w w:val="75"/>
        </w:rPr>
        <w:t>manifiesta</w:t>
      </w:r>
      <w:r>
        <w:rPr>
          <w:spacing w:val="-10"/>
          <w:w w:val="75"/>
        </w:rPr>
        <w:t> </w:t>
      </w:r>
      <w:r>
        <w:rPr>
          <w:w w:val="75"/>
        </w:rPr>
        <w:t>de</w:t>
      </w:r>
      <w:r>
        <w:rPr>
          <w:spacing w:val="-9"/>
          <w:w w:val="75"/>
        </w:rPr>
        <w:t> </w:t>
      </w:r>
      <w:r>
        <w:rPr>
          <w:w w:val="75"/>
        </w:rPr>
        <w:t>una</w:t>
      </w:r>
      <w:r>
        <w:rPr>
          <w:spacing w:val="-9"/>
          <w:w w:val="75"/>
        </w:rPr>
        <w:t> </w:t>
      </w:r>
      <w:r>
        <w:rPr>
          <w:w w:val="75"/>
        </w:rPr>
        <w:t>nueva</w:t>
      </w:r>
      <w:r>
        <w:rPr>
          <w:spacing w:val="-11"/>
          <w:w w:val="75"/>
        </w:rPr>
        <w:t> </w:t>
      </w:r>
      <w:r>
        <w:rPr>
          <w:w w:val="75"/>
        </w:rPr>
        <w:t>tectónica,</w:t>
      </w:r>
      <w:r>
        <w:rPr>
          <w:spacing w:val="-11"/>
          <w:w w:val="75"/>
        </w:rPr>
        <w:t> </w:t>
      </w:r>
      <w:r>
        <w:rPr>
          <w:w w:val="75"/>
        </w:rPr>
        <w:t>que</w:t>
      </w:r>
      <w:r>
        <w:rPr>
          <w:spacing w:val="-10"/>
          <w:w w:val="75"/>
        </w:rPr>
        <w:t> </w:t>
      </w:r>
      <w:r>
        <w:rPr>
          <w:w w:val="75"/>
        </w:rPr>
        <w:t>termina tendiendo</w:t>
      </w:r>
      <w:r>
        <w:rPr>
          <w:spacing w:val="-26"/>
          <w:w w:val="75"/>
        </w:rPr>
        <w:t> </w:t>
      </w:r>
      <w:r>
        <w:rPr>
          <w:w w:val="75"/>
        </w:rPr>
        <w:t>a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homogeneización,</w:t>
      </w:r>
      <w:r>
        <w:rPr>
          <w:spacing w:val="-25"/>
          <w:w w:val="75"/>
        </w:rPr>
        <w:t> </w:t>
      </w:r>
      <w:r>
        <w:rPr>
          <w:w w:val="75"/>
        </w:rPr>
        <w:t>ya</w:t>
      </w:r>
      <w:r>
        <w:rPr>
          <w:spacing w:val="-25"/>
          <w:w w:val="75"/>
        </w:rPr>
        <w:t> </w:t>
      </w:r>
      <w:r>
        <w:rPr>
          <w:w w:val="75"/>
        </w:rPr>
        <w:t>que,</w:t>
      </w:r>
      <w:r>
        <w:rPr>
          <w:spacing w:val="-25"/>
          <w:w w:val="75"/>
        </w:rPr>
        <w:t> </w:t>
      </w:r>
      <w:r>
        <w:rPr>
          <w:w w:val="75"/>
        </w:rPr>
        <w:t>en</w:t>
      </w:r>
      <w:r>
        <w:rPr>
          <w:spacing w:val="-26"/>
          <w:w w:val="75"/>
        </w:rPr>
        <w:t> </w:t>
      </w:r>
      <w:r>
        <w:rPr>
          <w:w w:val="75"/>
        </w:rPr>
        <w:t>esta</w:t>
      </w:r>
      <w:r>
        <w:rPr>
          <w:spacing w:val="-25"/>
          <w:w w:val="75"/>
        </w:rPr>
        <w:t> </w:t>
      </w:r>
      <w:r>
        <w:rPr>
          <w:w w:val="75"/>
        </w:rPr>
        <w:t>búsqueda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novedad</w:t>
      </w:r>
      <w:r>
        <w:rPr>
          <w:spacing w:val="-25"/>
          <w:w w:val="75"/>
        </w:rPr>
        <w:t> </w:t>
      </w:r>
      <w:r>
        <w:rPr>
          <w:w w:val="75"/>
        </w:rPr>
        <w:t>han </w:t>
      </w:r>
      <w:r>
        <w:rPr>
          <w:w w:val="80"/>
        </w:rPr>
        <w:t>olvidado</w:t>
      </w:r>
      <w:r>
        <w:rPr>
          <w:spacing w:val="-31"/>
          <w:w w:val="80"/>
        </w:rPr>
        <w:t> </w:t>
      </w:r>
      <w:r>
        <w:rPr>
          <w:w w:val="80"/>
        </w:rPr>
        <w:t>sus</w:t>
      </w:r>
      <w:r>
        <w:rPr>
          <w:spacing w:val="-30"/>
          <w:w w:val="80"/>
        </w:rPr>
        <w:t> </w:t>
      </w:r>
      <w:r>
        <w:rPr>
          <w:w w:val="80"/>
        </w:rPr>
        <w:t>referentes</w:t>
      </w:r>
      <w:r>
        <w:rPr>
          <w:spacing w:val="-30"/>
          <w:w w:val="80"/>
        </w:rPr>
        <w:t> </w:t>
      </w:r>
      <w:r>
        <w:rPr>
          <w:w w:val="80"/>
        </w:rPr>
        <w:t>cercanos</w:t>
      </w:r>
      <w:r>
        <w:rPr>
          <w:spacing w:val="-27"/>
          <w:w w:val="80"/>
        </w:rPr>
        <w:t> </w:t>
      </w:r>
      <w:r>
        <w:rPr>
          <w:w w:val="80"/>
        </w:rPr>
        <w:t>y</w:t>
      </w:r>
      <w:r>
        <w:rPr>
          <w:spacing w:val="-31"/>
          <w:w w:val="80"/>
        </w:rPr>
        <w:t>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manera</w:t>
      </w:r>
      <w:r>
        <w:rPr>
          <w:spacing w:val="-32"/>
          <w:w w:val="80"/>
        </w:rPr>
        <w:t> </w:t>
      </w:r>
      <w:r>
        <w:rPr>
          <w:w w:val="80"/>
        </w:rPr>
        <w:t>similar</w:t>
      </w:r>
      <w:r>
        <w:rPr>
          <w:spacing w:val="-31"/>
          <w:w w:val="80"/>
        </w:rPr>
        <w:t> </w:t>
      </w:r>
      <w:r>
        <w:rPr>
          <w:w w:val="80"/>
        </w:rPr>
        <w:t>se</w:t>
      </w:r>
      <w:r>
        <w:rPr>
          <w:spacing w:val="-30"/>
          <w:w w:val="80"/>
        </w:rPr>
        <w:t> </w:t>
      </w:r>
      <w:r>
        <w:rPr>
          <w:w w:val="80"/>
        </w:rPr>
        <w:t>esparcen</w:t>
      </w:r>
      <w:r>
        <w:rPr>
          <w:spacing w:val="-31"/>
          <w:w w:val="80"/>
        </w:rPr>
        <w:t> </w:t>
      </w:r>
      <w:r>
        <w:rPr>
          <w:w w:val="80"/>
        </w:rPr>
        <w:t>por</w:t>
      </w:r>
      <w:r>
        <w:rPr>
          <w:spacing w:val="-30"/>
          <w:w w:val="80"/>
        </w:rPr>
        <w:t> </w:t>
      </w:r>
      <w:r>
        <w:rPr>
          <w:w w:val="80"/>
        </w:rPr>
        <w:t>el </w:t>
      </w:r>
      <w:r>
        <w:rPr>
          <w:w w:val="75"/>
        </w:rPr>
        <w:t>mundo.</w:t>
      </w:r>
      <w:r>
        <w:rPr>
          <w:spacing w:val="-29"/>
          <w:w w:val="75"/>
        </w:rPr>
        <w:t> </w:t>
      </w:r>
      <w:r>
        <w:rPr>
          <w:w w:val="75"/>
        </w:rPr>
        <w:t>Se</w:t>
      </w:r>
      <w:r>
        <w:rPr>
          <w:spacing w:val="-28"/>
          <w:w w:val="75"/>
        </w:rPr>
        <w:t> </w:t>
      </w:r>
      <w:r>
        <w:rPr>
          <w:w w:val="75"/>
        </w:rPr>
        <w:t>trata</w:t>
      </w:r>
      <w:r>
        <w:rPr>
          <w:spacing w:val="-28"/>
          <w:w w:val="75"/>
        </w:rPr>
        <w:t> </w:t>
      </w:r>
      <w:r>
        <w:rPr>
          <w:w w:val="75"/>
        </w:rPr>
        <w:t>de</w:t>
      </w:r>
      <w:r>
        <w:rPr>
          <w:spacing w:val="-28"/>
          <w:w w:val="75"/>
        </w:rPr>
        <w:t> </w:t>
      </w:r>
      <w:r>
        <w:rPr>
          <w:w w:val="75"/>
        </w:rPr>
        <w:t>una</w:t>
      </w:r>
      <w:r>
        <w:rPr>
          <w:spacing w:val="-28"/>
          <w:w w:val="75"/>
        </w:rPr>
        <w:t> </w:t>
      </w:r>
      <w:r>
        <w:rPr>
          <w:w w:val="75"/>
        </w:rPr>
        <w:t>arquitectura</w:t>
      </w:r>
      <w:r>
        <w:rPr>
          <w:spacing w:val="-28"/>
          <w:w w:val="75"/>
        </w:rPr>
        <w:t> </w:t>
      </w:r>
      <w:r>
        <w:rPr>
          <w:w w:val="75"/>
        </w:rPr>
        <w:t>que</w:t>
      </w:r>
      <w:r>
        <w:rPr>
          <w:spacing w:val="-28"/>
          <w:w w:val="75"/>
        </w:rPr>
        <w:t> </w:t>
      </w:r>
      <w:r>
        <w:rPr>
          <w:w w:val="75"/>
        </w:rPr>
        <w:t>desconoce</w:t>
      </w:r>
      <w:r>
        <w:rPr>
          <w:spacing w:val="-29"/>
          <w:w w:val="75"/>
        </w:rPr>
        <w:t> </w:t>
      </w:r>
      <w:r>
        <w:rPr>
          <w:w w:val="75"/>
        </w:rPr>
        <w:t>su</w:t>
      </w:r>
      <w:r>
        <w:rPr>
          <w:spacing w:val="-29"/>
          <w:w w:val="75"/>
        </w:rPr>
        <w:t> </w:t>
      </w:r>
      <w:r>
        <w:rPr>
          <w:w w:val="75"/>
        </w:rPr>
        <w:t>medio</w:t>
      </w:r>
      <w:r>
        <w:rPr>
          <w:spacing w:val="-28"/>
          <w:w w:val="75"/>
        </w:rPr>
        <w:t> </w:t>
      </w:r>
      <w:r>
        <w:rPr>
          <w:w w:val="75"/>
        </w:rPr>
        <w:t>y</w:t>
      </w:r>
      <w:r>
        <w:rPr>
          <w:spacing w:val="-28"/>
          <w:w w:val="75"/>
        </w:rPr>
        <w:t> </w:t>
      </w:r>
      <w:r>
        <w:rPr>
          <w:w w:val="75"/>
        </w:rPr>
        <w:t>que</w:t>
      </w:r>
      <w:r>
        <w:rPr>
          <w:spacing w:val="-28"/>
          <w:w w:val="75"/>
        </w:rPr>
        <w:t> </w:t>
      </w:r>
      <w:r>
        <w:rPr>
          <w:w w:val="75"/>
        </w:rPr>
        <w:t>ha</w:t>
      </w:r>
      <w:r>
        <w:rPr>
          <w:spacing w:val="-28"/>
          <w:w w:val="75"/>
        </w:rPr>
        <w:t> </w:t>
      </w:r>
      <w:r>
        <w:rPr>
          <w:w w:val="75"/>
        </w:rPr>
        <w:t>caído en</w:t>
      </w:r>
      <w:r>
        <w:rPr>
          <w:spacing w:val="-28"/>
          <w:w w:val="75"/>
        </w:rPr>
        <w:t> </w:t>
      </w:r>
      <w:r>
        <w:rPr>
          <w:w w:val="75"/>
        </w:rPr>
        <w:t>la</w:t>
      </w:r>
      <w:r>
        <w:rPr>
          <w:spacing w:val="-30"/>
          <w:w w:val="75"/>
        </w:rPr>
        <w:t> </w:t>
      </w:r>
      <w:r>
        <w:rPr>
          <w:w w:val="75"/>
        </w:rPr>
        <w:t>seducción</w:t>
      </w:r>
      <w:r>
        <w:rPr>
          <w:spacing w:val="-28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lo</w:t>
      </w:r>
      <w:r>
        <w:rPr>
          <w:spacing w:val="-28"/>
          <w:w w:val="75"/>
        </w:rPr>
        <w:t> </w:t>
      </w:r>
      <w:r>
        <w:rPr>
          <w:w w:val="75"/>
        </w:rPr>
        <w:t>global ignorando lo</w:t>
      </w:r>
      <w:r>
        <w:rPr>
          <w:spacing w:val="-28"/>
          <w:w w:val="75"/>
        </w:rPr>
        <w:t> </w:t>
      </w:r>
      <w:r>
        <w:rPr>
          <w:w w:val="75"/>
        </w:rPr>
        <w:t>local</w:t>
      </w:r>
      <w:r>
        <w:rPr>
          <w:spacing w:val="-28"/>
          <w:w w:val="75"/>
        </w:rPr>
        <w:t> </w:t>
      </w:r>
      <w:r>
        <w:rPr>
          <w:w w:val="75"/>
        </w:rPr>
        <w:t>(Imagen</w:t>
      </w:r>
      <w:r>
        <w:rPr>
          <w:spacing w:val="-29"/>
          <w:w w:val="75"/>
        </w:rPr>
        <w:t> </w:t>
      </w:r>
      <w:r>
        <w:rPr>
          <w:w w:val="75"/>
        </w:rPr>
        <w:t>75)</w:t>
      </w:r>
    </w:p>
    <w:p>
      <w:pPr>
        <w:pStyle w:val="BodyText"/>
        <w:spacing w:before="6"/>
        <w:rPr>
          <w:sz w:val="13"/>
        </w:rPr>
      </w:pPr>
      <w:r>
        <w:rPr/>
        <w:pict>
          <v:group style="position:absolute;margin-left:157.449997pt;margin-top:10.118522pt;width:285.25pt;height:136pt;mso-position-horizontal-relative:page;mso-position-vertical-relative:paragraph;z-index:5032;mso-wrap-distance-left:0;mso-wrap-distance-right:0" coordorigin="3149,202" coordsize="5705,2720">
            <v:shape style="position:absolute;left:3149;top:637;width:3233;height:2281" type="#_x0000_t75" stroked="false">
              <v:imagedata r:id="rId150" o:title=""/>
            </v:shape>
            <v:shape style="position:absolute;left:6419;top:202;width:2434;height:2719" type="#_x0000_t75" stroked="false">
              <v:imagedata r:id="rId151" o:title=""/>
            </v:shape>
            <w10:wrap type="topAndBottom"/>
          </v:group>
        </w:pict>
      </w:r>
    </w:p>
    <w:p>
      <w:pPr>
        <w:spacing w:line="241" w:lineRule="exact" w:before="202"/>
        <w:ind w:left="1730" w:right="0" w:firstLine="0"/>
        <w:jc w:val="both"/>
        <w:rPr>
          <w:b/>
          <w:sz w:val="20"/>
        </w:rPr>
      </w:pPr>
      <w:bookmarkStart w:name="_bookmark127" w:id="176"/>
      <w:bookmarkEnd w:id="176"/>
      <w:r>
        <w:rPr/>
      </w:r>
      <w:r>
        <w:rPr>
          <w:b/>
          <w:w w:val="70"/>
          <w:sz w:val="20"/>
        </w:rPr>
        <w:t>Imagen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75</w:t>
      </w:r>
      <w:r>
        <w:rPr>
          <w:b/>
          <w:spacing w:val="-6"/>
          <w:w w:val="70"/>
          <w:sz w:val="20"/>
        </w:rPr>
        <w:t> </w:t>
      </w:r>
      <w:r>
        <w:rPr>
          <w:b/>
          <w:w w:val="70"/>
          <w:sz w:val="20"/>
        </w:rPr>
        <w:t>Recursividad,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Juego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Homogeneización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5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arquitectura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pliegues.</w:t>
      </w:r>
    </w:p>
    <w:p>
      <w:pPr>
        <w:spacing w:line="237" w:lineRule="auto" w:before="1"/>
        <w:ind w:left="1780" w:right="122" w:firstLine="4"/>
        <w:jc w:val="center"/>
        <w:rPr>
          <w:b/>
          <w:sz w:val="20"/>
        </w:rPr>
      </w:pPr>
      <w:r>
        <w:rPr>
          <w:b/>
          <w:w w:val="70"/>
          <w:sz w:val="20"/>
        </w:rPr>
        <w:t>Detalle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del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Museo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del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Chocolate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Rojkind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en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México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(izquierda)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Sede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del Departamento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Sanidad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Vasco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1"/>
          <w:w w:val="70"/>
          <w:sz w:val="20"/>
        </w:rPr>
        <w:t> </w:t>
      </w:r>
      <w:hyperlink r:id="rId152">
        <w:r>
          <w:rPr>
            <w:b/>
            <w:w w:val="70"/>
            <w:sz w:val="20"/>
          </w:rPr>
          <w:t>Coll-Barreu</w:t>
        </w:r>
        <w:r>
          <w:rPr>
            <w:b/>
            <w:spacing w:val="-21"/>
            <w:w w:val="70"/>
            <w:sz w:val="20"/>
          </w:rPr>
          <w:t> </w:t>
        </w:r>
        <w:r>
          <w:rPr>
            <w:b/>
            <w:w w:val="70"/>
            <w:sz w:val="20"/>
          </w:rPr>
          <w:t>Arquitectos</w:t>
        </w:r>
      </w:hyperlink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en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España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(derecha). </w:t>
      </w:r>
      <w:hyperlink r:id="rId12">
        <w:r>
          <w:rPr>
            <w:b/>
            <w:w w:val="65"/>
            <w:sz w:val="20"/>
          </w:rPr>
          <w:t>(http://arquitecturainteligente.wordpress.com,</w:t>
        </w:r>
      </w:hyperlink>
      <w:r>
        <w:rPr>
          <w:b/>
          <w:w w:val="65"/>
          <w:sz w:val="20"/>
        </w:rPr>
        <w:t>   2007  </w:t>
      </w:r>
      <w:r>
        <w:rPr>
          <w:b/>
          <w:spacing w:val="5"/>
          <w:w w:val="65"/>
          <w:sz w:val="20"/>
        </w:rPr>
        <w:t> </w:t>
      </w:r>
      <w:r>
        <w:rPr>
          <w:b/>
          <w:w w:val="65"/>
          <w:sz w:val="20"/>
        </w:rPr>
        <w:t>y</w:t>
      </w:r>
    </w:p>
    <w:p>
      <w:pPr>
        <w:spacing w:before="1"/>
        <w:ind w:left="1722" w:right="63" w:firstLine="0"/>
        <w:jc w:val="center"/>
        <w:rPr>
          <w:b/>
          <w:sz w:val="20"/>
        </w:rPr>
      </w:pPr>
      <w:hyperlink r:id="rId13">
        <w:r>
          <w:rPr>
            <w:b/>
            <w:w w:val="65"/>
            <w:sz w:val="20"/>
          </w:rPr>
          <w:t>http://www.construarea.com,</w:t>
        </w:r>
      </w:hyperlink>
      <w:r>
        <w:rPr>
          <w:b/>
          <w:w w:val="65"/>
          <w:sz w:val="20"/>
        </w:rPr>
        <w:t>   2008</w:t>
      </w:r>
    </w:p>
    <w:p>
      <w:pPr>
        <w:pStyle w:val="BodyText"/>
        <w:spacing w:line="271" w:lineRule="auto" w:before="59"/>
        <w:ind w:left="667" w:right="1412"/>
        <w:jc w:val="both"/>
      </w:pPr>
      <w:r>
        <w:rPr/>
        <w:br w:type="column"/>
      </w:r>
      <w:r>
        <w:rPr>
          <w:w w:val="80"/>
        </w:rPr>
        <w:t>Confrontación,</w:t>
      </w:r>
      <w:r>
        <w:rPr>
          <w:spacing w:val="-30"/>
          <w:w w:val="80"/>
        </w:rPr>
        <w:t> </w:t>
      </w:r>
      <w:r>
        <w:rPr>
          <w:w w:val="80"/>
        </w:rPr>
        <w:t>entendida</w:t>
      </w:r>
      <w:r>
        <w:rPr>
          <w:spacing w:val="-31"/>
          <w:w w:val="80"/>
        </w:rPr>
        <w:t> </w:t>
      </w:r>
      <w:r>
        <w:rPr>
          <w:w w:val="80"/>
        </w:rPr>
        <w:t>como</w:t>
      </w:r>
      <w:r>
        <w:rPr>
          <w:spacing w:val="-30"/>
          <w:w w:val="80"/>
        </w:rPr>
        <w:t> </w:t>
      </w:r>
      <w:r>
        <w:rPr>
          <w:w w:val="80"/>
        </w:rPr>
        <w:t>el</w:t>
      </w:r>
      <w:r>
        <w:rPr>
          <w:spacing w:val="-31"/>
          <w:w w:val="80"/>
        </w:rPr>
        <w:t> </w:t>
      </w:r>
      <w:r>
        <w:rPr>
          <w:w w:val="80"/>
        </w:rPr>
        <w:t>contraste,</w:t>
      </w:r>
      <w:r>
        <w:rPr>
          <w:spacing w:val="-30"/>
          <w:w w:val="80"/>
        </w:rPr>
        <w:t> </w:t>
      </w:r>
      <w:r>
        <w:rPr>
          <w:w w:val="80"/>
        </w:rPr>
        <w:t>se</w:t>
      </w:r>
      <w:r>
        <w:rPr>
          <w:spacing w:val="-31"/>
          <w:w w:val="80"/>
        </w:rPr>
        <w:t> </w:t>
      </w:r>
      <w:r>
        <w:rPr>
          <w:w w:val="80"/>
        </w:rPr>
        <w:t>aprecia</w:t>
      </w:r>
      <w:r>
        <w:rPr>
          <w:spacing w:val="-29"/>
          <w:w w:val="80"/>
        </w:rPr>
        <w:t> </w:t>
      </w:r>
      <w:r>
        <w:rPr>
          <w:w w:val="80"/>
        </w:rPr>
        <w:t>en</w:t>
      </w:r>
      <w:r>
        <w:rPr>
          <w:spacing w:val="-31"/>
          <w:w w:val="80"/>
        </w:rPr>
        <w:t> </w:t>
      </w:r>
      <w:r>
        <w:rPr>
          <w:w w:val="80"/>
        </w:rPr>
        <w:t>el</w:t>
      </w:r>
      <w:r>
        <w:rPr>
          <w:spacing w:val="-31"/>
          <w:w w:val="80"/>
        </w:rPr>
        <w:t> </w:t>
      </w:r>
      <w:r>
        <w:rPr>
          <w:w w:val="80"/>
        </w:rPr>
        <w:t>choque</w:t>
      </w:r>
      <w:r>
        <w:rPr>
          <w:spacing w:val="-30"/>
          <w:w w:val="80"/>
        </w:rPr>
        <w:t> </w:t>
      </w:r>
      <w:r>
        <w:rPr>
          <w:w w:val="80"/>
        </w:rPr>
        <w:t>de colorido del exterior con el interior. Un intenso color rojo se</w:t>
      </w:r>
      <w:r>
        <w:rPr>
          <w:spacing w:val="-42"/>
          <w:w w:val="80"/>
        </w:rPr>
        <w:t> </w:t>
      </w:r>
      <w:r>
        <w:rPr>
          <w:w w:val="80"/>
        </w:rPr>
        <w:t>extiende </w:t>
      </w:r>
      <w:r>
        <w:rPr>
          <w:w w:val="75"/>
        </w:rPr>
        <w:t>uniformemente</w:t>
      </w:r>
      <w:r>
        <w:rPr>
          <w:spacing w:val="-14"/>
          <w:w w:val="75"/>
        </w:rPr>
        <w:t> </w:t>
      </w:r>
      <w:r>
        <w:rPr>
          <w:w w:val="75"/>
        </w:rPr>
        <w:t>por</w:t>
      </w:r>
      <w:r>
        <w:rPr>
          <w:spacing w:val="-15"/>
          <w:w w:val="75"/>
        </w:rPr>
        <w:t> </w:t>
      </w:r>
      <w:r>
        <w:rPr>
          <w:w w:val="75"/>
        </w:rPr>
        <w:t>toda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lámina</w:t>
      </w:r>
      <w:r>
        <w:rPr>
          <w:spacing w:val="-14"/>
          <w:w w:val="75"/>
        </w:rPr>
        <w:t> </w:t>
      </w:r>
      <w:r>
        <w:rPr>
          <w:w w:val="75"/>
        </w:rPr>
        <w:t>exterior,</w:t>
      </w:r>
      <w:r>
        <w:rPr>
          <w:spacing w:val="-16"/>
          <w:w w:val="75"/>
        </w:rPr>
        <w:t> </w:t>
      </w:r>
      <w:r>
        <w:rPr>
          <w:w w:val="75"/>
        </w:rPr>
        <w:t>con</w:t>
      </w:r>
      <w:r>
        <w:rPr>
          <w:spacing w:val="-14"/>
          <w:w w:val="75"/>
        </w:rPr>
        <w:t> </w:t>
      </w:r>
      <w:r>
        <w:rPr>
          <w:w w:val="75"/>
        </w:rPr>
        <w:t>las</w:t>
      </w:r>
      <w:r>
        <w:rPr>
          <w:spacing w:val="-13"/>
          <w:w w:val="75"/>
        </w:rPr>
        <w:t> </w:t>
      </w:r>
      <w:r>
        <w:rPr>
          <w:w w:val="75"/>
        </w:rPr>
        <w:t>aristas</w:t>
      </w:r>
      <w:r>
        <w:rPr>
          <w:spacing w:val="-14"/>
          <w:w w:val="75"/>
        </w:rPr>
        <w:t> </w:t>
      </w:r>
      <w:r>
        <w:rPr>
          <w:w w:val="75"/>
        </w:rPr>
        <w:t>en</w:t>
      </w:r>
      <w:r>
        <w:rPr>
          <w:spacing w:val="-16"/>
          <w:w w:val="75"/>
        </w:rPr>
        <w:t> </w:t>
      </w:r>
      <w:r>
        <w:rPr>
          <w:w w:val="75"/>
        </w:rPr>
        <w:t>color</w:t>
      </w:r>
      <w:r>
        <w:rPr>
          <w:spacing w:val="-13"/>
          <w:w w:val="75"/>
        </w:rPr>
        <w:t> </w:t>
      </w:r>
      <w:r>
        <w:rPr>
          <w:w w:val="75"/>
        </w:rPr>
        <w:t>blanco, </w:t>
      </w:r>
      <w:r>
        <w:rPr>
          <w:w w:val="80"/>
        </w:rPr>
        <w:t>con la intención de hacer destacar los bordes, tan importantes en la </w:t>
      </w:r>
      <w:r>
        <w:rPr>
          <w:w w:val="75"/>
        </w:rPr>
        <w:t>arquitectura de pliegues. Las aristas resaltadas y contrastantes aseguran </w:t>
      </w:r>
      <w:r>
        <w:rPr>
          <w:w w:val="80"/>
        </w:rPr>
        <w:t>la</w:t>
      </w:r>
      <w:r>
        <w:rPr>
          <w:spacing w:val="-13"/>
          <w:w w:val="80"/>
        </w:rPr>
        <w:t> </w:t>
      </w:r>
      <w:r>
        <w:rPr>
          <w:w w:val="80"/>
        </w:rPr>
        <w:t>adecuada</w:t>
      </w:r>
      <w:r>
        <w:rPr>
          <w:spacing w:val="-13"/>
          <w:w w:val="80"/>
        </w:rPr>
        <w:t> </w:t>
      </w:r>
      <w:r>
        <w:rPr>
          <w:w w:val="80"/>
        </w:rPr>
        <w:t>percepción</w:t>
      </w:r>
      <w:r>
        <w:rPr>
          <w:spacing w:val="-14"/>
          <w:w w:val="80"/>
        </w:rPr>
        <w:t> </w:t>
      </w:r>
      <w:r>
        <w:rPr>
          <w:w w:val="80"/>
        </w:rPr>
        <w:t>de</w:t>
      </w:r>
      <w:r>
        <w:rPr>
          <w:spacing w:val="-13"/>
          <w:w w:val="80"/>
        </w:rPr>
        <w:t> </w:t>
      </w:r>
      <w:r>
        <w:rPr>
          <w:w w:val="80"/>
        </w:rPr>
        <w:t>los</w:t>
      </w:r>
      <w:r>
        <w:rPr>
          <w:spacing w:val="-13"/>
          <w:w w:val="80"/>
        </w:rPr>
        <w:t> </w:t>
      </w:r>
      <w:r>
        <w:rPr>
          <w:w w:val="80"/>
        </w:rPr>
        <w:t>múltiples</w:t>
      </w:r>
      <w:r>
        <w:rPr>
          <w:spacing w:val="-12"/>
          <w:w w:val="80"/>
        </w:rPr>
        <w:t> </w:t>
      </w:r>
      <w:r>
        <w:rPr>
          <w:w w:val="80"/>
        </w:rPr>
        <w:t>planos,</w:t>
      </w:r>
      <w:r>
        <w:rPr>
          <w:spacing w:val="-15"/>
          <w:w w:val="80"/>
        </w:rPr>
        <w:t> </w:t>
      </w:r>
      <w:r>
        <w:rPr>
          <w:w w:val="80"/>
        </w:rPr>
        <w:t>así</w:t>
      </w:r>
      <w:r>
        <w:rPr>
          <w:spacing w:val="-15"/>
          <w:w w:val="80"/>
        </w:rPr>
        <w:t> </w:t>
      </w:r>
      <w:r>
        <w:rPr>
          <w:w w:val="80"/>
        </w:rPr>
        <w:t>como</w:t>
      </w:r>
      <w:r>
        <w:rPr>
          <w:spacing w:val="-12"/>
          <w:w w:val="80"/>
        </w:rPr>
        <w:t> </w:t>
      </w:r>
      <w:r>
        <w:rPr>
          <w:w w:val="80"/>
        </w:rPr>
        <w:t>transmitir</w:t>
      </w:r>
      <w:r>
        <w:rPr>
          <w:spacing w:val="-11"/>
          <w:w w:val="80"/>
        </w:rPr>
        <w:t> </w:t>
      </w:r>
      <w:r>
        <w:rPr>
          <w:w w:val="80"/>
        </w:rPr>
        <w:t>la </w:t>
      </w:r>
      <w:r>
        <w:rPr>
          <w:w w:val="75"/>
        </w:rPr>
        <w:t>incertidumbre</w:t>
      </w:r>
      <w:r>
        <w:rPr>
          <w:spacing w:val="-28"/>
          <w:w w:val="75"/>
        </w:rPr>
        <w:t> </w:t>
      </w:r>
      <w:r>
        <w:rPr>
          <w:w w:val="75"/>
        </w:rPr>
        <w:t>de</w:t>
      </w:r>
      <w:r>
        <w:rPr>
          <w:spacing w:val="-28"/>
          <w:w w:val="75"/>
        </w:rPr>
        <w:t> </w:t>
      </w:r>
      <w:r>
        <w:rPr>
          <w:w w:val="75"/>
        </w:rPr>
        <w:t>los</w:t>
      </w:r>
      <w:r>
        <w:rPr>
          <w:spacing w:val="3"/>
          <w:w w:val="75"/>
        </w:rPr>
        <w:t> </w:t>
      </w:r>
      <w:r>
        <w:rPr>
          <w:w w:val="75"/>
        </w:rPr>
        <w:t>ángulos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inclinación</w:t>
      </w:r>
      <w:r>
        <w:rPr>
          <w:spacing w:val="1"/>
          <w:w w:val="75"/>
        </w:rPr>
        <w:t> </w:t>
      </w:r>
      <w:r>
        <w:rPr>
          <w:w w:val="75"/>
        </w:rPr>
        <w:t>que</w:t>
      </w:r>
      <w:r>
        <w:rPr>
          <w:spacing w:val="-30"/>
          <w:w w:val="75"/>
        </w:rPr>
        <w:t> </w:t>
      </w:r>
      <w:r>
        <w:rPr>
          <w:w w:val="75"/>
        </w:rPr>
        <w:t>conforman</w:t>
      </w:r>
      <w:r>
        <w:rPr>
          <w:spacing w:val="-28"/>
          <w:w w:val="75"/>
        </w:rPr>
        <w:t> </w:t>
      </w:r>
      <w:r>
        <w:rPr>
          <w:w w:val="75"/>
        </w:rPr>
        <w:t>la</w:t>
      </w:r>
      <w:r>
        <w:rPr>
          <w:spacing w:val="-29"/>
          <w:w w:val="75"/>
        </w:rPr>
        <w:t> </w:t>
      </w:r>
      <w:r>
        <w:rPr>
          <w:w w:val="75"/>
        </w:rPr>
        <w:t>cubierta.</w:t>
      </w:r>
    </w:p>
    <w:p>
      <w:pPr>
        <w:pStyle w:val="BodyText"/>
        <w:spacing w:line="271" w:lineRule="auto" w:before="198"/>
        <w:ind w:left="667" w:right="1412"/>
        <w:jc w:val="both"/>
      </w:pPr>
      <w:r>
        <w:rPr>
          <w:w w:val="75"/>
        </w:rPr>
        <w:t>Por</w:t>
      </w:r>
      <w:r>
        <w:rPr>
          <w:spacing w:val="-14"/>
          <w:w w:val="75"/>
        </w:rPr>
        <w:t> </w:t>
      </w:r>
      <w:r>
        <w:rPr>
          <w:w w:val="75"/>
        </w:rPr>
        <w:t>otro</w:t>
      </w:r>
      <w:r>
        <w:rPr>
          <w:spacing w:val="-15"/>
          <w:w w:val="75"/>
        </w:rPr>
        <w:t> </w:t>
      </w:r>
      <w:r>
        <w:rPr>
          <w:w w:val="75"/>
        </w:rPr>
        <w:t>lado,</w:t>
      </w:r>
      <w:r>
        <w:rPr>
          <w:spacing w:val="-16"/>
          <w:w w:val="75"/>
        </w:rPr>
        <w:t> </w:t>
      </w:r>
      <w:r>
        <w:rPr>
          <w:w w:val="75"/>
        </w:rPr>
        <w:t>el</w:t>
      </w:r>
      <w:r>
        <w:rPr>
          <w:spacing w:val="-16"/>
          <w:w w:val="75"/>
        </w:rPr>
        <w:t> </w:t>
      </w:r>
      <w:r>
        <w:rPr>
          <w:w w:val="75"/>
        </w:rPr>
        <w:t>diálogo</w:t>
      </w:r>
      <w:r>
        <w:rPr>
          <w:spacing w:val="-15"/>
          <w:w w:val="75"/>
        </w:rPr>
        <w:t> </w:t>
      </w:r>
      <w:r>
        <w:rPr>
          <w:w w:val="75"/>
        </w:rPr>
        <w:t>o</w:t>
      </w:r>
      <w:r>
        <w:rPr>
          <w:spacing w:val="-15"/>
          <w:w w:val="75"/>
        </w:rPr>
        <w:t> </w:t>
      </w:r>
      <w:r>
        <w:rPr>
          <w:w w:val="75"/>
        </w:rPr>
        <w:t>intercambio</w:t>
      </w:r>
      <w:r>
        <w:rPr>
          <w:spacing w:val="-13"/>
          <w:w w:val="75"/>
        </w:rPr>
        <w:t> </w:t>
      </w:r>
      <w:r>
        <w:rPr>
          <w:w w:val="75"/>
        </w:rPr>
        <w:t>con</w:t>
      </w:r>
      <w:r>
        <w:rPr>
          <w:spacing w:val="-16"/>
          <w:w w:val="75"/>
        </w:rPr>
        <w:t> </w:t>
      </w:r>
      <w:r>
        <w:rPr>
          <w:w w:val="75"/>
        </w:rPr>
        <w:t>el</w:t>
      </w:r>
      <w:r>
        <w:rPr>
          <w:spacing w:val="-16"/>
          <w:w w:val="75"/>
        </w:rPr>
        <w:t> </w:t>
      </w:r>
      <w:r>
        <w:rPr>
          <w:w w:val="75"/>
        </w:rPr>
        <w:t>interior,</w:t>
      </w:r>
      <w:r>
        <w:rPr>
          <w:spacing w:val="-15"/>
          <w:w w:val="75"/>
        </w:rPr>
        <w:t> </w:t>
      </w:r>
      <w:r>
        <w:rPr>
          <w:w w:val="75"/>
        </w:rPr>
        <w:t>en</w:t>
      </w:r>
      <w:r>
        <w:rPr>
          <w:spacing w:val="-17"/>
          <w:w w:val="75"/>
        </w:rPr>
        <w:t> </w:t>
      </w:r>
      <w:r>
        <w:rPr>
          <w:w w:val="75"/>
        </w:rPr>
        <w:t>cuanto</w:t>
      </w:r>
      <w:r>
        <w:rPr>
          <w:spacing w:val="-16"/>
          <w:w w:val="75"/>
        </w:rPr>
        <w:t> </w:t>
      </w:r>
      <w:r>
        <w:rPr>
          <w:w w:val="75"/>
        </w:rPr>
        <w:t>a</w:t>
      </w:r>
      <w:r>
        <w:rPr>
          <w:spacing w:val="-13"/>
          <w:w w:val="75"/>
        </w:rPr>
        <w:t> </w:t>
      </w:r>
      <w:r>
        <w:rPr>
          <w:w w:val="75"/>
        </w:rPr>
        <w:t>color,</w:t>
      </w:r>
      <w:r>
        <w:rPr>
          <w:spacing w:val="-15"/>
          <w:w w:val="75"/>
        </w:rPr>
        <w:t> </w:t>
      </w:r>
      <w:r>
        <w:rPr>
          <w:w w:val="75"/>
        </w:rPr>
        <w:t>no </w:t>
      </w:r>
      <w:r>
        <w:rPr>
          <w:w w:val="80"/>
        </w:rPr>
        <w:t>así</w:t>
      </w:r>
      <w:r>
        <w:rPr>
          <w:spacing w:val="-35"/>
          <w:w w:val="80"/>
        </w:rPr>
        <w:t> </w:t>
      </w:r>
      <w:r>
        <w:rPr>
          <w:w w:val="80"/>
        </w:rPr>
        <w:t>a</w:t>
      </w:r>
      <w:r>
        <w:rPr>
          <w:spacing w:val="-35"/>
          <w:w w:val="80"/>
        </w:rPr>
        <w:t> </w:t>
      </w:r>
      <w:r>
        <w:rPr>
          <w:w w:val="80"/>
        </w:rPr>
        <w:t>forma,</w:t>
      </w:r>
      <w:r>
        <w:rPr>
          <w:spacing w:val="-34"/>
          <w:w w:val="80"/>
        </w:rPr>
        <w:t> </w:t>
      </w:r>
      <w:r>
        <w:rPr>
          <w:w w:val="80"/>
        </w:rPr>
        <w:t>no</w:t>
      </w:r>
      <w:r>
        <w:rPr>
          <w:spacing w:val="-34"/>
          <w:w w:val="80"/>
        </w:rPr>
        <w:t> </w:t>
      </w:r>
      <w:r>
        <w:rPr>
          <w:w w:val="80"/>
        </w:rPr>
        <w:t>existe.</w:t>
      </w:r>
      <w:r>
        <w:rPr>
          <w:spacing w:val="-7"/>
          <w:w w:val="80"/>
        </w:rPr>
        <w:t> </w:t>
      </w:r>
      <w:r>
        <w:rPr>
          <w:w w:val="80"/>
        </w:rPr>
        <w:t>En</w:t>
      </w:r>
      <w:r>
        <w:rPr>
          <w:spacing w:val="-35"/>
          <w:w w:val="80"/>
        </w:rPr>
        <w:t> </w:t>
      </w:r>
      <w:r>
        <w:rPr>
          <w:w w:val="80"/>
        </w:rPr>
        <w:t>el</w:t>
      </w:r>
      <w:r>
        <w:rPr>
          <w:spacing w:val="-35"/>
          <w:w w:val="80"/>
        </w:rPr>
        <w:t> </w:t>
      </w:r>
      <w:r>
        <w:rPr>
          <w:w w:val="80"/>
        </w:rPr>
        <w:t>interior</w:t>
      </w:r>
      <w:r>
        <w:rPr>
          <w:spacing w:val="-8"/>
          <w:w w:val="80"/>
        </w:rPr>
        <w:t> </w:t>
      </w:r>
      <w:r>
        <w:rPr>
          <w:w w:val="80"/>
        </w:rPr>
        <w:t>prevalece</w:t>
      </w:r>
      <w:r>
        <w:rPr>
          <w:spacing w:val="-35"/>
          <w:w w:val="80"/>
        </w:rPr>
        <w:t> </w:t>
      </w:r>
      <w:r>
        <w:rPr>
          <w:w w:val="80"/>
        </w:rPr>
        <w:t>el</w:t>
      </w:r>
      <w:r>
        <w:rPr>
          <w:spacing w:val="-35"/>
          <w:w w:val="80"/>
        </w:rPr>
        <w:t> </w:t>
      </w:r>
      <w:r>
        <w:rPr>
          <w:w w:val="80"/>
        </w:rPr>
        <w:t>mínimo,</w:t>
      </w:r>
      <w:r>
        <w:rPr>
          <w:spacing w:val="-34"/>
          <w:w w:val="80"/>
        </w:rPr>
        <w:t> </w:t>
      </w:r>
      <w:r>
        <w:rPr>
          <w:w w:val="80"/>
        </w:rPr>
        <w:t>renunciando</w:t>
      </w:r>
      <w:r>
        <w:rPr>
          <w:spacing w:val="-35"/>
          <w:w w:val="80"/>
        </w:rPr>
        <w:t> </w:t>
      </w:r>
      <w:r>
        <w:rPr>
          <w:w w:val="80"/>
        </w:rPr>
        <w:t>al </w:t>
      </w:r>
      <w:r>
        <w:rPr>
          <w:w w:val="75"/>
        </w:rPr>
        <w:t>llamativo</w:t>
      </w:r>
      <w:r>
        <w:rPr>
          <w:spacing w:val="-25"/>
          <w:w w:val="75"/>
        </w:rPr>
        <w:t> </w:t>
      </w:r>
      <w:r>
        <w:rPr>
          <w:w w:val="75"/>
        </w:rPr>
        <w:t>color</w:t>
      </w:r>
      <w:r>
        <w:rPr>
          <w:spacing w:val="-25"/>
          <w:w w:val="75"/>
        </w:rPr>
        <w:t> </w:t>
      </w:r>
      <w:r>
        <w:rPr>
          <w:w w:val="75"/>
        </w:rPr>
        <w:t>rojo,</w:t>
      </w:r>
      <w:r>
        <w:rPr>
          <w:spacing w:val="-26"/>
          <w:w w:val="75"/>
        </w:rPr>
        <w:t> </w:t>
      </w:r>
      <w:r>
        <w:rPr>
          <w:w w:val="75"/>
        </w:rPr>
        <w:t>sustituyéndolo</w:t>
      </w:r>
      <w:r>
        <w:rPr>
          <w:spacing w:val="-26"/>
          <w:w w:val="75"/>
        </w:rPr>
        <w:t> </w:t>
      </w:r>
      <w:r>
        <w:rPr>
          <w:w w:val="75"/>
        </w:rPr>
        <w:t>por</w:t>
      </w:r>
      <w:r>
        <w:rPr>
          <w:spacing w:val="-25"/>
          <w:w w:val="75"/>
        </w:rPr>
        <w:t> </w:t>
      </w:r>
      <w:r>
        <w:rPr>
          <w:w w:val="75"/>
        </w:rPr>
        <w:t>un</w:t>
      </w:r>
      <w:r>
        <w:rPr>
          <w:spacing w:val="-25"/>
          <w:w w:val="75"/>
        </w:rPr>
        <w:t> </w:t>
      </w:r>
      <w:r>
        <w:rPr>
          <w:w w:val="75"/>
        </w:rPr>
        <w:t>neutro</w:t>
      </w:r>
      <w:r>
        <w:rPr>
          <w:spacing w:val="-26"/>
          <w:w w:val="75"/>
        </w:rPr>
        <w:t> </w:t>
      </w:r>
      <w:r>
        <w:rPr>
          <w:w w:val="75"/>
        </w:rPr>
        <w:t>blanco.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decoración,</w:t>
      </w:r>
      <w:r>
        <w:rPr>
          <w:spacing w:val="-25"/>
          <w:w w:val="75"/>
        </w:rPr>
        <w:t> </w:t>
      </w:r>
      <w:r>
        <w:rPr>
          <w:w w:val="75"/>
        </w:rPr>
        <w:t>así </w:t>
      </w:r>
      <w:r>
        <w:rPr>
          <w:w w:val="80"/>
        </w:rPr>
        <w:t>como</w:t>
      </w:r>
      <w:r>
        <w:rPr>
          <w:spacing w:val="-27"/>
          <w:w w:val="80"/>
        </w:rPr>
        <w:t> </w:t>
      </w:r>
      <w:r>
        <w:rPr>
          <w:w w:val="80"/>
        </w:rPr>
        <w:t>el</w:t>
      </w:r>
      <w:r>
        <w:rPr>
          <w:spacing w:val="-27"/>
          <w:w w:val="80"/>
        </w:rPr>
        <w:t> </w:t>
      </w:r>
      <w:r>
        <w:rPr>
          <w:w w:val="80"/>
        </w:rPr>
        <w:t>mobiliario</w:t>
      </w:r>
      <w:r>
        <w:rPr>
          <w:spacing w:val="-27"/>
          <w:w w:val="80"/>
        </w:rPr>
        <w:t> </w:t>
      </w:r>
      <w:r>
        <w:rPr>
          <w:w w:val="80"/>
        </w:rPr>
        <w:t>se</w:t>
      </w:r>
      <w:r>
        <w:rPr>
          <w:spacing w:val="-26"/>
          <w:w w:val="80"/>
        </w:rPr>
        <w:t> </w:t>
      </w:r>
      <w:r>
        <w:rPr>
          <w:w w:val="80"/>
        </w:rPr>
        <w:t>limita</w:t>
      </w:r>
      <w:r>
        <w:rPr>
          <w:spacing w:val="-26"/>
          <w:w w:val="80"/>
        </w:rPr>
        <w:t> </w:t>
      </w:r>
      <w:r>
        <w:rPr>
          <w:w w:val="80"/>
        </w:rPr>
        <w:t>al</w:t>
      </w:r>
      <w:r>
        <w:rPr>
          <w:spacing w:val="-27"/>
          <w:w w:val="80"/>
        </w:rPr>
        <w:t> </w:t>
      </w:r>
      <w:r>
        <w:rPr>
          <w:w w:val="80"/>
        </w:rPr>
        <w:t>mínimo,</w:t>
      </w:r>
      <w:r>
        <w:rPr>
          <w:spacing w:val="-26"/>
          <w:w w:val="80"/>
        </w:rPr>
        <w:t> </w:t>
      </w:r>
      <w:r>
        <w:rPr>
          <w:w w:val="80"/>
        </w:rPr>
        <w:t>renunciando</w:t>
      </w:r>
      <w:r>
        <w:rPr>
          <w:spacing w:val="-27"/>
          <w:w w:val="80"/>
        </w:rPr>
        <w:t> </w:t>
      </w:r>
      <w:r>
        <w:rPr>
          <w:w w:val="80"/>
        </w:rPr>
        <w:t>a</w:t>
      </w:r>
      <w:r>
        <w:rPr>
          <w:spacing w:val="-27"/>
          <w:w w:val="80"/>
        </w:rPr>
        <w:t> </w:t>
      </w:r>
      <w:r>
        <w:rPr>
          <w:w w:val="80"/>
        </w:rPr>
        <w:t>su</w:t>
      </w:r>
      <w:r>
        <w:rPr>
          <w:spacing w:val="-27"/>
          <w:w w:val="80"/>
        </w:rPr>
        <w:t> </w:t>
      </w:r>
      <w:r>
        <w:rPr>
          <w:w w:val="80"/>
        </w:rPr>
        <w:t>jerarquía,</w:t>
      </w:r>
      <w:r>
        <w:rPr>
          <w:spacing w:val="-26"/>
          <w:w w:val="80"/>
        </w:rPr>
        <w:t> </w:t>
      </w:r>
      <w:r>
        <w:rPr>
          <w:w w:val="80"/>
        </w:rPr>
        <w:t>para </w:t>
      </w:r>
      <w:r>
        <w:rPr>
          <w:w w:val="75"/>
        </w:rPr>
        <w:t>permitir</w:t>
      </w:r>
      <w:r>
        <w:rPr>
          <w:spacing w:val="-16"/>
          <w:w w:val="75"/>
        </w:rPr>
        <w:t> </w:t>
      </w:r>
      <w:r>
        <w:rPr>
          <w:w w:val="75"/>
        </w:rPr>
        <w:t>que</w:t>
      </w:r>
      <w:r>
        <w:rPr>
          <w:spacing w:val="-16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función</w:t>
      </w:r>
      <w:r>
        <w:rPr>
          <w:spacing w:val="-17"/>
          <w:w w:val="75"/>
        </w:rPr>
        <w:t> </w:t>
      </w:r>
      <w:r>
        <w:rPr>
          <w:w w:val="75"/>
        </w:rPr>
        <w:t>del</w:t>
      </w:r>
      <w:r>
        <w:rPr>
          <w:spacing w:val="-19"/>
          <w:w w:val="75"/>
        </w:rPr>
        <w:t> </w:t>
      </w:r>
      <w:r>
        <w:rPr>
          <w:w w:val="75"/>
        </w:rPr>
        <w:t>museo</w:t>
      </w:r>
      <w:r>
        <w:rPr>
          <w:spacing w:val="-17"/>
          <w:w w:val="75"/>
        </w:rPr>
        <w:t> </w:t>
      </w:r>
      <w:r>
        <w:rPr>
          <w:w w:val="75"/>
        </w:rPr>
        <w:t>prevalezca</w:t>
      </w:r>
      <w:r>
        <w:rPr>
          <w:spacing w:val="-19"/>
          <w:w w:val="75"/>
        </w:rPr>
        <w:t> </w:t>
      </w:r>
      <w:r>
        <w:rPr>
          <w:w w:val="75"/>
        </w:rPr>
        <w:t>sobre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forma.</w:t>
      </w:r>
      <w:r>
        <w:rPr>
          <w:spacing w:val="-19"/>
          <w:w w:val="75"/>
        </w:rPr>
        <w:t> </w:t>
      </w:r>
      <w:r>
        <w:rPr>
          <w:w w:val="75"/>
        </w:rPr>
        <w:t>Pareciera</w:t>
      </w:r>
      <w:r>
        <w:rPr>
          <w:spacing w:val="-17"/>
          <w:w w:val="75"/>
        </w:rPr>
        <w:t> </w:t>
      </w:r>
      <w:r>
        <w:rPr>
          <w:w w:val="75"/>
        </w:rPr>
        <w:t>que </w:t>
      </w:r>
      <w:r>
        <w:rPr>
          <w:w w:val="85"/>
        </w:rPr>
        <w:t>las atrayentes formas de </w:t>
      </w:r>
      <w:r>
        <w:rPr>
          <w:spacing w:val="-3"/>
          <w:w w:val="85"/>
        </w:rPr>
        <w:t>los </w:t>
      </w:r>
      <w:r>
        <w:rPr>
          <w:w w:val="85"/>
        </w:rPr>
        <w:t>planos oblicuos quisieran restar su </w:t>
      </w:r>
      <w:r>
        <w:rPr>
          <w:w w:val="75"/>
        </w:rPr>
        <w:t>protagonismo</w:t>
      </w:r>
      <w:r>
        <w:rPr>
          <w:spacing w:val="-20"/>
          <w:w w:val="75"/>
        </w:rPr>
        <w:t> </w:t>
      </w:r>
      <w:r>
        <w:rPr>
          <w:w w:val="75"/>
        </w:rPr>
        <w:t>para</w:t>
      </w:r>
      <w:r>
        <w:rPr>
          <w:spacing w:val="19"/>
          <w:w w:val="75"/>
        </w:rPr>
        <w:t> </w:t>
      </w:r>
      <w:r>
        <w:rPr>
          <w:w w:val="75"/>
        </w:rPr>
        <w:t>ceder</w:t>
      </w:r>
      <w:r>
        <w:rPr>
          <w:spacing w:val="-17"/>
          <w:w w:val="75"/>
        </w:rPr>
        <w:t> </w:t>
      </w:r>
      <w:r>
        <w:rPr>
          <w:w w:val="75"/>
        </w:rPr>
        <w:t>importancia</w:t>
      </w:r>
      <w:r>
        <w:rPr>
          <w:spacing w:val="-19"/>
          <w:w w:val="75"/>
        </w:rPr>
        <w:t> </w:t>
      </w:r>
      <w:r>
        <w:rPr>
          <w:w w:val="75"/>
        </w:rPr>
        <w:t>al</w:t>
      </w:r>
      <w:r>
        <w:rPr>
          <w:spacing w:val="-19"/>
          <w:w w:val="75"/>
        </w:rPr>
        <w:t> </w:t>
      </w:r>
      <w:r>
        <w:rPr>
          <w:w w:val="75"/>
        </w:rPr>
        <w:t>objetivo</w:t>
      </w:r>
      <w:r>
        <w:rPr>
          <w:spacing w:val="-18"/>
          <w:w w:val="75"/>
        </w:rPr>
        <w:t> </w:t>
      </w:r>
      <w:r>
        <w:rPr>
          <w:w w:val="75"/>
        </w:rPr>
        <w:t>utilitario</w:t>
      </w:r>
      <w:r>
        <w:rPr>
          <w:spacing w:val="-18"/>
          <w:w w:val="75"/>
        </w:rPr>
        <w:t> </w:t>
      </w:r>
      <w:r>
        <w:rPr>
          <w:w w:val="75"/>
        </w:rPr>
        <w:t>del</w:t>
      </w:r>
      <w:r>
        <w:rPr>
          <w:spacing w:val="-22"/>
          <w:w w:val="75"/>
        </w:rPr>
        <w:t> </w:t>
      </w:r>
      <w:r>
        <w:rPr>
          <w:w w:val="75"/>
        </w:rPr>
        <w:t>escenario:</w:t>
      </w:r>
      <w:r>
        <w:rPr>
          <w:spacing w:val="-19"/>
          <w:w w:val="75"/>
        </w:rPr>
        <w:t> </w:t>
      </w:r>
      <w:r>
        <w:rPr>
          <w:w w:val="75"/>
        </w:rPr>
        <w:t>el </w:t>
      </w:r>
      <w:r>
        <w:rPr>
          <w:w w:val="80"/>
        </w:rPr>
        <w:t>museo, sus actividades, la producción del chocolate, sus personajes </w:t>
      </w:r>
      <w:r>
        <w:rPr>
          <w:w w:val="70"/>
        </w:rPr>
        <w:t>animados, etcétera. (Imagen</w:t>
      </w:r>
      <w:r>
        <w:rPr>
          <w:spacing w:val="-25"/>
          <w:w w:val="70"/>
        </w:rPr>
        <w:t> </w:t>
      </w:r>
      <w:r>
        <w:rPr>
          <w:w w:val="70"/>
        </w:rPr>
        <w:t>76).</w:t>
      </w:r>
    </w:p>
    <w:p>
      <w:pPr>
        <w:pStyle w:val="BodyText"/>
        <w:spacing w:line="271" w:lineRule="auto" w:before="198"/>
        <w:ind w:left="667" w:right="1415"/>
        <w:jc w:val="both"/>
      </w:pPr>
      <w:r>
        <w:rPr>
          <w:w w:val="75"/>
        </w:rPr>
        <w:t>Como</w:t>
      </w:r>
      <w:r>
        <w:rPr>
          <w:spacing w:val="-19"/>
          <w:w w:val="75"/>
        </w:rPr>
        <w:t> </w:t>
      </w:r>
      <w:r>
        <w:rPr>
          <w:w w:val="75"/>
        </w:rPr>
        <w:t>se</w:t>
      </w:r>
      <w:r>
        <w:rPr>
          <w:spacing w:val="-18"/>
          <w:w w:val="75"/>
        </w:rPr>
        <w:t> </w:t>
      </w:r>
      <w:r>
        <w:rPr>
          <w:w w:val="75"/>
        </w:rPr>
        <w:t>aprecia</w:t>
      </w:r>
      <w:r>
        <w:rPr>
          <w:spacing w:val="-18"/>
          <w:w w:val="75"/>
        </w:rPr>
        <w:t> </w:t>
      </w:r>
      <w:r>
        <w:rPr>
          <w:w w:val="75"/>
        </w:rPr>
        <w:t>son</w:t>
      </w:r>
      <w:r>
        <w:rPr>
          <w:spacing w:val="-17"/>
          <w:w w:val="75"/>
        </w:rPr>
        <w:t> </w:t>
      </w:r>
      <w:r>
        <w:rPr>
          <w:w w:val="75"/>
        </w:rPr>
        <w:t>dos</w:t>
      </w:r>
      <w:r>
        <w:rPr>
          <w:spacing w:val="-14"/>
          <w:w w:val="75"/>
        </w:rPr>
        <w:t> </w:t>
      </w:r>
      <w:r>
        <w:rPr>
          <w:w w:val="75"/>
        </w:rPr>
        <w:t>los</w:t>
      </w:r>
      <w:r>
        <w:rPr>
          <w:spacing w:val="-15"/>
          <w:w w:val="75"/>
        </w:rPr>
        <w:t> </w:t>
      </w:r>
      <w:r>
        <w:rPr>
          <w:w w:val="75"/>
        </w:rPr>
        <w:t>colores</w:t>
      </w:r>
      <w:r>
        <w:rPr>
          <w:spacing w:val="-16"/>
          <w:w w:val="75"/>
        </w:rPr>
        <w:t> </w:t>
      </w:r>
      <w:r>
        <w:rPr>
          <w:w w:val="75"/>
        </w:rPr>
        <w:t>que</w:t>
      </w:r>
      <w:r>
        <w:rPr>
          <w:spacing w:val="-18"/>
          <w:w w:val="75"/>
        </w:rPr>
        <w:t> </w:t>
      </w:r>
      <w:r>
        <w:rPr>
          <w:w w:val="75"/>
        </w:rPr>
        <w:t>se</w:t>
      </w:r>
      <w:r>
        <w:rPr>
          <w:spacing w:val="-16"/>
          <w:w w:val="75"/>
        </w:rPr>
        <w:t> </w:t>
      </w:r>
      <w:r>
        <w:rPr>
          <w:w w:val="75"/>
        </w:rPr>
        <w:t>manejan</w:t>
      </w:r>
      <w:r>
        <w:rPr>
          <w:spacing w:val="-17"/>
          <w:w w:val="75"/>
        </w:rPr>
        <w:t> </w:t>
      </w:r>
      <w:r>
        <w:rPr>
          <w:w w:val="75"/>
        </w:rPr>
        <w:t>en</w:t>
      </w:r>
      <w:r>
        <w:rPr>
          <w:spacing w:val="-17"/>
          <w:w w:val="75"/>
        </w:rPr>
        <w:t> </w:t>
      </w:r>
      <w:r>
        <w:rPr>
          <w:w w:val="75"/>
        </w:rPr>
        <w:t>el</w:t>
      </w:r>
      <w:r>
        <w:rPr>
          <w:spacing w:val="-18"/>
          <w:w w:val="75"/>
        </w:rPr>
        <w:t> </w:t>
      </w:r>
      <w:r>
        <w:rPr>
          <w:w w:val="75"/>
        </w:rPr>
        <w:t>conjunto:</w:t>
      </w:r>
      <w:r>
        <w:rPr>
          <w:spacing w:val="-17"/>
          <w:w w:val="75"/>
        </w:rPr>
        <w:t> </w:t>
      </w:r>
      <w:r>
        <w:rPr>
          <w:w w:val="75"/>
        </w:rPr>
        <w:t>el</w:t>
      </w:r>
      <w:r>
        <w:rPr>
          <w:spacing w:val="-18"/>
          <w:w w:val="75"/>
        </w:rPr>
        <w:t> </w:t>
      </w:r>
      <w:r>
        <w:rPr>
          <w:w w:val="75"/>
        </w:rPr>
        <w:t>rojo y</w:t>
      </w:r>
      <w:r>
        <w:rPr>
          <w:spacing w:val="-20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blanco,</w:t>
      </w:r>
      <w:r>
        <w:rPr>
          <w:spacing w:val="-22"/>
          <w:w w:val="75"/>
        </w:rPr>
        <w:t> </w:t>
      </w:r>
      <w:r>
        <w:rPr>
          <w:w w:val="75"/>
        </w:rPr>
        <w:t>es</w:t>
      </w:r>
      <w:r>
        <w:rPr>
          <w:spacing w:val="-20"/>
          <w:w w:val="75"/>
        </w:rPr>
        <w:t> </w:t>
      </w:r>
      <w:r>
        <w:rPr>
          <w:w w:val="75"/>
        </w:rPr>
        <w:t>decir</w:t>
      </w:r>
      <w:r>
        <w:rPr>
          <w:spacing w:val="-21"/>
          <w:w w:val="75"/>
        </w:rPr>
        <w:t> </w:t>
      </w:r>
      <w:r>
        <w:rPr>
          <w:w w:val="75"/>
        </w:rPr>
        <w:t>los</w:t>
      </w:r>
      <w:r>
        <w:rPr>
          <w:spacing w:val="-20"/>
          <w:w w:val="75"/>
        </w:rPr>
        <w:t> </w:t>
      </w:r>
      <w:r>
        <w:rPr>
          <w:w w:val="75"/>
        </w:rPr>
        <w:t>colores</w:t>
      </w:r>
      <w:r>
        <w:rPr>
          <w:spacing w:val="-20"/>
          <w:w w:val="75"/>
        </w:rPr>
        <w:t> </w:t>
      </w:r>
      <w:r>
        <w:rPr>
          <w:w w:val="75"/>
        </w:rPr>
        <w:t>institucionales.</w:t>
      </w:r>
    </w:p>
    <w:p>
      <w:pPr>
        <w:pStyle w:val="BodyText"/>
        <w:spacing w:line="271" w:lineRule="auto" w:before="201"/>
        <w:ind w:left="667" w:right="1421"/>
        <w:jc w:val="both"/>
      </w:pPr>
      <w:r>
        <w:rPr>
          <w:w w:val="80"/>
        </w:rPr>
        <w:t>La</w:t>
      </w:r>
      <w:r>
        <w:rPr>
          <w:spacing w:val="-36"/>
          <w:w w:val="80"/>
        </w:rPr>
        <w:t> </w:t>
      </w:r>
      <w:r>
        <w:rPr>
          <w:w w:val="80"/>
        </w:rPr>
        <w:t>empresa</w:t>
      </w:r>
      <w:r>
        <w:rPr>
          <w:spacing w:val="-38"/>
          <w:w w:val="80"/>
        </w:rPr>
        <w:t> </w:t>
      </w:r>
      <w:r>
        <w:rPr>
          <w:w w:val="80"/>
        </w:rPr>
        <w:t>Nestlé</w:t>
      </w:r>
      <w:r>
        <w:rPr>
          <w:spacing w:val="-37"/>
          <w:w w:val="80"/>
        </w:rPr>
        <w:t> </w:t>
      </w:r>
      <w:r>
        <w:rPr>
          <w:w w:val="80"/>
        </w:rPr>
        <w:t>se</w:t>
      </w:r>
      <w:r>
        <w:rPr>
          <w:spacing w:val="-38"/>
          <w:w w:val="80"/>
        </w:rPr>
        <w:t> </w:t>
      </w:r>
      <w:r>
        <w:rPr>
          <w:w w:val="80"/>
        </w:rPr>
        <w:t>caracteriza</w:t>
      </w:r>
      <w:r>
        <w:rPr>
          <w:spacing w:val="-36"/>
          <w:w w:val="80"/>
        </w:rPr>
        <w:t> </w:t>
      </w:r>
      <w:r>
        <w:rPr>
          <w:w w:val="80"/>
        </w:rPr>
        <w:t>por</w:t>
      </w:r>
      <w:r>
        <w:rPr>
          <w:spacing w:val="-37"/>
          <w:w w:val="80"/>
        </w:rPr>
        <w:t> </w:t>
      </w:r>
      <w:r>
        <w:rPr>
          <w:w w:val="80"/>
        </w:rPr>
        <w:t>manejar,</w:t>
      </w:r>
      <w:r>
        <w:rPr>
          <w:spacing w:val="-38"/>
          <w:w w:val="80"/>
        </w:rPr>
        <w:t> </w:t>
      </w:r>
      <w:r>
        <w:rPr>
          <w:w w:val="80"/>
        </w:rPr>
        <w:t>en</w:t>
      </w:r>
      <w:r>
        <w:rPr>
          <w:spacing w:val="-38"/>
          <w:w w:val="80"/>
        </w:rPr>
        <w:t> </w:t>
      </w:r>
      <w:r>
        <w:rPr>
          <w:w w:val="80"/>
        </w:rPr>
        <w:t>su</w:t>
      </w:r>
      <w:r>
        <w:rPr>
          <w:spacing w:val="-37"/>
          <w:w w:val="80"/>
        </w:rPr>
        <w:t> </w:t>
      </w:r>
      <w:r>
        <w:rPr>
          <w:w w:val="80"/>
        </w:rPr>
        <w:t>línea</w:t>
      </w:r>
      <w:r>
        <w:rPr>
          <w:spacing w:val="-38"/>
          <w:w w:val="80"/>
        </w:rPr>
        <w:t> </w:t>
      </w:r>
      <w:r>
        <w:rPr>
          <w:w w:val="80"/>
        </w:rPr>
        <w:t>de</w:t>
      </w:r>
      <w:r>
        <w:rPr>
          <w:spacing w:val="-37"/>
          <w:w w:val="80"/>
        </w:rPr>
        <w:t> </w:t>
      </w:r>
      <w:r>
        <w:rPr>
          <w:w w:val="80"/>
        </w:rPr>
        <w:t>chocolates, </w:t>
      </w:r>
      <w:r>
        <w:rPr>
          <w:w w:val="75"/>
        </w:rPr>
        <w:t>su</w:t>
      </w:r>
      <w:r>
        <w:rPr>
          <w:spacing w:val="-20"/>
          <w:w w:val="75"/>
        </w:rPr>
        <w:t> </w:t>
      </w:r>
      <w:r>
        <w:rPr>
          <w:w w:val="75"/>
        </w:rPr>
        <w:t>logo</w:t>
      </w:r>
      <w:r>
        <w:rPr>
          <w:spacing w:val="-20"/>
          <w:w w:val="75"/>
        </w:rPr>
        <w:t> </w:t>
      </w:r>
      <w:r>
        <w:rPr>
          <w:w w:val="75"/>
        </w:rPr>
        <w:t>en</w:t>
      </w:r>
      <w:r>
        <w:rPr>
          <w:spacing w:val="-20"/>
          <w:w w:val="75"/>
        </w:rPr>
        <w:t> </w:t>
      </w:r>
      <w:r>
        <w:rPr>
          <w:w w:val="75"/>
        </w:rPr>
        <w:t>ambos</w:t>
      </w:r>
      <w:r>
        <w:rPr>
          <w:spacing w:val="-20"/>
          <w:w w:val="75"/>
        </w:rPr>
        <w:t> </w:t>
      </w:r>
      <w:r>
        <w:rPr>
          <w:w w:val="75"/>
        </w:rPr>
        <w:t>colores.</w:t>
      </w:r>
      <w:r>
        <w:rPr>
          <w:spacing w:val="-21"/>
          <w:w w:val="75"/>
        </w:rPr>
        <w:t> </w:t>
      </w:r>
      <w:r>
        <w:rPr>
          <w:w w:val="75"/>
        </w:rPr>
        <w:t>Estos</w:t>
      </w:r>
      <w:r>
        <w:rPr>
          <w:spacing w:val="-20"/>
          <w:w w:val="75"/>
        </w:rPr>
        <w:t> </w:t>
      </w:r>
      <w:r>
        <w:rPr>
          <w:w w:val="75"/>
        </w:rPr>
        <w:t>colores</w:t>
      </w:r>
      <w:r>
        <w:rPr>
          <w:spacing w:val="-20"/>
          <w:w w:val="75"/>
        </w:rPr>
        <w:t> </w:t>
      </w:r>
      <w:r>
        <w:rPr>
          <w:w w:val="75"/>
        </w:rPr>
        <w:t>aparecen</w:t>
      </w:r>
      <w:r>
        <w:rPr>
          <w:spacing w:val="-21"/>
          <w:w w:val="75"/>
        </w:rPr>
        <w:t> </w:t>
      </w:r>
      <w:r>
        <w:rPr>
          <w:w w:val="75"/>
        </w:rPr>
        <w:t>como</w:t>
      </w:r>
      <w:r>
        <w:rPr>
          <w:spacing w:val="-20"/>
          <w:w w:val="75"/>
        </w:rPr>
        <w:t> </w:t>
      </w:r>
      <w:r>
        <w:rPr>
          <w:w w:val="75"/>
        </w:rPr>
        <w:t>imagen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muchos de</w:t>
      </w:r>
      <w:r>
        <w:rPr>
          <w:spacing w:val="-13"/>
          <w:w w:val="75"/>
        </w:rPr>
        <w:t> </w:t>
      </w:r>
      <w:r>
        <w:rPr>
          <w:w w:val="75"/>
        </w:rPr>
        <w:t>sus</w:t>
      </w:r>
      <w:r>
        <w:rPr>
          <w:spacing w:val="-10"/>
          <w:w w:val="75"/>
        </w:rPr>
        <w:t> </w:t>
      </w:r>
      <w:r>
        <w:rPr>
          <w:w w:val="75"/>
        </w:rPr>
        <w:t>productos</w:t>
      </w:r>
      <w:r>
        <w:rPr>
          <w:spacing w:val="-10"/>
          <w:w w:val="75"/>
        </w:rPr>
        <w:t> </w:t>
      </w:r>
      <w:r>
        <w:rPr>
          <w:w w:val="75"/>
        </w:rPr>
        <w:t>y</w:t>
      </w:r>
      <w:r>
        <w:rPr>
          <w:spacing w:val="-13"/>
          <w:w w:val="75"/>
        </w:rPr>
        <w:t> </w:t>
      </w:r>
      <w:r>
        <w:rPr>
          <w:w w:val="75"/>
        </w:rPr>
        <w:t>en</w:t>
      </w:r>
      <w:r>
        <w:rPr>
          <w:spacing w:val="-12"/>
          <w:w w:val="75"/>
        </w:rPr>
        <w:t> </w:t>
      </w:r>
      <w:r>
        <w:rPr>
          <w:w w:val="75"/>
        </w:rPr>
        <w:t>el</w:t>
      </w:r>
      <w:r>
        <w:rPr>
          <w:spacing w:val="-14"/>
          <w:w w:val="75"/>
        </w:rPr>
        <w:t> </w:t>
      </w:r>
      <w:r>
        <w:rPr>
          <w:w w:val="75"/>
        </w:rPr>
        <w:t>emblema</w:t>
      </w:r>
      <w:r>
        <w:rPr>
          <w:spacing w:val="-13"/>
          <w:w w:val="75"/>
        </w:rPr>
        <w:t> </w:t>
      </w:r>
      <w:r>
        <w:rPr>
          <w:w w:val="75"/>
        </w:rPr>
        <w:t>mismo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marca</w:t>
      </w:r>
      <w:r>
        <w:rPr>
          <w:spacing w:val="-13"/>
          <w:w w:val="75"/>
        </w:rPr>
        <w:t> </w:t>
      </w:r>
      <w:r>
        <w:rPr>
          <w:w w:val="75"/>
        </w:rPr>
        <w:t>Nestlé.</w:t>
      </w:r>
      <w:r>
        <w:rPr>
          <w:spacing w:val="-13"/>
          <w:w w:val="75"/>
        </w:rPr>
        <w:t> </w:t>
      </w:r>
      <w:r>
        <w:rPr>
          <w:w w:val="75"/>
        </w:rPr>
        <w:t>Asimismo</w:t>
      </w:r>
      <w:r>
        <w:rPr>
          <w:spacing w:val="-16"/>
          <w:w w:val="75"/>
        </w:rPr>
        <w:t> </w:t>
      </w:r>
      <w:r>
        <w:rPr>
          <w:w w:val="75"/>
        </w:rPr>
        <w:t>se aprecian</w:t>
      </w:r>
      <w:r>
        <w:rPr>
          <w:spacing w:val="-29"/>
          <w:w w:val="75"/>
        </w:rPr>
        <w:t> </w:t>
      </w:r>
      <w:r>
        <w:rPr>
          <w:w w:val="75"/>
        </w:rPr>
        <w:t>en</w:t>
      </w:r>
      <w:r>
        <w:rPr>
          <w:spacing w:val="-28"/>
          <w:w w:val="75"/>
        </w:rPr>
        <w:t> </w:t>
      </w:r>
      <w:r>
        <w:rPr>
          <w:w w:val="75"/>
        </w:rPr>
        <w:t>las</w:t>
      </w:r>
      <w:r>
        <w:rPr>
          <w:spacing w:val="-26"/>
          <w:w w:val="75"/>
        </w:rPr>
        <w:t> </w:t>
      </w:r>
      <w:r>
        <w:rPr>
          <w:w w:val="75"/>
        </w:rPr>
        <w:t>instalaciones</w:t>
      </w:r>
      <w:r>
        <w:rPr>
          <w:spacing w:val="-28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su</w:t>
      </w:r>
      <w:r>
        <w:rPr>
          <w:spacing w:val="-28"/>
          <w:w w:val="75"/>
        </w:rPr>
        <w:t> </w:t>
      </w:r>
      <w:r>
        <w:rPr>
          <w:w w:val="75"/>
        </w:rPr>
        <w:t>sede</w:t>
      </w:r>
      <w:r>
        <w:rPr>
          <w:spacing w:val="-28"/>
          <w:w w:val="75"/>
        </w:rPr>
        <w:t> </w:t>
      </w:r>
      <w:r>
        <w:rPr>
          <w:w w:val="75"/>
        </w:rPr>
        <w:t>en</w:t>
      </w:r>
      <w:r>
        <w:rPr>
          <w:spacing w:val="-29"/>
          <w:w w:val="75"/>
        </w:rPr>
        <w:t> </w:t>
      </w:r>
      <w:r>
        <w:rPr>
          <w:w w:val="75"/>
        </w:rPr>
        <w:t>la</w:t>
      </w:r>
      <w:r>
        <w:rPr>
          <w:spacing w:val="-28"/>
          <w:w w:val="75"/>
        </w:rPr>
        <w:t> </w:t>
      </w:r>
      <w:r>
        <w:rPr>
          <w:w w:val="75"/>
        </w:rPr>
        <w:t>zona</w:t>
      </w:r>
      <w:r>
        <w:rPr>
          <w:spacing w:val="-27"/>
          <w:w w:val="75"/>
        </w:rPr>
        <w:t> </w:t>
      </w:r>
      <w:r>
        <w:rPr>
          <w:w w:val="75"/>
        </w:rPr>
        <w:t>industrial</w:t>
      </w:r>
      <w:r>
        <w:rPr>
          <w:spacing w:val="-29"/>
          <w:w w:val="75"/>
        </w:rPr>
        <w:t> </w:t>
      </w:r>
      <w:r>
        <w:rPr>
          <w:w w:val="75"/>
        </w:rPr>
        <w:t>en</w:t>
      </w:r>
      <w:r>
        <w:rPr>
          <w:spacing w:val="-28"/>
          <w:w w:val="75"/>
        </w:rPr>
        <w:t> </w:t>
      </w:r>
      <w:r>
        <w:rPr>
          <w:w w:val="75"/>
        </w:rPr>
        <w:t>Toluca.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60" w:right="0"/>
          <w:cols w:num="2" w:equalWidth="0">
            <w:col w:w="7458" w:space="40"/>
            <w:col w:w="7882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pStyle w:val="BodyText"/>
        <w:spacing w:line="271" w:lineRule="auto" w:before="59"/>
        <w:ind w:left="1660" w:right="7917"/>
        <w:jc w:val="both"/>
      </w:pPr>
      <w:r>
        <w:rPr/>
        <w:pict>
          <v:group style="position:absolute;margin-left:482.649994pt;margin-top:3.305851pt;width:286.6pt;height:100.85pt;mso-position-horizontal-relative:page;mso-position-vertical-relative:paragraph;z-index:5080" coordorigin="9653,66" coordsize="5732,2017">
            <v:shape style="position:absolute;left:9653;top:66;width:2699;height:2016" type="#_x0000_t75" stroked="false">
              <v:imagedata r:id="rId154" o:title=""/>
            </v:shape>
            <v:shape style="position:absolute;left:12383;top:946;width:1561;height:1129" type="#_x0000_t75" stroked="false">
              <v:imagedata r:id="rId155" o:title=""/>
            </v:shape>
            <v:shape style="position:absolute;left:13973;top:633;width:1412;height:1442" type="#_x0000_t75" stroked="false">
              <v:imagedata r:id="rId156" o:title=""/>
            </v:shape>
            <w10:wrap type="none"/>
          </v:group>
        </w:pict>
      </w:r>
      <w:r>
        <w:rPr>
          <w:w w:val="80"/>
        </w:rPr>
        <w:t>El</w:t>
      </w:r>
      <w:r>
        <w:rPr>
          <w:spacing w:val="-20"/>
          <w:w w:val="80"/>
        </w:rPr>
        <w:t> </w:t>
      </w:r>
      <w:r>
        <w:rPr>
          <w:w w:val="80"/>
        </w:rPr>
        <w:t>rojo</w:t>
      </w:r>
      <w:r>
        <w:rPr>
          <w:spacing w:val="-19"/>
          <w:w w:val="80"/>
        </w:rPr>
        <w:t> </w:t>
      </w:r>
      <w:r>
        <w:rPr>
          <w:w w:val="80"/>
        </w:rPr>
        <w:t>es</w:t>
      </w:r>
      <w:r>
        <w:rPr>
          <w:spacing w:val="-17"/>
          <w:w w:val="80"/>
        </w:rPr>
        <w:t> </w:t>
      </w:r>
      <w:r>
        <w:rPr>
          <w:w w:val="80"/>
        </w:rPr>
        <w:t>un</w:t>
      </w:r>
      <w:r>
        <w:rPr>
          <w:spacing w:val="-20"/>
          <w:w w:val="80"/>
        </w:rPr>
        <w:t> </w:t>
      </w:r>
      <w:r>
        <w:rPr>
          <w:w w:val="80"/>
        </w:rPr>
        <w:t>color</w:t>
      </w:r>
      <w:r>
        <w:rPr>
          <w:spacing w:val="-19"/>
          <w:w w:val="80"/>
        </w:rPr>
        <w:t> </w:t>
      </w:r>
      <w:r>
        <w:rPr>
          <w:w w:val="80"/>
        </w:rPr>
        <w:t>con</w:t>
      </w:r>
      <w:r>
        <w:rPr>
          <w:spacing w:val="-19"/>
          <w:w w:val="80"/>
        </w:rPr>
        <w:t> </w:t>
      </w:r>
      <w:r>
        <w:rPr>
          <w:w w:val="80"/>
        </w:rPr>
        <w:t>un</w:t>
      </w:r>
      <w:r>
        <w:rPr>
          <w:spacing w:val="-18"/>
          <w:w w:val="80"/>
        </w:rPr>
        <w:t> </w:t>
      </w:r>
      <w:r>
        <w:rPr>
          <w:w w:val="80"/>
        </w:rPr>
        <w:t>alto</w:t>
      </w:r>
      <w:r>
        <w:rPr>
          <w:spacing w:val="-19"/>
          <w:w w:val="80"/>
        </w:rPr>
        <w:t> </w:t>
      </w:r>
      <w:r>
        <w:rPr>
          <w:w w:val="80"/>
        </w:rPr>
        <w:t>contenido</w:t>
      </w:r>
      <w:r>
        <w:rPr>
          <w:spacing w:val="-18"/>
          <w:w w:val="80"/>
        </w:rPr>
        <w:t> </w:t>
      </w:r>
      <w:r>
        <w:rPr>
          <w:w w:val="80"/>
        </w:rPr>
        <w:t>psicológico</w:t>
      </w:r>
      <w:r>
        <w:rPr>
          <w:spacing w:val="-19"/>
          <w:w w:val="80"/>
        </w:rPr>
        <w:t> </w:t>
      </w:r>
      <w:r>
        <w:rPr>
          <w:w w:val="80"/>
        </w:rPr>
        <w:t>en</w:t>
      </w:r>
      <w:r>
        <w:rPr>
          <w:spacing w:val="-19"/>
          <w:w w:val="80"/>
        </w:rPr>
        <w:t> </w:t>
      </w:r>
      <w:r>
        <w:rPr>
          <w:w w:val="80"/>
        </w:rPr>
        <w:t>nuestra</w:t>
      </w:r>
      <w:r>
        <w:rPr>
          <w:spacing w:val="-20"/>
          <w:w w:val="80"/>
        </w:rPr>
        <w:t> </w:t>
      </w:r>
      <w:r>
        <w:rPr>
          <w:w w:val="80"/>
        </w:rPr>
        <w:t>cultura </w:t>
      </w:r>
      <w:r>
        <w:rPr>
          <w:w w:val="75"/>
        </w:rPr>
        <w:t>occidental,</w:t>
      </w:r>
      <w:r>
        <w:rPr>
          <w:spacing w:val="-19"/>
          <w:w w:val="75"/>
        </w:rPr>
        <w:t> </w:t>
      </w:r>
      <w:r>
        <w:rPr>
          <w:w w:val="75"/>
        </w:rPr>
        <w:t>generalmente</w:t>
      </w:r>
      <w:r>
        <w:rPr>
          <w:spacing w:val="-20"/>
          <w:w w:val="75"/>
        </w:rPr>
        <w:t> </w:t>
      </w:r>
      <w:r>
        <w:rPr>
          <w:w w:val="75"/>
        </w:rPr>
        <w:t>se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asocia</w:t>
      </w:r>
      <w:r>
        <w:rPr>
          <w:spacing w:val="-19"/>
          <w:w w:val="75"/>
        </w:rPr>
        <w:t> </w:t>
      </w:r>
      <w:r>
        <w:rPr>
          <w:w w:val="75"/>
        </w:rPr>
        <w:t>a</w:t>
      </w:r>
      <w:r>
        <w:rPr>
          <w:spacing w:val="-19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fuerza</w:t>
      </w:r>
      <w:r>
        <w:rPr>
          <w:spacing w:val="-19"/>
          <w:w w:val="75"/>
        </w:rPr>
        <w:t> </w:t>
      </w:r>
      <w:r>
        <w:rPr>
          <w:w w:val="75"/>
        </w:rPr>
        <w:t>vital,</w:t>
      </w:r>
      <w:r>
        <w:rPr>
          <w:spacing w:val="-19"/>
          <w:w w:val="75"/>
        </w:rPr>
        <w:t> </w:t>
      </w:r>
      <w:r>
        <w:rPr>
          <w:w w:val="75"/>
        </w:rPr>
        <w:t>al</w:t>
      </w:r>
      <w:r>
        <w:rPr>
          <w:spacing w:val="-20"/>
          <w:w w:val="75"/>
        </w:rPr>
        <w:t> </w:t>
      </w:r>
      <w:r>
        <w:rPr>
          <w:w w:val="75"/>
        </w:rPr>
        <w:t>deseo</w:t>
      </w:r>
      <w:r>
        <w:rPr>
          <w:spacing w:val="-21"/>
          <w:w w:val="75"/>
        </w:rPr>
        <w:t> </w:t>
      </w:r>
      <w:r>
        <w:rPr>
          <w:w w:val="75"/>
        </w:rPr>
        <w:t>y</w:t>
      </w:r>
      <w:r>
        <w:rPr>
          <w:spacing w:val="-19"/>
          <w:w w:val="75"/>
        </w:rPr>
        <w:t> </w:t>
      </w:r>
      <w:r>
        <w:rPr>
          <w:w w:val="75"/>
        </w:rPr>
        <w:t>al</w:t>
      </w:r>
      <w:r>
        <w:rPr>
          <w:spacing w:val="-21"/>
          <w:w w:val="75"/>
        </w:rPr>
        <w:t> </w:t>
      </w:r>
      <w:r>
        <w:rPr>
          <w:w w:val="75"/>
        </w:rPr>
        <w:t>desafío, </w:t>
      </w:r>
      <w:r>
        <w:rPr>
          <w:w w:val="80"/>
        </w:rPr>
        <w:t>es</w:t>
      </w:r>
      <w:r>
        <w:rPr>
          <w:spacing w:val="-38"/>
          <w:w w:val="80"/>
        </w:rPr>
        <w:t> </w:t>
      </w:r>
      <w:r>
        <w:rPr>
          <w:w w:val="80"/>
        </w:rPr>
        <w:t>decir,</w:t>
      </w:r>
      <w:r>
        <w:rPr>
          <w:spacing w:val="-38"/>
          <w:w w:val="80"/>
        </w:rPr>
        <w:t> </w:t>
      </w:r>
      <w:r>
        <w:rPr>
          <w:w w:val="80"/>
        </w:rPr>
        <w:t>a</w:t>
      </w:r>
      <w:r>
        <w:rPr>
          <w:spacing w:val="-38"/>
          <w:w w:val="80"/>
        </w:rPr>
        <w:t> </w:t>
      </w:r>
      <w:r>
        <w:rPr>
          <w:w w:val="80"/>
        </w:rPr>
        <w:t>la</w:t>
      </w:r>
      <w:r>
        <w:rPr>
          <w:spacing w:val="-39"/>
          <w:w w:val="80"/>
        </w:rPr>
        <w:t> </w:t>
      </w:r>
      <w:r>
        <w:rPr>
          <w:w w:val="80"/>
        </w:rPr>
        <w:t>seducción.</w:t>
      </w:r>
      <w:r>
        <w:rPr>
          <w:spacing w:val="-38"/>
          <w:w w:val="80"/>
        </w:rPr>
        <w:t> </w:t>
      </w:r>
      <w:r>
        <w:rPr>
          <w:w w:val="80"/>
        </w:rPr>
        <w:t>Su</w:t>
      </w:r>
      <w:r>
        <w:rPr>
          <w:spacing w:val="-38"/>
          <w:w w:val="80"/>
        </w:rPr>
        <w:t> </w:t>
      </w:r>
      <w:r>
        <w:rPr>
          <w:w w:val="80"/>
        </w:rPr>
        <w:t>uso</w:t>
      </w:r>
      <w:r>
        <w:rPr>
          <w:spacing w:val="-39"/>
          <w:w w:val="80"/>
        </w:rPr>
        <w:t> </w:t>
      </w:r>
      <w:r>
        <w:rPr>
          <w:w w:val="80"/>
        </w:rPr>
        <w:t>no</w:t>
      </w:r>
      <w:r>
        <w:rPr>
          <w:spacing w:val="-39"/>
          <w:w w:val="80"/>
        </w:rPr>
        <w:t> </w:t>
      </w:r>
      <w:r>
        <w:rPr>
          <w:w w:val="80"/>
        </w:rPr>
        <w:t>resulta</w:t>
      </w:r>
      <w:r>
        <w:rPr>
          <w:spacing w:val="-38"/>
          <w:w w:val="80"/>
        </w:rPr>
        <w:t> </w:t>
      </w:r>
      <w:r>
        <w:rPr>
          <w:w w:val="80"/>
        </w:rPr>
        <w:t>aleatorio,</w:t>
      </w:r>
      <w:r>
        <w:rPr>
          <w:spacing w:val="-38"/>
          <w:w w:val="80"/>
        </w:rPr>
        <w:t> </w:t>
      </w:r>
      <w:r>
        <w:rPr>
          <w:w w:val="80"/>
        </w:rPr>
        <w:t>ni</w:t>
      </w:r>
      <w:r>
        <w:rPr>
          <w:spacing w:val="-39"/>
          <w:w w:val="80"/>
        </w:rPr>
        <w:t> </w:t>
      </w:r>
      <w:r>
        <w:rPr>
          <w:w w:val="80"/>
        </w:rPr>
        <w:t>para</w:t>
      </w:r>
      <w:r>
        <w:rPr>
          <w:spacing w:val="-38"/>
          <w:w w:val="80"/>
        </w:rPr>
        <w:t> </w:t>
      </w:r>
      <w:r>
        <w:rPr>
          <w:w w:val="80"/>
        </w:rPr>
        <w:t>la</w:t>
      </w:r>
      <w:r>
        <w:rPr>
          <w:spacing w:val="-38"/>
          <w:w w:val="80"/>
        </w:rPr>
        <w:t> </w:t>
      </w:r>
      <w:r>
        <w:rPr>
          <w:w w:val="80"/>
        </w:rPr>
        <w:t>empresa,</w:t>
      </w:r>
      <w:r>
        <w:rPr>
          <w:spacing w:val="-38"/>
          <w:w w:val="80"/>
        </w:rPr>
        <w:t> </w:t>
      </w:r>
      <w:r>
        <w:rPr>
          <w:w w:val="80"/>
        </w:rPr>
        <w:t>ni para</w:t>
      </w:r>
      <w:r>
        <w:rPr>
          <w:spacing w:val="-14"/>
          <w:w w:val="80"/>
        </w:rPr>
        <w:t> </w:t>
      </w:r>
      <w:r>
        <w:rPr>
          <w:w w:val="80"/>
        </w:rPr>
        <w:t>el</w:t>
      </w:r>
      <w:r>
        <w:rPr>
          <w:spacing w:val="-14"/>
          <w:w w:val="80"/>
        </w:rPr>
        <w:t> </w:t>
      </w:r>
      <w:r>
        <w:rPr>
          <w:w w:val="80"/>
        </w:rPr>
        <w:t>arquitecto</w:t>
      </w:r>
      <w:r>
        <w:rPr>
          <w:spacing w:val="-13"/>
          <w:w w:val="80"/>
        </w:rPr>
        <w:t> </w:t>
      </w:r>
      <w:r>
        <w:rPr>
          <w:w w:val="80"/>
        </w:rPr>
        <w:t>emisor,</w:t>
      </w:r>
      <w:r>
        <w:rPr>
          <w:spacing w:val="-13"/>
          <w:w w:val="80"/>
        </w:rPr>
        <w:t> </w:t>
      </w:r>
      <w:r>
        <w:rPr>
          <w:w w:val="80"/>
        </w:rPr>
        <w:t>que</w:t>
      </w:r>
      <w:r>
        <w:rPr>
          <w:spacing w:val="-14"/>
          <w:w w:val="80"/>
        </w:rPr>
        <w:t> </w:t>
      </w:r>
      <w:r>
        <w:rPr>
          <w:w w:val="80"/>
        </w:rPr>
        <w:t>sin</w:t>
      </w:r>
      <w:r>
        <w:rPr>
          <w:spacing w:val="-13"/>
          <w:w w:val="80"/>
        </w:rPr>
        <w:t> </w:t>
      </w:r>
      <w:r>
        <w:rPr>
          <w:w w:val="80"/>
        </w:rPr>
        <w:t>duda</w:t>
      </w:r>
      <w:r>
        <w:rPr>
          <w:spacing w:val="-12"/>
          <w:w w:val="80"/>
        </w:rPr>
        <w:t> </w:t>
      </w:r>
      <w:r>
        <w:rPr>
          <w:w w:val="80"/>
        </w:rPr>
        <w:t>pretenden</w:t>
      </w:r>
      <w:r>
        <w:rPr>
          <w:spacing w:val="37"/>
          <w:w w:val="80"/>
        </w:rPr>
        <w:t> </w:t>
      </w:r>
      <w:r>
        <w:rPr>
          <w:w w:val="80"/>
        </w:rPr>
        <w:t>llamar</w:t>
      </w:r>
      <w:r>
        <w:rPr>
          <w:spacing w:val="-13"/>
          <w:w w:val="80"/>
        </w:rPr>
        <w:t> </w:t>
      </w:r>
      <w:r>
        <w:rPr>
          <w:w w:val="80"/>
        </w:rPr>
        <w:t>la</w:t>
      </w:r>
      <w:r>
        <w:rPr>
          <w:spacing w:val="-13"/>
          <w:w w:val="80"/>
        </w:rPr>
        <w:t> </w:t>
      </w:r>
      <w:r>
        <w:rPr>
          <w:w w:val="80"/>
        </w:rPr>
        <w:t>atención. </w:t>
      </w:r>
      <w:r>
        <w:rPr>
          <w:w w:val="65"/>
        </w:rPr>
        <w:t>(Imagen</w:t>
      </w:r>
      <w:r>
        <w:rPr>
          <w:spacing w:val="19"/>
          <w:w w:val="65"/>
        </w:rPr>
        <w:t> </w:t>
      </w:r>
      <w:r>
        <w:rPr>
          <w:w w:val="65"/>
        </w:rPr>
        <w:t>77).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5"/>
        </w:rPr>
      </w:pPr>
    </w:p>
    <w:p>
      <w:pPr>
        <w:spacing w:before="66"/>
        <w:ind w:left="9922" w:right="0" w:hanging="1654"/>
        <w:jc w:val="left"/>
        <w:rPr>
          <w:b/>
          <w:sz w:val="20"/>
        </w:rPr>
      </w:pPr>
      <w:r>
        <w:rPr/>
        <w:pict>
          <v:group style="position:absolute;margin-left:157.449997pt;margin-top:-17.345114pt;width:281.75pt;height:216.7pt;mso-position-horizontal-relative:page;mso-position-vertical-relative:paragraph;z-index:5056" coordorigin="3149,-347" coordsize="5635,4334">
            <v:shape style="position:absolute;left:3149;top:-347;width:2293;height:2459" type="#_x0000_t75" stroked="false">
              <v:imagedata r:id="rId157" o:title=""/>
            </v:shape>
            <v:shape style="position:absolute;left:5472;top:101;width:3312;height:2011" type="#_x0000_t75" stroked="false">
              <v:imagedata r:id="rId158" o:title=""/>
            </v:shape>
            <v:shape style="position:absolute;left:3149;top:2139;width:2823;height:1848" type="#_x0000_t75" stroked="false">
              <v:imagedata r:id="rId159" o:title=""/>
            </v:shape>
            <v:shape style="position:absolute;left:6002;top:2112;width:2768;height:1875" type="#_x0000_t75" stroked="false">
              <v:imagedata r:id="rId160" o:title=""/>
            </v:shape>
            <w10:wrap type="none"/>
          </v:group>
        </w:pict>
      </w:r>
      <w:bookmarkStart w:name="_bookmark128" w:id="177"/>
      <w:bookmarkEnd w:id="177"/>
      <w:r>
        <w:rPr/>
      </w:r>
      <w:r>
        <w:rPr>
          <w:b/>
          <w:w w:val="70"/>
          <w:sz w:val="20"/>
        </w:rPr>
        <w:t>Imagen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77</w:t>
      </w:r>
      <w:r>
        <w:rPr>
          <w:b/>
          <w:spacing w:val="6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Seducción: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el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color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rojo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asociado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al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deseo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desafío.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(Solano,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2012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y </w:t>
      </w:r>
      <w:hyperlink r:id="rId15">
        <w:r>
          <w:rPr>
            <w:b/>
            <w:w w:val="65"/>
            <w:sz w:val="20"/>
          </w:rPr>
          <w:t>http://www.nestle.com.mx,</w:t>
        </w:r>
      </w:hyperlink>
      <w:r>
        <w:rPr>
          <w:b/>
          <w:spacing w:val="-7"/>
          <w:w w:val="65"/>
          <w:sz w:val="20"/>
        </w:rPr>
        <w:t> </w:t>
      </w:r>
      <w:r>
        <w:rPr>
          <w:b/>
          <w:w w:val="65"/>
          <w:sz w:val="20"/>
        </w:rPr>
        <w:t>2012)</w:t>
      </w:r>
    </w:p>
    <w:p>
      <w:pPr>
        <w:pStyle w:val="BodyText"/>
        <w:spacing w:before="4"/>
        <w:rPr>
          <w:b/>
          <w:sz w:val="11"/>
        </w:rPr>
      </w:pPr>
    </w:p>
    <w:p>
      <w:pPr>
        <w:spacing w:after="0"/>
        <w:rPr>
          <w:sz w:val="11"/>
        </w:rPr>
        <w:sectPr>
          <w:footerReference w:type="default" r:id="rId153"/>
          <w:pgSz w:w="16840" w:h="11910" w:orient="landscape"/>
          <w:pgMar w:footer="1444" w:header="822" w:top="1100" w:bottom="1640" w:left="1460" w:right="0"/>
          <w:pgNumType w:start="121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spacing w:before="157"/>
        <w:ind w:left="1763" w:right="0" w:firstLine="0"/>
        <w:jc w:val="center"/>
        <w:rPr>
          <w:b/>
          <w:sz w:val="20"/>
        </w:rPr>
      </w:pPr>
      <w:bookmarkStart w:name="_bookmark129" w:id="178"/>
      <w:bookmarkEnd w:id="178"/>
      <w:r>
        <w:rPr/>
      </w:r>
      <w:r>
        <w:rPr>
          <w:b/>
          <w:w w:val="70"/>
          <w:sz w:val="20"/>
        </w:rPr>
        <w:t>Imagen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76</w:t>
      </w:r>
      <w:r>
        <w:rPr>
          <w:b/>
          <w:spacing w:val="10"/>
          <w:w w:val="70"/>
          <w:sz w:val="20"/>
        </w:rPr>
        <w:t> </w:t>
      </w:r>
      <w:r>
        <w:rPr>
          <w:b/>
          <w:w w:val="70"/>
          <w:sz w:val="20"/>
        </w:rPr>
        <w:t>Confrontación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contraste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en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el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colorido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exterior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dominado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por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el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rojo (abajo) y el minimalismo interior dominado por el blanco (arriba): No hay </w:t>
      </w:r>
      <w:r>
        <w:rPr>
          <w:b/>
          <w:w w:val="65"/>
          <w:sz w:val="20"/>
        </w:rPr>
        <w:t>intercambio</w:t>
      </w:r>
      <w:r>
        <w:rPr>
          <w:b/>
          <w:spacing w:val="38"/>
          <w:w w:val="65"/>
          <w:sz w:val="20"/>
        </w:rPr>
        <w:t> </w:t>
      </w:r>
      <w:r>
        <w:rPr>
          <w:b/>
          <w:w w:val="65"/>
          <w:sz w:val="20"/>
        </w:rPr>
        <w:t>ni</w:t>
      </w:r>
      <w:r>
        <w:rPr>
          <w:b/>
          <w:spacing w:val="38"/>
          <w:w w:val="65"/>
          <w:sz w:val="20"/>
        </w:rPr>
        <w:t> </w:t>
      </w:r>
      <w:r>
        <w:rPr>
          <w:b/>
          <w:w w:val="65"/>
          <w:sz w:val="20"/>
        </w:rPr>
        <w:t>diálogo.</w:t>
      </w:r>
      <w:r>
        <w:rPr>
          <w:b/>
          <w:spacing w:val="38"/>
          <w:w w:val="65"/>
          <w:sz w:val="20"/>
        </w:rPr>
        <w:t> </w:t>
      </w:r>
      <w:hyperlink r:id="rId12">
        <w:r>
          <w:rPr>
            <w:b/>
            <w:w w:val="65"/>
            <w:sz w:val="20"/>
          </w:rPr>
          <w:t>(http://arquitecturainteligente.wordpress.com,</w:t>
        </w:r>
      </w:hyperlink>
      <w:r>
        <w:rPr>
          <w:b/>
          <w:w w:val="65"/>
          <w:sz w:val="20"/>
        </w:rPr>
        <w:t> </w:t>
      </w:r>
      <w:r>
        <w:rPr>
          <w:b/>
          <w:spacing w:val="28"/>
          <w:w w:val="65"/>
          <w:sz w:val="20"/>
        </w:rPr>
        <w:t> </w:t>
      </w:r>
      <w:r>
        <w:rPr>
          <w:b/>
          <w:w w:val="65"/>
          <w:sz w:val="20"/>
        </w:rPr>
        <w:t>2007)</w:t>
      </w:r>
    </w:p>
    <w:p>
      <w:pPr>
        <w:pStyle w:val="BodyText"/>
        <w:spacing w:line="271" w:lineRule="auto" w:before="59"/>
        <w:ind w:left="771" w:right="1415"/>
        <w:jc w:val="both"/>
      </w:pPr>
      <w:r>
        <w:rPr/>
        <w:br w:type="column"/>
      </w:r>
      <w:r>
        <w:rPr>
          <w:w w:val="75"/>
        </w:rPr>
        <w:t>A</w:t>
      </w:r>
      <w:r>
        <w:rPr>
          <w:spacing w:val="-18"/>
          <w:w w:val="75"/>
        </w:rPr>
        <w:t> </w:t>
      </w:r>
      <w:r>
        <w:rPr>
          <w:w w:val="75"/>
        </w:rPr>
        <w:t>diferencia</w:t>
      </w:r>
      <w:r>
        <w:rPr>
          <w:spacing w:val="-18"/>
          <w:w w:val="75"/>
        </w:rPr>
        <w:t> </w:t>
      </w:r>
      <w:r>
        <w:rPr>
          <w:w w:val="75"/>
        </w:rPr>
        <w:t>del</w:t>
      </w:r>
      <w:r>
        <w:rPr>
          <w:spacing w:val="-20"/>
          <w:w w:val="75"/>
        </w:rPr>
        <w:t> </w:t>
      </w:r>
      <w:r>
        <w:rPr>
          <w:w w:val="75"/>
        </w:rPr>
        <w:t>rojo,</w:t>
      </w:r>
      <w:r>
        <w:rPr>
          <w:spacing w:val="-18"/>
          <w:w w:val="75"/>
        </w:rPr>
        <w:t> </w:t>
      </w:r>
      <w:r>
        <w:rPr>
          <w:w w:val="75"/>
        </w:rPr>
        <w:t>el</w:t>
      </w:r>
      <w:r>
        <w:rPr>
          <w:spacing w:val="-20"/>
          <w:w w:val="75"/>
        </w:rPr>
        <w:t> </w:t>
      </w:r>
      <w:r>
        <w:rPr>
          <w:w w:val="75"/>
        </w:rPr>
        <w:t>blanco</w:t>
      </w:r>
      <w:r>
        <w:rPr>
          <w:spacing w:val="-20"/>
          <w:w w:val="75"/>
        </w:rPr>
        <w:t> </w:t>
      </w:r>
      <w:r>
        <w:rPr>
          <w:w w:val="75"/>
        </w:rPr>
        <w:t>tiene</w:t>
      </w:r>
      <w:r>
        <w:rPr>
          <w:spacing w:val="-20"/>
          <w:w w:val="75"/>
        </w:rPr>
        <w:t> </w:t>
      </w:r>
      <w:r>
        <w:rPr>
          <w:w w:val="75"/>
        </w:rPr>
        <w:t>una</w:t>
      </w:r>
      <w:r>
        <w:rPr>
          <w:spacing w:val="-20"/>
          <w:w w:val="75"/>
        </w:rPr>
        <w:t> </w:t>
      </w:r>
      <w:r>
        <w:rPr>
          <w:w w:val="75"/>
        </w:rPr>
        <w:t>connotación</w:t>
      </w:r>
      <w:r>
        <w:rPr>
          <w:spacing w:val="-19"/>
          <w:w w:val="75"/>
        </w:rPr>
        <w:t> </w:t>
      </w:r>
      <w:r>
        <w:rPr>
          <w:w w:val="75"/>
        </w:rPr>
        <w:t>opuesta.</w:t>
      </w:r>
      <w:r>
        <w:rPr>
          <w:spacing w:val="24"/>
          <w:w w:val="75"/>
        </w:rPr>
        <w:t> </w:t>
      </w:r>
      <w:r>
        <w:rPr>
          <w:w w:val="75"/>
        </w:rPr>
        <w:t>El</w:t>
      </w:r>
      <w:r>
        <w:rPr>
          <w:spacing w:val="-20"/>
          <w:w w:val="75"/>
        </w:rPr>
        <w:t> </w:t>
      </w:r>
      <w:r>
        <w:rPr>
          <w:w w:val="75"/>
        </w:rPr>
        <w:t>blanco</w:t>
      </w:r>
      <w:r>
        <w:rPr>
          <w:spacing w:val="-20"/>
          <w:w w:val="75"/>
        </w:rPr>
        <w:t> </w:t>
      </w:r>
      <w:r>
        <w:rPr>
          <w:w w:val="75"/>
        </w:rPr>
        <w:t>se </w:t>
      </w:r>
      <w:r>
        <w:rPr>
          <w:w w:val="85"/>
        </w:rPr>
        <w:t>considera como un fondo neutro de color para los otros colores, </w:t>
      </w:r>
      <w:r>
        <w:rPr>
          <w:w w:val="75"/>
        </w:rPr>
        <w:t>provocando</w:t>
      </w:r>
      <w:r>
        <w:rPr>
          <w:spacing w:val="-13"/>
          <w:w w:val="75"/>
        </w:rPr>
        <w:t> </w:t>
      </w:r>
      <w:r>
        <w:rPr>
          <w:w w:val="75"/>
        </w:rPr>
        <w:t>realzarlos</w:t>
      </w:r>
      <w:r>
        <w:rPr>
          <w:spacing w:val="-11"/>
          <w:w w:val="75"/>
        </w:rPr>
        <w:t> </w:t>
      </w:r>
      <w:r>
        <w:rPr>
          <w:w w:val="75"/>
        </w:rPr>
        <w:t>con</w:t>
      </w:r>
      <w:r>
        <w:rPr>
          <w:spacing w:val="-15"/>
          <w:w w:val="75"/>
        </w:rPr>
        <w:t> </w:t>
      </w:r>
      <w:r>
        <w:rPr>
          <w:w w:val="75"/>
        </w:rPr>
        <w:t>su</w:t>
      </w:r>
      <w:r>
        <w:rPr>
          <w:spacing w:val="-13"/>
          <w:w w:val="75"/>
        </w:rPr>
        <w:t> </w:t>
      </w:r>
      <w:r>
        <w:rPr>
          <w:w w:val="75"/>
        </w:rPr>
        <w:t>contraste,</w:t>
      </w:r>
      <w:r>
        <w:rPr>
          <w:spacing w:val="-13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ahí</w:t>
      </w:r>
      <w:r>
        <w:rPr>
          <w:spacing w:val="-15"/>
          <w:w w:val="75"/>
        </w:rPr>
        <w:t> </w:t>
      </w:r>
      <w:r>
        <w:rPr>
          <w:w w:val="75"/>
        </w:rPr>
        <w:t>su</w:t>
      </w:r>
      <w:r>
        <w:rPr>
          <w:spacing w:val="-15"/>
          <w:w w:val="75"/>
        </w:rPr>
        <w:t> </w:t>
      </w:r>
      <w:r>
        <w:rPr>
          <w:w w:val="75"/>
        </w:rPr>
        <w:t>empleo</w:t>
      </w:r>
      <w:r>
        <w:rPr>
          <w:spacing w:val="-13"/>
          <w:w w:val="75"/>
        </w:rPr>
        <w:t> </w:t>
      </w:r>
      <w:r>
        <w:rPr>
          <w:w w:val="75"/>
        </w:rPr>
        <w:t>en</w:t>
      </w:r>
      <w:r>
        <w:rPr>
          <w:spacing w:val="-11"/>
          <w:w w:val="75"/>
        </w:rPr>
        <w:t> </w:t>
      </w:r>
      <w:r>
        <w:rPr>
          <w:w w:val="75"/>
        </w:rPr>
        <w:t>las</w:t>
      </w:r>
      <w:r>
        <w:rPr>
          <w:spacing w:val="-10"/>
          <w:w w:val="75"/>
        </w:rPr>
        <w:t> </w:t>
      </w:r>
      <w:r>
        <w:rPr>
          <w:w w:val="75"/>
        </w:rPr>
        <w:t>aristas</w:t>
      </w:r>
      <w:r>
        <w:rPr>
          <w:spacing w:val="-11"/>
          <w:w w:val="75"/>
        </w:rPr>
        <w:t> </w:t>
      </w:r>
      <w:r>
        <w:rPr>
          <w:w w:val="75"/>
        </w:rPr>
        <w:t>de la</w:t>
      </w:r>
      <w:r>
        <w:rPr>
          <w:spacing w:val="-34"/>
          <w:w w:val="75"/>
        </w:rPr>
        <w:t> </w:t>
      </w:r>
      <w:r>
        <w:rPr>
          <w:w w:val="75"/>
        </w:rPr>
        <w:t>cubierta</w:t>
      </w:r>
      <w:r>
        <w:rPr>
          <w:spacing w:val="-35"/>
          <w:w w:val="75"/>
        </w:rPr>
        <w:t> </w:t>
      </w:r>
      <w:r>
        <w:rPr>
          <w:w w:val="75"/>
        </w:rPr>
        <w:t>del</w:t>
      </w:r>
      <w:r>
        <w:rPr>
          <w:spacing w:val="-35"/>
          <w:w w:val="75"/>
        </w:rPr>
        <w:t> </w:t>
      </w:r>
      <w:r>
        <w:rPr>
          <w:w w:val="75"/>
        </w:rPr>
        <w:t>Museo</w:t>
      </w:r>
      <w:r>
        <w:rPr>
          <w:spacing w:val="-35"/>
          <w:w w:val="75"/>
        </w:rPr>
        <w:t> </w:t>
      </w:r>
      <w:r>
        <w:rPr>
          <w:w w:val="75"/>
        </w:rPr>
        <w:t>de</w:t>
      </w:r>
      <w:r>
        <w:rPr>
          <w:spacing w:val="-34"/>
          <w:w w:val="75"/>
        </w:rPr>
        <w:t> </w:t>
      </w:r>
      <w:r>
        <w:rPr>
          <w:w w:val="75"/>
        </w:rPr>
        <w:t>Chocolate.</w:t>
      </w:r>
    </w:p>
    <w:p>
      <w:pPr>
        <w:pStyle w:val="BodyText"/>
        <w:spacing w:line="271" w:lineRule="auto" w:before="1"/>
        <w:ind w:left="771" w:right="1413"/>
        <w:jc w:val="both"/>
      </w:pPr>
      <w:r>
        <w:rPr>
          <w:w w:val="85"/>
        </w:rPr>
        <w:t>En</w:t>
      </w:r>
      <w:r>
        <w:rPr>
          <w:spacing w:val="-25"/>
          <w:w w:val="85"/>
        </w:rPr>
        <w:t> </w:t>
      </w:r>
      <w:r>
        <w:rPr>
          <w:w w:val="85"/>
        </w:rPr>
        <w:t>el</w:t>
      </w:r>
      <w:r>
        <w:rPr>
          <w:spacing w:val="-25"/>
          <w:w w:val="85"/>
        </w:rPr>
        <w:t> </w:t>
      </w:r>
      <w:r>
        <w:rPr>
          <w:w w:val="85"/>
        </w:rPr>
        <w:t>terreno</w:t>
      </w:r>
      <w:r>
        <w:rPr>
          <w:spacing w:val="-25"/>
          <w:w w:val="85"/>
        </w:rPr>
        <w:t> </w:t>
      </w:r>
      <w:r>
        <w:rPr>
          <w:w w:val="85"/>
        </w:rPr>
        <w:t>de</w:t>
      </w:r>
      <w:r>
        <w:rPr>
          <w:spacing w:val="-24"/>
          <w:w w:val="85"/>
        </w:rPr>
        <w:t> </w:t>
      </w:r>
      <w:r>
        <w:rPr>
          <w:w w:val="85"/>
        </w:rPr>
        <w:t>la</w:t>
      </w:r>
      <w:r>
        <w:rPr>
          <w:spacing w:val="-24"/>
          <w:w w:val="85"/>
        </w:rPr>
        <w:t> </w:t>
      </w:r>
      <w:r>
        <w:rPr>
          <w:w w:val="85"/>
        </w:rPr>
        <w:t>psicología</w:t>
      </w:r>
      <w:r>
        <w:rPr>
          <w:spacing w:val="-24"/>
          <w:w w:val="85"/>
        </w:rPr>
        <w:t> </w:t>
      </w:r>
      <w:r>
        <w:rPr>
          <w:w w:val="85"/>
        </w:rPr>
        <w:t>el</w:t>
      </w:r>
      <w:r>
        <w:rPr>
          <w:spacing w:val="-25"/>
          <w:w w:val="85"/>
        </w:rPr>
        <w:t> </w:t>
      </w:r>
      <w:r>
        <w:rPr>
          <w:w w:val="85"/>
        </w:rPr>
        <w:t>blanco</w:t>
      </w:r>
      <w:r>
        <w:rPr>
          <w:spacing w:val="-25"/>
          <w:w w:val="85"/>
        </w:rPr>
        <w:t> </w:t>
      </w:r>
      <w:r>
        <w:rPr>
          <w:w w:val="85"/>
        </w:rPr>
        <w:t>es</w:t>
      </w:r>
      <w:r>
        <w:rPr>
          <w:spacing w:val="-24"/>
          <w:w w:val="85"/>
        </w:rPr>
        <w:t> </w:t>
      </w:r>
      <w:r>
        <w:rPr>
          <w:w w:val="85"/>
        </w:rPr>
        <w:t>considerado</w:t>
      </w:r>
      <w:r>
        <w:rPr>
          <w:spacing w:val="-22"/>
          <w:w w:val="85"/>
        </w:rPr>
        <w:t> </w:t>
      </w:r>
      <w:r>
        <w:rPr>
          <w:color w:val="333333"/>
          <w:w w:val="85"/>
        </w:rPr>
        <w:t>el</w:t>
      </w:r>
      <w:r>
        <w:rPr>
          <w:color w:val="333333"/>
          <w:spacing w:val="-25"/>
          <w:w w:val="85"/>
        </w:rPr>
        <w:t> </w:t>
      </w:r>
      <w:r>
        <w:rPr>
          <w:color w:val="333333"/>
          <w:w w:val="85"/>
        </w:rPr>
        <w:t>color</w:t>
      </w:r>
      <w:r>
        <w:rPr>
          <w:color w:val="333333"/>
          <w:spacing w:val="-24"/>
          <w:w w:val="85"/>
        </w:rPr>
        <w:t> </w:t>
      </w:r>
      <w:r>
        <w:rPr>
          <w:color w:val="333333"/>
          <w:w w:val="85"/>
        </w:rPr>
        <w:t>de</w:t>
      </w:r>
      <w:r>
        <w:rPr>
          <w:color w:val="333333"/>
          <w:spacing w:val="-24"/>
          <w:w w:val="85"/>
        </w:rPr>
        <w:t> </w:t>
      </w:r>
      <w:r>
        <w:rPr>
          <w:color w:val="333333"/>
          <w:w w:val="85"/>
        </w:rPr>
        <w:t>la </w:t>
      </w:r>
      <w:r>
        <w:rPr>
          <w:color w:val="333333"/>
          <w:w w:val="75"/>
        </w:rPr>
        <w:t>perfección. </w:t>
      </w:r>
      <w:r>
        <w:rPr>
          <w:w w:val="75"/>
        </w:rPr>
        <w:t>Representa alta </w:t>
      </w:r>
      <w:r>
        <w:rPr>
          <w:color w:val="333333"/>
          <w:w w:val="75"/>
        </w:rPr>
        <w:t>tecnología y puede utilizarse para comunicar </w:t>
      </w:r>
      <w:r>
        <w:rPr>
          <w:color w:val="333333"/>
          <w:w w:val="85"/>
        </w:rPr>
        <w:t>simplicidad por lo que su utilización al interior del museo resulta </w:t>
      </w:r>
      <w:r>
        <w:rPr>
          <w:color w:val="333333"/>
          <w:w w:val="70"/>
        </w:rPr>
        <w:t>conveniente (Imagen</w:t>
      </w:r>
      <w:r>
        <w:rPr>
          <w:color w:val="333333"/>
          <w:spacing w:val="-31"/>
          <w:w w:val="70"/>
        </w:rPr>
        <w:t> </w:t>
      </w:r>
      <w:r>
        <w:rPr>
          <w:color w:val="333333"/>
          <w:w w:val="70"/>
        </w:rPr>
        <w:t>78).</w:t>
      </w:r>
    </w:p>
    <w:p>
      <w:pPr>
        <w:pStyle w:val="BodyText"/>
        <w:spacing w:line="271" w:lineRule="auto"/>
        <w:ind w:left="771" w:right="1425"/>
        <w:jc w:val="both"/>
      </w:pPr>
      <w:r>
        <w:rPr>
          <w:color w:val="333333"/>
          <w:w w:val="80"/>
        </w:rPr>
        <w:t>El</w:t>
      </w:r>
      <w:r>
        <w:rPr>
          <w:color w:val="333333"/>
          <w:spacing w:val="-26"/>
          <w:w w:val="80"/>
        </w:rPr>
        <w:t> </w:t>
      </w:r>
      <w:r>
        <w:rPr>
          <w:color w:val="333333"/>
          <w:w w:val="80"/>
        </w:rPr>
        <w:t>tamaño</w:t>
      </w:r>
      <w:r>
        <w:rPr>
          <w:color w:val="333333"/>
          <w:spacing w:val="-25"/>
          <w:w w:val="80"/>
        </w:rPr>
        <w:t> </w:t>
      </w:r>
      <w:r>
        <w:rPr>
          <w:color w:val="333333"/>
          <w:w w:val="80"/>
        </w:rPr>
        <w:t>analógicamente</w:t>
      </w:r>
      <w:r>
        <w:rPr>
          <w:color w:val="333333"/>
          <w:spacing w:val="-26"/>
          <w:w w:val="80"/>
        </w:rPr>
        <w:t> </w:t>
      </w:r>
      <w:r>
        <w:rPr>
          <w:color w:val="333333"/>
          <w:w w:val="80"/>
        </w:rPr>
        <w:t>se</w:t>
      </w:r>
      <w:r>
        <w:rPr>
          <w:color w:val="333333"/>
          <w:spacing w:val="-26"/>
          <w:w w:val="80"/>
        </w:rPr>
        <w:t> </w:t>
      </w:r>
      <w:r>
        <w:rPr>
          <w:color w:val="333333"/>
          <w:w w:val="80"/>
        </w:rPr>
        <w:t>relaciona</w:t>
      </w:r>
      <w:r>
        <w:rPr>
          <w:color w:val="333333"/>
          <w:spacing w:val="-26"/>
          <w:w w:val="80"/>
        </w:rPr>
        <w:t> </w:t>
      </w:r>
      <w:r>
        <w:rPr>
          <w:color w:val="333333"/>
          <w:w w:val="80"/>
        </w:rPr>
        <w:t>con</w:t>
      </w:r>
      <w:r>
        <w:rPr>
          <w:color w:val="333333"/>
          <w:spacing w:val="-26"/>
          <w:w w:val="80"/>
        </w:rPr>
        <w:t> </w:t>
      </w:r>
      <w:r>
        <w:rPr>
          <w:color w:val="333333"/>
          <w:w w:val="80"/>
        </w:rPr>
        <w:t>el</w:t>
      </w:r>
      <w:r>
        <w:rPr>
          <w:color w:val="333333"/>
          <w:spacing w:val="-26"/>
          <w:w w:val="80"/>
        </w:rPr>
        <w:t> </w:t>
      </w:r>
      <w:r>
        <w:rPr>
          <w:color w:val="333333"/>
          <w:w w:val="80"/>
        </w:rPr>
        <w:t>poder.</w:t>
      </w:r>
      <w:r>
        <w:rPr>
          <w:color w:val="333333"/>
          <w:spacing w:val="-25"/>
          <w:w w:val="80"/>
        </w:rPr>
        <w:t> </w:t>
      </w:r>
      <w:r>
        <w:rPr>
          <w:color w:val="333333"/>
          <w:w w:val="80"/>
        </w:rPr>
        <w:t>La</w:t>
      </w:r>
      <w:r>
        <w:rPr>
          <w:color w:val="333333"/>
          <w:spacing w:val="-25"/>
          <w:w w:val="80"/>
        </w:rPr>
        <w:t> </w:t>
      </w:r>
      <w:r>
        <w:rPr>
          <w:color w:val="333333"/>
          <w:w w:val="80"/>
        </w:rPr>
        <w:t>proporción</w:t>
      </w:r>
      <w:r>
        <w:rPr>
          <w:color w:val="333333"/>
          <w:spacing w:val="-25"/>
          <w:w w:val="80"/>
        </w:rPr>
        <w:t> </w:t>
      </w:r>
      <w:r>
        <w:rPr>
          <w:color w:val="333333"/>
          <w:w w:val="80"/>
        </w:rPr>
        <w:t>y</w:t>
      </w:r>
      <w:r>
        <w:rPr>
          <w:color w:val="333333"/>
          <w:spacing w:val="-25"/>
          <w:w w:val="80"/>
        </w:rPr>
        <w:t> </w:t>
      </w:r>
      <w:r>
        <w:rPr>
          <w:color w:val="333333"/>
          <w:w w:val="80"/>
        </w:rPr>
        <w:t>la </w:t>
      </w:r>
      <w:r>
        <w:rPr>
          <w:color w:val="333333"/>
          <w:w w:val="75"/>
        </w:rPr>
        <w:t>dimensión</w:t>
      </w:r>
      <w:r>
        <w:rPr>
          <w:color w:val="333333"/>
          <w:spacing w:val="-32"/>
          <w:w w:val="75"/>
        </w:rPr>
        <w:t> </w:t>
      </w:r>
      <w:r>
        <w:rPr>
          <w:color w:val="333333"/>
          <w:w w:val="75"/>
        </w:rPr>
        <w:t>detentan</w:t>
      </w:r>
      <w:r>
        <w:rPr>
          <w:color w:val="333333"/>
          <w:spacing w:val="-33"/>
          <w:w w:val="75"/>
        </w:rPr>
        <w:t> </w:t>
      </w:r>
      <w:r>
        <w:rPr>
          <w:color w:val="333333"/>
          <w:w w:val="75"/>
        </w:rPr>
        <w:t>el</w:t>
      </w:r>
      <w:r>
        <w:rPr>
          <w:color w:val="333333"/>
          <w:spacing w:val="-34"/>
          <w:w w:val="75"/>
        </w:rPr>
        <w:t> </w:t>
      </w:r>
      <w:r>
        <w:rPr>
          <w:color w:val="333333"/>
          <w:w w:val="75"/>
        </w:rPr>
        <w:t>nivel</w:t>
      </w:r>
      <w:r>
        <w:rPr>
          <w:color w:val="333333"/>
          <w:spacing w:val="-34"/>
          <w:w w:val="75"/>
        </w:rPr>
        <w:t> </w:t>
      </w:r>
      <w:r>
        <w:rPr>
          <w:color w:val="333333"/>
          <w:w w:val="75"/>
        </w:rPr>
        <w:t>jerárquico</w:t>
      </w:r>
      <w:r>
        <w:rPr>
          <w:color w:val="333333"/>
          <w:spacing w:val="-32"/>
          <w:w w:val="75"/>
        </w:rPr>
        <w:t> </w:t>
      </w:r>
      <w:r>
        <w:rPr>
          <w:color w:val="333333"/>
          <w:w w:val="75"/>
        </w:rPr>
        <w:t>del</w:t>
      </w:r>
      <w:r>
        <w:rPr>
          <w:color w:val="333333"/>
          <w:spacing w:val="-34"/>
          <w:w w:val="75"/>
        </w:rPr>
        <w:t> </w:t>
      </w:r>
      <w:r>
        <w:rPr>
          <w:color w:val="333333"/>
          <w:w w:val="75"/>
        </w:rPr>
        <w:t>objeto</w:t>
      </w:r>
      <w:r>
        <w:rPr>
          <w:color w:val="333333"/>
          <w:spacing w:val="-32"/>
          <w:w w:val="75"/>
        </w:rPr>
        <w:t> </w:t>
      </w:r>
      <w:r>
        <w:rPr>
          <w:color w:val="333333"/>
          <w:w w:val="75"/>
        </w:rPr>
        <w:t>y</w:t>
      </w:r>
      <w:r>
        <w:rPr>
          <w:color w:val="333333"/>
          <w:spacing w:val="-33"/>
          <w:w w:val="75"/>
        </w:rPr>
        <w:t> </w:t>
      </w:r>
      <w:r>
        <w:rPr>
          <w:color w:val="333333"/>
          <w:w w:val="75"/>
        </w:rPr>
        <w:t>de</w:t>
      </w:r>
      <w:r>
        <w:rPr>
          <w:color w:val="333333"/>
          <w:spacing w:val="-32"/>
          <w:w w:val="75"/>
        </w:rPr>
        <w:t> </w:t>
      </w:r>
      <w:r>
        <w:rPr>
          <w:color w:val="333333"/>
          <w:w w:val="75"/>
        </w:rPr>
        <w:t>lo</w:t>
      </w:r>
      <w:r>
        <w:rPr>
          <w:color w:val="333333"/>
          <w:spacing w:val="-32"/>
          <w:w w:val="75"/>
        </w:rPr>
        <w:t> </w:t>
      </w:r>
      <w:r>
        <w:rPr>
          <w:color w:val="333333"/>
          <w:w w:val="75"/>
        </w:rPr>
        <w:t>que</w:t>
      </w:r>
      <w:r>
        <w:rPr>
          <w:color w:val="333333"/>
          <w:spacing w:val="-33"/>
          <w:w w:val="75"/>
        </w:rPr>
        <w:t> </w:t>
      </w:r>
      <w:r>
        <w:rPr>
          <w:color w:val="333333"/>
          <w:w w:val="75"/>
        </w:rPr>
        <w:t>representa.</w:t>
      </w:r>
    </w:p>
    <w:p>
      <w:pPr>
        <w:pStyle w:val="BodyText"/>
        <w:spacing w:line="271" w:lineRule="auto" w:before="2"/>
        <w:ind w:left="771" w:right="1413"/>
        <w:jc w:val="both"/>
      </w:pPr>
      <w:r>
        <w:rPr>
          <w:color w:val="333333"/>
          <w:w w:val="80"/>
        </w:rPr>
        <w:t>La</w:t>
      </w:r>
      <w:r>
        <w:rPr>
          <w:color w:val="333333"/>
          <w:spacing w:val="-36"/>
          <w:w w:val="80"/>
        </w:rPr>
        <w:t> </w:t>
      </w:r>
      <w:r>
        <w:rPr>
          <w:color w:val="333333"/>
          <w:w w:val="80"/>
        </w:rPr>
        <w:t>analogía</w:t>
      </w:r>
      <w:r>
        <w:rPr>
          <w:color w:val="333333"/>
          <w:spacing w:val="-36"/>
          <w:w w:val="80"/>
        </w:rPr>
        <w:t> </w:t>
      </w:r>
      <w:r>
        <w:rPr>
          <w:color w:val="333333"/>
          <w:w w:val="80"/>
        </w:rPr>
        <w:t>de</w:t>
      </w:r>
      <w:r>
        <w:rPr>
          <w:color w:val="333333"/>
          <w:spacing w:val="-37"/>
          <w:w w:val="80"/>
        </w:rPr>
        <w:t> </w:t>
      </w:r>
      <w:r>
        <w:rPr>
          <w:color w:val="333333"/>
          <w:w w:val="80"/>
        </w:rPr>
        <w:t>Poder</w:t>
      </w:r>
      <w:r>
        <w:rPr>
          <w:color w:val="333333"/>
          <w:spacing w:val="-35"/>
          <w:w w:val="80"/>
        </w:rPr>
        <w:t> </w:t>
      </w:r>
      <w:r>
        <w:rPr>
          <w:color w:val="333333"/>
          <w:w w:val="80"/>
        </w:rPr>
        <w:t>en</w:t>
      </w:r>
      <w:r>
        <w:rPr>
          <w:color w:val="333333"/>
          <w:spacing w:val="-37"/>
          <w:w w:val="80"/>
        </w:rPr>
        <w:t> </w:t>
      </w:r>
      <w:r>
        <w:rPr>
          <w:color w:val="333333"/>
          <w:w w:val="80"/>
        </w:rPr>
        <w:t>el</w:t>
      </w:r>
      <w:r>
        <w:rPr>
          <w:color w:val="333333"/>
          <w:spacing w:val="-37"/>
          <w:w w:val="80"/>
        </w:rPr>
        <w:t> </w:t>
      </w:r>
      <w:r>
        <w:rPr>
          <w:color w:val="333333"/>
          <w:w w:val="80"/>
        </w:rPr>
        <w:t>museo</w:t>
      </w:r>
      <w:r>
        <w:rPr>
          <w:color w:val="333333"/>
          <w:spacing w:val="-36"/>
          <w:w w:val="80"/>
        </w:rPr>
        <w:t> </w:t>
      </w:r>
      <w:r>
        <w:rPr>
          <w:color w:val="333333"/>
          <w:w w:val="80"/>
        </w:rPr>
        <w:t>del</w:t>
      </w:r>
      <w:r>
        <w:rPr>
          <w:color w:val="333333"/>
          <w:spacing w:val="-37"/>
          <w:w w:val="80"/>
        </w:rPr>
        <w:t> </w:t>
      </w:r>
      <w:r>
        <w:rPr>
          <w:color w:val="333333"/>
          <w:w w:val="80"/>
        </w:rPr>
        <w:t>Chocolate</w:t>
      </w:r>
      <w:r>
        <w:rPr>
          <w:color w:val="333333"/>
          <w:spacing w:val="-36"/>
          <w:w w:val="80"/>
        </w:rPr>
        <w:t> </w:t>
      </w:r>
      <w:r>
        <w:rPr>
          <w:color w:val="333333"/>
          <w:w w:val="80"/>
        </w:rPr>
        <w:t>se</w:t>
      </w:r>
      <w:r>
        <w:rPr>
          <w:color w:val="333333"/>
          <w:spacing w:val="-37"/>
          <w:w w:val="80"/>
        </w:rPr>
        <w:t> </w:t>
      </w:r>
      <w:r>
        <w:rPr>
          <w:color w:val="333333"/>
          <w:w w:val="80"/>
        </w:rPr>
        <w:t>manifiesta</w:t>
      </w:r>
      <w:r>
        <w:rPr>
          <w:color w:val="333333"/>
          <w:spacing w:val="-37"/>
          <w:w w:val="80"/>
        </w:rPr>
        <w:t> </w:t>
      </w:r>
      <w:r>
        <w:rPr>
          <w:color w:val="333333"/>
          <w:w w:val="80"/>
        </w:rPr>
        <w:t>con</w:t>
      </w:r>
      <w:r>
        <w:rPr>
          <w:color w:val="333333"/>
          <w:spacing w:val="-33"/>
          <w:w w:val="80"/>
        </w:rPr>
        <w:t> </w:t>
      </w:r>
      <w:r>
        <w:rPr>
          <w:color w:val="333333"/>
          <w:w w:val="80"/>
        </w:rPr>
        <w:t>la</w:t>
      </w:r>
      <w:r>
        <w:rPr>
          <w:color w:val="333333"/>
          <w:spacing w:val="-36"/>
          <w:w w:val="80"/>
        </w:rPr>
        <w:t> </w:t>
      </w:r>
      <w:r>
        <w:rPr>
          <w:color w:val="333333"/>
          <w:w w:val="80"/>
        </w:rPr>
        <w:t>gran </w:t>
      </w:r>
      <w:r>
        <w:rPr>
          <w:color w:val="333333"/>
          <w:w w:val="85"/>
        </w:rPr>
        <w:t>dimensión</w:t>
      </w:r>
      <w:r>
        <w:rPr>
          <w:color w:val="333333"/>
          <w:spacing w:val="-21"/>
          <w:w w:val="85"/>
        </w:rPr>
        <w:t> </w:t>
      </w:r>
      <w:r>
        <w:rPr>
          <w:color w:val="333333"/>
          <w:w w:val="85"/>
        </w:rPr>
        <w:t>del</w:t>
      </w:r>
      <w:r>
        <w:rPr>
          <w:color w:val="333333"/>
          <w:spacing w:val="-22"/>
          <w:w w:val="85"/>
        </w:rPr>
        <w:t> </w:t>
      </w:r>
      <w:r>
        <w:rPr>
          <w:color w:val="333333"/>
          <w:w w:val="85"/>
        </w:rPr>
        <w:t>acceso,</w:t>
      </w:r>
      <w:r>
        <w:rPr>
          <w:color w:val="333333"/>
          <w:spacing w:val="-22"/>
          <w:w w:val="85"/>
        </w:rPr>
        <w:t> </w:t>
      </w:r>
      <w:r>
        <w:rPr>
          <w:color w:val="333333"/>
          <w:w w:val="85"/>
        </w:rPr>
        <w:t>representada</w:t>
      </w:r>
      <w:r>
        <w:rPr>
          <w:color w:val="333333"/>
          <w:spacing w:val="-21"/>
          <w:w w:val="85"/>
        </w:rPr>
        <w:t> </w:t>
      </w:r>
      <w:r>
        <w:rPr>
          <w:color w:val="333333"/>
          <w:w w:val="85"/>
        </w:rPr>
        <w:t>a</w:t>
      </w:r>
      <w:r>
        <w:rPr>
          <w:color w:val="333333"/>
          <w:spacing w:val="-21"/>
          <w:w w:val="85"/>
        </w:rPr>
        <w:t> </w:t>
      </w:r>
      <w:r>
        <w:rPr>
          <w:color w:val="333333"/>
          <w:w w:val="85"/>
        </w:rPr>
        <w:t>través</w:t>
      </w:r>
      <w:r>
        <w:rPr>
          <w:color w:val="333333"/>
          <w:spacing w:val="-21"/>
          <w:w w:val="85"/>
        </w:rPr>
        <w:t> </w:t>
      </w:r>
      <w:r>
        <w:rPr>
          <w:color w:val="333333"/>
          <w:w w:val="85"/>
        </w:rPr>
        <w:t>de</w:t>
      </w:r>
      <w:r>
        <w:rPr>
          <w:color w:val="333333"/>
          <w:spacing w:val="-22"/>
          <w:w w:val="85"/>
        </w:rPr>
        <w:t> </w:t>
      </w:r>
      <w:r>
        <w:rPr>
          <w:color w:val="333333"/>
          <w:w w:val="85"/>
        </w:rPr>
        <w:t>su</w:t>
      </w:r>
      <w:r>
        <w:rPr>
          <w:color w:val="333333"/>
          <w:spacing w:val="-21"/>
          <w:w w:val="85"/>
        </w:rPr>
        <w:t> </w:t>
      </w:r>
      <w:r>
        <w:rPr>
          <w:color w:val="333333"/>
          <w:w w:val="85"/>
        </w:rPr>
        <w:t>gran</w:t>
      </w:r>
      <w:r>
        <w:rPr>
          <w:color w:val="333333"/>
          <w:spacing w:val="-21"/>
          <w:w w:val="85"/>
        </w:rPr>
        <w:t> </w:t>
      </w:r>
      <w:r>
        <w:rPr>
          <w:color w:val="333333"/>
          <w:w w:val="85"/>
        </w:rPr>
        <w:t>escalinata </w:t>
      </w:r>
      <w:r>
        <w:rPr>
          <w:color w:val="333333"/>
          <w:w w:val="75"/>
        </w:rPr>
        <w:t>enmarcada</w:t>
      </w:r>
      <w:r>
        <w:rPr>
          <w:color w:val="333333"/>
          <w:spacing w:val="-13"/>
          <w:w w:val="75"/>
        </w:rPr>
        <w:t> </w:t>
      </w:r>
      <w:r>
        <w:rPr>
          <w:color w:val="333333"/>
          <w:w w:val="75"/>
        </w:rPr>
        <w:t>por</w:t>
      </w:r>
      <w:r>
        <w:rPr>
          <w:color w:val="333333"/>
          <w:spacing w:val="-12"/>
          <w:w w:val="75"/>
        </w:rPr>
        <w:t> </w:t>
      </w:r>
      <w:r>
        <w:rPr>
          <w:color w:val="333333"/>
          <w:w w:val="75"/>
        </w:rPr>
        <w:t>un</w:t>
      </w:r>
      <w:r>
        <w:rPr>
          <w:color w:val="333333"/>
          <w:spacing w:val="-14"/>
          <w:w w:val="75"/>
        </w:rPr>
        <w:t> </w:t>
      </w:r>
      <w:r>
        <w:rPr>
          <w:color w:val="333333"/>
          <w:w w:val="75"/>
        </w:rPr>
        <w:t>contorno</w:t>
      </w:r>
      <w:r>
        <w:rPr>
          <w:color w:val="333333"/>
          <w:spacing w:val="-11"/>
          <w:w w:val="75"/>
        </w:rPr>
        <w:t> </w:t>
      </w:r>
      <w:r>
        <w:rPr>
          <w:color w:val="333333"/>
          <w:w w:val="75"/>
        </w:rPr>
        <w:t>negro</w:t>
      </w:r>
      <w:r>
        <w:rPr>
          <w:color w:val="333333"/>
          <w:spacing w:val="-14"/>
          <w:w w:val="75"/>
        </w:rPr>
        <w:t> </w:t>
      </w:r>
      <w:r>
        <w:rPr>
          <w:color w:val="333333"/>
          <w:w w:val="75"/>
        </w:rPr>
        <w:t>de</w:t>
      </w:r>
      <w:r>
        <w:rPr>
          <w:color w:val="333333"/>
          <w:spacing w:val="-13"/>
          <w:w w:val="75"/>
        </w:rPr>
        <w:t> </w:t>
      </w:r>
      <w:r>
        <w:rPr>
          <w:color w:val="333333"/>
          <w:w w:val="75"/>
        </w:rPr>
        <w:t>casi</w:t>
      </w:r>
      <w:r>
        <w:rPr>
          <w:color w:val="333333"/>
          <w:spacing w:val="-15"/>
          <w:w w:val="75"/>
        </w:rPr>
        <w:t> </w:t>
      </w:r>
      <w:r>
        <w:rPr>
          <w:color w:val="333333"/>
          <w:w w:val="75"/>
        </w:rPr>
        <w:t>7</w:t>
      </w:r>
      <w:r>
        <w:rPr>
          <w:color w:val="333333"/>
          <w:spacing w:val="-13"/>
          <w:w w:val="75"/>
        </w:rPr>
        <w:t> </w:t>
      </w:r>
      <w:r>
        <w:rPr>
          <w:color w:val="333333"/>
          <w:w w:val="75"/>
        </w:rPr>
        <w:t>metros</w:t>
      </w:r>
      <w:r>
        <w:rPr>
          <w:color w:val="333333"/>
          <w:spacing w:val="-12"/>
          <w:w w:val="75"/>
        </w:rPr>
        <w:t> </w:t>
      </w:r>
      <w:r>
        <w:rPr>
          <w:color w:val="333333"/>
          <w:w w:val="75"/>
        </w:rPr>
        <w:t>de</w:t>
      </w:r>
      <w:r>
        <w:rPr>
          <w:color w:val="333333"/>
          <w:spacing w:val="-12"/>
          <w:w w:val="75"/>
        </w:rPr>
        <w:t> </w:t>
      </w:r>
      <w:r>
        <w:rPr>
          <w:color w:val="333333"/>
          <w:w w:val="75"/>
        </w:rPr>
        <w:t>altura</w:t>
      </w:r>
      <w:r>
        <w:rPr>
          <w:color w:val="333333"/>
          <w:spacing w:val="-14"/>
          <w:w w:val="75"/>
        </w:rPr>
        <w:t> </w:t>
      </w:r>
      <w:r>
        <w:rPr>
          <w:color w:val="333333"/>
          <w:w w:val="75"/>
        </w:rPr>
        <w:t>que</w:t>
      </w:r>
      <w:r>
        <w:rPr>
          <w:color w:val="333333"/>
          <w:spacing w:val="-13"/>
          <w:w w:val="75"/>
        </w:rPr>
        <w:t> </w:t>
      </w:r>
      <w:r>
        <w:rPr>
          <w:color w:val="333333"/>
          <w:w w:val="75"/>
        </w:rPr>
        <w:t>marca</w:t>
      </w:r>
      <w:r>
        <w:rPr>
          <w:color w:val="333333"/>
          <w:spacing w:val="-13"/>
          <w:w w:val="75"/>
        </w:rPr>
        <w:t> </w:t>
      </w:r>
      <w:r>
        <w:rPr>
          <w:color w:val="333333"/>
          <w:w w:val="75"/>
        </w:rPr>
        <w:t>la entrada;</w:t>
      </w:r>
      <w:r>
        <w:rPr>
          <w:color w:val="333333"/>
          <w:spacing w:val="-7"/>
          <w:w w:val="75"/>
        </w:rPr>
        <w:t> </w:t>
      </w:r>
      <w:r>
        <w:rPr>
          <w:color w:val="333333"/>
          <w:w w:val="75"/>
        </w:rPr>
        <w:t>así</w:t>
      </w:r>
      <w:r>
        <w:rPr>
          <w:color w:val="333333"/>
          <w:spacing w:val="-11"/>
          <w:w w:val="75"/>
        </w:rPr>
        <w:t> </w:t>
      </w:r>
      <w:r>
        <w:rPr>
          <w:color w:val="333333"/>
          <w:w w:val="75"/>
        </w:rPr>
        <w:t>como</w:t>
      </w:r>
      <w:r>
        <w:rPr>
          <w:color w:val="333333"/>
          <w:spacing w:val="-6"/>
          <w:w w:val="75"/>
        </w:rPr>
        <w:t> </w:t>
      </w:r>
      <w:r>
        <w:rPr>
          <w:color w:val="333333"/>
          <w:w w:val="75"/>
        </w:rPr>
        <w:t>la</w:t>
      </w:r>
      <w:r>
        <w:rPr>
          <w:color w:val="333333"/>
          <w:spacing w:val="-7"/>
          <w:w w:val="75"/>
        </w:rPr>
        <w:t> </w:t>
      </w:r>
      <w:r>
        <w:rPr>
          <w:color w:val="333333"/>
          <w:w w:val="75"/>
        </w:rPr>
        <w:t>dimensión</w:t>
      </w:r>
      <w:r>
        <w:rPr>
          <w:color w:val="333333"/>
          <w:spacing w:val="-7"/>
          <w:w w:val="75"/>
        </w:rPr>
        <w:t> </w:t>
      </w:r>
      <w:r>
        <w:rPr>
          <w:color w:val="333333"/>
          <w:w w:val="75"/>
        </w:rPr>
        <w:t>psicológica</w:t>
      </w:r>
      <w:r>
        <w:rPr>
          <w:color w:val="333333"/>
          <w:spacing w:val="-5"/>
          <w:w w:val="75"/>
        </w:rPr>
        <w:t> </w:t>
      </w:r>
      <w:r>
        <w:rPr>
          <w:color w:val="333333"/>
          <w:w w:val="75"/>
        </w:rPr>
        <w:t>que</w:t>
      </w:r>
      <w:r>
        <w:rPr>
          <w:color w:val="333333"/>
          <w:spacing w:val="-7"/>
          <w:w w:val="75"/>
        </w:rPr>
        <w:t> </w:t>
      </w:r>
      <w:r>
        <w:rPr>
          <w:color w:val="333333"/>
          <w:w w:val="75"/>
        </w:rPr>
        <w:t>genera</w:t>
      </w:r>
      <w:r>
        <w:rPr>
          <w:color w:val="333333"/>
          <w:spacing w:val="-7"/>
          <w:w w:val="75"/>
        </w:rPr>
        <w:t> </w:t>
      </w:r>
      <w:r>
        <w:rPr>
          <w:color w:val="333333"/>
          <w:w w:val="75"/>
        </w:rPr>
        <w:t>el</w:t>
      </w:r>
      <w:r>
        <w:rPr>
          <w:color w:val="333333"/>
          <w:spacing w:val="-7"/>
          <w:w w:val="75"/>
        </w:rPr>
        <w:t> </w:t>
      </w:r>
      <w:r>
        <w:rPr>
          <w:color w:val="333333"/>
          <w:w w:val="75"/>
        </w:rPr>
        <w:t>minimalismo</w:t>
      </w:r>
      <w:r>
        <w:rPr>
          <w:color w:val="333333"/>
          <w:spacing w:val="-6"/>
          <w:w w:val="75"/>
        </w:rPr>
        <w:t> </w:t>
      </w:r>
      <w:r>
        <w:rPr>
          <w:color w:val="333333"/>
          <w:w w:val="75"/>
        </w:rPr>
        <w:t>de </w:t>
      </w:r>
      <w:r>
        <w:rPr>
          <w:color w:val="333333"/>
          <w:w w:val="80"/>
        </w:rPr>
        <w:t>los</w:t>
      </w:r>
      <w:r>
        <w:rPr>
          <w:color w:val="333333"/>
          <w:spacing w:val="-28"/>
          <w:w w:val="80"/>
        </w:rPr>
        <w:t> </w:t>
      </w:r>
      <w:r>
        <w:rPr>
          <w:color w:val="333333"/>
          <w:w w:val="80"/>
        </w:rPr>
        <w:t>espacios</w:t>
      </w:r>
      <w:r>
        <w:rPr>
          <w:color w:val="333333"/>
          <w:spacing w:val="-28"/>
          <w:w w:val="80"/>
        </w:rPr>
        <w:t> </w:t>
      </w:r>
      <w:r>
        <w:rPr>
          <w:color w:val="333333"/>
          <w:w w:val="80"/>
        </w:rPr>
        <w:t>vacíos,</w:t>
      </w:r>
      <w:r>
        <w:rPr>
          <w:color w:val="333333"/>
          <w:spacing w:val="-28"/>
          <w:w w:val="80"/>
        </w:rPr>
        <w:t> </w:t>
      </w:r>
      <w:r>
        <w:rPr>
          <w:color w:val="333333"/>
          <w:w w:val="80"/>
        </w:rPr>
        <w:t>los</w:t>
      </w:r>
      <w:r>
        <w:rPr>
          <w:color w:val="333333"/>
          <w:spacing w:val="-28"/>
          <w:w w:val="80"/>
        </w:rPr>
        <w:t> </w:t>
      </w:r>
      <w:r>
        <w:rPr>
          <w:color w:val="333333"/>
          <w:w w:val="80"/>
        </w:rPr>
        <w:t>cuales,</w:t>
      </w:r>
      <w:r>
        <w:rPr>
          <w:color w:val="333333"/>
          <w:spacing w:val="-29"/>
          <w:w w:val="80"/>
        </w:rPr>
        <w:t> </w:t>
      </w:r>
      <w:r>
        <w:rPr>
          <w:color w:val="333333"/>
          <w:w w:val="80"/>
        </w:rPr>
        <w:t>transmiten</w:t>
      </w:r>
      <w:r>
        <w:rPr>
          <w:color w:val="333333"/>
          <w:spacing w:val="-30"/>
          <w:w w:val="80"/>
        </w:rPr>
        <w:t> </w:t>
      </w:r>
      <w:r>
        <w:rPr>
          <w:color w:val="333333"/>
          <w:w w:val="80"/>
        </w:rPr>
        <w:t>al</w:t>
      </w:r>
      <w:r>
        <w:rPr>
          <w:color w:val="333333"/>
          <w:spacing w:val="-30"/>
          <w:w w:val="80"/>
        </w:rPr>
        <w:t> </w:t>
      </w:r>
      <w:r>
        <w:rPr>
          <w:color w:val="333333"/>
          <w:w w:val="80"/>
        </w:rPr>
        <w:t>usuario</w:t>
      </w:r>
      <w:r>
        <w:rPr>
          <w:color w:val="333333"/>
          <w:spacing w:val="-29"/>
          <w:w w:val="80"/>
        </w:rPr>
        <w:t> </w:t>
      </w:r>
      <w:r>
        <w:rPr>
          <w:color w:val="333333"/>
          <w:w w:val="80"/>
        </w:rPr>
        <w:t>ese</w:t>
      </w:r>
      <w:r>
        <w:rPr>
          <w:color w:val="333333"/>
          <w:spacing w:val="-31"/>
          <w:w w:val="80"/>
        </w:rPr>
        <w:t> </w:t>
      </w:r>
      <w:r>
        <w:rPr>
          <w:color w:val="333333"/>
          <w:w w:val="80"/>
        </w:rPr>
        <w:t>signo</w:t>
      </w:r>
      <w:r>
        <w:rPr>
          <w:color w:val="333333"/>
          <w:spacing w:val="-29"/>
          <w:w w:val="80"/>
        </w:rPr>
        <w:t> </w:t>
      </w:r>
      <w:r>
        <w:rPr>
          <w:color w:val="333333"/>
          <w:w w:val="80"/>
        </w:rPr>
        <w:t>de</w:t>
      </w:r>
      <w:r>
        <w:rPr>
          <w:color w:val="333333"/>
          <w:spacing w:val="-28"/>
          <w:w w:val="80"/>
        </w:rPr>
        <w:t> </w:t>
      </w:r>
      <w:r>
        <w:rPr>
          <w:color w:val="333333"/>
          <w:w w:val="80"/>
        </w:rPr>
        <w:t>poder </w:t>
      </w:r>
      <w:r>
        <w:rPr>
          <w:color w:val="333333"/>
          <w:w w:val="75"/>
        </w:rPr>
        <w:t>que</w:t>
      </w:r>
      <w:r>
        <w:rPr>
          <w:color w:val="333333"/>
          <w:spacing w:val="-37"/>
          <w:w w:val="75"/>
        </w:rPr>
        <w:t> </w:t>
      </w:r>
      <w:r>
        <w:rPr>
          <w:color w:val="333333"/>
          <w:w w:val="75"/>
        </w:rPr>
        <w:t>la</w:t>
      </w:r>
      <w:r>
        <w:rPr>
          <w:color w:val="333333"/>
          <w:spacing w:val="-37"/>
          <w:w w:val="75"/>
        </w:rPr>
        <w:t> </w:t>
      </w:r>
      <w:r>
        <w:rPr>
          <w:color w:val="333333"/>
          <w:w w:val="75"/>
        </w:rPr>
        <w:t>empresa</w:t>
      </w:r>
      <w:r>
        <w:rPr>
          <w:color w:val="333333"/>
          <w:spacing w:val="-39"/>
          <w:w w:val="75"/>
        </w:rPr>
        <w:t> </w:t>
      </w:r>
      <w:r>
        <w:rPr>
          <w:color w:val="333333"/>
          <w:w w:val="75"/>
        </w:rPr>
        <w:t>Nestlé</w:t>
      </w:r>
      <w:r>
        <w:rPr>
          <w:color w:val="333333"/>
          <w:spacing w:val="-37"/>
          <w:w w:val="75"/>
        </w:rPr>
        <w:t> </w:t>
      </w:r>
      <w:r>
        <w:rPr>
          <w:color w:val="333333"/>
          <w:w w:val="75"/>
        </w:rPr>
        <w:t>representa</w:t>
      </w:r>
      <w:r>
        <w:rPr>
          <w:color w:val="333333"/>
          <w:spacing w:val="-36"/>
          <w:w w:val="75"/>
        </w:rPr>
        <w:t> </w:t>
      </w:r>
      <w:r>
        <w:rPr>
          <w:color w:val="333333"/>
          <w:w w:val="75"/>
        </w:rPr>
        <w:t>(Imagen</w:t>
      </w:r>
      <w:r>
        <w:rPr>
          <w:color w:val="333333"/>
          <w:spacing w:val="-38"/>
          <w:w w:val="75"/>
        </w:rPr>
        <w:t> </w:t>
      </w:r>
      <w:r>
        <w:rPr>
          <w:color w:val="333333"/>
          <w:w w:val="75"/>
        </w:rPr>
        <w:t>78).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60" w:right="0"/>
          <w:cols w:num="2" w:equalWidth="0">
            <w:col w:w="7355" w:space="40"/>
            <w:col w:w="798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4" w:after="1"/>
        <w:rPr>
          <w:sz w:val="29"/>
        </w:rPr>
      </w:pPr>
    </w:p>
    <w:p>
      <w:pPr>
        <w:pStyle w:val="BodyText"/>
        <w:ind w:left="1689"/>
        <w:rPr>
          <w:sz w:val="20"/>
        </w:rPr>
      </w:pPr>
      <w:r>
        <w:rPr>
          <w:sz w:val="20"/>
        </w:rPr>
        <w:drawing>
          <wp:inline distT="0" distB="0" distL="0" distR="0">
            <wp:extent cx="3605872" cy="1377029"/>
            <wp:effectExtent l="0" t="0" r="0" b="0"/>
            <wp:docPr id="77" name="image1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" name="image116.png"/>
                    <pic:cNvPicPr/>
                  </pic:nvPicPr>
                  <pic:blipFill>
                    <a:blip r:embed="rId1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5872" cy="13770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6"/>
        <w:rPr>
          <w:sz w:val="22"/>
        </w:rPr>
      </w:pPr>
    </w:p>
    <w:p>
      <w:pPr>
        <w:spacing w:before="0"/>
        <w:ind w:left="2301" w:right="0" w:hanging="567"/>
        <w:jc w:val="left"/>
        <w:rPr>
          <w:b/>
          <w:sz w:val="20"/>
        </w:rPr>
      </w:pPr>
      <w:bookmarkStart w:name="_bookmark130" w:id="179"/>
      <w:bookmarkEnd w:id="179"/>
      <w:r>
        <w:rPr/>
      </w:r>
      <w:r>
        <w:rPr>
          <w:b/>
          <w:w w:val="70"/>
          <w:sz w:val="20"/>
        </w:rPr>
        <w:t>Imagen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78</w:t>
      </w:r>
      <w:r>
        <w:rPr>
          <w:b/>
          <w:spacing w:val="9"/>
          <w:w w:val="70"/>
          <w:sz w:val="20"/>
        </w:rPr>
        <w:t> </w:t>
      </w:r>
      <w:r>
        <w:rPr>
          <w:b/>
          <w:w w:val="70"/>
          <w:sz w:val="20"/>
        </w:rPr>
        <w:t>Analogía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del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Poder: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Manifiesta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a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través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proporción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6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dimensión </w:t>
      </w:r>
      <w:r>
        <w:rPr>
          <w:b/>
          <w:w w:val="65"/>
          <w:sz w:val="20"/>
        </w:rPr>
        <w:t>del</w:t>
      </w:r>
      <w:r>
        <w:rPr>
          <w:b/>
          <w:spacing w:val="38"/>
          <w:w w:val="65"/>
          <w:sz w:val="20"/>
        </w:rPr>
        <w:t> </w:t>
      </w:r>
      <w:r>
        <w:rPr>
          <w:b/>
          <w:w w:val="65"/>
          <w:sz w:val="20"/>
        </w:rPr>
        <w:t>Museo.    </w:t>
      </w:r>
      <w:hyperlink r:id="rId12">
        <w:r>
          <w:rPr>
            <w:b/>
            <w:w w:val="65"/>
            <w:sz w:val="20"/>
          </w:rPr>
          <w:t>(http://arquitecturainteligente.wordpress.com,</w:t>
        </w:r>
      </w:hyperlink>
      <w:r>
        <w:rPr>
          <w:b/>
          <w:w w:val="65"/>
          <w:sz w:val="20"/>
        </w:rPr>
        <w:t> </w:t>
      </w:r>
      <w:r>
        <w:rPr>
          <w:b/>
          <w:spacing w:val="2"/>
          <w:w w:val="65"/>
          <w:sz w:val="20"/>
        </w:rPr>
        <w:t> </w:t>
      </w:r>
      <w:r>
        <w:rPr>
          <w:b/>
          <w:w w:val="65"/>
          <w:sz w:val="20"/>
        </w:rPr>
        <w:t>2007)</w:t>
      </w:r>
    </w:p>
    <w:p>
      <w:pPr>
        <w:pStyle w:val="BodyText"/>
        <w:spacing w:before="5"/>
        <w:rPr>
          <w:b/>
          <w:sz w:val="19"/>
        </w:rPr>
      </w:pPr>
    </w:p>
    <w:p>
      <w:pPr>
        <w:pStyle w:val="BodyText"/>
        <w:spacing w:line="271" w:lineRule="auto"/>
        <w:ind w:left="1660" w:right="2"/>
        <w:jc w:val="both"/>
      </w:pPr>
      <w:r>
        <w:rPr>
          <w:color w:val="333333"/>
          <w:w w:val="75"/>
        </w:rPr>
        <w:t>También como analogía de Poder, arquitectónicamente se jerarquizan </w:t>
      </w:r>
      <w:r>
        <w:rPr>
          <w:color w:val="333333"/>
          <w:w w:val="80"/>
        </w:rPr>
        <w:t>espacios</w:t>
      </w:r>
      <w:r>
        <w:rPr>
          <w:color w:val="333333"/>
          <w:spacing w:val="-6"/>
          <w:w w:val="80"/>
        </w:rPr>
        <w:t> </w:t>
      </w:r>
      <w:r>
        <w:rPr>
          <w:color w:val="333333"/>
          <w:w w:val="80"/>
        </w:rPr>
        <w:t>considerados</w:t>
      </w:r>
      <w:r>
        <w:rPr>
          <w:color w:val="333333"/>
          <w:spacing w:val="-7"/>
          <w:w w:val="80"/>
        </w:rPr>
        <w:t> </w:t>
      </w:r>
      <w:r>
        <w:rPr>
          <w:color w:val="333333"/>
          <w:w w:val="80"/>
        </w:rPr>
        <w:t>relevantes</w:t>
      </w:r>
      <w:r>
        <w:rPr>
          <w:color w:val="333333"/>
          <w:spacing w:val="-8"/>
          <w:w w:val="80"/>
        </w:rPr>
        <w:t> </w:t>
      </w:r>
      <w:r>
        <w:rPr>
          <w:color w:val="333333"/>
          <w:w w:val="80"/>
        </w:rPr>
        <w:t>por</w:t>
      </w:r>
      <w:r>
        <w:rPr>
          <w:color w:val="333333"/>
          <w:spacing w:val="-8"/>
          <w:w w:val="80"/>
        </w:rPr>
        <w:t> </w:t>
      </w:r>
      <w:r>
        <w:rPr>
          <w:color w:val="333333"/>
          <w:w w:val="80"/>
        </w:rPr>
        <w:t>su</w:t>
      </w:r>
      <w:r>
        <w:rPr>
          <w:color w:val="333333"/>
          <w:spacing w:val="-9"/>
          <w:w w:val="80"/>
        </w:rPr>
        <w:t> </w:t>
      </w:r>
      <w:r>
        <w:rPr>
          <w:color w:val="333333"/>
          <w:w w:val="80"/>
        </w:rPr>
        <w:t>función,</w:t>
      </w:r>
      <w:r>
        <w:rPr>
          <w:color w:val="333333"/>
          <w:spacing w:val="-9"/>
          <w:w w:val="80"/>
        </w:rPr>
        <w:t> </w:t>
      </w:r>
      <w:r>
        <w:rPr>
          <w:color w:val="333333"/>
          <w:w w:val="80"/>
        </w:rPr>
        <w:t>como</w:t>
      </w:r>
      <w:r>
        <w:rPr>
          <w:color w:val="333333"/>
          <w:spacing w:val="-9"/>
          <w:w w:val="80"/>
        </w:rPr>
        <w:t> </w:t>
      </w:r>
      <w:r>
        <w:rPr>
          <w:color w:val="333333"/>
          <w:w w:val="80"/>
        </w:rPr>
        <w:t>es</w:t>
      </w:r>
      <w:r>
        <w:rPr>
          <w:color w:val="333333"/>
          <w:spacing w:val="-7"/>
          <w:w w:val="80"/>
        </w:rPr>
        <w:t> </w:t>
      </w:r>
      <w:r>
        <w:rPr>
          <w:color w:val="333333"/>
          <w:w w:val="80"/>
        </w:rPr>
        <w:t>el</w:t>
      </w:r>
      <w:r>
        <w:rPr>
          <w:color w:val="333333"/>
          <w:spacing w:val="-9"/>
          <w:w w:val="80"/>
        </w:rPr>
        <w:t> </w:t>
      </w:r>
      <w:r>
        <w:rPr>
          <w:color w:val="333333"/>
          <w:w w:val="80"/>
        </w:rPr>
        <w:t>caso</w:t>
      </w:r>
      <w:r>
        <w:rPr>
          <w:color w:val="333333"/>
          <w:spacing w:val="-9"/>
          <w:w w:val="80"/>
        </w:rPr>
        <w:t> </w:t>
      </w:r>
      <w:r>
        <w:rPr>
          <w:color w:val="333333"/>
          <w:w w:val="80"/>
        </w:rPr>
        <w:t>del </w:t>
      </w:r>
      <w:r>
        <w:rPr>
          <w:color w:val="333333"/>
          <w:w w:val="75"/>
        </w:rPr>
        <w:t>acceso</w:t>
      </w:r>
      <w:r>
        <w:rPr>
          <w:color w:val="333333"/>
          <w:spacing w:val="-38"/>
          <w:w w:val="75"/>
        </w:rPr>
        <w:t> </w:t>
      </w:r>
      <w:r>
        <w:rPr>
          <w:color w:val="333333"/>
          <w:w w:val="75"/>
        </w:rPr>
        <w:t>principal</w:t>
      </w:r>
      <w:r>
        <w:rPr>
          <w:color w:val="333333"/>
          <w:spacing w:val="-38"/>
          <w:w w:val="75"/>
        </w:rPr>
        <w:t> </w:t>
      </w:r>
      <w:r>
        <w:rPr>
          <w:color w:val="333333"/>
          <w:w w:val="75"/>
        </w:rPr>
        <w:t>del</w:t>
      </w:r>
      <w:r>
        <w:rPr>
          <w:color w:val="333333"/>
          <w:spacing w:val="-39"/>
          <w:w w:val="75"/>
        </w:rPr>
        <w:t> </w:t>
      </w:r>
      <w:r>
        <w:rPr>
          <w:color w:val="333333"/>
          <w:w w:val="75"/>
        </w:rPr>
        <w:t>Museo,</w:t>
      </w:r>
      <w:r>
        <w:rPr>
          <w:color w:val="333333"/>
          <w:spacing w:val="-38"/>
          <w:w w:val="75"/>
        </w:rPr>
        <w:t> </w:t>
      </w:r>
      <w:r>
        <w:rPr>
          <w:color w:val="333333"/>
          <w:w w:val="75"/>
        </w:rPr>
        <w:t>ya</w:t>
      </w:r>
      <w:r>
        <w:rPr>
          <w:color w:val="333333"/>
          <w:spacing w:val="-37"/>
          <w:w w:val="75"/>
        </w:rPr>
        <w:t> </w:t>
      </w:r>
      <w:r>
        <w:rPr>
          <w:color w:val="333333"/>
          <w:w w:val="75"/>
        </w:rPr>
        <w:t>mencionado,</w:t>
      </w:r>
      <w:r>
        <w:rPr>
          <w:color w:val="333333"/>
          <w:spacing w:val="-38"/>
          <w:w w:val="75"/>
        </w:rPr>
        <w:t> </w:t>
      </w:r>
      <w:r>
        <w:rPr>
          <w:color w:val="333333"/>
          <w:w w:val="75"/>
        </w:rPr>
        <w:t>o</w:t>
      </w:r>
      <w:r>
        <w:rPr>
          <w:color w:val="333333"/>
          <w:spacing w:val="-38"/>
          <w:w w:val="75"/>
        </w:rPr>
        <w:t> </w:t>
      </w:r>
      <w:r>
        <w:rPr>
          <w:color w:val="333333"/>
          <w:w w:val="75"/>
        </w:rPr>
        <w:t>del</w:t>
      </w:r>
      <w:r>
        <w:rPr>
          <w:color w:val="333333"/>
          <w:spacing w:val="-38"/>
          <w:w w:val="75"/>
        </w:rPr>
        <w:t> </w:t>
      </w:r>
      <w:r>
        <w:rPr>
          <w:color w:val="333333"/>
          <w:w w:val="75"/>
        </w:rPr>
        <w:t>vestíbulo.</w:t>
      </w:r>
    </w:p>
    <w:p>
      <w:pPr>
        <w:pStyle w:val="BodyText"/>
        <w:spacing w:line="271" w:lineRule="auto"/>
        <w:ind w:left="1660"/>
        <w:jc w:val="both"/>
      </w:pPr>
      <w:r>
        <w:rPr>
          <w:color w:val="333333"/>
          <w:w w:val="75"/>
        </w:rPr>
        <w:t>En</w:t>
      </w:r>
      <w:r>
        <w:rPr>
          <w:color w:val="333333"/>
          <w:spacing w:val="-8"/>
          <w:w w:val="75"/>
        </w:rPr>
        <w:t> </w:t>
      </w:r>
      <w:r>
        <w:rPr>
          <w:color w:val="333333"/>
          <w:w w:val="75"/>
        </w:rPr>
        <w:t>el</w:t>
      </w:r>
      <w:r>
        <w:rPr>
          <w:color w:val="333333"/>
          <w:spacing w:val="-9"/>
          <w:w w:val="75"/>
        </w:rPr>
        <w:t> </w:t>
      </w:r>
      <w:r>
        <w:rPr>
          <w:color w:val="333333"/>
          <w:w w:val="75"/>
        </w:rPr>
        <w:t>interior</w:t>
      </w:r>
      <w:r>
        <w:rPr>
          <w:color w:val="333333"/>
          <w:spacing w:val="-7"/>
          <w:w w:val="75"/>
        </w:rPr>
        <w:t> </w:t>
      </w:r>
      <w:r>
        <w:rPr>
          <w:color w:val="333333"/>
          <w:w w:val="75"/>
        </w:rPr>
        <w:t>los</w:t>
      </w:r>
      <w:r>
        <w:rPr>
          <w:color w:val="333333"/>
          <w:spacing w:val="-5"/>
          <w:w w:val="75"/>
        </w:rPr>
        <w:t> </w:t>
      </w:r>
      <w:r>
        <w:rPr>
          <w:color w:val="333333"/>
          <w:w w:val="75"/>
        </w:rPr>
        <w:t>espacios</w:t>
      </w:r>
      <w:r>
        <w:rPr>
          <w:color w:val="333333"/>
          <w:spacing w:val="-7"/>
          <w:w w:val="75"/>
        </w:rPr>
        <w:t> </w:t>
      </w:r>
      <w:r>
        <w:rPr>
          <w:color w:val="333333"/>
          <w:w w:val="75"/>
        </w:rPr>
        <w:t>se</w:t>
      </w:r>
      <w:r>
        <w:rPr>
          <w:color w:val="333333"/>
          <w:spacing w:val="-9"/>
          <w:w w:val="75"/>
        </w:rPr>
        <w:t> </w:t>
      </w:r>
      <w:r>
        <w:rPr>
          <w:color w:val="333333"/>
          <w:w w:val="75"/>
        </w:rPr>
        <w:t>agrandan</w:t>
      </w:r>
      <w:r>
        <w:rPr>
          <w:color w:val="333333"/>
          <w:spacing w:val="-8"/>
          <w:w w:val="75"/>
        </w:rPr>
        <w:t> </w:t>
      </w:r>
      <w:r>
        <w:rPr>
          <w:color w:val="333333"/>
          <w:w w:val="75"/>
        </w:rPr>
        <w:t>y</w:t>
      </w:r>
      <w:r>
        <w:rPr>
          <w:color w:val="333333"/>
          <w:spacing w:val="-8"/>
          <w:w w:val="75"/>
        </w:rPr>
        <w:t> </w:t>
      </w:r>
      <w:r>
        <w:rPr>
          <w:color w:val="333333"/>
          <w:w w:val="75"/>
        </w:rPr>
        <w:t>acortan</w:t>
      </w:r>
      <w:r>
        <w:rPr>
          <w:color w:val="333333"/>
          <w:spacing w:val="-8"/>
          <w:w w:val="75"/>
        </w:rPr>
        <w:t> </w:t>
      </w:r>
      <w:r>
        <w:rPr>
          <w:color w:val="333333"/>
          <w:w w:val="75"/>
        </w:rPr>
        <w:t>dependiendo</w:t>
      </w:r>
      <w:r>
        <w:rPr>
          <w:color w:val="333333"/>
          <w:spacing w:val="-11"/>
          <w:w w:val="75"/>
        </w:rPr>
        <w:t> </w:t>
      </w:r>
      <w:r>
        <w:rPr>
          <w:color w:val="333333"/>
          <w:w w:val="75"/>
        </w:rPr>
        <w:t>su</w:t>
      </w:r>
      <w:r>
        <w:rPr>
          <w:color w:val="333333"/>
          <w:spacing w:val="-9"/>
          <w:w w:val="75"/>
        </w:rPr>
        <w:t> </w:t>
      </w:r>
      <w:r>
        <w:rPr>
          <w:color w:val="333333"/>
          <w:w w:val="75"/>
        </w:rPr>
        <w:t>función, pero</w:t>
      </w:r>
      <w:r>
        <w:rPr>
          <w:color w:val="333333"/>
          <w:spacing w:val="-26"/>
          <w:w w:val="75"/>
        </w:rPr>
        <w:t> </w:t>
      </w:r>
      <w:r>
        <w:rPr>
          <w:color w:val="333333"/>
          <w:w w:val="75"/>
        </w:rPr>
        <w:t>siempre</w:t>
      </w:r>
      <w:r>
        <w:rPr>
          <w:color w:val="333333"/>
          <w:spacing w:val="-24"/>
          <w:w w:val="75"/>
        </w:rPr>
        <w:t> </w:t>
      </w:r>
      <w:r>
        <w:rPr>
          <w:color w:val="333333"/>
          <w:w w:val="75"/>
        </w:rPr>
        <w:t>prevalecen</w:t>
      </w:r>
      <w:r>
        <w:rPr>
          <w:color w:val="333333"/>
          <w:spacing w:val="-26"/>
          <w:w w:val="75"/>
        </w:rPr>
        <w:t> </w:t>
      </w:r>
      <w:r>
        <w:rPr>
          <w:color w:val="333333"/>
          <w:w w:val="75"/>
        </w:rPr>
        <w:t>las</w:t>
      </w:r>
      <w:r>
        <w:rPr>
          <w:color w:val="333333"/>
          <w:spacing w:val="-23"/>
          <w:w w:val="75"/>
        </w:rPr>
        <w:t> </w:t>
      </w:r>
      <w:r>
        <w:rPr>
          <w:color w:val="333333"/>
          <w:w w:val="75"/>
        </w:rPr>
        <w:t>dobles</w:t>
      </w:r>
      <w:r>
        <w:rPr>
          <w:color w:val="333333"/>
          <w:spacing w:val="-24"/>
          <w:w w:val="75"/>
        </w:rPr>
        <w:t> </w:t>
      </w:r>
      <w:r>
        <w:rPr>
          <w:color w:val="333333"/>
          <w:w w:val="75"/>
        </w:rPr>
        <w:t>alturas,</w:t>
      </w:r>
      <w:r>
        <w:rPr>
          <w:color w:val="333333"/>
          <w:spacing w:val="-26"/>
          <w:w w:val="75"/>
        </w:rPr>
        <w:t> </w:t>
      </w:r>
      <w:r>
        <w:rPr>
          <w:color w:val="333333"/>
          <w:w w:val="75"/>
        </w:rPr>
        <w:t>que</w:t>
      </w:r>
      <w:r>
        <w:rPr>
          <w:color w:val="333333"/>
          <w:spacing w:val="-24"/>
          <w:w w:val="75"/>
        </w:rPr>
        <w:t> </w:t>
      </w:r>
      <w:r>
        <w:rPr>
          <w:color w:val="333333"/>
          <w:w w:val="75"/>
        </w:rPr>
        <w:t>permiten,</w:t>
      </w:r>
      <w:r>
        <w:rPr>
          <w:color w:val="333333"/>
          <w:spacing w:val="-25"/>
          <w:w w:val="75"/>
        </w:rPr>
        <w:t> </w:t>
      </w:r>
      <w:r>
        <w:rPr>
          <w:color w:val="333333"/>
          <w:w w:val="75"/>
        </w:rPr>
        <w:t>además,</w:t>
      </w:r>
      <w:r>
        <w:rPr>
          <w:color w:val="333333"/>
          <w:spacing w:val="-23"/>
          <w:w w:val="75"/>
        </w:rPr>
        <w:t> </w:t>
      </w:r>
      <w:r>
        <w:rPr>
          <w:color w:val="333333"/>
          <w:w w:val="75"/>
        </w:rPr>
        <w:t>el</w:t>
      </w:r>
      <w:r>
        <w:rPr>
          <w:color w:val="333333"/>
          <w:spacing w:val="-26"/>
          <w:w w:val="75"/>
        </w:rPr>
        <w:t> </w:t>
      </w:r>
      <w:r>
        <w:rPr>
          <w:color w:val="333333"/>
          <w:w w:val="75"/>
        </w:rPr>
        <w:t>juego de</w:t>
      </w:r>
      <w:r>
        <w:rPr>
          <w:color w:val="333333"/>
          <w:spacing w:val="-29"/>
          <w:w w:val="75"/>
        </w:rPr>
        <w:t> </w:t>
      </w:r>
      <w:r>
        <w:rPr>
          <w:color w:val="333333"/>
          <w:w w:val="75"/>
        </w:rPr>
        <w:t>planos</w:t>
      </w:r>
      <w:r>
        <w:rPr>
          <w:color w:val="333333"/>
          <w:spacing w:val="-27"/>
          <w:w w:val="75"/>
        </w:rPr>
        <w:t> </w:t>
      </w:r>
      <w:r>
        <w:rPr>
          <w:color w:val="333333"/>
          <w:w w:val="75"/>
        </w:rPr>
        <w:t>oblicuos</w:t>
      </w:r>
      <w:r>
        <w:rPr>
          <w:color w:val="333333"/>
          <w:spacing w:val="-29"/>
          <w:w w:val="75"/>
        </w:rPr>
        <w:t> </w:t>
      </w:r>
      <w:r>
        <w:rPr>
          <w:color w:val="333333"/>
          <w:w w:val="75"/>
        </w:rPr>
        <w:t>de</w:t>
      </w:r>
      <w:r>
        <w:rPr>
          <w:color w:val="333333"/>
          <w:spacing w:val="-28"/>
          <w:w w:val="75"/>
        </w:rPr>
        <w:t> </w:t>
      </w:r>
      <w:r>
        <w:rPr>
          <w:color w:val="333333"/>
          <w:w w:val="75"/>
        </w:rPr>
        <w:t>la</w:t>
      </w:r>
      <w:r>
        <w:rPr>
          <w:color w:val="333333"/>
          <w:spacing w:val="-30"/>
          <w:w w:val="75"/>
        </w:rPr>
        <w:t> </w:t>
      </w:r>
      <w:r>
        <w:rPr>
          <w:color w:val="333333"/>
          <w:w w:val="75"/>
        </w:rPr>
        <w:t>cubierta</w:t>
      </w:r>
      <w:r>
        <w:rPr>
          <w:color w:val="333333"/>
          <w:spacing w:val="-30"/>
          <w:w w:val="75"/>
        </w:rPr>
        <w:t> </w:t>
      </w:r>
      <w:r>
        <w:rPr>
          <w:color w:val="333333"/>
          <w:w w:val="75"/>
        </w:rPr>
        <w:t>transmitidos</w:t>
      </w:r>
      <w:r>
        <w:rPr>
          <w:color w:val="333333"/>
          <w:spacing w:val="-27"/>
          <w:w w:val="75"/>
        </w:rPr>
        <w:t> </w:t>
      </w:r>
      <w:r>
        <w:rPr>
          <w:color w:val="333333"/>
          <w:w w:val="75"/>
        </w:rPr>
        <w:t>al</w:t>
      </w:r>
      <w:r>
        <w:rPr>
          <w:color w:val="333333"/>
          <w:spacing w:val="-30"/>
          <w:w w:val="75"/>
        </w:rPr>
        <w:t> </w:t>
      </w:r>
      <w:r>
        <w:rPr>
          <w:color w:val="333333"/>
          <w:w w:val="75"/>
        </w:rPr>
        <w:t>interior</w:t>
      </w:r>
      <w:r>
        <w:rPr>
          <w:color w:val="333333"/>
          <w:spacing w:val="-28"/>
          <w:w w:val="75"/>
        </w:rPr>
        <w:t> </w:t>
      </w:r>
      <w:r>
        <w:rPr>
          <w:color w:val="333333"/>
          <w:w w:val="75"/>
        </w:rPr>
        <w:t>(Imagen</w:t>
      </w:r>
      <w:r>
        <w:rPr>
          <w:color w:val="333333"/>
          <w:spacing w:val="-30"/>
          <w:w w:val="75"/>
        </w:rPr>
        <w:t> </w:t>
      </w:r>
      <w:r>
        <w:rPr>
          <w:color w:val="333333"/>
          <w:w w:val="75"/>
        </w:rPr>
        <w:t>79).</w:t>
      </w:r>
    </w:p>
    <w:p>
      <w:pPr>
        <w:pStyle w:val="BodyText"/>
        <w:spacing w:before="6"/>
        <w:rPr>
          <w:sz w:val="13"/>
        </w:rPr>
      </w:pPr>
      <w:r>
        <w:rPr/>
        <w:pict>
          <v:group style="position:absolute;margin-left:157.449997pt;margin-top:10.10852pt;width:285.2pt;height:116.7pt;mso-position-horizontal-relative:page;mso-position-vertical-relative:paragraph;z-index:5104;mso-wrap-distance-left:0;mso-wrap-distance-right:0" coordorigin="3149,202" coordsize="5704,2334">
            <v:shape style="position:absolute;left:3149;top:214;width:1717;height:2288" type="#_x0000_t75" stroked="false">
              <v:imagedata r:id="rId162" o:title=""/>
            </v:shape>
            <v:shape style="position:absolute;left:4892;top:913;width:2253;height:1623" type="#_x0000_t75" stroked="false">
              <v:imagedata r:id="rId163" o:title=""/>
            </v:shape>
            <v:shape style="position:absolute;left:7120;top:202;width:1733;height:2308" type="#_x0000_t75" stroked="false">
              <v:imagedata r:id="rId164" o:title=""/>
            </v:shape>
            <w10:wrap type="topAndBottom"/>
          </v:group>
        </w:pict>
      </w:r>
    </w:p>
    <w:p>
      <w:pPr>
        <w:spacing w:before="208"/>
        <w:ind w:left="2207" w:right="0" w:hanging="411"/>
        <w:jc w:val="left"/>
        <w:rPr>
          <w:b/>
          <w:sz w:val="20"/>
        </w:rPr>
      </w:pPr>
      <w:bookmarkStart w:name="_bookmark131" w:id="180"/>
      <w:bookmarkEnd w:id="180"/>
      <w:r>
        <w:rPr/>
      </w:r>
      <w:r>
        <w:rPr>
          <w:b/>
          <w:w w:val="70"/>
          <w:sz w:val="20"/>
        </w:rPr>
        <w:t>Imagen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79</w:t>
      </w:r>
      <w:r>
        <w:rPr>
          <w:b/>
          <w:spacing w:val="7"/>
          <w:w w:val="70"/>
          <w:sz w:val="20"/>
        </w:rPr>
        <w:t> </w:t>
      </w:r>
      <w:r>
        <w:rPr>
          <w:b/>
          <w:w w:val="70"/>
          <w:sz w:val="20"/>
        </w:rPr>
        <w:t>Analogía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del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Poder: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jerarquización</w:t>
      </w:r>
      <w:r>
        <w:rPr>
          <w:b/>
          <w:spacing w:val="5"/>
          <w:w w:val="70"/>
          <w:sz w:val="20"/>
        </w:rPr>
        <w:t> </w:t>
      </w:r>
      <w:r>
        <w:rPr>
          <w:b/>
          <w:w w:val="70"/>
          <w:sz w:val="20"/>
        </w:rPr>
        <w:t>del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Museo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reflejada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a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través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de dobles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alturas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el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marco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del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acceso.</w:t>
      </w:r>
      <w:r>
        <w:rPr>
          <w:b/>
          <w:spacing w:val="-16"/>
          <w:w w:val="70"/>
          <w:sz w:val="20"/>
        </w:rPr>
        <w:t> </w:t>
      </w:r>
      <w:hyperlink r:id="rId11">
        <w:r>
          <w:rPr>
            <w:b/>
            <w:w w:val="70"/>
            <w:sz w:val="20"/>
          </w:rPr>
          <w:t>(http://www.arqred.mx,</w:t>
        </w:r>
      </w:hyperlink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2009)</w:t>
      </w:r>
    </w:p>
    <w:p>
      <w:pPr>
        <w:pStyle w:val="BodyText"/>
        <w:rPr>
          <w:b/>
        </w:rPr>
      </w:pPr>
      <w:r>
        <w:rPr/>
        <w:br w:type="column"/>
      </w:r>
      <w:r>
        <w:rPr>
          <w:b/>
        </w:rPr>
      </w:r>
    </w:p>
    <w:p>
      <w:pPr>
        <w:pStyle w:val="BodyText"/>
        <w:spacing w:before="9"/>
        <w:rPr>
          <w:b/>
        </w:rPr>
      </w:pPr>
    </w:p>
    <w:p>
      <w:pPr>
        <w:pStyle w:val="BodyText"/>
        <w:spacing w:line="271" w:lineRule="auto" w:before="1"/>
        <w:ind w:left="667" w:right="1419"/>
        <w:jc w:val="both"/>
      </w:pPr>
      <w:r>
        <w:rPr>
          <w:w w:val="75"/>
        </w:rPr>
        <w:t>Finalmente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virtualidad</w:t>
      </w:r>
      <w:r>
        <w:rPr>
          <w:spacing w:val="-21"/>
          <w:w w:val="75"/>
        </w:rPr>
        <w:t> </w:t>
      </w:r>
      <w:r>
        <w:rPr>
          <w:w w:val="75"/>
        </w:rPr>
        <w:t>y</w:t>
      </w:r>
      <w:r>
        <w:rPr>
          <w:spacing w:val="-21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juego</w:t>
      </w:r>
      <w:r>
        <w:rPr>
          <w:spacing w:val="-21"/>
          <w:w w:val="75"/>
        </w:rPr>
        <w:t> </w:t>
      </w:r>
      <w:r>
        <w:rPr>
          <w:w w:val="75"/>
        </w:rPr>
        <w:t>se</w:t>
      </w:r>
      <w:r>
        <w:rPr>
          <w:spacing w:val="-22"/>
          <w:w w:val="75"/>
        </w:rPr>
        <w:t> </w:t>
      </w:r>
      <w:r>
        <w:rPr>
          <w:w w:val="75"/>
        </w:rPr>
        <w:t>conjugan</w:t>
      </w:r>
      <w:r>
        <w:rPr>
          <w:spacing w:val="-21"/>
          <w:w w:val="75"/>
        </w:rPr>
        <w:t> </w:t>
      </w:r>
      <w:r>
        <w:rPr>
          <w:w w:val="75"/>
        </w:rPr>
        <w:t>con</w:t>
      </w:r>
      <w:r>
        <w:rPr>
          <w:spacing w:val="-21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diseño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mobiliario, evidencia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priorización</w:t>
      </w:r>
      <w:r>
        <w:rPr>
          <w:spacing w:val="-22"/>
          <w:w w:val="75"/>
        </w:rPr>
        <w:t> </w:t>
      </w:r>
      <w:r>
        <w:rPr>
          <w:w w:val="75"/>
        </w:rPr>
        <w:t>del</w:t>
      </w:r>
      <w:r>
        <w:rPr>
          <w:spacing w:val="-23"/>
          <w:w w:val="75"/>
        </w:rPr>
        <w:t> </w:t>
      </w:r>
      <w:r>
        <w:rPr>
          <w:w w:val="75"/>
        </w:rPr>
        <w:t>usuario</w:t>
      </w:r>
      <w:r>
        <w:rPr>
          <w:spacing w:val="-22"/>
          <w:w w:val="75"/>
        </w:rPr>
        <w:t> </w:t>
      </w:r>
      <w:r>
        <w:rPr>
          <w:w w:val="75"/>
        </w:rPr>
        <w:t>principal,</w:t>
      </w:r>
      <w:r>
        <w:rPr>
          <w:spacing w:val="-22"/>
          <w:w w:val="75"/>
        </w:rPr>
        <w:t> </w:t>
      </w:r>
      <w:r>
        <w:rPr>
          <w:w w:val="75"/>
        </w:rPr>
        <w:t>manifestado</w:t>
      </w:r>
      <w:r>
        <w:rPr>
          <w:spacing w:val="-23"/>
          <w:w w:val="75"/>
        </w:rPr>
        <w:t> </w:t>
      </w:r>
      <w:r>
        <w:rPr>
          <w:w w:val="75"/>
        </w:rPr>
        <w:t>a</w:t>
      </w:r>
      <w:r>
        <w:rPr>
          <w:spacing w:val="-23"/>
          <w:w w:val="75"/>
        </w:rPr>
        <w:t> </w:t>
      </w:r>
      <w:r>
        <w:rPr>
          <w:w w:val="75"/>
        </w:rPr>
        <w:t>través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la </w:t>
      </w:r>
      <w:r>
        <w:rPr>
          <w:w w:val="85"/>
        </w:rPr>
        <w:t>forma</w:t>
      </w:r>
      <w:r>
        <w:rPr>
          <w:spacing w:val="-19"/>
          <w:w w:val="85"/>
        </w:rPr>
        <w:t> </w:t>
      </w:r>
      <w:r>
        <w:rPr>
          <w:w w:val="85"/>
        </w:rPr>
        <w:t>de</w:t>
      </w:r>
      <w:r>
        <w:rPr>
          <w:spacing w:val="-18"/>
          <w:w w:val="85"/>
        </w:rPr>
        <w:t> </w:t>
      </w:r>
      <w:r>
        <w:rPr>
          <w:w w:val="85"/>
        </w:rPr>
        <w:t>los</w:t>
      </w:r>
      <w:r>
        <w:rPr>
          <w:spacing w:val="-18"/>
          <w:w w:val="85"/>
        </w:rPr>
        <w:t> </w:t>
      </w:r>
      <w:r>
        <w:rPr>
          <w:w w:val="85"/>
        </w:rPr>
        <w:t>pufs</w:t>
      </w:r>
      <w:r>
        <w:rPr>
          <w:spacing w:val="-18"/>
          <w:w w:val="85"/>
        </w:rPr>
        <w:t> </w:t>
      </w:r>
      <w:r>
        <w:rPr>
          <w:w w:val="85"/>
        </w:rPr>
        <w:t>del</w:t>
      </w:r>
      <w:r>
        <w:rPr>
          <w:spacing w:val="-19"/>
          <w:w w:val="85"/>
        </w:rPr>
        <w:t> </w:t>
      </w:r>
      <w:r>
        <w:rPr>
          <w:w w:val="85"/>
        </w:rPr>
        <w:t>vestíbulo</w:t>
      </w:r>
      <w:r>
        <w:rPr>
          <w:spacing w:val="-19"/>
          <w:w w:val="85"/>
        </w:rPr>
        <w:t> </w:t>
      </w:r>
      <w:r>
        <w:rPr>
          <w:w w:val="85"/>
        </w:rPr>
        <w:t>de</w:t>
      </w:r>
      <w:r>
        <w:rPr>
          <w:spacing w:val="-16"/>
          <w:w w:val="85"/>
        </w:rPr>
        <w:t> </w:t>
      </w:r>
      <w:r>
        <w:rPr>
          <w:w w:val="85"/>
        </w:rPr>
        <w:t>acceso</w:t>
      </w:r>
      <w:r>
        <w:rPr>
          <w:spacing w:val="-19"/>
          <w:w w:val="85"/>
        </w:rPr>
        <w:t> </w:t>
      </w:r>
      <w:r>
        <w:rPr>
          <w:w w:val="85"/>
        </w:rPr>
        <w:t>así</w:t>
      </w:r>
      <w:r>
        <w:rPr>
          <w:spacing w:val="-21"/>
          <w:w w:val="85"/>
        </w:rPr>
        <w:t> </w:t>
      </w:r>
      <w:r>
        <w:rPr>
          <w:w w:val="85"/>
        </w:rPr>
        <w:t>como</w:t>
      </w:r>
      <w:r>
        <w:rPr>
          <w:spacing w:val="-19"/>
          <w:w w:val="85"/>
        </w:rPr>
        <w:t> </w:t>
      </w:r>
      <w:r>
        <w:rPr>
          <w:w w:val="85"/>
        </w:rPr>
        <w:t>las</w:t>
      </w:r>
      <w:r>
        <w:rPr>
          <w:spacing w:val="-19"/>
          <w:w w:val="85"/>
        </w:rPr>
        <w:t> </w:t>
      </w:r>
      <w:r>
        <w:rPr>
          <w:w w:val="85"/>
        </w:rPr>
        <w:t>mesas</w:t>
      </w:r>
      <w:r>
        <w:rPr>
          <w:spacing w:val="-18"/>
          <w:w w:val="85"/>
        </w:rPr>
        <w:t> </w:t>
      </w:r>
      <w:r>
        <w:rPr>
          <w:w w:val="85"/>
        </w:rPr>
        <w:t>de</w:t>
      </w:r>
      <w:r>
        <w:rPr>
          <w:spacing w:val="-18"/>
          <w:w w:val="85"/>
        </w:rPr>
        <w:t> </w:t>
      </w:r>
      <w:r>
        <w:rPr>
          <w:w w:val="85"/>
        </w:rPr>
        <w:t>la </w:t>
      </w:r>
      <w:r>
        <w:rPr>
          <w:w w:val="75"/>
        </w:rPr>
        <w:t>recepción,</w:t>
      </w:r>
      <w:r>
        <w:rPr>
          <w:spacing w:val="-25"/>
          <w:w w:val="75"/>
        </w:rPr>
        <w:t> </w:t>
      </w:r>
      <w:r>
        <w:rPr>
          <w:w w:val="75"/>
        </w:rPr>
        <w:t>ambas</w:t>
      </w:r>
      <w:r>
        <w:rPr>
          <w:spacing w:val="-25"/>
          <w:w w:val="75"/>
        </w:rPr>
        <w:t> </w:t>
      </w:r>
      <w:r>
        <w:rPr>
          <w:w w:val="75"/>
        </w:rPr>
        <w:t>en</w:t>
      </w:r>
      <w:r>
        <w:rPr>
          <w:spacing w:val="-27"/>
          <w:w w:val="75"/>
        </w:rPr>
        <w:t> </w:t>
      </w:r>
      <w:r>
        <w:rPr>
          <w:w w:val="75"/>
        </w:rPr>
        <w:t>forma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tablillas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chocolate,</w:t>
      </w:r>
      <w:r>
        <w:rPr>
          <w:spacing w:val="-27"/>
          <w:w w:val="75"/>
        </w:rPr>
        <w:t> </w:t>
      </w:r>
      <w:r>
        <w:rPr>
          <w:w w:val="75"/>
        </w:rPr>
        <w:t>contribuyendo</w:t>
      </w:r>
      <w:r>
        <w:rPr>
          <w:spacing w:val="-25"/>
          <w:w w:val="75"/>
        </w:rPr>
        <w:t> </w:t>
      </w:r>
      <w:r>
        <w:rPr>
          <w:w w:val="75"/>
        </w:rPr>
        <w:t>con</w:t>
      </w:r>
      <w:r>
        <w:rPr>
          <w:spacing w:val="-25"/>
          <w:w w:val="75"/>
        </w:rPr>
        <w:t> </w:t>
      </w:r>
      <w:r>
        <w:rPr>
          <w:w w:val="75"/>
        </w:rPr>
        <w:t>ello </w:t>
      </w:r>
      <w:r>
        <w:rPr>
          <w:w w:val="80"/>
        </w:rPr>
        <w:t>a</w:t>
      </w:r>
      <w:r>
        <w:rPr>
          <w:spacing w:val="-27"/>
          <w:w w:val="80"/>
        </w:rPr>
        <w:t> </w:t>
      </w:r>
      <w:r>
        <w:rPr>
          <w:w w:val="80"/>
        </w:rPr>
        <w:t>crear</w:t>
      </w:r>
      <w:r>
        <w:rPr>
          <w:spacing w:val="-26"/>
          <w:w w:val="80"/>
        </w:rPr>
        <w:t> </w:t>
      </w:r>
      <w:r>
        <w:rPr>
          <w:w w:val="80"/>
        </w:rPr>
        <w:t>espacios</w:t>
      </w:r>
      <w:r>
        <w:rPr>
          <w:spacing w:val="-26"/>
          <w:w w:val="80"/>
        </w:rPr>
        <w:t> </w:t>
      </w:r>
      <w:r>
        <w:rPr>
          <w:w w:val="80"/>
        </w:rPr>
        <w:t>con</w:t>
      </w:r>
      <w:r>
        <w:rPr>
          <w:spacing w:val="-27"/>
          <w:w w:val="80"/>
        </w:rPr>
        <w:t> </w:t>
      </w:r>
      <w:r>
        <w:rPr>
          <w:w w:val="80"/>
        </w:rPr>
        <w:t>la</w:t>
      </w:r>
      <w:r>
        <w:rPr>
          <w:spacing w:val="-25"/>
          <w:w w:val="80"/>
        </w:rPr>
        <w:t> </w:t>
      </w:r>
      <w:r>
        <w:rPr>
          <w:w w:val="80"/>
        </w:rPr>
        <w:t>evidencia</w:t>
      </w:r>
      <w:r>
        <w:rPr>
          <w:spacing w:val="-27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la</w:t>
      </w:r>
      <w:r>
        <w:rPr>
          <w:spacing w:val="-26"/>
          <w:w w:val="80"/>
        </w:rPr>
        <w:t> </w:t>
      </w:r>
      <w:r>
        <w:rPr>
          <w:w w:val="80"/>
        </w:rPr>
        <w:t>temática</w:t>
      </w:r>
      <w:r>
        <w:rPr>
          <w:spacing w:val="-27"/>
          <w:w w:val="80"/>
        </w:rPr>
        <w:t> </w:t>
      </w:r>
      <w:r>
        <w:rPr>
          <w:w w:val="80"/>
        </w:rPr>
        <w:t>del</w:t>
      </w:r>
      <w:r>
        <w:rPr>
          <w:spacing w:val="-28"/>
          <w:w w:val="80"/>
        </w:rPr>
        <w:t> </w:t>
      </w:r>
      <w:r>
        <w:rPr>
          <w:w w:val="80"/>
        </w:rPr>
        <w:t>Museo,</w:t>
      </w:r>
      <w:r>
        <w:rPr>
          <w:spacing w:val="-28"/>
          <w:w w:val="80"/>
        </w:rPr>
        <w:t> </w:t>
      </w:r>
      <w:r>
        <w:rPr>
          <w:w w:val="80"/>
        </w:rPr>
        <w:t>sin</w:t>
      </w:r>
      <w:r>
        <w:rPr>
          <w:spacing w:val="-27"/>
          <w:w w:val="80"/>
        </w:rPr>
        <w:t> </w:t>
      </w:r>
      <w:r>
        <w:rPr>
          <w:w w:val="80"/>
        </w:rPr>
        <w:t>perder</w:t>
      </w:r>
      <w:r>
        <w:rPr>
          <w:spacing w:val="-27"/>
          <w:w w:val="80"/>
        </w:rPr>
        <w:t> </w:t>
      </w:r>
      <w:r>
        <w:rPr>
          <w:w w:val="80"/>
        </w:rPr>
        <w:t>la </w:t>
      </w:r>
      <w:r>
        <w:rPr>
          <w:w w:val="75"/>
        </w:rPr>
        <w:t>frescura</w:t>
      </w:r>
      <w:r>
        <w:rPr>
          <w:spacing w:val="-30"/>
          <w:w w:val="75"/>
        </w:rPr>
        <w:t> </w:t>
      </w:r>
      <w:r>
        <w:rPr>
          <w:w w:val="75"/>
        </w:rPr>
        <w:t>del</w:t>
      </w:r>
      <w:r>
        <w:rPr>
          <w:spacing w:val="-32"/>
          <w:w w:val="75"/>
        </w:rPr>
        <w:t> </w:t>
      </w:r>
      <w:r>
        <w:rPr>
          <w:w w:val="75"/>
        </w:rPr>
        <w:t>usuario</w:t>
      </w:r>
      <w:r>
        <w:rPr>
          <w:spacing w:val="-30"/>
          <w:w w:val="75"/>
        </w:rPr>
        <w:t> </w:t>
      </w:r>
      <w:r>
        <w:rPr>
          <w:w w:val="75"/>
        </w:rPr>
        <w:t>infantil</w:t>
      </w:r>
      <w:r>
        <w:rPr>
          <w:spacing w:val="-32"/>
          <w:w w:val="75"/>
        </w:rPr>
        <w:t> </w:t>
      </w:r>
      <w:r>
        <w:rPr>
          <w:w w:val="75"/>
        </w:rPr>
        <w:t>que</w:t>
      </w:r>
      <w:r>
        <w:rPr>
          <w:spacing w:val="-31"/>
          <w:w w:val="75"/>
        </w:rPr>
        <w:t> </w:t>
      </w:r>
      <w:r>
        <w:rPr>
          <w:w w:val="75"/>
        </w:rPr>
        <w:t>prevalece</w:t>
      </w:r>
      <w:r>
        <w:rPr>
          <w:spacing w:val="-30"/>
          <w:w w:val="75"/>
        </w:rPr>
        <w:t> </w:t>
      </w:r>
      <w:r>
        <w:rPr>
          <w:w w:val="75"/>
        </w:rPr>
        <w:t>(Imagen</w:t>
      </w:r>
      <w:r>
        <w:rPr>
          <w:spacing w:val="-32"/>
          <w:w w:val="75"/>
        </w:rPr>
        <w:t> </w:t>
      </w:r>
      <w:r>
        <w:rPr>
          <w:w w:val="75"/>
        </w:rPr>
        <w:t>80).</w:t>
      </w:r>
    </w:p>
    <w:p>
      <w:pPr>
        <w:pStyle w:val="BodyText"/>
        <w:ind w:left="698"/>
        <w:rPr>
          <w:sz w:val="20"/>
        </w:rPr>
      </w:pPr>
      <w:r>
        <w:rPr>
          <w:sz w:val="20"/>
        </w:rPr>
        <w:pict>
          <v:group style="width:285.8pt;height:111.35pt;mso-position-horizontal-relative:char;mso-position-vertical-relative:line" coordorigin="0,0" coordsize="5716,2227">
            <v:shape style="position:absolute;left:0;top:891;width:1642;height:1328" type="#_x0000_t75" stroked="false">
              <v:imagedata r:id="rId165" o:title=""/>
            </v:shape>
            <v:shape style="position:absolute;left:1677;top:250;width:2271;height:1977" type="#_x0000_t75" stroked="false">
              <v:imagedata r:id="rId166" o:title=""/>
            </v:shape>
            <v:shape style="position:absolute;left:3987;top:0;width:1728;height:2222" type="#_x0000_t75" stroked="false">
              <v:imagedata r:id="rId167" o:title=""/>
            </v:shape>
          </v:group>
        </w:pict>
      </w:r>
      <w:r>
        <w:rPr>
          <w:sz w:val="20"/>
        </w:rPr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2501" w:right="1413" w:hanging="1584"/>
        <w:jc w:val="left"/>
        <w:rPr>
          <w:b/>
          <w:sz w:val="20"/>
        </w:rPr>
      </w:pPr>
      <w:bookmarkStart w:name="_bookmark132" w:id="181"/>
      <w:bookmarkEnd w:id="181"/>
      <w:r>
        <w:rPr/>
      </w:r>
      <w:r>
        <w:rPr>
          <w:b/>
          <w:w w:val="70"/>
          <w:sz w:val="20"/>
        </w:rPr>
        <w:t>Imagen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80</w:t>
      </w:r>
      <w:r>
        <w:rPr>
          <w:b/>
          <w:spacing w:val="-1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Virtualidad: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Mobiliario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que</w:t>
      </w:r>
      <w:r>
        <w:rPr>
          <w:b/>
          <w:spacing w:val="-1"/>
          <w:w w:val="70"/>
          <w:sz w:val="20"/>
        </w:rPr>
        <w:t> </w:t>
      </w:r>
      <w:r>
        <w:rPr>
          <w:b/>
          <w:w w:val="70"/>
          <w:sz w:val="20"/>
        </w:rPr>
        <w:t>simula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ser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una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tablilla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Chocolate. </w:t>
      </w:r>
      <w:hyperlink r:id="rId11">
        <w:r>
          <w:rPr>
            <w:b/>
            <w:w w:val="65"/>
            <w:sz w:val="20"/>
          </w:rPr>
          <w:t>(http://www.arqred.mx,</w:t>
        </w:r>
      </w:hyperlink>
      <w:r>
        <w:rPr>
          <w:b/>
          <w:w w:val="65"/>
          <w:sz w:val="20"/>
        </w:rPr>
        <w:t> </w:t>
      </w:r>
      <w:r>
        <w:rPr>
          <w:b/>
          <w:spacing w:val="14"/>
          <w:w w:val="65"/>
          <w:sz w:val="20"/>
        </w:rPr>
        <w:t> </w:t>
      </w:r>
      <w:r>
        <w:rPr>
          <w:b/>
          <w:w w:val="65"/>
          <w:sz w:val="20"/>
        </w:rPr>
        <w:t>2009)</w:t>
      </w:r>
    </w:p>
    <w:p>
      <w:pPr>
        <w:pStyle w:val="BodyText"/>
        <w:spacing w:before="6"/>
        <w:rPr>
          <w:b/>
          <w:sz w:val="16"/>
        </w:rPr>
      </w:pPr>
    </w:p>
    <w:p>
      <w:pPr>
        <w:pStyle w:val="Heading2"/>
        <w:numPr>
          <w:ilvl w:val="3"/>
          <w:numId w:val="27"/>
        </w:numPr>
        <w:tabs>
          <w:tab w:pos="3099" w:val="left" w:leader="none"/>
        </w:tabs>
        <w:spacing w:line="240" w:lineRule="auto" w:before="0" w:after="0"/>
        <w:ind w:left="3098" w:right="2060" w:hanging="1080"/>
        <w:jc w:val="both"/>
      </w:pPr>
      <w:bookmarkStart w:name="_bookmark133" w:id="182"/>
      <w:bookmarkEnd w:id="182"/>
      <w:r>
        <w:rPr>
          <w:b w:val="0"/>
        </w:rPr>
      </w:r>
      <w:bookmarkStart w:name="_bookmark133" w:id="183"/>
      <w:bookmarkEnd w:id="183"/>
      <w:r>
        <w:rPr>
          <w:w w:val="70"/>
        </w:rPr>
        <w:t>C</w:t>
      </w:r>
      <w:r>
        <w:rPr>
          <w:w w:val="70"/>
        </w:rPr>
        <w:t>rítica</w:t>
      </w:r>
      <w:r>
        <w:rPr>
          <w:spacing w:val="-28"/>
          <w:w w:val="70"/>
        </w:rPr>
        <w:t> </w:t>
      </w:r>
      <w:r>
        <w:rPr>
          <w:w w:val="70"/>
        </w:rPr>
        <w:t>Sistémica</w:t>
      </w:r>
      <w:r>
        <w:rPr>
          <w:spacing w:val="-30"/>
          <w:w w:val="70"/>
        </w:rPr>
        <w:t> </w:t>
      </w:r>
      <w:r>
        <w:rPr>
          <w:w w:val="70"/>
        </w:rPr>
        <w:t>del</w:t>
      </w:r>
      <w:r>
        <w:rPr>
          <w:spacing w:val="-30"/>
          <w:w w:val="70"/>
        </w:rPr>
        <w:t> </w:t>
      </w:r>
      <w:r>
        <w:rPr>
          <w:w w:val="70"/>
        </w:rPr>
        <w:t>MUMCI (Museo</w:t>
      </w:r>
      <w:r>
        <w:rPr>
          <w:spacing w:val="-32"/>
          <w:w w:val="70"/>
        </w:rPr>
        <w:t> </w:t>
      </w:r>
      <w:r>
        <w:rPr>
          <w:w w:val="70"/>
        </w:rPr>
        <w:t>Modelo</w:t>
      </w:r>
      <w:r>
        <w:rPr>
          <w:spacing w:val="-32"/>
          <w:w w:val="70"/>
        </w:rPr>
        <w:t> </w:t>
      </w:r>
      <w:r>
        <w:rPr>
          <w:w w:val="70"/>
        </w:rPr>
        <w:t>de</w:t>
      </w:r>
      <w:r>
        <w:rPr>
          <w:spacing w:val="-31"/>
          <w:w w:val="70"/>
        </w:rPr>
        <w:t> </w:t>
      </w:r>
      <w:r>
        <w:rPr>
          <w:w w:val="70"/>
        </w:rPr>
        <w:t>Ciencias</w:t>
      </w:r>
      <w:r>
        <w:rPr>
          <w:spacing w:val="-32"/>
          <w:w w:val="70"/>
        </w:rPr>
        <w:t> </w:t>
      </w:r>
      <w:r>
        <w:rPr>
          <w:w w:val="70"/>
        </w:rPr>
        <w:t>e </w:t>
      </w:r>
      <w:r>
        <w:rPr>
          <w:w w:val="75"/>
        </w:rPr>
        <w:t>Industria).</w:t>
      </w:r>
    </w:p>
    <w:p>
      <w:pPr>
        <w:pStyle w:val="Heading6"/>
        <w:spacing w:before="235"/>
        <w:ind w:left="667"/>
        <w:jc w:val="both"/>
      </w:pPr>
      <w:r>
        <w:rPr>
          <w:w w:val="60"/>
        </w:rPr>
        <w:t>PREFIGURACIÓN Y  CONFIGURACIÓN.</w:t>
      </w:r>
    </w:p>
    <w:p>
      <w:pPr>
        <w:pStyle w:val="BodyText"/>
        <w:spacing w:before="1"/>
        <w:rPr>
          <w:b/>
          <w:sz w:val="23"/>
        </w:rPr>
      </w:pPr>
    </w:p>
    <w:p>
      <w:pPr>
        <w:pStyle w:val="BodyText"/>
        <w:spacing w:line="271" w:lineRule="auto"/>
        <w:ind w:left="667" w:right="1414"/>
        <w:jc w:val="both"/>
      </w:pPr>
      <w:r>
        <w:rPr>
          <w:w w:val="75"/>
        </w:rPr>
        <w:t>El</w:t>
      </w:r>
      <w:r>
        <w:rPr>
          <w:spacing w:val="-16"/>
          <w:w w:val="75"/>
        </w:rPr>
        <w:t> </w:t>
      </w:r>
      <w:r>
        <w:rPr>
          <w:w w:val="75"/>
        </w:rPr>
        <w:t>MUMCI</w:t>
      </w:r>
      <w:r>
        <w:rPr>
          <w:spacing w:val="25"/>
          <w:w w:val="75"/>
        </w:rPr>
        <w:t> </w:t>
      </w:r>
      <w:r>
        <w:rPr>
          <w:w w:val="75"/>
        </w:rPr>
        <w:t>es</w:t>
      </w:r>
      <w:r>
        <w:rPr>
          <w:spacing w:val="-14"/>
          <w:w w:val="75"/>
        </w:rPr>
        <w:t> </w:t>
      </w:r>
      <w:r>
        <w:rPr>
          <w:w w:val="75"/>
        </w:rPr>
        <w:t>un</w:t>
      </w:r>
      <w:r>
        <w:rPr>
          <w:spacing w:val="-16"/>
          <w:w w:val="75"/>
        </w:rPr>
        <w:t> </w:t>
      </w:r>
      <w:r>
        <w:rPr>
          <w:w w:val="75"/>
        </w:rPr>
        <w:t>Museo</w:t>
      </w:r>
      <w:r>
        <w:rPr>
          <w:spacing w:val="-16"/>
          <w:w w:val="75"/>
        </w:rPr>
        <w:t> </w:t>
      </w:r>
      <w:r>
        <w:rPr>
          <w:w w:val="75"/>
        </w:rPr>
        <w:t>ubicado</w:t>
      </w:r>
      <w:r>
        <w:rPr>
          <w:spacing w:val="-15"/>
          <w:w w:val="75"/>
        </w:rPr>
        <w:t> </w:t>
      </w:r>
      <w:r>
        <w:rPr>
          <w:w w:val="75"/>
        </w:rPr>
        <w:t>en</w:t>
      </w:r>
      <w:r>
        <w:rPr>
          <w:spacing w:val="-16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Avenida</w:t>
      </w:r>
      <w:r>
        <w:rPr>
          <w:spacing w:val="-15"/>
          <w:w w:val="75"/>
        </w:rPr>
        <w:t> </w:t>
      </w:r>
      <w:r>
        <w:rPr>
          <w:w w:val="75"/>
        </w:rPr>
        <w:t>Miguel</w:t>
      </w:r>
      <w:r>
        <w:rPr>
          <w:spacing w:val="-16"/>
          <w:w w:val="75"/>
        </w:rPr>
        <w:t> </w:t>
      </w:r>
      <w:r>
        <w:rPr>
          <w:w w:val="75"/>
        </w:rPr>
        <w:t>Hidalgo</w:t>
      </w:r>
      <w:r>
        <w:rPr>
          <w:spacing w:val="-15"/>
          <w:w w:val="75"/>
        </w:rPr>
        <w:t> </w:t>
      </w:r>
      <w:r>
        <w:rPr>
          <w:w w:val="75"/>
        </w:rPr>
        <w:t>No.</w:t>
      </w:r>
      <w:r>
        <w:rPr>
          <w:spacing w:val="-16"/>
          <w:w w:val="75"/>
        </w:rPr>
        <w:t> </w:t>
      </w:r>
      <w:r>
        <w:rPr>
          <w:w w:val="75"/>
        </w:rPr>
        <w:t>201,</w:t>
      </w:r>
      <w:r>
        <w:rPr>
          <w:spacing w:val="-16"/>
          <w:w w:val="75"/>
        </w:rPr>
        <w:t> </w:t>
      </w:r>
      <w:r>
        <w:rPr>
          <w:w w:val="75"/>
        </w:rPr>
        <w:t>Col. </w:t>
      </w:r>
      <w:r>
        <w:rPr>
          <w:w w:val="80"/>
        </w:rPr>
        <w:t>Santa</w:t>
      </w:r>
      <w:r>
        <w:rPr>
          <w:spacing w:val="-37"/>
          <w:w w:val="80"/>
        </w:rPr>
        <w:t> </w:t>
      </w:r>
      <w:r>
        <w:rPr>
          <w:w w:val="80"/>
        </w:rPr>
        <w:t>Clara,</w:t>
      </w:r>
      <w:r>
        <w:rPr>
          <w:spacing w:val="-37"/>
          <w:w w:val="80"/>
        </w:rPr>
        <w:t> </w:t>
      </w:r>
      <w:r>
        <w:rPr>
          <w:w w:val="80"/>
        </w:rPr>
        <w:t>en</w:t>
      </w:r>
      <w:r>
        <w:rPr>
          <w:spacing w:val="-37"/>
          <w:w w:val="80"/>
        </w:rPr>
        <w:t> </w:t>
      </w:r>
      <w:r>
        <w:rPr>
          <w:w w:val="80"/>
        </w:rPr>
        <w:t>el</w:t>
      </w:r>
      <w:r>
        <w:rPr>
          <w:spacing w:val="-38"/>
          <w:w w:val="80"/>
        </w:rPr>
        <w:t> </w:t>
      </w:r>
      <w:r>
        <w:rPr>
          <w:w w:val="80"/>
        </w:rPr>
        <w:t>Centro</w:t>
      </w:r>
      <w:r>
        <w:rPr>
          <w:spacing w:val="-37"/>
          <w:w w:val="80"/>
        </w:rPr>
        <w:t> </w:t>
      </w:r>
      <w:r>
        <w:rPr>
          <w:w w:val="80"/>
        </w:rPr>
        <w:t>Histórico</w:t>
      </w:r>
      <w:r>
        <w:rPr>
          <w:spacing w:val="-37"/>
          <w:w w:val="80"/>
        </w:rPr>
        <w:t> </w:t>
      </w:r>
      <w:r>
        <w:rPr>
          <w:w w:val="80"/>
        </w:rPr>
        <w:t>de</w:t>
      </w:r>
      <w:r>
        <w:rPr>
          <w:spacing w:val="-37"/>
          <w:w w:val="80"/>
        </w:rPr>
        <w:t> </w:t>
      </w:r>
      <w:r>
        <w:rPr>
          <w:w w:val="80"/>
        </w:rPr>
        <w:t>la</w:t>
      </w:r>
      <w:r>
        <w:rPr>
          <w:spacing w:val="-37"/>
          <w:w w:val="80"/>
        </w:rPr>
        <w:t> </w:t>
      </w:r>
      <w:r>
        <w:rPr>
          <w:w w:val="80"/>
        </w:rPr>
        <w:t>Ciudad</w:t>
      </w:r>
      <w:r>
        <w:rPr>
          <w:spacing w:val="-37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Toluca</w:t>
      </w:r>
      <w:r>
        <w:rPr>
          <w:spacing w:val="-34"/>
          <w:w w:val="80"/>
        </w:rPr>
        <w:t> </w:t>
      </w:r>
      <w:r>
        <w:rPr>
          <w:w w:val="80"/>
        </w:rPr>
        <w:t>abarcando</w:t>
      </w:r>
      <w:r>
        <w:rPr>
          <w:spacing w:val="-37"/>
          <w:w w:val="80"/>
        </w:rPr>
        <w:t> </w:t>
      </w:r>
      <w:r>
        <w:rPr>
          <w:w w:val="80"/>
        </w:rPr>
        <w:t>una </w:t>
      </w:r>
      <w:r>
        <w:rPr>
          <w:w w:val="70"/>
        </w:rPr>
        <w:t>manzana</w:t>
      </w:r>
      <w:r>
        <w:rPr>
          <w:spacing w:val="-25"/>
          <w:w w:val="70"/>
        </w:rPr>
        <w:t> </w:t>
      </w:r>
      <w:r>
        <w:rPr>
          <w:w w:val="70"/>
        </w:rPr>
        <w:t>completa</w:t>
      </w:r>
      <w:r>
        <w:rPr>
          <w:spacing w:val="-24"/>
          <w:w w:val="70"/>
        </w:rPr>
        <w:t> </w:t>
      </w:r>
      <w:r>
        <w:rPr>
          <w:w w:val="70"/>
        </w:rPr>
        <w:t>(Imagen</w:t>
      </w:r>
      <w:r>
        <w:rPr>
          <w:spacing w:val="-24"/>
          <w:w w:val="70"/>
        </w:rPr>
        <w:t> </w:t>
      </w:r>
      <w:r>
        <w:rPr>
          <w:w w:val="70"/>
        </w:rPr>
        <w:t>81).</w:t>
      </w:r>
    </w:p>
    <w:p>
      <w:pPr>
        <w:spacing w:after="0" w:line="271" w:lineRule="auto"/>
        <w:jc w:val="both"/>
        <w:sectPr>
          <w:pgSz w:w="16840" w:h="11910" w:orient="landscape"/>
          <w:pgMar w:header="822" w:footer="1444" w:top="1100" w:bottom="1640" w:left="1460" w:right="0"/>
          <w:cols w:num="2" w:equalWidth="0">
            <w:col w:w="7458" w:space="40"/>
            <w:col w:w="7882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spacing w:after="0"/>
        <w:sectPr>
          <w:pgSz w:w="16840" w:h="11910" w:orient="landscape"/>
          <w:pgMar w:header="822" w:footer="1444" w:top="1100" w:bottom="1640" w:left="1460" w:right="0"/>
        </w:sectPr>
      </w:pPr>
    </w:p>
    <w:p>
      <w:pPr>
        <w:pStyle w:val="BodyText"/>
        <w:spacing w:line="271" w:lineRule="auto" w:before="59"/>
        <w:ind w:left="1660" w:right="6"/>
        <w:jc w:val="both"/>
      </w:pPr>
      <w:r>
        <w:rPr>
          <w:w w:val="75"/>
        </w:rPr>
        <w:t>El</w:t>
      </w:r>
      <w:r>
        <w:rPr>
          <w:spacing w:val="-13"/>
          <w:w w:val="75"/>
        </w:rPr>
        <w:t> </w:t>
      </w:r>
      <w:r>
        <w:rPr>
          <w:w w:val="75"/>
        </w:rPr>
        <w:t>edificio</w:t>
      </w:r>
      <w:r>
        <w:rPr>
          <w:spacing w:val="-12"/>
          <w:w w:val="75"/>
        </w:rPr>
        <w:t> </w:t>
      </w:r>
      <w:r>
        <w:rPr>
          <w:w w:val="75"/>
        </w:rPr>
        <w:t>es</w:t>
      </w:r>
      <w:r>
        <w:rPr>
          <w:spacing w:val="-9"/>
          <w:w w:val="75"/>
        </w:rPr>
        <w:t> </w:t>
      </w:r>
      <w:r>
        <w:rPr>
          <w:w w:val="75"/>
        </w:rPr>
        <w:t>un</w:t>
      </w:r>
      <w:r>
        <w:rPr>
          <w:spacing w:val="-11"/>
          <w:w w:val="75"/>
        </w:rPr>
        <w:t> </w:t>
      </w:r>
      <w:r>
        <w:rPr>
          <w:w w:val="75"/>
        </w:rPr>
        <w:t>resultado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una</w:t>
      </w:r>
      <w:r>
        <w:rPr>
          <w:spacing w:val="-11"/>
          <w:w w:val="75"/>
        </w:rPr>
        <w:t> </w:t>
      </w:r>
      <w:r>
        <w:rPr>
          <w:w w:val="75"/>
        </w:rPr>
        <w:t>intervención</w:t>
      </w:r>
      <w:r>
        <w:rPr>
          <w:spacing w:val="-11"/>
          <w:w w:val="75"/>
        </w:rPr>
        <w:t> </w:t>
      </w:r>
      <w:r>
        <w:rPr>
          <w:w w:val="75"/>
        </w:rPr>
        <w:t>a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antigua</w:t>
      </w:r>
      <w:r>
        <w:rPr>
          <w:spacing w:val="-11"/>
          <w:w w:val="75"/>
        </w:rPr>
        <w:t> </w:t>
      </w:r>
      <w:r>
        <w:rPr>
          <w:w w:val="75"/>
        </w:rPr>
        <w:t>Fábrica</w:t>
      </w:r>
      <w:r>
        <w:rPr>
          <w:spacing w:val="-11"/>
          <w:w w:val="75"/>
        </w:rPr>
        <w:t> </w:t>
      </w:r>
      <w:r>
        <w:rPr>
          <w:w w:val="75"/>
        </w:rPr>
        <w:t>Modelo </w:t>
      </w:r>
      <w:r>
        <w:rPr>
          <w:w w:val="80"/>
        </w:rPr>
        <w:t>de</w:t>
      </w:r>
      <w:r>
        <w:rPr>
          <w:spacing w:val="-37"/>
          <w:w w:val="80"/>
        </w:rPr>
        <w:t> </w:t>
      </w:r>
      <w:r>
        <w:rPr>
          <w:w w:val="80"/>
        </w:rPr>
        <w:t>Cerveza,</w:t>
      </w:r>
      <w:r>
        <w:rPr>
          <w:spacing w:val="-37"/>
          <w:w w:val="80"/>
        </w:rPr>
        <w:t> </w:t>
      </w:r>
      <w:r>
        <w:rPr>
          <w:w w:val="80"/>
        </w:rPr>
        <w:t>por</w:t>
      </w:r>
      <w:r>
        <w:rPr>
          <w:spacing w:val="-37"/>
          <w:w w:val="80"/>
        </w:rPr>
        <w:t> </w:t>
      </w:r>
      <w:r>
        <w:rPr>
          <w:w w:val="80"/>
        </w:rPr>
        <w:t>lo</w:t>
      </w:r>
      <w:r>
        <w:rPr>
          <w:spacing w:val="-37"/>
          <w:w w:val="80"/>
        </w:rPr>
        <w:t> </w:t>
      </w:r>
      <w:r>
        <w:rPr>
          <w:w w:val="80"/>
        </w:rPr>
        <w:t>que</w:t>
      </w:r>
      <w:r>
        <w:rPr>
          <w:spacing w:val="-37"/>
          <w:w w:val="80"/>
        </w:rPr>
        <w:t> </w:t>
      </w:r>
      <w:r>
        <w:rPr>
          <w:w w:val="80"/>
        </w:rPr>
        <w:t>parte</w:t>
      </w:r>
      <w:r>
        <w:rPr>
          <w:spacing w:val="-37"/>
          <w:w w:val="80"/>
        </w:rPr>
        <w:t> </w:t>
      </w:r>
      <w:r>
        <w:rPr>
          <w:w w:val="80"/>
        </w:rPr>
        <w:t>del</w:t>
      </w:r>
      <w:r>
        <w:rPr>
          <w:spacing w:val="-38"/>
          <w:w w:val="80"/>
        </w:rPr>
        <w:t> </w:t>
      </w:r>
      <w:r>
        <w:rPr>
          <w:w w:val="80"/>
        </w:rPr>
        <w:t>proyecto</w:t>
      </w:r>
      <w:r>
        <w:rPr>
          <w:spacing w:val="-37"/>
          <w:w w:val="80"/>
        </w:rPr>
        <w:t> </w:t>
      </w:r>
      <w:r>
        <w:rPr>
          <w:w w:val="80"/>
        </w:rPr>
        <w:t>es</w:t>
      </w:r>
      <w:r>
        <w:rPr>
          <w:spacing w:val="-37"/>
          <w:w w:val="80"/>
        </w:rPr>
        <w:t> </w:t>
      </w:r>
      <w:r>
        <w:rPr>
          <w:w w:val="80"/>
        </w:rPr>
        <w:t>obra</w:t>
      </w:r>
      <w:r>
        <w:rPr>
          <w:spacing w:val="-37"/>
          <w:w w:val="80"/>
        </w:rPr>
        <w:t> </w:t>
      </w:r>
      <w:r>
        <w:rPr>
          <w:w w:val="80"/>
        </w:rPr>
        <w:t>nueva</w:t>
      </w:r>
      <w:r>
        <w:rPr>
          <w:spacing w:val="-37"/>
          <w:w w:val="80"/>
        </w:rPr>
        <w:t> </w:t>
      </w:r>
      <w:r>
        <w:rPr>
          <w:w w:val="80"/>
        </w:rPr>
        <w:t>(zona</w:t>
      </w:r>
      <w:r>
        <w:rPr>
          <w:spacing w:val="-37"/>
          <w:w w:val="80"/>
        </w:rPr>
        <w:t> </w:t>
      </w:r>
      <w:r>
        <w:rPr>
          <w:w w:val="80"/>
        </w:rPr>
        <w:t>poniente</w:t>
      </w:r>
      <w:r>
        <w:rPr>
          <w:spacing w:val="-37"/>
          <w:w w:val="80"/>
        </w:rPr>
        <w:t> </w:t>
      </w:r>
      <w:r>
        <w:rPr>
          <w:w w:val="80"/>
        </w:rPr>
        <w:t>y </w:t>
      </w:r>
      <w:r>
        <w:rPr>
          <w:w w:val="75"/>
        </w:rPr>
        <w:t>norte)</w:t>
      </w:r>
      <w:r>
        <w:rPr>
          <w:spacing w:val="-25"/>
          <w:w w:val="75"/>
        </w:rPr>
        <w:t> </w:t>
      </w:r>
      <w:r>
        <w:rPr>
          <w:w w:val="75"/>
        </w:rPr>
        <w:t>y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otra</w:t>
      </w:r>
      <w:r>
        <w:rPr>
          <w:spacing w:val="-25"/>
          <w:w w:val="75"/>
        </w:rPr>
        <w:t> </w:t>
      </w:r>
      <w:r>
        <w:rPr>
          <w:w w:val="75"/>
        </w:rPr>
        <w:t>obedece</w:t>
      </w:r>
      <w:r>
        <w:rPr>
          <w:spacing w:val="-25"/>
          <w:w w:val="75"/>
        </w:rPr>
        <w:t> </w:t>
      </w:r>
      <w:r>
        <w:rPr>
          <w:w w:val="75"/>
        </w:rPr>
        <w:t>a</w:t>
      </w:r>
      <w:r>
        <w:rPr>
          <w:spacing w:val="-24"/>
          <w:w w:val="75"/>
        </w:rPr>
        <w:t> </w:t>
      </w:r>
      <w:r>
        <w:rPr>
          <w:w w:val="75"/>
        </w:rPr>
        <w:t>un</w:t>
      </w:r>
      <w:r>
        <w:rPr>
          <w:spacing w:val="-25"/>
          <w:w w:val="75"/>
        </w:rPr>
        <w:t> </w:t>
      </w:r>
      <w:r>
        <w:rPr>
          <w:w w:val="75"/>
        </w:rPr>
        <w:t>proceso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Restauración</w:t>
      </w:r>
      <w:r>
        <w:rPr>
          <w:spacing w:val="-24"/>
          <w:w w:val="75"/>
        </w:rPr>
        <w:t> </w:t>
      </w:r>
      <w:r>
        <w:rPr>
          <w:w w:val="75"/>
        </w:rPr>
        <w:t>(zona</w:t>
      </w:r>
      <w:r>
        <w:rPr>
          <w:spacing w:val="-25"/>
          <w:w w:val="75"/>
        </w:rPr>
        <w:t> </w:t>
      </w:r>
      <w:r>
        <w:rPr>
          <w:w w:val="75"/>
        </w:rPr>
        <w:t>oriente</w:t>
      </w:r>
      <w:r>
        <w:rPr>
          <w:spacing w:val="-25"/>
          <w:w w:val="75"/>
        </w:rPr>
        <w:t> </w:t>
      </w:r>
      <w:r>
        <w:rPr>
          <w:w w:val="75"/>
        </w:rPr>
        <w:t>y</w:t>
      </w:r>
      <w:r>
        <w:rPr>
          <w:spacing w:val="-25"/>
          <w:w w:val="75"/>
        </w:rPr>
        <w:t> </w:t>
      </w:r>
      <w:r>
        <w:rPr>
          <w:w w:val="75"/>
        </w:rPr>
        <w:t>sur).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1"/>
        <w:rPr>
          <w:sz w:val="32"/>
        </w:rPr>
      </w:pPr>
    </w:p>
    <w:p>
      <w:pPr>
        <w:spacing w:before="0"/>
        <w:ind w:left="3501" w:right="-16" w:firstLine="0"/>
        <w:jc w:val="left"/>
        <w:rPr>
          <w:b/>
          <w:sz w:val="22"/>
        </w:rPr>
      </w:pPr>
      <w:r>
        <w:rPr>
          <w:b/>
          <w:w w:val="70"/>
          <w:sz w:val="22"/>
        </w:rPr>
        <w:t>Ave. Primero de Mayo</w:t>
      </w:r>
    </w:p>
    <w:p>
      <w:pPr>
        <w:pStyle w:val="BodyText"/>
        <w:spacing w:before="2"/>
        <w:rPr>
          <w:b/>
          <w:sz w:val="11"/>
        </w:rPr>
      </w:pPr>
    </w:p>
    <w:p>
      <w:pPr>
        <w:pStyle w:val="BodyText"/>
        <w:ind w:left="2122"/>
        <w:rPr>
          <w:sz w:val="20"/>
        </w:rPr>
      </w:pPr>
      <w:r>
        <w:rPr>
          <w:sz w:val="20"/>
        </w:rPr>
        <w:pict>
          <v:group style="width:244.95pt;height:136.050pt;mso-position-horizontal-relative:char;mso-position-vertical-relative:line" coordorigin="0,0" coordsize="4899,2721">
            <v:shape style="position:absolute;left:0;top:0;width:4217;height:2720" type="#_x0000_t75" stroked="false">
              <v:imagedata r:id="rId168" o:title=""/>
            </v:shape>
            <v:shape style="position:absolute;left:4238;top:1781;width:660;height:934" type="#_x0000_t75" stroked="false">
              <v:imagedata r:id="rId102" o:title=""/>
            </v:shape>
            <v:shape style="position:absolute;left:598;top:741;width:785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-4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w w:val="65"/>
                        <w:sz w:val="20"/>
                      </w:rPr>
                      <w:t>Obra Nueva</w:t>
                    </w:r>
                  </w:p>
                </w:txbxContent>
              </v:textbox>
              <w10:wrap type="none"/>
            </v:shape>
            <v:shape style="position:absolute;left:2610;top:1401;width:1142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w w:val="65"/>
                        <w:sz w:val="20"/>
                      </w:rPr>
                      <w:t>Zona Restaurada</w:t>
                    </w:r>
                  </w:p>
                </w:txbxContent>
              </v:textbox>
              <w10:wrap type="none"/>
            </v:shape>
            <v:shape style="position:absolute;left:1604;top:2336;width:1428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-16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w w:val="65"/>
                        <w:sz w:val="22"/>
                      </w:rPr>
                      <w:t>Ave. Miguel Hidalgo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7"/>
        <w:rPr>
          <w:b/>
          <w:sz w:val="21"/>
        </w:rPr>
      </w:pPr>
    </w:p>
    <w:p>
      <w:pPr>
        <w:spacing w:before="0"/>
        <w:ind w:left="4144" w:right="-16" w:hanging="2458"/>
        <w:jc w:val="left"/>
        <w:rPr>
          <w:b/>
          <w:sz w:val="20"/>
        </w:rPr>
      </w:pPr>
      <w:bookmarkStart w:name="_bookmark134" w:id="184"/>
      <w:bookmarkEnd w:id="184"/>
      <w:r>
        <w:rPr/>
      </w:r>
      <w:r>
        <w:rPr>
          <w:b/>
          <w:w w:val="65"/>
          <w:sz w:val="20"/>
        </w:rPr>
        <w:t>Imagen 81 Vista aérea del MUMCI; edificio que ocupa una manzana completa. (Google Earth, 2012)</w:t>
      </w:r>
    </w:p>
    <w:p>
      <w:pPr>
        <w:pStyle w:val="BodyText"/>
        <w:spacing w:before="5"/>
        <w:rPr>
          <w:b/>
          <w:sz w:val="19"/>
        </w:rPr>
      </w:pPr>
    </w:p>
    <w:p>
      <w:pPr>
        <w:pStyle w:val="BodyText"/>
        <w:spacing w:line="271" w:lineRule="auto"/>
        <w:ind w:left="1660"/>
        <w:jc w:val="both"/>
      </w:pPr>
      <w:r>
        <w:rPr>
          <w:w w:val="85"/>
        </w:rPr>
        <w:t>Es</w:t>
      </w:r>
      <w:r>
        <w:rPr>
          <w:spacing w:val="-17"/>
          <w:w w:val="85"/>
        </w:rPr>
        <w:t> </w:t>
      </w:r>
      <w:r>
        <w:rPr>
          <w:w w:val="85"/>
        </w:rPr>
        <w:t>una</w:t>
      </w:r>
      <w:r>
        <w:rPr>
          <w:spacing w:val="-18"/>
          <w:w w:val="85"/>
        </w:rPr>
        <w:t> </w:t>
      </w:r>
      <w:r>
        <w:rPr>
          <w:color w:val="333333"/>
          <w:w w:val="85"/>
        </w:rPr>
        <w:t>estructura</w:t>
      </w:r>
      <w:r>
        <w:rPr>
          <w:color w:val="333333"/>
          <w:spacing w:val="-18"/>
          <w:w w:val="85"/>
        </w:rPr>
        <w:t> </w:t>
      </w:r>
      <w:r>
        <w:rPr>
          <w:color w:val="333333"/>
          <w:w w:val="85"/>
        </w:rPr>
        <w:t>que</w:t>
      </w:r>
      <w:r>
        <w:rPr>
          <w:color w:val="333333"/>
          <w:spacing w:val="-18"/>
          <w:w w:val="85"/>
        </w:rPr>
        <w:t> </w:t>
      </w:r>
      <w:r>
        <w:rPr>
          <w:color w:val="333333"/>
          <w:w w:val="85"/>
        </w:rPr>
        <w:t>cuenta</w:t>
      </w:r>
      <w:r>
        <w:rPr>
          <w:color w:val="333333"/>
          <w:spacing w:val="-18"/>
          <w:w w:val="85"/>
        </w:rPr>
        <w:t> </w:t>
      </w:r>
      <w:r>
        <w:rPr>
          <w:color w:val="333333"/>
          <w:w w:val="85"/>
        </w:rPr>
        <w:t>con</w:t>
      </w:r>
      <w:r>
        <w:rPr>
          <w:color w:val="333333"/>
          <w:spacing w:val="-19"/>
          <w:w w:val="85"/>
        </w:rPr>
        <w:t> </w:t>
      </w:r>
      <w:r>
        <w:rPr>
          <w:color w:val="333333"/>
          <w:w w:val="85"/>
        </w:rPr>
        <w:t>tres</w:t>
      </w:r>
      <w:r>
        <w:rPr>
          <w:color w:val="333333"/>
          <w:spacing w:val="-18"/>
          <w:w w:val="85"/>
        </w:rPr>
        <w:t> </w:t>
      </w:r>
      <w:r>
        <w:rPr>
          <w:color w:val="333333"/>
          <w:w w:val="85"/>
        </w:rPr>
        <w:t>niveles.</w:t>
      </w:r>
      <w:r>
        <w:rPr>
          <w:color w:val="333333"/>
          <w:spacing w:val="-19"/>
          <w:w w:val="85"/>
        </w:rPr>
        <w:t> </w:t>
      </w:r>
      <w:r>
        <w:rPr>
          <w:color w:val="333333"/>
          <w:w w:val="85"/>
        </w:rPr>
        <w:t>En</w:t>
      </w:r>
      <w:r>
        <w:rPr>
          <w:color w:val="333333"/>
          <w:spacing w:val="-19"/>
          <w:w w:val="85"/>
        </w:rPr>
        <w:t> </w:t>
      </w:r>
      <w:r>
        <w:rPr>
          <w:color w:val="333333"/>
          <w:w w:val="85"/>
        </w:rPr>
        <w:t>la</w:t>
      </w:r>
      <w:r>
        <w:rPr>
          <w:color w:val="333333"/>
          <w:spacing w:val="-18"/>
          <w:w w:val="85"/>
        </w:rPr>
        <w:t> </w:t>
      </w:r>
      <w:r>
        <w:rPr>
          <w:color w:val="333333"/>
          <w:w w:val="85"/>
        </w:rPr>
        <w:t>planta</w:t>
      </w:r>
      <w:r>
        <w:rPr>
          <w:color w:val="333333"/>
          <w:spacing w:val="-19"/>
          <w:w w:val="85"/>
        </w:rPr>
        <w:t> </w:t>
      </w:r>
      <w:r>
        <w:rPr>
          <w:color w:val="333333"/>
          <w:w w:val="85"/>
        </w:rPr>
        <w:t>baja</w:t>
      </w:r>
      <w:r>
        <w:rPr>
          <w:color w:val="333333"/>
          <w:spacing w:val="-20"/>
          <w:w w:val="85"/>
        </w:rPr>
        <w:t> </w:t>
      </w:r>
      <w:r>
        <w:rPr>
          <w:color w:val="333333"/>
          <w:w w:val="85"/>
        </w:rPr>
        <w:t>se </w:t>
      </w:r>
      <w:r>
        <w:rPr>
          <w:color w:val="333333"/>
          <w:w w:val="75"/>
        </w:rPr>
        <w:t>encuentran dos alas de exposiciones emplazadas al oriente y al poniente </w:t>
      </w:r>
      <w:r>
        <w:rPr>
          <w:color w:val="333333"/>
          <w:w w:val="80"/>
        </w:rPr>
        <w:t>respectivamente, separadas por un patio central que funciona como vestíbulo</w:t>
      </w:r>
      <w:r>
        <w:rPr>
          <w:color w:val="333333"/>
          <w:spacing w:val="-35"/>
          <w:w w:val="80"/>
        </w:rPr>
        <w:t> </w:t>
      </w:r>
      <w:r>
        <w:rPr>
          <w:color w:val="333333"/>
          <w:w w:val="80"/>
        </w:rPr>
        <w:t>y</w:t>
      </w:r>
      <w:r>
        <w:rPr>
          <w:color w:val="333333"/>
          <w:spacing w:val="-35"/>
          <w:w w:val="80"/>
        </w:rPr>
        <w:t> </w:t>
      </w:r>
      <w:r>
        <w:rPr>
          <w:color w:val="333333"/>
          <w:w w:val="80"/>
        </w:rPr>
        <w:t>plaza</w:t>
      </w:r>
      <w:r>
        <w:rPr>
          <w:color w:val="333333"/>
          <w:spacing w:val="-35"/>
          <w:w w:val="80"/>
        </w:rPr>
        <w:t> </w:t>
      </w:r>
      <w:r>
        <w:rPr>
          <w:color w:val="333333"/>
          <w:w w:val="80"/>
        </w:rPr>
        <w:t>de</w:t>
      </w:r>
      <w:r>
        <w:rPr>
          <w:color w:val="333333"/>
          <w:spacing w:val="-35"/>
          <w:w w:val="80"/>
        </w:rPr>
        <w:t> </w:t>
      </w:r>
      <w:r>
        <w:rPr>
          <w:color w:val="333333"/>
          <w:w w:val="80"/>
        </w:rPr>
        <w:t>acceso;</w:t>
      </w:r>
      <w:r>
        <w:rPr>
          <w:color w:val="333333"/>
          <w:spacing w:val="-36"/>
          <w:w w:val="80"/>
        </w:rPr>
        <w:t> </w:t>
      </w:r>
      <w:r>
        <w:rPr>
          <w:color w:val="333333"/>
          <w:w w:val="80"/>
        </w:rPr>
        <w:t>mismo</w:t>
      </w:r>
      <w:r>
        <w:rPr>
          <w:color w:val="333333"/>
          <w:spacing w:val="-35"/>
          <w:w w:val="80"/>
        </w:rPr>
        <w:t> </w:t>
      </w:r>
      <w:r>
        <w:rPr>
          <w:color w:val="333333"/>
          <w:w w:val="80"/>
        </w:rPr>
        <w:t>que</w:t>
      </w:r>
      <w:r>
        <w:rPr>
          <w:color w:val="333333"/>
          <w:spacing w:val="-35"/>
          <w:w w:val="80"/>
        </w:rPr>
        <w:t> </w:t>
      </w:r>
      <w:r>
        <w:rPr>
          <w:color w:val="333333"/>
          <w:w w:val="80"/>
        </w:rPr>
        <w:t>tiene</w:t>
      </w:r>
      <w:r>
        <w:rPr>
          <w:color w:val="333333"/>
          <w:spacing w:val="-35"/>
          <w:w w:val="80"/>
        </w:rPr>
        <w:t> </w:t>
      </w:r>
      <w:r>
        <w:rPr>
          <w:color w:val="333333"/>
          <w:w w:val="80"/>
        </w:rPr>
        <w:t>acceso</w:t>
      </w:r>
      <w:r>
        <w:rPr>
          <w:color w:val="333333"/>
          <w:spacing w:val="-36"/>
          <w:w w:val="80"/>
        </w:rPr>
        <w:t> </w:t>
      </w:r>
      <w:r>
        <w:rPr>
          <w:color w:val="333333"/>
          <w:w w:val="80"/>
        </w:rPr>
        <w:t>hacia</w:t>
      </w:r>
      <w:r>
        <w:rPr>
          <w:color w:val="333333"/>
          <w:spacing w:val="-35"/>
          <w:w w:val="80"/>
        </w:rPr>
        <w:t> </w:t>
      </w:r>
      <w:r>
        <w:rPr>
          <w:color w:val="333333"/>
          <w:w w:val="80"/>
        </w:rPr>
        <w:t>la</w:t>
      </w:r>
      <w:r>
        <w:rPr>
          <w:color w:val="333333"/>
          <w:spacing w:val="-36"/>
          <w:w w:val="80"/>
        </w:rPr>
        <w:t> </w:t>
      </w:r>
      <w:r>
        <w:rPr>
          <w:color w:val="333333"/>
          <w:w w:val="80"/>
        </w:rPr>
        <w:t>calle</w:t>
      </w:r>
      <w:r>
        <w:rPr>
          <w:color w:val="333333"/>
          <w:spacing w:val="-35"/>
          <w:w w:val="80"/>
        </w:rPr>
        <w:t> </w:t>
      </w:r>
      <w:r>
        <w:rPr>
          <w:color w:val="333333"/>
          <w:w w:val="80"/>
        </w:rPr>
        <w:t>Norte: Primero</w:t>
      </w:r>
      <w:r>
        <w:rPr>
          <w:color w:val="333333"/>
          <w:spacing w:val="-24"/>
          <w:w w:val="80"/>
        </w:rPr>
        <w:t> </w:t>
      </w:r>
      <w:r>
        <w:rPr>
          <w:color w:val="333333"/>
          <w:w w:val="80"/>
        </w:rPr>
        <w:t>de</w:t>
      </w:r>
      <w:r>
        <w:rPr>
          <w:color w:val="333333"/>
          <w:spacing w:val="-24"/>
          <w:w w:val="80"/>
        </w:rPr>
        <w:t> </w:t>
      </w:r>
      <w:r>
        <w:rPr>
          <w:color w:val="333333"/>
          <w:w w:val="80"/>
        </w:rPr>
        <w:t>Mayo</w:t>
      </w:r>
      <w:r>
        <w:rPr>
          <w:color w:val="333333"/>
          <w:spacing w:val="-23"/>
          <w:w w:val="80"/>
        </w:rPr>
        <w:t> </w:t>
      </w:r>
      <w:r>
        <w:rPr>
          <w:color w:val="333333"/>
          <w:w w:val="80"/>
        </w:rPr>
        <w:t>y</w:t>
      </w:r>
      <w:r>
        <w:rPr>
          <w:color w:val="333333"/>
          <w:spacing w:val="-24"/>
          <w:w w:val="80"/>
        </w:rPr>
        <w:t> </w:t>
      </w:r>
      <w:r>
        <w:rPr>
          <w:color w:val="333333"/>
          <w:w w:val="80"/>
        </w:rPr>
        <w:t>hacia</w:t>
      </w:r>
      <w:r>
        <w:rPr>
          <w:color w:val="333333"/>
          <w:spacing w:val="-23"/>
          <w:w w:val="80"/>
        </w:rPr>
        <w:t> </w:t>
      </w:r>
      <w:r>
        <w:rPr>
          <w:color w:val="333333"/>
          <w:w w:val="80"/>
        </w:rPr>
        <w:t>la</w:t>
      </w:r>
      <w:r>
        <w:rPr>
          <w:color w:val="333333"/>
          <w:spacing w:val="-24"/>
          <w:w w:val="80"/>
        </w:rPr>
        <w:t> </w:t>
      </w:r>
      <w:r>
        <w:rPr>
          <w:color w:val="333333"/>
          <w:w w:val="80"/>
        </w:rPr>
        <w:t>calle</w:t>
      </w:r>
      <w:r>
        <w:rPr>
          <w:color w:val="333333"/>
          <w:spacing w:val="-24"/>
          <w:w w:val="80"/>
        </w:rPr>
        <w:t> </w:t>
      </w:r>
      <w:r>
        <w:rPr>
          <w:color w:val="333333"/>
          <w:w w:val="80"/>
        </w:rPr>
        <w:t>sur:</w:t>
      </w:r>
      <w:r>
        <w:rPr>
          <w:color w:val="333333"/>
          <w:spacing w:val="-24"/>
          <w:w w:val="80"/>
        </w:rPr>
        <w:t> </w:t>
      </w:r>
      <w:r>
        <w:rPr>
          <w:color w:val="333333"/>
          <w:w w:val="80"/>
        </w:rPr>
        <w:t>Miguel</w:t>
      </w:r>
      <w:r>
        <w:rPr>
          <w:color w:val="333333"/>
          <w:spacing w:val="-24"/>
          <w:w w:val="80"/>
        </w:rPr>
        <w:t> </w:t>
      </w:r>
      <w:r>
        <w:rPr>
          <w:color w:val="333333"/>
          <w:w w:val="80"/>
        </w:rPr>
        <w:t>Hidalgo</w:t>
      </w:r>
      <w:r>
        <w:rPr>
          <w:color w:val="333333"/>
          <w:spacing w:val="-20"/>
          <w:w w:val="80"/>
        </w:rPr>
        <w:t> </w:t>
      </w:r>
      <w:r>
        <w:rPr>
          <w:color w:val="333333"/>
          <w:w w:val="80"/>
        </w:rPr>
        <w:t>(Imagen</w:t>
      </w:r>
      <w:r>
        <w:rPr>
          <w:color w:val="333333"/>
          <w:spacing w:val="-23"/>
          <w:w w:val="80"/>
        </w:rPr>
        <w:t> </w:t>
      </w:r>
      <w:r>
        <w:rPr>
          <w:color w:val="333333"/>
          <w:w w:val="80"/>
        </w:rPr>
        <w:t>82).</w:t>
      </w:r>
      <w:r>
        <w:rPr>
          <w:color w:val="333333"/>
          <w:spacing w:val="-23"/>
          <w:w w:val="80"/>
        </w:rPr>
        <w:t> </w:t>
      </w:r>
      <w:r>
        <w:rPr>
          <w:w w:val="80"/>
        </w:rPr>
        <w:t>En</w:t>
      </w:r>
      <w:r>
        <w:rPr>
          <w:spacing w:val="-23"/>
          <w:w w:val="80"/>
        </w:rPr>
        <w:t> </w:t>
      </w:r>
      <w:r>
        <w:rPr>
          <w:w w:val="80"/>
        </w:rPr>
        <w:t>el </w:t>
      </w:r>
      <w:r>
        <w:rPr>
          <w:w w:val="85"/>
        </w:rPr>
        <w:t>perímetro</w:t>
      </w:r>
      <w:r>
        <w:rPr>
          <w:spacing w:val="-17"/>
          <w:w w:val="85"/>
        </w:rPr>
        <w:t> </w:t>
      </w:r>
      <w:r>
        <w:rPr>
          <w:w w:val="85"/>
        </w:rPr>
        <w:t>de</w:t>
      </w:r>
      <w:r>
        <w:rPr>
          <w:spacing w:val="-16"/>
          <w:w w:val="85"/>
        </w:rPr>
        <w:t> </w:t>
      </w:r>
      <w:r>
        <w:rPr>
          <w:w w:val="85"/>
        </w:rPr>
        <w:t>esta</w:t>
      </w:r>
      <w:r>
        <w:rPr>
          <w:spacing w:val="-16"/>
          <w:w w:val="85"/>
        </w:rPr>
        <w:t> </w:t>
      </w:r>
      <w:r>
        <w:rPr>
          <w:w w:val="85"/>
        </w:rPr>
        <w:t>plaza</w:t>
      </w:r>
      <w:r>
        <w:rPr>
          <w:spacing w:val="-17"/>
          <w:w w:val="85"/>
        </w:rPr>
        <w:t> </w:t>
      </w:r>
      <w:r>
        <w:rPr>
          <w:color w:val="333333"/>
          <w:w w:val="85"/>
        </w:rPr>
        <w:t>se</w:t>
      </w:r>
      <w:r>
        <w:rPr>
          <w:color w:val="333333"/>
          <w:spacing w:val="-16"/>
          <w:w w:val="85"/>
        </w:rPr>
        <w:t> </w:t>
      </w:r>
      <w:r>
        <w:rPr>
          <w:color w:val="333333"/>
          <w:w w:val="85"/>
        </w:rPr>
        <w:t>encuentran</w:t>
      </w:r>
      <w:r>
        <w:rPr>
          <w:color w:val="333333"/>
          <w:spacing w:val="-16"/>
          <w:w w:val="85"/>
        </w:rPr>
        <w:t> </w:t>
      </w:r>
      <w:r>
        <w:rPr>
          <w:color w:val="333333"/>
          <w:w w:val="85"/>
        </w:rPr>
        <w:t>las</w:t>
      </w:r>
      <w:r>
        <w:rPr>
          <w:color w:val="333333"/>
          <w:spacing w:val="-16"/>
          <w:w w:val="85"/>
        </w:rPr>
        <w:t> </w:t>
      </w:r>
      <w:r>
        <w:rPr>
          <w:color w:val="333333"/>
          <w:w w:val="85"/>
        </w:rPr>
        <w:t>taquillas,</w:t>
      </w:r>
      <w:r>
        <w:rPr>
          <w:color w:val="333333"/>
          <w:spacing w:val="-17"/>
          <w:w w:val="85"/>
        </w:rPr>
        <w:t> </w:t>
      </w:r>
      <w:r>
        <w:rPr>
          <w:color w:val="333333"/>
          <w:w w:val="85"/>
        </w:rPr>
        <w:t>una</w:t>
      </w:r>
      <w:r>
        <w:rPr>
          <w:color w:val="333333"/>
          <w:spacing w:val="-16"/>
          <w:w w:val="85"/>
        </w:rPr>
        <w:t> </w:t>
      </w:r>
      <w:r>
        <w:rPr>
          <w:color w:val="333333"/>
          <w:w w:val="85"/>
        </w:rPr>
        <w:t>tienda</w:t>
      </w:r>
      <w:r>
        <w:rPr>
          <w:color w:val="333333"/>
          <w:spacing w:val="-16"/>
          <w:w w:val="85"/>
        </w:rPr>
        <w:t> </w:t>
      </w:r>
      <w:r>
        <w:rPr>
          <w:color w:val="333333"/>
          <w:w w:val="85"/>
        </w:rPr>
        <w:t>de</w:t>
      </w:r>
    </w:p>
    <w:p>
      <w:pPr>
        <w:pStyle w:val="BodyText"/>
        <w:spacing w:line="271" w:lineRule="auto" w:before="59"/>
        <w:ind w:left="666" w:right="1413"/>
        <w:jc w:val="both"/>
      </w:pPr>
      <w:r>
        <w:rPr/>
        <w:br w:type="column"/>
      </w:r>
      <w:r>
        <w:rPr>
          <w:color w:val="333333"/>
          <w:w w:val="80"/>
        </w:rPr>
        <w:t>souvenirs, la ludoteca, oficinas, un salón de usos múltiples así como </w:t>
      </w:r>
      <w:r>
        <w:rPr>
          <w:color w:val="333333"/>
          <w:w w:val="70"/>
        </w:rPr>
        <w:t>talleres de mantenimiento.</w:t>
      </w:r>
    </w:p>
    <w:p>
      <w:pPr>
        <w:pStyle w:val="BodyText"/>
        <w:spacing w:before="11"/>
        <w:rPr>
          <w:sz w:val="16"/>
        </w:rPr>
      </w:pPr>
      <w:r>
        <w:rPr/>
        <w:drawing>
          <wp:anchor distT="0" distB="0" distL="0" distR="0" allowOverlap="1" layoutInCell="1" locked="0" behindDoc="0" simplePos="0" relativeHeight="5248">
            <wp:simplePos x="0" y="0"/>
            <wp:positionH relativeFrom="page">
              <wp:posOffset>6129654</wp:posOffset>
            </wp:positionH>
            <wp:positionV relativeFrom="paragraph">
              <wp:posOffset>154794</wp:posOffset>
            </wp:positionV>
            <wp:extent cx="3678481" cy="1378839"/>
            <wp:effectExtent l="0" t="0" r="0" b="0"/>
            <wp:wrapTopAndBottom/>
            <wp:docPr id="79" name="image1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0" name="image124.png"/>
                    <pic:cNvPicPr/>
                  </pic:nvPicPr>
                  <pic:blipFill>
                    <a:blip r:embed="rId1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8481" cy="13788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0"/>
        <w:ind w:left="3078" w:right="1260" w:hanging="2223"/>
        <w:jc w:val="left"/>
        <w:rPr>
          <w:b/>
          <w:sz w:val="20"/>
        </w:rPr>
      </w:pPr>
      <w:bookmarkStart w:name="_bookmark135" w:id="185"/>
      <w:bookmarkEnd w:id="185"/>
      <w:r>
        <w:rPr/>
      </w:r>
      <w:r>
        <w:rPr>
          <w:b/>
          <w:w w:val="70"/>
          <w:sz w:val="20"/>
        </w:rPr>
        <w:t>Imagen</w:t>
      </w:r>
      <w:r>
        <w:rPr>
          <w:b/>
          <w:spacing w:val="-18"/>
          <w:w w:val="70"/>
          <w:sz w:val="20"/>
        </w:rPr>
        <w:t> </w:t>
      </w:r>
      <w:r>
        <w:rPr>
          <w:b/>
          <w:spacing w:val="-3"/>
          <w:w w:val="70"/>
          <w:sz w:val="20"/>
        </w:rPr>
        <w:t>82</w:t>
      </w:r>
      <w:r>
        <w:rPr>
          <w:b/>
          <w:spacing w:val="15"/>
          <w:w w:val="70"/>
          <w:sz w:val="20"/>
        </w:rPr>
        <w:t> </w:t>
      </w:r>
      <w:r>
        <w:rPr>
          <w:b/>
          <w:spacing w:val="-3"/>
          <w:w w:val="70"/>
          <w:sz w:val="20"/>
        </w:rPr>
        <w:t>Vista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Norte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(izquierda)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Sur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(derecha)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del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Patio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central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del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MUMCI. </w:t>
      </w:r>
      <w:r>
        <w:rPr>
          <w:b/>
          <w:w w:val="65"/>
          <w:sz w:val="20"/>
        </w:rPr>
        <w:t>(Solano,</w:t>
      </w:r>
      <w:r>
        <w:rPr>
          <w:b/>
          <w:spacing w:val="-5"/>
          <w:w w:val="65"/>
          <w:sz w:val="20"/>
        </w:rPr>
        <w:t> </w:t>
      </w:r>
      <w:r>
        <w:rPr>
          <w:b/>
          <w:w w:val="65"/>
          <w:sz w:val="20"/>
        </w:rPr>
        <w:t>2012)</w:t>
      </w:r>
    </w:p>
    <w:p>
      <w:pPr>
        <w:pStyle w:val="BodyText"/>
        <w:spacing w:before="10"/>
        <w:rPr>
          <w:b/>
          <w:sz w:val="22"/>
        </w:rPr>
      </w:pPr>
    </w:p>
    <w:p>
      <w:pPr>
        <w:pStyle w:val="BodyText"/>
        <w:spacing w:line="271" w:lineRule="auto"/>
        <w:ind w:left="666" w:right="1413"/>
        <w:jc w:val="both"/>
      </w:pPr>
      <w:r>
        <w:rPr>
          <w:w w:val="75"/>
        </w:rPr>
        <w:t>Unidos</w:t>
      </w:r>
      <w:r>
        <w:rPr>
          <w:spacing w:val="-10"/>
          <w:w w:val="75"/>
        </w:rPr>
        <w:t> </w:t>
      </w:r>
      <w:r>
        <w:rPr>
          <w:w w:val="75"/>
        </w:rPr>
        <w:t>por</w:t>
      </w:r>
      <w:r>
        <w:rPr>
          <w:spacing w:val="-12"/>
          <w:w w:val="75"/>
        </w:rPr>
        <w:t> </w:t>
      </w:r>
      <w:r>
        <w:rPr>
          <w:w w:val="75"/>
        </w:rPr>
        <w:t>puentes</w:t>
      </w:r>
      <w:r>
        <w:rPr>
          <w:spacing w:val="-12"/>
          <w:w w:val="75"/>
        </w:rPr>
        <w:t> </w:t>
      </w:r>
      <w:r>
        <w:rPr>
          <w:w w:val="75"/>
        </w:rPr>
        <w:t>y</w:t>
      </w:r>
      <w:r>
        <w:rPr>
          <w:spacing w:val="-13"/>
          <w:w w:val="75"/>
        </w:rPr>
        <w:t> </w:t>
      </w:r>
      <w:r>
        <w:rPr>
          <w:w w:val="75"/>
        </w:rPr>
        <w:t>pasillos,</w:t>
      </w:r>
      <w:r>
        <w:rPr>
          <w:spacing w:val="-13"/>
          <w:w w:val="75"/>
        </w:rPr>
        <w:t> </w:t>
      </w:r>
      <w:r>
        <w:rPr>
          <w:w w:val="75"/>
        </w:rPr>
        <w:t>los</w:t>
      </w:r>
      <w:r>
        <w:rPr>
          <w:spacing w:val="-10"/>
          <w:w w:val="75"/>
        </w:rPr>
        <w:t> </w:t>
      </w:r>
      <w:r>
        <w:rPr>
          <w:w w:val="75"/>
        </w:rPr>
        <w:t>espacios</w:t>
      </w:r>
      <w:r>
        <w:rPr>
          <w:spacing w:val="-12"/>
          <w:w w:val="75"/>
        </w:rPr>
        <w:t> </w:t>
      </w:r>
      <w:r>
        <w:rPr>
          <w:w w:val="75"/>
        </w:rPr>
        <w:t>del</w:t>
      </w:r>
      <w:r>
        <w:rPr>
          <w:spacing w:val="-15"/>
          <w:w w:val="75"/>
        </w:rPr>
        <w:t> </w:t>
      </w:r>
      <w:r>
        <w:rPr>
          <w:w w:val="75"/>
        </w:rPr>
        <w:t>primer</w:t>
      </w:r>
      <w:r>
        <w:rPr>
          <w:spacing w:val="-12"/>
          <w:w w:val="75"/>
        </w:rPr>
        <w:t> </w:t>
      </w:r>
      <w:r>
        <w:rPr>
          <w:w w:val="75"/>
        </w:rPr>
        <w:t>nivel</w:t>
      </w:r>
      <w:r>
        <w:rPr>
          <w:spacing w:val="-15"/>
          <w:w w:val="75"/>
        </w:rPr>
        <w:t> </w:t>
      </w:r>
      <w:r>
        <w:rPr>
          <w:w w:val="75"/>
        </w:rPr>
        <w:t>sirven</w:t>
      </w:r>
      <w:r>
        <w:rPr>
          <w:spacing w:val="-13"/>
          <w:w w:val="75"/>
        </w:rPr>
        <w:t> </w:t>
      </w:r>
      <w:r>
        <w:rPr>
          <w:w w:val="75"/>
        </w:rPr>
        <w:t>para</w:t>
      </w:r>
      <w:r>
        <w:rPr>
          <w:spacing w:val="-13"/>
          <w:w w:val="75"/>
        </w:rPr>
        <w:t> </w:t>
      </w:r>
      <w:r>
        <w:rPr>
          <w:w w:val="75"/>
        </w:rPr>
        <w:t>dar </w:t>
      </w:r>
      <w:r>
        <w:rPr>
          <w:w w:val="85"/>
        </w:rPr>
        <w:t>cabida a exposiciones, áreas de bodega y talleres, así como una </w:t>
      </w:r>
      <w:r>
        <w:rPr>
          <w:w w:val="75"/>
        </w:rPr>
        <w:t>sala</w:t>
      </w:r>
      <w:r>
        <w:rPr>
          <w:spacing w:val="-32"/>
          <w:w w:val="75"/>
        </w:rPr>
        <w:t> </w:t>
      </w:r>
      <w:r>
        <w:rPr>
          <w:w w:val="75"/>
        </w:rPr>
        <w:t>IMAX</w:t>
      </w:r>
      <w:r>
        <w:rPr>
          <w:spacing w:val="-32"/>
          <w:w w:val="75"/>
        </w:rPr>
        <w:t> </w:t>
      </w:r>
      <w:r>
        <w:rPr>
          <w:w w:val="75"/>
        </w:rPr>
        <w:t>para</w:t>
      </w:r>
      <w:r>
        <w:rPr>
          <w:spacing w:val="-32"/>
          <w:w w:val="75"/>
        </w:rPr>
        <w:t> </w:t>
      </w:r>
      <w:r>
        <w:rPr>
          <w:w w:val="75"/>
        </w:rPr>
        <w:t>300</w:t>
      </w:r>
      <w:r>
        <w:rPr>
          <w:spacing w:val="-33"/>
          <w:w w:val="75"/>
        </w:rPr>
        <w:t> </w:t>
      </w:r>
      <w:r>
        <w:rPr>
          <w:w w:val="75"/>
        </w:rPr>
        <w:t>espectadores.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68" w:lineRule="auto"/>
        <w:ind w:left="666" w:right="1413"/>
        <w:jc w:val="both"/>
      </w:pPr>
      <w:r>
        <w:rPr>
          <w:w w:val="80"/>
        </w:rPr>
        <w:t>En</w:t>
      </w:r>
      <w:r>
        <w:rPr>
          <w:spacing w:val="-27"/>
          <w:w w:val="80"/>
        </w:rPr>
        <w:t> </w:t>
      </w:r>
      <w:r>
        <w:rPr>
          <w:w w:val="80"/>
        </w:rPr>
        <w:t>el</w:t>
      </w:r>
      <w:r>
        <w:rPr>
          <w:spacing w:val="-27"/>
          <w:w w:val="80"/>
        </w:rPr>
        <w:t> </w:t>
      </w:r>
      <w:r>
        <w:rPr>
          <w:w w:val="80"/>
        </w:rPr>
        <w:t>tercer</w:t>
      </w:r>
      <w:r>
        <w:rPr>
          <w:spacing w:val="-25"/>
          <w:w w:val="80"/>
        </w:rPr>
        <w:t> </w:t>
      </w:r>
      <w:r>
        <w:rPr>
          <w:w w:val="80"/>
        </w:rPr>
        <w:t>nivel</w:t>
      </w:r>
      <w:r>
        <w:rPr>
          <w:spacing w:val="-27"/>
          <w:w w:val="80"/>
        </w:rPr>
        <w:t> </w:t>
      </w:r>
      <w:r>
        <w:rPr>
          <w:w w:val="80"/>
        </w:rPr>
        <w:t>cuenta</w:t>
      </w:r>
      <w:r>
        <w:rPr>
          <w:spacing w:val="-28"/>
          <w:w w:val="80"/>
        </w:rPr>
        <w:t> </w:t>
      </w:r>
      <w:r>
        <w:rPr>
          <w:w w:val="80"/>
        </w:rPr>
        <w:t>con</w:t>
      </w:r>
      <w:r>
        <w:rPr>
          <w:spacing w:val="9"/>
          <w:w w:val="80"/>
        </w:rPr>
        <w:t> </w:t>
      </w:r>
      <w:r>
        <w:rPr>
          <w:w w:val="80"/>
        </w:rPr>
        <w:t>una</w:t>
      </w:r>
      <w:r>
        <w:rPr>
          <w:spacing w:val="-27"/>
          <w:w w:val="80"/>
        </w:rPr>
        <w:t> </w:t>
      </w:r>
      <w:r>
        <w:rPr>
          <w:w w:val="80"/>
        </w:rPr>
        <w:t>terraza</w:t>
      </w:r>
      <w:r>
        <w:rPr>
          <w:spacing w:val="-26"/>
          <w:w w:val="80"/>
        </w:rPr>
        <w:t> </w:t>
      </w:r>
      <w:r>
        <w:rPr>
          <w:w w:val="80"/>
        </w:rPr>
        <w:t>para</w:t>
      </w:r>
      <w:r>
        <w:rPr>
          <w:spacing w:val="-27"/>
          <w:w w:val="80"/>
        </w:rPr>
        <w:t> </w:t>
      </w:r>
      <w:r>
        <w:rPr>
          <w:w w:val="80"/>
        </w:rPr>
        <w:t>exposiciones</w:t>
      </w:r>
      <w:r>
        <w:rPr>
          <w:spacing w:val="-26"/>
          <w:w w:val="80"/>
        </w:rPr>
        <w:t> </w:t>
      </w:r>
      <w:r>
        <w:rPr>
          <w:w w:val="80"/>
        </w:rPr>
        <w:t>al</w:t>
      </w:r>
      <w:r>
        <w:rPr>
          <w:spacing w:val="-27"/>
          <w:w w:val="80"/>
        </w:rPr>
        <w:t> </w:t>
      </w:r>
      <w:r>
        <w:rPr>
          <w:w w:val="80"/>
        </w:rPr>
        <w:t>aire</w:t>
      </w:r>
      <w:r>
        <w:rPr>
          <w:spacing w:val="-26"/>
          <w:w w:val="80"/>
        </w:rPr>
        <w:t> </w:t>
      </w:r>
      <w:r>
        <w:rPr>
          <w:w w:val="80"/>
        </w:rPr>
        <w:t>libre, </w:t>
      </w:r>
      <w:r>
        <w:rPr>
          <w:w w:val="75"/>
        </w:rPr>
        <w:t>restaurante-bar</w:t>
      </w:r>
      <w:r>
        <w:rPr>
          <w:spacing w:val="-10"/>
          <w:w w:val="75"/>
        </w:rPr>
        <w:t> </w:t>
      </w:r>
      <w:r>
        <w:rPr>
          <w:w w:val="75"/>
        </w:rPr>
        <w:t>y</w:t>
      </w:r>
      <w:r>
        <w:rPr>
          <w:spacing w:val="-13"/>
          <w:w w:val="75"/>
        </w:rPr>
        <w:t> </w:t>
      </w:r>
      <w:r>
        <w:rPr>
          <w:w w:val="75"/>
        </w:rPr>
        <w:t>salón</w:t>
      </w:r>
      <w:r>
        <w:rPr>
          <w:spacing w:val="-13"/>
          <w:w w:val="75"/>
        </w:rPr>
        <w:t> </w:t>
      </w:r>
      <w:r>
        <w:rPr>
          <w:w w:val="75"/>
        </w:rPr>
        <w:t>para</w:t>
      </w:r>
      <w:r>
        <w:rPr>
          <w:spacing w:val="-11"/>
          <w:w w:val="75"/>
        </w:rPr>
        <w:t> </w:t>
      </w:r>
      <w:r>
        <w:rPr>
          <w:w w:val="75"/>
        </w:rPr>
        <w:t>eventos</w:t>
      </w:r>
      <w:r>
        <w:rPr>
          <w:spacing w:val="-11"/>
          <w:w w:val="75"/>
        </w:rPr>
        <w:t> </w:t>
      </w:r>
      <w:r>
        <w:rPr>
          <w:w w:val="75"/>
        </w:rPr>
        <w:t>especiales.</w:t>
      </w:r>
      <w:r>
        <w:rPr>
          <w:spacing w:val="-7"/>
          <w:w w:val="75"/>
        </w:rPr>
        <w:t> </w:t>
      </w:r>
      <w:r>
        <w:rPr>
          <w:w w:val="75"/>
        </w:rPr>
        <w:t>El</w:t>
      </w:r>
      <w:r>
        <w:rPr>
          <w:spacing w:val="-13"/>
          <w:w w:val="75"/>
        </w:rPr>
        <w:t> </w:t>
      </w:r>
      <w:r>
        <w:rPr>
          <w:w w:val="75"/>
        </w:rPr>
        <w:t>museo</w:t>
      </w:r>
      <w:r>
        <w:rPr>
          <w:spacing w:val="-13"/>
          <w:w w:val="75"/>
        </w:rPr>
        <w:t> </w:t>
      </w:r>
      <w:r>
        <w:rPr>
          <w:w w:val="75"/>
        </w:rPr>
        <w:t>cuenta</w:t>
      </w:r>
      <w:r>
        <w:rPr>
          <w:spacing w:val="-13"/>
          <w:w w:val="75"/>
        </w:rPr>
        <w:t> </w:t>
      </w:r>
      <w:r>
        <w:rPr>
          <w:w w:val="75"/>
        </w:rPr>
        <w:t>con</w:t>
      </w:r>
      <w:r>
        <w:rPr>
          <w:spacing w:val="-12"/>
          <w:w w:val="75"/>
        </w:rPr>
        <w:t> </w:t>
      </w:r>
      <w:r>
        <w:rPr>
          <w:w w:val="75"/>
        </w:rPr>
        <w:t>dos estacionamientos: uno subterráneo para 250 vehículos y otro anexo con 330</w:t>
      </w:r>
      <w:r>
        <w:rPr>
          <w:spacing w:val="-36"/>
          <w:w w:val="75"/>
        </w:rPr>
        <w:t> </w:t>
      </w:r>
      <w:r>
        <w:rPr>
          <w:w w:val="75"/>
        </w:rPr>
        <w:t>cajones.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71" w:lineRule="auto"/>
        <w:ind w:left="666" w:right="1413"/>
        <w:jc w:val="both"/>
      </w:pPr>
      <w:r>
        <w:rPr>
          <w:w w:val="75"/>
        </w:rPr>
        <w:t>El</w:t>
      </w:r>
      <w:r>
        <w:rPr>
          <w:spacing w:val="-19"/>
          <w:w w:val="75"/>
        </w:rPr>
        <w:t> </w:t>
      </w:r>
      <w:r>
        <w:rPr>
          <w:w w:val="75"/>
        </w:rPr>
        <w:t>proceso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restauración</w:t>
      </w:r>
      <w:r>
        <w:rPr>
          <w:spacing w:val="-19"/>
          <w:w w:val="75"/>
        </w:rPr>
        <w:t> </w:t>
      </w:r>
      <w:r>
        <w:rPr>
          <w:w w:val="75"/>
        </w:rPr>
        <w:t>se</w:t>
      </w:r>
      <w:r>
        <w:rPr>
          <w:spacing w:val="-21"/>
          <w:w w:val="75"/>
        </w:rPr>
        <w:t> </w:t>
      </w:r>
      <w:r>
        <w:rPr>
          <w:w w:val="75"/>
        </w:rPr>
        <w:t>concentró</w:t>
      </w:r>
      <w:r>
        <w:rPr>
          <w:spacing w:val="19"/>
          <w:w w:val="75"/>
        </w:rPr>
        <w:t> </w:t>
      </w:r>
      <w:r>
        <w:rPr>
          <w:w w:val="75"/>
        </w:rPr>
        <w:t>principalmente</w:t>
      </w:r>
      <w:r>
        <w:rPr>
          <w:spacing w:val="-18"/>
          <w:w w:val="75"/>
        </w:rPr>
        <w:t> </w:t>
      </w:r>
      <w:r>
        <w:rPr>
          <w:w w:val="75"/>
        </w:rPr>
        <w:t>en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fachada,</w:t>
      </w:r>
      <w:r>
        <w:rPr>
          <w:spacing w:val="-19"/>
          <w:w w:val="75"/>
        </w:rPr>
        <w:t> </w:t>
      </w:r>
      <w:r>
        <w:rPr>
          <w:w w:val="75"/>
        </w:rPr>
        <w:t>que recibió</w:t>
      </w:r>
      <w:r>
        <w:rPr>
          <w:spacing w:val="-28"/>
          <w:w w:val="75"/>
        </w:rPr>
        <w:t> </w:t>
      </w:r>
      <w:r>
        <w:rPr>
          <w:w w:val="75"/>
        </w:rPr>
        <w:t>un</w:t>
      </w:r>
      <w:r>
        <w:rPr>
          <w:spacing w:val="-26"/>
          <w:w w:val="75"/>
        </w:rPr>
        <w:t> </w:t>
      </w:r>
      <w:r>
        <w:rPr>
          <w:w w:val="75"/>
        </w:rPr>
        <w:t>lavado</w:t>
      </w:r>
      <w:r>
        <w:rPr>
          <w:spacing w:val="-28"/>
          <w:w w:val="75"/>
        </w:rPr>
        <w:t> </w:t>
      </w:r>
      <w:r>
        <w:rPr>
          <w:w w:val="75"/>
        </w:rPr>
        <w:t>preliminar</w:t>
      </w:r>
      <w:r>
        <w:rPr>
          <w:spacing w:val="-26"/>
          <w:w w:val="75"/>
        </w:rPr>
        <w:t> </w:t>
      </w:r>
      <w:r>
        <w:rPr>
          <w:w w:val="75"/>
        </w:rPr>
        <w:t>jabón</w:t>
      </w:r>
      <w:r>
        <w:rPr>
          <w:spacing w:val="-28"/>
          <w:w w:val="75"/>
        </w:rPr>
        <w:t> </w:t>
      </w:r>
      <w:r>
        <w:rPr>
          <w:w w:val="75"/>
        </w:rPr>
        <w:t>neutro</w:t>
      </w:r>
      <w:r>
        <w:rPr>
          <w:spacing w:val="-28"/>
          <w:w w:val="75"/>
        </w:rPr>
        <w:t> </w:t>
      </w:r>
      <w:r>
        <w:rPr>
          <w:w w:val="75"/>
        </w:rPr>
        <w:t>aplicado</w:t>
      </w:r>
      <w:r>
        <w:rPr>
          <w:spacing w:val="-28"/>
          <w:w w:val="75"/>
        </w:rPr>
        <w:t> </w:t>
      </w:r>
      <w:r>
        <w:rPr>
          <w:w w:val="75"/>
        </w:rPr>
        <w:t>por</w:t>
      </w:r>
      <w:r>
        <w:rPr>
          <w:spacing w:val="-26"/>
          <w:w w:val="75"/>
        </w:rPr>
        <w:t> </w:t>
      </w:r>
      <w:r>
        <w:rPr>
          <w:w w:val="75"/>
        </w:rPr>
        <w:t>aspersión</w:t>
      </w:r>
      <w:r>
        <w:rPr>
          <w:spacing w:val="-28"/>
          <w:w w:val="75"/>
        </w:rPr>
        <w:t> </w:t>
      </w:r>
      <w:r>
        <w:rPr>
          <w:w w:val="75"/>
        </w:rPr>
        <w:t>y</w:t>
      </w:r>
      <w:r>
        <w:rPr>
          <w:spacing w:val="-28"/>
          <w:w w:val="75"/>
        </w:rPr>
        <w:t> </w:t>
      </w:r>
      <w:r>
        <w:rPr>
          <w:w w:val="75"/>
        </w:rPr>
        <w:t>enjuague </w:t>
      </w:r>
      <w:r>
        <w:rPr>
          <w:w w:val="80"/>
        </w:rPr>
        <w:t>con hidrolimpiadora a presión. También se efectuaron trabajos de restitución, remoldeo, rejunteo e injertos de cantera. Asimismo se restituyeron</w:t>
      </w:r>
      <w:r>
        <w:rPr>
          <w:spacing w:val="-10"/>
          <w:w w:val="80"/>
        </w:rPr>
        <w:t> </w:t>
      </w:r>
      <w:r>
        <w:rPr>
          <w:w w:val="80"/>
        </w:rPr>
        <w:t>vanos</w:t>
      </w:r>
      <w:r>
        <w:rPr>
          <w:spacing w:val="-9"/>
          <w:w w:val="80"/>
        </w:rPr>
        <w:t> </w:t>
      </w:r>
      <w:r>
        <w:rPr>
          <w:w w:val="80"/>
        </w:rPr>
        <w:t>alterados,</w:t>
      </w:r>
      <w:r>
        <w:rPr>
          <w:spacing w:val="-11"/>
          <w:w w:val="80"/>
        </w:rPr>
        <w:t> </w:t>
      </w:r>
      <w:r>
        <w:rPr>
          <w:w w:val="80"/>
        </w:rPr>
        <w:t>se</w:t>
      </w:r>
      <w:r>
        <w:rPr>
          <w:spacing w:val="-12"/>
          <w:w w:val="80"/>
        </w:rPr>
        <w:t> </w:t>
      </w:r>
      <w:r>
        <w:rPr>
          <w:w w:val="80"/>
        </w:rPr>
        <w:t>retiraron</w:t>
      </w:r>
      <w:r>
        <w:rPr>
          <w:spacing w:val="-11"/>
          <w:w w:val="80"/>
        </w:rPr>
        <w:t> </w:t>
      </w:r>
      <w:r>
        <w:rPr>
          <w:w w:val="80"/>
        </w:rPr>
        <w:t>muros</w:t>
      </w:r>
      <w:r>
        <w:rPr>
          <w:spacing w:val="-9"/>
          <w:w w:val="80"/>
        </w:rPr>
        <w:t> </w:t>
      </w:r>
      <w:r>
        <w:rPr>
          <w:w w:val="80"/>
        </w:rPr>
        <w:t>de</w:t>
      </w:r>
      <w:r>
        <w:rPr>
          <w:spacing w:val="-10"/>
          <w:w w:val="80"/>
        </w:rPr>
        <w:t> </w:t>
      </w:r>
      <w:r>
        <w:rPr>
          <w:w w:val="80"/>
        </w:rPr>
        <w:t>tabique</w:t>
      </w:r>
      <w:r>
        <w:rPr>
          <w:spacing w:val="-10"/>
          <w:w w:val="80"/>
        </w:rPr>
        <w:t> </w:t>
      </w:r>
      <w:r>
        <w:rPr>
          <w:w w:val="80"/>
        </w:rPr>
        <w:t>ajenos</w:t>
      </w:r>
      <w:r>
        <w:rPr>
          <w:spacing w:val="-9"/>
          <w:w w:val="80"/>
        </w:rPr>
        <w:t> </w:t>
      </w:r>
      <w:r>
        <w:rPr>
          <w:w w:val="80"/>
        </w:rPr>
        <w:t>al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60" w:right="0"/>
          <w:cols w:num="2" w:equalWidth="0">
            <w:col w:w="7459" w:space="40"/>
            <w:col w:w="78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spacing w:after="0"/>
        <w:sectPr>
          <w:pgSz w:w="16840" w:h="11910" w:orient="landscape"/>
          <w:pgMar w:header="822" w:footer="1444" w:top="1100" w:bottom="1640" w:left="1460" w:right="0"/>
        </w:sectPr>
      </w:pPr>
    </w:p>
    <w:p>
      <w:pPr>
        <w:pStyle w:val="BodyText"/>
        <w:spacing w:line="268" w:lineRule="auto" w:before="59"/>
        <w:ind w:left="1660" w:right="1"/>
        <w:jc w:val="both"/>
      </w:pPr>
      <w:r>
        <w:rPr>
          <w:w w:val="80"/>
        </w:rPr>
        <w:t>inmueble. Las instalaciones fueron colocadas por pisos para evitar </w:t>
      </w:r>
      <w:r>
        <w:rPr>
          <w:w w:val="75"/>
        </w:rPr>
        <w:t>rasuraciones innecesarias (Imagen 83).</w:t>
      </w:r>
    </w:p>
    <w:p>
      <w:pPr>
        <w:pStyle w:val="BodyText"/>
        <w:spacing w:before="9"/>
        <w:rPr>
          <w:sz w:val="20"/>
        </w:rPr>
      </w:pPr>
      <w:r>
        <w:rPr/>
        <w:pict>
          <v:group style="position:absolute;margin-left:160.375931pt;margin-top:14.483369pt;width:271.7pt;height:140.050pt;mso-position-horizontal-relative:page;mso-position-vertical-relative:paragraph;z-index:5272;mso-wrap-distance-left:0;mso-wrap-distance-right:0" coordorigin="3208,290" coordsize="5434,2801">
            <v:shape style="position:absolute;left:3208;top:606;width:3104;height:2484" type="#_x0000_t75" stroked="false">
              <v:imagedata r:id="rId170" o:title=""/>
            </v:shape>
            <v:shape style="position:absolute;left:6362;top:290;width:2278;height:2800" type="#_x0000_t75" stroked="false">
              <v:imagedata r:id="rId171" o:title=""/>
            </v:shape>
            <w10:wrap type="topAndBottom"/>
          </v:group>
        </w:pict>
      </w:r>
    </w:p>
    <w:p>
      <w:pPr>
        <w:pStyle w:val="BodyText"/>
        <w:spacing w:before="6"/>
        <w:rPr>
          <w:sz w:val="22"/>
        </w:rPr>
      </w:pPr>
    </w:p>
    <w:p>
      <w:pPr>
        <w:spacing w:before="0"/>
        <w:ind w:left="1660" w:right="0" w:firstLine="259"/>
        <w:jc w:val="left"/>
        <w:rPr>
          <w:b/>
          <w:sz w:val="20"/>
        </w:rPr>
      </w:pPr>
      <w:bookmarkStart w:name="_bookmark136" w:id="186"/>
      <w:bookmarkEnd w:id="186"/>
      <w:r>
        <w:rPr/>
      </w:r>
      <w:r>
        <w:rPr>
          <w:b/>
          <w:w w:val="70"/>
          <w:sz w:val="20"/>
        </w:rPr>
        <w:t>Imagen 83 Imagen del antiguo edificio de la cervecería (izquierda) y cantera </w:t>
      </w:r>
      <w:r>
        <w:rPr>
          <w:b/>
          <w:w w:val="65"/>
          <w:sz w:val="20"/>
        </w:rPr>
        <w:t>restaurada en fachada (derecha). (http: /</w:t>
      </w:r>
      <w:hyperlink r:id="rId16">
        <w:r>
          <w:rPr>
            <w:b/>
            <w:w w:val="65"/>
            <w:sz w:val="20"/>
          </w:rPr>
          <w:t>/w</w:t>
        </w:r>
      </w:hyperlink>
      <w:r>
        <w:rPr>
          <w:b/>
          <w:w w:val="65"/>
          <w:sz w:val="20"/>
        </w:rPr>
        <w:t>w</w:t>
      </w:r>
      <w:hyperlink r:id="rId16">
        <w:r>
          <w:rPr>
            <w:b/>
            <w:w w:val="65"/>
            <w:sz w:val="20"/>
          </w:rPr>
          <w:t>w.mitoluca.com,</w:t>
        </w:r>
      </w:hyperlink>
      <w:r>
        <w:rPr>
          <w:b/>
          <w:w w:val="65"/>
          <w:sz w:val="20"/>
        </w:rPr>
        <w:t> 2012 y Solano,  2012)</w:t>
      </w:r>
    </w:p>
    <w:p>
      <w:pPr>
        <w:pStyle w:val="BodyText"/>
        <w:spacing w:before="9"/>
        <w:rPr>
          <w:b/>
          <w:sz w:val="22"/>
        </w:rPr>
      </w:pPr>
    </w:p>
    <w:p>
      <w:pPr>
        <w:pStyle w:val="BodyText"/>
        <w:spacing w:line="271" w:lineRule="auto" w:before="1"/>
        <w:ind w:left="1660"/>
        <w:jc w:val="both"/>
      </w:pPr>
      <w:r>
        <w:rPr>
          <w:w w:val="80"/>
        </w:rPr>
        <w:t>Se proyectó también que todos los muros divisorios fueran de cristal </w:t>
      </w:r>
      <w:r>
        <w:rPr>
          <w:w w:val="75"/>
        </w:rPr>
        <w:t>templado,</w:t>
      </w:r>
      <w:r>
        <w:rPr>
          <w:spacing w:val="-16"/>
          <w:w w:val="75"/>
        </w:rPr>
        <w:t> </w:t>
      </w:r>
      <w:r>
        <w:rPr>
          <w:w w:val="75"/>
        </w:rPr>
        <w:t>tablarroca</w:t>
      </w:r>
      <w:r>
        <w:rPr>
          <w:spacing w:val="-16"/>
          <w:w w:val="75"/>
        </w:rPr>
        <w:t> </w:t>
      </w:r>
      <w:r>
        <w:rPr>
          <w:w w:val="75"/>
        </w:rPr>
        <w:t>o</w:t>
      </w:r>
      <w:r>
        <w:rPr>
          <w:spacing w:val="-17"/>
          <w:w w:val="75"/>
        </w:rPr>
        <w:t> </w:t>
      </w:r>
      <w:r>
        <w:rPr>
          <w:w w:val="75"/>
        </w:rPr>
        <w:t>durock,</w:t>
      </w:r>
      <w:r>
        <w:rPr>
          <w:spacing w:val="-15"/>
          <w:w w:val="75"/>
        </w:rPr>
        <w:t> </w:t>
      </w:r>
      <w:r>
        <w:rPr>
          <w:w w:val="75"/>
        </w:rPr>
        <w:t>para</w:t>
      </w:r>
      <w:r>
        <w:rPr>
          <w:spacing w:val="-16"/>
          <w:w w:val="75"/>
        </w:rPr>
        <w:t> </w:t>
      </w:r>
      <w:r>
        <w:rPr>
          <w:w w:val="75"/>
        </w:rPr>
        <w:t>no</w:t>
      </w:r>
      <w:r>
        <w:rPr>
          <w:spacing w:val="-16"/>
          <w:w w:val="75"/>
        </w:rPr>
        <w:t> </w:t>
      </w:r>
      <w:r>
        <w:rPr>
          <w:w w:val="75"/>
        </w:rPr>
        <w:t>interferir</w:t>
      </w:r>
      <w:r>
        <w:rPr>
          <w:spacing w:val="-17"/>
          <w:w w:val="75"/>
        </w:rPr>
        <w:t> </w:t>
      </w:r>
      <w:r>
        <w:rPr>
          <w:w w:val="75"/>
        </w:rPr>
        <w:t>con</w:t>
      </w:r>
      <w:r>
        <w:rPr>
          <w:spacing w:val="-16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estructura</w:t>
      </w:r>
      <w:r>
        <w:rPr>
          <w:spacing w:val="-16"/>
          <w:w w:val="75"/>
        </w:rPr>
        <w:t> </w:t>
      </w:r>
      <w:r>
        <w:rPr>
          <w:w w:val="75"/>
        </w:rPr>
        <w:t>original. La</w:t>
      </w:r>
      <w:r>
        <w:rPr>
          <w:spacing w:val="-18"/>
          <w:w w:val="75"/>
        </w:rPr>
        <w:t> </w:t>
      </w:r>
      <w:r>
        <w:rPr>
          <w:w w:val="75"/>
        </w:rPr>
        <w:t>instalación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9"/>
          <w:w w:val="75"/>
        </w:rPr>
        <w:t> </w:t>
      </w:r>
      <w:r>
        <w:rPr>
          <w:w w:val="75"/>
        </w:rPr>
        <w:t>sanitarios</w:t>
      </w:r>
      <w:r>
        <w:rPr>
          <w:spacing w:val="-19"/>
          <w:w w:val="75"/>
        </w:rPr>
        <w:t> </w:t>
      </w:r>
      <w:r>
        <w:rPr>
          <w:w w:val="75"/>
        </w:rPr>
        <w:t>se</w:t>
      </w:r>
      <w:r>
        <w:rPr>
          <w:spacing w:val="-21"/>
          <w:w w:val="75"/>
        </w:rPr>
        <w:t> </w:t>
      </w:r>
      <w:r>
        <w:rPr>
          <w:w w:val="75"/>
        </w:rPr>
        <w:t>realizó,</w:t>
      </w:r>
      <w:r>
        <w:rPr>
          <w:spacing w:val="-19"/>
          <w:w w:val="75"/>
        </w:rPr>
        <w:t> </w:t>
      </w:r>
      <w:r>
        <w:rPr>
          <w:w w:val="75"/>
        </w:rPr>
        <w:t>fuera</w:t>
      </w:r>
      <w:r>
        <w:rPr>
          <w:spacing w:val="-18"/>
          <w:w w:val="75"/>
        </w:rPr>
        <w:t> </w:t>
      </w:r>
      <w:r>
        <w:rPr>
          <w:w w:val="75"/>
        </w:rPr>
        <w:t>del</w:t>
      </w:r>
      <w:r>
        <w:rPr>
          <w:spacing w:val="-20"/>
          <w:w w:val="75"/>
        </w:rPr>
        <w:t> </w:t>
      </w:r>
      <w:r>
        <w:rPr>
          <w:w w:val="75"/>
        </w:rPr>
        <w:t>edificio</w:t>
      </w:r>
      <w:r>
        <w:rPr>
          <w:spacing w:val="-19"/>
          <w:w w:val="75"/>
        </w:rPr>
        <w:t> </w:t>
      </w:r>
      <w:r>
        <w:rPr>
          <w:w w:val="75"/>
        </w:rPr>
        <w:t>antiguo,</w:t>
      </w:r>
      <w:r>
        <w:rPr>
          <w:spacing w:val="-19"/>
          <w:w w:val="75"/>
        </w:rPr>
        <w:t> </w:t>
      </w:r>
      <w:r>
        <w:rPr>
          <w:w w:val="75"/>
        </w:rPr>
        <w:t>para</w:t>
      </w:r>
      <w:r>
        <w:rPr>
          <w:spacing w:val="-19"/>
          <w:w w:val="75"/>
        </w:rPr>
        <w:t> </w:t>
      </w:r>
      <w:r>
        <w:rPr>
          <w:w w:val="75"/>
        </w:rPr>
        <w:t>evitar que</w:t>
      </w:r>
      <w:r>
        <w:rPr>
          <w:spacing w:val="-34"/>
          <w:w w:val="75"/>
        </w:rPr>
        <w:t> </w:t>
      </w:r>
      <w:r>
        <w:rPr>
          <w:w w:val="75"/>
        </w:rPr>
        <w:t>fallas</w:t>
      </w:r>
      <w:r>
        <w:rPr>
          <w:spacing w:val="-31"/>
          <w:w w:val="75"/>
        </w:rPr>
        <w:t> </w:t>
      </w:r>
      <w:r>
        <w:rPr>
          <w:w w:val="75"/>
        </w:rPr>
        <w:t>en</w:t>
      </w:r>
      <w:r>
        <w:rPr>
          <w:spacing w:val="-32"/>
          <w:w w:val="75"/>
        </w:rPr>
        <w:t> </w:t>
      </w:r>
      <w:r>
        <w:rPr>
          <w:w w:val="75"/>
        </w:rPr>
        <w:t>los</w:t>
      </w:r>
      <w:r>
        <w:rPr>
          <w:spacing w:val="-32"/>
          <w:w w:val="75"/>
        </w:rPr>
        <w:t> </w:t>
      </w:r>
      <w:r>
        <w:rPr>
          <w:w w:val="75"/>
        </w:rPr>
        <w:t>sistemas</w:t>
      </w:r>
      <w:r>
        <w:rPr>
          <w:spacing w:val="-32"/>
          <w:w w:val="75"/>
        </w:rPr>
        <w:t> </w:t>
      </w:r>
      <w:r>
        <w:rPr>
          <w:w w:val="75"/>
        </w:rPr>
        <w:t>dañen</w:t>
      </w:r>
      <w:r>
        <w:rPr>
          <w:spacing w:val="-33"/>
          <w:w w:val="75"/>
        </w:rPr>
        <w:t> </w:t>
      </w:r>
      <w:r>
        <w:rPr>
          <w:w w:val="75"/>
        </w:rPr>
        <w:t>el</w:t>
      </w:r>
      <w:r>
        <w:rPr>
          <w:spacing w:val="-33"/>
          <w:w w:val="75"/>
        </w:rPr>
        <w:t> </w:t>
      </w:r>
      <w:r>
        <w:rPr>
          <w:w w:val="75"/>
        </w:rPr>
        <w:t>inmueble.</w:t>
      </w:r>
    </w:p>
    <w:p>
      <w:pPr>
        <w:pStyle w:val="BodyText"/>
        <w:spacing w:before="10"/>
        <w:rPr>
          <w:sz w:val="23"/>
        </w:rPr>
      </w:pPr>
    </w:p>
    <w:p>
      <w:pPr>
        <w:pStyle w:val="Heading6"/>
        <w:jc w:val="both"/>
      </w:pPr>
      <w:r>
        <w:rPr>
          <w:w w:val="60"/>
        </w:rPr>
        <w:t>REFIGURACIÓN: CRÍTICA SISTÉMICA.</w:t>
      </w:r>
    </w:p>
    <w:p>
      <w:pPr>
        <w:pStyle w:val="BodyText"/>
        <w:spacing w:before="11"/>
        <w:rPr>
          <w:b/>
          <w:sz w:val="19"/>
        </w:rPr>
      </w:pPr>
    </w:p>
    <w:p>
      <w:pPr>
        <w:pStyle w:val="ListParagraph"/>
        <w:numPr>
          <w:ilvl w:val="0"/>
          <w:numId w:val="38"/>
        </w:numPr>
        <w:tabs>
          <w:tab w:pos="2380" w:val="left" w:leader="none"/>
          <w:tab w:pos="2381" w:val="left" w:leader="none"/>
        </w:tabs>
        <w:spacing w:line="240" w:lineRule="auto" w:before="0" w:after="0"/>
        <w:ind w:left="2380" w:right="0" w:hanging="360"/>
        <w:jc w:val="left"/>
        <w:rPr>
          <w:b/>
          <w:sz w:val="24"/>
        </w:rPr>
      </w:pPr>
      <w:r>
        <w:rPr>
          <w:b/>
          <w:w w:val="65"/>
          <w:sz w:val="24"/>
        </w:rPr>
        <w:t>Dimensión</w:t>
      </w:r>
      <w:r>
        <w:rPr>
          <w:b/>
          <w:spacing w:val="12"/>
          <w:w w:val="65"/>
          <w:sz w:val="24"/>
        </w:rPr>
        <w:t> </w:t>
      </w:r>
      <w:r>
        <w:rPr>
          <w:b/>
          <w:w w:val="65"/>
          <w:sz w:val="24"/>
        </w:rPr>
        <w:t>Lógica.</w:t>
      </w:r>
    </w:p>
    <w:p>
      <w:pPr>
        <w:pStyle w:val="BodyText"/>
        <w:spacing w:before="6"/>
        <w:rPr>
          <w:b/>
          <w:sz w:val="19"/>
        </w:rPr>
      </w:pPr>
    </w:p>
    <w:p>
      <w:pPr>
        <w:pStyle w:val="BodyText"/>
        <w:spacing w:line="271" w:lineRule="auto"/>
        <w:ind w:left="1660" w:right="2"/>
        <w:jc w:val="both"/>
      </w:pPr>
      <w:r>
        <w:rPr>
          <w:w w:val="75"/>
        </w:rPr>
        <w:t>Como</w:t>
      </w:r>
      <w:r>
        <w:rPr>
          <w:spacing w:val="-32"/>
          <w:w w:val="75"/>
        </w:rPr>
        <w:t> </w:t>
      </w:r>
      <w:r>
        <w:rPr>
          <w:w w:val="75"/>
        </w:rPr>
        <w:t>una</w:t>
      </w:r>
      <w:r>
        <w:rPr>
          <w:spacing w:val="-30"/>
          <w:w w:val="75"/>
        </w:rPr>
        <w:t> </w:t>
      </w:r>
      <w:r>
        <w:rPr>
          <w:w w:val="75"/>
        </w:rPr>
        <w:t>respuesta</w:t>
      </w:r>
      <w:r>
        <w:rPr>
          <w:spacing w:val="-29"/>
          <w:w w:val="75"/>
        </w:rPr>
        <w:t> </w:t>
      </w:r>
      <w:r>
        <w:rPr>
          <w:w w:val="75"/>
        </w:rPr>
        <w:t>a</w:t>
      </w:r>
      <w:r>
        <w:rPr>
          <w:spacing w:val="-30"/>
          <w:w w:val="75"/>
        </w:rPr>
        <w:t> </w:t>
      </w:r>
      <w:r>
        <w:rPr>
          <w:w w:val="75"/>
        </w:rPr>
        <w:t>la</w:t>
      </w:r>
      <w:r>
        <w:rPr>
          <w:spacing w:val="-30"/>
          <w:w w:val="75"/>
        </w:rPr>
        <w:t> </w:t>
      </w:r>
      <w:r>
        <w:rPr>
          <w:w w:val="75"/>
        </w:rPr>
        <w:t>Escuela</w:t>
      </w:r>
      <w:r>
        <w:rPr>
          <w:spacing w:val="-29"/>
          <w:w w:val="75"/>
        </w:rPr>
        <w:t> </w:t>
      </w:r>
      <w:r>
        <w:rPr>
          <w:w w:val="75"/>
        </w:rPr>
        <w:t>Italiana</w:t>
      </w:r>
      <w:r>
        <w:rPr>
          <w:spacing w:val="-29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Restauración,</w:t>
      </w:r>
      <w:r>
        <w:rPr>
          <w:spacing w:val="-31"/>
          <w:w w:val="75"/>
        </w:rPr>
        <w:t> </w:t>
      </w:r>
      <w:r>
        <w:rPr>
          <w:w w:val="75"/>
        </w:rPr>
        <w:t>representada</w:t>
      </w:r>
      <w:r>
        <w:rPr>
          <w:spacing w:val="-30"/>
          <w:w w:val="75"/>
        </w:rPr>
        <w:t> </w:t>
      </w:r>
      <w:r>
        <w:rPr>
          <w:w w:val="75"/>
        </w:rPr>
        <w:t>por </w:t>
      </w:r>
      <w:r>
        <w:rPr>
          <w:w w:val="80"/>
        </w:rPr>
        <w:t>Camilo</w:t>
      </w:r>
      <w:r>
        <w:rPr>
          <w:spacing w:val="-17"/>
          <w:w w:val="80"/>
        </w:rPr>
        <w:t> </w:t>
      </w:r>
      <w:r>
        <w:rPr>
          <w:w w:val="80"/>
        </w:rPr>
        <w:t>Boito</w:t>
      </w:r>
      <w:r>
        <w:rPr>
          <w:spacing w:val="-17"/>
          <w:w w:val="80"/>
        </w:rPr>
        <w:t> </w:t>
      </w:r>
      <w:r>
        <w:rPr>
          <w:w w:val="80"/>
        </w:rPr>
        <w:t>y</w:t>
      </w:r>
      <w:r>
        <w:rPr>
          <w:spacing w:val="29"/>
          <w:w w:val="80"/>
        </w:rPr>
        <w:t> </w:t>
      </w:r>
      <w:r>
        <w:rPr>
          <w:w w:val="80"/>
        </w:rPr>
        <w:t>Cesar</w:t>
      </w:r>
      <w:r>
        <w:rPr>
          <w:spacing w:val="-16"/>
          <w:w w:val="80"/>
        </w:rPr>
        <w:t> </w:t>
      </w:r>
      <w:r>
        <w:rPr>
          <w:w w:val="80"/>
        </w:rPr>
        <w:t>Brandi</w:t>
      </w:r>
      <w:r>
        <w:rPr>
          <w:spacing w:val="-18"/>
          <w:w w:val="80"/>
        </w:rPr>
        <w:t> </w:t>
      </w:r>
      <w:r>
        <w:rPr>
          <w:w w:val="80"/>
        </w:rPr>
        <w:t>entre</w:t>
      </w:r>
      <w:r>
        <w:rPr>
          <w:spacing w:val="-16"/>
          <w:w w:val="80"/>
        </w:rPr>
        <w:t> </w:t>
      </w:r>
      <w:r>
        <w:rPr>
          <w:w w:val="80"/>
        </w:rPr>
        <w:t>otros,</w:t>
      </w:r>
      <w:r>
        <w:rPr>
          <w:spacing w:val="-17"/>
          <w:w w:val="80"/>
        </w:rPr>
        <w:t> </w:t>
      </w:r>
      <w:r>
        <w:rPr>
          <w:w w:val="80"/>
        </w:rPr>
        <w:t>la</w:t>
      </w:r>
      <w:r>
        <w:rPr>
          <w:spacing w:val="-16"/>
          <w:w w:val="80"/>
        </w:rPr>
        <w:t> </w:t>
      </w:r>
      <w:r>
        <w:rPr>
          <w:w w:val="80"/>
        </w:rPr>
        <w:t>intervención</w:t>
      </w:r>
      <w:r>
        <w:rPr>
          <w:spacing w:val="-14"/>
          <w:w w:val="80"/>
        </w:rPr>
        <w:t> </w:t>
      </w:r>
      <w:r>
        <w:rPr>
          <w:w w:val="80"/>
        </w:rPr>
        <w:t>del</w:t>
      </w:r>
      <w:r>
        <w:rPr>
          <w:spacing w:val="-18"/>
          <w:w w:val="80"/>
        </w:rPr>
        <w:t> </w:t>
      </w:r>
      <w:r>
        <w:rPr>
          <w:w w:val="80"/>
        </w:rPr>
        <w:t>MUMCI</w:t>
      </w:r>
      <w:r>
        <w:rPr>
          <w:spacing w:val="-17"/>
          <w:w w:val="80"/>
        </w:rPr>
        <w:t> </w:t>
      </w:r>
      <w:r>
        <w:rPr>
          <w:w w:val="80"/>
        </w:rPr>
        <w:t>es </w:t>
      </w:r>
      <w:r>
        <w:rPr>
          <w:w w:val="75"/>
        </w:rPr>
        <w:t>completamente</w:t>
      </w:r>
      <w:r>
        <w:rPr>
          <w:spacing w:val="-24"/>
          <w:w w:val="75"/>
        </w:rPr>
        <w:t> </w:t>
      </w:r>
      <w:r>
        <w:rPr>
          <w:w w:val="75"/>
        </w:rPr>
        <w:t>contrastante.</w:t>
      </w:r>
      <w:r>
        <w:rPr>
          <w:spacing w:val="-22"/>
          <w:w w:val="75"/>
        </w:rPr>
        <w:t> </w:t>
      </w:r>
      <w:r>
        <w:rPr>
          <w:w w:val="75"/>
        </w:rPr>
        <w:t>Esto</w:t>
      </w:r>
      <w:r>
        <w:rPr>
          <w:spacing w:val="-24"/>
          <w:w w:val="75"/>
        </w:rPr>
        <w:t> </w:t>
      </w:r>
      <w:r>
        <w:rPr>
          <w:w w:val="75"/>
        </w:rPr>
        <w:t>como</w:t>
      </w:r>
      <w:r>
        <w:rPr>
          <w:spacing w:val="-23"/>
          <w:w w:val="75"/>
        </w:rPr>
        <w:t> </w:t>
      </w:r>
      <w:r>
        <w:rPr>
          <w:w w:val="75"/>
        </w:rPr>
        <w:t>una</w:t>
      </w:r>
      <w:r>
        <w:rPr>
          <w:spacing w:val="-19"/>
          <w:w w:val="75"/>
        </w:rPr>
        <w:t> </w:t>
      </w:r>
      <w:r>
        <w:rPr>
          <w:w w:val="75"/>
        </w:rPr>
        <w:t>interpretación</w:t>
      </w:r>
      <w:r>
        <w:rPr>
          <w:spacing w:val="-23"/>
          <w:w w:val="75"/>
        </w:rPr>
        <w:t> </w:t>
      </w:r>
      <w:r>
        <w:rPr>
          <w:w w:val="75"/>
        </w:rPr>
        <w:t>a</w:t>
      </w:r>
      <w:r>
        <w:rPr>
          <w:spacing w:val="-22"/>
          <w:w w:val="75"/>
        </w:rPr>
        <w:t> </w:t>
      </w:r>
      <w:r>
        <w:rPr>
          <w:w w:val="75"/>
        </w:rPr>
        <w:t>los</w:t>
      </w:r>
      <w:r>
        <w:rPr>
          <w:spacing w:val="-20"/>
          <w:w w:val="75"/>
        </w:rPr>
        <w:t> </w:t>
      </w:r>
      <w:r>
        <w:rPr>
          <w:w w:val="75"/>
        </w:rPr>
        <w:t>principios</w:t>
      </w:r>
    </w:p>
    <w:p>
      <w:pPr>
        <w:pStyle w:val="BodyText"/>
        <w:spacing w:line="271" w:lineRule="auto" w:before="59"/>
        <w:ind w:left="664" w:right="1413"/>
        <w:jc w:val="both"/>
      </w:pPr>
      <w:r>
        <w:rPr/>
        <w:br w:type="column"/>
      </w:r>
      <w:r>
        <w:rPr>
          <w:w w:val="75"/>
        </w:rPr>
        <w:t>de</w:t>
      </w:r>
      <w:r>
        <w:rPr>
          <w:spacing w:val="-14"/>
          <w:w w:val="75"/>
        </w:rPr>
        <w:t> </w:t>
      </w:r>
      <w:r>
        <w:rPr>
          <w:w w:val="75"/>
        </w:rPr>
        <w:t>restauración</w:t>
      </w:r>
      <w:r>
        <w:rPr>
          <w:spacing w:val="-13"/>
          <w:w w:val="75"/>
        </w:rPr>
        <w:t> </w:t>
      </w:r>
      <w:r>
        <w:rPr>
          <w:w w:val="75"/>
        </w:rPr>
        <w:t>imperantes</w:t>
      </w:r>
      <w:r>
        <w:rPr>
          <w:spacing w:val="-13"/>
          <w:w w:val="75"/>
        </w:rPr>
        <w:t> </w:t>
      </w:r>
      <w:r>
        <w:rPr>
          <w:w w:val="75"/>
        </w:rPr>
        <w:t>que</w:t>
      </w:r>
      <w:r>
        <w:rPr>
          <w:spacing w:val="-14"/>
          <w:w w:val="75"/>
        </w:rPr>
        <w:t> </w:t>
      </w:r>
      <w:r>
        <w:rPr>
          <w:w w:val="75"/>
        </w:rPr>
        <w:t>marcan</w:t>
      </w:r>
      <w:r>
        <w:rPr>
          <w:spacing w:val="-13"/>
          <w:w w:val="75"/>
        </w:rPr>
        <w:t> </w:t>
      </w:r>
      <w:r>
        <w:rPr>
          <w:w w:val="75"/>
        </w:rPr>
        <w:t>que</w:t>
      </w:r>
      <w:r>
        <w:rPr>
          <w:spacing w:val="-16"/>
          <w:w w:val="75"/>
        </w:rPr>
        <w:t> </w:t>
      </w:r>
      <w:r>
        <w:rPr>
          <w:w w:val="75"/>
        </w:rPr>
        <w:t>se</w:t>
      </w:r>
      <w:r>
        <w:rPr>
          <w:spacing w:val="-14"/>
          <w:w w:val="75"/>
        </w:rPr>
        <w:t> </w:t>
      </w:r>
      <w:r>
        <w:rPr>
          <w:w w:val="75"/>
        </w:rPr>
        <w:t>ha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4"/>
          <w:w w:val="75"/>
        </w:rPr>
        <w:t> </w:t>
      </w:r>
      <w:r>
        <w:rPr>
          <w:w w:val="75"/>
        </w:rPr>
        <w:t>señalar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30"/>
          <w:w w:val="75"/>
        </w:rPr>
        <w:t> </w:t>
      </w:r>
      <w:r>
        <w:rPr>
          <w:w w:val="75"/>
        </w:rPr>
        <w:t>diferencia de</w:t>
      </w:r>
      <w:r>
        <w:rPr>
          <w:spacing w:val="-22"/>
          <w:w w:val="75"/>
        </w:rPr>
        <w:t> </w:t>
      </w:r>
      <w:r>
        <w:rPr>
          <w:w w:val="75"/>
        </w:rPr>
        <w:t>estilo</w:t>
      </w:r>
      <w:r>
        <w:rPr>
          <w:spacing w:val="-21"/>
          <w:w w:val="75"/>
        </w:rPr>
        <w:t> </w:t>
      </w:r>
      <w:r>
        <w:rPr>
          <w:w w:val="75"/>
        </w:rPr>
        <w:t>entre</w:t>
      </w:r>
      <w:r>
        <w:rPr>
          <w:spacing w:val="-20"/>
          <w:w w:val="75"/>
        </w:rPr>
        <w:t> </w:t>
      </w:r>
      <w:r>
        <w:rPr>
          <w:w w:val="75"/>
        </w:rPr>
        <w:t>lo</w:t>
      </w:r>
      <w:r>
        <w:rPr>
          <w:spacing w:val="-21"/>
          <w:w w:val="75"/>
        </w:rPr>
        <w:t> </w:t>
      </w:r>
      <w:r>
        <w:rPr>
          <w:w w:val="75"/>
        </w:rPr>
        <w:t>nuevo</w:t>
      </w:r>
      <w:r>
        <w:rPr>
          <w:spacing w:val="-22"/>
          <w:w w:val="75"/>
        </w:rPr>
        <w:t> </w:t>
      </w:r>
      <w:r>
        <w:rPr>
          <w:w w:val="75"/>
        </w:rPr>
        <w:t>y</w:t>
      </w:r>
      <w:r>
        <w:rPr>
          <w:spacing w:val="-22"/>
          <w:w w:val="75"/>
        </w:rPr>
        <w:t> </w:t>
      </w:r>
      <w:r>
        <w:rPr>
          <w:w w:val="75"/>
        </w:rPr>
        <w:t>lo</w:t>
      </w:r>
      <w:r>
        <w:rPr>
          <w:spacing w:val="-21"/>
          <w:w w:val="75"/>
        </w:rPr>
        <w:t> </w:t>
      </w:r>
      <w:r>
        <w:rPr>
          <w:w w:val="75"/>
        </w:rPr>
        <w:t>viejo,</w:t>
      </w:r>
      <w:r>
        <w:rPr>
          <w:spacing w:val="-21"/>
          <w:w w:val="75"/>
        </w:rPr>
        <w:t> </w:t>
      </w:r>
      <w:r>
        <w:rPr>
          <w:w w:val="75"/>
        </w:rPr>
        <w:t>así</w:t>
      </w:r>
      <w:r>
        <w:rPr>
          <w:spacing w:val="-24"/>
          <w:w w:val="75"/>
        </w:rPr>
        <w:t> </w:t>
      </w:r>
      <w:r>
        <w:rPr>
          <w:w w:val="75"/>
        </w:rPr>
        <w:t>como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los</w:t>
      </w:r>
      <w:r>
        <w:rPr>
          <w:spacing w:val="-21"/>
          <w:w w:val="75"/>
        </w:rPr>
        <w:t> </w:t>
      </w:r>
      <w:r>
        <w:rPr>
          <w:w w:val="75"/>
        </w:rPr>
        <w:t>materiales</w:t>
      </w:r>
      <w:r>
        <w:rPr>
          <w:spacing w:val="-18"/>
          <w:w w:val="75"/>
        </w:rPr>
        <w:t> </w:t>
      </w:r>
      <w:r>
        <w:rPr>
          <w:w w:val="75"/>
        </w:rPr>
        <w:t>utilizados</w:t>
      </w:r>
      <w:r>
        <w:rPr>
          <w:spacing w:val="-21"/>
          <w:w w:val="75"/>
        </w:rPr>
        <w:t> </w:t>
      </w:r>
      <w:r>
        <w:rPr>
          <w:w w:val="75"/>
        </w:rPr>
        <w:t>en</w:t>
      </w:r>
      <w:r>
        <w:rPr>
          <w:spacing w:val="-21"/>
          <w:w w:val="75"/>
        </w:rPr>
        <w:t> </w:t>
      </w:r>
      <w:r>
        <w:rPr>
          <w:w w:val="75"/>
        </w:rPr>
        <w:t>la obra,</w:t>
      </w:r>
      <w:r>
        <w:rPr>
          <w:spacing w:val="-34"/>
          <w:w w:val="75"/>
        </w:rPr>
        <w:t> </w:t>
      </w:r>
      <w:r>
        <w:rPr>
          <w:w w:val="75"/>
        </w:rPr>
        <w:t>sin</w:t>
      </w:r>
      <w:r>
        <w:rPr>
          <w:spacing w:val="-32"/>
          <w:w w:val="75"/>
        </w:rPr>
        <w:t> </w:t>
      </w:r>
      <w:r>
        <w:rPr>
          <w:w w:val="75"/>
        </w:rPr>
        <w:t>cometer</w:t>
      </w:r>
      <w:r>
        <w:rPr>
          <w:spacing w:val="-33"/>
          <w:w w:val="75"/>
        </w:rPr>
        <w:t> </w:t>
      </w:r>
      <w:r>
        <w:rPr>
          <w:w w:val="75"/>
        </w:rPr>
        <w:t>falsificación</w:t>
      </w:r>
      <w:r>
        <w:rPr>
          <w:spacing w:val="-31"/>
          <w:w w:val="75"/>
        </w:rPr>
        <w:t> </w:t>
      </w:r>
      <w:r>
        <w:rPr>
          <w:w w:val="75"/>
        </w:rPr>
        <w:t>histórica</w:t>
      </w:r>
      <w:r>
        <w:rPr>
          <w:spacing w:val="-29"/>
          <w:w w:val="75"/>
        </w:rPr>
        <w:t> </w:t>
      </w:r>
      <w:r>
        <w:rPr>
          <w:w w:val="75"/>
        </w:rPr>
        <w:t>(Brandi,</w:t>
      </w:r>
      <w:r>
        <w:rPr>
          <w:spacing w:val="-31"/>
          <w:w w:val="75"/>
        </w:rPr>
        <w:t> </w:t>
      </w:r>
      <w:r>
        <w:rPr>
          <w:w w:val="75"/>
        </w:rPr>
        <w:t>1990).</w:t>
      </w:r>
    </w:p>
    <w:p>
      <w:pPr>
        <w:pStyle w:val="BodyText"/>
        <w:spacing w:line="271" w:lineRule="auto" w:before="200"/>
        <w:ind w:left="664" w:right="1413"/>
        <w:jc w:val="both"/>
      </w:pPr>
      <w:r>
        <w:rPr>
          <w:w w:val="80"/>
        </w:rPr>
        <w:t>Sin</w:t>
      </w:r>
      <w:r>
        <w:rPr>
          <w:spacing w:val="-20"/>
          <w:w w:val="80"/>
        </w:rPr>
        <w:t> </w:t>
      </w:r>
      <w:r>
        <w:rPr>
          <w:w w:val="80"/>
        </w:rPr>
        <w:t>embargo,</w:t>
      </w:r>
      <w:r>
        <w:rPr>
          <w:spacing w:val="-21"/>
          <w:w w:val="80"/>
        </w:rPr>
        <w:t> </w:t>
      </w:r>
      <w:r>
        <w:rPr>
          <w:w w:val="80"/>
        </w:rPr>
        <w:t>no</w:t>
      </w:r>
      <w:r>
        <w:rPr>
          <w:spacing w:val="-20"/>
          <w:w w:val="80"/>
        </w:rPr>
        <w:t> </w:t>
      </w:r>
      <w:r>
        <w:rPr>
          <w:w w:val="80"/>
        </w:rPr>
        <w:t>únicamente</w:t>
      </w:r>
      <w:r>
        <w:rPr>
          <w:spacing w:val="-20"/>
          <w:w w:val="80"/>
        </w:rPr>
        <w:t> </w:t>
      </w:r>
      <w:r>
        <w:rPr>
          <w:w w:val="80"/>
        </w:rPr>
        <w:t>se</w:t>
      </w:r>
      <w:r>
        <w:rPr>
          <w:spacing w:val="-19"/>
          <w:w w:val="80"/>
        </w:rPr>
        <w:t> </w:t>
      </w:r>
      <w:r>
        <w:rPr>
          <w:w w:val="80"/>
        </w:rPr>
        <w:t>establece</w:t>
      </w:r>
      <w:r>
        <w:rPr>
          <w:spacing w:val="-19"/>
          <w:w w:val="80"/>
        </w:rPr>
        <w:t> </w:t>
      </w:r>
      <w:r>
        <w:rPr>
          <w:w w:val="80"/>
        </w:rPr>
        <w:t>la</w:t>
      </w:r>
      <w:r>
        <w:rPr>
          <w:spacing w:val="-20"/>
          <w:w w:val="80"/>
        </w:rPr>
        <w:t> </w:t>
      </w:r>
      <w:r>
        <w:rPr>
          <w:w w:val="80"/>
        </w:rPr>
        <w:t>diferencia</w:t>
      </w:r>
      <w:r>
        <w:rPr>
          <w:spacing w:val="-21"/>
          <w:w w:val="80"/>
        </w:rPr>
        <w:t> </w:t>
      </w:r>
      <w:r>
        <w:rPr>
          <w:w w:val="80"/>
        </w:rPr>
        <w:t>entre</w:t>
      </w:r>
      <w:r>
        <w:rPr>
          <w:spacing w:val="-19"/>
          <w:w w:val="80"/>
        </w:rPr>
        <w:t> </w:t>
      </w:r>
      <w:r>
        <w:rPr>
          <w:w w:val="80"/>
        </w:rPr>
        <w:t>el</w:t>
      </w:r>
      <w:r>
        <w:rPr>
          <w:spacing w:val="-21"/>
          <w:w w:val="80"/>
        </w:rPr>
        <w:t> </w:t>
      </w:r>
      <w:r>
        <w:rPr>
          <w:w w:val="80"/>
        </w:rPr>
        <w:t>edificio original</w:t>
      </w:r>
      <w:r>
        <w:rPr>
          <w:spacing w:val="-20"/>
          <w:w w:val="80"/>
        </w:rPr>
        <w:t> </w:t>
      </w:r>
      <w:r>
        <w:rPr>
          <w:w w:val="80"/>
        </w:rPr>
        <w:t>con</w:t>
      </w:r>
      <w:r>
        <w:rPr>
          <w:spacing w:val="-19"/>
          <w:w w:val="80"/>
        </w:rPr>
        <w:t> </w:t>
      </w:r>
      <w:r>
        <w:rPr>
          <w:w w:val="80"/>
        </w:rPr>
        <w:t>el</w:t>
      </w:r>
      <w:r>
        <w:rPr>
          <w:spacing w:val="-19"/>
          <w:w w:val="80"/>
        </w:rPr>
        <w:t> </w:t>
      </w:r>
      <w:r>
        <w:rPr>
          <w:w w:val="80"/>
        </w:rPr>
        <w:t>nuevo,</w:t>
      </w:r>
      <w:r>
        <w:rPr>
          <w:spacing w:val="-20"/>
          <w:w w:val="80"/>
        </w:rPr>
        <w:t> </w:t>
      </w:r>
      <w:r>
        <w:rPr>
          <w:w w:val="80"/>
        </w:rPr>
        <w:t>sino</w:t>
      </w:r>
      <w:r>
        <w:rPr>
          <w:spacing w:val="-19"/>
          <w:w w:val="80"/>
        </w:rPr>
        <w:t> </w:t>
      </w:r>
      <w:r>
        <w:rPr>
          <w:w w:val="80"/>
        </w:rPr>
        <w:t>que</w:t>
      </w:r>
      <w:r>
        <w:rPr>
          <w:spacing w:val="-20"/>
          <w:w w:val="80"/>
        </w:rPr>
        <w:t> </w:t>
      </w:r>
      <w:r>
        <w:rPr>
          <w:w w:val="80"/>
        </w:rPr>
        <w:t>se</w:t>
      </w:r>
      <w:r>
        <w:rPr>
          <w:spacing w:val="-20"/>
          <w:w w:val="80"/>
        </w:rPr>
        <w:t> </w:t>
      </w:r>
      <w:r>
        <w:rPr>
          <w:w w:val="80"/>
        </w:rPr>
        <w:t>enfatiza</w:t>
      </w:r>
      <w:r>
        <w:rPr>
          <w:spacing w:val="-20"/>
          <w:w w:val="80"/>
        </w:rPr>
        <w:t> </w:t>
      </w:r>
      <w:r>
        <w:rPr>
          <w:w w:val="80"/>
        </w:rPr>
        <w:t>el</w:t>
      </w:r>
      <w:r>
        <w:rPr>
          <w:spacing w:val="-20"/>
          <w:w w:val="80"/>
        </w:rPr>
        <w:t> </w:t>
      </w:r>
      <w:r>
        <w:rPr>
          <w:w w:val="80"/>
        </w:rPr>
        <w:t>contraste</w:t>
      </w:r>
      <w:r>
        <w:rPr>
          <w:spacing w:val="-21"/>
          <w:w w:val="80"/>
        </w:rPr>
        <w:t> </w:t>
      </w:r>
      <w:r>
        <w:rPr>
          <w:w w:val="80"/>
        </w:rPr>
        <w:t>cayendo</w:t>
      </w:r>
      <w:r>
        <w:rPr>
          <w:spacing w:val="-20"/>
          <w:w w:val="80"/>
        </w:rPr>
        <w:t> </w:t>
      </w:r>
      <w:r>
        <w:rPr>
          <w:w w:val="80"/>
        </w:rPr>
        <w:t>en</w:t>
      </w:r>
      <w:r>
        <w:rPr>
          <w:spacing w:val="-19"/>
          <w:w w:val="80"/>
        </w:rPr>
        <w:t> </w:t>
      </w:r>
      <w:r>
        <w:rPr>
          <w:w w:val="80"/>
        </w:rPr>
        <w:t>una </w:t>
      </w:r>
      <w:r>
        <w:rPr>
          <w:w w:val="75"/>
        </w:rPr>
        <w:t>exageración, que genera la confrontación entre los materiales nobles de </w:t>
      </w:r>
      <w:r>
        <w:rPr>
          <w:w w:val="80"/>
        </w:rPr>
        <w:t>antaño, y la novedad de los materiales actuales: es la confrontación </w:t>
      </w:r>
      <w:r>
        <w:rPr>
          <w:w w:val="85"/>
        </w:rPr>
        <w:t>conceptual</w:t>
      </w:r>
      <w:r>
        <w:rPr>
          <w:spacing w:val="-21"/>
          <w:w w:val="85"/>
        </w:rPr>
        <w:t> </w:t>
      </w:r>
      <w:r>
        <w:rPr>
          <w:w w:val="85"/>
        </w:rPr>
        <w:t>de</w:t>
      </w:r>
      <w:r>
        <w:rPr>
          <w:spacing w:val="-20"/>
          <w:w w:val="85"/>
        </w:rPr>
        <w:t> </w:t>
      </w:r>
      <w:r>
        <w:rPr>
          <w:w w:val="85"/>
        </w:rPr>
        <w:t>tabique</w:t>
      </w:r>
      <w:r>
        <w:rPr>
          <w:spacing w:val="-20"/>
          <w:w w:val="85"/>
        </w:rPr>
        <w:t> </w:t>
      </w:r>
      <w:r>
        <w:rPr>
          <w:w w:val="85"/>
        </w:rPr>
        <w:t>como</w:t>
      </w:r>
      <w:r>
        <w:rPr>
          <w:spacing w:val="-21"/>
          <w:w w:val="85"/>
        </w:rPr>
        <w:t> </w:t>
      </w:r>
      <w:r>
        <w:rPr>
          <w:w w:val="85"/>
        </w:rPr>
        <w:t>elemento</w:t>
      </w:r>
      <w:r>
        <w:rPr>
          <w:spacing w:val="-21"/>
          <w:w w:val="85"/>
        </w:rPr>
        <w:t> </w:t>
      </w:r>
      <w:r>
        <w:rPr>
          <w:w w:val="85"/>
        </w:rPr>
        <w:t>macizo</w:t>
      </w:r>
      <w:r>
        <w:rPr>
          <w:spacing w:val="-21"/>
          <w:w w:val="85"/>
        </w:rPr>
        <w:t> </w:t>
      </w:r>
      <w:r>
        <w:rPr>
          <w:w w:val="85"/>
        </w:rPr>
        <w:t>contra</w:t>
      </w:r>
      <w:r>
        <w:rPr>
          <w:spacing w:val="-21"/>
          <w:w w:val="85"/>
        </w:rPr>
        <w:t> </w:t>
      </w:r>
      <w:r>
        <w:rPr>
          <w:w w:val="85"/>
        </w:rPr>
        <w:t>el</w:t>
      </w:r>
      <w:r>
        <w:rPr>
          <w:spacing w:val="-21"/>
          <w:w w:val="85"/>
        </w:rPr>
        <w:t> </w:t>
      </w:r>
      <w:r>
        <w:rPr>
          <w:w w:val="85"/>
        </w:rPr>
        <w:t>cristal</w:t>
      </w:r>
      <w:r>
        <w:rPr>
          <w:spacing w:val="-21"/>
          <w:w w:val="85"/>
        </w:rPr>
        <w:t> </w:t>
      </w:r>
      <w:r>
        <w:rPr>
          <w:w w:val="85"/>
        </w:rPr>
        <w:t>y</w:t>
      </w:r>
      <w:r>
        <w:rPr>
          <w:spacing w:val="-21"/>
          <w:w w:val="85"/>
        </w:rPr>
        <w:t> </w:t>
      </w:r>
      <w:r>
        <w:rPr>
          <w:w w:val="85"/>
        </w:rPr>
        <w:t>su </w:t>
      </w:r>
      <w:r>
        <w:rPr>
          <w:w w:val="80"/>
        </w:rPr>
        <w:t>transparencia,</w:t>
      </w:r>
      <w:r>
        <w:rPr>
          <w:spacing w:val="-33"/>
          <w:w w:val="80"/>
        </w:rPr>
        <w:t> </w:t>
      </w:r>
      <w:r>
        <w:rPr>
          <w:w w:val="80"/>
        </w:rPr>
        <w:t>de</w:t>
      </w:r>
      <w:r>
        <w:rPr>
          <w:spacing w:val="-32"/>
          <w:w w:val="80"/>
        </w:rPr>
        <w:t> </w:t>
      </w:r>
      <w:r>
        <w:rPr>
          <w:w w:val="80"/>
        </w:rPr>
        <w:t>la</w:t>
      </w:r>
      <w:r>
        <w:rPr>
          <w:spacing w:val="-33"/>
          <w:w w:val="80"/>
        </w:rPr>
        <w:t> </w:t>
      </w:r>
      <w:r>
        <w:rPr>
          <w:w w:val="80"/>
        </w:rPr>
        <w:t>estructura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3"/>
          <w:w w:val="80"/>
        </w:rPr>
        <w:t> </w:t>
      </w:r>
      <w:r>
        <w:rPr>
          <w:w w:val="80"/>
        </w:rPr>
        <w:t>ángulos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2"/>
          <w:w w:val="80"/>
        </w:rPr>
        <w:t> </w:t>
      </w:r>
      <w:r>
        <w:rPr>
          <w:w w:val="80"/>
        </w:rPr>
        <w:t>hierro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33"/>
          <w:w w:val="80"/>
        </w:rPr>
        <w:t> </w:t>
      </w:r>
      <w:r>
        <w:rPr>
          <w:w w:val="80"/>
        </w:rPr>
        <w:t>apariencia</w:t>
      </w:r>
      <w:r>
        <w:rPr>
          <w:spacing w:val="-32"/>
          <w:w w:val="80"/>
        </w:rPr>
        <w:t> </w:t>
      </w:r>
      <w:r>
        <w:rPr>
          <w:w w:val="80"/>
        </w:rPr>
        <w:t>ligera contra</w:t>
      </w:r>
      <w:r>
        <w:rPr>
          <w:spacing w:val="-10"/>
          <w:w w:val="80"/>
        </w:rPr>
        <w:t> </w:t>
      </w:r>
      <w:r>
        <w:rPr>
          <w:w w:val="80"/>
        </w:rPr>
        <w:t>las</w:t>
      </w:r>
      <w:r>
        <w:rPr>
          <w:spacing w:val="-8"/>
          <w:w w:val="80"/>
        </w:rPr>
        <w:t> </w:t>
      </w:r>
      <w:r>
        <w:rPr>
          <w:w w:val="80"/>
        </w:rPr>
        <w:t>pesadas</w:t>
      </w:r>
      <w:r>
        <w:rPr>
          <w:spacing w:val="-10"/>
          <w:w w:val="80"/>
        </w:rPr>
        <w:t> </w:t>
      </w:r>
      <w:r>
        <w:rPr>
          <w:w w:val="80"/>
        </w:rPr>
        <w:t>trabes</w:t>
      </w:r>
      <w:r>
        <w:rPr>
          <w:spacing w:val="-9"/>
          <w:w w:val="80"/>
        </w:rPr>
        <w:t> </w:t>
      </w:r>
      <w:r>
        <w:rPr>
          <w:w w:val="80"/>
        </w:rPr>
        <w:t>de</w:t>
      </w:r>
      <w:r>
        <w:rPr>
          <w:spacing w:val="-11"/>
          <w:w w:val="80"/>
        </w:rPr>
        <w:t> </w:t>
      </w:r>
      <w:r>
        <w:rPr>
          <w:w w:val="80"/>
        </w:rPr>
        <w:t>acero,</w:t>
      </w:r>
      <w:r>
        <w:rPr>
          <w:spacing w:val="-11"/>
          <w:w w:val="80"/>
        </w:rPr>
        <w:t> </w:t>
      </w:r>
      <w:r>
        <w:rPr>
          <w:w w:val="80"/>
        </w:rPr>
        <w:t>de</w:t>
      </w:r>
      <w:r>
        <w:rPr>
          <w:spacing w:val="-9"/>
          <w:w w:val="80"/>
        </w:rPr>
        <w:t> </w:t>
      </w:r>
      <w:r>
        <w:rPr>
          <w:w w:val="80"/>
        </w:rPr>
        <w:t>la</w:t>
      </w:r>
      <w:r>
        <w:rPr>
          <w:spacing w:val="-10"/>
          <w:w w:val="80"/>
        </w:rPr>
        <w:t> </w:t>
      </w:r>
      <w:r>
        <w:rPr>
          <w:w w:val="80"/>
        </w:rPr>
        <w:t>magnificencia</w:t>
      </w:r>
      <w:r>
        <w:rPr>
          <w:spacing w:val="-10"/>
          <w:w w:val="80"/>
        </w:rPr>
        <w:t> </w:t>
      </w:r>
      <w:r>
        <w:rPr>
          <w:w w:val="80"/>
        </w:rPr>
        <w:t>de</w:t>
      </w:r>
      <w:r>
        <w:rPr>
          <w:spacing w:val="-10"/>
          <w:w w:val="80"/>
        </w:rPr>
        <w:t> </w:t>
      </w:r>
      <w:r>
        <w:rPr>
          <w:w w:val="80"/>
        </w:rPr>
        <w:t>un</w:t>
      </w:r>
      <w:r>
        <w:rPr>
          <w:spacing w:val="-10"/>
          <w:w w:val="80"/>
        </w:rPr>
        <w:t> </w:t>
      </w:r>
      <w:r>
        <w:rPr>
          <w:w w:val="80"/>
        </w:rPr>
        <w:t>edificio </w:t>
      </w:r>
      <w:r>
        <w:rPr>
          <w:w w:val="75"/>
        </w:rPr>
        <w:t>acorde</w:t>
      </w:r>
      <w:r>
        <w:rPr>
          <w:spacing w:val="-14"/>
          <w:w w:val="75"/>
        </w:rPr>
        <w:t> </w:t>
      </w:r>
      <w:r>
        <w:rPr>
          <w:w w:val="75"/>
        </w:rPr>
        <w:t>a</w:t>
      </w:r>
      <w:r>
        <w:rPr>
          <w:spacing w:val="-15"/>
          <w:w w:val="75"/>
        </w:rPr>
        <w:t> </w:t>
      </w:r>
      <w:r>
        <w:rPr>
          <w:w w:val="75"/>
        </w:rPr>
        <w:t>su</w:t>
      </w:r>
      <w:r>
        <w:rPr>
          <w:spacing w:val="-15"/>
          <w:w w:val="75"/>
        </w:rPr>
        <w:t> </w:t>
      </w:r>
      <w:r>
        <w:rPr>
          <w:w w:val="75"/>
        </w:rPr>
        <w:t>época</w:t>
      </w:r>
      <w:r>
        <w:rPr>
          <w:spacing w:val="-16"/>
          <w:w w:val="75"/>
        </w:rPr>
        <w:t> </w:t>
      </w:r>
      <w:r>
        <w:rPr>
          <w:w w:val="75"/>
        </w:rPr>
        <w:t>contra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imposición</w:t>
      </w:r>
      <w:r>
        <w:rPr>
          <w:spacing w:val="-13"/>
          <w:w w:val="75"/>
        </w:rPr>
        <w:t> </w:t>
      </w:r>
      <w:r>
        <w:rPr>
          <w:w w:val="75"/>
        </w:rPr>
        <w:t>de</w:t>
      </w:r>
      <w:r>
        <w:rPr>
          <w:spacing w:val="-12"/>
          <w:w w:val="75"/>
        </w:rPr>
        <w:t> </w:t>
      </w:r>
      <w:r>
        <w:rPr>
          <w:w w:val="75"/>
        </w:rPr>
        <w:t>un</w:t>
      </w:r>
      <w:r>
        <w:rPr>
          <w:spacing w:val="-15"/>
          <w:w w:val="75"/>
        </w:rPr>
        <w:t> </w:t>
      </w:r>
      <w:r>
        <w:rPr>
          <w:w w:val="75"/>
        </w:rPr>
        <w:t>modelo</w:t>
      </w:r>
      <w:r>
        <w:rPr>
          <w:spacing w:val="-15"/>
          <w:w w:val="75"/>
        </w:rPr>
        <w:t> </w:t>
      </w:r>
      <w:r>
        <w:rPr>
          <w:w w:val="75"/>
        </w:rPr>
        <w:t>supermoderno</w:t>
      </w:r>
      <w:r>
        <w:rPr>
          <w:spacing w:val="-9"/>
          <w:w w:val="75"/>
        </w:rPr>
        <w:t> </w:t>
      </w:r>
      <w:r>
        <w:rPr>
          <w:w w:val="75"/>
        </w:rPr>
        <w:t>en</w:t>
      </w:r>
      <w:r>
        <w:rPr>
          <w:spacing w:val="-14"/>
          <w:w w:val="75"/>
        </w:rPr>
        <w:t> </w:t>
      </w:r>
      <w:r>
        <w:rPr>
          <w:w w:val="75"/>
        </w:rPr>
        <w:t>un centro</w:t>
      </w:r>
      <w:r>
        <w:rPr>
          <w:spacing w:val="-24"/>
          <w:w w:val="75"/>
        </w:rPr>
        <w:t> </w:t>
      </w:r>
      <w:r>
        <w:rPr>
          <w:w w:val="75"/>
        </w:rPr>
        <w:t>histórico</w:t>
      </w:r>
      <w:r>
        <w:rPr>
          <w:spacing w:val="-25"/>
          <w:w w:val="75"/>
        </w:rPr>
        <w:t> </w:t>
      </w:r>
      <w:r>
        <w:rPr>
          <w:w w:val="75"/>
        </w:rPr>
        <w:t>tradicional.</w:t>
      </w:r>
    </w:p>
    <w:p>
      <w:pPr>
        <w:pStyle w:val="BodyText"/>
        <w:spacing w:line="271" w:lineRule="auto" w:before="198"/>
        <w:ind w:left="664" w:right="1417"/>
        <w:jc w:val="both"/>
      </w:pPr>
      <w:r>
        <w:rPr>
          <w:w w:val="80"/>
        </w:rPr>
        <w:t>El</w:t>
      </w:r>
      <w:r>
        <w:rPr>
          <w:spacing w:val="-29"/>
          <w:w w:val="80"/>
        </w:rPr>
        <w:t> </w:t>
      </w:r>
      <w:r>
        <w:rPr>
          <w:w w:val="80"/>
        </w:rPr>
        <w:t>desconcierto</w:t>
      </w:r>
      <w:r>
        <w:rPr>
          <w:spacing w:val="-28"/>
          <w:w w:val="80"/>
        </w:rPr>
        <w:t> </w:t>
      </w:r>
      <w:r>
        <w:rPr>
          <w:w w:val="80"/>
        </w:rPr>
        <w:t>también</w:t>
      </w:r>
      <w:r>
        <w:rPr>
          <w:spacing w:val="-28"/>
          <w:w w:val="80"/>
        </w:rPr>
        <w:t> </w:t>
      </w:r>
      <w:r>
        <w:rPr>
          <w:w w:val="80"/>
        </w:rPr>
        <w:t>está</w:t>
      </w:r>
      <w:r>
        <w:rPr>
          <w:spacing w:val="-29"/>
          <w:w w:val="80"/>
        </w:rPr>
        <w:t> </w:t>
      </w:r>
      <w:r>
        <w:rPr>
          <w:w w:val="80"/>
        </w:rPr>
        <w:t>presente</w:t>
      </w:r>
      <w:r>
        <w:rPr>
          <w:spacing w:val="-29"/>
          <w:w w:val="80"/>
        </w:rPr>
        <w:t> </w:t>
      </w:r>
      <w:r>
        <w:rPr>
          <w:w w:val="80"/>
        </w:rPr>
        <w:t>cuando</w:t>
      </w:r>
      <w:r>
        <w:rPr>
          <w:spacing w:val="-29"/>
          <w:w w:val="80"/>
        </w:rPr>
        <w:t> </w:t>
      </w:r>
      <w:r>
        <w:rPr>
          <w:w w:val="80"/>
        </w:rPr>
        <w:t>se</w:t>
      </w:r>
      <w:r>
        <w:rPr>
          <w:spacing w:val="-28"/>
          <w:w w:val="80"/>
        </w:rPr>
        <w:t> </w:t>
      </w:r>
      <w:r>
        <w:rPr>
          <w:w w:val="80"/>
        </w:rPr>
        <w:t>observa</w:t>
      </w:r>
      <w:r>
        <w:rPr>
          <w:spacing w:val="-28"/>
          <w:w w:val="80"/>
        </w:rPr>
        <w:t> </w:t>
      </w:r>
      <w:r>
        <w:rPr>
          <w:w w:val="80"/>
        </w:rPr>
        <w:t>un</w:t>
      </w:r>
      <w:r>
        <w:rPr>
          <w:spacing w:val="-28"/>
          <w:w w:val="80"/>
        </w:rPr>
        <w:t> </w:t>
      </w:r>
      <w:r>
        <w:rPr>
          <w:w w:val="80"/>
        </w:rPr>
        <w:t>edificio</w:t>
      </w:r>
      <w:r>
        <w:rPr>
          <w:spacing w:val="-28"/>
          <w:w w:val="80"/>
        </w:rPr>
        <w:t> </w:t>
      </w:r>
      <w:r>
        <w:rPr>
          <w:w w:val="80"/>
        </w:rPr>
        <w:t>de finales</w:t>
      </w:r>
      <w:r>
        <w:rPr>
          <w:spacing w:val="-15"/>
          <w:w w:val="80"/>
        </w:rPr>
        <w:t> </w:t>
      </w:r>
      <w:r>
        <w:rPr>
          <w:w w:val="80"/>
        </w:rPr>
        <w:t>del</w:t>
      </w:r>
      <w:r>
        <w:rPr>
          <w:spacing w:val="-17"/>
          <w:w w:val="80"/>
        </w:rPr>
        <w:t> </w:t>
      </w:r>
      <w:r>
        <w:rPr>
          <w:w w:val="80"/>
        </w:rPr>
        <w:t>Siglo</w:t>
      </w:r>
      <w:r>
        <w:rPr>
          <w:spacing w:val="-15"/>
          <w:w w:val="80"/>
        </w:rPr>
        <w:t> </w:t>
      </w:r>
      <w:r>
        <w:rPr>
          <w:w w:val="80"/>
        </w:rPr>
        <w:t>XIX</w:t>
      </w:r>
      <w:r>
        <w:rPr>
          <w:spacing w:val="-14"/>
          <w:w w:val="80"/>
        </w:rPr>
        <w:t> </w:t>
      </w:r>
      <w:r>
        <w:rPr>
          <w:w w:val="80"/>
        </w:rPr>
        <w:t>que</w:t>
      </w:r>
      <w:r>
        <w:rPr>
          <w:spacing w:val="-16"/>
          <w:w w:val="80"/>
        </w:rPr>
        <w:t> </w:t>
      </w:r>
      <w:r>
        <w:rPr>
          <w:w w:val="80"/>
        </w:rPr>
        <w:t>se</w:t>
      </w:r>
      <w:r>
        <w:rPr>
          <w:spacing w:val="-17"/>
          <w:w w:val="80"/>
        </w:rPr>
        <w:t> </w:t>
      </w:r>
      <w:r>
        <w:rPr>
          <w:w w:val="80"/>
        </w:rPr>
        <w:t>corona</w:t>
      </w:r>
      <w:r>
        <w:rPr>
          <w:spacing w:val="-16"/>
          <w:w w:val="80"/>
        </w:rPr>
        <w:t> </w:t>
      </w:r>
      <w:r>
        <w:rPr>
          <w:w w:val="80"/>
        </w:rPr>
        <w:t>con</w:t>
      </w:r>
      <w:r>
        <w:rPr>
          <w:spacing w:val="-16"/>
          <w:w w:val="80"/>
        </w:rPr>
        <w:t> </w:t>
      </w:r>
      <w:r>
        <w:rPr>
          <w:w w:val="80"/>
        </w:rPr>
        <w:t>una</w:t>
      </w:r>
      <w:r>
        <w:rPr>
          <w:spacing w:val="-15"/>
          <w:w w:val="80"/>
        </w:rPr>
        <w:t> </w:t>
      </w:r>
      <w:r>
        <w:rPr>
          <w:w w:val="80"/>
        </w:rPr>
        <w:t>gigantesca</w:t>
      </w:r>
      <w:r>
        <w:rPr>
          <w:spacing w:val="-16"/>
          <w:w w:val="80"/>
        </w:rPr>
        <w:t> </w:t>
      </w:r>
      <w:r>
        <w:rPr>
          <w:w w:val="80"/>
        </w:rPr>
        <w:t>tapa</w:t>
      </w:r>
      <w:r>
        <w:rPr>
          <w:spacing w:val="-15"/>
          <w:w w:val="80"/>
        </w:rPr>
        <w:t> </w:t>
      </w:r>
      <w:r>
        <w:rPr>
          <w:w w:val="80"/>
        </w:rPr>
        <w:t>horizontal </w:t>
      </w:r>
      <w:r>
        <w:rPr>
          <w:w w:val="75"/>
        </w:rPr>
        <w:t>sostenida</w:t>
      </w:r>
      <w:r>
        <w:rPr>
          <w:spacing w:val="-24"/>
          <w:w w:val="75"/>
        </w:rPr>
        <w:t> </w:t>
      </w:r>
      <w:r>
        <w:rPr>
          <w:w w:val="75"/>
        </w:rPr>
        <w:t>por</w:t>
      </w:r>
      <w:r>
        <w:rPr>
          <w:spacing w:val="-24"/>
          <w:w w:val="75"/>
        </w:rPr>
        <w:t> </w:t>
      </w:r>
      <w:r>
        <w:rPr>
          <w:w w:val="75"/>
        </w:rPr>
        <w:t>cortinas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cristal,</w:t>
      </w:r>
      <w:r>
        <w:rPr>
          <w:spacing w:val="-25"/>
          <w:w w:val="75"/>
        </w:rPr>
        <w:t> </w:t>
      </w:r>
      <w:r>
        <w:rPr>
          <w:w w:val="75"/>
        </w:rPr>
        <w:t>sin</w:t>
      </w:r>
      <w:r>
        <w:rPr>
          <w:spacing w:val="-23"/>
          <w:w w:val="75"/>
        </w:rPr>
        <w:t> </w:t>
      </w:r>
      <w:r>
        <w:rPr>
          <w:w w:val="75"/>
        </w:rPr>
        <w:t>antecedentes</w:t>
      </w:r>
      <w:r>
        <w:rPr>
          <w:spacing w:val="-21"/>
          <w:w w:val="75"/>
        </w:rPr>
        <w:t> </w:t>
      </w:r>
      <w:r>
        <w:rPr>
          <w:w w:val="75"/>
        </w:rPr>
        <w:t>conceptuales</w:t>
      </w:r>
      <w:r>
        <w:rPr>
          <w:spacing w:val="-24"/>
          <w:w w:val="75"/>
        </w:rPr>
        <w:t> </w:t>
      </w:r>
      <w:r>
        <w:rPr>
          <w:w w:val="75"/>
        </w:rPr>
        <w:t>ni</w:t>
      </w:r>
      <w:r>
        <w:rPr>
          <w:spacing w:val="-25"/>
          <w:w w:val="75"/>
        </w:rPr>
        <w:t> </w:t>
      </w:r>
      <w:r>
        <w:rPr>
          <w:w w:val="75"/>
        </w:rPr>
        <w:t>formales </w:t>
      </w:r>
      <w:r>
        <w:rPr>
          <w:w w:val="80"/>
        </w:rPr>
        <w:t>en</w:t>
      </w:r>
      <w:r>
        <w:rPr>
          <w:spacing w:val="-31"/>
          <w:w w:val="80"/>
        </w:rPr>
        <w:t> </w:t>
      </w:r>
      <w:r>
        <w:rPr>
          <w:w w:val="80"/>
        </w:rPr>
        <w:t>Toluca,</w:t>
      </w:r>
      <w:r>
        <w:rPr>
          <w:spacing w:val="-32"/>
          <w:w w:val="80"/>
        </w:rPr>
        <w:t> </w:t>
      </w:r>
      <w:r>
        <w:rPr>
          <w:w w:val="80"/>
        </w:rPr>
        <w:t>acompañado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w w:val="80"/>
        </w:rPr>
        <w:t>un</w:t>
      </w:r>
      <w:r>
        <w:rPr>
          <w:spacing w:val="-32"/>
          <w:w w:val="80"/>
        </w:rPr>
        <w:t> </w:t>
      </w:r>
      <w:r>
        <w:rPr>
          <w:w w:val="80"/>
        </w:rPr>
        <w:t>derroche</w:t>
      </w:r>
      <w:r>
        <w:rPr>
          <w:spacing w:val="-31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w w:val="80"/>
        </w:rPr>
        <w:t>estructura</w:t>
      </w:r>
      <w:r>
        <w:rPr>
          <w:spacing w:val="-31"/>
          <w:w w:val="80"/>
        </w:rPr>
        <w:t> </w:t>
      </w:r>
      <w:r>
        <w:rPr>
          <w:w w:val="80"/>
        </w:rPr>
        <w:t>que</w:t>
      </w:r>
      <w:r>
        <w:rPr>
          <w:spacing w:val="-32"/>
          <w:w w:val="80"/>
        </w:rPr>
        <w:t> </w:t>
      </w:r>
      <w:r>
        <w:rPr>
          <w:w w:val="80"/>
        </w:rPr>
        <w:t>se</w:t>
      </w:r>
      <w:r>
        <w:rPr>
          <w:spacing w:val="-31"/>
          <w:w w:val="80"/>
        </w:rPr>
        <w:t> </w:t>
      </w:r>
      <w:r>
        <w:rPr>
          <w:w w:val="80"/>
        </w:rPr>
        <w:t>presume</w:t>
      </w:r>
      <w:r>
        <w:rPr>
          <w:spacing w:val="-31"/>
          <w:w w:val="80"/>
        </w:rPr>
        <w:t> </w:t>
      </w:r>
      <w:r>
        <w:rPr>
          <w:w w:val="80"/>
        </w:rPr>
        <w:t>a </w:t>
      </w:r>
      <w:r>
        <w:rPr>
          <w:w w:val="75"/>
        </w:rPr>
        <w:t>través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los</w:t>
      </w:r>
      <w:r>
        <w:rPr>
          <w:spacing w:val="-26"/>
          <w:w w:val="75"/>
        </w:rPr>
        <w:t> </w:t>
      </w:r>
      <w:r>
        <w:rPr>
          <w:w w:val="75"/>
        </w:rPr>
        <w:t>cristales</w:t>
      </w:r>
      <w:r>
        <w:rPr>
          <w:spacing w:val="-25"/>
          <w:w w:val="75"/>
        </w:rPr>
        <w:t> </w:t>
      </w:r>
      <w:r>
        <w:rPr>
          <w:w w:val="75"/>
        </w:rPr>
        <w:t>(Imagen</w:t>
      </w:r>
      <w:r>
        <w:rPr>
          <w:spacing w:val="-27"/>
          <w:w w:val="75"/>
        </w:rPr>
        <w:t> </w:t>
      </w:r>
      <w:r>
        <w:rPr>
          <w:w w:val="75"/>
        </w:rPr>
        <w:t>84).</w:t>
      </w:r>
    </w:p>
    <w:p>
      <w:pPr>
        <w:pStyle w:val="BodyText"/>
        <w:spacing w:line="271" w:lineRule="auto" w:before="201"/>
        <w:ind w:left="664" w:right="1410"/>
        <w:jc w:val="both"/>
      </w:pPr>
      <w:r>
        <w:rPr>
          <w:w w:val="80"/>
        </w:rPr>
        <w:t>La</w:t>
      </w:r>
      <w:r>
        <w:rPr>
          <w:spacing w:val="-29"/>
          <w:w w:val="80"/>
        </w:rPr>
        <w:t> </w:t>
      </w:r>
      <w:r>
        <w:rPr>
          <w:w w:val="80"/>
        </w:rPr>
        <w:t>confrontación</w:t>
      </w:r>
      <w:r>
        <w:rPr>
          <w:spacing w:val="-29"/>
          <w:w w:val="80"/>
        </w:rPr>
        <w:t> </w:t>
      </w:r>
      <w:r>
        <w:rPr>
          <w:w w:val="80"/>
        </w:rPr>
        <w:t>continúa</w:t>
      </w:r>
      <w:r>
        <w:rPr>
          <w:spacing w:val="-30"/>
          <w:w w:val="80"/>
        </w:rPr>
        <w:t> </w:t>
      </w:r>
      <w:r>
        <w:rPr>
          <w:w w:val="80"/>
        </w:rPr>
        <w:t>cuando</w:t>
      </w:r>
      <w:r>
        <w:rPr>
          <w:spacing w:val="-30"/>
          <w:w w:val="80"/>
        </w:rPr>
        <w:t> </w:t>
      </w:r>
      <w:r>
        <w:rPr>
          <w:w w:val="80"/>
        </w:rPr>
        <w:t>se</w:t>
      </w:r>
      <w:r>
        <w:rPr>
          <w:spacing w:val="-31"/>
          <w:w w:val="80"/>
        </w:rPr>
        <w:t> </w:t>
      </w:r>
      <w:r>
        <w:rPr>
          <w:w w:val="80"/>
        </w:rPr>
        <w:t>comparan</w:t>
      </w:r>
      <w:r>
        <w:rPr>
          <w:spacing w:val="-29"/>
          <w:w w:val="80"/>
        </w:rPr>
        <w:t> </w:t>
      </w:r>
      <w:r>
        <w:rPr>
          <w:w w:val="80"/>
        </w:rPr>
        <w:t>las</w:t>
      </w:r>
      <w:r>
        <w:rPr>
          <w:spacing w:val="-29"/>
          <w:w w:val="80"/>
        </w:rPr>
        <w:t> </w:t>
      </w:r>
      <w:r>
        <w:rPr>
          <w:w w:val="80"/>
        </w:rPr>
        <w:t>naves</w:t>
      </w:r>
      <w:r>
        <w:rPr>
          <w:spacing w:val="-29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exposición permanente del lado oriente. Siendo salas de claros de proporciones </w:t>
      </w:r>
      <w:r>
        <w:rPr>
          <w:w w:val="75"/>
        </w:rPr>
        <w:t>semejantes,</w:t>
      </w:r>
      <w:r>
        <w:rPr>
          <w:spacing w:val="-28"/>
          <w:w w:val="75"/>
        </w:rPr>
        <w:t> </w:t>
      </w:r>
      <w:r>
        <w:rPr>
          <w:w w:val="75"/>
        </w:rPr>
        <w:t>el</w:t>
      </w:r>
      <w:r>
        <w:rPr>
          <w:spacing w:val="-28"/>
          <w:w w:val="75"/>
        </w:rPr>
        <w:t> </w:t>
      </w:r>
      <w:r>
        <w:rPr>
          <w:w w:val="75"/>
        </w:rPr>
        <w:t>sistema</w:t>
      </w:r>
      <w:r>
        <w:rPr>
          <w:spacing w:val="-28"/>
          <w:w w:val="75"/>
        </w:rPr>
        <w:t> </w:t>
      </w:r>
      <w:r>
        <w:rPr>
          <w:w w:val="75"/>
        </w:rPr>
        <w:t>constructivo</w:t>
      </w:r>
      <w:r>
        <w:rPr>
          <w:spacing w:val="-26"/>
          <w:w w:val="75"/>
        </w:rPr>
        <w:t> </w:t>
      </w:r>
      <w:r>
        <w:rPr>
          <w:w w:val="75"/>
        </w:rPr>
        <w:t>con</w:t>
      </w:r>
      <w:r>
        <w:rPr>
          <w:spacing w:val="-26"/>
          <w:w w:val="75"/>
        </w:rPr>
        <w:t> </w:t>
      </w:r>
      <w:r>
        <w:rPr>
          <w:w w:val="75"/>
        </w:rPr>
        <w:t>que</w:t>
      </w:r>
      <w:r>
        <w:rPr>
          <w:spacing w:val="-28"/>
          <w:w w:val="75"/>
        </w:rPr>
        <w:t> </w:t>
      </w:r>
      <w:r>
        <w:rPr>
          <w:w w:val="75"/>
        </w:rPr>
        <w:t>se</w:t>
      </w:r>
      <w:r>
        <w:rPr>
          <w:spacing w:val="-28"/>
          <w:w w:val="75"/>
        </w:rPr>
        <w:t> </w:t>
      </w:r>
      <w:r>
        <w:rPr>
          <w:w w:val="75"/>
        </w:rPr>
        <w:t>solucionan</w:t>
      </w:r>
      <w:r>
        <w:rPr>
          <w:spacing w:val="-26"/>
          <w:w w:val="75"/>
        </w:rPr>
        <w:t> </w:t>
      </w:r>
      <w:r>
        <w:rPr>
          <w:w w:val="75"/>
        </w:rPr>
        <w:t>ambas</w:t>
      </w:r>
      <w:r>
        <w:rPr>
          <w:spacing w:val="5"/>
          <w:w w:val="75"/>
        </w:rPr>
        <w:t> </w:t>
      </w:r>
      <w:r>
        <w:rPr>
          <w:w w:val="75"/>
        </w:rPr>
        <w:t>cubiertas guarda</w:t>
      </w:r>
      <w:r>
        <w:rPr>
          <w:spacing w:val="-6"/>
          <w:w w:val="75"/>
        </w:rPr>
        <w:t> </w:t>
      </w:r>
      <w:r>
        <w:rPr>
          <w:w w:val="75"/>
        </w:rPr>
        <w:t>una</w:t>
      </w:r>
      <w:r>
        <w:rPr>
          <w:spacing w:val="-6"/>
          <w:w w:val="75"/>
        </w:rPr>
        <w:t> </w:t>
      </w:r>
      <w:r>
        <w:rPr>
          <w:w w:val="75"/>
        </w:rPr>
        <w:t>distancia</w:t>
      </w:r>
      <w:r>
        <w:rPr>
          <w:spacing w:val="-6"/>
          <w:w w:val="75"/>
        </w:rPr>
        <w:t> </w:t>
      </w:r>
      <w:r>
        <w:rPr>
          <w:w w:val="75"/>
        </w:rPr>
        <w:t>abismal,</w:t>
      </w:r>
      <w:r>
        <w:rPr>
          <w:spacing w:val="-6"/>
          <w:w w:val="75"/>
        </w:rPr>
        <w:t> </w:t>
      </w:r>
      <w:r>
        <w:rPr>
          <w:w w:val="75"/>
        </w:rPr>
        <w:t>lo</w:t>
      </w:r>
      <w:r>
        <w:rPr>
          <w:spacing w:val="-7"/>
          <w:w w:val="75"/>
        </w:rPr>
        <w:t> </w:t>
      </w:r>
      <w:r>
        <w:rPr>
          <w:w w:val="75"/>
        </w:rPr>
        <w:t>que</w:t>
      </w:r>
      <w:r>
        <w:rPr>
          <w:spacing w:val="-8"/>
          <w:w w:val="75"/>
        </w:rPr>
        <w:t> </w:t>
      </w:r>
      <w:r>
        <w:rPr>
          <w:w w:val="75"/>
        </w:rPr>
        <w:t>hace</w:t>
      </w:r>
      <w:r>
        <w:rPr>
          <w:spacing w:val="-6"/>
          <w:w w:val="75"/>
        </w:rPr>
        <w:t> </w:t>
      </w:r>
      <w:r>
        <w:rPr>
          <w:w w:val="75"/>
        </w:rPr>
        <w:t>pensar</w:t>
      </w:r>
      <w:r>
        <w:rPr>
          <w:spacing w:val="-7"/>
          <w:w w:val="75"/>
        </w:rPr>
        <w:t> </w:t>
      </w:r>
      <w:r>
        <w:rPr>
          <w:w w:val="75"/>
        </w:rPr>
        <w:t>que</w:t>
      </w:r>
      <w:r>
        <w:rPr>
          <w:spacing w:val="-6"/>
          <w:w w:val="75"/>
        </w:rPr>
        <w:t> </w:t>
      </w:r>
      <w:r>
        <w:rPr>
          <w:w w:val="75"/>
        </w:rPr>
        <w:t>la</w:t>
      </w:r>
      <w:r>
        <w:rPr>
          <w:spacing w:val="-6"/>
          <w:w w:val="75"/>
        </w:rPr>
        <w:t> </w:t>
      </w:r>
      <w:r>
        <w:rPr>
          <w:w w:val="75"/>
        </w:rPr>
        <w:t>propuesta</w:t>
      </w:r>
      <w:r>
        <w:rPr>
          <w:spacing w:val="-9"/>
          <w:w w:val="75"/>
        </w:rPr>
        <w:t> </w:t>
      </w:r>
      <w:r>
        <w:rPr>
          <w:w w:val="75"/>
        </w:rPr>
        <w:t>actual </w:t>
      </w:r>
      <w:r>
        <w:rPr>
          <w:w w:val="80"/>
        </w:rPr>
        <w:t>obedece</w:t>
      </w:r>
      <w:r>
        <w:rPr>
          <w:spacing w:val="-34"/>
          <w:w w:val="80"/>
        </w:rPr>
        <w:t> </w:t>
      </w:r>
      <w:r>
        <w:rPr>
          <w:w w:val="80"/>
        </w:rPr>
        <w:t>a</w:t>
      </w:r>
      <w:r>
        <w:rPr>
          <w:spacing w:val="-34"/>
          <w:w w:val="80"/>
        </w:rPr>
        <w:t> </w:t>
      </w:r>
      <w:r>
        <w:rPr>
          <w:w w:val="80"/>
        </w:rPr>
        <w:t>una</w:t>
      </w:r>
      <w:r>
        <w:rPr>
          <w:spacing w:val="-34"/>
          <w:w w:val="80"/>
        </w:rPr>
        <w:t> </w:t>
      </w:r>
      <w:r>
        <w:rPr>
          <w:w w:val="80"/>
        </w:rPr>
        <w:t>dilapidación</w:t>
      </w:r>
      <w:r>
        <w:rPr>
          <w:spacing w:val="-8"/>
          <w:w w:val="80"/>
        </w:rPr>
        <w:t> </w:t>
      </w:r>
      <w:r>
        <w:rPr>
          <w:w w:val="80"/>
        </w:rPr>
        <w:t>estructural.</w:t>
      </w:r>
      <w:r>
        <w:rPr>
          <w:spacing w:val="-34"/>
          <w:w w:val="80"/>
        </w:rPr>
        <w:t> </w:t>
      </w: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nave</w:t>
      </w:r>
      <w:r>
        <w:rPr>
          <w:spacing w:val="-34"/>
          <w:w w:val="80"/>
        </w:rPr>
        <w:t> </w:t>
      </w:r>
      <w:r>
        <w:rPr>
          <w:w w:val="80"/>
        </w:rPr>
        <w:t>antigua,</w:t>
      </w:r>
      <w:r>
        <w:rPr>
          <w:spacing w:val="-34"/>
          <w:w w:val="80"/>
        </w:rPr>
        <w:t> </w:t>
      </w:r>
      <w:r>
        <w:rPr>
          <w:w w:val="80"/>
        </w:rPr>
        <w:t>ubicada</w:t>
      </w:r>
      <w:r>
        <w:rPr>
          <w:spacing w:val="-35"/>
          <w:w w:val="80"/>
        </w:rPr>
        <w:t> </w:t>
      </w:r>
      <w:r>
        <w:rPr>
          <w:w w:val="80"/>
        </w:rPr>
        <w:t>al</w:t>
      </w:r>
      <w:r>
        <w:rPr>
          <w:spacing w:val="-36"/>
          <w:w w:val="80"/>
        </w:rPr>
        <w:t> </w:t>
      </w:r>
      <w:r>
        <w:rPr>
          <w:spacing w:val="3"/>
          <w:w w:val="80"/>
        </w:rPr>
        <w:t>sur- </w:t>
      </w:r>
      <w:r>
        <w:rPr>
          <w:w w:val="80"/>
        </w:rPr>
        <w:t>oriente,</w:t>
      </w:r>
      <w:r>
        <w:rPr>
          <w:spacing w:val="-30"/>
          <w:w w:val="80"/>
        </w:rPr>
        <w:t> </w:t>
      </w:r>
      <w:r>
        <w:rPr>
          <w:w w:val="80"/>
        </w:rPr>
        <w:t>se</w:t>
      </w:r>
      <w:r>
        <w:rPr>
          <w:spacing w:val="-30"/>
          <w:w w:val="80"/>
        </w:rPr>
        <w:t> </w:t>
      </w:r>
      <w:r>
        <w:rPr>
          <w:w w:val="80"/>
        </w:rPr>
        <w:t>soluciona</w:t>
      </w:r>
      <w:r>
        <w:rPr>
          <w:spacing w:val="-29"/>
          <w:w w:val="80"/>
        </w:rPr>
        <w:t> </w:t>
      </w:r>
      <w:r>
        <w:rPr>
          <w:w w:val="80"/>
        </w:rPr>
        <w:t>con</w:t>
      </w:r>
      <w:r>
        <w:rPr>
          <w:spacing w:val="-29"/>
          <w:w w:val="80"/>
        </w:rPr>
        <w:t> </w:t>
      </w:r>
      <w:r>
        <w:rPr>
          <w:w w:val="80"/>
        </w:rPr>
        <w:t>una</w:t>
      </w:r>
      <w:r>
        <w:rPr>
          <w:spacing w:val="-30"/>
          <w:w w:val="80"/>
        </w:rPr>
        <w:t> </w:t>
      </w:r>
      <w:r>
        <w:rPr>
          <w:w w:val="80"/>
        </w:rPr>
        <w:t>armadura</w:t>
      </w:r>
      <w:r>
        <w:rPr>
          <w:spacing w:val="2"/>
          <w:w w:val="80"/>
        </w:rPr>
        <w:t> </w:t>
      </w:r>
      <w:r>
        <w:rPr>
          <w:w w:val="80"/>
        </w:rPr>
        <w:t>tipo</w:t>
      </w:r>
      <w:r>
        <w:rPr>
          <w:spacing w:val="-29"/>
          <w:w w:val="80"/>
        </w:rPr>
        <w:t> </w:t>
      </w:r>
      <w:r>
        <w:rPr>
          <w:w w:val="80"/>
        </w:rPr>
        <w:t>Fink</w:t>
      </w:r>
      <w:r>
        <w:rPr>
          <w:spacing w:val="-31"/>
          <w:w w:val="80"/>
        </w:rPr>
        <w:t> </w:t>
      </w:r>
      <w:r>
        <w:rPr>
          <w:w w:val="80"/>
        </w:rPr>
        <w:t>o</w:t>
      </w:r>
      <w:r>
        <w:rPr>
          <w:spacing w:val="-29"/>
          <w:w w:val="80"/>
        </w:rPr>
        <w:t> </w:t>
      </w:r>
      <w:r>
        <w:rPr>
          <w:w w:val="80"/>
        </w:rPr>
        <w:t>W</w:t>
      </w:r>
      <w:r>
        <w:rPr>
          <w:spacing w:val="-27"/>
          <w:w w:val="80"/>
        </w:rPr>
        <w:t> </w:t>
      </w:r>
      <w:r>
        <w:rPr>
          <w:w w:val="80"/>
        </w:rPr>
        <w:t>a</w:t>
      </w:r>
      <w:r>
        <w:rPr>
          <w:spacing w:val="-29"/>
          <w:w w:val="80"/>
        </w:rPr>
        <w:t> </w:t>
      </w:r>
      <w:r>
        <w:rPr>
          <w:w w:val="80"/>
        </w:rPr>
        <w:t>base</w:t>
      </w:r>
      <w:r>
        <w:rPr>
          <w:spacing w:val="-29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ángulos metálicos, mientras la nave nueva ubicada al nor-oriente a través</w:t>
      </w:r>
      <w:r>
        <w:rPr>
          <w:spacing w:val="-36"/>
          <w:w w:val="80"/>
        </w:rPr>
        <w:t> </w:t>
      </w:r>
      <w:r>
        <w:rPr>
          <w:w w:val="80"/>
        </w:rPr>
        <w:t>de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60" w:right="0"/>
          <w:cols w:num="2" w:equalWidth="0">
            <w:col w:w="7461" w:space="40"/>
            <w:col w:w="7879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spacing w:after="0"/>
        <w:sectPr>
          <w:pgSz w:w="16840" w:h="11910" w:orient="landscape"/>
          <w:pgMar w:header="822" w:footer="1444" w:top="1100" w:bottom="1640" w:left="1460" w:right="0"/>
        </w:sectPr>
      </w:pPr>
    </w:p>
    <w:p>
      <w:pPr>
        <w:pStyle w:val="BodyText"/>
        <w:spacing w:line="271" w:lineRule="auto" w:before="59"/>
        <w:ind w:left="1660"/>
        <w:jc w:val="both"/>
      </w:pPr>
      <w:r>
        <w:rPr>
          <w:w w:val="75"/>
        </w:rPr>
        <w:t>marcos</w:t>
      </w:r>
      <w:r>
        <w:rPr>
          <w:spacing w:val="-19"/>
          <w:w w:val="75"/>
        </w:rPr>
        <w:t> </w:t>
      </w:r>
      <w:r>
        <w:rPr>
          <w:w w:val="75"/>
        </w:rPr>
        <w:t>rígidos</w:t>
      </w:r>
      <w:r>
        <w:rPr>
          <w:spacing w:val="-19"/>
          <w:w w:val="75"/>
        </w:rPr>
        <w:t> </w:t>
      </w:r>
      <w:r>
        <w:rPr>
          <w:w w:val="75"/>
        </w:rPr>
        <w:t>con</w:t>
      </w:r>
      <w:r>
        <w:rPr>
          <w:spacing w:val="-20"/>
          <w:w w:val="75"/>
        </w:rPr>
        <w:t> </w:t>
      </w:r>
      <w:r>
        <w:rPr>
          <w:w w:val="75"/>
        </w:rPr>
        <w:t>columnas</w:t>
      </w:r>
      <w:r>
        <w:rPr>
          <w:spacing w:val="-19"/>
          <w:w w:val="75"/>
        </w:rPr>
        <w:t> </w:t>
      </w:r>
      <w:r>
        <w:rPr>
          <w:w w:val="75"/>
        </w:rPr>
        <w:t>y</w:t>
      </w:r>
      <w:r>
        <w:rPr>
          <w:spacing w:val="-20"/>
          <w:w w:val="75"/>
        </w:rPr>
        <w:t> </w:t>
      </w:r>
      <w:r>
        <w:rPr>
          <w:w w:val="75"/>
        </w:rPr>
        <w:t>trabes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acero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19"/>
          <w:w w:val="75"/>
        </w:rPr>
        <w:t> </w:t>
      </w:r>
      <w:r>
        <w:rPr>
          <w:w w:val="75"/>
        </w:rPr>
        <w:t>peraltes</w:t>
      </w:r>
      <w:r>
        <w:rPr>
          <w:spacing w:val="-17"/>
          <w:w w:val="75"/>
        </w:rPr>
        <w:t> </w:t>
      </w:r>
      <w:r>
        <w:rPr>
          <w:w w:val="75"/>
        </w:rPr>
        <w:t>que</w:t>
      </w:r>
      <w:r>
        <w:rPr>
          <w:spacing w:val="-21"/>
          <w:w w:val="75"/>
        </w:rPr>
        <w:t> </w:t>
      </w:r>
      <w:r>
        <w:rPr>
          <w:w w:val="75"/>
        </w:rPr>
        <w:t>sobrepasan los</w:t>
      </w:r>
      <w:r>
        <w:rPr>
          <w:spacing w:val="-35"/>
          <w:w w:val="75"/>
        </w:rPr>
        <w:t> </w:t>
      </w:r>
      <w:r>
        <w:rPr>
          <w:w w:val="75"/>
        </w:rPr>
        <w:t>50</w:t>
      </w:r>
      <w:r>
        <w:rPr>
          <w:spacing w:val="-38"/>
          <w:w w:val="75"/>
        </w:rPr>
        <w:t> </w:t>
      </w:r>
      <w:r>
        <w:rPr>
          <w:w w:val="75"/>
        </w:rPr>
        <w:t>cm.</w:t>
      </w:r>
      <w:r>
        <w:rPr>
          <w:spacing w:val="-36"/>
          <w:w w:val="75"/>
        </w:rPr>
        <w:t> </w:t>
      </w:r>
      <w:r>
        <w:rPr>
          <w:w w:val="75"/>
        </w:rPr>
        <w:t>dependiendo</w:t>
      </w:r>
      <w:r>
        <w:rPr>
          <w:spacing w:val="-36"/>
          <w:w w:val="75"/>
        </w:rPr>
        <w:t> </w:t>
      </w:r>
      <w:r>
        <w:rPr>
          <w:w w:val="75"/>
        </w:rPr>
        <w:t>la</w:t>
      </w:r>
      <w:r>
        <w:rPr>
          <w:spacing w:val="-36"/>
          <w:w w:val="75"/>
        </w:rPr>
        <w:t> </w:t>
      </w:r>
      <w:r>
        <w:rPr>
          <w:w w:val="75"/>
        </w:rPr>
        <w:t>zona</w:t>
      </w:r>
      <w:r>
        <w:rPr>
          <w:spacing w:val="-36"/>
          <w:w w:val="75"/>
        </w:rPr>
        <w:t> </w:t>
      </w:r>
      <w:r>
        <w:rPr>
          <w:w w:val="75"/>
        </w:rPr>
        <w:t>en</w:t>
      </w:r>
      <w:r>
        <w:rPr>
          <w:spacing w:val="-36"/>
          <w:w w:val="75"/>
        </w:rPr>
        <w:t> </w:t>
      </w:r>
      <w:r>
        <w:rPr>
          <w:w w:val="75"/>
        </w:rPr>
        <w:t>que</w:t>
      </w:r>
      <w:r>
        <w:rPr>
          <w:spacing w:val="-36"/>
          <w:w w:val="75"/>
        </w:rPr>
        <w:t> </w:t>
      </w:r>
      <w:r>
        <w:rPr>
          <w:w w:val="75"/>
        </w:rPr>
        <w:t>se</w:t>
      </w:r>
      <w:r>
        <w:rPr>
          <w:spacing w:val="-37"/>
          <w:w w:val="75"/>
        </w:rPr>
        <w:t> </w:t>
      </w:r>
      <w:r>
        <w:rPr>
          <w:w w:val="75"/>
        </w:rPr>
        <w:t>encuentran</w:t>
      </w:r>
      <w:r>
        <w:rPr>
          <w:spacing w:val="-36"/>
          <w:w w:val="75"/>
        </w:rPr>
        <w:t> </w:t>
      </w:r>
      <w:r>
        <w:rPr>
          <w:w w:val="75"/>
        </w:rPr>
        <w:t>(Imagen</w:t>
      </w:r>
      <w:r>
        <w:rPr>
          <w:spacing w:val="-35"/>
          <w:w w:val="75"/>
        </w:rPr>
        <w:t> </w:t>
      </w:r>
      <w:r>
        <w:rPr>
          <w:w w:val="75"/>
        </w:rPr>
        <w:t>85).</w:t>
      </w:r>
    </w:p>
    <w:p>
      <w:pPr>
        <w:pStyle w:val="BodyText"/>
        <w:spacing w:before="7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5296">
            <wp:simplePos x="0" y="0"/>
            <wp:positionH relativeFrom="page">
              <wp:posOffset>1999614</wp:posOffset>
            </wp:positionH>
            <wp:positionV relativeFrom="paragraph">
              <wp:posOffset>129394</wp:posOffset>
            </wp:positionV>
            <wp:extent cx="3651488" cy="1405889"/>
            <wp:effectExtent l="0" t="0" r="0" b="0"/>
            <wp:wrapTopAndBottom/>
            <wp:docPr id="81" name="image1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2" name="image127.png"/>
                    <pic:cNvPicPr/>
                  </pic:nvPicPr>
                  <pic:blipFill>
                    <a:blip r:embed="rId1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51488" cy="14058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76" w:lineRule="auto" w:before="180"/>
        <w:ind w:left="1660" w:right="0" w:firstLine="0"/>
        <w:jc w:val="both"/>
        <w:rPr>
          <w:b/>
          <w:sz w:val="20"/>
        </w:rPr>
      </w:pPr>
      <w:bookmarkStart w:name="_bookmark137" w:id="187"/>
      <w:bookmarkEnd w:id="187"/>
      <w:r>
        <w:rPr/>
      </w:r>
      <w:r>
        <w:rPr>
          <w:b/>
          <w:w w:val="70"/>
          <w:sz w:val="20"/>
        </w:rPr>
        <w:t>Imagen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84</w:t>
      </w:r>
      <w:r>
        <w:rPr>
          <w:b/>
          <w:spacing w:val="7"/>
          <w:w w:val="70"/>
          <w:sz w:val="20"/>
        </w:rPr>
        <w:t> </w:t>
      </w:r>
      <w:r>
        <w:rPr>
          <w:b/>
          <w:w w:val="70"/>
          <w:sz w:val="20"/>
        </w:rPr>
        <w:t>Desconcierto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confrontación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lo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viejo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con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lo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nuevo.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Materiales,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formas y conceptos del Siglo XIX y la Supermodernidad. Interior del MUMCI (izquierda) y </w:t>
      </w:r>
      <w:r>
        <w:rPr>
          <w:b/>
          <w:w w:val="65"/>
          <w:sz w:val="20"/>
        </w:rPr>
        <w:t>fachada principal (derecha). </w:t>
      </w:r>
      <w:hyperlink r:id="rId17">
        <w:r>
          <w:rPr>
            <w:b/>
            <w:w w:val="65"/>
            <w:sz w:val="20"/>
          </w:rPr>
          <w:t>(</w:t>
        </w:r>
        <w:r>
          <w:rPr>
            <w:b/>
            <w:w w:val="65"/>
            <w:sz w:val="20"/>
            <w:u w:val="single"/>
          </w:rPr>
          <w:t>http://www.cnnexpansion.com</w:t>
        </w:r>
        <w:r>
          <w:rPr>
            <w:b/>
            <w:w w:val="65"/>
            <w:sz w:val="20"/>
          </w:rPr>
          <w:t>,</w:t>
        </w:r>
      </w:hyperlink>
      <w:r>
        <w:rPr>
          <w:b/>
          <w:w w:val="65"/>
          <w:sz w:val="20"/>
        </w:rPr>
        <w:t> 2012</w:t>
      </w:r>
      <w:r>
        <w:rPr>
          <w:b/>
          <w:spacing w:val="38"/>
          <w:w w:val="65"/>
          <w:sz w:val="20"/>
        </w:rPr>
        <w:t> </w:t>
      </w:r>
      <w:r>
        <w:rPr>
          <w:b/>
          <w:w w:val="65"/>
          <w:sz w:val="20"/>
        </w:rPr>
        <w:t>y Solano </w:t>
      </w:r>
      <w:r>
        <w:rPr>
          <w:b/>
          <w:spacing w:val="7"/>
          <w:w w:val="65"/>
          <w:sz w:val="20"/>
        </w:rPr>
        <w:t> </w:t>
      </w:r>
      <w:r>
        <w:rPr>
          <w:b/>
          <w:w w:val="65"/>
          <w:sz w:val="20"/>
        </w:rPr>
        <w:t>2012)</w:t>
      </w:r>
    </w:p>
    <w:p>
      <w:pPr>
        <w:pStyle w:val="BodyText"/>
        <w:spacing w:before="3"/>
        <w:rPr>
          <w:b/>
          <w:sz w:val="13"/>
        </w:rPr>
      </w:pPr>
      <w:r>
        <w:rPr/>
        <w:pict>
          <v:group style="position:absolute;margin-left:157.449997pt;margin-top:9.994015pt;width:279.7pt;height:130.5500pt;mso-position-horizontal-relative:page;mso-position-vertical-relative:paragraph;z-index:5320;mso-wrap-distance-left:0;mso-wrap-distance-right:0" coordorigin="3149,200" coordsize="5594,2611">
            <v:shape style="position:absolute;left:3149;top:518;width:3013;height:2261" type="#_x0000_t75" stroked="false">
              <v:imagedata r:id="rId173" o:title=""/>
            </v:shape>
            <v:shape style="position:absolute;left:6205;top:200;width:2537;height:2610" type="#_x0000_t75" stroked="false">
              <v:imagedata r:id="rId174" o:title=""/>
            </v:shape>
            <w10:wrap type="topAndBottom"/>
          </v:group>
        </w:pict>
      </w:r>
    </w:p>
    <w:p>
      <w:pPr>
        <w:spacing w:before="177"/>
        <w:ind w:left="1837" w:right="180" w:firstLine="3"/>
        <w:jc w:val="center"/>
        <w:rPr>
          <w:b/>
          <w:sz w:val="20"/>
        </w:rPr>
      </w:pPr>
      <w:bookmarkStart w:name="_bookmark138" w:id="188"/>
      <w:bookmarkEnd w:id="188"/>
      <w:r>
        <w:rPr/>
      </w:r>
      <w:r>
        <w:rPr>
          <w:b/>
          <w:w w:val="70"/>
          <w:sz w:val="20"/>
        </w:rPr>
        <w:t>Imagen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85</w:t>
      </w:r>
      <w:r>
        <w:rPr>
          <w:b/>
          <w:spacing w:val="4"/>
          <w:w w:val="70"/>
          <w:sz w:val="20"/>
        </w:rPr>
        <w:t> </w:t>
      </w:r>
      <w:r>
        <w:rPr>
          <w:b/>
          <w:w w:val="70"/>
          <w:sz w:val="20"/>
        </w:rPr>
        <w:t>Confrontación: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Exagerada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estructura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moderna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que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contrasta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con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la antigua.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Estructura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nave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original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(izquierda)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nave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intervenida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(derecha). </w:t>
      </w:r>
      <w:r>
        <w:rPr>
          <w:b/>
          <w:w w:val="65"/>
          <w:sz w:val="20"/>
        </w:rPr>
        <w:t>(Solano,</w:t>
      </w:r>
      <w:r>
        <w:rPr>
          <w:b/>
          <w:spacing w:val="-5"/>
          <w:w w:val="65"/>
          <w:sz w:val="20"/>
        </w:rPr>
        <w:t> </w:t>
      </w:r>
      <w:r>
        <w:rPr>
          <w:b/>
          <w:w w:val="65"/>
          <w:sz w:val="20"/>
        </w:rPr>
        <w:t>2012)</w:t>
      </w:r>
    </w:p>
    <w:p>
      <w:pPr>
        <w:pStyle w:val="BodyText"/>
        <w:spacing w:line="271" w:lineRule="auto" w:before="59"/>
        <w:ind w:left="669" w:right="1413"/>
        <w:jc w:val="both"/>
      </w:pPr>
      <w:r>
        <w:rPr/>
        <w:br w:type="column"/>
      </w:r>
      <w:r>
        <w:rPr>
          <w:w w:val="75"/>
        </w:rPr>
        <w:t>Paradójico resulta encontrar muros duplicados, paralelos y generando la </w:t>
      </w:r>
      <w:r>
        <w:rPr>
          <w:w w:val="80"/>
        </w:rPr>
        <w:t>misma</w:t>
      </w:r>
      <w:r>
        <w:rPr>
          <w:spacing w:val="-29"/>
          <w:w w:val="80"/>
        </w:rPr>
        <w:t> </w:t>
      </w:r>
      <w:r>
        <w:rPr>
          <w:w w:val="80"/>
        </w:rPr>
        <w:t>función</w:t>
      </w:r>
      <w:r>
        <w:rPr>
          <w:spacing w:val="-29"/>
          <w:w w:val="80"/>
        </w:rPr>
        <w:t> </w:t>
      </w:r>
      <w:r>
        <w:rPr>
          <w:w w:val="80"/>
        </w:rPr>
        <w:t>en</w:t>
      </w:r>
      <w:r>
        <w:rPr>
          <w:spacing w:val="-29"/>
          <w:w w:val="80"/>
        </w:rPr>
        <w:t> </w:t>
      </w:r>
      <w:r>
        <w:rPr>
          <w:w w:val="80"/>
        </w:rPr>
        <w:t>apariencia.</w:t>
      </w:r>
      <w:r>
        <w:rPr>
          <w:spacing w:val="5"/>
          <w:w w:val="80"/>
        </w:rPr>
        <w:t> </w:t>
      </w:r>
      <w:r>
        <w:rPr>
          <w:w w:val="80"/>
        </w:rPr>
        <w:t>Existe</w:t>
      </w:r>
      <w:r>
        <w:rPr>
          <w:spacing w:val="-28"/>
          <w:w w:val="80"/>
        </w:rPr>
        <w:t> </w:t>
      </w:r>
      <w:r>
        <w:rPr>
          <w:w w:val="80"/>
        </w:rPr>
        <w:t>un</w:t>
      </w:r>
      <w:r>
        <w:rPr>
          <w:spacing w:val="-29"/>
          <w:w w:val="80"/>
        </w:rPr>
        <w:t> </w:t>
      </w:r>
      <w:r>
        <w:rPr>
          <w:w w:val="80"/>
        </w:rPr>
        <w:t>gran</w:t>
      </w:r>
      <w:r>
        <w:rPr>
          <w:spacing w:val="-29"/>
          <w:w w:val="80"/>
        </w:rPr>
        <w:t> </w:t>
      </w:r>
      <w:r>
        <w:rPr>
          <w:w w:val="80"/>
        </w:rPr>
        <w:t>muro</w:t>
      </w:r>
      <w:r>
        <w:rPr>
          <w:spacing w:val="-28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cristal</w:t>
      </w:r>
      <w:r>
        <w:rPr>
          <w:spacing w:val="-29"/>
          <w:w w:val="80"/>
        </w:rPr>
        <w:t> </w:t>
      </w:r>
      <w:r>
        <w:rPr>
          <w:w w:val="80"/>
        </w:rPr>
        <w:t>que</w:t>
      </w:r>
      <w:r>
        <w:rPr>
          <w:spacing w:val="-28"/>
          <w:w w:val="80"/>
        </w:rPr>
        <w:t> </w:t>
      </w:r>
      <w:r>
        <w:rPr>
          <w:w w:val="80"/>
        </w:rPr>
        <w:t>mira</w:t>
      </w:r>
      <w:r>
        <w:rPr>
          <w:spacing w:val="-29"/>
          <w:w w:val="80"/>
        </w:rPr>
        <w:t> </w:t>
      </w:r>
      <w:r>
        <w:rPr>
          <w:w w:val="80"/>
        </w:rPr>
        <w:t>al patio</w:t>
      </w:r>
      <w:r>
        <w:rPr>
          <w:spacing w:val="-36"/>
          <w:w w:val="80"/>
        </w:rPr>
        <w:t> </w:t>
      </w:r>
      <w:r>
        <w:rPr>
          <w:w w:val="80"/>
        </w:rPr>
        <w:t>central</w:t>
      </w:r>
      <w:r>
        <w:rPr>
          <w:spacing w:val="-36"/>
          <w:w w:val="80"/>
        </w:rPr>
        <w:t> </w:t>
      </w:r>
      <w:r>
        <w:rPr>
          <w:w w:val="80"/>
        </w:rPr>
        <w:t>en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5"/>
          <w:w w:val="80"/>
        </w:rPr>
        <w:t> </w:t>
      </w:r>
      <w:r>
        <w:rPr>
          <w:w w:val="80"/>
        </w:rPr>
        <w:t>zona</w:t>
      </w:r>
      <w:r>
        <w:rPr>
          <w:spacing w:val="-35"/>
          <w:w w:val="80"/>
        </w:rPr>
        <w:t> </w:t>
      </w:r>
      <w:r>
        <w:rPr>
          <w:w w:val="80"/>
        </w:rPr>
        <w:t>poniente,</w:t>
      </w:r>
      <w:r>
        <w:rPr>
          <w:spacing w:val="-36"/>
          <w:w w:val="80"/>
        </w:rPr>
        <w:t> </w:t>
      </w:r>
      <w:r>
        <w:rPr>
          <w:w w:val="80"/>
        </w:rPr>
        <w:t>y</w:t>
      </w:r>
      <w:r>
        <w:rPr>
          <w:spacing w:val="-35"/>
          <w:w w:val="80"/>
        </w:rPr>
        <w:t> </w:t>
      </w:r>
      <w:r>
        <w:rPr>
          <w:w w:val="80"/>
        </w:rPr>
        <w:t>que</w:t>
      </w:r>
      <w:r>
        <w:rPr>
          <w:spacing w:val="-36"/>
          <w:w w:val="80"/>
        </w:rPr>
        <w:t> </w:t>
      </w:r>
      <w:r>
        <w:rPr>
          <w:w w:val="80"/>
        </w:rPr>
        <w:t>contiene</w:t>
      </w:r>
      <w:r>
        <w:rPr>
          <w:spacing w:val="-35"/>
          <w:w w:val="80"/>
        </w:rPr>
        <w:t> </w:t>
      </w:r>
      <w:r>
        <w:rPr>
          <w:w w:val="80"/>
        </w:rPr>
        <w:t>en</w:t>
      </w:r>
      <w:r>
        <w:rPr>
          <w:spacing w:val="-36"/>
          <w:w w:val="80"/>
        </w:rPr>
        <w:t> </w:t>
      </w:r>
      <w:r>
        <w:rPr>
          <w:w w:val="80"/>
        </w:rPr>
        <w:t>su</w:t>
      </w:r>
      <w:r>
        <w:rPr>
          <w:spacing w:val="-36"/>
          <w:w w:val="80"/>
        </w:rPr>
        <w:t> </w:t>
      </w:r>
      <w:r>
        <w:rPr>
          <w:w w:val="80"/>
        </w:rPr>
        <w:t>interior:</w:t>
      </w:r>
      <w:r>
        <w:rPr>
          <w:spacing w:val="-36"/>
          <w:w w:val="80"/>
        </w:rPr>
        <w:t> </w:t>
      </w:r>
      <w:r>
        <w:rPr>
          <w:w w:val="80"/>
        </w:rPr>
        <w:t>en</w:t>
      </w:r>
      <w:r>
        <w:rPr>
          <w:spacing w:val="-36"/>
          <w:w w:val="80"/>
        </w:rPr>
        <w:t> </w:t>
      </w:r>
      <w:r>
        <w:rPr>
          <w:w w:val="80"/>
        </w:rPr>
        <w:t>planta </w:t>
      </w:r>
      <w:r>
        <w:rPr>
          <w:w w:val="75"/>
        </w:rPr>
        <w:t>baja</w:t>
      </w:r>
      <w:r>
        <w:rPr>
          <w:spacing w:val="-6"/>
          <w:w w:val="75"/>
        </w:rPr>
        <w:t> </w:t>
      </w:r>
      <w:r>
        <w:rPr>
          <w:w w:val="75"/>
        </w:rPr>
        <w:t>la</w:t>
      </w:r>
      <w:r>
        <w:rPr>
          <w:spacing w:val="-6"/>
          <w:w w:val="75"/>
        </w:rPr>
        <w:t> </w:t>
      </w:r>
      <w:r>
        <w:rPr>
          <w:w w:val="75"/>
        </w:rPr>
        <w:t>zona</w:t>
      </w:r>
      <w:r>
        <w:rPr>
          <w:spacing w:val="-6"/>
          <w:w w:val="75"/>
        </w:rPr>
        <w:t> </w:t>
      </w:r>
      <w:r>
        <w:rPr>
          <w:w w:val="75"/>
        </w:rPr>
        <w:t>de</w:t>
      </w:r>
      <w:r>
        <w:rPr>
          <w:spacing w:val="-6"/>
          <w:w w:val="75"/>
        </w:rPr>
        <w:t> </w:t>
      </w:r>
      <w:r>
        <w:rPr>
          <w:w w:val="75"/>
        </w:rPr>
        <w:t>exposición</w:t>
      </w:r>
      <w:r>
        <w:rPr>
          <w:spacing w:val="-6"/>
          <w:w w:val="75"/>
        </w:rPr>
        <w:t> </w:t>
      </w:r>
      <w:r>
        <w:rPr>
          <w:w w:val="75"/>
        </w:rPr>
        <w:t>temporal</w:t>
      </w:r>
      <w:r>
        <w:rPr>
          <w:spacing w:val="-8"/>
          <w:w w:val="75"/>
        </w:rPr>
        <w:t> </w:t>
      </w:r>
      <w:r>
        <w:rPr>
          <w:w w:val="75"/>
        </w:rPr>
        <w:t>y</w:t>
      </w:r>
      <w:r>
        <w:rPr>
          <w:spacing w:val="-6"/>
          <w:w w:val="75"/>
        </w:rPr>
        <w:t> </w:t>
      </w:r>
      <w:r>
        <w:rPr>
          <w:w w:val="75"/>
        </w:rPr>
        <w:t>permanente,</w:t>
      </w:r>
      <w:r>
        <w:rPr>
          <w:spacing w:val="-6"/>
          <w:w w:val="75"/>
        </w:rPr>
        <w:t> </w:t>
      </w:r>
      <w:r>
        <w:rPr>
          <w:w w:val="75"/>
        </w:rPr>
        <w:t>y</w:t>
      </w:r>
      <w:r>
        <w:rPr>
          <w:spacing w:val="-6"/>
          <w:w w:val="75"/>
        </w:rPr>
        <w:t> </w:t>
      </w:r>
      <w:r>
        <w:rPr>
          <w:w w:val="75"/>
        </w:rPr>
        <w:t>en</w:t>
      </w:r>
      <w:r>
        <w:rPr>
          <w:spacing w:val="-9"/>
          <w:w w:val="75"/>
        </w:rPr>
        <w:t> </w:t>
      </w:r>
      <w:r>
        <w:rPr>
          <w:w w:val="75"/>
        </w:rPr>
        <w:t>segundo</w:t>
      </w:r>
      <w:r>
        <w:rPr>
          <w:spacing w:val="-6"/>
          <w:w w:val="75"/>
        </w:rPr>
        <w:t> </w:t>
      </w:r>
      <w:r>
        <w:rPr>
          <w:w w:val="75"/>
        </w:rPr>
        <w:t>y</w:t>
      </w:r>
      <w:r>
        <w:rPr>
          <w:spacing w:val="-6"/>
          <w:w w:val="75"/>
        </w:rPr>
        <w:t> </w:t>
      </w:r>
      <w:r>
        <w:rPr>
          <w:w w:val="75"/>
        </w:rPr>
        <w:t>tercer piso</w:t>
      </w:r>
      <w:r>
        <w:rPr>
          <w:spacing w:val="-28"/>
          <w:w w:val="75"/>
        </w:rPr>
        <w:t> </w:t>
      </w:r>
      <w:r>
        <w:rPr>
          <w:w w:val="75"/>
        </w:rPr>
        <w:t>el</w:t>
      </w:r>
      <w:r>
        <w:rPr>
          <w:spacing w:val="-28"/>
          <w:w w:val="75"/>
        </w:rPr>
        <w:t> </w:t>
      </w:r>
      <w:r>
        <w:rPr>
          <w:w w:val="75"/>
        </w:rPr>
        <w:t>IMAX,</w:t>
      </w:r>
      <w:r>
        <w:rPr>
          <w:spacing w:val="-26"/>
          <w:w w:val="75"/>
        </w:rPr>
        <w:t> </w:t>
      </w:r>
      <w:r>
        <w:rPr>
          <w:w w:val="75"/>
        </w:rPr>
        <w:t>pero</w:t>
      </w:r>
      <w:r>
        <w:rPr>
          <w:spacing w:val="-28"/>
          <w:w w:val="75"/>
        </w:rPr>
        <w:t> </w:t>
      </w:r>
      <w:r>
        <w:rPr>
          <w:w w:val="75"/>
        </w:rPr>
        <w:t>incongruentemente,</w:t>
      </w:r>
      <w:r>
        <w:rPr>
          <w:spacing w:val="-28"/>
          <w:w w:val="75"/>
        </w:rPr>
        <w:t> </w:t>
      </w:r>
      <w:r>
        <w:rPr>
          <w:w w:val="75"/>
        </w:rPr>
        <w:t>estas</w:t>
      </w:r>
      <w:r>
        <w:rPr>
          <w:spacing w:val="-27"/>
          <w:w w:val="75"/>
        </w:rPr>
        <w:t> </w:t>
      </w:r>
      <w:r>
        <w:rPr>
          <w:w w:val="75"/>
        </w:rPr>
        <w:t>zonas</w:t>
      </w:r>
      <w:r>
        <w:rPr>
          <w:spacing w:val="-27"/>
          <w:w w:val="75"/>
        </w:rPr>
        <w:t> </w:t>
      </w:r>
      <w:r>
        <w:rPr>
          <w:w w:val="75"/>
        </w:rPr>
        <w:t>cuentan</w:t>
      </w:r>
      <w:r>
        <w:rPr>
          <w:spacing w:val="-29"/>
          <w:w w:val="75"/>
        </w:rPr>
        <w:t> </w:t>
      </w:r>
      <w:r>
        <w:rPr>
          <w:w w:val="75"/>
        </w:rPr>
        <w:t>con</w:t>
      </w:r>
      <w:r>
        <w:rPr>
          <w:spacing w:val="-28"/>
          <w:w w:val="75"/>
        </w:rPr>
        <w:t> </w:t>
      </w:r>
      <w:r>
        <w:rPr>
          <w:w w:val="75"/>
        </w:rPr>
        <w:t>un</w:t>
      </w:r>
      <w:r>
        <w:rPr>
          <w:spacing w:val="-28"/>
          <w:w w:val="75"/>
        </w:rPr>
        <w:t> </w:t>
      </w:r>
      <w:r>
        <w:rPr>
          <w:w w:val="75"/>
        </w:rPr>
        <w:t>muro</w:t>
      </w:r>
      <w:r>
        <w:rPr>
          <w:spacing w:val="-28"/>
          <w:w w:val="75"/>
        </w:rPr>
        <w:t> </w:t>
      </w:r>
      <w:r>
        <w:rPr>
          <w:w w:val="75"/>
        </w:rPr>
        <w:t>de </w:t>
      </w:r>
      <w:r>
        <w:rPr>
          <w:w w:val="80"/>
        </w:rPr>
        <w:t>concreto</w:t>
      </w:r>
      <w:r>
        <w:rPr>
          <w:spacing w:val="-14"/>
          <w:w w:val="80"/>
        </w:rPr>
        <w:t> </w:t>
      </w:r>
      <w:r>
        <w:rPr>
          <w:w w:val="80"/>
        </w:rPr>
        <w:t>que</w:t>
      </w:r>
      <w:r>
        <w:rPr>
          <w:spacing w:val="-14"/>
          <w:w w:val="80"/>
        </w:rPr>
        <w:t> </w:t>
      </w:r>
      <w:r>
        <w:rPr>
          <w:w w:val="80"/>
        </w:rPr>
        <w:t>las</w:t>
      </w:r>
      <w:r>
        <w:rPr>
          <w:spacing w:val="-14"/>
          <w:w w:val="80"/>
        </w:rPr>
        <w:t> </w:t>
      </w:r>
      <w:r>
        <w:rPr>
          <w:w w:val="80"/>
        </w:rPr>
        <w:t>aísla</w:t>
      </w:r>
      <w:r>
        <w:rPr>
          <w:spacing w:val="-14"/>
          <w:w w:val="80"/>
        </w:rPr>
        <w:t> </w:t>
      </w:r>
      <w:r>
        <w:rPr>
          <w:w w:val="80"/>
        </w:rPr>
        <w:t>del</w:t>
      </w:r>
      <w:r>
        <w:rPr>
          <w:spacing w:val="-15"/>
          <w:w w:val="80"/>
        </w:rPr>
        <w:t> </w:t>
      </w:r>
      <w:r>
        <w:rPr>
          <w:w w:val="80"/>
        </w:rPr>
        <w:t>resto,</w:t>
      </w:r>
      <w:r>
        <w:rPr>
          <w:spacing w:val="-14"/>
          <w:w w:val="80"/>
        </w:rPr>
        <w:t> </w:t>
      </w:r>
      <w:r>
        <w:rPr>
          <w:w w:val="80"/>
        </w:rPr>
        <w:t>por</w:t>
      </w:r>
      <w:r>
        <w:rPr>
          <w:spacing w:val="-14"/>
          <w:w w:val="80"/>
        </w:rPr>
        <w:t> </w:t>
      </w:r>
      <w:r>
        <w:rPr>
          <w:w w:val="80"/>
        </w:rPr>
        <w:t>lo</w:t>
      </w:r>
      <w:r>
        <w:rPr>
          <w:spacing w:val="-14"/>
          <w:w w:val="80"/>
        </w:rPr>
        <w:t> </w:t>
      </w:r>
      <w:r>
        <w:rPr>
          <w:w w:val="80"/>
        </w:rPr>
        <w:t>que</w:t>
      </w:r>
      <w:r>
        <w:rPr>
          <w:spacing w:val="-15"/>
          <w:w w:val="80"/>
        </w:rPr>
        <w:t> </w:t>
      </w:r>
      <w:r>
        <w:rPr>
          <w:w w:val="80"/>
        </w:rPr>
        <w:t>ese</w:t>
      </w:r>
      <w:r>
        <w:rPr>
          <w:spacing w:val="-13"/>
          <w:w w:val="80"/>
        </w:rPr>
        <w:t> </w:t>
      </w:r>
      <w:r>
        <w:rPr>
          <w:w w:val="80"/>
        </w:rPr>
        <w:t>muro</w:t>
      </w:r>
      <w:r>
        <w:rPr>
          <w:spacing w:val="-17"/>
          <w:w w:val="80"/>
        </w:rPr>
        <w:t> </w:t>
      </w:r>
      <w:r>
        <w:rPr>
          <w:w w:val="80"/>
        </w:rPr>
        <w:t>cortina</w:t>
      </w:r>
      <w:r>
        <w:rPr>
          <w:spacing w:val="-15"/>
          <w:w w:val="80"/>
        </w:rPr>
        <w:t> </w:t>
      </w:r>
      <w:r>
        <w:rPr>
          <w:w w:val="80"/>
        </w:rPr>
        <w:t>carece</w:t>
      </w:r>
      <w:r>
        <w:rPr>
          <w:spacing w:val="-14"/>
          <w:w w:val="80"/>
        </w:rPr>
        <w:t> </w:t>
      </w:r>
      <w:r>
        <w:rPr>
          <w:w w:val="80"/>
        </w:rPr>
        <w:t>de </w:t>
      </w:r>
      <w:r>
        <w:rPr>
          <w:w w:val="75"/>
        </w:rPr>
        <w:t>requerimiento</w:t>
      </w:r>
      <w:r>
        <w:rPr>
          <w:spacing w:val="-13"/>
          <w:w w:val="75"/>
        </w:rPr>
        <w:t> </w:t>
      </w:r>
      <w:r>
        <w:rPr>
          <w:w w:val="75"/>
        </w:rPr>
        <w:t>funcional</w:t>
      </w:r>
      <w:r>
        <w:rPr>
          <w:spacing w:val="-13"/>
          <w:w w:val="75"/>
        </w:rPr>
        <w:t> </w:t>
      </w:r>
      <w:r>
        <w:rPr>
          <w:w w:val="75"/>
        </w:rPr>
        <w:t>reduciéndose</w:t>
      </w:r>
      <w:r>
        <w:rPr>
          <w:spacing w:val="-14"/>
          <w:w w:val="75"/>
        </w:rPr>
        <w:t> </w:t>
      </w:r>
      <w:r>
        <w:rPr>
          <w:w w:val="75"/>
        </w:rPr>
        <w:t>a</w:t>
      </w:r>
      <w:r>
        <w:rPr>
          <w:spacing w:val="-13"/>
          <w:w w:val="75"/>
        </w:rPr>
        <w:t> </w:t>
      </w:r>
      <w:r>
        <w:rPr>
          <w:w w:val="75"/>
        </w:rPr>
        <w:t>costoso</w:t>
      </w:r>
      <w:r>
        <w:rPr>
          <w:spacing w:val="-11"/>
          <w:w w:val="75"/>
        </w:rPr>
        <w:t> </w:t>
      </w:r>
      <w:r>
        <w:rPr>
          <w:w w:val="75"/>
        </w:rPr>
        <w:t>y</w:t>
      </w:r>
      <w:r>
        <w:rPr>
          <w:spacing w:val="-13"/>
          <w:w w:val="75"/>
        </w:rPr>
        <w:t> </w:t>
      </w:r>
      <w:r>
        <w:rPr>
          <w:w w:val="75"/>
        </w:rPr>
        <w:t>caprichoso</w:t>
      </w:r>
      <w:r>
        <w:rPr>
          <w:spacing w:val="-13"/>
          <w:w w:val="75"/>
        </w:rPr>
        <w:t> </w:t>
      </w:r>
      <w:r>
        <w:rPr>
          <w:w w:val="75"/>
        </w:rPr>
        <w:t>elemento</w:t>
      </w:r>
      <w:r>
        <w:rPr>
          <w:spacing w:val="-11"/>
          <w:w w:val="75"/>
        </w:rPr>
        <w:t> </w:t>
      </w:r>
      <w:r>
        <w:rPr>
          <w:w w:val="75"/>
        </w:rPr>
        <w:t>de </w:t>
      </w:r>
      <w:r>
        <w:rPr>
          <w:w w:val="80"/>
        </w:rPr>
        <w:t>ornato.</w:t>
      </w:r>
    </w:p>
    <w:p>
      <w:pPr>
        <w:pStyle w:val="BodyText"/>
        <w:spacing w:line="271" w:lineRule="auto" w:before="198"/>
        <w:ind w:left="669" w:right="1413"/>
        <w:jc w:val="both"/>
      </w:pPr>
      <w:r>
        <w:rPr>
          <w:w w:val="75"/>
        </w:rPr>
        <w:t>Igualmente</w:t>
      </w:r>
      <w:r>
        <w:rPr>
          <w:spacing w:val="-11"/>
          <w:w w:val="75"/>
        </w:rPr>
        <w:t> </w:t>
      </w:r>
      <w:r>
        <w:rPr>
          <w:w w:val="75"/>
        </w:rPr>
        <w:t>acontece</w:t>
      </w:r>
      <w:r>
        <w:rPr>
          <w:spacing w:val="-11"/>
          <w:w w:val="75"/>
        </w:rPr>
        <w:t> </w:t>
      </w:r>
      <w:r>
        <w:rPr>
          <w:w w:val="75"/>
        </w:rPr>
        <w:t>al</w:t>
      </w:r>
      <w:r>
        <w:rPr>
          <w:spacing w:val="-12"/>
          <w:w w:val="75"/>
        </w:rPr>
        <w:t> </w:t>
      </w:r>
      <w:r>
        <w:rPr>
          <w:w w:val="75"/>
        </w:rPr>
        <w:t>interior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nave</w:t>
      </w:r>
      <w:r>
        <w:rPr>
          <w:spacing w:val="-10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exposiciones</w:t>
      </w:r>
      <w:r>
        <w:rPr>
          <w:spacing w:val="-8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zona</w:t>
      </w:r>
      <w:r>
        <w:rPr>
          <w:spacing w:val="-13"/>
          <w:w w:val="75"/>
        </w:rPr>
        <w:t> </w:t>
      </w:r>
      <w:r>
        <w:rPr>
          <w:spacing w:val="2"/>
          <w:w w:val="75"/>
        </w:rPr>
        <w:t>sur- </w:t>
      </w:r>
      <w:r>
        <w:rPr>
          <w:w w:val="80"/>
        </w:rPr>
        <w:t>oriente.</w:t>
      </w:r>
      <w:r>
        <w:rPr>
          <w:spacing w:val="-40"/>
          <w:w w:val="80"/>
        </w:rPr>
        <w:t> </w:t>
      </w:r>
      <w:r>
        <w:rPr>
          <w:w w:val="80"/>
        </w:rPr>
        <w:t>Se</w:t>
      </w:r>
      <w:r>
        <w:rPr>
          <w:spacing w:val="-39"/>
          <w:w w:val="80"/>
        </w:rPr>
        <w:t> </w:t>
      </w:r>
      <w:r>
        <w:rPr>
          <w:w w:val="80"/>
        </w:rPr>
        <w:t>trata</w:t>
      </w:r>
      <w:r>
        <w:rPr>
          <w:spacing w:val="-38"/>
          <w:w w:val="80"/>
        </w:rPr>
        <w:t> </w:t>
      </w:r>
      <w:r>
        <w:rPr>
          <w:w w:val="80"/>
        </w:rPr>
        <w:t>de</w:t>
      </w:r>
      <w:r>
        <w:rPr>
          <w:spacing w:val="-39"/>
          <w:w w:val="80"/>
        </w:rPr>
        <w:t> </w:t>
      </w:r>
      <w:r>
        <w:rPr>
          <w:w w:val="80"/>
        </w:rPr>
        <w:t>la</w:t>
      </w:r>
      <w:r>
        <w:rPr>
          <w:spacing w:val="-40"/>
          <w:w w:val="80"/>
        </w:rPr>
        <w:t> </w:t>
      </w:r>
      <w:r>
        <w:rPr>
          <w:w w:val="80"/>
        </w:rPr>
        <w:t>zona</w:t>
      </w:r>
      <w:r>
        <w:rPr>
          <w:spacing w:val="-40"/>
          <w:w w:val="80"/>
        </w:rPr>
        <w:t> </w:t>
      </w:r>
      <w:r>
        <w:rPr>
          <w:w w:val="80"/>
        </w:rPr>
        <w:t>restaurada,</w:t>
      </w:r>
      <w:r>
        <w:rPr>
          <w:spacing w:val="-40"/>
          <w:w w:val="80"/>
        </w:rPr>
        <w:t> </w:t>
      </w:r>
      <w:r>
        <w:rPr>
          <w:w w:val="80"/>
        </w:rPr>
        <w:t>en</w:t>
      </w:r>
      <w:r>
        <w:rPr>
          <w:spacing w:val="-40"/>
          <w:w w:val="80"/>
        </w:rPr>
        <w:t> </w:t>
      </w:r>
      <w:r>
        <w:rPr>
          <w:w w:val="80"/>
        </w:rPr>
        <w:t>la</w:t>
      </w:r>
      <w:r>
        <w:rPr>
          <w:spacing w:val="-38"/>
          <w:w w:val="80"/>
        </w:rPr>
        <w:t> </w:t>
      </w:r>
      <w:r>
        <w:rPr>
          <w:w w:val="80"/>
        </w:rPr>
        <w:t>que</w:t>
      </w:r>
      <w:r>
        <w:rPr>
          <w:spacing w:val="-39"/>
          <w:w w:val="80"/>
        </w:rPr>
        <w:t> </w:t>
      </w:r>
      <w:r>
        <w:rPr>
          <w:w w:val="80"/>
        </w:rPr>
        <w:t>a</w:t>
      </w:r>
      <w:r>
        <w:rPr>
          <w:spacing w:val="-38"/>
          <w:w w:val="80"/>
        </w:rPr>
        <w:t> </w:t>
      </w:r>
      <w:r>
        <w:rPr>
          <w:w w:val="80"/>
        </w:rPr>
        <w:t>los</w:t>
      </w:r>
      <w:r>
        <w:rPr>
          <w:spacing w:val="-36"/>
          <w:w w:val="80"/>
        </w:rPr>
        <w:t> </w:t>
      </w:r>
      <w:r>
        <w:rPr>
          <w:w w:val="80"/>
        </w:rPr>
        <w:t>muros</w:t>
      </w:r>
      <w:r>
        <w:rPr>
          <w:spacing w:val="-40"/>
          <w:w w:val="80"/>
        </w:rPr>
        <w:t> </w:t>
      </w:r>
      <w:r>
        <w:rPr>
          <w:w w:val="80"/>
        </w:rPr>
        <w:t>originales</w:t>
      </w:r>
      <w:r>
        <w:rPr>
          <w:spacing w:val="-39"/>
          <w:w w:val="80"/>
        </w:rPr>
        <w:t> </w:t>
      </w:r>
      <w:r>
        <w:rPr>
          <w:w w:val="80"/>
        </w:rPr>
        <w:t>se </w:t>
      </w:r>
      <w:r>
        <w:rPr>
          <w:w w:val="75"/>
        </w:rPr>
        <w:t>antepone</w:t>
      </w:r>
      <w:r>
        <w:rPr>
          <w:spacing w:val="-14"/>
          <w:w w:val="75"/>
        </w:rPr>
        <w:t> </w:t>
      </w:r>
      <w:r>
        <w:rPr>
          <w:w w:val="75"/>
        </w:rPr>
        <w:t>otro</w:t>
      </w:r>
      <w:r>
        <w:rPr>
          <w:spacing w:val="-15"/>
          <w:w w:val="75"/>
        </w:rPr>
        <w:t> </w:t>
      </w:r>
      <w:r>
        <w:rPr>
          <w:w w:val="75"/>
        </w:rPr>
        <w:t>muro</w:t>
      </w:r>
      <w:r>
        <w:rPr>
          <w:spacing w:val="-15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durock,</w:t>
      </w:r>
      <w:r>
        <w:rPr>
          <w:spacing w:val="-15"/>
          <w:w w:val="75"/>
        </w:rPr>
        <w:t> </w:t>
      </w:r>
      <w:r>
        <w:rPr>
          <w:w w:val="75"/>
        </w:rPr>
        <w:t>para</w:t>
      </w:r>
      <w:r>
        <w:rPr>
          <w:spacing w:val="-15"/>
          <w:w w:val="75"/>
        </w:rPr>
        <w:t> </w:t>
      </w:r>
      <w:r>
        <w:rPr>
          <w:w w:val="75"/>
        </w:rPr>
        <w:t>delimitar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5"/>
          <w:w w:val="75"/>
        </w:rPr>
        <w:t> </w:t>
      </w:r>
      <w:r>
        <w:rPr>
          <w:w w:val="75"/>
        </w:rPr>
        <w:t>zona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6"/>
          <w:w w:val="75"/>
        </w:rPr>
        <w:t> </w:t>
      </w:r>
      <w:r>
        <w:rPr>
          <w:w w:val="75"/>
        </w:rPr>
        <w:t>exposición</w:t>
      </w:r>
      <w:r>
        <w:rPr>
          <w:spacing w:val="-15"/>
          <w:w w:val="75"/>
        </w:rPr>
        <w:t> </w:t>
      </w:r>
      <w:r>
        <w:rPr>
          <w:w w:val="75"/>
        </w:rPr>
        <w:t>y</w:t>
      </w:r>
      <w:r>
        <w:rPr>
          <w:spacing w:val="-15"/>
          <w:w w:val="75"/>
        </w:rPr>
        <w:t> </w:t>
      </w:r>
      <w:r>
        <w:rPr>
          <w:w w:val="75"/>
        </w:rPr>
        <w:t>para </w:t>
      </w:r>
      <w:r>
        <w:rPr>
          <w:w w:val="80"/>
        </w:rPr>
        <w:t>contrarrestar los vanos no tapiados del edificio original que dan a la fachada.</w:t>
      </w:r>
      <w:r>
        <w:rPr>
          <w:spacing w:val="-19"/>
          <w:w w:val="80"/>
        </w:rPr>
        <w:t> </w:t>
      </w:r>
      <w:r>
        <w:rPr>
          <w:w w:val="80"/>
        </w:rPr>
        <w:t>Ello,</w:t>
      </w:r>
      <w:r>
        <w:rPr>
          <w:spacing w:val="-19"/>
          <w:w w:val="80"/>
        </w:rPr>
        <w:t> </w:t>
      </w:r>
      <w:r>
        <w:rPr>
          <w:w w:val="80"/>
        </w:rPr>
        <w:t>a</w:t>
      </w:r>
      <w:r>
        <w:rPr>
          <w:spacing w:val="-19"/>
          <w:w w:val="80"/>
        </w:rPr>
        <w:t> </w:t>
      </w:r>
      <w:r>
        <w:rPr>
          <w:w w:val="80"/>
        </w:rPr>
        <w:t>pesar</w:t>
      </w:r>
      <w:r>
        <w:rPr>
          <w:spacing w:val="-18"/>
          <w:w w:val="80"/>
        </w:rPr>
        <w:t> </w:t>
      </w:r>
      <w:r>
        <w:rPr>
          <w:w w:val="80"/>
        </w:rPr>
        <w:t>de</w:t>
      </w:r>
      <w:r>
        <w:rPr>
          <w:spacing w:val="-19"/>
          <w:w w:val="80"/>
        </w:rPr>
        <w:t> </w:t>
      </w:r>
      <w:r>
        <w:rPr>
          <w:w w:val="80"/>
        </w:rPr>
        <w:t>contener</w:t>
      </w:r>
      <w:r>
        <w:rPr>
          <w:spacing w:val="-19"/>
          <w:w w:val="80"/>
        </w:rPr>
        <w:t> </w:t>
      </w:r>
      <w:r>
        <w:rPr>
          <w:w w:val="80"/>
        </w:rPr>
        <w:t>el</w:t>
      </w:r>
      <w:r>
        <w:rPr>
          <w:spacing w:val="-20"/>
          <w:w w:val="80"/>
        </w:rPr>
        <w:t> </w:t>
      </w:r>
      <w:r>
        <w:rPr>
          <w:w w:val="80"/>
        </w:rPr>
        <w:t>argumento</w:t>
      </w:r>
      <w:r>
        <w:rPr>
          <w:spacing w:val="-19"/>
          <w:w w:val="80"/>
        </w:rPr>
        <w:t> </w:t>
      </w:r>
      <w:r>
        <w:rPr>
          <w:w w:val="80"/>
        </w:rPr>
        <w:t>de</w:t>
      </w:r>
      <w:r>
        <w:rPr>
          <w:spacing w:val="-18"/>
          <w:w w:val="80"/>
        </w:rPr>
        <w:t> </w:t>
      </w:r>
      <w:r>
        <w:rPr>
          <w:w w:val="80"/>
        </w:rPr>
        <w:t>proteger</w:t>
      </w:r>
      <w:r>
        <w:rPr>
          <w:spacing w:val="-18"/>
          <w:w w:val="80"/>
        </w:rPr>
        <w:t> </w:t>
      </w:r>
      <w:r>
        <w:rPr>
          <w:w w:val="80"/>
        </w:rPr>
        <w:t>el</w:t>
      </w:r>
      <w:r>
        <w:rPr>
          <w:spacing w:val="-20"/>
          <w:w w:val="80"/>
        </w:rPr>
        <w:t> </w:t>
      </w:r>
      <w:r>
        <w:rPr>
          <w:w w:val="80"/>
        </w:rPr>
        <w:t>edificio </w:t>
      </w:r>
      <w:r>
        <w:rPr>
          <w:w w:val="75"/>
        </w:rPr>
        <w:t>antiguo,</w:t>
      </w:r>
      <w:r>
        <w:rPr>
          <w:spacing w:val="-18"/>
          <w:w w:val="75"/>
        </w:rPr>
        <w:t> </w:t>
      </w:r>
      <w:r>
        <w:rPr>
          <w:w w:val="75"/>
        </w:rPr>
        <w:t>también</w:t>
      </w:r>
      <w:r>
        <w:rPr>
          <w:spacing w:val="-18"/>
          <w:w w:val="75"/>
        </w:rPr>
        <w:t> </w:t>
      </w:r>
      <w:r>
        <w:rPr>
          <w:w w:val="75"/>
        </w:rPr>
        <w:t>enfrenta</w:t>
      </w:r>
      <w:r>
        <w:rPr>
          <w:spacing w:val="-16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paradoja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presentar</w:t>
      </w:r>
      <w:r>
        <w:rPr>
          <w:spacing w:val="-15"/>
          <w:w w:val="75"/>
        </w:rPr>
        <w:t> </w:t>
      </w:r>
      <w:r>
        <w:rPr>
          <w:w w:val="75"/>
        </w:rPr>
        <w:t>vanos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ventanas</w:t>
      </w:r>
      <w:r>
        <w:rPr>
          <w:spacing w:val="-15"/>
          <w:w w:val="75"/>
        </w:rPr>
        <w:t> </w:t>
      </w:r>
      <w:r>
        <w:rPr>
          <w:w w:val="75"/>
        </w:rPr>
        <w:t>a</w:t>
      </w:r>
      <w:r>
        <w:rPr>
          <w:spacing w:val="-16"/>
          <w:w w:val="75"/>
        </w:rPr>
        <w:t> </w:t>
      </w:r>
      <w:r>
        <w:rPr>
          <w:w w:val="75"/>
        </w:rPr>
        <w:t>la fachada</w:t>
      </w:r>
      <w:r>
        <w:rPr>
          <w:spacing w:val="-7"/>
          <w:w w:val="75"/>
        </w:rPr>
        <w:t> </w:t>
      </w:r>
      <w:r>
        <w:rPr>
          <w:w w:val="75"/>
        </w:rPr>
        <w:t>sur</w:t>
      </w:r>
      <w:r>
        <w:rPr>
          <w:spacing w:val="-5"/>
          <w:w w:val="75"/>
        </w:rPr>
        <w:t> </w:t>
      </w:r>
      <w:r>
        <w:rPr>
          <w:w w:val="75"/>
        </w:rPr>
        <w:t>que</w:t>
      </w:r>
      <w:r>
        <w:rPr>
          <w:spacing w:val="-5"/>
          <w:w w:val="75"/>
        </w:rPr>
        <w:t> </w:t>
      </w:r>
      <w:r>
        <w:rPr>
          <w:w w:val="75"/>
        </w:rPr>
        <w:t>inmediatamente</w:t>
      </w:r>
      <w:r>
        <w:rPr>
          <w:spacing w:val="-7"/>
          <w:w w:val="75"/>
        </w:rPr>
        <w:t> </w:t>
      </w:r>
      <w:r>
        <w:rPr>
          <w:w w:val="75"/>
        </w:rPr>
        <w:t>se</w:t>
      </w:r>
      <w:r>
        <w:rPr>
          <w:spacing w:val="-7"/>
          <w:w w:val="75"/>
        </w:rPr>
        <w:t> </w:t>
      </w:r>
      <w:r>
        <w:rPr>
          <w:w w:val="75"/>
        </w:rPr>
        <w:t>encuentran</w:t>
      </w:r>
      <w:r>
        <w:rPr>
          <w:spacing w:val="-8"/>
          <w:w w:val="75"/>
        </w:rPr>
        <w:t> </w:t>
      </w:r>
      <w:r>
        <w:rPr>
          <w:w w:val="75"/>
        </w:rPr>
        <w:t>con</w:t>
      </w:r>
      <w:r>
        <w:rPr>
          <w:spacing w:val="-6"/>
          <w:w w:val="75"/>
        </w:rPr>
        <w:t> </w:t>
      </w:r>
      <w:r>
        <w:rPr>
          <w:w w:val="75"/>
        </w:rPr>
        <w:t>un</w:t>
      </w:r>
      <w:r>
        <w:rPr>
          <w:spacing w:val="-8"/>
          <w:w w:val="75"/>
        </w:rPr>
        <w:t> </w:t>
      </w:r>
      <w:r>
        <w:rPr>
          <w:w w:val="75"/>
        </w:rPr>
        <w:t>muro,</w:t>
      </w:r>
      <w:r>
        <w:rPr>
          <w:spacing w:val="-6"/>
          <w:w w:val="75"/>
        </w:rPr>
        <w:t> </w:t>
      </w:r>
      <w:r>
        <w:rPr>
          <w:w w:val="75"/>
        </w:rPr>
        <w:t>dejando</w:t>
      </w:r>
      <w:r>
        <w:rPr>
          <w:spacing w:val="-9"/>
          <w:w w:val="75"/>
        </w:rPr>
        <w:t> </w:t>
      </w:r>
      <w:r>
        <w:rPr>
          <w:w w:val="75"/>
        </w:rPr>
        <w:t>su </w:t>
      </w:r>
      <w:r>
        <w:rPr>
          <w:w w:val="70"/>
        </w:rPr>
        <w:t>función obsoleta (Imagen</w:t>
      </w:r>
      <w:r>
        <w:rPr>
          <w:spacing w:val="-8"/>
          <w:w w:val="70"/>
        </w:rPr>
        <w:t> </w:t>
      </w:r>
      <w:r>
        <w:rPr>
          <w:w w:val="70"/>
        </w:rPr>
        <w:t>86).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60" w:right="0"/>
          <w:cols w:num="2" w:equalWidth="0">
            <w:col w:w="7457" w:space="40"/>
            <w:col w:w="788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pStyle w:val="BodyText"/>
        <w:spacing w:line="271" w:lineRule="auto" w:before="59"/>
        <w:ind w:left="8165" w:right="1413"/>
      </w:pPr>
      <w:r>
        <w:rPr/>
        <w:pict>
          <v:group style="position:absolute;margin-left:195.11412pt;margin-top:3.18471pt;width:231.55pt;height:137.450pt;mso-position-horizontal-relative:page;mso-position-vertical-relative:paragraph;z-index:5344" coordorigin="3902,64" coordsize="4631,2749">
            <v:shape style="position:absolute;left:6263;top:783;width:2270;height:2029" type="#_x0000_t75" stroked="false">
              <v:imagedata r:id="rId175" o:title=""/>
            </v:shape>
            <v:shape style="position:absolute;left:3902;top:64;width:2361;height:2748" type="#_x0000_t75" stroked="false">
              <v:imagedata r:id="rId176" o:title=""/>
            </v:shape>
            <w10:wrap type="none"/>
          </v:group>
        </w:pict>
      </w:r>
      <w:r>
        <w:rPr>
          <w:w w:val="80"/>
        </w:rPr>
        <w:t>un</w:t>
      </w:r>
      <w:r>
        <w:rPr>
          <w:spacing w:val="-32"/>
          <w:w w:val="80"/>
        </w:rPr>
        <w:t> </w:t>
      </w:r>
      <w:r>
        <w:rPr>
          <w:w w:val="80"/>
        </w:rPr>
        <w:t>robot</w:t>
      </w:r>
      <w:r>
        <w:rPr>
          <w:spacing w:val="-32"/>
          <w:w w:val="80"/>
        </w:rPr>
        <w:t> </w:t>
      </w:r>
      <w:r>
        <w:rPr>
          <w:w w:val="80"/>
        </w:rPr>
        <w:t>mecánico</w:t>
      </w:r>
      <w:r>
        <w:rPr>
          <w:spacing w:val="-33"/>
          <w:w w:val="80"/>
        </w:rPr>
        <w:t> </w:t>
      </w:r>
      <w:r>
        <w:rPr>
          <w:w w:val="80"/>
        </w:rPr>
        <w:t>y</w:t>
      </w:r>
      <w:r>
        <w:rPr>
          <w:spacing w:val="-32"/>
          <w:w w:val="80"/>
        </w:rPr>
        <w:t> </w:t>
      </w:r>
      <w:r>
        <w:rPr>
          <w:w w:val="80"/>
        </w:rPr>
        <w:t>un</w:t>
      </w:r>
      <w:r>
        <w:rPr>
          <w:spacing w:val="-33"/>
          <w:w w:val="80"/>
        </w:rPr>
        <w:t> </w:t>
      </w:r>
      <w:r>
        <w:rPr>
          <w:w w:val="80"/>
        </w:rPr>
        <w:t>Albert</w:t>
      </w:r>
      <w:r>
        <w:rPr>
          <w:spacing w:val="-33"/>
          <w:w w:val="80"/>
        </w:rPr>
        <w:t> </w:t>
      </w:r>
      <w:r>
        <w:rPr>
          <w:w w:val="80"/>
        </w:rPr>
        <w:t>Einstein</w:t>
      </w:r>
      <w:r>
        <w:rPr>
          <w:spacing w:val="-33"/>
          <w:w w:val="80"/>
        </w:rPr>
        <w:t> </w:t>
      </w:r>
      <w:r>
        <w:rPr>
          <w:w w:val="80"/>
        </w:rPr>
        <w:t>mecanizado,</w:t>
      </w:r>
      <w:r>
        <w:rPr>
          <w:spacing w:val="-33"/>
          <w:w w:val="80"/>
        </w:rPr>
        <w:t> </w:t>
      </w:r>
      <w:r>
        <w:rPr>
          <w:w w:val="80"/>
        </w:rPr>
        <w:t>contribuyen</w:t>
      </w:r>
      <w:r>
        <w:rPr>
          <w:spacing w:val="-33"/>
          <w:w w:val="80"/>
        </w:rPr>
        <w:t> </w:t>
      </w:r>
      <w:r>
        <w:rPr>
          <w:w w:val="80"/>
        </w:rPr>
        <w:t>a</w:t>
      </w:r>
      <w:r>
        <w:rPr>
          <w:spacing w:val="-33"/>
          <w:w w:val="80"/>
        </w:rPr>
        <w:t> </w:t>
      </w:r>
      <w:r>
        <w:rPr>
          <w:w w:val="80"/>
        </w:rPr>
        <w:t>crear </w:t>
      </w:r>
      <w:r>
        <w:rPr>
          <w:w w:val="75"/>
        </w:rPr>
        <w:t>este</w:t>
      </w:r>
      <w:r>
        <w:rPr>
          <w:spacing w:val="-37"/>
          <w:w w:val="75"/>
        </w:rPr>
        <w:t> </w:t>
      </w:r>
      <w:r>
        <w:rPr>
          <w:w w:val="75"/>
        </w:rPr>
        <w:t>escenario</w:t>
      </w:r>
      <w:r>
        <w:rPr>
          <w:spacing w:val="-37"/>
          <w:w w:val="75"/>
        </w:rPr>
        <w:t> </w:t>
      </w:r>
      <w:r>
        <w:rPr>
          <w:w w:val="75"/>
        </w:rPr>
        <w:t>de</w:t>
      </w:r>
      <w:r>
        <w:rPr>
          <w:spacing w:val="-37"/>
          <w:w w:val="75"/>
        </w:rPr>
        <w:t> </w:t>
      </w:r>
      <w:r>
        <w:rPr>
          <w:w w:val="75"/>
        </w:rPr>
        <w:t>juego,</w:t>
      </w:r>
      <w:r>
        <w:rPr>
          <w:spacing w:val="-38"/>
          <w:w w:val="75"/>
        </w:rPr>
        <w:t> </w:t>
      </w:r>
      <w:r>
        <w:rPr>
          <w:w w:val="75"/>
        </w:rPr>
        <w:t>fantasía</w:t>
      </w:r>
      <w:r>
        <w:rPr>
          <w:spacing w:val="-37"/>
          <w:w w:val="75"/>
        </w:rPr>
        <w:t> </w:t>
      </w:r>
      <w:r>
        <w:rPr>
          <w:w w:val="75"/>
        </w:rPr>
        <w:t>y</w:t>
      </w:r>
      <w:r>
        <w:rPr>
          <w:spacing w:val="-38"/>
          <w:w w:val="75"/>
        </w:rPr>
        <w:t> </w:t>
      </w:r>
      <w:r>
        <w:rPr>
          <w:w w:val="75"/>
        </w:rPr>
        <w:t>tecnología</w:t>
      </w:r>
      <w:r>
        <w:rPr>
          <w:spacing w:val="-38"/>
          <w:w w:val="75"/>
        </w:rPr>
        <w:t> </w:t>
      </w:r>
      <w:r>
        <w:rPr>
          <w:w w:val="75"/>
        </w:rPr>
        <w:t>en</w:t>
      </w:r>
      <w:r>
        <w:rPr>
          <w:spacing w:val="-38"/>
          <w:w w:val="75"/>
        </w:rPr>
        <w:t> </w:t>
      </w:r>
      <w:r>
        <w:rPr>
          <w:w w:val="75"/>
        </w:rPr>
        <w:t>su</w:t>
      </w:r>
      <w:r>
        <w:rPr>
          <w:spacing w:val="-39"/>
          <w:w w:val="75"/>
        </w:rPr>
        <w:t> </w:t>
      </w:r>
      <w:r>
        <w:rPr>
          <w:w w:val="75"/>
        </w:rPr>
        <w:t>conjunto</w:t>
      </w:r>
      <w:r>
        <w:rPr>
          <w:spacing w:val="-34"/>
          <w:w w:val="75"/>
        </w:rPr>
        <w:t> </w:t>
      </w:r>
      <w:r>
        <w:rPr>
          <w:w w:val="75"/>
        </w:rPr>
        <w:t>(Imagen</w:t>
      </w:r>
      <w:r>
        <w:rPr>
          <w:spacing w:val="-38"/>
          <w:w w:val="75"/>
        </w:rPr>
        <w:t> </w:t>
      </w:r>
      <w:r>
        <w:rPr>
          <w:w w:val="75"/>
        </w:rPr>
        <w:t>87).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7"/>
        </w:rPr>
      </w:pPr>
    </w:p>
    <w:p>
      <w:pPr>
        <w:spacing w:before="66"/>
        <w:ind w:left="1718" w:right="7976" w:firstLine="0"/>
        <w:jc w:val="center"/>
        <w:rPr>
          <w:b/>
          <w:sz w:val="20"/>
        </w:rPr>
      </w:pPr>
      <w:r>
        <w:rPr/>
        <w:pict>
          <v:group style="position:absolute;margin-left:515.799988pt;margin-top:-102.849426pt;width:240.15pt;height:153.050pt;mso-position-horizontal-relative:page;mso-position-vertical-relative:paragraph;z-index:5368" coordorigin="10316,-2057" coordsize="4803,3061">
            <v:shape style="position:absolute;left:12823;top:-497;width:2295;height:1500" type="#_x0000_t75" stroked="false">
              <v:imagedata r:id="rId177" o:title=""/>
            </v:shape>
            <v:shape style="position:absolute;left:12752;top:-2057;width:2366;height:1567" type="#_x0000_t75" stroked="false">
              <v:imagedata r:id="rId178" o:title=""/>
            </v:shape>
            <v:shape style="position:absolute;left:10316;top:-2057;width:2507;height:3060" type="#_x0000_t75" stroked="false">
              <v:imagedata r:id="rId179" o:title=""/>
            </v:shape>
            <w10:wrap type="none"/>
          </v:group>
        </w:pict>
      </w:r>
      <w:bookmarkStart w:name="_bookmark139" w:id="189"/>
      <w:bookmarkEnd w:id="189"/>
      <w:r>
        <w:rPr/>
      </w:r>
      <w:r>
        <w:rPr>
          <w:b/>
          <w:w w:val="70"/>
          <w:sz w:val="20"/>
        </w:rPr>
        <w:t>Imagen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86</w:t>
      </w:r>
      <w:r>
        <w:rPr>
          <w:b/>
          <w:spacing w:val="9"/>
          <w:w w:val="70"/>
          <w:sz w:val="20"/>
        </w:rPr>
        <w:t> </w:t>
      </w:r>
      <w:r>
        <w:rPr>
          <w:b/>
          <w:w w:val="70"/>
          <w:sz w:val="20"/>
        </w:rPr>
        <w:t>Paradoja: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Duplicación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muros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al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presentar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un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muro-cortina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cristal paralelo a muro de concreto (izquierda) y muro interior de durock en zona de </w:t>
      </w:r>
      <w:r>
        <w:rPr>
          <w:b/>
          <w:w w:val="65"/>
          <w:sz w:val="20"/>
        </w:rPr>
        <w:t>exposiciones</w:t>
      </w:r>
      <w:r>
        <w:rPr>
          <w:b/>
          <w:spacing w:val="38"/>
          <w:w w:val="65"/>
          <w:sz w:val="20"/>
        </w:rPr>
        <w:t> </w:t>
      </w:r>
      <w:r>
        <w:rPr>
          <w:b/>
          <w:w w:val="65"/>
          <w:sz w:val="20"/>
        </w:rPr>
        <w:t>paralelo al muro original (derecha).</w:t>
      </w:r>
      <w:r>
        <w:rPr>
          <w:b/>
          <w:spacing w:val="38"/>
          <w:w w:val="65"/>
          <w:sz w:val="20"/>
        </w:rPr>
        <w:t> </w:t>
      </w:r>
      <w:r>
        <w:rPr>
          <w:b/>
          <w:w w:val="65"/>
          <w:sz w:val="20"/>
        </w:rPr>
        <w:t>(Solano, </w:t>
      </w:r>
      <w:r>
        <w:rPr>
          <w:b/>
          <w:spacing w:val="19"/>
          <w:w w:val="65"/>
          <w:sz w:val="20"/>
        </w:rPr>
        <w:t> </w:t>
      </w:r>
      <w:r>
        <w:rPr>
          <w:b/>
          <w:w w:val="65"/>
          <w:sz w:val="20"/>
        </w:rPr>
        <w:t>2012)</w:t>
      </w:r>
    </w:p>
    <w:p>
      <w:pPr>
        <w:pStyle w:val="BodyText"/>
        <w:spacing w:before="8"/>
        <w:rPr>
          <w:b/>
          <w:sz w:val="11"/>
        </w:rPr>
      </w:pPr>
    </w:p>
    <w:p>
      <w:pPr>
        <w:spacing w:after="0"/>
        <w:rPr>
          <w:sz w:val="11"/>
        </w:rPr>
        <w:sectPr>
          <w:pgSz w:w="16840" w:h="11910" w:orient="landscape"/>
          <w:pgMar w:header="822" w:footer="1444" w:top="1100" w:bottom="1640" w:left="1460" w:right="0"/>
        </w:sectPr>
      </w:pPr>
    </w:p>
    <w:p>
      <w:pPr>
        <w:pStyle w:val="Heading6"/>
        <w:numPr>
          <w:ilvl w:val="0"/>
          <w:numId w:val="38"/>
        </w:numPr>
        <w:tabs>
          <w:tab w:pos="2380" w:val="left" w:leader="none"/>
          <w:tab w:pos="2381" w:val="left" w:leader="none"/>
        </w:tabs>
        <w:spacing w:line="240" w:lineRule="auto" w:before="60" w:after="0"/>
        <w:ind w:left="2380" w:right="0" w:hanging="360"/>
        <w:jc w:val="left"/>
      </w:pPr>
      <w:r>
        <w:rPr>
          <w:w w:val="65"/>
        </w:rPr>
        <w:t>Dimensión</w:t>
      </w:r>
      <w:r>
        <w:rPr>
          <w:spacing w:val="14"/>
          <w:w w:val="65"/>
        </w:rPr>
        <w:t> </w:t>
      </w:r>
      <w:r>
        <w:rPr>
          <w:w w:val="65"/>
        </w:rPr>
        <w:t>Ética.</w:t>
      </w:r>
    </w:p>
    <w:p>
      <w:pPr>
        <w:pStyle w:val="BodyText"/>
        <w:spacing w:before="6"/>
        <w:rPr>
          <w:b/>
          <w:sz w:val="19"/>
        </w:rPr>
      </w:pPr>
    </w:p>
    <w:p>
      <w:pPr>
        <w:pStyle w:val="BodyText"/>
        <w:spacing w:line="271" w:lineRule="auto"/>
        <w:ind w:left="1660" w:right="6"/>
        <w:jc w:val="both"/>
      </w:pPr>
      <w:r>
        <w:rPr>
          <w:w w:val="75"/>
        </w:rPr>
        <w:t>Los</w:t>
      </w:r>
      <w:r>
        <w:rPr>
          <w:spacing w:val="-16"/>
          <w:w w:val="75"/>
        </w:rPr>
        <w:t> </w:t>
      </w:r>
      <w:r>
        <w:rPr>
          <w:w w:val="75"/>
        </w:rPr>
        <w:t>espacios,</w:t>
      </w:r>
      <w:r>
        <w:rPr>
          <w:spacing w:val="-19"/>
          <w:w w:val="75"/>
        </w:rPr>
        <w:t> </w:t>
      </w:r>
      <w:r>
        <w:rPr>
          <w:w w:val="75"/>
        </w:rPr>
        <w:t>por</w:t>
      </w:r>
      <w:r>
        <w:rPr>
          <w:spacing w:val="-20"/>
          <w:w w:val="75"/>
        </w:rPr>
        <w:t> </w:t>
      </w:r>
      <w:r>
        <w:rPr>
          <w:w w:val="75"/>
        </w:rPr>
        <w:t>su</w:t>
      </w:r>
      <w:r>
        <w:rPr>
          <w:spacing w:val="-19"/>
          <w:w w:val="75"/>
        </w:rPr>
        <w:t> </w:t>
      </w:r>
      <w:r>
        <w:rPr>
          <w:w w:val="75"/>
        </w:rPr>
        <w:t>función,</w:t>
      </w:r>
      <w:r>
        <w:rPr>
          <w:spacing w:val="-18"/>
          <w:w w:val="75"/>
        </w:rPr>
        <w:t> </w:t>
      </w:r>
      <w:r>
        <w:rPr>
          <w:w w:val="75"/>
        </w:rPr>
        <w:t>propician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integración</w:t>
      </w:r>
      <w:r>
        <w:rPr>
          <w:spacing w:val="-19"/>
          <w:w w:val="75"/>
        </w:rPr>
        <w:t> </w:t>
      </w:r>
      <w:r>
        <w:rPr>
          <w:w w:val="75"/>
        </w:rPr>
        <w:t>social,</w:t>
      </w:r>
      <w:r>
        <w:rPr>
          <w:spacing w:val="-19"/>
          <w:w w:val="75"/>
        </w:rPr>
        <w:t> </w:t>
      </w:r>
      <w:r>
        <w:rPr>
          <w:w w:val="75"/>
        </w:rPr>
        <w:t>sobre</w:t>
      </w:r>
      <w:r>
        <w:rPr>
          <w:spacing w:val="-19"/>
          <w:w w:val="75"/>
        </w:rPr>
        <w:t> </w:t>
      </w:r>
      <w:r>
        <w:rPr>
          <w:w w:val="75"/>
        </w:rPr>
        <w:t>todo</w:t>
      </w:r>
      <w:r>
        <w:rPr>
          <w:spacing w:val="-20"/>
          <w:w w:val="75"/>
        </w:rPr>
        <w:t> </w:t>
      </w:r>
      <w:r>
        <w:rPr>
          <w:w w:val="75"/>
        </w:rPr>
        <w:t>por </w:t>
      </w:r>
      <w:r>
        <w:rPr>
          <w:w w:val="85"/>
        </w:rPr>
        <w:t>el</w:t>
      </w:r>
      <w:r>
        <w:rPr>
          <w:spacing w:val="-24"/>
          <w:w w:val="85"/>
        </w:rPr>
        <w:t> </w:t>
      </w:r>
      <w:r>
        <w:rPr>
          <w:w w:val="85"/>
        </w:rPr>
        <w:t>carácter</w:t>
      </w:r>
      <w:r>
        <w:rPr>
          <w:spacing w:val="-23"/>
          <w:w w:val="85"/>
        </w:rPr>
        <w:t> </w:t>
      </w:r>
      <w:r>
        <w:rPr>
          <w:w w:val="85"/>
        </w:rPr>
        <w:t>lúdico</w:t>
      </w:r>
      <w:r>
        <w:rPr>
          <w:spacing w:val="-23"/>
          <w:w w:val="85"/>
        </w:rPr>
        <w:t> </w:t>
      </w:r>
      <w:r>
        <w:rPr>
          <w:w w:val="85"/>
        </w:rPr>
        <w:t>del</w:t>
      </w:r>
      <w:r>
        <w:rPr>
          <w:spacing w:val="-24"/>
          <w:w w:val="85"/>
        </w:rPr>
        <w:t> </w:t>
      </w:r>
      <w:r>
        <w:rPr>
          <w:w w:val="85"/>
        </w:rPr>
        <w:t>museo,</w:t>
      </w:r>
      <w:r>
        <w:rPr>
          <w:spacing w:val="-23"/>
          <w:w w:val="85"/>
        </w:rPr>
        <w:t> </w:t>
      </w:r>
      <w:r>
        <w:rPr>
          <w:w w:val="85"/>
        </w:rPr>
        <w:t>que</w:t>
      </w:r>
      <w:r>
        <w:rPr>
          <w:spacing w:val="-24"/>
          <w:w w:val="85"/>
        </w:rPr>
        <w:t> </w:t>
      </w:r>
      <w:r>
        <w:rPr>
          <w:w w:val="85"/>
        </w:rPr>
        <w:t>fue</w:t>
      </w:r>
      <w:r>
        <w:rPr>
          <w:spacing w:val="-23"/>
          <w:w w:val="85"/>
        </w:rPr>
        <w:t> </w:t>
      </w:r>
      <w:r>
        <w:rPr>
          <w:w w:val="85"/>
        </w:rPr>
        <w:t>planeado</w:t>
      </w:r>
      <w:r>
        <w:rPr>
          <w:spacing w:val="-23"/>
          <w:w w:val="85"/>
        </w:rPr>
        <w:t> </w:t>
      </w:r>
      <w:r>
        <w:rPr>
          <w:w w:val="85"/>
        </w:rPr>
        <w:t>para</w:t>
      </w:r>
      <w:r>
        <w:rPr>
          <w:spacing w:val="-24"/>
          <w:w w:val="85"/>
        </w:rPr>
        <w:t> </w:t>
      </w:r>
      <w:r>
        <w:rPr>
          <w:w w:val="85"/>
        </w:rPr>
        <w:t>ser</w:t>
      </w:r>
      <w:r>
        <w:rPr>
          <w:spacing w:val="-24"/>
          <w:w w:val="85"/>
        </w:rPr>
        <w:t> </w:t>
      </w:r>
      <w:r>
        <w:rPr>
          <w:w w:val="85"/>
        </w:rPr>
        <w:t>un</w:t>
      </w:r>
      <w:r>
        <w:rPr>
          <w:spacing w:val="-23"/>
          <w:w w:val="85"/>
        </w:rPr>
        <w:t> </w:t>
      </w:r>
      <w:r>
        <w:rPr>
          <w:w w:val="85"/>
        </w:rPr>
        <w:t>espacio interactivo,</w:t>
      </w:r>
      <w:r>
        <w:rPr>
          <w:spacing w:val="-24"/>
          <w:w w:val="85"/>
        </w:rPr>
        <w:t> </w:t>
      </w:r>
      <w:r>
        <w:rPr>
          <w:w w:val="85"/>
        </w:rPr>
        <w:t>en</w:t>
      </w:r>
      <w:r>
        <w:rPr>
          <w:spacing w:val="-25"/>
          <w:w w:val="85"/>
        </w:rPr>
        <w:t> </w:t>
      </w:r>
      <w:r>
        <w:rPr>
          <w:w w:val="85"/>
        </w:rPr>
        <w:t>donde</w:t>
      </w:r>
      <w:r>
        <w:rPr>
          <w:spacing w:val="-24"/>
          <w:w w:val="85"/>
        </w:rPr>
        <w:t> </w:t>
      </w:r>
      <w:r>
        <w:rPr>
          <w:w w:val="85"/>
        </w:rPr>
        <w:t>de</w:t>
      </w:r>
      <w:r>
        <w:rPr>
          <w:spacing w:val="-24"/>
          <w:w w:val="85"/>
        </w:rPr>
        <w:t> </w:t>
      </w:r>
      <w:r>
        <w:rPr>
          <w:w w:val="85"/>
        </w:rPr>
        <w:t>acuerdo</w:t>
      </w:r>
      <w:r>
        <w:rPr>
          <w:spacing w:val="-24"/>
          <w:w w:val="85"/>
        </w:rPr>
        <w:t> </w:t>
      </w:r>
      <w:r>
        <w:rPr>
          <w:w w:val="85"/>
        </w:rPr>
        <w:t>a</w:t>
      </w:r>
      <w:r>
        <w:rPr>
          <w:spacing w:val="-25"/>
          <w:w w:val="85"/>
        </w:rPr>
        <w:t> </w:t>
      </w:r>
      <w:r>
        <w:rPr>
          <w:w w:val="85"/>
        </w:rPr>
        <w:t>su</w:t>
      </w:r>
      <w:r>
        <w:rPr>
          <w:spacing w:val="-25"/>
          <w:w w:val="85"/>
        </w:rPr>
        <w:t> </w:t>
      </w:r>
      <w:r>
        <w:rPr>
          <w:w w:val="85"/>
        </w:rPr>
        <w:t>autor,</w:t>
      </w:r>
      <w:r>
        <w:rPr>
          <w:spacing w:val="-25"/>
          <w:w w:val="85"/>
        </w:rPr>
        <w:t> </w:t>
      </w:r>
      <w:r>
        <w:rPr>
          <w:w w:val="85"/>
        </w:rPr>
        <w:t>el</w:t>
      </w:r>
      <w:r>
        <w:rPr>
          <w:spacing w:val="-25"/>
          <w:w w:val="85"/>
        </w:rPr>
        <w:t> </w:t>
      </w:r>
      <w:r>
        <w:rPr>
          <w:w w:val="85"/>
        </w:rPr>
        <w:t>recorrido</w:t>
      </w:r>
      <w:r>
        <w:rPr>
          <w:spacing w:val="-24"/>
          <w:w w:val="85"/>
        </w:rPr>
        <w:t> </w:t>
      </w:r>
      <w:r>
        <w:rPr>
          <w:w w:val="85"/>
        </w:rPr>
        <w:t>puede</w:t>
      </w:r>
      <w:r>
        <w:rPr>
          <w:spacing w:val="-25"/>
          <w:w w:val="85"/>
        </w:rPr>
        <w:t> </w:t>
      </w:r>
      <w:r>
        <w:rPr>
          <w:w w:val="85"/>
        </w:rPr>
        <w:t>ser </w:t>
      </w:r>
      <w:r>
        <w:rPr>
          <w:w w:val="70"/>
        </w:rPr>
        <w:t>aleatorio (Moyao,</w:t>
      </w:r>
      <w:r>
        <w:rPr>
          <w:spacing w:val="22"/>
          <w:w w:val="70"/>
        </w:rPr>
        <w:t> </w:t>
      </w:r>
      <w:r>
        <w:rPr>
          <w:w w:val="70"/>
        </w:rPr>
        <w:t>2008).</w:t>
      </w:r>
    </w:p>
    <w:p>
      <w:pPr>
        <w:pStyle w:val="BodyText"/>
        <w:spacing w:line="271" w:lineRule="auto" w:before="200"/>
        <w:ind w:left="1660"/>
        <w:jc w:val="both"/>
      </w:pP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proxémica</w:t>
      </w:r>
      <w:r>
        <w:rPr>
          <w:spacing w:val="-34"/>
          <w:w w:val="80"/>
        </w:rPr>
        <w:t> </w:t>
      </w:r>
      <w:r>
        <w:rPr>
          <w:w w:val="80"/>
        </w:rPr>
        <w:t>que</w:t>
      </w:r>
      <w:r>
        <w:rPr>
          <w:spacing w:val="-33"/>
          <w:w w:val="80"/>
        </w:rPr>
        <w:t> </w:t>
      </w:r>
      <w:r>
        <w:rPr>
          <w:w w:val="80"/>
        </w:rPr>
        <w:t>ahí</w:t>
      </w:r>
      <w:r>
        <w:rPr>
          <w:spacing w:val="-36"/>
          <w:w w:val="80"/>
        </w:rPr>
        <w:t> </w:t>
      </w:r>
      <w:r>
        <w:rPr>
          <w:w w:val="80"/>
        </w:rPr>
        <w:t>se</w:t>
      </w:r>
      <w:r>
        <w:rPr>
          <w:spacing w:val="-33"/>
          <w:w w:val="80"/>
        </w:rPr>
        <w:t> </w:t>
      </w:r>
      <w:r>
        <w:rPr>
          <w:w w:val="80"/>
        </w:rPr>
        <w:t>observa</w:t>
      </w:r>
      <w:r>
        <w:rPr>
          <w:spacing w:val="-34"/>
          <w:w w:val="80"/>
        </w:rPr>
        <w:t> </w:t>
      </w:r>
      <w:r>
        <w:rPr>
          <w:w w:val="80"/>
        </w:rPr>
        <w:t>corresponde</w:t>
      </w:r>
      <w:r>
        <w:rPr>
          <w:spacing w:val="-33"/>
          <w:w w:val="80"/>
        </w:rPr>
        <w:t> </w:t>
      </w:r>
      <w:r>
        <w:rPr>
          <w:w w:val="80"/>
        </w:rPr>
        <w:t>a</w:t>
      </w:r>
      <w:r>
        <w:rPr>
          <w:spacing w:val="-34"/>
          <w:w w:val="80"/>
        </w:rPr>
        <w:t> </w:t>
      </w:r>
      <w:r>
        <w:rPr>
          <w:w w:val="80"/>
        </w:rPr>
        <w:t>una</w:t>
      </w:r>
      <w:r>
        <w:rPr>
          <w:spacing w:val="-34"/>
          <w:w w:val="80"/>
        </w:rPr>
        <w:t> </w:t>
      </w:r>
      <w:r>
        <w:rPr>
          <w:w w:val="80"/>
        </w:rPr>
        <w:t>distancia</w:t>
      </w:r>
      <w:r>
        <w:rPr>
          <w:spacing w:val="-34"/>
          <w:w w:val="80"/>
        </w:rPr>
        <w:t> </w:t>
      </w:r>
      <w:r>
        <w:rPr>
          <w:w w:val="80"/>
        </w:rPr>
        <w:t>personal</w:t>
      </w:r>
      <w:r>
        <w:rPr>
          <w:spacing w:val="-35"/>
          <w:w w:val="80"/>
        </w:rPr>
        <w:t> </w:t>
      </w:r>
      <w:r>
        <w:rPr>
          <w:w w:val="80"/>
        </w:rPr>
        <w:t>y social,</w:t>
      </w:r>
      <w:r>
        <w:rPr>
          <w:spacing w:val="-40"/>
          <w:w w:val="80"/>
        </w:rPr>
        <w:t> </w:t>
      </w:r>
      <w:r>
        <w:rPr>
          <w:w w:val="80"/>
        </w:rPr>
        <w:t>en</w:t>
      </w:r>
      <w:r>
        <w:rPr>
          <w:spacing w:val="-39"/>
          <w:w w:val="80"/>
        </w:rPr>
        <w:t> </w:t>
      </w:r>
      <w:r>
        <w:rPr>
          <w:w w:val="80"/>
        </w:rPr>
        <w:t>la</w:t>
      </w:r>
      <w:r>
        <w:rPr>
          <w:spacing w:val="-40"/>
          <w:w w:val="80"/>
        </w:rPr>
        <w:t> </w:t>
      </w:r>
      <w:r>
        <w:rPr>
          <w:w w:val="80"/>
        </w:rPr>
        <w:t>que</w:t>
      </w:r>
      <w:r>
        <w:rPr>
          <w:spacing w:val="-39"/>
          <w:w w:val="80"/>
        </w:rPr>
        <w:t> </w:t>
      </w:r>
      <w:r>
        <w:rPr>
          <w:w w:val="80"/>
        </w:rPr>
        <w:t>los</w:t>
      </w:r>
      <w:r>
        <w:rPr>
          <w:spacing w:val="-39"/>
          <w:w w:val="80"/>
        </w:rPr>
        <w:t> </w:t>
      </w:r>
      <w:r>
        <w:rPr>
          <w:w w:val="80"/>
        </w:rPr>
        <w:t>visitantes</w:t>
      </w:r>
      <w:r>
        <w:rPr>
          <w:spacing w:val="-39"/>
          <w:w w:val="80"/>
        </w:rPr>
        <w:t> </w:t>
      </w:r>
      <w:r>
        <w:rPr>
          <w:w w:val="80"/>
        </w:rPr>
        <w:t>interactúan</w:t>
      </w:r>
      <w:r>
        <w:rPr>
          <w:spacing w:val="-41"/>
          <w:w w:val="80"/>
        </w:rPr>
        <w:t> </w:t>
      </w:r>
      <w:r>
        <w:rPr>
          <w:w w:val="80"/>
        </w:rPr>
        <w:t>con</w:t>
      </w:r>
      <w:r>
        <w:rPr>
          <w:spacing w:val="-40"/>
          <w:w w:val="80"/>
        </w:rPr>
        <w:t> </w:t>
      </w:r>
      <w:r>
        <w:rPr>
          <w:w w:val="80"/>
        </w:rPr>
        <w:t>los</w:t>
      </w:r>
      <w:r>
        <w:rPr>
          <w:spacing w:val="-39"/>
          <w:w w:val="80"/>
        </w:rPr>
        <w:t> </w:t>
      </w:r>
      <w:r>
        <w:rPr>
          <w:w w:val="80"/>
        </w:rPr>
        <w:t>guías,</w:t>
      </w:r>
      <w:r>
        <w:rPr>
          <w:spacing w:val="-40"/>
          <w:w w:val="80"/>
        </w:rPr>
        <w:t> </w:t>
      </w:r>
      <w:r>
        <w:rPr>
          <w:w w:val="80"/>
        </w:rPr>
        <w:t>entre</w:t>
      </w:r>
      <w:r>
        <w:rPr>
          <w:spacing w:val="-41"/>
          <w:w w:val="80"/>
        </w:rPr>
        <w:t> </w:t>
      </w:r>
      <w:r>
        <w:rPr>
          <w:w w:val="80"/>
        </w:rPr>
        <w:t>sí</w:t>
      </w:r>
      <w:r>
        <w:rPr>
          <w:spacing w:val="-41"/>
          <w:w w:val="80"/>
        </w:rPr>
        <w:t> </w:t>
      </w:r>
      <w:r>
        <w:rPr>
          <w:w w:val="80"/>
        </w:rPr>
        <w:t>mismos</w:t>
      </w:r>
      <w:r>
        <w:rPr>
          <w:spacing w:val="-40"/>
          <w:w w:val="80"/>
        </w:rPr>
        <w:t> </w:t>
      </w:r>
      <w:r>
        <w:rPr>
          <w:w w:val="80"/>
        </w:rPr>
        <w:t>y </w:t>
      </w:r>
      <w:r>
        <w:rPr>
          <w:w w:val="75"/>
        </w:rPr>
        <w:t>con</w:t>
      </w:r>
      <w:r>
        <w:rPr>
          <w:spacing w:val="-30"/>
          <w:w w:val="75"/>
        </w:rPr>
        <w:t> </w:t>
      </w:r>
      <w:r>
        <w:rPr>
          <w:w w:val="75"/>
        </w:rPr>
        <w:t>los</w:t>
      </w:r>
      <w:r>
        <w:rPr>
          <w:spacing w:val="-29"/>
          <w:w w:val="75"/>
        </w:rPr>
        <w:t> </w:t>
      </w:r>
      <w:r>
        <w:rPr>
          <w:w w:val="75"/>
        </w:rPr>
        <w:t>dispositivos</w:t>
      </w:r>
      <w:r>
        <w:rPr>
          <w:spacing w:val="-30"/>
          <w:w w:val="75"/>
        </w:rPr>
        <w:t> </w:t>
      </w:r>
      <w:r>
        <w:rPr>
          <w:w w:val="75"/>
        </w:rPr>
        <w:t>expuestos,</w:t>
      </w:r>
      <w:r>
        <w:rPr>
          <w:spacing w:val="-31"/>
          <w:w w:val="75"/>
        </w:rPr>
        <w:t> </w:t>
      </w:r>
      <w:r>
        <w:rPr>
          <w:w w:val="75"/>
        </w:rPr>
        <w:t>generándose</w:t>
      </w:r>
      <w:r>
        <w:rPr>
          <w:spacing w:val="-31"/>
          <w:w w:val="75"/>
        </w:rPr>
        <w:t> </w:t>
      </w:r>
      <w:r>
        <w:rPr>
          <w:w w:val="75"/>
        </w:rPr>
        <w:t>un</w:t>
      </w:r>
      <w:r>
        <w:rPr>
          <w:spacing w:val="-31"/>
          <w:w w:val="75"/>
        </w:rPr>
        <w:t> </w:t>
      </w:r>
      <w:r>
        <w:rPr>
          <w:w w:val="75"/>
        </w:rPr>
        <w:t>fenómeno</w:t>
      </w:r>
      <w:r>
        <w:rPr>
          <w:spacing w:val="-32"/>
          <w:w w:val="75"/>
        </w:rPr>
        <w:t> </w:t>
      </w:r>
      <w:r>
        <w:rPr>
          <w:w w:val="75"/>
        </w:rPr>
        <w:t>social</w:t>
      </w:r>
      <w:r>
        <w:rPr>
          <w:spacing w:val="-28"/>
          <w:w w:val="75"/>
        </w:rPr>
        <w:t> </w:t>
      </w:r>
      <w:r>
        <w:rPr>
          <w:w w:val="75"/>
        </w:rPr>
        <w:t>estimulado por</w:t>
      </w:r>
      <w:r>
        <w:rPr>
          <w:spacing w:val="-30"/>
          <w:w w:val="75"/>
        </w:rPr>
        <w:t> </w:t>
      </w:r>
      <w:r>
        <w:rPr>
          <w:w w:val="75"/>
        </w:rPr>
        <w:t>el</w:t>
      </w:r>
      <w:r>
        <w:rPr>
          <w:spacing w:val="-32"/>
          <w:w w:val="75"/>
        </w:rPr>
        <w:t> </w:t>
      </w:r>
      <w:r>
        <w:rPr>
          <w:w w:val="75"/>
        </w:rPr>
        <w:t>espacio</w:t>
      </w:r>
      <w:r>
        <w:rPr>
          <w:spacing w:val="-30"/>
          <w:w w:val="75"/>
        </w:rPr>
        <w:t> </w:t>
      </w:r>
      <w:r>
        <w:rPr>
          <w:w w:val="75"/>
        </w:rPr>
        <w:t>mismo.</w:t>
      </w:r>
    </w:p>
    <w:p>
      <w:pPr>
        <w:pStyle w:val="BodyText"/>
        <w:spacing w:line="271" w:lineRule="auto" w:before="200"/>
        <w:ind w:left="1660" w:right="1"/>
        <w:jc w:val="both"/>
      </w:pPr>
      <w:r>
        <w:rPr>
          <w:w w:val="75"/>
        </w:rPr>
        <w:t>Esto</w:t>
      </w:r>
      <w:r>
        <w:rPr>
          <w:spacing w:val="-19"/>
          <w:w w:val="75"/>
        </w:rPr>
        <w:t> </w:t>
      </w:r>
      <w:r>
        <w:rPr>
          <w:w w:val="75"/>
        </w:rPr>
        <w:t>aunado</w:t>
      </w:r>
      <w:r>
        <w:rPr>
          <w:spacing w:val="-19"/>
          <w:w w:val="75"/>
        </w:rPr>
        <w:t> </w:t>
      </w:r>
      <w:r>
        <w:rPr>
          <w:w w:val="75"/>
        </w:rPr>
        <w:t>a</w:t>
      </w:r>
      <w:r>
        <w:rPr>
          <w:spacing w:val="-18"/>
          <w:w w:val="75"/>
        </w:rPr>
        <w:t> </w:t>
      </w:r>
      <w:r>
        <w:rPr>
          <w:w w:val="75"/>
        </w:rPr>
        <w:t>personajes</w:t>
      </w:r>
      <w:r>
        <w:rPr>
          <w:spacing w:val="-18"/>
          <w:w w:val="75"/>
        </w:rPr>
        <w:t> </w:t>
      </w:r>
      <w:r>
        <w:rPr>
          <w:w w:val="75"/>
        </w:rPr>
        <w:t>creados</w:t>
      </w:r>
      <w:r>
        <w:rPr>
          <w:spacing w:val="-14"/>
          <w:w w:val="75"/>
        </w:rPr>
        <w:t> </w:t>
      </w:r>
      <w:r>
        <w:rPr>
          <w:w w:val="75"/>
        </w:rPr>
        <w:t>para</w:t>
      </w:r>
      <w:r>
        <w:rPr>
          <w:spacing w:val="-19"/>
          <w:w w:val="75"/>
        </w:rPr>
        <w:t> </w:t>
      </w:r>
      <w:r>
        <w:rPr>
          <w:w w:val="75"/>
        </w:rPr>
        <w:t>fungir</w:t>
      </w:r>
      <w:r>
        <w:rPr>
          <w:spacing w:val="-18"/>
          <w:w w:val="75"/>
        </w:rPr>
        <w:t> </w:t>
      </w:r>
      <w:r>
        <w:rPr>
          <w:w w:val="75"/>
        </w:rPr>
        <w:t>como</w:t>
      </w:r>
      <w:r>
        <w:rPr>
          <w:spacing w:val="-19"/>
          <w:w w:val="75"/>
        </w:rPr>
        <w:t> </w:t>
      </w:r>
      <w:r>
        <w:rPr>
          <w:w w:val="75"/>
        </w:rPr>
        <w:t>anfitriones</w:t>
      </w:r>
      <w:r>
        <w:rPr>
          <w:spacing w:val="-18"/>
          <w:w w:val="75"/>
        </w:rPr>
        <w:t> </w:t>
      </w:r>
      <w:r>
        <w:rPr>
          <w:w w:val="75"/>
        </w:rPr>
        <w:t>del</w:t>
      </w:r>
      <w:r>
        <w:rPr>
          <w:spacing w:val="-19"/>
          <w:w w:val="75"/>
        </w:rPr>
        <w:t> </w:t>
      </w:r>
      <w:r>
        <w:rPr>
          <w:w w:val="75"/>
        </w:rPr>
        <w:t>museo; como</w:t>
      </w:r>
      <w:r>
        <w:rPr>
          <w:spacing w:val="-18"/>
          <w:w w:val="75"/>
        </w:rPr>
        <w:t> </w:t>
      </w:r>
      <w:r>
        <w:rPr>
          <w:w w:val="75"/>
        </w:rPr>
        <w:t>Botiminio</w:t>
      </w:r>
      <w:r>
        <w:rPr>
          <w:spacing w:val="-18"/>
          <w:w w:val="75"/>
        </w:rPr>
        <w:t> </w:t>
      </w:r>
      <w:r>
        <w:rPr>
          <w:w w:val="75"/>
        </w:rPr>
        <w:t>Canlum</w:t>
      </w:r>
      <w:r>
        <w:rPr>
          <w:spacing w:val="-17"/>
          <w:w w:val="75"/>
        </w:rPr>
        <w:t> </w:t>
      </w:r>
      <w:r>
        <w:rPr>
          <w:w w:val="75"/>
        </w:rPr>
        <w:t>(una</w:t>
      </w:r>
      <w:r>
        <w:rPr>
          <w:spacing w:val="-18"/>
          <w:w w:val="75"/>
        </w:rPr>
        <w:t> </w:t>
      </w:r>
      <w:r>
        <w:rPr>
          <w:w w:val="75"/>
        </w:rPr>
        <w:t>lata</w:t>
      </w:r>
      <w:r>
        <w:rPr>
          <w:spacing w:val="-18"/>
          <w:w w:val="75"/>
        </w:rPr>
        <w:t> </w:t>
      </w:r>
      <w:r>
        <w:rPr>
          <w:w w:val="75"/>
        </w:rPr>
        <w:t>que</w:t>
      </w:r>
      <w:r>
        <w:rPr>
          <w:spacing w:val="-19"/>
          <w:w w:val="75"/>
        </w:rPr>
        <w:t> </w:t>
      </w:r>
      <w:r>
        <w:rPr>
          <w:w w:val="75"/>
        </w:rPr>
        <w:t>cuenta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historia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este</w:t>
      </w:r>
      <w:r>
        <w:rPr>
          <w:spacing w:val="-19"/>
          <w:w w:val="75"/>
        </w:rPr>
        <w:t> </w:t>
      </w:r>
      <w:r>
        <w:rPr>
          <w:w w:val="75"/>
        </w:rPr>
        <w:t>empaque),</w:t>
      </w:r>
    </w:p>
    <w:p>
      <w:pPr>
        <w:pStyle w:val="BodyText"/>
        <w:spacing w:before="5"/>
        <w:rPr>
          <w:sz w:val="25"/>
        </w:rPr>
      </w:pPr>
      <w:r>
        <w:rPr/>
        <w:br w:type="column"/>
      </w:r>
      <w:r>
        <w:rPr>
          <w:sz w:val="25"/>
        </w:rPr>
      </w:r>
    </w:p>
    <w:p>
      <w:pPr>
        <w:spacing w:line="276" w:lineRule="auto" w:before="0"/>
        <w:ind w:left="2525" w:right="1413" w:hanging="1263"/>
        <w:jc w:val="left"/>
        <w:rPr>
          <w:b/>
          <w:sz w:val="20"/>
        </w:rPr>
      </w:pPr>
      <w:bookmarkStart w:name="_bookmark140" w:id="190"/>
      <w:bookmarkEnd w:id="190"/>
      <w:r>
        <w:rPr/>
      </w:r>
      <w:r>
        <w:rPr>
          <w:b/>
          <w:w w:val="70"/>
          <w:sz w:val="20"/>
        </w:rPr>
        <w:t>Imagen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87</w:t>
      </w:r>
      <w:r>
        <w:rPr>
          <w:b/>
          <w:spacing w:val="8"/>
          <w:w w:val="70"/>
          <w:sz w:val="20"/>
        </w:rPr>
        <w:t> </w:t>
      </w:r>
      <w:r>
        <w:rPr>
          <w:b/>
          <w:w w:val="70"/>
          <w:sz w:val="20"/>
        </w:rPr>
        <w:t>Proxémica: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Distancia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personal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social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5"/>
          <w:w w:val="70"/>
          <w:sz w:val="20"/>
        </w:rPr>
        <w:t> </w:t>
      </w:r>
      <w:r>
        <w:rPr>
          <w:b/>
          <w:w w:val="70"/>
          <w:sz w:val="20"/>
        </w:rPr>
        <w:t>sentido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lúdico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como </w:t>
      </w:r>
      <w:r>
        <w:rPr>
          <w:b/>
          <w:w w:val="65"/>
          <w:sz w:val="20"/>
        </w:rPr>
        <w:t>elemento integrador. (Solano, </w:t>
      </w:r>
      <w:r>
        <w:rPr>
          <w:b/>
          <w:spacing w:val="2"/>
          <w:w w:val="65"/>
          <w:sz w:val="20"/>
        </w:rPr>
        <w:t> </w:t>
      </w:r>
      <w:r>
        <w:rPr>
          <w:b/>
          <w:w w:val="65"/>
          <w:sz w:val="20"/>
        </w:rPr>
        <w:t>2012)</w:t>
      </w:r>
    </w:p>
    <w:p>
      <w:pPr>
        <w:pStyle w:val="BodyText"/>
        <w:spacing w:before="2"/>
        <w:rPr>
          <w:b/>
          <w:sz w:val="16"/>
        </w:rPr>
      </w:pPr>
    </w:p>
    <w:p>
      <w:pPr>
        <w:pStyle w:val="BodyText"/>
        <w:spacing w:line="271" w:lineRule="auto" w:before="1"/>
        <w:ind w:left="667" w:right="1413"/>
        <w:jc w:val="both"/>
      </w:pPr>
      <w:r>
        <w:rPr>
          <w:w w:val="75"/>
        </w:rPr>
        <w:t>Entendiendo la conveniencia, como un acercamiento de elementos, que </w:t>
      </w:r>
      <w:r>
        <w:rPr>
          <w:w w:val="80"/>
        </w:rPr>
        <w:t>encuentran</w:t>
      </w:r>
      <w:r>
        <w:rPr>
          <w:spacing w:val="-21"/>
          <w:w w:val="80"/>
        </w:rPr>
        <w:t> </w:t>
      </w:r>
      <w:r>
        <w:rPr>
          <w:w w:val="80"/>
        </w:rPr>
        <w:t>entre</w:t>
      </w:r>
      <w:r>
        <w:rPr>
          <w:spacing w:val="-21"/>
          <w:w w:val="80"/>
        </w:rPr>
        <w:t> </w:t>
      </w:r>
      <w:r>
        <w:rPr>
          <w:w w:val="80"/>
        </w:rPr>
        <w:t>sí</w:t>
      </w:r>
      <w:r>
        <w:rPr>
          <w:spacing w:val="-21"/>
          <w:w w:val="80"/>
        </w:rPr>
        <w:t> </w:t>
      </w:r>
      <w:r>
        <w:rPr>
          <w:w w:val="80"/>
        </w:rPr>
        <w:t>cierto</w:t>
      </w:r>
      <w:r>
        <w:rPr>
          <w:spacing w:val="-20"/>
          <w:w w:val="80"/>
        </w:rPr>
        <w:t> </w:t>
      </w:r>
      <w:r>
        <w:rPr>
          <w:w w:val="80"/>
        </w:rPr>
        <w:t>intercambio;</w:t>
      </w:r>
      <w:r>
        <w:rPr>
          <w:spacing w:val="-18"/>
          <w:w w:val="80"/>
        </w:rPr>
        <w:t> </w:t>
      </w:r>
      <w:r>
        <w:rPr>
          <w:w w:val="80"/>
        </w:rPr>
        <w:t>esta</w:t>
      </w:r>
      <w:r>
        <w:rPr>
          <w:spacing w:val="-21"/>
          <w:w w:val="80"/>
        </w:rPr>
        <w:t> </w:t>
      </w:r>
      <w:r>
        <w:rPr>
          <w:w w:val="80"/>
        </w:rPr>
        <w:t>se</w:t>
      </w:r>
      <w:r>
        <w:rPr>
          <w:spacing w:val="-20"/>
          <w:w w:val="80"/>
        </w:rPr>
        <w:t> </w:t>
      </w:r>
      <w:r>
        <w:rPr>
          <w:w w:val="80"/>
        </w:rPr>
        <w:t>genera</w:t>
      </w:r>
      <w:r>
        <w:rPr>
          <w:spacing w:val="-20"/>
          <w:w w:val="80"/>
        </w:rPr>
        <w:t> </w:t>
      </w:r>
      <w:r>
        <w:rPr>
          <w:w w:val="80"/>
        </w:rPr>
        <w:t>también</w:t>
      </w:r>
      <w:r>
        <w:rPr>
          <w:spacing w:val="-20"/>
          <w:w w:val="80"/>
        </w:rPr>
        <w:t> </w:t>
      </w:r>
      <w:r>
        <w:rPr>
          <w:w w:val="80"/>
        </w:rPr>
        <w:t>con</w:t>
      </w:r>
      <w:r>
        <w:rPr>
          <w:spacing w:val="-20"/>
          <w:w w:val="80"/>
        </w:rPr>
        <w:t> </w:t>
      </w:r>
      <w:r>
        <w:rPr>
          <w:spacing w:val="-3"/>
          <w:w w:val="80"/>
        </w:rPr>
        <w:t>las </w:t>
      </w:r>
      <w:r>
        <w:rPr>
          <w:w w:val="80"/>
        </w:rPr>
        <w:t>actividades</w:t>
      </w:r>
      <w:r>
        <w:rPr>
          <w:spacing w:val="-35"/>
          <w:w w:val="80"/>
        </w:rPr>
        <w:t> </w:t>
      </w:r>
      <w:r>
        <w:rPr>
          <w:w w:val="80"/>
        </w:rPr>
        <w:t>que</w:t>
      </w:r>
      <w:r>
        <w:rPr>
          <w:spacing w:val="-36"/>
          <w:w w:val="80"/>
        </w:rPr>
        <w:t> </w:t>
      </w:r>
      <w:r>
        <w:rPr>
          <w:w w:val="80"/>
        </w:rPr>
        <w:t>el</w:t>
      </w:r>
      <w:r>
        <w:rPr>
          <w:spacing w:val="-36"/>
          <w:w w:val="80"/>
        </w:rPr>
        <w:t> </w:t>
      </w:r>
      <w:r>
        <w:rPr>
          <w:w w:val="80"/>
        </w:rPr>
        <w:t>museo</w:t>
      </w:r>
      <w:r>
        <w:rPr>
          <w:spacing w:val="-36"/>
          <w:w w:val="80"/>
        </w:rPr>
        <w:t> </w:t>
      </w:r>
      <w:r>
        <w:rPr>
          <w:w w:val="80"/>
        </w:rPr>
        <w:t>promueve,</w:t>
      </w:r>
      <w:r>
        <w:rPr>
          <w:spacing w:val="-36"/>
          <w:w w:val="80"/>
        </w:rPr>
        <w:t> </w:t>
      </w:r>
      <w:r>
        <w:rPr>
          <w:w w:val="80"/>
        </w:rPr>
        <w:t>tal</w:t>
      </w:r>
      <w:r>
        <w:rPr>
          <w:spacing w:val="-36"/>
          <w:w w:val="80"/>
        </w:rPr>
        <w:t> </w:t>
      </w:r>
      <w:r>
        <w:rPr>
          <w:w w:val="80"/>
        </w:rPr>
        <w:t>es</w:t>
      </w:r>
      <w:r>
        <w:rPr>
          <w:spacing w:val="-36"/>
          <w:w w:val="80"/>
        </w:rPr>
        <w:t> </w:t>
      </w:r>
      <w:r>
        <w:rPr>
          <w:w w:val="80"/>
        </w:rPr>
        <w:t>el</w:t>
      </w:r>
      <w:r>
        <w:rPr>
          <w:spacing w:val="-36"/>
          <w:w w:val="80"/>
        </w:rPr>
        <w:t> </w:t>
      </w:r>
      <w:r>
        <w:rPr>
          <w:w w:val="80"/>
        </w:rPr>
        <w:t>caso</w:t>
      </w:r>
      <w:r>
        <w:rPr>
          <w:spacing w:val="-35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representaciones</w:t>
      </w:r>
      <w:r>
        <w:rPr>
          <w:spacing w:val="-36"/>
          <w:w w:val="80"/>
        </w:rPr>
        <w:t> </w:t>
      </w:r>
      <w:r>
        <w:rPr>
          <w:w w:val="80"/>
        </w:rPr>
        <w:t>y conciertos</w:t>
      </w:r>
      <w:r>
        <w:rPr>
          <w:spacing w:val="-32"/>
          <w:w w:val="80"/>
        </w:rPr>
        <w:t> </w:t>
      </w:r>
      <w:r>
        <w:rPr>
          <w:w w:val="80"/>
        </w:rPr>
        <w:t>que</w:t>
      </w:r>
      <w:r>
        <w:rPr>
          <w:spacing w:val="-33"/>
          <w:w w:val="80"/>
        </w:rPr>
        <w:t> </w:t>
      </w:r>
      <w:r>
        <w:rPr>
          <w:w w:val="80"/>
        </w:rPr>
        <w:t>se</w:t>
      </w:r>
      <w:r>
        <w:rPr>
          <w:spacing w:val="-33"/>
          <w:w w:val="80"/>
        </w:rPr>
        <w:t> </w:t>
      </w:r>
      <w:r>
        <w:rPr>
          <w:w w:val="80"/>
        </w:rPr>
        <w:t>llevan</w:t>
      </w:r>
      <w:r>
        <w:rPr>
          <w:spacing w:val="-33"/>
          <w:w w:val="80"/>
        </w:rPr>
        <w:t> </w:t>
      </w:r>
      <w:r>
        <w:rPr>
          <w:w w:val="80"/>
        </w:rPr>
        <w:t>a</w:t>
      </w:r>
      <w:r>
        <w:rPr>
          <w:spacing w:val="-33"/>
          <w:w w:val="80"/>
        </w:rPr>
        <w:t> </w:t>
      </w:r>
      <w:r>
        <w:rPr>
          <w:w w:val="80"/>
        </w:rPr>
        <w:t>cabo</w:t>
      </w:r>
      <w:r>
        <w:rPr>
          <w:spacing w:val="-32"/>
          <w:w w:val="80"/>
        </w:rPr>
        <w:t> </w:t>
      </w:r>
      <w:r>
        <w:rPr>
          <w:w w:val="80"/>
        </w:rPr>
        <w:t>en</w:t>
      </w:r>
      <w:r>
        <w:rPr>
          <w:spacing w:val="-33"/>
          <w:w w:val="80"/>
        </w:rPr>
        <w:t> </w:t>
      </w:r>
      <w:r>
        <w:rPr>
          <w:w w:val="80"/>
        </w:rPr>
        <w:t>el</w:t>
      </w:r>
      <w:r>
        <w:rPr>
          <w:spacing w:val="-33"/>
          <w:w w:val="80"/>
        </w:rPr>
        <w:t> </w:t>
      </w:r>
      <w:r>
        <w:rPr>
          <w:w w:val="80"/>
        </w:rPr>
        <w:t>patio</w:t>
      </w:r>
      <w:r>
        <w:rPr>
          <w:spacing w:val="-33"/>
          <w:w w:val="80"/>
        </w:rPr>
        <w:t> </w:t>
      </w:r>
      <w:r>
        <w:rPr>
          <w:w w:val="80"/>
        </w:rPr>
        <w:t>central.</w:t>
      </w:r>
      <w:r>
        <w:rPr>
          <w:spacing w:val="-33"/>
          <w:w w:val="80"/>
        </w:rPr>
        <w:t> </w:t>
      </w:r>
      <w:r>
        <w:rPr>
          <w:w w:val="80"/>
        </w:rPr>
        <w:t>Se</w:t>
      </w:r>
      <w:r>
        <w:rPr>
          <w:spacing w:val="-33"/>
          <w:w w:val="80"/>
        </w:rPr>
        <w:t> </w:t>
      </w:r>
      <w:r>
        <w:rPr>
          <w:w w:val="80"/>
        </w:rPr>
        <w:t>pretende,</w:t>
      </w:r>
      <w:r>
        <w:rPr>
          <w:spacing w:val="-33"/>
          <w:w w:val="80"/>
        </w:rPr>
        <w:t> </w:t>
      </w:r>
      <w:r>
        <w:rPr>
          <w:w w:val="80"/>
        </w:rPr>
        <w:t>con</w:t>
      </w:r>
      <w:r>
        <w:rPr>
          <w:spacing w:val="-33"/>
          <w:w w:val="80"/>
        </w:rPr>
        <w:t> </w:t>
      </w:r>
      <w:r>
        <w:rPr>
          <w:w w:val="80"/>
        </w:rPr>
        <w:t>ello, </w:t>
      </w:r>
      <w:r>
        <w:rPr>
          <w:w w:val="75"/>
        </w:rPr>
        <w:t>promover</w:t>
      </w:r>
      <w:r>
        <w:rPr>
          <w:spacing w:val="-24"/>
          <w:w w:val="75"/>
        </w:rPr>
        <w:t> </w:t>
      </w:r>
      <w:r>
        <w:rPr>
          <w:w w:val="75"/>
        </w:rPr>
        <w:t>todo</w:t>
      </w:r>
      <w:r>
        <w:rPr>
          <w:spacing w:val="-25"/>
          <w:w w:val="75"/>
        </w:rPr>
        <w:t> </w:t>
      </w:r>
      <w:r>
        <w:rPr>
          <w:w w:val="75"/>
        </w:rPr>
        <w:t>tipo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manifestaciones</w:t>
      </w:r>
      <w:r>
        <w:rPr>
          <w:spacing w:val="-24"/>
          <w:w w:val="75"/>
        </w:rPr>
        <w:t> </w:t>
      </w:r>
      <w:r>
        <w:rPr>
          <w:w w:val="75"/>
        </w:rPr>
        <w:t>artísticas,</w:t>
      </w:r>
      <w:r>
        <w:rPr>
          <w:spacing w:val="-24"/>
          <w:w w:val="75"/>
        </w:rPr>
        <w:t> </w:t>
      </w:r>
      <w:r>
        <w:rPr>
          <w:w w:val="75"/>
        </w:rPr>
        <w:t>por</w:t>
      </w:r>
      <w:r>
        <w:rPr>
          <w:spacing w:val="-22"/>
          <w:w w:val="75"/>
        </w:rPr>
        <w:t> </w:t>
      </w:r>
      <w:r>
        <w:rPr>
          <w:w w:val="75"/>
        </w:rPr>
        <w:t>lo</w:t>
      </w:r>
      <w:r>
        <w:rPr>
          <w:spacing w:val="-23"/>
          <w:w w:val="75"/>
        </w:rPr>
        <w:t> </w:t>
      </w:r>
      <w:r>
        <w:rPr>
          <w:w w:val="75"/>
        </w:rPr>
        <w:t>que</w:t>
      </w:r>
      <w:r>
        <w:rPr>
          <w:spacing w:val="-24"/>
          <w:w w:val="75"/>
        </w:rPr>
        <w:t> </w:t>
      </w:r>
      <w:r>
        <w:rPr>
          <w:w w:val="75"/>
        </w:rPr>
        <w:t>el</w:t>
      </w:r>
      <w:r>
        <w:rPr>
          <w:spacing w:val="-25"/>
          <w:w w:val="75"/>
        </w:rPr>
        <w:t> </w:t>
      </w:r>
      <w:r>
        <w:rPr>
          <w:w w:val="75"/>
        </w:rPr>
        <w:t>escenario</w:t>
      </w:r>
      <w:r>
        <w:rPr>
          <w:spacing w:val="-23"/>
          <w:w w:val="75"/>
        </w:rPr>
        <w:t> </w:t>
      </w:r>
      <w:r>
        <w:rPr>
          <w:w w:val="75"/>
        </w:rPr>
        <w:t>ha sido anfitrión desde grupos de rock, hasta orquestas filarmónicas,</w:t>
      </w:r>
      <w:r>
        <w:rPr>
          <w:spacing w:val="-40"/>
          <w:w w:val="75"/>
        </w:rPr>
        <w:t> </w:t>
      </w:r>
      <w:r>
        <w:rPr>
          <w:w w:val="75"/>
        </w:rPr>
        <w:t>ya que debido</w:t>
      </w:r>
      <w:r>
        <w:rPr>
          <w:spacing w:val="-12"/>
          <w:w w:val="75"/>
        </w:rPr>
        <w:t> </w:t>
      </w:r>
      <w:r>
        <w:rPr>
          <w:w w:val="75"/>
        </w:rPr>
        <w:t>a</w:t>
      </w:r>
      <w:r>
        <w:rPr>
          <w:spacing w:val="-14"/>
          <w:w w:val="75"/>
        </w:rPr>
        <w:t> </w:t>
      </w:r>
      <w:r>
        <w:rPr>
          <w:w w:val="75"/>
        </w:rPr>
        <w:t>su</w:t>
      </w:r>
      <w:r>
        <w:rPr>
          <w:spacing w:val="-12"/>
          <w:w w:val="75"/>
        </w:rPr>
        <w:t> </w:t>
      </w:r>
      <w:r>
        <w:rPr>
          <w:w w:val="75"/>
        </w:rPr>
        <w:t>amplitud</w:t>
      </w:r>
      <w:r>
        <w:rPr>
          <w:spacing w:val="-12"/>
          <w:w w:val="75"/>
        </w:rPr>
        <w:t> </w:t>
      </w:r>
      <w:r>
        <w:rPr>
          <w:w w:val="75"/>
        </w:rPr>
        <w:t>y</w:t>
      </w:r>
      <w:r>
        <w:rPr>
          <w:spacing w:val="-12"/>
          <w:w w:val="75"/>
        </w:rPr>
        <w:t> </w:t>
      </w:r>
      <w:r>
        <w:rPr>
          <w:w w:val="75"/>
        </w:rPr>
        <w:t>disposición</w:t>
      </w:r>
      <w:r>
        <w:rPr>
          <w:spacing w:val="-12"/>
          <w:w w:val="75"/>
        </w:rPr>
        <w:t> </w:t>
      </w:r>
      <w:r>
        <w:rPr>
          <w:w w:val="75"/>
        </w:rPr>
        <w:t>permite</w:t>
      </w:r>
      <w:r>
        <w:rPr>
          <w:spacing w:val="-12"/>
          <w:w w:val="75"/>
        </w:rPr>
        <w:t> </w:t>
      </w:r>
      <w:r>
        <w:rPr>
          <w:w w:val="75"/>
        </w:rPr>
        <w:t>albergar</w:t>
      </w:r>
      <w:r>
        <w:rPr>
          <w:spacing w:val="-11"/>
          <w:w w:val="75"/>
        </w:rPr>
        <w:t> </w:t>
      </w:r>
      <w:r>
        <w:rPr>
          <w:w w:val="75"/>
        </w:rPr>
        <w:t>a</w:t>
      </w:r>
      <w:r>
        <w:rPr>
          <w:spacing w:val="-14"/>
          <w:w w:val="75"/>
        </w:rPr>
        <w:t> </w:t>
      </w:r>
      <w:r>
        <w:rPr>
          <w:w w:val="75"/>
        </w:rPr>
        <w:t>más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una</w:t>
      </w:r>
      <w:r>
        <w:rPr>
          <w:spacing w:val="-14"/>
          <w:w w:val="75"/>
        </w:rPr>
        <w:t> </w:t>
      </w:r>
      <w:r>
        <w:rPr>
          <w:w w:val="75"/>
        </w:rPr>
        <w:t>centena </w:t>
      </w:r>
      <w:r>
        <w:rPr>
          <w:w w:val="70"/>
        </w:rPr>
        <w:t>de personas (Imagen</w:t>
      </w:r>
      <w:r>
        <w:rPr>
          <w:spacing w:val="6"/>
          <w:w w:val="70"/>
        </w:rPr>
        <w:t> </w:t>
      </w:r>
      <w:r>
        <w:rPr>
          <w:w w:val="70"/>
        </w:rPr>
        <w:t>88).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60" w:right="0"/>
          <w:cols w:num="2" w:equalWidth="0">
            <w:col w:w="7458" w:space="40"/>
            <w:col w:w="7882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4" w:after="1"/>
        <w:rPr>
          <w:sz w:val="29"/>
        </w:rPr>
      </w:pPr>
    </w:p>
    <w:p>
      <w:pPr>
        <w:pStyle w:val="BodyText"/>
        <w:ind w:left="1689"/>
        <w:rPr>
          <w:sz w:val="20"/>
        </w:rPr>
      </w:pPr>
      <w:r>
        <w:rPr>
          <w:sz w:val="20"/>
        </w:rPr>
        <w:drawing>
          <wp:inline distT="0" distB="0" distL="0" distR="0">
            <wp:extent cx="3549554" cy="1413700"/>
            <wp:effectExtent l="0" t="0" r="0" b="0"/>
            <wp:docPr id="83" name="image1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4" name="image135.png"/>
                    <pic:cNvPicPr/>
                  </pic:nvPicPr>
                  <pic:blipFill>
                    <a:blip r:embed="rId1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49554" cy="1413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0"/>
        <w:rPr>
          <w:sz w:val="11"/>
        </w:rPr>
      </w:pPr>
    </w:p>
    <w:p>
      <w:pPr>
        <w:spacing w:after="0"/>
        <w:rPr>
          <w:sz w:val="11"/>
        </w:rPr>
        <w:sectPr>
          <w:pgSz w:w="16840" w:h="11910" w:orient="landscape"/>
          <w:pgMar w:header="822" w:footer="1444" w:top="1100" w:bottom="1640" w:left="1460" w:right="0"/>
        </w:sectPr>
      </w:pPr>
    </w:p>
    <w:p>
      <w:pPr>
        <w:spacing w:line="276" w:lineRule="auto" w:before="66"/>
        <w:ind w:left="4370" w:right="24" w:hanging="2684"/>
        <w:jc w:val="left"/>
        <w:rPr>
          <w:b/>
          <w:sz w:val="20"/>
        </w:rPr>
      </w:pPr>
      <w:bookmarkStart w:name="_bookmark141" w:id="191"/>
      <w:bookmarkEnd w:id="191"/>
      <w:r>
        <w:rPr/>
      </w:r>
      <w:r>
        <w:rPr>
          <w:b/>
          <w:w w:val="70"/>
          <w:sz w:val="20"/>
        </w:rPr>
        <w:t>Imagen</w:t>
      </w:r>
      <w:r>
        <w:rPr>
          <w:b/>
          <w:spacing w:val="-28"/>
          <w:w w:val="70"/>
          <w:sz w:val="20"/>
        </w:rPr>
        <w:t> </w:t>
      </w:r>
      <w:r>
        <w:rPr>
          <w:b/>
          <w:w w:val="70"/>
          <w:sz w:val="20"/>
        </w:rPr>
        <w:t>88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Conveniencia</w:t>
      </w:r>
      <w:r>
        <w:rPr>
          <w:b/>
          <w:spacing w:val="-28"/>
          <w:w w:val="70"/>
          <w:sz w:val="20"/>
        </w:rPr>
        <w:t> </w:t>
      </w:r>
      <w:r>
        <w:rPr>
          <w:b/>
          <w:w w:val="70"/>
          <w:sz w:val="20"/>
        </w:rPr>
        <w:t>Social: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Actividades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que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promueven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el</w:t>
      </w:r>
      <w:r>
        <w:rPr>
          <w:b/>
          <w:spacing w:val="-28"/>
          <w:w w:val="70"/>
          <w:sz w:val="20"/>
        </w:rPr>
        <w:t> </w:t>
      </w:r>
      <w:r>
        <w:rPr>
          <w:b/>
          <w:w w:val="70"/>
          <w:sz w:val="20"/>
        </w:rPr>
        <w:t>intercambio.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(Solano, </w:t>
      </w:r>
      <w:r>
        <w:rPr>
          <w:b/>
          <w:w w:val="75"/>
          <w:sz w:val="20"/>
        </w:rPr>
        <w:t>2012)</w:t>
      </w:r>
    </w:p>
    <w:p>
      <w:pPr>
        <w:pStyle w:val="BodyText"/>
        <w:spacing w:before="2"/>
        <w:rPr>
          <w:b/>
          <w:sz w:val="16"/>
        </w:rPr>
      </w:pPr>
    </w:p>
    <w:p>
      <w:pPr>
        <w:pStyle w:val="BodyText"/>
        <w:spacing w:line="271" w:lineRule="auto" w:before="1"/>
        <w:ind w:left="1660" w:right="3"/>
        <w:jc w:val="both"/>
      </w:pPr>
      <w:r>
        <w:rPr>
          <w:w w:val="75"/>
        </w:rPr>
        <w:t>La</w:t>
      </w:r>
      <w:r>
        <w:rPr>
          <w:spacing w:val="-6"/>
          <w:w w:val="75"/>
        </w:rPr>
        <w:t> </w:t>
      </w:r>
      <w:r>
        <w:rPr>
          <w:w w:val="75"/>
        </w:rPr>
        <w:t>conveniencia</w:t>
      </w:r>
      <w:r>
        <w:rPr>
          <w:spacing w:val="-6"/>
          <w:w w:val="75"/>
        </w:rPr>
        <w:t> </w:t>
      </w:r>
      <w:r>
        <w:rPr>
          <w:w w:val="75"/>
        </w:rPr>
        <w:t>no</w:t>
      </w:r>
      <w:r>
        <w:rPr>
          <w:spacing w:val="-10"/>
          <w:w w:val="75"/>
        </w:rPr>
        <w:t> </w:t>
      </w:r>
      <w:r>
        <w:rPr>
          <w:w w:val="75"/>
        </w:rPr>
        <w:t>sólo</w:t>
      </w:r>
      <w:r>
        <w:rPr>
          <w:spacing w:val="-8"/>
          <w:w w:val="75"/>
        </w:rPr>
        <w:t> </w:t>
      </w:r>
      <w:r>
        <w:rPr>
          <w:w w:val="75"/>
        </w:rPr>
        <w:t>se</w:t>
      </w:r>
      <w:r>
        <w:rPr>
          <w:spacing w:val="-5"/>
          <w:w w:val="75"/>
        </w:rPr>
        <w:t> </w:t>
      </w:r>
      <w:r>
        <w:rPr>
          <w:w w:val="75"/>
        </w:rPr>
        <w:t>percibe</w:t>
      </w:r>
      <w:r>
        <w:rPr>
          <w:spacing w:val="-7"/>
          <w:w w:val="75"/>
        </w:rPr>
        <w:t> </w:t>
      </w:r>
      <w:r>
        <w:rPr>
          <w:w w:val="75"/>
        </w:rPr>
        <w:t>en</w:t>
      </w:r>
      <w:r>
        <w:rPr>
          <w:spacing w:val="-8"/>
          <w:w w:val="75"/>
        </w:rPr>
        <w:t> </w:t>
      </w:r>
      <w:r>
        <w:rPr>
          <w:w w:val="75"/>
        </w:rPr>
        <w:t>términos</w:t>
      </w:r>
      <w:r>
        <w:rPr>
          <w:spacing w:val="-4"/>
          <w:w w:val="75"/>
        </w:rPr>
        <w:t> </w:t>
      </w:r>
      <w:r>
        <w:rPr>
          <w:w w:val="75"/>
        </w:rPr>
        <w:t>de</w:t>
      </w:r>
      <w:r>
        <w:rPr>
          <w:spacing w:val="-5"/>
          <w:w w:val="75"/>
        </w:rPr>
        <w:t> </w:t>
      </w:r>
      <w:r>
        <w:rPr>
          <w:w w:val="75"/>
        </w:rPr>
        <w:t>las</w:t>
      </w:r>
      <w:r>
        <w:rPr>
          <w:spacing w:val="-7"/>
          <w:w w:val="75"/>
        </w:rPr>
        <w:t> </w:t>
      </w:r>
      <w:r>
        <w:rPr>
          <w:w w:val="75"/>
        </w:rPr>
        <w:t>relaciones</w:t>
      </w:r>
      <w:r>
        <w:rPr>
          <w:spacing w:val="-9"/>
          <w:w w:val="75"/>
        </w:rPr>
        <w:t> </w:t>
      </w:r>
      <w:r>
        <w:rPr>
          <w:w w:val="75"/>
        </w:rPr>
        <w:t>sociales, </w:t>
      </w:r>
      <w:r>
        <w:rPr>
          <w:w w:val="80"/>
        </w:rPr>
        <w:t>sino</w:t>
      </w:r>
      <w:r>
        <w:rPr>
          <w:spacing w:val="-27"/>
          <w:w w:val="80"/>
        </w:rPr>
        <w:t> </w:t>
      </w:r>
      <w:r>
        <w:rPr>
          <w:w w:val="80"/>
        </w:rPr>
        <w:t>también</w:t>
      </w:r>
      <w:r>
        <w:rPr>
          <w:spacing w:val="-28"/>
          <w:w w:val="80"/>
        </w:rPr>
        <w:t> </w:t>
      </w:r>
      <w:r>
        <w:rPr>
          <w:w w:val="80"/>
        </w:rPr>
        <w:t>en</w:t>
      </w:r>
      <w:r>
        <w:rPr>
          <w:spacing w:val="-27"/>
          <w:w w:val="80"/>
        </w:rPr>
        <w:t> </w:t>
      </w:r>
      <w:r>
        <w:rPr>
          <w:w w:val="80"/>
        </w:rPr>
        <w:t>el</w:t>
      </w:r>
      <w:r>
        <w:rPr>
          <w:spacing w:val="-28"/>
          <w:w w:val="80"/>
        </w:rPr>
        <w:t> </w:t>
      </w:r>
      <w:r>
        <w:rPr>
          <w:w w:val="80"/>
        </w:rPr>
        <w:t>diálogo</w:t>
      </w:r>
      <w:r>
        <w:rPr>
          <w:spacing w:val="-27"/>
          <w:w w:val="80"/>
        </w:rPr>
        <w:t> </w:t>
      </w:r>
      <w:r>
        <w:rPr>
          <w:w w:val="80"/>
        </w:rPr>
        <w:t>que</w:t>
      </w:r>
      <w:r>
        <w:rPr>
          <w:spacing w:val="-28"/>
          <w:w w:val="80"/>
        </w:rPr>
        <w:t> </w:t>
      </w:r>
      <w:r>
        <w:rPr>
          <w:w w:val="80"/>
        </w:rPr>
        <w:t>sostienen</w:t>
      </w:r>
      <w:r>
        <w:rPr>
          <w:spacing w:val="-27"/>
          <w:w w:val="80"/>
        </w:rPr>
        <w:t> </w:t>
      </w:r>
      <w:r>
        <w:rPr>
          <w:w w:val="80"/>
        </w:rPr>
        <w:t>los</w:t>
      </w:r>
      <w:r>
        <w:rPr>
          <w:spacing w:val="-26"/>
          <w:w w:val="80"/>
        </w:rPr>
        <w:t> </w:t>
      </w:r>
      <w:r>
        <w:rPr>
          <w:w w:val="80"/>
        </w:rPr>
        <w:t>elementos</w:t>
      </w:r>
      <w:r>
        <w:rPr>
          <w:spacing w:val="-26"/>
          <w:w w:val="80"/>
        </w:rPr>
        <w:t> </w:t>
      </w:r>
      <w:r>
        <w:rPr>
          <w:w w:val="80"/>
        </w:rPr>
        <w:t>arquitectónicos entre</w:t>
      </w:r>
      <w:r>
        <w:rPr>
          <w:spacing w:val="-33"/>
          <w:w w:val="80"/>
        </w:rPr>
        <w:t> </w:t>
      </w:r>
      <w:r>
        <w:rPr>
          <w:w w:val="80"/>
        </w:rPr>
        <w:t>sí.</w:t>
      </w:r>
      <w:r>
        <w:rPr>
          <w:spacing w:val="-32"/>
          <w:w w:val="80"/>
        </w:rPr>
        <w:t>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plaza</w:t>
      </w:r>
      <w:r>
        <w:rPr>
          <w:spacing w:val="-33"/>
          <w:w w:val="80"/>
        </w:rPr>
        <w:t> </w:t>
      </w:r>
      <w:r>
        <w:rPr>
          <w:w w:val="80"/>
        </w:rPr>
        <w:t>central</w:t>
      </w:r>
      <w:r>
        <w:rPr>
          <w:spacing w:val="-33"/>
          <w:w w:val="80"/>
        </w:rPr>
        <w:t> </w:t>
      </w:r>
      <w:r>
        <w:rPr>
          <w:w w:val="80"/>
        </w:rPr>
        <w:t>y</w:t>
      </w:r>
      <w:r>
        <w:rPr>
          <w:spacing w:val="-32"/>
          <w:w w:val="80"/>
        </w:rPr>
        <w:t> </w:t>
      </w:r>
      <w:r>
        <w:rPr>
          <w:w w:val="80"/>
        </w:rPr>
        <w:t>la</w:t>
      </w:r>
      <w:r>
        <w:rPr>
          <w:spacing w:val="-33"/>
          <w:w w:val="80"/>
        </w:rPr>
        <w:t> </w:t>
      </w:r>
      <w:r>
        <w:rPr>
          <w:w w:val="80"/>
        </w:rPr>
        <w:t>gigantesca</w:t>
      </w:r>
      <w:r>
        <w:rPr>
          <w:spacing w:val="-33"/>
          <w:w w:val="80"/>
        </w:rPr>
        <w:t> </w:t>
      </w:r>
      <w:r>
        <w:rPr>
          <w:w w:val="80"/>
        </w:rPr>
        <w:t>cubierta</w:t>
      </w:r>
      <w:r>
        <w:rPr>
          <w:spacing w:val="-33"/>
          <w:w w:val="80"/>
        </w:rPr>
        <w:t> </w:t>
      </w:r>
      <w:r>
        <w:rPr>
          <w:w w:val="80"/>
        </w:rPr>
        <w:t>plana</w:t>
      </w:r>
      <w:r>
        <w:rPr>
          <w:spacing w:val="-32"/>
          <w:w w:val="80"/>
        </w:rPr>
        <w:t> </w:t>
      </w:r>
      <w:r>
        <w:rPr>
          <w:w w:val="80"/>
        </w:rPr>
        <w:t>que</w:t>
      </w:r>
      <w:r>
        <w:rPr>
          <w:spacing w:val="-33"/>
          <w:w w:val="80"/>
        </w:rPr>
        <w:t> </w:t>
      </w:r>
      <w:r>
        <w:rPr>
          <w:w w:val="80"/>
        </w:rPr>
        <w:t>cúbrela</w:t>
      </w:r>
      <w:r>
        <w:rPr>
          <w:spacing w:val="-33"/>
          <w:w w:val="80"/>
        </w:rPr>
        <w:t> </w:t>
      </w:r>
      <w:r>
        <w:rPr>
          <w:w w:val="80"/>
        </w:rPr>
        <w:t>zona poniente</w:t>
      </w:r>
      <w:r>
        <w:rPr>
          <w:spacing w:val="-29"/>
          <w:w w:val="80"/>
        </w:rPr>
        <w:t> </w:t>
      </w:r>
      <w:r>
        <w:rPr>
          <w:w w:val="80"/>
        </w:rPr>
        <w:t>se</w:t>
      </w:r>
      <w:r>
        <w:rPr>
          <w:spacing w:val="-29"/>
          <w:w w:val="80"/>
        </w:rPr>
        <w:t> </w:t>
      </w:r>
      <w:r>
        <w:rPr>
          <w:w w:val="80"/>
        </w:rPr>
        <w:t>convierten</w:t>
      </w:r>
      <w:r>
        <w:rPr>
          <w:spacing w:val="-29"/>
          <w:w w:val="80"/>
        </w:rPr>
        <w:t> </w:t>
      </w:r>
      <w:r>
        <w:rPr>
          <w:w w:val="80"/>
        </w:rPr>
        <w:t>en</w:t>
      </w:r>
      <w:r>
        <w:rPr>
          <w:spacing w:val="-29"/>
          <w:w w:val="80"/>
        </w:rPr>
        <w:t> </w:t>
      </w:r>
      <w:r>
        <w:rPr>
          <w:w w:val="80"/>
        </w:rPr>
        <w:t>el</w:t>
      </w:r>
      <w:r>
        <w:rPr>
          <w:spacing w:val="-29"/>
          <w:w w:val="80"/>
        </w:rPr>
        <w:t> </w:t>
      </w:r>
      <w:r>
        <w:rPr>
          <w:w w:val="80"/>
        </w:rPr>
        <w:t>elemento</w:t>
      </w:r>
      <w:r>
        <w:rPr>
          <w:spacing w:val="-29"/>
          <w:w w:val="80"/>
        </w:rPr>
        <w:t> </w:t>
      </w:r>
      <w:r>
        <w:rPr>
          <w:w w:val="80"/>
        </w:rPr>
        <w:t>integrador.</w:t>
      </w:r>
      <w:r>
        <w:rPr>
          <w:spacing w:val="3"/>
          <w:w w:val="80"/>
        </w:rPr>
        <w:t> </w:t>
      </w:r>
      <w:r>
        <w:rPr>
          <w:w w:val="80"/>
        </w:rPr>
        <w:t>El</w:t>
      </w:r>
      <w:r>
        <w:rPr>
          <w:spacing w:val="-29"/>
          <w:w w:val="80"/>
        </w:rPr>
        <w:t> </w:t>
      </w:r>
      <w:r>
        <w:rPr>
          <w:w w:val="80"/>
        </w:rPr>
        <w:t>conjunto</w:t>
      </w:r>
      <w:r>
        <w:rPr>
          <w:spacing w:val="-25"/>
          <w:w w:val="80"/>
        </w:rPr>
        <w:t> </w:t>
      </w:r>
      <w:r>
        <w:rPr>
          <w:w w:val="80"/>
        </w:rPr>
        <w:t>une</w:t>
      </w:r>
      <w:r>
        <w:rPr>
          <w:spacing w:val="-28"/>
          <w:w w:val="80"/>
        </w:rPr>
        <w:t> </w:t>
      </w:r>
      <w:r>
        <w:rPr>
          <w:w w:val="80"/>
        </w:rPr>
        <w:t>a</w:t>
      </w:r>
      <w:r>
        <w:rPr>
          <w:spacing w:val="-29"/>
          <w:w w:val="80"/>
        </w:rPr>
        <w:t> </w:t>
      </w:r>
      <w:r>
        <w:rPr>
          <w:w w:val="80"/>
        </w:rPr>
        <w:t>las </w:t>
      </w:r>
      <w:r>
        <w:rPr>
          <w:w w:val="75"/>
        </w:rPr>
        <w:t>naves</w:t>
      </w:r>
      <w:r>
        <w:rPr>
          <w:spacing w:val="-18"/>
          <w:w w:val="75"/>
        </w:rPr>
        <w:t> </w:t>
      </w:r>
      <w:r>
        <w:rPr>
          <w:w w:val="75"/>
        </w:rPr>
        <w:t>antiguas</w:t>
      </w:r>
      <w:r>
        <w:rPr>
          <w:spacing w:val="-19"/>
          <w:w w:val="75"/>
        </w:rPr>
        <w:t> </w:t>
      </w:r>
      <w:r>
        <w:rPr>
          <w:w w:val="75"/>
        </w:rPr>
        <w:t>con</w:t>
      </w:r>
      <w:r>
        <w:rPr>
          <w:spacing w:val="-19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zona</w:t>
      </w:r>
      <w:r>
        <w:rPr>
          <w:spacing w:val="-19"/>
          <w:w w:val="75"/>
        </w:rPr>
        <w:t> </w:t>
      </w:r>
      <w:r>
        <w:rPr>
          <w:w w:val="75"/>
        </w:rPr>
        <w:t>recién</w:t>
      </w:r>
      <w:r>
        <w:rPr>
          <w:spacing w:val="-20"/>
          <w:w w:val="75"/>
        </w:rPr>
        <w:t> </w:t>
      </w:r>
      <w:r>
        <w:rPr>
          <w:w w:val="75"/>
        </w:rPr>
        <w:t>construida,</w:t>
      </w:r>
      <w:r>
        <w:rPr>
          <w:spacing w:val="-19"/>
          <w:w w:val="75"/>
        </w:rPr>
        <w:t> </w:t>
      </w:r>
      <w:r>
        <w:rPr>
          <w:w w:val="75"/>
        </w:rPr>
        <w:t>ya</w:t>
      </w:r>
      <w:r>
        <w:rPr>
          <w:spacing w:val="-18"/>
          <w:w w:val="75"/>
        </w:rPr>
        <w:t> </w:t>
      </w:r>
      <w:r>
        <w:rPr>
          <w:w w:val="75"/>
        </w:rPr>
        <w:t>que,</w:t>
      </w:r>
      <w:r>
        <w:rPr>
          <w:spacing w:val="-19"/>
          <w:w w:val="75"/>
        </w:rPr>
        <w:t> </w:t>
      </w:r>
      <w:r>
        <w:rPr>
          <w:w w:val="75"/>
        </w:rPr>
        <w:t>a</w:t>
      </w:r>
      <w:r>
        <w:rPr>
          <w:spacing w:val="-19"/>
          <w:w w:val="75"/>
        </w:rPr>
        <w:t> </w:t>
      </w:r>
      <w:r>
        <w:rPr>
          <w:w w:val="75"/>
        </w:rPr>
        <w:t>pesar</w:t>
      </w:r>
      <w:r>
        <w:rPr>
          <w:spacing w:val="-19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haber</w:t>
      </w:r>
      <w:r>
        <w:rPr>
          <w:spacing w:val="-18"/>
          <w:w w:val="75"/>
        </w:rPr>
        <w:t> </w:t>
      </w:r>
      <w:r>
        <w:rPr>
          <w:w w:val="75"/>
        </w:rPr>
        <w:t>una </w:t>
      </w:r>
      <w:r>
        <w:rPr>
          <w:w w:val="80"/>
        </w:rPr>
        <w:t>gran</w:t>
      </w:r>
      <w:r>
        <w:rPr>
          <w:spacing w:val="-29"/>
          <w:w w:val="80"/>
        </w:rPr>
        <w:t> </w:t>
      </w:r>
      <w:r>
        <w:rPr>
          <w:w w:val="80"/>
        </w:rPr>
        <w:t>distancia</w:t>
      </w:r>
      <w:r>
        <w:rPr>
          <w:spacing w:val="-28"/>
          <w:w w:val="80"/>
        </w:rPr>
        <w:t> </w:t>
      </w:r>
      <w:r>
        <w:rPr>
          <w:w w:val="80"/>
        </w:rPr>
        <w:t>estilística</w:t>
      </w:r>
      <w:r>
        <w:rPr>
          <w:spacing w:val="-28"/>
          <w:w w:val="80"/>
        </w:rPr>
        <w:t> </w:t>
      </w:r>
      <w:r>
        <w:rPr>
          <w:w w:val="80"/>
        </w:rPr>
        <w:t>entre</w:t>
      </w:r>
      <w:r>
        <w:rPr>
          <w:spacing w:val="-28"/>
          <w:w w:val="80"/>
        </w:rPr>
        <w:t> </w:t>
      </w:r>
      <w:r>
        <w:rPr>
          <w:w w:val="80"/>
        </w:rPr>
        <w:t>ambos,</w:t>
      </w:r>
      <w:r>
        <w:rPr>
          <w:spacing w:val="-28"/>
          <w:w w:val="80"/>
        </w:rPr>
        <w:t> </w:t>
      </w:r>
      <w:r>
        <w:rPr>
          <w:w w:val="80"/>
        </w:rPr>
        <w:t>la</w:t>
      </w:r>
      <w:r>
        <w:rPr>
          <w:spacing w:val="-27"/>
          <w:w w:val="80"/>
        </w:rPr>
        <w:t> </w:t>
      </w:r>
      <w:r>
        <w:rPr>
          <w:w w:val="80"/>
        </w:rPr>
        <w:t>percepción</w:t>
      </w:r>
      <w:r>
        <w:rPr>
          <w:spacing w:val="-29"/>
          <w:w w:val="80"/>
        </w:rPr>
        <w:t> </w:t>
      </w:r>
      <w:r>
        <w:rPr>
          <w:w w:val="80"/>
        </w:rPr>
        <w:t>es</w:t>
      </w:r>
      <w:r>
        <w:rPr>
          <w:spacing w:val="-27"/>
          <w:w w:val="80"/>
        </w:rPr>
        <w:t> </w:t>
      </w:r>
      <w:r>
        <w:rPr>
          <w:w w:val="80"/>
        </w:rPr>
        <w:t>la</w:t>
      </w:r>
      <w:r>
        <w:rPr>
          <w:spacing w:val="-27"/>
          <w:w w:val="80"/>
        </w:rPr>
        <w:t> </w:t>
      </w:r>
      <w:r>
        <w:rPr>
          <w:w w:val="80"/>
        </w:rPr>
        <w:t>de</w:t>
      </w:r>
      <w:r>
        <w:rPr>
          <w:spacing w:val="-28"/>
          <w:w w:val="80"/>
        </w:rPr>
        <w:t> </w:t>
      </w:r>
      <w:r>
        <w:rPr>
          <w:w w:val="80"/>
        </w:rPr>
        <w:t>estar</w:t>
      </w:r>
      <w:r>
        <w:rPr>
          <w:spacing w:val="-28"/>
          <w:w w:val="80"/>
        </w:rPr>
        <w:t> </w:t>
      </w:r>
      <w:r>
        <w:rPr>
          <w:w w:val="80"/>
        </w:rPr>
        <w:t>en</w:t>
      </w:r>
      <w:r>
        <w:rPr>
          <w:spacing w:val="-28"/>
          <w:w w:val="80"/>
        </w:rPr>
        <w:t> </w:t>
      </w:r>
      <w:r>
        <w:rPr>
          <w:w w:val="80"/>
        </w:rPr>
        <w:t>un </w:t>
      </w:r>
      <w:r>
        <w:rPr>
          <w:w w:val="75"/>
        </w:rPr>
        <w:t>mismo</w:t>
      </w:r>
      <w:r>
        <w:rPr>
          <w:spacing w:val="-40"/>
          <w:w w:val="75"/>
        </w:rPr>
        <w:t> </w:t>
      </w:r>
      <w:r>
        <w:rPr>
          <w:w w:val="75"/>
        </w:rPr>
        <w:t>espacio,</w:t>
      </w:r>
      <w:r>
        <w:rPr>
          <w:spacing w:val="-40"/>
          <w:w w:val="75"/>
        </w:rPr>
        <w:t> </w:t>
      </w:r>
      <w:r>
        <w:rPr>
          <w:w w:val="75"/>
        </w:rPr>
        <w:t>contiguo</w:t>
      </w:r>
      <w:r>
        <w:rPr>
          <w:spacing w:val="-39"/>
          <w:w w:val="75"/>
        </w:rPr>
        <w:t> </w:t>
      </w:r>
      <w:r>
        <w:rPr>
          <w:w w:val="75"/>
        </w:rPr>
        <w:t>uno</w:t>
      </w:r>
      <w:r>
        <w:rPr>
          <w:spacing w:val="-39"/>
          <w:w w:val="75"/>
        </w:rPr>
        <w:t> </w:t>
      </w:r>
      <w:r>
        <w:rPr>
          <w:w w:val="75"/>
        </w:rPr>
        <w:t>del</w:t>
      </w:r>
      <w:r>
        <w:rPr>
          <w:spacing w:val="-40"/>
          <w:w w:val="75"/>
        </w:rPr>
        <w:t> </w:t>
      </w:r>
      <w:r>
        <w:rPr>
          <w:w w:val="75"/>
        </w:rPr>
        <w:t>otro.</w:t>
      </w:r>
    </w:p>
    <w:p>
      <w:pPr>
        <w:pStyle w:val="BodyText"/>
        <w:spacing w:line="271" w:lineRule="auto" w:before="200"/>
        <w:ind w:left="1660"/>
        <w:jc w:val="both"/>
      </w:pPr>
      <w:r>
        <w:rPr>
          <w:w w:val="80"/>
        </w:rPr>
        <w:t>Esta contigüidad se debe, en parte a ser una zona delimitada en sus extremos</w:t>
      </w:r>
      <w:r>
        <w:rPr>
          <w:spacing w:val="-18"/>
          <w:w w:val="80"/>
        </w:rPr>
        <w:t> </w:t>
      </w:r>
      <w:r>
        <w:rPr>
          <w:w w:val="80"/>
        </w:rPr>
        <w:t>por</w:t>
      </w:r>
      <w:r>
        <w:rPr>
          <w:spacing w:val="-19"/>
          <w:w w:val="80"/>
        </w:rPr>
        <w:t> </w:t>
      </w:r>
      <w:r>
        <w:rPr>
          <w:w w:val="80"/>
        </w:rPr>
        <w:t>muros</w:t>
      </w:r>
      <w:r>
        <w:rPr>
          <w:spacing w:val="-18"/>
          <w:w w:val="80"/>
        </w:rPr>
        <w:t> </w:t>
      </w:r>
      <w:r>
        <w:rPr>
          <w:w w:val="80"/>
        </w:rPr>
        <w:t>al</w:t>
      </w:r>
      <w:r>
        <w:rPr>
          <w:spacing w:val="-20"/>
          <w:w w:val="80"/>
        </w:rPr>
        <w:t> </w:t>
      </w:r>
      <w:r>
        <w:rPr>
          <w:w w:val="80"/>
        </w:rPr>
        <w:t>norte</w:t>
      </w:r>
      <w:r>
        <w:rPr>
          <w:spacing w:val="-19"/>
          <w:w w:val="80"/>
        </w:rPr>
        <w:t> </w:t>
      </w:r>
      <w:r>
        <w:rPr>
          <w:w w:val="80"/>
        </w:rPr>
        <w:t>y</w:t>
      </w:r>
      <w:r>
        <w:rPr>
          <w:spacing w:val="-19"/>
          <w:w w:val="80"/>
        </w:rPr>
        <w:t> </w:t>
      </w:r>
      <w:r>
        <w:rPr>
          <w:w w:val="80"/>
        </w:rPr>
        <w:t>al</w:t>
      </w:r>
      <w:r>
        <w:rPr>
          <w:spacing w:val="-22"/>
          <w:w w:val="80"/>
        </w:rPr>
        <w:t> </w:t>
      </w:r>
      <w:r>
        <w:rPr>
          <w:w w:val="80"/>
        </w:rPr>
        <w:t>sur,</w:t>
      </w:r>
      <w:r>
        <w:rPr>
          <w:spacing w:val="-19"/>
          <w:w w:val="80"/>
        </w:rPr>
        <w:t> </w:t>
      </w:r>
      <w:r>
        <w:rPr>
          <w:w w:val="80"/>
        </w:rPr>
        <w:t>lo</w:t>
      </w:r>
      <w:r>
        <w:rPr>
          <w:spacing w:val="-19"/>
          <w:w w:val="80"/>
        </w:rPr>
        <w:t> </w:t>
      </w:r>
      <w:r>
        <w:rPr>
          <w:w w:val="80"/>
        </w:rPr>
        <w:t>que</w:t>
      </w:r>
      <w:r>
        <w:rPr>
          <w:spacing w:val="-18"/>
          <w:w w:val="80"/>
        </w:rPr>
        <w:t> </w:t>
      </w:r>
      <w:r>
        <w:rPr>
          <w:w w:val="80"/>
        </w:rPr>
        <w:t>le</w:t>
      </w:r>
      <w:r>
        <w:rPr>
          <w:spacing w:val="-19"/>
          <w:w w:val="80"/>
        </w:rPr>
        <w:t> </w:t>
      </w:r>
      <w:r>
        <w:rPr>
          <w:w w:val="80"/>
        </w:rPr>
        <w:t>confiere</w:t>
      </w:r>
      <w:r>
        <w:rPr>
          <w:spacing w:val="-18"/>
          <w:w w:val="80"/>
        </w:rPr>
        <w:t> </w:t>
      </w:r>
      <w:r>
        <w:rPr>
          <w:w w:val="80"/>
        </w:rPr>
        <w:t>la</w:t>
      </w:r>
      <w:r>
        <w:rPr>
          <w:spacing w:val="-20"/>
          <w:w w:val="80"/>
        </w:rPr>
        <w:t> </w:t>
      </w:r>
      <w:r>
        <w:rPr>
          <w:w w:val="80"/>
        </w:rPr>
        <w:t>sensación</w:t>
      </w:r>
      <w:r>
        <w:rPr>
          <w:spacing w:val="-19"/>
          <w:w w:val="80"/>
        </w:rPr>
        <w:t> </w:t>
      </w:r>
      <w:r>
        <w:rPr>
          <w:w w:val="80"/>
        </w:rPr>
        <w:t>de </w:t>
      </w:r>
      <w:r>
        <w:rPr>
          <w:w w:val="75"/>
        </w:rPr>
        <w:t>estar</w:t>
      </w:r>
      <w:r>
        <w:rPr>
          <w:spacing w:val="-11"/>
          <w:w w:val="75"/>
        </w:rPr>
        <w:t> </w:t>
      </w:r>
      <w:r>
        <w:rPr>
          <w:w w:val="75"/>
        </w:rPr>
        <w:t>en</w:t>
      </w:r>
      <w:r>
        <w:rPr>
          <w:spacing w:val="-13"/>
          <w:w w:val="75"/>
        </w:rPr>
        <w:t> </w:t>
      </w:r>
      <w:r>
        <w:rPr>
          <w:w w:val="75"/>
        </w:rPr>
        <w:t>un</w:t>
      </w:r>
      <w:r>
        <w:rPr>
          <w:spacing w:val="-13"/>
          <w:w w:val="75"/>
        </w:rPr>
        <w:t> </w:t>
      </w:r>
      <w:r>
        <w:rPr>
          <w:w w:val="75"/>
        </w:rPr>
        <w:t>espacio</w:t>
      </w:r>
      <w:r>
        <w:rPr>
          <w:spacing w:val="-11"/>
          <w:w w:val="75"/>
        </w:rPr>
        <w:t> </w:t>
      </w:r>
      <w:r>
        <w:rPr>
          <w:w w:val="75"/>
        </w:rPr>
        <w:t>contenido</w:t>
      </w:r>
      <w:r>
        <w:rPr>
          <w:spacing w:val="-13"/>
          <w:w w:val="75"/>
        </w:rPr>
        <w:t> </w:t>
      </w:r>
      <w:r>
        <w:rPr>
          <w:w w:val="75"/>
        </w:rPr>
        <w:t>entre</w:t>
      </w:r>
      <w:r>
        <w:rPr>
          <w:spacing w:val="-10"/>
          <w:w w:val="75"/>
        </w:rPr>
        <w:t> </w:t>
      </w:r>
      <w:r>
        <w:rPr>
          <w:w w:val="75"/>
        </w:rPr>
        <w:t>las</w:t>
      </w:r>
      <w:r>
        <w:rPr>
          <w:spacing w:val="-11"/>
          <w:w w:val="75"/>
        </w:rPr>
        <w:t> </w:t>
      </w:r>
      <w:r>
        <w:rPr>
          <w:w w:val="75"/>
        </w:rPr>
        <w:t>naves</w:t>
      </w:r>
      <w:r>
        <w:rPr>
          <w:spacing w:val="-12"/>
          <w:w w:val="75"/>
        </w:rPr>
        <w:t> </w:t>
      </w:r>
      <w:r>
        <w:rPr>
          <w:w w:val="75"/>
        </w:rPr>
        <w:t>opuestas.</w:t>
      </w:r>
      <w:r>
        <w:rPr>
          <w:spacing w:val="-12"/>
          <w:w w:val="75"/>
        </w:rPr>
        <w:t> </w:t>
      </w:r>
      <w:r>
        <w:rPr>
          <w:w w:val="75"/>
        </w:rPr>
        <w:t>La</w:t>
      </w:r>
      <w:r>
        <w:rPr>
          <w:spacing w:val="-10"/>
          <w:w w:val="75"/>
        </w:rPr>
        <w:t> </w:t>
      </w:r>
      <w:r>
        <w:rPr>
          <w:w w:val="75"/>
        </w:rPr>
        <w:t>plaza</w:t>
      </w:r>
      <w:r>
        <w:rPr>
          <w:spacing w:val="-12"/>
          <w:w w:val="75"/>
        </w:rPr>
        <w:t> </w:t>
      </w:r>
      <w:r>
        <w:rPr>
          <w:w w:val="75"/>
        </w:rPr>
        <w:t>propicia, de</w:t>
      </w:r>
      <w:r>
        <w:rPr>
          <w:spacing w:val="-35"/>
          <w:w w:val="75"/>
        </w:rPr>
        <w:t> </w:t>
      </w:r>
      <w:r>
        <w:rPr>
          <w:w w:val="75"/>
        </w:rPr>
        <w:t>este</w:t>
      </w:r>
      <w:r>
        <w:rPr>
          <w:spacing w:val="-35"/>
          <w:w w:val="75"/>
        </w:rPr>
        <w:t> </w:t>
      </w:r>
      <w:r>
        <w:rPr>
          <w:w w:val="75"/>
        </w:rPr>
        <w:t>modo,</w:t>
      </w:r>
      <w:r>
        <w:rPr>
          <w:spacing w:val="-35"/>
          <w:w w:val="75"/>
        </w:rPr>
        <w:t> </w:t>
      </w:r>
      <w:r>
        <w:rPr>
          <w:w w:val="75"/>
        </w:rPr>
        <w:t>una</w:t>
      </w:r>
      <w:r>
        <w:rPr>
          <w:spacing w:val="-36"/>
          <w:w w:val="75"/>
        </w:rPr>
        <w:t> </w:t>
      </w:r>
      <w:r>
        <w:rPr>
          <w:w w:val="75"/>
        </w:rPr>
        <w:t>zona</w:t>
      </w:r>
      <w:r>
        <w:rPr>
          <w:spacing w:val="-35"/>
          <w:w w:val="75"/>
        </w:rPr>
        <w:t> </w:t>
      </w:r>
      <w:r>
        <w:rPr>
          <w:w w:val="75"/>
        </w:rPr>
        <w:t>de</w:t>
      </w:r>
      <w:r>
        <w:rPr>
          <w:spacing w:val="-36"/>
          <w:w w:val="75"/>
        </w:rPr>
        <w:t> </w:t>
      </w:r>
      <w:r>
        <w:rPr>
          <w:w w:val="75"/>
        </w:rPr>
        <w:t>encuentro,</w:t>
      </w:r>
      <w:r>
        <w:rPr>
          <w:spacing w:val="-35"/>
          <w:w w:val="75"/>
        </w:rPr>
        <w:t> </w:t>
      </w:r>
      <w:r>
        <w:rPr>
          <w:w w:val="75"/>
        </w:rPr>
        <w:t>envuelta</w:t>
      </w:r>
      <w:r>
        <w:rPr>
          <w:spacing w:val="-36"/>
          <w:w w:val="75"/>
        </w:rPr>
        <w:t> </w:t>
      </w:r>
      <w:r>
        <w:rPr>
          <w:w w:val="75"/>
        </w:rPr>
        <w:t>en</w:t>
      </w:r>
      <w:r>
        <w:rPr>
          <w:spacing w:val="-35"/>
          <w:w w:val="75"/>
        </w:rPr>
        <w:t> </w:t>
      </w:r>
      <w:r>
        <w:rPr>
          <w:w w:val="75"/>
        </w:rPr>
        <w:t>el</w:t>
      </w:r>
      <w:r>
        <w:rPr>
          <w:spacing w:val="-36"/>
          <w:w w:val="75"/>
        </w:rPr>
        <w:t> </w:t>
      </w:r>
      <w:r>
        <w:rPr>
          <w:w w:val="75"/>
        </w:rPr>
        <w:t>conjunto</w:t>
      </w:r>
      <w:r>
        <w:rPr>
          <w:spacing w:val="-35"/>
          <w:w w:val="75"/>
        </w:rPr>
        <w:t> </w:t>
      </w:r>
      <w:r>
        <w:rPr>
          <w:w w:val="75"/>
        </w:rPr>
        <w:t>arquitectónico </w:t>
      </w:r>
      <w:r>
        <w:rPr>
          <w:w w:val="70"/>
        </w:rPr>
        <w:t>(Imagen</w:t>
      </w:r>
      <w:r>
        <w:rPr>
          <w:spacing w:val="-20"/>
          <w:w w:val="70"/>
        </w:rPr>
        <w:t> </w:t>
      </w:r>
      <w:r>
        <w:rPr>
          <w:w w:val="70"/>
        </w:rPr>
        <w:t>89).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0"/>
        </w:rPr>
      </w:pPr>
    </w:p>
    <w:p>
      <w:pPr>
        <w:spacing w:before="0"/>
        <w:ind w:left="2841" w:right="1260" w:hanging="1959"/>
        <w:jc w:val="left"/>
        <w:rPr>
          <w:b/>
          <w:sz w:val="20"/>
        </w:rPr>
      </w:pPr>
      <w:r>
        <w:rPr/>
        <w:pict>
          <v:group style="position:absolute;margin-left:493.959991pt;margin-top:-155.015106pt;width:266.650pt;height:144.4pt;mso-position-horizontal-relative:page;mso-position-vertical-relative:paragraph;z-index:5392" coordorigin="9879,-3100" coordsize="5333,2888">
            <v:shape style="position:absolute;left:9879;top:-2594;width:3144;height:2359" type="#_x0000_t75" stroked="false">
              <v:imagedata r:id="rId181" o:title=""/>
            </v:shape>
            <v:shape style="position:absolute;left:13063;top:-3100;width:2149;height:2888" type="#_x0000_t75" stroked="false">
              <v:imagedata r:id="rId182" o:title=""/>
            </v:shape>
            <w10:wrap type="none"/>
          </v:group>
        </w:pict>
      </w:r>
      <w:bookmarkStart w:name="_bookmark142" w:id="192"/>
      <w:bookmarkEnd w:id="192"/>
      <w:r>
        <w:rPr/>
      </w:r>
      <w:r>
        <w:rPr>
          <w:b/>
          <w:w w:val="70"/>
          <w:sz w:val="20"/>
        </w:rPr>
        <w:t>Imagen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89</w:t>
      </w:r>
      <w:r>
        <w:rPr>
          <w:b/>
          <w:spacing w:val="2"/>
          <w:w w:val="70"/>
          <w:sz w:val="20"/>
        </w:rPr>
        <w:t> </w:t>
      </w:r>
      <w:r>
        <w:rPr>
          <w:b/>
          <w:w w:val="70"/>
          <w:sz w:val="20"/>
        </w:rPr>
        <w:t>Conveniencia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espacial: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Plaza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como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zona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encuentro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entre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las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dos </w:t>
      </w:r>
      <w:r>
        <w:rPr>
          <w:b/>
          <w:w w:val="65"/>
          <w:sz w:val="20"/>
        </w:rPr>
        <w:t>naves. (Solano,</w:t>
      </w:r>
      <w:r>
        <w:rPr>
          <w:b/>
          <w:spacing w:val="8"/>
          <w:w w:val="65"/>
          <w:sz w:val="20"/>
        </w:rPr>
        <w:t> </w:t>
      </w:r>
      <w:r>
        <w:rPr>
          <w:b/>
          <w:w w:val="65"/>
          <w:sz w:val="20"/>
        </w:rPr>
        <w:t>2012)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BodyText"/>
        <w:spacing w:line="271" w:lineRule="auto"/>
        <w:ind w:left="666" w:right="1412"/>
        <w:jc w:val="both"/>
      </w:pPr>
      <w:r>
        <w:rPr>
          <w:w w:val="80"/>
        </w:rPr>
        <w:t>La</w:t>
      </w:r>
      <w:r>
        <w:rPr>
          <w:spacing w:val="-26"/>
          <w:w w:val="80"/>
        </w:rPr>
        <w:t> </w:t>
      </w:r>
      <w:r>
        <w:rPr>
          <w:w w:val="80"/>
        </w:rPr>
        <w:t>virtualidad,</w:t>
      </w:r>
      <w:r>
        <w:rPr>
          <w:spacing w:val="-27"/>
          <w:w w:val="80"/>
        </w:rPr>
        <w:t> </w:t>
      </w:r>
      <w:r>
        <w:rPr>
          <w:w w:val="80"/>
        </w:rPr>
        <w:t>entendida</w:t>
      </w:r>
      <w:r>
        <w:rPr>
          <w:spacing w:val="-26"/>
          <w:w w:val="80"/>
        </w:rPr>
        <w:t> </w:t>
      </w:r>
      <w:r>
        <w:rPr>
          <w:w w:val="80"/>
        </w:rPr>
        <w:t>como</w:t>
      </w:r>
      <w:r>
        <w:rPr>
          <w:spacing w:val="-27"/>
          <w:w w:val="80"/>
        </w:rPr>
        <w:t> </w:t>
      </w:r>
      <w:r>
        <w:rPr>
          <w:w w:val="80"/>
        </w:rPr>
        <w:t>fingimiento</w:t>
      </w:r>
      <w:r>
        <w:rPr>
          <w:spacing w:val="-26"/>
          <w:w w:val="80"/>
        </w:rPr>
        <w:t> </w:t>
      </w:r>
      <w:r>
        <w:rPr>
          <w:w w:val="80"/>
        </w:rPr>
        <w:t>o</w:t>
      </w:r>
      <w:r>
        <w:rPr>
          <w:spacing w:val="-27"/>
          <w:w w:val="80"/>
        </w:rPr>
        <w:t> </w:t>
      </w:r>
      <w:r>
        <w:rPr>
          <w:w w:val="80"/>
        </w:rPr>
        <w:t>simulación,</w:t>
      </w:r>
      <w:r>
        <w:rPr>
          <w:spacing w:val="-27"/>
          <w:w w:val="80"/>
        </w:rPr>
        <w:t> </w:t>
      </w:r>
      <w:r>
        <w:rPr>
          <w:w w:val="80"/>
        </w:rPr>
        <w:t>se</w:t>
      </w:r>
      <w:r>
        <w:rPr>
          <w:spacing w:val="-27"/>
          <w:w w:val="80"/>
        </w:rPr>
        <w:t> </w:t>
      </w:r>
      <w:r>
        <w:rPr>
          <w:w w:val="80"/>
        </w:rPr>
        <w:t>aparece</w:t>
      </w:r>
      <w:r>
        <w:rPr>
          <w:spacing w:val="-24"/>
          <w:w w:val="80"/>
        </w:rPr>
        <w:t> </w:t>
      </w:r>
      <w:r>
        <w:rPr>
          <w:w w:val="80"/>
        </w:rPr>
        <w:t>en </w:t>
      </w:r>
      <w:r>
        <w:rPr>
          <w:w w:val="75"/>
        </w:rPr>
        <w:t>forma de translucidez. Se traduce en los espacios que pretenden</w:t>
      </w:r>
      <w:r>
        <w:rPr>
          <w:spacing w:val="-40"/>
          <w:w w:val="75"/>
        </w:rPr>
        <w:t> </w:t>
      </w:r>
      <w:r>
        <w:rPr>
          <w:w w:val="75"/>
        </w:rPr>
        <w:t>integrar la imagen urbana colindante, a través de barreras virtuales: paramentos que</w:t>
      </w:r>
      <w:r>
        <w:rPr>
          <w:spacing w:val="-14"/>
          <w:w w:val="75"/>
        </w:rPr>
        <w:t> </w:t>
      </w:r>
      <w:r>
        <w:rPr>
          <w:w w:val="75"/>
        </w:rPr>
        <w:t>delimitan</w:t>
      </w:r>
      <w:r>
        <w:rPr>
          <w:spacing w:val="-15"/>
          <w:w w:val="75"/>
        </w:rPr>
        <w:t> </w:t>
      </w:r>
      <w:r>
        <w:rPr>
          <w:w w:val="75"/>
        </w:rPr>
        <w:t>a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vez</w:t>
      </w:r>
      <w:r>
        <w:rPr>
          <w:spacing w:val="-14"/>
          <w:w w:val="75"/>
        </w:rPr>
        <w:t> </w:t>
      </w:r>
      <w:r>
        <w:rPr>
          <w:w w:val="75"/>
        </w:rPr>
        <w:t>que</w:t>
      </w:r>
      <w:r>
        <w:rPr>
          <w:spacing w:val="-14"/>
          <w:w w:val="75"/>
        </w:rPr>
        <w:t> </w:t>
      </w:r>
      <w:r>
        <w:rPr>
          <w:w w:val="75"/>
        </w:rPr>
        <w:t>permiten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visión</w:t>
      </w:r>
      <w:r>
        <w:rPr>
          <w:spacing w:val="-15"/>
          <w:w w:val="75"/>
        </w:rPr>
        <w:t> </w:t>
      </w:r>
      <w:r>
        <w:rPr>
          <w:w w:val="75"/>
        </w:rPr>
        <w:t>parcial</w:t>
      </w:r>
      <w:r>
        <w:rPr>
          <w:spacing w:val="-16"/>
          <w:w w:val="75"/>
        </w:rPr>
        <w:t> </w:t>
      </w:r>
      <w:r>
        <w:rPr>
          <w:w w:val="75"/>
        </w:rPr>
        <w:t>del</w:t>
      </w:r>
      <w:r>
        <w:rPr>
          <w:spacing w:val="-16"/>
          <w:w w:val="75"/>
        </w:rPr>
        <w:t> </w:t>
      </w:r>
      <w:r>
        <w:rPr>
          <w:w w:val="75"/>
        </w:rPr>
        <w:t>escenario</w:t>
      </w:r>
      <w:r>
        <w:rPr>
          <w:spacing w:val="-15"/>
          <w:w w:val="75"/>
        </w:rPr>
        <w:t> </w:t>
      </w:r>
      <w:r>
        <w:rPr>
          <w:w w:val="75"/>
        </w:rPr>
        <w:t>exterior, es</w:t>
      </w:r>
      <w:r>
        <w:rPr>
          <w:spacing w:val="-29"/>
          <w:w w:val="75"/>
        </w:rPr>
        <w:t> </w:t>
      </w:r>
      <w:r>
        <w:rPr>
          <w:w w:val="75"/>
        </w:rPr>
        <w:t>decir:</w:t>
      </w:r>
      <w:r>
        <w:rPr>
          <w:spacing w:val="-28"/>
          <w:w w:val="75"/>
        </w:rPr>
        <w:t> </w:t>
      </w:r>
      <w:r>
        <w:rPr>
          <w:w w:val="75"/>
        </w:rPr>
        <w:t>limitan</w:t>
      </w:r>
      <w:r>
        <w:rPr>
          <w:spacing w:val="-28"/>
          <w:w w:val="75"/>
        </w:rPr>
        <w:t> </w:t>
      </w:r>
      <w:r>
        <w:rPr>
          <w:w w:val="75"/>
        </w:rPr>
        <w:t>pero</w:t>
      </w:r>
      <w:r>
        <w:rPr>
          <w:spacing w:val="-30"/>
          <w:w w:val="75"/>
        </w:rPr>
        <w:t> </w:t>
      </w:r>
      <w:r>
        <w:rPr>
          <w:w w:val="75"/>
        </w:rPr>
        <w:t>no</w:t>
      </w:r>
      <w:r>
        <w:rPr>
          <w:spacing w:val="-29"/>
          <w:w w:val="75"/>
        </w:rPr>
        <w:t> </w:t>
      </w:r>
      <w:r>
        <w:rPr>
          <w:w w:val="75"/>
        </w:rPr>
        <w:t>separan.</w:t>
      </w:r>
    </w:p>
    <w:p>
      <w:pPr>
        <w:pStyle w:val="BodyText"/>
        <w:spacing w:line="271" w:lineRule="auto" w:before="200"/>
        <w:ind w:left="666" w:right="1414"/>
        <w:jc w:val="both"/>
      </w:pPr>
      <w:r>
        <w:rPr>
          <w:w w:val="80"/>
        </w:rPr>
        <w:t>Esto</w:t>
      </w:r>
      <w:r>
        <w:rPr>
          <w:spacing w:val="-38"/>
          <w:w w:val="80"/>
        </w:rPr>
        <w:t> </w:t>
      </w:r>
      <w:r>
        <w:rPr>
          <w:w w:val="80"/>
        </w:rPr>
        <w:t>se</w:t>
      </w:r>
      <w:r>
        <w:rPr>
          <w:spacing w:val="-37"/>
          <w:w w:val="80"/>
        </w:rPr>
        <w:t> </w:t>
      </w:r>
      <w:r>
        <w:rPr>
          <w:w w:val="80"/>
        </w:rPr>
        <w:t>observa</w:t>
      </w:r>
      <w:r>
        <w:rPr>
          <w:spacing w:val="-37"/>
          <w:w w:val="80"/>
        </w:rPr>
        <w:t> </w:t>
      </w:r>
      <w:r>
        <w:rPr>
          <w:w w:val="80"/>
        </w:rPr>
        <w:t>en</w:t>
      </w:r>
      <w:r>
        <w:rPr>
          <w:spacing w:val="-37"/>
          <w:w w:val="80"/>
        </w:rPr>
        <w:t> </w:t>
      </w:r>
      <w:r>
        <w:rPr>
          <w:w w:val="80"/>
        </w:rPr>
        <w:t>la</w:t>
      </w:r>
      <w:r>
        <w:rPr>
          <w:spacing w:val="-36"/>
          <w:w w:val="80"/>
        </w:rPr>
        <w:t> </w:t>
      </w:r>
      <w:r>
        <w:rPr>
          <w:w w:val="80"/>
        </w:rPr>
        <w:t>terraza</w:t>
      </w:r>
      <w:r>
        <w:rPr>
          <w:spacing w:val="-37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7"/>
          <w:w w:val="80"/>
        </w:rPr>
        <w:t> </w:t>
      </w:r>
      <w:r>
        <w:rPr>
          <w:w w:val="80"/>
        </w:rPr>
        <w:t>zona</w:t>
      </w:r>
      <w:r>
        <w:rPr>
          <w:spacing w:val="-37"/>
          <w:w w:val="80"/>
        </w:rPr>
        <w:t> </w:t>
      </w:r>
      <w:r>
        <w:rPr>
          <w:w w:val="80"/>
        </w:rPr>
        <w:t>poniente:</w:t>
      </w:r>
      <w:r>
        <w:rPr>
          <w:spacing w:val="-37"/>
          <w:w w:val="80"/>
        </w:rPr>
        <w:t> </w:t>
      </w:r>
      <w:r>
        <w:rPr>
          <w:w w:val="80"/>
        </w:rPr>
        <w:t>un</w:t>
      </w:r>
      <w:r>
        <w:rPr>
          <w:spacing w:val="-37"/>
          <w:w w:val="80"/>
        </w:rPr>
        <w:t> </w:t>
      </w:r>
      <w:r>
        <w:rPr>
          <w:w w:val="80"/>
        </w:rPr>
        <w:t>espacio</w:t>
      </w:r>
      <w:r>
        <w:rPr>
          <w:spacing w:val="-37"/>
          <w:w w:val="80"/>
        </w:rPr>
        <w:t> </w:t>
      </w:r>
      <w:r>
        <w:rPr>
          <w:w w:val="80"/>
        </w:rPr>
        <w:t>reservado</w:t>
      </w:r>
      <w:r>
        <w:rPr>
          <w:spacing w:val="-37"/>
          <w:w w:val="80"/>
        </w:rPr>
        <w:t> </w:t>
      </w:r>
      <w:r>
        <w:rPr>
          <w:w w:val="80"/>
        </w:rPr>
        <w:t>a exposiciones</w:t>
      </w:r>
      <w:r>
        <w:rPr>
          <w:spacing w:val="-20"/>
          <w:w w:val="80"/>
        </w:rPr>
        <w:t> </w:t>
      </w:r>
      <w:r>
        <w:rPr>
          <w:w w:val="80"/>
        </w:rPr>
        <w:t>al</w:t>
      </w:r>
      <w:r>
        <w:rPr>
          <w:spacing w:val="-22"/>
          <w:w w:val="80"/>
        </w:rPr>
        <w:t> </w:t>
      </w:r>
      <w:r>
        <w:rPr>
          <w:w w:val="80"/>
        </w:rPr>
        <w:t>aire</w:t>
      </w:r>
      <w:r>
        <w:rPr>
          <w:spacing w:val="-20"/>
          <w:w w:val="80"/>
        </w:rPr>
        <w:t> </w:t>
      </w:r>
      <w:r>
        <w:rPr>
          <w:w w:val="80"/>
        </w:rPr>
        <w:t>libre,</w:t>
      </w:r>
      <w:r>
        <w:rPr>
          <w:spacing w:val="-21"/>
          <w:w w:val="80"/>
        </w:rPr>
        <w:t> </w:t>
      </w:r>
      <w:r>
        <w:rPr>
          <w:w w:val="80"/>
        </w:rPr>
        <w:t>que</w:t>
      </w:r>
      <w:r>
        <w:rPr>
          <w:spacing w:val="-23"/>
          <w:w w:val="80"/>
        </w:rPr>
        <w:t> </w:t>
      </w:r>
      <w:r>
        <w:rPr>
          <w:w w:val="80"/>
        </w:rPr>
        <w:t>se</w:t>
      </w:r>
      <w:r>
        <w:rPr>
          <w:spacing w:val="-21"/>
          <w:w w:val="80"/>
        </w:rPr>
        <w:t> </w:t>
      </w:r>
      <w:r>
        <w:rPr>
          <w:w w:val="80"/>
        </w:rPr>
        <w:t>encuentra</w:t>
      </w:r>
      <w:r>
        <w:rPr>
          <w:spacing w:val="-22"/>
          <w:w w:val="80"/>
        </w:rPr>
        <w:t> </w:t>
      </w:r>
      <w:r>
        <w:rPr>
          <w:w w:val="80"/>
        </w:rPr>
        <w:t>cercada</w:t>
      </w:r>
      <w:r>
        <w:rPr>
          <w:spacing w:val="-21"/>
          <w:w w:val="80"/>
        </w:rPr>
        <w:t> </w:t>
      </w:r>
      <w:r>
        <w:rPr>
          <w:w w:val="80"/>
        </w:rPr>
        <w:t>por</w:t>
      </w:r>
      <w:r>
        <w:rPr>
          <w:spacing w:val="-20"/>
          <w:w w:val="80"/>
        </w:rPr>
        <w:t> </w:t>
      </w:r>
      <w:r>
        <w:rPr>
          <w:w w:val="80"/>
        </w:rPr>
        <w:t>una</w:t>
      </w:r>
      <w:r>
        <w:rPr>
          <w:spacing w:val="-21"/>
          <w:w w:val="80"/>
        </w:rPr>
        <w:t> </w:t>
      </w:r>
      <w:r>
        <w:rPr>
          <w:w w:val="80"/>
        </w:rPr>
        <w:t>malla</w:t>
      </w:r>
      <w:r>
        <w:rPr>
          <w:spacing w:val="-16"/>
          <w:w w:val="80"/>
        </w:rPr>
        <w:t> </w:t>
      </w:r>
      <w:r>
        <w:rPr>
          <w:w w:val="80"/>
        </w:rPr>
        <w:t>de</w:t>
      </w:r>
      <w:r>
        <w:rPr>
          <w:spacing w:val="-21"/>
          <w:w w:val="80"/>
        </w:rPr>
        <w:t> </w:t>
      </w:r>
      <w:r>
        <w:rPr>
          <w:w w:val="80"/>
        </w:rPr>
        <w:t>2 metros</w:t>
      </w:r>
      <w:r>
        <w:rPr>
          <w:spacing w:val="-36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altura,</w:t>
      </w:r>
      <w:r>
        <w:rPr>
          <w:spacing w:val="-37"/>
          <w:w w:val="80"/>
        </w:rPr>
        <w:t> </w:t>
      </w:r>
      <w:r>
        <w:rPr>
          <w:w w:val="80"/>
        </w:rPr>
        <w:t>apoyada</w:t>
      </w:r>
      <w:r>
        <w:rPr>
          <w:spacing w:val="-37"/>
          <w:w w:val="80"/>
        </w:rPr>
        <w:t> </w:t>
      </w:r>
      <w:r>
        <w:rPr>
          <w:w w:val="80"/>
        </w:rPr>
        <w:t>a</w:t>
      </w:r>
      <w:r>
        <w:rPr>
          <w:spacing w:val="-36"/>
          <w:w w:val="80"/>
        </w:rPr>
        <w:t> </w:t>
      </w:r>
      <w:r>
        <w:rPr>
          <w:w w:val="80"/>
        </w:rPr>
        <w:t>base</w:t>
      </w:r>
      <w:r>
        <w:rPr>
          <w:spacing w:val="-37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bastidores</w:t>
      </w:r>
      <w:r>
        <w:rPr>
          <w:spacing w:val="-36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perfil</w:t>
      </w:r>
      <w:r>
        <w:rPr>
          <w:spacing w:val="-37"/>
          <w:w w:val="80"/>
        </w:rPr>
        <w:t> </w:t>
      </w:r>
      <w:r>
        <w:rPr>
          <w:w w:val="80"/>
        </w:rPr>
        <w:t>tubular</w:t>
      </w:r>
      <w:r>
        <w:rPr>
          <w:spacing w:val="-36"/>
          <w:w w:val="80"/>
        </w:rPr>
        <w:t> </w:t>
      </w:r>
      <w:r>
        <w:rPr>
          <w:w w:val="80"/>
        </w:rPr>
        <w:t>y</w:t>
      </w:r>
      <w:r>
        <w:rPr>
          <w:spacing w:val="-37"/>
          <w:w w:val="80"/>
        </w:rPr>
        <w:t> </w:t>
      </w:r>
      <w:r>
        <w:rPr>
          <w:w w:val="80"/>
        </w:rPr>
        <w:t>lámina negra</w:t>
      </w:r>
      <w:r>
        <w:rPr>
          <w:spacing w:val="-28"/>
          <w:w w:val="80"/>
        </w:rPr>
        <w:t> </w:t>
      </w:r>
      <w:r>
        <w:rPr>
          <w:w w:val="80"/>
        </w:rPr>
        <w:t>perforada,</w:t>
      </w:r>
      <w:r>
        <w:rPr>
          <w:spacing w:val="-28"/>
          <w:w w:val="80"/>
        </w:rPr>
        <w:t> </w:t>
      </w:r>
      <w:r>
        <w:rPr>
          <w:w w:val="80"/>
        </w:rPr>
        <w:t>que</w:t>
      </w:r>
      <w:r>
        <w:rPr>
          <w:spacing w:val="-28"/>
          <w:w w:val="80"/>
        </w:rPr>
        <w:t> </w:t>
      </w:r>
      <w:r>
        <w:rPr>
          <w:w w:val="80"/>
        </w:rPr>
        <w:t>permiten</w:t>
      </w:r>
      <w:r>
        <w:rPr>
          <w:spacing w:val="-28"/>
          <w:w w:val="80"/>
        </w:rPr>
        <w:t> </w:t>
      </w:r>
      <w:r>
        <w:rPr>
          <w:w w:val="80"/>
        </w:rPr>
        <w:t>observar</w:t>
      </w:r>
      <w:r>
        <w:rPr>
          <w:spacing w:val="-28"/>
          <w:w w:val="80"/>
        </w:rPr>
        <w:t> </w:t>
      </w:r>
      <w:r>
        <w:rPr>
          <w:w w:val="80"/>
        </w:rPr>
        <w:t>una</w:t>
      </w:r>
      <w:r>
        <w:rPr>
          <w:spacing w:val="-28"/>
          <w:w w:val="80"/>
        </w:rPr>
        <w:t> </w:t>
      </w:r>
      <w:r>
        <w:rPr>
          <w:w w:val="80"/>
        </w:rPr>
        <w:t>panorámica</w:t>
      </w:r>
      <w:r>
        <w:rPr>
          <w:spacing w:val="-27"/>
          <w:w w:val="80"/>
        </w:rPr>
        <w:t> </w:t>
      </w:r>
      <w:r>
        <w:rPr>
          <w:w w:val="80"/>
        </w:rPr>
        <w:t>de</w:t>
      </w:r>
      <w:r>
        <w:rPr>
          <w:spacing w:val="-28"/>
          <w:w w:val="80"/>
        </w:rPr>
        <w:t> </w:t>
      </w:r>
      <w:r>
        <w:rPr>
          <w:w w:val="80"/>
        </w:rPr>
        <w:t>la</w:t>
      </w:r>
      <w:r>
        <w:rPr>
          <w:spacing w:val="-26"/>
          <w:w w:val="80"/>
        </w:rPr>
        <w:t> </w:t>
      </w:r>
      <w:r>
        <w:rPr>
          <w:w w:val="80"/>
        </w:rPr>
        <w:t>ciudad</w:t>
      </w:r>
      <w:r>
        <w:rPr>
          <w:spacing w:val="-28"/>
          <w:w w:val="80"/>
        </w:rPr>
        <w:t> </w:t>
      </w:r>
      <w:r>
        <w:rPr>
          <w:w w:val="80"/>
        </w:rPr>
        <w:t>a </w:t>
      </w:r>
      <w:r>
        <w:rPr>
          <w:w w:val="85"/>
        </w:rPr>
        <w:t>través</w:t>
      </w:r>
      <w:r>
        <w:rPr>
          <w:spacing w:val="-15"/>
          <w:w w:val="85"/>
        </w:rPr>
        <w:t> </w:t>
      </w:r>
      <w:r>
        <w:rPr>
          <w:w w:val="85"/>
        </w:rPr>
        <w:t>de</w:t>
      </w:r>
      <w:r>
        <w:rPr>
          <w:spacing w:val="-16"/>
          <w:w w:val="85"/>
        </w:rPr>
        <w:t> </w:t>
      </w:r>
      <w:r>
        <w:rPr>
          <w:w w:val="85"/>
        </w:rPr>
        <w:t>sus</w:t>
      </w:r>
      <w:r>
        <w:rPr>
          <w:spacing w:val="-15"/>
          <w:w w:val="85"/>
        </w:rPr>
        <w:t> </w:t>
      </w:r>
      <w:r>
        <w:rPr>
          <w:w w:val="85"/>
        </w:rPr>
        <w:t>orificios.</w:t>
      </w:r>
      <w:r>
        <w:rPr>
          <w:spacing w:val="-14"/>
          <w:w w:val="85"/>
        </w:rPr>
        <w:t> </w:t>
      </w:r>
      <w:r>
        <w:rPr>
          <w:w w:val="85"/>
        </w:rPr>
        <w:t>Este</w:t>
      </w:r>
      <w:r>
        <w:rPr>
          <w:spacing w:val="-17"/>
          <w:w w:val="85"/>
        </w:rPr>
        <w:t> </w:t>
      </w:r>
      <w:r>
        <w:rPr>
          <w:w w:val="85"/>
        </w:rPr>
        <w:t>criterio</w:t>
      </w:r>
      <w:r>
        <w:rPr>
          <w:spacing w:val="-15"/>
          <w:w w:val="85"/>
        </w:rPr>
        <w:t> </w:t>
      </w:r>
      <w:r>
        <w:rPr>
          <w:w w:val="85"/>
        </w:rPr>
        <w:t>persiste</w:t>
      </w:r>
      <w:r>
        <w:rPr>
          <w:spacing w:val="-16"/>
          <w:w w:val="85"/>
        </w:rPr>
        <w:t> </w:t>
      </w:r>
      <w:r>
        <w:rPr>
          <w:w w:val="85"/>
        </w:rPr>
        <w:t>en</w:t>
      </w:r>
      <w:r>
        <w:rPr>
          <w:spacing w:val="-16"/>
          <w:w w:val="85"/>
        </w:rPr>
        <w:t> </w:t>
      </w:r>
      <w:r>
        <w:rPr>
          <w:w w:val="85"/>
        </w:rPr>
        <w:t>el</w:t>
      </w:r>
      <w:r>
        <w:rPr>
          <w:spacing w:val="-16"/>
          <w:w w:val="85"/>
        </w:rPr>
        <w:t> </w:t>
      </w:r>
      <w:r>
        <w:rPr>
          <w:w w:val="85"/>
        </w:rPr>
        <w:t>estacionamiento </w:t>
      </w:r>
      <w:r>
        <w:rPr>
          <w:w w:val="75"/>
        </w:rPr>
        <w:t>contiguo,</w:t>
      </w:r>
      <w:r>
        <w:rPr>
          <w:spacing w:val="-8"/>
          <w:w w:val="75"/>
        </w:rPr>
        <w:t> </w:t>
      </w:r>
      <w:r>
        <w:rPr>
          <w:w w:val="75"/>
        </w:rPr>
        <w:t>parte</w:t>
      </w:r>
      <w:r>
        <w:rPr>
          <w:spacing w:val="-6"/>
          <w:w w:val="75"/>
        </w:rPr>
        <w:t> </w:t>
      </w:r>
      <w:r>
        <w:rPr>
          <w:w w:val="75"/>
        </w:rPr>
        <w:t>integral</w:t>
      </w:r>
      <w:r>
        <w:rPr>
          <w:spacing w:val="-8"/>
          <w:w w:val="75"/>
        </w:rPr>
        <w:t> </w:t>
      </w:r>
      <w:r>
        <w:rPr>
          <w:w w:val="75"/>
        </w:rPr>
        <w:t>del</w:t>
      </w:r>
      <w:r>
        <w:rPr>
          <w:spacing w:val="-8"/>
          <w:w w:val="75"/>
        </w:rPr>
        <w:t> </w:t>
      </w:r>
      <w:r>
        <w:rPr>
          <w:w w:val="75"/>
        </w:rPr>
        <w:t>proyecto,</w:t>
      </w:r>
      <w:r>
        <w:rPr>
          <w:spacing w:val="-8"/>
          <w:w w:val="75"/>
        </w:rPr>
        <w:t> </w:t>
      </w:r>
      <w:r>
        <w:rPr>
          <w:w w:val="75"/>
        </w:rPr>
        <w:t>en</w:t>
      </w:r>
      <w:r>
        <w:rPr>
          <w:spacing w:val="-8"/>
          <w:w w:val="75"/>
        </w:rPr>
        <w:t> </w:t>
      </w:r>
      <w:r>
        <w:rPr>
          <w:w w:val="75"/>
        </w:rPr>
        <w:t>el</w:t>
      </w:r>
      <w:r>
        <w:rPr>
          <w:spacing w:val="-8"/>
          <w:w w:val="75"/>
        </w:rPr>
        <w:t> </w:t>
      </w:r>
      <w:r>
        <w:rPr>
          <w:w w:val="75"/>
        </w:rPr>
        <w:t>que</w:t>
      </w:r>
      <w:r>
        <w:rPr>
          <w:spacing w:val="-6"/>
          <w:w w:val="75"/>
        </w:rPr>
        <w:t> </w:t>
      </w:r>
      <w:r>
        <w:rPr>
          <w:w w:val="75"/>
        </w:rPr>
        <w:t>una</w:t>
      </w:r>
      <w:r>
        <w:rPr>
          <w:spacing w:val="-7"/>
          <w:w w:val="75"/>
        </w:rPr>
        <w:t> </w:t>
      </w:r>
      <w:r>
        <w:rPr>
          <w:w w:val="75"/>
        </w:rPr>
        <w:t>sección</w:t>
      </w:r>
      <w:r>
        <w:rPr>
          <w:spacing w:val="-6"/>
          <w:w w:val="75"/>
        </w:rPr>
        <w:t> </w:t>
      </w:r>
      <w:r>
        <w:rPr>
          <w:w w:val="75"/>
        </w:rPr>
        <w:t>de</w:t>
      </w:r>
      <w:r>
        <w:rPr>
          <w:spacing w:val="-6"/>
          <w:w w:val="75"/>
        </w:rPr>
        <w:t> </w:t>
      </w:r>
      <w:r>
        <w:rPr>
          <w:w w:val="75"/>
        </w:rPr>
        <w:t>la</w:t>
      </w:r>
      <w:r>
        <w:rPr>
          <w:spacing w:val="-8"/>
          <w:w w:val="75"/>
        </w:rPr>
        <w:t> </w:t>
      </w:r>
      <w:r>
        <w:rPr>
          <w:w w:val="75"/>
        </w:rPr>
        <w:t>fachada </w:t>
      </w:r>
      <w:r>
        <w:rPr>
          <w:w w:val="80"/>
        </w:rPr>
        <w:t>está</w:t>
      </w:r>
      <w:r>
        <w:rPr>
          <w:spacing w:val="-39"/>
          <w:w w:val="80"/>
        </w:rPr>
        <w:t> </w:t>
      </w:r>
      <w:r>
        <w:rPr>
          <w:w w:val="80"/>
        </w:rPr>
        <w:t>recubierta</w:t>
      </w:r>
      <w:r>
        <w:rPr>
          <w:spacing w:val="-38"/>
          <w:w w:val="80"/>
        </w:rPr>
        <w:t> </w:t>
      </w:r>
      <w:r>
        <w:rPr>
          <w:w w:val="80"/>
        </w:rPr>
        <w:t>de</w:t>
      </w:r>
      <w:r>
        <w:rPr>
          <w:spacing w:val="-39"/>
          <w:w w:val="80"/>
        </w:rPr>
        <w:t> </w:t>
      </w:r>
      <w:r>
        <w:rPr>
          <w:w w:val="80"/>
        </w:rPr>
        <w:t>malla</w:t>
      </w:r>
      <w:r>
        <w:rPr>
          <w:spacing w:val="-38"/>
          <w:w w:val="80"/>
        </w:rPr>
        <w:t> </w:t>
      </w:r>
      <w:r>
        <w:rPr>
          <w:w w:val="80"/>
        </w:rPr>
        <w:t>de</w:t>
      </w:r>
      <w:r>
        <w:rPr>
          <w:spacing w:val="-38"/>
          <w:w w:val="80"/>
        </w:rPr>
        <w:t> </w:t>
      </w:r>
      <w:r>
        <w:rPr>
          <w:w w:val="80"/>
        </w:rPr>
        <w:t>acero</w:t>
      </w:r>
      <w:r>
        <w:rPr>
          <w:spacing w:val="-38"/>
          <w:w w:val="80"/>
        </w:rPr>
        <w:t> </w:t>
      </w:r>
      <w:r>
        <w:rPr>
          <w:w w:val="80"/>
        </w:rPr>
        <w:t>y</w:t>
      </w:r>
      <w:r>
        <w:rPr>
          <w:spacing w:val="-39"/>
          <w:w w:val="80"/>
        </w:rPr>
        <w:t> </w:t>
      </w:r>
      <w:r>
        <w:rPr>
          <w:w w:val="80"/>
        </w:rPr>
        <w:t>muros</w:t>
      </w:r>
      <w:r>
        <w:rPr>
          <w:spacing w:val="-38"/>
          <w:w w:val="80"/>
        </w:rPr>
        <w:t> </w:t>
      </w:r>
      <w:r>
        <w:rPr>
          <w:w w:val="80"/>
        </w:rPr>
        <w:t>de</w:t>
      </w:r>
      <w:r>
        <w:rPr>
          <w:spacing w:val="-39"/>
          <w:w w:val="80"/>
        </w:rPr>
        <w:t> </w:t>
      </w:r>
      <w:r>
        <w:rPr>
          <w:w w:val="80"/>
        </w:rPr>
        <w:t>concreto</w:t>
      </w:r>
      <w:r>
        <w:rPr>
          <w:spacing w:val="-17"/>
          <w:w w:val="80"/>
        </w:rPr>
        <w:t> </w:t>
      </w:r>
      <w:r>
        <w:rPr>
          <w:w w:val="80"/>
        </w:rPr>
        <w:t>perforados,</w:t>
      </w:r>
      <w:r>
        <w:rPr>
          <w:spacing w:val="-39"/>
          <w:w w:val="80"/>
        </w:rPr>
        <w:t> </w:t>
      </w:r>
      <w:r>
        <w:rPr>
          <w:w w:val="80"/>
        </w:rPr>
        <w:t>con</w:t>
      </w:r>
      <w:r>
        <w:rPr>
          <w:spacing w:val="-38"/>
          <w:w w:val="80"/>
        </w:rPr>
        <w:t> </w:t>
      </w:r>
      <w:r>
        <w:rPr>
          <w:w w:val="80"/>
        </w:rPr>
        <w:t>la </w:t>
      </w:r>
      <w:r>
        <w:rPr>
          <w:w w:val="70"/>
        </w:rPr>
        <w:t>misma intención óptica (Imagen</w:t>
      </w:r>
      <w:r>
        <w:rPr>
          <w:spacing w:val="8"/>
          <w:w w:val="70"/>
        </w:rPr>
        <w:t> </w:t>
      </w:r>
      <w:r>
        <w:rPr>
          <w:w w:val="70"/>
        </w:rPr>
        <w:t>90).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60" w:right="0"/>
          <w:cols w:num="2" w:equalWidth="0">
            <w:col w:w="7459" w:space="40"/>
            <w:col w:w="78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7"/>
        </w:rPr>
      </w:pPr>
    </w:p>
    <w:p>
      <w:pPr>
        <w:spacing w:before="0"/>
        <w:ind w:left="1970" w:right="315" w:firstLine="0"/>
        <w:jc w:val="center"/>
        <w:rPr>
          <w:b/>
          <w:sz w:val="20"/>
        </w:rPr>
      </w:pPr>
      <w:r>
        <w:rPr/>
        <w:drawing>
          <wp:anchor distT="0" distB="0" distL="0" distR="0" allowOverlap="1" layoutInCell="1" locked="0" behindDoc="0" simplePos="0" relativeHeight="5440">
            <wp:simplePos x="0" y="0"/>
            <wp:positionH relativeFrom="page">
              <wp:posOffset>2228214</wp:posOffset>
            </wp:positionH>
            <wp:positionV relativeFrom="paragraph">
              <wp:posOffset>-1443293</wp:posOffset>
            </wp:positionV>
            <wp:extent cx="3468329" cy="1307591"/>
            <wp:effectExtent l="0" t="0" r="0" b="0"/>
            <wp:wrapNone/>
            <wp:docPr id="85" name="image1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6" name="image138.png"/>
                    <pic:cNvPicPr/>
                  </pic:nvPicPr>
                  <pic:blipFill>
                    <a:blip r:embed="rId1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68329" cy="13075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name="_bookmark143" w:id="193"/>
      <w:bookmarkEnd w:id="193"/>
      <w:r>
        <w:rPr/>
      </w:r>
      <w:r>
        <w:rPr>
          <w:b/>
          <w:w w:val="70"/>
          <w:sz w:val="20"/>
        </w:rPr>
        <w:t>Imagen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90</w:t>
      </w:r>
      <w:r>
        <w:rPr>
          <w:b/>
          <w:spacing w:val="10"/>
          <w:w w:val="70"/>
          <w:sz w:val="20"/>
        </w:rPr>
        <w:t> </w:t>
      </w:r>
      <w:r>
        <w:rPr>
          <w:b/>
          <w:w w:val="70"/>
          <w:sz w:val="20"/>
        </w:rPr>
        <w:t>Translucidez: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Barrera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virtual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que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limita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pero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no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separa.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Lámina perforada</w:t>
      </w:r>
      <w:r>
        <w:rPr>
          <w:b/>
          <w:spacing w:val="-9"/>
          <w:w w:val="70"/>
          <w:sz w:val="20"/>
        </w:rPr>
        <w:t> </w:t>
      </w:r>
      <w:r>
        <w:rPr>
          <w:b/>
          <w:w w:val="70"/>
          <w:sz w:val="20"/>
        </w:rPr>
        <w:t>en</w:t>
      </w:r>
      <w:r>
        <w:rPr>
          <w:b/>
          <w:spacing w:val="-10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10"/>
          <w:w w:val="70"/>
          <w:sz w:val="20"/>
        </w:rPr>
        <w:t> </w:t>
      </w:r>
      <w:r>
        <w:rPr>
          <w:b/>
          <w:w w:val="70"/>
          <w:sz w:val="20"/>
        </w:rPr>
        <w:t>terraza</w:t>
      </w:r>
      <w:r>
        <w:rPr>
          <w:b/>
          <w:spacing w:val="-9"/>
          <w:w w:val="70"/>
          <w:sz w:val="20"/>
        </w:rPr>
        <w:t> </w:t>
      </w:r>
      <w:r>
        <w:rPr>
          <w:b/>
          <w:w w:val="70"/>
          <w:sz w:val="20"/>
        </w:rPr>
        <w:t>(izquierda)</w:t>
      </w:r>
      <w:r>
        <w:rPr>
          <w:b/>
          <w:spacing w:val="-9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11"/>
          <w:w w:val="70"/>
          <w:sz w:val="20"/>
        </w:rPr>
        <w:t> </w:t>
      </w:r>
      <w:r>
        <w:rPr>
          <w:b/>
          <w:w w:val="70"/>
          <w:sz w:val="20"/>
        </w:rPr>
        <w:t>malla</w:t>
      </w:r>
      <w:r>
        <w:rPr>
          <w:b/>
          <w:spacing w:val="-9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1"/>
          <w:w w:val="70"/>
          <w:sz w:val="20"/>
        </w:rPr>
        <w:t> </w:t>
      </w:r>
      <w:r>
        <w:rPr>
          <w:b/>
          <w:w w:val="70"/>
          <w:sz w:val="20"/>
        </w:rPr>
        <w:t>acero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con</w:t>
      </w:r>
      <w:r>
        <w:rPr>
          <w:b/>
          <w:spacing w:val="-9"/>
          <w:w w:val="70"/>
          <w:sz w:val="20"/>
        </w:rPr>
        <w:t> </w:t>
      </w:r>
      <w:r>
        <w:rPr>
          <w:b/>
          <w:w w:val="70"/>
          <w:sz w:val="20"/>
        </w:rPr>
        <w:t>muros</w:t>
      </w:r>
      <w:r>
        <w:rPr>
          <w:b/>
          <w:spacing w:val="-9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9"/>
          <w:w w:val="70"/>
          <w:sz w:val="20"/>
        </w:rPr>
        <w:t> </w:t>
      </w:r>
      <w:r>
        <w:rPr>
          <w:b/>
          <w:w w:val="70"/>
          <w:sz w:val="20"/>
        </w:rPr>
        <w:t>concreto </w:t>
      </w:r>
      <w:r>
        <w:rPr>
          <w:b/>
          <w:w w:val="65"/>
          <w:sz w:val="20"/>
        </w:rPr>
        <w:t>perforado en fachada</w:t>
      </w:r>
      <w:r>
        <w:rPr>
          <w:b/>
          <w:spacing w:val="38"/>
          <w:w w:val="65"/>
          <w:sz w:val="20"/>
        </w:rPr>
        <w:t> </w:t>
      </w:r>
      <w:r>
        <w:rPr>
          <w:b/>
          <w:w w:val="65"/>
          <w:sz w:val="20"/>
        </w:rPr>
        <w:t>(derecha).</w:t>
      </w:r>
      <w:r>
        <w:rPr>
          <w:b/>
          <w:spacing w:val="38"/>
          <w:w w:val="65"/>
          <w:sz w:val="20"/>
        </w:rPr>
        <w:t> </w:t>
      </w:r>
      <w:r>
        <w:rPr>
          <w:b/>
          <w:w w:val="65"/>
          <w:sz w:val="20"/>
        </w:rPr>
        <w:t>(Solano,</w:t>
      </w:r>
      <w:r>
        <w:rPr>
          <w:b/>
          <w:spacing w:val="21"/>
          <w:w w:val="65"/>
          <w:sz w:val="20"/>
        </w:rPr>
        <w:t> </w:t>
      </w:r>
      <w:r>
        <w:rPr>
          <w:b/>
          <w:w w:val="65"/>
          <w:sz w:val="20"/>
        </w:rPr>
        <w:t>2012)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BodyText"/>
        <w:spacing w:line="271" w:lineRule="auto"/>
        <w:ind w:left="1660"/>
        <w:jc w:val="both"/>
      </w:pPr>
      <w:r>
        <w:rPr>
          <w:w w:val="80"/>
        </w:rPr>
        <w:t>A</w:t>
      </w:r>
      <w:r>
        <w:rPr>
          <w:spacing w:val="-14"/>
          <w:w w:val="80"/>
        </w:rPr>
        <w:t> </w:t>
      </w:r>
      <w:r>
        <w:rPr>
          <w:w w:val="80"/>
        </w:rPr>
        <w:t>nivel</w:t>
      </w:r>
      <w:r>
        <w:rPr>
          <w:spacing w:val="-16"/>
          <w:w w:val="80"/>
        </w:rPr>
        <w:t> </w:t>
      </w:r>
      <w:r>
        <w:rPr>
          <w:w w:val="80"/>
        </w:rPr>
        <w:t>macro,</w:t>
      </w:r>
      <w:r>
        <w:rPr>
          <w:spacing w:val="-15"/>
          <w:w w:val="80"/>
        </w:rPr>
        <w:t> </w:t>
      </w:r>
      <w:r>
        <w:rPr>
          <w:w w:val="80"/>
        </w:rPr>
        <w:t>no</w:t>
      </w:r>
      <w:r>
        <w:rPr>
          <w:spacing w:val="-16"/>
          <w:w w:val="80"/>
        </w:rPr>
        <w:t> </w:t>
      </w:r>
      <w:r>
        <w:rPr>
          <w:w w:val="80"/>
        </w:rPr>
        <w:t>es</w:t>
      </w:r>
      <w:r>
        <w:rPr>
          <w:spacing w:val="-14"/>
          <w:w w:val="80"/>
        </w:rPr>
        <w:t> </w:t>
      </w:r>
      <w:r>
        <w:rPr>
          <w:w w:val="80"/>
        </w:rPr>
        <w:t>posible</w:t>
      </w:r>
      <w:r>
        <w:rPr>
          <w:spacing w:val="-15"/>
          <w:w w:val="80"/>
        </w:rPr>
        <w:t> </w:t>
      </w:r>
      <w:r>
        <w:rPr>
          <w:w w:val="80"/>
        </w:rPr>
        <w:t>encontrar</w:t>
      </w:r>
      <w:r>
        <w:rPr>
          <w:spacing w:val="-15"/>
          <w:w w:val="80"/>
        </w:rPr>
        <w:t> </w:t>
      </w:r>
      <w:r>
        <w:rPr>
          <w:w w:val="80"/>
        </w:rPr>
        <w:t>un</w:t>
      </w:r>
      <w:r>
        <w:rPr>
          <w:spacing w:val="-15"/>
          <w:w w:val="80"/>
        </w:rPr>
        <w:t> </w:t>
      </w:r>
      <w:r>
        <w:rPr>
          <w:w w:val="80"/>
        </w:rPr>
        <w:t>punto</w:t>
      </w:r>
      <w:r>
        <w:rPr>
          <w:spacing w:val="-16"/>
          <w:w w:val="80"/>
        </w:rPr>
        <w:t> </w:t>
      </w:r>
      <w:r>
        <w:rPr>
          <w:w w:val="80"/>
        </w:rPr>
        <w:t>de</w:t>
      </w:r>
      <w:r>
        <w:rPr>
          <w:spacing w:val="-15"/>
          <w:w w:val="80"/>
        </w:rPr>
        <w:t> </w:t>
      </w:r>
      <w:r>
        <w:rPr>
          <w:w w:val="80"/>
        </w:rPr>
        <w:t>conexión</w:t>
      </w:r>
      <w:r>
        <w:rPr>
          <w:spacing w:val="-16"/>
          <w:w w:val="80"/>
        </w:rPr>
        <w:t> </w:t>
      </w:r>
      <w:r>
        <w:rPr>
          <w:w w:val="80"/>
        </w:rPr>
        <w:t>formal</w:t>
      </w:r>
      <w:r>
        <w:rPr>
          <w:spacing w:val="-16"/>
          <w:w w:val="80"/>
        </w:rPr>
        <w:t> </w:t>
      </w:r>
      <w:r>
        <w:rPr>
          <w:w w:val="80"/>
        </w:rPr>
        <w:t>ni </w:t>
      </w:r>
      <w:r>
        <w:rPr>
          <w:w w:val="75"/>
        </w:rPr>
        <w:t>volumétrica</w:t>
      </w:r>
      <w:r>
        <w:rPr>
          <w:spacing w:val="-34"/>
          <w:w w:val="75"/>
        </w:rPr>
        <w:t> </w:t>
      </w:r>
      <w:r>
        <w:rPr>
          <w:w w:val="75"/>
        </w:rPr>
        <w:t>con</w:t>
      </w:r>
      <w:r>
        <w:rPr>
          <w:spacing w:val="-33"/>
          <w:w w:val="75"/>
        </w:rPr>
        <w:t> </w:t>
      </w:r>
      <w:r>
        <w:rPr>
          <w:w w:val="75"/>
        </w:rPr>
        <w:t>el</w:t>
      </w:r>
      <w:r>
        <w:rPr>
          <w:spacing w:val="-34"/>
          <w:w w:val="75"/>
        </w:rPr>
        <w:t> </w:t>
      </w:r>
      <w:r>
        <w:rPr>
          <w:w w:val="75"/>
        </w:rPr>
        <w:t>entorno.</w:t>
      </w:r>
      <w:r>
        <w:rPr>
          <w:spacing w:val="-33"/>
          <w:w w:val="75"/>
        </w:rPr>
        <w:t> </w:t>
      </w:r>
      <w:r>
        <w:rPr>
          <w:w w:val="75"/>
        </w:rPr>
        <w:t>La</w:t>
      </w:r>
      <w:r>
        <w:rPr>
          <w:spacing w:val="-33"/>
          <w:w w:val="75"/>
        </w:rPr>
        <w:t> </w:t>
      </w:r>
      <w:r>
        <w:rPr>
          <w:w w:val="75"/>
        </w:rPr>
        <w:t>gigantesca</w:t>
      </w:r>
      <w:r>
        <w:rPr>
          <w:spacing w:val="-34"/>
          <w:w w:val="75"/>
        </w:rPr>
        <w:t> </w:t>
      </w:r>
      <w:r>
        <w:rPr>
          <w:w w:val="75"/>
        </w:rPr>
        <w:t>masa</w:t>
      </w:r>
      <w:r>
        <w:rPr>
          <w:spacing w:val="-34"/>
          <w:w w:val="75"/>
        </w:rPr>
        <w:t> </w:t>
      </w:r>
      <w:r>
        <w:rPr>
          <w:w w:val="75"/>
        </w:rPr>
        <w:t>de</w:t>
      </w:r>
      <w:r>
        <w:rPr>
          <w:spacing w:val="-33"/>
          <w:w w:val="75"/>
        </w:rPr>
        <w:t> </w:t>
      </w:r>
      <w:r>
        <w:rPr>
          <w:w w:val="75"/>
        </w:rPr>
        <w:t>cubierta</w:t>
      </w:r>
      <w:r>
        <w:rPr>
          <w:spacing w:val="-33"/>
          <w:w w:val="75"/>
        </w:rPr>
        <w:t> </w:t>
      </w:r>
      <w:r>
        <w:rPr>
          <w:w w:val="75"/>
        </w:rPr>
        <w:t>plana</w:t>
      </w:r>
      <w:r>
        <w:rPr>
          <w:spacing w:val="-33"/>
          <w:w w:val="75"/>
        </w:rPr>
        <w:t> </w:t>
      </w:r>
      <w:r>
        <w:rPr>
          <w:w w:val="75"/>
        </w:rPr>
        <w:t>del</w:t>
      </w:r>
      <w:r>
        <w:rPr>
          <w:spacing w:val="-34"/>
          <w:w w:val="75"/>
        </w:rPr>
        <w:t> </w:t>
      </w:r>
      <w:r>
        <w:rPr>
          <w:w w:val="75"/>
        </w:rPr>
        <w:t>MUMCI </w:t>
      </w:r>
      <w:r>
        <w:rPr>
          <w:w w:val="80"/>
        </w:rPr>
        <w:t>de</w:t>
      </w:r>
      <w:r>
        <w:rPr>
          <w:spacing w:val="-15"/>
          <w:w w:val="80"/>
        </w:rPr>
        <w:t> </w:t>
      </w:r>
      <w:r>
        <w:rPr>
          <w:w w:val="80"/>
        </w:rPr>
        <w:t>casi</w:t>
      </w:r>
      <w:r>
        <w:rPr>
          <w:spacing w:val="-16"/>
          <w:w w:val="80"/>
        </w:rPr>
        <w:t> </w:t>
      </w:r>
      <w:r>
        <w:rPr>
          <w:w w:val="80"/>
        </w:rPr>
        <w:t>4500</w:t>
      </w:r>
      <w:r>
        <w:rPr>
          <w:spacing w:val="-16"/>
          <w:w w:val="80"/>
        </w:rPr>
        <w:t> </w:t>
      </w:r>
      <w:r>
        <w:rPr>
          <w:w w:val="80"/>
        </w:rPr>
        <w:t>m2</w:t>
      </w:r>
      <w:r>
        <w:rPr>
          <w:spacing w:val="-14"/>
          <w:w w:val="80"/>
        </w:rPr>
        <w:t> </w:t>
      </w:r>
      <w:r>
        <w:rPr>
          <w:w w:val="80"/>
        </w:rPr>
        <w:t>ubicada</w:t>
      </w:r>
      <w:r>
        <w:rPr>
          <w:spacing w:val="-15"/>
          <w:w w:val="80"/>
        </w:rPr>
        <w:t> </w:t>
      </w:r>
      <w:r>
        <w:rPr>
          <w:w w:val="80"/>
        </w:rPr>
        <w:t>a</w:t>
      </w:r>
      <w:r>
        <w:rPr>
          <w:spacing w:val="-16"/>
          <w:w w:val="80"/>
        </w:rPr>
        <w:t> </w:t>
      </w:r>
      <w:r>
        <w:rPr>
          <w:w w:val="80"/>
        </w:rPr>
        <w:t>26</w:t>
      </w:r>
      <w:r>
        <w:rPr>
          <w:spacing w:val="-14"/>
          <w:w w:val="80"/>
        </w:rPr>
        <w:t> </w:t>
      </w:r>
      <w:r>
        <w:rPr>
          <w:w w:val="80"/>
        </w:rPr>
        <w:t>metros</w:t>
      </w:r>
      <w:r>
        <w:rPr>
          <w:spacing w:val="-13"/>
          <w:w w:val="80"/>
        </w:rPr>
        <w:t> </w:t>
      </w:r>
      <w:r>
        <w:rPr>
          <w:w w:val="80"/>
        </w:rPr>
        <w:t>de</w:t>
      </w:r>
      <w:r>
        <w:rPr>
          <w:spacing w:val="-15"/>
          <w:w w:val="80"/>
        </w:rPr>
        <w:t> </w:t>
      </w:r>
      <w:r>
        <w:rPr>
          <w:w w:val="80"/>
        </w:rPr>
        <w:t>altura</w:t>
      </w:r>
      <w:r>
        <w:rPr>
          <w:spacing w:val="-16"/>
          <w:w w:val="80"/>
        </w:rPr>
        <w:t> </w:t>
      </w:r>
      <w:r>
        <w:rPr>
          <w:w w:val="80"/>
        </w:rPr>
        <w:t>sobresale</w:t>
      </w:r>
      <w:r>
        <w:rPr>
          <w:spacing w:val="-16"/>
          <w:w w:val="80"/>
        </w:rPr>
        <w:t> </w:t>
      </w:r>
      <w:r>
        <w:rPr>
          <w:w w:val="80"/>
        </w:rPr>
        <w:t>del</w:t>
      </w:r>
      <w:r>
        <w:rPr>
          <w:spacing w:val="-16"/>
          <w:w w:val="80"/>
        </w:rPr>
        <w:t> </w:t>
      </w:r>
      <w:r>
        <w:rPr>
          <w:w w:val="80"/>
        </w:rPr>
        <w:t>conjunto urbano</w:t>
      </w:r>
      <w:r>
        <w:rPr>
          <w:spacing w:val="-34"/>
          <w:w w:val="80"/>
        </w:rPr>
        <w:t> </w:t>
      </w:r>
      <w:r>
        <w:rPr>
          <w:w w:val="80"/>
        </w:rPr>
        <w:t>desde</w:t>
      </w:r>
      <w:r>
        <w:rPr>
          <w:spacing w:val="-35"/>
          <w:w w:val="80"/>
        </w:rPr>
        <w:t> </w:t>
      </w:r>
      <w:r>
        <w:rPr>
          <w:w w:val="80"/>
        </w:rPr>
        <w:t>cualquier</w:t>
      </w:r>
      <w:r>
        <w:rPr>
          <w:spacing w:val="-34"/>
          <w:w w:val="80"/>
        </w:rPr>
        <w:t> </w:t>
      </w:r>
      <w:r>
        <w:rPr>
          <w:w w:val="80"/>
        </w:rPr>
        <w:t>punto</w:t>
      </w:r>
      <w:r>
        <w:rPr>
          <w:spacing w:val="-35"/>
          <w:w w:val="80"/>
        </w:rPr>
        <w:t>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w w:val="80"/>
        </w:rPr>
        <w:t>vista</w:t>
      </w:r>
      <w:r>
        <w:rPr>
          <w:spacing w:val="-34"/>
          <w:w w:val="80"/>
        </w:rPr>
        <w:t> </w:t>
      </w:r>
      <w:r>
        <w:rPr>
          <w:w w:val="80"/>
        </w:rPr>
        <w:t>que</w:t>
      </w:r>
      <w:r>
        <w:rPr>
          <w:spacing w:val="-35"/>
          <w:w w:val="80"/>
        </w:rPr>
        <w:t> </w:t>
      </w:r>
      <w:r>
        <w:rPr>
          <w:w w:val="80"/>
        </w:rPr>
        <w:t>se</w:t>
      </w:r>
      <w:r>
        <w:rPr>
          <w:spacing w:val="-35"/>
          <w:w w:val="80"/>
        </w:rPr>
        <w:t> </w:t>
      </w:r>
      <w:r>
        <w:rPr>
          <w:w w:val="80"/>
        </w:rPr>
        <w:t>observe</w:t>
      </w:r>
      <w:r>
        <w:rPr>
          <w:spacing w:val="-33"/>
          <w:w w:val="80"/>
        </w:rPr>
        <w:t> </w:t>
      </w:r>
      <w:r>
        <w:rPr>
          <w:w w:val="80"/>
        </w:rPr>
        <w:t>y</w:t>
      </w:r>
      <w:r>
        <w:rPr>
          <w:spacing w:val="-34"/>
          <w:w w:val="80"/>
        </w:rPr>
        <w:t> </w:t>
      </w:r>
      <w:r>
        <w:rPr>
          <w:w w:val="80"/>
        </w:rPr>
        <w:t>lo</w:t>
      </w:r>
      <w:r>
        <w:rPr>
          <w:spacing w:val="-35"/>
          <w:w w:val="80"/>
        </w:rPr>
        <w:t> </w:t>
      </w:r>
      <w:r>
        <w:rPr>
          <w:w w:val="80"/>
        </w:rPr>
        <w:t>agrede.</w:t>
      </w:r>
      <w:r>
        <w:rPr>
          <w:spacing w:val="-10"/>
          <w:w w:val="80"/>
        </w:rPr>
        <w:t> </w:t>
      </w:r>
      <w:r>
        <w:rPr>
          <w:w w:val="80"/>
        </w:rPr>
        <w:t>Así</w:t>
      </w:r>
      <w:r>
        <w:rPr>
          <w:spacing w:val="-36"/>
          <w:w w:val="80"/>
        </w:rPr>
        <w:t> </w:t>
      </w:r>
      <w:r>
        <w:rPr>
          <w:w w:val="80"/>
        </w:rPr>
        <w:t>se </w:t>
      </w:r>
      <w:r>
        <w:rPr>
          <w:w w:val="75"/>
        </w:rPr>
        <w:t>percibe</w:t>
      </w:r>
      <w:r>
        <w:rPr>
          <w:spacing w:val="-4"/>
          <w:w w:val="75"/>
        </w:rPr>
        <w:t> </w:t>
      </w:r>
      <w:r>
        <w:rPr>
          <w:w w:val="75"/>
        </w:rPr>
        <w:t>desde</w:t>
      </w:r>
      <w:r>
        <w:rPr>
          <w:spacing w:val="-5"/>
          <w:w w:val="75"/>
        </w:rPr>
        <w:t> </w:t>
      </w:r>
      <w:r>
        <w:rPr>
          <w:w w:val="75"/>
        </w:rPr>
        <w:t>las</w:t>
      </w:r>
      <w:r>
        <w:rPr>
          <w:spacing w:val="-4"/>
          <w:w w:val="75"/>
        </w:rPr>
        <w:t> </w:t>
      </w:r>
      <w:r>
        <w:rPr>
          <w:w w:val="75"/>
        </w:rPr>
        <w:t>alturas,</w:t>
      </w:r>
      <w:r>
        <w:rPr>
          <w:spacing w:val="-7"/>
          <w:w w:val="75"/>
        </w:rPr>
        <w:t> </w:t>
      </w:r>
      <w:r>
        <w:rPr>
          <w:w w:val="75"/>
        </w:rPr>
        <w:t>vista</w:t>
      </w:r>
      <w:r>
        <w:rPr>
          <w:spacing w:val="-5"/>
          <w:w w:val="75"/>
        </w:rPr>
        <w:t> </w:t>
      </w:r>
      <w:r>
        <w:rPr>
          <w:w w:val="75"/>
        </w:rPr>
        <w:t>común</w:t>
      </w:r>
      <w:r>
        <w:rPr>
          <w:spacing w:val="-6"/>
          <w:w w:val="75"/>
        </w:rPr>
        <w:t> </w:t>
      </w:r>
      <w:r>
        <w:rPr>
          <w:w w:val="75"/>
        </w:rPr>
        <w:t>para</w:t>
      </w:r>
      <w:r>
        <w:rPr>
          <w:spacing w:val="-6"/>
          <w:w w:val="75"/>
        </w:rPr>
        <w:t> </w:t>
      </w:r>
      <w:r>
        <w:rPr>
          <w:w w:val="75"/>
        </w:rPr>
        <w:t>los</w:t>
      </w:r>
      <w:r>
        <w:rPr>
          <w:spacing w:val="-2"/>
          <w:w w:val="75"/>
        </w:rPr>
        <w:t> </w:t>
      </w:r>
      <w:r>
        <w:rPr>
          <w:w w:val="75"/>
        </w:rPr>
        <w:t>pobladores</w:t>
      </w:r>
      <w:r>
        <w:rPr>
          <w:spacing w:val="-4"/>
          <w:w w:val="75"/>
        </w:rPr>
        <w:t> </w:t>
      </w:r>
      <w:r>
        <w:rPr>
          <w:w w:val="75"/>
        </w:rPr>
        <w:t>de</w:t>
      </w:r>
      <w:r>
        <w:rPr>
          <w:spacing w:val="-3"/>
          <w:w w:val="75"/>
        </w:rPr>
        <w:t> </w:t>
      </w:r>
      <w:r>
        <w:rPr>
          <w:w w:val="75"/>
        </w:rPr>
        <w:t>Toluca</w:t>
      </w:r>
      <w:r>
        <w:rPr>
          <w:spacing w:val="-5"/>
          <w:w w:val="75"/>
        </w:rPr>
        <w:t> </w:t>
      </w:r>
      <w:r>
        <w:rPr>
          <w:w w:val="75"/>
        </w:rPr>
        <w:t>que recorren</w:t>
      </w:r>
      <w:r>
        <w:rPr>
          <w:spacing w:val="-7"/>
          <w:w w:val="75"/>
        </w:rPr>
        <w:t> </w:t>
      </w:r>
      <w:r>
        <w:rPr>
          <w:w w:val="75"/>
        </w:rPr>
        <w:t>la</w:t>
      </w:r>
      <w:r>
        <w:rPr>
          <w:spacing w:val="-7"/>
          <w:w w:val="75"/>
        </w:rPr>
        <w:t> </w:t>
      </w:r>
      <w:r>
        <w:rPr>
          <w:w w:val="75"/>
        </w:rPr>
        <w:t>ciudad</w:t>
      </w:r>
      <w:r>
        <w:rPr>
          <w:spacing w:val="-7"/>
          <w:w w:val="75"/>
        </w:rPr>
        <w:t> </w:t>
      </w:r>
      <w:r>
        <w:rPr>
          <w:w w:val="75"/>
        </w:rPr>
        <w:t>desde</w:t>
      </w:r>
      <w:r>
        <w:rPr>
          <w:spacing w:val="-6"/>
          <w:w w:val="75"/>
        </w:rPr>
        <w:t> </w:t>
      </w:r>
      <w:r>
        <w:rPr>
          <w:w w:val="75"/>
        </w:rPr>
        <w:t>Paseo</w:t>
      </w:r>
      <w:r>
        <w:rPr>
          <w:spacing w:val="-6"/>
          <w:w w:val="75"/>
        </w:rPr>
        <w:t> </w:t>
      </w:r>
      <w:r>
        <w:rPr>
          <w:w w:val="75"/>
        </w:rPr>
        <w:t>Matlazincas,</w:t>
      </w:r>
      <w:r>
        <w:rPr>
          <w:spacing w:val="-7"/>
          <w:w w:val="75"/>
        </w:rPr>
        <w:t> </w:t>
      </w:r>
      <w:r>
        <w:rPr>
          <w:w w:val="75"/>
        </w:rPr>
        <w:t>avenida</w:t>
      </w:r>
      <w:r>
        <w:rPr>
          <w:spacing w:val="-4"/>
          <w:w w:val="75"/>
        </w:rPr>
        <w:t> </w:t>
      </w:r>
      <w:r>
        <w:rPr>
          <w:w w:val="75"/>
        </w:rPr>
        <w:t>periférica</w:t>
      </w:r>
      <w:r>
        <w:rPr>
          <w:spacing w:val="-4"/>
          <w:w w:val="75"/>
        </w:rPr>
        <w:t> </w:t>
      </w:r>
      <w:r>
        <w:rPr>
          <w:w w:val="75"/>
        </w:rPr>
        <w:t>ubicada</w:t>
      </w:r>
      <w:r>
        <w:rPr>
          <w:spacing w:val="-4"/>
          <w:w w:val="75"/>
        </w:rPr>
        <w:t> </w:t>
      </w:r>
      <w:r>
        <w:rPr>
          <w:w w:val="75"/>
        </w:rPr>
        <w:t>al norte,</w:t>
      </w:r>
      <w:r>
        <w:rPr>
          <w:spacing w:val="-10"/>
          <w:w w:val="75"/>
        </w:rPr>
        <w:t> </w:t>
      </w:r>
      <w:r>
        <w:rPr>
          <w:w w:val="75"/>
        </w:rPr>
        <w:t>que</w:t>
      </w:r>
      <w:r>
        <w:rPr>
          <w:spacing w:val="-9"/>
          <w:w w:val="75"/>
        </w:rPr>
        <w:t> </w:t>
      </w:r>
      <w:r>
        <w:rPr>
          <w:w w:val="75"/>
        </w:rPr>
        <w:t>por</w:t>
      </w:r>
      <w:r>
        <w:rPr>
          <w:spacing w:val="-11"/>
          <w:w w:val="75"/>
        </w:rPr>
        <w:t> </w:t>
      </w:r>
      <w:r>
        <w:rPr>
          <w:w w:val="75"/>
        </w:rPr>
        <w:t>su</w:t>
      </w:r>
      <w:r>
        <w:rPr>
          <w:spacing w:val="-10"/>
          <w:w w:val="75"/>
        </w:rPr>
        <w:t> </w:t>
      </w:r>
      <w:r>
        <w:rPr>
          <w:w w:val="75"/>
        </w:rPr>
        <w:t>altitud,</w:t>
      </w:r>
      <w:r>
        <w:rPr>
          <w:spacing w:val="-10"/>
          <w:w w:val="75"/>
        </w:rPr>
        <w:t> </w:t>
      </w:r>
      <w:r>
        <w:rPr>
          <w:w w:val="75"/>
        </w:rPr>
        <w:t>permite</w:t>
      </w:r>
      <w:r>
        <w:rPr>
          <w:spacing w:val="-5"/>
          <w:w w:val="75"/>
        </w:rPr>
        <w:t> </w:t>
      </w:r>
      <w:r>
        <w:rPr>
          <w:w w:val="75"/>
        </w:rPr>
        <w:t>una</w:t>
      </w:r>
      <w:r>
        <w:rPr>
          <w:spacing w:val="-9"/>
          <w:w w:val="75"/>
        </w:rPr>
        <w:t> </w:t>
      </w:r>
      <w:r>
        <w:rPr>
          <w:w w:val="75"/>
        </w:rPr>
        <w:t>perspectiva</w:t>
      </w:r>
      <w:r>
        <w:rPr>
          <w:spacing w:val="-9"/>
          <w:w w:val="75"/>
        </w:rPr>
        <w:t> </w:t>
      </w:r>
      <w:r>
        <w:rPr>
          <w:w w:val="75"/>
        </w:rPr>
        <w:t>aérea</w:t>
      </w:r>
      <w:r>
        <w:rPr>
          <w:spacing w:val="-9"/>
          <w:w w:val="75"/>
        </w:rPr>
        <w:t> </w:t>
      </w:r>
      <w:r>
        <w:rPr>
          <w:w w:val="75"/>
        </w:rPr>
        <w:t>de</w:t>
      </w:r>
      <w:r>
        <w:rPr>
          <w:spacing w:val="-8"/>
          <w:w w:val="75"/>
        </w:rPr>
        <w:t> </w:t>
      </w:r>
      <w:r>
        <w:rPr>
          <w:w w:val="75"/>
        </w:rPr>
        <w:t>la</w:t>
      </w:r>
      <w:r>
        <w:rPr>
          <w:spacing w:val="-9"/>
          <w:w w:val="75"/>
        </w:rPr>
        <w:t> </w:t>
      </w:r>
      <w:r>
        <w:rPr>
          <w:w w:val="75"/>
        </w:rPr>
        <w:t>zona</w:t>
      </w:r>
      <w:r>
        <w:rPr>
          <w:spacing w:val="-9"/>
          <w:w w:val="75"/>
        </w:rPr>
        <w:t> </w:t>
      </w:r>
      <w:r>
        <w:rPr>
          <w:w w:val="75"/>
        </w:rPr>
        <w:t>centro de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ciudad.</w:t>
      </w:r>
      <w:r>
        <w:rPr>
          <w:spacing w:val="-19"/>
          <w:w w:val="75"/>
        </w:rPr>
        <w:t> </w:t>
      </w:r>
      <w:r>
        <w:rPr>
          <w:w w:val="75"/>
        </w:rPr>
        <w:t>Resulta</w:t>
      </w:r>
      <w:r>
        <w:rPr>
          <w:spacing w:val="-22"/>
          <w:w w:val="75"/>
        </w:rPr>
        <w:t> </w:t>
      </w:r>
      <w:r>
        <w:rPr>
          <w:w w:val="75"/>
        </w:rPr>
        <w:t>evidente</w:t>
      </w:r>
      <w:r>
        <w:rPr>
          <w:spacing w:val="-22"/>
          <w:w w:val="75"/>
        </w:rPr>
        <w:t> </w:t>
      </w:r>
      <w:r>
        <w:rPr>
          <w:w w:val="75"/>
        </w:rPr>
        <w:t>que</w:t>
      </w:r>
      <w:r>
        <w:rPr>
          <w:spacing w:val="-22"/>
          <w:w w:val="75"/>
        </w:rPr>
        <w:t> </w:t>
      </w:r>
      <w:r>
        <w:rPr>
          <w:w w:val="75"/>
        </w:rPr>
        <w:t>desde</w:t>
      </w:r>
      <w:r>
        <w:rPr>
          <w:spacing w:val="-23"/>
          <w:w w:val="75"/>
        </w:rPr>
        <w:t> </w:t>
      </w:r>
      <w:r>
        <w:rPr>
          <w:w w:val="75"/>
        </w:rPr>
        <w:t>esta</w:t>
      </w:r>
      <w:r>
        <w:rPr>
          <w:spacing w:val="-21"/>
          <w:w w:val="75"/>
        </w:rPr>
        <w:t> </w:t>
      </w:r>
      <w:r>
        <w:rPr>
          <w:w w:val="75"/>
        </w:rPr>
        <w:t>ubicación</w:t>
      </w:r>
      <w:r>
        <w:rPr>
          <w:spacing w:val="-22"/>
          <w:w w:val="75"/>
        </w:rPr>
        <w:t> </w:t>
      </w:r>
      <w:r>
        <w:rPr>
          <w:w w:val="75"/>
        </w:rPr>
        <w:t>llame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atención</w:t>
      </w:r>
      <w:r>
        <w:rPr>
          <w:spacing w:val="-21"/>
          <w:w w:val="75"/>
        </w:rPr>
        <w:t> </w:t>
      </w:r>
      <w:r>
        <w:rPr>
          <w:w w:val="75"/>
        </w:rPr>
        <w:t>la impresionante cubierta pero igualmente agresiva resulta su percepción frontal, ya que, aunque diluida con el empleo de cristal, el impresionante </w:t>
      </w:r>
      <w:r>
        <w:rPr>
          <w:w w:val="80"/>
        </w:rPr>
        <w:t>edificio,</w:t>
      </w:r>
      <w:r>
        <w:rPr>
          <w:spacing w:val="-23"/>
          <w:w w:val="80"/>
        </w:rPr>
        <w:t> </w:t>
      </w:r>
      <w:r>
        <w:rPr>
          <w:w w:val="80"/>
        </w:rPr>
        <w:t>rompe</w:t>
      </w:r>
      <w:r>
        <w:rPr>
          <w:spacing w:val="-24"/>
          <w:w w:val="80"/>
        </w:rPr>
        <w:t> </w:t>
      </w:r>
      <w:r>
        <w:rPr>
          <w:w w:val="80"/>
        </w:rPr>
        <w:t>con</w:t>
      </w:r>
      <w:r>
        <w:rPr>
          <w:spacing w:val="-24"/>
          <w:w w:val="80"/>
        </w:rPr>
        <w:t> </w:t>
      </w:r>
      <w:r>
        <w:rPr>
          <w:w w:val="80"/>
        </w:rPr>
        <w:t>cualquier</w:t>
      </w:r>
      <w:r>
        <w:rPr>
          <w:spacing w:val="-23"/>
          <w:w w:val="80"/>
        </w:rPr>
        <w:t> </w:t>
      </w:r>
      <w:r>
        <w:rPr>
          <w:w w:val="80"/>
        </w:rPr>
        <w:t>tipo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3"/>
          <w:w w:val="80"/>
        </w:rPr>
        <w:t> </w:t>
      </w:r>
      <w:r>
        <w:rPr>
          <w:w w:val="80"/>
        </w:rPr>
        <w:t>escala</w:t>
      </w:r>
      <w:r>
        <w:rPr>
          <w:spacing w:val="-23"/>
          <w:w w:val="80"/>
        </w:rPr>
        <w:t> </w:t>
      </w:r>
      <w:r>
        <w:rPr>
          <w:w w:val="80"/>
        </w:rPr>
        <w:t>que</w:t>
      </w:r>
      <w:r>
        <w:rPr>
          <w:spacing w:val="-24"/>
          <w:w w:val="80"/>
        </w:rPr>
        <w:t> </w:t>
      </w:r>
      <w:r>
        <w:rPr>
          <w:w w:val="80"/>
        </w:rPr>
        <w:t>se</w:t>
      </w:r>
      <w:r>
        <w:rPr>
          <w:spacing w:val="-24"/>
          <w:w w:val="80"/>
        </w:rPr>
        <w:t> </w:t>
      </w:r>
      <w:r>
        <w:rPr>
          <w:w w:val="80"/>
        </w:rPr>
        <w:t>maneje</w:t>
      </w:r>
      <w:r>
        <w:rPr>
          <w:spacing w:val="-24"/>
          <w:w w:val="80"/>
        </w:rPr>
        <w:t> </w:t>
      </w:r>
      <w:r>
        <w:rPr>
          <w:w w:val="80"/>
        </w:rPr>
        <w:t>en</w:t>
      </w:r>
      <w:r>
        <w:rPr>
          <w:spacing w:val="-25"/>
          <w:w w:val="80"/>
        </w:rPr>
        <w:t> </w:t>
      </w:r>
      <w:r>
        <w:rPr>
          <w:w w:val="80"/>
        </w:rPr>
        <w:t>el</w:t>
      </w:r>
      <w:r>
        <w:rPr>
          <w:spacing w:val="-25"/>
          <w:w w:val="80"/>
        </w:rPr>
        <w:t> </w:t>
      </w:r>
      <w:r>
        <w:rPr>
          <w:w w:val="80"/>
        </w:rPr>
        <w:t>Centro </w:t>
      </w:r>
      <w:r>
        <w:rPr>
          <w:w w:val="75"/>
        </w:rPr>
        <w:t>Histórico,</w:t>
      </w:r>
      <w:r>
        <w:rPr>
          <w:spacing w:val="-22"/>
          <w:w w:val="75"/>
        </w:rPr>
        <w:t> </w:t>
      </w:r>
      <w:r>
        <w:rPr>
          <w:w w:val="75"/>
        </w:rPr>
        <w:t>tanto</w:t>
      </w:r>
      <w:r>
        <w:rPr>
          <w:spacing w:val="-23"/>
          <w:w w:val="75"/>
        </w:rPr>
        <w:t> </w:t>
      </w:r>
      <w:r>
        <w:rPr>
          <w:w w:val="75"/>
        </w:rPr>
        <w:t>por</w:t>
      </w:r>
      <w:r>
        <w:rPr>
          <w:spacing w:val="-21"/>
          <w:w w:val="75"/>
        </w:rPr>
        <w:t> </w:t>
      </w:r>
      <w:r>
        <w:rPr>
          <w:w w:val="75"/>
        </w:rPr>
        <w:t>su</w:t>
      </w:r>
      <w:r>
        <w:rPr>
          <w:spacing w:val="-23"/>
          <w:w w:val="75"/>
        </w:rPr>
        <w:t> </w:t>
      </w:r>
      <w:r>
        <w:rPr>
          <w:w w:val="75"/>
        </w:rPr>
        <w:t>altura</w:t>
      </w:r>
      <w:r>
        <w:rPr>
          <w:spacing w:val="-22"/>
          <w:w w:val="75"/>
        </w:rPr>
        <w:t> </w:t>
      </w:r>
      <w:r>
        <w:rPr>
          <w:w w:val="75"/>
        </w:rPr>
        <w:t>como</w:t>
      </w:r>
      <w:r>
        <w:rPr>
          <w:spacing w:val="-23"/>
          <w:w w:val="75"/>
        </w:rPr>
        <w:t> </w:t>
      </w:r>
      <w:r>
        <w:rPr>
          <w:w w:val="75"/>
        </w:rPr>
        <w:t>por</w:t>
      </w:r>
      <w:r>
        <w:rPr>
          <w:spacing w:val="-21"/>
          <w:w w:val="75"/>
        </w:rPr>
        <w:t> </w:t>
      </w:r>
      <w:r>
        <w:rPr>
          <w:w w:val="75"/>
        </w:rPr>
        <w:t>su</w:t>
      </w:r>
      <w:r>
        <w:rPr>
          <w:spacing w:val="-23"/>
          <w:w w:val="75"/>
        </w:rPr>
        <w:t> </w:t>
      </w:r>
      <w:r>
        <w:rPr>
          <w:w w:val="75"/>
        </w:rPr>
        <w:t>área.</w:t>
      </w:r>
    </w:p>
    <w:p>
      <w:pPr>
        <w:pStyle w:val="BodyText"/>
        <w:spacing w:line="271" w:lineRule="auto" w:before="200"/>
        <w:ind w:left="1660" w:right="5"/>
        <w:jc w:val="both"/>
      </w:pPr>
      <w:r>
        <w:rPr>
          <w:w w:val="85"/>
        </w:rPr>
        <w:t>El</w:t>
      </w:r>
      <w:r>
        <w:rPr>
          <w:spacing w:val="-20"/>
          <w:w w:val="85"/>
        </w:rPr>
        <w:t> </w:t>
      </w:r>
      <w:r>
        <w:rPr>
          <w:w w:val="85"/>
        </w:rPr>
        <w:t>conjunto</w:t>
      </w:r>
      <w:r>
        <w:rPr>
          <w:spacing w:val="-20"/>
          <w:w w:val="85"/>
        </w:rPr>
        <w:t> </w:t>
      </w:r>
      <w:r>
        <w:rPr>
          <w:w w:val="85"/>
        </w:rPr>
        <w:t>en</w:t>
      </w:r>
      <w:r>
        <w:rPr>
          <w:spacing w:val="-20"/>
          <w:w w:val="85"/>
        </w:rPr>
        <w:t> </w:t>
      </w:r>
      <w:r>
        <w:rPr>
          <w:w w:val="85"/>
        </w:rPr>
        <w:t>general</w:t>
      </w:r>
      <w:r>
        <w:rPr>
          <w:spacing w:val="-20"/>
          <w:w w:val="85"/>
        </w:rPr>
        <w:t> </w:t>
      </w:r>
      <w:r>
        <w:rPr>
          <w:w w:val="85"/>
        </w:rPr>
        <w:t>no</w:t>
      </w:r>
      <w:r>
        <w:rPr>
          <w:spacing w:val="-19"/>
          <w:w w:val="85"/>
        </w:rPr>
        <w:t> </w:t>
      </w:r>
      <w:r>
        <w:rPr>
          <w:w w:val="85"/>
        </w:rPr>
        <w:t>propicia</w:t>
      </w:r>
      <w:r>
        <w:rPr>
          <w:spacing w:val="-19"/>
          <w:w w:val="85"/>
        </w:rPr>
        <w:t> </w:t>
      </w:r>
      <w:r>
        <w:rPr>
          <w:w w:val="85"/>
        </w:rPr>
        <w:t>el</w:t>
      </w:r>
      <w:r>
        <w:rPr>
          <w:spacing w:val="-20"/>
          <w:w w:val="85"/>
        </w:rPr>
        <w:t> </w:t>
      </w:r>
      <w:r>
        <w:rPr>
          <w:w w:val="85"/>
        </w:rPr>
        <w:t>intercambio,</w:t>
      </w:r>
      <w:r>
        <w:rPr>
          <w:spacing w:val="-20"/>
          <w:w w:val="85"/>
        </w:rPr>
        <w:t> </w:t>
      </w:r>
      <w:r>
        <w:rPr>
          <w:w w:val="85"/>
        </w:rPr>
        <w:t>al</w:t>
      </w:r>
      <w:r>
        <w:rPr>
          <w:spacing w:val="-20"/>
          <w:w w:val="85"/>
        </w:rPr>
        <w:t> </w:t>
      </w:r>
      <w:r>
        <w:rPr>
          <w:w w:val="85"/>
        </w:rPr>
        <w:t>contrario,</w:t>
      </w:r>
      <w:r>
        <w:rPr>
          <w:spacing w:val="-19"/>
          <w:w w:val="85"/>
        </w:rPr>
        <w:t> </w:t>
      </w:r>
      <w:r>
        <w:rPr>
          <w:w w:val="85"/>
        </w:rPr>
        <w:t>por </w:t>
      </w:r>
      <w:r>
        <w:rPr>
          <w:w w:val="75"/>
        </w:rPr>
        <w:t>considerarse una contundente agresión formal y volumétrica al</w:t>
      </w:r>
      <w:r>
        <w:rPr>
          <w:spacing w:val="33"/>
          <w:w w:val="75"/>
        </w:rPr>
        <w:t> </w:t>
      </w:r>
      <w:r>
        <w:rPr>
          <w:w w:val="75"/>
        </w:rPr>
        <w:t>contexto</w:t>
      </w:r>
    </w:p>
    <w:p>
      <w:pPr>
        <w:pStyle w:val="BodyText"/>
      </w:pPr>
      <w:r>
        <w:rPr/>
        <w:br w:type="column"/>
      </w:r>
      <w:r>
        <w:rPr/>
      </w:r>
    </w:p>
    <w:p>
      <w:pPr>
        <w:pStyle w:val="BodyText"/>
        <w:rPr>
          <w:sz w:val="25"/>
        </w:rPr>
      </w:pPr>
    </w:p>
    <w:p>
      <w:pPr>
        <w:pStyle w:val="BodyText"/>
        <w:spacing w:line="271" w:lineRule="auto"/>
        <w:ind w:left="663" w:right="1417"/>
        <w:jc w:val="both"/>
      </w:pPr>
      <w:r>
        <w:rPr>
          <w:w w:val="75"/>
        </w:rPr>
        <w:t>imposibilita en diálogo entre los elementos constituyentes; el fenómeno </w:t>
      </w:r>
      <w:r>
        <w:rPr>
          <w:w w:val="71"/>
        </w:rPr>
        <w:t>a</w:t>
      </w:r>
      <w:r>
        <w:rPr>
          <w:w w:val="73"/>
        </w:rPr>
        <w:t>rqu</w:t>
      </w:r>
      <w:r>
        <w:rPr>
          <w:w w:val="77"/>
        </w:rPr>
        <w:t>i</w:t>
      </w:r>
      <w:r>
        <w:rPr>
          <w:w w:val="75"/>
        </w:rPr>
        <w:t>t</w:t>
      </w:r>
      <w:r>
        <w:rPr>
          <w:w w:val="75"/>
        </w:rPr>
        <w:t>ect</w:t>
      </w:r>
      <w:r>
        <w:rPr>
          <w:w w:val="68"/>
        </w:rPr>
        <w:t>ón</w:t>
      </w:r>
      <w:r>
        <w:rPr>
          <w:w w:val="77"/>
        </w:rPr>
        <w:t>i</w:t>
      </w:r>
      <w:r>
        <w:rPr>
          <w:w w:val="80"/>
        </w:rPr>
        <w:t>c</w:t>
      </w:r>
      <w:r>
        <w:rPr>
          <w:w w:val="69"/>
        </w:rPr>
        <w:t>o</w:t>
      </w:r>
      <w:r>
        <w:rPr/>
        <w:t> </w:t>
      </w:r>
      <w:r>
        <w:rPr>
          <w:w w:val="69"/>
        </w:rPr>
        <w:t>y</w:t>
      </w:r>
      <w:r>
        <w:rPr/>
        <w:t> </w:t>
      </w:r>
      <w:r>
        <w:rPr>
          <w:w w:val="80"/>
        </w:rPr>
        <w:t>s</w:t>
      </w:r>
      <w:r>
        <w:rPr>
          <w:w w:val="67"/>
        </w:rPr>
        <w:t>u</w:t>
      </w:r>
      <w:r>
        <w:rPr/>
        <w:t> </w:t>
      </w:r>
      <w:r>
        <w:rPr>
          <w:w w:val="70"/>
        </w:rPr>
        <w:t>e</w:t>
      </w:r>
      <w:r>
        <w:rPr>
          <w:w w:val="67"/>
        </w:rPr>
        <w:t>n</w:t>
      </w:r>
      <w:r>
        <w:rPr>
          <w:w w:val="75"/>
        </w:rPr>
        <w:t>t</w:t>
      </w:r>
      <w:r>
        <w:rPr>
          <w:w w:val="69"/>
        </w:rPr>
        <w:t>o</w:t>
      </w:r>
      <w:r>
        <w:rPr>
          <w:w w:val="91"/>
        </w:rPr>
        <w:t>r</w:t>
      </w:r>
      <w:r>
        <w:rPr>
          <w:w w:val="68"/>
        </w:rPr>
        <w:t>no</w:t>
      </w:r>
      <w:r>
        <w:rPr/>
        <w:t> </w:t>
      </w:r>
      <w:r>
        <w:rPr>
          <w:w w:val="68"/>
        </w:rPr>
        <w:t>(</w:t>
      </w:r>
      <w:r>
        <w:rPr>
          <w:w w:val="53"/>
        </w:rPr>
        <w:t>I</w:t>
      </w:r>
      <w:r>
        <w:rPr>
          <w:w w:val="69"/>
        </w:rPr>
        <w:t>m</w:t>
      </w:r>
      <w:r>
        <w:rPr>
          <w:w w:val="71"/>
        </w:rPr>
        <w:t>a</w:t>
      </w:r>
      <w:r>
        <w:rPr>
          <w:w w:val="68"/>
        </w:rPr>
        <w:t>gen</w:t>
      </w:r>
      <w:r>
        <w:rPr/>
        <w:t> </w:t>
      </w:r>
      <w:r>
        <w:rPr>
          <w:w w:val="77"/>
        </w:rPr>
        <w:t>9</w:t>
      </w:r>
      <w:r>
        <w:rPr>
          <w:w w:val="37"/>
        </w:rPr>
        <w:t>1</w:t>
      </w:r>
      <w:r>
        <w:rPr>
          <w:w w:val="68"/>
        </w:rPr>
        <w:t>)</w:t>
      </w:r>
      <w:r>
        <w:rPr>
          <w:w w:val="54"/>
        </w:rPr>
        <w:t>.</w:t>
      </w:r>
    </w:p>
    <w:p>
      <w:pPr>
        <w:pStyle w:val="BodyText"/>
        <w:spacing w:before="11"/>
        <w:rPr>
          <w:sz w:val="14"/>
        </w:rPr>
      </w:pPr>
      <w:r>
        <w:rPr/>
        <w:pict>
          <v:group style="position:absolute;margin-left:482.649994pt;margin-top:10.966641pt;width:283.3pt;height:140pt;mso-position-horizontal-relative:page;mso-position-vertical-relative:paragraph;z-index:5416;mso-wrap-distance-left:0;mso-wrap-distance-right:0" coordorigin="9653,219" coordsize="5666,2800">
            <v:shape style="position:absolute;left:9653;top:219;width:3602;height:2800" type="#_x0000_t75" stroked="false">
              <v:imagedata r:id="rId184" o:title=""/>
            </v:shape>
            <v:shape style="position:absolute;left:13255;top:1202;width:2064;height:1817" type="#_x0000_t75" stroked="false">
              <v:imagedata r:id="rId185" o:title=""/>
            </v:shape>
            <v:shape style="position:absolute;left:9972;top:746;width:2635;height:1114" coordorigin="9972,746" coordsize="2635,1114" path="m10158,746l10085,761,10026,801,9987,860,9972,932,9972,1675,9987,1747,10026,1806,10085,1846,10158,1860,12421,1860,12494,1846,12553,1806,12592,1747,12607,1675,12607,932,12592,860,12553,801,12494,761,12421,746,10158,746xe" filled="false" stroked="true" strokeweight="1.5pt" strokecolor="#000000">
              <v:path arrowok="t"/>
            </v:shape>
            <w10:wrap type="topAndBottom"/>
          </v:group>
        </w:pict>
      </w:r>
    </w:p>
    <w:p>
      <w:pPr>
        <w:spacing w:before="205"/>
        <w:ind w:left="711" w:right="1463" w:firstLine="1"/>
        <w:jc w:val="center"/>
        <w:rPr>
          <w:b/>
          <w:sz w:val="20"/>
        </w:rPr>
      </w:pPr>
      <w:bookmarkStart w:name="_bookmark144" w:id="194"/>
      <w:bookmarkEnd w:id="194"/>
      <w:r>
        <w:rPr/>
      </w:r>
      <w:r>
        <w:rPr>
          <w:b/>
          <w:w w:val="70"/>
          <w:sz w:val="20"/>
        </w:rPr>
        <w:t>Imagen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91 No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intercambio: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Agresión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formal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volumétrica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al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contexto: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Vista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aérea del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edificio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su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contraste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en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volumen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altura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(izquierda)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vista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frontal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del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edificio </w:t>
      </w:r>
      <w:r>
        <w:rPr>
          <w:b/>
          <w:w w:val="65"/>
          <w:sz w:val="20"/>
        </w:rPr>
        <w:t>(derecha).</w:t>
      </w:r>
      <w:r>
        <w:rPr>
          <w:b/>
          <w:spacing w:val="38"/>
          <w:w w:val="65"/>
          <w:sz w:val="20"/>
        </w:rPr>
        <w:t> </w:t>
      </w:r>
      <w:r>
        <w:rPr>
          <w:b/>
          <w:w w:val="65"/>
          <w:sz w:val="20"/>
        </w:rPr>
        <w:t>(Solano,</w:t>
      </w:r>
      <w:r>
        <w:rPr>
          <w:b/>
          <w:spacing w:val="-7"/>
          <w:w w:val="65"/>
          <w:sz w:val="20"/>
        </w:rPr>
        <w:t> </w:t>
      </w:r>
      <w:r>
        <w:rPr>
          <w:b/>
          <w:w w:val="65"/>
          <w:sz w:val="20"/>
        </w:rPr>
        <w:t>2012)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BodyText"/>
        <w:spacing w:line="271" w:lineRule="auto"/>
        <w:ind w:left="663" w:right="1412"/>
        <w:jc w:val="both"/>
      </w:pPr>
      <w:r>
        <w:rPr>
          <w:w w:val="80"/>
        </w:rPr>
        <w:t>En</w:t>
      </w:r>
      <w:r>
        <w:rPr>
          <w:spacing w:val="-33"/>
          <w:w w:val="80"/>
        </w:rPr>
        <w:t> </w:t>
      </w:r>
      <w:r>
        <w:rPr>
          <w:w w:val="80"/>
        </w:rPr>
        <w:t>algunos</w:t>
      </w:r>
      <w:r>
        <w:rPr>
          <w:spacing w:val="-33"/>
          <w:w w:val="80"/>
        </w:rPr>
        <w:t> </w:t>
      </w:r>
      <w:r>
        <w:rPr>
          <w:w w:val="80"/>
        </w:rPr>
        <w:t>espacios,</w:t>
      </w:r>
      <w:r>
        <w:rPr>
          <w:spacing w:val="-34"/>
          <w:w w:val="80"/>
        </w:rPr>
        <w:t> </w:t>
      </w:r>
      <w:r>
        <w:rPr>
          <w:w w:val="80"/>
        </w:rPr>
        <w:t>en</w:t>
      </w:r>
      <w:r>
        <w:rPr>
          <w:spacing w:val="-34"/>
          <w:w w:val="80"/>
        </w:rPr>
        <w:t> </w:t>
      </w:r>
      <w:r>
        <w:rPr>
          <w:w w:val="80"/>
        </w:rPr>
        <w:t>contraste</w:t>
      </w:r>
      <w:r>
        <w:rPr>
          <w:spacing w:val="-34"/>
          <w:w w:val="80"/>
        </w:rPr>
        <w:t> </w:t>
      </w:r>
      <w:r>
        <w:rPr>
          <w:w w:val="80"/>
        </w:rPr>
        <w:t>con</w:t>
      </w:r>
      <w:r>
        <w:rPr>
          <w:spacing w:val="-33"/>
          <w:w w:val="80"/>
        </w:rPr>
        <w:t> </w:t>
      </w:r>
      <w:r>
        <w:rPr>
          <w:w w:val="80"/>
        </w:rPr>
        <w:t>aquellos</w:t>
      </w:r>
      <w:r>
        <w:rPr>
          <w:spacing w:val="-33"/>
          <w:w w:val="80"/>
        </w:rPr>
        <w:t> </w:t>
      </w:r>
      <w:r>
        <w:rPr>
          <w:w w:val="80"/>
        </w:rPr>
        <w:t>en</w:t>
      </w:r>
      <w:r>
        <w:rPr>
          <w:spacing w:val="-33"/>
          <w:w w:val="80"/>
        </w:rPr>
        <w:t> </w:t>
      </w:r>
      <w:r>
        <w:rPr>
          <w:w w:val="80"/>
        </w:rPr>
        <w:t>los</w:t>
      </w:r>
      <w:r>
        <w:rPr>
          <w:spacing w:val="-33"/>
          <w:w w:val="80"/>
        </w:rPr>
        <w:t> </w:t>
      </w:r>
      <w:r>
        <w:rPr>
          <w:w w:val="80"/>
        </w:rPr>
        <w:t>que</w:t>
      </w:r>
      <w:r>
        <w:rPr>
          <w:spacing w:val="-33"/>
          <w:w w:val="80"/>
        </w:rPr>
        <w:t> </w:t>
      </w:r>
      <w:r>
        <w:rPr>
          <w:w w:val="80"/>
        </w:rPr>
        <w:t>domina</w:t>
      </w:r>
      <w:r>
        <w:rPr>
          <w:spacing w:val="-33"/>
          <w:w w:val="80"/>
        </w:rPr>
        <w:t> </w:t>
      </w:r>
      <w:r>
        <w:rPr>
          <w:w w:val="80"/>
        </w:rPr>
        <w:t>la</w:t>
      </w:r>
      <w:r>
        <w:rPr>
          <w:spacing w:val="-33"/>
          <w:w w:val="80"/>
        </w:rPr>
        <w:t> </w:t>
      </w:r>
      <w:r>
        <w:rPr>
          <w:w w:val="80"/>
        </w:rPr>
        <w:t>alta tecnología, existe una deliberada intención nostálgica de recuperar </w:t>
      </w:r>
      <w:r>
        <w:rPr>
          <w:w w:val="75"/>
        </w:rPr>
        <w:t>espacios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contemplación</w:t>
      </w:r>
      <w:r>
        <w:rPr>
          <w:spacing w:val="-21"/>
          <w:w w:val="75"/>
        </w:rPr>
        <w:t> </w:t>
      </w:r>
      <w:r>
        <w:rPr>
          <w:w w:val="75"/>
        </w:rPr>
        <w:t>y</w:t>
      </w:r>
      <w:r>
        <w:rPr>
          <w:spacing w:val="-19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integración</w:t>
      </w:r>
      <w:r>
        <w:rPr>
          <w:spacing w:val="-21"/>
          <w:w w:val="75"/>
        </w:rPr>
        <w:t> </w:t>
      </w:r>
      <w:r>
        <w:rPr>
          <w:w w:val="75"/>
        </w:rPr>
        <w:t>con</w:t>
      </w:r>
      <w:r>
        <w:rPr>
          <w:spacing w:val="-23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entorno:</w:t>
      </w:r>
      <w:r>
        <w:rPr>
          <w:spacing w:val="-20"/>
          <w:w w:val="75"/>
        </w:rPr>
        <w:t> </w:t>
      </w:r>
      <w:r>
        <w:rPr>
          <w:w w:val="75"/>
        </w:rPr>
        <w:t>se</w:t>
      </w:r>
      <w:r>
        <w:rPr>
          <w:spacing w:val="-23"/>
          <w:w w:val="75"/>
        </w:rPr>
        <w:t> </w:t>
      </w:r>
      <w:r>
        <w:rPr>
          <w:w w:val="75"/>
        </w:rPr>
        <w:t>propone</w:t>
      </w:r>
      <w:r>
        <w:rPr>
          <w:spacing w:val="-21"/>
          <w:w w:val="75"/>
        </w:rPr>
        <w:t> </w:t>
      </w:r>
      <w:r>
        <w:rPr>
          <w:w w:val="75"/>
        </w:rPr>
        <w:t>una terraza</w:t>
      </w:r>
      <w:r>
        <w:rPr>
          <w:spacing w:val="-17"/>
          <w:w w:val="75"/>
        </w:rPr>
        <w:t> </w:t>
      </w:r>
      <w:r>
        <w:rPr>
          <w:w w:val="75"/>
        </w:rPr>
        <w:t>(hoy</w:t>
      </w:r>
      <w:r>
        <w:rPr>
          <w:spacing w:val="-17"/>
          <w:w w:val="75"/>
        </w:rPr>
        <w:t> </w:t>
      </w:r>
      <w:r>
        <w:rPr>
          <w:w w:val="75"/>
        </w:rPr>
        <w:t>en</w:t>
      </w:r>
      <w:r>
        <w:rPr>
          <w:spacing w:val="-17"/>
          <w:w w:val="75"/>
        </w:rPr>
        <w:t> </w:t>
      </w:r>
      <w:r>
        <w:rPr>
          <w:w w:val="75"/>
        </w:rPr>
        <w:t>desuso</w:t>
      </w:r>
      <w:r>
        <w:rPr>
          <w:spacing w:val="-17"/>
          <w:w w:val="75"/>
        </w:rPr>
        <w:t> </w:t>
      </w:r>
      <w:r>
        <w:rPr>
          <w:w w:val="75"/>
        </w:rPr>
        <w:t>por</w:t>
      </w:r>
      <w:r>
        <w:rPr>
          <w:spacing w:val="-17"/>
          <w:w w:val="75"/>
        </w:rPr>
        <w:t> </w:t>
      </w:r>
      <w:r>
        <w:rPr>
          <w:w w:val="75"/>
        </w:rPr>
        <w:t>el</w:t>
      </w:r>
      <w:r>
        <w:rPr>
          <w:spacing w:val="-17"/>
          <w:w w:val="75"/>
        </w:rPr>
        <w:t> </w:t>
      </w:r>
      <w:r>
        <w:rPr>
          <w:w w:val="75"/>
        </w:rPr>
        <w:t>acelerado</w:t>
      </w:r>
      <w:r>
        <w:rPr>
          <w:spacing w:val="-17"/>
          <w:w w:val="75"/>
        </w:rPr>
        <w:t> </w:t>
      </w:r>
      <w:r>
        <w:rPr>
          <w:w w:val="75"/>
        </w:rPr>
        <w:t>nivel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vida</w:t>
      </w:r>
      <w:r>
        <w:rPr>
          <w:spacing w:val="-15"/>
          <w:w w:val="75"/>
        </w:rPr>
        <w:t> </w:t>
      </w:r>
      <w:r>
        <w:rPr>
          <w:w w:val="75"/>
        </w:rPr>
        <w:t>que</w:t>
      </w:r>
      <w:r>
        <w:rPr>
          <w:spacing w:val="-16"/>
          <w:w w:val="75"/>
        </w:rPr>
        <w:t> </w:t>
      </w:r>
      <w:r>
        <w:rPr>
          <w:w w:val="75"/>
        </w:rPr>
        <w:t>impide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pérdida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tiempo),</w:t>
      </w:r>
      <w:r>
        <w:rPr>
          <w:spacing w:val="-29"/>
          <w:w w:val="80"/>
        </w:rPr>
        <w:t> </w:t>
      </w:r>
      <w:r>
        <w:rPr>
          <w:w w:val="80"/>
        </w:rPr>
        <w:t>pero</w:t>
      </w:r>
      <w:r>
        <w:rPr>
          <w:spacing w:val="-29"/>
          <w:w w:val="80"/>
        </w:rPr>
        <w:t> </w:t>
      </w:r>
      <w:r>
        <w:rPr>
          <w:w w:val="80"/>
        </w:rPr>
        <w:t>la</w:t>
      </w:r>
      <w:r>
        <w:rPr>
          <w:spacing w:val="-29"/>
          <w:w w:val="80"/>
        </w:rPr>
        <w:t> </w:t>
      </w:r>
      <w:r>
        <w:rPr>
          <w:w w:val="80"/>
        </w:rPr>
        <w:t>visión</w:t>
      </w:r>
      <w:r>
        <w:rPr>
          <w:spacing w:val="-29"/>
          <w:w w:val="80"/>
        </w:rPr>
        <w:t> </w:t>
      </w:r>
      <w:r>
        <w:rPr>
          <w:w w:val="80"/>
        </w:rPr>
        <w:t>se</w:t>
      </w:r>
      <w:r>
        <w:rPr>
          <w:spacing w:val="-29"/>
          <w:w w:val="80"/>
        </w:rPr>
        <w:t> </w:t>
      </w:r>
      <w:r>
        <w:rPr>
          <w:w w:val="80"/>
        </w:rPr>
        <w:t>delimita</w:t>
      </w:r>
      <w:r>
        <w:rPr>
          <w:spacing w:val="-29"/>
          <w:w w:val="80"/>
        </w:rPr>
        <w:t> </w:t>
      </w:r>
      <w:r>
        <w:rPr>
          <w:w w:val="80"/>
        </w:rPr>
        <w:t>con</w:t>
      </w:r>
      <w:r>
        <w:rPr>
          <w:spacing w:val="-29"/>
          <w:w w:val="80"/>
        </w:rPr>
        <w:t> </w:t>
      </w:r>
      <w:r>
        <w:rPr>
          <w:w w:val="80"/>
        </w:rPr>
        <w:t>barreras</w:t>
      </w:r>
      <w:r>
        <w:rPr>
          <w:spacing w:val="-28"/>
          <w:w w:val="80"/>
        </w:rPr>
        <w:t> </w:t>
      </w:r>
      <w:r>
        <w:rPr>
          <w:w w:val="80"/>
        </w:rPr>
        <w:t>virtuales,</w:t>
      </w:r>
      <w:r>
        <w:rPr>
          <w:spacing w:val="-31"/>
          <w:w w:val="80"/>
        </w:rPr>
        <w:t> </w:t>
      </w:r>
      <w:r>
        <w:rPr>
          <w:w w:val="80"/>
        </w:rPr>
        <w:t>además</w:t>
      </w:r>
      <w:r>
        <w:rPr>
          <w:spacing w:val="3"/>
          <w:w w:val="80"/>
        </w:rPr>
        <w:t> </w:t>
      </w:r>
      <w:r>
        <w:rPr>
          <w:w w:val="80"/>
        </w:rPr>
        <w:t>de que</w:t>
      </w:r>
      <w:r>
        <w:rPr>
          <w:spacing w:val="12"/>
          <w:w w:val="80"/>
        </w:rPr>
        <w:t> </w:t>
      </w:r>
      <w:r>
        <w:rPr>
          <w:w w:val="80"/>
        </w:rPr>
        <w:t>en</w:t>
      </w:r>
      <w:r>
        <w:rPr>
          <w:spacing w:val="-24"/>
          <w:w w:val="80"/>
        </w:rPr>
        <w:t> </w:t>
      </w:r>
      <w:r>
        <w:rPr>
          <w:w w:val="80"/>
        </w:rPr>
        <w:t>la</w:t>
      </w:r>
      <w:r>
        <w:rPr>
          <w:spacing w:val="-25"/>
          <w:w w:val="80"/>
        </w:rPr>
        <w:t> </w:t>
      </w:r>
      <w:r>
        <w:rPr>
          <w:w w:val="80"/>
        </w:rPr>
        <w:t>terraza</w:t>
      </w:r>
      <w:r>
        <w:rPr>
          <w:spacing w:val="-26"/>
          <w:w w:val="80"/>
        </w:rPr>
        <w:t> </w:t>
      </w:r>
      <w:r>
        <w:rPr>
          <w:w w:val="80"/>
        </w:rPr>
        <w:t>se</w:t>
      </w:r>
      <w:r>
        <w:rPr>
          <w:spacing w:val="-24"/>
          <w:w w:val="80"/>
        </w:rPr>
        <w:t> </w:t>
      </w:r>
      <w:r>
        <w:rPr>
          <w:w w:val="80"/>
        </w:rPr>
        <w:t>opta</w:t>
      </w:r>
      <w:r>
        <w:rPr>
          <w:spacing w:val="-24"/>
          <w:w w:val="80"/>
        </w:rPr>
        <w:t> </w:t>
      </w:r>
      <w:r>
        <w:rPr>
          <w:w w:val="80"/>
        </w:rPr>
        <w:t>por</w:t>
      </w:r>
      <w:r>
        <w:rPr>
          <w:spacing w:val="-24"/>
          <w:w w:val="80"/>
        </w:rPr>
        <w:t> </w:t>
      </w:r>
      <w:r>
        <w:rPr>
          <w:w w:val="80"/>
        </w:rPr>
        <w:t>manejar</w:t>
      </w:r>
      <w:r>
        <w:rPr>
          <w:spacing w:val="-24"/>
          <w:w w:val="80"/>
        </w:rPr>
        <w:t> </w:t>
      </w:r>
      <w:r>
        <w:rPr>
          <w:w w:val="80"/>
        </w:rPr>
        <w:t>el</w:t>
      </w:r>
      <w:r>
        <w:rPr>
          <w:spacing w:val="-25"/>
          <w:w w:val="80"/>
        </w:rPr>
        <w:t> </w:t>
      </w:r>
      <w:r>
        <w:rPr>
          <w:w w:val="80"/>
        </w:rPr>
        <w:t>piso</w:t>
      </w:r>
      <w:r>
        <w:rPr>
          <w:spacing w:val="-26"/>
          <w:w w:val="80"/>
        </w:rPr>
        <w:t> </w:t>
      </w:r>
      <w:r>
        <w:rPr>
          <w:w w:val="80"/>
        </w:rPr>
        <w:t>con</w:t>
      </w:r>
      <w:r>
        <w:rPr>
          <w:spacing w:val="-24"/>
          <w:w w:val="80"/>
        </w:rPr>
        <w:t> </w:t>
      </w:r>
      <w:r>
        <w:rPr>
          <w:w w:val="80"/>
        </w:rPr>
        <w:t>lambrines</w:t>
      </w:r>
      <w:r>
        <w:rPr>
          <w:spacing w:val="-24"/>
          <w:w w:val="80"/>
        </w:rPr>
        <w:t> </w:t>
      </w:r>
      <w:r>
        <w:rPr>
          <w:w w:val="80"/>
        </w:rPr>
        <w:t>de</w:t>
      </w:r>
      <w:r>
        <w:rPr>
          <w:spacing w:val="12"/>
          <w:w w:val="80"/>
        </w:rPr>
        <w:t> </w:t>
      </w:r>
      <w:r>
        <w:rPr>
          <w:w w:val="80"/>
        </w:rPr>
        <w:t>madera natural,</w:t>
      </w:r>
      <w:r>
        <w:rPr>
          <w:spacing w:val="-20"/>
          <w:w w:val="80"/>
        </w:rPr>
        <w:t> </w:t>
      </w:r>
      <w:r>
        <w:rPr>
          <w:w w:val="80"/>
        </w:rPr>
        <w:t>evocando</w:t>
      </w:r>
      <w:r>
        <w:rPr>
          <w:spacing w:val="-19"/>
          <w:w w:val="80"/>
        </w:rPr>
        <w:t> </w:t>
      </w:r>
      <w:r>
        <w:rPr>
          <w:w w:val="80"/>
        </w:rPr>
        <w:t>los</w:t>
      </w:r>
      <w:r>
        <w:rPr>
          <w:spacing w:val="-19"/>
          <w:w w:val="80"/>
        </w:rPr>
        <w:t> </w:t>
      </w:r>
      <w:r>
        <w:rPr>
          <w:w w:val="80"/>
        </w:rPr>
        <w:t>materiales</w:t>
      </w:r>
      <w:r>
        <w:rPr>
          <w:spacing w:val="-19"/>
          <w:w w:val="80"/>
        </w:rPr>
        <w:t> </w:t>
      </w:r>
      <w:r>
        <w:rPr>
          <w:w w:val="80"/>
        </w:rPr>
        <w:t>tradicionales.</w:t>
      </w:r>
      <w:r>
        <w:rPr>
          <w:spacing w:val="-20"/>
          <w:w w:val="80"/>
        </w:rPr>
        <w:t> </w:t>
      </w:r>
      <w:r>
        <w:rPr>
          <w:w w:val="80"/>
        </w:rPr>
        <w:t>Lo</w:t>
      </w:r>
      <w:r>
        <w:rPr>
          <w:spacing w:val="-20"/>
          <w:w w:val="80"/>
        </w:rPr>
        <w:t> </w:t>
      </w:r>
      <w:r>
        <w:rPr>
          <w:w w:val="80"/>
        </w:rPr>
        <w:t>mismo</w:t>
      </w:r>
      <w:r>
        <w:rPr>
          <w:spacing w:val="-20"/>
          <w:w w:val="80"/>
        </w:rPr>
        <w:t> </w:t>
      </w:r>
      <w:r>
        <w:rPr>
          <w:w w:val="80"/>
        </w:rPr>
        <w:t>ocurre</w:t>
      </w:r>
      <w:r>
        <w:rPr>
          <w:spacing w:val="-20"/>
          <w:w w:val="80"/>
        </w:rPr>
        <w:t> </w:t>
      </w:r>
      <w:r>
        <w:rPr>
          <w:w w:val="80"/>
        </w:rPr>
        <w:t>con</w:t>
      </w:r>
      <w:r>
        <w:rPr>
          <w:spacing w:val="-18"/>
          <w:w w:val="80"/>
        </w:rPr>
        <w:t> </w:t>
      </w:r>
      <w:r>
        <w:rPr>
          <w:w w:val="80"/>
        </w:rPr>
        <w:t>el </w:t>
      </w:r>
      <w:r>
        <w:rPr>
          <w:w w:val="75"/>
        </w:rPr>
        <w:t>mobiliario</w:t>
      </w:r>
      <w:r>
        <w:rPr>
          <w:spacing w:val="-16"/>
          <w:w w:val="75"/>
        </w:rPr>
        <w:t> </w:t>
      </w:r>
      <w:r>
        <w:rPr>
          <w:w w:val="75"/>
        </w:rPr>
        <w:t>(bancas)</w:t>
      </w:r>
      <w:r>
        <w:rPr>
          <w:spacing w:val="-16"/>
          <w:w w:val="75"/>
        </w:rPr>
        <w:t> </w:t>
      </w:r>
      <w:r>
        <w:rPr>
          <w:w w:val="75"/>
        </w:rPr>
        <w:t>que</w:t>
      </w:r>
      <w:r>
        <w:rPr>
          <w:spacing w:val="-15"/>
          <w:w w:val="75"/>
        </w:rPr>
        <w:t> </w:t>
      </w:r>
      <w:r>
        <w:rPr>
          <w:w w:val="75"/>
        </w:rPr>
        <w:t>parece</w:t>
      </w:r>
      <w:r>
        <w:rPr>
          <w:spacing w:val="-16"/>
          <w:w w:val="75"/>
        </w:rPr>
        <w:t> </w:t>
      </w:r>
      <w:r>
        <w:rPr>
          <w:w w:val="75"/>
        </w:rPr>
        <w:t>arrojado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un</w:t>
      </w:r>
      <w:r>
        <w:rPr>
          <w:spacing w:val="-16"/>
          <w:w w:val="75"/>
        </w:rPr>
        <w:t> </w:t>
      </w:r>
      <w:r>
        <w:rPr>
          <w:w w:val="75"/>
        </w:rPr>
        <w:t>escenario</w:t>
      </w:r>
      <w:r>
        <w:rPr>
          <w:spacing w:val="-16"/>
          <w:w w:val="75"/>
        </w:rPr>
        <w:t> </w:t>
      </w:r>
      <w:r>
        <w:rPr>
          <w:w w:val="75"/>
        </w:rPr>
        <w:t>antiguo</w:t>
      </w:r>
      <w:r>
        <w:rPr>
          <w:spacing w:val="-16"/>
          <w:w w:val="75"/>
        </w:rPr>
        <w:t> </w:t>
      </w:r>
      <w:r>
        <w:rPr>
          <w:w w:val="75"/>
        </w:rPr>
        <w:t>tanto</w:t>
      </w:r>
      <w:r>
        <w:rPr>
          <w:spacing w:val="-16"/>
          <w:w w:val="75"/>
        </w:rPr>
        <w:t> </w:t>
      </w:r>
      <w:r>
        <w:rPr>
          <w:w w:val="75"/>
        </w:rPr>
        <w:t>por </w:t>
      </w:r>
      <w:r>
        <w:rPr>
          <w:w w:val="80"/>
        </w:rPr>
        <w:t>su</w:t>
      </w:r>
      <w:r>
        <w:rPr>
          <w:spacing w:val="-30"/>
          <w:w w:val="80"/>
        </w:rPr>
        <w:t> </w:t>
      </w:r>
      <w:r>
        <w:rPr>
          <w:w w:val="80"/>
        </w:rPr>
        <w:t>material</w:t>
      </w:r>
      <w:r>
        <w:rPr>
          <w:spacing w:val="-30"/>
          <w:w w:val="80"/>
        </w:rPr>
        <w:t> </w:t>
      </w:r>
      <w:r>
        <w:rPr>
          <w:w w:val="80"/>
        </w:rPr>
        <w:t>(nuevamente</w:t>
      </w:r>
      <w:r>
        <w:rPr>
          <w:spacing w:val="-30"/>
          <w:w w:val="80"/>
        </w:rPr>
        <w:t> </w:t>
      </w:r>
      <w:r>
        <w:rPr>
          <w:w w:val="80"/>
        </w:rPr>
        <w:t>madera)</w:t>
      </w:r>
      <w:r>
        <w:rPr>
          <w:spacing w:val="-32"/>
          <w:w w:val="80"/>
        </w:rPr>
        <w:t> </w:t>
      </w:r>
      <w:r>
        <w:rPr>
          <w:w w:val="80"/>
        </w:rPr>
        <w:t>como</w:t>
      </w:r>
      <w:r>
        <w:rPr>
          <w:spacing w:val="-30"/>
          <w:w w:val="80"/>
        </w:rPr>
        <w:t> </w:t>
      </w:r>
      <w:r>
        <w:rPr>
          <w:w w:val="80"/>
        </w:rPr>
        <w:t>por</w:t>
      </w:r>
      <w:r>
        <w:rPr>
          <w:spacing w:val="-31"/>
          <w:w w:val="80"/>
        </w:rPr>
        <w:t> </w:t>
      </w:r>
      <w:r>
        <w:rPr>
          <w:w w:val="80"/>
        </w:rPr>
        <w:t>su</w:t>
      </w:r>
      <w:r>
        <w:rPr>
          <w:spacing w:val="-30"/>
          <w:w w:val="80"/>
        </w:rPr>
        <w:t> </w:t>
      </w:r>
      <w:r>
        <w:rPr>
          <w:w w:val="80"/>
        </w:rPr>
        <w:t>diseño.</w:t>
      </w:r>
      <w:r>
        <w:rPr>
          <w:spacing w:val="-29"/>
          <w:w w:val="80"/>
        </w:rPr>
        <w:t> </w:t>
      </w:r>
      <w:r>
        <w:rPr>
          <w:w w:val="80"/>
        </w:rPr>
        <w:t>La</w:t>
      </w:r>
      <w:r>
        <w:rPr>
          <w:spacing w:val="-30"/>
          <w:w w:val="80"/>
        </w:rPr>
        <w:t> </w:t>
      </w:r>
      <w:r>
        <w:rPr>
          <w:w w:val="80"/>
        </w:rPr>
        <w:t>desilusión</w:t>
      </w:r>
      <w:r>
        <w:rPr>
          <w:spacing w:val="-1"/>
          <w:w w:val="80"/>
        </w:rPr>
        <w:t> </w:t>
      </w:r>
      <w:r>
        <w:rPr>
          <w:w w:val="80"/>
        </w:rPr>
        <w:t>se manifiesta,</w:t>
      </w:r>
      <w:r>
        <w:rPr>
          <w:spacing w:val="-33"/>
          <w:w w:val="80"/>
        </w:rPr>
        <w:t> </w:t>
      </w:r>
      <w:r>
        <w:rPr>
          <w:w w:val="80"/>
        </w:rPr>
        <w:t>cuando</w:t>
      </w:r>
      <w:r>
        <w:rPr>
          <w:spacing w:val="-32"/>
          <w:w w:val="80"/>
        </w:rPr>
        <w:t> </w:t>
      </w:r>
      <w:r>
        <w:rPr>
          <w:w w:val="80"/>
        </w:rPr>
        <w:t>este</w:t>
      </w:r>
      <w:r>
        <w:rPr>
          <w:spacing w:val="-31"/>
          <w:w w:val="80"/>
        </w:rPr>
        <w:t> </w:t>
      </w:r>
      <w:r>
        <w:rPr>
          <w:w w:val="80"/>
        </w:rPr>
        <w:t>débil</w:t>
      </w:r>
      <w:r>
        <w:rPr>
          <w:spacing w:val="-33"/>
          <w:w w:val="80"/>
        </w:rPr>
        <w:t> </w:t>
      </w:r>
      <w:r>
        <w:rPr>
          <w:w w:val="80"/>
        </w:rPr>
        <w:t>intento</w:t>
      </w:r>
      <w:r>
        <w:rPr>
          <w:spacing w:val="-33"/>
          <w:w w:val="80"/>
        </w:rPr>
        <w:t> </w:t>
      </w:r>
      <w:r>
        <w:rPr>
          <w:w w:val="80"/>
        </w:rPr>
        <w:t>fracasa,</w:t>
      </w:r>
      <w:r>
        <w:rPr>
          <w:spacing w:val="-32"/>
          <w:w w:val="80"/>
        </w:rPr>
        <w:t> </w:t>
      </w:r>
      <w:r>
        <w:rPr>
          <w:w w:val="80"/>
        </w:rPr>
        <w:t>ya</w:t>
      </w:r>
      <w:r>
        <w:rPr>
          <w:spacing w:val="-31"/>
          <w:w w:val="80"/>
        </w:rPr>
        <w:t> </w:t>
      </w:r>
      <w:r>
        <w:rPr>
          <w:w w:val="80"/>
        </w:rPr>
        <w:t>que</w:t>
      </w:r>
      <w:r>
        <w:rPr>
          <w:spacing w:val="-32"/>
          <w:w w:val="80"/>
        </w:rPr>
        <w:t> </w:t>
      </w:r>
      <w:r>
        <w:rPr>
          <w:w w:val="80"/>
        </w:rPr>
        <w:t>en</w:t>
      </w:r>
      <w:r>
        <w:rPr>
          <w:spacing w:val="-32"/>
          <w:w w:val="80"/>
        </w:rPr>
        <w:t> </w:t>
      </w:r>
      <w:r>
        <w:rPr>
          <w:w w:val="80"/>
        </w:rPr>
        <w:t>vez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w w:val="80"/>
        </w:rPr>
        <w:t>lograr</w:t>
      </w:r>
      <w:r>
        <w:rPr>
          <w:spacing w:val="-32"/>
          <w:w w:val="80"/>
        </w:rPr>
        <w:t> </w:t>
      </w:r>
      <w:r>
        <w:rPr>
          <w:w w:val="80"/>
        </w:rPr>
        <w:t>su </w:t>
      </w:r>
      <w:r>
        <w:rPr>
          <w:w w:val="75"/>
        </w:rPr>
        <w:t>cometido</w:t>
      </w:r>
      <w:r>
        <w:rPr>
          <w:spacing w:val="-31"/>
          <w:w w:val="75"/>
        </w:rPr>
        <w:t> </w:t>
      </w:r>
      <w:r>
        <w:rPr>
          <w:w w:val="75"/>
        </w:rPr>
        <w:t>parece</w:t>
      </w:r>
      <w:r>
        <w:rPr>
          <w:spacing w:val="-33"/>
          <w:w w:val="75"/>
        </w:rPr>
        <w:t> </w:t>
      </w:r>
      <w:r>
        <w:rPr>
          <w:w w:val="75"/>
        </w:rPr>
        <w:t>como</w:t>
      </w:r>
      <w:r>
        <w:rPr>
          <w:spacing w:val="-32"/>
          <w:w w:val="75"/>
        </w:rPr>
        <w:t> </w:t>
      </w:r>
      <w:r>
        <w:rPr>
          <w:w w:val="75"/>
        </w:rPr>
        <w:t>fuera</w:t>
      </w:r>
      <w:r>
        <w:rPr>
          <w:spacing w:val="-31"/>
          <w:w w:val="75"/>
        </w:rPr>
        <w:t> </w:t>
      </w:r>
      <w:r>
        <w:rPr>
          <w:w w:val="75"/>
        </w:rPr>
        <w:t>de</w:t>
      </w:r>
      <w:r>
        <w:rPr>
          <w:spacing w:val="-33"/>
          <w:w w:val="75"/>
        </w:rPr>
        <w:t> </w:t>
      </w:r>
      <w:r>
        <w:rPr>
          <w:w w:val="75"/>
        </w:rPr>
        <w:t>lugar.</w:t>
      </w:r>
    </w:p>
    <w:p>
      <w:pPr>
        <w:spacing w:after="0" w:line="271" w:lineRule="auto"/>
        <w:jc w:val="both"/>
        <w:sectPr>
          <w:pgSz w:w="16840" w:h="11910" w:orient="landscape"/>
          <w:pgMar w:header="822" w:footer="1444" w:top="1100" w:bottom="1640" w:left="1460" w:right="0"/>
          <w:cols w:num="2" w:equalWidth="0">
            <w:col w:w="7462" w:space="40"/>
            <w:col w:w="7878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spacing w:after="0"/>
        <w:sectPr>
          <w:pgSz w:w="16840" w:h="11910" w:orient="landscape"/>
          <w:pgMar w:header="822" w:footer="1444" w:top="1100" w:bottom="1640" w:left="1460" w:right="0"/>
        </w:sectPr>
      </w:pPr>
    </w:p>
    <w:p>
      <w:pPr>
        <w:pStyle w:val="BodyText"/>
        <w:spacing w:line="271" w:lineRule="auto" w:before="59"/>
        <w:ind w:left="1660" w:right="1"/>
        <w:jc w:val="both"/>
      </w:pPr>
      <w:r>
        <w:rPr>
          <w:w w:val="80"/>
        </w:rPr>
        <w:t>Por</w:t>
      </w:r>
      <w:r>
        <w:rPr>
          <w:spacing w:val="-36"/>
          <w:w w:val="80"/>
        </w:rPr>
        <w:t> </w:t>
      </w:r>
      <w:r>
        <w:rPr>
          <w:w w:val="80"/>
        </w:rPr>
        <w:t>su</w:t>
      </w:r>
      <w:r>
        <w:rPr>
          <w:spacing w:val="-36"/>
          <w:w w:val="80"/>
        </w:rPr>
        <w:t> </w:t>
      </w:r>
      <w:r>
        <w:rPr>
          <w:w w:val="80"/>
        </w:rPr>
        <w:t>parte,</w:t>
      </w:r>
      <w:r>
        <w:rPr>
          <w:spacing w:val="-36"/>
          <w:w w:val="80"/>
        </w:rPr>
        <w:t> </w:t>
      </w:r>
      <w:r>
        <w:rPr>
          <w:w w:val="80"/>
        </w:rPr>
        <w:t>los</w:t>
      </w:r>
      <w:r>
        <w:rPr>
          <w:spacing w:val="-35"/>
          <w:w w:val="80"/>
        </w:rPr>
        <w:t> </w:t>
      </w:r>
      <w:r>
        <w:rPr>
          <w:w w:val="80"/>
        </w:rPr>
        <w:t>vidrios</w:t>
      </w:r>
      <w:r>
        <w:rPr>
          <w:spacing w:val="-35"/>
          <w:w w:val="80"/>
        </w:rPr>
        <w:t> </w:t>
      </w:r>
      <w:r>
        <w:rPr>
          <w:w w:val="80"/>
        </w:rPr>
        <w:t>que</w:t>
      </w:r>
      <w:r>
        <w:rPr>
          <w:spacing w:val="-36"/>
          <w:w w:val="80"/>
        </w:rPr>
        <w:t> </w:t>
      </w:r>
      <w:r>
        <w:rPr>
          <w:w w:val="80"/>
        </w:rPr>
        <w:t>también</w:t>
      </w:r>
      <w:r>
        <w:rPr>
          <w:spacing w:val="-36"/>
          <w:w w:val="80"/>
        </w:rPr>
        <w:t> </w:t>
      </w:r>
      <w:r>
        <w:rPr>
          <w:w w:val="80"/>
        </w:rPr>
        <w:t>debieran</w:t>
      </w:r>
      <w:r>
        <w:rPr>
          <w:spacing w:val="-37"/>
          <w:w w:val="80"/>
        </w:rPr>
        <w:t> </w:t>
      </w:r>
      <w:r>
        <w:rPr>
          <w:w w:val="80"/>
        </w:rPr>
        <w:t>fungir</w:t>
      </w:r>
      <w:r>
        <w:rPr>
          <w:spacing w:val="-36"/>
          <w:w w:val="80"/>
        </w:rPr>
        <w:t> </w:t>
      </w:r>
      <w:r>
        <w:rPr>
          <w:w w:val="80"/>
        </w:rPr>
        <w:t>como</w:t>
      </w:r>
      <w:r>
        <w:rPr>
          <w:spacing w:val="-36"/>
          <w:w w:val="80"/>
        </w:rPr>
        <w:t> </w:t>
      </w:r>
      <w:r>
        <w:rPr>
          <w:w w:val="80"/>
        </w:rPr>
        <w:t>elementos</w:t>
      </w:r>
      <w:r>
        <w:rPr>
          <w:spacing w:val="-35"/>
          <w:w w:val="80"/>
        </w:rPr>
        <w:t> </w:t>
      </w:r>
      <w:r>
        <w:rPr>
          <w:w w:val="80"/>
        </w:rPr>
        <w:t>de conexión,</w:t>
      </w:r>
      <w:r>
        <w:rPr>
          <w:spacing w:val="-26"/>
          <w:w w:val="80"/>
        </w:rPr>
        <w:t> </w:t>
      </w:r>
      <w:r>
        <w:rPr>
          <w:w w:val="80"/>
        </w:rPr>
        <w:t>generan</w:t>
      </w:r>
      <w:r>
        <w:rPr>
          <w:spacing w:val="-26"/>
          <w:w w:val="80"/>
        </w:rPr>
        <w:t> </w:t>
      </w:r>
      <w:r>
        <w:rPr>
          <w:w w:val="80"/>
        </w:rPr>
        <w:t>vistas,</w:t>
      </w:r>
      <w:r>
        <w:rPr>
          <w:spacing w:val="-26"/>
          <w:w w:val="80"/>
        </w:rPr>
        <w:t> </w:t>
      </w:r>
      <w:r>
        <w:rPr>
          <w:w w:val="80"/>
        </w:rPr>
        <w:t>pero</w:t>
      </w:r>
      <w:r>
        <w:rPr>
          <w:spacing w:val="-27"/>
          <w:w w:val="80"/>
        </w:rPr>
        <w:t> </w:t>
      </w:r>
      <w:r>
        <w:rPr>
          <w:w w:val="80"/>
        </w:rPr>
        <w:t>no</w:t>
      </w:r>
      <w:r>
        <w:rPr>
          <w:spacing w:val="-26"/>
          <w:w w:val="80"/>
        </w:rPr>
        <w:t> </w:t>
      </w:r>
      <w:r>
        <w:rPr>
          <w:w w:val="80"/>
        </w:rPr>
        <w:t>un</w:t>
      </w:r>
      <w:r>
        <w:rPr>
          <w:spacing w:val="-26"/>
          <w:w w:val="80"/>
        </w:rPr>
        <w:t> </w:t>
      </w:r>
      <w:r>
        <w:rPr>
          <w:w w:val="80"/>
        </w:rPr>
        <w:t>diálogo.</w:t>
      </w:r>
      <w:r>
        <w:rPr>
          <w:spacing w:val="-26"/>
          <w:w w:val="80"/>
        </w:rPr>
        <w:t> </w:t>
      </w:r>
      <w:r>
        <w:rPr>
          <w:w w:val="80"/>
        </w:rPr>
        <w:t>Éste,</w:t>
      </w:r>
      <w:r>
        <w:rPr>
          <w:spacing w:val="-26"/>
          <w:w w:val="80"/>
        </w:rPr>
        <w:t> </w:t>
      </w:r>
      <w:r>
        <w:rPr>
          <w:w w:val="80"/>
        </w:rPr>
        <w:t>en</w:t>
      </w:r>
      <w:r>
        <w:rPr>
          <w:spacing w:val="-26"/>
          <w:w w:val="80"/>
        </w:rPr>
        <w:t> </w:t>
      </w:r>
      <w:r>
        <w:rPr>
          <w:w w:val="80"/>
        </w:rPr>
        <w:t>consecuencia</w:t>
      </w:r>
      <w:r>
        <w:rPr>
          <w:spacing w:val="-27"/>
          <w:w w:val="80"/>
        </w:rPr>
        <w:t> </w:t>
      </w:r>
      <w:r>
        <w:rPr>
          <w:w w:val="80"/>
        </w:rPr>
        <w:t>es virtual: pretende serlo pero al conectar visualmente espacios ajenos funcionalmente,</w:t>
      </w:r>
      <w:r>
        <w:rPr>
          <w:spacing w:val="26"/>
          <w:w w:val="80"/>
        </w:rPr>
        <w:t> </w:t>
      </w:r>
      <w:r>
        <w:rPr>
          <w:w w:val="80"/>
        </w:rPr>
        <w:t>pierde</w:t>
      </w:r>
      <w:r>
        <w:rPr>
          <w:spacing w:val="-18"/>
          <w:w w:val="80"/>
        </w:rPr>
        <w:t> </w:t>
      </w:r>
      <w:r>
        <w:rPr>
          <w:w w:val="80"/>
        </w:rPr>
        <w:t>su</w:t>
      </w:r>
      <w:r>
        <w:rPr>
          <w:spacing w:val="-18"/>
          <w:w w:val="80"/>
        </w:rPr>
        <w:t> </w:t>
      </w:r>
      <w:r>
        <w:rPr>
          <w:w w:val="80"/>
        </w:rPr>
        <w:t>sentido,</w:t>
      </w:r>
      <w:r>
        <w:rPr>
          <w:spacing w:val="-17"/>
          <w:w w:val="80"/>
        </w:rPr>
        <w:t> </w:t>
      </w:r>
      <w:r>
        <w:rPr>
          <w:w w:val="80"/>
        </w:rPr>
        <w:t>y</w:t>
      </w:r>
      <w:r>
        <w:rPr>
          <w:spacing w:val="-17"/>
          <w:w w:val="80"/>
        </w:rPr>
        <w:t> </w:t>
      </w:r>
      <w:r>
        <w:rPr>
          <w:w w:val="80"/>
        </w:rPr>
        <w:t>raya</w:t>
      </w:r>
      <w:r>
        <w:rPr>
          <w:spacing w:val="-18"/>
          <w:w w:val="80"/>
        </w:rPr>
        <w:t> </w:t>
      </w:r>
      <w:r>
        <w:rPr>
          <w:w w:val="80"/>
        </w:rPr>
        <w:t>en</w:t>
      </w:r>
      <w:r>
        <w:rPr>
          <w:spacing w:val="-17"/>
          <w:w w:val="80"/>
        </w:rPr>
        <w:t> </w:t>
      </w:r>
      <w:r>
        <w:rPr>
          <w:w w:val="80"/>
        </w:rPr>
        <w:t>lo</w:t>
      </w:r>
      <w:r>
        <w:rPr>
          <w:spacing w:val="-17"/>
          <w:w w:val="80"/>
        </w:rPr>
        <w:t> </w:t>
      </w:r>
      <w:r>
        <w:rPr>
          <w:w w:val="80"/>
        </w:rPr>
        <w:t>absurdo.</w:t>
      </w:r>
      <w:r>
        <w:rPr>
          <w:spacing w:val="-17"/>
          <w:w w:val="80"/>
        </w:rPr>
        <w:t> </w:t>
      </w:r>
      <w:r>
        <w:rPr>
          <w:w w:val="80"/>
        </w:rPr>
        <w:t>El</w:t>
      </w:r>
      <w:r>
        <w:rPr>
          <w:spacing w:val="-18"/>
          <w:w w:val="80"/>
        </w:rPr>
        <w:t> </w:t>
      </w:r>
      <w:r>
        <w:rPr>
          <w:w w:val="80"/>
        </w:rPr>
        <w:t>diálogo</w:t>
      </w:r>
      <w:r>
        <w:rPr>
          <w:spacing w:val="-17"/>
          <w:w w:val="80"/>
        </w:rPr>
        <w:t> </w:t>
      </w:r>
      <w:r>
        <w:rPr>
          <w:w w:val="80"/>
        </w:rPr>
        <w:t>de </w:t>
      </w:r>
      <w:r>
        <w:rPr>
          <w:w w:val="75"/>
        </w:rPr>
        <w:t>interconexión</w:t>
      </w:r>
      <w:r>
        <w:rPr>
          <w:spacing w:val="-27"/>
          <w:w w:val="75"/>
        </w:rPr>
        <w:t> </w:t>
      </w:r>
      <w:r>
        <w:rPr>
          <w:w w:val="75"/>
        </w:rPr>
        <w:t>se</w:t>
      </w:r>
      <w:r>
        <w:rPr>
          <w:spacing w:val="-26"/>
          <w:w w:val="75"/>
        </w:rPr>
        <w:t> </w:t>
      </w:r>
      <w:r>
        <w:rPr>
          <w:w w:val="75"/>
        </w:rPr>
        <w:t>interrumpe</w:t>
      </w:r>
      <w:r>
        <w:rPr>
          <w:spacing w:val="-26"/>
          <w:w w:val="75"/>
        </w:rPr>
        <w:t> </w:t>
      </w:r>
      <w:r>
        <w:rPr>
          <w:w w:val="75"/>
        </w:rPr>
        <w:t>porque</w:t>
      </w:r>
      <w:r>
        <w:rPr>
          <w:spacing w:val="-26"/>
          <w:w w:val="75"/>
        </w:rPr>
        <w:t> </w:t>
      </w:r>
      <w:r>
        <w:rPr>
          <w:w w:val="75"/>
        </w:rPr>
        <w:t>el</w:t>
      </w:r>
      <w:r>
        <w:rPr>
          <w:spacing w:val="-29"/>
          <w:w w:val="75"/>
        </w:rPr>
        <w:t> </w:t>
      </w:r>
      <w:r>
        <w:rPr>
          <w:w w:val="75"/>
        </w:rPr>
        <w:t>cristal</w:t>
      </w:r>
      <w:r>
        <w:rPr>
          <w:spacing w:val="-27"/>
          <w:w w:val="75"/>
        </w:rPr>
        <w:t> </w:t>
      </w:r>
      <w:r>
        <w:rPr>
          <w:w w:val="75"/>
        </w:rPr>
        <w:t>mira</w:t>
      </w:r>
      <w:r>
        <w:rPr>
          <w:spacing w:val="4"/>
          <w:w w:val="75"/>
        </w:rPr>
        <w:t> </w:t>
      </w:r>
      <w:r>
        <w:rPr>
          <w:w w:val="75"/>
        </w:rPr>
        <w:t>a</w:t>
      </w:r>
      <w:r>
        <w:rPr>
          <w:spacing w:val="-27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nada</w:t>
      </w:r>
      <w:r>
        <w:rPr>
          <w:spacing w:val="-26"/>
          <w:w w:val="75"/>
        </w:rPr>
        <w:t> </w:t>
      </w:r>
      <w:r>
        <w:rPr>
          <w:w w:val="75"/>
        </w:rPr>
        <w:t>(Imagen</w:t>
      </w:r>
      <w:r>
        <w:rPr>
          <w:spacing w:val="-27"/>
          <w:w w:val="75"/>
        </w:rPr>
        <w:t> </w:t>
      </w:r>
      <w:r>
        <w:rPr>
          <w:w w:val="75"/>
        </w:rPr>
        <w:t>92).</w:t>
      </w:r>
    </w:p>
    <w:p>
      <w:pPr>
        <w:pStyle w:val="BodyText"/>
        <w:spacing w:before="9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5464">
            <wp:simplePos x="0" y="0"/>
            <wp:positionH relativeFrom="page">
              <wp:posOffset>2274316</wp:posOffset>
            </wp:positionH>
            <wp:positionV relativeFrom="paragraph">
              <wp:posOffset>130283</wp:posOffset>
            </wp:positionV>
            <wp:extent cx="3144308" cy="1898523"/>
            <wp:effectExtent l="0" t="0" r="0" b="0"/>
            <wp:wrapTopAndBottom/>
            <wp:docPr id="87" name="image1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8" name="image141.png"/>
                    <pic:cNvPicPr/>
                  </pic:nvPicPr>
                  <pic:blipFill>
                    <a:blip r:embed="rId1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44308" cy="18985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37" w:lineRule="auto" w:before="178"/>
        <w:ind w:left="1893" w:right="237" w:hanging="1"/>
        <w:jc w:val="center"/>
        <w:rPr>
          <w:b/>
          <w:sz w:val="20"/>
        </w:rPr>
      </w:pPr>
      <w:bookmarkStart w:name="_bookmark145" w:id="195"/>
      <w:bookmarkEnd w:id="195"/>
      <w:r>
        <w:rPr/>
      </w:r>
      <w:r>
        <w:rPr>
          <w:b/>
          <w:w w:val="70"/>
          <w:sz w:val="20"/>
        </w:rPr>
        <w:t>Imagen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92</w:t>
      </w:r>
      <w:r>
        <w:rPr>
          <w:b/>
          <w:spacing w:val="-3"/>
          <w:w w:val="70"/>
          <w:sz w:val="20"/>
        </w:rPr>
        <w:t> </w:t>
      </w:r>
      <w:r>
        <w:rPr>
          <w:b/>
          <w:w w:val="70"/>
          <w:sz w:val="20"/>
        </w:rPr>
        <w:t>Desilusión: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Intento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establecer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diálogo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virtual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con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un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contexto. Materiales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tradicionales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en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piso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muebles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(izquierda)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cristales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sin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conexión </w:t>
      </w:r>
      <w:r>
        <w:rPr>
          <w:b/>
          <w:w w:val="65"/>
          <w:sz w:val="20"/>
        </w:rPr>
        <w:t>dialógica (derecha). (Solano, </w:t>
      </w:r>
      <w:r>
        <w:rPr>
          <w:b/>
          <w:spacing w:val="8"/>
          <w:w w:val="65"/>
          <w:sz w:val="20"/>
        </w:rPr>
        <w:t> </w:t>
      </w:r>
      <w:r>
        <w:rPr>
          <w:b/>
          <w:w w:val="65"/>
          <w:sz w:val="20"/>
        </w:rPr>
        <w:t>2012)</w:t>
      </w:r>
    </w:p>
    <w:p>
      <w:pPr>
        <w:pStyle w:val="BodyText"/>
        <w:spacing w:before="8"/>
        <w:rPr>
          <w:b/>
          <w:sz w:val="16"/>
        </w:rPr>
      </w:pPr>
    </w:p>
    <w:p>
      <w:pPr>
        <w:pStyle w:val="Heading6"/>
        <w:numPr>
          <w:ilvl w:val="0"/>
          <w:numId w:val="38"/>
        </w:numPr>
        <w:tabs>
          <w:tab w:pos="2380" w:val="left" w:leader="none"/>
          <w:tab w:pos="2381" w:val="left" w:leader="none"/>
        </w:tabs>
        <w:spacing w:line="240" w:lineRule="auto" w:before="0" w:after="0"/>
        <w:ind w:left="2380" w:right="0" w:hanging="360"/>
        <w:jc w:val="left"/>
      </w:pPr>
      <w:r>
        <w:rPr>
          <w:w w:val="65"/>
        </w:rPr>
        <w:t>Dimensión</w:t>
      </w:r>
      <w:r>
        <w:rPr>
          <w:spacing w:val="30"/>
          <w:w w:val="65"/>
        </w:rPr>
        <w:t> </w:t>
      </w:r>
      <w:r>
        <w:rPr>
          <w:w w:val="65"/>
        </w:rPr>
        <w:t>Estética.</w:t>
      </w:r>
    </w:p>
    <w:p>
      <w:pPr>
        <w:pStyle w:val="BodyText"/>
        <w:spacing w:before="7"/>
        <w:rPr>
          <w:b/>
          <w:sz w:val="19"/>
        </w:rPr>
      </w:pPr>
    </w:p>
    <w:p>
      <w:pPr>
        <w:pStyle w:val="BodyText"/>
        <w:spacing w:line="271" w:lineRule="auto"/>
        <w:ind w:left="1660"/>
        <w:jc w:val="both"/>
      </w:pPr>
      <w:r>
        <w:rPr>
          <w:w w:val="80"/>
        </w:rPr>
        <w:t>Las impresionantes dimensiones de la cubierta plana que domina la </w:t>
      </w:r>
      <w:r>
        <w:rPr>
          <w:w w:val="75"/>
        </w:rPr>
        <w:t>composición arquitectónica del conjunto, así como su altura detonan</w:t>
      </w:r>
      <w:r>
        <w:rPr>
          <w:spacing w:val="-24"/>
          <w:w w:val="75"/>
        </w:rPr>
        <w:t> </w:t>
      </w:r>
      <w:r>
        <w:rPr>
          <w:w w:val="75"/>
        </w:rPr>
        <w:t>una </w:t>
      </w:r>
      <w:r>
        <w:rPr>
          <w:w w:val="80"/>
        </w:rPr>
        <w:t>confrontación</w:t>
      </w:r>
      <w:r>
        <w:rPr>
          <w:spacing w:val="-14"/>
          <w:w w:val="80"/>
        </w:rPr>
        <w:t> </w:t>
      </w:r>
      <w:r>
        <w:rPr>
          <w:w w:val="80"/>
        </w:rPr>
        <w:t>entre</w:t>
      </w:r>
      <w:r>
        <w:rPr>
          <w:spacing w:val="-14"/>
          <w:w w:val="80"/>
        </w:rPr>
        <w:t> </w:t>
      </w:r>
      <w:r>
        <w:rPr>
          <w:w w:val="80"/>
        </w:rPr>
        <w:t>el</w:t>
      </w:r>
      <w:r>
        <w:rPr>
          <w:spacing w:val="-15"/>
          <w:w w:val="80"/>
        </w:rPr>
        <w:t> </w:t>
      </w:r>
      <w:r>
        <w:rPr>
          <w:w w:val="80"/>
        </w:rPr>
        <w:t>edificio</w:t>
      </w:r>
      <w:r>
        <w:rPr>
          <w:spacing w:val="-14"/>
          <w:w w:val="80"/>
        </w:rPr>
        <w:t> </w:t>
      </w:r>
      <w:r>
        <w:rPr>
          <w:w w:val="80"/>
        </w:rPr>
        <w:t>antiguo</w:t>
      </w:r>
      <w:r>
        <w:rPr>
          <w:spacing w:val="-14"/>
          <w:w w:val="80"/>
        </w:rPr>
        <w:t> </w:t>
      </w:r>
      <w:r>
        <w:rPr>
          <w:w w:val="80"/>
        </w:rPr>
        <w:t>y</w:t>
      </w:r>
      <w:r>
        <w:rPr>
          <w:spacing w:val="-14"/>
          <w:w w:val="80"/>
        </w:rPr>
        <w:t> </w:t>
      </w:r>
      <w:r>
        <w:rPr>
          <w:w w:val="80"/>
        </w:rPr>
        <w:t>la</w:t>
      </w:r>
      <w:r>
        <w:rPr>
          <w:spacing w:val="-14"/>
          <w:w w:val="80"/>
        </w:rPr>
        <w:t> </w:t>
      </w:r>
      <w:r>
        <w:rPr>
          <w:w w:val="80"/>
        </w:rPr>
        <w:t>reinterpretación</w:t>
      </w:r>
      <w:r>
        <w:rPr>
          <w:spacing w:val="-14"/>
          <w:w w:val="80"/>
        </w:rPr>
        <w:t> </w:t>
      </w:r>
      <w:r>
        <w:rPr>
          <w:w w:val="80"/>
        </w:rPr>
        <w:t>colosal</w:t>
      </w:r>
      <w:r>
        <w:rPr>
          <w:spacing w:val="-15"/>
          <w:w w:val="80"/>
        </w:rPr>
        <w:t> </w:t>
      </w:r>
      <w:r>
        <w:rPr>
          <w:w w:val="80"/>
        </w:rPr>
        <w:t>del </w:t>
      </w:r>
      <w:r>
        <w:rPr>
          <w:w w:val="75"/>
        </w:rPr>
        <w:t>proyecto</w:t>
      </w:r>
      <w:r>
        <w:rPr>
          <w:spacing w:val="-31"/>
          <w:w w:val="75"/>
        </w:rPr>
        <w:t> </w:t>
      </w:r>
      <w:r>
        <w:rPr>
          <w:w w:val="75"/>
        </w:rPr>
        <w:t>nuevo.</w:t>
      </w:r>
      <w:r>
        <w:rPr>
          <w:spacing w:val="-6"/>
          <w:w w:val="75"/>
        </w:rPr>
        <w:t> </w:t>
      </w:r>
      <w:r>
        <w:rPr>
          <w:w w:val="75"/>
        </w:rPr>
        <w:t>Este</w:t>
      </w:r>
      <w:r>
        <w:rPr>
          <w:spacing w:val="-31"/>
          <w:w w:val="75"/>
        </w:rPr>
        <w:t> </w:t>
      </w:r>
      <w:r>
        <w:rPr>
          <w:w w:val="75"/>
        </w:rPr>
        <w:t>ostentoso</w:t>
      </w:r>
      <w:r>
        <w:rPr>
          <w:spacing w:val="-34"/>
          <w:w w:val="75"/>
        </w:rPr>
        <w:t> </w:t>
      </w:r>
      <w:r>
        <w:rPr>
          <w:w w:val="75"/>
        </w:rPr>
        <w:t>lenguaje,</w:t>
      </w:r>
      <w:r>
        <w:rPr>
          <w:spacing w:val="-32"/>
          <w:w w:val="75"/>
        </w:rPr>
        <w:t> </w:t>
      </w:r>
      <w:r>
        <w:rPr>
          <w:w w:val="75"/>
        </w:rPr>
        <w:t>bajo</w:t>
      </w:r>
      <w:r>
        <w:rPr>
          <w:spacing w:val="-29"/>
          <w:w w:val="75"/>
        </w:rPr>
        <w:t> </w:t>
      </w:r>
      <w:r>
        <w:rPr>
          <w:w w:val="75"/>
        </w:rPr>
        <w:t>ciertos</w:t>
      </w:r>
      <w:r>
        <w:rPr>
          <w:spacing w:val="-31"/>
          <w:w w:val="75"/>
        </w:rPr>
        <w:t> </w:t>
      </w:r>
      <w:r>
        <w:rPr>
          <w:w w:val="75"/>
        </w:rPr>
        <w:t>criterios</w:t>
      </w:r>
      <w:r>
        <w:rPr>
          <w:spacing w:val="-31"/>
          <w:w w:val="75"/>
        </w:rPr>
        <w:t> </w:t>
      </w:r>
      <w:r>
        <w:rPr>
          <w:w w:val="75"/>
        </w:rPr>
        <w:t>injustificado, es</w:t>
      </w:r>
      <w:r>
        <w:rPr>
          <w:spacing w:val="-25"/>
          <w:w w:val="75"/>
        </w:rPr>
        <w:t> </w:t>
      </w:r>
      <w:r>
        <w:rPr>
          <w:w w:val="75"/>
        </w:rPr>
        <w:t>interpretado</w:t>
      </w:r>
      <w:r>
        <w:rPr>
          <w:spacing w:val="4"/>
          <w:w w:val="75"/>
        </w:rPr>
        <w:t> </w:t>
      </w:r>
      <w:r>
        <w:rPr>
          <w:w w:val="75"/>
        </w:rPr>
        <w:t>como</w:t>
      </w:r>
      <w:r>
        <w:rPr>
          <w:spacing w:val="-28"/>
          <w:w w:val="75"/>
        </w:rPr>
        <w:t> </w:t>
      </w:r>
      <w:r>
        <w:rPr>
          <w:w w:val="75"/>
        </w:rPr>
        <w:t>Analogía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poder.</w:t>
      </w:r>
      <w:r>
        <w:rPr>
          <w:spacing w:val="-26"/>
          <w:w w:val="75"/>
        </w:rPr>
        <w:t> </w:t>
      </w:r>
      <w:r>
        <w:rPr>
          <w:w w:val="75"/>
        </w:rPr>
        <w:t>El</w:t>
      </w:r>
      <w:r>
        <w:rPr>
          <w:spacing w:val="-28"/>
          <w:w w:val="75"/>
        </w:rPr>
        <w:t> </w:t>
      </w:r>
      <w:r>
        <w:rPr>
          <w:w w:val="75"/>
        </w:rPr>
        <w:t>poder</w:t>
      </w:r>
      <w:r>
        <w:rPr>
          <w:spacing w:val="-26"/>
          <w:w w:val="75"/>
        </w:rPr>
        <w:t> </w:t>
      </w:r>
      <w:r>
        <w:rPr>
          <w:w w:val="75"/>
        </w:rPr>
        <w:t>del</w:t>
      </w:r>
      <w:r>
        <w:rPr>
          <w:spacing w:val="-28"/>
          <w:w w:val="75"/>
        </w:rPr>
        <w:t> </w:t>
      </w:r>
      <w:r>
        <w:rPr>
          <w:w w:val="75"/>
        </w:rPr>
        <w:t>Grupo</w:t>
      </w:r>
      <w:r>
        <w:rPr>
          <w:spacing w:val="-28"/>
          <w:w w:val="75"/>
        </w:rPr>
        <w:t> </w:t>
      </w:r>
      <w:r>
        <w:rPr>
          <w:w w:val="75"/>
        </w:rPr>
        <w:t>Modelo,</w:t>
      </w:r>
      <w:r>
        <w:rPr>
          <w:spacing w:val="-24"/>
          <w:w w:val="75"/>
        </w:rPr>
        <w:t> </w:t>
      </w:r>
      <w:r>
        <w:rPr>
          <w:w w:val="75"/>
        </w:rPr>
        <w:t>una</w:t>
      </w:r>
      <w:r>
        <w:rPr>
          <w:spacing w:val="-26"/>
          <w:w w:val="75"/>
        </w:rPr>
        <w:t> </w:t>
      </w:r>
      <w:r>
        <w:rPr>
          <w:w w:val="75"/>
        </w:rPr>
        <w:t>de </w:t>
      </w:r>
      <w:r>
        <w:rPr>
          <w:w w:val="80"/>
        </w:rPr>
        <w:t>las más grandes cervecerías de México y que domina gran parte</w:t>
      </w:r>
      <w:r>
        <w:rPr>
          <w:spacing w:val="17"/>
          <w:w w:val="80"/>
        </w:rPr>
        <w:t> </w:t>
      </w:r>
      <w:r>
        <w:rPr>
          <w:w w:val="80"/>
        </w:rPr>
        <w:t>del</w:t>
      </w:r>
    </w:p>
    <w:p>
      <w:pPr>
        <w:pStyle w:val="BodyText"/>
        <w:spacing w:line="271" w:lineRule="auto" w:before="59"/>
        <w:ind w:left="668" w:right="1421"/>
        <w:jc w:val="both"/>
      </w:pPr>
      <w:r>
        <w:rPr/>
        <w:br w:type="column"/>
      </w:r>
      <w:r>
        <w:rPr>
          <w:w w:val="75"/>
        </w:rPr>
        <w:t>mercado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exportación</w:t>
      </w:r>
      <w:r>
        <w:rPr>
          <w:spacing w:val="-20"/>
          <w:w w:val="75"/>
        </w:rPr>
        <w:t> </w:t>
      </w:r>
      <w:r>
        <w:rPr>
          <w:w w:val="75"/>
        </w:rPr>
        <w:t>mexicano,</w:t>
      </w:r>
      <w:r>
        <w:rPr>
          <w:spacing w:val="-21"/>
          <w:w w:val="75"/>
        </w:rPr>
        <w:t> </w:t>
      </w:r>
      <w:r>
        <w:rPr>
          <w:w w:val="75"/>
        </w:rPr>
        <w:t>se</w:t>
      </w:r>
      <w:r>
        <w:rPr>
          <w:spacing w:val="-21"/>
          <w:w w:val="75"/>
        </w:rPr>
        <w:t> </w:t>
      </w:r>
      <w:r>
        <w:rPr>
          <w:w w:val="75"/>
        </w:rPr>
        <w:t>refleja</w:t>
      </w:r>
      <w:r>
        <w:rPr>
          <w:spacing w:val="-21"/>
          <w:w w:val="75"/>
        </w:rPr>
        <w:t> </w:t>
      </w:r>
      <w:r>
        <w:rPr>
          <w:w w:val="75"/>
        </w:rPr>
        <w:t>en</w:t>
      </w:r>
      <w:r>
        <w:rPr>
          <w:spacing w:val="-21"/>
          <w:w w:val="75"/>
        </w:rPr>
        <w:t> </w:t>
      </w:r>
      <w:r>
        <w:rPr>
          <w:w w:val="75"/>
        </w:rPr>
        <w:t>el</w:t>
      </w:r>
      <w:r>
        <w:rPr>
          <w:spacing w:val="-21"/>
          <w:w w:val="75"/>
        </w:rPr>
        <w:t> </w:t>
      </w:r>
      <w:r>
        <w:rPr>
          <w:w w:val="75"/>
        </w:rPr>
        <w:t>ícono</w:t>
      </w:r>
      <w:r>
        <w:rPr>
          <w:spacing w:val="-20"/>
          <w:w w:val="75"/>
        </w:rPr>
        <w:t> </w:t>
      </w:r>
      <w:r>
        <w:rPr>
          <w:w w:val="75"/>
        </w:rPr>
        <w:t>que</w:t>
      </w:r>
      <w:r>
        <w:rPr>
          <w:spacing w:val="-20"/>
          <w:w w:val="75"/>
        </w:rPr>
        <w:t> </w:t>
      </w:r>
      <w:r>
        <w:rPr>
          <w:w w:val="75"/>
        </w:rPr>
        <w:t>le</w:t>
      </w:r>
      <w:r>
        <w:rPr>
          <w:spacing w:val="-19"/>
          <w:w w:val="75"/>
        </w:rPr>
        <w:t> </w:t>
      </w:r>
      <w:r>
        <w:rPr>
          <w:w w:val="75"/>
        </w:rPr>
        <w:t>representa: </w:t>
      </w:r>
      <w:r>
        <w:rPr>
          <w:w w:val="65"/>
        </w:rPr>
        <w:t>el</w:t>
      </w:r>
      <w:r>
        <w:rPr>
          <w:spacing w:val="1"/>
          <w:w w:val="65"/>
        </w:rPr>
        <w:t> </w:t>
      </w:r>
      <w:r>
        <w:rPr>
          <w:w w:val="65"/>
        </w:rPr>
        <w:t>MUMCI.</w:t>
      </w:r>
    </w:p>
    <w:p>
      <w:pPr>
        <w:pStyle w:val="BodyText"/>
        <w:spacing w:line="271" w:lineRule="auto" w:before="198"/>
        <w:ind w:left="668" w:right="1413"/>
        <w:jc w:val="both"/>
      </w:pP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ahí</w:t>
      </w:r>
      <w:r>
        <w:rPr>
          <w:spacing w:val="-32"/>
          <w:w w:val="80"/>
        </w:rPr>
        <w:t> </w:t>
      </w:r>
      <w:r>
        <w:rPr>
          <w:w w:val="80"/>
        </w:rPr>
        <w:t>se</w:t>
      </w:r>
      <w:r>
        <w:rPr>
          <w:spacing w:val="-30"/>
          <w:w w:val="80"/>
        </w:rPr>
        <w:t> </w:t>
      </w:r>
      <w:r>
        <w:rPr>
          <w:w w:val="80"/>
        </w:rPr>
        <w:t>derivan</w:t>
      </w:r>
      <w:r>
        <w:rPr>
          <w:spacing w:val="-31"/>
          <w:w w:val="80"/>
        </w:rPr>
        <w:t> </w:t>
      </w:r>
      <w:r>
        <w:rPr>
          <w:w w:val="80"/>
        </w:rPr>
        <w:t>las</w:t>
      </w:r>
      <w:r>
        <w:rPr>
          <w:spacing w:val="-29"/>
          <w:w w:val="80"/>
        </w:rPr>
        <w:t> </w:t>
      </w:r>
      <w:r>
        <w:rPr>
          <w:w w:val="80"/>
        </w:rPr>
        <w:t>grandes</w:t>
      </w:r>
      <w:r>
        <w:rPr>
          <w:spacing w:val="-30"/>
          <w:w w:val="80"/>
        </w:rPr>
        <w:t> </w:t>
      </w:r>
      <w:r>
        <w:rPr>
          <w:w w:val="80"/>
        </w:rPr>
        <w:t>alturas,</w:t>
      </w:r>
      <w:r>
        <w:rPr>
          <w:spacing w:val="-31"/>
          <w:w w:val="80"/>
        </w:rPr>
        <w:t> </w:t>
      </w:r>
      <w:r>
        <w:rPr>
          <w:w w:val="80"/>
        </w:rPr>
        <w:t>logradas</w:t>
      </w:r>
      <w:r>
        <w:rPr>
          <w:spacing w:val="-30"/>
          <w:w w:val="80"/>
        </w:rPr>
        <w:t> </w:t>
      </w:r>
      <w:r>
        <w:rPr>
          <w:w w:val="80"/>
        </w:rPr>
        <w:t>en</w:t>
      </w:r>
      <w:r>
        <w:rPr>
          <w:spacing w:val="-31"/>
          <w:w w:val="80"/>
        </w:rPr>
        <w:t> </w:t>
      </w:r>
      <w:r>
        <w:rPr>
          <w:w w:val="80"/>
        </w:rPr>
        <w:t>el</w:t>
      </w:r>
      <w:r>
        <w:rPr>
          <w:spacing w:val="-31"/>
          <w:w w:val="80"/>
        </w:rPr>
        <w:t> </w:t>
      </w:r>
      <w:r>
        <w:rPr>
          <w:w w:val="80"/>
        </w:rPr>
        <w:t>patio</w:t>
      </w:r>
      <w:r>
        <w:rPr>
          <w:spacing w:val="-31"/>
          <w:w w:val="80"/>
        </w:rPr>
        <w:t> </w:t>
      </w:r>
      <w:r>
        <w:rPr>
          <w:w w:val="80"/>
        </w:rPr>
        <w:t>central,</w:t>
      </w:r>
      <w:r>
        <w:rPr>
          <w:spacing w:val="-29"/>
          <w:w w:val="80"/>
        </w:rPr>
        <w:t> </w:t>
      </w:r>
      <w:r>
        <w:rPr>
          <w:w w:val="80"/>
        </w:rPr>
        <w:t>que</w:t>
      </w:r>
      <w:r>
        <w:rPr>
          <w:spacing w:val="-31"/>
          <w:w w:val="80"/>
        </w:rPr>
        <w:t> </w:t>
      </w:r>
      <w:r>
        <w:rPr>
          <w:w w:val="80"/>
        </w:rPr>
        <w:t>si bien,</w:t>
      </w:r>
      <w:r>
        <w:rPr>
          <w:spacing w:val="-24"/>
          <w:w w:val="80"/>
        </w:rPr>
        <w:t> </w:t>
      </w:r>
      <w:r>
        <w:rPr>
          <w:w w:val="80"/>
        </w:rPr>
        <w:t>como</w:t>
      </w:r>
      <w:r>
        <w:rPr>
          <w:spacing w:val="-24"/>
          <w:w w:val="80"/>
        </w:rPr>
        <w:t> </w:t>
      </w:r>
      <w:r>
        <w:rPr>
          <w:w w:val="80"/>
        </w:rPr>
        <w:t>ya</w:t>
      </w:r>
      <w:r>
        <w:rPr>
          <w:spacing w:val="-24"/>
          <w:w w:val="80"/>
        </w:rPr>
        <w:t> </w:t>
      </w:r>
      <w:r>
        <w:rPr>
          <w:w w:val="80"/>
        </w:rPr>
        <w:t>se</w:t>
      </w:r>
      <w:r>
        <w:rPr>
          <w:spacing w:val="-25"/>
          <w:w w:val="80"/>
        </w:rPr>
        <w:t> </w:t>
      </w:r>
      <w:r>
        <w:rPr>
          <w:w w:val="80"/>
        </w:rPr>
        <w:t>mencionó,</w:t>
      </w:r>
      <w:r>
        <w:rPr>
          <w:spacing w:val="-24"/>
          <w:w w:val="80"/>
        </w:rPr>
        <w:t> </w:t>
      </w:r>
      <w:r>
        <w:rPr>
          <w:w w:val="80"/>
        </w:rPr>
        <w:t>coadyuvan</w:t>
      </w:r>
      <w:r>
        <w:rPr>
          <w:spacing w:val="-24"/>
          <w:w w:val="80"/>
        </w:rPr>
        <w:t> </w:t>
      </w:r>
      <w:r>
        <w:rPr>
          <w:w w:val="80"/>
        </w:rPr>
        <w:t>a</w:t>
      </w:r>
      <w:r>
        <w:rPr>
          <w:spacing w:val="-23"/>
          <w:w w:val="80"/>
        </w:rPr>
        <w:t> </w:t>
      </w:r>
      <w:r>
        <w:rPr>
          <w:w w:val="80"/>
        </w:rPr>
        <w:t>integrar</w:t>
      </w:r>
      <w:r>
        <w:rPr>
          <w:spacing w:val="-24"/>
          <w:w w:val="80"/>
        </w:rPr>
        <w:t> </w:t>
      </w:r>
      <w:r>
        <w:rPr>
          <w:w w:val="80"/>
        </w:rPr>
        <w:t>el</w:t>
      </w:r>
      <w:r>
        <w:rPr>
          <w:spacing w:val="-24"/>
          <w:w w:val="80"/>
        </w:rPr>
        <w:t> </w:t>
      </w:r>
      <w:r>
        <w:rPr>
          <w:w w:val="80"/>
        </w:rPr>
        <w:t>conjunto,</w:t>
      </w:r>
      <w:r>
        <w:rPr>
          <w:spacing w:val="-24"/>
          <w:w w:val="80"/>
        </w:rPr>
        <w:t> </w:t>
      </w:r>
      <w:r>
        <w:rPr>
          <w:w w:val="80"/>
        </w:rPr>
        <w:t>también </w:t>
      </w:r>
      <w:r>
        <w:rPr>
          <w:w w:val="75"/>
        </w:rPr>
        <w:t>generan en el usuario la sensación de pequeñez y vulnerabilidad frente</w:t>
      </w:r>
      <w:r>
        <w:rPr>
          <w:spacing w:val="-25"/>
          <w:w w:val="75"/>
        </w:rPr>
        <w:t> </w:t>
      </w:r>
      <w:r>
        <w:rPr>
          <w:w w:val="75"/>
        </w:rPr>
        <w:t>a esa</w:t>
      </w:r>
      <w:r>
        <w:rPr>
          <w:spacing w:val="-8"/>
          <w:w w:val="75"/>
        </w:rPr>
        <w:t> </w:t>
      </w:r>
      <w:r>
        <w:rPr>
          <w:w w:val="75"/>
        </w:rPr>
        <w:t>impresionante</w:t>
      </w:r>
      <w:r>
        <w:rPr>
          <w:spacing w:val="-8"/>
          <w:w w:val="75"/>
        </w:rPr>
        <w:t> </w:t>
      </w:r>
      <w:r>
        <w:rPr>
          <w:w w:val="75"/>
        </w:rPr>
        <w:t>altura</w:t>
      </w:r>
      <w:r>
        <w:rPr>
          <w:spacing w:val="-6"/>
          <w:w w:val="75"/>
        </w:rPr>
        <w:t> </w:t>
      </w:r>
      <w:r>
        <w:rPr>
          <w:w w:val="75"/>
        </w:rPr>
        <w:t>del</w:t>
      </w:r>
      <w:r>
        <w:rPr>
          <w:spacing w:val="-9"/>
          <w:w w:val="75"/>
        </w:rPr>
        <w:t> </w:t>
      </w:r>
      <w:r>
        <w:rPr>
          <w:w w:val="75"/>
        </w:rPr>
        <w:t>gran</w:t>
      </w:r>
      <w:r>
        <w:rPr>
          <w:spacing w:val="-4"/>
          <w:w w:val="75"/>
        </w:rPr>
        <w:t> </w:t>
      </w:r>
      <w:r>
        <w:rPr>
          <w:w w:val="75"/>
        </w:rPr>
        <w:t>plafón</w:t>
      </w:r>
      <w:r>
        <w:rPr>
          <w:spacing w:val="-10"/>
          <w:w w:val="75"/>
        </w:rPr>
        <w:t> </w:t>
      </w:r>
      <w:r>
        <w:rPr>
          <w:w w:val="75"/>
        </w:rPr>
        <w:t>suspendido</w:t>
      </w:r>
      <w:r>
        <w:rPr>
          <w:spacing w:val="-6"/>
          <w:w w:val="75"/>
        </w:rPr>
        <w:t> </w:t>
      </w:r>
      <w:r>
        <w:rPr>
          <w:w w:val="75"/>
        </w:rPr>
        <w:t>a</w:t>
      </w:r>
      <w:r>
        <w:rPr>
          <w:spacing w:val="-8"/>
          <w:w w:val="75"/>
        </w:rPr>
        <w:t> </w:t>
      </w:r>
      <w:r>
        <w:rPr>
          <w:w w:val="75"/>
        </w:rPr>
        <w:t>26</w:t>
      </w:r>
      <w:r>
        <w:rPr>
          <w:spacing w:val="-8"/>
          <w:w w:val="75"/>
        </w:rPr>
        <w:t> </w:t>
      </w:r>
      <w:r>
        <w:rPr>
          <w:w w:val="75"/>
        </w:rPr>
        <w:t>metros</w:t>
      </w:r>
      <w:r>
        <w:rPr>
          <w:spacing w:val="-7"/>
          <w:w w:val="75"/>
        </w:rPr>
        <w:t> </w:t>
      </w:r>
      <w:r>
        <w:rPr>
          <w:w w:val="75"/>
        </w:rPr>
        <w:t>sobre</w:t>
      </w:r>
      <w:r>
        <w:rPr>
          <w:spacing w:val="-8"/>
          <w:w w:val="75"/>
        </w:rPr>
        <w:t> </w:t>
      </w:r>
      <w:r>
        <w:rPr>
          <w:w w:val="75"/>
        </w:rPr>
        <w:t>el </w:t>
      </w:r>
      <w:r>
        <w:rPr>
          <w:w w:val="70"/>
        </w:rPr>
        <w:t>nivel de piso (Imagen</w:t>
      </w:r>
      <w:r>
        <w:rPr>
          <w:spacing w:val="-29"/>
          <w:w w:val="70"/>
        </w:rPr>
        <w:t> </w:t>
      </w:r>
      <w:r>
        <w:rPr>
          <w:w w:val="70"/>
        </w:rPr>
        <w:t>93).</w:t>
      </w:r>
    </w:p>
    <w:p>
      <w:pPr>
        <w:pStyle w:val="BodyText"/>
        <w:spacing w:before="3"/>
        <w:rPr>
          <w:sz w:val="20"/>
        </w:rPr>
      </w:pPr>
      <w:r>
        <w:rPr/>
        <w:pict>
          <v:group style="position:absolute;margin-left:513.219971pt;margin-top:14.173598pt;width:227.45pt;height:150.6pt;mso-position-horizontal-relative:page;mso-position-vertical-relative:paragraph;z-index:5488;mso-wrap-distance-left:0;mso-wrap-distance-right:0" coordorigin="10264,283" coordsize="4549,3012">
            <v:shape style="position:absolute;left:10264;top:283;width:2310;height:3012" type="#_x0000_t75" stroked="false">
              <v:imagedata r:id="rId187" o:title=""/>
            </v:shape>
            <v:shape style="position:absolute;left:12622;top:283;width:2191;height:3012" type="#_x0000_t75" stroked="false">
              <v:imagedata r:id="rId188" o:title=""/>
            </v:shape>
            <w10:wrap type="topAndBottom"/>
          </v:group>
        </w:pict>
      </w:r>
    </w:p>
    <w:p>
      <w:pPr>
        <w:pStyle w:val="BodyText"/>
        <w:spacing w:before="6"/>
        <w:rPr>
          <w:sz w:val="23"/>
        </w:rPr>
      </w:pPr>
    </w:p>
    <w:p>
      <w:pPr>
        <w:spacing w:before="0"/>
        <w:ind w:left="970" w:right="1413" w:hanging="248"/>
        <w:jc w:val="left"/>
        <w:rPr>
          <w:b/>
          <w:sz w:val="20"/>
        </w:rPr>
      </w:pPr>
      <w:bookmarkStart w:name="_bookmark146" w:id="196"/>
      <w:bookmarkEnd w:id="196"/>
      <w:r>
        <w:rPr/>
      </w:r>
      <w:r>
        <w:rPr>
          <w:b/>
          <w:w w:val="70"/>
          <w:sz w:val="20"/>
        </w:rPr>
        <w:t>Imagen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93</w:t>
      </w:r>
      <w:r>
        <w:rPr>
          <w:b/>
          <w:spacing w:val="13"/>
          <w:w w:val="70"/>
          <w:sz w:val="20"/>
        </w:rPr>
        <w:t> </w:t>
      </w:r>
      <w:r>
        <w:rPr>
          <w:b/>
          <w:w w:val="70"/>
          <w:sz w:val="20"/>
        </w:rPr>
        <w:t>Analogía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del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Poder: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Proporción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colosal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como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representación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poder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a través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las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grandes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alturas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cubierta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del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patio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central.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(Solano,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2012)</w:t>
      </w:r>
    </w:p>
    <w:p>
      <w:pPr>
        <w:pStyle w:val="BodyText"/>
        <w:spacing w:before="9"/>
        <w:rPr>
          <w:b/>
          <w:sz w:val="22"/>
        </w:rPr>
      </w:pPr>
    </w:p>
    <w:p>
      <w:pPr>
        <w:pStyle w:val="BodyText"/>
        <w:spacing w:line="271" w:lineRule="auto" w:before="1"/>
        <w:ind w:left="668" w:right="1413"/>
        <w:jc w:val="both"/>
      </w:pPr>
      <w:r>
        <w:rPr>
          <w:w w:val="85"/>
        </w:rPr>
        <w:t>La obscenidad se ostenta con el uso de materiales y estructuras </w:t>
      </w:r>
      <w:r>
        <w:rPr>
          <w:w w:val="75"/>
        </w:rPr>
        <w:t>aparentes,</w:t>
      </w:r>
      <w:r>
        <w:rPr>
          <w:spacing w:val="-22"/>
          <w:w w:val="75"/>
        </w:rPr>
        <w:t> </w:t>
      </w:r>
      <w:r>
        <w:rPr>
          <w:w w:val="75"/>
        </w:rPr>
        <w:t>que</w:t>
      </w:r>
      <w:r>
        <w:rPr>
          <w:spacing w:val="-20"/>
          <w:w w:val="75"/>
        </w:rPr>
        <w:t> </w:t>
      </w:r>
      <w:r>
        <w:rPr>
          <w:w w:val="75"/>
        </w:rPr>
        <w:t>se</w:t>
      </w:r>
      <w:r>
        <w:rPr>
          <w:spacing w:val="-21"/>
          <w:w w:val="75"/>
        </w:rPr>
        <w:t> </w:t>
      </w:r>
      <w:r>
        <w:rPr>
          <w:w w:val="75"/>
        </w:rPr>
        <w:t>muestran</w:t>
      </w:r>
      <w:r>
        <w:rPr>
          <w:spacing w:val="-23"/>
          <w:w w:val="75"/>
        </w:rPr>
        <w:t> </w:t>
      </w:r>
      <w:r>
        <w:rPr>
          <w:w w:val="75"/>
        </w:rPr>
        <w:t>sin</w:t>
      </w:r>
      <w:r>
        <w:rPr>
          <w:spacing w:val="-23"/>
          <w:w w:val="75"/>
        </w:rPr>
        <w:t> </w:t>
      </w:r>
      <w:r>
        <w:rPr>
          <w:w w:val="75"/>
        </w:rPr>
        <w:t>reserva</w:t>
      </w:r>
      <w:r>
        <w:rPr>
          <w:spacing w:val="-20"/>
          <w:w w:val="75"/>
        </w:rPr>
        <w:t> </w:t>
      </w:r>
      <w:r>
        <w:rPr>
          <w:w w:val="75"/>
        </w:rPr>
        <w:t>ante</w:t>
      </w:r>
      <w:r>
        <w:rPr>
          <w:spacing w:val="-20"/>
          <w:w w:val="75"/>
        </w:rPr>
        <w:t> </w:t>
      </w:r>
      <w:r>
        <w:rPr>
          <w:w w:val="75"/>
        </w:rPr>
        <w:t>su</w:t>
      </w:r>
      <w:r>
        <w:rPr>
          <w:spacing w:val="-21"/>
          <w:w w:val="75"/>
        </w:rPr>
        <w:t> </w:t>
      </w:r>
      <w:r>
        <w:rPr>
          <w:w w:val="75"/>
        </w:rPr>
        <w:t>observador.</w:t>
      </w:r>
      <w:r>
        <w:rPr>
          <w:spacing w:val="22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concreto</w:t>
      </w:r>
      <w:r>
        <w:rPr>
          <w:spacing w:val="-21"/>
          <w:w w:val="75"/>
        </w:rPr>
        <w:t> </w:t>
      </w:r>
      <w:r>
        <w:rPr>
          <w:w w:val="75"/>
        </w:rPr>
        <w:t>en </w:t>
      </w:r>
      <w:r>
        <w:rPr>
          <w:w w:val="80"/>
        </w:rPr>
        <w:t>su</w:t>
      </w:r>
      <w:r>
        <w:rPr>
          <w:spacing w:val="-38"/>
          <w:w w:val="80"/>
        </w:rPr>
        <w:t> </w:t>
      </w:r>
      <w:r>
        <w:rPr>
          <w:w w:val="80"/>
        </w:rPr>
        <w:t>estado</w:t>
      </w:r>
      <w:r>
        <w:rPr>
          <w:spacing w:val="-37"/>
          <w:w w:val="80"/>
        </w:rPr>
        <w:t> </w:t>
      </w:r>
      <w:r>
        <w:rPr>
          <w:w w:val="80"/>
        </w:rPr>
        <w:t>puro,</w:t>
      </w:r>
      <w:r>
        <w:rPr>
          <w:spacing w:val="-38"/>
          <w:w w:val="80"/>
        </w:rPr>
        <w:t> </w:t>
      </w:r>
      <w:r>
        <w:rPr>
          <w:w w:val="80"/>
        </w:rPr>
        <w:t>el</w:t>
      </w:r>
      <w:r>
        <w:rPr>
          <w:spacing w:val="-38"/>
          <w:w w:val="80"/>
        </w:rPr>
        <w:t> </w:t>
      </w:r>
      <w:r>
        <w:rPr>
          <w:w w:val="80"/>
        </w:rPr>
        <w:t>acero</w:t>
      </w:r>
      <w:r>
        <w:rPr>
          <w:spacing w:val="-36"/>
          <w:w w:val="80"/>
        </w:rPr>
        <w:t> </w:t>
      </w:r>
      <w:r>
        <w:rPr>
          <w:w w:val="80"/>
        </w:rPr>
        <w:t>de</w:t>
      </w:r>
      <w:r>
        <w:rPr>
          <w:spacing w:val="-37"/>
          <w:w w:val="80"/>
        </w:rPr>
        <w:t> </w:t>
      </w:r>
      <w:r>
        <w:rPr>
          <w:w w:val="80"/>
        </w:rPr>
        <w:t>la</w:t>
      </w:r>
      <w:r>
        <w:rPr>
          <w:spacing w:val="-38"/>
          <w:w w:val="80"/>
        </w:rPr>
        <w:t> </w:t>
      </w:r>
      <w:r>
        <w:rPr>
          <w:w w:val="80"/>
        </w:rPr>
        <w:t>estructura</w:t>
      </w:r>
      <w:r>
        <w:rPr>
          <w:spacing w:val="-36"/>
          <w:w w:val="80"/>
        </w:rPr>
        <w:t> </w:t>
      </w:r>
      <w:r>
        <w:rPr>
          <w:w w:val="80"/>
        </w:rPr>
        <w:t>y</w:t>
      </w:r>
      <w:r>
        <w:rPr>
          <w:spacing w:val="-38"/>
          <w:w w:val="80"/>
        </w:rPr>
        <w:t> </w:t>
      </w:r>
      <w:r>
        <w:rPr>
          <w:w w:val="80"/>
        </w:rPr>
        <w:t>las</w:t>
      </w:r>
      <w:r>
        <w:rPr>
          <w:spacing w:val="-37"/>
          <w:w w:val="80"/>
        </w:rPr>
        <w:t> </w:t>
      </w:r>
      <w:r>
        <w:rPr>
          <w:w w:val="80"/>
        </w:rPr>
        <w:t>columnas</w:t>
      </w:r>
      <w:r>
        <w:rPr>
          <w:spacing w:val="-36"/>
          <w:w w:val="80"/>
        </w:rPr>
        <w:t> </w:t>
      </w:r>
      <w:r>
        <w:rPr>
          <w:w w:val="80"/>
        </w:rPr>
        <w:t>apenas</w:t>
      </w:r>
      <w:r>
        <w:rPr>
          <w:spacing w:val="-37"/>
          <w:w w:val="80"/>
        </w:rPr>
        <w:t> </w:t>
      </w:r>
      <w:r>
        <w:rPr>
          <w:w w:val="80"/>
        </w:rPr>
        <w:t>cubiertas </w:t>
      </w:r>
      <w:r>
        <w:rPr>
          <w:w w:val="75"/>
        </w:rPr>
        <w:t>con</w:t>
      </w:r>
      <w:r>
        <w:rPr>
          <w:spacing w:val="-15"/>
          <w:w w:val="75"/>
        </w:rPr>
        <w:t> </w:t>
      </w:r>
      <w:r>
        <w:rPr>
          <w:w w:val="75"/>
        </w:rPr>
        <w:t>una</w:t>
      </w:r>
      <w:r>
        <w:rPr>
          <w:spacing w:val="-16"/>
          <w:w w:val="75"/>
        </w:rPr>
        <w:t> </w:t>
      </w:r>
      <w:r>
        <w:rPr>
          <w:w w:val="75"/>
        </w:rPr>
        <w:t>capa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4"/>
          <w:w w:val="75"/>
        </w:rPr>
        <w:t> </w:t>
      </w:r>
      <w:r>
        <w:rPr>
          <w:w w:val="75"/>
        </w:rPr>
        <w:t>esmalte</w:t>
      </w:r>
      <w:r>
        <w:rPr>
          <w:spacing w:val="-14"/>
          <w:w w:val="75"/>
        </w:rPr>
        <w:t> </w:t>
      </w:r>
      <w:r>
        <w:rPr>
          <w:w w:val="75"/>
        </w:rPr>
        <w:t>blanco,</w:t>
      </w:r>
      <w:r>
        <w:rPr>
          <w:spacing w:val="-14"/>
          <w:w w:val="75"/>
        </w:rPr>
        <w:t> </w:t>
      </w:r>
      <w:r>
        <w:rPr>
          <w:w w:val="75"/>
        </w:rPr>
        <w:t>el</w:t>
      </w:r>
      <w:r>
        <w:rPr>
          <w:spacing w:val="-16"/>
          <w:w w:val="75"/>
        </w:rPr>
        <w:t> </w:t>
      </w:r>
      <w:r>
        <w:rPr>
          <w:w w:val="75"/>
        </w:rPr>
        <w:t>losacero</w:t>
      </w:r>
      <w:r>
        <w:rPr>
          <w:spacing w:val="-16"/>
          <w:w w:val="75"/>
        </w:rPr>
        <w:t> </w:t>
      </w:r>
      <w:r>
        <w:rPr>
          <w:w w:val="75"/>
        </w:rPr>
        <w:t>sin</w:t>
      </w:r>
      <w:r>
        <w:rPr>
          <w:spacing w:val="-15"/>
          <w:w w:val="75"/>
        </w:rPr>
        <w:t> </w:t>
      </w:r>
      <w:r>
        <w:rPr>
          <w:w w:val="75"/>
        </w:rPr>
        <w:t>plafond</w:t>
      </w:r>
      <w:r>
        <w:rPr>
          <w:spacing w:val="-14"/>
          <w:w w:val="75"/>
        </w:rPr>
        <w:t> </w:t>
      </w:r>
      <w:r>
        <w:rPr>
          <w:w w:val="75"/>
        </w:rPr>
        <w:t>y</w:t>
      </w:r>
      <w:r>
        <w:rPr>
          <w:spacing w:val="-14"/>
          <w:w w:val="75"/>
        </w:rPr>
        <w:t> </w:t>
      </w:r>
      <w:r>
        <w:rPr>
          <w:w w:val="75"/>
        </w:rPr>
        <w:t>el</w:t>
      </w:r>
      <w:r>
        <w:rPr>
          <w:spacing w:val="-16"/>
          <w:w w:val="75"/>
        </w:rPr>
        <w:t> </w:t>
      </w:r>
      <w:r>
        <w:rPr>
          <w:w w:val="75"/>
        </w:rPr>
        <w:t>piso</w:t>
      </w:r>
      <w:r>
        <w:rPr>
          <w:spacing w:val="-15"/>
          <w:w w:val="75"/>
        </w:rPr>
        <w:t> </w:t>
      </w:r>
      <w:r>
        <w:rPr>
          <w:w w:val="75"/>
        </w:rPr>
        <w:t>de</w:t>
      </w:r>
      <w:r>
        <w:rPr>
          <w:spacing w:val="-14"/>
          <w:w w:val="75"/>
        </w:rPr>
        <w:t> </w:t>
      </w:r>
      <w:r>
        <w:rPr>
          <w:w w:val="75"/>
        </w:rPr>
        <w:t>lámina </w:t>
      </w:r>
      <w:r>
        <w:rPr>
          <w:w w:val="80"/>
        </w:rPr>
        <w:t>de</w:t>
      </w:r>
      <w:r>
        <w:rPr>
          <w:spacing w:val="-38"/>
          <w:w w:val="80"/>
        </w:rPr>
        <w:t> </w:t>
      </w:r>
      <w:r>
        <w:rPr>
          <w:w w:val="80"/>
        </w:rPr>
        <w:t>acero</w:t>
      </w:r>
      <w:r>
        <w:rPr>
          <w:spacing w:val="-38"/>
          <w:w w:val="80"/>
        </w:rPr>
        <w:t> </w:t>
      </w:r>
      <w:r>
        <w:rPr>
          <w:w w:val="80"/>
        </w:rPr>
        <w:t>sin</w:t>
      </w:r>
      <w:r>
        <w:rPr>
          <w:spacing w:val="-38"/>
          <w:w w:val="80"/>
        </w:rPr>
        <w:t> </w:t>
      </w:r>
      <w:r>
        <w:rPr>
          <w:w w:val="80"/>
        </w:rPr>
        <w:t>trabajar,</w:t>
      </w:r>
      <w:r>
        <w:rPr>
          <w:spacing w:val="-38"/>
          <w:w w:val="80"/>
        </w:rPr>
        <w:t> </w:t>
      </w:r>
      <w:r>
        <w:rPr>
          <w:w w:val="80"/>
        </w:rPr>
        <w:t>son</w:t>
      </w:r>
      <w:r>
        <w:rPr>
          <w:spacing w:val="-38"/>
          <w:w w:val="80"/>
        </w:rPr>
        <w:t> </w:t>
      </w:r>
      <w:r>
        <w:rPr>
          <w:w w:val="80"/>
        </w:rPr>
        <w:t>muestra</w:t>
      </w:r>
      <w:r>
        <w:rPr>
          <w:spacing w:val="-38"/>
          <w:w w:val="80"/>
        </w:rPr>
        <w:t> </w:t>
      </w:r>
      <w:r>
        <w:rPr>
          <w:w w:val="80"/>
        </w:rPr>
        <w:t>clara</w:t>
      </w:r>
      <w:r>
        <w:rPr>
          <w:spacing w:val="-38"/>
          <w:w w:val="80"/>
        </w:rPr>
        <w:t> </w:t>
      </w:r>
      <w:r>
        <w:rPr>
          <w:w w:val="80"/>
        </w:rPr>
        <w:t>de</w:t>
      </w:r>
      <w:r>
        <w:rPr>
          <w:spacing w:val="-38"/>
          <w:w w:val="80"/>
        </w:rPr>
        <w:t> </w:t>
      </w:r>
      <w:r>
        <w:rPr>
          <w:w w:val="80"/>
        </w:rPr>
        <w:t>ello.</w:t>
      </w:r>
      <w:r>
        <w:rPr>
          <w:spacing w:val="-37"/>
          <w:w w:val="80"/>
        </w:rPr>
        <w:t> </w:t>
      </w:r>
      <w:r>
        <w:rPr>
          <w:w w:val="80"/>
        </w:rPr>
        <w:t>Sin</w:t>
      </w:r>
      <w:r>
        <w:rPr>
          <w:spacing w:val="-38"/>
          <w:w w:val="80"/>
        </w:rPr>
        <w:t> </w:t>
      </w:r>
      <w:r>
        <w:rPr>
          <w:w w:val="80"/>
        </w:rPr>
        <w:t>reservas</w:t>
      </w:r>
      <w:r>
        <w:rPr>
          <w:spacing w:val="-36"/>
          <w:w w:val="80"/>
        </w:rPr>
        <w:t> </w:t>
      </w:r>
      <w:r>
        <w:rPr>
          <w:w w:val="80"/>
        </w:rPr>
        <w:t>se</w:t>
      </w:r>
      <w:r>
        <w:rPr>
          <w:spacing w:val="-38"/>
          <w:w w:val="80"/>
        </w:rPr>
        <w:t> </w:t>
      </w:r>
      <w:r>
        <w:rPr>
          <w:w w:val="80"/>
        </w:rPr>
        <w:t>hace</w:t>
      </w:r>
      <w:r>
        <w:rPr>
          <w:spacing w:val="-38"/>
          <w:w w:val="80"/>
        </w:rPr>
        <w:t> </w:t>
      </w:r>
      <w:r>
        <w:rPr>
          <w:w w:val="80"/>
        </w:rPr>
        <w:t>gala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60" w:right="0"/>
          <w:cols w:num="2" w:equalWidth="0">
            <w:col w:w="7458" w:space="40"/>
            <w:col w:w="7882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spacing w:after="0"/>
        <w:sectPr>
          <w:footerReference w:type="default" r:id="rId189"/>
          <w:pgSz w:w="16840" w:h="11910" w:orient="landscape"/>
          <w:pgMar w:footer="1444" w:header="822" w:top="1100" w:bottom="1640" w:left="1460" w:right="0"/>
        </w:sectPr>
      </w:pPr>
    </w:p>
    <w:p>
      <w:pPr>
        <w:pStyle w:val="BodyText"/>
        <w:spacing w:line="268" w:lineRule="auto" w:before="59"/>
        <w:ind w:left="1660" w:right="4"/>
        <w:jc w:val="both"/>
      </w:pPr>
      <w:r>
        <w:rPr>
          <w:w w:val="80"/>
        </w:rPr>
        <w:t>de estos materiales, emblema de la arquitectura actual, que </w:t>
      </w:r>
      <w:r>
        <w:rPr>
          <w:w w:val="75"/>
        </w:rPr>
        <w:t>fundamentalmente</w:t>
      </w:r>
      <w:r>
        <w:rPr>
          <w:spacing w:val="17"/>
          <w:w w:val="75"/>
        </w:rPr>
        <w:t> </w:t>
      </w:r>
      <w:r>
        <w:rPr>
          <w:w w:val="75"/>
        </w:rPr>
        <w:t>ahorrarían</w:t>
      </w:r>
      <w:r>
        <w:rPr>
          <w:spacing w:val="-21"/>
          <w:w w:val="75"/>
        </w:rPr>
        <w:t> </w:t>
      </w:r>
      <w:r>
        <w:rPr>
          <w:w w:val="75"/>
        </w:rPr>
        <w:t>costos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acabados</w:t>
      </w:r>
      <w:r>
        <w:rPr>
          <w:spacing w:val="-20"/>
          <w:w w:val="75"/>
        </w:rPr>
        <w:t> </w:t>
      </w:r>
      <w:r>
        <w:rPr>
          <w:w w:val="75"/>
        </w:rPr>
        <w:t>finales,</w:t>
      </w:r>
      <w:r>
        <w:rPr>
          <w:spacing w:val="-21"/>
          <w:w w:val="75"/>
        </w:rPr>
        <w:t> </w:t>
      </w:r>
      <w:r>
        <w:rPr>
          <w:w w:val="75"/>
        </w:rPr>
        <w:t>pero</w:t>
      </w:r>
      <w:r>
        <w:rPr>
          <w:spacing w:val="-20"/>
          <w:w w:val="75"/>
        </w:rPr>
        <w:t> </w:t>
      </w:r>
      <w:r>
        <w:rPr>
          <w:w w:val="75"/>
        </w:rPr>
        <w:t>que</w:t>
      </w:r>
      <w:r>
        <w:rPr>
          <w:spacing w:val="-19"/>
          <w:w w:val="75"/>
        </w:rPr>
        <w:t> </w:t>
      </w:r>
      <w:r>
        <w:rPr>
          <w:w w:val="75"/>
        </w:rPr>
        <w:t>por</w:t>
      </w:r>
      <w:r>
        <w:rPr>
          <w:spacing w:val="-20"/>
          <w:w w:val="75"/>
        </w:rPr>
        <w:t> </w:t>
      </w:r>
      <w:r>
        <w:rPr>
          <w:w w:val="75"/>
        </w:rPr>
        <w:t>su jerarquizada</w:t>
      </w:r>
      <w:r>
        <w:rPr>
          <w:spacing w:val="-21"/>
          <w:w w:val="75"/>
        </w:rPr>
        <w:t> </w:t>
      </w:r>
      <w:r>
        <w:rPr>
          <w:w w:val="75"/>
        </w:rPr>
        <w:t>presencia</w:t>
      </w:r>
      <w:r>
        <w:rPr>
          <w:spacing w:val="-23"/>
          <w:w w:val="75"/>
        </w:rPr>
        <w:t> </w:t>
      </w:r>
      <w:r>
        <w:rPr>
          <w:w w:val="75"/>
        </w:rPr>
        <w:t>diluyen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ventaja</w:t>
      </w:r>
      <w:r>
        <w:rPr>
          <w:spacing w:val="-21"/>
          <w:w w:val="75"/>
        </w:rPr>
        <w:t> </w:t>
      </w:r>
      <w:r>
        <w:rPr>
          <w:w w:val="75"/>
        </w:rPr>
        <w:t>económica</w:t>
      </w:r>
      <w:r>
        <w:rPr>
          <w:spacing w:val="-23"/>
          <w:w w:val="75"/>
        </w:rPr>
        <w:t> </w:t>
      </w:r>
      <w:r>
        <w:rPr>
          <w:w w:val="75"/>
        </w:rPr>
        <w:t>y</w:t>
      </w:r>
      <w:r>
        <w:rPr>
          <w:spacing w:val="-24"/>
          <w:w w:val="75"/>
        </w:rPr>
        <w:t> </w:t>
      </w:r>
      <w:r>
        <w:rPr>
          <w:w w:val="75"/>
        </w:rPr>
        <w:t>se</w:t>
      </w:r>
      <w:r>
        <w:rPr>
          <w:spacing w:val="-24"/>
          <w:w w:val="75"/>
        </w:rPr>
        <w:t> </w:t>
      </w:r>
      <w:r>
        <w:rPr>
          <w:w w:val="75"/>
        </w:rPr>
        <w:t>convierten</w:t>
      </w:r>
      <w:r>
        <w:rPr>
          <w:spacing w:val="-23"/>
          <w:w w:val="75"/>
        </w:rPr>
        <w:t> </w:t>
      </w:r>
      <w:r>
        <w:rPr>
          <w:w w:val="75"/>
        </w:rPr>
        <w:t>en</w:t>
      </w:r>
      <w:r>
        <w:rPr>
          <w:spacing w:val="-24"/>
          <w:w w:val="75"/>
        </w:rPr>
        <w:t> </w:t>
      </w:r>
      <w:r>
        <w:rPr>
          <w:w w:val="75"/>
        </w:rPr>
        <w:t>lujo </w:t>
      </w:r>
      <w:r>
        <w:rPr>
          <w:w w:val="70"/>
        </w:rPr>
        <w:t>(Imagen</w:t>
      </w:r>
      <w:r>
        <w:rPr>
          <w:spacing w:val="-32"/>
          <w:w w:val="70"/>
        </w:rPr>
        <w:t> </w:t>
      </w:r>
      <w:r>
        <w:rPr>
          <w:w w:val="70"/>
        </w:rPr>
        <w:t>94).</w:t>
      </w:r>
    </w:p>
    <w:p>
      <w:pPr>
        <w:pStyle w:val="BodyText"/>
        <w:spacing w:before="9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5512">
            <wp:simplePos x="0" y="0"/>
            <wp:positionH relativeFrom="page">
              <wp:posOffset>2239645</wp:posOffset>
            </wp:positionH>
            <wp:positionV relativeFrom="paragraph">
              <wp:posOffset>184067</wp:posOffset>
            </wp:positionV>
            <wp:extent cx="3214620" cy="1726120"/>
            <wp:effectExtent l="0" t="0" r="0" b="0"/>
            <wp:wrapTopAndBottom/>
            <wp:docPr id="89" name="image1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0" name="image144.png"/>
                    <pic:cNvPicPr/>
                  </pic:nvPicPr>
                  <pic:blipFill>
                    <a:blip r:embed="rId1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14620" cy="17261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6"/>
        <w:rPr>
          <w:sz w:val="21"/>
        </w:rPr>
      </w:pPr>
    </w:p>
    <w:p>
      <w:pPr>
        <w:spacing w:before="0"/>
        <w:ind w:left="2397" w:right="124" w:hanging="543"/>
        <w:jc w:val="left"/>
        <w:rPr>
          <w:b/>
          <w:sz w:val="20"/>
        </w:rPr>
      </w:pPr>
      <w:bookmarkStart w:name="_bookmark147" w:id="197"/>
      <w:bookmarkEnd w:id="197"/>
      <w:r>
        <w:rPr/>
      </w:r>
      <w:r>
        <w:rPr>
          <w:b/>
          <w:w w:val="70"/>
          <w:sz w:val="20"/>
        </w:rPr>
        <w:t>Imagen 94 Obscenidad: Materiales y estructuras aparentes. Estructuras, losa, columnas y muros (izquierda) y pisos (derecha). (Solano, 2012)</w:t>
      </w:r>
    </w:p>
    <w:p>
      <w:pPr>
        <w:pStyle w:val="BodyText"/>
        <w:spacing w:before="9"/>
        <w:rPr>
          <w:b/>
          <w:sz w:val="22"/>
        </w:rPr>
      </w:pPr>
    </w:p>
    <w:p>
      <w:pPr>
        <w:pStyle w:val="BodyText"/>
        <w:spacing w:line="268" w:lineRule="auto" w:before="1"/>
        <w:ind w:left="1660"/>
        <w:jc w:val="both"/>
      </w:pPr>
      <w:r>
        <w:rPr>
          <w:w w:val="75"/>
        </w:rPr>
        <w:t>Obsceno</w:t>
      </w:r>
      <w:r>
        <w:rPr>
          <w:spacing w:val="-29"/>
          <w:w w:val="75"/>
        </w:rPr>
        <w:t> </w:t>
      </w:r>
      <w:r>
        <w:rPr>
          <w:w w:val="75"/>
        </w:rPr>
        <w:t>es tambien,</w:t>
      </w:r>
      <w:r>
        <w:rPr>
          <w:spacing w:val="-1"/>
          <w:w w:val="75"/>
        </w:rPr>
        <w:t> </w:t>
      </w:r>
      <w:r>
        <w:rPr>
          <w:w w:val="75"/>
        </w:rPr>
        <w:t>el</w:t>
      </w:r>
      <w:r>
        <w:rPr>
          <w:spacing w:val="-30"/>
          <w:w w:val="75"/>
        </w:rPr>
        <w:t> </w:t>
      </w:r>
      <w:r>
        <w:rPr>
          <w:w w:val="75"/>
        </w:rPr>
        <w:t>adjetivo</w:t>
      </w:r>
      <w:r>
        <w:rPr>
          <w:spacing w:val="-28"/>
          <w:w w:val="75"/>
        </w:rPr>
        <w:t> </w:t>
      </w:r>
      <w:r>
        <w:rPr>
          <w:w w:val="75"/>
        </w:rPr>
        <w:t>que</w:t>
      </w:r>
      <w:r>
        <w:rPr>
          <w:spacing w:val="-28"/>
          <w:w w:val="75"/>
        </w:rPr>
        <w:t> </w:t>
      </w:r>
      <w:r>
        <w:rPr>
          <w:w w:val="75"/>
        </w:rPr>
        <w:t>describe</w:t>
      </w:r>
      <w:r>
        <w:rPr>
          <w:spacing w:val="-29"/>
          <w:w w:val="75"/>
        </w:rPr>
        <w:t> </w:t>
      </w:r>
      <w:r>
        <w:rPr>
          <w:w w:val="75"/>
        </w:rPr>
        <w:t>el</w:t>
      </w:r>
      <w:r>
        <w:rPr>
          <w:spacing w:val="-30"/>
          <w:w w:val="75"/>
        </w:rPr>
        <w:t> </w:t>
      </w:r>
      <w:r>
        <w:rPr>
          <w:w w:val="75"/>
        </w:rPr>
        <w:t>manejo</w:t>
      </w:r>
      <w:r>
        <w:rPr>
          <w:spacing w:val="-28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las</w:t>
      </w:r>
      <w:r>
        <w:rPr>
          <w:spacing w:val="-28"/>
          <w:w w:val="75"/>
        </w:rPr>
        <w:t> </w:t>
      </w:r>
      <w:r>
        <w:rPr>
          <w:w w:val="75"/>
        </w:rPr>
        <w:t>instalaciones al</w:t>
      </w:r>
      <w:r>
        <w:rPr>
          <w:spacing w:val="-4"/>
          <w:w w:val="75"/>
        </w:rPr>
        <w:t> </w:t>
      </w:r>
      <w:r>
        <w:rPr>
          <w:w w:val="75"/>
        </w:rPr>
        <w:t>interior</w:t>
      </w:r>
      <w:r>
        <w:rPr>
          <w:spacing w:val="-3"/>
          <w:w w:val="75"/>
        </w:rPr>
        <w:t> </w:t>
      </w:r>
      <w:r>
        <w:rPr>
          <w:w w:val="75"/>
        </w:rPr>
        <w:t>del</w:t>
      </w:r>
      <w:r>
        <w:rPr>
          <w:spacing w:val="-6"/>
          <w:w w:val="75"/>
        </w:rPr>
        <w:t> </w:t>
      </w:r>
      <w:r>
        <w:rPr>
          <w:w w:val="75"/>
        </w:rPr>
        <w:t>museo.</w:t>
      </w:r>
      <w:r>
        <w:rPr>
          <w:spacing w:val="-6"/>
          <w:w w:val="75"/>
        </w:rPr>
        <w:t> </w:t>
      </w:r>
      <w:r>
        <w:rPr>
          <w:w w:val="75"/>
        </w:rPr>
        <w:t>Ademas</w:t>
      </w:r>
      <w:r>
        <w:rPr>
          <w:spacing w:val="-3"/>
          <w:w w:val="75"/>
        </w:rPr>
        <w:t> </w:t>
      </w:r>
      <w:r>
        <w:rPr>
          <w:w w:val="75"/>
        </w:rPr>
        <w:t>de</w:t>
      </w:r>
      <w:r>
        <w:rPr>
          <w:spacing w:val="-3"/>
          <w:w w:val="75"/>
        </w:rPr>
        <w:t> </w:t>
      </w:r>
      <w:r>
        <w:rPr>
          <w:w w:val="75"/>
        </w:rPr>
        <w:t>estar</w:t>
      </w:r>
      <w:r>
        <w:rPr>
          <w:spacing w:val="-3"/>
          <w:w w:val="75"/>
        </w:rPr>
        <w:t> </w:t>
      </w:r>
      <w:r>
        <w:rPr>
          <w:w w:val="75"/>
        </w:rPr>
        <w:t>visibles,</w:t>
      </w:r>
      <w:r>
        <w:rPr>
          <w:spacing w:val="-6"/>
          <w:w w:val="75"/>
        </w:rPr>
        <w:t> </w:t>
      </w:r>
      <w:r>
        <w:rPr>
          <w:w w:val="75"/>
        </w:rPr>
        <w:t>su</w:t>
      </w:r>
      <w:r>
        <w:rPr>
          <w:spacing w:val="-2"/>
          <w:w w:val="75"/>
        </w:rPr>
        <w:t> </w:t>
      </w:r>
      <w:r>
        <w:rPr>
          <w:w w:val="75"/>
        </w:rPr>
        <w:t>dimensión</w:t>
      </w:r>
      <w:r>
        <w:rPr>
          <w:spacing w:val="-6"/>
          <w:w w:val="75"/>
        </w:rPr>
        <w:t> </w:t>
      </w:r>
      <w:r>
        <w:rPr>
          <w:w w:val="75"/>
        </w:rPr>
        <w:t>se</w:t>
      </w:r>
      <w:r>
        <w:rPr>
          <w:spacing w:val="-3"/>
          <w:w w:val="75"/>
        </w:rPr>
        <w:t> </w:t>
      </w:r>
      <w:r>
        <w:rPr>
          <w:w w:val="75"/>
        </w:rPr>
        <w:t>exagera, evidenciando</w:t>
      </w:r>
      <w:r>
        <w:rPr>
          <w:spacing w:val="-6"/>
          <w:w w:val="75"/>
        </w:rPr>
        <w:t> </w:t>
      </w:r>
      <w:r>
        <w:rPr>
          <w:w w:val="75"/>
        </w:rPr>
        <w:t>su</w:t>
      </w:r>
      <w:r>
        <w:rPr>
          <w:spacing w:val="-6"/>
          <w:w w:val="75"/>
        </w:rPr>
        <w:t> </w:t>
      </w:r>
      <w:r>
        <w:rPr>
          <w:w w:val="75"/>
        </w:rPr>
        <w:t>presencia.</w:t>
      </w:r>
      <w:r>
        <w:rPr>
          <w:spacing w:val="-6"/>
          <w:w w:val="75"/>
        </w:rPr>
        <w:t> </w:t>
      </w:r>
      <w:r>
        <w:rPr>
          <w:w w:val="75"/>
        </w:rPr>
        <w:t>Se</w:t>
      </w:r>
      <w:r>
        <w:rPr>
          <w:spacing w:val="-5"/>
          <w:w w:val="75"/>
        </w:rPr>
        <w:t> </w:t>
      </w:r>
      <w:r>
        <w:rPr>
          <w:w w:val="75"/>
        </w:rPr>
        <w:t>convierten</w:t>
      </w:r>
      <w:r>
        <w:rPr>
          <w:spacing w:val="-3"/>
          <w:w w:val="75"/>
        </w:rPr>
        <w:t> </w:t>
      </w:r>
      <w:r>
        <w:rPr>
          <w:w w:val="75"/>
        </w:rPr>
        <w:t>así,</w:t>
      </w:r>
      <w:r>
        <w:rPr>
          <w:spacing w:val="-6"/>
          <w:w w:val="75"/>
        </w:rPr>
        <w:t> </w:t>
      </w:r>
      <w:r>
        <w:rPr>
          <w:w w:val="75"/>
        </w:rPr>
        <w:t>en</w:t>
      </w:r>
      <w:r>
        <w:rPr>
          <w:spacing w:val="-6"/>
          <w:w w:val="75"/>
        </w:rPr>
        <w:t> </w:t>
      </w:r>
      <w:r>
        <w:rPr>
          <w:w w:val="75"/>
        </w:rPr>
        <w:t>elementos</w:t>
      </w:r>
      <w:r>
        <w:rPr>
          <w:spacing w:val="-3"/>
          <w:w w:val="75"/>
        </w:rPr>
        <w:t> </w:t>
      </w:r>
      <w:r>
        <w:rPr>
          <w:w w:val="75"/>
        </w:rPr>
        <w:t>de</w:t>
      </w:r>
      <w:r>
        <w:rPr>
          <w:spacing w:val="-4"/>
          <w:w w:val="75"/>
        </w:rPr>
        <w:t> </w:t>
      </w:r>
      <w:r>
        <w:rPr>
          <w:w w:val="75"/>
        </w:rPr>
        <w:t>ornato,</w:t>
      </w:r>
      <w:r>
        <w:rPr>
          <w:spacing w:val="-8"/>
          <w:w w:val="75"/>
        </w:rPr>
        <w:t> </w:t>
      </w:r>
      <w:r>
        <w:rPr>
          <w:w w:val="75"/>
        </w:rPr>
        <w:t>es decir, en</w:t>
      </w:r>
      <w:r>
        <w:rPr>
          <w:spacing w:val="-31"/>
          <w:w w:val="75"/>
        </w:rPr>
        <w:t> </w:t>
      </w:r>
      <w:r>
        <w:rPr>
          <w:w w:val="75"/>
        </w:rPr>
        <w:t>fetiches</w:t>
      </w:r>
      <w:r>
        <w:rPr>
          <w:spacing w:val="-28"/>
          <w:w w:val="75"/>
        </w:rPr>
        <w:t> </w:t>
      </w:r>
      <w:r>
        <w:rPr>
          <w:w w:val="75"/>
        </w:rPr>
        <w:t>o</w:t>
      </w:r>
      <w:r>
        <w:rPr>
          <w:spacing w:val="-30"/>
          <w:w w:val="75"/>
        </w:rPr>
        <w:t> </w:t>
      </w:r>
      <w:r>
        <w:rPr>
          <w:w w:val="75"/>
        </w:rPr>
        <w:t>entes</w:t>
      </w:r>
      <w:r>
        <w:rPr>
          <w:spacing w:val="-28"/>
          <w:w w:val="75"/>
        </w:rPr>
        <w:t> </w:t>
      </w:r>
      <w:r>
        <w:rPr>
          <w:w w:val="75"/>
        </w:rPr>
        <w:t>materiales</w:t>
      </w:r>
      <w:r>
        <w:rPr>
          <w:spacing w:val="-26"/>
          <w:w w:val="75"/>
        </w:rPr>
        <w:t> </w:t>
      </w:r>
      <w:r>
        <w:rPr>
          <w:w w:val="75"/>
        </w:rPr>
        <w:t>objeto</w:t>
      </w:r>
      <w:r>
        <w:rPr>
          <w:spacing w:val="-28"/>
          <w:w w:val="75"/>
        </w:rPr>
        <w:t> </w:t>
      </w:r>
      <w:r>
        <w:rPr>
          <w:w w:val="75"/>
        </w:rPr>
        <w:t>de</w:t>
      </w:r>
      <w:r>
        <w:rPr>
          <w:spacing w:val="-28"/>
          <w:w w:val="75"/>
        </w:rPr>
        <w:t> </w:t>
      </w:r>
      <w:r>
        <w:rPr>
          <w:w w:val="75"/>
        </w:rPr>
        <w:t>devoción.</w:t>
      </w:r>
    </w:p>
    <w:p>
      <w:pPr>
        <w:pStyle w:val="BodyText"/>
        <w:spacing w:before="7"/>
        <w:rPr>
          <w:sz w:val="23"/>
        </w:rPr>
      </w:pPr>
    </w:p>
    <w:p>
      <w:pPr>
        <w:pStyle w:val="BodyText"/>
        <w:spacing w:line="271" w:lineRule="auto"/>
        <w:ind w:left="1660"/>
        <w:jc w:val="both"/>
      </w:pPr>
      <w:r>
        <w:rPr>
          <w:w w:val="80"/>
        </w:rPr>
        <w:t>Los</w:t>
      </w:r>
      <w:r>
        <w:rPr>
          <w:spacing w:val="-9"/>
          <w:w w:val="80"/>
        </w:rPr>
        <w:t> </w:t>
      </w:r>
      <w:r>
        <w:rPr>
          <w:w w:val="80"/>
        </w:rPr>
        <w:t>ductos</w:t>
      </w:r>
      <w:r>
        <w:rPr>
          <w:spacing w:val="-10"/>
          <w:w w:val="80"/>
        </w:rPr>
        <w:t> </w:t>
      </w:r>
      <w:r>
        <w:rPr>
          <w:w w:val="80"/>
        </w:rPr>
        <w:t>de</w:t>
      </w:r>
      <w:r>
        <w:rPr>
          <w:spacing w:val="-12"/>
          <w:w w:val="80"/>
        </w:rPr>
        <w:t> </w:t>
      </w:r>
      <w:r>
        <w:rPr>
          <w:w w:val="80"/>
        </w:rPr>
        <w:t>aire,</w:t>
      </w:r>
      <w:r>
        <w:rPr>
          <w:spacing w:val="-11"/>
          <w:w w:val="80"/>
        </w:rPr>
        <w:t> </w:t>
      </w:r>
      <w:r>
        <w:rPr>
          <w:w w:val="80"/>
        </w:rPr>
        <w:t>las</w:t>
      </w:r>
      <w:r>
        <w:rPr>
          <w:spacing w:val="-10"/>
          <w:w w:val="80"/>
        </w:rPr>
        <w:t> </w:t>
      </w:r>
      <w:r>
        <w:rPr>
          <w:w w:val="80"/>
        </w:rPr>
        <w:t>instalaciones</w:t>
      </w:r>
      <w:r>
        <w:rPr>
          <w:spacing w:val="-11"/>
          <w:w w:val="80"/>
        </w:rPr>
        <w:t> </w:t>
      </w:r>
      <w:r>
        <w:rPr>
          <w:w w:val="80"/>
        </w:rPr>
        <w:t>sanitarias,</w:t>
      </w:r>
      <w:r>
        <w:rPr>
          <w:spacing w:val="-12"/>
          <w:w w:val="80"/>
        </w:rPr>
        <w:t> </w:t>
      </w:r>
      <w:r>
        <w:rPr>
          <w:w w:val="80"/>
        </w:rPr>
        <w:t>eléctricas</w:t>
      </w:r>
      <w:r>
        <w:rPr>
          <w:spacing w:val="-11"/>
          <w:w w:val="80"/>
        </w:rPr>
        <w:t> </w:t>
      </w:r>
      <w:r>
        <w:rPr>
          <w:w w:val="80"/>
        </w:rPr>
        <w:t>y</w:t>
      </w:r>
      <w:r>
        <w:rPr>
          <w:spacing w:val="-11"/>
          <w:w w:val="80"/>
        </w:rPr>
        <w:t> </w:t>
      </w:r>
      <w:r>
        <w:rPr>
          <w:w w:val="80"/>
        </w:rPr>
        <w:t>especiales seleccionadas</w:t>
      </w:r>
      <w:r>
        <w:rPr>
          <w:spacing w:val="-32"/>
          <w:w w:val="80"/>
        </w:rPr>
        <w:t> </w:t>
      </w:r>
      <w:r>
        <w:rPr>
          <w:w w:val="80"/>
        </w:rPr>
        <w:t>se</w:t>
      </w:r>
      <w:r>
        <w:rPr>
          <w:spacing w:val="-33"/>
          <w:w w:val="80"/>
        </w:rPr>
        <w:t> </w:t>
      </w:r>
      <w:r>
        <w:rPr>
          <w:w w:val="80"/>
        </w:rPr>
        <w:t>dejan</w:t>
      </w:r>
      <w:r>
        <w:rPr>
          <w:spacing w:val="-33"/>
          <w:w w:val="80"/>
        </w:rPr>
        <w:t> </w:t>
      </w:r>
      <w:r>
        <w:rPr>
          <w:w w:val="80"/>
        </w:rPr>
        <w:t>a</w:t>
      </w:r>
      <w:r>
        <w:rPr>
          <w:spacing w:val="-32"/>
          <w:w w:val="80"/>
        </w:rPr>
        <w:t>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vista.</w:t>
      </w:r>
      <w:r>
        <w:rPr>
          <w:spacing w:val="-32"/>
          <w:w w:val="80"/>
        </w:rPr>
        <w:t>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idea,</w:t>
      </w:r>
      <w:r>
        <w:rPr>
          <w:spacing w:val="-33"/>
          <w:w w:val="80"/>
        </w:rPr>
        <w:t> </w:t>
      </w:r>
      <w:r>
        <w:rPr>
          <w:w w:val="80"/>
        </w:rPr>
        <w:t>amén</w:t>
      </w:r>
      <w:r>
        <w:rPr>
          <w:spacing w:val="-33"/>
          <w:w w:val="80"/>
        </w:rPr>
        <w:t> </w:t>
      </w:r>
      <w:r>
        <w:rPr>
          <w:w w:val="80"/>
        </w:rPr>
        <w:t>de</w:t>
      </w:r>
      <w:r>
        <w:rPr>
          <w:spacing w:val="-33"/>
          <w:w w:val="80"/>
        </w:rPr>
        <w:t> </w:t>
      </w:r>
      <w:r>
        <w:rPr>
          <w:w w:val="80"/>
        </w:rPr>
        <w:t>su</w:t>
      </w:r>
      <w:r>
        <w:rPr>
          <w:spacing w:val="-33"/>
          <w:w w:val="80"/>
        </w:rPr>
        <w:t> </w:t>
      </w:r>
      <w:r>
        <w:rPr>
          <w:w w:val="80"/>
        </w:rPr>
        <w:t>aspecto</w:t>
      </w:r>
      <w:r>
        <w:rPr>
          <w:spacing w:val="-33"/>
          <w:w w:val="80"/>
        </w:rPr>
        <w:t> </w:t>
      </w:r>
      <w:r>
        <w:rPr>
          <w:w w:val="80"/>
        </w:rPr>
        <w:t>funcional, sirve</w:t>
      </w:r>
      <w:r>
        <w:rPr>
          <w:spacing w:val="-24"/>
          <w:w w:val="80"/>
        </w:rPr>
        <w:t> </w:t>
      </w:r>
      <w:r>
        <w:rPr>
          <w:w w:val="80"/>
        </w:rPr>
        <w:t>como</w:t>
      </w:r>
      <w:r>
        <w:rPr>
          <w:spacing w:val="-25"/>
          <w:w w:val="80"/>
        </w:rPr>
        <w:t> </w:t>
      </w:r>
      <w:r>
        <w:rPr>
          <w:w w:val="80"/>
        </w:rPr>
        <w:t>sinónimo</w:t>
      </w:r>
      <w:r>
        <w:rPr>
          <w:spacing w:val="-23"/>
          <w:w w:val="80"/>
        </w:rPr>
        <w:t> </w:t>
      </w:r>
      <w:r>
        <w:rPr>
          <w:w w:val="80"/>
        </w:rPr>
        <w:t>de</w:t>
      </w:r>
      <w:r>
        <w:rPr>
          <w:spacing w:val="-23"/>
          <w:w w:val="80"/>
        </w:rPr>
        <w:t> </w:t>
      </w:r>
      <w:r>
        <w:rPr>
          <w:w w:val="80"/>
        </w:rPr>
        <w:t>vanguardia</w:t>
      </w:r>
      <w:r>
        <w:rPr>
          <w:spacing w:val="-23"/>
          <w:w w:val="80"/>
        </w:rPr>
        <w:t> </w:t>
      </w:r>
      <w:r>
        <w:rPr>
          <w:w w:val="80"/>
        </w:rPr>
        <w:t>y</w:t>
      </w:r>
      <w:r>
        <w:rPr>
          <w:spacing w:val="-23"/>
          <w:w w:val="80"/>
        </w:rPr>
        <w:t> </w:t>
      </w:r>
      <w:r>
        <w:rPr>
          <w:w w:val="80"/>
        </w:rPr>
        <w:t>alta</w:t>
      </w:r>
      <w:r>
        <w:rPr>
          <w:spacing w:val="-23"/>
          <w:w w:val="80"/>
        </w:rPr>
        <w:t> </w:t>
      </w:r>
      <w:r>
        <w:rPr>
          <w:w w:val="80"/>
        </w:rPr>
        <w:t>tecnología</w:t>
      </w:r>
      <w:r>
        <w:rPr>
          <w:spacing w:val="-23"/>
          <w:w w:val="80"/>
        </w:rPr>
        <w:t> </w:t>
      </w:r>
      <w:r>
        <w:rPr>
          <w:w w:val="80"/>
        </w:rPr>
        <w:t>(Imagen</w:t>
      </w:r>
      <w:r>
        <w:rPr>
          <w:spacing w:val="-23"/>
          <w:w w:val="80"/>
        </w:rPr>
        <w:t> </w:t>
      </w:r>
      <w:r>
        <w:rPr>
          <w:w w:val="80"/>
        </w:rPr>
        <w:t>95).</w:t>
      </w:r>
      <w:r>
        <w:rPr>
          <w:spacing w:val="-24"/>
          <w:w w:val="80"/>
        </w:rPr>
        <w:t> </w:t>
      </w:r>
      <w:r>
        <w:rPr>
          <w:w w:val="80"/>
        </w:rPr>
        <w:t>Son</w:t>
      </w:r>
    </w:p>
    <w:p>
      <w:pPr>
        <w:pStyle w:val="BodyText"/>
        <w:spacing w:line="268" w:lineRule="auto" w:before="59"/>
        <w:ind w:left="666" w:right="1423"/>
        <w:jc w:val="both"/>
      </w:pPr>
      <w:r>
        <w:rPr/>
        <w:br w:type="column"/>
      </w:r>
      <w:r>
        <w:rPr>
          <w:w w:val="75"/>
        </w:rPr>
        <w:t>seleccionadas por su ubicación: pueden lucir en el plafond, incluso en</w:t>
      </w:r>
      <w:r>
        <w:rPr>
          <w:spacing w:val="-35"/>
          <w:w w:val="75"/>
        </w:rPr>
        <w:t> </w:t>
      </w:r>
      <w:r>
        <w:rPr>
          <w:w w:val="75"/>
        </w:rPr>
        <w:t>los muros,</w:t>
      </w:r>
      <w:r>
        <w:rPr>
          <w:spacing w:val="-23"/>
          <w:w w:val="75"/>
        </w:rPr>
        <w:t> </w:t>
      </w:r>
      <w:r>
        <w:rPr>
          <w:w w:val="75"/>
        </w:rPr>
        <w:t>mas</w:t>
      </w:r>
      <w:r>
        <w:rPr>
          <w:spacing w:val="-20"/>
          <w:w w:val="75"/>
        </w:rPr>
        <w:t> </w:t>
      </w:r>
      <w:r>
        <w:rPr>
          <w:w w:val="75"/>
        </w:rPr>
        <w:t>no</w:t>
      </w:r>
      <w:r>
        <w:rPr>
          <w:spacing w:val="-22"/>
          <w:w w:val="75"/>
        </w:rPr>
        <w:t> </w:t>
      </w:r>
      <w:r>
        <w:rPr>
          <w:w w:val="75"/>
        </w:rPr>
        <w:t>así</w:t>
      </w:r>
      <w:r>
        <w:rPr>
          <w:spacing w:val="-24"/>
          <w:w w:val="75"/>
        </w:rPr>
        <w:t> </w:t>
      </w:r>
      <w:r>
        <w:rPr>
          <w:w w:val="75"/>
        </w:rPr>
        <w:t>en</w:t>
      </w:r>
      <w:r>
        <w:rPr>
          <w:spacing w:val="12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piso</w:t>
      </w:r>
      <w:r>
        <w:rPr>
          <w:spacing w:val="-23"/>
          <w:w w:val="75"/>
        </w:rPr>
        <w:t> </w:t>
      </w:r>
      <w:r>
        <w:rPr>
          <w:w w:val="75"/>
        </w:rPr>
        <w:t>y</w:t>
      </w:r>
      <w:r>
        <w:rPr>
          <w:spacing w:val="-22"/>
          <w:w w:val="75"/>
        </w:rPr>
        <w:t> </w:t>
      </w:r>
      <w:r>
        <w:rPr>
          <w:w w:val="75"/>
        </w:rPr>
        <w:t>ocultos.</w:t>
      </w:r>
    </w:p>
    <w:p>
      <w:pPr>
        <w:pStyle w:val="BodyText"/>
        <w:spacing w:before="9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5536">
            <wp:simplePos x="0" y="0"/>
            <wp:positionH relativeFrom="page">
              <wp:posOffset>6129654</wp:posOffset>
            </wp:positionH>
            <wp:positionV relativeFrom="paragraph">
              <wp:posOffset>183938</wp:posOffset>
            </wp:positionV>
            <wp:extent cx="3551770" cy="1589246"/>
            <wp:effectExtent l="0" t="0" r="0" b="0"/>
            <wp:wrapTopAndBottom/>
            <wp:docPr id="91" name="image1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2" name="image145.png"/>
                    <pic:cNvPicPr/>
                  </pic:nvPicPr>
                  <pic:blipFill>
                    <a:blip r:embed="rId1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51770" cy="15892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"/>
      </w:pPr>
    </w:p>
    <w:p>
      <w:pPr>
        <w:spacing w:before="0"/>
        <w:ind w:left="2661" w:right="1643" w:hanging="1767"/>
        <w:jc w:val="left"/>
        <w:rPr>
          <w:b/>
          <w:sz w:val="20"/>
        </w:rPr>
      </w:pPr>
      <w:bookmarkStart w:name="_bookmark148" w:id="198"/>
      <w:bookmarkEnd w:id="198"/>
      <w:r>
        <w:rPr/>
      </w:r>
      <w:r>
        <w:rPr>
          <w:b/>
          <w:w w:val="70"/>
          <w:sz w:val="20"/>
        </w:rPr>
        <w:t>Imagen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95</w:t>
      </w:r>
      <w:r>
        <w:rPr>
          <w:b/>
          <w:spacing w:val="-8"/>
          <w:w w:val="70"/>
          <w:sz w:val="20"/>
        </w:rPr>
        <w:t> </w:t>
      </w:r>
      <w:r>
        <w:rPr>
          <w:b/>
          <w:w w:val="70"/>
          <w:sz w:val="20"/>
        </w:rPr>
        <w:t>Obscenidad: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Instalaciones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evidentes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8"/>
          <w:w w:val="70"/>
          <w:sz w:val="20"/>
        </w:rPr>
        <w:t> </w:t>
      </w:r>
      <w:r>
        <w:rPr>
          <w:b/>
          <w:w w:val="70"/>
          <w:sz w:val="20"/>
        </w:rPr>
        <w:t>exageradas,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ductos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fuera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de </w:t>
      </w:r>
      <w:r>
        <w:rPr>
          <w:b/>
          <w:w w:val="65"/>
          <w:sz w:val="20"/>
        </w:rPr>
        <w:t>proporción.</w:t>
      </w:r>
      <w:r>
        <w:rPr>
          <w:b/>
          <w:spacing w:val="38"/>
          <w:w w:val="65"/>
          <w:sz w:val="20"/>
        </w:rPr>
        <w:t> </w:t>
      </w:r>
      <w:r>
        <w:rPr>
          <w:b/>
          <w:w w:val="65"/>
          <w:sz w:val="20"/>
        </w:rPr>
        <w:t>(Solano,</w:t>
      </w:r>
      <w:r>
        <w:rPr>
          <w:b/>
          <w:spacing w:val="3"/>
          <w:w w:val="65"/>
          <w:sz w:val="20"/>
        </w:rPr>
        <w:t> </w:t>
      </w:r>
      <w:r>
        <w:rPr>
          <w:b/>
          <w:w w:val="65"/>
          <w:sz w:val="20"/>
        </w:rPr>
        <w:t>2012)</w:t>
      </w:r>
    </w:p>
    <w:p>
      <w:pPr>
        <w:pStyle w:val="BodyText"/>
        <w:spacing w:before="3"/>
        <w:rPr>
          <w:b/>
          <w:sz w:val="16"/>
        </w:rPr>
      </w:pPr>
    </w:p>
    <w:p>
      <w:pPr>
        <w:pStyle w:val="BodyText"/>
        <w:spacing w:line="271" w:lineRule="auto"/>
        <w:ind w:left="666" w:right="1413"/>
        <w:jc w:val="both"/>
      </w:pPr>
      <w:r>
        <w:rPr>
          <w:w w:val="75"/>
        </w:rPr>
        <w:t>Cuando</w:t>
      </w:r>
      <w:r>
        <w:rPr>
          <w:spacing w:val="-25"/>
          <w:w w:val="75"/>
        </w:rPr>
        <w:t> </w:t>
      </w:r>
      <w:r>
        <w:rPr>
          <w:w w:val="75"/>
        </w:rPr>
        <w:t>es</w:t>
      </w:r>
      <w:r>
        <w:rPr>
          <w:spacing w:val="-26"/>
          <w:w w:val="75"/>
        </w:rPr>
        <w:t> </w:t>
      </w:r>
      <w:r>
        <w:rPr>
          <w:w w:val="75"/>
        </w:rPr>
        <w:t>requerido,</w:t>
      </w:r>
      <w:r>
        <w:rPr>
          <w:spacing w:val="-25"/>
          <w:w w:val="75"/>
        </w:rPr>
        <w:t> </w:t>
      </w:r>
      <w:r>
        <w:rPr>
          <w:w w:val="75"/>
        </w:rPr>
        <w:t>las</w:t>
      </w:r>
      <w:r>
        <w:rPr>
          <w:spacing w:val="-23"/>
          <w:w w:val="75"/>
        </w:rPr>
        <w:t> </w:t>
      </w:r>
      <w:r>
        <w:rPr>
          <w:w w:val="75"/>
        </w:rPr>
        <w:t>instalaciones</w:t>
      </w:r>
      <w:r>
        <w:rPr>
          <w:spacing w:val="-26"/>
          <w:w w:val="75"/>
        </w:rPr>
        <w:t> </w:t>
      </w:r>
      <w:r>
        <w:rPr>
          <w:w w:val="75"/>
        </w:rPr>
        <w:t>en</w:t>
      </w:r>
      <w:r>
        <w:rPr>
          <w:spacing w:val="-25"/>
          <w:w w:val="75"/>
        </w:rPr>
        <w:t> </w:t>
      </w:r>
      <w:r>
        <w:rPr>
          <w:w w:val="75"/>
        </w:rPr>
        <w:t>el</w:t>
      </w:r>
      <w:r>
        <w:rPr>
          <w:spacing w:val="-27"/>
          <w:w w:val="75"/>
        </w:rPr>
        <w:t> </w:t>
      </w:r>
      <w:r>
        <w:rPr>
          <w:w w:val="75"/>
        </w:rPr>
        <w:t>piso</w:t>
      </w:r>
      <w:r>
        <w:rPr>
          <w:spacing w:val="-27"/>
          <w:w w:val="75"/>
        </w:rPr>
        <w:t> </w:t>
      </w:r>
      <w:r>
        <w:rPr>
          <w:w w:val="75"/>
        </w:rPr>
        <w:t>se</w:t>
      </w:r>
      <w:r>
        <w:rPr>
          <w:spacing w:val="-25"/>
          <w:w w:val="75"/>
        </w:rPr>
        <w:t> </w:t>
      </w:r>
      <w:r>
        <w:rPr>
          <w:w w:val="75"/>
        </w:rPr>
        <w:t>ocultan,</w:t>
      </w:r>
      <w:r>
        <w:rPr>
          <w:spacing w:val="-27"/>
          <w:w w:val="75"/>
        </w:rPr>
        <w:t> </w:t>
      </w:r>
      <w:r>
        <w:rPr>
          <w:w w:val="75"/>
        </w:rPr>
        <w:t>en</w:t>
      </w:r>
      <w:r>
        <w:rPr>
          <w:spacing w:val="-25"/>
          <w:w w:val="75"/>
        </w:rPr>
        <w:t> </w:t>
      </w:r>
      <w:r>
        <w:rPr>
          <w:w w:val="75"/>
        </w:rPr>
        <w:t>una</w:t>
      </w:r>
      <w:r>
        <w:rPr>
          <w:spacing w:val="-25"/>
          <w:w w:val="75"/>
        </w:rPr>
        <w:t> </w:t>
      </w:r>
      <w:r>
        <w:rPr>
          <w:w w:val="75"/>
        </w:rPr>
        <w:t>muestra </w:t>
      </w:r>
      <w:r>
        <w:rPr>
          <w:w w:val="80"/>
        </w:rPr>
        <w:t>paradójica</w:t>
      </w:r>
      <w:r>
        <w:rPr>
          <w:spacing w:val="-35"/>
          <w:w w:val="80"/>
        </w:rPr>
        <w:t> </w:t>
      </w:r>
      <w:r>
        <w:rPr>
          <w:w w:val="80"/>
        </w:rPr>
        <w:t>de</w:t>
      </w:r>
      <w:r>
        <w:rPr>
          <w:spacing w:val="-35"/>
          <w:w w:val="80"/>
        </w:rPr>
        <w:t> </w:t>
      </w:r>
      <w:r>
        <w:rPr>
          <w:w w:val="80"/>
        </w:rPr>
        <w:t>una</w:t>
      </w:r>
      <w:r>
        <w:rPr>
          <w:spacing w:val="-35"/>
          <w:w w:val="80"/>
        </w:rPr>
        <w:t> </w:t>
      </w:r>
      <w:r>
        <w:rPr>
          <w:w w:val="80"/>
        </w:rPr>
        <w:t>postura</w:t>
      </w:r>
      <w:r>
        <w:rPr>
          <w:spacing w:val="-35"/>
          <w:w w:val="80"/>
        </w:rPr>
        <w:t> </w:t>
      </w:r>
      <w:r>
        <w:rPr>
          <w:w w:val="80"/>
        </w:rPr>
        <w:t>altamente</w:t>
      </w:r>
      <w:r>
        <w:rPr>
          <w:spacing w:val="-33"/>
          <w:w w:val="80"/>
        </w:rPr>
        <w:t> </w:t>
      </w:r>
      <w:r>
        <w:rPr>
          <w:w w:val="80"/>
        </w:rPr>
        <w:t>estilística.</w:t>
      </w:r>
      <w:r>
        <w:rPr>
          <w:spacing w:val="-36"/>
          <w:w w:val="80"/>
        </w:rPr>
        <w:t> </w:t>
      </w:r>
      <w:r>
        <w:rPr>
          <w:w w:val="80"/>
        </w:rPr>
        <w:t>No</w:t>
      </w:r>
      <w:r>
        <w:rPr>
          <w:spacing w:val="-36"/>
          <w:w w:val="80"/>
        </w:rPr>
        <w:t> </w:t>
      </w:r>
      <w:r>
        <w:rPr>
          <w:w w:val="80"/>
        </w:rPr>
        <w:t>mostrar</w:t>
      </w:r>
      <w:r>
        <w:rPr>
          <w:spacing w:val="-9"/>
          <w:w w:val="80"/>
        </w:rPr>
        <w:t> </w:t>
      </w:r>
      <w:r>
        <w:rPr>
          <w:w w:val="80"/>
        </w:rPr>
        <w:t>el</w:t>
      </w:r>
      <w:r>
        <w:rPr>
          <w:spacing w:val="-36"/>
          <w:w w:val="80"/>
        </w:rPr>
        <w:t> </w:t>
      </w:r>
      <w:r>
        <w:rPr>
          <w:w w:val="80"/>
        </w:rPr>
        <w:t>todo,</w:t>
      </w:r>
      <w:r>
        <w:rPr>
          <w:spacing w:val="-36"/>
          <w:w w:val="80"/>
        </w:rPr>
        <w:t> </w:t>
      </w:r>
      <w:r>
        <w:rPr>
          <w:w w:val="80"/>
        </w:rPr>
        <w:t>sino sólo</w:t>
      </w:r>
      <w:r>
        <w:rPr>
          <w:spacing w:val="-33"/>
          <w:w w:val="80"/>
        </w:rPr>
        <w:t> </w:t>
      </w:r>
      <w:r>
        <w:rPr>
          <w:w w:val="80"/>
        </w:rPr>
        <w:t>lo</w:t>
      </w:r>
      <w:r>
        <w:rPr>
          <w:spacing w:val="-33"/>
          <w:w w:val="80"/>
        </w:rPr>
        <w:t> </w:t>
      </w:r>
      <w:r>
        <w:rPr>
          <w:w w:val="80"/>
        </w:rPr>
        <w:t>“bonito”.</w:t>
      </w:r>
      <w:r>
        <w:rPr>
          <w:spacing w:val="-33"/>
          <w:w w:val="80"/>
        </w:rPr>
        <w:t> </w:t>
      </w:r>
      <w:r>
        <w:rPr>
          <w:w w:val="80"/>
        </w:rPr>
        <w:t>Existe</w:t>
      </w:r>
      <w:r>
        <w:rPr>
          <w:spacing w:val="-33"/>
          <w:w w:val="80"/>
        </w:rPr>
        <w:t> </w:t>
      </w:r>
      <w:r>
        <w:rPr>
          <w:w w:val="80"/>
        </w:rPr>
        <w:t>bajo</w:t>
      </w:r>
      <w:r>
        <w:rPr>
          <w:spacing w:val="-33"/>
          <w:w w:val="80"/>
        </w:rPr>
        <w:t> </w:t>
      </w:r>
      <w:r>
        <w:rPr>
          <w:w w:val="80"/>
        </w:rPr>
        <w:t>las</w:t>
      </w:r>
      <w:r>
        <w:rPr>
          <w:spacing w:val="-33"/>
          <w:w w:val="80"/>
        </w:rPr>
        <w:t> </w:t>
      </w:r>
      <w:r>
        <w:rPr>
          <w:w w:val="80"/>
        </w:rPr>
        <w:t>losetas</w:t>
      </w:r>
      <w:r>
        <w:rPr>
          <w:spacing w:val="-33"/>
          <w:w w:val="80"/>
        </w:rPr>
        <w:t> </w:t>
      </w:r>
      <w:r>
        <w:rPr>
          <w:w w:val="80"/>
        </w:rPr>
        <w:t>de</w:t>
      </w:r>
      <w:r>
        <w:rPr>
          <w:spacing w:val="-33"/>
          <w:w w:val="80"/>
        </w:rPr>
        <w:t> </w:t>
      </w:r>
      <w:r>
        <w:rPr>
          <w:w w:val="80"/>
        </w:rPr>
        <w:t>lámina</w:t>
      </w:r>
      <w:r>
        <w:rPr>
          <w:spacing w:val="-34"/>
          <w:w w:val="80"/>
        </w:rPr>
        <w:t> </w:t>
      </w:r>
      <w:r>
        <w:rPr>
          <w:w w:val="80"/>
        </w:rPr>
        <w:t>de</w:t>
      </w:r>
      <w:r>
        <w:rPr>
          <w:spacing w:val="-33"/>
          <w:w w:val="80"/>
        </w:rPr>
        <w:t> </w:t>
      </w:r>
      <w:r>
        <w:rPr>
          <w:w w:val="80"/>
        </w:rPr>
        <w:t>acero</w:t>
      </w:r>
      <w:r>
        <w:rPr>
          <w:spacing w:val="-34"/>
          <w:w w:val="80"/>
        </w:rPr>
        <w:t> </w:t>
      </w:r>
      <w:r>
        <w:rPr>
          <w:w w:val="80"/>
        </w:rPr>
        <w:t>aparente,</w:t>
      </w:r>
      <w:r>
        <w:rPr>
          <w:spacing w:val="-34"/>
          <w:w w:val="80"/>
        </w:rPr>
        <w:t> </w:t>
      </w:r>
      <w:r>
        <w:rPr>
          <w:w w:val="80"/>
        </w:rPr>
        <w:t>una </w:t>
      </w:r>
      <w:r>
        <w:rPr>
          <w:w w:val="75"/>
        </w:rPr>
        <w:t>maraña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cableado</w:t>
      </w:r>
      <w:r>
        <w:rPr>
          <w:spacing w:val="-19"/>
          <w:w w:val="75"/>
        </w:rPr>
        <w:t> </w:t>
      </w:r>
      <w:r>
        <w:rPr>
          <w:w w:val="75"/>
        </w:rPr>
        <w:t>eléctrico</w:t>
      </w:r>
      <w:r>
        <w:rPr>
          <w:spacing w:val="-17"/>
          <w:w w:val="75"/>
        </w:rPr>
        <w:t> </w:t>
      </w:r>
      <w:r>
        <w:rPr>
          <w:w w:val="75"/>
        </w:rPr>
        <w:t>que</w:t>
      </w:r>
      <w:r>
        <w:rPr>
          <w:spacing w:val="-17"/>
          <w:w w:val="75"/>
        </w:rPr>
        <w:t> </w:t>
      </w:r>
      <w:r>
        <w:rPr>
          <w:w w:val="75"/>
        </w:rPr>
        <w:t>no</w:t>
      </w:r>
      <w:r>
        <w:rPr>
          <w:spacing w:val="-20"/>
          <w:w w:val="75"/>
        </w:rPr>
        <w:t> </w:t>
      </w:r>
      <w:r>
        <w:rPr>
          <w:w w:val="75"/>
        </w:rPr>
        <w:t>cumplió</w:t>
      </w:r>
      <w:r>
        <w:rPr>
          <w:spacing w:val="-19"/>
          <w:w w:val="75"/>
        </w:rPr>
        <w:t> </w:t>
      </w:r>
      <w:r>
        <w:rPr>
          <w:w w:val="75"/>
        </w:rPr>
        <w:t>con</w:t>
      </w:r>
      <w:r>
        <w:rPr>
          <w:spacing w:val="21"/>
          <w:w w:val="75"/>
        </w:rPr>
        <w:t> </w:t>
      </w:r>
      <w:r>
        <w:rPr>
          <w:w w:val="75"/>
        </w:rPr>
        <w:t>el</w:t>
      </w:r>
      <w:r>
        <w:rPr>
          <w:spacing w:val="-20"/>
          <w:w w:val="75"/>
        </w:rPr>
        <w:t> </w:t>
      </w:r>
      <w:r>
        <w:rPr>
          <w:w w:val="75"/>
        </w:rPr>
        <w:t>requisito</w:t>
      </w:r>
      <w:r>
        <w:rPr>
          <w:spacing w:val="-20"/>
          <w:w w:val="75"/>
        </w:rPr>
        <w:t> </w:t>
      </w:r>
      <w:r>
        <w:rPr>
          <w:w w:val="75"/>
        </w:rPr>
        <w:t>estético</w:t>
      </w:r>
      <w:r>
        <w:rPr>
          <w:spacing w:val="-19"/>
          <w:w w:val="75"/>
        </w:rPr>
        <w:t> </w:t>
      </w:r>
      <w:r>
        <w:rPr>
          <w:w w:val="75"/>
        </w:rPr>
        <w:t>para ser</w:t>
      </w:r>
      <w:r>
        <w:rPr>
          <w:spacing w:val="-30"/>
          <w:w w:val="75"/>
        </w:rPr>
        <w:t> </w:t>
      </w:r>
      <w:r>
        <w:rPr>
          <w:w w:val="75"/>
        </w:rPr>
        <w:t>mostrado.</w:t>
      </w:r>
    </w:p>
    <w:p>
      <w:pPr>
        <w:pStyle w:val="BodyText"/>
        <w:spacing w:line="271" w:lineRule="auto" w:before="201"/>
        <w:ind w:left="666" w:right="1413"/>
        <w:jc w:val="both"/>
      </w:pPr>
      <w:r>
        <w:rPr>
          <w:w w:val="80"/>
        </w:rPr>
        <w:t>La</w:t>
      </w:r>
      <w:r>
        <w:rPr>
          <w:spacing w:val="-26"/>
          <w:w w:val="80"/>
        </w:rPr>
        <w:t> </w:t>
      </w:r>
      <w:r>
        <w:rPr>
          <w:w w:val="80"/>
        </w:rPr>
        <w:t>misma</w:t>
      </w:r>
      <w:r>
        <w:rPr>
          <w:spacing w:val="-27"/>
          <w:w w:val="80"/>
        </w:rPr>
        <w:t> </w:t>
      </w:r>
      <w:r>
        <w:rPr>
          <w:w w:val="80"/>
        </w:rPr>
        <w:t>paradoja</w:t>
      </w:r>
      <w:r>
        <w:rPr>
          <w:spacing w:val="-28"/>
          <w:w w:val="80"/>
        </w:rPr>
        <w:t> </w:t>
      </w:r>
      <w:r>
        <w:rPr>
          <w:w w:val="80"/>
        </w:rPr>
        <w:t>ocurre</w:t>
      </w:r>
      <w:r>
        <w:rPr>
          <w:spacing w:val="-27"/>
          <w:w w:val="80"/>
        </w:rPr>
        <w:t> </w:t>
      </w:r>
      <w:r>
        <w:rPr>
          <w:w w:val="80"/>
        </w:rPr>
        <w:t>en</w:t>
      </w:r>
      <w:r>
        <w:rPr>
          <w:spacing w:val="-27"/>
          <w:w w:val="80"/>
        </w:rPr>
        <w:t> </w:t>
      </w:r>
      <w:r>
        <w:rPr>
          <w:w w:val="80"/>
        </w:rPr>
        <w:t>la</w:t>
      </w:r>
      <w:r>
        <w:rPr>
          <w:spacing w:val="-28"/>
          <w:w w:val="80"/>
        </w:rPr>
        <w:t> </w:t>
      </w:r>
      <w:r>
        <w:rPr>
          <w:w w:val="80"/>
        </w:rPr>
        <w:t>estructura</w:t>
      </w:r>
      <w:r>
        <w:rPr>
          <w:spacing w:val="-27"/>
          <w:w w:val="80"/>
        </w:rPr>
        <w:t> </w:t>
      </w:r>
      <w:r>
        <w:rPr>
          <w:w w:val="80"/>
        </w:rPr>
        <w:t>de</w:t>
      </w:r>
      <w:r>
        <w:rPr>
          <w:spacing w:val="-27"/>
          <w:w w:val="80"/>
        </w:rPr>
        <w:t> </w:t>
      </w:r>
      <w:r>
        <w:rPr>
          <w:w w:val="80"/>
        </w:rPr>
        <w:t>acero.</w:t>
      </w:r>
      <w:r>
        <w:rPr>
          <w:spacing w:val="-28"/>
          <w:w w:val="80"/>
        </w:rPr>
        <w:t> </w:t>
      </w:r>
      <w:r>
        <w:rPr>
          <w:w w:val="80"/>
        </w:rPr>
        <w:t>En</w:t>
      </w:r>
      <w:r>
        <w:rPr>
          <w:spacing w:val="-25"/>
          <w:w w:val="80"/>
        </w:rPr>
        <w:t> </w:t>
      </w:r>
      <w:r>
        <w:rPr>
          <w:w w:val="80"/>
        </w:rPr>
        <w:t>toda</w:t>
      </w:r>
      <w:r>
        <w:rPr>
          <w:spacing w:val="-27"/>
          <w:w w:val="80"/>
        </w:rPr>
        <w:t> </w:t>
      </w:r>
      <w:r>
        <w:rPr>
          <w:w w:val="80"/>
        </w:rPr>
        <w:t>la</w:t>
      </w:r>
      <w:r>
        <w:rPr>
          <w:spacing w:val="-28"/>
          <w:w w:val="80"/>
        </w:rPr>
        <w:t> </w:t>
      </w:r>
      <w:r>
        <w:rPr>
          <w:w w:val="80"/>
        </w:rPr>
        <w:t>cubierta </w:t>
      </w:r>
      <w:r>
        <w:rPr>
          <w:w w:val="75"/>
        </w:rPr>
        <w:t>que</w:t>
      </w:r>
      <w:r>
        <w:rPr>
          <w:spacing w:val="-10"/>
          <w:w w:val="75"/>
        </w:rPr>
        <w:t> </w:t>
      </w:r>
      <w:r>
        <w:rPr>
          <w:w w:val="75"/>
        </w:rPr>
        <w:t>encapota</w:t>
      </w:r>
      <w:r>
        <w:rPr>
          <w:spacing w:val="-10"/>
          <w:w w:val="75"/>
        </w:rPr>
        <w:t> </w:t>
      </w:r>
      <w:r>
        <w:rPr>
          <w:w w:val="75"/>
        </w:rPr>
        <w:t>el</w:t>
      </w:r>
      <w:r>
        <w:rPr>
          <w:spacing w:val="-10"/>
          <w:w w:val="75"/>
        </w:rPr>
        <w:t> </w:t>
      </w:r>
      <w:r>
        <w:rPr>
          <w:w w:val="75"/>
        </w:rPr>
        <w:t>conjunto</w:t>
      </w:r>
      <w:r>
        <w:rPr>
          <w:spacing w:val="-12"/>
          <w:w w:val="75"/>
        </w:rPr>
        <w:t> </w:t>
      </w:r>
      <w:r>
        <w:rPr>
          <w:w w:val="75"/>
        </w:rPr>
        <w:t>se</w:t>
      </w:r>
      <w:r>
        <w:rPr>
          <w:spacing w:val="-10"/>
          <w:w w:val="75"/>
        </w:rPr>
        <w:t> </w:t>
      </w:r>
      <w:r>
        <w:rPr>
          <w:w w:val="75"/>
        </w:rPr>
        <w:t>presume</w:t>
      </w:r>
      <w:r>
        <w:rPr>
          <w:spacing w:val="-10"/>
          <w:w w:val="75"/>
        </w:rPr>
        <w:t> </w:t>
      </w:r>
      <w:r>
        <w:rPr>
          <w:w w:val="75"/>
        </w:rPr>
        <w:t>la</w:t>
      </w:r>
      <w:r>
        <w:rPr>
          <w:spacing w:val="-9"/>
          <w:w w:val="75"/>
        </w:rPr>
        <w:t> </w:t>
      </w:r>
      <w:r>
        <w:rPr>
          <w:w w:val="75"/>
        </w:rPr>
        <w:t>armadura,</w:t>
      </w:r>
      <w:r>
        <w:rPr>
          <w:spacing w:val="-8"/>
          <w:w w:val="75"/>
        </w:rPr>
        <w:t> </w:t>
      </w:r>
      <w:r>
        <w:rPr>
          <w:w w:val="75"/>
        </w:rPr>
        <w:t>excepto</w:t>
      </w:r>
      <w:r>
        <w:rPr>
          <w:spacing w:val="-10"/>
          <w:w w:val="75"/>
        </w:rPr>
        <w:t> </w:t>
      </w:r>
      <w:r>
        <w:rPr>
          <w:w w:val="75"/>
        </w:rPr>
        <w:t>en</w:t>
      </w:r>
      <w:r>
        <w:rPr>
          <w:spacing w:val="-10"/>
          <w:w w:val="75"/>
        </w:rPr>
        <w:t> </w:t>
      </w:r>
      <w:r>
        <w:rPr>
          <w:w w:val="75"/>
        </w:rPr>
        <w:t>la</w:t>
      </w:r>
      <w:r>
        <w:rPr>
          <w:spacing w:val="-9"/>
          <w:w w:val="75"/>
        </w:rPr>
        <w:t> </w:t>
      </w:r>
      <w:r>
        <w:rPr>
          <w:w w:val="75"/>
        </w:rPr>
        <w:t>periferia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misma.</w:t>
      </w:r>
      <w:r>
        <w:rPr>
          <w:spacing w:val="-34"/>
          <w:w w:val="80"/>
        </w:rPr>
        <w:t> </w:t>
      </w:r>
      <w:r>
        <w:rPr>
          <w:w w:val="80"/>
        </w:rPr>
        <w:t>Es</w:t>
      </w:r>
      <w:r>
        <w:rPr>
          <w:spacing w:val="-34"/>
          <w:w w:val="80"/>
        </w:rPr>
        <w:t> </w:t>
      </w:r>
      <w:r>
        <w:rPr>
          <w:w w:val="80"/>
        </w:rPr>
        <w:t>decir,</w:t>
      </w:r>
      <w:r>
        <w:rPr>
          <w:spacing w:val="-34"/>
          <w:w w:val="80"/>
        </w:rPr>
        <w:t> </w:t>
      </w:r>
      <w:r>
        <w:rPr>
          <w:w w:val="80"/>
        </w:rPr>
        <w:t>en</w:t>
      </w:r>
      <w:r>
        <w:rPr>
          <w:spacing w:val="-34"/>
          <w:w w:val="80"/>
        </w:rPr>
        <w:t> </w:t>
      </w:r>
      <w:r>
        <w:rPr>
          <w:w w:val="80"/>
        </w:rPr>
        <w:t>los</w:t>
      </w:r>
      <w:r>
        <w:rPr>
          <w:spacing w:val="-32"/>
          <w:w w:val="80"/>
        </w:rPr>
        <w:t> </w:t>
      </w:r>
      <w:r>
        <w:rPr>
          <w:w w:val="80"/>
        </w:rPr>
        <w:t>extremos</w:t>
      </w:r>
      <w:r>
        <w:rPr>
          <w:spacing w:val="-7"/>
          <w:w w:val="80"/>
        </w:rPr>
        <w:t> </w:t>
      </w:r>
      <w:r>
        <w:rPr>
          <w:w w:val="80"/>
        </w:rPr>
        <w:t>que</w:t>
      </w:r>
      <w:r>
        <w:rPr>
          <w:spacing w:val="-35"/>
          <w:w w:val="80"/>
        </w:rPr>
        <w:t> </w:t>
      </w:r>
      <w:r>
        <w:rPr>
          <w:w w:val="80"/>
        </w:rPr>
        <w:t>se</w:t>
      </w:r>
      <w:r>
        <w:rPr>
          <w:spacing w:val="-35"/>
          <w:w w:val="80"/>
        </w:rPr>
        <w:t> </w:t>
      </w:r>
      <w:r>
        <w:rPr>
          <w:w w:val="80"/>
        </w:rPr>
        <w:t>perciben</w:t>
      </w:r>
      <w:r>
        <w:rPr>
          <w:spacing w:val="-34"/>
          <w:w w:val="80"/>
        </w:rPr>
        <w:t> </w:t>
      </w:r>
      <w:r>
        <w:rPr>
          <w:w w:val="80"/>
        </w:rPr>
        <w:t>desde</w:t>
      </w:r>
      <w:r>
        <w:rPr>
          <w:spacing w:val="-34"/>
          <w:w w:val="80"/>
        </w:rPr>
        <w:t> </w:t>
      </w:r>
      <w:r>
        <w:rPr>
          <w:w w:val="80"/>
        </w:rPr>
        <w:t>el</w:t>
      </w:r>
      <w:r>
        <w:rPr>
          <w:spacing w:val="-35"/>
          <w:w w:val="80"/>
        </w:rPr>
        <w:t> </w:t>
      </w:r>
      <w:r>
        <w:rPr>
          <w:w w:val="80"/>
        </w:rPr>
        <w:t>exterior, se usa una cubierta de lámina acanalada a manera de falso plafond. </w:t>
      </w:r>
      <w:r>
        <w:rPr>
          <w:w w:val="75"/>
        </w:rPr>
        <w:t>Nuevamente un criterio discriminativo de la obscenidad: se muestra esto </w:t>
      </w:r>
      <w:r>
        <w:rPr>
          <w:w w:val="70"/>
        </w:rPr>
        <w:t>pero no aquello (Imagen</w:t>
      </w:r>
      <w:r>
        <w:rPr>
          <w:spacing w:val="-23"/>
          <w:w w:val="70"/>
        </w:rPr>
        <w:t> </w:t>
      </w:r>
      <w:r>
        <w:rPr>
          <w:w w:val="70"/>
        </w:rPr>
        <w:t>96).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60" w:right="0"/>
          <w:cols w:num="2" w:equalWidth="0">
            <w:col w:w="7459" w:space="40"/>
            <w:col w:w="78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4" w:after="1"/>
        <w:rPr>
          <w:sz w:val="29"/>
        </w:rPr>
      </w:pPr>
    </w:p>
    <w:p>
      <w:pPr>
        <w:pStyle w:val="BodyText"/>
        <w:ind w:left="1689"/>
        <w:rPr>
          <w:sz w:val="20"/>
        </w:rPr>
      </w:pPr>
      <w:r>
        <w:rPr>
          <w:sz w:val="20"/>
        </w:rPr>
        <w:pict>
          <v:group style="width:286.2pt;height:107.5pt;mso-position-horizontal-relative:char;mso-position-vertical-relative:line" coordorigin="0,0" coordsize="5724,2150">
            <v:shape style="position:absolute;left:0;top:38;width:2866;height:2112" type="#_x0000_t75" stroked="false">
              <v:imagedata r:id="rId193" o:title=""/>
            </v:shape>
            <v:shape style="position:absolute;left:2880;top:0;width:2843;height:2133" type="#_x0000_t75" stroked="false">
              <v:imagedata r:id="rId194" o:title=""/>
            </v:shape>
          </v:group>
        </w:pict>
      </w:r>
      <w:r>
        <w:rPr>
          <w:sz w:val="20"/>
        </w:rPr>
      </w:r>
    </w:p>
    <w:p>
      <w:pPr>
        <w:pStyle w:val="BodyText"/>
        <w:spacing w:before="5"/>
        <w:rPr>
          <w:sz w:val="18"/>
        </w:rPr>
      </w:pPr>
    </w:p>
    <w:p>
      <w:pPr>
        <w:spacing w:after="0"/>
        <w:rPr>
          <w:sz w:val="18"/>
        </w:rPr>
        <w:sectPr>
          <w:footerReference w:type="default" r:id="rId192"/>
          <w:pgSz w:w="16840" w:h="11910" w:orient="landscape"/>
          <w:pgMar w:footer="1444" w:header="822" w:top="1100" w:bottom="1640" w:left="1460" w:right="0"/>
          <w:pgNumType w:start="131"/>
        </w:sectPr>
      </w:pPr>
    </w:p>
    <w:p>
      <w:pPr>
        <w:spacing w:line="237" w:lineRule="auto" w:before="68"/>
        <w:ind w:left="1672" w:right="14" w:firstLine="5"/>
        <w:jc w:val="center"/>
        <w:rPr>
          <w:b/>
          <w:sz w:val="20"/>
        </w:rPr>
      </w:pPr>
      <w:bookmarkStart w:name="_bookmark149" w:id="199"/>
      <w:bookmarkEnd w:id="199"/>
      <w:r>
        <w:rPr/>
      </w:r>
      <w:r>
        <w:rPr>
          <w:b/>
          <w:w w:val="70"/>
          <w:sz w:val="20"/>
        </w:rPr>
        <w:t>Imagen 96 Paradoja: Instalaciones y estructuras que si se ocultan. Piso con instalaciones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ocultas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(izquierda)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estructura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oculta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bajo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un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falso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plafond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(derecha). </w:t>
      </w:r>
      <w:r>
        <w:rPr>
          <w:b/>
          <w:w w:val="65"/>
          <w:sz w:val="20"/>
        </w:rPr>
        <w:t>(Solano,</w:t>
      </w:r>
      <w:r>
        <w:rPr>
          <w:b/>
          <w:spacing w:val="-5"/>
          <w:w w:val="65"/>
          <w:sz w:val="20"/>
        </w:rPr>
        <w:t> </w:t>
      </w:r>
      <w:r>
        <w:rPr>
          <w:b/>
          <w:w w:val="65"/>
          <w:sz w:val="20"/>
        </w:rPr>
        <w:t>2012)</w:t>
      </w:r>
    </w:p>
    <w:p>
      <w:pPr>
        <w:pStyle w:val="BodyText"/>
        <w:spacing w:before="10"/>
        <w:rPr>
          <w:b/>
          <w:sz w:val="22"/>
        </w:rPr>
      </w:pPr>
    </w:p>
    <w:p>
      <w:pPr>
        <w:pStyle w:val="BodyText"/>
        <w:spacing w:line="271" w:lineRule="auto"/>
        <w:ind w:left="1660"/>
        <w:jc w:val="both"/>
      </w:pPr>
      <w:r>
        <w:rPr>
          <w:color w:val="333333"/>
          <w:w w:val="75"/>
        </w:rPr>
        <w:t>El</w:t>
      </w:r>
      <w:r>
        <w:rPr>
          <w:color w:val="333333"/>
          <w:spacing w:val="-17"/>
          <w:w w:val="75"/>
        </w:rPr>
        <w:t> </w:t>
      </w:r>
      <w:r>
        <w:rPr>
          <w:color w:val="333333"/>
          <w:w w:val="75"/>
        </w:rPr>
        <w:t>manejo</w:t>
      </w:r>
      <w:r>
        <w:rPr>
          <w:color w:val="333333"/>
          <w:spacing w:val="-15"/>
          <w:w w:val="75"/>
        </w:rPr>
        <w:t> </w:t>
      </w:r>
      <w:r>
        <w:rPr>
          <w:color w:val="333333"/>
          <w:w w:val="75"/>
        </w:rPr>
        <w:t>del</w:t>
      </w:r>
      <w:r>
        <w:rPr>
          <w:color w:val="333333"/>
          <w:spacing w:val="-17"/>
          <w:w w:val="75"/>
        </w:rPr>
        <w:t> </w:t>
      </w:r>
      <w:r>
        <w:rPr>
          <w:color w:val="333333"/>
          <w:w w:val="75"/>
        </w:rPr>
        <w:t>color</w:t>
      </w:r>
      <w:r>
        <w:rPr>
          <w:color w:val="333333"/>
          <w:spacing w:val="-16"/>
          <w:w w:val="75"/>
        </w:rPr>
        <w:t> </w:t>
      </w:r>
      <w:r>
        <w:rPr>
          <w:color w:val="333333"/>
          <w:w w:val="75"/>
        </w:rPr>
        <w:t>blanco</w:t>
      </w:r>
      <w:r>
        <w:rPr>
          <w:color w:val="333333"/>
          <w:spacing w:val="-17"/>
          <w:w w:val="75"/>
        </w:rPr>
        <w:t> </w:t>
      </w:r>
      <w:r>
        <w:rPr>
          <w:color w:val="333333"/>
          <w:w w:val="75"/>
        </w:rPr>
        <w:t>en</w:t>
      </w:r>
      <w:r>
        <w:rPr>
          <w:color w:val="333333"/>
          <w:spacing w:val="-17"/>
          <w:w w:val="75"/>
        </w:rPr>
        <w:t> </w:t>
      </w:r>
      <w:r>
        <w:rPr>
          <w:color w:val="333333"/>
          <w:w w:val="75"/>
        </w:rPr>
        <w:t>el</w:t>
      </w:r>
      <w:r>
        <w:rPr>
          <w:color w:val="333333"/>
          <w:spacing w:val="-17"/>
          <w:w w:val="75"/>
        </w:rPr>
        <w:t> </w:t>
      </w:r>
      <w:r>
        <w:rPr>
          <w:color w:val="333333"/>
          <w:w w:val="75"/>
        </w:rPr>
        <w:t>MUMCI</w:t>
      </w:r>
      <w:r>
        <w:rPr>
          <w:color w:val="333333"/>
          <w:spacing w:val="-19"/>
          <w:w w:val="75"/>
        </w:rPr>
        <w:t> </w:t>
      </w:r>
      <w:r>
        <w:rPr>
          <w:color w:val="333333"/>
          <w:w w:val="75"/>
        </w:rPr>
        <w:t>se</w:t>
      </w:r>
      <w:r>
        <w:rPr>
          <w:color w:val="333333"/>
          <w:spacing w:val="-16"/>
          <w:w w:val="75"/>
        </w:rPr>
        <w:t> </w:t>
      </w:r>
      <w:r>
        <w:rPr>
          <w:color w:val="333333"/>
          <w:w w:val="75"/>
        </w:rPr>
        <w:t>entiende</w:t>
      </w:r>
      <w:r>
        <w:rPr>
          <w:color w:val="333333"/>
          <w:spacing w:val="-12"/>
          <w:w w:val="75"/>
        </w:rPr>
        <w:t> </w:t>
      </w:r>
      <w:r>
        <w:rPr>
          <w:color w:val="333333"/>
          <w:w w:val="75"/>
        </w:rPr>
        <w:t>como</w:t>
      </w:r>
      <w:r>
        <w:rPr>
          <w:color w:val="333333"/>
          <w:spacing w:val="-17"/>
          <w:w w:val="75"/>
        </w:rPr>
        <w:t> </w:t>
      </w:r>
      <w:r>
        <w:rPr>
          <w:color w:val="333333"/>
          <w:w w:val="75"/>
        </w:rPr>
        <w:t>parte</w:t>
      </w:r>
      <w:r>
        <w:rPr>
          <w:color w:val="333333"/>
          <w:spacing w:val="-16"/>
          <w:w w:val="75"/>
        </w:rPr>
        <w:t> </w:t>
      </w:r>
      <w:r>
        <w:rPr>
          <w:color w:val="333333"/>
          <w:w w:val="75"/>
        </w:rPr>
        <w:t>del</w:t>
      </w:r>
      <w:r>
        <w:rPr>
          <w:color w:val="333333"/>
          <w:spacing w:val="-19"/>
          <w:w w:val="75"/>
        </w:rPr>
        <w:t> </w:t>
      </w:r>
      <w:r>
        <w:rPr>
          <w:color w:val="333333"/>
          <w:w w:val="75"/>
        </w:rPr>
        <w:t>criterio manejado</w:t>
      </w:r>
      <w:r>
        <w:rPr>
          <w:color w:val="333333"/>
          <w:spacing w:val="6"/>
          <w:w w:val="75"/>
        </w:rPr>
        <w:t> </w:t>
      </w:r>
      <w:r>
        <w:rPr>
          <w:color w:val="333333"/>
          <w:w w:val="75"/>
        </w:rPr>
        <w:t>en</w:t>
      </w:r>
      <w:r>
        <w:rPr>
          <w:color w:val="333333"/>
          <w:spacing w:val="-26"/>
          <w:w w:val="75"/>
        </w:rPr>
        <w:t> </w:t>
      </w:r>
      <w:r>
        <w:rPr>
          <w:color w:val="333333"/>
          <w:w w:val="75"/>
        </w:rPr>
        <w:t>el</w:t>
      </w:r>
      <w:r>
        <w:rPr>
          <w:color w:val="333333"/>
          <w:spacing w:val="-26"/>
          <w:w w:val="75"/>
        </w:rPr>
        <w:t> </w:t>
      </w:r>
      <w:r>
        <w:rPr>
          <w:color w:val="333333"/>
          <w:w w:val="75"/>
        </w:rPr>
        <w:t>interior</w:t>
      </w:r>
      <w:r>
        <w:rPr>
          <w:color w:val="333333"/>
          <w:spacing w:val="-23"/>
          <w:w w:val="75"/>
        </w:rPr>
        <w:t> </w:t>
      </w:r>
      <w:r>
        <w:rPr>
          <w:color w:val="333333"/>
          <w:w w:val="75"/>
        </w:rPr>
        <w:t>de</w:t>
      </w:r>
      <w:r>
        <w:rPr>
          <w:color w:val="333333"/>
          <w:spacing w:val="-24"/>
          <w:w w:val="75"/>
        </w:rPr>
        <w:t> </w:t>
      </w:r>
      <w:r>
        <w:rPr>
          <w:color w:val="333333"/>
          <w:w w:val="75"/>
        </w:rPr>
        <w:t>un</w:t>
      </w:r>
      <w:r>
        <w:rPr>
          <w:color w:val="333333"/>
          <w:spacing w:val="-26"/>
          <w:w w:val="75"/>
        </w:rPr>
        <w:t> </w:t>
      </w:r>
      <w:r>
        <w:rPr>
          <w:color w:val="333333"/>
          <w:w w:val="75"/>
        </w:rPr>
        <w:t>museo,</w:t>
      </w:r>
      <w:r>
        <w:rPr>
          <w:color w:val="333333"/>
          <w:spacing w:val="-26"/>
          <w:w w:val="75"/>
        </w:rPr>
        <w:t> </w:t>
      </w:r>
      <w:r>
        <w:rPr>
          <w:color w:val="333333"/>
          <w:w w:val="75"/>
        </w:rPr>
        <w:t>ante</w:t>
      </w:r>
      <w:r>
        <w:rPr>
          <w:color w:val="333333"/>
          <w:spacing w:val="-24"/>
          <w:w w:val="75"/>
        </w:rPr>
        <w:t> </w:t>
      </w:r>
      <w:r>
        <w:rPr>
          <w:color w:val="333333"/>
          <w:w w:val="75"/>
        </w:rPr>
        <w:t>la</w:t>
      </w:r>
      <w:r>
        <w:rPr>
          <w:color w:val="333333"/>
          <w:spacing w:val="-24"/>
          <w:w w:val="75"/>
        </w:rPr>
        <w:t> </w:t>
      </w:r>
      <w:r>
        <w:rPr>
          <w:color w:val="333333"/>
          <w:w w:val="75"/>
        </w:rPr>
        <w:t>necesidad</w:t>
      </w:r>
      <w:r>
        <w:rPr>
          <w:color w:val="333333"/>
          <w:spacing w:val="-26"/>
          <w:w w:val="75"/>
        </w:rPr>
        <w:t> </w:t>
      </w:r>
      <w:r>
        <w:rPr>
          <w:color w:val="333333"/>
          <w:w w:val="75"/>
        </w:rPr>
        <w:t>de</w:t>
      </w:r>
      <w:r>
        <w:rPr>
          <w:color w:val="333333"/>
          <w:spacing w:val="-25"/>
          <w:w w:val="75"/>
        </w:rPr>
        <w:t> </w:t>
      </w:r>
      <w:r>
        <w:rPr>
          <w:color w:val="333333"/>
          <w:w w:val="75"/>
        </w:rPr>
        <w:t>que</w:t>
      </w:r>
      <w:r>
        <w:rPr>
          <w:color w:val="333333"/>
          <w:spacing w:val="-24"/>
          <w:w w:val="75"/>
        </w:rPr>
        <w:t> </w:t>
      </w:r>
      <w:r>
        <w:rPr>
          <w:color w:val="333333"/>
          <w:w w:val="75"/>
        </w:rPr>
        <w:t>el</w:t>
      </w:r>
      <w:r>
        <w:rPr>
          <w:color w:val="333333"/>
          <w:spacing w:val="-26"/>
          <w:w w:val="75"/>
        </w:rPr>
        <w:t> </w:t>
      </w:r>
      <w:r>
        <w:rPr>
          <w:color w:val="333333"/>
          <w:w w:val="75"/>
        </w:rPr>
        <w:t>edificio</w:t>
      </w:r>
      <w:r>
        <w:rPr>
          <w:color w:val="333333"/>
          <w:spacing w:val="-25"/>
          <w:w w:val="75"/>
        </w:rPr>
        <w:t> </w:t>
      </w:r>
      <w:r>
        <w:rPr>
          <w:color w:val="333333"/>
          <w:w w:val="75"/>
        </w:rPr>
        <w:t>no robe</w:t>
      </w:r>
      <w:r>
        <w:rPr>
          <w:color w:val="333333"/>
          <w:spacing w:val="-10"/>
          <w:w w:val="75"/>
        </w:rPr>
        <w:t> </w:t>
      </w:r>
      <w:r>
        <w:rPr>
          <w:color w:val="333333"/>
          <w:w w:val="75"/>
        </w:rPr>
        <w:t>la</w:t>
      </w:r>
      <w:r>
        <w:rPr>
          <w:color w:val="333333"/>
          <w:spacing w:val="-10"/>
          <w:w w:val="75"/>
        </w:rPr>
        <w:t> </w:t>
      </w:r>
      <w:r>
        <w:rPr>
          <w:color w:val="333333"/>
          <w:w w:val="75"/>
        </w:rPr>
        <w:t>atención</w:t>
      </w:r>
      <w:r>
        <w:rPr>
          <w:color w:val="333333"/>
          <w:spacing w:val="-11"/>
          <w:w w:val="75"/>
        </w:rPr>
        <w:t> </w:t>
      </w:r>
      <w:r>
        <w:rPr>
          <w:color w:val="333333"/>
          <w:w w:val="75"/>
        </w:rPr>
        <w:t>a</w:t>
      </w:r>
      <w:r>
        <w:rPr>
          <w:color w:val="333333"/>
          <w:spacing w:val="-10"/>
          <w:w w:val="75"/>
        </w:rPr>
        <w:t> </w:t>
      </w:r>
      <w:r>
        <w:rPr>
          <w:color w:val="333333"/>
          <w:w w:val="75"/>
        </w:rPr>
        <w:t>los</w:t>
      </w:r>
      <w:r>
        <w:rPr>
          <w:color w:val="333333"/>
          <w:spacing w:val="-9"/>
          <w:w w:val="75"/>
        </w:rPr>
        <w:t> </w:t>
      </w:r>
      <w:r>
        <w:rPr>
          <w:color w:val="333333"/>
          <w:w w:val="75"/>
        </w:rPr>
        <w:t>objetos</w:t>
      </w:r>
      <w:r>
        <w:rPr>
          <w:color w:val="333333"/>
          <w:spacing w:val="-11"/>
          <w:w w:val="75"/>
        </w:rPr>
        <w:t> </w:t>
      </w:r>
      <w:r>
        <w:rPr>
          <w:color w:val="333333"/>
          <w:w w:val="75"/>
        </w:rPr>
        <w:t>expuestos,</w:t>
      </w:r>
      <w:r>
        <w:rPr>
          <w:color w:val="333333"/>
          <w:spacing w:val="-12"/>
          <w:w w:val="75"/>
        </w:rPr>
        <w:t> </w:t>
      </w:r>
      <w:r>
        <w:rPr>
          <w:color w:val="333333"/>
          <w:w w:val="75"/>
        </w:rPr>
        <w:t>y</w:t>
      </w:r>
      <w:r>
        <w:rPr>
          <w:color w:val="333333"/>
          <w:spacing w:val="-12"/>
          <w:w w:val="75"/>
        </w:rPr>
        <w:t> </w:t>
      </w:r>
      <w:r>
        <w:rPr>
          <w:color w:val="333333"/>
          <w:w w:val="75"/>
        </w:rPr>
        <w:t>se</w:t>
      </w:r>
      <w:r>
        <w:rPr>
          <w:color w:val="333333"/>
          <w:spacing w:val="-11"/>
          <w:w w:val="75"/>
        </w:rPr>
        <w:t> </w:t>
      </w:r>
      <w:r>
        <w:rPr>
          <w:color w:val="333333"/>
          <w:w w:val="75"/>
        </w:rPr>
        <w:t>convierta</w:t>
      </w:r>
      <w:r>
        <w:rPr>
          <w:color w:val="333333"/>
          <w:spacing w:val="-10"/>
          <w:w w:val="75"/>
        </w:rPr>
        <w:t> </w:t>
      </w:r>
      <w:r>
        <w:rPr>
          <w:color w:val="333333"/>
          <w:w w:val="75"/>
        </w:rPr>
        <w:t>en</w:t>
      </w:r>
      <w:r>
        <w:rPr>
          <w:color w:val="333333"/>
          <w:spacing w:val="-11"/>
          <w:w w:val="75"/>
        </w:rPr>
        <w:t> </w:t>
      </w:r>
      <w:r>
        <w:rPr>
          <w:color w:val="333333"/>
          <w:w w:val="75"/>
        </w:rPr>
        <w:t>el</w:t>
      </w:r>
      <w:r>
        <w:rPr>
          <w:color w:val="333333"/>
          <w:spacing w:val="-12"/>
          <w:w w:val="75"/>
        </w:rPr>
        <w:t> </w:t>
      </w:r>
      <w:r>
        <w:rPr>
          <w:color w:val="333333"/>
          <w:w w:val="75"/>
        </w:rPr>
        <w:t>protagonista </w:t>
      </w:r>
      <w:r>
        <w:rPr>
          <w:color w:val="333333"/>
          <w:w w:val="80"/>
        </w:rPr>
        <w:t>del escenario. A ello se debe que prácticamente todo el interior este manejado</w:t>
      </w:r>
      <w:r>
        <w:rPr>
          <w:color w:val="333333"/>
          <w:spacing w:val="-16"/>
          <w:w w:val="80"/>
        </w:rPr>
        <w:t> </w:t>
      </w:r>
      <w:r>
        <w:rPr>
          <w:color w:val="333333"/>
          <w:w w:val="80"/>
        </w:rPr>
        <w:t>en</w:t>
      </w:r>
      <w:r>
        <w:rPr>
          <w:color w:val="333333"/>
          <w:spacing w:val="-16"/>
          <w:w w:val="80"/>
        </w:rPr>
        <w:t> </w:t>
      </w:r>
      <w:r>
        <w:rPr>
          <w:color w:val="333333"/>
          <w:w w:val="80"/>
        </w:rPr>
        <w:t>blanco,</w:t>
      </w:r>
      <w:r>
        <w:rPr>
          <w:color w:val="333333"/>
          <w:spacing w:val="-16"/>
          <w:w w:val="80"/>
        </w:rPr>
        <w:t> </w:t>
      </w:r>
      <w:r>
        <w:rPr>
          <w:color w:val="333333"/>
          <w:w w:val="80"/>
        </w:rPr>
        <w:t>no</w:t>
      </w:r>
      <w:r>
        <w:rPr>
          <w:color w:val="333333"/>
          <w:spacing w:val="-17"/>
          <w:w w:val="80"/>
        </w:rPr>
        <w:t> </w:t>
      </w:r>
      <w:r>
        <w:rPr>
          <w:color w:val="333333"/>
          <w:w w:val="80"/>
        </w:rPr>
        <w:t>sólo</w:t>
      </w:r>
      <w:r>
        <w:rPr>
          <w:color w:val="333333"/>
          <w:spacing w:val="-15"/>
          <w:w w:val="80"/>
        </w:rPr>
        <w:t> </w:t>
      </w:r>
      <w:r>
        <w:rPr>
          <w:color w:val="333333"/>
          <w:w w:val="80"/>
        </w:rPr>
        <w:t>en</w:t>
      </w:r>
      <w:r>
        <w:rPr>
          <w:color w:val="333333"/>
          <w:spacing w:val="-16"/>
          <w:w w:val="80"/>
        </w:rPr>
        <w:t> </w:t>
      </w:r>
      <w:r>
        <w:rPr>
          <w:color w:val="333333"/>
          <w:w w:val="80"/>
        </w:rPr>
        <w:t>las</w:t>
      </w:r>
      <w:r>
        <w:rPr>
          <w:color w:val="333333"/>
          <w:spacing w:val="-16"/>
          <w:w w:val="80"/>
        </w:rPr>
        <w:t> </w:t>
      </w:r>
      <w:r>
        <w:rPr>
          <w:color w:val="333333"/>
          <w:w w:val="80"/>
        </w:rPr>
        <w:t>superficies</w:t>
      </w:r>
      <w:r>
        <w:rPr>
          <w:color w:val="333333"/>
          <w:spacing w:val="-15"/>
          <w:w w:val="80"/>
        </w:rPr>
        <w:t> </w:t>
      </w:r>
      <w:r>
        <w:rPr>
          <w:color w:val="333333"/>
          <w:w w:val="80"/>
        </w:rPr>
        <w:t>verticales</w:t>
      </w:r>
      <w:r>
        <w:rPr>
          <w:color w:val="333333"/>
          <w:spacing w:val="-16"/>
          <w:w w:val="80"/>
        </w:rPr>
        <w:t> </w:t>
      </w:r>
      <w:r>
        <w:rPr>
          <w:color w:val="333333"/>
          <w:w w:val="80"/>
        </w:rPr>
        <w:t>(muros)</w:t>
      </w:r>
      <w:r>
        <w:rPr>
          <w:color w:val="333333"/>
          <w:spacing w:val="-18"/>
          <w:w w:val="80"/>
        </w:rPr>
        <w:t> </w:t>
      </w:r>
      <w:r>
        <w:rPr>
          <w:color w:val="333333"/>
          <w:w w:val="80"/>
        </w:rPr>
        <w:t>sino también</w:t>
      </w:r>
      <w:r>
        <w:rPr>
          <w:color w:val="333333"/>
          <w:spacing w:val="-18"/>
          <w:w w:val="80"/>
        </w:rPr>
        <w:t> </w:t>
      </w:r>
      <w:r>
        <w:rPr>
          <w:color w:val="333333"/>
          <w:w w:val="80"/>
        </w:rPr>
        <w:t>escaleras,</w:t>
      </w:r>
      <w:r>
        <w:rPr>
          <w:color w:val="333333"/>
          <w:spacing w:val="-19"/>
          <w:w w:val="80"/>
        </w:rPr>
        <w:t> </w:t>
      </w:r>
      <w:r>
        <w:rPr>
          <w:color w:val="333333"/>
          <w:w w:val="80"/>
        </w:rPr>
        <w:t>columnas,</w:t>
      </w:r>
      <w:r>
        <w:rPr>
          <w:color w:val="333333"/>
          <w:spacing w:val="-19"/>
          <w:w w:val="80"/>
        </w:rPr>
        <w:t> </w:t>
      </w:r>
      <w:r>
        <w:rPr>
          <w:color w:val="333333"/>
          <w:w w:val="80"/>
        </w:rPr>
        <w:t>vigas</w:t>
      </w:r>
      <w:r>
        <w:rPr>
          <w:color w:val="333333"/>
          <w:spacing w:val="-16"/>
          <w:w w:val="80"/>
        </w:rPr>
        <w:t> </w:t>
      </w:r>
      <w:r>
        <w:rPr>
          <w:color w:val="333333"/>
          <w:w w:val="80"/>
        </w:rPr>
        <w:t>metálicas,</w:t>
      </w:r>
      <w:r>
        <w:rPr>
          <w:color w:val="333333"/>
          <w:spacing w:val="-19"/>
          <w:w w:val="80"/>
        </w:rPr>
        <w:t> </w:t>
      </w:r>
      <w:r>
        <w:rPr>
          <w:color w:val="333333"/>
          <w:w w:val="80"/>
        </w:rPr>
        <w:t>estructura</w:t>
      </w:r>
      <w:r>
        <w:rPr>
          <w:color w:val="333333"/>
          <w:spacing w:val="-18"/>
          <w:w w:val="80"/>
        </w:rPr>
        <w:t> </w:t>
      </w:r>
      <w:r>
        <w:rPr>
          <w:color w:val="333333"/>
          <w:w w:val="80"/>
        </w:rPr>
        <w:t>en</w:t>
      </w:r>
      <w:r>
        <w:rPr>
          <w:color w:val="333333"/>
          <w:spacing w:val="-18"/>
          <w:w w:val="80"/>
        </w:rPr>
        <w:t> </w:t>
      </w:r>
      <w:r>
        <w:rPr>
          <w:color w:val="333333"/>
          <w:w w:val="80"/>
        </w:rPr>
        <w:t>general</w:t>
      </w:r>
      <w:r>
        <w:rPr>
          <w:color w:val="333333"/>
          <w:spacing w:val="-19"/>
          <w:w w:val="80"/>
        </w:rPr>
        <w:t> </w:t>
      </w:r>
      <w:r>
        <w:rPr>
          <w:color w:val="333333"/>
          <w:w w:val="80"/>
        </w:rPr>
        <w:t>y cubierta, por lo que la homogeneización se evidencia a través de un </w:t>
      </w:r>
      <w:r>
        <w:rPr>
          <w:color w:val="333333"/>
          <w:w w:val="75"/>
        </w:rPr>
        <w:t>minimalismo</w:t>
      </w:r>
      <w:r>
        <w:rPr>
          <w:color w:val="333333"/>
          <w:spacing w:val="-35"/>
          <w:w w:val="75"/>
        </w:rPr>
        <w:t> </w:t>
      </w:r>
      <w:r>
        <w:rPr>
          <w:color w:val="333333"/>
          <w:w w:val="75"/>
        </w:rPr>
        <w:t>expresado</w:t>
      </w:r>
      <w:r>
        <w:rPr>
          <w:color w:val="333333"/>
          <w:spacing w:val="-35"/>
          <w:w w:val="75"/>
        </w:rPr>
        <w:t> </w:t>
      </w:r>
      <w:r>
        <w:rPr>
          <w:color w:val="333333"/>
          <w:w w:val="75"/>
        </w:rPr>
        <w:t>en</w:t>
      </w:r>
      <w:r>
        <w:rPr>
          <w:color w:val="333333"/>
          <w:spacing w:val="-35"/>
          <w:w w:val="75"/>
        </w:rPr>
        <w:t> </w:t>
      </w:r>
      <w:r>
        <w:rPr>
          <w:color w:val="333333"/>
          <w:w w:val="75"/>
        </w:rPr>
        <w:t>el</w:t>
      </w:r>
      <w:r>
        <w:rPr>
          <w:color w:val="333333"/>
          <w:spacing w:val="-11"/>
          <w:w w:val="75"/>
        </w:rPr>
        <w:t> </w:t>
      </w:r>
      <w:r>
        <w:rPr>
          <w:color w:val="333333"/>
          <w:w w:val="75"/>
        </w:rPr>
        <w:t>dominio</w:t>
      </w:r>
      <w:r>
        <w:rPr>
          <w:color w:val="333333"/>
          <w:spacing w:val="-34"/>
          <w:w w:val="75"/>
        </w:rPr>
        <w:t> </w:t>
      </w:r>
      <w:r>
        <w:rPr>
          <w:color w:val="333333"/>
          <w:w w:val="75"/>
        </w:rPr>
        <w:t>de</w:t>
      </w:r>
      <w:r>
        <w:rPr>
          <w:color w:val="333333"/>
          <w:spacing w:val="-34"/>
          <w:w w:val="75"/>
        </w:rPr>
        <w:t> </w:t>
      </w:r>
      <w:r>
        <w:rPr>
          <w:color w:val="333333"/>
          <w:w w:val="75"/>
        </w:rPr>
        <w:t>color</w:t>
      </w:r>
      <w:r>
        <w:rPr>
          <w:color w:val="333333"/>
          <w:spacing w:val="-10"/>
          <w:w w:val="75"/>
        </w:rPr>
        <w:t> </w:t>
      </w:r>
      <w:r>
        <w:rPr>
          <w:color w:val="333333"/>
          <w:w w:val="75"/>
        </w:rPr>
        <w:t>blanco</w:t>
      </w:r>
      <w:r>
        <w:rPr>
          <w:color w:val="333333"/>
          <w:spacing w:val="-34"/>
          <w:w w:val="75"/>
        </w:rPr>
        <w:t> </w:t>
      </w:r>
      <w:r>
        <w:rPr>
          <w:color w:val="333333"/>
          <w:w w:val="75"/>
        </w:rPr>
        <w:t>(Imagen</w:t>
      </w:r>
      <w:r>
        <w:rPr>
          <w:color w:val="333333"/>
          <w:spacing w:val="-35"/>
          <w:w w:val="75"/>
        </w:rPr>
        <w:t> </w:t>
      </w:r>
      <w:r>
        <w:rPr>
          <w:color w:val="333333"/>
          <w:w w:val="75"/>
        </w:rPr>
        <w:t>97).</w:t>
      </w:r>
    </w:p>
    <w:p>
      <w:pPr>
        <w:pStyle w:val="BodyText"/>
        <w:spacing w:before="5"/>
        <w:rPr>
          <w:sz w:val="23"/>
        </w:rPr>
      </w:pPr>
    </w:p>
    <w:p>
      <w:pPr>
        <w:pStyle w:val="BodyText"/>
        <w:spacing w:line="268" w:lineRule="auto"/>
        <w:ind w:left="1660" w:right="1"/>
        <w:jc w:val="both"/>
      </w:pPr>
      <w:r>
        <w:rPr>
          <w:color w:val="333333"/>
          <w:w w:val="80"/>
        </w:rPr>
        <w:t>Curiosamente</w:t>
      </w:r>
      <w:r>
        <w:rPr>
          <w:color w:val="333333"/>
          <w:spacing w:val="-32"/>
          <w:w w:val="80"/>
        </w:rPr>
        <w:t> </w:t>
      </w:r>
      <w:r>
        <w:rPr>
          <w:color w:val="333333"/>
          <w:w w:val="80"/>
        </w:rPr>
        <w:t>no</w:t>
      </w:r>
      <w:r>
        <w:rPr>
          <w:color w:val="333333"/>
          <w:spacing w:val="-32"/>
          <w:w w:val="80"/>
        </w:rPr>
        <w:t> </w:t>
      </w:r>
      <w:r>
        <w:rPr>
          <w:color w:val="333333"/>
          <w:w w:val="80"/>
        </w:rPr>
        <w:t>es</w:t>
      </w:r>
      <w:r>
        <w:rPr>
          <w:color w:val="333333"/>
          <w:spacing w:val="-32"/>
          <w:w w:val="80"/>
        </w:rPr>
        <w:t> </w:t>
      </w:r>
      <w:r>
        <w:rPr>
          <w:color w:val="333333"/>
          <w:w w:val="80"/>
        </w:rPr>
        <w:t>sólo</w:t>
      </w:r>
      <w:r>
        <w:rPr>
          <w:color w:val="333333"/>
          <w:spacing w:val="-31"/>
          <w:w w:val="80"/>
        </w:rPr>
        <w:t> </w:t>
      </w:r>
      <w:r>
        <w:rPr>
          <w:color w:val="333333"/>
          <w:w w:val="80"/>
        </w:rPr>
        <w:t>a</w:t>
      </w:r>
      <w:r>
        <w:rPr>
          <w:color w:val="333333"/>
          <w:spacing w:val="-32"/>
          <w:w w:val="80"/>
        </w:rPr>
        <w:t> </w:t>
      </w:r>
      <w:r>
        <w:rPr>
          <w:color w:val="333333"/>
          <w:w w:val="80"/>
        </w:rPr>
        <w:t>través</w:t>
      </w:r>
      <w:r>
        <w:rPr>
          <w:color w:val="333333"/>
          <w:spacing w:val="-30"/>
          <w:w w:val="80"/>
        </w:rPr>
        <w:t> </w:t>
      </w:r>
      <w:r>
        <w:rPr>
          <w:color w:val="333333"/>
          <w:w w:val="80"/>
        </w:rPr>
        <w:t>del</w:t>
      </w:r>
      <w:r>
        <w:rPr>
          <w:color w:val="333333"/>
          <w:spacing w:val="-34"/>
          <w:w w:val="80"/>
        </w:rPr>
        <w:t> </w:t>
      </w:r>
      <w:r>
        <w:rPr>
          <w:color w:val="333333"/>
          <w:w w:val="80"/>
        </w:rPr>
        <w:t>color</w:t>
      </w:r>
      <w:r>
        <w:rPr>
          <w:color w:val="333333"/>
          <w:spacing w:val="-30"/>
          <w:w w:val="80"/>
        </w:rPr>
        <w:t> </w:t>
      </w:r>
      <w:r>
        <w:rPr>
          <w:color w:val="333333"/>
          <w:w w:val="80"/>
        </w:rPr>
        <w:t>que</w:t>
      </w:r>
      <w:r>
        <w:rPr>
          <w:color w:val="333333"/>
          <w:spacing w:val="-32"/>
          <w:w w:val="80"/>
        </w:rPr>
        <w:t> </w:t>
      </w:r>
      <w:r>
        <w:rPr>
          <w:color w:val="333333"/>
          <w:w w:val="80"/>
        </w:rPr>
        <w:t>un</w:t>
      </w:r>
      <w:r>
        <w:rPr>
          <w:color w:val="333333"/>
          <w:spacing w:val="-32"/>
          <w:w w:val="80"/>
        </w:rPr>
        <w:t> </w:t>
      </w:r>
      <w:r>
        <w:rPr>
          <w:color w:val="333333"/>
          <w:w w:val="80"/>
        </w:rPr>
        <w:t>edificio</w:t>
      </w:r>
      <w:r>
        <w:rPr>
          <w:color w:val="333333"/>
          <w:spacing w:val="-31"/>
          <w:w w:val="80"/>
        </w:rPr>
        <w:t> </w:t>
      </w:r>
      <w:r>
        <w:rPr>
          <w:color w:val="333333"/>
          <w:w w:val="80"/>
        </w:rPr>
        <w:t>pueda</w:t>
      </w:r>
      <w:r>
        <w:rPr>
          <w:color w:val="333333"/>
          <w:spacing w:val="-33"/>
          <w:w w:val="80"/>
        </w:rPr>
        <w:t> </w:t>
      </w:r>
      <w:r>
        <w:rPr>
          <w:color w:val="333333"/>
          <w:w w:val="80"/>
        </w:rPr>
        <w:t>robar</w:t>
      </w:r>
      <w:r>
        <w:rPr>
          <w:color w:val="333333"/>
          <w:spacing w:val="-31"/>
          <w:w w:val="80"/>
        </w:rPr>
        <w:t> </w:t>
      </w:r>
      <w:r>
        <w:rPr>
          <w:color w:val="333333"/>
          <w:w w:val="80"/>
        </w:rPr>
        <w:t>la </w:t>
      </w:r>
      <w:r>
        <w:rPr>
          <w:color w:val="333333"/>
          <w:w w:val="75"/>
        </w:rPr>
        <w:t>atención,</w:t>
      </w:r>
      <w:r>
        <w:rPr>
          <w:color w:val="333333"/>
          <w:spacing w:val="-12"/>
          <w:w w:val="75"/>
        </w:rPr>
        <w:t> </w:t>
      </w:r>
      <w:r>
        <w:rPr>
          <w:color w:val="333333"/>
          <w:w w:val="75"/>
        </w:rPr>
        <w:t>sino</w:t>
      </w:r>
      <w:r>
        <w:rPr>
          <w:color w:val="333333"/>
          <w:spacing w:val="-11"/>
          <w:w w:val="75"/>
        </w:rPr>
        <w:t> </w:t>
      </w:r>
      <w:r>
        <w:rPr>
          <w:color w:val="333333"/>
          <w:w w:val="75"/>
        </w:rPr>
        <w:t>también</w:t>
      </w:r>
      <w:r>
        <w:rPr>
          <w:color w:val="333333"/>
          <w:spacing w:val="-11"/>
          <w:w w:val="75"/>
        </w:rPr>
        <w:t> </w:t>
      </w:r>
      <w:r>
        <w:rPr>
          <w:color w:val="333333"/>
          <w:w w:val="75"/>
        </w:rPr>
        <w:t>la</w:t>
      </w:r>
      <w:r>
        <w:rPr>
          <w:color w:val="333333"/>
          <w:spacing w:val="-12"/>
          <w:w w:val="75"/>
        </w:rPr>
        <w:t> </w:t>
      </w:r>
      <w:r>
        <w:rPr>
          <w:color w:val="333333"/>
          <w:w w:val="75"/>
        </w:rPr>
        <w:t>forma</w:t>
      </w:r>
      <w:r>
        <w:rPr>
          <w:color w:val="333333"/>
          <w:spacing w:val="-12"/>
          <w:w w:val="75"/>
        </w:rPr>
        <w:t> </w:t>
      </w:r>
      <w:r>
        <w:rPr>
          <w:color w:val="333333"/>
          <w:w w:val="75"/>
        </w:rPr>
        <w:t>y</w:t>
      </w:r>
      <w:r>
        <w:rPr>
          <w:color w:val="333333"/>
          <w:spacing w:val="-11"/>
          <w:w w:val="75"/>
        </w:rPr>
        <w:t> </w:t>
      </w:r>
      <w:r>
        <w:rPr>
          <w:color w:val="333333"/>
          <w:w w:val="75"/>
        </w:rPr>
        <w:t>la</w:t>
      </w:r>
      <w:r>
        <w:rPr>
          <w:color w:val="333333"/>
          <w:spacing w:val="-10"/>
          <w:w w:val="75"/>
        </w:rPr>
        <w:t> </w:t>
      </w:r>
      <w:r>
        <w:rPr>
          <w:color w:val="333333"/>
          <w:w w:val="75"/>
        </w:rPr>
        <w:t>estructura.</w:t>
      </w:r>
      <w:r>
        <w:rPr>
          <w:color w:val="333333"/>
          <w:spacing w:val="-11"/>
          <w:w w:val="75"/>
        </w:rPr>
        <w:t> </w:t>
      </w:r>
      <w:r>
        <w:rPr>
          <w:color w:val="333333"/>
          <w:w w:val="75"/>
        </w:rPr>
        <w:t>La</w:t>
      </w:r>
      <w:r>
        <w:rPr>
          <w:color w:val="333333"/>
          <w:spacing w:val="-10"/>
          <w:w w:val="75"/>
        </w:rPr>
        <w:t> </w:t>
      </w:r>
      <w:r>
        <w:rPr>
          <w:color w:val="333333"/>
          <w:w w:val="75"/>
        </w:rPr>
        <w:t>intención</w:t>
      </w:r>
      <w:r>
        <w:rPr>
          <w:color w:val="333333"/>
          <w:spacing w:val="-12"/>
          <w:w w:val="75"/>
        </w:rPr>
        <w:t> </w:t>
      </w:r>
      <w:r>
        <w:rPr>
          <w:color w:val="333333"/>
          <w:w w:val="75"/>
        </w:rPr>
        <w:t>se</w:t>
      </w:r>
      <w:r>
        <w:rPr>
          <w:color w:val="333333"/>
          <w:spacing w:val="-11"/>
          <w:w w:val="75"/>
        </w:rPr>
        <w:t> </w:t>
      </w:r>
      <w:r>
        <w:rPr>
          <w:color w:val="333333"/>
          <w:w w:val="75"/>
        </w:rPr>
        <w:t>contradice </w:t>
      </w:r>
      <w:r>
        <w:rPr>
          <w:color w:val="333333"/>
          <w:w w:val="80"/>
        </w:rPr>
        <w:t>al encontrar al interior toda una gala de elementos estructurales de </w:t>
      </w:r>
      <w:r>
        <w:rPr>
          <w:color w:val="333333"/>
          <w:w w:val="75"/>
        </w:rPr>
        <w:t>proporciones</w:t>
      </w:r>
      <w:r>
        <w:rPr>
          <w:color w:val="333333"/>
          <w:spacing w:val="-26"/>
          <w:w w:val="75"/>
        </w:rPr>
        <w:t> </w:t>
      </w:r>
      <w:r>
        <w:rPr>
          <w:color w:val="333333"/>
          <w:w w:val="75"/>
        </w:rPr>
        <w:t>grandiosas,</w:t>
      </w:r>
      <w:r>
        <w:rPr>
          <w:color w:val="333333"/>
          <w:spacing w:val="-27"/>
          <w:w w:val="75"/>
        </w:rPr>
        <w:t> </w:t>
      </w:r>
      <w:r>
        <w:rPr>
          <w:color w:val="333333"/>
          <w:w w:val="75"/>
        </w:rPr>
        <w:t>como</w:t>
      </w:r>
      <w:r>
        <w:rPr>
          <w:color w:val="333333"/>
          <w:spacing w:val="-28"/>
          <w:w w:val="75"/>
        </w:rPr>
        <w:t> </w:t>
      </w:r>
      <w:r>
        <w:rPr>
          <w:color w:val="333333"/>
          <w:w w:val="75"/>
        </w:rPr>
        <w:t>columnas,</w:t>
      </w:r>
      <w:r>
        <w:rPr>
          <w:color w:val="333333"/>
          <w:spacing w:val="-26"/>
          <w:w w:val="75"/>
        </w:rPr>
        <w:t> </w:t>
      </w:r>
      <w:r>
        <w:rPr>
          <w:color w:val="333333"/>
          <w:w w:val="75"/>
        </w:rPr>
        <w:t>vigas,</w:t>
      </w:r>
      <w:r>
        <w:rPr>
          <w:color w:val="333333"/>
          <w:spacing w:val="-26"/>
          <w:w w:val="75"/>
        </w:rPr>
        <w:t> </w:t>
      </w:r>
      <w:r>
        <w:rPr>
          <w:color w:val="333333"/>
          <w:w w:val="75"/>
        </w:rPr>
        <w:t>etcétera,</w:t>
      </w:r>
      <w:r>
        <w:rPr>
          <w:color w:val="333333"/>
          <w:spacing w:val="-26"/>
          <w:w w:val="75"/>
        </w:rPr>
        <w:t> </w:t>
      </w:r>
      <w:r>
        <w:rPr>
          <w:color w:val="333333"/>
          <w:w w:val="75"/>
        </w:rPr>
        <w:t>que</w:t>
      </w:r>
      <w:r>
        <w:rPr>
          <w:color w:val="333333"/>
          <w:spacing w:val="-26"/>
          <w:w w:val="75"/>
        </w:rPr>
        <w:t> </w:t>
      </w:r>
      <w:r>
        <w:rPr>
          <w:color w:val="333333"/>
          <w:w w:val="75"/>
        </w:rPr>
        <w:t>impiden</w:t>
      </w:r>
      <w:r>
        <w:rPr>
          <w:color w:val="333333"/>
          <w:spacing w:val="-26"/>
          <w:w w:val="75"/>
        </w:rPr>
        <w:t> </w:t>
      </w:r>
      <w:r>
        <w:rPr>
          <w:color w:val="333333"/>
          <w:w w:val="75"/>
        </w:rPr>
        <w:t>que el</w:t>
      </w:r>
      <w:r>
        <w:rPr>
          <w:color w:val="333333"/>
          <w:spacing w:val="-27"/>
          <w:w w:val="75"/>
        </w:rPr>
        <w:t> </w:t>
      </w:r>
      <w:r>
        <w:rPr>
          <w:color w:val="333333"/>
          <w:w w:val="75"/>
        </w:rPr>
        <w:t>edificio</w:t>
      </w:r>
      <w:r>
        <w:rPr>
          <w:color w:val="333333"/>
          <w:spacing w:val="-25"/>
          <w:w w:val="75"/>
        </w:rPr>
        <w:t> </w:t>
      </w:r>
      <w:r>
        <w:rPr>
          <w:color w:val="333333"/>
          <w:w w:val="75"/>
        </w:rPr>
        <w:t>pase</w:t>
      </w:r>
      <w:r>
        <w:rPr>
          <w:color w:val="333333"/>
          <w:spacing w:val="-25"/>
          <w:w w:val="75"/>
        </w:rPr>
        <w:t> </w:t>
      </w:r>
      <w:r>
        <w:rPr>
          <w:color w:val="333333"/>
          <w:w w:val="75"/>
        </w:rPr>
        <w:t>desapercibido</w:t>
      </w:r>
      <w:r>
        <w:rPr>
          <w:color w:val="333333"/>
          <w:spacing w:val="-25"/>
          <w:w w:val="75"/>
        </w:rPr>
        <w:t> </w:t>
      </w:r>
      <w:r>
        <w:rPr>
          <w:color w:val="333333"/>
          <w:w w:val="75"/>
        </w:rPr>
        <w:t>a</w:t>
      </w:r>
      <w:r>
        <w:rPr>
          <w:color w:val="333333"/>
          <w:spacing w:val="-26"/>
          <w:w w:val="75"/>
        </w:rPr>
        <w:t> </w:t>
      </w:r>
      <w:r>
        <w:rPr>
          <w:color w:val="333333"/>
          <w:w w:val="75"/>
        </w:rPr>
        <w:t>sus</w:t>
      </w:r>
      <w:r>
        <w:rPr>
          <w:color w:val="333333"/>
          <w:spacing w:val="-25"/>
          <w:w w:val="75"/>
        </w:rPr>
        <w:t> </w:t>
      </w:r>
      <w:r>
        <w:rPr>
          <w:color w:val="333333"/>
          <w:w w:val="75"/>
        </w:rPr>
        <w:t>visitantes.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77"/>
        <w:ind w:left="3378" w:right="1324" w:hanging="2559"/>
        <w:jc w:val="left"/>
        <w:rPr>
          <w:b/>
          <w:sz w:val="20"/>
        </w:rPr>
      </w:pPr>
      <w:r>
        <w:rPr/>
        <w:pict>
          <v:group style="position:absolute;margin-left:482.649994pt;margin-top:-155.315109pt;width:267.2pt;height:151.5pt;mso-position-horizontal-relative:page;mso-position-vertical-relative:paragraph;z-index:5584" coordorigin="9653,-3106" coordsize="5344,3030">
            <v:shape style="position:absolute;left:9653;top:-2327;width:2971;height:2230" type="#_x0000_t75" stroked="false">
              <v:imagedata r:id="rId195" o:title=""/>
            </v:shape>
            <v:shape style="position:absolute;left:12653;top:-3106;width:2344;height:3030" type="#_x0000_t75" stroked="false">
              <v:imagedata r:id="rId196" o:title=""/>
            </v:shape>
            <w10:wrap type="none"/>
          </v:group>
        </w:pict>
      </w:r>
      <w:bookmarkStart w:name="_bookmark150" w:id="200"/>
      <w:bookmarkEnd w:id="200"/>
      <w:r>
        <w:rPr/>
      </w:r>
      <w:r>
        <w:rPr>
          <w:b/>
          <w:w w:val="65"/>
          <w:sz w:val="20"/>
        </w:rPr>
        <w:t>Imagen 97 Homogeneización: Minimalismo con dominio de color blanco. (Solano, </w:t>
      </w:r>
      <w:r>
        <w:rPr>
          <w:b/>
          <w:w w:val="75"/>
          <w:sz w:val="20"/>
        </w:rPr>
        <w:t>2012)</w:t>
      </w:r>
    </w:p>
    <w:p>
      <w:pPr>
        <w:pStyle w:val="BodyText"/>
        <w:spacing w:before="10"/>
        <w:rPr>
          <w:b/>
          <w:sz w:val="22"/>
        </w:rPr>
      </w:pPr>
    </w:p>
    <w:p>
      <w:pPr>
        <w:pStyle w:val="BodyText"/>
        <w:spacing w:line="271" w:lineRule="auto"/>
        <w:ind w:left="668" w:right="1417"/>
        <w:jc w:val="both"/>
      </w:pPr>
      <w:r>
        <w:rPr>
          <w:color w:val="333333"/>
          <w:w w:val="80"/>
        </w:rPr>
        <w:t>La</w:t>
      </w:r>
      <w:r>
        <w:rPr>
          <w:color w:val="333333"/>
          <w:spacing w:val="-37"/>
          <w:w w:val="80"/>
        </w:rPr>
        <w:t> </w:t>
      </w:r>
      <w:r>
        <w:rPr>
          <w:color w:val="333333"/>
          <w:w w:val="80"/>
        </w:rPr>
        <w:t>justificación</w:t>
      </w:r>
      <w:r>
        <w:rPr>
          <w:color w:val="333333"/>
          <w:spacing w:val="-37"/>
          <w:w w:val="80"/>
        </w:rPr>
        <w:t> </w:t>
      </w:r>
      <w:r>
        <w:rPr>
          <w:color w:val="333333"/>
          <w:w w:val="80"/>
        </w:rPr>
        <w:t>ofrecida</w:t>
      </w:r>
      <w:r>
        <w:rPr>
          <w:color w:val="333333"/>
          <w:spacing w:val="-37"/>
          <w:w w:val="80"/>
        </w:rPr>
        <w:t> </w:t>
      </w:r>
      <w:r>
        <w:rPr>
          <w:color w:val="333333"/>
          <w:w w:val="80"/>
        </w:rPr>
        <w:t>al</w:t>
      </w:r>
      <w:r>
        <w:rPr>
          <w:color w:val="333333"/>
          <w:spacing w:val="-38"/>
          <w:w w:val="80"/>
        </w:rPr>
        <w:t> </w:t>
      </w:r>
      <w:r>
        <w:rPr>
          <w:color w:val="333333"/>
          <w:w w:val="80"/>
        </w:rPr>
        <w:t>interior,</w:t>
      </w:r>
      <w:r>
        <w:rPr>
          <w:color w:val="333333"/>
          <w:spacing w:val="-37"/>
          <w:w w:val="80"/>
        </w:rPr>
        <w:t> </w:t>
      </w:r>
      <w:r>
        <w:rPr>
          <w:color w:val="333333"/>
          <w:w w:val="80"/>
        </w:rPr>
        <w:t>no</w:t>
      </w:r>
      <w:r>
        <w:rPr>
          <w:color w:val="333333"/>
          <w:spacing w:val="-38"/>
          <w:w w:val="80"/>
        </w:rPr>
        <w:t> </w:t>
      </w:r>
      <w:r>
        <w:rPr>
          <w:color w:val="333333"/>
          <w:w w:val="80"/>
        </w:rPr>
        <w:t>existe</w:t>
      </w:r>
      <w:r>
        <w:rPr>
          <w:color w:val="333333"/>
          <w:spacing w:val="-37"/>
          <w:w w:val="80"/>
        </w:rPr>
        <w:t> </w:t>
      </w:r>
      <w:r>
        <w:rPr>
          <w:color w:val="333333"/>
          <w:w w:val="80"/>
        </w:rPr>
        <w:t>en</w:t>
      </w:r>
      <w:r>
        <w:rPr>
          <w:color w:val="333333"/>
          <w:spacing w:val="-38"/>
          <w:w w:val="80"/>
        </w:rPr>
        <w:t> </w:t>
      </w:r>
      <w:r>
        <w:rPr>
          <w:color w:val="333333"/>
          <w:w w:val="80"/>
        </w:rPr>
        <w:t>el</w:t>
      </w:r>
      <w:r>
        <w:rPr>
          <w:color w:val="333333"/>
          <w:spacing w:val="-38"/>
          <w:w w:val="80"/>
        </w:rPr>
        <w:t> </w:t>
      </w:r>
      <w:r>
        <w:rPr>
          <w:color w:val="333333"/>
          <w:w w:val="80"/>
        </w:rPr>
        <w:t>exterior,</w:t>
      </w:r>
      <w:r>
        <w:rPr>
          <w:color w:val="333333"/>
          <w:spacing w:val="-37"/>
          <w:w w:val="80"/>
        </w:rPr>
        <w:t> </w:t>
      </w:r>
      <w:r>
        <w:rPr>
          <w:color w:val="333333"/>
          <w:w w:val="80"/>
        </w:rPr>
        <w:t>donde</w:t>
      </w:r>
      <w:r>
        <w:rPr>
          <w:color w:val="333333"/>
          <w:spacing w:val="-38"/>
          <w:w w:val="80"/>
        </w:rPr>
        <w:t> </w:t>
      </w:r>
      <w:r>
        <w:rPr>
          <w:color w:val="333333"/>
          <w:w w:val="80"/>
        </w:rPr>
        <w:t>el</w:t>
      </w:r>
      <w:r>
        <w:rPr>
          <w:color w:val="333333"/>
          <w:spacing w:val="-38"/>
          <w:w w:val="80"/>
        </w:rPr>
        <w:t> </w:t>
      </w:r>
      <w:r>
        <w:rPr>
          <w:color w:val="333333"/>
          <w:w w:val="80"/>
        </w:rPr>
        <w:t>color </w:t>
      </w:r>
      <w:r>
        <w:rPr>
          <w:color w:val="333333"/>
          <w:w w:val="85"/>
        </w:rPr>
        <w:t>no estaba limitado por cuestiones funcionales, sin embargo la </w:t>
      </w:r>
      <w:r>
        <w:rPr>
          <w:color w:val="333333"/>
          <w:w w:val="75"/>
        </w:rPr>
        <w:t>homogeneización</w:t>
      </w:r>
      <w:r>
        <w:rPr>
          <w:color w:val="333333"/>
          <w:spacing w:val="-5"/>
          <w:w w:val="75"/>
        </w:rPr>
        <w:t> </w:t>
      </w:r>
      <w:r>
        <w:rPr>
          <w:color w:val="333333"/>
          <w:w w:val="75"/>
        </w:rPr>
        <w:t>persiste.</w:t>
      </w:r>
      <w:r>
        <w:rPr>
          <w:color w:val="333333"/>
          <w:spacing w:val="-5"/>
          <w:w w:val="75"/>
        </w:rPr>
        <w:t> </w:t>
      </w:r>
      <w:r>
        <w:rPr>
          <w:color w:val="333333"/>
          <w:w w:val="75"/>
        </w:rPr>
        <w:t>Los</w:t>
      </w:r>
      <w:r>
        <w:rPr>
          <w:color w:val="333333"/>
          <w:spacing w:val="-5"/>
          <w:w w:val="75"/>
        </w:rPr>
        <w:t> </w:t>
      </w:r>
      <w:r>
        <w:rPr>
          <w:color w:val="333333"/>
          <w:w w:val="75"/>
        </w:rPr>
        <w:t>muros</w:t>
      </w:r>
      <w:r>
        <w:rPr>
          <w:color w:val="333333"/>
          <w:spacing w:val="-5"/>
          <w:w w:val="75"/>
        </w:rPr>
        <w:t> </w:t>
      </w:r>
      <w:r>
        <w:rPr>
          <w:color w:val="333333"/>
          <w:w w:val="75"/>
        </w:rPr>
        <w:t>de</w:t>
      </w:r>
      <w:r>
        <w:rPr>
          <w:color w:val="333333"/>
          <w:spacing w:val="-5"/>
          <w:w w:val="75"/>
        </w:rPr>
        <w:t> </w:t>
      </w:r>
      <w:r>
        <w:rPr>
          <w:color w:val="333333"/>
          <w:w w:val="75"/>
        </w:rPr>
        <w:t>las</w:t>
      </w:r>
      <w:r>
        <w:rPr>
          <w:color w:val="333333"/>
          <w:spacing w:val="-5"/>
          <w:w w:val="75"/>
        </w:rPr>
        <w:t> </w:t>
      </w:r>
      <w:r>
        <w:rPr>
          <w:color w:val="333333"/>
          <w:w w:val="75"/>
        </w:rPr>
        <w:t>fachadas</w:t>
      </w:r>
      <w:r>
        <w:rPr>
          <w:color w:val="333333"/>
          <w:spacing w:val="-4"/>
          <w:w w:val="75"/>
        </w:rPr>
        <w:t> </w:t>
      </w:r>
      <w:r>
        <w:rPr>
          <w:color w:val="333333"/>
          <w:w w:val="75"/>
        </w:rPr>
        <w:t>insisten</w:t>
      </w:r>
      <w:r>
        <w:rPr>
          <w:color w:val="333333"/>
          <w:spacing w:val="-8"/>
          <w:w w:val="75"/>
        </w:rPr>
        <w:t> </w:t>
      </w:r>
      <w:r>
        <w:rPr>
          <w:color w:val="333333"/>
          <w:w w:val="75"/>
        </w:rPr>
        <w:t>en</w:t>
      </w:r>
      <w:r>
        <w:rPr>
          <w:color w:val="333333"/>
          <w:spacing w:val="-7"/>
          <w:w w:val="75"/>
        </w:rPr>
        <w:t> </w:t>
      </w:r>
      <w:r>
        <w:rPr>
          <w:color w:val="333333"/>
          <w:w w:val="75"/>
        </w:rPr>
        <w:t>resultar </w:t>
      </w:r>
      <w:r>
        <w:rPr>
          <w:color w:val="333333"/>
          <w:w w:val="80"/>
        </w:rPr>
        <w:t>imperceptibles</w:t>
      </w:r>
      <w:r>
        <w:rPr>
          <w:color w:val="333333"/>
          <w:spacing w:val="-29"/>
          <w:w w:val="80"/>
        </w:rPr>
        <w:t> </w:t>
      </w:r>
      <w:r>
        <w:rPr>
          <w:color w:val="333333"/>
          <w:w w:val="80"/>
        </w:rPr>
        <w:t>al</w:t>
      </w:r>
      <w:r>
        <w:rPr>
          <w:color w:val="333333"/>
          <w:spacing w:val="-30"/>
          <w:w w:val="80"/>
        </w:rPr>
        <w:t> </w:t>
      </w:r>
      <w:r>
        <w:rPr>
          <w:color w:val="333333"/>
          <w:w w:val="80"/>
        </w:rPr>
        <w:t>transeúnte,</w:t>
      </w:r>
      <w:r>
        <w:rPr>
          <w:color w:val="333333"/>
          <w:spacing w:val="-30"/>
          <w:w w:val="80"/>
        </w:rPr>
        <w:t> </w:t>
      </w:r>
      <w:r>
        <w:rPr>
          <w:color w:val="333333"/>
          <w:w w:val="80"/>
        </w:rPr>
        <w:t>limitándose</w:t>
      </w:r>
      <w:r>
        <w:rPr>
          <w:color w:val="333333"/>
          <w:spacing w:val="-30"/>
          <w:w w:val="80"/>
        </w:rPr>
        <w:t> </w:t>
      </w:r>
      <w:r>
        <w:rPr>
          <w:color w:val="333333"/>
          <w:w w:val="80"/>
        </w:rPr>
        <w:t>a</w:t>
      </w:r>
      <w:r>
        <w:rPr>
          <w:color w:val="333333"/>
          <w:spacing w:val="-30"/>
          <w:w w:val="80"/>
        </w:rPr>
        <w:t> </w:t>
      </w:r>
      <w:r>
        <w:rPr>
          <w:color w:val="333333"/>
          <w:w w:val="80"/>
        </w:rPr>
        <w:t>colores</w:t>
      </w:r>
      <w:r>
        <w:rPr>
          <w:color w:val="333333"/>
          <w:spacing w:val="-29"/>
          <w:w w:val="80"/>
        </w:rPr>
        <w:t> </w:t>
      </w:r>
      <w:r>
        <w:rPr>
          <w:color w:val="333333"/>
          <w:w w:val="80"/>
        </w:rPr>
        <w:t>neutros</w:t>
      </w:r>
      <w:r>
        <w:rPr>
          <w:color w:val="333333"/>
          <w:spacing w:val="-30"/>
          <w:w w:val="80"/>
        </w:rPr>
        <w:t> </w:t>
      </w:r>
      <w:r>
        <w:rPr>
          <w:color w:val="333333"/>
          <w:w w:val="80"/>
        </w:rPr>
        <w:t>con</w:t>
      </w:r>
      <w:r>
        <w:rPr>
          <w:color w:val="333333"/>
          <w:spacing w:val="-30"/>
          <w:w w:val="80"/>
        </w:rPr>
        <w:t> </w:t>
      </w:r>
      <w:r>
        <w:rPr>
          <w:color w:val="333333"/>
          <w:w w:val="80"/>
        </w:rPr>
        <w:t>la</w:t>
      </w:r>
      <w:r>
        <w:rPr>
          <w:color w:val="333333"/>
          <w:spacing w:val="-30"/>
          <w:w w:val="80"/>
        </w:rPr>
        <w:t> </w:t>
      </w:r>
      <w:r>
        <w:rPr>
          <w:color w:val="333333"/>
          <w:w w:val="80"/>
        </w:rPr>
        <w:t>firme </w:t>
      </w:r>
      <w:r>
        <w:rPr>
          <w:color w:val="333333"/>
          <w:w w:val="75"/>
        </w:rPr>
        <w:t>intención</w:t>
      </w:r>
      <w:r>
        <w:rPr>
          <w:color w:val="333333"/>
          <w:spacing w:val="-29"/>
          <w:w w:val="75"/>
        </w:rPr>
        <w:t> </w:t>
      </w:r>
      <w:r>
        <w:rPr>
          <w:color w:val="333333"/>
          <w:w w:val="75"/>
        </w:rPr>
        <w:t>de</w:t>
      </w:r>
      <w:r>
        <w:rPr>
          <w:color w:val="333333"/>
          <w:spacing w:val="-30"/>
          <w:w w:val="75"/>
        </w:rPr>
        <w:t> </w:t>
      </w:r>
      <w:r>
        <w:rPr>
          <w:color w:val="333333"/>
          <w:w w:val="75"/>
        </w:rPr>
        <w:t>aminorar</w:t>
      </w:r>
      <w:r>
        <w:rPr>
          <w:color w:val="333333"/>
          <w:spacing w:val="-30"/>
          <w:w w:val="75"/>
        </w:rPr>
        <w:t> </w:t>
      </w:r>
      <w:r>
        <w:rPr>
          <w:color w:val="333333"/>
          <w:w w:val="75"/>
        </w:rPr>
        <w:t>la</w:t>
      </w:r>
      <w:r>
        <w:rPr>
          <w:color w:val="333333"/>
          <w:spacing w:val="-29"/>
          <w:w w:val="75"/>
        </w:rPr>
        <w:t> </w:t>
      </w:r>
      <w:r>
        <w:rPr>
          <w:color w:val="333333"/>
          <w:w w:val="75"/>
        </w:rPr>
        <w:t>agresión</w:t>
      </w:r>
      <w:r>
        <w:rPr>
          <w:color w:val="333333"/>
          <w:spacing w:val="-29"/>
          <w:w w:val="75"/>
        </w:rPr>
        <w:t> </w:t>
      </w:r>
      <w:r>
        <w:rPr>
          <w:color w:val="333333"/>
          <w:w w:val="75"/>
        </w:rPr>
        <w:t>que</w:t>
      </w:r>
      <w:r>
        <w:rPr>
          <w:color w:val="333333"/>
          <w:spacing w:val="-30"/>
          <w:w w:val="75"/>
        </w:rPr>
        <w:t> </w:t>
      </w:r>
      <w:r>
        <w:rPr>
          <w:color w:val="333333"/>
          <w:w w:val="75"/>
        </w:rPr>
        <w:t>sus</w:t>
      </w:r>
      <w:r>
        <w:rPr>
          <w:color w:val="333333"/>
          <w:spacing w:val="-28"/>
          <w:w w:val="75"/>
        </w:rPr>
        <w:t> </w:t>
      </w:r>
      <w:r>
        <w:rPr>
          <w:color w:val="333333"/>
          <w:w w:val="75"/>
        </w:rPr>
        <w:t>proporciones</w:t>
      </w:r>
      <w:r>
        <w:rPr>
          <w:color w:val="333333"/>
          <w:spacing w:val="-30"/>
          <w:w w:val="75"/>
        </w:rPr>
        <w:t> </w:t>
      </w:r>
      <w:r>
        <w:rPr>
          <w:color w:val="333333"/>
          <w:w w:val="75"/>
        </w:rPr>
        <w:t>ya</w:t>
      </w:r>
      <w:r>
        <w:rPr>
          <w:color w:val="333333"/>
          <w:spacing w:val="-27"/>
          <w:w w:val="75"/>
        </w:rPr>
        <w:t> </w:t>
      </w:r>
      <w:r>
        <w:rPr>
          <w:color w:val="333333"/>
          <w:w w:val="75"/>
        </w:rPr>
        <w:t>han</w:t>
      </w:r>
      <w:r>
        <w:rPr>
          <w:color w:val="333333"/>
          <w:spacing w:val="-31"/>
          <w:w w:val="75"/>
        </w:rPr>
        <w:t> </w:t>
      </w:r>
      <w:r>
        <w:rPr>
          <w:color w:val="333333"/>
          <w:w w:val="75"/>
        </w:rPr>
        <w:t>producido.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68" w:lineRule="auto"/>
        <w:ind w:left="668" w:right="1416"/>
        <w:jc w:val="both"/>
      </w:pPr>
      <w:r>
        <w:rPr>
          <w:color w:val="333333"/>
          <w:w w:val="75"/>
        </w:rPr>
        <w:t>Es</w:t>
      </w:r>
      <w:r>
        <w:rPr>
          <w:color w:val="333333"/>
          <w:spacing w:val="-11"/>
          <w:w w:val="75"/>
        </w:rPr>
        <w:t> </w:t>
      </w:r>
      <w:r>
        <w:rPr>
          <w:color w:val="333333"/>
          <w:w w:val="75"/>
        </w:rPr>
        <w:t>por</w:t>
      </w:r>
      <w:r>
        <w:rPr>
          <w:color w:val="333333"/>
          <w:spacing w:val="-13"/>
          <w:w w:val="75"/>
        </w:rPr>
        <w:t> </w:t>
      </w:r>
      <w:r>
        <w:rPr>
          <w:color w:val="333333"/>
          <w:w w:val="75"/>
        </w:rPr>
        <w:t>eso</w:t>
      </w:r>
      <w:r>
        <w:rPr>
          <w:color w:val="333333"/>
          <w:spacing w:val="-12"/>
          <w:w w:val="75"/>
        </w:rPr>
        <w:t> </w:t>
      </w:r>
      <w:r>
        <w:rPr>
          <w:color w:val="333333"/>
          <w:w w:val="75"/>
        </w:rPr>
        <w:t>que</w:t>
      </w:r>
      <w:r>
        <w:rPr>
          <w:color w:val="333333"/>
          <w:spacing w:val="-13"/>
          <w:w w:val="75"/>
        </w:rPr>
        <w:t> </w:t>
      </w:r>
      <w:r>
        <w:rPr>
          <w:color w:val="333333"/>
          <w:w w:val="75"/>
        </w:rPr>
        <w:t>en</w:t>
      </w:r>
      <w:r>
        <w:rPr>
          <w:color w:val="333333"/>
          <w:spacing w:val="-13"/>
          <w:w w:val="75"/>
        </w:rPr>
        <w:t> </w:t>
      </w:r>
      <w:r>
        <w:rPr>
          <w:color w:val="333333"/>
          <w:w w:val="75"/>
        </w:rPr>
        <w:t>fachadas</w:t>
      </w:r>
      <w:r>
        <w:rPr>
          <w:color w:val="333333"/>
          <w:spacing w:val="-11"/>
          <w:w w:val="75"/>
        </w:rPr>
        <w:t> </w:t>
      </w:r>
      <w:r>
        <w:rPr>
          <w:color w:val="333333"/>
          <w:w w:val="75"/>
        </w:rPr>
        <w:t>domina</w:t>
      </w:r>
      <w:r>
        <w:rPr>
          <w:color w:val="333333"/>
          <w:spacing w:val="-11"/>
          <w:w w:val="75"/>
        </w:rPr>
        <w:t> </w:t>
      </w:r>
      <w:r>
        <w:rPr>
          <w:color w:val="333333"/>
          <w:w w:val="75"/>
        </w:rPr>
        <w:t>nuevamente</w:t>
      </w:r>
      <w:r>
        <w:rPr>
          <w:color w:val="333333"/>
          <w:spacing w:val="-13"/>
          <w:w w:val="75"/>
        </w:rPr>
        <w:t> </w:t>
      </w:r>
      <w:r>
        <w:rPr>
          <w:color w:val="333333"/>
          <w:w w:val="75"/>
        </w:rPr>
        <w:t>el</w:t>
      </w:r>
      <w:r>
        <w:rPr>
          <w:color w:val="333333"/>
          <w:spacing w:val="-14"/>
          <w:w w:val="75"/>
        </w:rPr>
        <w:t> </w:t>
      </w:r>
      <w:r>
        <w:rPr>
          <w:color w:val="333333"/>
          <w:w w:val="75"/>
        </w:rPr>
        <w:t>color</w:t>
      </w:r>
      <w:r>
        <w:rPr>
          <w:color w:val="333333"/>
          <w:spacing w:val="-11"/>
          <w:w w:val="75"/>
        </w:rPr>
        <w:t> </w:t>
      </w:r>
      <w:r>
        <w:rPr>
          <w:color w:val="333333"/>
          <w:w w:val="75"/>
        </w:rPr>
        <w:t>blanco,</w:t>
      </w:r>
      <w:r>
        <w:rPr>
          <w:color w:val="333333"/>
          <w:spacing w:val="-11"/>
          <w:w w:val="75"/>
        </w:rPr>
        <w:t> </w:t>
      </w:r>
      <w:r>
        <w:rPr>
          <w:color w:val="333333"/>
          <w:w w:val="75"/>
        </w:rPr>
        <w:t>matizado </w:t>
      </w:r>
      <w:r>
        <w:rPr>
          <w:color w:val="333333"/>
          <w:w w:val="85"/>
        </w:rPr>
        <w:t>con tonos cremas respetando la parte restaurada, y</w:t>
      </w:r>
      <w:r>
        <w:rPr>
          <w:color w:val="333333"/>
          <w:spacing w:val="-18"/>
          <w:w w:val="85"/>
        </w:rPr>
        <w:t> </w:t>
      </w:r>
      <w:r>
        <w:rPr>
          <w:color w:val="333333"/>
          <w:w w:val="85"/>
        </w:rPr>
        <w:t>lógicamente </w:t>
      </w:r>
      <w:r>
        <w:rPr>
          <w:color w:val="333333"/>
          <w:w w:val="75"/>
        </w:rPr>
        <w:t>conservando</w:t>
      </w:r>
      <w:r>
        <w:rPr>
          <w:color w:val="333333"/>
          <w:spacing w:val="-27"/>
          <w:w w:val="75"/>
        </w:rPr>
        <w:t> </w:t>
      </w:r>
      <w:r>
        <w:rPr>
          <w:color w:val="333333"/>
          <w:w w:val="75"/>
        </w:rPr>
        <w:t>el</w:t>
      </w:r>
      <w:r>
        <w:rPr>
          <w:color w:val="333333"/>
          <w:spacing w:val="-28"/>
          <w:w w:val="75"/>
        </w:rPr>
        <w:t> </w:t>
      </w:r>
      <w:r>
        <w:rPr>
          <w:color w:val="333333"/>
          <w:w w:val="75"/>
        </w:rPr>
        <w:t>juego</w:t>
      </w:r>
      <w:r>
        <w:rPr>
          <w:color w:val="333333"/>
          <w:spacing w:val="-27"/>
          <w:w w:val="75"/>
        </w:rPr>
        <w:t> </w:t>
      </w:r>
      <w:r>
        <w:rPr>
          <w:color w:val="333333"/>
          <w:w w:val="75"/>
        </w:rPr>
        <w:t>de</w:t>
      </w:r>
      <w:r>
        <w:rPr>
          <w:color w:val="333333"/>
          <w:spacing w:val="-26"/>
          <w:w w:val="75"/>
        </w:rPr>
        <w:t> </w:t>
      </w:r>
      <w:r>
        <w:rPr>
          <w:color w:val="333333"/>
          <w:w w:val="75"/>
        </w:rPr>
        <w:t>tonalidades</w:t>
      </w:r>
      <w:r>
        <w:rPr>
          <w:color w:val="333333"/>
          <w:spacing w:val="-26"/>
          <w:w w:val="75"/>
        </w:rPr>
        <w:t> </w:t>
      </w:r>
      <w:r>
        <w:rPr>
          <w:color w:val="333333"/>
          <w:w w:val="75"/>
        </w:rPr>
        <w:t>grises</w:t>
      </w:r>
      <w:r>
        <w:rPr>
          <w:color w:val="333333"/>
          <w:spacing w:val="-26"/>
          <w:w w:val="75"/>
        </w:rPr>
        <w:t> </w:t>
      </w:r>
      <w:r>
        <w:rPr>
          <w:color w:val="333333"/>
          <w:w w:val="75"/>
        </w:rPr>
        <w:t>de</w:t>
      </w:r>
      <w:r>
        <w:rPr>
          <w:color w:val="333333"/>
          <w:spacing w:val="-23"/>
          <w:w w:val="75"/>
        </w:rPr>
        <w:t> </w:t>
      </w:r>
      <w:r>
        <w:rPr>
          <w:color w:val="333333"/>
          <w:w w:val="75"/>
        </w:rPr>
        <w:t>la</w:t>
      </w:r>
      <w:r>
        <w:rPr>
          <w:color w:val="333333"/>
          <w:spacing w:val="-28"/>
          <w:w w:val="75"/>
        </w:rPr>
        <w:t> </w:t>
      </w:r>
      <w:r>
        <w:rPr>
          <w:color w:val="333333"/>
          <w:w w:val="75"/>
        </w:rPr>
        <w:t>cantera</w:t>
      </w:r>
      <w:r>
        <w:rPr>
          <w:color w:val="333333"/>
          <w:spacing w:val="-26"/>
          <w:w w:val="75"/>
        </w:rPr>
        <w:t> </w:t>
      </w:r>
      <w:r>
        <w:rPr>
          <w:color w:val="333333"/>
          <w:w w:val="75"/>
        </w:rPr>
        <w:t>aparente</w:t>
      </w:r>
      <w:r>
        <w:rPr>
          <w:color w:val="333333"/>
          <w:spacing w:val="-26"/>
          <w:w w:val="75"/>
        </w:rPr>
        <w:t> </w:t>
      </w:r>
      <w:r>
        <w:rPr>
          <w:color w:val="333333"/>
          <w:w w:val="75"/>
        </w:rPr>
        <w:t>expuesta en</w:t>
      </w:r>
      <w:r>
        <w:rPr>
          <w:color w:val="333333"/>
          <w:spacing w:val="-32"/>
          <w:w w:val="75"/>
        </w:rPr>
        <w:t> </w:t>
      </w:r>
      <w:r>
        <w:rPr>
          <w:color w:val="333333"/>
          <w:w w:val="75"/>
        </w:rPr>
        <w:t>el</w:t>
      </w:r>
      <w:r>
        <w:rPr>
          <w:color w:val="333333"/>
          <w:spacing w:val="-33"/>
          <w:w w:val="75"/>
        </w:rPr>
        <w:t> </w:t>
      </w:r>
      <w:r>
        <w:rPr>
          <w:color w:val="333333"/>
          <w:w w:val="75"/>
        </w:rPr>
        <w:t>pórtico</w:t>
      </w:r>
      <w:r>
        <w:rPr>
          <w:color w:val="333333"/>
          <w:spacing w:val="-33"/>
          <w:w w:val="75"/>
        </w:rPr>
        <w:t> </w:t>
      </w:r>
      <w:r>
        <w:rPr>
          <w:color w:val="333333"/>
          <w:w w:val="75"/>
        </w:rPr>
        <w:t>del</w:t>
      </w:r>
      <w:r>
        <w:rPr>
          <w:color w:val="333333"/>
          <w:spacing w:val="-34"/>
          <w:w w:val="75"/>
        </w:rPr>
        <w:t> </w:t>
      </w:r>
      <w:r>
        <w:rPr>
          <w:color w:val="333333"/>
          <w:w w:val="75"/>
        </w:rPr>
        <w:t>edificio</w:t>
      </w:r>
      <w:r>
        <w:rPr>
          <w:color w:val="333333"/>
          <w:spacing w:val="-31"/>
          <w:w w:val="75"/>
        </w:rPr>
        <w:t> </w:t>
      </w:r>
      <w:r>
        <w:rPr>
          <w:color w:val="333333"/>
          <w:w w:val="75"/>
        </w:rPr>
        <w:t>original.</w:t>
      </w:r>
      <w:r>
        <w:rPr>
          <w:color w:val="333333"/>
          <w:spacing w:val="-31"/>
          <w:w w:val="75"/>
        </w:rPr>
        <w:t> </w:t>
      </w:r>
      <w:r>
        <w:rPr>
          <w:color w:val="333333"/>
          <w:w w:val="75"/>
        </w:rPr>
        <w:t>(Imagen</w:t>
      </w:r>
      <w:r>
        <w:rPr>
          <w:color w:val="333333"/>
          <w:spacing w:val="-32"/>
          <w:w w:val="75"/>
        </w:rPr>
        <w:t> </w:t>
      </w:r>
      <w:r>
        <w:rPr>
          <w:color w:val="333333"/>
          <w:w w:val="75"/>
        </w:rPr>
        <w:t>98).</w:t>
      </w:r>
    </w:p>
    <w:p>
      <w:pPr>
        <w:spacing w:after="0" w:line="268" w:lineRule="auto"/>
        <w:jc w:val="both"/>
        <w:sectPr>
          <w:type w:val="continuous"/>
          <w:pgSz w:w="16840" w:h="11910" w:orient="landscape"/>
          <w:pgMar w:top="700" w:bottom="280" w:left="1460" w:right="0"/>
          <w:cols w:num="2" w:equalWidth="0">
            <w:col w:w="7457" w:space="40"/>
            <w:col w:w="788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pStyle w:val="BodyText"/>
        <w:spacing w:line="268" w:lineRule="auto" w:before="59"/>
        <w:ind w:left="8165" w:right="1412"/>
        <w:jc w:val="both"/>
      </w:pPr>
      <w:r>
        <w:rPr/>
        <w:pict>
          <v:group style="position:absolute;margin-left:170.889999pt;margin-top:3.175851pt;width:261.6pt;height:137.15pt;mso-position-horizontal-relative:page;mso-position-vertical-relative:paragraph;z-index:5632" coordorigin="3418,64" coordsize="5232,2743">
            <v:shape style="position:absolute;left:3418;top:64;width:2057;height:2743" type="#_x0000_t75" stroked="false">
              <v:imagedata r:id="rId197" o:title=""/>
            </v:shape>
            <v:shape style="position:absolute;left:5496;top:432;width:3153;height:2366" type="#_x0000_t75" stroked="false">
              <v:imagedata r:id="rId198" o:title=""/>
            </v:shape>
            <w10:wrap type="none"/>
          </v:group>
        </w:pict>
      </w:r>
      <w:r>
        <w:rPr>
          <w:color w:val="333333"/>
          <w:w w:val="80"/>
        </w:rPr>
        <w:t>Hospital General de Madrid, un edificio neoclásico del siglo XVIII del </w:t>
      </w:r>
      <w:r>
        <w:rPr>
          <w:color w:val="333333"/>
          <w:w w:val="75"/>
        </w:rPr>
        <w:t>arquitecto</w:t>
      </w:r>
      <w:r>
        <w:rPr>
          <w:color w:val="333333"/>
          <w:spacing w:val="19"/>
          <w:w w:val="75"/>
        </w:rPr>
        <w:t> </w:t>
      </w:r>
      <w:r>
        <w:rPr>
          <w:color w:val="333333"/>
          <w:w w:val="75"/>
        </w:rPr>
        <w:t>Francesco</w:t>
      </w:r>
      <w:r>
        <w:rPr>
          <w:color w:val="333333"/>
          <w:spacing w:val="-20"/>
          <w:w w:val="75"/>
        </w:rPr>
        <w:t> </w:t>
      </w:r>
      <w:r>
        <w:rPr>
          <w:color w:val="333333"/>
          <w:w w:val="75"/>
        </w:rPr>
        <w:t>Sabatini,</w:t>
      </w:r>
      <w:r>
        <w:rPr>
          <w:color w:val="333333"/>
          <w:spacing w:val="-19"/>
          <w:w w:val="75"/>
        </w:rPr>
        <w:t> </w:t>
      </w:r>
      <w:r>
        <w:rPr>
          <w:color w:val="333333"/>
          <w:w w:val="75"/>
        </w:rPr>
        <w:t>cuyo</w:t>
      </w:r>
      <w:r>
        <w:rPr>
          <w:color w:val="333333"/>
          <w:spacing w:val="-19"/>
          <w:w w:val="75"/>
        </w:rPr>
        <w:t> </w:t>
      </w:r>
      <w:r>
        <w:rPr>
          <w:color w:val="333333"/>
          <w:w w:val="75"/>
        </w:rPr>
        <w:t>concepto</w:t>
      </w:r>
      <w:r>
        <w:rPr>
          <w:color w:val="333333"/>
          <w:spacing w:val="22"/>
          <w:w w:val="75"/>
        </w:rPr>
        <w:t> </w:t>
      </w:r>
      <w:r>
        <w:rPr>
          <w:color w:val="333333"/>
          <w:w w:val="75"/>
        </w:rPr>
        <w:t>cuenta</w:t>
      </w:r>
      <w:r>
        <w:rPr>
          <w:color w:val="333333"/>
          <w:spacing w:val="-20"/>
          <w:w w:val="75"/>
        </w:rPr>
        <w:t> </w:t>
      </w:r>
      <w:r>
        <w:rPr>
          <w:color w:val="333333"/>
          <w:w w:val="75"/>
        </w:rPr>
        <w:t>con</w:t>
      </w:r>
      <w:r>
        <w:rPr>
          <w:color w:val="333333"/>
          <w:spacing w:val="-19"/>
          <w:w w:val="75"/>
        </w:rPr>
        <w:t> </w:t>
      </w:r>
      <w:r>
        <w:rPr>
          <w:color w:val="333333"/>
          <w:w w:val="75"/>
        </w:rPr>
        <w:t>un</w:t>
      </w:r>
      <w:r>
        <w:rPr>
          <w:color w:val="333333"/>
          <w:spacing w:val="-19"/>
          <w:w w:val="75"/>
        </w:rPr>
        <w:t> </w:t>
      </w:r>
      <w:r>
        <w:rPr>
          <w:color w:val="333333"/>
          <w:w w:val="75"/>
        </w:rPr>
        <w:t>patio</w:t>
      </w:r>
      <w:r>
        <w:rPr>
          <w:color w:val="333333"/>
          <w:spacing w:val="-19"/>
          <w:w w:val="75"/>
        </w:rPr>
        <w:t> </w:t>
      </w:r>
      <w:r>
        <w:rPr>
          <w:color w:val="333333"/>
          <w:w w:val="75"/>
        </w:rPr>
        <w:t>central, al</w:t>
      </w:r>
      <w:r>
        <w:rPr>
          <w:color w:val="333333"/>
          <w:spacing w:val="-28"/>
          <w:w w:val="75"/>
        </w:rPr>
        <w:t> </w:t>
      </w:r>
      <w:r>
        <w:rPr>
          <w:color w:val="333333"/>
          <w:w w:val="75"/>
        </w:rPr>
        <w:t>igual</w:t>
      </w:r>
      <w:r>
        <w:rPr>
          <w:color w:val="333333"/>
          <w:spacing w:val="-28"/>
          <w:w w:val="75"/>
        </w:rPr>
        <w:t> </w:t>
      </w:r>
      <w:r>
        <w:rPr>
          <w:color w:val="333333"/>
          <w:w w:val="75"/>
        </w:rPr>
        <w:t>al</w:t>
      </w:r>
      <w:r>
        <w:rPr>
          <w:color w:val="333333"/>
          <w:spacing w:val="-28"/>
          <w:w w:val="75"/>
        </w:rPr>
        <w:t> </w:t>
      </w:r>
      <w:r>
        <w:rPr>
          <w:color w:val="333333"/>
          <w:w w:val="75"/>
        </w:rPr>
        <w:t>MUMCI</w:t>
      </w:r>
      <w:r>
        <w:rPr>
          <w:color w:val="333333"/>
          <w:spacing w:val="-28"/>
          <w:w w:val="75"/>
        </w:rPr>
        <w:t> </w:t>
      </w:r>
      <w:r>
        <w:rPr>
          <w:color w:val="333333"/>
          <w:w w:val="75"/>
        </w:rPr>
        <w:t>y</w:t>
      </w:r>
      <w:r>
        <w:rPr>
          <w:color w:val="333333"/>
          <w:spacing w:val="-28"/>
          <w:w w:val="75"/>
        </w:rPr>
        <w:t> </w:t>
      </w:r>
      <w:r>
        <w:rPr>
          <w:color w:val="333333"/>
          <w:w w:val="75"/>
        </w:rPr>
        <w:t>se</w:t>
      </w:r>
      <w:r>
        <w:rPr>
          <w:color w:val="333333"/>
          <w:spacing w:val="-29"/>
          <w:w w:val="75"/>
        </w:rPr>
        <w:t> </w:t>
      </w:r>
      <w:r>
        <w:rPr>
          <w:color w:val="333333"/>
          <w:w w:val="75"/>
        </w:rPr>
        <w:t>encuentra</w:t>
      </w:r>
      <w:r>
        <w:rPr>
          <w:color w:val="333333"/>
          <w:spacing w:val="5"/>
          <w:w w:val="75"/>
        </w:rPr>
        <w:t> </w:t>
      </w:r>
      <w:r>
        <w:rPr>
          <w:color w:val="333333"/>
          <w:w w:val="75"/>
        </w:rPr>
        <w:t>bajo</w:t>
      </w:r>
      <w:r>
        <w:rPr>
          <w:color w:val="333333"/>
          <w:spacing w:val="-27"/>
          <w:w w:val="75"/>
        </w:rPr>
        <w:t> </w:t>
      </w:r>
      <w:r>
        <w:rPr>
          <w:color w:val="333333"/>
          <w:w w:val="75"/>
        </w:rPr>
        <w:t>una</w:t>
      </w:r>
      <w:r>
        <w:rPr>
          <w:color w:val="333333"/>
          <w:spacing w:val="-28"/>
          <w:w w:val="75"/>
        </w:rPr>
        <w:t> </w:t>
      </w:r>
      <w:r>
        <w:rPr>
          <w:color w:val="333333"/>
          <w:w w:val="75"/>
        </w:rPr>
        <w:t>cubierta</w:t>
      </w:r>
      <w:r>
        <w:rPr>
          <w:color w:val="333333"/>
          <w:spacing w:val="-27"/>
          <w:w w:val="75"/>
        </w:rPr>
        <w:t> </w:t>
      </w:r>
      <w:r>
        <w:rPr>
          <w:color w:val="333333"/>
          <w:w w:val="75"/>
        </w:rPr>
        <w:t>plana,</w:t>
      </w:r>
      <w:r>
        <w:rPr>
          <w:color w:val="333333"/>
          <w:spacing w:val="-27"/>
          <w:w w:val="75"/>
        </w:rPr>
        <w:t> </w:t>
      </w:r>
      <w:r>
        <w:rPr>
          <w:color w:val="333333"/>
          <w:w w:val="75"/>
        </w:rPr>
        <w:t>aquí</w:t>
      </w:r>
      <w:r>
        <w:rPr>
          <w:color w:val="333333"/>
          <w:spacing w:val="3"/>
          <w:w w:val="75"/>
        </w:rPr>
        <w:t> </w:t>
      </w:r>
      <w:r>
        <w:rPr>
          <w:color w:val="333333"/>
          <w:w w:val="75"/>
        </w:rPr>
        <w:t>de</w:t>
      </w:r>
      <w:r>
        <w:rPr>
          <w:color w:val="333333"/>
          <w:spacing w:val="-27"/>
          <w:w w:val="75"/>
        </w:rPr>
        <w:t> </w:t>
      </w:r>
      <w:r>
        <w:rPr>
          <w:color w:val="333333"/>
          <w:w w:val="75"/>
        </w:rPr>
        <w:t>color</w:t>
      </w:r>
      <w:r>
        <w:rPr>
          <w:color w:val="333333"/>
          <w:spacing w:val="-28"/>
          <w:w w:val="75"/>
        </w:rPr>
        <w:t> </w:t>
      </w:r>
      <w:r>
        <w:rPr>
          <w:color w:val="333333"/>
          <w:w w:val="75"/>
        </w:rPr>
        <w:t>rojo, nuevamente</w:t>
      </w:r>
      <w:r>
        <w:rPr>
          <w:color w:val="333333"/>
          <w:spacing w:val="-36"/>
          <w:w w:val="75"/>
        </w:rPr>
        <w:t> </w:t>
      </w:r>
      <w:r>
        <w:rPr>
          <w:color w:val="333333"/>
          <w:w w:val="75"/>
        </w:rPr>
        <w:t>igual</w:t>
      </w:r>
      <w:r>
        <w:rPr>
          <w:color w:val="333333"/>
          <w:spacing w:val="-38"/>
          <w:w w:val="75"/>
        </w:rPr>
        <w:t> </w:t>
      </w:r>
      <w:r>
        <w:rPr>
          <w:color w:val="333333"/>
          <w:w w:val="75"/>
        </w:rPr>
        <w:t>al</w:t>
      </w:r>
      <w:r>
        <w:rPr>
          <w:color w:val="333333"/>
          <w:spacing w:val="-39"/>
          <w:w w:val="75"/>
        </w:rPr>
        <w:t> </w:t>
      </w:r>
      <w:r>
        <w:rPr>
          <w:color w:val="333333"/>
          <w:w w:val="75"/>
        </w:rPr>
        <w:t>MUMCI,</w:t>
      </w:r>
      <w:r>
        <w:rPr>
          <w:color w:val="333333"/>
          <w:spacing w:val="-37"/>
          <w:w w:val="75"/>
        </w:rPr>
        <w:t> </w:t>
      </w:r>
      <w:r>
        <w:rPr>
          <w:color w:val="333333"/>
          <w:w w:val="75"/>
        </w:rPr>
        <w:t>en</w:t>
      </w:r>
      <w:r>
        <w:rPr>
          <w:color w:val="333333"/>
          <w:spacing w:val="-38"/>
          <w:w w:val="75"/>
        </w:rPr>
        <w:t> </w:t>
      </w:r>
      <w:r>
        <w:rPr>
          <w:color w:val="333333"/>
          <w:w w:val="75"/>
        </w:rPr>
        <w:t>donde</w:t>
      </w:r>
      <w:r>
        <w:rPr>
          <w:color w:val="333333"/>
          <w:spacing w:val="-38"/>
          <w:w w:val="75"/>
        </w:rPr>
        <w:t> </w:t>
      </w:r>
      <w:r>
        <w:rPr>
          <w:color w:val="333333"/>
          <w:w w:val="75"/>
        </w:rPr>
        <w:t>se</w:t>
      </w:r>
      <w:r>
        <w:rPr>
          <w:color w:val="333333"/>
          <w:spacing w:val="-37"/>
          <w:w w:val="75"/>
        </w:rPr>
        <w:t> </w:t>
      </w:r>
      <w:r>
        <w:rPr>
          <w:color w:val="333333"/>
          <w:w w:val="75"/>
        </w:rPr>
        <w:t>presenta</w:t>
      </w:r>
      <w:r>
        <w:rPr>
          <w:color w:val="333333"/>
          <w:spacing w:val="-38"/>
          <w:w w:val="75"/>
        </w:rPr>
        <w:t> </w:t>
      </w:r>
      <w:r>
        <w:rPr>
          <w:color w:val="333333"/>
          <w:w w:val="75"/>
        </w:rPr>
        <w:t>de</w:t>
      </w:r>
      <w:r>
        <w:rPr>
          <w:color w:val="333333"/>
          <w:spacing w:val="-38"/>
          <w:w w:val="75"/>
        </w:rPr>
        <w:t> </w:t>
      </w:r>
      <w:r>
        <w:rPr>
          <w:color w:val="333333"/>
          <w:w w:val="75"/>
        </w:rPr>
        <w:t>color</w:t>
      </w:r>
      <w:r>
        <w:rPr>
          <w:color w:val="333333"/>
          <w:spacing w:val="-37"/>
          <w:w w:val="75"/>
        </w:rPr>
        <w:t> </w:t>
      </w:r>
      <w:r>
        <w:rPr>
          <w:color w:val="333333"/>
          <w:w w:val="75"/>
        </w:rPr>
        <w:t>azul</w:t>
      </w:r>
      <w:r>
        <w:rPr>
          <w:color w:val="333333"/>
          <w:spacing w:val="-38"/>
          <w:w w:val="75"/>
        </w:rPr>
        <w:t> </w:t>
      </w:r>
      <w:r>
        <w:rPr>
          <w:color w:val="333333"/>
          <w:w w:val="75"/>
        </w:rPr>
        <w:t>y</w:t>
      </w:r>
      <w:r>
        <w:rPr>
          <w:color w:val="333333"/>
          <w:spacing w:val="-38"/>
          <w:w w:val="75"/>
        </w:rPr>
        <w:t> </w:t>
      </w:r>
      <w:r>
        <w:rPr>
          <w:color w:val="333333"/>
          <w:w w:val="75"/>
        </w:rPr>
        <w:t>blanco.</w:t>
      </w:r>
    </w:p>
    <w:p>
      <w:pPr>
        <w:pStyle w:val="BodyText"/>
        <w:spacing w:before="9"/>
        <w:rPr>
          <w:sz w:val="18"/>
        </w:rPr>
      </w:pPr>
    </w:p>
    <w:p>
      <w:pPr>
        <w:spacing w:after="0"/>
        <w:rPr>
          <w:sz w:val="18"/>
        </w:rPr>
        <w:sectPr>
          <w:pgSz w:w="16840" w:h="11910" w:orient="landscape"/>
          <w:pgMar w:header="822" w:footer="1444" w:top="1100" w:bottom="1640" w:left="146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spacing w:before="1"/>
        <w:ind w:left="1686" w:right="26" w:firstLine="0"/>
        <w:jc w:val="center"/>
        <w:rPr>
          <w:b/>
          <w:sz w:val="20"/>
        </w:rPr>
      </w:pPr>
      <w:bookmarkStart w:name="_bookmark151" w:id="201"/>
      <w:bookmarkEnd w:id="201"/>
      <w:r>
        <w:rPr/>
      </w:r>
      <w:r>
        <w:rPr>
          <w:b/>
          <w:w w:val="65"/>
          <w:sz w:val="20"/>
        </w:rPr>
        <w:t>Imagen 98 Homogeneización en fachadas. (Solano,  2012)</w:t>
      </w:r>
    </w:p>
    <w:p>
      <w:pPr>
        <w:pStyle w:val="BodyText"/>
        <w:spacing w:before="9"/>
        <w:rPr>
          <w:b/>
          <w:sz w:val="22"/>
        </w:rPr>
      </w:pPr>
    </w:p>
    <w:p>
      <w:pPr>
        <w:pStyle w:val="BodyText"/>
        <w:spacing w:line="271" w:lineRule="auto" w:before="1"/>
        <w:ind w:left="1660"/>
        <w:jc w:val="both"/>
      </w:pPr>
      <w:r>
        <w:rPr>
          <w:color w:val="333333"/>
          <w:w w:val="75"/>
        </w:rPr>
        <w:t>De</w:t>
      </w:r>
      <w:r>
        <w:rPr>
          <w:color w:val="333333"/>
          <w:spacing w:val="-16"/>
          <w:w w:val="75"/>
        </w:rPr>
        <w:t> </w:t>
      </w:r>
      <w:r>
        <w:rPr>
          <w:color w:val="333333"/>
          <w:w w:val="75"/>
        </w:rPr>
        <w:t>manera</w:t>
      </w:r>
      <w:r>
        <w:rPr>
          <w:color w:val="333333"/>
          <w:spacing w:val="-20"/>
          <w:w w:val="75"/>
        </w:rPr>
        <w:t> </w:t>
      </w:r>
      <w:r>
        <w:rPr>
          <w:color w:val="333333"/>
          <w:w w:val="75"/>
        </w:rPr>
        <w:t>contrastante</w:t>
      </w:r>
      <w:r>
        <w:rPr>
          <w:color w:val="333333"/>
          <w:spacing w:val="-18"/>
          <w:w w:val="75"/>
        </w:rPr>
        <w:t> </w:t>
      </w:r>
      <w:r>
        <w:rPr>
          <w:color w:val="333333"/>
          <w:w w:val="75"/>
        </w:rPr>
        <w:t>aparece</w:t>
      </w:r>
      <w:r>
        <w:rPr>
          <w:color w:val="333333"/>
          <w:spacing w:val="-16"/>
          <w:w w:val="75"/>
        </w:rPr>
        <w:t> </w:t>
      </w:r>
      <w:r>
        <w:rPr>
          <w:color w:val="333333"/>
          <w:w w:val="75"/>
        </w:rPr>
        <w:t>un</w:t>
      </w:r>
      <w:r>
        <w:rPr>
          <w:color w:val="333333"/>
          <w:spacing w:val="-16"/>
          <w:w w:val="75"/>
        </w:rPr>
        <w:t> </w:t>
      </w:r>
      <w:r>
        <w:rPr>
          <w:color w:val="333333"/>
          <w:w w:val="75"/>
        </w:rPr>
        <w:t>tono</w:t>
      </w:r>
      <w:r>
        <w:rPr>
          <w:color w:val="333333"/>
          <w:spacing w:val="-18"/>
          <w:w w:val="75"/>
        </w:rPr>
        <w:t> </w:t>
      </w:r>
      <w:r>
        <w:rPr>
          <w:color w:val="333333"/>
          <w:w w:val="75"/>
        </w:rPr>
        <w:t>azul</w:t>
      </w:r>
      <w:r>
        <w:rPr>
          <w:color w:val="333333"/>
          <w:spacing w:val="-20"/>
          <w:w w:val="75"/>
        </w:rPr>
        <w:t> </w:t>
      </w:r>
      <w:r>
        <w:rPr>
          <w:color w:val="333333"/>
          <w:w w:val="75"/>
        </w:rPr>
        <w:t>rey</w:t>
      </w:r>
      <w:r>
        <w:rPr>
          <w:color w:val="333333"/>
          <w:spacing w:val="-19"/>
          <w:w w:val="75"/>
        </w:rPr>
        <w:t> </w:t>
      </w:r>
      <w:r>
        <w:rPr>
          <w:color w:val="333333"/>
          <w:w w:val="75"/>
        </w:rPr>
        <w:t>en</w:t>
      </w:r>
      <w:r>
        <w:rPr>
          <w:color w:val="333333"/>
          <w:spacing w:val="-16"/>
          <w:w w:val="75"/>
        </w:rPr>
        <w:t> </w:t>
      </w:r>
      <w:r>
        <w:rPr>
          <w:color w:val="333333"/>
          <w:w w:val="75"/>
        </w:rPr>
        <w:t>la</w:t>
      </w:r>
      <w:r>
        <w:rPr>
          <w:color w:val="333333"/>
          <w:spacing w:val="-18"/>
          <w:w w:val="75"/>
        </w:rPr>
        <w:t> </w:t>
      </w:r>
      <w:r>
        <w:rPr>
          <w:color w:val="333333"/>
          <w:w w:val="75"/>
        </w:rPr>
        <w:t>parte</w:t>
      </w:r>
      <w:r>
        <w:rPr>
          <w:color w:val="333333"/>
          <w:spacing w:val="-20"/>
          <w:w w:val="75"/>
        </w:rPr>
        <w:t> </w:t>
      </w:r>
      <w:r>
        <w:rPr>
          <w:color w:val="333333"/>
          <w:w w:val="75"/>
        </w:rPr>
        <w:t>superior</w:t>
      </w:r>
      <w:r>
        <w:rPr>
          <w:color w:val="333333"/>
          <w:spacing w:val="-17"/>
          <w:w w:val="75"/>
        </w:rPr>
        <w:t> </w:t>
      </w:r>
      <w:r>
        <w:rPr>
          <w:color w:val="333333"/>
          <w:w w:val="75"/>
        </w:rPr>
        <w:t>de</w:t>
      </w:r>
      <w:r>
        <w:rPr>
          <w:color w:val="333333"/>
          <w:spacing w:val="-16"/>
          <w:w w:val="75"/>
        </w:rPr>
        <w:t> </w:t>
      </w:r>
      <w:r>
        <w:rPr>
          <w:color w:val="333333"/>
          <w:w w:val="75"/>
        </w:rPr>
        <w:t>la </w:t>
      </w:r>
      <w:r>
        <w:rPr>
          <w:color w:val="333333"/>
          <w:w w:val="80"/>
        </w:rPr>
        <w:t>cubierta,</w:t>
      </w:r>
      <w:r>
        <w:rPr>
          <w:color w:val="333333"/>
          <w:spacing w:val="-12"/>
          <w:w w:val="80"/>
        </w:rPr>
        <w:t> </w:t>
      </w:r>
      <w:r>
        <w:rPr>
          <w:color w:val="333333"/>
          <w:w w:val="80"/>
        </w:rPr>
        <w:t>misma</w:t>
      </w:r>
      <w:r>
        <w:rPr>
          <w:color w:val="333333"/>
          <w:spacing w:val="-12"/>
          <w:w w:val="80"/>
        </w:rPr>
        <w:t> </w:t>
      </w:r>
      <w:r>
        <w:rPr>
          <w:color w:val="333333"/>
          <w:w w:val="80"/>
        </w:rPr>
        <w:t>que</w:t>
      </w:r>
      <w:r>
        <w:rPr>
          <w:color w:val="333333"/>
          <w:spacing w:val="-12"/>
          <w:w w:val="80"/>
        </w:rPr>
        <w:t> </w:t>
      </w:r>
      <w:r>
        <w:rPr>
          <w:color w:val="333333"/>
          <w:w w:val="80"/>
        </w:rPr>
        <w:t>por</w:t>
      </w:r>
      <w:r>
        <w:rPr>
          <w:color w:val="333333"/>
          <w:spacing w:val="-12"/>
          <w:w w:val="80"/>
        </w:rPr>
        <w:t> </w:t>
      </w:r>
      <w:r>
        <w:rPr>
          <w:color w:val="333333"/>
          <w:w w:val="80"/>
        </w:rPr>
        <w:t>sus</w:t>
      </w:r>
      <w:r>
        <w:rPr>
          <w:color w:val="333333"/>
          <w:spacing w:val="-12"/>
          <w:w w:val="80"/>
        </w:rPr>
        <w:t> </w:t>
      </w:r>
      <w:r>
        <w:rPr>
          <w:color w:val="333333"/>
          <w:w w:val="80"/>
        </w:rPr>
        <w:t>condiciones</w:t>
      </w:r>
      <w:r>
        <w:rPr>
          <w:color w:val="333333"/>
          <w:spacing w:val="-13"/>
          <w:w w:val="80"/>
        </w:rPr>
        <w:t> </w:t>
      </w:r>
      <w:r>
        <w:rPr>
          <w:color w:val="333333"/>
          <w:w w:val="80"/>
        </w:rPr>
        <w:t>de</w:t>
      </w:r>
      <w:r>
        <w:rPr>
          <w:color w:val="333333"/>
          <w:spacing w:val="-12"/>
          <w:w w:val="80"/>
        </w:rPr>
        <w:t> </w:t>
      </w:r>
      <w:r>
        <w:rPr>
          <w:color w:val="333333"/>
          <w:w w:val="80"/>
        </w:rPr>
        <w:t>altura</w:t>
      </w:r>
      <w:r>
        <w:rPr>
          <w:color w:val="333333"/>
          <w:spacing w:val="-13"/>
          <w:w w:val="80"/>
        </w:rPr>
        <w:t> </w:t>
      </w:r>
      <w:r>
        <w:rPr>
          <w:color w:val="333333"/>
          <w:w w:val="80"/>
        </w:rPr>
        <w:t>no</w:t>
      </w:r>
      <w:r>
        <w:rPr>
          <w:color w:val="333333"/>
          <w:spacing w:val="-13"/>
          <w:w w:val="80"/>
        </w:rPr>
        <w:t> </w:t>
      </w:r>
      <w:r>
        <w:rPr>
          <w:color w:val="333333"/>
          <w:w w:val="80"/>
        </w:rPr>
        <w:t>se</w:t>
      </w:r>
      <w:r>
        <w:rPr>
          <w:color w:val="333333"/>
          <w:spacing w:val="-13"/>
          <w:w w:val="80"/>
        </w:rPr>
        <w:t> </w:t>
      </w:r>
      <w:r>
        <w:rPr>
          <w:color w:val="333333"/>
          <w:w w:val="80"/>
        </w:rPr>
        <w:t>percibe</w:t>
      </w:r>
      <w:r>
        <w:rPr>
          <w:color w:val="333333"/>
          <w:spacing w:val="-11"/>
          <w:w w:val="80"/>
        </w:rPr>
        <w:t> </w:t>
      </w:r>
      <w:r>
        <w:rPr>
          <w:color w:val="333333"/>
          <w:w w:val="80"/>
        </w:rPr>
        <w:t>en</w:t>
      </w:r>
      <w:r>
        <w:rPr>
          <w:color w:val="333333"/>
          <w:spacing w:val="-12"/>
          <w:w w:val="80"/>
        </w:rPr>
        <w:t> </w:t>
      </w:r>
      <w:r>
        <w:rPr>
          <w:color w:val="333333"/>
          <w:w w:val="80"/>
        </w:rPr>
        <w:t>el </w:t>
      </w:r>
      <w:r>
        <w:rPr>
          <w:color w:val="333333"/>
          <w:w w:val="75"/>
        </w:rPr>
        <w:t>entorno</w:t>
      </w:r>
      <w:r>
        <w:rPr>
          <w:color w:val="333333"/>
          <w:spacing w:val="-25"/>
          <w:w w:val="75"/>
        </w:rPr>
        <w:t> </w:t>
      </w:r>
      <w:r>
        <w:rPr>
          <w:color w:val="333333"/>
          <w:w w:val="75"/>
        </w:rPr>
        <w:t>contiguo,</w:t>
      </w:r>
      <w:r>
        <w:rPr>
          <w:color w:val="333333"/>
          <w:spacing w:val="-23"/>
          <w:w w:val="75"/>
        </w:rPr>
        <w:t> </w:t>
      </w:r>
      <w:r>
        <w:rPr>
          <w:color w:val="333333"/>
          <w:w w:val="75"/>
        </w:rPr>
        <w:t>pero</w:t>
      </w:r>
      <w:r>
        <w:rPr>
          <w:color w:val="333333"/>
          <w:spacing w:val="-25"/>
          <w:w w:val="75"/>
        </w:rPr>
        <w:t> </w:t>
      </w:r>
      <w:r>
        <w:rPr>
          <w:color w:val="333333"/>
          <w:w w:val="75"/>
        </w:rPr>
        <w:t>sí</w:t>
      </w:r>
      <w:r>
        <w:rPr>
          <w:color w:val="333333"/>
          <w:spacing w:val="-25"/>
          <w:w w:val="75"/>
        </w:rPr>
        <w:t> </w:t>
      </w:r>
      <w:r>
        <w:rPr>
          <w:color w:val="333333"/>
          <w:w w:val="75"/>
        </w:rPr>
        <w:t>desde</w:t>
      </w:r>
      <w:r>
        <w:rPr>
          <w:color w:val="333333"/>
          <w:spacing w:val="-24"/>
          <w:w w:val="75"/>
        </w:rPr>
        <w:t> </w:t>
      </w:r>
      <w:r>
        <w:rPr>
          <w:color w:val="333333"/>
          <w:w w:val="75"/>
        </w:rPr>
        <w:t>la</w:t>
      </w:r>
      <w:r>
        <w:rPr>
          <w:color w:val="333333"/>
          <w:spacing w:val="-23"/>
          <w:w w:val="75"/>
        </w:rPr>
        <w:t> </w:t>
      </w:r>
      <w:r>
        <w:rPr>
          <w:color w:val="333333"/>
          <w:w w:val="75"/>
        </w:rPr>
        <w:t>vista</w:t>
      </w:r>
      <w:r>
        <w:rPr>
          <w:color w:val="333333"/>
          <w:spacing w:val="-23"/>
          <w:w w:val="75"/>
        </w:rPr>
        <w:t> </w:t>
      </w:r>
      <w:r>
        <w:rPr>
          <w:color w:val="333333"/>
          <w:w w:val="75"/>
        </w:rPr>
        <w:t>panorámica</w:t>
      </w:r>
      <w:r>
        <w:rPr>
          <w:color w:val="333333"/>
          <w:spacing w:val="-23"/>
          <w:w w:val="75"/>
        </w:rPr>
        <w:t> </w:t>
      </w:r>
      <w:r>
        <w:rPr>
          <w:color w:val="333333"/>
          <w:w w:val="75"/>
        </w:rPr>
        <w:t>al</w:t>
      </w:r>
      <w:r>
        <w:rPr>
          <w:color w:val="333333"/>
          <w:spacing w:val="-25"/>
          <w:w w:val="75"/>
        </w:rPr>
        <w:t> </w:t>
      </w:r>
      <w:r>
        <w:rPr>
          <w:color w:val="333333"/>
          <w:w w:val="75"/>
        </w:rPr>
        <w:t>norte</w:t>
      </w:r>
      <w:r>
        <w:rPr>
          <w:color w:val="333333"/>
          <w:spacing w:val="-23"/>
          <w:w w:val="75"/>
        </w:rPr>
        <w:t> </w:t>
      </w:r>
      <w:r>
        <w:rPr>
          <w:color w:val="333333"/>
          <w:w w:val="75"/>
        </w:rPr>
        <w:t>de</w:t>
      </w:r>
      <w:r>
        <w:rPr>
          <w:color w:val="333333"/>
          <w:spacing w:val="-23"/>
          <w:w w:val="75"/>
        </w:rPr>
        <w:t> </w:t>
      </w:r>
      <w:r>
        <w:rPr>
          <w:color w:val="333333"/>
          <w:w w:val="75"/>
        </w:rPr>
        <w:t>la</w:t>
      </w:r>
      <w:r>
        <w:rPr>
          <w:color w:val="333333"/>
          <w:spacing w:val="-23"/>
          <w:w w:val="75"/>
        </w:rPr>
        <w:t> </w:t>
      </w:r>
      <w:r>
        <w:rPr>
          <w:color w:val="333333"/>
          <w:w w:val="75"/>
        </w:rPr>
        <w:t>Ciudad:</w:t>
      </w:r>
      <w:r>
        <w:rPr>
          <w:color w:val="333333"/>
          <w:spacing w:val="-23"/>
          <w:w w:val="75"/>
        </w:rPr>
        <w:t> </w:t>
      </w:r>
      <w:r>
        <w:rPr>
          <w:color w:val="333333"/>
          <w:spacing w:val="3"/>
          <w:w w:val="75"/>
        </w:rPr>
        <w:t>el </w:t>
      </w:r>
      <w:r>
        <w:rPr>
          <w:color w:val="333333"/>
          <w:w w:val="80"/>
        </w:rPr>
        <w:t>Paseo</w:t>
      </w:r>
      <w:r>
        <w:rPr>
          <w:color w:val="333333"/>
          <w:spacing w:val="-23"/>
          <w:w w:val="80"/>
        </w:rPr>
        <w:t> </w:t>
      </w:r>
      <w:r>
        <w:rPr>
          <w:color w:val="333333"/>
          <w:w w:val="80"/>
        </w:rPr>
        <w:t>Matlazincas,</w:t>
      </w:r>
      <w:r>
        <w:rPr>
          <w:color w:val="333333"/>
          <w:spacing w:val="-22"/>
          <w:w w:val="80"/>
        </w:rPr>
        <w:t> </w:t>
      </w:r>
      <w:r>
        <w:rPr>
          <w:color w:val="333333"/>
          <w:w w:val="80"/>
        </w:rPr>
        <w:t>mencionado</w:t>
      </w:r>
      <w:r>
        <w:rPr>
          <w:color w:val="333333"/>
          <w:spacing w:val="-22"/>
          <w:w w:val="80"/>
        </w:rPr>
        <w:t> </w:t>
      </w:r>
      <w:r>
        <w:rPr>
          <w:color w:val="333333"/>
          <w:w w:val="80"/>
        </w:rPr>
        <w:t>con</w:t>
      </w:r>
      <w:r>
        <w:rPr>
          <w:color w:val="333333"/>
          <w:spacing w:val="-22"/>
          <w:w w:val="80"/>
        </w:rPr>
        <w:t> </w:t>
      </w:r>
      <w:r>
        <w:rPr>
          <w:color w:val="333333"/>
          <w:w w:val="80"/>
        </w:rPr>
        <w:t>anterioridad,</w:t>
      </w:r>
      <w:r>
        <w:rPr>
          <w:color w:val="333333"/>
          <w:spacing w:val="-22"/>
          <w:w w:val="80"/>
        </w:rPr>
        <w:t> </w:t>
      </w:r>
      <w:r>
        <w:rPr>
          <w:color w:val="333333"/>
          <w:w w:val="80"/>
        </w:rPr>
        <w:t>mismo</w:t>
      </w:r>
      <w:r>
        <w:rPr>
          <w:color w:val="333333"/>
          <w:spacing w:val="-22"/>
          <w:w w:val="80"/>
        </w:rPr>
        <w:t> </w:t>
      </w:r>
      <w:r>
        <w:rPr>
          <w:color w:val="333333"/>
          <w:w w:val="80"/>
        </w:rPr>
        <w:t>que</w:t>
      </w:r>
      <w:r>
        <w:rPr>
          <w:color w:val="333333"/>
          <w:spacing w:val="-22"/>
          <w:w w:val="80"/>
        </w:rPr>
        <w:t> </w:t>
      </w:r>
      <w:r>
        <w:rPr>
          <w:color w:val="333333"/>
          <w:w w:val="80"/>
        </w:rPr>
        <w:t>rompe</w:t>
      </w:r>
      <w:r>
        <w:rPr>
          <w:color w:val="333333"/>
          <w:spacing w:val="-21"/>
          <w:w w:val="80"/>
        </w:rPr>
        <w:t> </w:t>
      </w:r>
      <w:r>
        <w:rPr>
          <w:color w:val="333333"/>
          <w:w w:val="80"/>
        </w:rPr>
        <w:t>la </w:t>
      </w:r>
      <w:r>
        <w:rPr>
          <w:color w:val="333333"/>
          <w:w w:val="70"/>
        </w:rPr>
        <w:t>imagen</w:t>
      </w:r>
      <w:r>
        <w:rPr>
          <w:color w:val="333333"/>
          <w:spacing w:val="-14"/>
          <w:w w:val="70"/>
        </w:rPr>
        <w:t> </w:t>
      </w:r>
      <w:r>
        <w:rPr>
          <w:color w:val="333333"/>
          <w:w w:val="70"/>
        </w:rPr>
        <w:t>urbana</w:t>
      </w:r>
      <w:r>
        <w:rPr>
          <w:color w:val="333333"/>
          <w:spacing w:val="-15"/>
          <w:w w:val="70"/>
        </w:rPr>
        <w:t> </w:t>
      </w:r>
      <w:r>
        <w:rPr>
          <w:color w:val="333333"/>
          <w:w w:val="70"/>
        </w:rPr>
        <w:t>de</w:t>
      </w:r>
      <w:r>
        <w:rPr>
          <w:color w:val="333333"/>
          <w:spacing w:val="-11"/>
          <w:w w:val="70"/>
        </w:rPr>
        <w:t> </w:t>
      </w:r>
      <w:r>
        <w:rPr>
          <w:color w:val="333333"/>
          <w:w w:val="70"/>
        </w:rPr>
        <w:t>la</w:t>
      </w:r>
      <w:r>
        <w:rPr>
          <w:color w:val="333333"/>
          <w:spacing w:val="-15"/>
          <w:w w:val="70"/>
        </w:rPr>
        <w:t> </w:t>
      </w:r>
      <w:r>
        <w:rPr>
          <w:color w:val="333333"/>
          <w:w w:val="70"/>
        </w:rPr>
        <w:t>ciudad</w:t>
      </w:r>
      <w:r>
        <w:rPr>
          <w:color w:val="333333"/>
          <w:spacing w:val="-14"/>
          <w:w w:val="70"/>
        </w:rPr>
        <w:t> </w:t>
      </w:r>
      <w:r>
        <w:rPr>
          <w:color w:val="333333"/>
          <w:w w:val="70"/>
        </w:rPr>
        <w:t>(Imagen</w:t>
      </w:r>
      <w:r>
        <w:rPr>
          <w:color w:val="333333"/>
          <w:spacing w:val="-15"/>
          <w:w w:val="70"/>
        </w:rPr>
        <w:t> </w:t>
      </w:r>
      <w:r>
        <w:rPr>
          <w:color w:val="333333"/>
          <w:w w:val="70"/>
        </w:rPr>
        <w:t>91).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71" w:lineRule="auto"/>
        <w:ind w:left="1660" w:right="1"/>
        <w:jc w:val="both"/>
      </w:pPr>
      <w:r>
        <w:rPr>
          <w:color w:val="333333"/>
          <w:w w:val="75"/>
        </w:rPr>
        <w:t>La</w:t>
      </w:r>
      <w:r>
        <w:rPr>
          <w:color w:val="333333"/>
          <w:spacing w:val="-10"/>
          <w:w w:val="75"/>
        </w:rPr>
        <w:t> </w:t>
      </w:r>
      <w:r>
        <w:rPr>
          <w:color w:val="333333"/>
          <w:w w:val="75"/>
        </w:rPr>
        <w:t>recursividad</w:t>
      </w:r>
      <w:r>
        <w:rPr>
          <w:color w:val="333333"/>
          <w:spacing w:val="-12"/>
          <w:w w:val="75"/>
        </w:rPr>
        <w:t> </w:t>
      </w:r>
      <w:r>
        <w:rPr>
          <w:color w:val="333333"/>
          <w:w w:val="75"/>
        </w:rPr>
        <w:t>entiende</w:t>
      </w:r>
      <w:r>
        <w:rPr>
          <w:color w:val="333333"/>
          <w:spacing w:val="-11"/>
          <w:w w:val="75"/>
        </w:rPr>
        <w:t> </w:t>
      </w:r>
      <w:r>
        <w:rPr>
          <w:color w:val="333333"/>
          <w:w w:val="75"/>
        </w:rPr>
        <w:t>una</w:t>
      </w:r>
      <w:r>
        <w:rPr>
          <w:color w:val="333333"/>
          <w:spacing w:val="-11"/>
          <w:w w:val="75"/>
        </w:rPr>
        <w:t> </w:t>
      </w:r>
      <w:r>
        <w:rPr>
          <w:color w:val="333333"/>
          <w:w w:val="75"/>
        </w:rPr>
        <w:t>analogía</w:t>
      </w:r>
      <w:r>
        <w:rPr>
          <w:color w:val="333333"/>
          <w:spacing w:val="-10"/>
          <w:w w:val="75"/>
        </w:rPr>
        <w:t> </w:t>
      </w:r>
      <w:r>
        <w:rPr>
          <w:color w:val="333333"/>
          <w:w w:val="75"/>
        </w:rPr>
        <w:t>en</w:t>
      </w:r>
      <w:r>
        <w:rPr>
          <w:color w:val="333333"/>
          <w:spacing w:val="-12"/>
          <w:w w:val="75"/>
        </w:rPr>
        <w:t> </w:t>
      </w:r>
      <w:r>
        <w:rPr>
          <w:color w:val="333333"/>
          <w:w w:val="75"/>
        </w:rPr>
        <w:t>un</w:t>
      </w:r>
      <w:r>
        <w:rPr>
          <w:color w:val="333333"/>
          <w:spacing w:val="-12"/>
          <w:w w:val="75"/>
        </w:rPr>
        <w:t> </w:t>
      </w:r>
      <w:r>
        <w:rPr>
          <w:color w:val="333333"/>
          <w:w w:val="75"/>
        </w:rPr>
        <w:t>doble</w:t>
      </w:r>
      <w:r>
        <w:rPr>
          <w:color w:val="333333"/>
          <w:spacing w:val="-13"/>
          <w:w w:val="75"/>
        </w:rPr>
        <w:t> </w:t>
      </w:r>
      <w:r>
        <w:rPr>
          <w:color w:val="333333"/>
          <w:w w:val="75"/>
        </w:rPr>
        <w:t>sentido,</w:t>
      </w:r>
      <w:r>
        <w:rPr>
          <w:color w:val="333333"/>
          <w:spacing w:val="-12"/>
          <w:w w:val="75"/>
        </w:rPr>
        <w:t> </w:t>
      </w:r>
      <w:r>
        <w:rPr>
          <w:color w:val="333333"/>
          <w:w w:val="75"/>
        </w:rPr>
        <w:t>la</w:t>
      </w:r>
      <w:r>
        <w:rPr>
          <w:color w:val="333333"/>
          <w:spacing w:val="-12"/>
          <w:w w:val="75"/>
        </w:rPr>
        <w:t> </w:t>
      </w:r>
      <w:r>
        <w:rPr>
          <w:color w:val="333333"/>
          <w:w w:val="75"/>
        </w:rPr>
        <w:t>recursividad entre</w:t>
      </w:r>
      <w:r>
        <w:rPr>
          <w:color w:val="333333"/>
          <w:spacing w:val="-17"/>
          <w:w w:val="75"/>
        </w:rPr>
        <w:t> </w:t>
      </w:r>
      <w:r>
        <w:rPr>
          <w:color w:val="333333"/>
          <w:w w:val="75"/>
        </w:rPr>
        <w:t>la</w:t>
      </w:r>
      <w:r>
        <w:rPr>
          <w:color w:val="333333"/>
          <w:spacing w:val="-19"/>
          <w:w w:val="75"/>
        </w:rPr>
        <w:t> </w:t>
      </w:r>
      <w:r>
        <w:rPr>
          <w:color w:val="333333"/>
          <w:w w:val="75"/>
        </w:rPr>
        <w:t>causa</w:t>
      </w:r>
      <w:r>
        <w:rPr>
          <w:color w:val="333333"/>
          <w:spacing w:val="-18"/>
          <w:w w:val="75"/>
        </w:rPr>
        <w:t> </w:t>
      </w:r>
      <w:r>
        <w:rPr>
          <w:color w:val="333333"/>
          <w:w w:val="75"/>
        </w:rPr>
        <w:t>y</w:t>
      </w:r>
      <w:r>
        <w:rPr>
          <w:color w:val="333333"/>
          <w:spacing w:val="-19"/>
          <w:w w:val="75"/>
        </w:rPr>
        <w:t> </w:t>
      </w:r>
      <w:r>
        <w:rPr>
          <w:color w:val="333333"/>
          <w:w w:val="75"/>
        </w:rPr>
        <w:t>el</w:t>
      </w:r>
      <w:r>
        <w:rPr>
          <w:color w:val="333333"/>
          <w:spacing w:val="-19"/>
          <w:w w:val="75"/>
        </w:rPr>
        <w:t> </w:t>
      </w:r>
      <w:r>
        <w:rPr>
          <w:color w:val="333333"/>
          <w:w w:val="75"/>
        </w:rPr>
        <w:t>efecto.</w:t>
      </w:r>
      <w:r>
        <w:rPr>
          <w:color w:val="333333"/>
          <w:spacing w:val="-19"/>
          <w:w w:val="75"/>
        </w:rPr>
        <w:t> </w:t>
      </w:r>
      <w:r>
        <w:rPr>
          <w:color w:val="333333"/>
          <w:w w:val="75"/>
        </w:rPr>
        <w:t>El</w:t>
      </w:r>
      <w:r>
        <w:rPr>
          <w:color w:val="333333"/>
          <w:spacing w:val="-16"/>
          <w:w w:val="75"/>
        </w:rPr>
        <w:t> </w:t>
      </w:r>
      <w:r>
        <w:rPr>
          <w:color w:val="333333"/>
          <w:w w:val="75"/>
        </w:rPr>
        <w:t>edificio</w:t>
      </w:r>
      <w:r>
        <w:rPr>
          <w:color w:val="333333"/>
          <w:spacing w:val="-17"/>
          <w:w w:val="75"/>
        </w:rPr>
        <w:t> </w:t>
      </w:r>
      <w:r>
        <w:rPr>
          <w:color w:val="333333"/>
          <w:w w:val="75"/>
        </w:rPr>
        <w:t>del</w:t>
      </w:r>
      <w:r>
        <w:rPr>
          <w:color w:val="333333"/>
          <w:spacing w:val="-19"/>
          <w:w w:val="75"/>
        </w:rPr>
        <w:t> </w:t>
      </w:r>
      <w:r>
        <w:rPr>
          <w:color w:val="333333"/>
          <w:w w:val="75"/>
        </w:rPr>
        <w:t>MUMCI</w:t>
      </w:r>
      <w:r>
        <w:rPr>
          <w:color w:val="333333"/>
          <w:spacing w:val="-19"/>
          <w:w w:val="75"/>
        </w:rPr>
        <w:t> </w:t>
      </w:r>
      <w:r>
        <w:rPr>
          <w:color w:val="333333"/>
          <w:w w:val="75"/>
        </w:rPr>
        <w:t>inaugurado</w:t>
      </w:r>
      <w:r>
        <w:rPr>
          <w:color w:val="333333"/>
          <w:spacing w:val="-17"/>
          <w:w w:val="75"/>
        </w:rPr>
        <w:t> </w:t>
      </w:r>
      <w:r>
        <w:rPr>
          <w:color w:val="333333"/>
          <w:w w:val="75"/>
        </w:rPr>
        <w:t>en</w:t>
      </w:r>
      <w:r>
        <w:rPr>
          <w:color w:val="333333"/>
          <w:spacing w:val="-17"/>
          <w:w w:val="75"/>
        </w:rPr>
        <w:t> </w:t>
      </w:r>
      <w:r>
        <w:rPr>
          <w:color w:val="333333"/>
          <w:w w:val="75"/>
        </w:rPr>
        <w:t>el</w:t>
      </w:r>
      <w:r>
        <w:rPr>
          <w:color w:val="333333"/>
          <w:spacing w:val="-19"/>
          <w:w w:val="75"/>
        </w:rPr>
        <w:t> </w:t>
      </w:r>
      <w:r>
        <w:rPr>
          <w:color w:val="333333"/>
          <w:w w:val="75"/>
        </w:rPr>
        <w:t>año</w:t>
      </w:r>
      <w:r>
        <w:rPr>
          <w:color w:val="333333"/>
          <w:spacing w:val="-17"/>
          <w:w w:val="75"/>
        </w:rPr>
        <w:t> </w:t>
      </w:r>
      <w:r>
        <w:rPr>
          <w:color w:val="333333"/>
          <w:w w:val="75"/>
        </w:rPr>
        <w:t>2009, pero</w:t>
      </w:r>
      <w:r>
        <w:rPr>
          <w:color w:val="333333"/>
          <w:spacing w:val="-12"/>
          <w:w w:val="75"/>
        </w:rPr>
        <w:t> </w:t>
      </w:r>
      <w:r>
        <w:rPr>
          <w:color w:val="333333"/>
          <w:w w:val="75"/>
        </w:rPr>
        <w:t>gestado</w:t>
      </w:r>
      <w:r>
        <w:rPr>
          <w:color w:val="333333"/>
          <w:spacing w:val="-12"/>
          <w:w w:val="75"/>
        </w:rPr>
        <w:t> </w:t>
      </w:r>
      <w:r>
        <w:rPr>
          <w:color w:val="333333"/>
          <w:w w:val="75"/>
        </w:rPr>
        <w:t>desde</w:t>
      </w:r>
      <w:r>
        <w:rPr>
          <w:color w:val="333333"/>
          <w:spacing w:val="-10"/>
          <w:w w:val="75"/>
        </w:rPr>
        <w:t> </w:t>
      </w:r>
      <w:r>
        <w:rPr>
          <w:color w:val="333333"/>
          <w:w w:val="75"/>
        </w:rPr>
        <w:t>el</w:t>
      </w:r>
      <w:r>
        <w:rPr>
          <w:color w:val="333333"/>
          <w:spacing w:val="-11"/>
          <w:w w:val="75"/>
        </w:rPr>
        <w:t> </w:t>
      </w:r>
      <w:r>
        <w:rPr>
          <w:color w:val="333333"/>
          <w:w w:val="75"/>
        </w:rPr>
        <w:t>2006,</w:t>
      </w:r>
      <w:r>
        <w:rPr>
          <w:color w:val="333333"/>
          <w:spacing w:val="-13"/>
          <w:w w:val="75"/>
        </w:rPr>
        <w:t> </w:t>
      </w:r>
      <w:r>
        <w:rPr>
          <w:color w:val="333333"/>
          <w:w w:val="75"/>
        </w:rPr>
        <w:t>curiosamente</w:t>
      </w:r>
      <w:r>
        <w:rPr>
          <w:color w:val="333333"/>
          <w:spacing w:val="-10"/>
          <w:w w:val="75"/>
        </w:rPr>
        <w:t> </w:t>
      </w:r>
      <w:r>
        <w:rPr>
          <w:color w:val="333333"/>
          <w:w w:val="75"/>
        </w:rPr>
        <w:t>guarda</w:t>
      </w:r>
      <w:r>
        <w:rPr>
          <w:color w:val="333333"/>
          <w:spacing w:val="-11"/>
          <w:w w:val="75"/>
        </w:rPr>
        <w:t> </w:t>
      </w:r>
      <w:r>
        <w:rPr>
          <w:color w:val="333333"/>
          <w:w w:val="75"/>
        </w:rPr>
        <w:t>una</w:t>
      </w:r>
      <w:r>
        <w:rPr>
          <w:color w:val="333333"/>
          <w:spacing w:val="-12"/>
          <w:w w:val="75"/>
        </w:rPr>
        <w:t> </w:t>
      </w:r>
      <w:r>
        <w:rPr>
          <w:color w:val="333333"/>
          <w:w w:val="75"/>
        </w:rPr>
        <w:t>cercana</w:t>
      </w:r>
      <w:r>
        <w:rPr>
          <w:color w:val="333333"/>
          <w:spacing w:val="-10"/>
          <w:w w:val="75"/>
        </w:rPr>
        <w:t> </w:t>
      </w:r>
      <w:r>
        <w:rPr>
          <w:color w:val="333333"/>
          <w:w w:val="75"/>
        </w:rPr>
        <w:t>analogía</w:t>
      </w:r>
      <w:r>
        <w:rPr>
          <w:color w:val="333333"/>
          <w:spacing w:val="-11"/>
          <w:w w:val="75"/>
        </w:rPr>
        <w:t> </w:t>
      </w:r>
      <w:r>
        <w:rPr>
          <w:color w:val="333333"/>
          <w:w w:val="75"/>
        </w:rPr>
        <w:t>a otro</w:t>
      </w:r>
      <w:r>
        <w:rPr>
          <w:color w:val="333333"/>
          <w:spacing w:val="-25"/>
          <w:w w:val="75"/>
        </w:rPr>
        <w:t> </w:t>
      </w:r>
      <w:r>
        <w:rPr>
          <w:color w:val="333333"/>
          <w:w w:val="75"/>
        </w:rPr>
        <w:t>edificio</w:t>
      </w:r>
      <w:r>
        <w:rPr>
          <w:color w:val="333333"/>
          <w:spacing w:val="-25"/>
          <w:w w:val="75"/>
        </w:rPr>
        <w:t> </w:t>
      </w:r>
      <w:r>
        <w:rPr>
          <w:color w:val="333333"/>
          <w:w w:val="75"/>
        </w:rPr>
        <w:t>con</w:t>
      </w:r>
      <w:r>
        <w:rPr>
          <w:color w:val="333333"/>
          <w:spacing w:val="-26"/>
          <w:w w:val="75"/>
        </w:rPr>
        <w:t> </w:t>
      </w:r>
      <w:r>
        <w:rPr>
          <w:color w:val="333333"/>
          <w:w w:val="75"/>
        </w:rPr>
        <w:t>peculiaridades</w:t>
      </w:r>
      <w:r>
        <w:rPr>
          <w:color w:val="333333"/>
          <w:spacing w:val="-26"/>
          <w:w w:val="75"/>
        </w:rPr>
        <w:t> </w:t>
      </w:r>
      <w:r>
        <w:rPr>
          <w:color w:val="333333"/>
          <w:w w:val="75"/>
        </w:rPr>
        <w:t>semejantes:</w:t>
      </w:r>
      <w:r>
        <w:rPr>
          <w:color w:val="333333"/>
          <w:spacing w:val="-26"/>
          <w:w w:val="75"/>
        </w:rPr>
        <w:t> </w:t>
      </w:r>
      <w:r>
        <w:rPr>
          <w:color w:val="333333"/>
          <w:spacing w:val="3"/>
          <w:w w:val="75"/>
        </w:rPr>
        <w:t>el</w:t>
      </w:r>
      <w:r>
        <w:rPr>
          <w:color w:val="333333"/>
          <w:spacing w:val="-26"/>
          <w:w w:val="75"/>
        </w:rPr>
        <w:t> </w:t>
      </w:r>
      <w:r>
        <w:rPr>
          <w:color w:val="333333"/>
          <w:w w:val="75"/>
        </w:rPr>
        <w:t>Museo</w:t>
      </w:r>
      <w:r>
        <w:rPr>
          <w:color w:val="333333"/>
          <w:spacing w:val="-25"/>
          <w:w w:val="75"/>
        </w:rPr>
        <w:t> </w:t>
      </w:r>
      <w:r>
        <w:rPr>
          <w:color w:val="333333"/>
          <w:w w:val="75"/>
        </w:rPr>
        <w:t>Reina</w:t>
      </w:r>
      <w:r>
        <w:rPr>
          <w:color w:val="333333"/>
          <w:spacing w:val="-25"/>
          <w:w w:val="75"/>
        </w:rPr>
        <w:t> </w:t>
      </w:r>
      <w:r>
        <w:rPr>
          <w:color w:val="333333"/>
          <w:w w:val="75"/>
        </w:rPr>
        <w:t>Sofía</w:t>
      </w:r>
      <w:r>
        <w:rPr>
          <w:color w:val="333333"/>
          <w:spacing w:val="-25"/>
          <w:w w:val="75"/>
        </w:rPr>
        <w:t> </w:t>
      </w:r>
      <w:r>
        <w:rPr>
          <w:color w:val="333333"/>
          <w:w w:val="75"/>
        </w:rPr>
        <w:t>en</w:t>
      </w:r>
      <w:r>
        <w:rPr>
          <w:color w:val="333333"/>
          <w:spacing w:val="-26"/>
          <w:w w:val="75"/>
        </w:rPr>
        <w:t> </w:t>
      </w:r>
      <w:r>
        <w:rPr>
          <w:color w:val="333333"/>
          <w:w w:val="75"/>
        </w:rPr>
        <w:t>Madrid </w:t>
      </w:r>
      <w:r>
        <w:rPr>
          <w:color w:val="333333"/>
          <w:w w:val="80"/>
        </w:rPr>
        <w:t>España,</w:t>
      </w:r>
      <w:r>
        <w:rPr>
          <w:color w:val="333333"/>
          <w:spacing w:val="-15"/>
          <w:w w:val="80"/>
        </w:rPr>
        <w:t> </w:t>
      </w:r>
      <w:r>
        <w:rPr>
          <w:color w:val="333333"/>
          <w:w w:val="80"/>
        </w:rPr>
        <w:t>construido</w:t>
      </w:r>
      <w:r>
        <w:rPr>
          <w:color w:val="333333"/>
          <w:spacing w:val="-14"/>
          <w:w w:val="80"/>
        </w:rPr>
        <w:t> </w:t>
      </w:r>
      <w:r>
        <w:rPr>
          <w:color w:val="333333"/>
          <w:w w:val="80"/>
        </w:rPr>
        <w:t>en</w:t>
      </w:r>
      <w:r>
        <w:rPr>
          <w:color w:val="333333"/>
          <w:spacing w:val="-15"/>
          <w:w w:val="80"/>
        </w:rPr>
        <w:t> </w:t>
      </w:r>
      <w:r>
        <w:rPr>
          <w:color w:val="333333"/>
          <w:w w:val="80"/>
        </w:rPr>
        <w:t>el</w:t>
      </w:r>
      <w:r>
        <w:rPr>
          <w:color w:val="333333"/>
          <w:spacing w:val="-15"/>
          <w:w w:val="80"/>
        </w:rPr>
        <w:t> </w:t>
      </w:r>
      <w:r>
        <w:rPr>
          <w:color w:val="333333"/>
          <w:w w:val="80"/>
        </w:rPr>
        <w:t>año</w:t>
      </w:r>
      <w:r>
        <w:rPr>
          <w:color w:val="333333"/>
          <w:spacing w:val="-14"/>
          <w:w w:val="80"/>
        </w:rPr>
        <w:t> </w:t>
      </w:r>
      <w:r>
        <w:rPr>
          <w:color w:val="333333"/>
          <w:w w:val="80"/>
        </w:rPr>
        <w:t>2005.</w:t>
      </w:r>
      <w:r>
        <w:rPr>
          <w:color w:val="333333"/>
          <w:spacing w:val="-13"/>
          <w:w w:val="80"/>
        </w:rPr>
        <w:t> </w:t>
      </w:r>
      <w:r>
        <w:rPr>
          <w:color w:val="333333"/>
          <w:w w:val="80"/>
        </w:rPr>
        <w:t>Existe</w:t>
      </w:r>
      <w:r>
        <w:rPr>
          <w:color w:val="333333"/>
          <w:spacing w:val="-13"/>
          <w:w w:val="80"/>
        </w:rPr>
        <w:t> </w:t>
      </w:r>
      <w:r>
        <w:rPr>
          <w:color w:val="333333"/>
          <w:w w:val="80"/>
        </w:rPr>
        <w:t>una</w:t>
      </w:r>
      <w:r>
        <w:rPr>
          <w:color w:val="333333"/>
          <w:spacing w:val="-15"/>
          <w:w w:val="80"/>
        </w:rPr>
        <w:t> </w:t>
      </w:r>
      <w:r>
        <w:rPr>
          <w:color w:val="333333"/>
          <w:w w:val="80"/>
        </w:rPr>
        <w:t>relación</w:t>
      </w:r>
      <w:r>
        <w:rPr>
          <w:color w:val="333333"/>
          <w:spacing w:val="-14"/>
          <w:w w:val="80"/>
        </w:rPr>
        <w:t> </w:t>
      </w:r>
      <w:r>
        <w:rPr>
          <w:color w:val="333333"/>
          <w:w w:val="80"/>
        </w:rPr>
        <w:t>recursiva</w:t>
      </w:r>
      <w:r>
        <w:rPr>
          <w:color w:val="333333"/>
          <w:spacing w:val="-13"/>
          <w:w w:val="80"/>
        </w:rPr>
        <w:t> </w:t>
      </w:r>
      <w:r>
        <w:rPr>
          <w:color w:val="333333"/>
          <w:w w:val="80"/>
        </w:rPr>
        <w:t>en</w:t>
      </w:r>
      <w:r>
        <w:rPr>
          <w:color w:val="333333"/>
          <w:spacing w:val="-14"/>
          <w:w w:val="80"/>
        </w:rPr>
        <w:t> </w:t>
      </w:r>
      <w:r>
        <w:rPr>
          <w:color w:val="333333"/>
          <w:w w:val="80"/>
        </w:rPr>
        <w:t>la </w:t>
      </w:r>
      <w:r>
        <w:rPr>
          <w:color w:val="333333"/>
          <w:w w:val="70"/>
        </w:rPr>
        <w:t>percepción de ambos</w:t>
      </w:r>
      <w:r>
        <w:rPr>
          <w:color w:val="333333"/>
          <w:spacing w:val="33"/>
          <w:w w:val="70"/>
        </w:rPr>
        <w:t> </w:t>
      </w:r>
      <w:r>
        <w:rPr>
          <w:color w:val="333333"/>
          <w:w w:val="70"/>
        </w:rPr>
        <w:t>fenómenos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71" w:lineRule="auto"/>
        <w:ind w:left="1660" w:right="1"/>
        <w:jc w:val="both"/>
      </w:pPr>
      <w:r>
        <w:rPr>
          <w:color w:val="333333"/>
          <w:w w:val="85"/>
        </w:rPr>
        <w:t>El</w:t>
      </w:r>
      <w:r>
        <w:rPr>
          <w:color w:val="333333"/>
          <w:spacing w:val="-27"/>
          <w:w w:val="85"/>
        </w:rPr>
        <w:t> </w:t>
      </w:r>
      <w:r>
        <w:rPr>
          <w:color w:val="333333"/>
          <w:w w:val="85"/>
        </w:rPr>
        <w:t>Museo</w:t>
      </w:r>
      <w:r>
        <w:rPr>
          <w:color w:val="333333"/>
          <w:spacing w:val="-26"/>
          <w:w w:val="85"/>
        </w:rPr>
        <w:t> </w:t>
      </w:r>
      <w:r>
        <w:rPr>
          <w:color w:val="333333"/>
          <w:w w:val="85"/>
        </w:rPr>
        <w:t>Reina</w:t>
      </w:r>
      <w:r>
        <w:rPr>
          <w:color w:val="333333"/>
          <w:spacing w:val="-26"/>
          <w:w w:val="85"/>
        </w:rPr>
        <w:t> </w:t>
      </w:r>
      <w:r>
        <w:rPr>
          <w:color w:val="333333"/>
          <w:w w:val="85"/>
        </w:rPr>
        <w:t>Sofía</w:t>
      </w:r>
      <w:r>
        <w:rPr>
          <w:color w:val="333333"/>
          <w:spacing w:val="-26"/>
          <w:w w:val="85"/>
        </w:rPr>
        <w:t> </w:t>
      </w:r>
      <w:r>
        <w:rPr>
          <w:color w:val="333333"/>
          <w:w w:val="85"/>
        </w:rPr>
        <w:t>forma</w:t>
      </w:r>
      <w:r>
        <w:rPr>
          <w:color w:val="333333"/>
          <w:spacing w:val="-26"/>
          <w:w w:val="85"/>
        </w:rPr>
        <w:t> </w:t>
      </w:r>
      <w:r>
        <w:rPr>
          <w:color w:val="333333"/>
          <w:w w:val="85"/>
        </w:rPr>
        <w:t>parte</w:t>
      </w:r>
      <w:r>
        <w:rPr>
          <w:color w:val="333333"/>
          <w:spacing w:val="-25"/>
          <w:w w:val="85"/>
        </w:rPr>
        <w:t> </w:t>
      </w:r>
      <w:r>
        <w:rPr>
          <w:color w:val="333333"/>
          <w:w w:val="85"/>
        </w:rPr>
        <w:t>de</w:t>
      </w:r>
      <w:r>
        <w:rPr>
          <w:color w:val="333333"/>
          <w:spacing w:val="-25"/>
          <w:w w:val="85"/>
        </w:rPr>
        <w:t> </w:t>
      </w:r>
      <w:r>
        <w:rPr>
          <w:color w:val="333333"/>
          <w:w w:val="85"/>
        </w:rPr>
        <w:t>una</w:t>
      </w:r>
      <w:r>
        <w:rPr>
          <w:color w:val="333333"/>
          <w:spacing w:val="-26"/>
          <w:w w:val="85"/>
        </w:rPr>
        <w:t> </w:t>
      </w:r>
      <w:r>
        <w:rPr>
          <w:color w:val="333333"/>
          <w:w w:val="85"/>
        </w:rPr>
        <w:t>intervención</w:t>
      </w:r>
      <w:r>
        <w:rPr>
          <w:color w:val="333333"/>
          <w:spacing w:val="-26"/>
          <w:w w:val="85"/>
        </w:rPr>
        <w:t> </w:t>
      </w:r>
      <w:r>
        <w:rPr>
          <w:color w:val="333333"/>
          <w:w w:val="85"/>
        </w:rPr>
        <w:t>por</w:t>
      </w:r>
      <w:r>
        <w:rPr>
          <w:color w:val="333333"/>
          <w:spacing w:val="-25"/>
          <w:w w:val="85"/>
        </w:rPr>
        <w:t> </w:t>
      </w:r>
      <w:r>
        <w:rPr>
          <w:color w:val="333333"/>
          <w:w w:val="85"/>
        </w:rPr>
        <w:t>parte</w:t>
      </w:r>
      <w:r>
        <w:rPr>
          <w:color w:val="333333"/>
          <w:spacing w:val="-25"/>
          <w:w w:val="85"/>
        </w:rPr>
        <w:t> </w:t>
      </w:r>
      <w:r>
        <w:rPr>
          <w:color w:val="333333"/>
          <w:w w:val="85"/>
        </w:rPr>
        <w:t>del </w:t>
      </w:r>
      <w:r>
        <w:rPr>
          <w:color w:val="333333"/>
          <w:w w:val="80"/>
        </w:rPr>
        <w:t>arquitecto</w:t>
      </w:r>
      <w:r>
        <w:rPr>
          <w:color w:val="333333"/>
          <w:spacing w:val="15"/>
          <w:w w:val="80"/>
        </w:rPr>
        <w:t> </w:t>
      </w:r>
      <w:r>
        <w:rPr>
          <w:color w:val="333333"/>
          <w:w w:val="80"/>
        </w:rPr>
        <w:t>Jean</w:t>
      </w:r>
      <w:r>
        <w:rPr>
          <w:color w:val="333333"/>
          <w:spacing w:val="-23"/>
          <w:w w:val="80"/>
        </w:rPr>
        <w:t> </w:t>
      </w:r>
      <w:r>
        <w:rPr>
          <w:color w:val="333333"/>
          <w:w w:val="80"/>
        </w:rPr>
        <w:t>Nouvel</w:t>
      </w:r>
      <w:r>
        <w:rPr>
          <w:color w:val="333333"/>
          <w:spacing w:val="-22"/>
          <w:w w:val="80"/>
        </w:rPr>
        <w:t> </w:t>
      </w:r>
      <w:r>
        <w:rPr>
          <w:color w:val="333333"/>
          <w:w w:val="80"/>
        </w:rPr>
        <w:t>(Pritzker</w:t>
      </w:r>
      <w:r>
        <w:rPr>
          <w:color w:val="333333"/>
          <w:spacing w:val="-21"/>
          <w:w w:val="80"/>
        </w:rPr>
        <w:t> </w:t>
      </w:r>
      <w:r>
        <w:rPr>
          <w:color w:val="333333"/>
          <w:w w:val="80"/>
        </w:rPr>
        <w:t>en</w:t>
      </w:r>
      <w:r>
        <w:rPr>
          <w:color w:val="333333"/>
          <w:spacing w:val="-23"/>
          <w:w w:val="80"/>
        </w:rPr>
        <w:t> </w:t>
      </w:r>
      <w:r>
        <w:rPr>
          <w:color w:val="333333"/>
          <w:w w:val="80"/>
        </w:rPr>
        <w:t>el</w:t>
      </w:r>
      <w:r>
        <w:rPr>
          <w:color w:val="333333"/>
          <w:spacing w:val="-24"/>
          <w:w w:val="80"/>
        </w:rPr>
        <w:t> </w:t>
      </w:r>
      <w:r>
        <w:rPr>
          <w:color w:val="333333"/>
          <w:w w:val="80"/>
        </w:rPr>
        <w:t>2008),</w:t>
      </w:r>
      <w:r>
        <w:rPr>
          <w:color w:val="333333"/>
          <w:spacing w:val="-22"/>
          <w:w w:val="80"/>
        </w:rPr>
        <w:t> </w:t>
      </w:r>
      <w:r>
        <w:rPr>
          <w:color w:val="333333"/>
          <w:w w:val="80"/>
        </w:rPr>
        <w:t>quien</w:t>
      </w:r>
      <w:r>
        <w:rPr>
          <w:color w:val="333333"/>
          <w:spacing w:val="-23"/>
          <w:w w:val="80"/>
        </w:rPr>
        <w:t> </w:t>
      </w:r>
      <w:r>
        <w:rPr>
          <w:color w:val="333333"/>
          <w:w w:val="80"/>
        </w:rPr>
        <w:t>toma</w:t>
      </w:r>
      <w:r>
        <w:rPr>
          <w:color w:val="333333"/>
          <w:spacing w:val="-23"/>
          <w:w w:val="80"/>
        </w:rPr>
        <w:t> </w:t>
      </w:r>
      <w:r>
        <w:rPr>
          <w:color w:val="333333"/>
          <w:w w:val="80"/>
        </w:rPr>
        <w:t>como</w:t>
      </w:r>
      <w:r>
        <w:rPr>
          <w:color w:val="333333"/>
          <w:spacing w:val="-23"/>
          <w:w w:val="80"/>
        </w:rPr>
        <w:t> </w:t>
      </w:r>
      <w:r>
        <w:rPr>
          <w:color w:val="333333"/>
          <w:w w:val="80"/>
        </w:rPr>
        <w:t>sede</w:t>
      </w:r>
      <w:r>
        <w:rPr>
          <w:color w:val="333333"/>
          <w:spacing w:val="-23"/>
          <w:w w:val="80"/>
        </w:rPr>
        <w:t> </w:t>
      </w:r>
      <w:r>
        <w:rPr>
          <w:color w:val="333333"/>
          <w:w w:val="80"/>
        </w:rPr>
        <w:t>el</w:t>
      </w:r>
    </w:p>
    <w:p>
      <w:pPr>
        <w:pStyle w:val="BodyText"/>
        <w:spacing w:line="271" w:lineRule="auto" w:before="59"/>
        <w:ind w:left="666" w:right="1413"/>
        <w:jc w:val="both"/>
      </w:pPr>
      <w:r>
        <w:rPr/>
        <w:br w:type="column"/>
      </w:r>
      <w:r>
        <w:rPr>
          <w:color w:val="333333"/>
          <w:w w:val="75"/>
        </w:rPr>
        <w:t>Ambos</w:t>
      </w:r>
      <w:r>
        <w:rPr>
          <w:color w:val="333333"/>
          <w:spacing w:val="-11"/>
          <w:w w:val="75"/>
        </w:rPr>
        <w:t> </w:t>
      </w:r>
      <w:r>
        <w:rPr>
          <w:color w:val="333333"/>
          <w:w w:val="75"/>
        </w:rPr>
        <w:t>son</w:t>
      </w:r>
      <w:r>
        <w:rPr>
          <w:color w:val="333333"/>
          <w:spacing w:val="-12"/>
          <w:w w:val="75"/>
        </w:rPr>
        <w:t> </w:t>
      </w:r>
      <w:r>
        <w:rPr>
          <w:color w:val="333333"/>
          <w:w w:val="75"/>
        </w:rPr>
        <w:t>museos,</w:t>
      </w:r>
      <w:r>
        <w:rPr>
          <w:color w:val="333333"/>
          <w:spacing w:val="-12"/>
          <w:w w:val="75"/>
        </w:rPr>
        <w:t> </w:t>
      </w:r>
      <w:r>
        <w:rPr>
          <w:color w:val="333333"/>
          <w:w w:val="75"/>
        </w:rPr>
        <w:t>ambos</w:t>
      </w:r>
      <w:r>
        <w:rPr>
          <w:color w:val="333333"/>
          <w:spacing w:val="-10"/>
          <w:w w:val="75"/>
        </w:rPr>
        <w:t> </w:t>
      </w:r>
      <w:r>
        <w:rPr>
          <w:color w:val="333333"/>
          <w:w w:val="75"/>
        </w:rPr>
        <w:t>intervienen</w:t>
      </w:r>
      <w:r>
        <w:rPr>
          <w:color w:val="333333"/>
          <w:spacing w:val="-12"/>
          <w:w w:val="75"/>
        </w:rPr>
        <w:t> </w:t>
      </w:r>
      <w:r>
        <w:rPr>
          <w:color w:val="333333"/>
          <w:w w:val="75"/>
        </w:rPr>
        <w:t>un</w:t>
      </w:r>
      <w:r>
        <w:rPr>
          <w:color w:val="333333"/>
          <w:spacing w:val="-12"/>
          <w:w w:val="75"/>
        </w:rPr>
        <w:t> </w:t>
      </w:r>
      <w:r>
        <w:rPr>
          <w:color w:val="333333"/>
          <w:w w:val="75"/>
        </w:rPr>
        <w:t>edificio</w:t>
      </w:r>
      <w:r>
        <w:rPr>
          <w:color w:val="333333"/>
          <w:spacing w:val="-11"/>
          <w:w w:val="75"/>
        </w:rPr>
        <w:t> </w:t>
      </w:r>
      <w:r>
        <w:rPr>
          <w:color w:val="333333"/>
          <w:w w:val="75"/>
        </w:rPr>
        <w:t>histórico,</w:t>
      </w:r>
      <w:r>
        <w:rPr>
          <w:color w:val="333333"/>
          <w:spacing w:val="-12"/>
          <w:w w:val="75"/>
        </w:rPr>
        <w:t> </w:t>
      </w:r>
      <w:r>
        <w:rPr>
          <w:color w:val="333333"/>
          <w:w w:val="75"/>
        </w:rPr>
        <w:t>ambos</w:t>
      </w:r>
      <w:r>
        <w:rPr>
          <w:color w:val="333333"/>
          <w:spacing w:val="-11"/>
          <w:w w:val="75"/>
        </w:rPr>
        <w:t> </w:t>
      </w:r>
      <w:r>
        <w:rPr>
          <w:color w:val="333333"/>
          <w:w w:val="75"/>
        </w:rPr>
        <w:t>partes </w:t>
      </w:r>
      <w:r>
        <w:rPr>
          <w:color w:val="333333"/>
          <w:w w:val="80"/>
        </w:rPr>
        <w:t>de un patio central, ambos cubren el edificio con una cubierta plana acompañada de un gran faldón acristalado, ambos hacen gala de</w:t>
      </w:r>
      <w:r>
        <w:rPr>
          <w:color w:val="333333"/>
          <w:spacing w:val="-40"/>
          <w:w w:val="80"/>
        </w:rPr>
        <w:t> </w:t>
      </w:r>
      <w:r>
        <w:rPr>
          <w:color w:val="333333"/>
          <w:w w:val="80"/>
        </w:rPr>
        <w:t>los máximas</w:t>
      </w:r>
      <w:r>
        <w:rPr>
          <w:color w:val="333333"/>
          <w:spacing w:val="-14"/>
          <w:w w:val="80"/>
        </w:rPr>
        <w:t> </w:t>
      </w:r>
      <w:r>
        <w:rPr>
          <w:color w:val="333333"/>
          <w:w w:val="80"/>
        </w:rPr>
        <w:t>innovaciones</w:t>
      </w:r>
      <w:r>
        <w:rPr>
          <w:color w:val="333333"/>
          <w:spacing w:val="-15"/>
          <w:w w:val="80"/>
        </w:rPr>
        <w:t> </w:t>
      </w:r>
      <w:r>
        <w:rPr>
          <w:color w:val="333333"/>
          <w:w w:val="80"/>
        </w:rPr>
        <w:t>estructurales</w:t>
      </w:r>
      <w:r>
        <w:rPr>
          <w:color w:val="333333"/>
          <w:spacing w:val="-15"/>
          <w:w w:val="80"/>
        </w:rPr>
        <w:t> </w:t>
      </w:r>
      <w:r>
        <w:rPr>
          <w:color w:val="333333"/>
          <w:w w:val="80"/>
        </w:rPr>
        <w:t>y</w:t>
      </w:r>
      <w:r>
        <w:rPr>
          <w:color w:val="333333"/>
          <w:spacing w:val="-16"/>
          <w:w w:val="80"/>
        </w:rPr>
        <w:t> </w:t>
      </w:r>
      <w:r>
        <w:rPr>
          <w:color w:val="333333"/>
          <w:w w:val="80"/>
        </w:rPr>
        <w:t>tecnológicas,</w:t>
      </w:r>
      <w:r>
        <w:rPr>
          <w:color w:val="333333"/>
          <w:spacing w:val="-13"/>
          <w:w w:val="80"/>
        </w:rPr>
        <w:t> </w:t>
      </w:r>
      <w:r>
        <w:rPr>
          <w:color w:val="333333"/>
          <w:w w:val="80"/>
        </w:rPr>
        <w:t>y</w:t>
      </w:r>
      <w:r>
        <w:rPr>
          <w:color w:val="333333"/>
          <w:spacing w:val="-15"/>
          <w:w w:val="80"/>
        </w:rPr>
        <w:t> </w:t>
      </w:r>
      <w:r>
        <w:rPr>
          <w:color w:val="333333"/>
          <w:w w:val="80"/>
        </w:rPr>
        <w:t>ambos</w:t>
      </w:r>
      <w:r>
        <w:rPr>
          <w:color w:val="333333"/>
          <w:spacing w:val="-14"/>
          <w:w w:val="80"/>
        </w:rPr>
        <w:t> </w:t>
      </w:r>
      <w:r>
        <w:rPr>
          <w:color w:val="333333"/>
          <w:w w:val="80"/>
        </w:rPr>
        <w:t>han</w:t>
      </w:r>
      <w:r>
        <w:rPr>
          <w:color w:val="333333"/>
          <w:spacing w:val="-17"/>
          <w:w w:val="80"/>
        </w:rPr>
        <w:t> </w:t>
      </w:r>
      <w:r>
        <w:rPr>
          <w:color w:val="333333"/>
          <w:w w:val="80"/>
        </w:rPr>
        <w:t>sido </w:t>
      </w:r>
      <w:r>
        <w:rPr>
          <w:color w:val="333333"/>
          <w:w w:val="75"/>
        </w:rPr>
        <w:t>polémicos</w:t>
      </w:r>
      <w:r>
        <w:rPr>
          <w:color w:val="333333"/>
          <w:spacing w:val="-17"/>
          <w:w w:val="75"/>
        </w:rPr>
        <w:t> </w:t>
      </w:r>
      <w:r>
        <w:rPr>
          <w:color w:val="333333"/>
          <w:w w:val="75"/>
        </w:rPr>
        <w:t>por</w:t>
      </w:r>
      <w:r>
        <w:rPr>
          <w:color w:val="333333"/>
          <w:spacing w:val="-18"/>
          <w:w w:val="75"/>
        </w:rPr>
        <w:t> </w:t>
      </w:r>
      <w:r>
        <w:rPr>
          <w:color w:val="333333"/>
          <w:w w:val="75"/>
        </w:rPr>
        <w:t>romper</w:t>
      </w:r>
      <w:r>
        <w:rPr>
          <w:color w:val="333333"/>
          <w:spacing w:val="-19"/>
          <w:w w:val="75"/>
        </w:rPr>
        <w:t> </w:t>
      </w:r>
      <w:r>
        <w:rPr>
          <w:color w:val="333333"/>
          <w:w w:val="75"/>
        </w:rPr>
        <w:t>con</w:t>
      </w:r>
      <w:r>
        <w:rPr>
          <w:color w:val="333333"/>
          <w:spacing w:val="-19"/>
          <w:w w:val="75"/>
        </w:rPr>
        <w:t> </w:t>
      </w:r>
      <w:r>
        <w:rPr>
          <w:color w:val="333333"/>
          <w:w w:val="75"/>
        </w:rPr>
        <w:t>su</w:t>
      </w:r>
      <w:r>
        <w:rPr>
          <w:color w:val="333333"/>
          <w:spacing w:val="-18"/>
          <w:w w:val="75"/>
        </w:rPr>
        <w:t> </w:t>
      </w:r>
      <w:r>
        <w:rPr>
          <w:color w:val="333333"/>
          <w:w w:val="75"/>
        </w:rPr>
        <w:t>entorno,</w:t>
      </w:r>
      <w:r>
        <w:rPr>
          <w:color w:val="333333"/>
          <w:spacing w:val="-17"/>
          <w:w w:val="75"/>
        </w:rPr>
        <w:t> </w:t>
      </w:r>
      <w:r>
        <w:rPr>
          <w:color w:val="333333"/>
          <w:w w:val="75"/>
        </w:rPr>
        <w:t>generando</w:t>
      </w:r>
      <w:r>
        <w:rPr>
          <w:color w:val="333333"/>
          <w:spacing w:val="-19"/>
          <w:w w:val="75"/>
        </w:rPr>
        <w:t> </w:t>
      </w:r>
      <w:r>
        <w:rPr>
          <w:color w:val="333333"/>
          <w:w w:val="75"/>
        </w:rPr>
        <w:t>el</w:t>
      </w:r>
      <w:r>
        <w:rPr>
          <w:color w:val="333333"/>
          <w:spacing w:val="-19"/>
          <w:w w:val="75"/>
        </w:rPr>
        <w:t> </w:t>
      </w:r>
      <w:r>
        <w:rPr>
          <w:color w:val="333333"/>
          <w:w w:val="75"/>
        </w:rPr>
        <w:t>rechazo</w:t>
      </w:r>
      <w:r>
        <w:rPr>
          <w:color w:val="333333"/>
          <w:spacing w:val="-18"/>
          <w:w w:val="75"/>
        </w:rPr>
        <w:t> </w:t>
      </w:r>
      <w:r>
        <w:rPr>
          <w:color w:val="333333"/>
          <w:w w:val="75"/>
        </w:rPr>
        <w:t>de</w:t>
      </w:r>
      <w:r>
        <w:rPr>
          <w:color w:val="333333"/>
          <w:spacing w:val="-17"/>
          <w:w w:val="75"/>
        </w:rPr>
        <w:t> </w:t>
      </w:r>
      <w:r>
        <w:rPr>
          <w:color w:val="333333"/>
          <w:w w:val="75"/>
        </w:rPr>
        <w:t>algunos</w:t>
      </w:r>
      <w:r>
        <w:rPr>
          <w:color w:val="333333"/>
          <w:spacing w:val="-17"/>
          <w:w w:val="75"/>
        </w:rPr>
        <w:t> </w:t>
      </w:r>
      <w:r>
        <w:rPr>
          <w:color w:val="333333"/>
          <w:w w:val="75"/>
        </w:rPr>
        <w:t>de </w:t>
      </w:r>
      <w:r>
        <w:rPr>
          <w:color w:val="333333"/>
          <w:w w:val="70"/>
        </w:rPr>
        <w:t>sus</w:t>
      </w:r>
      <w:r>
        <w:rPr>
          <w:color w:val="333333"/>
          <w:spacing w:val="30"/>
          <w:w w:val="70"/>
        </w:rPr>
        <w:t> </w:t>
      </w:r>
      <w:r>
        <w:rPr>
          <w:color w:val="333333"/>
          <w:w w:val="70"/>
        </w:rPr>
        <w:t>pobladores.</w:t>
      </w:r>
    </w:p>
    <w:p>
      <w:pPr>
        <w:pStyle w:val="BodyText"/>
        <w:spacing w:before="5"/>
        <w:rPr>
          <w:sz w:val="23"/>
        </w:rPr>
      </w:pPr>
    </w:p>
    <w:p>
      <w:pPr>
        <w:pStyle w:val="BodyText"/>
        <w:spacing w:line="268" w:lineRule="auto"/>
        <w:ind w:left="666" w:right="1414"/>
        <w:jc w:val="both"/>
      </w:pPr>
      <w:r>
        <w:rPr>
          <w:color w:val="333333"/>
          <w:w w:val="80"/>
        </w:rPr>
        <w:t>El</w:t>
      </w:r>
      <w:r>
        <w:rPr>
          <w:color w:val="333333"/>
          <w:spacing w:val="-11"/>
          <w:w w:val="80"/>
        </w:rPr>
        <w:t> </w:t>
      </w:r>
      <w:r>
        <w:rPr>
          <w:color w:val="333333"/>
          <w:w w:val="80"/>
        </w:rPr>
        <w:t>parecido</w:t>
      </w:r>
      <w:r>
        <w:rPr>
          <w:color w:val="333333"/>
          <w:spacing w:val="-10"/>
          <w:w w:val="80"/>
        </w:rPr>
        <w:t> </w:t>
      </w:r>
      <w:r>
        <w:rPr>
          <w:color w:val="333333"/>
          <w:w w:val="80"/>
        </w:rPr>
        <w:t>resulta</w:t>
      </w:r>
      <w:r>
        <w:rPr>
          <w:color w:val="333333"/>
          <w:spacing w:val="-11"/>
          <w:w w:val="80"/>
        </w:rPr>
        <w:t> </w:t>
      </w:r>
      <w:r>
        <w:rPr>
          <w:color w:val="333333"/>
          <w:w w:val="80"/>
        </w:rPr>
        <w:t>indiscutible,</w:t>
      </w:r>
      <w:r>
        <w:rPr>
          <w:color w:val="333333"/>
          <w:spacing w:val="-10"/>
          <w:w w:val="80"/>
        </w:rPr>
        <w:t> </w:t>
      </w:r>
      <w:r>
        <w:rPr>
          <w:color w:val="333333"/>
          <w:w w:val="80"/>
        </w:rPr>
        <w:t>y</w:t>
      </w:r>
      <w:r>
        <w:rPr>
          <w:color w:val="333333"/>
          <w:spacing w:val="-10"/>
          <w:w w:val="80"/>
        </w:rPr>
        <w:t> </w:t>
      </w:r>
      <w:r>
        <w:rPr>
          <w:color w:val="333333"/>
          <w:w w:val="80"/>
        </w:rPr>
        <w:t>la</w:t>
      </w:r>
      <w:r>
        <w:rPr>
          <w:color w:val="333333"/>
          <w:spacing w:val="-11"/>
          <w:w w:val="80"/>
        </w:rPr>
        <w:t> </w:t>
      </w:r>
      <w:r>
        <w:rPr>
          <w:color w:val="333333"/>
          <w:w w:val="80"/>
        </w:rPr>
        <w:t>cercanía</w:t>
      </w:r>
      <w:r>
        <w:rPr>
          <w:color w:val="333333"/>
          <w:spacing w:val="-11"/>
          <w:w w:val="80"/>
        </w:rPr>
        <w:t> </w:t>
      </w:r>
      <w:r>
        <w:rPr>
          <w:color w:val="333333"/>
          <w:w w:val="80"/>
        </w:rPr>
        <w:t>temporal</w:t>
      </w:r>
      <w:r>
        <w:rPr>
          <w:color w:val="333333"/>
          <w:spacing w:val="-12"/>
          <w:w w:val="80"/>
        </w:rPr>
        <w:t> </w:t>
      </w:r>
      <w:r>
        <w:rPr>
          <w:color w:val="333333"/>
          <w:w w:val="80"/>
        </w:rPr>
        <w:t>sólo</w:t>
      </w:r>
      <w:r>
        <w:rPr>
          <w:color w:val="333333"/>
          <w:spacing w:val="-10"/>
          <w:w w:val="80"/>
        </w:rPr>
        <w:t> </w:t>
      </w:r>
      <w:r>
        <w:rPr>
          <w:color w:val="333333"/>
          <w:w w:val="80"/>
        </w:rPr>
        <w:t>arroja</w:t>
      </w:r>
      <w:r>
        <w:rPr>
          <w:color w:val="333333"/>
          <w:spacing w:val="-10"/>
          <w:w w:val="80"/>
        </w:rPr>
        <w:t> </w:t>
      </w:r>
      <w:r>
        <w:rPr>
          <w:color w:val="333333"/>
          <w:w w:val="80"/>
        </w:rPr>
        <w:t>una conclusión: la falta de originalidad del MUMCI, amén de las posibles </w:t>
      </w:r>
      <w:r>
        <w:rPr>
          <w:color w:val="333333"/>
          <w:w w:val="70"/>
        </w:rPr>
        <w:t>implicaciones éticas (Imagen</w:t>
      </w:r>
      <w:r>
        <w:rPr>
          <w:color w:val="333333"/>
          <w:spacing w:val="43"/>
          <w:w w:val="70"/>
        </w:rPr>
        <w:t> </w:t>
      </w:r>
      <w:r>
        <w:rPr>
          <w:color w:val="333333"/>
          <w:w w:val="70"/>
        </w:rPr>
        <w:t>99).</w:t>
      </w:r>
    </w:p>
    <w:p>
      <w:pPr>
        <w:pStyle w:val="BodyText"/>
        <w:spacing w:before="8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5608">
            <wp:simplePos x="0" y="0"/>
            <wp:positionH relativeFrom="page">
              <wp:posOffset>6129654</wp:posOffset>
            </wp:positionH>
            <wp:positionV relativeFrom="paragraph">
              <wp:posOffset>183303</wp:posOffset>
            </wp:positionV>
            <wp:extent cx="3610850" cy="1274064"/>
            <wp:effectExtent l="0" t="0" r="0" b="0"/>
            <wp:wrapTopAndBottom/>
            <wp:docPr id="93" name="image1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4" name="image152.png"/>
                    <pic:cNvPicPr/>
                  </pic:nvPicPr>
                  <pic:blipFill>
                    <a:blip r:embed="rId1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10850" cy="12740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85"/>
        <w:ind w:left="690" w:right="1444" w:firstLine="0"/>
        <w:jc w:val="center"/>
        <w:rPr>
          <w:b/>
          <w:sz w:val="20"/>
        </w:rPr>
      </w:pPr>
      <w:bookmarkStart w:name="_bookmark152" w:id="202"/>
      <w:bookmarkEnd w:id="202"/>
      <w:r>
        <w:rPr/>
      </w:r>
      <w:r>
        <w:rPr>
          <w:b/>
          <w:w w:val="70"/>
          <w:sz w:val="20"/>
        </w:rPr>
        <w:t>Imagen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99</w:t>
      </w:r>
      <w:r>
        <w:rPr>
          <w:b/>
          <w:spacing w:val="-7"/>
          <w:w w:val="70"/>
          <w:sz w:val="20"/>
        </w:rPr>
        <w:t> </w:t>
      </w:r>
      <w:r>
        <w:rPr>
          <w:b/>
          <w:w w:val="70"/>
          <w:sz w:val="20"/>
        </w:rPr>
        <w:t>Recursividad: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Analogía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formal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funcional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entre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edificios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supermodernos </w:t>
      </w:r>
      <w:r>
        <w:rPr>
          <w:b/>
          <w:w w:val="75"/>
          <w:sz w:val="20"/>
        </w:rPr>
        <w:t>olvidando el contexto y provocando el rechazo. (Solano, 2012 y </w:t>
      </w:r>
      <w:hyperlink r:id="rId18">
        <w:r>
          <w:rPr>
            <w:b/>
            <w:w w:val="65"/>
            <w:sz w:val="20"/>
          </w:rPr>
          <w:t>www.museoreinasofia.es,</w:t>
        </w:r>
      </w:hyperlink>
      <w:r>
        <w:rPr>
          <w:b/>
          <w:spacing w:val="16"/>
          <w:w w:val="65"/>
          <w:sz w:val="20"/>
        </w:rPr>
        <w:t> </w:t>
      </w:r>
      <w:r>
        <w:rPr>
          <w:b/>
          <w:w w:val="65"/>
          <w:sz w:val="20"/>
        </w:rPr>
        <w:t>2012)</w:t>
      </w:r>
    </w:p>
    <w:p>
      <w:pPr>
        <w:spacing w:after="0"/>
        <w:jc w:val="center"/>
        <w:rPr>
          <w:sz w:val="20"/>
        </w:rPr>
        <w:sectPr>
          <w:type w:val="continuous"/>
          <w:pgSz w:w="16840" w:h="11910" w:orient="landscape"/>
          <w:pgMar w:top="700" w:bottom="280" w:left="1460" w:right="0"/>
          <w:cols w:num="2" w:equalWidth="0">
            <w:col w:w="7459" w:space="40"/>
            <w:col w:w="7881"/>
          </w:cols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</w:rPr>
      </w:pPr>
    </w:p>
    <w:p>
      <w:pPr>
        <w:spacing w:after="0"/>
        <w:sectPr>
          <w:pgSz w:w="16840" w:h="11910" w:orient="landscape"/>
          <w:pgMar w:header="822" w:footer="1444" w:top="1100" w:bottom="1640" w:left="1460" w:right="0"/>
        </w:sectPr>
      </w:pPr>
    </w:p>
    <w:p>
      <w:pPr>
        <w:pStyle w:val="BodyText"/>
        <w:spacing w:line="271" w:lineRule="auto" w:before="59"/>
        <w:ind w:left="1660" w:right="1"/>
        <w:jc w:val="both"/>
      </w:pPr>
      <w:r>
        <w:rPr>
          <w:w w:val="75"/>
        </w:rPr>
        <w:t>Finalmente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obscenidad</w:t>
      </w:r>
      <w:r>
        <w:rPr>
          <w:spacing w:val="-22"/>
          <w:w w:val="75"/>
        </w:rPr>
        <w:t> </w:t>
      </w:r>
      <w:r>
        <w:rPr>
          <w:w w:val="75"/>
        </w:rPr>
        <w:t>reaparece,</w:t>
      </w:r>
      <w:r>
        <w:rPr>
          <w:spacing w:val="-22"/>
          <w:w w:val="75"/>
        </w:rPr>
        <w:t> </w:t>
      </w:r>
      <w:r>
        <w:rPr>
          <w:w w:val="75"/>
        </w:rPr>
        <w:t>manifestada</w:t>
      </w:r>
      <w:r>
        <w:rPr>
          <w:spacing w:val="-20"/>
          <w:w w:val="75"/>
        </w:rPr>
        <w:t> </w:t>
      </w:r>
      <w:r>
        <w:rPr>
          <w:w w:val="75"/>
        </w:rPr>
        <w:t>en</w:t>
      </w:r>
      <w:r>
        <w:rPr>
          <w:spacing w:val="-22"/>
          <w:w w:val="75"/>
        </w:rPr>
        <w:t> </w:t>
      </w:r>
      <w:r>
        <w:rPr>
          <w:w w:val="75"/>
        </w:rPr>
        <w:t>una</w:t>
      </w:r>
      <w:r>
        <w:rPr>
          <w:spacing w:val="-20"/>
          <w:w w:val="75"/>
        </w:rPr>
        <w:t> </w:t>
      </w:r>
      <w:r>
        <w:rPr>
          <w:w w:val="75"/>
        </w:rPr>
        <w:t>gran</w:t>
      </w:r>
      <w:r>
        <w:rPr>
          <w:spacing w:val="14"/>
          <w:w w:val="75"/>
        </w:rPr>
        <w:t> </w:t>
      </w:r>
      <w:r>
        <w:rPr>
          <w:w w:val="75"/>
        </w:rPr>
        <w:t>ostentación </w:t>
      </w:r>
      <w:r>
        <w:rPr>
          <w:w w:val="80"/>
        </w:rPr>
        <w:t>de tecnología que se expresa en materiales de vanguardia y claros </w:t>
      </w:r>
      <w:r>
        <w:rPr>
          <w:w w:val="70"/>
        </w:rPr>
        <w:t>impresionantemente </w:t>
      </w:r>
      <w:r>
        <w:rPr>
          <w:spacing w:val="3"/>
          <w:w w:val="70"/>
        </w:rPr>
        <w:t> </w:t>
      </w:r>
      <w:r>
        <w:rPr>
          <w:w w:val="70"/>
        </w:rPr>
        <w:t>atrevidos.</w:t>
      </w:r>
    </w:p>
    <w:p>
      <w:pPr>
        <w:pStyle w:val="BodyText"/>
        <w:spacing w:line="271" w:lineRule="auto" w:before="200"/>
        <w:ind w:left="1660"/>
        <w:jc w:val="both"/>
      </w:pPr>
      <w:r>
        <w:rPr>
          <w:w w:val="80"/>
        </w:rPr>
        <w:t>Los</w:t>
      </w:r>
      <w:r>
        <w:rPr>
          <w:spacing w:val="-28"/>
          <w:w w:val="80"/>
        </w:rPr>
        <w:t> </w:t>
      </w:r>
      <w:r>
        <w:rPr>
          <w:w w:val="80"/>
        </w:rPr>
        <w:t>materiales</w:t>
      </w:r>
      <w:r>
        <w:rPr>
          <w:spacing w:val="-30"/>
          <w:w w:val="80"/>
        </w:rPr>
        <w:t> </w:t>
      </w:r>
      <w:r>
        <w:rPr>
          <w:w w:val="80"/>
        </w:rPr>
        <w:t>son,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este</w:t>
      </w:r>
      <w:r>
        <w:rPr>
          <w:spacing w:val="-30"/>
          <w:w w:val="80"/>
        </w:rPr>
        <w:t> </w:t>
      </w:r>
      <w:r>
        <w:rPr>
          <w:w w:val="80"/>
        </w:rPr>
        <w:t>modo,</w:t>
      </w:r>
      <w:r>
        <w:rPr>
          <w:spacing w:val="-31"/>
          <w:w w:val="80"/>
        </w:rPr>
        <w:t> </w:t>
      </w:r>
      <w:r>
        <w:rPr>
          <w:w w:val="80"/>
        </w:rPr>
        <w:t>el</w:t>
      </w:r>
      <w:r>
        <w:rPr>
          <w:spacing w:val="-30"/>
          <w:w w:val="80"/>
        </w:rPr>
        <w:t> </w:t>
      </w:r>
      <w:r>
        <w:rPr>
          <w:w w:val="80"/>
        </w:rPr>
        <w:t>lenguaje</w:t>
      </w:r>
      <w:r>
        <w:rPr>
          <w:spacing w:val="-30"/>
          <w:w w:val="80"/>
        </w:rPr>
        <w:t> </w:t>
      </w:r>
      <w:r>
        <w:rPr>
          <w:w w:val="80"/>
        </w:rPr>
        <w:t>que</w:t>
      </w:r>
      <w:r>
        <w:rPr>
          <w:spacing w:val="-29"/>
          <w:w w:val="80"/>
        </w:rPr>
        <w:t> </w:t>
      </w:r>
      <w:r>
        <w:rPr>
          <w:w w:val="80"/>
        </w:rPr>
        <w:t>los</w:t>
      </w:r>
      <w:r>
        <w:rPr>
          <w:spacing w:val="-29"/>
          <w:w w:val="80"/>
        </w:rPr>
        <w:t> </w:t>
      </w:r>
      <w:r>
        <w:rPr>
          <w:w w:val="80"/>
        </w:rPr>
        <w:t>ubica</w:t>
      </w:r>
      <w:r>
        <w:rPr>
          <w:spacing w:val="-31"/>
          <w:w w:val="80"/>
        </w:rPr>
        <w:t> </w:t>
      </w:r>
      <w:r>
        <w:rPr>
          <w:w w:val="80"/>
        </w:rPr>
        <w:t>en</w:t>
      </w:r>
      <w:r>
        <w:rPr>
          <w:spacing w:val="-31"/>
          <w:w w:val="80"/>
        </w:rPr>
        <w:t> </w:t>
      </w:r>
      <w:r>
        <w:rPr>
          <w:w w:val="80"/>
        </w:rPr>
        <w:t>su</w:t>
      </w:r>
      <w:r>
        <w:rPr>
          <w:spacing w:val="-31"/>
          <w:w w:val="80"/>
        </w:rPr>
        <w:t> </w:t>
      </w:r>
      <w:r>
        <w:rPr>
          <w:w w:val="80"/>
        </w:rPr>
        <w:t>marco temporal: vigas y columnas colosales como muestra de los avances </w:t>
      </w:r>
      <w:r>
        <w:rPr>
          <w:w w:val="75"/>
        </w:rPr>
        <w:t>tecnológicos</w:t>
      </w:r>
      <w:r>
        <w:rPr>
          <w:spacing w:val="-6"/>
          <w:w w:val="75"/>
        </w:rPr>
        <w:t> </w:t>
      </w:r>
      <w:r>
        <w:rPr>
          <w:w w:val="75"/>
        </w:rPr>
        <w:t>de</w:t>
      </w:r>
      <w:r>
        <w:rPr>
          <w:spacing w:val="-7"/>
          <w:w w:val="75"/>
        </w:rPr>
        <w:t> </w:t>
      </w:r>
      <w:r>
        <w:rPr>
          <w:w w:val="75"/>
        </w:rPr>
        <w:t>la</w:t>
      </w:r>
      <w:r>
        <w:rPr>
          <w:spacing w:val="-8"/>
          <w:w w:val="75"/>
        </w:rPr>
        <w:t> </w:t>
      </w:r>
      <w:r>
        <w:rPr>
          <w:w w:val="75"/>
        </w:rPr>
        <w:t>actualidad,</w:t>
      </w:r>
      <w:r>
        <w:rPr>
          <w:spacing w:val="-7"/>
          <w:w w:val="75"/>
        </w:rPr>
        <w:t> </w:t>
      </w:r>
      <w:r>
        <w:rPr>
          <w:w w:val="75"/>
        </w:rPr>
        <w:t>así</w:t>
      </w:r>
      <w:r>
        <w:rPr>
          <w:spacing w:val="-12"/>
          <w:w w:val="75"/>
        </w:rPr>
        <w:t> </w:t>
      </w:r>
      <w:r>
        <w:rPr>
          <w:w w:val="75"/>
        </w:rPr>
        <w:t>como</w:t>
      </w:r>
      <w:r>
        <w:rPr>
          <w:spacing w:val="-9"/>
          <w:w w:val="75"/>
        </w:rPr>
        <w:t> </w:t>
      </w:r>
      <w:r>
        <w:rPr>
          <w:w w:val="75"/>
        </w:rPr>
        <w:t>las</w:t>
      </w:r>
      <w:r>
        <w:rPr>
          <w:spacing w:val="-4"/>
          <w:w w:val="75"/>
        </w:rPr>
        <w:t> </w:t>
      </w:r>
      <w:r>
        <w:rPr>
          <w:w w:val="75"/>
        </w:rPr>
        <w:t>grandes</w:t>
      </w:r>
      <w:r>
        <w:rPr>
          <w:spacing w:val="-7"/>
          <w:w w:val="75"/>
        </w:rPr>
        <w:t> </w:t>
      </w:r>
      <w:r>
        <w:rPr>
          <w:w w:val="75"/>
        </w:rPr>
        <w:t>láminas</w:t>
      </w:r>
      <w:r>
        <w:rPr>
          <w:spacing w:val="-6"/>
          <w:w w:val="75"/>
        </w:rPr>
        <w:t> </w:t>
      </w:r>
      <w:r>
        <w:rPr>
          <w:w w:val="75"/>
        </w:rPr>
        <w:t>de</w:t>
      </w:r>
      <w:r>
        <w:rPr>
          <w:spacing w:val="-7"/>
          <w:w w:val="75"/>
        </w:rPr>
        <w:t> </w:t>
      </w:r>
      <w:r>
        <w:rPr>
          <w:w w:val="75"/>
        </w:rPr>
        <w:t>vidrio</w:t>
      </w:r>
      <w:r>
        <w:rPr>
          <w:spacing w:val="-9"/>
          <w:w w:val="75"/>
        </w:rPr>
        <w:t> </w:t>
      </w:r>
      <w:r>
        <w:rPr>
          <w:w w:val="75"/>
        </w:rPr>
        <w:t>de</w:t>
      </w:r>
      <w:r>
        <w:rPr>
          <w:spacing w:val="-9"/>
          <w:w w:val="75"/>
        </w:rPr>
        <w:t> </w:t>
      </w:r>
      <w:r>
        <w:rPr>
          <w:w w:val="75"/>
        </w:rPr>
        <w:t>9 </w:t>
      </w:r>
      <w:r>
        <w:rPr>
          <w:w w:val="80"/>
        </w:rPr>
        <w:t>mm</w:t>
      </w:r>
      <w:r>
        <w:rPr>
          <w:spacing w:val="-23"/>
          <w:w w:val="80"/>
        </w:rPr>
        <w:t> </w:t>
      </w:r>
      <w:r>
        <w:rPr>
          <w:w w:val="80"/>
        </w:rPr>
        <w:t>que</w:t>
      </w:r>
      <w:r>
        <w:rPr>
          <w:spacing w:val="-24"/>
          <w:w w:val="80"/>
        </w:rPr>
        <w:t> </w:t>
      </w:r>
      <w:r>
        <w:rPr>
          <w:w w:val="80"/>
        </w:rPr>
        <w:t>constituyen</w:t>
      </w:r>
      <w:r>
        <w:rPr>
          <w:spacing w:val="-23"/>
          <w:w w:val="80"/>
        </w:rPr>
        <w:t> </w:t>
      </w:r>
      <w:r>
        <w:rPr>
          <w:w w:val="80"/>
        </w:rPr>
        <w:t>las</w:t>
      </w:r>
      <w:r>
        <w:rPr>
          <w:spacing w:val="-23"/>
          <w:w w:val="80"/>
        </w:rPr>
        <w:t> </w:t>
      </w:r>
      <w:r>
        <w:rPr>
          <w:w w:val="80"/>
        </w:rPr>
        <w:t>superficies</w:t>
      </w:r>
      <w:r>
        <w:rPr>
          <w:spacing w:val="-24"/>
          <w:w w:val="80"/>
        </w:rPr>
        <w:t> </w:t>
      </w:r>
      <w:r>
        <w:rPr>
          <w:w w:val="80"/>
        </w:rPr>
        <w:t>acristaladas</w:t>
      </w:r>
      <w:r>
        <w:rPr>
          <w:spacing w:val="-21"/>
          <w:w w:val="80"/>
        </w:rPr>
        <w:t> </w:t>
      </w:r>
      <w:r>
        <w:rPr>
          <w:w w:val="80"/>
        </w:rPr>
        <w:t>que</w:t>
      </w:r>
      <w:r>
        <w:rPr>
          <w:spacing w:val="-23"/>
          <w:w w:val="80"/>
        </w:rPr>
        <w:t> </w:t>
      </w:r>
      <w:r>
        <w:rPr>
          <w:w w:val="80"/>
        </w:rPr>
        <w:t>cubren</w:t>
      </w:r>
      <w:r>
        <w:rPr>
          <w:spacing w:val="-23"/>
          <w:w w:val="80"/>
        </w:rPr>
        <w:t> </w:t>
      </w:r>
      <w:r>
        <w:rPr>
          <w:w w:val="80"/>
        </w:rPr>
        <w:t>una</w:t>
      </w:r>
      <w:r>
        <w:rPr>
          <w:spacing w:val="-23"/>
          <w:w w:val="80"/>
        </w:rPr>
        <w:t> </w:t>
      </w:r>
      <w:r>
        <w:rPr>
          <w:w w:val="80"/>
        </w:rPr>
        <w:t>buena </w:t>
      </w:r>
      <w:r>
        <w:rPr>
          <w:w w:val="75"/>
        </w:rPr>
        <w:t>parte</w:t>
      </w:r>
      <w:r>
        <w:rPr>
          <w:spacing w:val="-40"/>
          <w:w w:val="75"/>
        </w:rPr>
        <w:t> </w:t>
      </w:r>
      <w:r>
        <w:rPr>
          <w:w w:val="75"/>
        </w:rPr>
        <w:t>de</w:t>
      </w:r>
      <w:r>
        <w:rPr>
          <w:spacing w:val="-40"/>
          <w:w w:val="75"/>
        </w:rPr>
        <w:t> </w:t>
      </w:r>
      <w:r>
        <w:rPr>
          <w:w w:val="75"/>
        </w:rPr>
        <w:t>los</w:t>
      </w:r>
      <w:r>
        <w:rPr>
          <w:spacing w:val="-39"/>
          <w:w w:val="75"/>
        </w:rPr>
        <w:t> </w:t>
      </w:r>
      <w:r>
        <w:rPr>
          <w:w w:val="75"/>
        </w:rPr>
        <w:t>paramentos</w:t>
      </w:r>
      <w:r>
        <w:rPr>
          <w:spacing w:val="-40"/>
          <w:w w:val="75"/>
        </w:rPr>
        <w:t> </w:t>
      </w:r>
      <w:r>
        <w:rPr>
          <w:w w:val="75"/>
        </w:rPr>
        <w:t>del</w:t>
      </w:r>
      <w:r>
        <w:rPr>
          <w:spacing w:val="-41"/>
          <w:w w:val="75"/>
        </w:rPr>
        <w:t> </w:t>
      </w:r>
      <w:r>
        <w:rPr>
          <w:w w:val="75"/>
        </w:rPr>
        <w:t>edificio</w:t>
      </w:r>
      <w:r>
        <w:rPr>
          <w:spacing w:val="-40"/>
          <w:w w:val="75"/>
        </w:rPr>
        <w:t> </w:t>
      </w:r>
      <w:r>
        <w:rPr>
          <w:w w:val="75"/>
        </w:rPr>
        <w:t>(Imagen</w:t>
      </w:r>
      <w:r>
        <w:rPr>
          <w:spacing w:val="-41"/>
          <w:w w:val="75"/>
        </w:rPr>
        <w:t> </w:t>
      </w:r>
      <w:r>
        <w:rPr>
          <w:w w:val="75"/>
        </w:rPr>
        <w:t>100).</w:t>
      </w:r>
    </w:p>
    <w:p>
      <w:pPr>
        <w:pStyle w:val="BodyText"/>
        <w:spacing w:before="8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5656">
            <wp:simplePos x="0" y="0"/>
            <wp:positionH relativeFrom="page">
              <wp:posOffset>1999614</wp:posOffset>
            </wp:positionH>
            <wp:positionV relativeFrom="paragraph">
              <wp:posOffset>129901</wp:posOffset>
            </wp:positionV>
            <wp:extent cx="3649077" cy="1374648"/>
            <wp:effectExtent l="0" t="0" r="0" b="0"/>
            <wp:wrapTopAndBottom/>
            <wp:docPr id="95" name="image1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6" name="image153.png"/>
                    <pic:cNvPicPr/>
                  </pic:nvPicPr>
                  <pic:blipFill>
                    <a:blip r:embed="rId2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49077" cy="13746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90"/>
        <w:ind w:left="1686" w:right="28" w:firstLine="0"/>
        <w:jc w:val="center"/>
        <w:rPr>
          <w:b/>
          <w:sz w:val="20"/>
        </w:rPr>
      </w:pPr>
      <w:bookmarkStart w:name="_bookmark153" w:id="203"/>
      <w:bookmarkEnd w:id="203"/>
      <w:r>
        <w:rPr/>
      </w:r>
      <w:r>
        <w:rPr>
          <w:b/>
          <w:w w:val="65"/>
          <w:sz w:val="20"/>
        </w:rPr>
        <w:t>Imagen 100 Obscenidad: Ostentación de tecnología expresada en materiales de </w:t>
      </w:r>
      <w:r>
        <w:rPr>
          <w:b/>
          <w:w w:val="70"/>
          <w:sz w:val="20"/>
        </w:rPr>
        <w:t>vanguardia y grandes claros. (Solano, 2012)</w:t>
      </w:r>
    </w:p>
    <w:p>
      <w:pPr>
        <w:pStyle w:val="BodyText"/>
        <w:spacing w:before="12"/>
        <w:rPr>
          <w:b/>
          <w:sz w:val="16"/>
        </w:rPr>
      </w:pPr>
    </w:p>
    <w:p>
      <w:pPr>
        <w:pStyle w:val="Heading2"/>
        <w:numPr>
          <w:ilvl w:val="2"/>
          <w:numId w:val="39"/>
        </w:numPr>
        <w:tabs>
          <w:tab w:pos="3373" w:val="left" w:leader="none"/>
          <w:tab w:pos="3374" w:val="left" w:leader="none"/>
        </w:tabs>
        <w:spacing w:line="237" w:lineRule="auto" w:before="0" w:after="0"/>
        <w:ind w:left="3374" w:right="71" w:hanging="720"/>
        <w:jc w:val="left"/>
      </w:pPr>
      <w:bookmarkStart w:name="_bookmark154" w:id="204"/>
      <w:bookmarkEnd w:id="204"/>
      <w:r>
        <w:rPr>
          <w:b w:val="0"/>
        </w:rPr>
      </w:r>
      <w:bookmarkStart w:name="_bookmark154" w:id="205"/>
      <w:bookmarkEnd w:id="205"/>
      <w:r>
        <w:rPr>
          <w:w w:val="70"/>
        </w:rPr>
        <w:t>A</w:t>
      </w:r>
      <w:r>
        <w:rPr>
          <w:w w:val="70"/>
        </w:rPr>
        <w:t>nálisis</w:t>
      </w:r>
      <w:r>
        <w:rPr>
          <w:spacing w:val="-30"/>
          <w:w w:val="70"/>
        </w:rPr>
        <w:t> </w:t>
      </w:r>
      <w:r>
        <w:rPr>
          <w:w w:val="70"/>
        </w:rPr>
        <w:t>de</w:t>
      </w:r>
      <w:r>
        <w:rPr>
          <w:spacing w:val="-32"/>
          <w:w w:val="70"/>
        </w:rPr>
        <w:t> </w:t>
      </w:r>
      <w:r>
        <w:rPr>
          <w:w w:val="70"/>
        </w:rPr>
        <w:t>la</w:t>
      </w:r>
      <w:r>
        <w:rPr>
          <w:spacing w:val="-29"/>
          <w:w w:val="70"/>
        </w:rPr>
        <w:t> </w:t>
      </w:r>
      <w:r>
        <w:rPr>
          <w:w w:val="70"/>
        </w:rPr>
        <w:t>Implementación</w:t>
      </w:r>
      <w:r>
        <w:rPr>
          <w:spacing w:val="-32"/>
          <w:w w:val="70"/>
        </w:rPr>
        <w:t> </w:t>
      </w:r>
      <w:r>
        <w:rPr>
          <w:w w:val="70"/>
        </w:rPr>
        <w:t>de</w:t>
      </w:r>
      <w:r>
        <w:rPr>
          <w:spacing w:val="-30"/>
          <w:w w:val="70"/>
        </w:rPr>
        <w:t> </w:t>
      </w:r>
      <w:r>
        <w:rPr>
          <w:w w:val="70"/>
        </w:rPr>
        <w:t>la</w:t>
      </w:r>
      <w:r>
        <w:rPr>
          <w:spacing w:val="-31"/>
          <w:w w:val="70"/>
        </w:rPr>
        <w:t> </w:t>
      </w:r>
      <w:r>
        <w:rPr>
          <w:w w:val="70"/>
        </w:rPr>
        <w:t>Crítica </w:t>
      </w:r>
      <w:r>
        <w:rPr>
          <w:w w:val="75"/>
        </w:rPr>
        <w:t>Sistémica en el fenómeno de la </w:t>
      </w:r>
      <w:r>
        <w:rPr>
          <w:w w:val="65"/>
        </w:rPr>
        <w:t>Supermodernidad</w:t>
      </w:r>
      <w:r>
        <w:rPr>
          <w:spacing w:val="53"/>
          <w:w w:val="65"/>
        </w:rPr>
        <w:t> </w:t>
      </w:r>
      <w:r>
        <w:rPr>
          <w:w w:val="65"/>
        </w:rPr>
        <w:t>en</w:t>
      </w:r>
      <w:r>
        <w:rPr>
          <w:spacing w:val="18"/>
          <w:w w:val="65"/>
        </w:rPr>
        <w:t> </w:t>
      </w:r>
      <w:r>
        <w:rPr>
          <w:w w:val="65"/>
        </w:rPr>
        <w:t>México.</w:t>
      </w:r>
    </w:p>
    <w:p>
      <w:pPr>
        <w:pStyle w:val="BodyText"/>
        <w:spacing w:line="271" w:lineRule="auto" w:before="235"/>
        <w:ind w:left="1660"/>
        <w:jc w:val="both"/>
      </w:pP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implementación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17"/>
          <w:w w:val="75"/>
        </w:rPr>
        <w:t> </w:t>
      </w:r>
      <w:r>
        <w:rPr>
          <w:w w:val="75"/>
        </w:rPr>
        <w:t>Crítica</w:t>
      </w:r>
      <w:r>
        <w:rPr>
          <w:spacing w:val="-22"/>
          <w:w w:val="75"/>
        </w:rPr>
        <w:t> </w:t>
      </w:r>
      <w:r>
        <w:rPr>
          <w:w w:val="75"/>
        </w:rPr>
        <w:t>Sistémica</w:t>
      </w:r>
      <w:r>
        <w:rPr>
          <w:spacing w:val="-21"/>
          <w:w w:val="75"/>
        </w:rPr>
        <w:t> </w:t>
      </w:r>
      <w:r>
        <w:rPr>
          <w:w w:val="75"/>
        </w:rPr>
        <w:t>permitió</w:t>
      </w:r>
      <w:r>
        <w:rPr>
          <w:spacing w:val="-20"/>
          <w:w w:val="75"/>
        </w:rPr>
        <w:t> </w:t>
      </w:r>
      <w:r>
        <w:rPr>
          <w:w w:val="75"/>
        </w:rPr>
        <w:t>una</w:t>
      </w:r>
      <w:r>
        <w:rPr>
          <w:spacing w:val="-22"/>
          <w:w w:val="75"/>
        </w:rPr>
        <w:t> </w:t>
      </w:r>
      <w:r>
        <w:rPr>
          <w:w w:val="75"/>
        </w:rPr>
        <w:t>visión</w:t>
      </w:r>
      <w:r>
        <w:rPr>
          <w:spacing w:val="-22"/>
          <w:w w:val="75"/>
        </w:rPr>
        <w:t> </w:t>
      </w:r>
      <w:r>
        <w:rPr>
          <w:w w:val="75"/>
        </w:rPr>
        <w:t>cercana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la manera</w:t>
      </w:r>
      <w:r>
        <w:rPr>
          <w:spacing w:val="-26"/>
          <w:w w:val="75"/>
        </w:rPr>
        <w:t> </w:t>
      </w:r>
      <w:r>
        <w:rPr>
          <w:w w:val="75"/>
        </w:rPr>
        <w:t>en</w:t>
      </w:r>
      <w:r>
        <w:rPr>
          <w:spacing w:val="-25"/>
          <w:w w:val="75"/>
        </w:rPr>
        <w:t> </w:t>
      </w:r>
      <w:r>
        <w:rPr>
          <w:w w:val="75"/>
        </w:rPr>
        <w:t>que</w:t>
      </w:r>
      <w:r>
        <w:rPr>
          <w:spacing w:val="-23"/>
          <w:w w:val="75"/>
        </w:rPr>
        <w:t> </w:t>
      </w:r>
      <w:r>
        <w:rPr>
          <w:w w:val="75"/>
        </w:rPr>
        <w:t>esta</w:t>
      </w:r>
      <w:r>
        <w:rPr>
          <w:spacing w:val="-23"/>
          <w:w w:val="75"/>
        </w:rPr>
        <w:t> </w:t>
      </w:r>
      <w:r>
        <w:rPr>
          <w:w w:val="75"/>
        </w:rPr>
        <w:t>propuesta</w:t>
      </w:r>
      <w:r>
        <w:rPr>
          <w:spacing w:val="-24"/>
          <w:w w:val="75"/>
        </w:rPr>
        <w:t> </w:t>
      </w:r>
      <w:r>
        <w:rPr>
          <w:w w:val="75"/>
        </w:rPr>
        <w:t>coadyuva</w:t>
      </w:r>
      <w:r>
        <w:rPr>
          <w:spacing w:val="-23"/>
          <w:w w:val="75"/>
        </w:rPr>
        <w:t> </w:t>
      </w:r>
      <w:r>
        <w:rPr>
          <w:w w:val="75"/>
        </w:rPr>
        <w:t>a</w:t>
      </w:r>
      <w:r>
        <w:rPr>
          <w:spacing w:val="-24"/>
          <w:w w:val="75"/>
        </w:rPr>
        <w:t> </w:t>
      </w:r>
      <w:r>
        <w:rPr>
          <w:w w:val="75"/>
        </w:rPr>
        <w:t>un</w:t>
      </w:r>
      <w:r>
        <w:rPr>
          <w:spacing w:val="-26"/>
          <w:w w:val="75"/>
        </w:rPr>
        <w:t> </w:t>
      </w:r>
      <w:r>
        <w:rPr>
          <w:w w:val="75"/>
        </w:rPr>
        <w:t>enfoque</w:t>
      </w:r>
      <w:r>
        <w:rPr>
          <w:spacing w:val="7"/>
          <w:w w:val="75"/>
        </w:rPr>
        <w:t> </w:t>
      </w:r>
      <w:r>
        <w:rPr>
          <w:w w:val="75"/>
        </w:rPr>
        <w:t>complementario</w:t>
      </w:r>
      <w:r>
        <w:rPr>
          <w:spacing w:val="-25"/>
          <w:w w:val="75"/>
        </w:rPr>
        <w:t> </w:t>
      </w:r>
      <w:r>
        <w:rPr>
          <w:spacing w:val="3"/>
          <w:w w:val="75"/>
        </w:rPr>
        <w:t>del</w:t>
      </w:r>
    </w:p>
    <w:p>
      <w:pPr>
        <w:pStyle w:val="BodyText"/>
        <w:spacing w:line="271" w:lineRule="auto" w:before="59"/>
        <w:ind w:left="666" w:right="1413"/>
        <w:jc w:val="both"/>
      </w:pPr>
      <w:r>
        <w:rPr/>
        <w:br w:type="column"/>
      </w:r>
      <w:r>
        <w:rPr>
          <w:w w:val="80"/>
        </w:rPr>
        <w:t>análisis semiótico estructuralista en que la arquitectura había venido </w:t>
      </w:r>
      <w:r>
        <w:rPr>
          <w:w w:val="70"/>
        </w:rPr>
        <w:t>sustentando su análisis.</w:t>
      </w:r>
    </w:p>
    <w:p>
      <w:pPr>
        <w:pStyle w:val="BodyText"/>
        <w:spacing w:line="271" w:lineRule="auto" w:before="198"/>
        <w:ind w:left="666" w:right="1415"/>
        <w:jc w:val="both"/>
      </w:pPr>
      <w:r>
        <w:rPr>
          <w:w w:val="75"/>
        </w:rPr>
        <w:t>Como</w:t>
      </w:r>
      <w:r>
        <w:rPr>
          <w:spacing w:val="-29"/>
          <w:w w:val="75"/>
        </w:rPr>
        <w:t> </w:t>
      </w:r>
      <w:r>
        <w:rPr>
          <w:w w:val="75"/>
        </w:rPr>
        <w:t>se</w:t>
      </w:r>
      <w:r>
        <w:rPr>
          <w:spacing w:val="-27"/>
          <w:w w:val="75"/>
        </w:rPr>
        <w:t> </w:t>
      </w:r>
      <w:r>
        <w:rPr>
          <w:w w:val="75"/>
        </w:rPr>
        <w:t>representó</w:t>
      </w:r>
      <w:r>
        <w:rPr>
          <w:spacing w:val="-27"/>
          <w:w w:val="75"/>
        </w:rPr>
        <w:t> </w:t>
      </w:r>
      <w:r>
        <w:rPr>
          <w:w w:val="75"/>
        </w:rPr>
        <w:t>en</w:t>
      </w:r>
      <w:r>
        <w:rPr>
          <w:spacing w:val="-28"/>
          <w:w w:val="75"/>
        </w:rPr>
        <w:t> </w:t>
      </w:r>
      <w:r>
        <w:rPr>
          <w:w w:val="75"/>
        </w:rPr>
        <w:t>el</w:t>
      </w:r>
      <w:r>
        <w:rPr>
          <w:spacing w:val="-27"/>
          <w:w w:val="75"/>
        </w:rPr>
        <w:t> </w:t>
      </w:r>
      <w:r>
        <w:rPr>
          <w:w w:val="75"/>
        </w:rPr>
        <w:t>esquema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Imagen</w:t>
      </w:r>
      <w:r>
        <w:rPr>
          <w:spacing w:val="-23"/>
          <w:w w:val="75"/>
        </w:rPr>
        <w:t> </w:t>
      </w:r>
      <w:r>
        <w:rPr>
          <w:w w:val="75"/>
        </w:rPr>
        <w:t>45,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7"/>
          <w:w w:val="75"/>
        </w:rPr>
        <w:t> </w:t>
      </w:r>
      <w:r>
        <w:rPr>
          <w:w w:val="75"/>
        </w:rPr>
        <w:t>propuesta</w:t>
      </w:r>
      <w:r>
        <w:rPr>
          <w:spacing w:val="-25"/>
          <w:w w:val="75"/>
        </w:rPr>
        <w:t> </w:t>
      </w:r>
      <w:r>
        <w:rPr>
          <w:w w:val="75"/>
        </w:rPr>
        <w:t>permite</w:t>
      </w:r>
      <w:r>
        <w:rPr>
          <w:spacing w:val="-25"/>
          <w:w w:val="75"/>
        </w:rPr>
        <w:t> </w:t>
      </w:r>
      <w:r>
        <w:rPr>
          <w:w w:val="75"/>
        </w:rPr>
        <w:t>la </w:t>
      </w:r>
      <w:r>
        <w:rPr>
          <w:w w:val="85"/>
        </w:rPr>
        <w:t>delimitación</w:t>
      </w:r>
      <w:r>
        <w:rPr>
          <w:spacing w:val="-17"/>
          <w:w w:val="85"/>
        </w:rPr>
        <w:t> </w:t>
      </w:r>
      <w:r>
        <w:rPr>
          <w:w w:val="85"/>
        </w:rPr>
        <w:t>de</w:t>
      </w:r>
      <w:r>
        <w:rPr>
          <w:spacing w:val="-17"/>
          <w:w w:val="85"/>
        </w:rPr>
        <w:t> </w:t>
      </w:r>
      <w:r>
        <w:rPr>
          <w:w w:val="85"/>
        </w:rPr>
        <w:t>las</w:t>
      </w:r>
      <w:r>
        <w:rPr>
          <w:spacing w:val="-16"/>
          <w:w w:val="85"/>
        </w:rPr>
        <w:t> </w:t>
      </w:r>
      <w:r>
        <w:rPr>
          <w:w w:val="85"/>
        </w:rPr>
        <w:t>tres</w:t>
      </w:r>
      <w:r>
        <w:rPr>
          <w:spacing w:val="-16"/>
          <w:w w:val="85"/>
        </w:rPr>
        <w:t> </w:t>
      </w:r>
      <w:r>
        <w:rPr>
          <w:w w:val="85"/>
        </w:rPr>
        <w:t>dimensiones</w:t>
      </w:r>
      <w:r>
        <w:rPr>
          <w:spacing w:val="-17"/>
          <w:w w:val="85"/>
        </w:rPr>
        <w:t> </w:t>
      </w:r>
      <w:r>
        <w:rPr>
          <w:w w:val="85"/>
        </w:rPr>
        <w:t>de</w:t>
      </w:r>
      <w:r>
        <w:rPr>
          <w:spacing w:val="-17"/>
          <w:w w:val="85"/>
        </w:rPr>
        <w:t> </w:t>
      </w:r>
      <w:r>
        <w:rPr>
          <w:w w:val="85"/>
        </w:rPr>
        <w:t>la</w:t>
      </w:r>
      <w:r>
        <w:rPr>
          <w:spacing w:val="-17"/>
          <w:w w:val="85"/>
        </w:rPr>
        <w:t> </w:t>
      </w:r>
      <w:r>
        <w:rPr>
          <w:w w:val="85"/>
        </w:rPr>
        <w:t>filosofía,</w:t>
      </w:r>
      <w:r>
        <w:rPr>
          <w:spacing w:val="-17"/>
          <w:w w:val="85"/>
        </w:rPr>
        <w:t> </w:t>
      </w:r>
      <w:r>
        <w:rPr>
          <w:w w:val="85"/>
        </w:rPr>
        <w:t>retomadas</w:t>
      </w:r>
      <w:r>
        <w:rPr>
          <w:spacing w:val="-17"/>
          <w:w w:val="85"/>
        </w:rPr>
        <w:t> </w:t>
      </w:r>
      <w:r>
        <w:rPr>
          <w:w w:val="85"/>
        </w:rPr>
        <w:t>por </w:t>
      </w:r>
      <w:r>
        <w:rPr>
          <w:w w:val="80"/>
        </w:rPr>
        <w:t>Muntañola</w:t>
      </w:r>
      <w:r>
        <w:rPr>
          <w:spacing w:val="-22"/>
          <w:w w:val="80"/>
        </w:rPr>
        <w:t> </w:t>
      </w:r>
      <w:r>
        <w:rPr>
          <w:w w:val="80"/>
        </w:rPr>
        <w:t>en</w:t>
      </w:r>
      <w:r>
        <w:rPr>
          <w:spacing w:val="-22"/>
          <w:w w:val="80"/>
        </w:rPr>
        <w:t> </w:t>
      </w:r>
      <w:r>
        <w:rPr>
          <w:w w:val="80"/>
        </w:rPr>
        <w:t>Topogénesis:</w:t>
      </w:r>
      <w:r>
        <w:rPr>
          <w:spacing w:val="-23"/>
          <w:w w:val="80"/>
        </w:rPr>
        <w:t> </w:t>
      </w:r>
      <w:r>
        <w:rPr>
          <w:w w:val="80"/>
        </w:rPr>
        <w:t>la</w:t>
      </w:r>
      <w:r>
        <w:rPr>
          <w:spacing w:val="-23"/>
          <w:w w:val="80"/>
        </w:rPr>
        <w:t> </w:t>
      </w:r>
      <w:r>
        <w:rPr>
          <w:w w:val="80"/>
        </w:rPr>
        <w:t>dimensión</w:t>
      </w:r>
      <w:r>
        <w:rPr>
          <w:spacing w:val="-23"/>
          <w:w w:val="80"/>
        </w:rPr>
        <w:t> </w:t>
      </w:r>
      <w:r>
        <w:rPr>
          <w:w w:val="80"/>
        </w:rPr>
        <w:t>lógica,</w:t>
      </w:r>
      <w:r>
        <w:rPr>
          <w:spacing w:val="-23"/>
          <w:w w:val="80"/>
        </w:rPr>
        <w:t> </w:t>
      </w:r>
      <w:r>
        <w:rPr>
          <w:w w:val="80"/>
        </w:rPr>
        <w:t>la</w:t>
      </w:r>
      <w:r>
        <w:rPr>
          <w:spacing w:val="-23"/>
          <w:w w:val="80"/>
        </w:rPr>
        <w:t> </w:t>
      </w:r>
      <w:r>
        <w:rPr>
          <w:w w:val="80"/>
        </w:rPr>
        <w:t>dimensión</w:t>
      </w:r>
      <w:r>
        <w:rPr>
          <w:spacing w:val="-24"/>
          <w:w w:val="80"/>
        </w:rPr>
        <w:t> </w:t>
      </w:r>
      <w:r>
        <w:rPr>
          <w:w w:val="80"/>
        </w:rPr>
        <w:t>ética</w:t>
      </w:r>
      <w:r>
        <w:rPr>
          <w:spacing w:val="-23"/>
          <w:w w:val="80"/>
        </w:rPr>
        <w:t> </w:t>
      </w:r>
      <w:r>
        <w:rPr>
          <w:w w:val="80"/>
        </w:rPr>
        <w:t>y</w:t>
      </w:r>
      <w:r>
        <w:rPr>
          <w:spacing w:val="-23"/>
          <w:w w:val="80"/>
        </w:rPr>
        <w:t> </w:t>
      </w:r>
      <w:r>
        <w:rPr>
          <w:w w:val="80"/>
        </w:rPr>
        <w:t>la dimensión</w:t>
      </w:r>
      <w:r>
        <w:rPr>
          <w:spacing w:val="-22"/>
          <w:w w:val="80"/>
        </w:rPr>
        <w:t> </w:t>
      </w:r>
      <w:r>
        <w:rPr>
          <w:w w:val="80"/>
        </w:rPr>
        <w:t>estética,</w:t>
      </w:r>
      <w:r>
        <w:rPr>
          <w:spacing w:val="-21"/>
          <w:w w:val="80"/>
        </w:rPr>
        <w:t> </w:t>
      </w:r>
      <w:r>
        <w:rPr>
          <w:w w:val="80"/>
        </w:rPr>
        <w:t>los</w:t>
      </w:r>
      <w:r>
        <w:rPr>
          <w:spacing w:val="-21"/>
          <w:w w:val="80"/>
        </w:rPr>
        <w:t> </w:t>
      </w:r>
      <w:r>
        <w:rPr>
          <w:w w:val="80"/>
        </w:rPr>
        <w:t>cuales</w:t>
      </w:r>
      <w:r>
        <w:rPr>
          <w:spacing w:val="-21"/>
          <w:w w:val="80"/>
        </w:rPr>
        <w:t> </w:t>
      </w:r>
      <w:r>
        <w:rPr>
          <w:w w:val="80"/>
        </w:rPr>
        <w:t>sirvieron</w:t>
      </w:r>
      <w:r>
        <w:rPr>
          <w:spacing w:val="20"/>
          <w:w w:val="80"/>
        </w:rPr>
        <w:t> </w:t>
      </w:r>
      <w:r>
        <w:rPr>
          <w:w w:val="80"/>
        </w:rPr>
        <w:t>de</w:t>
      </w:r>
      <w:r>
        <w:rPr>
          <w:spacing w:val="-21"/>
          <w:w w:val="80"/>
        </w:rPr>
        <w:t> </w:t>
      </w:r>
      <w:r>
        <w:rPr>
          <w:w w:val="80"/>
        </w:rPr>
        <w:t>guía</w:t>
      </w:r>
      <w:r>
        <w:rPr>
          <w:spacing w:val="-22"/>
          <w:w w:val="80"/>
        </w:rPr>
        <w:t> </w:t>
      </w:r>
      <w:r>
        <w:rPr>
          <w:w w:val="80"/>
        </w:rPr>
        <w:t>para</w:t>
      </w:r>
      <w:r>
        <w:rPr>
          <w:spacing w:val="-22"/>
          <w:w w:val="80"/>
        </w:rPr>
        <w:t> </w:t>
      </w:r>
      <w:r>
        <w:rPr>
          <w:w w:val="80"/>
        </w:rPr>
        <w:t>conducir</w:t>
      </w:r>
      <w:r>
        <w:rPr>
          <w:spacing w:val="-21"/>
          <w:w w:val="80"/>
        </w:rPr>
        <w:t> </w:t>
      </w:r>
      <w:r>
        <w:rPr>
          <w:w w:val="80"/>
        </w:rPr>
        <w:t>la</w:t>
      </w:r>
      <w:r>
        <w:rPr>
          <w:spacing w:val="-22"/>
          <w:w w:val="80"/>
        </w:rPr>
        <w:t> </w:t>
      </w:r>
      <w:r>
        <w:rPr>
          <w:w w:val="80"/>
        </w:rPr>
        <w:t>crítica </w:t>
      </w:r>
      <w:r>
        <w:rPr>
          <w:w w:val="75"/>
        </w:rPr>
        <w:t>arquitectónica,</w:t>
      </w:r>
      <w:r>
        <w:rPr>
          <w:spacing w:val="-26"/>
          <w:w w:val="75"/>
        </w:rPr>
        <w:t> </w:t>
      </w:r>
      <w:r>
        <w:rPr>
          <w:w w:val="75"/>
        </w:rPr>
        <w:t>no</w:t>
      </w:r>
      <w:r>
        <w:rPr>
          <w:spacing w:val="-28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una</w:t>
      </w:r>
      <w:r>
        <w:rPr>
          <w:spacing w:val="-26"/>
          <w:w w:val="75"/>
        </w:rPr>
        <w:t> </w:t>
      </w:r>
      <w:r>
        <w:rPr>
          <w:w w:val="75"/>
        </w:rPr>
        <w:t>manera</w:t>
      </w:r>
      <w:r>
        <w:rPr>
          <w:spacing w:val="-28"/>
          <w:w w:val="75"/>
        </w:rPr>
        <w:t> </w:t>
      </w:r>
      <w:r>
        <w:rPr>
          <w:w w:val="75"/>
        </w:rPr>
        <w:t>sistemática</w:t>
      </w:r>
      <w:r>
        <w:rPr>
          <w:spacing w:val="-27"/>
          <w:w w:val="75"/>
        </w:rPr>
        <w:t> </w:t>
      </w:r>
      <w:r>
        <w:rPr>
          <w:w w:val="75"/>
        </w:rPr>
        <w:t>sino</w:t>
      </w:r>
      <w:r>
        <w:rPr>
          <w:spacing w:val="-26"/>
          <w:w w:val="75"/>
        </w:rPr>
        <w:t> </w:t>
      </w:r>
      <w:r>
        <w:rPr>
          <w:w w:val="75"/>
        </w:rPr>
        <w:t>únicamente</w:t>
      </w:r>
      <w:r>
        <w:rPr>
          <w:spacing w:val="-27"/>
          <w:w w:val="75"/>
        </w:rPr>
        <w:t> </w:t>
      </w:r>
      <w:r>
        <w:rPr>
          <w:w w:val="75"/>
        </w:rPr>
        <w:t>conducente, esto</w:t>
      </w:r>
      <w:r>
        <w:rPr>
          <w:spacing w:val="-25"/>
          <w:w w:val="75"/>
        </w:rPr>
        <w:t> </w:t>
      </w:r>
      <w:r>
        <w:rPr>
          <w:w w:val="75"/>
        </w:rPr>
        <w:t>debido</w:t>
      </w:r>
      <w:r>
        <w:rPr>
          <w:spacing w:val="-25"/>
          <w:w w:val="75"/>
        </w:rPr>
        <w:t> </w:t>
      </w:r>
      <w:r>
        <w:rPr>
          <w:w w:val="75"/>
        </w:rPr>
        <w:t>a</w:t>
      </w:r>
      <w:r>
        <w:rPr>
          <w:spacing w:val="-26"/>
          <w:w w:val="75"/>
        </w:rPr>
        <w:t> </w:t>
      </w:r>
      <w:r>
        <w:rPr>
          <w:w w:val="75"/>
        </w:rPr>
        <w:t>que</w:t>
      </w:r>
      <w:r>
        <w:rPr>
          <w:spacing w:val="-24"/>
          <w:w w:val="75"/>
        </w:rPr>
        <w:t> </w:t>
      </w:r>
      <w:r>
        <w:rPr>
          <w:w w:val="75"/>
        </w:rPr>
        <w:t>algunos</w:t>
      </w:r>
      <w:r>
        <w:rPr>
          <w:spacing w:val="-25"/>
          <w:w w:val="75"/>
        </w:rPr>
        <w:t> </w:t>
      </w:r>
      <w:r>
        <w:rPr>
          <w:w w:val="75"/>
        </w:rPr>
        <w:t>criterios</w:t>
      </w:r>
      <w:r>
        <w:rPr>
          <w:spacing w:val="-25"/>
          <w:w w:val="75"/>
        </w:rPr>
        <w:t> </w:t>
      </w:r>
      <w:r>
        <w:rPr>
          <w:w w:val="75"/>
        </w:rPr>
        <w:t>se</w:t>
      </w:r>
      <w:r>
        <w:rPr>
          <w:spacing w:val="-25"/>
          <w:w w:val="75"/>
        </w:rPr>
        <w:t> </w:t>
      </w:r>
      <w:r>
        <w:rPr>
          <w:w w:val="75"/>
        </w:rPr>
        <w:t>encuentran</w:t>
      </w:r>
      <w:r>
        <w:rPr>
          <w:spacing w:val="-26"/>
          <w:w w:val="75"/>
        </w:rPr>
        <w:t> </w:t>
      </w:r>
      <w:r>
        <w:rPr>
          <w:w w:val="75"/>
        </w:rPr>
        <w:t>en</w:t>
      </w:r>
      <w:r>
        <w:rPr>
          <w:spacing w:val="-26"/>
          <w:w w:val="75"/>
        </w:rPr>
        <w:t> </w:t>
      </w:r>
      <w:r>
        <w:rPr>
          <w:w w:val="75"/>
        </w:rPr>
        <w:t>espacios</w:t>
      </w:r>
      <w:r>
        <w:rPr>
          <w:spacing w:val="-23"/>
          <w:w w:val="75"/>
        </w:rPr>
        <w:t> </w:t>
      </w:r>
      <w:r>
        <w:rPr>
          <w:w w:val="75"/>
        </w:rPr>
        <w:t>liminales,</w:t>
      </w:r>
      <w:r>
        <w:rPr>
          <w:spacing w:val="-26"/>
          <w:w w:val="75"/>
        </w:rPr>
        <w:t> </w:t>
      </w:r>
      <w:r>
        <w:rPr>
          <w:w w:val="75"/>
        </w:rPr>
        <w:t>por lo</w:t>
      </w:r>
      <w:r>
        <w:rPr>
          <w:spacing w:val="-27"/>
          <w:w w:val="75"/>
        </w:rPr>
        <w:t> </w:t>
      </w:r>
      <w:r>
        <w:rPr>
          <w:w w:val="75"/>
        </w:rPr>
        <w:t>que</w:t>
      </w:r>
      <w:r>
        <w:rPr>
          <w:spacing w:val="-28"/>
          <w:w w:val="75"/>
        </w:rPr>
        <w:t> </w:t>
      </w:r>
      <w:r>
        <w:rPr>
          <w:w w:val="75"/>
        </w:rPr>
        <w:t>una</w:t>
      </w:r>
      <w:r>
        <w:rPr>
          <w:spacing w:val="-29"/>
          <w:w w:val="75"/>
        </w:rPr>
        <w:t> </w:t>
      </w:r>
      <w:r>
        <w:rPr>
          <w:w w:val="75"/>
        </w:rPr>
        <w:t>definición</w:t>
      </w:r>
      <w:r>
        <w:rPr>
          <w:spacing w:val="-27"/>
          <w:w w:val="75"/>
        </w:rPr>
        <w:t> </w:t>
      </w:r>
      <w:r>
        <w:rPr>
          <w:w w:val="75"/>
        </w:rPr>
        <w:t>estricta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8"/>
          <w:w w:val="75"/>
        </w:rPr>
        <w:t> </w:t>
      </w:r>
      <w:r>
        <w:rPr>
          <w:w w:val="75"/>
        </w:rPr>
        <w:t>la</w:t>
      </w:r>
      <w:r>
        <w:rPr>
          <w:spacing w:val="-27"/>
          <w:w w:val="75"/>
        </w:rPr>
        <w:t> </w:t>
      </w:r>
      <w:r>
        <w:rPr>
          <w:w w:val="75"/>
        </w:rPr>
        <w:t>dimensión</w:t>
      </w:r>
      <w:r>
        <w:rPr>
          <w:spacing w:val="-28"/>
          <w:w w:val="75"/>
        </w:rPr>
        <w:t> </w:t>
      </w:r>
      <w:r>
        <w:rPr>
          <w:w w:val="75"/>
        </w:rPr>
        <w:t>no</w:t>
      </w:r>
      <w:r>
        <w:rPr>
          <w:spacing w:val="-29"/>
          <w:w w:val="75"/>
        </w:rPr>
        <w:t> </w:t>
      </w:r>
      <w:r>
        <w:rPr>
          <w:w w:val="75"/>
        </w:rPr>
        <w:t>sería</w:t>
      </w:r>
      <w:r>
        <w:rPr>
          <w:spacing w:val="-27"/>
          <w:w w:val="75"/>
        </w:rPr>
        <w:t> </w:t>
      </w:r>
      <w:r>
        <w:rPr>
          <w:w w:val="75"/>
        </w:rPr>
        <w:t>posible.</w:t>
      </w:r>
    </w:p>
    <w:p>
      <w:pPr>
        <w:pStyle w:val="BodyText"/>
        <w:spacing w:line="271" w:lineRule="auto" w:before="200"/>
        <w:ind w:left="666" w:right="1419"/>
        <w:jc w:val="both"/>
      </w:pPr>
      <w:r>
        <w:rPr>
          <w:w w:val="75"/>
        </w:rPr>
        <w:t>En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propuesta</w:t>
      </w:r>
      <w:r>
        <w:rPr>
          <w:spacing w:val="-21"/>
          <w:w w:val="75"/>
        </w:rPr>
        <w:t> </w:t>
      </w:r>
      <w:r>
        <w:rPr>
          <w:w w:val="75"/>
        </w:rPr>
        <w:t>fue</w:t>
      </w:r>
      <w:r>
        <w:rPr>
          <w:spacing w:val="-20"/>
          <w:w w:val="75"/>
        </w:rPr>
        <w:t> </w:t>
      </w:r>
      <w:r>
        <w:rPr>
          <w:w w:val="75"/>
        </w:rPr>
        <w:t>posible</w:t>
      </w:r>
      <w:r>
        <w:rPr>
          <w:spacing w:val="-22"/>
          <w:w w:val="75"/>
        </w:rPr>
        <w:t> </w:t>
      </w:r>
      <w:r>
        <w:rPr>
          <w:w w:val="75"/>
        </w:rPr>
        <w:t>conducir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crítica</w:t>
      </w:r>
      <w:r>
        <w:rPr>
          <w:spacing w:val="-21"/>
          <w:w w:val="75"/>
        </w:rPr>
        <w:t> </w:t>
      </w:r>
      <w:r>
        <w:rPr>
          <w:w w:val="75"/>
        </w:rPr>
        <w:t>en</w:t>
      </w:r>
      <w:r>
        <w:rPr>
          <w:spacing w:val="-22"/>
          <w:w w:val="75"/>
        </w:rPr>
        <w:t> </w:t>
      </w:r>
      <w:r>
        <w:rPr>
          <w:w w:val="75"/>
        </w:rPr>
        <w:t>tres</w:t>
      </w:r>
      <w:r>
        <w:rPr>
          <w:spacing w:val="-22"/>
          <w:w w:val="75"/>
        </w:rPr>
        <w:t> </w:t>
      </w:r>
      <w:r>
        <w:rPr>
          <w:w w:val="75"/>
        </w:rPr>
        <w:t>estadios</w:t>
      </w:r>
      <w:r>
        <w:rPr>
          <w:spacing w:val="-19"/>
          <w:w w:val="75"/>
        </w:rPr>
        <w:t> </w:t>
      </w:r>
      <w:r>
        <w:rPr>
          <w:w w:val="75"/>
        </w:rPr>
        <w:t>cognitivos:</w:t>
      </w:r>
      <w:r>
        <w:rPr>
          <w:spacing w:val="-21"/>
          <w:w w:val="75"/>
        </w:rPr>
        <w:t> </w:t>
      </w:r>
      <w:r>
        <w:rPr>
          <w:w w:val="75"/>
        </w:rPr>
        <w:t>la </w:t>
      </w:r>
      <w:r>
        <w:rPr>
          <w:w w:val="85"/>
        </w:rPr>
        <w:t>prefiguración, la figuración y la refiguración, última etapa de la </w:t>
      </w:r>
      <w:r>
        <w:rPr>
          <w:w w:val="75"/>
        </w:rPr>
        <w:t>hermenéutica</w:t>
      </w:r>
      <w:r>
        <w:rPr>
          <w:spacing w:val="-32"/>
          <w:w w:val="75"/>
        </w:rPr>
        <w:t> </w:t>
      </w:r>
      <w:r>
        <w:rPr>
          <w:w w:val="75"/>
        </w:rPr>
        <w:t>que</w:t>
      </w:r>
      <w:r>
        <w:rPr>
          <w:spacing w:val="-33"/>
          <w:w w:val="75"/>
        </w:rPr>
        <w:t> </w:t>
      </w:r>
      <w:r>
        <w:rPr>
          <w:w w:val="75"/>
        </w:rPr>
        <w:t>permite</w:t>
      </w:r>
      <w:r>
        <w:rPr>
          <w:spacing w:val="-32"/>
          <w:w w:val="75"/>
        </w:rPr>
        <w:t> </w:t>
      </w:r>
      <w:r>
        <w:rPr>
          <w:w w:val="75"/>
        </w:rPr>
        <w:t>llegar</w:t>
      </w:r>
      <w:r>
        <w:rPr>
          <w:spacing w:val="-33"/>
          <w:w w:val="75"/>
        </w:rPr>
        <w:t> </w:t>
      </w:r>
      <w:r>
        <w:rPr>
          <w:w w:val="75"/>
        </w:rPr>
        <w:t>a</w:t>
      </w:r>
      <w:r>
        <w:rPr>
          <w:spacing w:val="-32"/>
          <w:w w:val="75"/>
        </w:rPr>
        <w:t> </w:t>
      </w:r>
      <w:r>
        <w:rPr>
          <w:w w:val="75"/>
        </w:rPr>
        <w:t>la</w:t>
      </w:r>
      <w:r>
        <w:rPr>
          <w:spacing w:val="-33"/>
          <w:w w:val="75"/>
        </w:rPr>
        <w:t> </w:t>
      </w:r>
      <w:r>
        <w:rPr>
          <w:w w:val="75"/>
        </w:rPr>
        <w:t>exégesis</w:t>
      </w:r>
      <w:r>
        <w:rPr>
          <w:spacing w:val="-32"/>
          <w:w w:val="75"/>
        </w:rPr>
        <w:t> </w:t>
      </w:r>
      <w:r>
        <w:rPr>
          <w:w w:val="75"/>
        </w:rPr>
        <w:t>arquitectónica.</w:t>
      </w:r>
    </w:p>
    <w:p>
      <w:pPr>
        <w:pStyle w:val="BodyText"/>
        <w:spacing w:line="271" w:lineRule="auto" w:before="200"/>
        <w:ind w:left="666" w:right="1413"/>
        <w:jc w:val="both"/>
      </w:pPr>
      <w:r>
        <w:rPr>
          <w:w w:val="75"/>
        </w:rPr>
        <w:t>La</w:t>
      </w:r>
      <w:r>
        <w:rPr>
          <w:spacing w:val="-8"/>
          <w:w w:val="75"/>
        </w:rPr>
        <w:t> </w:t>
      </w:r>
      <w:r>
        <w:rPr>
          <w:w w:val="75"/>
        </w:rPr>
        <w:t>prefiguración</w:t>
      </w:r>
      <w:r>
        <w:rPr>
          <w:spacing w:val="-9"/>
          <w:w w:val="75"/>
        </w:rPr>
        <w:t> </w:t>
      </w:r>
      <w:r>
        <w:rPr>
          <w:w w:val="75"/>
        </w:rPr>
        <w:t>y</w:t>
      </w:r>
      <w:r>
        <w:rPr>
          <w:spacing w:val="-8"/>
          <w:w w:val="75"/>
        </w:rPr>
        <w:t> </w:t>
      </w:r>
      <w:r>
        <w:rPr>
          <w:w w:val="75"/>
        </w:rPr>
        <w:t>la</w:t>
      </w:r>
      <w:r>
        <w:rPr>
          <w:spacing w:val="-9"/>
          <w:w w:val="75"/>
        </w:rPr>
        <w:t> </w:t>
      </w:r>
      <w:r>
        <w:rPr>
          <w:w w:val="75"/>
        </w:rPr>
        <w:t>figuración</w:t>
      </w:r>
      <w:r>
        <w:rPr>
          <w:spacing w:val="-8"/>
          <w:w w:val="75"/>
        </w:rPr>
        <w:t> </w:t>
      </w:r>
      <w:r>
        <w:rPr>
          <w:w w:val="75"/>
        </w:rPr>
        <w:t>por</w:t>
      </w:r>
      <w:r>
        <w:rPr>
          <w:spacing w:val="-9"/>
          <w:w w:val="75"/>
        </w:rPr>
        <w:t> </w:t>
      </w:r>
      <w:r>
        <w:rPr>
          <w:w w:val="75"/>
        </w:rPr>
        <w:t>su</w:t>
      </w:r>
      <w:r>
        <w:rPr>
          <w:spacing w:val="-12"/>
          <w:w w:val="75"/>
        </w:rPr>
        <w:t> </w:t>
      </w:r>
      <w:r>
        <w:rPr>
          <w:w w:val="75"/>
        </w:rPr>
        <w:t>función</w:t>
      </w:r>
      <w:r>
        <w:rPr>
          <w:spacing w:val="-8"/>
          <w:w w:val="75"/>
        </w:rPr>
        <w:t> </w:t>
      </w:r>
      <w:r>
        <w:rPr>
          <w:w w:val="75"/>
        </w:rPr>
        <w:t>perceptual</w:t>
      </w:r>
      <w:r>
        <w:rPr>
          <w:spacing w:val="-9"/>
          <w:w w:val="75"/>
        </w:rPr>
        <w:t> </w:t>
      </w:r>
      <w:r>
        <w:rPr>
          <w:w w:val="75"/>
        </w:rPr>
        <w:t>y</w:t>
      </w:r>
      <w:r>
        <w:rPr>
          <w:spacing w:val="-9"/>
          <w:w w:val="75"/>
        </w:rPr>
        <w:t> </w:t>
      </w:r>
      <w:r>
        <w:rPr>
          <w:w w:val="75"/>
        </w:rPr>
        <w:t>denotativa,</w:t>
      </w:r>
      <w:r>
        <w:rPr>
          <w:spacing w:val="-9"/>
          <w:w w:val="75"/>
        </w:rPr>
        <w:t> </w:t>
      </w:r>
      <w:r>
        <w:rPr>
          <w:w w:val="75"/>
        </w:rPr>
        <w:t>no </w:t>
      </w:r>
      <w:r>
        <w:rPr>
          <w:w w:val="85"/>
        </w:rPr>
        <w:t>constituyen</w:t>
      </w:r>
      <w:r>
        <w:rPr>
          <w:spacing w:val="-24"/>
          <w:w w:val="85"/>
        </w:rPr>
        <w:t> </w:t>
      </w:r>
      <w:r>
        <w:rPr>
          <w:w w:val="85"/>
        </w:rPr>
        <w:t>la</w:t>
      </w:r>
      <w:r>
        <w:rPr>
          <w:spacing w:val="-23"/>
          <w:w w:val="85"/>
        </w:rPr>
        <w:t> </w:t>
      </w:r>
      <w:r>
        <w:rPr>
          <w:w w:val="85"/>
        </w:rPr>
        <w:t>parte</w:t>
      </w:r>
      <w:r>
        <w:rPr>
          <w:spacing w:val="-24"/>
          <w:w w:val="85"/>
        </w:rPr>
        <w:t> </w:t>
      </w:r>
      <w:r>
        <w:rPr>
          <w:w w:val="85"/>
        </w:rPr>
        <w:t>medular</w:t>
      </w:r>
      <w:r>
        <w:rPr>
          <w:spacing w:val="-24"/>
          <w:w w:val="85"/>
        </w:rPr>
        <w:t> </w:t>
      </w:r>
      <w:r>
        <w:rPr>
          <w:w w:val="85"/>
        </w:rPr>
        <w:t>de</w:t>
      </w:r>
      <w:r>
        <w:rPr>
          <w:spacing w:val="-23"/>
          <w:w w:val="85"/>
        </w:rPr>
        <w:t> </w:t>
      </w:r>
      <w:r>
        <w:rPr>
          <w:w w:val="85"/>
        </w:rPr>
        <w:t>la</w:t>
      </w:r>
      <w:r>
        <w:rPr>
          <w:spacing w:val="-24"/>
          <w:w w:val="85"/>
        </w:rPr>
        <w:t> </w:t>
      </w:r>
      <w:r>
        <w:rPr>
          <w:w w:val="85"/>
        </w:rPr>
        <w:t>crítica,</w:t>
      </w:r>
      <w:r>
        <w:rPr>
          <w:spacing w:val="-23"/>
          <w:w w:val="85"/>
        </w:rPr>
        <w:t> </w:t>
      </w:r>
      <w:r>
        <w:rPr>
          <w:w w:val="85"/>
        </w:rPr>
        <w:t>ya</w:t>
      </w:r>
      <w:r>
        <w:rPr>
          <w:spacing w:val="-24"/>
          <w:w w:val="85"/>
        </w:rPr>
        <w:t> </w:t>
      </w:r>
      <w:r>
        <w:rPr>
          <w:w w:val="85"/>
        </w:rPr>
        <w:t>que</w:t>
      </w:r>
      <w:r>
        <w:rPr>
          <w:spacing w:val="-24"/>
          <w:w w:val="85"/>
        </w:rPr>
        <w:t> </w:t>
      </w:r>
      <w:r>
        <w:rPr>
          <w:w w:val="85"/>
        </w:rPr>
        <w:t>ella</w:t>
      </w:r>
      <w:r>
        <w:rPr>
          <w:spacing w:val="-24"/>
          <w:w w:val="85"/>
        </w:rPr>
        <w:t> </w:t>
      </w:r>
      <w:r>
        <w:rPr>
          <w:w w:val="85"/>
        </w:rPr>
        <w:t>subyace</w:t>
      </w:r>
      <w:r>
        <w:rPr>
          <w:spacing w:val="-24"/>
          <w:w w:val="85"/>
        </w:rPr>
        <w:t> </w:t>
      </w:r>
      <w:r>
        <w:rPr>
          <w:w w:val="85"/>
        </w:rPr>
        <w:t>en</w:t>
      </w:r>
      <w:r>
        <w:rPr>
          <w:spacing w:val="-24"/>
          <w:w w:val="85"/>
        </w:rPr>
        <w:t> </w:t>
      </w:r>
      <w:r>
        <w:rPr>
          <w:w w:val="85"/>
        </w:rPr>
        <w:t>la </w:t>
      </w:r>
      <w:r>
        <w:rPr>
          <w:w w:val="75"/>
        </w:rPr>
        <w:t>refiguración,</w:t>
      </w:r>
      <w:r>
        <w:rPr>
          <w:spacing w:val="-36"/>
          <w:w w:val="75"/>
        </w:rPr>
        <w:t> </w:t>
      </w:r>
      <w:r>
        <w:rPr>
          <w:w w:val="75"/>
        </w:rPr>
        <w:t>y</w:t>
      </w:r>
      <w:r>
        <w:rPr>
          <w:spacing w:val="-36"/>
          <w:w w:val="75"/>
        </w:rPr>
        <w:t> </w:t>
      </w:r>
      <w:r>
        <w:rPr>
          <w:w w:val="75"/>
        </w:rPr>
        <w:t>es</w:t>
      </w:r>
      <w:r>
        <w:rPr>
          <w:spacing w:val="-34"/>
          <w:w w:val="75"/>
        </w:rPr>
        <w:t> </w:t>
      </w:r>
      <w:r>
        <w:rPr>
          <w:w w:val="75"/>
        </w:rPr>
        <w:t>donde</w:t>
      </w:r>
      <w:r>
        <w:rPr>
          <w:spacing w:val="-35"/>
          <w:w w:val="75"/>
        </w:rPr>
        <w:t> </w:t>
      </w:r>
      <w:r>
        <w:rPr>
          <w:w w:val="75"/>
        </w:rPr>
        <w:t>el</w:t>
      </w:r>
      <w:r>
        <w:rPr>
          <w:spacing w:val="-36"/>
          <w:w w:val="75"/>
        </w:rPr>
        <w:t> </w:t>
      </w:r>
      <w:r>
        <w:rPr>
          <w:w w:val="75"/>
        </w:rPr>
        <w:t>enfoque</w:t>
      </w:r>
      <w:r>
        <w:rPr>
          <w:spacing w:val="-36"/>
          <w:w w:val="75"/>
        </w:rPr>
        <w:t> </w:t>
      </w:r>
      <w:r>
        <w:rPr>
          <w:w w:val="75"/>
        </w:rPr>
        <w:t>simbólico</w:t>
      </w:r>
      <w:r>
        <w:rPr>
          <w:spacing w:val="-35"/>
          <w:w w:val="75"/>
        </w:rPr>
        <w:t> </w:t>
      </w:r>
      <w:r>
        <w:rPr>
          <w:w w:val="75"/>
        </w:rPr>
        <w:t>impera.</w:t>
      </w:r>
    </w:p>
    <w:p>
      <w:pPr>
        <w:pStyle w:val="BodyText"/>
        <w:spacing w:line="266" w:lineRule="auto" w:before="200"/>
        <w:ind w:left="666" w:right="1414"/>
        <w:jc w:val="both"/>
        <w:rPr>
          <w:rFonts w:ascii="Verdana" w:hAnsi="Verdana"/>
          <w:i/>
          <w:sz w:val="25"/>
        </w:rPr>
      </w:pPr>
      <w:r>
        <w:rPr>
          <w:w w:val="80"/>
        </w:rPr>
        <w:t>Una</w:t>
      </w:r>
      <w:r>
        <w:rPr>
          <w:spacing w:val="-23"/>
          <w:w w:val="80"/>
        </w:rPr>
        <w:t> </w:t>
      </w:r>
      <w:r>
        <w:rPr>
          <w:w w:val="80"/>
        </w:rPr>
        <w:t>vez</w:t>
      </w:r>
      <w:r>
        <w:rPr>
          <w:spacing w:val="-22"/>
          <w:w w:val="80"/>
        </w:rPr>
        <w:t> </w:t>
      </w:r>
      <w:r>
        <w:rPr>
          <w:w w:val="80"/>
        </w:rPr>
        <w:t>inmersos</w:t>
      </w:r>
      <w:r>
        <w:rPr>
          <w:spacing w:val="-23"/>
          <w:w w:val="80"/>
        </w:rPr>
        <w:t> </w:t>
      </w:r>
      <w:r>
        <w:rPr>
          <w:w w:val="80"/>
        </w:rPr>
        <w:t>en</w:t>
      </w:r>
      <w:r>
        <w:rPr>
          <w:spacing w:val="-23"/>
          <w:w w:val="80"/>
        </w:rPr>
        <w:t> </w:t>
      </w:r>
      <w:r>
        <w:rPr>
          <w:w w:val="80"/>
        </w:rPr>
        <w:t>alguna</w:t>
      </w:r>
      <w:r>
        <w:rPr>
          <w:spacing w:val="-24"/>
          <w:w w:val="80"/>
        </w:rPr>
        <w:t> </w:t>
      </w:r>
      <w:r>
        <w:rPr>
          <w:w w:val="80"/>
        </w:rPr>
        <w:t>de</w:t>
      </w:r>
      <w:r>
        <w:rPr>
          <w:spacing w:val="-23"/>
          <w:w w:val="80"/>
        </w:rPr>
        <w:t> </w:t>
      </w:r>
      <w:r>
        <w:rPr>
          <w:w w:val="80"/>
        </w:rPr>
        <w:t>las</w:t>
      </w:r>
      <w:r>
        <w:rPr>
          <w:spacing w:val="-22"/>
          <w:w w:val="80"/>
        </w:rPr>
        <w:t> </w:t>
      </w:r>
      <w:r>
        <w:rPr>
          <w:w w:val="80"/>
        </w:rPr>
        <w:t>tres</w:t>
      </w:r>
      <w:r>
        <w:rPr>
          <w:spacing w:val="-22"/>
          <w:w w:val="80"/>
        </w:rPr>
        <w:t> </w:t>
      </w:r>
      <w:r>
        <w:rPr>
          <w:w w:val="80"/>
        </w:rPr>
        <w:t>dimensiones,</w:t>
      </w:r>
      <w:r>
        <w:rPr>
          <w:spacing w:val="-24"/>
          <w:w w:val="80"/>
        </w:rPr>
        <w:t> </w:t>
      </w:r>
      <w:r>
        <w:rPr>
          <w:w w:val="80"/>
        </w:rPr>
        <w:t>el</w:t>
      </w:r>
      <w:r>
        <w:rPr>
          <w:spacing w:val="-24"/>
          <w:w w:val="80"/>
        </w:rPr>
        <w:t> </w:t>
      </w:r>
      <w:r>
        <w:rPr>
          <w:w w:val="80"/>
        </w:rPr>
        <w:t>desarrollo</w:t>
      </w:r>
      <w:r>
        <w:rPr>
          <w:spacing w:val="-23"/>
          <w:w w:val="80"/>
        </w:rPr>
        <w:t> </w:t>
      </w:r>
      <w:r>
        <w:rPr>
          <w:w w:val="80"/>
        </w:rPr>
        <w:t>de</w:t>
      </w:r>
      <w:r>
        <w:rPr>
          <w:spacing w:val="-22"/>
          <w:w w:val="80"/>
        </w:rPr>
        <w:t> </w:t>
      </w:r>
      <w:r>
        <w:rPr>
          <w:w w:val="80"/>
        </w:rPr>
        <w:t>la crítica toma un enfoque analógico-lúdico como apoyo a la semiótica </w:t>
      </w:r>
      <w:r>
        <w:rPr>
          <w:w w:val="75"/>
        </w:rPr>
        <w:t>posestructuralista (o hermenéutica). El análisis se centró en la</w:t>
      </w:r>
      <w:r>
        <w:rPr>
          <w:spacing w:val="-39"/>
          <w:w w:val="75"/>
        </w:rPr>
        <w:t> </w:t>
      </w:r>
      <w:r>
        <w:rPr>
          <w:w w:val="75"/>
        </w:rPr>
        <w:t>proxémica </w:t>
      </w:r>
      <w:r>
        <w:rPr>
          <w:w w:val="80"/>
        </w:rPr>
        <w:t>en</w:t>
      </w:r>
      <w:r>
        <w:rPr>
          <w:spacing w:val="-37"/>
          <w:w w:val="80"/>
        </w:rPr>
        <w:t> </w:t>
      </w:r>
      <w:r>
        <w:rPr>
          <w:w w:val="80"/>
        </w:rPr>
        <w:t>su</w:t>
      </w:r>
      <w:r>
        <w:rPr>
          <w:spacing w:val="-37"/>
          <w:w w:val="80"/>
        </w:rPr>
        <w:t> </w:t>
      </w:r>
      <w:r>
        <w:rPr>
          <w:w w:val="80"/>
        </w:rPr>
        <w:t>carácter</w:t>
      </w:r>
      <w:r>
        <w:rPr>
          <w:spacing w:val="-37"/>
          <w:w w:val="80"/>
        </w:rPr>
        <w:t> </w:t>
      </w:r>
      <w:r>
        <w:rPr>
          <w:w w:val="80"/>
        </w:rPr>
        <w:t>cognitivo</w:t>
      </w:r>
      <w:r>
        <w:rPr>
          <w:spacing w:val="-36"/>
          <w:w w:val="80"/>
        </w:rPr>
        <w:t> </w:t>
      </w:r>
      <w:r>
        <w:rPr>
          <w:w w:val="80"/>
        </w:rPr>
        <w:t>y</w:t>
      </w:r>
      <w:r>
        <w:rPr>
          <w:spacing w:val="-37"/>
          <w:w w:val="80"/>
        </w:rPr>
        <w:t> </w:t>
      </w:r>
      <w:r>
        <w:rPr>
          <w:w w:val="80"/>
        </w:rPr>
        <w:t>simbólico,</w:t>
      </w:r>
      <w:r>
        <w:rPr>
          <w:spacing w:val="-37"/>
          <w:w w:val="80"/>
        </w:rPr>
        <w:t> </w:t>
      </w:r>
      <w:r>
        <w:rPr>
          <w:w w:val="80"/>
        </w:rPr>
        <w:t>sustentado</w:t>
      </w:r>
      <w:r>
        <w:rPr>
          <w:spacing w:val="-34"/>
          <w:w w:val="80"/>
        </w:rPr>
        <w:t> </w:t>
      </w:r>
      <w:r>
        <w:rPr>
          <w:w w:val="80"/>
        </w:rPr>
        <w:t>además</w:t>
      </w:r>
      <w:r>
        <w:rPr>
          <w:spacing w:val="-35"/>
          <w:w w:val="80"/>
        </w:rPr>
        <w:t> </w:t>
      </w:r>
      <w:r>
        <w:rPr>
          <w:w w:val="80"/>
        </w:rPr>
        <w:t>en</w:t>
      </w:r>
      <w:r>
        <w:rPr>
          <w:spacing w:val="-36"/>
          <w:w w:val="80"/>
        </w:rPr>
        <w:t> </w:t>
      </w:r>
      <w:r>
        <w:rPr>
          <w:w w:val="80"/>
        </w:rPr>
        <w:t>los</w:t>
      </w:r>
      <w:r>
        <w:rPr>
          <w:spacing w:val="-35"/>
          <w:w w:val="80"/>
        </w:rPr>
        <w:t> </w:t>
      </w:r>
      <w:r>
        <w:rPr>
          <w:w w:val="80"/>
        </w:rPr>
        <w:t>procesos </w:t>
      </w:r>
      <w:r>
        <w:rPr>
          <w:w w:val="75"/>
        </w:rPr>
        <w:t>cognitivos</w:t>
      </w:r>
      <w:r>
        <w:rPr>
          <w:spacing w:val="-27"/>
          <w:w w:val="75"/>
        </w:rPr>
        <w:t> </w:t>
      </w:r>
      <w:r>
        <w:rPr>
          <w:w w:val="75"/>
        </w:rPr>
        <w:t>que</w:t>
      </w:r>
      <w:r>
        <w:rPr>
          <w:spacing w:val="-27"/>
          <w:w w:val="75"/>
        </w:rPr>
        <w:t> </w:t>
      </w:r>
      <w:r>
        <w:rPr>
          <w:w w:val="75"/>
        </w:rPr>
        <w:t>implícitamente</w:t>
      </w:r>
      <w:r>
        <w:rPr>
          <w:spacing w:val="-1"/>
          <w:w w:val="75"/>
        </w:rPr>
        <w:t> </w:t>
      </w:r>
      <w:r>
        <w:rPr>
          <w:w w:val="75"/>
        </w:rPr>
        <w:t>conducen</w:t>
      </w:r>
      <w:r>
        <w:rPr>
          <w:spacing w:val="-29"/>
          <w:w w:val="75"/>
        </w:rPr>
        <w:t> </w:t>
      </w:r>
      <w:r>
        <w:rPr>
          <w:w w:val="75"/>
        </w:rPr>
        <w:t>al</w:t>
      </w:r>
      <w:r>
        <w:rPr>
          <w:spacing w:val="-28"/>
          <w:w w:val="75"/>
        </w:rPr>
        <w:t> </w:t>
      </w:r>
      <w:r>
        <w:rPr>
          <w:w w:val="75"/>
        </w:rPr>
        <w:t>conjunto</w:t>
      </w:r>
      <w:r>
        <w:rPr>
          <w:spacing w:val="-29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conceptos</w:t>
      </w:r>
      <w:r>
        <w:rPr>
          <w:spacing w:val="-27"/>
          <w:w w:val="75"/>
        </w:rPr>
        <w:t> </w:t>
      </w:r>
      <w:r>
        <w:rPr>
          <w:w w:val="75"/>
        </w:rPr>
        <w:t>definidos </w:t>
      </w:r>
      <w:r>
        <w:rPr>
          <w:spacing w:val="1"/>
          <w:w w:val="70"/>
        </w:rPr>
        <w:t>e</w:t>
      </w:r>
      <w:r>
        <w:rPr>
          <w:w w:val="67"/>
        </w:rPr>
        <w:t>n</w:t>
      </w:r>
      <w:r>
        <w:rPr>
          <w:spacing w:val="-27"/>
        </w:rPr>
        <w:t> </w:t>
      </w:r>
      <w:r>
        <w:rPr>
          <w:spacing w:val="-2"/>
          <w:w w:val="77"/>
        </w:rPr>
        <w:t>l</w:t>
      </w:r>
      <w:r>
        <w:rPr>
          <w:w w:val="71"/>
        </w:rPr>
        <w:t>a</w:t>
      </w:r>
      <w:r>
        <w:rPr>
          <w:spacing w:val="-31"/>
        </w:rPr>
        <w:t> </w:t>
      </w:r>
      <w:r>
        <w:rPr>
          <w:spacing w:val="2"/>
          <w:w w:val="80"/>
        </w:rPr>
        <w:t>s</w:t>
      </w:r>
      <w:r>
        <w:rPr>
          <w:w w:val="76"/>
        </w:rPr>
        <w:t>ec</w:t>
      </w:r>
      <w:r>
        <w:rPr>
          <w:spacing w:val="1"/>
          <w:w w:val="76"/>
        </w:rPr>
        <w:t>c</w:t>
      </w:r>
      <w:r>
        <w:rPr>
          <w:spacing w:val="-2"/>
          <w:w w:val="77"/>
        </w:rPr>
        <w:t>i</w:t>
      </w:r>
      <w:r>
        <w:rPr>
          <w:spacing w:val="1"/>
          <w:w w:val="69"/>
        </w:rPr>
        <w:t>ó</w:t>
      </w:r>
      <w:r>
        <w:rPr>
          <w:w w:val="67"/>
        </w:rPr>
        <w:t>n</w:t>
      </w:r>
      <w:r>
        <w:rPr>
          <w:spacing w:val="-29"/>
        </w:rPr>
        <w:t> </w:t>
      </w:r>
      <w:r>
        <w:rPr>
          <w:spacing w:val="1"/>
          <w:w w:val="77"/>
        </w:rPr>
        <w:t>3</w:t>
      </w:r>
      <w:r>
        <w:rPr>
          <w:w w:val="54"/>
        </w:rPr>
        <w:t>.</w:t>
      </w:r>
      <w:r>
        <w:rPr>
          <w:spacing w:val="-3"/>
          <w:w w:val="37"/>
        </w:rPr>
        <w:t>1</w:t>
      </w:r>
      <w:r>
        <w:rPr>
          <w:rFonts w:ascii="Verdana" w:hAnsi="Verdana"/>
          <w:i/>
          <w:w w:val="43"/>
          <w:sz w:val="25"/>
        </w:rPr>
        <w:t>.</w:t>
      </w:r>
      <w:r>
        <w:rPr>
          <w:rFonts w:ascii="Verdana" w:hAnsi="Verdana"/>
          <w:i/>
          <w:w w:val="56"/>
          <w:sz w:val="25"/>
        </w:rPr>
        <w:t>3</w:t>
      </w:r>
      <w:r>
        <w:rPr>
          <w:rFonts w:ascii="Verdana" w:hAnsi="Verdana"/>
          <w:i/>
          <w:spacing w:val="-2"/>
          <w:w w:val="56"/>
          <w:sz w:val="25"/>
        </w:rPr>
        <w:t>.</w:t>
      </w:r>
      <w:r>
        <w:rPr>
          <w:rFonts w:ascii="Verdana" w:hAnsi="Verdana"/>
          <w:i/>
          <w:w w:val="63"/>
          <w:sz w:val="25"/>
        </w:rPr>
        <w:t>3</w:t>
      </w:r>
      <w:r>
        <w:rPr>
          <w:rFonts w:ascii="Verdana" w:hAnsi="Verdana"/>
          <w:i/>
          <w:spacing w:val="-41"/>
          <w:sz w:val="25"/>
        </w:rPr>
        <w:t> </w:t>
      </w:r>
      <w:r>
        <w:rPr>
          <w:rFonts w:ascii="Verdana" w:hAnsi="Verdana"/>
          <w:i/>
          <w:spacing w:val="1"/>
          <w:w w:val="63"/>
          <w:sz w:val="25"/>
        </w:rPr>
        <w:t>3</w:t>
      </w:r>
      <w:r>
        <w:rPr>
          <w:rFonts w:ascii="Verdana" w:hAnsi="Verdana"/>
          <w:i/>
          <w:w w:val="43"/>
          <w:sz w:val="25"/>
        </w:rPr>
        <w:t>.</w:t>
      </w:r>
      <w:r>
        <w:rPr>
          <w:rFonts w:ascii="Verdana" w:hAnsi="Verdana"/>
          <w:i/>
          <w:spacing w:val="-1"/>
          <w:w w:val="35"/>
          <w:sz w:val="25"/>
        </w:rPr>
        <w:t>1</w:t>
      </w:r>
      <w:r>
        <w:rPr>
          <w:rFonts w:ascii="Verdana" w:hAnsi="Verdana"/>
          <w:i/>
          <w:spacing w:val="-3"/>
          <w:w w:val="35"/>
          <w:sz w:val="25"/>
        </w:rPr>
        <w:t>.</w:t>
      </w:r>
      <w:r>
        <w:rPr>
          <w:rFonts w:ascii="Verdana" w:hAnsi="Verdana"/>
          <w:i/>
          <w:spacing w:val="1"/>
          <w:w w:val="63"/>
          <w:sz w:val="25"/>
        </w:rPr>
        <w:t>3</w:t>
      </w:r>
      <w:r>
        <w:rPr>
          <w:rFonts w:ascii="Verdana" w:hAnsi="Verdana"/>
          <w:i/>
          <w:spacing w:val="-2"/>
          <w:w w:val="43"/>
          <w:sz w:val="25"/>
        </w:rPr>
        <w:t>.</w:t>
      </w:r>
      <w:r>
        <w:rPr>
          <w:rFonts w:ascii="Verdana" w:hAnsi="Verdana"/>
          <w:i/>
          <w:w w:val="63"/>
          <w:sz w:val="25"/>
        </w:rPr>
        <w:t>3</w:t>
      </w:r>
      <w:r>
        <w:rPr>
          <w:rFonts w:ascii="Verdana" w:hAnsi="Verdana"/>
          <w:i/>
          <w:spacing w:val="16"/>
          <w:sz w:val="25"/>
        </w:rPr>
        <w:t> </w:t>
      </w:r>
      <w:r>
        <w:rPr>
          <w:rFonts w:ascii="Verdana" w:hAnsi="Verdana"/>
          <w:i/>
          <w:spacing w:val="1"/>
          <w:w w:val="58"/>
          <w:sz w:val="25"/>
        </w:rPr>
        <w:t>C</w:t>
      </w:r>
      <w:r>
        <w:rPr>
          <w:rFonts w:ascii="Verdana" w:hAnsi="Verdana"/>
          <w:i/>
          <w:w w:val="58"/>
          <w:sz w:val="25"/>
        </w:rPr>
        <w:t>o</w:t>
      </w:r>
      <w:r>
        <w:rPr>
          <w:rFonts w:ascii="Verdana" w:hAnsi="Verdana"/>
          <w:i/>
          <w:spacing w:val="-2"/>
          <w:w w:val="58"/>
          <w:sz w:val="25"/>
        </w:rPr>
        <w:t>n</w:t>
      </w:r>
      <w:r>
        <w:rPr>
          <w:rFonts w:ascii="Verdana" w:hAnsi="Verdana"/>
          <w:i/>
          <w:spacing w:val="-1"/>
          <w:w w:val="63"/>
          <w:sz w:val="25"/>
        </w:rPr>
        <w:t>c</w:t>
      </w:r>
      <w:r>
        <w:rPr>
          <w:rFonts w:ascii="Verdana" w:hAnsi="Verdana"/>
          <w:i/>
          <w:spacing w:val="1"/>
          <w:w w:val="63"/>
          <w:sz w:val="25"/>
        </w:rPr>
        <w:t>e</w:t>
      </w:r>
      <w:r>
        <w:rPr>
          <w:rFonts w:ascii="Verdana" w:hAnsi="Verdana"/>
          <w:i/>
          <w:spacing w:val="-2"/>
          <w:w w:val="58"/>
          <w:sz w:val="25"/>
        </w:rPr>
        <w:t>p</w:t>
      </w:r>
      <w:r>
        <w:rPr>
          <w:rFonts w:ascii="Verdana" w:hAnsi="Verdana"/>
          <w:i/>
          <w:spacing w:val="1"/>
          <w:w w:val="61"/>
          <w:sz w:val="25"/>
        </w:rPr>
        <w:t>t</w:t>
      </w:r>
      <w:r>
        <w:rPr>
          <w:rFonts w:ascii="Verdana" w:hAnsi="Verdana"/>
          <w:i/>
          <w:spacing w:val="-3"/>
          <w:w w:val="59"/>
          <w:sz w:val="25"/>
        </w:rPr>
        <w:t>o</w:t>
      </w:r>
      <w:r>
        <w:rPr>
          <w:rFonts w:ascii="Verdana" w:hAnsi="Verdana"/>
          <w:i/>
          <w:w w:val="66"/>
          <w:sz w:val="25"/>
        </w:rPr>
        <w:t>s</w:t>
      </w:r>
      <w:r>
        <w:rPr>
          <w:rFonts w:ascii="Verdana" w:hAnsi="Verdana"/>
          <w:i/>
          <w:spacing w:val="-36"/>
          <w:sz w:val="25"/>
        </w:rPr>
        <w:t> </w:t>
      </w:r>
      <w:r>
        <w:rPr>
          <w:rFonts w:ascii="Verdana" w:hAnsi="Verdana"/>
          <w:i/>
          <w:spacing w:val="-2"/>
          <w:w w:val="58"/>
          <w:sz w:val="25"/>
        </w:rPr>
        <w:t>d</w:t>
      </w:r>
      <w:r>
        <w:rPr>
          <w:rFonts w:ascii="Verdana" w:hAnsi="Verdana"/>
          <w:i/>
          <w:w w:val="60"/>
          <w:sz w:val="25"/>
        </w:rPr>
        <w:t>e</w:t>
      </w:r>
      <w:r>
        <w:rPr>
          <w:rFonts w:ascii="Verdana" w:hAnsi="Verdana"/>
          <w:i/>
          <w:spacing w:val="-39"/>
          <w:sz w:val="25"/>
        </w:rPr>
        <w:t> </w:t>
      </w:r>
      <w:r>
        <w:rPr>
          <w:rFonts w:ascii="Verdana" w:hAnsi="Verdana"/>
          <w:i/>
          <w:spacing w:val="-2"/>
          <w:w w:val="62"/>
          <w:sz w:val="25"/>
        </w:rPr>
        <w:t>l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spacing w:val="-37"/>
          <w:sz w:val="25"/>
        </w:rPr>
        <w:t> </w:t>
      </w:r>
      <w:r>
        <w:rPr>
          <w:rFonts w:ascii="Verdana" w:hAnsi="Verdana"/>
          <w:i/>
          <w:spacing w:val="-3"/>
          <w:w w:val="56"/>
          <w:sz w:val="25"/>
        </w:rPr>
        <w:t>H</w:t>
      </w:r>
      <w:r>
        <w:rPr>
          <w:rFonts w:ascii="Verdana" w:hAnsi="Verdana"/>
          <w:i/>
          <w:spacing w:val="1"/>
          <w:w w:val="60"/>
          <w:sz w:val="25"/>
        </w:rPr>
        <w:t>e</w:t>
      </w:r>
      <w:r>
        <w:rPr>
          <w:rFonts w:ascii="Verdana" w:hAnsi="Verdana"/>
          <w:i/>
          <w:w w:val="62"/>
          <w:sz w:val="25"/>
        </w:rPr>
        <w:t>r</w:t>
      </w:r>
      <w:r>
        <w:rPr>
          <w:rFonts w:ascii="Verdana" w:hAnsi="Verdana"/>
          <w:i/>
          <w:spacing w:val="-1"/>
          <w:w w:val="62"/>
          <w:sz w:val="25"/>
        </w:rPr>
        <w:t>m</w:t>
      </w:r>
      <w:r>
        <w:rPr>
          <w:rFonts w:ascii="Verdana" w:hAnsi="Verdana"/>
          <w:i/>
          <w:spacing w:val="1"/>
          <w:w w:val="60"/>
          <w:sz w:val="25"/>
        </w:rPr>
        <w:t>e</w:t>
      </w:r>
      <w:r>
        <w:rPr>
          <w:rFonts w:ascii="Verdana" w:hAnsi="Verdana"/>
          <w:i/>
          <w:w w:val="58"/>
          <w:sz w:val="25"/>
        </w:rPr>
        <w:t>néu</w:t>
      </w:r>
      <w:r>
        <w:rPr>
          <w:rFonts w:ascii="Verdana" w:hAnsi="Verdana"/>
          <w:i/>
          <w:spacing w:val="1"/>
          <w:w w:val="58"/>
          <w:sz w:val="25"/>
        </w:rPr>
        <w:t>t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spacing w:val="-1"/>
          <w:w w:val="63"/>
          <w:sz w:val="25"/>
        </w:rPr>
        <w:t>c</w:t>
      </w:r>
      <w:r>
        <w:rPr>
          <w:rFonts w:ascii="Verdana" w:hAnsi="Verdana"/>
          <w:i/>
          <w:w w:val="63"/>
          <w:sz w:val="25"/>
        </w:rPr>
        <w:t>a</w:t>
      </w:r>
      <w:r>
        <w:rPr>
          <w:rFonts w:ascii="Verdana" w:hAnsi="Verdana"/>
          <w:i/>
          <w:spacing w:val="-42"/>
          <w:sz w:val="25"/>
        </w:rPr>
        <w:t> </w:t>
      </w:r>
      <w:r>
        <w:rPr>
          <w:rFonts w:ascii="Verdana" w:hAnsi="Verdana"/>
          <w:i/>
          <w:spacing w:val="2"/>
          <w:w w:val="56"/>
          <w:sz w:val="25"/>
        </w:rPr>
        <w:t>A</w:t>
      </w:r>
      <w:r>
        <w:rPr>
          <w:rFonts w:ascii="Verdana" w:hAnsi="Verdana"/>
          <w:i/>
          <w:w w:val="58"/>
          <w:sz w:val="25"/>
        </w:rPr>
        <w:t>n</w:t>
      </w:r>
      <w:r>
        <w:rPr>
          <w:rFonts w:ascii="Verdana" w:hAnsi="Verdana"/>
          <w:i/>
          <w:spacing w:val="1"/>
          <w:w w:val="58"/>
          <w:sz w:val="25"/>
        </w:rPr>
        <w:t>a</w:t>
      </w:r>
      <w:r>
        <w:rPr>
          <w:rFonts w:ascii="Verdana" w:hAnsi="Verdana"/>
          <w:i/>
          <w:spacing w:val="-2"/>
          <w:w w:val="62"/>
          <w:sz w:val="25"/>
        </w:rPr>
        <w:t>l</w:t>
      </w:r>
      <w:r>
        <w:rPr>
          <w:rFonts w:ascii="Verdana" w:hAnsi="Verdana"/>
          <w:i/>
          <w:w w:val="59"/>
          <w:sz w:val="25"/>
        </w:rPr>
        <w:t>óg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spacing w:val="2"/>
          <w:w w:val="68"/>
          <w:sz w:val="25"/>
        </w:rPr>
        <w:t>c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spacing w:val="-37"/>
          <w:sz w:val="25"/>
        </w:rPr>
        <w:t> </w:t>
      </w:r>
      <w:r>
        <w:rPr>
          <w:rFonts w:ascii="Verdana" w:hAnsi="Verdana"/>
          <w:i/>
          <w:spacing w:val="-5"/>
          <w:w w:val="45"/>
          <w:sz w:val="25"/>
        </w:rPr>
        <w:t>I</w:t>
      </w:r>
      <w:r>
        <w:rPr>
          <w:rFonts w:ascii="Verdana" w:hAnsi="Verdana"/>
          <w:i/>
          <w:spacing w:val="2"/>
          <w:w w:val="68"/>
          <w:sz w:val="25"/>
        </w:rPr>
        <w:t>c</w:t>
      </w:r>
      <w:r>
        <w:rPr>
          <w:rFonts w:ascii="Verdana" w:hAnsi="Verdana"/>
          <w:i/>
          <w:w w:val="58"/>
          <w:sz w:val="25"/>
        </w:rPr>
        <w:t>ón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spacing w:val="-1"/>
          <w:w w:val="63"/>
          <w:sz w:val="25"/>
        </w:rPr>
        <w:t>ca</w:t>
      </w:r>
      <w:r>
        <w:rPr>
          <w:rFonts w:ascii="Verdana" w:hAnsi="Verdana"/>
          <w:i/>
          <w:spacing w:val="-1"/>
          <w:w w:val="63"/>
          <w:sz w:val="25"/>
        </w:rPr>
        <w:t> </w:t>
      </w:r>
      <w:r>
        <w:rPr>
          <w:rFonts w:ascii="Verdana" w:hAnsi="Verdana"/>
          <w:i/>
          <w:w w:val="60"/>
          <w:sz w:val="25"/>
        </w:rPr>
        <w:t>en la Crítica</w:t>
      </w:r>
      <w:r>
        <w:rPr>
          <w:rFonts w:ascii="Verdana" w:hAnsi="Verdana"/>
          <w:i/>
          <w:spacing w:val="2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Sistémica.</w:t>
      </w:r>
    </w:p>
    <w:p>
      <w:pPr>
        <w:spacing w:after="0" w:line="266" w:lineRule="auto"/>
        <w:jc w:val="both"/>
        <w:rPr>
          <w:rFonts w:ascii="Verdana" w:hAnsi="Verdana"/>
          <w:sz w:val="25"/>
        </w:rPr>
        <w:sectPr>
          <w:type w:val="continuous"/>
          <w:pgSz w:w="16840" w:h="11910" w:orient="landscape"/>
          <w:pgMar w:top="700" w:bottom="280" w:left="1460" w:right="0"/>
          <w:cols w:num="2" w:equalWidth="0">
            <w:col w:w="7459" w:space="40"/>
            <w:col w:w="7881"/>
          </w:cols>
        </w:sectPr>
      </w:pPr>
    </w:p>
    <w:p>
      <w:pPr>
        <w:pStyle w:val="BodyText"/>
        <w:rPr>
          <w:rFonts w:ascii="Verdana"/>
          <w:i/>
          <w:sz w:val="20"/>
        </w:rPr>
      </w:pPr>
    </w:p>
    <w:p>
      <w:pPr>
        <w:pStyle w:val="BodyText"/>
        <w:spacing w:before="9"/>
        <w:rPr>
          <w:rFonts w:ascii="Verdana"/>
          <w:i/>
          <w:sz w:val="23"/>
        </w:rPr>
      </w:pPr>
    </w:p>
    <w:p>
      <w:pPr>
        <w:spacing w:after="0"/>
        <w:rPr>
          <w:rFonts w:ascii="Verdana"/>
          <w:sz w:val="23"/>
        </w:rPr>
        <w:sectPr>
          <w:pgSz w:w="16840" w:h="11910" w:orient="landscape"/>
          <w:pgMar w:header="822" w:footer="1444" w:top="1100" w:bottom="1640" w:left="1460" w:right="0"/>
        </w:sectPr>
      </w:pPr>
    </w:p>
    <w:p>
      <w:pPr>
        <w:pStyle w:val="BodyText"/>
        <w:spacing w:line="271" w:lineRule="auto" w:before="60"/>
        <w:ind w:left="1660" w:firstLine="48"/>
        <w:jc w:val="both"/>
      </w:pPr>
      <w:r>
        <w:rPr>
          <w:w w:val="75"/>
        </w:rPr>
        <w:t>Estos</w:t>
      </w:r>
      <w:r>
        <w:rPr>
          <w:spacing w:val="-23"/>
          <w:w w:val="75"/>
        </w:rPr>
        <w:t> </w:t>
      </w:r>
      <w:r>
        <w:rPr>
          <w:w w:val="75"/>
        </w:rPr>
        <w:t>conceptos</w:t>
      </w:r>
      <w:r>
        <w:rPr>
          <w:spacing w:val="-23"/>
          <w:w w:val="75"/>
        </w:rPr>
        <w:t> </w:t>
      </w:r>
      <w:r>
        <w:rPr>
          <w:w w:val="75"/>
        </w:rPr>
        <w:t>sirvieron</w:t>
      </w:r>
      <w:r>
        <w:rPr>
          <w:spacing w:val="-25"/>
          <w:w w:val="75"/>
        </w:rPr>
        <w:t> </w:t>
      </w:r>
      <w:r>
        <w:rPr>
          <w:w w:val="75"/>
        </w:rPr>
        <w:t>como</w:t>
      </w:r>
      <w:r>
        <w:rPr>
          <w:spacing w:val="-23"/>
          <w:w w:val="75"/>
        </w:rPr>
        <w:t> </w:t>
      </w:r>
      <w:r>
        <w:rPr>
          <w:w w:val="75"/>
        </w:rPr>
        <w:t>instrumento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interpretación</w:t>
      </w:r>
      <w:r>
        <w:rPr>
          <w:spacing w:val="-25"/>
          <w:w w:val="75"/>
        </w:rPr>
        <w:t> </w:t>
      </w:r>
      <w:r>
        <w:rPr>
          <w:w w:val="75"/>
        </w:rPr>
        <w:t>y</w:t>
      </w:r>
      <w:r>
        <w:rPr>
          <w:spacing w:val="-18"/>
          <w:w w:val="75"/>
        </w:rPr>
        <w:t> </w:t>
      </w:r>
      <w:r>
        <w:rPr>
          <w:w w:val="75"/>
        </w:rPr>
        <w:t>detonaron </w:t>
      </w:r>
      <w:r>
        <w:rPr>
          <w:w w:val="80"/>
        </w:rPr>
        <w:t>la</w:t>
      </w:r>
      <w:r>
        <w:rPr>
          <w:spacing w:val="-19"/>
          <w:w w:val="80"/>
        </w:rPr>
        <w:t> </w:t>
      </w:r>
      <w:r>
        <w:rPr>
          <w:w w:val="80"/>
        </w:rPr>
        <w:t>crítica</w:t>
      </w:r>
      <w:r>
        <w:rPr>
          <w:spacing w:val="-20"/>
          <w:w w:val="80"/>
        </w:rPr>
        <w:t> </w:t>
      </w:r>
      <w:r>
        <w:rPr>
          <w:w w:val="80"/>
        </w:rPr>
        <w:t>en</w:t>
      </w:r>
      <w:r>
        <w:rPr>
          <w:spacing w:val="-19"/>
          <w:w w:val="80"/>
        </w:rPr>
        <w:t> </w:t>
      </w:r>
      <w:r>
        <w:rPr>
          <w:w w:val="80"/>
        </w:rPr>
        <w:t>cada</w:t>
      </w:r>
      <w:r>
        <w:rPr>
          <w:spacing w:val="-19"/>
          <w:w w:val="80"/>
        </w:rPr>
        <w:t> </w:t>
      </w:r>
      <w:r>
        <w:rPr>
          <w:w w:val="80"/>
        </w:rPr>
        <w:t>uno</w:t>
      </w:r>
      <w:r>
        <w:rPr>
          <w:spacing w:val="-19"/>
          <w:w w:val="80"/>
        </w:rPr>
        <w:t> </w:t>
      </w:r>
      <w:r>
        <w:rPr>
          <w:w w:val="80"/>
        </w:rPr>
        <w:t>de</w:t>
      </w:r>
      <w:r>
        <w:rPr>
          <w:spacing w:val="-19"/>
          <w:w w:val="80"/>
        </w:rPr>
        <w:t> </w:t>
      </w:r>
      <w:r>
        <w:rPr>
          <w:w w:val="80"/>
        </w:rPr>
        <w:t>los</w:t>
      </w:r>
      <w:r>
        <w:rPr>
          <w:spacing w:val="-18"/>
          <w:w w:val="80"/>
        </w:rPr>
        <w:t> </w:t>
      </w:r>
      <w:r>
        <w:rPr>
          <w:w w:val="80"/>
        </w:rPr>
        <w:t>edificios,</w:t>
      </w:r>
      <w:r>
        <w:rPr>
          <w:spacing w:val="-20"/>
          <w:w w:val="80"/>
        </w:rPr>
        <w:t> </w:t>
      </w:r>
      <w:r>
        <w:rPr>
          <w:w w:val="80"/>
        </w:rPr>
        <w:t>permitiendo</w:t>
      </w:r>
      <w:r>
        <w:rPr>
          <w:spacing w:val="-19"/>
          <w:w w:val="80"/>
        </w:rPr>
        <w:t> </w:t>
      </w:r>
      <w:r>
        <w:rPr>
          <w:w w:val="80"/>
        </w:rPr>
        <w:t>que</w:t>
      </w:r>
      <w:r>
        <w:rPr>
          <w:spacing w:val="-20"/>
          <w:w w:val="80"/>
        </w:rPr>
        <w:t> </w:t>
      </w:r>
      <w:r>
        <w:rPr>
          <w:w w:val="80"/>
        </w:rPr>
        <w:t>se</w:t>
      </w:r>
      <w:r>
        <w:rPr>
          <w:spacing w:val="-20"/>
          <w:w w:val="80"/>
        </w:rPr>
        <w:t> </w:t>
      </w:r>
      <w:r>
        <w:rPr>
          <w:w w:val="80"/>
        </w:rPr>
        <w:t>injerten</w:t>
      </w:r>
      <w:r>
        <w:rPr>
          <w:spacing w:val="-20"/>
          <w:w w:val="80"/>
        </w:rPr>
        <w:t> </w:t>
      </w:r>
      <w:r>
        <w:rPr>
          <w:w w:val="80"/>
        </w:rPr>
        <w:t>en</w:t>
      </w:r>
      <w:r>
        <w:rPr>
          <w:spacing w:val="-19"/>
          <w:w w:val="80"/>
        </w:rPr>
        <w:t> </w:t>
      </w:r>
      <w:r>
        <w:rPr>
          <w:w w:val="80"/>
        </w:rPr>
        <w:t>la </w:t>
      </w:r>
      <w:r>
        <w:rPr>
          <w:w w:val="75"/>
        </w:rPr>
        <w:t>discusión y posibilitando descubrimientos y construcciones conceptuales que</w:t>
      </w:r>
      <w:r>
        <w:rPr>
          <w:spacing w:val="-24"/>
          <w:w w:val="75"/>
        </w:rPr>
        <w:t> </w:t>
      </w:r>
      <w:r>
        <w:rPr>
          <w:w w:val="75"/>
        </w:rPr>
        <w:t>las</w:t>
      </w:r>
      <w:r>
        <w:rPr>
          <w:spacing w:val="-22"/>
          <w:w w:val="75"/>
        </w:rPr>
        <w:t> </w:t>
      </w:r>
      <w:r>
        <w:rPr>
          <w:w w:val="75"/>
        </w:rPr>
        <w:t>herramientas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semiótica</w:t>
      </w:r>
      <w:r>
        <w:rPr>
          <w:spacing w:val="-26"/>
          <w:w w:val="75"/>
        </w:rPr>
        <w:t> </w:t>
      </w:r>
      <w:r>
        <w:rPr>
          <w:w w:val="75"/>
        </w:rPr>
        <w:t>estructuralista</w:t>
      </w:r>
      <w:r>
        <w:rPr>
          <w:spacing w:val="-25"/>
          <w:w w:val="75"/>
        </w:rPr>
        <w:t> </w:t>
      </w:r>
      <w:r>
        <w:rPr>
          <w:w w:val="75"/>
        </w:rPr>
        <w:t>no</w:t>
      </w:r>
      <w:r>
        <w:rPr>
          <w:spacing w:val="-25"/>
          <w:w w:val="75"/>
        </w:rPr>
        <w:t> </w:t>
      </w:r>
      <w:r>
        <w:rPr>
          <w:w w:val="75"/>
        </w:rPr>
        <w:t>permitían.</w:t>
      </w:r>
    </w:p>
    <w:p>
      <w:pPr>
        <w:pStyle w:val="BodyText"/>
        <w:spacing w:line="271" w:lineRule="auto" w:before="200"/>
        <w:ind w:left="1660" w:right="1"/>
        <w:jc w:val="both"/>
      </w:pPr>
      <w:r>
        <w:rPr>
          <w:w w:val="75"/>
        </w:rPr>
        <w:t>Los</w:t>
      </w:r>
      <w:r>
        <w:rPr>
          <w:spacing w:val="-7"/>
          <w:w w:val="75"/>
        </w:rPr>
        <w:t> </w:t>
      </w:r>
      <w:r>
        <w:rPr>
          <w:w w:val="75"/>
        </w:rPr>
        <w:t>conceptos</w:t>
      </w:r>
      <w:r>
        <w:rPr>
          <w:spacing w:val="-9"/>
          <w:w w:val="75"/>
        </w:rPr>
        <w:t> </w:t>
      </w:r>
      <w:r>
        <w:rPr>
          <w:w w:val="75"/>
        </w:rPr>
        <w:t>no</w:t>
      </w:r>
      <w:r>
        <w:rPr>
          <w:spacing w:val="-8"/>
          <w:w w:val="75"/>
        </w:rPr>
        <w:t> </w:t>
      </w:r>
      <w:r>
        <w:rPr>
          <w:w w:val="75"/>
        </w:rPr>
        <w:t>tienen</w:t>
      </w:r>
      <w:r>
        <w:rPr>
          <w:spacing w:val="-11"/>
          <w:w w:val="75"/>
        </w:rPr>
        <w:t> </w:t>
      </w:r>
      <w:r>
        <w:rPr>
          <w:w w:val="75"/>
        </w:rPr>
        <w:t>un</w:t>
      </w:r>
      <w:r>
        <w:rPr>
          <w:spacing w:val="-8"/>
          <w:w w:val="75"/>
        </w:rPr>
        <w:t> </w:t>
      </w:r>
      <w:r>
        <w:rPr>
          <w:w w:val="75"/>
        </w:rPr>
        <w:t>orden</w:t>
      </w:r>
      <w:r>
        <w:rPr>
          <w:spacing w:val="-8"/>
          <w:w w:val="75"/>
        </w:rPr>
        <w:t> </w:t>
      </w:r>
      <w:r>
        <w:rPr>
          <w:w w:val="75"/>
        </w:rPr>
        <w:t>o</w:t>
      </w:r>
      <w:r>
        <w:rPr>
          <w:spacing w:val="-9"/>
          <w:w w:val="75"/>
        </w:rPr>
        <w:t> </w:t>
      </w:r>
      <w:r>
        <w:rPr>
          <w:w w:val="75"/>
        </w:rPr>
        <w:t>jerarquía,</w:t>
      </w:r>
      <w:r>
        <w:rPr>
          <w:spacing w:val="-12"/>
          <w:w w:val="75"/>
        </w:rPr>
        <w:t> </w:t>
      </w:r>
      <w:r>
        <w:rPr>
          <w:w w:val="75"/>
        </w:rPr>
        <w:t>sino</w:t>
      </w:r>
      <w:r>
        <w:rPr>
          <w:spacing w:val="-11"/>
          <w:w w:val="75"/>
        </w:rPr>
        <w:t> </w:t>
      </w:r>
      <w:r>
        <w:rPr>
          <w:w w:val="75"/>
        </w:rPr>
        <w:t>que</w:t>
      </w:r>
      <w:r>
        <w:rPr>
          <w:spacing w:val="-10"/>
          <w:w w:val="75"/>
        </w:rPr>
        <w:t> </w:t>
      </w:r>
      <w:r>
        <w:rPr>
          <w:w w:val="75"/>
        </w:rPr>
        <w:t>se</w:t>
      </w:r>
      <w:r>
        <w:rPr>
          <w:spacing w:val="-11"/>
          <w:w w:val="75"/>
        </w:rPr>
        <w:t> </w:t>
      </w:r>
      <w:r>
        <w:rPr>
          <w:w w:val="75"/>
        </w:rPr>
        <w:t>reinterpretaron </w:t>
      </w:r>
      <w:r>
        <w:rPr>
          <w:w w:val="80"/>
        </w:rPr>
        <w:t>bajo condiciones caóticas, propiciadas más bien, por las condiciones particulares de cada fenómeno arquitectónico, por lo que no todos </w:t>
      </w:r>
      <w:r>
        <w:rPr>
          <w:w w:val="75"/>
        </w:rPr>
        <w:t>necesariamente</w:t>
      </w:r>
      <w:r>
        <w:rPr>
          <w:spacing w:val="-6"/>
          <w:w w:val="75"/>
        </w:rPr>
        <w:t> </w:t>
      </w:r>
      <w:r>
        <w:rPr>
          <w:w w:val="75"/>
        </w:rPr>
        <w:t>se</w:t>
      </w:r>
      <w:r>
        <w:rPr>
          <w:spacing w:val="-6"/>
          <w:w w:val="75"/>
        </w:rPr>
        <w:t> </w:t>
      </w:r>
      <w:r>
        <w:rPr>
          <w:w w:val="75"/>
        </w:rPr>
        <w:t>desarrollan</w:t>
      </w:r>
      <w:r>
        <w:rPr>
          <w:spacing w:val="-6"/>
          <w:w w:val="75"/>
        </w:rPr>
        <w:t> </w:t>
      </w:r>
      <w:r>
        <w:rPr>
          <w:w w:val="75"/>
        </w:rPr>
        <w:t>en</w:t>
      </w:r>
      <w:r>
        <w:rPr>
          <w:spacing w:val="-6"/>
          <w:w w:val="75"/>
        </w:rPr>
        <w:t> </w:t>
      </w:r>
      <w:r>
        <w:rPr>
          <w:w w:val="75"/>
        </w:rPr>
        <w:t>una</w:t>
      </w:r>
      <w:r>
        <w:rPr>
          <w:spacing w:val="-6"/>
          <w:w w:val="75"/>
        </w:rPr>
        <w:t> </w:t>
      </w:r>
      <w:r>
        <w:rPr>
          <w:w w:val="75"/>
        </w:rPr>
        <w:t>crítica,</w:t>
      </w:r>
      <w:r>
        <w:rPr>
          <w:spacing w:val="-7"/>
          <w:w w:val="75"/>
        </w:rPr>
        <w:t> </w:t>
      </w:r>
      <w:r>
        <w:rPr>
          <w:w w:val="75"/>
        </w:rPr>
        <w:t>amen</w:t>
      </w:r>
      <w:r>
        <w:rPr>
          <w:spacing w:val="-7"/>
          <w:w w:val="75"/>
        </w:rPr>
        <w:t> </w:t>
      </w:r>
      <w:r>
        <w:rPr>
          <w:w w:val="75"/>
        </w:rPr>
        <w:t>que</w:t>
      </w:r>
      <w:r>
        <w:rPr>
          <w:spacing w:val="-6"/>
          <w:w w:val="75"/>
        </w:rPr>
        <w:t> </w:t>
      </w:r>
      <w:r>
        <w:rPr>
          <w:w w:val="75"/>
        </w:rPr>
        <w:t>su</w:t>
      </w:r>
      <w:r>
        <w:rPr>
          <w:spacing w:val="-6"/>
          <w:w w:val="75"/>
        </w:rPr>
        <w:t> </w:t>
      </w:r>
      <w:r>
        <w:rPr>
          <w:w w:val="75"/>
        </w:rPr>
        <w:t>interpretación se</w:t>
      </w:r>
      <w:r>
        <w:rPr>
          <w:spacing w:val="-12"/>
          <w:w w:val="75"/>
        </w:rPr>
        <w:t> </w:t>
      </w:r>
      <w:r>
        <w:rPr>
          <w:w w:val="75"/>
        </w:rPr>
        <w:t>multiplica</w:t>
      </w:r>
      <w:r>
        <w:rPr>
          <w:spacing w:val="-12"/>
          <w:w w:val="75"/>
        </w:rPr>
        <w:t> </w:t>
      </w:r>
      <w:r>
        <w:rPr>
          <w:w w:val="75"/>
        </w:rPr>
        <w:t>dependiendo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la</w:t>
      </w:r>
      <w:r>
        <w:rPr>
          <w:spacing w:val="-13"/>
          <w:w w:val="75"/>
        </w:rPr>
        <w:t> </w:t>
      </w:r>
      <w:r>
        <w:rPr>
          <w:w w:val="75"/>
        </w:rPr>
        <w:t>dimensión</w:t>
      </w:r>
      <w:r>
        <w:rPr>
          <w:spacing w:val="-12"/>
          <w:w w:val="75"/>
        </w:rPr>
        <w:t> </w:t>
      </w:r>
      <w:r>
        <w:rPr>
          <w:w w:val="75"/>
        </w:rPr>
        <w:t>(lógica,</w:t>
      </w:r>
      <w:r>
        <w:rPr>
          <w:spacing w:val="-12"/>
          <w:w w:val="75"/>
        </w:rPr>
        <w:t> </w:t>
      </w:r>
      <w:r>
        <w:rPr>
          <w:w w:val="75"/>
        </w:rPr>
        <w:t>ética</w:t>
      </w:r>
      <w:r>
        <w:rPr>
          <w:spacing w:val="-11"/>
          <w:w w:val="75"/>
        </w:rPr>
        <w:t> </w:t>
      </w:r>
      <w:r>
        <w:rPr>
          <w:w w:val="75"/>
        </w:rPr>
        <w:t>y</w:t>
      </w:r>
      <w:r>
        <w:rPr>
          <w:spacing w:val="-12"/>
          <w:w w:val="75"/>
        </w:rPr>
        <w:t> </w:t>
      </w:r>
      <w:r>
        <w:rPr>
          <w:w w:val="75"/>
        </w:rPr>
        <w:t>estética)</w:t>
      </w:r>
      <w:r>
        <w:rPr>
          <w:spacing w:val="-12"/>
          <w:w w:val="75"/>
        </w:rPr>
        <w:t> </w:t>
      </w:r>
      <w:r>
        <w:rPr>
          <w:w w:val="75"/>
        </w:rPr>
        <w:t>bajo</w:t>
      </w:r>
      <w:r>
        <w:rPr>
          <w:spacing w:val="-12"/>
          <w:w w:val="75"/>
        </w:rPr>
        <w:t> </w:t>
      </w:r>
      <w:r>
        <w:rPr>
          <w:w w:val="75"/>
        </w:rPr>
        <w:t>la cual</w:t>
      </w:r>
      <w:r>
        <w:rPr>
          <w:spacing w:val="-45"/>
          <w:w w:val="75"/>
        </w:rPr>
        <w:t> </w:t>
      </w:r>
      <w:r>
        <w:rPr>
          <w:w w:val="75"/>
        </w:rPr>
        <w:t>se interprete.</w:t>
      </w:r>
    </w:p>
    <w:p>
      <w:pPr>
        <w:pStyle w:val="BodyText"/>
        <w:spacing w:line="271" w:lineRule="auto" w:before="198"/>
        <w:ind w:left="1660" w:right="1"/>
        <w:jc w:val="both"/>
      </w:pPr>
      <w:r>
        <w:rPr>
          <w:w w:val="85"/>
        </w:rPr>
        <w:t>El resultado se percibe, al observar el grado de discusión que el </w:t>
      </w:r>
      <w:r>
        <w:rPr>
          <w:w w:val="75"/>
        </w:rPr>
        <w:t>instrumento propuesto propicia, ya que los elementos de discusión no se centran</w:t>
      </w:r>
      <w:r>
        <w:rPr>
          <w:spacing w:val="-25"/>
          <w:w w:val="75"/>
        </w:rPr>
        <w:t> </w:t>
      </w:r>
      <w:r>
        <w:rPr>
          <w:w w:val="75"/>
        </w:rPr>
        <w:t>únicamente</w:t>
      </w:r>
      <w:r>
        <w:rPr>
          <w:spacing w:val="-24"/>
          <w:w w:val="75"/>
        </w:rPr>
        <w:t> </w:t>
      </w:r>
      <w:r>
        <w:rPr>
          <w:w w:val="75"/>
        </w:rPr>
        <w:t>en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comunicación</w:t>
      </w:r>
      <w:r>
        <w:rPr>
          <w:spacing w:val="-24"/>
          <w:w w:val="75"/>
        </w:rPr>
        <w:t> </w:t>
      </w:r>
      <w:r>
        <w:rPr>
          <w:w w:val="75"/>
        </w:rPr>
        <w:t>y</w:t>
      </w:r>
      <w:r>
        <w:rPr>
          <w:spacing w:val="-25"/>
          <w:w w:val="75"/>
        </w:rPr>
        <w:t> </w:t>
      </w:r>
      <w:r>
        <w:rPr>
          <w:w w:val="75"/>
        </w:rPr>
        <w:t>sus</w:t>
      </w:r>
      <w:r>
        <w:rPr>
          <w:spacing w:val="-24"/>
          <w:w w:val="75"/>
        </w:rPr>
        <w:t> </w:t>
      </w:r>
      <w:r>
        <w:rPr>
          <w:w w:val="75"/>
        </w:rPr>
        <w:t>funciones,</w:t>
      </w:r>
      <w:r>
        <w:rPr>
          <w:spacing w:val="-25"/>
          <w:w w:val="75"/>
        </w:rPr>
        <w:t> </w:t>
      </w:r>
      <w:r>
        <w:rPr>
          <w:w w:val="75"/>
        </w:rPr>
        <w:t>como</w:t>
      </w:r>
      <w:r>
        <w:rPr>
          <w:spacing w:val="-26"/>
          <w:w w:val="75"/>
        </w:rPr>
        <w:t> </w:t>
      </w:r>
      <w:r>
        <w:rPr>
          <w:w w:val="75"/>
        </w:rPr>
        <w:t>el</w:t>
      </w:r>
      <w:r>
        <w:rPr>
          <w:spacing w:val="-25"/>
          <w:w w:val="75"/>
        </w:rPr>
        <w:t> </w:t>
      </w:r>
      <w:r>
        <w:rPr>
          <w:w w:val="75"/>
        </w:rPr>
        <w:t>modelo</w:t>
      </w:r>
      <w:r>
        <w:rPr>
          <w:spacing w:val="-24"/>
          <w:w w:val="75"/>
        </w:rPr>
        <w:t> </w:t>
      </w:r>
      <w:r>
        <w:rPr>
          <w:w w:val="75"/>
        </w:rPr>
        <w:t>de </w:t>
      </w:r>
      <w:r>
        <w:rPr>
          <w:w w:val="80"/>
        </w:rPr>
        <w:t>Negrin</w:t>
      </w:r>
      <w:r>
        <w:rPr>
          <w:spacing w:val="-13"/>
          <w:w w:val="80"/>
        </w:rPr>
        <w:t> </w:t>
      </w:r>
      <w:r>
        <w:rPr>
          <w:w w:val="80"/>
        </w:rPr>
        <w:t>y</w:t>
      </w:r>
      <w:r>
        <w:rPr>
          <w:spacing w:val="-13"/>
          <w:w w:val="80"/>
        </w:rPr>
        <w:t> </w:t>
      </w:r>
      <w:r>
        <w:rPr>
          <w:w w:val="80"/>
        </w:rPr>
        <w:t>Fornari</w:t>
      </w:r>
      <w:r>
        <w:rPr>
          <w:spacing w:val="-14"/>
          <w:w w:val="80"/>
        </w:rPr>
        <w:t> </w:t>
      </w:r>
      <w:r>
        <w:rPr>
          <w:w w:val="80"/>
        </w:rPr>
        <w:t>o</w:t>
      </w:r>
      <w:r>
        <w:rPr>
          <w:spacing w:val="-13"/>
          <w:w w:val="80"/>
        </w:rPr>
        <w:t> </w:t>
      </w:r>
      <w:r>
        <w:rPr>
          <w:w w:val="80"/>
        </w:rPr>
        <w:t>el</w:t>
      </w:r>
      <w:r>
        <w:rPr>
          <w:spacing w:val="-13"/>
          <w:w w:val="80"/>
        </w:rPr>
        <w:t> </w:t>
      </w:r>
      <w:r>
        <w:rPr>
          <w:w w:val="80"/>
        </w:rPr>
        <w:t>Modelo</w:t>
      </w:r>
      <w:r>
        <w:rPr>
          <w:spacing w:val="-13"/>
          <w:w w:val="80"/>
        </w:rPr>
        <w:t> </w:t>
      </w:r>
      <w:r>
        <w:rPr>
          <w:w w:val="80"/>
        </w:rPr>
        <w:t>Semiótico</w:t>
      </w:r>
      <w:r>
        <w:rPr>
          <w:spacing w:val="-12"/>
          <w:w w:val="80"/>
        </w:rPr>
        <w:t> </w:t>
      </w:r>
      <w:r>
        <w:rPr>
          <w:w w:val="80"/>
        </w:rPr>
        <w:t>Textual</w:t>
      </w:r>
      <w:r>
        <w:rPr>
          <w:spacing w:val="-14"/>
          <w:w w:val="80"/>
        </w:rPr>
        <w:t> </w:t>
      </w:r>
      <w:r>
        <w:rPr>
          <w:w w:val="80"/>
        </w:rPr>
        <w:t>de</w:t>
      </w:r>
      <w:r>
        <w:rPr>
          <w:spacing w:val="-12"/>
          <w:w w:val="80"/>
        </w:rPr>
        <w:t> </w:t>
      </w:r>
      <w:r>
        <w:rPr>
          <w:w w:val="80"/>
        </w:rPr>
        <w:t>Eco,</w:t>
      </w:r>
      <w:r>
        <w:rPr>
          <w:spacing w:val="-13"/>
          <w:w w:val="80"/>
        </w:rPr>
        <w:t> </w:t>
      </w:r>
      <w:r>
        <w:rPr>
          <w:w w:val="80"/>
        </w:rPr>
        <w:t>ni</w:t>
      </w:r>
      <w:r>
        <w:rPr>
          <w:spacing w:val="-14"/>
          <w:w w:val="80"/>
        </w:rPr>
        <w:t> </w:t>
      </w:r>
      <w:r>
        <w:rPr>
          <w:w w:val="80"/>
        </w:rPr>
        <w:t>en</w:t>
      </w:r>
      <w:r>
        <w:rPr>
          <w:spacing w:val="-13"/>
          <w:w w:val="80"/>
        </w:rPr>
        <w:t> </w:t>
      </w:r>
      <w:r>
        <w:rPr>
          <w:w w:val="80"/>
        </w:rPr>
        <w:t>variables </w:t>
      </w:r>
      <w:r>
        <w:rPr>
          <w:w w:val="85"/>
        </w:rPr>
        <w:t>estrictamente</w:t>
      </w:r>
      <w:r>
        <w:rPr>
          <w:spacing w:val="-11"/>
          <w:w w:val="85"/>
        </w:rPr>
        <w:t> </w:t>
      </w:r>
      <w:r>
        <w:rPr>
          <w:w w:val="85"/>
        </w:rPr>
        <w:t>arquitectónicas</w:t>
      </w:r>
      <w:r>
        <w:rPr>
          <w:spacing w:val="-10"/>
          <w:w w:val="85"/>
        </w:rPr>
        <w:t> </w:t>
      </w:r>
      <w:r>
        <w:rPr>
          <w:w w:val="85"/>
        </w:rPr>
        <w:t>y</w:t>
      </w:r>
      <w:r>
        <w:rPr>
          <w:spacing w:val="-12"/>
          <w:w w:val="85"/>
        </w:rPr>
        <w:t> </w:t>
      </w:r>
      <w:r>
        <w:rPr>
          <w:w w:val="85"/>
        </w:rPr>
        <w:t>sígnicas</w:t>
      </w:r>
      <w:r>
        <w:rPr>
          <w:spacing w:val="-11"/>
          <w:w w:val="85"/>
        </w:rPr>
        <w:t> </w:t>
      </w:r>
      <w:r>
        <w:rPr>
          <w:w w:val="85"/>
        </w:rPr>
        <w:t>como</w:t>
      </w:r>
      <w:r>
        <w:rPr>
          <w:spacing w:val="-12"/>
          <w:w w:val="85"/>
        </w:rPr>
        <w:t> </w:t>
      </w:r>
      <w:r>
        <w:rPr>
          <w:w w:val="85"/>
        </w:rPr>
        <w:t>el</w:t>
      </w:r>
      <w:r>
        <w:rPr>
          <w:spacing w:val="-12"/>
          <w:w w:val="85"/>
        </w:rPr>
        <w:t> </w:t>
      </w:r>
      <w:r>
        <w:rPr>
          <w:w w:val="85"/>
        </w:rPr>
        <w:t>uso,</w:t>
      </w:r>
      <w:r>
        <w:rPr>
          <w:spacing w:val="-12"/>
          <w:w w:val="85"/>
        </w:rPr>
        <w:t> </w:t>
      </w:r>
      <w:r>
        <w:rPr>
          <w:w w:val="85"/>
        </w:rPr>
        <w:t>expresión</w:t>
      </w:r>
      <w:r>
        <w:rPr>
          <w:spacing w:val="-12"/>
          <w:w w:val="85"/>
        </w:rPr>
        <w:t> </w:t>
      </w:r>
      <w:r>
        <w:rPr>
          <w:w w:val="85"/>
        </w:rPr>
        <w:t>y </w:t>
      </w:r>
      <w:r>
        <w:rPr>
          <w:w w:val="80"/>
        </w:rPr>
        <w:t>realización</w:t>
      </w:r>
      <w:r>
        <w:rPr>
          <w:spacing w:val="-15"/>
          <w:w w:val="80"/>
        </w:rPr>
        <w:t> </w:t>
      </w:r>
      <w:r>
        <w:rPr>
          <w:w w:val="80"/>
        </w:rPr>
        <w:t>propuesto</w:t>
      </w:r>
      <w:r>
        <w:rPr>
          <w:spacing w:val="-16"/>
          <w:w w:val="80"/>
        </w:rPr>
        <w:t> </w:t>
      </w:r>
      <w:r>
        <w:rPr>
          <w:w w:val="80"/>
        </w:rPr>
        <w:t>por</w:t>
      </w:r>
      <w:r>
        <w:rPr>
          <w:spacing w:val="-15"/>
          <w:w w:val="80"/>
        </w:rPr>
        <w:t> </w:t>
      </w:r>
      <w:r>
        <w:rPr>
          <w:w w:val="80"/>
        </w:rPr>
        <w:t>el</w:t>
      </w:r>
      <w:r>
        <w:rPr>
          <w:spacing w:val="-17"/>
          <w:w w:val="80"/>
        </w:rPr>
        <w:t> </w:t>
      </w:r>
      <w:r>
        <w:rPr>
          <w:w w:val="80"/>
        </w:rPr>
        <w:t>análisis</w:t>
      </w:r>
      <w:r>
        <w:rPr>
          <w:spacing w:val="-15"/>
          <w:w w:val="80"/>
        </w:rPr>
        <w:t> </w:t>
      </w:r>
      <w:r>
        <w:rPr>
          <w:w w:val="80"/>
        </w:rPr>
        <w:t>semiótico</w:t>
      </w:r>
      <w:r>
        <w:rPr>
          <w:spacing w:val="-16"/>
          <w:w w:val="80"/>
        </w:rPr>
        <w:t> </w:t>
      </w:r>
      <w:r>
        <w:rPr>
          <w:w w:val="80"/>
        </w:rPr>
        <w:t>de</w:t>
      </w:r>
      <w:r>
        <w:rPr>
          <w:spacing w:val="-16"/>
          <w:w w:val="80"/>
        </w:rPr>
        <w:t> </w:t>
      </w:r>
      <w:r>
        <w:rPr>
          <w:w w:val="80"/>
        </w:rPr>
        <w:t>Efrén</w:t>
      </w:r>
      <w:r>
        <w:rPr>
          <w:spacing w:val="-16"/>
          <w:w w:val="80"/>
        </w:rPr>
        <w:t> </w:t>
      </w:r>
      <w:r>
        <w:rPr>
          <w:w w:val="80"/>
        </w:rPr>
        <w:t>Reza,</w:t>
      </w:r>
      <w:r>
        <w:rPr>
          <w:spacing w:val="-17"/>
          <w:w w:val="80"/>
        </w:rPr>
        <w:t> </w:t>
      </w:r>
      <w:r>
        <w:rPr>
          <w:w w:val="80"/>
        </w:rPr>
        <w:t>sino</w:t>
      </w:r>
      <w:r>
        <w:rPr>
          <w:spacing w:val="-16"/>
          <w:w w:val="80"/>
        </w:rPr>
        <w:t> </w:t>
      </w:r>
      <w:r>
        <w:rPr>
          <w:w w:val="80"/>
        </w:rPr>
        <w:t>que </w:t>
      </w:r>
      <w:r>
        <w:rPr>
          <w:w w:val="75"/>
        </w:rPr>
        <w:t>apuesta</w:t>
      </w:r>
      <w:r>
        <w:rPr>
          <w:spacing w:val="-17"/>
          <w:w w:val="75"/>
        </w:rPr>
        <w:t> </w:t>
      </w:r>
      <w:r>
        <w:rPr>
          <w:w w:val="75"/>
        </w:rPr>
        <w:t>con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5"/>
          <w:w w:val="75"/>
        </w:rPr>
        <w:t> </w:t>
      </w:r>
      <w:r>
        <w:rPr>
          <w:w w:val="75"/>
        </w:rPr>
        <w:t>incorporación</w:t>
      </w:r>
      <w:r>
        <w:rPr>
          <w:spacing w:val="26"/>
          <w:w w:val="75"/>
        </w:rPr>
        <w:t> </w:t>
      </w:r>
      <w:r>
        <w:rPr>
          <w:w w:val="75"/>
        </w:rPr>
        <w:t>caracteres</w:t>
      </w:r>
      <w:r>
        <w:rPr>
          <w:spacing w:val="-17"/>
          <w:w w:val="75"/>
        </w:rPr>
        <w:t> </w:t>
      </w:r>
      <w:r>
        <w:rPr>
          <w:w w:val="75"/>
        </w:rPr>
        <w:t>antropológicos</w:t>
      </w:r>
      <w:r>
        <w:rPr>
          <w:spacing w:val="-16"/>
          <w:w w:val="75"/>
        </w:rPr>
        <w:t> </w:t>
      </w:r>
      <w:r>
        <w:rPr>
          <w:w w:val="75"/>
        </w:rPr>
        <w:t>y</w:t>
      </w:r>
      <w:r>
        <w:rPr>
          <w:spacing w:val="-18"/>
          <w:w w:val="75"/>
        </w:rPr>
        <w:t> </w:t>
      </w:r>
      <w:r>
        <w:rPr>
          <w:w w:val="75"/>
        </w:rPr>
        <w:t>simbólicos</w:t>
      </w:r>
      <w:r>
        <w:rPr>
          <w:spacing w:val="-14"/>
          <w:w w:val="75"/>
        </w:rPr>
        <w:t> </w:t>
      </w:r>
      <w:r>
        <w:rPr>
          <w:w w:val="75"/>
        </w:rPr>
        <w:t>antes </w:t>
      </w:r>
      <w:r>
        <w:rPr>
          <w:w w:val="85"/>
        </w:rPr>
        <w:t>ignorados.</w:t>
      </w:r>
    </w:p>
    <w:p>
      <w:pPr>
        <w:pStyle w:val="BodyText"/>
        <w:spacing w:line="271" w:lineRule="auto" w:before="201"/>
        <w:ind w:left="1660"/>
        <w:jc w:val="both"/>
      </w:pPr>
      <w:r>
        <w:rPr>
          <w:w w:val="75"/>
        </w:rPr>
        <w:t>Su aplicación particular en el fenómeno de la arquitectura supermoderna </w:t>
      </w:r>
      <w:r>
        <w:rPr>
          <w:w w:val="80"/>
        </w:rPr>
        <w:t>facilitó</w:t>
      </w:r>
      <w:r>
        <w:rPr>
          <w:spacing w:val="-31"/>
          <w:w w:val="80"/>
        </w:rPr>
        <w:t> </w:t>
      </w:r>
      <w:r>
        <w:rPr>
          <w:spacing w:val="2"/>
          <w:w w:val="80"/>
        </w:rPr>
        <w:t>su</w:t>
      </w:r>
      <w:r>
        <w:rPr>
          <w:spacing w:val="-30"/>
          <w:w w:val="80"/>
        </w:rPr>
        <w:t> </w:t>
      </w:r>
      <w:r>
        <w:rPr>
          <w:w w:val="80"/>
        </w:rPr>
        <w:t>análisis</w:t>
      </w:r>
      <w:r>
        <w:rPr>
          <w:spacing w:val="-28"/>
          <w:w w:val="80"/>
        </w:rPr>
        <w:t> </w:t>
      </w:r>
      <w:r>
        <w:rPr>
          <w:w w:val="80"/>
        </w:rPr>
        <w:t>e</w:t>
      </w:r>
      <w:r>
        <w:rPr>
          <w:spacing w:val="-29"/>
          <w:w w:val="80"/>
        </w:rPr>
        <w:t> </w:t>
      </w:r>
      <w:r>
        <w:rPr>
          <w:w w:val="80"/>
        </w:rPr>
        <w:t>interpretación,</w:t>
      </w:r>
      <w:r>
        <w:rPr>
          <w:spacing w:val="-30"/>
          <w:w w:val="80"/>
        </w:rPr>
        <w:t> </w:t>
      </w:r>
      <w:r>
        <w:rPr>
          <w:w w:val="80"/>
        </w:rPr>
        <w:t>ya</w:t>
      </w:r>
      <w:r>
        <w:rPr>
          <w:spacing w:val="-30"/>
          <w:w w:val="80"/>
        </w:rPr>
        <w:t> </w:t>
      </w:r>
      <w:r>
        <w:rPr>
          <w:w w:val="80"/>
        </w:rPr>
        <w:t>que</w:t>
      </w:r>
      <w:r>
        <w:rPr>
          <w:spacing w:val="-29"/>
          <w:w w:val="80"/>
        </w:rPr>
        <w:t> </w:t>
      </w:r>
      <w:r>
        <w:rPr>
          <w:w w:val="80"/>
        </w:rPr>
        <w:t>la</w:t>
      </w:r>
      <w:r>
        <w:rPr>
          <w:spacing w:val="-29"/>
          <w:w w:val="80"/>
        </w:rPr>
        <w:t> </w:t>
      </w:r>
      <w:r>
        <w:rPr>
          <w:w w:val="80"/>
        </w:rPr>
        <w:t>hermenéutica</w:t>
      </w:r>
      <w:r>
        <w:rPr>
          <w:spacing w:val="-31"/>
          <w:w w:val="80"/>
        </w:rPr>
        <w:t> </w:t>
      </w:r>
      <w:r>
        <w:rPr>
          <w:w w:val="80"/>
        </w:rPr>
        <w:t>analógica,</w:t>
      </w:r>
      <w:r>
        <w:rPr>
          <w:spacing w:val="1"/>
          <w:w w:val="80"/>
        </w:rPr>
        <w:t> </w:t>
      </w:r>
      <w:r>
        <w:rPr>
          <w:w w:val="80"/>
        </w:rPr>
        <w:t>a través de los conceptos propuestos, permite la identificación de los </w:t>
      </w:r>
      <w:r>
        <w:rPr>
          <w:w w:val="75"/>
        </w:rPr>
        <w:t>subfenómenos</w:t>
      </w:r>
      <w:r>
        <w:rPr>
          <w:spacing w:val="-40"/>
          <w:w w:val="75"/>
        </w:rPr>
        <w:t> </w:t>
      </w:r>
      <w:r>
        <w:rPr>
          <w:w w:val="75"/>
        </w:rPr>
        <w:t>que</w:t>
      </w:r>
      <w:r>
        <w:rPr>
          <w:spacing w:val="-42"/>
          <w:w w:val="75"/>
        </w:rPr>
        <w:t> </w:t>
      </w:r>
      <w:r>
        <w:rPr>
          <w:w w:val="75"/>
        </w:rPr>
        <w:t>se</w:t>
      </w:r>
      <w:r>
        <w:rPr>
          <w:spacing w:val="-41"/>
          <w:w w:val="75"/>
        </w:rPr>
        <w:t> </w:t>
      </w:r>
      <w:r>
        <w:rPr>
          <w:w w:val="75"/>
        </w:rPr>
        <w:t>van</w:t>
      </w:r>
      <w:r>
        <w:rPr>
          <w:spacing w:val="-41"/>
          <w:w w:val="75"/>
        </w:rPr>
        <w:t> </w:t>
      </w:r>
      <w:r>
        <w:rPr>
          <w:w w:val="75"/>
        </w:rPr>
        <w:t>manifestando</w:t>
      </w:r>
      <w:r>
        <w:rPr>
          <w:spacing w:val="-41"/>
          <w:w w:val="75"/>
        </w:rPr>
        <w:t> </w:t>
      </w:r>
      <w:r>
        <w:rPr>
          <w:w w:val="75"/>
        </w:rPr>
        <w:t>en</w:t>
      </w:r>
      <w:r>
        <w:rPr>
          <w:spacing w:val="-41"/>
          <w:w w:val="75"/>
        </w:rPr>
        <w:t> </w:t>
      </w:r>
      <w:r>
        <w:rPr>
          <w:w w:val="75"/>
        </w:rPr>
        <w:t>el</w:t>
      </w:r>
      <w:r>
        <w:rPr>
          <w:spacing w:val="-41"/>
          <w:w w:val="75"/>
        </w:rPr>
        <w:t> </w:t>
      </w:r>
      <w:r>
        <w:rPr>
          <w:w w:val="75"/>
        </w:rPr>
        <w:t>objeto</w:t>
      </w:r>
      <w:r>
        <w:rPr>
          <w:spacing w:val="-41"/>
          <w:w w:val="75"/>
        </w:rPr>
        <w:t> </w:t>
      </w:r>
      <w:r>
        <w:rPr>
          <w:w w:val="75"/>
        </w:rPr>
        <w:t>de</w:t>
      </w:r>
      <w:r>
        <w:rPr>
          <w:spacing w:val="-41"/>
          <w:w w:val="75"/>
        </w:rPr>
        <w:t> </w:t>
      </w:r>
      <w:r>
        <w:rPr>
          <w:w w:val="75"/>
        </w:rPr>
        <w:t>estudio.</w:t>
      </w:r>
    </w:p>
    <w:p>
      <w:pPr>
        <w:pStyle w:val="BodyText"/>
        <w:spacing w:line="271" w:lineRule="auto" w:before="60"/>
        <w:ind w:left="667" w:right="1412"/>
        <w:jc w:val="both"/>
      </w:pPr>
      <w:r>
        <w:rPr/>
        <w:br w:type="column"/>
      </w:r>
      <w:r>
        <w:rPr>
          <w:w w:val="75"/>
        </w:rPr>
        <w:t>La crítica arquitectónica desarrollada en el fenómeno supermoderno deja </w:t>
      </w:r>
      <w:r>
        <w:rPr>
          <w:w w:val="80"/>
        </w:rPr>
        <w:t>claro</w:t>
      </w:r>
      <w:r>
        <w:rPr>
          <w:spacing w:val="-22"/>
          <w:w w:val="80"/>
        </w:rPr>
        <w:t> </w:t>
      </w:r>
      <w:r>
        <w:rPr>
          <w:w w:val="80"/>
        </w:rPr>
        <w:t>que</w:t>
      </w:r>
      <w:r>
        <w:rPr>
          <w:spacing w:val="-23"/>
          <w:w w:val="80"/>
        </w:rPr>
        <w:t> </w:t>
      </w:r>
      <w:r>
        <w:rPr>
          <w:w w:val="80"/>
        </w:rPr>
        <w:t>a</w:t>
      </w:r>
      <w:r>
        <w:rPr>
          <w:spacing w:val="-22"/>
          <w:w w:val="80"/>
        </w:rPr>
        <w:t> </w:t>
      </w:r>
      <w:r>
        <w:rPr>
          <w:w w:val="80"/>
        </w:rPr>
        <w:t>pesar</w:t>
      </w:r>
      <w:r>
        <w:rPr>
          <w:spacing w:val="-23"/>
          <w:w w:val="80"/>
        </w:rPr>
        <w:t> </w:t>
      </w:r>
      <w:r>
        <w:rPr>
          <w:w w:val="80"/>
        </w:rPr>
        <w:t>de</w:t>
      </w:r>
      <w:r>
        <w:rPr>
          <w:spacing w:val="-22"/>
          <w:w w:val="80"/>
        </w:rPr>
        <w:t> </w:t>
      </w:r>
      <w:r>
        <w:rPr>
          <w:w w:val="80"/>
        </w:rPr>
        <w:t>la</w:t>
      </w:r>
      <w:r>
        <w:rPr>
          <w:spacing w:val="-22"/>
          <w:w w:val="80"/>
        </w:rPr>
        <w:t> </w:t>
      </w:r>
      <w:r>
        <w:rPr>
          <w:w w:val="80"/>
        </w:rPr>
        <w:t>gran</w:t>
      </w:r>
      <w:r>
        <w:rPr>
          <w:spacing w:val="-23"/>
          <w:w w:val="80"/>
        </w:rPr>
        <w:t> </w:t>
      </w:r>
      <w:r>
        <w:rPr>
          <w:w w:val="80"/>
        </w:rPr>
        <w:t>distancia</w:t>
      </w:r>
      <w:r>
        <w:rPr>
          <w:spacing w:val="-23"/>
          <w:w w:val="80"/>
        </w:rPr>
        <w:t> </w:t>
      </w:r>
      <w:r>
        <w:rPr>
          <w:w w:val="80"/>
        </w:rPr>
        <w:t>formal</w:t>
      </w:r>
      <w:r>
        <w:rPr>
          <w:spacing w:val="-20"/>
          <w:w w:val="80"/>
        </w:rPr>
        <w:t> </w:t>
      </w:r>
      <w:r>
        <w:rPr>
          <w:w w:val="80"/>
        </w:rPr>
        <w:t>y</w:t>
      </w:r>
      <w:r>
        <w:rPr>
          <w:spacing w:val="-23"/>
          <w:w w:val="80"/>
        </w:rPr>
        <w:t> </w:t>
      </w:r>
      <w:r>
        <w:rPr>
          <w:w w:val="80"/>
        </w:rPr>
        <w:t>conceptual</w:t>
      </w:r>
      <w:r>
        <w:rPr>
          <w:spacing w:val="-23"/>
          <w:w w:val="80"/>
        </w:rPr>
        <w:t> </w:t>
      </w:r>
      <w:r>
        <w:rPr>
          <w:w w:val="80"/>
        </w:rPr>
        <w:t>de</w:t>
      </w:r>
      <w:r>
        <w:rPr>
          <w:spacing w:val="-23"/>
          <w:w w:val="80"/>
        </w:rPr>
        <w:t> </w:t>
      </w:r>
      <w:r>
        <w:rPr>
          <w:w w:val="80"/>
        </w:rPr>
        <w:t>cada</w:t>
      </w:r>
      <w:r>
        <w:rPr>
          <w:spacing w:val="-23"/>
          <w:w w:val="80"/>
        </w:rPr>
        <w:t> </w:t>
      </w:r>
      <w:r>
        <w:rPr>
          <w:w w:val="80"/>
        </w:rPr>
        <w:t>caso analizado,</w:t>
      </w:r>
      <w:r>
        <w:rPr>
          <w:spacing w:val="-31"/>
          <w:w w:val="80"/>
        </w:rPr>
        <w:t> </w:t>
      </w:r>
      <w:r>
        <w:rPr>
          <w:w w:val="80"/>
        </w:rPr>
        <w:t>en</w:t>
      </w:r>
      <w:r>
        <w:rPr>
          <w:spacing w:val="-31"/>
          <w:w w:val="80"/>
        </w:rPr>
        <w:t> </w:t>
      </w:r>
      <w:r>
        <w:rPr>
          <w:w w:val="80"/>
        </w:rPr>
        <w:t>los</w:t>
      </w:r>
      <w:r>
        <w:rPr>
          <w:spacing w:val="-31"/>
          <w:w w:val="80"/>
        </w:rPr>
        <w:t> </w:t>
      </w:r>
      <w:r>
        <w:rPr>
          <w:w w:val="80"/>
        </w:rPr>
        <w:t>tres</w:t>
      </w:r>
      <w:r>
        <w:rPr>
          <w:spacing w:val="-31"/>
          <w:w w:val="80"/>
        </w:rPr>
        <w:t> </w:t>
      </w:r>
      <w:r>
        <w:rPr>
          <w:w w:val="80"/>
        </w:rPr>
        <w:t>es</w:t>
      </w:r>
      <w:r>
        <w:rPr>
          <w:spacing w:val="-30"/>
          <w:w w:val="80"/>
        </w:rPr>
        <w:t> </w:t>
      </w:r>
      <w:r>
        <w:rPr>
          <w:w w:val="80"/>
        </w:rPr>
        <w:t>posible</w:t>
      </w:r>
      <w:r>
        <w:rPr>
          <w:spacing w:val="-31"/>
          <w:w w:val="80"/>
        </w:rPr>
        <w:t> </w:t>
      </w:r>
      <w:r>
        <w:rPr>
          <w:w w:val="80"/>
        </w:rPr>
        <w:t>la</w:t>
      </w:r>
      <w:r>
        <w:rPr>
          <w:spacing w:val="-31"/>
          <w:w w:val="80"/>
        </w:rPr>
        <w:t> </w:t>
      </w:r>
      <w:r>
        <w:rPr>
          <w:w w:val="80"/>
        </w:rPr>
        <w:t>identificación</w:t>
      </w:r>
      <w:r>
        <w:rPr>
          <w:spacing w:val="-32"/>
          <w:w w:val="80"/>
        </w:rPr>
        <w:t> </w:t>
      </w:r>
      <w:r>
        <w:rPr>
          <w:w w:val="80"/>
        </w:rPr>
        <w:t>tanto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w w:val="80"/>
        </w:rPr>
        <w:t>peculiaridades </w:t>
      </w:r>
      <w:r>
        <w:rPr>
          <w:w w:val="75"/>
        </w:rPr>
        <w:t>(sentido</w:t>
      </w:r>
      <w:r>
        <w:rPr>
          <w:spacing w:val="-27"/>
          <w:w w:val="75"/>
        </w:rPr>
        <w:t> </w:t>
      </w:r>
      <w:r>
        <w:rPr>
          <w:w w:val="75"/>
        </w:rPr>
        <w:t>local)</w:t>
      </w:r>
      <w:r>
        <w:rPr>
          <w:spacing w:val="-27"/>
          <w:w w:val="75"/>
        </w:rPr>
        <w:t> </w:t>
      </w:r>
      <w:r>
        <w:rPr>
          <w:w w:val="75"/>
        </w:rPr>
        <w:t>tanto</w:t>
      </w:r>
      <w:r>
        <w:rPr>
          <w:spacing w:val="-29"/>
          <w:w w:val="75"/>
        </w:rPr>
        <w:t> </w:t>
      </w:r>
      <w:r>
        <w:rPr>
          <w:w w:val="75"/>
        </w:rPr>
        <w:t>como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w w:val="75"/>
        </w:rPr>
        <w:t>similaridades</w:t>
      </w:r>
      <w:r>
        <w:rPr>
          <w:spacing w:val="-26"/>
          <w:w w:val="75"/>
        </w:rPr>
        <w:t> </w:t>
      </w:r>
      <w:r>
        <w:rPr>
          <w:w w:val="75"/>
        </w:rPr>
        <w:t>(sentido</w:t>
      </w:r>
      <w:r>
        <w:rPr>
          <w:spacing w:val="-27"/>
          <w:w w:val="75"/>
        </w:rPr>
        <w:t> </w:t>
      </w:r>
      <w:r>
        <w:rPr>
          <w:w w:val="75"/>
        </w:rPr>
        <w:t>global)</w:t>
      </w:r>
      <w:r>
        <w:rPr>
          <w:spacing w:val="-25"/>
          <w:w w:val="75"/>
        </w:rPr>
        <w:t> </w:t>
      </w:r>
      <w:r>
        <w:rPr>
          <w:w w:val="75"/>
        </w:rPr>
        <w:t>que</w:t>
      </w:r>
      <w:r>
        <w:rPr>
          <w:spacing w:val="-27"/>
          <w:w w:val="75"/>
        </w:rPr>
        <w:t> </w:t>
      </w:r>
      <w:r>
        <w:rPr>
          <w:w w:val="75"/>
        </w:rPr>
        <w:t>constituyen un</w:t>
      </w:r>
      <w:r>
        <w:rPr>
          <w:spacing w:val="-27"/>
          <w:w w:val="75"/>
        </w:rPr>
        <w:t> </w:t>
      </w:r>
      <w:r>
        <w:rPr>
          <w:w w:val="75"/>
        </w:rPr>
        <w:t>reflejo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w w:val="75"/>
        </w:rPr>
        <w:t>las</w:t>
      </w:r>
      <w:r>
        <w:rPr>
          <w:spacing w:val="-24"/>
          <w:w w:val="75"/>
        </w:rPr>
        <w:t> </w:t>
      </w:r>
      <w:r>
        <w:rPr>
          <w:w w:val="75"/>
        </w:rPr>
        <w:t>manifestaciones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7"/>
          <w:w w:val="75"/>
        </w:rPr>
        <w:t> </w:t>
      </w:r>
      <w:r>
        <w:rPr>
          <w:w w:val="75"/>
        </w:rPr>
        <w:t>primera</w:t>
      </w:r>
      <w:r>
        <w:rPr>
          <w:spacing w:val="-27"/>
          <w:w w:val="75"/>
        </w:rPr>
        <w:t> </w:t>
      </w:r>
      <w:r>
        <w:rPr>
          <w:w w:val="75"/>
        </w:rPr>
        <w:t>década</w:t>
      </w:r>
      <w:r>
        <w:rPr>
          <w:spacing w:val="-27"/>
          <w:w w:val="75"/>
        </w:rPr>
        <w:t> </w:t>
      </w:r>
      <w:r>
        <w:rPr>
          <w:w w:val="75"/>
        </w:rPr>
        <w:t>del</w:t>
      </w:r>
      <w:r>
        <w:rPr>
          <w:spacing w:val="-29"/>
          <w:w w:val="75"/>
        </w:rPr>
        <w:t> </w:t>
      </w:r>
      <w:r>
        <w:rPr>
          <w:w w:val="75"/>
        </w:rPr>
        <w:t>Siglo</w:t>
      </w:r>
      <w:r>
        <w:rPr>
          <w:spacing w:val="-27"/>
          <w:w w:val="75"/>
        </w:rPr>
        <w:t> </w:t>
      </w:r>
      <w:r>
        <w:rPr>
          <w:w w:val="75"/>
        </w:rPr>
        <w:t>XXI</w:t>
      </w:r>
      <w:r>
        <w:rPr>
          <w:spacing w:val="-23"/>
          <w:w w:val="75"/>
        </w:rPr>
        <w:t> </w:t>
      </w:r>
      <w:r>
        <w:rPr>
          <w:w w:val="75"/>
        </w:rPr>
        <w:t>(sentido </w:t>
      </w:r>
      <w:r>
        <w:rPr>
          <w:w w:val="85"/>
        </w:rPr>
        <w:t>glocal).</w:t>
      </w:r>
    </w:p>
    <w:p>
      <w:pPr>
        <w:pStyle w:val="Heading2"/>
        <w:numPr>
          <w:ilvl w:val="2"/>
          <w:numId w:val="39"/>
        </w:numPr>
        <w:tabs>
          <w:tab w:pos="2381" w:val="left" w:leader="none"/>
        </w:tabs>
        <w:spacing w:line="237" w:lineRule="auto" w:before="204" w:after="0"/>
        <w:ind w:left="2380" w:right="1417" w:hanging="720"/>
        <w:jc w:val="both"/>
      </w:pPr>
      <w:bookmarkStart w:name="_bookmark155" w:id="206"/>
      <w:bookmarkEnd w:id="206"/>
      <w:r>
        <w:rPr>
          <w:b w:val="0"/>
        </w:rPr>
      </w:r>
      <w:bookmarkStart w:name="_bookmark155" w:id="207"/>
      <w:bookmarkEnd w:id="207"/>
      <w:r>
        <w:rPr>
          <w:w w:val="75"/>
        </w:rPr>
        <w:t>R</w:t>
      </w:r>
      <w:r>
        <w:rPr>
          <w:w w:val="75"/>
        </w:rPr>
        <w:t>epresentación de Resultados de la Crítica Sistémica en el fenómeno de la </w:t>
      </w:r>
      <w:r>
        <w:rPr>
          <w:w w:val="65"/>
        </w:rPr>
        <w:t>Supermodernidad</w:t>
      </w:r>
      <w:r>
        <w:rPr>
          <w:spacing w:val="53"/>
          <w:w w:val="65"/>
        </w:rPr>
        <w:t> </w:t>
      </w:r>
      <w:r>
        <w:rPr>
          <w:w w:val="65"/>
        </w:rPr>
        <w:t>en</w:t>
      </w:r>
      <w:r>
        <w:rPr>
          <w:spacing w:val="21"/>
          <w:w w:val="65"/>
        </w:rPr>
        <w:t> </w:t>
      </w:r>
      <w:r>
        <w:rPr>
          <w:w w:val="65"/>
        </w:rPr>
        <w:t>México.</w:t>
      </w:r>
    </w:p>
    <w:p>
      <w:pPr>
        <w:pStyle w:val="BodyText"/>
        <w:spacing w:line="271" w:lineRule="auto" w:before="235"/>
        <w:ind w:left="667" w:right="1413"/>
        <w:jc w:val="both"/>
      </w:pPr>
      <w:r>
        <w:rPr>
          <w:w w:val="85"/>
        </w:rPr>
        <w:t>La síntesis comparativa de </w:t>
      </w:r>
      <w:r>
        <w:rPr>
          <w:spacing w:val="-3"/>
          <w:w w:val="85"/>
        </w:rPr>
        <w:t>la </w:t>
      </w:r>
      <w:r>
        <w:rPr>
          <w:w w:val="85"/>
        </w:rPr>
        <w:t>crítica sistémica realizada a los</w:t>
      </w:r>
      <w:r>
        <w:rPr>
          <w:spacing w:val="-32"/>
          <w:w w:val="85"/>
        </w:rPr>
        <w:t> </w:t>
      </w:r>
      <w:r>
        <w:rPr>
          <w:w w:val="85"/>
        </w:rPr>
        <w:t>tres </w:t>
      </w:r>
      <w:r>
        <w:rPr>
          <w:w w:val="75"/>
        </w:rPr>
        <w:t>fenómenos</w:t>
      </w:r>
      <w:r>
        <w:rPr>
          <w:spacing w:val="-21"/>
          <w:w w:val="75"/>
        </w:rPr>
        <w:t> </w:t>
      </w:r>
      <w:r>
        <w:rPr>
          <w:w w:val="75"/>
        </w:rPr>
        <w:t>supermodernos</w:t>
      </w:r>
      <w:r>
        <w:rPr>
          <w:spacing w:val="-18"/>
          <w:w w:val="75"/>
        </w:rPr>
        <w:t> </w:t>
      </w:r>
      <w:r>
        <w:rPr>
          <w:w w:val="75"/>
        </w:rPr>
        <w:t>en</w:t>
      </w:r>
      <w:r>
        <w:rPr>
          <w:spacing w:val="-22"/>
          <w:w w:val="75"/>
        </w:rPr>
        <w:t> </w:t>
      </w:r>
      <w:r>
        <w:rPr>
          <w:w w:val="75"/>
        </w:rPr>
        <w:t>Toluca,</w:t>
      </w:r>
      <w:r>
        <w:rPr>
          <w:spacing w:val="-20"/>
          <w:w w:val="75"/>
        </w:rPr>
        <w:t> </w:t>
      </w:r>
      <w:r>
        <w:rPr>
          <w:w w:val="75"/>
        </w:rPr>
        <w:t>vislumbra</w:t>
      </w:r>
      <w:r>
        <w:rPr>
          <w:spacing w:val="-22"/>
          <w:w w:val="75"/>
        </w:rPr>
        <w:t> </w:t>
      </w:r>
      <w:r>
        <w:rPr>
          <w:w w:val="75"/>
        </w:rPr>
        <w:t>características</w:t>
      </w:r>
      <w:r>
        <w:rPr>
          <w:spacing w:val="-19"/>
          <w:w w:val="75"/>
        </w:rPr>
        <w:t> </w:t>
      </w:r>
      <w:r>
        <w:rPr>
          <w:w w:val="75"/>
        </w:rPr>
        <w:t>emanadas de</w:t>
      </w:r>
      <w:r>
        <w:rPr>
          <w:spacing w:val="-19"/>
          <w:w w:val="75"/>
        </w:rPr>
        <w:t> </w:t>
      </w:r>
      <w:r>
        <w:rPr>
          <w:w w:val="75"/>
        </w:rPr>
        <w:t>las</w:t>
      </w:r>
      <w:r>
        <w:rPr>
          <w:spacing w:val="-20"/>
          <w:w w:val="75"/>
        </w:rPr>
        <w:t> </w:t>
      </w:r>
      <w:r>
        <w:rPr>
          <w:w w:val="75"/>
        </w:rPr>
        <w:t>tres</w:t>
      </w:r>
      <w:r>
        <w:rPr>
          <w:spacing w:val="-20"/>
          <w:w w:val="75"/>
        </w:rPr>
        <w:t> </w:t>
      </w:r>
      <w:r>
        <w:rPr>
          <w:w w:val="75"/>
        </w:rPr>
        <w:t>dimensiones:</w:t>
      </w:r>
      <w:r>
        <w:rPr>
          <w:spacing w:val="-21"/>
          <w:w w:val="75"/>
        </w:rPr>
        <w:t> </w:t>
      </w:r>
      <w:r>
        <w:rPr>
          <w:w w:val="75"/>
        </w:rPr>
        <w:t>lógica,</w:t>
      </w:r>
      <w:r>
        <w:rPr>
          <w:spacing w:val="-23"/>
          <w:w w:val="75"/>
        </w:rPr>
        <w:t> </w:t>
      </w:r>
      <w:r>
        <w:rPr>
          <w:w w:val="75"/>
        </w:rPr>
        <w:t>ética</w:t>
      </w:r>
      <w:r>
        <w:rPr>
          <w:spacing w:val="-21"/>
          <w:w w:val="75"/>
        </w:rPr>
        <w:t> </w:t>
      </w:r>
      <w:r>
        <w:rPr>
          <w:w w:val="75"/>
        </w:rPr>
        <w:t>y</w:t>
      </w:r>
      <w:r>
        <w:rPr>
          <w:spacing w:val="-22"/>
          <w:w w:val="75"/>
        </w:rPr>
        <w:t> </w:t>
      </w:r>
      <w:r>
        <w:rPr>
          <w:w w:val="75"/>
        </w:rPr>
        <w:t>estética,</w:t>
      </w:r>
      <w:r>
        <w:rPr>
          <w:spacing w:val="-21"/>
          <w:w w:val="75"/>
        </w:rPr>
        <w:t> </w:t>
      </w:r>
      <w:r>
        <w:rPr>
          <w:w w:val="75"/>
        </w:rPr>
        <w:t>mismas</w:t>
      </w:r>
      <w:r>
        <w:rPr>
          <w:spacing w:val="-17"/>
          <w:w w:val="75"/>
        </w:rPr>
        <w:t> </w:t>
      </w:r>
      <w:r>
        <w:rPr>
          <w:w w:val="75"/>
        </w:rPr>
        <w:t>que</w:t>
      </w:r>
      <w:r>
        <w:rPr>
          <w:spacing w:val="-23"/>
          <w:w w:val="75"/>
        </w:rPr>
        <w:t> </w:t>
      </w:r>
      <w:r>
        <w:rPr>
          <w:w w:val="75"/>
        </w:rPr>
        <w:t>se</w:t>
      </w:r>
      <w:r>
        <w:rPr>
          <w:spacing w:val="-23"/>
          <w:w w:val="75"/>
        </w:rPr>
        <w:t> </w:t>
      </w:r>
      <w:r>
        <w:rPr>
          <w:w w:val="75"/>
        </w:rPr>
        <w:t>traducen</w:t>
      </w:r>
      <w:r>
        <w:rPr>
          <w:spacing w:val="-23"/>
          <w:w w:val="75"/>
        </w:rPr>
        <w:t> </w:t>
      </w:r>
      <w:r>
        <w:rPr>
          <w:w w:val="75"/>
        </w:rPr>
        <w:t>en las</w:t>
      </w:r>
      <w:r>
        <w:rPr>
          <w:spacing w:val="-19"/>
          <w:w w:val="75"/>
        </w:rPr>
        <w:t> </w:t>
      </w:r>
      <w:r>
        <w:rPr>
          <w:w w:val="75"/>
        </w:rPr>
        <w:t>características</w:t>
      </w:r>
      <w:r>
        <w:rPr>
          <w:spacing w:val="-20"/>
          <w:w w:val="75"/>
        </w:rPr>
        <w:t> </w:t>
      </w:r>
      <w:r>
        <w:rPr>
          <w:w w:val="75"/>
        </w:rPr>
        <w:t>representativas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esta</w:t>
      </w:r>
      <w:r>
        <w:rPr>
          <w:spacing w:val="-21"/>
          <w:w w:val="75"/>
        </w:rPr>
        <w:t> </w:t>
      </w:r>
      <w:r>
        <w:rPr>
          <w:w w:val="75"/>
        </w:rPr>
        <w:t>vanguardia.</w:t>
      </w:r>
      <w:r>
        <w:rPr>
          <w:spacing w:val="-22"/>
          <w:w w:val="75"/>
        </w:rPr>
        <w:t> </w:t>
      </w:r>
      <w:r>
        <w:rPr>
          <w:w w:val="75"/>
        </w:rPr>
        <w:t>Ello</w:t>
      </w:r>
      <w:r>
        <w:rPr>
          <w:spacing w:val="-21"/>
          <w:w w:val="75"/>
        </w:rPr>
        <w:t> </w:t>
      </w:r>
      <w:r>
        <w:rPr>
          <w:w w:val="75"/>
        </w:rPr>
        <w:t>sostiene</w:t>
      </w:r>
      <w:r>
        <w:rPr>
          <w:spacing w:val="-21"/>
          <w:w w:val="75"/>
        </w:rPr>
        <w:t> </w:t>
      </w:r>
      <w:r>
        <w:rPr>
          <w:w w:val="75"/>
        </w:rPr>
        <w:t>que</w:t>
      </w:r>
      <w:r>
        <w:rPr>
          <w:spacing w:val="-20"/>
          <w:w w:val="75"/>
        </w:rPr>
        <w:t> </w:t>
      </w:r>
      <w:r>
        <w:rPr>
          <w:spacing w:val="-3"/>
          <w:w w:val="75"/>
        </w:rPr>
        <w:t>los </w:t>
      </w:r>
      <w:r>
        <w:rPr>
          <w:w w:val="75"/>
        </w:rPr>
        <w:t>fenómenos</w:t>
      </w:r>
      <w:r>
        <w:rPr>
          <w:spacing w:val="-7"/>
          <w:w w:val="75"/>
        </w:rPr>
        <w:t> </w:t>
      </w:r>
      <w:r>
        <w:rPr>
          <w:w w:val="75"/>
        </w:rPr>
        <w:t>estudiados</w:t>
      </w:r>
      <w:r>
        <w:rPr>
          <w:spacing w:val="-7"/>
          <w:w w:val="75"/>
        </w:rPr>
        <w:t> </w:t>
      </w:r>
      <w:r>
        <w:rPr>
          <w:w w:val="75"/>
        </w:rPr>
        <w:t>mantienen</w:t>
      </w:r>
      <w:r>
        <w:rPr>
          <w:spacing w:val="-7"/>
          <w:w w:val="75"/>
        </w:rPr>
        <w:t> </w:t>
      </w:r>
      <w:r>
        <w:rPr>
          <w:w w:val="75"/>
        </w:rPr>
        <w:t>una</w:t>
      </w:r>
      <w:r>
        <w:rPr>
          <w:spacing w:val="-8"/>
          <w:w w:val="75"/>
        </w:rPr>
        <w:t> </w:t>
      </w:r>
      <w:r>
        <w:rPr>
          <w:w w:val="75"/>
        </w:rPr>
        <w:t>cercanía</w:t>
      </w:r>
      <w:r>
        <w:rPr>
          <w:spacing w:val="-6"/>
          <w:w w:val="75"/>
        </w:rPr>
        <w:t> </w:t>
      </w:r>
      <w:r>
        <w:rPr>
          <w:w w:val="75"/>
        </w:rPr>
        <w:t>al</w:t>
      </w:r>
      <w:r>
        <w:rPr>
          <w:spacing w:val="-8"/>
          <w:w w:val="75"/>
        </w:rPr>
        <w:t> </w:t>
      </w:r>
      <w:r>
        <w:rPr>
          <w:w w:val="75"/>
        </w:rPr>
        <w:t>resto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6"/>
          <w:w w:val="75"/>
        </w:rPr>
        <w:t> </w:t>
      </w:r>
      <w:r>
        <w:rPr>
          <w:w w:val="75"/>
        </w:rPr>
        <w:t>los</w:t>
      </w:r>
      <w:r>
        <w:rPr>
          <w:spacing w:val="-7"/>
          <w:w w:val="75"/>
        </w:rPr>
        <w:t> </w:t>
      </w:r>
      <w:r>
        <w:rPr>
          <w:w w:val="75"/>
        </w:rPr>
        <w:t>fenómenos arquitectónicos</w:t>
      </w:r>
      <w:r>
        <w:rPr>
          <w:spacing w:val="-18"/>
          <w:w w:val="75"/>
        </w:rPr>
        <w:t> </w:t>
      </w:r>
      <w:r>
        <w:rPr>
          <w:w w:val="75"/>
        </w:rPr>
        <w:t>surgidos</w:t>
      </w:r>
      <w:r>
        <w:rPr>
          <w:spacing w:val="-17"/>
          <w:w w:val="75"/>
        </w:rPr>
        <w:t> </w:t>
      </w:r>
      <w:r>
        <w:rPr>
          <w:w w:val="75"/>
        </w:rPr>
        <w:t>en</w:t>
      </w:r>
      <w:r>
        <w:rPr>
          <w:spacing w:val="-19"/>
          <w:w w:val="75"/>
        </w:rPr>
        <w:t> </w:t>
      </w:r>
      <w:r>
        <w:rPr>
          <w:w w:val="75"/>
        </w:rPr>
        <w:t>el</w:t>
      </w:r>
      <w:r>
        <w:rPr>
          <w:spacing w:val="-15"/>
          <w:w w:val="75"/>
        </w:rPr>
        <w:t> </w:t>
      </w:r>
      <w:r>
        <w:rPr>
          <w:w w:val="75"/>
        </w:rPr>
        <w:t>contexto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globalización.</w:t>
      </w:r>
      <w:r>
        <w:rPr>
          <w:spacing w:val="20"/>
          <w:w w:val="75"/>
        </w:rPr>
        <w:t> </w:t>
      </w:r>
      <w:r>
        <w:rPr>
          <w:w w:val="75"/>
        </w:rPr>
        <w:t>Asimismo</w:t>
      </w:r>
      <w:r>
        <w:rPr>
          <w:spacing w:val="-19"/>
          <w:w w:val="75"/>
        </w:rPr>
        <w:t> </w:t>
      </w:r>
      <w:r>
        <w:rPr>
          <w:w w:val="75"/>
        </w:rPr>
        <w:t>cada </w:t>
      </w:r>
      <w:r>
        <w:rPr>
          <w:w w:val="80"/>
        </w:rPr>
        <w:t>una</w:t>
      </w:r>
      <w:r>
        <w:rPr>
          <w:spacing w:val="-33"/>
          <w:w w:val="80"/>
        </w:rPr>
        <w:t> </w:t>
      </w:r>
      <w:r>
        <w:rPr>
          <w:w w:val="80"/>
        </w:rPr>
        <w:t>de</w:t>
      </w:r>
      <w:r>
        <w:rPr>
          <w:spacing w:val="-32"/>
          <w:w w:val="80"/>
        </w:rPr>
        <w:t> </w:t>
      </w:r>
      <w:r>
        <w:rPr>
          <w:w w:val="80"/>
        </w:rPr>
        <w:t>las</w:t>
      </w:r>
      <w:r>
        <w:rPr>
          <w:spacing w:val="-31"/>
          <w:w w:val="80"/>
        </w:rPr>
        <w:t> </w:t>
      </w:r>
      <w:r>
        <w:rPr>
          <w:w w:val="80"/>
        </w:rPr>
        <w:t>obras</w:t>
      </w:r>
      <w:r>
        <w:rPr>
          <w:spacing w:val="-33"/>
          <w:w w:val="80"/>
        </w:rPr>
        <w:t> </w:t>
      </w:r>
      <w:r>
        <w:rPr>
          <w:w w:val="80"/>
        </w:rPr>
        <w:t>es</w:t>
      </w:r>
      <w:r>
        <w:rPr>
          <w:spacing w:val="-32"/>
          <w:w w:val="80"/>
        </w:rPr>
        <w:t> </w:t>
      </w:r>
      <w:r>
        <w:rPr>
          <w:w w:val="80"/>
        </w:rPr>
        <w:t>un</w:t>
      </w:r>
      <w:r>
        <w:rPr>
          <w:spacing w:val="-34"/>
          <w:w w:val="80"/>
        </w:rPr>
        <w:t> </w:t>
      </w:r>
      <w:r>
        <w:rPr>
          <w:w w:val="80"/>
        </w:rPr>
        <w:t>reflejo</w:t>
      </w:r>
      <w:r>
        <w:rPr>
          <w:spacing w:val="-33"/>
          <w:w w:val="80"/>
        </w:rPr>
        <w:t> </w:t>
      </w:r>
      <w:r>
        <w:rPr>
          <w:w w:val="80"/>
        </w:rPr>
        <w:t>de</w:t>
      </w:r>
      <w:r>
        <w:rPr>
          <w:spacing w:val="-32"/>
          <w:w w:val="80"/>
        </w:rPr>
        <w:t> </w:t>
      </w:r>
      <w:r>
        <w:rPr>
          <w:w w:val="80"/>
        </w:rPr>
        <w:t>las</w:t>
      </w:r>
      <w:r>
        <w:rPr>
          <w:spacing w:val="-31"/>
          <w:w w:val="80"/>
        </w:rPr>
        <w:t> </w:t>
      </w:r>
      <w:r>
        <w:rPr>
          <w:w w:val="80"/>
        </w:rPr>
        <w:t>características</w:t>
      </w:r>
      <w:r>
        <w:rPr>
          <w:spacing w:val="-31"/>
          <w:w w:val="80"/>
        </w:rPr>
        <w:t> </w:t>
      </w:r>
      <w:r>
        <w:rPr>
          <w:w w:val="80"/>
        </w:rPr>
        <w:t>de</w:t>
      </w:r>
      <w:r>
        <w:rPr>
          <w:spacing w:val="-32"/>
          <w:w w:val="80"/>
        </w:rPr>
        <w:t> </w:t>
      </w: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sociedad</w:t>
      </w:r>
      <w:r>
        <w:rPr>
          <w:spacing w:val="-34"/>
          <w:w w:val="80"/>
        </w:rPr>
        <w:t> </w:t>
      </w:r>
      <w:r>
        <w:rPr>
          <w:w w:val="80"/>
        </w:rPr>
        <w:t>en</w:t>
      </w:r>
      <w:r>
        <w:rPr>
          <w:spacing w:val="-33"/>
          <w:w w:val="80"/>
        </w:rPr>
        <w:t> </w:t>
      </w:r>
      <w:r>
        <w:rPr>
          <w:w w:val="80"/>
        </w:rPr>
        <w:t>que </w:t>
      </w:r>
      <w:r>
        <w:rPr>
          <w:w w:val="75"/>
        </w:rPr>
        <w:t>se</w:t>
      </w:r>
      <w:r>
        <w:rPr>
          <w:spacing w:val="-18"/>
          <w:w w:val="75"/>
        </w:rPr>
        <w:t> </w:t>
      </w:r>
      <w:r>
        <w:rPr>
          <w:w w:val="75"/>
        </w:rPr>
        <w:t>producen</w:t>
      </w:r>
      <w:r>
        <w:rPr>
          <w:spacing w:val="-17"/>
          <w:w w:val="75"/>
        </w:rPr>
        <w:t> </w:t>
      </w:r>
      <w:r>
        <w:rPr>
          <w:w w:val="75"/>
        </w:rPr>
        <w:t>y</w:t>
      </w:r>
      <w:r>
        <w:rPr>
          <w:spacing w:val="22"/>
          <w:w w:val="75"/>
        </w:rPr>
        <w:t> </w:t>
      </w:r>
      <w:r>
        <w:rPr>
          <w:w w:val="75"/>
        </w:rPr>
        <w:t>que</w:t>
      </w:r>
      <w:r>
        <w:rPr>
          <w:spacing w:val="-18"/>
          <w:w w:val="75"/>
        </w:rPr>
        <w:t> </w:t>
      </w:r>
      <w:r>
        <w:rPr>
          <w:w w:val="75"/>
        </w:rPr>
        <w:t>se</w:t>
      </w:r>
      <w:r>
        <w:rPr>
          <w:spacing w:val="-20"/>
          <w:w w:val="75"/>
        </w:rPr>
        <w:t> </w:t>
      </w:r>
      <w:r>
        <w:rPr>
          <w:w w:val="75"/>
        </w:rPr>
        <w:t>traducen</w:t>
      </w:r>
      <w:r>
        <w:rPr>
          <w:spacing w:val="-18"/>
          <w:w w:val="75"/>
        </w:rPr>
        <w:t> </w:t>
      </w:r>
      <w:r>
        <w:rPr>
          <w:w w:val="75"/>
        </w:rPr>
        <w:t>en</w:t>
      </w:r>
      <w:r>
        <w:rPr>
          <w:spacing w:val="-18"/>
          <w:w w:val="75"/>
        </w:rPr>
        <w:t> </w:t>
      </w:r>
      <w:r>
        <w:rPr>
          <w:w w:val="75"/>
        </w:rPr>
        <w:t>una</w:t>
      </w:r>
      <w:r>
        <w:rPr>
          <w:spacing w:val="24"/>
          <w:w w:val="75"/>
        </w:rPr>
        <w:t> </w:t>
      </w:r>
      <w:r>
        <w:rPr>
          <w:w w:val="75"/>
        </w:rPr>
        <w:t>arquitectura</w:t>
      </w:r>
      <w:r>
        <w:rPr>
          <w:spacing w:val="-20"/>
          <w:w w:val="75"/>
        </w:rPr>
        <w:t> </w:t>
      </w:r>
      <w:r>
        <w:rPr>
          <w:w w:val="75"/>
        </w:rPr>
        <w:t>con</w:t>
      </w:r>
      <w:r>
        <w:rPr>
          <w:spacing w:val="-17"/>
          <w:w w:val="75"/>
        </w:rPr>
        <w:t> </w:t>
      </w:r>
      <w:r>
        <w:rPr>
          <w:w w:val="75"/>
        </w:rPr>
        <w:t>condicionantes</w:t>
      </w:r>
      <w:r>
        <w:rPr>
          <w:spacing w:val="-16"/>
          <w:w w:val="75"/>
        </w:rPr>
        <w:t> </w:t>
      </w:r>
      <w:r>
        <w:rPr>
          <w:w w:val="75"/>
        </w:rPr>
        <w:t>de crisis</w:t>
      </w:r>
      <w:r>
        <w:rPr>
          <w:spacing w:val="-18"/>
          <w:w w:val="75"/>
        </w:rPr>
        <w:t> </w:t>
      </w:r>
      <w:r>
        <w:rPr>
          <w:w w:val="75"/>
        </w:rPr>
        <w:t>en</w:t>
      </w:r>
      <w:r>
        <w:rPr>
          <w:spacing w:val="-20"/>
          <w:w w:val="75"/>
        </w:rPr>
        <w:t> </w:t>
      </w:r>
      <w:r>
        <w:rPr>
          <w:w w:val="75"/>
        </w:rPr>
        <w:t>todos</w:t>
      </w:r>
      <w:r>
        <w:rPr>
          <w:spacing w:val="-17"/>
          <w:w w:val="75"/>
        </w:rPr>
        <w:t> </w:t>
      </w:r>
      <w:r>
        <w:rPr>
          <w:w w:val="75"/>
        </w:rPr>
        <w:t>los</w:t>
      </w:r>
      <w:r>
        <w:rPr>
          <w:spacing w:val="-18"/>
          <w:w w:val="75"/>
        </w:rPr>
        <w:t> </w:t>
      </w:r>
      <w:r>
        <w:rPr>
          <w:w w:val="75"/>
        </w:rPr>
        <w:t>sentidos.</w:t>
      </w:r>
    </w:p>
    <w:p>
      <w:pPr>
        <w:pStyle w:val="BodyText"/>
        <w:rPr>
          <w:sz w:val="20"/>
        </w:rPr>
      </w:pPr>
    </w:p>
    <w:p>
      <w:pPr>
        <w:pStyle w:val="BodyText"/>
        <w:spacing w:line="271" w:lineRule="auto"/>
        <w:ind w:left="667" w:right="1417"/>
        <w:jc w:val="both"/>
      </w:pPr>
      <w:r>
        <w:rPr>
          <w:w w:val="85"/>
        </w:rPr>
        <w:t>Un</w:t>
      </w:r>
      <w:r>
        <w:rPr>
          <w:spacing w:val="-11"/>
          <w:w w:val="85"/>
        </w:rPr>
        <w:t> </w:t>
      </w:r>
      <w:r>
        <w:rPr>
          <w:w w:val="85"/>
        </w:rPr>
        <w:t>cuadro</w:t>
      </w:r>
      <w:r>
        <w:rPr>
          <w:spacing w:val="-13"/>
          <w:w w:val="85"/>
        </w:rPr>
        <w:t> </w:t>
      </w:r>
      <w:r>
        <w:rPr>
          <w:w w:val="85"/>
        </w:rPr>
        <w:t>comparativo</w:t>
      </w:r>
      <w:r>
        <w:rPr>
          <w:spacing w:val="-11"/>
          <w:w w:val="85"/>
        </w:rPr>
        <w:t> </w:t>
      </w:r>
      <w:r>
        <w:rPr>
          <w:w w:val="85"/>
        </w:rPr>
        <w:t>de</w:t>
      </w:r>
      <w:r>
        <w:rPr>
          <w:spacing w:val="-12"/>
          <w:w w:val="85"/>
        </w:rPr>
        <w:t> </w:t>
      </w:r>
      <w:r>
        <w:rPr>
          <w:w w:val="85"/>
        </w:rPr>
        <w:t>los</w:t>
      </w:r>
      <w:r>
        <w:rPr>
          <w:spacing w:val="-11"/>
          <w:w w:val="85"/>
        </w:rPr>
        <w:t> </w:t>
      </w:r>
      <w:r>
        <w:rPr>
          <w:w w:val="85"/>
        </w:rPr>
        <w:t>resultados</w:t>
      </w:r>
      <w:r>
        <w:rPr>
          <w:spacing w:val="-12"/>
          <w:w w:val="85"/>
        </w:rPr>
        <w:t> </w:t>
      </w:r>
      <w:r>
        <w:rPr>
          <w:w w:val="85"/>
        </w:rPr>
        <w:t>permite</w:t>
      </w:r>
      <w:r>
        <w:rPr>
          <w:spacing w:val="-12"/>
          <w:w w:val="85"/>
        </w:rPr>
        <w:t> </w:t>
      </w:r>
      <w:r>
        <w:rPr>
          <w:w w:val="85"/>
        </w:rPr>
        <w:t>encontrar</w:t>
      </w:r>
      <w:r>
        <w:rPr>
          <w:spacing w:val="-10"/>
          <w:w w:val="85"/>
        </w:rPr>
        <w:t> </w:t>
      </w:r>
      <w:r>
        <w:rPr>
          <w:w w:val="85"/>
        </w:rPr>
        <w:t>estas </w:t>
      </w:r>
      <w:r>
        <w:rPr>
          <w:w w:val="80"/>
        </w:rPr>
        <w:t>relaciones</w:t>
      </w:r>
      <w:r>
        <w:rPr>
          <w:spacing w:val="-34"/>
          <w:w w:val="80"/>
        </w:rPr>
        <w:t> </w:t>
      </w:r>
      <w:r>
        <w:rPr>
          <w:w w:val="80"/>
        </w:rPr>
        <w:t>entre</w:t>
      </w:r>
      <w:r>
        <w:rPr>
          <w:spacing w:val="-34"/>
          <w:w w:val="80"/>
        </w:rPr>
        <w:t> </w:t>
      </w:r>
      <w:r>
        <w:rPr>
          <w:w w:val="80"/>
        </w:rPr>
        <w:t>los</w:t>
      </w:r>
      <w:r>
        <w:rPr>
          <w:spacing w:val="-34"/>
          <w:w w:val="80"/>
        </w:rPr>
        <w:t> </w:t>
      </w:r>
      <w:r>
        <w:rPr>
          <w:w w:val="80"/>
        </w:rPr>
        <w:t>conceptos,</w:t>
      </w:r>
      <w:r>
        <w:rPr>
          <w:spacing w:val="-36"/>
          <w:w w:val="80"/>
        </w:rPr>
        <w:t> </w:t>
      </w:r>
      <w:r>
        <w:rPr>
          <w:w w:val="80"/>
        </w:rPr>
        <w:t>formas</w:t>
      </w:r>
      <w:r>
        <w:rPr>
          <w:spacing w:val="-34"/>
          <w:w w:val="80"/>
        </w:rPr>
        <w:t> </w:t>
      </w:r>
      <w:r>
        <w:rPr>
          <w:w w:val="80"/>
        </w:rPr>
        <w:t>e</w:t>
      </w:r>
      <w:r>
        <w:rPr>
          <w:spacing w:val="-34"/>
          <w:w w:val="80"/>
        </w:rPr>
        <w:t> </w:t>
      </w:r>
      <w:r>
        <w:rPr>
          <w:w w:val="80"/>
        </w:rPr>
        <w:t>interpretación</w:t>
      </w:r>
      <w:r>
        <w:rPr>
          <w:spacing w:val="-35"/>
          <w:w w:val="80"/>
        </w:rPr>
        <w:t> </w:t>
      </w:r>
      <w:r>
        <w:rPr>
          <w:w w:val="80"/>
        </w:rPr>
        <w:t>que</w:t>
      </w:r>
      <w:r>
        <w:rPr>
          <w:spacing w:val="-32"/>
          <w:w w:val="80"/>
        </w:rPr>
        <w:t> </w:t>
      </w:r>
      <w:r>
        <w:rPr>
          <w:w w:val="80"/>
        </w:rPr>
        <w:t>surgen</w:t>
      </w:r>
      <w:r>
        <w:rPr>
          <w:spacing w:val="-35"/>
          <w:w w:val="80"/>
        </w:rPr>
        <w:t>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w w:val="80"/>
        </w:rPr>
        <w:t>la </w:t>
      </w:r>
      <w:r>
        <w:rPr>
          <w:w w:val="85"/>
        </w:rPr>
        <w:t>crítica.</w:t>
      </w:r>
      <w:r>
        <w:rPr>
          <w:spacing w:val="-10"/>
          <w:w w:val="85"/>
        </w:rPr>
        <w:t> </w:t>
      </w:r>
      <w:r>
        <w:rPr>
          <w:w w:val="85"/>
        </w:rPr>
        <w:t>Este</w:t>
      </w:r>
      <w:r>
        <w:rPr>
          <w:spacing w:val="-11"/>
          <w:w w:val="85"/>
        </w:rPr>
        <w:t> </w:t>
      </w:r>
      <w:r>
        <w:rPr>
          <w:w w:val="85"/>
        </w:rPr>
        <w:t>cuadro</w:t>
      </w:r>
      <w:r>
        <w:rPr>
          <w:spacing w:val="-10"/>
          <w:w w:val="85"/>
        </w:rPr>
        <w:t> </w:t>
      </w:r>
      <w:r>
        <w:rPr>
          <w:w w:val="85"/>
        </w:rPr>
        <w:t>comparativo</w:t>
      </w:r>
      <w:r>
        <w:rPr>
          <w:spacing w:val="-11"/>
          <w:w w:val="85"/>
        </w:rPr>
        <w:t> </w:t>
      </w:r>
      <w:r>
        <w:rPr>
          <w:w w:val="85"/>
        </w:rPr>
        <w:t>se</w:t>
      </w:r>
      <w:r>
        <w:rPr>
          <w:spacing w:val="-10"/>
          <w:w w:val="85"/>
        </w:rPr>
        <w:t> </w:t>
      </w:r>
      <w:r>
        <w:rPr>
          <w:w w:val="85"/>
        </w:rPr>
        <w:t>divide</w:t>
      </w:r>
      <w:r>
        <w:rPr>
          <w:spacing w:val="-10"/>
          <w:w w:val="85"/>
        </w:rPr>
        <w:t> </w:t>
      </w:r>
      <w:r>
        <w:rPr>
          <w:w w:val="85"/>
        </w:rPr>
        <w:t>en</w:t>
      </w:r>
      <w:r>
        <w:rPr>
          <w:spacing w:val="-12"/>
          <w:w w:val="85"/>
        </w:rPr>
        <w:t> </w:t>
      </w:r>
      <w:r>
        <w:rPr>
          <w:w w:val="85"/>
        </w:rPr>
        <w:t>cada</w:t>
      </w:r>
      <w:r>
        <w:rPr>
          <w:spacing w:val="-10"/>
          <w:w w:val="85"/>
        </w:rPr>
        <w:t> </w:t>
      </w:r>
      <w:r>
        <w:rPr>
          <w:w w:val="85"/>
        </w:rPr>
        <w:t>una</w:t>
      </w:r>
      <w:r>
        <w:rPr>
          <w:spacing w:val="-10"/>
          <w:w w:val="85"/>
        </w:rPr>
        <w:t> </w:t>
      </w:r>
      <w:r>
        <w:rPr>
          <w:w w:val="85"/>
        </w:rPr>
        <w:t>de</w:t>
      </w:r>
      <w:r>
        <w:rPr>
          <w:spacing w:val="-10"/>
          <w:w w:val="85"/>
        </w:rPr>
        <w:t> </w:t>
      </w:r>
      <w:r>
        <w:rPr>
          <w:spacing w:val="-3"/>
          <w:w w:val="85"/>
        </w:rPr>
        <w:t>las</w:t>
      </w:r>
      <w:r>
        <w:rPr>
          <w:spacing w:val="-11"/>
          <w:w w:val="85"/>
        </w:rPr>
        <w:t> </w:t>
      </w:r>
      <w:r>
        <w:rPr>
          <w:w w:val="85"/>
        </w:rPr>
        <w:t>tres </w:t>
      </w:r>
      <w:r>
        <w:rPr>
          <w:w w:val="75"/>
        </w:rPr>
        <w:t>dimensiones</w:t>
      </w:r>
      <w:r>
        <w:rPr>
          <w:spacing w:val="-29"/>
          <w:w w:val="75"/>
        </w:rPr>
        <w:t> </w:t>
      </w:r>
      <w:r>
        <w:rPr>
          <w:w w:val="75"/>
        </w:rPr>
        <w:t>y</w:t>
      </w:r>
      <w:r>
        <w:rPr>
          <w:spacing w:val="-29"/>
          <w:w w:val="75"/>
        </w:rPr>
        <w:t> </w:t>
      </w:r>
      <w:r>
        <w:rPr>
          <w:w w:val="75"/>
        </w:rPr>
        <w:t>en</w:t>
      </w:r>
      <w:r>
        <w:rPr>
          <w:spacing w:val="-32"/>
          <w:w w:val="75"/>
        </w:rPr>
        <w:t> </w:t>
      </w:r>
      <w:r>
        <w:rPr>
          <w:w w:val="75"/>
        </w:rPr>
        <w:t>él</w:t>
      </w:r>
      <w:r>
        <w:rPr>
          <w:spacing w:val="-32"/>
          <w:w w:val="75"/>
        </w:rPr>
        <w:t> </w:t>
      </w:r>
      <w:r>
        <w:rPr>
          <w:w w:val="75"/>
        </w:rPr>
        <w:t>se</w:t>
      </w:r>
      <w:r>
        <w:rPr>
          <w:spacing w:val="-29"/>
          <w:w w:val="75"/>
        </w:rPr>
        <w:t> </w:t>
      </w:r>
      <w:r>
        <w:rPr>
          <w:w w:val="75"/>
        </w:rPr>
        <w:t>marcan</w:t>
      </w:r>
      <w:r>
        <w:rPr>
          <w:spacing w:val="-31"/>
          <w:w w:val="75"/>
        </w:rPr>
        <w:t> </w:t>
      </w:r>
      <w:r>
        <w:rPr>
          <w:w w:val="75"/>
        </w:rPr>
        <w:t>conclusiones</w:t>
      </w:r>
      <w:r>
        <w:rPr>
          <w:spacing w:val="-29"/>
          <w:w w:val="75"/>
        </w:rPr>
        <w:t> </w:t>
      </w:r>
      <w:r>
        <w:rPr>
          <w:w w:val="75"/>
        </w:rPr>
        <w:t>generales.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60" w:right="0"/>
          <w:cols w:num="2" w:equalWidth="0">
            <w:col w:w="7459" w:space="40"/>
            <w:col w:w="788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pStyle w:val="Heading6"/>
        <w:spacing w:before="60"/>
      </w:pPr>
      <w:r>
        <w:rPr>
          <w:w w:val="65"/>
        </w:rPr>
        <w:t>Dimensión Lógica</w:t>
      </w:r>
    </w:p>
    <w:p>
      <w:pPr>
        <w:pStyle w:val="BodyText"/>
        <w:spacing w:before="9"/>
        <w:rPr>
          <w:b/>
          <w:sz w:val="17"/>
        </w:rPr>
      </w:pPr>
    </w:p>
    <w:p>
      <w:pPr>
        <w:spacing w:after="0"/>
        <w:rPr>
          <w:sz w:val="17"/>
        </w:rPr>
        <w:sectPr>
          <w:pgSz w:w="16840" w:h="11910" w:orient="landscape"/>
          <w:pgMar w:header="822" w:footer="1444" w:top="1100" w:bottom="1640" w:left="1460" w:right="0"/>
        </w:sectPr>
      </w:pPr>
    </w:p>
    <w:p>
      <w:pPr>
        <w:pStyle w:val="BodyText"/>
        <w:spacing w:line="271" w:lineRule="auto" w:before="62"/>
        <w:ind w:left="1660"/>
        <w:jc w:val="both"/>
      </w:pPr>
      <w:r>
        <w:rPr>
          <w:w w:val="85"/>
        </w:rPr>
        <w:t>En el cuadro de la dimensión lógica, es posible apreciar cómo </w:t>
      </w:r>
      <w:r>
        <w:rPr>
          <w:w w:val="75"/>
        </w:rPr>
        <w:t>indistintamente</w:t>
      </w:r>
      <w:r>
        <w:rPr>
          <w:spacing w:val="-9"/>
          <w:w w:val="75"/>
        </w:rPr>
        <w:t> </w:t>
      </w:r>
      <w:r>
        <w:rPr>
          <w:w w:val="75"/>
        </w:rPr>
        <w:t>se</w:t>
      </w:r>
      <w:r>
        <w:rPr>
          <w:spacing w:val="-9"/>
          <w:w w:val="75"/>
        </w:rPr>
        <w:t> </w:t>
      </w:r>
      <w:r>
        <w:rPr>
          <w:w w:val="75"/>
        </w:rPr>
        <w:t>usan</w:t>
      </w:r>
      <w:r>
        <w:rPr>
          <w:spacing w:val="-9"/>
          <w:w w:val="75"/>
        </w:rPr>
        <w:t> </w:t>
      </w:r>
      <w:r>
        <w:rPr>
          <w:w w:val="75"/>
        </w:rPr>
        <w:t>los</w:t>
      </w:r>
      <w:r>
        <w:rPr>
          <w:spacing w:val="-8"/>
          <w:w w:val="75"/>
        </w:rPr>
        <w:t> </w:t>
      </w:r>
      <w:r>
        <w:rPr>
          <w:w w:val="75"/>
        </w:rPr>
        <w:t>conceptos</w:t>
      </w:r>
      <w:r>
        <w:rPr>
          <w:spacing w:val="-8"/>
          <w:w w:val="75"/>
        </w:rPr>
        <w:t> </w:t>
      </w:r>
      <w:r>
        <w:rPr>
          <w:w w:val="75"/>
        </w:rPr>
        <w:t>de:</w:t>
      </w:r>
      <w:r>
        <w:rPr>
          <w:spacing w:val="-10"/>
          <w:w w:val="75"/>
        </w:rPr>
        <w:t> </w:t>
      </w:r>
      <w:r>
        <w:rPr>
          <w:w w:val="75"/>
        </w:rPr>
        <w:t>Paradoja,</w:t>
      </w:r>
      <w:r>
        <w:rPr>
          <w:spacing w:val="-11"/>
          <w:w w:val="75"/>
        </w:rPr>
        <w:t> </w:t>
      </w:r>
      <w:r>
        <w:rPr>
          <w:w w:val="75"/>
        </w:rPr>
        <w:t>Analogía,</w:t>
      </w:r>
      <w:r>
        <w:rPr>
          <w:spacing w:val="-11"/>
          <w:w w:val="75"/>
        </w:rPr>
        <w:t> </w:t>
      </w:r>
      <w:r>
        <w:rPr>
          <w:w w:val="75"/>
        </w:rPr>
        <w:t>Proxémica, </w:t>
      </w:r>
      <w:r>
        <w:rPr>
          <w:w w:val="80"/>
        </w:rPr>
        <w:t>Desconcierto</w:t>
      </w:r>
      <w:r>
        <w:rPr>
          <w:spacing w:val="-32"/>
          <w:w w:val="80"/>
        </w:rPr>
        <w:t> </w:t>
      </w:r>
      <w:r>
        <w:rPr>
          <w:w w:val="80"/>
        </w:rPr>
        <w:t>y</w:t>
      </w:r>
      <w:r>
        <w:rPr>
          <w:spacing w:val="-32"/>
          <w:w w:val="80"/>
        </w:rPr>
        <w:t> </w:t>
      </w:r>
      <w:r>
        <w:rPr>
          <w:w w:val="80"/>
        </w:rPr>
        <w:t>Confrontación,</w:t>
      </w:r>
      <w:r>
        <w:rPr>
          <w:spacing w:val="-32"/>
          <w:w w:val="80"/>
        </w:rPr>
        <w:t> </w:t>
      </w:r>
      <w:r>
        <w:rPr>
          <w:w w:val="80"/>
        </w:rPr>
        <w:t>que</w:t>
      </w:r>
      <w:r>
        <w:rPr>
          <w:spacing w:val="-31"/>
          <w:w w:val="80"/>
        </w:rPr>
        <w:t> </w:t>
      </w:r>
      <w:r>
        <w:rPr>
          <w:w w:val="80"/>
        </w:rPr>
        <w:t>por</w:t>
      </w:r>
      <w:r>
        <w:rPr>
          <w:spacing w:val="-33"/>
          <w:w w:val="80"/>
        </w:rPr>
        <w:t> </w:t>
      </w:r>
      <w:r>
        <w:rPr>
          <w:w w:val="80"/>
        </w:rPr>
        <w:t>sus</w:t>
      </w:r>
      <w:r>
        <w:rPr>
          <w:spacing w:val="-32"/>
          <w:w w:val="80"/>
        </w:rPr>
        <w:t> </w:t>
      </w:r>
      <w:r>
        <w:rPr>
          <w:w w:val="80"/>
        </w:rPr>
        <w:t>características</w:t>
      </w:r>
      <w:r>
        <w:rPr>
          <w:spacing w:val="-31"/>
          <w:w w:val="80"/>
        </w:rPr>
        <w:t> </w:t>
      </w:r>
      <w:r>
        <w:rPr>
          <w:w w:val="80"/>
        </w:rPr>
        <w:t>permiten</w:t>
      </w:r>
      <w:r>
        <w:rPr>
          <w:spacing w:val="-32"/>
          <w:w w:val="80"/>
        </w:rPr>
        <w:t> </w:t>
      </w:r>
      <w:r>
        <w:rPr>
          <w:w w:val="80"/>
        </w:rPr>
        <w:t>una crítica</w:t>
      </w:r>
      <w:r>
        <w:rPr>
          <w:spacing w:val="-31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situación</w:t>
      </w:r>
      <w:r>
        <w:rPr>
          <w:spacing w:val="-31"/>
          <w:w w:val="80"/>
        </w:rPr>
        <w:t> </w:t>
      </w:r>
      <w:r>
        <w:rPr>
          <w:w w:val="80"/>
        </w:rPr>
        <w:t>particular</w:t>
      </w:r>
      <w:r>
        <w:rPr>
          <w:spacing w:val="-31"/>
          <w:w w:val="80"/>
        </w:rPr>
        <w:t> </w:t>
      </w:r>
      <w:r>
        <w:rPr>
          <w:w w:val="80"/>
        </w:rPr>
        <w:t>del</w:t>
      </w:r>
      <w:r>
        <w:rPr>
          <w:spacing w:val="-33"/>
          <w:w w:val="80"/>
        </w:rPr>
        <w:t> </w:t>
      </w:r>
      <w:r>
        <w:rPr>
          <w:w w:val="80"/>
        </w:rPr>
        <w:t>fenómeno</w:t>
      </w:r>
      <w:r>
        <w:rPr>
          <w:spacing w:val="-31"/>
          <w:w w:val="80"/>
        </w:rPr>
        <w:t> </w:t>
      </w:r>
      <w:r>
        <w:rPr>
          <w:w w:val="80"/>
        </w:rPr>
        <w:t>apreciado.</w:t>
      </w:r>
      <w:r>
        <w:rPr>
          <w:spacing w:val="-31"/>
          <w:w w:val="80"/>
        </w:rPr>
        <w:t> </w:t>
      </w:r>
      <w:r>
        <w:rPr>
          <w:w w:val="80"/>
        </w:rPr>
        <w:t>Los</w:t>
      </w:r>
      <w:r>
        <w:rPr>
          <w:spacing w:val="-31"/>
          <w:w w:val="80"/>
        </w:rPr>
        <w:t> </w:t>
      </w:r>
      <w:r>
        <w:rPr>
          <w:w w:val="80"/>
        </w:rPr>
        <w:t>resultados </w:t>
      </w:r>
      <w:r>
        <w:rPr>
          <w:w w:val="75"/>
        </w:rPr>
        <w:t>arrojan</w:t>
      </w:r>
      <w:r>
        <w:rPr>
          <w:spacing w:val="-35"/>
          <w:w w:val="75"/>
        </w:rPr>
        <w:t> </w:t>
      </w:r>
      <w:r>
        <w:rPr>
          <w:w w:val="75"/>
        </w:rPr>
        <w:t>que</w:t>
      </w:r>
      <w:r>
        <w:rPr>
          <w:spacing w:val="-34"/>
          <w:w w:val="75"/>
        </w:rPr>
        <w:t> </w:t>
      </w:r>
      <w:r>
        <w:rPr>
          <w:w w:val="75"/>
        </w:rPr>
        <w:t>en</w:t>
      </w:r>
      <w:r>
        <w:rPr>
          <w:spacing w:val="-35"/>
          <w:w w:val="75"/>
        </w:rPr>
        <w:t> </w:t>
      </w:r>
      <w:r>
        <w:rPr>
          <w:w w:val="75"/>
        </w:rPr>
        <w:t>la</w:t>
      </w:r>
      <w:r>
        <w:rPr>
          <w:spacing w:val="-33"/>
          <w:w w:val="75"/>
        </w:rPr>
        <w:t> </w:t>
      </w:r>
      <w:r>
        <w:rPr>
          <w:w w:val="75"/>
        </w:rPr>
        <w:t>arquitectura</w:t>
      </w:r>
      <w:r>
        <w:rPr>
          <w:spacing w:val="-35"/>
          <w:w w:val="75"/>
        </w:rPr>
        <w:t> </w:t>
      </w:r>
      <w:r>
        <w:rPr>
          <w:w w:val="75"/>
        </w:rPr>
        <w:t>supermoderna</w:t>
      </w:r>
      <w:r>
        <w:rPr>
          <w:spacing w:val="-35"/>
          <w:w w:val="75"/>
        </w:rPr>
        <w:t> </w:t>
      </w:r>
      <w:r>
        <w:rPr>
          <w:w w:val="75"/>
        </w:rPr>
        <w:t>en</w:t>
      </w:r>
      <w:r>
        <w:rPr>
          <w:spacing w:val="-32"/>
          <w:w w:val="75"/>
        </w:rPr>
        <w:t> </w:t>
      </w:r>
      <w:r>
        <w:rPr>
          <w:w w:val="75"/>
        </w:rPr>
        <w:t>Toluca</w:t>
      </w:r>
      <w:r>
        <w:rPr>
          <w:spacing w:val="-35"/>
          <w:w w:val="75"/>
        </w:rPr>
        <w:t> </w:t>
      </w:r>
      <w:r>
        <w:rPr>
          <w:w w:val="75"/>
        </w:rPr>
        <w:t>se</w:t>
      </w:r>
      <w:r>
        <w:rPr>
          <w:spacing w:val="-34"/>
          <w:w w:val="75"/>
        </w:rPr>
        <w:t> </w:t>
      </w:r>
      <w:r>
        <w:rPr>
          <w:w w:val="75"/>
        </w:rPr>
        <w:t>manifiestan:</w:t>
      </w:r>
    </w:p>
    <w:p>
      <w:pPr>
        <w:pStyle w:val="ListParagraph"/>
        <w:numPr>
          <w:ilvl w:val="0"/>
          <w:numId w:val="40"/>
        </w:numPr>
        <w:tabs>
          <w:tab w:pos="1392" w:val="left" w:leader="none"/>
          <w:tab w:pos="1393" w:val="left" w:leader="none"/>
        </w:tabs>
        <w:spacing w:line="268" w:lineRule="auto" w:before="60" w:after="0"/>
        <w:ind w:left="1393" w:right="1419" w:hanging="360"/>
        <w:jc w:val="left"/>
        <w:rPr>
          <w:sz w:val="24"/>
        </w:rPr>
      </w:pPr>
      <w:r>
        <w:rPr>
          <w:spacing w:val="1"/>
          <w:w w:val="70"/>
          <w:sz w:val="24"/>
        </w:rPr>
        <w:br w:type="column"/>
      </w:r>
      <w:r>
        <w:rPr>
          <w:w w:val="75"/>
          <w:sz w:val="24"/>
        </w:rPr>
        <w:t>Condiciones y conceptos formales y espaciales ambiguos y con desconexión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con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usuario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con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contexto.</w:t>
      </w:r>
    </w:p>
    <w:p>
      <w:pPr>
        <w:pStyle w:val="ListParagraph"/>
        <w:numPr>
          <w:ilvl w:val="0"/>
          <w:numId w:val="40"/>
        </w:numPr>
        <w:tabs>
          <w:tab w:pos="1392" w:val="left" w:leader="none"/>
          <w:tab w:pos="1393" w:val="left" w:leader="none"/>
        </w:tabs>
        <w:spacing w:line="240" w:lineRule="auto" w:before="2" w:after="0"/>
        <w:ind w:left="1393" w:right="0" w:hanging="360"/>
        <w:jc w:val="left"/>
        <w:rPr>
          <w:sz w:val="24"/>
        </w:rPr>
      </w:pPr>
      <w:r>
        <w:rPr>
          <w:w w:val="75"/>
          <w:sz w:val="24"/>
        </w:rPr>
        <w:t>Prevalencia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orden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o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caos</w:t>
      </w:r>
      <w:r>
        <w:rPr>
          <w:spacing w:val="-31"/>
          <w:w w:val="75"/>
          <w:sz w:val="24"/>
        </w:rPr>
        <w:t> </w:t>
      </w:r>
      <w:r>
        <w:rPr>
          <w:w w:val="75"/>
          <w:sz w:val="24"/>
        </w:rPr>
        <w:t>enfatizado.</w:t>
      </w:r>
    </w:p>
    <w:p>
      <w:pPr>
        <w:pStyle w:val="ListParagraph"/>
        <w:numPr>
          <w:ilvl w:val="0"/>
          <w:numId w:val="40"/>
        </w:numPr>
        <w:tabs>
          <w:tab w:pos="1392" w:val="left" w:leader="none"/>
          <w:tab w:pos="1393" w:val="left" w:leader="none"/>
        </w:tabs>
        <w:spacing w:line="271" w:lineRule="auto" w:before="36" w:after="0"/>
        <w:ind w:left="1393" w:right="1417" w:hanging="360"/>
        <w:jc w:val="left"/>
        <w:rPr>
          <w:sz w:val="24"/>
        </w:rPr>
      </w:pPr>
      <w:r>
        <w:rPr>
          <w:w w:val="75"/>
          <w:sz w:val="24"/>
        </w:rPr>
        <w:t>Prevalencia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los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valores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formales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sobre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los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funcionales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(Imagen </w:t>
      </w:r>
      <w:r>
        <w:rPr>
          <w:w w:val="85"/>
          <w:sz w:val="24"/>
        </w:rPr>
        <w:t>101).</w:t>
      </w:r>
    </w:p>
    <w:p>
      <w:pPr>
        <w:spacing w:after="0" w:line="271" w:lineRule="auto"/>
        <w:jc w:val="left"/>
        <w:rPr>
          <w:sz w:val="24"/>
        </w:rPr>
        <w:sectPr>
          <w:type w:val="continuous"/>
          <w:pgSz w:w="16840" w:h="11910" w:orient="landscape"/>
          <w:pgMar w:top="700" w:bottom="280" w:left="1460" w:right="0"/>
          <w:cols w:num="2" w:equalWidth="0">
            <w:col w:w="7453" w:space="40"/>
            <w:col w:w="7887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 w:after="1"/>
        <w:rPr>
          <w:sz w:val="13"/>
        </w:rPr>
      </w:pPr>
    </w:p>
    <w:tbl>
      <w:tblPr>
        <w:tblW w:w="0" w:type="auto"/>
        <w:jc w:val="left"/>
        <w:tblInd w:w="183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  <w:insideH w:val="single" w:sz="3" w:space="0" w:color="000000"/>
          <w:insideV w:val="single" w:sz="3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07"/>
        <w:gridCol w:w="2739"/>
        <w:gridCol w:w="2395"/>
        <w:gridCol w:w="2592"/>
        <w:gridCol w:w="2729"/>
      </w:tblGrid>
      <w:tr>
        <w:trPr>
          <w:trHeight w:val="476" w:hRule="exact"/>
        </w:trPr>
        <w:tc>
          <w:tcPr>
            <w:tcW w:w="1507" w:type="dxa"/>
            <w:tcBorders>
              <w:left w:val="single" w:sz="4" w:space="0" w:color="000000"/>
              <w:bottom w:val="single" w:sz="7" w:space="0" w:color="000000"/>
              <w:right w:val="single" w:sz="8" w:space="0" w:color="000000"/>
            </w:tcBorders>
            <w:shd w:val="clear" w:color="auto" w:fill="538DD3"/>
          </w:tcPr>
          <w:p>
            <w:pPr/>
          </w:p>
        </w:tc>
        <w:tc>
          <w:tcPr>
            <w:tcW w:w="2739" w:type="dxa"/>
            <w:tcBorders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538DD3"/>
          </w:tcPr>
          <w:p>
            <w:pPr>
              <w:pStyle w:val="TableParagraph"/>
              <w:spacing w:before="4"/>
              <w:ind w:left="1001" w:right="985"/>
              <w:jc w:val="center"/>
              <w:rPr>
                <w:b/>
                <w:sz w:val="19"/>
              </w:rPr>
            </w:pPr>
            <w:r>
              <w:rPr>
                <w:b/>
                <w:w w:val="80"/>
                <w:sz w:val="19"/>
              </w:rPr>
              <w:t>CEDETEC</w:t>
            </w:r>
          </w:p>
        </w:tc>
        <w:tc>
          <w:tcPr>
            <w:tcW w:w="2395" w:type="dxa"/>
            <w:tcBorders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538DD3"/>
          </w:tcPr>
          <w:p>
            <w:pPr>
              <w:pStyle w:val="TableParagraph"/>
              <w:spacing w:before="4"/>
              <w:ind w:left="461" w:right="56"/>
              <w:rPr>
                <w:b/>
                <w:sz w:val="19"/>
              </w:rPr>
            </w:pPr>
            <w:r>
              <w:rPr>
                <w:b/>
                <w:w w:val="70"/>
                <w:sz w:val="19"/>
              </w:rPr>
              <w:t>MUSEO DEL CHOCOLATE</w:t>
            </w:r>
          </w:p>
        </w:tc>
        <w:tc>
          <w:tcPr>
            <w:tcW w:w="2592" w:type="dxa"/>
            <w:tcBorders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538DD3"/>
          </w:tcPr>
          <w:p>
            <w:pPr>
              <w:pStyle w:val="TableParagraph"/>
              <w:spacing w:before="4"/>
              <w:ind w:left="1005" w:right="1002"/>
              <w:jc w:val="center"/>
              <w:rPr>
                <w:b/>
                <w:sz w:val="19"/>
              </w:rPr>
            </w:pPr>
            <w:r>
              <w:rPr>
                <w:b/>
                <w:w w:val="75"/>
                <w:sz w:val="19"/>
              </w:rPr>
              <w:t>MUMCI</w:t>
            </w:r>
          </w:p>
        </w:tc>
        <w:tc>
          <w:tcPr>
            <w:tcW w:w="2729" w:type="dxa"/>
            <w:tcBorders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8063A1"/>
          </w:tcPr>
          <w:p>
            <w:pPr>
              <w:pStyle w:val="TableParagraph"/>
              <w:spacing w:before="4"/>
              <w:ind w:left="809" w:right="798"/>
              <w:jc w:val="center"/>
              <w:rPr>
                <w:b/>
                <w:sz w:val="19"/>
              </w:rPr>
            </w:pPr>
            <w:r>
              <w:rPr>
                <w:b/>
                <w:w w:val="85"/>
                <w:sz w:val="19"/>
              </w:rPr>
              <w:t>Conclusiones</w:t>
            </w:r>
          </w:p>
        </w:tc>
      </w:tr>
      <w:tr>
        <w:trPr>
          <w:trHeight w:val="4822" w:hRule="exact"/>
        </w:trPr>
        <w:tc>
          <w:tcPr>
            <w:tcW w:w="1507" w:type="dxa"/>
            <w:tcBorders>
              <w:top w:val="single" w:sz="7" w:space="0" w:color="000000"/>
              <w:left w:val="single" w:sz="4" w:space="0" w:color="000000"/>
              <w:bottom w:val="single" w:sz="7" w:space="0" w:color="000000"/>
              <w:right w:val="single" w:sz="8" w:space="0" w:color="000000"/>
            </w:tcBorders>
            <w:shd w:val="clear" w:color="auto" w:fill="D5E2BB"/>
          </w:tcPr>
          <w:p>
            <w:pPr>
              <w:pStyle w:val="TableParagraph"/>
              <w:spacing w:before="4"/>
              <w:ind w:left="29"/>
              <w:rPr>
                <w:b/>
                <w:sz w:val="19"/>
              </w:rPr>
            </w:pPr>
            <w:r>
              <w:rPr>
                <w:b/>
                <w:w w:val="65"/>
                <w:sz w:val="19"/>
              </w:rPr>
              <w:t>DIMENSIÓN  LÓGICA</w:t>
            </w:r>
          </w:p>
        </w:tc>
        <w:tc>
          <w:tcPr>
            <w:tcW w:w="273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D5E2BB"/>
          </w:tcPr>
          <w:p>
            <w:pPr>
              <w:pStyle w:val="TableParagraph"/>
              <w:numPr>
                <w:ilvl w:val="0"/>
                <w:numId w:val="41"/>
              </w:numPr>
              <w:tabs>
                <w:tab w:pos="559" w:val="left" w:leader="none"/>
                <w:tab w:pos="560" w:val="left" w:leader="none"/>
              </w:tabs>
              <w:spacing w:line="278" w:lineRule="auto" w:before="14" w:after="0"/>
              <w:ind w:left="29" w:right="57" w:firstLine="0"/>
              <w:jc w:val="left"/>
              <w:rPr>
                <w:sz w:val="17"/>
              </w:rPr>
            </w:pPr>
            <w:r>
              <w:rPr>
                <w:w w:val="80"/>
                <w:sz w:val="17"/>
              </w:rPr>
              <w:t>Paradoja:</w:t>
            </w:r>
            <w:r>
              <w:rPr>
                <w:spacing w:val="-17"/>
                <w:w w:val="80"/>
                <w:sz w:val="17"/>
              </w:rPr>
              <w:t> </w:t>
            </w:r>
            <w:r>
              <w:rPr>
                <w:spacing w:val="-3"/>
                <w:w w:val="80"/>
                <w:sz w:val="17"/>
              </w:rPr>
              <w:t>Elementos</w:t>
            </w:r>
            <w:r>
              <w:rPr>
                <w:spacing w:val="-15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que</w:t>
            </w:r>
            <w:r>
              <w:rPr>
                <w:spacing w:val="-17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se</w:t>
            </w:r>
            <w:r>
              <w:rPr>
                <w:spacing w:val="-17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acercan </w:t>
            </w:r>
            <w:r>
              <w:rPr>
                <w:w w:val="85"/>
                <w:sz w:val="17"/>
              </w:rPr>
              <w:t>y</w:t>
            </w:r>
            <w:r>
              <w:rPr>
                <w:spacing w:val="-36"/>
                <w:w w:val="85"/>
                <w:sz w:val="17"/>
              </w:rPr>
              <w:t> </w:t>
            </w:r>
            <w:r>
              <w:rPr>
                <w:spacing w:val="-4"/>
                <w:w w:val="85"/>
                <w:sz w:val="17"/>
              </w:rPr>
              <w:t>enfrentan</w:t>
            </w:r>
            <w:r>
              <w:rPr>
                <w:spacing w:val="-3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a</w:t>
            </w:r>
            <w:r>
              <w:rPr>
                <w:spacing w:val="-3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la</w:t>
            </w:r>
            <w:r>
              <w:rPr>
                <w:spacing w:val="-31"/>
                <w:w w:val="85"/>
                <w:sz w:val="17"/>
              </w:rPr>
              <w:t> </w:t>
            </w:r>
            <w:r>
              <w:rPr>
                <w:spacing w:val="-6"/>
                <w:w w:val="85"/>
                <w:sz w:val="17"/>
              </w:rPr>
              <w:t>vez</w:t>
            </w: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numPr>
                <w:ilvl w:val="0"/>
                <w:numId w:val="41"/>
              </w:numPr>
              <w:tabs>
                <w:tab w:pos="559" w:val="left" w:leader="none"/>
                <w:tab w:pos="560" w:val="left" w:leader="none"/>
              </w:tabs>
              <w:spacing w:line="278" w:lineRule="auto" w:before="0" w:after="0"/>
              <w:ind w:left="29" w:right="607" w:firstLine="0"/>
              <w:jc w:val="left"/>
              <w:rPr>
                <w:sz w:val="17"/>
              </w:rPr>
            </w:pPr>
            <w:r>
              <w:rPr>
                <w:w w:val="80"/>
                <w:sz w:val="17"/>
              </w:rPr>
              <w:t>Paradoja: </w:t>
            </w:r>
            <w:r>
              <w:rPr>
                <w:spacing w:val="-6"/>
                <w:w w:val="80"/>
                <w:sz w:val="17"/>
              </w:rPr>
              <w:t>Las </w:t>
            </w:r>
            <w:r>
              <w:rPr>
                <w:spacing w:val="-3"/>
                <w:w w:val="80"/>
                <w:sz w:val="17"/>
              </w:rPr>
              <w:t>aperturas </w:t>
            </w:r>
            <w:r>
              <w:rPr>
                <w:w w:val="80"/>
                <w:sz w:val="17"/>
              </w:rPr>
              <w:t>se </w:t>
            </w:r>
            <w:r>
              <w:rPr>
                <w:spacing w:val="-3"/>
                <w:w w:val="90"/>
                <w:sz w:val="17"/>
              </w:rPr>
              <w:t>contradicen</w:t>
            </w: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numPr>
                <w:ilvl w:val="0"/>
                <w:numId w:val="41"/>
              </w:numPr>
              <w:tabs>
                <w:tab w:pos="559" w:val="left" w:leader="none"/>
                <w:tab w:pos="560" w:val="left" w:leader="none"/>
              </w:tabs>
              <w:spacing w:line="280" w:lineRule="auto" w:before="0" w:after="0"/>
              <w:ind w:left="29" w:right="37" w:firstLine="0"/>
              <w:jc w:val="left"/>
              <w:rPr>
                <w:sz w:val="17"/>
              </w:rPr>
            </w:pPr>
            <w:r>
              <w:rPr>
                <w:spacing w:val="-3"/>
                <w:w w:val="80"/>
                <w:sz w:val="17"/>
              </w:rPr>
              <w:t>Analogía:</w:t>
            </w:r>
            <w:r>
              <w:rPr>
                <w:spacing w:val="-23"/>
                <w:w w:val="80"/>
                <w:sz w:val="17"/>
              </w:rPr>
              <w:t> </w:t>
            </w:r>
            <w:r>
              <w:rPr>
                <w:spacing w:val="-4"/>
                <w:w w:val="80"/>
                <w:sz w:val="17"/>
              </w:rPr>
              <w:t>Intención</w:t>
            </w:r>
            <w:r>
              <w:rPr>
                <w:spacing w:val="-23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de</w:t>
            </w:r>
            <w:r>
              <w:rPr>
                <w:spacing w:val="-23"/>
                <w:w w:val="80"/>
                <w:sz w:val="17"/>
              </w:rPr>
              <w:t> </w:t>
            </w:r>
            <w:r>
              <w:rPr>
                <w:spacing w:val="-3"/>
                <w:w w:val="80"/>
                <w:sz w:val="17"/>
              </w:rPr>
              <w:t>delimitación</w:t>
            </w:r>
            <w:r>
              <w:rPr>
                <w:spacing w:val="-23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de </w:t>
            </w:r>
            <w:r>
              <w:rPr>
                <w:w w:val="85"/>
                <w:sz w:val="17"/>
              </w:rPr>
              <w:t>un</w:t>
            </w:r>
            <w:r>
              <w:rPr>
                <w:spacing w:val="-30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campo</w:t>
            </w:r>
            <w:r>
              <w:rPr>
                <w:spacing w:val="-31"/>
                <w:w w:val="85"/>
                <w:sz w:val="17"/>
              </w:rPr>
              <w:t> </w:t>
            </w:r>
            <w:r>
              <w:rPr>
                <w:spacing w:val="-4"/>
                <w:w w:val="85"/>
                <w:sz w:val="17"/>
              </w:rPr>
              <w:t>visual</w:t>
            </w:r>
            <w:r>
              <w:rPr>
                <w:spacing w:val="-31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Analogía</w:t>
            </w:r>
            <w:r>
              <w:rPr>
                <w:spacing w:val="-30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y</w:t>
            </w:r>
            <w:r>
              <w:rPr>
                <w:spacing w:val="-36"/>
                <w:w w:val="85"/>
                <w:sz w:val="17"/>
              </w:rPr>
              <w:t> </w:t>
            </w:r>
            <w:r>
              <w:rPr>
                <w:spacing w:val="-4"/>
                <w:w w:val="85"/>
                <w:sz w:val="17"/>
              </w:rPr>
              <w:t>conveniencia</w:t>
            </w:r>
            <w:r>
              <w:rPr>
                <w:spacing w:val="-14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con </w:t>
            </w:r>
            <w:r>
              <w:rPr>
                <w:w w:val="80"/>
                <w:sz w:val="17"/>
              </w:rPr>
              <w:t>la</w:t>
            </w:r>
            <w:r>
              <w:rPr>
                <w:spacing w:val="-12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modernidad,</w:t>
            </w:r>
            <w:r>
              <w:rPr>
                <w:spacing w:val="-12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el</w:t>
            </w:r>
            <w:r>
              <w:rPr>
                <w:spacing w:val="-14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orden</w:t>
            </w:r>
            <w:r>
              <w:rPr>
                <w:spacing w:val="-12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espacial</w:t>
            </w:r>
            <w:r>
              <w:rPr>
                <w:spacing w:val="-14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y</w:t>
            </w:r>
            <w:r>
              <w:rPr>
                <w:spacing w:val="-24"/>
                <w:w w:val="80"/>
                <w:sz w:val="17"/>
              </w:rPr>
              <w:t> </w:t>
            </w:r>
            <w:r>
              <w:rPr>
                <w:spacing w:val="-3"/>
                <w:w w:val="80"/>
                <w:sz w:val="17"/>
              </w:rPr>
              <w:t>estructural </w:t>
            </w:r>
            <w:r>
              <w:rPr>
                <w:w w:val="85"/>
                <w:sz w:val="17"/>
              </w:rPr>
              <w:t>impera</w:t>
            </w:r>
            <w:r>
              <w:rPr>
                <w:spacing w:val="-3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en</w:t>
            </w:r>
            <w:r>
              <w:rPr>
                <w:spacing w:val="-3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la</w:t>
            </w:r>
            <w:r>
              <w:rPr>
                <w:spacing w:val="-3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supermodernidad.</w:t>
            </w:r>
            <w:r>
              <w:rPr>
                <w:spacing w:val="-31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Carácter</w:t>
            </w:r>
            <w:r>
              <w:rPr>
                <w:spacing w:val="-3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de </w:t>
            </w:r>
            <w:r>
              <w:rPr>
                <w:spacing w:val="-3"/>
                <w:w w:val="90"/>
                <w:sz w:val="17"/>
              </w:rPr>
              <w:t>modulación.</w:t>
            </w: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"/>
              <w:rPr>
                <w:sz w:val="21"/>
              </w:rPr>
            </w:pPr>
          </w:p>
          <w:p>
            <w:pPr>
              <w:pStyle w:val="TableParagraph"/>
              <w:numPr>
                <w:ilvl w:val="0"/>
                <w:numId w:val="41"/>
              </w:numPr>
              <w:tabs>
                <w:tab w:pos="559" w:val="left" w:leader="none"/>
                <w:tab w:pos="560" w:val="left" w:leader="none"/>
              </w:tabs>
              <w:spacing w:line="280" w:lineRule="auto" w:before="0" w:after="0"/>
              <w:ind w:left="29" w:right="21" w:firstLine="0"/>
              <w:jc w:val="left"/>
              <w:rPr>
                <w:sz w:val="17"/>
              </w:rPr>
            </w:pPr>
            <w:r>
              <w:rPr>
                <w:w w:val="90"/>
                <w:sz w:val="17"/>
              </w:rPr>
              <w:t>Proxémica: </w:t>
            </w:r>
            <w:r>
              <w:rPr>
                <w:spacing w:val="-7"/>
                <w:w w:val="90"/>
                <w:sz w:val="17"/>
              </w:rPr>
              <w:t>La </w:t>
            </w:r>
            <w:r>
              <w:rPr>
                <w:spacing w:val="-4"/>
                <w:w w:val="90"/>
                <w:sz w:val="17"/>
              </w:rPr>
              <w:t>conveniencia </w:t>
            </w:r>
            <w:r>
              <w:rPr>
                <w:w w:val="90"/>
                <w:sz w:val="17"/>
              </w:rPr>
              <w:t>de </w:t>
            </w:r>
            <w:r>
              <w:rPr>
                <w:spacing w:val="-3"/>
                <w:w w:val="85"/>
                <w:sz w:val="17"/>
              </w:rPr>
              <w:t>carácter</w:t>
            </w:r>
            <w:r>
              <w:rPr>
                <w:spacing w:val="-29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público</w:t>
            </w:r>
            <w:r>
              <w:rPr>
                <w:spacing w:val="-2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que</w:t>
            </w:r>
            <w:r>
              <w:rPr>
                <w:spacing w:val="-2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no</w:t>
            </w:r>
            <w:r>
              <w:rPr>
                <w:spacing w:val="-2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da</w:t>
            </w:r>
            <w:r>
              <w:rPr>
                <w:spacing w:val="-2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lugar</w:t>
            </w:r>
            <w:r>
              <w:rPr>
                <w:spacing w:val="-2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a</w:t>
            </w:r>
            <w:r>
              <w:rPr>
                <w:spacing w:val="-29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encuentros </w:t>
            </w:r>
            <w:r>
              <w:rPr>
                <w:w w:val="80"/>
                <w:sz w:val="17"/>
              </w:rPr>
              <w:t>de</w:t>
            </w:r>
            <w:r>
              <w:rPr>
                <w:spacing w:val="-16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manera</w:t>
            </w:r>
            <w:r>
              <w:rPr>
                <w:spacing w:val="-16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más</w:t>
            </w:r>
            <w:r>
              <w:rPr>
                <w:spacing w:val="-14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personal</w:t>
            </w:r>
          </w:p>
        </w:tc>
        <w:tc>
          <w:tcPr>
            <w:tcW w:w="239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D5E2BB"/>
          </w:tcPr>
          <w:p>
            <w:pPr>
              <w:pStyle w:val="TableParagraph"/>
              <w:numPr>
                <w:ilvl w:val="0"/>
                <w:numId w:val="42"/>
              </w:numPr>
              <w:tabs>
                <w:tab w:pos="559" w:val="left" w:leader="none"/>
                <w:tab w:pos="560" w:val="left" w:leader="none"/>
              </w:tabs>
              <w:spacing w:line="280" w:lineRule="auto" w:before="14" w:after="0"/>
              <w:ind w:left="29" w:right="135" w:firstLine="0"/>
              <w:jc w:val="left"/>
              <w:rPr>
                <w:sz w:val="17"/>
              </w:rPr>
            </w:pPr>
            <w:r>
              <w:rPr>
                <w:spacing w:val="-3"/>
                <w:w w:val="90"/>
                <w:sz w:val="17"/>
              </w:rPr>
              <w:t>Desconcierto: Formas </w:t>
            </w:r>
            <w:r>
              <w:rPr>
                <w:w w:val="80"/>
                <w:sz w:val="17"/>
              </w:rPr>
              <w:t>quebradas</w:t>
            </w:r>
            <w:r>
              <w:rPr>
                <w:spacing w:val="-16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y</w:t>
            </w:r>
            <w:r>
              <w:rPr>
                <w:spacing w:val="-27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caprichosas</w:t>
            </w:r>
            <w:r>
              <w:rPr>
                <w:spacing w:val="-16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que</w:t>
            </w:r>
            <w:r>
              <w:rPr>
                <w:spacing w:val="-18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seducen </w:t>
            </w:r>
            <w:r>
              <w:rPr>
                <w:spacing w:val="-1"/>
                <w:w w:val="80"/>
                <w:sz w:val="17"/>
              </w:rPr>
              <w:t>al</w:t>
            </w:r>
            <w:r>
              <w:rPr>
                <w:spacing w:val="-13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usuario</w:t>
            </w:r>
          </w:p>
          <w:p>
            <w:pPr>
              <w:pStyle w:val="TableParagraph"/>
              <w:spacing w:before="10"/>
              <w:rPr>
                <w:sz w:val="19"/>
              </w:rPr>
            </w:pPr>
          </w:p>
          <w:p>
            <w:pPr>
              <w:pStyle w:val="TableParagraph"/>
              <w:numPr>
                <w:ilvl w:val="0"/>
                <w:numId w:val="42"/>
              </w:numPr>
              <w:tabs>
                <w:tab w:pos="559" w:val="left" w:leader="none"/>
                <w:tab w:pos="560" w:val="left" w:leader="none"/>
              </w:tabs>
              <w:spacing w:line="280" w:lineRule="auto" w:before="1" w:after="0"/>
              <w:ind w:left="29" w:right="25" w:firstLine="0"/>
              <w:jc w:val="left"/>
              <w:rPr>
                <w:sz w:val="17"/>
              </w:rPr>
            </w:pPr>
            <w:r>
              <w:rPr>
                <w:spacing w:val="-3"/>
                <w:w w:val="80"/>
                <w:sz w:val="17"/>
              </w:rPr>
              <w:t>Analogía:</w:t>
            </w:r>
            <w:r>
              <w:rPr>
                <w:spacing w:val="-11"/>
                <w:w w:val="80"/>
                <w:sz w:val="17"/>
              </w:rPr>
              <w:t> </w:t>
            </w:r>
            <w:r>
              <w:rPr>
                <w:spacing w:val="-3"/>
                <w:w w:val="80"/>
                <w:sz w:val="17"/>
              </w:rPr>
              <w:t>Fantasía</w:t>
            </w:r>
            <w:r>
              <w:rPr>
                <w:spacing w:val="-11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en</w:t>
            </w:r>
            <w:r>
              <w:rPr>
                <w:spacing w:val="-11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el</w:t>
            </w:r>
            <w:r>
              <w:rPr>
                <w:spacing w:val="-12"/>
                <w:w w:val="80"/>
                <w:sz w:val="17"/>
              </w:rPr>
              <w:t> </w:t>
            </w:r>
            <w:r>
              <w:rPr>
                <w:spacing w:val="-4"/>
                <w:w w:val="80"/>
                <w:sz w:val="17"/>
              </w:rPr>
              <w:t>interior </w:t>
            </w:r>
            <w:r>
              <w:rPr>
                <w:w w:val="90"/>
                <w:sz w:val="17"/>
              </w:rPr>
              <w:t>del museo a </w:t>
            </w:r>
            <w:r>
              <w:rPr>
                <w:spacing w:val="-6"/>
                <w:w w:val="90"/>
                <w:sz w:val="17"/>
              </w:rPr>
              <w:t>través </w:t>
            </w:r>
            <w:r>
              <w:rPr>
                <w:w w:val="90"/>
                <w:sz w:val="17"/>
              </w:rPr>
              <w:t>de muros y </w:t>
            </w:r>
            <w:r>
              <w:rPr>
                <w:spacing w:val="-3"/>
                <w:w w:val="80"/>
                <w:sz w:val="17"/>
              </w:rPr>
              <w:t>cubiertas oblicuos </w:t>
            </w:r>
            <w:r>
              <w:rPr>
                <w:w w:val="80"/>
                <w:sz w:val="17"/>
              </w:rPr>
              <w:t>y </w:t>
            </w:r>
            <w:r>
              <w:rPr>
                <w:spacing w:val="-4"/>
                <w:w w:val="80"/>
                <w:sz w:val="17"/>
              </w:rPr>
              <w:t>formas</w:t>
            </w:r>
            <w:r>
              <w:rPr>
                <w:spacing w:val="-14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quebradas</w:t>
            </w:r>
          </w:p>
          <w:p>
            <w:pPr>
              <w:pStyle w:val="TableParagraph"/>
              <w:spacing w:before="11"/>
              <w:rPr>
                <w:sz w:val="19"/>
              </w:rPr>
            </w:pPr>
          </w:p>
          <w:p>
            <w:pPr>
              <w:pStyle w:val="TableParagraph"/>
              <w:numPr>
                <w:ilvl w:val="0"/>
                <w:numId w:val="42"/>
              </w:numPr>
              <w:tabs>
                <w:tab w:pos="559" w:val="left" w:leader="none"/>
                <w:tab w:pos="560" w:val="left" w:leader="none"/>
              </w:tabs>
              <w:spacing w:line="240" w:lineRule="auto" w:before="0" w:after="0"/>
              <w:ind w:left="559" w:right="0" w:hanging="530"/>
              <w:jc w:val="left"/>
              <w:rPr>
                <w:sz w:val="17"/>
              </w:rPr>
            </w:pPr>
            <w:r>
              <w:rPr>
                <w:spacing w:val="-3"/>
                <w:w w:val="80"/>
                <w:sz w:val="17"/>
              </w:rPr>
              <w:t>Analogía</w:t>
            </w:r>
            <w:r>
              <w:rPr>
                <w:spacing w:val="-20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con</w:t>
            </w:r>
            <w:r>
              <w:rPr>
                <w:spacing w:val="-20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un</w:t>
            </w:r>
            <w:r>
              <w:rPr>
                <w:spacing w:val="-20"/>
                <w:w w:val="80"/>
                <w:sz w:val="17"/>
              </w:rPr>
              <w:t> </w:t>
            </w:r>
            <w:r>
              <w:rPr>
                <w:spacing w:val="-3"/>
                <w:w w:val="80"/>
                <w:sz w:val="17"/>
              </w:rPr>
              <w:t>cuento</w:t>
            </w:r>
            <w:r>
              <w:rPr>
                <w:spacing w:val="-21"/>
                <w:w w:val="80"/>
                <w:sz w:val="17"/>
              </w:rPr>
              <w:t> </w:t>
            </w:r>
            <w:r>
              <w:rPr>
                <w:spacing w:val="-5"/>
                <w:w w:val="80"/>
                <w:sz w:val="17"/>
              </w:rPr>
              <w:t>infantil:</w:t>
            </w:r>
          </w:p>
          <w:p>
            <w:pPr>
              <w:pStyle w:val="TableParagraph"/>
              <w:spacing w:line="280" w:lineRule="auto" w:before="33"/>
              <w:ind w:left="29" w:right="56"/>
              <w:rPr>
                <w:sz w:val="17"/>
              </w:rPr>
            </w:pPr>
            <w:r>
              <w:rPr>
                <w:spacing w:val="-5"/>
                <w:w w:val="90"/>
                <w:sz w:val="17"/>
              </w:rPr>
              <w:t>1. </w:t>
            </w:r>
            <w:r>
              <w:rPr>
                <w:spacing w:val="-4"/>
                <w:w w:val="90"/>
                <w:sz w:val="17"/>
              </w:rPr>
              <w:t>Inicio </w:t>
            </w:r>
            <w:r>
              <w:rPr>
                <w:w w:val="90"/>
                <w:sz w:val="17"/>
              </w:rPr>
              <w:t>o </w:t>
            </w:r>
            <w:r>
              <w:rPr>
                <w:spacing w:val="-3"/>
                <w:w w:val="90"/>
                <w:sz w:val="17"/>
              </w:rPr>
              <w:t>entrada, </w:t>
            </w:r>
            <w:r>
              <w:rPr>
                <w:spacing w:val="2"/>
                <w:w w:val="90"/>
                <w:sz w:val="17"/>
              </w:rPr>
              <w:t>2. </w:t>
            </w:r>
            <w:r>
              <w:rPr>
                <w:spacing w:val="-3"/>
                <w:w w:val="90"/>
                <w:sz w:val="17"/>
              </w:rPr>
              <w:t>Desarrollo </w:t>
            </w:r>
            <w:r>
              <w:rPr>
                <w:w w:val="90"/>
                <w:sz w:val="17"/>
              </w:rPr>
              <w:t>o </w:t>
            </w:r>
            <w:r>
              <w:rPr>
                <w:spacing w:val="-3"/>
                <w:w w:val="90"/>
                <w:sz w:val="17"/>
              </w:rPr>
              <w:t>recorrido </w:t>
            </w:r>
            <w:r>
              <w:rPr>
                <w:w w:val="90"/>
                <w:sz w:val="17"/>
              </w:rPr>
              <w:t>por </w:t>
            </w:r>
            <w:r>
              <w:rPr>
                <w:spacing w:val="-2"/>
                <w:w w:val="90"/>
                <w:sz w:val="17"/>
              </w:rPr>
              <w:t>las </w:t>
            </w:r>
            <w:r>
              <w:rPr>
                <w:spacing w:val="-3"/>
                <w:w w:val="90"/>
                <w:sz w:val="17"/>
              </w:rPr>
              <w:t>instalaciones </w:t>
            </w:r>
            <w:r>
              <w:rPr>
                <w:w w:val="90"/>
                <w:sz w:val="17"/>
              </w:rPr>
              <w:t>y 3. </w:t>
            </w:r>
            <w:r>
              <w:rPr>
                <w:w w:val="80"/>
                <w:sz w:val="17"/>
              </w:rPr>
              <w:t>Desenlace </w:t>
            </w:r>
            <w:r>
              <w:rPr>
                <w:spacing w:val="-3"/>
                <w:w w:val="80"/>
                <w:sz w:val="17"/>
              </w:rPr>
              <w:t>feliz: </w:t>
            </w:r>
            <w:r>
              <w:rPr>
                <w:w w:val="80"/>
                <w:sz w:val="17"/>
              </w:rPr>
              <w:t>en donde </w:t>
            </w:r>
            <w:r>
              <w:rPr>
                <w:spacing w:val="-3"/>
                <w:w w:val="80"/>
                <w:sz w:val="17"/>
              </w:rPr>
              <w:t>los </w:t>
            </w:r>
            <w:r>
              <w:rPr>
                <w:spacing w:val="-5"/>
                <w:w w:val="80"/>
                <w:sz w:val="17"/>
              </w:rPr>
              <w:t>visitantes </w:t>
            </w:r>
            <w:r>
              <w:rPr>
                <w:spacing w:val="-3"/>
                <w:w w:val="85"/>
                <w:sz w:val="17"/>
              </w:rPr>
              <w:t>culminan </w:t>
            </w:r>
            <w:r>
              <w:rPr>
                <w:w w:val="85"/>
                <w:sz w:val="17"/>
              </w:rPr>
              <w:t>su </w:t>
            </w:r>
            <w:r>
              <w:rPr>
                <w:spacing w:val="-3"/>
                <w:w w:val="85"/>
                <w:sz w:val="17"/>
              </w:rPr>
              <w:t>recorrido recibiendo los </w:t>
            </w:r>
            <w:r>
              <w:rPr>
                <w:w w:val="80"/>
                <w:sz w:val="17"/>
              </w:rPr>
              <w:t>obsequios de la empresa</w:t>
            </w:r>
          </w:p>
          <w:p>
            <w:pPr>
              <w:pStyle w:val="TableParagraph"/>
              <w:spacing w:before="11"/>
              <w:rPr>
                <w:sz w:val="19"/>
              </w:rPr>
            </w:pPr>
          </w:p>
          <w:p>
            <w:pPr>
              <w:pStyle w:val="TableParagraph"/>
              <w:numPr>
                <w:ilvl w:val="0"/>
                <w:numId w:val="43"/>
              </w:numPr>
              <w:tabs>
                <w:tab w:pos="559" w:val="left" w:leader="none"/>
                <w:tab w:pos="560" w:val="left" w:leader="none"/>
              </w:tabs>
              <w:spacing w:line="280" w:lineRule="auto" w:before="0" w:after="0"/>
              <w:ind w:left="29" w:right="77" w:firstLine="0"/>
              <w:jc w:val="left"/>
              <w:rPr>
                <w:sz w:val="17"/>
              </w:rPr>
            </w:pPr>
            <w:r>
              <w:rPr>
                <w:w w:val="85"/>
                <w:sz w:val="17"/>
              </w:rPr>
              <w:t>Paradoja y </w:t>
            </w:r>
            <w:r>
              <w:rPr>
                <w:spacing w:val="-3"/>
                <w:w w:val="85"/>
                <w:sz w:val="17"/>
              </w:rPr>
              <w:t>Desconcierto: </w:t>
            </w:r>
            <w:r>
              <w:rPr>
                <w:spacing w:val="-7"/>
                <w:w w:val="85"/>
                <w:sz w:val="17"/>
              </w:rPr>
              <w:t>La </w:t>
            </w:r>
            <w:r>
              <w:rPr>
                <w:spacing w:val="-4"/>
                <w:w w:val="85"/>
                <w:sz w:val="17"/>
              </w:rPr>
              <w:t>elevación</w:t>
            </w:r>
            <w:r>
              <w:rPr>
                <w:spacing w:val="-26"/>
                <w:w w:val="85"/>
                <w:sz w:val="17"/>
              </w:rPr>
              <w:t> </w:t>
            </w:r>
            <w:r>
              <w:rPr>
                <w:spacing w:val="-4"/>
                <w:w w:val="85"/>
                <w:sz w:val="17"/>
              </w:rPr>
              <w:t>injustificada</w:t>
            </w:r>
            <w:r>
              <w:rPr>
                <w:spacing w:val="-26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de</w:t>
            </w:r>
            <w:r>
              <w:rPr>
                <w:spacing w:val="-26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la</w:t>
            </w:r>
            <w:r>
              <w:rPr>
                <w:spacing w:val="-26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estructura </w:t>
            </w:r>
            <w:r>
              <w:rPr>
                <w:w w:val="85"/>
                <w:sz w:val="17"/>
              </w:rPr>
              <w:t>sobre</w:t>
            </w:r>
            <w:r>
              <w:rPr>
                <w:spacing w:val="-2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el</w:t>
            </w:r>
            <w:r>
              <w:rPr>
                <w:spacing w:val="-29"/>
                <w:w w:val="85"/>
                <w:sz w:val="17"/>
              </w:rPr>
              <w:t> </w:t>
            </w:r>
            <w:r>
              <w:rPr>
                <w:spacing w:val="-5"/>
                <w:w w:val="85"/>
                <w:sz w:val="17"/>
              </w:rPr>
              <w:t>nivel</w:t>
            </w:r>
            <w:r>
              <w:rPr>
                <w:spacing w:val="-2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del</w:t>
            </w:r>
            <w:r>
              <w:rPr>
                <w:spacing w:val="-29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terreno</w:t>
            </w:r>
            <w:r>
              <w:rPr>
                <w:spacing w:val="-2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y</w:t>
            </w:r>
            <w:r>
              <w:rPr>
                <w:spacing w:val="-34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la</w:t>
            </w:r>
            <w:r>
              <w:rPr>
                <w:spacing w:val="-2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presencia </w:t>
            </w:r>
            <w:r>
              <w:rPr>
                <w:w w:val="90"/>
                <w:sz w:val="17"/>
              </w:rPr>
              <w:t>de </w:t>
            </w:r>
            <w:r>
              <w:rPr>
                <w:spacing w:val="-4"/>
                <w:w w:val="90"/>
                <w:sz w:val="17"/>
              </w:rPr>
              <w:t>pilotes </w:t>
            </w:r>
            <w:r>
              <w:rPr>
                <w:spacing w:val="-3"/>
                <w:w w:val="90"/>
                <w:sz w:val="17"/>
              </w:rPr>
              <w:t>oblicuos sustentando </w:t>
            </w:r>
            <w:r>
              <w:rPr>
                <w:w w:val="90"/>
                <w:sz w:val="17"/>
              </w:rPr>
              <w:t>la </w:t>
            </w:r>
            <w:r>
              <w:rPr>
                <w:spacing w:val="-3"/>
                <w:w w:val="90"/>
                <w:sz w:val="17"/>
              </w:rPr>
              <w:t>estructura.</w:t>
            </w:r>
          </w:p>
        </w:tc>
        <w:tc>
          <w:tcPr>
            <w:tcW w:w="259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D5E2BB"/>
          </w:tcPr>
          <w:p>
            <w:pPr>
              <w:pStyle w:val="TableParagraph"/>
              <w:numPr>
                <w:ilvl w:val="0"/>
                <w:numId w:val="44"/>
              </w:numPr>
              <w:tabs>
                <w:tab w:pos="559" w:val="left" w:leader="none"/>
                <w:tab w:pos="560" w:val="left" w:leader="none"/>
              </w:tabs>
              <w:spacing w:line="280" w:lineRule="auto" w:before="14" w:after="0"/>
              <w:ind w:left="29" w:right="33" w:firstLine="0"/>
              <w:jc w:val="left"/>
              <w:rPr>
                <w:sz w:val="17"/>
              </w:rPr>
            </w:pPr>
            <w:r>
              <w:rPr>
                <w:spacing w:val="-3"/>
                <w:w w:val="80"/>
                <w:sz w:val="17"/>
              </w:rPr>
              <w:t>Desconcierto </w:t>
            </w:r>
            <w:r>
              <w:rPr>
                <w:w w:val="80"/>
                <w:sz w:val="17"/>
              </w:rPr>
              <w:t>y </w:t>
            </w:r>
            <w:r>
              <w:rPr>
                <w:spacing w:val="-4"/>
                <w:w w:val="80"/>
                <w:sz w:val="17"/>
              </w:rPr>
              <w:t>confrontación </w:t>
            </w:r>
            <w:r>
              <w:rPr>
                <w:w w:val="80"/>
                <w:sz w:val="17"/>
              </w:rPr>
              <w:t>de</w:t>
            </w:r>
            <w:r>
              <w:rPr>
                <w:spacing w:val="-24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lo </w:t>
            </w:r>
            <w:r>
              <w:rPr>
                <w:spacing w:val="-5"/>
                <w:w w:val="90"/>
                <w:sz w:val="17"/>
              </w:rPr>
              <w:t>viejo</w:t>
            </w:r>
            <w:r>
              <w:rPr>
                <w:spacing w:val="-3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con</w:t>
            </w:r>
            <w:r>
              <w:rPr>
                <w:spacing w:val="-3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lo</w:t>
            </w:r>
            <w:r>
              <w:rPr>
                <w:spacing w:val="-34"/>
                <w:w w:val="90"/>
                <w:sz w:val="17"/>
              </w:rPr>
              <w:t> </w:t>
            </w:r>
            <w:r>
              <w:rPr>
                <w:spacing w:val="-4"/>
                <w:w w:val="90"/>
                <w:sz w:val="17"/>
              </w:rPr>
              <w:t>nuevo.</w:t>
            </w:r>
            <w:r>
              <w:rPr>
                <w:spacing w:val="-33"/>
                <w:w w:val="90"/>
                <w:sz w:val="17"/>
              </w:rPr>
              <w:t> </w:t>
            </w:r>
            <w:r>
              <w:rPr>
                <w:spacing w:val="-3"/>
                <w:w w:val="90"/>
                <w:sz w:val="17"/>
              </w:rPr>
              <w:t>Materiales,</w:t>
            </w:r>
            <w:r>
              <w:rPr>
                <w:spacing w:val="-33"/>
                <w:w w:val="90"/>
                <w:sz w:val="17"/>
              </w:rPr>
              <w:t> </w:t>
            </w:r>
            <w:r>
              <w:rPr>
                <w:spacing w:val="-4"/>
                <w:w w:val="90"/>
                <w:sz w:val="17"/>
              </w:rPr>
              <w:t>formas</w:t>
            </w:r>
            <w:r>
              <w:rPr>
                <w:spacing w:val="-3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y </w:t>
            </w:r>
            <w:r>
              <w:rPr>
                <w:spacing w:val="-3"/>
                <w:w w:val="80"/>
                <w:sz w:val="17"/>
              </w:rPr>
              <w:t>conceptos</w:t>
            </w:r>
            <w:r>
              <w:rPr>
                <w:spacing w:val="-12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del</w:t>
            </w:r>
            <w:r>
              <w:rPr>
                <w:spacing w:val="-16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Siglo</w:t>
            </w:r>
            <w:r>
              <w:rPr>
                <w:spacing w:val="-15"/>
                <w:w w:val="80"/>
                <w:sz w:val="17"/>
              </w:rPr>
              <w:t> </w:t>
            </w:r>
            <w:r>
              <w:rPr>
                <w:spacing w:val="-4"/>
                <w:w w:val="80"/>
                <w:sz w:val="17"/>
              </w:rPr>
              <w:t>XIX</w:t>
            </w:r>
            <w:r>
              <w:rPr>
                <w:spacing w:val="-16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del</w:t>
            </w:r>
            <w:r>
              <w:rPr>
                <w:spacing w:val="-16"/>
                <w:w w:val="80"/>
                <w:sz w:val="17"/>
              </w:rPr>
              <w:t> </w:t>
            </w:r>
            <w:r>
              <w:rPr>
                <w:spacing w:val="-4"/>
                <w:w w:val="80"/>
                <w:sz w:val="17"/>
              </w:rPr>
              <w:t>edificio</w:t>
            </w:r>
            <w:r>
              <w:rPr>
                <w:spacing w:val="-15"/>
                <w:w w:val="80"/>
                <w:sz w:val="17"/>
              </w:rPr>
              <w:t> </w:t>
            </w:r>
            <w:r>
              <w:rPr>
                <w:spacing w:val="-3"/>
                <w:w w:val="80"/>
                <w:sz w:val="17"/>
              </w:rPr>
              <w:t>antiguo</w:t>
            </w:r>
            <w:r>
              <w:rPr>
                <w:spacing w:val="-15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y la</w:t>
            </w:r>
            <w:r>
              <w:rPr>
                <w:spacing w:val="-25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Supermodernidad</w:t>
            </w:r>
            <w:r>
              <w:rPr>
                <w:spacing w:val="-25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del</w:t>
            </w:r>
            <w:r>
              <w:rPr>
                <w:spacing w:val="-26"/>
                <w:w w:val="80"/>
                <w:sz w:val="17"/>
              </w:rPr>
              <w:t> </w:t>
            </w:r>
            <w:r>
              <w:rPr>
                <w:spacing w:val="-4"/>
                <w:w w:val="80"/>
                <w:sz w:val="17"/>
              </w:rPr>
              <w:t>edificio</w:t>
            </w:r>
            <w:r>
              <w:rPr>
                <w:spacing w:val="-26"/>
                <w:w w:val="80"/>
                <w:sz w:val="17"/>
              </w:rPr>
              <w:t> </w:t>
            </w:r>
            <w:r>
              <w:rPr>
                <w:spacing w:val="-4"/>
                <w:w w:val="80"/>
                <w:sz w:val="17"/>
              </w:rPr>
              <w:t>nuevo.</w:t>
            </w:r>
          </w:p>
          <w:p>
            <w:pPr>
              <w:pStyle w:val="TableParagraph"/>
              <w:numPr>
                <w:ilvl w:val="0"/>
                <w:numId w:val="44"/>
              </w:numPr>
              <w:tabs>
                <w:tab w:pos="559" w:val="left" w:leader="none"/>
                <w:tab w:pos="560" w:val="left" w:leader="none"/>
              </w:tabs>
              <w:spacing w:line="280" w:lineRule="auto" w:before="0" w:after="0"/>
              <w:ind w:left="29" w:right="166" w:firstLine="0"/>
              <w:jc w:val="left"/>
              <w:rPr>
                <w:sz w:val="17"/>
              </w:rPr>
            </w:pPr>
            <w:r>
              <w:rPr>
                <w:spacing w:val="-4"/>
                <w:w w:val="90"/>
                <w:sz w:val="17"/>
              </w:rPr>
              <w:t>Confrontación: </w:t>
            </w:r>
            <w:r>
              <w:rPr>
                <w:w w:val="90"/>
                <w:sz w:val="17"/>
              </w:rPr>
              <w:t>Exagerada </w:t>
            </w:r>
            <w:r>
              <w:rPr>
                <w:spacing w:val="-3"/>
                <w:w w:val="85"/>
                <w:sz w:val="17"/>
              </w:rPr>
              <w:t>estructura</w:t>
            </w:r>
            <w:r>
              <w:rPr>
                <w:spacing w:val="-3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moderna</w:t>
            </w:r>
            <w:r>
              <w:rPr>
                <w:spacing w:val="-3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que</w:t>
            </w:r>
            <w:r>
              <w:rPr>
                <w:spacing w:val="-32"/>
                <w:w w:val="85"/>
                <w:sz w:val="17"/>
              </w:rPr>
              <w:t> </w:t>
            </w:r>
            <w:r>
              <w:rPr>
                <w:spacing w:val="-4"/>
                <w:w w:val="85"/>
                <w:sz w:val="17"/>
              </w:rPr>
              <w:t>contrasta</w:t>
            </w:r>
            <w:r>
              <w:rPr>
                <w:spacing w:val="-3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con</w:t>
            </w:r>
            <w:r>
              <w:rPr>
                <w:spacing w:val="-3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la </w:t>
            </w:r>
            <w:r>
              <w:rPr>
                <w:spacing w:val="-3"/>
                <w:w w:val="85"/>
                <w:sz w:val="17"/>
              </w:rPr>
              <w:t>antigua.</w:t>
            </w:r>
            <w:r>
              <w:rPr>
                <w:spacing w:val="-24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Estructura</w:t>
            </w:r>
            <w:r>
              <w:rPr>
                <w:spacing w:val="-24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de</w:t>
            </w:r>
            <w:r>
              <w:rPr>
                <w:spacing w:val="-24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la</w:t>
            </w:r>
            <w:r>
              <w:rPr>
                <w:spacing w:val="-24"/>
                <w:w w:val="85"/>
                <w:sz w:val="17"/>
              </w:rPr>
              <w:t> </w:t>
            </w:r>
            <w:r>
              <w:rPr>
                <w:spacing w:val="-5"/>
                <w:w w:val="85"/>
                <w:sz w:val="17"/>
              </w:rPr>
              <w:t>nave</w:t>
            </w:r>
            <w:r>
              <w:rPr>
                <w:spacing w:val="-24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original</w:t>
            </w:r>
            <w:r>
              <w:rPr>
                <w:spacing w:val="-26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y </w:t>
            </w:r>
            <w:r>
              <w:rPr>
                <w:spacing w:val="-5"/>
                <w:w w:val="80"/>
                <w:sz w:val="17"/>
              </w:rPr>
              <w:t>nave</w:t>
            </w:r>
            <w:r>
              <w:rPr>
                <w:spacing w:val="-22"/>
                <w:w w:val="80"/>
                <w:sz w:val="17"/>
              </w:rPr>
              <w:t> </w:t>
            </w:r>
            <w:r>
              <w:rPr>
                <w:spacing w:val="-4"/>
                <w:w w:val="80"/>
                <w:sz w:val="17"/>
              </w:rPr>
              <w:t>intervenida</w:t>
            </w:r>
          </w:p>
          <w:p>
            <w:pPr>
              <w:pStyle w:val="TableParagraph"/>
              <w:numPr>
                <w:ilvl w:val="0"/>
                <w:numId w:val="44"/>
              </w:numPr>
              <w:tabs>
                <w:tab w:pos="559" w:val="left" w:leader="none"/>
                <w:tab w:pos="560" w:val="left" w:leader="none"/>
              </w:tabs>
              <w:spacing w:line="278" w:lineRule="auto" w:before="0" w:after="0"/>
              <w:ind w:left="29" w:right="400" w:firstLine="0"/>
              <w:jc w:val="left"/>
              <w:rPr>
                <w:sz w:val="17"/>
              </w:rPr>
            </w:pPr>
            <w:r>
              <w:rPr>
                <w:w w:val="75"/>
                <w:sz w:val="17"/>
              </w:rPr>
              <w:t>Paradoja: </w:t>
            </w:r>
            <w:r>
              <w:rPr>
                <w:spacing w:val="-3"/>
                <w:w w:val="75"/>
                <w:sz w:val="17"/>
              </w:rPr>
              <w:t>Muros </w:t>
            </w:r>
            <w:r>
              <w:rPr>
                <w:w w:val="75"/>
                <w:sz w:val="17"/>
              </w:rPr>
              <w:t>duplicados, </w:t>
            </w:r>
            <w:r>
              <w:rPr>
                <w:w w:val="80"/>
                <w:sz w:val="17"/>
              </w:rPr>
              <w:t>generando</w:t>
            </w:r>
            <w:r>
              <w:rPr>
                <w:spacing w:val="-27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la</w:t>
            </w:r>
            <w:r>
              <w:rPr>
                <w:spacing w:val="-26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misma</w:t>
            </w:r>
            <w:r>
              <w:rPr>
                <w:spacing w:val="-26"/>
                <w:w w:val="80"/>
                <w:sz w:val="17"/>
              </w:rPr>
              <w:t> </w:t>
            </w:r>
            <w:r>
              <w:rPr>
                <w:spacing w:val="-4"/>
                <w:w w:val="80"/>
                <w:sz w:val="17"/>
              </w:rPr>
              <w:t>función.</w:t>
            </w:r>
          </w:p>
        </w:tc>
        <w:tc>
          <w:tcPr>
            <w:tcW w:w="272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8063A1"/>
          </w:tcPr>
          <w:p>
            <w:pPr>
              <w:pStyle w:val="TableParagraph"/>
              <w:numPr>
                <w:ilvl w:val="0"/>
                <w:numId w:val="45"/>
              </w:numPr>
              <w:tabs>
                <w:tab w:pos="559" w:val="left" w:leader="none"/>
                <w:tab w:pos="560" w:val="left" w:leader="none"/>
              </w:tabs>
              <w:spacing w:line="280" w:lineRule="auto" w:before="14" w:after="0"/>
              <w:ind w:left="29" w:right="16" w:firstLine="0"/>
              <w:jc w:val="left"/>
              <w:rPr>
                <w:sz w:val="17"/>
              </w:rPr>
            </w:pPr>
            <w:r>
              <w:rPr>
                <w:spacing w:val="-3"/>
                <w:w w:val="85"/>
                <w:sz w:val="17"/>
              </w:rPr>
              <w:t>Condiciones</w:t>
            </w:r>
            <w:r>
              <w:rPr>
                <w:spacing w:val="-2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y</w:t>
            </w:r>
            <w:r>
              <w:rPr>
                <w:spacing w:val="-33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conceptos</w:t>
            </w:r>
            <w:r>
              <w:rPr>
                <w:spacing w:val="-23"/>
                <w:w w:val="85"/>
                <w:sz w:val="17"/>
              </w:rPr>
              <w:t> </w:t>
            </w:r>
            <w:r>
              <w:rPr>
                <w:spacing w:val="-4"/>
                <w:w w:val="85"/>
                <w:sz w:val="17"/>
              </w:rPr>
              <w:t>formales</w:t>
            </w:r>
            <w:r>
              <w:rPr>
                <w:spacing w:val="-2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y </w:t>
            </w:r>
            <w:r>
              <w:rPr>
                <w:w w:val="80"/>
                <w:sz w:val="17"/>
              </w:rPr>
              <w:t>espaciales</w:t>
            </w:r>
            <w:r>
              <w:rPr>
                <w:spacing w:val="-14"/>
                <w:w w:val="80"/>
                <w:sz w:val="17"/>
              </w:rPr>
              <w:t> </w:t>
            </w:r>
            <w:r>
              <w:rPr>
                <w:spacing w:val="-3"/>
                <w:w w:val="80"/>
                <w:sz w:val="17"/>
              </w:rPr>
              <w:t>ambiguos</w:t>
            </w:r>
            <w:r>
              <w:rPr>
                <w:spacing w:val="-14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y</w:t>
            </w:r>
            <w:r>
              <w:rPr>
                <w:spacing w:val="-26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con</w:t>
            </w:r>
            <w:r>
              <w:rPr>
                <w:spacing w:val="-16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desconexión</w:t>
            </w:r>
            <w:r>
              <w:rPr>
                <w:spacing w:val="-16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con</w:t>
            </w:r>
            <w:r>
              <w:rPr>
                <w:spacing w:val="-16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el usuario</w:t>
            </w:r>
            <w:r>
              <w:rPr>
                <w:spacing w:val="-15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y</w:t>
            </w:r>
            <w:r>
              <w:rPr>
                <w:spacing w:val="-25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con</w:t>
            </w:r>
            <w:r>
              <w:rPr>
                <w:spacing w:val="-14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el</w:t>
            </w:r>
            <w:r>
              <w:rPr>
                <w:spacing w:val="-16"/>
                <w:w w:val="80"/>
                <w:sz w:val="17"/>
              </w:rPr>
              <w:t> </w:t>
            </w:r>
            <w:r>
              <w:rPr>
                <w:spacing w:val="-4"/>
                <w:w w:val="80"/>
                <w:sz w:val="17"/>
              </w:rPr>
              <w:t>contexto.</w:t>
            </w:r>
          </w:p>
          <w:p>
            <w:pPr>
              <w:pStyle w:val="TableParagraph"/>
              <w:spacing w:before="10"/>
              <w:rPr>
                <w:sz w:val="19"/>
              </w:rPr>
            </w:pPr>
          </w:p>
          <w:p>
            <w:pPr>
              <w:pStyle w:val="TableParagraph"/>
              <w:numPr>
                <w:ilvl w:val="0"/>
                <w:numId w:val="45"/>
              </w:numPr>
              <w:tabs>
                <w:tab w:pos="559" w:val="left" w:leader="none"/>
                <w:tab w:pos="560" w:val="left" w:leader="none"/>
              </w:tabs>
              <w:spacing w:line="278" w:lineRule="auto" w:before="1" w:after="0"/>
              <w:ind w:left="29" w:right="492" w:firstLine="0"/>
              <w:jc w:val="left"/>
              <w:rPr>
                <w:sz w:val="17"/>
              </w:rPr>
            </w:pPr>
            <w:r>
              <w:rPr>
                <w:spacing w:val="-4"/>
                <w:w w:val="85"/>
                <w:sz w:val="17"/>
              </w:rPr>
              <w:t>Prevalencia</w:t>
            </w:r>
            <w:r>
              <w:rPr>
                <w:spacing w:val="-3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del</w:t>
            </w:r>
            <w:r>
              <w:rPr>
                <w:spacing w:val="-3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orden</w:t>
            </w:r>
            <w:r>
              <w:rPr>
                <w:spacing w:val="-3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o</w:t>
            </w:r>
            <w:r>
              <w:rPr>
                <w:spacing w:val="-3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caos </w:t>
            </w:r>
            <w:r>
              <w:rPr>
                <w:spacing w:val="-3"/>
                <w:w w:val="90"/>
                <w:sz w:val="17"/>
              </w:rPr>
              <w:t>enfatizado</w:t>
            </w: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numPr>
                <w:ilvl w:val="0"/>
                <w:numId w:val="45"/>
              </w:numPr>
              <w:tabs>
                <w:tab w:pos="559" w:val="left" w:leader="none"/>
                <w:tab w:pos="560" w:val="left" w:leader="none"/>
              </w:tabs>
              <w:spacing w:line="278" w:lineRule="auto" w:before="0" w:after="0"/>
              <w:ind w:left="29" w:right="119" w:firstLine="0"/>
              <w:jc w:val="left"/>
              <w:rPr>
                <w:sz w:val="17"/>
              </w:rPr>
            </w:pPr>
            <w:r>
              <w:rPr>
                <w:spacing w:val="-4"/>
                <w:w w:val="85"/>
                <w:sz w:val="17"/>
              </w:rPr>
              <w:t>Prevalencia</w:t>
            </w:r>
            <w:r>
              <w:rPr>
                <w:spacing w:val="-24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de</w:t>
            </w:r>
            <w:r>
              <w:rPr>
                <w:spacing w:val="-24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los</w:t>
            </w:r>
            <w:r>
              <w:rPr>
                <w:spacing w:val="-22"/>
                <w:w w:val="85"/>
                <w:sz w:val="17"/>
              </w:rPr>
              <w:t> </w:t>
            </w:r>
            <w:r>
              <w:rPr>
                <w:spacing w:val="-5"/>
                <w:w w:val="85"/>
                <w:sz w:val="17"/>
              </w:rPr>
              <w:t>valores</w:t>
            </w:r>
            <w:r>
              <w:rPr>
                <w:spacing w:val="-22"/>
                <w:w w:val="85"/>
                <w:sz w:val="17"/>
              </w:rPr>
              <w:t> </w:t>
            </w:r>
            <w:r>
              <w:rPr>
                <w:spacing w:val="-4"/>
                <w:w w:val="85"/>
                <w:sz w:val="17"/>
              </w:rPr>
              <w:t>formales </w:t>
            </w:r>
            <w:r>
              <w:rPr>
                <w:w w:val="80"/>
                <w:sz w:val="17"/>
              </w:rPr>
              <w:t>sobre </w:t>
            </w:r>
            <w:r>
              <w:rPr>
                <w:spacing w:val="-3"/>
                <w:w w:val="80"/>
                <w:sz w:val="17"/>
              </w:rPr>
              <w:t>los</w:t>
            </w:r>
            <w:r>
              <w:rPr>
                <w:spacing w:val="-14"/>
                <w:w w:val="80"/>
                <w:sz w:val="17"/>
              </w:rPr>
              <w:t> </w:t>
            </w:r>
            <w:r>
              <w:rPr>
                <w:spacing w:val="-3"/>
                <w:w w:val="80"/>
                <w:sz w:val="17"/>
              </w:rPr>
              <w:t>funcionales.</w:t>
            </w:r>
          </w:p>
        </w:tc>
      </w:tr>
    </w:tbl>
    <w:p>
      <w:pPr>
        <w:pStyle w:val="BodyText"/>
        <w:spacing w:before="5"/>
        <w:rPr>
          <w:sz w:val="17"/>
        </w:rPr>
      </w:pPr>
    </w:p>
    <w:p>
      <w:pPr>
        <w:spacing w:before="66"/>
        <w:ind w:left="3477" w:right="0" w:firstLine="0"/>
        <w:jc w:val="left"/>
        <w:rPr>
          <w:b/>
          <w:sz w:val="20"/>
        </w:rPr>
      </w:pPr>
      <w:bookmarkStart w:name="_bookmark156" w:id="208"/>
      <w:bookmarkEnd w:id="208"/>
      <w:r>
        <w:rPr/>
      </w:r>
      <w:r>
        <w:rPr>
          <w:b/>
          <w:w w:val="70"/>
          <w:sz w:val="20"/>
        </w:rPr>
        <w:t>Imagen 101 Cuadro Sintético de la Crítica Sistémica realizado al CEDETEC, Museo de Chocolate y MUMCI en su dimensión lógica.</w:t>
      </w:r>
    </w:p>
    <w:p>
      <w:pPr>
        <w:spacing w:after="0"/>
        <w:jc w:val="left"/>
        <w:rPr>
          <w:sz w:val="20"/>
        </w:rPr>
        <w:sectPr>
          <w:type w:val="continuous"/>
          <w:pgSz w:w="16840" w:h="11910" w:orient="landscape"/>
          <w:pgMar w:top="700" w:bottom="280" w:left="146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</w:rPr>
      </w:pPr>
    </w:p>
    <w:p>
      <w:pPr>
        <w:spacing w:after="0"/>
        <w:sectPr>
          <w:headerReference w:type="default" r:id="rId201"/>
          <w:footerReference w:type="default" r:id="rId202"/>
          <w:pgSz w:w="16840" w:h="11910" w:orient="landscape"/>
          <w:pgMar w:header="822" w:footer="0" w:top="1100" w:bottom="280" w:left="1440" w:right="0"/>
        </w:sectPr>
      </w:pPr>
    </w:p>
    <w:p>
      <w:pPr>
        <w:pStyle w:val="Heading6"/>
        <w:spacing w:before="60"/>
        <w:ind w:left="1678"/>
      </w:pPr>
      <w:r>
        <w:rPr>
          <w:w w:val="65"/>
        </w:rPr>
        <w:t>Dimensión Ética.</w:t>
      </w:r>
    </w:p>
    <w:p>
      <w:pPr>
        <w:pStyle w:val="BodyText"/>
        <w:rPr>
          <w:b/>
          <w:sz w:val="20"/>
        </w:rPr>
      </w:pPr>
      <w:r>
        <w:rPr/>
        <w:br w:type="column"/>
      </w:r>
      <w:r>
        <w:rPr>
          <w:b/>
          <w:sz w:val="20"/>
        </w:rPr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19"/>
        </w:rPr>
      </w:pPr>
    </w:p>
    <w:p>
      <w:pPr>
        <w:spacing w:before="0"/>
        <w:ind w:left="484" w:right="0" w:firstLine="0"/>
        <w:jc w:val="left"/>
        <w:rPr>
          <w:b/>
          <w:sz w:val="20"/>
        </w:rPr>
      </w:pPr>
      <w:r>
        <w:rPr/>
        <w:pict>
          <v:group style="position:absolute;margin-left:154.800003pt;margin-top:14.420885pt;width:686.4pt;height:52.9pt;mso-position-horizontal-relative:page;mso-position-vertical-relative:paragraph;z-index:5752" coordorigin="3096,288" coordsize="13728,1058">
            <v:line style="position:absolute" from="3118,332" to="4275,332" stroked="true" strokeweight="2.16pt" strokecolor="#808080"/>
            <v:line style="position:absolute" from="4318,332" to="16802,332" stroked="true" strokeweight="2.16pt" strokecolor="#808080"/>
            <v:line style="position:absolute" from="4296,310" to="4296,1324" stroked="true" strokeweight="2.16pt" strokecolor="#808080"/>
            <v:shape style="position:absolute;left:3656;top:393;width:533;height:320" type="#_x0000_t202" filled="false" stroked="false">
              <v:textbox inset="0,0,0,0">
                <w:txbxContent>
                  <w:p>
                    <w:pPr>
                      <w:spacing w:line="319" w:lineRule="exact" w:before="0"/>
                      <w:ind w:left="0" w:right="0" w:firstLine="0"/>
                      <w:jc w:val="left"/>
                      <w:rPr>
                        <w:rFonts w:ascii="Arial"/>
                        <w:b/>
                        <w:sz w:val="32"/>
                      </w:rPr>
                    </w:pPr>
                    <w:r>
                      <w:rPr>
                        <w:rFonts w:ascii="Arial"/>
                        <w:b/>
                        <w:color w:val="B1A0C6"/>
                        <w:w w:val="95"/>
                        <w:sz w:val="32"/>
                      </w:rPr>
                      <w:t>136</w:t>
                    </w:r>
                  </w:p>
                </w:txbxContent>
              </v:textbox>
              <w10:wrap type="none"/>
            </v:shape>
            <v:shape style="position:absolute;left:4404;top:394;width:8894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B1A0C6"/>
                        <w:w w:val="65"/>
                        <w:sz w:val="20"/>
                      </w:rPr>
                      <w:t>CRÍTICA</w:t>
                    </w:r>
                    <w:r>
                      <w:rPr>
                        <w:b/>
                        <w:color w:val="B1A0C6"/>
                        <w:spacing w:val="3"/>
                        <w:w w:val="65"/>
                        <w:sz w:val="20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20"/>
                      </w:rPr>
                      <w:t>ARQUITECTÓNICA</w:t>
                    </w:r>
                    <w:r>
                      <w:rPr>
                        <w:b/>
                        <w:color w:val="B1A0C6"/>
                        <w:spacing w:val="-23"/>
                        <w:w w:val="65"/>
                        <w:sz w:val="20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20"/>
                      </w:rPr>
                      <w:t>SISTÉMICA</w:t>
                    </w:r>
                    <w:r>
                      <w:rPr>
                        <w:b/>
                        <w:color w:val="B1A0C6"/>
                        <w:w w:val="65"/>
                        <w:sz w:val="24"/>
                      </w:rPr>
                      <w:t>:</w:t>
                    </w:r>
                    <w:r>
                      <w:rPr>
                        <w:b/>
                        <w:color w:val="B1A0C6"/>
                        <w:spacing w:val="-20"/>
                        <w:w w:val="65"/>
                        <w:sz w:val="24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18"/>
                      </w:rPr>
                      <w:t>ENFOQUE</w:t>
                    </w:r>
                    <w:r>
                      <w:rPr>
                        <w:b/>
                        <w:color w:val="B1A0C6"/>
                        <w:spacing w:val="-17"/>
                        <w:w w:val="65"/>
                        <w:sz w:val="18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18"/>
                      </w:rPr>
                      <w:t>COGNITIVO,</w:t>
                    </w:r>
                    <w:r>
                      <w:rPr>
                        <w:b/>
                        <w:color w:val="B1A0C6"/>
                        <w:spacing w:val="2"/>
                        <w:w w:val="65"/>
                        <w:sz w:val="18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18"/>
                      </w:rPr>
                      <w:t>SEMIÓTICO</w:t>
                    </w:r>
                    <w:r>
                      <w:rPr>
                        <w:b/>
                        <w:color w:val="B1A0C6"/>
                        <w:spacing w:val="2"/>
                        <w:w w:val="65"/>
                        <w:sz w:val="18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18"/>
                      </w:rPr>
                      <w:t>Y</w:t>
                    </w:r>
                    <w:r>
                      <w:rPr>
                        <w:b/>
                        <w:color w:val="B1A0C6"/>
                        <w:spacing w:val="1"/>
                        <w:w w:val="65"/>
                        <w:sz w:val="18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18"/>
                      </w:rPr>
                      <w:t>SIMBÓLICO</w:t>
                    </w:r>
                    <w:r>
                      <w:rPr>
                        <w:b/>
                        <w:color w:val="B1A0C6"/>
                        <w:spacing w:val="-17"/>
                        <w:w w:val="65"/>
                        <w:sz w:val="18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18"/>
                      </w:rPr>
                      <w:t>DEL</w:t>
                    </w:r>
                    <w:r>
                      <w:rPr>
                        <w:b/>
                        <w:color w:val="B1A0C6"/>
                        <w:spacing w:val="-18"/>
                        <w:w w:val="65"/>
                        <w:sz w:val="18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18"/>
                      </w:rPr>
                      <w:t>FENÓMENO</w:t>
                    </w:r>
                    <w:r>
                      <w:rPr>
                        <w:b/>
                        <w:color w:val="B1A0C6"/>
                        <w:spacing w:val="19"/>
                        <w:w w:val="65"/>
                        <w:sz w:val="18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18"/>
                      </w:rPr>
                      <w:t>DE</w:t>
                    </w:r>
                    <w:r>
                      <w:rPr>
                        <w:b/>
                        <w:color w:val="B1A0C6"/>
                        <w:spacing w:val="-17"/>
                        <w:w w:val="65"/>
                        <w:sz w:val="18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18"/>
                      </w:rPr>
                      <w:t>LA</w:t>
                    </w:r>
                    <w:r>
                      <w:rPr>
                        <w:b/>
                        <w:color w:val="B1A0C6"/>
                        <w:spacing w:val="-20"/>
                        <w:w w:val="65"/>
                        <w:sz w:val="18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18"/>
                      </w:rPr>
                      <w:t>SUPERMODERNIDAD</w:t>
                    </w:r>
                    <w:r>
                      <w:rPr>
                        <w:b/>
                        <w:color w:val="B1A0C6"/>
                        <w:spacing w:val="-16"/>
                        <w:w w:val="65"/>
                        <w:sz w:val="18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18"/>
                      </w:rPr>
                      <w:t>EN</w:t>
                    </w:r>
                    <w:r>
                      <w:rPr>
                        <w:b/>
                        <w:color w:val="B1A0C6"/>
                        <w:spacing w:val="-17"/>
                        <w:w w:val="65"/>
                        <w:sz w:val="18"/>
                      </w:rPr>
                      <w:t> </w:t>
                    </w:r>
                    <w:r>
                      <w:rPr>
                        <w:b/>
                        <w:color w:val="B1A0C6"/>
                        <w:w w:val="65"/>
                        <w:sz w:val="18"/>
                      </w:rPr>
                      <w:t>MÉXICO</w:t>
                    </w:r>
                    <w:r>
                      <w:rPr>
                        <w:b/>
                        <w:color w:val="B1A0C6"/>
                        <w:w w:val="65"/>
                        <w:sz w:val="20"/>
                      </w:rPr>
                      <w:t>.</w:t>
                    </w:r>
                  </w:p>
                </w:txbxContent>
              </v:textbox>
              <w10:wrap type="none"/>
            </v:shape>
            <v:shape style="position:absolute;left:14666;top:428;width:808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B1A0C6"/>
                        <w:w w:val="65"/>
                        <w:sz w:val="20"/>
                      </w:rPr>
                      <w:t>Eska Solano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5776">
            <wp:simplePos x="0" y="0"/>
            <wp:positionH relativeFrom="page">
              <wp:posOffset>2007061</wp:posOffset>
            </wp:positionH>
            <wp:positionV relativeFrom="paragraph">
              <wp:posOffset>-4647758</wp:posOffset>
            </wp:positionV>
            <wp:extent cx="8138491" cy="4464434"/>
            <wp:effectExtent l="0" t="0" r="0" b="0"/>
            <wp:wrapNone/>
            <wp:docPr id="97" name="image1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8" name="image154.png"/>
                    <pic:cNvPicPr/>
                  </pic:nvPicPr>
                  <pic:blipFill>
                    <a:blip r:embed="rId2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38491" cy="44644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name="_bookmark157" w:id="209"/>
      <w:bookmarkEnd w:id="209"/>
      <w:r>
        <w:rPr/>
      </w:r>
      <w:r>
        <w:rPr>
          <w:b/>
          <w:w w:val="70"/>
          <w:sz w:val="20"/>
        </w:rPr>
        <w:t>Imagen 102 Cuadro Sintético de la Crítica Sistémica realizado al CEDETEC, Museo de Chocolate y MUMCI en su dimensión Ética.</w:t>
      </w:r>
    </w:p>
    <w:p>
      <w:pPr>
        <w:spacing w:after="0"/>
        <w:jc w:val="left"/>
        <w:rPr>
          <w:sz w:val="20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3009" w:space="40"/>
            <w:col w:w="12351"/>
          </w:cols>
        </w:sectPr>
      </w:pPr>
    </w:p>
    <w:p>
      <w:pPr>
        <w:spacing w:after="0"/>
        <w:jc w:val="left"/>
        <w:rPr>
          <w:sz w:val="20"/>
        </w:rPr>
        <w:sectPr>
          <w:type w:val="continuous"/>
          <w:pgSz w:w="16840" w:h="11910" w:orient="landscape"/>
          <w:pgMar w:top="700" w:bottom="280" w:left="144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</w:rPr>
      </w:pPr>
    </w:p>
    <w:p>
      <w:pPr>
        <w:spacing w:after="0"/>
        <w:sectPr>
          <w:footerReference w:type="default" r:id="rId204"/>
          <w:pgSz w:w="16840" w:h="11910" w:orient="landscape"/>
          <w:pgMar w:footer="1444" w:header="822" w:top="1100" w:bottom="1640" w:left="1460" w:right="0"/>
          <w:pgNumType w:start="137"/>
        </w:sectPr>
      </w:pPr>
    </w:p>
    <w:p>
      <w:pPr>
        <w:pStyle w:val="BodyText"/>
        <w:spacing w:line="271" w:lineRule="auto" w:before="59"/>
        <w:ind w:left="1660"/>
        <w:jc w:val="both"/>
      </w:pPr>
      <w:r>
        <w:rPr>
          <w:w w:val="75"/>
        </w:rPr>
        <w:t>En</w:t>
      </w:r>
      <w:r>
        <w:rPr>
          <w:spacing w:val="-18"/>
          <w:w w:val="75"/>
        </w:rPr>
        <w:t> </w:t>
      </w:r>
      <w:r>
        <w:rPr>
          <w:w w:val="75"/>
        </w:rPr>
        <w:t>lo</w:t>
      </w:r>
      <w:r>
        <w:rPr>
          <w:spacing w:val="-18"/>
          <w:w w:val="75"/>
        </w:rPr>
        <w:t> </w:t>
      </w:r>
      <w:r>
        <w:rPr>
          <w:w w:val="75"/>
        </w:rPr>
        <w:t>referente</w:t>
      </w:r>
      <w:r>
        <w:rPr>
          <w:spacing w:val="-17"/>
          <w:w w:val="75"/>
        </w:rPr>
        <w:t> </w:t>
      </w:r>
      <w:r>
        <w:rPr>
          <w:w w:val="75"/>
        </w:rPr>
        <w:t>a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dimensión</w:t>
      </w:r>
      <w:r>
        <w:rPr>
          <w:spacing w:val="-18"/>
          <w:w w:val="75"/>
        </w:rPr>
        <w:t> </w:t>
      </w:r>
      <w:r>
        <w:rPr>
          <w:w w:val="75"/>
        </w:rPr>
        <w:t>ética</w:t>
      </w:r>
      <w:r>
        <w:rPr>
          <w:spacing w:val="-14"/>
          <w:w w:val="75"/>
        </w:rPr>
        <w:t> </w:t>
      </w:r>
      <w:r>
        <w:rPr>
          <w:w w:val="75"/>
        </w:rPr>
        <w:t>los</w:t>
      </w:r>
      <w:r>
        <w:rPr>
          <w:spacing w:val="-18"/>
          <w:w w:val="75"/>
        </w:rPr>
        <w:t> </w:t>
      </w:r>
      <w:r>
        <w:rPr>
          <w:w w:val="75"/>
        </w:rPr>
        <w:t>conceptos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9"/>
          <w:w w:val="75"/>
        </w:rPr>
        <w:t> </w:t>
      </w:r>
      <w:r>
        <w:rPr>
          <w:w w:val="75"/>
        </w:rPr>
        <w:t>que</w:t>
      </w:r>
      <w:r>
        <w:rPr>
          <w:spacing w:val="-17"/>
          <w:w w:val="75"/>
        </w:rPr>
        <w:t> </w:t>
      </w:r>
      <w:r>
        <w:rPr>
          <w:w w:val="75"/>
        </w:rPr>
        <w:t>me</w:t>
      </w:r>
      <w:r>
        <w:rPr>
          <w:spacing w:val="-19"/>
          <w:w w:val="75"/>
        </w:rPr>
        <w:t> </w:t>
      </w:r>
      <w:r>
        <w:rPr>
          <w:w w:val="75"/>
        </w:rPr>
        <w:t>auxilié</w:t>
      </w:r>
      <w:r>
        <w:rPr>
          <w:spacing w:val="-17"/>
          <w:w w:val="75"/>
        </w:rPr>
        <w:t> </w:t>
      </w:r>
      <w:r>
        <w:rPr>
          <w:w w:val="75"/>
        </w:rPr>
        <w:t>oscilan entre:</w:t>
      </w:r>
      <w:r>
        <w:rPr>
          <w:spacing w:val="-33"/>
          <w:w w:val="75"/>
        </w:rPr>
        <w:t> </w:t>
      </w:r>
      <w:r>
        <w:rPr>
          <w:w w:val="75"/>
        </w:rPr>
        <w:t>la</w:t>
      </w:r>
      <w:r>
        <w:rPr>
          <w:spacing w:val="-32"/>
          <w:w w:val="75"/>
        </w:rPr>
        <w:t> </w:t>
      </w:r>
      <w:r>
        <w:rPr>
          <w:w w:val="75"/>
        </w:rPr>
        <w:t>Confrontación,</w:t>
      </w:r>
      <w:r>
        <w:rPr>
          <w:spacing w:val="-32"/>
          <w:w w:val="75"/>
        </w:rPr>
        <w:t> </w:t>
      </w:r>
      <w:r>
        <w:rPr>
          <w:w w:val="75"/>
        </w:rPr>
        <w:t>la</w:t>
      </w:r>
      <w:r>
        <w:rPr>
          <w:spacing w:val="-32"/>
          <w:w w:val="75"/>
        </w:rPr>
        <w:t> </w:t>
      </w:r>
      <w:r>
        <w:rPr>
          <w:w w:val="75"/>
        </w:rPr>
        <w:t>Obscenidad,</w:t>
      </w:r>
      <w:r>
        <w:rPr>
          <w:spacing w:val="-32"/>
          <w:w w:val="75"/>
        </w:rPr>
        <w:t> </w:t>
      </w:r>
      <w:r>
        <w:rPr>
          <w:w w:val="75"/>
        </w:rPr>
        <w:t>la</w:t>
      </w:r>
      <w:r>
        <w:rPr>
          <w:spacing w:val="-33"/>
          <w:w w:val="75"/>
        </w:rPr>
        <w:t> </w:t>
      </w:r>
      <w:r>
        <w:rPr>
          <w:w w:val="75"/>
        </w:rPr>
        <w:t>Paradoja,</w:t>
      </w:r>
      <w:r>
        <w:rPr>
          <w:spacing w:val="-33"/>
          <w:w w:val="75"/>
        </w:rPr>
        <w:t> </w:t>
      </w:r>
      <w:r>
        <w:rPr>
          <w:w w:val="75"/>
        </w:rPr>
        <w:t>el</w:t>
      </w:r>
      <w:r>
        <w:rPr>
          <w:spacing w:val="-33"/>
          <w:w w:val="75"/>
        </w:rPr>
        <w:t> </w:t>
      </w:r>
      <w:r>
        <w:rPr>
          <w:w w:val="75"/>
        </w:rPr>
        <w:t>Destino,</w:t>
      </w:r>
      <w:r>
        <w:rPr>
          <w:spacing w:val="-31"/>
          <w:w w:val="75"/>
        </w:rPr>
        <w:t> </w:t>
      </w:r>
      <w:r>
        <w:rPr>
          <w:w w:val="75"/>
        </w:rPr>
        <w:t>la</w:t>
      </w:r>
      <w:r>
        <w:rPr>
          <w:spacing w:val="-32"/>
          <w:w w:val="75"/>
        </w:rPr>
        <w:t> </w:t>
      </w:r>
      <w:r>
        <w:rPr>
          <w:w w:val="75"/>
        </w:rPr>
        <w:t>Desilusión, la</w:t>
      </w:r>
      <w:r>
        <w:rPr>
          <w:spacing w:val="-35"/>
          <w:w w:val="75"/>
        </w:rPr>
        <w:t> </w:t>
      </w:r>
      <w:r>
        <w:rPr>
          <w:w w:val="75"/>
        </w:rPr>
        <w:t>Virtualidad,</w:t>
      </w:r>
      <w:r>
        <w:rPr>
          <w:spacing w:val="-36"/>
          <w:w w:val="75"/>
        </w:rPr>
        <w:t> </w:t>
      </w:r>
      <w:r>
        <w:rPr>
          <w:w w:val="75"/>
        </w:rPr>
        <w:t>la</w:t>
      </w:r>
      <w:r>
        <w:rPr>
          <w:spacing w:val="-36"/>
          <w:w w:val="75"/>
        </w:rPr>
        <w:t> </w:t>
      </w:r>
      <w:r>
        <w:rPr>
          <w:w w:val="75"/>
        </w:rPr>
        <w:t>Proxémica</w:t>
      </w:r>
      <w:r>
        <w:rPr>
          <w:spacing w:val="-36"/>
          <w:w w:val="75"/>
        </w:rPr>
        <w:t> </w:t>
      </w:r>
      <w:r>
        <w:rPr>
          <w:w w:val="75"/>
        </w:rPr>
        <w:t>y</w:t>
      </w:r>
      <w:r>
        <w:rPr>
          <w:spacing w:val="-36"/>
          <w:w w:val="75"/>
        </w:rPr>
        <w:t> </w:t>
      </w:r>
      <w:r>
        <w:rPr>
          <w:w w:val="75"/>
        </w:rPr>
        <w:t>la</w:t>
      </w:r>
      <w:r>
        <w:rPr>
          <w:spacing w:val="-36"/>
          <w:w w:val="75"/>
        </w:rPr>
        <w:t> </w:t>
      </w:r>
      <w:r>
        <w:rPr>
          <w:w w:val="75"/>
        </w:rPr>
        <w:t>Conveniencia.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1660"/>
        <w:jc w:val="both"/>
      </w:pPr>
      <w:r>
        <w:rPr>
          <w:w w:val="75"/>
        </w:rPr>
        <w:t>Las</w:t>
      </w:r>
      <w:r>
        <w:rPr>
          <w:spacing w:val="-12"/>
          <w:w w:val="75"/>
        </w:rPr>
        <w:t> </w:t>
      </w:r>
      <w:r>
        <w:rPr>
          <w:w w:val="75"/>
        </w:rPr>
        <w:t>conclusiones</w:t>
      </w:r>
      <w:r>
        <w:rPr>
          <w:spacing w:val="-14"/>
          <w:w w:val="75"/>
        </w:rPr>
        <w:t> </w:t>
      </w:r>
      <w:r>
        <w:rPr>
          <w:w w:val="75"/>
        </w:rPr>
        <w:t>que</w:t>
      </w:r>
      <w:r>
        <w:rPr>
          <w:spacing w:val="-14"/>
          <w:w w:val="75"/>
        </w:rPr>
        <w:t> </w:t>
      </w:r>
      <w:r>
        <w:rPr>
          <w:w w:val="75"/>
        </w:rPr>
        <w:t>esta</w:t>
      </w:r>
      <w:r>
        <w:rPr>
          <w:spacing w:val="-14"/>
          <w:w w:val="75"/>
        </w:rPr>
        <w:t> </w:t>
      </w:r>
      <w:r>
        <w:rPr>
          <w:w w:val="75"/>
        </w:rPr>
        <w:t>crítica</w:t>
      </w:r>
      <w:r>
        <w:rPr>
          <w:spacing w:val="-13"/>
          <w:w w:val="75"/>
        </w:rPr>
        <w:t> </w:t>
      </w:r>
      <w:r>
        <w:rPr>
          <w:w w:val="75"/>
        </w:rPr>
        <w:t>generaron,</w:t>
      </w:r>
      <w:r>
        <w:rPr>
          <w:spacing w:val="-14"/>
          <w:w w:val="75"/>
        </w:rPr>
        <w:t> </w:t>
      </w:r>
      <w:r>
        <w:rPr>
          <w:w w:val="75"/>
        </w:rPr>
        <w:t>son</w:t>
      </w:r>
      <w:r>
        <w:rPr>
          <w:spacing w:val="-14"/>
          <w:w w:val="75"/>
        </w:rPr>
        <w:t> </w:t>
      </w:r>
      <w:r>
        <w:rPr>
          <w:w w:val="75"/>
        </w:rPr>
        <w:t>que</w:t>
      </w:r>
      <w:r>
        <w:rPr>
          <w:spacing w:val="-12"/>
          <w:w w:val="75"/>
        </w:rPr>
        <w:t> </w:t>
      </w:r>
      <w:r>
        <w:rPr>
          <w:w w:val="75"/>
        </w:rPr>
        <w:t>la</w:t>
      </w:r>
      <w:r>
        <w:rPr>
          <w:spacing w:val="-13"/>
          <w:w w:val="75"/>
        </w:rPr>
        <w:t> </w:t>
      </w:r>
      <w:r>
        <w:rPr>
          <w:w w:val="75"/>
        </w:rPr>
        <w:t>dimensión</w:t>
      </w:r>
      <w:r>
        <w:rPr>
          <w:spacing w:val="-14"/>
          <w:w w:val="75"/>
        </w:rPr>
        <w:t> </w:t>
      </w:r>
      <w:r>
        <w:rPr>
          <w:w w:val="75"/>
        </w:rPr>
        <w:t>ética</w:t>
      </w:r>
      <w:r>
        <w:rPr>
          <w:spacing w:val="-14"/>
          <w:w w:val="75"/>
        </w:rPr>
        <w:t> </w:t>
      </w:r>
      <w:r>
        <w:rPr>
          <w:w w:val="75"/>
        </w:rPr>
        <w:t>de la</w:t>
      </w:r>
      <w:r>
        <w:rPr>
          <w:spacing w:val="-25"/>
          <w:w w:val="75"/>
        </w:rPr>
        <w:t> </w:t>
      </w:r>
      <w:r>
        <w:rPr>
          <w:w w:val="75"/>
        </w:rPr>
        <w:t>arquitectura</w:t>
      </w:r>
      <w:r>
        <w:rPr>
          <w:spacing w:val="-26"/>
          <w:w w:val="75"/>
        </w:rPr>
        <w:t> </w:t>
      </w:r>
      <w:r>
        <w:rPr>
          <w:w w:val="75"/>
        </w:rPr>
        <w:t>supermoderna</w:t>
      </w:r>
      <w:r>
        <w:rPr>
          <w:spacing w:val="-26"/>
          <w:w w:val="75"/>
        </w:rPr>
        <w:t> </w:t>
      </w:r>
      <w:r>
        <w:rPr>
          <w:w w:val="75"/>
        </w:rPr>
        <w:t>en</w:t>
      </w:r>
      <w:r>
        <w:rPr>
          <w:spacing w:val="-27"/>
          <w:w w:val="75"/>
        </w:rPr>
        <w:t> </w:t>
      </w:r>
      <w:r>
        <w:rPr>
          <w:w w:val="75"/>
        </w:rPr>
        <w:t>México</w:t>
      </w:r>
      <w:r>
        <w:rPr>
          <w:spacing w:val="-24"/>
          <w:w w:val="75"/>
        </w:rPr>
        <w:t> </w:t>
      </w:r>
      <w:r>
        <w:rPr>
          <w:w w:val="75"/>
        </w:rPr>
        <w:t>se</w:t>
      </w:r>
      <w:r>
        <w:rPr>
          <w:spacing w:val="-27"/>
          <w:w w:val="75"/>
        </w:rPr>
        <w:t> </w:t>
      </w:r>
      <w:r>
        <w:rPr>
          <w:w w:val="75"/>
        </w:rPr>
        <w:t>caracteriza</w:t>
      </w:r>
      <w:r>
        <w:rPr>
          <w:spacing w:val="-26"/>
          <w:w w:val="75"/>
        </w:rPr>
        <w:t> </w:t>
      </w:r>
      <w:r>
        <w:rPr>
          <w:w w:val="75"/>
        </w:rPr>
        <w:t>por:</w:t>
      </w:r>
    </w:p>
    <w:p>
      <w:pPr>
        <w:pStyle w:val="BodyText"/>
        <w:rPr>
          <w:sz w:val="20"/>
        </w:rPr>
      </w:pPr>
    </w:p>
    <w:p>
      <w:pPr>
        <w:pStyle w:val="ListParagraph"/>
        <w:numPr>
          <w:ilvl w:val="1"/>
          <w:numId w:val="40"/>
        </w:numPr>
        <w:tabs>
          <w:tab w:pos="2380" w:val="left" w:leader="none"/>
          <w:tab w:pos="2381" w:val="left" w:leader="none"/>
        </w:tabs>
        <w:spacing w:line="268" w:lineRule="auto" w:before="0" w:after="0"/>
        <w:ind w:left="2380" w:right="6" w:hanging="360"/>
        <w:jc w:val="left"/>
        <w:rPr>
          <w:sz w:val="24"/>
        </w:rPr>
      </w:pPr>
      <w:r>
        <w:rPr>
          <w:w w:val="85"/>
          <w:sz w:val="24"/>
        </w:rPr>
        <w:t>Prevalencia de conceptos formales (formas objetuales y </w:t>
      </w:r>
      <w:r>
        <w:rPr>
          <w:w w:val="75"/>
          <w:sz w:val="24"/>
        </w:rPr>
        <w:t>materiales),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sobre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intenciones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sociales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simbólicas</w:t>
      </w:r>
    </w:p>
    <w:p>
      <w:pPr>
        <w:pStyle w:val="ListParagraph"/>
        <w:numPr>
          <w:ilvl w:val="1"/>
          <w:numId w:val="40"/>
        </w:numPr>
        <w:tabs>
          <w:tab w:pos="2380" w:val="left" w:leader="none"/>
          <w:tab w:pos="2381" w:val="left" w:leader="none"/>
        </w:tabs>
        <w:spacing w:line="240" w:lineRule="auto" w:before="2" w:after="0"/>
        <w:ind w:left="2380" w:right="0" w:hanging="360"/>
        <w:jc w:val="left"/>
        <w:rPr>
          <w:sz w:val="24"/>
        </w:rPr>
      </w:pPr>
      <w:r>
        <w:rPr>
          <w:w w:val="75"/>
          <w:sz w:val="24"/>
        </w:rPr>
        <w:t>El</w:t>
      </w:r>
      <w:r>
        <w:rPr>
          <w:spacing w:val="-38"/>
          <w:w w:val="75"/>
          <w:sz w:val="24"/>
        </w:rPr>
        <w:t> </w:t>
      </w:r>
      <w:r>
        <w:rPr>
          <w:w w:val="75"/>
          <w:sz w:val="24"/>
        </w:rPr>
        <w:t>escenario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lúdico</w:t>
      </w:r>
      <w:r>
        <w:rPr>
          <w:spacing w:val="-38"/>
          <w:w w:val="75"/>
          <w:sz w:val="24"/>
        </w:rPr>
        <w:t> </w:t>
      </w:r>
      <w:r>
        <w:rPr>
          <w:w w:val="75"/>
          <w:sz w:val="24"/>
        </w:rPr>
        <w:t>como</w:t>
      </w:r>
      <w:r>
        <w:rPr>
          <w:spacing w:val="-38"/>
          <w:w w:val="75"/>
          <w:sz w:val="24"/>
        </w:rPr>
        <w:t> </w:t>
      </w:r>
      <w:r>
        <w:rPr>
          <w:w w:val="75"/>
          <w:sz w:val="24"/>
        </w:rPr>
        <w:t>elemento</w:t>
      </w:r>
      <w:r>
        <w:rPr>
          <w:spacing w:val="-38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integración.</w:t>
      </w:r>
    </w:p>
    <w:p>
      <w:pPr>
        <w:pStyle w:val="ListParagraph"/>
        <w:numPr>
          <w:ilvl w:val="1"/>
          <w:numId w:val="40"/>
        </w:numPr>
        <w:tabs>
          <w:tab w:pos="2380" w:val="left" w:leader="none"/>
          <w:tab w:pos="2381" w:val="left" w:leader="none"/>
        </w:tabs>
        <w:spacing w:line="268" w:lineRule="auto" w:before="35" w:after="0"/>
        <w:ind w:left="2380" w:right="4" w:hanging="360"/>
        <w:jc w:val="left"/>
        <w:rPr>
          <w:sz w:val="24"/>
        </w:rPr>
      </w:pPr>
      <w:r>
        <w:rPr>
          <w:w w:val="80"/>
          <w:sz w:val="24"/>
        </w:rPr>
        <w:t>Uso de barreras para delimitación formal, espacial, y social </w:t>
      </w:r>
      <w:r>
        <w:rPr>
          <w:w w:val="65"/>
          <w:sz w:val="24"/>
        </w:rPr>
        <w:t>(Imagen</w:t>
      </w:r>
      <w:r>
        <w:rPr>
          <w:spacing w:val="15"/>
          <w:w w:val="65"/>
          <w:sz w:val="24"/>
        </w:rPr>
        <w:t> </w:t>
      </w:r>
      <w:r>
        <w:rPr>
          <w:w w:val="65"/>
          <w:sz w:val="24"/>
        </w:rPr>
        <w:t>102)</w:t>
      </w:r>
    </w:p>
    <w:p>
      <w:pPr>
        <w:pStyle w:val="BodyText"/>
        <w:spacing w:before="3"/>
        <w:rPr>
          <w:sz w:val="20"/>
        </w:rPr>
      </w:pPr>
    </w:p>
    <w:p>
      <w:pPr>
        <w:pStyle w:val="Heading6"/>
        <w:jc w:val="both"/>
      </w:pPr>
      <w:r>
        <w:rPr>
          <w:w w:val="65"/>
        </w:rPr>
        <w:t>Dimensión Estética.</w:t>
      </w:r>
    </w:p>
    <w:p>
      <w:pPr>
        <w:pStyle w:val="BodyText"/>
        <w:spacing w:before="1"/>
        <w:rPr>
          <w:b/>
          <w:sz w:val="23"/>
        </w:rPr>
      </w:pPr>
    </w:p>
    <w:p>
      <w:pPr>
        <w:pStyle w:val="BodyText"/>
        <w:spacing w:line="271" w:lineRule="auto"/>
        <w:ind w:left="1660"/>
        <w:jc w:val="both"/>
      </w:pPr>
      <w:r>
        <w:rPr>
          <w:w w:val="80"/>
        </w:rPr>
        <w:t>Dentro de esta dimensión estética, los conceptos guía fueron: Homogeneización, Virtualidad, Desconcierto, Seducción (como </w:t>
      </w:r>
      <w:r>
        <w:rPr>
          <w:w w:val="75"/>
        </w:rPr>
        <w:t>interpretación</w:t>
      </w:r>
      <w:r>
        <w:rPr>
          <w:spacing w:val="-16"/>
          <w:w w:val="75"/>
        </w:rPr>
        <w:t> </w:t>
      </w:r>
      <w:r>
        <w:rPr>
          <w:w w:val="75"/>
        </w:rPr>
        <w:t>del</w:t>
      </w:r>
      <w:r>
        <w:rPr>
          <w:spacing w:val="-17"/>
          <w:w w:val="75"/>
        </w:rPr>
        <w:t> </w:t>
      </w:r>
      <w:r>
        <w:rPr>
          <w:w w:val="75"/>
        </w:rPr>
        <w:t>desconcierto),</w:t>
      </w:r>
      <w:r>
        <w:rPr>
          <w:spacing w:val="-16"/>
          <w:w w:val="75"/>
        </w:rPr>
        <w:t> </w:t>
      </w:r>
      <w:r>
        <w:rPr>
          <w:w w:val="75"/>
        </w:rPr>
        <w:t>Indeterminación,</w:t>
      </w:r>
      <w:r>
        <w:rPr>
          <w:spacing w:val="-16"/>
          <w:w w:val="75"/>
        </w:rPr>
        <w:t> </w:t>
      </w:r>
      <w:r>
        <w:rPr>
          <w:w w:val="75"/>
        </w:rPr>
        <w:t>Recursividad,</w:t>
      </w:r>
      <w:r>
        <w:rPr>
          <w:spacing w:val="-19"/>
          <w:w w:val="75"/>
        </w:rPr>
        <w:t> </w:t>
      </w:r>
      <w:r>
        <w:rPr>
          <w:w w:val="75"/>
        </w:rPr>
        <w:t>Analogía, </w:t>
      </w:r>
      <w:r>
        <w:rPr>
          <w:w w:val="70"/>
        </w:rPr>
        <w:t>Obscenidad y</w:t>
      </w:r>
      <w:r>
        <w:rPr>
          <w:spacing w:val="1"/>
          <w:w w:val="70"/>
        </w:rPr>
        <w:t> </w:t>
      </w:r>
      <w:r>
        <w:rPr>
          <w:w w:val="70"/>
        </w:rPr>
        <w:t>Paradoja.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71" w:lineRule="auto"/>
        <w:ind w:left="1660" w:right="6"/>
        <w:jc w:val="both"/>
      </w:pPr>
      <w:r>
        <w:rPr>
          <w:w w:val="75"/>
        </w:rPr>
        <w:t>Aquí</w:t>
      </w:r>
      <w:r>
        <w:rPr>
          <w:spacing w:val="-17"/>
          <w:w w:val="75"/>
        </w:rPr>
        <w:t> </w:t>
      </w:r>
      <w:r>
        <w:rPr>
          <w:w w:val="75"/>
        </w:rPr>
        <w:t>se</w:t>
      </w:r>
      <w:r>
        <w:rPr>
          <w:spacing w:val="-13"/>
          <w:w w:val="75"/>
        </w:rPr>
        <w:t> </w:t>
      </w:r>
      <w:r>
        <w:rPr>
          <w:w w:val="75"/>
        </w:rPr>
        <w:t>percibe</w:t>
      </w:r>
      <w:r>
        <w:rPr>
          <w:spacing w:val="-15"/>
          <w:w w:val="75"/>
        </w:rPr>
        <w:t> </w:t>
      </w:r>
      <w:r>
        <w:rPr>
          <w:w w:val="75"/>
        </w:rPr>
        <w:t>claramente</w:t>
      </w:r>
      <w:r>
        <w:rPr>
          <w:spacing w:val="-13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flexibilidad</w:t>
      </w:r>
      <w:r>
        <w:rPr>
          <w:spacing w:val="-13"/>
          <w:w w:val="75"/>
        </w:rPr>
        <w:t> </w:t>
      </w:r>
      <w:r>
        <w:rPr>
          <w:w w:val="75"/>
        </w:rPr>
        <w:t>que</w:t>
      </w:r>
      <w:r>
        <w:rPr>
          <w:spacing w:val="-13"/>
          <w:w w:val="75"/>
        </w:rPr>
        <w:t> </w:t>
      </w:r>
      <w:r>
        <w:rPr>
          <w:w w:val="75"/>
        </w:rPr>
        <w:t>los</w:t>
      </w:r>
      <w:r>
        <w:rPr>
          <w:spacing w:val="-13"/>
          <w:w w:val="75"/>
        </w:rPr>
        <w:t> </w:t>
      </w:r>
      <w:r>
        <w:rPr>
          <w:w w:val="75"/>
        </w:rPr>
        <w:t>conceptos</w:t>
      </w:r>
      <w:r>
        <w:rPr>
          <w:spacing w:val="-13"/>
          <w:w w:val="75"/>
        </w:rPr>
        <w:t> </w:t>
      </w:r>
      <w:r>
        <w:rPr>
          <w:w w:val="75"/>
        </w:rPr>
        <w:t>ofrecen</w:t>
      </w:r>
      <w:r>
        <w:rPr>
          <w:spacing w:val="-14"/>
          <w:w w:val="75"/>
        </w:rPr>
        <w:t> </w:t>
      </w:r>
      <w:r>
        <w:rPr>
          <w:w w:val="75"/>
        </w:rPr>
        <w:t>por</w:t>
      </w:r>
      <w:r>
        <w:rPr>
          <w:spacing w:val="-15"/>
          <w:w w:val="75"/>
        </w:rPr>
        <w:t> </w:t>
      </w:r>
      <w:r>
        <w:rPr>
          <w:w w:val="75"/>
        </w:rPr>
        <w:t>su connotación</w:t>
      </w:r>
      <w:r>
        <w:rPr>
          <w:spacing w:val="-13"/>
          <w:w w:val="75"/>
        </w:rPr>
        <w:t> </w:t>
      </w:r>
      <w:r>
        <w:rPr>
          <w:w w:val="75"/>
        </w:rPr>
        <w:t>misma,</w:t>
      </w:r>
      <w:r>
        <w:rPr>
          <w:spacing w:val="-13"/>
          <w:w w:val="75"/>
        </w:rPr>
        <w:t> </w:t>
      </w:r>
      <w:r>
        <w:rPr>
          <w:w w:val="75"/>
        </w:rPr>
        <w:t>pero</w:t>
      </w:r>
      <w:r>
        <w:rPr>
          <w:spacing w:val="-15"/>
          <w:w w:val="75"/>
        </w:rPr>
        <w:t> </w:t>
      </w:r>
      <w:r>
        <w:rPr>
          <w:w w:val="75"/>
        </w:rPr>
        <w:t>también</w:t>
      </w:r>
      <w:r>
        <w:rPr>
          <w:spacing w:val="-14"/>
          <w:w w:val="75"/>
        </w:rPr>
        <w:t> </w:t>
      </w:r>
      <w:r>
        <w:rPr>
          <w:w w:val="75"/>
        </w:rPr>
        <w:t>es</w:t>
      </w:r>
      <w:r>
        <w:rPr>
          <w:spacing w:val="-12"/>
          <w:w w:val="75"/>
        </w:rPr>
        <w:t> </w:t>
      </w:r>
      <w:r>
        <w:rPr>
          <w:w w:val="75"/>
        </w:rPr>
        <w:t>importante</w:t>
      </w:r>
      <w:r>
        <w:rPr>
          <w:spacing w:val="-12"/>
          <w:w w:val="75"/>
        </w:rPr>
        <w:t> </w:t>
      </w:r>
      <w:r>
        <w:rPr>
          <w:w w:val="75"/>
        </w:rPr>
        <w:t>apuntar</w:t>
      </w:r>
      <w:r>
        <w:rPr>
          <w:spacing w:val="-12"/>
          <w:w w:val="75"/>
        </w:rPr>
        <w:t> </w:t>
      </w:r>
      <w:r>
        <w:rPr>
          <w:w w:val="75"/>
        </w:rPr>
        <w:t>que</w:t>
      </w:r>
      <w:r>
        <w:rPr>
          <w:spacing w:val="-14"/>
          <w:w w:val="75"/>
        </w:rPr>
        <w:t> </w:t>
      </w:r>
      <w:r>
        <w:rPr>
          <w:w w:val="75"/>
        </w:rPr>
        <w:t>es</w:t>
      </w:r>
      <w:r>
        <w:rPr>
          <w:spacing w:val="-12"/>
          <w:w w:val="75"/>
        </w:rPr>
        <w:t> </w:t>
      </w:r>
      <w:r>
        <w:rPr>
          <w:w w:val="75"/>
        </w:rPr>
        <w:t>posible</w:t>
      </w:r>
      <w:r>
        <w:rPr>
          <w:spacing w:val="-12"/>
          <w:w w:val="75"/>
        </w:rPr>
        <w:t> </w:t>
      </w:r>
      <w:r>
        <w:rPr>
          <w:w w:val="75"/>
        </w:rPr>
        <w:t>la incorporación</w:t>
      </w:r>
      <w:r>
        <w:rPr>
          <w:spacing w:val="-13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conceptos</w:t>
      </w:r>
      <w:r>
        <w:rPr>
          <w:spacing w:val="-13"/>
          <w:w w:val="75"/>
        </w:rPr>
        <w:t> </w:t>
      </w:r>
      <w:r>
        <w:rPr>
          <w:w w:val="75"/>
        </w:rPr>
        <w:t>que</w:t>
      </w:r>
      <w:r>
        <w:rPr>
          <w:spacing w:val="-12"/>
          <w:w w:val="75"/>
        </w:rPr>
        <w:t> </w:t>
      </w:r>
      <w:r>
        <w:rPr>
          <w:w w:val="75"/>
        </w:rPr>
        <w:t>puedan</w:t>
      </w:r>
      <w:r>
        <w:rPr>
          <w:spacing w:val="-14"/>
          <w:w w:val="75"/>
        </w:rPr>
        <w:t> </w:t>
      </w:r>
      <w:r>
        <w:rPr>
          <w:w w:val="75"/>
        </w:rPr>
        <w:t>complementar</w:t>
      </w:r>
      <w:r>
        <w:rPr>
          <w:spacing w:val="-12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crítica</w:t>
      </w:r>
      <w:r>
        <w:rPr>
          <w:spacing w:val="-12"/>
          <w:w w:val="75"/>
        </w:rPr>
        <w:t> </w:t>
      </w:r>
      <w:r>
        <w:rPr>
          <w:w w:val="75"/>
        </w:rPr>
        <w:t>analógica con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libertad</w:t>
      </w:r>
      <w:r>
        <w:rPr>
          <w:spacing w:val="-14"/>
          <w:w w:val="75"/>
        </w:rPr>
        <w:t> </w:t>
      </w:r>
      <w:r>
        <w:rPr>
          <w:w w:val="75"/>
        </w:rPr>
        <w:t>que</w:t>
      </w:r>
      <w:r>
        <w:rPr>
          <w:spacing w:val="-13"/>
          <w:w w:val="75"/>
        </w:rPr>
        <w:t> </w:t>
      </w:r>
      <w:r>
        <w:rPr>
          <w:w w:val="75"/>
        </w:rPr>
        <w:t>el</w:t>
      </w:r>
      <w:r>
        <w:rPr>
          <w:spacing w:val="-16"/>
          <w:w w:val="75"/>
        </w:rPr>
        <w:t> </w:t>
      </w:r>
      <w:r>
        <w:rPr>
          <w:w w:val="75"/>
        </w:rPr>
        <w:t>pensamiento</w:t>
      </w:r>
      <w:r>
        <w:rPr>
          <w:spacing w:val="-15"/>
          <w:w w:val="75"/>
        </w:rPr>
        <w:t> </w:t>
      </w:r>
      <w:r>
        <w:rPr>
          <w:w w:val="75"/>
        </w:rPr>
        <w:t>posmoderno</w:t>
      </w:r>
      <w:r>
        <w:rPr>
          <w:spacing w:val="-12"/>
          <w:w w:val="75"/>
        </w:rPr>
        <w:t> </w:t>
      </w:r>
      <w:r>
        <w:rPr>
          <w:w w:val="75"/>
        </w:rPr>
        <w:t>concibe,</w:t>
      </w:r>
      <w:r>
        <w:rPr>
          <w:spacing w:val="-14"/>
          <w:w w:val="75"/>
        </w:rPr>
        <w:t> </w:t>
      </w:r>
      <w:r>
        <w:rPr>
          <w:w w:val="75"/>
        </w:rPr>
        <w:t>ya</w:t>
      </w:r>
      <w:r>
        <w:rPr>
          <w:spacing w:val="-14"/>
          <w:w w:val="75"/>
        </w:rPr>
        <w:t> </w:t>
      </w:r>
      <w:r>
        <w:rPr>
          <w:w w:val="75"/>
        </w:rPr>
        <w:t>que</w:t>
      </w:r>
      <w:r>
        <w:rPr>
          <w:spacing w:val="-15"/>
          <w:w w:val="75"/>
        </w:rPr>
        <w:t> </w:t>
      </w:r>
      <w:r>
        <w:rPr>
          <w:w w:val="75"/>
        </w:rPr>
        <w:t>según</w:t>
      </w:r>
      <w:r>
        <w:rPr>
          <w:spacing w:val="-16"/>
          <w:w w:val="75"/>
        </w:rPr>
        <w:t> </w:t>
      </w:r>
      <w:r>
        <w:rPr>
          <w:w w:val="75"/>
        </w:rPr>
        <w:t>sus principios</w:t>
      </w:r>
      <w:r>
        <w:rPr>
          <w:spacing w:val="-25"/>
          <w:w w:val="75"/>
        </w:rPr>
        <w:t> </w:t>
      </w:r>
      <w:r>
        <w:rPr>
          <w:w w:val="75"/>
        </w:rPr>
        <w:t>“todo</w:t>
      </w:r>
      <w:r>
        <w:rPr>
          <w:spacing w:val="-29"/>
          <w:w w:val="75"/>
        </w:rPr>
        <w:t> </w:t>
      </w:r>
      <w:r>
        <w:rPr>
          <w:w w:val="75"/>
        </w:rPr>
        <w:t>es</w:t>
      </w:r>
      <w:r>
        <w:rPr>
          <w:spacing w:val="-26"/>
          <w:w w:val="75"/>
        </w:rPr>
        <w:t> </w:t>
      </w:r>
      <w:r>
        <w:rPr>
          <w:w w:val="75"/>
        </w:rPr>
        <w:t>posible”</w:t>
      </w:r>
    </w:p>
    <w:p>
      <w:pPr>
        <w:pStyle w:val="BodyText"/>
        <w:spacing w:line="271" w:lineRule="auto" w:before="59"/>
        <w:ind w:left="667" w:right="1417"/>
        <w:jc w:val="both"/>
      </w:pPr>
      <w:r>
        <w:rPr/>
        <w:br w:type="column"/>
      </w:r>
      <w:r>
        <w:rPr>
          <w:w w:val="80"/>
        </w:rPr>
        <w:t>Finalmente</w:t>
      </w:r>
      <w:r>
        <w:rPr>
          <w:spacing w:val="30"/>
          <w:w w:val="80"/>
        </w:rPr>
        <w:t> </w:t>
      </w:r>
      <w:r>
        <w:rPr>
          <w:w w:val="80"/>
        </w:rPr>
        <w:t>la</w:t>
      </w:r>
      <w:r>
        <w:rPr>
          <w:spacing w:val="-15"/>
          <w:w w:val="80"/>
        </w:rPr>
        <w:t> </w:t>
      </w:r>
      <w:r>
        <w:rPr>
          <w:w w:val="80"/>
        </w:rPr>
        <w:t>dimensión</w:t>
      </w:r>
      <w:r>
        <w:rPr>
          <w:spacing w:val="-16"/>
          <w:w w:val="80"/>
        </w:rPr>
        <w:t> </w:t>
      </w:r>
      <w:r>
        <w:rPr>
          <w:w w:val="80"/>
        </w:rPr>
        <w:t>estética</w:t>
      </w:r>
      <w:r>
        <w:rPr>
          <w:spacing w:val="-15"/>
          <w:w w:val="80"/>
        </w:rPr>
        <w:t> </w:t>
      </w:r>
      <w:r>
        <w:rPr>
          <w:w w:val="80"/>
        </w:rPr>
        <w:t>en</w:t>
      </w:r>
      <w:r>
        <w:rPr>
          <w:spacing w:val="-16"/>
          <w:w w:val="80"/>
        </w:rPr>
        <w:t> </w:t>
      </w:r>
      <w:r>
        <w:rPr>
          <w:w w:val="80"/>
        </w:rPr>
        <w:t>los</w:t>
      </w:r>
      <w:r>
        <w:rPr>
          <w:spacing w:val="-15"/>
          <w:w w:val="80"/>
        </w:rPr>
        <w:t> </w:t>
      </w:r>
      <w:r>
        <w:rPr>
          <w:w w:val="80"/>
        </w:rPr>
        <w:t>casos</w:t>
      </w:r>
      <w:r>
        <w:rPr>
          <w:spacing w:val="-16"/>
          <w:w w:val="80"/>
        </w:rPr>
        <w:t> </w:t>
      </w:r>
      <w:r>
        <w:rPr>
          <w:w w:val="80"/>
        </w:rPr>
        <w:t>criticados,</w:t>
      </w:r>
      <w:r>
        <w:rPr>
          <w:spacing w:val="-15"/>
          <w:w w:val="80"/>
        </w:rPr>
        <w:t> </w:t>
      </w:r>
      <w:r>
        <w:rPr>
          <w:w w:val="80"/>
        </w:rPr>
        <w:t>se</w:t>
      </w:r>
      <w:r>
        <w:rPr>
          <w:spacing w:val="-15"/>
          <w:w w:val="80"/>
        </w:rPr>
        <w:t> </w:t>
      </w:r>
      <w:r>
        <w:rPr>
          <w:w w:val="80"/>
        </w:rPr>
        <w:t>expresa</w:t>
      </w:r>
      <w:r>
        <w:rPr>
          <w:spacing w:val="-17"/>
          <w:w w:val="80"/>
        </w:rPr>
        <w:t> </w:t>
      </w:r>
      <w:r>
        <w:rPr>
          <w:w w:val="80"/>
        </w:rPr>
        <w:t>a </w:t>
      </w:r>
      <w:r>
        <w:rPr>
          <w:w w:val="70"/>
        </w:rPr>
        <w:t>través</w:t>
      </w:r>
      <w:r>
        <w:rPr>
          <w:spacing w:val="10"/>
          <w:w w:val="70"/>
        </w:rPr>
        <w:t> </w:t>
      </w:r>
      <w:r>
        <w:rPr>
          <w:w w:val="70"/>
        </w:rPr>
        <w:t>de: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40"/>
        </w:numPr>
        <w:tabs>
          <w:tab w:pos="1387" w:val="left" w:leader="none"/>
          <w:tab w:pos="1388" w:val="left" w:leader="none"/>
        </w:tabs>
        <w:spacing w:line="240" w:lineRule="auto" w:before="0" w:after="0"/>
        <w:ind w:left="1387" w:right="0" w:hanging="360"/>
        <w:jc w:val="left"/>
        <w:rPr>
          <w:sz w:val="24"/>
        </w:rPr>
      </w:pPr>
      <w:r>
        <w:rPr>
          <w:w w:val="70"/>
          <w:sz w:val="24"/>
        </w:rPr>
        <w:t>Intencionalidad en el</w:t>
      </w:r>
      <w:r>
        <w:rPr>
          <w:spacing w:val="12"/>
          <w:w w:val="70"/>
          <w:sz w:val="24"/>
        </w:rPr>
        <w:t> </w:t>
      </w:r>
      <w:r>
        <w:rPr>
          <w:w w:val="70"/>
          <w:sz w:val="24"/>
        </w:rPr>
        <w:t>color</w:t>
      </w:r>
    </w:p>
    <w:p>
      <w:pPr>
        <w:pStyle w:val="ListParagraph"/>
        <w:numPr>
          <w:ilvl w:val="0"/>
          <w:numId w:val="40"/>
        </w:numPr>
        <w:tabs>
          <w:tab w:pos="1387" w:val="left" w:leader="none"/>
          <w:tab w:pos="1388" w:val="left" w:leader="none"/>
        </w:tabs>
        <w:spacing w:line="240" w:lineRule="auto" w:before="35" w:after="0"/>
        <w:ind w:left="1387" w:right="0" w:hanging="360"/>
        <w:jc w:val="left"/>
        <w:rPr>
          <w:sz w:val="24"/>
        </w:rPr>
      </w:pPr>
      <w:r>
        <w:rPr>
          <w:w w:val="75"/>
          <w:sz w:val="24"/>
        </w:rPr>
        <w:t>Ostentación</w:t>
      </w:r>
      <w:r>
        <w:rPr>
          <w:spacing w:val="-38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38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tecnología</w:t>
      </w:r>
      <w:r>
        <w:rPr>
          <w:spacing w:val="-38"/>
          <w:w w:val="75"/>
          <w:sz w:val="24"/>
        </w:rPr>
        <w:t> </w:t>
      </w:r>
      <w:r>
        <w:rPr>
          <w:w w:val="75"/>
          <w:sz w:val="24"/>
        </w:rPr>
        <w:t>actual</w:t>
      </w:r>
    </w:p>
    <w:p>
      <w:pPr>
        <w:pStyle w:val="ListParagraph"/>
        <w:numPr>
          <w:ilvl w:val="0"/>
          <w:numId w:val="40"/>
        </w:numPr>
        <w:tabs>
          <w:tab w:pos="1387" w:val="left" w:leader="none"/>
          <w:tab w:pos="1388" w:val="left" w:leader="none"/>
        </w:tabs>
        <w:spacing w:line="240" w:lineRule="auto" w:before="36" w:after="0"/>
        <w:ind w:left="1387" w:right="0" w:hanging="360"/>
        <w:jc w:val="left"/>
        <w:rPr>
          <w:sz w:val="24"/>
        </w:rPr>
      </w:pPr>
      <w:r>
        <w:rPr>
          <w:w w:val="70"/>
          <w:sz w:val="24"/>
        </w:rPr>
        <w:t>Dimensión y proporción como elemento emblemático del</w:t>
      </w:r>
      <w:r>
        <w:rPr>
          <w:spacing w:val="38"/>
          <w:w w:val="70"/>
          <w:sz w:val="24"/>
        </w:rPr>
        <w:t> </w:t>
      </w:r>
      <w:r>
        <w:rPr>
          <w:w w:val="70"/>
          <w:sz w:val="24"/>
        </w:rPr>
        <w:t>poder.</w:t>
      </w:r>
    </w:p>
    <w:p>
      <w:pPr>
        <w:pStyle w:val="ListParagraph"/>
        <w:numPr>
          <w:ilvl w:val="0"/>
          <w:numId w:val="40"/>
        </w:numPr>
        <w:tabs>
          <w:tab w:pos="1387" w:val="left" w:leader="none"/>
          <w:tab w:pos="1388" w:val="left" w:leader="none"/>
        </w:tabs>
        <w:spacing w:line="240" w:lineRule="auto" w:before="38" w:after="0"/>
        <w:ind w:left="1387" w:right="0" w:hanging="360"/>
        <w:jc w:val="left"/>
        <w:rPr>
          <w:sz w:val="24"/>
        </w:rPr>
      </w:pPr>
      <w:r>
        <w:rPr>
          <w:w w:val="70"/>
          <w:sz w:val="24"/>
        </w:rPr>
        <w:t>Falta de contextualización (Imagen</w:t>
      </w:r>
      <w:r>
        <w:rPr>
          <w:spacing w:val="-30"/>
          <w:w w:val="70"/>
          <w:sz w:val="24"/>
        </w:rPr>
        <w:t> </w:t>
      </w:r>
      <w:r>
        <w:rPr>
          <w:w w:val="70"/>
          <w:sz w:val="24"/>
        </w:rPr>
        <w:t>103)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71" w:lineRule="auto" w:before="1"/>
        <w:ind w:left="667" w:right="1414"/>
        <w:jc w:val="both"/>
      </w:pP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crítica</w:t>
      </w:r>
      <w:r>
        <w:rPr>
          <w:spacing w:val="-34"/>
          <w:w w:val="80"/>
        </w:rPr>
        <w:t> </w:t>
      </w:r>
      <w:r>
        <w:rPr>
          <w:w w:val="80"/>
        </w:rPr>
        <w:t>a</w:t>
      </w:r>
      <w:r>
        <w:rPr>
          <w:spacing w:val="-34"/>
          <w:w w:val="80"/>
        </w:rPr>
        <w:t> </w:t>
      </w:r>
      <w:r>
        <w:rPr>
          <w:w w:val="80"/>
        </w:rPr>
        <w:t>la</w:t>
      </w:r>
      <w:r>
        <w:rPr>
          <w:spacing w:val="-35"/>
          <w:w w:val="80"/>
        </w:rPr>
        <w:t> </w:t>
      </w:r>
      <w:r>
        <w:rPr>
          <w:w w:val="80"/>
        </w:rPr>
        <w:t>Arquitectura</w:t>
      </w:r>
      <w:r>
        <w:rPr>
          <w:spacing w:val="-35"/>
          <w:w w:val="80"/>
        </w:rPr>
        <w:t> </w:t>
      </w:r>
      <w:r>
        <w:rPr>
          <w:w w:val="80"/>
        </w:rPr>
        <w:t>Supermoderna</w:t>
      </w:r>
      <w:r>
        <w:rPr>
          <w:spacing w:val="-35"/>
          <w:w w:val="80"/>
        </w:rPr>
        <w:t> </w:t>
      </w:r>
      <w:r>
        <w:rPr>
          <w:w w:val="80"/>
        </w:rPr>
        <w:t>concluye</w:t>
      </w:r>
      <w:r>
        <w:rPr>
          <w:spacing w:val="-34"/>
          <w:w w:val="80"/>
        </w:rPr>
        <w:t> </w:t>
      </w:r>
      <w:r>
        <w:rPr>
          <w:w w:val="80"/>
        </w:rPr>
        <w:t>al</w:t>
      </w:r>
      <w:r>
        <w:rPr>
          <w:spacing w:val="-35"/>
          <w:w w:val="80"/>
        </w:rPr>
        <w:t> </w:t>
      </w:r>
      <w:r>
        <w:rPr>
          <w:w w:val="80"/>
        </w:rPr>
        <w:t>determinar</w:t>
      </w:r>
      <w:r>
        <w:rPr>
          <w:spacing w:val="-34"/>
          <w:w w:val="80"/>
        </w:rPr>
        <w:t> </w:t>
      </w:r>
      <w:r>
        <w:rPr>
          <w:w w:val="80"/>
        </w:rPr>
        <w:t>que</w:t>
      </w:r>
      <w:r>
        <w:rPr>
          <w:spacing w:val="-34"/>
          <w:w w:val="80"/>
        </w:rPr>
        <w:t> </w:t>
      </w:r>
      <w:r>
        <w:rPr>
          <w:w w:val="80"/>
        </w:rPr>
        <w:t>su distancia</w:t>
      </w:r>
      <w:r>
        <w:rPr>
          <w:spacing w:val="-33"/>
          <w:w w:val="80"/>
        </w:rPr>
        <w:t> </w:t>
      </w:r>
      <w:r>
        <w:rPr>
          <w:w w:val="80"/>
        </w:rPr>
        <w:t>con</w:t>
      </w:r>
      <w:r>
        <w:rPr>
          <w:spacing w:val="-33"/>
          <w:w w:val="80"/>
        </w:rPr>
        <w:t> </w:t>
      </w:r>
      <w:r>
        <w:rPr>
          <w:w w:val="80"/>
        </w:rPr>
        <w:t>otros</w:t>
      </w:r>
      <w:r>
        <w:rPr>
          <w:spacing w:val="-33"/>
          <w:w w:val="80"/>
        </w:rPr>
        <w:t> </w:t>
      </w:r>
      <w:r>
        <w:rPr>
          <w:w w:val="80"/>
        </w:rPr>
        <w:t>fenómenos</w:t>
      </w:r>
      <w:r>
        <w:rPr>
          <w:spacing w:val="-33"/>
          <w:w w:val="80"/>
        </w:rPr>
        <w:t> </w:t>
      </w:r>
      <w:r>
        <w:rPr>
          <w:w w:val="80"/>
        </w:rPr>
        <w:t>co-temporales</w:t>
      </w:r>
      <w:r>
        <w:rPr>
          <w:spacing w:val="-34"/>
          <w:w w:val="80"/>
        </w:rPr>
        <w:t> </w:t>
      </w:r>
      <w:r>
        <w:rPr>
          <w:w w:val="80"/>
        </w:rPr>
        <w:t>es</w:t>
      </w:r>
      <w:r>
        <w:rPr>
          <w:spacing w:val="-33"/>
          <w:w w:val="80"/>
        </w:rPr>
        <w:t> </w:t>
      </w:r>
      <w:r>
        <w:rPr>
          <w:w w:val="80"/>
        </w:rPr>
        <w:t>mínima,</w:t>
      </w:r>
      <w:r>
        <w:rPr>
          <w:spacing w:val="-33"/>
          <w:w w:val="80"/>
        </w:rPr>
        <w:t> </w:t>
      </w:r>
      <w:r>
        <w:rPr>
          <w:w w:val="80"/>
        </w:rPr>
        <w:t>y</w:t>
      </w:r>
      <w:r>
        <w:rPr>
          <w:spacing w:val="-33"/>
          <w:w w:val="80"/>
        </w:rPr>
        <w:t> </w:t>
      </w:r>
      <w:r>
        <w:rPr>
          <w:w w:val="80"/>
        </w:rPr>
        <w:t>que</w:t>
      </w:r>
      <w:r>
        <w:rPr>
          <w:spacing w:val="-34"/>
          <w:w w:val="80"/>
        </w:rPr>
        <w:t> </w:t>
      </w:r>
      <w:r>
        <w:rPr>
          <w:w w:val="80"/>
        </w:rPr>
        <w:t>como</w:t>
      </w:r>
      <w:r>
        <w:rPr>
          <w:spacing w:val="-35"/>
          <w:w w:val="80"/>
        </w:rPr>
        <w:t> </w:t>
      </w:r>
      <w:r>
        <w:rPr>
          <w:w w:val="80"/>
        </w:rPr>
        <w:t>se </w:t>
      </w:r>
      <w:r>
        <w:rPr>
          <w:w w:val="75"/>
        </w:rPr>
        <w:t>menciona</w:t>
      </w:r>
      <w:r>
        <w:rPr>
          <w:spacing w:val="-10"/>
          <w:w w:val="75"/>
        </w:rPr>
        <w:t> </w:t>
      </w:r>
      <w:r>
        <w:rPr>
          <w:w w:val="75"/>
        </w:rPr>
        <w:t>en</w:t>
      </w:r>
      <w:r>
        <w:rPr>
          <w:spacing w:val="-12"/>
          <w:w w:val="75"/>
        </w:rPr>
        <w:t> </w:t>
      </w:r>
      <w:r>
        <w:rPr>
          <w:w w:val="75"/>
        </w:rPr>
        <w:t>el</w:t>
      </w:r>
      <w:r>
        <w:rPr>
          <w:spacing w:val="-12"/>
          <w:w w:val="75"/>
        </w:rPr>
        <w:t> </w:t>
      </w:r>
      <w:r>
        <w:rPr>
          <w:w w:val="75"/>
        </w:rPr>
        <w:t>marco</w:t>
      </w:r>
      <w:r>
        <w:rPr>
          <w:spacing w:val="-12"/>
          <w:w w:val="75"/>
        </w:rPr>
        <w:t> </w:t>
      </w:r>
      <w:r>
        <w:rPr>
          <w:w w:val="75"/>
        </w:rPr>
        <w:t>conceptual,</w:t>
      </w:r>
      <w:r>
        <w:rPr>
          <w:spacing w:val="-10"/>
          <w:w w:val="75"/>
        </w:rPr>
        <w:t> </w:t>
      </w:r>
      <w:r>
        <w:rPr>
          <w:w w:val="75"/>
        </w:rPr>
        <w:t>el</w:t>
      </w:r>
      <w:r>
        <w:rPr>
          <w:spacing w:val="-12"/>
          <w:w w:val="75"/>
        </w:rPr>
        <w:t> </w:t>
      </w:r>
      <w:r>
        <w:rPr>
          <w:w w:val="75"/>
        </w:rPr>
        <w:t>fenómeno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la</w:t>
      </w:r>
      <w:r>
        <w:rPr>
          <w:spacing w:val="-10"/>
          <w:w w:val="75"/>
        </w:rPr>
        <w:t> </w:t>
      </w:r>
      <w:r>
        <w:rPr>
          <w:w w:val="75"/>
        </w:rPr>
        <w:t>Globalización</w:t>
      </w:r>
      <w:r>
        <w:rPr>
          <w:spacing w:val="-11"/>
          <w:w w:val="75"/>
        </w:rPr>
        <w:t> </w:t>
      </w:r>
      <w:r>
        <w:rPr>
          <w:w w:val="75"/>
        </w:rPr>
        <w:t>resulta </w:t>
      </w:r>
      <w:r>
        <w:rPr>
          <w:w w:val="80"/>
        </w:rPr>
        <w:t>determinante en las expresiones arquitectónicas supermodernas, </w:t>
      </w:r>
      <w:r>
        <w:rPr>
          <w:w w:val="75"/>
        </w:rPr>
        <w:t>indistintamente de la ubicación geográfica que esta tengan, pero que su contexto</w:t>
      </w:r>
      <w:r>
        <w:rPr>
          <w:spacing w:val="-40"/>
          <w:w w:val="75"/>
        </w:rPr>
        <w:t> </w:t>
      </w:r>
      <w:r>
        <w:rPr>
          <w:w w:val="75"/>
        </w:rPr>
        <w:t>inmediato</w:t>
      </w:r>
      <w:r>
        <w:rPr>
          <w:spacing w:val="-40"/>
          <w:w w:val="75"/>
        </w:rPr>
        <w:t> </w:t>
      </w:r>
      <w:r>
        <w:rPr>
          <w:w w:val="75"/>
        </w:rPr>
        <w:t>o</w:t>
      </w:r>
      <w:r>
        <w:rPr>
          <w:spacing w:val="-38"/>
          <w:w w:val="75"/>
        </w:rPr>
        <w:t> </w:t>
      </w:r>
      <w:r>
        <w:rPr>
          <w:w w:val="75"/>
        </w:rPr>
        <w:t>local,</w:t>
      </w:r>
      <w:r>
        <w:rPr>
          <w:spacing w:val="-38"/>
          <w:w w:val="75"/>
        </w:rPr>
        <w:t> </w:t>
      </w:r>
      <w:r>
        <w:rPr>
          <w:w w:val="75"/>
        </w:rPr>
        <w:t>aunque</w:t>
      </w:r>
      <w:r>
        <w:rPr>
          <w:spacing w:val="-39"/>
          <w:w w:val="75"/>
        </w:rPr>
        <w:t> </w:t>
      </w:r>
      <w:r>
        <w:rPr>
          <w:w w:val="75"/>
        </w:rPr>
        <w:t>de</w:t>
      </w:r>
      <w:r>
        <w:rPr>
          <w:spacing w:val="-39"/>
          <w:w w:val="75"/>
        </w:rPr>
        <w:t> </w:t>
      </w:r>
      <w:r>
        <w:rPr>
          <w:w w:val="75"/>
        </w:rPr>
        <w:t>manera</w:t>
      </w:r>
      <w:r>
        <w:rPr>
          <w:spacing w:val="-39"/>
          <w:w w:val="75"/>
        </w:rPr>
        <w:t> </w:t>
      </w:r>
      <w:r>
        <w:rPr>
          <w:w w:val="75"/>
        </w:rPr>
        <w:t>tímida,</w:t>
      </w:r>
      <w:r>
        <w:rPr>
          <w:spacing w:val="-22"/>
          <w:w w:val="75"/>
        </w:rPr>
        <w:t> </w:t>
      </w:r>
      <w:r>
        <w:rPr>
          <w:w w:val="75"/>
        </w:rPr>
        <w:t>también</w:t>
      </w:r>
      <w:r>
        <w:rPr>
          <w:spacing w:val="-40"/>
          <w:w w:val="75"/>
        </w:rPr>
        <w:t> </w:t>
      </w:r>
      <w:r>
        <w:rPr>
          <w:w w:val="75"/>
        </w:rPr>
        <w:t>se</w:t>
      </w:r>
      <w:r>
        <w:rPr>
          <w:spacing w:val="-38"/>
          <w:w w:val="75"/>
        </w:rPr>
        <w:t> </w:t>
      </w:r>
      <w:r>
        <w:rPr>
          <w:w w:val="75"/>
        </w:rPr>
        <w:t>impregna.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460" w:right="0"/>
          <w:cols w:num="2" w:equalWidth="0">
            <w:col w:w="7458" w:space="40"/>
            <w:col w:w="7882"/>
          </w:cols>
        </w:sectPr>
      </w:pPr>
    </w:p>
    <w:p>
      <w:pPr>
        <w:pStyle w:val="BodyText"/>
        <w:rPr>
          <w:sz w:val="20"/>
        </w:rPr>
      </w:pPr>
      <w:r>
        <w:rPr/>
        <w:pict>
          <v:line style="position:absolute;mso-position-horizontal-relative:page;mso-position-vertical-relative:page;z-index:-214648" from="157.649567pt,99.065277pt" to="157.649567pt,99.065277pt" stroked="true" strokeweight=".467245pt" strokecolor="#d0d6e4">
            <w10:wrap type="none"/>
          </v:line>
        </w:pict>
      </w:r>
      <w:r>
        <w:rPr/>
        <w:pict>
          <v:line style="position:absolute;mso-position-horizontal-relative:page;mso-position-vertical-relative:page;z-index:-214624" from="766.597168pt,99.065277pt" to="766.597168pt,99.065277pt" stroked="true" strokeweight=".467245pt" strokecolor="#d0d6e4">
            <w10:wrap type="none"/>
          </v:lin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2"/>
        </w:rPr>
      </w:pPr>
    </w:p>
    <w:tbl>
      <w:tblPr>
        <w:tblW w:w="0" w:type="auto"/>
        <w:jc w:val="left"/>
        <w:tblInd w:w="170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  <w:insideH w:val="single" w:sz="3" w:space="0" w:color="000000"/>
          <w:insideV w:val="single" w:sz="3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34"/>
        <w:gridCol w:w="2787"/>
        <w:gridCol w:w="2438"/>
        <w:gridCol w:w="2638"/>
        <w:gridCol w:w="2777"/>
      </w:tblGrid>
      <w:tr>
        <w:trPr>
          <w:trHeight w:val="481" w:hRule="exact"/>
        </w:trPr>
        <w:tc>
          <w:tcPr>
            <w:tcW w:w="1534" w:type="dxa"/>
            <w:tcBorders>
              <w:left w:val="single" w:sz="4" w:space="0" w:color="000000"/>
              <w:bottom w:val="single" w:sz="7" w:space="0" w:color="000000"/>
              <w:right w:val="single" w:sz="8" w:space="0" w:color="000000"/>
            </w:tcBorders>
            <w:shd w:val="clear" w:color="auto" w:fill="538DD3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9"/>
              <w:rPr>
                <w:sz w:val="18"/>
              </w:rPr>
            </w:pPr>
          </w:p>
        </w:tc>
        <w:tc>
          <w:tcPr>
            <w:tcW w:w="2787" w:type="dxa"/>
            <w:tcBorders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538DD3"/>
          </w:tcPr>
          <w:p>
            <w:pPr>
              <w:pStyle w:val="TableParagraph"/>
              <w:spacing w:before="6"/>
              <w:ind w:left="1026" w:right="1009"/>
              <w:jc w:val="center"/>
              <w:rPr>
                <w:b/>
                <w:sz w:val="19"/>
              </w:rPr>
            </w:pPr>
            <w:r>
              <w:rPr>
                <w:b/>
                <w:w w:val="80"/>
                <w:sz w:val="19"/>
              </w:rPr>
              <w:t>CEDETEC</w:t>
            </w:r>
          </w:p>
        </w:tc>
        <w:tc>
          <w:tcPr>
            <w:tcW w:w="2438" w:type="dxa"/>
            <w:tcBorders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538DD3"/>
          </w:tcPr>
          <w:p>
            <w:pPr>
              <w:pStyle w:val="TableParagraph"/>
              <w:spacing w:before="6"/>
              <w:ind w:left="469"/>
              <w:rPr>
                <w:b/>
                <w:sz w:val="19"/>
              </w:rPr>
            </w:pPr>
            <w:r>
              <w:rPr>
                <w:b/>
                <w:w w:val="70"/>
                <w:sz w:val="19"/>
              </w:rPr>
              <w:t>MUSEO DEL CHOCOLATE</w:t>
            </w:r>
          </w:p>
        </w:tc>
        <w:tc>
          <w:tcPr>
            <w:tcW w:w="2638" w:type="dxa"/>
            <w:tcBorders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538DD3"/>
          </w:tcPr>
          <w:p>
            <w:pPr>
              <w:pStyle w:val="TableParagraph"/>
              <w:spacing w:before="6"/>
              <w:ind w:left="1028" w:right="1025"/>
              <w:jc w:val="center"/>
              <w:rPr>
                <w:b/>
                <w:sz w:val="19"/>
              </w:rPr>
            </w:pPr>
            <w:r>
              <w:rPr>
                <w:b/>
                <w:w w:val="75"/>
                <w:sz w:val="19"/>
              </w:rPr>
              <w:t>MUMCI</w:t>
            </w:r>
          </w:p>
        </w:tc>
        <w:tc>
          <w:tcPr>
            <w:tcW w:w="2777" w:type="dxa"/>
            <w:tcBorders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8063A1"/>
          </w:tcPr>
          <w:p>
            <w:pPr>
              <w:pStyle w:val="TableParagraph"/>
              <w:spacing w:before="6"/>
              <w:ind w:left="833" w:right="822"/>
              <w:jc w:val="center"/>
              <w:rPr>
                <w:b/>
                <w:sz w:val="19"/>
              </w:rPr>
            </w:pPr>
            <w:r>
              <w:rPr>
                <w:b/>
                <w:w w:val="85"/>
                <w:sz w:val="19"/>
              </w:rPr>
              <w:t>Conclusiones</w:t>
            </w:r>
          </w:p>
        </w:tc>
      </w:tr>
      <w:tr>
        <w:trPr>
          <w:trHeight w:val="7064" w:hRule="exact"/>
        </w:trPr>
        <w:tc>
          <w:tcPr>
            <w:tcW w:w="1534" w:type="dxa"/>
            <w:tcBorders>
              <w:top w:val="single" w:sz="7" w:space="0" w:color="000000"/>
              <w:left w:val="single" w:sz="4" w:space="0" w:color="000000"/>
              <w:bottom w:val="single" w:sz="7" w:space="0" w:color="000000"/>
              <w:right w:val="single" w:sz="8" w:space="0" w:color="000000"/>
            </w:tcBorders>
            <w:shd w:val="clear" w:color="auto" w:fill="B1A0C6"/>
          </w:tcPr>
          <w:p>
            <w:pPr>
              <w:pStyle w:val="TableParagraph"/>
              <w:spacing w:before="6"/>
              <w:ind w:left="29" w:right="-10"/>
              <w:rPr>
                <w:b/>
                <w:sz w:val="19"/>
              </w:rPr>
            </w:pPr>
            <w:r>
              <w:rPr>
                <w:b/>
                <w:w w:val="65"/>
                <w:sz w:val="19"/>
              </w:rPr>
              <w:t>DIMENSIÓN   ESTÉTICA</w:t>
            </w:r>
          </w:p>
        </w:tc>
        <w:tc>
          <w:tcPr>
            <w:tcW w:w="27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B1A0C6"/>
          </w:tcPr>
          <w:p>
            <w:pPr>
              <w:pStyle w:val="TableParagraph"/>
              <w:numPr>
                <w:ilvl w:val="0"/>
                <w:numId w:val="46"/>
              </w:numPr>
              <w:tabs>
                <w:tab w:pos="569" w:val="left" w:leader="none"/>
                <w:tab w:pos="570" w:val="left" w:leader="none"/>
              </w:tabs>
              <w:spacing w:line="280" w:lineRule="auto" w:before="16" w:after="0"/>
              <w:ind w:left="29" w:right="387" w:firstLine="0"/>
              <w:jc w:val="left"/>
              <w:rPr>
                <w:sz w:val="17"/>
              </w:rPr>
            </w:pPr>
            <w:r>
              <w:rPr>
                <w:spacing w:val="-1"/>
                <w:w w:val="80"/>
                <w:sz w:val="17"/>
              </w:rPr>
              <w:t>Homogeneización:</w:t>
            </w:r>
            <w:r>
              <w:rPr>
                <w:spacing w:val="-16"/>
                <w:w w:val="80"/>
                <w:sz w:val="17"/>
              </w:rPr>
              <w:t> </w:t>
            </w:r>
            <w:r>
              <w:rPr>
                <w:spacing w:val="-4"/>
                <w:w w:val="80"/>
                <w:sz w:val="17"/>
              </w:rPr>
              <w:t>Arquitectura Monolítica</w:t>
            </w:r>
            <w:r>
              <w:rPr>
                <w:spacing w:val="-11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y</w:t>
            </w:r>
            <w:r>
              <w:rPr>
                <w:spacing w:val="-24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de</w:t>
            </w:r>
            <w:r>
              <w:rPr>
                <w:spacing w:val="-11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Grado</w:t>
            </w:r>
            <w:r>
              <w:rPr>
                <w:spacing w:val="-12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Cero.</w:t>
            </w: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6"/>
              <w:rPr>
                <w:sz w:val="22"/>
              </w:rPr>
            </w:pPr>
          </w:p>
          <w:p>
            <w:pPr>
              <w:pStyle w:val="TableParagraph"/>
              <w:numPr>
                <w:ilvl w:val="0"/>
                <w:numId w:val="46"/>
              </w:numPr>
              <w:tabs>
                <w:tab w:pos="569" w:val="left" w:leader="none"/>
                <w:tab w:pos="570" w:val="left" w:leader="none"/>
              </w:tabs>
              <w:spacing w:line="283" w:lineRule="auto" w:before="0" w:after="0"/>
              <w:ind w:left="29" w:right="129" w:firstLine="0"/>
              <w:jc w:val="left"/>
              <w:rPr>
                <w:sz w:val="17"/>
              </w:rPr>
            </w:pPr>
            <w:r>
              <w:rPr>
                <w:spacing w:val="-8"/>
                <w:w w:val="90"/>
                <w:sz w:val="17"/>
              </w:rPr>
              <w:t>Lo</w:t>
            </w:r>
            <w:r>
              <w:rPr>
                <w:spacing w:val="-28"/>
                <w:w w:val="90"/>
                <w:sz w:val="17"/>
              </w:rPr>
              <w:t> </w:t>
            </w:r>
            <w:r>
              <w:rPr>
                <w:spacing w:val="-6"/>
                <w:w w:val="90"/>
                <w:sz w:val="17"/>
              </w:rPr>
              <w:t>virtual</w:t>
            </w:r>
            <w:r>
              <w:rPr>
                <w:spacing w:val="-2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de</w:t>
            </w:r>
            <w:r>
              <w:rPr>
                <w:spacing w:val="-2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la</w:t>
            </w:r>
            <w:r>
              <w:rPr>
                <w:spacing w:val="-28"/>
                <w:w w:val="90"/>
                <w:sz w:val="17"/>
              </w:rPr>
              <w:t> </w:t>
            </w:r>
            <w:r>
              <w:rPr>
                <w:spacing w:val="-6"/>
                <w:w w:val="90"/>
                <w:sz w:val="17"/>
              </w:rPr>
              <w:t>Torre</w:t>
            </w:r>
            <w:r>
              <w:rPr>
                <w:spacing w:val="-2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Sur:</w:t>
            </w:r>
            <w:r>
              <w:rPr>
                <w:spacing w:val="-28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El</w:t>
            </w:r>
            <w:r>
              <w:rPr>
                <w:spacing w:val="-29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lago </w:t>
            </w:r>
            <w:r>
              <w:rPr>
                <w:spacing w:val="-5"/>
                <w:w w:val="85"/>
                <w:sz w:val="17"/>
              </w:rPr>
              <w:t>artificial</w:t>
            </w:r>
            <w:r>
              <w:rPr>
                <w:spacing w:val="-16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y</w:t>
            </w:r>
            <w:r>
              <w:rPr>
                <w:spacing w:val="-26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la</w:t>
            </w:r>
            <w:r>
              <w:rPr>
                <w:spacing w:val="-14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apertura</w:t>
            </w:r>
            <w:r>
              <w:rPr>
                <w:spacing w:val="-14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acristalada</w:t>
            </w:r>
            <w:r>
              <w:rPr>
                <w:spacing w:val="-14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de</w:t>
            </w:r>
            <w:r>
              <w:rPr>
                <w:spacing w:val="-14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la</w:t>
            </w:r>
            <w:r>
              <w:rPr>
                <w:spacing w:val="-14"/>
                <w:w w:val="85"/>
                <w:sz w:val="17"/>
              </w:rPr>
              <w:t> </w:t>
            </w:r>
            <w:r>
              <w:rPr>
                <w:spacing w:val="-6"/>
                <w:w w:val="85"/>
                <w:sz w:val="17"/>
              </w:rPr>
              <w:t>Torre </w:t>
            </w:r>
            <w:r>
              <w:rPr>
                <w:w w:val="85"/>
                <w:sz w:val="17"/>
              </w:rPr>
              <w:t>por</w:t>
            </w:r>
            <w:r>
              <w:rPr>
                <w:spacing w:val="-24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el</w:t>
            </w:r>
            <w:r>
              <w:rPr>
                <w:spacing w:val="-25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lado</w:t>
            </w:r>
            <w:r>
              <w:rPr>
                <w:spacing w:val="-24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sur</w:t>
            </w:r>
            <w:r>
              <w:rPr>
                <w:spacing w:val="-24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que</w:t>
            </w:r>
            <w:r>
              <w:rPr>
                <w:spacing w:val="-23"/>
                <w:w w:val="85"/>
                <w:sz w:val="17"/>
              </w:rPr>
              <w:t> </w:t>
            </w:r>
            <w:r>
              <w:rPr>
                <w:spacing w:val="-4"/>
                <w:w w:val="85"/>
                <w:sz w:val="17"/>
              </w:rPr>
              <w:t>contrasta</w:t>
            </w:r>
            <w:r>
              <w:rPr>
                <w:spacing w:val="-2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con</w:t>
            </w:r>
            <w:r>
              <w:rPr>
                <w:spacing w:val="-24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el</w:t>
            </w:r>
            <w:r>
              <w:rPr>
                <w:spacing w:val="-25"/>
                <w:w w:val="85"/>
                <w:sz w:val="17"/>
              </w:rPr>
              <w:t> </w:t>
            </w:r>
            <w:r>
              <w:rPr>
                <w:spacing w:val="-4"/>
                <w:w w:val="85"/>
                <w:sz w:val="17"/>
              </w:rPr>
              <w:t>volumen </w:t>
            </w:r>
            <w:r>
              <w:rPr>
                <w:w w:val="80"/>
                <w:sz w:val="17"/>
              </w:rPr>
              <w:t>manejado</w:t>
            </w:r>
            <w:r>
              <w:rPr>
                <w:spacing w:val="-15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en</w:t>
            </w:r>
            <w:r>
              <w:rPr>
                <w:spacing w:val="-15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la</w:t>
            </w:r>
            <w:r>
              <w:rPr>
                <w:spacing w:val="-14"/>
                <w:w w:val="80"/>
                <w:sz w:val="17"/>
              </w:rPr>
              <w:t> </w:t>
            </w:r>
            <w:r>
              <w:rPr>
                <w:spacing w:val="-4"/>
                <w:w w:val="80"/>
                <w:sz w:val="17"/>
              </w:rPr>
              <w:t>fachada</w:t>
            </w:r>
            <w:r>
              <w:rPr>
                <w:spacing w:val="-14"/>
                <w:w w:val="80"/>
                <w:sz w:val="17"/>
              </w:rPr>
              <w:t> </w:t>
            </w:r>
            <w:r>
              <w:rPr>
                <w:spacing w:val="-4"/>
                <w:w w:val="80"/>
                <w:sz w:val="17"/>
              </w:rPr>
              <w:t>Norte.</w:t>
            </w:r>
          </w:p>
          <w:p>
            <w:pPr>
              <w:pStyle w:val="TableParagraph"/>
              <w:numPr>
                <w:ilvl w:val="0"/>
                <w:numId w:val="46"/>
              </w:numPr>
              <w:tabs>
                <w:tab w:pos="569" w:val="left" w:leader="none"/>
                <w:tab w:pos="570" w:val="left" w:leader="none"/>
              </w:tabs>
              <w:spacing w:line="283" w:lineRule="auto" w:before="0" w:after="0"/>
              <w:ind w:left="29" w:right="92" w:firstLine="0"/>
              <w:jc w:val="left"/>
              <w:rPr>
                <w:sz w:val="17"/>
              </w:rPr>
            </w:pPr>
            <w:r>
              <w:rPr>
                <w:w w:val="85"/>
                <w:sz w:val="17"/>
              </w:rPr>
              <w:t>El</w:t>
            </w:r>
            <w:r>
              <w:rPr>
                <w:spacing w:val="-29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desconcierto:</w:t>
            </w:r>
            <w:r>
              <w:rPr>
                <w:spacing w:val="-27"/>
                <w:w w:val="85"/>
                <w:sz w:val="17"/>
              </w:rPr>
              <w:t> </w:t>
            </w:r>
            <w:r>
              <w:rPr>
                <w:spacing w:val="-8"/>
                <w:w w:val="85"/>
                <w:sz w:val="17"/>
              </w:rPr>
              <w:t>La</w:t>
            </w:r>
            <w:r>
              <w:rPr>
                <w:spacing w:val="-27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seducción</w:t>
            </w:r>
            <w:r>
              <w:rPr>
                <w:spacing w:val="-2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de</w:t>
            </w:r>
            <w:r>
              <w:rPr>
                <w:spacing w:val="-27"/>
                <w:w w:val="85"/>
                <w:sz w:val="17"/>
              </w:rPr>
              <w:t> </w:t>
            </w:r>
            <w:r>
              <w:rPr>
                <w:spacing w:val="-2"/>
                <w:w w:val="85"/>
                <w:sz w:val="17"/>
              </w:rPr>
              <w:t>las </w:t>
            </w:r>
            <w:r>
              <w:rPr>
                <w:spacing w:val="-4"/>
                <w:w w:val="90"/>
                <w:sz w:val="17"/>
              </w:rPr>
              <w:t>vanguardias,</w:t>
            </w:r>
            <w:r>
              <w:rPr>
                <w:spacing w:val="-3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la</w:t>
            </w:r>
            <w:r>
              <w:rPr>
                <w:spacing w:val="-32"/>
                <w:w w:val="90"/>
                <w:sz w:val="17"/>
              </w:rPr>
              <w:t> </w:t>
            </w:r>
            <w:r>
              <w:rPr>
                <w:spacing w:val="-4"/>
                <w:w w:val="90"/>
                <w:sz w:val="17"/>
              </w:rPr>
              <w:t>ostentación</w:t>
            </w:r>
            <w:r>
              <w:rPr>
                <w:spacing w:val="-3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de</w:t>
            </w:r>
            <w:r>
              <w:rPr>
                <w:spacing w:val="-3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Poder</w:t>
            </w:r>
            <w:r>
              <w:rPr>
                <w:spacing w:val="-33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y</w:t>
            </w:r>
            <w:r>
              <w:rPr>
                <w:spacing w:val="-39"/>
                <w:w w:val="90"/>
                <w:sz w:val="17"/>
              </w:rPr>
              <w:t> </w:t>
            </w:r>
            <w:r>
              <w:rPr>
                <w:spacing w:val="-2"/>
                <w:w w:val="90"/>
                <w:sz w:val="17"/>
              </w:rPr>
              <w:t>las </w:t>
            </w:r>
            <w:r>
              <w:rPr>
                <w:spacing w:val="-3"/>
                <w:w w:val="80"/>
                <w:sz w:val="17"/>
              </w:rPr>
              <w:t>instalaciones </w:t>
            </w:r>
            <w:r>
              <w:rPr>
                <w:spacing w:val="-4"/>
                <w:w w:val="80"/>
                <w:sz w:val="17"/>
              </w:rPr>
              <w:t>convertidas </w:t>
            </w:r>
            <w:r>
              <w:rPr>
                <w:w w:val="80"/>
                <w:sz w:val="17"/>
              </w:rPr>
              <w:t>en</w:t>
            </w:r>
            <w:r>
              <w:rPr>
                <w:spacing w:val="36"/>
                <w:w w:val="80"/>
                <w:sz w:val="17"/>
              </w:rPr>
              <w:t> </w:t>
            </w:r>
            <w:r>
              <w:rPr>
                <w:spacing w:val="-4"/>
                <w:w w:val="80"/>
                <w:sz w:val="17"/>
              </w:rPr>
              <w:t>Arte-Objeto.</w:t>
            </w:r>
          </w:p>
          <w:p>
            <w:pPr>
              <w:pStyle w:val="TableParagraph"/>
              <w:spacing w:before="1"/>
              <w:rPr>
                <w:sz w:val="20"/>
              </w:rPr>
            </w:pPr>
          </w:p>
          <w:p>
            <w:pPr>
              <w:pStyle w:val="TableParagraph"/>
              <w:numPr>
                <w:ilvl w:val="0"/>
                <w:numId w:val="46"/>
              </w:numPr>
              <w:tabs>
                <w:tab w:pos="569" w:val="left" w:leader="none"/>
                <w:tab w:pos="570" w:val="left" w:leader="none"/>
              </w:tabs>
              <w:spacing w:line="283" w:lineRule="auto" w:before="1" w:after="0"/>
              <w:ind w:left="29" w:right="91" w:firstLine="0"/>
              <w:jc w:val="left"/>
              <w:rPr>
                <w:sz w:val="17"/>
              </w:rPr>
            </w:pPr>
            <w:r>
              <w:rPr>
                <w:spacing w:val="-8"/>
                <w:w w:val="85"/>
                <w:sz w:val="17"/>
              </w:rPr>
              <w:t>La</w:t>
            </w:r>
            <w:r>
              <w:rPr>
                <w:spacing w:val="-30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seducción</w:t>
            </w:r>
            <w:r>
              <w:rPr>
                <w:spacing w:val="-3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con</w:t>
            </w:r>
            <w:r>
              <w:rPr>
                <w:spacing w:val="-3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el</w:t>
            </w:r>
            <w:r>
              <w:rPr>
                <w:spacing w:val="-32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color,</w:t>
            </w:r>
            <w:r>
              <w:rPr>
                <w:spacing w:val="-30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acabados </w:t>
            </w:r>
            <w:r>
              <w:rPr>
                <w:spacing w:val="-4"/>
                <w:w w:val="85"/>
                <w:sz w:val="17"/>
              </w:rPr>
              <w:t>brillantes</w:t>
            </w:r>
            <w:r>
              <w:rPr>
                <w:spacing w:val="-16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y</w:t>
            </w:r>
            <w:r>
              <w:rPr>
                <w:spacing w:val="-29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elementos</w:t>
            </w:r>
            <w:r>
              <w:rPr>
                <w:spacing w:val="-16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de</w:t>
            </w:r>
            <w:r>
              <w:rPr>
                <w:spacing w:val="-18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materiales</w:t>
            </w:r>
            <w:r>
              <w:rPr>
                <w:spacing w:val="-16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lujosos </w:t>
            </w:r>
            <w:r>
              <w:rPr>
                <w:w w:val="85"/>
                <w:sz w:val="17"/>
              </w:rPr>
              <w:t>que</w:t>
            </w:r>
            <w:r>
              <w:rPr>
                <w:spacing w:val="-3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crean</w:t>
            </w:r>
            <w:r>
              <w:rPr>
                <w:spacing w:val="-3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microcosmos</w:t>
            </w:r>
            <w:r>
              <w:rPr>
                <w:spacing w:val="-31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estilísticos.</w:t>
            </w:r>
          </w:p>
          <w:p>
            <w:pPr>
              <w:pStyle w:val="TableParagraph"/>
              <w:spacing w:before="2"/>
              <w:rPr>
                <w:sz w:val="20"/>
              </w:rPr>
            </w:pPr>
          </w:p>
          <w:p>
            <w:pPr>
              <w:pStyle w:val="TableParagraph"/>
              <w:numPr>
                <w:ilvl w:val="0"/>
                <w:numId w:val="46"/>
              </w:numPr>
              <w:tabs>
                <w:tab w:pos="569" w:val="left" w:leader="none"/>
                <w:tab w:pos="570" w:val="left" w:leader="none"/>
              </w:tabs>
              <w:spacing w:line="283" w:lineRule="auto" w:before="0" w:after="0"/>
              <w:ind w:left="29" w:right="268" w:firstLine="0"/>
              <w:jc w:val="left"/>
              <w:rPr>
                <w:sz w:val="17"/>
              </w:rPr>
            </w:pPr>
            <w:r>
              <w:rPr>
                <w:spacing w:val="-3"/>
                <w:w w:val="80"/>
                <w:sz w:val="17"/>
              </w:rPr>
              <w:t>Desconcierto: Retroducción </w:t>
            </w:r>
            <w:r>
              <w:rPr>
                <w:w w:val="80"/>
                <w:sz w:val="17"/>
              </w:rPr>
              <w:t>de la </w:t>
            </w:r>
            <w:r>
              <w:rPr>
                <w:spacing w:val="-3"/>
                <w:w w:val="90"/>
                <w:sz w:val="17"/>
              </w:rPr>
              <w:t>austeridad </w:t>
            </w:r>
            <w:r>
              <w:rPr>
                <w:w w:val="90"/>
                <w:sz w:val="17"/>
              </w:rPr>
              <w:t>y </w:t>
            </w:r>
            <w:r>
              <w:rPr>
                <w:spacing w:val="-3"/>
                <w:w w:val="90"/>
                <w:sz w:val="17"/>
              </w:rPr>
              <w:t>neutralidad </w:t>
            </w:r>
            <w:r>
              <w:rPr>
                <w:w w:val="90"/>
                <w:sz w:val="17"/>
              </w:rPr>
              <w:t>que sugiere </w:t>
            </w:r>
            <w:r>
              <w:rPr>
                <w:spacing w:val="-4"/>
                <w:w w:val="80"/>
                <w:sz w:val="17"/>
              </w:rPr>
              <w:t>tímidamente </w:t>
            </w:r>
            <w:r>
              <w:rPr>
                <w:spacing w:val="-3"/>
                <w:w w:val="80"/>
                <w:sz w:val="17"/>
              </w:rPr>
              <w:t>elementos </w:t>
            </w:r>
            <w:r>
              <w:rPr>
                <w:w w:val="80"/>
                <w:sz w:val="17"/>
              </w:rPr>
              <w:t>que cumplan </w:t>
            </w:r>
            <w:r>
              <w:rPr>
                <w:spacing w:val="-3"/>
                <w:w w:val="80"/>
                <w:sz w:val="17"/>
              </w:rPr>
              <w:t>esta </w:t>
            </w:r>
            <w:r>
              <w:rPr>
                <w:spacing w:val="-5"/>
                <w:w w:val="80"/>
                <w:sz w:val="17"/>
              </w:rPr>
              <w:t>función</w:t>
            </w:r>
            <w:r>
              <w:rPr>
                <w:spacing w:val="25"/>
                <w:w w:val="80"/>
                <w:sz w:val="17"/>
              </w:rPr>
              <w:t> </w:t>
            </w:r>
            <w:r>
              <w:rPr>
                <w:spacing w:val="-5"/>
                <w:w w:val="80"/>
                <w:sz w:val="17"/>
              </w:rPr>
              <w:t>decorativa</w:t>
            </w:r>
          </w:p>
          <w:p>
            <w:pPr>
              <w:pStyle w:val="TableParagraph"/>
              <w:numPr>
                <w:ilvl w:val="0"/>
                <w:numId w:val="46"/>
              </w:numPr>
              <w:tabs>
                <w:tab w:pos="569" w:val="left" w:leader="none"/>
                <w:tab w:pos="570" w:val="left" w:leader="none"/>
              </w:tabs>
              <w:spacing w:line="283" w:lineRule="auto" w:before="0" w:after="0"/>
              <w:ind w:left="29" w:right="97" w:firstLine="0"/>
              <w:jc w:val="left"/>
              <w:rPr>
                <w:sz w:val="17"/>
              </w:rPr>
            </w:pPr>
            <w:r>
              <w:rPr>
                <w:spacing w:val="-3"/>
                <w:w w:val="80"/>
                <w:sz w:val="17"/>
              </w:rPr>
              <w:t>Destino:</w:t>
            </w:r>
            <w:r>
              <w:rPr>
                <w:spacing w:val="-27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emplazamiento</w:t>
            </w:r>
            <w:r>
              <w:rPr>
                <w:spacing w:val="-27"/>
                <w:w w:val="80"/>
                <w:sz w:val="17"/>
              </w:rPr>
              <w:t> </w:t>
            </w:r>
            <w:r>
              <w:rPr>
                <w:spacing w:val="-4"/>
                <w:w w:val="80"/>
                <w:sz w:val="17"/>
              </w:rPr>
              <w:t>longitudinal, </w:t>
            </w:r>
            <w:r>
              <w:rPr>
                <w:w w:val="90"/>
                <w:sz w:val="17"/>
              </w:rPr>
              <w:t>sumado</w:t>
            </w:r>
            <w:r>
              <w:rPr>
                <w:spacing w:val="-3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a</w:t>
            </w:r>
            <w:r>
              <w:rPr>
                <w:spacing w:val="-3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la</w:t>
            </w:r>
            <w:r>
              <w:rPr>
                <w:spacing w:val="-34"/>
                <w:w w:val="90"/>
                <w:sz w:val="17"/>
              </w:rPr>
              <w:t> </w:t>
            </w:r>
            <w:r>
              <w:rPr>
                <w:spacing w:val="-3"/>
                <w:w w:val="90"/>
                <w:sz w:val="17"/>
              </w:rPr>
              <w:t>modulación</w:t>
            </w:r>
            <w:r>
              <w:rPr>
                <w:spacing w:val="-3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y</w:t>
            </w:r>
            <w:r>
              <w:rPr>
                <w:spacing w:val="-40"/>
                <w:w w:val="90"/>
                <w:sz w:val="17"/>
              </w:rPr>
              <w:t> </w:t>
            </w:r>
            <w:r>
              <w:rPr>
                <w:spacing w:val="-3"/>
                <w:w w:val="90"/>
                <w:sz w:val="17"/>
              </w:rPr>
              <w:t>neutralidad</w:t>
            </w:r>
            <w:r>
              <w:rPr>
                <w:spacing w:val="-3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del </w:t>
            </w:r>
            <w:r>
              <w:rPr>
                <w:spacing w:val="-3"/>
                <w:w w:val="90"/>
                <w:sz w:val="17"/>
              </w:rPr>
              <w:t>CEDETEC.</w:t>
            </w:r>
          </w:p>
        </w:tc>
        <w:tc>
          <w:tcPr>
            <w:tcW w:w="24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B1A0C6"/>
          </w:tcPr>
          <w:p>
            <w:pPr>
              <w:pStyle w:val="TableParagraph"/>
              <w:numPr>
                <w:ilvl w:val="0"/>
                <w:numId w:val="47"/>
              </w:numPr>
              <w:tabs>
                <w:tab w:pos="569" w:val="left" w:leader="none"/>
                <w:tab w:pos="570" w:val="left" w:leader="none"/>
              </w:tabs>
              <w:spacing w:line="283" w:lineRule="auto" w:before="16" w:after="0"/>
              <w:ind w:left="29" w:right="190" w:firstLine="0"/>
              <w:jc w:val="left"/>
              <w:rPr>
                <w:sz w:val="17"/>
              </w:rPr>
            </w:pPr>
            <w:r>
              <w:rPr>
                <w:spacing w:val="-8"/>
                <w:w w:val="90"/>
                <w:sz w:val="17"/>
              </w:rPr>
              <w:t>La </w:t>
            </w:r>
            <w:r>
              <w:rPr>
                <w:spacing w:val="-3"/>
                <w:w w:val="90"/>
                <w:sz w:val="17"/>
              </w:rPr>
              <w:t>Indeterminación </w:t>
            </w:r>
            <w:r>
              <w:rPr>
                <w:w w:val="90"/>
                <w:sz w:val="17"/>
              </w:rPr>
              <w:t>y la </w:t>
            </w:r>
            <w:r>
              <w:rPr>
                <w:spacing w:val="-4"/>
                <w:w w:val="85"/>
                <w:sz w:val="17"/>
              </w:rPr>
              <w:t>Conveniencia:</w:t>
            </w:r>
            <w:r>
              <w:rPr>
                <w:spacing w:val="-32"/>
                <w:w w:val="85"/>
                <w:sz w:val="17"/>
              </w:rPr>
              <w:t> </w:t>
            </w:r>
            <w:r>
              <w:rPr>
                <w:spacing w:val="-8"/>
                <w:w w:val="85"/>
                <w:sz w:val="17"/>
              </w:rPr>
              <w:t>La</w:t>
            </w:r>
            <w:r>
              <w:rPr>
                <w:spacing w:val="-32"/>
                <w:w w:val="85"/>
                <w:sz w:val="17"/>
              </w:rPr>
              <w:t> </w:t>
            </w:r>
            <w:r>
              <w:rPr>
                <w:spacing w:val="-4"/>
                <w:w w:val="85"/>
                <w:sz w:val="17"/>
              </w:rPr>
              <w:t>multifocalidad</w:t>
            </w:r>
            <w:r>
              <w:rPr>
                <w:spacing w:val="-17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de</w:t>
            </w:r>
            <w:r>
              <w:rPr>
                <w:spacing w:val="-32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los </w:t>
            </w:r>
            <w:r>
              <w:rPr>
                <w:w w:val="90"/>
                <w:sz w:val="17"/>
              </w:rPr>
              <w:t>pliegues </w:t>
            </w:r>
            <w:r>
              <w:rPr>
                <w:spacing w:val="-3"/>
                <w:w w:val="90"/>
                <w:sz w:val="17"/>
              </w:rPr>
              <w:t>presente </w:t>
            </w:r>
            <w:r>
              <w:rPr>
                <w:w w:val="90"/>
                <w:sz w:val="17"/>
              </w:rPr>
              <w:t>en </w:t>
            </w:r>
            <w:r>
              <w:rPr>
                <w:spacing w:val="-4"/>
                <w:w w:val="90"/>
                <w:sz w:val="17"/>
              </w:rPr>
              <w:t>exteriores </w:t>
            </w:r>
            <w:r>
              <w:rPr>
                <w:w w:val="90"/>
                <w:sz w:val="17"/>
              </w:rPr>
              <w:t>e </w:t>
            </w:r>
            <w:r>
              <w:rPr>
                <w:spacing w:val="-4"/>
                <w:w w:val="90"/>
                <w:sz w:val="17"/>
              </w:rPr>
              <w:t>interiores</w:t>
            </w:r>
          </w:p>
          <w:p>
            <w:pPr>
              <w:pStyle w:val="TableParagraph"/>
              <w:numPr>
                <w:ilvl w:val="0"/>
                <w:numId w:val="47"/>
              </w:numPr>
              <w:tabs>
                <w:tab w:pos="569" w:val="left" w:leader="none"/>
                <w:tab w:pos="570" w:val="left" w:leader="none"/>
              </w:tabs>
              <w:spacing w:line="283" w:lineRule="auto" w:before="0" w:after="0"/>
              <w:ind w:left="29" w:right="358" w:firstLine="0"/>
              <w:jc w:val="left"/>
              <w:rPr>
                <w:sz w:val="17"/>
              </w:rPr>
            </w:pPr>
            <w:r>
              <w:rPr>
                <w:spacing w:val="-4"/>
                <w:w w:val="90"/>
                <w:sz w:val="17"/>
              </w:rPr>
              <w:t>Recursividad, </w:t>
            </w:r>
            <w:r>
              <w:rPr>
                <w:w w:val="90"/>
                <w:sz w:val="17"/>
              </w:rPr>
              <w:t>Juego y </w:t>
            </w:r>
            <w:r>
              <w:rPr>
                <w:w w:val="80"/>
                <w:sz w:val="17"/>
              </w:rPr>
              <w:t>Homogeneización expresado</w:t>
            </w:r>
            <w:r>
              <w:rPr>
                <w:spacing w:val="-28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en la </w:t>
            </w:r>
            <w:r>
              <w:rPr>
                <w:spacing w:val="-4"/>
                <w:w w:val="80"/>
                <w:sz w:val="17"/>
              </w:rPr>
              <w:t>arquitectura </w:t>
            </w:r>
            <w:r>
              <w:rPr>
                <w:w w:val="80"/>
                <w:sz w:val="17"/>
              </w:rPr>
              <w:t>de</w:t>
            </w:r>
            <w:r>
              <w:rPr>
                <w:spacing w:val="3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pliegues.</w:t>
            </w:r>
          </w:p>
          <w:p>
            <w:pPr>
              <w:pStyle w:val="TableParagraph"/>
              <w:spacing w:before="2"/>
              <w:rPr>
                <w:sz w:val="20"/>
              </w:rPr>
            </w:pPr>
          </w:p>
          <w:p>
            <w:pPr>
              <w:pStyle w:val="TableParagraph"/>
              <w:numPr>
                <w:ilvl w:val="0"/>
                <w:numId w:val="47"/>
              </w:numPr>
              <w:tabs>
                <w:tab w:pos="569" w:val="left" w:leader="none"/>
                <w:tab w:pos="570" w:val="left" w:leader="none"/>
              </w:tabs>
              <w:spacing w:line="283" w:lineRule="auto" w:before="0" w:after="0"/>
              <w:ind w:left="29" w:right="35" w:firstLine="0"/>
              <w:jc w:val="both"/>
              <w:rPr>
                <w:sz w:val="17"/>
              </w:rPr>
            </w:pPr>
            <w:r>
              <w:rPr>
                <w:spacing w:val="-4"/>
                <w:w w:val="85"/>
                <w:sz w:val="17"/>
              </w:rPr>
              <w:t>Confrontación</w:t>
            </w:r>
            <w:r>
              <w:rPr>
                <w:spacing w:val="-25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y</w:t>
            </w:r>
            <w:r>
              <w:rPr>
                <w:spacing w:val="-33"/>
                <w:w w:val="85"/>
                <w:sz w:val="17"/>
              </w:rPr>
              <w:t> </w:t>
            </w:r>
            <w:r>
              <w:rPr>
                <w:spacing w:val="-4"/>
                <w:w w:val="85"/>
                <w:sz w:val="17"/>
              </w:rPr>
              <w:t>contraste</w:t>
            </w:r>
            <w:r>
              <w:rPr>
                <w:spacing w:val="-24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en</w:t>
            </w:r>
            <w:r>
              <w:rPr>
                <w:spacing w:val="-25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el </w:t>
            </w:r>
            <w:r>
              <w:rPr>
                <w:spacing w:val="-3"/>
                <w:w w:val="85"/>
                <w:sz w:val="17"/>
              </w:rPr>
              <w:t>colorido</w:t>
            </w:r>
            <w:r>
              <w:rPr>
                <w:spacing w:val="-23"/>
                <w:w w:val="85"/>
                <w:sz w:val="17"/>
              </w:rPr>
              <w:t> </w:t>
            </w:r>
            <w:r>
              <w:rPr>
                <w:spacing w:val="-4"/>
                <w:w w:val="85"/>
                <w:sz w:val="17"/>
              </w:rPr>
              <w:t>exterior</w:t>
            </w:r>
            <w:r>
              <w:rPr>
                <w:spacing w:val="-2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dominado</w:t>
            </w:r>
            <w:r>
              <w:rPr>
                <w:spacing w:val="-2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por</w:t>
            </w:r>
            <w:r>
              <w:rPr>
                <w:spacing w:val="-2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el</w:t>
            </w:r>
            <w:r>
              <w:rPr>
                <w:spacing w:val="-24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rojo</w:t>
            </w:r>
            <w:r>
              <w:rPr>
                <w:spacing w:val="-2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y el</w:t>
            </w:r>
            <w:r>
              <w:rPr>
                <w:spacing w:val="-3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minimalismo</w:t>
            </w:r>
            <w:r>
              <w:rPr>
                <w:spacing w:val="-32"/>
                <w:w w:val="85"/>
                <w:sz w:val="17"/>
              </w:rPr>
              <w:t> </w:t>
            </w:r>
            <w:r>
              <w:rPr>
                <w:spacing w:val="-4"/>
                <w:w w:val="85"/>
                <w:sz w:val="17"/>
              </w:rPr>
              <w:t>interior</w:t>
            </w:r>
            <w:r>
              <w:rPr>
                <w:spacing w:val="-3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dominado</w:t>
            </w:r>
            <w:r>
              <w:rPr>
                <w:spacing w:val="-3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por</w:t>
            </w:r>
            <w:r>
              <w:rPr>
                <w:spacing w:val="-3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el </w:t>
            </w:r>
            <w:r>
              <w:rPr>
                <w:spacing w:val="-3"/>
                <w:w w:val="90"/>
                <w:sz w:val="17"/>
              </w:rPr>
              <w:t>blanco</w:t>
            </w:r>
          </w:p>
          <w:p>
            <w:pPr>
              <w:pStyle w:val="TableParagraph"/>
              <w:numPr>
                <w:ilvl w:val="0"/>
                <w:numId w:val="47"/>
              </w:numPr>
              <w:tabs>
                <w:tab w:pos="569" w:val="left" w:leader="none"/>
                <w:tab w:pos="570" w:val="left" w:leader="none"/>
              </w:tabs>
              <w:spacing w:line="283" w:lineRule="auto" w:before="0" w:after="0"/>
              <w:ind w:left="29" w:right="24" w:firstLine="0"/>
              <w:jc w:val="both"/>
              <w:rPr>
                <w:sz w:val="17"/>
              </w:rPr>
            </w:pPr>
            <w:r>
              <w:rPr>
                <w:spacing w:val="-8"/>
                <w:w w:val="85"/>
                <w:sz w:val="17"/>
              </w:rPr>
              <w:t>La</w:t>
            </w:r>
            <w:r>
              <w:rPr>
                <w:spacing w:val="-26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Seducción:</w:t>
            </w:r>
            <w:r>
              <w:rPr>
                <w:spacing w:val="-26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el</w:t>
            </w:r>
            <w:r>
              <w:rPr>
                <w:spacing w:val="-27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color</w:t>
            </w:r>
            <w:r>
              <w:rPr>
                <w:spacing w:val="-27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rojo</w:t>
            </w:r>
            <w:r>
              <w:rPr>
                <w:spacing w:val="-26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que se</w:t>
            </w:r>
            <w:r>
              <w:rPr>
                <w:spacing w:val="-30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maneja</w:t>
            </w:r>
            <w:r>
              <w:rPr>
                <w:spacing w:val="-30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asociado</w:t>
            </w:r>
            <w:r>
              <w:rPr>
                <w:spacing w:val="-3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al</w:t>
            </w:r>
            <w:r>
              <w:rPr>
                <w:spacing w:val="-3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deseo</w:t>
            </w:r>
            <w:r>
              <w:rPr>
                <w:spacing w:val="-3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y</w:t>
            </w:r>
            <w:r>
              <w:rPr>
                <w:spacing w:val="-36"/>
                <w:w w:val="85"/>
                <w:sz w:val="17"/>
              </w:rPr>
              <w:t> </w:t>
            </w:r>
            <w:r>
              <w:rPr>
                <w:spacing w:val="-4"/>
                <w:w w:val="85"/>
                <w:sz w:val="17"/>
              </w:rPr>
              <w:t>desafío,</w:t>
            </w:r>
            <w:r>
              <w:rPr>
                <w:spacing w:val="-30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y </w:t>
            </w:r>
            <w:r>
              <w:rPr>
                <w:w w:val="80"/>
                <w:sz w:val="17"/>
              </w:rPr>
              <w:t>el</w:t>
            </w:r>
            <w:r>
              <w:rPr>
                <w:spacing w:val="-11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blanco</w:t>
            </w:r>
            <w:r>
              <w:rPr>
                <w:spacing w:val="-9"/>
                <w:w w:val="80"/>
                <w:sz w:val="17"/>
              </w:rPr>
              <w:t> </w:t>
            </w:r>
            <w:r>
              <w:rPr>
                <w:spacing w:val="-4"/>
                <w:w w:val="80"/>
                <w:sz w:val="17"/>
              </w:rPr>
              <w:t>tiene</w:t>
            </w:r>
            <w:r>
              <w:rPr>
                <w:spacing w:val="-8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una</w:t>
            </w:r>
            <w:r>
              <w:rPr>
                <w:spacing w:val="-8"/>
                <w:w w:val="80"/>
                <w:sz w:val="17"/>
              </w:rPr>
              <w:t> </w:t>
            </w:r>
            <w:r>
              <w:rPr>
                <w:spacing w:val="-3"/>
                <w:w w:val="80"/>
                <w:sz w:val="17"/>
              </w:rPr>
              <w:t>connotación</w:t>
            </w:r>
            <w:r>
              <w:rPr>
                <w:spacing w:val="-9"/>
                <w:w w:val="80"/>
                <w:sz w:val="17"/>
              </w:rPr>
              <w:t> </w:t>
            </w:r>
            <w:r>
              <w:rPr>
                <w:spacing w:val="-3"/>
                <w:w w:val="80"/>
                <w:sz w:val="17"/>
              </w:rPr>
              <w:t>opuesta.</w:t>
            </w:r>
          </w:p>
          <w:p>
            <w:pPr>
              <w:pStyle w:val="TableParagraph"/>
              <w:spacing w:before="2"/>
              <w:rPr>
                <w:sz w:val="20"/>
              </w:rPr>
            </w:pPr>
          </w:p>
          <w:p>
            <w:pPr>
              <w:pStyle w:val="TableParagraph"/>
              <w:numPr>
                <w:ilvl w:val="0"/>
                <w:numId w:val="47"/>
              </w:numPr>
              <w:tabs>
                <w:tab w:pos="569" w:val="left" w:leader="none"/>
                <w:tab w:pos="570" w:val="left" w:leader="none"/>
              </w:tabs>
              <w:spacing w:line="283" w:lineRule="auto" w:before="0" w:after="0"/>
              <w:ind w:left="29" w:right="18" w:firstLine="0"/>
              <w:jc w:val="left"/>
              <w:rPr>
                <w:sz w:val="17"/>
              </w:rPr>
            </w:pPr>
            <w:r>
              <w:rPr>
                <w:spacing w:val="-3"/>
                <w:w w:val="80"/>
                <w:sz w:val="17"/>
              </w:rPr>
              <w:t>Analogía </w:t>
            </w:r>
            <w:r>
              <w:rPr>
                <w:w w:val="80"/>
                <w:sz w:val="17"/>
              </w:rPr>
              <w:t>del Poder:</w:t>
            </w:r>
            <w:r>
              <w:rPr>
                <w:spacing w:val="-30"/>
                <w:w w:val="80"/>
                <w:sz w:val="17"/>
              </w:rPr>
              <w:t> </w:t>
            </w:r>
            <w:r>
              <w:rPr>
                <w:spacing w:val="-5"/>
                <w:w w:val="80"/>
                <w:sz w:val="17"/>
              </w:rPr>
              <w:t>Manifiesta </w:t>
            </w:r>
            <w:r>
              <w:rPr>
                <w:w w:val="80"/>
                <w:sz w:val="17"/>
              </w:rPr>
              <w:t>a </w:t>
            </w:r>
            <w:r>
              <w:rPr>
                <w:spacing w:val="-6"/>
                <w:w w:val="90"/>
                <w:sz w:val="17"/>
              </w:rPr>
              <w:t>través</w:t>
            </w:r>
            <w:r>
              <w:rPr>
                <w:spacing w:val="-32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de</w:t>
            </w:r>
            <w:r>
              <w:rPr>
                <w:spacing w:val="-3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la</w:t>
            </w:r>
            <w:r>
              <w:rPr>
                <w:spacing w:val="-34"/>
                <w:w w:val="90"/>
                <w:sz w:val="17"/>
              </w:rPr>
              <w:t> </w:t>
            </w:r>
            <w:r>
              <w:rPr>
                <w:spacing w:val="-3"/>
                <w:w w:val="90"/>
                <w:sz w:val="17"/>
              </w:rPr>
              <w:t>proporción</w:t>
            </w:r>
            <w:r>
              <w:rPr>
                <w:spacing w:val="-3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y</w:t>
            </w:r>
            <w:r>
              <w:rPr>
                <w:spacing w:val="-2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la</w:t>
            </w:r>
            <w:r>
              <w:rPr>
                <w:spacing w:val="-34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dimensión </w:t>
            </w:r>
            <w:r>
              <w:rPr>
                <w:w w:val="75"/>
                <w:sz w:val="17"/>
              </w:rPr>
              <w:t>del</w:t>
            </w:r>
            <w:r>
              <w:rPr>
                <w:spacing w:val="-1"/>
                <w:w w:val="75"/>
                <w:sz w:val="17"/>
              </w:rPr>
              <w:t> </w:t>
            </w:r>
            <w:r>
              <w:rPr>
                <w:w w:val="75"/>
                <w:sz w:val="17"/>
              </w:rPr>
              <w:t>Museo.</w:t>
            </w:r>
          </w:p>
          <w:p>
            <w:pPr>
              <w:pStyle w:val="TableParagraph"/>
              <w:spacing w:before="2"/>
              <w:rPr>
                <w:sz w:val="20"/>
              </w:rPr>
            </w:pPr>
          </w:p>
          <w:p>
            <w:pPr>
              <w:pStyle w:val="TableParagraph"/>
              <w:numPr>
                <w:ilvl w:val="0"/>
                <w:numId w:val="47"/>
              </w:numPr>
              <w:tabs>
                <w:tab w:pos="569" w:val="left" w:leader="none"/>
                <w:tab w:pos="570" w:val="left" w:leader="none"/>
              </w:tabs>
              <w:spacing w:line="283" w:lineRule="auto" w:before="0" w:after="0"/>
              <w:ind w:left="29" w:right="116" w:firstLine="0"/>
              <w:jc w:val="left"/>
              <w:rPr>
                <w:sz w:val="17"/>
              </w:rPr>
            </w:pPr>
            <w:r>
              <w:rPr>
                <w:spacing w:val="-3"/>
                <w:w w:val="90"/>
                <w:sz w:val="17"/>
              </w:rPr>
              <w:t>Analogía </w:t>
            </w:r>
            <w:r>
              <w:rPr>
                <w:w w:val="90"/>
                <w:sz w:val="17"/>
              </w:rPr>
              <w:t>del Poder: </w:t>
            </w:r>
            <w:r>
              <w:rPr>
                <w:spacing w:val="-8"/>
                <w:w w:val="90"/>
                <w:sz w:val="17"/>
              </w:rPr>
              <w:t>La </w:t>
            </w:r>
            <w:r>
              <w:rPr>
                <w:w w:val="85"/>
                <w:sz w:val="17"/>
              </w:rPr>
              <w:t>jerarquización del Museo </w:t>
            </w:r>
            <w:r>
              <w:rPr>
                <w:spacing w:val="-4"/>
                <w:w w:val="85"/>
                <w:sz w:val="17"/>
              </w:rPr>
              <w:t>reflejada </w:t>
            </w:r>
            <w:r>
              <w:rPr>
                <w:w w:val="85"/>
                <w:sz w:val="17"/>
              </w:rPr>
              <w:t>a </w:t>
            </w:r>
            <w:r>
              <w:rPr>
                <w:spacing w:val="-6"/>
                <w:w w:val="85"/>
                <w:sz w:val="17"/>
              </w:rPr>
              <w:t>través</w:t>
            </w:r>
            <w:r>
              <w:rPr>
                <w:spacing w:val="-15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de</w:t>
            </w:r>
            <w:r>
              <w:rPr>
                <w:spacing w:val="-17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dobles</w:t>
            </w:r>
            <w:r>
              <w:rPr>
                <w:spacing w:val="-15"/>
                <w:w w:val="85"/>
                <w:sz w:val="17"/>
              </w:rPr>
              <w:t> </w:t>
            </w:r>
            <w:r>
              <w:rPr>
                <w:spacing w:val="-4"/>
                <w:w w:val="85"/>
                <w:sz w:val="17"/>
              </w:rPr>
              <w:t>alturas</w:t>
            </w:r>
            <w:r>
              <w:rPr>
                <w:spacing w:val="-15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y</w:t>
            </w:r>
            <w:r>
              <w:rPr>
                <w:spacing w:val="-2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el</w:t>
            </w:r>
            <w:r>
              <w:rPr>
                <w:spacing w:val="-20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marco</w:t>
            </w:r>
            <w:r>
              <w:rPr>
                <w:spacing w:val="-1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del </w:t>
            </w:r>
            <w:r>
              <w:rPr>
                <w:w w:val="90"/>
                <w:sz w:val="17"/>
              </w:rPr>
              <w:t>acceso</w:t>
            </w:r>
          </w:p>
          <w:p>
            <w:pPr>
              <w:pStyle w:val="TableParagraph"/>
              <w:spacing w:before="2"/>
              <w:rPr>
                <w:sz w:val="20"/>
              </w:rPr>
            </w:pPr>
          </w:p>
          <w:p>
            <w:pPr>
              <w:pStyle w:val="TableParagraph"/>
              <w:numPr>
                <w:ilvl w:val="0"/>
                <w:numId w:val="47"/>
              </w:numPr>
              <w:tabs>
                <w:tab w:pos="569" w:val="left" w:leader="none"/>
                <w:tab w:pos="570" w:val="left" w:leader="none"/>
              </w:tabs>
              <w:spacing w:line="283" w:lineRule="auto" w:before="0" w:after="0"/>
              <w:ind w:left="29" w:right="17" w:firstLine="0"/>
              <w:jc w:val="left"/>
              <w:rPr>
                <w:sz w:val="17"/>
              </w:rPr>
            </w:pPr>
            <w:r>
              <w:rPr>
                <w:spacing w:val="-8"/>
                <w:w w:val="85"/>
                <w:sz w:val="17"/>
              </w:rPr>
              <w:t>Lo</w:t>
            </w:r>
            <w:r>
              <w:rPr>
                <w:spacing w:val="-32"/>
                <w:w w:val="85"/>
                <w:sz w:val="17"/>
              </w:rPr>
              <w:t> </w:t>
            </w:r>
            <w:r>
              <w:rPr>
                <w:spacing w:val="-6"/>
                <w:w w:val="85"/>
                <w:sz w:val="17"/>
              </w:rPr>
              <w:t>virtual</w:t>
            </w:r>
            <w:r>
              <w:rPr>
                <w:spacing w:val="-3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y</w:t>
            </w:r>
            <w:r>
              <w:rPr>
                <w:spacing w:val="-37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el</w:t>
            </w:r>
            <w:r>
              <w:rPr>
                <w:spacing w:val="-3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juego</w:t>
            </w:r>
            <w:r>
              <w:rPr>
                <w:spacing w:val="-3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se</w:t>
            </w:r>
            <w:r>
              <w:rPr>
                <w:spacing w:val="-3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conjugan con</w:t>
            </w:r>
            <w:r>
              <w:rPr>
                <w:spacing w:val="-25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el</w:t>
            </w:r>
            <w:r>
              <w:rPr>
                <w:spacing w:val="-26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diseño</w:t>
            </w:r>
            <w:r>
              <w:rPr>
                <w:spacing w:val="-25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de</w:t>
            </w:r>
            <w:r>
              <w:rPr>
                <w:spacing w:val="-24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mobiliario,</w:t>
            </w:r>
            <w:r>
              <w:rPr>
                <w:spacing w:val="-24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que</w:t>
            </w:r>
            <w:r>
              <w:rPr>
                <w:spacing w:val="-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simula ser</w:t>
            </w:r>
            <w:r>
              <w:rPr>
                <w:spacing w:val="-30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una</w:t>
            </w:r>
            <w:r>
              <w:rPr>
                <w:spacing w:val="-29"/>
                <w:w w:val="85"/>
                <w:sz w:val="17"/>
              </w:rPr>
              <w:t> </w:t>
            </w:r>
            <w:r>
              <w:rPr>
                <w:spacing w:val="-4"/>
                <w:w w:val="85"/>
                <w:sz w:val="17"/>
              </w:rPr>
              <w:t>tablilla</w:t>
            </w:r>
            <w:r>
              <w:rPr>
                <w:spacing w:val="-2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de</w:t>
            </w:r>
            <w:r>
              <w:rPr>
                <w:spacing w:val="-29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Chocolate.</w:t>
            </w:r>
          </w:p>
        </w:tc>
        <w:tc>
          <w:tcPr>
            <w:tcW w:w="26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B1A0C6"/>
          </w:tcPr>
          <w:p>
            <w:pPr>
              <w:pStyle w:val="TableParagraph"/>
              <w:numPr>
                <w:ilvl w:val="0"/>
                <w:numId w:val="48"/>
              </w:numPr>
              <w:tabs>
                <w:tab w:pos="569" w:val="left" w:leader="none"/>
                <w:tab w:pos="570" w:val="left" w:leader="none"/>
              </w:tabs>
              <w:spacing w:line="283" w:lineRule="auto" w:before="16" w:after="0"/>
              <w:ind w:left="29" w:right="218" w:firstLine="0"/>
              <w:jc w:val="both"/>
              <w:rPr>
                <w:sz w:val="17"/>
              </w:rPr>
            </w:pPr>
            <w:r>
              <w:rPr>
                <w:spacing w:val="-3"/>
                <w:w w:val="85"/>
                <w:sz w:val="17"/>
              </w:rPr>
              <w:t>Analogía</w:t>
            </w:r>
            <w:r>
              <w:rPr>
                <w:spacing w:val="-3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del</w:t>
            </w:r>
            <w:r>
              <w:rPr>
                <w:spacing w:val="-3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Poder:</w:t>
            </w:r>
            <w:r>
              <w:rPr>
                <w:spacing w:val="-32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Proporción </w:t>
            </w:r>
            <w:r>
              <w:rPr>
                <w:w w:val="85"/>
                <w:sz w:val="17"/>
              </w:rPr>
              <w:t>colosal</w:t>
            </w:r>
            <w:r>
              <w:rPr>
                <w:spacing w:val="-2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como</w:t>
            </w:r>
            <w:r>
              <w:rPr>
                <w:spacing w:val="-28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representación</w:t>
            </w:r>
            <w:r>
              <w:rPr>
                <w:spacing w:val="-2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de</w:t>
            </w:r>
            <w:r>
              <w:rPr>
                <w:spacing w:val="-27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poder</w:t>
            </w:r>
            <w:r>
              <w:rPr>
                <w:spacing w:val="-2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a </w:t>
            </w:r>
            <w:r>
              <w:rPr>
                <w:spacing w:val="-6"/>
                <w:w w:val="85"/>
                <w:sz w:val="17"/>
              </w:rPr>
              <w:t>través</w:t>
            </w:r>
            <w:r>
              <w:rPr>
                <w:spacing w:val="-16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de</w:t>
            </w:r>
            <w:r>
              <w:rPr>
                <w:spacing w:val="-18"/>
                <w:w w:val="85"/>
                <w:sz w:val="17"/>
              </w:rPr>
              <w:t> </w:t>
            </w:r>
            <w:r>
              <w:rPr>
                <w:spacing w:val="-2"/>
                <w:w w:val="85"/>
                <w:sz w:val="17"/>
              </w:rPr>
              <w:t>las</w:t>
            </w:r>
            <w:r>
              <w:rPr>
                <w:spacing w:val="-16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grandes</w:t>
            </w:r>
            <w:r>
              <w:rPr>
                <w:spacing w:val="-16"/>
                <w:w w:val="85"/>
                <w:sz w:val="17"/>
              </w:rPr>
              <w:t> </w:t>
            </w:r>
            <w:r>
              <w:rPr>
                <w:spacing w:val="-4"/>
                <w:w w:val="85"/>
                <w:sz w:val="17"/>
              </w:rPr>
              <w:t>alturas</w:t>
            </w:r>
          </w:p>
          <w:p>
            <w:pPr>
              <w:pStyle w:val="TableParagraph"/>
              <w:spacing w:before="2"/>
              <w:rPr>
                <w:sz w:val="20"/>
              </w:rPr>
            </w:pPr>
          </w:p>
          <w:p>
            <w:pPr>
              <w:pStyle w:val="TableParagraph"/>
              <w:numPr>
                <w:ilvl w:val="0"/>
                <w:numId w:val="48"/>
              </w:numPr>
              <w:tabs>
                <w:tab w:pos="569" w:val="left" w:leader="none"/>
                <w:tab w:pos="570" w:val="left" w:leader="none"/>
              </w:tabs>
              <w:spacing w:line="283" w:lineRule="auto" w:before="0" w:after="0"/>
              <w:ind w:left="29" w:right="129" w:firstLine="0"/>
              <w:jc w:val="left"/>
              <w:rPr>
                <w:sz w:val="17"/>
              </w:rPr>
            </w:pPr>
            <w:r>
              <w:rPr>
                <w:w w:val="90"/>
                <w:sz w:val="17"/>
              </w:rPr>
              <w:t>Obscenidad: </w:t>
            </w:r>
            <w:r>
              <w:rPr>
                <w:spacing w:val="-4"/>
                <w:w w:val="90"/>
                <w:sz w:val="17"/>
              </w:rPr>
              <w:t>Materiales </w:t>
            </w:r>
            <w:r>
              <w:rPr>
                <w:w w:val="90"/>
                <w:sz w:val="17"/>
              </w:rPr>
              <w:t>y </w:t>
            </w:r>
            <w:r>
              <w:rPr>
                <w:spacing w:val="-3"/>
                <w:w w:val="85"/>
                <w:sz w:val="17"/>
              </w:rPr>
              <w:t>estructuras aparentes. Estructuras,</w:t>
            </w:r>
            <w:r>
              <w:rPr>
                <w:spacing w:val="-2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losa, </w:t>
            </w:r>
            <w:r>
              <w:rPr>
                <w:w w:val="80"/>
                <w:sz w:val="17"/>
              </w:rPr>
              <w:t>columnas</w:t>
            </w:r>
            <w:r>
              <w:rPr>
                <w:spacing w:val="-4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y</w:t>
            </w:r>
            <w:r>
              <w:rPr>
                <w:spacing w:val="-21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muros</w:t>
            </w:r>
            <w:r>
              <w:rPr>
                <w:spacing w:val="-4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y</w:t>
            </w:r>
            <w:r>
              <w:rPr>
                <w:spacing w:val="-21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pisos</w:t>
            </w:r>
          </w:p>
          <w:p>
            <w:pPr>
              <w:pStyle w:val="TableParagraph"/>
              <w:spacing w:before="2"/>
              <w:rPr>
                <w:sz w:val="20"/>
              </w:rPr>
            </w:pPr>
          </w:p>
          <w:p>
            <w:pPr>
              <w:pStyle w:val="TableParagraph"/>
              <w:numPr>
                <w:ilvl w:val="0"/>
                <w:numId w:val="48"/>
              </w:numPr>
              <w:tabs>
                <w:tab w:pos="569" w:val="left" w:leader="none"/>
                <w:tab w:pos="570" w:val="left" w:leader="none"/>
              </w:tabs>
              <w:spacing w:line="283" w:lineRule="auto" w:before="0" w:after="0"/>
              <w:ind w:left="29" w:right="259" w:firstLine="0"/>
              <w:jc w:val="left"/>
              <w:rPr>
                <w:sz w:val="17"/>
              </w:rPr>
            </w:pPr>
            <w:r>
              <w:rPr>
                <w:w w:val="85"/>
                <w:sz w:val="17"/>
              </w:rPr>
              <w:t>Obscenidad: </w:t>
            </w:r>
            <w:r>
              <w:rPr>
                <w:spacing w:val="-3"/>
                <w:w w:val="85"/>
                <w:sz w:val="17"/>
              </w:rPr>
              <w:t>Instalaciones </w:t>
            </w:r>
            <w:r>
              <w:rPr>
                <w:spacing w:val="-4"/>
                <w:w w:val="80"/>
                <w:sz w:val="17"/>
              </w:rPr>
              <w:t>evidentes </w:t>
            </w:r>
            <w:r>
              <w:rPr>
                <w:w w:val="80"/>
                <w:sz w:val="17"/>
              </w:rPr>
              <w:t>y exageradas, </w:t>
            </w:r>
            <w:r>
              <w:rPr>
                <w:spacing w:val="-3"/>
                <w:w w:val="80"/>
                <w:sz w:val="17"/>
              </w:rPr>
              <w:t>ductos </w:t>
            </w:r>
            <w:r>
              <w:rPr>
                <w:spacing w:val="-5"/>
                <w:w w:val="80"/>
                <w:sz w:val="17"/>
              </w:rPr>
              <w:t>fuera</w:t>
            </w:r>
            <w:r>
              <w:rPr>
                <w:spacing w:val="-29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de </w:t>
            </w:r>
            <w:r>
              <w:rPr>
                <w:spacing w:val="-3"/>
                <w:w w:val="90"/>
                <w:sz w:val="17"/>
              </w:rPr>
              <w:t>proporción.</w:t>
            </w:r>
          </w:p>
          <w:p>
            <w:pPr>
              <w:pStyle w:val="TableParagraph"/>
              <w:spacing w:before="1"/>
              <w:rPr>
                <w:sz w:val="20"/>
              </w:rPr>
            </w:pPr>
          </w:p>
          <w:p>
            <w:pPr>
              <w:pStyle w:val="TableParagraph"/>
              <w:numPr>
                <w:ilvl w:val="0"/>
                <w:numId w:val="48"/>
              </w:numPr>
              <w:tabs>
                <w:tab w:pos="569" w:val="left" w:leader="none"/>
                <w:tab w:pos="570" w:val="left" w:leader="none"/>
              </w:tabs>
              <w:spacing w:line="280" w:lineRule="auto" w:before="1" w:after="0"/>
              <w:ind w:left="29" w:right="593" w:firstLine="0"/>
              <w:jc w:val="left"/>
              <w:rPr>
                <w:sz w:val="17"/>
              </w:rPr>
            </w:pPr>
            <w:r>
              <w:rPr>
                <w:w w:val="80"/>
                <w:sz w:val="17"/>
              </w:rPr>
              <w:t>Paradoja: </w:t>
            </w:r>
            <w:r>
              <w:rPr>
                <w:spacing w:val="-3"/>
                <w:w w:val="80"/>
                <w:sz w:val="17"/>
              </w:rPr>
              <w:t>Instalaciones</w:t>
            </w:r>
            <w:r>
              <w:rPr>
                <w:spacing w:val="-25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y </w:t>
            </w:r>
            <w:r>
              <w:rPr>
                <w:spacing w:val="-3"/>
                <w:w w:val="85"/>
                <w:sz w:val="17"/>
              </w:rPr>
              <w:t>estructuras</w:t>
            </w:r>
            <w:r>
              <w:rPr>
                <w:spacing w:val="-1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que</w:t>
            </w:r>
            <w:r>
              <w:rPr>
                <w:spacing w:val="-2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si</w:t>
            </w:r>
            <w:r>
              <w:rPr>
                <w:spacing w:val="-2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se</w:t>
            </w:r>
            <w:r>
              <w:rPr>
                <w:spacing w:val="-21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ocultan.</w:t>
            </w: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6"/>
              <w:rPr>
                <w:sz w:val="22"/>
              </w:rPr>
            </w:pPr>
          </w:p>
          <w:p>
            <w:pPr>
              <w:pStyle w:val="TableParagraph"/>
              <w:numPr>
                <w:ilvl w:val="0"/>
                <w:numId w:val="48"/>
              </w:numPr>
              <w:tabs>
                <w:tab w:pos="569" w:val="left" w:leader="none"/>
                <w:tab w:pos="570" w:val="left" w:leader="none"/>
              </w:tabs>
              <w:spacing w:line="280" w:lineRule="auto" w:before="0" w:after="0"/>
              <w:ind w:left="29" w:right="246" w:firstLine="0"/>
              <w:jc w:val="left"/>
              <w:rPr>
                <w:sz w:val="17"/>
              </w:rPr>
            </w:pPr>
            <w:r>
              <w:rPr>
                <w:spacing w:val="-1"/>
                <w:w w:val="75"/>
                <w:sz w:val="17"/>
              </w:rPr>
              <w:t>Homogeneización: </w:t>
            </w:r>
            <w:r>
              <w:rPr>
                <w:spacing w:val="-3"/>
                <w:w w:val="75"/>
                <w:sz w:val="17"/>
              </w:rPr>
              <w:t>Minimalismo </w:t>
            </w:r>
            <w:r>
              <w:rPr>
                <w:w w:val="85"/>
                <w:sz w:val="17"/>
              </w:rPr>
              <w:t>con</w:t>
            </w:r>
            <w:r>
              <w:rPr>
                <w:spacing w:val="-26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dominio</w:t>
            </w:r>
            <w:r>
              <w:rPr>
                <w:spacing w:val="-26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de</w:t>
            </w:r>
            <w:r>
              <w:rPr>
                <w:spacing w:val="-25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color</w:t>
            </w:r>
            <w:r>
              <w:rPr>
                <w:spacing w:val="-5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blanco.</w:t>
            </w: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6"/>
              <w:rPr>
                <w:sz w:val="22"/>
              </w:rPr>
            </w:pPr>
          </w:p>
          <w:p>
            <w:pPr>
              <w:pStyle w:val="TableParagraph"/>
              <w:numPr>
                <w:ilvl w:val="0"/>
                <w:numId w:val="48"/>
              </w:numPr>
              <w:tabs>
                <w:tab w:pos="569" w:val="left" w:leader="none"/>
                <w:tab w:pos="570" w:val="left" w:leader="none"/>
              </w:tabs>
              <w:spacing w:line="283" w:lineRule="auto" w:before="0" w:after="0"/>
              <w:ind w:left="29" w:right="42" w:firstLine="0"/>
              <w:jc w:val="left"/>
              <w:rPr>
                <w:sz w:val="17"/>
              </w:rPr>
            </w:pPr>
            <w:r>
              <w:rPr>
                <w:spacing w:val="-4"/>
                <w:w w:val="90"/>
                <w:sz w:val="17"/>
              </w:rPr>
              <w:t>Recursividad:</w:t>
            </w:r>
            <w:r>
              <w:rPr>
                <w:spacing w:val="-34"/>
                <w:w w:val="90"/>
                <w:sz w:val="17"/>
              </w:rPr>
              <w:t> </w:t>
            </w:r>
            <w:r>
              <w:rPr>
                <w:spacing w:val="-3"/>
                <w:w w:val="90"/>
                <w:sz w:val="17"/>
              </w:rPr>
              <w:t>Analogía</w:t>
            </w:r>
            <w:r>
              <w:rPr>
                <w:spacing w:val="-34"/>
                <w:w w:val="90"/>
                <w:sz w:val="17"/>
              </w:rPr>
              <w:t> </w:t>
            </w:r>
            <w:r>
              <w:rPr>
                <w:spacing w:val="-5"/>
                <w:w w:val="90"/>
                <w:sz w:val="17"/>
              </w:rPr>
              <w:t>formal</w:t>
            </w:r>
            <w:r>
              <w:rPr>
                <w:spacing w:val="-35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y </w:t>
            </w:r>
            <w:r>
              <w:rPr>
                <w:spacing w:val="-4"/>
                <w:w w:val="85"/>
                <w:sz w:val="17"/>
              </w:rPr>
              <w:t>funcional</w:t>
            </w:r>
            <w:r>
              <w:rPr>
                <w:spacing w:val="-32"/>
                <w:w w:val="85"/>
                <w:sz w:val="17"/>
              </w:rPr>
              <w:t> </w:t>
            </w:r>
            <w:r>
              <w:rPr>
                <w:spacing w:val="-4"/>
                <w:w w:val="85"/>
                <w:sz w:val="17"/>
              </w:rPr>
              <w:t>entre</w:t>
            </w:r>
            <w:r>
              <w:rPr>
                <w:spacing w:val="-31"/>
                <w:w w:val="85"/>
                <w:sz w:val="17"/>
              </w:rPr>
              <w:t> </w:t>
            </w:r>
            <w:r>
              <w:rPr>
                <w:spacing w:val="-3"/>
                <w:w w:val="85"/>
                <w:sz w:val="17"/>
              </w:rPr>
              <w:t>los</w:t>
            </w:r>
            <w:r>
              <w:rPr>
                <w:spacing w:val="-30"/>
                <w:w w:val="85"/>
                <w:sz w:val="17"/>
              </w:rPr>
              <w:t> </w:t>
            </w:r>
            <w:r>
              <w:rPr>
                <w:spacing w:val="-4"/>
                <w:w w:val="85"/>
                <w:sz w:val="17"/>
              </w:rPr>
              <w:t>edificios</w:t>
            </w:r>
            <w:r>
              <w:rPr>
                <w:spacing w:val="-30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supermodernos </w:t>
            </w:r>
            <w:r>
              <w:rPr>
                <w:w w:val="80"/>
                <w:sz w:val="17"/>
              </w:rPr>
              <w:t>del</w:t>
            </w:r>
            <w:r>
              <w:rPr>
                <w:spacing w:val="-16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Museo</w:t>
            </w:r>
            <w:r>
              <w:rPr>
                <w:spacing w:val="-14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Reina</w:t>
            </w:r>
            <w:r>
              <w:rPr>
                <w:spacing w:val="-13"/>
                <w:w w:val="80"/>
                <w:sz w:val="17"/>
              </w:rPr>
              <w:t> </w:t>
            </w:r>
            <w:r>
              <w:rPr>
                <w:spacing w:val="-5"/>
                <w:w w:val="80"/>
                <w:sz w:val="17"/>
              </w:rPr>
              <w:t>Sofía</w:t>
            </w:r>
            <w:r>
              <w:rPr>
                <w:spacing w:val="-13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y</w:t>
            </w:r>
            <w:r>
              <w:rPr>
                <w:spacing w:val="-25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el</w:t>
            </w:r>
            <w:r>
              <w:rPr>
                <w:spacing w:val="-16"/>
                <w:w w:val="80"/>
                <w:sz w:val="17"/>
              </w:rPr>
              <w:t> </w:t>
            </w:r>
            <w:r>
              <w:rPr>
                <w:spacing w:val="-4"/>
                <w:w w:val="80"/>
                <w:sz w:val="17"/>
              </w:rPr>
              <w:t>MUMCI</w:t>
            </w:r>
            <w:r>
              <w:rPr>
                <w:spacing w:val="12"/>
                <w:w w:val="80"/>
                <w:sz w:val="17"/>
              </w:rPr>
              <w:t> </w:t>
            </w:r>
            <w:r>
              <w:rPr>
                <w:spacing w:val="-4"/>
                <w:w w:val="80"/>
                <w:sz w:val="17"/>
              </w:rPr>
              <w:t>olvidando </w:t>
            </w:r>
            <w:r>
              <w:rPr>
                <w:w w:val="80"/>
                <w:sz w:val="17"/>
              </w:rPr>
              <w:t>el </w:t>
            </w:r>
            <w:r>
              <w:rPr>
                <w:spacing w:val="-4"/>
                <w:w w:val="80"/>
                <w:sz w:val="17"/>
              </w:rPr>
              <w:t>contexto </w:t>
            </w:r>
            <w:r>
              <w:rPr>
                <w:w w:val="80"/>
                <w:sz w:val="17"/>
              </w:rPr>
              <w:t>y </w:t>
            </w:r>
            <w:r>
              <w:rPr>
                <w:spacing w:val="-4"/>
                <w:w w:val="80"/>
                <w:sz w:val="17"/>
              </w:rPr>
              <w:t>provocando </w:t>
            </w:r>
            <w:r>
              <w:rPr>
                <w:w w:val="80"/>
                <w:sz w:val="17"/>
              </w:rPr>
              <w:t>el</w:t>
            </w:r>
            <w:r>
              <w:rPr>
                <w:spacing w:val="-27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rechazo.</w:t>
            </w:r>
          </w:p>
          <w:p>
            <w:pPr>
              <w:pStyle w:val="TableParagraph"/>
              <w:spacing w:before="2"/>
              <w:rPr>
                <w:sz w:val="20"/>
              </w:rPr>
            </w:pPr>
          </w:p>
          <w:p>
            <w:pPr>
              <w:pStyle w:val="TableParagraph"/>
              <w:numPr>
                <w:ilvl w:val="0"/>
                <w:numId w:val="48"/>
              </w:numPr>
              <w:tabs>
                <w:tab w:pos="569" w:val="left" w:leader="none"/>
                <w:tab w:pos="570" w:val="left" w:leader="none"/>
              </w:tabs>
              <w:spacing w:line="283" w:lineRule="auto" w:before="0" w:after="0"/>
              <w:ind w:left="29" w:right="328" w:firstLine="0"/>
              <w:jc w:val="left"/>
              <w:rPr>
                <w:sz w:val="17"/>
              </w:rPr>
            </w:pPr>
            <w:r>
              <w:rPr>
                <w:w w:val="80"/>
                <w:sz w:val="17"/>
              </w:rPr>
              <w:t>Obscenidad: </w:t>
            </w:r>
            <w:r>
              <w:rPr>
                <w:spacing w:val="-4"/>
                <w:w w:val="80"/>
                <w:sz w:val="17"/>
              </w:rPr>
              <w:t>Ostentación </w:t>
            </w:r>
            <w:r>
              <w:rPr>
                <w:w w:val="80"/>
                <w:sz w:val="17"/>
              </w:rPr>
              <w:t>de </w:t>
            </w:r>
            <w:r>
              <w:rPr>
                <w:spacing w:val="-3"/>
                <w:w w:val="80"/>
                <w:sz w:val="17"/>
              </w:rPr>
              <w:t>tecnología </w:t>
            </w:r>
            <w:r>
              <w:rPr>
                <w:w w:val="80"/>
                <w:sz w:val="17"/>
              </w:rPr>
              <w:t>expresada en </w:t>
            </w:r>
            <w:r>
              <w:rPr>
                <w:spacing w:val="-3"/>
                <w:w w:val="80"/>
                <w:sz w:val="17"/>
              </w:rPr>
              <w:t>materiales </w:t>
            </w:r>
            <w:r>
              <w:rPr>
                <w:w w:val="80"/>
                <w:sz w:val="17"/>
              </w:rPr>
              <w:t>de </w:t>
            </w:r>
            <w:r>
              <w:rPr>
                <w:spacing w:val="-4"/>
                <w:w w:val="80"/>
                <w:sz w:val="17"/>
              </w:rPr>
              <w:t>vanguardia </w:t>
            </w:r>
            <w:r>
              <w:rPr>
                <w:w w:val="80"/>
                <w:sz w:val="17"/>
              </w:rPr>
              <w:t>y</w:t>
            </w:r>
            <w:r>
              <w:rPr>
                <w:spacing w:val="9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grandes.</w:t>
            </w:r>
          </w:p>
        </w:tc>
        <w:tc>
          <w:tcPr>
            <w:tcW w:w="277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8063A1"/>
          </w:tcPr>
          <w:p>
            <w:pPr>
              <w:pStyle w:val="TableParagraph"/>
              <w:numPr>
                <w:ilvl w:val="0"/>
                <w:numId w:val="49"/>
              </w:numPr>
              <w:tabs>
                <w:tab w:pos="569" w:val="left" w:leader="none"/>
                <w:tab w:pos="570" w:val="left" w:leader="none"/>
              </w:tabs>
              <w:spacing w:line="240" w:lineRule="auto" w:before="16" w:after="0"/>
              <w:ind w:left="29" w:right="0" w:firstLine="0"/>
              <w:jc w:val="left"/>
              <w:rPr>
                <w:sz w:val="17"/>
              </w:rPr>
            </w:pPr>
            <w:r>
              <w:rPr>
                <w:spacing w:val="-4"/>
                <w:w w:val="80"/>
                <w:sz w:val="17"/>
              </w:rPr>
              <w:t>Intencionalidad </w:t>
            </w:r>
            <w:r>
              <w:rPr>
                <w:w w:val="80"/>
                <w:sz w:val="17"/>
              </w:rPr>
              <w:t>en el</w:t>
            </w:r>
            <w:r>
              <w:rPr>
                <w:spacing w:val="2"/>
                <w:w w:val="80"/>
                <w:sz w:val="17"/>
              </w:rPr>
              <w:t> </w:t>
            </w:r>
            <w:r>
              <w:rPr>
                <w:spacing w:val="-3"/>
                <w:w w:val="80"/>
                <w:sz w:val="17"/>
              </w:rPr>
              <w:t>color</w:t>
            </w: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numPr>
                <w:ilvl w:val="0"/>
                <w:numId w:val="49"/>
              </w:numPr>
              <w:tabs>
                <w:tab w:pos="569" w:val="left" w:leader="none"/>
                <w:tab w:pos="570" w:val="left" w:leader="none"/>
              </w:tabs>
              <w:spacing w:line="240" w:lineRule="auto" w:before="113" w:after="0"/>
              <w:ind w:left="569" w:right="0" w:hanging="540"/>
              <w:jc w:val="left"/>
              <w:rPr>
                <w:sz w:val="17"/>
              </w:rPr>
            </w:pPr>
            <w:r>
              <w:rPr>
                <w:spacing w:val="-4"/>
                <w:w w:val="80"/>
                <w:sz w:val="17"/>
              </w:rPr>
              <w:t>Ostentación </w:t>
            </w:r>
            <w:r>
              <w:rPr>
                <w:w w:val="80"/>
                <w:sz w:val="17"/>
              </w:rPr>
              <w:t>de la </w:t>
            </w:r>
            <w:r>
              <w:rPr>
                <w:spacing w:val="-3"/>
                <w:w w:val="80"/>
                <w:sz w:val="17"/>
              </w:rPr>
              <w:t>tecnología</w:t>
            </w:r>
            <w:r>
              <w:rPr>
                <w:spacing w:val="1"/>
                <w:w w:val="80"/>
                <w:sz w:val="17"/>
              </w:rPr>
              <w:t> </w:t>
            </w:r>
            <w:r>
              <w:rPr>
                <w:spacing w:val="-3"/>
                <w:w w:val="80"/>
                <w:sz w:val="17"/>
              </w:rPr>
              <w:t>actual</w:t>
            </w: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numPr>
                <w:ilvl w:val="0"/>
                <w:numId w:val="49"/>
              </w:numPr>
              <w:tabs>
                <w:tab w:pos="569" w:val="left" w:leader="none"/>
                <w:tab w:pos="570" w:val="left" w:leader="none"/>
              </w:tabs>
              <w:spacing w:line="280" w:lineRule="auto" w:before="113" w:after="0"/>
              <w:ind w:left="29" w:right="457" w:firstLine="0"/>
              <w:jc w:val="left"/>
              <w:rPr>
                <w:sz w:val="17"/>
              </w:rPr>
            </w:pPr>
            <w:r>
              <w:rPr>
                <w:w w:val="80"/>
                <w:sz w:val="17"/>
              </w:rPr>
              <w:t>Dimensión</w:t>
            </w:r>
            <w:r>
              <w:rPr>
                <w:spacing w:val="-9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y</w:t>
            </w:r>
            <w:r>
              <w:rPr>
                <w:spacing w:val="-22"/>
                <w:w w:val="80"/>
                <w:sz w:val="17"/>
              </w:rPr>
              <w:t> </w:t>
            </w:r>
            <w:r>
              <w:rPr>
                <w:spacing w:val="-3"/>
                <w:w w:val="80"/>
                <w:sz w:val="17"/>
              </w:rPr>
              <w:t>proporción</w:t>
            </w:r>
            <w:r>
              <w:rPr>
                <w:spacing w:val="-9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como </w:t>
            </w:r>
            <w:r>
              <w:rPr>
                <w:spacing w:val="-3"/>
                <w:w w:val="80"/>
                <w:sz w:val="17"/>
              </w:rPr>
              <w:t>elemento emblemático </w:t>
            </w:r>
            <w:r>
              <w:rPr>
                <w:w w:val="80"/>
                <w:sz w:val="17"/>
              </w:rPr>
              <w:t>del</w:t>
            </w:r>
            <w:r>
              <w:rPr>
                <w:spacing w:val="-27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poder.</w:t>
            </w: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5"/>
              <w:rPr>
                <w:sz w:val="22"/>
              </w:rPr>
            </w:pPr>
          </w:p>
          <w:p>
            <w:pPr>
              <w:pStyle w:val="TableParagraph"/>
              <w:numPr>
                <w:ilvl w:val="0"/>
                <w:numId w:val="49"/>
              </w:numPr>
              <w:tabs>
                <w:tab w:pos="569" w:val="left" w:leader="none"/>
                <w:tab w:pos="570" w:val="left" w:leader="none"/>
              </w:tabs>
              <w:spacing w:line="240" w:lineRule="auto" w:before="1" w:after="0"/>
              <w:ind w:left="569" w:right="0" w:hanging="540"/>
              <w:jc w:val="left"/>
              <w:rPr>
                <w:sz w:val="17"/>
              </w:rPr>
            </w:pPr>
            <w:r>
              <w:rPr>
                <w:spacing w:val="-4"/>
                <w:w w:val="80"/>
                <w:sz w:val="17"/>
              </w:rPr>
              <w:t>Falta </w:t>
            </w:r>
            <w:r>
              <w:rPr>
                <w:w w:val="80"/>
                <w:sz w:val="17"/>
              </w:rPr>
              <w:t>de</w:t>
            </w:r>
            <w:r>
              <w:rPr>
                <w:spacing w:val="2"/>
                <w:w w:val="80"/>
                <w:sz w:val="17"/>
              </w:rPr>
              <w:t> </w:t>
            </w:r>
            <w:r>
              <w:rPr>
                <w:spacing w:val="-3"/>
                <w:w w:val="80"/>
                <w:sz w:val="17"/>
              </w:rPr>
              <w:t>contextualización</w:t>
            </w:r>
          </w:p>
        </w:tc>
      </w:tr>
    </w:tbl>
    <w:p>
      <w:pPr>
        <w:pStyle w:val="BodyText"/>
        <w:spacing w:before="12"/>
        <w:rPr>
          <w:sz w:val="13"/>
        </w:rPr>
      </w:pPr>
    </w:p>
    <w:p>
      <w:pPr>
        <w:spacing w:before="65"/>
        <w:ind w:left="3425" w:right="1440" w:firstLine="0"/>
        <w:jc w:val="left"/>
        <w:rPr>
          <w:b/>
          <w:sz w:val="20"/>
        </w:rPr>
      </w:pPr>
      <w:bookmarkStart w:name="_bookmark158" w:id="210"/>
      <w:bookmarkEnd w:id="210"/>
      <w:r>
        <w:rPr/>
      </w:r>
      <w:r>
        <w:rPr>
          <w:b/>
          <w:w w:val="70"/>
          <w:sz w:val="20"/>
        </w:rPr>
        <w:t>Imagen 103 Cuadro Sintético de la Crítica Sistémica realizado al CEDETEC, Museo de Chocolate y MUMCI en su dimensión Estética.</w:t>
      </w:r>
    </w:p>
    <w:p>
      <w:pPr>
        <w:spacing w:after="0"/>
        <w:jc w:val="left"/>
        <w:rPr>
          <w:sz w:val="20"/>
        </w:rPr>
        <w:sectPr>
          <w:pgSz w:w="16840" w:h="11910" w:orient="landscape"/>
          <w:pgMar w:header="822" w:footer="1444" w:top="1100" w:bottom="1640" w:left="1440" w:right="0"/>
        </w:sectPr>
      </w:pPr>
    </w:p>
    <w:p>
      <w:pPr>
        <w:pStyle w:val="BodyText"/>
        <w:rPr>
          <w:b/>
        </w:rPr>
      </w:pPr>
    </w:p>
    <w:p>
      <w:pPr>
        <w:spacing w:after="0"/>
        <w:sectPr>
          <w:footerReference w:type="default" r:id="rId205"/>
          <w:pgSz w:w="16840" w:h="11910" w:orient="landscape"/>
          <w:pgMar w:footer="1305" w:header="822" w:top="1100" w:bottom="1500" w:left="1160" w:right="180"/>
          <w:pgNumType w:start="13"/>
        </w:sectPr>
      </w:pPr>
    </w:p>
    <w:p>
      <w:pPr>
        <w:pStyle w:val="Heading2"/>
        <w:numPr>
          <w:ilvl w:val="2"/>
          <w:numId w:val="39"/>
        </w:numPr>
        <w:tabs>
          <w:tab w:pos="3388" w:val="left" w:leader="none"/>
          <w:tab w:pos="3389" w:val="left" w:leader="none"/>
        </w:tabs>
        <w:spacing w:line="240" w:lineRule="auto" w:before="63" w:after="0"/>
        <w:ind w:left="3388" w:right="871" w:hanging="720"/>
        <w:jc w:val="left"/>
      </w:pPr>
      <w:bookmarkStart w:name="_bookmark159" w:id="211"/>
      <w:bookmarkEnd w:id="211"/>
      <w:r>
        <w:rPr>
          <w:b w:val="0"/>
        </w:rPr>
      </w:r>
      <w:bookmarkStart w:name="_bookmark159" w:id="212"/>
      <w:bookmarkEnd w:id="212"/>
      <w:r>
        <w:rPr>
          <w:w w:val="70"/>
        </w:rPr>
        <w:t>I</w:t>
      </w:r>
      <w:r>
        <w:rPr>
          <w:w w:val="70"/>
        </w:rPr>
        <w:t>nmersión</w:t>
      </w:r>
      <w:r>
        <w:rPr>
          <w:spacing w:val="-22"/>
          <w:w w:val="70"/>
        </w:rPr>
        <w:t> </w:t>
      </w:r>
      <w:r>
        <w:rPr>
          <w:w w:val="70"/>
        </w:rPr>
        <w:t>de</w:t>
      </w:r>
      <w:r>
        <w:rPr>
          <w:spacing w:val="-19"/>
          <w:w w:val="70"/>
        </w:rPr>
        <w:t> </w:t>
      </w:r>
      <w:r>
        <w:rPr>
          <w:w w:val="70"/>
        </w:rPr>
        <w:t>la</w:t>
      </w:r>
      <w:r>
        <w:rPr>
          <w:spacing w:val="-20"/>
          <w:w w:val="70"/>
        </w:rPr>
        <w:t> </w:t>
      </w:r>
      <w:r>
        <w:rPr>
          <w:w w:val="70"/>
        </w:rPr>
        <w:t>Crítica</w:t>
      </w:r>
      <w:r>
        <w:rPr>
          <w:spacing w:val="-19"/>
          <w:w w:val="70"/>
        </w:rPr>
        <w:t> </w:t>
      </w:r>
      <w:r>
        <w:rPr>
          <w:w w:val="70"/>
        </w:rPr>
        <w:t>Sistémica</w:t>
      </w:r>
      <w:r>
        <w:rPr>
          <w:spacing w:val="-21"/>
          <w:w w:val="70"/>
        </w:rPr>
        <w:t> </w:t>
      </w:r>
      <w:r>
        <w:rPr>
          <w:w w:val="70"/>
        </w:rPr>
        <w:t>en</w:t>
      </w:r>
      <w:r>
        <w:rPr>
          <w:spacing w:val="-21"/>
          <w:w w:val="70"/>
        </w:rPr>
        <w:t> </w:t>
      </w:r>
      <w:r>
        <w:rPr>
          <w:w w:val="70"/>
        </w:rPr>
        <w:t>el Campo</w:t>
      </w:r>
      <w:r>
        <w:rPr>
          <w:spacing w:val="-36"/>
          <w:w w:val="70"/>
        </w:rPr>
        <w:t> </w:t>
      </w:r>
      <w:r>
        <w:rPr>
          <w:w w:val="70"/>
        </w:rPr>
        <w:t>de</w:t>
      </w:r>
      <w:r>
        <w:rPr>
          <w:spacing w:val="-35"/>
          <w:w w:val="70"/>
        </w:rPr>
        <w:t> </w:t>
      </w:r>
      <w:r>
        <w:rPr>
          <w:w w:val="70"/>
        </w:rPr>
        <w:t>Diseño</w:t>
      </w:r>
      <w:r>
        <w:rPr>
          <w:spacing w:val="-37"/>
          <w:w w:val="70"/>
        </w:rPr>
        <w:t> </w:t>
      </w:r>
      <w:r>
        <w:rPr>
          <w:w w:val="70"/>
        </w:rPr>
        <w:t>en</w:t>
      </w:r>
      <w:r>
        <w:rPr>
          <w:spacing w:val="-36"/>
          <w:w w:val="70"/>
        </w:rPr>
        <w:t> </w:t>
      </w:r>
      <w:r>
        <w:rPr>
          <w:w w:val="70"/>
        </w:rPr>
        <w:t>General.</w:t>
      </w:r>
    </w:p>
    <w:p>
      <w:pPr>
        <w:pStyle w:val="BodyText"/>
        <w:spacing w:line="271" w:lineRule="auto" w:before="235"/>
        <w:ind w:left="1674" w:right="312"/>
        <w:jc w:val="both"/>
      </w:pPr>
      <w:r>
        <w:rPr>
          <w:w w:val="75"/>
        </w:rPr>
        <w:t>Por sus condiciones de apertura y contextualización a la posmodernidad,</w:t>
      </w:r>
      <w:r>
        <w:rPr>
          <w:spacing w:val="-38"/>
          <w:w w:val="75"/>
        </w:rPr>
        <w:t> </w:t>
      </w:r>
      <w:r>
        <w:rPr>
          <w:w w:val="75"/>
        </w:rPr>
        <w:t>la Crítica</w:t>
      </w:r>
      <w:r>
        <w:rPr>
          <w:spacing w:val="-27"/>
          <w:w w:val="75"/>
        </w:rPr>
        <w:t> </w:t>
      </w:r>
      <w:r>
        <w:rPr>
          <w:w w:val="75"/>
        </w:rPr>
        <w:t>Sistémica</w:t>
      </w:r>
      <w:r>
        <w:rPr>
          <w:spacing w:val="-27"/>
          <w:w w:val="75"/>
        </w:rPr>
        <w:t> </w:t>
      </w:r>
      <w:r>
        <w:rPr>
          <w:w w:val="75"/>
        </w:rPr>
        <w:t>se</w:t>
      </w:r>
      <w:r>
        <w:rPr>
          <w:spacing w:val="-26"/>
          <w:w w:val="75"/>
        </w:rPr>
        <w:t> </w:t>
      </w:r>
      <w:r>
        <w:rPr>
          <w:w w:val="75"/>
        </w:rPr>
        <w:t>yergue</w:t>
      </w:r>
      <w:r>
        <w:rPr>
          <w:spacing w:val="-26"/>
          <w:w w:val="75"/>
        </w:rPr>
        <w:t> </w:t>
      </w:r>
      <w:r>
        <w:rPr>
          <w:w w:val="75"/>
        </w:rPr>
        <w:t>ante</w:t>
      </w:r>
      <w:r>
        <w:rPr>
          <w:spacing w:val="-25"/>
          <w:w w:val="75"/>
        </w:rPr>
        <w:t> </w:t>
      </w:r>
      <w:r>
        <w:rPr>
          <w:w w:val="75"/>
        </w:rPr>
        <w:t>una</w:t>
      </w:r>
      <w:r>
        <w:rPr>
          <w:spacing w:val="-25"/>
          <w:w w:val="75"/>
        </w:rPr>
        <w:t> </w:t>
      </w:r>
      <w:r>
        <w:rPr>
          <w:w w:val="75"/>
        </w:rPr>
        <w:t>posible</w:t>
      </w:r>
      <w:r>
        <w:rPr>
          <w:spacing w:val="-26"/>
          <w:w w:val="75"/>
        </w:rPr>
        <w:t> </w:t>
      </w:r>
      <w:r>
        <w:rPr>
          <w:w w:val="75"/>
        </w:rPr>
        <w:t>aplicación</w:t>
      </w:r>
      <w:r>
        <w:rPr>
          <w:spacing w:val="-25"/>
          <w:w w:val="75"/>
        </w:rPr>
        <w:t> </w:t>
      </w:r>
      <w:r>
        <w:rPr>
          <w:w w:val="75"/>
        </w:rPr>
        <w:t>en</w:t>
      </w:r>
      <w:r>
        <w:rPr>
          <w:spacing w:val="-26"/>
          <w:w w:val="75"/>
        </w:rPr>
        <w:t> </w:t>
      </w:r>
      <w:r>
        <w:rPr>
          <w:w w:val="75"/>
        </w:rPr>
        <w:t>el</w:t>
      </w:r>
      <w:r>
        <w:rPr>
          <w:spacing w:val="-29"/>
          <w:w w:val="75"/>
        </w:rPr>
        <w:t> </w:t>
      </w:r>
      <w:r>
        <w:rPr>
          <w:w w:val="75"/>
        </w:rPr>
        <w:t>campo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diseño, </w:t>
      </w:r>
      <w:r>
        <w:rPr>
          <w:w w:val="85"/>
        </w:rPr>
        <w:t>donde</w:t>
      </w:r>
      <w:r>
        <w:rPr>
          <w:spacing w:val="-6"/>
          <w:w w:val="85"/>
        </w:rPr>
        <w:t> </w:t>
      </w:r>
      <w:r>
        <w:rPr>
          <w:w w:val="85"/>
        </w:rPr>
        <w:t>cualquier</w:t>
      </w:r>
      <w:r>
        <w:rPr>
          <w:spacing w:val="-6"/>
          <w:w w:val="85"/>
        </w:rPr>
        <w:t> </w:t>
      </w:r>
      <w:r>
        <w:rPr>
          <w:w w:val="85"/>
        </w:rPr>
        <w:t>objeto</w:t>
      </w:r>
      <w:r>
        <w:rPr>
          <w:spacing w:val="-6"/>
          <w:w w:val="85"/>
        </w:rPr>
        <w:t> </w:t>
      </w:r>
      <w:r>
        <w:rPr>
          <w:w w:val="85"/>
        </w:rPr>
        <w:t>producido</w:t>
      </w:r>
      <w:r>
        <w:rPr>
          <w:spacing w:val="-7"/>
          <w:w w:val="85"/>
        </w:rPr>
        <w:t> </w:t>
      </w:r>
      <w:r>
        <w:rPr>
          <w:w w:val="85"/>
        </w:rPr>
        <w:t>por</w:t>
      </w:r>
      <w:r>
        <w:rPr>
          <w:spacing w:val="-6"/>
          <w:w w:val="85"/>
        </w:rPr>
        <w:t> </w:t>
      </w:r>
      <w:r>
        <w:rPr>
          <w:w w:val="85"/>
        </w:rPr>
        <w:t>el</w:t>
      </w:r>
      <w:r>
        <w:rPr>
          <w:spacing w:val="-7"/>
          <w:w w:val="85"/>
        </w:rPr>
        <w:t> </w:t>
      </w:r>
      <w:r>
        <w:rPr>
          <w:w w:val="85"/>
        </w:rPr>
        <w:t>hombre</w:t>
      </w:r>
      <w:r>
        <w:rPr>
          <w:spacing w:val="-7"/>
          <w:w w:val="85"/>
        </w:rPr>
        <w:t> </w:t>
      </w:r>
      <w:r>
        <w:rPr>
          <w:w w:val="85"/>
        </w:rPr>
        <w:t>sea</w:t>
      </w:r>
      <w:r>
        <w:rPr>
          <w:spacing w:val="-6"/>
          <w:w w:val="85"/>
        </w:rPr>
        <w:t> </w:t>
      </w:r>
      <w:r>
        <w:rPr>
          <w:w w:val="85"/>
        </w:rPr>
        <w:t>sometido</w:t>
      </w:r>
      <w:r>
        <w:rPr>
          <w:spacing w:val="-6"/>
          <w:w w:val="85"/>
        </w:rPr>
        <w:t> </w:t>
      </w:r>
      <w:r>
        <w:rPr>
          <w:w w:val="85"/>
        </w:rPr>
        <w:t>a</w:t>
      </w:r>
      <w:r>
        <w:rPr>
          <w:spacing w:val="-5"/>
          <w:w w:val="85"/>
        </w:rPr>
        <w:t> </w:t>
      </w:r>
      <w:r>
        <w:rPr>
          <w:w w:val="85"/>
        </w:rPr>
        <w:t>la </w:t>
      </w:r>
      <w:r>
        <w:rPr>
          <w:w w:val="75"/>
        </w:rPr>
        <w:t>interpretación</w:t>
      </w:r>
      <w:r>
        <w:rPr>
          <w:spacing w:val="-20"/>
          <w:w w:val="75"/>
        </w:rPr>
        <w:t> </w:t>
      </w:r>
      <w:r>
        <w:rPr>
          <w:w w:val="75"/>
        </w:rPr>
        <w:t>analógica,</w:t>
      </w:r>
      <w:r>
        <w:rPr>
          <w:spacing w:val="-22"/>
          <w:w w:val="75"/>
        </w:rPr>
        <w:t> </w:t>
      </w:r>
      <w:r>
        <w:rPr>
          <w:w w:val="75"/>
        </w:rPr>
        <w:t>conducida</w:t>
      </w:r>
      <w:r>
        <w:rPr>
          <w:spacing w:val="-20"/>
          <w:w w:val="75"/>
        </w:rPr>
        <w:t> </w:t>
      </w:r>
      <w:r>
        <w:rPr>
          <w:w w:val="75"/>
        </w:rPr>
        <w:t>por</w:t>
      </w:r>
      <w:r>
        <w:rPr>
          <w:spacing w:val="-20"/>
          <w:w w:val="75"/>
        </w:rPr>
        <w:t> </w:t>
      </w:r>
      <w:r>
        <w:rPr>
          <w:w w:val="75"/>
        </w:rPr>
        <w:t>los</w:t>
      </w:r>
      <w:r>
        <w:rPr>
          <w:spacing w:val="-20"/>
          <w:w w:val="75"/>
        </w:rPr>
        <w:t> </w:t>
      </w:r>
      <w:r>
        <w:rPr>
          <w:w w:val="75"/>
        </w:rPr>
        <w:t>conceptos</w:t>
      </w:r>
      <w:r>
        <w:rPr>
          <w:spacing w:val="-19"/>
          <w:w w:val="75"/>
        </w:rPr>
        <w:t> </w:t>
      </w:r>
      <w:r>
        <w:rPr>
          <w:w w:val="75"/>
        </w:rPr>
        <w:t>propuestos,</w:t>
      </w:r>
      <w:r>
        <w:rPr>
          <w:spacing w:val="-22"/>
          <w:w w:val="75"/>
        </w:rPr>
        <w:t> </w:t>
      </w:r>
      <w:r>
        <w:rPr>
          <w:w w:val="75"/>
        </w:rPr>
        <w:t>tal</w:t>
      </w:r>
      <w:r>
        <w:rPr>
          <w:spacing w:val="-24"/>
          <w:w w:val="75"/>
        </w:rPr>
        <w:t> </w:t>
      </w:r>
      <w:r>
        <w:rPr>
          <w:w w:val="75"/>
        </w:rPr>
        <w:t>cual</w:t>
      </w:r>
      <w:r>
        <w:rPr>
          <w:spacing w:val="-24"/>
          <w:w w:val="75"/>
        </w:rPr>
        <w:t> </w:t>
      </w:r>
      <w:r>
        <w:rPr>
          <w:w w:val="75"/>
        </w:rPr>
        <w:t>se </w:t>
      </w:r>
      <w:r>
        <w:rPr>
          <w:spacing w:val="1"/>
          <w:w w:val="71"/>
        </w:rPr>
        <w:t>a</w:t>
      </w:r>
      <w:r>
        <w:rPr>
          <w:spacing w:val="-2"/>
          <w:w w:val="68"/>
        </w:rPr>
        <w:t>p</w:t>
      </w:r>
      <w:r>
        <w:rPr>
          <w:spacing w:val="1"/>
          <w:w w:val="91"/>
        </w:rPr>
        <w:t>r</w:t>
      </w:r>
      <w:r>
        <w:rPr>
          <w:w w:val="75"/>
        </w:rPr>
        <w:t>e</w:t>
      </w:r>
      <w:r>
        <w:rPr>
          <w:spacing w:val="1"/>
          <w:w w:val="75"/>
        </w:rPr>
        <w:t>c</w:t>
      </w:r>
      <w:r>
        <w:rPr>
          <w:spacing w:val="-2"/>
          <w:w w:val="77"/>
        </w:rPr>
        <w:t>i</w:t>
      </w:r>
      <w:r>
        <w:rPr>
          <w:w w:val="71"/>
        </w:rPr>
        <w:t>a</w:t>
      </w:r>
      <w:r>
        <w:rPr>
          <w:spacing w:val="-29"/>
        </w:rPr>
        <w:t> </w:t>
      </w:r>
      <w:r>
        <w:rPr>
          <w:spacing w:val="1"/>
          <w:w w:val="70"/>
        </w:rPr>
        <w:t>e</w:t>
      </w:r>
      <w:r>
        <w:rPr>
          <w:w w:val="67"/>
        </w:rPr>
        <w:t>n</w:t>
      </w:r>
      <w:r>
        <w:rPr>
          <w:spacing w:val="-32"/>
        </w:rPr>
        <w:t> </w:t>
      </w:r>
      <w:r>
        <w:rPr>
          <w:spacing w:val="1"/>
          <w:w w:val="70"/>
        </w:rPr>
        <w:t>e</w:t>
      </w:r>
      <w:r>
        <w:rPr>
          <w:w w:val="77"/>
        </w:rPr>
        <w:t>l</w:t>
      </w:r>
      <w:r>
        <w:rPr>
          <w:spacing w:val="-30"/>
        </w:rPr>
        <w:t> </w:t>
      </w:r>
      <w:r>
        <w:rPr>
          <w:w w:val="75"/>
        </w:rPr>
        <w:t>e</w:t>
      </w:r>
      <w:r>
        <w:rPr>
          <w:spacing w:val="1"/>
          <w:w w:val="75"/>
        </w:rPr>
        <w:t>s</w:t>
      </w:r>
      <w:r>
        <w:rPr>
          <w:w w:val="67"/>
        </w:rPr>
        <w:t>q</w:t>
      </w:r>
      <w:r>
        <w:rPr>
          <w:spacing w:val="-2"/>
          <w:w w:val="67"/>
        </w:rPr>
        <w:t>u</w:t>
      </w:r>
      <w:r>
        <w:rPr>
          <w:w w:val="69"/>
        </w:rPr>
        <w:t>em</w:t>
      </w:r>
      <w:r>
        <w:rPr>
          <w:w w:val="71"/>
        </w:rPr>
        <w:t>a</w:t>
      </w:r>
      <w:r>
        <w:rPr>
          <w:spacing w:val="-29"/>
        </w:rPr>
        <w:t> </w:t>
      </w:r>
      <w:r>
        <w:rPr>
          <w:spacing w:val="-1"/>
          <w:w w:val="68"/>
        </w:rPr>
        <w:t>(</w:t>
      </w:r>
      <w:r>
        <w:rPr>
          <w:spacing w:val="-3"/>
          <w:w w:val="53"/>
        </w:rPr>
        <w:t>I</w:t>
      </w:r>
      <w:r>
        <w:rPr>
          <w:spacing w:val="1"/>
          <w:w w:val="69"/>
        </w:rPr>
        <w:t>m</w:t>
      </w:r>
      <w:r>
        <w:rPr>
          <w:w w:val="71"/>
        </w:rPr>
        <w:t>a</w:t>
      </w:r>
      <w:r>
        <w:rPr>
          <w:spacing w:val="-2"/>
          <w:w w:val="68"/>
        </w:rPr>
        <w:t>g</w:t>
      </w:r>
      <w:r>
        <w:rPr>
          <w:spacing w:val="1"/>
          <w:w w:val="70"/>
        </w:rPr>
        <w:t>e</w:t>
      </w:r>
      <w:r>
        <w:rPr>
          <w:w w:val="67"/>
        </w:rPr>
        <w:t>n</w:t>
      </w:r>
      <w:r>
        <w:rPr>
          <w:spacing w:val="-27"/>
        </w:rPr>
        <w:t> </w:t>
      </w:r>
      <w:r>
        <w:rPr>
          <w:spacing w:val="-4"/>
          <w:w w:val="37"/>
        </w:rPr>
        <w:t>1</w:t>
      </w:r>
      <w:r>
        <w:rPr>
          <w:spacing w:val="-1"/>
          <w:w w:val="79"/>
        </w:rPr>
        <w:t>0</w:t>
      </w:r>
      <w:r>
        <w:rPr>
          <w:spacing w:val="2"/>
          <w:w w:val="70"/>
        </w:rPr>
        <w:t>4</w:t>
      </w:r>
      <w:r>
        <w:rPr>
          <w:spacing w:val="-1"/>
          <w:w w:val="62"/>
        </w:rPr>
        <w:t>).</w:t>
      </w:r>
    </w:p>
    <w:p>
      <w:pPr>
        <w:pStyle w:val="BodyText"/>
        <w:spacing w:before="10"/>
        <w:rPr>
          <w:sz w:val="17"/>
        </w:rPr>
      </w:pPr>
      <w:r>
        <w:rPr/>
        <w:pict>
          <v:group style="position:absolute;margin-left:172.737045pt;margin-top:12.730845pt;width:251.25pt;height:235.75pt;mso-position-horizontal-relative:page;mso-position-vertical-relative:paragraph;z-index:6232;mso-wrap-distance-left:0;mso-wrap-distance-right:0" coordorigin="3455,255" coordsize="5025,4715">
            <v:shape style="position:absolute;left:3466;top:432;width:5002;height:4526" coordorigin="3466,432" coordsize="5002,4526" path="m5967,432l3466,4958,8468,4958,5967,432xe" filled="true" fillcolor="#4f81bc" stroked="false">
              <v:path arrowok="t"/>
              <v:fill type="solid"/>
            </v:shape>
            <v:shape style="position:absolute;left:3466;top:432;width:5002;height:4526" coordorigin="3466,432" coordsize="5002,4526" path="m3466,4958l5967,432,8468,4958,3466,4958xe" filled="false" stroked="true" strokeweight="1.112237pt" strokecolor="#385d89">
              <v:path arrowok="t"/>
            </v:shape>
            <v:shape style="position:absolute;left:5468;top:1901;width:1006;height:380" type="#_x0000_t75" stroked="false">
              <v:imagedata r:id="rId93" o:title=""/>
            </v:shape>
            <v:rect style="position:absolute;left:5209;top:2443;width:1583;height:503" filled="true" fillcolor="#e229ba" stroked="false">
              <v:fill type="solid"/>
            </v:rect>
            <v:rect style="position:absolute;left:5209;top:2443;width:1583;height:503" filled="false" stroked="true" strokeweight="1.109316pt" strokecolor="#385d89"/>
            <v:shape style="position:absolute;left:5387;top:3452;width:1227;height:1341" type="#_x0000_t75" stroked="false">
              <v:imagedata r:id="rId94" o:title=""/>
            </v:shape>
            <v:shape style="position:absolute;left:6759;top:3449;width:1227;height:1341" type="#_x0000_t75" stroked="false">
              <v:imagedata r:id="rId94" o:title=""/>
            </v:shape>
            <v:rect style="position:absolute;left:6001;top:1249;width:884;height:377" filled="true" fillcolor="#92d050" stroked="false">
              <v:fill type="solid"/>
            </v:rect>
            <v:rect style="position:absolute;left:6001;top:1249;width:884;height:377" filled="false" stroked="true" strokeweight="1.109823pt" strokecolor="#385d89"/>
            <v:shape style="position:absolute;left:5583;top:1636;width:180;height:259" type="#_x0000_t75" stroked="false">
              <v:imagedata r:id="rId206" o:title=""/>
            </v:shape>
            <v:shape style="position:absolute;left:5967;top:1626;width:340;height:397" type="#_x0000_t75" stroked="false">
              <v:imagedata r:id="rId96" o:title=""/>
            </v:shape>
            <v:shape style="position:absolute;left:5936;top:2946;width:130;height:503" coordorigin="5936,2946" coordsize="130,503" path="m5952,3323l5945,3327,5938,3330,5936,3339,5940,3346,6001,3449,6017,3422,5987,3422,5987,3370,5964,3332,5960,3325,5952,3323xm5987,3370l5987,3422,6015,3422,6015,3415,5989,3415,6001,3394,5987,3370xm6050,3323l6042,3325,6038,3332,6015,3370,6015,3422,6017,3422,6062,3346,6066,3339,6064,3330,6050,3323xm6001,3394l5989,3415,6013,3415,6001,3394xm6015,3371l6001,3394,6013,3415,6015,3415,6015,3371xm6015,2946l5987,2946,5987,3371,6001,3394,6015,3371,6015,2946xe" filled="true" fillcolor="#000000" stroked="false">
              <v:path arrowok="t"/>
              <v:fill type="solid"/>
            </v:shape>
            <v:shape style="position:absolute;left:4859;top:2941;width:736;height:302" coordorigin="4859,2941" coordsize="736,302" path="m4937,3153l4859,3198,4937,3243,4941,3242,4944,3237,4943,3233,4891,3203,4870,3203,4870,3192,4891,3192,4943,3162,4944,3159,4941,3153,4937,3153xm4891,3192l4870,3192,4870,3203,4891,3203,4890,3202,4873,3202,4873,3193,4890,3193,4891,3192xm5221,3192l4891,3192,4881,3198,4891,3203,5230,3203,5232,3201,5232,3198,5221,3198,5221,3192xm4873,3193l4873,3202,4881,3198,4873,3193xm4881,3198l4873,3202,4890,3202,4881,3198xm5595,2941l5224,2941,5221,2943,5221,3198,5227,3192,5232,3192,5232,2952,5227,2952,5232,2946,5595,2946,5595,2941xm5232,3192l5227,3192,5221,3198,5232,3198,5232,3192xm4890,3193l4873,3193,4881,3198,4890,3193xm5232,2946l5227,2952,5232,2952,5232,2946xm5595,2946l5232,2946,5232,2952,5595,2952,5595,2946xe" filled="true" fillcolor="#497dba" stroked="false">
              <v:path arrowok="t"/>
              <v:fill type="solid"/>
            </v:shape>
            <v:line style="position:absolute" from="5556,2946" to="5556,3241" stroked="true" strokeweight="1.395897pt" strokecolor="#000000"/>
            <v:line style="position:absolute" from="4531,3244" to="5577,3237" stroked="true" strokeweight="1.385712pt" strokecolor="#000000"/>
            <v:shape style="position:absolute;left:6409;top:2946;width:938;height:324" type="#_x0000_t75" stroked="false">
              <v:imagedata r:id="rId97" o:title=""/>
            </v:shape>
            <v:shape style="position:absolute;left:4466;top:3236;width:130;height:251" type="#_x0000_t75" stroked="false">
              <v:imagedata r:id="rId207" o:title=""/>
            </v:shape>
            <v:shape style="position:absolute;left:7230;top:3244;width:237;height:371" type="#_x0000_t75" stroked="false">
              <v:imagedata r:id="rId99" o:title=""/>
            </v:shape>
            <v:shape style="position:absolute;left:5906;top:2281;width:130;height:251" type="#_x0000_t75" stroked="false">
              <v:imagedata r:id="rId208" o:title=""/>
            </v:shape>
            <v:shape style="position:absolute;left:5209;top:2443;width:1583;height:503" type="#_x0000_t202" filled="false" stroked="false">
              <v:textbox inset="0,0,0,0">
                <w:txbxContent>
                  <w:p>
                    <w:pPr>
                      <w:spacing w:line="247" w:lineRule="auto" w:before="71"/>
                      <w:ind w:left="261" w:right="0" w:hanging="124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w w:val="70"/>
                        <w:sz w:val="15"/>
                      </w:rPr>
                      <w:t>Interpretación Analógica del Objeto de Diseño</w:t>
                    </w:r>
                  </w:p>
                </w:txbxContent>
              </v:textbox>
              <w10:wrap type="none"/>
            </v:shape>
            <v:shape style="position:absolute;left:5333;top:255;width:1280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w w:val="60"/>
                        <w:sz w:val="20"/>
                      </w:rPr>
                      <w:t>DIMENSIÓN LÓGICA</w:t>
                    </w:r>
                  </w:p>
                </w:txbxContent>
              </v:textbox>
              <w10:wrap type="none"/>
            </v:shape>
            <v:shape style="position:absolute;left:5667;top:1240;width:1072;height:1017" type="#_x0000_t202" filled="false" stroked="false">
              <v:textbox inset="0,0,0,0">
                <w:txbxContent>
                  <w:p>
                    <w:pPr>
                      <w:spacing w:line="127" w:lineRule="exact" w:before="0"/>
                      <w:ind w:left="507" w:right="-20" w:hanging="25"/>
                      <w:jc w:val="left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w w:val="65"/>
                        <w:sz w:val="12"/>
                      </w:rPr>
                      <w:t>Configuración</w:t>
                    </w:r>
                  </w:p>
                  <w:p>
                    <w:pPr>
                      <w:spacing w:before="1"/>
                      <w:ind w:left="636" w:right="-20" w:hanging="129"/>
                      <w:jc w:val="left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w w:val="70"/>
                        <w:sz w:val="12"/>
                      </w:rPr>
                      <w:t>del Objeto de </w:t>
                    </w:r>
                    <w:r>
                      <w:rPr>
                        <w:b/>
                        <w:w w:val="75"/>
                        <w:sz w:val="12"/>
                      </w:rPr>
                      <w:t>Diseño</w:t>
                    </w: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10"/>
                      <w:rPr>
                        <w:sz w:val="11"/>
                      </w:rPr>
                    </w:pPr>
                  </w:p>
                  <w:p>
                    <w:pPr>
                      <w:spacing w:line="244" w:lineRule="auto" w:before="0"/>
                      <w:ind w:left="0" w:right="-20" w:firstLine="0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w w:val="70"/>
                        <w:sz w:val="13"/>
                      </w:rPr>
                      <w:t>Refiguración </w:t>
                    </w:r>
                    <w:r>
                      <w:rPr>
                        <w:b/>
                        <w:w w:val="65"/>
                        <w:sz w:val="13"/>
                      </w:rPr>
                      <w:t>(Connotativa)</w:t>
                    </w:r>
                  </w:p>
                </w:txbxContent>
              </v:textbox>
              <w10:wrap type="none"/>
            </v:shape>
            <v:shape style="position:absolute;left:4201;top:3058;width:1266;height:134" type="#_x0000_t202" filled="false" stroked="false">
              <v:textbox inset="0,0,0,0">
                <w:txbxContent>
                  <w:p>
                    <w:pPr>
                      <w:spacing w:line="133" w:lineRule="exact" w:before="0"/>
                      <w:ind w:left="0" w:right="-10" w:firstLine="0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w w:val="65"/>
                        <w:sz w:val="13"/>
                      </w:rPr>
                      <w:t>RAÍZ</w:t>
                    </w:r>
                    <w:r>
                      <w:rPr>
                        <w:b/>
                        <w:spacing w:val="-11"/>
                        <w:w w:val="65"/>
                        <w:sz w:val="13"/>
                      </w:rPr>
                      <w:t> </w:t>
                    </w:r>
                    <w:r>
                      <w:rPr>
                        <w:b/>
                        <w:w w:val="65"/>
                        <w:sz w:val="13"/>
                      </w:rPr>
                      <w:t>DE</w:t>
                    </w:r>
                    <w:r>
                      <w:rPr>
                        <w:b/>
                        <w:spacing w:val="-11"/>
                        <w:w w:val="65"/>
                        <w:sz w:val="13"/>
                      </w:rPr>
                      <w:t> </w:t>
                    </w:r>
                    <w:r>
                      <w:rPr>
                        <w:b/>
                        <w:w w:val="65"/>
                        <w:sz w:val="13"/>
                      </w:rPr>
                      <w:t>LA</w:t>
                    </w:r>
                    <w:r>
                      <w:rPr>
                        <w:b/>
                        <w:spacing w:val="-9"/>
                        <w:w w:val="65"/>
                        <w:sz w:val="13"/>
                      </w:rPr>
                      <w:t> </w:t>
                    </w:r>
                    <w:r>
                      <w:rPr>
                        <w:b/>
                        <w:w w:val="65"/>
                        <w:sz w:val="13"/>
                      </w:rPr>
                      <w:t>INTERPRETACIÓN</w:t>
                    </w:r>
                  </w:p>
                </w:txbxContent>
              </v:textbox>
              <w10:wrap type="none"/>
            </v:shape>
            <v:shape style="position:absolute;left:6816;top:3080;width:434;height:134" type="#_x0000_t202" filled="false" stroked="false">
              <v:textbox inset="0,0,0,0">
                <w:txbxContent>
                  <w:p>
                    <w:pPr>
                      <w:spacing w:line="133" w:lineRule="exact" w:before="0"/>
                      <w:ind w:left="0" w:right="0" w:firstLine="0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w w:val="65"/>
                        <w:sz w:val="13"/>
                      </w:rPr>
                      <w:t>PROCESO</w:t>
                    </w:r>
                  </w:p>
                </w:txbxContent>
              </v:textbox>
              <w10:wrap type="none"/>
            </v:shape>
            <v:shape style="position:absolute;left:5617;top:3187;width:366;height:134" type="#_x0000_t202" filled="false" stroked="false">
              <v:textbox inset="0,0,0,0">
                <w:txbxContent>
                  <w:p>
                    <w:pPr>
                      <w:spacing w:line="133" w:lineRule="exact" w:before="0"/>
                      <w:ind w:left="0" w:right="-1" w:firstLine="0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w w:val="60"/>
                        <w:sz w:val="13"/>
                      </w:rPr>
                      <w:t>IMPLICA</w:t>
                    </w:r>
                  </w:p>
                </w:txbxContent>
              </v:textbox>
              <w10:wrap type="none"/>
            </v:shape>
            <v:shape style="position:absolute;left:5492;top:3505;width:47;height:134" type="#_x0000_t202" filled="false" stroked="false">
              <v:textbox inset="0,0,0,0">
                <w:txbxContent>
                  <w:p>
                    <w:pPr>
                      <w:spacing w:line="133" w:lineRule="exact" w:before="0"/>
                      <w:ind w:left="0" w:right="0" w:firstLine="0"/>
                      <w:jc w:val="left"/>
                      <w:rPr>
                        <w:rFonts w:ascii="Arial" w:hAnsi="Arial"/>
                        <w:sz w:val="13"/>
                      </w:rPr>
                    </w:pPr>
                    <w:r>
                      <w:rPr>
                        <w:rFonts w:ascii="Arial" w:hAnsi="Arial"/>
                        <w:w w:val="103"/>
                        <w:sz w:val="13"/>
                      </w:rPr>
                      <w:t>•</w:t>
                    </w:r>
                  </w:p>
                </w:txbxContent>
              </v:textbox>
              <w10:wrap type="none"/>
            </v:shape>
            <v:shape style="position:absolute;left:5642;top:3502;width:794;height:1251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0" w:firstLine="0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w w:val="80"/>
                        <w:sz w:val="13"/>
                      </w:rPr>
                      <w:t>Interacciones</w:t>
                    </w:r>
                  </w:p>
                  <w:p>
                    <w:pPr>
                      <w:spacing w:line="244" w:lineRule="auto" w:before="2"/>
                      <w:ind w:left="0" w:right="0" w:firstLine="0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w w:val="65"/>
                        <w:sz w:val="13"/>
                      </w:rPr>
                      <w:t>Sujeto-Fenómeno </w:t>
                    </w:r>
                    <w:r>
                      <w:rPr>
                        <w:b/>
                        <w:w w:val="70"/>
                        <w:sz w:val="13"/>
                      </w:rPr>
                      <w:t>Diferenciaciones Relativizaciones </w:t>
                    </w:r>
                    <w:r>
                      <w:rPr>
                        <w:b/>
                        <w:w w:val="80"/>
                        <w:sz w:val="13"/>
                      </w:rPr>
                      <w:t>Coordinación Sistémica Helicoide dialéctico</w:t>
                    </w:r>
                  </w:p>
                </w:txbxContent>
              </v:textbox>
              <w10:wrap type="none"/>
            </v:shape>
            <v:shape style="position:absolute;left:6816;top:3494;width:800;height:296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0" w:firstLine="0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w w:val="60"/>
                        <w:sz w:val="13"/>
                      </w:rPr>
                      <w:t>ANALOGÍA  LÚDICA</w:t>
                    </w:r>
                  </w:p>
                  <w:p>
                    <w:pPr>
                      <w:spacing w:line="147" w:lineRule="exact" w:before="11"/>
                      <w:ind w:left="0" w:right="0" w:firstLine="0"/>
                      <w:jc w:val="left"/>
                      <w:rPr>
                        <w:rFonts w:ascii="Arial" w:hAnsi="Arial"/>
                        <w:sz w:val="13"/>
                      </w:rPr>
                    </w:pPr>
                    <w:r>
                      <w:rPr>
                        <w:rFonts w:ascii="Arial" w:hAnsi="Arial"/>
                        <w:w w:val="103"/>
                        <w:sz w:val="13"/>
                      </w:rPr>
                      <w:t>•</w:t>
                    </w:r>
                  </w:p>
                </w:txbxContent>
              </v:textbox>
              <w10:wrap type="none"/>
            </v:shape>
            <v:shape style="position:absolute;left:5492;top:3824;width:47;height:453" type="#_x0000_t202" filled="false" stroked="false">
              <v:textbox inset="0,0,0,0">
                <w:txbxContent>
                  <w:p>
                    <w:pPr>
                      <w:spacing w:line="135" w:lineRule="exact" w:before="0"/>
                      <w:ind w:left="0" w:right="0" w:firstLine="0"/>
                      <w:jc w:val="left"/>
                      <w:rPr>
                        <w:rFonts w:ascii="Arial" w:hAnsi="Arial"/>
                        <w:sz w:val="13"/>
                      </w:rPr>
                    </w:pPr>
                    <w:r>
                      <w:rPr>
                        <w:rFonts w:ascii="Arial" w:hAnsi="Arial"/>
                        <w:w w:val="103"/>
                        <w:sz w:val="13"/>
                      </w:rPr>
                      <w:t>•</w:t>
                    </w:r>
                  </w:p>
                  <w:p>
                    <w:pPr>
                      <w:spacing w:before="10"/>
                      <w:ind w:left="0" w:right="0" w:firstLine="0"/>
                      <w:jc w:val="left"/>
                      <w:rPr>
                        <w:rFonts w:ascii="Arial" w:hAnsi="Arial"/>
                        <w:sz w:val="13"/>
                      </w:rPr>
                    </w:pPr>
                    <w:r>
                      <w:rPr>
                        <w:rFonts w:ascii="Arial" w:hAnsi="Arial"/>
                        <w:w w:val="103"/>
                        <w:sz w:val="13"/>
                      </w:rPr>
                      <w:t>•</w:t>
                    </w:r>
                  </w:p>
                  <w:p>
                    <w:pPr>
                      <w:spacing w:line="147" w:lineRule="exact" w:before="10"/>
                      <w:ind w:left="0" w:right="0" w:firstLine="0"/>
                      <w:jc w:val="left"/>
                      <w:rPr>
                        <w:rFonts w:ascii="Arial" w:hAnsi="Arial"/>
                        <w:sz w:val="13"/>
                      </w:rPr>
                    </w:pPr>
                    <w:r>
                      <w:rPr>
                        <w:rFonts w:ascii="Arial" w:hAnsi="Arial"/>
                        <w:w w:val="103"/>
                        <w:sz w:val="13"/>
                      </w:rPr>
                      <w:t>•</w:t>
                    </w:r>
                  </w:p>
                </w:txbxContent>
              </v:textbox>
              <w10:wrap type="none"/>
            </v:shape>
            <v:shape style="position:absolute;left:6816;top:3976;width:47;height:134" type="#_x0000_t202" filled="false" stroked="false">
              <v:textbox inset="0,0,0,0">
                <w:txbxContent>
                  <w:p>
                    <w:pPr>
                      <w:spacing w:line="133" w:lineRule="exact" w:before="0"/>
                      <w:ind w:left="0" w:right="0" w:firstLine="0"/>
                      <w:jc w:val="left"/>
                      <w:rPr>
                        <w:rFonts w:ascii="Arial" w:hAnsi="Arial"/>
                        <w:sz w:val="13"/>
                      </w:rPr>
                    </w:pPr>
                    <w:r>
                      <w:rPr>
                        <w:rFonts w:ascii="Arial" w:hAnsi="Arial"/>
                        <w:w w:val="103"/>
                        <w:sz w:val="13"/>
                      </w:rPr>
                      <w:t>•</w:t>
                    </w:r>
                  </w:p>
                </w:txbxContent>
              </v:textbox>
              <w10:wrap type="none"/>
            </v:shape>
            <v:shape style="position:absolute;left:5492;top:4463;width:47;height:134" type="#_x0000_t202" filled="false" stroked="false">
              <v:textbox inset="0,0,0,0">
                <w:txbxContent>
                  <w:p>
                    <w:pPr>
                      <w:spacing w:line="133" w:lineRule="exact" w:before="0"/>
                      <w:ind w:left="0" w:right="0" w:firstLine="0"/>
                      <w:jc w:val="left"/>
                      <w:rPr>
                        <w:rFonts w:ascii="Arial" w:hAnsi="Arial"/>
                        <w:sz w:val="13"/>
                      </w:rPr>
                    </w:pPr>
                    <w:r>
                      <w:rPr>
                        <w:rFonts w:ascii="Arial" w:hAnsi="Arial"/>
                        <w:w w:val="103"/>
                        <w:sz w:val="13"/>
                      </w:rPr>
                      <w:t>•</w:t>
                    </w:r>
                  </w:p>
                </w:txbxContent>
              </v:textbox>
              <w10:wrap type="none"/>
            </v:shape>
            <v:shape style="position:absolute;left:6816;top:4295;width:47;height:294" type="#_x0000_t202" filled="false" stroked="false">
              <v:textbox inset="0,0,0,0">
                <w:txbxContent>
                  <w:p>
                    <w:pPr>
                      <w:spacing w:line="135" w:lineRule="exact" w:before="0"/>
                      <w:ind w:left="0" w:right="0" w:firstLine="0"/>
                      <w:jc w:val="left"/>
                      <w:rPr>
                        <w:rFonts w:ascii="Arial" w:hAnsi="Arial"/>
                        <w:sz w:val="13"/>
                      </w:rPr>
                    </w:pPr>
                    <w:r>
                      <w:rPr>
                        <w:rFonts w:ascii="Arial" w:hAnsi="Arial"/>
                        <w:w w:val="103"/>
                        <w:sz w:val="13"/>
                      </w:rPr>
                      <w:t>•</w:t>
                    </w:r>
                  </w:p>
                  <w:p>
                    <w:pPr>
                      <w:spacing w:line="147" w:lineRule="exact" w:before="10"/>
                      <w:ind w:left="0" w:right="0" w:firstLine="0"/>
                      <w:jc w:val="left"/>
                      <w:rPr>
                        <w:rFonts w:ascii="Arial" w:hAnsi="Arial"/>
                        <w:sz w:val="13"/>
                      </w:rPr>
                    </w:pPr>
                    <w:r>
                      <w:rPr>
                        <w:rFonts w:ascii="Arial" w:hAnsi="Arial"/>
                        <w:w w:val="103"/>
                        <w:sz w:val="13"/>
                      </w:rPr>
                      <w:t>•</w:t>
                    </w:r>
                  </w:p>
                </w:txbxContent>
              </v:textbox>
              <w10:wrap type="none"/>
            </v:shape>
            <v:shape style="position:absolute;left:6966;top:3654;width:1008;height:1092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6" w:firstLine="0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w w:val="70"/>
                        <w:sz w:val="13"/>
                      </w:rPr>
                      <w:t>Simulación de los</w:t>
                    </w:r>
                  </w:p>
                  <w:p>
                    <w:pPr>
                      <w:spacing w:line="244" w:lineRule="auto" w:before="2"/>
                      <w:ind w:left="0" w:right="-16" w:firstLine="0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w w:val="70"/>
                        <w:sz w:val="13"/>
                      </w:rPr>
                      <w:t>conceptos</w:t>
                    </w:r>
                    <w:r>
                      <w:rPr>
                        <w:b/>
                        <w:spacing w:val="-9"/>
                        <w:w w:val="70"/>
                        <w:sz w:val="13"/>
                      </w:rPr>
                      <w:t> </w:t>
                    </w:r>
                    <w:r>
                      <w:rPr>
                        <w:b/>
                        <w:w w:val="70"/>
                        <w:sz w:val="13"/>
                      </w:rPr>
                      <w:t>analogados </w:t>
                    </w:r>
                    <w:r>
                      <w:rPr>
                        <w:b/>
                        <w:w w:val="75"/>
                        <w:sz w:val="13"/>
                      </w:rPr>
                      <w:t>Romper articulación </w:t>
                    </w:r>
                    <w:r>
                      <w:rPr>
                        <w:b/>
                        <w:w w:val="80"/>
                        <w:sz w:val="13"/>
                      </w:rPr>
                      <w:t>analógica</w:t>
                    </w:r>
                  </w:p>
                  <w:p>
                    <w:pPr>
                      <w:spacing w:line="244" w:lineRule="auto" w:before="0"/>
                      <w:ind w:left="0" w:right="5" w:firstLine="0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w w:val="80"/>
                        <w:sz w:val="13"/>
                      </w:rPr>
                      <w:t>Invertir analogías </w:t>
                    </w:r>
                    <w:r>
                      <w:rPr>
                        <w:b/>
                        <w:w w:val="70"/>
                        <w:sz w:val="13"/>
                      </w:rPr>
                      <w:t>Analogías basadas en nuevos conceptos</w:t>
                    </w:r>
                  </w:p>
                </w:txbxContent>
              </v:textbox>
              <w10:wrap type="none"/>
            </v:shape>
            <v:shape style="position:absolute;left:4986;top:1249;width:921;height:378" type="#_x0000_t202" filled="true" fillcolor="#92d050" stroked="true" strokeweight="1.109756pt" strokecolor="#385d89">
              <v:textbox inset="0,0,0,0">
                <w:txbxContent>
                  <w:p>
                    <w:pPr>
                      <w:spacing w:before="34"/>
                      <w:ind w:left="100" w:right="0" w:hanging="14"/>
                      <w:jc w:val="left"/>
                      <w:rPr>
                        <w:b/>
                        <w:sz w:val="12"/>
                      </w:rPr>
                    </w:pPr>
                    <w:r>
                      <w:rPr>
                        <w:b/>
                        <w:w w:val="70"/>
                        <w:sz w:val="12"/>
                      </w:rPr>
                      <w:t>Prefiguración del </w:t>
                    </w:r>
                    <w:r>
                      <w:rPr>
                        <w:b/>
                        <w:w w:val="65"/>
                        <w:sz w:val="12"/>
                      </w:rPr>
                      <w:t>Objeto de Diseño</w:t>
                    </w:r>
                  </w:p>
                </w:txbxContent>
              </v:textbox>
              <v:fill type="solid"/>
              <w10:wrap type="none"/>
            </v:shape>
            <v:shape style="position:absolute;left:3909;top:3449;width:1203;height:1320" type="#_x0000_t202" filled="true" fillcolor="#ffff00" stroked="true" strokeweight="1.113050pt" strokecolor="#385d89">
              <v:textbox inset="0,0,0,0">
                <w:txbxContent>
                  <w:p>
                    <w:pPr>
                      <w:spacing w:line="244" w:lineRule="auto" w:before="34"/>
                      <w:ind w:left="145" w:right="0" w:firstLine="32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w w:val="65"/>
                        <w:sz w:val="13"/>
                      </w:rPr>
                      <w:t>MANIFESTACIONES MICROCULTURALES:</w:t>
                    </w:r>
                  </w:p>
                  <w:p>
                    <w:pPr>
                      <w:numPr>
                        <w:ilvl w:val="0"/>
                        <w:numId w:val="50"/>
                      </w:numPr>
                      <w:tabs>
                        <w:tab w:pos="221" w:val="left" w:leader="none"/>
                      </w:tabs>
                      <w:spacing w:line="242" w:lineRule="auto" w:before="0"/>
                      <w:ind w:left="220" w:right="213" w:hanging="150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w w:val="70"/>
                        <w:sz w:val="13"/>
                      </w:rPr>
                      <w:t>Configuraciones </w:t>
                    </w:r>
                    <w:r>
                      <w:rPr>
                        <w:b/>
                        <w:w w:val="80"/>
                        <w:sz w:val="13"/>
                      </w:rPr>
                      <w:t>Fijas</w:t>
                    </w:r>
                  </w:p>
                  <w:p>
                    <w:pPr>
                      <w:numPr>
                        <w:ilvl w:val="0"/>
                        <w:numId w:val="50"/>
                      </w:numPr>
                      <w:tabs>
                        <w:tab w:pos="221" w:val="left" w:leader="none"/>
                      </w:tabs>
                      <w:spacing w:before="1"/>
                      <w:ind w:left="220" w:right="0" w:hanging="150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w w:val="80"/>
                        <w:sz w:val="13"/>
                      </w:rPr>
                      <w:t>Configuraciones</w:t>
                    </w:r>
                  </w:p>
                  <w:p>
                    <w:pPr>
                      <w:spacing w:before="2"/>
                      <w:ind w:left="220" w:right="0" w:firstLine="0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w w:val="80"/>
                        <w:sz w:val="13"/>
                      </w:rPr>
                      <w:t>Semifijas</w:t>
                    </w:r>
                  </w:p>
                  <w:p>
                    <w:pPr>
                      <w:numPr>
                        <w:ilvl w:val="0"/>
                        <w:numId w:val="50"/>
                      </w:numPr>
                      <w:tabs>
                        <w:tab w:pos="221" w:val="left" w:leader="none"/>
                      </w:tabs>
                      <w:spacing w:line="242" w:lineRule="auto" w:before="2"/>
                      <w:ind w:left="220" w:right="213" w:hanging="150"/>
                      <w:jc w:val="left"/>
                      <w:rPr>
                        <w:b/>
                        <w:sz w:val="13"/>
                      </w:rPr>
                    </w:pPr>
                    <w:r>
                      <w:rPr>
                        <w:b/>
                        <w:w w:val="70"/>
                        <w:sz w:val="13"/>
                      </w:rPr>
                      <w:t>Configuraciones </w:t>
                    </w:r>
                    <w:r>
                      <w:rPr>
                        <w:b/>
                        <w:w w:val="80"/>
                        <w:sz w:val="13"/>
                      </w:rPr>
                      <w:t>Informales</w:t>
                    </w:r>
                  </w:p>
                </w:txbxContent>
              </v:textbox>
              <v:fill type="solid"/>
              <w10:wrap type="none"/>
            </v:shape>
            <w10:wrap type="topAndBottom"/>
          </v:group>
        </w:pict>
      </w:r>
    </w:p>
    <w:p>
      <w:pPr>
        <w:tabs>
          <w:tab w:pos="6603" w:val="left" w:leader="none"/>
        </w:tabs>
        <w:spacing w:before="4"/>
        <w:ind w:left="1724" w:right="0" w:firstLine="0"/>
        <w:jc w:val="both"/>
        <w:rPr>
          <w:b/>
          <w:sz w:val="20"/>
        </w:rPr>
      </w:pPr>
      <w:r>
        <w:rPr>
          <w:b/>
          <w:w w:val="65"/>
          <w:position w:val="-1"/>
          <w:sz w:val="20"/>
        </w:rPr>
        <w:t>DIMENSIÓN</w:t>
      </w:r>
      <w:r>
        <w:rPr>
          <w:b/>
          <w:spacing w:val="-21"/>
          <w:w w:val="65"/>
          <w:position w:val="-1"/>
          <w:sz w:val="20"/>
        </w:rPr>
        <w:t> </w:t>
      </w:r>
      <w:r>
        <w:rPr>
          <w:b/>
          <w:w w:val="65"/>
          <w:position w:val="-1"/>
          <w:sz w:val="20"/>
        </w:rPr>
        <w:t>ÉTICA</w:t>
        <w:tab/>
      </w:r>
      <w:r>
        <w:rPr>
          <w:b/>
          <w:w w:val="60"/>
          <w:sz w:val="20"/>
        </w:rPr>
        <w:t>DIMENSIÓN</w:t>
      </w:r>
      <w:r>
        <w:rPr>
          <w:b/>
          <w:spacing w:val="32"/>
          <w:w w:val="60"/>
          <w:sz w:val="20"/>
        </w:rPr>
        <w:t> </w:t>
      </w:r>
      <w:r>
        <w:rPr>
          <w:b/>
          <w:w w:val="60"/>
          <w:sz w:val="20"/>
        </w:rPr>
        <w:t>ESTÉTIC</w:t>
      </w:r>
    </w:p>
    <w:p>
      <w:pPr>
        <w:spacing w:before="190"/>
        <w:ind w:left="4057" w:right="70" w:hanging="2228"/>
        <w:jc w:val="left"/>
        <w:rPr>
          <w:b/>
          <w:sz w:val="20"/>
        </w:rPr>
      </w:pPr>
      <w:bookmarkStart w:name="_bookmark160" w:id="213"/>
      <w:bookmarkEnd w:id="213"/>
      <w:r>
        <w:rPr/>
      </w:r>
      <w:r>
        <w:rPr>
          <w:b/>
          <w:w w:val="70"/>
          <w:sz w:val="20"/>
        </w:rPr>
        <w:t>Imagen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104</w:t>
      </w:r>
      <w:r>
        <w:rPr>
          <w:b/>
          <w:spacing w:val="19"/>
          <w:w w:val="70"/>
          <w:sz w:val="20"/>
        </w:rPr>
        <w:t> </w:t>
      </w:r>
      <w:r>
        <w:rPr>
          <w:b/>
          <w:w w:val="70"/>
          <w:sz w:val="20"/>
        </w:rPr>
        <w:t>Inmersión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las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Estrategias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Crítica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Sistémica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independiente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del </w:t>
      </w:r>
      <w:r>
        <w:rPr>
          <w:b/>
          <w:w w:val="65"/>
          <w:sz w:val="20"/>
        </w:rPr>
        <w:t>Objeto de</w:t>
      </w:r>
      <w:r>
        <w:rPr>
          <w:b/>
          <w:spacing w:val="-6"/>
          <w:w w:val="65"/>
          <w:sz w:val="20"/>
        </w:rPr>
        <w:t> </w:t>
      </w:r>
      <w:r>
        <w:rPr>
          <w:b/>
          <w:w w:val="65"/>
          <w:sz w:val="20"/>
        </w:rPr>
        <w:t>Diseño.</w:t>
      </w:r>
    </w:p>
    <w:p>
      <w:pPr>
        <w:pStyle w:val="BodyText"/>
        <w:spacing w:line="271" w:lineRule="auto" w:before="59"/>
        <w:ind w:left="352" w:right="1241"/>
        <w:jc w:val="both"/>
      </w:pPr>
      <w:r>
        <w:rPr/>
        <w:br w:type="column"/>
      </w:r>
      <w:r>
        <w:rPr>
          <w:w w:val="80"/>
        </w:rPr>
        <w:t>Los tres enfoques propuestos se consideran pertinentes para la </w:t>
      </w:r>
      <w:r>
        <w:rPr>
          <w:w w:val="75"/>
        </w:rPr>
        <w:t>interpretación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los</w:t>
      </w:r>
      <w:r>
        <w:rPr>
          <w:spacing w:val="-23"/>
          <w:w w:val="75"/>
        </w:rPr>
        <w:t> </w:t>
      </w:r>
      <w:r>
        <w:rPr>
          <w:w w:val="75"/>
        </w:rPr>
        <w:t>mismos,</w:t>
      </w:r>
      <w:r>
        <w:rPr>
          <w:spacing w:val="-25"/>
          <w:w w:val="75"/>
        </w:rPr>
        <w:t> </w:t>
      </w:r>
      <w:r>
        <w:rPr>
          <w:w w:val="75"/>
        </w:rPr>
        <w:t>ya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5"/>
          <w:w w:val="75"/>
        </w:rPr>
        <w:t> </w:t>
      </w:r>
      <w:r>
        <w:rPr>
          <w:w w:val="75"/>
        </w:rPr>
        <w:t>tanto</w:t>
      </w:r>
      <w:r>
        <w:rPr>
          <w:spacing w:val="-26"/>
          <w:w w:val="75"/>
        </w:rPr>
        <w:t> </w:t>
      </w:r>
      <w:r>
        <w:rPr>
          <w:w w:val="75"/>
        </w:rPr>
        <w:t>todo</w:t>
      </w:r>
      <w:r>
        <w:rPr>
          <w:spacing w:val="7"/>
          <w:w w:val="75"/>
        </w:rPr>
        <w:t> </w:t>
      </w:r>
      <w:r>
        <w:rPr>
          <w:w w:val="75"/>
        </w:rPr>
        <w:t>objeto</w:t>
      </w:r>
      <w:r>
        <w:rPr>
          <w:spacing w:val="-24"/>
          <w:w w:val="75"/>
        </w:rPr>
        <w:t> </w:t>
      </w:r>
      <w:r>
        <w:rPr>
          <w:w w:val="75"/>
        </w:rPr>
        <w:t>ideado</w:t>
      </w:r>
      <w:r>
        <w:rPr>
          <w:spacing w:val="-26"/>
          <w:w w:val="75"/>
        </w:rPr>
        <w:t> </w:t>
      </w:r>
      <w:r>
        <w:rPr>
          <w:w w:val="75"/>
        </w:rPr>
        <w:t>por</w:t>
      </w:r>
      <w:r>
        <w:rPr>
          <w:spacing w:val="-24"/>
          <w:w w:val="75"/>
        </w:rPr>
        <w:t> </w:t>
      </w:r>
      <w:r>
        <w:rPr>
          <w:w w:val="75"/>
        </w:rPr>
        <w:t>el</w:t>
      </w:r>
      <w:r>
        <w:rPr>
          <w:spacing w:val="-26"/>
          <w:w w:val="75"/>
        </w:rPr>
        <w:t> </w:t>
      </w:r>
      <w:r>
        <w:rPr>
          <w:w w:val="75"/>
        </w:rPr>
        <w:t>hombre, </w:t>
      </w:r>
      <w:r>
        <w:rPr>
          <w:w w:val="80"/>
        </w:rPr>
        <w:t>como su interpretación y crítica, son un producto de sus procesos </w:t>
      </w:r>
      <w:r>
        <w:rPr>
          <w:w w:val="75"/>
        </w:rPr>
        <w:t>cognitivos.</w:t>
      </w:r>
      <w:r>
        <w:rPr>
          <w:spacing w:val="-17"/>
          <w:w w:val="75"/>
        </w:rPr>
        <w:t> </w:t>
      </w:r>
      <w:r>
        <w:rPr>
          <w:w w:val="75"/>
        </w:rPr>
        <w:t>Asimismo</w:t>
      </w:r>
      <w:r>
        <w:rPr>
          <w:spacing w:val="-13"/>
          <w:w w:val="75"/>
        </w:rPr>
        <w:t> </w:t>
      </w:r>
      <w:r>
        <w:rPr>
          <w:w w:val="75"/>
        </w:rPr>
        <w:t>pueden</w:t>
      </w:r>
      <w:r>
        <w:rPr>
          <w:spacing w:val="-15"/>
          <w:w w:val="75"/>
        </w:rPr>
        <w:t> </w:t>
      </w:r>
      <w:r>
        <w:rPr>
          <w:w w:val="75"/>
        </w:rPr>
        <w:t>conllevar</w:t>
      </w:r>
      <w:r>
        <w:rPr>
          <w:spacing w:val="-13"/>
          <w:w w:val="75"/>
        </w:rPr>
        <w:t> </w:t>
      </w:r>
      <w:r>
        <w:rPr>
          <w:w w:val="75"/>
        </w:rPr>
        <w:t>un</w:t>
      </w:r>
      <w:r>
        <w:rPr>
          <w:spacing w:val="-15"/>
          <w:w w:val="75"/>
        </w:rPr>
        <w:t> </w:t>
      </w:r>
      <w:r>
        <w:rPr>
          <w:w w:val="75"/>
        </w:rPr>
        <w:t>análisis</w:t>
      </w:r>
      <w:r>
        <w:rPr>
          <w:spacing w:val="-12"/>
          <w:w w:val="75"/>
        </w:rPr>
        <w:t> </w:t>
      </w:r>
      <w:r>
        <w:rPr>
          <w:w w:val="75"/>
        </w:rPr>
        <w:t>semiótico</w:t>
      </w:r>
      <w:r>
        <w:rPr>
          <w:spacing w:val="-13"/>
          <w:w w:val="75"/>
        </w:rPr>
        <w:t> </w:t>
      </w:r>
      <w:r>
        <w:rPr>
          <w:w w:val="75"/>
        </w:rPr>
        <w:t>interpretativo</w:t>
      </w:r>
      <w:r>
        <w:rPr>
          <w:spacing w:val="-13"/>
          <w:w w:val="75"/>
        </w:rPr>
        <w:t> </w:t>
      </w:r>
      <w:r>
        <w:rPr>
          <w:w w:val="75"/>
        </w:rPr>
        <w:t>o hermenéutico para su mejor entendimiento, y finalmente son propicios de generar relaciones simbólicas, independientes a la función que de manera </w:t>
      </w:r>
      <w:r>
        <w:rPr>
          <w:w w:val="70"/>
        </w:rPr>
        <w:t>práctica</w:t>
      </w:r>
      <w:r>
        <w:rPr>
          <w:spacing w:val="37"/>
          <w:w w:val="70"/>
        </w:rPr>
        <w:t> </w:t>
      </w:r>
      <w:r>
        <w:rPr>
          <w:w w:val="70"/>
        </w:rPr>
        <w:t>cumplan.</w:t>
      </w:r>
    </w:p>
    <w:p>
      <w:pPr>
        <w:pStyle w:val="Heading2"/>
        <w:numPr>
          <w:ilvl w:val="2"/>
          <w:numId w:val="39"/>
        </w:numPr>
        <w:tabs>
          <w:tab w:pos="2067" w:val="left" w:leader="none"/>
        </w:tabs>
        <w:spacing w:line="237" w:lineRule="auto" w:before="206" w:after="0"/>
        <w:ind w:left="2066" w:right="1768" w:hanging="720"/>
        <w:jc w:val="both"/>
      </w:pPr>
      <w:bookmarkStart w:name="_bookmark161" w:id="214"/>
      <w:bookmarkEnd w:id="214"/>
      <w:r>
        <w:rPr>
          <w:b w:val="0"/>
        </w:rPr>
      </w:r>
      <w:bookmarkStart w:name="_bookmark161" w:id="215"/>
      <w:bookmarkEnd w:id="215"/>
      <w:r>
        <w:rPr>
          <w:w w:val="70"/>
        </w:rPr>
        <w:t>R</w:t>
      </w:r>
      <w:r>
        <w:rPr>
          <w:w w:val="70"/>
        </w:rPr>
        <w:t>esultados</w:t>
      </w:r>
      <w:r>
        <w:rPr>
          <w:spacing w:val="-33"/>
          <w:w w:val="70"/>
        </w:rPr>
        <w:t> </w:t>
      </w:r>
      <w:r>
        <w:rPr>
          <w:w w:val="70"/>
        </w:rPr>
        <w:t>de</w:t>
      </w:r>
      <w:r>
        <w:rPr>
          <w:spacing w:val="-34"/>
          <w:w w:val="70"/>
        </w:rPr>
        <w:t> </w:t>
      </w:r>
      <w:r>
        <w:rPr>
          <w:w w:val="70"/>
        </w:rPr>
        <w:t>la</w:t>
      </w:r>
      <w:r>
        <w:rPr>
          <w:spacing w:val="-33"/>
          <w:w w:val="70"/>
        </w:rPr>
        <w:t> </w:t>
      </w:r>
      <w:r>
        <w:rPr>
          <w:w w:val="70"/>
        </w:rPr>
        <w:t>Implementación</w:t>
      </w:r>
      <w:r>
        <w:rPr>
          <w:spacing w:val="-35"/>
          <w:w w:val="70"/>
        </w:rPr>
        <w:t> </w:t>
      </w:r>
      <w:r>
        <w:rPr>
          <w:w w:val="70"/>
        </w:rPr>
        <w:t>de</w:t>
      </w:r>
      <w:r>
        <w:rPr>
          <w:spacing w:val="-33"/>
          <w:w w:val="70"/>
        </w:rPr>
        <w:t> </w:t>
      </w:r>
      <w:r>
        <w:rPr>
          <w:w w:val="70"/>
        </w:rPr>
        <w:t>la Crítica</w:t>
      </w:r>
      <w:r>
        <w:rPr>
          <w:spacing w:val="-17"/>
          <w:w w:val="70"/>
        </w:rPr>
        <w:t> </w:t>
      </w:r>
      <w:r>
        <w:rPr>
          <w:w w:val="70"/>
        </w:rPr>
        <w:t>Sistémica</w:t>
      </w:r>
      <w:r>
        <w:rPr>
          <w:spacing w:val="22"/>
          <w:w w:val="70"/>
        </w:rPr>
        <w:t> </w:t>
      </w:r>
      <w:r>
        <w:rPr>
          <w:w w:val="70"/>
        </w:rPr>
        <w:t>en</w:t>
      </w:r>
      <w:r>
        <w:rPr>
          <w:spacing w:val="-19"/>
          <w:w w:val="70"/>
        </w:rPr>
        <w:t> </w:t>
      </w:r>
      <w:r>
        <w:rPr>
          <w:w w:val="70"/>
        </w:rPr>
        <w:t>el</w:t>
      </w:r>
      <w:r>
        <w:rPr>
          <w:spacing w:val="-18"/>
          <w:w w:val="70"/>
        </w:rPr>
        <w:t> </w:t>
      </w:r>
      <w:r>
        <w:rPr>
          <w:w w:val="70"/>
        </w:rPr>
        <w:t>fenómeno</w:t>
      </w:r>
      <w:r>
        <w:rPr>
          <w:spacing w:val="-19"/>
          <w:w w:val="70"/>
        </w:rPr>
        <w:t> </w:t>
      </w:r>
      <w:r>
        <w:rPr>
          <w:w w:val="70"/>
        </w:rPr>
        <w:t>de</w:t>
      </w:r>
      <w:r>
        <w:rPr>
          <w:spacing w:val="-16"/>
          <w:w w:val="70"/>
        </w:rPr>
        <w:t> </w:t>
      </w:r>
      <w:r>
        <w:rPr>
          <w:w w:val="70"/>
        </w:rPr>
        <w:t>la </w:t>
      </w:r>
      <w:r>
        <w:rPr>
          <w:w w:val="65"/>
        </w:rPr>
        <w:t>Supermodernidad</w:t>
      </w:r>
      <w:r>
        <w:rPr>
          <w:spacing w:val="53"/>
          <w:w w:val="65"/>
        </w:rPr>
        <w:t> </w:t>
      </w:r>
      <w:r>
        <w:rPr>
          <w:w w:val="65"/>
        </w:rPr>
        <w:t>en</w:t>
      </w:r>
      <w:r>
        <w:rPr>
          <w:spacing w:val="18"/>
          <w:w w:val="65"/>
        </w:rPr>
        <w:t> </w:t>
      </w:r>
      <w:r>
        <w:rPr>
          <w:w w:val="65"/>
        </w:rPr>
        <w:t>México.</w:t>
      </w:r>
    </w:p>
    <w:p>
      <w:pPr>
        <w:pStyle w:val="BodyText"/>
        <w:spacing w:line="271" w:lineRule="auto" w:before="235"/>
        <w:ind w:left="352" w:right="1235"/>
        <w:jc w:val="both"/>
      </w:pPr>
      <w:r>
        <w:rPr>
          <w:w w:val="85"/>
        </w:rPr>
        <w:t>Con</w:t>
      </w:r>
      <w:r>
        <w:rPr>
          <w:spacing w:val="-28"/>
          <w:w w:val="85"/>
        </w:rPr>
        <w:t> </w:t>
      </w:r>
      <w:r>
        <w:rPr>
          <w:w w:val="85"/>
        </w:rPr>
        <w:t>la</w:t>
      </w:r>
      <w:r>
        <w:rPr>
          <w:spacing w:val="-28"/>
          <w:w w:val="85"/>
        </w:rPr>
        <w:t> </w:t>
      </w:r>
      <w:r>
        <w:rPr>
          <w:w w:val="85"/>
        </w:rPr>
        <w:t>implementación</w:t>
      </w:r>
      <w:r>
        <w:rPr>
          <w:spacing w:val="-28"/>
          <w:w w:val="85"/>
        </w:rPr>
        <w:t> </w:t>
      </w:r>
      <w:r>
        <w:rPr>
          <w:w w:val="85"/>
        </w:rPr>
        <w:t>de</w:t>
      </w:r>
      <w:r>
        <w:rPr>
          <w:spacing w:val="-27"/>
          <w:w w:val="85"/>
        </w:rPr>
        <w:t> </w:t>
      </w:r>
      <w:r>
        <w:rPr>
          <w:w w:val="85"/>
        </w:rPr>
        <w:t>la</w:t>
      </w:r>
      <w:r>
        <w:rPr>
          <w:spacing w:val="-28"/>
          <w:w w:val="85"/>
        </w:rPr>
        <w:t> </w:t>
      </w:r>
      <w:r>
        <w:rPr>
          <w:w w:val="85"/>
        </w:rPr>
        <w:t>Crítica</w:t>
      </w:r>
      <w:r>
        <w:rPr>
          <w:spacing w:val="-28"/>
          <w:w w:val="85"/>
        </w:rPr>
        <w:t> </w:t>
      </w:r>
      <w:r>
        <w:rPr>
          <w:w w:val="85"/>
        </w:rPr>
        <w:t>Sistémica</w:t>
      </w:r>
      <w:r>
        <w:rPr>
          <w:spacing w:val="-28"/>
          <w:w w:val="85"/>
        </w:rPr>
        <w:t> </w:t>
      </w:r>
      <w:r>
        <w:rPr>
          <w:w w:val="85"/>
        </w:rPr>
        <w:t>en</w:t>
      </w:r>
      <w:r>
        <w:rPr>
          <w:spacing w:val="-28"/>
          <w:w w:val="85"/>
        </w:rPr>
        <w:t> </w:t>
      </w:r>
      <w:r>
        <w:rPr>
          <w:w w:val="85"/>
        </w:rPr>
        <w:t>la</w:t>
      </w:r>
      <w:r>
        <w:rPr>
          <w:spacing w:val="-28"/>
          <w:w w:val="85"/>
        </w:rPr>
        <w:t> </w:t>
      </w:r>
      <w:r>
        <w:rPr>
          <w:w w:val="85"/>
        </w:rPr>
        <w:t>arquitectura</w:t>
      </w:r>
      <w:r>
        <w:rPr>
          <w:spacing w:val="-28"/>
          <w:w w:val="85"/>
        </w:rPr>
        <w:t> </w:t>
      </w:r>
      <w:r>
        <w:rPr>
          <w:w w:val="85"/>
        </w:rPr>
        <w:t>de</w:t>
      </w:r>
      <w:r>
        <w:rPr>
          <w:spacing w:val="-27"/>
          <w:w w:val="85"/>
        </w:rPr>
        <w:t> </w:t>
      </w:r>
      <w:r>
        <w:rPr>
          <w:w w:val="85"/>
        </w:rPr>
        <w:t>la </w:t>
      </w:r>
      <w:r>
        <w:rPr>
          <w:w w:val="80"/>
        </w:rPr>
        <w:t>supermodernidad</w:t>
      </w:r>
      <w:r>
        <w:rPr>
          <w:spacing w:val="-26"/>
          <w:w w:val="80"/>
        </w:rPr>
        <w:t> </w:t>
      </w:r>
      <w:r>
        <w:rPr>
          <w:w w:val="80"/>
        </w:rPr>
        <w:t>en</w:t>
      </w:r>
      <w:r>
        <w:rPr>
          <w:spacing w:val="-24"/>
          <w:w w:val="80"/>
        </w:rPr>
        <w:t> </w:t>
      </w:r>
      <w:r>
        <w:rPr>
          <w:w w:val="80"/>
        </w:rPr>
        <w:t>Toluca,</w:t>
      </w:r>
      <w:r>
        <w:rPr>
          <w:spacing w:val="-26"/>
          <w:w w:val="80"/>
        </w:rPr>
        <w:t> </w:t>
      </w:r>
      <w:r>
        <w:rPr>
          <w:w w:val="80"/>
        </w:rPr>
        <w:t>es</w:t>
      </w:r>
      <w:r>
        <w:rPr>
          <w:spacing w:val="-24"/>
          <w:w w:val="80"/>
        </w:rPr>
        <w:t> </w:t>
      </w:r>
      <w:r>
        <w:rPr>
          <w:w w:val="80"/>
        </w:rPr>
        <w:t>posible</w:t>
      </w:r>
      <w:r>
        <w:rPr>
          <w:spacing w:val="-25"/>
          <w:w w:val="80"/>
        </w:rPr>
        <w:t> </w:t>
      </w:r>
      <w:r>
        <w:rPr>
          <w:w w:val="80"/>
        </w:rPr>
        <w:t>leer</w:t>
      </w:r>
      <w:r>
        <w:rPr>
          <w:spacing w:val="-25"/>
          <w:w w:val="80"/>
        </w:rPr>
        <w:t> </w:t>
      </w:r>
      <w:r>
        <w:rPr>
          <w:w w:val="80"/>
        </w:rPr>
        <w:t>el</w:t>
      </w:r>
      <w:r>
        <w:rPr>
          <w:spacing w:val="-26"/>
          <w:w w:val="80"/>
        </w:rPr>
        <w:t> </w:t>
      </w:r>
      <w:r>
        <w:rPr>
          <w:w w:val="80"/>
        </w:rPr>
        <w:t>fenómeno</w:t>
      </w:r>
      <w:r>
        <w:rPr>
          <w:spacing w:val="-25"/>
          <w:w w:val="80"/>
        </w:rPr>
        <w:t> </w:t>
      </w:r>
      <w:r>
        <w:rPr>
          <w:w w:val="80"/>
        </w:rPr>
        <w:t>de</w:t>
      </w:r>
      <w:r>
        <w:rPr>
          <w:spacing w:val="-25"/>
          <w:w w:val="80"/>
        </w:rPr>
        <w:t> </w:t>
      </w:r>
      <w:r>
        <w:rPr>
          <w:w w:val="80"/>
        </w:rPr>
        <w:t>la</w:t>
      </w:r>
      <w:r>
        <w:rPr>
          <w:spacing w:val="-25"/>
          <w:w w:val="80"/>
        </w:rPr>
        <w:t> </w:t>
      </w:r>
      <w:r>
        <w:rPr>
          <w:w w:val="80"/>
        </w:rPr>
        <w:t>glocalidad </w:t>
      </w:r>
      <w:r>
        <w:rPr>
          <w:w w:val="75"/>
        </w:rPr>
        <w:t>arquitectónica,</w:t>
      </w:r>
      <w:r>
        <w:rPr>
          <w:spacing w:val="-29"/>
          <w:w w:val="75"/>
        </w:rPr>
        <w:t> </w:t>
      </w:r>
      <w:r>
        <w:rPr>
          <w:w w:val="75"/>
        </w:rPr>
        <w:t>constituida</w:t>
      </w:r>
      <w:r>
        <w:rPr>
          <w:spacing w:val="-29"/>
          <w:w w:val="75"/>
        </w:rPr>
        <w:t> </w:t>
      </w:r>
      <w:r>
        <w:rPr>
          <w:w w:val="75"/>
        </w:rPr>
        <w:t>por</w:t>
      </w:r>
      <w:r>
        <w:rPr>
          <w:spacing w:val="-29"/>
          <w:w w:val="75"/>
        </w:rPr>
        <w:t> </w:t>
      </w:r>
      <w:r>
        <w:rPr>
          <w:w w:val="75"/>
        </w:rPr>
        <w:t>una</w:t>
      </w:r>
      <w:r>
        <w:rPr>
          <w:spacing w:val="-30"/>
          <w:w w:val="75"/>
        </w:rPr>
        <w:t> </w:t>
      </w:r>
      <w:r>
        <w:rPr>
          <w:w w:val="75"/>
        </w:rPr>
        <w:t>ambigua</w:t>
      </w:r>
      <w:r>
        <w:rPr>
          <w:spacing w:val="-30"/>
          <w:w w:val="75"/>
        </w:rPr>
        <w:t> </w:t>
      </w:r>
      <w:r>
        <w:rPr>
          <w:w w:val="75"/>
        </w:rPr>
        <w:t>combinación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matices</w:t>
      </w:r>
      <w:r>
        <w:rPr>
          <w:spacing w:val="-29"/>
          <w:w w:val="75"/>
        </w:rPr>
        <w:t> </w:t>
      </w:r>
      <w:r>
        <w:rPr>
          <w:w w:val="75"/>
        </w:rPr>
        <w:t>globales y</w:t>
      </w:r>
      <w:r>
        <w:rPr>
          <w:spacing w:val="26"/>
          <w:w w:val="75"/>
        </w:rPr>
        <w:t> </w:t>
      </w:r>
      <w:r>
        <w:rPr>
          <w:w w:val="75"/>
        </w:rPr>
        <w:t>otros</w:t>
      </w:r>
      <w:r>
        <w:rPr>
          <w:spacing w:val="-14"/>
          <w:w w:val="75"/>
        </w:rPr>
        <w:t> </w:t>
      </w:r>
      <w:r>
        <w:rPr>
          <w:w w:val="75"/>
        </w:rPr>
        <w:t>que</w:t>
      </w:r>
      <w:r>
        <w:rPr>
          <w:spacing w:val="-17"/>
          <w:w w:val="75"/>
        </w:rPr>
        <w:t> </w:t>
      </w:r>
      <w:r>
        <w:rPr>
          <w:w w:val="75"/>
        </w:rPr>
        <w:t>conducen</w:t>
      </w:r>
      <w:r>
        <w:rPr>
          <w:spacing w:val="-17"/>
          <w:w w:val="75"/>
        </w:rPr>
        <w:t> </w:t>
      </w:r>
      <w:r>
        <w:rPr>
          <w:w w:val="75"/>
        </w:rPr>
        <w:t>irremediablemente</w:t>
      </w:r>
      <w:r>
        <w:rPr>
          <w:spacing w:val="-16"/>
          <w:w w:val="75"/>
        </w:rPr>
        <w:t> </w:t>
      </w:r>
      <w:r>
        <w:rPr>
          <w:w w:val="75"/>
        </w:rPr>
        <w:t>a</w:t>
      </w:r>
      <w:r>
        <w:rPr>
          <w:spacing w:val="-15"/>
          <w:w w:val="75"/>
        </w:rPr>
        <w:t> </w:t>
      </w:r>
      <w:r>
        <w:rPr>
          <w:w w:val="75"/>
        </w:rPr>
        <w:t>las</w:t>
      </w:r>
      <w:r>
        <w:rPr>
          <w:spacing w:val="-16"/>
          <w:w w:val="75"/>
        </w:rPr>
        <w:t> </w:t>
      </w:r>
      <w:r>
        <w:rPr>
          <w:w w:val="75"/>
        </w:rPr>
        <w:t>condiciones</w:t>
      </w:r>
      <w:r>
        <w:rPr>
          <w:spacing w:val="-15"/>
          <w:w w:val="75"/>
        </w:rPr>
        <w:t> </w:t>
      </w:r>
      <w:r>
        <w:rPr>
          <w:w w:val="75"/>
        </w:rPr>
        <w:t>locales;</w:t>
      </w:r>
      <w:r>
        <w:rPr>
          <w:spacing w:val="-15"/>
          <w:w w:val="75"/>
        </w:rPr>
        <w:t> </w:t>
      </w:r>
      <w:r>
        <w:rPr>
          <w:w w:val="75"/>
        </w:rPr>
        <w:t>y</w:t>
      </w:r>
      <w:r>
        <w:rPr>
          <w:spacing w:val="-17"/>
          <w:w w:val="75"/>
        </w:rPr>
        <w:t> </w:t>
      </w:r>
      <w:r>
        <w:rPr>
          <w:w w:val="75"/>
        </w:rPr>
        <w:t>que</w:t>
      </w:r>
      <w:r>
        <w:rPr>
          <w:spacing w:val="-17"/>
          <w:w w:val="75"/>
        </w:rPr>
        <w:t> </w:t>
      </w:r>
      <w:r>
        <w:rPr>
          <w:w w:val="75"/>
        </w:rPr>
        <w:t>en su</w:t>
      </w:r>
      <w:r>
        <w:rPr>
          <w:spacing w:val="-28"/>
          <w:w w:val="75"/>
        </w:rPr>
        <w:t> </w:t>
      </w:r>
      <w:r>
        <w:rPr>
          <w:w w:val="75"/>
        </w:rPr>
        <w:t>conjunto</w:t>
      </w:r>
      <w:r>
        <w:rPr>
          <w:spacing w:val="3"/>
          <w:w w:val="75"/>
        </w:rPr>
        <w:t> </w:t>
      </w:r>
      <w:r>
        <w:rPr>
          <w:w w:val="75"/>
        </w:rPr>
        <w:t>conducen</w:t>
      </w:r>
      <w:r>
        <w:rPr>
          <w:spacing w:val="4"/>
          <w:w w:val="75"/>
        </w:rPr>
        <w:t> </w:t>
      </w:r>
      <w:r>
        <w:rPr>
          <w:w w:val="75"/>
        </w:rPr>
        <w:t>a</w:t>
      </w:r>
      <w:r>
        <w:rPr>
          <w:spacing w:val="-26"/>
          <w:w w:val="75"/>
        </w:rPr>
        <w:t> </w:t>
      </w:r>
      <w:r>
        <w:rPr>
          <w:w w:val="75"/>
        </w:rPr>
        <w:t>un</w:t>
      </w:r>
      <w:r>
        <w:rPr>
          <w:spacing w:val="-26"/>
          <w:w w:val="75"/>
        </w:rPr>
        <w:t> </w:t>
      </w:r>
      <w:r>
        <w:rPr>
          <w:w w:val="75"/>
        </w:rPr>
        <w:t>panorama</w:t>
      </w:r>
      <w:r>
        <w:rPr>
          <w:spacing w:val="-26"/>
          <w:w w:val="75"/>
        </w:rPr>
        <w:t> </w:t>
      </w:r>
      <w:r>
        <w:rPr>
          <w:w w:val="75"/>
        </w:rPr>
        <w:t>glocal</w:t>
      </w:r>
      <w:r>
        <w:rPr>
          <w:spacing w:val="-28"/>
          <w:w w:val="75"/>
        </w:rPr>
        <w:t> </w:t>
      </w:r>
      <w:r>
        <w:rPr>
          <w:w w:val="75"/>
        </w:rPr>
        <w:t>representativo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w w:val="75"/>
        </w:rPr>
        <w:t>estos</w:t>
      </w:r>
      <w:r>
        <w:rPr>
          <w:spacing w:val="-24"/>
          <w:w w:val="75"/>
        </w:rPr>
        <w:t> </w:t>
      </w:r>
      <w:r>
        <w:rPr>
          <w:w w:val="75"/>
        </w:rPr>
        <w:t>intentos globales</w:t>
      </w:r>
      <w:r>
        <w:rPr>
          <w:spacing w:val="-37"/>
          <w:w w:val="75"/>
        </w:rPr>
        <w:t> </w:t>
      </w:r>
      <w:r>
        <w:rPr>
          <w:w w:val="75"/>
        </w:rPr>
        <w:t>en</w:t>
      </w:r>
      <w:r>
        <w:rPr>
          <w:spacing w:val="-39"/>
          <w:w w:val="75"/>
        </w:rPr>
        <w:t> </w:t>
      </w:r>
      <w:r>
        <w:rPr>
          <w:w w:val="75"/>
        </w:rPr>
        <w:t>países</w:t>
      </w:r>
      <w:r>
        <w:rPr>
          <w:spacing w:val="-38"/>
          <w:w w:val="75"/>
        </w:rPr>
        <w:t> </w:t>
      </w:r>
      <w:r>
        <w:rPr>
          <w:w w:val="75"/>
        </w:rPr>
        <w:t>emergentes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352" w:right="1237"/>
        <w:jc w:val="both"/>
      </w:pPr>
      <w:r>
        <w:rPr>
          <w:w w:val="80"/>
        </w:rPr>
        <w:t>Entre</w:t>
      </w:r>
      <w:r>
        <w:rPr>
          <w:spacing w:val="-20"/>
          <w:w w:val="80"/>
        </w:rPr>
        <w:t> </w:t>
      </w:r>
      <w:r>
        <w:rPr>
          <w:w w:val="80"/>
        </w:rPr>
        <w:t>las</w:t>
      </w:r>
      <w:r>
        <w:rPr>
          <w:spacing w:val="-20"/>
          <w:w w:val="80"/>
        </w:rPr>
        <w:t> </w:t>
      </w:r>
      <w:r>
        <w:rPr>
          <w:w w:val="80"/>
        </w:rPr>
        <w:t>características</w:t>
      </w:r>
      <w:r>
        <w:rPr>
          <w:spacing w:val="-19"/>
          <w:w w:val="80"/>
        </w:rPr>
        <w:t> </w:t>
      </w:r>
      <w:r>
        <w:rPr>
          <w:w w:val="80"/>
        </w:rPr>
        <w:t>que</w:t>
      </w:r>
      <w:r>
        <w:rPr>
          <w:spacing w:val="-20"/>
          <w:w w:val="80"/>
        </w:rPr>
        <w:t> </w:t>
      </w:r>
      <w:r>
        <w:rPr>
          <w:w w:val="80"/>
        </w:rPr>
        <w:t>definen</w:t>
      </w:r>
      <w:r>
        <w:rPr>
          <w:spacing w:val="-21"/>
          <w:w w:val="80"/>
        </w:rPr>
        <w:t> </w:t>
      </w:r>
      <w:r>
        <w:rPr>
          <w:w w:val="80"/>
        </w:rPr>
        <w:t>lo</w:t>
      </w:r>
      <w:r>
        <w:rPr>
          <w:spacing w:val="-20"/>
          <w:w w:val="80"/>
        </w:rPr>
        <w:t> </w:t>
      </w:r>
      <w:r>
        <w:rPr>
          <w:w w:val="80"/>
        </w:rPr>
        <w:t>global</w:t>
      </w:r>
      <w:r>
        <w:rPr>
          <w:spacing w:val="-21"/>
          <w:w w:val="80"/>
        </w:rPr>
        <w:t> </w:t>
      </w:r>
      <w:r>
        <w:rPr>
          <w:w w:val="80"/>
        </w:rPr>
        <w:t>en</w:t>
      </w:r>
      <w:r>
        <w:rPr>
          <w:spacing w:val="-20"/>
          <w:w w:val="80"/>
        </w:rPr>
        <w:t> </w:t>
      </w:r>
      <w:r>
        <w:rPr>
          <w:w w:val="80"/>
        </w:rPr>
        <w:t>la</w:t>
      </w:r>
      <w:r>
        <w:rPr>
          <w:spacing w:val="-21"/>
          <w:w w:val="80"/>
        </w:rPr>
        <w:t> </w:t>
      </w:r>
      <w:r>
        <w:rPr>
          <w:w w:val="80"/>
        </w:rPr>
        <w:t>Supermodernidad</w:t>
      </w:r>
      <w:r>
        <w:rPr>
          <w:spacing w:val="-21"/>
          <w:w w:val="80"/>
        </w:rPr>
        <w:t> </w:t>
      </w:r>
      <w:r>
        <w:rPr>
          <w:w w:val="80"/>
        </w:rPr>
        <w:t>en </w:t>
      </w:r>
      <w:r>
        <w:rPr>
          <w:w w:val="75"/>
        </w:rPr>
        <w:t>Toluca</w:t>
      </w:r>
      <w:r>
        <w:rPr>
          <w:spacing w:val="-41"/>
          <w:w w:val="75"/>
        </w:rPr>
        <w:t> </w:t>
      </w:r>
      <w:r>
        <w:rPr>
          <w:w w:val="75"/>
        </w:rPr>
        <w:t>es</w:t>
      </w:r>
      <w:r>
        <w:rPr>
          <w:spacing w:val="-41"/>
          <w:w w:val="75"/>
        </w:rPr>
        <w:t> </w:t>
      </w:r>
      <w:r>
        <w:rPr>
          <w:w w:val="75"/>
        </w:rPr>
        <w:t>posible</w:t>
      </w:r>
      <w:r>
        <w:rPr>
          <w:spacing w:val="-41"/>
          <w:w w:val="75"/>
        </w:rPr>
        <w:t> </w:t>
      </w:r>
      <w:r>
        <w:rPr>
          <w:w w:val="75"/>
        </w:rPr>
        <w:t>identificar:</w:t>
      </w:r>
    </w:p>
    <w:p>
      <w:pPr>
        <w:pStyle w:val="ListParagraph"/>
        <w:numPr>
          <w:ilvl w:val="0"/>
          <w:numId w:val="51"/>
        </w:numPr>
        <w:tabs>
          <w:tab w:pos="1421" w:val="left" w:leader="none"/>
        </w:tabs>
        <w:spacing w:line="271" w:lineRule="auto" w:before="3" w:after="0"/>
        <w:ind w:left="1420" w:right="1236" w:hanging="360"/>
        <w:jc w:val="both"/>
        <w:rPr>
          <w:sz w:val="24"/>
        </w:rPr>
      </w:pPr>
      <w:r>
        <w:rPr>
          <w:w w:val="80"/>
          <w:sz w:val="24"/>
        </w:rPr>
        <w:t>Montaje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edificios</w:t>
      </w:r>
      <w:r>
        <w:rPr>
          <w:spacing w:val="-24"/>
          <w:w w:val="80"/>
          <w:sz w:val="24"/>
        </w:rPr>
        <w:t> </w:t>
      </w:r>
      <w:r>
        <w:rPr>
          <w:w w:val="80"/>
          <w:sz w:val="24"/>
        </w:rPr>
        <w:t>ajenos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a</w:t>
      </w:r>
      <w:r>
        <w:rPr>
          <w:spacing w:val="-27"/>
          <w:w w:val="80"/>
          <w:sz w:val="24"/>
        </w:rPr>
        <w:t> </w:t>
      </w:r>
      <w:r>
        <w:rPr>
          <w:w w:val="80"/>
          <w:sz w:val="24"/>
        </w:rPr>
        <w:t>su</w:t>
      </w:r>
      <w:r>
        <w:rPr>
          <w:spacing w:val="-27"/>
          <w:w w:val="80"/>
          <w:sz w:val="24"/>
        </w:rPr>
        <w:t> </w:t>
      </w:r>
      <w:r>
        <w:rPr>
          <w:w w:val="80"/>
          <w:sz w:val="24"/>
        </w:rPr>
        <w:t>contexto,</w:t>
      </w:r>
      <w:r>
        <w:rPr>
          <w:spacing w:val="-27"/>
          <w:w w:val="80"/>
          <w:sz w:val="24"/>
        </w:rPr>
        <w:t> </w:t>
      </w:r>
      <w:r>
        <w:rPr>
          <w:w w:val="80"/>
          <w:sz w:val="24"/>
        </w:rPr>
        <w:t>como</w:t>
      </w:r>
      <w:r>
        <w:rPr>
          <w:spacing w:val="-27"/>
          <w:w w:val="80"/>
          <w:sz w:val="24"/>
        </w:rPr>
        <w:t> </w:t>
      </w:r>
      <w:r>
        <w:rPr>
          <w:w w:val="80"/>
          <w:sz w:val="24"/>
        </w:rPr>
        <w:t>fenómenos independientes obedeciendo a intereses o intenciones propias,</w:t>
      </w:r>
      <w:r>
        <w:rPr>
          <w:spacing w:val="-23"/>
          <w:w w:val="80"/>
          <w:sz w:val="24"/>
        </w:rPr>
        <w:t> </w:t>
      </w:r>
      <w:r>
        <w:rPr>
          <w:w w:val="80"/>
          <w:sz w:val="24"/>
        </w:rPr>
        <w:t>expresada</w:t>
      </w:r>
      <w:r>
        <w:rPr>
          <w:spacing w:val="-23"/>
          <w:w w:val="80"/>
          <w:sz w:val="24"/>
        </w:rPr>
        <w:t> </w:t>
      </w:r>
      <w:r>
        <w:rPr>
          <w:w w:val="80"/>
          <w:sz w:val="24"/>
        </w:rPr>
        <w:t>en</w:t>
      </w:r>
      <w:r>
        <w:rPr>
          <w:spacing w:val="-22"/>
          <w:w w:val="80"/>
          <w:sz w:val="24"/>
        </w:rPr>
        <w:t> </w:t>
      </w:r>
      <w:r>
        <w:rPr>
          <w:w w:val="80"/>
          <w:sz w:val="24"/>
        </w:rPr>
        <w:t>propuestas</w:t>
      </w:r>
      <w:r>
        <w:rPr>
          <w:spacing w:val="-21"/>
          <w:w w:val="80"/>
          <w:sz w:val="24"/>
        </w:rPr>
        <w:t> </w:t>
      </w:r>
      <w:r>
        <w:rPr>
          <w:w w:val="80"/>
          <w:sz w:val="24"/>
        </w:rPr>
        <w:t>formales</w:t>
      </w:r>
      <w:r>
        <w:rPr>
          <w:spacing w:val="-21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22"/>
          <w:w w:val="80"/>
          <w:sz w:val="24"/>
        </w:rPr>
        <w:t> </w:t>
      </w:r>
      <w:r>
        <w:rPr>
          <w:w w:val="80"/>
          <w:sz w:val="24"/>
        </w:rPr>
        <w:t>arquitectura </w:t>
      </w:r>
      <w:r>
        <w:rPr>
          <w:w w:val="75"/>
          <w:sz w:val="24"/>
        </w:rPr>
        <w:t>ajenas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las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necesidades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al</w:t>
      </w:r>
      <w:r>
        <w:rPr>
          <w:spacing w:val="4"/>
          <w:w w:val="75"/>
          <w:sz w:val="24"/>
        </w:rPr>
        <w:t> </w:t>
      </w:r>
      <w:r>
        <w:rPr>
          <w:w w:val="75"/>
          <w:sz w:val="24"/>
        </w:rPr>
        <w:t>contexto</w:t>
      </w:r>
    </w:p>
    <w:p>
      <w:pPr>
        <w:pStyle w:val="ListParagraph"/>
        <w:numPr>
          <w:ilvl w:val="0"/>
          <w:numId w:val="51"/>
        </w:numPr>
        <w:tabs>
          <w:tab w:pos="1421" w:val="left" w:leader="none"/>
        </w:tabs>
        <w:spacing w:line="266" w:lineRule="auto" w:before="2" w:after="0"/>
        <w:ind w:left="1420" w:right="1240" w:hanging="360"/>
        <w:jc w:val="both"/>
        <w:rPr>
          <w:sz w:val="24"/>
        </w:rPr>
      </w:pPr>
      <w:r>
        <w:rPr>
          <w:w w:val="75"/>
          <w:sz w:val="24"/>
        </w:rPr>
        <w:t>Acercamiento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formal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conceptual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con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modernidad,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como la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arquitectura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internacional,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también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era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global.</w:t>
      </w:r>
    </w:p>
    <w:p>
      <w:pPr>
        <w:spacing w:after="0" w:line="266" w:lineRule="auto"/>
        <w:jc w:val="both"/>
        <w:rPr>
          <w:sz w:val="24"/>
        </w:rPr>
        <w:sectPr>
          <w:type w:val="continuous"/>
          <w:pgSz w:w="16840" w:h="11910" w:orient="landscape"/>
          <w:pgMar w:top="700" w:bottom="280" w:left="1160" w:right="180"/>
          <w:cols w:num="2" w:equalWidth="0">
            <w:col w:w="7929" w:space="40"/>
            <w:col w:w="7531"/>
          </w:cols>
        </w:sectPr>
      </w:pPr>
    </w:p>
    <w:p>
      <w:pPr>
        <w:pStyle w:val="BodyText"/>
      </w:pPr>
    </w:p>
    <w:p>
      <w:pPr>
        <w:spacing w:after="0"/>
        <w:sectPr>
          <w:pgSz w:w="16840" w:h="11910" w:orient="landscape"/>
          <w:pgMar w:header="822" w:footer="1305" w:top="1100" w:bottom="1500" w:left="1160" w:right="180"/>
        </w:sectPr>
      </w:pPr>
    </w:p>
    <w:p>
      <w:pPr>
        <w:pStyle w:val="ListParagraph"/>
        <w:numPr>
          <w:ilvl w:val="1"/>
          <w:numId w:val="51"/>
        </w:numPr>
        <w:tabs>
          <w:tab w:pos="2742" w:val="left" w:leader="none"/>
          <w:tab w:pos="2743" w:val="left" w:leader="none"/>
        </w:tabs>
        <w:spacing w:line="240" w:lineRule="auto" w:before="63" w:after="0"/>
        <w:ind w:left="2742" w:right="0" w:hanging="360"/>
        <w:jc w:val="left"/>
        <w:rPr>
          <w:sz w:val="24"/>
        </w:rPr>
      </w:pPr>
      <w:r>
        <w:rPr>
          <w:w w:val="75"/>
          <w:sz w:val="24"/>
        </w:rPr>
        <w:t>Intención</w:t>
      </w:r>
      <w:r>
        <w:rPr>
          <w:spacing w:val="-35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35"/>
          <w:w w:val="75"/>
          <w:sz w:val="24"/>
        </w:rPr>
        <w:t> </w:t>
      </w:r>
      <w:r>
        <w:rPr>
          <w:w w:val="75"/>
          <w:sz w:val="24"/>
        </w:rPr>
        <w:t>pensar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37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36"/>
          <w:w w:val="75"/>
          <w:sz w:val="24"/>
        </w:rPr>
        <w:t> </w:t>
      </w:r>
      <w:r>
        <w:rPr>
          <w:w w:val="75"/>
          <w:sz w:val="24"/>
        </w:rPr>
        <w:t>usuario</w:t>
      </w:r>
      <w:r>
        <w:rPr>
          <w:spacing w:val="-35"/>
          <w:w w:val="75"/>
          <w:sz w:val="24"/>
        </w:rPr>
        <w:t> </w:t>
      </w:r>
      <w:r>
        <w:rPr>
          <w:w w:val="75"/>
          <w:sz w:val="24"/>
        </w:rPr>
        <w:t>global</w:t>
      </w:r>
    </w:p>
    <w:p>
      <w:pPr>
        <w:pStyle w:val="ListParagraph"/>
        <w:numPr>
          <w:ilvl w:val="1"/>
          <w:numId w:val="51"/>
        </w:numPr>
        <w:tabs>
          <w:tab w:pos="2742" w:val="left" w:leader="none"/>
          <w:tab w:pos="2743" w:val="left" w:leader="none"/>
          <w:tab w:pos="3790" w:val="left" w:leader="none"/>
          <w:tab w:pos="4197" w:val="left" w:leader="none"/>
          <w:tab w:pos="5284" w:val="left" w:leader="none"/>
          <w:tab w:pos="6176" w:val="left" w:leader="none"/>
          <w:tab w:pos="7123" w:val="left" w:leader="none"/>
          <w:tab w:pos="7430" w:val="left" w:leader="none"/>
        </w:tabs>
        <w:spacing w:line="266" w:lineRule="auto" w:before="39" w:after="0"/>
        <w:ind w:left="2742" w:right="1" w:hanging="360"/>
        <w:jc w:val="left"/>
        <w:rPr>
          <w:sz w:val="24"/>
        </w:rPr>
      </w:pPr>
      <w:r>
        <w:rPr>
          <w:w w:val="80"/>
          <w:sz w:val="24"/>
        </w:rPr>
        <w:t>Simulación</w:t>
        <w:tab/>
      </w:r>
      <w:r>
        <w:rPr>
          <w:w w:val="85"/>
          <w:sz w:val="24"/>
        </w:rPr>
        <w:t>de</w:t>
        <w:tab/>
      </w:r>
      <w:r>
        <w:rPr>
          <w:w w:val="80"/>
          <w:sz w:val="24"/>
        </w:rPr>
        <w:t>nostálgicos</w:t>
        <w:tab/>
        <w:t>espacios</w:t>
        <w:tab/>
        <w:t>naturales</w:t>
        <w:tab/>
      </w:r>
      <w:r>
        <w:rPr>
          <w:w w:val="85"/>
          <w:sz w:val="24"/>
        </w:rPr>
        <w:t>y</w:t>
        <w:tab/>
      </w:r>
      <w:r>
        <w:rPr>
          <w:w w:val="70"/>
          <w:sz w:val="24"/>
        </w:rPr>
        <w:t>de</w:t>
      </w:r>
      <w:r>
        <w:rPr>
          <w:w w:val="69"/>
          <w:sz w:val="24"/>
        </w:rPr>
        <w:t> </w:t>
      </w:r>
      <w:r>
        <w:rPr>
          <w:w w:val="70"/>
          <w:sz w:val="24"/>
        </w:rPr>
        <w:t>remembranza</w:t>
      </w:r>
      <w:r>
        <w:rPr>
          <w:spacing w:val="-6"/>
          <w:w w:val="70"/>
          <w:sz w:val="24"/>
        </w:rPr>
        <w:t> </w:t>
      </w:r>
      <w:r>
        <w:rPr>
          <w:w w:val="70"/>
          <w:sz w:val="24"/>
        </w:rPr>
        <w:t>(Lago</w:t>
      </w:r>
      <w:r>
        <w:rPr>
          <w:spacing w:val="-9"/>
          <w:w w:val="70"/>
          <w:sz w:val="24"/>
        </w:rPr>
        <w:t> </w:t>
      </w:r>
      <w:r>
        <w:rPr>
          <w:w w:val="70"/>
          <w:sz w:val="24"/>
        </w:rPr>
        <w:t>el</w:t>
      </w:r>
      <w:r>
        <w:rPr>
          <w:spacing w:val="-10"/>
          <w:w w:val="70"/>
          <w:sz w:val="24"/>
        </w:rPr>
        <w:t> </w:t>
      </w:r>
      <w:r>
        <w:rPr>
          <w:w w:val="70"/>
          <w:sz w:val="24"/>
        </w:rPr>
        <w:t>CEDETEC</w:t>
      </w:r>
      <w:r>
        <w:rPr>
          <w:spacing w:val="-7"/>
          <w:w w:val="70"/>
          <w:sz w:val="24"/>
        </w:rPr>
        <w:t> </w:t>
      </w:r>
      <w:r>
        <w:rPr>
          <w:w w:val="70"/>
          <w:sz w:val="24"/>
        </w:rPr>
        <w:t>y</w:t>
      </w:r>
      <w:r>
        <w:rPr>
          <w:spacing w:val="-7"/>
          <w:w w:val="70"/>
          <w:sz w:val="24"/>
        </w:rPr>
        <w:t> </w:t>
      </w:r>
      <w:r>
        <w:rPr>
          <w:w w:val="70"/>
          <w:sz w:val="24"/>
        </w:rPr>
        <w:t>terraza</w:t>
      </w:r>
      <w:r>
        <w:rPr>
          <w:spacing w:val="-9"/>
          <w:w w:val="70"/>
          <w:sz w:val="24"/>
        </w:rPr>
        <w:t> </w:t>
      </w:r>
      <w:r>
        <w:rPr>
          <w:w w:val="70"/>
          <w:sz w:val="24"/>
        </w:rPr>
        <w:t>en</w:t>
      </w:r>
      <w:r>
        <w:rPr>
          <w:spacing w:val="-10"/>
          <w:w w:val="70"/>
          <w:sz w:val="24"/>
        </w:rPr>
        <w:t> </w:t>
      </w:r>
      <w:r>
        <w:rPr>
          <w:w w:val="70"/>
          <w:sz w:val="24"/>
        </w:rPr>
        <w:t>el</w:t>
      </w:r>
      <w:r>
        <w:rPr>
          <w:spacing w:val="-12"/>
          <w:w w:val="70"/>
          <w:sz w:val="24"/>
        </w:rPr>
        <w:t> </w:t>
      </w:r>
      <w:r>
        <w:rPr>
          <w:w w:val="70"/>
          <w:sz w:val="24"/>
        </w:rPr>
        <w:t>MUMCI).</w:t>
      </w:r>
    </w:p>
    <w:p>
      <w:pPr>
        <w:pStyle w:val="BodyText"/>
        <w:spacing w:before="5"/>
        <w:ind w:left="1674"/>
        <w:jc w:val="both"/>
      </w:pPr>
      <w:r>
        <w:rPr>
          <w:w w:val="75"/>
        </w:rPr>
        <w:t>Por otro lado lo local se enfatiza en:</w:t>
      </w:r>
    </w:p>
    <w:p>
      <w:pPr>
        <w:pStyle w:val="ListParagraph"/>
        <w:numPr>
          <w:ilvl w:val="0"/>
          <w:numId w:val="52"/>
        </w:numPr>
        <w:tabs>
          <w:tab w:pos="2395" w:val="left" w:leader="none"/>
        </w:tabs>
        <w:spacing w:line="271" w:lineRule="auto" w:before="40" w:after="0"/>
        <w:ind w:left="2394" w:right="0" w:hanging="360"/>
        <w:jc w:val="both"/>
        <w:rPr>
          <w:sz w:val="24"/>
        </w:rPr>
      </w:pPr>
      <w:r>
        <w:rPr>
          <w:w w:val="75"/>
          <w:sz w:val="24"/>
        </w:rPr>
        <w:t>Intención de generar espacios de encuentro dentro del programa </w:t>
      </w:r>
      <w:r>
        <w:rPr>
          <w:w w:val="80"/>
          <w:sz w:val="24"/>
        </w:rPr>
        <w:t>arquitectónico,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a</w:t>
      </w:r>
      <w:r>
        <w:rPr>
          <w:spacing w:val="-17"/>
          <w:w w:val="80"/>
          <w:sz w:val="24"/>
        </w:rPr>
        <w:t> </w:t>
      </w:r>
      <w:r>
        <w:rPr>
          <w:w w:val="80"/>
          <w:sz w:val="24"/>
        </w:rPr>
        <w:t>través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16"/>
          <w:w w:val="80"/>
          <w:sz w:val="24"/>
        </w:rPr>
        <w:t> </w:t>
      </w:r>
      <w:r>
        <w:rPr>
          <w:w w:val="80"/>
          <w:sz w:val="24"/>
        </w:rPr>
        <w:t>un</w:t>
      </w:r>
      <w:r>
        <w:rPr>
          <w:spacing w:val="-17"/>
          <w:w w:val="80"/>
          <w:sz w:val="24"/>
        </w:rPr>
        <w:t> </w:t>
      </w:r>
      <w:r>
        <w:rPr>
          <w:w w:val="80"/>
          <w:sz w:val="24"/>
        </w:rPr>
        <w:t>espacio</w:t>
      </w:r>
      <w:r>
        <w:rPr>
          <w:spacing w:val="-17"/>
          <w:w w:val="80"/>
          <w:sz w:val="24"/>
        </w:rPr>
        <w:t> </w:t>
      </w:r>
      <w:r>
        <w:rPr>
          <w:w w:val="80"/>
          <w:sz w:val="24"/>
        </w:rPr>
        <w:t>físicamente</w:t>
      </w:r>
      <w:r>
        <w:rPr>
          <w:spacing w:val="-16"/>
          <w:w w:val="80"/>
          <w:sz w:val="24"/>
        </w:rPr>
        <w:t> </w:t>
      </w:r>
      <w:r>
        <w:rPr>
          <w:w w:val="80"/>
          <w:sz w:val="24"/>
        </w:rPr>
        <w:t>propicio,</w:t>
      </w:r>
      <w:r>
        <w:rPr>
          <w:spacing w:val="-16"/>
          <w:w w:val="80"/>
          <w:sz w:val="24"/>
        </w:rPr>
        <w:t> </w:t>
      </w:r>
      <w:r>
        <w:rPr>
          <w:w w:val="80"/>
          <w:sz w:val="24"/>
        </w:rPr>
        <w:t>o</w:t>
      </w:r>
      <w:r>
        <w:rPr>
          <w:spacing w:val="-16"/>
          <w:w w:val="80"/>
          <w:sz w:val="24"/>
        </w:rPr>
        <w:t> </w:t>
      </w:r>
      <w:r>
        <w:rPr>
          <w:w w:val="80"/>
          <w:sz w:val="24"/>
        </w:rPr>
        <w:t>a través</w:t>
      </w:r>
      <w:r>
        <w:rPr>
          <w:spacing w:val="-21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22"/>
          <w:w w:val="80"/>
          <w:sz w:val="24"/>
        </w:rPr>
        <w:t> </w:t>
      </w:r>
      <w:r>
        <w:rPr>
          <w:w w:val="80"/>
          <w:sz w:val="24"/>
        </w:rPr>
        <w:t>generación</w:t>
      </w:r>
      <w:r>
        <w:rPr>
          <w:spacing w:val="-22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21"/>
          <w:w w:val="80"/>
          <w:sz w:val="24"/>
        </w:rPr>
        <w:t> </w:t>
      </w:r>
      <w:r>
        <w:rPr>
          <w:w w:val="80"/>
          <w:sz w:val="24"/>
        </w:rPr>
        <w:t>actividades</w:t>
      </w:r>
      <w:r>
        <w:rPr>
          <w:spacing w:val="-21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23"/>
          <w:w w:val="80"/>
          <w:sz w:val="24"/>
        </w:rPr>
        <w:t> </w:t>
      </w:r>
      <w:r>
        <w:rPr>
          <w:w w:val="80"/>
          <w:sz w:val="24"/>
        </w:rPr>
        <w:t>faciliten</w:t>
      </w:r>
      <w:r>
        <w:rPr>
          <w:spacing w:val="-22"/>
          <w:w w:val="80"/>
          <w:sz w:val="24"/>
        </w:rPr>
        <w:t> </w:t>
      </w:r>
      <w:r>
        <w:rPr>
          <w:w w:val="80"/>
          <w:sz w:val="24"/>
        </w:rPr>
        <w:t>el</w:t>
      </w:r>
      <w:r>
        <w:rPr>
          <w:spacing w:val="-23"/>
          <w:w w:val="80"/>
          <w:sz w:val="24"/>
        </w:rPr>
        <w:t> </w:t>
      </w:r>
      <w:r>
        <w:rPr>
          <w:w w:val="80"/>
          <w:sz w:val="24"/>
        </w:rPr>
        <w:t>intercambio </w:t>
      </w:r>
      <w:r>
        <w:rPr>
          <w:w w:val="75"/>
          <w:sz w:val="24"/>
        </w:rPr>
        <w:t>dentro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mismo;</w:t>
      </w:r>
      <w:r>
        <w:rPr>
          <w:spacing w:val="23"/>
          <w:w w:val="75"/>
          <w:sz w:val="24"/>
        </w:rPr>
        <w:t> </w:t>
      </w:r>
      <w:r>
        <w:rPr>
          <w:w w:val="75"/>
          <w:sz w:val="24"/>
        </w:rPr>
        <w:t>aunque</w:t>
      </w:r>
      <w:r>
        <w:rPr>
          <w:spacing w:val="22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falta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contextualización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algunos casos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impide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logro.</w:t>
      </w:r>
    </w:p>
    <w:p>
      <w:pPr>
        <w:pStyle w:val="ListParagraph"/>
        <w:numPr>
          <w:ilvl w:val="0"/>
          <w:numId w:val="52"/>
        </w:numPr>
        <w:tabs>
          <w:tab w:pos="2395" w:val="left" w:leader="none"/>
        </w:tabs>
        <w:spacing w:line="268" w:lineRule="auto" w:before="2" w:after="0"/>
        <w:ind w:left="2394" w:right="2" w:hanging="360"/>
        <w:jc w:val="both"/>
        <w:rPr>
          <w:sz w:val="24"/>
        </w:rPr>
      </w:pPr>
      <w:r>
        <w:rPr>
          <w:w w:val="75"/>
          <w:sz w:val="24"/>
        </w:rPr>
        <w:t>Manejo de formas, distancias, alturas, proporciones y volúmenes que</w:t>
      </w:r>
      <w:r>
        <w:rPr>
          <w:spacing w:val="-35"/>
          <w:w w:val="75"/>
          <w:sz w:val="24"/>
        </w:rPr>
        <w:t> </w:t>
      </w:r>
      <w:r>
        <w:rPr>
          <w:w w:val="75"/>
          <w:sz w:val="24"/>
        </w:rPr>
        <w:t>salen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contexto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una</w:t>
      </w:r>
      <w:r>
        <w:rPr>
          <w:spacing w:val="-35"/>
          <w:w w:val="75"/>
          <w:sz w:val="24"/>
        </w:rPr>
        <w:t> </w:t>
      </w:r>
      <w:r>
        <w:rPr>
          <w:w w:val="75"/>
          <w:sz w:val="24"/>
        </w:rPr>
        <w:t>ciudad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país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emergente.</w:t>
      </w:r>
    </w:p>
    <w:p>
      <w:pPr>
        <w:pStyle w:val="ListParagraph"/>
        <w:numPr>
          <w:ilvl w:val="0"/>
          <w:numId w:val="52"/>
        </w:numPr>
        <w:tabs>
          <w:tab w:pos="2395" w:val="left" w:leader="none"/>
        </w:tabs>
        <w:spacing w:line="266" w:lineRule="auto" w:before="5" w:after="0"/>
        <w:ind w:left="2394" w:right="5" w:hanging="360"/>
        <w:jc w:val="both"/>
        <w:rPr>
          <w:sz w:val="24"/>
        </w:rPr>
      </w:pPr>
      <w:r>
        <w:rPr>
          <w:w w:val="75"/>
          <w:sz w:val="24"/>
        </w:rPr>
        <w:t>Retomar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su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historia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perceptible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9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incorporación</w:t>
      </w:r>
      <w:r>
        <w:rPr>
          <w:spacing w:val="-9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antiguo</w:t>
      </w:r>
      <w:r>
        <w:rPr>
          <w:spacing w:val="-9"/>
          <w:w w:val="75"/>
          <w:sz w:val="24"/>
        </w:rPr>
        <w:t> </w:t>
      </w:r>
      <w:r>
        <w:rPr>
          <w:w w:val="75"/>
          <w:sz w:val="24"/>
        </w:rPr>
        <w:t>a lo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nuevo,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intenta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conectar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su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historia</w:t>
      </w:r>
    </w:p>
    <w:p>
      <w:pPr>
        <w:pStyle w:val="ListParagraph"/>
        <w:numPr>
          <w:ilvl w:val="0"/>
          <w:numId w:val="52"/>
        </w:numPr>
        <w:tabs>
          <w:tab w:pos="2395" w:val="left" w:leader="none"/>
        </w:tabs>
        <w:spacing w:line="268" w:lineRule="auto" w:before="9" w:after="0"/>
        <w:ind w:left="2394" w:right="7" w:hanging="360"/>
        <w:jc w:val="both"/>
        <w:rPr>
          <w:sz w:val="24"/>
        </w:rPr>
      </w:pPr>
      <w:r>
        <w:rPr>
          <w:w w:val="80"/>
          <w:sz w:val="24"/>
        </w:rPr>
        <w:t>Combinación ambigua de materiales de vanguardia con los tradicionales.</w:t>
      </w:r>
    </w:p>
    <w:p>
      <w:pPr>
        <w:pStyle w:val="ListParagraph"/>
        <w:numPr>
          <w:ilvl w:val="0"/>
          <w:numId w:val="52"/>
        </w:numPr>
        <w:tabs>
          <w:tab w:pos="2395" w:val="left" w:leader="none"/>
        </w:tabs>
        <w:spacing w:line="266" w:lineRule="auto" w:before="5" w:after="0"/>
        <w:ind w:left="2394" w:right="2" w:hanging="360"/>
        <w:jc w:val="both"/>
        <w:rPr>
          <w:sz w:val="24"/>
        </w:rPr>
      </w:pPr>
      <w:r>
        <w:rPr>
          <w:w w:val="75"/>
          <w:sz w:val="24"/>
        </w:rPr>
        <w:t>Recuperación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plazas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zonas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públicas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como</w:t>
      </w:r>
      <w:r>
        <w:rPr>
          <w:spacing w:val="-8"/>
          <w:w w:val="75"/>
          <w:sz w:val="24"/>
        </w:rPr>
        <w:t> </w:t>
      </w:r>
      <w:r>
        <w:rPr>
          <w:w w:val="75"/>
          <w:sz w:val="24"/>
        </w:rPr>
        <w:t>espacios</w:t>
      </w:r>
      <w:r>
        <w:rPr>
          <w:spacing w:val="-7"/>
          <w:w w:val="75"/>
          <w:sz w:val="24"/>
        </w:rPr>
        <w:t> </w:t>
      </w:r>
      <w:r>
        <w:rPr>
          <w:w w:val="75"/>
          <w:sz w:val="24"/>
        </w:rPr>
        <w:t>dialógicos (sociales)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conexión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física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(entre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edificios).</w:t>
      </w:r>
    </w:p>
    <w:p>
      <w:pPr>
        <w:pStyle w:val="BodyText"/>
        <w:spacing w:before="3"/>
        <w:rPr>
          <w:sz w:val="20"/>
        </w:rPr>
      </w:pPr>
    </w:p>
    <w:p>
      <w:pPr>
        <w:pStyle w:val="BodyText"/>
        <w:spacing w:line="271" w:lineRule="auto"/>
        <w:ind w:left="1674"/>
        <w:jc w:val="both"/>
      </w:pPr>
      <w:r>
        <w:rPr>
          <w:w w:val="80"/>
        </w:rPr>
        <w:t>Este</w:t>
      </w:r>
      <w:r>
        <w:rPr>
          <w:spacing w:val="-28"/>
          <w:w w:val="80"/>
        </w:rPr>
        <w:t> </w:t>
      </w:r>
      <w:r>
        <w:rPr>
          <w:w w:val="80"/>
        </w:rPr>
        <w:t>panorama</w:t>
      </w:r>
      <w:r>
        <w:rPr>
          <w:spacing w:val="-28"/>
          <w:w w:val="80"/>
        </w:rPr>
        <w:t> </w:t>
      </w:r>
      <w:r>
        <w:rPr>
          <w:w w:val="80"/>
        </w:rPr>
        <w:t>híbrido</w:t>
      </w:r>
      <w:r>
        <w:rPr>
          <w:spacing w:val="-29"/>
          <w:w w:val="80"/>
        </w:rPr>
        <w:t> </w:t>
      </w:r>
      <w:r>
        <w:rPr>
          <w:w w:val="80"/>
        </w:rPr>
        <w:t>y</w:t>
      </w:r>
      <w:r>
        <w:rPr>
          <w:spacing w:val="-28"/>
          <w:w w:val="80"/>
        </w:rPr>
        <w:t> </w:t>
      </w:r>
      <w:r>
        <w:rPr>
          <w:w w:val="80"/>
        </w:rPr>
        <w:t>de</w:t>
      </w:r>
      <w:r>
        <w:rPr>
          <w:spacing w:val="-28"/>
          <w:w w:val="80"/>
        </w:rPr>
        <w:t> </w:t>
      </w:r>
      <w:r>
        <w:rPr>
          <w:w w:val="80"/>
        </w:rPr>
        <w:t>interminación</w:t>
      </w:r>
      <w:r>
        <w:rPr>
          <w:spacing w:val="-29"/>
          <w:w w:val="80"/>
        </w:rPr>
        <w:t> </w:t>
      </w:r>
      <w:r>
        <w:rPr>
          <w:w w:val="80"/>
        </w:rPr>
        <w:t>representa</w:t>
      </w:r>
      <w:r>
        <w:rPr>
          <w:spacing w:val="-29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manera</w:t>
      </w:r>
      <w:r>
        <w:rPr>
          <w:spacing w:val="-30"/>
          <w:w w:val="80"/>
        </w:rPr>
        <w:t> </w:t>
      </w:r>
      <w:r>
        <w:rPr>
          <w:w w:val="80"/>
        </w:rPr>
        <w:t>clara</w:t>
      </w:r>
      <w:r>
        <w:rPr>
          <w:spacing w:val="-28"/>
          <w:w w:val="80"/>
        </w:rPr>
        <w:t> </w:t>
      </w:r>
      <w:r>
        <w:rPr>
          <w:spacing w:val="-3"/>
          <w:w w:val="80"/>
        </w:rPr>
        <w:t>las </w:t>
      </w:r>
      <w:r>
        <w:rPr>
          <w:w w:val="75"/>
        </w:rPr>
        <w:t>características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una</w:t>
      </w:r>
      <w:r>
        <w:rPr>
          <w:spacing w:val="-18"/>
          <w:w w:val="75"/>
        </w:rPr>
        <w:t> </w:t>
      </w:r>
      <w:r>
        <w:rPr>
          <w:w w:val="75"/>
        </w:rPr>
        <w:t>lucha</w:t>
      </w:r>
      <w:r>
        <w:rPr>
          <w:spacing w:val="-19"/>
          <w:w w:val="75"/>
        </w:rPr>
        <w:t> </w:t>
      </w:r>
      <w:r>
        <w:rPr>
          <w:w w:val="75"/>
        </w:rPr>
        <w:t>interna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localidades</w:t>
      </w:r>
      <w:r>
        <w:rPr>
          <w:spacing w:val="-20"/>
          <w:w w:val="75"/>
        </w:rPr>
        <w:t> </w:t>
      </w:r>
      <w:r>
        <w:rPr>
          <w:w w:val="75"/>
        </w:rPr>
        <w:t>como</w:t>
      </w:r>
      <w:r>
        <w:rPr>
          <w:spacing w:val="-18"/>
          <w:w w:val="75"/>
        </w:rPr>
        <w:t> </w:t>
      </w:r>
      <w:r>
        <w:rPr>
          <w:w w:val="75"/>
        </w:rPr>
        <w:t>Toluca</w:t>
      </w:r>
      <w:r>
        <w:rPr>
          <w:spacing w:val="-19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injertarse </w:t>
      </w:r>
      <w:r>
        <w:rPr>
          <w:w w:val="80"/>
        </w:rPr>
        <w:t>en</w:t>
      </w:r>
      <w:r>
        <w:rPr>
          <w:spacing w:val="-34"/>
          <w:w w:val="80"/>
        </w:rPr>
        <w:t> </w:t>
      </w:r>
      <w:r>
        <w:rPr>
          <w:w w:val="80"/>
        </w:rPr>
        <w:t>el</w:t>
      </w:r>
      <w:r>
        <w:rPr>
          <w:spacing w:val="-35"/>
          <w:w w:val="80"/>
        </w:rPr>
        <w:t> </w:t>
      </w:r>
      <w:r>
        <w:rPr>
          <w:w w:val="80"/>
        </w:rPr>
        <w:t>terreno</w:t>
      </w:r>
      <w:r>
        <w:rPr>
          <w:spacing w:val="-34"/>
          <w:w w:val="80"/>
        </w:rPr>
        <w:t> </w:t>
      </w:r>
      <w:r>
        <w:rPr>
          <w:w w:val="80"/>
        </w:rPr>
        <w:t>de</w:t>
      </w:r>
      <w:r>
        <w:rPr>
          <w:spacing w:val="-33"/>
          <w:w w:val="80"/>
        </w:rPr>
        <w:t> </w:t>
      </w: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discusión</w:t>
      </w:r>
      <w:r>
        <w:rPr>
          <w:spacing w:val="-34"/>
          <w:w w:val="80"/>
        </w:rPr>
        <w:t> </w:t>
      </w:r>
      <w:r>
        <w:rPr>
          <w:w w:val="80"/>
        </w:rPr>
        <w:t>global</w:t>
      </w:r>
      <w:r>
        <w:rPr>
          <w:spacing w:val="-33"/>
          <w:w w:val="80"/>
        </w:rPr>
        <w:t> </w:t>
      </w:r>
      <w:r>
        <w:rPr>
          <w:w w:val="80"/>
        </w:rPr>
        <w:t>pero</w:t>
      </w:r>
      <w:r>
        <w:rPr>
          <w:spacing w:val="-34"/>
          <w:w w:val="80"/>
        </w:rPr>
        <w:t> </w:t>
      </w:r>
      <w:r>
        <w:rPr>
          <w:w w:val="80"/>
        </w:rPr>
        <w:t>que</w:t>
      </w:r>
      <w:r>
        <w:rPr>
          <w:spacing w:val="-34"/>
          <w:w w:val="80"/>
        </w:rPr>
        <w:t> </w:t>
      </w:r>
      <w:r>
        <w:rPr>
          <w:w w:val="80"/>
        </w:rPr>
        <w:t>se</w:t>
      </w:r>
      <w:r>
        <w:rPr>
          <w:spacing w:val="-34"/>
          <w:w w:val="80"/>
        </w:rPr>
        <w:t> </w:t>
      </w:r>
      <w:r>
        <w:rPr>
          <w:w w:val="80"/>
        </w:rPr>
        <w:t>encuentran</w:t>
      </w:r>
      <w:r>
        <w:rPr>
          <w:spacing w:val="-34"/>
          <w:w w:val="80"/>
        </w:rPr>
        <w:t> </w:t>
      </w:r>
      <w:r>
        <w:rPr>
          <w:w w:val="80"/>
        </w:rPr>
        <w:t>ancladas</w:t>
      </w:r>
      <w:r>
        <w:rPr>
          <w:spacing w:val="-33"/>
          <w:w w:val="80"/>
        </w:rPr>
        <w:t> </w:t>
      </w:r>
      <w:r>
        <w:rPr>
          <w:w w:val="80"/>
        </w:rPr>
        <w:t>a</w:t>
      </w:r>
      <w:r>
        <w:rPr>
          <w:spacing w:val="-34"/>
          <w:w w:val="80"/>
        </w:rPr>
        <w:t> </w:t>
      </w:r>
      <w:r>
        <w:rPr>
          <w:w w:val="80"/>
        </w:rPr>
        <w:t>una </w:t>
      </w:r>
      <w:r>
        <w:rPr>
          <w:w w:val="75"/>
        </w:rPr>
        <w:t>realidad</w:t>
      </w:r>
      <w:r>
        <w:rPr>
          <w:spacing w:val="-18"/>
          <w:w w:val="75"/>
        </w:rPr>
        <w:t> </w:t>
      </w:r>
      <w:r>
        <w:rPr>
          <w:w w:val="75"/>
        </w:rPr>
        <w:t>que</w:t>
      </w:r>
      <w:r>
        <w:rPr>
          <w:spacing w:val="-19"/>
          <w:w w:val="75"/>
        </w:rPr>
        <w:t> </w:t>
      </w:r>
      <w:r>
        <w:rPr>
          <w:w w:val="75"/>
        </w:rPr>
        <w:t>las</w:t>
      </w:r>
      <w:r>
        <w:rPr>
          <w:spacing w:val="-19"/>
          <w:w w:val="75"/>
        </w:rPr>
        <w:t> </w:t>
      </w:r>
      <w:r>
        <w:rPr>
          <w:w w:val="75"/>
        </w:rPr>
        <w:t>aleja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las</w:t>
      </w:r>
      <w:r>
        <w:rPr>
          <w:spacing w:val="-19"/>
          <w:w w:val="75"/>
        </w:rPr>
        <w:t> </w:t>
      </w:r>
      <w:r>
        <w:rPr>
          <w:w w:val="75"/>
        </w:rPr>
        <w:t>condiciones</w:t>
      </w:r>
      <w:r>
        <w:rPr>
          <w:spacing w:val="-20"/>
          <w:w w:val="75"/>
        </w:rPr>
        <w:t> </w:t>
      </w:r>
      <w:r>
        <w:rPr>
          <w:w w:val="75"/>
        </w:rPr>
        <w:t>del</w:t>
      </w:r>
      <w:r>
        <w:rPr>
          <w:spacing w:val="-20"/>
          <w:w w:val="75"/>
        </w:rPr>
        <w:t> </w:t>
      </w:r>
      <w:r>
        <w:rPr>
          <w:w w:val="75"/>
        </w:rPr>
        <w:t>primer</w:t>
      </w:r>
      <w:r>
        <w:rPr>
          <w:spacing w:val="-20"/>
          <w:w w:val="75"/>
        </w:rPr>
        <w:t> </w:t>
      </w:r>
      <w:r>
        <w:rPr>
          <w:w w:val="75"/>
        </w:rPr>
        <w:t>mundo.</w:t>
      </w:r>
      <w:r>
        <w:rPr>
          <w:spacing w:val="-20"/>
          <w:w w:val="75"/>
        </w:rPr>
        <w:t> </w:t>
      </w:r>
      <w:r>
        <w:rPr>
          <w:w w:val="75"/>
        </w:rPr>
        <w:t>Desde</w:t>
      </w:r>
      <w:r>
        <w:rPr>
          <w:spacing w:val="-20"/>
          <w:w w:val="75"/>
        </w:rPr>
        <w:t> </w:t>
      </w:r>
      <w:r>
        <w:rPr>
          <w:w w:val="75"/>
        </w:rPr>
        <w:t>esta</w:t>
      </w:r>
      <w:r>
        <w:rPr>
          <w:spacing w:val="-20"/>
          <w:w w:val="75"/>
        </w:rPr>
        <w:t> </w:t>
      </w:r>
      <w:r>
        <w:rPr>
          <w:w w:val="75"/>
        </w:rPr>
        <w:t>visión glocal,</w:t>
      </w:r>
      <w:r>
        <w:rPr>
          <w:spacing w:val="-24"/>
          <w:w w:val="75"/>
        </w:rPr>
        <w:t> </w:t>
      </w:r>
      <w:r>
        <w:rPr>
          <w:w w:val="75"/>
        </w:rPr>
        <w:t>se</w:t>
      </w:r>
      <w:r>
        <w:rPr>
          <w:spacing w:val="-25"/>
          <w:w w:val="75"/>
        </w:rPr>
        <w:t> </w:t>
      </w:r>
      <w:r>
        <w:rPr>
          <w:w w:val="75"/>
        </w:rPr>
        <w:t>conjunta</w:t>
      </w:r>
      <w:r>
        <w:rPr>
          <w:spacing w:val="-24"/>
          <w:w w:val="75"/>
        </w:rPr>
        <w:t> </w:t>
      </w:r>
      <w:r>
        <w:rPr>
          <w:w w:val="75"/>
        </w:rPr>
        <w:t>que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arquitectura</w:t>
      </w:r>
      <w:r>
        <w:rPr>
          <w:spacing w:val="-24"/>
          <w:w w:val="75"/>
        </w:rPr>
        <w:t> </w:t>
      </w:r>
      <w:r>
        <w:rPr>
          <w:w w:val="75"/>
        </w:rPr>
        <w:t>supermoderna</w:t>
      </w:r>
      <w:r>
        <w:rPr>
          <w:spacing w:val="-24"/>
          <w:w w:val="75"/>
        </w:rPr>
        <w:t> </w:t>
      </w:r>
      <w:r>
        <w:rPr>
          <w:w w:val="75"/>
        </w:rPr>
        <w:t>en</w:t>
      </w:r>
      <w:r>
        <w:rPr>
          <w:spacing w:val="-26"/>
          <w:w w:val="75"/>
        </w:rPr>
        <w:t> </w:t>
      </w:r>
      <w:r>
        <w:rPr>
          <w:w w:val="75"/>
        </w:rPr>
        <w:t>crisis:</w:t>
      </w:r>
      <w:r>
        <w:rPr>
          <w:spacing w:val="-20"/>
          <w:w w:val="75"/>
        </w:rPr>
        <w:t> </w:t>
      </w:r>
      <w:r>
        <w:rPr>
          <w:w w:val="75"/>
        </w:rPr>
        <w:t>no</w:t>
      </w:r>
      <w:r>
        <w:rPr>
          <w:spacing w:val="-22"/>
          <w:w w:val="75"/>
        </w:rPr>
        <w:t> </w:t>
      </w:r>
      <w:r>
        <w:rPr>
          <w:w w:val="75"/>
        </w:rPr>
        <w:t>nace</w:t>
      </w:r>
      <w:r>
        <w:rPr>
          <w:spacing w:val="-24"/>
          <w:w w:val="75"/>
        </w:rPr>
        <w:t> </w:t>
      </w:r>
      <w:r>
        <w:rPr>
          <w:w w:val="75"/>
        </w:rPr>
        <w:t>como una</w:t>
      </w:r>
      <w:r>
        <w:rPr>
          <w:spacing w:val="-36"/>
          <w:w w:val="75"/>
        </w:rPr>
        <w:t> </w:t>
      </w:r>
      <w:r>
        <w:rPr>
          <w:w w:val="75"/>
        </w:rPr>
        <w:t>respuesta</w:t>
      </w:r>
      <w:r>
        <w:rPr>
          <w:spacing w:val="-36"/>
          <w:w w:val="75"/>
        </w:rPr>
        <w:t> </w:t>
      </w:r>
      <w:r>
        <w:rPr>
          <w:w w:val="75"/>
        </w:rPr>
        <w:t>a</w:t>
      </w:r>
      <w:r>
        <w:rPr>
          <w:spacing w:val="-34"/>
          <w:w w:val="75"/>
        </w:rPr>
        <w:t> </w:t>
      </w:r>
      <w:r>
        <w:rPr>
          <w:w w:val="75"/>
        </w:rPr>
        <w:t>un</w:t>
      </w:r>
      <w:r>
        <w:rPr>
          <w:spacing w:val="-37"/>
          <w:w w:val="75"/>
        </w:rPr>
        <w:t> </w:t>
      </w:r>
      <w:r>
        <w:rPr>
          <w:w w:val="75"/>
        </w:rPr>
        <w:t>conjunto</w:t>
      </w:r>
      <w:r>
        <w:rPr>
          <w:spacing w:val="-36"/>
          <w:w w:val="75"/>
        </w:rPr>
        <w:t> </w:t>
      </w:r>
      <w:r>
        <w:rPr>
          <w:w w:val="75"/>
        </w:rPr>
        <w:t>de</w:t>
      </w:r>
      <w:r>
        <w:rPr>
          <w:spacing w:val="-36"/>
          <w:w w:val="75"/>
        </w:rPr>
        <w:t> </w:t>
      </w:r>
      <w:r>
        <w:rPr>
          <w:w w:val="75"/>
        </w:rPr>
        <w:t>necesidades:</w:t>
      </w:r>
      <w:r>
        <w:rPr>
          <w:spacing w:val="-36"/>
          <w:w w:val="75"/>
        </w:rPr>
        <w:t> </w:t>
      </w:r>
      <w:r>
        <w:rPr>
          <w:w w:val="75"/>
        </w:rPr>
        <w:t>funcionales,</w:t>
      </w:r>
      <w:r>
        <w:rPr>
          <w:spacing w:val="-37"/>
          <w:w w:val="75"/>
        </w:rPr>
        <w:t> </w:t>
      </w:r>
      <w:r>
        <w:rPr>
          <w:w w:val="75"/>
        </w:rPr>
        <w:t>formales,</w:t>
      </w:r>
      <w:r>
        <w:rPr>
          <w:spacing w:val="-37"/>
          <w:w w:val="75"/>
        </w:rPr>
        <w:t> </w:t>
      </w:r>
      <w:r>
        <w:rPr>
          <w:w w:val="75"/>
        </w:rPr>
        <w:t>cognitivas </w:t>
      </w:r>
      <w:r>
        <w:rPr>
          <w:w w:val="80"/>
        </w:rPr>
        <w:t>y</w:t>
      </w:r>
      <w:r>
        <w:rPr>
          <w:spacing w:val="-26"/>
          <w:w w:val="80"/>
        </w:rPr>
        <w:t> </w:t>
      </w:r>
      <w:r>
        <w:rPr>
          <w:w w:val="80"/>
        </w:rPr>
        <w:t>simbólicas;</w:t>
      </w:r>
      <w:r>
        <w:rPr>
          <w:spacing w:val="-26"/>
          <w:w w:val="80"/>
        </w:rPr>
        <w:t> </w:t>
      </w:r>
      <w:r>
        <w:rPr>
          <w:w w:val="80"/>
        </w:rPr>
        <w:t>se</w:t>
      </w:r>
      <w:r>
        <w:rPr>
          <w:spacing w:val="-26"/>
          <w:w w:val="80"/>
        </w:rPr>
        <w:t> </w:t>
      </w:r>
      <w:r>
        <w:rPr>
          <w:w w:val="80"/>
        </w:rPr>
        <w:t>privilegia</w:t>
      </w:r>
      <w:r>
        <w:rPr>
          <w:spacing w:val="-23"/>
          <w:w w:val="80"/>
        </w:rPr>
        <w:t> </w:t>
      </w:r>
      <w:r>
        <w:rPr>
          <w:w w:val="80"/>
        </w:rPr>
        <w:t>un</w:t>
      </w:r>
      <w:r>
        <w:rPr>
          <w:spacing w:val="-25"/>
          <w:w w:val="80"/>
        </w:rPr>
        <w:t> </w:t>
      </w:r>
      <w:r>
        <w:rPr>
          <w:w w:val="80"/>
        </w:rPr>
        <w:t>lenguaje</w:t>
      </w:r>
      <w:r>
        <w:rPr>
          <w:spacing w:val="-25"/>
          <w:w w:val="80"/>
        </w:rPr>
        <w:t> </w:t>
      </w:r>
      <w:r>
        <w:rPr>
          <w:w w:val="80"/>
        </w:rPr>
        <w:t>formal</w:t>
      </w:r>
      <w:r>
        <w:rPr>
          <w:spacing w:val="-26"/>
          <w:w w:val="80"/>
        </w:rPr>
        <w:t> </w:t>
      </w:r>
      <w:r>
        <w:rPr>
          <w:w w:val="80"/>
        </w:rPr>
        <w:t>y</w:t>
      </w:r>
      <w:r>
        <w:rPr>
          <w:spacing w:val="-26"/>
          <w:w w:val="80"/>
        </w:rPr>
        <w:t> </w:t>
      </w:r>
      <w:r>
        <w:rPr>
          <w:w w:val="80"/>
        </w:rPr>
        <w:t>una</w:t>
      </w:r>
      <w:r>
        <w:rPr>
          <w:spacing w:val="-25"/>
          <w:w w:val="80"/>
        </w:rPr>
        <w:t> </w:t>
      </w:r>
      <w:r>
        <w:rPr>
          <w:w w:val="80"/>
        </w:rPr>
        <w:t>imagen</w:t>
      </w:r>
      <w:r>
        <w:rPr>
          <w:spacing w:val="-26"/>
          <w:w w:val="80"/>
        </w:rPr>
        <w:t> </w:t>
      </w:r>
      <w:r>
        <w:rPr>
          <w:w w:val="80"/>
        </w:rPr>
        <w:t>de</w:t>
      </w:r>
      <w:r>
        <w:rPr>
          <w:spacing w:val="-25"/>
          <w:w w:val="80"/>
        </w:rPr>
        <w:t> </w:t>
      </w:r>
      <w:r>
        <w:rPr>
          <w:w w:val="80"/>
        </w:rPr>
        <w:t>poder</w:t>
      </w:r>
      <w:r>
        <w:rPr>
          <w:spacing w:val="-25"/>
          <w:w w:val="80"/>
        </w:rPr>
        <w:t> </w:t>
      </w:r>
      <w:r>
        <w:rPr>
          <w:w w:val="80"/>
        </w:rPr>
        <w:t>y</w:t>
      </w:r>
      <w:r>
        <w:rPr>
          <w:spacing w:val="-26"/>
          <w:w w:val="80"/>
        </w:rPr>
        <w:t> </w:t>
      </w:r>
      <w:r>
        <w:rPr>
          <w:w w:val="80"/>
        </w:rPr>
        <w:t>de </w:t>
      </w:r>
      <w:r>
        <w:rPr>
          <w:w w:val="75"/>
        </w:rPr>
        <w:t>vanguardia;</w:t>
      </w:r>
      <w:r>
        <w:rPr>
          <w:spacing w:val="-12"/>
          <w:w w:val="75"/>
        </w:rPr>
        <w:t> </w:t>
      </w:r>
      <w:r>
        <w:rPr>
          <w:w w:val="75"/>
        </w:rPr>
        <w:t>no</w:t>
      </w:r>
      <w:r>
        <w:rPr>
          <w:spacing w:val="-12"/>
          <w:w w:val="75"/>
        </w:rPr>
        <w:t> </w:t>
      </w:r>
      <w:r>
        <w:rPr>
          <w:w w:val="75"/>
        </w:rPr>
        <w:t>se</w:t>
      </w:r>
      <w:r>
        <w:rPr>
          <w:spacing w:val="-12"/>
          <w:w w:val="75"/>
        </w:rPr>
        <w:t> </w:t>
      </w:r>
      <w:r>
        <w:rPr>
          <w:w w:val="75"/>
        </w:rPr>
        <w:t>atiende</w:t>
      </w:r>
      <w:r>
        <w:rPr>
          <w:spacing w:val="-8"/>
          <w:w w:val="75"/>
        </w:rPr>
        <w:t> </w:t>
      </w:r>
      <w:r>
        <w:rPr>
          <w:w w:val="75"/>
        </w:rPr>
        <w:t>el</w:t>
      </w:r>
      <w:r>
        <w:rPr>
          <w:spacing w:val="-14"/>
          <w:w w:val="75"/>
        </w:rPr>
        <w:t> </w:t>
      </w:r>
      <w:r>
        <w:rPr>
          <w:w w:val="75"/>
        </w:rPr>
        <w:t>contexto</w:t>
      </w:r>
      <w:r>
        <w:rPr>
          <w:spacing w:val="-12"/>
          <w:w w:val="75"/>
        </w:rPr>
        <w:t> </w:t>
      </w:r>
      <w:r>
        <w:rPr>
          <w:w w:val="75"/>
        </w:rPr>
        <w:t>físico</w:t>
      </w:r>
      <w:r>
        <w:rPr>
          <w:spacing w:val="-11"/>
          <w:w w:val="75"/>
        </w:rPr>
        <w:t> </w:t>
      </w:r>
      <w:r>
        <w:rPr>
          <w:w w:val="75"/>
        </w:rPr>
        <w:t>ni</w:t>
      </w:r>
      <w:r>
        <w:rPr>
          <w:spacing w:val="-12"/>
          <w:w w:val="75"/>
        </w:rPr>
        <w:t> </w:t>
      </w:r>
      <w:r>
        <w:rPr>
          <w:w w:val="75"/>
        </w:rPr>
        <w:t>psicológico,</w:t>
      </w:r>
      <w:r>
        <w:rPr>
          <w:spacing w:val="-10"/>
          <w:w w:val="75"/>
        </w:rPr>
        <w:t> </w:t>
      </w:r>
      <w:r>
        <w:rPr>
          <w:w w:val="75"/>
        </w:rPr>
        <w:t>mucho</w:t>
      </w:r>
      <w:r>
        <w:rPr>
          <w:spacing w:val="-12"/>
          <w:w w:val="75"/>
        </w:rPr>
        <w:t> </w:t>
      </w:r>
      <w:r>
        <w:rPr>
          <w:w w:val="75"/>
        </w:rPr>
        <w:t>menos</w:t>
      </w:r>
      <w:r>
        <w:rPr>
          <w:spacing w:val="-11"/>
          <w:w w:val="75"/>
        </w:rPr>
        <w:t> </w:t>
      </w:r>
      <w:r>
        <w:rPr>
          <w:w w:val="75"/>
        </w:rPr>
        <w:t>se</w:t>
      </w:r>
    </w:p>
    <w:p>
      <w:pPr>
        <w:pStyle w:val="BodyText"/>
        <w:spacing w:line="271" w:lineRule="auto" w:before="59"/>
        <w:ind w:left="667" w:right="1236"/>
        <w:jc w:val="both"/>
      </w:pPr>
      <w:r>
        <w:rPr/>
        <w:br w:type="column"/>
      </w:r>
      <w:r>
        <w:rPr>
          <w:w w:val="75"/>
        </w:rPr>
        <w:t>atendieron</w:t>
      </w:r>
      <w:r>
        <w:rPr>
          <w:spacing w:val="-25"/>
          <w:w w:val="75"/>
        </w:rPr>
        <w:t> </w:t>
      </w:r>
      <w:r>
        <w:rPr>
          <w:w w:val="75"/>
        </w:rPr>
        <w:t>aspectos</w:t>
      </w:r>
      <w:r>
        <w:rPr>
          <w:spacing w:val="-25"/>
          <w:w w:val="75"/>
        </w:rPr>
        <w:t> </w:t>
      </w:r>
      <w:r>
        <w:rPr>
          <w:w w:val="75"/>
        </w:rPr>
        <w:t>simbólicos,</w:t>
      </w:r>
      <w:r>
        <w:rPr>
          <w:spacing w:val="-24"/>
          <w:w w:val="75"/>
        </w:rPr>
        <w:t> </w:t>
      </w:r>
      <w:r>
        <w:rPr>
          <w:w w:val="75"/>
        </w:rPr>
        <w:t>tampoco</w:t>
      </w:r>
      <w:r>
        <w:rPr>
          <w:spacing w:val="-25"/>
          <w:w w:val="75"/>
        </w:rPr>
        <w:t> </w:t>
      </w:r>
      <w:r>
        <w:rPr>
          <w:w w:val="75"/>
        </w:rPr>
        <w:t>es</w:t>
      </w:r>
      <w:r>
        <w:rPr>
          <w:spacing w:val="-24"/>
          <w:w w:val="75"/>
        </w:rPr>
        <w:t> </w:t>
      </w:r>
      <w:r>
        <w:rPr>
          <w:w w:val="75"/>
        </w:rPr>
        <w:t>un</w:t>
      </w:r>
      <w:r>
        <w:rPr>
          <w:spacing w:val="-25"/>
          <w:w w:val="75"/>
        </w:rPr>
        <w:t> </w:t>
      </w:r>
      <w:r>
        <w:rPr>
          <w:w w:val="75"/>
        </w:rPr>
        <w:t>reflejo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forma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vida,</w:t>
      </w:r>
      <w:r>
        <w:rPr>
          <w:spacing w:val="-23"/>
          <w:w w:val="75"/>
        </w:rPr>
        <w:t> </w:t>
      </w:r>
      <w:r>
        <w:rPr>
          <w:w w:val="75"/>
        </w:rPr>
        <w:t>de </w:t>
      </w:r>
      <w:r>
        <w:rPr>
          <w:w w:val="80"/>
        </w:rPr>
        <w:t>pensar</w:t>
      </w:r>
      <w:r>
        <w:rPr>
          <w:spacing w:val="-22"/>
          <w:w w:val="80"/>
        </w:rPr>
        <w:t> </w:t>
      </w:r>
      <w:r>
        <w:rPr>
          <w:w w:val="80"/>
        </w:rPr>
        <w:t>y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2"/>
          <w:w w:val="80"/>
        </w:rPr>
        <w:t> </w:t>
      </w:r>
      <w:r>
        <w:rPr>
          <w:w w:val="80"/>
        </w:rPr>
        <w:t>vivir</w:t>
      </w:r>
      <w:r>
        <w:rPr>
          <w:spacing w:val="-21"/>
          <w:w w:val="80"/>
        </w:rPr>
        <w:t> </w:t>
      </w:r>
      <w:r>
        <w:rPr>
          <w:w w:val="80"/>
        </w:rPr>
        <w:t>de</w:t>
      </w:r>
      <w:r>
        <w:rPr>
          <w:spacing w:val="-21"/>
          <w:w w:val="80"/>
        </w:rPr>
        <w:t> </w:t>
      </w:r>
      <w:r>
        <w:rPr>
          <w:w w:val="80"/>
        </w:rPr>
        <w:t>los</w:t>
      </w:r>
      <w:r>
        <w:rPr>
          <w:spacing w:val="-21"/>
          <w:w w:val="80"/>
        </w:rPr>
        <w:t> </w:t>
      </w:r>
      <w:r>
        <w:rPr>
          <w:w w:val="80"/>
        </w:rPr>
        <w:t>destinatarios,</w:t>
      </w:r>
      <w:r>
        <w:rPr>
          <w:spacing w:val="-23"/>
          <w:w w:val="80"/>
        </w:rPr>
        <w:t> </w:t>
      </w:r>
      <w:r>
        <w:rPr>
          <w:w w:val="80"/>
        </w:rPr>
        <w:t>ni</w:t>
      </w:r>
      <w:r>
        <w:rPr>
          <w:spacing w:val="-21"/>
          <w:w w:val="80"/>
        </w:rPr>
        <w:t> </w:t>
      </w:r>
      <w:r>
        <w:rPr>
          <w:w w:val="80"/>
        </w:rPr>
        <w:t>es</w:t>
      </w:r>
      <w:r>
        <w:rPr>
          <w:spacing w:val="-21"/>
          <w:w w:val="80"/>
        </w:rPr>
        <w:t> </w:t>
      </w:r>
      <w:r>
        <w:rPr>
          <w:w w:val="80"/>
        </w:rPr>
        <w:t>un</w:t>
      </w:r>
      <w:r>
        <w:rPr>
          <w:spacing w:val="-24"/>
          <w:w w:val="80"/>
        </w:rPr>
        <w:t> </w:t>
      </w:r>
      <w:r>
        <w:rPr>
          <w:w w:val="80"/>
        </w:rPr>
        <w:t>reflejo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1"/>
          <w:w w:val="80"/>
        </w:rPr>
        <w:t> </w:t>
      </w:r>
      <w:r>
        <w:rPr>
          <w:w w:val="80"/>
        </w:rPr>
        <w:t>la</w:t>
      </w:r>
      <w:r>
        <w:rPr>
          <w:spacing w:val="-23"/>
          <w:w w:val="80"/>
        </w:rPr>
        <w:t> </w:t>
      </w:r>
      <w:r>
        <w:rPr>
          <w:w w:val="80"/>
        </w:rPr>
        <w:t>vida</w:t>
      </w:r>
      <w:r>
        <w:rPr>
          <w:spacing w:val="-21"/>
          <w:w w:val="80"/>
        </w:rPr>
        <w:t> </w:t>
      </w:r>
      <w:r>
        <w:rPr>
          <w:w w:val="80"/>
        </w:rPr>
        <w:t>en</w:t>
      </w:r>
      <w:r>
        <w:rPr>
          <w:spacing w:val="-22"/>
          <w:w w:val="80"/>
        </w:rPr>
        <w:t> </w:t>
      </w:r>
      <w:r>
        <w:rPr>
          <w:w w:val="80"/>
        </w:rPr>
        <w:t>Toluca </w:t>
      </w:r>
      <w:r>
        <w:rPr>
          <w:w w:val="75"/>
        </w:rPr>
        <w:t>aunque pretenda recuperar aspectos históricos o espacios sociales, sino</w:t>
      </w:r>
      <w:r>
        <w:rPr>
          <w:spacing w:val="-38"/>
          <w:w w:val="75"/>
        </w:rPr>
        <w:t> </w:t>
      </w:r>
      <w:r>
        <w:rPr>
          <w:w w:val="75"/>
        </w:rPr>
        <w:t>un </w:t>
      </w:r>
      <w:r>
        <w:rPr>
          <w:w w:val="80"/>
        </w:rPr>
        <w:t>reflejo a una necesidad estilística, de poder y de vanguardia, capaz</w:t>
      </w:r>
      <w:r>
        <w:rPr>
          <w:spacing w:val="-31"/>
          <w:w w:val="80"/>
        </w:rPr>
        <w:t> </w:t>
      </w:r>
      <w:r>
        <w:rPr>
          <w:w w:val="80"/>
        </w:rPr>
        <w:t>de </w:t>
      </w:r>
      <w:r>
        <w:rPr>
          <w:w w:val="75"/>
        </w:rPr>
        <w:t>equipararse con la arquitectura de las grandes potencias, aunque nuestra realidad</w:t>
      </w:r>
      <w:r>
        <w:rPr>
          <w:spacing w:val="-36"/>
          <w:w w:val="75"/>
        </w:rPr>
        <w:t> </w:t>
      </w:r>
      <w:r>
        <w:rPr>
          <w:w w:val="75"/>
        </w:rPr>
        <w:t>resulte</w:t>
      </w:r>
      <w:r>
        <w:rPr>
          <w:spacing w:val="-36"/>
          <w:w w:val="75"/>
        </w:rPr>
        <w:t> </w:t>
      </w:r>
      <w:r>
        <w:rPr>
          <w:w w:val="75"/>
        </w:rPr>
        <w:t>distante.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66" w:lineRule="auto"/>
        <w:ind w:left="667" w:right="1236"/>
        <w:jc w:val="both"/>
      </w:pPr>
      <w:r>
        <w:rPr>
          <w:w w:val="75"/>
        </w:rPr>
        <w:t>La arquitectura supermoderna nace como una respuesta a un conjunto de </w:t>
      </w:r>
      <w:r>
        <w:rPr>
          <w:w w:val="80"/>
        </w:rPr>
        <w:t>necesidades</w:t>
      </w:r>
      <w:r>
        <w:rPr>
          <w:spacing w:val="-27"/>
          <w:w w:val="80"/>
        </w:rPr>
        <w:t> </w:t>
      </w:r>
      <w:r>
        <w:rPr>
          <w:w w:val="80"/>
        </w:rPr>
        <w:t>subjetivas</w:t>
      </w:r>
      <w:r>
        <w:rPr>
          <w:spacing w:val="-25"/>
          <w:w w:val="80"/>
        </w:rPr>
        <w:t> </w:t>
      </w:r>
      <w:r>
        <w:rPr>
          <w:w w:val="80"/>
        </w:rPr>
        <w:t>al</w:t>
      </w:r>
      <w:r>
        <w:rPr>
          <w:spacing w:val="-27"/>
          <w:w w:val="80"/>
        </w:rPr>
        <w:t> </w:t>
      </w:r>
      <w:r>
        <w:rPr>
          <w:w w:val="80"/>
        </w:rPr>
        <w:t>autor</w:t>
      </w:r>
      <w:r>
        <w:rPr>
          <w:spacing w:val="-25"/>
          <w:w w:val="80"/>
        </w:rPr>
        <w:t> </w:t>
      </w:r>
      <w:r>
        <w:rPr>
          <w:w w:val="80"/>
        </w:rPr>
        <w:t>pero</w:t>
      </w:r>
      <w:r>
        <w:rPr>
          <w:spacing w:val="-26"/>
          <w:w w:val="80"/>
        </w:rPr>
        <w:t> </w:t>
      </w:r>
      <w:r>
        <w:rPr>
          <w:w w:val="80"/>
        </w:rPr>
        <w:t>no</w:t>
      </w:r>
      <w:r>
        <w:rPr>
          <w:spacing w:val="-27"/>
          <w:w w:val="80"/>
        </w:rPr>
        <w:t> </w:t>
      </w:r>
      <w:r>
        <w:rPr>
          <w:w w:val="80"/>
        </w:rPr>
        <w:t>se</w:t>
      </w:r>
      <w:r>
        <w:rPr>
          <w:spacing w:val="-25"/>
          <w:w w:val="80"/>
        </w:rPr>
        <w:t> </w:t>
      </w:r>
      <w:r>
        <w:rPr>
          <w:w w:val="80"/>
        </w:rPr>
        <w:t>atiende</w:t>
      </w:r>
      <w:r>
        <w:rPr>
          <w:spacing w:val="-27"/>
          <w:w w:val="80"/>
        </w:rPr>
        <w:t> </w:t>
      </w:r>
      <w:r>
        <w:rPr>
          <w:w w:val="80"/>
        </w:rPr>
        <w:t>el</w:t>
      </w:r>
      <w:r>
        <w:rPr>
          <w:spacing w:val="-27"/>
          <w:w w:val="80"/>
        </w:rPr>
        <w:t> </w:t>
      </w:r>
      <w:r>
        <w:rPr>
          <w:w w:val="80"/>
        </w:rPr>
        <w:t>contexto</w:t>
      </w:r>
      <w:r>
        <w:rPr>
          <w:spacing w:val="-23"/>
          <w:w w:val="80"/>
        </w:rPr>
        <w:t> </w:t>
      </w:r>
      <w:r>
        <w:rPr>
          <w:w w:val="80"/>
        </w:rPr>
        <w:t>físico</w:t>
      </w:r>
      <w:r>
        <w:rPr>
          <w:spacing w:val="-27"/>
          <w:w w:val="80"/>
        </w:rPr>
        <w:t> </w:t>
      </w:r>
      <w:r>
        <w:rPr>
          <w:w w:val="80"/>
        </w:rPr>
        <w:t>en</w:t>
      </w:r>
      <w:r>
        <w:rPr>
          <w:spacing w:val="-26"/>
          <w:w w:val="80"/>
        </w:rPr>
        <w:t> </w:t>
      </w:r>
      <w:r>
        <w:rPr>
          <w:w w:val="80"/>
        </w:rPr>
        <w:t>la </w:t>
      </w:r>
      <w:r>
        <w:rPr>
          <w:w w:val="75"/>
        </w:rPr>
        <w:t>concepción moderna (antivalores), y obedece a un reflejo “</w:t>
      </w:r>
      <w:r>
        <w:rPr>
          <w:rFonts w:ascii="Verdana" w:hAnsi="Verdana"/>
          <w:i/>
          <w:w w:val="75"/>
          <w:sz w:val="25"/>
        </w:rPr>
        <w:t>glocal</w:t>
      </w:r>
      <w:r>
        <w:rPr>
          <w:w w:val="75"/>
        </w:rPr>
        <w:t>” de una forma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vida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los</w:t>
      </w:r>
      <w:r>
        <w:rPr>
          <w:spacing w:val="8"/>
          <w:w w:val="75"/>
        </w:rPr>
        <w:t> </w:t>
      </w:r>
      <w:r>
        <w:rPr>
          <w:w w:val="75"/>
        </w:rPr>
        <w:t>destinatarios.</w:t>
      </w:r>
    </w:p>
    <w:p>
      <w:pPr>
        <w:spacing w:after="0" w:line="266" w:lineRule="auto"/>
        <w:jc w:val="both"/>
        <w:sectPr>
          <w:type w:val="continuous"/>
          <w:pgSz w:w="16840" w:h="11910" w:orient="landscape"/>
          <w:pgMar w:top="700" w:bottom="280" w:left="1160" w:right="180"/>
          <w:cols w:num="2" w:equalWidth="0">
            <w:col w:w="7614" w:space="40"/>
            <w:col w:w="784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spacing w:before="229"/>
        <w:ind w:left="8321" w:right="1848"/>
      </w:pPr>
      <w:bookmarkStart w:name="_bookmark162" w:id="216"/>
      <w:bookmarkEnd w:id="216"/>
      <w:r>
        <w:rPr>
          <w:b w:val="0"/>
        </w:rPr>
      </w:r>
      <w:r>
        <w:rPr>
          <w:w w:val="70"/>
        </w:rPr>
        <w:t>Capítulo 4 Conclusiones CRÍTICA ARQUITECTÓNICA </w:t>
      </w:r>
      <w:r>
        <w:rPr>
          <w:w w:val="65"/>
        </w:rPr>
        <w:t>SISTÉMICA</w:t>
      </w:r>
      <w:r>
        <w:rPr>
          <w:spacing w:val="-19"/>
          <w:w w:val="65"/>
        </w:rPr>
        <w:t> </w:t>
      </w:r>
      <w:r>
        <w:rPr>
          <w:w w:val="65"/>
        </w:rPr>
        <w:t>BAJO</w:t>
      </w:r>
      <w:r>
        <w:rPr>
          <w:spacing w:val="-18"/>
          <w:w w:val="65"/>
        </w:rPr>
        <w:t> </w:t>
      </w:r>
      <w:r>
        <w:rPr>
          <w:w w:val="65"/>
        </w:rPr>
        <w:t>UN</w:t>
      </w:r>
      <w:r>
        <w:rPr>
          <w:spacing w:val="-20"/>
          <w:w w:val="65"/>
        </w:rPr>
        <w:t> </w:t>
      </w:r>
      <w:r>
        <w:rPr>
          <w:w w:val="65"/>
        </w:rPr>
        <w:t>ENFOQUE</w:t>
      </w:r>
      <w:r>
        <w:rPr>
          <w:spacing w:val="-18"/>
          <w:w w:val="65"/>
        </w:rPr>
        <w:t> </w:t>
      </w:r>
      <w:r>
        <w:rPr>
          <w:w w:val="65"/>
        </w:rPr>
        <w:t>COGNITIVO,</w:t>
      </w:r>
      <w:r>
        <w:rPr>
          <w:spacing w:val="-17"/>
          <w:w w:val="65"/>
        </w:rPr>
        <w:t> </w:t>
      </w:r>
      <w:r>
        <w:rPr>
          <w:w w:val="65"/>
        </w:rPr>
        <w:t>SEMIÓTICO</w:t>
      </w:r>
      <w:r>
        <w:rPr>
          <w:spacing w:val="-20"/>
          <w:w w:val="65"/>
        </w:rPr>
        <w:t> </w:t>
      </w:r>
      <w:r>
        <w:rPr>
          <w:w w:val="65"/>
        </w:rPr>
        <w:t>Y SIMBOLICO</w:t>
      </w:r>
      <w:r>
        <w:rPr>
          <w:spacing w:val="-26"/>
          <w:w w:val="65"/>
        </w:rPr>
        <w:t> </w:t>
      </w:r>
      <w:r>
        <w:rPr>
          <w:w w:val="65"/>
        </w:rPr>
        <w:t>DEL</w:t>
      </w:r>
      <w:r>
        <w:rPr>
          <w:spacing w:val="-26"/>
          <w:w w:val="65"/>
        </w:rPr>
        <w:t> </w:t>
      </w:r>
      <w:r>
        <w:rPr>
          <w:w w:val="65"/>
        </w:rPr>
        <w:t>FENÓMENO</w:t>
      </w:r>
      <w:r>
        <w:rPr>
          <w:spacing w:val="-27"/>
          <w:w w:val="65"/>
        </w:rPr>
        <w:t> </w:t>
      </w:r>
      <w:r>
        <w:rPr>
          <w:w w:val="65"/>
        </w:rPr>
        <w:t>DE</w:t>
      </w:r>
      <w:r>
        <w:rPr>
          <w:spacing w:val="-25"/>
          <w:w w:val="65"/>
        </w:rPr>
        <w:t> </w:t>
      </w:r>
      <w:r>
        <w:rPr>
          <w:w w:val="65"/>
        </w:rPr>
        <w:t>LA</w:t>
      </w:r>
      <w:r>
        <w:rPr>
          <w:spacing w:val="-27"/>
          <w:w w:val="65"/>
        </w:rPr>
        <w:t> </w:t>
      </w:r>
      <w:r>
        <w:rPr>
          <w:w w:val="65"/>
        </w:rPr>
        <w:t>SUPERMODERNIDAD</w:t>
      </w:r>
      <w:r>
        <w:rPr>
          <w:spacing w:val="-27"/>
          <w:w w:val="65"/>
        </w:rPr>
        <w:t> </w:t>
      </w:r>
      <w:r>
        <w:rPr>
          <w:w w:val="65"/>
        </w:rPr>
        <w:t>EN </w:t>
      </w:r>
      <w:r>
        <w:rPr>
          <w:w w:val="75"/>
        </w:rPr>
        <w:t>MÉXICO.</w:t>
      </w:r>
    </w:p>
    <w:p>
      <w:pPr>
        <w:spacing w:after="0"/>
        <w:sectPr>
          <w:footerReference w:type="default" r:id="rId209"/>
          <w:pgSz w:w="16840" w:h="11910" w:orient="landscape"/>
          <w:pgMar w:footer="1305" w:header="822" w:top="1100" w:bottom="1500" w:left="1160" w:right="180"/>
          <w:pgNumType w:start="141"/>
        </w:sectPr>
      </w:pPr>
    </w:p>
    <w:p>
      <w:pPr>
        <w:pStyle w:val="BodyText"/>
        <w:rPr>
          <w:b/>
        </w:rPr>
      </w:pPr>
    </w:p>
    <w:p>
      <w:pPr>
        <w:spacing w:after="0"/>
        <w:sectPr>
          <w:pgSz w:w="16840" w:h="11910" w:orient="landscape"/>
          <w:pgMar w:header="822" w:footer="1305" w:top="1100" w:bottom="1500" w:left="1160" w:right="180"/>
        </w:sectPr>
      </w:pPr>
    </w:p>
    <w:p>
      <w:pPr>
        <w:pStyle w:val="Heading2"/>
        <w:spacing w:before="63"/>
        <w:ind w:left="1674"/>
        <w:jc w:val="both"/>
      </w:pPr>
      <w:bookmarkStart w:name="_bookmark163" w:id="217"/>
      <w:bookmarkEnd w:id="217"/>
      <w:r>
        <w:rPr>
          <w:b w:val="0"/>
        </w:rPr>
      </w:r>
      <w:r>
        <w:rPr>
          <w:w w:val="80"/>
        </w:rPr>
        <w:t>Conclusiones.</w:t>
      </w:r>
    </w:p>
    <w:p>
      <w:pPr>
        <w:pStyle w:val="BodyText"/>
        <w:spacing w:line="271" w:lineRule="auto" w:before="235"/>
        <w:ind w:left="1674"/>
        <w:jc w:val="both"/>
      </w:pPr>
      <w:r>
        <w:rPr>
          <w:w w:val="80"/>
        </w:rPr>
        <w:t>El</w:t>
      </w:r>
      <w:r>
        <w:rPr>
          <w:spacing w:val="-27"/>
          <w:w w:val="80"/>
        </w:rPr>
        <w:t> </w:t>
      </w:r>
      <w:r>
        <w:rPr>
          <w:w w:val="80"/>
        </w:rPr>
        <w:t>presente</w:t>
      </w:r>
      <w:r>
        <w:rPr>
          <w:spacing w:val="-26"/>
          <w:w w:val="80"/>
        </w:rPr>
        <w:t> </w:t>
      </w:r>
      <w:r>
        <w:rPr>
          <w:w w:val="80"/>
        </w:rPr>
        <w:t>capítulo</w:t>
      </w:r>
      <w:r>
        <w:rPr>
          <w:spacing w:val="-26"/>
          <w:w w:val="80"/>
        </w:rPr>
        <w:t> </w:t>
      </w:r>
      <w:r>
        <w:rPr>
          <w:w w:val="80"/>
        </w:rPr>
        <w:t>refiere</w:t>
      </w:r>
      <w:r>
        <w:rPr>
          <w:spacing w:val="-26"/>
          <w:w w:val="80"/>
        </w:rPr>
        <w:t> </w:t>
      </w:r>
      <w:r>
        <w:rPr>
          <w:w w:val="80"/>
        </w:rPr>
        <w:t>las</w:t>
      </w:r>
      <w:r>
        <w:rPr>
          <w:spacing w:val="-26"/>
          <w:w w:val="80"/>
        </w:rPr>
        <w:t> </w:t>
      </w:r>
      <w:r>
        <w:rPr>
          <w:w w:val="80"/>
        </w:rPr>
        <w:t>conclusiones</w:t>
      </w:r>
      <w:r>
        <w:rPr>
          <w:spacing w:val="-26"/>
          <w:w w:val="80"/>
        </w:rPr>
        <w:t> </w:t>
      </w:r>
      <w:r>
        <w:rPr>
          <w:w w:val="80"/>
        </w:rPr>
        <w:t>emanadas</w:t>
      </w:r>
      <w:r>
        <w:rPr>
          <w:spacing w:val="-26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la</w:t>
      </w:r>
      <w:r>
        <w:rPr>
          <w:spacing w:val="-26"/>
          <w:w w:val="80"/>
        </w:rPr>
        <w:t> </w:t>
      </w:r>
      <w:r>
        <w:rPr>
          <w:w w:val="80"/>
        </w:rPr>
        <w:t>tesis</w:t>
      </w:r>
      <w:r>
        <w:rPr>
          <w:spacing w:val="-26"/>
          <w:w w:val="80"/>
        </w:rPr>
        <w:t> </w:t>
      </w:r>
      <w:r>
        <w:rPr>
          <w:w w:val="80"/>
        </w:rPr>
        <w:t>“Crítica Arquitectónica</w:t>
      </w:r>
      <w:r>
        <w:rPr>
          <w:spacing w:val="-10"/>
          <w:w w:val="80"/>
        </w:rPr>
        <w:t> </w:t>
      </w:r>
      <w:r>
        <w:rPr>
          <w:w w:val="80"/>
        </w:rPr>
        <w:t>Sistémica:</w:t>
      </w:r>
      <w:r>
        <w:rPr>
          <w:spacing w:val="-9"/>
          <w:w w:val="80"/>
        </w:rPr>
        <w:t> </w:t>
      </w:r>
      <w:r>
        <w:rPr>
          <w:w w:val="80"/>
        </w:rPr>
        <w:t>Enfoque</w:t>
      </w:r>
      <w:r>
        <w:rPr>
          <w:spacing w:val="-10"/>
          <w:w w:val="80"/>
        </w:rPr>
        <w:t> </w:t>
      </w:r>
      <w:r>
        <w:rPr>
          <w:w w:val="80"/>
        </w:rPr>
        <w:t>Cognitivo,</w:t>
      </w:r>
      <w:r>
        <w:rPr>
          <w:spacing w:val="-10"/>
          <w:w w:val="80"/>
        </w:rPr>
        <w:t> </w:t>
      </w:r>
      <w:r>
        <w:rPr>
          <w:w w:val="80"/>
        </w:rPr>
        <w:t>Semiótico</w:t>
      </w:r>
      <w:r>
        <w:rPr>
          <w:spacing w:val="-9"/>
          <w:w w:val="80"/>
        </w:rPr>
        <w:t> </w:t>
      </w:r>
      <w:r>
        <w:rPr>
          <w:w w:val="80"/>
        </w:rPr>
        <w:t>y</w:t>
      </w:r>
      <w:r>
        <w:rPr>
          <w:spacing w:val="-10"/>
          <w:w w:val="80"/>
        </w:rPr>
        <w:t> </w:t>
      </w:r>
      <w:r>
        <w:rPr>
          <w:w w:val="80"/>
        </w:rPr>
        <w:t>Simbólico</w:t>
      </w:r>
      <w:r>
        <w:rPr>
          <w:spacing w:val="-9"/>
          <w:w w:val="80"/>
        </w:rPr>
        <w:t> </w:t>
      </w:r>
      <w:r>
        <w:rPr>
          <w:w w:val="80"/>
        </w:rPr>
        <w:t>del </w:t>
      </w:r>
      <w:r>
        <w:rPr>
          <w:w w:val="75"/>
        </w:rPr>
        <w:t>Fenómeno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6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Supermodernidad</w:t>
      </w:r>
      <w:r>
        <w:rPr>
          <w:spacing w:val="-17"/>
          <w:w w:val="75"/>
        </w:rPr>
        <w:t> </w:t>
      </w:r>
      <w:r>
        <w:rPr>
          <w:w w:val="75"/>
        </w:rPr>
        <w:t>en</w:t>
      </w:r>
      <w:r>
        <w:rPr>
          <w:spacing w:val="-18"/>
          <w:w w:val="75"/>
        </w:rPr>
        <w:t> </w:t>
      </w:r>
      <w:r>
        <w:rPr>
          <w:w w:val="75"/>
        </w:rPr>
        <w:t>México”,</w:t>
      </w:r>
      <w:r>
        <w:rPr>
          <w:spacing w:val="-17"/>
          <w:w w:val="75"/>
        </w:rPr>
        <w:t> </w:t>
      </w:r>
      <w:r>
        <w:rPr>
          <w:w w:val="75"/>
        </w:rPr>
        <w:t>en</w:t>
      </w:r>
      <w:r>
        <w:rPr>
          <w:spacing w:val="-18"/>
          <w:w w:val="75"/>
        </w:rPr>
        <w:t> </w:t>
      </w:r>
      <w:r>
        <w:rPr>
          <w:w w:val="75"/>
        </w:rPr>
        <w:t>las</w:t>
      </w:r>
      <w:r>
        <w:rPr>
          <w:spacing w:val="-15"/>
          <w:w w:val="75"/>
        </w:rPr>
        <w:t> </w:t>
      </w:r>
      <w:r>
        <w:rPr>
          <w:w w:val="75"/>
        </w:rPr>
        <w:t>que</w:t>
      </w:r>
      <w:r>
        <w:rPr>
          <w:spacing w:val="-18"/>
          <w:w w:val="75"/>
        </w:rPr>
        <w:t> </w:t>
      </w:r>
      <w:r>
        <w:rPr>
          <w:w w:val="75"/>
        </w:rPr>
        <w:t>enuncio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manera como</w:t>
      </w:r>
      <w:r>
        <w:rPr>
          <w:spacing w:val="-21"/>
          <w:w w:val="75"/>
        </w:rPr>
        <w:t> </w:t>
      </w:r>
      <w:r>
        <w:rPr>
          <w:w w:val="75"/>
        </w:rPr>
        <w:t>se</w:t>
      </w:r>
      <w:r>
        <w:rPr>
          <w:spacing w:val="-20"/>
          <w:w w:val="75"/>
        </w:rPr>
        <w:t> </w:t>
      </w:r>
      <w:r>
        <w:rPr>
          <w:w w:val="75"/>
        </w:rPr>
        <w:t>respondió</w:t>
      </w:r>
      <w:r>
        <w:rPr>
          <w:spacing w:val="-19"/>
          <w:w w:val="75"/>
        </w:rPr>
        <w:t> </w:t>
      </w:r>
      <w:r>
        <w:rPr>
          <w:w w:val="75"/>
        </w:rPr>
        <w:t>al</w:t>
      </w:r>
      <w:r>
        <w:rPr>
          <w:spacing w:val="-21"/>
          <w:w w:val="75"/>
        </w:rPr>
        <w:t> </w:t>
      </w:r>
      <w:r>
        <w:rPr>
          <w:w w:val="75"/>
        </w:rPr>
        <w:t>problema</w:t>
      </w:r>
      <w:r>
        <w:rPr>
          <w:spacing w:val="-20"/>
          <w:w w:val="75"/>
        </w:rPr>
        <w:t> </w:t>
      </w:r>
      <w:r>
        <w:rPr>
          <w:w w:val="75"/>
        </w:rPr>
        <w:t>planteado</w:t>
      </w:r>
      <w:r>
        <w:rPr>
          <w:spacing w:val="-19"/>
          <w:w w:val="75"/>
        </w:rPr>
        <w:t> </w:t>
      </w:r>
      <w:r>
        <w:rPr>
          <w:w w:val="75"/>
        </w:rPr>
        <w:t>al</w:t>
      </w:r>
      <w:r>
        <w:rPr>
          <w:spacing w:val="-21"/>
          <w:w w:val="75"/>
        </w:rPr>
        <w:t> </w:t>
      </w:r>
      <w:r>
        <w:rPr>
          <w:w w:val="75"/>
        </w:rPr>
        <w:t>inicio</w:t>
      </w:r>
      <w:r>
        <w:rPr>
          <w:spacing w:val="-19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investigación,</w:t>
      </w:r>
      <w:r>
        <w:rPr>
          <w:spacing w:val="-19"/>
          <w:w w:val="75"/>
        </w:rPr>
        <w:t> </w:t>
      </w:r>
      <w:r>
        <w:rPr>
          <w:w w:val="75"/>
        </w:rPr>
        <w:t>mismo que</w:t>
      </w:r>
      <w:r>
        <w:rPr>
          <w:spacing w:val="-17"/>
          <w:w w:val="75"/>
        </w:rPr>
        <w:t> </w:t>
      </w:r>
      <w:r>
        <w:rPr>
          <w:w w:val="75"/>
        </w:rPr>
        <w:t>denunciaba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ausencia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un</w:t>
      </w:r>
      <w:r>
        <w:rPr>
          <w:spacing w:val="-18"/>
          <w:w w:val="75"/>
        </w:rPr>
        <w:t> </w:t>
      </w:r>
      <w:r>
        <w:rPr>
          <w:w w:val="75"/>
        </w:rPr>
        <w:t>instrumento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crítica</w:t>
      </w:r>
      <w:r>
        <w:rPr>
          <w:spacing w:val="-18"/>
          <w:w w:val="75"/>
        </w:rPr>
        <w:t> </w:t>
      </w:r>
      <w:r>
        <w:rPr>
          <w:w w:val="75"/>
        </w:rPr>
        <w:t>para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arquitectura </w:t>
      </w:r>
      <w:r>
        <w:rPr>
          <w:w w:val="80"/>
        </w:rPr>
        <w:t>supermoderna.</w:t>
      </w:r>
      <w:r>
        <w:rPr>
          <w:spacing w:val="-16"/>
          <w:w w:val="80"/>
        </w:rPr>
        <w:t> </w:t>
      </w:r>
      <w:r>
        <w:rPr>
          <w:w w:val="80"/>
        </w:rPr>
        <w:t>La</w:t>
      </w:r>
      <w:r>
        <w:rPr>
          <w:spacing w:val="-17"/>
          <w:w w:val="80"/>
        </w:rPr>
        <w:t> </w:t>
      </w:r>
      <w:r>
        <w:rPr>
          <w:w w:val="80"/>
        </w:rPr>
        <w:t>respuesta</w:t>
      </w:r>
      <w:r>
        <w:rPr>
          <w:spacing w:val="-17"/>
          <w:w w:val="80"/>
        </w:rPr>
        <w:t> </w:t>
      </w:r>
      <w:r>
        <w:rPr>
          <w:w w:val="80"/>
        </w:rPr>
        <w:t>consiste</w:t>
      </w:r>
      <w:r>
        <w:rPr>
          <w:spacing w:val="-17"/>
          <w:w w:val="80"/>
        </w:rPr>
        <w:t> </w:t>
      </w:r>
      <w:r>
        <w:rPr>
          <w:w w:val="80"/>
        </w:rPr>
        <w:t>en</w:t>
      </w:r>
      <w:r>
        <w:rPr>
          <w:spacing w:val="-17"/>
          <w:w w:val="80"/>
        </w:rPr>
        <w:t> </w:t>
      </w:r>
      <w:r>
        <w:rPr>
          <w:w w:val="80"/>
        </w:rPr>
        <w:t>el</w:t>
      </w:r>
      <w:r>
        <w:rPr>
          <w:spacing w:val="-17"/>
          <w:w w:val="80"/>
        </w:rPr>
        <w:t> </w:t>
      </w:r>
      <w:r>
        <w:rPr>
          <w:w w:val="80"/>
        </w:rPr>
        <w:t>desarrollo</w:t>
      </w:r>
      <w:r>
        <w:rPr>
          <w:spacing w:val="-16"/>
          <w:w w:val="80"/>
        </w:rPr>
        <w:t> </w:t>
      </w:r>
      <w:r>
        <w:rPr>
          <w:w w:val="80"/>
        </w:rPr>
        <w:t>de</w:t>
      </w:r>
      <w:r>
        <w:rPr>
          <w:spacing w:val="-16"/>
          <w:w w:val="80"/>
        </w:rPr>
        <w:t> </w:t>
      </w:r>
      <w:r>
        <w:rPr>
          <w:w w:val="80"/>
        </w:rPr>
        <w:t>una</w:t>
      </w:r>
      <w:r>
        <w:rPr>
          <w:spacing w:val="-17"/>
          <w:w w:val="80"/>
        </w:rPr>
        <w:t> </w:t>
      </w:r>
      <w:r>
        <w:rPr>
          <w:w w:val="80"/>
        </w:rPr>
        <w:t>crítica</w:t>
      </w:r>
      <w:r>
        <w:rPr>
          <w:spacing w:val="-17"/>
          <w:w w:val="80"/>
        </w:rPr>
        <w:t> </w:t>
      </w:r>
      <w:r>
        <w:rPr>
          <w:w w:val="80"/>
        </w:rPr>
        <w:t>que permitió la incorporación de nuevos enfoques aprovechando la visión </w:t>
      </w:r>
      <w:r>
        <w:rPr>
          <w:w w:val="75"/>
        </w:rPr>
        <w:t>sistémica</w:t>
      </w:r>
      <w:r>
        <w:rPr>
          <w:spacing w:val="-20"/>
          <w:w w:val="75"/>
        </w:rPr>
        <w:t> </w:t>
      </w:r>
      <w:r>
        <w:rPr>
          <w:w w:val="75"/>
        </w:rPr>
        <w:t>(por</w:t>
      </w:r>
      <w:r>
        <w:rPr>
          <w:spacing w:val="-19"/>
          <w:w w:val="75"/>
        </w:rPr>
        <w:t> </w:t>
      </w:r>
      <w:r>
        <w:rPr>
          <w:w w:val="75"/>
        </w:rPr>
        <w:t>las</w:t>
      </w:r>
      <w:r>
        <w:rPr>
          <w:spacing w:val="-17"/>
          <w:w w:val="75"/>
        </w:rPr>
        <w:t> </w:t>
      </w:r>
      <w:r>
        <w:rPr>
          <w:w w:val="75"/>
        </w:rPr>
        <w:t>relaciones</w:t>
      </w:r>
      <w:r>
        <w:rPr>
          <w:spacing w:val="-19"/>
          <w:w w:val="75"/>
        </w:rPr>
        <w:t> </w:t>
      </w:r>
      <w:r>
        <w:rPr>
          <w:w w:val="75"/>
        </w:rPr>
        <w:t>que</w:t>
      </w:r>
      <w:r>
        <w:rPr>
          <w:spacing w:val="-19"/>
          <w:w w:val="75"/>
        </w:rPr>
        <w:t> </w:t>
      </w:r>
      <w:r>
        <w:rPr>
          <w:w w:val="75"/>
        </w:rPr>
        <w:t>entre</w:t>
      </w:r>
      <w:r>
        <w:rPr>
          <w:spacing w:val="-19"/>
          <w:w w:val="75"/>
        </w:rPr>
        <w:t> </w:t>
      </w:r>
      <w:r>
        <w:rPr>
          <w:w w:val="75"/>
        </w:rPr>
        <w:t>los</w:t>
      </w:r>
      <w:r>
        <w:rPr>
          <w:spacing w:val="-18"/>
          <w:w w:val="75"/>
        </w:rPr>
        <w:t> </w:t>
      </w:r>
      <w:r>
        <w:rPr>
          <w:w w:val="75"/>
        </w:rPr>
        <w:t>subsistemas:</w:t>
      </w:r>
      <w:r>
        <w:rPr>
          <w:spacing w:val="-21"/>
          <w:w w:val="75"/>
        </w:rPr>
        <w:t> </w:t>
      </w:r>
      <w:r>
        <w:rPr>
          <w:w w:val="75"/>
        </w:rPr>
        <w:t>Cognitivo,</w:t>
      </w:r>
      <w:r>
        <w:rPr>
          <w:spacing w:val="-20"/>
          <w:w w:val="75"/>
        </w:rPr>
        <w:t> </w:t>
      </w:r>
      <w:r>
        <w:rPr>
          <w:w w:val="75"/>
        </w:rPr>
        <w:t>Semiótico </w:t>
      </w:r>
      <w:r>
        <w:rPr>
          <w:w w:val="85"/>
        </w:rPr>
        <w:t>y</w:t>
      </w:r>
      <w:r>
        <w:rPr>
          <w:spacing w:val="-22"/>
          <w:w w:val="85"/>
        </w:rPr>
        <w:t> </w:t>
      </w:r>
      <w:r>
        <w:rPr>
          <w:w w:val="85"/>
        </w:rPr>
        <w:t>Simbólico</w:t>
      </w:r>
      <w:r>
        <w:rPr>
          <w:spacing w:val="-22"/>
          <w:w w:val="85"/>
        </w:rPr>
        <w:t> </w:t>
      </w:r>
      <w:r>
        <w:rPr>
          <w:w w:val="85"/>
        </w:rPr>
        <w:t>se</w:t>
      </w:r>
      <w:r>
        <w:rPr>
          <w:spacing w:val="-21"/>
          <w:w w:val="85"/>
        </w:rPr>
        <w:t> </w:t>
      </w:r>
      <w:r>
        <w:rPr>
          <w:w w:val="85"/>
        </w:rPr>
        <w:t>generan),</w:t>
      </w:r>
      <w:r>
        <w:rPr>
          <w:spacing w:val="-22"/>
          <w:w w:val="85"/>
        </w:rPr>
        <w:t> </w:t>
      </w:r>
      <w:r>
        <w:rPr>
          <w:w w:val="85"/>
        </w:rPr>
        <w:t>compleja</w:t>
      </w:r>
      <w:r>
        <w:rPr>
          <w:spacing w:val="-21"/>
          <w:w w:val="85"/>
        </w:rPr>
        <w:t> </w:t>
      </w:r>
      <w:r>
        <w:rPr>
          <w:w w:val="85"/>
        </w:rPr>
        <w:t>(porque</w:t>
      </w:r>
      <w:r>
        <w:rPr>
          <w:spacing w:val="-22"/>
          <w:w w:val="85"/>
        </w:rPr>
        <w:t> </w:t>
      </w:r>
      <w:r>
        <w:rPr>
          <w:w w:val="85"/>
        </w:rPr>
        <w:t>se</w:t>
      </w:r>
      <w:r>
        <w:rPr>
          <w:spacing w:val="-21"/>
          <w:w w:val="85"/>
        </w:rPr>
        <w:t> </w:t>
      </w:r>
      <w:r>
        <w:rPr>
          <w:w w:val="85"/>
        </w:rPr>
        <w:t>aprecia</w:t>
      </w:r>
      <w:r>
        <w:rPr>
          <w:spacing w:val="-22"/>
          <w:w w:val="85"/>
        </w:rPr>
        <w:t> </w:t>
      </w:r>
      <w:r>
        <w:rPr>
          <w:w w:val="85"/>
        </w:rPr>
        <w:t>como</w:t>
      </w:r>
      <w:r>
        <w:rPr>
          <w:spacing w:val="-21"/>
          <w:w w:val="85"/>
        </w:rPr>
        <w:t> </w:t>
      </w:r>
      <w:r>
        <w:rPr>
          <w:w w:val="85"/>
        </w:rPr>
        <w:t>un</w:t>
      </w:r>
      <w:r>
        <w:rPr>
          <w:spacing w:val="-22"/>
          <w:w w:val="85"/>
        </w:rPr>
        <w:t> </w:t>
      </w:r>
      <w:r>
        <w:rPr>
          <w:w w:val="85"/>
        </w:rPr>
        <w:t>ente conformado con subsistemas que se determinan mutuamente) y </w:t>
      </w:r>
      <w:r>
        <w:rPr>
          <w:w w:val="75"/>
        </w:rPr>
        <w:t>transdiciplinaria</w:t>
      </w:r>
      <w:r>
        <w:rPr>
          <w:spacing w:val="-24"/>
          <w:w w:val="75"/>
        </w:rPr>
        <w:t> </w:t>
      </w:r>
      <w:r>
        <w:rPr>
          <w:w w:val="75"/>
        </w:rPr>
        <w:t>(al</w:t>
      </w:r>
      <w:r>
        <w:rPr>
          <w:spacing w:val="-26"/>
          <w:w w:val="75"/>
        </w:rPr>
        <w:t> </w:t>
      </w:r>
      <w:r>
        <w:rPr>
          <w:w w:val="75"/>
        </w:rPr>
        <w:t>emanar</w:t>
      </w:r>
      <w:r>
        <w:rPr>
          <w:spacing w:val="-24"/>
          <w:w w:val="75"/>
        </w:rPr>
        <w:t> </w:t>
      </w:r>
      <w:r>
        <w:rPr>
          <w:w w:val="75"/>
        </w:rPr>
        <w:t>cada</w:t>
      </w:r>
      <w:r>
        <w:rPr>
          <w:spacing w:val="-25"/>
          <w:w w:val="75"/>
        </w:rPr>
        <w:t> </w:t>
      </w:r>
      <w:r>
        <w:rPr>
          <w:w w:val="75"/>
        </w:rPr>
        <w:t>enfoque</w:t>
      </w:r>
      <w:r>
        <w:rPr>
          <w:spacing w:val="-24"/>
          <w:w w:val="75"/>
        </w:rPr>
        <w:t> </w:t>
      </w:r>
      <w:r>
        <w:rPr>
          <w:w w:val="75"/>
        </w:rPr>
        <w:t>o</w:t>
      </w:r>
      <w:r>
        <w:rPr>
          <w:spacing w:val="-26"/>
          <w:w w:val="75"/>
        </w:rPr>
        <w:t> </w:t>
      </w:r>
      <w:r>
        <w:rPr>
          <w:w w:val="75"/>
        </w:rPr>
        <w:t>subsistema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diferentes</w:t>
      </w:r>
      <w:r>
        <w:rPr>
          <w:spacing w:val="-25"/>
          <w:w w:val="75"/>
        </w:rPr>
        <w:t> </w:t>
      </w:r>
      <w:r>
        <w:rPr>
          <w:w w:val="75"/>
        </w:rPr>
        <w:t>campos del</w:t>
      </w:r>
      <w:r>
        <w:rPr>
          <w:spacing w:val="-29"/>
          <w:w w:val="75"/>
        </w:rPr>
        <w:t> </w:t>
      </w:r>
      <w:r>
        <w:rPr>
          <w:w w:val="75"/>
        </w:rPr>
        <w:t>conocimiento</w:t>
      </w:r>
      <w:r>
        <w:rPr>
          <w:spacing w:val="-27"/>
          <w:w w:val="75"/>
        </w:rPr>
        <w:t> </w:t>
      </w:r>
      <w:r>
        <w:rPr>
          <w:w w:val="75"/>
        </w:rPr>
        <w:t>que</w:t>
      </w:r>
      <w:r>
        <w:rPr>
          <w:spacing w:val="-28"/>
          <w:w w:val="75"/>
        </w:rPr>
        <w:t> </w:t>
      </w:r>
      <w:r>
        <w:rPr>
          <w:w w:val="75"/>
        </w:rPr>
        <w:t>se</w:t>
      </w:r>
      <w:r>
        <w:rPr>
          <w:spacing w:val="-29"/>
          <w:w w:val="75"/>
        </w:rPr>
        <w:t> </w:t>
      </w:r>
      <w:r>
        <w:rPr>
          <w:w w:val="75"/>
        </w:rPr>
        <w:t>complementan)</w:t>
      </w:r>
      <w:r>
        <w:rPr>
          <w:spacing w:val="-27"/>
          <w:w w:val="75"/>
        </w:rPr>
        <w:t> </w:t>
      </w:r>
      <w:r>
        <w:rPr>
          <w:w w:val="75"/>
        </w:rPr>
        <w:t>que</w:t>
      </w:r>
      <w:r>
        <w:rPr>
          <w:spacing w:val="-27"/>
          <w:w w:val="75"/>
        </w:rPr>
        <w:t> </w:t>
      </w:r>
      <w:r>
        <w:rPr>
          <w:w w:val="75"/>
        </w:rPr>
        <w:t>la</w:t>
      </w:r>
      <w:r>
        <w:rPr>
          <w:spacing w:val="-27"/>
          <w:w w:val="75"/>
        </w:rPr>
        <w:t> </w:t>
      </w:r>
      <w:r>
        <w:rPr>
          <w:w w:val="75"/>
        </w:rPr>
        <w:t>misma</w:t>
      </w:r>
      <w:r>
        <w:rPr>
          <w:spacing w:val="-27"/>
          <w:w w:val="75"/>
        </w:rPr>
        <w:t> </w:t>
      </w:r>
      <w:r>
        <w:rPr>
          <w:w w:val="75"/>
        </w:rPr>
        <w:t>posmodernidad</w:t>
      </w:r>
      <w:r>
        <w:rPr>
          <w:spacing w:val="-27"/>
          <w:w w:val="75"/>
        </w:rPr>
        <w:t> </w:t>
      </w:r>
      <w:r>
        <w:rPr>
          <w:w w:val="75"/>
        </w:rPr>
        <w:t>nos</w:t>
      </w:r>
      <w:r>
        <w:rPr>
          <w:spacing w:val="-26"/>
          <w:w w:val="75"/>
        </w:rPr>
        <w:t> </w:t>
      </w:r>
      <w:r>
        <w:rPr>
          <w:w w:val="75"/>
        </w:rPr>
        <w:t>ha </w:t>
      </w:r>
      <w:r>
        <w:rPr>
          <w:w w:val="85"/>
        </w:rPr>
        <w:t>ofertado.</w:t>
      </w:r>
    </w:p>
    <w:p>
      <w:pPr>
        <w:pStyle w:val="BodyText"/>
        <w:spacing w:before="9"/>
        <w:rPr>
          <w:sz w:val="19"/>
        </w:rPr>
      </w:pPr>
    </w:p>
    <w:p>
      <w:pPr>
        <w:spacing w:line="264" w:lineRule="auto" w:before="0"/>
        <w:ind w:left="1674" w:right="0" w:firstLine="0"/>
        <w:jc w:val="both"/>
        <w:rPr>
          <w:sz w:val="24"/>
        </w:rPr>
      </w:pPr>
      <w:r>
        <w:rPr>
          <w:w w:val="75"/>
          <w:sz w:val="24"/>
        </w:rPr>
        <w:t>Esta respuesta da cuenta de la pregunta de investigación que planteaba el </w:t>
      </w:r>
      <w:r>
        <w:rPr>
          <w:w w:val="70"/>
          <w:sz w:val="24"/>
        </w:rPr>
        <w:t>cuestionamiento</w:t>
      </w:r>
      <w:r>
        <w:rPr>
          <w:spacing w:val="-11"/>
          <w:w w:val="70"/>
          <w:sz w:val="24"/>
        </w:rPr>
        <w:t> </w:t>
      </w:r>
      <w:r>
        <w:rPr>
          <w:w w:val="70"/>
          <w:sz w:val="24"/>
        </w:rPr>
        <w:t>de</w:t>
      </w:r>
      <w:r>
        <w:rPr>
          <w:spacing w:val="-8"/>
          <w:w w:val="70"/>
          <w:sz w:val="24"/>
        </w:rPr>
        <w:t> </w:t>
      </w:r>
      <w:r>
        <w:rPr>
          <w:rFonts w:ascii="Verdana" w:hAnsi="Verdana"/>
          <w:i/>
          <w:w w:val="70"/>
          <w:sz w:val="25"/>
        </w:rPr>
        <w:t>¿Cómo</w:t>
      </w:r>
      <w:r>
        <w:rPr>
          <w:rFonts w:ascii="Verdana" w:hAnsi="Verdana"/>
          <w:i/>
          <w:spacing w:val="-2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es</w:t>
      </w:r>
      <w:r>
        <w:rPr>
          <w:rFonts w:ascii="Verdana" w:hAnsi="Verdana"/>
          <w:i/>
          <w:spacing w:val="-1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una</w:t>
      </w:r>
      <w:r>
        <w:rPr>
          <w:rFonts w:ascii="Verdana" w:hAnsi="Verdana"/>
          <w:i/>
          <w:spacing w:val="-2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crítica</w:t>
      </w:r>
      <w:r>
        <w:rPr>
          <w:rFonts w:ascii="Verdana" w:hAnsi="Verdana"/>
          <w:i/>
          <w:spacing w:val="-1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arquitectónica</w:t>
      </w:r>
      <w:r>
        <w:rPr>
          <w:rFonts w:ascii="Verdana" w:hAnsi="Verdana"/>
          <w:i/>
          <w:spacing w:val="-1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que</w:t>
      </w:r>
      <w:r>
        <w:rPr>
          <w:rFonts w:ascii="Verdana" w:hAnsi="Verdana"/>
          <w:i/>
          <w:spacing w:val="-1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posibilite</w:t>
      </w:r>
      <w:r>
        <w:rPr>
          <w:rFonts w:ascii="Verdana" w:hAnsi="Verdana"/>
          <w:i/>
          <w:spacing w:val="-1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 </w:t>
      </w:r>
      <w:r>
        <w:rPr>
          <w:rFonts w:ascii="Verdana" w:hAnsi="Verdana"/>
          <w:i/>
          <w:w w:val="65"/>
          <w:sz w:val="25"/>
        </w:rPr>
        <w:t>incorporación de nuevos enfoques transdiciplinarios que permitan una </w:t>
      </w:r>
      <w:r>
        <w:rPr>
          <w:rFonts w:ascii="Verdana" w:hAnsi="Verdana"/>
          <w:i/>
          <w:w w:val="60"/>
          <w:sz w:val="25"/>
        </w:rPr>
        <w:t>interpretación posmoderna del fenómeno de la supermodernidad en México?</w:t>
      </w:r>
      <w:r>
        <w:rPr>
          <w:rFonts w:ascii="Verdana" w:hAnsi="Verdana"/>
          <w:i/>
          <w:spacing w:val="52"/>
          <w:w w:val="60"/>
          <w:sz w:val="25"/>
        </w:rPr>
        <w:t> </w:t>
      </w:r>
      <w:r>
        <w:rPr>
          <w:w w:val="75"/>
          <w:sz w:val="24"/>
        </w:rPr>
        <w:t>a lo que he propuesto argumentos que se sostienen tanto en la base de lo teórico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como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lo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empírico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este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capítulo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recapitulo.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71" w:lineRule="auto"/>
        <w:ind w:left="1674" w:right="3"/>
        <w:jc w:val="both"/>
      </w:pPr>
      <w:r>
        <w:rPr>
          <w:w w:val="75"/>
        </w:rPr>
        <w:t>El</w:t>
      </w:r>
      <w:r>
        <w:rPr>
          <w:spacing w:val="-20"/>
          <w:w w:val="75"/>
        </w:rPr>
        <w:t> </w:t>
      </w:r>
      <w:r>
        <w:rPr>
          <w:w w:val="75"/>
        </w:rPr>
        <w:t>discurso</w:t>
      </w:r>
      <w:r>
        <w:rPr>
          <w:spacing w:val="-19"/>
          <w:w w:val="75"/>
        </w:rPr>
        <w:t> </w:t>
      </w:r>
      <w:r>
        <w:rPr>
          <w:w w:val="75"/>
        </w:rPr>
        <w:t>teórico</w:t>
      </w:r>
      <w:r>
        <w:rPr>
          <w:spacing w:val="-20"/>
          <w:w w:val="75"/>
        </w:rPr>
        <w:t> </w:t>
      </w:r>
      <w:r>
        <w:rPr>
          <w:w w:val="75"/>
        </w:rPr>
        <w:t>se</w:t>
      </w:r>
      <w:r>
        <w:rPr>
          <w:spacing w:val="-17"/>
          <w:w w:val="75"/>
        </w:rPr>
        <w:t> </w:t>
      </w:r>
      <w:r>
        <w:rPr>
          <w:w w:val="75"/>
        </w:rPr>
        <w:t>propugna</w:t>
      </w:r>
      <w:r>
        <w:rPr>
          <w:spacing w:val="-19"/>
          <w:w w:val="75"/>
        </w:rPr>
        <w:t> </w:t>
      </w:r>
      <w:r>
        <w:rPr>
          <w:w w:val="75"/>
        </w:rPr>
        <w:t>con</w:t>
      </w:r>
      <w:r>
        <w:rPr>
          <w:spacing w:val="-20"/>
          <w:w w:val="75"/>
        </w:rPr>
        <w:t> </w:t>
      </w:r>
      <w:r>
        <w:rPr>
          <w:w w:val="75"/>
        </w:rPr>
        <w:t>fundamento</w:t>
      </w:r>
      <w:r>
        <w:rPr>
          <w:spacing w:val="-19"/>
          <w:w w:val="75"/>
        </w:rPr>
        <w:t> </w:t>
      </w:r>
      <w:r>
        <w:rPr>
          <w:w w:val="75"/>
        </w:rPr>
        <w:t>a</w:t>
      </w:r>
      <w:r>
        <w:rPr>
          <w:spacing w:val="-18"/>
          <w:w w:val="75"/>
        </w:rPr>
        <w:t> </w:t>
      </w:r>
      <w:r>
        <w:rPr>
          <w:w w:val="75"/>
        </w:rPr>
        <w:t>las</w:t>
      </w:r>
      <w:r>
        <w:rPr>
          <w:spacing w:val="-15"/>
          <w:w w:val="75"/>
        </w:rPr>
        <w:t> </w:t>
      </w:r>
      <w:r>
        <w:rPr>
          <w:w w:val="75"/>
        </w:rPr>
        <w:t>propuestas</w:t>
      </w:r>
      <w:r>
        <w:rPr>
          <w:spacing w:val="-16"/>
          <w:w w:val="75"/>
        </w:rPr>
        <w:t> </w:t>
      </w:r>
      <w:r>
        <w:rPr>
          <w:w w:val="75"/>
        </w:rPr>
        <w:t>teóricas</w:t>
      </w:r>
      <w:r>
        <w:rPr>
          <w:spacing w:val="-19"/>
          <w:w w:val="75"/>
        </w:rPr>
        <w:t> </w:t>
      </w:r>
      <w:r>
        <w:rPr>
          <w:w w:val="75"/>
        </w:rPr>
        <w:t>en el</w:t>
      </w:r>
      <w:r>
        <w:rPr>
          <w:spacing w:val="-12"/>
          <w:w w:val="75"/>
        </w:rPr>
        <w:t> </w:t>
      </w:r>
      <w:r>
        <w:rPr>
          <w:w w:val="75"/>
        </w:rPr>
        <w:t>terreno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lo</w:t>
      </w:r>
      <w:r>
        <w:rPr>
          <w:spacing w:val="-11"/>
          <w:w w:val="75"/>
        </w:rPr>
        <w:t> </w:t>
      </w:r>
      <w:r>
        <w:rPr>
          <w:w w:val="75"/>
        </w:rPr>
        <w:t>cognitivo,</w:t>
      </w:r>
      <w:r>
        <w:rPr>
          <w:spacing w:val="-11"/>
          <w:w w:val="75"/>
        </w:rPr>
        <w:t> </w:t>
      </w:r>
      <w:r>
        <w:rPr>
          <w:w w:val="75"/>
        </w:rPr>
        <w:t>lo</w:t>
      </w:r>
      <w:r>
        <w:rPr>
          <w:spacing w:val="-12"/>
          <w:w w:val="75"/>
        </w:rPr>
        <w:t> </w:t>
      </w:r>
      <w:r>
        <w:rPr>
          <w:w w:val="75"/>
        </w:rPr>
        <w:t>semiótico</w:t>
      </w:r>
      <w:r>
        <w:rPr>
          <w:spacing w:val="-11"/>
          <w:w w:val="75"/>
        </w:rPr>
        <w:t> </w:t>
      </w:r>
      <w:r>
        <w:rPr>
          <w:w w:val="75"/>
        </w:rPr>
        <w:t>y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simbólico,</w:t>
      </w:r>
      <w:r>
        <w:rPr>
          <w:spacing w:val="-10"/>
          <w:w w:val="75"/>
        </w:rPr>
        <w:t> </w:t>
      </w:r>
      <w:r>
        <w:rPr>
          <w:w w:val="75"/>
        </w:rPr>
        <w:t>donde</w:t>
      </w:r>
      <w:r>
        <w:rPr>
          <w:spacing w:val="-10"/>
          <w:w w:val="75"/>
        </w:rPr>
        <w:t> </w:t>
      </w:r>
      <w:r>
        <w:rPr>
          <w:w w:val="75"/>
        </w:rPr>
        <w:t>he</w:t>
      </w:r>
      <w:r>
        <w:rPr>
          <w:spacing w:val="-10"/>
          <w:w w:val="75"/>
        </w:rPr>
        <w:t> </w:t>
      </w:r>
      <w:r>
        <w:rPr>
          <w:w w:val="75"/>
        </w:rPr>
        <w:t>discutido</w:t>
      </w:r>
      <w:r>
        <w:rPr>
          <w:spacing w:val="-11"/>
          <w:w w:val="75"/>
        </w:rPr>
        <w:t> </w:t>
      </w:r>
      <w:r>
        <w:rPr>
          <w:w w:val="75"/>
        </w:rPr>
        <w:t>las vertientes</w:t>
      </w:r>
      <w:r>
        <w:rPr>
          <w:spacing w:val="-22"/>
          <w:w w:val="75"/>
        </w:rPr>
        <w:t> </w:t>
      </w:r>
      <w:r>
        <w:rPr>
          <w:w w:val="75"/>
        </w:rPr>
        <w:t>contemporáneas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pensamiento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cada</w:t>
      </w:r>
      <w:r>
        <w:rPr>
          <w:spacing w:val="-21"/>
          <w:w w:val="75"/>
        </w:rPr>
        <w:t> </w:t>
      </w:r>
      <w:r>
        <w:rPr>
          <w:w w:val="75"/>
        </w:rPr>
        <w:t>disciplina</w:t>
      </w:r>
      <w:r>
        <w:rPr>
          <w:spacing w:val="-19"/>
          <w:w w:val="75"/>
        </w:rPr>
        <w:t> </w:t>
      </w:r>
      <w:r>
        <w:rPr>
          <w:w w:val="75"/>
        </w:rPr>
        <w:t>(teorías</w:t>
      </w:r>
      <w:r>
        <w:rPr>
          <w:spacing w:val="-20"/>
          <w:w w:val="75"/>
        </w:rPr>
        <w:t> </w:t>
      </w:r>
      <w:r>
        <w:rPr>
          <w:w w:val="75"/>
        </w:rPr>
        <w:t>sobre constructivismo</w:t>
      </w:r>
      <w:r>
        <w:rPr>
          <w:spacing w:val="-25"/>
          <w:w w:val="75"/>
        </w:rPr>
        <w:t> </w:t>
      </w:r>
      <w:r>
        <w:rPr>
          <w:w w:val="75"/>
        </w:rPr>
        <w:t>cognitivo,</w:t>
      </w:r>
      <w:r>
        <w:rPr>
          <w:spacing w:val="-25"/>
          <w:w w:val="75"/>
        </w:rPr>
        <w:t> </w:t>
      </w:r>
      <w:r>
        <w:rPr>
          <w:w w:val="75"/>
        </w:rPr>
        <w:t>teorías</w:t>
      </w:r>
      <w:r>
        <w:rPr>
          <w:spacing w:val="-23"/>
          <w:w w:val="75"/>
        </w:rPr>
        <w:t> </w:t>
      </w:r>
      <w:r>
        <w:rPr>
          <w:w w:val="75"/>
        </w:rPr>
        <w:t>sobre</w:t>
      </w:r>
      <w:r>
        <w:rPr>
          <w:spacing w:val="-25"/>
          <w:w w:val="75"/>
        </w:rPr>
        <w:t> </w:t>
      </w:r>
      <w:r>
        <w:rPr>
          <w:w w:val="75"/>
        </w:rPr>
        <w:t>semiótica</w:t>
      </w:r>
      <w:r>
        <w:rPr>
          <w:spacing w:val="-23"/>
          <w:w w:val="75"/>
        </w:rPr>
        <w:t> </w:t>
      </w:r>
      <w:r>
        <w:rPr>
          <w:w w:val="75"/>
        </w:rPr>
        <w:t>posestructuralista</w:t>
      </w:r>
      <w:r>
        <w:rPr>
          <w:spacing w:val="-25"/>
          <w:w w:val="75"/>
        </w:rPr>
        <w:t> </w:t>
      </w:r>
      <w:r>
        <w:rPr>
          <w:w w:val="75"/>
        </w:rPr>
        <w:t>como</w:t>
      </w:r>
      <w:r>
        <w:rPr>
          <w:spacing w:val="-23"/>
          <w:w w:val="75"/>
        </w:rPr>
        <w:t> </w:t>
      </w:r>
      <w:r>
        <w:rPr>
          <w:w w:val="75"/>
        </w:rPr>
        <w:t>la</w:t>
      </w:r>
    </w:p>
    <w:p>
      <w:pPr>
        <w:pStyle w:val="BodyText"/>
        <w:spacing w:line="271" w:lineRule="auto" w:before="59"/>
        <w:ind w:left="667" w:right="1242"/>
        <w:jc w:val="both"/>
      </w:pPr>
      <w:r>
        <w:rPr/>
        <w:br w:type="column"/>
      </w:r>
      <w:r>
        <w:rPr>
          <w:w w:val="75"/>
        </w:rPr>
        <w:t>textual</w:t>
      </w:r>
      <w:r>
        <w:rPr>
          <w:spacing w:val="-32"/>
          <w:w w:val="75"/>
        </w:rPr>
        <w:t> </w:t>
      </w:r>
      <w:r>
        <w:rPr>
          <w:w w:val="75"/>
        </w:rPr>
        <w:t>o</w:t>
      </w:r>
      <w:r>
        <w:rPr>
          <w:spacing w:val="-31"/>
          <w:w w:val="75"/>
        </w:rPr>
        <w:t> </w:t>
      </w:r>
      <w:r>
        <w:rPr>
          <w:w w:val="75"/>
        </w:rPr>
        <w:t>el</w:t>
      </w:r>
      <w:r>
        <w:rPr>
          <w:spacing w:val="-32"/>
          <w:w w:val="75"/>
        </w:rPr>
        <w:t> </w:t>
      </w:r>
      <w:r>
        <w:rPr>
          <w:w w:val="75"/>
        </w:rPr>
        <w:t>modelo</w:t>
      </w:r>
      <w:r>
        <w:rPr>
          <w:spacing w:val="-31"/>
          <w:w w:val="75"/>
        </w:rPr>
        <w:t> </w:t>
      </w:r>
      <w:r>
        <w:rPr>
          <w:w w:val="75"/>
        </w:rPr>
        <w:t>pentádico</w:t>
      </w:r>
      <w:r>
        <w:rPr>
          <w:spacing w:val="-32"/>
          <w:w w:val="75"/>
        </w:rPr>
        <w:t> </w:t>
      </w:r>
      <w:r>
        <w:rPr>
          <w:w w:val="75"/>
        </w:rPr>
        <w:t>del</w:t>
      </w:r>
      <w:r>
        <w:rPr>
          <w:spacing w:val="-32"/>
          <w:w w:val="75"/>
        </w:rPr>
        <w:t> </w:t>
      </w:r>
      <w:r>
        <w:rPr>
          <w:w w:val="75"/>
        </w:rPr>
        <w:t>juego,</w:t>
      </w:r>
      <w:r>
        <w:rPr>
          <w:spacing w:val="-31"/>
          <w:w w:val="75"/>
        </w:rPr>
        <w:t> </w:t>
      </w:r>
      <w:r>
        <w:rPr>
          <w:w w:val="75"/>
        </w:rPr>
        <w:t>topogénesis</w:t>
      </w:r>
      <w:r>
        <w:rPr>
          <w:spacing w:val="-31"/>
          <w:w w:val="75"/>
        </w:rPr>
        <w:t> </w:t>
      </w:r>
      <w:r>
        <w:rPr>
          <w:w w:val="75"/>
        </w:rPr>
        <w:t>e</w:t>
      </w:r>
      <w:r>
        <w:rPr>
          <w:spacing w:val="-30"/>
          <w:w w:val="75"/>
        </w:rPr>
        <w:t> </w:t>
      </w:r>
      <w:r>
        <w:rPr>
          <w:w w:val="75"/>
        </w:rPr>
        <w:t>ideas</w:t>
      </w:r>
      <w:r>
        <w:rPr>
          <w:spacing w:val="-31"/>
          <w:w w:val="75"/>
        </w:rPr>
        <w:t> </w:t>
      </w:r>
      <w:r>
        <w:rPr>
          <w:w w:val="75"/>
        </w:rPr>
        <w:t>sobre</w:t>
      </w:r>
      <w:r>
        <w:rPr>
          <w:spacing w:val="-31"/>
          <w:w w:val="75"/>
        </w:rPr>
        <w:t> </w:t>
      </w:r>
      <w:r>
        <w:rPr>
          <w:w w:val="75"/>
        </w:rPr>
        <w:t>lo</w:t>
      </w:r>
      <w:r>
        <w:rPr>
          <w:spacing w:val="-32"/>
          <w:w w:val="75"/>
        </w:rPr>
        <w:t> </w:t>
      </w:r>
      <w:r>
        <w:rPr>
          <w:w w:val="75"/>
        </w:rPr>
        <w:t>simbólico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6"/>
          <w:w w:val="80"/>
        </w:rPr>
        <w:t> </w:t>
      </w:r>
      <w:r>
        <w:rPr>
          <w:w w:val="80"/>
        </w:rPr>
        <w:t>arquitectura</w:t>
      </w:r>
      <w:r>
        <w:rPr>
          <w:spacing w:val="-36"/>
          <w:w w:val="80"/>
        </w:rPr>
        <w:t> </w:t>
      </w:r>
      <w:r>
        <w:rPr>
          <w:w w:val="80"/>
        </w:rPr>
        <w:t>y</w:t>
      </w:r>
      <w:r>
        <w:rPr>
          <w:spacing w:val="-36"/>
          <w:w w:val="80"/>
        </w:rPr>
        <w:t> </w:t>
      </w:r>
      <w:r>
        <w:rPr>
          <w:w w:val="80"/>
        </w:rPr>
        <w:t>del</w:t>
      </w:r>
      <w:r>
        <w:rPr>
          <w:spacing w:val="-38"/>
          <w:w w:val="80"/>
        </w:rPr>
        <w:t> </w:t>
      </w:r>
      <w:r>
        <w:rPr>
          <w:w w:val="80"/>
        </w:rPr>
        <w:t>jugar)</w:t>
      </w:r>
      <w:r>
        <w:rPr>
          <w:spacing w:val="-37"/>
          <w:w w:val="80"/>
        </w:rPr>
        <w:t> </w:t>
      </w:r>
      <w:r>
        <w:rPr>
          <w:w w:val="80"/>
        </w:rPr>
        <w:t>,</w:t>
      </w:r>
      <w:r>
        <w:rPr>
          <w:spacing w:val="-36"/>
          <w:w w:val="80"/>
        </w:rPr>
        <w:t> </w:t>
      </w:r>
      <w:r>
        <w:rPr>
          <w:w w:val="80"/>
        </w:rPr>
        <w:t>que</w:t>
      </w:r>
      <w:r>
        <w:rPr>
          <w:spacing w:val="-37"/>
          <w:w w:val="80"/>
        </w:rPr>
        <w:t> </w:t>
      </w:r>
      <w:r>
        <w:rPr>
          <w:w w:val="80"/>
        </w:rPr>
        <w:t>me</w:t>
      </w:r>
      <w:r>
        <w:rPr>
          <w:spacing w:val="-36"/>
          <w:w w:val="80"/>
        </w:rPr>
        <w:t> </w:t>
      </w:r>
      <w:r>
        <w:rPr>
          <w:w w:val="80"/>
        </w:rPr>
        <w:t>posibilitaron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6"/>
          <w:w w:val="80"/>
        </w:rPr>
        <w:t> </w:t>
      </w:r>
      <w:r>
        <w:rPr>
          <w:w w:val="80"/>
        </w:rPr>
        <w:t>construcción</w:t>
      </w:r>
      <w:r>
        <w:rPr>
          <w:spacing w:val="-36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una visión</w:t>
      </w:r>
      <w:r>
        <w:rPr>
          <w:spacing w:val="-36"/>
          <w:w w:val="80"/>
        </w:rPr>
        <w:t> </w:t>
      </w:r>
      <w:r>
        <w:rPr>
          <w:w w:val="80"/>
        </w:rPr>
        <w:t>sistémica</w:t>
      </w:r>
      <w:r>
        <w:rPr>
          <w:spacing w:val="-36"/>
          <w:w w:val="80"/>
        </w:rPr>
        <w:t> </w:t>
      </w:r>
      <w:r>
        <w:rPr>
          <w:w w:val="80"/>
        </w:rPr>
        <w:t>incluyente</w:t>
      </w:r>
      <w:r>
        <w:rPr>
          <w:spacing w:val="-35"/>
          <w:w w:val="80"/>
        </w:rPr>
        <w:t> </w:t>
      </w:r>
      <w:r>
        <w:rPr>
          <w:w w:val="80"/>
        </w:rPr>
        <w:t>y</w:t>
      </w:r>
      <w:r>
        <w:rPr>
          <w:spacing w:val="-36"/>
          <w:w w:val="80"/>
        </w:rPr>
        <w:t> </w:t>
      </w:r>
      <w:r>
        <w:rPr>
          <w:w w:val="80"/>
        </w:rPr>
        <w:t>abarcable</w:t>
      </w:r>
      <w:r>
        <w:rPr>
          <w:spacing w:val="-36"/>
          <w:w w:val="80"/>
        </w:rPr>
        <w:t> </w:t>
      </w:r>
      <w:r>
        <w:rPr>
          <w:w w:val="80"/>
        </w:rPr>
        <w:t>para</w:t>
      </w:r>
      <w:r>
        <w:rPr>
          <w:spacing w:val="-37"/>
          <w:w w:val="80"/>
        </w:rPr>
        <w:t> </w:t>
      </w:r>
      <w:r>
        <w:rPr>
          <w:w w:val="80"/>
        </w:rPr>
        <w:t>cada</w:t>
      </w:r>
      <w:r>
        <w:rPr>
          <w:spacing w:val="-35"/>
          <w:w w:val="80"/>
        </w:rPr>
        <w:t> </w:t>
      </w:r>
      <w:r>
        <w:rPr>
          <w:w w:val="80"/>
        </w:rPr>
        <w:t>uno</w:t>
      </w:r>
      <w:r>
        <w:rPr>
          <w:spacing w:val="-35"/>
          <w:w w:val="80"/>
        </w:rPr>
        <w:t> </w:t>
      </w:r>
      <w:r>
        <w:rPr>
          <w:w w:val="80"/>
        </w:rPr>
        <w:t>de</w:t>
      </w:r>
      <w:r>
        <w:rPr>
          <w:spacing w:val="-35"/>
          <w:w w:val="80"/>
        </w:rPr>
        <w:t> </w:t>
      </w:r>
      <w:r>
        <w:rPr>
          <w:w w:val="80"/>
        </w:rPr>
        <w:t>los</w:t>
      </w:r>
      <w:r>
        <w:rPr>
          <w:spacing w:val="-35"/>
          <w:w w:val="80"/>
        </w:rPr>
        <w:t> </w:t>
      </w:r>
      <w:r>
        <w:rPr>
          <w:w w:val="80"/>
        </w:rPr>
        <w:t>tres</w:t>
      </w:r>
      <w:r>
        <w:rPr>
          <w:spacing w:val="-36"/>
          <w:w w:val="80"/>
        </w:rPr>
        <w:t> </w:t>
      </w:r>
      <w:r>
        <w:rPr>
          <w:w w:val="80"/>
        </w:rPr>
        <w:t>enfoques </w:t>
      </w:r>
      <w:r>
        <w:rPr>
          <w:w w:val="75"/>
        </w:rPr>
        <w:t>mencionados:</w:t>
      </w:r>
      <w:r>
        <w:rPr>
          <w:spacing w:val="-16"/>
          <w:w w:val="75"/>
        </w:rPr>
        <w:t> </w:t>
      </w:r>
      <w:r>
        <w:rPr>
          <w:w w:val="75"/>
        </w:rPr>
        <w:t>Cognitivo,</w:t>
      </w:r>
      <w:r>
        <w:rPr>
          <w:spacing w:val="-16"/>
          <w:w w:val="75"/>
        </w:rPr>
        <w:t> </w:t>
      </w:r>
      <w:r>
        <w:rPr>
          <w:w w:val="75"/>
        </w:rPr>
        <w:t>Semiótico</w:t>
      </w:r>
      <w:r>
        <w:rPr>
          <w:spacing w:val="-15"/>
          <w:w w:val="75"/>
        </w:rPr>
        <w:t> </w:t>
      </w:r>
      <w:r>
        <w:rPr>
          <w:w w:val="75"/>
        </w:rPr>
        <w:t>y</w:t>
      </w:r>
      <w:r>
        <w:rPr>
          <w:spacing w:val="-16"/>
          <w:w w:val="75"/>
        </w:rPr>
        <w:t> </w:t>
      </w:r>
      <w:r>
        <w:rPr>
          <w:w w:val="75"/>
        </w:rPr>
        <w:t>Simbólico,</w:t>
      </w:r>
      <w:r>
        <w:rPr>
          <w:spacing w:val="-16"/>
          <w:w w:val="75"/>
        </w:rPr>
        <w:t> </w:t>
      </w:r>
      <w:r>
        <w:rPr>
          <w:w w:val="75"/>
        </w:rPr>
        <w:t>como</w:t>
      </w:r>
      <w:r>
        <w:rPr>
          <w:spacing w:val="-16"/>
          <w:w w:val="75"/>
        </w:rPr>
        <w:t> </w:t>
      </w:r>
      <w:r>
        <w:rPr>
          <w:w w:val="75"/>
        </w:rPr>
        <w:t>hago</w:t>
      </w:r>
      <w:r>
        <w:rPr>
          <w:spacing w:val="-16"/>
          <w:w w:val="75"/>
        </w:rPr>
        <w:t> </w:t>
      </w:r>
      <w:r>
        <w:rPr>
          <w:w w:val="75"/>
        </w:rPr>
        <w:t>explícito</w:t>
      </w:r>
      <w:r>
        <w:rPr>
          <w:spacing w:val="-15"/>
          <w:w w:val="75"/>
        </w:rPr>
        <w:t> </w:t>
      </w:r>
      <w:r>
        <w:rPr>
          <w:w w:val="75"/>
        </w:rPr>
        <w:t>en</w:t>
      </w:r>
      <w:r>
        <w:rPr>
          <w:spacing w:val="-18"/>
          <w:w w:val="75"/>
        </w:rPr>
        <w:t> </w:t>
      </w:r>
      <w:r>
        <w:rPr>
          <w:w w:val="75"/>
        </w:rPr>
        <w:t>este capítulo,</w:t>
      </w:r>
      <w:r>
        <w:rPr>
          <w:spacing w:val="-21"/>
          <w:w w:val="75"/>
        </w:rPr>
        <w:t> </w:t>
      </w:r>
      <w:r>
        <w:rPr>
          <w:w w:val="75"/>
        </w:rPr>
        <w:t>cada</w:t>
      </w:r>
      <w:r>
        <w:rPr>
          <w:spacing w:val="-21"/>
          <w:w w:val="75"/>
        </w:rPr>
        <w:t> </w:t>
      </w:r>
      <w:r>
        <w:rPr>
          <w:w w:val="75"/>
        </w:rPr>
        <w:t>uno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19"/>
          <w:w w:val="75"/>
        </w:rPr>
        <w:t> </w:t>
      </w:r>
      <w:r>
        <w:rPr>
          <w:w w:val="75"/>
        </w:rPr>
        <w:t>los</w:t>
      </w:r>
      <w:r>
        <w:rPr>
          <w:spacing w:val="-20"/>
          <w:w w:val="75"/>
        </w:rPr>
        <w:t> </w:t>
      </w:r>
      <w:r>
        <w:rPr>
          <w:w w:val="75"/>
        </w:rPr>
        <w:t>enfoques</w:t>
      </w:r>
      <w:r>
        <w:rPr>
          <w:spacing w:val="-20"/>
          <w:w w:val="75"/>
        </w:rPr>
        <w:t> </w:t>
      </w:r>
      <w:r>
        <w:rPr>
          <w:w w:val="75"/>
        </w:rPr>
        <w:t>aportó</w:t>
      </w:r>
      <w:r>
        <w:rPr>
          <w:spacing w:val="-20"/>
          <w:w w:val="75"/>
        </w:rPr>
        <w:t> </w:t>
      </w:r>
      <w:r>
        <w:rPr>
          <w:w w:val="75"/>
        </w:rPr>
        <w:t>principios,</w:t>
      </w:r>
      <w:r>
        <w:rPr>
          <w:spacing w:val="-21"/>
          <w:w w:val="75"/>
        </w:rPr>
        <w:t> </w:t>
      </w:r>
      <w:r>
        <w:rPr>
          <w:w w:val="75"/>
        </w:rPr>
        <w:t>estrategias</w:t>
      </w:r>
      <w:r>
        <w:rPr>
          <w:spacing w:val="-19"/>
          <w:w w:val="75"/>
        </w:rPr>
        <w:t> </w:t>
      </w:r>
      <w:r>
        <w:rPr>
          <w:w w:val="75"/>
        </w:rPr>
        <w:t>y</w:t>
      </w:r>
      <w:r>
        <w:rPr>
          <w:spacing w:val="-21"/>
          <w:w w:val="75"/>
        </w:rPr>
        <w:t> </w:t>
      </w:r>
      <w:r>
        <w:rPr>
          <w:w w:val="75"/>
        </w:rPr>
        <w:t>conceptos </w:t>
      </w:r>
      <w:r>
        <w:rPr>
          <w:w w:val="80"/>
        </w:rPr>
        <w:t>que conformaron la tesis que propongo y que he denominado “Crítica </w:t>
      </w:r>
      <w:r>
        <w:rPr>
          <w:w w:val="70"/>
        </w:rPr>
        <w:t>Arquitectónica </w:t>
      </w:r>
      <w:r>
        <w:rPr>
          <w:spacing w:val="23"/>
          <w:w w:val="70"/>
        </w:rPr>
        <w:t> </w:t>
      </w:r>
      <w:r>
        <w:rPr>
          <w:w w:val="70"/>
        </w:rPr>
        <w:t>Sistémica”.</w:t>
      </w:r>
    </w:p>
    <w:p>
      <w:pPr>
        <w:pStyle w:val="BodyText"/>
        <w:rPr>
          <w:sz w:val="20"/>
        </w:rPr>
      </w:pPr>
    </w:p>
    <w:p>
      <w:pPr>
        <w:pStyle w:val="BodyText"/>
        <w:spacing w:line="271" w:lineRule="auto"/>
        <w:ind w:left="667" w:right="1239"/>
        <w:jc w:val="both"/>
      </w:pPr>
      <w:r>
        <w:rPr>
          <w:w w:val="80"/>
        </w:rPr>
        <w:t>El</w:t>
      </w:r>
      <w:r>
        <w:rPr>
          <w:spacing w:val="-30"/>
          <w:w w:val="80"/>
        </w:rPr>
        <w:t> </w:t>
      </w:r>
      <w:r>
        <w:rPr>
          <w:w w:val="80"/>
        </w:rPr>
        <w:t>argumento</w:t>
      </w:r>
      <w:r>
        <w:rPr>
          <w:spacing w:val="-30"/>
          <w:w w:val="80"/>
        </w:rPr>
        <w:t> </w:t>
      </w:r>
      <w:r>
        <w:rPr>
          <w:w w:val="80"/>
        </w:rPr>
        <w:t>empírico</w:t>
      </w:r>
      <w:r>
        <w:rPr>
          <w:spacing w:val="-30"/>
          <w:w w:val="80"/>
        </w:rPr>
        <w:t> </w:t>
      </w:r>
      <w:r>
        <w:rPr>
          <w:w w:val="80"/>
        </w:rPr>
        <w:t>se</w:t>
      </w:r>
      <w:r>
        <w:rPr>
          <w:spacing w:val="-30"/>
          <w:w w:val="80"/>
        </w:rPr>
        <w:t> </w:t>
      </w:r>
      <w:r>
        <w:rPr>
          <w:w w:val="80"/>
        </w:rPr>
        <w:t>desprende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la</w:t>
      </w:r>
      <w:r>
        <w:rPr>
          <w:spacing w:val="-29"/>
          <w:w w:val="80"/>
        </w:rPr>
        <w:t> </w:t>
      </w:r>
      <w:r>
        <w:rPr>
          <w:w w:val="80"/>
        </w:rPr>
        <w:t>implementación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la</w:t>
      </w:r>
      <w:r>
        <w:rPr>
          <w:spacing w:val="-29"/>
          <w:w w:val="80"/>
        </w:rPr>
        <w:t> </w:t>
      </w:r>
      <w:r>
        <w:rPr>
          <w:w w:val="80"/>
        </w:rPr>
        <w:t>visión</w:t>
      </w:r>
      <w:r>
        <w:rPr>
          <w:spacing w:val="-30"/>
          <w:w w:val="80"/>
        </w:rPr>
        <w:t> </w:t>
      </w:r>
      <w:r>
        <w:rPr>
          <w:w w:val="80"/>
        </w:rPr>
        <w:t>de </w:t>
      </w:r>
      <w:r>
        <w:rPr>
          <w:w w:val="75"/>
        </w:rPr>
        <w:t>Crítica Arquitectónica Sistémica propuesta, realizada sobre tres fenómenos arquitectónicos</w:t>
      </w:r>
      <w:r>
        <w:rPr>
          <w:spacing w:val="-16"/>
          <w:w w:val="75"/>
        </w:rPr>
        <w:t> </w:t>
      </w:r>
      <w:r>
        <w:rPr>
          <w:w w:val="75"/>
        </w:rPr>
        <w:t>supermodernos</w:t>
      </w:r>
      <w:r>
        <w:rPr>
          <w:spacing w:val="-16"/>
          <w:w w:val="75"/>
        </w:rPr>
        <w:t> </w:t>
      </w:r>
      <w:r>
        <w:rPr>
          <w:w w:val="75"/>
        </w:rPr>
        <w:t>en</w:t>
      </w:r>
      <w:r>
        <w:rPr>
          <w:spacing w:val="-15"/>
          <w:w w:val="75"/>
        </w:rPr>
        <w:t> </w:t>
      </w:r>
      <w:r>
        <w:rPr>
          <w:w w:val="75"/>
        </w:rPr>
        <w:t>Toluca:</w:t>
      </w:r>
      <w:r>
        <w:rPr>
          <w:spacing w:val="-16"/>
          <w:w w:val="75"/>
        </w:rPr>
        <w:t> </w:t>
      </w:r>
      <w:r>
        <w:rPr>
          <w:w w:val="75"/>
        </w:rPr>
        <w:t>el</w:t>
      </w:r>
      <w:r>
        <w:rPr>
          <w:spacing w:val="-19"/>
          <w:w w:val="75"/>
        </w:rPr>
        <w:t> </w:t>
      </w:r>
      <w:r>
        <w:rPr>
          <w:w w:val="75"/>
        </w:rPr>
        <w:t>Museo</w:t>
      </w:r>
      <w:r>
        <w:rPr>
          <w:spacing w:val="-17"/>
          <w:w w:val="75"/>
        </w:rPr>
        <w:t> </w:t>
      </w:r>
      <w:r>
        <w:rPr>
          <w:w w:val="75"/>
        </w:rPr>
        <w:t>del</w:t>
      </w:r>
      <w:r>
        <w:rPr>
          <w:spacing w:val="-17"/>
          <w:w w:val="75"/>
        </w:rPr>
        <w:t> </w:t>
      </w:r>
      <w:r>
        <w:rPr>
          <w:w w:val="75"/>
        </w:rPr>
        <w:t>Chocolate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Michel Rojkind,</w:t>
      </w:r>
      <w:r>
        <w:rPr>
          <w:spacing w:val="-30"/>
          <w:w w:val="75"/>
        </w:rPr>
        <w:t> </w:t>
      </w:r>
      <w:r>
        <w:rPr>
          <w:w w:val="75"/>
        </w:rPr>
        <w:t>el</w:t>
      </w:r>
      <w:r>
        <w:rPr>
          <w:spacing w:val="-31"/>
          <w:w w:val="75"/>
        </w:rPr>
        <w:t> </w:t>
      </w:r>
      <w:r>
        <w:rPr>
          <w:w w:val="75"/>
        </w:rPr>
        <w:t>MUMCI</w:t>
      </w:r>
      <w:r>
        <w:rPr>
          <w:spacing w:val="-31"/>
          <w:w w:val="75"/>
        </w:rPr>
        <w:t> </w:t>
      </w:r>
      <w:r>
        <w:rPr>
          <w:w w:val="75"/>
        </w:rPr>
        <w:t>(Museo</w:t>
      </w:r>
      <w:r>
        <w:rPr>
          <w:spacing w:val="-32"/>
          <w:w w:val="75"/>
        </w:rPr>
        <w:t> </w:t>
      </w:r>
      <w:r>
        <w:rPr>
          <w:w w:val="75"/>
        </w:rPr>
        <w:t>Modelo</w:t>
      </w:r>
      <w:r>
        <w:rPr>
          <w:spacing w:val="-3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Ciencia</w:t>
      </w:r>
      <w:r>
        <w:rPr>
          <w:spacing w:val="-30"/>
          <w:w w:val="75"/>
        </w:rPr>
        <w:t> </w:t>
      </w:r>
      <w:r>
        <w:rPr>
          <w:w w:val="75"/>
        </w:rPr>
        <w:t>y</w:t>
      </w:r>
      <w:r>
        <w:rPr>
          <w:spacing w:val="-29"/>
          <w:w w:val="75"/>
        </w:rPr>
        <w:t> </w:t>
      </w:r>
      <w:r>
        <w:rPr>
          <w:w w:val="75"/>
        </w:rPr>
        <w:t>Tecnología)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José</w:t>
      </w:r>
      <w:r>
        <w:rPr>
          <w:spacing w:val="-30"/>
          <w:w w:val="75"/>
        </w:rPr>
        <w:t> </w:t>
      </w:r>
      <w:r>
        <w:rPr>
          <w:w w:val="75"/>
        </w:rPr>
        <w:t>Moyao</w:t>
      </w:r>
      <w:r>
        <w:rPr>
          <w:spacing w:val="-31"/>
          <w:w w:val="75"/>
        </w:rPr>
        <w:t> </w:t>
      </w:r>
      <w:r>
        <w:rPr>
          <w:w w:val="75"/>
        </w:rPr>
        <w:t>y</w:t>
      </w:r>
      <w:r>
        <w:rPr>
          <w:spacing w:val="-31"/>
          <w:w w:val="75"/>
        </w:rPr>
        <w:t> </w:t>
      </w:r>
      <w:r>
        <w:rPr>
          <w:w w:val="75"/>
        </w:rPr>
        <w:t>el CEDETEC</w:t>
      </w:r>
      <w:r>
        <w:rPr>
          <w:spacing w:val="-33"/>
          <w:w w:val="75"/>
        </w:rPr>
        <w:t> </w:t>
      </w:r>
      <w:r>
        <w:rPr>
          <w:w w:val="75"/>
        </w:rPr>
        <w:t>(Centro</w:t>
      </w:r>
      <w:r>
        <w:rPr>
          <w:spacing w:val="-33"/>
          <w:w w:val="75"/>
        </w:rPr>
        <w:t> </w:t>
      </w:r>
      <w:r>
        <w:rPr>
          <w:w w:val="75"/>
        </w:rPr>
        <w:t>de</w:t>
      </w:r>
      <w:r>
        <w:rPr>
          <w:spacing w:val="-32"/>
          <w:w w:val="75"/>
        </w:rPr>
        <w:t> </w:t>
      </w:r>
      <w:r>
        <w:rPr>
          <w:w w:val="75"/>
        </w:rPr>
        <w:t>Desarrollo</w:t>
      </w:r>
      <w:r>
        <w:rPr>
          <w:spacing w:val="-32"/>
          <w:w w:val="75"/>
        </w:rPr>
        <w:t> </w:t>
      </w:r>
      <w:r>
        <w:rPr>
          <w:w w:val="75"/>
        </w:rPr>
        <w:t>Tecnológico)</w:t>
      </w:r>
      <w:r>
        <w:rPr>
          <w:spacing w:val="-33"/>
          <w:w w:val="75"/>
        </w:rPr>
        <w:t> </w:t>
      </w:r>
      <w:r>
        <w:rPr>
          <w:w w:val="75"/>
        </w:rPr>
        <w:t>de</w:t>
      </w:r>
      <w:r>
        <w:rPr>
          <w:spacing w:val="-34"/>
          <w:w w:val="75"/>
        </w:rPr>
        <w:t> </w:t>
      </w:r>
      <w:r>
        <w:rPr>
          <w:w w:val="75"/>
        </w:rPr>
        <w:t>Alberto</w:t>
      </w:r>
      <w:r>
        <w:rPr>
          <w:spacing w:val="-33"/>
          <w:w w:val="75"/>
        </w:rPr>
        <w:t> </w:t>
      </w:r>
      <w:r>
        <w:rPr>
          <w:w w:val="75"/>
        </w:rPr>
        <w:t>Kalach;</w:t>
      </w:r>
      <w:r>
        <w:rPr>
          <w:spacing w:val="-34"/>
          <w:w w:val="75"/>
        </w:rPr>
        <w:t> </w:t>
      </w:r>
      <w:r>
        <w:rPr>
          <w:w w:val="75"/>
        </w:rPr>
        <w:t>así</w:t>
      </w:r>
      <w:r>
        <w:rPr>
          <w:spacing w:val="-35"/>
          <w:w w:val="75"/>
        </w:rPr>
        <w:t> </w:t>
      </w:r>
      <w:r>
        <w:rPr>
          <w:w w:val="75"/>
        </w:rPr>
        <w:t>como</w:t>
      </w:r>
      <w:r>
        <w:rPr>
          <w:spacing w:val="-33"/>
          <w:w w:val="75"/>
        </w:rPr>
        <w:t> </w:t>
      </w:r>
      <w:r>
        <w:rPr>
          <w:w w:val="75"/>
        </w:rPr>
        <w:t>de</w:t>
      </w:r>
      <w:r>
        <w:rPr>
          <w:spacing w:val="-32"/>
          <w:w w:val="75"/>
        </w:rPr>
        <w:t> </w:t>
      </w:r>
      <w:r>
        <w:rPr>
          <w:w w:val="75"/>
        </w:rPr>
        <w:t>la implementación en aula de la misma Crítica Arquitectónica Sistémica como base</w:t>
      </w:r>
      <w:r>
        <w:rPr>
          <w:spacing w:val="-16"/>
          <w:w w:val="75"/>
        </w:rPr>
        <w:t> </w:t>
      </w:r>
      <w:r>
        <w:rPr>
          <w:w w:val="75"/>
        </w:rPr>
        <w:t>epistemológica</w:t>
      </w:r>
      <w:r>
        <w:rPr>
          <w:spacing w:val="-14"/>
          <w:w w:val="75"/>
        </w:rPr>
        <w:t> </w:t>
      </w:r>
      <w:r>
        <w:rPr>
          <w:w w:val="75"/>
        </w:rPr>
        <w:t>para</w:t>
      </w:r>
      <w:r>
        <w:rPr>
          <w:spacing w:val="-15"/>
          <w:w w:val="75"/>
        </w:rPr>
        <w:t> </w:t>
      </w:r>
      <w:r>
        <w:rPr>
          <w:w w:val="75"/>
        </w:rPr>
        <w:t>el</w:t>
      </w:r>
      <w:r>
        <w:rPr>
          <w:spacing w:val="-16"/>
          <w:w w:val="75"/>
        </w:rPr>
        <w:t> </w:t>
      </w:r>
      <w:r>
        <w:rPr>
          <w:w w:val="75"/>
        </w:rPr>
        <w:t>estudio</w:t>
      </w:r>
      <w:r>
        <w:rPr>
          <w:spacing w:val="-15"/>
          <w:w w:val="75"/>
        </w:rPr>
        <w:t> </w:t>
      </w:r>
      <w:r>
        <w:rPr>
          <w:w w:val="75"/>
        </w:rPr>
        <w:t>de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arquitectura</w:t>
      </w:r>
      <w:r>
        <w:rPr>
          <w:spacing w:val="-15"/>
          <w:w w:val="75"/>
        </w:rPr>
        <w:t> </w:t>
      </w:r>
      <w:r>
        <w:rPr>
          <w:w w:val="75"/>
        </w:rPr>
        <w:t>de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posmodernidad, donde quedan abarcadas estas tendencias supermodernas, denominadas tambien</w:t>
      </w:r>
      <w:r>
        <w:rPr>
          <w:spacing w:val="-40"/>
          <w:w w:val="75"/>
        </w:rPr>
        <w:t> </w:t>
      </w:r>
      <w:r>
        <w:rPr>
          <w:w w:val="75"/>
        </w:rPr>
        <w:t>arquitectura</w:t>
      </w:r>
      <w:r>
        <w:rPr>
          <w:spacing w:val="-40"/>
          <w:w w:val="75"/>
        </w:rPr>
        <w:t> </w:t>
      </w:r>
      <w:r>
        <w:rPr>
          <w:w w:val="75"/>
        </w:rPr>
        <w:t>líquida</w:t>
      </w:r>
      <w:r>
        <w:rPr>
          <w:spacing w:val="-39"/>
          <w:w w:val="75"/>
        </w:rPr>
        <w:t> </w:t>
      </w:r>
      <w:r>
        <w:rPr>
          <w:w w:val="75"/>
        </w:rPr>
        <w:t>por</w:t>
      </w:r>
      <w:r>
        <w:rPr>
          <w:spacing w:val="-40"/>
          <w:w w:val="75"/>
        </w:rPr>
        <w:t> </w:t>
      </w:r>
      <w:r>
        <w:rPr>
          <w:w w:val="75"/>
        </w:rPr>
        <w:t>Bauman</w:t>
      </w:r>
      <w:r>
        <w:rPr>
          <w:spacing w:val="-40"/>
          <w:w w:val="75"/>
        </w:rPr>
        <w:t> </w:t>
      </w:r>
      <w:r>
        <w:rPr>
          <w:w w:val="75"/>
        </w:rPr>
        <w:t>o</w:t>
      </w:r>
      <w:r>
        <w:rPr>
          <w:spacing w:val="-41"/>
          <w:w w:val="75"/>
        </w:rPr>
        <w:t> </w:t>
      </w:r>
      <w:r>
        <w:rPr>
          <w:w w:val="75"/>
        </w:rPr>
        <w:t>sobremodernidad</w:t>
      </w:r>
      <w:r>
        <w:rPr>
          <w:spacing w:val="-40"/>
          <w:w w:val="75"/>
        </w:rPr>
        <w:t> </w:t>
      </w:r>
      <w:r>
        <w:rPr>
          <w:w w:val="75"/>
        </w:rPr>
        <w:t>por</w:t>
      </w:r>
      <w:r>
        <w:rPr>
          <w:spacing w:val="-41"/>
          <w:w w:val="75"/>
        </w:rPr>
        <w:t> </w:t>
      </w:r>
      <w:r>
        <w:rPr>
          <w:w w:val="75"/>
        </w:rPr>
        <w:t>Augé.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667" w:right="1236"/>
        <w:jc w:val="both"/>
      </w:pPr>
      <w:r>
        <w:rPr>
          <w:w w:val="75"/>
        </w:rPr>
        <w:t>Se</w:t>
      </w:r>
      <w:r>
        <w:rPr>
          <w:spacing w:val="-8"/>
          <w:w w:val="75"/>
        </w:rPr>
        <w:t> </w:t>
      </w:r>
      <w:r>
        <w:rPr>
          <w:w w:val="75"/>
        </w:rPr>
        <w:t>da</w:t>
      </w:r>
      <w:r>
        <w:rPr>
          <w:spacing w:val="-11"/>
          <w:w w:val="75"/>
        </w:rPr>
        <w:t> </w:t>
      </w:r>
      <w:r>
        <w:rPr>
          <w:w w:val="75"/>
        </w:rPr>
        <w:t>respuesta</w:t>
      </w:r>
      <w:r>
        <w:rPr>
          <w:spacing w:val="-11"/>
          <w:w w:val="75"/>
        </w:rPr>
        <w:t> </w:t>
      </w:r>
      <w:r>
        <w:rPr>
          <w:w w:val="75"/>
        </w:rPr>
        <w:t>también</w:t>
      </w:r>
      <w:r>
        <w:rPr>
          <w:spacing w:val="-10"/>
          <w:w w:val="75"/>
        </w:rPr>
        <w:t> </w:t>
      </w:r>
      <w:r>
        <w:rPr>
          <w:w w:val="75"/>
        </w:rPr>
        <w:t>a</w:t>
      </w:r>
      <w:r>
        <w:rPr>
          <w:spacing w:val="-11"/>
          <w:w w:val="75"/>
        </w:rPr>
        <w:t> </w:t>
      </w:r>
      <w:r>
        <w:rPr>
          <w:w w:val="75"/>
        </w:rPr>
        <w:t>las</w:t>
      </w:r>
      <w:r>
        <w:rPr>
          <w:spacing w:val="-10"/>
          <w:w w:val="75"/>
        </w:rPr>
        <w:t> </w:t>
      </w:r>
      <w:r>
        <w:rPr>
          <w:w w:val="75"/>
        </w:rPr>
        <w:t>preguntas</w:t>
      </w:r>
      <w:r>
        <w:rPr>
          <w:spacing w:val="-10"/>
          <w:w w:val="75"/>
        </w:rPr>
        <w:t> </w:t>
      </w:r>
      <w:r>
        <w:rPr>
          <w:w w:val="75"/>
        </w:rPr>
        <w:t>secundarias</w:t>
      </w:r>
      <w:r>
        <w:rPr>
          <w:spacing w:val="-8"/>
          <w:w w:val="75"/>
        </w:rPr>
        <w:t> </w:t>
      </w:r>
      <w:r>
        <w:rPr>
          <w:w w:val="75"/>
        </w:rPr>
        <w:t>originadas</w:t>
      </w:r>
      <w:r>
        <w:rPr>
          <w:spacing w:val="-10"/>
          <w:w w:val="75"/>
        </w:rPr>
        <w:t> </w:t>
      </w:r>
      <w:r>
        <w:rPr>
          <w:w w:val="75"/>
        </w:rPr>
        <w:t>en</w:t>
      </w:r>
      <w:r>
        <w:rPr>
          <w:spacing w:val="-11"/>
          <w:w w:val="75"/>
        </w:rPr>
        <w:t> </w:t>
      </w:r>
      <w:r>
        <w:rPr>
          <w:w w:val="75"/>
        </w:rPr>
        <w:t>torno</w:t>
      </w:r>
      <w:r>
        <w:rPr>
          <w:spacing w:val="-11"/>
          <w:w w:val="75"/>
        </w:rPr>
        <w:t> </w:t>
      </w:r>
      <w:r>
        <w:rPr>
          <w:w w:val="75"/>
        </w:rPr>
        <w:t>al planteamiento</w:t>
      </w:r>
      <w:r>
        <w:rPr>
          <w:spacing w:val="-21"/>
          <w:w w:val="75"/>
        </w:rPr>
        <w:t> </w:t>
      </w:r>
      <w:r>
        <w:rPr>
          <w:w w:val="75"/>
        </w:rPr>
        <w:t>inicial,</w:t>
      </w:r>
      <w:r>
        <w:rPr>
          <w:spacing w:val="-21"/>
          <w:w w:val="75"/>
        </w:rPr>
        <w:t> </w:t>
      </w:r>
      <w:r>
        <w:rPr>
          <w:w w:val="75"/>
        </w:rPr>
        <w:t>en</w:t>
      </w:r>
      <w:r>
        <w:rPr>
          <w:spacing w:val="-22"/>
          <w:w w:val="75"/>
        </w:rPr>
        <w:t> </w:t>
      </w:r>
      <w:r>
        <w:rPr>
          <w:w w:val="75"/>
        </w:rPr>
        <w:t>el</w:t>
      </w:r>
      <w:r>
        <w:rPr>
          <w:spacing w:val="-22"/>
          <w:w w:val="75"/>
        </w:rPr>
        <w:t> </w:t>
      </w:r>
      <w:r>
        <w:rPr>
          <w:w w:val="75"/>
        </w:rPr>
        <w:t>que</w:t>
      </w:r>
      <w:r>
        <w:rPr>
          <w:spacing w:val="-21"/>
          <w:w w:val="75"/>
        </w:rPr>
        <w:t> </w:t>
      </w:r>
      <w:r>
        <w:rPr>
          <w:w w:val="75"/>
        </w:rPr>
        <w:t>refiero</w:t>
      </w:r>
      <w:r>
        <w:rPr>
          <w:spacing w:val="-21"/>
          <w:w w:val="75"/>
        </w:rPr>
        <w:t> </w:t>
      </w:r>
      <w:r>
        <w:rPr>
          <w:w w:val="75"/>
        </w:rPr>
        <w:t>los</w:t>
      </w:r>
      <w:r>
        <w:rPr>
          <w:spacing w:val="-20"/>
          <w:w w:val="75"/>
        </w:rPr>
        <w:t> </w:t>
      </w:r>
      <w:r>
        <w:rPr>
          <w:w w:val="75"/>
        </w:rPr>
        <w:t>aspectos</w:t>
      </w:r>
      <w:r>
        <w:rPr>
          <w:spacing w:val="-20"/>
          <w:w w:val="75"/>
        </w:rPr>
        <w:t> </w:t>
      </w:r>
      <w:r>
        <w:rPr>
          <w:w w:val="75"/>
        </w:rPr>
        <w:t>que</w:t>
      </w:r>
      <w:r>
        <w:rPr>
          <w:spacing w:val="-20"/>
          <w:w w:val="75"/>
        </w:rPr>
        <w:t> </w:t>
      </w:r>
      <w:r>
        <w:rPr>
          <w:w w:val="75"/>
        </w:rPr>
        <w:t>deben</w:t>
      </w:r>
      <w:r>
        <w:rPr>
          <w:spacing w:val="-22"/>
          <w:w w:val="75"/>
        </w:rPr>
        <w:t> </w:t>
      </w:r>
      <w:r>
        <w:rPr>
          <w:w w:val="75"/>
        </w:rPr>
        <w:t>ser</w:t>
      </w:r>
      <w:r>
        <w:rPr>
          <w:spacing w:val="-21"/>
          <w:w w:val="75"/>
        </w:rPr>
        <w:t> </w:t>
      </w:r>
      <w:r>
        <w:rPr>
          <w:w w:val="75"/>
        </w:rPr>
        <w:t>analizados </w:t>
      </w:r>
      <w:r>
        <w:rPr>
          <w:w w:val="85"/>
        </w:rPr>
        <w:t>por</w:t>
      </w:r>
      <w:r>
        <w:rPr>
          <w:spacing w:val="-21"/>
          <w:w w:val="85"/>
        </w:rPr>
        <w:t> </w:t>
      </w:r>
      <w:r>
        <w:rPr>
          <w:w w:val="85"/>
        </w:rPr>
        <w:t>la</w:t>
      </w:r>
      <w:r>
        <w:rPr>
          <w:spacing w:val="-21"/>
          <w:w w:val="85"/>
        </w:rPr>
        <w:t> </w:t>
      </w:r>
      <w:r>
        <w:rPr>
          <w:w w:val="85"/>
        </w:rPr>
        <w:t>crítica</w:t>
      </w:r>
      <w:r>
        <w:rPr>
          <w:spacing w:val="-21"/>
          <w:w w:val="85"/>
        </w:rPr>
        <w:t> </w:t>
      </w:r>
      <w:r>
        <w:rPr>
          <w:w w:val="85"/>
        </w:rPr>
        <w:t>en</w:t>
      </w:r>
      <w:r>
        <w:rPr>
          <w:spacing w:val="-22"/>
          <w:w w:val="85"/>
        </w:rPr>
        <w:t> </w:t>
      </w:r>
      <w:r>
        <w:rPr>
          <w:w w:val="85"/>
        </w:rPr>
        <w:t>una</w:t>
      </w:r>
      <w:r>
        <w:rPr>
          <w:spacing w:val="-20"/>
          <w:w w:val="85"/>
        </w:rPr>
        <w:t> </w:t>
      </w:r>
      <w:r>
        <w:rPr>
          <w:w w:val="85"/>
        </w:rPr>
        <w:t>interpretación</w:t>
      </w:r>
      <w:r>
        <w:rPr>
          <w:spacing w:val="-20"/>
          <w:w w:val="85"/>
        </w:rPr>
        <w:t> </w:t>
      </w:r>
      <w:r>
        <w:rPr>
          <w:w w:val="85"/>
        </w:rPr>
        <w:t>profusa</w:t>
      </w:r>
      <w:r>
        <w:rPr>
          <w:spacing w:val="-21"/>
          <w:w w:val="85"/>
        </w:rPr>
        <w:t> </w:t>
      </w:r>
      <w:r>
        <w:rPr>
          <w:w w:val="85"/>
        </w:rPr>
        <w:t>y</w:t>
      </w:r>
      <w:r>
        <w:rPr>
          <w:spacing w:val="-22"/>
          <w:w w:val="85"/>
        </w:rPr>
        <w:t> </w:t>
      </w:r>
      <w:r>
        <w:rPr>
          <w:w w:val="85"/>
        </w:rPr>
        <w:t>significativa,</w:t>
      </w:r>
      <w:r>
        <w:rPr>
          <w:spacing w:val="-22"/>
          <w:w w:val="85"/>
        </w:rPr>
        <w:t> </w:t>
      </w:r>
      <w:r>
        <w:rPr>
          <w:w w:val="85"/>
        </w:rPr>
        <w:t>por</w:t>
      </w:r>
      <w:r>
        <w:rPr>
          <w:spacing w:val="-20"/>
          <w:w w:val="85"/>
        </w:rPr>
        <w:t> </w:t>
      </w:r>
      <w:r>
        <w:rPr>
          <w:w w:val="85"/>
        </w:rPr>
        <w:t>lo</w:t>
      </w:r>
      <w:r>
        <w:rPr>
          <w:spacing w:val="-21"/>
          <w:w w:val="85"/>
        </w:rPr>
        <w:t> </w:t>
      </w:r>
      <w:r>
        <w:rPr>
          <w:w w:val="85"/>
        </w:rPr>
        <w:t>que </w:t>
      </w:r>
      <w:r>
        <w:rPr>
          <w:w w:val="75"/>
        </w:rPr>
        <w:t>desarrollo</w:t>
      </w:r>
      <w:r>
        <w:rPr>
          <w:spacing w:val="-18"/>
          <w:w w:val="75"/>
        </w:rPr>
        <w:t> </w:t>
      </w:r>
      <w:r>
        <w:rPr>
          <w:w w:val="75"/>
        </w:rPr>
        <w:t>una</w:t>
      </w:r>
      <w:r>
        <w:rPr>
          <w:spacing w:val="-19"/>
          <w:w w:val="75"/>
        </w:rPr>
        <w:t> </w:t>
      </w:r>
      <w:r>
        <w:rPr>
          <w:w w:val="75"/>
        </w:rPr>
        <w:t>visión</w:t>
      </w:r>
      <w:r>
        <w:rPr>
          <w:spacing w:val="-19"/>
          <w:w w:val="75"/>
        </w:rPr>
        <w:t> </w:t>
      </w:r>
      <w:r>
        <w:rPr>
          <w:w w:val="75"/>
        </w:rPr>
        <w:t>triádica</w:t>
      </w:r>
      <w:r>
        <w:rPr>
          <w:spacing w:val="-19"/>
          <w:w w:val="75"/>
        </w:rPr>
        <w:t> </w:t>
      </w:r>
      <w:r>
        <w:rPr>
          <w:w w:val="75"/>
        </w:rPr>
        <w:t>conformada</w:t>
      </w:r>
      <w:r>
        <w:rPr>
          <w:spacing w:val="-18"/>
          <w:w w:val="75"/>
        </w:rPr>
        <w:t> </w:t>
      </w:r>
      <w:r>
        <w:rPr>
          <w:w w:val="75"/>
        </w:rPr>
        <w:t>por</w:t>
      </w:r>
      <w:r>
        <w:rPr>
          <w:spacing w:val="19"/>
          <w:w w:val="75"/>
        </w:rPr>
        <w:t> </w:t>
      </w:r>
      <w:r>
        <w:rPr>
          <w:w w:val="75"/>
        </w:rPr>
        <w:t>tres</w:t>
      </w:r>
      <w:r>
        <w:rPr>
          <w:spacing w:val="-17"/>
          <w:w w:val="75"/>
        </w:rPr>
        <w:t> </w:t>
      </w:r>
      <w:r>
        <w:rPr>
          <w:w w:val="75"/>
        </w:rPr>
        <w:t>dimensiones:</w:t>
      </w:r>
      <w:r>
        <w:rPr>
          <w:spacing w:val="-19"/>
          <w:w w:val="75"/>
        </w:rPr>
        <w:t> </w:t>
      </w:r>
      <w:r>
        <w:rPr>
          <w:w w:val="75"/>
        </w:rPr>
        <w:t>lógica,</w:t>
      </w:r>
      <w:r>
        <w:rPr>
          <w:spacing w:val="-21"/>
          <w:w w:val="75"/>
        </w:rPr>
        <w:t> </w:t>
      </w:r>
      <w:r>
        <w:rPr>
          <w:w w:val="75"/>
        </w:rPr>
        <w:t>ética </w:t>
      </w:r>
      <w:r>
        <w:rPr>
          <w:w w:val="80"/>
        </w:rPr>
        <w:t>y estética, englobando aspectos espaciales, sociales y compositivos. </w:t>
      </w:r>
      <w:r>
        <w:rPr>
          <w:w w:val="75"/>
        </w:rPr>
        <w:t>Asimismo se analizan las relaciones entre los tres enfoques destacando </w:t>
      </w:r>
      <w:r>
        <w:rPr>
          <w:spacing w:val="-3"/>
          <w:w w:val="75"/>
        </w:rPr>
        <w:t>los </w:t>
      </w:r>
      <w:r>
        <w:rPr>
          <w:w w:val="80"/>
        </w:rPr>
        <w:t>espacios</w:t>
      </w:r>
      <w:r>
        <w:rPr>
          <w:spacing w:val="-12"/>
          <w:w w:val="80"/>
        </w:rPr>
        <w:t> </w:t>
      </w:r>
      <w:r>
        <w:rPr>
          <w:w w:val="80"/>
        </w:rPr>
        <w:t>de</w:t>
      </w:r>
      <w:r>
        <w:rPr>
          <w:spacing w:val="-14"/>
          <w:w w:val="80"/>
        </w:rPr>
        <w:t> </w:t>
      </w:r>
      <w:r>
        <w:rPr>
          <w:w w:val="80"/>
        </w:rPr>
        <w:t>intersección</w:t>
      </w:r>
      <w:r>
        <w:rPr>
          <w:spacing w:val="-13"/>
          <w:w w:val="80"/>
        </w:rPr>
        <w:t> </w:t>
      </w:r>
      <w:r>
        <w:rPr>
          <w:w w:val="80"/>
        </w:rPr>
        <w:t>o</w:t>
      </w:r>
      <w:r>
        <w:rPr>
          <w:spacing w:val="-15"/>
          <w:w w:val="80"/>
        </w:rPr>
        <w:t> </w:t>
      </w:r>
      <w:r>
        <w:rPr>
          <w:w w:val="80"/>
        </w:rPr>
        <w:t>convergencia</w:t>
      </w:r>
      <w:r>
        <w:rPr>
          <w:spacing w:val="-14"/>
          <w:w w:val="80"/>
        </w:rPr>
        <w:t> </w:t>
      </w:r>
      <w:r>
        <w:rPr>
          <w:w w:val="80"/>
        </w:rPr>
        <w:t>(referidos</w:t>
      </w:r>
      <w:r>
        <w:rPr>
          <w:spacing w:val="-14"/>
          <w:w w:val="80"/>
        </w:rPr>
        <w:t> </w:t>
      </w:r>
      <w:r>
        <w:rPr>
          <w:w w:val="80"/>
        </w:rPr>
        <w:t>como</w:t>
      </w:r>
      <w:r>
        <w:rPr>
          <w:spacing w:val="-13"/>
          <w:w w:val="80"/>
        </w:rPr>
        <w:t> </w:t>
      </w:r>
      <w:r>
        <w:rPr>
          <w:w w:val="80"/>
        </w:rPr>
        <w:t>intersticiales</w:t>
      </w:r>
      <w:r>
        <w:rPr>
          <w:spacing w:val="-15"/>
          <w:w w:val="80"/>
        </w:rPr>
        <w:t> </w:t>
      </w:r>
      <w:r>
        <w:rPr>
          <w:w w:val="80"/>
        </w:rPr>
        <w:t>y </w:t>
      </w:r>
      <w:r>
        <w:rPr>
          <w:w w:val="75"/>
        </w:rPr>
        <w:t>liminales por estar simultáneamente en dos enfoques) para abundar en</w:t>
      </w:r>
      <w:r>
        <w:rPr>
          <w:spacing w:val="38"/>
          <w:w w:val="75"/>
        </w:rPr>
        <w:t> </w:t>
      </w:r>
      <w:r>
        <w:rPr>
          <w:w w:val="75"/>
        </w:rPr>
        <w:t>la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160" w:right="180"/>
          <w:cols w:num="2" w:equalWidth="0">
            <w:col w:w="7615" w:space="40"/>
            <w:col w:w="7845"/>
          </w:cols>
        </w:sectPr>
      </w:pPr>
    </w:p>
    <w:p>
      <w:pPr>
        <w:pStyle w:val="BodyText"/>
      </w:pPr>
    </w:p>
    <w:p>
      <w:pPr>
        <w:spacing w:after="0"/>
        <w:sectPr>
          <w:pgSz w:w="16840" w:h="11910" w:orient="landscape"/>
          <w:pgMar w:header="822" w:footer="1305" w:top="1100" w:bottom="1500" w:left="1160" w:right="180"/>
        </w:sectPr>
      </w:pPr>
    </w:p>
    <w:p>
      <w:pPr>
        <w:pStyle w:val="BodyText"/>
        <w:spacing w:line="271" w:lineRule="auto" w:before="59"/>
        <w:ind w:left="1674" w:right="3"/>
        <w:jc w:val="both"/>
      </w:pPr>
      <w:r>
        <w:rPr>
          <w:w w:val="75"/>
        </w:rPr>
        <w:t>riqueza de su postura ambigua y su relación convergente con el fenómeno </w:t>
      </w:r>
      <w:r>
        <w:rPr>
          <w:w w:val="85"/>
        </w:rPr>
        <w:t>arquitectónico.</w:t>
      </w:r>
    </w:p>
    <w:p>
      <w:pPr>
        <w:pStyle w:val="BodyText"/>
        <w:rPr>
          <w:sz w:val="20"/>
        </w:rPr>
      </w:pPr>
    </w:p>
    <w:p>
      <w:pPr>
        <w:pStyle w:val="BodyText"/>
        <w:spacing w:line="271" w:lineRule="auto"/>
        <w:ind w:left="1674" w:right="1"/>
        <w:jc w:val="both"/>
      </w:pPr>
      <w:r>
        <w:rPr>
          <w:w w:val="75"/>
        </w:rPr>
        <w:t>Se</w:t>
      </w:r>
      <w:r>
        <w:rPr>
          <w:spacing w:val="-23"/>
          <w:w w:val="75"/>
        </w:rPr>
        <w:t> </w:t>
      </w:r>
      <w:r>
        <w:rPr>
          <w:w w:val="75"/>
        </w:rPr>
        <w:t>analizan,</w:t>
      </w:r>
      <w:r>
        <w:rPr>
          <w:spacing w:val="-24"/>
          <w:w w:val="75"/>
        </w:rPr>
        <w:t> </w:t>
      </w:r>
      <w:r>
        <w:rPr>
          <w:w w:val="75"/>
        </w:rPr>
        <w:t>tambien</w:t>
      </w:r>
      <w:r>
        <w:rPr>
          <w:spacing w:val="-24"/>
          <w:w w:val="75"/>
        </w:rPr>
        <w:t> </w:t>
      </w:r>
      <w:r>
        <w:rPr>
          <w:w w:val="75"/>
        </w:rPr>
        <w:t>las</w:t>
      </w:r>
      <w:r>
        <w:rPr>
          <w:spacing w:val="-21"/>
          <w:w w:val="75"/>
        </w:rPr>
        <w:t> </w:t>
      </w:r>
      <w:r>
        <w:rPr>
          <w:w w:val="75"/>
        </w:rPr>
        <w:t>ventajas</w:t>
      </w:r>
      <w:r>
        <w:rPr>
          <w:spacing w:val="-23"/>
          <w:w w:val="75"/>
        </w:rPr>
        <w:t> </w:t>
      </w:r>
      <w:r>
        <w:rPr>
          <w:w w:val="75"/>
        </w:rPr>
        <w:t>que</w:t>
      </w:r>
      <w:r>
        <w:rPr>
          <w:spacing w:val="-24"/>
          <w:w w:val="75"/>
        </w:rPr>
        <w:t> </w:t>
      </w:r>
      <w:r>
        <w:rPr>
          <w:w w:val="75"/>
        </w:rPr>
        <w:t>brinda</w:t>
      </w:r>
      <w:r>
        <w:rPr>
          <w:spacing w:val="-24"/>
          <w:w w:val="75"/>
        </w:rPr>
        <w:t> </w:t>
      </w:r>
      <w:r>
        <w:rPr>
          <w:w w:val="75"/>
        </w:rPr>
        <w:t>el</w:t>
      </w:r>
      <w:r>
        <w:rPr>
          <w:spacing w:val="-26"/>
          <w:w w:val="75"/>
        </w:rPr>
        <w:t> </w:t>
      </w:r>
      <w:r>
        <w:rPr>
          <w:w w:val="75"/>
        </w:rPr>
        <w:t>enfóque</w:t>
      </w:r>
      <w:r>
        <w:rPr>
          <w:spacing w:val="-25"/>
          <w:w w:val="75"/>
        </w:rPr>
        <w:t> </w:t>
      </w:r>
      <w:r>
        <w:rPr>
          <w:w w:val="75"/>
        </w:rPr>
        <w:t>sistémico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crítica propuesta sobre el enfoque univocista o absoluto de la crítica emanada</w:t>
      </w:r>
      <w:r>
        <w:rPr>
          <w:spacing w:val="-33"/>
          <w:w w:val="75"/>
        </w:rPr>
        <w:t> </w:t>
      </w:r>
      <w:r>
        <w:rPr>
          <w:w w:val="75"/>
        </w:rPr>
        <w:t>del pensamiento estructuralista, que pretendió un pensamiento universal y se enfatiza</w:t>
      </w:r>
      <w:r>
        <w:rPr>
          <w:spacing w:val="-25"/>
          <w:w w:val="75"/>
        </w:rPr>
        <w:t> </w:t>
      </w:r>
      <w:r>
        <w:rPr>
          <w:w w:val="75"/>
        </w:rPr>
        <w:t>en</w:t>
      </w:r>
      <w:r>
        <w:rPr>
          <w:spacing w:val="-25"/>
          <w:w w:val="75"/>
        </w:rPr>
        <w:t> </w:t>
      </w:r>
      <w:r>
        <w:rPr>
          <w:w w:val="75"/>
        </w:rPr>
        <w:t>las</w:t>
      </w:r>
      <w:r>
        <w:rPr>
          <w:spacing w:val="-22"/>
          <w:w w:val="75"/>
        </w:rPr>
        <w:t> </w:t>
      </w:r>
      <w:r>
        <w:rPr>
          <w:w w:val="75"/>
        </w:rPr>
        <w:t>aportaciones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esta</w:t>
      </w:r>
      <w:r>
        <w:rPr>
          <w:spacing w:val="-25"/>
          <w:w w:val="75"/>
        </w:rPr>
        <w:t> </w:t>
      </w:r>
      <w:r>
        <w:rPr>
          <w:w w:val="75"/>
        </w:rPr>
        <w:t>crítica</w:t>
      </w:r>
      <w:r>
        <w:rPr>
          <w:spacing w:val="-25"/>
          <w:w w:val="75"/>
        </w:rPr>
        <w:t> </w:t>
      </w:r>
      <w:r>
        <w:rPr>
          <w:w w:val="75"/>
        </w:rPr>
        <w:t>en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arquitectura</w:t>
      </w:r>
      <w:r>
        <w:rPr>
          <w:spacing w:val="-26"/>
          <w:w w:val="75"/>
        </w:rPr>
        <w:t> </w:t>
      </w:r>
      <w:r>
        <w:rPr>
          <w:w w:val="75"/>
        </w:rPr>
        <w:t>supermoderna.</w:t>
      </w:r>
    </w:p>
    <w:p>
      <w:pPr>
        <w:pStyle w:val="BodyText"/>
        <w:spacing w:before="9"/>
        <w:rPr>
          <w:sz w:val="19"/>
        </w:rPr>
      </w:pPr>
    </w:p>
    <w:p>
      <w:pPr>
        <w:spacing w:line="266" w:lineRule="auto" w:before="0"/>
        <w:ind w:left="1674" w:right="0" w:firstLine="0"/>
        <w:jc w:val="both"/>
        <w:rPr>
          <w:sz w:val="24"/>
        </w:rPr>
      </w:pPr>
      <w:r>
        <w:rPr>
          <w:w w:val="80"/>
          <w:sz w:val="24"/>
        </w:rPr>
        <w:t>El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capítulo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ofrece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pertinente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exploración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hacia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el</w:t>
      </w:r>
      <w:r>
        <w:rPr>
          <w:spacing w:val="-16"/>
          <w:w w:val="80"/>
          <w:sz w:val="24"/>
        </w:rPr>
        <w:t> </w:t>
      </w:r>
      <w:r>
        <w:rPr>
          <w:w w:val="80"/>
          <w:sz w:val="24"/>
        </w:rPr>
        <w:t>cumplimiento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13"/>
          <w:w w:val="80"/>
          <w:sz w:val="24"/>
        </w:rPr>
        <w:t> </w:t>
      </w:r>
      <w:r>
        <w:rPr>
          <w:spacing w:val="-3"/>
          <w:w w:val="80"/>
          <w:sz w:val="24"/>
        </w:rPr>
        <w:t>los </w:t>
      </w:r>
      <w:r>
        <w:rPr>
          <w:w w:val="75"/>
          <w:sz w:val="24"/>
        </w:rPr>
        <w:t>objetivos: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general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específicos,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centrados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16"/>
          <w:w w:val="75"/>
          <w:sz w:val="24"/>
        </w:rPr>
        <w:t> </w:t>
      </w:r>
      <w:r>
        <w:rPr>
          <w:rFonts w:ascii="Verdana" w:hAnsi="Verdana"/>
          <w:i/>
          <w:w w:val="75"/>
          <w:sz w:val="25"/>
        </w:rPr>
        <w:t>criticar</w:t>
      </w:r>
      <w:r>
        <w:rPr>
          <w:rFonts w:ascii="Verdana" w:hAnsi="Verdana"/>
          <w:i/>
          <w:spacing w:val="-28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sistémicamente</w:t>
      </w:r>
      <w:r>
        <w:rPr>
          <w:rFonts w:ascii="Verdana" w:hAnsi="Verdana"/>
          <w:i/>
          <w:spacing w:val="-28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la </w:t>
      </w:r>
      <w:r>
        <w:rPr>
          <w:rFonts w:ascii="Verdana" w:hAnsi="Verdana"/>
          <w:i/>
          <w:w w:val="60"/>
          <w:sz w:val="25"/>
        </w:rPr>
        <w:t>arquitectura desde un enfoque cognitivo, semiótico y simbólico del fenómeno </w:t>
      </w:r>
      <w:r>
        <w:rPr>
          <w:rFonts w:ascii="Verdana" w:hAnsi="Verdana"/>
          <w:i/>
          <w:w w:val="75"/>
          <w:sz w:val="25"/>
        </w:rPr>
        <w:t>de</w:t>
      </w:r>
      <w:r>
        <w:rPr>
          <w:rFonts w:ascii="Verdana" w:hAnsi="Verdana"/>
          <w:i/>
          <w:spacing w:val="-13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la</w:t>
      </w:r>
      <w:r>
        <w:rPr>
          <w:rFonts w:ascii="Verdana" w:hAnsi="Verdana"/>
          <w:i/>
          <w:spacing w:val="-14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supermodernidad</w:t>
      </w:r>
      <w:r>
        <w:rPr>
          <w:rFonts w:ascii="Verdana" w:hAnsi="Verdana"/>
          <w:i/>
          <w:spacing w:val="-14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en</w:t>
      </w:r>
      <w:r>
        <w:rPr>
          <w:rFonts w:ascii="Verdana" w:hAnsi="Verdana"/>
          <w:i/>
          <w:spacing w:val="-14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México,</w:t>
      </w:r>
      <w:r>
        <w:rPr>
          <w:rFonts w:ascii="Verdana" w:hAnsi="Verdana"/>
          <w:i/>
          <w:spacing w:val="-12"/>
          <w:w w:val="75"/>
          <w:sz w:val="25"/>
        </w:rPr>
        <w:t> </w:t>
      </w:r>
      <w:r>
        <w:rPr>
          <w:w w:val="75"/>
          <w:sz w:val="24"/>
        </w:rPr>
        <w:t>asimilando</w:t>
      </w:r>
      <w:r>
        <w:rPr>
          <w:spacing w:val="-4"/>
          <w:w w:val="75"/>
          <w:sz w:val="24"/>
        </w:rPr>
        <w:t> </w:t>
      </w:r>
      <w:r>
        <w:rPr>
          <w:w w:val="75"/>
          <w:sz w:val="24"/>
        </w:rPr>
        <w:t>las</w:t>
      </w:r>
      <w:r>
        <w:rPr>
          <w:spacing w:val="-3"/>
          <w:w w:val="75"/>
          <w:sz w:val="24"/>
        </w:rPr>
        <w:t> </w:t>
      </w:r>
      <w:r>
        <w:rPr>
          <w:w w:val="75"/>
          <w:sz w:val="24"/>
        </w:rPr>
        <w:t>estrategias</w:t>
      </w:r>
      <w:r>
        <w:rPr>
          <w:spacing w:val="-3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4"/>
          <w:w w:val="75"/>
          <w:sz w:val="24"/>
        </w:rPr>
        <w:t> </w:t>
      </w:r>
      <w:r>
        <w:rPr>
          <w:w w:val="75"/>
          <w:sz w:val="24"/>
        </w:rPr>
        <w:t>fue necesario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implementar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para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logro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objetivo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critica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arquitectónica; así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como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para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comprobación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hipótesis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siempre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sostuve,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según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la </w:t>
      </w:r>
      <w:r>
        <w:rPr>
          <w:w w:val="65"/>
          <w:sz w:val="24"/>
        </w:rPr>
        <w:t>cual</w:t>
      </w:r>
      <w:r>
        <w:rPr>
          <w:spacing w:val="-28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si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criticaba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sistémicamente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arquitectura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bajo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enfoque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cognitivo, </w:t>
      </w:r>
      <w:r>
        <w:rPr>
          <w:rFonts w:ascii="Verdana" w:hAnsi="Verdana"/>
          <w:i/>
          <w:w w:val="65"/>
          <w:sz w:val="25"/>
        </w:rPr>
        <w:t>semiótico y simbólico, era posible una interpretación posmoderna del fenómeno de la supermodernidad en México,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w w:val="65"/>
          <w:sz w:val="24"/>
        </w:rPr>
        <w:t>lo que queda evidenciado en los </w:t>
      </w:r>
      <w:r>
        <w:rPr>
          <w:w w:val="80"/>
          <w:sz w:val="24"/>
        </w:rPr>
        <w:t>resultados</w:t>
      </w:r>
      <w:r>
        <w:rPr>
          <w:spacing w:val="-10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11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10"/>
          <w:w w:val="80"/>
          <w:sz w:val="24"/>
        </w:rPr>
        <w:t> </w:t>
      </w:r>
      <w:r>
        <w:rPr>
          <w:w w:val="80"/>
          <w:sz w:val="24"/>
        </w:rPr>
        <w:t>implementación,</w:t>
      </w:r>
      <w:r>
        <w:rPr>
          <w:spacing w:val="-12"/>
          <w:w w:val="80"/>
          <w:sz w:val="24"/>
        </w:rPr>
        <w:t> </w:t>
      </w:r>
      <w:r>
        <w:rPr>
          <w:w w:val="80"/>
          <w:sz w:val="24"/>
        </w:rPr>
        <w:t>a</w:t>
      </w:r>
      <w:r>
        <w:rPr>
          <w:spacing w:val="-12"/>
          <w:w w:val="80"/>
          <w:sz w:val="24"/>
        </w:rPr>
        <w:t> </w:t>
      </w:r>
      <w:r>
        <w:rPr>
          <w:w w:val="80"/>
          <w:sz w:val="24"/>
        </w:rPr>
        <w:t>través</w:t>
      </w:r>
      <w:r>
        <w:rPr>
          <w:spacing w:val="-11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10"/>
          <w:w w:val="80"/>
          <w:sz w:val="24"/>
        </w:rPr>
        <w:t> </w:t>
      </w:r>
      <w:r>
        <w:rPr>
          <w:w w:val="80"/>
          <w:sz w:val="24"/>
        </w:rPr>
        <w:t>un</w:t>
      </w:r>
      <w:r>
        <w:rPr>
          <w:spacing w:val="-12"/>
          <w:w w:val="80"/>
          <w:sz w:val="24"/>
        </w:rPr>
        <w:t> </w:t>
      </w:r>
      <w:r>
        <w:rPr>
          <w:w w:val="80"/>
          <w:sz w:val="24"/>
        </w:rPr>
        <w:t>discurso</w:t>
      </w:r>
      <w:r>
        <w:rPr>
          <w:spacing w:val="-12"/>
          <w:w w:val="80"/>
          <w:sz w:val="24"/>
        </w:rPr>
        <w:t> </w:t>
      </w:r>
      <w:r>
        <w:rPr>
          <w:w w:val="80"/>
          <w:sz w:val="24"/>
        </w:rPr>
        <w:t>interpretativo acorde al pensamiento actual, con una línea interpretativa abierta</w:t>
      </w:r>
      <w:r>
        <w:rPr>
          <w:spacing w:val="-22"/>
          <w:w w:val="80"/>
          <w:sz w:val="24"/>
        </w:rPr>
        <w:t> </w:t>
      </w:r>
      <w:r>
        <w:rPr>
          <w:w w:val="80"/>
          <w:sz w:val="24"/>
        </w:rPr>
        <w:t>que involucra</w:t>
      </w:r>
      <w:r>
        <w:rPr>
          <w:spacing w:val="-17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17"/>
          <w:w w:val="80"/>
          <w:sz w:val="24"/>
        </w:rPr>
        <w:t> </w:t>
      </w:r>
      <w:r>
        <w:rPr>
          <w:w w:val="80"/>
          <w:sz w:val="24"/>
        </w:rPr>
        <w:t>preocupación</w:t>
      </w:r>
      <w:r>
        <w:rPr>
          <w:spacing w:val="-18"/>
          <w:w w:val="80"/>
          <w:sz w:val="24"/>
        </w:rPr>
        <w:t> </w:t>
      </w:r>
      <w:r>
        <w:rPr>
          <w:w w:val="80"/>
          <w:sz w:val="24"/>
        </w:rPr>
        <w:t>actual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por</w:t>
      </w:r>
      <w:r>
        <w:rPr>
          <w:spacing w:val="-18"/>
          <w:w w:val="80"/>
          <w:sz w:val="24"/>
        </w:rPr>
        <w:t> </w:t>
      </w:r>
      <w:r>
        <w:rPr>
          <w:w w:val="80"/>
          <w:sz w:val="24"/>
        </w:rPr>
        <w:t>el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papel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del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lugar</w:t>
      </w:r>
      <w:r>
        <w:rPr>
          <w:spacing w:val="-17"/>
          <w:w w:val="80"/>
          <w:sz w:val="24"/>
        </w:rPr>
        <w:t> </w:t>
      </w:r>
      <w:r>
        <w:rPr>
          <w:w w:val="80"/>
          <w:sz w:val="24"/>
        </w:rPr>
        <w:t>arquitectónico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en </w:t>
      </w:r>
      <w:r>
        <w:rPr>
          <w:w w:val="75"/>
          <w:sz w:val="24"/>
        </w:rPr>
        <w:t>crisis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desprendido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pensamiento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analógico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posibilta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conexión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de conceptos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pensadores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posmodernos</w:t>
      </w:r>
      <w:r>
        <w:rPr>
          <w:spacing w:val="-29"/>
          <w:w w:val="75"/>
          <w:sz w:val="24"/>
        </w:rPr>
        <w:t> </w:t>
      </w:r>
      <w:r>
        <w:rPr>
          <w:w w:val="75"/>
          <w:sz w:val="24"/>
        </w:rPr>
        <w:t>(Baudrillard,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Bauman,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Mandoky,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Eco, </w:t>
      </w:r>
      <w:r>
        <w:rPr>
          <w:w w:val="70"/>
          <w:sz w:val="24"/>
        </w:rPr>
        <w:t>Foucault) con un fenómeno arquitectónico ubicado en el mismo</w:t>
      </w:r>
      <w:r>
        <w:rPr>
          <w:spacing w:val="19"/>
          <w:w w:val="70"/>
          <w:sz w:val="24"/>
        </w:rPr>
        <w:t> </w:t>
      </w:r>
      <w:r>
        <w:rPr>
          <w:w w:val="70"/>
          <w:sz w:val="24"/>
        </w:rPr>
        <w:t>contexto.</w:t>
      </w:r>
    </w:p>
    <w:p>
      <w:pPr>
        <w:pStyle w:val="BodyText"/>
        <w:spacing w:before="3"/>
        <w:rPr>
          <w:sz w:val="20"/>
        </w:rPr>
      </w:pPr>
    </w:p>
    <w:p>
      <w:pPr>
        <w:pStyle w:val="BodyText"/>
        <w:spacing w:line="271" w:lineRule="auto"/>
        <w:ind w:left="1674"/>
        <w:jc w:val="both"/>
      </w:pPr>
      <w:r>
        <w:rPr>
          <w:w w:val="85"/>
        </w:rPr>
        <w:t>La aplicación de la crítica sistémica vislumbra una amplia gama</w:t>
      </w:r>
      <w:r>
        <w:rPr>
          <w:spacing w:val="-36"/>
          <w:w w:val="85"/>
        </w:rPr>
        <w:t> </w:t>
      </w:r>
      <w:r>
        <w:rPr>
          <w:w w:val="85"/>
        </w:rPr>
        <w:t>de </w:t>
      </w:r>
      <w:r>
        <w:rPr>
          <w:w w:val="75"/>
        </w:rPr>
        <w:t>posibilidades</w:t>
      </w:r>
      <w:r>
        <w:rPr>
          <w:spacing w:val="-30"/>
          <w:w w:val="75"/>
        </w:rPr>
        <w:t> </w:t>
      </w:r>
      <w:r>
        <w:rPr>
          <w:w w:val="75"/>
        </w:rPr>
        <w:t>como</w:t>
      </w:r>
      <w:r>
        <w:rPr>
          <w:spacing w:val="-30"/>
          <w:w w:val="75"/>
        </w:rPr>
        <w:t> </w:t>
      </w:r>
      <w:r>
        <w:rPr>
          <w:w w:val="75"/>
        </w:rPr>
        <w:t>instrumento</w:t>
      </w:r>
      <w:r>
        <w:rPr>
          <w:spacing w:val="-31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interpretación</w:t>
      </w:r>
      <w:r>
        <w:rPr>
          <w:spacing w:val="-31"/>
          <w:w w:val="75"/>
        </w:rPr>
        <w:t> </w:t>
      </w:r>
      <w:r>
        <w:rPr>
          <w:w w:val="75"/>
        </w:rPr>
        <w:t>del</w:t>
      </w:r>
      <w:r>
        <w:rPr>
          <w:spacing w:val="-31"/>
          <w:w w:val="75"/>
        </w:rPr>
        <w:t> </w:t>
      </w:r>
      <w:r>
        <w:rPr>
          <w:w w:val="75"/>
        </w:rPr>
        <w:t>quehacer</w:t>
      </w:r>
      <w:r>
        <w:rPr>
          <w:spacing w:val="-32"/>
          <w:w w:val="75"/>
        </w:rPr>
        <w:t> </w:t>
      </w:r>
      <w:r>
        <w:rPr>
          <w:w w:val="75"/>
        </w:rPr>
        <w:t>del</w:t>
      </w:r>
      <w:r>
        <w:rPr>
          <w:spacing w:val="-31"/>
          <w:w w:val="75"/>
        </w:rPr>
        <w:t> </w:t>
      </w:r>
      <w:r>
        <w:rPr>
          <w:w w:val="75"/>
        </w:rPr>
        <w:t>hombre</w:t>
      </w:r>
      <w:r>
        <w:rPr>
          <w:spacing w:val="-30"/>
          <w:w w:val="75"/>
        </w:rPr>
        <w:t> </w:t>
      </w:r>
      <w:r>
        <w:rPr>
          <w:w w:val="75"/>
        </w:rPr>
        <w:t>en todas</w:t>
      </w:r>
      <w:r>
        <w:rPr>
          <w:spacing w:val="-27"/>
          <w:w w:val="75"/>
        </w:rPr>
        <w:t> </w:t>
      </w:r>
      <w:r>
        <w:rPr>
          <w:w w:val="75"/>
        </w:rPr>
        <w:t>sus</w:t>
      </w:r>
      <w:r>
        <w:rPr>
          <w:spacing w:val="-27"/>
          <w:w w:val="75"/>
        </w:rPr>
        <w:t> </w:t>
      </w:r>
      <w:r>
        <w:rPr>
          <w:w w:val="75"/>
        </w:rPr>
        <w:t>manifestaciones</w:t>
      </w:r>
      <w:r>
        <w:rPr>
          <w:spacing w:val="1"/>
          <w:w w:val="75"/>
        </w:rPr>
        <w:t> </w:t>
      </w:r>
      <w:r>
        <w:rPr>
          <w:w w:val="75"/>
        </w:rPr>
        <w:t>por</w:t>
      </w:r>
      <w:r>
        <w:rPr>
          <w:spacing w:val="-29"/>
          <w:w w:val="75"/>
        </w:rPr>
        <w:t> </w:t>
      </w:r>
      <w:r>
        <w:rPr>
          <w:w w:val="75"/>
        </w:rPr>
        <w:t>su</w:t>
      </w:r>
      <w:r>
        <w:rPr>
          <w:spacing w:val="-29"/>
          <w:w w:val="75"/>
        </w:rPr>
        <w:t> </w:t>
      </w:r>
      <w:r>
        <w:rPr>
          <w:w w:val="75"/>
        </w:rPr>
        <w:t>eminente</w:t>
      </w:r>
      <w:r>
        <w:rPr>
          <w:spacing w:val="-28"/>
          <w:w w:val="75"/>
        </w:rPr>
        <w:t> </w:t>
      </w:r>
      <w:r>
        <w:rPr>
          <w:w w:val="75"/>
        </w:rPr>
        <w:t>carácter</w:t>
      </w:r>
      <w:r>
        <w:rPr>
          <w:spacing w:val="-29"/>
          <w:w w:val="75"/>
        </w:rPr>
        <w:t> </w:t>
      </w:r>
      <w:r>
        <w:rPr>
          <w:w w:val="75"/>
        </w:rPr>
        <w:t>antrópico</w:t>
      </w:r>
      <w:r>
        <w:rPr>
          <w:spacing w:val="-29"/>
          <w:w w:val="75"/>
        </w:rPr>
        <w:t> </w:t>
      </w:r>
      <w:r>
        <w:rPr>
          <w:w w:val="75"/>
        </w:rPr>
        <w:t>o</w:t>
      </w:r>
      <w:r>
        <w:rPr>
          <w:spacing w:val="-27"/>
          <w:w w:val="75"/>
        </w:rPr>
        <w:t> </w:t>
      </w:r>
      <w:r>
        <w:rPr>
          <w:w w:val="75"/>
        </w:rPr>
        <w:t>humano.</w:t>
      </w:r>
    </w:p>
    <w:p>
      <w:pPr>
        <w:pStyle w:val="BodyText"/>
        <w:spacing w:line="271" w:lineRule="auto" w:before="59"/>
        <w:ind w:left="670" w:right="1235"/>
        <w:jc w:val="both"/>
      </w:pPr>
      <w:r>
        <w:rPr/>
        <w:br w:type="column"/>
      </w:r>
      <w:r>
        <w:rPr>
          <w:w w:val="75"/>
        </w:rPr>
        <w:t>Finalmente</w:t>
      </w:r>
      <w:r>
        <w:rPr>
          <w:spacing w:val="-8"/>
          <w:w w:val="75"/>
        </w:rPr>
        <w:t> </w:t>
      </w:r>
      <w:r>
        <w:rPr>
          <w:w w:val="75"/>
        </w:rPr>
        <w:t>expongo</w:t>
      </w:r>
      <w:r>
        <w:rPr>
          <w:spacing w:val="-8"/>
          <w:w w:val="75"/>
        </w:rPr>
        <w:t> </w:t>
      </w:r>
      <w:r>
        <w:rPr>
          <w:w w:val="75"/>
        </w:rPr>
        <w:t>los</w:t>
      </w:r>
      <w:r>
        <w:rPr>
          <w:spacing w:val="-5"/>
          <w:w w:val="75"/>
        </w:rPr>
        <w:t> </w:t>
      </w:r>
      <w:r>
        <w:rPr>
          <w:w w:val="75"/>
        </w:rPr>
        <w:t>hallazgos</w:t>
      </w:r>
      <w:r>
        <w:rPr>
          <w:spacing w:val="-5"/>
          <w:w w:val="75"/>
        </w:rPr>
        <w:t> </w:t>
      </w:r>
      <w:r>
        <w:rPr>
          <w:w w:val="75"/>
        </w:rPr>
        <w:t>y</w:t>
      </w:r>
      <w:r>
        <w:rPr>
          <w:spacing w:val="-9"/>
          <w:w w:val="75"/>
        </w:rPr>
        <w:t> </w:t>
      </w:r>
      <w:r>
        <w:rPr>
          <w:w w:val="75"/>
        </w:rPr>
        <w:t>posibles</w:t>
      </w:r>
      <w:r>
        <w:rPr>
          <w:spacing w:val="-7"/>
          <w:w w:val="75"/>
        </w:rPr>
        <w:t> </w:t>
      </w:r>
      <w:r>
        <w:rPr>
          <w:w w:val="75"/>
        </w:rPr>
        <w:t>líneas</w:t>
      </w:r>
      <w:r>
        <w:rPr>
          <w:spacing w:val="-6"/>
          <w:w w:val="75"/>
        </w:rPr>
        <w:t> </w:t>
      </w:r>
      <w:r>
        <w:rPr>
          <w:w w:val="75"/>
        </w:rPr>
        <w:t>de</w:t>
      </w:r>
      <w:r>
        <w:rPr>
          <w:spacing w:val="-7"/>
          <w:w w:val="75"/>
        </w:rPr>
        <w:t> </w:t>
      </w:r>
      <w:r>
        <w:rPr>
          <w:w w:val="75"/>
        </w:rPr>
        <w:t>investigación</w:t>
      </w:r>
      <w:r>
        <w:rPr>
          <w:spacing w:val="-7"/>
          <w:w w:val="75"/>
        </w:rPr>
        <w:t> </w:t>
      </w:r>
      <w:r>
        <w:rPr>
          <w:w w:val="75"/>
        </w:rPr>
        <w:t>que</w:t>
      </w:r>
      <w:r>
        <w:rPr>
          <w:spacing w:val="-7"/>
          <w:w w:val="75"/>
        </w:rPr>
        <w:t> </w:t>
      </w:r>
      <w:r>
        <w:rPr>
          <w:w w:val="75"/>
        </w:rPr>
        <w:t>del proceso</w:t>
      </w:r>
      <w:r>
        <w:rPr>
          <w:spacing w:val="-32"/>
          <w:w w:val="75"/>
        </w:rPr>
        <w:t> </w:t>
      </w:r>
      <w:r>
        <w:rPr>
          <w:w w:val="75"/>
        </w:rPr>
        <w:t>de</w:t>
      </w:r>
      <w:r>
        <w:rPr>
          <w:spacing w:val="-31"/>
          <w:w w:val="75"/>
        </w:rPr>
        <w:t> </w:t>
      </w:r>
      <w:r>
        <w:rPr>
          <w:w w:val="75"/>
        </w:rPr>
        <w:t>investigación</w:t>
      </w:r>
      <w:r>
        <w:rPr>
          <w:spacing w:val="-30"/>
          <w:w w:val="75"/>
        </w:rPr>
        <w:t> </w:t>
      </w:r>
      <w:r>
        <w:rPr>
          <w:w w:val="75"/>
        </w:rPr>
        <w:t>emanaron,</w:t>
      </w:r>
      <w:r>
        <w:rPr>
          <w:spacing w:val="-30"/>
          <w:w w:val="75"/>
        </w:rPr>
        <w:t> </w:t>
      </w:r>
      <w:r>
        <w:rPr>
          <w:w w:val="75"/>
        </w:rPr>
        <w:t>tales</w:t>
      </w:r>
      <w:r>
        <w:rPr>
          <w:spacing w:val="-31"/>
          <w:w w:val="75"/>
        </w:rPr>
        <w:t> </w:t>
      </w:r>
      <w:r>
        <w:rPr>
          <w:w w:val="75"/>
        </w:rPr>
        <w:t>como</w:t>
      </w:r>
      <w:r>
        <w:rPr>
          <w:spacing w:val="-30"/>
          <w:w w:val="75"/>
        </w:rPr>
        <w:t> </w:t>
      </w:r>
      <w:r>
        <w:rPr>
          <w:w w:val="75"/>
        </w:rPr>
        <w:t>la</w:t>
      </w:r>
      <w:r>
        <w:rPr>
          <w:spacing w:val="-30"/>
          <w:w w:val="75"/>
        </w:rPr>
        <w:t> </w:t>
      </w:r>
      <w:r>
        <w:rPr>
          <w:w w:val="75"/>
        </w:rPr>
        <w:t>importancia</w:t>
      </w:r>
      <w:r>
        <w:rPr>
          <w:spacing w:val="-30"/>
          <w:w w:val="75"/>
        </w:rPr>
        <w:t> </w:t>
      </w:r>
      <w:r>
        <w:rPr>
          <w:w w:val="75"/>
        </w:rPr>
        <w:t>del</w:t>
      </w:r>
      <w:r>
        <w:rPr>
          <w:spacing w:val="-32"/>
          <w:w w:val="75"/>
        </w:rPr>
        <w:t> </w:t>
      </w:r>
      <w:r>
        <w:rPr>
          <w:w w:val="75"/>
        </w:rPr>
        <w:t>contexto</w:t>
      </w:r>
      <w:r>
        <w:rPr>
          <w:spacing w:val="-32"/>
          <w:w w:val="75"/>
        </w:rPr>
        <w:t> </w:t>
      </w:r>
      <w:r>
        <w:rPr>
          <w:w w:val="75"/>
        </w:rPr>
        <w:t>en la</w:t>
      </w:r>
      <w:r>
        <w:rPr>
          <w:spacing w:val="-22"/>
          <w:w w:val="75"/>
        </w:rPr>
        <w:t> </w:t>
      </w:r>
      <w:r>
        <w:rPr>
          <w:w w:val="75"/>
        </w:rPr>
        <w:t>generación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una</w:t>
      </w:r>
      <w:r>
        <w:rPr>
          <w:spacing w:val="-22"/>
          <w:w w:val="75"/>
        </w:rPr>
        <w:t> </w:t>
      </w:r>
      <w:r>
        <w:rPr>
          <w:w w:val="75"/>
        </w:rPr>
        <w:t>interpretación,</w:t>
      </w:r>
      <w:r>
        <w:rPr>
          <w:spacing w:val="-22"/>
          <w:w w:val="75"/>
        </w:rPr>
        <w:t> </w:t>
      </w:r>
      <w:r>
        <w:rPr>
          <w:w w:val="75"/>
        </w:rPr>
        <w:t>(es</w:t>
      </w:r>
      <w:r>
        <w:rPr>
          <w:spacing w:val="-22"/>
          <w:w w:val="75"/>
        </w:rPr>
        <w:t> </w:t>
      </w:r>
      <w:r>
        <w:rPr>
          <w:w w:val="75"/>
        </w:rPr>
        <w:t>decir: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posmodernidad)</w:t>
      </w:r>
      <w:r>
        <w:rPr>
          <w:spacing w:val="-22"/>
          <w:w w:val="75"/>
        </w:rPr>
        <w:t> </w:t>
      </w:r>
      <w:r>
        <w:rPr>
          <w:w w:val="75"/>
        </w:rPr>
        <w:t>así</w:t>
      </w:r>
      <w:r>
        <w:rPr>
          <w:spacing w:val="-26"/>
          <w:w w:val="75"/>
        </w:rPr>
        <w:t> </w:t>
      </w:r>
      <w:r>
        <w:rPr>
          <w:w w:val="75"/>
        </w:rPr>
        <w:t>como</w:t>
      </w:r>
      <w:r>
        <w:rPr>
          <w:spacing w:val="-22"/>
          <w:w w:val="75"/>
        </w:rPr>
        <w:t> </w:t>
      </w:r>
      <w:r>
        <w:rPr>
          <w:w w:val="75"/>
        </w:rPr>
        <w:t>la </w:t>
      </w:r>
      <w:r>
        <w:rPr>
          <w:w w:val="85"/>
        </w:rPr>
        <w:t>necesidad de ajustes pertinentes en la construcción de la Crítica </w:t>
      </w:r>
      <w:r>
        <w:rPr>
          <w:w w:val="75"/>
        </w:rPr>
        <w:t>Arquitectónica</w:t>
      </w:r>
      <w:r>
        <w:rPr>
          <w:spacing w:val="-6"/>
          <w:w w:val="75"/>
        </w:rPr>
        <w:t> </w:t>
      </w:r>
      <w:r>
        <w:rPr>
          <w:w w:val="75"/>
        </w:rPr>
        <w:t>Sistémica</w:t>
      </w:r>
      <w:r>
        <w:rPr>
          <w:spacing w:val="-5"/>
          <w:w w:val="75"/>
        </w:rPr>
        <w:t> </w:t>
      </w:r>
      <w:r>
        <w:rPr>
          <w:w w:val="75"/>
        </w:rPr>
        <w:t>para</w:t>
      </w:r>
      <w:r>
        <w:rPr>
          <w:spacing w:val="-7"/>
          <w:w w:val="75"/>
        </w:rPr>
        <w:t> </w:t>
      </w:r>
      <w:r>
        <w:rPr>
          <w:w w:val="75"/>
        </w:rPr>
        <w:t>el</w:t>
      </w:r>
      <w:r>
        <w:rPr>
          <w:spacing w:val="-7"/>
          <w:w w:val="75"/>
        </w:rPr>
        <w:t> </w:t>
      </w:r>
      <w:r>
        <w:rPr>
          <w:w w:val="75"/>
        </w:rPr>
        <w:t>análisis</w:t>
      </w:r>
      <w:r>
        <w:rPr>
          <w:spacing w:val="-4"/>
          <w:w w:val="75"/>
        </w:rPr>
        <w:t> </w:t>
      </w:r>
      <w:r>
        <w:rPr>
          <w:w w:val="75"/>
        </w:rPr>
        <w:t>histórico</w:t>
      </w:r>
      <w:r>
        <w:rPr>
          <w:spacing w:val="-5"/>
          <w:w w:val="75"/>
        </w:rPr>
        <w:t> </w:t>
      </w:r>
      <w:r>
        <w:rPr>
          <w:w w:val="75"/>
        </w:rPr>
        <w:t>del</w:t>
      </w:r>
      <w:r>
        <w:rPr>
          <w:spacing w:val="-7"/>
          <w:w w:val="75"/>
        </w:rPr>
        <w:t> </w:t>
      </w:r>
      <w:r>
        <w:rPr>
          <w:w w:val="75"/>
        </w:rPr>
        <w:t>quehacer</w:t>
      </w:r>
      <w:r>
        <w:rPr>
          <w:spacing w:val="-5"/>
          <w:w w:val="75"/>
        </w:rPr>
        <w:t> </w:t>
      </w:r>
      <w:r>
        <w:rPr>
          <w:w w:val="75"/>
        </w:rPr>
        <w:t>humano,</w:t>
      </w:r>
      <w:r>
        <w:rPr>
          <w:spacing w:val="-5"/>
          <w:w w:val="75"/>
        </w:rPr>
        <w:t> </w:t>
      </w:r>
      <w:r>
        <w:rPr>
          <w:w w:val="75"/>
        </w:rPr>
        <w:t>ya </w:t>
      </w:r>
      <w:r>
        <w:rPr>
          <w:w w:val="80"/>
        </w:rPr>
        <w:t>que</w:t>
      </w:r>
      <w:r>
        <w:rPr>
          <w:spacing w:val="-21"/>
          <w:w w:val="80"/>
        </w:rPr>
        <w:t> </w:t>
      </w:r>
      <w:r>
        <w:rPr>
          <w:w w:val="80"/>
        </w:rPr>
        <w:t>el</w:t>
      </w:r>
      <w:r>
        <w:rPr>
          <w:spacing w:val="-22"/>
          <w:w w:val="80"/>
        </w:rPr>
        <w:t> </w:t>
      </w:r>
      <w:r>
        <w:rPr>
          <w:w w:val="80"/>
        </w:rPr>
        <w:t>diseño</w:t>
      </w:r>
      <w:r>
        <w:rPr>
          <w:spacing w:val="-22"/>
          <w:w w:val="80"/>
        </w:rPr>
        <w:t> </w:t>
      </w:r>
      <w:r>
        <w:rPr>
          <w:w w:val="80"/>
        </w:rPr>
        <w:t>mismo</w:t>
      </w:r>
      <w:r>
        <w:rPr>
          <w:spacing w:val="-19"/>
          <w:w w:val="80"/>
        </w:rPr>
        <w:t> </w:t>
      </w:r>
      <w:r>
        <w:rPr>
          <w:w w:val="80"/>
        </w:rPr>
        <w:t>de</w:t>
      </w:r>
      <w:r>
        <w:rPr>
          <w:spacing w:val="-20"/>
          <w:w w:val="80"/>
        </w:rPr>
        <w:t> </w:t>
      </w:r>
      <w:r>
        <w:rPr>
          <w:w w:val="80"/>
        </w:rPr>
        <w:t>la</w:t>
      </w:r>
      <w:r>
        <w:rPr>
          <w:spacing w:val="-20"/>
          <w:w w:val="80"/>
        </w:rPr>
        <w:t> </w:t>
      </w:r>
      <w:r>
        <w:rPr>
          <w:w w:val="80"/>
        </w:rPr>
        <w:t>Crítica</w:t>
      </w:r>
      <w:r>
        <w:rPr>
          <w:spacing w:val="-21"/>
          <w:w w:val="80"/>
        </w:rPr>
        <w:t> </w:t>
      </w:r>
      <w:r>
        <w:rPr>
          <w:w w:val="80"/>
        </w:rPr>
        <w:t>Sistémica</w:t>
      </w:r>
      <w:r>
        <w:rPr>
          <w:spacing w:val="-20"/>
          <w:w w:val="80"/>
        </w:rPr>
        <w:t> </w:t>
      </w:r>
      <w:r>
        <w:rPr>
          <w:w w:val="80"/>
        </w:rPr>
        <w:t>está</w:t>
      </w:r>
      <w:r>
        <w:rPr>
          <w:spacing w:val="-21"/>
          <w:w w:val="80"/>
        </w:rPr>
        <w:t> </w:t>
      </w:r>
      <w:r>
        <w:rPr>
          <w:w w:val="80"/>
        </w:rPr>
        <w:t>permeado</w:t>
      </w:r>
      <w:r>
        <w:rPr>
          <w:spacing w:val="-19"/>
          <w:w w:val="80"/>
        </w:rPr>
        <w:t> </w:t>
      </w:r>
      <w:r>
        <w:rPr>
          <w:w w:val="80"/>
        </w:rPr>
        <w:t>a</w:t>
      </w:r>
      <w:r>
        <w:rPr>
          <w:spacing w:val="-21"/>
          <w:w w:val="80"/>
        </w:rPr>
        <w:t> </w:t>
      </w:r>
      <w:r>
        <w:rPr>
          <w:w w:val="80"/>
        </w:rPr>
        <w:t>traves</w:t>
      </w:r>
      <w:r>
        <w:rPr>
          <w:spacing w:val="-20"/>
          <w:w w:val="80"/>
        </w:rPr>
        <w:t> </w:t>
      </w:r>
      <w:r>
        <w:rPr>
          <w:w w:val="80"/>
        </w:rPr>
        <w:t>de</w:t>
      </w:r>
      <w:r>
        <w:rPr>
          <w:spacing w:val="-20"/>
          <w:w w:val="80"/>
        </w:rPr>
        <w:t> </w:t>
      </w:r>
      <w:r>
        <w:rPr>
          <w:w w:val="80"/>
        </w:rPr>
        <w:t>la posmodernidad y ello complica la interpretación del objeto de diseño </w:t>
      </w:r>
      <w:r>
        <w:rPr>
          <w:w w:val="75"/>
        </w:rPr>
        <w:t>histórico-arquitectónico producto de una ideologia premoderna</w:t>
      </w:r>
      <w:r>
        <w:rPr>
          <w:spacing w:val="-34"/>
          <w:w w:val="75"/>
        </w:rPr>
        <w:t> </w:t>
      </w:r>
      <w:r>
        <w:rPr>
          <w:w w:val="75"/>
        </w:rPr>
        <w:t>y moderna; quedando,</w:t>
      </w:r>
      <w:r>
        <w:rPr>
          <w:spacing w:val="-33"/>
          <w:w w:val="75"/>
        </w:rPr>
        <w:t> </w:t>
      </w:r>
      <w:r>
        <w:rPr>
          <w:w w:val="75"/>
        </w:rPr>
        <w:t>entre</w:t>
      </w:r>
      <w:r>
        <w:rPr>
          <w:spacing w:val="-33"/>
          <w:w w:val="75"/>
        </w:rPr>
        <w:t> </w:t>
      </w:r>
      <w:r>
        <w:rPr>
          <w:w w:val="75"/>
        </w:rPr>
        <w:t>otros</w:t>
      </w:r>
      <w:r>
        <w:rPr>
          <w:spacing w:val="-33"/>
          <w:w w:val="75"/>
        </w:rPr>
        <w:t> </w:t>
      </w:r>
      <w:r>
        <w:rPr>
          <w:w w:val="75"/>
        </w:rPr>
        <w:t>puntos</w:t>
      </w:r>
      <w:r>
        <w:rPr>
          <w:spacing w:val="-33"/>
          <w:w w:val="75"/>
        </w:rPr>
        <w:t> </w:t>
      </w:r>
      <w:r>
        <w:rPr>
          <w:w w:val="75"/>
        </w:rPr>
        <w:t>como</w:t>
      </w:r>
      <w:r>
        <w:rPr>
          <w:spacing w:val="-33"/>
          <w:w w:val="75"/>
        </w:rPr>
        <w:t> </w:t>
      </w:r>
      <w:r>
        <w:rPr>
          <w:w w:val="75"/>
        </w:rPr>
        <w:t>posibilidad</w:t>
      </w:r>
      <w:r>
        <w:rPr>
          <w:spacing w:val="-33"/>
          <w:w w:val="75"/>
        </w:rPr>
        <w:t> </w:t>
      </w:r>
      <w:r>
        <w:rPr>
          <w:w w:val="75"/>
        </w:rPr>
        <w:t>de</w:t>
      </w:r>
      <w:r>
        <w:rPr>
          <w:spacing w:val="-33"/>
          <w:w w:val="75"/>
        </w:rPr>
        <w:t> </w:t>
      </w:r>
      <w:r>
        <w:rPr>
          <w:w w:val="75"/>
        </w:rPr>
        <w:t>apertura</w:t>
      </w:r>
      <w:r>
        <w:rPr>
          <w:spacing w:val="-33"/>
          <w:w w:val="75"/>
        </w:rPr>
        <w:t> </w:t>
      </w:r>
      <w:r>
        <w:rPr>
          <w:w w:val="75"/>
        </w:rPr>
        <w:t>de</w:t>
      </w:r>
      <w:r>
        <w:rPr>
          <w:spacing w:val="-34"/>
          <w:w w:val="75"/>
        </w:rPr>
        <w:t> </w:t>
      </w:r>
      <w:r>
        <w:rPr>
          <w:w w:val="75"/>
        </w:rPr>
        <w:t>una</w:t>
      </w:r>
      <w:r>
        <w:rPr>
          <w:spacing w:val="-33"/>
          <w:w w:val="75"/>
        </w:rPr>
        <w:t> </w:t>
      </w:r>
      <w:r>
        <w:rPr>
          <w:w w:val="75"/>
        </w:rPr>
        <w:t>nueva</w:t>
      </w:r>
      <w:r>
        <w:rPr>
          <w:spacing w:val="-33"/>
          <w:w w:val="75"/>
        </w:rPr>
        <w:t> </w:t>
      </w:r>
      <w:r>
        <w:rPr>
          <w:w w:val="75"/>
        </w:rPr>
        <w:t>línea de</w:t>
      </w:r>
      <w:r>
        <w:rPr>
          <w:spacing w:val="-24"/>
          <w:w w:val="75"/>
        </w:rPr>
        <w:t> </w:t>
      </w:r>
      <w:r>
        <w:rPr>
          <w:w w:val="75"/>
        </w:rPr>
        <w:t>investigación</w:t>
      </w:r>
      <w:r>
        <w:rPr>
          <w:spacing w:val="-27"/>
          <w:w w:val="75"/>
        </w:rPr>
        <w:t> </w:t>
      </w:r>
      <w:r>
        <w:rPr>
          <w:w w:val="75"/>
        </w:rPr>
        <w:t>sobre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interpretación</w:t>
      </w:r>
      <w:r>
        <w:rPr>
          <w:spacing w:val="-25"/>
          <w:w w:val="75"/>
        </w:rPr>
        <w:t> </w:t>
      </w:r>
      <w:r>
        <w:rPr>
          <w:w w:val="75"/>
        </w:rPr>
        <w:t>arquitectónica.</w:t>
      </w:r>
      <w:r>
        <w:rPr>
          <w:spacing w:val="-27"/>
          <w:w w:val="75"/>
        </w:rPr>
        <w:t> </w:t>
      </w:r>
      <w:r>
        <w:rPr>
          <w:w w:val="75"/>
        </w:rPr>
        <w:t>Otras</w:t>
      </w:r>
      <w:r>
        <w:rPr>
          <w:spacing w:val="-24"/>
          <w:w w:val="75"/>
        </w:rPr>
        <w:t> </w:t>
      </w:r>
      <w:r>
        <w:rPr>
          <w:w w:val="75"/>
        </w:rPr>
        <w:t>posibilidades</w:t>
      </w:r>
      <w:r>
        <w:rPr>
          <w:spacing w:val="-26"/>
          <w:w w:val="75"/>
        </w:rPr>
        <w:t> </w:t>
      </w:r>
      <w:r>
        <w:rPr>
          <w:w w:val="75"/>
        </w:rPr>
        <w:t>se </w:t>
      </w:r>
      <w:r>
        <w:rPr>
          <w:w w:val="85"/>
        </w:rPr>
        <w:t>vierten hacia la asimilación de nuevos enfoques de análisis </w:t>
      </w:r>
      <w:r>
        <w:rPr>
          <w:w w:val="75"/>
        </w:rPr>
        <w:t>(independientemene del los enfoques Cognitivo, Semiotico y Simbólico) y aplicación</w:t>
      </w:r>
      <w:r>
        <w:rPr>
          <w:spacing w:val="-27"/>
          <w:w w:val="75"/>
        </w:rPr>
        <w:t> </w:t>
      </w:r>
      <w:r>
        <w:rPr>
          <w:w w:val="75"/>
        </w:rPr>
        <w:t>en</w:t>
      </w:r>
      <w:r>
        <w:rPr>
          <w:spacing w:val="-28"/>
          <w:w w:val="75"/>
        </w:rPr>
        <w:t> </w:t>
      </w:r>
      <w:r>
        <w:rPr>
          <w:w w:val="75"/>
        </w:rPr>
        <w:t>otras</w:t>
      </w:r>
      <w:r>
        <w:rPr>
          <w:spacing w:val="-27"/>
          <w:w w:val="75"/>
        </w:rPr>
        <w:t> </w:t>
      </w:r>
      <w:r>
        <w:rPr>
          <w:w w:val="75"/>
        </w:rPr>
        <w:t>áreas</w:t>
      </w:r>
      <w:r>
        <w:rPr>
          <w:spacing w:val="-27"/>
          <w:w w:val="75"/>
        </w:rPr>
        <w:t> </w:t>
      </w:r>
      <w:r>
        <w:rPr>
          <w:w w:val="75"/>
        </w:rPr>
        <w:t>del</w:t>
      </w:r>
      <w:r>
        <w:rPr>
          <w:spacing w:val="-29"/>
          <w:w w:val="75"/>
        </w:rPr>
        <w:t> </w:t>
      </w:r>
      <w:r>
        <w:rPr>
          <w:w w:val="75"/>
        </w:rPr>
        <w:t>desarrollo</w:t>
      </w:r>
      <w:r>
        <w:rPr>
          <w:spacing w:val="-27"/>
          <w:w w:val="75"/>
        </w:rPr>
        <w:t> </w:t>
      </w:r>
      <w:r>
        <w:rPr>
          <w:w w:val="75"/>
        </w:rPr>
        <w:t>humano.</w:t>
      </w:r>
    </w:p>
    <w:p>
      <w:pPr>
        <w:pStyle w:val="BodyText"/>
        <w:rPr>
          <w:sz w:val="20"/>
        </w:rPr>
      </w:pPr>
    </w:p>
    <w:p>
      <w:pPr>
        <w:pStyle w:val="BodyText"/>
        <w:spacing w:line="271" w:lineRule="auto"/>
        <w:ind w:left="670" w:right="1235"/>
        <w:jc w:val="both"/>
      </w:pPr>
      <w:r>
        <w:rPr>
          <w:w w:val="75"/>
        </w:rPr>
        <w:t>Los</w:t>
      </w:r>
      <w:r>
        <w:rPr>
          <w:spacing w:val="-7"/>
          <w:w w:val="75"/>
        </w:rPr>
        <w:t> </w:t>
      </w:r>
      <w:r>
        <w:rPr>
          <w:w w:val="75"/>
        </w:rPr>
        <w:t>conclusiones</w:t>
      </w:r>
      <w:r>
        <w:rPr>
          <w:spacing w:val="-8"/>
          <w:w w:val="75"/>
        </w:rPr>
        <w:t> </w:t>
      </w:r>
      <w:r>
        <w:rPr>
          <w:w w:val="75"/>
        </w:rPr>
        <w:t>generales</w:t>
      </w:r>
      <w:r>
        <w:rPr>
          <w:spacing w:val="-10"/>
          <w:w w:val="75"/>
        </w:rPr>
        <w:t> </w:t>
      </w:r>
      <w:r>
        <w:rPr>
          <w:w w:val="75"/>
        </w:rPr>
        <w:t>se</w:t>
      </w:r>
      <w:r>
        <w:rPr>
          <w:spacing w:val="-12"/>
          <w:w w:val="75"/>
        </w:rPr>
        <w:t> </w:t>
      </w:r>
      <w:r>
        <w:rPr>
          <w:w w:val="75"/>
        </w:rPr>
        <w:t>presentan</w:t>
      </w:r>
      <w:r>
        <w:rPr>
          <w:spacing w:val="-11"/>
          <w:w w:val="75"/>
        </w:rPr>
        <w:t> </w:t>
      </w:r>
      <w:r>
        <w:rPr>
          <w:w w:val="75"/>
        </w:rPr>
        <w:t>resumidas</w:t>
      </w:r>
      <w:r>
        <w:rPr>
          <w:spacing w:val="-9"/>
          <w:w w:val="75"/>
        </w:rPr>
        <w:t> </w:t>
      </w:r>
      <w:r>
        <w:rPr>
          <w:w w:val="75"/>
        </w:rPr>
        <w:t>en</w:t>
      </w:r>
      <w:r>
        <w:rPr>
          <w:spacing w:val="-9"/>
          <w:w w:val="75"/>
        </w:rPr>
        <w:t> </w:t>
      </w:r>
      <w:r>
        <w:rPr>
          <w:w w:val="75"/>
        </w:rPr>
        <w:t>las</w:t>
      </w:r>
      <w:r>
        <w:rPr>
          <w:spacing w:val="-1"/>
          <w:w w:val="75"/>
        </w:rPr>
        <w:t> </w:t>
      </w:r>
      <w:r>
        <w:rPr>
          <w:w w:val="75"/>
        </w:rPr>
        <w:t>Tablas</w:t>
      </w:r>
      <w:r>
        <w:rPr>
          <w:spacing w:val="-7"/>
          <w:w w:val="75"/>
        </w:rPr>
        <w:t> </w:t>
      </w:r>
      <w:r>
        <w:rPr>
          <w:w w:val="75"/>
        </w:rPr>
        <w:t>Sintéticas de</w:t>
      </w:r>
      <w:r>
        <w:rPr>
          <w:spacing w:val="-11"/>
          <w:w w:val="75"/>
        </w:rPr>
        <w:t> </w:t>
      </w:r>
      <w:r>
        <w:rPr>
          <w:w w:val="75"/>
        </w:rPr>
        <w:t>Conclusiones</w:t>
      </w:r>
      <w:r>
        <w:rPr>
          <w:spacing w:val="-11"/>
          <w:w w:val="75"/>
        </w:rPr>
        <w:t> </w:t>
      </w:r>
      <w:r>
        <w:rPr>
          <w:w w:val="75"/>
        </w:rPr>
        <w:t>que</w:t>
      </w:r>
      <w:r>
        <w:rPr>
          <w:spacing w:val="-11"/>
          <w:w w:val="75"/>
        </w:rPr>
        <w:t> </w:t>
      </w:r>
      <w:r>
        <w:rPr>
          <w:w w:val="75"/>
        </w:rPr>
        <w:t>a</w:t>
      </w:r>
      <w:r>
        <w:rPr>
          <w:spacing w:val="-12"/>
          <w:w w:val="75"/>
        </w:rPr>
        <w:t> </w:t>
      </w:r>
      <w:r>
        <w:rPr>
          <w:w w:val="75"/>
        </w:rPr>
        <w:t>continuación</w:t>
      </w:r>
      <w:r>
        <w:rPr>
          <w:spacing w:val="-11"/>
          <w:w w:val="75"/>
        </w:rPr>
        <w:t> </w:t>
      </w:r>
      <w:r>
        <w:rPr>
          <w:w w:val="75"/>
        </w:rPr>
        <w:t>presento,</w:t>
      </w:r>
      <w:r>
        <w:rPr>
          <w:spacing w:val="-12"/>
          <w:w w:val="75"/>
        </w:rPr>
        <w:t> </w:t>
      </w:r>
      <w:r>
        <w:rPr>
          <w:w w:val="75"/>
        </w:rPr>
        <w:t>y</w:t>
      </w:r>
      <w:r>
        <w:rPr>
          <w:spacing w:val="37"/>
          <w:w w:val="75"/>
        </w:rPr>
        <w:t> </w:t>
      </w:r>
      <w:r>
        <w:rPr>
          <w:w w:val="75"/>
        </w:rPr>
        <w:t>que</w:t>
      </w:r>
      <w:r>
        <w:rPr>
          <w:spacing w:val="-11"/>
          <w:w w:val="75"/>
        </w:rPr>
        <w:t> </w:t>
      </w:r>
      <w:r>
        <w:rPr>
          <w:w w:val="75"/>
        </w:rPr>
        <w:t>contienen</w:t>
      </w:r>
      <w:r>
        <w:rPr>
          <w:spacing w:val="-12"/>
          <w:w w:val="75"/>
        </w:rPr>
        <w:t> </w:t>
      </w:r>
      <w:r>
        <w:rPr>
          <w:w w:val="75"/>
        </w:rPr>
        <w:t>el</w:t>
      </w:r>
      <w:r>
        <w:rPr>
          <w:spacing w:val="-12"/>
          <w:w w:val="75"/>
        </w:rPr>
        <w:t> </w:t>
      </w:r>
      <w:r>
        <w:rPr>
          <w:w w:val="75"/>
        </w:rPr>
        <w:t>desarrollo resumido de: la pregunta de investigación, el cumplimiento de objetivos,</w:t>
      </w:r>
      <w:r>
        <w:rPr>
          <w:spacing w:val="-37"/>
          <w:w w:val="75"/>
        </w:rPr>
        <w:t> </w:t>
      </w:r>
      <w:r>
        <w:rPr>
          <w:w w:val="75"/>
        </w:rPr>
        <w:t>la comprobación</w:t>
      </w:r>
      <w:r>
        <w:rPr>
          <w:spacing w:val="-37"/>
          <w:w w:val="75"/>
        </w:rPr>
        <w:t> </w:t>
      </w:r>
      <w:r>
        <w:rPr>
          <w:w w:val="75"/>
        </w:rPr>
        <w:t>de</w:t>
      </w:r>
      <w:r>
        <w:rPr>
          <w:spacing w:val="-37"/>
          <w:w w:val="75"/>
        </w:rPr>
        <w:t> </w:t>
      </w:r>
      <w:r>
        <w:rPr>
          <w:w w:val="75"/>
        </w:rPr>
        <w:t>hipótesis,</w:t>
      </w:r>
      <w:r>
        <w:rPr>
          <w:spacing w:val="-17"/>
          <w:w w:val="75"/>
        </w:rPr>
        <w:t> </w:t>
      </w:r>
      <w:r>
        <w:rPr>
          <w:w w:val="75"/>
        </w:rPr>
        <w:t>aplicación,</w:t>
      </w:r>
      <w:r>
        <w:rPr>
          <w:spacing w:val="-37"/>
          <w:w w:val="75"/>
        </w:rPr>
        <w:t> </w:t>
      </w:r>
      <w:r>
        <w:rPr>
          <w:w w:val="75"/>
        </w:rPr>
        <w:t>hallazgos</w:t>
      </w:r>
      <w:r>
        <w:rPr>
          <w:spacing w:val="-37"/>
          <w:w w:val="75"/>
        </w:rPr>
        <w:t> </w:t>
      </w:r>
      <w:r>
        <w:rPr>
          <w:w w:val="75"/>
        </w:rPr>
        <w:t>y</w:t>
      </w:r>
      <w:r>
        <w:rPr>
          <w:spacing w:val="-37"/>
          <w:w w:val="75"/>
        </w:rPr>
        <w:t> </w:t>
      </w:r>
      <w:r>
        <w:rPr>
          <w:w w:val="75"/>
        </w:rPr>
        <w:t>líneas</w:t>
      </w:r>
      <w:r>
        <w:rPr>
          <w:spacing w:val="-37"/>
          <w:w w:val="75"/>
        </w:rPr>
        <w:t> </w:t>
      </w:r>
      <w:r>
        <w:rPr>
          <w:w w:val="75"/>
        </w:rPr>
        <w:t>de</w:t>
      </w:r>
      <w:r>
        <w:rPr>
          <w:spacing w:val="-38"/>
          <w:w w:val="75"/>
        </w:rPr>
        <w:t> </w:t>
      </w:r>
      <w:r>
        <w:rPr>
          <w:w w:val="75"/>
        </w:rPr>
        <w:t>investigación.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160" w:right="180"/>
          <w:cols w:num="2" w:equalWidth="0">
            <w:col w:w="7611" w:space="40"/>
            <w:col w:w="7849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493.621796pt;margin-top:139.359497pt;width:229.85pt;height:217.75pt;mso-position-horizontal-relative:page;mso-position-vertical-relative:page;z-index:-214192" coordorigin="9872,2787" coordsize="4597,4355">
            <v:shape style="position:absolute;left:9883;top:2798;width:4576;height:4334" coordorigin="9883,2798" coordsize="4576,4334" path="m12170,2798l9883,7132,14458,7132,12170,2798xe" filled="true" fillcolor="#4f81bc" stroked="false">
              <v:path arrowok="t"/>
              <v:fill type="solid"/>
            </v:shape>
            <v:shape style="position:absolute;left:9883;top:2798;width:4576;height:4334" coordorigin="9883,2798" coordsize="4576,4334" path="m9883,7132l12170,2798,14458,7132,9883,7132xe" filled="false" stroked="true" strokeweight="1.0426pt" strokecolor="#385d89">
              <v:path arrowok="t"/>
            </v:shape>
            <v:rect style="position:absolute;left:11331;top:3641;width:784;height:301" filled="true" fillcolor="#92d050" stroked="false">
              <v:fill type="solid"/>
            </v:rect>
            <v:rect style="position:absolute;left:11331;top:3641;width:784;height:301" filled="false" stroked="true" strokeweight="1.056463pt" strokecolor="#385d89"/>
            <v:shape style="position:absolute;left:11714;top:4204;width:920;height:364" type="#_x0000_t75" stroked="false">
              <v:imagedata r:id="rId93" o:title=""/>
            </v:shape>
            <v:rect style="position:absolute;left:11477;top:4724;width:1448;height:482" filled="true" fillcolor="#e229ba" stroked="false">
              <v:fill type="solid"/>
            </v:rect>
            <v:rect style="position:absolute;left:11477;top:4724;width:1448;height:482" filled="false" stroked="true" strokeweight="1.057628pt" strokecolor="#385d89"/>
            <v:rect style="position:absolute;left:10288;top:5687;width:1100;height:1264" filled="true" fillcolor="#ffff00" stroked="false">
              <v:fill type="solid"/>
            </v:rect>
            <v:rect style="position:absolute;left:10288;top:5687;width:1100;height:1264" filled="false" stroked="true" strokeweight="1.038737pt" strokecolor="#385d89"/>
            <v:shape style="position:absolute;left:11640;top:5690;width:1122;height:1285" type="#_x0000_t75" stroked="false">
              <v:imagedata r:id="rId94" o:title=""/>
            </v:shape>
            <v:shape style="position:absolute;left:12894;top:5687;width:1122;height:1285" type="#_x0000_t75" stroked="false">
              <v:imagedata r:id="rId94" o:title=""/>
            </v:shape>
            <v:rect style="position:absolute;left:12201;top:3641;width:784;height:301" filled="true" fillcolor="#92d050" stroked="false">
              <v:fill type="solid"/>
            </v:rect>
            <v:rect style="position:absolute;left:12201;top:3641;width:784;height:301" filled="false" stroked="true" strokeweight="1.056463pt" strokecolor="#385d89"/>
            <v:shape style="position:absolute;left:11819;top:3951;width:165;height:248" type="#_x0000_t75" stroked="false">
              <v:imagedata r:id="rId210" o:title=""/>
            </v:shape>
            <v:shape style="position:absolute;left:12170;top:3941;width:311;height:380" type="#_x0000_t75" stroked="false">
              <v:imagedata r:id="rId96" o:title=""/>
            </v:shape>
            <v:shape style="position:absolute;left:12142;top:5205;width:119;height:482" coordorigin="12142,5205" coordsize="119,482" path="m12156,5566l12144,5573,12142,5581,12145,5588,12201,5687,12216,5661,12189,5661,12188,5612,12167,5574,12164,5568,12156,5566xm12189,5612l12189,5661,12214,5661,12214,5654,12190,5654,12201,5634,12189,5612xm12246,5566l12238,5568,12235,5574,12214,5612,12214,5661,12216,5661,12257,5588,12260,5581,12258,5573,12252,5570,12246,5566xm12201,5634l12190,5654,12212,5654,12201,5634xm12214,5612l12201,5634,12212,5654,12214,5654,12214,5612xm12214,5205l12189,5205,12189,5612,12201,5634,12214,5612,12214,5205xe" filled="true" fillcolor="#000000" stroked="false">
              <v:path arrowok="t"/>
              <v:fill type="solid"/>
            </v:shape>
            <v:shape style="position:absolute;left:11157;top:5200;width:673;height:290" coordorigin="11157,5200" coordsize="673,290" path="m11228,5403l11157,5446,11228,5489,11231,5489,11234,5484,11233,5480,11186,5452,11167,5452,11167,5441,11186,5441,11233,5412,11234,5409,11231,5404,11228,5403xm11186,5441l11167,5441,11167,5452,11186,5452,11185,5451,11170,5451,11170,5442,11185,5442,11186,5441xm11488,5441l11186,5441,11177,5446,11186,5452,11496,5452,11498,5449,11498,5446,11488,5446,11488,5441xm11170,5442l11170,5451,11177,5446,11170,5442xm11177,5446l11170,5451,11185,5451,11177,5446xm11185,5442l11170,5442,11177,5446,11185,5442xm11830,5200l11491,5200,11488,5203,11488,5446,11493,5441,11498,5441,11498,5211,11493,5211,11498,5205,11830,5205,11830,5200xm11498,5441l11493,5441,11488,5446,11498,5446,11498,5441xm11498,5205l11493,5211,11498,5211,11498,5205xm11830,5205l11498,5205,11498,5211,11830,5211,11830,5205xe" filled="true" fillcolor="#497dba" stroked="false">
              <v:path arrowok="t"/>
              <v:fill type="solid"/>
            </v:shape>
            <v:shape style="position:absolute;left:1662;top:9717;width:937;height:269" coordorigin="1662,9717" coordsize="937,269" path="m11794,5205l11794,5488m10857,5491l11813,5484e" filled="false" stroked="true" strokeweight="1.30189pt" strokecolor="#000000">
              <v:path arrowok="t"/>
            </v:shape>
            <v:shape style="position:absolute;left:12574;top:5205;width:858;height:311" type="#_x0000_t75" stroked="false">
              <v:imagedata r:id="rId97" o:title=""/>
            </v:shape>
            <v:shape style="position:absolute;left:10797;top:5483;width:119;height:241" type="#_x0000_t75" stroked="false">
              <v:imagedata r:id="rId211" o:title=""/>
            </v:shape>
            <v:shape style="position:absolute;left:13326;top:5491;width:217;height:356" type="#_x0000_t75" stroked="false">
              <v:imagedata r:id="rId99" o:title=""/>
            </v:shape>
            <v:shape style="position:absolute;left:10994;top:3745;width:290;height:93" coordorigin="10994,3745" coordsize="290,93" path="m11254,3791l11204,3821,11200,3823,11199,3828,11201,3832,11203,3836,11208,3837,11211,3835,11271,3799,11269,3799,11269,3798,11265,3798,11254,3791xm11240,3783l10994,3783,10994,3799,11240,3799,11254,3791,11240,3783xm11271,3783l11269,3783,11269,3799,11271,3799,11284,3791,11271,3783xm11265,3784l11254,3791,11265,3798,11265,3784xm11269,3784l11265,3784,11265,3798,11269,3798,11269,3784xm11208,3745l11203,3746,11201,3750,11199,3754,11200,3758,11204,3761,11254,3791,11265,3784,11269,3784,11269,3783,11271,3783,11208,3745xe" filled="true" fillcolor="#000000" stroked="false">
              <v:path arrowok="t"/>
              <v:fill type="solid"/>
            </v:shape>
            <v:shape style="position:absolute;left:12114;top:4568;width:118;height:241" type="#_x0000_t75" stroked="false">
              <v:imagedata r:id="rId212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7"/>
        </w:rPr>
      </w:pPr>
    </w:p>
    <w:tbl>
      <w:tblPr>
        <w:tblW w:w="0" w:type="auto"/>
        <w:jc w:val="left"/>
        <w:tblInd w:w="168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07"/>
        <w:gridCol w:w="1834"/>
        <w:gridCol w:w="3158"/>
        <w:gridCol w:w="6726"/>
      </w:tblGrid>
      <w:tr>
        <w:trPr>
          <w:trHeight w:val="286" w:hRule="exact"/>
        </w:trPr>
        <w:tc>
          <w:tcPr>
            <w:tcW w:w="1207" w:type="dxa"/>
            <w:tcBorders>
              <w:left w:val="single" w:sz="9" w:space="0" w:color="000000"/>
              <w:bottom w:val="single" w:sz="4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1834" w:type="dxa"/>
            <w:tcBorders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>
            <w:pPr>
              <w:pStyle w:val="TableParagraph"/>
              <w:spacing w:before="7"/>
              <w:ind w:left="74" w:right="112"/>
              <w:rPr>
                <w:b/>
                <w:sz w:val="22"/>
              </w:rPr>
            </w:pPr>
            <w:r>
              <w:rPr>
                <w:b/>
                <w:w w:val="50"/>
                <w:sz w:val="22"/>
              </w:rPr>
              <w:t>Planteamiento  Original</w:t>
            </w:r>
          </w:p>
        </w:tc>
        <w:tc>
          <w:tcPr>
            <w:tcW w:w="3158" w:type="dxa"/>
            <w:tcBorders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>
            <w:pPr>
              <w:pStyle w:val="TableParagraph"/>
              <w:spacing w:before="7"/>
              <w:ind w:left="74"/>
              <w:rPr>
                <w:b/>
                <w:sz w:val="22"/>
              </w:rPr>
            </w:pPr>
            <w:r>
              <w:rPr>
                <w:b/>
                <w:w w:val="65"/>
                <w:sz w:val="22"/>
              </w:rPr>
              <w:t>Resultados</w:t>
            </w:r>
          </w:p>
        </w:tc>
        <w:tc>
          <w:tcPr>
            <w:tcW w:w="6726" w:type="dxa"/>
            <w:tcBorders>
              <w:left w:val="single" w:sz="3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"/>
              <w:ind w:left="74" w:right="2433"/>
              <w:rPr>
                <w:b/>
                <w:sz w:val="22"/>
              </w:rPr>
            </w:pPr>
            <w:r>
              <w:rPr>
                <w:b/>
                <w:w w:val="65"/>
                <w:sz w:val="22"/>
              </w:rPr>
              <w:t>Esquemas</w:t>
            </w:r>
          </w:p>
        </w:tc>
      </w:tr>
      <w:tr>
        <w:trPr>
          <w:trHeight w:val="5172" w:hRule="exact"/>
        </w:trPr>
        <w:tc>
          <w:tcPr>
            <w:tcW w:w="1207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</w:tcPr>
          <w:p>
            <w:pPr>
              <w:pStyle w:val="TableParagraph"/>
              <w:spacing w:line="237" w:lineRule="auto"/>
              <w:ind w:left="74"/>
              <w:rPr>
                <w:b/>
                <w:sz w:val="22"/>
              </w:rPr>
            </w:pPr>
            <w:r>
              <w:rPr>
                <w:b/>
                <w:w w:val="55"/>
                <w:sz w:val="22"/>
              </w:rPr>
              <w:t>Respuesta a la </w:t>
            </w:r>
            <w:r>
              <w:rPr>
                <w:b/>
                <w:w w:val="60"/>
                <w:sz w:val="22"/>
              </w:rPr>
              <w:t>pregunta de </w:t>
            </w:r>
            <w:r>
              <w:rPr>
                <w:b/>
                <w:w w:val="55"/>
                <w:sz w:val="22"/>
              </w:rPr>
              <w:t>investigación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>
            <w:pPr>
              <w:pStyle w:val="TableParagraph"/>
              <w:spacing w:line="225" w:lineRule="auto"/>
              <w:ind w:left="74" w:right="72"/>
              <w:jc w:val="both"/>
              <w:rPr>
                <w:rFonts w:ascii="Verdana" w:hAnsi="Verdana"/>
                <w:i/>
                <w:sz w:val="21"/>
              </w:rPr>
            </w:pPr>
            <w:r>
              <w:rPr>
                <w:rFonts w:ascii="Verdana" w:hAnsi="Verdana"/>
                <w:i/>
                <w:w w:val="60"/>
                <w:sz w:val="21"/>
              </w:rPr>
              <w:t>¿Cómo es una crítica </w:t>
            </w:r>
            <w:r>
              <w:rPr>
                <w:rFonts w:ascii="Verdana" w:hAnsi="Verdana"/>
                <w:i/>
                <w:w w:val="50"/>
                <w:sz w:val="21"/>
              </w:rPr>
              <w:t>arquitectónica que haga posible </w:t>
            </w:r>
            <w:r>
              <w:rPr>
                <w:rFonts w:ascii="Verdana" w:hAnsi="Verdana"/>
                <w:i/>
                <w:w w:val="55"/>
                <w:sz w:val="21"/>
              </w:rPr>
              <w:t>la incorporación de nuevos </w:t>
            </w:r>
            <w:r>
              <w:rPr>
                <w:rFonts w:ascii="Verdana" w:hAnsi="Verdana"/>
                <w:i/>
                <w:w w:val="50"/>
                <w:sz w:val="21"/>
              </w:rPr>
              <w:t>enfoques transdiciplinarios que </w:t>
            </w:r>
            <w:r>
              <w:rPr>
                <w:rFonts w:ascii="Verdana" w:hAnsi="Verdana"/>
                <w:i/>
                <w:w w:val="55"/>
                <w:sz w:val="21"/>
              </w:rPr>
              <w:t>permitan una interpretación </w:t>
            </w:r>
            <w:r>
              <w:rPr>
                <w:rFonts w:ascii="Verdana" w:hAnsi="Verdana"/>
                <w:i/>
                <w:w w:val="50"/>
                <w:sz w:val="21"/>
              </w:rPr>
              <w:t>posmoderna del fenómeno de</w:t>
            </w:r>
            <w:r>
              <w:rPr>
                <w:rFonts w:ascii="Verdana" w:hAnsi="Verdana"/>
                <w:i/>
                <w:spacing w:val="-27"/>
                <w:w w:val="50"/>
                <w:sz w:val="21"/>
              </w:rPr>
              <w:t> </w:t>
            </w:r>
            <w:r>
              <w:rPr>
                <w:rFonts w:ascii="Verdana" w:hAnsi="Verdana"/>
                <w:i/>
                <w:w w:val="50"/>
                <w:sz w:val="21"/>
              </w:rPr>
              <w:t>la </w:t>
            </w:r>
            <w:r>
              <w:rPr>
                <w:rFonts w:ascii="Verdana" w:hAnsi="Verdana"/>
                <w:i/>
                <w:w w:val="45"/>
                <w:sz w:val="21"/>
              </w:rPr>
              <w:t>supermodernidad   en</w:t>
            </w:r>
            <w:r>
              <w:rPr>
                <w:rFonts w:ascii="Verdana" w:hAnsi="Verdana"/>
                <w:i/>
                <w:spacing w:val="20"/>
                <w:w w:val="45"/>
                <w:sz w:val="21"/>
              </w:rPr>
              <w:t> </w:t>
            </w:r>
            <w:r>
              <w:rPr>
                <w:rFonts w:ascii="Verdana" w:hAnsi="Verdana"/>
                <w:i/>
                <w:w w:val="45"/>
                <w:sz w:val="21"/>
              </w:rPr>
              <w:t>México?</w:t>
            </w:r>
          </w:p>
        </w:tc>
        <w:tc>
          <w:tcPr>
            <w:tcW w:w="315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>
            <w:pPr>
              <w:pStyle w:val="TableParagraph"/>
              <w:spacing w:line="237" w:lineRule="auto"/>
              <w:ind w:left="74" w:right="71"/>
              <w:jc w:val="both"/>
              <w:rPr>
                <w:sz w:val="20"/>
              </w:rPr>
            </w:pPr>
            <w:r>
              <w:rPr>
                <w:w w:val="65"/>
                <w:sz w:val="20"/>
              </w:rPr>
              <w:t>Se conforma de los enfoques cognitivo, semiótico y </w:t>
            </w:r>
            <w:r>
              <w:rPr>
                <w:w w:val="60"/>
                <w:sz w:val="20"/>
              </w:rPr>
              <w:t>simbólico.</w:t>
            </w:r>
            <w:r>
              <w:rPr>
                <w:spacing w:val="-2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La</w:t>
            </w:r>
            <w:r>
              <w:rPr>
                <w:spacing w:val="-5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respuesta</w:t>
            </w:r>
            <w:r>
              <w:rPr>
                <w:spacing w:val="-5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se</w:t>
            </w:r>
            <w:r>
              <w:rPr>
                <w:spacing w:val="-5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genera</w:t>
            </w:r>
            <w:r>
              <w:rPr>
                <w:spacing w:val="-5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con</w:t>
            </w:r>
            <w:r>
              <w:rPr>
                <w:spacing w:val="-3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la</w:t>
            </w:r>
            <w:r>
              <w:rPr>
                <w:spacing w:val="-5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construcción</w:t>
            </w:r>
            <w:r>
              <w:rPr>
                <w:spacing w:val="-3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de </w:t>
            </w:r>
            <w:r>
              <w:rPr>
                <w:w w:val="65"/>
                <w:sz w:val="20"/>
              </w:rPr>
              <w:t>estrategias, principios y conceptos del pensamiento </w:t>
            </w:r>
            <w:r>
              <w:rPr>
                <w:w w:val="70"/>
                <w:sz w:val="20"/>
              </w:rPr>
              <w:t>contemporáneo que se sustentan en teorías: </w:t>
            </w:r>
            <w:r>
              <w:rPr>
                <w:w w:val="60"/>
                <w:sz w:val="20"/>
              </w:rPr>
              <w:t>constructivista, semiótica textual, pensamiento serial, modelo pentádico del juego, proxémica, topogénesis y</w:t>
            </w:r>
            <w:r>
              <w:rPr>
                <w:spacing w:val="-26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la </w:t>
            </w:r>
            <w:r>
              <w:rPr>
                <w:w w:val="55"/>
                <w:sz w:val="20"/>
              </w:rPr>
              <w:t>hermenéutica analógica </w:t>
            </w:r>
            <w:r>
              <w:rPr>
                <w:spacing w:val="1"/>
                <w:w w:val="55"/>
                <w:sz w:val="20"/>
              </w:rPr>
              <w:t> </w:t>
            </w:r>
            <w:r>
              <w:rPr>
                <w:w w:val="55"/>
                <w:sz w:val="20"/>
              </w:rPr>
              <w:t>icónica.</w:t>
            </w:r>
          </w:p>
          <w:p>
            <w:pPr>
              <w:pStyle w:val="TableParagraph"/>
              <w:spacing w:line="237" w:lineRule="auto" w:before="1"/>
              <w:ind w:left="74" w:right="73"/>
              <w:jc w:val="both"/>
              <w:rPr>
                <w:sz w:val="20"/>
              </w:rPr>
            </w:pPr>
            <w:r>
              <w:rPr>
                <w:w w:val="60"/>
                <w:sz w:val="20"/>
              </w:rPr>
              <w:t>La</w:t>
            </w:r>
            <w:r>
              <w:rPr>
                <w:spacing w:val="-6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estrategias</w:t>
            </w:r>
            <w:r>
              <w:rPr>
                <w:spacing w:val="-6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definen</w:t>
            </w:r>
            <w:r>
              <w:rPr>
                <w:spacing w:val="-7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el</w:t>
            </w:r>
            <w:r>
              <w:rPr>
                <w:spacing w:val="-7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proceso,</w:t>
            </w:r>
            <w:r>
              <w:rPr>
                <w:spacing w:val="-8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los</w:t>
            </w:r>
            <w:r>
              <w:rPr>
                <w:spacing w:val="-4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principios</w:t>
            </w:r>
            <w:r>
              <w:rPr>
                <w:spacing w:val="-6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rigen</w:t>
            </w:r>
            <w:r>
              <w:rPr>
                <w:spacing w:val="-7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a</w:t>
            </w:r>
            <w:r>
              <w:rPr>
                <w:spacing w:val="-6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la </w:t>
            </w:r>
            <w:r>
              <w:rPr>
                <w:w w:val="70"/>
                <w:sz w:val="20"/>
              </w:rPr>
              <w:t>crítica y los conceptos son analogados con las características del fenómeno para alcanzar una </w:t>
            </w:r>
            <w:r>
              <w:rPr>
                <w:w w:val="55"/>
                <w:sz w:val="20"/>
              </w:rPr>
              <w:t>hermeneusis con referencia en el pensamiento  </w:t>
            </w:r>
            <w:r>
              <w:rPr>
                <w:spacing w:val="1"/>
                <w:w w:val="55"/>
                <w:sz w:val="20"/>
              </w:rPr>
              <w:t> </w:t>
            </w:r>
            <w:r>
              <w:rPr>
                <w:w w:val="55"/>
                <w:sz w:val="20"/>
              </w:rPr>
              <w:t>posmoderno</w:t>
            </w:r>
          </w:p>
        </w:tc>
        <w:tc>
          <w:tcPr>
            <w:tcW w:w="672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</w:tcBorders>
          </w:tcPr>
          <w:p>
            <w:pPr>
              <w:pStyle w:val="TableParagraph"/>
              <w:spacing w:before="3"/>
              <w:rPr>
                <w:sz w:val="21"/>
              </w:rPr>
            </w:pPr>
          </w:p>
          <w:p>
            <w:pPr>
              <w:pStyle w:val="TableParagraph"/>
              <w:spacing w:before="1"/>
              <w:ind w:left="2501" w:right="2989"/>
              <w:jc w:val="center"/>
              <w:rPr>
                <w:b/>
                <w:sz w:val="19"/>
              </w:rPr>
            </w:pPr>
            <w:r>
              <w:rPr>
                <w:b/>
                <w:w w:val="60"/>
                <w:sz w:val="19"/>
              </w:rPr>
              <w:t>DIMENSIÓN LÓGICA</w:t>
            </w: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tabs>
                <w:tab w:pos="2369" w:val="left" w:leader="none"/>
                <w:tab w:pos="3237" w:val="left" w:leader="none"/>
              </w:tabs>
              <w:ind w:left="1066" w:right="2433"/>
              <w:rPr>
                <w:b/>
                <w:sz w:val="12"/>
              </w:rPr>
            </w:pPr>
            <w:r>
              <w:rPr>
                <w:b/>
                <w:w w:val="75"/>
                <w:sz w:val="11"/>
              </w:rPr>
              <w:t>Etapa</w:t>
            </w:r>
            <w:r>
              <w:rPr>
                <w:b/>
                <w:spacing w:val="-16"/>
                <w:w w:val="75"/>
                <w:sz w:val="11"/>
              </w:rPr>
              <w:t> </w:t>
            </w:r>
            <w:r>
              <w:rPr>
                <w:b/>
                <w:w w:val="75"/>
                <w:sz w:val="11"/>
              </w:rPr>
              <w:t>y</w:t>
            </w:r>
            <w:r>
              <w:rPr>
                <w:b/>
                <w:spacing w:val="-16"/>
                <w:w w:val="75"/>
                <w:sz w:val="11"/>
              </w:rPr>
              <w:t> </w:t>
            </w:r>
            <w:r>
              <w:rPr>
                <w:b/>
                <w:w w:val="75"/>
                <w:sz w:val="11"/>
              </w:rPr>
              <w:t>Función</w:t>
            </w:r>
            <w:r>
              <w:rPr>
                <w:b/>
                <w:spacing w:val="-15"/>
                <w:w w:val="75"/>
                <w:sz w:val="11"/>
              </w:rPr>
              <w:t> </w:t>
            </w:r>
            <w:r>
              <w:rPr>
                <w:b/>
                <w:w w:val="75"/>
                <w:sz w:val="11"/>
              </w:rPr>
              <w:t>del</w:t>
              <w:tab/>
            </w:r>
            <w:r>
              <w:rPr>
                <w:b/>
                <w:w w:val="75"/>
                <w:sz w:val="12"/>
              </w:rPr>
              <w:t>Prefiguración</w:t>
              <w:tab/>
            </w:r>
            <w:r>
              <w:rPr>
                <w:b/>
                <w:w w:val="80"/>
                <w:sz w:val="12"/>
              </w:rPr>
              <w:t>Configuración</w:t>
            </w:r>
          </w:p>
          <w:p>
            <w:pPr>
              <w:pStyle w:val="TableParagraph"/>
              <w:tabs>
                <w:tab w:pos="2396" w:val="left" w:leader="none"/>
                <w:tab w:pos="3272" w:val="left" w:leader="none"/>
              </w:tabs>
              <w:spacing w:before="4"/>
              <w:ind w:left="1066" w:right="2433"/>
              <w:rPr>
                <w:sz w:val="12"/>
              </w:rPr>
            </w:pPr>
            <w:r>
              <w:rPr>
                <w:b/>
                <w:w w:val="75"/>
                <w:position w:val="1"/>
                <w:sz w:val="11"/>
              </w:rPr>
              <w:t>Proceso</w:t>
            </w:r>
            <w:r>
              <w:rPr>
                <w:b/>
                <w:spacing w:val="-20"/>
                <w:w w:val="75"/>
                <w:position w:val="1"/>
                <w:sz w:val="11"/>
              </w:rPr>
              <w:t> </w:t>
            </w:r>
            <w:r>
              <w:rPr>
                <w:b/>
                <w:w w:val="75"/>
                <w:position w:val="1"/>
                <w:sz w:val="11"/>
              </w:rPr>
              <w:t>Hermenéutico</w:t>
              <w:tab/>
            </w:r>
            <w:r>
              <w:rPr>
                <w:b/>
                <w:w w:val="75"/>
                <w:sz w:val="12"/>
              </w:rPr>
              <w:t>(Perceptiva</w:t>
            </w:r>
            <w:r>
              <w:rPr>
                <w:w w:val="75"/>
                <w:sz w:val="12"/>
              </w:rPr>
              <w:t>)</w:t>
              <w:tab/>
            </w:r>
            <w:r>
              <w:rPr>
                <w:b/>
                <w:w w:val="80"/>
                <w:sz w:val="12"/>
              </w:rPr>
              <w:t>(Denotativa</w:t>
            </w:r>
            <w:r>
              <w:rPr>
                <w:w w:val="80"/>
                <w:sz w:val="12"/>
              </w:rPr>
              <w:t>)</w:t>
            </w: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8"/>
              <w:rPr>
                <w:sz w:val="13"/>
              </w:rPr>
            </w:pPr>
          </w:p>
          <w:p>
            <w:pPr>
              <w:pStyle w:val="TableParagraph"/>
              <w:spacing w:line="254" w:lineRule="auto"/>
              <w:ind w:left="2832" w:right="3310" w:hanging="37"/>
              <w:jc w:val="center"/>
              <w:rPr>
                <w:b/>
                <w:sz w:val="12"/>
              </w:rPr>
            </w:pPr>
            <w:r>
              <w:rPr>
                <w:b/>
                <w:w w:val="70"/>
                <w:sz w:val="12"/>
              </w:rPr>
              <w:t>Refiguración </w:t>
            </w:r>
            <w:r>
              <w:rPr>
                <w:b/>
                <w:w w:val="65"/>
                <w:sz w:val="12"/>
              </w:rPr>
              <w:t>(Connotativa)</w:t>
            </w:r>
          </w:p>
          <w:p>
            <w:pPr>
              <w:pStyle w:val="TableParagraph"/>
              <w:spacing w:before="9"/>
              <w:rPr>
                <w:sz w:val="16"/>
              </w:rPr>
            </w:pPr>
          </w:p>
          <w:p>
            <w:pPr>
              <w:pStyle w:val="TableParagraph"/>
              <w:spacing w:before="1"/>
              <w:ind w:left="2501" w:right="2939"/>
              <w:jc w:val="center"/>
              <w:rPr>
                <w:b/>
                <w:sz w:val="17"/>
              </w:rPr>
            </w:pPr>
            <w:r>
              <w:rPr>
                <w:b/>
                <w:w w:val="65"/>
                <w:sz w:val="17"/>
              </w:rPr>
              <w:t>Interpretación </w:t>
            </w:r>
            <w:r>
              <w:rPr>
                <w:b/>
                <w:w w:val="70"/>
                <w:sz w:val="17"/>
              </w:rPr>
              <w:t>Analógica</w:t>
            </w:r>
          </w:p>
          <w:p>
            <w:pPr>
              <w:pStyle w:val="TableParagraph"/>
              <w:spacing w:before="5"/>
              <w:rPr>
                <w:sz w:val="13"/>
              </w:rPr>
            </w:pPr>
          </w:p>
          <w:p>
            <w:pPr>
              <w:pStyle w:val="TableParagraph"/>
              <w:tabs>
                <w:tab w:pos="3883" w:val="left" w:leader="none"/>
              </w:tabs>
              <w:spacing w:line="172" w:lineRule="auto"/>
              <w:ind w:left="2786" w:right="2433" w:hanging="1296"/>
              <w:rPr>
                <w:b/>
                <w:sz w:val="12"/>
              </w:rPr>
            </w:pPr>
            <w:r>
              <w:rPr>
                <w:b/>
                <w:w w:val="65"/>
                <w:sz w:val="12"/>
              </w:rPr>
              <w:t>RAÍZ DE</w:t>
            </w:r>
            <w:r>
              <w:rPr>
                <w:b/>
                <w:spacing w:val="-12"/>
                <w:w w:val="65"/>
                <w:sz w:val="12"/>
              </w:rPr>
              <w:t> </w:t>
            </w:r>
            <w:r>
              <w:rPr>
                <w:b/>
                <w:w w:val="65"/>
                <w:sz w:val="12"/>
              </w:rPr>
              <w:t>LA</w:t>
            </w:r>
            <w:r>
              <w:rPr>
                <w:b/>
                <w:spacing w:val="-4"/>
                <w:w w:val="65"/>
                <w:sz w:val="12"/>
              </w:rPr>
              <w:t> </w:t>
            </w:r>
            <w:r>
              <w:rPr>
                <w:b/>
                <w:w w:val="65"/>
                <w:sz w:val="12"/>
              </w:rPr>
              <w:t>INTERPRETACIÓN</w:t>
              <w:tab/>
              <w:tab/>
            </w:r>
            <w:r>
              <w:rPr>
                <w:b/>
                <w:w w:val="65"/>
                <w:position w:val="-1"/>
                <w:sz w:val="12"/>
              </w:rPr>
              <w:t>PROCESO </w:t>
            </w:r>
            <w:r>
              <w:rPr>
                <w:b/>
                <w:w w:val="75"/>
                <w:sz w:val="12"/>
              </w:rPr>
              <w:t>IMPLICA</w:t>
            </w:r>
          </w:p>
          <w:p>
            <w:pPr>
              <w:pStyle w:val="TableParagraph"/>
              <w:spacing w:before="3"/>
              <w:rPr>
                <w:sz w:val="14"/>
              </w:rPr>
            </w:pPr>
          </w:p>
          <w:p>
            <w:pPr>
              <w:pStyle w:val="TableParagraph"/>
              <w:tabs>
                <w:tab w:pos="2672" w:val="left" w:leader="none"/>
                <w:tab w:pos="2809" w:val="left" w:leader="none"/>
                <w:tab w:pos="3883" w:val="left" w:leader="none"/>
              </w:tabs>
              <w:spacing w:line="152" w:lineRule="exact" w:before="1"/>
              <w:ind w:left="1367" w:right="1972" w:firstLine="29"/>
              <w:rPr>
                <w:b/>
                <w:sz w:val="12"/>
              </w:rPr>
            </w:pPr>
            <w:r>
              <w:rPr>
                <w:b/>
                <w:w w:val="65"/>
                <w:sz w:val="12"/>
              </w:rPr>
              <w:t>MANIFESTACIONES</w:t>
              <w:tab/>
            </w:r>
            <w:r>
              <w:rPr>
                <w:rFonts w:ascii="Arial" w:hAnsi="Arial"/>
                <w:w w:val="80"/>
                <w:position w:val="1"/>
                <w:sz w:val="12"/>
              </w:rPr>
              <w:t>•</w:t>
            </w:r>
            <w:r>
              <w:rPr>
                <w:rFonts w:ascii="Arial" w:hAnsi="Arial"/>
                <w:spacing w:val="25"/>
                <w:w w:val="80"/>
                <w:position w:val="1"/>
                <w:sz w:val="12"/>
              </w:rPr>
              <w:t> </w:t>
            </w:r>
            <w:r>
              <w:rPr>
                <w:b/>
                <w:w w:val="80"/>
                <w:position w:val="1"/>
                <w:sz w:val="12"/>
              </w:rPr>
              <w:t>Interacciones</w:t>
              <w:tab/>
            </w:r>
            <w:r>
              <w:rPr>
                <w:b/>
                <w:w w:val="60"/>
                <w:position w:val="2"/>
                <w:sz w:val="12"/>
              </w:rPr>
              <w:t>ANALOGÍA </w:t>
            </w:r>
            <w:r>
              <w:rPr>
                <w:b/>
                <w:spacing w:val="13"/>
                <w:w w:val="60"/>
                <w:position w:val="2"/>
                <w:sz w:val="12"/>
              </w:rPr>
              <w:t> </w:t>
            </w:r>
            <w:r>
              <w:rPr>
                <w:b/>
                <w:w w:val="60"/>
                <w:position w:val="2"/>
                <w:sz w:val="12"/>
              </w:rPr>
              <w:t>LÚDICA</w:t>
            </w:r>
            <w:r>
              <w:rPr>
                <w:b/>
                <w:w w:val="67"/>
                <w:position w:val="2"/>
                <w:sz w:val="12"/>
              </w:rPr>
              <w:t> </w:t>
            </w:r>
            <w:r>
              <w:rPr>
                <w:b/>
                <w:w w:val="65"/>
                <w:sz w:val="12"/>
              </w:rPr>
              <w:t>MICROCULTURALES:</w:t>
              <w:tab/>
              <w:tab/>
            </w:r>
            <w:r>
              <w:rPr>
                <w:b/>
                <w:w w:val="70"/>
                <w:position w:val="1"/>
                <w:sz w:val="12"/>
              </w:rPr>
              <w:t>Sujeto-Fenómeno</w:t>
              <w:tab/>
            </w:r>
            <w:r>
              <w:rPr>
                <w:rFonts w:ascii="Arial" w:hAnsi="Arial"/>
                <w:w w:val="75"/>
                <w:position w:val="2"/>
                <w:sz w:val="12"/>
              </w:rPr>
              <w:t>•</w:t>
            </w:r>
            <w:r>
              <w:rPr>
                <w:rFonts w:ascii="Arial" w:hAnsi="Arial"/>
                <w:spacing w:val="25"/>
                <w:w w:val="75"/>
                <w:position w:val="2"/>
                <w:sz w:val="12"/>
              </w:rPr>
              <w:t> </w:t>
            </w:r>
            <w:r>
              <w:rPr>
                <w:b/>
                <w:w w:val="75"/>
                <w:position w:val="2"/>
                <w:sz w:val="12"/>
              </w:rPr>
              <w:t>Simulación de</w:t>
            </w:r>
            <w:r>
              <w:rPr>
                <w:b/>
                <w:spacing w:val="-18"/>
                <w:w w:val="75"/>
                <w:position w:val="2"/>
                <w:sz w:val="12"/>
              </w:rPr>
              <w:t> </w:t>
            </w:r>
            <w:r>
              <w:rPr>
                <w:b/>
                <w:w w:val="75"/>
                <w:position w:val="2"/>
                <w:sz w:val="12"/>
              </w:rPr>
              <w:t>los</w:t>
            </w:r>
          </w:p>
          <w:p>
            <w:pPr>
              <w:pStyle w:val="TableParagraph"/>
              <w:numPr>
                <w:ilvl w:val="0"/>
                <w:numId w:val="53"/>
              </w:numPr>
              <w:tabs>
                <w:tab w:pos="1437" w:val="left" w:leader="none"/>
                <w:tab w:pos="2672" w:val="left" w:leader="none"/>
                <w:tab w:pos="3883" w:val="left" w:leader="none"/>
                <w:tab w:pos="4020" w:val="left" w:leader="none"/>
              </w:tabs>
              <w:spacing w:line="152" w:lineRule="exact" w:before="1" w:after="0"/>
              <w:ind w:left="1436" w:right="1770" w:hanging="137"/>
              <w:jc w:val="left"/>
              <w:rPr>
                <w:b/>
                <w:sz w:val="12"/>
              </w:rPr>
            </w:pPr>
            <w:r>
              <w:rPr>
                <w:b/>
                <w:w w:val="75"/>
                <w:sz w:val="12"/>
              </w:rPr>
              <w:t>Configuraciones</w:t>
              <w:tab/>
            </w:r>
            <w:r>
              <w:rPr>
                <w:rFonts w:ascii="Arial" w:hAnsi="Arial"/>
                <w:w w:val="80"/>
                <w:position w:val="1"/>
                <w:sz w:val="12"/>
              </w:rPr>
              <w:t>•</w:t>
            </w:r>
            <w:r>
              <w:rPr>
                <w:rFonts w:ascii="Arial" w:hAnsi="Arial"/>
                <w:spacing w:val="19"/>
                <w:w w:val="80"/>
                <w:position w:val="1"/>
                <w:sz w:val="12"/>
              </w:rPr>
              <w:t> </w:t>
            </w:r>
            <w:r>
              <w:rPr>
                <w:b/>
                <w:w w:val="80"/>
                <w:position w:val="1"/>
                <w:sz w:val="12"/>
              </w:rPr>
              <w:t>Diferenciaciones</w:t>
              <w:tab/>
              <w:tab/>
            </w:r>
            <w:r>
              <w:rPr>
                <w:b/>
                <w:w w:val="65"/>
                <w:position w:val="2"/>
                <w:sz w:val="12"/>
              </w:rPr>
              <w:t>conceptos  </w:t>
            </w:r>
            <w:r>
              <w:rPr>
                <w:b/>
                <w:spacing w:val="3"/>
                <w:w w:val="65"/>
                <w:position w:val="2"/>
                <w:sz w:val="12"/>
              </w:rPr>
              <w:t> </w:t>
            </w:r>
            <w:r>
              <w:rPr>
                <w:b/>
                <w:w w:val="65"/>
                <w:position w:val="2"/>
                <w:sz w:val="12"/>
              </w:rPr>
              <w:t>analogados</w:t>
            </w:r>
            <w:r>
              <w:rPr>
                <w:b/>
                <w:w w:val="77"/>
                <w:position w:val="2"/>
                <w:sz w:val="12"/>
              </w:rPr>
              <w:t> </w:t>
            </w:r>
            <w:r>
              <w:rPr>
                <w:b/>
                <w:w w:val="85"/>
                <w:sz w:val="12"/>
              </w:rPr>
              <w:t>Fijas</w:t>
              <w:tab/>
            </w:r>
            <w:r>
              <w:rPr>
                <w:rFonts w:ascii="Arial" w:hAnsi="Arial"/>
                <w:w w:val="80"/>
                <w:position w:val="1"/>
                <w:sz w:val="12"/>
              </w:rPr>
              <w:t>•</w:t>
            </w:r>
            <w:r>
              <w:rPr>
                <w:rFonts w:ascii="Arial" w:hAnsi="Arial"/>
                <w:spacing w:val="11"/>
                <w:w w:val="80"/>
                <w:position w:val="1"/>
                <w:sz w:val="12"/>
              </w:rPr>
              <w:t> </w:t>
            </w:r>
            <w:r>
              <w:rPr>
                <w:b/>
                <w:w w:val="80"/>
                <w:position w:val="1"/>
                <w:sz w:val="12"/>
              </w:rPr>
              <w:t>Relativizaciones</w:t>
              <w:tab/>
            </w:r>
            <w:r>
              <w:rPr>
                <w:rFonts w:ascii="Arial" w:hAnsi="Arial"/>
                <w:w w:val="75"/>
                <w:position w:val="2"/>
                <w:sz w:val="12"/>
              </w:rPr>
              <w:t>•</w:t>
            </w:r>
            <w:r>
              <w:rPr>
                <w:rFonts w:ascii="Arial" w:hAnsi="Arial"/>
                <w:spacing w:val="25"/>
                <w:w w:val="75"/>
                <w:position w:val="2"/>
                <w:sz w:val="12"/>
              </w:rPr>
              <w:t> </w:t>
            </w:r>
            <w:r>
              <w:rPr>
                <w:b/>
                <w:w w:val="75"/>
                <w:position w:val="2"/>
                <w:sz w:val="12"/>
              </w:rPr>
              <w:t>Romper</w:t>
            </w:r>
            <w:r>
              <w:rPr>
                <w:b/>
                <w:spacing w:val="-11"/>
                <w:w w:val="75"/>
                <w:position w:val="2"/>
                <w:sz w:val="12"/>
              </w:rPr>
              <w:t> </w:t>
            </w:r>
            <w:r>
              <w:rPr>
                <w:b/>
                <w:w w:val="75"/>
                <w:position w:val="2"/>
                <w:sz w:val="12"/>
              </w:rPr>
              <w:t>articulación</w:t>
            </w:r>
          </w:p>
          <w:p>
            <w:pPr>
              <w:pStyle w:val="TableParagraph"/>
              <w:numPr>
                <w:ilvl w:val="0"/>
                <w:numId w:val="53"/>
              </w:numPr>
              <w:tabs>
                <w:tab w:pos="1437" w:val="left" w:leader="none"/>
                <w:tab w:pos="2672" w:val="left" w:leader="none"/>
                <w:tab w:pos="2809" w:val="left" w:leader="none"/>
                <w:tab w:pos="3883" w:val="left" w:leader="none"/>
                <w:tab w:pos="4020" w:val="left" w:leader="none"/>
              </w:tabs>
              <w:spacing w:line="152" w:lineRule="exact" w:before="1" w:after="0"/>
              <w:ind w:left="1436" w:right="1950" w:hanging="137"/>
              <w:jc w:val="left"/>
              <w:rPr>
                <w:b/>
                <w:sz w:val="12"/>
              </w:rPr>
            </w:pPr>
            <w:r>
              <w:rPr>
                <w:b/>
                <w:w w:val="75"/>
                <w:sz w:val="12"/>
              </w:rPr>
              <w:t>Configuraciones</w:t>
              <w:tab/>
            </w:r>
            <w:r>
              <w:rPr>
                <w:rFonts w:ascii="Arial" w:hAnsi="Arial"/>
                <w:w w:val="85"/>
                <w:position w:val="1"/>
                <w:sz w:val="12"/>
              </w:rPr>
              <w:t>•</w:t>
            </w:r>
            <w:r>
              <w:rPr>
                <w:rFonts w:ascii="Arial" w:hAnsi="Arial"/>
                <w:spacing w:val="4"/>
                <w:w w:val="85"/>
                <w:position w:val="1"/>
                <w:sz w:val="12"/>
              </w:rPr>
              <w:t> </w:t>
            </w:r>
            <w:r>
              <w:rPr>
                <w:b/>
                <w:w w:val="85"/>
                <w:position w:val="1"/>
                <w:sz w:val="12"/>
              </w:rPr>
              <w:t>Coordinación</w:t>
              <w:tab/>
              <w:tab/>
            </w:r>
            <w:r>
              <w:rPr>
                <w:b/>
                <w:w w:val="85"/>
                <w:position w:val="2"/>
                <w:sz w:val="12"/>
              </w:rPr>
              <w:t>analógica </w:t>
            </w:r>
            <w:r>
              <w:rPr>
                <w:b/>
                <w:w w:val="75"/>
                <w:sz w:val="12"/>
              </w:rPr>
              <w:t>Semifijas</w:t>
              <w:tab/>
              <w:tab/>
            </w:r>
            <w:r>
              <w:rPr>
                <w:b/>
                <w:w w:val="80"/>
                <w:position w:val="1"/>
                <w:sz w:val="12"/>
              </w:rPr>
              <w:t>Sistémica</w:t>
              <w:tab/>
            </w:r>
            <w:r>
              <w:rPr>
                <w:rFonts w:ascii="Arial" w:hAnsi="Arial"/>
                <w:w w:val="75"/>
                <w:position w:val="2"/>
                <w:sz w:val="12"/>
              </w:rPr>
              <w:t>•</w:t>
            </w:r>
            <w:r>
              <w:rPr>
                <w:rFonts w:ascii="Arial" w:hAnsi="Arial"/>
                <w:spacing w:val="25"/>
                <w:w w:val="75"/>
                <w:position w:val="2"/>
                <w:sz w:val="12"/>
              </w:rPr>
              <w:t> </w:t>
            </w:r>
            <w:r>
              <w:rPr>
                <w:b/>
                <w:w w:val="75"/>
                <w:position w:val="2"/>
                <w:sz w:val="12"/>
              </w:rPr>
              <w:t>Invertir</w:t>
            </w:r>
            <w:r>
              <w:rPr>
                <w:b/>
                <w:spacing w:val="-16"/>
                <w:w w:val="75"/>
                <w:position w:val="2"/>
                <w:sz w:val="12"/>
              </w:rPr>
              <w:t> </w:t>
            </w:r>
            <w:r>
              <w:rPr>
                <w:b/>
                <w:w w:val="75"/>
                <w:position w:val="2"/>
                <w:sz w:val="12"/>
              </w:rPr>
              <w:t>analogías</w:t>
            </w:r>
          </w:p>
          <w:p>
            <w:pPr>
              <w:pStyle w:val="TableParagraph"/>
              <w:numPr>
                <w:ilvl w:val="0"/>
                <w:numId w:val="53"/>
              </w:numPr>
              <w:tabs>
                <w:tab w:pos="1437" w:val="left" w:leader="none"/>
                <w:tab w:pos="2672" w:val="left" w:leader="none"/>
                <w:tab w:pos="2809" w:val="left" w:leader="none"/>
                <w:tab w:pos="3883" w:val="left" w:leader="none"/>
                <w:tab w:pos="4020" w:val="left" w:leader="none"/>
              </w:tabs>
              <w:spacing w:line="152" w:lineRule="exact" w:before="1" w:after="0"/>
              <w:ind w:left="1436" w:right="1808" w:hanging="137"/>
              <w:jc w:val="left"/>
              <w:rPr>
                <w:b/>
                <w:sz w:val="12"/>
              </w:rPr>
            </w:pPr>
            <w:r>
              <w:rPr>
                <w:b/>
                <w:w w:val="75"/>
                <w:sz w:val="12"/>
              </w:rPr>
              <w:t>Configuraciones</w:t>
              <w:tab/>
            </w:r>
            <w:r>
              <w:rPr>
                <w:rFonts w:ascii="Arial" w:hAnsi="Arial"/>
                <w:w w:val="85"/>
                <w:position w:val="1"/>
                <w:sz w:val="12"/>
              </w:rPr>
              <w:t>•</w:t>
            </w:r>
            <w:r>
              <w:rPr>
                <w:rFonts w:ascii="Arial" w:hAnsi="Arial"/>
                <w:spacing w:val="20"/>
                <w:w w:val="85"/>
                <w:position w:val="1"/>
                <w:sz w:val="12"/>
              </w:rPr>
              <w:t> </w:t>
            </w:r>
            <w:r>
              <w:rPr>
                <w:b/>
                <w:w w:val="85"/>
                <w:position w:val="1"/>
                <w:sz w:val="12"/>
              </w:rPr>
              <w:t>Helicoide</w:t>
              <w:tab/>
            </w:r>
            <w:r>
              <w:rPr>
                <w:rFonts w:ascii="Arial" w:hAnsi="Arial"/>
                <w:w w:val="75"/>
                <w:position w:val="2"/>
                <w:sz w:val="12"/>
              </w:rPr>
              <w:t>•</w:t>
            </w:r>
            <w:r>
              <w:rPr>
                <w:rFonts w:ascii="Arial" w:hAnsi="Arial"/>
                <w:spacing w:val="25"/>
                <w:w w:val="75"/>
                <w:position w:val="2"/>
                <w:sz w:val="12"/>
              </w:rPr>
              <w:t> </w:t>
            </w:r>
            <w:r>
              <w:rPr>
                <w:b/>
                <w:w w:val="75"/>
                <w:position w:val="2"/>
                <w:sz w:val="12"/>
              </w:rPr>
              <w:t>Analogías</w:t>
            </w:r>
            <w:r>
              <w:rPr>
                <w:b/>
                <w:spacing w:val="-20"/>
                <w:w w:val="75"/>
                <w:position w:val="2"/>
                <w:sz w:val="12"/>
              </w:rPr>
              <w:t> </w:t>
            </w:r>
            <w:r>
              <w:rPr>
                <w:b/>
                <w:w w:val="75"/>
                <w:position w:val="2"/>
                <w:sz w:val="12"/>
              </w:rPr>
              <w:t>basadas</w:t>
            </w:r>
            <w:r>
              <w:rPr>
                <w:b/>
                <w:spacing w:val="-20"/>
                <w:w w:val="75"/>
                <w:position w:val="2"/>
                <w:sz w:val="12"/>
              </w:rPr>
              <w:t> </w:t>
            </w:r>
            <w:r>
              <w:rPr>
                <w:b/>
                <w:w w:val="75"/>
                <w:position w:val="2"/>
                <w:sz w:val="12"/>
              </w:rPr>
              <w:t>en</w:t>
            </w:r>
            <w:r>
              <w:rPr>
                <w:b/>
                <w:w w:val="65"/>
                <w:position w:val="2"/>
                <w:sz w:val="12"/>
              </w:rPr>
              <w:t> </w:t>
            </w:r>
            <w:r>
              <w:rPr>
                <w:b/>
                <w:w w:val="75"/>
                <w:sz w:val="12"/>
              </w:rPr>
              <w:t>Informales</w:t>
              <w:tab/>
              <w:tab/>
            </w:r>
            <w:r>
              <w:rPr>
                <w:b/>
                <w:w w:val="75"/>
                <w:position w:val="1"/>
                <w:sz w:val="12"/>
              </w:rPr>
              <w:t>dialéctico</w:t>
              <w:tab/>
              <w:tab/>
            </w:r>
            <w:r>
              <w:rPr>
                <w:b/>
                <w:w w:val="70"/>
                <w:position w:val="2"/>
                <w:sz w:val="12"/>
              </w:rPr>
              <w:t>nuevos</w:t>
            </w:r>
            <w:r>
              <w:rPr>
                <w:b/>
                <w:spacing w:val="-10"/>
                <w:w w:val="70"/>
                <w:position w:val="2"/>
                <w:sz w:val="12"/>
              </w:rPr>
              <w:t> </w:t>
            </w:r>
            <w:r>
              <w:rPr>
                <w:b/>
                <w:w w:val="70"/>
                <w:position w:val="2"/>
                <w:sz w:val="12"/>
              </w:rPr>
              <w:t>conceptos</w:t>
            </w:r>
          </w:p>
          <w:p>
            <w:pPr>
              <w:pStyle w:val="TableParagraph"/>
              <w:spacing w:before="3"/>
              <w:rPr>
                <w:sz w:val="18"/>
              </w:rPr>
            </w:pPr>
          </w:p>
          <w:p>
            <w:pPr>
              <w:pStyle w:val="TableParagraph"/>
              <w:tabs>
                <w:tab w:pos="4461" w:val="left" w:leader="none"/>
              </w:tabs>
              <w:ind w:right="378"/>
              <w:jc w:val="center"/>
              <w:rPr>
                <w:b/>
                <w:sz w:val="19"/>
              </w:rPr>
            </w:pPr>
            <w:r>
              <w:rPr>
                <w:b/>
                <w:w w:val="60"/>
                <w:position w:val="-1"/>
                <w:sz w:val="19"/>
              </w:rPr>
              <w:t>DIMENSIÓN</w:t>
            </w:r>
            <w:r>
              <w:rPr>
                <w:b/>
                <w:spacing w:val="-8"/>
                <w:w w:val="60"/>
                <w:position w:val="-1"/>
                <w:sz w:val="19"/>
              </w:rPr>
              <w:t> </w:t>
            </w:r>
            <w:r>
              <w:rPr>
                <w:b/>
                <w:w w:val="60"/>
                <w:position w:val="-1"/>
                <w:sz w:val="19"/>
              </w:rPr>
              <w:t>ÉTICA</w:t>
              <w:tab/>
            </w:r>
            <w:r>
              <w:rPr>
                <w:b/>
                <w:w w:val="60"/>
                <w:sz w:val="19"/>
              </w:rPr>
              <w:t>DIMENSIÓN</w:t>
            </w:r>
            <w:r>
              <w:rPr>
                <w:b/>
                <w:spacing w:val="-8"/>
                <w:w w:val="60"/>
                <w:sz w:val="19"/>
              </w:rPr>
              <w:t> </w:t>
            </w:r>
            <w:r>
              <w:rPr>
                <w:b/>
                <w:w w:val="60"/>
                <w:sz w:val="19"/>
              </w:rPr>
              <w:t>ESTÉTICA</w:t>
            </w:r>
          </w:p>
        </w:tc>
      </w:tr>
      <w:tr>
        <w:trPr>
          <w:trHeight w:val="2021" w:hRule="exact"/>
        </w:trPr>
        <w:tc>
          <w:tcPr>
            <w:tcW w:w="1207" w:type="dxa"/>
            <w:tcBorders>
              <w:top w:val="single" w:sz="4" w:space="0" w:color="000000"/>
              <w:left w:val="single" w:sz="9" w:space="0" w:color="000000"/>
              <w:bottom w:val="single" w:sz="7" w:space="0" w:color="000000"/>
              <w:right w:val="single" w:sz="3" w:space="0" w:color="000000"/>
            </w:tcBorders>
          </w:tcPr>
          <w:p>
            <w:pPr>
              <w:pStyle w:val="TableParagraph"/>
              <w:spacing w:line="264" w:lineRule="exact" w:before="7"/>
              <w:ind w:left="74"/>
              <w:rPr>
                <w:b/>
                <w:sz w:val="22"/>
              </w:rPr>
            </w:pPr>
            <w:r>
              <w:rPr>
                <w:b/>
                <w:w w:val="50"/>
                <w:sz w:val="22"/>
              </w:rPr>
              <w:t>Cumplimiento de </w:t>
            </w:r>
            <w:r>
              <w:rPr>
                <w:b/>
                <w:w w:val="60"/>
                <w:sz w:val="22"/>
              </w:rPr>
              <w:t>Objetivos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3" w:space="0" w:color="000000"/>
              <w:bottom w:val="single" w:sz="7" w:space="0" w:color="000000"/>
              <w:right w:val="single" w:sz="3" w:space="0" w:color="000000"/>
            </w:tcBorders>
          </w:tcPr>
          <w:p>
            <w:pPr>
              <w:pStyle w:val="TableParagraph"/>
              <w:spacing w:line="225" w:lineRule="auto"/>
              <w:ind w:left="74" w:right="112"/>
              <w:rPr>
                <w:rFonts w:ascii="Verdana" w:hAnsi="Verdana"/>
                <w:i/>
                <w:sz w:val="21"/>
              </w:rPr>
            </w:pPr>
            <w:r>
              <w:rPr>
                <w:rFonts w:ascii="Verdana" w:hAnsi="Verdana"/>
                <w:i/>
                <w:w w:val="55"/>
                <w:sz w:val="21"/>
              </w:rPr>
              <w:t>Criticar sistémicamente la </w:t>
            </w:r>
            <w:r>
              <w:rPr>
                <w:rFonts w:ascii="Verdana" w:hAnsi="Verdana"/>
                <w:i/>
                <w:w w:val="50"/>
                <w:sz w:val="21"/>
              </w:rPr>
              <w:t>arquitectura desde un enfoque </w:t>
            </w:r>
            <w:r>
              <w:rPr>
                <w:rFonts w:ascii="Verdana" w:hAnsi="Verdana"/>
                <w:i/>
                <w:w w:val="45"/>
                <w:sz w:val="21"/>
              </w:rPr>
              <w:t>cognitivo, semiótico y simbólico </w:t>
            </w:r>
            <w:r>
              <w:rPr>
                <w:rFonts w:ascii="Verdana" w:hAnsi="Verdana"/>
                <w:i/>
                <w:w w:val="60"/>
                <w:sz w:val="21"/>
              </w:rPr>
              <w:t>del fenómeno de la </w:t>
            </w:r>
            <w:r>
              <w:rPr>
                <w:rFonts w:ascii="Verdana" w:hAnsi="Verdana"/>
                <w:i/>
                <w:w w:val="45"/>
                <w:sz w:val="21"/>
              </w:rPr>
              <w:t>supermodernidad en México</w:t>
            </w:r>
          </w:p>
        </w:tc>
        <w:tc>
          <w:tcPr>
            <w:tcW w:w="3158" w:type="dxa"/>
            <w:tcBorders>
              <w:top w:val="single" w:sz="4" w:space="0" w:color="000000"/>
              <w:left w:val="single" w:sz="3" w:space="0" w:color="000000"/>
              <w:bottom w:val="single" w:sz="7" w:space="0" w:color="000000"/>
              <w:right w:val="single" w:sz="3" w:space="0" w:color="000000"/>
            </w:tcBorders>
          </w:tcPr>
          <w:p>
            <w:pPr>
              <w:pStyle w:val="TableParagraph"/>
              <w:spacing w:line="237" w:lineRule="auto"/>
              <w:ind w:left="74" w:right="70"/>
              <w:jc w:val="both"/>
              <w:rPr>
                <w:sz w:val="20"/>
              </w:rPr>
            </w:pPr>
            <w:r>
              <w:rPr>
                <w:w w:val="60"/>
                <w:sz w:val="20"/>
              </w:rPr>
              <w:t>La</w:t>
            </w:r>
            <w:r>
              <w:rPr>
                <w:spacing w:val="-4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arquitectura</w:t>
            </w:r>
            <w:r>
              <w:rPr>
                <w:spacing w:val="-4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supermoderna</w:t>
            </w:r>
            <w:r>
              <w:rPr>
                <w:spacing w:val="-5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se</w:t>
            </w:r>
            <w:r>
              <w:rPr>
                <w:spacing w:val="-7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criticó</w:t>
            </w:r>
            <w:r>
              <w:rPr>
                <w:spacing w:val="-4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sustentada</w:t>
            </w:r>
            <w:r>
              <w:rPr>
                <w:spacing w:val="-4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en</w:t>
            </w:r>
            <w:r>
              <w:rPr>
                <w:spacing w:val="-3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la </w:t>
            </w:r>
            <w:r>
              <w:rPr>
                <w:w w:val="65"/>
                <w:sz w:val="20"/>
              </w:rPr>
              <w:t>propuesta sistémica, tomando como el universo tres </w:t>
            </w:r>
            <w:r>
              <w:rPr>
                <w:w w:val="60"/>
                <w:sz w:val="20"/>
              </w:rPr>
              <w:t>edificios</w:t>
            </w:r>
            <w:r>
              <w:rPr>
                <w:spacing w:val="-9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supermodernos</w:t>
            </w:r>
            <w:r>
              <w:rPr>
                <w:spacing w:val="-9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de</w:t>
            </w:r>
            <w:r>
              <w:rPr>
                <w:spacing w:val="-9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la</w:t>
            </w:r>
            <w:r>
              <w:rPr>
                <w:spacing w:val="-10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ciudad</w:t>
            </w:r>
            <w:r>
              <w:rPr>
                <w:spacing w:val="-9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de</w:t>
            </w:r>
            <w:r>
              <w:rPr>
                <w:spacing w:val="-8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Toluca:</w:t>
            </w:r>
            <w:r>
              <w:rPr>
                <w:spacing w:val="-11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El</w:t>
            </w:r>
            <w:r>
              <w:rPr>
                <w:spacing w:val="-10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Museo del</w:t>
            </w:r>
            <w:r>
              <w:rPr>
                <w:spacing w:val="-14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Chocolate,</w:t>
            </w:r>
            <w:r>
              <w:rPr>
                <w:spacing w:val="-14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el</w:t>
            </w:r>
            <w:r>
              <w:rPr>
                <w:spacing w:val="-13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MUMCI</w:t>
            </w:r>
            <w:r>
              <w:rPr>
                <w:spacing w:val="-13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y</w:t>
            </w:r>
            <w:r>
              <w:rPr>
                <w:spacing w:val="-14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el</w:t>
            </w:r>
            <w:r>
              <w:rPr>
                <w:spacing w:val="-13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CEDETEC</w:t>
            </w:r>
            <w:r>
              <w:rPr>
                <w:spacing w:val="-13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encontrándose</w:t>
            </w:r>
            <w:r>
              <w:rPr>
                <w:spacing w:val="-13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con particularidades</w:t>
            </w:r>
            <w:r>
              <w:rPr>
                <w:spacing w:val="-11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que</w:t>
            </w:r>
            <w:r>
              <w:rPr>
                <w:spacing w:val="-13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a</w:t>
            </w:r>
            <w:r>
              <w:rPr>
                <w:spacing w:val="-13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pesar</w:t>
            </w:r>
            <w:r>
              <w:rPr>
                <w:spacing w:val="-14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de</w:t>
            </w:r>
            <w:r>
              <w:rPr>
                <w:spacing w:val="-14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su</w:t>
            </w:r>
            <w:r>
              <w:rPr>
                <w:spacing w:val="-13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distancia</w:t>
            </w:r>
            <w:r>
              <w:rPr>
                <w:spacing w:val="-11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física</w:t>
            </w:r>
            <w:r>
              <w:rPr>
                <w:spacing w:val="-11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y</w:t>
            </w:r>
            <w:r>
              <w:rPr>
                <w:spacing w:val="-14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formal los hermana en una misma tendencia arquitectónica que privilegia valores como la hegemonía y la vanguardia (lo global)</w:t>
            </w:r>
            <w:r>
              <w:rPr>
                <w:spacing w:val="-26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sobre</w:t>
            </w:r>
            <w:r>
              <w:rPr>
                <w:spacing w:val="-25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el</w:t>
            </w:r>
            <w:r>
              <w:rPr>
                <w:spacing w:val="-26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contexto</w:t>
            </w:r>
            <w:r>
              <w:rPr>
                <w:spacing w:val="-25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real</w:t>
            </w:r>
            <w:r>
              <w:rPr>
                <w:spacing w:val="-25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(lo</w:t>
            </w:r>
            <w:r>
              <w:rPr>
                <w:spacing w:val="-25"/>
                <w:w w:val="60"/>
                <w:sz w:val="20"/>
              </w:rPr>
              <w:t> </w:t>
            </w:r>
            <w:r>
              <w:rPr>
                <w:w w:val="60"/>
                <w:sz w:val="20"/>
              </w:rPr>
              <w:t>glocal).</w:t>
            </w:r>
          </w:p>
        </w:tc>
        <w:tc>
          <w:tcPr>
            <w:tcW w:w="6726" w:type="dxa"/>
            <w:tcBorders>
              <w:top w:val="single" w:sz="4" w:space="0" w:color="000000"/>
              <w:left w:val="single" w:sz="3" w:space="0" w:color="000000"/>
              <w:bottom w:val="single" w:sz="7" w:space="0" w:color="000000"/>
            </w:tcBorders>
          </w:tcPr>
          <w:p>
            <w:pPr>
              <w:pStyle w:val="TableParagraph"/>
              <w:ind w:left="95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292951" cy="1106424"/>
                  <wp:effectExtent l="0" t="0" r="0" b="0"/>
                  <wp:docPr id="99" name="image161.jpeg" descr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0" name="image161.jpeg"/>
                          <pic:cNvPicPr/>
                        </pic:nvPicPr>
                        <pic:blipFill>
                          <a:blip r:embed="rId2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2951" cy="11064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  <w:r>
              <w:rPr>
                <w:rFonts w:ascii="Times New Roman"/>
                <w:spacing w:val="-36"/>
                <w:sz w:val="20"/>
              </w:rPr>
              <w:t> </w:t>
            </w:r>
            <w:r>
              <w:rPr>
                <w:spacing w:val="-36"/>
                <w:position w:val="9"/>
                <w:sz w:val="20"/>
              </w:rPr>
              <w:drawing>
                <wp:inline distT="0" distB="0" distL="0" distR="0">
                  <wp:extent cx="1098848" cy="1066419"/>
                  <wp:effectExtent l="0" t="0" r="0" b="0"/>
                  <wp:docPr id="101" name="image42.jpeg" descr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2" name="image42.jpeg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98848" cy="10664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-36"/>
                <w:position w:val="9"/>
                <w:sz w:val="20"/>
              </w:rPr>
            </w:r>
            <w:r>
              <w:rPr>
                <w:rFonts w:ascii="Times New Roman"/>
                <w:spacing w:val="55"/>
                <w:position w:val="9"/>
                <w:sz w:val="20"/>
              </w:rPr>
              <w:t> </w:t>
            </w:r>
            <w:r>
              <w:rPr>
                <w:spacing w:val="55"/>
                <w:sz w:val="20"/>
              </w:rPr>
              <w:drawing>
                <wp:inline distT="0" distB="0" distL="0" distR="0">
                  <wp:extent cx="1679773" cy="1109567"/>
                  <wp:effectExtent l="0" t="0" r="0" b="0"/>
                  <wp:docPr id="103" name="image40.jpeg" descr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4" name="image40.jpeg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9773" cy="11095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55"/>
                <w:sz w:val="20"/>
              </w:rPr>
            </w:r>
          </w:p>
          <w:p>
            <w:pPr>
              <w:pStyle w:val="TableParagraph"/>
              <w:tabs>
                <w:tab w:pos="2408" w:val="left" w:leader="none"/>
                <w:tab w:pos="4298" w:val="left" w:leader="none"/>
              </w:tabs>
              <w:ind w:left="74"/>
              <w:rPr>
                <w:b/>
                <w:sz w:val="20"/>
              </w:rPr>
            </w:pPr>
            <w:r>
              <w:rPr>
                <w:b/>
                <w:w w:val="55"/>
                <w:sz w:val="20"/>
              </w:rPr>
              <w:t>Museo</w:t>
            </w:r>
            <w:r>
              <w:rPr>
                <w:b/>
                <w:spacing w:val="-9"/>
                <w:w w:val="55"/>
                <w:sz w:val="20"/>
              </w:rPr>
              <w:t> </w:t>
            </w:r>
            <w:r>
              <w:rPr>
                <w:b/>
                <w:w w:val="55"/>
                <w:sz w:val="20"/>
              </w:rPr>
              <w:t>del</w:t>
            </w:r>
            <w:r>
              <w:rPr>
                <w:b/>
                <w:spacing w:val="-12"/>
                <w:w w:val="55"/>
                <w:sz w:val="20"/>
              </w:rPr>
              <w:t> </w:t>
            </w:r>
            <w:r>
              <w:rPr>
                <w:b/>
                <w:w w:val="55"/>
                <w:sz w:val="20"/>
              </w:rPr>
              <w:t>Chocolate</w:t>
              <w:tab/>
              <w:t>MUMCI</w:t>
              <w:tab/>
            </w:r>
            <w:r>
              <w:rPr>
                <w:b/>
                <w:w w:val="60"/>
                <w:sz w:val="20"/>
              </w:rPr>
              <w:t>CEDETEC</w:t>
            </w:r>
          </w:p>
        </w:tc>
      </w:tr>
    </w:tbl>
    <w:p>
      <w:pPr>
        <w:pStyle w:val="BodyText"/>
        <w:spacing w:before="4"/>
        <w:rPr>
          <w:sz w:val="19"/>
        </w:rPr>
      </w:pPr>
    </w:p>
    <w:p>
      <w:pPr>
        <w:spacing w:before="66"/>
        <w:ind w:left="4084" w:right="1848" w:firstLine="0"/>
        <w:jc w:val="left"/>
        <w:rPr>
          <w:b/>
          <w:sz w:val="20"/>
        </w:rPr>
      </w:pPr>
      <w:bookmarkStart w:name="_bookmark164" w:id="218"/>
      <w:bookmarkEnd w:id="218"/>
      <w:r>
        <w:rPr/>
      </w:r>
      <w:r>
        <w:rPr>
          <w:b/>
          <w:w w:val="65"/>
          <w:sz w:val="20"/>
        </w:rPr>
        <w:t>Imagen 105 Tabla Sintética de Conclusiones: Respuesta a la Pregunta de Investigación y Cumplimiento de   Objetivos</w:t>
      </w:r>
    </w:p>
    <w:p>
      <w:pPr>
        <w:spacing w:after="0"/>
        <w:jc w:val="left"/>
        <w:rPr>
          <w:sz w:val="20"/>
        </w:rPr>
        <w:sectPr>
          <w:pgSz w:w="16840" w:h="11910" w:orient="landscape"/>
          <w:pgMar w:header="822" w:footer="1305" w:top="1100" w:bottom="1500" w:left="1160" w:right="18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2"/>
        <w:rPr>
          <w:b/>
        </w:rPr>
      </w:pPr>
    </w:p>
    <w:tbl>
      <w:tblPr>
        <w:tblW w:w="0" w:type="auto"/>
        <w:jc w:val="left"/>
        <w:tblInd w:w="1689" w:type="dxa"/>
        <w:tblBorders>
          <w:top w:val="single" w:sz="9" w:space="0" w:color="000000"/>
          <w:left w:val="single" w:sz="9" w:space="0" w:color="000000"/>
          <w:bottom w:val="single" w:sz="9" w:space="0" w:color="000000"/>
          <w:right w:val="single" w:sz="9" w:space="0" w:color="000000"/>
          <w:insideH w:val="single" w:sz="9" w:space="0" w:color="000000"/>
          <w:insideV w:val="single" w:sz="9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06"/>
        <w:gridCol w:w="1834"/>
        <w:gridCol w:w="3157"/>
        <w:gridCol w:w="6724"/>
      </w:tblGrid>
      <w:tr>
        <w:trPr>
          <w:trHeight w:val="258" w:hRule="exact"/>
        </w:trPr>
        <w:tc>
          <w:tcPr>
            <w:tcW w:w="1206" w:type="dxa"/>
            <w:tcBorders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1834" w:type="dxa"/>
            <w:tcBorders>
              <w:left w:val="single" w:sz="3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TableParagraph"/>
              <w:spacing w:before="1"/>
              <w:ind w:left="74"/>
              <w:rPr>
                <w:b/>
                <w:sz w:val="19"/>
              </w:rPr>
            </w:pPr>
            <w:r>
              <w:rPr>
                <w:b/>
                <w:w w:val="60"/>
                <w:sz w:val="19"/>
              </w:rPr>
              <w:t>Planteamiento Original</w:t>
            </w:r>
          </w:p>
        </w:tc>
        <w:tc>
          <w:tcPr>
            <w:tcW w:w="3157" w:type="dxa"/>
            <w:tcBorders>
              <w:left w:val="single" w:sz="3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TableParagraph"/>
              <w:spacing w:before="1"/>
              <w:ind w:left="74"/>
              <w:rPr>
                <w:b/>
                <w:sz w:val="19"/>
              </w:rPr>
            </w:pPr>
            <w:r>
              <w:rPr>
                <w:b/>
                <w:w w:val="70"/>
                <w:sz w:val="19"/>
              </w:rPr>
              <w:t>Resultados</w:t>
            </w:r>
          </w:p>
        </w:tc>
        <w:tc>
          <w:tcPr>
            <w:tcW w:w="6724" w:type="dxa"/>
            <w:tcBorders>
              <w:left w:val="single" w:sz="3" w:space="0" w:color="000000"/>
              <w:bottom w:val="single" w:sz="9" w:space="0" w:color="000000"/>
              <w:right w:val="single" w:sz="6" w:space="0" w:color="000000"/>
            </w:tcBorders>
          </w:tcPr>
          <w:p>
            <w:pPr>
              <w:pStyle w:val="TableParagraph"/>
              <w:spacing w:before="1"/>
              <w:ind w:left="74"/>
              <w:rPr>
                <w:b/>
                <w:sz w:val="19"/>
              </w:rPr>
            </w:pPr>
            <w:r>
              <w:rPr>
                <w:b/>
                <w:w w:val="70"/>
                <w:sz w:val="19"/>
              </w:rPr>
              <w:t>Esquemas</w:t>
            </w:r>
          </w:p>
        </w:tc>
      </w:tr>
    </w:tbl>
    <w:p>
      <w:pPr>
        <w:pStyle w:val="BodyText"/>
        <w:spacing w:before="3" w:after="1"/>
        <w:rPr>
          <w:b/>
          <w:sz w:val="25"/>
        </w:rPr>
      </w:pPr>
    </w:p>
    <w:tbl>
      <w:tblPr>
        <w:tblW w:w="0" w:type="auto"/>
        <w:jc w:val="left"/>
        <w:tblInd w:w="168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08"/>
        <w:gridCol w:w="1836"/>
        <w:gridCol w:w="3160"/>
        <w:gridCol w:w="102"/>
        <w:gridCol w:w="987"/>
        <w:gridCol w:w="903"/>
        <w:gridCol w:w="1005"/>
        <w:gridCol w:w="939"/>
        <w:gridCol w:w="872"/>
        <w:gridCol w:w="933"/>
        <w:gridCol w:w="991"/>
      </w:tblGrid>
      <w:tr>
        <w:trPr>
          <w:trHeight w:val="576" w:hRule="exact"/>
        </w:trPr>
        <w:tc>
          <w:tcPr>
            <w:tcW w:w="1208" w:type="dxa"/>
            <w:vMerge w:val="restart"/>
            <w:tcBorders>
              <w:left w:val="single" w:sz="9" w:space="0" w:color="000000"/>
              <w:right w:val="single" w:sz="3" w:space="0" w:color="000000"/>
            </w:tcBorders>
          </w:tcPr>
          <w:p>
            <w:pPr>
              <w:pStyle w:val="TableParagraph"/>
              <w:spacing w:line="250" w:lineRule="exact" w:before="14"/>
              <w:ind w:left="74" w:right="88"/>
              <w:rPr>
                <w:b/>
                <w:sz w:val="21"/>
              </w:rPr>
            </w:pPr>
            <w:r>
              <w:rPr>
                <w:b/>
                <w:w w:val="55"/>
                <w:sz w:val="21"/>
              </w:rPr>
              <w:t>Comprobación de </w:t>
            </w:r>
            <w:r>
              <w:rPr>
                <w:b/>
                <w:w w:val="65"/>
                <w:sz w:val="21"/>
              </w:rPr>
              <w:t>Hipótesis</w:t>
            </w:r>
          </w:p>
        </w:tc>
        <w:tc>
          <w:tcPr>
            <w:tcW w:w="1836" w:type="dxa"/>
            <w:vMerge w:val="restart"/>
            <w:tcBorders>
              <w:left w:val="single" w:sz="3" w:space="0" w:color="000000"/>
              <w:right w:val="single" w:sz="3" w:space="0" w:color="000000"/>
            </w:tcBorders>
          </w:tcPr>
          <w:p>
            <w:pPr>
              <w:pStyle w:val="TableParagraph"/>
              <w:spacing w:line="223" w:lineRule="auto" w:before="8"/>
              <w:ind w:left="74" w:right="59"/>
              <w:rPr>
                <w:rFonts w:ascii="Verdana" w:hAnsi="Verdana"/>
                <w:i/>
                <w:sz w:val="20"/>
              </w:rPr>
            </w:pPr>
            <w:r>
              <w:rPr>
                <w:rFonts w:ascii="Verdana" w:hAnsi="Verdana"/>
                <w:i/>
                <w:w w:val="55"/>
                <w:sz w:val="20"/>
              </w:rPr>
              <w:t>Si se critica sistémicamente la </w:t>
            </w:r>
            <w:r>
              <w:rPr>
                <w:rFonts w:ascii="Verdana" w:hAnsi="Verdana"/>
                <w:i/>
                <w:w w:val="55"/>
                <w:sz w:val="20"/>
              </w:rPr>
              <w:t>arquitectura bajo un enfoque </w:t>
            </w:r>
            <w:r>
              <w:rPr>
                <w:rFonts w:ascii="Verdana" w:hAnsi="Verdana"/>
                <w:i/>
                <w:w w:val="50"/>
                <w:sz w:val="20"/>
              </w:rPr>
              <w:t>cognitivo, semiótico y simbólico </w:t>
            </w:r>
            <w:r>
              <w:rPr>
                <w:rFonts w:ascii="Verdana" w:hAnsi="Verdana"/>
                <w:i/>
                <w:w w:val="55"/>
                <w:sz w:val="20"/>
              </w:rPr>
              <w:t>es posible una interpretación </w:t>
            </w:r>
            <w:r>
              <w:rPr>
                <w:rFonts w:ascii="Verdana" w:hAnsi="Verdana"/>
                <w:i/>
                <w:w w:val="50"/>
                <w:sz w:val="20"/>
              </w:rPr>
              <w:t>posmoderna del fenómeno de la supermodernidad en México</w:t>
            </w:r>
          </w:p>
        </w:tc>
        <w:tc>
          <w:tcPr>
            <w:tcW w:w="3160" w:type="dxa"/>
            <w:vMerge w:val="restart"/>
            <w:tcBorders>
              <w:left w:val="single" w:sz="3" w:space="0" w:color="000000"/>
              <w:right w:val="single" w:sz="3" w:space="0" w:color="000000"/>
            </w:tcBorders>
          </w:tcPr>
          <w:p>
            <w:pPr>
              <w:pStyle w:val="TableParagraph"/>
              <w:spacing w:line="235" w:lineRule="auto" w:before="9"/>
              <w:ind w:left="74" w:right="71"/>
              <w:jc w:val="both"/>
              <w:rPr>
                <w:sz w:val="19"/>
              </w:rPr>
            </w:pPr>
            <w:r>
              <w:rPr>
                <w:w w:val="60"/>
                <w:sz w:val="19"/>
              </w:rPr>
              <w:t>La interpretación posmoderna se inclina actualmente hacia </w:t>
            </w:r>
            <w:r>
              <w:rPr>
                <w:w w:val="65"/>
                <w:sz w:val="19"/>
              </w:rPr>
              <w:t>una</w:t>
            </w:r>
            <w:r>
              <w:rPr>
                <w:spacing w:val="-16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mediación</w:t>
            </w:r>
            <w:r>
              <w:rPr>
                <w:spacing w:val="-15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entre</w:t>
            </w:r>
            <w:r>
              <w:rPr>
                <w:spacing w:val="-15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la</w:t>
            </w:r>
            <w:r>
              <w:rPr>
                <w:spacing w:val="10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única</w:t>
            </w:r>
            <w:r>
              <w:rPr>
                <w:spacing w:val="-15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interpretación</w:t>
            </w:r>
            <w:r>
              <w:rPr>
                <w:spacing w:val="-15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posible</w:t>
            </w:r>
            <w:r>
              <w:rPr>
                <w:spacing w:val="-15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de</w:t>
            </w:r>
            <w:r>
              <w:rPr>
                <w:spacing w:val="-15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la </w:t>
            </w:r>
            <w:r>
              <w:rPr>
                <w:w w:val="70"/>
                <w:sz w:val="19"/>
              </w:rPr>
              <w:t>modernidad y las infinitas posibilidades de la </w:t>
            </w:r>
            <w:r>
              <w:rPr>
                <w:w w:val="65"/>
                <w:sz w:val="19"/>
              </w:rPr>
              <w:t>posmodernidad inicial. La interpretación posmoderna recurre</w:t>
            </w:r>
            <w:r>
              <w:rPr>
                <w:spacing w:val="-22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a</w:t>
            </w:r>
            <w:r>
              <w:rPr>
                <w:spacing w:val="-22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la</w:t>
            </w:r>
            <w:r>
              <w:rPr>
                <w:spacing w:val="-22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hermenéutica</w:t>
            </w:r>
            <w:r>
              <w:rPr>
                <w:spacing w:val="-4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analógica</w:t>
            </w:r>
            <w:r>
              <w:rPr>
                <w:spacing w:val="-22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icónica</w:t>
            </w:r>
            <w:r>
              <w:rPr>
                <w:spacing w:val="-22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para</w:t>
            </w:r>
            <w:r>
              <w:rPr>
                <w:spacing w:val="-22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anclar</w:t>
            </w:r>
            <w:r>
              <w:rPr>
                <w:spacing w:val="-22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la interpretación</w:t>
            </w:r>
            <w:r>
              <w:rPr>
                <w:spacing w:val="-17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a</w:t>
            </w:r>
            <w:r>
              <w:rPr>
                <w:spacing w:val="-18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conceptos</w:t>
            </w:r>
            <w:r>
              <w:rPr>
                <w:spacing w:val="-17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de</w:t>
            </w:r>
            <w:r>
              <w:rPr>
                <w:spacing w:val="-17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la</w:t>
            </w:r>
            <w:r>
              <w:rPr>
                <w:spacing w:val="-18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posmodernidad</w:t>
            </w:r>
            <w:r>
              <w:rPr>
                <w:spacing w:val="7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que</w:t>
            </w:r>
            <w:r>
              <w:rPr>
                <w:spacing w:val="-18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son interpretados</w:t>
            </w:r>
            <w:r>
              <w:rPr>
                <w:spacing w:val="-24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a</w:t>
            </w:r>
            <w:r>
              <w:rPr>
                <w:spacing w:val="-25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través</w:t>
            </w:r>
            <w:r>
              <w:rPr>
                <w:spacing w:val="-24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del</w:t>
            </w:r>
            <w:r>
              <w:rPr>
                <w:spacing w:val="-25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matiz</w:t>
            </w:r>
            <w:r>
              <w:rPr>
                <w:spacing w:val="-25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de</w:t>
            </w:r>
            <w:r>
              <w:rPr>
                <w:spacing w:val="-24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la</w:t>
            </w:r>
            <w:r>
              <w:rPr>
                <w:spacing w:val="-25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experiencia</w:t>
            </w:r>
            <w:r>
              <w:rPr>
                <w:spacing w:val="-25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personal pero</w:t>
            </w:r>
            <w:r>
              <w:rPr>
                <w:spacing w:val="-17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con</w:t>
            </w:r>
            <w:r>
              <w:rPr>
                <w:spacing w:val="-16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la</w:t>
            </w:r>
            <w:r>
              <w:rPr>
                <w:spacing w:val="8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validez</w:t>
            </w:r>
            <w:r>
              <w:rPr>
                <w:spacing w:val="8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que</w:t>
            </w:r>
            <w:r>
              <w:rPr>
                <w:spacing w:val="-15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le</w:t>
            </w:r>
            <w:r>
              <w:rPr>
                <w:spacing w:val="-16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da</w:t>
            </w:r>
            <w:r>
              <w:rPr>
                <w:spacing w:val="-16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un</w:t>
            </w:r>
            <w:r>
              <w:rPr>
                <w:spacing w:val="-17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concepto</w:t>
            </w:r>
            <w:r>
              <w:rPr>
                <w:spacing w:val="-17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común</w:t>
            </w:r>
            <w:r>
              <w:rPr>
                <w:spacing w:val="-16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a</w:t>
            </w:r>
            <w:r>
              <w:rPr>
                <w:spacing w:val="-16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cierto núcleo</w:t>
            </w:r>
            <w:r>
              <w:rPr>
                <w:spacing w:val="-23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social.</w:t>
            </w:r>
            <w:r>
              <w:rPr>
                <w:spacing w:val="-21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La</w:t>
            </w:r>
            <w:r>
              <w:rPr>
                <w:spacing w:val="-22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interpretación</w:t>
            </w:r>
            <w:r>
              <w:rPr>
                <w:spacing w:val="-5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posmoderna</w:t>
            </w:r>
            <w:r>
              <w:rPr>
                <w:spacing w:val="-23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se</w:t>
            </w:r>
            <w:r>
              <w:rPr>
                <w:spacing w:val="-23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engendró en</w:t>
            </w:r>
            <w:r>
              <w:rPr>
                <w:spacing w:val="-22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una</w:t>
            </w:r>
            <w:r>
              <w:rPr>
                <w:spacing w:val="-22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visión</w:t>
            </w:r>
            <w:r>
              <w:rPr>
                <w:spacing w:val="-6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sistémica</w:t>
            </w:r>
            <w:r>
              <w:rPr>
                <w:spacing w:val="-3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ya</w:t>
            </w:r>
            <w:r>
              <w:rPr>
                <w:spacing w:val="-22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que</w:t>
            </w:r>
            <w:r>
              <w:rPr>
                <w:spacing w:val="-22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cada</w:t>
            </w:r>
            <w:r>
              <w:rPr>
                <w:spacing w:val="-22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enfoque</w:t>
            </w:r>
            <w:r>
              <w:rPr>
                <w:spacing w:val="-22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se</w:t>
            </w:r>
            <w:r>
              <w:rPr>
                <w:spacing w:val="-23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funde</w:t>
            </w:r>
            <w:r>
              <w:rPr>
                <w:spacing w:val="-22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con </w:t>
            </w:r>
            <w:r>
              <w:rPr>
                <w:w w:val="70"/>
                <w:sz w:val="19"/>
              </w:rPr>
              <w:t>el otro para lograr extraer la riqueza de sus </w:t>
            </w:r>
            <w:r>
              <w:rPr>
                <w:w w:val="65"/>
                <w:sz w:val="19"/>
              </w:rPr>
              <w:t>interconexiones</w:t>
            </w:r>
            <w:r>
              <w:rPr>
                <w:spacing w:val="-11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o</w:t>
            </w:r>
            <w:r>
              <w:rPr>
                <w:spacing w:val="-12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espacios</w:t>
            </w:r>
            <w:r>
              <w:rPr>
                <w:spacing w:val="-11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intersticiales.</w:t>
            </w:r>
            <w:r>
              <w:rPr>
                <w:spacing w:val="-11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Los</w:t>
            </w:r>
            <w:r>
              <w:rPr>
                <w:spacing w:val="-12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enfoques</w:t>
            </w:r>
            <w:r>
              <w:rPr>
                <w:spacing w:val="-11"/>
                <w:w w:val="65"/>
                <w:sz w:val="19"/>
              </w:rPr>
              <w:t> </w:t>
            </w:r>
            <w:r>
              <w:rPr>
                <w:w w:val="65"/>
                <w:sz w:val="19"/>
              </w:rPr>
              <w:t>y </w:t>
            </w:r>
            <w:r>
              <w:rPr>
                <w:w w:val="70"/>
                <w:sz w:val="19"/>
              </w:rPr>
              <w:t>sus</w:t>
            </w:r>
            <w:r>
              <w:rPr>
                <w:spacing w:val="-12"/>
                <w:w w:val="70"/>
                <w:sz w:val="19"/>
              </w:rPr>
              <w:t> </w:t>
            </w:r>
            <w:r>
              <w:rPr>
                <w:w w:val="70"/>
                <w:sz w:val="19"/>
              </w:rPr>
              <w:t>conexiones</w:t>
            </w:r>
            <w:r>
              <w:rPr>
                <w:spacing w:val="-12"/>
                <w:w w:val="70"/>
                <w:sz w:val="19"/>
              </w:rPr>
              <w:t> </w:t>
            </w:r>
            <w:r>
              <w:rPr>
                <w:w w:val="70"/>
                <w:sz w:val="19"/>
              </w:rPr>
              <w:t>permean</w:t>
            </w:r>
            <w:r>
              <w:rPr>
                <w:spacing w:val="-12"/>
                <w:w w:val="70"/>
                <w:sz w:val="19"/>
              </w:rPr>
              <w:t> </w:t>
            </w:r>
            <w:r>
              <w:rPr>
                <w:w w:val="70"/>
                <w:sz w:val="19"/>
              </w:rPr>
              <w:t>las</w:t>
            </w:r>
            <w:r>
              <w:rPr>
                <w:spacing w:val="-12"/>
                <w:w w:val="70"/>
                <w:sz w:val="19"/>
              </w:rPr>
              <w:t> </w:t>
            </w:r>
            <w:r>
              <w:rPr>
                <w:w w:val="70"/>
                <w:sz w:val="19"/>
              </w:rPr>
              <w:t>estrategias,</w:t>
            </w:r>
            <w:r>
              <w:rPr>
                <w:spacing w:val="-12"/>
                <w:w w:val="70"/>
                <w:sz w:val="19"/>
              </w:rPr>
              <w:t> </w:t>
            </w:r>
            <w:r>
              <w:rPr>
                <w:w w:val="70"/>
                <w:sz w:val="19"/>
              </w:rPr>
              <w:t>principios</w:t>
            </w:r>
            <w:r>
              <w:rPr>
                <w:spacing w:val="-11"/>
                <w:w w:val="70"/>
                <w:sz w:val="19"/>
              </w:rPr>
              <w:t> </w:t>
            </w:r>
            <w:r>
              <w:rPr>
                <w:w w:val="70"/>
                <w:sz w:val="19"/>
              </w:rPr>
              <w:t>y conceptos</w:t>
            </w:r>
            <w:r>
              <w:rPr>
                <w:spacing w:val="-5"/>
                <w:w w:val="70"/>
                <w:sz w:val="19"/>
              </w:rPr>
              <w:t> </w:t>
            </w:r>
            <w:r>
              <w:rPr>
                <w:w w:val="70"/>
                <w:sz w:val="19"/>
              </w:rPr>
              <w:t>con</w:t>
            </w:r>
            <w:r>
              <w:rPr>
                <w:spacing w:val="-5"/>
                <w:w w:val="70"/>
                <w:sz w:val="19"/>
              </w:rPr>
              <w:t> </w:t>
            </w:r>
            <w:r>
              <w:rPr>
                <w:w w:val="70"/>
                <w:sz w:val="19"/>
              </w:rPr>
              <w:t>que</w:t>
            </w:r>
            <w:r>
              <w:rPr>
                <w:spacing w:val="-6"/>
                <w:w w:val="70"/>
                <w:sz w:val="19"/>
              </w:rPr>
              <w:t> </w:t>
            </w:r>
            <w:r>
              <w:rPr>
                <w:w w:val="70"/>
                <w:sz w:val="19"/>
              </w:rPr>
              <w:t>se</w:t>
            </w:r>
            <w:r>
              <w:rPr>
                <w:spacing w:val="-5"/>
                <w:w w:val="70"/>
                <w:sz w:val="19"/>
              </w:rPr>
              <w:t> </w:t>
            </w:r>
            <w:r>
              <w:rPr>
                <w:w w:val="70"/>
                <w:sz w:val="19"/>
              </w:rPr>
              <w:t>desarrolla</w:t>
            </w:r>
            <w:r>
              <w:rPr>
                <w:spacing w:val="-5"/>
                <w:w w:val="70"/>
                <w:sz w:val="19"/>
              </w:rPr>
              <w:t> </w:t>
            </w:r>
            <w:r>
              <w:rPr>
                <w:w w:val="70"/>
                <w:sz w:val="19"/>
              </w:rPr>
              <w:t>la</w:t>
            </w:r>
            <w:r>
              <w:rPr>
                <w:spacing w:val="-5"/>
                <w:w w:val="70"/>
                <w:sz w:val="19"/>
              </w:rPr>
              <w:t> </w:t>
            </w:r>
            <w:r>
              <w:rPr>
                <w:w w:val="70"/>
                <w:sz w:val="19"/>
              </w:rPr>
              <w:t>crítica</w:t>
            </w:r>
            <w:r>
              <w:rPr>
                <w:spacing w:val="-6"/>
                <w:w w:val="70"/>
                <w:sz w:val="19"/>
              </w:rPr>
              <w:t> </w:t>
            </w:r>
            <w:r>
              <w:rPr>
                <w:w w:val="70"/>
                <w:sz w:val="19"/>
              </w:rPr>
              <w:t>sistémica, </w:t>
            </w:r>
            <w:r>
              <w:rPr>
                <w:w w:val="60"/>
                <w:sz w:val="19"/>
              </w:rPr>
              <w:t>mostrados en el esquema</w:t>
            </w:r>
            <w:r>
              <w:rPr>
                <w:spacing w:val="-1"/>
                <w:w w:val="60"/>
                <w:sz w:val="19"/>
              </w:rPr>
              <w:t> </w:t>
            </w:r>
            <w:r>
              <w:rPr>
                <w:w w:val="60"/>
                <w:sz w:val="19"/>
              </w:rPr>
              <w:t>cilíndrico-sistémico.</w:t>
            </w:r>
          </w:p>
        </w:tc>
        <w:tc>
          <w:tcPr>
            <w:tcW w:w="102" w:type="dxa"/>
            <w:vMerge w:val="restart"/>
            <w:tcBorders>
              <w:left w:val="single" w:sz="3" w:space="0" w:color="000000"/>
              <w:right w:val="single" w:sz="2" w:space="0" w:color="D0D6E4"/>
            </w:tcBorders>
          </w:tcPr>
          <w:p>
            <w:pPr/>
          </w:p>
        </w:tc>
        <w:tc>
          <w:tcPr>
            <w:tcW w:w="987" w:type="dxa"/>
            <w:tcBorders>
              <w:left w:val="single" w:sz="2" w:space="0" w:color="D0D6E4"/>
              <w:bottom w:val="single" w:sz="2" w:space="0" w:color="D0D6E4"/>
              <w:right w:val="single" w:sz="2" w:space="0" w:color="D0D6E4"/>
            </w:tcBorders>
          </w:tcPr>
          <w:p>
            <w:pPr>
              <w:pStyle w:val="TableParagraph"/>
              <w:spacing w:line="264" w:lineRule="auto" w:before="76"/>
              <w:ind w:left="18" w:right="40"/>
              <w:rPr>
                <w:b/>
                <w:sz w:val="16"/>
              </w:rPr>
            </w:pPr>
            <w:r>
              <w:rPr>
                <w:b/>
                <w:w w:val="75"/>
                <w:sz w:val="16"/>
              </w:rPr>
              <w:t>Variables </w:t>
            </w:r>
            <w:r>
              <w:rPr>
                <w:b/>
                <w:w w:val="65"/>
                <w:sz w:val="16"/>
              </w:rPr>
              <w:t>Cognitivas</w:t>
            </w:r>
          </w:p>
        </w:tc>
        <w:tc>
          <w:tcPr>
            <w:tcW w:w="903" w:type="dxa"/>
            <w:tcBorders>
              <w:left w:val="single" w:sz="2" w:space="0" w:color="D0D6E4"/>
              <w:bottom w:val="single" w:sz="2" w:space="0" w:color="D0D6E4"/>
              <w:right w:val="single" w:sz="2" w:space="0" w:color="D0D6E4"/>
            </w:tcBorders>
          </w:tcPr>
          <w:p>
            <w:pPr>
              <w:pStyle w:val="TableParagraph"/>
              <w:spacing w:line="283" w:lineRule="auto" w:before="96"/>
              <w:ind w:left="150" w:right="76" w:firstLine="96"/>
              <w:rPr>
                <w:b/>
                <w:sz w:val="14"/>
              </w:rPr>
            </w:pPr>
            <w:r>
              <w:rPr>
                <w:b/>
                <w:w w:val="80"/>
                <w:sz w:val="14"/>
              </w:rPr>
              <w:t>Espacios </w:t>
            </w:r>
            <w:r>
              <w:rPr>
                <w:b/>
                <w:w w:val="70"/>
                <w:sz w:val="14"/>
              </w:rPr>
              <w:t>Intersticiales</w:t>
            </w:r>
          </w:p>
        </w:tc>
        <w:tc>
          <w:tcPr>
            <w:tcW w:w="1005" w:type="dxa"/>
            <w:tcBorders>
              <w:left w:val="single" w:sz="2" w:space="0" w:color="D0D6E4"/>
              <w:bottom w:val="single" w:sz="2" w:space="0" w:color="D0D6E4"/>
              <w:right w:val="single" w:sz="2" w:space="0" w:color="D0D6E4"/>
            </w:tcBorders>
          </w:tcPr>
          <w:p>
            <w:pPr>
              <w:pStyle w:val="TableParagraph"/>
              <w:spacing w:line="264" w:lineRule="auto" w:before="76"/>
              <w:ind w:left="18" w:right="349"/>
              <w:rPr>
                <w:b/>
                <w:sz w:val="16"/>
              </w:rPr>
            </w:pPr>
            <w:r>
              <w:rPr>
                <w:b/>
                <w:w w:val="75"/>
                <w:sz w:val="16"/>
              </w:rPr>
              <w:t>Variables </w:t>
            </w:r>
            <w:r>
              <w:rPr>
                <w:b/>
                <w:w w:val="70"/>
                <w:sz w:val="16"/>
              </w:rPr>
              <w:t>Semióticas</w:t>
            </w:r>
          </w:p>
        </w:tc>
        <w:tc>
          <w:tcPr>
            <w:tcW w:w="939" w:type="dxa"/>
            <w:tcBorders>
              <w:left w:val="single" w:sz="2" w:space="0" w:color="D0D6E4"/>
              <w:bottom w:val="single" w:sz="2" w:space="0" w:color="D0D6E4"/>
              <w:right w:val="single" w:sz="2" w:space="0" w:color="D0D6E4"/>
            </w:tcBorders>
          </w:tcPr>
          <w:p>
            <w:pPr>
              <w:pStyle w:val="TableParagraph"/>
              <w:spacing w:line="283" w:lineRule="auto" w:before="96"/>
              <w:ind w:left="168" w:right="94" w:firstLine="96"/>
              <w:rPr>
                <w:b/>
                <w:sz w:val="14"/>
              </w:rPr>
            </w:pPr>
            <w:r>
              <w:rPr>
                <w:b/>
                <w:w w:val="80"/>
                <w:sz w:val="14"/>
              </w:rPr>
              <w:t>Espacios </w:t>
            </w:r>
            <w:r>
              <w:rPr>
                <w:b/>
                <w:w w:val="70"/>
                <w:sz w:val="14"/>
              </w:rPr>
              <w:t>Intersticiales</w:t>
            </w:r>
          </w:p>
        </w:tc>
        <w:tc>
          <w:tcPr>
            <w:tcW w:w="872" w:type="dxa"/>
            <w:tcBorders>
              <w:left w:val="single" w:sz="2" w:space="0" w:color="D0D6E4"/>
              <w:bottom w:val="single" w:sz="2" w:space="0" w:color="D0D6E4"/>
              <w:right w:val="single" w:sz="2" w:space="0" w:color="D0D6E4"/>
            </w:tcBorders>
          </w:tcPr>
          <w:p>
            <w:pPr>
              <w:pStyle w:val="TableParagraph"/>
              <w:spacing w:line="264" w:lineRule="auto" w:before="76"/>
              <w:ind w:left="17" w:right="226"/>
              <w:rPr>
                <w:b/>
                <w:sz w:val="16"/>
              </w:rPr>
            </w:pPr>
            <w:r>
              <w:rPr>
                <w:b/>
                <w:w w:val="75"/>
                <w:sz w:val="16"/>
              </w:rPr>
              <w:t>Variables </w:t>
            </w:r>
            <w:r>
              <w:rPr>
                <w:b/>
                <w:w w:val="70"/>
                <w:sz w:val="16"/>
              </w:rPr>
              <w:t>Simbólicas</w:t>
            </w:r>
          </w:p>
        </w:tc>
        <w:tc>
          <w:tcPr>
            <w:tcW w:w="933" w:type="dxa"/>
            <w:tcBorders>
              <w:left w:val="single" w:sz="2" w:space="0" w:color="D0D6E4"/>
              <w:bottom w:val="single" w:sz="2" w:space="0" w:color="D0D6E4"/>
              <w:right w:val="single" w:sz="2" w:space="0" w:color="D0D6E4"/>
            </w:tcBorders>
          </w:tcPr>
          <w:p>
            <w:pPr>
              <w:pStyle w:val="TableParagraph"/>
              <w:spacing w:line="283" w:lineRule="auto" w:before="96"/>
              <w:ind w:left="168" w:right="88" w:firstLine="96"/>
              <w:rPr>
                <w:b/>
                <w:sz w:val="14"/>
              </w:rPr>
            </w:pPr>
            <w:r>
              <w:rPr>
                <w:b/>
                <w:w w:val="80"/>
                <w:sz w:val="14"/>
              </w:rPr>
              <w:t>Espacios </w:t>
            </w:r>
            <w:r>
              <w:rPr>
                <w:b/>
                <w:w w:val="70"/>
                <w:sz w:val="14"/>
              </w:rPr>
              <w:t>Intersticiales</w:t>
            </w:r>
          </w:p>
        </w:tc>
        <w:tc>
          <w:tcPr>
            <w:tcW w:w="991" w:type="dxa"/>
            <w:tcBorders>
              <w:left w:val="single" w:sz="2" w:space="0" w:color="D0D6E4"/>
              <w:bottom w:val="single" w:sz="2" w:space="0" w:color="D0D6E4"/>
            </w:tcBorders>
          </w:tcPr>
          <w:p>
            <w:pPr>
              <w:pStyle w:val="TableParagraph"/>
              <w:spacing w:line="264" w:lineRule="auto" w:before="76"/>
              <w:ind w:left="18" w:right="40"/>
              <w:rPr>
                <w:b/>
                <w:sz w:val="16"/>
              </w:rPr>
            </w:pPr>
            <w:r>
              <w:rPr>
                <w:b/>
                <w:w w:val="75"/>
                <w:sz w:val="16"/>
              </w:rPr>
              <w:t>Variables </w:t>
            </w:r>
            <w:r>
              <w:rPr>
                <w:b/>
                <w:w w:val="65"/>
                <w:sz w:val="16"/>
              </w:rPr>
              <w:t>Cognitivas</w:t>
            </w:r>
          </w:p>
        </w:tc>
      </w:tr>
      <w:tr>
        <w:trPr>
          <w:trHeight w:val="1013" w:hRule="exact"/>
        </w:trPr>
        <w:tc>
          <w:tcPr>
            <w:tcW w:w="1208" w:type="dxa"/>
            <w:vMerge/>
            <w:tcBorders>
              <w:left w:val="single" w:sz="9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1836" w:type="dxa"/>
            <w:vMerge/>
            <w:tcBorders>
              <w:left w:val="single" w:sz="3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3160" w:type="dxa"/>
            <w:vMerge/>
            <w:tcBorders>
              <w:left w:val="single" w:sz="3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102" w:type="dxa"/>
            <w:vMerge/>
            <w:tcBorders>
              <w:left w:val="single" w:sz="3" w:space="0" w:color="000000"/>
              <w:right w:val="single" w:sz="2" w:space="0" w:color="D0D6E4"/>
            </w:tcBorders>
          </w:tcPr>
          <w:p>
            <w:pPr/>
          </w:p>
        </w:tc>
        <w:tc>
          <w:tcPr>
            <w:tcW w:w="987" w:type="dxa"/>
            <w:tcBorders>
              <w:top w:val="single" w:sz="2" w:space="0" w:color="D0D6E4"/>
              <w:left w:val="single" w:sz="2" w:space="0" w:color="D0D6E4"/>
              <w:bottom w:val="single" w:sz="2" w:space="0" w:color="D0D6E4"/>
              <w:right w:val="single" w:sz="2" w:space="0" w:color="D0D6E4"/>
            </w:tcBorders>
          </w:tcPr>
          <w:p>
            <w:pPr>
              <w:pStyle w:val="TableParagraph"/>
              <w:spacing w:line="276" w:lineRule="auto" w:before="7"/>
              <w:ind w:left="12" w:right="40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1.- </w:t>
            </w:r>
            <w:r>
              <w:rPr>
                <w:b/>
                <w:spacing w:val="-5"/>
                <w:w w:val="80"/>
                <w:sz w:val="11"/>
              </w:rPr>
              <w:t>Percepción </w:t>
            </w:r>
            <w:r>
              <w:rPr>
                <w:b/>
                <w:spacing w:val="-3"/>
                <w:w w:val="80"/>
                <w:sz w:val="11"/>
              </w:rPr>
              <w:t>de </w:t>
            </w:r>
            <w:r>
              <w:rPr>
                <w:b/>
                <w:spacing w:val="-4"/>
                <w:w w:val="80"/>
                <w:sz w:val="11"/>
              </w:rPr>
              <w:t>los </w:t>
            </w:r>
            <w:r>
              <w:rPr>
                <w:b/>
                <w:spacing w:val="-5"/>
                <w:w w:val="70"/>
                <w:sz w:val="11"/>
              </w:rPr>
              <w:t>códigos espacio-visuales </w:t>
            </w:r>
            <w:r>
              <w:rPr>
                <w:b/>
                <w:w w:val="75"/>
                <w:sz w:val="11"/>
              </w:rPr>
              <w:t>2.- </w:t>
            </w:r>
            <w:r>
              <w:rPr>
                <w:b/>
                <w:spacing w:val="-6"/>
                <w:w w:val="75"/>
                <w:sz w:val="11"/>
              </w:rPr>
              <w:t>Denotación </w:t>
            </w:r>
            <w:r>
              <w:rPr>
                <w:b/>
                <w:spacing w:val="-3"/>
                <w:w w:val="75"/>
                <w:sz w:val="11"/>
              </w:rPr>
              <w:t>del </w:t>
            </w:r>
            <w:r>
              <w:rPr>
                <w:b/>
                <w:spacing w:val="-4"/>
                <w:w w:val="75"/>
                <w:sz w:val="11"/>
              </w:rPr>
              <w:t>signo </w:t>
            </w:r>
            <w:r>
              <w:rPr>
                <w:b/>
                <w:spacing w:val="-4"/>
                <w:w w:val="80"/>
                <w:sz w:val="11"/>
              </w:rPr>
              <w:t>icónico</w:t>
            </w:r>
          </w:p>
          <w:p>
            <w:pPr>
              <w:pStyle w:val="TableParagraph"/>
              <w:spacing w:line="276" w:lineRule="auto"/>
              <w:ind w:left="12"/>
              <w:rPr>
                <w:b/>
                <w:sz w:val="11"/>
              </w:rPr>
            </w:pPr>
            <w:r>
              <w:rPr>
                <w:b/>
                <w:spacing w:val="-5"/>
                <w:w w:val="70"/>
                <w:sz w:val="11"/>
              </w:rPr>
              <w:t>3.- </w:t>
            </w:r>
            <w:r>
              <w:rPr>
                <w:b/>
                <w:spacing w:val="-6"/>
                <w:w w:val="70"/>
                <w:sz w:val="11"/>
              </w:rPr>
              <w:t>Connotación </w:t>
            </w:r>
            <w:r>
              <w:rPr>
                <w:b/>
                <w:spacing w:val="-3"/>
                <w:w w:val="70"/>
                <w:sz w:val="11"/>
              </w:rPr>
              <w:t>del </w:t>
            </w:r>
            <w:r>
              <w:rPr>
                <w:b/>
                <w:spacing w:val="-4"/>
                <w:w w:val="70"/>
                <w:sz w:val="11"/>
              </w:rPr>
              <w:t>espacio </w:t>
            </w:r>
            <w:r>
              <w:rPr>
                <w:b/>
                <w:spacing w:val="-5"/>
                <w:w w:val="75"/>
                <w:sz w:val="11"/>
              </w:rPr>
              <w:t>físico </w:t>
            </w:r>
            <w:r>
              <w:rPr>
                <w:b/>
                <w:w w:val="75"/>
                <w:sz w:val="11"/>
              </w:rPr>
              <w:t>y </w:t>
            </w:r>
            <w:r>
              <w:rPr>
                <w:b/>
                <w:spacing w:val="-3"/>
                <w:w w:val="75"/>
                <w:sz w:val="11"/>
              </w:rPr>
              <w:t>sus </w:t>
            </w:r>
            <w:r>
              <w:rPr>
                <w:b/>
                <w:spacing w:val="-7"/>
                <w:w w:val="75"/>
                <w:sz w:val="11"/>
              </w:rPr>
              <w:t>referentes</w:t>
            </w:r>
          </w:p>
        </w:tc>
        <w:tc>
          <w:tcPr>
            <w:tcW w:w="903" w:type="dxa"/>
            <w:tcBorders>
              <w:top w:val="single" w:sz="2" w:space="0" w:color="D0D6E4"/>
              <w:left w:val="single" w:sz="2" w:space="0" w:color="D0D6E4"/>
              <w:bottom w:val="single" w:sz="2" w:space="0" w:color="D0D6E4"/>
              <w:right w:val="single" w:sz="2" w:space="0" w:color="D0D6E4"/>
            </w:tcBorders>
          </w:tcPr>
          <w:p>
            <w:pPr>
              <w:pStyle w:val="TableParagraph"/>
              <w:spacing w:line="276" w:lineRule="auto" w:before="7"/>
              <w:ind w:left="12" w:right="174"/>
              <w:rPr>
                <w:b/>
                <w:sz w:val="11"/>
              </w:rPr>
            </w:pPr>
            <w:r>
              <w:rPr>
                <w:b/>
                <w:spacing w:val="-6"/>
                <w:w w:val="70"/>
                <w:sz w:val="11"/>
              </w:rPr>
              <w:t>Cuestionamiento </w:t>
            </w:r>
            <w:r>
              <w:rPr>
                <w:b/>
                <w:spacing w:val="-3"/>
                <w:w w:val="70"/>
                <w:sz w:val="11"/>
              </w:rPr>
              <w:t>del </w:t>
            </w:r>
            <w:r>
              <w:rPr>
                <w:b/>
                <w:spacing w:val="-4"/>
                <w:w w:val="80"/>
                <w:sz w:val="11"/>
              </w:rPr>
              <w:t>código</w:t>
            </w:r>
          </w:p>
          <w:p>
            <w:pPr>
              <w:pStyle w:val="TableParagraph"/>
              <w:spacing w:line="276" w:lineRule="auto"/>
              <w:ind w:left="12" w:right="83"/>
              <w:rPr>
                <w:b/>
                <w:sz w:val="11"/>
              </w:rPr>
            </w:pPr>
            <w:r>
              <w:rPr>
                <w:b/>
                <w:spacing w:val="-5"/>
                <w:w w:val="70"/>
                <w:sz w:val="11"/>
              </w:rPr>
              <w:t>Polivalencia </w:t>
            </w:r>
            <w:r>
              <w:rPr>
                <w:b/>
                <w:spacing w:val="-3"/>
                <w:w w:val="70"/>
                <w:sz w:val="11"/>
              </w:rPr>
              <w:t>del </w:t>
            </w:r>
            <w:r>
              <w:rPr>
                <w:b/>
                <w:spacing w:val="-4"/>
                <w:w w:val="70"/>
                <w:sz w:val="11"/>
              </w:rPr>
              <w:t>código </w:t>
            </w:r>
            <w:r>
              <w:rPr>
                <w:b/>
                <w:spacing w:val="-6"/>
                <w:w w:val="80"/>
                <w:sz w:val="11"/>
              </w:rPr>
              <w:t>Descubrimiento </w:t>
            </w:r>
            <w:r>
              <w:rPr>
                <w:b/>
                <w:spacing w:val="-3"/>
                <w:w w:val="80"/>
                <w:sz w:val="11"/>
              </w:rPr>
              <w:t>de </w:t>
            </w:r>
            <w:r>
              <w:rPr>
                <w:b/>
                <w:spacing w:val="-4"/>
                <w:w w:val="70"/>
                <w:sz w:val="11"/>
              </w:rPr>
              <w:t>nuevos </w:t>
            </w:r>
            <w:r>
              <w:rPr>
                <w:b/>
                <w:spacing w:val="-5"/>
                <w:w w:val="70"/>
                <w:sz w:val="11"/>
              </w:rPr>
              <w:t>códigos</w:t>
            </w:r>
          </w:p>
        </w:tc>
        <w:tc>
          <w:tcPr>
            <w:tcW w:w="1005" w:type="dxa"/>
            <w:tcBorders>
              <w:top w:val="single" w:sz="2" w:space="0" w:color="D0D6E4"/>
              <w:left w:val="single" w:sz="2" w:space="0" w:color="D0D6E4"/>
              <w:bottom w:val="single" w:sz="2" w:space="0" w:color="D0D6E4"/>
              <w:right w:val="single" w:sz="2" w:space="0" w:color="D0D6E4"/>
            </w:tcBorders>
          </w:tcPr>
          <w:p>
            <w:pPr>
              <w:pStyle w:val="TableParagraph"/>
              <w:spacing w:line="276" w:lineRule="auto" w:before="7"/>
              <w:ind w:left="12" w:right="389"/>
              <w:rPr>
                <w:b/>
                <w:sz w:val="11"/>
              </w:rPr>
            </w:pPr>
            <w:r>
              <w:rPr>
                <w:b/>
                <w:spacing w:val="-6"/>
                <w:w w:val="70"/>
                <w:sz w:val="11"/>
              </w:rPr>
              <w:t>Deconstrucción: </w:t>
            </w:r>
            <w:r>
              <w:rPr>
                <w:b/>
                <w:spacing w:val="-4"/>
                <w:w w:val="70"/>
                <w:sz w:val="11"/>
              </w:rPr>
              <w:t>La </w:t>
            </w:r>
            <w:r>
              <w:rPr>
                <w:b/>
                <w:spacing w:val="-5"/>
                <w:w w:val="70"/>
                <w:sz w:val="11"/>
              </w:rPr>
              <w:t>simulación</w:t>
            </w:r>
          </w:p>
          <w:p>
            <w:pPr>
              <w:pStyle w:val="TableParagraph"/>
              <w:ind w:left="12" w:right="349"/>
              <w:rPr>
                <w:b/>
                <w:sz w:val="11"/>
              </w:rPr>
            </w:pPr>
            <w:r>
              <w:rPr>
                <w:b/>
                <w:w w:val="65"/>
                <w:sz w:val="11"/>
              </w:rPr>
              <w:t>El juego</w:t>
            </w:r>
          </w:p>
          <w:p>
            <w:pPr>
              <w:pStyle w:val="TableParagraph"/>
              <w:spacing w:line="276" w:lineRule="auto" w:before="20"/>
              <w:ind w:left="12"/>
              <w:rPr>
                <w:b/>
                <w:sz w:val="11"/>
              </w:rPr>
            </w:pPr>
            <w:r>
              <w:rPr>
                <w:b/>
                <w:spacing w:val="-4"/>
                <w:w w:val="75"/>
                <w:sz w:val="11"/>
              </w:rPr>
              <w:t>La </w:t>
            </w:r>
            <w:r>
              <w:rPr>
                <w:b/>
                <w:spacing w:val="-5"/>
                <w:w w:val="75"/>
                <w:sz w:val="11"/>
              </w:rPr>
              <w:t>inversión jerárquica </w:t>
            </w:r>
            <w:r>
              <w:rPr>
                <w:b/>
                <w:spacing w:val="-4"/>
                <w:w w:val="80"/>
                <w:sz w:val="11"/>
              </w:rPr>
              <w:t>Nuevos valores </w:t>
            </w:r>
            <w:r>
              <w:rPr>
                <w:b/>
                <w:spacing w:val="-3"/>
                <w:w w:val="80"/>
                <w:sz w:val="11"/>
              </w:rPr>
              <w:t>no </w:t>
            </w:r>
            <w:r>
              <w:rPr>
                <w:b/>
                <w:spacing w:val="-5"/>
                <w:w w:val="80"/>
                <w:sz w:val="11"/>
              </w:rPr>
              <w:t>asimilables</w:t>
            </w:r>
          </w:p>
        </w:tc>
        <w:tc>
          <w:tcPr>
            <w:tcW w:w="939" w:type="dxa"/>
            <w:tcBorders>
              <w:top w:val="single" w:sz="2" w:space="0" w:color="D0D6E4"/>
              <w:left w:val="single" w:sz="2" w:space="0" w:color="D0D6E4"/>
              <w:bottom w:val="single" w:sz="2" w:space="0" w:color="D0D6E4"/>
              <w:right w:val="single" w:sz="2" w:space="0" w:color="D0D6E4"/>
            </w:tcBorders>
          </w:tcPr>
          <w:p>
            <w:pPr>
              <w:pStyle w:val="TableParagraph"/>
              <w:spacing w:line="276" w:lineRule="auto" w:before="7"/>
              <w:ind w:left="12" w:right="407"/>
              <w:rPr>
                <w:b/>
                <w:sz w:val="11"/>
              </w:rPr>
            </w:pPr>
            <w:r>
              <w:rPr>
                <w:b/>
                <w:w w:val="70"/>
                <w:sz w:val="11"/>
              </w:rPr>
              <w:t>Convenencia </w:t>
            </w:r>
            <w:r>
              <w:rPr>
                <w:b/>
                <w:w w:val="80"/>
                <w:sz w:val="11"/>
              </w:rPr>
              <w:t>Demulatio Analogía Simpatía</w:t>
            </w:r>
          </w:p>
        </w:tc>
        <w:tc>
          <w:tcPr>
            <w:tcW w:w="872" w:type="dxa"/>
            <w:vMerge w:val="restart"/>
            <w:tcBorders>
              <w:top w:val="single" w:sz="2" w:space="0" w:color="D0D6E4"/>
              <w:left w:val="single" w:sz="2" w:space="0" w:color="D0D6E4"/>
              <w:right w:val="single" w:sz="2" w:space="0" w:color="D0D6E4"/>
            </w:tcBorders>
          </w:tcPr>
          <w:p>
            <w:pPr>
              <w:pStyle w:val="TableParagraph"/>
              <w:spacing w:before="3"/>
              <w:rPr>
                <w:b/>
                <w:sz w:val="13"/>
              </w:rPr>
            </w:pPr>
          </w:p>
          <w:p>
            <w:pPr>
              <w:pStyle w:val="TableParagraph"/>
              <w:spacing w:line="276" w:lineRule="auto" w:before="1"/>
              <w:ind w:left="11" w:right="196"/>
              <w:rPr>
                <w:b/>
                <w:sz w:val="11"/>
              </w:rPr>
            </w:pPr>
            <w:r>
              <w:rPr>
                <w:b/>
                <w:spacing w:val="-5"/>
                <w:w w:val="75"/>
                <w:sz w:val="11"/>
              </w:rPr>
              <w:t>Dimensión </w:t>
            </w:r>
            <w:r>
              <w:rPr>
                <w:b/>
                <w:spacing w:val="-4"/>
                <w:w w:val="75"/>
                <w:sz w:val="11"/>
              </w:rPr>
              <w:t>lógica </w:t>
            </w:r>
            <w:r>
              <w:rPr>
                <w:b/>
                <w:spacing w:val="-5"/>
                <w:w w:val="80"/>
                <w:sz w:val="11"/>
              </w:rPr>
              <w:t>Dimensión </w:t>
            </w:r>
            <w:r>
              <w:rPr>
                <w:b/>
                <w:spacing w:val="-6"/>
                <w:w w:val="80"/>
                <w:sz w:val="11"/>
              </w:rPr>
              <w:t>ética </w:t>
            </w:r>
            <w:r>
              <w:rPr>
                <w:b/>
                <w:spacing w:val="-5"/>
                <w:w w:val="70"/>
                <w:sz w:val="11"/>
              </w:rPr>
              <w:t>Dimensión </w:t>
            </w:r>
            <w:r>
              <w:rPr>
                <w:b/>
                <w:spacing w:val="-6"/>
                <w:w w:val="70"/>
                <w:sz w:val="11"/>
              </w:rPr>
              <w:t>estética</w:t>
            </w:r>
          </w:p>
        </w:tc>
        <w:tc>
          <w:tcPr>
            <w:tcW w:w="933" w:type="dxa"/>
            <w:tcBorders>
              <w:top w:val="single" w:sz="2" w:space="0" w:color="D0D6E4"/>
              <w:left w:val="single" w:sz="2" w:space="0" w:color="D0D6E4"/>
              <w:bottom w:val="single" w:sz="2" w:space="0" w:color="D0D6E4"/>
              <w:right w:val="single" w:sz="2" w:space="0" w:color="D0D6E4"/>
            </w:tcBorders>
          </w:tcPr>
          <w:p>
            <w:pPr>
              <w:pStyle w:val="TableParagraph"/>
              <w:spacing w:line="276" w:lineRule="auto" w:before="7"/>
              <w:ind w:left="12" w:right="432"/>
              <w:jc w:val="both"/>
              <w:rPr>
                <w:b/>
                <w:sz w:val="11"/>
              </w:rPr>
            </w:pPr>
            <w:r>
              <w:rPr>
                <w:b/>
                <w:spacing w:val="-6"/>
                <w:w w:val="70"/>
                <w:sz w:val="11"/>
              </w:rPr>
              <w:t>Prefiguración Configuración </w:t>
            </w:r>
            <w:r>
              <w:rPr>
                <w:b/>
                <w:spacing w:val="-6"/>
                <w:w w:val="75"/>
                <w:sz w:val="11"/>
              </w:rPr>
              <w:t>Refiguración</w:t>
            </w:r>
          </w:p>
        </w:tc>
        <w:tc>
          <w:tcPr>
            <w:tcW w:w="991" w:type="dxa"/>
            <w:tcBorders>
              <w:top w:val="single" w:sz="2" w:space="0" w:color="D0D6E4"/>
              <w:left w:val="single" w:sz="2" w:space="0" w:color="D0D6E4"/>
              <w:bottom w:val="single" w:sz="2" w:space="0" w:color="D0D6E4"/>
            </w:tcBorders>
          </w:tcPr>
          <w:p>
            <w:pPr>
              <w:pStyle w:val="TableParagraph"/>
              <w:spacing w:line="276" w:lineRule="auto" w:before="7"/>
              <w:ind w:left="12" w:right="40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1.- </w:t>
            </w:r>
            <w:r>
              <w:rPr>
                <w:b/>
                <w:spacing w:val="-5"/>
                <w:w w:val="80"/>
                <w:sz w:val="11"/>
              </w:rPr>
              <w:t>Percepción </w:t>
            </w:r>
            <w:r>
              <w:rPr>
                <w:b/>
                <w:spacing w:val="-3"/>
                <w:w w:val="80"/>
                <w:sz w:val="11"/>
              </w:rPr>
              <w:t>de </w:t>
            </w:r>
            <w:r>
              <w:rPr>
                <w:b/>
                <w:spacing w:val="-4"/>
                <w:w w:val="80"/>
                <w:sz w:val="11"/>
              </w:rPr>
              <w:t>los </w:t>
            </w:r>
            <w:r>
              <w:rPr>
                <w:b/>
                <w:spacing w:val="-5"/>
                <w:w w:val="70"/>
                <w:sz w:val="11"/>
              </w:rPr>
              <w:t>códigos espacio-visuales </w:t>
            </w:r>
            <w:r>
              <w:rPr>
                <w:b/>
                <w:w w:val="75"/>
                <w:sz w:val="11"/>
              </w:rPr>
              <w:t>2.- </w:t>
            </w:r>
            <w:r>
              <w:rPr>
                <w:b/>
                <w:spacing w:val="-6"/>
                <w:w w:val="75"/>
                <w:sz w:val="11"/>
              </w:rPr>
              <w:t>Denotación </w:t>
            </w:r>
            <w:r>
              <w:rPr>
                <w:b/>
                <w:spacing w:val="-3"/>
                <w:w w:val="75"/>
                <w:sz w:val="11"/>
              </w:rPr>
              <w:t>del </w:t>
            </w:r>
            <w:r>
              <w:rPr>
                <w:b/>
                <w:spacing w:val="-4"/>
                <w:w w:val="75"/>
                <w:sz w:val="11"/>
              </w:rPr>
              <w:t>signo </w:t>
            </w:r>
            <w:r>
              <w:rPr>
                <w:b/>
                <w:spacing w:val="-4"/>
                <w:w w:val="80"/>
                <w:sz w:val="11"/>
              </w:rPr>
              <w:t>icónico</w:t>
            </w:r>
          </w:p>
          <w:p>
            <w:pPr>
              <w:pStyle w:val="TableParagraph"/>
              <w:spacing w:line="276" w:lineRule="auto"/>
              <w:ind w:left="12"/>
              <w:rPr>
                <w:b/>
                <w:sz w:val="11"/>
              </w:rPr>
            </w:pPr>
            <w:r>
              <w:rPr>
                <w:b/>
                <w:spacing w:val="-5"/>
                <w:w w:val="70"/>
                <w:sz w:val="11"/>
              </w:rPr>
              <w:t>3.- </w:t>
            </w:r>
            <w:r>
              <w:rPr>
                <w:b/>
                <w:spacing w:val="-6"/>
                <w:w w:val="70"/>
                <w:sz w:val="11"/>
              </w:rPr>
              <w:t>Connotación </w:t>
            </w:r>
            <w:r>
              <w:rPr>
                <w:b/>
                <w:spacing w:val="-3"/>
                <w:w w:val="70"/>
                <w:sz w:val="11"/>
              </w:rPr>
              <w:t>del </w:t>
            </w:r>
            <w:r>
              <w:rPr>
                <w:b/>
                <w:spacing w:val="-4"/>
                <w:w w:val="70"/>
                <w:sz w:val="11"/>
              </w:rPr>
              <w:t>espacio </w:t>
            </w:r>
            <w:r>
              <w:rPr>
                <w:b/>
                <w:spacing w:val="-5"/>
                <w:w w:val="75"/>
                <w:sz w:val="11"/>
              </w:rPr>
              <w:t>físico </w:t>
            </w:r>
            <w:r>
              <w:rPr>
                <w:b/>
                <w:w w:val="75"/>
                <w:sz w:val="11"/>
              </w:rPr>
              <w:t>y </w:t>
            </w:r>
            <w:r>
              <w:rPr>
                <w:b/>
                <w:spacing w:val="-3"/>
                <w:w w:val="75"/>
                <w:sz w:val="11"/>
              </w:rPr>
              <w:t>sus </w:t>
            </w:r>
            <w:r>
              <w:rPr>
                <w:b/>
                <w:spacing w:val="-7"/>
                <w:w w:val="75"/>
                <w:sz w:val="11"/>
              </w:rPr>
              <w:t>referentes</w:t>
            </w:r>
          </w:p>
        </w:tc>
      </w:tr>
      <w:tr>
        <w:trPr>
          <w:trHeight w:val="1755" w:hRule="exact"/>
        </w:trPr>
        <w:tc>
          <w:tcPr>
            <w:tcW w:w="1208" w:type="dxa"/>
            <w:vMerge/>
            <w:tcBorders>
              <w:left w:val="single" w:sz="9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1836" w:type="dxa"/>
            <w:vMerge/>
            <w:tcBorders>
              <w:left w:val="single" w:sz="3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3160" w:type="dxa"/>
            <w:vMerge/>
            <w:tcBorders>
              <w:left w:val="single" w:sz="3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102" w:type="dxa"/>
            <w:vMerge/>
            <w:tcBorders>
              <w:left w:val="single" w:sz="3" w:space="0" w:color="000000"/>
              <w:right w:val="single" w:sz="2" w:space="0" w:color="D0D6E4"/>
            </w:tcBorders>
          </w:tcPr>
          <w:p>
            <w:pPr/>
          </w:p>
        </w:tc>
        <w:tc>
          <w:tcPr>
            <w:tcW w:w="987" w:type="dxa"/>
            <w:tcBorders>
              <w:top w:val="single" w:sz="2" w:space="0" w:color="D0D6E4"/>
              <w:left w:val="single" w:sz="2" w:space="0" w:color="D0D6E4"/>
              <w:bottom w:val="single" w:sz="2" w:space="0" w:color="D0D6E4"/>
              <w:right w:val="single" w:sz="2" w:space="0" w:color="D0D6E4"/>
            </w:tcBorders>
          </w:tcPr>
          <w:p>
            <w:pPr>
              <w:pStyle w:val="TableParagraph"/>
              <w:spacing w:line="276" w:lineRule="auto" w:before="7"/>
              <w:ind w:left="12" w:right="40"/>
              <w:rPr>
                <w:b/>
                <w:sz w:val="11"/>
              </w:rPr>
            </w:pPr>
            <w:r>
              <w:rPr>
                <w:b/>
                <w:w w:val="70"/>
                <w:sz w:val="11"/>
              </w:rPr>
              <w:t>a).- </w:t>
            </w:r>
            <w:r>
              <w:rPr>
                <w:b/>
                <w:spacing w:val="-6"/>
                <w:w w:val="70"/>
                <w:sz w:val="11"/>
              </w:rPr>
              <w:t>Interacciones sujeto- </w:t>
            </w:r>
            <w:r>
              <w:rPr>
                <w:b/>
                <w:spacing w:val="-6"/>
                <w:w w:val="80"/>
                <w:sz w:val="11"/>
              </w:rPr>
              <w:t>objeto</w:t>
            </w:r>
          </w:p>
          <w:p>
            <w:pPr>
              <w:pStyle w:val="TableParagraph"/>
              <w:spacing w:line="276" w:lineRule="auto"/>
              <w:ind w:left="12" w:right="169"/>
              <w:jc w:val="both"/>
              <w:rPr>
                <w:b/>
                <w:sz w:val="11"/>
              </w:rPr>
            </w:pPr>
            <w:r>
              <w:rPr>
                <w:b/>
                <w:w w:val="70"/>
                <w:sz w:val="11"/>
              </w:rPr>
              <w:t>b).- </w:t>
            </w:r>
            <w:r>
              <w:rPr>
                <w:b/>
                <w:spacing w:val="-5"/>
                <w:w w:val="70"/>
                <w:sz w:val="11"/>
              </w:rPr>
              <w:t>Diferenciaciones </w:t>
            </w:r>
            <w:r>
              <w:rPr>
                <w:b/>
                <w:w w:val="70"/>
                <w:sz w:val="11"/>
              </w:rPr>
              <w:t>e </w:t>
            </w:r>
            <w:r>
              <w:rPr>
                <w:b/>
                <w:spacing w:val="-6"/>
                <w:w w:val="80"/>
                <w:sz w:val="11"/>
              </w:rPr>
              <w:t>integraciones</w:t>
            </w:r>
          </w:p>
          <w:p>
            <w:pPr>
              <w:pStyle w:val="TableParagraph"/>
              <w:spacing w:line="276" w:lineRule="auto"/>
              <w:ind w:left="12" w:right="254"/>
              <w:jc w:val="both"/>
              <w:rPr>
                <w:b/>
                <w:sz w:val="11"/>
              </w:rPr>
            </w:pPr>
            <w:r>
              <w:rPr>
                <w:b/>
                <w:w w:val="70"/>
                <w:sz w:val="11"/>
              </w:rPr>
              <w:t>c).- </w:t>
            </w:r>
            <w:r>
              <w:rPr>
                <w:b/>
                <w:spacing w:val="-5"/>
                <w:w w:val="70"/>
                <w:sz w:val="11"/>
              </w:rPr>
              <w:t>Relativizaciones d).-Coordinación </w:t>
            </w:r>
            <w:r>
              <w:rPr>
                <w:b/>
                <w:spacing w:val="-3"/>
                <w:w w:val="70"/>
                <w:sz w:val="11"/>
              </w:rPr>
              <w:t>de </w:t>
            </w:r>
            <w:r>
              <w:rPr>
                <w:b/>
                <w:spacing w:val="-5"/>
                <w:w w:val="80"/>
                <w:sz w:val="11"/>
              </w:rPr>
              <w:t>subsistemas</w:t>
            </w:r>
          </w:p>
          <w:p>
            <w:pPr>
              <w:pStyle w:val="TableParagraph"/>
              <w:ind w:left="12"/>
              <w:jc w:val="both"/>
              <w:rPr>
                <w:b/>
                <w:sz w:val="11"/>
              </w:rPr>
            </w:pPr>
            <w:r>
              <w:rPr>
                <w:b/>
                <w:w w:val="70"/>
                <w:sz w:val="11"/>
              </w:rPr>
              <w:t>e).- </w:t>
            </w:r>
            <w:r>
              <w:rPr>
                <w:b/>
                <w:spacing w:val="-5"/>
                <w:w w:val="70"/>
                <w:sz w:val="11"/>
              </w:rPr>
              <w:t>El helicoide dialéctico</w:t>
            </w:r>
          </w:p>
        </w:tc>
        <w:tc>
          <w:tcPr>
            <w:tcW w:w="903" w:type="dxa"/>
            <w:tcBorders>
              <w:top w:val="single" w:sz="2" w:space="0" w:color="D0D6E4"/>
              <w:left w:val="single" w:sz="2" w:space="0" w:color="D0D6E4"/>
              <w:bottom w:val="single" w:sz="2" w:space="0" w:color="D0D6E4"/>
              <w:right w:val="single" w:sz="2" w:space="0" w:color="D0D6E4"/>
            </w:tcBorders>
          </w:tcPr>
          <w:p>
            <w:pPr/>
          </w:p>
        </w:tc>
        <w:tc>
          <w:tcPr>
            <w:tcW w:w="1005" w:type="dxa"/>
            <w:tcBorders>
              <w:top w:val="single" w:sz="2" w:space="0" w:color="D0D6E4"/>
              <w:left w:val="single" w:sz="2" w:space="0" w:color="D0D6E4"/>
              <w:bottom w:val="single" w:sz="2" w:space="0" w:color="D0D6E4"/>
              <w:right w:val="single" w:sz="2" w:space="0" w:color="D0D6E4"/>
            </w:tcBorders>
          </w:tcPr>
          <w:p>
            <w:pPr>
              <w:pStyle w:val="TableParagraph"/>
              <w:spacing w:line="276" w:lineRule="auto" w:before="7"/>
              <w:ind w:left="12" w:right="351"/>
              <w:rPr>
                <w:b/>
                <w:sz w:val="11"/>
              </w:rPr>
            </w:pPr>
            <w:r>
              <w:rPr>
                <w:b/>
                <w:spacing w:val="-6"/>
                <w:w w:val="80"/>
                <w:sz w:val="11"/>
              </w:rPr>
              <w:t>Competencia </w:t>
            </w:r>
            <w:r>
              <w:rPr>
                <w:b/>
                <w:spacing w:val="-4"/>
                <w:w w:val="75"/>
                <w:sz w:val="11"/>
              </w:rPr>
              <w:t>Juego </w:t>
            </w:r>
            <w:r>
              <w:rPr>
                <w:b/>
                <w:spacing w:val="-3"/>
                <w:w w:val="75"/>
                <w:sz w:val="11"/>
              </w:rPr>
              <w:t>de </w:t>
            </w:r>
            <w:r>
              <w:rPr>
                <w:b/>
                <w:spacing w:val="-6"/>
                <w:w w:val="75"/>
                <w:sz w:val="11"/>
              </w:rPr>
              <w:t>vértigo </w:t>
            </w:r>
            <w:r>
              <w:rPr>
                <w:b/>
                <w:spacing w:val="-6"/>
                <w:w w:val="80"/>
                <w:sz w:val="11"/>
              </w:rPr>
              <w:t>Imitación </w:t>
            </w:r>
            <w:r>
              <w:rPr>
                <w:b/>
                <w:spacing w:val="-4"/>
                <w:w w:val="75"/>
                <w:sz w:val="11"/>
              </w:rPr>
              <w:t>Juegos </w:t>
            </w:r>
            <w:r>
              <w:rPr>
                <w:b/>
                <w:spacing w:val="-3"/>
                <w:w w:val="75"/>
                <w:sz w:val="11"/>
              </w:rPr>
              <w:t>de </w:t>
            </w:r>
            <w:r>
              <w:rPr>
                <w:b/>
                <w:w w:val="75"/>
                <w:sz w:val="11"/>
              </w:rPr>
              <w:t>azar </w:t>
            </w:r>
            <w:r>
              <w:rPr>
                <w:b/>
                <w:spacing w:val="-5"/>
                <w:w w:val="80"/>
                <w:sz w:val="11"/>
              </w:rPr>
              <w:t>Acertijos</w:t>
            </w:r>
          </w:p>
        </w:tc>
        <w:tc>
          <w:tcPr>
            <w:tcW w:w="939" w:type="dxa"/>
            <w:vMerge w:val="restart"/>
            <w:tcBorders>
              <w:top w:val="single" w:sz="2" w:space="0" w:color="D0D6E4"/>
              <w:left w:val="single" w:sz="2" w:space="0" w:color="D0D6E4"/>
              <w:right w:val="single" w:sz="2" w:space="0" w:color="D0D6E4"/>
            </w:tcBorders>
          </w:tcPr>
          <w:p>
            <w:pPr>
              <w:pStyle w:val="TableParagraph"/>
              <w:spacing w:before="7"/>
              <w:ind w:left="12" w:right="94"/>
              <w:rPr>
                <w:b/>
                <w:sz w:val="11"/>
              </w:rPr>
            </w:pPr>
            <w:r>
              <w:rPr>
                <w:b/>
                <w:w w:val="70"/>
                <w:sz w:val="11"/>
              </w:rPr>
              <w:t>Valor simbolico</w:t>
            </w:r>
          </w:p>
          <w:p>
            <w:pPr>
              <w:pStyle w:val="TableParagraph"/>
              <w:spacing w:line="276" w:lineRule="auto" w:before="20"/>
              <w:ind w:left="12" w:right="44"/>
              <w:rPr>
                <w:b/>
                <w:sz w:val="11"/>
              </w:rPr>
            </w:pPr>
            <w:r>
              <w:rPr>
                <w:b/>
                <w:spacing w:val="-5"/>
                <w:w w:val="70"/>
                <w:sz w:val="11"/>
              </w:rPr>
              <w:t>El </w:t>
            </w:r>
            <w:r>
              <w:rPr>
                <w:b/>
                <w:spacing w:val="-6"/>
                <w:w w:val="70"/>
                <w:sz w:val="11"/>
              </w:rPr>
              <w:t>intercambio </w:t>
            </w:r>
            <w:r>
              <w:rPr>
                <w:b/>
                <w:spacing w:val="-5"/>
                <w:w w:val="70"/>
                <w:sz w:val="11"/>
              </w:rPr>
              <w:t>simbólico </w:t>
            </w:r>
            <w:r>
              <w:rPr>
                <w:b/>
                <w:spacing w:val="-4"/>
                <w:w w:val="70"/>
                <w:sz w:val="11"/>
              </w:rPr>
              <w:t>La seducción</w:t>
            </w:r>
          </w:p>
          <w:p>
            <w:pPr>
              <w:pStyle w:val="TableParagraph"/>
              <w:ind w:left="12" w:right="94"/>
              <w:rPr>
                <w:b/>
                <w:sz w:val="11"/>
              </w:rPr>
            </w:pPr>
            <w:r>
              <w:rPr>
                <w:b/>
                <w:w w:val="70"/>
                <w:sz w:val="11"/>
              </w:rPr>
              <w:t>Lo obsceno</w:t>
            </w:r>
          </w:p>
          <w:p>
            <w:pPr>
              <w:pStyle w:val="TableParagraph"/>
              <w:spacing w:line="276" w:lineRule="auto" w:before="20"/>
              <w:ind w:left="12" w:right="254"/>
              <w:rPr>
                <w:b/>
                <w:sz w:val="11"/>
              </w:rPr>
            </w:pPr>
            <w:r>
              <w:rPr>
                <w:b/>
                <w:spacing w:val="-4"/>
                <w:w w:val="75"/>
                <w:sz w:val="11"/>
              </w:rPr>
              <w:t>La </w:t>
            </w:r>
            <w:r>
              <w:rPr>
                <w:b/>
                <w:spacing w:val="-6"/>
                <w:w w:val="75"/>
                <w:sz w:val="11"/>
              </w:rPr>
              <w:t>transparencia </w:t>
            </w:r>
            <w:r>
              <w:rPr>
                <w:b/>
                <w:spacing w:val="-4"/>
                <w:w w:val="70"/>
                <w:sz w:val="11"/>
              </w:rPr>
              <w:t>Lo </w:t>
            </w:r>
            <w:r>
              <w:rPr>
                <w:b/>
                <w:spacing w:val="-6"/>
                <w:w w:val="70"/>
                <w:sz w:val="11"/>
              </w:rPr>
              <w:t>virtual</w:t>
            </w:r>
          </w:p>
          <w:p>
            <w:pPr>
              <w:pStyle w:val="TableParagraph"/>
              <w:spacing w:line="276" w:lineRule="auto"/>
              <w:ind w:left="12" w:right="360"/>
              <w:rPr>
                <w:b/>
                <w:sz w:val="11"/>
              </w:rPr>
            </w:pPr>
            <w:r>
              <w:rPr>
                <w:b/>
                <w:spacing w:val="-4"/>
                <w:w w:val="70"/>
                <w:sz w:val="11"/>
              </w:rPr>
              <w:t>La </w:t>
            </w:r>
            <w:r>
              <w:rPr>
                <w:b/>
                <w:spacing w:val="-6"/>
                <w:w w:val="70"/>
                <w:sz w:val="11"/>
              </w:rPr>
              <w:t>aleatoriedad </w:t>
            </w:r>
            <w:r>
              <w:rPr>
                <w:b/>
                <w:spacing w:val="-5"/>
                <w:w w:val="75"/>
                <w:sz w:val="11"/>
              </w:rPr>
              <w:t>El </w:t>
            </w:r>
            <w:r>
              <w:rPr>
                <w:b/>
                <w:spacing w:val="-4"/>
                <w:w w:val="75"/>
                <w:sz w:val="11"/>
              </w:rPr>
              <w:t>caos</w:t>
            </w:r>
          </w:p>
          <w:p>
            <w:pPr>
              <w:pStyle w:val="TableParagraph"/>
              <w:ind w:left="12" w:right="94"/>
              <w:rPr>
                <w:b/>
                <w:sz w:val="11"/>
              </w:rPr>
            </w:pPr>
            <w:r>
              <w:rPr>
                <w:b/>
                <w:w w:val="70"/>
                <w:sz w:val="11"/>
              </w:rPr>
              <w:t>El final</w:t>
            </w:r>
          </w:p>
          <w:p>
            <w:pPr>
              <w:pStyle w:val="TableParagraph"/>
              <w:spacing w:line="276" w:lineRule="auto" w:before="20"/>
              <w:ind w:left="12" w:right="516"/>
              <w:rPr>
                <w:b/>
                <w:sz w:val="11"/>
              </w:rPr>
            </w:pPr>
            <w:r>
              <w:rPr>
                <w:b/>
                <w:w w:val="75"/>
                <w:sz w:val="11"/>
              </w:rPr>
              <w:t>El crimen </w:t>
            </w:r>
            <w:r>
              <w:rPr>
                <w:b/>
                <w:w w:val="70"/>
                <w:sz w:val="11"/>
              </w:rPr>
              <w:t>El destino</w:t>
            </w:r>
          </w:p>
          <w:p>
            <w:pPr>
              <w:pStyle w:val="TableParagraph"/>
              <w:spacing w:line="276" w:lineRule="auto"/>
              <w:ind w:left="12" w:right="44"/>
              <w:rPr>
                <w:b/>
                <w:sz w:val="11"/>
              </w:rPr>
            </w:pPr>
            <w:r>
              <w:rPr>
                <w:b/>
                <w:spacing w:val="-5"/>
                <w:w w:val="70"/>
                <w:sz w:val="11"/>
              </w:rPr>
              <w:t>El </w:t>
            </w:r>
            <w:r>
              <w:rPr>
                <w:b/>
                <w:spacing w:val="-6"/>
                <w:w w:val="70"/>
                <w:sz w:val="11"/>
              </w:rPr>
              <w:t>intercambio </w:t>
            </w:r>
            <w:r>
              <w:rPr>
                <w:b/>
                <w:spacing w:val="-5"/>
                <w:w w:val="70"/>
                <w:sz w:val="11"/>
              </w:rPr>
              <w:t>imposible </w:t>
            </w:r>
            <w:r>
              <w:rPr>
                <w:b/>
                <w:spacing w:val="-4"/>
                <w:w w:val="70"/>
                <w:sz w:val="11"/>
              </w:rPr>
              <w:t>La </w:t>
            </w:r>
            <w:r>
              <w:rPr>
                <w:b/>
                <w:spacing w:val="-5"/>
                <w:w w:val="70"/>
                <w:sz w:val="11"/>
              </w:rPr>
              <w:t>dualidad</w:t>
            </w:r>
          </w:p>
          <w:p>
            <w:pPr>
              <w:pStyle w:val="TableParagraph"/>
              <w:ind w:left="12" w:right="94"/>
              <w:rPr>
                <w:b/>
                <w:sz w:val="11"/>
              </w:rPr>
            </w:pPr>
            <w:r>
              <w:rPr>
                <w:b/>
                <w:w w:val="70"/>
                <w:sz w:val="11"/>
              </w:rPr>
              <w:t>El pensamiento</w:t>
            </w:r>
          </w:p>
        </w:tc>
        <w:tc>
          <w:tcPr>
            <w:tcW w:w="872" w:type="dxa"/>
            <w:vMerge/>
            <w:tcBorders>
              <w:left w:val="single" w:sz="2" w:space="0" w:color="D0D6E4"/>
              <w:right w:val="single" w:sz="2" w:space="0" w:color="D0D6E4"/>
            </w:tcBorders>
          </w:tcPr>
          <w:p>
            <w:pPr/>
          </w:p>
        </w:tc>
        <w:tc>
          <w:tcPr>
            <w:tcW w:w="933" w:type="dxa"/>
            <w:tcBorders>
              <w:top w:val="single" w:sz="2" w:space="0" w:color="D0D6E4"/>
              <w:left w:val="single" w:sz="2" w:space="0" w:color="D0D6E4"/>
              <w:bottom w:val="single" w:sz="2" w:space="0" w:color="D0D6E4"/>
              <w:right w:val="single" w:sz="2" w:space="0" w:color="D0D6E4"/>
            </w:tcBorders>
          </w:tcPr>
          <w:p>
            <w:pPr>
              <w:pStyle w:val="TableParagraph"/>
              <w:spacing w:before="7"/>
              <w:ind w:left="12" w:right="88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Proxémica</w:t>
            </w:r>
          </w:p>
          <w:p>
            <w:pPr>
              <w:pStyle w:val="TableParagraph"/>
              <w:spacing w:line="276" w:lineRule="auto" w:before="20"/>
              <w:ind w:left="12" w:right="107"/>
              <w:rPr>
                <w:b/>
                <w:sz w:val="11"/>
              </w:rPr>
            </w:pPr>
            <w:r>
              <w:rPr>
                <w:b/>
                <w:w w:val="70"/>
                <w:sz w:val="11"/>
              </w:rPr>
              <w:t>a).- Manifestaciones </w:t>
            </w:r>
            <w:r>
              <w:rPr>
                <w:b/>
                <w:w w:val="80"/>
                <w:sz w:val="11"/>
              </w:rPr>
              <w:t>infraculturales</w:t>
            </w:r>
          </w:p>
          <w:p>
            <w:pPr>
              <w:pStyle w:val="TableParagraph"/>
              <w:spacing w:line="276" w:lineRule="auto"/>
              <w:ind w:left="12" w:right="194"/>
              <w:rPr>
                <w:b/>
                <w:sz w:val="11"/>
              </w:rPr>
            </w:pPr>
            <w:r>
              <w:rPr>
                <w:b/>
                <w:w w:val="70"/>
                <w:sz w:val="11"/>
              </w:rPr>
              <w:t>b).- </w:t>
            </w:r>
            <w:r>
              <w:rPr>
                <w:b/>
                <w:spacing w:val="-6"/>
                <w:w w:val="70"/>
                <w:sz w:val="11"/>
              </w:rPr>
              <w:t>Manifestaciones </w:t>
            </w:r>
            <w:r>
              <w:rPr>
                <w:b/>
                <w:spacing w:val="-6"/>
                <w:w w:val="80"/>
                <w:sz w:val="11"/>
              </w:rPr>
              <w:t>proculturales</w:t>
            </w:r>
          </w:p>
          <w:p>
            <w:pPr>
              <w:pStyle w:val="TableParagraph"/>
              <w:spacing w:line="276" w:lineRule="auto"/>
              <w:ind w:left="12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c).- </w:t>
            </w:r>
            <w:r>
              <w:rPr>
                <w:b/>
                <w:spacing w:val="-6"/>
                <w:w w:val="80"/>
                <w:sz w:val="11"/>
              </w:rPr>
              <w:t>Manifestaciones microculturales Configuraciones </w:t>
            </w:r>
            <w:r>
              <w:rPr>
                <w:b/>
                <w:spacing w:val="-5"/>
                <w:w w:val="80"/>
                <w:sz w:val="11"/>
              </w:rPr>
              <w:t>fijas. </w:t>
            </w:r>
            <w:r>
              <w:rPr>
                <w:b/>
                <w:spacing w:val="-6"/>
                <w:w w:val="70"/>
                <w:sz w:val="11"/>
              </w:rPr>
              <w:t>Configuraciones </w:t>
            </w:r>
            <w:r>
              <w:rPr>
                <w:b/>
                <w:spacing w:val="-5"/>
                <w:w w:val="70"/>
                <w:sz w:val="11"/>
              </w:rPr>
              <w:t>semifijas </w:t>
            </w:r>
            <w:r>
              <w:rPr>
                <w:b/>
                <w:spacing w:val="-6"/>
                <w:w w:val="80"/>
                <w:sz w:val="11"/>
              </w:rPr>
              <w:t>Configuraciones informales</w:t>
            </w:r>
          </w:p>
        </w:tc>
        <w:tc>
          <w:tcPr>
            <w:tcW w:w="991" w:type="dxa"/>
            <w:tcBorders>
              <w:top w:val="single" w:sz="2" w:space="0" w:color="D0D6E4"/>
              <w:left w:val="single" w:sz="2" w:space="0" w:color="D0D6E4"/>
              <w:bottom w:val="single" w:sz="2" w:space="0" w:color="D0D6E4"/>
            </w:tcBorders>
          </w:tcPr>
          <w:p>
            <w:pPr>
              <w:pStyle w:val="TableParagraph"/>
              <w:spacing w:line="276" w:lineRule="auto" w:before="7"/>
              <w:ind w:left="12" w:right="40"/>
              <w:rPr>
                <w:b/>
                <w:sz w:val="11"/>
              </w:rPr>
            </w:pPr>
            <w:r>
              <w:rPr>
                <w:b/>
                <w:w w:val="70"/>
                <w:sz w:val="11"/>
              </w:rPr>
              <w:t>a).- </w:t>
            </w:r>
            <w:r>
              <w:rPr>
                <w:b/>
                <w:spacing w:val="-6"/>
                <w:w w:val="70"/>
                <w:sz w:val="11"/>
              </w:rPr>
              <w:t>Interacciones sujeto- </w:t>
            </w:r>
            <w:r>
              <w:rPr>
                <w:b/>
                <w:spacing w:val="-6"/>
                <w:w w:val="80"/>
                <w:sz w:val="11"/>
              </w:rPr>
              <w:t>objeto</w:t>
            </w:r>
          </w:p>
          <w:p>
            <w:pPr>
              <w:pStyle w:val="TableParagraph"/>
              <w:spacing w:line="276" w:lineRule="auto"/>
              <w:ind w:left="12" w:right="169"/>
              <w:jc w:val="both"/>
              <w:rPr>
                <w:b/>
                <w:sz w:val="11"/>
              </w:rPr>
            </w:pPr>
            <w:r>
              <w:rPr>
                <w:b/>
                <w:w w:val="70"/>
                <w:sz w:val="11"/>
              </w:rPr>
              <w:t>b).- </w:t>
            </w:r>
            <w:r>
              <w:rPr>
                <w:b/>
                <w:spacing w:val="-5"/>
                <w:w w:val="70"/>
                <w:sz w:val="11"/>
              </w:rPr>
              <w:t>Diferenciaciones </w:t>
            </w:r>
            <w:r>
              <w:rPr>
                <w:b/>
                <w:w w:val="70"/>
                <w:sz w:val="11"/>
              </w:rPr>
              <w:t>e </w:t>
            </w:r>
            <w:r>
              <w:rPr>
                <w:b/>
                <w:spacing w:val="-6"/>
                <w:w w:val="80"/>
                <w:sz w:val="11"/>
              </w:rPr>
              <w:t>integraciones</w:t>
            </w:r>
          </w:p>
          <w:p>
            <w:pPr>
              <w:pStyle w:val="TableParagraph"/>
              <w:spacing w:line="276" w:lineRule="auto"/>
              <w:ind w:left="12" w:right="254"/>
              <w:jc w:val="both"/>
              <w:rPr>
                <w:b/>
                <w:sz w:val="11"/>
              </w:rPr>
            </w:pPr>
            <w:r>
              <w:rPr>
                <w:b/>
                <w:w w:val="70"/>
                <w:sz w:val="11"/>
              </w:rPr>
              <w:t>c).- </w:t>
            </w:r>
            <w:r>
              <w:rPr>
                <w:b/>
                <w:spacing w:val="-5"/>
                <w:w w:val="70"/>
                <w:sz w:val="11"/>
              </w:rPr>
              <w:t>Relativizaciones d).-Coordinación </w:t>
            </w:r>
            <w:r>
              <w:rPr>
                <w:b/>
                <w:spacing w:val="-3"/>
                <w:w w:val="70"/>
                <w:sz w:val="11"/>
              </w:rPr>
              <w:t>de </w:t>
            </w:r>
            <w:r>
              <w:rPr>
                <w:b/>
                <w:spacing w:val="-5"/>
                <w:w w:val="80"/>
                <w:sz w:val="11"/>
              </w:rPr>
              <w:t>subsistemas</w:t>
            </w:r>
          </w:p>
          <w:p>
            <w:pPr>
              <w:pStyle w:val="TableParagraph"/>
              <w:ind w:left="12"/>
              <w:jc w:val="both"/>
              <w:rPr>
                <w:b/>
                <w:sz w:val="11"/>
              </w:rPr>
            </w:pPr>
            <w:r>
              <w:rPr>
                <w:b/>
                <w:w w:val="70"/>
                <w:sz w:val="11"/>
              </w:rPr>
              <w:t>e).- </w:t>
            </w:r>
            <w:r>
              <w:rPr>
                <w:b/>
                <w:spacing w:val="-5"/>
                <w:w w:val="70"/>
                <w:sz w:val="11"/>
              </w:rPr>
              <w:t>El helicoide dialéctico</w:t>
            </w:r>
          </w:p>
        </w:tc>
      </w:tr>
      <w:tr>
        <w:trPr>
          <w:trHeight w:val="860" w:hRule="exact"/>
        </w:trPr>
        <w:tc>
          <w:tcPr>
            <w:tcW w:w="1208" w:type="dxa"/>
            <w:vMerge/>
            <w:tcBorders>
              <w:left w:val="single" w:sz="9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1836" w:type="dxa"/>
            <w:vMerge/>
            <w:tcBorders>
              <w:left w:val="single" w:sz="3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3160" w:type="dxa"/>
            <w:vMerge/>
            <w:tcBorders>
              <w:left w:val="single" w:sz="3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102" w:type="dxa"/>
            <w:vMerge/>
            <w:tcBorders>
              <w:left w:val="single" w:sz="3" w:space="0" w:color="000000"/>
              <w:bottom w:val="nil"/>
              <w:right w:val="single" w:sz="2" w:space="0" w:color="D0D6E4"/>
            </w:tcBorders>
          </w:tcPr>
          <w:p>
            <w:pPr/>
          </w:p>
        </w:tc>
        <w:tc>
          <w:tcPr>
            <w:tcW w:w="987" w:type="dxa"/>
            <w:tcBorders>
              <w:top w:val="single" w:sz="2" w:space="0" w:color="D0D6E4"/>
              <w:left w:val="single" w:sz="2" w:space="0" w:color="D0D6E4"/>
              <w:bottom w:val="single" w:sz="2" w:space="0" w:color="D0D6E4"/>
              <w:right w:val="single" w:sz="2" w:space="0" w:color="D0D6E4"/>
            </w:tcBorders>
          </w:tcPr>
          <w:p>
            <w:pPr/>
          </w:p>
        </w:tc>
        <w:tc>
          <w:tcPr>
            <w:tcW w:w="903" w:type="dxa"/>
            <w:tcBorders>
              <w:top w:val="single" w:sz="2" w:space="0" w:color="D0D6E4"/>
              <w:left w:val="single" w:sz="2" w:space="0" w:color="D0D6E4"/>
              <w:bottom w:val="single" w:sz="2" w:space="0" w:color="D0D6E4"/>
              <w:right w:val="single" w:sz="2" w:space="0" w:color="D0D6E4"/>
            </w:tcBorders>
          </w:tcPr>
          <w:p>
            <w:pPr/>
          </w:p>
        </w:tc>
        <w:tc>
          <w:tcPr>
            <w:tcW w:w="1005" w:type="dxa"/>
            <w:tcBorders>
              <w:top w:val="single" w:sz="2" w:space="0" w:color="D0D6E4"/>
              <w:left w:val="single" w:sz="2" w:space="0" w:color="D0D6E4"/>
              <w:bottom w:val="single" w:sz="2" w:space="0" w:color="D0D6E4"/>
              <w:right w:val="single" w:sz="2" w:space="0" w:color="D0D6E4"/>
            </w:tcBorders>
          </w:tcPr>
          <w:p>
            <w:pPr/>
          </w:p>
        </w:tc>
        <w:tc>
          <w:tcPr>
            <w:tcW w:w="939" w:type="dxa"/>
            <w:vMerge/>
            <w:tcBorders>
              <w:left w:val="single" w:sz="2" w:space="0" w:color="D0D6E4"/>
              <w:bottom w:val="single" w:sz="2" w:space="0" w:color="D0D6E4"/>
              <w:right w:val="single" w:sz="2" w:space="0" w:color="D0D6E4"/>
            </w:tcBorders>
          </w:tcPr>
          <w:p>
            <w:pPr/>
          </w:p>
        </w:tc>
        <w:tc>
          <w:tcPr>
            <w:tcW w:w="872" w:type="dxa"/>
            <w:vMerge/>
            <w:tcBorders>
              <w:left w:val="single" w:sz="2" w:space="0" w:color="D0D6E4"/>
              <w:bottom w:val="single" w:sz="2" w:space="0" w:color="D0D6E4"/>
              <w:right w:val="single" w:sz="2" w:space="0" w:color="D0D6E4"/>
            </w:tcBorders>
          </w:tcPr>
          <w:p>
            <w:pPr/>
          </w:p>
        </w:tc>
        <w:tc>
          <w:tcPr>
            <w:tcW w:w="933" w:type="dxa"/>
            <w:tcBorders>
              <w:top w:val="single" w:sz="2" w:space="0" w:color="D0D6E4"/>
              <w:left w:val="single" w:sz="2" w:space="0" w:color="D0D6E4"/>
              <w:bottom w:val="single" w:sz="2" w:space="0" w:color="D0D6E4"/>
              <w:right w:val="single" w:sz="2" w:space="0" w:color="D0D6E4"/>
            </w:tcBorders>
          </w:tcPr>
          <w:p>
            <w:pPr>
              <w:pStyle w:val="TableParagraph"/>
              <w:spacing w:before="7"/>
              <w:ind w:left="12" w:right="88"/>
              <w:rPr>
                <w:b/>
                <w:sz w:val="11"/>
              </w:rPr>
            </w:pPr>
            <w:r>
              <w:rPr>
                <w:b/>
                <w:w w:val="80"/>
                <w:sz w:val="11"/>
              </w:rPr>
              <w:t>Significación:</w:t>
            </w:r>
          </w:p>
          <w:p>
            <w:pPr>
              <w:pStyle w:val="TableParagraph"/>
              <w:spacing w:line="276" w:lineRule="auto" w:before="20"/>
              <w:ind w:left="12" w:right="210"/>
              <w:rPr>
                <w:b/>
                <w:sz w:val="11"/>
              </w:rPr>
            </w:pPr>
            <w:r>
              <w:rPr>
                <w:b/>
                <w:w w:val="70"/>
                <w:sz w:val="11"/>
              </w:rPr>
              <w:t>El fenómeno en sí La familiaridad</w:t>
            </w:r>
          </w:p>
          <w:p>
            <w:pPr>
              <w:pStyle w:val="TableParagraph"/>
              <w:spacing w:line="276" w:lineRule="auto"/>
              <w:ind w:left="12" w:right="88"/>
              <w:rPr>
                <w:b/>
                <w:sz w:val="11"/>
              </w:rPr>
            </w:pPr>
            <w:r>
              <w:rPr>
                <w:b/>
                <w:spacing w:val="-4"/>
                <w:w w:val="75"/>
                <w:sz w:val="11"/>
              </w:rPr>
              <w:t>Lo </w:t>
            </w:r>
            <w:r>
              <w:rPr>
                <w:b/>
                <w:spacing w:val="-5"/>
                <w:w w:val="75"/>
                <w:sz w:val="11"/>
              </w:rPr>
              <w:t>imprevisible </w:t>
            </w:r>
            <w:r>
              <w:rPr>
                <w:b/>
                <w:w w:val="75"/>
                <w:sz w:val="11"/>
              </w:rPr>
              <w:t>y </w:t>
            </w:r>
            <w:r>
              <w:rPr>
                <w:b/>
                <w:spacing w:val="-3"/>
                <w:w w:val="75"/>
                <w:sz w:val="11"/>
              </w:rPr>
              <w:t>lo </w:t>
            </w:r>
            <w:r>
              <w:rPr>
                <w:b/>
                <w:spacing w:val="-6"/>
                <w:w w:val="80"/>
                <w:sz w:val="11"/>
              </w:rPr>
              <w:t>comparativo</w:t>
            </w:r>
          </w:p>
        </w:tc>
        <w:tc>
          <w:tcPr>
            <w:tcW w:w="991" w:type="dxa"/>
            <w:tcBorders>
              <w:top w:val="single" w:sz="2" w:space="0" w:color="D0D6E4"/>
              <w:left w:val="single" w:sz="2" w:space="0" w:color="D0D6E4"/>
              <w:bottom w:val="single" w:sz="2" w:space="0" w:color="D0D6E4"/>
            </w:tcBorders>
          </w:tcPr>
          <w:p>
            <w:pPr/>
          </w:p>
        </w:tc>
      </w:tr>
      <w:tr>
        <w:trPr>
          <w:trHeight w:val="370" w:hRule="exact"/>
        </w:trPr>
        <w:tc>
          <w:tcPr>
            <w:tcW w:w="1208" w:type="dxa"/>
            <w:vMerge/>
            <w:tcBorders>
              <w:left w:val="single" w:sz="9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1836" w:type="dxa"/>
            <w:vMerge/>
            <w:tcBorders>
              <w:left w:val="single" w:sz="3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3160" w:type="dxa"/>
            <w:vMerge/>
            <w:tcBorders>
              <w:left w:val="single" w:sz="3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6731" w:type="dxa"/>
            <w:gridSpan w:val="8"/>
            <w:tcBorders>
              <w:top w:val="single" w:sz="2" w:space="0" w:color="D0D6E4"/>
              <w:left w:val="single" w:sz="3" w:space="0" w:color="000000"/>
            </w:tcBorders>
          </w:tcPr>
          <w:p>
            <w:pPr>
              <w:pStyle w:val="TableParagraph"/>
              <w:spacing w:before="15"/>
              <w:ind w:left="801"/>
              <w:rPr>
                <w:b/>
                <w:sz w:val="19"/>
              </w:rPr>
            </w:pPr>
            <w:r>
              <w:rPr>
                <w:b/>
                <w:w w:val="55"/>
                <w:sz w:val="19"/>
              </w:rPr>
              <w:t>Esquema Cilíndrico Sistémico de las Estrategias, Principios y Conceptos de la Crítica    Sistémica</w:t>
            </w:r>
          </w:p>
        </w:tc>
      </w:tr>
    </w:tbl>
    <w:p>
      <w:pPr>
        <w:pStyle w:val="BodyText"/>
        <w:spacing w:before="2"/>
        <w:rPr>
          <w:b/>
          <w:sz w:val="19"/>
        </w:rPr>
      </w:pPr>
    </w:p>
    <w:p>
      <w:pPr>
        <w:spacing w:before="66"/>
        <w:ind w:left="5539" w:right="1848" w:firstLine="0"/>
        <w:jc w:val="left"/>
        <w:rPr>
          <w:b/>
          <w:sz w:val="20"/>
        </w:rPr>
      </w:pPr>
      <w:r>
        <w:rPr/>
        <w:drawing>
          <wp:anchor distT="0" distB="0" distL="0" distR="0" allowOverlap="1" layoutInCell="1" locked="0" behindDoc="1" simplePos="0" relativeHeight="268221287">
            <wp:simplePos x="0" y="0"/>
            <wp:positionH relativeFrom="page">
              <wp:posOffset>5818921</wp:posOffset>
            </wp:positionH>
            <wp:positionV relativeFrom="paragraph">
              <wp:posOffset>-3045744</wp:posOffset>
            </wp:positionV>
            <wp:extent cx="4206417" cy="2671319"/>
            <wp:effectExtent l="0" t="0" r="0" b="0"/>
            <wp:wrapNone/>
            <wp:docPr id="105" name="image1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6" name="image162.png"/>
                    <pic:cNvPicPr/>
                  </pic:nvPicPr>
                  <pic:blipFill>
                    <a:blip r:embed="rId2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06417" cy="26713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name="_bookmark165" w:id="219"/>
      <w:bookmarkEnd w:id="219"/>
      <w:r>
        <w:rPr/>
      </w:r>
      <w:r>
        <w:rPr>
          <w:b/>
          <w:w w:val="65"/>
          <w:sz w:val="20"/>
        </w:rPr>
        <w:t>Imagen 106 Tabla Sintética de Conclusiones: Comprobación de   hipótesis</w:t>
      </w:r>
    </w:p>
    <w:p>
      <w:pPr>
        <w:spacing w:after="0"/>
        <w:jc w:val="left"/>
        <w:rPr>
          <w:sz w:val="20"/>
        </w:rPr>
        <w:sectPr>
          <w:pgSz w:w="16840" w:h="11910" w:orient="landscape"/>
          <w:pgMar w:header="822" w:footer="1305" w:top="1100" w:bottom="1500" w:left="1160" w:right="18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9"/>
        <w:rPr>
          <w:b/>
          <w:sz w:val="16"/>
        </w:rPr>
      </w:pPr>
    </w:p>
    <w:tbl>
      <w:tblPr>
        <w:tblW w:w="0" w:type="auto"/>
        <w:jc w:val="left"/>
        <w:tblInd w:w="168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99"/>
        <w:gridCol w:w="1823"/>
        <w:gridCol w:w="3138"/>
        <w:gridCol w:w="6683"/>
      </w:tblGrid>
      <w:tr>
        <w:trPr>
          <w:trHeight w:val="257" w:hRule="exact"/>
        </w:trPr>
        <w:tc>
          <w:tcPr>
            <w:tcW w:w="1199" w:type="dxa"/>
            <w:tcBorders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1823" w:type="dxa"/>
            <w:tcBorders>
              <w:left w:val="single" w:sz="3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TableParagraph"/>
              <w:spacing w:before="3"/>
              <w:ind w:left="73"/>
              <w:rPr>
                <w:b/>
                <w:sz w:val="19"/>
              </w:rPr>
            </w:pPr>
            <w:r>
              <w:rPr>
                <w:b/>
                <w:w w:val="60"/>
                <w:sz w:val="19"/>
              </w:rPr>
              <w:t>Planteamiento Original</w:t>
            </w:r>
          </w:p>
        </w:tc>
        <w:tc>
          <w:tcPr>
            <w:tcW w:w="3138" w:type="dxa"/>
            <w:tcBorders>
              <w:left w:val="single" w:sz="3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TableParagraph"/>
              <w:spacing w:before="3"/>
              <w:ind w:left="73"/>
              <w:rPr>
                <w:b/>
                <w:sz w:val="19"/>
              </w:rPr>
            </w:pPr>
            <w:r>
              <w:rPr>
                <w:b/>
                <w:w w:val="70"/>
                <w:sz w:val="19"/>
              </w:rPr>
              <w:t>Resultados</w:t>
            </w:r>
          </w:p>
        </w:tc>
        <w:tc>
          <w:tcPr>
            <w:tcW w:w="6683" w:type="dxa"/>
            <w:tcBorders>
              <w:left w:val="single" w:sz="3" w:space="0" w:color="000000"/>
              <w:bottom w:val="single" w:sz="9" w:space="0" w:color="000000"/>
            </w:tcBorders>
          </w:tcPr>
          <w:p>
            <w:pPr>
              <w:pStyle w:val="TableParagraph"/>
              <w:spacing w:before="3"/>
              <w:ind w:left="73"/>
              <w:rPr>
                <w:b/>
                <w:sz w:val="19"/>
              </w:rPr>
            </w:pPr>
            <w:r>
              <w:rPr>
                <w:b/>
                <w:w w:val="70"/>
                <w:sz w:val="19"/>
              </w:rPr>
              <w:t>Esquemas</w:t>
            </w:r>
          </w:p>
        </w:tc>
      </w:tr>
    </w:tbl>
    <w:p>
      <w:pPr>
        <w:pStyle w:val="BodyText"/>
        <w:spacing w:before="3" w:after="1"/>
        <w:rPr>
          <w:b/>
          <w:sz w:val="25"/>
        </w:rPr>
      </w:pPr>
    </w:p>
    <w:tbl>
      <w:tblPr>
        <w:tblW w:w="0" w:type="auto"/>
        <w:jc w:val="left"/>
        <w:tblInd w:w="168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11"/>
        <w:gridCol w:w="1840"/>
        <w:gridCol w:w="3168"/>
        <w:gridCol w:w="6707"/>
      </w:tblGrid>
      <w:tr>
        <w:trPr>
          <w:trHeight w:val="6825" w:hRule="exact"/>
        </w:trPr>
        <w:tc>
          <w:tcPr>
            <w:tcW w:w="1211" w:type="dxa"/>
            <w:tcBorders>
              <w:left w:val="single" w:sz="9" w:space="0" w:color="000000"/>
              <w:right w:val="single" w:sz="3" w:space="0" w:color="000000"/>
            </w:tcBorders>
          </w:tcPr>
          <w:p>
            <w:pPr>
              <w:pStyle w:val="TableParagraph"/>
              <w:spacing w:before="7"/>
              <w:ind w:left="74"/>
              <w:rPr>
                <w:b/>
                <w:sz w:val="20"/>
              </w:rPr>
            </w:pPr>
            <w:r>
              <w:rPr>
                <w:b/>
                <w:w w:val="70"/>
                <w:sz w:val="20"/>
              </w:rPr>
              <w:t>Aplicación</w:t>
            </w:r>
          </w:p>
        </w:tc>
        <w:tc>
          <w:tcPr>
            <w:tcW w:w="1840" w:type="dxa"/>
            <w:tcBorders>
              <w:left w:val="single" w:sz="3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3168" w:type="dxa"/>
            <w:tcBorders>
              <w:left w:val="single" w:sz="3" w:space="0" w:color="000000"/>
              <w:right w:val="single" w:sz="3" w:space="0" w:color="000000"/>
            </w:tcBorders>
          </w:tcPr>
          <w:p>
            <w:pPr>
              <w:pStyle w:val="TableParagraph"/>
              <w:numPr>
                <w:ilvl w:val="0"/>
                <w:numId w:val="54"/>
              </w:numPr>
              <w:tabs>
                <w:tab w:pos="335" w:val="left" w:leader="none"/>
              </w:tabs>
              <w:spacing w:line="220" w:lineRule="exact" w:before="12" w:after="0"/>
              <w:ind w:left="334" w:right="0" w:hanging="260"/>
              <w:jc w:val="both"/>
              <w:rPr>
                <w:sz w:val="18"/>
              </w:rPr>
            </w:pPr>
            <w:r>
              <w:rPr>
                <w:w w:val="65"/>
                <w:sz w:val="18"/>
              </w:rPr>
              <w:t>Crítica</w:t>
            </w:r>
            <w:r>
              <w:rPr>
                <w:spacing w:val="-7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a</w:t>
            </w:r>
            <w:r>
              <w:rPr>
                <w:spacing w:val="-7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la</w:t>
            </w:r>
            <w:r>
              <w:rPr>
                <w:spacing w:val="-7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arquitectura</w:t>
            </w:r>
            <w:r>
              <w:rPr>
                <w:spacing w:val="-10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supermoderna</w:t>
            </w:r>
          </w:p>
          <w:p>
            <w:pPr>
              <w:pStyle w:val="TableParagraph"/>
              <w:spacing w:line="242" w:lineRule="auto"/>
              <w:ind w:left="74" w:right="74"/>
              <w:rPr>
                <w:sz w:val="18"/>
              </w:rPr>
            </w:pPr>
            <w:r>
              <w:rPr>
                <w:w w:val="70"/>
                <w:sz w:val="18"/>
              </w:rPr>
              <w:t>a).-</w:t>
            </w:r>
            <w:r>
              <w:rPr>
                <w:spacing w:val="-6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analizó</w:t>
            </w:r>
            <w:r>
              <w:rPr>
                <w:spacing w:val="-6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la</w:t>
            </w:r>
            <w:r>
              <w:rPr>
                <w:spacing w:val="-6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raíz</w:t>
            </w:r>
            <w:r>
              <w:rPr>
                <w:spacing w:val="-6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formal</w:t>
            </w:r>
            <w:r>
              <w:rPr>
                <w:spacing w:val="-6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del</w:t>
            </w:r>
            <w:r>
              <w:rPr>
                <w:spacing w:val="-7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edificio</w:t>
            </w:r>
            <w:r>
              <w:rPr>
                <w:spacing w:val="-6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auxiliándose</w:t>
            </w:r>
            <w:r>
              <w:rPr>
                <w:spacing w:val="-6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de</w:t>
            </w:r>
            <w:r>
              <w:rPr>
                <w:spacing w:val="-5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la </w:t>
            </w:r>
            <w:r>
              <w:rPr>
                <w:w w:val="75"/>
                <w:sz w:val="18"/>
              </w:rPr>
              <w:t>búsqueda de analogías como referentes formales </w:t>
            </w:r>
            <w:r>
              <w:rPr>
                <w:w w:val="70"/>
                <w:sz w:val="18"/>
              </w:rPr>
              <w:t>encontrandose</w:t>
            </w:r>
            <w:r>
              <w:rPr>
                <w:spacing w:val="-23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la</w:t>
            </w:r>
            <w:r>
              <w:rPr>
                <w:spacing w:val="-23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tectónica</w:t>
            </w:r>
            <w:r>
              <w:rPr>
                <w:spacing w:val="-23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como</w:t>
            </w:r>
            <w:r>
              <w:rPr>
                <w:spacing w:val="-23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una</w:t>
            </w:r>
            <w:r>
              <w:rPr>
                <w:spacing w:val="-23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respuesta</w:t>
            </w:r>
            <w:r>
              <w:rPr>
                <w:spacing w:val="-24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clara</w:t>
            </w:r>
            <w:r>
              <w:rPr>
                <w:spacing w:val="-23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del </w:t>
            </w:r>
            <w:r>
              <w:rPr>
                <w:w w:val="65"/>
                <w:sz w:val="18"/>
              </w:rPr>
              <w:t>privilegio</w:t>
            </w:r>
            <w:r>
              <w:rPr>
                <w:spacing w:val="-17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supermoderno</w:t>
            </w:r>
            <w:r>
              <w:rPr>
                <w:spacing w:val="-17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del</w:t>
            </w:r>
            <w:r>
              <w:rPr>
                <w:spacing w:val="-17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continente</w:t>
            </w:r>
            <w:r>
              <w:rPr>
                <w:spacing w:val="-15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y</w:t>
            </w:r>
            <w:r>
              <w:rPr>
                <w:spacing w:val="-18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no</w:t>
            </w:r>
            <w:r>
              <w:rPr>
                <w:spacing w:val="-15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del</w:t>
            </w:r>
            <w:r>
              <w:rPr>
                <w:spacing w:val="-17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contenido; </w:t>
            </w:r>
            <w:r>
              <w:rPr>
                <w:w w:val="70"/>
                <w:sz w:val="18"/>
              </w:rPr>
              <w:t>b).-la supermodernidad aglutina las incongruencias </w:t>
            </w:r>
            <w:r>
              <w:rPr>
                <w:w w:val="65"/>
                <w:sz w:val="18"/>
              </w:rPr>
              <w:t>posmodernas para referenciarnos a las secuencias lógicas </w:t>
            </w:r>
            <w:r>
              <w:rPr>
                <w:w w:val="70"/>
                <w:sz w:val="18"/>
              </w:rPr>
              <w:t>de</w:t>
            </w:r>
            <w:r>
              <w:rPr>
                <w:spacing w:val="-22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la</w:t>
            </w:r>
            <w:r>
              <w:rPr>
                <w:spacing w:val="-23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modernidad,</w:t>
            </w:r>
            <w:r>
              <w:rPr>
                <w:spacing w:val="-23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ya</w:t>
            </w:r>
            <w:r>
              <w:rPr>
                <w:spacing w:val="-23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que</w:t>
            </w:r>
            <w:r>
              <w:rPr>
                <w:spacing w:val="-23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se</w:t>
            </w:r>
            <w:r>
              <w:rPr>
                <w:spacing w:val="-23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conservan</w:t>
            </w:r>
            <w:r>
              <w:rPr>
                <w:spacing w:val="-23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las</w:t>
            </w:r>
            <w:r>
              <w:rPr>
                <w:spacing w:val="-22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propuestas</w:t>
            </w:r>
            <w:r>
              <w:rPr>
                <w:spacing w:val="-22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de </w:t>
            </w:r>
            <w:r>
              <w:rPr>
                <w:w w:val="65"/>
                <w:sz w:val="18"/>
              </w:rPr>
              <w:t>zonificación</w:t>
            </w:r>
            <w:r>
              <w:rPr>
                <w:spacing w:val="-6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de</w:t>
            </w:r>
            <w:r>
              <w:rPr>
                <w:spacing w:val="-6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espacios</w:t>
            </w:r>
            <w:r>
              <w:rPr>
                <w:spacing w:val="-4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por</w:t>
            </w:r>
            <w:r>
              <w:rPr>
                <w:spacing w:val="-6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analogías</w:t>
            </w:r>
            <w:r>
              <w:rPr>
                <w:spacing w:val="-4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funcionales,</w:t>
            </w:r>
            <w:r>
              <w:rPr>
                <w:spacing w:val="-7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pero</w:t>
            </w:r>
            <w:r>
              <w:rPr>
                <w:spacing w:val="-8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se contraponen principios de jerarquías de poder en escalas, dimensiones,</w:t>
            </w:r>
            <w:r>
              <w:rPr>
                <w:spacing w:val="-18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colores</w:t>
            </w:r>
            <w:r>
              <w:rPr>
                <w:spacing w:val="-16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y</w:t>
            </w:r>
            <w:r>
              <w:rPr>
                <w:spacing w:val="-19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formas;</w:t>
            </w:r>
          </w:p>
          <w:p>
            <w:pPr>
              <w:pStyle w:val="TableParagraph"/>
              <w:spacing w:line="242" w:lineRule="auto" w:before="1"/>
              <w:ind w:left="74" w:right="73"/>
              <w:jc w:val="both"/>
              <w:rPr>
                <w:sz w:val="18"/>
              </w:rPr>
            </w:pPr>
            <w:r>
              <w:rPr>
                <w:w w:val="70"/>
                <w:sz w:val="18"/>
              </w:rPr>
              <w:t>c).-</w:t>
            </w:r>
            <w:r>
              <w:rPr>
                <w:spacing w:val="-16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analizó</w:t>
            </w:r>
            <w:r>
              <w:rPr>
                <w:spacing w:val="-16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lo</w:t>
            </w:r>
            <w:r>
              <w:rPr>
                <w:spacing w:val="-16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estético</w:t>
            </w:r>
            <w:r>
              <w:rPr>
                <w:spacing w:val="-17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como</w:t>
            </w:r>
            <w:r>
              <w:rPr>
                <w:spacing w:val="-16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un</w:t>
            </w:r>
            <w:r>
              <w:rPr>
                <w:spacing w:val="-17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concepto</w:t>
            </w:r>
            <w:r>
              <w:rPr>
                <w:spacing w:val="-17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abierto</w:t>
            </w:r>
            <w:r>
              <w:rPr>
                <w:spacing w:val="-17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no</w:t>
            </w:r>
            <w:r>
              <w:rPr>
                <w:spacing w:val="-17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sólo </w:t>
            </w:r>
            <w:r>
              <w:rPr>
                <w:w w:val="75"/>
                <w:sz w:val="18"/>
              </w:rPr>
              <w:t>referente</w:t>
            </w:r>
            <w:r>
              <w:rPr>
                <w:spacing w:val="-6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a</w:t>
            </w:r>
            <w:r>
              <w:rPr>
                <w:spacing w:val="-6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las</w:t>
            </w:r>
            <w:r>
              <w:rPr>
                <w:spacing w:val="-5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ideas</w:t>
            </w:r>
            <w:r>
              <w:rPr>
                <w:spacing w:val="-5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de</w:t>
            </w:r>
            <w:r>
              <w:rPr>
                <w:spacing w:val="-6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belleza,</w:t>
            </w:r>
            <w:r>
              <w:rPr>
                <w:spacing w:val="-7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sino</w:t>
            </w:r>
            <w:r>
              <w:rPr>
                <w:spacing w:val="-7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a</w:t>
            </w:r>
            <w:r>
              <w:rPr>
                <w:spacing w:val="-7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sus</w:t>
            </w:r>
            <w:r>
              <w:rPr>
                <w:spacing w:val="-5"/>
                <w:w w:val="75"/>
                <w:sz w:val="18"/>
              </w:rPr>
              <w:t> </w:t>
            </w:r>
            <w:r>
              <w:rPr>
                <w:w w:val="75"/>
                <w:sz w:val="18"/>
              </w:rPr>
              <w:t>diversas </w:t>
            </w:r>
            <w:r>
              <w:rPr>
                <w:w w:val="65"/>
                <w:sz w:val="18"/>
              </w:rPr>
              <w:t>categorías,</w:t>
            </w:r>
            <w:r>
              <w:rPr>
                <w:spacing w:val="-8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mostrando</w:t>
            </w:r>
            <w:r>
              <w:rPr>
                <w:spacing w:val="-7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que</w:t>
            </w:r>
            <w:r>
              <w:rPr>
                <w:spacing w:val="-6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lo</w:t>
            </w:r>
            <w:r>
              <w:rPr>
                <w:spacing w:val="-7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bello</w:t>
            </w:r>
            <w:r>
              <w:rPr>
                <w:spacing w:val="-7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no</w:t>
            </w:r>
            <w:r>
              <w:rPr>
                <w:spacing w:val="-7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es</w:t>
            </w:r>
            <w:r>
              <w:rPr>
                <w:spacing w:val="-6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un</w:t>
            </w:r>
            <w:r>
              <w:rPr>
                <w:spacing w:val="-7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valor</w:t>
            </w:r>
            <w:r>
              <w:rPr>
                <w:spacing w:val="-7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universal ni necesariamente asequible, sino altamente contextual y coetáneo,</w:t>
            </w:r>
            <w:r>
              <w:rPr>
                <w:spacing w:val="-9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pero</w:t>
            </w:r>
            <w:r>
              <w:rPr>
                <w:spacing w:val="-8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así</w:t>
            </w:r>
            <w:r>
              <w:rPr>
                <w:spacing w:val="-11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mismo</w:t>
            </w:r>
            <w:r>
              <w:rPr>
                <w:spacing w:val="-10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efímero:</w:t>
            </w:r>
            <w:r>
              <w:rPr>
                <w:spacing w:val="-11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hoy</w:t>
            </w:r>
            <w:r>
              <w:rPr>
                <w:spacing w:val="-11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responde</w:t>
            </w:r>
            <w:r>
              <w:rPr>
                <w:spacing w:val="-10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a</w:t>
            </w:r>
            <w:r>
              <w:rPr>
                <w:spacing w:val="-8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la</w:t>
            </w:r>
            <w:r>
              <w:rPr>
                <w:spacing w:val="-10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moda y</w:t>
            </w:r>
            <w:r>
              <w:rPr>
                <w:spacing w:val="-21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a</w:t>
            </w:r>
            <w:r>
              <w:rPr>
                <w:spacing w:val="-19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la</w:t>
            </w:r>
            <w:r>
              <w:rPr>
                <w:spacing w:val="-18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vanguardía.</w:t>
            </w:r>
          </w:p>
          <w:p>
            <w:pPr>
              <w:pStyle w:val="TableParagraph"/>
              <w:numPr>
                <w:ilvl w:val="0"/>
                <w:numId w:val="54"/>
              </w:numPr>
              <w:tabs>
                <w:tab w:pos="335" w:val="left" w:leader="none"/>
              </w:tabs>
              <w:spacing w:line="240" w:lineRule="auto" w:before="1" w:after="0"/>
              <w:ind w:left="334" w:right="71" w:hanging="260"/>
              <w:jc w:val="left"/>
              <w:rPr>
                <w:sz w:val="18"/>
              </w:rPr>
            </w:pPr>
            <w:r>
              <w:rPr>
                <w:w w:val="75"/>
                <w:sz w:val="18"/>
              </w:rPr>
              <w:t>Como base epistemológica en el estudio de la arquitectura.</w:t>
            </w:r>
          </w:p>
          <w:p>
            <w:pPr>
              <w:pStyle w:val="TableParagraph"/>
              <w:spacing w:line="242" w:lineRule="auto"/>
              <w:ind w:left="74" w:right="70"/>
              <w:jc w:val="both"/>
              <w:rPr>
                <w:sz w:val="18"/>
              </w:rPr>
            </w:pPr>
            <w:r>
              <w:rPr>
                <w:w w:val="70"/>
                <w:sz w:val="18"/>
              </w:rPr>
              <w:t>El manejo de conceptos cercanos a nuestro contexto </w:t>
            </w:r>
            <w:r>
              <w:rPr>
                <w:w w:val="65"/>
                <w:sz w:val="18"/>
              </w:rPr>
              <w:t>contemporáneo</w:t>
            </w:r>
            <w:r>
              <w:rPr>
                <w:spacing w:val="-8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remite</w:t>
            </w:r>
            <w:r>
              <w:rPr>
                <w:spacing w:val="-8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el</w:t>
            </w:r>
            <w:r>
              <w:rPr>
                <w:spacing w:val="-9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procesamiento</w:t>
            </w:r>
            <w:r>
              <w:rPr>
                <w:spacing w:val="-10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cerebral</w:t>
            </w:r>
            <w:r>
              <w:rPr>
                <w:spacing w:val="-9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a</w:t>
            </w:r>
            <w:r>
              <w:rPr>
                <w:spacing w:val="-8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nuevos paradigmas de biocrítica, en el que la experiencia permite la</w:t>
            </w:r>
            <w:r>
              <w:rPr>
                <w:spacing w:val="-10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generación</w:t>
            </w:r>
            <w:r>
              <w:rPr>
                <w:spacing w:val="-11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de</w:t>
            </w:r>
            <w:r>
              <w:rPr>
                <w:spacing w:val="-11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criterios</w:t>
            </w:r>
            <w:r>
              <w:rPr>
                <w:spacing w:val="-9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fundamentados</w:t>
            </w:r>
            <w:r>
              <w:rPr>
                <w:spacing w:val="-11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en</w:t>
            </w:r>
            <w:r>
              <w:rPr>
                <w:spacing w:val="-10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la</w:t>
            </w:r>
            <w:r>
              <w:rPr>
                <w:spacing w:val="-10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propia</w:t>
            </w:r>
            <w:r>
              <w:rPr>
                <w:spacing w:val="-10"/>
                <w:w w:val="65"/>
                <w:sz w:val="18"/>
              </w:rPr>
              <w:t> </w:t>
            </w:r>
            <w:r>
              <w:rPr>
                <w:w w:val="65"/>
                <w:sz w:val="18"/>
              </w:rPr>
              <w:t>vida, </w:t>
            </w:r>
            <w:r>
              <w:rPr>
                <w:w w:val="70"/>
                <w:sz w:val="18"/>
              </w:rPr>
              <w:t>por</w:t>
            </w:r>
            <w:r>
              <w:rPr>
                <w:spacing w:val="-19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lo</w:t>
            </w:r>
            <w:r>
              <w:rPr>
                <w:spacing w:val="-20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que</w:t>
            </w:r>
            <w:r>
              <w:rPr>
                <w:spacing w:val="-19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el crítico</w:t>
            </w:r>
            <w:r>
              <w:rPr>
                <w:spacing w:val="-20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reconoce</w:t>
            </w:r>
            <w:r>
              <w:rPr>
                <w:spacing w:val="-19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en</w:t>
            </w:r>
            <w:r>
              <w:rPr>
                <w:spacing w:val="-20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su</w:t>
            </w:r>
            <w:r>
              <w:rPr>
                <w:spacing w:val="-20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experiencia</w:t>
            </w:r>
            <w:r>
              <w:rPr>
                <w:spacing w:val="-19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la</w:t>
            </w:r>
            <w:r>
              <w:rPr>
                <w:spacing w:val="-19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validez de</w:t>
            </w:r>
            <w:r>
              <w:rPr>
                <w:spacing w:val="-27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sus</w:t>
            </w:r>
            <w:r>
              <w:rPr>
                <w:spacing w:val="-26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criterios.</w:t>
            </w:r>
            <w:r>
              <w:rPr>
                <w:spacing w:val="-26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Su</w:t>
            </w:r>
            <w:r>
              <w:rPr>
                <w:spacing w:val="-27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crítica</w:t>
            </w:r>
            <w:r>
              <w:rPr>
                <w:spacing w:val="-27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se</w:t>
            </w:r>
            <w:r>
              <w:rPr>
                <w:spacing w:val="-27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ampara</w:t>
            </w:r>
            <w:r>
              <w:rPr>
                <w:spacing w:val="-27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de</w:t>
            </w:r>
            <w:r>
              <w:rPr>
                <w:spacing w:val="-27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la</w:t>
            </w:r>
            <w:r>
              <w:rPr>
                <w:spacing w:val="-27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experiencia</w:t>
            </w:r>
            <w:r>
              <w:rPr>
                <w:spacing w:val="-27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que cada</w:t>
            </w:r>
            <w:r>
              <w:rPr>
                <w:spacing w:val="-3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uno</w:t>
            </w:r>
            <w:r>
              <w:rPr>
                <w:spacing w:val="-4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posee,</w:t>
            </w:r>
            <w:r>
              <w:rPr>
                <w:spacing w:val="-5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en</w:t>
            </w:r>
            <w:r>
              <w:rPr>
                <w:spacing w:val="-4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la</w:t>
            </w:r>
            <w:r>
              <w:rPr>
                <w:spacing w:val="-4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que</w:t>
            </w:r>
            <w:r>
              <w:rPr>
                <w:spacing w:val="-4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el</w:t>
            </w:r>
            <w:r>
              <w:rPr>
                <w:spacing w:val="-4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elemento</w:t>
            </w:r>
            <w:r>
              <w:rPr>
                <w:spacing w:val="-5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es</w:t>
            </w:r>
            <w:r>
              <w:rPr>
                <w:spacing w:val="-4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analogado</w:t>
            </w:r>
            <w:r>
              <w:rPr>
                <w:spacing w:val="-4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a través de conceptos como recursividad y</w:t>
            </w:r>
            <w:r>
              <w:rPr>
                <w:spacing w:val="-29"/>
                <w:w w:val="70"/>
                <w:sz w:val="18"/>
              </w:rPr>
              <w:t> </w:t>
            </w:r>
            <w:r>
              <w:rPr>
                <w:w w:val="70"/>
                <w:sz w:val="18"/>
              </w:rPr>
              <w:t>retroducción, desconcierto, obscenidad, translucidez, virtualidad, </w:t>
            </w:r>
            <w:r>
              <w:rPr>
                <w:w w:val="65"/>
                <w:sz w:val="18"/>
              </w:rPr>
              <w:t>indeterminación, confrontación, desilusión, destino, no intercambio, homogeneización, paradoja, aturdimiento, </w:t>
            </w:r>
            <w:r>
              <w:rPr>
                <w:w w:val="60"/>
                <w:sz w:val="18"/>
              </w:rPr>
              <w:t>analogía</w:t>
            </w:r>
            <w:r>
              <w:rPr>
                <w:spacing w:val="33"/>
                <w:w w:val="60"/>
                <w:sz w:val="18"/>
              </w:rPr>
              <w:t> </w:t>
            </w:r>
            <w:r>
              <w:rPr>
                <w:w w:val="60"/>
                <w:sz w:val="18"/>
              </w:rPr>
              <w:t>y</w:t>
            </w:r>
            <w:r>
              <w:rPr>
                <w:spacing w:val="-5"/>
                <w:w w:val="60"/>
                <w:sz w:val="18"/>
              </w:rPr>
              <w:t> </w:t>
            </w:r>
            <w:r>
              <w:rPr>
                <w:w w:val="60"/>
                <w:sz w:val="18"/>
              </w:rPr>
              <w:t>conveniencia.</w:t>
            </w:r>
          </w:p>
        </w:tc>
        <w:tc>
          <w:tcPr>
            <w:tcW w:w="6707" w:type="dxa"/>
            <w:tcBorders>
              <w:left w:val="single" w:sz="3" w:space="0" w:color="000000"/>
            </w:tcBorders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2"/>
              <w:rPr>
                <w:b/>
                <w:sz w:val="13"/>
              </w:rPr>
            </w:pPr>
          </w:p>
          <w:p>
            <w:pPr>
              <w:pStyle w:val="TableParagraph"/>
              <w:ind w:left="96" w:right="-35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4186659" cy="2903220"/>
                  <wp:effectExtent l="0" t="0" r="0" b="0"/>
                  <wp:docPr id="107" name="image163.jpeg" descr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8" name="image163.jpeg"/>
                          <pic:cNvPicPr/>
                        </pic:nvPicPr>
                        <pic:blipFill>
                          <a:blip r:embed="rId2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86659" cy="29032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  <w:p>
            <w:pPr>
              <w:pStyle w:val="TableParagraph"/>
              <w:ind w:left="2458" w:right="2413"/>
              <w:jc w:val="center"/>
              <w:rPr>
                <w:b/>
                <w:sz w:val="18"/>
              </w:rPr>
            </w:pPr>
            <w:r>
              <w:rPr>
                <w:b/>
                <w:w w:val="60"/>
                <w:sz w:val="18"/>
              </w:rPr>
              <w:t>Aplicación de la Crítica Sistémica</w:t>
            </w:r>
          </w:p>
        </w:tc>
      </w:tr>
    </w:tbl>
    <w:p>
      <w:pPr>
        <w:pStyle w:val="BodyText"/>
        <w:rPr>
          <w:b/>
          <w:sz w:val="19"/>
        </w:rPr>
      </w:pPr>
    </w:p>
    <w:p>
      <w:pPr>
        <w:spacing w:before="66"/>
        <w:ind w:left="5666" w:right="5231" w:firstLine="0"/>
        <w:jc w:val="center"/>
        <w:rPr>
          <w:b/>
          <w:sz w:val="20"/>
        </w:rPr>
      </w:pPr>
      <w:bookmarkStart w:name="_bookmark166" w:id="220"/>
      <w:bookmarkEnd w:id="220"/>
      <w:r>
        <w:rPr/>
      </w:r>
      <w:r>
        <w:rPr>
          <w:b/>
          <w:w w:val="65"/>
          <w:sz w:val="20"/>
        </w:rPr>
        <w:t>Imagen 107 Tabla Sintética de Conclusiones:  Aplicación</w:t>
      </w:r>
    </w:p>
    <w:p>
      <w:pPr>
        <w:spacing w:after="0"/>
        <w:jc w:val="center"/>
        <w:rPr>
          <w:sz w:val="20"/>
        </w:rPr>
        <w:sectPr>
          <w:pgSz w:w="16840" w:h="11910" w:orient="landscape"/>
          <w:pgMar w:header="822" w:footer="1305" w:top="1100" w:bottom="1500" w:left="1160" w:right="18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10"/>
        </w:rPr>
      </w:pPr>
    </w:p>
    <w:tbl>
      <w:tblPr>
        <w:tblW w:w="0" w:type="auto"/>
        <w:jc w:val="left"/>
        <w:tblInd w:w="168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38"/>
        <w:gridCol w:w="2036"/>
        <w:gridCol w:w="3504"/>
        <w:gridCol w:w="6830"/>
      </w:tblGrid>
      <w:tr>
        <w:trPr>
          <w:trHeight w:val="295" w:hRule="exact"/>
        </w:trPr>
        <w:tc>
          <w:tcPr>
            <w:tcW w:w="1338" w:type="dxa"/>
            <w:tcBorders>
              <w:left w:val="single" w:sz="9" w:space="0" w:color="000000"/>
              <w:bottom w:val="single" w:sz="10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2036" w:type="dxa"/>
            <w:tcBorders>
              <w:left w:val="single" w:sz="3" w:space="0" w:color="000000"/>
              <w:bottom w:val="single" w:sz="10" w:space="0" w:color="000000"/>
              <w:right w:val="single" w:sz="3" w:space="0" w:color="000000"/>
            </w:tcBorders>
          </w:tcPr>
          <w:p>
            <w:pPr>
              <w:pStyle w:val="TableParagraph"/>
              <w:spacing w:before="4"/>
              <w:ind w:left="82"/>
              <w:rPr>
                <w:b/>
                <w:sz w:val="22"/>
              </w:rPr>
            </w:pPr>
            <w:r>
              <w:rPr>
                <w:b/>
                <w:w w:val="55"/>
                <w:sz w:val="22"/>
              </w:rPr>
              <w:t>Planteamiento  Original</w:t>
            </w:r>
          </w:p>
        </w:tc>
        <w:tc>
          <w:tcPr>
            <w:tcW w:w="3504" w:type="dxa"/>
            <w:tcBorders>
              <w:left w:val="single" w:sz="3" w:space="0" w:color="000000"/>
              <w:bottom w:val="single" w:sz="10" w:space="0" w:color="000000"/>
              <w:right w:val="single" w:sz="3" w:space="0" w:color="000000"/>
            </w:tcBorders>
          </w:tcPr>
          <w:p>
            <w:pPr>
              <w:pStyle w:val="TableParagraph"/>
              <w:spacing w:before="4"/>
              <w:ind w:left="82"/>
              <w:rPr>
                <w:b/>
                <w:sz w:val="22"/>
              </w:rPr>
            </w:pPr>
            <w:r>
              <w:rPr>
                <w:b/>
                <w:w w:val="70"/>
                <w:sz w:val="22"/>
              </w:rPr>
              <w:t>Resultados</w:t>
            </w:r>
          </w:p>
        </w:tc>
        <w:tc>
          <w:tcPr>
            <w:tcW w:w="6830" w:type="dxa"/>
            <w:tcBorders>
              <w:left w:val="single" w:sz="3" w:space="0" w:color="000000"/>
              <w:bottom w:val="single" w:sz="10" w:space="0" w:color="000000"/>
            </w:tcBorders>
          </w:tcPr>
          <w:p>
            <w:pPr>
              <w:pStyle w:val="TableParagraph"/>
              <w:spacing w:before="4"/>
              <w:ind w:left="82"/>
              <w:rPr>
                <w:b/>
                <w:sz w:val="22"/>
              </w:rPr>
            </w:pPr>
            <w:r>
              <w:rPr>
                <w:b/>
                <w:w w:val="70"/>
                <w:sz w:val="22"/>
              </w:rPr>
              <w:t>Esquemas</w:t>
            </w:r>
          </w:p>
        </w:tc>
      </w:tr>
    </w:tbl>
    <w:p>
      <w:pPr>
        <w:pStyle w:val="BodyText"/>
        <w:rPr>
          <w:b/>
        </w:rPr>
      </w:pPr>
    </w:p>
    <w:tbl>
      <w:tblPr>
        <w:tblW w:w="0" w:type="auto"/>
        <w:jc w:val="left"/>
        <w:tblInd w:w="168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81"/>
        <w:gridCol w:w="2102"/>
        <w:gridCol w:w="3618"/>
        <w:gridCol w:w="119"/>
        <w:gridCol w:w="1373"/>
        <w:gridCol w:w="4346"/>
      </w:tblGrid>
      <w:tr>
        <w:trPr>
          <w:trHeight w:val="329" w:hRule="exact"/>
        </w:trPr>
        <w:tc>
          <w:tcPr>
            <w:tcW w:w="1381" w:type="dxa"/>
            <w:vMerge w:val="restart"/>
            <w:tcBorders>
              <w:left w:val="single" w:sz="9" w:space="0" w:color="000000"/>
              <w:right w:val="single" w:sz="3" w:space="0" w:color="000000"/>
            </w:tcBorders>
          </w:tcPr>
          <w:p>
            <w:pPr>
              <w:pStyle w:val="TableParagraph"/>
              <w:spacing w:before="4"/>
              <w:ind w:left="85"/>
              <w:rPr>
                <w:b/>
                <w:sz w:val="19"/>
              </w:rPr>
            </w:pPr>
            <w:r>
              <w:rPr>
                <w:b/>
                <w:w w:val="80"/>
                <w:sz w:val="19"/>
              </w:rPr>
              <w:t>Hallazgos</w:t>
            </w:r>
          </w:p>
        </w:tc>
        <w:tc>
          <w:tcPr>
            <w:tcW w:w="2102" w:type="dxa"/>
            <w:vMerge w:val="restart"/>
            <w:tcBorders>
              <w:left w:val="single" w:sz="3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3618" w:type="dxa"/>
            <w:vMerge w:val="restart"/>
            <w:tcBorders>
              <w:left w:val="single" w:sz="3" w:space="0" w:color="000000"/>
              <w:right w:val="single" w:sz="3" w:space="0" w:color="000000"/>
            </w:tcBorders>
          </w:tcPr>
          <w:p>
            <w:pPr>
              <w:pStyle w:val="TableParagraph"/>
              <w:numPr>
                <w:ilvl w:val="0"/>
                <w:numId w:val="55"/>
              </w:numPr>
              <w:tabs>
                <w:tab w:pos="382" w:val="left" w:leader="none"/>
              </w:tabs>
              <w:spacing w:line="240" w:lineRule="auto" w:before="10" w:after="0"/>
              <w:ind w:left="381" w:right="82" w:hanging="296"/>
              <w:jc w:val="both"/>
              <w:rPr>
                <w:sz w:val="17"/>
              </w:rPr>
            </w:pPr>
            <w:r>
              <w:rPr>
                <w:w w:val="80"/>
                <w:sz w:val="17"/>
              </w:rPr>
              <w:t>las</w:t>
            </w:r>
            <w:r>
              <w:rPr>
                <w:spacing w:val="-25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implicaciones</w:t>
            </w:r>
            <w:r>
              <w:rPr>
                <w:spacing w:val="-26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que</w:t>
            </w:r>
            <w:r>
              <w:rPr>
                <w:spacing w:val="-26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los</w:t>
            </w:r>
            <w:r>
              <w:rPr>
                <w:spacing w:val="-26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enfoques</w:t>
            </w:r>
            <w:r>
              <w:rPr>
                <w:spacing w:val="-27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cognitivo,</w:t>
            </w:r>
            <w:r>
              <w:rPr>
                <w:spacing w:val="-27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semiótico </w:t>
            </w:r>
            <w:r>
              <w:rPr>
                <w:w w:val="90"/>
                <w:sz w:val="17"/>
              </w:rPr>
              <w:t>y simbólico tienen en la generación de una </w:t>
            </w:r>
            <w:r>
              <w:rPr>
                <w:w w:val="80"/>
                <w:sz w:val="17"/>
              </w:rPr>
              <w:t>interpretación</w:t>
            </w:r>
            <w:r>
              <w:rPr>
                <w:spacing w:val="-17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simbólica</w:t>
            </w:r>
            <w:r>
              <w:rPr>
                <w:spacing w:val="-16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del</w:t>
            </w:r>
            <w:r>
              <w:rPr>
                <w:spacing w:val="10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fenómeno</w:t>
            </w:r>
            <w:r>
              <w:rPr>
                <w:spacing w:val="-17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arquitectónico </w:t>
            </w:r>
            <w:r>
              <w:rPr>
                <w:w w:val="90"/>
                <w:sz w:val="17"/>
              </w:rPr>
              <w:t>supermoderno, ya que los procesos cognitivos </w:t>
            </w:r>
            <w:r>
              <w:rPr>
                <w:w w:val="85"/>
                <w:sz w:val="17"/>
              </w:rPr>
              <w:t>constituyen</w:t>
            </w:r>
            <w:r>
              <w:rPr>
                <w:spacing w:val="-2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el</w:t>
            </w:r>
            <w:r>
              <w:rPr>
                <w:spacing w:val="-2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canal</w:t>
            </w:r>
            <w:r>
              <w:rPr>
                <w:spacing w:val="-2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a</w:t>
            </w:r>
            <w:r>
              <w:rPr>
                <w:spacing w:val="-2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través</w:t>
            </w:r>
            <w:r>
              <w:rPr>
                <w:spacing w:val="-2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del</w:t>
            </w:r>
            <w:r>
              <w:rPr>
                <w:spacing w:val="-2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cual</w:t>
            </w:r>
            <w:r>
              <w:rPr>
                <w:spacing w:val="-2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se</w:t>
            </w:r>
            <w:r>
              <w:rPr>
                <w:spacing w:val="-2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establece</w:t>
            </w:r>
            <w:r>
              <w:rPr>
                <w:spacing w:val="-2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el </w:t>
            </w:r>
            <w:r>
              <w:rPr>
                <w:w w:val="80"/>
                <w:sz w:val="17"/>
              </w:rPr>
              <w:t>diálogo con el fenómeno objetual-arquitectónico, y </w:t>
            </w:r>
            <w:r>
              <w:rPr>
                <w:w w:val="85"/>
                <w:sz w:val="17"/>
              </w:rPr>
              <w:t>estos</w:t>
            </w:r>
            <w:r>
              <w:rPr>
                <w:spacing w:val="-1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se</w:t>
            </w:r>
            <w:r>
              <w:rPr>
                <w:spacing w:val="-20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verán</w:t>
            </w:r>
            <w:r>
              <w:rPr>
                <w:spacing w:val="-20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determinados</w:t>
            </w:r>
            <w:r>
              <w:rPr>
                <w:spacing w:val="-1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por</w:t>
            </w:r>
            <w:r>
              <w:rPr>
                <w:spacing w:val="-20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el</w:t>
            </w:r>
            <w:r>
              <w:rPr>
                <w:spacing w:val="5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tipo</w:t>
            </w:r>
            <w:r>
              <w:rPr>
                <w:spacing w:val="-20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de</w:t>
            </w:r>
            <w:r>
              <w:rPr>
                <w:spacing w:val="-20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relación </w:t>
            </w:r>
            <w:r>
              <w:rPr>
                <w:w w:val="80"/>
                <w:sz w:val="17"/>
              </w:rPr>
              <w:t>establecida</w:t>
            </w:r>
            <w:r>
              <w:rPr>
                <w:spacing w:val="-26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con</w:t>
            </w:r>
            <w:r>
              <w:rPr>
                <w:spacing w:val="-27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el</w:t>
            </w:r>
            <w:r>
              <w:rPr>
                <w:spacing w:val="-26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fenómeno</w:t>
            </w:r>
            <w:r>
              <w:rPr>
                <w:spacing w:val="-26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arquitectónico:</w:t>
            </w:r>
            <w:r>
              <w:rPr>
                <w:spacing w:val="-27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entre</w:t>
            </w:r>
            <w:r>
              <w:rPr>
                <w:spacing w:val="-26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más cercana</w:t>
            </w:r>
            <w:r>
              <w:rPr>
                <w:spacing w:val="-7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sea</w:t>
            </w:r>
            <w:r>
              <w:rPr>
                <w:spacing w:val="-5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la</w:t>
            </w:r>
            <w:r>
              <w:rPr>
                <w:spacing w:val="-6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relación,</w:t>
            </w:r>
            <w:r>
              <w:rPr>
                <w:spacing w:val="-6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los</w:t>
            </w:r>
            <w:r>
              <w:rPr>
                <w:spacing w:val="-5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elementos</w:t>
            </w:r>
            <w:r>
              <w:rPr>
                <w:spacing w:val="-5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cognitivos</w:t>
            </w:r>
            <w:r>
              <w:rPr>
                <w:spacing w:val="-5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con </w:t>
            </w:r>
            <w:r>
              <w:rPr>
                <w:w w:val="90"/>
                <w:sz w:val="17"/>
              </w:rPr>
              <w:t>que la interpretación se genera se multiplican </w:t>
            </w:r>
            <w:r>
              <w:rPr>
                <w:w w:val="75"/>
                <w:sz w:val="17"/>
              </w:rPr>
              <w:t>(visuales, táctiles, olfativos,</w:t>
            </w:r>
            <w:r>
              <w:rPr>
                <w:spacing w:val="32"/>
                <w:w w:val="75"/>
                <w:sz w:val="17"/>
              </w:rPr>
              <w:t> </w:t>
            </w:r>
            <w:r>
              <w:rPr>
                <w:w w:val="75"/>
                <w:sz w:val="17"/>
              </w:rPr>
              <w:t>etcétera).</w:t>
            </w:r>
          </w:p>
          <w:p>
            <w:pPr>
              <w:pStyle w:val="TableParagraph"/>
              <w:numPr>
                <w:ilvl w:val="0"/>
                <w:numId w:val="55"/>
              </w:numPr>
              <w:tabs>
                <w:tab w:pos="382" w:val="left" w:leader="none"/>
              </w:tabs>
              <w:spacing w:line="240" w:lineRule="auto" w:before="4" w:after="0"/>
              <w:ind w:left="381" w:right="82" w:hanging="296"/>
              <w:jc w:val="both"/>
              <w:rPr>
                <w:sz w:val="17"/>
              </w:rPr>
            </w:pPr>
            <w:r>
              <w:rPr>
                <w:w w:val="80"/>
                <w:sz w:val="17"/>
              </w:rPr>
              <w:t>el canal cognitivo está definido bidimensionalmente: </w:t>
            </w:r>
            <w:r>
              <w:rPr>
                <w:w w:val="85"/>
                <w:sz w:val="17"/>
              </w:rPr>
              <w:t>subjetiva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y</w:t>
            </w:r>
            <w:r>
              <w:rPr>
                <w:spacing w:val="-15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relativamente,</w:t>
            </w:r>
            <w:r>
              <w:rPr>
                <w:spacing w:val="-14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por</w:t>
            </w:r>
            <w:r>
              <w:rPr>
                <w:spacing w:val="-1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lo</w:t>
            </w:r>
            <w:r>
              <w:rPr>
                <w:spacing w:val="-14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que</w:t>
            </w:r>
            <w:r>
              <w:rPr>
                <w:spacing w:val="-1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la</w:t>
            </w:r>
            <w:r>
              <w:rPr>
                <w:spacing w:val="-14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percepción variará dependiendo de diversos factores contextuales: espacio, cultura, etcétera, ello lo </w:t>
            </w:r>
            <w:r>
              <w:rPr>
                <w:w w:val="80"/>
                <w:sz w:val="17"/>
              </w:rPr>
              <w:t>observé</w:t>
            </w:r>
            <w:r>
              <w:rPr>
                <w:spacing w:val="-13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tanto</w:t>
            </w:r>
            <w:r>
              <w:rPr>
                <w:spacing w:val="-15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en</w:t>
            </w:r>
            <w:r>
              <w:rPr>
                <w:spacing w:val="-14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la</w:t>
            </w:r>
            <w:r>
              <w:rPr>
                <w:spacing w:val="-14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interpretación</w:t>
            </w:r>
            <w:r>
              <w:rPr>
                <w:spacing w:val="-15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que</w:t>
            </w:r>
            <w:r>
              <w:rPr>
                <w:spacing w:val="-13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hice</w:t>
            </w:r>
            <w:r>
              <w:rPr>
                <w:spacing w:val="-14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de</w:t>
            </w:r>
            <w:r>
              <w:rPr>
                <w:spacing w:val="-13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los</w:t>
            </w:r>
            <w:r>
              <w:rPr>
                <w:spacing w:val="-14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tres </w:t>
            </w:r>
            <w:r>
              <w:rPr>
                <w:w w:val="75"/>
                <w:sz w:val="17"/>
              </w:rPr>
              <w:t>fenómenos arquitectónicos supermodernos en Toluca, </w:t>
            </w:r>
            <w:r>
              <w:rPr>
                <w:w w:val="85"/>
                <w:sz w:val="17"/>
              </w:rPr>
              <w:t>objeto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de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interpretación</w:t>
            </w:r>
            <w:r>
              <w:rPr>
                <w:spacing w:val="-1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del</w:t>
            </w:r>
            <w:r>
              <w:rPr>
                <w:spacing w:val="-14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Capítulo</w:t>
            </w:r>
            <w:r>
              <w:rPr>
                <w:spacing w:val="-14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3,</w:t>
            </w:r>
            <w:r>
              <w:rPr>
                <w:spacing w:val="-14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como</w:t>
            </w:r>
            <w:r>
              <w:rPr>
                <w:spacing w:val="-1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en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el caso de la crítica realizada por los alumnos de </w:t>
            </w:r>
            <w:r>
              <w:rPr>
                <w:w w:val="80"/>
                <w:sz w:val="17"/>
              </w:rPr>
              <w:t>arquitectura</w:t>
            </w:r>
            <w:r>
              <w:rPr>
                <w:spacing w:val="-17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mostrada</w:t>
            </w:r>
            <w:r>
              <w:rPr>
                <w:spacing w:val="-17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en</w:t>
            </w:r>
            <w:r>
              <w:rPr>
                <w:spacing w:val="-17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el</w:t>
            </w:r>
            <w:r>
              <w:rPr>
                <w:spacing w:val="-16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apartado</w:t>
            </w:r>
            <w:r>
              <w:rPr>
                <w:spacing w:val="-17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anterior;</w:t>
            </w:r>
            <w:r>
              <w:rPr>
                <w:spacing w:val="-16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ya</w:t>
            </w:r>
            <w:r>
              <w:rPr>
                <w:spacing w:val="-16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que a</w:t>
            </w:r>
            <w:r>
              <w:rPr>
                <w:spacing w:val="-20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cada</w:t>
            </w:r>
            <w:r>
              <w:rPr>
                <w:spacing w:val="-20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caso</w:t>
            </w:r>
            <w:r>
              <w:rPr>
                <w:spacing w:val="-22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el</w:t>
            </w:r>
            <w:r>
              <w:rPr>
                <w:spacing w:val="-20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marco</w:t>
            </w:r>
            <w:r>
              <w:rPr>
                <w:spacing w:val="-19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epistémico</w:t>
            </w:r>
            <w:r>
              <w:rPr>
                <w:spacing w:val="-19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lo</w:t>
            </w:r>
            <w:r>
              <w:rPr>
                <w:spacing w:val="-19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valida.</w:t>
            </w:r>
          </w:p>
          <w:p>
            <w:pPr>
              <w:pStyle w:val="TableParagraph"/>
              <w:numPr>
                <w:ilvl w:val="0"/>
                <w:numId w:val="55"/>
              </w:numPr>
              <w:tabs>
                <w:tab w:pos="382" w:val="left" w:leader="none"/>
              </w:tabs>
              <w:spacing w:line="240" w:lineRule="auto" w:before="2" w:after="0"/>
              <w:ind w:left="381" w:right="84" w:hanging="296"/>
              <w:jc w:val="both"/>
              <w:rPr>
                <w:sz w:val="17"/>
              </w:rPr>
            </w:pPr>
            <w:r>
              <w:rPr>
                <w:w w:val="85"/>
                <w:sz w:val="17"/>
              </w:rPr>
              <w:t>la</w:t>
            </w:r>
            <w:r>
              <w:rPr>
                <w:spacing w:val="-30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concepción</w:t>
            </w:r>
            <w:r>
              <w:rPr>
                <w:spacing w:val="-30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del</w:t>
            </w:r>
            <w:r>
              <w:rPr>
                <w:spacing w:val="-2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valor</w:t>
            </w:r>
            <w:r>
              <w:rPr>
                <w:spacing w:val="-2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simbólico</w:t>
            </w:r>
            <w:r>
              <w:rPr>
                <w:spacing w:val="-30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que</w:t>
            </w:r>
            <w:r>
              <w:rPr>
                <w:spacing w:val="-2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se</w:t>
            </w:r>
            <w:r>
              <w:rPr>
                <w:spacing w:val="-2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le</w:t>
            </w:r>
            <w:r>
              <w:rPr>
                <w:spacing w:val="-2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concede</w:t>
            </w:r>
            <w:r>
              <w:rPr>
                <w:spacing w:val="-29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a </w:t>
            </w:r>
            <w:r>
              <w:rPr>
                <w:w w:val="90"/>
                <w:sz w:val="17"/>
              </w:rPr>
              <w:t>cada fenómeno arquitectónico, obedece prioritariamente a una relación producto de la refiguración y esta modelada por los valores </w:t>
            </w:r>
            <w:r>
              <w:rPr>
                <w:w w:val="85"/>
                <w:sz w:val="17"/>
              </w:rPr>
              <w:t>axiológicos</w:t>
            </w:r>
            <w:r>
              <w:rPr>
                <w:spacing w:val="-1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que</w:t>
            </w:r>
            <w:r>
              <w:rPr>
                <w:spacing w:val="-1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se</w:t>
            </w:r>
            <w:r>
              <w:rPr>
                <w:spacing w:val="-1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le</w:t>
            </w:r>
            <w:r>
              <w:rPr>
                <w:spacing w:val="-14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confieren</w:t>
            </w:r>
            <w:r>
              <w:rPr>
                <w:spacing w:val="-1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o</w:t>
            </w:r>
            <w:r>
              <w:rPr>
                <w:spacing w:val="-1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no,</w:t>
            </w:r>
            <w:r>
              <w:rPr>
                <w:spacing w:val="-14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a</w:t>
            </w:r>
            <w:r>
              <w:rPr>
                <w:spacing w:val="-1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los</w:t>
            </w:r>
            <w:r>
              <w:rPr>
                <w:spacing w:val="-1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espacios generados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por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dicho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fenómeno,</w:t>
            </w:r>
            <w:r>
              <w:rPr>
                <w:spacing w:val="-1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concediéndoles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el valor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de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lugar,</w:t>
            </w:r>
            <w:r>
              <w:rPr>
                <w:spacing w:val="-1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como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lo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acusaba</w:t>
            </w:r>
            <w:r>
              <w:rPr>
                <w:spacing w:val="-13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la</w:t>
            </w:r>
            <w:r>
              <w:rPr>
                <w:spacing w:val="-12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topogénesis.</w:t>
            </w:r>
            <w:r>
              <w:rPr>
                <w:spacing w:val="-11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La elementalidad de las sensaciones perceptivas es </w:t>
            </w:r>
            <w:r>
              <w:rPr>
                <w:w w:val="90"/>
                <w:sz w:val="17"/>
              </w:rPr>
              <w:t>inversamente</w:t>
            </w:r>
            <w:r>
              <w:rPr>
                <w:spacing w:val="-6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proporcional</w:t>
            </w:r>
            <w:r>
              <w:rPr>
                <w:spacing w:val="-7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a</w:t>
            </w:r>
            <w:r>
              <w:rPr>
                <w:spacing w:val="-6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la</w:t>
            </w:r>
            <w:r>
              <w:rPr>
                <w:spacing w:val="-6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fuerza</w:t>
            </w:r>
            <w:r>
              <w:rPr>
                <w:spacing w:val="-6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del</w:t>
            </w:r>
            <w:r>
              <w:rPr>
                <w:spacing w:val="-6"/>
                <w:w w:val="90"/>
                <w:sz w:val="17"/>
              </w:rPr>
              <w:t> </w:t>
            </w:r>
            <w:r>
              <w:rPr>
                <w:w w:val="90"/>
                <w:sz w:val="17"/>
              </w:rPr>
              <w:t>valor simbólico a que dan lugar y otorgan sentido al </w:t>
            </w:r>
            <w:r>
              <w:rPr>
                <w:w w:val="85"/>
                <w:sz w:val="17"/>
              </w:rPr>
              <w:t>carácter</w:t>
            </w:r>
            <w:r>
              <w:rPr>
                <w:spacing w:val="-1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antrópico</w:t>
            </w:r>
            <w:r>
              <w:rPr>
                <w:spacing w:val="-17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de</w:t>
            </w:r>
            <w:r>
              <w:rPr>
                <w:spacing w:val="-17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los</w:t>
            </w:r>
            <w:r>
              <w:rPr>
                <w:spacing w:val="-1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espacios</w:t>
            </w:r>
            <w:r>
              <w:rPr>
                <w:spacing w:val="-17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dando</w:t>
            </w:r>
            <w:r>
              <w:rPr>
                <w:spacing w:val="-17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paso</w:t>
            </w:r>
            <w:r>
              <w:rPr>
                <w:spacing w:val="-18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a</w:t>
            </w:r>
            <w:r>
              <w:rPr>
                <w:spacing w:val="-17"/>
                <w:w w:val="85"/>
                <w:sz w:val="17"/>
              </w:rPr>
              <w:t> </w:t>
            </w:r>
            <w:r>
              <w:rPr>
                <w:w w:val="85"/>
                <w:sz w:val="17"/>
              </w:rPr>
              <w:t>un </w:t>
            </w:r>
            <w:r>
              <w:rPr>
                <w:w w:val="80"/>
                <w:sz w:val="17"/>
              </w:rPr>
              <w:t>símbolo abierto, y relativa y subjetivamente </w:t>
            </w:r>
            <w:r>
              <w:rPr>
                <w:spacing w:val="22"/>
                <w:w w:val="80"/>
                <w:sz w:val="17"/>
              </w:rPr>
              <w:t> </w:t>
            </w:r>
            <w:r>
              <w:rPr>
                <w:w w:val="80"/>
                <w:sz w:val="17"/>
              </w:rPr>
              <w:t>válido.</w:t>
            </w:r>
          </w:p>
        </w:tc>
        <w:tc>
          <w:tcPr>
            <w:tcW w:w="119" w:type="dxa"/>
            <w:vMerge w:val="restart"/>
            <w:tcBorders>
              <w:left w:val="single" w:sz="3" w:space="0" w:color="000000"/>
              <w:right w:val="single" w:sz="4" w:space="0" w:color="000000"/>
            </w:tcBorders>
          </w:tcPr>
          <w:p>
            <w:pPr/>
          </w:p>
        </w:tc>
        <w:tc>
          <w:tcPr>
            <w:tcW w:w="1373" w:type="dxa"/>
            <w:tcBorders>
              <w:top w:val="single" w:sz="12" w:space="0" w:color="000000"/>
              <w:left w:val="single" w:sz="4" w:space="0" w:color="000000"/>
              <w:right w:val="single" w:sz="7" w:space="0" w:color="000000"/>
            </w:tcBorders>
            <w:shd w:val="clear" w:color="auto" w:fill="538DD3"/>
          </w:tcPr>
          <w:p>
            <w:pPr/>
          </w:p>
        </w:tc>
        <w:tc>
          <w:tcPr>
            <w:tcW w:w="4346" w:type="dxa"/>
            <w:tcBorders>
              <w:top w:val="single" w:sz="12" w:space="0" w:color="000000"/>
              <w:left w:val="single" w:sz="7" w:space="0" w:color="000000"/>
            </w:tcBorders>
            <w:shd w:val="clear" w:color="auto" w:fill="8063A1"/>
          </w:tcPr>
          <w:p>
            <w:pPr>
              <w:pStyle w:val="TableParagraph"/>
              <w:spacing w:before="8"/>
              <w:ind w:left="1729" w:right="1717"/>
              <w:jc w:val="center"/>
              <w:rPr>
                <w:b/>
                <w:sz w:val="16"/>
              </w:rPr>
            </w:pPr>
            <w:r>
              <w:rPr>
                <w:b/>
                <w:w w:val="80"/>
                <w:sz w:val="16"/>
              </w:rPr>
              <w:t>Conclusiones</w:t>
            </w:r>
          </w:p>
        </w:tc>
      </w:tr>
      <w:tr>
        <w:trPr>
          <w:trHeight w:val="844" w:hRule="exact"/>
        </w:trPr>
        <w:tc>
          <w:tcPr>
            <w:tcW w:w="1381" w:type="dxa"/>
            <w:vMerge/>
            <w:tcBorders>
              <w:left w:val="single" w:sz="9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2102" w:type="dxa"/>
            <w:vMerge/>
            <w:tcBorders>
              <w:left w:val="single" w:sz="3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3618" w:type="dxa"/>
            <w:vMerge/>
            <w:tcBorders>
              <w:left w:val="single" w:sz="3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119" w:type="dxa"/>
            <w:vMerge/>
            <w:tcBorders>
              <w:left w:val="single" w:sz="3" w:space="0" w:color="000000"/>
              <w:right w:val="single" w:sz="4" w:space="0" w:color="000000"/>
            </w:tcBorders>
          </w:tcPr>
          <w:p>
            <w:pPr/>
          </w:p>
        </w:tc>
        <w:tc>
          <w:tcPr>
            <w:tcW w:w="1373" w:type="dxa"/>
            <w:tcBorders>
              <w:left w:val="single" w:sz="4" w:space="0" w:color="000000"/>
              <w:right w:val="single" w:sz="7" w:space="0" w:color="000000"/>
            </w:tcBorders>
            <w:shd w:val="clear" w:color="auto" w:fill="D5E2BB"/>
          </w:tcPr>
          <w:p>
            <w:pPr>
              <w:pStyle w:val="TableParagraph"/>
              <w:spacing w:before="1"/>
              <w:ind w:left="26"/>
              <w:rPr>
                <w:b/>
                <w:sz w:val="16"/>
              </w:rPr>
            </w:pPr>
            <w:r>
              <w:rPr>
                <w:b/>
                <w:w w:val="65"/>
                <w:sz w:val="16"/>
              </w:rPr>
              <w:t>DIMENSIÓN LÓGICA</w:t>
            </w:r>
          </w:p>
        </w:tc>
        <w:tc>
          <w:tcPr>
            <w:tcW w:w="4346" w:type="dxa"/>
            <w:tcBorders>
              <w:left w:val="single" w:sz="7" w:space="0" w:color="000000"/>
            </w:tcBorders>
            <w:shd w:val="clear" w:color="auto" w:fill="8063A1"/>
          </w:tcPr>
          <w:p>
            <w:pPr>
              <w:pStyle w:val="TableParagraph"/>
              <w:numPr>
                <w:ilvl w:val="0"/>
                <w:numId w:val="56"/>
              </w:numPr>
              <w:tabs>
                <w:tab w:pos="513" w:val="left" w:leader="none"/>
                <w:tab w:pos="514" w:val="left" w:leader="none"/>
              </w:tabs>
              <w:spacing w:line="280" w:lineRule="auto" w:before="12" w:after="0"/>
              <w:ind w:left="26" w:right="530" w:firstLine="0"/>
              <w:jc w:val="left"/>
              <w:rPr>
                <w:sz w:val="14"/>
              </w:rPr>
            </w:pPr>
            <w:r>
              <w:rPr>
                <w:spacing w:val="3"/>
                <w:w w:val="85"/>
                <w:sz w:val="14"/>
              </w:rPr>
              <w:t>Condiciones</w:t>
            </w:r>
            <w:r>
              <w:rPr>
                <w:spacing w:val="-17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y</w:t>
            </w:r>
            <w:r>
              <w:rPr>
                <w:spacing w:val="-25"/>
                <w:w w:val="85"/>
                <w:sz w:val="14"/>
              </w:rPr>
              <w:t> </w:t>
            </w:r>
            <w:r>
              <w:rPr>
                <w:spacing w:val="3"/>
                <w:w w:val="85"/>
                <w:sz w:val="14"/>
              </w:rPr>
              <w:t>conceptos</w:t>
            </w:r>
            <w:r>
              <w:rPr>
                <w:spacing w:val="-17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formales</w:t>
            </w:r>
            <w:r>
              <w:rPr>
                <w:spacing w:val="-17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y</w:t>
            </w:r>
            <w:r>
              <w:rPr>
                <w:spacing w:val="-25"/>
                <w:w w:val="85"/>
                <w:sz w:val="14"/>
              </w:rPr>
              <w:t> </w:t>
            </w:r>
            <w:r>
              <w:rPr>
                <w:spacing w:val="3"/>
                <w:w w:val="85"/>
                <w:sz w:val="14"/>
              </w:rPr>
              <w:t>espaciales</w:t>
            </w:r>
            <w:r>
              <w:rPr>
                <w:spacing w:val="-17"/>
                <w:w w:val="85"/>
                <w:sz w:val="14"/>
              </w:rPr>
              <w:t> </w:t>
            </w:r>
            <w:r>
              <w:rPr>
                <w:spacing w:val="4"/>
                <w:w w:val="85"/>
                <w:sz w:val="14"/>
              </w:rPr>
              <w:t>ambiguos</w:t>
            </w:r>
            <w:r>
              <w:rPr>
                <w:spacing w:val="-17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y</w:t>
            </w:r>
            <w:r>
              <w:rPr>
                <w:spacing w:val="-25"/>
                <w:w w:val="85"/>
                <w:sz w:val="14"/>
              </w:rPr>
              <w:t> </w:t>
            </w:r>
            <w:r>
              <w:rPr>
                <w:spacing w:val="3"/>
                <w:w w:val="85"/>
                <w:sz w:val="14"/>
              </w:rPr>
              <w:t>con </w:t>
            </w:r>
            <w:r>
              <w:rPr>
                <w:spacing w:val="4"/>
                <w:w w:val="85"/>
                <w:sz w:val="14"/>
              </w:rPr>
              <w:t>desconexión</w:t>
            </w:r>
            <w:r>
              <w:rPr>
                <w:spacing w:val="-22"/>
                <w:w w:val="85"/>
                <w:sz w:val="14"/>
              </w:rPr>
              <w:t> </w:t>
            </w:r>
            <w:r>
              <w:rPr>
                <w:spacing w:val="3"/>
                <w:w w:val="85"/>
                <w:sz w:val="14"/>
              </w:rPr>
              <w:t>con</w:t>
            </w:r>
            <w:r>
              <w:rPr>
                <w:spacing w:val="-22"/>
                <w:w w:val="85"/>
                <w:sz w:val="14"/>
              </w:rPr>
              <w:t> </w:t>
            </w:r>
            <w:r>
              <w:rPr>
                <w:spacing w:val="2"/>
                <w:w w:val="85"/>
                <w:sz w:val="14"/>
              </w:rPr>
              <w:t>el</w:t>
            </w:r>
            <w:r>
              <w:rPr>
                <w:spacing w:val="-24"/>
                <w:w w:val="85"/>
                <w:sz w:val="14"/>
              </w:rPr>
              <w:t> </w:t>
            </w:r>
            <w:r>
              <w:rPr>
                <w:spacing w:val="3"/>
                <w:w w:val="85"/>
                <w:sz w:val="14"/>
              </w:rPr>
              <w:t>usuario</w:t>
            </w:r>
            <w:r>
              <w:rPr>
                <w:spacing w:val="-22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y</w:t>
            </w:r>
            <w:r>
              <w:rPr>
                <w:spacing w:val="-27"/>
                <w:w w:val="85"/>
                <w:sz w:val="14"/>
              </w:rPr>
              <w:t> </w:t>
            </w:r>
            <w:r>
              <w:rPr>
                <w:spacing w:val="3"/>
                <w:w w:val="85"/>
                <w:sz w:val="14"/>
              </w:rPr>
              <w:t>con</w:t>
            </w:r>
            <w:r>
              <w:rPr>
                <w:spacing w:val="-22"/>
                <w:w w:val="85"/>
                <w:sz w:val="14"/>
              </w:rPr>
              <w:t> </w:t>
            </w:r>
            <w:r>
              <w:rPr>
                <w:spacing w:val="2"/>
                <w:w w:val="85"/>
                <w:sz w:val="14"/>
              </w:rPr>
              <w:t>el</w:t>
            </w:r>
            <w:r>
              <w:rPr>
                <w:spacing w:val="-24"/>
                <w:w w:val="85"/>
                <w:sz w:val="14"/>
              </w:rPr>
              <w:t> </w:t>
            </w:r>
            <w:r>
              <w:rPr>
                <w:spacing w:val="2"/>
                <w:w w:val="85"/>
                <w:sz w:val="14"/>
              </w:rPr>
              <w:t>contexto.</w:t>
            </w:r>
          </w:p>
          <w:p>
            <w:pPr>
              <w:pStyle w:val="TableParagraph"/>
              <w:numPr>
                <w:ilvl w:val="0"/>
                <w:numId w:val="56"/>
              </w:numPr>
              <w:tabs>
                <w:tab w:pos="513" w:val="left" w:leader="none"/>
                <w:tab w:pos="514" w:val="left" w:leader="none"/>
              </w:tabs>
              <w:spacing w:line="240" w:lineRule="auto" w:before="31" w:after="0"/>
              <w:ind w:left="513" w:right="0" w:hanging="487"/>
              <w:jc w:val="left"/>
              <w:rPr>
                <w:sz w:val="14"/>
              </w:rPr>
            </w:pPr>
            <w:r>
              <w:rPr>
                <w:spacing w:val="2"/>
                <w:w w:val="85"/>
                <w:sz w:val="14"/>
              </w:rPr>
              <w:t>Prevalencia</w:t>
            </w:r>
            <w:r>
              <w:rPr>
                <w:spacing w:val="-20"/>
                <w:w w:val="85"/>
                <w:sz w:val="14"/>
              </w:rPr>
              <w:t> </w:t>
            </w:r>
            <w:r>
              <w:rPr>
                <w:spacing w:val="3"/>
                <w:w w:val="85"/>
                <w:sz w:val="14"/>
              </w:rPr>
              <w:t>del</w:t>
            </w:r>
            <w:r>
              <w:rPr>
                <w:spacing w:val="-23"/>
                <w:w w:val="85"/>
                <w:sz w:val="14"/>
              </w:rPr>
              <w:t> </w:t>
            </w:r>
            <w:r>
              <w:rPr>
                <w:spacing w:val="3"/>
                <w:w w:val="85"/>
                <w:sz w:val="14"/>
              </w:rPr>
              <w:t>orden</w:t>
            </w:r>
            <w:r>
              <w:rPr>
                <w:spacing w:val="-20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o</w:t>
            </w:r>
            <w:r>
              <w:rPr>
                <w:spacing w:val="-20"/>
                <w:w w:val="85"/>
                <w:sz w:val="14"/>
              </w:rPr>
              <w:t> </w:t>
            </w:r>
            <w:r>
              <w:rPr>
                <w:spacing w:val="4"/>
                <w:w w:val="85"/>
                <w:sz w:val="14"/>
              </w:rPr>
              <w:t>caos</w:t>
            </w:r>
            <w:r>
              <w:rPr>
                <w:spacing w:val="-19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enfatiz</w:t>
            </w:r>
            <w:r>
              <w:rPr>
                <w:spacing w:val="-32"/>
                <w:w w:val="85"/>
                <w:sz w:val="14"/>
              </w:rPr>
              <w:t> </w:t>
            </w:r>
            <w:r>
              <w:rPr>
                <w:spacing w:val="3"/>
                <w:w w:val="85"/>
                <w:sz w:val="14"/>
              </w:rPr>
              <w:t>ado</w:t>
            </w:r>
          </w:p>
          <w:p>
            <w:pPr>
              <w:pStyle w:val="TableParagraph"/>
              <w:numPr>
                <w:ilvl w:val="0"/>
                <w:numId w:val="56"/>
              </w:numPr>
              <w:tabs>
                <w:tab w:pos="513" w:val="left" w:leader="none"/>
                <w:tab w:pos="514" w:val="left" w:leader="none"/>
              </w:tabs>
              <w:spacing w:line="240" w:lineRule="auto" w:before="43" w:after="0"/>
              <w:ind w:left="513" w:right="0" w:hanging="487"/>
              <w:jc w:val="left"/>
              <w:rPr>
                <w:sz w:val="14"/>
              </w:rPr>
            </w:pPr>
            <w:r>
              <w:rPr>
                <w:spacing w:val="2"/>
                <w:w w:val="85"/>
                <w:sz w:val="14"/>
              </w:rPr>
              <w:t>Prevalencia</w:t>
            </w:r>
            <w:r>
              <w:rPr>
                <w:spacing w:val="-13"/>
                <w:w w:val="85"/>
                <w:sz w:val="14"/>
              </w:rPr>
              <w:t> </w:t>
            </w:r>
            <w:r>
              <w:rPr>
                <w:spacing w:val="2"/>
                <w:w w:val="85"/>
                <w:sz w:val="14"/>
              </w:rPr>
              <w:t>de</w:t>
            </w:r>
            <w:r>
              <w:rPr>
                <w:spacing w:val="-13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los</w:t>
            </w:r>
            <w:r>
              <w:rPr>
                <w:spacing w:val="-11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valores</w:t>
            </w:r>
            <w:r>
              <w:rPr>
                <w:spacing w:val="-11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formales</w:t>
            </w:r>
            <w:r>
              <w:rPr>
                <w:spacing w:val="-11"/>
                <w:w w:val="85"/>
                <w:sz w:val="14"/>
              </w:rPr>
              <w:t> </w:t>
            </w:r>
            <w:r>
              <w:rPr>
                <w:spacing w:val="4"/>
                <w:w w:val="85"/>
                <w:sz w:val="14"/>
              </w:rPr>
              <w:t>sobre</w:t>
            </w:r>
            <w:r>
              <w:rPr>
                <w:spacing w:val="-13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los</w:t>
            </w:r>
            <w:r>
              <w:rPr>
                <w:spacing w:val="-11"/>
                <w:w w:val="85"/>
                <w:sz w:val="14"/>
              </w:rPr>
              <w:t> </w:t>
            </w:r>
            <w:r>
              <w:rPr>
                <w:spacing w:val="2"/>
                <w:w w:val="85"/>
                <w:sz w:val="14"/>
              </w:rPr>
              <w:t>funcionales.</w:t>
            </w:r>
          </w:p>
        </w:tc>
      </w:tr>
      <w:tr>
        <w:trPr>
          <w:trHeight w:val="828" w:hRule="exact"/>
        </w:trPr>
        <w:tc>
          <w:tcPr>
            <w:tcW w:w="1381" w:type="dxa"/>
            <w:vMerge/>
            <w:tcBorders>
              <w:left w:val="single" w:sz="9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2102" w:type="dxa"/>
            <w:vMerge/>
            <w:tcBorders>
              <w:left w:val="single" w:sz="3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3618" w:type="dxa"/>
            <w:vMerge/>
            <w:tcBorders>
              <w:left w:val="single" w:sz="3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119" w:type="dxa"/>
            <w:vMerge/>
            <w:tcBorders>
              <w:left w:val="single" w:sz="3" w:space="0" w:color="000000"/>
              <w:right w:val="single" w:sz="4" w:space="0" w:color="000000"/>
            </w:tcBorders>
          </w:tcPr>
          <w:p>
            <w:pPr/>
          </w:p>
        </w:tc>
        <w:tc>
          <w:tcPr>
            <w:tcW w:w="1373" w:type="dxa"/>
            <w:tcBorders>
              <w:left w:val="single" w:sz="4" w:space="0" w:color="000000"/>
              <w:bottom w:val="single" w:sz="6" w:space="0" w:color="000000"/>
              <w:right w:val="single" w:sz="7" w:space="0" w:color="000000"/>
            </w:tcBorders>
            <w:shd w:val="clear" w:color="auto" w:fill="E4B8B7"/>
          </w:tcPr>
          <w:p>
            <w:pPr>
              <w:pStyle w:val="TableParagraph"/>
              <w:spacing w:before="1"/>
              <w:ind w:left="26"/>
              <w:rPr>
                <w:b/>
                <w:sz w:val="16"/>
              </w:rPr>
            </w:pPr>
            <w:r>
              <w:rPr>
                <w:b/>
                <w:w w:val="65"/>
                <w:sz w:val="16"/>
              </w:rPr>
              <w:t>DIMENSIÓN ÉTICA</w:t>
            </w:r>
          </w:p>
        </w:tc>
        <w:tc>
          <w:tcPr>
            <w:tcW w:w="4346" w:type="dxa"/>
            <w:tcBorders>
              <w:left w:val="single" w:sz="7" w:space="0" w:color="000000"/>
              <w:bottom w:val="single" w:sz="6" w:space="0" w:color="000000"/>
            </w:tcBorders>
            <w:shd w:val="clear" w:color="auto" w:fill="8063A1"/>
          </w:tcPr>
          <w:p>
            <w:pPr>
              <w:pStyle w:val="TableParagraph"/>
              <w:numPr>
                <w:ilvl w:val="0"/>
                <w:numId w:val="57"/>
              </w:numPr>
              <w:tabs>
                <w:tab w:pos="513" w:val="left" w:leader="none"/>
                <w:tab w:pos="514" w:val="left" w:leader="none"/>
              </w:tabs>
              <w:spacing w:line="280" w:lineRule="auto" w:before="13" w:after="0"/>
              <w:ind w:left="26" w:right="231" w:firstLine="0"/>
              <w:jc w:val="left"/>
              <w:rPr>
                <w:sz w:val="14"/>
              </w:rPr>
            </w:pPr>
            <w:r>
              <w:rPr>
                <w:spacing w:val="2"/>
                <w:w w:val="85"/>
                <w:sz w:val="14"/>
              </w:rPr>
              <w:t>Prevalencia</w:t>
            </w:r>
            <w:r>
              <w:rPr>
                <w:spacing w:val="-20"/>
                <w:w w:val="85"/>
                <w:sz w:val="14"/>
              </w:rPr>
              <w:t> </w:t>
            </w:r>
            <w:r>
              <w:rPr>
                <w:spacing w:val="2"/>
                <w:w w:val="85"/>
                <w:sz w:val="14"/>
              </w:rPr>
              <w:t>de</w:t>
            </w:r>
            <w:r>
              <w:rPr>
                <w:spacing w:val="-20"/>
                <w:w w:val="85"/>
                <w:sz w:val="14"/>
              </w:rPr>
              <w:t> </w:t>
            </w:r>
            <w:r>
              <w:rPr>
                <w:spacing w:val="3"/>
                <w:w w:val="85"/>
                <w:sz w:val="14"/>
              </w:rPr>
              <w:t>conceptos</w:t>
            </w:r>
            <w:r>
              <w:rPr>
                <w:spacing w:val="-19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formales</w:t>
            </w:r>
            <w:r>
              <w:rPr>
                <w:spacing w:val="-19"/>
                <w:w w:val="85"/>
                <w:sz w:val="14"/>
              </w:rPr>
              <w:t> </w:t>
            </w:r>
            <w:r>
              <w:rPr>
                <w:spacing w:val="2"/>
                <w:w w:val="85"/>
                <w:sz w:val="14"/>
              </w:rPr>
              <w:t>(formas</w:t>
            </w:r>
            <w:r>
              <w:rPr>
                <w:spacing w:val="-19"/>
                <w:w w:val="85"/>
                <w:sz w:val="14"/>
              </w:rPr>
              <w:t> </w:t>
            </w:r>
            <w:r>
              <w:rPr>
                <w:spacing w:val="2"/>
                <w:w w:val="85"/>
                <w:sz w:val="14"/>
              </w:rPr>
              <w:t>objetuales</w:t>
            </w:r>
            <w:r>
              <w:rPr>
                <w:spacing w:val="-19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y</w:t>
            </w:r>
            <w:r>
              <w:rPr>
                <w:spacing w:val="-26"/>
                <w:w w:val="85"/>
                <w:sz w:val="14"/>
              </w:rPr>
              <w:t> </w:t>
            </w:r>
            <w:r>
              <w:rPr>
                <w:spacing w:val="3"/>
                <w:w w:val="85"/>
                <w:sz w:val="14"/>
              </w:rPr>
              <w:t>materiales), </w:t>
            </w:r>
            <w:r>
              <w:rPr>
                <w:spacing w:val="4"/>
                <w:w w:val="85"/>
                <w:sz w:val="14"/>
              </w:rPr>
              <w:t>sobre</w:t>
            </w:r>
            <w:r>
              <w:rPr>
                <w:spacing w:val="-19"/>
                <w:w w:val="85"/>
                <w:sz w:val="14"/>
              </w:rPr>
              <w:t> </w:t>
            </w:r>
            <w:r>
              <w:rPr>
                <w:spacing w:val="2"/>
                <w:w w:val="85"/>
                <w:sz w:val="14"/>
              </w:rPr>
              <w:t>intenciones</w:t>
            </w:r>
            <w:r>
              <w:rPr>
                <w:spacing w:val="-18"/>
                <w:w w:val="85"/>
                <w:sz w:val="14"/>
              </w:rPr>
              <w:t> </w:t>
            </w:r>
            <w:r>
              <w:rPr>
                <w:spacing w:val="3"/>
                <w:w w:val="85"/>
                <w:sz w:val="14"/>
              </w:rPr>
              <w:t>sociales</w:t>
            </w:r>
            <w:r>
              <w:rPr>
                <w:spacing w:val="-18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y</w:t>
            </w:r>
            <w:r>
              <w:rPr>
                <w:spacing w:val="-25"/>
                <w:w w:val="85"/>
                <w:sz w:val="14"/>
              </w:rPr>
              <w:t> </w:t>
            </w:r>
            <w:r>
              <w:rPr>
                <w:spacing w:val="3"/>
                <w:w w:val="85"/>
                <w:sz w:val="14"/>
              </w:rPr>
              <w:t>simbólicas</w:t>
            </w:r>
          </w:p>
          <w:p>
            <w:pPr>
              <w:pStyle w:val="TableParagraph"/>
              <w:numPr>
                <w:ilvl w:val="0"/>
                <w:numId w:val="57"/>
              </w:numPr>
              <w:tabs>
                <w:tab w:pos="513" w:val="left" w:leader="none"/>
                <w:tab w:pos="514" w:val="left" w:leader="none"/>
              </w:tabs>
              <w:spacing w:line="240" w:lineRule="auto" w:before="1" w:after="0"/>
              <w:ind w:left="513" w:right="0" w:hanging="487"/>
              <w:jc w:val="left"/>
              <w:rPr>
                <w:sz w:val="14"/>
              </w:rPr>
            </w:pPr>
            <w:r>
              <w:rPr>
                <w:spacing w:val="4"/>
                <w:w w:val="80"/>
                <w:sz w:val="14"/>
              </w:rPr>
              <w:t>El escenario </w:t>
            </w:r>
            <w:r>
              <w:rPr>
                <w:spacing w:val="2"/>
                <w:w w:val="80"/>
                <w:sz w:val="14"/>
              </w:rPr>
              <w:t>lúdico </w:t>
            </w:r>
            <w:r>
              <w:rPr>
                <w:spacing w:val="5"/>
                <w:w w:val="80"/>
                <w:sz w:val="14"/>
              </w:rPr>
              <w:t>como</w:t>
            </w:r>
            <w:r>
              <w:rPr>
                <w:spacing w:val="-23"/>
                <w:w w:val="80"/>
                <w:sz w:val="14"/>
              </w:rPr>
              <w:t> </w:t>
            </w:r>
            <w:r>
              <w:rPr>
                <w:spacing w:val="3"/>
                <w:w w:val="80"/>
                <w:sz w:val="14"/>
              </w:rPr>
              <w:t>elemento </w:t>
            </w:r>
            <w:r>
              <w:rPr>
                <w:spacing w:val="2"/>
                <w:w w:val="80"/>
                <w:sz w:val="14"/>
              </w:rPr>
              <w:t>de integración.</w:t>
            </w:r>
          </w:p>
          <w:p>
            <w:pPr>
              <w:pStyle w:val="TableParagraph"/>
              <w:numPr>
                <w:ilvl w:val="0"/>
                <w:numId w:val="57"/>
              </w:numPr>
              <w:tabs>
                <w:tab w:pos="513" w:val="left" w:leader="none"/>
                <w:tab w:pos="514" w:val="left" w:leader="none"/>
              </w:tabs>
              <w:spacing w:line="240" w:lineRule="auto" w:before="51" w:after="0"/>
              <w:ind w:left="513" w:right="0" w:hanging="487"/>
              <w:jc w:val="left"/>
              <w:rPr>
                <w:sz w:val="14"/>
              </w:rPr>
            </w:pPr>
            <w:r>
              <w:rPr>
                <w:spacing w:val="4"/>
                <w:w w:val="85"/>
                <w:sz w:val="14"/>
              </w:rPr>
              <w:t>Uso</w:t>
            </w:r>
            <w:r>
              <w:rPr>
                <w:spacing w:val="-15"/>
                <w:w w:val="85"/>
                <w:sz w:val="14"/>
              </w:rPr>
              <w:t> </w:t>
            </w:r>
            <w:r>
              <w:rPr>
                <w:spacing w:val="2"/>
                <w:w w:val="85"/>
                <w:sz w:val="14"/>
              </w:rPr>
              <w:t>de</w:t>
            </w:r>
            <w:r>
              <w:rPr>
                <w:spacing w:val="-15"/>
                <w:w w:val="85"/>
                <w:sz w:val="14"/>
              </w:rPr>
              <w:t> </w:t>
            </w:r>
            <w:r>
              <w:rPr>
                <w:spacing w:val="3"/>
                <w:w w:val="85"/>
                <w:sz w:val="14"/>
              </w:rPr>
              <w:t>barreras</w:t>
            </w:r>
            <w:r>
              <w:rPr>
                <w:spacing w:val="-13"/>
                <w:w w:val="85"/>
                <w:sz w:val="14"/>
              </w:rPr>
              <w:t> </w:t>
            </w:r>
            <w:r>
              <w:rPr>
                <w:spacing w:val="3"/>
                <w:w w:val="85"/>
                <w:sz w:val="14"/>
              </w:rPr>
              <w:t>para</w:t>
            </w:r>
            <w:r>
              <w:rPr>
                <w:spacing w:val="-15"/>
                <w:w w:val="85"/>
                <w:sz w:val="14"/>
              </w:rPr>
              <w:t> </w:t>
            </w:r>
            <w:r>
              <w:rPr>
                <w:spacing w:val="2"/>
                <w:w w:val="85"/>
                <w:sz w:val="14"/>
              </w:rPr>
              <w:t>delimitación</w:t>
            </w:r>
            <w:r>
              <w:rPr>
                <w:spacing w:val="-15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formal,</w:t>
            </w:r>
            <w:r>
              <w:rPr>
                <w:spacing w:val="-17"/>
                <w:w w:val="85"/>
                <w:sz w:val="14"/>
              </w:rPr>
              <w:t> </w:t>
            </w:r>
            <w:r>
              <w:rPr>
                <w:spacing w:val="3"/>
                <w:w w:val="85"/>
                <w:sz w:val="14"/>
              </w:rPr>
              <w:t>espacial,</w:t>
            </w:r>
            <w:r>
              <w:rPr>
                <w:spacing w:val="-17"/>
                <w:w w:val="85"/>
                <w:sz w:val="14"/>
              </w:rPr>
              <w:t> </w:t>
            </w:r>
            <w:r>
              <w:rPr>
                <w:w w:val="85"/>
                <w:sz w:val="14"/>
              </w:rPr>
              <w:t>y</w:t>
            </w:r>
            <w:r>
              <w:rPr>
                <w:spacing w:val="-22"/>
                <w:w w:val="85"/>
                <w:sz w:val="14"/>
              </w:rPr>
              <w:t> </w:t>
            </w:r>
            <w:r>
              <w:rPr>
                <w:spacing w:val="3"/>
                <w:w w:val="85"/>
                <w:sz w:val="14"/>
              </w:rPr>
              <w:t>social</w:t>
            </w:r>
          </w:p>
        </w:tc>
      </w:tr>
      <w:tr>
        <w:trPr>
          <w:trHeight w:val="805" w:hRule="exact"/>
        </w:trPr>
        <w:tc>
          <w:tcPr>
            <w:tcW w:w="1381" w:type="dxa"/>
            <w:vMerge/>
            <w:tcBorders>
              <w:left w:val="single" w:sz="9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2102" w:type="dxa"/>
            <w:vMerge/>
            <w:tcBorders>
              <w:left w:val="single" w:sz="3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3618" w:type="dxa"/>
            <w:vMerge/>
            <w:tcBorders>
              <w:left w:val="single" w:sz="3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119" w:type="dxa"/>
            <w:vMerge/>
            <w:tcBorders>
              <w:left w:val="single" w:sz="3" w:space="0" w:color="000000"/>
              <w:bottom w:val="nil"/>
              <w:right w:val="single" w:sz="4" w:space="0" w:color="000000"/>
            </w:tcBorders>
          </w:tcPr>
          <w:p>
            <w:pPr/>
          </w:p>
        </w:tc>
        <w:tc>
          <w:tcPr>
            <w:tcW w:w="1373" w:type="dxa"/>
            <w:tcBorders>
              <w:top w:val="single" w:sz="6" w:space="0" w:color="000000"/>
              <w:left w:val="single" w:sz="4" w:space="0" w:color="000000"/>
              <w:bottom w:val="nil"/>
              <w:right w:val="single" w:sz="7" w:space="0" w:color="000000"/>
            </w:tcBorders>
            <w:shd w:val="clear" w:color="auto" w:fill="B1A0C6"/>
          </w:tcPr>
          <w:p>
            <w:pPr>
              <w:pStyle w:val="TableParagraph"/>
              <w:spacing w:before="1"/>
              <w:ind w:left="26"/>
              <w:rPr>
                <w:b/>
                <w:sz w:val="16"/>
              </w:rPr>
            </w:pPr>
            <w:r>
              <w:rPr>
                <w:b/>
                <w:w w:val="65"/>
                <w:sz w:val="16"/>
              </w:rPr>
              <w:t>DIMENSIÓN ESTÉTICA</w:t>
            </w:r>
          </w:p>
        </w:tc>
        <w:tc>
          <w:tcPr>
            <w:tcW w:w="4346" w:type="dxa"/>
            <w:tcBorders>
              <w:top w:val="single" w:sz="6" w:space="0" w:color="000000"/>
              <w:left w:val="single" w:sz="7" w:space="0" w:color="000000"/>
              <w:bottom w:val="nil"/>
            </w:tcBorders>
            <w:shd w:val="clear" w:color="auto" w:fill="8063A1"/>
          </w:tcPr>
          <w:p>
            <w:pPr>
              <w:pStyle w:val="TableParagraph"/>
              <w:numPr>
                <w:ilvl w:val="0"/>
                <w:numId w:val="58"/>
              </w:numPr>
              <w:tabs>
                <w:tab w:pos="513" w:val="left" w:leader="none"/>
                <w:tab w:pos="514" w:val="left" w:leader="none"/>
              </w:tabs>
              <w:spacing w:line="240" w:lineRule="auto" w:before="12" w:after="0"/>
              <w:ind w:left="513" w:right="0" w:hanging="487"/>
              <w:jc w:val="left"/>
              <w:rPr>
                <w:sz w:val="14"/>
              </w:rPr>
            </w:pPr>
            <w:r>
              <w:rPr>
                <w:spacing w:val="2"/>
                <w:w w:val="80"/>
                <w:sz w:val="14"/>
              </w:rPr>
              <w:t>Intencionalidad en el</w:t>
            </w:r>
            <w:r>
              <w:rPr>
                <w:spacing w:val="-15"/>
                <w:w w:val="80"/>
                <w:sz w:val="14"/>
              </w:rPr>
              <w:t> </w:t>
            </w:r>
            <w:r>
              <w:rPr>
                <w:spacing w:val="2"/>
                <w:w w:val="80"/>
                <w:sz w:val="14"/>
              </w:rPr>
              <w:t>color</w:t>
            </w:r>
          </w:p>
          <w:p>
            <w:pPr>
              <w:pStyle w:val="TableParagraph"/>
              <w:numPr>
                <w:ilvl w:val="0"/>
                <w:numId w:val="58"/>
              </w:numPr>
              <w:tabs>
                <w:tab w:pos="513" w:val="left" w:leader="none"/>
                <w:tab w:pos="514" w:val="left" w:leader="none"/>
              </w:tabs>
              <w:spacing w:line="240" w:lineRule="auto" w:before="28" w:after="0"/>
              <w:ind w:left="513" w:right="0" w:hanging="487"/>
              <w:jc w:val="left"/>
              <w:rPr>
                <w:sz w:val="14"/>
              </w:rPr>
            </w:pPr>
            <w:r>
              <w:rPr>
                <w:spacing w:val="2"/>
                <w:w w:val="80"/>
                <w:sz w:val="14"/>
              </w:rPr>
              <w:t>Ostentación de </w:t>
            </w:r>
            <w:r>
              <w:rPr>
                <w:w w:val="80"/>
                <w:sz w:val="14"/>
              </w:rPr>
              <w:t>la </w:t>
            </w:r>
            <w:r>
              <w:rPr>
                <w:spacing w:val="2"/>
                <w:w w:val="80"/>
                <w:sz w:val="14"/>
              </w:rPr>
              <w:t>tecnología</w:t>
            </w:r>
            <w:r>
              <w:rPr>
                <w:spacing w:val="-3"/>
                <w:w w:val="80"/>
                <w:sz w:val="14"/>
              </w:rPr>
              <w:t> </w:t>
            </w:r>
            <w:r>
              <w:rPr>
                <w:spacing w:val="3"/>
                <w:w w:val="80"/>
                <w:sz w:val="14"/>
              </w:rPr>
              <w:t>actual</w:t>
            </w:r>
          </w:p>
          <w:p>
            <w:pPr>
              <w:pStyle w:val="TableParagraph"/>
              <w:numPr>
                <w:ilvl w:val="0"/>
                <w:numId w:val="58"/>
              </w:numPr>
              <w:tabs>
                <w:tab w:pos="513" w:val="left" w:leader="none"/>
                <w:tab w:pos="514" w:val="left" w:leader="none"/>
              </w:tabs>
              <w:spacing w:line="240" w:lineRule="auto" w:before="28" w:after="0"/>
              <w:ind w:left="513" w:right="0" w:hanging="487"/>
              <w:jc w:val="left"/>
              <w:rPr>
                <w:sz w:val="14"/>
              </w:rPr>
            </w:pPr>
            <w:r>
              <w:rPr>
                <w:spacing w:val="3"/>
                <w:w w:val="80"/>
                <w:sz w:val="14"/>
              </w:rPr>
              <w:t>Dimensión</w:t>
            </w:r>
            <w:r>
              <w:rPr>
                <w:spacing w:val="-3"/>
                <w:w w:val="80"/>
                <w:sz w:val="14"/>
              </w:rPr>
              <w:t> </w:t>
            </w:r>
            <w:r>
              <w:rPr>
                <w:w w:val="80"/>
                <w:sz w:val="14"/>
              </w:rPr>
              <w:t>y</w:t>
            </w:r>
            <w:r>
              <w:rPr>
                <w:spacing w:val="-14"/>
                <w:w w:val="80"/>
                <w:sz w:val="14"/>
              </w:rPr>
              <w:t> </w:t>
            </w:r>
            <w:r>
              <w:rPr>
                <w:spacing w:val="3"/>
                <w:w w:val="80"/>
                <w:sz w:val="14"/>
              </w:rPr>
              <w:t>proporción</w:t>
            </w:r>
            <w:r>
              <w:rPr>
                <w:spacing w:val="-3"/>
                <w:w w:val="80"/>
                <w:sz w:val="14"/>
              </w:rPr>
              <w:t> </w:t>
            </w:r>
            <w:r>
              <w:rPr>
                <w:spacing w:val="5"/>
                <w:w w:val="80"/>
                <w:sz w:val="14"/>
              </w:rPr>
              <w:t>como</w:t>
            </w:r>
            <w:r>
              <w:rPr>
                <w:spacing w:val="-3"/>
                <w:w w:val="80"/>
                <w:sz w:val="14"/>
              </w:rPr>
              <w:t> </w:t>
            </w:r>
            <w:r>
              <w:rPr>
                <w:spacing w:val="3"/>
                <w:w w:val="80"/>
                <w:sz w:val="14"/>
              </w:rPr>
              <w:t>elemento</w:t>
            </w:r>
            <w:r>
              <w:rPr>
                <w:spacing w:val="-3"/>
                <w:w w:val="80"/>
                <w:sz w:val="14"/>
              </w:rPr>
              <w:t> </w:t>
            </w:r>
            <w:r>
              <w:rPr>
                <w:spacing w:val="3"/>
                <w:w w:val="80"/>
                <w:sz w:val="14"/>
              </w:rPr>
              <w:t>emblemático</w:t>
            </w:r>
            <w:r>
              <w:rPr>
                <w:spacing w:val="-3"/>
                <w:w w:val="80"/>
                <w:sz w:val="14"/>
              </w:rPr>
              <w:t> </w:t>
            </w:r>
            <w:r>
              <w:rPr>
                <w:spacing w:val="3"/>
                <w:w w:val="80"/>
                <w:sz w:val="14"/>
              </w:rPr>
              <w:t>del</w:t>
            </w:r>
            <w:r>
              <w:rPr>
                <w:spacing w:val="-8"/>
                <w:w w:val="80"/>
                <w:sz w:val="14"/>
              </w:rPr>
              <w:t> </w:t>
            </w:r>
            <w:r>
              <w:rPr>
                <w:spacing w:val="3"/>
                <w:w w:val="80"/>
                <w:sz w:val="14"/>
              </w:rPr>
              <w:t>poder.</w:t>
            </w:r>
          </w:p>
          <w:p>
            <w:pPr>
              <w:pStyle w:val="TableParagraph"/>
              <w:numPr>
                <w:ilvl w:val="0"/>
                <w:numId w:val="58"/>
              </w:numPr>
              <w:tabs>
                <w:tab w:pos="513" w:val="left" w:leader="none"/>
                <w:tab w:pos="514" w:val="left" w:leader="none"/>
              </w:tabs>
              <w:spacing w:line="240" w:lineRule="auto" w:before="28" w:after="0"/>
              <w:ind w:left="513" w:right="0" w:hanging="487"/>
              <w:jc w:val="left"/>
              <w:rPr>
                <w:sz w:val="14"/>
              </w:rPr>
            </w:pPr>
            <w:r>
              <w:rPr>
                <w:w w:val="80"/>
                <w:sz w:val="14"/>
              </w:rPr>
              <w:t>Falta</w:t>
            </w:r>
            <w:r>
              <w:rPr>
                <w:spacing w:val="-4"/>
                <w:w w:val="80"/>
                <w:sz w:val="14"/>
              </w:rPr>
              <w:t> </w:t>
            </w:r>
            <w:r>
              <w:rPr>
                <w:spacing w:val="2"/>
                <w:w w:val="80"/>
                <w:sz w:val="14"/>
              </w:rPr>
              <w:t>de</w:t>
            </w:r>
            <w:r>
              <w:rPr>
                <w:spacing w:val="-4"/>
                <w:w w:val="80"/>
                <w:sz w:val="14"/>
              </w:rPr>
              <w:t> </w:t>
            </w:r>
            <w:r>
              <w:rPr>
                <w:spacing w:val="2"/>
                <w:w w:val="80"/>
                <w:sz w:val="14"/>
              </w:rPr>
              <w:t>contextualiz</w:t>
            </w:r>
            <w:r>
              <w:rPr>
                <w:spacing w:val="-26"/>
                <w:w w:val="80"/>
                <w:sz w:val="14"/>
              </w:rPr>
              <w:t> </w:t>
            </w:r>
            <w:r>
              <w:rPr>
                <w:spacing w:val="2"/>
                <w:w w:val="80"/>
                <w:sz w:val="14"/>
              </w:rPr>
              <w:t>ación</w:t>
            </w:r>
          </w:p>
        </w:tc>
      </w:tr>
      <w:tr>
        <w:trPr>
          <w:trHeight w:val="4012" w:hRule="exact"/>
        </w:trPr>
        <w:tc>
          <w:tcPr>
            <w:tcW w:w="1381" w:type="dxa"/>
            <w:vMerge/>
            <w:tcBorders>
              <w:left w:val="single" w:sz="9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2102" w:type="dxa"/>
            <w:vMerge/>
            <w:tcBorders>
              <w:left w:val="single" w:sz="3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3618" w:type="dxa"/>
            <w:vMerge/>
            <w:tcBorders>
              <w:left w:val="single" w:sz="3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5839" w:type="dxa"/>
            <w:gridSpan w:val="3"/>
            <w:tcBorders>
              <w:top w:val="nil"/>
              <w:left w:val="single" w:sz="3" w:space="0" w:color="000000"/>
              <w:bottom w:val="single" w:sz="8" w:space="0" w:color="000000"/>
            </w:tcBorders>
          </w:tcPr>
          <w:p>
            <w:pPr/>
          </w:p>
        </w:tc>
      </w:tr>
    </w:tbl>
    <w:p>
      <w:pPr>
        <w:pStyle w:val="BodyText"/>
        <w:spacing w:before="9"/>
        <w:rPr>
          <w:b/>
          <w:sz w:val="16"/>
        </w:rPr>
      </w:pPr>
    </w:p>
    <w:p>
      <w:pPr>
        <w:spacing w:before="66"/>
        <w:ind w:left="6140" w:right="5751" w:firstLine="0"/>
        <w:jc w:val="center"/>
        <w:rPr>
          <w:b/>
          <w:sz w:val="20"/>
        </w:rPr>
      </w:pPr>
      <w:bookmarkStart w:name="_bookmark167" w:id="221"/>
      <w:bookmarkEnd w:id="221"/>
      <w:r>
        <w:rPr/>
      </w:r>
      <w:r>
        <w:rPr>
          <w:b/>
          <w:w w:val="65"/>
          <w:sz w:val="20"/>
        </w:rPr>
        <w:t>Imagen 108 Tabla Sintética de Conclusiones: Hallazgos</w:t>
      </w:r>
    </w:p>
    <w:p>
      <w:pPr>
        <w:spacing w:after="0"/>
        <w:jc w:val="center"/>
        <w:rPr>
          <w:sz w:val="20"/>
        </w:rPr>
        <w:sectPr>
          <w:pgSz w:w="16840" w:h="11910" w:orient="landscape"/>
          <w:pgMar w:header="822" w:footer="1305" w:top="1100" w:bottom="1500" w:left="1160" w:right="14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10"/>
        </w:rPr>
      </w:pPr>
    </w:p>
    <w:tbl>
      <w:tblPr>
        <w:tblW w:w="0" w:type="auto"/>
        <w:jc w:val="left"/>
        <w:tblInd w:w="168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76"/>
        <w:gridCol w:w="1788"/>
        <w:gridCol w:w="3078"/>
        <w:gridCol w:w="6555"/>
      </w:tblGrid>
      <w:tr>
        <w:trPr>
          <w:trHeight w:val="252" w:hRule="exact"/>
        </w:trPr>
        <w:tc>
          <w:tcPr>
            <w:tcW w:w="1176" w:type="dxa"/>
            <w:tcBorders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1788" w:type="dxa"/>
            <w:tcBorders>
              <w:left w:val="single" w:sz="3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TableParagraph"/>
              <w:spacing w:before="10"/>
              <w:ind w:left="72"/>
              <w:rPr>
                <w:b/>
                <w:sz w:val="18"/>
              </w:rPr>
            </w:pPr>
            <w:r>
              <w:rPr>
                <w:b/>
                <w:w w:val="60"/>
                <w:sz w:val="18"/>
              </w:rPr>
              <w:t>Planteamiento  Original</w:t>
            </w:r>
          </w:p>
        </w:tc>
        <w:tc>
          <w:tcPr>
            <w:tcW w:w="3078" w:type="dxa"/>
            <w:tcBorders>
              <w:left w:val="single" w:sz="3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TableParagraph"/>
              <w:spacing w:before="10"/>
              <w:ind w:left="72"/>
              <w:rPr>
                <w:b/>
                <w:sz w:val="18"/>
              </w:rPr>
            </w:pPr>
            <w:r>
              <w:rPr>
                <w:b/>
                <w:w w:val="75"/>
                <w:sz w:val="18"/>
              </w:rPr>
              <w:t>Resultados</w:t>
            </w:r>
          </w:p>
        </w:tc>
        <w:tc>
          <w:tcPr>
            <w:tcW w:w="6555" w:type="dxa"/>
            <w:tcBorders>
              <w:left w:val="single" w:sz="3" w:space="0" w:color="000000"/>
              <w:bottom w:val="single" w:sz="9" w:space="0" w:color="000000"/>
            </w:tcBorders>
          </w:tcPr>
          <w:p>
            <w:pPr>
              <w:pStyle w:val="TableParagraph"/>
              <w:spacing w:before="10"/>
              <w:ind w:left="72"/>
              <w:rPr>
                <w:b/>
                <w:sz w:val="18"/>
              </w:rPr>
            </w:pPr>
            <w:r>
              <w:rPr>
                <w:b/>
                <w:w w:val="75"/>
                <w:sz w:val="18"/>
              </w:rPr>
              <w:t>Esquemas</w:t>
            </w:r>
          </w:p>
        </w:tc>
      </w:tr>
    </w:tbl>
    <w:p>
      <w:pPr>
        <w:pStyle w:val="BodyText"/>
        <w:spacing w:before="9" w:after="1"/>
        <w:rPr>
          <w:b/>
          <w:sz w:val="25"/>
        </w:rPr>
      </w:pPr>
    </w:p>
    <w:tbl>
      <w:tblPr>
        <w:tblW w:w="0" w:type="auto"/>
        <w:jc w:val="left"/>
        <w:tblInd w:w="168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76"/>
        <w:gridCol w:w="1788"/>
        <w:gridCol w:w="3078"/>
        <w:gridCol w:w="6555"/>
      </w:tblGrid>
      <w:tr>
        <w:trPr>
          <w:trHeight w:val="6045" w:hRule="exact"/>
        </w:trPr>
        <w:tc>
          <w:tcPr>
            <w:tcW w:w="1176" w:type="dxa"/>
            <w:tcBorders>
              <w:left w:val="single" w:sz="9" w:space="0" w:color="000000"/>
              <w:right w:val="single" w:sz="3" w:space="0" w:color="000000"/>
            </w:tcBorders>
          </w:tcPr>
          <w:p>
            <w:pPr>
              <w:pStyle w:val="TableParagraph"/>
              <w:spacing w:line="202" w:lineRule="exact" w:before="11"/>
              <w:ind w:left="72"/>
              <w:rPr>
                <w:b/>
                <w:sz w:val="17"/>
              </w:rPr>
            </w:pPr>
            <w:r>
              <w:rPr>
                <w:b/>
                <w:w w:val="75"/>
                <w:sz w:val="17"/>
              </w:rPr>
              <w:t>Líneas de </w:t>
            </w:r>
            <w:r>
              <w:rPr>
                <w:b/>
                <w:w w:val="60"/>
                <w:sz w:val="17"/>
              </w:rPr>
              <w:t>Investigación</w:t>
            </w:r>
          </w:p>
        </w:tc>
        <w:tc>
          <w:tcPr>
            <w:tcW w:w="1788" w:type="dxa"/>
            <w:tcBorders>
              <w:left w:val="single" w:sz="3" w:space="0" w:color="000000"/>
              <w:right w:val="single" w:sz="3" w:space="0" w:color="000000"/>
            </w:tcBorders>
          </w:tcPr>
          <w:p>
            <w:pPr/>
          </w:p>
        </w:tc>
        <w:tc>
          <w:tcPr>
            <w:tcW w:w="3078" w:type="dxa"/>
            <w:tcBorders>
              <w:left w:val="single" w:sz="3" w:space="0" w:color="000000"/>
              <w:right w:val="single" w:sz="3" w:space="0" w:color="000000"/>
            </w:tcBorders>
          </w:tcPr>
          <w:p>
            <w:pPr>
              <w:pStyle w:val="TableParagraph"/>
              <w:numPr>
                <w:ilvl w:val="0"/>
                <w:numId w:val="59"/>
              </w:numPr>
              <w:tabs>
                <w:tab w:pos="325" w:val="left" w:leader="none"/>
              </w:tabs>
              <w:spacing w:line="242" w:lineRule="auto" w:before="10" w:after="0"/>
              <w:ind w:left="324" w:right="71" w:hanging="252"/>
              <w:jc w:val="both"/>
              <w:rPr>
                <w:sz w:val="15"/>
              </w:rPr>
            </w:pPr>
            <w:r>
              <w:rPr>
                <w:w w:val="80"/>
                <w:sz w:val="15"/>
              </w:rPr>
              <w:t>Posibilidad de su transferencia hacia el terreno del arte, específicamente en las artes permanentes y espaciales, tales como la pintura y la escultura,</w:t>
            </w:r>
            <w:r>
              <w:rPr>
                <w:spacing w:val="-24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De manera</w:t>
            </w:r>
            <w:r>
              <w:rPr>
                <w:spacing w:val="-8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analógica,</w:t>
            </w:r>
            <w:r>
              <w:rPr>
                <w:spacing w:val="-8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el</w:t>
            </w:r>
            <w:r>
              <w:rPr>
                <w:spacing w:val="-8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campo</w:t>
            </w:r>
            <w:r>
              <w:rPr>
                <w:spacing w:val="-8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del</w:t>
            </w:r>
            <w:r>
              <w:rPr>
                <w:spacing w:val="-9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diseño</w:t>
            </w:r>
            <w:r>
              <w:rPr>
                <w:spacing w:val="-9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se</w:t>
            </w:r>
            <w:r>
              <w:rPr>
                <w:spacing w:val="-7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presenta </w:t>
            </w:r>
            <w:r>
              <w:rPr>
                <w:w w:val="75"/>
                <w:sz w:val="15"/>
              </w:rPr>
              <w:t>como</w:t>
            </w:r>
            <w:r>
              <w:rPr>
                <w:spacing w:val="-12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otro</w:t>
            </w:r>
            <w:r>
              <w:rPr>
                <w:spacing w:val="-12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campo</w:t>
            </w:r>
            <w:r>
              <w:rPr>
                <w:spacing w:val="-10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de</w:t>
            </w:r>
            <w:r>
              <w:rPr>
                <w:spacing w:val="-11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aplicación</w:t>
            </w:r>
            <w:r>
              <w:rPr>
                <w:spacing w:val="-12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aún</w:t>
            </w:r>
            <w:r>
              <w:rPr>
                <w:spacing w:val="-10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no</w:t>
            </w:r>
            <w:r>
              <w:rPr>
                <w:spacing w:val="-12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explorado,</w:t>
            </w:r>
            <w:r>
              <w:rPr>
                <w:spacing w:val="-12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en</w:t>
            </w:r>
            <w:r>
              <w:rPr>
                <w:spacing w:val="-12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el </w:t>
            </w:r>
            <w:r>
              <w:rPr>
                <w:w w:val="80"/>
                <w:sz w:val="15"/>
              </w:rPr>
              <w:t>que</w:t>
            </w:r>
            <w:r>
              <w:rPr>
                <w:spacing w:val="-18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la</w:t>
            </w:r>
            <w:r>
              <w:rPr>
                <w:spacing w:val="-19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riqueza</w:t>
            </w:r>
            <w:r>
              <w:rPr>
                <w:spacing w:val="-17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de</w:t>
            </w:r>
            <w:r>
              <w:rPr>
                <w:spacing w:val="-18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la</w:t>
            </w:r>
            <w:r>
              <w:rPr>
                <w:spacing w:val="-19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crítica</w:t>
            </w:r>
            <w:r>
              <w:rPr>
                <w:spacing w:val="-19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sistémica</w:t>
            </w:r>
            <w:r>
              <w:rPr>
                <w:spacing w:val="-19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en</w:t>
            </w:r>
            <w:r>
              <w:rPr>
                <w:spacing w:val="-19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general</w:t>
            </w:r>
            <w:r>
              <w:rPr>
                <w:spacing w:val="-19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hacia cualquier producto realizado por el hombre,</w:t>
            </w:r>
            <w:r>
              <w:rPr>
                <w:spacing w:val="-23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podría </w:t>
            </w:r>
            <w:r>
              <w:rPr>
                <w:w w:val="85"/>
                <w:sz w:val="15"/>
              </w:rPr>
              <w:t>permitir un acercamiento y entendimiento más cercano, profundo e individual al hombre como </w:t>
            </w:r>
            <w:r>
              <w:rPr>
                <w:w w:val="75"/>
                <w:sz w:val="15"/>
              </w:rPr>
              <w:t>humanidad</w:t>
            </w:r>
            <w:r>
              <w:rPr>
                <w:spacing w:val="-13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que</w:t>
            </w:r>
            <w:r>
              <w:rPr>
                <w:spacing w:val="-13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se</w:t>
            </w:r>
            <w:r>
              <w:rPr>
                <w:spacing w:val="-14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manifiesta</w:t>
            </w:r>
            <w:r>
              <w:rPr>
                <w:spacing w:val="-13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a</w:t>
            </w:r>
            <w:r>
              <w:rPr>
                <w:spacing w:val="-13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través</w:t>
            </w:r>
            <w:r>
              <w:rPr>
                <w:spacing w:val="-11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de</w:t>
            </w:r>
            <w:r>
              <w:rPr>
                <w:spacing w:val="-14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sus</w:t>
            </w:r>
            <w:r>
              <w:rPr>
                <w:spacing w:val="-10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diseños.</w:t>
            </w:r>
          </w:p>
          <w:p>
            <w:pPr>
              <w:pStyle w:val="TableParagraph"/>
              <w:numPr>
                <w:ilvl w:val="0"/>
                <w:numId w:val="59"/>
              </w:numPr>
              <w:tabs>
                <w:tab w:pos="325" w:val="left" w:leader="none"/>
              </w:tabs>
              <w:spacing w:line="242" w:lineRule="auto" w:before="1" w:after="0"/>
              <w:ind w:left="324" w:right="70" w:hanging="252"/>
              <w:jc w:val="both"/>
              <w:rPr>
                <w:sz w:val="15"/>
              </w:rPr>
            </w:pPr>
            <w:r>
              <w:rPr>
                <w:w w:val="75"/>
                <w:sz w:val="15"/>
              </w:rPr>
              <w:t>Muestra</w:t>
            </w:r>
            <w:r>
              <w:rPr>
                <w:spacing w:val="-9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posibilidades</w:t>
            </w:r>
            <w:r>
              <w:rPr>
                <w:spacing w:val="-10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en</w:t>
            </w:r>
            <w:r>
              <w:rPr>
                <w:spacing w:val="-10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el</w:t>
            </w:r>
            <w:r>
              <w:rPr>
                <w:spacing w:val="-11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diseño</w:t>
            </w:r>
            <w:r>
              <w:rPr>
                <w:spacing w:val="-11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gráfico,</w:t>
            </w:r>
            <w:r>
              <w:rPr>
                <w:spacing w:val="-10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el</w:t>
            </w:r>
            <w:r>
              <w:rPr>
                <w:spacing w:val="-11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diseño</w:t>
            </w:r>
            <w:r>
              <w:rPr>
                <w:spacing w:val="-10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de </w:t>
            </w:r>
            <w:r>
              <w:rPr>
                <w:w w:val="80"/>
                <w:sz w:val="15"/>
              </w:rPr>
              <w:t>objetos</w:t>
            </w:r>
            <w:r>
              <w:rPr>
                <w:spacing w:val="-10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de</w:t>
            </w:r>
            <w:r>
              <w:rPr>
                <w:spacing w:val="-9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uso</w:t>
            </w:r>
            <w:r>
              <w:rPr>
                <w:spacing w:val="-10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diario</w:t>
            </w:r>
            <w:r>
              <w:rPr>
                <w:spacing w:val="-10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como</w:t>
            </w:r>
            <w:r>
              <w:rPr>
                <w:spacing w:val="-10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el</w:t>
            </w:r>
            <w:r>
              <w:rPr>
                <w:spacing w:val="-10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diseño</w:t>
            </w:r>
            <w:r>
              <w:rPr>
                <w:spacing w:val="-10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de</w:t>
            </w:r>
            <w:r>
              <w:rPr>
                <w:spacing w:val="-10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modas</w:t>
            </w:r>
            <w:r>
              <w:rPr>
                <w:spacing w:val="-8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y</w:t>
            </w:r>
            <w:r>
              <w:rPr>
                <w:spacing w:val="-11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de </w:t>
            </w:r>
            <w:r>
              <w:rPr>
                <w:w w:val="85"/>
                <w:sz w:val="15"/>
              </w:rPr>
              <w:t>interiores o de mobiliario, e inclusive el diseño industrial,</w:t>
            </w:r>
            <w:r>
              <w:rPr>
                <w:spacing w:val="-13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el</w:t>
            </w:r>
            <w:r>
              <w:rPr>
                <w:spacing w:val="-13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diseño</w:t>
            </w:r>
            <w:r>
              <w:rPr>
                <w:spacing w:val="-13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urbano,</w:t>
            </w:r>
            <w:r>
              <w:rPr>
                <w:spacing w:val="-12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el</w:t>
            </w:r>
            <w:r>
              <w:rPr>
                <w:spacing w:val="-13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diseño</w:t>
            </w:r>
            <w:r>
              <w:rPr>
                <w:spacing w:val="-13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de</w:t>
            </w:r>
            <w:r>
              <w:rPr>
                <w:spacing w:val="-12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paisaje, etcétera, al ser todos una manifestación del </w:t>
            </w:r>
            <w:r>
              <w:rPr>
                <w:w w:val="75"/>
                <w:sz w:val="15"/>
              </w:rPr>
              <w:t>pensamineto</w:t>
            </w:r>
            <w:r>
              <w:rPr>
                <w:spacing w:val="-14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del</w:t>
            </w:r>
            <w:r>
              <w:rPr>
                <w:spacing w:val="-14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hombre,</w:t>
            </w:r>
            <w:r>
              <w:rPr>
                <w:spacing w:val="-14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por</w:t>
            </w:r>
            <w:r>
              <w:rPr>
                <w:spacing w:val="-13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lo</w:t>
            </w:r>
            <w:r>
              <w:rPr>
                <w:spacing w:val="-15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tanto</w:t>
            </w:r>
            <w:r>
              <w:rPr>
                <w:spacing w:val="-12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interpretable</w:t>
            </w:r>
          </w:p>
          <w:p>
            <w:pPr>
              <w:pStyle w:val="TableParagraph"/>
              <w:numPr>
                <w:ilvl w:val="0"/>
                <w:numId w:val="59"/>
              </w:numPr>
              <w:tabs>
                <w:tab w:pos="325" w:val="left" w:leader="none"/>
              </w:tabs>
              <w:spacing w:line="240" w:lineRule="auto" w:before="3" w:after="0"/>
              <w:ind w:left="324" w:right="72" w:hanging="252"/>
              <w:jc w:val="both"/>
              <w:rPr>
                <w:sz w:val="15"/>
              </w:rPr>
            </w:pPr>
            <w:r>
              <w:rPr>
                <w:w w:val="85"/>
                <w:sz w:val="15"/>
              </w:rPr>
              <w:t>Como</w:t>
            </w:r>
            <w:r>
              <w:rPr>
                <w:spacing w:val="-16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visión</w:t>
            </w:r>
            <w:r>
              <w:rPr>
                <w:spacing w:val="-17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estética</w:t>
            </w:r>
            <w:r>
              <w:rPr>
                <w:spacing w:val="-17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(que</w:t>
            </w:r>
            <w:r>
              <w:rPr>
                <w:spacing w:val="-17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no</w:t>
            </w:r>
            <w:r>
              <w:rPr>
                <w:spacing w:val="-17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modelo</w:t>
            </w:r>
            <w:r>
              <w:rPr>
                <w:spacing w:val="-16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por</w:t>
            </w:r>
            <w:r>
              <w:rPr>
                <w:spacing w:val="-17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mostrar reticencia al concepto de rigor del mismo), se </w:t>
            </w:r>
            <w:r>
              <w:rPr>
                <w:w w:val="75"/>
                <w:sz w:val="15"/>
              </w:rPr>
              <w:t>perciben</w:t>
            </w:r>
            <w:r>
              <w:rPr>
                <w:spacing w:val="-10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como</w:t>
            </w:r>
            <w:r>
              <w:rPr>
                <w:spacing w:val="-11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conducentes,</w:t>
            </w:r>
            <w:r>
              <w:rPr>
                <w:spacing w:val="-10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por</w:t>
            </w:r>
            <w:r>
              <w:rPr>
                <w:spacing w:val="-9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lo</w:t>
            </w:r>
            <w:r>
              <w:rPr>
                <w:spacing w:val="-10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que</w:t>
            </w:r>
            <w:r>
              <w:rPr>
                <w:spacing w:val="-10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se</w:t>
            </w:r>
            <w:r>
              <w:rPr>
                <w:spacing w:val="-10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deja</w:t>
            </w:r>
            <w:r>
              <w:rPr>
                <w:spacing w:val="-10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abierta </w:t>
            </w:r>
            <w:r>
              <w:rPr>
                <w:w w:val="80"/>
                <w:sz w:val="15"/>
              </w:rPr>
              <w:t>una</w:t>
            </w:r>
            <w:r>
              <w:rPr>
                <w:spacing w:val="-23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nueva</w:t>
            </w:r>
            <w:r>
              <w:rPr>
                <w:spacing w:val="-22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línea</w:t>
            </w:r>
            <w:r>
              <w:rPr>
                <w:spacing w:val="-23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de</w:t>
            </w:r>
            <w:r>
              <w:rPr>
                <w:spacing w:val="-22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investigación</w:t>
            </w:r>
            <w:r>
              <w:rPr>
                <w:spacing w:val="-23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con</w:t>
            </w:r>
            <w:r>
              <w:rPr>
                <w:spacing w:val="-22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la</w:t>
            </w:r>
            <w:r>
              <w:rPr>
                <w:spacing w:val="-23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posibilidad</w:t>
            </w:r>
            <w:r>
              <w:rPr>
                <w:spacing w:val="-22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de </w:t>
            </w:r>
            <w:r>
              <w:rPr>
                <w:w w:val="85"/>
                <w:sz w:val="15"/>
              </w:rPr>
              <w:t>explorar hacia la inclusión de nuevos enfoques </w:t>
            </w:r>
            <w:r>
              <w:rPr>
                <w:w w:val="80"/>
                <w:sz w:val="15"/>
              </w:rPr>
              <w:t>provenientes</w:t>
            </w:r>
            <w:r>
              <w:rPr>
                <w:spacing w:val="-7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de</w:t>
            </w:r>
            <w:r>
              <w:rPr>
                <w:spacing w:val="-7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distintos</w:t>
            </w:r>
            <w:r>
              <w:rPr>
                <w:spacing w:val="-7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campos</w:t>
            </w:r>
            <w:r>
              <w:rPr>
                <w:spacing w:val="-7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del</w:t>
            </w:r>
            <w:r>
              <w:rPr>
                <w:spacing w:val="-8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conocimiento </w:t>
            </w:r>
            <w:r>
              <w:rPr>
                <w:w w:val="85"/>
                <w:sz w:val="15"/>
              </w:rPr>
              <w:t>que</w:t>
            </w:r>
            <w:r>
              <w:rPr>
                <w:spacing w:val="-17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sean</w:t>
            </w:r>
            <w:r>
              <w:rPr>
                <w:spacing w:val="-17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capaces</w:t>
            </w:r>
            <w:r>
              <w:rPr>
                <w:spacing w:val="-16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de</w:t>
            </w:r>
            <w:r>
              <w:rPr>
                <w:spacing w:val="-17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aportar</w:t>
            </w:r>
            <w:r>
              <w:rPr>
                <w:spacing w:val="-16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mayor</w:t>
            </w:r>
            <w:r>
              <w:rPr>
                <w:spacing w:val="-16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luz</w:t>
            </w:r>
            <w:r>
              <w:rPr>
                <w:spacing w:val="-16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hacia</w:t>
            </w:r>
            <w:r>
              <w:rPr>
                <w:spacing w:val="-16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una </w:t>
            </w:r>
            <w:r>
              <w:rPr>
                <w:w w:val="75"/>
                <w:sz w:val="15"/>
              </w:rPr>
              <w:t>interpretación</w:t>
            </w:r>
            <w:r>
              <w:rPr>
                <w:spacing w:val="-11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profusa</w:t>
            </w:r>
            <w:r>
              <w:rPr>
                <w:spacing w:val="-12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y</w:t>
            </w:r>
            <w:r>
              <w:rPr>
                <w:spacing w:val="-14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profunda.</w:t>
            </w:r>
          </w:p>
          <w:p>
            <w:pPr>
              <w:pStyle w:val="TableParagraph"/>
              <w:numPr>
                <w:ilvl w:val="0"/>
                <w:numId w:val="59"/>
              </w:numPr>
              <w:tabs>
                <w:tab w:pos="325" w:val="left" w:leader="none"/>
              </w:tabs>
              <w:spacing w:line="242" w:lineRule="auto" w:before="4" w:after="0"/>
              <w:ind w:left="324" w:right="69" w:hanging="252"/>
              <w:jc w:val="both"/>
              <w:rPr>
                <w:sz w:val="15"/>
              </w:rPr>
            </w:pPr>
            <w:r>
              <w:rPr>
                <w:w w:val="80"/>
                <w:sz w:val="15"/>
              </w:rPr>
              <w:t>Su</w:t>
            </w:r>
            <w:r>
              <w:rPr>
                <w:spacing w:val="-15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aplicación</w:t>
            </w:r>
            <w:r>
              <w:rPr>
                <w:spacing w:val="-15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en</w:t>
            </w:r>
            <w:r>
              <w:rPr>
                <w:spacing w:val="-15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la</w:t>
            </w:r>
            <w:r>
              <w:rPr>
                <w:spacing w:val="-13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historia</w:t>
            </w:r>
            <w:r>
              <w:rPr>
                <w:spacing w:val="10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de</w:t>
            </w:r>
            <w:r>
              <w:rPr>
                <w:spacing w:val="-13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la</w:t>
            </w:r>
            <w:r>
              <w:rPr>
                <w:spacing w:val="-15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arquitectura</w:t>
            </w:r>
            <w:r>
              <w:rPr>
                <w:spacing w:val="-13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y</w:t>
            </w:r>
            <w:r>
              <w:rPr>
                <w:spacing w:val="-16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en</w:t>
            </w:r>
            <w:r>
              <w:rPr>
                <w:spacing w:val="-14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la </w:t>
            </w:r>
            <w:r>
              <w:rPr>
                <w:w w:val="75"/>
                <w:sz w:val="15"/>
              </w:rPr>
              <w:t>historia</w:t>
            </w:r>
            <w:r>
              <w:rPr>
                <w:spacing w:val="-11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del</w:t>
            </w:r>
            <w:r>
              <w:rPr>
                <w:spacing w:val="-13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arte</w:t>
            </w:r>
            <w:r>
              <w:rPr>
                <w:spacing w:val="-11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no</w:t>
            </w:r>
            <w:r>
              <w:rPr>
                <w:spacing w:val="-12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ha</w:t>
            </w:r>
            <w:r>
              <w:rPr>
                <w:spacing w:val="-13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resultado</w:t>
            </w:r>
            <w:r>
              <w:rPr>
                <w:spacing w:val="-12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igualmente</w:t>
            </w:r>
            <w:r>
              <w:rPr>
                <w:spacing w:val="-11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apropiada. </w:t>
            </w:r>
            <w:r>
              <w:rPr>
                <w:w w:val="85"/>
                <w:sz w:val="15"/>
              </w:rPr>
              <w:t>Los principios han mostrado las bondades de la apertura</w:t>
            </w:r>
            <w:r>
              <w:rPr>
                <w:spacing w:val="-5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de</w:t>
            </w:r>
            <w:r>
              <w:rPr>
                <w:spacing w:val="-5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la</w:t>
            </w:r>
            <w:r>
              <w:rPr>
                <w:spacing w:val="-5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crítica,</w:t>
            </w:r>
            <w:r>
              <w:rPr>
                <w:spacing w:val="-5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pero</w:t>
            </w:r>
            <w:r>
              <w:rPr>
                <w:spacing w:val="-6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-5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pesar</w:t>
            </w:r>
            <w:r>
              <w:rPr>
                <w:spacing w:val="-5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del</w:t>
            </w:r>
            <w:r>
              <w:rPr>
                <w:spacing w:val="-5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profundo </w:t>
            </w:r>
            <w:r>
              <w:rPr>
                <w:w w:val="80"/>
                <w:sz w:val="15"/>
              </w:rPr>
              <w:t>estudio</w:t>
            </w:r>
            <w:r>
              <w:rPr>
                <w:spacing w:val="-17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histórico-contextual</w:t>
            </w:r>
            <w:r>
              <w:rPr>
                <w:spacing w:val="-17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que</w:t>
            </w:r>
            <w:r>
              <w:rPr>
                <w:spacing w:val="-17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precede</w:t>
            </w:r>
            <w:r>
              <w:rPr>
                <w:spacing w:val="-17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-17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la</w:t>
            </w:r>
            <w:r>
              <w:rPr>
                <w:spacing w:val="-17"/>
                <w:w w:val="80"/>
                <w:sz w:val="15"/>
              </w:rPr>
              <w:t> </w:t>
            </w:r>
            <w:r>
              <w:rPr>
                <w:w w:val="80"/>
                <w:sz w:val="15"/>
              </w:rPr>
              <w:t>crítica, la desvinculación del pensamiento antiguo con el </w:t>
            </w:r>
            <w:r>
              <w:rPr>
                <w:w w:val="85"/>
                <w:sz w:val="15"/>
              </w:rPr>
              <w:t>contemporáneo determina una limitante que</w:t>
            </w:r>
            <w:r>
              <w:rPr>
                <w:spacing w:val="-15"/>
                <w:w w:val="85"/>
                <w:sz w:val="15"/>
              </w:rPr>
              <w:t> </w:t>
            </w:r>
            <w:r>
              <w:rPr>
                <w:w w:val="85"/>
                <w:sz w:val="15"/>
              </w:rPr>
              <w:t>ha </w:t>
            </w:r>
            <w:r>
              <w:rPr>
                <w:w w:val="75"/>
                <w:sz w:val="15"/>
              </w:rPr>
              <w:t>complejizado la</w:t>
            </w:r>
            <w:r>
              <w:rPr>
                <w:spacing w:val="-24"/>
                <w:w w:val="75"/>
                <w:sz w:val="15"/>
              </w:rPr>
              <w:t> </w:t>
            </w:r>
            <w:r>
              <w:rPr>
                <w:w w:val="75"/>
                <w:sz w:val="15"/>
              </w:rPr>
              <w:t>crítica.</w:t>
            </w:r>
          </w:p>
        </w:tc>
        <w:tc>
          <w:tcPr>
            <w:tcW w:w="6555" w:type="dxa"/>
            <w:tcBorders>
              <w:left w:val="single" w:sz="3" w:space="0" w:color="000000"/>
              <w:bottom w:val="single" w:sz="8" w:space="0" w:color="000000"/>
            </w:tcBorders>
          </w:tcPr>
          <w:p>
            <w:pPr/>
          </w:p>
        </w:tc>
      </w:tr>
    </w:tbl>
    <w:p>
      <w:pPr>
        <w:pStyle w:val="BodyText"/>
        <w:spacing w:before="10"/>
        <w:rPr>
          <w:b/>
          <w:sz w:val="18"/>
        </w:rPr>
      </w:pPr>
    </w:p>
    <w:p>
      <w:pPr>
        <w:spacing w:before="66"/>
        <w:ind w:left="5666" w:right="5234" w:firstLine="0"/>
        <w:jc w:val="center"/>
        <w:rPr>
          <w:b/>
          <w:sz w:val="20"/>
        </w:rPr>
      </w:pPr>
      <w:bookmarkStart w:name="_bookmark168" w:id="222"/>
      <w:bookmarkEnd w:id="222"/>
      <w:r>
        <w:rPr/>
      </w:r>
      <w:r>
        <w:rPr>
          <w:b/>
          <w:w w:val="65"/>
          <w:sz w:val="20"/>
        </w:rPr>
        <w:t>Imagen 109 Tabla Sintética de Conclusiones: Líneas de  Investigación</w:t>
      </w:r>
    </w:p>
    <w:p>
      <w:pPr>
        <w:spacing w:after="0"/>
        <w:jc w:val="center"/>
        <w:rPr>
          <w:sz w:val="20"/>
        </w:rPr>
        <w:sectPr>
          <w:pgSz w:w="16840" w:h="11910" w:orient="landscape"/>
          <w:pgMar w:header="822" w:footer="1305" w:top="1100" w:bottom="1500" w:left="1160" w:right="180"/>
        </w:sectPr>
      </w:pPr>
    </w:p>
    <w:p>
      <w:pPr>
        <w:pStyle w:val="BodyText"/>
        <w:rPr>
          <w:b/>
        </w:rPr>
      </w:pPr>
    </w:p>
    <w:p>
      <w:pPr>
        <w:spacing w:after="0"/>
        <w:sectPr>
          <w:pgSz w:w="16840" w:h="11910" w:orient="landscape"/>
          <w:pgMar w:header="822" w:footer="1305" w:top="1100" w:bottom="1500" w:left="1160" w:right="180"/>
        </w:sectPr>
      </w:pPr>
    </w:p>
    <w:p>
      <w:pPr>
        <w:pStyle w:val="Heading6"/>
        <w:numPr>
          <w:ilvl w:val="1"/>
          <w:numId w:val="60"/>
        </w:numPr>
        <w:tabs>
          <w:tab w:pos="2680" w:val="left" w:leader="none"/>
          <w:tab w:pos="2681" w:val="left" w:leader="none"/>
        </w:tabs>
        <w:spacing w:line="240" w:lineRule="auto" w:before="62" w:after="0"/>
        <w:ind w:left="2680" w:right="771" w:hanging="511"/>
        <w:jc w:val="left"/>
      </w:pPr>
      <w:bookmarkStart w:name="_TOC_250000" w:id="223"/>
      <w:r>
        <w:rPr>
          <w:w w:val="70"/>
        </w:rPr>
        <w:t>Respuesta</w:t>
      </w:r>
      <w:r>
        <w:rPr>
          <w:spacing w:val="-25"/>
          <w:w w:val="70"/>
        </w:rPr>
        <w:t> </w:t>
      </w:r>
      <w:r>
        <w:rPr>
          <w:w w:val="70"/>
        </w:rPr>
        <w:t>a</w:t>
      </w:r>
      <w:r>
        <w:rPr>
          <w:spacing w:val="-23"/>
          <w:w w:val="70"/>
        </w:rPr>
        <w:t> </w:t>
      </w:r>
      <w:r>
        <w:rPr>
          <w:w w:val="70"/>
        </w:rPr>
        <w:t>la</w:t>
      </w:r>
      <w:r>
        <w:rPr>
          <w:spacing w:val="-23"/>
          <w:w w:val="70"/>
        </w:rPr>
        <w:t> </w:t>
      </w:r>
      <w:r>
        <w:rPr>
          <w:w w:val="70"/>
        </w:rPr>
        <w:t>pregunta</w:t>
      </w:r>
      <w:r>
        <w:rPr>
          <w:spacing w:val="-24"/>
          <w:w w:val="70"/>
        </w:rPr>
        <w:t> </w:t>
      </w:r>
      <w:r>
        <w:rPr>
          <w:w w:val="70"/>
        </w:rPr>
        <w:t>de</w:t>
      </w:r>
      <w:r>
        <w:rPr>
          <w:spacing w:val="-23"/>
          <w:w w:val="70"/>
        </w:rPr>
        <w:t> </w:t>
      </w:r>
      <w:r>
        <w:rPr>
          <w:w w:val="70"/>
        </w:rPr>
        <w:t>investigación:</w:t>
      </w:r>
      <w:r>
        <w:rPr>
          <w:spacing w:val="-24"/>
          <w:w w:val="70"/>
        </w:rPr>
        <w:t> </w:t>
      </w:r>
      <w:r>
        <w:rPr>
          <w:w w:val="70"/>
        </w:rPr>
        <w:t>teórica</w:t>
      </w:r>
      <w:r>
        <w:rPr>
          <w:spacing w:val="-21"/>
          <w:w w:val="70"/>
        </w:rPr>
        <w:t> </w:t>
      </w:r>
      <w:r>
        <w:rPr>
          <w:w w:val="70"/>
        </w:rPr>
        <w:t>y </w:t>
      </w:r>
      <w:bookmarkEnd w:id="223"/>
      <w:r>
        <w:rPr>
          <w:w w:val="75"/>
        </w:rPr>
        <w:t>empírica.</w:t>
      </w:r>
    </w:p>
    <w:p>
      <w:pPr>
        <w:pStyle w:val="BodyText"/>
        <w:spacing w:before="6"/>
        <w:rPr>
          <w:b/>
          <w:sz w:val="19"/>
        </w:rPr>
      </w:pPr>
    </w:p>
    <w:p>
      <w:pPr>
        <w:spacing w:line="264" w:lineRule="auto" w:before="0"/>
        <w:ind w:left="1674" w:right="0" w:firstLine="0"/>
        <w:jc w:val="both"/>
        <w:rPr>
          <w:rFonts w:ascii="Verdana" w:hAnsi="Verdana"/>
          <w:i/>
          <w:sz w:val="25"/>
        </w:rPr>
      </w:pPr>
      <w:r>
        <w:rPr>
          <w:w w:val="80"/>
          <w:sz w:val="24"/>
        </w:rPr>
        <w:t>La investigación se origina a raíz del planteamiento de la pregunta de </w:t>
      </w:r>
      <w:r>
        <w:rPr>
          <w:w w:val="75"/>
          <w:sz w:val="24"/>
        </w:rPr>
        <w:t>investigación,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evidencia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problema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inicialmente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observado:</w:t>
      </w:r>
      <w:r>
        <w:rPr>
          <w:spacing w:val="-22"/>
          <w:w w:val="75"/>
          <w:sz w:val="24"/>
        </w:rPr>
        <w:t> </w:t>
      </w:r>
      <w:r>
        <w:rPr>
          <w:rFonts w:ascii="Verdana" w:hAnsi="Verdana"/>
          <w:i/>
          <w:w w:val="75"/>
          <w:sz w:val="25"/>
        </w:rPr>
        <w:t>la</w:t>
      </w:r>
      <w:r>
        <w:rPr>
          <w:rFonts w:ascii="Verdana" w:hAnsi="Verdana"/>
          <w:i/>
          <w:spacing w:val="-33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falta</w:t>
      </w:r>
      <w:r>
        <w:rPr>
          <w:rFonts w:ascii="Verdana" w:hAnsi="Verdana"/>
          <w:i/>
          <w:spacing w:val="-32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de </w:t>
      </w:r>
      <w:r>
        <w:rPr>
          <w:rFonts w:ascii="Verdana" w:hAnsi="Verdana"/>
          <w:i/>
          <w:w w:val="60"/>
          <w:sz w:val="25"/>
        </w:rPr>
        <w:t>una crítica arquitectónica pertinente dirigida al fenómeno contemporáneo, de </w:t>
      </w:r>
      <w:r>
        <w:rPr>
          <w:rFonts w:ascii="Verdana" w:hAnsi="Verdana"/>
          <w:i/>
          <w:w w:val="65"/>
          <w:sz w:val="25"/>
        </w:rPr>
        <w:t>manera específica a la supermodernidad</w:t>
      </w:r>
      <w:r>
        <w:rPr>
          <w:w w:val="65"/>
          <w:sz w:val="24"/>
        </w:rPr>
        <w:t>, etapa sucesoria a la que le antecede </w:t>
      </w:r>
      <w:r>
        <w:rPr>
          <w:w w:val="75"/>
          <w:sz w:val="24"/>
        </w:rPr>
        <w:t>la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premodernidad,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modernidad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26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posmodernidad;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permitiera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una </w:t>
      </w:r>
      <w:r>
        <w:rPr>
          <w:w w:val="80"/>
          <w:sz w:val="24"/>
        </w:rPr>
        <w:t>visión compleja partiendo de los avances de diversas disciplinas </w:t>
      </w:r>
      <w:r>
        <w:rPr>
          <w:w w:val="75"/>
          <w:sz w:val="24"/>
        </w:rPr>
        <w:t>(independientes</w:t>
      </w:r>
      <w:r>
        <w:rPr>
          <w:spacing w:val="19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lo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sólo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arquitectónico)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buscaran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abrir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panorama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de análisis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fenómeno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arquitectónico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mencionado,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lo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concluyó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con</w:t>
      </w:r>
      <w:r>
        <w:rPr>
          <w:spacing w:val="-22"/>
          <w:w w:val="75"/>
          <w:sz w:val="24"/>
        </w:rPr>
        <w:t> </w:t>
      </w:r>
      <w:r>
        <w:rPr>
          <w:spacing w:val="-3"/>
          <w:w w:val="75"/>
          <w:sz w:val="24"/>
        </w:rPr>
        <w:t>la </w:t>
      </w:r>
      <w:r>
        <w:rPr>
          <w:w w:val="65"/>
          <w:sz w:val="24"/>
        </w:rPr>
        <w:t>pregunta del problema: </w:t>
      </w:r>
      <w:r>
        <w:rPr>
          <w:rFonts w:ascii="Verdana" w:hAnsi="Verdana"/>
          <w:i/>
          <w:w w:val="65"/>
          <w:sz w:val="25"/>
        </w:rPr>
        <w:t>¿Cómo es una crítica arquitectónica que posibilite la </w:t>
      </w:r>
      <w:r>
        <w:rPr>
          <w:rFonts w:ascii="Verdana" w:hAnsi="Verdana"/>
          <w:i/>
          <w:w w:val="65"/>
          <w:sz w:val="25"/>
        </w:rPr>
        <w:t>incorporación de nuevos enfoques transdiciplinarios que permitan una </w:t>
      </w:r>
      <w:r>
        <w:rPr>
          <w:rFonts w:ascii="Verdana" w:hAnsi="Verdana"/>
          <w:i/>
          <w:w w:val="60"/>
          <w:sz w:val="25"/>
        </w:rPr>
        <w:t>interpretación posmoderna del fenómeno de la supermodernidad</w:t>
      </w:r>
      <w:r>
        <w:rPr>
          <w:rFonts w:ascii="Verdana" w:hAnsi="Verdana"/>
          <w:i/>
          <w:spacing w:val="52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en</w:t>
      </w:r>
      <w:r>
        <w:rPr>
          <w:rFonts w:ascii="Verdana" w:hAnsi="Verdana"/>
          <w:i/>
          <w:spacing w:val="-25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México?</w:t>
      </w:r>
    </w:p>
    <w:p>
      <w:pPr>
        <w:pStyle w:val="BodyText"/>
        <w:spacing w:before="2"/>
        <w:rPr>
          <w:rFonts w:ascii="Verdana"/>
          <w:i/>
          <w:sz w:val="20"/>
        </w:rPr>
      </w:pPr>
    </w:p>
    <w:p>
      <w:pPr>
        <w:pStyle w:val="BodyText"/>
        <w:spacing w:line="271" w:lineRule="auto"/>
        <w:ind w:left="1674"/>
        <w:jc w:val="both"/>
      </w:pPr>
      <w:r>
        <w:rPr>
          <w:w w:val="80"/>
        </w:rPr>
        <w:t>El cuestionamiento generó la propuesta de una crítica arquitectónica </w:t>
      </w:r>
      <w:r>
        <w:rPr>
          <w:w w:val="75"/>
        </w:rPr>
        <w:t>conformada</w:t>
      </w:r>
      <w:r>
        <w:rPr>
          <w:spacing w:val="31"/>
          <w:w w:val="75"/>
        </w:rPr>
        <w:t> </w:t>
      </w:r>
      <w:r>
        <w:rPr>
          <w:w w:val="75"/>
        </w:rPr>
        <w:t>bajo</w:t>
      </w:r>
      <w:r>
        <w:rPr>
          <w:spacing w:val="-14"/>
          <w:w w:val="75"/>
        </w:rPr>
        <w:t> </w:t>
      </w:r>
      <w:r>
        <w:rPr>
          <w:w w:val="75"/>
        </w:rPr>
        <w:t>tres</w:t>
      </w:r>
      <w:r>
        <w:rPr>
          <w:spacing w:val="-14"/>
          <w:w w:val="75"/>
        </w:rPr>
        <w:t> </w:t>
      </w:r>
      <w:r>
        <w:rPr>
          <w:w w:val="75"/>
        </w:rPr>
        <w:t>enfoques:</w:t>
      </w:r>
      <w:r>
        <w:rPr>
          <w:spacing w:val="-15"/>
          <w:w w:val="75"/>
        </w:rPr>
        <w:t> </w:t>
      </w:r>
      <w:r>
        <w:rPr>
          <w:w w:val="75"/>
        </w:rPr>
        <w:t>Cognitivo,</w:t>
      </w:r>
      <w:r>
        <w:rPr>
          <w:spacing w:val="-15"/>
          <w:w w:val="75"/>
        </w:rPr>
        <w:t> </w:t>
      </w:r>
      <w:r>
        <w:rPr>
          <w:w w:val="75"/>
        </w:rPr>
        <w:t>Semiótico</w:t>
      </w:r>
      <w:r>
        <w:rPr>
          <w:spacing w:val="-14"/>
          <w:w w:val="75"/>
        </w:rPr>
        <w:t> </w:t>
      </w:r>
      <w:r>
        <w:rPr>
          <w:w w:val="75"/>
        </w:rPr>
        <w:t>y</w:t>
      </w:r>
      <w:r>
        <w:rPr>
          <w:spacing w:val="-15"/>
          <w:w w:val="75"/>
        </w:rPr>
        <w:t> </w:t>
      </w:r>
      <w:r>
        <w:rPr>
          <w:w w:val="75"/>
        </w:rPr>
        <w:t>Simbólico,</w:t>
      </w:r>
      <w:r>
        <w:rPr>
          <w:spacing w:val="-11"/>
          <w:w w:val="75"/>
        </w:rPr>
        <w:t> </w:t>
      </w:r>
      <w:r>
        <w:rPr>
          <w:w w:val="75"/>
        </w:rPr>
        <w:t>haciendo </w:t>
      </w:r>
      <w:r>
        <w:rPr>
          <w:w w:val="80"/>
        </w:rPr>
        <w:t>posible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6"/>
          <w:w w:val="80"/>
        </w:rPr>
        <w:t> </w:t>
      </w:r>
      <w:r>
        <w:rPr>
          <w:w w:val="80"/>
        </w:rPr>
        <w:t>incorporación</w:t>
      </w:r>
      <w:r>
        <w:rPr>
          <w:spacing w:val="-36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una</w:t>
      </w:r>
      <w:r>
        <w:rPr>
          <w:spacing w:val="-36"/>
          <w:w w:val="80"/>
        </w:rPr>
        <w:t> </w:t>
      </w:r>
      <w:r>
        <w:rPr>
          <w:w w:val="80"/>
        </w:rPr>
        <w:t>nueva</w:t>
      </w:r>
      <w:r>
        <w:rPr>
          <w:spacing w:val="-36"/>
          <w:w w:val="80"/>
        </w:rPr>
        <w:t> </w:t>
      </w:r>
      <w:r>
        <w:rPr>
          <w:w w:val="80"/>
        </w:rPr>
        <w:t>visión</w:t>
      </w:r>
      <w:r>
        <w:rPr>
          <w:spacing w:val="-36"/>
          <w:w w:val="80"/>
        </w:rPr>
        <w:t> </w:t>
      </w:r>
      <w:r>
        <w:rPr>
          <w:w w:val="80"/>
        </w:rPr>
        <w:t>transdisciplinaria.</w:t>
      </w:r>
      <w:r>
        <w:rPr>
          <w:spacing w:val="-11"/>
          <w:w w:val="80"/>
        </w:rPr>
        <w:t> </w:t>
      </w:r>
      <w:r>
        <w:rPr>
          <w:w w:val="80"/>
        </w:rPr>
        <w:t>Con</w:t>
      </w:r>
      <w:r>
        <w:rPr>
          <w:spacing w:val="-37"/>
          <w:w w:val="80"/>
        </w:rPr>
        <w:t> </w:t>
      </w:r>
      <w:r>
        <w:rPr>
          <w:w w:val="80"/>
        </w:rPr>
        <w:t>ello</w:t>
      </w:r>
      <w:r>
        <w:rPr>
          <w:spacing w:val="-36"/>
          <w:w w:val="80"/>
        </w:rPr>
        <w:t> </w:t>
      </w:r>
      <w:r>
        <w:rPr>
          <w:w w:val="80"/>
        </w:rPr>
        <w:t>se permite</w:t>
      </w:r>
      <w:r>
        <w:rPr>
          <w:spacing w:val="-16"/>
          <w:w w:val="80"/>
        </w:rPr>
        <w:t> </w:t>
      </w:r>
      <w:r>
        <w:rPr>
          <w:w w:val="80"/>
        </w:rPr>
        <w:t>el</w:t>
      </w:r>
      <w:r>
        <w:rPr>
          <w:spacing w:val="-17"/>
          <w:w w:val="80"/>
        </w:rPr>
        <w:t> </w:t>
      </w:r>
      <w:r>
        <w:rPr>
          <w:w w:val="80"/>
        </w:rPr>
        <w:t>reenfoque</w:t>
      </w:r>
      <w:r>
        <w:rPr>
          <w:spacing w:val="-15"/>
          <w:w w:val="80"/>
        </w:rPr>
        <w:t> </w:t>
      </w:r>
      <w:r>
        <w:rPr>
          <w:w w:val="80"/>
        </w:rPr>
        <w:t>de</w:t>
      </w:r>
      <w:r>
        <w:rPr>
          <w:spacing w:val="-15"/>
          <w:w w:val="80"/>
        </w:rPr>
        <w:t> </w:t>
      </w:r>
      <w:r>
        <w:rPr>
          <w:w w:val="80"/>
        </w:rPr>
        <w:t>la</w:t>
      </w:r>
      <w:r>
        <w:rPr>
          <w:spacing w:val="-17"/>
          <w:w w:val="80"/>
        </w:rPr>
        <w:t> </w:t>
      </w:r>
      <w:r>
        <w:rPr>
          <w:w w:val="80"/>
        </w:rPr>
        <w:t>crítica</w:t>
      </w:r>
      <w:r>
        <w:rPr>
          <w:spacing w:val="-15"/>
          <w:w w:val="80"/>
        </w:rPr>
        <w:t> </w:t>
      </w:r>
      <w:r>
        <w:rPr>
          <w:w w:val="80"/>
        </w:rPr>
        <w:t>del</w:t>
      </w:r>
      <w:r>
        <w:rPr>
          <w:spacing w:val="-17"/>
          <w:w w:val="80"/>
        </w:rPr>
        <w:t> </w:t>
      </w:r>
      <w:r>
        <w:rPr>
          <w:w w:val="80"/>
        </w:rPr>
        <w:t>quehacer</w:t>
      </w:r>
      <w:r>
        <w:rPr>
          <w:spacing w:val="-16"/>
          <w:w w:val="80"/>
        </w:rPr>
        <w:t> </w:t>
      </w:r>
      <w:r>
        <w:rPr>
          <w:w w:val="80"/>
        </w:rPr>
        <w:t>arquitectónico</w:t>
      </w:r>
      <w:r>
        <w:rPr>
          <w:spacing w:val="-16"/>
          <w:w w:val="80"/>
        </w:rPr>
        <w:t> </w:t>
      </w:r>
      <w:r>
        <w:rPr>
          <w:w w:val="80"/>
        </w:rPr>
        <w:t>hacia</w:t>
      </w:r>
      <w:r>
        <w:rPr>
          <w:spacing w:val="-15"/>
          <w:w w:val="80"/>
        </w:rPr>
        <w:t> </w:t>
      </w:r>
      <w:r>
        <w:rPr>
          <w:w w:val="80"/>
        </w:rPr>
        <w:t>una visión sistémica. Todo ello centró su discusión en la era de la </w:t>
      </w:r>
      <w:r>
        <w:rPr>
          <w:w w:val="75"/>
        </w:rPr>
        <w:t>supermodernidad, etapa que considera haber superado la posmodernidad </w:t>
      </w:r>
      <w:r>
        <w:rPr>
          <w:w w:val="80"/>
        </w:rPr>
        <w:t>para</w:t>
      </w:r>
      <w:r>
        <w:rPr>
          <w:spacing w:val="-11"/>
          <w:w w:val="80"/>
        </w:rPr>
        <w:t> </w:t>
      </w:r>
      <w:r>
        <w:rPr>
          <w:w w:val="80"/>
        </w:rPr>
        <w:t>retornar</w:t>
      </w:r>
      <w:r>
        <w:rPr>
          <w:spacing w:val="-9"/>
          <w:w w:val="80"/>
        </w:rPr>
        <w:t> </w:t>
      </w:r>
      <w:r>
        <w:rPr>
          <w:w w:val="80"/>
        </w:rPr>
        <w:t>con</w:t>
      </w:r>
      <w:r>
        <w:rPr>
          <w:spacing w:val="-11"/>
          <w:w w:val="80"/>
        </w:rPr>
        <w:t> </w:t>
      </w:r>
      <w:r>
        <w:rPr>
          <w:w w:val="80"/>
        </w:rPr>
        <w:t>sus</w:t>
      </w:r>
      <w:r>
        <w:rPr>
          <w:spacing w:val="-9"/>
          <w:w w:val="80"/>
        </w:rPr>
        <w:t> </w:t>
      </w:r>
      <w:r>
        <w:rPr>
          <w:w w:val="80"/>
        </w:rPr>
        <w:t>principios</w:t>
      </w:r>
      <w:r>
        <w:rPr>
          <w:spacing w:val="-8"/>
          <w:w w:val="80"/>
        </w:rPr>
        <w:t> </w:t>
      </w:r>
      <w:r>
        <w:rPr>
          <w:w w:val="80"/>
        </w:rPr>
        <w:t>a</w:t>
      </w:r>
      <w:r>
        <w:rPr>
          <w:spacing w:val="-9"/>
          <w:w w:val="80"/>
        </w:rPr>
        <w:t> </w:t>
      </w:r>
      <w:r>
        <w:rPr>
          <w:w w:val="80"/>
        </w:rPr>
        <w:t>la</w:t>
      </w:r>
      <w:r>
        <w:rPr>
          <w:spacing w:val="-9"/>
          <w:w w:val="80"/>
        </w:rPr>
        <w:t> </w:t>
      </w:r>
      <w:r>
        <w:rPr>
          <w:w w:val="80"/>
        </w:rPr>
        <w:t>modernidad,</w:t>
      </w:r>
      <w:r>
        <w:rPr>
          <w:spacing w:val="-9"/>
          <w:w w:val="80"/>
        </w:rPr>
        <w:t> </w:t>
      </w:r>
      <w:r>
        <w:rPr>
          <w:w w:val="80"/>
        </w:rPr>
        <w:t>pero</w:t>
      </w:r>
      <w:r>
        <w:rPr>
          <w:spacing w:val="-11"/>
          <w:w w:val="80"/>
        </w:rPr>
        <w:t> </w:t>
      </w:r>
      <w:r>
        <w:rPr>
          <w:w w:val="80"/>
        </w:rPr>
        <w:t>con</w:t>
      </w:r>
      <w:r>
        <w:rPr>
          <w:spacing w:val="-10"/>
          <w:w w:val="80"/>
        </w:rPr>
        <w:t> </w:t>
      </w:r>
      <w:r>
        <w:rPr>
          <w:w w:val="80"/>
        </w:rPr>
        <w:t>un</w:t>
      </w:r>
      <w:r>
        <w:rPr>
          <w:spacing w:val="-9"/>
          <w:w w:val="80"/>
        </w:rPr>
        <w:t> </w:t>
      </w:r>
      <w:r>
        <w:rPr>
          <w:w w:val="80"/>
        </w:rPr>
        <w:t>contexto </w:t>
      </w:r>
      <w:r>
        <w:rPr>
          <w:w w:val="75"/>
        </w:rPr>
        <w:t>altamente</w:t>
      </w:r>
      <w:r>
        <w:rPr>
          <w:spacing w:val="-13"/>
          <w:w w:val="75"/>
        </w:rPr>
        <w:t> </w:t>
      </w:r>
      <w:r>
        <w:rPr>
          <w:w w:val="75"/>
        </w:rPr>
        <w:t>global</w:t>
      </w:r>
      <w:r>
        <w:rPr>
          <w:spacing w:val="-16"/>
          <w:w w:val="75"/>
        </w:rPr>
        <w:t> </w:t>
      </w:r>
      <w:r>
        <w:rPr>
          <w:w w:val="75"/>
        </w:rPr>
        <w:t>y</w:t>
      </w:r>
      <w:r>
        <w:rPr>
          <w:spacing w:val="-14"/>
          <w:w w:val="75"/>
        </w:rPr>
        <w:t> </w:t>
      </w:r>
      <w:r>
        <w:rPr>
          <w:w w:val="75"/>
        </w:rPr>
        <w:t>tecnológico,</w:t>
      </w:r>
      <w:r>
        <w:rPr>
          <w:spacing w:val="-15"/>
          <w:w w:val="75"/>
        </w:rPr>
        <w:t> </w:t>
      </w:r>
      <w:r>
        <w:rPr>
          <w:w w:val="75"/>
        </w:rPr>
        <w:t>regida</w:t>
      </w:r>
      <w:r>
        <w:rPr>
          <w:spacing w:val="-14"/>
          <w:w w:val="75"/>
        </w:rPr>
        <w:t> </w:t>
      </w:r>
      <w:r>
        <w:rPr>
          <w:w w:val="75"/>
        </w:rPr>
        <w:t>aún</w:t>
      </w:r>
      <w:r>
        <w:rPr>
          <w:spacing w:val="-14"/>
          <w:w w:val="75"/>
        </w:rPr>
        <w:t> </w:t>
      </w:r>
      <w:r>
        <w:rPr>
          <w:w w:val="75"/>
        </w:rPr>
        <w:t>por</w:t>
      </w:r>
      <w:r>
        <w:rPr>
          <w:spacing w:val="-13"/>
          <w:w w:val="75"/>
        </w:rPr>
        <w:t> </w:t>
      </w:r>
      <w:r>
        <w:rPr>
          <w:w w:val="75"/>
        </w:rPr>
        <w:t>el</w:t>
      </w:r>
      <w:r>
        <w:rPr>
          <w:spacing w:val="-16"/>
          <w:w w:val="75"/>
        </w:rPr>
        <w:t> </w:t>
      </w:r>
      <w:r>
        <w:rPr>
          <w:w w:val="75"/>
        </w:rPr>
        <w:t>pensamiento</w:t>
      </w:r>
      <w:r>
        <w:rPr>
          <w:spacing w:val="-14"/>
          <w:w w:val="75"/>
        </w:rPr>
        <w:t> </w:t>
      </w:r>
      <w:r>
        <w:rPr>
          <w:w w:val="75"/>
        </w:rPr>
        <w:t>posmoderno, pero con matices agudizados. La supermodernidad, sin embargo se sigue interpretando</w:t>
      </w:r>
      <w:r>
        <w:rPr>
          <w:spacing w:val="-18"/>
          <w:w w:val="75"/>
        </w:rPr>
        <w:t> </w:t>
      </w:r>
      <w:r>
        <w:rPr>
          <w:w w:val="75"/>
        </w:rPr>
        <w:t>bajo</w:t>
      </w:r>
      <w:r>
        <w:rPr>
          <w:spacing w:val="-19"/>
          <w:w w:val="75"/>
        </w:rPr>
        <w:t> </w:t>
      </w:r>
      <w:r>
        <w:rPr>
          <w:w w:val="75"/>
        </w:rPr>
        <w:t>el</w:t>
      </w:r>
      <w:r>
        <w:rPr>
          <w:spacing w:val="-20"/>
          <w:w w:val="75"/>
        </w:rPr>
        <w:t> </w:t>
      </w:r>
      <w:r>
        <w:rPr>
          <w:w w:val="75"/>
        </w:rPr>
        <w:t>enfoque</w:t>
      </w:r>
      <w:r>
        <w:rPr>
          <w:spacing w:val="-18"/>
          <w:w w:val="75"/>
        </w:rPr>
        <w:t> </w:t>
      </w:r>
      <w:r>
        <w:rPr>
          <w:w w:val="75"/>
        </w:rPr>
        <w:t>del</w:t>
      </w:r>
      <w:r>
        <w:rPr>
          <w:spacing w:val="-20"/>
          <w:w w:val="75"/>
        </w:rPr>
        <w:t> </w:t>
      </w:r>
      <w:r>
        <w:rPr>
          <w:w w:val="75"/>
        </w:rPr>
        <w:t>pensamiento</w:t>
      </w:r>
      <w:r>
        <w:rPr>
          <w:spacing w:val="-19"/>
          <w:w w:val="75"/>
        </w:rPr>
        <w:t> </w:t>
      </w:r>
      <w:r>
        <w:rPr>
          <w:w w:val="75"/>
        </w:rPr>
        <w:t>moderno,</w:t>
      </w:r>
      <w:r>
        <w:rPr>
          <w:spacing w:val="-18"/>
          <w:w w:val="75"/>
        </w:rPr>
        <w:t> </w:t>
      </w:r>
      <w:r>
        <w:rPr>
          <w:w w:val="75"/>
        </w:rPr>
        <w:t>por</w:t>
      </w:r>
      <w:r>
        <w:rPr>
          <w:spacing w:val="-19"/>
          <w:w w:val="75"/>
        </w:rPr>
        <w:t> </w:t>
      </w:r>
      <w:r>
        <w:rPr>
          <w:w w:val="75"/>
        </w:rPr>
        <w:t>considerar</w:t>
      </w:r>
      <w:r>
        <w:rPr>
          <w:spacing w:val="-18"/>
          <w:w w:val="75"/>
        </w:rPr>
        <w:t> </w:t>
      </w:r>
      <w:r>
        <w:rPr>
          <w:w w:val="75"/>
        </w:rPr>
        <w:t>que el</w:t>
      </w:r>
      <w:r>
        <w:rPr>
          <w:spacing w:val="-12"/>
          <w:w w:val="75"/>
        </w:rPr>
        <w:t> </w:t>
      </w:r>
      <w:r>
        <w:rPr>
          <w:w w:val="75"/>
        </w:rPr>
        <w:t>pensamiento</w:t>
      </w:r>
      <w:r>
        <w:rPr>
          <w:spacing w:val="-11"/>
          <w:w w:val="75"/>
        </w:rPr>
        <w:t> </w:t>
      </w:r>
      <w:r>
        <w:rPr>
          <w:w w:val="75"/>
        </w:rPr>
        <w:t>posmoderno</w:t>
      </w:r>
      <w:r>
        <w:rPr>
          <w:spacing w:val="-11"/>
          <w:w w:val="75"/>
        </w:rPr>
        <w:t> </w:t>
      </w:r>
      <w:r>
        <w:rPr>
          <w:w w:val="75"/>
        </w:rPr>
        <w:t>nos</w:t>
      </w:r>
      <w:r>
        <w:rPr>
          <w:spacing w:val="-11"/>
          <w:w w:val="75"/>
        </w:rPr>
        <w:t> </w:t>
      </w:r>
      <w:r>
        <w:rPr>
          <w:w w:val="75"/>
        </w:rPr>
        <w:t>ha</w:t>
      </w:r>
      <w:r>
        <w:rPr>
          <w:spacing w:val="-12"/>
          <w:w w:val="75"/>
        </w:rPr>
        <w:t> </w:t>
      </w:r>
      <w:r>
        <w:rPr>
          <w:w w:val="75"/>
        </w:rPr>
        <w:t>ubicado</w:t>
      </w:r>
      <w:r>
        <w:rPr>
          <w:spacing w:val="32"/>
          <w:w w:val="75"/>
        </w:rPr>
        <w:t> </w:t>
      </w:r>
      <w:r>
        <w:rPr>
          <w:w w:val="75"/>
        </w:rPr>
        <w:t>en</w:t>
      </w:r>
      <w:r>
        <w:rPr>
          <w:spacing w:val="-12"/>
          <w:w w:val="75"/>
        </w:rPr>
        <w:t> </w:t>
      </w:r>
      <w:r>
        <w:rPr>
          <w:w w:val="75"/>
        </w:rPr>
        <w:t>este</w:t>
      </w:r>
      <w:r>
        <w:rPr>
          <w:spacing w:val="-12"/>
          <w:w w:val="75"/>
        </w:rPr>
        <w:t> </w:t>
      </w:r>
      <w:r>
        <w:rPr>
          <w:w w:val="75"/>
        </w:rPr>
        <w:t>“aquí</w:t>
      </w:r>
      <w:r>
        <w:rPr>
          <w:spacing w:val="-12"/>
          <w:w w:val="75"/>
        </w:rPr>
        <w:t> </w:t>
      </w:r>
      <w:r>
        <w:rPr>
          <w:w w:val="75"/>
        </w:rPr>
        <w:t>y</w:t>
      </w:r>
      <w:r>
        <w:rPr>
          <w:spacing w:val="-12"/>
          <w:w w:val="75"/>
        </w:rPr>
        <w:t> </w:t>
      </w:r>
      <w:r>
        <w:rPr>
          <w:w w:val="75"/>
        </w:rPr>
        <w:t>ahora”</w:t>
      </w:r>
      <w:r>
        <w:rPr>
          <w:spacing w:val="-7"/>
          <w:w w:val="75"/>
        </w:rPr>
        <w:t> </w:t>
      </w:r>
      <w:r>
        <w:rPr>
          <w:w w:val="75"/>
        </w:rPr>
        <w:t>y</w:t>
      </w:r>
      <w:r>
        <w:rPr>
          <w:spacing w:val="-10"/>
          <w:w w:val="75"/>
        </w:rPr>
        <w:t> </w:t>
      </w:r>
      <w:r>
        <w:rPr>
          <w:w w:val="75"/>
        </w:rPr>
        <w:t>que</w:t>
      </w:r>
      <w:r>
        <w:rPr>
          <w:spacing w:val="-11"/>
          <w:w w:val="75"/>
        </w:rPr>
        <w:t> </w:t>
      </w:r>
      <w:r>
        <w:rPr>
          <w:w w:val="75"/>
        </w:rPr>
        <w:t>la </w:t>
      </w:r>
      <w:r>
        <w:rPr>
          <w:w w:val="70"/>
        </w:rPr>
        <w:t>supermodernidad es finalmente un</w:t>
      </w:r>
      <w:r>
        <w:rPr>
          <w:spacing w:val="28"/>
          <w:w w:val="70"/>
        </w:rPr>
        <w:t> </w:t>
      </w:r>
      <w:r>
        <w:rPr>
          <w:w w:val="70"/>
        </w:rPr>
        <w:t>mito.</w:t>
      </w:r>
    </w:p>
    <w:p>
      <w:pPr>
        <w:pStyle w:val="BodyText"/>
        <w:spacing w:line="271" w:lineRule="auto" w:before="59"/>
        <w:ind w:left="666" w:right="1236"/>
        <w:jc w:val="both"/>
      </w:pPr>
      <w:r>
        <w:rPr/>
        <w:br w:type="column"/>
      </w:r>
      <w:r>
        <w:rPr>
          <w:w w:val="75"/>
        </w:rPr>
        <w:t>Estos</w:t>
      </w:r>
      <w:r>
        <w:rPr>
          <w:spacing w:val="-11"/>
          <w:w w:val="75"/>
        </w:rPr>
        <w:t> </w:t>
      </w:r>
      <w:r>
        <w:rPr>
          <w:w w:val="75"/>
        </w:rPr>
        <w:t>tres</w:t>
      </w:r>
      <w:r>
        <w:rPr>
          <w:spacing w:val="-12"/>
          <w:w w:val="75"/>
        </w:rPr>
        <w:t> </w:t>
      </w:r>
      <w:r>
        <w:rPr>
          <w:w w:val="75"/>
        </w:rPr>
        <w:t>enfoques:</w:t>
      </w:r>
      <w:r>
        <w:rPr>
          <w:spacing w:val="-12"/>
          <w:w w:val="75"/>
        </w:rPr>
        <w:t> </w:t>
      </w:r>
      <w:r>
        <w:rPr>
          <w:w w:val="75"/>
        </w:rPr>
        <w:t>el</w:t>
      </w:r>
      <w:r>
        <w:rPr>
          <w:spacing w:val="-12"/>
          <w:w w:val="75"/>
        </w:rPr>
        <w:t> </w:t>
      </w:r>
      <w:r>
        <w:rPr>
          <w:w w:val="75"/>
        </w:rPr>
        <w:t>cognitivo,</w:t>
      </w:r>
      <w:r>
        <w:rPr>
          <w:spacing w:val="-11"/>
          <w:w w:val="75"/>
        </w:rPr>
        <w:t> </w:t>
      </w:r>
      <w:r>
        <w:rPr>
          <w:w w:val="75"/>
        </w:rPr>
        <w:t>el</w:t>
      </w:r>
      <w:r>
        <w:rPr>
          <w:spacing w:val="-15"/>
          <w:w w:val="75"/>
        </w:rPr>
        <w:t> </w:t>
      </w:r>
      <w:r>
        <w:rPr>
          <w:w w:val="75"/>
        </w:rPr>
        <w:t>semiótico</w:t>
      </w:r>
      <w:r>
        <w:rPr>
          <w:spacing w:val="-11"/>
          <w:w w:val="75"/>
        </w:rPr>
        <w:t> </w:t>
      </w:r>
      <w:r>
        <w:rPr>
          <w:w w:val="75"/>
        </w:rPr>
        <w:t>y</w:t>
      </w:r>
      <w:r>
        <w:rPr>
          <w:spacing w:val="-12"/>
          <w:w w:val="75"/>
        </w:rPr>
        <w:t> </w:t>
      </w:r>
      <w:r>
        <w:rPr>
          <w:w w:val="75"/>
        </w:rPr>
        <w:t>el</w:t>
      </w:r>
      <w:r>
        <w:rPr>
          <w:spacing w:val="-15"/>
          <w:w w:val="75"/>
        </w:rPr>
        <w:t> </w:t>
      </w:r>
      <w:r>
        <w:rPr>
          <w:w w:val="75"/>
        </w:rPr>
        <w:t>simbólico</w:t>
      </w:r>
      <w:r>
        <w:rPr>
          <w:spacing w:val="-11"/>
          <w:w w:val="75"/>
        </w:rPr>
        <w:t> </w:t>
      </w:r>
      <w:r>
        <w:rPr>
          <w:w w:val="75"/>
        </w:rPr>
        <w:t>propiciaron</w:t>
      </w:r>
      <w:r>
        <w:rPr>
          <w:spacing w:val="-12"/>
          <w:w w:val="75"/>
        </w:rPr>
        <w:t> </w:t>
      </w:r>
      <w:r>
        <w:rPr>
          <w:w w:val="75"/>
        </w:rPr>
        <w:t>una </w:t>
      </w:r>
      <w:r>
        <w:rPr>
          <w:w w:val="80"/>
        </w:rPr>
        <w:t>amalgama que abarcó las estrategias, principios y conceptos, como</w:t>
      </w:r>
      <w:r>
        <w:rPr>
          <w:spacing w:val="-30"/>
          <w:w w:val="80"/>
        </w:rPr>
        <w:t> </w:t>
      </w:r>
      <w:r>
        <w:rPr>
          <w:w w:val="80"/>
        </w:rPr>
        <w:t>se muestran</w:t>
      </w:r>
      <w:r>
        <w:rPr>
          <w:spacing w:val="-29"/>
          <w:w w:val="80"/>
        </w:rPr>
        <w:t> </w:t>
      </w:r>
      <w:r>
        <w:rPr>
          <w:w w:val="80"/>
        </w:rPr>
        <w:t>en</w:t>
      </w:r>
      <w:r>
        <w:rPr>
          <w:spacing w:val="-28"/>
          <w:w w:val="80"/>
        </w:rPr>
        <w:t> </w:t>
      </w:r>
      <w:r>
        <w:rPr>
          <w:w w:val="80"/>
        </w:rPr>
        <w:t>la</w:t>
      </w:r>
      <w:r>
        <w:rPr>
          <w:spacing w:val="-28"/>
          <w:w w:val="80"/>
        </w:rPr>
        <w:t> </w:t>
      </w:r>
      <w:r>
        <w:rPr>
          <w:w w:val="80"/>
        </w:rPr>
        <w:t>imagen</w:t>
      </w:r>
      <w:r>
        <w:rPr>
          <w:spacing w:val="-27"/>
          <w:w w:val="80"/>
        </w:rPr>
        <w:t> </w:t>
      </w:r>
      <w:r>
        <w:rPr>
          <w:w w:val="80"/>
        </w:rPr>
        <w:t>110,</w:t>
      </w:r>
      <w:r>
        <w:rPr>
          <w:spacing w:val="-28"/>
          <w:w w:val="80"/>
        </w:rPr>
        <w:t> </w:t>
      </w:r>
      <w:r>
        <w:rPr>
          <w:w w:val="80"/>
        </w:rPr>
        <w:t>tabla</w:t>
      </w:r>
      <w:r>
        <w:rPr>
          <w:spacing w:val="-27"/>
          <w:w w:val="80"/>
        </w:rPr>
        <w:t> </w:t>
      </w:r>
      <w:r>
        <w:rPr>
          <w:w w:val="80"/>
        </w:rPr>
        <w:t>que</w:t>
      </w:r>
      <w:r>
        <w:rPr>
          <w:spacing w:val="-27"/>
          <w:w w:val="80"/>
        </w:rPr>
        <w:t> </w:t>
      </w:r>
      <w:r>
        <w:rPr>
          <w:w w:val="80"/>
        </w:rPr>
        <w:t>integra</w:t>
      </w:r>
      <w:r>
        <w:rPr>
          <w:spacing w:val="-28"/>
          <w:w w:val="80"/>
        </w:rPr>
        <w:t> </w:t>
      </w:r>
      <w:r>
        <w:rPr>
          <w:w w:val="80"/>
        </w:rPr>
        <w:t>las</w:t>
      </w:r>
      <w:r>
        <w:rPr>
          <w:spacing w:val="-28"/>
          <w:w w:val="80"/>
        </w:rPr>
        <w:t> </w:t>
      </w:r>
      <w:r>
        <w:rPr>
          <w:w w:val="80"/>
        </w:rPr>
        <w:t>estrategias,</w:t>
      </w:r>
      <w:r>
        <w:rPr>
          <w:spacing w:val="-28"/>
          <w:w w:val="80"/>
        </w:rPr>
        <w:t> </w:t>
      </w:r>
      <w:r>
        <w:rPr>
          <w:w w:val="80"/>
        </w:rPr>
        <w:t>principios</w:t>
      </w:r>
      <w:r>
        <w:rPr>
          <w:spacing w:val="-27"/>
          <w:w w:val="80"/>
        </w:rPr>
        <w:t> </w:t>
      </w:r>
      <w:r>
        <w:rPr>
          <w:w w:val="80"/>
        </w:rPr>
        <w:t>y </w:t>
      </w:r>
      <w:r>
        <w:rPr>
          <w:w w:val="75"/>
        </w:rPr>
        <w:t>conceptos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Crítica</w:t>
      </w:r>
      <w:r>
        <w:rPr>
          <w:spacing w:val="-15"/>
          <w:w w:val="75"/>
        </w:rPr>
        <w:t> </w:t>
      </w:r>
      <w:r>
        <w:rPr>
          <w:w w:val="75"/>
        </w:rPr>
        <w:t>Arquitectónica</w:t>
      </w:r>
      <w:r>
        <w:rPr>
          <w:spacing w:val="-12"/>
          <w:w w:val="75"/>
        </w:rPr>
        <w:t> </w:t>
      </w:r>
      <w:r>
        <w:rPr>
          <w:w w:val="75"/>
        </w:rPr>
        <w:t>Sistémica,</w:t>
      </w:r>
      <w:r>
        <w:rPr>
          <w:spacing w:val="-12"/>
          <w:w w:val="75"/>
        </w:rPr>
        <w:t> </w:t>
      </w:r>
      <w:r>
        <w:rPr>
          <w:w w:val="75"/>
        </w:rPr>
        <w:t>mismos</w:t>
      </w:r>
      <w:r>
        <w:rPr>
          <w:spacing w:val="-12"/>
          <w:w w:val="75"/>
        </w:rPr>
        <w:t> </w:t>
      </w:r>
      <w:r>
        <w:rPr>
          <w:w w:val="75"/>
        </w:rPr>
        <w:t>que</w:t>
      </w:r>
      <w:r>
        <w:rPr>
          <w:spacing w:val="-12"/>
          <w:w w:val="75"/>
        </w:rPr>
        <w:t> </w:t>
      </w:r>
      <w:r>
        <w:rPr>
          <w:w w:val="75"/>
        </w:rPr>
        <w:t>encartaron</w:t>
      </w:r>
      <w:r>
        <w:rPr>
          <w:spacing w:val="-11"/>
          <w:w w:val="75"/>
        </w:rPr>
        <w:t> </w:t>
      </w:r>
      <w:r>
        <w:rPr>
          <w:spacing w:val="-3"/>
          <w:w w:val="75"/>
        </w:rPr>
        <w:t>los </w:t>
      </w:r>
      <w:r>
        <w:rPr>
          <w:w w:val="85"/>
        </w:rPr>
        <w:t>tres diferentes enfoques para con ello construir la visión de</w:t>
      </w:r>
      <w:r>
        <w:rPr>
          <w:spacing w:val="-23"/>
          <w:w w:val="85"/>
        </w:rPr>
        <w:t> </w:t>
      </w:r>
      <w:r>
        <w:rPr>
          <w:w w:val="85"/>
        </w:rPr>
        <w:t>Crítica </w:t>
      </w:r>
      <w:r>
        <w:rPr>
          <w:w w:val="75"/>
        </w:rPr>
        <w:t>Arquitectónica</w:t>
      </w:r>
      <w:r>
        <w:rPr>
          <w:spacing w:val="-33"/>
          <w:w w:val="75"/>
        </w:rPr>
        <w:t> </w:t>
      </w:r>
      <w:r>
        <w:rPr>
          <w:w w:val="75"/>
        </w:rPr>
        <w:t>Sistémica</w:t>
      </w:r>
      <w:r>
        <w:rPr>
          <w:spacing w:val="-33"/>
          <w:w w:val="75"/>
        </w:rPr>
        <w:t> </w:t>
      </w:r>
      <w:r>
        <w:rPr>
          <w:w w:val="75"/>
        </w:rPr>
        <w:t>que</w:t>
      </w:r>
      <w:r>
        <w:rPr>
          <w:spacing w:val="-33"/>
          <w:w w:val="75"/>
        </w:rPr>
        <w:t> </w:t>
      </w:r>
      <w:r>
        <w:rPr>
          <w:w w:val="75"/>
        </w:rPr>
        <w:t>propongo</w:t>
      </w:r>
      <w:r>
        <w:rPr>
          <w:spacing w:val="-33"/>
          <w:w w:val="75"/>
        </w:rPr>
        <w:t> </w:t>
      </w:r>
      <w:r>
        <w:rPr>
          <w:w w:val="75"/>
        </w:rPr>
        <w:t>en</w:t>
      </w:r>
      <w:r>
        <w:rPr>
          <w:spacing w:val="-35"/>
          <w:w w:val="75"/>
        </w:rPr>
        <w:t> </w:t>
      </w:r>
      <w:r>
        <w:rPr>
          <w:w w:val="75"/>
        </w:rPr>
        <w:t>esta</w:t>
      </w:r>
      <w:r>
        <w:rPr>
          <w:spacing w:val="-33"/>
          <w:w w:val="75"/>
        </w:rPr>
        <w:t> </w:t>
      </w:r>
      <w:r>
        <w:rPr>
          <w:w w:val="75"/>
        </w:rPr>
        <w:t>tesis.</w:t>
      </w:r>
    </w:p>
    <w:p>
      <w:pPr>
        <w:pStyle w:val="BodyText"/>
        <w:spacing w:before="4"/>
        <w:rPr>
          <w:sz w:val="17"/>
        </w:rPr>
      </w:pPr>
    </w:p>
    <w:tbl>
      <w:tblPr>
        <w:tblW w:w="0" w:type="auto"/>
        <w:jc w:val="left"/>
        <w:tblInd w:w="695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14"/>
        <w:gridCol w:w="1742"/>
        <w:gridCol w:w="1493"/>
        <w:gridCol w:w="1991"/>
      </w:tblGrid>
      <w:tr>
        <w:trPr>
          <w:trHeight w:val="443" w:hRule="exact"/>
        </w:trPr>
        <w:tc>
          <w:tcPr>
            <w:tcW w:w="914" w:type="dxa"/>
            <w:tcBorders>
              <w:top w:val="nil"/>
              <w:bottom w:val="single" w:sz="14" w:space="0" w:color="FFFFFF"/>
            </w:tcBorders>
            <w:shd w:val="clear" w:color="auto" w:fill="4F81BC"/>
          </w:tcPr>
          <w:p>
            <w:pPr>
              <w:pStyle w:val="TableParagraph"/>
              <w:spacing w:before="43"/>
              <w:ind w:left="78"/>
              <w:rPr>
                <w:b/>
                <w:sz w:val="13"/>
              </w:rPr>
            </w:pPr>
            <w:r>
              <w:rPr>
                <w:b/>
                <w:w w:val="75"/>
                <w:sz w:val="13"/>
              </w:rPr>
              <w:t>Enfoque</w:t>
            </w:r>
          </w:p>
        </w:tc>
        <w:tc>
          <w:tcPr>
            <w:tcW w:w="1742" w:type="dxa"/>
            <w:tcBorders>
              <w:top w:val="nil"/>
              <w:bottom w:val="single" w:sz="14" w:space="0" w:color="FFFFFF"/>
            </w:tcBorders>
            <w:shd w:val="clear" w:color="auto" w:fill="4F81BC"/>
          </w:tcPr>
          <w:p>
            <w:pPr>
              <w:pStyle w:val="TableParagraph"/>
              <w:spacing w:before="43"/>
              <w:ind w:left="78"/>
              <w:rPr>
                <w:b/>
                <w:sz w:val="13"/>
              </w:rPr>
            </w:pPr>
            <w:r>
              <w:rPr>
                <w:b/>
                <w:w w:val="75"/>
                <w:sz w:val="13"/>
              </w:rPr>
              <w:t>Cognitivo</w:t>
            </w:r>
          </w:p>
        </w:tc>
        <w:tc>
          <w:tcPr>
            <w:tcW w:w="1493" w:type="dxa"/>
            <w:tcBorders>
              <w:top w:val="nil"/>
              <w:bottom w:val="single" w:sz="14" w:space="0" w:color="FFFFFF"/>
            </w:tcBorders>
            <w:shd w:val="clear" w:color="auto" w:fill="4F81BC"/>
          </w:tcPr>
          <w:p>
            <w:pPr>
              <w:pStyle w:val="TableParagraph"/>
              <w:spacing w:before="43"/>
              <w:ind w:left="78"/>
              <w:rPr>
                <w:b/>
                <w:sz w:val="13"/>
              </w:rPr>
            </w:pPr>
            <w:r>
              <w:rPr>
                <w:b/>
                <w:w w:val="75"/>
                <w:sz w:val="13"/>
              </w:rPr>
              <w:t>Semiótico</w:t>
            </w:r>
          </w:p>
        </w:tc>
        <w:tc>
          <w:tcPr>
            <w:tcW w:w="1991" w:type="dxa"/>
            <w:tcBorders>
              <w:top w:val="nil"/>
              <w:bottom w:val="single" w:sz="14" w:space="0" w:color="FFFFFF"/>
            </w:tcBorders>
            <w:shd w:val="clear" w:color="auto" w:fill="4F81BC"/>
          </w:tcPr>
          <w:p>
            <w:pPr>
              <w:pStyle w:val="TableParagraph"/>
              <w:spacing w:before="43"/>
              <w:ind w:left="78" w:right="492"/>
              <w:rPr>
                <w:b/>
                <w:sz w:val="13"/>
              </w:rPr>
            </w:pPr>
            <w:r>
              <w:rPr>
                <w:b/>
                <w:w w:val="75"/>
                <w:sz w:val="13"/>
              </w:rPr>
              <w:t>Simbólico</w:t>
            </w:r>
          </w:p>
        </w:tc>
      </w:tr>
      <w:tr>
        <w:trPr>
          <w:trHeight w:val="1938" w:hRule="exact"/>
        </w:trPr>
        <w:tc>
          <w:tcPr>
            <w:tcW w:w="914" w:type="dxa"/>
            <w:tcBorders>
              <w:top w:val="single" w:sz="14" w:space="0" w:color="FFFFFF"/>
            </w:tcBorders>
            <w:shd w:val="clear" w:color="auto" w:fill="D0D7E8"/>
          </w:tcPr>
          <w:p>
            <w:pPr>
              <w:pStyle w:val="TableParagraph"/>
              <w:spacing w:before="42"/>
              <w:ind w:left="78"/>
              <w:rPr>
                <w:b/>
                <w:sz w:val="13"/>
              </w:rPr>
            </w:pPr>
            <w:r>
              <w:rPr>
                <w:b/>
                <w:w w:val="80"/>
                <w:sz w:val="13"/>
              </w:rPr>
              <w:t>Estrategias</w:t>
            </w:r>
          </w:p>
        </w:tc>
        <w:tc>
          <w:tcPr>
            <w:tcW w:w="1742" w:type="dxa"/>
            <w:tcBorders>
              <w:top w:val="single" w:sz="14" w:space="0" w:color="FFFFFF"/>
            </w:tcBorders>
            <w:shd w:val="clear" w:color="auto" w:fill="D0D7E8"/>
          </w:tcPr>
          <w:p>
            <w:pPr>
              <w:pStyle w:val="TableParagraph"/>
              <w:spacing w:before="40"/>
              <w:ind w:left="78"/>
              <w:rPr>
                <w:sz w:val="13"/>
              </w:rPr>
            </w:pPr>
            <w:r>
              <w:rPr>
                <w:w w:val="80"/>
                <w:sz w:val="13"/>
              </w:rPr>
              <w:t>Arnheim-Ricoeur:</w:t>
            </w:r>
          </w:p>
          <w:p>
            <w:pPr>
              <w:pStyle w:val="TableParagraph"/>
              <w:numPr>
                <w:ilvl w:val="0"/>
                <w:numId w:val="61"/>
              </w:numPr>
              <w:tabs>
                <w:tab w:pos="290" w:val="left" w:leader="none"/>
              </w:tabs>
              <w:spacing w:line="240" w:lineRule="auto" w:before="19" w:after="0"/>
              <w:ind w:left="78" w:right="0" w:firstLine="0"/>
              <w:jc w:val="left"/>
              <w:rPr>
                <w:sz w:val="13"/>
              </w:rPr>
            </w:pPr>
            <w:r>
              <w:rPr>
                <w:spacing w:val="-1"/>
                <w:w w:val="75"/>
                <w:sz w:val="13"/>
              </w:rPr>
              <w:t>Percepción-</w:t>
            </w:r>
            <w:r>
              <w:rPr>
                <w:spacing w:val="-20"/>
                <w:w w:val="75"/>
                <w:sz w:val="13"/>
              </w:rPr>
              <w:t> </w:t>
            </w:r>
            <w:r>
              <w:rPr>
                <w:w w:val="75"/>
                <w:sz w:val="13"/>
              </w:rPr>
              <w:t>Prefiguración</w:t>
            </w:r>
          </w:p>
          <w:p>
            <w:pPr>
              <w:pStyle w:val="TableParagraph"/>
              <w:numPr>
                <w:ilvl w:val="0"/>
                <w:numId w:val="61"/>
              </w:numPr>
              <w:tabs>
                <w:tab w:pos="290" w:val="left" w:leader="none"/>
              </w:tabs>
              <w:spacing w:line="240" w:lineRule="auto" w:before="17" w:after="0"/>
              <w:ind w:left="289" w:right="0" w:hanging="211"/>
              <w:jc w:val="left"/>
              <w:rPr>
                <w:sz w:val="13"/>
              </w:rPr>
            </w:pPr>
            <w:r>
              <w:rPr>
                <w:w w:val="80"/>
                <w:sz w:val="13"/>
              </w:rPr>
              <w:t>Denotación-Configuración</w:t>
            </w:r>
          </w:p>
          <w:p>
            <w:pPr>
              <w:pStyle w:val="TableParagraph"/>
              <w:numPr>
                <w:ilvl w:val="0"/>
                <w:numId w:val="61"/>
              </w:numPr>
              <w:tabs>
                <w:tab w:pos="290" w:val="left" w:leader="none"/>
              </w:tabs>
              <w:spacing w:line="268" w:lineRule="auto" w:before="19" w:after="0"/>
              <w:ind w:left="78" w:right="364" w:firstLine="0"/>
              <w:jc w:val="left"/>
              <w:rPr>
                <w:sz w:val="13"/>
              </w:rPr>
            </w:pPr>
            <w:r>
              <w:rPr>
                <w:w w:val="70"/>
                <w:sz w:val="13"/>
              </w:rPr>
              <w:t>Connotación- Refiguración </w:t>
            </w:r>
            <w:r>
              <w:rPr>
                <w:w w:val="85"/>
                <w:sz w:val="13"/>
              </w:rPr>
              <w:t>Piaget-García:</w:t>
            </w:r>
          </w:p>
          <w:p>
            <w:pPr>
              <w:pStyle w:val="TableParagraph"/>
              <w:numPr>
                <w:ilvl w:val="0"/>
                <w:numId w:val="61"/>
              </w:numPr>
              <w:tabs>
                <w:tab w:pos="290" w:val="left" w:leader="none"/>
              </w:tabs>
              <w:spacing w:line="240" w:lineRule="auto" w:before="1" w:after="0"/>
              <w:ind w:left="289" w:right="0" w:hanging="211"/>
              <w:jc w:val="left"/>
              <w:rPr>
                <w:sz w:val="13"/>
              </w:rPr>
            </w:pPr>
            <w:r>
              <w:rPr>
                <w:spacing w:val="-1"/>
                <w:w w:val="70"/>
                <w:sz w:val="13"/>
              </w:rPr>
              <w:t>Interacciones</w:t>
            </w:r>
            <w:r>
              <w:rPr>
                <w:spacing w:val="14"/>
                <w:w w:val="70"/>
                <w:sz w:val="13"/>
              </w:rPr>
              <w:t> </w:t>
            </w:r>
            <w:r>
              <w:rPr>
                <w:w w:val="70"/>
                <w:sz w:val="13"/>
              </w:rPr>
              <w:t>Sujeto-Objeto</w:t>
            </w:r>
          </w:p>
          <w:p>
            <w:pPr>
              <w:pStyle w:val="TableParagraph"/>
              <w:numPr>
                <w:ilvl w:val="0"/>
                <w:numId w:val="61"/>
              </w:numPr>
              <w:tabs>
                <w:tab w:pos="290" w:val="left" w:leader="none"/>
              </w:tabs>
              <w:spacing w:line="240" w:lineRule="auto" w:before="19" w:after="0"/>
              <w:ind w:left="289" w:right="0" w:hanging="211"/>
              <w:jc w:val="left"/>
              <w:rPr>
                <w:sz w:val="13"/>
              </w:rPr>
            </w:pPr>
            <w:r>
              <w:rPr>
                <w:w w:val="85"/>
                <w:sz w:val="13"/>
              </w:rPr>
              <w:t>Diferenciaciones</w:t>
            </w:r>
          </w:p>
          <w:p>
            <w:pPr>
              <w:pStyle w:val="TableParagraph"/>
              <w:numPr>
                <w:ilvl w:val="0"/>
                <w:numId w:val="61"/>
              </w:numPr>
              <w:tabs>
                <w:tab w:pos="290" w:val="left" w:leader="none"/>
              </w:tabs>
              <w:spacing w:line="240" w:lineRule="auto" w:before="19" w:after="0"/>
              <w:ind w:left="289" w:right="0" w:hanging="211"/>
              <w:jc w:val="left"/>
              <w:rPr>
                <w:sz w:val="13"/>
              </w:rPr>
            </w:pPr>
            <w:r>
              <w:rPr>
                <w:w w:val="85"/>
                <w:sz w:val="13"/>
              </w:rPr>
              <w:t>Relativizaciones</w:t>
            </w:r>
          </w:p>
          <w:p>
            <w:pPr>
              <w:pStyle w:val="TableParagraph"/>
              <w:numPr>
                <w:ilvl w:val="0"/>
                <w:numId w:val="61"/>
              </w:numPr>
              <w:tabs>
                <w:tab w:pos="290" w:val="left" w:leader="none"/>
              </w:tabs>
              <w:spacing w:line="240" w:lineRule="auto" w:before="17" w:after="0"/>
              <w:ind w:left="289" w:right="0" w:hanging="211"/>
              <w:jc w:val="left"/>
              <w:rPr>
                <w:sz w:val="13"/>
              </w:rPr>
            </w:pPr>
            <w:r>
              <w:rPr>
                <w:w w:val="70"/>
                <w:sz w:val="13"/>
              </w:rPr>
              <w:t>Coordinación de</w:t>
            </w:r>
            <w:r>
              <w:rPr>
                <w:spacing w:val="15"/>
                <w:w w:val="70"/>
                <w:sz w:val="13"/>
              </w:rPr>
              <w:t> </w:t>
            </w:r>
            <w:r>
              <w:rPr>
                <w:w w:val="70"/>
                <w:sz w:val="13"/>
              </w:rPr>
              <w:t>sistemas</w:t>
            </w:r>
          </w:p>
          <w:p>
            <w:pPr>
              <w:pStyle w:val="TableParagraph"/>
              <w:numPr>
                <w:ilvl w:val="0"/>
                <w:numId w:val="61"/>
              </w:numPr>
              <w:tabs>
                <w:tab w:pos="290" w:val="left" w:leader="none"/>
              </w:tabs>
              <w:spacing w:line="240" w:lineRule="auto" w:before="19" w:after="0"/>
              <w:ind w:left="289" w:right="0" w:hanging="211"/>
              <w:jc w:val="left"/>
              <w:rPr>
                <w:sz w:val="13"/>
              </w:rPr>
            </w:pPr>
            <w:r>
              <w:rPr>
                <w:spacing w:val="-1"/>
                <w:w w:val="70"/>
                <w:sz w:val="13"/>
              </w:rPr>
              <w:t>Helicoide</w:t>
            </w:r>
            <w:r>
              <w:rPr>
                <w:spacing w:val="22"/>
                <w:w w:val="70"/>
                <w:sz w:val="13"/>
              </w:rPr>
              <w:t> </w:t>
            </w:r>
            <w:r>
              <w:rPr>
                <w:w w:val="70"/>
                <w:sz w:val="13"/>
              </w:rPr>
              <w:t>dialéctico</w:t>
            </w:r>
          </w:p>
        </w:tc>
        <w:tc>
          <w:tcPr>
            <w:tcW w:w="1493" w:type="dxa"/>
            <w:tcBorders>
              <w:top w:val="single" w:sz="14" w:space="0" w:color="FFFFFF"/>
            </w:tcBorders>
            <w:shd w:val="clear" w:color="auto" w:fill="D0D7E8"/>
          </w:tcPr>
          <w:p>
            <w:pPr>
              <w:pStyle w:val="TableParagraph"/>
              <w:spacing w:before="40"/>
              <w:ind w:left="2"/>
              <w:rPr>
                <w:sz w:val="13"/>
              </w:rPr>
            </w:pPr>
            <w:r>
              <w:rPr>
                <w:w w:val="70"/>
                <w:sz w:val="13"/>
              </w:rPr>
              <w:t>Derrida- Beuchot:</w:t>
            </w:r>
          </w:p>
          <w:p>
            <w:pPr>
              <w:pStyle w:val="TableParagraph"/>
              <w:numPr>
                <w:ilvl w:val="0"/>
                <w:numId w:val="62"/>
              </w:numPr>
              <w:tabs>
                <w:tab w:pos="110" w:val="left" w:leader="none"/>
              </w:tabs>
              <w:spacing w:line="268" w:lineRule="auto" w:before="19" w:after="0"/>
              <w:ind w:left="2" w:right="223" w:firstLine="0"/>
              <w:jc w:val="left"/>
              <w:rPr>
                <w:sz w:val="13"/>
              </w:rPr>
            </w:pPr>
            <w:r>
              <w:rPr>
                <w:w w:val="75"/>
                <w:sz w:val="13"/>
              </w:rPr>
              <w:t>Simulación</w:t>
            </w:r>
            <w:r>
              <w:rPr>
                <w:spacing w:val="-22"/>
                <w:w w:val="75"/>
                <w:sz w:val="13"/>
              </w:rPr>
              <w:t> </w:t>
            </w:r>
            <w:r>
              <w:rPr>
                <w:w w:val="75"/>
                <w:sz w:val="13"/>
              </w:rPr>
              <w:t>de</w:t>
            </w:r>
            <w:r>
              <w:rPr>
                <w:spacing w:val="-21"/>
                <w:w w:val="75"/>
                <w:sz w:val="13"/>
              </w:rPr>
              <w:t> </w:t>
            </w:r>
            <w:r>
              <w:rPr>
                <w:w w:val="75"/>
                <w:sz w:val="13"/>
              </w:rPr>
              <w:t>los</w:t>
            </w:r>
            <w:r>
              <w:rPr>
                <w:spacing w:val="-22"/>
                <w:w w:val="75"/>
                <w:sz w:val="13"/>
              </w:rPr>
              <w:t> </w:t>
            </w:r>
            <w:r>
              <w:rPr>
                <w:w w:val="75"/>
                <w:sz w:val="13"/>
              </w:rPr>
              <w:t>conceptos </w:t>
            </w:r>
            <w:r>
              <w:rPr>
                <w:w w:val="80"/>
                <w:sz w:val="13"/>
              </w:rPr>
              <w:t>analogados</w:t>
            </w:r>
          </w:p>
          <w:p>
            <w:pPr>
              <w:pStyle w:val="TableParagraph"/>
              <w:numPr>
                <w:ilvl w:val="0"/>
                <w:numId w:val="62"/>
              </w:numPr>
              <w:tabs>
                <w:tab w:pos="112" w:val="left" w:leader="none"/>
              </w:tabs>
              <w:spacing w:line="271" w:lineRule="auto" w:before="1" w:after="0"/>
              <w:ind w:left="2" w:right="450" w:firstLine="0"/>
              <w:jc w:val="left"/>
              <w:rPr>
                <w:sz w:val="13"/>
              </w:rPr>
            </w:pPr>
            <w:r>
              <w:rPr>
                <w:spacing w:val="-1"/>
                <w:w w:val="70"/>
                <w:sz w:val="13"/>
              </w:rPr>
              <w:t>Romper </w:t>
            </w:r>
            <w:r>
              <w:rPr>
                <w:w w:val="70"/>
                <w:sz w:val="13"/>
              </w:rPr>
              <w:t>articulaciones </w:t>
            </w:r>
            <w:r>
              <w:rPr>
                <w:w w:val="85"/>
                <w:sz w:val="13"/>
              </w:rPr>
              <w:t>analógicas.</w:t>
            </w:r>
          </w:p>
          <w:p>
            <w:pPr>
              <w:pStyle w:val="TableParagraph"/>
              <w:numPr>
                <w:ilvl w:val="0"/>
                <w:numId w:val="62"/>
              </w:numPr>
              <w:tabs>
                <w:tab w:pos="112" w:val="left" w:leader="none"/>
              </w:tabs>
              <w:spacing w:line="156" w:lineRule="exact" w:before="0" w:after="0"/>
              <w:ind w:left="111" w:right="0" w:hanging="109"/>
              <w:jc w:val="left"/>
              <w:rPr>
                <w:sz w:val="13"/>
              </w:rPr>
            </w:pPr>
            <w:r>
              <w:rPr>
                <w:w w:val="70"/>
                <w:sz w:val="13"/>
              </w:rPr>
              <w:t>Inversión de las</w:t>
            </w:r>
            <w:r>
              <w:rPr>
                <w:spacing w:val="-4"/>
                <w:w w:val="70"/>
                <w:sz w:val="13"/>
              </w:rPr>
              <w:t> </w:t>
            </w:r>
            <w:r>
              <w:rPr>
                <w:w w:val="70"/>
                <w:sz w:val="13"/>
              </w:rPr>
              <w:t>analogías</w:t>
            </w:r>
          </w:p>
          <w:p>
            <w:pPr>
              <w:pStyle w:val="TableParagraph"/>
              <w:numPr>
                <w:ilvl w:val="0"/>
                <w:numId w:val="62"/>
              </w:numPr>
              <w:tabs>
                <w:tab w:pos="108" w:val="left" w:leader="none"/>
              </w:tabs>
              <w:spacing w:line="271" w:lineRule="auto" w:before="20" w:after="0"/>
              <w:ind w:left="2" w:right="194" w:firstLine="0"/>
              <w:jc w:val="left"/>
              <w:rPr>
                <w:sz w:val="13"/>
              </w:rPr>
            </w:pPr>
            <w:r>
              <w:rPr>
                <w:w w:val="70"/>
                <w:sz w:val="13"/>
              </w:rPr>
              <w:t>Analogías basadas en nuevos </w:t>
            </w:r>
            <w:r>
              <w:rPr>
                <w:w w:val="80"/>
                <w:sz w:val="13"/>
              </w:rPr>
              <w:t>conceptos.</w:t>
            </w:r>
          </w:p>
        </w:tc>
        <w:tc>
          <w:tcPr>
            <w:tcW w:w="1991" w:type="dxa"/>
            <w:tcBorders>
              <w:top w:val="single" w:sz="14" w:space="0" w:color="FFFFFF"/>
            </w:tcBorders>
            <w:shd w:val="clear" w:color="auto" w:fill="D0D7E8"/>
          </w:tcPr>
          <w:p>
            <w:pPr>
              <w:pStyle w:val="TableParagraph"/>
              <w:spacing w:before="40"/>
              <w:ind w:left="78" w:right="492"/>
              <w:rPr>
                <w:sz w:val="13"/>
              </w:rPr>
            </w:pPr>
            <w:r>
              <w:rPr>
                <w:w w:val="80"/>
                <w:sz w:val="13"/>
              </w:rPr>
              <w:t>Muntañola:</w:t>
            </w:r>
          </w:p>
          <w:p>
            <w:pPr>
              <w:pStyle w:val="TableParagraph"/>
              <w:numPr>
                <w:ilvl w:val="0"/>
                <w:numId w:val="63"/>
              </w:numPr>
              <w:tabs>
                <w:tab w:pos="290" w:val="left" w:leader="none"/>
              </w:tabs>
              <w:spacing w:line="240" w:lineRule="auto" w:before="19" w:after="0"/>
              <w:ind w:left="78" w:right="0" w:firstLine="0"/>
              <w:jc w:val="left"/>
              <w:rPr>
                <w:sz w:val="13"/>
              </w:rPr>
            </w:pPr>
            <w:r>
              <w:rPr>
                <w:w w:val="70"/>
                <w:sz w:val="13"/>
              </w:rPr>
              <w:t>Dimensión</w:t>
            </w:r>
            <w:r>
              <w:rPr>
                <w:spacing w:val="-2"/>
                <w:w w:val="70"/>
                <w:sz w:val="13"/>
              </w:rPr>
              <w:t> </w:t>
            </w:r>
            <w:r>
              <w:rPr>
                <w:w w:val="70"/>
                <w:sz w:val="13"/>
              </w:rPr>
              <w:t>lógica</w:t>
            </w:r>
          </w:p>
          <w:p>
            <w:pPr>
              <w:pStyle w:val="TableParagraph"/>
              <w:numPr>
                <w:ilvl w:val="0"/>
                <w:numId w:val="63"/>
              </w:numPr>
              <w:tabs>
                <w:tab w:pos="290" w:val="left" w:leader="none"/>
              </w:tabs>
              <w:spacing w:line="240" w:lineRule="auto" w:before="17" w:after="0"/>
              <w:ind w:left="289" w:right="0" w:hanging="211"/>
              <w:jc w:val="left"/>
              <w:rPr>
                <w:sz w:val="13"/>
              </w:rPr>
            </w:pPr>
            <w:r>
              <w:rPr>
                <w:w w:val="70"/>
                <w:sz w:val="13"/>
              </w:rPr>
              <w:t>Dimensión</w:t>
            </w:r>
            <w:r>
              <w:rPr>
                <w:spacing w:val="-1"/>
                <w:w w:val="70"/>
                <w:sz w:val="13"/>
              </w:rPr>
              <w:t> </w:t>
            </w:r>
            <w:r>
              <w:rPr>
                <w:w w:val="70"/>
                <w:sz w:val="13"/>
              </w:rPr>
              <w:t>ética</w:t>
            </w:r>
          </w:p>
          <w:p>
            <w:pPr>
              <w:pStyle w:val="TableParagraph"/>
              <w:numPr>
                <w:ilvl w:val="0"/>
                <w:numId w:val="63"/>
              </w:numPr>
              <w:tabs>
                <w:tab w:pos="290" w:val="left" w:leader="none"/>
              </w:tabs>
              <w:spacing w:line="268" w:lineRule="auto" w:before="19" w:after="0"/>
              <w:ind w:left="78" w:right="920" w:firstLine="0"/>
              <w:jc w:val="left"/>
              <w:rPr>
                <w:sz w:val="13"/>
              </w:rPr>
            </w:pPr>
            <w:r>
              <w:rPr>
                <w:w w:val="70"/>
                <w:sz w:val="13"/>
              </w:rPr>
              <w:t>Dimensión estética Hall-</w:t>
            </w:r>
            <w:r>
              <w:rPr>
                <w:spacing w:val="-11"/>
                <w:w w:val="70"/>
                <w:sz w:val="13"/>
              </w:rPr>
              <w:t> </w:t>
            </w:r>
            <w:r>
              <w:rPr>
                <w:w w:val="70"/>
                <w:sz w:val="13"/>
              </w:rPr>
              <w:t>Eco:</w:t>
            </w:r>
          </w:p>
          <w:p>
            <w:pPr>
              <w:pStyle w:val="TableParagraph"/>
              <w:spacing w:line="273" w:lineRule="auto" w:before="1"/>
              <w:ind w:left="78" w:right="492"/>
              <w:rPr>
                <w:b/>
                <w:sz w:val="13"/>
              </w:rPr>
            </w:pPr>
            <w:r>
              <w:rPr>
                <w:w w:val="75"/>
                <w:sz w:val="13"/>
              </w:rPr>
              <w:t>Manifestaciones Microculturales: </w:t>
            </w:r>
            <w:r>
              <w:rPr>
                <w:b/>
                <w:w w:val="75"/>
                <w:sz w:val="13"/>
              </w:rPr>
              <w:t>CONFIGURACIONES FIJAS </w:t>
            </w:r>
            <w:r>
              <w:rPr>
                <w:b/>
                <w:w w:val="65"/>
                <w:sz w:val="13"/>
              </w:rPr>
              <w:t>CONFIGURACIONES SEMIFIJAS </w:t>
            </w:r>
            <w:r>
              <w:rPr>
                <w:b/>
                <w:w w:val="60"/>
                <w:sz w:val="13"/>
              </w:rPr>
              <w:t>CONFIGURACIONES  INFORMALES</w:t>
            </w:r>
          </w:p>
        </w:tc>
      </w:tr>
      <w:tr>
        <w:trPr>
          <w:trHeight w:val="829" w:hRule="exact"/>
        </w:trPr>
        <w:tc>
          <w:tcPr>
            <w:tcW w:w="914" w:type="dxa"/>
            <w:shd w:val="clear" w:color="auto" w:fill="E9ECF4"/>
          </w:tcPr>
          <w:p>
            <w:pPr>
              <w:pStyle w:val="TableParagraph"/>
              <w:spacing w:before="42"/>
              <w:ind w:left="78"/>
              <w:rPr>
                <w:b/>
                <w:sz w:val="13"/>
              </w:rPr>
            </w:pPr>
            <w:r>
              <w:rPr>
                <w:b/>
                <w:w w:val="80"/>
                <w:sz w:val="13"/>
              </w:rPr>
              <w:t>Principios</w:t>
            </w:r>
          </w:p>
        </w:tc>
        <w:tc>
          <w:tcPr>
            <w:tcW w:w="1742" w:type="dxa"/>
            <w:shd w:val="clear" w:color="auto" w:fill="E9ECF4"/>
          </w:tcPr>
          <w:p>
            <w:pPr>
              <w:pStyle w:val="TableParagraph"/>
              <w:spacing w:before="39"/>
              <w:ind w:left="78"/>
              <w:rPr>
                <w:sz w:val="13"/>
              </w:rPr>
            </w:pPr>
            <w:r>
              <w:rPr>
                <w:w w:val="70"/>
                <w:sz w:val="13"/>
              </w:rPr>
              <w:t>Pensamiento serial de Eco:</w:t>
            </w:r>
          </w:p>
          <w:p>
            <w:pPr>
              <w:pStyle w:val="TableParagraph"/>
              <w:numPr>
                <w:ilvl w:val="0"/>
                <w:numId w:val="64"/>
              </w:numPr>
              <w:tabs>
                <w:tab w:pos="290" w:val="left" w:leader="none"/>
              </w:tabs>
              <w:spacing w:line="240" w:lineRule="auto" w:before="19" w:after="0"/>
              <w:ind w:left="289" w:right="0" w:hanging="211"/>
              <w:jc w:val="left"/>
              <w:rPr>
                <w:sz w:val="13"/>
              </w:rPr>
            </w:pPr>
            <w:r>
              <w:rPr>
                <w:w w:val="85"/>
                <w:sz w:val="13"/>
              </w:rPr>
              <w:t>Polivalencia</w:t>
            </w:r>
          </w:p>
          <w:p>
            <w:pPr>
              <w:pStyle w:val="TableParagraph"/>
              <w:numPr>
                <w:ilvl w:val="0"/>
                <w:numId w:val="64"/>
              </w:numPr>
              <w:tabs>
                <w:tab w:pos="290" w:val="left" w:leader="none"/>
              </w:tabs>
              <w:spacing w:line="240" w:lineRule="auto" w:before="17" w:after="0"/>
              <w:ind w:left="289" w:right="0" w:hanging="211"/>
              <w:jc w:val="left"/>
              <w:rPr>
                <w:sz w:val="13"/>
              </w:rPr>
            </w:pPr>
            <w:r>
              <w:rPr>
                <w:w w:val="70"/>
                <w:sz w:val="13"/>
              </w:rPr>
              <w:t>Duda del</w:t>
            </w:r>
            <w:r>
              <w:rPr>
                <w:spacing w:val="-23"/>
                <w:w w:val="70"/>
                <w:sz w:val="13"/>
              </w:rPr>
              <w:t> </w:t>
            </w:r>
            <w:r>
              <w:rPr>
                <w:w w:val="70"/>
                <w:sz w:val="13"/>
              </w:rPr>
              <w:t>Código</w:t>
            </w:r>
          </w:p>
        </w:tc>
        <w:tc>
          <w:tcPr>
            <w:tcW w:w="1493" w:type="dxa"/>
            <w:shd w:val="clear" w:color="auto" w:fill="E9ECF4"/>
          </w:tcPr>
          <w:p>
            <w:pPr>
              <w:pStyle w:val="TableParagraph"/>
              <w:spacing w:before="39"/>
              <w:ind w:left="2"/>
              <w:rPr>
                <w:sz w:val="13"/>
              </w:rPr>
            </w:pPr>
            <w:r>
              <w:rPr>
                <w:w w:val="70"/>
                <w:sz w:val="13"/>
              </w:rPr>
              <w:t>Heidegger- Beuchot:</w:t>
            </w:r>
          </w:p>
          <w:p>
            <w:pPr>
              <w:pStyle w:val="TableParagraph"/>
              <w:numPr>
                <w:ilvl w:val="0"/>
                <w:numId w:val="65"/>
              </w:numPr>
              <w:tabs>
                <w:tab w:pos="239" w:val="left" w:leader="none"/>
              </w:tabs>
              <w:spacing w:line="240" w:lineRule="auto" w:before="19" w:after="0"/>
              <w:ind w:left="238" w:right="0" w:hanging="236"/>
              <w:jc w:val="left"/>
              <w:rPr>
                <w:sz w:val="13"/>
              </w:rPr>
            </w:pPr>
            <w:r>
              <w:rPr>
                <w:spacing w:val="-1"/>
                <w:w w:val="70"/>
                <w:sz w:val="13"/>
              </w:rPr>
              <w:t>La</w:t>
            </w:r>
            <w:r>
              <w:rPr>
                <w:spacing w:val="8"/>
                <w:w w:val="70"/>
                <w:sz w:val="13"/>
              </w:rPr>
              <w:t> </w:t>
            </w:r>
            <w:r>
              <w:rPr>
                <w:w w:val="70"/>
                <w:sz w:val="13"/>
              </w:rPr>
              <w:t>familiaridad</w:t>
            </w:r>
          </w:p>
          <w:p>
            <w:pPr>
              <w:pStyle w:val="TableParagraph"/>
              <w:numPr>
                <w:ilvl w:val="0"/>
                <w:numId w:val="65"/>
              </w:numPr>
              <w:tabs>
                <w:tab w:pos="214" w:val="left" w:leader="none"/>
              </w:tabs>
              <w:spacing w:line="240" w:lineRule="auto" w:before="17" w:after="0"/>
              <w:ind w:left="213" w:right="0" w:hanging="211"/>
              <w:jc w:val="left"/>
              <w:rPr>
                <w:sz w:val="13"/>
              </w:rPr>
            </w:pPr>
            <w:r>
              <w:rPr>
                <w:w w:val="70"/>
                <w:sz w:val="13"/>
              </w:rPr>
              <w:t>La</w:t>
            </w:r>
            <w:r>
              <w:rPr>
                <w:spacing w:val="3"/>
                <w:w w:val="70"/>
                <w:sz w:val="13"/>
              </w:rPr>
              <w:t> </w:t>
            </w:r>
            <w:r>
              <w:rPr>
                <w:w w:val="70"/>
                <w:sz w:val="13"/>
              </w:rPr>
              <w:t>Comparación</w:t>
            </w:r>
          </w:p>
          <w:p>
            <w:pPr>
              <w:pStyle w:val="TableParagraph"/>
              <w:numPr>
                <w:ilvl w:val="0"/>
                <w:numId w:val="65"/>
              </w:numPr>
              <w:tabs>
                <w:tab w:pos="214" w:val="left" w:leader="none"/>
              </w:tabs>
              <w:spacing w:line="240" w:lineRule="auto" w:before="19" w:after="0"/>
              <w:ind w:left="213" w:right="0" w:hanging="211"/>
              <w:jc w:val="left"/>
              <w:rPr>
                <w:sz w:val="13"/>
              </w:rPr>
            </w:pPr>
            <w:r>
              <w:rPr>
                <w:w w:val="70"/>
                <w:sz w:val="13"/>
              </w:rPr>
              <w:t>Lo</w:t>
            </w:r>
            <w:r>
              <w:rPr>
                <w:spacing w:val="7"/>
                <w:w w:val="70"/>
                <w:sz w:val="13"/>
              </w:rPr>
              <w:t> </w:t>
            </w:r>
            <w:r>
              <w:rPr>
                <w:w w:val="70"/>
                <w:sz w:val="13"/>
              </w:rPr>
              <w:t>imprevisible</w:t>
            </w:r>
          </w:p>
        </w:tc>
        <w:tc>
          <w:tcPr>
            <w:tcW w:w="1991" w:type="dxa"/>
            <w:shd w:val="clear" w:color="auto" w:fill="E9ECF4"/>
          </w:tcPr>
          <w:p>
            <w:pPr/>
          </w:p>
        </w:tc>
      </w:tr>
      <w:tr>
        <w:trPr>
          <w:trHeight w:val="2668" w:hRule="exact"/>
        </w:trPr>
        <w:tc>
          <w:tcPr>
            <w:tcW w:w="914" w:type="dxa"/>
            <w:tcBorders>
              <w:bottom w:val="nil"/>
            </w:tcBorders>
            <w:shd w:val="clear" w:color="auto" w:fill="D0D7E8"/>
          </w:tcPr>
          <w:p>
            <w:pPr>
              <w:pStyle w:val="TableParagraph"/>
              <w:spacing w:before="43"/>
              <w:ind w:left="78"/>
              <w:rPr>
                <w:b/>
                <w:sz w:val="13"/>
              </w:rPr>
            </w:pPr>
            <w:r>
              <w:rPr>
                <w:b/>
                <w:w w:val="80"/>
                <w:sz w:val="13"/>
              </w:rPr>
              <w:t>Conceptos</w:t>
            </w:r>
          </w:p>
        </w:tc>
        <w:tc>
          <w:tcPr>
            <w:tcW w:w="1742" w:type="dxa"/>
            <w:tcBorders>
              <w:bottom w:val="nil"/>
            </w:tcBorders>
            <w:shd w:val="clear" w:color="auto" w:fill="D0D7E8"/>
          </w:tcPr>
          <w:p>
            <w:pPr/>
          </w:p>
        </w:tc>
        <w:tc>
          <w:tcPr>
            <w:tcW w:w="1493" w:type="dxa"/>
            <w:tcBorders>
              <w:bottom w:val="nil"/>
            </w:tcBorders>
            <w:shd w:val="clear" w:color="auto" w:fill="D0D7E8"/>
          </w:tcPr>
          <w:p>
            <w:pPr/>
          </w:p>
        </w:tc>
        <w:tc>
          <w:tcPr>
            <w:tcW w:w="1991" w:type="dxa"/>
            <w:tcBorders>
              <w:bottom w:val="nil"/>
            </w:tcBorders>
            <w:shd w:val="clear" w:color="auto" w:fill="D0D7E8"/>
          </w:tcPr>
          <w:p>
            <w:pPr>
              <w:pStyle w:val="TableParagraph"/>
              <w:spacing w:before="41"/>
              <w:ind w:left="78"/>
              <w:rPr>
                <w:sz w:val="13"/>
              </w:rPr>
            </w:pPr>
            <w:r>
              <w:rPr>
                <w:w w:val="70"/>
                <w:sz w:val="13"/>
              </w:rPr>
              <w:t>Baudrillard-  Foucault-Mandoki-Morin:</w:t>
            </w:r>
          </w:p>
          <w:p>
            <w:pPr>
              <w:pStyle w:val="TableParagraph"/>
              <w:numPr>
                <w:ilvl w:val="0"/>
                <w:numId w:val="66"/>
              </w:numPr>
              <w:tabs>
                <w:tab w:pos="290" w:val="left" w:leader="none"/>
              </w:tabs>
              <w:spacing w:line="156" w:lineRule="exact" w:before="18" w:after="0"/>
              <w:ind w:left="289" w:right="0" w:hanging="211"/>
              <w:jc w:val="left"/>
              <w:rPr>
                <w:sz w:val="13"/>
              </w:rPr>
            </w:pPr>
            <w:r>
              <w:rPr>
                <w:w w:val="70"/>
                <w:sz w:val="13"/>
              </w:rPr>
              <w:t>Recursividad y</w:t>
            </w:r>
            <w:r>
              <w:rPr>
                <w:spacing w:val="8"/>
                <w:w w:val="70"/>
                <w:sz w:val="13"/>
              </w:rPr>
              <w:t> </w:t>
            </w:r>
            <w:r>
              <w:rPr>
                <w:w w:val="70"/>
                <w:sz w:val="13"/>
              </w:rPr>
              <w:t>Retroducción,</w:t>
            </w:r>
          </w:p>
          <w:p>
            <w:pPr>
              <w:pStyle w:val="TableParagraph"/>
              <w:numPr>
                <w:ilvl w:val="0"/>
                <w:numId w:val="66"/>
              </w:numPr>
              <w:tabs>
                <w:tab w:pos="290" w:val="left" w:leader="none"/>
              </w:tabs>
              <w:spacing w:line="153" w:lineRule="exact" w:before="0" w:after="0"/>
              <w:ind w:left="289" w:right="0" w:hanging="211"/>
              <w:jc w:val="left"/>
              <w:rPr>
                <w:sz w:val="13"/>
              </w:rPr>
            </w:pPr>
            <w:r>
              <w:rPr>
                <w:w w:val="85"/>
                <w:sz w:val="13"/>
              </w:rPr>
              <w:t>Desconcierto,</w:t>
            </w:r>
          </w:p>
          <w:p>
            <w:pPr>
              <w:pStyle w:val="TableParagraph"/>
              <w:numPr>
                <w:ilvl w:val="0"/>
                <w:numId w:val="66"/>
              </w:numPr>
              <w:tabs>
                <w:tab w:pos="290" w:val="left" w:leader="none"/>
              </w:tabs>
              <w:spacing w:line="153" w:lineRule="exact" w:before="0" w:after="0"/>
              <w:ind w:left="289" w:right="0" w:hanging="211"/>
              <w:jc w:val="left"/>
              <w:rPr>
                <w:sz w:val="13"/>
              </w:rPr>
            </w:pPr>
            <w:r>
              <w:rPr>
                <w:w w:val="80"/>
                <w:sz w:val="13"/>
              </w:rPr>
              <w:t>Obscenidad,</w:t>
            </w:r>
          </w:p>
          <w:p>
            <w:pPr>
              <w:pStyle w:val="TableParagraph"/>
              <w:numPr>
                <w:ilvl w:val="0"/>
                <w:numId w:val="66"/>
              </w:numPr>
              <w:tabs>
                <w:tab w:pos="290" w:val="left" w:leader="none"/>
              </w:tabs>
              <w:spacing w:line="154" w:lineRule="exact" w:before="0" w:after="0"/>
              <w:ind w:left="289" w:right="0" w:hanging="211"/>
              <w:jc w:val="left"/>
              <w:rPr>
                <w:sz w:val="13"/>
              </w:rPr>
            </w:pPr>
            <w:r>
              <w:rPr>
                <w:w w:val="80"/>
                <w:sz w:val="13"/>
              </w:rPr>
              <w:t>Translucidez,</w:t>
            </w:r>
          </w:p>
          <w:p>
            <w:pPr>
              <w:pStyle w:val="TableParagraph"/>
              <w:numPr>
                <w:ilvl w:val="0"/>
                <w:numId w:val="66"/>
              </w:numPr>
              <w:tabs>
                <w:tab w:pos="290" w:val="left" w:leader="none"/>
              </w:tabs>
              <w:spacing w:line="154" w:lineRule="exact" w:before="0" w:after="0"/>
              <w:ind w:left="289" w:right="0" w:hanging="211"/>
              <w:jc w:val="left"/>
              <w:rPr>
                <w:sz w:val="13"/>
              </w:rPr>
            </w:pPr>
            <w:r>
              <w:rPr>
                <w:w w:val="80"/>
                <w:sz w:val="13"/>
              </w:rPr>
              <w:t>Virtualidad,</w:t>
            </w:r>
          </w:p>
          <w:p>
            <w:pPr>
              <w:pStyle w:val="TableParagraph"/>
              <w:numPr>
                <w:ilvl w:val="0"/>
                <w:numId w:val="66"/>
              </w:numPr>
              <w:tabs>
                <w:tab w:pos="290" w:val="left" w:leader="none"/>
              </w:tabs>
              <w:spacing w:line="154" w:lineRule="exact" w:before="0" w:after="0"/>
              <w:ind w:left="289" w:right="0" w:hanging="211"/>
              <w:jc w:val="left"/>
              <w:rPr>
                <w:sz w:val="13"/>
              </w:rPr>
            </w:pPr>
            <w:r>
              <w:rPr>
                <w:w w:val="80"/>
                <w:sz w:val="13"/>
              </w:rPr>
              <w:t>Indeterminación,</w:t>
            </w:r>
          </w:p>
          <w:p>
            <w:pPr>
              <w:pStyle w:val="TableParagraph"/>
              <w:numPr>
                <w:ilvl w:val="0"/>
                <w:numId w:val="66"/>
              </w:numPr>
              <w:tabs>
                <w:tab w:pos="290" w:val="left" w:leader="none"/>
              </w:tabs>
              <w:spacing w:line="153" w:lineRule="exact" w:before="0" w:after="0"/>
              <w:ind w:left="289" w:right="0" w:hanging="211"/>
              <w:jc w:val="left"/>
              <w:rPr>
                <w:sz w:val="13"/>
              </w:rPr>
            </w:pPr>
            <w:r>
              <w:rPr>
                <w:w w:val="80"/>
                <w:sz w:val="13"/>
              </w:rPr>
              <w:t>Confrontación,</w:t>
            </w:r>
          </w:p>
          <w:p>
            <w:pPr>
              <w:pStyle w:val="TableParagraph"/>
              <w:numPr>
                <w:ilvl w:val="0"/>
                <w:numId w:val="66"/>
              </w:numPr>
              <w:tabs>
                <w:tab w:pos="290" w:val="left" w:leader="none"/>
              </w:tabs>
              <w:spacing w:line="153" w:lineRule="exact" w:before="0" w:after="0"/>
              <w:ind w:left="289" w:right="0" w:hanging="211"/>
              <w:jc w:val="left"/>
              <w:rPr>
                <w:sz w:val="13"/>
              </w:rPr>
            </w:pPr>
            <w:r>
              <w:rPr>
                <w:w w:val="80"/>
                <w:sz w:val="13"/>
              </w:rPr>
              <w:t>Desilusión,</w:t>
            </w:r>
          </w:p>
          <w:p>
            <w:pPr>
              <w:pStyle w:val="TableParagraph"/>
              <w:numPr>
                <w:ilvl w:val="0"/>
                <w:numId w:val="66"/>
              </w:numPr>
              <w:tabs>
                <w:tab w:pos="290" w:val="left" w:leader="none"/>
              </w:tabs>
              <w:spacing w:line="153" w:lineRule="exact" w:before="0" w:after="0"/>
              <w:ind w:left="289" w:right="0" w:hanging="211"/>
              <w:jc w:val="left"/>
              <w:rPr>
                <w:sz w:val="13"/>
              </w:rPr>
            </w:pPr>
            <w:r>
              <w:rPr>
                <w:w w:val="80"/>
                <w:sz w:val="13"/>
              </w:rPr>
              <w:t>Destino,</w:t>
            </w:r>
          </w:p>
          <w:p>
            <w:pPr>
              <w:pStyle w:val="TableParagraph"/>
              <w:numPr>
                <w:ilvl w:val="0"/>
                <w:numId w:val="66"/>
              </w:numPr>
              <w:tabs>
                <w:tab w:pos="290" w:val="left" w:leader="none"/>
              </w:tabs>
              <w:spacing w:line="153" w:lineRule="exact" w:before="0" w:after="0"/>
              <w:ind w:left="289" w:right="0" w:hanging="211"/>
              <w:jc w:val="left"/>
              <w:rPr>
                <w:sz w:val="13"/>
              </w:rPr>
            </w:pPr>
            <w:r>
              <w:rPr>
                <w:w w:val="70"/>
                <w:sz w:val="13"/>
              </w:rPr>
              <w:t>No intercambio,</w:t>
            </w:r>
          </w:p>
          <w:p>
            <w:pPr>
              <w:pStyle w:val="TableParagraph"/>
              <w:numPr>
                <w:ilvl w:val="0"/>
                <w:numId w:val="66"/>
              </w:numPr>
              <w:tabs>
                <w:tab w:pos="290" w:val="left" w:leader="none"/>
              </w:tabs>
              <w:spacing w:line="153" w:lineRule="exact" w:before="0" w:after="0"/>
              <w:ind w:left="289" w:right="0" w:hanging="211"/>
              <w:jc w:val="left"/>
              <w:rPr>
                <w:sz w:val="13"/>
              </w:rPr>
            </w:pPr>
            <w:r>
              <w:rPr>
                <w:w w:val="80"/>
                <w:sz w:val="13"/>
              </w:rPr>
              <w:t>Homogeneización</w:t>
            </w:r>
          </w:p>
          <w:p>
            <w:pPr>
              <w:pStyle w:val="TableParagraph"/>
              <w:numPr>
                <w:ilvl w:val="0"/>
                <w:numId w:val="66"/>
              </w:numPr>
              <w:tabs>
                <w:tab w:pos="290" w:val="left" w:leader="none"/>
              </w:tabs>
              <w:spacing w:line="154" w:lineRule="exact" w:before="0" w:after="0"/>
              <w:ind w:left="289" w:right="0" w:hanging="211"/>
              <w:jc w:val="left"/>
              <w:rPr>
                <w:sz w:val="13"/>
              </w:rPr>
            </w:pPr>
            <w:r>
              <w:rPr>
                <w:w w:val="80"/>
                <w:sz w:val="13"/>
              </w:rPr>
              <w:t>Paradoja,</w:t>
            </w:r>
          </w:p>
          <w:p>
            <w:pPr>
              <w:pStyle w:val="TableParagraph"/>
              <w:numPr>
                <w:ilvl w:val="0"/>
                <w:numId w:val="66"/>
              </w:numPr>
              <w:tabs>
                <w:tab w:pos="290" w:val="left" w:leader="none"/>
              </w:tabs>
              <w:spacing w:line="154" w:lineRule="exact" w:before="0" w:after="0"/>
              <w:ind w:left="289" w:right="0" w:hanging="211"/>
              <w:jc w:val="left"/>
              <w:rPr>
                <w:sz w:val="13"/>
              </w:rPr>
            </w:pPr>
            <w:r>
              <w:rPr>
                <w:w w:val="80"/>
                <w:sz w:val="13"/>
              </w:rPr>
              <w:t>Aturdimiento,</w:t>
            </w:r>
          </w:p>
          <w:p>
            <w:pPr>
              <w:pStyle w:val="TableParagraph"/>
              <w:numPr>
                <w:ilvl w:val="0"/>
                <w:numId w:val="66"/>
              </w:numPr>
              <w:tabs>
                <w:tab w:pos="290" w:val="left" w:leader="none"/>
              </w:tabs>
              <w:spacing w:line="153" w:lineRule="exact" w:before="0" w:after="0"/>
              <w:ind w:left="289" w:right="0" w:hanging="211"/>
              <w:jc w:val="left"/>
              <w:rPr>
                <w:sz w:val="13"/>
              </w:rPr>
            </w:pPr>
            <w:r>
              <w:rPr>
                <w:w w:val="70"/>
                <w:sz w:val="13"/>
              </w:rPr>
              <w:t>Analogía</w:t>
            </w:r>
            <w:r>
              <w:rPr>
                <w:spacing w:val="-10"/>
                <w:w w:val="70"/>
                <w:sz w:val="13"/>
              </w:rPr>
              <w:t> </w:t>
            </w:r>
            <w:r>
              <w:rPr>
                <w:w w:val="70"/>
                <w:sz w:val="13"/>
              </w:rPr>
              <w:t>y</w:t>
            </w:r>
          </w:p>
          <w:p>
            <w:pPr>
              <w:pStyle w:val="TableParagraph"/>
              <w:numPr>
                <w:ilvl w:val="0"/>
                <w:numId w:val="66"/>
              </w:numPr>
              <w:tabs>
                <w:tab w:pos="290" w:val="left" w:leader="none"/>
              </w:tabs>
              <w:spacing w:line="156" w:lineRule="exact" w:before="0" w:after="0"/>
              <w:ind w:left="289" w:right="0" w:hanging="211"/>
              <w:jc w:val="left"/>
              <w:rPr>
                <w:sz w:val="13"/>
              </w:rPr>
            </w:pPr>
            <w:r>
              <w:rPr>
                <w:w w:val="80"/>
                <w:sz w:val="13"/>
              </w:rPr>
              <w:t>Conveniencia</w:t>
            </w:r>
          </w:p>
        </w:tc>
      </w:tr>
    </w:tbl>
    <w:p>
      <w:pPr>
        <w:spacing w:before="66"/>
        <w:ind w:left="2763" w:right="1283" w:hanging="2057"/>
        <w:jc w:val="left"/>
        <w:rPr>
          <w:b/>
          <w:sz w:val="20"/>
        </w:rPr>
      </w:pPr>
      <w:bookmarkStart w:name="_bookmark169" w:id="224"/>
      <w:bookmarkEnd w:id="224"/>
      <w:r>
        <w:rPr/>
      </w:r>
      <w:r>
        <w:rPr>
          <w:b/>
          <w:w w:val="70"/>
          <w:sz w:val="20"/>
        </w:rPr>
        <w:t>Imagen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110</w:t>
      </w:r>
      <w:r>
        <w:rPr>
          <w:b/>
          <w:spacing w:val="-2"/>
          <w:w w:val="70"/>
          <w:sz w:val="20"/>
        </w:rPr>
        <w:t> </w:t>
      </w:r>
      <w:r>
        <w:rPr>
          <w:b/>
          <w:w w:val="70"/>
          <w:sz w:val="20"/>
        </w:rPr>
        <w:t>Tabla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Integración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Estrategias,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Principios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Conceptos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para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Crítica </w:t>
      </w:r>
      <w:r>
        <w:rPr>
          <w:b/>
          <w:w w:val="65"/>
          <w:sz w:val="20"/>
        </w:rPr>
        <w:t>Arquitectónica </w:t>
      </w:r>
      <w:r>
        <w:rPr>
          <w:b/>
          <w:spacing w:val="32"/>
          <w:w w:val="65"/>
          <w:sz w:val="20"/>
        </w:rPr>
        <w:t> </w:t>
      </w:r>
      <w:r>
        <w:rPr>
          <w:b/>
          <w:w w:val="65"/>
          <w:sz w:val="20"/>
        </w:rPr>
        <w:t>Sistémica.</w:t>
      </w:r>
    </w:p>
    <w:p>
      <w:pPr>
        <w:spacing w:after="0"/>
        <w:jc w:val="left"/>
        <w:rPr>
          <w:sz w:val="20"/>
        </w:rPr>
        <w:sectPr>
          <w:type w:val="continuous"/>
          <w:pgSz w:w="16840" w:h="11910" w:orient="landscape"/>
          <w:pgMar w:top="700" w:bottom="280" w:left="1160" w:right="180"/>
          <w:cols w:num="2" w:equalWidth="0">
            <w:col w:w="7616" w:space="40"/>
            <w:col w:w="7844"/>
          </w:cols>
        </w:sectPr>
      </w:pPr>
    </w:p>
    <w:p>
      <w:pPr>
        <w:pStyle w:val="BodyText"/>
        <w:spacing w:before="1"/>
        <w:rPr>
          <w:b/>
          <w:sz w:val="23"/>
        </w:rPr>
      </w:pPr>
    </w:p>
    <w:p>
      <w:pPr>
        <w:spacing w:after="0"/>
        <w:rPr>
          <w:sz w:val="23"/>
        </w:rPr>
        <w:sectPr>
          <w:footerReference w:type="default" r:id="rId216"/>
          <w:pgSz w:w="16840" w:h="11910" w:orient="landscape"/>
          <w:pgMar w:footer="1305" w:header="822" w:top="1100" w:bottom="1500" w:left="1160" w:right="180"/>
        </w:sectPr>
      </w:pPr>
    </w:p>
    <w:p>
      <w:pPr>
        <w:pStyle w:val="BodyText"/>
        <w:spacing w:line="271" w:lineRule="auto" w:before="70"/>
        <w:ind w:left="1674"/>
        <w:jc w:val="both"/>
      </w:pPr>
      <w:r>
        <w:rPr>
          <w:w w:val="80"/>
        </w:rPr>
        <w:t>El</w:t>
      </w:r>
      <w:r>
        <w:rPr>
          <w:spacing w:val="-32"/>
          <w:w w:val="80"/>
        </w:rPr>
        <w:t> </w:t>
      </w:r>
      <w:r>
        <w:rPr>
          <w:w w:val="80"/>
        </w:rPr>
        <w:t>universo</w:t>
      </w:r>
      <w:r>
        <w:rPr>
          <w:spacing w:val="-32"/>
          <w:w w:val="80"/>
        </w:rPr>
        <w:t> </w:t>
      </w:r>
      <w:r>
        <w:rPr>
          <w:w w:val="80"/>
        </w:rPr>
        <w:t>para</w:t>
      </w:r>
      <w:r>
        <w:rPr>
          <w:spacing w:val="-32"/>
          <w:w w:val="80"/>
        </w:rPr>
        <w:t>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construcción</w:t>
      </w:r>
      <w:r>
        <w:rPr>
          <w:spacing w:val="-31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w w:val="80"/>
        </w:rPr>
        <w:t>las</w:t>
      </w:r>
      <w:r>
        <w:rPr>
          <w:spacing w:val="-30"/>
          <w:w w:val="80"/>
        </w:rPr>
        <w:t> </w:t>
      </w:r>
      <w:r>
        <w:rPr>
          <w:w w:val="80"/>
        </w:rPr>
        <w:t>Estrategias,</w:t>
      </w:r>
      <w:r>
        <w:rPr>
          <w:spacing w:val="-33"/>
          <w:w w:val="80"/>
        </w:rPr>
        <w:t> </w:t>
      </w:r>
      <w:r>
        <w:rPr>
          <w:w w:val="80"/>
        </w:rPr>
        <w:t>Principios</w:t>
      </w:r>
      <w:r>
        <w:rPr>
          <w:spacing w:val="-32"/>
          <w:w w:val="80"/>
        </w:rPr>
        <w:t> </w:t>
      </w:r>
      <w:r>
        <w:rPr>
          <w:w w:val="80"/>
        </w:rPr>
        <w:t>y</w:t>
      </w:r>
      <w:r>
        <w:rPr>
          <w:spacing w:val="-32"/>
          <w:w w:val="80"/>
        </w:rPr>
        <w:t> </w:t>
      </w:r>
      <w:r>
        <w:rPr>
          <w:w w:val="80"/>
        </w:rPr>
        <w:t>Conceptos </w:t>
      </w:r>
      <w:r>
        <w:rPr>
          <w:w w:val="75"/>
        </w:rPr>
        <w:t>pa</w:t>
      </w:r>
      <w:r>
        <w:rPr>
          <w:spacing w:val="1"/>
          <w:w w:val="75"/>
        </w:rPr>
        <w:t>r</w:t>
      </w:r>
      <w:r>
        <w:rPr>
          <w:w w:val="71"/>
        </w:rPr>
        <w:t>a</w:t>
      </w:r>
      <w:r>
        <w:rPr>
          <w:spacing w:val="4"/>
        </w:rPr>
        <w:t> </w:t>
      </w:r>
      <w:r>
        <w:rPr>
          <w:spacing w:val="-2"/>
          <w:w w:val="77"/>
        </w:rPr>
        <w:t>l</w:t>
      </w:r>
      <w:r>
        <w:rPr>
          <w:w w:val="71"/>
        </w:rPr>
        <w:t>a</w:t>
      </w:r>
      <w:r>
        <w:rPr>
          <w:spacing w:val="2"/>
        </w:rPr>
        <w:t> </w:t>
      </w:r>
      <w:r>
        <w:rPr>
          <w:spacing w:val="-2"/>
          <w:w w:val="70"/>
        </w:rPr>
        <w:t>C</w:t>
      </w:r>
      <w:r>
        <w:rPr>
          <w:spacing w:val="1"/>
          <w:w w:val="91"/>
        </w:rPr>
        <w:t>r</w:t>
      </w:r>
      <w:r>
        <w:rPr>
          <w:spacing w:val="-2"/>
          <w:w w:val="77"/>
        </w:rPr>
        <w:t>í</w:t>
      </w:r>
      <w:r>
        <w:rPr>
          <w:spacing w:val="1"/>
          <w:w w:val="75"/>
        </w:rPr>
        <w:t>t</w:t>
      </w:r>
      <w:r>
        <w:rPr>
          <w:spacing w:val="-2"/>
          <w:w w:val="77"/>
        </w:rPr>
        <w:t>i</w:t>
      </w:r>
      <w:r>
        <w:rPr>
          <w:spacing w:val="2"/>
          <w:w w:val="80"/>
        </w:rPr>
        <w:t>c</w:t>
      </w:r>
      <w:r>
        <w:rPr>
          <w:w w:val="71"/>
        </w:rPr>
        <w:t>a</w:t>
      </w:r>
      <w:r>
        <w:rPr>
          <w:spacing w:val="-3"/>
        </w:rPr>
        <w:t> </w:t>
      </w:r>
      <w:r>
        <w:rPr>
          <w:spacing w:val="4"/>
          <w:w w:val="66"/>
        </w:rPr>
        <w:t>A</w:t>
      </w:r>
      <w:r>
        <w:rPr>
          <w:w w:val="73"/>
        </w:rPr>
        <w:t>rqu</w:t>
      </w:r>
      <w:r>
        <w:rPr>
          <w:spacing w:val="-2"/>
          <w:w w:val="77"/>
        </w:rPr>
        <w:t>i</w:t>
      </w:r>
      <w:r>
        <w:rPr>
          <w:spacing w:val="-1"/>
          <w:w w:val="75"/>
        </w:rPr>
        <w:t>t</w:t>
      </w:r>
      <w:r>
        <w:rPr>
          <w:w w:val="75"/>
        </w:rPr>
        <w:t>e</w:t>
      </w:r>
      <w:r>
        <w:rPr>
          <w:spacing w:val="1"/>
          <w:w w:val="75"/>
        </w:rPr>
        <w:t>c</w:t>
      </w:r>
      <w:r>
        <w:rPr>
          <w:spacing w:val="1"/>
          <w:w w:val="75"/>
        </w:rPr>
        <w:t>t</w:t>
      </w:r>
      <w:r>
        <w:rPr>
          <w:spacing w:val="-3"/>
          <w:w w:val="69"/>
        </w:rPr>
        <w:t>ó</w:t>
      </w:r>
      <w:r>
        <w:rPr>
          <w:w w:val="70"/>
        </w:rPr>
        <w:t>n</w:t>
      </w:r>
      <w:r>
        <w:rPr>
          <w:spacing w:val="-2"/>
          <w:w w:val="70"/>
        </w:rPr>
        <w:t>i</w:t>
      </w:r>
      <w:r>
        <w:rPr>
          <w:spacing w:val="2"/>
          <w:w w:val="80"/>
        </w:rPr>
        <w:t>c</w:t>
      </w:r>
      <w:r>
        <w:rPr>
          <w:w w:val="71"/>
        </w:rPr>
        <w:t>a</w:t>
      </w:r>
      <w:r>
        <w:rPr/>
        <w:t> </w:t>
      </w:r>
      <w:r>
        <w:rPr>
          <w:spacing w:val="2"/>
          <w:w w:val="75"/>
        </w:rPr>
        <w:t>S</w:t>
      </w:r>
      <w:r>
        <w:rPr>
          <w:spacing w:val="-5"/>
          <w:w w:val="77"/>
        </w:rPr>
        <w:t>i</w:t>
      </w:r>
      <w:r>
        <w:rPr>
          <w:spacing w:val="2"/>
          <w:w w:val="80"/>
        </w:rPr>
        <w:t>s</w:t>
      </w:r>
      <w:r>
        <w:rPr>
          <w:spacing w:val="-1"/>
          <w:w w:val="75"/>
        </w:rPr>
        <w:t>t</w:t>
      </w:r>
      <w:r>
        <w:rPr>
          <w:spacing w:val="1"/>
          <w:w w:val="70"/>
        </w:rPr>
        <w:t>é</w:t>
      </w:r>
      <w:r>
        <w:rPr>
          <w:spacing w:val="1"/>
          <w:w w:val="69"/>
        </w:rPr>
        <w:t>m</w:t>
      </w:r>
      <w:r>
        <w:rPr>
          <w:spacing w:val="-5"/>
          <w:w w:val="77"/>
        </w:rPr>
        <w:t>i</w:t>
      </w:r>
      <w:r>
        <w:rPr>
          <w:spacing w:val="2"/>
          <w:w w:val="80"/>
        </w:rPr>
        <w:t>c</w:t>
      </w:r>
      <w:r>
        <w:rPr>
          <w:w w:val="71"/>
        </w:rPr>
        <w:t>a</w:t>
      </w:r>
      <w:r>
        <w:rPr>
          <w:spacing w:val="8"/>
        </w:rPr>
        <w:t> </w:t>
      </w:r>
      <w:r>
        <w:rPr>
          <w:spacing w:val="-2"/>
          <w:w w:val="68"/>
        </w:rPr>
        <w:t>d</w:t>
      </w:r>
      <w:r>
        <w:rPr>
          <w:w w:val="70"/>
        </w:rPr>
        <w:t>e</w:t>
      </w:r>
      <w:r>
        <w:rPr>
          <w:spacing w:val="5"/>
        </w:rPr>
        <w:t> </w:t>
      </w:r>
      <w:r>
        <w:rPr>
          <w:spacing w:val="-2"/>
          <w:w w:val="77"/>
        </w:rPr>
        <w:t>l</w:t>
      </w:r>
      <w:r>
        <w:rPr>
          <w:w w:val="71"/>
        </w:rPr>
        <w:t>a</w:t>
      </w:r>
      <w:r>
        <w:rPr>
          <w:spacing w:val="7"/>
        </w:rPr>
        <w:t> </w:t>
      </w:r>
      <w:r>
        <w:rPr>
          <w:spacing w:val="-8"/>
          <w:w w:val="58"/>
        </w:rPr>
        <w:t>T</w:t>
      </w:r>
      <w:r>
        <w:rPr>
          <w:w w:val="71"/>
        </w:rPr>
        <w:t>a</w:t>
      </w:r>
      <w:r>
        <w:rPr>
          <w:spacing w:val="2"/>
          <w:w w:val="68"/>
        </w:rPr>
        <w:t>b</w:t>
      </w:r>
      <w:r>
        <w:rPr>
          <w:spacing w:val="-2"/>
          <w:w w:val="77"/>
        </w:rPr>
        <w:t>l</w:t>
      </w:r>
      <w:r>
        <w:rPr>
          <w:w w:val="71"/>
        </w:rPr>
        <w:t>a</w:t>
      </w:r>
      <w:r>
        <w:rPr>
          <w:spacing w:val="4"/>
        </w:rPr>
        <w:t> </w:t>
      </w:r>
      <w:r>
        <w:rPr>
          <w:spacing w:val="-1"/>
          <w:w w:val="37"/>
        </w:rPr>
        <w:t>1</w:t>
      </w:r>
      <w:r>
        <w:rPr>
          <w:spacing w:val="-2"/>
          <w:w w:val="37"/>
        </w:rPr>
        <w:t>1</w:t>
      </w:r>
      <w:r>
        <w:rPr>
          <w:w w:val="79"/>
        </w:rPr>
        <w:t>0</w:t>
      </w:r>
      <w:r>
        <w:rPr>
          <w:w w:val="54"/>
        </w:rPr>
        <w:t>,</w:t>
      </w:r>
      <w:r>
        <w:rPr>
          <w:spacing w:val="5"/>
        </w:rPr>
        <w:t> </w:t>
      </w:r>
      <w:r>
        <w:rPr>
          <w:spacing w:val="2"/>
          <w:w w:val="74"/>
        </w:rPr>
        <w:t>f</w:t>
      </w:r>
      <w:r>
        <w:rPr>
          <w:spacing w:val="-2"/>
          <w:w w:val="67"/>
        </w:rPr>
        <w:t>u</w:t>
      </w:r>
      <w:r>
        <w:rPr>
          <w:w w:val="70"/>
        </w:rPr>
        <w:t>e</w:t>
      </w:r>
      <w:r>
        <w:rPr>
          <w:spacing w:val="3"/>
        </w:rPr>
        <w:t> </w:t>
      </w:r>
      <w:r>
        <w:rPr>
          <w:spacing w:val="2"/>
          <w:w w:val="80"/>
        </w:rPr>
        <w:t>c</w:t>
      </w:r>
      <w:r>
        <w:rPr>
          <w:w w:val="68"/>
        </w:rPr>
        <w:t>o</w:t>
      </w:r>
      <w:r>
        <w:rPr>
          <w:spacing w:val="-5"/>
          <w:w w:val="68"/>
        </w:rPr>
        <w:t>n</w:t>
      </w:r>
      <w:r>
        <w:rPr>
          <w:spacing w:val="2"/>
          <w:w w:val="80"/>
        </w:rPr>
        <w:t>s</w:t>
      </w:r>
      <w:r>
        <w:rPr>
          <w:spacing w:val="1"/>
          <w:w w:val="75"/>
        </w:rPr>
        <w:t>t</w:t>
      </w:r>
      <w:r>
        <w:rPr>
          <w:spacing w:val="-2"/>
          <w:w w:val="77"/>
        </w:rPr>
        <w:t>i</w:t>
      </w:r>
      <w:r>
        <w:rPr>
          <w:spacing w:val="1"/>
          <w:w w:val="75"/>
        </w:rPr>
        <w:t>t</w:t>
      </w:r>
      <w:r>
        <w:rPr>
          <w:w w:val="70"/>
        </w:rPr>
        <w:t>u</w:t>
      </w:r>
      <w:r>
        <w:rPr>
          <w:spacing w:val="-2"/>
          <w:w w:val="70"/>
        </w:rPr>
        <w:t>i</w:t>
      </w:r>
      <w:r>
        <w:rPr>
          <w:w w:val="68"/>
        </w:rPr>
        <w:t>do</w:t>
      </w:r>
      <w:r>
        <w:rPr>
          <w:spacing w:val="4"/>
        </w:rPr>
        <w:t> </w:t>
      </w:r>
      <w:r>
        <w:rPr>
          <w:spacing w:val="-4"/>
          <w:w w:val="71"/>
        </w:rPr>
        <w:t>a</w:t>
      </w:r>
      <w:r>
        <w:rPr>
          <w:spacing w:val="4"/>
          <w:w w:val="80"/>
        </w:rPr>
        <w:t>s</w:t>
      </w:r>
      <w:r>
        <w:rPr>
          <w:w w:val="77"/>
        </w:rPr>
        <w:t>í </w:t>
      </w:r>
      <w:r>
        <w:rPr>
          <w:w w:val="80"/>
        </w:rPr>
        <w:t>tanto por las particularidades de cada enfoque (Cognitivo, Semiótico</w:t>
      </w:r>
      <w:r>
        <w:rPr>
          <w:spacing w:val="-22"/>
          <w:w w:val="80"/>
        </w:rPr>
        <w:t> </w:t>
      </w:r>
      <w:r>
        <w:rPr>
          <w:w w:val="80"/>
        </w:rPr>
        <w:t>y </w:t>
      </w:r>
      <w:r>
        <w:rPr>
          <w:w w:val="75"/>
        </w:rPr>
        <w:t>Simbólico)</w:t>
      </w:r>
      <w:r>
        <w:rPr>
          <w:spacing w:val="-17"/>
          <w:w w:val="75"/>
        </w:rPr>
        <w:t> </w:t>
      </w:r>
      <w:r>
        <w:rPr>
          <w:w w:val="75"/>
        </w:rPr>
        <w:t>como</w:t>
      </w:r>
      <w:r>
        <w:rPr>
          <w:spacing w:val="-19"/>
          <w:w w:val="75"/>
        </w:rPr>
        <w:t> </w:t>
      </w:r>
      <w:r>
        <w:rPr>
          <w:w w:val="75"/>
        </w:rPr>
        <w:t>por</w:t>
      </w:r>
      <w:r>
        <w:rPr>
          <w:spacing w:val="-16"/>
          <w:w w:val="75"/>
        </w:rPr>
        <w:t> </w:t>
      </w:r>
      <w:r>
        <w:rPr>
          <w:w w:val="75"/>
        </w:rPr>
        <w:t>las</w:t>
      </w:r>
      <w:r>
        <w:rPr>
          <w:spacing w:val="-15"/>
          <w:w w:val="75"/>
        </w:rPr>
        <w:t> </w:t>
      </w:r>
      <w:r>
        <w:rPr>
          <w:w w:val="75"/>
        </w:rPr>
        <w:t>coincidencias</w:t>
      </w:r>
      <w:r>
        <w:rPr>
          <w:spacing w:val="-13"/>
          <w:w w:val="75"/>
        </w:rPr>
        <w:t> </w:t>
      </w:r>
      <w:r>
        <w:rPr>
          <w:w w:val="75"/>
        </w:rPr>
        <w:t>o</w:t>
      </w:r>
      <w:r>
        <w:rPr>
          <w:spacing w:val="-17"/>
          <w:w w:val="75"/>
        </w:rPr>
        <w:t> </w:t>
      </w:r>
      <w:r>
        <w:rPr>
          <w:w w:val="75"/>
        </w:rPr>
        <w:t>intersecciones</w:t>
      </w:r>
      <w:r>
        <w:rPr>
          <w:spacing w:val="-16"/>
          <w:w w:val="75"/>
        </w:rPr>
        <w:t> </w:t>
      </w:r>
      <w:r>
        <w:rPr>
          <w:w w:val="75"/>
        </w:rPr>
        <w:t>entre</w:t>
      </w:r>
      <w:r>
        <w:rPr>
          <w:spacing w:val="-17"/>
          <w:w w:val="75"/>
        </w:rPr>
        <w:t> </w:t>
      </w:r>
      <w:r>
        <w:rPr>
          <w:w w:val="75"/>
        </w:rPr>
        <w:t>cada</w:t>
      </w:r>
      <w:r>
        <w:rPr>
          <w:spacing w:val="-16"/>
          <w:w w:val="75"/>
        </w:rPr>
        <w:t> </w:t>
      </w:r>
      <w:r>
        <w:rPr>
          <w:w w:val="75"/>
        </w:rPr>
        <w:t>uno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6"/>
          <w:w w:val="75"/>
        </w:rPr>
        <w:t> </w:t>
      </w:r>
      <w:r>
        <w:rPr>
          <w:spacing w:val="-3"/>
          <w:w w:val="75"/>
        </w:rPr>
        <w:t>los </w:t>
      </w:r>
      <w:r>
        <w:rPr>
          <w:w w:val="75"/>
        </w:rPr>
        <w:t>campos</w:t>
      </w:r>
      <w:r>
        <w:rPr>
          <w:spacing w:val="-25"/>
          <w:w w:val="75"/>
        </w:rPr>
        <w:t> </w:t>
      </w:r>
      <w:r>
        <w:rPr>
          <w:w w:val="75"/>
        </w:rPr>
        <w:t>disciplinarios</w:t>
      </w:r>
      <w:r>
        <w:rPr>
          <w:spacing w:val="-24"/>
          <w:w w:val="75"/>
        </w:rPr>
        <w:t> </w:t>
      </w:r>
      <w:r>
        <w:rPr>
          <w:w w:val="75"/>
        </w:rPr>
        <w:t>entre</w:t>
      </w:r>
      <w:r>
        <w:rPr>
          <w:spacing w:val="-28"/>
          <w:w w:val="75"/>
        </w:rPr>
        <w:t> </w:t>
      </w:r>
      <w:r>
        <w:rPr>
          <w:w w:val="75"/>
        </w:rPr>
        <w:t>sí:</w:t>
      </w:r>
    </w:p>
    <w:p>
      <w:pPr>
        <w:pStyle w:val="BodyText"/>
        <w:spacing w:line="271" w:lineRule="auto"/>
        <w:ind w:left="1674"/>
        <w:jc w:val="both"/>
      </w:pPr>
      <w:r>
        <w:rPr>
          <w:w w:val="75"/>
        </w:rPr>
        <w:t>a).- lo cognitivo: procesos cognitivos que anteceden al nivel interpretativo: </w:t>
      </w:r>
      <w:r>
        <w:rPr>
          <w:w w:val="80"/>
        </w:rPr>
        <w:t>constituidos por las etapas de: percepción, denotación y connotación </w:t>
      </w:r>
      <w:r>
        <w:rPr>
          <w:w w:val="75"/>
        </w:rPr>
        <w:t>distinguidas</w:t>
      </w:r>
      <w:r>
        <w:rPr>
          <w:spacing w:val="-11"/>
          <w:w w:val="75"/>
        </w:rPr>
        <w:t> </w:t>
      </w:r>
      <w:r>
        <w:rPr>
          <w:w w:val="75"/>
        </w:rPr>
        <w:t>por</w:t>
      </w:r>
      <w:r>
        <w:rPr>
          <w:spacing w:val="-15"/>
          <w:w w:val="75"/>
        </w:rPr>
        <w:t> </w:t>
      </w:r>
      <w:r>
        <w:rPr>
          <w:w w:val="75"/>
        </w:rPr>
        <w:t>Arnheim</w:t>
      </w:r>
      <w:r>
        <w:rPr>
          <w:spacing w:val="-12"/>
          <w:w w:val="75"/>
        </w:rPr>
        <w:t> </w:t>
      </w:r>
      <w:r>
        <w:rPr>
          <w:w w:val="75"/>
        </w:rPr>
        <w:t>y</w:t>
      </w:r>
      <w:r>
        <w:rPr>
          <w:spacing w:val="34"/>
          <w:w w:val="75"/>
        </w:rPr>
        <w:t> </w:t>
      </w:r>
      <w:r>
        <w:rPr>
          <w:w w:val="75"/>
        </w:rPr>
        <w:t>equiparadas</w:t>
      </w:r>
      <w:r>
        <w:rPr>
          <w:spacing w:val="-13"/>
          <w:w w:val="75"/>
        </w:rPr>
        <w:t> </w:t>
      </w:r>
      <w:r>
        <w:rPr>
          <w:w w:val="75"/>
        </w:rPr>
        <w:t>con</w:t>
      </w:r>
      <w:r>
        <w:rPr>
          <w:spacing w:val="-13"/>
          <w:w w:val="75"/>
        </w:rPr>
        <w:t> </w:t>
      </w:r>
      <w:r>
        <w:rPr>
          <w:w w:val="75"/>
        </w:rPr>
        <w:t>los</w:t>
      </w:r>
      <w:r>
        <w:rPr>
          <w:spacing w:val="-9"/>
          <w:w w:val="75"/>
        </w:rPr>
        <w:t> </w:t>
      </w:r>
      <w:r>
        <w:rPr>
          <w:w w:val="75"/>
        </w:rPr>
        <w:t>procesos</w:t>
      </w:r>
      <w:r>
        <w:rPr>
          <w:spacing w:val="-11"/>
          <w:w w:val="75"/>
        </w:rPr>
        <w:t> </w:t>
      </w:r>
      <w:r>
        <w:rPr>
          <w:w w:val="75"/>
        </w:rPr>
        <w:t>hermenéuticos</w:t>
      </w:r>
      <w:r>
        <w:rPr>
          <w:spacing w:val="-11"/>
          <w:w w:val="75"/>
        </w:rPr>
        <w:t> </w:t>
      </w:r>
      <w:r>
        <w:rPr>
          <w:w w:val="75"/>
        </w:rPr>
        <w:t>de </w:t>
      </w:r>
      <w:r>
        <w:rPr>
          <w:w w:val="80"/>
        </w:rPr>
        <w:t>prefiguración, configuración y refiguración propuestos por Ricoeur y </w:t>
      </w:r>
      <w:r>
        <w:rPr>
          <w:w w:val="75"/>
        </w:rPr>
        <w:t>retomados</w:t>
      </w:r>
      <w:r>
        <w:rPr>
          <w:spacing w:val="-34"/>
          <w:w w:val="75"/>
        </w:rPr>
        <w:t> </w:t>
      </w:r>
      <w:r>
        <w:rPr>
          <w:w w:val="75"/>
        </w:rPr>
        <w:t>por</w:t>
      </w:r>
      <w:r>
        <w:rPr>
          <w:spacing w:val="-35"/>
          <w:w w:val="75"/>
        </w:rPr>
        <w:t> </w:t>
      </w:r>
      <w:r>
        <w:rPr>
          <w:w w:val="75"/>
        </w:rPr>
        <w:t>Muntañola;</w:t>
      </w:r>
      <w:r>
        <w:rPr>
          <w:spacing w:val="-36"/>
          <w:w w:val="75"/>
        </w:rPr>
        <w:t> </w:t>
      </w:r>
      <w:r>
        <w:rPr>
          <w:w w:val="75"/>
        </w:rPr>
        <w:t>todos</w:t>
      </w:r>
      <w:r>
        <w:rPr>
          <w:spacing w:val="-35"/>
          <w:w w:val="75"/>
        </w:rPr>
        <w:t> </w:t>
      </w:r>
      <w:r>
        <w:rPr>
          <w:w w:val="75"/>
        </w:rPr>
        <w:t>ellos</w:t>
      </w:r>
      <w:r>
        <w:rPr>
          <w:spacing w:val="-31"/>
          <w:w w:val="75"/>
        </w:rPr>
        <w:t> </w:t>
      </w:r>
      <w:r>
        <w:rPr>
          <w:w w:val="75"/>
        </w:rPr>
        <w:t>visualizados</w:t>
      </w:r>
      <w:r>
        <w:rPr>
          <w:spacing w:val="-35"/>
          <w:w w:val="75"/>
        </w:rPr>
        <w:t> </w:t>
      </w:r>
      <w:r>
        <w:rPr>
          <w:w w:val="75"/>
        </w:rPr>
        <w:t>con</w:t>
      </w:r>
      <w:r>
        <w:rPr>
          <w:spacing w:val="-35"/>
          <w:w w:val="75"/>
        </w:rPr>
        <w:t> </w:t>
      </w:r>
      <w:r>
        <w:rPr>
          <w:w w:val="75"/>
        </w:rPr>
        <w:t>un</w:t>
      </w:r>
      <w:r>
        <w:rPr>
          <w:spacing w:val="-36"/>
          <w:w w:val="75"/>
        </w:rPr>
        <w:t> </w:t>
      </w:r>
      <w:r>
        <w:rPr>
          <w:w w:val="75"/>
        </w:rPr>
        <w:t>origen</w:t>
      </w:r>
      <w:r>
        <w:rPr>
          <w:spacing w:val="-35"/>
          <w:w w:val="75"/>
        </w:rPr>
        <w:t> </w:t>
      </w:r>
      <w:r>
        <w:rPr>
          <w:w w:val="75"/>
        </w:rPr>
        <w:t>ontogenético </w:t>
      </w:r>
      <w:r>
        <w:rPr>
          <w:w w:val="80"/>
        </w:rPr>
        <w:t>con</w:t>
      </w:r>
      <w:r>
        <w:rPr>
          <w:spacing w:val="-15"/>
          <w:w w:val="80"/>
        </w:rPr>
        <w:t> </w:t>
      </w:r>
      <w:r>
        <w:rPr>
          <w:w w:val="80"/>
        </w:rPr>
        <w:t>base</w:t>
      </w:r>
      <w:r>
        <w:rPr>
          <w:spacing w:val="-14"/>
          <w:w w:val="80"/>
        </w:rPr>
        <w:t> </w:t>
      </w:r>
      <w:r>
        <w:rPr>
          <w:w w:val="80"/>
        </w:rPr>
        <w:t>a</w:t>
      </w:r>
      <w:r>
        <w:rPr>
          <w:spacing w:val="-14"/>
          <w:w w:val="80"/>
        </w:rPr>
        <w:t> </w:t>
      </w:r>
      <w:r>
        <w:rPr>
          <w:w w:val="80"/>
        </w:rPr>
        <w:t>las</w:t>
      </w:r>
      <w:r>
        <w:rPr>
          <w:spacing w:val="-12"/>
          <w:w w:val="80"/>
        </w:rPr>
        <w:t> </w:t>
      </w:r>
      <w:r>
        <w:rPr>
          <w:w w:val="80"/>
        </w:rPr>
        <w:t>ideas</w:t>
      </w:r>
      <w:r>
        <w:rPr>
          <w:spacing w:val="-12"/>
          <w:w w:val="80"/>
        </w:rPr>
        <w:t> </w:t>
      </w:r>
      <w:r>
        <w:rPr>
          <w:w w:val="80"/>
        </w:rPr>
        <w:t>de</w:t>
      </w:r>
      <w:r>
        <w:rPr>
          <w:spacing w:val="-16"/>
          <w:w w:val="80"/>
        </w:rPr>
        <w:t> </w:t>
      </w:r>
      <w:r>
        <w:rPr>
          <w:w w:val="80"/>
        </w:rPr>
        <w:t>Acha</w:t>
      </w:r>
      <w:r>
        <w:rPr>
          <w:spacing w:val="-14"/>
          <w:w w:val="80"/>
        </w:rPr>
        <w:t> </w:t>
      </w:r>
      <w:r>
        <w:rPr>
          <w:w w:val="80"/>
        </w:rPr>
        <w:t>(generados</w:t>
      </w:r>
      <w:r>
        <w:rPr>
          <w:spacing w:val="-13"/>
          <w:w w:val="80"/>
        </w:rPr>
        <w:t> </w:t>
      </w:r>
      <w:r>
        <w:rPr>
          <w:w w:val="80"/>
        </w:rPr>
        <w:t>tanto</w:t>
      </w:r>
      <w:r>
        <w:rPr>
          <w:spacing w:val="-15"/>
          <w:w w:val="80"/>
        </w:rPr>
        <w:t> </w:t>
      </w:r>
      <w:r>
        <w:rPr>
          <w:w w:val="80"/>
        </w:rPr>
        <w:t>por</w:t>
      </w:r>
      <w:r>
        <w:rPr>
          <w:spacing w:val="-15"/>
          <w:w w:val="80"/>
        </w:rPr>
        <w:t> </w:t>
      </w:r>
      <w:r>
        <w:rPr>
          <w:w w:val="80"/>
        </w:rPr>
        <w:t>factores</w:t>
      </w:r>
      <w:r>
        <w:rPr>
          <w:spacing w:val="-13"/>
          <w:w w:val="80"/>
        </w:rPr>
        <w:t> </w:t>
      </w:r>
      <w:r>
        <w:rPr>
          <w:w w:val="80"/>
        </w:rPr>
        <w:t>biológicos</w:t>
      </w:r>
      <w:r>
        <w:rPr>
          <w:spacing w:val="-12"/>
          <w:w w:val="80"/>
        </w:rPr>
        <w:t> </w:t>
      </w:r>
      <w:r>
        <w:rPr>
          <w:w w:val="80"/>
        </w:rPr>
        <w:t>o </w:t>
      </w:r>
      <w:r>
        <w:rPr>
          <w:w w:val="75"/>
        </w:rPr>
        <w:t>sociales</w:t>
      </w:r>
      <w:r>
        <w:rPr>
          <w:spacing w:val="-19"/>
          <w:w w:val="75"/>
        </w:rPr>
        <w:t> </w:t>
      </w:r>
      <w:r>
        <w:rPr>
          <w:w w:val="75"/>
        </w:rPr>
        <w:t>e</w:t>
      </w:r>
      <w:r>
        <w:rPr>
          <w:spacing w:val="-18"/>
          <w:w w:val="75"/>
        </w:rPr>
        <w:t> </w:t>
      </w:r>
      <w:r>
        <w:rPr>
          <w:w w:val="75"/>
        </w:rPr>
        <w:t>históricos).</w:t>
      </w:r>
      <w:r>
        <w:rPr>
          <w:spacing w:val="-22"/>
          <w:w w:val="75"/>
        </w:rPr>
        <w:t> </w:t>
      </w:r>
      <w:r>
        <w:rPr>
          <w:w w:val="75"/>
        </w:rPr>
        <w:t>Además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diferenciar</w:t>
      </w:r>
      <w:r>
        <w:rPr>
          <w:spacing w:val="-17"/>
          <w:w w:val="75"/>
        </w:rPr>
        <w:t> </w:t>
      </w:r>
      <w:r>
        <w:rPr>
          <w:w w:val="75"/>
        </w:rPr>
        <w:t>las</w:t>
      </w:r>
      <w:r>
        <w:rPr>
          <w:spacing w:val="-18"/>
          <w:w w:val="75"/>
        </w:rPr>
        <w:t> </w:t>
      </w:r>
      <w:r>
        <w:rPr>
          <w:w w:val="75"/>
        </w:rPr>
        <w:t>etapas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20"/>
          <w:w w:val="75"/>
        </w:rPr>
        <w:t> </w:t>
      </w:r>
      <w:r>
        <w:rPr>
          <w:w w:val="75"/>
        </w:rPr>
        <w:t>construcción</w:t>
      </w:r>
      <w:r>
        <w:rPr>
          <w:spacing w:val="-18"/>
          <w:w w:val="75"/>
        </w:rPr>
        <w:t> </w:t>
      </w:r>
      <w:r>
        <w:rPr>
          <w:w w:val="75"/>
        </w:rPr>
        <w:t>de </w:t>
      </w:r>
      <w:r>
        <w:rPr>
          <w:w w:val="80"/>
        </w:rPr>
        <w:t>una</w:t>
      </w:r>
      <w:r>
        <w:rPr>
          <w:spacing w:val="-23"/>
          <w:w w:val="80"/>
        </w:rPr>
        <w:t> </w:t>
      </w:r>
      <w:r>
        <w:rPr>
          <w:w w:val="80"/>
        </w:rPr>
        <w:t>interpretación,</w:t>
      </w:r>
      <w:r>
        <w:rPr>
          <w:spacing w:val="-23"/>
          <w:w w:val="80"/>
        </w:rPr>
        <w:t> </w:t>
      </w:r>
      <w:r>
        <w:rPr>
          <w:w w:val="80"/>
        </w:rPr>
        <w:t>las</w:t>
      </w:r>
      <w:r>
        <w:rPr>
          <w:spacing w:val="-22"/>
          <w:w w:val="80"/>
        </w:rPr>
        <w:t> </w:t>
      </w:r>
      <w:r>
        <w:rPr>
          <w:w w:val="80"/>
        </w:rPr>
        <w:t>estrategias</w:t>
      </w:r>
      <w:r>
        <w:rPr>
          <w:spacing w:val="-22"/>
          <w:w w:val="80"/>
        </w:rPr>
        <w:t> </w:t>
      </w:r>
      <w:r>
        <w:rPr>
          <w:w w:val="80"/>
        </w:rPr>
        <w:t>del</w:t>
      </w:r>
      <w:r>
        <w:rPr>
          <w:spacing w:val="-24"/>
          <w:w w:val="80"/>
        </w:rPr>
        <w:t> </w:t>
      </w:r>
      <w:r>
        <w:rPr>
          <w:w w:val="80"/>
        </w:rPr>
        <w:t>enfoque</w:t>
      </w:r>
      <w:r>
        <w:rPr>
          <w:spacing w:val="-23"/>
          <w:w w:val="80"/>
        </w:rPr>
        <w:t> </w:t>
      </w:r>
      <w:r>
        <w:rPr>
          <w:w w:val="80"/>
        </w:rPr>
        <w:t>cognitivo</w:t>
      </w:r>
      <w:r>
        <w:rPr>
          <w:spacing w:val="-23"/>
          <w:w w:val="80"/>
        </w:rPr>
        <w:t> </w:t>
      </w:r>
      <w:r>
        <w:rPr>
          <w:w w:val="80"/>
        </w:rPr>
        <w:t>consideraron</w:t>
      </w:r>
      <w:r>
        <w:rPr>
          <w:spacing w:val="-23"/>
          <w:w w:val="80"/>
        </w:rPr>
        <w:t> </w:t>
      </w:r>
      <w:r>
        <w:rPr>
          <w:w w:val="80"/>
        </w:rPr>
        <w:t>la </w:t>
      </w:r>
      <w:r>
        <w:rPr>
          <w:w w:val="85"/>
        </w:rPr>
        <w:t>manera como la interpretación se construye apegándose a </w:t>
      </w:r>
      <w:r>
        <w:rPr>
          <w:spacing w:val="-3"/>
          <w:w w:val="85"/>
        </w:rPr>
        <w:t>las </w:t>
      </w:r>
      <w:r>
        <w:rPr>
          <w:w w:val="75"/>
        </w:rPr>
        <w:t>diferenciaciones,</w:t>
      </w:r>
      <w:r>
        <w:rPr>
          <w:spacing w:val="-27"/>
          <w:w w:val="75"/>
        </w:rPr>
        <w:t> </w:t>
      </w:r>
      <w:r>
        <w:rPr>
          <w:w w:val="75"/>
        </w:rPr>
        <w:t>relativizaciones</w:t>
      </w:r>
      <w:r>
        <w:rPr>
          <w:spacing w:val="-23"/>
          <w:w w:val="75"/>
        </w:rPr>
        <w:t> </w:t>
      </w:r>
      <w:r>
        <w:rPr>
          <w:w w:val="75"/>
        </w:rPr>
        <w:t>complementado</w:t>
      </w:r>
      <w:r>
        <w:rPr>
          <w:spacing w:val="-26"/>
          <w:w w:val="75"/>
        </w:rPr>
        <w:t> </w:t>
      </w:r>
      <w:r>
        <w:rPr>
          <w:w w:val="75"/>
        </w:rPr>
        <w:t>con</w:t>
      </w:r>
      <w:r>
        <w:rPr>
          <w:spacing w:val="-25"/>
          <w:w w:val="75"/>
        </w:rPr>
        <w:t> </w:t>
      </w:r>
      <w:r>
        <w:rPr>
          <w:w w:val="75"/>
        </w:rPr>
        <w:t>el</w:t>
      </w:r>
      <w:r>
        <w:rPr>
          <w:spacing w:val="-26"/>
          <w:w w:val="75"/>
        </w:rPr>
        <w:t> </w:t>
      </w:r>
      <w:r>
        <w:rPr>
          <w:w w:val="75"/>
        </w:rPr>
        <w:t>análisis</w:t>
      </w:r>
      <w:r>
        <w:rPr>
          <w:spacing w:val="-26"/>
          <w:w w:val="75"/>
        </w:rPr>
        <w:t> </w:t>
      </w:r>
      <w:r>
        <w:rPr>
          <w:w w:val="75"/>
        </w:rPr>
        <w:t>subjetivista- </w:t>
      </w:r>
      <w:r>
        <w:rPr>
          <w:w w:val="80"/>
        </w:rPr>
        <w:t>relativista</w:t>
      </w:r>
      <w:r>
        <w:rPr>
          <w:spacing w:val="-28"/>
          <w:w w:val="80"/>
        </w:rPr>
        <w:t> </w:t>
      </w:r>
      <w:r>
        <w:rPr>
          <w:w w:val="80"/>
        </w:rPr>
        <w:t>y</w:t>
      </w:r>
      <w:r>
        <w:rPr>
          <w:spacing w:val="-28"/>
          <w:w w:val="80"/>
        </w:rPr>
        <w:t> </w:t>
      </w:r>
      <w:r>
        <w:rPr>
          <w:w w:val="80"/>
        </w:rPr>
        <w:t>coordinación</w:t>
      </w:r>
      <w:r>
        <w:rPr>
          <w:spacing w:val="-28"/>
          <w:w w:val="80"/>
        </w:rPr>
        <w:t> </w:t>
      </w:r>
      <w:r>
        <w:rPr>
          <w:w w:val="80"/>
        </w:rPr>
        <w:t>de</w:t>
      </w:r>
      <w:r>
        <w:rPr>
          <w:spacing w:val="-28"/>
          <w:w w:val="80"/>
        </w:rPr>
        <w:t> </w:t>
      </w:r>
      <w:r>
        <w:rPr>
          <w:w w:val="80"/>
        </w:rPr>
        <w:t>sistemas,</w:t>
      </w:r>
      <w:r>
        <w:rPr>
          <w:spacing w:val="-27"/>
          <w:w w:val="80"/>
        </w:rPr>
        <w:t> </w:t>
      </w:r>
      <w:r>
        <w:rPr>
          <w:w w:val="80"/>
        </w:rPr>
        <w:t>que</w:t>
      </w:r>
      <w:r>
        <w:rPr>
          <w:spacing w:val="-28"/>
          <w:w w:val="80"/>
        </w:rPr>
        <w:t> </w:t>
      </w:r>
      <w:r>
        <w:rPr>
          <w:w w:val="80"/>
        </w:rPr>
        <w:t>involucra</w:t>
      </w:r>
      <w:r>
        <w:rPr>
          <w:spacing w:val="-28"/>
          <w:w w:val="80"/>
        </w:rPr>
        <w:t> </w:t>
      </w:r>
      <w:r>
        <w:rPr>
          <w:w w:val="80"/>
        </w:rPr>
        <w:t>aspectos</w:t>
      </w:r>
      <w:r>
        <w:rPr>
          <w:spacing w:val="-27"/>
          <w:w w:val="80"/>
        </w:rPr>
        <w:t> </w:t>
      </w:r>
      <w:r>
        <w:rPr>
          <w:w w:val="80"/>
        </w:rPr>
        <w:t>biológicos, </w:t>
      </w:r>
      <w:r>
        <w:rPr>
          <w:w w:val="75"/>
        </w:rPr>
        <w:t>psicológicos</w:t>
      </w:r>
      <w:r>
        <w:rPr>
          <w:spacing w:val="-22"/>
          <w:w w:val="75"/>
        </w:rPr>
        <w:t> </w:t>
      </w:r>
      <w:r>
        <w:rPr>
          <w:w w:val="75"/>
        </w:rPr>
        <w:t>y</w:t>
      </w:r>
      <w:r>
        <w:rPr>
          <w:spacing w:val="-24"/>
          <w:w w:val="75"/>
        </w:rPr>
        <w:t> </w:t>
      </w:r>
      <w:r>
        <w:rPr>
          <w:w w:val="75"/>
        </w:rPr>
        <w:t>sociales</w:t>
      </w:r>
      <w:r>
        <w:rPr>
          <w:spacing w:val="-23"/>
          <w:w w:val="75"/>
        </w:rPr>
        <w:t> </w:t>
      </w:r>
      <w:r>
        <w:rPr>
          <w:w w:val="75"/>
        </w:rPr>
        <w:t>sostenidos</w:t>
      </w:r>
      <w:r>
        <w:rPr>
          <w:spacing w:val="-21"/>
          <w:w w:val="75"/>
        </w:rPr>
        <w:t> </w:t>
      </w:r>
      <w:r>
        <w:rPr>
          <w:w w:val="75"/>
        </w:rPr>
        <w:t>por</w:t>
      </w:r>
      <w:r>
        <w:rPr>
          <w:spacing w:val="-24"/>
          <w:w w:val="75"/>
        </w:rPr>
        <w:t> </w:t>
      </w:r>
      <w:r>
        <w:rPr>
          <w:w w:val="75"/>
        </w:rPr>
        <w:t>Piaget</w:t>
      </w:r>
      <w:r>
        <w:rPr>
          <w:spacing w:val="-23"/>
          <w:w w:val="75"/>
        </w:rPr>
        <w:t> </w:t>
      </w:r>
      <w:r>
        <w:rPr>
          <w:w w:val="75"/>
        </w:rPr>
        <w:t>y</w:t>
      </w:r>
      <w:r>
        <w:rPr>
          <w:spacing w:val="-24"/>
          <w:w w:val="75"/>
        </w:rPr>
        <w:t> </w:t>
      </w:r>
      <w:r>
        <w:rPr>
          <w:w w:val="75"/>
        </w:rPr>
        <w:t>García.</w:t>
      </w:r>
    </w:p>
    <w:p>
      <w:pPr>
        <w:pStyle w:val="BodyText"/>
        <w:spacing w:line="268" w:lineRule="auto"/>
        <w:ind w:left="1674" w:right="-9"/>
        <w:rPr>
          <w:rFonts w:ascii="Verdana" w:hAnsi="Verdana"/>
          <w:i/>
          <w:sz w:val="25"/>
        </w:rPr>
      </w:pPr>
      <w:r>
        <w:rPr>
          <w:w w:val="75"/>
        </w:rPr>
        <w:t>b).-lo</w:t>
      </w:r>
      <w:r>
        <w:rPr>
          <w:spacing w:val="-25"/>
          <w:w w:val="75"/>
        </w:rPr>
        <w:t> </w:t>
      </w:r>
      <w:r>
        <w:rPr>
          <w:w w:val="75"/>
        </w:rPr>
        <w:t>semiótico:</w:t>
      </w:r>
      <w:r>
        <w:rPr>
          <w:spacing w:val="-22"/>
          <w:w w:val="75"/>
        </w:rPr>
        <w:t> </w:t>
      </w:r>
      <w:r>
        <w:rPr>
          <w:w w:val="75"/>
        </w:rPr>
        <w:t>estrategias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deconstrucción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Derrida,</w:t>
      </w:r>
      <w:r>
        <w:rPr>
          <w:spacing w:val="-24"/>
          <w:w w:val="75"/>
        </w:rPr>
        <w:t> </w:t>
      </w:r>
      <w:r>
        <w:rPr>
          <w:w w:val="75"/>
        </w:rPr>
        <w:t>así</w:t>
      </w:r>
      <w:r>
        <w:rPr>
          <w:spacing w:val="-27"/>
          <w:w w:val="75"/>
        </w:rPr>
        <w:t> </w:t>
      </w:r>
      <w:r>
        <w:rPr>
          <w:w w:val="75"/>
        </w:rPr>
        <w:t>como</w:t>
      </w:r>
      <w:r>
        <w:rPr>
          <w:spacing w:val="-22"/>
          <w:w w:val="75"/>
        </w:rPr>
        <w:t> </w:t>
      </w:r>
      <w:r>
        <w:rPr>
          <w:w w:val="75"/>
        </w:rPr>
        <w:t>las</w:t>
      </w:r>
      <w:r>
        <w:rPr>
          <w:spacing w:val="-20"/>
          <w:w w:val="75"/>
        </w:rPr>
        <w:t> </w:t>
      </w:r>
      <w:r>
        <w:rPr>
          <w:w w:val="75"/>
        </w:rPr>
        <w:t>ideas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la</w:t>
      </w:r>
      <w:r>
        <w:rPr>
          <w:spacing w:val="-30"/>
          <w:w w:val="80"/>
        </w:rPr>
        <w:t> </w:t>
      </w:r>
      <w:r>
        <w:rPr>
          <w:w w:val="80"/>
        </w:rPr>
        <w:t>hermenéutica</w:t>
      </w:r>
      <w:r>
        <w:rPr>
          <w:spacing w:val="-31"/>
          <w:w w:val="80"/>
        </w:rPr>
        <w:t> </w:t>
      </w:r>
      <w:r>
        <w:rPr>
          <w:w w:val="80"/>
        </w:rPr>
        <w:t>analógica</w:t>
      </w:r>
      <w:r>
        <w:rPr>
          <w:spacing w:val="-2"/>
          <w:w w:val="80"/>
        </w:rPr>
        <w:t> </w:t>
      </w:r>
      <w:r>
        <w:rPr>
          <w:w w:val="80"/>
        </w:rPr>
        <w:t>icónica</w:t>
      </w:r>
      <w:r>
        <w:rPr>
          <w:spacing w:val="-29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w w:val="80"/>
        </w:rPr>
        <w:t>Beuchot,</w:t>
      </w:r>
      <w:r>
        <w:rPr>
          <w:spacing w:val="-31"/>
          <w:w w:val="80"/>
        </w:rPr>
        <w:t> </w:t>
      </w:r>
      <w:r>
        <w:rPr>
          <w:w w:val="80"/>
        </w:rPr>
        <w:t>facilitan</w:t>
      </w:r>
      <w:r>
        <w:rPr>
          <w:spacing w:val="-31"/>
          <w:w w:val="80"/>
        </w:rPr>
        <w:t> </w:t>
      </w:r>
      <w:r>
        <w:rPr>
          <w:w w:val="80"/>
        </w:rPr>
        <w:t>las</w:t>
      </w:r>
      <w:r>
        <w:rPr>
          <w:spacing w:val="-31"/>
          <w:w w:val="80"/>
        </w:rPr>
        <w:t> </w:t>
      </w:r>
      <w:r>
        <w:rPr>
          <w:w w:val="80"/>
        </w:rPr>
        <w:t>estrategias </w:t>
      </w:r>
      <w:r>
        <w:rPr>
          <w:w w:val="75"/>
        </w:rPr>
        <w:t>(simulación,</w:t>
      </w:r>
      <w:r>
        <w:rPr>
          <w:spacing w:val="-32"/>
          <w:w w:val="75"/>
        </w:rPr>
        <w:t> </w:t>
      </w:r>
      <w:r>
        <w:rPr>
          <w:w w:val="75"/>
        </w:rPr>
        <w:t>rompimiento</w:t>
      </w:r>
      <w:r>
        <w:rPr>
          <w:spacing w:val="-33"/>
          <w:w w:val="75"/>
        </w:rPr>
        <w:t> </w:t>
      </w:r>
      <w:r>
        <w:rPr>
          <w:w w:val="75"/>
        </w:rPr>
        <w:t>e</w:t>
      </w:r>
      <w:r>
        <w:rPr>
          <w:spacing w:val="-30"/>
          <w:w w:val="75"/>
        </w:rPr>
        <w:t> </w:t>
      </w:r>
      <w:r>
        <w:rPr>
          <w:w w:val="75"/>
        </w:rPr>
        <w:t>inversión)</w:t>
      </w:r>
      <w:r>
        <w:rPr>
          <w:spacing w:val="-33"/>
          <w:w w:val="75"/>
        </w:rPr>
        <w:t> </w:t>
      </w:r>
      <w:r>
        <w:rPr>
          <w:w w:val="75"/>
        </w:rPr>
        <w:t>mediante</w:t>
      </w:r>
      <w:r>
        <w:rPr>
          <w:spacing w:val="-31"/>
          <w:w w:val="75"/>
        </w:rPr>
        <w:t> </w:t>
      </w:r>
      <w:r>
        <w:rPr>
          <w:w w:val="75"/>
        </w:rPr>
        <w:t>las</w:t>
      </w:r>
      <w:r>
        <w:rPr>
          <w:spacing w:val="-31"/>
          <w:w w:val="75"/>
        </w:rPr>
        <w:t> </w:t>
      </w:r>
      <w:r>
        <w:rPr>
          <w:w w:val="75"/>
        </w:rPr>
        <w:t>cuales</w:t>
      </w:r>
      <w:r>
        <w:rPr>
          <w:spacing w:val="-30"/>
          <w:w w:val="75"/>
        </w:rPr>
        <w:t> </w:t>
      </w:r>
      <w:r>
        <w:rPr>
          <w:w w:val="75"/>
        </w:rPr>
        <w:t>la</w:t>
      </w:r>
      <w:r>
        <w:rPr>
          <w:spacing w:val="-32"/>
          <w:w w:val="75"/>
        </w:rPr>
        <w:t> </w:t>
      </w:r>
      <w:r>
        <w:rPr>
          <w:w w:val="75"/>
        </w:rPr>
        <w:t>analogía</w:t>
      </w:r>
      <w:r>
        <w:rPr>
          <w:spacing w:val="-30"/>
          <w:w w:val="75"/>
        </w:rPr>
        <w:t> </w:t>
      </w:r>
      <w:r>
        <w:rPr>
          <w:w w:val="75"/>
        </w:rPr>
        <w:t>propicia la</w:t>
      </w:r>
      <w:r>
        <w:rPr>
          <w:spacing w:val="-20"/>
          <w:w w:val="75"/>
        </w:rPr>
        <w:t> </w:t>
      </w:r>
      <w:r>
        <w:rPr>
          <w:w w:val="75"/>
        </w:rPr>
        <w:t>construcción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nuevos</w:t>
      </w:r>
      <w:r>
        <w:rPr>
          <w:spacing w:val="-20"/>
          <w:w w:val="75"/>
        </w:rPr>
        <w:t> </w:t>
      </w:r>
      <w:r>
        <w:rPr>
          <w:w w:val="75"/>
        </w:rPr>
        <w:t>conceptos</w:t>
      </w:r>
      <w:r>
        <w:rPr>
          <w:spacing w:val="-20"/>
          <w:w w:val="75"/>
        </w:rPr>
        <w:t> </w:t>
      </w:r>
      <w:r>
        <w:rPr>
          <w:w w:val="75"/>
        </w:rPr>
        <w:t>en</w:t>
      </w:r>
      <w:r>
        <w:rPr>
          <w:spacing w:val="-23"/>
          <w:w w:val="75"/>
        </w:rPr>
        <w:t> </w:t>
      </w:r>
      <w:r>
        <w:rPr>
          <w:w w:val="75"/>
        </w:rPr>
        <w:t>los</w:t>
      </w:r>
      <w:r>
        <w:rPr>
          <w:spacing w:val="-19"/>
          <w:w w:val="75"/>
        </w:rPr>
        <w:t> </w:t>
      </w:r>
      <w:r>
        <w:rPr>
          <w:w w:val="75"/>
        </w:rPr>
        <w:t>que</w:t>
      </w:r>
      <w:r>
        <w:rPr>
          <w:spacing w:val="-21"/>
          <w:w w:val="75"/>
        </w:rPr>
        <w:t> </w:t>
      </w:r>
      <w:r>
        <w:rPr>
          <w:w w:val="75"/>
        </w:rPr>
        <w:t>se</w:t>
      </w:r>
      <w:r>
        <w:rPr>
          <w:spacing w:val="-23"/>
          <w:w w:val="75"/>
        </w:rPr>
        <w:t> </w:t>
      </w:r>
      <w:r>
        <w:rPr>
          <w:w w:val="75"/>
        </w:rPr>
        <w:t>apoya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crítica</w:t>
      </w:r>
      <w:r>
        <w:rPr>
          <w:spacing w:val="-22"/>
          <w:w w:val="75"/>
        </w:rPr>
        <w:t> </w:t>
      </w:r>
      <w:r>
        <w:rPr>
          <w:w w:val="75"/>
        </w:rPr>
        <w:t>sistémica. c).-</w:t>
      </w:r>
      <w:r>
        <w:rPr>
          <w:spacing w:val="-11"/>
          <w:w w:val="75"/>
        </w:rPr>
        <w:t> </w:t>
      </w:r>
      <w:r>
        <w:rPr>
          <w:w w:val="75"/>
        </w:rPr>
        <w:t>lo</w:t>
      </w:r>
      <w:r>
        <w:rPr>
          <w:spacing w:val="-13"/>
          <w:w w:val="75"/>
        </w:rPr>
        <w:t> </w:t>
      </w:r>
      <w:r>
        <w:rPr>
          <w:w w:val="75"/>
        </w:rPr>
        <w:t>simbólico:</w:t>
      </w:r>
      <w:r>
        <w:rPr>
          <w:spacing w:val="-13"/>
          <w:w w:val="75"/>
        </w:rPr>
        <w:t> </w:t>
      </w:r>
      <w:r>
        <w:rPr>
          <w:w w:val="75"/>
        </w:rPr>
        <w:t>referido</w:t>
      </w:r>
      <w:r>
        <w:rPr>
          <w:spacing w:val="-13"/>
          <w:w w:val="75"/>
        </w:rPr>
        <w:t> </w:t>
      </w:r>
      <w:r>
        <w:rPr>
          <w:w w:val="75"/>
        </w:rPr>
        <w:t>a</w:t>
      </w:r>
      <w:r>
        <w:rPr>
          <w:spacing w:val="-11"/>
          <w:w w:val="75"/>
        </w:rPr>
        <w:t> </w:t>
      </w:r>
      <w:r>
        <w:rPr>
          <w:w w:val="75"/>
        </w:rPr>
        <w:t>las</w:t>
      </w:r>
      <w:r>
        <w:rPr>
          <w:spacing w:val="-12"/>
          <w:w w:val="75"/>
        </w:rPr>
        <w:t> </w:t>
      </w:r>
      <w:r>
        <w:rPr>
          <w:w w:val="75"/>
        </w:rPr>
        <w:t>dimensiones</w:t>
      </w:r>
      <w:r>
        <w:rPr>
          <w:spacing w:val="-12"/>
          <w:w w:val="75"/>
        </w:rPr>
        <w:t> </w:t>
      </w:r>
      <w:r>
        <w:rPr>
          <w:rFonts w:ascii="Verdana" w:hAnsi="Verdana"/>
          <w:i/>
          <w:w w:val="75"/>
          <w:sz w:val="25"/>
        </w:rPr>
        <w:t>topogenéticas:</w:t>
      </w:r>
      <w:r>
        <w:rPr>
          <w:rFonts w:ascii="Verdana" w:hAnsi="Verdana"/>
          <w:i/>
          <w:spacing w:val="-22"/>
          <w:w w:val="75"/>
          <w:sz w:val="25"/>
        </w:rPr>
        <w:t> </w:t>
      </w:r>
      <w:r>
        <w:rPr>
          <w:w w:val="75"/>
        </w:rPr>
        <w:t>lógica,</w:t>
      </w:r>
      <w:r>
        <w:rPr>
          <w:spacing w:val="-13"/>
          <w:w w:val="75"/>
        </w:rPr>
        <w:t> </w:t>
      </w:r>
      <w:r>
        <w:rPr>
          <w:w w:val="75"/>
        </w:rPr>
        <w:t>ética</w:t>
      </w:r>
      <w:r>
        <w:rPr>
          <w:spacing w:val="-13"/>
          <w:w w:val="75"/>
        </w:rPr>
        <w:t> </w:t>
      </w:r>
      <w:r>
        <w:rPr>
          <w:w w:val="75"/>
        </w:rPr>
        <w:t>y </w:t>
      </w:r>
      <w:r>
        <w:rPr>
          <w:w w:val="80"/>
        </w:rPr>
        <w:t>estética</w:t>
      </w:r>
      <w:r>
        <w:rPr>
          <w:spacing w:val="-15"/>
          <w:w w:val="80"/>
        </w:rPr>
        <w:t> </w:t>
      </w:r>
      <w:r>
        <w:rPr>
          <w:w w:val="80"/>
        </w:rPr>
        <w:t>de</w:t>
      </w:r>
      <w:r>
        <w:rPr>
          <w:spacing w:val="-14"/>
          <w:w w:val="80"/>
        </w:rPr>
        <w:t> </w:t>
      </w:r>
      <w:r>
        <w:rPr>
          <w:w w:val="80"/>
        </w:rPr>
        <w:t>la</w:t>
      </w:r>
      <w:r>
        <w:rPr>
          <w:spacing w:val="-14"/>
          <w:w w:val="80"/>
        </w:rPr>
        <w:t> </w:t>
      </w:r>
      <w:r>
        <w:rPr>
          <w:w w:val="80"/>
        </w:rPr>
        <w:t>teoría</w:t>
      </w:r>
      <w:r>
        <w:rPr>
          <w:spacing w:val="-14"/>
          <w:w w:val="80"/>
        </w:rPr>
        <w:t> </w:t>
      </w:r>
      <w:r>
        <w:rPr>
          <w:w w:val="80"/>
        </w:rPr>
        <w:t>de</w:t>
      </w:r>
      <w:r>
        <w:rPr>
          <w:spacing w:val="-14"/>
          <w:w w:val="80"/>
        </w:rPr>
        <w:t> </w:t>
      </w:r>
      <w:r>
        <w:rPr>
          <w:w w:val="80"/>
        </w:rPr>
        <w:t>la</w:t>
      </w:r>
      <w:r>
        <w:rPr>
          <w:spacing w:val="-15"/>
          <w:w w:val="80"/>
        </w:rPr>
        <w:t> </w:t>
      </w:r>
      <w:r>
        <w:rPr>
          <w:w w:val="80"/>
        </w:rPr>
        <w:t>topogénesis</w:t>
      </w:r>
      <w:r>
        <w:rPr>
          <w:spacing w:val="-12"/>
          <w:w w:val="80"/>
        </w:rPr>
        <w:t> </w:t>
      </w:r>
      <w:r>
        <w:rPr>
          <w:w w:val="80"/>
        </w:rPr>
        <w:t>de</w:t>
      </w:r>
      <w:r>
        <w:rPr>
          <w:spacing w:val="-15"/>
          <w:w w:val="80"/>
        </w:rPr>
        <w:t> </w:t>
      </w:r>
      <w:r>
        <w:rPr>
          <w:w w:val="80"/>
        </w:rPr>
        <w:t>Muntañola</w:t>
      </w:r>
      <w:r>
        <w:rPr>
          <w:spacing w:val="-13"/>
          <w:w w:val="80"/>
        </w:rPr>
        <w:t> </w:t>
      </w:r>
      <w:r>
        <w:rPr>
          <w:w w:val="80"/>
        </w:rPr>
        <w:t>y</w:t>
      </w:r>
      <w:r>
        <w:rPr>
          <w:spacing w:val="-15"/>
          <w:w w:val="80"/>
        </w:rPr>
        <w:t> </w:t>
      </w:r>
      <w:r>
        <w:rPr>
          <w:w w:val="80"/>
        </w:rPr>
        <w:t>su</w:t>
      </w:r>
      <w:r>
        <w:rPr>
          <w:spacing w:val="-15"/>
          <w:w w:val="80"/>
        </w:rPr>
        <w:t> </w:t>
      </w:r>
      <w:r>
        <w:rPr>
          <w:w w:val="80"/>
        </w:rPr>
        <w:t>relación</w:t>
      </w:r>
      <w:r>
        <w:rPr>
          <w:spacing w:val="-15"/>
          <w:w w:val="80"/>
        </w:rPr>
        <w:t> </w:t>
      </w:r>
      <w:r>
        <w:rPr>
          <w:w w:val="80"/>
        </w:rPr>
        <w:t>con</w:t>
      </w:r>
      <w:r>
        <w:rPr>
          <w:spacing w:val="-14"/>
          <w:w w:val="80"/>
        </w:rPr>
        <w:t> </w:t>
      </w:r>
      <w:r>
        <w:rPr>
          <w:w w:val="80"/>
        </w:rPr>
        <w:t>la </w:t>
      </w:r>
      <w:r>
        <w:rPr>
          <w:w w:val="75"/>
        </w:rPr>
        <w:t>proxémica</w:t>
      </w:r>
      <w:r>
        <w:rPr>
          <w:spacing w:val="29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Hall</w:t>
      </w:r>
      <w:r>
        <w:rPr>
          <w:spacing w:val="-15"/>
          <w:w w:val="75"/>
        </w:rPr>
        <w:t> </w:t>
      </w:r>
      <w:r>
        <w:rPr>
          <w:w w:val="75"/>
        </w:rPr>
        <w:t>y</w:t>
      </w:r>
      <w:r>
        <w:rPr>
          <w:spacing w:val="-13"/>
          <w:w w:val="75"/>
        </w:rPr>
        <w:t> </w:t>
      </w:r>
      <w:r>
        <w:rPr>
          <w:w w:val="75"/>
        </w:rPr>
        <w:t>Eco</w:t>
      </w:r>
      <w:r>
        <w:rPr>
          <w:spacing w:val="-14"/>
          <w:w w:val="75"/>
        </w:rPr>
        <w:t> </w:t>
      </w:r>
      <w:r>
        <w:rPr>
          <w:w w:val="75"/>
        </w:rPr>
        <w:t>que</w:t>
      </w:r>
      <w:r>
        <w:rPr>
          <w:spacing w:val="-15"/>
          <w:w w:val="75"/>
        </w:rPr>
        <w:t> </w:t>
      </w:r>
      <w:r>
        <w:rPr>
          <w:w w:val="75"/>
        </w:rPr>
        <w:t>se</w:t>
      </w:r>
      <w:r>
        <w:rPr>
          <w:spacing w:val="-16"/>
          <w:w w:val="75"/>
        </w:rPr>
        <w:t> </w:t>
      </w:r>
      <w:r>
        <w:rPr>
          <w:w w:val="75"/>
        </w:rPr>
        <w:t>centra</w:t>
      </w:r>
      <w:r>
        <w:rPr>
          <w:spacing w:val="-13"/>
          <w:w w:val="75"/>
        </w:rPr>
        <w:t> </w:t>
      </w:r>
      <w:r>
        <w:rPr>
          <w:w w:val="75"/>
        </w:rPr>
        <w:t>en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5"/>
          <w:w w:val="75"/>
        </w:rPr>
        <w:t> </w:t>
      </w:r>
      <w:r>
        <w:rPr>
          <w:w w:val="75"/>
        </w:rPr>
        <w:t>manifestaciones</w:t>
      </w:r>
      <w:r>
        <w:rPr>
          <w:spacing w:val="-15"/>
          <w:w w:val="75"/>
        </w:rPr>
        <w:t> </w:t>
      </w:r>
      <w:r>
        <w:rPr>
          <w:w w:val="75"/>
        </w:rPr>
        <w:t>microculturaes donde el interprete desarrolla configuraciones fijas, semifijas e informales, </w:t>
      </w:r>
      <w:r>
        <w:rPr>
          <w:w w:val="70"/>
        </w:rPr>
        <w:t>así</w:t>
      </w:r>
      <w:r>
        <w:rPr>
          <w:spacing w:val="-10"/>
          <w:w w:val="70"/>
        </w:rPr>
        <w:t> </w:t>
      </w:r>
      <w:r>
        <w:rPr>
          <w:w w:val="70"/>
        </w:rPr>
        <w:t>como</w:t>
      </w:r>
      <w:r>
        <w:rPr>
          <w:spacing w:val="-7"/>
          <w:w w:val="70"/>
        </w:rPr>
        <w:t> </w:t>
      </w:r>
      <w:r>
        <w:rPr>
          <w:w w:val="70"/>
        </w:rPr>
        <w:t>los</w:t>
      </w:r>
      <w:r>
        <w:rPr>
          <w:spacing w:val="-5"/>
          <w:w w:val="70"/>
        </w:rPr>
        <w:t> </w:t>
      </w:r>
      <w:r>
        <w:rPr>
          <w:w w:val="70"/>
        </w:rPr>
        <w:t>conceptos</w:t>
      </w:r>
      <w:r>
        <w:rPr>
          <w:spacing w:val="-5"/>
          <w:w w:val="70"/>
        </w:rPr>
        <w:t> </w:t>
      </w:r>
      <w:r>
        <w:rPr>
          <w:w w:val="70"/>
        </w:rPr>
        <w:t>de</w:t>
      </w:r>
      <w:r>
        <w:rPr>
          <w:spacing w:val="-6"/>
          <w:w w:val="70"/>
        </w:rPr>
        <w:t> </w:t>
      </w:r>
      <w:r>
        <w:rPr>
          <w:w w:val="70"/>
        </w:rPr>
        <w:t>la</w:t>
      </w:r>
      <w:r>
        <w:rPr>
          <w:spacing w:val="-6"/>
          <w:w w:val="70"/>
        </w:rPr>
        <w:t> </w:t>
      </w:r>
      <w:r>
        <w:rPr>
          <w:w w:val="70"/>
        </w:rPr>
        <w:t>prosaica</w:t>
      </w:r>
      <w:r>
        <w:rPr>
          <w:spacing w:val="-7"/>
          <w:w w:val="70"/>
        </w:rPr>
        <w:t> </w:t>
      </w:r>
      <w:r>
        <w:rPr>
          <w:w w:val="70"/>
        </w:rPr>
        <w:t>provenientes</w:t>
      </w:r>
      <w:r>
        <w:rPr>
          <w:spacing w:val="-7"/>
          <w:w w:val="70"/>
        </w:rPr>
        <w:t> </w:t>
      </w:r>
      <w:r>
        <w:rPr>
          <w:w w:val="70"/>
        </w:rPr>
        <w:t>del</w:t>
      </w:r>
      <w:r>
        <w:rPr>
          <w:spacing w:val="-2"/>
          <w:w w:val="70"/>
        </w:rPr>
        <w:t> </w:t>
      </w:r>
      <w:r>
        <w:rPr>
          <w:rFonts w:ascii="Verdana" w:hAnsi="Verdana"/>
          <w:i/>
          <w:w w:val="70"/>
          <w:sz w:val="25"/>
        </w:rPr>
        <w:t>modelo</w:t>
      </w:r>
      <w:r>
        <w:rPr>
          <w:rFonts w:ascii="Verdana" w:hAnsi="Verdana"/>
          <w:i/>
          <w:spacing w:val="-1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pentádico</w:t>
      </w:r>
      <w:r>
        <w:rPr>
          <w:rFonts w:ascii="Verdana" w:hAnsi="Verdana"/>
          <w:i/>
          <w:spacing w:val="-1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del</w:t>
      </w:r>
    </w:p>
    <w:p>
      <w:pPr>
        <w:spacing w:line="259" w:lineRule="auto" w:before="59"/>
        <w:ind w:left="666" w:right="1234" w:firstLine="0"/>
        <w:jc w:val="both"/>
        <w:rPr>
          <w:sz w:val="24"/>
        </w:rPr>
      </w:pPr>
      <w:r>
        <w:rPr/>
        <w:br w:type="column"/>
      </w:r>
      <w:r>
        <w:rPr>
          <w:rFonts w:ascii="Verdana" w:hAnsi="Verdana"/>
          <w:i/>
          <w:w w:val="80"/>
          <w:sz w:val="25"/>
        </w:rPr>
        <w:t>juego</w:t>
      </w:r>
      <w:r>
        <w:rPr>
          <w:rFonts w:ascii="Verdana" w:hAnsi="Verdana"/>
          <w:i/>
          <w:spacing w:val="-20"/>
          <w:w w:val="80"/>
          <w:sz w:val="25"/>
        </w:rPr>
        <w:t> </w:t>
      </w:r>
      <w:r>
        <w:rPr>
          <w:w w:val="80"/>
          <w:sz w:val="24"/>
        </w:rPr>
        <w:t>discutido</w:t>
      </w:r>
      <w:r>
        <w:rPr>
          <w:spacing w:val="-10"/>
          <w:w w:val="80"/>
          <w:sz w:val="24"/>
        </w:rPr>
        <w:t> </w:t>
      </w:r>
      <w:r>
        <w:rPr>
          <w:w w:val="80"/>
          <w:sz w:val="24"/>
        </w:rPr>
        <w:t>por</w:t>
      </w:r>
      <w:r>
        <w:rPr>
          <w:spacing w:val="-11"/>
          <w:w w:val="80"/>
          <w:sz w:val="24"/>
        </w:rPr>
        <w:t> </w:t>
      </w:r>
      <w:r>
        <w:rPr>
          <w:w w:val="80"/>
          <w:sz w:val="24"/>
        </w:rPr>
        <w:t>Mandoky,</w:t>
      </w:r>
      <w:r>
        <w:rPr>
          <w:spacing w:val="-10"/>
          <w:w w:val="80"/>
          <w:sz w:val="24"/>
        </w:rPr>
        <w:t> </w:t>
      </w:r>
      <w:r>
        <w:rPr>
          <w:w w:val="80"/>
          <w:sz w:val="24"/>
        </w:rPr>
        <w:t>ideas</w:t>
      </w:r>
      <w:r>
        <w:rPr>
          <w:spacing w:val="-8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10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10"/>
          <w:w w:val="80"/>
          <w:sz w:val="24"/>
        </w:rPr>
        <w:t> </w:t>
      </w:r>
      <w:r>
        <w:rPr>
          <w:w w:val="80"/>
          <w:sz w:val="24"/>
        </w:rPr>
        <w:t>complejidad</w:t>
      </w:r>
      <w:r>
        <w:rPr>
          <w:spacing w:val="-10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11"/>
          <w:w w:val="80"/>
          <w:sz w:val="24"/>
        </w:rPr>
        <w:t> </w:t>
      </w:r>
      <w:r>
        <w:rPr>
          <w:w w:val="80"/>
          <w:sz w:val="24"/>
        </w:rPr>
        <w:t>Morín,</w:t>
      </w:r>
      <w:r>
        <w:rPr>
          <w:spacing w:val="-10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10"/>
          <w:w w:val="80"/>
          <w:sz w:val="24"/>
        </w:rPr>
        <w:t> </w:t>
      </w:r>
      <w:r>
        <w:rPr>
          <w:spacing w:val="-3"/>
          <w:w w:val="80"/>
          <w:sz w:val="24"/>
        </w:rPr>
        <w:t>las </w:t>
      </w:r>
      <w:r>
        <w:rPr>
          <w:w w:val="70"/>
          <w:sz w:val="24"/>
        </w:rPr>
        <w:t>similitudes</w:t>
      </w:r>
      <w:r>
        <w:rPr>
          <w:spacing w:val="-8"/>
          <w:w w:val="70"/>
          <w:sz w:val="24"/>
        </w:rPr>
        <w:t> </w:t>
      </w:r>
      <w:r>
        <w:rPr>
          <w:w w:val="70"/>
          <w:sz w:val="24"/>
        </w:rPr>
        <w:t>de</w:t>
      </w:r>
      <w:r>
        <w:rPr>
          <w:spacing w:val="-8"/>
          <w:w w:val="70"/>
          <w:sz w:val="24"/>
        </w:rPr>
        <w:t> </w:t>
      </w:r>
      <w:r>
        <w:rPr>
          <w:w w:val="70"/>
          <w:sz w:val="24"/>
        </w:rPr>
        <w:t>Foucault</w:t>
      </w:r>
      <w:r>
        <w:rPr>
          <w:spacing w:val="-10"/>
          <w:w w:val="70"/>
          <w:sz w:val="24"/>
        </w:rPr>
        <w:t> </w:t>
      </w:r>
      <w:r>
        <w:rPr>
          <w:w w:val="70"/>
          <w:sz w:val="24"/>
        </w:rPr>
        <w:t>en</w:t>
      </w:r>
      <w:r>
        <w:rPr>
          <w:spacing w:val="-8"/>
          <w:w w:val="70"/>
          <w:sz w:val="24"/>
        </w:rPr>
        <w:t> </w:t>
      </w:r>
      <w:r>
        <w:rPr>
          <w:rFonts w:ascii="Verdana" w:hAnsi="Verdana"/>
          <w:i/>
          <w:w w:val="70"/>
          <w:sz w:val="25"/>
        </w:rPr>
        <w:t>Las</w:t>
      </w:r>
      <w:r>
        <w:rPr>
          <w:rFonts w:ascii="Verdana" w:hAnsi="Verdana"/>
          <w:i/>
          <w:spacing w:val="-1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palabras</w:t>
      </w:r>
      <w:r>
        <w:rPr>
          <w:rFonts w:ascii="Verdana" w:hAnsi="Verdana"/>
          <w:i/>
          <w:spacing w:val="-1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y</w:t>
      </w:r>
      <w:r>
        <w:rPr>
          <w:rFonts w:ascii="Verdana" w:hAnsi="Verdana"/>
          <w:i/>
          <w:spacing w:val="-1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las</w:t>
      </w:r>
      <w:r>
        <w:rPr>
          <w:rFonts w:ascii="Verdana" w:hAnsi="Verdana"/>
          <w:i/>
          <w:spacing w:val="-1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Cosas</w:t>
      </w:r>
      <w:r>
        <w:rPr>
          <w:rFonts w:ascii="Verdana" w:hAnsi="Verdana"/>
          <w:i/>
          <w:spacing w:val="29"/>
          <w:w w:val="70"/>
          <w:sz w:val="25"/>
        </w:rPr>
        <w:t> </w:t>
      </w:r>
      <w:r>
        <w:rPr>
          <w:w w:val="70"/>
          <w:sz w:val="24"/>
        </w:rPr>
        <w:t>y</w:t>
      </w:r>
      <w:r>
        <w:rPr>
          <w:spacing w:val="-12"/>
          <w:w w:val="70"/>
          <w:sz w:val="24"/>
        </w:rPr>
        <w:t> </w:t>
      </w:r>
      <w:r>
        <w:rPr>
          <w:w w:val="70"/>
          <w:sz w:val="24"/>
        </w:rPr>
        <w:t>finalmente</w:t>
      </w:r>
      <w:r>
        <w:rPr>
          <w:spacing w:val="-8"/>
          <w:w w:val="70"/>
          <w:sz w:val="24"/>
        </w:rPr>
        <w:t> </w:t>
      </w:r>
      <w:r>
        <w:rPr>
          <w:w w:val="70"/>
          <w:sz w:val="24"/>
        </w:rPr>
        <w:t>apoyado</w:t>
      </w:r>
      <w:r>
        <w:rPr>
          <w:spacing w:val="-9"/>
          <w:w w:val="70"/>
          <w:sz w:val="24"/>
        </w:rPr>
        <w:t> </w:t>
      </w:r>
      <w:r>
        <w:rPr>
          <w:w w:val="70"/>
          <w:sz w:val="24"/>
        </w:rPr>
        <w:t>en los</w:t>
      </w:r>
      <w:r>
        <w:rPr>
          <w:spacing w:val="-25"/>
          <w:w w:val="70"/>
          <w:sz w:val="24"/>
        </w:rPr>
        <w:t> </w:t>
      </w:r>
      <w:r>
        <w:rPr>
          <w:w w:val="70"/>
          <w:sz w:val="24"/>
        </w:rPr>
        <w:t>conceptos</w:t>
      </w:r>
      <w:r>
        <w:rPr>
          <w:spacing w:val="-24"/>
          <w:w w:val="70"/>
          <w:sz w:val="24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3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Contraseñas</w:t>
      </w:r>
      <w:r>
        <w:rPr>
          <w:rFonts w:ascii="Verdana" w:hAnsi="Verdana"/>
          <w:i/>
          <w:spacing w:val="-34"/>
          <w:w w:val="70"/>
          <w:sz w:val="25"/>
        </w:rPr>
        <w:t> </w:t>
      </w:r>
      <w:r>
        <w:rPr>
          <w:w w:val="70"/>
          <w:sz w:val="24"/>
        </w:rPr>
        <w:t>de</w:t>
      </w:r>
      <w:r>
        <w:rPr>
          <w:spacing w:val="-26"/>
          <w:w w:val="70"/>
          <w:sz w:val="24"/>
        </w:rPr>
        <w:t> </w:t>
      </w:r>
      <w:r>
        <w:rPr>
          <w:w w:val="70"/>
          <w:sz w:val="24"/>
        </w:rPr>
        <w:t>Buadrillard.</w:t>
      </w:r>
    </w:p>
    <w:p>
      <w:pPr>
        <w:pStyle w:val="BodyText"/>
        <w:spacing w:line="271" w:lineRule="auto" w:before="208"/>
        <w:ind w:left="666" w:right="1237"/>
        <w:jc w:val="both"/>
      </w:pPr>
      <w:r>
        <w:rPr>
          <w:w w:val="75"/>
        </w:rPr>
        <w:t>Las</w:t>
      </w:r>
      <w:r>
        <w:rPr>
          <w:spacing w:val="-28"/>
          <w:w w:val="75"/>
        </w:rPr>
        <w:t> </w:t>
      </w:r>
      <w:r>
        <w:rPr>
          <w:w w:val="75"/>
        </w:rPr>
        <w:t>particularidades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cada</w:t>
      </w:r>
      <w:r>
        <w:rPr>
          <w:spacing w:val="-30"/>
          <w:w w:val="75"/>
        </w:rPr>
        <w:t> </w:t>
      </w:r>
      <w:r>
        <w:rPr>
          <w:w w:val="75"/>
        </w:rPr>
        <w:t>enfoque</w:t>
      </w:r>
      <w:r>
        <w:rPr>
          <w:spacing w:val="-30"/>
          <w:w w:val="75"/>
        </w:rPr>
        <w:t> </w:t>
      </w:r>
      <w:r>
        <w:rPr>
          <w:w w:val="75"/>
        </w:rPr>
        <w:t>se</w:t>
      </w:r>
      <w:r>
        <w:rPr>
          <w:spacing w:val="-30"/>
          <w:w w:val="75"/>
        </w:rPr>
        <w:t> </w:t>
      </w:r>
      <w:r>
        <w:rPr>
          <w:w w:val="75"/>
        </w:rPr>
        <w:t>destacan</w:t>
      </w:r>
      <w:r>
        <w:rPr>
          <w:spacing w:val="-30"/>
          <w:w w:val="75"/>
        </w:rPr>
        <w:t> </w:t>
      </w:r>
      <w:r>
        <w:rPr>
          <w:w w:val="75"/>
        </w:rPr>
        <w:t>en</w:t>
      </w:r>
      <w:r>
        <w:rPr>
          <w:spacing w:val="-30"/>
          <w:w w:val="75"/>
        </w:rPr>
        <w:t> </w:t>
      </w:r>
      <w:r>
        <w:rPr>
          <w:w w:val="75"/>
        </w:rPr>
        <w:t>la</w:t>
      </w:r>
      <w:r>
        <w:rPr>
          <w:spacing w:val="-30"/>
          <w:w w:val="75"/>
        </w:rPr>
        <w:t> </w:t>
      </w:r>
      <w:r>
        <w:rPr>
          <w:w w:val="75"/>
        </w:rPr>
        <w:t>imagen</w:t>
      </w:r>
      <w:r>
        <w:rPr>
          <w:spacing w:val="-31"/>
          <w:w w:val="75"/>
        </w:rPr>
        <w:t> </w:t>
      </w:r>
      <w:r>
        <w:rPr>
          <w:w w:val="75"/>
        </w:rPr>
        <w:t>111,</w:t>
      </w:r>
      <w:r>
        <w:rPr>
          <w:spacing w:val="-30"/>
          <w:w w:val="75"/>
        </w:rPr>
        <w:t> </w:t>
      </w:r>
      <w:r>
        <w:rPr>
          <w:w w:val="75"/>
        </w:rPr>
        <w:t>en</w:t>
      </w:r>
      <w:r>
        <w:rPr>
          <w:spacing w:val="-30"/>
          <w:w w:val="75"/>
        </w:rPr>
        <w:t> </w:t>
      </w:r>
      <w:r>
        <w:rPr>
          <w:w w:val="75"/>
        </w:rPr>
        <w:t>las</w:t>
      </w:r>
      <w:r>
        <w:rPr>
          <w:spacing w:val="-28"/>
          <w:w w:val="75"/>
        </w:rPr>
        <w:t> </w:t>
      </w:r>
      <w:r>
        <w:rPr>
          <w:w w:val="75"/>
        </w:rPr>
        <w:t>que destaco</w:t>
      </w:r>
      <w:r>
        <w:rPr>
          <w:spacing w:val="-13"/>
          <w:w w:val="75"/>
        </w:rPr>
        <w:t> </w:t>
      </w:r>
      <w:r>
        <w:rPr>
          <w:w w:val="75"/>
        </w:rPr>
        <w:t>en</w:t>
      </w:r>
      <w:r>
        <w:rPr>
          <w:spacing w:val="-12"/>
          <w:w w:val="75"/>
        </w:rPr>
        <w:t> </w:t>
      </w:r>
      <w:r>
        <w:rPr>
          <w:w w:val="75"/>
        </w:rPr>
        <w:t>lo</w:t>
      </w:r>
      <w:r>
        <w:rPr>
          <w:spacing w:val="-12"/>
          <w:w w:val="75"/>
        </w:rPr>
        <w:t> </w:t>
      </w:r>
      <w:r>
        <w:rPr>
          <w:w w:val="75"/>
        </w:rPr>
        <w:t>Cognitivo:</w:t>
      </w:r>
      <w:r>
        <w:rPr>
          <w:spacing w:val="-12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percepción,</w:t>
      </w:r>
      <w:r>
        <w:rPr>
          <w:spacing w:val="-12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denotación</w:t>
      </w:r>
      <w:r>
        <w:rPr>
          <w:spacing w:val="-12"/>
          <w:w w:val="75"/>
        </w:rPr>
        <w:t> </w:t>
      </w:r>
      <w:r>
        <w:rPr>
          <w:w w:val="75"/>
        </w:rPr>
        <w:t>y</w:t>
      </w:r>
      <w:r>
        <w:rPr>
          <w:spacing w:val="-12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connotación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spacing w:val="-3"/>
          <w:w w:val="75"/>
        </w:rPr>
        <w:t>los </w:t>
      </w:r>
      <w:r>
        <w:rPr>
          <w:w w:val="80"/>
        </w:rPr>
        <w:t>códigos espacio-visuales (Arnheim), así como las interacciones, </w:t>
      </w:r>
      <w:r>
        <w:rPr>
          <w:spacing w:val="-3"/>
          <w:w w:val="80"/>
        </w:rPr>
        <w:t>las </w:t>
      </w:r>
      <w:r>
        <w:rPr>
          <w:w w:val="80"/>
        </w:rPr>
        <w:t>diferenciaciones,</w:t>
      </w:r>
      <w:r>
        <w:rPr>
          <w:spacing w:val="-28"/>
          <w:w w:val="80"/>
        </w:rPr>
        <w:t> </w:t>
      </w:r>
      <w:r>
        <w:rPr>
          <w:w w:val="80"/>
        </w:rPr>
        <w:t>las</w:t>
      </w:r>
      <w:r>
        <w:rPr>
          <w:spacing w:val="-27"/>
          <w:w w:val="80"/>
        </w:rPr>
        <w:t> </w:t>
      </w:r>
      <w:r>
        <w:rPr>
          <w:w w:val="80"/>
        </w:rPr>
        <w:t>relativizaciones,</w:t>
      </w:r>
      <w:r>
        <w:rPr>
          <w:spacing w:val="-28"/>
          <w:w w:val="80"/>
        </w:rPr>
        <w:t> </w:t>
      </w:r>
      <w:r>
        <w:rPr>
          <w:w w:val="80"/>
        </w:rPr>
        <w:t>la</w:t>
      </w:r>
      <w:r>
        <w:rPr>
          <w:spacing w:val="-28"/>
          <w:w w:val="80"/>
        </w:rPr>
        <w:t> </w:t>
      </w:r>
      <w:r>
        <w:rPr>
          <w:w w:val="80"/>
        </w:rPr>
        <w:t>coordinación</w:t>
      </w:r>
      <w:r>
        <w:rPr>
          <w:spacing w:val="-27"/>
          <w:w w:val="80"/>
        </w:rPr>
        <w:t> </w:t>
      </w:r>
      <w:r>
        <w:rPr>
          <w:w w:val="80"/>
        </w:rPr>
        <w:t>de</w:t>
      </w:r>
      <w:r>
        <w:rPr>
          <w:spacing w:val="-28"/>
          <w:w w:val="80"/>
        </w:rPr>
        <w:t> </w:t>
      </w:r>
      <w:r>
        <w:rPr>
          <w:w w:val="80"/>
        </w:rPr>
        <w:t>subsistemas</w:t>
      </w:r>
      <w:r>
        <w:rPr>
          <w:spacing w:val="-27"/>
          <w:w w:val="80"/>
        </w:rPr>
        <w:t> </w:t>
      </w:r>
      <w:r>
        <w:rPr>
          <w:w w:val="80"/>
        </w:rPr>
        <w:t>y</w:t>
      </w:r>
      <w:r>
        <w:rPr>
          <w:spacing w:val="-28"/>
          <w:w w:val="80"/>
        </w:rPr>
        <w:t> </w:t>
      </w:r>
      <w:r>
        <w:rPr>
          <w:w w:val="80"/>
        </w:rPr>
        <w:t>el </w:t>
      </w:r>
      <w:r>
        <w:rPr>
          <w:w w:val="75"/>
        </w:rPr>
        <w:t>helicoide</w:t>
      </w:r>
      <w:r>
        <w:rPr>
          <w:spacing w:val="-27"/>
          <w:w w:val="75"/>
        </w:rPr>
        <w:t> </w:t>
      </w:r>
      <w:r>
        <w:rPr>
          <w:w w:val="75"/>
        </w:rPr>
        <w:t>dialéctico</w:t>
      </w:r>
      <w:r>
        <w:rPr>
          <w:spacing w:val="-27"/>
          <w:w w:val="75"/>
        </w:rPr>
        <w:t> </w:t>
      </w:r>
      <w:r>
        <w:rPr>
          <w:w w:val="75"/>
        </w:rPr>
        <w:t>(Piaget</w:t>
      </w:r>
      <w:r>
        <w:rPr>
          <w:spacing w:val="-29"/>
          <w:w w:val="75"/>
        </w:rPr>
        <w:t> </w:t>
      </w:r>
      <w:r>
        <w:rPr>
          <w:w w:val="75"/>
        </w:rPr>
        <w:t>y</w:t>
      </w:r>
      <w:r>
        <w:rPr>
          <w:spacing w:val="-28"/>
          <w:w w:val="75"/>
        </w:rPr>
        <w:t> </w:t>
      </w:r>
      <w:r>
        <w:rPr>
          <w:w w:val="75"/>
        </w:rPr>
        <w:t>García)</w:t>
      </w:r>
      <w:r>
        <w:rPr>
          <w:spacing w:val="-29"/>
          <w:w w:val="75"/>
        </w:rPr>
        <w:t> </w:t>
      </w:r>
      <w:r>
        <w:rPr>
          <w:w w:val="75"/>
        </w:rPr>
        <w:t>como</w:t>
      </w:r>
      <w:r>
        <w:rPr>
          <w:spacing w:val="-28"/>
          <w:w w:val="75"/>
        </w:rPr>
        <w:t> </w:t>
      </w:r>
      <w:r>
        <w:rPr>
          <w:w w:val="75"/>
        </w:rPr>
        <w:t>las</w:t>
      </w:r>
      <w:r>
        <w:rPr>
          <w:spacing w:val="-28"/>
          <w:w w:val="75"/>
        </w:rPr>
        <w:t> </w:t>
      </w:r>
      <w:r>
        <w:rPr>
          <w:w w:val="75"/>
        </w:rPr>
        <w:t>estrategias</w:t>
      </w:r>
      <w:r>
        <w:rPr>
          <w:spacing w:val="-28"/>
          <w:w w:val="75"/>
        </w:rPr>
        <w:t> </w:t>
      </w:r>
      <w:r>
        <w:rPr>
          <w:w w:val="75"/>
        </w:rPr>
        <w:t>más</w:t>
      </w:r>
      <w:r>
        <w:rPr>
          <w:spacing w:val="-27"/>
          <w:w w:val="75"/>
        </w:rPr>
        <w:t> </w:t>
      </w:r>
      <w:r>
        <w:rPr>
          <w:w w:val="75"/>
        </w:rPr>
        <w:t>importantes.</w:t>
      </w:r>
    </w:p>
    <w:p>
      <w:pPr>
        <w:pStyle w:val="BodyText"/>
        <w:spacing w:line="271" w:lineRule="auto" w:before="198"/>
        <w:ind w:left="666" w:right="1233"/>
        <w:jc w:val="both"/>
      </w:pPr>
      <w:r>
        <w:rPr>
          <w:w w:val="80"/>
        </w:rPr>
        <w:t>En</w:t>
      </w:r>
      <w:r>
        <w:rPr>
          <w:spacing w:val="-19"/>
          <w:w w:val="80"/>
        </w:rPr>
        <w:t> </w:t>
      </w:r>
      <w:r>
        <w:rPr>
          <w:w w:val="80"/>
        </w:rPr>
        <w:t>lo</w:t>
      </w:r>
      <w:r>
        <w:rPr>
          <w:spacing w:val="-20"/>
          <w:w w:val="80"/>
        </w:rPr>
        <w:t> </w:t>
      </w:r>
      <w:r>
        <w:rPr>
          <w:w w:val="80"/>
        </w:rPr>
        <w:t>semiótico</w:t>
      </w:r>
      <w:r>
        <w:rPr>
          <w:spacing w:val="-19"/>
          <w:w w:val="80"/>
        </w:rPr>
        <w:t> </w:t>
      </w:r>
      <w:r>
        <w:rPr>
          <w:w w:val="80"/>
        </w:rPr>
        <w:t>la</w:t>
      </w:r>
      <w:r>
        <w:rPr>
          <w:spacing w:val="-19"/>
          <w:w w:val="80"/>
        </w:rPr>
        <w:t> </w:t>
      </w:r>
      <w:r>
        <w:rPr>
          <w:w w:val="80"/>
        </w:rPr>
        <w:t>deconstrucción</w:t>
      </w:r>
      <w:r>
        <w:rPr>
          <w:spacing w:val="-18"/>
          <w:w w:val="80"/>
        </w:rPr>
        <w:t> </w:t>
      </w:r>
      <w:r>
        <w:rPr>
          <w:w w:val="80"/>
        </w:rPr>
        <w:t>(Derrida)</w:t>
      </w:r>
      <w:r>
        <w:rPr>
          <w:spacing w:val="-20"/>
          <w:w w:val="80"/>
        </w:rPr>
        <w:t> </w:t>
      </w:r>
      <w:r>
        <w:rPr>
          <w:w w:val="80"/>
        </w:rPr>
        <w:t>asimilada</w:t>
      </w:r>
      <w:r>
        <w:rPr>
          <w:spacing w:val="-19"/>
          <w:w w:val="80"/>
        </w:rPr>
        <w:t> </w:t>
      </w:r>
      <w:r>
        <w:rPr>
          <w:w w:val="80"/>
        </w:rPr>
        <w:t>a</w:t>
      </w:r>
      <w:r>
        <w:rPr>
          <w:spacing w:val="-19"/>
          <w:w w:val="80"/>
        </w:rPr>
        <w:t> </w:t>
      </w:r>
      <w:r>
        <w:rPr>
          <w:w w:val="80"/>
        </w:rPr>
        <w:t>los</w:t>
      </w:r>
      <w:r>
        <w:rPr>
          <w:spacing w:val="-18"/>
          <w:w w:val="80"/>
        </w:rPr>
        <w:t> </w:t>
      </w:r>
      <w:r>
        <w:rPr>
          <w:w w:val="80"/>
        </w:rPr>
        <w:t>conceptos</w:t>
      </w:r>
      <w:r>
        <w:rPr>
          <w:spacing w:val="-19"/>
          <w:w w:val="80"/>
        </w:rPr>
        <w:t> </w:t>
      </w:r>
      <w:r>
        <w:rPr>
          <w:w w:val="80"/>
        </w:rPr>
        <w:t>de </w:t>
      </w:r>
      <w:r>
        <w:rPr>
          <w:w w:val="75"/>
        </w:rPr>
        <w:t>analogía</w:t>
      </w:r>
      <w:r>
        <w:rPr>
          <w:spacing w:val="-5"/>
          <w:w w:val="75"/>
        </w:rPr>
        <w:t> </w:t>
      </w:r>
      <w:r>
        <w:rPr>
          <w:w w:val="75"/>
        </w:rPr>
        <w:t>(Beuchot)</w:t>
      </w:r>
      <w:r>
        <w:rPr>
          <w:spacing w:val="-9"/>
          <w:w w:val="75"/>
        </w:rPr>
        <w:t> </w:t>
      </w:r>
      <w:r>
        <w:rPr>
          <w:w w:val="75"/>
        </w:rPr>
        <w:t>se</w:t>
      </w:r>
      <w:r>
        <w:rPr>
          <w:spacing w:val="-7"/>
          <w:w w:val="75"/>
        </w:rPr>
        <w:t> </w:t>
      </w:r>
      <w:r>
        <w:rPr>
          <w:w w:val="75"/>
        </w:rPr>
        <w:t>desarrolla</w:t>
      </w:r>
      <w:r>
        <w:rPr>
          <w:spacing w:val="-8"/>
          <w:w w:val="75"/>
        </w:rPr>
        <w:t> </w:t>
      </w:r>
      <w:r>
        <w:rPr>
          <w:w w:val="75"/>
        </w:rPr>
        <w:t>con</w:t>
      </w:r>
      <w:r>
        <w:rPr>
          <w:spacing w:val="-7"/>
          <w:w w:val="75"/>
        </w:rPr>
        <w:t> </w:t>
      </w:r>
      <w:r>
        <w:rPr>
          <w:w w:val="75"/>
        </w:rPr>
        <w:t>base</w:t>
      </w:r>
      <w:r>
        <w:rPr>
          <w:spacing w:val="-7"/>
          <w:w w:val="75"/>
        </w:rPr>
        <w:t> </w:t>
      </w:r>
      <w:r>
        <w:rPr>
          <w:w w:val="75"/>
        </w:rPr>
        <w:t>a</w:t>
      </w:r>
      <w:r>
        <w:rPr>
          <w:spacing w:val="-8"/>
          <w:w w:val="75"/>
        </w:rPr>
        <w:t> </w:t>
      </w:r>
      <w:r>
        <w:rPr>
          <w:w w:val="75"/>
        </w:rPr>
        <w:t>la:</w:t>
      </w:r>
      <w:r>
        <w:rPr>
          <w:spacing w:val="-8"/>
          <w:w w:val="75"/>
        </w:rPr>
        <w:t> </w:t>
      </w:r>
      <w:r>
        <w:rPr>
          <w:w w:val="75"/>
        </w:rPr>
        <w:t>simulación,</w:t>
      </w:r>
      <w:r>
        <w:rPr>
          <w:spacing w:val="-7"/>
          <w:w w:val="75"/>
        </w:rPr>
        <w:t> </w:t>
      </w:r>
      <w:r>
        <w:rPr>
          <w:w w:val="75"/>
        </w:rPr>
        <w:t>juego,</w:t>
      </w:r>
      <w:r>
        <w:rPr>
          <w:spacing w:val="-8"/>
          <w:w w:val="75"/>
        </w:rPr>
        <w:t> </w:t>
      </w:r>
      <w:r>
        <w:rPr>
          <w:w w:val="75"/>
        </w:rPr>
        <w:t>inversión jerárquica y nuevos conceptos no asimilables, mismos que se transfirieron </w:t>
      </w:r>
      <w:r>
        <w:rPr>
          <w:w w:val="80"/>
        </w:rPr>
        <w:t>en</w:t>
      </w:r>
      <w:r>
        <w:rPr>
          <w:spacing w:val="-30"/>
          <w:w w:val="80"/>
        </w:rPr>
        <w:t> </w:t>
      </w:r>
      <w:r>
        <w:rPr>
          <w:w w:val="80"/>
        </w:rPr>
        <w:t>el</w:t>
      </w:r>
      <w:r>
        <w:rPr>
          <w:spacing w:val="-30"/>
          <w:w w:val="80"/>
        </w:rPr>
        <w:t> </w:t>
      </w:r>
      <w:r>
        <w:rPr>
          <w:w w:val="80"/>
        </w:rPr>
        <w:t>modelo</w:t>
      </w:r>
      <w:r>
        <w:rPr>
          <w:spacing w:val="-29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Crítica</w:t>
      </w:r>
      <w:r>
        <w:rPr>
          <w:spacing w:val="-30"/>
          <w:w w:val="80"/>
        </w:rPr>
        <w:t> </w:t>
      </w:r>
      <w:r>
        <w:rPr>
          <w:w w:val="80"/>
        </w:rPr>
        <w:t>Sistémica</w:t>
      </w:r>
      <w:r>
        <w:rPr>
          <w:spacing w:val="-29"/>
          <w:w w:val="80"/>
        </w:rPr>
        <w:t> </w:t>
      </w:r>
      <w:r>
        <w:rPr>
          <w:w w:val="80"/>
        </w:rPr>
        <w:t>recuperados</w:t>
      </w:r>
      <w:r>
        <w:rPr>
          <w:spacing w:val="-29"/>
          <w:w w:val="80"/>
        </w:rPr>
        <w:t> </w:t>
      </w:r>
      <w:r>
        <w:rPr>
          <w:w w:val="80"/>
        </w:rPr>
        <w:t>como:</w:t>
      </w:r>
      <w:r>
        <w:rPr>
          <w:spacing w:val="-30"/>
          <w:w w:val="80"/>
        </w:rPr>
        <w:t> </w:t>
      </w:r>
      <w:r>
        <w:rPr>
          <w:w w:val="80"/>
        </w:rPr>
        <w:t>a)</w:t>
      </w:r>
      <w:r>
        <w:rPr>
          <w:spacing w:val="-31"/>
          <w:w w:val="80"/>
        </w:rPr>
        <w:t> </w:t>
      </w:r>
      <w:r>
        <w:rPr>
          <w:w w:val="80"/>
        </w:rPr>
        <w:t>Simulación</w:t>
      </w:r>
      <w:r>
        <w:rPr>
          <w:spacing w:val="-29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los conceptos</w:t>
      </w:r>
      <w:r>
        <w:rPr>
          <w:spacing w:val="-21"/>
          <w:w w:val="80"/>
        </w:rPr>
        <w:t> </w:t>
      </w:r>
      <w:r>
        <w:rPr>
          <w:w w:val="80"/>
        </w:rPr>
        <w:t>analogados,</w:t>
      </w:r>
      <w:r>
        <w:rPr>
          <w:spacing w:val="-21"/>
          <w:w w:val="80"/>
        </w:rPr>
        <w:t> </w:t>
      </w:r>
      <w:r>
        <w:rPr>
          <w:w w:val="80"/>
        </w:rPr>
        <w:t>b)</w:t>
      </w:r>
      <w:r>
        <w:rPr>
          <w:spacing w:val="-22"/>
          <w:w w:val="80"/>
        </w:rPr>
        <w:t> </w:t>
      </w:r>
      <w:r>
        <w:rPr>
          <w:w w:val="80"/>
        </w:rPr>
        <w:t>Rompimiento</w:t>
      </w:r>
      <w:r>
        <w:rPr>
          <w:spacing w:val="-21"/>
          <w:w w:val="80"/>
        </w:rPr>
        <w:t> </w:t>
      </w:r>
      <w:r>
        <w:rPr>
          <w:w w:val="80"/>
        </w:rPr>
        <w:t>de</w:t>
      </w:r>
      <w:r>
        <w:rPr>
          <w:spacing w:val="19"/>
          <w:w w:val="80"/>
        </w:rPr>
        <w:t> </w:t>
      </w:r>
      <w:r>
        <w:rPr>
          <w:w w:val="80"/>
        </w:rPr>
        <w:t>articulaciones</w:t>
      </w:r>
      <w:r>
        <w:rPr>
          <w:spacing w:val="-22"/>
          <w:w w:val="80"/>
        </w:rPr>
        <w:t> </w:t>
      </w:r>
      <w:r>
        <w:rPr>
          <w:w w:val="80"/>
        </w:rPr>
        <w:t>analógicas,</w:t>
      </w:r>
      <w:r>
        <w:rPr>
          <w:spacing w:val="-22"/>
          <w:w w:val="80"/>
        </w:rPr>
        <w:t> </w:t>
      </w:r>
      <w:r>
        <w:rPr>
          <w:w w:val="80"/>
        </w:rPr>
        <w:t>c) </w:t>
      </w:r>
      <w:r>
        <w:rPr>
          <w:w w:val="75"/>
        </w:rPr>
        <w:t>Inversión</w:t>
      </w:r>
      <w:r>
        <w:rPr>
          <w:spacing w:val="-40"/>
          <w:w w:val="75"/>
        </w:rPr>
        <w:t> </w:t>
      </w:r>
      <w:r>
        <w:rPr>
          <w:w w:val="75"/>
        </w:rPr>
        <w:t>de</w:t>
      </w:r>
      <w:r>
        <w:rPr>
          <w:spacing w:val="-40"/>
          <w:w w:val="75"/>
        </w:rPr>
        <w:t> </w:t>
      </w:r>
      <w:r>
        <w:rPr>
          <w:w w:val="75"/>
        </w:rPr>
        <w:t>las</w:t>
      </w:r>
      <w:r>
        <w:rPr>
          <w:spacing w:val="-39"/>
          <w:w w:val="75"/>
        </w:rPr>
        <w:t> </w:t>
      </w:r>
      <w:r>
        <w:rPr>
          <w:w w:val="75"/>
        </w:rPr>
        <w:t>analogías,</w:t>
      </w:r>
      <w:r>
        <w:rPr>
          <w:spacing w:val="-40"/>
          <w:w w:val="75"/>
        </w:rPr>
        <w:t> </w:t>
      </w:r>
      <w:r>
        <w:rPr>
          <w:w w:val="75"/>
        </w:rPr>
        <w:t>d)</w:t>
      </w:r>
      <w:r>
        <w:rPr>
          <w:spacing w:val="-42"/>
          <w:w w:val="75"/>
        </w:rPr>
        <w:t> </w:t>
      </w:r>
      <w:r>
        <w:rPr>
          <w:w w:val="75"/>
        </w:rPr>
        <w:t>Analogías</w:t>
      </w:r>
      <w:r>
        <w:rPr>
          <w:spacing w:val="-38"/>
          <w:w w:val="75"/>
        </w:rPr>
        <w:t> </w:t>
      </w:r>
      <w:r>
        <w:rPr>
          <w:w w:val="75"/>
        </w:rPr>
        <w:t>basadas</w:t>
      </w:r>
      <w:r>
        <w:rPr>
          <w:spacing w:val="-40"/>
          <w:w w:val="75"/>
        </w:rPr>
        <w:t> </w:t>
      </w:r>
      <w:r>
        <w:rPr>
          <w:w w:val="75"/>
        </w:rPr>
        <w:t>en</w:t>
      </w:r>
      <w:r>
        <w:rPr>
          <w:spacing w:val="-40"/>
          <w:w w:val="75"/>
        </w:rPr>
        <w:t> </w:t>
      </w:r>
      <w:r>
        <w:rPr>
          <w:w w:val="75"/>
        </w:rPr>
        <w:t>nuevos</w:t>
      </w:r>
      <w:r>
        <w:rPr>
          <w:spacing w:val="-40"/>
          <w:w w:val="75"/>
        </w:rPr>
        <w:t> </w:t>
      </w:r>
      <w:r>
        <w:rPr>
          <w:w w:val="75"/>
        </w:rPr>
        <w:t>conceptos.</w:t>
      </w:r>
    </w:p>
    <w:p>
      <w:pPr>
        <w:pStyle w:val="BodyText"/>
        <w:spacing w:line="264" w:lineRule="auto" w:before="189"/>
        <w:ind w:left="666" w:right="1237"/>
        <w:jc w:val="both"/>
      </w:pPr>
      <w:r>
        <w:rPr>
          <w:w w:val="75"/>
        </w:rPr>
        <w:t>Los</w:t>
      </w:r>
      <w:r>
        <w:rPr>
          <w:spacing w:val="-17"/>
          <w:w w:val="75"/>
        </w:rPr>
        <w:t> </w:t>
      </w:r>
      <w:r>
        <w:rPr>
          <w:w w:val="75"/>
        </w:rPr>
        <w:t>conceptos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prosaica</w:t>
      </w:r>
      <w:r>
        <w:rPr>
          <w:spacing w:val="-19"/>
          <w:w w:val="75"/>
        </w:rPr>
        <w:t> </w:t>
      </w:r>
      <w:r>
        <w:rPr>
          <w:w w:val="75"/>
        </w:rPr>
        <w:t>partieron</w:t>
      </w:r>
      <w:r>
        <w:rPr>
          <w:spacing w:val="-19"/>
          <w:w w:val="75"/>
        </w:rPr>
        <w:t> </w:t>
      </w:r>
      <w:r>
        <w:rPr>
          <w:w w:val="75"/>
        </w:rPr>
        <w:t>del</w:t>
      </w:r>
      <w:r>
        <w:rPr>
          <w:spacing w:val="-17"/>
          <w:w w:val="75"/>
        </w:rPr>
        <w:t> </w:t>
      </w:r>
      <w:r>
        <w:rPr>
          <w:rFonts w:ascii="Verdana" w:hAnsi="Verdana"/>
          <w:i/>
          <w:w w:val="75"/>
          <w:sz w:val="25"/>
        </w:rPr>
        <w:t>Modelo</w:t>
      </w:r>
      <w:r>
        <w:rPr>
          <w:rFonts w:ascii="Verdana" w:hAnsi="Verdana"/>
          <w:i/>
          <w:spacing w:val="-28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Pentadico</w:t>
      </w:r>
      <w:r>
        <w:rPr>
          <w:rFonts w:ascii="Verdana" w:hAnsi="Verdana"/>
          <w:i/>
          <w:spacing w:val="-26"/>
          <w:w w:val="75"/>
          <w:sz w:val="2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Mandoky, mismos</w:t>
      </w:r>
      <w:r>
        <w:rPr>
          <w:spacing w:val="-4"/>
          <w:w w:val="75"/>
        </w:rPr>
        <w:t> </w:t>
      </w:r>
      <w:r>
        <w:rPr>
          <w:w w:val="75"/>
        </w:rPr>
        <w:t>que</w:t>
      </w:r>
      <w:r>
        <w:rPr>
          <w:spacing w:val="-6"/>
          <w:w w:val="75"/>
        </w:rPr>
        <w:t> </w:t>
      </w:r>
      <w:r>
        <w:rPr>
          <w:w w:val="75"/>
        </w:rPr>
        <w:t>refiero</w:t>
      </w:r>
      <w:r>
        <w:rPr>
          <w:spacing w:val="-7"/>
          <w:w w:val="75"/>
        </w:rPr>
        <w:t> </w:t>
      </w:r>
      <w:r>
        <w:rPr>
          <w:w w:val="75"/>
        </w:rPr>
        <w:t>como:</w:t>
      </w:r>
      <w:r>
        <w:rPr>
          <w:spacing w:val="-6"/>
          <w:w w:val="75"/>
        </w:rPr>
        <w:t> </w:t>
      </w:r>
      <w:r>
        <w:rPr>
          <w:rFonts w:ascii="Verdana" w:hAnsi="Verdana"/>
          <w:i/>
          <w:w w:val="75"/>
          <w:sz w:val="25"/>
        </w:rPr>
        <w:t>Argon</w:t>
      </w:r>
      <w:r>
        <w:rPr>
          <w:rFonts w:ascii="Verdana" w:hAnsi="Verdana"/>
          <w:i/>
          <w:spacing w:val="-15"/>
          <w:w w:val="75"/>
          <w:sz w:val="25"/>
        </w:rPr>
        <w:t> </w:t>
      </w:r>
      <w:r>
        <w:rPr>
          <w:w w:val="75"/>
        </w:rPr>
        <w:t>o</w:t>
      </w:r>
      <w:r>
        <w:rPr>
          <w:spacing w:val="-7"/>
          <w:w w:val="75"/>
        </w:rPr>
        <w:t> </w:t>
      </w:r>
      <w:r>
        <w:rPr>
          <w:w w:val="75"/>
        </w:rPr>
        <w:t>competencia,</w:t>
      </w:r>
      <w:r>
        <w:rPr>
          <w:spacing w:val="-4"/>
          <w:w w:val="75"/>
        </w:rPr>
        <w:t> </w:t>
      </w:r>
      <w:r>
        <w:rPr>
          <w:rFonts w:ascii="Verdana" w:hAnsi="Verdana"/>
          <w:i/>
          <w:w w:val="75"/>
          <w:sz w:val="25"/>
        </w:rPr>
        <w:t>Ilinx</w:t>
      </w:r>
      <w:r>
        <w:rPr>
          <w:rFonts w:ascii="Verdana" w:hAnsi="Verdana"/>
          <w:i/>
          <w:spacing w:val="-15"/>
          <w:w w:val="75"/>
          <w:sz w:val="25"/>
        </w:rPr>
        <w:t> </w:t>
      </w:r>
      <w:r>
        <w:rPr>
          <w:w w:val="75"/>
        </w:rPr>
        <w:t>o</w:t>
      </w:r>
      <w:r>
        <w:rPr>
          <w:spacing w:val="-5"/>
          <w:w w:val="75"/>
        </w:rPr>
        <w:t> </w:t>
      </w:r>
      <w:r>
        <w:rPr>
          <w:w w:val="75"/>
        </w:rPr>
        <w:t>juego</w:t>
      </w:r>
      <w:r>
        <w:rPr>
          <w:spacing w:val="-5"/>
          <w:w w:val="75"/>
        </w:rPr>
        <w:t> </w:t>
      </w:r>
      <w:r>
        <w:rPr>
          <w:w w:val="75"/>
        </w:rPr>
        <w:t>de</w:t>
      </w:r>
      <w:r>
        <w:rPr>
          <w:spacing w:val="-4"/>
          <w:w w:val="75"/>
        </w:rPr>
        <w:t> </w:t>
      </w:r>
      <w:r>
        <w:rPr>
          <w:w w:val="75"/>
        </w:rPr>
        <w:t>vértigo, </w:t>
      </w:r>
      <w:r>
        <w:rPr>
          <w:rFonts w:ascii="Verdana" w:hAnsi="Verdana"/>
          <w:i/>
          <w:w w:val="75"/>
          <w:sz w:val="25"/>
        </w:rPr>
        <w:t>Mimicry</w:t>
      </w:r>
      <w:r>
        <w:rPr>
          <w:rFonts w:ascii="Verdana" w:hAnsi="Verdana"/>
          <w:i/>
          <w:spacing w:val="-33"/>
          <w:w w:val="75"/>
          <w:sz w:val="25"/>
        </w:rPr>
        <w:t> </w:t>
      </w:r>
      <w:r>
        <w:rPr>
          <w:w w:val="75"/>
        </w:rPr>
        <w:t>o</w:t>
      </w:r>
      <w:r>
        <w:rPr>
          <w:spacing w:val="-22"/>
          <w:w w:val="75"/>
        </w:rPr>
        <w:t> </w:t>
      </w:r>
      <w:r>
        <w:rPr>
          <w:w w:val="75"/>
        </w:rPr>
        <w:t>imitación,</w:t>
      </w:r>
      <w:r>
        <w:rPr>
          <w:spacing w:val="-24"/>
          <w:w w:val="75"/>
        </w:rPr>
        <w:t> </w:t>
      </w:r>
      <w:r>
        <w:rPr>
          <w:rFonts w:ascii="Verdana" w:hAnsi="Verdana"/>
          <w:i/>
          <w:w w:val="75"/>
          <w:sz w:val="25"/>
        </w:rPr>
        <w:t>Alea</w:t>
      </w:r>
      <w:r>
        <w:rPr>
          <w:rFonts w:ascii="Verdana" w:hAnsi="Verdana"/>
          <w:i/>
          <w:spacing w:val="-32"/>
          <w:w w:val="75"/>
          <w:sz w:val="25"/>
        </w:rPr>
        <w:t> </w:t>
      </w:r>
      <w:r>
        <w:rPr>
          <w:w w:val="75"/>
        </w:rPr>
        <w:t>o</w:t>
      </w:r>
      <w:r>
        <w:rPr>
          <w:spacing w:val="-22"/>
          <w:w w:val="75"/>
        </w:rPr>
        <w:t> </w:t>
      </w:r>
      <w:r>
        <w:rPr>
          <w:w w:val="75"/>
        </w:rPr>
        <w:t>juegos</w:t>
      </w:r>
      <w:r>
        <w:rPr>
          <w:spacing w:val="-22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azar</w:t>
      </w:r>
      <w:r>
        <w:rPr>
          <w:spacing w:val="-22"/>
          <w:w w:val="75"/>
        </w:rPr>
        <w:t> </w:t>
      </w:r>
      <w:r>
        <w:rPr>
          <w:w w:val="75"/>
        </w:rPr>
        <w:t>y</w:t>
      </w:r>
      <w:r>
        <w:rPr>
          <w:spacing w:val="-24"/>
          <w:w w:val="75"/>
        </w:rPr>
        <w:t> </w:t>
      </w:r>
      <w:r>
        <w:rPr>
          <w:rFonts w:ascii="Verdana" w:hAnsi="Verdana"/>
          <w:i/>
          <w:w w:val="75"/>
          <w:sz w:val="25"/>
        </w:rPr>
        <w:t>Peripatos</w:t>
      </w:r>
      <w:r>
        <w:rPr>
          <w:rFonts w:ascii="Verdana" w:hAnsi="Verdana"/>
          <w:i/>
          <w:spacing w:val="-30"/>
          <w:w w:val="75"/>
          <w:sz w:val="25"/>
        </w:rPr>
        <w:t> </w:t>
      </w:r>
      <w:r>
        <w:rPr>
          <w:w w:val="75"/>
        </w:rPr>
        <w:t>o</w:t>
      </w:r>
      <w:r>
        <w:rPr>
          <w:spacing w:val="-23"/>
          <w:w w:val="75"/>
        </w:rPr>
        <w:t> </w:t>
      </w:r>
      <w:r>
        <w:rPr>
          <w:w w:val="75"/>
        </w:rPr>
        <w:t>acertijos,</w:t>
      </w:r>
      <w:r>
        <w:rPr>
          <w:spacing w:val="-23"/>
          <w:w w:val="75"/>
        </w:rPr>
        <w:t> </w:t>
      </w:r>
      <w:r>
        <w:rPr>
          <w:w w:val="75"/>
        </w:rPr>
        <w:t>que</w:t>
      </w:r>
      <w:r>
        <w:rPr>
          <w:spacing w:val="-22"/>
          <w:w w:val="75"/>
        </w:rPr>
        <w:t> </w:t>
      </w:r>
      <w:r>
        <w:rPr>
          <w:w w:val="75"/>
        </w:rPr>
        <w:t>por </w:t>
      </w:r>
      <w:r>
        <w:rPr>
          <w:w w:val="80"/>
        </w:rPr>
        <w:t>similitud fueron analogados con las ideas Simbólicas de Baudrillard en </w:t>
      </w:r>
      <w:r>
        <w:rPr>
          <w:rFonts w:ascii="Verdana" w:hAnsi="Verdana"/>
          <w:i/>
          <w:w w:val="80"/>
          <w:sz w:val="25"/>
        </w:rPr>
        <w:t>Contraseñas </w:t>
      </w:r>
      <w:r>
        <w:rPr>
          <w:w w:val="80"/>
        </w:rPr>
        <w:t>(El intercambio simbólico, la seducción, lo obsceno, la </w:t>
      </w:r>
      <w:r>
        <w:rPr>
          <w:w w:val="75"/>
        </w:rPr>
        <w:t>transparencia,</w:t>
      </w:r>
      <w:r>
        <w:rPr>
          <w:spacing w:val="-24"/>
          <w:w w:val="75"/>
        </w:rPr>
        <w:t> </w:t>
      </w:r>
      <w:r>
        <w:rPr>
          <w:w w:val="75"/>
        </w:rPr>
        <w:t>lo</w:t>
      </w:r>
      <w:r>
        <w:rPr>
          <w:spacing w:val="-24"/>
          <w:w w:val="75"/>
        </w:rPr>
        <w:t> </w:t>
      </w:r>
      <w:r>
        <w:rPr>
          <w:w w:val="75"/>
        </w:rPr>
        <w:t>virtual,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aleatoriedad,</w:t>
      </w:r>
      <w:r>
        <w:rPr>
          <w:spacing w:val="-26"/>
          <w:w w:val="75"/>
        </w:rPr>
        <w:t> </w:t>
      </w:r>
      <w:r>
        <w:rPr>
          <w:w w:val="75"/>
        </w:rPr>
        <w:t>el</w:t>
      </w:r>
      <w:r>
        <w:rPr>
          <w:spacing w:val="-28"/>
          <w:w w:val="75"/>
        </w:rPr>
        <w:t> </w:t>
      </w:r>
      <w:r>
        <w:rPr>
          <w:w w:val="75"/>
        </w:rPr>
        <w:t>caos,</w:t>
      </w:r>
      <w:r>
        <w:rPr>
          <w:spacing w:val="-27"/>
          <w:w w:val="75"/>
        </w:rPr>
        <w:t> </w:t>
      </w:r>
      <w:r>
        <w:rPr>
          <w:w w:val="75"/>
        </w:rPr>
        <w:t>el</w:t>
      </w:r>
      <w:r>
        <w:rPr>
          <w:spacing w:val="-26"/>
          <w:w w:val="75"/>
        </w:rPr>
        <w:t> </w:t>
      </w:r>
      <w:r>
        <w:rPr>
          <w:w w:val="75"/>
        </w:rPr>
        <w:t>final,</w:t>
      </w:r>
      <w:r>
        <w:rPr>
          <w:spacing w:val="-26"/>
          <w:w w:val="75"/>
        </w:rPr>
        <w:t> </w:t>
      </w:r>
      <w:r>
        <w:rPr>
          <w:w w:val="75"/>
        </w:rPr>
        <w:t>el</w:t>
      </w:r>
      <w:r>
        <w:rPr>
          <w:spacing w:val="-26"/>
          <w:w w:val="75"/>
        </w:rPr>
        <w:t> </w:t>
      </w:r>
      <w:r>
        <w:rPr>
          <w:w w:val="75"/>
        </w:rPr>
        <w:t>crimen,</w:t>
      </w:r>
      <w:r>
        <w:rPr>
          <w:spacing w:val="-26"/>
          <w:w w:val="75"/>
        </w:rPr>
        <w:t> </w:t>
      </w:r>
      <w:r>
        <w:rPr>
          <w:w w:val="75"/>
        </w:rPr>
        <w:t>el</w:t>
      </w:r>
      <w:r>
        <w:rPr>
          <w:spacing w:val="-26"/>
          <w:w w:val="75"/>
        </w:rPr>
        <w:t> </w:t>
      </w:r>
      <w:r>
        <w:rPr>
          <w:w w:val="75"/>
        </w:rPr>
        <w:t>destino, el</w:t>
      </w:r>
      <w:r>
        <w:rPr>
          <w:spacing w:val="-25"/>
          <w:w w:val="75"/>
        </w:rPr>
        <w:t> </w:t>
      </w:r>
      <w:r>
        <w:rPr>
          <w:w w:val="75"/>
        </w:rPr>
        <w:t>intercambio</w:t>
      </w:r>
      <w:r>
        <w:rPr>
          <w:spacing w:val="-23"/>
          <w:w w:val="75"/>
        </w:rPr>
        <w:t> </w:t>
      </w:r>
      <w:r>
        <w:rPr>
          <w:w w:val="75"/>
        </w:rPr>
        <w:t>imposible,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dualidad</w:t>
      </w:r>
      <w:r>
        <w:rPr>
          <w:spacing w:val="-23"/>
          <w:w w:val="75"/>
        </w:rPr>
        <w:t> </w:t>
      </w:r>
      <w:r>
        <w:rPr>
          <w:w w:val="75"/>
        </w:rPr>
        <w:t>y</w:t>
      </w:r>
      <w:r>
        <w:rPr>
          <w:spacing w:val="-23"/>
          <w:w w:val="75"/>
        </w:rPr>
        <w:t> </w:t>
      </w:r>
      <w:r>
        <w:rPr>
          <w:w w:val="75"/>
        </w:rPr>
        <w:t>el</w:t>
      </w:r>
      <w:r>
        <w:rPr>
          <w:spacing w:val="-25"/>
          <w:w w:val="75"/>
        </w:rPr>
        <w:t> </w:t>
      </w:r>
      <w:r>
        <w:rPr>
          <w:w w:val="75"/>
        </w:rPr>
        <w:t>pensamiento</w:t>
      </w:r>
      <w:r>
        <w:rPr>
          <w:spacing w:val="-23"/>
          <w:w w:val="75"/>
        </w:rPr>
        <w:t> </w:t>
      </w:r>
      <w:r>
        <w:rPr>
          <w:w w:val="75"/>
        </w:rPr>
        <w:t>para</w:t>
      </w:r>
      <w:r>
        <w:rPr>
          <w:spacing w:val="-23"/>
          <w:w w:val="75"/>
        </w:rPr>
        <w:t> </w:t>
      </w:r>
      <w:r>
        <w:rPr>
          <w:w w:val="75"/>
        </w:rPr>
        <w:t>generar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lista</w:t>
      </w:r>
      <w:r>
        <w:rPr>
          <w:spacing w:val="-23"/>
          <w:w w:val="75"/>
        </w:rPr>
        <w:t> </w:t>
      </w:r>
      <w:r>
        <w:rPr>
          <w:w w:val="75"/>
        </w:rPr>
        <w:t>de </w:t>
      </w:r>
      <w:r>
        <w:rPr>
          <w:w w:val="70"/>
        </w:rPr>
        <w:t>conceptos</w:t>
      </w:r>
      <w:r>
        <w:rPr>
          <w:spacing w:val="-32"/>
          <w:w w:val="70"/>
        </w:rPr>
        <w:t> </w:t>
      </w:r>
      <w:r>
        <w:rPr>
          <w:w w:val="70"/>
        </w:rPr>
        <w:t>de</w:t>
      </w:r>
      <w:r>
        <w:rPr>
          <w:spacing w:val="-31"/>
          <w:w w:val="70"/>
        </w:rPr>
        <w:t> </w:t>
      </w:r>
      <w:r>
        <w:rPr>
          <w:w w:val="70"/>
        </w:rPr>
        <w:t>la</w:t>
      </w:r>
      <w:r>
        <w:rPr>
          <w:spacing w:val="-33"/>
          <w:w w:val="70"/>
        </w:rPr>
        <w:t> </w:t>
      </w:r>
      <w:r>
        <w:rPr>
          <w:w w:val="70"/>
        </w:rPr>
        <w:t>tabla</w:t>
      </w:r>
      <w:r>
        <w:rPr>
          <w:spacing w:val="-33"/>
          <w:w w:val="70"/>
        </w:rPr>
        <w:t> </w:t>
      </w:r>
      <w:r>
        <w:rPr>
          <w:w w:val="70"/>
        </w:rPr>
        <w:t>111).</w:t>
      </w:r>
    </w:p>
    <w:p>
      <w:pPr>
        <w:pStyle w:val="BodyText"/>
        <w:spacing w:line="271" w:lineRule="auto" w:before="207"/>
        <w:ind w:left="666" w:right="1243"/>
        <w:jc w:val="both"/>
      </w:pPr>
      <w:r>
        <w:rPr>
          <w:w w:val="80"/>
        </w:rPr>
        <w:t>También de lo simbólico se desprendieron las ideas de Topogénesis referentes</w:t>
      </w:r>
      <w:r>
        <w:rPr>
          <w:spacing w:val="-19"/>
          <w:w w:val="80"/>
        </w:rPr>
        <w:t> </w:t>
      </w:r>
      <w:r>
        <w:rPr>
          <w:w w:val="80"/>
        </w:rPr>
        <w:t>al</w:t>
      </w:r>
      <w:r>
        <w:rPr>
          <w:spacing w:val="-20"/>
          <w:w w:val="80"/>
        </w:rPr>
        <w:t> </w:t>
      </w:r>
      <w:r>
        <w:rPr>
          <w:w w:val="80"/>
        </w:rPr>
        <w:t>modo</w:t>
      </w:r>
      <w:r>
        <w:rPr>
          <w:spacing w:val="-20"/>
          <w:w w:val="80"/>
        </w:rPr>
        <w:t> </w:t>
      </w:r>
      <w:r>
        <w:rPr>
          <w:w w:val="80"/>
        </w:rPr>
        <w:t>de</w:t>
      </w:r>
      <w:r>
        <w:rPr>
          <w:spacing w:val="-18"/>
          <w:w w:val="80"/>
        </w:rPr>
        <w:t> </w:t>
      </w:r>
      <w:r>
        <w:rPr>
          <w:w w:val="80"/>
        </w:rPr>
        <w:t>acercarnos</w:t>
      </w:r>
      <w:r>
        <w:rPr>
          <w:spacing w:val="-19"/>
          <w:w w:val="80"/>
        </w:rPr>
        <w:t> </w:t>
      </w:r>
      <w:r>
        <w:rPr>
          <w:w w:val="80"/>
        </w:rPr>
        <w:t>a</w:t>
      </w:r>
      <w:r>
        <w:rPr>
          <w:spacing w:val="-19"/>
          <w:w w:val="80"/>
        </w:rPr>
        <w:t> </w:t>
      </w:r>
      <w:r>
        <w:rPr>
          <w:w w:val="80"/>
        </w:rPr>
        <w:t>una</w:t>
      </w:r>
      <w:r>
        <w:rPr>
          <w:spacing w:val="-19"/>
          <w:w w:val="80"/>
        </w:rPr>
        <w:t> </w:t>
      </w:r>
      <w:r>
        <w:rPr>
          <w:w w:val="80"/>
        </w:rPr>
        <w:t>análisis</w:t>
      </w:r>
      <w:r>
        <w:rPr>
          <w:spacing w:val="-17"/>
          <w:w w:val="80"/>
        </w:rPr>
        <w:t> </w:t>
      </w:r>
      <w:r>
        <w:rPr>
          <w:w w:val="80"/>
        </w:rPr>
        <w:t>profundo</w:t>
      </w:r>
      <w:r>
        <w:rPr>
          <w:spacing w:val="-20"/>
          <w:w w:val="80"/>
        </w:rPr>
        <w:t> </w:t>
      </w:r>
      <w:r>
        <w:rPr>
          <w:w w:val="80"/>
        </w:rPr>
        <w:t>del</w:t>
      </w:r>
      <w:r>
        <w:rPr>
          <w:spacing w:val="-20"/>
          <w:w w:val="80"/>
        </w:rPr>
        <w:t> </w:t>
      </w:r>
      <w:r>
        <w:rPr>
          <w:w w:val="80"/>
        </w:rPr>
        <w:t>fenómeno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160" w:right="180"/>
          <w:cols w:num="2" w:equalWidth="0">
            <w:col w:w="7615" w:space="40"/>
            <w:col w:w="7845"/>
          </w:cols>
        </w:sectPr>
      </w:pPr>
    </w:p>
    <w:p>
      <w:pPr>
        <w:pStyle w:val="BodyText"/>
        <w:spacing w:before="1"/>
        <w:rPr>
          <w:sz w:val="23"/>
        </w:rPr>
      </w:pPr>
    </w:p>
    <w:p>
      <w:pPr>
        <w:spacing w:after="0"/>
        <w:rPr>
          <w:sz w:val="23"/>
        </w:rPr>
        <w:sectPr>
          <w:footerReference w:type="default" r:id="rId217"/>
          <w:pgSz w:w="16840" w:h="11910" w:orient="landscape"/>
          <w:pgMar w:footer="1305" w:header="822" w:top="1100" w:bottom="1500" w:left="1160" w:right="180"/>
          <w:pgNumType w:start="151"/>
        </w:sectPr>
      </w:pPr>
    </w:p>
    <w:p>
      <w:pPr>
        <w:pStyle w:val="BodyText"/>
        <w:spacing w:line="271" w:lineRule="auto" w:before="70"/>
        <w:ind w:left="1674"/>
        <w:jc w:val="both"/>
      </w:pPr>
      <w:r>
        <w:rPr>
          <w:w w:val="75"/>
        </w:rPr>
        <w:t>arquitectónico</w:t>
      </w:r>
      <w:r>
        <w:rPr>
          <w:spacing w:val="-14"/>
          <w:w w:val="75"/>
        </w:rPr>
        <w:t> </w:t>
      </w:r>
      <w:r>
        <w:rPr>
          <w:w w:val="75"/>
        </w:rPr>
        <w:t>desde</w:t>
      </w:r>
      <w:r>
        <w:rPr>
          <w:spacing w:val="-14"/>
          <w:w w:val="75"/>
        </w:rPr>
        <w:t> </w:t>
      </w:r>
      <w:r>
        <w:rPr>
          <w:w w:val="75"/>
        </w:rPr>
        <w:t>tres</w:t>
      </w:r>
      <w:r>
        <w:rPr>
          <w:spacing w:val="-14"/>
          <w:w w:val="75"/>
        </w:rPr>
        <w:t> </w:t>
      </w:r>
      <w:r>
        <w:rPr>
          <w:w w:val="75"/>
        </w:rPr>
        <w:t>dimensiones:</w:t>
      </w:r>
      <w:r>
        <w:rPr>
          <w:spacing w:val="-11"/>
          <w:w w:val="75"/>
        </w:rPr>
        <w:t> </w:t>
      </w:r>
      <w:r>
        <w:rPr>
          <w:w w:val="75"/>
        </w:rPr>
        <w:t>lógica,</w:t>
      </w:r>
      <w:r>
        <w:rPr>
          <w:spacing w:val="-14"/>
          <w:w w:val="75"/>
        </w:rPr>
        <w:t> </w:t>
      </w:r>
      <w:r>
        <w:rPr>
          <w:w w:val="75"/>
        </w:rPr>
        <w:t>ética</w:t>
      </w:r>
      <w:r>
        <w:rPr>
          <w:spacing w:val="-13"/>
          <w:w w:val="75"/>
        </w:rPr>
        <w:t> </w:t>
      </w:r>
      <w:r>
        <w:rPr>
          <w:w w:val="75"/>
        </w:rPr>
        <w:t>y</w:t>
      </w:r>
      <w:r>
        <w:rPr>
          <w:spacing w:val="27"/>
          <w:w w:val="75"/>
        </w:rPr>
        <w:t> </w:t>
      </w:r>
      <w:r>
        <w:rPr>
          <w:w w:val="75"/>
        </w:rPr>
        <w:t>estética</w:t>
      </w:r>
      <w:r>
        <w:rPr>
          <w:spacing w:val="-13"/>
          <w:w w:val="75"/>
        </w:rPr>
        <w:t> </w:t>
      </w:r>
      <w:r>
        <w:rPr>
          <w:w w:val="75"/>
        </w:rPr>
        <w:t>(Muntañola). </w:t>
      </w:r>
      <w:r>
        <w:rPr>
          <w:w w:val="80"/>
        </w:rPr>
        <w:t>La</w:t>
      </w:r>
      <w:r>
        <w:rPr>
          <w:spacing w:val="-10"/>
          <w:w w:val="80"/>
        </w:rPr>
        <w:t> </w:t>
      </w:r>
      <w:r>
        <w:rPr>
          <w:w w:val="80"/>
        </w:rPr>
        <w:t>proxémica</w:t>
      </w:r>
      <w:r>
        <w:rPr>
          <w:spacing w:val="-9"/>
          <w:w w:val="80"/>
        </w:rPr>
        <w:t> </w:t>
      </w:r>
      <w:r>
        <w:rPr>
          <w:w w:val="80"/>
        </w:rPr>
        <w:t>(Hall</w:t>
      </w:r>
      <w:r>
        <w:rPr>
          <w:spacing w:val="-12"/>
          <w:w w:val="80"/>
        </w:rPr>
        <w:t> </w:t>
      </w:r>
      <w:r>
        <w:rPr>
          <w:w w:val="80"/>
        </w:rPr>
        <w:t>y</w:t>
      </w:r>
      <w:r>
        <w:rPr>
          <w:spacing w:val="-10"/>
          <w:w w:val="80"/>
        </w:rPr>
        <w:t> </w:t>
      </w:r>
      <w:r>
        <w:rPr>
          <w:w w:val="80"/>
        </w:rPr>
        <w:t>Eco)</w:t>
      </w:r>
      <w:r>
        <w:rPr>
          <w:spacing w:val="-11"/>
          <w:w w:val="80"/>
        </w:rPr>
        <w:t> </w:t>
      </w:r>
      <w:r>
        <w:rPr>
          <w:w w:val="80"/>
        </w:rPr>
        <w:t>con</w:t>
      </w:r>
      <w:r>
        <w:rPr>
          <w:spacing w:val="-10"/>
          <w:w w:val="80"/>
        </w:rPr>
        <w:t> </w:t>
      </w:r>
      <w:r>
        <w:rPr>
          <w:w w:val="80"/>
        </w:rPr>
        <w:t>atención</w:t>
      </w:r>
      <w:r>
        <w:rPr>
          <w:spacing w:val="-10"/>
          <w:w w:val="80"/>
        </w:rPr>
        <w:t> </w:t>
      </w:r>
      <w:r>
        <w:rPr>
          <w:w w:val="80"/>
        </w:rPr>
        <w:t>particular</w:t>
      </w:r>
      <w:r>
        <w:rPr>
          <w:spacing w:val="-11"/>
          <w:w w:val="80"/>
        </w:rPr>
        <w:t> </w:t>
      </w:r>
      <w:r>
        <w:rPr>
          <w:w w:val="80"/>
        </w:rPr>
        <w:t>a</w:t>
      </w:r>
      <w:r>
        <w:rPr>
          <w:spacing w:val="-10"/>
          <w:w w:val="80"/>
        </w:rPr>
        <w:t> </w:t>
      </w:r>
      <w:r>
        <w:rPr>
          <w:w w:val="80"/>
        </w:rPr>
        <w:t>las</w:t>
      </w:r>
      <w:r>
        <w:rPr>
          <w:spacing w:val="-8"/>
          <w:w w:val="80"/>
        </w:rPr>
        <w:t> </w:t>
      </w:r>
      <w:r>
        <w:rPr>
          <w:w w:val="80"/>
        </w:rPr>
        <w:t>manifestaciones </w:t>
      </w:r>
      <w:r>
        <w:rPr>
          <w:w w:val="85"/>
        </w:rPr>
        <w:t>microculturales posibilitó la concepción de: configuraciones fijas, </w:t>
      </w:r>
      <w:r>
        <w:rPr>
          <w:w w:val="75"/>
        </w:rPr>
        <w:t>configuraciones</w:t>
      </w:r>
      <w:r>
        <w:rPr>
          <w:spacing w:val="-30"/>
          <w:w w:val="75"/>
        </w:rPr>
        <w:t> </w:t>
      </w:r>
      <w:r>
        <w:rPr>
          <w:w w:val="75"/>
        </w:rPr>
        <w:t>semifijas</w:t>
      </w:r>
      <w:r>
        <w:rPr>
          <w:spacing w:val="-26"/>
          <w:w w:val="75"/>
        </w:rPr>
        <w:t> </w:t>
      </w:r>
      <w:r>
        <w:rPr>
          <w:w w:val="75"/>
        </w:rPr>
        <w:t>y</w:t>
      </w:r>
      <w:r>
        <w:rPr>
          <w:spacing w:val="-31"/>
          <w:w w:val="75"/>
        </w:rPr>
        <w:t> </w:t>
      </w:r>
      <w:r>
        <w:rPr>
          <w:w w:val="75"/>
        </w:rPr>
        <w:t>configuraciones</w:t>
      </w:r>
      <w:r>
        <w:rPr>
          <w:spacing w:val="-29"/>
          <w:w w:val="75"/>
        </w:rPr>
        <w:t> </w:t>
      </w:r>
      <w:r>
        <w:rPr>
          <w:w w:val="75"/>
        </w:rPr>
        <w:t>informales</w:t>
      </w:r>
      <w:r>
        <w:rPr>
          <w:spacing w:val="-28"/>
          <w:w w:val="75"/>
        </w:rPr>
        <w:t> </w:t>
      </w:r>
      <w:r>
        <w:rPr>
          <w:w w:val="75"/>
        </w:rPr>
        <w:t>como</w:t>
      </w:r>
      <w:r>
        <w:rPr>
          <w:spacing w:val="-31"/>
          <w:w w:val="75"/>
        </w:rPr>
        <w:t> </w:t>
      </w:r>
      <w:r>
        <w:rPr>
          <w:w w:val="75"/>
        </w:rPr>
        <w:t>consideraciones dentro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5"/>
          <w:w w:val="75"/>
        </w:rPr>
        <w:t> </w:t>
      </w:r>
      <w:r>
        <w:rPr>
          <w:w w:val="75"/>
        </w:rPr>
        <w:t>Crítica</w:t>
      </w:r>
      <w:r>
        <w:rPr>
          <w:spacing w:val="-28"/>
          <w:w w:val="75"/>
        </w:rPr>
        <w:t> </w:t>
      </w:r>
      <w:r>
        <w:rPr>
          <w:w w:val="75"/>
        </w:rPr>
        <w:t>Arquitectónica</w:t>
      </w:r>
      <w:r>
        <w:rPr>
          <w:spacing w:val="-27"/>
          <w:w w:val="75"/>
        </w:rPr>
        <w:t> </w:t>
      </w:r>
      <w:r>
        <w:rPr>
          <w:w w:val="75"/>
        </w:rPr>
        <w:t>Sistémica.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0"/>
        </w:rPr>
      </w:pPr>
      <w:r>
        <w:rPr/>
        <w:pict>
          <v:group style="position:absolute;margin-left:161.895172pt;margin-top:14.508196pt;width:259.7pt;height:249.1pt;mso-position-horizontal-relative:page;mso-position-vertical-relative:paragraph;z-index:6520;mso-wrap-distance-left:0;mso-wrap-distance-right:0" coordorigin="3238,290" coordsize="5194,4982">
            <v:shape style="position:absolute;left:3238;top:290;width:5193;height:4981" type="#_x0000_t75" stroked="false">
              <v:imagedata r:id="rId218" o:title=""/>
            </v:shape>
            <v:shape style="position:absolute;left:4289;top:671;width:1563;height:676" type="#_x0000_t202" filled="false" stroked="false">
              <v:textbox inset="0,0,0,0">
                <w:txbxContent>
                  <w:p>
                    <w:pPr>
                      <w:spacing w:line="116" w:lineRule="exact" w:before="0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1.-Percepción de los códigos</w:t>
                    </w:r>
                  </w:p>
                  <w:p>
                    <w:pPr>
                      <w:spacing w:before="7"/>
                      <w:ind w:left="0" w:right="432" w:firstLine="0"/>
                      <w:jc w:val="left"/>
                      <w:rPr>
                        <w:rFonts w:ascii="Calibri"/>
                        <w:b/>
                        <w:sz w:val="11"/>
                      </w:rPr>
                    </w:pPr>
                    <w:r>
                      <w:rPr>
                        <w:rFonts w:ascii="Calibri"/>
                        <w:b/>
                        <w:w w:val="105"/>
                        <w:sz w:val="11"/>
                      </w:rPr>
                      <w:t>espacio-visuales</w:t>
                    </w:r>
                  </w:p>
                  <w:p>
                    <w:pPr>
                      <w:spacing w:line="247" w:lineRule="auto" w:before="7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2.-Denotación del signo icónico: 3.-Connotación  del espacio físico, y sus referentes</w:t>
                    </w:r>
                  </w:p>
                </w:txbxContent>
              </v:textbox>
              <w10:wrap type="none"/>
            </v:shape>
            <v:shape style="position:absolute;left:6638;top:616;width:1653;height:692" type="#_x0000_t202" filled="false" stroked="false">
              <v:textbox inset="0,0,0,0">
                <w:txbxContent>
                  <w:p>
                    <w:pPr>
                      <w:spacing w:line="131" w:lineRule="exact" w:before="0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3"/>
                      </w:rPr>
                    </w:pPr>
                    <w:r>
                      <w:rPr>
                        <w:rFonts w:ascii="Calibri" w:hAnsi="Calibri"/>
                        <w:b/>
                        <w:sz w:val="13"/>
                      </w:rPr>
                      <w:t>Deconstrucción:</w:t>
                    </w:r>
                  </w:p>
                  <w:p>
                    <w:pPr>
                      <w:spacing w:before="9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Simulación</w:t>
                    </w: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Juego</w:t>
                    </w:r>
                  </w:p>
                  <w:p>
                    <w:pPr>
                      <w:spacing w:before="7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Inversión jerárquica</w:t>
                    </w:r>
                  </w:p>
                  <w:p>
                    <w:pPr>
                      <w:spacing w:line="133" w:lineRule="exact" w:before="7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Nuevos conceptos no asimilables</w:t>
                    </w:r>
                  </w:p>
                </w:txbxContent>
              </v:textbox>
              <w10:wrap type="none"/>
            </v:shape>
            <v:shape style="position:absolute;left:3454;top:1592;width:1189;height:250" type="#_x0000_t202" filled="false" stroked="false">
              <v:textbox inset="0,0,0,0">
                <w:txbxContent>
                  <w:p>
                    <w:pPr>
                      <w:spacing w:line="116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11"/>
                      </w:rPr>
                    </w:pPr>
                    <w:r>
                      <w:rPr>
                        <w:rFonts w:ascii="Calibri"/>
                        <w:b/>
                        <w:w w:val="105"/>
                        <w:sz w:val="11"/>
                      </w:rPr>
                      <w:t>a).-Interacciones sujeto-</w:t>
                    </w:r>
                  </w:p>
                  <w:p>
                    <w:pPr>
                      <w:spacing w:line="133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11"/>
                      </w:rPr>
                    </w:pPr>
                    <w:r>
                      <w:rPr>
                        <w:rFonts w:ascii="Calibri"/>
                        <w:b/>
                        <w:w w:val="105"/>
                        <w:sz w:val="11"/>
                      </w:rPr>
                      <w:t>objeto.</w:t>
                    </w:r>
                  </w:p>
                </w:txbxContent>
              </v:textbox>
              <w10:wrap type="none"/>
            </v:shape>
            <v:shape style="position:absolute;left:3454;top:1868;width:1073;height:959" type="#_x0000_t202" filled="false" stroked="false">
              <v:textbox inset="0,0,0,0">
                <w:txbxContent>
                  <w:p>
                    <w:pPr>
                      <w:spacing w:line="116" w:lineRule="exact" w:before="0"/>
                      <w:ind w:left="0" w:right="0" w:firstLine="0"/>
                      <w:jc w:val="both"/>
                      <w:rPr>
                        <w:rFonts w:ascii="Calibri"/>
                        <w:b/>
                        <w:sz w:val="11"/>
                      </w:rPr>
                    </w:pPr>
                    <w:r>
                      <w:rPr>
                        <w:rFonts w:ascii="Calibri"/>
                        <w:b/>
                        <w:w w:val="105"/>
                        <w:sz w:val="11"/>
                      </w:rPr>
                      <w:t>b).-Diferenciaciones e</w:t>
                    </w:r>
                  </w:p>
                  <w:p>
                    <w:pPr>
                      <w:spacing w:before="7"/>
                      <w:ind w:left="0" w:right="0" w:firstLine="0"/>
                      <w:jc w:val="both"/>
                      <w:rPr>
                        <w:rFonts w:ascii="Calibri"/>
                        <w:b/>
                        <w:sz w:val="11"/>
                      </w:rPr>
                    </w:pPr>
                    <w:r>
                      <w:rPr>
                        <w:rFonts w:ascii="Calibri"/>
                        <w:b/>
                        <w:w w:val="105"/>
                        <w:sz w:val="11"/>
                      </w:rPr>
                      <w:t>integraciones.</w:t>
                    </w:r>
                  </w:p>
                  <w:p>
                    <w:pPr>
                      <w:spacing w:line="247" w:lineRule="auto" w:before="7"/>
                      <w:ind w:left="0" w:right="100" w:firstLine="0"/>
                      <w:jc w:val="both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c).-Relativizaciones. d).-Coordinación de subsistemas</w:t>
                    </w:r>
                  </w:p>
                  <w:p>
                    <w:pPr>
                      <w:spacing w:line="254" w:lineRule="auto" w:before="3"/>
                      <w:ind w:left="0" w:right="346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e).-El helicoide dialéctico.</w:t>
                    </w:r>
                  </w:p>
                </w:txbxContent>
              </v:textbox>
              <w10:wrap type="none"/>
            </v:shape>
            <v:shape style="position:absolute;left:4446;top:1753;width:741;height:183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18"/>
                      </w:rPr>
                    </w:pPr>
                    <w:r>
                      <w:rPr>
                        <w:rFonts w:ascii="Calibri"/>
                        <w:b/>
                        <w:sz w:val="18"/>
                      </w:rPr>
                      <w:t>Cognitivo</w:t>
                    </w:r>
                  </w:p>
                </w:txbxContent>
              </v:textbox>
              <w10:wrap type="none"/>
            </v:shape>
            <v:shape style="position:absolute;left:4185;top:1753;width:3985;height:2629" type="#_x0000_t202" filled="false" stroked="false">
              <v:textbox inset="0,0,0,0">
                <w:txbxContent>
                  <w:p>
                    <w:pPr>
                      <w:spacing w:line="185" w:lineRule="exact" w:before="0"/>
                      <w:ind w:left="2296" w:right="0" w:firstLine="0"/>
                      <w:jc w:val="left"/>
                      <w:rPr>
                        <w:rFonts w:ascii="Calibri" w:hAnsi="Calibri"/>
                        <w:b/>
                        <w:sz w:val="18"/>
                      </w:rPr>
                    </w:pPr>
                    <w:r>
                      <w:rPr>
                        <w:rFonts w:ascii="Calibri" w:hAnsi="Calibri"/>
                        <w:b/>
                        <w:w w:val="105"/>
                        <w:sz w:val="18"/>
                      </w:rPr>
                      <w:t>Semiótico</w:t>
                    </w:r>
                  </w:p>
                  <w:p>
                    <w:pPr>
                      <w:spacing w:before="29"/>
                      <w:ind w:left="0" w:right="707" w:firstLine="0"/>
                      <w:jc w:val="right"/>
                      <w:rPr>
                        <w:rFonts w:ascii="Calibri"/>
                        <w:b/>
                        <w:sz w:val="13"/>
                      </w:rPr>
                    </w:pPr>
                    <w:r>
                      <w:rPr>
                        <w:rFonts w:ascii="Calibri"/>
                        <w:b/>
                        <w:sz w:val="13"/>
                      </w:rPr>
                      <w:t>Prosaica</w:t>
                    </w:r>
                  </w:p>
                  <w:p>
                    <w:pPr>
                      <w:spacing w:before="9"/>
                      <w:ind w:left="0" w:right="86" w:firstLine="0"/>
                      <w:jc w:val="righ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Argon o competencia</w:t>
                    </w:r>
                  </w:p>
                  <w:p>
                    <w:pPr>
                      <w:spacing w:before="0"/>
                      <w:ind w:left="0" w:right="0" w:firstLine="0"/>
                      <w:jc w:val="righ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Ilinx o juego de vértigo</w:t>
                    </w:r>
                  </w:p>
                  <w:p>
                    <w:pPr>
                      <w:spacing w:before="7"/>
                      <w:ind w:left="0" w:right="149" w:firstLine="0"/>
                      <w:jc w:val="righ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Mimicry o imitación</w:t>
                    </w:r>
                  </w:p>
                  <w:p>
                    <w:pPr>
                      <w:spacing w:before="7"/>
                      <w:ind w:left="0" w:right="88" w:firstLine="0"/>
                      <w:jc w:val="righ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Alea o juegos de azar</w:t>
                    </w:r>
                  </w:p>
                  <w:p>
                    <w:pPr>
                      <w:spacing w:before="7"/>
                      <w:ind w:left="2818" w:right="0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Peripatos o acertijos</w:t>
                    </w: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3"/>
                      <w:rPr>
                        <w:sz w:val="10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3"/>
                      </w:rPr>
                    </w:pPr>
                    <w:r>
                      <w:rPr>
                        <w:rFonts w:ascii="Calibri" w:hAnsi="Calibri"/>
                        <w:b/>
                        <w:sz w:val="13"/>
                      </w:rPr>
                      <w:t>Proxémica</w:t>
                    </w:r>
                  </w:p>
                  <w:p>
                    <w:pPr>
                      <w:spacing w:before="9"/>
                      <w:ind w:left="0" w:right="0" w:firstLine="0"/>
                      <w:jc w:val="left"/>
                      <w:rPr>
                        <w:rFonts w:ascii="Calibri"/>
                        <w:b/>
                        <w:sz w:val="11"/>
                      </w:rPr>
                    </w:pPr>
                    <w:r>
                      <w:rPr>
                        <w:rFonts w:ascii="Calibri"/>
                        <w:b/>
                        <w:w w:val="105"/>
                        <w:sz w:val="11"/>
                      </w:rPr>
                      <w:t>a).- Manifestaciones</w:t>
                    </w: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11"/>
                      </w:rPr>
                    </w:pPr>
                    <w:r>
                      <w:rPr>
                        <w:rFonts w:ascii="Calibri"/>
                        <w:b/>
                        <w:w w:val="105"/>
                        <w:sz w:val="11"/>
                      </w:rPr>
                      <w:t>infraculturales</w:t>
                    </w:r>
                  </w:p>
                  <w:p>
                    <w:pPr>
                      <w:spacing w:before="7"/>
                      <w:ind w:left="0" w:right="0" w:firstLine="0"/>
                      <w:jc w:val="left"/>
                      <w:rPr>
                        <w:rFonts w:ascii="Calibri"/>
                        <w:b/>
                        <w:sz w:val="11"/>
                      </w:rPr>
                    </w:pPr>
                    <w:r>
                      <w:rPr>
                        <w:rFonts w:ascii="Calibri"/>
                        <w:b/>
                        <w:w w:val="105"/>
                        <w:sz w:val="11"/>
                      </w:rPr>
                      <w:t>b).- Manifestaciones</w:t>
                    </w:r>
                  </w:p>
                  <w:p>
                    <w:pPr>
                      <w:spacing w:before="7"/>
                      <w:ind w:left="0" w:right="0" w:firstLine="0"/>
                      <w:jc w:val="left"/>
                      <w:rPr>
                        <w:rFonts w:ascii="Calibri"/>
                        <w:b/>
                        <w:sz w:val="11"/>
                      </w:rPr>
                    </w:pPr>
                    <w:r>
                      <w:rPr>
                        <w:rFonts w:ascii="Calibri"/>
                        <w:b/>
                        <w:w w:val="105"/>
                        <w:sz w:val="11"/>
                      </w:rPr>
                      <w:t>proculturales</w:t>
                    </w:r>
                  </w:p>
                  <w:p>
                    <w:pPr>
                      <w:spacing w:line="254" w:lineRule="auto" w:before="7"/>
                      <w:ind w:left="0" w:right="2997" w:firstLine="0"/>
                      <w:jc w:val="left"/>
                      <w:rPr>
                        <w:rFonts w:ascii="Calibri"/>
                        <w:b/>
                        <w:sz w:val="11"/>
                      </w:rPr>
                    </w:pPr>
                    <w:r>
                      <w:rPr>
                        <w:rFonts w:ascii="Calibri"/>
                        <w:b/>
                        <w:w w:val="105"/>
                        <w:sz w:val="11"/>
                      </w:rPr>
                      <w:t>c).- Manifestaciones microculturales)</w:t>
                    </w:r>
                  </w:p>
                  <w:p>
                    <w:pPr>
                      <w:spacing w:line="126" w:lineRule="exact" w:before="0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Codificaciones fijas.</w:t>
                    </w:r>
                  </w:p>
                </w:txbxContent>
              </v:textbox>
              <w10:wrap type="none"/>
            </v:shape>
            <v:shape style="position:absolute;left:5385;top:3182;width:974;height:1080" type="#_x0000_t202" filled="false" stroked="false">
              <v:textbox inset="0,0,0,0">
                <w:txbxContent>
                  <w:p>
                    <w:pPr>
                      <w:spacing w:line="185" w:lineRule="exact" w:before="0"/>
                      <w:ind w:left="0" w:right="-14" w:firstLine="0"/>
                      <w:jc w:val="left"/>
                      <w:rPr>
                        <w:rFonts w:ascii="Calibri" w:hAnsi="Calibri"/>
                        <w:b/>
                        <w:sz w:val="18"/>
                      </w:rPr>
                    </w:pPr>
                    <w:r>
                      <w:rPr>
                        <w:rFonts w:ascii="Calibri" w:hAnsi="Calibri"/>
                        <w:b/>
                        <w:w w:val="105"/>
                        <w:sz w:val="18"/>
                      </w:rPr>
                      <w:t>Simbólico</w:t>
                    </w:r>
                  </w:p>
                  <w:p>
                    <w:pPr>
                      <w:spacing w:line="157" w:lineRule="exact" w:before="131"/>
                      <w:ind w:left="0" w:right="-14" w:firstLine="0"/>
                      <w:jc w:val="left"/>
                      <w:rPr>
                        <w:rFonts w:ascii="Calibri" w:hAnsi="Calibri"/>
                        <w:b/>
                        <w:sz w:val="13"/>
                      </w:rPr>
                    </w:pPr>
                    <w:r>
                      <w:rPr>
                        <w:rFonts w:ascii="Calibri" w:hAnsi="Calibri"/>
                        <w:b/>
                        <w:sz w:val="13"/>
                      </w:rPr>
                      <w:t>Topogénesis</w:t>
                    </w:r>
                  </w:p>
                  <w:p>
                    <w:pPr>
                      <w:spacing w:line="152" w:lineRule="exact" w:before="0"/>
                      <w:ind w:left="0" w:right="-14" w:firstLine="0"/>
                      <w:jc w:val="left"/>
                      <w:rPr>
                        <w:rFonts w:ascii="Calibri" w:hAnsi="Calibri"/>
                        <w:b/>
                        <w:sz w:val="13"/>
                      </w:rPr>
                    </w:pPr>
                    <w:r>
                      <w:rPr>
                        <w:rFonts w:ascii="Arial" w:hAnsi="Arial"/>
                        <w:sz w:val="13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3"/>
                      </w:rPr>
                      <w:t>Dimensión lógica</w:t>
                    </w:r>
                  </w:p>
                  <w:p>
                    <w:pPr>
                      <w:spacing w:line="152" w:lineRule="exact" w:before="0"/>
                      <w:ind w:left="0" w:right="-14" w:firstLine="0"/>
                      <w:jc w:val="left"/>
                      <w:rPr>
                        <w:rFonts w:ascii="Calibri" w:hAnsi="Calibri"/>
                        <w:b/>
                        <w:sz w:val="13"/>
                      </w:rPr>
                    </w:pPr>
                    <w:r>
                      <w:rPr>
                        <w:rFonts w:ascii="Arial" w:hAnsi="Arial"/>
                        <w:sz w:val="13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3"/>
                      </w:rPr>
                      <w:t>Dimensión ética</w:t>
                    </w:r>
                  </w:p>
                  <w:p>
                    <w:pPr>
                      <w:spacing w:line="148" w:lineRule="exact" w:before="3"/>
                      <w:ind w:left="0" w:right="330" w:firstLine="0"/>
                      <w:jc w:val="left"/>
                      <w:rPr>
                        <w:rFonts w:ascii="Calibri" w:hAnsi="Calibri"/>
                        <w:b/>
                        <w:sz w:val="13"/>
                      </w:rPr>
                    </w:pPr>
                    <w:r>
                      <w:rPr>
                        <w:rFonts w:ascii="Arial" w:hAnsi="Arial"/>
                        <w:sz w:val="13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z w:val="13"/>
                      </w:rPr>
                      <w:t>Dimensión estética</w:t>
                    </w:r>
                  </w:p>
                </w:txbxContent>
              </v:textbox>
              <w10:wrap type="none"/>
            </v:shape>
            <v:shape style="position:absolute;left:4185;top:4401;width:1281;height:406" type="#_x0000_t202" filled="false" stroked="false">
              <v:textbox inset="0,0,0,0">
                <w:txbxContent>
                  <w:p>
                    <w:pPr>
                      <w:spacing w:line="122" w:lineRule="exact" w:before="0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Configuraciones semifijas</w:t>
                    </w:r>
                  </w:p>
                  <w:p>
                    <w:pPr>
                      <w:spacing w:before="7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Configuraciones</w:t>
                    </w:r>
                  </w:p>
                  <w:p>
                    <w:pPr>
                      <w:spacing w:line="133" w:lineRule="exact" w:before="7"/>
                      <w:ind w:left="0" w:right="0" w:firstLine="0"/>
                      <w:jc w:val="left"/>
                      <w:rPr>
                        <w:rFonts w:ascii="Calibri"/>
                        <w:b/>
                        <w:sz w:val="11"/>
                      </w:rPr>
                    </w:pPr>
                    <w:r>
                      <w:rPr>
                        <w:rFonts w:ascii="Calibri"/>
                        <w:b/>
                        <w:w w:val="105"/>
                        <w:sz w:val="11"/>
                      </w:rPr>
                      <w:t>informales</w:t>
                    </w:r>
                  </w:p>
                </w:txbxContent>
              </v:textbox>
              <w10:wrap type="none"/>
            </v:shape>
            <v:shape style="position:absolute;left:6481;top:3117;width:1257;height:1955" type="#_x0000_t202" filled="false" stroked="false">
              <v:textbox inset="0,0,0,0">
                <w:txbxContent>
                  <w:p>
                    <w:pPr>
                      <w:spacing w:line="131" w:lineRule="exact" w:before="0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3"/>
                      </w:rPr>
                    </w:pPr>
                    <w:r>
                      <w:rPr>
                        <w:rFonts w:ascii="Calibri" w:hAnsi="Calibri"/>
                        <w:b/>
                        <w:sz w:val="13"/>
                      </w:rPr>
                      <w:t>Contraseñas</w:t>
                    </w:r>
                  </w:p>
                  <w:p>
                    <w:pPr>
                      <w:spacing w:before="9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El intercambio simbólico</w:t>
                    </w: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La seducción</w:t>
                    </w:r>
                  </w:p>
                  <w:p>
                    <w:pPr>
                      <w:spacing w:before="7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Lo obsceno</w:t>
                    </w:r>
                  </w:p>
                  <w:p>
                    <w:pPr>
                      <w:spacing w:before="7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La transparencia</w:t>
                    </w:r>
                  </w:p>
                  <w:p>
                    <w:pPr>
                      <w:spacing w:before="7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Lo virtual</w:t>
                    </w:r>
                  </w:p>
                  <w:p>
                    <w:pPr>
                      <w:spacing w:before="7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La aleatoriedad</w:t>
                    </w: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El caos</w:t>
                    </w:r>
                  </w:p>
                  <w:p>
                    <w:pPr>
                      <w:spacing w:before="7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El final</w:t>
                    </w:r>
                  </w:p>
                  <w:p>
                    <w:pPr>
                      <w:spacing w:before="7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El crimen</w:t>
                    </w:r>
                  </w:p>
                  <w:p>
                    <w:pPr>
                      <w:spacing w:before="7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El destino</w:t>
                    </w:r>
                  </w:p>
                  <w:p>
                    <w:pPr>
                      <w:spacing w:before="7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El intercambio imposible</w:t>
                    </w: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La dualidad</w:t>
                    </w:r>
                  </w:p>
                  <w:p>
                    <w:pPr>
                      <w:spacing w:line="133" w:lineRule="exact" w:before="7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El pensamiento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7"/>
        <w:rPr>
          <w:sz w:val="21"/>
        </w:rPr>
      </w:pPr>
    </w:p>
    <w:p>
      <w:pPr>
        <w:spacing w:before="0"/>
        <w:ind w:left="3568" w:right="112" w:hanging="1781"/>
        <w:jc w:val="left"/>
        <w:rPr>
          <w:b/>
          <w:sz w:val="20"/>
        </w:rPr>
      </w:pPr>
      <w:bookmarkStart w:name="_bookmark170" w:id="225"/>
      <w:bookmarkEnd w:id="225"/>
      <w:r>
        <w:rPr/>
      </w:r>
      <w:r>
        <w:rPr>
          <w:b/>
          <w:w w:val="70"/>
          <w:sz w:val="20"/>
        </w:rPr>
        <w:t>Imagen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111</w:t>
      </w:r>
      <w:r>
        <w:rPr>
          <w:b/>
          <w:spacing w:val="-9"/>
          <w:w w:val="70"/>
          <w:sz w:val="20"/>
        </w:rPr>
        <w:t> </w:t>
      </w:r>
      <w:r>
        <w:rPr>
          <w:b/>
          <w:w w:val="70"/>
          <w:sz w:val="20"/>
        </w:rPr>
        <w:t>Esquema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los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Principios,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Estrategias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Conceptos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Particulares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cada enfoque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Crítica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Sistémica.</w:t>
      </w:r>
    </w:p>
    <w:p>
      <w:pPr>
        <w:pStyle w:val="BodyText"/>
        <w:spacing w:line="268" w:lineRule="auto" w:before="59"/>
        <w:ind w:left="666" w:right="1234"/>
        <w:jc w:val="both"/>
      </w:pPr>
      <w:r>
        <w:rPr/>
        <w:br w:type="column"/>
      </w:r>
      <w:r>
        <w:rPr>
          <w:w w:val="75"/>
        </w:rPr>
        <w:t>Como</w:t>
      </w:r>
      <w:r>
        <w:rPr>
          <w:spacing w:val="-24"/>
          <w:w w:val="75"/>
        </w:rPr>
        <w:t> </w:t>
      </w:r>
      <w:r>
        <w:rPr>
          <w:w w:val="75"/>
        </w:rPr>
        <w:t>se</w:t>
      </w:r>
      <w:r>
        <w:rPr>
          <w:spacing w:val="-23"/>
          <w:w w:val="75"/>
        </w:rPr>
        <w:t> </w:t>
      </w:r>
      <w:r>
        <w:rPr>
          <w:w w:val="75"/>
        </w:rPr>
        <w:t>aprecia</w:t>
      </w:r>
      <w:r>
        <w:rPr>
          <w:spacing w:val="-23"/>
          <w:w w:val="75"/>
        </w:rPr>
        <w:t> </w:t>
      </w:r>
      <w:r>
        <w:rPr>
          <w:w w:val="75"/>
        </w:rPr>
        <w:t>en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Tabla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imagen</w:t>
      </w:r>
      <w:r>
        <w:rPr>
          <w:spacing w:val="-22"/>
          <w:w w:val="75"/>
        </w:rPr>
        <w:t> </w:t>
      </w:r>
      <w:r>
        <w:rPr>
          <w:w w:val="75"/>
        </w:rPr>
        <w:t>112</w:t>
      </w:r>
      <w:r>
        <w:rPr>
          <w:spacing w:val="-20"/>
          <w:w w:val="75"/>
        </w:rPr>
        <w:t> </w:t>
      </w:r>
      <w:r>
        <w:rPr>
          <w:rFonts w:ascii="Verdana" w:hAnsi="Verdana"/>
          <w:i/>
          <w:w w:val="75"/>
          <w:sz w:val="25"/>
        </w:rPr>
        <w:t>Esquema</w:t>
      </w:r>
      <w:r>
        <w:rPr>
          <w:rFonts w:ascii="Verdana" w:hAnsi="Verdana"/>
          <w:i/>
          <w:spacing w:val="-32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de</w:t>
      </w:r>
      <w:r>
        <w:rPr>
          <w:rFonts w:ascii="Verdana" w:hAnsi="Verdana"/>
          <w:i/>
          <w:spacing w:val="-32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los</w:t>
      </w:r>
      <w:r>
        <w:rPr>
          <w:rFonts w:ascii="Verdana" w:hAnsi="Verdana"/>
          <w:i/>
          <w:spacing w:val="-32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Principios, </w:t>
      </w:r>
      <w:r>
        <w:rPr>
          <w:rFonts w:ascii="Verdana" w:hAnsi="Verdana"/>
          <w:i/>
          <w:w w:val="65"/>
          <w:sz w:val="25"/>
        </w:rPr>
        <w:t>Estrategias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Conceptos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Liminales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Crítica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Sistémica</w:t>
      </w:r>
      <w:r>
        <w:rPr>
          <w:w w:val="65"/>
        </w:rPr>
        <w:t>,</w:t>
      </w:r>
      <w:r>
        <w:rPr>
          <w:spacing w:val="-8"/>
          <w:w w:val="65"/>
        </w:rPr>
        <w:t> </w:t>
      </w:r>
      <w:r>
        <w:rPr>
          <w:w w:val="65"/>
        </w:rPr>
        <w:t>mayor</w:t>
      </w:r>
      <w:r>
        <w:rPr>
          <w:spacing w:val="-6"/>
          <w:w w:val="65"/>
        </w:rPr>
        <w:t> </w:t>
      </w:r>
      <w:r>
        <w:rPr>
          <w:w w:val="65"/>
        </w:rPr>
        <w:t>importancia </w:t>
      </w:r>
      <w:r>
        <w:rPr>
          <w:w w:val="80"/>
        </w:rPr>
        <w:t>se</w:t>
      </w:r>
      <w:r>
        <w:rPr>
          <w:spacing w:val="-38"/>
          <w:w w:val="80"/>
        </w:rPr>
        <w:t> </w:t>
      </w:r>
      <w:r>
        <w:rPr>
          <w:w w:val="80"/>
        </w:rPr>
        <w:t>concedió</w:t>
      </w:r>
      <w:r>
        <w:rPr>
          <w:spacing w:val="-37"/>
          <w:w w:val="80"/>
        </w:rPr>
        <w:t> </w:t>
      </w:r>
      <w:r>
        <w:rPr>
          <w:w w:val="80"/>
        </w:rPr>
        <w:t>a</w:t>
      </w:r>
      <w:r>
        <w:rPr>
          <w:spacing w:val="-37"/>
          <w:w w:val="80"/>
        </w:rPr>
        <w:t> </w:t>
      </w:r>
      <w:r>
        <w:rPr>
          <w:w w:val="80"/>
        </w:rPr>
        <w:t>las</w:t>
      </w:r>
      <w:r>
        <w:rPr>
          <w:spacing w:val="-35"/>
          <w:w w:val="80"/>
        </w:rPr>
        <w:t> </w:t>
      </w:r>
      <w:r>
        <w:rPr>
          <w:w w:val="80"/>
        </w:rPr>
        <w:t>intersecciones</w:t>
      </w:r>
      <w:r>
        <w:rPr>
          <w:spacing w:val="-36"/>
          <w:w w:val="80"/>
        </w:rPr>
        <w:t> </w:t>
      </w:r>
      <w:r>
        <w:rPr>
          <w:w w:val="80"/>
        </w:rPr>
        <w:t>entre</w:t>
      </w:r>
      <w:r>
        <w:rPr>
          <w:spacing w:val="-37"/>
          <w:w w:val="80"/>
        </w:rPr>
        <w:t> </w:t>
      </w:r>
      <w:r>
        <w:rPr>
          <w:w w:val="80"/>
        </w:rPr>
        <w:t>las</w:t>
      </w:r>
      <w:r>
        <w:rPr>
          <w:spacing w:val="-35"/>
          <w:w w:val="80"/>
        </w:rPr>
        <w:t> </w:t>
      </w:r>
      <w:r>
        <w:rPr>
          <w:w w:val="80"/>
        </w:rPr>
        <w:t>visiones</w:t>
      </w:r>
      <w:r>
        <w:rPr>
          <w:spacing w:val="-34"/>
          <w:w w:val="80"/>
        </w:rPr>
        <w:t> </w:t>
      </w:r>
      <w:r>
        <w:rPr>
          <w:w w:val="80"/>
        </w:rPr>
        <w:t>(espacios</w:t>
      </w:r>
      <w:r>
        <w:rPr>
          <w:spacing w:val="-36"/>
          <w:w w:val="80"/>
        </w:rPr>
        <w:t> </w:t>
      </w:r>
      <w:r>
        <w:rPr>
          <w:w w:val="80"/>
        </w:rPr>
        <w:t>liminales</w:t>
      </w:r>
      <w:r>
        <w:rPr>
          <w:spacing w:val="-35"/>
          <w:w w:val="80"/>
        </w:rPr>
        <w:t> </w:t>
      </w:r>
      <w:r>
        <w:rPr>
          <w:w w:val="80"/>
        </w:rPr>
        <w:t>para </w:t>
      </w:r>
      <w:r>
        <w:rPr>
          <w:w w:val="75"/>
        </w:rPr>
        <w:t>Zavala).</w:t>
      </w:r>
      <w:r>
        <w:rPr>
          <w:spacing w:val="-27"/>
          <w:w w:val="75"/>
        </w:rPr>
        <w:t> </w:t>
      </w:r>
      <w:r>
        <w:rPr>
          <w:w w:val="75"/>
        </w:rPr>
        <w:t>En</w:t>
      </w:r>
      <w:r>
        <w:rPr>
          <w:spacing w:val="-27"/>
          <w:w w:val="75"/>
        </w:rPr>
        <w:t> </w:t>
      </w:r>
      <w:r>
        <w:rPr>
          <w:w w:val="75"/>
        </w:rPr>
        <w:t>el</w:t>
      </w:r>
      <w:r>
        <w:rPr>
          <w:spacing w:val="-27"/>
          <w:w w:val="75"/>
        </w:rPr>
        <w:t> </w:t>
      </w:r>
      <w:r>
        <w:rPr>
          <w:w w:val="75"/>
        </w:rPr>
        <w:t>intersticio</w:t>
      </w:r>
      <w:r>
        <w:rPr>
          <w:spacing w:val="-26"/>
          <w:w w:val="75"/>
        </w:rPr>
        <w:t> </w:t>
      </w:r>
      <w:r>
        <w:rPr>
          <w:w w:val="75"/>
        </w:rPr>
        <w:t>(espacio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intersección)</w:t>
      </w:r>
      <w:r>
        <w:rPr>
          <w:spacing w:val="-26"/>
          <w:w w:val="75"/>
        </w:rPr>
        <w:t> </w:t>
      </w:r>
      <w:r>
        <w:rPr>
          <w:w w:val="75"/>
        </w:rPr>
        <w:t>entre</w:t>
      </w:r>
      <w:r>
        <w:rPr>
          <w:spacing w:val="-28"/>
          <w:w w:val="75"/>
        </w:rPr>
        <w:t> </w:t>
      </w:r>
      <w:r>
        <w:rPr>
          <w:w w:val="75"/>
        </w:rPr>
        <w:t>el</w:t>
      </w:r>
      <w:r>
        <w:rPr>
          <w:spacing w:val="-29"/>
          <w:w w:val="75"/>
        </w:rPr>
        <w:t> </w:t>
      </w:r>
      <w:r>
        <w:rPr>
          <w:w w:val="75"/>
        </w:rPr>
        <w:t>enfoque</w:t>
      </w:r>
      <w:r>
        <w:rPr>
          <w:spacing w:val="-28"/>
          <w:w w:val="75"/>
        </w:rPr>
        <w:t> </w:t>
      </w:r>
      <w:r>
        <w:rPr>
          <w:w w:val="75"/>
        </w:rPr>
        <w:t>cognitivo</w:t>
      </w:r>
      <w:r>
        <w:rPr>
          <w:spacing w:val="-27"/>
          <w:w w:val="75"/>
        </w:rPr>
        <w:t> </w:t>
      </w:r>
      <w:r>
        <w:rPr>
          <w:w w:val="75"/>
        </w:rPr>
        <w:t>y </w:t>
      </w:r>
      <w:r>
        <w:rPr>
          <w:w w:val="80"/>
        </w:rPr>
        <w:t>simbólico</w:t>
      </w:r>
      <w:r>
        <w:rPr>
          <w:spacing w:val="-20"/>
          <w:w w:val="80"/>
        </w:rPr>
        <w:t> </w:t>
      </w:r>
      <w:r>
        <w:rPr>
          <w:w w:val="80"/>
        </w:rPr>
        <w:t>destaco</w:t>
      </w:r>
      <w:r>
        <w:rPr>
          <w:spacing w:val="-20"/>
          <w:w w:val="80"/>
        </w:rPr>
        <w:t> </w:t>
      </w:r>
      <w:r>
        <w:rPr>
          <w:w w:val="80"/>
        </w:rPr>
        <w:t>la</w:t>
      </w:r>
      <w:r>
        <w:rPr>
          <w:spacing w:val="-19"/>
          <w:w w:val="80"/>
        </w:rPr>
        <w:t> </w:t>
      </w:r>
      <w:r>
        <w:rPr>
          <w:w w:val="80"/>
        </w:rPr>
        <w:t>línea</w:t>
      </w:r>
      <w:r>
        <w:rPr>
          <w:spacing w:val="-19"/>
          <w:w w:val="80"/>
        </w:rPr>
        <w:t> </w:t>
      </w:r>
      <w:r>
        <w:rPr>
          <w:w w:val="80"/>
        </w:rPr>
        <w:t>de</w:t>
      </w:r>
      <w:r>
        <w:rPr>
          <w:spacing w:val="-21"/>
          <w:w w:val="80"/>
        </w:rPr>
        <w:t> </w:t>
      </w:r>
      <w:r>
        <w:rPr>
          <w:w w:val="80"/>
        </w:rPr>
        <w:t>pensamiento</w:t>
      </w:r>
      <w:r>
        <w:rPr>
          <w:spacing w:val="-22"/>
          <w:w w:val="80"/>
        </w:rPr>
        <w:t> </w:t>
      </w:r>
      <w:r>
        <w:rPr>
          <w:w w:val="80"/>
        </w:rPr>
        <w:t>contrario</w:t>
      </w:r>
      <w:r>
        <w:rPr>
          <w:spacing w:val="-20"/>
          <w:w w:val="80"/>
        </w:rPr>
        <w:t> </w:t>
      </w:r>
      <w:r>
        <w:rPr>
          <w:w w:val="80"/>
        </w:rPr>
        <w:t>al</w:t>
      </w:r>
      <w:r>
        <w:rPr>
          <w:spacing w:val="-21"/>
          <w:w w:val="80"/>
        </w:rPr>
        <w:t> </w:t>
      </w:r>
      <w:r>
        <w:rPr>
          <w:w w:val="80"/>
        </w:rPr>
        <w:t>estructuralista:</w:t>
      </w:r>
      <w:r>
        <w:rPr>
          <w:spacing w:val="-21"/>
          <w:w w:val="80"/>
        </w:rPr>
        <w:t> </w:t>
      </w:r>
      <w:r>
        <w:rPr>
          <w:w w:val="80"/>
        </w:rPr>
        <w:t>el serial (Eco), cuyos principios abogan por una declinación de un</w:t>
      </w:r>
      <w:r>
        <w:rPr>
          <w:spacing w:val="-32"/>
          <w:w w:val="80"/>
        </w:rPr>
        <w:t> </w:t>
      </w:r>
      <w:r>
        <w:rPr>
          <w:w w:val="80"/>
        </w:rPr>
        <w:t>código absoluto,</w:t>
      </w:r>
      <w:r>
        <w:rPr>
          <w:spacing w:val="-8"/>
          <w:w w:val="80"/>
        </w:rPr>
        <w:t> </w:t>
      </w:r>
      <w:r>
        <w:rPr>
          <w:w w:val="80"/>
        </w:rPr>
        <w:t>la</w:t>
      </w:r>
      <w:r>
        <w:rPr>
          <w:spacing w:val="-9"/>
          <w:w w:val="80"/>
        </w:rPr>
        <w:t> </w:t>
      </w:r>
      <w:r>
        <w:rPr>
          <w:w w:val="80"/>
        </w:rPr>
        <w:t>posibilidad</w:t>
      </w:r>
      <w:r>
        <w:rPr>
          <w:spacing w:val="-8"/>
          <w:w w:val="80"/>
        </w:rPr>
        <w:t> </w:t>
      </w:r>
      <w:r>
        <w:rPr>
          <w:w w:val="80"/>
        </w:rPr>
        <w:t>de</w:t>
      </w:r>
      <w:r>
        <w:rPr>
          <w:spacing w:val="-8"/>
          <w:w w:val="80"/>
        </w:rPr>
        <w:t> </w:t>
      </w:r>
      <w:r>
        <w:rPr>
          <w:w w:val="80"/>
        </w:rPr>
        <w:t>ambivalencia</w:t>
      </w:r>
      <w:r>
        <w:rPr>
          <w:spacing w:val="-9"/>
          <w:w w:val="80"/>
        </w:rPr>
        <w:t> </w:t>
      </w:r>
      <w:r>
        <w:rPr>
          <w:w w:val="80"/>
        </w:rPr>
        <w:t>en</w:t>
      </w:r>
      <w:r>
        <w:rPr>
          <w:spacing w:val="-9"/>
          <w:w w:val="80"/>
        </w:rPr>
        <w:t> </w:t>
      </w:r>
      <w:r>
        <w:rPr>
          <w:w w:val="80"/>
        </w:rPr>
        <w:t>el</w:t>
      </w:r>
      <w:r>
        <w:rPr>
          <w:spacing w:val="-9"/>
          <w:w w:val="80"/>
        </w:rPr>
        <w:t> </w:t>
      </w:r>
      <w:r>
        <w:rPr>
          <w:w w:val="80"/>
        </w:rPr>
        <w:t>código</w:t>
      </w:r>
      <w:r>
        <w:rPr>
          <w:spacing w:val="-8"/>
          <w:w w:val="80"/>
        </w:rPr>
        <w:t> </w:t>
      </w:r>
      <w:r>
        <w:rPr>
          <w:w w:val="80"/>
        </w:rPr>
        <w:t>y</w:t>
      </w:r>
      <w:r>
        <w:rPr>
          <w:spacing w:val="-8"/>
          <w:w w:val="80"/>
        </w:rPr>
        <w:t> </w:t>
      </w:r>
      <w:r>
        <w:rPr>
          <w:w w:val="80"/>
        </w:rPr>
        <w:t>la</w:t>
      </w:r>
      <w:r>
        <w:rPr>
          <w:spacing w:val="-9"/>
          <w:w w:val="80"/>
        </w:rPr>
        <w:t> </w:t>
      </w:r>
      <w:r>
        <w:rPr>
          <w:w w:val="80"/>
        </w:rPr>
        <w:t>posibilidad</w:t>
      </w:r>
      <w:r>
        <w:rPr>
          <w:spacing w:val="-8"/>
          <w:w w:val="80"/>
        </w:rPr>
        <w:t> </w:t>
      </w:r>
      <w:r>
        <w:rPr>
          <w:w w:val="80"/>
        </w:rPr>
        <w:t>de </w:t>
      </w:r>
      <w:r>
        <w:rPr>
          <w:w w:val="75"/>
        </w:rPr>
        <w:t>generación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nuevos</w:t>
      </w:r>
      <w:r>
        <w:rPr>
          <w:spacing w:val="-24"/>
          <w:w w:val="75"/>
        </w:rPr>
        <w:t> </w:t>
      </w:r>
      <w:r>
        <w:rPr>
          <w:w w:val="75"/>
        </w:rPr>
        <w:t>códigos.</w:t>
      </w:r>
      <w:r>
        <w:rPr>
          <w:spacing w:val="-26"/>
          <w:w w:val="75"/>
        </w:rPr>
        <w:t> </w:t>
      </w:r>
      <w:r>
        <w:rPr>
          <w:w w:val="75"/>
        </w:rPr>
        <w:t>En</w:t>
      </w:r>
      <w:r>
        <w:rPr>
          <w:spacing w:val="-24"/>
          <w:w w:val="75"/>
        </w:rPr>
        <w:t> </w:t>
      </w:r>
      <w:r>
        <w:rPr>
          <w:w w:val="75"/>
        </w:rPr>
        <w:t>el</w:t>
      </w:r>
      <w:r>
        <w:rPr>
          <w:spacing w:val="-26"/>
          <w:w w:val="75"/>
        </w:rPr>
        <w:t> </w:t>
      </w:r>
      <w:r>
        <w:rPr>
          <w:w w:val="75"/>
        </w:rPr>
        <w:t>espacio</w:t>
      </w:r>
      <w:r>
        <w:rPr>
          <w:spacing w:val="-21"/>
          <w:w w:val="75"/>
        </w:rPr>
        <w:t> </w:t>
      </w:r>
      <w:r>
        <w:rPr>
          <w:w w:val="75"/>
        </w:rPr>
        <w:t>intersticial</w:t>
      </w:r>
      <w:r>
        <w:rPr>
          <w:spacing w:val="-26"/>
          <w:w w:val="75"/>
        </w:rPr>
        <w:t> </w:t>
      </w:r>
      <w:r>
        <w:rPr>
          <w:w w:val="75"/>
        </w:rPr>
        <w:t>entre</w:t>
      </w:r>
      <w:r>
        <w:rPr>
          <w:spacing w:val="-24"/>
          <w:w w:val="75"/>
        </w:rPr>
        <w:t> </w:t>
      </w:r>
      <w:r>
        <w:rPr>
          <w:w w:val="75"/>
        </w:rPr>
        <w:t>lo</w:t>
      </w:r>
      <w:r>
        <w:rPr>
          <w:spacing w:val="-26"/>
          <w:w w:val="75"/>
        </w:rPr>
        <w:t> </w:t>
      </w:r>
      <w:r>
        <w:rPr>
          <w:w w:val="75"/>
        </w:rPr>
        <w:t>semiótico</w:t>
      </w:r>
      <w:r>
        <w:rPr>
          <w:spacing w:val="-24"/>
          <w:w w:val="75"/>
        </w:rPr>
        <w:t> </w:t>
      </w:r>
      <w:r>
        <w:rPr>
          <w:w w:val="75"/>
        </w:rPr>
        <w:t>y</w:t>
      </w:r>
      <w:r>
        <w:rPr>
          <w:spacing w:val="-26"/>
          <w:w w:val="75"/>
        </w:rPr>
        <w:t> </w:t>
      </w:r>
      <w:r>
        <w:rPr>
          <w:w w:val="75"/>
        </w:rPr>
        <w:t>la </w:t>
      </w:r>
      <w:r>
        <w:rPr>
          <w:w w:val="80"/>
        </w:rPr>
        <w:t>simbólico</w:t>
      </w:r>
      <w:r>
        <w:rPr>
          <w:spacing w:val="-6"/>
          <w:w w:val="80"/>
        </w:rPr>
        <w:t> </w:t>
      </w:r>
      <w:r>
        <w:rPr>
          <w:w w:val="80"/>
        </w:rPr>
        <w:t>destaco</w:t>
      </w:r>
      <w:r>
        <w:rPr>
          <w:spacing w:val="-6"/>
          <w:w w:val="80"/>
        </w:rPr>
        <w:t> </w:t>
      </w:r>
      <w:r>
        <w:rPr>
          <w:w w:val="80"/>
        </w:rPr>
        <w:t>los</w:t>
      </w:r>
      <w:r>
        <w:rPr>
          <w:spacing w:val="-3"/>
          <w:w w:val="80"/>
        </w:rPr>
        <w:t> </w:t>
      </w:r>
      <w:r>
        <w:rPr>
          <w:w w:val="80"/>
        </w:rPr>
        <w:t>conceptos</w:t>
      </w:r>
      <w:r>
        <w:rPr>
          <w:spacing w:val="-3"/>
          <w:w w:val="80"/>
        </w:rPr>
        <w:t> </w:t>
      </w:r>
      <w:r>
        <w:rPr>
          <w:w w:val="80"/>
        </w:rPr>
        <w:t>de</w:t>
      </w:r>
      <w:r>
        <w:rPr>
          <w:spacing w:val="-5"/>
          <w:w w:val="80"/>
        </w:rPr>
        <w:t> </w:t>
      </w:r>
      <w:r>
        <w:rPr>
          <w:w w:val="80"/>
        </w:rPr>
        <w:t>la</w:t>
      </w:r>
      <w:r>
        <w:rPr>
          <w:spacing w:val="-6"/>
          <w:w w:val="80"/>
        </w:rPr>
        <w:t> </w:t>
      </w:r>
      <w:r>
        <w:rPr>
          <w:w w:val="80"/>
        </w:rPr>
        <w:t>teoría</w:t>
      </w:r>
      <w:r>
        <w:rPr>
          <w:spacing w:val="-6"/>
          <w:w w:val="80"/>
        </w:rPr>
        <w:t> </w:t>
      </w:r>
      <w:r>
        <w:rPr>
          <w:w w:val="80"/>
        </w:rPr>
        <w:t>de</w:t>
      </w:r>
      <w:r>
        <w:rPr>
          <w:spacing w:val="-5"/>
          <w:w w:val="80"/>
        </w:rPr>
        <w:t> </w:t>
      </w:r>
      <w:r>
        <w:rPr>
          <w:w w:val="80"/>
        </w:rPr>
        <w:t>Foucault</w:t>
      </w:r>
      <w:r>
        <w:rPr>
          <w:spacing w:val="-4"/>
          <w:w w:val="80"/>
        </w:rPr>
        <w:t> </w:t>
      </w:r>
      <w:r>
        <w:rPr>
          <w:w w:val="80"/>
        </w:rPr>
        <w:t>respecto</w:t>
      </w:r>
      <w:r>
        <w:rPr>
          <w:spacing w:val="-6"/>
          <w:w w:val="80"/>
        </w:rPr>
        <w:t> </w:t>
      </w:r>
      <w:r>
        <w:rPr>
          <w:w w:val="80"/>
        </w:rPr>
        <w:t>a</w:t>
      </w:r>
      <w:r>
        <w:rPr>
          <w:spacing w:val="-6"/>
          <w:w w:val="80"/>
        </w:rPr>
        <w:t> </w:t>
      </w:r>
      <w:r>
        <w:rPr>
          <w:spacing w:val="-3"/>
          <w:w w:val="80"/>
        </w:rPr>
        <w:t>las </w:t>
      </w:r>
      <w:r>
        <w:rPr>
          <w:w w:val="80"/>
        </w:rPr>
        <w:t>similitudes:</w:t>
      </w:r>
      <w:r>
        <w:rPr>
          <w:spacing w:val="-24"/>
          <w:w w:val="80"/>
        </w:rPr>
        <w:t> </w:t>
      </w:r>
      <w:r>
        <w:rPr>
          <w:w w:val="80"/>
        </w:rPr>
        <w:t>como</w:t>
      </w:r>
      <w:r>
        <w:rPr>
          <w:spacing w:val="-24"/>
          <w:w w:val="80"/>
        </w:rPr>
        <w:t> </w:t>
      </w:r>
      <w:r>
        <w:rPr>
          <w:w w:val="80"/>
        </w:rPr>
        <w:t>la</w:t>
      </w:r>
      <w:r>
        <w:rPr>
          <w:spacing w:val="-24"/>
          <w:w w:val="80"/>
        </w:rPr>
        <w:t> </w:t>
      </w:r>
      <w:r>
        <w:rPr>
          <w:w w:val="80"/>
        </w:rPr>
        <w:t>conveniencia,</w:t>
      </w:r>
      <w:r>
        <w:rPr>
          <w:spacing w:val="-24"/>
          <w:w w:val="80"/>
        </w:rPr>
        <w:t> </w:t>
      </w:r>
      <w:r>
        <w:rPr>
          <w:w w:val="80"/>
        </w:rPr>
        <w:t>la</w:t>
      </w:r>
      <w:r>
        <w:rPr>
          <w:spacing w:val="-24"/>
          <w:w w:val="80"/>
        </w:rPr>
        <w:t> </w:t>
      </w:r>
      <w:r>
        <w:rPr>
          <w:w w:val="80"/>
        </w:rPr>
        <w:t>emulación</w:t>
      </w:r>
      <w:r>
        <w:rPr>
          <w:spacing w:val="-24"/>
          <w:w w:val="80"/>
        </w:rPr>
        <w:t> </w:t>
      </w:r>
      <w:r>
        <w:rPr>
          <w:w w:val="80"/>
        </w:rPr>
        <w:t>la</w:t>
      </w:r>
      <w:r>
        <w:rPr>
          <w:spacing w:val="-24"/>
          <w:w w:val="80"/>
        </w:rPr>
        <w:t> </w:t>
      </w:r>
      <w:r>
        <w:rPr>
          <w:w w:val="80"/>
        </w:rPr>
        <w:t>analogía</w:t>
      </w:r>
      <w:r>
        <w:rPr>
          <w:spacing w:val="-24"/>
          <w:w w:val="80"/>
        </w:rPr>
        <w:t> </w:t>
      </w:r>
      <w:r>
        <w:rPr>
          <w:w w:val="80"/>
        </w:rPr>
        <w:t>y</w:t>
      </w:r>
      <w:r>
        <w:rPr>
          <w:spacing w:val="-24"/>
          <w:w w:val="80"/>
        </w:rPr>
        <w:t> </w:t>
      </w:r>
      <w:r>
        <w:rPr>
          <w:w w:val="80"/>
        </w:rPr>
        <w:t>la</w:t>
      </w:r>
      <w:r>
        <w:rPr>
          <w:spacing w:val="-24"/>
          <w:w w:val="80"/>
        </w:rPr>
        <w:t> </w:t>
      </w:r>
      <w:r>
        <w:rPr>
          <w:w w:val="80"/>
        </w:rPr>
        <w:t>simpatía. Finalmente en el intersticio entre lo cognitivo y la simbólico las etapas distinguidas</w:t>
      </w:r>
      <w:r>
        <w:rPr>
          <w:spacing w:val="-12"/>
          <w:w w:val="80"/>
        </w:rPr>
        <w:t> </w:t>
      </w:r>
      <w:r>
        <w:rPr>
          <w:w w:val="80"/>
        </w:rPr>
        <w:t>por</w:t>
      </w:r>
      <w:r>
        <w:rPr>
          <w:spacing w:val="36"/>
          <w:w w:val="80"/>
        </w:rPr>
        <w:t> </w:t>
      </w:r>
      <w:r>
        <w:rPr>
          <w:w w:val="80"/>
        </w:rPr>
        <w:t>Ricoeur</w:t>
      </w:r>
      <w:r>
        <w:rPr>
          <w:spacing w:val="-12"/>
          <w:w w:val="80"/>
        </w:rPr>
        <w:t> </w:t>
      </w:r>
      <w:r>
        <w:rPr>
          <w:w w:val="80"/>
        </w:rPr>
        <w:t>y</w:t>
      </w:r>
      <w:r>
        <w:rPr>
          <w:spacing w:val="-13"/>
          <w:w w:val="80"/>
        </w:rPr>
        <w:t> </w:t>
      </w:r>
      <w:r>
        <w:rPr>
          <w:w w:val="80"/>
        </w:rPr>
        <w:t>Muntañola</w:t>
      </w:r>
      <w:r>
        <w:rPr>
          <w:spacing w:val="-12"/>
          <w:w w:val="80"/>
        </w:rPr>
        <w:t> </w:t>
      </w:r>
      <w:r>
        <w:rPr>
          <w:w w:val="80"/>
        </w:rPr>
        <w:t>para</w:t>
      </w:r>
      <w:r>
        <w:rPr>
          <w:spacing w:val="-12"/>
          <w:w w:val="80"/>
        </w:rPr>
        <w:t> </w:t>
      </w:r>
      <w:r>
        <w:rPr>
          <w:w w:val="80"/>
        </w:rPr>
        <w:t>una</w:t>
      </w:r>
      <w:r>
        <w:rPr>
          <w:spacing w:val="-12"/>
          <w:w w:val="80"/>
        </w:rPr>
        <w:t> </w:t>
      </w:r>
      <w:r>
        <w:rPr>
          <w:w w:val="80"/>
        </w:rPr>
        <w:t>mímesis:</w:t>
      </w:r>
      <w:r>
        <w:rPr>
          <w:spacing w:val="-15"/>
          <w:w w:val="80"/>
        </w:rPr>
        <w:t> </w:t>
      </w:r>
      <w:r>
        <w:rPr>
          <w:w w:val="80"/>
        </w:rPr>
        <w:t>Prefiguración, </w:t>
      </w:r>
      <w:r>
        <w:rPr>
          <w:w w:val="85"/>
        </w:rPr>
        <w:t>configuración y refiguración, así como Heidegger y Beuchot con</w:t>
      </w:r>
      <w:r>
        <w:rPr>
          <w:spacing w:val="-24"/>
          <w:w w:val="85"/>
        </w:rPr>
        <w:t> </w:t>
      </w:r>
      <w:r>
        <w:rPr>
          <w:w w:val="85"/>
        </w:rPr>
        <w:t>la </w:t>
      </w:r>
      <w:r>
        <w:rPr>
          <w:w w:val="75"/>
        </w:rPr>
        <w:t>Hermenéutica</w:t>
      </w:r>
      <w:r>
        <w:rPr>
          <w:spacing w:val="-31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la</w:t>
      </w:r>
      <w:r>
        <w:rPr>
          <w:spacing w:val="-31"/>
          <w:w w:val="75"/>
        </w:rPr>
        <w:t> </w:t>
      </w:r>
      <w:r>
        <w:rPr>
          <w:w w:val="75"/>
        </w:rPr>
        <w:t>Facticidad</w:t>
      </w:r>
      <w:r>
        <w:rPr>
          <w:spacing w:val="-31"/>
          <w:w w:val="75"/>
        </w:rPr>
        <w:t> </w:t>
      </w:r>
      <w:r>
        <w:rPr>
          <w:w w:val="75"/>
        </w:rPr>
        <w:t>y</w:t>
      </w:r>
      <w:r>
        <w:rPr>
          <w:spacing w:val="-33"/>
          <w:w w:val="75"/>
        </w:rPr>
        <w:t> </w:t>
      </w:r>
      <w:r>
        <w:rPr>
          <w:w w:val="75"/>
        </w:rPr>
        <w:t>Analógica</w:t>
      </w:r>
      <w:r>
        <w:rPr>
          <w:spacing w:val="-31"/>
          <w:w w:val="75"/>
        </w:rPr>
        <w:t> </w:t>
      </w:r>
      <w:r>
        <w:rPr>
          <w:w w:val="75"/>
        </w:rPr>
        <w:t>respectivamente,</w:t>
      </w:r>
      <w:r>
        <w:rPr>
          <w:spacing w:val="-31"/>
          <w:w w:val="75"/>
        </w:rPr>
        <w:t> </w:t>
      </w:r>
      <w:r>
        <w:rPr>
          <w:w w:val="75"/>
        </w:rPr>
        <w:t>que</w:t>
      </w:r>
      <w:r>
        <w:rPr>
          <w:spacing w:val="-31"/>
          <w:w w:val="75"/>
        </w:rPr>
        <w:t> </w:t>
      </w:r>
      <w:r>
        <w:rPr>
          <w:w w:val="75"/>
        </w:rPr>
        <w:t>reparan</w:t>
      </w:r>
      <w:r>
        <w:rPr>
          <w:spacing w:val="-31"/>
          <w:w w:val="75"/>
        </w:rPr>
        <w:t> </w:t>
      </w:r>
      <w:r>
        <w:rPr>
          <w:w w:val="75"/>
        </w:rPr>
        <w:t>en</w:t>
      </w:r>
      <w:r>
        <w:rPr>
          <w:spacing w:val="-31"/>
          <w:w w:val="75"/>
        </w:rPr>
        <w:t> </w:t>
      </w:r>
      <w:r>
        <w:rPr>
          <w:w w:val="75"/>
        </w:rPr>
        <w:t>la </w:t>
      </w:r>
      <w:r>
        <w:rPr>
          <w:w w:val="80"/>
        </w:rPr>
        <w:t>importancia</w:t>
      </w:r>
      <w:r>
        <w:rPr>
          <w:spacing w:val="-34"/>
          <w:w w:val="80"/>
        </w:rPr>
        <w:t>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w w:val="80"/>
        </w:rPr>
        <w:t>la</w:t>
      </w:r>
      <w:r>
        <w:rPr>
          <w:spacing w:val="-36"/>
          <w:w w:val="80"/>
        </w:rPr>
        <w:t> </w:t>
      </w:r>
      <w:r>
        <w:rPr>
          <w:w w:val="80"/>
        </w:rPr>
        <w:t>consideración</w:t>
      </w:r>
      <w:r>
        <w:rPr>
          <w:spacing w:val="-35"/>
          <w:w w:val="80"/>
        </w:rPr>
        <w:t>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w w:val="80"/>
        </w:rPr>
        <w:t>la</w:t>
      </w:r>
      <w:r>
        <w:rPr>
          <w:spacing w:val="-35"/>
          <w:w w:val="80"/>
        </w:rPr>
        <w:t> </w:t>
      </w:r>
      <w:r>
        <w:rPr>
          <w:w w:val="80"/>
        </w:rPr>
        <w:t>intención</w:t>
      </w:r>
      <w:r>
        <w:rPr>
          <w:spacing w:val="-35"/>
          <w:w w:val="80"/>
        </w:rPr>
        <w:t> </w:t>
      </w:r>
      <w:r>
        <w:rPr>
          <w:w w:val="80"/>
        </w:rPr>
        <w:t>y</w:t>
      </w:r>
      <w:r>
        <w:rPr>
          <w:spacing w:val="-35"/>
          <w:w w:val="80"/>
        </w:rPr>
        <w:t> </w:t>
      </w:r>
      <w:r>
        <w:rPr>
          <w:w w:val="80"/>
        </w:rPr>
        <w:t>la</w:t>
      </w:r>
      <w:r>
        <w:rPr>
          <w:spacing w:val="-35"/>
          <w:w w:val="80"/>
        </w:rPr>
        <w:t> </w:t>
      </w:r>
      <w:r>
        <w:rPr>
          <w:w w:val="80"/>
        </w:rPr>
        <w:t>temporalidad</w:t>
      </w:r>
      <w:r>
        <w:rPr>
          <w:spacing w:val="-33"/>
          <w:w w:val="80"/>
        </w:rPr>
        <w:t> </w:t>
      </w:r>
      <w:r>
        <w:rPr>
          <w:w w:val="80"/>
        </w:rPr>
        <w:t>para</w:t>
      </w:r>
      <w:r>
        <w:rPr>
          <w:spacing w:val="-35"/>
          <w:w w:val="80"/>
        </w:rPr>
        <w:t> </w:t>
      </w:r>
      <w:r>
        <w:rPr>
          <w:w w:val="80"/>
        </w:rPr>
        <w:t>una interpretación fenomenológica, traducidos en: el fenómeno en sí, la familiaridad, y lo imprevisible y lo comparativo (perturbabilidad de la </w:t>
      </w:r>
      <w:r>
        <w:rPr>
          <w:w w:val="85"/>
        </w:rPr>
        <w:t>familiaridad).</w:t>
      </w:r>
    </w:p>
    <w:p>
      <w:pPr>
        <w:spacing w:after="0" w:line="268" w:lineRule="auto"/>
        <w:jc w:val="both"/>
        <w:sectPr>
          <w:type w:val="continuous"/>
          <w:pgSz w:w="16840" w:h="11910" w:orient="landscape"/>
          <w:pgMar w:top="700" w:bottom="280" w:left="1160" w:right="180"/>
          <w:cols w:num="2" w:equalWidth="0">
            <w:col w:w="7615" w:space="40"/>
            <w:col w:w="7845"/>
          </w:cols>
        </w:sectPr>
      </w:pPr>
    </w:p>
    <w:p>
      <w:pPr>
        <w:pStyle w:val="BodyText"/>
      </w:pPr>
    </w:p>
    <w:p>
      <w:pPr>
        <w:spacing w:after="0"/>
        <w:sectPr>
          <w:pgSz w:w="16840" w:h="11910" w:orient="landscape"/>
          <w:pgMar w:header="822" w:footer="1305" w:top="1100" w:bottom="1500" w:left="1160" w:right="180"/>
        </w:sectPr>
      </w:pPr>
    </w:p>
    <w:p>
      <w:pPr>
        <w:pStyle w:val="BodyText"/>
        <w:rPr>
          <w:sz w:val="8"/>
        </w:rPr>
      </w:pPr>
    </w:p>
    <w:p>
      <w:pPr>
        <w:pStyle w:val="BodyText"/>
        <w:rPr>
          <w:sz w:val="8"/>
        </w:rPr>
      </w:pPr>
    </w:p>
    <w:p>
      <w:pPr>
        <w:spacing w:before="70"/>
        <w:ind w:left="1854" w:right="0" w:firstLine="0"/>
        <w:jc w:val="left"/>
        <w:rPr>
          <w:b/>
          <w:sz w:val="8"/>
        </w:rPr>
      </w:pPr>
      <w:r>
        <w:rPr/>
        <w:pict>
          <v:group style="position:absolute;margin-left:161.998016pt;margin-top:-6.418984pt;width:254.3pt;height:237.95pt;mso-position-horizontal-relative:page;mso-position-vertical-relative:paragraph;z-index:6688" coordorigin="3240,-128" coordsize="5086,4759">
            <v:shape style="position:absolute;left:3240;top:-128;width:5085;height:4758" type="#_x0000_t75" stroked="false">
              <v:imagedata r:id="rId219" o:title=""/>
            </v:shape>
            <v:shape style="position:absolute;left:5238;top:983;width:1297;height:526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0" w:right="-19" w:firstLine="0"/>
                      <w:jc w:val="left"/>
                      <w:rPr>
                        <w:rFonts w:ascii="Calibri"/>
                        <w:b/>
                        <w:sz w:val="12"/>
                      </w:rPr>
                    </w:pPr>
                    <w:r>
                      <w:rPr>
                        <w:rFonts w:ascii="Calibri"/>
                        <w:b/>
                        <w:w w:val="105"/>
                        <w:sz w:val="12"/>
                      </w:rPr>
                      <w:t>Pensamiento Serial:</w:t>
                    </w:r>
                  </w:p>
                  <w:p>
                    <w:pPr>
                      <w:spacing w:line="132" w:lineRule="exact" w:before="5"/>
                      <w:ind w:left="0" w:right="-19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Se pone en duda el código</w:t>
                    </w:r>
                  </w:p>
                  <w:p>
                    <w:pPr>
                      <w:spacing w:line="132" w:lineRule="exact" w:before="0"/>
                      <w:ind w:left="0" w:right="-19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Noción de polivalencia</w:t>
                    </w:r>
                  </w:p>
                  <w:p>
                    <w:pPr>
                      <w:spacing w:line="132" w:lineRule="exact" w:before="1"/>
                      <w:ind w:left="0" w:right="-19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Descubrir nuevos códigos</w:t>
                    </w:r>
                  </w:p>
                </w:txbxContent>
              </v:textbox>
              <w10:wrap type="none"/>
            </v:shape>
            <v:shape style="position:absolute;left:4369;top:1484;width:726;height:175" type="#_x0000_t202" filled="false" stroked="false">
              <v:textbox inset="0,0,0,0">
                <w:txbxContent>
                  <w:p>
                    <w:pPr>
                      <w:spacing w:line="174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17"/>
                      </w:rPr>
                    </w:pPr>
                    <w:r>
                      <w:rPr>
                        <w:rFonts w:ascii="Calibri"/>
                        <w:b/>
                        <w:w w:val="105"/>
                        <w:sz w:val="17"/>
                      </w:rPr>
                      <w:t>Cognitivo</w:t>
                    </w:r>
                  </w:p>
                </w:txbxContent>
              </v:textbox>
              <w10:wrap type="none"/>
            </v:shape>
            <v:shape style="position:absolute;left:6515;top:1435;width:761;height:175" type="#_x0000_t202" filled="false" stroked="false">
              <v:textbox inset="0,0,0,0">
                <w:txbxContent>
                  <w:p>
                    <w:pPr>
                      <w:spacing w:line="174" w:lineRule="exact" w:before="0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7"/>
                      </w:rPr>
                    </w:pPr>
                    <w:r>
                      <w:rPr>
                        <w:rFonts w:ascii="Calibri" w:hAnsi="Calibri"/>
                        <w:b/>
                        <w:w w:val="105"/>
                        <w:sz w:val="17"/>
                      </w:rPr>
                      <w:t>Semiótico</w:t>
                    </w:r>
                  </w:p>
                </w:txbxContent>
              </v:textbox>
              <w10:wrap type="none"/>
            </v:shape>
            <v:shape style="position:absolute;left:4522;top:1864;width:1085;height:1292" type="#_x0000_t202" filled="false" stroked="false">
              <v:textbox inset="0,0,0,0">
                <w:txbxContent>
                  <w:p>
                    <w:pPr>
                      <w:spacing w:line="112" w:lineRule="exact" w:before="0"/>
                      <w:ind w:left="306" w:right="-7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1.-Prefiguración</w:t>
                    </w:r>
                  </w:p>
                  <w:p>
                    <w:pPr>
                      <w:spacing w:before="1"/>
                      <w:ind w:left="306" w:right="0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Calibri" w:hAnsi="Calibri"/>
                        <w:b/>
                        <w:spacing w:val="-1"/>
                        <w:w w:val="105"/>
                        <w:sz w:val="11"/>
                      </w:rPr>
                      <w:t>2.-Configuración 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3.-Refiguración</w:t>
                    </w:r>
                  </w:p>
                  <w:p>
                    <w:pPr>
                      <w:spacing w:line="240" w:lineRule="auto" w:before="0"/>
                      <w:rPr>
                        <w:sz w:val="10"/>
                      </w:rPr>
                    </w:pPr>
                  </w:p>
                  <w:p>
                    <w:pPr>
                      <w:spacing w:line="240" w:lineRule="auto" w:before="8"/>
                      <w:rPr>
                        <w:sz w:val="8"/>
                      </w:rPr>
                    </w:pPr>
                  </w:p>
                  <w:p>
                    <w:pPr>
                      <w:spacing w:before="0"/>
                      <w:ind w:left="0" w:right="-7" w:firstLine="0"/>
                      <w:jc w:val="left"/>
                      <w:rPr>
                        <w:rFonts w:ascii="Calibri" w:hAnsi="Calibri"/>
                        <w:b/>
                        <w:sz w:val="12"/>
                      </w:rPr>
                    </w:pPr>
                    <w:r>
                      <w:rPr>
                        <w:rFonts w:ascii="Calibri" w:hAnsi="Calibri"/>
                        <w:b/>
                        <w:w w:val="105"/>
                        <w:sz w:val="12"/>
                      </w:rPr>
                      <w:t>Significación en:</w:t>
                    </w:r>
                  </w:p>
                  <w:p>
                    <w:pPr>
                      <w:spacing w:line="132" w:lineRule="exact" w:before="5"/>
                      <w:ind w:left="0" w:right="-7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el fenómeno en sí</w:t>
                    </w:r>
                  </w:p>
                  <w:p>
                    <w:pPr>
                      <w:spacing w:line="132" w:lineRule="exact" w:before="0"/>
                      <w:ind w:left="0" w:right="-7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la familiaridad</w:t>
                    </w:r>
                  </w:p>
                  <w:p>
                    <w:pPr>
                      <w:spacing w:before="1"/>
                      <w:ind w:left="0" w:right="237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lo imprevisible y comparativo</w:t>
                    </w:r>
                  </w:p>
                </w:txbxContent>
              </v:textbox>
              <w10:wrap type="none"/>
            </v:shape>
            <v:shape style="position:absolute;left:6515;top:2251;width:678;height:661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0" w:right="-12" w:firstLine="0"/>
                      <w:jc w:val="left"/>
                      <w:rPr>
                        <w:rFonts w:ascii="Calibri"/>
                        <w:b/>
                        <w:sz w:val="12"/>
                      </w:rPr>
                    </w:pPr>
                    <w:r>
                      <w:rPr>
                        <w:rFonts w:ascii="Calibri"/>
                        <w:b/>
                        <w:w w:val="105"/>
                        <w:sz w:val="12"/>
                      </w:rPr>
                      <w:t>Similitudes</w:t>
                    </w:r>
                  </w:p>
                  <w:p>
                    <w:pPr>
                      <w:spacing w:line="132" w:lineRule="exact" w:before="5"/>
                      <w:ind w:left="0" w:right="-12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spacing w:val="-1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spacing w:val="-1"/>
                        <w:w w:val="105"/>
                        <w:sz w:val="11"/>
                      </w:rPr>
                      <w:t>Conveniencia</w:t>
                    </w:r>
                  </w:p>
                  <w:p>
                    <w:pPr>
                      <w:spacing w:line="132" w:lineRule="exact" w:before="0"/>
                      <w:ind w:left="0" w:right="-12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Emulación</w:t>
                    </w:r>
                  </w:p>
                  <w:p>
                    <w:pPr>
                      <w:spacing w:before="1"/>
                      <w:ind w:left="0" w:right="-12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Analogía</w:t>
                    </w:r>
                  </w:p>
                  <w:p>
                    <w:pPr>
                      <w:spacing w:line="132" w:lineRule="exact" w:before="1"/>
                      <w:ind w:left="0" w:right="-12" w:firstLine="0"/>
                      <w:jc w:val="left"/>
                      <w:rPr>
                        <w:rFonts w:ascii="Calibri" w:hAnsi="Calibri"/>
                        <w:b/>
                        <w:sz w:val="11"/>
                      </w:rPr>
                    </w:pPr>
                    <w:r>
                      <w:rPr>
                        <w:rFonts w:ascii="Arial" w:hAnsi="Arial"/>
                        <w:w w:val="105"/>
                        <w:sz w:val="11"/>
                      </w:rPr>
                      <w:t>•</w:t>
                    </w:r>
                    <w:r>
                      <w:rPr>
                        <w:rFonts w:ascii="Calibri" w:hAnsi="Calibri"/>
                        <w:b/>
                        <w:w w:val="105"/>
                        <w:sz w:val="11"/>
                      </w:rPr>
                      <w:t>Simpatía</w:t>
                    </w:r>
                  </w:p>
                </w:txbxContent>
              </v:textbox>
              <w10:wrap type="none"/>
            </v:shape>
            <v:shape style="position:absolute;left:5391;top:3434;width:748;height:175" type="#_x0000_t202" filled="false" stroked="false">
              <v:textbox inset="0,0,0,0">
                <w:txbxContent>
                  <w:p>
                    <w:pPr>
                      <w:spacing w:line="174" w:lineRule="exact" w:before="0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17"/>
                      </w:rPr>
                    </w:pPr>
                    <w:r>
                      <w:rPr>
                        <w:rFonts w:ascii="Calibri" w:hAnsi="Calibri"/>
                        <w:b/>
                        <w:w w:val="105"/>
                        <w:sz w:val="17"/>
                      </w:rPr>
                      <w:t>Simbólico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/>
          <w:w w:val="64"/>
          <w:sz w:val="8"/>
        </w:rPr>
        <w:t>.</w:t>
      </w: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pStyle w:val="BodyText"/>
        <w:rPr>
          <w:b/>
          <w:sz w:val="8"/>
        </w:rPr>
      </w:pPr>
    </w:p>
    <w:p>
      <w:pPr>
        <w:spacing w:before="58"/>
        <w:ind w:left="4290" w:right="0" w:hanging="2544"/>
        <w:jc w:val="left"/>
        <w:rPr>
          <w:b/>
          <w:sz w:val="20"/>
        </w:rPr>
      </w:pPr>
      <w:bookmarkStart w:name="_bookmark171" w:id="226"/>
      <w:bookmarkEnd w:id="226"/>
      <w:r>
        <w:rPr/>
      </w:r>
      <w:r>
        <w:rPr>
          <w:b/>
          <w:w w:val="70"/>
          <w:sz w:val="20"/>
        </w:rPr>
        <w:t>Imagen</w:t>
      </w:r>
      <w:r>
        <w:rPr>
          <w:b/>
          <w:spacing w:val="-25"/>
          <w:w w:val="70"/>
          <w:sz w:val="20"/>
        </w:rPr>
        <w:t> </w:t>
      </w:r>
      <w:r>
        <w:rPr>
          <w:b/>
          <w:spacing w:val="-2"/>
          <w:w w:val="70"/>
          <w:sz w:val="20"/>
        </w:rPr>
        <w:t>112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Esquema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los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Principios,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Estrategias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Conceptos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Liminales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Crítica </w:t>
      </w:r>
      <w:r>
        <w:rPr>
          <w:b/>
          <w:w w:val="80"/>
          <w:sz w:val="20"/>
        </w:rPr>
        <w:t>Sistémica.</w:t>
      </w:r>
    </w:p>
    <w:p>
      <w:pPr>
        <w:pStyle w:val="BodyText"/>
        <w:spacing w:line="271" w:lineRule="auto"/>
        <w:ind w:left="1674"/>
        <w:jc w:val="both"/>
      </w:pPr>
      <w:r>
        <w:rPr>
          <w:w w:val="75"/>
        </w:rPr>
        <w:t>Todo</w:t>
      </w:r>
      <w:r>
        <w:rPr>
          <w:spacing w:val="-11"/>
          <w:w w:val="75"/>
        </w:rPr>
        <w:t> </w:t>
      </w:r>
      <w:r>
        <w:rPr>
          <w:w w:val="75"/>
        </w:rPr>
        <w:t>el</w:t>
      </w:r>
      <w:r>
        <w:rPr>
          <w:spacing w:val="-11"/>
          <w:w w:val="75"/>
        </w:rPr>
        <w:t> </w:t>
      </w:r>
      <w:r>
        <w:rPr>
          <w:w w:val="75"/>
        </w:rPr>
        <w:t>conjunto</w:t>
      </w:r>
      <w:r>
        <w:rPr>
          <w:spacing w:val="-11"/>
          <w:w w:val="75"/>
        </w:rPr>
        <w:t> </w:t>
      </w:r>
      <w:r>
        <w:rPr>
          <w:w w:val="75"/>
        </w:rPr>
        <w:t>detonó</w:t>
      </w:r>
      <w:r>
        <w:rPr>
          <w:spacing w:val="-11"/>
          <w:w w:val="75"/>
        </w:rPr>
        <w:t> </w:t>
      </w:r>
      <w:r>
        <w:rPr>
          <w:w w:val="75"/>
        </w:rPr>
        <w:t>en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propuesta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12"/>
          <w:w w:val="75"/>
        </w:rPr>
        <w:t> </w:t>
      </w:r>
      <w:r>
        <w:rPr>
          <w:w w:val="75"/>
        </w:rPr>
        <w:t>Crítica</w:t>
      </w:r>
      <w:r>
        <w:rPr>
          <w:spacing w:val="-12"/>
          <w:w w:val="75"/>
        </w:rPr>
        <w:t> </w:t>
      </w:r>
      <w:r>
        <w:rPr>
          <w:w w:val="75"/>
        </w:rPr>
        <w:t>Arquitectónica</w:t>
      </w:r>
      <w:r>
        <w:rPr>
          <w:spacing w:val="-11"/>
          <w:w w:val="75"/>
        </w:rPr>
        <w:t> </w:t>
      </w:r>
      <w:r>
        <w:rPr>
          <w:w w:val="75"/>
        </w:rPr>
        <w:t>Sistémica </w:t>
      </w:r>
      <w:r>
        <w:rPr>
          <w:w w:val="80"/>
        </w:rPr>
        <w:t>en la que expongo una visión que deambula por las etapas cognitivas </w:t>
      </w:r>
      <w:r>
        <w:rPr>
          <w:w w:val="75"/>
        </w:rPr>
        <w:t>identificadas</w:t>
      </w:r>
      <w:r>
        <w:rPr>
          <w:spacing w:val="-15"/>
          <w:w w:val="75"/>
        </w:rPr>
        <w:t> </w:t>
      </w:r>
      <w:r>
        <w:rPr>
          <w:w w:val="75"/>
        </w:rPr>
        <w:t>y</w:t>
      </w:r>
      <w:r>
        <w:rPr>
          <w:spacing w:val="-17"/>
          <w:w w:val="75"/>
        </w:rPr>
        <w:t> </w:t>
      </w:r>
      <w:r>
        <w:rPr>
          <w:w w:val="75"/>
        </w:rPr>
        <w:t>dirigidas</w:t>
      </w:r>
      <w:r>
        <w:rPr>
          <w:spacing w:val="-13"/>
          <w:w w:val="75"/>
        </w:rPr>
        <w:t> </w:t>
      </w:r>
      <w:r>
        <w:rPr>
          <w:w w:val="75"/>
        </w:rPr>
        <w:t>hacia</w:t>
      </w:r>
      <w:r>
        <w:rPr>
          <w:spacing w:val="-15"/>
          <w:w w:val="75"/>
        </w:rPr>
        <w:t> </w:t>
      </w:r>
      <w:r>
        <w:rPr>
          <w:w w:val="75"/>
        </w:rPr>
        <w:t>una</w:t>
      </w:r>
      <w:r>
        <w:rPr>
          <w:spacing w:val="-15"/>
          <w:w w:val="75"/>
        </w:rPr>
        <w:t> </w:t>
      </w:r>
      <w:r>
        <w:rPr>
          <w:w w:val="75"/>
        </w:rPr>
        <w:t>interpretación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supermodernidad</w:t>
      </w:r>
      <w:r>
        <w:rPr>
          <w:spacing w:val="-17"/>
          <w:w w:val="75"/>
        </w:rPr>
        <w:t> </w:t>
      </w:r>
      <w:r>
        <w:rPr>
          <w:w w:val="75"/>
        </w:rPr>
        <w:t>que </w:t>
      </w:r>
      <w:r>
        <w:rPr>
          <w:w w:val="80"/>
        </w:rPr>
        <w:t>coadyuvada por las tres dimensiones topogenéticas (dimensión</w:t>
      </w:r>
      <w:r>
        <w:rPr>
          <w:spacing w:val="-30"/>
          <w:w w:val="80"/>
        </w:rPr>
        <w:t> </w:t>
      </w:r>
      <w:r>
        <w:rPr>
          <w:w w:val="80"/>
        </w:rPr>
        <w:t>lógica, dimensión ética y dimensión estética), hacen uso de los conceptos </w:t>
      </w:r>
      <w:r>
        <w:rPr>
          <w:w w:val="75"/>
        </w:rPr>
        <w:t>posmodernos (Recursividad y Retroducción, Desconcierto, Obscenidad, </w:t>
      </w:r>
      <w:r>
        <w:rPr>
          <w:w w:val="70"/>
        </w:rPr>
        <w:t>Translucidez, Virtualidad, Indeterminación, Confrontación, Desilusión, Destino, </w:t>
      </w:r>
      <w:r>
        <w:rPr>
          <w:w w:val="80"/>
        </w:rPr>
        <w:t>No intercambio, Homogeneización, Paradoja, Aturdimiento, Analogía</w:t>
      </w:r>
      <w:r>
        <w:rPr>
          <w:spacing w:val="-20"/>
          <w:w w:val="80"/>
        </w:rPr>
        <w:t> </w:t>
      </w:r>
      <w:r>
        <w:rPr>
          <w:w w:val="80"/>
        </w:rPr>
        <w:t>y Conveniencia) que devienen en una crítica coetánea, por partir del </w:t>
      </w:r>
      <w:r>
        <w:rPr>
          <w:w w:val="75"/>
        </w:rPr>
        <w:t>pensamiento</w:t>
      </w:r>
      <w:r>
        <w:rPr>
          <w:spacing w:val="-35"/>
          <w:w w:val="75"/>
        </w:rPr>
        <w:t> </w:t>
      </w:r>
      <w:r>
        <w:rPr>
          <w:w w:val="75"/>
        </w:rPr>
        <w:t>del</w:t>
      </w:r>
      <w:r>
        <w:rPr>
          <w:spacing w:val="-35"/>
          <w:w w:val="75"/>
        </w:rPr>
        <w:t> </w:t>
      </w:r>
      <w:r>
        <w:rPr>
          <w:w w:val="75"/>
        </w:rPr>
        <w:t>Siglo</w:t>
      </w:r>
      <w:r>
        <w:rPr>
          <w:spacing w:val="-33"/>
          <w:w w:val="75"/>
        </w:rPr>
        <w:t> </w:t>
      </w:r>
      <w:r>
        <w:rPr>
          <w:w w:val="75"/>
        </w:rPr>
        <w:t>XXI</w:t>
      </w:r>
      <w:r>
        <w:rPr>
          <w:spacing w:val="-35"/>
          <w:w w:val="75"/>
        </w:rPr>
        <w:t> </w:t>
      </w:r>
      <w:r>
        <w:rPr>
          <w:w w:val="75"/>
        </w:rPr>
        <w:t>para</w:t>
      </w:r>
      <w:r>
        <w:rPr>
          <w:spacing w:val="-33"/>
          <w:w w:val="75"/>
        </w:rPr>
        <w:t> </w:t>
      </w:r>
      <w:r>
        <w:rPr>
          <w:w w:val="75"/>
        </w:rPr>
        <w:t>interpretar</w:t>
      </w:r>
      <w:r>
        <w:rPr>
          <w:spacing w:val="-34"/>
          <w:w w:val="75"/>
        </w:rPr>
        <w:t> </w:t>
      </w:r>
      <w:r>
        <w:rPr>
          <w:w w:val="75"/>
        </w:rPr>
        <w:t>obra</w:t>
      </w:r>
      <w:r>
        <w:rPr>
          <w:spacing w:val="-34"/>
          <w:w w:val="75"/>
        </w:rPr>
        <w:t> </w:t>
      </w:r>
      <w:r>
        <w:rPr>
          <w:w w:val="75"/>
        </w:rPr>
        <w:t>generadoa</w:t>
      </w:r>
      <w:r>
        <w:rPr>
          <w:spacing w:val="-34"/>
          <w:w w:val="75"/>
        </w:rPr>
        <w:t> </w:t>
      </w:r>
      <w:r>
        <w:rPr>
          <w:w w:val="75"/>
        </w:rPr>
        <w:t>en</w:t>
      </w:r>
      <w:r>
        <w:rPr>
          <w:spacing w:val="-35"/>
          <w:w w:val="75"/>
        </w:rPr>
        <w:t> </w:t>
      </w:r>
      <w:r>
        <w:rPr>
          <w:w w:val="75"/>
        </w:rPr>
        <w:t>el</w:t>
      </w:r>
      <w:r>
        <w:rPr>
          <w:spacing w:val="-35"/>
          <w:w w:val="75"/>
        </w:rPr>
        <w:t> </w:t>
      </w:r>
      <w:r>
        <w:rPr>
          <w:w w:val="75"/>
        </w:rPr>
        <w:t>Siglo</w:t>
      </w:r>
      <w:r>
        <w:rPr>
          <w:spacing w:val="-33"/>
          <w:w w:val="75"/>
        </w:rPr>
        <w:t> </w:t>
      </w:r>
      <w:r>
        <w:rPr>
          <w:w w:val="75"/>
        </w:rPr>
        <w:t>XXI.</w:t>
      </w:r>
    </w:p>
    <w:p>
      <w:pPr>
        <w:pStyle w:val="BodyText"/>
        <w:spacing w:line="271" w:lineRule="auto" w:before="59"/>
        <w:ind w:left="668" w:right="1233"/>
        <w:jc w:val="both"/>
      </w:pPr>
      <w:r>
        <w:rPr/>
        <w:br w:type="column"/>
      </w:r>
      <w:r>
        <w:rPr>
          <w:w w:val="80"/>
        </w:rPr>
        <w:t>Como</w:t>
      </w:r>
      <w:r>
        <w:rPr>
          <w:spacing w:val="-16"/>
          <w:w w:val="80"/>
        </w:rPr>
        <w:t> </w:t>
      </w:r>
      <w:r>
        <w:rPr>
          <w:w w:val="80"/>
        </w:rPr>
        <w:t>se</w:t>
      </w:r>
      <w:r>
        <w:rPr>
          <w:spacing w:val="-15"/>
          <w:w w:val="80"/>
        </w:rPr>
        <w:t> </w:t>
      </w:r>
      <w:r>
        <w:rPr>
          <w:w w:val="80"/>
        </w:rPr>
        <w:t>distingue,</w:t>
      </w:r>
      <w:r>
        <w:rPr>
          <w:spacing w:val="-15"/>
          <w:w w:val="80"/>
        </w:rPr>
        <w:t> </w:t>
      </w:r>
      <w:r>
        <w:rPr>
          <w:w w:val="80"/>
        </w:rPr>
        <w:t>la</w:t>
      </w:r>
      <w:r>
        <w:rPr>
          <w:spacing w:val="-14"/>
          <w:w w:val="80"/>
        </w:rPr>
        <w:t> </w:t>
      </w:r>
      <w:r>
        <w:rPr>
          <w:w w:val="80"/>
        </w:rPr>
        <w:t>respuesta</w:t>
      </w:r>
      <w:r>
        <w:rPr>
          <w:spacing w:val="-16"/>
          <w:w w:val="80"/>
        </w:rPr>
        <w:t> </w:t>
      </w:r>
      <w:r>
        <w:rPr>
          <w:w w:val="80"/>
        </w:rPr>
        <w:t>se</w:t>
      </w:r>
      <w:r>
        <w:rPr>
          <w:spacing w:val="-15"/>
          <w:w w:val="80"/>
        </w:rPr>
        <w:t> </w:t>
      </w:r>
      <w:r>
        <w:rPr>
          <w:w w:val="80"/>
        </w:rPr>
        <w:t>genera</w:t>
      </w:r>
      <w:r>
        <w:rPr>
          <w:spacing w:val="-14"/>
          <w:w w:val="80"/>
        </w:rPr>
        <w:t> </w:t>
      </w:r>
      <w:r>
        <w:rPr>
          <w:w w:val="80"/>
        </w:rPr>
        <w:t>a</w:t>
      </w:r>
      <w:r>
        <w:rPr>
          <w:spacing w:val="-16"/>
          <w:w w:val="80"/>
        </w:rPr>
        <w:t> </w:t>
      </w:r>
      <w:r>
        <w:rPr>
          <w:w w:val="80"/>
        </w:rPr>
        <w:t>través</w:t>
      </w:r>
      <w:r>
        <w:rPr>
          <w:spacing w:val="-15"/>
          <w:w w:val="80"/>
        </w:rPr>
        <w:t> </w:t>
      </w:r>
      <w:r>
        <w:rPr>
          <w:w w:val="80"/>
        </w:rPr>
        <w:t>de</w:t>
      </w:r>
      <w:r>
        <w:rPr>
          <w:spacing w:val="-12"/>
          <w:w w:val="80"/>
        </w:rPr>
        <w:t> </w:t>
      </w:r>
      <w:r>
        <w:rPr>
          <w:w w:val="80"/>
        </w:rPr>
        <w:t>la</w:t>
      </w:r>
      <w:r>
        <w:rPr>
          <w:spacing w:val="-16"/>
          <w:w w:val="80"/>
        </w:rPr>
        <w:t> </w:t>
      </w:r>
      <w:r>
        <w:rPr>
          <w:w w:val="80"/>
        </w:rPr>
        <w:t>moción</w:t>
      </w:r>
      <w:r>
        <w:rPr>
          <w:spacing w:val="-15"/>
          <w:w w:val="80"/>
        </w:rPr>
        <w:t> </w:t>
      </w:r>
      <w:r>
        <w:rPr>
          <w:w w:val="80"/>
        </w:rPr>
        <w:t>de</w:t>
      </w:r>
      <w:r>
        <w:rPr>
          <w:spacing w:val="-13"/>
          <w:w w:val="80"/>
        </w:rPr>
        <w:t> </w:t>
      </w:r>
      <w:r>
        <w:rPr>
          <w:w w:val="80"/>
        </w:rPr>
        <w:t>una Crítica</w:t>
      </w:r>
      <w:r>
        <w:rPr>
          <w:spacing w:val="-35"/>
          <w:w w:val="80"/>
        </w:rPr>
        <w:t> </w:t>
      </w:r>
      <w:r>
        <w:rPr>
          <w:w w:val="80"/>
        </w:rPr>
        <w:t>Arquitectónica</w:t>
      </w:r>
      <w:r>
        <w:rPr>
          <w:spacing w:val="-35"/>
          <w:w w:val="80"/>
        </w:rPr>
        <w:t> </w:t>
      </w:r>
      <w:r>
        <w:rPr>
          <w:w w:val="80"/>
        </w:rPr>
        <w:t>Sistémica,</w:t>
      </w:r>
      <w:r>
        <w:rPr>
          <w:spacing w:val="-34"/>
          <w:w w:val="80"/>
        </w:rPr>
        <w:t> </w:t>
      </w: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cual</w:t>
      </w:r>
      <w:r>
        <w:rPr>
          <w:spacing w:val="-35"/>
          <w:w w:val="80"/>
        </w:rPr>
        <w:t> </w:t>
      </w:r>
      <w:r>
        <w:rPr>
          <w:w w:val="80"/>
        </w:rPr>
        <w:t>primeramente</w:t>
      </w:r>
      <w:r>
        <w:rPr>
          <w:spacing w:val="-8"/>
          <w:w w:val="80"/>
        </w:rPr>
        <w:t> </w:t>
      </w:r>
      <w:r>
        <w:rPr>
          <w:w w:val="80"/>
        </w:rPr>
        <w:t>centró</w:t>
      </w:r>
      <w:r>
        <w:rPr>
          <w:spacing w:val="-35"/>
          <w:w w:val="80"/>
        </w:rPr>
        <w:t> </w:t>
      </w:r>
      <w:r>
        <w:rPr>
          <w:w w:val="80"/>
        </w:rPr>
        <w:t>su</w:t>
      </w:r>
      <w:r>
        <w:rPr>
          <w:spacing w:val="-34"/>
          <w:w w:val="80"/>
        </w:rPr>
        <w:t> </w:t>
      </w:r>
      <w:r>
        <w:rPr>
          <w:w w:val="80"/>
        </w:rPr>
        <w:t>atención </w:t>
      </w:r>
      <w:r>
        <w:rPr>
          <w:w w:val="85"/>
        </w:rPr>
        <w:t>hacia</w:t>
      </w:r>
      <w:r>
        <w:rPr>
          <w:spacing w:val="-14"/>
          <w:w w:val="85"/>
        </w:rPr>
        <w:t> </w:t>
      </w:r>
      <w:r>
        <w:rPr>
          <w:w w:val="85"/>
        </w:rPr>
        <w:t>las</w:t>
      </w:r>
      <w:r>
        <w:rPr>
          <w:spacing w:val="-15"/>
          <w:w w:val="85"/>
        </w:rPr>
        <w:t> </w:t>
      </w:r>
      <w:r>
        <w:rPr>
          <w:w w:val="85"/>
        </w:rPr>
        <w:t>funciones</w:t>
      </w:r>
      <w:r>
        <w:rPr>
          <w:spacing w:val="-14"/>
          <w:w w:val="85"/>
        </w:rPr>
        <w:t> </w:t>
      </w:r>
      <w:r>
        <w:rPr>
          <w:w w:val="85"/>
        </w:rPr>
        <w:t>de</w:t>
      </w:r>
      <w:r>
        <w:rPr>
          <w:spacing w:val="-14"/>
          <w:w w:val="85"/>
        </w:rPr>
        <w:t> </w:t>
      </w:r>
      <w:r>
        <w:rPr>
          <w:w w:val="85"/>
        </w:rPr>
        <w:t>la</w:t>
      </w:r>
      <w:r>
        <w:rPr>
          <w:spacing w:val="-16"/>
          <w:w w:val="85"/>
        </w:rPr>
        <w:t> </w:t>
      </w:r>
      <w:r>
        <w:rPr>
          <w:w w:val="85"/>
        </w:rPr>
        <w:t>crítica</w:t>
      </w:r>
      <w:r>
        <w:rPr>
          <w:spacing w:val="-16"/>
          <w:w w:val="85"/>
        </w:rPr>
        <w:t> </w:t>
      </w:r>
      <w:r>
        <w:rPr>
          <w:w w:val="85"/>
        </w:rPr>
        <w:t>misma</w:t>
      </w:r>
      <w:r>
        <w:rPr>
          <w:spacing w:val="-16"/>
          <w:w w:val="85"/>
        </w:rPr>
        <w:t> </w:t>
      </w:r>
      <w:r>
        <w:rPr>
          <w:w w:val="85"/>
        </w:rPr>
        <w:t>más</w:t>
      </w:r>
      <w:r>
        <w:rPr>
          <w:spacing w:val="-15"/>
          <w:w w:val="85"/>
        </w:rPr>
        <w:t> </w:t>
      </w:r>
      <w:r>
        <w:rPr>
          <w:w w:val="85"/>
        </w:rPr>
        <w:t>que</w:t>
      </w:r>
      <w:r>
        <w:rPr>
          <w:spacing w:val="-14"/>
          <w:w w:val="85"/>
        </w:rPr>
        <w:t> </w:t>
      </w:r>
      <w:r>
        <w:rPr>
          <w:w w:val="85"/>
        </w:rPr>
        <w:t>a</w:t>
      </w:r>
      <w:r>
        <w:rPr>
          <w:spacing w:val="-17"/>
          <w:w w:val="85"/>
        </w:rPr>
        <w:t> </w:t>
      </w:r>
      <w:r>
        <w:rPr>
          <w:w w:val="85"/>
        </w:rPr>
        <w:t>su</w:t>
      </w:r>
      <w:r>
        <w:rPr>
          <w:spacing w:val="-16"/>
          <w:w w:val="85"/>
        </w:rPr>
        <w:t> </w:t>
      </w:r>
      <w:r>
        <w:rPr>
          <w:w w:val="85"/>
        </w:rPr>
        <w:t>estructura.</w:t>
      </w:r>
      <w:r>
        <w:rPr>
          <w:spacing w:val="-16"/>
          <w:w w:val="85"/>
        </w:rPr>
        <w:t> </w:t>
      </w:r>
      <w:r>
        <w:rPr>
          <w:spacing w:val="-3"/>
          <w:w w:val="85"/>
        </w:rPr>
        <w:t>Las </w:t>
      </w:r>
      <w:r>
        <w:rPr>
          <w:w w:val="80"/>
        </w:rPr>
        <w:t>funciones que se descubrieron en el proceso de crítica implicaron a).- procesos</w:t>
      </w:r>
      <w:r>
        <w:rPr>
          <w:spacing w:val="-14"/>
          <w:w w:val="80"/>
        </w:rPr>
        <w:t> </w:t>
      </w:r>
      <w:r>
        <w:rPr>
          <w:w w:val="80"/>
        </w:rPr>
        <w:t>cognitivos</w:t>
      </w:r>
      <w:r>
        <w:rPr>
          <w:spacing w:val="-13"/>
          <w:w w:val="80"/>
        </w:rPr>
        <w:t> </w:t>
      </w:r>
      <w:r>
        <w:rPr>
          <w:w w:val="80"/>
        </w:rPr>
        <w:t>dado</w:t>
      </w:r>
      <w:r>
        <w:rPr>
          <w:spacing w:val="-14"/>
          <w:w w:val="80"/>
        </w:rPr>
        <w:t> </w:t>
      </w:r>
      <w:r>
        <w:rPr>
          <w:w w:val="80"/>
        </w:rPr>
        <w:t>que</w:t>
      </w:r>
      <w:r>
        <w:rPr>
          <w:spacing w:val="-14"/>
          <w:w w:val="80"/>
        </w:rPr>
        <w:t> </w:t>
      </w:r>
      <w:r>
        <w:rPr>
          <w:w w:val="80"/>
        </w:rPr>
        <w:t>biológica</w:t>
      </w:r>
      <w:r>
        <w:rPr>
          <w:spacing w:val="-14"/>
          <w:w w:val="80"/>
        </w:rPr>
        <w:t> </w:t>
      </w:r>
      <w:r>
        <w:rPr>
          <w:w w:val="80"/>
        </w:rPr>
        <w:t>y</w:t>
      </w:r>
      <w:r>
        <w:rPr>
          <w:spacing w:val="-15"/>
          <w:w w:val="80"/>
        </w:rPr>
        <w:t> </w:t>
      </w:r>
      <w:r>
        <w:rPr>
          <w:w w:val="80"/>
        </w:rPr>
        <w:t>socialmente</w:t>
      </w:r>
      <w:r>
        <w:rPr>
          <w:spacing w:val="-12"/>
          <w:w w:val="80"/>
        </w:rPr>
        <w:t> </w:t>
      </w:r>
      <w:r>
        <w:rPr>
          <w:w w:val="80"/>
        </w:rPr>
        <w:t>(acorde</w:t>
      </w:r>
      <w:r>
        <w:rPr>
          <w:spacing w:val="-14"/>
          <w:w w:val="80"/>
        </w:rPr>
        <w:t> </w:t>
      </w:r>
      <w:r>
        <w:rPr>
          <w:w w:val="80"/>
        </w:rPr>
        <w:t>a</w:t>
      </w:r>
      <w:r>
        <w:rPr>
          <w:spacing w:val="-14"/>
          <w:w w:val="80"/>
        </w:rPr>
        <w:t> </w:t>
      </w:r>
      <w:r>
        <w:rPr>
          <w:w w:val="80"/>
        </w:rPr>
        <w:t>García) conducen</w:t>
      </w:r>
      <w:r>
        <w:rPr>
          <w:spacing w:val="-12"/>
          <w:w w:val="80"/>
        </w:rPr>
        <w:t> </w:t>
      </w:r>
      <w:r>
        <w:rPr>
          <w:w w:val="80"/>
        </w:rPr>
        <w:t>a</w:t>
      </w:r>
      <w:r>
        <w:rPr>
          <w:spacing w:val="-11"/>
          <w:w w:val="80"/>
        </w:rPr>
        <w:t> </w:t>
      </w:r>
      <w:r>
        <w:rPr>
          <w:w w:val="80"/>
        </w:rPr>
        <w:t>la</w:t>
      </w:r>
      <w:r>
        <w:rPr>
          <w:spacing w:val="-12"/>
          <w:w w:val="80"/>
        </w:rPr>
        <w:t> </w:t>
      </w:r>
      <w:r>
        <w:rPr>
          <w:w w:val="80"/>
        </w:rPr>
        <w:t>comprensión</w:t>
      </w:r>
      <w:r>
        <w:rPr>
          <w:spacing w:val="-12"/>
          <w:w w:val="80"/>
        </w:rPr>
        <w:t> </w:t>
      </w:r>
      <w:r>
        <w:rPr>
          <w:w w:val="80"/>
        </w:rPr>
        <w:t>del</w:t>
      </w:r>
      <w:r>
        <w:rPr>
          <w:spacing w:val="-12"/>
          <w:w w:val="80"/>
        </w:rPr>
        <w:t> </w:t>
      </w:r>
      <w:r>
        <w:rPr>
          <w:w w:val="80"/>
        </w:rPr>
        <w:t>fenómeno</w:t>
      </w:r>
      <w:r>
        <w:rPr>
          <w:spacing w:val="38"/>
          <w:w w:val="80"/>
        </w:rPr>
        <w:t> </w:t>
      </w:r>
      <w:r>
        <w:rPr>
          <w:w w:val="80"/>
        </w:rPr>
        <w:t>a</w:t>
      </w:r>
      <w:r>
        <w:rPr>
          <w:spacing w:val="-12"/>
          <w:w w:val="80"/>
        </w:rPr>
        <w:t> </w:t>
      </w:r>
      <w:r>
        <w:rPr>
          <w:w w:val="80"/>
        </w:rPr>
        <w:t>través</w:t>
      </w:r>
      <w:r>
        <w:rPr>
          <w:spacing w:val="-10"/>
          <w:w w:val="80"/>
        </w:rPr>
        <w:t> </w:t>
      </w:r>
      <w:r>
        <w:rPr>
          <w:w w:val="80"/>
        </w:rPr>
        <w:t>de</w:t>
      </w:r>
      <w:r>
        <w:rPr>
          <w:spacing w:val="-7"/>
          <w:w w:val="80"/>
        </w:rPr>
        <w:t> </w:t>
      </w:r>
      <w:r>
        <w:rPr>
          <w:w w:val="80"/>
        </w:rPr>
        <w:t>un</w:t>
      </w:r>
      <w:r>
        <w:rPr>
          <w:spacing w:val="-12"/>
          <w:w w:val="80"/>
        </w:rPr>
        <w:t> </w:t>
      </w:r>
      <w:r>
        <w:rPr>
          <w:w w:val="80"/>
        </w:rPr>
        <w:t>conocimiento sustentado en: la percepción, el análisis, la síntesis, la evaluación, y</w:t>
      </w:r>
      <w:r>
        <w:rPr>
          <w:spacing w:val="-19"/>
          <w:w w:val="80"/>
        </w:rPr>
        <w:t> </w:t>
      </w:r>
      <w:r>
        <w:rPr>
          <w:spacing w:val="-3"/>
          <w:w w:val="80"/>
        </w:rPr>
        <w:t>la </w:t>
      </w:r>
      <w:r>
        <w:rPr>
          <w:w w:val="75"/>
        </w:rPr>
        <w:t>asimilación</w:t>
      </w:r>
      <w:r>
        <w:rPr>
          <w:spacing w:val="-24"/>
          <w:w w:val="75"/>
        </w:rPr>
        <w:t> </w:t>
      </w:r>
      <w:r>
        <w:rPr>
          <w:w w:val="75"/>
        </w:rPr>
        <w:t>experiencial,</w:t>
      </w:r>
      <w:r>
        <w:rPr>
          <w:spacing w:val="-24"/>
          <w:w w:val="75"/>
        </w:rPr>
        <w:t> </w:t>
      </w:r>
      <w:r>
        <w:rPr>
          <w:w w:val="75"/>
        </w:rPr>
        <w:t>mismas</w:t>
      </w:r>
      <w:r>
        <w:rPr>
          <w:spacing w:val="-22"/>
          <w:w w:val="75"/>
        </w:rPr>
        <w:t> </w:t>
      </w:r>
      <w:r>
        <w:rPr>
          <w:w w:val="75"/>
        </w:rPr>
        <w:t>que</w:t>
      </w:r>
      <w:r>
        <w:rPr>
          <w:spacing w:val="-23"/>
          <w:w w:val="75"/>
        </w:rPr>
        <w:t> </w:t>
      </w:r>
      <w:r>
        <w:rPr>
          <w:w w:val="75"/>
        </w:rPr>
        <w:t>han</w:t>
      </w:r>
      <w:r>
        <w:rPr>
          <w:spacing w:val="-25"/>
          <w:w w:val="75"/>
        </w:rPr>
        <w:t> </w:t>
      </w:r>
      <w:r>
        <w:rPr>
          <w:w w:val="75"/>
        </w:rPr>
        <w:t>sido</w:t>
      </w:r>
      <w:r>
        <w:rPr>
          <w:spacing w:val="-24"/>
          <w:w w:val="75"/>
        </w:rPr>
        <w:t> </w:t>
      </w:r>
      <w:r>
        <w:rPr>
          <w:w w:val="75"/>
        </w:rPr>
        <w:t>referidas</w:t>
      </w:r>
      <w:r>
        <w:rPr>
          <w:spacing w:val="-23"/>
          <w:w w:val="75"/>
        </w:rPr>
        <w:t> </w:t>
      </w:r>
      <w:r>
        <w:rPr>
          <w:w w:val="75"/>
        </w:rPr>
        <w:t>por</w:t>
      </w:r>
      <w:r>
        <w:rPr>
          <w:spacing w:val="-23"/>
          <w:w w:val="75"/>
        </w:rPr>
        <w:t> </w:t>
      </w:r>
      <w:r>
        <w:rPr>
          <w:w w:val="75"/>
        </w:rPr>
        <w:t>García,</w:t>
      </w:r>
      <w:r>
        <w:rPr>
          <w:spacing w:val="10"/>
          <w:w w:val="75"/>
        </w:rPr>
        <w:t> </w:t>
      </w:r>
      <w:r>
        <w:rPr>
          <w:w w:val="75"/>
        </w:rPr>
        <w:t>Ricoeur</w:t>
      </w:r>
      <w:r>
        <w:rPr>
          <w:spacing w:val="-24"/>
          <w:w w:val="75"/>
        </w:rPr>
        <w:t> </w:t>
      </w:r>
      <w:r>
        <w:rPr>
          <w:w w:val="75"/>
        </w:rPr>
        <w:t>y </w:t>
      </w:r>
      <w:r>
        <w:rPr>
          <w:w w:val="70"/>
        </w:rPr>
        <w:t>Muntañola como prefiguración, configuración y refiguración; b).-implicaciones </w:t>
      </w:r>
      <w:r>
        <w:rPr>
          <w:w w:val="80"/>
        </w:rPr>
        <w:t>simbólicas</w:t>
      </w:r>
      <w:r>
        <w:rPr>
          <w:spacing w:val="-16"/>
          <w:w w:val="80"/>
        </w:rPr>
        <w:t> </w:t>
      </w:r>
      <w:r>
        <w:rPr>
          <w:w w:val="80"/>
        </w:rPr>
        <w:t>por</w:t>
      </w:r>
      <w:r>
        <w:rPr>
          <w:spacing w:val="-15"/>
          <w:w w:val="80"/>
        </w:rPr>
        <w:t> </w:t>
      </w:r>
      <w:r>
        <w:rPr>
          <w:w w:val="80"/>
        </w:rPr>
        <w:t>la</w:t>
      </w:r>
      <w:r>
        <w:rPr>
          <w:spacing w:val="-17"/>
          <w:w w:val="80"/>
        </w:rPr>
        <w:t> </w:t>
      </w:r>
      <w:r>
        <w:rPr>
          <w:w w:val="80"/>
        </w:rPr>
        <w:t>relación</w:t>
      </w:r>
      <w:r>
        <w:rPr>
          <w:spacing w:val="-16"/>
          <w:w w:val="80"/>
        </w:rPr>
        <w:t> </w:t>
      </w:r>
      <w:r>
        <w:rPr>
          <w:w w:val="80"/>
        </w:rPr>
        <w:t>que</w:t>
      </w:r>
      <w:r>
        <w:rPr>
          <w:spacing w:val="-16"/>
          <w:w w:val="80"/>
        </w:rPr>
        <w:t> </w:t>
      </w:r>
      <w:r>
        <w:rPr>
          <w:w w:val="80"/>
        </w:rPr>
        <w:t>el</w:t>
      </w:r>
      <w:r>
        <w:rPr>
          <w:spacing w:val="-17"/>
          <w:w w:val="80"/>
        </w:rPr>
        <w:t> </w:t>
      </w:r>
      <w:r>
        <w:rPr>
          <w:w w:val="80"/>
        </w:rPr>
        <w:t>fenómeno</w:t>
      </w:r>
      <w:r>
        <w:rPr>
          <w:spacing w:val="-17"/>
          <w:w w:val="80"/>
        </w:rPr>
        <w:t> </w:t>
      </w:r>
      <w:r>
        <w:rPr>
          <w:w w:val="80"/>
        </w:rPr>
        <w:t>arquitectónico</w:t>
      </w:r>
      <w:r>
        <w:rPr>
          <w:spacing w:val="-17"/>
          <w:w w:val="80"/>
        </w:rPr>
        <w:t> </w:t>
      </w:r>
      <w:r>
        <w:rPr>
          <w:w w:val="80"/>
        </w:rPr>
        <w:t>y</w:t>
      </w:r>
      <w:r>
        <w:rPr>
          <w:spacing w:val="-17"/>
          <w:w w:val="80"/>
        </w:rPr>
        <w:t> </w:t>
      </w:r>
      <w:r>
        <w:rPr>
          <w:w w:val="80"/>
        </w:rPr>
        <w:t>los</w:t>
      </w:r>
      <w:r>
        <w:rPr>
          <w:spacing w:val="-13"/>
          <w:w w:val="80"/>
        </w:rPr>
        <w:t> </w:t>
      </w:r>
      <w:r>
        <w:rPr>
          <w:w w:val="80"/>
        </w:rPr>
        <w:t>usuarios desarrollan,</w:t>
      </w:r>
      <w:r>
        <w:rPr>
          <w:spacing w:val="-16"/>
          <w:w w:val="80"/>
        </w:rPr>
        <w:t> </w:t>
      </w:r>
      <w:r>
        <w:rPr>
          <w:w w:val="80"/>
        </w:rPr>
        <w:t>ya</w:t>
      </w:r>
      <w:r>
        <w:rPr>
          <w:spacing w:val="-15"/>
          <w:w w:val="80"/>
        </w:rPr>
        <w:t> </w:t>
      </w:r>
      <w:r>
        <w:rPr>
          <w:w w:val="80"/>
        </w:rPr>
        <w:t>que</w:t>
      </w:r>
      <w:r>
        <w:rPr>
          <w:spacing w:val="-14"/>
          <w:w w:val="80"/>
        </w:rPr>
        <w:t> </w:t>
      </w:r>
      <w:r>
        <w:rPr>
          <w:w w:val="80"/>
        </w:rPr>
        <w:t>lo</w:t>
      </w:r>
      <w:r>
        <w:rPr>
          <w:spacing w:val="-16"/>
          <w:w w:val="80"/>
        </w:rPr>
        <w:t> </w:t>
      </w:r>
      <w:r>
        <w:rPr>
          <w:w w:val="80"/>
        </w:rPr>
        <w:t>simbólico</w:t>
      </w:r>
      <w:r>
        <w:rPr>
          <w:spacing w:val="-14"/>
          <w:w w:val="80"/>
        </w:rPr>
        <w:t> </w:t>
      </w:r>
      <w:r>
        <w:rPr>
          <w:w w:val="80"/>
        </w:rPr>
        <w:t>deriva</w:t>
      </w:r>
      <w:r>
        <w:rPr>
          <w:spacing w:val="-15"/>
          <w:w w:val="80"/>
        </w:rPr>
        <w:t> </w:t>
      </w:r>
      <w:r>
        <w:rPr>
          <w:w w:val="80"/>
        </w:rPr>
        <w:t>de</w:t>
      </w:r>
      <w:r>
        <w:rPr>
          <w:spacing w:val="-14"/>
          <w:w w:val="80"/>
        </w:rPr>
        <w:t> </w:t>
      </w:r>
      <w:r>
        <w:rPr>
          <w:w w:val="80"/>
        </w:rPr>
        <w:t>lo</w:t>
      </w:r>
      <w:r>
        <w:rPr>
          <w:spacing w:val="-16"/>
          <w:w w:val="80"/>
        </w:rPr>
        <w:t> </w:t>
      </w:r>
      <w:r>
        <w:rPr>
          <w:w w:val="80"/>
        </w:rPr>
        <w:t>social</w:t>
      </w:r>
      <w:r>
        <w:rPr>
          <w:spacing w:val="-16"/>
          <w:w w:val="80"/>
        </w:rPr>
        <w:t> </w:t>
      </w:r>
      <w:r>
        <w:rPr>
          <w:w w:val="80"/>
        </w:rPr>
        <w:t>por</w:t>
      </w:r>
      <w:r>
        <w:rPr>
          <w:spacing w:val="-15"/>
          <w:w w:val="80"/>
        </w:rPr>
        <w:t> </w:t>
      </w:r>
      <w:r>
        <w:rPr>
          <w:w w:val="80"/>
        </w:rPr>
        <w:t>hacer</w:t>
      </w:r>
      <w:r>
        <w:rPr>
          <w:spacing w:val="-16"/>
          <w:w w:val="80"/>
        </w:rPr>
        <w:t> </w:t>
      </w:r>
      <w:r>
        <w:rPr>
          <w:w w:val="80"/>
        </w:rPr>
        <w:t>partícipe</w:t>
      </w:r>
      <w:r>
        <w:rPr>
          <w:spacing w:val="-15"/>
          <w:w w:val="80"/>
        </w:rPr>
        <w:t> </w:t>
      </w:r>
      <w:r>
        <w:rPr>
          <w:w w:val="80"/>
        </w:rPr>
        <w:t>al hombre</w:t>
      </w:r>
      <w:r>
        <w:rPr>
          <w:spacing w:val="-7"/>
          <w:w w:val="80"/>
        </w:rPr>
        <w:t> </w:t>
      </w:r>
      <w:r>
        <w:rPr>
          <w:w w:val="80"/>
        </w:rPr>
        <w:t>con</w:t>
      </w:r>
      <w:r>
        <w:rPr>
          <w:spacing w:val="-9"/>
          <w:w w:val="80"/>
        </w:rPr>
        <w:t> </w:t>
      </w:r>
      <w:r>
        <w:rPr>
          <w:w w:val="80"/>
        </w:rPr>
        <w:t>sus</w:t>
      </w:r>
      <w:r>
        <w:rPr>
          <w:spacing w:val="-7"/>
          <w:w w:val="80"/>
        </w:rPr>
        <w:t> </w:t>
      </w:r>
      <w:r>
        <w:rPr>
          <w:w w:val="80"/>
        </w:rPr>
        <w:t>complejas</w:t>
      </w:r>
      <w:r>
        <w:rPr>
          <w:spacing w:val="-7"/>
          <w:w w:val="80"/>
        </w:rPr>
        <w:t> </w:t>
      </w:r>
      <w:r>
        <w:rPr>
          <w:w w:val="80"/>
        </w:rPr>
        <w:t>relaciones</w:t>
      </w:r>
      <w:r>
        <w:rPr>
          <w:spacing w:val="-6"/>
          <w:w w:val="80"/>
        </w:rPr>
        <w:t> </w:t>
      </w:r>
      <w:r>
        <w:rPr>
          <w:w w:val="80"/>
        </w:rPr>
        <w:t>de</w:t>
      </w:r>
      <w:r>
        <w:rPr>
          <w:spacing w:val="-6"/>
          <w:w w:val="80"/>
        </w:rPr>
        <w:t> </w:t>
      </w:r>
      <w:r>
        <w:rPr>
          <w:w w:val="80"/>
        </w:rPr>
        <w:t>identidad</w:t>
      </w:r>
      <w:r>
        <w:rPr>
          <w:spacing w:val="-7"/>
          <w:w w:val="80"/>
        </w:rPr>
        <w:t> </w:t>
      </w:r>
      <w:r>
        <w:rPr>
          <w:w w:val="80"/>
        </w:rPr>
        <w:t>y</w:t>
      </w:r>
      <w:r>
        <w:rPr>
          <w:spacing w:val="-8"/>
          <w:w w:val="80"/>
        </w:rPr>
        <w:t> </w:t>
      </w:r>
      <w:r>
        <w:rPr>
          <w:w w:val="80"/>
        </w:rPr>
        <w:t>pertenencia</w:t>
      </w:r>
      <w:r>
        <w:rPr>
          <w:spacing w:val="-7"/>
          <w:w w:val="80"/>
        </w:rPr>
        <w:t> </w:t>
      </w:r>
      <w:r>
        <w:rPr>
          <w:w w:val="80"/>
        </w:rPr>
        <w:t>como argumentos</w:t>
      </w:r>
      <w:r>
        <w:rPr>
          <w:spacing w:val="-30"/>
          <w:w w:val="80"/>
        </w:rPr>
        <w:t> </w:t>
      </w:r>
      <w:r>
        <w:rPr>
          <w:w w:val="80"/>
        </w:rPr>
        <w:t>supuestos</w:t>
      </w:r>
      <w:r>
        <w:rPr>
          <w:spacing w:val="-28"/>
          <w:w w:val="80"/>
        </w:rPr>
        <w:t> </w:t>
      </w:r>
      <w:r>
        <w:rPr>
          <w:w w:val="80"/>
        </w:rPr>
        <w:t>de</w:t>
      </w:r>
      <w:r>
        <w:rPr>
          <w:spacing w:val="-28"/>
          <w:w w:val="80"/>
        </w:rPr>
        <w:t> </w:t>
      </w:r>
      <w:r>
        <w:rPr>
          <w:w w:val="80"/>
        </w:rPr>
        <w:t>la</w:t>
      </w:r>
      <w:r>
        <w:rPr>
          <w:spacing w:val="-29"/>
          <w:w w:val="80"/>
        </w:rPr>
        <w:t> </w:t>
      </w:r>
      <w:r>
        <w:rPr>
          <w:w w:val="80"/>
        </w:rPr>
        <w:t>arquitectura,</w:t>
      </w:r>
      <w:r>
        <w:rPr>
          <w:spacing w:val="3"/>
          <w:w w:val="80"/>
        </w:rPr>
        <w:t> </w:t>
      </w:r>
      <w:r>
        <w:rPr>
          <w:w w:val="80"/>
        </w:rPr>
        <w:t>actuando</w:t>
      </w:r>
      <w:r>
        <w:rPr>
          <w:spacing w:val="-30"/>
          <w:w w:val="80"/>
        </w:rPr>
        <w:t> </w:t>
      </w:r>
      <w:r>
        <w:rPr>
          <w:w w:val="80"/>
        </w:rPr>
        <w:t>esta</w:t>
      </w:r>
      <w:r>
        <w:rPr>
          <w:spacing w:val="-28"/>
          <w:w w:val="80"/>
        </w:rPr>
        <w:t> </w:t>
      </w:r>
      <w:r>
        <w:rPr>
          <w:w w:val="80"/>
        </w:rPr>
        <w:t>como</w:t>
      </w:r>
      <w:r>
        <w:rPr>
          <w:spacing w:val="-30"/>
          <w:w w:val="80"/>
        </w:rPr>
        <w:t> </w:t>
      </w:r>
      <w:r>
        <w:rPr>
          <w:w w:val="80"/>
        </w:rPr>
        <w:t>referente </w:t>
      </w:r>
      <w:r>
        <w:rPr>
          <w:w w:val="75"/>
        </w:rPr>
        <w:t>icónico</w:t>
      </w:r>
      <w:r>
        <w:rPr>
          <w:spacing w:val="-17"/>
          <w:w w:val="75"/>
        </w:rPr>
        <w:t> </w:t>
      </w:r>
      <w:r>
        <w:rPr>
          <w:w w:val="75"/>
        </w:rPr>
        <w:t>capaz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4"/>
          <w:w w:val="75"/>
        </w:rPr>
        <w:t> </w:t>
      </w:r>
      <w:r>
        <w:rPr>
          <w:w w:val="75"/>
        </w:rPr>
        <w:t>dar</w:t>
      </w:r>
      <w:r>
        <w:rPr>
          <w:spacing w:val="-16"/>
          <w:w w:val="75"/>
        </w:rPr>
        <w:t> </w:t>
      </w:r>
      <w:r>
        <w:rPr>
          <w:w w:val="75"/>
        </w:rPr>
        <w:t>sentido</w:t>
      </w:r>
      <w:r>
        <w:rPr>
          <w:spacing w:val="-17"/>
          <w:w w:val="75"/>
        </w:rPr>
        <w:t> </w:t>
      </w:r>
      <w:r>
        <w:rPr>
          <w:w w:val="75"/>
        </w:rPr>
        <w:t>al</w:t>
      </w:r>
      <w:r>
        <w:rPr>
          <w:spacing w:val="-17"/>
          <w:w w:val="75"/>
        </w:rPr>
        <w:t> </w:t>
      </w:r>
      <w:r>
        <w:rPr>
          <w:w w:val="75"/>
        </w:rPr>
        <w:t>hombre</w:t>
      </w:r>
      <w:r>
        <w:rPr>
          <w:spacing w:val="-15"/>
          <w:w w:val="75"/>
        </w:rPr>
        <w:t> </w:t>
      </w:r>
      <w:r>
        <w:rPr>
          <w:w w:val="75"/>
        </w:rPr>
        <w:t>y</w:t>
      </w:r>
      <w:r>
        <w:rPr>
          <w:spacing w:val="-17"/>
          <w:w w:val="75"/>
        </w:rPr>
        <w:t> </w:t>
      </w:r>
      <w:r>
        <w:rPr>
          <w:w w:val="75"/>
        </w:rPr>
        <w:t>a</w:t>
      </w:r>
      <w:r>
        <w:rPr>
          <w:spacing w:val="-16"/>
          <w:w w:val="75"/>
        </w:rPr>
        <w:t> </w:t>
      </w:r>
      <w:r>
        <w:rPr>
          <w:w w:val="75"/>
        </w:rPr>
        <w:t>sus</w:t>
      </w:r>
      <w:r>
        <w:rPr>
          <w:spacing w:val="-16"/>
          <w:w w:val="75"/>
        </w:rPr>
        <w:t> </w:t>
      </w:r>
      <w:r>
        <w:rPr>
          <w:w w:val="75"/>
        </w:rPr>
        <w:t>actividades</w:t>
      </w:r>
      <w:r>
        <w:rPr>
          <w:spacing w:val="-16"/>
          <w:w w:val="75"/>
        </w:rPr>
        <w:t> </w:t>
      </w:r>
      <w:r>
        <w:rPr>
          <w:w w:val="75"/>
        </w:rPr>
        <w:t>acorde</w:t>
      </w:r>
      <w:r>
        <w:rPr>
          <w:spacing w:val="-16"/>
          <w:w w:val="75"/>
        </w:rPr>
        <w:t> </w:t>
      </w:r>
      <w:r>
        <w:rPr>
          <w:w w:val="75"/>
        </w:rPr>
        <w:t>a</w:t>
      </w:r>
      <w:r>
        <w:rPr>
          <w:spacing w:val="-15"/>
          <w:w w:val="75"/>
        </w:rPr>
        <w:t> </w:t>
      </w:r>
      <w:r>
        <w:rPr>
          <w:w w:val="75"/>
        </w:rPr>
        <w:t>las</w:t>
      </w:r>
      <w:r>
        <w:rPr>
          <w:spacing w:val="-13"/>
          <w:w w:val="75"/>
        </w:rPr>
        <w:t> </w:t>
      </w:r>
      <w:r>
        <w:rPr>
          <w:w w:val="75"/>
        </w:rPr>
        <w:t>ideas </w:t>
      </w:r>
      <w:r>
        <w:rPr>
          <w:w w:val="80"/>
        </w:rPr>
        <w:t>de</w:t>
      </w:r>
      <w:r>
        <w:rPr>
          <w:spacing w:val="-14"/>
          <w:w w:val="80"/>
        </w:rPr>
        <w:t> </w:t>
      </w:r>
      <w:r>
        <w:rPr>
          <w:w w:val="80"/>
        </w:rPr>
        <w:t>Morales,</w:t>
      </w:r>
      <w:r>
        <w:rPr>
          <w:spacing w:val="-13"/>
          <w:w w:val="80"/>
        </w:rPr>
        <w:t> </w:t>
      </w:r>
      <w:r>
        <w:rPr>
          <w:w w:val="80"/>
        </w:rPr>
        <w:t>Narvaez</w:t>
      </w:r>
      <w:r>
        <w:rPr>
          <w:spacing w:val="-12"/>
          <w:w w:val="80"/>
        </w:rPr>
        <w:t> </w:t>
      </w:r>
      <w:r>
        <w:rPr>
          <w:w w:val="80"/>
        </w:rPr>
        <w:t>Tijerina</w:t>
      </w:r>
      <w:r>
        <w:rPr>
          <w:spacing w:val="-13"/>
          <w:w w:val="80"/>
        </w:rPr>
        <w:t> </w:t>
      </w:r>
      <w:r>
        <w:rPr>
          <w:w w:val="80"/>
        </w:rPr>
        <w:t>y</w:t>
      </w:r>
      <w:r>
        <w:rPr>
          <w:spacing w:val="-13"/>
          <w:w w:val="80"/>
        </w:rPr>
        <w:t> </w:t>
      </w:r>
      <w:r>
        <w:rPr>
          <w:w w:val="80"/>
        </w:rPr>
        <w:t>Muntañola</w:t>
      </w:r>
      <w:r>
        <w:rPr>
          <w:spacing w:val="34"/>
          <w:w w:val="80"/>
        </w:rPr>
        <w:t> </w:t>
      </w:r>
      <w:r>
        <w:rPr>
          <w:w w:val="80"/>
        </w:rPr>
        <w:t>entre</w:t>
      </w:r>
      <w:r>
        <w:rPr>
          <w:spacing w:val="-13"/>
          <w:w w:val="80"/>
        </w:rPr>
        <w:t> </w:t>
      </w:r>
      <w:r>
        <w:rPr>
          <w:w w:val="80"/>
        </w:rPr>
        <w:t>otros;</w:t>
      </w:r>
      <w:r>
        <w:rPr>
          <w:spacing w:val="-13"/>
          <w:w w:val="80"/>
        </w:rPr>
        <w:t> </w:t>
      </w:r>
      <w:r>
        <w:rPr>
          <w:w w:val="80"/>
        </w:rPr>
        <w:t>y</w:t>
      </w:r>
      <w:r>
        <w:rPr>
          <w:spacing w:val="-14"/>
          <w:w w:val="80"/>
        </w:rPr>
        <w:t> </w:t>
      </w:r>
      <w:r>
        <w:rPr>
          <w:w w:val="80"/>
        </w:rPr>
        <w:t>c).-</w:t>
      </w:r>
      <w:r>
        <w:rPr>
          <w:spacing w:val="-13"/>
          <w:w w:val="80"/>
        </w:rPr>
        <w:t> </w:t>
      </w:r>
      <w:r>
        <w:rPr>
          <w:w w:val="80"/>
        </w:rPr>
        <w:t>el</w:t>
      </w:r>
      <w:r>
        <w:rPr>
          <w:spacing w:val="-15"/>
          <w:w w:val="80"/>
        </w:rPr>
        <w:t> </w:t>
      </w:r>
      <w:r>
        <w:rPr>
          <w:w w:val="80"/>
        </w:rPr>
        <w:t>enfoque semiótico ante la intención de acercarse al fenómeno a través de una </w:t>
      </w:r>
      <w:r>
        <w:rPr>
          <w:w w:val="75"/>
        </w:rPr>
        <w:t>interpretación</w:t>
      </w:r>
      <w:r>
        <w:rPr>
          <w:spacing w:val="-17"/>
          <w:w w:val="75"/>
        </w:rPr>
        <w:t> </w:t>
      </w:r>
      <w:r>
        <w:rPr>
          <w:w w:val="75"/>
        </w:rPr>
        <w:t>fundamentada</w:t>
      </w:r>
      <w:r>
        <w:rPr>
          <w:spacing w:val="-18"/>
          <w:w w:val="75"/>
        </w:rPr>
        <w:t> </w:t>
      </w:r>
      <w:r>
        <w:rPr>
          <w:w w:val="75"/>
        </w:rPr>
        <w:t>en</w:t>
      </w:r>
      <w:r>
        <w:rPr>
          <w:spacing w:val="-18"/>
          <w:w w:val="75"/>
        </w:rPr>
        <w:t> </w:t>
      </w:r>
      <w:r>
        <w:rPr>
          <w:w w:val="75"/>
        </w:rPr>
        <w:t>los</w:t>
      </w:r>
      <w:r>
        <w:rPr>
          <w:spacing w:val="-15"/>
          <w:w w:val="75"/>
        </w:rPr>
        <w:t> </w:t>
      </w:r>
      <w:r>
        <w:rPr>
          <w:w w:val="75"/>
        </w:rPr>
        <w:t>procesos</w:t>
      </w:r>
      <w:r>
        <w:rPr>
          <w:spacing w:val="-15"/>
          <w:w w:val="75"/>
        </w:rPr>
        <w:t> </w:t>
      </w:r>
      <w:r>
        <w:rPr>
          <w:w w:val="75"/>
        </w:rPr>
        <w:t>perceptivos</w:t>
      </w:r>
      <w:r>
        <w:rPr>
          <w:spacing w:val="-15"/>
          <w:w w:val="75"/>
        </w:rPr>
        <w:t> </w:t>
      </w:r>
      <w:r>
        <w:rPr>
          <w:w w:val="75"/>
        </w:rPr>
        <w:t>y</w:t>
      </w:r>
      <w:r>
        <w:rPr>
          <w:spacing w:val="24"/>
          <w:w w:val="75"/>
        </w:rPr>
        <w:t> </w:t>
      </w:r>
      <w:r>
        <w:rPr>
          <w:w w:val="75"/>
        </w:rPr>
        <w:t>lingüísticos</w:t>
      </w:r>
      <w:r>
        <w:rPr>
          <w:spacing w:val="25"/>
          <w:w w:val="75"/>
        </w:rPr>
        <w:t> </w:t>
      </w:r>
      <w:r>
        <w:rPr>
          <w:w w:val="75"/>
        </w:rPr>
        <w:t>que detonó</w:t>
      </w:r>
      <w:r>
        <w:rPr>
          <w:spacing w:val="-23"/>
          <w:w w:val="75"/>
        </w:rPr>
        <w:t> </w:t>
      </w:r>
      <w:r>
        <w:rPr>
          <w:w w:val="75"/>
        </w:rPr>
        <w:t>en</w:t>
      </w:r>
      <w:r>
        <w:rPr>
          <w:spacing w:val="-22"/>
          <w:w w:val="75"/>
        </w:rPr>
        <w:t> </w:t>
      </w:r>
      <w:r>
        <w:rPr>
          <w:w w:val="75"/>
        </w:rPr>
        <w:t>una</w:t>
      </w:r>
      <w:r>
        <w:rPr>
          <w:spacing w:val="-21"/>
          <w:w w:val="75"/>
        </w:rPr>
        <w:t> </w:t>
      </w:r>
      <w:r>
        <w:rPr>
          <w:w w:val="75"/>
        </w:rPr>
        <w:t>postura</w:t>
      </w:r>
      <w:r>
        <w:rPr>
          <w:spacing w:val="-21"/>
          <w:w w:val="75"/>
        </w:rPr>
        <w:t> </w:t>
      </w:r>
      <w:r>
        <w:rPr>
          <w:w w:val="75"/>
        </w:rPr>
        <w:t>posestructuralista</w:t>
      </w:r>
      <w:r>
        <w:rPr>
          <w:spacing w:val="-22"/>
          <w:w w:val="75"/>
        </w:rPr>
        <w:t> </w:t>
      </w:r>
      <w:r>
        <w:rPr>
          <w:w w:val="75"/>
        </w:rPr>
        <w:t>con</w:t>
      </w:r>
      <w:r>
        <w:rPr>
          <w:spacing w:val="-21"/>
          <w:w w:val="75"/>
        </w:rPr>
        <w:t> </w:t>
      </w:r>
      <w:r>
        <w:rPr>
          <w:w w:val="75"/>
        </w:rPr>
        <w:t>una</w:t>
      </w:r>
      <w:r>
        <w:rPr>
          <w:spacing w:val="-22"/>
          <w:w w:val="75"/>
        </w:rPr>
        <w:t> </w:t>
      </w:r>
      <w:r>
        <w:rPr>
          <w:w w:val="75"/>
        </w:rPr>
        <w:t>fuerte</w:t>
      </w:r>
      <w:r>
        <w:rPr>
          <w:spacing w:val="-20"/>
          <w:w w:val="75"/>
        </w:rPr>
        <w:t> </w:t>
      </w:r>
      <w:r>
        <w:rPr>
          <w:w w:val="75"/>
        </w:rPr>
        <w:t>inclinación</w:t>
      </w:r>
      <w:r>
        <w:rPr>
          <w:spacing w:val="-22"/>
          <w:w w:val="75"/>
        </w:rPr>
        <w:t> </w:t>
      </w:r>
      <w:r>
        <w:rPr>
          <w:w w:val="75"/>
        </w:rPr>
        <w:t>filológica </w:t>
      </w:r>
      <w:r>
        <w:rPr>
          <w:w w:val="85"/>
        </w:rPr>
        <w:t>(al intentar analizar y reconstruir el sentido original del fenómeno </w:t>
      </w:r>
      <w:r>
        <w:rPr>
          <w:w w:val="80"/>
        </w:rPr>
        <w:t>arquitectónico</w:t>
      </w:r>
      <w:r>
        <w:rPr>
          <w:spacing w:val="-38"/>
          <w:w w:val="80"/>
        </w:rPr>
        <w:t> </w:t>
      </w:r>
      <w:r>
        <w:rPr>
          <w:w w:val="80"/>
        </w:rPr>
        <w:t>a</w:t>
      </w:r>
      <w:r>
        <w:rPr>
          <w:spacing w:val="-39"/>
          <w:w w:val="80"/>
        </w:rPr>
        <w:t> </w:t>
      </w:r>
      <w:r>
        <w:rPr>
          <w:w w:val="80"/>
        </w:rPr>
        <w:t>través</w:t>
      </w:r>
      <w:r>
        <w:rPr>
          <w:spacing w:val="-39"/>
          <w:w w:val="80"/>
        </w:rPr>
        <w:t> </w:t>
      </w:r>
      <w:r>
        <w:rPr>
          <w:w w:val="80"/>
        </w:rPr>
        <w:t>de</w:t>
      </w:r>
      <w:r>
        <w:rPr>
          <w:spacing w:val="-39"/>
          <w:w w:val="80"/>
        </w:rPr>
        <w:t> </w:t>
      </w:r>
      <w:r>
        <w:rPr>
          <w:w w:val="80"/>
        </w:rPr>
        <w:t>conceptos</w:t>
      </w:r>
      <w:r>
        <w:rPr>
          <w:spacing w:val="-38"/>
          <w:w w:val="80"/>
        </w:rPr>
        <w:t> </w:t>
      </w:r>
      <w:r>
        <w:rPr>
          <w:w w:val="80"/>
        </w:rPr>
        <w:t>enmarcados</w:t>
      </w:r>
      <w:r>
        <w:rPr>
          <w:spacing w:val="-38"/>
          <w:w w:val="80"/>
        </w:rPr>
        <w:t> </w:t>
      </w:r>
      <w:r>
        <w:rPr>
          <w:w w:val="80"/>
        </w:rPr>
        <w:t>en</w:t>
      </w:r>
      <w:r>
        <w:rPr>
          <w:spacing w:val="-39"/>
          <w:w w:val="80"/>
        </w:rPr>
        <w:t> </w:t>
      </w:r>
      <w:r>
        <w:rPr>
          <w:w w:val="80"/>
        </w:rPr>
        <w:t>su</w:t>
      </w:r>
      <w:r>
        <w:rPr>
          <w:spacing w:val="-39"/>
          <w:w w:val="80"/>
        </w:rPr>
        <w:t> </w:t>
      </w:r>
      <w:r>
        <w:rPr>
          <w:w w:val="80"/>
        </w:rPr>
        <w:t>origen</w:t>
      </w:r>
      <w:r>
        <w:rPr>
          <w:spacing w:val="-38"/>
          <w:w w:val="80"/>
        </w:rPr>
        <w:t> </w:t>
      </w:r>
      <w:r>
        <w:rPr>
          <w:w w:val="80"/>
        </w:rPr>
        <w:t>o</w:t>
      </w:r>
      <w:r>
        <w:rPr>
          <w:spacing w:val="-38"/>
          <w:w w:val="80"/>
        </w:rPr>
        <w:t> </w:t>
      </w:r>
      <w:r>
        <w:rPr>
          <w:w w:val="80"/>
        </w:rPr>
        <w:t>uso</w:t>
      </w:r>
      <w:r>
        <w:rPr>
          <w:spacing w:val="-37"/>
          <w:w w:val="80"/>
        </w:rPr>
        <w:t> </w:t>
      </w:r>
      <w:r>
        <w:rPr>
          <w:w w:val="80"/>
        </w:rPr>
        <w:t>con</w:t>
      </w:r>
      <w:r>
        <w:rPr>
          <w:spacing w:val="-39"/>
          <w:w w:val="80"/>
        </w:rPr>
        <w:t> </w:t>
      </w:r>
      <w:r>
        <w:rPr>
          <w:w w:val="80"/>
        </w:rPr>
        <w:t>el </w:t>
      </w:r>
      <w:r>
        <w:rPr>
          <w:w w:val="75"/>
        </w:rPr>
        <w:t>respaldo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realidad</w:t>
      </w:r>
      <w:r>
        <w:rPr>
          <w:spacing w:val="-20"/>
          <w:w w:val="75"/>
        </w:rPr>
        <w:t> </w:t>
      </w:r>
      <w:r>
        <w:rPr>
          <w:w w:val="75"/>
        </w:rPr>
        <w:t>sociocultural</w:t>
      </w:r>
      <w:r>
        <w:rPr>
          <w:spacing w:val="-20"/>
          <w:w w:val="75"/>
        </w:rPr>
        <w:t> </w:t>
      </w:r>
      <w:r>
        <w:rPr>
          <w:w w:val="75"/>
        </w:rPr>
        <w:t>que</w:t>
      </w:r>
      <w:r>
        <w:rPr>
          <w:spacing w:val="-17"/>
          <w:w w:val="75"/>
        </w:rPr>
        <w:t> </w:t>
      </w:r>
      <w:r>
        <w:rPr>
          <w:w w:val="75"/>
        </w:rPr>
        <w:t>les</w:t>
      </w:r>
      <w:r>
        <w:rPr>
          <w:spacing w:val="-16"/>
          <w:w w:val="75"/>
        </w:rPr>
        <w:t> </w:t>
      </w:r>
      <w:r>
        <w:rPr>
          <w:w w:val="75"/>
        </w:rPr>
        <w:t>subyace,</w:t>
      </w:r>
      <w:r>
        <w:rPr>
          <w:spacing w:val="-18"/>
          <w:w w:val="75"/>
        </w:rPr>
        <w:t> </w:t>
      </w:r>
      <w:r>
        <w:rPr>
          <w:w w:val="75"/>
        </w:rPr>
        <w:t>aspecto</w:t>
      </w:r>
      <w:r>
        <w:rPr>
          <w:spacing w:val="-21"/>
          <w:w w:val="75"/>
        </w:rPr>
        <w:t> </w:t>
      </w:r>
      <w:r>
        <w:rPr>
          <w:w w:val="75"/>
        </w:rPr>
        <w:t>necesario</w:t>
      </w:r>
      <w:r>
        <w:rPr>
          <w:spacing w:val="-18"/>
          <w:w w:val="75"/>
        </w:rPr>
        <w:t> </w:t>
      </w:r>
      <w:r>
        <w:rPr>
          <w:w w:val="75"/>
        </w:rPr>
        <w:t>para </w:t>
      </w:r>
      <w:r>
        <w:rPr>
          <w:w w:val="80"/>
        </w:rPr>
        <w:t>la interpretación de los fenómenos), encontrándose que la semiótica posestructuralista ha incursionado en el terreno de la hermenéutica </w:t>
      </w:r>
      <w:r>
        <w:rPr>
          <w:w w:val="75"/>
        </w:rPr>
        <w:t>injertándose</w:t>
      </w:r>
      <w:r>
        <w:rPr>
          <w:spacing w:val="-15"/>
          <w:w w:val="75"/>
        </w:rPr>
        <w:t> </w:t>
      </w:r>
      <w:r>
        <w:rPr>
          <w:w w:val="75"/>
        </w:rPr>
        <w:t>en</w:t>
      </w:r>
      <w:r>
        <w:rPr>
          <w:spacing w:val="-16"/>
          <w:w w:val="75"/>
        </w:rPr>
        <w:t> </w:t>
      </w:r>
      <w:r>
        <w:rPr>
          <w:w w:val="75"/>
        </w:rPr>
        <w:t>su</w:t>
      </w:r>
      <w:r>
        <w:rPr>
          <w:spacing w:val="-14"/>
          <w:w w:val="75"/>
        </w:rPr>
        <w:t> </w:t>
      </w:r>
      <w:r>
        <w:rPr>
          <w:w w:val="75"/>
        </w:rPr>
        <w:t>inclinación</w:t>
      </w:r>
      <w:r>
        <w:rPr>
          <w:spacing w:val="-14"/>
          <w:w w:val="75"/>
        </w:rPr>
        <w:t> </w:t>
      </w:r>
      <w:r>
        <w:rPr>
          <w:w w:val="75"/>
        </w:rPr>
        <w:t>pragmática.</w:t>
      </w:r>
      <w:r>
        <w:rPr>
          <w:spacing w:val="-16"/>
          <w:w w:val="75"/>
        </w:rPr>
        <w:t> </w:t>
      </w:r>
      <w:r>
        <w:rPr>
          <w:w w:val="75"/>
        </w:rPr>
        <w:t>Por</w:t>
      </w:r>
      <w:r>
        <w:rPr>
          <w:spacing w:val="-13"/>
          <w:w w:val="75"/>
        </w:rPr>
        <w:t> </w:t>
      </w:r>
      <w:r>
        <w:rPr>
          <w:w w:val="75"/>
        </w:rPr>
        <w:t>ello,</w:t>
      </w:r>
      <w:r>
        <w:rPr>
          <w:spacing w:val="-14"/>
          <w:w w:val="75"/>
        </w:rPr>
        <w:t> </w:t>
      </w:r>
      <w:r>
        <w:rPr>
          <w:w w:val="75"/>
        </w:rPr>
        <w:t>este</w:t>
      </w:r>
      <w:r>
        <w:rPr>
          <w:spacing w:val="-15"/>
          <w:w w:val="75"/>
        </w:rPr>
        <w:t> </w:t>
      </w:r>
      <w:r>
        <w:rPr>
          <w:w w:val="75"/>
        </w:rPr>
        <w:t>enfoque</w:t>
      </w:r>
      <w:r>
        <w:rPr>
          <w:spacing w:val="-15"/>
          <w:w w:val="75"/>
        </w:rPr>
        <w:t> </w:t>
      </w:r>
      <w:r>
        <w:rPr>
          <w:w w:val="75"/>
        </w:rPr>
        <w:t>sistémico</w:t>
      </w:r>
      <w:r>
        <w:rPr>
          <w:spacing w:val="-14"/>
          <w:w w:val="75"/>
        </w:rPr>
        <w:t> </w:t>
      </w:r>
      <w:r>
        <w:rPr>
          <w:w w:val="75"/>
        </w:rPr>
        <w:t>y complejo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13"/>
          <w:w w:val="75"/>
        </w:rPr>
        <w:t> </w:t>
      </w:r>
      <w:r>
        <w:rPr>
          <w:w w:val="75"/>
        </w:rPr>
        <w:t>crítica</w:t>
      </w:r>
      <w:r>
        <w:rPr>
          <w:spacing w:val="-13"/>
          <w:w w:val="75"/>
        </w:rPr>
        <w:t> </w:t>
      </w:r>
      <w:r>
        <w:rPr>
          <w:w w:val="75"/>
        </w:rPr>
        <w:t>arquitectónica</w:t>
      </w:r>
      <w:r>
        <w:rPr>
          <w:spacing w:val="-13"/>
          <w:w w:val="75"/>
        </w:rPr>
        <w:t> </w:t>
      </w:r>
      <w:r>
        <w:rPr>
          <w:w w:val="75"/>
        </w:rPr>
        <w:t>encontró</w:t>
      </w:r>
      <w:r>
        <w:rPr>
          <w:spacing w:val="-12"/>
          <w:w w:val="75"/>
        </w:rPr>
        <w:t> </w:t>
      </w:r>
      <w:r>
        <w:rPr>
          <w:w w:val="75"/>
        </w:rPr>
        <w:t>en</w:t>
      </w:r>
      <w:r>
        <w:rPr>
          <w:spacing w:val="-12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Hermenéutica</w:t>
      </w:r>
      <w:r>
        <w:rPr>
          <w:spacing w:val="-15"/>
          <w:w w:val="75"/>
        </w:rPr>
        <w:t> </w:t>
      </w:r>
      <w:r>
        <w:rPr>
          <w:w w:val="75"/>
        </w:rPr>
        <w:t>Analógica </w:t>
      </w:r>
      <w:r>
        <w:rPr>
          <w:w w:val="80"/>
        </w:rPr>
        <w:t>Icónica</w:t>
      </w:r>
      <w:r>
        <w:rPr>
          <w:spacing w:val="-6"/>
          <w:w w:val="80"/>
        </w:rPr>
        <w:t> </w:t>
      </w:r>
      <w:r>
        <w:rPr>
          <w:w w:val="80"/>
        </w:rPr>
        <w:t>el</w:t>
      </w:r>
      <w:r>
        <w:rPr>
          <w:spacing w:val="-6"/>
          <w:w w:val="80"/>
        </w:rPr>
        <w:t> </w:t>
      </w:r>
      <w:r>
        <w:rPr>
          <w:w w:val="80"/>
        </w:rPr>
        <w:t>instrumento</w:t>
      </w:r>
      <w:r>
        <w:rPr>
          <w:spacing w:val="-5"/>
          <w:w w:val="80"/>
        </w:rPr>
        <w:t> </w:t>
      </w:r>
      <w:r>
        <w:rPr>
          <w:w w:val="80"/>
        </w:rPr>
        <w:t>bajo</w:t>
      </w:r>
      <w:r>
        <w:rPr>
          <w:spacing w:val="-5"/>
          <w:w w:val="80"/>
        </w:rPr>
        <w:t> </w:t>
      </w:r>
      <w:r>
        <w:rPr>
          <w:w w:val="80"/>
        </w:rPr>
        <w:t>el</w:t>
      </w:r>
      <w:r>
        <w:rPr>
          <w:spacing w:val="-5"/>
          <w:w w:val="80"/>
        </w:rPr>
        <w:t> </w:t>
      </w:r>
      <w:r>
        <w:rPr>
          <w:w w:val="80"/>
        </w:rPr>
        <w:t>cual</w:t>
      </w:r>
      <w:r>
        <w:rPr>
          <w:spacing w:val="-6"/>
          <w:w w:val="80"/>
        </w:rPr>
        <w:t> </w:t>
      </w:r>
      <w:r>
        <w:rPr>
          <w:w w:val="80"/>
        </w:rPr>
        <w:t>fue</w:t>
      </w:r>
      <w:r>
        <w:rPr>
          <w:spacing w:val="-5"/>
          <w:w w:val="80"/>
        </w:rPr>
        <w:t> </w:t>
      </w:r>
      <w:r>
        <w:rPr>
          <w:w w:val="80"/>
        </w:rPr>
        <w:t>posible</w:t>
      </w:r>
      <w:r>
        <w:rPr>
          <w:spacing w:val="-6"/>
          <w:w w:val="80"/>
        </w:rPr>
        <w:t> </w:t>
      </w:r>
      <w:r>
        <w:rPr>
          <w:w w:val="80"/>
        </w:rPr>
        <w:t>el</w:t>
      </w:r>
      <w:r>
        <w:rPr>
          <w:spacing w:val="-6"/>
          <w:w w:val="80"/>
        </w:rPr>
        <w:t> </w:t>
      </w:r>
      <w:r>
        <w:rPr>
          <w:w w:val="80"/>
        </w:rPr>
        <w:t>aglutinamiento</w:t>
      </w:r>
      <w:r>
        <w:rPr>
          <w:spacing w:val="-6"/>
          <w:w w:val="80"/>
        </w:rPr>
        <w:t> </w:t>
      </w:r>
      <w:r>
        <w:rPr>
          <w:w w:val="80"/>
        </w:rPr>
        <w:t>de</w:t>
      </w:r>
      <w:r>
        <w:rPr>
          <w:spacing w:val="-4"/>
          <w:w w:val="80"/>
        </w:rPr>
        <w:t> </w:t>
      </w:r>
      <w:r>
        <w:rPr>
          <w:spacing w:val="-3"/>
          <w:w w:val="80"/>
        </w:rPr>
        <w:t>los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160" w:right="180"/>
          <w:cols w:num="2" w:equalWidth="0">
            <w:col w:w="7614" w:space="40"/>
            <w:col w:w="7846"/>
          </w:cols>
        </w:sectPr>
      </w:pPr>
    </w:p>
    <w:p>
      <w:pPr>
        <w:pStyle w:val="BodyText"/>
      </w:pPr>
    </w:p>
    <w:p>
      <w:pPr>
        <w:spacing w:after="0"/>
        <w:sectPr>
          <w:pgSz w:w="16840" w:h="11910" w:orient="landscape"/>
          <w:pgMar w:header="822" w:footer="1305" w:top="1100" w:bottom="1500" w:left="1160" w:right="180"/>
        </w:sectPr>
      </w:pPr>
    </w:p>
    <w:p>
      <w:pPr>
        <w:pStyle w:val="BodyText"/>
        <w:spacing w:line="271" w:lineRule="auto" w:before="59"/>
        <w:ind w:left="1674" w:right="1"/>
        <w:jc w:val="both"/>
      </w:pPr>
      <w:r>
        <w:rPr>
          <w:w w:val="75"/>
        </w:rPr>
        <w:t>subsistemas</w:t>
      </w:r>
      <w:r>
        <w:rPr>
          <w:spacing w:val="-5"/>
          <w:w w:val="75"/>
        </w:rPr>
        <w:t> </w:t>
      </w:r>
      <w:r>
        <w:rPr>
          <w:w w:val="75"/>
        </w:rPr>
        <w:t>ya</w:t>
      </w:r>
      <w:r>
        <w:rPr>
          <w:spacing w:val="-5"/>
          <w:w w:val="75"/>
        </w:rPr>
        <w:t> </w:t>
      </w:r>
      <w:r>
        <w:rPr>
          <w:w w:val="75"/>
        </w:rPr>
        <w:t>que</w:t>
      </w:r>
      <w:r>
        <w:rPr>
          <w:spacing w:val="-5"/>
          <w:w w:val="75"/>
        </w:rPr>
        <w:t> </w:t>
      </w:r>
      <w:r>
        <w:rPr>
          <w:w w:val="75"/>
        </w:rPr>
        <w:t>todos</w:t>
      </w:r>
      <w:r>
        <w:rPr>
          <w:spacing w:val="-3"/>
          <w:w w:val="75"/>
        </w:rPr>
        <w:t> </w:t>
      </w:r>
      <w:r>
        <w:rPr>
          <w:w w:val="75"/>
        </w:rPr>
        <w:t>los</w:t>
      </w:r>
      <w:r>
        <w:rPr>
          <w:spacing w:val="-5"/>
          <w:w w:val="75"/>
        </w:rPr>
        <w:t> </w:t>
      </w:r>
      <w:r>
        <w:rPr>
          <w:w w:val="75"/>
        </w:rPr>
        <w:t>enfoques:</w:t>
      </w:r>
      <w:r>
        <w:rPr>
          <w:spacing w:val="-6"/>
          <w:w w:val="75"/>
        </w:rPr>
        <w:t> </w:t>
      </w:r>
      <w:r>
        <w:rPr>
          <w:w w:val="75"/>
        </w:rPr>
        <w:t>tanto</w:t>
      </w:r>
      <w:r>
        <w:rPr>
          <w:spacing w:val="-7"/>
          <w:w w:val="75"/>
        </w:rPr>
        <w:t> </w:t>
      </w:r>
      <w:r>
        <w:rPr>
          <w:w w:val="75"/>
        </w:rPr>
        <w:t>el</w:t>
      </w:r>
      <w:r>
        <w:rPr>
          <w:spacing w:val="-8"/>
          <w:w w:val="75"/>
        </w:rPr>
        <w:t> </w:t>
      </w:r>
      <w:r>
        <w:rPr>
          <w:w w:val="75"/>
        </w:rPr>
        <w:t>cognitivo,</w:t>
      </w:r>
      <w:r>
        <w:rPr>
          <w:spacing w:val="-5"/>
          <w:w w:val="75"/>
        </w:rPr>
        <w:t> </w:t>
      </w:r>
      <w:r>
        <w:rPr>
          <w:w w:val="75"/>
        </w:rPr>
        <w:t>el</w:t>
      </w:r>
      <w:r>
        <w:rPr>
          <w:spacing w:val="-10"/>
          <w:w w:val="75"/>
        </w:rPr>
        <w:t> </w:t>
      </w:r>
      <w:r>
        <w:rPr>
          <w:w w:val="75"/>
        </w:rPr>
        <w:t>semiótico</w:t>
      </w:r>
      <w:r>
        <w:rPr>
          <w:spacing w:val="-7"/>
          <w:w w:val="75"/>
        </w:rPr>
        <w:t> </w:t>
      </w:r>
      <w:r>
        <w:rPr>
          <w:w w:val="75"/>
        </w:rPr>
        <w:t>y</w:t>
      </w:r>
      <w:r>
        <w:rPr>
          <w:spacing w:val="-6"/>
          <w:w w:val="75"/>
        </w:rPr>
        <w:t> </w:t>
      </w:r>
      <w:r>
        <w:rPr>
          <w:w w:val="75"/>
        </w:rPr>
        <w:t>el simbólico</w:t>
      </w:r>
      <w:r>
        <w:rPr>
          <w:spacing w:val="-12"/>
          <w:w w:val="75"/>
        </w:rPr>
        <w:t> </w:t>
      </w:r>
      <w:r>
        <w:rPr>
          <w:w w:val="75"/>
        </w:rPr>
        <w:t>se</w:t>
      </w:r>
      <w:r>
        <w:rPr>
          <w:spacing w:val="-12"/>
          <w:w w:val="75"/>
        </w:rPr>
        <w:t> </w:t>
      </w:r>
      <w:r>
        <w:rPr>
          <w:w w:val="75"/>
        </w:rPr>
        <w:t>fusionan</w:t>
      </w:r>
      <w:r>
        <w:rPr>
          <w:spacing w:val="35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manera</w:t>
      </w:r>
      <w:r>
        <w:rPr>
          <w:spacing w:val="-12"/>
          <w:w w:val="75"/>
        </w:rPr>
        <w:t> </w:t>
      </w:r>
      <w:r>
        <w:rPr>
          <w:w w:val="75"/>
        </w:rPr>
        <w:t>común</w:t>
      </w:r>
      <w:r>
        <w:rPr>
          <w:spacing w:val="-12"/>
          <w:w w:val="75"/>
        </w:rPr>
        <w:t> </w:t>
      </w:r>
      <w:r>
        <w:rPr>
          <w:w w:val="75"/>
        </w:rPr>
        <w:t>con</w:t>
      </w:r>
      <w:r>
        <w:rPr>
          <w:spacing w:val="-10"/>
          <w:w w:val="75"/>
        </w:rPr>
        <w:t> </w:t>
      </w:r>
      <w:r>
        <w:rPr>
          <w:w w:val="75"/>
        </w:rPr>
        <w:t>el</w:t>
      </w:r>
      <w:r>
        <w:rPr>
          <w:spacing w:val="-12"/>
          <w:w w:val="75"/>
        </w:rPr>
        <w:t> </w:t>
      </w:r>
      <w:r>
        <w:rPr>
          <w:w w:val="75"/>
        </w:rPr>
        <w:t>concepto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experiencia.</w:t>
      </w:r>
      <w:r>
        <w:rPr>
          <w:spacing w:val="-3"/>
          <w:w w:val="75"/>
        </w:rPr>
        <w:t> </w:t>
      </w:r>
      <w:r>
        <w:rPr>
          <w:w w:val="75"/>
        </w:rPr>
        <w:t>La analogía</w:t>
      </w:r>
      <w:r>
        <w:rPr>
          <w:spacing w:val="-22"/>
          <w:w w:val="75"/>
        </w:rPr>
        <w:t> </w:t>
      </w:r>
      <w:r>
        <w:rPr>
          <w:w w:val="75"/>
        </w:rPr>
        <w:t>asimismo</w:t>
      </w:r>
      <w:r>
        <w:rPr>
          <w:spacing w:val="-24"/>
          <w:w w:val="75"/>
        </w:rPr>
        <w:t> </w:t>
      </w:r>
      <w:r>
        <w:rPr>
          <w:w w:val="75"/>
        </w:rPr>
        <w:t>posibilita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transferencia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1"/>
          <w:w w:val="75"/>
        </w:rPr>
        <w:t> </w:t>
      </w:r>
      <w:r>
        <w:rPr>
          <w:w w:val="75"/>
        </w:rPr>
        <w:t>las</w:t>
      </w:r>
      <w:r>
        <w:rPr>
          <w:spacing w:val="-22"/>
          <w:w w:val="75"/>
        </w:rPr>
        <w:t> </w:t>
      </w:r>
      <w:r>
        <w:rPr>
          <w:w w:val="75"/>
        </w:rPr>
        <w:t>estrategias</w:t>
      </w:r>
      <w:r>
        <w:rPr>
          <w:spacing w:val="-22"/>
          <w:w w:val="75"/>
        </w:rPr>
        <w:t> </w:t>
      </w:r>
      <w:r>
        <w:rPr>
          <w:w w:val="75"/>
        </w:rPr>
        <w:t>y</w:t>
      </w:r>
      <w:r>
        <w:rPr>
          <w:spacing w:val="-22"/>
          <w:w w:val="75"/>
        </w:rPr>
        <w:t> </w:t>
      </w:r>
      <w:r>
        <w:rPr>
          <w:w w:val="75"/>
        </w:rPr>
        <w:t>principios</w:t>
      </w:r>
      <w:r>
        <w:rPr>
          <w:spacing w:val="-20"/>
          <w:w w:val="75"/>
        </w:rPr>
        <w:t> </w:t>
      </w:r>
      <w:r>
        <w:rPr>
          <w:w w:val="75"/>
        </w:rPr>
        <w:t>de </w:t>
      </w:r>
      <w:r>
        <w:rPr>
          <w:w w:val="80"/>
        </w:rPr>
        <w:t>otras visiones (Cognitivas, Semióticas y Simbólicas) hacia la Crítica </w:t>
      </w:r>
      <w:r>
        <w:rPr>
          <w:w w:val="75"/>
        </w:rPr>
        <w:t>Sistémica, la cual hace suyos los instrumentos generados en otros terenos del</w:t>
      </w:r>
      <w:r>
        <w:rPr>
          <w:spacing w:val="-8"/>
          <w:w w:val="75"/>
        </w:rPr>
        <w:t> </w:t>
      </w:r>
      <w:r>
        <w:rPr>
          <w:w w:val="75"/>
        </w:rPr>
        <w:t>conocimento.</w:t>
      </w:r>
      <w:r>
        <w:rPr>
          <w:spacing w:val="-7"/>
          <w:w w:val="75"/>
        </w:rPr>
        <w:t> </w:t>
      </w:r>
      <w:r>
        <w:rPr>
          <w:w w:val="75"/>
        </w:rPr>
        <w:t>La</w:t>
      </w:r>
      <w:r>
        <w:rPr>
          <w:spacing w:val="-6"/>
          <w:w w:val="75"/>
        </w:rPr>
        <w:t> </w:t>
      </w:r>
      <w:r>
        <w:rPr>
          <w:w w:val="75"/>
        </w:rPr>
        <w:t>analogía</w:t>
      </w:r>
      <w:r>
        <w:rPr>
          <w:spacing w:val="-6"/>
          <w:w w:val="75"/>
        </w:rPr>
        <w:t> </w:t>
      </w:r>
      <w:r>
        <w:rPr>
          <w:w w:val="75"/>
        </w:rPr>
        <w:t>permite,</w:t>
      </w:r>
      <w:r>
        <w:rPr>
          <w:spacing w:val="-8"/>
          <w:w w:val="75"/>
        </w:rPr>
        <w:t> </w:t>
      </w:r>
      <w:r>
        <w:rPr>
          <w:w w:val="75"/>
        </w:rPr>
        <w:t>asimismo,</w:t>
      </w:r>
      <w:r>
        <w:rPr>
          <w:spacing w:val="-8"/>
          <w:w w:val="75"/>
        </w:rPr>
        <w:t> </w:t>
      </w:r>
      <w:r>
        <w:rPr>
          <w:w w:val="75"/>
        </w:rPr>
        <w:t>generar</w:t>
      </w:r>
      <w:r>
        <w:rPr>
          <w:spacing w:val="-5"/>
          <w:w w:val="75"/>
        </w:rPr>
        <w:t> </w:t>
      </w:r>
      <w:r>
        <w:rPr>
          <w:w w:val="75"/>
        </w:rPr>
        <w:t>vínculos</w:t>
      </w:r>
      <w:r>
        <w:rPr>
          <w:spacing w:val="-3"/>
          <w:w w:val="75"/>
        </w:rPr>
        <w:t> </w:t>
      </w:r>
      <w:r>
        <w:rPr>
          <w:w w:val="75"/>
        </w:rPr>
        <w:t>entre</w:t>
      </w:r>
      <w:r>
        <w:rPr>
          <w:spacing w:val="-7"/>
          <w:w w:val="75"/>
        </w:rPr>
        <w:t> </w:t>
      </w:r>
      <w:r>
        <w:rPr>
          <w:spacing w:val="-3"/>
          <w:w w:val="75"/>
        </w:rPr>
        <w:t>los </w:t>
      </w:r>
      <w:r>
        <w:rPr>
          <w:w w:val="75"/>
        </w:rPr>
        <w:t>conceptos</w:t>
      </w:r>
      <w:r>
        <w:rPr>
          <w:spacing w:val="-26"/>
          <w:w w:val="75"/>
        </w:rPr>
        <w:t> </w:t>
      </w:r>
      <w:r>
        <w:rPr>
          <w:w w:val="75"/>
        </w:rPr>
        <w:t>propuestos</w:t>
      </w:r>
      <w:r>
        <w:rPr>
          <w:spacing w:val="-26"/>
          <w:w w:val="75"/>
        </w:rPr>
        <w:t> </w:t>
      </w:r>
      <w:r>
        <w:rPr>
          <w:w w:val="75"/>
        </w:rPr>
        <w:t>(Aturdimiento,</w:t>
      </w:r>
      <w:r>
        <w:rPr>
          <w:spacing w:val="-27"/>
          <w:w w:val="75"/>
        </w:rPr>
        <w:t> </w:t>
      </w:r>
      <w:r>
        <w:rPr>
          <w:w w:val="75"/>
        </w:rPr>
        <w:t>Convenencia,</w:t>
      </w:r>
      <w:r>
        <w:rPr>
          <w:spacing w:val="-27"/>
          <w:w w:val="75"/>
        </w:rPr>
        <w:t> </w:t>
      </w:r>
      <w:r>
        <w:rPr>
          <w:w w:val="75"/>
        </w:rPr>
        <w:t>Virtualidad,</w:t>
      </w:r>
      <w:r>
        <w:rPr>
          <w:spacing w:val="-28"/>
          <w:w w:val="75"/>
        </w:rPr>
        <w:t> </w:t>
      </w:r>
      <w:r>
        <w:rPr>
          <w:w w:val="75"/>
        </w:rPr>
        <w:t>etcétera)</w:t>
      </w:r>
      <w:r>
        <w:rPr>
          <w:spacing w:val="-28"/>
          <w:w w:val="75"/>
        </w:rPr>
        <w:t> </w:t>
      </w:r>
      <w:r>
        <w:rPr>
          <w:w w:val="75"/>
        </w:rPr>
        <w:t>y</w:t>
      </w:r>
      <w:r>
        <w:rPr>
          <w:spacing w:val="-27"/>
          <w:w w:val="75"/>
        </w:rPr>
        <w:t> </w:t>
      </w:r>
      <w:r>
        <w:rPr>
          <w:w w:val="75"/>
        </w:rPr>
        <w:t>el fenómeno visualizado para descubrir aspectos en el mismo fenómeno que desaten</w:t>
      </w:r>
      <w:r>
        <w:rPr>
          <w:spacing w:val="-32"/>
          <w:w w:val="75"/>
        </w:rPr>
        <w:t> </w:t>
      </w:r>
      <w:r>
        <w:rPr>
          <w:w w:val="75"/>
        </w:rPr>
        <w:t>ideas</w:t>
      </w:r>
      <w:r>
        <w:rPr>
          <w:spacing w:val="-30"/>
          <w:w w:val="75"/>
        </w:rPr>
        <w:t> </w:t>
      </w:r>
      <w:r>
        <w:rPr>
          <w:w w:val="75"/>
        </w:rPr>
        <w:t>que</w:t>
      </w:r>
      <w:r>
        <w:rPr>
          <w:spacing w:val="-31"/>
          <w:w w:val="75"/>
        </w:rPr>
        <w:t> </w:t>
      </w:r>
      <w:r>
        <w:rPr>
          <w:w w:val="75"/>
        </w:rPr>
        <w:t>detonen</w:t>
      </w:r>
      <w:r>
        <w:rPr>
          <w:spacing w:val="-32"/>
          <w:w w:val="75"/>
        </w:rPr>
        <w:t> </w:t>
      </w:r>
      <w:r>
        <w:rPr>
          <w:w w:val="75"/>
        </w:rPr>
        <w:t>en</w:t>
      </w:r>
      <w:r>
        <w:rPr>
          <w:spacing w:val="-32"/>
          <w:w w:val="75"/>
        </w:rPr>
        <w:t> </w:t>
      </w:r>
      <w:r>
        <w:rPr>
          <w:w w:val="75"/>
        </w:rPr>
        <w:t>la</w:t>
      </w:r>
      <w:r>
        <w:rPr>
          <w:spacing w:val="-32"/>
          <w:w w:val="75"/>
        </w:rPr>
        <w:t> </w:t>
      </w:r>
      <w:r>
        <w:rPr>
          <w:w w:val="75"/>
        </w:rPr>
        <w:t>crítica</w:t>
      </w:r>
      <w:r>
        <w:rPr>
          <w:spacing w:val="-31"/>
          <w:w w:val="75"/>
        </w:rPr>
        <w:t> </w:t>
      </w:r>
      <w:r>
        <w:rPr>
          <w:w w:val="75"/>
        </w:rPr>
        <w:t>misma.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68" w:lineRule="auto"/>
        <w:ind w:left="1674"/>
        <w:jc w:val="both"/>
      </w:pPr>
      <w:r>
        <w:rPr>
          <w:w w:val="80"/>
        </w:rPr>
        <w:t>La</w:t>
      </w:r>
      <w:r>
        <w:rPr>
          <w:spacing w:val="-14"/>
          <w:w w:val="80"/>
        </w:rPr>
        <w:t> </w:t>
      </w:r>
      <w:r>
        <w:rPr>
          <w:w w:val="80"/>
        </w:rPr>
        <w:t>crítica</w:t>
      </w:r>
      <w:r>
        <w:rPr>
          <w:spacing w:val="-13"/>
          <w:w w:val="80"/>
        </w:rPr>
        <w:t> </w:t>
      </w:r>
      <w:r>
        <w:rPr>
          <w:w w:val="80"/>
        </w:rPr>
        <w:t>o</w:t>
      </w:r>
      <w:r>
        <w:rPr>
          <w:spacing w:val="-15"/>
          <w:w w:val="80"/>
        </w:rPr>
        <w:t> </w:t>
      </w:r>
      <w:r>
        <w:rPr>
          <w:w w:val="80"/>
        </w:rPr>
        <w:t>refiguración</w:t>
      </w:r>
      <w:r>
        <w:rPr>
          <w:spacing w:val="-14"/>
          <w:w w:val="80"/>
        </w:rPr>
        <w:t> </w:t>
      </w:r>
      <w:r>
        <w:rPr>
          <w:w w:val="80"/>
        </w:rPr>
        <w:t>de</w:t>
      </w:r>
      <w:r>
        <w:rPr>
          <w:spacing w:val="-13"/>
          <w:w w:val="80"/>
        </w:rPr>
        <w:t> </w:t>
      </w:r>
      <w:r>
        <w:rPr>
          <w:w w:val="80"/>
        </w:rPr>
        <w:t>los</w:t>
      </w:r>
      <w:r>
        <w:rPr>
          <w:spacing w:val="-14"/>
          <w:w w:val="80"/>
        </w:rPr>
        <w:t> </w:t>
      </w:r>
      <w:r>
        <w:rPr>
          <w:w w:val="80"/>
        </w:rPr>
        <w:t>tres</w:t>
      </w:r>
      <w:r>
        <w:rPr>
          <w:spacing w:val="-14"/>
          <w:w w:val="80"/>
        </w:rPr>
        <w:t> </w:t>
      </w:r>
      <w:r>
        <w:rPr>
          <w:w w:val="80"/>
        </w:rPr>
        <w:t>fenómenos</w:t>
      </w:r>
      <w:r>
        <w:rPr>
          <w:spacing w:val="-14"/>
          <w:w w:val="80"/>
        </w:rPr>
        <w:t> </w:t>
      </w:r>
      <w:r>
        <w:rPr>
          <w:w w:val="80"/>
        </w:rPr>
        <w:t>supermodernos</w:t>
      </w:r>
      <w:r>
        <w:rPr>
          <w:spacing w:val="-14"/>
          <w:w w:val="80"/>
        </w:rPr>
        <w:t> </w:t>
      </w:r>
      <w:r>
        <w:rPr>
          <w:w w:val="80"/>
        </w:rPr>
        <w:t>reveló</w:t>
      </w:r>
      <w:r>
        <w:rPr>
          <w:spacing w:val="-14"/>
          <w:w w:val="80"/>
        </w:rPr>
        <w:t> </w:t>
      </w:r>
      <w:r>
        <w:rPr>
          <w:w w:val="80"/>
        </w:rPr>
        <w:t>la </w:t>
      </w:r>
      <w:r>
        <w:rPr>
          <w:w w:val="75"/>
        </w:rPr>
        <w:t>parte simbólica a traves de la analogía de conceptos de la posmodernidad, </w:t>
      </w:r>
      <w:r>
        <w:rPr>
          <w:w w:val="85"/>
        </w:rPr>
        <w:t>construidos</w:t>
      </w:r>
      <w:r>
        <w:rPr>
          <w:spacing w:val="-18"/>
          <w:w w:val="85"/>
        </w:rPr>
        <w:t> </w:t>
      </w:r>
      <w:r>
        <w:rPr>
          <w:w w:val="85"/>
        </w:rPr>
        <w:t>sobre</w:t>
      </w:r>
      <w:r>
        <w:rPr>
          <w:spacing w:val="-18"/>
          <w:w w:val="85"/>
        </w:rPr>
        <w:t> </w:t>
      </w:r>
      <w:r>
        <w:rPr>
          <w:w w:val="85"/>
        </w:rPr>
        <w:t>los</w:t>
      </w:r>
      <w:r>
        <w:rPr>
          <w:spacing w:val="-18"/>
          <w:w w:val="85"/>
        </w:rPr>
        <w:t> </w:t>
      </w:r>
      <w:r>
        <w:rPr>
          <w:w w:val="85"/>
        </w:rPr>
        <w:t>cimientos</w:t>
      </w:r>
      <w:r>
        <w:rPr>
          <w:spacing w:val="-17"/>
          <w:w w:val="85"/>
        </w:rPr>
        <w:t> </w:t>
      </w:r>
      <w:r>
        <w:rPr>
          <w:w w:val="85"/>
        </w:rPr>
        <w:t>de</w:t>
      </w:r>
      <w:r>
        <w:rPr>
          <w:spacing w:val="-18"/>
          <w:w w:val="85"/>
        </w:rPr>
        <w:t> </w:t>
      </w:r>
      <w:r>
        <w:rPr>
          <w:w w:val="85"/>
        </w:rPr>
        <w:t>diversas</w:t>
      </w:r>
      <w:r>
        <w:rPr>
          <w:spacing w:val="-18"/>
          <w:w w:val="85"/>
        </w:rPr>
        <w:t> </w:t>
      </w:r>
      <w:r>
        <w:rPr>
          <w:w w:val="85"/>
        </w:rPr>
        <w:t>fuentes</w:t>
      </w:r>
      <w:r>
        <w:rPr>
          <w:spacing w:val="-18"/>
          <w:w w:val="85"/>
        </w:rPr>
        <w:t> </w:t>
      </w:r>
      <w:r>
        <w:rPr>
          <w:w w:val="85"/>
        </w:rPr>
        <w:t>entre</w:t>
      </w:r>
      <w:r>
        <w:rPr>
          <w:spacing w:val="-18"/>
          <w:w w:val="85"/>
        </w:rPr>
        <w:t> </w:t>
      </w:r>
      <w:r>
        <w:rPr>
          <w:w w:val="85"/>
        </w:rPr>
        <w:t>las</w:t>
      </w:r>
      <w:r>
        <w:rPr>
          <w:spacing w:val="-18"/>
          <w:w w:val="85"/>
        </w:rPr>
        <w:t> </w:t>
      </w:r>
      <w:r>
        <w:rPr>
          <w:w w:val="85"/>
        </w:rPr>
        <w:t>cuales </w:t>
      </w:r>
      <w:r>
        <w:rPr>
          <w:w w:val="80"/>
        </w:rPr>
        <w:t>encontré</w:t>
      </w:r>
      <w:r>
        <w:rPr>
          <w:spacing w:val="-9"/>
          <w:w w:val="80"/>
        </w:rPr>
        <w:t> </w:t>
      </w:r>
      <w:r>
        <w:rPr>
          <w:w w:val="80"/>
        </w:rPr>
        <w:t>conexiones,</w:t>
      </w:r>
      <w:r>
        <w:rPr>
          <w:spacing w:val="-9"/>
          <w:w w:val="80"/>
        </w:rPr>
        <w:t> </w:t>
      </w:r>
      <w:r>
        <w:rPr>
          <w:w w:val="80"/>
        </w:rPr>
        <w:t>tal</w:t>
      </w:r>
      <w:r>
        <w:rPr>
          <w:spacing w:val="-11"/>
          <w:w w:val="80"/>
        </w:rPr>
        <w:t> </w:t>
      </w:r>
      <w:r>
        <w:rPr>
          <w:w w:val="80"/>
        </w:rPr>
        <w:t>fue</w:t>
      </w:r>
      <w:r>
        <w:rPr>
          <w:spacing w:val="-8"/>
          <w:w w:val="80"/>
        </w:rPr>
        <w:t> </w:t>
      </w:r>
      <w:r>
        <w:rPr>
          <w:w w:val="80"/>
        </w:rPr>
        <w:t>el</w:t>
      </w:r>
      <w:r>
        <w:rPr>
          <w:spacing w:val="-9"/>
          <w:w w:val="80"/>
        </w:rPr>
        <w:t> </w:t>
      </w:r>
      <w:r>
        <w:rPr>
          <w:w w:val="80"/>
        </w:rPr>
        <w:t>caso</w:t>
      </w:r>
      <w:r>
        <w:rPr>
          <w:spacing w:val="-8"/>
          <w:w w:val="80"/>
        </w:rPr>
        <w:t> </w:t>
      </w:r>
      <w:r>
        <w:rPr>
          <w:w w:val="80"/>
        </w:rPr>
        <w:t>de</w:t>
      </w:r>
      <w:r>
        <w:rPr>
          <w:spacing w:val="-7"/>
          <w:w w:val="80"/>
        </w:rPr>
        <w:t> </w:t>
      </w:r>
      <w:r>
        <w:rPr>
          <w:w w:val="80"/>
        </w:rPr>
        <w:t>los</w:t>
      </w:r>
      <w:r>
        <w:rPr>
          <w:spacing w:val="-7"/>
          <w:w w:val="80"/>
        </w:rPr>
        <w:t> </w:t>
      </w:r>
      <w:r>
        <w:rPr>
          <w:w w:val="80"/>
        </w:rPr>
        <w:t>conceptos</w:t>
      </w:r>
      <w:r>
        <w:rPr>
          <w:spacing w:val="-8"/>
          <w:w w:val="80"/>
        </w:rPr>
        <w:t> </w:t>
      </w:r>
      <w:r>
        <w:rPr>
          <w:w w:val="80"/>
        </w:rPr>
        <w:t>de</w:t>
      </w:r>
      <w:r>
        <w:rPr>
          <w:spacing w:val="-8"/>
          <w:w w:val="80"/>
        </w:rPr>
        <w:t> </w:t>
      </w:r>
      <w:r>
        <w:rPr>
          <w:w w:val="80"/>
        </w:rPr>
        <w:t>Baudrillard</w:t>
      </w:r>
      <w:r>
        <w:rPr>
          <w:spacing w:val="-8"/>
          <w:w w:val="80"/>
        </w:rPr>
        <w:t> </w:t>
      </w:r>
      <w:r>
        <w:rPr>
          <w:w w:val="80"/>
        </w:rPr>
        <w:t>en </w:t>
      </w:r>
      <w:r>
        <w:rPr>
          <w:rFonts w:ascii="Verdana" w:hAnsi="Verdana"/>
          <w:i/>
          <w:w w:val="65"/>
          <w:sz w:val="25"/>
        </w:rPr>
        <w:t>Contraseñas, </w:t>
      </w:r>
      <w:r>
        <w:rPr>
          <w:w w:val="65"/>
        </w:rPr>
        <w:t>el </w:t>
      </w:r>
      <w:r>
        <w:rPr>
          <w:rFonts w:ascii="Verdana" w:hAnsi="Verdana"/>
          <w:i/>
          <w:w w:val="65"/>
          <w:sz w:val="25"/>
        </w:rPr>
        <w:t>Modelo Pentádico del Juego </w:t>
      </w:r>
      <w:r>
        <w:rPr>
          <w:w w:val="65"/>
        </w:rPr>
        <w:t>de Katia Mandoki, así como ideas </w:t>
      </w:r>
      <w:r>
        <w:rPr>
          <w:w w:val="80"/>
        </w:rPr>
        <w:t>de</w:t>
      </w:r>
      <w:r>
        <w:rPr>
          <w:spacing w:val="-23"/>
          <w:w w:val="80"/>
        </w:rPr>
        <w:t> </w:t>
      </w:r>
      <w:r>
        <w:rPr>
          <w:w w:val="80"/>
        </w:rPr>
        <w:t>Foucault</w:t>
      </w:r>
      <w:r>
        <w:rPr>
          <w:spacing w:val="-23"/>
          <w:w w:val="80"/>
        </w:rPr>
        <w:t> </w:t>
      </w:r>
      <w:r>
        <w:rPr>
          <w:w w:val="80"/>
        </w:rPr>
        <w:t>en</w:t>
      </w:r>
      <w:r>
        <w:rPr>
          <w:spacing w:val="-23"/>
          <w:w w:val="80"/>
        </w:rPr>
        <w:t> </w:t>
      </w:r>
      <w:r>
        <w:rPr>
          <w:rFonts w:ascii="Verdana" w:hAnsi="Verdana"/>
          <w:i/>
          <w:w w:val="80"/>
          <w:sz w:val="25"/>
        </w:rPr>
        <w:t>Las</w:t>
      </w:r>
      <w:r>
        <w:rPr>
          <w:rFonts w:ascii="Verdana" w:hAnsi="Verdana"/>
          <w:i/>
          <w:spacing w:val="-33"/>
          <w:w w:val="80"/>
          <w:sz w:val="25"/>
        </w:rPr>
        <w:t> </w:t>
      </w:r>
      <w:r>
        <w:rPr>
          <w:rFonts w:ascii="Verdana" w:hAnsi="Verdana"/>
          <w:i/>
          <w:w w:val="80"/>
          <w:sz w:val="25"/>
        </w:rPr>
        <w:t>palabras</w:t>
      </w:r>
      <w:r>
        <w:rPr>
          <w:rFonts w:ascii="Verdana" w:hAnsi="Verdana"/>
          <w:i/>
          <w:spacing w:val="-34"/>
          <w:w w:val="80"/>
          <w:sz w:val="25"/>
        </w:rPr>
        <w:t> </w:t>
      </w:r>
      <w:r>
        <w:rPr>
          <w:rFonts w:ascii="Verdana" w:hAnsi="Verdana"/>
          <w:i/>
          <w:w w:val="80"/>
          <w:sz w:val="25"/>
        </w:rPr>
        <w:t>y</w:t>
      </w:r>
      <w:r>
        <w:rPr>
          <w:rFonts w:ascii="Verdana" w:hAnsi="Verdana"/>
          <w:i/>
          <w:spacing w:val="-34"/>
          <w:w w:val="80"/>
          <w:sz w:val="25"/>
        </w:rPr>
        <w:t> </w:t>
      </w:r>
      <w:r>
        <w:rPr>
          <w:rFonts w:ascii="Verdana" w:hAnsi="Verdana"/>
          <w:i/>
          <w:w w:val="80"/>
          <w:sz w:val="25"/>
        </w:rPr>
        <w:t>las</w:t>
      </w:r>
      <w:r>
        <w:rPr>
          <w:rFonts w:ascii="Verdana" w:hAnsi="Verdana"/>
          <w:i/>
          <w:spacing w:val="-32"/>
          <w:w w:val="80"/>
          <w:sz w:val="25"/>
        </w:rPr>
        <w:t> </w:t>
      </w:r>
      <w:r>
        <w:rPr>
          <w:rFonts w:ascii="Verdana" w:hAnsi="Verdana"/>
          <w:i/>
          <w:w w:val="80"/>
          <w:sz w:val="25"/>
        </w:rPr>
        <w:t>Cosas</w:t>
      </w:r>
      <w:r>
        <w:rPr>
          <w:w w:val="80"/>
        </w:rPr>
        <w:t>.</w:t>
      </w:r>
      <w:r>
        <w:rPr>
          <w:spacing w:val="-24"/>
          <w:w w:val="80"/>
        </w:rPr>
        <w:t> </w:t>
      </w:r>
      <w:r>
        <w:rPr>
          <w:w w:val="80"/>
        </w:rPr>
        <w:t>En</w:t>
      </w:r>
      <w:r>
        <w:rPr>
          <w:spacing w:val="-24"/>
          <w:w w:val="80"/>
        </w:rPr>
        <w:t> </w:t>
      </w:r>
      <w:r>
        <w:rPr>
          <w:w w:val="80"/>
        </w:rPr>
        <w:t>cada</w:t>
      </w:r>
      <w:r>
        <w:rPr>
          <w:spacing w:val="-24"/>
          <w:w w:val="80"/>
        </w:rPr>
        <w:t> </w:t>
      </w:r>
      <w:r>
        <w:rPr>
          <w:w w:val="80"/>
        </w:rPr>
        <w:t>concepto</w:t>
      </w:r>
      <w:r>
        <w:rPr>
          <w:spacing w:val="-24"/>
          <w:w w:val="80"/>
        </w:rPr>
        <w:t> </w:t>
      </w:r>
      <w:r>
        <w:rPr>
          <w:w w:val="80"/>
        </w:rPr>
        <w:t>plasmo</w:t>
      </w:r>
      <w:r>
        <w:rPr>
          <w:spacing w:val="-24"/>
          <w:w w:val="80"/>
        </w:rPr>
        <w:t> </w:t>
      </w:r>
      <w:r>
        <w:rPr>
          <w:w w:val="80"/>
        </w:rPr>
        <w:t>el pensamiento</w:t>
      </w:r>
      <w:r>
        <w:rPr>
          <w:spacing w:val="-25"/>
          <w:w w:val="80"/>
        </w:rPr>
        <w:t> </w:t>
      </w:r>
      <w:r>
        <w:rPr>
          <w:w w:val="80"/>
        </w:rPr>
        <w:t>posmoderno</w:t>
      </w:r>
      <w:r>
        <w:rPr>
          <w:spacing w:val="-25"/>
          <w:w w:val="80"/>
        </w:rPr>
        <w:t> </w:t>
      </w:r>
      <w:r>
        <w:rPr>
          <w:w w:val="80"/>
        </w:rPr>
        <w:t>con</w:t>
      </w:r>
      <w:r>
        <w:rPr>
          <w:spacing w:val="-25"/>
          <w:w w:val="80"/>
        </w:rPr>
        <w:t> </w:t>
      </w:r>
      <w:r>
        <w:rPr>
          <w:w w:val="80"/>
        </w:rPr>
        <w:t>palabras</w:t>
      </w:r>
      <w:r>
        <w:rPr>
          <w:spacing w:val="-24"/>
          <w:w w:val="80"/>
        </w:rPr>
        <w:t> </w:t>
      </w:r>
      <w:r>
        <w:rPr>
          <w:w w:val="80"/>
        </w:rPr>
        <w:t>que,</w:t>
      </w:r>
      <w:r>
        <w:rPr>
          <w:spacing w:val="-24"/>
          <w:w w:val="80"/>
        </w:rPr>
        <w:t> </w:t>
      </w:r>
      <w:r>
        <w:rPr>
          <w:w w:val="80"/>
        </w:rPr>
        <w:t>por</w:t>
      </w:r>
      <w:r>
        <w:rPr>
          <w:spacing w:val="-24"/>
          <w:w w:val="80"/>
        </w:rPr>
        <w:t> </w:t>
      </w:r>
      <w:r>
        <w:rPr>
          <w:w w:val="80"/>
        </w:rPr>
        <w:t>analogía,</w:t>
      </w:r>
      <w:r>
        <w:rPr>
          <w:spacing w:val="-25"/>
          <w:w w:val="80"/>
        </w:rPr>
        <w:t> </w:t>
      </w:r>
      <w:r>
        <w:rPr>
          <w:w w:val="80"/>
        </w:rPr>
        <w:t>detonan</w:t>
      </w:r>
      <w:r>
        <w:rPr>
          <w:spacing w:val="-24"/>
          <w:w w:val="80"/>
        </w:rPr>
        <w:t> </w:t>
      </w:r>
      <w:r>
        <w:rPr>
          <w:w w:val="80"/>
        </w:rPr>
        <w:t>en</w:t>
      </w:r>
      <w:r>
        <w:rPr>
          <w:spacing w:val="-24"/>
          <w:w w:val="80"/>
        </w:rPr>
        <w:t> </w:t>
      </w:r>
      <w:r>
        <w:rPr>
          <w:w w:val="80"/>
        </w:rPr>
        <w:t>la crítica, al desvelar relaciones entre sus posibles significaciones con el fenómeno</w:t>
      </w:r>
      <w:r>
        <w:rPr>
          <w:spacing w:val="-8"/>
          <w:w w:val="80"/>
        </w:rPr>
        <w:t> </w:t>
      </w:r>
      <w:r>
        <w:rPr>
          <w:w w:val="80"/>
        </w:rPr>
        <w:t>arquitectónico.</w:t>
      </w:r>
      <w:r>
        <w:rPr>
          <w:spacing w:val="-8"/>
          <w:w w:val="80"/>
        </w:rPr>
        <w:t> </w:t>
      </w:r>
      <w:r>
        <w:rPr>
          <w:w w:val="80"/>
        </w:rPr>
        <w:t>Estas</w:t>
      </w:r>
      <w:r>
        <w:rPr>
          <w:spacing w:val="-7"/>
          <w:w w:val="80"/>
        </w:rPr>
        <w:t> </w:t>
      </w:r>
      <w:r>
        <w:rPr>
          <w:w w:val="80"/>
        </w:rPr>
        <w:t>palabras-concepto</w:t>
      </w:r>
      <w:r>
        <w:rPr>
          <w:spacing w:val="-9"/>
          <w:w w:val="80"/>
        </w:rPr>
        <w:t> </w:t>
      </w:r>
      <w:r>
        <w:rPr>
          <w:w w:val="80"/>
        </w:rPr>
        <w:t>son:</w:t>
      </w:r>
      <w:r>
        <w:rPr>
          <w:spacing w:val="-8"/>
          <w:w w:val="80"/>
        </w:rPr>
        <w:t> </w:t>
      </w:r>
      <w:r>
        <w:rPr>
          <w:w w:val="80"/>
        </w:rPr>
        <w:t>Recursividad</w:t>
      </w:r>
      <w:r>
        <w:rPr>
          <w:spacing w:val="-8"/>
          <w:w w:val="80"/>
        </w:rPr>
        <w:t> </w:t>
      </w:r>
      <w:r>
        <w:rPr>
          <w:w w:val="80"/>
        </w:rPr>
        <w:t>y Retroducción, Desconcierto, Obscenidad, Translucidez, Virtualidad, Indeterminación, Confrontación, Desilusión, Destino, No intercambio, </w:t>
      </w:r>
      <w:r>
        <w:rPr>
          <w:w w:val="75"/>
        </w:rPr>
        <w:t>Homogeneización,</w:t>
      </w:r>
      <w:r>
        <w:rPr>
          <w:spacing w:val="-8"/>
          <w:w w:val="75"/>
        </w:rPr>
        <w:t> </w:t>
      </w:r>
      <w:r>
        <w:rPr>
          <w:w w:val="75"/>
        </w:rPr>
        <w:t>Paradoja,</w:t>
      </w:r>
      <w:r>
        <w:rPr>
          <w:spacing w:val="-9"/>
          <w:w w:val="75"/>
        </w:rPr>
        <w:t> </w:t>
      </w:r>
      <w:r>
        <w:rPr>
          <w:w w:val="75"/>
        </w:rPr>
        <w:t>Aturdimiento,</w:t>
      </w:r>
      <w:r>
        <w:rPr>
          <w:spacing w:val="-9"/>
          <w:w w:val="75"/>
        </w:rPr>
        <w:t> </w:t>
      </w:r>
      <w:r>
        <w:rPr>
          <w:w w:val="75"/>
        </w:rPr>
        <w:t>Analogía</w:t>
      </w:r>
      <w:r>
        <w:rPr>
          <w:spacing w:val="-6"/>
          <w:w w:val="75"/>
        </w:rPr>
        <w:t> </w:t>
      </w:r>
      <w:r>
        <w:rPr>
          <w:w w:val="75"/>
        </w:rPr>
        <w:t>y</w:t>
      </w:r>
      <w:r>
        <w:rPr>
          <w:spacing w:val="-7"/>
          <w:w w:val="75"/>
        </w:rPr>
        <w:t> </w:t>
      </w:r>
      <w:r>
        <w:rPr>
          <w:w w:val="75"/>
        </w:rPr>
        <w:t>Conveniencia.</w:t>
      </w:r>
      <w:r>
        <w:rPr>
          <w:spacing w:val="-7"/>
          <w:w w:val="75"/>
        </w:rPr>
        <w:t> </w:t>
      </w:r>
      <w:r>
        <w:rPr>
          <w:w w:val="75"/>
        </w:rPr>
        <w:t>Con</w:t>
      </w:r>
      <w:r>
        <w:rPr>
          <w:spacing w:val="-7"/>
          <w:w w:val="75"/>
        </w:rPr>
        <w:t> </w:t>
      </w:r>
      <w:r>
        <w:rPr>
          <w:w w:val="75"/>
        </w:rPr>
        <w:t>la analogía establecida entre estos conceptos y la transferencia metafórica al fenómeno fue posible extraer significaciones profundas y novedosas de un edificio</w:t>
      </w:r>
      <w:r>
        <w:rPr>
          <w:spacing w:val="-32"/>
          <w:w w:val="75"/>
        </w:rPr>
        <w:t> </w:t>
      </w:r>
      <w:r>
        <w:rPr>
          <w:w w:val="75"/>
        </w:rPr>
        <w:t>con</w:t>
      </w:r>
      <w:r>
        <w:rPr>
          <w:spacing w:val="-33"/>
          <w:w w:val="75"/>
        </w:rPr>
        <w:t> </w:t>
      </w:r>
      <w:r>
        <w:rPr>
          <w:w w:val="75"/>
        </w:rPr>
        <w:t>connotación</w:t>
      </w:r>
      <w:r>
        <w:rPr>
          <w:spacing w:val="-32"/>
          <w:w w:val="75"/>
        </w:rPr>
        <w:t> </w:t>
      </w:r>
      <w:r>
        <w:rPr>
          <w:w w:val="75"/>
        </w:rPr>
        <w:t>no</w:t>
      </w:r>
      <w:r>
        <w:rPr>
          <w:spacing w:val="-34"/>
          <w:w w:val="75"/>
        </w:rPr>
        <w:t> </w:t>
      </w:r>
      <w:r>
        <w:rPr>
          <w:w w:val="75"/>
        </w:rPr>
        <w:t>solo</w:t>
      </w:r>
      <w:r>
        <w:rPr>
          <w:spacing w:val="-33"/>
          <w:w w:val="75"/>
        </w:rPr>
        <w:t> </w:t>
      </w:r>
      <w:r>
        <w:rPr>
          <w:w w:val="75"/>
        </w:rPr>
        <w:t>formal</w:t>
      </w:r>
      <w:r>
        <w:rPr>
          <w:spacing w:val="-33"/>
          <w:w w:val="75"/>
        </w:rPr>
        <w:t> </w:t>
      </w:r>
      <w:r>
        <w:rPr>
          <w:w w:val="75"/>
        </w:rPr>
        <w:t>y</w:t>
      </w:r>
      <w:r>
        <w:rPr>
          <w:spacing w:val="-33"/>
          <w:w w:val="75"/>
        </w:rPr>
        <w:t> </w:t>
      </w:r>
      <w:r>
        <w:rPr>
          <w:w w:val="75"/>
        </w:rPr>
        <w:t>funcional</w:t>
      </w:r>
      <w:r>
        <w:rPr>
          <w:spacing w:val="-34"/>
          <w:w w:val="75"/>
        </w:rPr>
        <w:t> </w:t>
      </w:r>
      <w:r>
        <w:rPr>
          <w:w w:val="75"/>
        </w:rPr>
        <w:t>sino</w:t>
      </w:r>
      <w:r>
        <w:rPr>
          <w:spacing w:val="-33"/>
          <w:w w:val="75"/>
        </w:rPr>
        <w:t> </w:t>
      </w:r>
      <w:r>
        <w:rPr>
          <w:w w:val="75"/>
        </w:rPr>
        <w:t>antropológica.</w:t>
      </w:r>
    </w:p>
    <w:p>
      <w:pPr>
        <w:pStyle w:val="BodyText"/>
        <w:spacing w:line="271" w:lineRule="auto" w:before="59"/>
        <w:ind w:left="665" w:right="1238"/>
        <w:jc w:val="both"/>
      </w:pPr>
      <w:r>
        <w:rPr/>
        <w:br w:type="column"/>
      </w:r>
      <w:r>
        <w:rPr>
          <w:w w:val="80"/>
        </w:rPr>
        <w:t>La</w:t>
      </w:r>
      <w:r>
        <w:rPr>
          <w:spacing w:val="-19"/>
          <w:w w:val="80"/>
        </w:rPr>
        <w:t> </w:t>
      </w:r>
      <w:r>
        <w:rPr>
          <w:w w:val="80"/>
        </w:rPr>
        <w:t>semiótica</w:t>
      </w:r>
      <w:r>
        <w:rPr>
          <w:spacing w:val="-18"/>
          <w:w w:val="80"/>
        </w:rPr>
        <w:t> </w:t>
      </w:r>
      <w:r>
        <w:rPr>
          <w:w w:val="80"/>
        </w:rPr>
        <w:t>posestructuralista,</w:t>
      </w:r>
      <w:r>
        <w:rPr>
          <w:spacing w:val="-19"/>
          <w:w w:val="80"/>
        </w:rPr>
        <w:t> </w:t>
      </w:r>
      <w:r>
        <w:rPr>
          <w:w w:val="80"/>
        </w:rPr>
        <w:t>como</w:t>
      </w:r>
      <w:r>
        <w:rPr>
          <w:spacing w:val="-18"/>
          <w:w w:val="80"/>
        </w:rPr>
        <w:t> </w:t>
      </w:r>
      <w:r>
        <w:rPr>
          <w:w w:val="80"/>
        </w:rPr>
        <w:t>instrumento</w:t>
      </w:r>
      <w:r>
        <w:rPr>
          <w:spacing w:val="-19"/>
          <w:w w:val="80"/>
        </w:rPr>
        <w:t> </w:t>
      </w:r>
      <w:r>
        <w:rPr>
          <w:w w:val="80"/>
        </w:rPr>
        <w:t>de</w:t>
      </w:r>
      <w:r>
        <w:rPr>
          <w:spacing w:val="-17"/>
          <w:w w:val="80"/>
        </w:rPr>
        <w:t> </w:t>
      </w:r>
      <w:r>
        <w:rPr>
          <w:w w:val="80"/>
        </w:rPr>
        <w:t>interpretación,</w:t>
      </w:r>
      <w:r>
        <w:rPr>
          <w:spacing w:val="-20"/>
          <w:w w:val="80"/>
        </w:rPr>
        <w:t> </w:t>
      </w:r>
      <w:r>
        <w:rPr>
          <w:w w:val="80"/>
        </w:rPr>
        <w:t>se </w:t>
      </w:r>
      <w:r>
        <w:rPr>
          <w:w w:val="75"/>
        </w:rPr>
        <w:t>fundió</w:t>
      </w:r>
      <w:r>
        <w:rPr>
          <w:spacing w:val="-21"/>
          <w:w w:val="75"/>
        </w:rPr>
        <w:t> </w:t>
      </w:r>
      <w:r>
        <w:rPr>
          <w:w w:val="75"/>
        </w:rPr>
        <w:t>con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hermenéutica</w:t>
      </w:r>
      <w:r>
        <w:rPr>
          <w:spacing w:val="-22"/>
          <w:w w:val="75"/>
        </w:rPr>
        <w:t> </w:t>
      </w:r>
      <w:r>
        <w:rPr>
          <w:w w:val="75"/>
        </w:rPr>
        <w:t>analógica</w:t>
      </w:r>
      <w:r>
        <w:rPr>
          <w:spacing w:val="-19"/>
          <w:w w:val="75"/>
        </w:rPr>
        <w:t> </w:t>
      </w:r>
      <w:r>
        <w:rPr>
          <w:w w:val="75"/>
        </w:rPr>
        <w:t>a</w:t>
      </w:r>
      <w:r>
        <w:rPr>
          <w:spacing w:val="-21"/>
          <w:w w:val="75"/>
        </w:rPr>
        <w:t> </w:t>
      </w:r>
      <w:r>
        <w:rPr>
          <w:w w:val="75"/>
        </w:rPr>
        <w:t>través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pragmática,</w:t>
      </w:r>
      <w:r>
        <w:rPr>
          <w:spacing w:val="-21"/>
          <w:w w:val="75"/>
        </w:rPr>
        <w:t> </w:t>
      </w:r>
      <w:r>
        <w:rPr>
          <w:w w:val="75"/>
        </w:rPr>
        <w:t>para</w:t>
      </w:r>
      <w:r>
        <w:rPr>
          <w:spacing w:val="-23"/>
          <w:w w:val="75"/>
        </w:rPr>
        <w:t> </w:t>
      </w:r>
      <w:r>
        <w:rPr>
          <w:w w:val="75"/>
        </w:rPr>
        <w:t>con</w:t>
      </w:r>
      <w:r>
        <w:rPr>
          <w:spacing w:val="-23"/>
          <w:w w:val="75"/>
        </w:rPr>
        <w:t> </w:t>
      </w:r>
      <w:r>
        <w:rPr>
          <w:w w:val="75"/>
        </w:rPr>
        <w:t>ello </w:t>
      </w:r>
      <w:r>
        <w:rPr>
          <w:w w:val="80"/>
        </w:rPr>
        <w:t>lograr</w:t>
      </w:r>
      <w:r>
        <w:rPr>
          <w:spacing w:val="-13"/>
          <w:w w:val="80"/>
        </w:rPr>
        <w:t> </w:t>
      </w:r>
      <w:r>
        <w:rPr>
          <w:w w:val="80"/>
        </w:rPr>
        <w:t>concatenar</w:t>
      </w:r>
      <w:r>
        <w:rPr>
          <w:spacing w:val="-12"/>
          <w:w w:val="80"/>
        </w:rPr>
        <w:t> </w:t>
      </w:r>
      <w:r>
        <w:rPr>
          <w:w w:val="80"/>
        </w:rPr>
        <w:t>las</w:t>
      </w:r>
      <w:r>
        <w:rPr>
          <w:spacing w:val="-12"/>
          <w:w w:val="80"/>
        </w:rPr>
        <w:t> </w:t>
      </w:r>
      <w:r>
        <w:rPr>
          <w:w w:val="80"/>
        </w:rPr>
        <w:t>tres</w:t>
      </w:r>
      <w:r>
        <w:rPr>
          <w:spacing w:val="-12"/>
          <w:w w:val="80"/>
        </w:rPr>
        <w:t> </w:t>
      </w:r>
      <w:r>
        <w:rPr>
          <w:w w:val="80"/>
        </w:rPr>
        <w:t>visiones</w:t>
      </w:r>
      <w:r>
        <w:rPr>
          <w:spacing w:val="-13"/>
          <w:w w:val="80"/>
        </w:rPr>
        <w:t> </w:t>
      </w:r>
      <w:r>
        <w:rPr>
          <w:w w:val="80"/>
        </w:rPr>
        <w:t>o</w:t>
      </w:r>
      <w:r>
        <w:rPr>
          <w:spacing w:val="-13"/>
          <w:w w:val="80"/>
        </w:rPr>
        <w:t> </w:t>
      </w:r>
      <w:r>
        <w:rPr>
          <w:w w:val="80"/>
        </w:rPr>
        <w:t>enfoques,</w:t>
      </w:r>
      <w:r>
        <w:rPr>
          <w:spacing w:val="-15"/>
          <w:w w:val="80"/>
        </w:rPr>
        <w:t> </w:t>
      </w:r>
      <w:r>
        <w:rPr>
          <w:w w:val="80"/>
        </w:rPr>
        <w:t>consiguendo</w:t>
      </w:r>
      <w:r>
        <w:rPr>
          <w:spacing w:val="-13"/>
          <w:w w:val="80"/>
        </w:rPr>
        <w:t> </w:t>
      </w:r>
      <w:r>
        <w:rPr>
          <w:w w:val="80"/>
        </w:rPr>
        <w:t>con</w:t>
      </w:r>
      <w:r>
        <w:rPr>
          <w:spacing w:val="-13"/>
          <w:w w:val="80"/>
        </w:rPr>
        <w:t> </w:t>
      </w:r>
      <w:r>
        <w:rPr>
          <w:w w:val="80"/>
        </w:rPr>
        <w:t>ello</w:t>
      </w:r>
      <w:r>
        <w:rPr>
          <w:spacing w:val="-13"/>
          <w:w w:val="80"/>
        </w:rPr>
        <w:t> </w:t>
      </w:r>
      <w:r>
        <w:rPr>
          <w:w w:val="80"/>
        </w:rPr>
        <w:t>un </w:t>
      </w:r>
      <w:r>
        <w:rPr>
          <w:w w:val="70"/>
        </w:rPr>
        <w:t>lenguaje posmoderno, apropiado para un fenómeno</w:t>
      </w:r>
      <w:r>
        <w:rPr>
          <w:spacing w:val="27"/>
          <w:w w:val="70"/>
        </w:rPr>
        <w:t> </w:t>
      </w:r>
      <w:r>
        <w:rPr>
          <w:w w:val="70"/>
        </w:rPr>
        <w:t>sincrónico.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665" w:right="1236"/>
        <w:jc w:val="both"/>
      </w:pPr>
      <w:r>
        <w:rPr>
          <w:w w:val="80"/>
        </w:rPr>
        <w:t>La</w:t>
      </w:r>
      <w:r>
        <w:rPr>
          <w:spacing w:val="-11"/>
          <w:w w:val="80"/>
        </w:rPr>
        <w:t> </w:t>
      </w:r>
      <w:r>
        <w:rPr>
          <w:w w:val="80"/>
        </w:rPr>
        <w:t>respuesta</w:t>
      </w:r>
      <w:r>
        <w:rPr>
          <w:spacing w:val="-13"/>
          <w:w w:val="80"/>
        </w:rPr>
        <w:t> </w:t>
      </w:r>
      <w:r>
        <w:rPr>
          <w:w w:val="80"/>
        </w:rPr>
        <w:t>empírica</w:t>
      </w:r>
      <w:r>
        <w:rPr>
          <w:spacing w:val="-13"/>
          <w:w w:val="80"/>
        </w:rPr>
        <w:t> </w:t>
      </w:r>
      <w:r>
        <w:rPr>
          <w:w w:val="80"/>
        </w:rPr>
        <w:t>a</w:t>
      </w:r>
      <w:r>
        <w:rPr>
          <w:spacing w:val="-11"/>
          <w:w w:val="80"/>
        </w:rPr>
        <w:t> </w:t>
      </w:r>
      <w:r>
        <w:rPr>
          <w:w w:val="80"/>
        </w:rPr>
        <w:t>la</w:t>
      </w:r>
      <w:r>
        <w:rPr>
          <w:spacing w:val="-11"/>
          <w:w w:val="80"/>
        </w:rPr>
        <w:t> </w:t>
      </w:r>
      <w:r>
        <w:rPr>
          <w:w w:val="80"/>
        </w:rPr>
        <w:t>pregunta</w:t>
      </w:r>
      <w:r>
        <w:rPr>
          <w:spacing w:val="-13"/>
          <w:w w:val="80"/>
        </w:rPr>
        <w:t> </w:t>
      </w:r>
      <w:r>
        <w:rPr>
          <w:w w:val="80"/>
        </w:rPr>
        <w:t>se</w:t>
      </w:r>
      <w:r>
        <w:rPr>
          <w:spacing w:val="-14"/>
          <w:w w:val="80"/>
        </w:rPr>
        <w:t> </w:t>
      </w:r>
      <w:r>
        <w:rPr>
          <w:w w:val="80"/>
        </w:rPr>
        <w:t>sustentó</w:t>
      </w:r>
      <w:r>
        <w:rPr>
          <w:spacing w:val="-13"/>
          <w:w w:val="80"/>
        </w:rPr>
        <w:t> </w:t>
      </w:r>
      <w:r>
        <w:rPr>
          <w:w w:val="80"/>
        </w:rPr>
        <w:t>en</w:t>
      </w:r>
      <w:r>
        <w:rPr>
          <w:spacing w:val="-14"/>
          <w:w w:val="80"/>
        </w:rPr>
        <w:t> </w:t>
      </w:r>
      <w:r>
        <w:rPr>
          <w:w w:val="80"/>
        </w:rPr>
        <w:t>el</w:t>
      </w:r>
      <w:r>
        <w:rPr>
          <w:spacing w:val="-13"/>
          <w:w w:val="80"/>
        </w:rPr>
        <w:t> </w:t>
      </w:r>
      <w:r>
        <w:rPr>
          <w:w w:val="80"/>
        </w:rPr>
        <w:t>desarrollo</w:t>
      </w:r>
      <w:r>
        <w:rPr>
          <w:spacing w:val="-12"/>
          <w:w w:val="80"/>
        </w:rPr>
        <w:t> </w:t>
      </w:r>
      <w:r>
        <w:rPr>
          <w:w w:val="80"/>
        </w:rPr>
        <w:t>de</w:t>
      </w:r>
      <w:r>
        <w:rPr>
          <w:spacing w:val="-11"/>
          <w:w w:val="80"/>
        </w:rPr>
        <w:t> </w:t>
      </w:r>
      <w:r>
        <w:rPr>
          <w:w w:val="80"/>
        </w:rPr>
        <w:t>una </w:t>
      </w:r>
      <w:r>
        <w:rPr>
          <w:w w:val="75"/>
        </w:rPr>
        <w:t>crítica</w:t>
      </w:r>
      <w:r>
        <w:rPr>
          <w:spacing w:val="-23"/>
          <w:w w:val="75"/>
        </w:rPr>
        <w:t> </w:t>
      </w:r>
      <w:r>
        <w:rPr>
          <w:w w:val="75"/>
        </w:rPr>
        <w:t>sistémica</w:t>
      </w:r>
      <w:r>
        <w:rPr>
          <w:spacing w:val="-21"/>
          <w:w w:val="75"/>
        </w:rPr>
        <w:t> </w:t>
      </w:r>
      <w:r>
        <w:rPr>
          <w:w w:val="75"/>
        </w:rPr>
        <w:t>propuesta</w:t>
      </w:r>
      <w:r>
        <w:rPr>
          <w:spacing w:val="-23"/>
          <w:w w:val="75"/>
        </w:rPr>
        <w:t> </w:t>
      </w:r>
      <w:r>
        <w:rPr>
          <w:w w:val="75"/>
        </w:rPr>
        <w:t>en</w:t>
      </w:r>
      <w:r>
        <w:rPr>
          <w:spacing w:val="-23"/>
          <w:w w:val="75"/>
        </w:rPr>
        <w:t> </w:t>
      </w:r>
      <w:r>
        <w:rPr>
          <w:w w:val="75"/>
        </w:rPr>
        <w:t>tres</w:t>
      </w:r>
      <w:r>
        <w:rPr>
          <w:spacing w:val="-22"/>
          <w:w w:val="75"/>
        </w:rPr>
        <w:t> </w:t>
      </w:r>
      <w:r>
        <w:rPr>
          <w:w w:val="75"/>
        </w:rPr>
        <w:t>fenómenos</w:t>
      </w:r>
      <w:r>
        <w:rPr>
          <w:spacing w:val="-22"/>
          <w:w w:val="75"/>
        </w:rPr>
        <w:t> </w:t>
      </w:r>
      <w:r>
        <w:rPr>
          <w:w w:val="75"/>
        </w:rPr>
        <w:t>supermodernos</w:t>
      </w:r>
      <w:r>
        <w:rPr>
          <w:spacing w:val="-19"/>
          <w:w w:val="75"/>
        </w:rPr>
        <w:t> </w:t>
      </w:r>
      <w:r>
        <w:rPr>
          <w:w w:val="75"/>
        </w:rPr>
        <w:t>ubicados</w:t>
      </w:r>
      <w:r>
        <w:rPr>
          <w:spacing w:val="-21"/>
          <w:w w:val="75"/>
        </w:rPr>
        <w:t> </w:t>
      </w:r>
      <w:r>
        <w:rPr>
          <w:w w:val="75"/>
        </w:rPr>
        <w:t>en</w:t>
      </w:r>
      <w:r>
        <w:rPr>
          <w:spacing w:val="-23"/>
          <w:w w:val="75"/>
        </w:rPr>
        <w:t> </w:t>
      </w:r>
      <w:r>
        <w:rPr>
          <w:w w:val="75"/>
        </w:rPr>
        <w:t>la Ciudad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28"/>
          <w:w w:val="75"/>
        </w:rPr>
        <w:t> </w:t>
      </w:r>
      <w:r>
        <w:rPr>
          <w:w w:val="75"/>
        </w:rPr>
        <w:t>Toluca:</w:t>
      </w:r>
      <w:r>
        <w:rPr>
          <w:spacing w:val="-31"/>
          <w:w w:val="75"/>
        </w:rPr>
        <w:t> </w:t>
      </w:r>
      <w:r>
        <w:rPr>
          <w:w w:val="75"/>
        </w:rPr>
        <w:t>el</w:t>
      </w:r>
      <w:r>
        <w:rPr>
          <w:spacing w:val="-32"/>
          <w:w w:val="75"/>
        </w:rPr>
        <w:t> </w:t>
      </w:r>
      <w:r>
        <w:rPr>
          <w:w w:val="75"/>
        </w:rPr>
        <w:t>Museo</w:t>
      </w:r>
      <w:r>
        <w:rPr>
          <w:spacing w:val="-30"/>
          <w:w w:val="75"/>
        </w:rPr>
        <w:t> </w:t>
      </w:r>
      <w:r>
        <w:rPr>
          <w:w w:val="75"/>
        </w:rPr>
        <w:t>del</w:t>
      </w:r>
      <w:r>
        <w:rPr>
          <w:spacing w:val="-31"/>
          <w:w w:val="75"/>
        </w:rPr>
        <w:t> </w:t>
      </w:r>
      <w:r>
        <w:rPr>
          <w:w w:val="75"/>
        </w:rPr>
        <w:t>Chocolate</w:t>
      </w:r>
      <w:r>
        <w:rPr>
          <w:spacing w:val="-29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Michel</w:t>
      </w:r>
      <w:r>
        <w:rPr>
          <w:spacing w:val="-31"/>
          <w:w w:val="75"/>
        </w:rPr>
        <w:t> </w:t>
      </w:r>
      <w:r>
        <w:rPr>
          <w:w w:val="75"/>
        </w:rPr>
        <w:t>Rojkind,</w:t>
      </w:r>
      <w:r>
        <w:rPr>
          <w:spacing w:val="-30"/>
          <w:w w:val="75"/>
        </w:rPr>
        <w:t> </w:t>
      </w:r>
      <w:r>
        <w:rPr>
          <w:w w:val="75"/>
        </w:rPr>
        <w:t>el</w:t>
      </w:r>
      <w:r>
        <w:rPr>
          <w:spacing w:val="-31"/>
          <w:w w:val="75"/>
        </w:rPr>
        <w:t> </w:t>
      </w:r>
      <w:r>
        <w:rPr>
          <w:w w:val="75"/>
        </w:rPr>
        <w:t>MUMCI</w:t>
      </w:r>
      <w:r>
        <w:rPr>
          <w:spacing w:val="-31"/>
          <w:w w:val="75"/>
        </w:rPr>
        <w:t> </w:t>
      </w:r>
      <w:r>
        <w:rPr>
          <w:w w:val="75"/>
        </w:rPr>
        <w:t>(Museo </w:t>
      </w:r>
      <w:r>
        <w:rPr>
          <w:w w:val="80"/>
        </w:rPr>
        <w:t>Modelo</w:t>
      </w:r>
      <w:r>
        <w:rPr>
          <w:spacing w:val="4"/>
          <w:w w:val="80"/>
        </w:rPr>
        <w:t> </w:t>
      </w:r>
      <w:r>
        <w:rPr>
          <w:w w:val="80"/>
        </w:rPr>
        <w:t>de</w:t>
      </w:r>
      <w:r>
        <w:rPr>
          <w:spacing w:val="-28"/>
          <w:w w:val="80"/>
        </w:rPr>
        <w:t> </w:t>
      </w:r>
      <w:r>
        <w:rPr>
          <w:w w:val="80"/>
        </w:rPr>
        <w:t>Ciencia</w:t>
      </w:r>
      <w:r>
        <w:rPr>
          <w:spacing w:val="-28"/>
          <w:w w:val="80"/>
        </w:rPr>
        <w:t> </w:t>
      </w:r>
      <w:r>
        <w:rPr>
          <w:w w:val="80"/>
        </w:rPr>
        <w:t>y</w:t>
      </w:r>
      <w:r>
        <w:rPr>
          <w:spacing w:val="-26"/>
          <w:w w:val="80"/>
        </w:rPr>
        <w:t> </w:t>
      </w:r>
      <w:r>
        <w:rPr>
          <w:w w:val="80"/>
        </w:rPr>
        <w:t>Tecnología)</w:t>
      </w:r>
      <w:r>
        <w:rPr>
          <w:spacing w:val="-28"/>
          <w:w w:val="80"/>
        </w:rPr>
        <w:t> </w:t>
      </w:r>
      <w:r>
        <w:rPr>
          <w:w w:val="80"/>
        </w:rPr>
        <w:t>de</w:t>
      </w:r>
      <w:r>
        <w:rPr>
          <w:spacing w:val="-28"/>
          <w:w w:val="80"/>
        </w:rPr>
        <w:t> </w:t>
      </w:r>
      <w:r>
        <w:rPr>
          <w:w w:val="80"/>
        </w:rPr>
        <w:t>José</w:t>
      </w:r>
      <w:r>
        <w:rPr>
          <w:spacing w:val="-29"/>
          <w:w w:val="80"/>
        </w:rPr>
        <w:t> </w:t>
      </w:r>
      <w:r>
        <w:rPr>
          <w:w w:val="80"/>
        </w:rPr>
        <w:t>Moyao</w:t>
      </w:r>
      <w:r>
        <w:rPr>
          <w:spacing w:val="-28"/>
          <w:w w:val="80"/>
        </w:rPr>
        <w:t> </w:t>
      </w:r>
      <w:r>
        <w:rPr>
          <w:w w:val="80"/>
        </w:rPr>
        <w:t>y</w:t>
      </w:r>
      <w:r>
        <w:rPr>
          <w:spacing w:val="-28"/>
          <w:w w:val="80"/>
        </w:rPr>
        <w:t> </w:t>
      </w:r>
      <w:r>
        <w:rPr>
          <w:w w:val="80"/>
        </w:rPr>
        <w:t>el</w:t>
      </w:r>
      <w:r>
        <w:rPr>
          <w:spacing w:val="-29"/>
          <w:w w:val="80"/>
        </w:rPr>
        <w:t> </w:t>
      </w:r>
      <w:r>
        <w:rPr>
          <w:w w:val="80"/>
        </w:rPr>
        <w:t>CEDETEC</w:t>
      </w:r>
      <w:r>
        <w:rPr>
          <w:spacing w:val="-28"/>
          <w:w w:val="80"/>
        </w:rPr>
        <w:t> </w:t>
      </w:r>
      <w:r>
        <w:rPr>
          <w:w w:val="80"/>
        </w:rPr>
        <w:t>(Centro</w:t>
      </w:r>
      <w:r>
        <w:rPr>
          <w:spacing w:val="-28"/>
          <w:w w:val="80"/>
        </w:rPr>
        <w:t> </w:t>
      </w:r>
      <w:r>
        <w:rPr>
          <w:w w:val="80"/>
        </w:rPr>
        <w:t>de Desarrollo Tecnológico) de Alberto Kalach. En ello se encontró que coincidentemente</w:t>
      </w:r>
      <w:r>
        <w:rPr>
          <w:spacing w:val="-19"/>
          <w:w w:val="80"/>
        </w:rPr>
        <w:t> </w:t>
      </w:r>
      <w:r>
        <w:rPr>
          <w:w w:val="80"/>
        </w:rPr>
        <w:t>entre</w:t>
      </w:r>
      <w:r>
        <w:rPr>
          <w:spacing w:val="-18"/>
          <w:w w:val="80"/>
        </w:rPr>
        <w:t> </w:t>
      </w:r>
      <w:r>
        <w:rPr>
          <w:w w:val="80"/>
        </w:rPr>
        <w:t>los</w:t>
      </w:r>
      <w:r>
        <w:rPr>
          <w:spacing w:val="-18"/>
          <w:w w:val="80"/>
        </w:rPr>
        <w:t> </w:t>
      </w:r>
      <w:r>
        <w:rPr>
          <w:w w:val="80"/>
        </w:rPr>
        <w:t>tres</w:t>
      </w:r>
      <w:r>
        <w:rPr>
          <w:spacing w:val="-19"/>
          <w:w w:val="80"/>
        </w:rPr>
        <w:t> </w:t>
      </w:r>
      <w:r>
        <w:rPr>
          <w:w w:val="80"/>
        </w:rPr>
        <w:t>fenómenos,</w:t>
      </w:r>
      <w:r>
        <w:rPr>
          <w:spacing w:val="-19"/>
          <w:w w:val="80"/>
        </w:rPr>
        <w:t> </w:t>
      </w:r>
      <w:r>
        <w:rPr>
          <w:w w:val="80"/>
        </w:rPr>
        <w:t>existen</w:t>
      </w:r>
      <w:r>
        <w:rPr>
          <w:spacing w:val="-19"/>
          <w:w w:val="80"/>
        </w:rPr>
        <w:t> </w:t>
      </w:r>
      <w:r>
        <w:rPr>
          <w:w w:val="80"/>
        </w:rPr>
        <w:t>grandes</w:t>
      </w:r>
      <w:r>
        <w:rPr>
          <w:spacing w:val="-19"/>
          <w:w w:val="80"/>
        </w:rPr>
        <w:t> </w:t>
      </w:r>
      <w:r>
        <w:rPr>
          <w:w w:val="80"/>
        </w:rPr>
        <w:t>similitudes </w:t>
      </w:r>
      <w:r>
        <w:rPr>
          <w:w w:val="75"/>
        </w:rPr>
        <w:t>conceptuales,</w:t>
      </w:r>
      <w:r>
        <w:rPr>
          <w:spacing w:val="-18"/>
          <w:w w:val="75"/>
        </w:rPr>
        <w:t> </w:t>
      </w:r>
      <w:r>
        <w:rPr>
          <w:w w:val="75"/>
        </w:rPr>
        <w:t>ya</w:t>
      </w:r>
      <w:r>
        <w:rPr>
          <w:spacing w:val="-17"/>
          <w:w w:val="75"/>
        </w:rPr>
        <w:t> </w:t>
      </w:r>
      <w:r>
        <w:rPr>
          <w:w w:val="75"/>
        </w:rPr>
        <w:t>que:</w:t>
      </w:r>
      <w:r>
        <w:rPr>
          <w:spacing w:val="-18"/>
          <w:w w:val="75"/>
        </w:rPr>
        <w:t> </w:t>
      </w:r>
      <w:r>
        <w:rPr>
          <w:w w:val="75"/>
        </w:rPr>
        <w:t>existen</w:t>
      </w:r>
      <w:r>
        <w:rPr>
          <w:spacing w:val="-19"/>
          <w:w w:val="75"/>
        </w:rPr>
        <w:t> </w:t>
      </w:r>
      <w:r>
        <w:rPr>
          <w:w w:val="75"/>
        </w:rPr>
        <w:t>condiciones</w:t>
      </w:r>
      <w:r>
        <w:rPr>
          <w:spacing w:val="-17"/>
          <w:w w:val="75"/>
        </w:rPr>
        <w:t> </w:t>
      </w:r>
      <w:r>
        <w:rPr>
          <w:w w:val="75"/>
        </w:rPr>
        <w:t>y</w:t>
      </w:r>
      <w:r>
        <w:rPr>
          <w:spacing w:val="-19"/>
          <w:w w:val="75"/>
        </w:rPr>
        <w:t> </w:t>
      </w:r>
      <w:r>
        <w:rPr>
          <w:w w:val="75"/>
        </w:rPr>
        <w:t>conceptos</w:t>
      </w:r>
      <w:r>
        <w:rPr>
          <w:spacing w:val="-18"/>
          <w:w w:val="75"/>
        </w:rPr>
        <w:t> </w:t>
      </w:r>
      <w:r>
        <w:rPr>
          <w:w w:val="75"/>
        </w:rPr>
        <w:t>formales</w:t>
      </w:r>
      <w:r>
        <w:rPr>
          <w:spacing w:val="-17"/>
          <w:w w:val="75"/>
        </w:rPr>
        <w:t> </w:t>
      </w:r>
      <w:r>
        <w:rPr>
          <w:w w:val="75"/>
        </w:rPr>
        <w:t>y</w:t>
      </w:r>
      <w:r>
        <w:rPr>
          <w:spacing w:val="-18"/>
          <w:w w:val="75"/>
        </w:rPr>
        <w:t> </w:t>
      </w:r>
      <w:r>
        <w:rPr>
          <w:w w:val="75"/>
        </w:rPr>
        <w:t>espaciales ambiguos</w:t>
      </w:r>
      <w:r>
        <w:rPr>
          <w:spacing w:val="-20"/>
          <w:w w:val="75"/>
        </w:rPr>
        <w:t> </w:t>
      </w:r>
      <w:r>
        <w:rPr>
          <w:w w:val="75"/>
        </w:rPr>
        <w:t>y</w:t>
      </w:r>
      <w:r>
        <w:rPr>
          <w:spacing w:val="-21"/>
          <w:w w:val="75"/>
        </w:rPr>
        <w:t> </w:t>
      </w:r>
      <w:r>
        <w:rPr>
          <w:w w:val="75"/>
        </w:rPr>
        <w:t>con</w:t>
      </w:r>
      <w:r>
        <w:rPr>
          <w:spacing w:val="-20"/>
          <w:w w:val="75"/>
        </w:rPr>
        <w:t> </w:t>
      </w:r>
      <w:r>
        <w:rPr>
          <w:w w:val="75"/>
        </w:rPr>
        <w:t>desconexión</w:t>
      </w:r>
      <w:r>
        <w:rPr>
          <w:spacing w:val="-21"/>
          <w:w w:val="75"/>
        </w:rPr>
        <w:t> </w:t>
      </w:r>
      <w:r>
        <w:rPr>
          <w:w w:val="75"/>
        </w:rPr>
        <w:t>con</w:t>
      </w:r>
      <w:r>
        <w:rPr>
          <w:spacing w:val="-20"/>
          <w:w w:val="75"/>
        </w:rPr>
        <w:t> </w:t>
      </w:r>
      <w:r>
        <w:rPr>
          <w:w w:val="75"/>
        </w:rPr>
        <w:t>el</w:t>
      </w:r>
      <w:r>
        <w:rPr>
          <w:spacing w:val="-21"/>
          <w:w w:val="75"/>
        </w:rPr>
        <w:t> </w:t>
      </w:r>
      <w:r>
        <w:rPr>
          <w:w w:val="75"/>
        </w:rPr>
        <w:t>usuario</w:t>
      </w:r>
      <w:r>
        <w:rPr>
          <w:spacing w:val="-20"/>
          <w:w w:val="75"/>
        </w:rPr>
        <w:t> </w:t>
      </w:r>
      <w:r>
        <w:rPr>
          <w:w w:val="75"/>
        </w:rPr>
        <w:t>y</w:t>
      </w:r>
      <w:r>
        <w:rPr>
          <w:spacing w:val="-21"/>
          <w:w w:val="75"/>
        </w:rPr>
        <w:t> </w:t>
      </w:r>
      <w:r>
        <w:rPr>
          <w:w w:val="75"/>
        </w:rPr>
        <w:t>con</w:t>
      </w:r>
      <w:r>
        <w:rPr>
          <w:spacing w:val="-21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contexto,</w:t>
      </w:r>
      <w:r>
        <w:rPr>
          <w:spacing w:val="-23"/>
          <w:w w:val="75"/>
        </w:rPr>
        <w:t> </w:t>
      </w:r>
      <w:r>
        <w:rPr>
          <w:w w:val="75"/>
        </w:rPr>
        <w:t>prevalencia</w:t>
      </w:r>
      <w:r>
        <w:rPr>
          <w:spacing w:val="-19"/>
          <w:w w:val="75"/>
        </w:rPr>
        <w:t> </w:t>
      </w:r>
      <w:r>
        <w:rPr>
          <w:w w:val="75"/>
        </w:rPr>
        <w:t>del </w:t>
      </w:r>
      <w:r>
        <w:rPr>
          <w:w w:val="80"/>
        </w:rPr>
        <w:t>orden o caos enfatizado, prevalencia de los valores formales sobre </w:t>
      </w:r>
      <w:r>
        <w:rPr>
          <w:spacing w:val="-3"/>
          <w:w w:val="80"/>
        </w:rPr>
        <w:t>los </w:t>
      </w:r>
      <w:r>
        <w:rPr>
          <w:w w:val="80"/>
        </w:rPr>
        <w:t>funcionales, prevalencia de conceptos formales (formas objetuales y materiales),</w:t>
      </w:r>
      <w:r>
        <w:rPr>
          <w:spacing w:val="-8"/>
          <w:w w:val="80"/>
        </w:rPr>
        <w:t> </w:t>
      </w:r>
      <w:r>
        <w:rPr>
          <w:w w:val="80"/>
        </w:rPr>
        <w:t>sobre</w:t>
      </w:r>
      <w:r>
        <w:rPr>
          <w:spacing w:val="-6"/>
          <w:w w:val="80"/>
        </w:rPr>
        <w:t> </w:t>
      </w:r>
      <w:r>
        <w:rPr>
          <w:w w:val="80"/>
        </w:rPr>
        <w:t>intenciones</w:t>
      </w:r>
      <w:r>
        <w:rPr>
          <w:spacing w:val="-8"/>
          <w:w w:val="80"/>
        </w:rPr>
        <w:t> </w:t>
      </w:r>
      <w:r>
        <w:rPr>
          <w:w w:val="80"/>
        </w:rPr>
        <w:t>sociales</w:t>
      </w:r>
      <w:r>
        <w:rPr>
          <w:spacing w:val="-6"/>
          <w:w w:val="80"/>
        </w:rPr>
        <w:t> </w:t>
      </w:r>
      <w:r>
        <w:rPr>
          <w:w w:val="80"/>
        </w:rPr>
        <w:t>y</w:t>
      </w:r>
      <w:r>
        <w:rPr>
          <w:spacing w:val="-9"/>
          <w:w w:val="80"/>
        </w:rPr>
        <w:t> </w:t>
      </w:r>
      <w:r>
        <w:rPr>
          <w:w w:val="80"/>
        </w:rPr>
        <w:t>simbólicas,</w:t>
      </w:r>
      <w:r>
        <w:rPr>
          <w:spacing w:val="-6"/>
          <w:w w:val="80"/>
        </w:rPr>
        <w:t> </w:t>
      </w:r>
      <w:r>
        <w:rPr>
          <w:w w:val="80"/>
        </w:rPr>
        <w:t>hay</w:t>
      </w:r>
      <w:r>
        <w:rPr>
          <w:spacing w:val="-8"/>
          <w:w w:val="80"/>
        </w:rPr>
        <w:t> </w:t>
      </w:r>
      <w:r>
        <w:rPr>
          <w:w w:val="80"/>
        </w:rPr>
        <w:t>un</w:t>
      </w:r>
      <w:r>
        <w:rPr>
          <w:spacing w:val="-6"/>
          <w:w w:val="80"/>
        </w:rPr>
        <w:t> </w:t>
      </w:r>
      <w:r>
        <w:rPr>
          <w:w w:val="80"/>
        </w:rPr>
        <w:t>manejo</w:t>
      </w:r>
      <w:r>
        <w:rPr>
          <w:spacing w:val="-7"/>
          <w:w w:val="80"/>
        </w:rPr>
        <w:t> </w:t>
      </w:r>
      <w:r>
        <w:rPr>
          <w:w w:val="80"/>
        </w:rPr>
        <w:t>de escenario</w:t>
      </w:r>
      <w:r>
        <w:rPr>
          <w:spacing w:val="-22"/>
          <w:w w:val="80"/>
        </w:rPr>
        <w:t> </w:t>
      </w:r>
      <w:r>
        <w:rPr>
          <w:w w:val="80"/>
        </w:rPr>
        <w:t>lúdico</w:t>
      </w:r>
      <w:r>
        <w:rPr>
          <w:spacing w:val="-22"/>
          <w:w w:val="80"/>
        </w:rPr>
        <w:t> </w:t>
      </w:r>
      <w:r>
        <w:rPr>
          <w:w w:val="80"/>
        </w:rPr>
        <w:t>como</w:t>
      </w:r>
      <w:r>
        <w:rPr>
          <w:spacing w:val="-22"/>
          <w:w w:val="80"/>
        </w:rPr>
        <w:t> </w:t>
      </w:r>
      <w:r>
        <w:rPr>
          <w:w w:val="80"/>
        </w:rPr>
        <w:t>elemento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1"/>
          <w:w w:val="80"/>
        </w:rPr>
        <w:t> </w:t>
      </w:r>
      <w:r>
        <w:rPr>
          <w:w w:val="80"/>
        </w:rPr>
        <w:t>integración,</w:t>
      </w:r>
      <w:r>
        <w:rPr>
          <w:spacing w:val="-21"/>
          <w:w w:val="80"/>
        </w:rPr>
        <w:t> </w:t>
      </w:r>
      <w:r>
        <w:rPr>
          <w:w w:val="80"/>
        </w:rPr>
        <w:t>un</w:t>
      </w:r>
      <w:r>
        <w:rPr>
          <w:spacing w:val="-21"/>
          <w:w w:val="80"/>
        </w:rPr>
        <w:t> </w:t>
      </w:r>
      <w:r>
        <w:rPr>
          <w:w w:val="80"/>
        </w:rPr>
        <w:t>uso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1"/>
          <w:w w:val="80"/>
        </w:rPr>
        <w:t> </w:t>
      </w:r>
      <w:r>
        <w:rPr>
          <w:w w:val="80"/>
        </w:rPr>
        <w:t>barreras</w:t>
      </w:r>
      <w:r>
        <w:rPr>
          <w:spacing w:val="-20"/>
          <w:w w:val="80"/>
        </w:rPr>
        <w:t> </w:t>
      </w:r>
      <w:r>
        <w:rPr>
          <w:w w:val="80"/>
        </w:rPr>
        <w:t>para </w:t>
      </w:r>
      <w:r>
        <w:rPr>
          <w:w w:val="75"/>
        </w:rPr>
        <w:t>delimitación</w:t>
      </w:r>
      <w:r>
        <w:rPr>
          <w:spacing w:val="-26"/>
          <w:w w:val="75"/>
        </w:rPr>
        <w:t> </w:t>
      </w:r>
      <w:r>
        <w:rPr>
          <w:w w:val="75"/>
        </w:rPr>
        <w:t>formal,</w:t>
      </w:r>
      <w:r>
        <w:rPr>
          <w:spacing w:val="-25"/>
          <w:w w:val="75"/>
        </w:rPr>
        <w:t> </w:t>
      </w:r>
      <w:r>
        <w:rPr>
          <w:w w:val="75"/>
        </w:rPr>
        <w:t>espacial,</w:t>
      </w:r>
      <w:r>
        <w:rPr>
          <w:spacing w:val="-25"/>
          <w:w w:val="75"/>
        </w:rPr>
        <w:t> </w:t>
      </w:r>
      <w:r>
        <w:rPr>
          <w:w w:val="75"/>
        </w:rPr>
        <w:t>y</w:t>
      </w:r>
      <w:r>
        <w:rPr>
          <w:spacing w:val="-25"/>
          <w:w w:val="75"/>
        </w:rPr>
        <w:t> </w:t>
      </w:r>
      <w:r>
        <w:rPr>
          <w:w w:val="75"/>
        </w:rPr>
        <w:t>social,</w:t>
      </w:r>
      <w:r>
        <w:rPr>
          <w:spacing w:val="-25"/>
          <w:w w:val="75"/>
        </w:rPr>
        <w:t> </w:t>
      </w:r>
      <w:r>
        <w:rPr>
          <w:w w:val="75"/>
        </w:rPr>
        <w:t>intencionalidad</w:t>
      </w:r>
      <w:r>
        <w:rPr>
          <w:spacing w:val="-25"/>
          <w:w w:val="75"/>
        </w:rPr>
        <w:t> </w:t>
      </w:r>
      <w:r>
        <w:rPr>
          <w:w w:val="75"/>
        </w:rPr>
        <w:t>en</w:t>
      </w:r>
      <w:r>
        <w:rPr>
          <w:spacing w:val="-25"/>
          <w:w w:val="75"/>
        </w:rPr>
        <w:t> </w:t>
      </w:r>
      <w:r>
        <w:rPr>
          <w:w w:val="75"/>
        </w:rPr>
        <w:t>el</w:t>
      </w:r>
      <w:r>
        <w:rPr>
          <w:spacing w:val="-26"/>
          <w:w w:val="75"/>
        </w:rPr>
        <w:t> </w:t>
      </w:r>
      <w:r>
        <w:rPr>
          <w:w w:val="75"/>
        </w:rPr>
        <w:t>color,</w:t>
      </w:r>
      <w:r>
        <w:rPr>
          <w:spacing w:val="-25"/>
          <w:w w:val="75"/>
        </w:rPr>
        <w:t> </w:t>
      </w:r>
      <w:r>
        <w:rPr>
          <w:w w:val="75"/>
        </w:rPr>
        <w:t>ostentación de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tecnología</w:t>
      </w:r>
      <w:r>
        <w:rPr>
          <w:spacing w:val="-18"/>
          <w:w w:val="75"/>
        </w:rPr>
        <w:t> </w:t>
      </w:r>
      <w:r>
        <w:rPr>
          <w:w w:val="75"/>
        </w:rPr>
        <w:t>actual,</w:t>
      </w:r>
      <w:r>
        <w:rPr>
          <w:spacing w:val="-18"/>
          <w:w w:val="75"/>
        </w:rPr>
        <w:t> </w:t>
      </w:r>
      <w:r>
        <w:rPr>
          <w:w w:val="75"/>
        </w:rPr>
        <w:t>dimensión</w:t>
      </w:r>
      <w:r>
        <w:rPr>
          <w:spacing w:val="-18"/>
          <w:w w:val="75"/>
        </w:rPr>
        <w:t> </w:t>
      </w:r>
      <w:r>
        <w:rPr>
          <w:w w:val="75"/>
        </w:rPr>
        <w:t>y</w:t>
      </w:r>
      <w:r>
        <w:rPr>
          <w:spacing w:val="-18"/>
          <w:w w:val="75"/>
        </w:rPr>
        <w:t> </w:t>
      </w:r>
      <w:r>
        <w:rPr>
          <w:w w:val="75"/>
        </w:rPr>
        <w:t>proporción</w:t>
      </w:r>
      <w:r>
        <w:rPr>
          <w:spacing w:val="-20"/>
          <w:w w:val="75"/>
        </w:rPr>
        <w:t> </w:t>
      </w:r>
      <w:r>
        <w:rPr>
          <w:w w:val="75"/>
        </w:rPr>
        <w:t>como</w:t>
      </w:r>
      <w:r>
        <w:rPr>
          <w:spacing w:val="-20"/>
          <w:w w:val="75"/>
        </w:rPr>
        <w:t> </w:t>
      </w:r>
      <w:r>
        <w:rPr>
          <w:w w:val="75"/>
        </w:rPr>
        <w:t>elemento</w:t>
      </w:r>
      <w:r>
        <w:rPr>
          <w:spacing w:val="-19"/>
          <w:w w:val="75"/>
        </w:rPr>
        <w:t> </w:t>
      </w:r>
      <w:r>
        <w:rPr>
          <w:w w:val="75"/>
        </w:rPr>
        <w:t>emblemático del</w:t>
      </w:r>
      <w:r>
        <w:rPr>
          <w:spacing w:val="-35"/>
          <w:w w:val="75"/>
        </w:rPr>
        <w:t> </w:t>
      </w:r>
      <w:r>
        <w:rPr>
          <w:w w:val="75"/>
        </w:rPr>
        <w:t>poder,</w:t>
      </w:r>
      <w:r>
        <w:rPr>
          <w:spacing w:val="-35"/>
          <w:w w:val="75"/>
        </w:rPr>
        <w:t> </w:t>
      </w:r>
      <w:r>
        <w:rPr>
          <w:w w:val="75"/>
        </w:rPr>
        <w:t>asi</w:t>
      </w:r>
      <w:r>
        <w:rPr>
          <w:spacing w:val="-37"/>
          <w:w w:val="75"/>
        </w:rPr>
        <w:t> </w:t>
      </w:r>
      <w:r>
        <w:rPr>
          <w:w w:val="75"/>
        </w:rPr>
        <w:t>como</w:t>
      </w:r>
      <w:r>
        <w:rPr>
          <w:spacing w:val="-35"/>
          <w:w w:val="75"/>
        </w:rPr>
        <w:t> </w:t>
      </w:r>
      <w:r>
        <w:rPr>
          <w:w w:val="75"/>
        </w:rPr>
        <w:t>una</w:t>
      </w:r>
      <w:r>
        <w:rPr>
          <w:spacing w:val="-12"/>
          <w:w w:val="75"/>
        </w:rPr>
        <w:t> </w:t>
      </w:r>
      <w:r>
        <w:rPr>
          <w:w w:val="75"/>
        </w:rPr>
        <w:t>evidente</w:t>
      </w:r>
      <w:r>
        <w:rPr>
          <w:spacing w:val="-34"/>
          <w:w w:val="75"/>
        </w:rPr>
        <w:t> </w:t>
      </w:r>
      <w:r>
        <w:rPr>
          <w:w w:val="75"/>
        </w:rPr>
        <w:t>falta</w:t>
      </w:r>
      <w:r>
        <w:rPr>
          <w:spacing w:val="-35"/>
          <w:w w:val="75"/>
        </w:rPr>
        <w:t> </w:t>
      </w:r>
      <w:r>
        <w:rPr>
          <w:w w:val="75"/>
        </w:rPr>
        <w:t>de</w:t>
      </w:r>
      <w:r>
        <w:rPr>
          <w:spacing w:val="-34"/>
          <w:w w:val="75"/>
        </w:rPr>
        <w:t> </w:t>
      </w:r>
      <w:r>
        <w:rPr>
          <w:w w:val="75"/>
        </w:rPr>
        <w:t>contextualización.</w:t>
      </w:r>
    </w:p>
    <w:p>
      <w:pPr>
        <w:pStyle w:val="BodyText"/>
        <w:spacing w:line="271" w:lineRule="auto" w:before="201"/>
        <w:ind w:left="665" w:right="1238"/>
        <w:jc w:val="both"/>
      </w:pPr>
      <w:r>
        <w:rPr>
          <w:w w:val="75"/>
        </w:rPr>
        <w:t>La implicación de los procesos cognitivos en los fenómenos mencionados, desarrolla un planteamiento evolutivo que abarcó un análisis desde:</w:t>
      </w:r>
    </w:p>
    <w:p>
      <w:pPr>
        <w:pStyle w:val="ListParagraph"/>
        <w:numPr>
          <w:ilvl w:val="0"/>
          <w:numId w:val="67"/>
        </w:numPr>
        <w:tabs>
          <w:tab w:pos="909" w:val="left" w:leader="none"/>
        </w:tabs>
        <w:spacing w:line="271" w:lineRule="auto" w:before="0" w:after="0"/>
        <w:ind w:left="665" w:right="1235" w:firstLine="0"/>
        <w:jc w:val="both"/>
        <w:rPr>
          <w:sz w:val="24"/>
        </w:rPr>
      </w:pPr>
      <w:r>
        <w:rPr>
          <w:w w:val="80"/>
          <w:sz w:val="24"/>
        </w:rPr>
        <w:t>Lo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perceptivo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o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prefigurativo</w:t>
      </w:r>
      <w:r>
        <w:rPr>
          <w:spacing w:val="33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cubrió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parte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no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interpretada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del </w:t>
      </w:r>
      <w:r>
        <w:rPr>
          <w:w w:val="75"/>
          <w:sz w:val="24"/>
        </w:rPr>
        <w:t>fenómeno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centró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información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puede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tener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fenómeno sin interpretarlo: ubicación temporal y espacial, autor o autores, tipología, materialidad,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sistemas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constructivos,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imbricación,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emplazamientos,</w:t>
      </w:r>
      <w:r>
        <w:rPr>
          <w:spacing w:val="-34"/>
          <w:w w:val="75"/>
          <w:sz w:val="24"/>
        </w:rPr>
        <w:t> </w:t>
      </w:r>
      <w:r>
        <w:rPr>
          <w:w w:val="75"/>
          <w:sz w:val="24"/>
        </w:rPr>
        <w:t>etcétera.</w:t>
      </w:r>
    </w:p>
    <w:p>
      <w:pPr>
        <w:spacing w:after="0" w:line="271" w:lineRule="auto"/>
        <w:jc w:val="both"/>
        <w:rPr>
          <w:sz w:val="24"/>
        </w:rPr>
        <w:sectPr>
          <w:type w:val="continuous"/>
          <w:pgSz w:w="16840" w:h="11910" w:orient="landscape"/>
          <w:pgMar w:top="700" w:bottom="280" w:left="1160" w:right="180"/>
          <w:cols w:num="2" w:equalWidth="0">
            <w:col w:w="7616" w:space="40"/>
            <w:col w:w="7844"/>
          </w:cols>
        </w:sectPr>
      </w:pPr>
    </w:p>
    <w:p>
      <w:pPr>
        <w:pStyle w:val="BodyText"/>
      </w:pPr>
    </w:p>
    <w:p>
      <w:pPr>
        <w:spacing w:after="0"/>
        <w:sectPr>
          <w:pgSz w:w="16840" w:h="11910" w:orient="landscape"/>
          <w:pgMar w:header="822" w:footer="1305" w:top="1100" w:bottom="1500" w:left="1160" w:right="180"/>
        </w:sectPr>
      </w:pPr>
    </w:p>
    <w:p>
      <w:pPr>
        <w:pStyle w:val="BodyText"/>
        <w:spacing w:line="271" w:lineRule="auto" w:before="59"/>
        <w:ind w:left="1674" w:right="1"/>
        <w:jc w:val="both"/>
      </w:pPr>
      <w:r>
        <w:rPr>
          <w:w w:val="80"/>
        </w:rPr>
        <w:t>A nivel prefigurativo las coincidencias entre los tres fenómenos son abundantes:</w:t>
      </w:r>
      <w:r>
        <w:rPr>
          <w:spacing w:val="-21"/>
          <w:w w:val="80"/>
        </w:rPr>
        <w:t> </w:t>
      </w:r>
      <w:r>
        <w:rPr>
          <w:w w:val="80"/>
        </w:rPr>
        <w:t>se</w:t>
      </w:r>
      <w:r>
        <w:rPr>
          <w:spacing w:val="-21"/>
          <w:w w:val="80"/>
        </w:rPr>
        <w:t> </w:t>
      </w:r>
      <w:r>
        <w:rPr>
          <w:w w:val="80"/>
        </w:rPr>
        <w:t>ubican</w:t>
      </w:r>
      <w:r>
        <w:rPr>
          <w:spacing w:val="-21"/>
          <w:w w:val="80"/>
        </w:rPr>
        <w:t> </w:t>
      </w:r>
      <w:r>
        <w:rPr>
          <w:w w:val="80"/>
        </w:rPr>
        <w:t>en</w:t>
      </w:r>
      <w:r>
        <w:rPr>
          <w:spacing w:val="-19"/>
          <w:w w:val="80"/>
        </w:rPr>
        <w:t> </w:t>
      </w:r>
      <w:r>
        <w:rPr>
          <w:w w:val="80"/>
        </w:rPr>
        <w:t>la</w:t>
      </w:r>
      <w:r>
        <w:rPr>
          <w:spacing w:val="-20"/>
          <w:w w:val="80"/>
        </w:rPr>
        <w:t> </w:t>
      </w:r>
      <w:r>
        <w:rPr>
          <w:w w:val="80"/>
        </w:rPr>
        <w:t>primera</w:t>
      </w:r>
      <w:r>
        <w:rPr>
          <w:spacing w:val="-20"/>
          <w:w w:val="80"/>
        </w:rPr>
        <w:t> </w:t>
      </w:r>
      <w:r>
        <w:rPr>
          <w:w w:val="80"/>
        </w:rPr>
        <w:t>década</w:t>
      </w:r>
      <w:r>
        <w:rPr>
          <w:spacing w:val="-19"/>
          <w:w w:val="80"/>
        </w:rPr>
        <w:t> </w:t>
      </w:r>
      <w:r>
        <w:rPr>
          <w:w w:val="80"/>
        </w:rPr>
        <w:t>del</w:t>
      </w:r>
      <w:r>
        <w:rPr>
          <w:spacing w:val="-22"/>
          <w:w w:val="80"/>
        </w:rPr>
        <w:t> </w:t>
      </w:r>
      <w:r>
        <w:rPr>
          <w:w w:val="80"/>
        </w:rPr>
        <w:t>siglo</w:t>
      </w:r>
      <w:r>
        <w:rPr>
          <w:spacing w:val="-20"/>
          <w:w w:val="80"/>
        </w:rPr>
        <w:t> </w:t>
      </w:r>
      <w:r>
        <w:rPr>
          <w:w w:val="80"/>
        </w:rPr>
        <w:t>XXI</w:t>
      </w:r>
      <w:r>
        <w:rPr>
          <w:spacing w:val="22"/>
          <w:w w:val="80"/>
        </w:rPr>
        <w:t> </w:t>
      </w:r>
      <w:r>
        <w:rPr>
          <w:w w:val="80"/>
        </w:rPr>
        <w:t>en</w:t>
      </w:r>
      <w:r>
        <w:rPr>
          <w:spacing w:val="-19"/>
          <w:w w:val="80"/>
        </w:rPr>
        <w:t> </w:t>
      </w:r>
      <w:r>
        <w:rPr>
          <w:w w:val="80"/>
        </w:rPr>
        <w:t>una</w:t>
      </w:r>
      <w:r>
        <w:rPr>
          <w:spacing w:val="-21"/>
          <w:w w:val="80"/>
        </w:rPr>
        <w:t> </w:t>
      </w:r>
      <w:r>
        <w:rPr>
          <w:w w:val="80"/>
        </w:rPr>
        <w:t>ciudad </w:t>
      </w:r>
      <w:r>
        <w:rPr>
          <w:w w:val="75"/>
        </w:rPr>
        <w:t>emergente como Toluca (con rasgos de insertarse en una discusión</w:t>
      </w:r>
      <w:r>
        <w:rPr>
          <w:spacing w:val="-28"/>
          <w:w w:val="75"/>
        </w:rPr>
        <w:t> </w:t>
      </w:r>
      <w:r>
        <w:rPr>
          <w:w w:val="75"/>
        </w:rPr>
        <w:t>global, </w:t>
      </w:r>
      <w:r>
        <w:rPr>
          <w:w w:val="80"/>
        </w:rPr>
        <w:t>pero inmersa en una realidad local, es decir: Glocal), los autores son arquitectos</w:t>
      </w:r>
      <w:r>
        <w:rPr>
          <w:spacing w:val="-27"/>
          <w:w w:val="80"/>
        </w:rPr>
        <w:t> </w:t>
      </w:r>
      <w:r>
        <w:rPr>
          <w:w w:val="80"/>
        </w:rPr>
        <w:t>reconocidos</w:t>
      </w:r>
      <w:r>
        <w:rPr>
          <w:spacing w:val="-26"/>
          <w:w w:val="80"/>
        </w:rPr>
        <w:t> </w:t>
      </w:r>
      <w:r>
        <w:rPr>
          <w:w w:val="80"/>
        </w:rPr>
        <w:t>a</w:t>
      </w:r>
      <w:r>
        <w:rPr>
          <w:spacing w:val="-27"/>
          <w:w w:val="80"/>
        </w:rPr>
        <w:t> </w:t>
      </w:r>
      <w:r>
        <w:rPr>
          <w:w w:val="80"/>
        </w:rPr>
        <w:t>nivel</w:t>
      </w:r>
      <w:r>
        <w:rPr>
          <w:spacing w:val="-28"/>
          <w:w w:val="80"/>
        </w:rPr>
        <w:t> </w:t>
      </w:r>
      <w:r>
        <w:rPr>
          <w:w w:val="80"/>
        </w:rPr>
        <w:t>nacional</w:t>
      </w:r>
      <w:r>
        <w:rPr>
          <w:spacing w:val="-28"/>
          <w:w w:val="80"/>
        </w:rPr>
        <w:t> </w:t>
      </w:r>
      <w:r>
        <w:rPr>
          <w:w w:val="80"/>
        </w:rPr>
        <w:t>e</w:t>
      </w:r>
      <w:r>
        <w:rPr>
          <w:spacing w:val="-26"/>
          <w:w w:val="80"/>
        </w:rPr>
        <w:t> </w:t>
      </w:r>
      <w:r>
        <w:rPr>
          <w:w w:val="80"/>
        </w:rPr>
        <w:t>internacional</w:t>
      </w:r>
      <w:r>
        <w:rPr>
          <w:spacing w:val="-28"/>
          <w:w w:val="80"/>
        </w:rPr>
        <w:t> </w:t>
      </w:r>
      <w:r>
        <w:rPr>
          <w:w w:val="80"/>
        </w:rPr>
        <w:t>por</w:t>
      </w:r>
      <w:r>
        <w:rPr>
          <w:spacing w:val="-26"/>
          <w:w w:val="80"/>
        </w:rPr>
        <w:t> </w:t>
      </w:r>
      <w:r>
        <w:rPr>
          <w:w w:val="80"/>
        </w:rPr>
        <w:t>los</w:t>
      </w:r>
      <w:r>
        <w:rPr>
          <w:spacing w:val="-25"/>
          <w:w w:val="80"/>
        </w:rPr>
        <w:t> </w:t>
      </w:r>
      <w:r>
        <w:rPr>
          <w:w w:val="80"/>
        </w:rPr>
        <w:t>que</w:t>
      </w:r>
      <w:r>
        <w:rPr>
          <w:spacing w:val="-27"/>
          <w:w w:val="80"/>
        </w:rPr>
        <w:t> </w:t>
      </w:r>
      <w:r>
        <w:rPr>
          <w:w w:val="80"/>
        </w:rPr>
        <w:t>se</w:t>
      </w:r>
      <w:r>
        <w:rPr>
          <w:spacing w:val="-27"/>
          <w:w w:val="80"/>
        </w:rPr>
        <w:t> </w:t>
      </w:r>
      <w:r>
        <w:rPr>
          <w:w w:val="80"/>
        </w:rPr>
        <w:t>les </w:t>
      </w:r>
      <w:r>
        <w:rPr>
          <w:w w:val="75"/>
        </w:rPr>
        <w:t>considera</w:t>
      </w:r>
      <w:r>
        <w:rPr>
          <w:spacing w:val="-10"/>
          <w:w w:val="75"/>
        </w:rPr>
        <w:t> </w:t>
      </w:r>
      <w:r>
        <w:rPr>
          <w:w w:val="75"/>
        </w:rPr>
        <w:t>emisores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7"/>
          <w:w w:val="75"/>
        </w:rPr>
        <w:t> </w:t>
      </w:r>
      <w:r>
        <w:rPr>
          <w:w w:val="75"/>
        </w:rPr>
        <w:t>“arquitectura</w:t>
      </w:r>
      <w:r>
        <w:rPr>
          <w:spacing w:val="-10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firma”,</w:t>
      </w:r>
      <w:r>
        <w:rPr>
          <w:spacing w:val="-8"/>
          <w:w w:val="75"/>
        </w:rPr>
        <w:t> </w:t>
      </w:r>
      <w:r>
        <w:rPr>
          <w:w w:val="75"/>
        </w:rPr>
        <w:t>las</w:t>
      </w:r>
      <w:r>
        <w:rPr>
          <w:spacing w:val="-7"/>
          <w:w w:val="75"/>
        </w:rPr>
        <w:t> </w:t>
      </w:r>
      <w:r>
        <w:rPr>
          <w:w w:val="75"/>
        </w:rPr>
        <w:t>tipologías</w:t>
      </w:r>
      <w:r>
        <w:rPr>
          <w:spacing w:val="-8"/>
          <w:w w:val="75"/>
        </w:rPr>
        <w:t> </w:t>
      </w:r>
      <w:r>
        <w:rPr>
          <w:w w:val="75"/>
        </w:rPr>
        <w:t>son</w:t>
      </w:r>
      <w:r>
        <w:rPr>
          <w:spacing w:val="-10"/>
          <w:w w:val="75"/>
        </w:rPr>
        <w:t> </w:t>
      </w:r>
      <w:r>
        <w:rPr>
          <w:w w:val="75"/>
        </w:rPr>
        <w:t>culturales, </w:t>
      </w:r>
      <w:r>
        <w:rPr>
          <w:w w:val="80"/>
        </w:rPr>
        <w:t>la materialidad señala ideas de vanguardia traducida por sistemas constructivos y materiales similares: estructuras metálicas de grandes </w:t>
      </w:r>
      <w:r>
        <w:rPr>
          <w:w w:val="75"/>
        </w:rPr>
        <w:t>proporciones y mostradas abiertamente; asi como grandes paramentos de </w:t>
      </w:r>
      <w:r>
        <w:rPr>
          <w:w w:val="80"/>
        </w:rPr>
        <w:t>concreto</w:t>
      </w:r>
      <w:r>
        <w:rPr>
          <w:spacing w:val="-32"/>
          <w:w w:val="80"/>
        </w:rPr>
        <w:t> </w:t>
      </w:r>
      <w:r>
        <w:rPr>
          <w:w w:val="80"/>
        </w:rPr>
        <w:t>aparente</w:t>
      </w:r>
      <w:r>
        <w:rPr>
          <w:spacing w:val="-32"/>
          <w:w w:val="80"/>
        </w:rPr>
        <w:t> </w:t>
      </w:r>
      <w:r>
        <w:rPr>
          <w:w w:val="80"/>
        </w:rPr>
        <w:t>o</w:t>
      </w:r>
      <w:r>
        <w:rPr>
          <w:spacing w:val="-32"/>
          <w:w w:val="80"/>
        </w:rPr>
        <w:t> </w:t>
      </w:r>
      <w:r>
        <w:rPr>
          <w:w w:val="80"/>
        </w:rPr>
        <w:t>placas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3"/>
          <w:w w:val="80"/>
        </w:rPr>
        <w:t> </w:t>
      </w:r>
      <w:r>
        <w:rPr>
          <w:w w:val="80"/>
        </w:rPr>
        <w:t>metal,</w:t>
      </w:r>
      <w:r>
        <w:rPr>
          <w:spacing w:val="-32"/>
          <w:w w:val="80"/>
        </w:rPr>
        <w:t>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imbricación</w:t>
      </w:r>
      <w:r>
        <w:rPr>
          <w:spacing w:val="-33"/>
          <w:w w:val="80"/>
        </w:rPr>
        <w:t> </w:t>
      </w:r>
      <w:r>
        <w:rPr>
          <w:w w:val="80"/>
        </w:rPr>
        <w:t>con</w:t>
      </w:r>
      <w:r>
        <w:rPr>
          <w:spacing w:val="-32"/>
          <w:w w:val="80"/>
        </w:rPr>
        <w:t> </w:t>
      </w:r>
      <w:r>
        <w:rPr>
          <w:w w:val="80"/>
        </w:rPr>
        <w:t>el</w:t>
      </w:r>
      <w:r>
        <w:rPr>
          <w:spacing w:val="-33"/>
          <w:w w:val="80"/>
        </w:rPr>
        <w:t> </w:t>
      </w:r>
      <w:r>
        <w:rPr>
          <w:w w:val="80"/>
        </w:rPr>
        <w:t>entorno</w:t>
      </w:r>
      <w:r>
        <w:rPr>
          <w:spacing w:val="-33"/>
          <w:w w:val="80"/>
        </w:rPr>
        <w:t> </w:t>
      </w:r>
      <w:r>
        <w:rPr>
          <w:w w:val="80"/>
        </w:rPr>
        <w:t>resulta nula,</w:t>
      </w:r>
      <w:r>
        <w:rPr>
          <w:spacing w:val="-23"/>
          <w:w w:val="80"/>
        </w:rPr>
        <w:t> </w:t>
      </w:r>
      <w:r>
        <w:rPr>
          <w:w w:val="80"/>
        </w:rPr>
        <w:t>los</w:t>
      </w:r>
      <w:r>
        <w:rPr>
          <w:spacing w:val="-22"/>
          <w:w w:val="80"/>
        </w:rPr>
        <w:t> </w:t>
      </w:r>
      <w:r>
        <w:rPr>
          <w:w w:val="80"/>
        </w:rPr>
        <w:t>emplazamientos</w:t>
      </w:r>
      <w:r>
        <w:rPr>
          <w:spacing w:val="-23"/>
          <w:w w:val="80"/>
        </w:rPr>
        <w:t> </w:t>
      </w:r>
      <w:r>
        <w:rPr>
          <w:w w:val="80"/>
        </w:rPr>
        <w:t>obedecen</w:t>
      </w:r>
      <w:r>
        <w:rPr>
          <w:spacing w:val="-23"/>
          <w:w w:val="80"/>
        </w:rPr>
        <w:t> </w:t>
      </w:r>
      <w:r>
        <w:rPr>
          <w:w w:val="80"/>
        </w:rPr>
        <w:t>a</w:t>
      </w:r>
      <w:r>
        <w:rPr>
          <w:spacing w:val="-24"/>
          <w:w w:val="80"/>
        </w:rPr>
        <w:t> </w:t>
      </w:r>
      <w:r>
        <w:rPr>
          <w:w w:val="80"/>
        </w:rPr>
        <w:t>tres</w:t>
      </w:r>
      <w:r>
        <w:rPr>
          <w:spacing w:val="-23"/>
          <w:w w:val="80"/>
        </w:rPr>
        <w:t> </w:t>
      </w:r>
      <w:r>
        <w:rPr>
          <w:w w:val="80"/>
        </w:rPr>
        <w:t>universos</w:t>
      </w:r>
      <w:r>
        <w:rPr>
          <w:spacing w:val="-23"/>
          <w:w w:val="80"/>
        </w:rPr>
        <w:t> </w:t>
      </w:r>
      <w:r>
        <w:rPr>
          <w:w w:val="80"/>
        </w:rPr>
        <w:t>opuestos:</w:t>
      </w:r>
      <w:r>
        <w:rPr>
          <w:spacing w:val="-23"/>
          <w:w w:val="80"/>
        </w:rPr>
        <w:t> </w:t>
      </w:r>
      <w:r>
        <w:rPr>
          <w:w w:val="80"/>
        </w:rPr>
        <w:t>una</w:t>
      </w:r>
      <w:r>
        <w:rPr>
          <w:spacing w:val="-24"/>
          <w:w w:val="80"/>
        </w:rPr>
        <w:t> </w:t>
      </w:r>
      <w:r>
        <w:rPr>
          <w:w w:val="80"/>
        </w:rPr>
        <w:t>zona industrial</w:t>
      </w:r>
      <w:r>
        <w:rPr>
          <w:spacing w:val="-21"/>
          <w:w w:val="80"/>
        </w:rPr>
        <w:t> </w:t>
      </w:r>
      <w:r>
        <w:rPr>
          <w:w w:val="80"/>
        </w:rPr>
        <w:t>(Museo</w:t>
      </w:r>
      <w:r>
        <w:rPr>
          <w:spacing w:val="-21"/>
          <w:w w:val="80"/>
        </w:rPr>
        <w:t> </w:t>
      </w:r>
      <w:r>
        <w:rPr>
          <w:w w:val="80"/>
        </w:rPr>
        <w:t>del</w:t>
      </w:r>
      <w:r>
        <w:rPr>
          <w:spacing w:val="-21"/>
          <w:w w:val="80"/>
        </w:rPr>
        <w:t> </w:t>
      </w:r>
      <w:r>
        <w:rPr>
          <w:w w:val="80"/>
        </w:rPr>
        <w:t>Chocolate)</w:t>
      </w:r>
      <w:r>
        <w:rPr>
          <w:spacing w:val="-21"/>
          <w:w w:val="80"/>
        </w:rPr>
        <w:t> </w:t>
      </w:r>
      <w:r>
        <w:rPr>
          <w:w w:val="80"/>
        </w:rPr>
        <w:t>una</w:t>
      </w:r>
      <w:r>
        <w:rPr>
          <w:spacing w:val="-21"/>
          <w:w w:val="80"/>
        </w:rPr>
        <w:t> </w:t>
      </w:r>
      <w:r>
        <w:rPr>
          <w:w w:val="80"/>
        </w:rPr>
        <w:t>zona</w:t>
      </w:r>
      <w:r>
        <w:rPr>
          <w:spacing w:val="-20"/>
          <w:w w:val="80"/>
        </w:rPr>
        <w:t> </w:t>
      </w:r>
      <w:r>
        <w:rPr>
          <w:w w:val="80"/>
        </w:rPr>
        <w:t>histórica</w:t>
      </w:r>
      <w:r>
        <w:rPr>
          <w:spacing w:val="-20"/>
          <w:w w:val="80"/>
        </w:rPr>
        <w:t> </w:t>
      </w:r>
      <w:r>
        <w:rPr>
          <w:w w:val="80"/>
        </w:rPr>
        <w:t>(MUMCI)</w:t>
      </w:r>
      <w:r>
        <w:rPr>
          <w:spacing w:val="-21"/>
          <w:w w:val="80"/>
        </w:rPr>
        <w:t> </w:t>
      </w:r>
      <w:r>
        <w:rPr>
          <w:w w:val="80"/>
        </w:rPr>
        <w:t>y</w:t>
      </w:r>
      <w:r>
        <w:rPr>
          <w:spacing w:val="-20"/>
          <w:w w:val="80"/>
        </w:rPr>
        <w:t> </w:t>
      </w:r>
      <w:r>
        <w:rPr>
          <w:w w:val="80"/>
        </w:rPr>
        <w:t>una</w:t>
      </w:r>
      <w:r>
        <w:rPr>
          <w:spacing w:val="-21"/>
          <w:w w:val="80"/>
        </w:rPr>
        <w:t> </w:t>
      </w:r>
      <w:r>
        <w:rPr>
          <w:w w:val="80"/>
        </w:rPr>
        <w:t>zona </w:t>
      </w:r>
      <w:r>
        <w:rPr>
          <w:w w:val="75"/>
        </w:rPr>
        <w:t>escolar</w:t>
      </w:r>
      <w:r>
        <w:rPr>
          <w:spacing w:val="-32"/>
          <w:w w:val="75"/>
        </w:rPr>
        <w:t> </w:t>
      </w:r>
      <w:r>
        <w:rPr>
          <w:w w:val="75"/>
        </w:rPr>
        <w:t>(CEDETEC)</w:t>
      </w:r>
      <w:r>
        <w:rPr>
          <w:spacing w:val="-33"/>
          <w:w w:val="75"/>
        </w:rPr>
        <w:t> </w:t>
      </w:r>
      <w:r>
        <w:rPr>
          <w:w w:val="75"/>
        </w:rPr>
        <w:t>pero</w:t>
      </w:r>
      <w:r>
        <w:rPr>
          <w:spacing w:val="-34"/>
          <w:w w:val="75"/>
        </w:rPr>
        <w:t> </w:t>
      </w:r>
      <w:r>
        <w:rPr>
          <w:w w:val="75"/>
        </w:rPr>
        <w:t>en</w:t>
      </w:r>
      <w:r>
        <w:rPr>
          <w:spacing w:val="-34"/>
          <w:w w:val="75"/>
        </w:rPr>
        <w:t> </w:t>
      </w:r>
      <w:r>
        <w:rPr>
          <w:w w:val="75"/>
        </w:rPr>
        <w:t>todas</w:t>
      </w:r>
      <w:r>
        <w:rPr>
          <w:spacing w:val="-34"/>
          <w:w w:val="75"/>
        </w:rPr>
        <w:t> </w:t>
      </w:r>
      <w:r>
        <w:rPr>
          <w:w w:val="75"/>
        </w:rPr>
        <w:t>se</w:t>
      </w:r>
      <w:r>
        <w:rPr>
          <w:spacing w:val="-33"/>
          <w:w w:val="75"/>
        </w:rPr>
        <w:t> </w:t>
      </w:r>
      <w:r>
        <w:rPr>
          <w:w w:val="75"/>
        </w:rPr>
        <w:t>impone</w:t>
      </w:r>
      <w:r>
        <w:rPr>
          <w:spacing w:val="-32"/>
          <w:w w:val="75"/>
        </w:rPr>
        <w:t> </w:t>
      </w:r>
      <w:r>
        <w:rPr>
          <w:w w:val="75"/>
        </w:rPr>
        <w:t>la</w:t>
      </w:r>
      <w:r>
        <w:rPr>
          <w:spacing w:val="-32"/>
          <w:w w:val="75"/>
        </w:rPr>
        <w:t> </w:t>
      </w:r>
      <w:r>
        <w:rPr>
          <w:w w:val="75"/>
        </w:rPr>
        <w:t>idea</w:t>
      </w:r>
      <w:r>
        <w:rPr>
          <w:spacing w:val="-34"/>
          <w:w w:val="75"/>
        </w:rPr>
        <w:t> </w:t>
      </w:r>
      <w:r>
        <w:rPr>
          <w:w w:val="75"/>
        </w:rPr>
        <w:t>formal</w:t>
      </w:r>
      <w:r>
        <w:rPr>
          <w:spacing w:val="-35"/>
          <w:w w:val="75"/>
        </w:rPr>
        <w:t> </w:t>
      </w:r>
      <w:r>
        <w:rPr>
          <w:w w:val="75"/>
        </w:rPr>
        <w:t>sobre</w:t>
      </w:r>
      <w:r>
        <w:rPr>
          <w:spacing w:val="-33"/>
          <w:w w:val="75"/>
        </w:rPr>
        <w:t> </w:t>
      </w:r>
      <w:r>
        <w:rPr>
          <w:w w:val="75"/>
        </w:rPr>
        <w:t>el</w:t>
      </w:r>
      <w:r>
        <w:rPr>
          <w:spacing w:val="-34"/>
          <w:w w:val="75"/>
        </w:rPr>
        <w:t> </w:t>
      </w:r>
      <w:r>
        <w:rPr>
          <w:w w:val="75"/>
        </w:rPr>
        <w:t>contexto.</w:t>
      </w:r>
    </w:p>
    <w:p>
      <w:pPr>
        <w:pStyle w:val="ListParagraph"/>
        <w:numPr>
          <w:ilvl w:val="0"/>
          <w:numId w:val="67"/>
        </w:numPr>
        <w:tabs>
          <w:tab w:pos="1944" w:val="left" w:leader="none"/>
        </w:tabs>
        <w:spacing w:line="271" w:lineRule="auto" w:before="2" w:after="0"/>
        <w:ind w:left="1674" w:right="0" w:firstLine="0"/>
        <w:jc w:val="both"/>
        <w:rPr>
          <w:sz w:val="24"/>
        </w:rPr>
      </w:pPr>
      <w:r>
        <w:rPr>
          <w:w w:val="75"/>
          <w:sz w:val="24"/>
        </w:rPr>
        <w:t>La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configuración</w:t>
      </w:r>
      <w:r>
        <w:rPr>
          <w:spacing w:val="22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destacó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congruencia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fenómeno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con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base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a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su contexto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social,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ideológico,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político,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práctica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resulto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ser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coincidente con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intérprete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por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su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sentido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coetaneidad,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al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enmarcarse</w:t>
      </w:r>
      <w:r>
        <w:rPr>
          <w:spacing w:val="-11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un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mismo </w:t>
      </w:r>
      <w:r>
        <w:rPr>
          <w:w w:val="80"/>
          <w:sz w:val="24"/>
        </w:rPr>
        <w:t>tiempo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y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espacio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relativo.</w:t>
      </w:r>
      <w:r>
        <w:rPr>
          <w:spacing w:val="-30"/>
          <w:w w:val="80"/>
          <w:sz w:val="24"/>
        </w:rPr>
        <w:t> </w:t>
      </w:r>
      <w:r>
        <w:rPr>
          <w:w w:val="80"/>
          <w:sz w:val="24"/>
        </w:rPr>
        <w:t>Resultó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relativamente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fácil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31"/>
          <w:w w:val="80"/>
          <w:sz w:val="24"/>
        </w:rPr>
        <w:t> </w:t>
      </w:r>
      <w:r>
        <w:rPr>
          <w:w w:val="80"/>
          <w:sz w:val="24"/>
        </w:rPr>
        <w:t>interpretación</w:t>
      </w:r>
      <w:r>
        <w:rPr>
          <w:spacing w:val="-32"/>
          <w:w w:val="80"/>
          <w:sz w:val="24"/>
        </w:rPr>
        <w:t> </w:t>
      </w:r>
      <w:r>
        <w:rPr>
          <w:w w:val="80"/>
          <w:sz w:val="24"/>
        </w:rPr>
        <w:t>del contexto</w:t>
      </w:r>
      <w:r>
        <w:rPr>
          <w:spacing w:val="-27"/>
          <w:w w:val="80"/>
          <w:sz w:val="24"/>
        </w:rPr>
        <w:t> </w:t>
      </w:r>
      <w:r>
        <w:rPr>
          <w:w w:val="80"/>
          <w:sz w:val="24"/>
        </w:rPr>
        <w:t>del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emerge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crítica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por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tratarse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del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mismo</w:t>
      </w:r>
      <w:r>
        <w:rPr>
          <w:spacing w:val="-27"/>
          <w:w w:val="80"/>
          <w:sz w:val="24"/>
        </w:rPr>
        <w:t> </w:t>
      </w:r>
      <w:r>
        <w:rPr>
          <w:w w:val="80"/>
          <w:sz w:val="24"/>
        </w:rPr>
        <w:t>contexto</w:t>
      </w:r>
      <w:r>
        <w:rPr>
          <w:spacing w:val="-27"/>
          <w:w w:val="80"/>
          <w:sz w:val="24"/>
        </w:rPr>
        <w:t> </w:t>
      </w:r>
      <w:r>
        <w:rPr>
          <w:w w:val="80"/>
          <w:sz w:val="24"/>
        </w:rPr>
        <w:t>desde </w:t>
      </w:r>
      <w:r>
        <w:rPr>
          <w:w w:val="75"/>
          <w:sz w:val="24"/>
        </w:rPr>
        <w:t>donde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contruye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misma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(ambos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marco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globalización),</w:t>
      </w:r>
      <w:r>
        <w:rPr>
          <w:spacing w:val="-10"/>
          <w:w w:val="75"/>
          <w:sz w:val="24"/>
        </w:rPr>
        <w:t> </w:t>
      </w:r>
      <w:r>
        <w:rPr>
          <w:w w:val="75"/>
          <w:sz w:val="24"/>
        </w:rPr>
        <w:t>ya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que </w:t>
      </w:r>
      <w:r>
        <w:rPr>
          <w:w w:val="80"/>
          <w:sz w:val="24"/>
        </w:rPr>
        <w:t>comparten el mismo marco relativo. Esto se hace complejo cuando el interprete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pretende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visualización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un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fenómeno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anterior,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ya</w:t>
      </w:r>
      <w:r>
        <w:rPr>
          <w:spacing w:val="-13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se aprecia necesaria la inmersión en contextos históricos que permean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la </w:t>
      </w:r>
      <w:r>
        <w:rPr>
          <w:w w:val="85"/>
          <w:sz w:val="24"/>
        </w:rPr>
        <w:t>interpretación.</w:t>
      </w:r>
    </w:p>
    <w:p>
      <w:pPr>
        <w:pStyle w:val="ListParagraph"/>
        <w:numPr>
          <w:ilvl w:val="0"/>
          <w:numId w:val="67"/>
        </w:numPr>
        <w:tabs>
          <w:tab w:pos="1930" w:val="left" w:leader="none"/>
        </w:tabs>
        <w:spacing w:line="271" w:lineRule="auto" w:before="0" w:after="0"/>
        <w:ind w:left="1674" w:right="0" w:firstLine="0"/>
        <w:jc w:val="both"/>
        <w:rPr>
          <w:sz w:val="24"/>
        </w:rPr>
      </w:pPr>
      <w:r>
        <w:rPr>
          <w:w w:val="75"/>
          <w:sz w:val="24"/>
        </w:rPr>
        <w:t>La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refiguración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reveló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poder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crítica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hacia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una</w:t>
      </w:r>
      <w:r>
        <w:rPr>
          <w:spacing w:val="-19"/>
          <w:w w:val="75"/>
          <w:sz w:val="24"/>
        </w:rPr>
        <w:t> </w:t>
      </w:r>
      <w:r>
        <w:rPr>
          <w:w w:val="75"/>
          <w:sz w:val="24"/>
        </w:rPr>
        <w:t>co-construcción </w:t>
      </w:r>
      <w:r>
        <w:rPr>
          <w:w w:val="80"/>
          <w:sz w:val="24"/>
        </w:rPr>
        <w:t>del</w:t>
      </w:r>
      <w:r>
        <w:rPr>
          <w:spacing w:val="-27"/>
          <w:w w:val="80"/>
          <w:sz w:val="24"/>
        </w:rPr>
        <w:t> </w:t>
      </w:r>
      <w:r>
        <w:rPr>
          <w:w w:val="80"/>
          <w:sz w:val="24"/>
        </w:rPr>
        <w:t>fenómeno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(o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construcción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dialógica</w:t>
      </w:r>
      <w:r>
        <w:rPr>
          <w:spacing w:val="-24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Nicol),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como</w:t>
      </w:r>
      <w:r>
        <w:rPr>
          <w:spacing w:val="-27"/>
          <w:w w:val="80"/>
          <w:sz w:val="24"/>
        </w:rPr>
        <w:t> </w:t>
      </w:r>
      <w:r>
        <w:rPr>
          <w:w w:val="80"/>
          <w:sz w:val="24"/>
        </w:rPr>
        <w:t>resultado</w:t>
      </w:r>
      <w:r>
        <w:rPr>
          <w:spacing w:val="-26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25"/>
          <w:w w:val="80"/>
          <w:sz w:val="24"/>
        </w:rPr>
        <w:t> </w:t>
      </w:r>
      <w:r>
        <w:rPr>
          <w:w w:val="80"/>
          <w:sz w:val="24"/>
        </w:rPr>
        <w:t>una interpretación libre pero acotada por la hermenéutica analógica.   </w:t>
      </w:r>
      <w:r>
        <w:rPr>
          <w:spacing w:val="52"/>
          <w:w w:val="80"/>
          <w:sz w:val="24"/>
        </w:rPr>
        <w:t> </w:t>
      </w:r>
      <w:r>
        <w:rPr>
          <w:w w:val="80"/>
          <w:sz w:val="24"/>
        </w:rPr>
        <w:t>La</w:t>
      </w:r>
    </w:p>
    <w:p>
      <w:pPr>
        <w:pStyle w:val="BodyText"/>
        <w:spacing w:line="271" w:lineRule="auto" w:before="59"/>
        <w:ind w:left="666" w:right="1235"/>
        <w:jc w:val="both"/>
      </w:pPr>
      <w:r>
        <w:rPr/>
        <w:br w:type="column"/>
      </w:r>
      <w:r>
        <w:rPr>
          <w:w w:val="75"/>
        </w:rPr>
        <w:t>interpretación</w:t>
      </w:r>
      <w:r>
        <w:rPr>
          <w:spacing w:val="-22"/>
          <w:w w:val="75"/>
        </w:rPr>
        <w:t> </w:t>
      </w:r>
      <w:r>
        <w:rPr>
          <w:w w:val="75"/>
        </w:rPr>
        <w:t>se</w:t>
      </w:r>
      <w:r>
        <w:rPr>
          <w:spacing w:val="-23"/>
          <w:w w:val="75"/>
        </w:rPr>
        <w:t> </w:t>
      </w:r>
      <w:r>
        <w:rPr>
          <w:w w:val="75"/>
        </w:rPr>
        <w:t>condujo</w:t>
      </w:r>
      <w:r>
        <w:rPr>
          <w:spacing w:val="-21"/>
          <w:w w:val="75"/>
        </w:rPr>
        <w:t> </w:t>
      </w:r>
      <w:r>
        <w:rPr>
          <w:w w:val="75"/>
        </w:rPr>
        <w:t>por</w:t>
      </w:r>
      <w:r>
        <w:rPr>
          <w:spacing w:val="-22"/>
          <w:w w:val="75"/>
        </w:rPr>
        <w:t> </w:t>
      </w:r>
      <w:r>
        <w:rPr>
          <w:w w:val="75"/>
        </w:rPr>
        <w:t>las</w:t>
      </w:r>
      <w:r>
        <w:rPr>
          <w:spacing w:val="-21"/>
          <w:w w:val="75"/>
        </w:rPr>
        <w:t> </w:t>
      </w:r>
      <w:r>
        <w:rPr>
          <w:w w:val="75"/>
        </w:rPr>
        <w:t>tridimensionalidades</w:t>
      </w:r>
      <w:r>
        <w:rPr>
          <w:spacing w:val="-21"/>
          <w:w w:val="75"/>
        </w:rPr>
        <w:t> </w:t>
      </w:r>
      <w:r>
        <w:rPr>
          <w:w w:val="75"/>
        </w:rPr>
        <w:t>topogenéticas</w:t>
      </w:r>
      <w:r>
        <w:rPr>
          <w:spacing w:val="-18"/>
          <w:w w:val="75"/>
        </w:rPr>
        <w:t> </w:t>
      </w:r>
      <w:r>
        <w:rPr>
          <w:w w:val="75"/>
        </w:rPr>
        <w:t>(lógica, </w:t>
      </w:r>
      <w:r>
        <w:rPr>
          <w:w w:val="80"/>
        </w:rPr>
        <w:t>ética</w:t>
      </w:r>
      <w:r>
        <w:rPr>
          <w:spacing w:val="-8"/>
          <w:w w:val="80"/>
        </w:rPr>
        <w:t> </w:t>
      </w:r>
      <w:r>
        <w:rPr>
          <w:w w:val="80"/>
        </w:rPr>
        <w:t>y</w:t>
      </w:r>
      <w:r>
        <w:rPr>
          <w:spacing w:val="-10"/>
          <w:w w:val="80"/>
        </w:rPr>
        <w:t> </w:t>
      </w:r>
      <w:r>
        <w:rPr>
          <w:w w:val="80"/>
        </w:rPr>
        <w:t>estética)</w:t>
      </w:r>
      <w:r>
        <w:rPr>
          <w:spacing w:val="-7"/>
          <w:w w:val="80"/>
        </w:rPr>
        <w:t> </w:t>
      </w:r>
      <w:r>
        <w:rPr>
          <w:w w:val="80"/>
        </w:rPr>
        <w:t>asegurando</w:t>
      </w:r>
      <w:r>
        <w:rPr>
          <w:spacing w:val="-8"/>
          <w:w w:val="80"/>
        </w:rPr>
        <w:t> </w:t>
      </w:r>
      <w:r>
        <w:rPr>
          <w:w w:val="80"/>
        </w:rPr>
        <w:t>con</w:t>
      </w:r>
      <w:r>
        <w:rPr>
          <w:spacing w:val="-10"/>
          <w:w w:val="80"/>
        </w:rPr>
        <w:t> </w:t>
      </w:r>
      <w:r>
        <w:rPr>
          <w:w w:val="80"/>
        </w:rPr>
        <w:t>ello</w:t>
      </w:r>
      <w:r>
        <w:rPr>
          <w:spacing w:val="-8"/>
          <w:w w:val="80"/>
        </w:rPr>
        <w:t> </w:t>
      </w:r>
      <w:r>
        <w:rPr>
          <w:w w:val="80"/>
        </w:rPr>
        <w:t>un</w:t>
      </w:r>
      <w:r>
        <w:rPr>
          <w:spacing w:val="-8"/>
          <w:w w:val="80"/>
        </w:rPr>
        <w:t> </w:t>
      </w:r>
      <w:r>
        <w:rPr>
          <w:w w:val="80"/>
        </w:rPr>
        <w:t>análisis</w:t>
      </w:r>
      <w:r>
        <w:rPr>
          <w:spacing w:val="-7"/>
          <w:w w:val="80"/>
        </w:rPr>
        <w:t> </w:t>
      </w:r>
      <w:r>
        <w:rPr>
          <w:w w:val="80"/>
        </w:rPr>
        <w:t>abarcante</w:t>
      </w:r>
      <w:r>
        <w:rPr>
          <w:spacing w:val="-8"/>
          <w:w w:val="80"/>
        </w:rPr>
        <w:t> </w:t>
      </w:r>
      <w:r>
        <w:rPr>
          <w:w w:val="80"/>
        </w:rPr>
        <w:t>y</w:t>
      </w:r>
      <w:r>
        <w:rPr>
          <w:spacing w:val="-10"/>
          <w:w w:val="80"/>
        </w:rPr>
        <w:t> </w:t>
      </w:r>
      <w:r>
        <w:rPr>
          <w:w w:val="80"/>
        </w:rPr>
        <w:t>sistémico; </w:t>
      </w:r>
      <w:r>
        <w:rPr>
          <w:w w:val="75"/>
        </w:rPr>
        <w:t>transcurrió por las etapas cognitivas: desde la más superficial o perceptiva (prefiguración),</w:t>
      </w:r>
      <w:r>
        <w:rPr>
          <w:spacing w:val="-24"/>
          <w:w w:val="75"/>
        </w:rPr>
        <w:t> </w:t>
      </w:r>
      <w:r>
        <w:rPr>
          <w:w w:val="75"/>
        </w:rPr>
        <w:t>pasando</w:t>
      </w:r>
      <w:r>
        <w:rPr>
          <w:spacing w:val="-24"/>
          <w:w w:val="75"/>
        </w:rPr>
        <w:t> </w:t>
      </w:r>
      <w:r>
        <w:rPr>
          <w:w w:val="75"/>
        </w:rPr>
        <w:t>por</w:t>
      </w:r>
      <w:r>
        <w:rPr>
          <w:spacing w:val="-23"/>
          <w:w w:val="75"/>
        </w:rPr>
        <w:t> </w:t>
      </w:r>
      <w:r>
        <w:rPr>
          <w:w w:val="75"/>
        </w:rPr>
        <w:t>una</w:t>
      </w:r>
      <w:r>
        <w:rPr>
          <w:spacing w:val="-23"/>
          <w:w w:val="75"/>
        </w:rPr>
        <w:t> </w:t>
      </w:r>
      <w:r>
        <w:rPr>
          <w:w w:val="75"/>
        </w:rPr>
        <w:t>denotación</w:t>
      </w:r>
      <w:r>
        <w:rPr>
          <w:spacing w:val="9"/>
          <w:w w:val="75"/>
        </w:rPr>
        <w:t> </w:t>
      </w:r>
      <w:r>
        <w:rPr>
          <w:w w:val="75"/>
        </w:rPr>
        <w:t>(configuración),</w:t>
      </w:r>
      <w:r>
        <w:rPr>
          <w:spacing w:val="-24"/>
          <w:w w:val="75"/>
        </w:rPr>
        <w:t> </w:t>
      </w:r>
      <w:r>
        <w:rPr>
          <w:w w:val="75"/>
        </w:rPr>
        <w:t>hasta</w:t>
      </w:r>
      <w:r>
        <w:rPr>
          <w:spacing w:val="-23"/>
          <w:w w:val="75"/>
        </w:rPr>
        <w:t> </w:t>
      </w:r>
      <w:r>
        <w:rPr>
          <w:w w:val="75"/>
        </w:rPr>
        <w:t>alcanzar un</w:t>
      </w:r>
      <w:r>
        <w:rPr>
          <w:spacing w:val="-32"/>
          <w:w w:val="75"/>
        </w:rPr>
        <w:t> </w:t>
      </w:r>
      <w:r>
        <w:rPr>
          <w:w w:val="75"/>
        </w:rPr>
        <w:t>nivel</w:t>
      </w:r>
      <w:r>
        <w:rPr>
          <w:spacing w:val="-34"/>
          <w:w w:val="75"/>
        </w:rPr>
        <w:t> </w:t>
      </w:r>
      <w:r>
        <w:rPr>
          <w:w w:val="75"/>
        </w:rPr>
        <w:t>de</w:t>
      </w:r>
      <w:r>
        <w:rPr>
          <w:spacing w:val="-33"/>
          <w:w w:val="75"/>
        </w:rPr>
        <w:t> </w:t>
      </w:r>
      <w:r>
        <w:rPr>
          <w:w w:val="75"/>
        </w:rPr>
        <w:t>construcción</w:t>
      </w:r>
      <w:r>
        <w:rPr>
          <w:spacing w:val="-32"/>
          <w:w w:val="75"/>
        </w:rPr>
        <w:t> </w:t>
      </w:r>
      <w:r>
        <w:rPr>
          <w:w w:val="75"/>
        </w:rPr>
        <w:t>interpretativa</w:t>
      </w:r>
      <w:r>
        <w:rPr>
          <w:spacing w:val="-33"/>
          <w:w w:val="75"/>
        </w:rPr>
        <w:t> </w:t>
      </w:r>
      <w:r>
        <w:rPr>
          <w:w w:val="75"/>
        </w:rPr>
        <w:t>(refiguración).</w:t>
      </w:r>
    </w:p>
    <w:p>
      <w:pPr>
        <w:pStyle w:val="BodyText"/>
        <w:spacing w:line="268" w:lineRule="auto"/>
        <w:ind w:left="666" w:right="1235"/>
        <w:jc w:val="both"/>
      </w:pPr>
      <w:r>
        <w:rPr>
          <w:w w:val="80"/>
        </w:rPr>
        <w:t>La</w:t>
      </w:r>
      <w:r>
        <w:rPr>
          <w:spacing w:val="-33"/>
          <w:w w:val="80"/>
        </w:rPr>
        <w:t> </w:t>
      </w:r>
      <w:r>
        <w:rPr>
          <w:w w:val="80"/>
        </w:rPr>
        <w:t>crítica</w:t>
      </w:r>
      <w:r>
        <w:rPr>
          <w:spacing w:val="-33"/>
          <w:w w:val="80"/>
        </w:rPr>
        <w:t> </w:t>
      </w:r>
      <w:r>
        <w:rPr>
          <w:w w:val="80"/>
        </w:rPr>
        <w:t>arrojada</w:t>
      </w:r>
      <w:r>
        <w:rPr>
          <w:spacing w:val="-32"/>
          <w:w w:val="80"/>
        </w:rPr>
        <w:t> </w:t>
      </w:r>
      <w:r>
        <w:rPr>
          <w:w w:val="80"/>
        </w:rPr>
        <w:t>permite</w:t>
      </w:r>
      <w:r>
        <w:rPr>
          <w:spacing w:val="-33"/>
          <w:w w:val="80"/>
        </w:rPr>
        <w:t> </w:t>
      </w:r>
      <w:r>
        <w:rPr>
          <w:w w:val="80"/>
        </w:rPr>
        <w:t>una</w:t>
      </w:r>
      <w:r>
        <w:rPr>
          <w:spacing w:val="-33"/>
          <w:w w:val="80"/>
        </w:rPr>
        <w:t> </w:t>
      </w:r>
      <w:r>
        <w:rPr>
          <w:w w:val="80"/>
        </w:rPr>
        <w:t>visión</w:t>
      </w:r>
      <w:r>
        <w:rPr>
          <w:spacing w:val="-33"/>
          <w:w w:val="80"/>
        </w:rPr>
        <w:t> </w:t>
      </w:r>
      <w:r>
        <w:rPr>
          <w:w w:val="80"/>
        </w:rPr>
        <w:t>compleja</w:t>
      </w:r>
      <w:r>
        <w:rPr>
          <w:spacing w:val="-33"/>
          <w:w w:val="80"/>
        </w:rPr>
        <w:t> </w:t>
      </w:r>
      <w:r>
        <w:rPr>
          <w:w w:val="80"/>
        </w:rPr>
        <w:t>del</w:t>
      </w:r>
      <w:r>
        <w:rPr>
          <w:spacing w:val="-34"/>
          <w:w w:val="80"/>
        </w:rPr>
        <w:t> </w:t>
      </w:r>
      <w:r>
        <w:rPr>
          <w:w w:val="80"/>
        </w:rPr>
        <w:t>fenómeno,</w:t>
      </w:r>
      <w:r>
        <w:rPr>
          <w:spacing w:val="-33"/>
          <w:w w:val="80"/>
        </w:rPr>
        <w:t> </w:t>
      </w:r>
      <w:r>
        <w:rPr>
          <w:w w:val="80"/>
        </w:rPr>
        <w:t>muestra</w:t>
      </w:r>
      <w:r>
        <w:rPr>
          <w:spacing w:val="-33"/>
          <w:w w:val="80"/>
        </w:rPr>
        <w:t> </w:t>
      </w:r>
      <w:r>
        <w:rPr>
          <w:w w:val="80"/>
        </w:rPr>
        <w:t>en </w:t>
      </w:r>
      <w:r>
        <w:rPr>
          <w:w w:val="75"/>
        </w:rPr>
        <w:t>cada</w:t>
      </w:r>
      <w:r>
        <w:rPr>
          <w:spacing w:val="-18"/>
          <w:w w:val="75"/>
        </w:rPr>
        <w:t> </w:t>
      </w:r>
      <w:r>
        <w:rPr>
          <w:w w:val="75"/>
        </w:rPr>
        <w:t>caso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múltiple</w:t>
      </w:r>
      <w:r>
        <w:rPr>
          <w:spacing w:val="-17"/>
          <w:w w:val="75"/>
        </w:rPr>
        <w:t> </w:t>
      </w:r>
      <w:r>
        <w:rPr>
          <w:w w:val="75"/>
        </w:rPr>
        <w:t>visión</w:t>
      </w:r>
      <w:r>
        <w:rPr>
          <w:spacing w:val="-20"/>
          <w:w w:val="75"/>
        </w:rPr>
        <w:t> </w:t>
      </w:r>
      <w:r>
        <w:rPr>
          <w:w w:val="75"/>
        </w:rPr>
        <w:t>con</w:t>
      </w:r>
      <w:r>
        <w:rPr>
          <w:spacing w:val="-18"/>
          <w:w w:val="75"/>
        </w:rPr>
        <w:t> </w:t>
      </w:r>
      <w:r>
        <w:rPr>
          <w:w w:val="75"/>
        </w:rPr>
        <w:t>que</w:t>
      </w:r>
      <w:r>
        <w:rPr>
          <w:spacing w:val="-17"/>
          <w:w w:val="75"/>
        </w:rPr>
        <w:t> </w:t>
      </w:r>
      <w:r>
        <w:rPr>
          <w:w w:val="75"/>
        </w:rPr>
        <w:t>un</w:t>
      </w:r>
      <w:r>
        <w:rPr>
          <w:spacing w:val="-19"/>
          <w:w w:val="75"/>
        </w:rPr>
        <w:t> </w:t>
      </w:r>
      <w:r>
        <w:rPr>
          <w:w w:val="75"/>
        </w:rPr>
        <w:t>fenómeno</w:t>
      </w:r>
      <w:r>
        <w:rPr>
          <w:spacing w:val="-18"/>
          <w:w w:val="75"/>
        </w:rPr>
        <w:t> </w:t>
      </w:r>
      <w:r>
        <w:rPr>
          <w:w w:val="75"/>
        </w:rPr>
        <w:t>puede</w:t>
      </w:r>
      <w:r>
        <w:rPr>
          <w:spacing w:val="-19"/>
          <w:w w:val="75"/>
        </w:rPr>
        <w:t> </w:t>
      </w:r>
      <w:r>
        <w:rPr>
          <w:w w:val="75"/>
        </w:rPr>
        <w:t>ser</w:t>
      </w:r>
      <w:r>
        <w:rPr>
          <w:spacing w:val="-19"/>
          <w:w w:val="75"/>
        </w:rPr>
        <w:t> </w:t>
      </w:r>
      <w:r>
        <w:rPr>
          <w:w w:val="75"/>
        </w:rPr>
        <w:t>abordado</w:t>
      </w:r>
      <w:r>
        <w:rPr>
          <w:spacing w:val="-12"/>
          <w:w w:val="75"/>
        </w:rPr>
        <w:t> </w:t>
      </w:r>
      <w:r>
        <w:rPr>
          <w:w w:val="75"/>
        </w:rPr>
        <w:t>desde </w:t>
      </w:r>
      <w:r>
        <w:rPr>
          <w:w w:val="80"/>
        </w:rPr>
        <w:t>sus</w:t>
      </w:r>
      <w:r>
        <w:rPr>
          <w:spacing w:val="-5"/>
          <w:w w:val="80"/>
        </w:rPr>
        <w:t> </w:t>
      </w:r>
      <w:r>
        <w:rPr>
          <w:w w:val="80"/>
        </w:rPr>
        <w:t>múltiples</w:t>
      </w:r>
      <w:r>
        <w:rPr>
          <w:spacing w:val="-5"/>
          <w:w w:val="80"/>
        </w:rPr>
        <w:t> </w:t>
      </w:r>
      <w:r>
        <w:rPr>
          <w:w w:val="80"/>
        </w:rPr>
        <w:t>variables,</w:t>
      </w:r>
      <w:r>
        <w:rPr>
          <w:spacing w:val="-6"/>
          <w:w w:val="80"/>
        </w:rPr>
        <w:t> </w:t>
      </w:r>
      <w:r>
        <w:rPr>
          <w:w w:val="80"/>
        </w:rPr>
        <w:t>no</w:t>
      </w:r>
      <w:r>
        <w:rPr>
          <w:spacing w:val="-8"/>
          <w:w w:val="80"/>
        </w:rPr>
        <w:t> </w:t>
      </w:r>
      <w:r>
        <w:rPr>
          <w:w w:val="80"/>
        </w:rPr>
        <w:t>sólo</w:t>
      </w:r>
      <w:r>
        <w:rPr>
          <w:spacing w:val="-5"/>
          <w:w w:val="80"/>
        </w:rPr>
        <w:t> </w:t>
      </w:r>
      <w:r>
        <w:rPr>
          <w:w w:val="80"/>
        </w:rPr>
        <w:t>formales</w:t>
      </w:r>
      <w:r>
        <w:rPr>
          <w:spacing w:val="-6"/>
          <w:w w:val="80"/>
        </w:rPr>
        <w:t> </w:t>
      </w:r>
      <w:r>
        <w:rPr>
          <w:w w:val="80"/>
        </w:rPr>
        <w:t>o</w:t>
      </w:r>
      <w:r>
        <w:rPr>
          <w:spacing w:val="-6"/>
          <w:w w:val="80"/>
        </w:rPr>
        <w:t> </w:t>
      </w:r>
      <w:r>
        <w:rPr>
          <w:w w:val="80"/>
        </w:rPr>
        <w:t>funcionales</w:t>
      </w:r>
      <w:r>
        <w:rPr>
          <w:spacing w:val="-6"/>
          <w:w w:val="80"/>
        </w:rPr>
        <w:t> </w:t>
      </w:r>
      <w:r>
        <w:rPr>
          <w:w w:val="80"/>
        </w:rPr>
        <w:t>sino</w:t>
      </w:r>
      <w:r>
        <w:rPr>
          <w:spacing w:val="-6"/>
          <w:w w:val="80"/>
        </w:rPr>
        <w:t> </w:t>
      </w:r>
      <w:r>
        <w:rPr>
          <w:w w:val="80"/>
        </w:rPr>
        <w:t>simbólicas. </w:t>
      </w:r>
      <w:r>
        <w:rPr>
          <w:w w:val="75"/>
        </w:rPr>
        <w:t>Propicia</w:t>
      </w:r>
      <w:r>
        <w:rPr>
          <w:spacing w:val="-6"/>
          <w:w w:val="75"/>
        </w:rPr>
        <w:t> </w:t>
      </w:r>
      <w:r>
        <w:rPr>
          <w:w w:val="75"/>
        </w:rPr>
        <w:t>una</w:t>
      </w:r>
      <w:r>
        <w:rPr>
          <w:spacing w:val="-7"/>
          <w:w w:val="75"/>
        </w:rPr>
        <w:t> </w:t>
      </w:r>
      <w:r>
        <w:rPr>
          <w:w w:val="75"/>
        </w:rPr>
        <w:t>deconstrucción</w:t>
      </w:r>
      <w:r>
        <w:rPr>
          <w:spacing w:val="-8"/>
          <w:w w:val="75"/>
        </w:rPr>
        <w:t> </w:t>
      </w:r>
      <w:r>
        <w:rPr>
          <w:w w:val="75"/>
        </w:rPr>
        <w:t>crítica</w:t>
      </w:r>
      <w:r>
        <w:rPr>
          <w:spacing w:val="-6"/>
          <w:w w:val="75"/>
        </w:rPr>
        <w:t> </w:t>
      </w:r>
      <w:r>
        <w:rPr>
          <w:w w:val="75"/>
        </w:rPr>
        <w:t>del</w:t>
      </w:r>
      <w:r>
        <w:rPr>
          <w:spacing w:val="-9"/>
          <w:w w:val="75"/>
        </w:rPr>
        <w:t> </w:t>
      </w:r>
      <w:r>
        <w:rPr>
          <w:w w:val="75"/>
        </w:rPr>
        <w:t>fenómeno</w:t>
      </w:r>
      <w:r>
        <w:rPr>
          <w:spacing w:val="-7"/>
          <w:w w:val="75"/>
        </w:rPr>
        <w:t> </w:t>
      </w:r>
      <w:r>
        <w:rPr>
          <w:w w:val="75"/>
        </w:rPr>
        <w:t>que</w:t>
      </w:r>
      <w:r>
        <w:rPr>
          <w:spacing w:val="-5"/>
          <w:w w:val="75"/>
        </w:rPr>
        <w:t> </w:t>
      </w:r>
      <w:r>
        <w:rPr>
          <w:w w:val="75"/>
        </w:rPr>
        <w:t>inhibe</w:t>
      </w:r>
      <w:r>
        <w:rPr>
          <w:spacing w:val="-5"/>
          <w:w w:val="75"/>
        </w:rPr>
        <w:t> </w:t>
      </w:r>
      <w:r>
        <w:rPr>
          <w:w w:val="75"/>
        </w:rPr>
        <w:t>una</w:t>
      </w:r>
      <w:r>
        <w:rPr>
          <w:spacing w:val="-5"/>
          <w:w w:val="75"/>
        </w:rPr>
        <w:t> </w:t>
      </w:r>
      <w:r>
        <w:rPr>
          <w:w w:val="75"/>
        </w:rPr>
        <w:t>valoración </w:t>
      </w:r>
      <w:r>
        <w:rPr>
          <w:w w:val="80"/>
        </w:rPr>
        <w:t>sustentada en argumentos falaces; tales como: a).-generalizaciones </w:t>
      </w:r>
      <w:r>
        <w:rPr>
          <w:w w:val="75"/>
        </w:rPr>
        <w:t>precipitadas,</w:t>
      </w:r>
      <w:r>
        <w:rPr>
          <w:spacing w:val="-30"/>
          <w:w w:val="75"/>
        </w:rPr>
        <w:t> </w:t>
      </w:r>
      <w:r>
        <w:rPr>
          <w:w w:val="75"/>
        </w:rPr>
        <w:t>que</w:t>
      </w:r>
      <w:r>
        <w:rPr>
          <w:spacing w:val="-29"/>
          <w:w w:val="75"/>
        </w:rPr>
        <w:t> </w:t>
      </w:r>
      <w:r>
        <w:rPr>
          <w:w w:val="75"/>
        </w:rPr>
        <w:t>pudieran</w:t>
      </w:r>
      <w:r>
        <w:rPr>
          <w:spacing w:val="-31"/>
          <w:w w:val="75"/>
        </w:rPr>
        <w:t> </w:t>
      </w:r>
      <w:r>
        <w:rPr>
          <w:w w:val="75"/>
        </w:rPr>
        <w:t>haberse</w:t>
      </w:r>
      <w:r>
        <w:rPr>
          <w:spacing w:val="-30"/>
          <w:w w:val="75"/>
        </w:rPr>
        <w:t> </w:t>
      </w:r>
      <w:r>
        <w:rPr>
          <w:w w:val="75"/>
        </w:rPr>
        <w:t>generado</w:t>
      </w:r>
      <w:r>
        <w:rPr>
          <w:spacing w:val="-31"/>
          <w:w w:val="75"/>
        </w:rPr>
        <w:t> </w:t>
      </w:r>
      <w:r>
        <w:rPr>
          <w:w w:val="75"/>
        </w:rPr>
        <w:t>ante</w:t>
      </w:r>
      <w:r>
        <w:rPr>
          <w:spacing w:val="-29"/>
          <w:w w:val="75"/>
        </w:rPr>
        <w:t> </w:t>
      </w:r>
      <w:r>
        <w:rPr>
          <w:w w:val="75"/>
        </w:rPr>
        <w:t>las</w:t>
      </w:r>
      <w:r>
        <w:rPr>
          <w:spacing w:val="-27"/>
          <w:w w:val="75"/>
        </w:rPr>
        <w:t> </w:t>
      </w:r>
      <w:r>
        <w:rPr>
          <w:w w:val="75"/>
        </w:rPr>
        <w:t>:</w:t>
      </w:r>
      <w:r>
        <w:rPr>
          <w:spacing w:val="-31"/>
          <w:w w:val="75"/>
        </w:rPr>
        <w:t> </w:t>
      </w:r>
      <w:r>
        <w:rPr>
          <w:w w:val="75"/>
        </w:rPr>
        <w:t>constantes</w:t>
      </w:r>
      <w:r>
        <w:rPr>
          <w:spacing w:val="-30"/>
          <w:w w:val="75"/>
        </w:rPr>
        <w:t> </w:t>
      </w:r>
      <w:r>
        <w:rPr>
          <w:w w:val="75"/>
        </w:rPr>
        <w:t>similitudes entre</w:t>
      </w:r>
      <w:r>
        <w:rPr>
          <w:spacing w:val="-10"/>
          <w:w w:val="75"/>
        </w:rPr>
        <w:t> </w:t>
      </w:r>
      <w:r>
        <w:rPr>
          <w:w w:val="75"/>
        </w:rPr>
        <w:t>los</w:t>
      </w:r>
      <w:r>
        <w:rPr>
          <w:spacing w:val="-7"/>
          <w:w w:val="75"/>
        </w:rPr>
        <w:t> </w:t>
      </w:r>
      <w:r>
        <w:rPr>
          <w:w w:val="75"/>
        </w:rPr>
        <w:t>tres</w:t>
      </w:r>
      <w:r>
        <w:rPr>
          <w:spacing w:val="-8"/>
          <w:w w:val="75"/>
        </w:rPr>
        <w:t> </w:t>
      </w:r>
      <w:r>
        <w:rPr>
          <w:w w:val="75"/>
        </w:rPr>
        <w:t>fenómenos</w:t>
      </w:r>
      <w:r>
        <w:rPr>
          <w:spacing w:val="-11"/>
          <w:w w:val="75"/>
        </w:rPr>
        <w:t> </w:t>
      </w:r>
      <w:r>
        <w:rPr>
          <w:w w:val="75"/>
        </w:rPr>
        <w:t>criticados,</w:t>
      </w:r>
      <w:r>
        <w:rPr>
          <w:spacing w:val="-10"/>
          <w:w w:val="75"/>
        </w:rPr>
        <w:t> </w:t>
      </w:r>
      <w:r>
        <w:rPr>
          <w:w w:val="75"/>
        </w:rPr>
        <w:t>pero</w:t>
      </w:r>
      <w:r>
        <w:rPr>
          <w:spacing w:val="-10"/>
          <w:w w:val="75"/>
        </w:rPr>
        <w:t> </w:t>
      </w:r>
      <w:r>
        <w:rPr>
          <w:w w:val="75"/>
        </w:rPr>
        <w:t>que</w:t>
      </w:r>
      <w:r>
        <w:rPr>
          <w:spacing w:val="-9"/>
          <w:w w:val="75"/>
        </w:rPr>
        <w:t> </w:t>
      </w:r>
      <w:r>
        <w:rPr>
          <w:w w:val="75"/>
        </w:rPr>
        <w:t>permitió</w:t>
      </w:r>
      <w:r>
        <w:rPr>
          <w:spacing w:val="-10"/>
          <w:w w:val="75"/>
        </w:rPr>
        <w:t> </w:t>
      </w:r>
      <w:r>
        <w:rPr>
          <w:w w:val="75"/>
        </w:rPr>
        <w:t>visualizar</w:t>
      </w:r>
      <w:r>
        <w:rPr>
          <w:spacing w:val="-9"/>
          <w:w w:val="75"/>
        </w:rPr>
        <w:t> </w:t>
      </w:r>
      <w:r>
        <w:rPr>
          <w:w w:val="75"/>
        </w:rPr>
        <w:t>que</w:t>
      </w:r>
      <w:r>
        <w:rPr>
          <w:spacing w:val="-9"/>
          <w:w w:val="75"/>
        </w:rPr>
        <w:t> </w:t>
      </w:r>
      <w:r>
        <w:rPr>
          <w:w w:val="75"/>
        </w:rPr>
        <w:t>dentro </w:t>
      </w:r>
      <w:r>
        <w:rPr>
          <w:w w:val="80"/>
        </w:rPr>
        <w:t>de un mismo contexto espacial y temporal cada fenómeno muestra peculiaridades</w:t>
      </w:r>
      <w:r>
        <w:rPr>
          <w:spacing w:val="-22"/>
          <w:w w:val="80"/>
        </w:rPr>
        <w:t> </w:t>
      </w:r>
      <w:r>
        <w:rPr>
          <w:w w:val="80"/>
        </w:rPr>
        <w:t>que</w:t>
      </w:r>
      <w:r>
        <w:rPr>
          <w:spacing w:val="-22"/>
          <w:w w:val="80"/>
        </w:rPr>
        <w:t> </w:t>
      </w:r>
      <w:r>
        <w:rPr>
          <w:w w:val="80"/>
        </w:rPr>
        <w:t>le</w:t>
      </w:r>
      <w:r>
        <w:rPr>
          <w:spacing w:val="-21"/>
          <w:w w:val="80"/>
        </w:rPr>
        <w:t> </w:t>
      </w:r>
      <w:r>
        <w:rPr>
          <w:w w:val="80"/>
        </w:rPr>
        <w:t>brindan</w:t>
      </w:r>
      <w:r>
        <w:rPr>
          <w:spacing w:val="-23"/>
          <w:w w:val="80"/>
        </w:rPr>
        <w:t> </w:t>
      </w:r>
      <w:r>
        <w:rPr>
          <w:w w:val="80"/>
        </w:rPr>
        <w:t>distintas</w:t>
      </w:r>
      <w:r>
        <w:rPr>
          <w:spacing w:val="-21"/>
          <w:w w:val="80"/>
        </w:rPr>
        <w:t> </w:t>
      </w:r>
      <w:r>
        <w:rPr>
          <w:w w:val="80"/>
        </w:rPr>
        <w:t>posibilidades</w:t>
      </w:r>
      <w:r>
        <w:rPr>
          <w:spacing w:val="-21"/>
          <w:w w:val="80"/>
        </w:rPr>
        <w:t> </w:t>
      </w:r>
      <w:r>
        <w:rPr>
          <w:w w:val="80"/>
        </w:rPr>
        <w:t>interpretativas,</w:t>
      </w:r>
      <w:r>
        <w:rPr>
          <w:spacing w:val="-22"/>
          <w:w w:val="80"/>
        </w:rPr>
        <w:t> </w:t>
      </w:r>
      <w:r>
        <w:rPr>
          <w:w w:val="80"/>
        </w:rPr>
        <w:t>b).- </w:t>
      </w:r>
      <w:r>
        <w:rPr>
          <w:rFonts w:ascii="Verdana" w:hAnsi="Verdana"/>
          <w:i/>
          <w:w w:val="75"/>
          <w:sz w:val="25"/>
        </w:rPr>
        <w:t>argumentos</w:t>
      </w:r>
      <w:r>
        <w:rPr>
          <w:rFonts w:ascii="Verdana" w:hAnsi="Verdana"/>
          <w:i/>
          <w:spacing w:val="-34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ad</w:t>
      </w:r>
      <w:r>
        <w:rPr>
          <w:rFonts w:ascii="Verdana" w:hAnsi="Verdana"/>
          <w:i/>
          <w:spacing w:val="-34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hominen</w:t>
      </w:r>
      <w:r>
        <w:rPr>
          <w:rFonts w:ascii="Verdana" w:hAnsi="Verdana"/>
          <w:i/>
          <w:spacing w:val="-33"/>
          <w:w w:val="75"/>
          <w:sz w:val="25"/>
        </w:rPr>
        <w:t> </w:t>
      </w:r>
      <w:r>
        <w:rPr>
          <w:w w:val="75"/>
        </w:rPr>
        <w:t>que</w:t>
      </w:r>
      <w:r>
        <w:rPr>
          <w:spacing w:val="-24"/>
          <w:w w:val="75"/>
        </w:rPr>
        <w:t> </w:t>
      </w:r>
      <w:r>
        <w:rPr>
          <w:w w:val="75"/>
        </w:rPr>
        <w:t>pudieran</w:t>
      </w:r>
      <w:r>
        <w:rPr>
          <w:spacing w:val="-25"/>
          <w:w w:val="75"/>
        </w:rPr>
        <w:t> </w:t>
      </w:r>
      <w:r>
        <w:rPr>
          <w:w w:val="75"/>
        </w:rPr>
        <w:t>haberle</w:t>
      </w:r>
      <w:r>
        <w:rPr>
          <w:spacing w:val="-24"/>
          <w:w w:val="75"/>
        </w:rPr>
        <w:t> </w:t>
      </w:r>
      <w:r>
        <w:rPr>
          <w:w w:val="75"/>
        </w:rPr>
        <w:t>concedido</w:t>
      </w:r>
      <w:r>
        <w:rPr>
          <w:spacing w:val="-24"/>
          <w:w w:val="75"/>
        </w:rPr>
        <w:t> </w:t>
      </w:r>
      <w:r>
        <w:rPr>
          <w:w w:val="75"/>
        </w:rPr>
        <w:t>valor</w:t>
      </w:r>
      <w:r>
        <w:rPr>
          <w:spacing w:val="-23"/>
          <w:w w:val="75"/>
        </w:rPr>
        <w:t> </w:t>
      </w:r>
      <w:r>
        <w:rPr>
          <w:w w:val="75"/>
        </w:rPr>
        <w:t>positivo</w:t>
      </w:r>
      <w:r>
        <w:rPr>
          <w:spacing w:val="-25"/>
          <w:w w:val="75"/>
        </w:rPr>
        <w:t> </w:t>
      </w:r>
      <w:r>
        <w:rPr>
          <w:w w:val="75"/>
        </w:rPr>
        <w:t>o negativo</w:t>
      </w:r>
      <w:r>
        <w:rPr>
          <w:spacing w:val="-11"/>
          <w:w w:val="75"/>
        </w:rPr>
        <w:t> </w:t>
      </w:r>
      <w:r>
        <w:rPr>
          <w:w w:val="75"/>
        </w:rPr>
        <w:t>a</w:t>
      </w:r>
      <w:r>
        <w:rPr>
          <w:spacing w:val="-11"/>
          <w:w w:val="75"/>
        </w:rPr>
        <w:t> </w:t>
      </w:r>
      <w:r>
        <w:rPr>
          <w:w w:val="75"/>
        </w:rPr>
        <w:t>un</w:t>
      </w:r>
      <w:r>
        <w:rPr>
          <w:spacing w:val="-13"/>
          <w:w w:val="75"/>
        </w:rPr>
        <w:t> </w:t>
      </w:r>
      <w:r>
        <w:rPr>
          <w:w w:val="75"/>
        </w:rPr>
        <w:t>fenómeno</w:t>
      </w:r>
      <w:r>
        <w:rPr>
          <w:spacing w:val="-11"/>
          <w:w w:val="75"/>
        </w:rPr>
        <w:t> </w:t>
      </w:r>
      <w:r>
        <w:rPr>
          <w:w w:val="75"/>
        </w:rPr>
        <w:t>bajo</w:t>
      </w:r>
      <w:r>
        <w:rPr>
          <w:spacing w:val="-11"/>
          <w:w w:val="75"/>
        </w:rPr>
        <w:t> </w:t>
      </w:r>
      <w:r>
        <w:rPr>
          <w:w w:val="75"/>
        </w:rPr>
        <w:t>el</w:t>
      </w:r>
      <w:r>
        <w:rPr>
          <w:spacing w:val="-13"/>
          <w:w w:val="75"/>
        </w:rPr>
        <w:t> </w:t>
      </w:r>
      <w:r>
        <w:rPr>
          <w:w w:val="75"/>
        </w:rPr>
        <w:t>velado</w:t>
      </w:r>
      <w:r>
        <w:rPr>
          <w:spacing w:val="-11"/>
          <w:w w:val="75"/>
        </w:rPr>
        <w:t> </w:t>
      </w:r>
      <w:r>
        <w:rPr>
          <w:w w:val="75"/>
        </w:rPr>
        <w:t>matiz</w:t>
      </w:r>
      <w:r>
        <w:rPr>
          <w:spacing w:val="-10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referencia</w:t>
      </w:r>
      <w:r>
        <w:rPr>
          <w:spacing w:val="-12"/>
          <w:w w:val="75"/>
        </w:rPr>
        <w:t> </w:t>
      </w:r>
      <w:r>
        <w:rPr>
          <w:w w:val="75"/>
        </w:rPr>
        <w:t>hacia</w:t>
      </w:r>
      <w:r>
        <w:rPr>
          <w:spacing w:val="-11"/>
          <w:w w:val="75"/>
        </w:rPr>
        <w:t> </w:t>
      </w:r>
      <w:r>
        <w:rPr>
          <w:w w:val="75"/>
        </w:rPr>
        <w:t>el</w:t>
      </w:r>
      <w:r>
        <w:rPr>
          <w:spacing w:val="-13"/>
          <w:w w:val="75"/>
        </w:rPr>
        <w:t> </w:t>
      </w:r>
      <w:r>
        <w:rPr>
          <w:w w:val="75"/>
        </w:rPr>
        <w:t>autor, </w:t>
      </w:r>
      <w:r>
        <w:rPr>
          <w:w w:val="80"/>
        </w:rPr>
        <w:t>por lo que los aciertos o desaciertos se hubiesen visto detonados </w:t>
      </w:r>
      <w:r>
        <w:rPr>
          <w:w w:val="75"/>
        </w:rPr>
        <w:t>directamente con base al emisor rompiendo con la semiótica posmoderna (Modelo</w:t>
      </w:r>
      <w:r>
        <w:rPr>
          <w:spacing w:val="-29"/>
          <w:w w:val="75"/>
        </w:rPr>
        <w:t> </w:t>
      </w:r>
      <w:r>
        <w:rPr>
          <w:w w:val="75"/>
        </w:rPr>
        <w:t>Textual</w:t>
      </w:r>
      <w:r>
        <w:rPr>
          <w:spacing w:val="-32"/>
          <w:w w:val="75"/>
        </w:rPr>
        <w:t> </w:t>
      </w:r>
      <w:r>
        <w:rPr>
          <w:w w:val="75"/>
        </w:rPr>
        <w:t>de</w:t>
      </w:r>
      <w:r>
        <w:rPr>
          <w:spacing w:val="-31"/>
          <w:w w:val="75"/>
        </w:rPr>
        <w:t> </w:t>
      </w:r>
      <w:r>
        <w:rPr>
          <w:w w:val="75"/>
        </w:rPr>
        <w:t>Eco)</w:t>
      </w:r>
      <w:r>
        <w:rPr>
          <w:spacing w:val="-32"/>
          <w:w w:val="75"/>
        </w:rPr>
        <w:t> </w:t>
      </w:r>
      <w:r>
        <w:rPr>
          <w:w w:val="75"/>
        </w:rPr>
        <w:t>que</w:t>
      </w:r>
      <w:r>
        <w:rPr>
          <w:spacing w:val="-31"/>
          <w:w w:val="75"/>
        </w:rPr>
        <w:t> </w:t>
      </w:r>
      <w:r>
        <w:rPr>
          <w:w w:val="75"/>
        </w:rPr>
        <w:t>prioriza</w:t>
      </w:r>
      <w:r>
        <w:rPr>
          <w:spacing w:val="-30"/>
          <w:w w:val="75"/>
        </w:rPr>
        <w:t> </w:t>
      </w:r>
      <w:r>
        <w:rPr>
          <w:w w:val="75"/>
        </w:rPr>
        <w:t>la</w:t>
      </w:r>
      <w:r>
        <w:rPr>
          <w:spacing w:val="-31"/>
          <w:w w:val="75"/>
        </w:rPr>
        <w:t> </w:t>
      </w:r>
      <w:r>
        <w:rPr>
          <w:rFonts w:ascii="Verdana" w:hAnsi="Verdana"/>
          <w:i/>
          <w:w w:val="75"/>
          <w:sz w:val="25"/>
        </w:rPr>
        <w:t>intentio</w:t>
      </w:r>
      <w:r>
        <w:rPr>
          <w:rFonts w:ascii="Verdana" w:hAnsi="Verdana"/>
          <w:i/>
          <w:spacing w:val="-41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operis</w:t>
      </w:r>
      <w:r>
        <w:rPr>
          <w:rFonts w:ascii="Verdana" w:hAnsi="Verdana"/>
          <w:i/>
          <w:spacing w:val="-13"/>
          <w:w w:val="75"/>
          <w:sz w:val="25"/>
        </w:rPr>
        <w:t> </w:t>
      </w:r>
      <w:r>
        <w:rPr>
          <w:w w:val="75"/>
        </w:rPr>
        <w:t>o</w:t>
      </w:r>
      <w:r>
        <w:rPr>
          <w:spacing w:val="-32"/>
          <w:w w:val="75"/>
        </w:rPr>
        <w:t> </w:t>
      </w:r>
      <w:r>
        <w:rPr>
          <w:w w:val="75"/>
        </w:rPr>
        <w:t>intención</w:t>
      </w:r>
      <w:r>
        <w:rPr>
          <w:spacing w:val="-32"/>
          <w:w w:val="75"/>
        </w:rPr>
        <w:t> </w:t>
      </w:r>
      <w:r>
        <w:rPr>
          <w:w w:val="75"/>
        </w:rPr>
        <w:t>de</w:t>
      </w:r>
      <w:r>
        <w:rPr>
          <w:spacing w:val="-31"/>
          <w:w w:val="75"/>
        </w:rPr>
        <w:t> </w:t>
      </w:r>
      <w:r>
        <w:rPr>
          <w:w w:val="75"/>
        </w:rPr>
        <w:t>la</w:t>
      </w:r>
      <w:r>
        <w:rPr>
          <w:spacing w:val="-31"/>
          <w:w w:val="75"/>
        </w:rPr>
        <w:t> </w:t>
      </w:r>
      <w:r>
        <w:rPr>
          <w:w w:val="75"/>
        </w:rPr>
        <w:t>obra como</w:t>
      </w:r>
      <w:r>
        <w:rPr>
          <w:spacing w:val="-19"/>
          <w:w w:val="75"/>
        </w:rPr>
        <w:t> </w:t>
      </w:r>
      <w:r>
        <w:rPr>
          <w:w w:val="75"/>
        </w:rPr>
        <w:t>eje</w:t>
      </w:r>
      <w:r>
        <w:rPr>
          <w:spacing w:val="-17"/>
          <w:w w:val="75"/>
        </w:rPr>
        <w:t> </w:t>
      </w:r>
      <w:r>
        <w:rPr>
          <w:w w:val="75"/>
        </w:rPr>
        <w:t>interpretativo,</w:t>
      </w:r>
      <w:r>
        <w:rPr>
          <w:spacing w:val="-19"/>
          <w:w w:val="75"/>
        </w:rPr>
        <w:t> </w:t>
      </w:r>
      <w:r>
        <w:rPr>
          <w:w w:val="75"/>
        </w:rPr>
        <w:t>c).-</w:t>
      </w:r>
      <w:r>
        <w:rPr>
          <w:rFonts w:ascii="Verdana" w:hAnsi="Verdana"/>
          <w:i/>
          <w:w w:val="75"/>
          <w:sz w:val="25"/>
        </w:rPr>
        <w:t>argumentos</w:t>
      </w:r>
      <w:r>
        <w:rPr>
          <w:rFonts w:ascii="Verdana" w:hAnsi="Verdana"/>
          <w:i/>
          <w:spacing w:val="-28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ad</w:t>
      </w:r>
      <w:r>
        <w:rPr>
          <w:rFonts w:ascii="Verdana" w:hAnsi="Verdana"/>
          <w:i/>
          <w:spacing w:val="-27"/>
          <w:w w:val="75"/>
          <w:sz w:val="25"/>
        </w:rPr>
        <w:t> </w:t>
      </w:r>
      <w:r>
        <w:rPr>
          <w:rFonts w:ascii="Verdana" w:hAnsi="Verdana"/>
          <w:i/>
          <w:w w:val="75"/>
          <w:sz w:val="25"/>
        </w:rPr>
        <w:t>populum</w:t>
      </w:r>
      <w:r>
        <w:rPr>
          <w:w w:val="75"/>
        </w:rPr>
        <w:t>,</w:t>
      </w:r>
      <w:r>
        <w:rPr>
          <w:spacing w:val="-18"/>
          <w:w w:val="75"/>
        </w:rPr>
        <w:t> </w:t>
      </w:r>
      <w:r>
        <w:rPr>
          <w:w w:val="75"/>
        </w:rPr>
        <w:t>que</w:t>
      </w:r>
      <w:r>
        <w:rPr>
          <w:spacing w:val="-18"/>
          <w:w w:val="75"/>
        </w:rPr>
        <w:t> </w:t>
      </w:r>
      <w:r>
        <w:rPr>
          <w:w w:val="75"/>
        </w:rPr>
        <w:t>conducirían</w:t>
      </w:r>
      <w:r>
        <w:rPr>
          <w:spacing w:val="-19"/>
          <w:w w:val="75"/>
        </w:rPr>
        <w:t> </w:t>
      </w:r>
      <w:r>
        <w:rPr>
          <w:w w:val="75"/>
        </w:rPr>
        <w:t>al interprete</w:t>
      </w:r>
      <w:r>
        <w:rPr>
          <w:spacing w:val="-20"/>
          <w:w w:val="75"/>
        </w:rPr>
        <w:t> </w:t>
      </w:r>
      <w:r>
        <w:rPr>
          <w:w w:val="75"/>
        </w:rPr>
        <w:t>a</w:t>
      </w:r>
      <w:r>
        <w:rPr>
          <w:spacing w:val="-21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seducción</w:t>
      </w:r>
      <w:r>
        <w:rPr>
          <w:spacing w:val="-21"/>
          <w:w w:val="75"/>
        </w:rPr>
        <w:t> </w:t>
      </w:r>
      <w:r>
        <w:rPr>
          <w:w w:val="75"/>
        </w:rPr>
        <w:t>que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mayoría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21"/>
          <w:w w:val="75"/>
        </w:rPr>
        <w:t> </w:t>
      </w:r>
      <w:r>
        <w:rPr>
          <w:w w:val="75"/>
        </w:rPr>
        <w:t>población</w:t>
      </w:r>
      <w:r>
        <w:rPr>
          <w:spacing w:val="-23"/>
          <w:w w:val="75"/>
        </w:rPr>
        <w:t> </w:t>
      </w:r>
      <w:r>
        <w:rPr>
          <w:w w:val="75"/>
        </w:rPr>
        <w:t>siente</w:t>
      </w:r>
      <w:r>
        <w:rPr>
          <w:spacing w:val="-20"/>
          <w:w w:val="75"/>
        </w:rPr>
        <w:t> </w:t>
      </w:r>
      <w:r>
        <w:rPr>
          <w:w w:val="75"/>
        </w:rPr>
        <w:t>por</w:t>
      </w:r>
      <w:r>
        <w:rPr>
          <w:spacing w:val="-20"/>
          <w:w w:val="75"/>
        </w:rPr>
        <w:t> </w:t>
      </w:r>
      <w:r>
        <w:rPr>
          <w:w w:val="75"/>
        </w:rPr>
        <w:t>los</w:t>
      </w:r>
      <w:r>
        <w:rPr>
          <w:spacing w:val="-18"/>
          <w:w w:val="75"/>
        </w:rPr>
        <w:t> </w:t>
      </w:r>
      <w:r>
        <w:rPr>
          <w:w w:val="75"/>
        </w:rPr>
        <w:t>valores supermodernos: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vanguardia,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2"/>
          <w:w w:val="75"/>
        </w:rPr>
        <w:t> </w:t>
      </w:r>
      <w:r>
        <w:rPr>
          <w:w w:val="75"/>
        </w:rPr>
        <w:t>forma,</w:t>
      </w:r>
      <w:r>
        <w:rPr>
          <w:spacing w:val="-22"/>
          <w:w w:val="75"/>
        </w:rPr>
        <w:t> </w:t>
      </w:r>
      <w:r>
        <w:rPr>
          <w:w w:val="75"/>
        </w:rPr>
        <w:t>el</w:t>
      </w:r>
      <w:r>
        <w:rPr>
          <w:spacing w:val="-24"/>
          <w:w w:val="75"/>
        </w:rPr>
        <w:t> </w:t>
      </w:r>
      <w:r>
        <w:rPr>
          <w:w w:val="75"/>
        </w:rPr>
        <w:t>poder</w:t>
      </w:r>
      <w:r>
        <w:rPr>
          <w:spacing w:val="-24"/>
          <w:w w:val="75"/>
        </w:rPr>
        <w:t> </w:t>
      </w:r>
      <w:r>
        <w:rPr>
          <w:w w:val="75"/>
        </w:rPr>
        <w:t>expresado</w:t>
      </w:r>
      <w:r>
        <w:rPr>
          <w:spacing w:val="-24"/>
          <w:w w:val="75"/>
        </w:rPr>
        <w:t> </w:t>
      </w:r>
      <w:r>
        <w:rPr>
          <w:w w:val="75"/>
        </w:rPr>
        <w:t>en</w:t>
      </w:r>
      <w:r>
        <w:rPr>
          <w:spacing w:val="-25"/>
          <w:w w:val="75"/>
        </w:rPr>
        <w:t> </w:t>
      </w:r>
      <w:r>
        <w:rPr>
          <w:w w:val="75"/>
        </w:rPr>
        <w:t>sus</w:t>
      </w:r>
      <w:r>
        <w:rPr>
          <w:spacing w:val="-22"/>
          <w:w w:val="75"/>
        </w:rPr>
        <w:t> </w:t>
      </w:r>
      <w:r>
        <w:rPr>
          <w:w w:val="75"/>
        </w:rPr>
        <w:t>múltiples </w:t>
      </w:r>
      <w:r>
        <w:rPr>
          <w:w w:val="80"/>
        </w:rPr>
        <w:t>facetas como marcas y firmas, la globalidad estilística, etc. La crítica </w:t>
      </w:r>
      <w:r>
        <w:rPr>
          <w:w w:val="75"/>
        </w:rPr>
        <w:t>sistémica</w:t>
      </w:r>
      <w:r>
        <w:rPr>
          <w:spacing w:val="-24"/>
          <w:w w:val="75"/>
        </w:rPr>
        <w:t> </w:t>
      </w:r>
      <w:r>
        <w:rPr>
          <w:w w:val="75"/>
        </w:rPr>
        <w:t>ante</w:t>
      </w:r>
      <w:r>
        <w:rPr>
          <w:spacing w:val="-25"/>
          <w:w w:val="75"/>
        </w:rPr>
        <w:t> </w:t>
      </w:r>
      <w:r>
        <w:rPr>
          <w:w w:val="75"/>
        </w:rPr>
        <w:t>este</w:t>
      </w:r>
      <w:r>
        <w:rPr>
          <w:spacing w:val="-24"/>
          <w:w w:val="75"/>
        </w:rPr>
        <w:t> </w:t>
      </w:r>
      <w:r>
        <w:rPr>
          <w:w w:val="75"/>
        </w:rPr>
        <w:t>desembalaje</w:t>
      </w:r>
      <w:r>
        <w:rPr>
          <w:spacing w:val="-24"/>
          <w:w w:val="75"/>
        </w:rPr>
        <w:t> </w:t>
      </w:r>
      <w:r>
        <w:rPr>
          <w:w w:val="75"/>
        </w:rPr>
        <w:t>racionaliza</w:t>
      </w:r>
      <w:r>
        <w:rPr>
          <w:spacing w:val="-25"/>
          <w:w w:val="75"/>
        </w:rPr>
        <w:t> </w:t>
      </w:r>
      <w:r>
        <w:rPr>
          <w:w w:val="75"/>
        </w:rPr>
        <w:t>cada</w:t>
      </w:r>
      <w:r>
        <w:rPr>
          <w:spacing w:val="-25"/>
          <w:w w:val="75"/>
        </w:rPr>
        <w:t> </w:t>
      </w:r>
      <w:r>
        <w:rPr>
          <w:w w:val="75"/>
        </w:rPr>
        <w:t>elemento</w:t>
      </w:r>
      <w:r>
        <w:rPr>
          <w:spacing w:val="-24"/>
          <w:w w:val="75"/>
        </w:rPr>
        <w:t> </w:t>
      </w:r>
      <w:r>
        <w:rPr>
          <w:w w:val="75"/>
        </w:rPr>
        <w:t>del</w:t>
      </w:r>
      <w:r>
        <w:rPr>
          <w:spacing w:val="-25"/>
          <w:w w:val="75"/>
        </w:rPr>
        <w:t> </w:t>
      </w:r>
      <w:r>
        <w:rPr>
          <w:w w:val="75"/>
        </w:rPr>
        <w:t>fenómeno</w:t>
      </w:r>
      <w:r>
        <w:rPr>
          <w:spacing w:val="-24"/>
          <w:w w:val="75"/>
        </w:rPr>
        <w:t> </w:t>
      </w:r>
      <w:r>
        <w:rPr>
          <w:w w:val="75"/>
        </w:rPr>
        <w:t>y</w:t>
      </w:r>
      <w:r>
        <w:rPr>
          <w:spacing w:val="-24"/>
          <w:w w:val="75"/>
        </w:rPr>
        <w:t> </w:t>
      </w:r>
      <w:r>
        <w:rPr>
          <w:w w:val="75"/>
        </w:rPr>
        <w:t>lo interpreta</w:t>
      </w:r>
      <w:r>
        <w:rPr>
          <w:spacing w:val="-22"/>
          <w:w w:val="75"/>
        </w:rPr>
        <w:t> </w:t>
      </w:r>
      <w:r>
        <w:rPr>
          <w:w w:val="75"/>
        </w:rPr>
        <w:t>sustentado</w:t>
      </w:r>
      <w:r>
        <w:rPr>
          <w:spacing w:val="-21"/>
          <w:w w:val="75"/>
        </w:rPr>
        <w:t> </w:t>
      </w:r>
      <w:r>
        <w:rPr>
          <w:w w:val="75"/>
        </w:rPr>
        <w:t>en</w:t>
      </w:r>
      <w:r>
        <w:rPr>
          <w:spacing w:val="-21"/>
          <w:w w:val="75"/>
        </w:rPr>
        <w:t> </w:t>
      </w:r>
      <w:r>
        <w:rPr>
          <w:w w:val="75"/>
        </w:rPr>
        <w:t>una</w:t>
      </w:r>
      <w:r>
        <w:rPr>
          <w:spacing w:val="15"/>
          <w:w w:val="75"/>
        </w:rPr>
        <w:t> </w:t>
      </w:r>
      <w:r>
        <w:rPr>
          <w:w w:val="75"/>
        </w:rPr>
        <w:t>doble</w:t>
      </w:r>
      <w:r>
        <w:rPr>
          <w:spacing w:val="-20"/>
          <w:w w:val="75"/>
        </w:rPr>
        <w:t> </w:t>
      </w:r>
      <w:r>
        <w:rPr>
          <w:w w:val="75"/>
        </w:rPr>
        <w:t>tridimensión</w:t>
      </w:r>
      <w:r>
        <w:rPr>
          <w:spacing w:val="-21"/>
          <w:w w:val="75"/>
        </w:rPr>
        <w:t> </w:t>
      </w:r>
      <w:r>
        <w:rPr>
          <w:w w:val="75"/>
        </w:rPr>
        <w:t>(prefigurado,</w:t>
      </w:r>
      <w:r>
        <w:rPr>
          <w:spacing w:val="-21"/>
          <w:w w:val="75"/>
        </w:rPr>
        <w:t> </w:t>
      </w:r>
      <w:r>
        <w:rPr>
          <w:w w:val="75"/>
        </w:rPr>
        <w:t>configurado</w:t>
      </w:r>
      <w:r>
        <w:rPr>
          <w:spacing w:val="-22"/>
          <w:w w:val="75"/>
        </w:rPr>
        <w:t> </w:t>
      </w:r>
      <w:r>
        <w:rPr>
          <w:w w:val="75"/>
        </w:rPr>
        <w:t>y </w:t>
      </w:r>
      <w:r>
        <w:rPr>
          <w:w w:val="80"/>
        </w:rPr>
        <w:t>refigurado</w:t>
      </w:r>
      <w:r>
        <w:rPr>
          <w:spacing w:val="-37"/>
          <w:w w:val="80"/>
        </w:rPr>
        <w:t> </w:t>
      </w:r>
      <w:r>
        <w:rPr>
          <w:w w:val="80"/>
        </w:rPr>
        <w:t>desde</w:t>
      </w:r>
      <w:r>
        <w:rPr>
          <w:spacing w:val="-37"/>
          <w:w w:val="80"/>
        </w:rPr>
        <w:t> </w:t>
      </w:r>
      <w:r>
        <w:rPr>
          <w:w w:val="80"/>
        </w:rPr>
        <w:t>una</w:t>
      </w:r>
      <w:r>
        <w:rPr>
          <w:spacing w:val="-36"/>
          <w:w w:val="80"/>
        </w:rPr>
        <w:t> </w:t>
      </w:r>
      <w:r>
        <w:rPr>
          <w:w w:val="80"/>
        </w:rPr>
        <w:t>óptica</w:t>
      </w:r>
      <w:r>
        <w:rPr>
          <w:spacing w:val="-36"/>
          <w:w w:val="80"/>
        </w:rPr>
        <w:t> </w:t>
      </w:r>
      <w:r>
        <w:rPr>
          <w:w w:val="80"/>
        </w:rPr>
        <w:t>desprendida</w:t>
      </w:r>
      <w:r>
        <w:rPr>
          <w:spacing w:val="-36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6"/>
          <w:w w:val="80"/>
        </w:rPr>
        <w:t> </w:t>
      </w:r>
      <w:r>
        <w:rPr>
          <w:w w:val="80"/>
        </w:rPr>
        <w:t>lógica,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6"/>
          <w:w w:val="80"/>
        </w:rPr>
        <w:t> </w:t>
      </w:r>
      <w:r>
        <w:rPr>
          <w:w w:val="80"/>
        </w:rPr>
        <w:t>ética</w:t>
      </w:r>
      <w:r>
        <w:rPr>
          <w:spacing w:val="-37"/>
          <w:w w:val="80"/>
        </w:rPr>
        <w:t> </w:t>
      </w:r>
      <w:r>
        <w:rPr>
          <w:w w:val="80"/>
        </w:rPr>
        <w:t>y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6"/>
          <w:w w:val="80"/>
        </w:rPr>
        <w:t> </w:t>
      </w:r>
      <w:r>
        <w:rPr>
          <w:w w:val="80"/>
        </w:rPr>
        <w:t>estética)</w:t>
      </w:r>
    </w:p>
    <w:p>
      <w:pPr>
        <w:spacing w:after="0" w:line="268" w:lineRule="auto"/>
        <w:jc w:val="both"/>
        <w:sectPr>
          <w:type w:val="continuous"/>
          <w:pgSz w:w="16840" w:h="11910" w:orient="landscape"/>
          <w:pgMar w:top="700" w:bottom="280" w:left="1160" w:right="180"/>
          <w:cols w:num="2" w:equalWidth="0">
            <w:col w:w="7615" w:space="40"/>
            <w:col w:w="7845"/>
          </w:cols>
        </w:sectPr>
      </w:pPr>
    </w:p>
    <w:p>
      <w:pPr>
        <w:pStyle w:val="BodyText"/>
      </w:pPr>
    </w:p>
    <w:p>
      <w:pPr>
        <w:spacing w:after="0"/>
        <w:sectPr>
          <w:pgSz w:w="16840" w:h="11910" w:orient="landscape"/>
          <w:pgMar w:header="822" w:footer="1305" w:top="1100" w:bottom="1500" w:left="1160" w:right="180"/>
        </w:sectPr>
      </w:pPr>
    </w:p>
    <w:p>
      <w:pPr>
        <w:pStyle w:val="BodyText"/>
        <w:spacing w:line="271" w:lineRule="auto" w:before="59"/>
        <w:ind w:left="1674" w:right="1"/>
        <w:jc w:val="both"/>
      </w:pPr>
      <w:r>
        <w:rPr>
          <w:w w:val="75"/>
        </w:rPr>
        <w:t>que</w:t>
      </w:r>
      <w:r>
        <w:rPr>
          <w:spacing w:val="-30"/>
          <w:w w:val="75"/>
        </w:rPr>
        <w:t> </w:t>
      </w:r>
      <w:r>
        <w:rPr>
          <w:w w:val="75"/>
        </w:rPr>
        <w:t>diluyen</w:t>
      </w:r>
      <w:r>
        <w:rPr>
          <w:spacing w:val="-30"/>
          <w:w w:val="75"/>
        </w:rPr>
        <w:t> </w:t>
      </w:r>
      <w:r>
        <w:rPr>
          <w:w w:val="75"/>
        </w:rPr>
        <w:t>los</w:t>
      </w:r>
      <w:r>
        <w:rPr>
          <w:spacing w:val="-29"/>
          <w:w w:val="75"/>
        </w:rPr>
        <w:t> </w:t>
      </w:r>
      <w:r>
        <w:rPr>
          <w:w w:val="75"/>
        </w:rPr>
        <w:t>valores</w:t>
      </w:r>
      <w:r>
        <w:rPr>
          <w:spacing w:val="-30"/>
          <w:w w:val="75"/>
        </w:rPr>
        <w:t> </w:t>
      </w:r>
      <w:r>
        <w:rPr>
          <w:w w:val="75"/>
        </w:rPr>
        <w:t>preconcebidos</w:t>
      </w:r>
      <w:r>
        <w:rPr>
          <w:spacing w:val="-29"/>
          <w:w w:val="75"/>
        </w:rPr>
        <w:t> </w:t>
      </w:r>
      <w:r>
        <w:rPr>
          <w:w w:val="75"/>
        </w:rPr>
        <w:t>y</w:t>
      </w:r>
      <w:r>
        <w:rPr>
          <w:spacing w:val="-31"/>
          <w:w w:val="75"/>
        </w:rPr>
        <w:t> </w:t>
      </w:r>
      <w:r>
        <w:rPr>
          <w:w w:val="75"/>
        </w:rPr>
        <w:t>refuerzan</w:t>
      </w:r>
      <w:r>
        <w:rPr>
          <w:spacing w:val="-30"/>
          <w:w w:val="75"/>
        </w:rPr>
        <w:t> </w:t>
      </w:r>
      <w:r>
        <w:rPr>
          <w:w w:val="75"/>
        </w:rPr>
        <w:t>una</w:t>
      </w:r>
      <w:r>
        <w:rPr>
          <w:spacing w:val="-30"/>
          <w:w w:val="75"/>
        </w:rPr>
        <w:t> </w:t>
      </w:r>
      <w:r>
        <w:rPr>
          <w:w w:val="75"/>
        </w:rPr>
        <w:t>hermenéusis</w:t>
      </w:r>
      <w:r>
        <w:rPr>
          <w:spacing w:val="-29"/>
          <w:w w:val="75"/>
        </w:rPr>
        <w:t> </w:t>
      </w:r>
      <w:r>
        <w:rPr>
          <w:w w:val="75"/>
        </w:rPr>
        <w:t>imparcial, y</w:t>
      </w:r>
      <w:r>
        <w:rPr>
          <w:spacing w:val="-17"/>
          <w:w w:val="75"/>
        </w:rPr>
        <w:t> </w:t>
      </w:r>
      <w:r>
        <w:rPr>
          <w:w w:val="75"/>
        </w:rPr>
        <w:t>d).-apelación</w:t>
      </w:r>
      <w:r>
        <w:rPr>
          <w:spacing w:val="-17"/>
          <w:w w:val="75"/>
        </w:rPr>
        <w:t> </w:t>
      </w:r>
      <w:r>
        <w:rPr>
          <w:w w:val="75"/>
        </w:rPr>
        <w:t>a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autoridad,</w:t>
      </w:r>
      <w:r>
        <w:rPr>
          <w:spacing w:val="-18"/>
          <w:w w:val="75"/>
        </w:rPr>
        <w:t> </w:t>
      </w:r>
      <w:r>
        <w:rPr>
          <w:w w:val="75"/>
        </w:rPr>
        <w:t>en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que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vulnerabilidad</w:t>
      </w:r>
      <w:r>
        <w:rPr>
          <w:spacing w:val="-17"/>
          <w:w w:val="75"/>
        </w:rPr>
        <w:t> </w:t>
      </w:r>
      <w:r>
        <w:rPr>
          <w:w w:val="75"/>
        </w:rPr>
        <w:t>del</w:t>
      </w:r>
      <w:r>
        <w:rPr>
          <w:spacing w:val="-19"/>
          <w:w w:val="75"/>
        </w:rPr>
        <w:t> </w:t>
      </w:r>
      <w:r>
        <w:rPr>
          <w:w w:val="75"/>
        </w:rPr>
        <w:t>interprete</w:t>
      </w:r>
      <w:r>
        <w:rPr>
          <w:spacing w:val="-15"/>
          <w:w w:val="75"/>
        </w:rPr>
        <w:t> </w:t>
      </w:r>
      <w:r>
        <w:rPr>
          <w:w w:val="75"/>
        </w:rPr>
        <w:t>hacia los</w:t>
      </w:r>
      <w:r>
        <w:rPr>
          <w:spacing w:val="-23"/>
          <w:w w:val="75"/>
        </w:rPr>
        <w:t> </w:t>
      </w:r>
      <w:r>
        <w:rPr>
          <w:w w:val="75"/>
        </w:rPr>
        <w:t>argumentos</w:t>
      </w:r>
      <w:r>
        <w:rPr>
          <w:spacing w:val="-23"/>
          <w:w w:val="75"/>
        </w:rPr>
        <w:t> </w:t>
      </w:r>
      <w:r>
        <w:rPr>
          <w:w w:val="75"/>
        </w:rPr>
        <w:t>hegemónicos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arquitectura</w:t>
      </w:r>
      <w:r>
        <w:rPr>
          <w:spacing w:val="-24"/>
          <w:w w:val="75"/>
        </w:rPr>
        <w:t> </w:t>
      </w:r>
      <w:r>
        <w:rPr>
          <w:w w:val="75"/>
        </w:rPr>
        <w:t>conducirían</w:t>
      </w:r>
      <w:r>
        <w:rPr>
          <w:spacing w:val="-26"/>
          <w:w w:val="75"/>
        </w:rPr>
        <w:t> </w:t>
      </w:r>
      <w:r>
        <w:rPr>
          <w:w w:val="75"/>
        </w:rPr>
        <w:t>a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repetición</w:t>
      </w:r>
      <w:r>
        <w:rPr>
          <w:spacing w:val="-25"/>
          <w:w w:val="75"/>
        </w:rPr>
        <w:t> </w:t>
      </w:r>
      <w:r>
        <w:rPr>
          <w:w w:val="75"/>
        </w:rPr>
        <w:t>de </w:t>
      </w:r>
      <w:r>
        <w:rPr>
          <w:w w:val="80"/>
        </w:rPr>
        <w:t>los</w:t>
      </w:r>
      <w:r>
        <w:rPr>
          <w:spacing w:val="-16"/>
          <w:w w:val="80"/>
        </w:rPr>
        <w:t> </w:t>
      </w:r>
      <w:r>
        <w:rPr>
          <w:w w:val="80"/>
        </w:rPr>
        <w:t>mismos</w:t>
      </w:r>
      <w:r>
        <w:rPr>
          <w:spacing w:val="-18"/>
          <w:w w:val="80"/>
        </w:rPr>
        <w:t> </w:t>
      </w:r>
      <w:r>
        <w:rPr>
          <w:w w:val="80"/>
        </w:rPr>
        <w:t>por</w:t>
      </w:r>
      <w:r>
        <w:rPr>
          <w:spacing w:val="-18"/>
          <w:w w:val="80"/>
        </w:rPr>
        <w:t> </w:t>
      </w:r>
      <w:r>
        <w:rPr>
          <w:w w:val="80"/>
        </w:rPr>
        <w:t>ser</w:t>
      </w:r>
      <w:r>
        <w:rPr>
          <w:spacing w:val="-18"/>
          <w:w w:val="80"/>
        </w:rPr>
        <w:t> </w:t>
      </w:r>
      <w:r>
        <w:rPr>
          <w:w w:val="80"/>
        </w:rPr>
        <w:t>emitidos</w:t>
      </w:r>
      <w:r>
        <w:rPr>
          <w:spacing w:val="-16"/>
          <w:w w:val="80"/>
        </w:rPr>
        <w:t> </w:t>
      </w:r>
      <w:r>
        <w:rPr>
          <w:w w:val="80"/>
        </w:rPr>
        <w:t>por</w:t>
      </w:r>
      <w:r>
        <w:rPr>
          <w:spacing w:val="-16"/>
          <w:w w:val="80"/>
        </w:rPr>
        <w:t> </w:t>
      </w:r>
      <w:r>
        <w:rPr>
          <w:w w:val="80"/>
        </w:rPr>
        <w:t>“líderes</w:t>
      </w:r>
      <w:r>
        <w:rPr>
          <w:spacing w:val="-18"/>
          <w:w w:val="80"/>
        </w:rPr>
        <w:t> </w:t>
      </w:r>
      <w:r>
        <w:rPr>
          <w:w w:val="80"/>
        </w:rPr>
        <w:t>de</w:t>
      </w:r>
      <w:r>
        <w:rPr>
          <w:spacing w:val="-17"/>
          <w:w w:val="80"/>
        </w:rPr>
        <w:t> </w:t>
      </w:r>
      <w:r>
        <w:rPr>
          <w:w w:val="80"/>
        </w:rPr>
        <w:t>opinión”</w:t>
      </w:r>
      <w:r>
        <w:rPr>
          <w:spacing w:val="-14"/>
          <w:w w:val="80"/>
        </w:rPr>
        <w:t> </w:t>
      </w:r>
      <w:r>
        <w:rPr>
          <w:w w:val="80"/>
        </w:rPr>
        <w:t>(libros</w:t>
      </w:r>
      <w:r>
        <w:rPr>
          <w:spacing w:val="-17"/>
          <w:w w:val="80"/>
        </w:rPr>
        <w:t> </w:t>
      </w:r>
      <w:r>
        <w:rPr>
          <w:w w:val="80"/>
        </w:rPr>
        <w:t>y</w:t>
      </w:r>
      <w:r>
        <w:rPr>
          <w:spacing w:val="-17"/>
          <w:w w:val="80"/>
        </w:rPr>
        <w:t> </w:t>
      </w:r>
      <w:r>
        <w:rPr>
          <w:w w:val="80"/>
        </w:rPr>
        <w:t>revistas</w:t>
      </w:r>
      <w:r>
        <w:rPr>
          <w:spacing w:val="-16"/>
          <w:w w:val="80"/>
        </w:rPr>
        <w:t> </w:t>
      </w:r>
      <w:r>
        <w:rPr>
          <w:w w:val="80"/>
        </w:rPr>
        <w:t>de arquitectura,</w:t>
      </w:r>
      <w:r>
        <w:rPr>
          <w:spacing w:val="-26"/>
          <w:w w:val="80"/>
        </w:rPr>
        <w:t> </w:t>
      </w:r>
      <w:r>
        <w:rPr>
          <w:w w:val="80"/>
        </w:rPr>
        <w:t>premios</w:t>
      </w:r>
      <w:r>
        <w:rPr>
          <w:spacing w:val="-24"/>
          <w:w w:val="80"/>
        </w:rPr>
        <w:t> </w:t>
      </w:r>
      <w:r>
        <w:rPr>
          <w:w w:val="80"/>
        </w:rPr>
        <w:t>de</w:t>
      </w:r>
      <w:r>
        <w:rPr>
          <w:spacing w:val="-25"/>
          <w:w w:val="80"/>
        </w:rPr>
        <w:t> </w:t>
      </w:r>
      <w:r>
        <w:rPr>
          <w:w w:val="80"/>
        </w:rPr>
        <w:t>arqitectura),</w:t>
      </w:r>
      <w:r>
        <w:rPr>
          <w:spacing w:val="-26"/>
          <w:w w:val="80"/>
        </w:rPr>
        <w:t> </w:t>
      </w:r>
      <w:r>
        <w:rPr>
          <w:w w:val="80"/>
        </w:rPr>
        <w:t>pero</w:t>
      </w:r>
      <w:r>
        <w:rPr>
          <w:spacing w:val="-26"/>
          <w:w w:val="80"/>
        </w:rPr>
        <w:t> </w:t>
      </w:r>
      <w:r>
        <w:rPr>
          <w:w w:val="80"/>
        </w:rPr>
        <w:t>que</w:t>
      </w:r>
      <w:r>
        <w:rPr>
          <w:spacing w:val="-27"/>
          <w:w w:val="80"/>
        </w:rPr>
        <w:t> </w:t>
      </w:r>
      <w:r>
        <w:rPr>
          <w:w w:val="80"/>
        </w:rPr>
        <w:t>es</w:t>
      </w:r>
      <w:r>
        <w:rPr>
          <w:spacing w:val="-26"/>
          <w:w w:val="80"/>
        </w:rPr>
        <w:t> </w:t>
      </w:r>
      <w:r>
        <w:rPr>
          <w:w w:val="80"/>
        </w:rPr>
        <w:t>retrotraída</w:t>
      </w:r>
      <w:r>
        <w:rPr>
          <w:spacing w:val="10"/>
          <w:w w:val="80"/>
        </w:rPr>
        <w:t> </w:t>
      </w:r>
      <w:r>
        <w:rPr>
          <w:w w:val="80"/>
        </w:rPr>
        <w:t>a</w:t>
      </w:r>
      <w:r>
        <w:rPr>
          <w:spacing w:val="-26"/>
          <w:w w:val="80"/>
        </w:rPr>
        <w:t> </w:t>
      </w:r>
      <w:r>
        <w:rPr>
          <w:w w:val="80"/>
        </w:rPr>
        <w:t>la</w:t>
      </w:r>
      <w:r>
        <w:rPr>
          <w:spacing w:val="-26"/>
          <w:w w:val="80"/>
        </w:rPr>
        <w:t> </w:t>
      </w:r>
      <w:r>
        <w:rPr>
          <w:w w:val="80"/>
        </w:rPr>
        <w:t>par</w:t>
      </w:r>
      <w:r>
        <w:rPr>
          <w:spacing w:val="-24"/>
          <w:w w:val="80"/>
        </w:rPr>
        <w:t> </w:t>
      </w:r>
      <w:r>
        <w:rPr>
          <w:w w:val="80"/>
        </w:rPr>
        <w:t>en </w:t>
      </w:r>
      <w:r>
        <w:rPr>
          <w:w w:val="75"/>
        </w:rPr>
        <w:t>cada dimensión de la Crítica Arquitectónica Sistémica, al ser conducida por los</w:t>
      </w:r>
      <w:r>
        <w:rPr>
          <w:spacing w:val="-14"/>
          <w:w w:val="75"/>
        </w:rPr>
        <w:t> </w:t>
      </w:r>
      <w:r>
        <w:rPr>
          <w:w w:val="75"/>
        </w:rPr>
        <w:t>conceptos</w:t>
      </w:r>
      <w:r>
        <w:rPr>
          <w:spacing w:val="-14"/>
          <w:w w:val="75"/>
        </w:rPr>
        <w:t> </w:t>
      </w:r>
      <w:r>
        <w:rPr>
          <w:w w:val="75"/>
        </w:rPr>
        <w:t>posmodernos</w:t>
      </w:r>
      <w:r>
        <w:rPr>
          <w:spacing w:val="-14"/>
          <w:w w:val="75"/>
        </w:rPr>
        <w:t> </w:t>
      </w:r>
      <w:r>
        <w:rPr>
          <w:w w:val="75"/>
        </w:rPr>
        <w:t>detonando</w:t>
      </w:r>
      <w:r>
        <w:rPr>
          <w:spacing w:val="-15"/>
          <w:w w:val="75"/>
        </w:rPr>
        <w:t> </w:t>
      </w:r>
      <w:r>
        <w:rPr>
          <w:w w:val="75"/>
        </w:rPr>
        <w:t>relaciones</w:t>
      </w:r>
      <w:r>
        <w:rPr>
          <w:spacing w:val="-15"/>
          <w:w w:val="75"/>
        </w:rPr>
        <w:t> </w:t>
      </w:r>
      <w:r>
        <w:rPr>
          <w:w w:val="75"/>
        </w:rPr>
        <w:t>analógicas</w:t>
      </w:r>
      <w:r>
        <w:rPr>
          <w:spacing w:val="-12"/>
          <w:w w:val="75"/>
        </w:rPr>
        <w:t> </w:t>
      </w:r>
      <w:r>
        <w:rPr>
          <w:w w:val="75"/>
        </w:rPr>
        <w:t>generadas</w:t>
      </w:r>
      <w:r>
        <w:rPr>
          <w:spacing w:val="-15"/>
          <w:w w:val="75"/>
        </w:rPr>
        <w:t> </w:t>
      </w:r>
      <w:r>
        <w:rPr>
          <w:w w:val="75"/>
        </w:rPr>
        <w:t>por </w:t>
      </w:r>
      <w:r>
        <w:rPr>
          <w:w w:val="80"/>
        </w:rPr>
        <w:t>el</w:t>
      </w:r>
      <w:r>
        <w:rPr>
          <w:spacing w:val="-26"/>
          <w:w w:val="80"/>
        </w:rPr>
        <w:t> </w:t>
      </w:r>
      <w:r>
        <w:rPr>
          <w:w w:val="80"/>
        </w:rPr>
        <w:t>crítico</w:t>
      </w:r>
      <w:r>
        <w:rPr>
          <w:spacing w:val="-24"/>
          <w:w w:val="80"/>
        </w:rPr>
        <w:t> </w:t>
      </w:r>
      <w:r>
        <w:rPr>
          <w:w w:val="80"/>
        </w:rPr>
        <w:t>que</w:t>
      </w:r>
      <w:r>
        <w:rPr>
          <w:spacing w:val="-24"/>
          <w:w w:val="80"/>
        </w:rPr>
        <w:t> </w:t>
      </w:r>
      <w:r>
        <w:rPr>
          <w:w w:val="80"/>
        </w:rPr>
        <w:t>le</w:t>
      </w:r>
      <w:r>
        <w:rPr>
          <w:spacing w:val="-23"/>
          <w:w w:val="80"/>
        </w:rPr>
        <w:t> </w:t>
      </w:r>
      <w:r>
        <w:rPr>
          <w:w w:val="80"/>
        </w:rPr>
        <w:t>brindan</w:t>
      </w:r>
      <w:r>
        <w:rPr>
          <w:spacing w:val="-24"/>
          <w:w w:val="80"/>
        </w:rPr>
        <w:t> </w:t>
      </w:r>
      <w:r>
        <w:rPr>
          <w:w w:val="80"/>
        </w:rPr>
        <w:t>argumentos</w:t>
      </w:r>
      <w:r>
        <w:rPr>
          <w:spacing w:val="-23"/>
          <w:w w:val="80"/>
        </w:rPr>
        <w:t> </w:t>
      </w:r>
      <w:r>
        <w:rPr>
          <w:w w:val="80"/>
        </w:rPr>
        <w:t>propios</w:t>
      </w:r>
      <w:r>
        <w:rPr>
          <w:spacing w:val="-21"/>
          <w:w w:val="80"/>
        </w:rPr>
        <w:t> </w:t>
      </w:r>
      <w:r>
        <w:rPr>
          <w:w w:val="80"/>
        </w:rPr>
        <w:t>para</w:t>
      </w:r>
      <w:r>
        <w:rPr>
          <w:spacing w:val="-25"/>
          <w:w w:val="80"/>
        </w:rPr>
        <w:t> </w:t>
      </w:r>
      <w:r>
        <w:rPr>
          <w:w w:val="80"/>
        </w:rPr>
        <w:t>la</w:t>
      </w:r>
      <w:r>
        <w:rPr>
          <w:spacing w:val="-24"/>
          <w:w w:val="80"/>
        </w:rPr>
        <w:t> </w:t>
      </w:r>
      <w:r>
        <w:rPr>
          <w:w w:val="80"/>
        </w:rPr>
        <w:t>interpretación</w:t>
      </w:r>
      <w:r>
        <w:rPr>
          <w:spacing w:val="-24"/>
          <w:w w:val="80"/>
        </w:rPr>
        <w:t> </w:t>
      </w:r>
      <w:r>
        <w:rPr>
          <w:w w:val="80"/>
        </w:rPr>
        <w:t>libre</w:t>
      </w:r>
      <w:r>
        <w:rPr>
          <w:spacing w:val="-23"/>
          <w:w w:val="80"/>
        </w:rPr>
        <w:t> </w:t>
      </w:r>
      <w:r>
        <w:rPr>
          <w:w w:val="80"/>
        </w:rPr>
        <w:t>y </w:t>
      </w:r>
      <w:r>
        <w:rPr>
          <w:w w:val="75"/>
        </w:rPr>
        <w:t>fundamentada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39"/>
          <w:w w:val="75"/>
        </w:rPr>
        <w:t> </w:t>
      </w:r>
      <w:r>
        <w:rPr>
          <w:w w:val="75"/>
        </w:rPr>
        <w:t>la</w:t>
      </w:r>
      <w:r>
        <w:rPr>
          <w:spacing w:val="-40"/>
          <w:w w:val="75"/>
        </w:rPr>
        <w:t> </w:t>
      </w:r>
      <w:r>
        <w:rPr>
          <w:w w:val="75"/>
        </w:rPr>
        <w:t>obra.</w:t>
      </w:r>
    </w:p>
    <w:p>
      <w:pPr>
        <w:pStyle w:val="Heading6"/>
        <w:numPr>
          <w:ilvl w:val="1"/>
          <w:numId w:val="60"/>
        </w:numPr>
        <w:tabs>
          <w:tab w:pos="2383" w:val="left" w:leader="none"/>
        </w:tabs>
        <w:spacing w:line="240" w:lineRule="auto" w:before="203" w:after="0"/>
        <w:ind w:left="2382" w:right="0" w:hanging="708"/>
        <w:jc w:val="both"/>
      </w:pPr>
      <w:bookmarkStart w:name="_bookmark172" w:id="227"/>
      <w:bookmarkEnd w:id="227"/>
      <w:r>
        <w:rPr>
          <w:b w:val="0"/>
        </w:rPr>
      </w:r>
      <w:bookmarkStart w:name="_bookmark172" w:id="228"/>
      <w:bookmarkEnd w:id="228"/>
      <w:r>
        <w:rPr>
          <w:w w:val="70"/>
        </w:rPr>
        <w:t>Re</w:t>
      </w:r>
      <w:r>
        <w:rPr>
          <w:w w:val="70"/>
        </w:rPr>
        <w:t>spuesta</w:t>
      </w:r>
      <w:r>
        <w:rPr>
          <w:spacing w:val="-30"/>
          <w:w w:val="70"/>
        </w:rPr>
        <w:t> </w:t>
      </w:r>
      <w:r>
        <w:rPr>
          <w:w w:val="70"/>
        </w:rPr>
        <w:t>a</w:t>
      </w:r>
      <w:r>
        <w:rPr>
          <w:spacing w:val="-29"/>
          <w:w w:val="70"/>
        </w:rPr>
        <w:t> </w:t>
      </w:r>
      <w:r>
        <w:rPr>
          <w:w w:val="70"/>
        </w:rPr>
        <w:t>preguntas</w:t>
      </w:r>
      <w:r>
        <w:rPr>
          <w:spacing w:val="-30"/>
          <w:w w:val="70"/>
        </w:rPr>
        <w:t> </w:t>
      </w:r>
      <w:r>
        <w:rPr>
          <w:w w:val="70"/>
        </w:rPr>
        <w:t>secundarias.</w:t>
      </w:r>
    </w:p>
    <w:p>
      <w:pPr>
        <w:pStyle w:val="BodyText"/>
        <w:spacing w:line="271" w:lineRule="auto" w:before="192"/>
        <w:ind w:left="1674" w:right="3"/>
        <w:jc w:val="both"/>
      </w:pPr>
      <w:r>
        <w:rPr>
          <w:w w:val="80"/>
        </w:rPr>
        <w:t>Los cuestionamientos generados al inicio de la investigación, han sido </w:t>
      </w:r>
      <w:r>
        <w:rPr>
          <w:w w:val="75"/>
        </w:rPr>
        <w:t>esclarecidos a lo largo de la propuesta, los cuales refiero:</w:t>
      </w:r>
    </w:p>
    <w:p>
      <w:pPr>
        <w:pStyle w:val="BodyText"/>
        <w:rPr>
          <w:sz w:val="20"/>
        </w:rPr>
      </w:pPr>
    </w:p>
    <w:p>
      <w:pPr>
        <w:pStyle w:val="BodyText"/>
        <w:spacing w:line="271" w:lineRule="auto"/>
        <w:ind w:left="1674" w:right="8"/>
        <w:jc w:val="both"/>
      </w:pPr>
      <w:r>
        <w:rPr>
          <w:w w:val="80"/>
        </w:rPr>
        <w:t>•¿Qué</w:t>
      </w:r>
      <w:r>
        <w:rPr>
          <w:spacing w:val="26"/>
          <w:w w:val="80"/>
        </w:rPr>
        <w:t> </w:t>
      </w:r>
      <w:r>
        <w:rPr>
          <w:w w:val="80"/>
        </w:rPr>
        <w:t>aspectos</w:t>
      </w:r>
      <w:r>
        <w:rPr>
          <w:spacing w:val="-18"/>
          <w:w w:val="80"/>
        </w:rPr>
        <w:t> </w:t>
      </w:r>
      <w:r>
        <w:rPr>
          <w:w w:val="80"/>
        </w:rPr>
        <w:t>se</w:t>
      </w:r>
      <w:r>
        <w:rPr>
          <w:spacing w:val="-19"/>
          <w:w w:val="80"/>
        </w:rPr>
        <w:t> </w:t>
      </w:r>
      <w:r>
        <w:rPr>
          <w:w w:val="80"/>
        </w:rPr>
        <w:t>deben</w:t>
      </w:r>
      <w:r>
        <w:rPr>
          <w:spacing w:val="-19"/>
          <w:w w:val="80"/>
        </w:rPr>
        <w:t> </w:t>
      </w:r>
      <w:r>
        <w:rPr>
          <w:w w:val="80"/>
        </w:rPr>
        <w:t>analizar</w:t>
      </w:r>
      <w:r>
        <w:rPr>
          <w:spacing w:val="-18"/>
          <w:w w:val="80"/>
        </w:rPr>
        <w:t> </w:t>
      </w:r>
      <w:r>
        <w:rPr>
          <w:w w:val="80"/>
        </w:rPr>
        <w:t>para</w:t>
      </w:r>
      <w:r>
        <w:rPr>
          <w:spacing w:val="-19"/>
          <w:w w:val="80"/>
        </w:rPr>
        <w:t> </w:t>
      </w:r>
      <w:r>
        <w:rPr>
          <w:w w:val="80"/>
        </w:rPr>
        <w:t>realizar</w:t>
      </w:r>
      <w:r>
        <w:rPr>
          <w:spacing w:val="-18"/>
          <w:w w:val="80"/>
        </w:rPr>
        <w:t> </w:t>
      </w:r>
      <w:r>
        <w:rPr>
          <w:w w:val="80"/>
        </w:rPr>
        <w:t>una</w:t>
      </w:r>
      <w:r>
        <w:rPr>
          <w:spacing w:val="24"/>
          <w:w w:val="80"/>
        </w:rPr>
        <w:t> </w:t>
      </w:r>
      <w:r>
        <w:rPr>
          <w:w w:val="80"/>
        </w:rPr>
        <w:t>crítica</w:t>
      </w:r>
      <w:r>
        <w:rPr>
          <w:spacing w:val="-17"/>
          <w:w w:val="80"/>
        </w:rPr>
        <w:t> </w:t>
      </w:r>
      <w:r>
        <w:rPr>
          <w:w w:val="80"/>
        </w:rPr>
        <w:t>al</w:t>
      </w:r>
      <w:r>
        <w:rPr>
          <w:spacing w:val="-20"/>
          <w:w w:val="80"/>
        </w:rPr>
        <w:t> </w:t>
      </w:r>
      <w:r>
        <w:rPr>
          <w:w w:val="80"/>
        </w:rPr>
        <w:t>fenómeno </w:t>
      </w:r>
      <w:r>
        <w:rPr>
          <w:w w:val="70"/>
        </w:rPr>
        <w:t>arquitectónico </w:t>
      </w:r>
      <w:r>
        <w:rPr>
          <w:spacing w:val="20"/>
          <w:w w:val="70"/>
        </w:rPr>
        <w:t> </w:t>
      </w:r>
      <w:r>
        <w:rPr>
          <w:w w:val="70"/>
        </w:rPr>
        <w:t>actual?</w:t>
      </w:r>
    </w:p>
    <w:p>
      <w:pPr>
        <w:pStyle w:val="BodyText"/>
        <w:spacing w:line="271" w:lineRule="auto"/>
        <w:ind w:left="1674"/>
        <w:jc w:val="both"/>
      </w:pPr>
      <w:r>
        <w:rPr>
          <w:w w:val="80"/>
        </w:rPr>
        <w:t>El estudio dirigió este sentido hacia los tres enfoques principales que </w:t>
      </w:r>
      <w:r>
        <w:rPr>
          <w:w w:val="75"/>
        </w:rPr>
        <w:t>considero</w:t>
      </w:r>
      <w:r>
        <w:rPr>
          <w:spacing w:val="-18"/>
          <w:w w:val="75"/>
        </w:rPr>
        <w:t> </w:t>
      </w:r>
      <w:r>
        <w:rPr>
          <w:w w:val="75"/>
        </w:rPr>
        <w:t>permiten</w:t>
      </w:r>
      <w:r>
        <w:rPr>
          <w:spacing w:val="-18"/>
          <w:w w:val="75"/>
        </w:rPr>
        <w:t> </w:t>
      </w:r>
      <w:r>
        <w:rPr>
          <w:w w:val="75"/>
        </w:rPr>
        <w:t>abarcar</w:t>
      </w:r>
      <w:r>
        <w:rPr>
          <w:spacing w:val="-19"/>
          <w:w w:val="75"/>
        </w:rPr>
        <w:t> </w:t>
      </w:r>
      <w:r>
        <w:rPr>
          <w:w w:val="75"/>
        </w:rPr>
        <w:t>el</w:t>
      </w:r>
      <w:r>
        <w:rPr>
          <w:spacing w:val="-18"/>
          <w:w w:val="75"/>
        </w:rPr>
        <w:t> </w:t>
      </w:r>
      <w:r>
        <w:rPr>
          <w:w w:val="75"/>
        </w:rPr>
        <w:t>fenómeno</w:t>
      </w:r>
      <w:r>
        <w:rPr>
          <w:spacing w:val="-18"/>
          <w:w w:val="75"/>
        </w:rPr>
        <w:t> </w:t>
      </w:r>
      <w:r>
        <w:rPr>
          <w:w w:val="75"/>
        </w:rPr>
        <w:t>en</w:t>
      </w:r>
      <w:r>
        <w:rPr>
          <w:spacing w:val="-20"/>
          <w:w w:val="75"/>
        </w:rPr>
        <w:t> </w:t>
      </w:r>
      <w:r>
        <w:rPr>
          <w:w w:val="75"/>
        </w:rPr>
        <w:t>sus</w:t>
      </w:r>
      <w:r>
        <w:rPr>
          <w:spacing w:val="-17"/>
          <w:w w:val="75"/>
        </w:rPr>
        <w:t> </w:t>
      </w:r>
      <w:r>
        <w:rPr>
          <w:w w:val="75"/>
        </w:rPr>
        <w:t>manifestaciones</w:t>
      </w:r>
      <w:r>
        <w:rPr>
          <w:spacing w:val="-16"/>
          <w:w w:val="75"/>
        </w:rPr>
        <w:t> </w:t>
      </w:r>
      <w:r>
        <w:rPr>
          <w:w w:val="75"/>
        </w:rPr>
        <w:t>básicas:</w:t>
      </w:r>
      <w:r>
        <w:rPr>
          <w:spacing w:val="-18"/>
          <w:w w:val="75"/>
        </w:rPr>
        <w:t> </w:t>
      </w:r>
      <w:r>
        <w:rPr>
          <w:spacing w:val="2"/>
          <w:w w:val="75"/>
        </w:rPr>
        <w:t>1.- </w:t>
      </w:r>
      <w:r>
        <w:rPr>
          <w:w w:val="80"/>
        </w:rPr>
        <w:t>cómo conozco e interpreto: lo cognitivo, 2.-cómo involucro la tercera </w:t>
      </w:r>
      <w:r>
        <w:rPr>
          <w:w w:val="75"/>
        </w:rPr>
        <w:t>dimensión no tangible de la arquitectura (rebasando la primera: forma y la </w:t>
      </w:r>
      <w:r>
        <w:rPr>
          <w:w w:val="80"/>
        </w:rPr>
        <w:t>segunda:</w:t>
      </w:r>
      <w:r>
        <w:rPr>
          <w:spacing w:val="-33"/>
          <w:w w:val="80"/>
        </w:rPr>
        <w:t> </w:t>
      </w:r>
      <w:r>
        <w:rPr>
          <w:w w:val="80"/>
        </w:rPr>
        <w:t>función),</w:t>
      </w:r>
      <w:r>
        <w:rPr>
          <w:spacing w:val="-4"/>
          <w:w w:val="80"/>
        </w:rPr>
        <w:t> </w:t>
      </w:r>
      <w:r>
        <w:rPr>
          <w:w w:val="80"/>
        </w:rPr>
        <w:t>es</w:t>
      </w:r>
      <w:r>
        <w:rPr>
          <w:spacing w:val="-32"/>
          <w:w w:val="80"/>
        </w:rPr>
        <w:t> </w:t>
      </w:r>
      <w:r>
        <w:rPr>
          <w:w w:val="80"/>
        </w:rPr>
        <w:t>decir</w:t>
      </w:r>
      <w:r>
        <w:rPr>
          <w:spacing w:val="-31"/>
          <w:w w:val="80"/>
        </w:rPr>
        <w:t> </w:t>
      </w:r>
      <w:r>
        <w:rPr>
          <w:w w:val="80"/>
        </w:rPr>
        <w:t>lo</w:t>
      </w:r>
      <w:r>
        <w:rPr>
          <w:spacing w:val="-34"/>
          <w:w w:val="80"/>
        </w:rPr>
        <w:t> </w:t>
      </w:r>
      <w:r>
        <w:rPr>
          <w:w w:val="80"/>
        </w:rPr>
        <w:t>simbólico,</w:t>
      </w:r>
      <w:r>
        <w:rPr>
          <w:spacing w:val="-33"/>
          <w:w w:val="80"/>
        </w:rPr>
        <w:t> </w:t>
      </w:r>
      <w:r>
        <w:rPr>
          <w:w w:val="80"/>
        </w:rPr>
        <w:t>para</w:t>
      </w:r>
      <w:r>
        <w:rPr>
          <w:spacing w:val="-32"/>
          <w:w w:val="80"/>
        </w:rPr>
        <w:t> </w:t>
      </w:r>
      <w:r>
        <w:rPr>
          <w:w w:val="80"/>
        </w:rPr>
        <w:t>deambular</w:t>
      </w:r>
      <w:r>
        <w:rPr>
          <w:spacing w:val="-33"/>
          <w:w w:val="80"/>
        </w:rPr>
        <w:t> </w:t>
      </w:r>
      <w:r>
        <w:rPr>
          <w:w w:val="80"/>
        </w:rPr>
        <w:t>hacia</w:t>
      </w:r>
      <w:r>
        <w:rPr>
          <w:spacing w:val="-33"/>
          <w:w w:val="80"/>
        </w:rPr>
        <w:t> </w:t>
      </w:r>
      <w:r>
        <w:rPr>
          <w:w w:val="80"/>
        </w:rPr>
        <w:t>el</w:t>
      </w:r>
      <w:r>
        <w:rPr>
          <w:spacing w:val="-33"/>
          <w:w w:val="80"/>
        </w:rPr>
        <w:t> </w:t>
      </w:r>
      <w:r>
        <w:rPr>
          <w:w w:val="80"/>
        </w:rPr>
        <w:t>hombre </w:t>
      </w:r>
      <w:r>
        <w:rPr>
          <w:w w:val="75"/>
        </w:rPr>
        <w:t>como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razón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ser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arquitectura,</w:t>
      </w:r>
      <w:r>
        <w:rPr>
          <w:spacing w:val="-14"/>
          <w:w w:val="75"/>
        </w:rPr>
        <w:t> </w:t>
      </w:r>
      <w:r>
        <w:rPr>
          <w:w w:val="75"/>
        </w:rPr>
        <w:t>hacia</w:t>
      </w:r>
      <w:r>
        <w:rPr>
          <w:spacing w:val="-14"/>
          <w:w w:val="75"/>
        </w:rPr>
        <w:t> </w:t>
      </w:r>
      <w:r>
        <w:rPr>
          <w:w w:val="75"/>
        </w:rPr>
        <w:t>lo</w:t>
      </w:r>
      <w:r>
        <w:rPr>
          <w:spacing w:val="-14"/>
          <w:w w:val="75"/>
        </w:rPr>
        <w:t> </w:t>
      </w:r>
      <w:r>
        <w:rPr>
          <w:w w:val="75"/>
        </w:rPr>
        <w:t>antropológico</w:t>
      </w:r>
      <w:r>
        <w:rPr>
          <w:spacing w:val="-14"/>
          <w:w w:val="75"/>
        </w:rPr>
        <w:t> </w:t>
      </w:r>
      <w:r>
        <w:rPr>
          <w:w w:val="75"/>
        </w:rPr>
        <w:t>y</w:t>
      </w:r>
      <w:r>
        <w:rPr>
          <w:spacing w:val="-16"/>
          <w:w w:val="75"/>
        </w:rPr>
        <w:t> </w:t>
      </w:r>
      <w:r>
        <w:rPr>
          <w:w w:val="75"/>
        </w:rPr>
        <w:t>simbólico,</w:t>
      </w:r>
      <w:r>
        <w:rPr>
          <w:spacing w:val="-14"/>
          <w:w w:val="75"/>
        </w:rPr>
        <w:t> </w:t>
      </w:r>
      <w:r>
        <w:rPr>
          <w:w w:val="75"/>
        </w:rPr>
        <w:t>y </w:t>
      </w:r>
      <w:r>
        <w:rPr>
          <w:w w:val="80"/>
        </w:rPr>
        <w:t>3.-</w:t>
      </w:r>
      <w:r>
        <w:rPr>
          <w:spacing w:val="-17"/>
          <w:w w:val="80"/>
        </w:rPr>
        <w:t> </w:t>
      </w:r>
      <w:r>
        <w:rPr>
          <w:w w:val="80"/>
        </w:rPr>
        <w:t>cómo</w:t>
      </w:r>
      <w:r>
        <w:rPr>
          <w:spacing w:val="-16"/>
          <w:w w:val="80"/>
        </w:rPr>
        <w:t> </w:t>
      </w:r>
      <w:r>
        <w:rPr>
          <w:w w:val="80"/>
        </w:rPr>
        <w:t>instrumento</w:t>
      </w:r>
      <w:r>
        <w:rPr>
          <w:spacing w:val="-16"/>
          <w:w w:val="80"/>
        </w:rPr>
        <w:t> </w:t>
      </w:r>
      <w:r>
        <w:rPr>
          <w:w w:val="80"/>
        </w:rPr>
        <w:t>un</w:t>
      </w:r>
      <w:r>
        <w:rPr>
          <w:spacing w:val="-17"/>
          <w:w w:val="80"/>
        </w:rPr>
        <w:t> </w:t>
      </w:r>
      <w:r>
        <w:rPr>
          <w:w w:val="80"/>
        </w:rPr>
        <w:t>análisis</w:t>
      </w:r>
      <w:r>
        <w:rPr>
          <w:spacing w:val="-16"/>
          <w:w w:val="80"/>
        </w:rPr>
        <w:t> </w:t>
      </w:r>
      <w:r>
        <w:rPr>
          <w:w w:val="80"/>
        </w:rPr>
        <w:t>posmoderno</w:t>
      </w:r>
      <w:r>
        <w:rPr>
          <w:spacing w:val="-16"/>
          <w:w w:val="80"/>
        </w:rPr>
        <w:t> </w:t>
      </w:r>
      <w:r>
        <w:rPr>
          <w:w w:val="80"/>
        </w:rPr>
        <w:t>sin</w:t>
      </w:r>
      <w:r>
        <w:rPr>
          <w:spacing w:val="-17"/>
          <w:w w:val="80"/>
        </w:rPr>
        <w:t> </w:t>
      </w:r>
      <w:r>
        <w:rPr>
          <w:w w:val="80"/>
        </w:rPr>
        <w:t>caer</w:t>
      </w:r>
      <w:r>
        <w:rPr>
          <w:spacing w:val="-17"/>
          <w:w w:val="80"/>
        </w:rPr>
        <w:t> </w:t>
      </w:r>
      <w:r>
        <w:rPr>
          <w:w w:val="80"/>
        </w:rPr>
        <w:t>en</w:t>
      </w:r>
      <w:r>
        <w:rPr>
          <w:spacing w:val="-16"/>
          <w:w w:val="80"/>
        </w:rPr>
        <w:t> </w:t>
      </w:r>
      <w:r>
        <w:rPr>
          <w:w w:val="80"/>
        </w:rPr>
        <w:t>la</w:t>
      </w:r>
      <w:r>
        <w:rPr>
          <w:spacing w:val="-16"/>
          <w:w w:val="80"/>
        </w:rPr>
        <w:t> </w:t>
      </w:r>
      <w:r>
        <w:rPr>
          <w:w w:val="80"/>
        </w:rPr>
        <w:t>deriva</w:t>
      </w:r>
      <w:r>
        <w:rPr>
          <w:spacing w:val="-16"/>
          <w:w w:val="80"/>
        </w:rPr>
        <w:t> </w:t>
      </w:r>
      <w:r>
        <w:rPr>
          <w:w w:val="80"/>
        </w:rPr>
        <w:t>de</w:t>
      </w:r>
      <w:r>
        <w:rPr>
          <w:spacing w:val="-16"/>
          <w:w w:val="80"/>
        </w:rPr>
        <w:t> </w:t>
      </w:r>
      <w:r>
        <w:rPr>
          <w:w w:val="80"/>
        </w:rPr>
        <w:t>la </w:t>
      </w:r>
      <w:r>
        <w:rPr>
          <w:w w:val="75"/>
        </w:rPr>
        <w:t>postura</w:t>
      </w:r>
      <w:r>
        <w:rPr>
          <w:spacing w:val="-29"/>
          <w:w w:val="75"/>
        </w:rPr>
        <w:t> </w:t>
      </w:r>
      <w:r>
        <w:rPr>
          <w:w w:val="75"/>
        </w:rPr>
        <w:t>equivocista,</w:t>
      </w:r>
      <w:r>
        <w:rPr>
          <w:spacing w:val="-29"/>
          <w:w w:val="75"/>
        </w:rPr>
        <w:t> </w:t>
      </w:r>
      <w:r>
        <w:rPr>
          <w:w w:val="75"/>
        </w:rPr>
        <w:t>en</w:t>
      </w:r>
      <w:r>
        <w:rPr>
          <w:spacing w:val="-28"/>
          <w:w w:val="75"/>
        </w:rPr>
        <w:t> </w:t>
      </w:r>
      <w:r>
        <w:rPr>
          <w:w w:val="75"/>
        </w:rPr>
        <w:t>la</w:t>
      </w:r>
      <w:r>
        <w:rPr>
          <w:spacing w:val="-28"/>
          <w:w w:val="75"/>
        </w:rPr>
        <w:t> </w:t>
      </w:r>
      <w:r>
        <w:rPr>
          <w:w w:val="75"/>
        </w:rPr>
        <w:t>que</w:t>
      </w:r>
      <w:r>
        <w:rPr>
          <w:spacing w:val="-27"/>
          <w:w w:val="75"/>
        </w:rPr>
        <w:t> </w:t>
      </w:r>
      <w:r>
        <w:rPr>
          <w:w w:val="75"/>
        </w:rPr>
        <w:t>todo</w:t>
      </w:r>
      <w:r>
        <w:rPr>
          <w:spacing w:val="-28"/>
          <w:w w:val="75"/>
        </w:rPr>
        <w:t> </w:t>
      </w:r>
      <w:r>
        <w:rPr>
          <w:w w:val="75"/>
        </w:rPr>
        <w:t>es</w:t>
      </w:r>
      <w:r>
        <w:rPr>
          <w:spacing w:val="-28"/>
          <w:w w:val="75"/>
        </w:rPr>
        <w:t> </w:t>
      </w:r>
      <w:r>
        <w:rPr>
          <w:w w:val="75"/>
        </w:rPr>
        <w:t>posible:</w:t>
      </w:r>
      <w:r>
        <w:rPr>
          <w:spacing w:val="-28"/>
          <w:w w:val="75"/>
        </w:rPr>
        <w:t> </w:t>
      </w:r>
      <w:r>
        <w:rPr>
          <w:w w:val="75"/>
        </w:rPr>
        <w:t>la</w:t>
      </w:r>
      <w:r>
        <w:rPr>
          <w:spacing w:val="-29"/>
          <w:w w:val="75"/>
        </w:rPr>
        <w:t> </w:t>
      </w:r>
      <w:r>
        <w:rPr>
          <w:w w:val="75"/>
        </w:rPr>
        <w:t>semiótica</w:t>
      </w:r>
      <w:r>
        <w:rPr>
          <w:spacing w:val="-27"/>
          <w:w w:val="75"/>
        </w:rPr>
        <w:t> </w:t>
      </w:r>
      <w:r>
        <w:rPr>
          <w:w w:val="75"/>
        </w:rPr>
        <w:t>posestructuralista, es</w:t>
      </w:r>
      <w:r>
        <w:rPr>
          <w:spacing w:val="-30"/>
          <w:w w:val="75"/>
        </w:rPr>
        <w:t> </w:t>
      </w:r>
      <w:r>
        <w:rPr>
          <w:w w:val="75"/>
        </w:rPr>
        <w:t>decir</w:t>
      </w:r>
      <w:r>
        <w:rPr>
          <w:spacing w:val="-30"/>
          <w:w w:val="75"/>
        </w:rPr>
        <w:t> </w:t>
      </w:r>
      <w:r>
        <w:rPr>
          <w:w w:val="75"/>
        </w:rPr>
        <w:t>interpretativa</w:t>
      </w:r>
      <w:r>
        <w:rPr>
          <w:spacing w:val="-30"/>
          <w:w w:val="75"/>
        </w:rPr>
        <w:t> </w:t>
      </w:r>
      <w:r>
        <w:rPr>
          <w:w w:val="75"/>
        </w:rPr>
        <w:t>que</w:t>
      </w:r>
      <w:r>
        <w:rPr>
          <w:spacing w:val="-29"/>
          <w:w w:val="75"/>
        </w:rPr>
        <w:t> </w:t>
      </w:r>
      <w:r>
        <w:rPr>
          <w:w w:val="75"/>
        </w:rPr>
        <w:t>detona</w:t>
      </w:r>
      <w:r>
        <w:rPr>
          <w:spacing w:val="-30"/>
          <w:w w:val="75"/>
        </w:rPr>
        <w:t> </w:t>
      </w:r>
      <w:r>
        <w:rPr>
          <w:w w:val="75"/>
        </w:rPr>
        <w:t>en</w:t>
      </w:r>
      <w:r>
        <w:rPr>
          <w:spacing w:val="-30"/>
          <w:w w:val="75"/>
        </w:rPr>
        <w:t> </w:t>
      </w:r>
      <w:r>
        <w:rPr>
          <w:w w:val="75"/>
        </w:rPr>
        <w:t>la</w:t>
      </w:r>
      <w:r>
        <w:rPr>
          <w:spacing w:val="-31"/>
          <w:w w:val="75"/>
        </w:rPr>
        <w:t> </w:t>
      </w:r>
      <w:r>
        <w:rPr>
          <w:w w:val="75"/>
        </w:rPr>
        <w:t>hermenéutica.</w:t>
      </w:r>
    </w:p>
    <w:p>
      <w:pPr>
        <w:pStyle w:val="BodyText"/>
        <w:spacing w:line="271" w:lineRule="auto" w:before="59"/>
        <w:ind w:left="664" w:right="1235"/>
        <w:jc w:val="both"/>
      </w:pPr>
      <w:r>
        <w:rPr/>
        <w:br w:type="column"/>
      </w:r>
      <w:r>
        <w:rPr>
          <w:w w:val="80"/>
        </w:rPr>
        <w:t>•¿Qué relación existe entre lo cognitivo, lo semiótico y lo simbólico en </w:t>
      </w:r>
      <w:r>
        <w:rPr>
          <w:w w:val="75"/>
        </w:rPr>
        <w:t>relación al fenómeno arquitectónico?</w:t>
      </w:r>
    </w:p>
    <w:p>
      <w:pPr>
        <w:pStyle w:val="BodyText"/>
        <w:spacing w:line="271" w:lineRule="auto" w:before="1"/>
        <w:ind w:left="664" w:right="1235"/>
        <w:jc w:val="both"/>
      </w:pPr>
      <w:r>
        <w:rPr>
          <w:w w:val="75"/>
        </w:rPr>
        <w:t>Los</w:t>
      </w:r>
      <w:r>
        <w:rPr>
          <w:spacing w:val="-5"/>
          <w:w w:val="75"/>
        </w:rPr>
        <w:t> </w:t>
      </w:r>
      <w:r>
        <w:rPr>
          <w:w w:val="75"/>
        </w:rPr>
        <w:t>resultados</w:t>
      </w:r>
      <w:r>
        <w:rPr>
          <w:spacing w:val="-6"/>
          <w:w w:val="75"/>
        </w:rPr>
        <w:t> </w:t>
      </w:r>
      <w:r>
        <w:rPr>
          <w:w w:val="75"/>
        </w:rPr>
        <w:t>encontrados</w:t>
      </w:r>
      <w:r>
        <w:rPr>
          <w:spacing w:val="-6"/>
          <w:w w:val="75"/>
        </w:rPr>
        <w:t> </w:t>
      </w:r>
      <w:r>
        <w:rPr>
          <w:w w:val="75"/>
        </w:rPr>
        <w:t>conectan</w:t>
      </w:r>
      <w:r>
        <w:rPr>
          <w:spacing w:val="-8"/>
          <w:w w:val="75"/>
        </w:rPr>
        <w:t> </w:t>
      </w:r>
      <w:r>
        <w:rPr>
          <w:w w:val="75"/>
        </w:rPr>
        <w:t>lo</w:t>
      </w:r>
      <w:r>
        <w:rPr>
          <w:spacing w:val="-6"/>
          <w:w w:val="75"/>
        </w:rPr>
        <w:t> </w:t>
      </w:r>
      <w:r>
        <w:rPr>
          <w:w w:val="75"/>
        </w:rPr>
        <w:t>cognitivo</w:t>
      </w:r>
      <w:r>
        <w:rPr>
          <w:spacing w:val="-8"/>
          <w:w w:val="75"/>
        </w:rPr>
        <w:t> </w:t>
      </w:r>
      <w:r>
        <w:rPr>
          <w:w w:val="75"/>
        </w:rPr>
        <w:t>como</w:t>
      </w:r>
      <w:r>
        <w:rPr>
          <w:spacing w:val="-6"/>
          <w:w w:val="75"/>
        </w:rPr>
        <w:t> </w:t>
      </w:r>
      <w:r>
        <w:rPr>
          <w:w w:val="75"/>
        </w:rPr>
        <w:t>la</w:t>
      </w:r>
      <w:r>
        <w:rPr>
          <w:spacing w:val="-8"/>
          <w:w w:val="75"/>
        </w:rPr>
        <w:t> </w:t>
      </w:r>
      <w:r>
        <w:rPr>
          <w:w w:val="75"/>
        </w:rPr>
        <w:t>manera</w:t>
      </w:r>
      <w:r>
        <w:rPr>
          <w:spacing w:val="-7"/>
          <w:w w:val="75"/>
        </w:rPr>
        <w:t> </w:t>
      </w:r>
      <w:r>
        <w:rPr>
          <w:w w:val="75"/>
        </w:rPr>
        <w:t>en</w:t>
      </w:r>
      <w:r>
        <w:rPr>
          <w:spacing w:val="-1"/>
          <w:w w:val="75"/>
        </w:rPr>
        <w:t> </w:t>
      </w:r>
      <w:r>
        <w:rPr>
          <w:w w:val="75"/>
        </w:rPr>
        <w:t>que</w:t>
      </w:r>
      <w:r>
        <w:rPr>
          <w:spacing w:val="-9"/>
          <w:w w:val="75"/>
        </w:rPr>
        <w:t> </w:t>
      </w:r>
      <w:r>
        <w:rPr>
          <w:w w:val="75"/>
        </w:rPr>
        <w:t>a </w:t>
      </w:r>
      <w:r>
        <w:rPr>
          <w:w w:val="85"/>
        </w:rPr>
        <w:t>través</w:t>
      </w:r>
      <w:r>
        <w:rPr>
          <w:spacing w:val="-16"/>
          <w:w w:val="85"/>
        </w:rPr>
        <w:t> </w:t>
      </w:r>
      <w:r>
        <w:rPr>
          <w:w w:val="85"/>
        </w:rPr>
        <w:t>del</w:t>
      </w:r>
      <w:r>
        <w:rPr>
          <w:spacing w:val="-17"/>
          <w:w w:val="85"/>
        </w:rPr>
        <w:t> </w:t>
      </w:r>
      <w:r>
        <w:rPr>
          <w:w w:val="85"/>
        </w:rPr>
        <w:t>procesamiento</w:t>
      </w:r>
      <w:r>
        <w:rPr>
          <w:spacing w:val="31"/>
          <w:w w:val="85"/>
        </w:rPr>
        <w:t> </w:t>
      </w:r>
      <w:r>
        <w:rPr>
          <w:w w:val="85"/>
        </w:rPr>
        <w:t>intelectual</w:t>
      </w:r>
      <w:r>
        <w:rPr>
          <w:spacing w:val="-17"/>
          <w:w w:val="85"/>
        </w:rPr>
        <w:t> </w:t>
      </w:r>
      <w:r>
        <w:rPr>
          <w:w w:val="85"/>
        </w:rPr>
        <w:t>es</w:t>
      </w:r>
      <w:r>
        <w:rPr>
          <w:spacing w:val="-16"/>
          <w:w w:val="85"/>
        </w:rPr>
        <w:t> </w:t>
      </w:r>
      <w:r>
        <w:rPr>
          <w:w w:val="85"/>
        </w:rPr>
        <w:t>posible</w:t>
      </w:r>
      <w:r>
        <w:rPr>
          <w:spacing w:val="-17"/>
          <w:w w:val="85"/>
        </w:rPr>
        <w:t> </w:t>
      </w:r>
      <w:r>
        <w:rPr>
          <w:w w:val="85"/>
        </w:rPr>
        <w:t>relacionarse</w:t>
      </w:r>
      <w:r>
        <w:rPr>
          <w:spacing w:val="-17"/>
          <w:w w:val="85"/>
        </w:rPr>
        <w:t> </w:t>
      </w:r>
      <w:r>
        <w:rPr>
          <w:w w:val="85"/>
        </w:rPr>
        <w:t>con</w:t>
      </w:r>
      <w:r>
        <w:rPr>
          <w:spacing w:val="-16"/>
          <w:w w:val="85"/>
        </w:rPr>
        <w:t> </w:t>
      </w:r>
      <w:r>
        <w:rPr>
          <w:w w:val="85"/>
        </w:rPr>
        <w:t>un </w:t>
      </w:r>
      <w:r>
        <w:rPr>
          <w:w w:val="75"/>
        </w:rPr>
        <w:t>fenómeno</w:t>
      </w:r>
      <w:r>
        <w:rPr>
          <w:spacing w:val="-19"/>
          <w:w w:val="75"/>
        </w:rPr>
        <w:t> </w:t>
      </w:r>
      <w:r>
        <w:rPr>
          <w:w w:val="75"/>
        </w:rPr>
        <w:t>y</w:t>
      </w:r>
      <w:r>
        <w:rPr>
          <w:spacing w:val="-23"/>
          <w:w w:val="75"/>
        </w:rPr>
        <w:t> </w:t>
      </w:r>
      <w:r>
        <w:rPr>
          <w:w w:val="75"/>
        </w:rPr>
        <w:t>su</w:t>
      </w:r>
      <w:r>
        <w:rPr>
          <w:spacing w:val="-21"/>
          <w:w w:val="75"/>
        </w:rPr>
        <w:t> </w:t>
      </w:r>
      <w:r>
        <w:rPr>
          <w:w w:val="75"/>
        </w:rPr>
        <w:t>consiguiente</w:t>
      </w:r>
      <w:r>
        <w:rPr>
          <w:spacing w:val="-20"/>
          <w:w w:val="75"/>
        </w:rPr>
        <w:t> </w:t>
      </w:r>
      <w:r>
        <w:rPr>
          <w:w w:val="75"/>
        </w:rPr>
        <w:t>interpretación,</w:t>
      </w:r>
      <w:r>
        <w:rPr>
          <w:spacing w:val="-19"/>
          <w:w w:val="75"/>
        </w:rPr>
        <w:t> </w:t>
      </w:r>
      <w:r>
        <w:rPr>
          <w:w w:val="75"/>
        </w:rPr>
        <w:t>lo</w:t>
      </w:r>
      <w:r>
        <w:rPr>
          <w:spacing w:val="-21"/>
          <w:w w:val="75"/>
        </w:rPr>
        <w:t> </w:t>
      </w:r>
      <w:r>
        <w:rPr>
          <w:w w:val="75"/>
        </w:rPr>
        <w:t>semiótico</w:t>
      </w:r>
      <w:r>
        <w:rPr>
          <w:spacing w:val="-19"/>
          <w:w w:val="75"/>
        </w:rPr>
        <w:t> </w:t>
      </w:r>
      <w:r>
        <w:rPr>
          <w:w w:val="75"/>
        </w:rPr>
        <w:t>al</w:t>
      </w:r>
      <w:r>
        <w:rPr>
          <w:spacing w:val="-23"/>
          <w:w w:val="75"/>
        </w:rPr>
        <w:t> </w:t>
      </w:r>
      <w:r>
        <w:rPr>
          <w:w w:val="75"/>
        </w:rPr>
        <w:t>ser</w:t>
      </w:r>
      <w:r>
        <w:rPr>
          <w:spacing w:val="-20"/>
          <w:w w:val="75"/>
        </w:rPr>
        <w:t> </w:t>
      </w:r>
      <w:r>
        <w:rPr>
          <w:w w:val="75"/>
        </w:rPr>
        <w:t>el</w:t>
      </w:r>
      <w:r>
        <w:rPr>
          <w:spacing w:val="-21"/>
          <w:w w:val="75"/>
        </w:rPr>
        <w:t> </w:t>
      </w:r>
      <w:r>
        <w:rPr>
          <w:w w:val="75"/>
        </w:rPr>
        <w:t>instrumento </w:t>
      </w:r>
      <w:r>
        <w:rPr>
          <w:w w:val="80"/>
        </w:rPr>
        <w:t>de</w:t>
      </w:r>
      <w:r>
        <w:rPr>
          <w:spacing w:val="-27"/>
          <w:w w:val="80"/>
        </w:rPr>
        <w:t> </w:t>
      </w:r>
      <w:r>
        <w:rPr>
          <w:w w:val="80"/>
        </w:rPr>
        <w:t>que</w:t>
      </w:r>
      <w:r>
        <w:rPr>
          <w:spacing w:val="-29"/>
          <w:w w:val="80"/>
        </w:rPr>
        <w:t> </w:t>
      </w:r>
      <w:r>
        <w:rPr>
          <w:w w:val="80"/>
        </w:rPr>
        <w:t>se</w:t>
      </w:r>
      <w:r>
        <w:rPr>
          <w:spacing w:val="-29"/>
          <w:w w:val="80"/>
        </w:rPr>
        <w:t> </w:t>
      </w:r>
      <w:r>
        <w:rPr>
          <w:w w:val="80"/>
        </w:rPr>
        <w:t>vale</w:t>
      </w:r>
      <w:r>
        <w:rPr>
          <w:spacing w:val="-27"/>
          <w:w w:val="80"/>
        </w:rPr>
        <w:t> </w:t>
      </w:r>
      <w:r>
        <w:rPr>
          <w:w w:val="80"/>
        </w:rPr>
        <w:t>para</w:t>
      </w:r>
      <w:r>
        <w:rPr>
          <w:spacing w:val="-28"/>
          <w:w w:val="80"/>
        </w:rPr>
        <w:t> </w:t>
      </w:r>
      <w:r>
        <w:rPr>
          <w:w w:val="80"/>
        </w:rPr>
        <w:t>poder</w:t>
      </w:r>
      <w:r>
        <w:rPr>
          <w:spacing w:val="-29"/>
          <w:w w:val="80"/>
        </w:rPr>
        <w:t> </w:t>
      </w:r>
      <w:r>
        <w:rPr>
          <w:w w:val="80"/>
        </w:rPr>
        <w:t>encontrar</w:t>
      </w:r>
      <w:r>
        <w:rPr>
          <w:spacing w:val="-28"/>
          <w:w w:val="80"/>
        </w:rPr>
        <w:t> </w:t>
      </w:r>
      <w:r>
        <w:rPr>
          <w:w w:val="80"/>
        </w:rPr>
        <w:t>significación</w:t>
      </w:r>
      <w:r>
        <w:rPr>
          <w:spacing w:val="-28"/>
          <w:w w:val="80"/>
        </w:rPr>
        <w:t> </w:t>
      </w:r>
      <w:r>
        <w:rPr>
          <w:w w:val="80"/>
        </w:rPr>
        <w:t>al</w:t>
      </w:r>
      <w:r>
        <w:rPr>
          <w:spacing w:val="-30"/>
          <w:w w:val="80"/>
        </w:rPr>
        <w:t> </w:t>
      </w:r>
      <w:r>
        <w:rPr>
          <w:w w:val="80"/>
        </w:rPr>
        <w:t>fenómeno</w:t>
      </w:r>
      <w:r>
        <w:rPr>
          <w:spacing w:val="-28"/>
          <w:w w:val="80"/>
        </w:rPr>
        <w:t> </w:t>
      </w:r>
      <w:r>
        <w:rPr>
          <w:w w:val="80"/>
        </w:rPr>
        <w:t>mismo</w:t>
      </w:r>
      <w:r>
        <w:rPr>
          <w:spacing w:val="-28"/>
          <w:w w:val="80"/>
        </w:rPr>
        <w:t> </w:t>
      </w:r>
      <w:r>
        <w:rPr>
          <w:w w:val="80"/>
        </w:rPr>
        <w:t>y</w:t>
      </w:r>
      <w:r>
        <w:rPr>
          <w:spacing w:val="-28"/>
          <w:w w:val="80"/>
        </w:rPr>
        <w:t> </w:t>
      </w:r>
      <w:r>
        <w:rPr>
          <w:w w:val="80"/>
        </w:rPr>
        <w:t>lo simbólico</w:t>
      </w:r>
      <w:r>
        <w:rPr>
          <w:spacing w:val="-25"/>
          <w:w w:val="80"/>
        </w:rPr>
        <w:t> </w:t>
      </w:r>
      <w:r>
        <w:rPr>
          <w:w w:val="80"/>
        </w:rPr>
        <w:t>para</w:t>
      </w:r>
      <w:r>
        <w:rPr>
          <w:spacing w:val="-26"/>
          <w:w w:val="80"/>
        </w:rPr>
        <w:t> </w:t>
      </w:r>
      <w:r>
        <w:rPr>
          <w:w w:val="80"/>
        </w:rPr>
        <w:t>comprender</w:t>
      </w:r>
      <w:r>
        <w:rPr>
          <w:spacing w:val="-24"/>
          <w:w w:val="80"/>
        </w:rPr>
        <w:t> </w:t>
      </w:r>
      <w:r>
        <w:rPr>
          <w:w w:val="80"/>
        </w:rPr>
        <w:t>la</w:t>
      </w:r>
      <w:r>
        <w:rPr>
          <w:spacing w:val="-25"/>
          <w:w w:val="80"/>
        </w:rPr>
        <w:t> </w:t>
      </w:r>
      <w:r>
        <w:rPr>
          <w:w w:val="80"/>
        </w:rPr>
        <w:t>trascendencia</w:t>
      </w:r>
      <w:r>
        <w:rPr>
          <w:spacing w:val="-25"/>
          <w:w w:val="80"/>
        </w:rPr>
        <w:t> </w:t>
      </w:r>
      <w:r>
        <w:rPr>
          <w:w w:val="80"/>
        </w:rPr>
        <w:t>del</w:t>
      </w:r>
      <w:r>
        <w:rPr>
          <w:spacing w:val="-26"/>
          <w:w w:val="80"/>
        </w:rPr>
        <w:t> </w:t>
      </w:r>
      <w:r>
        <w:rPr>
          <w:w w:val="80"/>
        </w:rPr>
        <w:t>fenómeno</w:t>
      </w:r>
      <w:r>
        <w:rPr>
          <w:spacing w:val="-26"/>
          <w:w w:val="80"/>
        </w:rPr>
        <w:t> </w:t>
      </w:r>
      <w:r>
        <w:rPr>
          <w:w w:val="80"/>
        </w:rPr>
        <w:t>como</w:t>
      </w:r>
      <w:r>
        <w:rPr>
          <w:spacing w:val="-26"/>
          <w:w w:val="80"/>
        </w:rPr>
        <w:t> </w:t>
      </w:r>
      <w:r>
        <w:rPr>
          <w:w w:val="80"/>
        </w:rPr>
        <w:t>sentido </w:t>
      </w:r>
      <w:r>
        <w:rPr>
          <w:w w:val="75"/>
        </w:rPr>
        <w:t>mismo</w:t>
      </w:r>
      <w:r>
        <w:rPr>
          <w:spacing w:val="-19"/>
          <w:w w:val="75"/>
        </w:rPr>
        <w:t> </w:t>
      </w:r>
      <w:r>
        <w:rPr>
          <w:w w:val="75"/>
        </w:rPr>
        <w:t>del</w:t>
      </w:r>
      <w:r>
        <w:rPr>
          <w:spacing w:val="-20"/>
          <w:w w:val="75"/>
        </w:rPr>
        <w:t> </w:t>
      </w:r>
      <w:r>
        <w:rPr>
          <w:w w:val="75"/>
        </w:rPr>
        <w:t>hombre.</w:t>
      </w:r>
      <w:r>
        <w:rPr>
          <w:spacing w:val="-19"/>
          <w:w w:val="75"/>
        </w:rPr>
        <w:t> </w:t>
      </w:r>
      <w:r>
        <w:rPr>
          <w:w w:val="75"/>
        </w:rPr>
        <w:t>Lo</w:t>
      </w:r>
      <w:r>
        <w:rPr>
          <w:spacing w:val="-19"/>
          <w:w w:val="75"/>
        </w:rPr>
        <w:t> </w:t>
      </w:r>
      <w:r>
        <w:rPr>
          <w:w w:val="75"/>
        </w:rPr>
        <w:t>cognitivo</w:t>
      </w:r>
      <w:r>
        <w:rPr>
          <w:spacing w:val="-18"/>
          <w:w w:val="75"/>
        </w:rPr>
        <w:t> </w:t>
      </w:r>
      <w:r>
        <w:rPr>
          <w:w w:val="75"/>
        </w:rPr>
        <w:t>constituye</w:t>
      </w:r>
      <w:r>
        <w:rPr>
          <w:spacing w:val="-19"/>
          <w:w w:val="75"/>
        </w:rPr>
        <w:t> </w:t>
      </w:r>
      <w:r>
        <w:rPr>
          <w:w w:val="75"/>
        </w:rPr>
        <w:t>el</w:t>
      </w:r>
      <w:r>
        <w:rPr>
          <w:spacing w:val="-20"/>
          <w:w w:val="75"/>
        </w:rPr>
        <w:t> </w:t>
      </w:r>
      <w:r>
        <w:rPr>
          <w:w w:val="75"/>
        </w:rPr>
        <w:t>cómo,</w:t>
      </w:r>
      <w:r>
        <w:rPr>
          <w:spacing w:val="-18"/>
          <w:w w:val="75"/>
        </w:rPr>
        <w:t> </w:t>
      </w:r>
      <w:r>
        <w:rPr>
          <w:w w:val="75"/>
        </w:rPr>
        <w:t>lo</w:t>
      </w:r>
      <w:r>
        <w:rPr>
          <w:spacing w:val="-20"/>
          <w:w w:val="75"/>
        </w:rPr>
        <w:t> </w:t>
      </w:r>
      <w:r>
        <w:rPr>
          <w:w w:val="75"/>
        </w:rPr>
        <w:t>semiótico</w:t>
      </w:r>
      <w:r>
        <w:rPr>
          <w:spacing w:val="-19"/>
          <w:w w:val="75"/>
        </w:rPr>
        <w:t> </w:t>
      </w:r>
      <w:r>
        <w:rPr>
          <w:w w:val="75"/>
        </w:rPr>
        <w:t>el</w:t>
      </w:r>
      <w:r>
        <w:rPr>
          <w:spacing w:val="-20"/>
          <w:w w:val="75"/>
        </w:rPr>
        <w:t> </w:t>
      </w:r>
      <w:r>
        <w:rPr>
          <w:w w:val="75"/>
        </w:rPr>
        <w:t>con</w:t>
      </w:r>
      <w:r>
        <w:rPr>
          <w:spacing w:val="-19"/>
          <w:w w:val="75"/>
        </w:rPr>
        <w:t> </w:t>
      </w:r>
      <w:r>
        <w:rPr>
          <w:w w:val="75"/>
        </w:rPr>
        <w:t>qué</w:t>
      </w:r>
      <w:r>
        <w:rPr>
          <w:spacing w:val="-19"/>
          <w:w w:val="75"/>
        </w:rPr>
        <w:t> </w:t>
      </w:r>
      <w:r>
        <w:rPr>
          <w:w w:val="75"/>
        </w:rPr>
        <w:t>y lo</w:t>
      </w:r>
      <w:r>
        <w:rPr>
          <w:spacing w:val="-29"/>
          <w:w w:val="75"/>
        </w:rPr>
        <w:t> </w:t>
      </w:r>
      <w:r>
        <w:rPr>
          <w:w w:val="75"/>
        </w:rPr>
        <w:t>simbólico</w:t>
      </w:r>
      <w:r>
        <w:rPr>
          <w:spacing w:val="-29"/>
          <w:w w:val="75"/>
        </w:rPr>
        <w:t> </w:t>
      </w:r>
      <w:r>
        <w:rPr>
          <w:w w:val="75"/>
        </w:rPr>
        <w:t>el</w:t>
      </w:r>
      <w:r>
        <w:rPr>
          <w:spacing w:val="-29"/>
          <w:w w:val="75"/>
        </w:rPr>
        <w:t> </w:t>
      </w:r>
      <w:r>
        <w:rPr>
          <w:w w:val="75"/>
        </w:rPr>
        <w:t>para</w:t>
      </w:r>
      <w:r>
        <w:rPr>
          <w:spacing w:val="-28"/>
          <w:w w:val="75"/>
        </w:rPr>
        <w:t> </w:t>
      </w:r>
      <w:r>
        <w:rPr>
          <w:w w:val="75"/>
        </w:rPr>
        <w:t>qué.</w:t>
      </w:r>
    </w:p>
    <w:p>
      <w:pPr>
        <w:pStyle w:val="BodyText"/>
        <w:spacing w:line="271" w:lineRule="auto"/>
        <w:ind w:left="664" w:right="1239"/>
        <w:jc w:val="both"/>
      </w:pPr>
      <w:r>
        <w:rPr>
          <w:w w:val="80"/>
        </w:rPr>
        <w:t>•¿De</w:t>
      </w:r>
      <w:r>
        <w:rPr>
          <w:spacing w:val="-35"/>
          <w:w w:val="80"/>
        </w:rPr>
        <w:t> </w:t>
      </w:r>
      <w:r>
        <w:rPr>
          <w:w w:val="80"/>
        </w:rPr>
        <w:t>qué</w:t>
      </w:r>
      <w:r>
        <w:rPr>
          <w:spacing w:val="-36"/>
          <w:w w:val="80"/>
        </w:rPr>
        <w:t> </w:t>
      </w:r>
      <w:r>
        <w:rPr>
          <w:w w:val="80"/>
        </w:rPr>
        <w:t>manera</w:t>
      </w:r>
      <w:r>
        <w:rPr>
          <w:spacing w:val="-36"/>
          <w:w w:val="80"/>
        </w:rPr>
        <w:t> </w:t>
      </w:r>
      <w:r>
        <w:rPr>
          <w:w w:val="80"/>
        </w:rPr>
        <w:t>se</w:t>
      </w:r>
      <w:r>
        <w:rPr>
          <w:spacing w:val="-36"/>
          <w:w w:val="80"/>
        </w:rPr>
        <w:t> </w:t>
      </w:r>
      <w:r>
        <w:rPr>
          <w:w w:val="80"/>
        </w:rPr>
        <w:t>puede</w:t>
      </w:r>
      <w:r>
        <w:rPr>
          <w:spacing w:val="-35"/>
          <w:w w:val="80"/>
        </w:rPr>
        <w:t> </w:t>
      </w:r>
      <w:r>
        <w:rPr>
          <w:w w:val="80"/>
        </w:rPr>
        <w:t>desarrollar</w:t>
      </w:r>
      <w:r>
        <w:rPr>
          <w:spacing w:val="-11"/>
          <w:w w:val="80"/>
        </w:rPr>
        <w:t> </w:t>
      </w:r>
      <w:r>
        <w:rPr>
          <w:w w:val="80"/>
        </w:rPr>
        <w:t>una</w:t>
      </w:r>
      <w:r>
        <w:rPr>
          <w:spacing w:val="-36"/>
          <w:w w:val="80"/>
        </w:rPr>
        <w:t> </w:t>
      </w:r>
      <w:r>
        <w:rPr>
          <w:w w:val="80"/>
        </w:rPr>
        <w:t>visión</w:t>
      </w:r>
      <w:r>
        <w:rPr>
          <w:spacing w:val="-36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crítica</w:t>
      </w:r>
      <w:r>
        <w:rPr>
          <w:spacing w:val="-36"/>
          <w:w w:val="80"/>
        </w:rPr>
        <w:t> </w:t>
      </w:r>
      <w:r>
        <w:rPr>
          <w:w w:val="80"/>
        </w:rPr>
        <w:t>arquitectónica bajo</w:t>
      </w:r>
      <w:r>
        <w:rPr>
          <w:spacing w:val="-7"/>
          <w:w w:val="80"/>
        </w:rPr>
        <w:t> </w:t>
      </w:r>
      <w:r>
        <w:rPr>
          <w:w w:val="80"/>
        </w:rPr>
        <w:t>un</w:t>
      </w:r>
      <w:r>
        <w:rPr>
          <w:spacing w:val="-6"/>
          <w:w w:val="80"/>
        </w:rPr>
        <w:t> </w:t>
      </w:r>
      <w:r>
        <w:rPr>
          <w:w w:val="80"/>
        </w:rPr>
        <w:t>enfoque</w:t>
      </w:r>
      <w:r>
        <w:rPr>
          <w:spacing w:val="-7"/>
          <w:w w:val="80"/>
        </w:rPr>
        <w:t> </w:t>
      </w:r>
      <w:r>
        <w:rPr>
          <w:w w:val="80"/>
        </w:rPr>
        <w:t>sistémico</w:t>
      </w:r>
      <w:r>
        <w:rPr>
          <w:spacing w:val="-7"/>
          <w:w w:val="80"/>
        </w:rPr>
        <w:t> </w:t>
      </w:r>
      <w:r>
        <w:rPr>
          <w:w w:val="80"/>
        </w:rPr>
        <w:t>que</w:t>
      </w:r>
      <w:r>
        <w:rPr>
          <w:spacing w:val="-6"/>
          <w:w w:val="80"/>
        </w:rPr>
        <w:t> </w:t>
      </w:r>
      <w:r>
        <w:rPr>
          <w:w w:val="80"/>
        </w:rPr>
        <w:t>involucre</w:t>
      </w:r>
      <w:r>
        <w:rPr>
          <w:spacing w:val="-4"/>
          <w:w w:val="80"/>
        </w:rPr>
        <w:t> </w:t>
      </w:r>
      <w:r>
        <w:rPr>
          <w:w w:val="80"/>
        </w:rPr>
        <w:t>lo</w:t>
      </w:r>
      <w:r>
        <w:rPr>
          <w:spacing w:val="-7"/>
          <w:w w:val="80"/>
        </w:rPr>
        <w:t> </w:t>
      </w:r>
      <w:r>
        <w:rPr>
          <w:w w:val="80"/>
        </w:rPr>
        <w:t>cognitivo,</w:t>
      </w:r>
      <w:r>
        <w:rPr>
          <w:spacing w:val="-6"/>
          <w:w w:val="80"/>
        </w:rPr>
        <w:t> </w:t>
      </w:r>
      <w:r>
        <w:rPr>
          <w:w w:val="80"/>
        </w:rPr>
        <w:t>lo</w:t>
      </w:r>
      <w:r>
        <w:rPr>
          <w:spacing w:val="-7"/>
          <w:w w:val="80"/>
        </w:rPr>
        <w:t> </w:t>
      </w:r>
      <w:r>
        <w:rPr>
          <w:w w:val="80"/>
        </w:rPr>
        <w:t>semiótico,</w:t>
      </w:r>
      <w:r>
        <w:rPr>
          <w:spacing w:val="-6"/>
          <w:w w:val="80"/>
        </w:rPr>
        <w:t> </w:t>
      </w:r>
      <w:r>
        <w:rPr>
          <w:w w:val="80"/>
        </w:rPr>
        <w:t>y</w:t>
      </w:r>
      <w:r>
        <w:rPr>
          <w:spacing w:val="-6"/>
          <w:w w:val="80"/>
        </w:rPr>
        <w:t> </w:t>
      </w:r>
      <w:r>
        <w:rPr>
          <w:w w:val="80"/>
        </w:rPr>
        <w:t>lo </w:t>
      </w:r>
      <w:r>
        <w:rPr>
          <w:w w:val="75"/>
        </w:rPr>
        <w:t>simbólico,</w:t>
      </w:r>
      <w:r>
        <w:rPr>
          <w:spacing w:val="-5"/>
          <w:w w:val="75"/>
        </w:rPr>
        <w:t> </w:t>
      </w:r>
      <w:r>
        <w:rPr>
          <w:w w:val="75"/>
        </w:rPr>
        <w:t>presente</w:t>
      </w:r>
      <w:r>
        <w:rPr>
          <w:spacing w:val="-31"/>
          <w:w w:val="75"/>
        </w:rPr>
        <w:t> </w:t>
      </w:r>
      <w:r>
        <w:rPr>
          <w:w w:val="75"/>
        </w:rPr>
        <w:t>en</w:t>
      </w:r>
      <w:r>
        <w:rPr>
          <w:spacing w:val="-33"/>
          <w:w w:val="75"/>
        </w:rPr>
        <w:t> </w:t>
      </w:r>
      <w:r>
        <w:rPr>
          <w:w w:val="75"/>
        </w:rPr>
        <w:t>el</w:t>
      </w:r>
      <w:r>
        <w:rPr>
          <w:spacing w:val="-32"/>
          <w:w w:val="75"/>
        </w:rPr>
        <w:t> </w:t>
      </w:r>
      <w:r>
        <w:rPr>
          <w:w w:val="75"/>
        </w:rPr>
        <w:t>fenómeno</w:t>
      </w:r>
      <w:r>
        <w:rPr>
          <w:spacing w:val="-5"/>
          <w:w w:val="75"/>
        </w:rPr>
        <w:t> </w:t>
      </w:r>
      <w:r>
        <w:rPr>
          <w:w w:val="75"/>
        </w:rPr>
        <w:t>arquitectónico?</w:t>
      </w:r>
    </w:p>
    <w:p>
      <w:pPr>
        <w:pStyle w:val="BodyText"/>
        <w:spacing w:line="266" w:lineRule="auto"/>
        <w:ind w:left="664" w:right="1239"/>
        <w:jc w:val="both"/>
        <w:rPr>
          <w:rFonts w:ascii="Verdana" w:hAnsi="Verdana"/>
          <w:i/>
          <w:sz w:val="25"/>
        </w:rPr>
      </w:pPr>
      <w:r>
        <w:rPr>
          <w:w w:val="80"/>
        </w:rPr>
        <w:t>a).-Lo</w:t>
      </w:r>
      <w:r>
        <w:rPr>
          <w:spacing w:val="-11"/>
          <w:w w:val="80"/>
        </w:rPr>
        <w:t> </w:t>
      </w:r>
      <w:r>
        <w:rPr>
          <w:w w:val="80"/>
        </w:rPr>
        <w:t>cognitivo</w:t>
      </w:r>
      <w:r>
        <w:rPr>
          <w:spacing w:val="-11"/>
          <w:w w:val="80"/>
        </w:rPr>
        <w:t> </w:t>
      </w:r>
      <w:r>
        <w:rPr>
          <w:w w:val="80"/>
        </w:rPr>
        <w:t>aportó</w:t>
      </w:r>
      <w:r>
        <w:rPr>
          <w:spacing w:val="-11"/>
          <w:w w:val="80"/>
        </w:rPr>
        <w:t> </w:t>
      </w:r>
      <w:r>
        <w:rPr>
          <w:w w:val="80"/>
        </w:rPr>
        <w:t>las</w:t>
      </w:r>
      <w:r>
        <w:rPr>
          <w:spacing w:val="-10"/>
          <w:w w:val="80"/>
        </w:rPr>
        <w:t> </w:t>
      </w:r>
      <w:r>
        <w:rPr>
          <w:w w:val="80"/>
        </w:rPr>
        <w:t>estrategias,</w:t>
      </w:r>
      <w:r>
        <w:rPr>
          <w:spacing w:val="-11"/>
          <w:w w:val="80"/>
        </w:rPr>
        <w:t> </w:t>
      </w:r>
      <w:r>
        <w:rPr>
          <w:w w:val="80"/>
        </w:rPr>
        <w:t>claramente</w:t>
      </w:r>
      <w:r>
        <w:rPr>
          <w:spacing w:val="-10"/>
          <w:w w:val="80"/>
        </w:rPr>
        <w:t> </w:t>
      </w:r>
      <w:r>
        <w:rPr>
          <w:w w:val="80"/>
        </w:rPr>
        <w:t>definidas</w:t>
      </w:r>
      <w:r>
        <w:rPr>
          <w:spacing w:val="-10"/>
          <w:w w:val="80"/>
        </w:rPr>
        <w:t> </w:t>
      </w:r>
      <w:r>
        <w:rPr>
          <w:w w:val="80"/>
        </w:rPr>
        <w:t>en</w:t>
      </w:r>
      <w:r>
        <w:rPr>
          <w:spacing w:val="-11"/>
          <w:w w:val="80"/>
        </w:rPr>
        <w:t> </w:t>
      </w:r>
      <w:r>
        <w:rPr>
          <w:w w:val="80"/>
        </w:rPr>
        <w:t>las</w:t>
      </w:r>
      <w:r>
        <w:rPr>
          <w:spacing w:val="-10"/>
          <w:w w:val="80"/>
        </w:rPr>
        <w:t> </w:t>
      </w:r>
      <w:r>
        <w:rPr>
          <w:w w:val="80"/>
        </w:rPr>
        <w:t>tres etapas</w:t>
      </w:r>
      <w:r>
        <w:rPr>
          <w:spacing w:val="-30"/>
          <w:w w:val="80"/>
        </w:rPr>
        <w:t> </w:t>
      </w:r>
      <w:r>
        <w:rPr>
          <w:w w:val="80"/>
        </w:rPr>
        <w:t>que</w:t>
      </w:r>
      <w:r>
        <w:rPr>
          <w:spacing w:val="-31"/>
          <w:w w:val="80"/>
        </w:rPr>
        <w:t> </w:t>
      </w:r>
      <w:r>
        <w:rPr>
          <w:w w:val="80"/>
        </w:rPr>
        <w:t>conducen</w:t>
      </w:r>
      <w:r>
        <w:rPr>
          <w:spacing w:val="-31"/>
          <w:w w:val="80"/>
        </w:rPr>
        <w:t> </w:t>
      </w:r>
      <w:r>
        <w:rPr>
          <w:w w:val="80"/>
        </w:rPr>
        <w:t>a</w:t>
      </w:r>
      <w:r>
        <w:rPr>
          <w:spacing w:val="-30"/>
          <w:w w:val="80"/>
        </w:rPr>
        <w:t> </w:t>
      </w:r>
      <w:r>
        <w:rPr>
          <w:w w:val="80"/>
        </w:rPr>
        <w:t>la</w:t>
      </w:r>
      <w:r>
        <w:rPr>
          <w:spacing w:val="-29"/>
          <w:w w:val="80"/>
        </w:rPr>
        <w:t> </w:t>
      </w:r>
      <w:r>
        <w:rPr>
          <w:w w:val="80"/>
        </w:rPr>
        <w:t>interpretación:</w:t>
      </w:r>
      <w:r>
        <w:rPr>
          <w:spacing w:val="-30"/>
          <w:w w:val="80"/>
        </w:rPr>
        <w:t> </w:t>
      </w:r>
      <w:r>
        <w:rPr>
          <w:w w:val="80"/>
        </w:rPr>
        <w:t>la</w:t>
      </w:r>
      <w:r>
        <w:rPr>
          <w:spacing w:val="-30"/>
          <w:w w:val="80"/>
        </w:rPr>
        <w:t> </w:t>
      </w:r>
      <w:r>
        <w:rPr>
          <w:w w:val="80"/>
        </w:rPr>
        <w:t>percepción,</w:t>
      </w:r>
      <w:r>
        <w:rPr>
          <w:spacing w:val="-30"/>
          <w:w w:val="80"/>
        </w:rPr>
        <w:t> </w:t>
      </w:r>
      <w:r>
        <w:rPr>
          <w:w w:val="80"/>
        </w:rPr>
        <w:t>la</w:t>
      </w:r>
      <w:r>
        <w:rPr>
          <w:spacing w:val="-30"/>
          <w:w w:val="80"/>
        </w:rPr>
        <w:t> </w:t>
      </w:r>
      <w:r>
        <w:rPr>
          <w:w w:val="80"/>
        </w:rPr>
        <w:t>denotación</w:t>
      </w:r>
      <w:r>
        <w:rPr>
          <w:spacing w:val="-31"/>
          <w:w w:val="80"/>
        </w:rPr>
        <w:t> </w:t>
      </w:r>
      <w:r>
        <w:rPr>
          <w:w w:val="80"/>
        </w:rPr>
        <w:t>y</w:t>
      </w:r>
      <w:r>
        <w:rPr>
          <w:spacing w:val="-28"/>
          <w:w w:val="80"/>
        </w:rPr>
        <w:t> </w:t>
      </w:r>
      <w:r>
        <w:rPr>
          <w:w w:val="80"/>
        </w:rPr>
        <w:t>la </w:t>
      </w:r>
      <w:r>
        <w:rPr>
          <w:w w:val="75"/>
        </w:rPr>
        <w:t>connotación.</w:t>
      </w:r>
      <w:r>
        <w:rPr>
          <w:spacing w:val="-33"/>
          <w:w w:val="75"/>
        </w:rPr>
        <w:t> </w:t>
      </w:r>
      <w:r>
        <w:rPr>
          <w:w w:val="75"/>
        </w:rPr>
        <w:t>B).-</w:t>
      </w:r>
      <w:r>
        <w:rPr>
          <w:spacing w:val="-34"/>
          <w:w w:val="75"/>
        </w:rPr>
        <w:t> </w:t>
      </w:r>
      <w:r>
        <w:rPr>
          <w:w w:val="75"/>
        </w:rPr>
        <w:t>Lo</w:t>
      </w:r>
      <w:r>
        <w:rPr>
          <w:spacing w:val="-35"/>
          <w:w w:val="75"/>
        </w:rPr>
        <w:t> </w:t>
      </w:r>
      <w:r>
        <w:rPr>
          <w:w w:val="75"/>
        </w:rPr>
        <w:t>semiótico</w:t>
      </w:r>
      <w:r>
        <w:rPr>
          <w:spacing w:val="-34"/>
          <w:w w:val="75"/>
        </w:rPr>
        <w:t> </w:t>
      </w:r>
      <w:r>
        <w:rPr>
          <w:w w:val="75"/>
        </w:rPr>
        <w:t>auxiliándose</w:t>
      </w:r>
      <w:r>
        <w:rPr>
          <w:spacing w:val="-34"/>
          <w:w w:val="75"/>
        </w:rPr>
        <w:t> </w:t>
      </w:r>
      <w:r>
        <w:rPr>
          <w:w w:val="75"/>
        </w:rPr>
        <w:t>de</w:t>
      </w:r>
      <w:r>
        <w:rPr>
          <w:spacing w:val="-33"/>
          <w:w w:val="75"/>
        </w:rPr>
        <w:t> </w:t>
      </w:r>
      <w:r>
        <w:rPr>
          <w:w w:val="75"/>
        </w:rPr>
        <w:t>la</w:t>
      </w:r>
      <w:r>
        <w:rPr>
          <w:spacing w:val="-34"/>
          <w:w w:val="75"/>
        </w:rPr>
        <w:t> </w:t>
      </w:r>
      <w:r>
        <w:rPr>
          <w:w w:val="75"/>
        </w:rPr>
        <w:t>hermenéutica</w:t>
      </w:r>
      <w:r>
        <w:rPr>
          <w:spacing w:val="-35"/>
          <w:w w:val="75"/>
        </w:rPr>
        <w:t> </w:t>
      </w:r>
      <w:r>
        <w:rPr>
          <w:w w:val="75"/>
        </w:rPr>
        <w:t>analógica</w:t>
      </w:r>
      <w:r>
        <w:rPr>
          <w:spacing w:val="-34"/>
          <w:w w:val="75"/>
        </w:rPr>
        <w:t> </w:t>
      </w:r>
      <w:r>
        <w:rPr>
          <w:w w:val="75"/>
        </w:rPr>
        <w:t>para que</w:t>
      </w:r>
      <w:r>
        <w:rPr>
          <w:spacing w:val="-23"/>
          <w:w w:val="75"/>
        </w:rPr>
        <w:t> </w:t>
      </w:r>
      <w:r>
        <w:rPr>
          <w:w w:val="75"/>
        </w:rPr>
        <w:t>a</w:t>
      </w:r>
      <w:r>
        <w:rPr>
          <w:spacing w:val="-25"/>
          <w:w w:val="75"/>
        </w:rPr>
        <w:t> </w:t>
      </w:r>
      <w:r>
        <w:rPr>
          <w:w w:val="75"/>
        </w:rPr>
        <w:t>través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conceptos</w:t>
      </w:r>
      <w:r>
        <w:rPr>
          <w:spacing w:val="-22"/>
          <w:w w:val="75"/>
        </w:rPr>
        <w:t> </w:t>
      </w:r>
      <w:r>
        <w:rPr>
          <w:w w:val="75"/>
        </w:rPr>
        <w:t>detonantes</w:t>
      </w:r>
      <w:r>
        <w:rPr>
          <w:spacing w:val="-24"/>
          <w:w w:val="75"/>
        </w:rPr>
        <w:t> </w:t>
      </w:r>
      <w:r>
        <w:rPr>
          <w:w w:val="75"/>
        </w:rPr>
        <w:t>se</w:t>
      </w:r>
      <w:r>
        <w:rPr>
          <w:spacing w:val="-24"/>
          <w:w w:val="75"/>
        </w:rPr>
        <w:t> </w:t>
      </w:r>
      <w:r>
        <w:rPr>
          <w:w w:val="75"/>
        </w:rPr>
        <w:t>posibilite</w:t>
      </w:r>
      <w:r>
        <w:rPr>
          <w:spacing w:val="-23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racionalización</w:t>
      </w:r>
      <w:r>
        <w:rPr>
          <w:spacing w:val="10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ideas </w:t>
      </w:r>
      <w:r>
        <w:rPr>
          <w:w w:val="80"/>
        </w:rPr>
        <w:t>respecto al fenómeno y c).-lo simbólico que percibe la más profunda significación del fenómeno arquitectónico apoyado en conceptos que </w:t>
      </w:r>
      <w:r>
        <w:rPr>
          <w:w w:val="75"/>
        </w:rPr>
        <w:t>describen el pensamiento posmoderno facilitando una libre interpretación guiada.</w:t>
      </w:r>
      <w:r>
        <w:rPr>
          <w:spacing w:val="-23"/>
          <w:w w:val="75"/>
        </w:rPr>
        <w:t> </w:t>
      </w:r>
      <w:r>
        <w:rPr>
          <w:w w:val="75"/>
        </w:rPr>
        <w:t>Cada</w:t>
      </w:r>
      <w:r>
        <w:rPr>
          <w:spacing w:val="-22"/>
          <w:w w:val="75"/>
        </w:rPr>
        <w:t> </w:t>
      </w:r>
      <w:r>
        <w:rPr>
          <w:w w:val="75"/>
        </w:rPr>
        <w:t>una</w:t>
      </w:r>
      <w:r>
        <w:rPr>
          <w:spacing w:val="-23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estas</w:t>
      </w:r>
      <w:r>
        <w:rPr>
          <w:spacing w:val="-22"/>
          <w:w w:val="75"/>
        </w:rPr>
        <w:t> </w:t>
      </w:r>
      <w:r>
        <w:rPr>
          <w:w w:val="75"/>
        </w:rPr>
        <w:t>visiones</w:t>
      </w:r>
      <w:r>
        <w:rPr>
          <w:spacing w:val="-23"/>
          <w:w w:val="75"/>
        </w:rPr>
        <w:t> </w:t>
      </w:r>
      <w:r>
        <w:rPr>
          <w:w w:val="75"/>
        </w:rPr>
        <w:t>aportó</w:t>
      </w:r>
      <w:r>
        <w:rPr>
          <w:spacing w:val="-24"/>
          <w:w w:val="75"/>
        </w:rPr>
        <w:t> </w:t>
      </w:r>
      <w:r>
        <w:rPr>
          <w:w w:val="75"/>
        </w:rPr>
        <w:t>estrategias,</w:t>
      </w:r>
      <w:r>
        <w:rPr>
          <w:spacing w:val="-23"/>
          <w:w w:val="75"/>
        </w:rPr>
        <w:t> </w:t>
      </w:r>
      <w:r>
        <w:rPr>
          <w:w w:val="75"/>
        </w:rPr>
        <w:t>principios</w:t>
      </w:r>
      <w:r>
        <w:rPr>
          <w:spacing w:val="-21"/>
          <w:w w:val="75"/>
        </w:rPr>
        <w:t> </w:t>
      </w:r>
      <w:r>
        <w:rPr>
          <w:w w:val="75"/>
        </w:rPr>
        <w:t>y</w:t>
      </w:r>
      <w:r>
        <w:rPr>
          <w:spacing w:val="-23"/>
          <w:w w:val="75"/>
        </w:rPr>
        <w:t> </w:t>
      </w:r>
      <w:r>
        <w:rPr>
          <w:w w:val="75"/>
        </w:rPr>
        <w:t>conceptos señalados en el esquema correspondiente a la </w:t>
      </w:r>
      <w:r>
        <w:rPr>
          <w:rFonts w:ascii="Verdana" w:hAnsi="Verdana"/>
          <w:i/>
          <w:w w:val="75"/>
          <w:sz w:val="25"/>
        </w:rPr>
        <w:t>Imagen 110 Tabla de </w:t>
      </w:r>
      <w:r>
        <w:rPr>
          <w:rFonts w:ascii="Verdana" w:hAnsi="Verdana"/>
          <w:i/>
          <w:w w:val="70"/>
          <w:sz w:val="25"/>
        </w:rPr>
        <w:t>Integración de Estrategias, Principios y Conceptos para la Crítica </w:t>
      </w:r>
      <w:r>
        <w:rPr>
          <w:rFonts w:ascii="Verdana" w:hAnsi="Verdana"/>
          <w:i/>
          <w:w w:val="60"/>
          <w:sz w:val="25"/>
        </w:rPr>
        <w:t>Arquitectónica</w:t>
      </w:r>
      <w:r>
        <w:rPr>
          <w:rFonts w:ascii="Verdana" w:hAnsi="Verdana"/>
          <w:i/>
          <w:spacing w:val="11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Sistémica.</w:t>
      </w:r>
    </w:p>
    <w:p>
      <w:pPr>
        <w:pStyle w:val="BodyText"/>
        <w:spacing w:line="271" w:lineRule="auto"/>
        <w:ind w:left="664" w:right="1244"/>
        <w:jc w:val="both"/>
      </w:pPr>
      <w:r>
        <w:rPr>
          <w:w w:val="75"/>
        </w:rPr>
        <w:t>•¿Qué</w:t>
      </w:r>
      <w:r>
        <w:rPr>
          <w:spacing w:val="-9"/>
          <w:w w:val="75"/>
        </w:rPr>
        <w:t> </w:t>
      </w:r>
      <w:r>
        <w:rPr>
          <w:w w:val="75"/>
        </w:rPr>
        <w:t>ventajas</w:t>
      </w:r>
      <w:r>
        <w:rPr>
          <w:spacing w:val="-9"/>
          <w:w w:val="75"/>
        </w:rPr>
        <w:t> </w:t>
      </w:r>
      <w:r>
        <w:rPr>
          <w:w w:val="75"/>
        </w:rPr>
        <w:t>ofrecería</w:t>
      </w:r>
      <w:r>
        <w:rPr>
          <w:spacing w:val="-10"/>
          <w:w w:val="75"/>
        </w:rPr>
        <w:t> </w:t>
      </w:r>
      <w:r>
        <w:rPr>
          <w:w w:val="75"/>
        </w:rPr>
        <w:t>una</w:t>
      </w:r>
      <w:r>
        <w:rPr>
          <w:spacing w:val="-10"/>
          <w:w w:val="75"/>
        </w:rPr>
        <w:t> </w:t>
      </w:r>
      <w:r>
        <w:rPr>
          <w:w w:val="75"/>
        </w:rPr>
        <w:t>visión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crítica</w:t>
      </w:r>
      <w:r>
        <w:rPr>
          <w:spacing w:val="-10"/>
          <w:w w:val="75"/>
        </w:rPr>
        <w:t> </w:t>
      </w:r>
      <w:r>
        <w:rPr>
          <w:w w:val="75"/>
        </w:rPr>
        <w:t>arquitectónica</w:t>
      </w:r>
      <w:r>
        <w:rPr>
          <w:spacing w:val="-12"/>
          <w:w w:val="75"/>
        </w:rPr>
        <w:t> </w:t>
      </w:r>
      <w:r>
        <w:rPr>
          <w:w w:val="75"/>
        </w:rPr>
        <w:t>que</w:t>
      </w:r>
      <w:r>
        <w:rPr>
          <w:spacing w:val="-10"/>
          <w:w w:val="75"/>
        </w:rPr>
        <w:t> </w:t>
      </w:r>
      <w:r>
        <w:rPr>
          <w:w w:val="75"/>
        </w:rPr>
        <w:t>atienda</w:t>
      </w:r>
      <w:r>
        <w:rPr>
          <w:spacing w:val="-10"/>
          <w:w w:val="75"/>
        </w:rPr>
        <w:t> </w:t>
      </w:r>
      <w:r>
        <w:rPr>
          <w:w w:val="75"/>
        </w:rPr>
        <w:t>un enfoque</w:t>
      </w:r>
      <w:r>
        <w:rPr>
          <w:spacing w:val="-30"/>
          <w:w w:val="75"/>
        </w:rPr>
        <w:t> </w:t>
      </w:r>
      <w:r>
        <w:rPr>
          <w:w w:val="75"/>
        </w:rPr>
        <w:t>sistémico</w:t>
      </w:r>
      <w:r>
        <w:rPr>
          <w:spacing w:val="-1"/>
          <w:w w:val="75"/>
        </w:rPr>
        <w:t> </w:t>
      </w:r>
      <w:r>
        <w:rPr>
          <w:w w:val="75"/>
        </w:rPr>
        <w:t>que</w:t>
      </w:r>
      <w:r>
        <w:rPr>
          <w:spacing w:val="-29"/>
          <w:w w:val="75"/>
        </w:rPr>
        <w:t> </w:t>
      </w:r>
      <w:r>
        <w:rPr>
          <w:w w:val="75"/>
        </w:rPr>
        <w:t>englobe</w:t>
      </w:r>
      <w:r>
        <w:rPr>
          <w:spacing w:val="-30"/>
          <w:w w:val="75"/>
        </w:rPr>
        <w:t> </w:t>
      </w:r>
      <w:r>
        <w:rPr>
          <w:w w:val="75"/>
        </w:rPr>
        <w:t>el</w:t>
      </w:r>
      <w:r>
        <w:rPr>
          <w:spacing w:val="-1"/>
          <w:w w:val="75"/>
        </w:rPr>
        <w:t> </w:t>
      </w:r>
      <w:r>
        <w:rPr>
          <w:w w:val="75"/>
        </w:rPr>
        <w:t>enfoque</w:t>
      </w:r>
      <w:r>
        <w:rPr>
          <w:spacing w:val="-2"/>
          <w:w w:val="75"/>
        </w:rPr>
        <w:t> </w:t>
      </w:r>
      <w:r>
        <w:rPr>
          <w:w w:val="75"/>
        </w:rPr>
        <w:t>cognitivo,</w:t>
      </w:r>
      <w:r>
        <w:rPr>
          <w:spacing w:val="-29"/>
          <w:w w:val="75"/>
        </w:rPr>
        <w:t> </w:t>
      </w:r>
      <w:r>
        <w:rPr>
          <w:w w:val="75"/>
        </w:rPr>
        <w:t>semiótico</w:t>
      </w:r>
      <w:r>
        <w:rPr>
          <w:spacing w:val="-1"/>
          <w:w w:val="75"/>
        </w:rPr>
        <w:t> </w:t>
      </w:r>
      <w:r>
        <w:rPr>
          <w:w w:val="75"/>
        </w:rPr>
        <w:t>y</w:t>
      </w:r>
      <w:r>
        <w:rPr>
          <w:spacing w:val="-2"/>
          <w:w w:val="75"/>
        </w:rPr>
        <w:t> </w:t>
      </w:r>
      <w:r>
        <w:rPr>
          <w:w w:val="75"/>
        </w:rPr>
        <w:t>simbólico?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160" w:right="180"/>
          <w:cols w:num="2" w:equalWidth="0">
            <w:col w:w="7617" w:space="40"/>
            <w:col w:w="7843"/>
          </w:cols>
        </w:sectPr>
      </w:pPr>
    </w:p>
    <w:p>
      <w:pPr>
        <w:pStyle w:val="BodyText"/>
      </w:pPr>
    </w:p>
    <w:p>
      <w:pPr>
        <w:spacing w:after="0"/>
        <w:sectPr>
          <w:pgSz w:w="16840" w:h="11910" w:orient="landscape"/>
          <w:pgMar w:header="822" w:footer="1305" w:top="1100" w:bottom="1500" w:left="1160" w:right="180"/>
        </w:sectPr>
      </w:pPr>
    </w:p>
    <w:p>
      <w:pPr>
        <w:pStyle w:val="BodyText"/>
        <w:spacing w:line="271" w:lineRule="auto" w:before="59"/>
        <w:ind w:left="1674" w:right="1"/>
        <w:jc w:val="both"/>
      </w:pPr>
      <w:r>
        <w:rPr>
          <w:w w:val="85"/>
        </w:rPr>
        <w:t>La Crítica Arquitectónica Sistémica descubre la posibilidad de una </w:t>
      </w:r>
      <w:r>
        <w:rPr>
          <w:w w:val="80"/>
        </w:rPr>
        <w:t>interpretación libre, abarcante, análoga y no equivocista, adecuada al </w:t>
      </w:r>
      <w:r>
        <w:rPr>
          <w:w w:val="75"/>
        </w:rPr>
        <w:t>pensamiento</w:t>
      </w:r>
      <w:r>
        <w:rPr>
          <w:spacing w:val="-27"/>
          <w:w w:val="75"/>
        </w:rPr>
        <w:t> </w:t>
      </w:r>
      <w:r>
        <w:rPr>
          <w:w w:val="75"/>
        </w:rPr>
        <w:t>posmoderno,</w:t>
      </w:r>
      <w:r>
        <w:rPr>
          <w:spacing w:val="-28"/>
          <w:w w:val="75"/>
        </w:rPr>
        <w:t> </w:t>
      </w:r>
      <w:r>
        <w:rPr>
          <w:w w:val="75"/>
        </w:rPr>
        <w:t>congruente</w:t>
      </w:r>
      <w:r>
        <w:rPr>
          <w:spacing w:val="-27"/>
          <w:w w:val="75"/>
        </w:rPr>
        <w:t> </w:t>
      </w:r>
      <w:r>
        <w:rPr>
          <w:w w:val="75"/>
        </w:rPr>
        <w:t>a</w:t>
      </w:r>
      <w:r>
        <w:rPr>
          <w:spacing w:val="-26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visión</w:t>
      </w:r>
      <w:r>
        <w:rPr>
          <w:spacing w:val="-27"/>
          <w:w w:val="75"/>
        </w:rPr>
        <w:t> </w:t>
      </w:r>
      <w:r>
        <w:rPr>
          <w:w w:val="75"/>
        </w:rPr>
        <w:t>contemporánea</w:t>
      </w:r>
      <w:r>
        <w:rPr>
          <w:spacing w:val="-28"/>
          <w:w w:val="75"/>
        </w:rPr>
        <w:t> </w:t>
      </w:r>
      <w:r>
        <w:rPr>
          <w:w w:val="75"/>
        </w:rPr>
        <w:t>en</w:t>
      </w:r>
      <w:r>
        <w:rPr>
          <w:spacing w:val="-27"/>
          <w:w w:val="75"/>
        </w:rPr>
        <w:t> </w:t>
      </w:r>
      <w:r>
        <w:rPr>
          <w:w w:val="75"/>
        </w:rPr>
        <w:t>la</w:t>
      </w:r>
      <w:r>
        <w:rPr>
          <w:spacing w:val="-26"/>
          <w:w w:val="75"/>
        </w:rPr>
        <w:t> </w:t>
      </w:r>
      <w:r>
        <w:rPr>
          <w:w w:val="75"/>
        </w:rPr>
        <w:t>que</w:t>
      </w:r>
      <w:r>
        <w:rPr>
          <w:spacing w:val="-26"/>
          <w:w w:val="75"/>
        </w:rPr>
        <w:t> </w:t>
      </w:r>
      <w:r>
        <w:rPr>
          <w:w w:val="75"/>
        </w:rPr>
        <w:t>el </w:t>
      </w:r>
      <w:r>
        <w:rPr>
          <w:w w:val="80"/>
        </w:rPr>
        <w:t>carácter antrópico (eminentemente humano) prevalece superando </w:t>
      </w:r>
      <w:r>
        <w:rPr>
          <w:spacing w:val="-3"/>
          <w:w w:val="80"/>
        </w:rPr>
        <w:t>las </w:t>
      </w:r>
      <w:r>
        <w:rPr>
          <w:w w:val="80"/>
        </w:rPr>
        <w:t>limitaciones de la crítica estructuralista sin una interpretación</w:t>
      </w:r>
      <w:r>
        <w:rPr>
          <w:spacing w:val="-33"/>
          <w:w w:val="80"/>
        </w:rPr>
        <w:t> </w:t>
      </w:r>
      <w:r>
        <w:rPr>
          <w:w w:val="80"/>
        </w:rPr>
        <w:t>personal </w:t>
      </w:r>
      <w:r>
        <w:rPr>
          <w:w w:val="75"/>
        </w:rPr>
        <w:t>sustentada</w:t>
      </w:r>
      <w:r>
        <w:rPr>
          <w:spacing w:val="-29"/>
          <w:w w:val="75"/>
        </w:rPr>
        <w:t> </w:t>
      </w:r>
      <w:r>
        <w:rPr>
          <w:w w:val="75"/>
        </w:rPr>
        <w:t>en</w:t>
      </w:r>
      <w:r>
        <w:rPr>
          <w:spacing w:val="-30"/>
          <w:w w:val="75"/>
        </w:rPr>
        <w:t> </w:t>
      </w:r>
      <w:r>
        <w:rPr>
          <w:w w:val="75"/>
        </w:rPr>
        <w:t>algo</w:t>
      </w:r>
      <w:r>
        <w:rPr>
          <w:spacing w:val="-29"/>
          <w:w w:val="75"/>
        </w:rPr>
        <w:t> </w:t>
      </w:r>
      <w:r>
        <w:rPr>
          <w:w w:val="75"/>
        </w:rPr>
        <w:t>más</w:t>
      </w:r>
      <w:r>
        <w:rPr>
          <w:spacing w:val="-28"/>
          <w:w w:val="75"/>
        </w:rPr>
        <w:t> </w:t>
      </w:r>
      <w:r>
        <w:rPr>
          <w:w w:val="75"/>
        </w:rPr>
        <w:t>que</w:t>
      </w:r>
      <w:r>
        <w:rPr>
          <w:spacing w:val="-29"/>
          <w:w w:val="75"/>
        </w:rPr>
        <w:t> </w:t>
      </w:r>
      <w:r>
        <w:rPr>
          <w:w w:val="75"/>
        </w:rPr>
        <w:t>el</w:t>
      </w:r>
      <w:r>
        <w:rPr>
          <w:spacing w:val="-30"/>
          <w:w w:val="75"/>
        </w:rPr>
        <w:t> </w:t>
      </w:r>
      <w:r>
        <w:rPr>
          <w:w w:val="75"/>
        </w:rPr>
        <w:t>aprecio</w:t>
      </w:r>
      <w:r>
        <w:rPr>
          <w:spacing w:val="-28"/>
          <w:w w:val="75"/>
        </w:rPr>
        <w:t> </w:t>
      </w:r>
      <w:r>
        <w:rPr>
          <w:w w:val="75"/>
        </w:rPr>
        <w:t>estético.</w:t>
      </w:r>
    </w:p>
    <w:p>
      <w:pPr>
        <w:pStyle w:val="BodyText"/>
        <w:spacing w:line="273" w:lineRule="auto"/>
        <w:ind w:left="1674" w:right="6"/>
        <w:jc w:val="both"/>
      </w:pPr>
      <w:r>
        <w:rPr>
          <w:w w:val="80"/>
        </w:rPr>
        <w:t>•¿Qué</w:t>
      </w:r>
      <w:r>
        <w:rPr>
          <w:spacing w:val="-24"/>
          <w:w w:val="80"/>
        </w:rPr>
        <w:t> </w:t>
      </w:r>
      <w:r>
        <w:rPr>
          <w:w w:val="80"/>
        </w:rPr>
        <w:t>aportaciones</w:t>
      </w:r>
      <w:r>
        <w:rPr>
          <w:spacing w:val="12"/>
          <w:w w:val="80"/>
        </w:rPr>
        <w:t> </w:t>
      </w:r>
      <w:r>
        <w:rPr>
          <w:w w:val="80"/>
        </w:rPr>
        <w:t>tendrá</w:t>
      </w:r>
      <w:r>
        <w:rPr>
          <w:spacing w:val="-25"/>
          <w:w w:val="80"/>
        </w:rPr>
        <w:t> </w:t>
      </w:r>
      <w:r>
        <w:rPr>
          <w:w w:val="80"/>
        </w:rPr>
        <w:t>la</w:t>
      </w:r>
      <w:r>
        <w:rPr>
          <w:spacing w:val="-26"/>
          <w:w w:val="80"/>
        </w:rPr>
        <w:t> </w:t>
      </w:r>
      <w:r>
        <w:rPr>
          <w:w w:val="80"/>
        </w:rPr>
        <w:t>visión</w:t>
      </w:r>
      <w:r>
        <w:rPr>
          <w:spacing w:val="-26"/>
          <w:w w:val="80"/>
        </w:rPr>
        <w:t> </w:t>
      </w:r>
      <w:r>
        <w:rPr>
          <w:w w:val="80"/>
        </w:rPr>
        <w:t>sistémica</w:t>
      </w:r>
      <w:r>
        <w:rPr>
          <w:spacing w:val="-25"/>
          <w:w w:val="80"/>
        </w:rPr>
        <w:t> </w:t>
      </w:r>
      <w:r>
        <w:rPr>
          <w:w w:val="80"/>
        </w:rPr>
        <w:t>propuesta</w:t>
      </w:r>
      <w:r>
        <w:rPr>
          <w:spacing w:val="-26"/>
          <w:w w:val="80"/>
        </w:rPr>
        <w:t> </w:t>
      </w:r>
      <w:r>
        <w:rPr>
          <w:w w:val="80"/>
        </w:rPr>
        <w:t>en</w:t>
      </w:r>
      <w:r>
        <w:rPr>
          <w:spacing w:val="-26"/>
          <w:w w:val="80"/>
        </w:rPr>
        <w:t> </w:t>
      </w:r>
      <w:r>
        <w:rPr>
          <w:w w:val="80"/>
        </w:rPr>
        <w:t>la</w:t>
      </w:r>
      <w:r>
        <w:rPr>
          <w:spacing w:val="-25"/>
          <w:w w:val="80"/>
        </w:rPr>
        <w:t> </w:t>
      </w:r>
      <w:r>
        <w:rPr>
          <w:w w:val="80"/>
        </w:rPr>
        <w:t>crítica</w:t>
      </w:r>
      <w:r>
        <w:rPr>
          <w:spacing w:val="11"/>
          <w:w w:val="80"/>
        </w:rPr>
        <w:t> </w:t>
      </w:r>
      <w:r>
        <w:rPr>
          <w:w w:val="80"/>
        </w:rPr>
        <w:t>del </w:t>
      </w:r>
      <w:r>
        <w:rPr>
          <w:w w:val="75"/>
        </w:rPr>
        <w:t>fenómeno</w:t>
      </w:r>
      <w:r>
        <w:rPr>
          <w:spacing w:val="-33"/>
          <w:w w:val="75"/>
        </w:rPr>
        <w:t> </w:t>
      </w:r>
      <w:r>
        <w:rPr>
          <w:w w:val="75"/>
        </w:rPr>
        <w:t>de</w:t>
      </w:r>
      <w:r>
        <w:rPr>
          <w:spacing w:val="-33"/>
          <w:w w:val="75"/>
        </w:rPr>
        <w:t> </w:t>
      </w:r>
      <w:r>
        <w:rPr>
          <w:w w:val="75"/>
        </w:rPr>
        <w:t>la</w:t>
      </w:r>
      <w:r>
        <w:rPr>
          <w:spacing w:val="-9"/>
          <w:w w:val="75"/>
        </w:rPr>
        <w:t> </w:t>
      </w:r>
      <w:r>
        <w:rPr>
          <w:w w:val="75"/>
        </w:rPr>
        <w:t>arquitectura</w:t>
      </w:r>
      <w:r>
        <w:rPr>
          <w:spacing w:val="-33"/>
          <w:w w:val="75"/>
        </w:rPr>
        <w:t> </w:t>
      </w:r>
      <w:r>
        <w:rPr>
          <w:w w:val="75"/>
        </w:rPr>
        <w:t>supermoderna?</w:t>
      </w:r>
    </w:p>
    <w:p>
      <w:pPr>
        <w:pStyle w:val="BodyText"/>
        <w:spacing w:line="271" w:lineRule="auto"/>
        <w:ind w:left="1674" w:right="3"/>
        <w:jc w:val="both"/>
      </w:pPr>
      <w:r>
        <w:rPr>
          <w:w w:val="75"/>
        </w:rPr>
        <w:t>La</w:t>
      </w:r>
      <w:r>
        <w:rPr>
          <w:spacing w:val="-13"/>
          <w:w w:val="75"/>
        </w:rPr>
        <w:t> </w:t>
      </w:r>
      <w:r>
        <w:rPr>
          <w:w w:val="75"/>
        </w:rPr>
        <w:t>integración</w:t>
      </w:r>
      <w:r>
        <w:rPr>
          <w:spacing w:val="-13"/>
          <w:w w:val="75"/>
        </w:rPr>
        <w:t> </w:t>
      </w:r>
      <w:r>
        <w:rPr>
          <w:w w:val="75"/>
        </w:rPr>
        <w:t>de</w:t>
      </w:r>
      <w:r>
        <w:rPr>
          <w:spacing w:val="-12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perspectiva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2"/>
          <w:w w:val="75"/>
        </w:rPr>
        <w:t> </w:t>
      </w:r>
      <w:r>
        <w:rPr>
          <w:w w:val="75"/>
        </w:rPr>
        <w:t>los</w:t>
      </w:r>
      <w:r>
        <w:rPr>
          <w:spacing w:val="-13"/>
          <w:w w:val="75"/>
        </w:rPr>
        <w:t> </w:t>
      </w:r>
      <w:r>
        <w:rPr>
          <w:w w:val="75"/>
        </w:rPr>
        <w:t>tres</w:t>
      </w:r>
      <w:r>
        <w:rPr>
          <w:spacing w:val="-13"/>
          <w:w w:val="75"/>
        </w:rPr>
        <w:t> </w:t>
      </w:r>
      <w:r>
        <w:rPr>
          <w:w w:val="75"/>
        </w:rPr>
        <w:t>enfoques:</w:t>
      </w:r>
      <w:r>
        <w:rPr>
          <w:spacing w:val="-15"/>
          <w:w w:val="75"/>
        </w:rPr>
        <w:t> </w:t>
      </w:r>
      <w:r>
        <w:rPr>
          <w:w w:val="75"/>
        </w:rPr>
        <w:t>Cognitivo,</w:t>
      </w:r>
      <w:r>
        <w:rPr>
          <w:spacing w:val="-15"/>
          <w:w w:val="75"/>
        </w:rPr>
        <w:t> </w:t>
      </w:r>
      <w:r>
        <w:rPr>
          <w:w w:val="75"/>
        </w:rPr>
        <w:t>Semiótico</w:t>
      </w:r>
      <w:r>
        <w:rPr>
          <w:spacing w:val="-15"/>
          <w:w w:val="75"/>
        </w:rPr>
        <w:t> </w:t>
      </w:r>
      <w:r>
        <w:rPr>
          <w:w w:val="75"/>
        </w:rPr>
        <w:t>y Simbólico</w:t>
      </w:r>
      <w:r>
        <w:rPr>
          <w:spacing w:val="-13"/>
          <w:w w:val="75"/>
        </w:rPr>
        <w:t> </w:t>
      </w:r>
      <w:r>
        <w:rPr>
          <w:w w:val="75"/>
        </w:rPr>
        <w:t>que</w:t>
      </w:r>
      <w:r>
        <w:rPr>
          <w:spacing w:val="-14"/>
          <w:w w:val="75"/>
        </w:rPr>
        <w:t> </w:t>
      </w:r>
      <w:r>
        <w:rPr>
          <w:w w:val="75"/>
        </w:rPr>
        <w:t>funden</w:t>
      </w:r>
      <w:r>
        <w:rPr>
          <w:spacing w:val="-14"/>
          <w:w w:val="75"/>
        </w:rPr>
        <w:t> </w:t>
      </w:r>
      <w:r>
        <w:rPr>
          <w:w w:val="75"/>
        </w:rPr>
        <w:t>sus</w:t>
      </w:r>
      <w:r>
        <w:rPr>
          <w:spacing w:val="-11"/>
          <w:w w:val="75"/>
        </w:rPr>
        <w:t> </w:t>
      </w:r>
      <w:r>
        <w:rPr>
          <w:w w:val="75"/>
        </w:rPr>
        <w:t>ideas,</w:t>
      </w:r>
      <w:r>
        <w:rPr>
          <w:spacing w:val="-12"/>
          <w:w w:val="75"/>
        </w:rPr>
        <w:t> </w:t>
      </w:r>
      <w:r>
        <w:rPr>
          <w:w w:val="75"/>
        </w:rPr>
        <w:t>estrategias</w:t>
      </w:r>
      <w:r>
        <w:rPr>
          <w:spacing w:val="-9"/>
          <w:w w:val="75"/>
        </w:rPr>
        <w:t> </w:t>
      </w:r>
      <w:r>
        <w:rPr>
          <w:w w:val="75"/>
        </w:rPr>
        <w:t>y</w:t>
      </w:r>
      <w:r>
        <w:rPr>
          <w:spacing w:val="-12"/>
          <w:w w:val="75"/>
        </w:rPr>
        <w:t> </w:t>
      </w:r>
      <w:r>
        <w:rPr>
          <w:w w:val="75"/>
        </w:rPr>
        <w:t>principios</w:t>
      </w:r>
      <w:r>
        <w:rPr>
          <w:spacing w:val="-9"/>
          <w:w w:val="75"/>
        </w:rPr>
        <w:t> </w:t>
      </w:r>
      <w:r>
        <w:rPr>
          <w:w w:val="75"/>
        </w:rPr>
        <w:t>para</w:t>
      </w:r>
      <w:r>
        <w:rPr>
          <w:spacing w:val="-14"/>
          <w:w w:val="75"/>
        </w:rPr>
        <w:t> </w:t>
      </w:r>
      <w:r>
        <w:rPr>
          <w:w w:val="75"/>
        </w:rPr>
        <w:t>complementar una</w:t>
      </w:r>
      <w:r>
        <w:rPr>
          <w:spacing w:val="-29"/>
          <w:w w:val="75"/>
        </w:rPr>
        <w:t> </w:t>
      </w:r>
      <w:r>
        <w:rPr>
          <w:w w:val="75"/>
        </w:rPr>
        <w:t>crítica</w:t>
      </w:r>
      <w:r>
        <w:rPr>
          <w:spacing w:val="-29"/>
          <w:w w:val="75"/>
        </w:rPr>
        <w:t> </w:t>
      </w:r>
      <w:r>
        <w:rPr>
          <w:w w:val="75"/>
        </w:rPr>
        <w:t>en</w:t>
      </w:r>
      <w:r>
        <w:rPr>
          <w:spacing w:val="-29"/>
          <w:w w:val="75"/>
        </w:rPr>
        <w:t> </w:t>
      </w:r>
      <w:r>
        <w:rPr>
          <w:w w:val="75"/>
        </w:rPr>
        <w:t>la</w:t>
      </w:r>
      <w:r>
        <w:rPr>
          <w:spacing w:val="-28"/>
          <w:w w:val="75"/>
        </w:rPr>
        <w:t> </w:t>
      </w:r>
      <w:r>
        <w:rPr>
          <w:w w:val="75"/>
        </w:rPr>
        <w:t>que</w:t>
      </w:r>
      <w:r>
        <w:rPr>
          <w:spacing w:val="-28"/>
          <w:w w:val="75"/>
        </w:rPr>
        <w:t> </w:t>
      </w:r>
      <w:r>
        <w:rPr>
          <w:w w:val="75"/>
        </w:rPr>
        <w:t>se</w:t>
      </w:r>
      <w:r>
        <w:rPr>
          <w:spacing w:val="-30"/>
          <w:w w:val="75"/>
        </w:rPr>
        <w:t> </w:t>
      </w:r>
      <w:r>
        <w:rPr>
          <w:w w:val="75"/>
        </w:rPr>
        <w:t>exploran</w:t>
      </w:r>
      <w:r>
        <w:rPr>
          <w:spacing w:val="-28"/>
          <w:w w:val="75"/>
        </w:rPr>
        <w:t> </w:t>
      </w:r>
      <w:r>
        <w:rPr>
          <w:w w:val="75"/>
        </w:rPr>
        <w:t>las</w:t>
      </w:r>
      <w:r>
        <w:rPr>
          <w:spacing w:val="-26"/>
          <w:w w:val="75"/>
        </w:rPr>
        <w:t> </w:t>
      </w:r>
      <w:r>
        <w:rPr>
          <w:w w:val="75"/>
        </w:rPr>
        <w:t>interconexiones</w:t>
      </w:r>
      <w:r>
        <w:rPr>
          <w:spacing w:val="-28"/>
          <w:w w:val="75"/>
        </w:rPr>
        <w:t> </w:t>
      </w:r>
      <w:r>
        <w:rPr>
          <w:w w:val="75"/>
        </w:rPr>
        <w:t>entre</w:t>
      </w:r>
      <w:r>
        <w:rPr>
          <w:spacing w:val="-30"/>
          <w:w w:val="75"/>
        </w:rPr>
        <w:t> </w:t>
      </w:r>
      <w:r>
        <w:rPr>
          <w:w w:val="75"/>
        </w:rPr>
        <w:t>cada</w:t>
      </w:r>
      <w:r>
        <w:rPr>
          <w:spacing w:val="-29"/>
          <w:w w:val="75"/>
        </w:rPr>
        <w:t> </w:t>
      </w:r>
      <w:r>
        <w:rPr>
          <w:w w:val="75"/>
        </w:rPr>
        <w:t>enfoque.</w:t>
      </w:r>
    </w:p>
    <w:p>
      <w:pPr>
        <w:pStyle w:val="BodyText"/>
        <w:spacing w:line="271" w:lineRule="auto"/>
        <w:ind w:left="1674"/>
        <w:jc w:val="both"/>
      </w:pPr>
      <w:r>
        <w:rPr>
          <w:w w:val="80"/>
        </w:rPr>
        <w:t>Además</w:t>
      </w:r>
      <w:r>
        <w:rPr>
          <w:spacing w:val="-8"/>
          <w:w w:val="80"/>
        </w:rPr>
        <w:t> </w:t>
      </w:r>
      <w:r>
        <w:rPr>
          <w:w w:val="80"/>
        </w:rPr>
        <w:t>de</w:t>
      </w:r>
      <w:r>
        <w:rPr>
          <w:spacing w:val="-7"/>
          <w:w w:val="80"/>
        </w:rPr>
        <w:t> </w:t>
      </w:r>
      <w:r>
        <w:rPr>
          <w:w w:val="80"/>
        </w:rPr>
        <w:t>la</w:t>
      </w:r>
      <w:r>
        <w:rPr>
          <w:spacing w:val="-8"/>
          <w:w w:val="80"/>
        </w:rPr>
        <w:t> </w:t>
      </w:r>
      <w:r>
        <w:rPr>
          <w:w w:val="80"/>
        </w:rPr>
        <w:t>analogía,</w:t>
      </w:r>
      <w:r>
        <w:rPr>
          <w:spacing w:val="-9"/>
          <w:w w:val="80"/>
        </w:rPr>
        <w:t> </w:t>
      </w:r>
      <w:r>
        <w:rPr>
          <w:w w:val="80"/>
        </w:rPr>
        <w:t>como</w:t>
      </w:r>
      <w:r>
        <w:rPr>
          <w:spacing w:val="-10"/>
          <w:w w:val="80"/>
        </w:rPr>
        <w:t> </w:t>
      </w:r>
      <w:r>
        <w:rPr>
          <w:w w:val="80"/>
        </w:rPr>
        <w:t>visión</w:t>
      </w:r>
      <w:r>
        <w:rPr>
          <w:spacing w:val="-8"/>
          <w:w w:val="80"/>
        </w:rPr>
        <w:t> </w:t>
      </w:r>
      <w:r>
        <w:rPr>
          <w:w w:val="80"/>
        </w:rPr>
        <w:t>hermenéutica</w:t>
      </w:r>
      <w:r>
        <w:rPr>
          <w:spacing w:val="-8"/>
          <w:w w:val="80"/>
        </w:rPr>
        <w:t> </w:t>
      </w:r>
      <w:r>
        <w:rPr>
          <w:w w:val="80"/>
        </w:rPr>
        <w:t>de</w:t>
      </w:r>
      <w:r>
        <w:rPr>
          <w:spacing w:val="-8"/>
          <w:w w:val="80"/>
        </w:rPr>
        <w:t> </w:t>
      </w:r>
      <w:r>
        <w:rPr>
          <w:w w:val="80"/>
        </w:rPr>
        <w:t>interpretación,</w:t>
      </w:r>
      <w:r>
        <w:rPr>
          <w:spacing w:val="-8"/>
          <w:w w:val="80"/>
        </w:rPr>
        <w:t> </w:t>
      </w:r>
      <w:r>
        <w:rPr>
          <w:w w:val="80"/>
        </w:rPr>
        <w:t>la </w:t>
      </w:r>
      <w:r>
        <w:rPr>
          <w:w w:val="75"/>
        </w:rPr>
        <w:t>incorporación de una subdivisión tridimensional del análisis topogenético (dimensión</w:t>
      </w:r>
      <w:r>
        <w:rPr>
          <w:spacing w:val="-29"/>
          <w:w w:val="75"/>
        </w:rPr>
        <w:t> </w:t>
      </w:r>
      <w:r>
        <w:rPr>
          <w:w w:val="75"/>
        </w:rPr>
        <w:t>lógica,</w:t>
      </w:r>
      <w:r>
        <w:rPr>
          <w:spacing w:val="-30"/>
          <w:w w:val="75"/>
        </w:rPr>
        <w:t> </w:t>
      </w:r>
      <w:r>
        <w:rPr>
          <w:w w:val="75"/>
        </w:rPr>
        <w:t>ética</w:t>
      </w:r>
      <w:r>
        <w:rPr>
          <w:spacing w:val="-28"/>
          <w:w w:val="75"/>
        </w:rPr>
        <w:t> </w:t>
      </w:r>
      <w:r>
        <w:rPr>
          <w:w w:val="75"/>
        </w:rPr>
        <w:t>y</w:t>
      </w:r>
      <w:r>
        <w:rPr>
          <w:spacing w:val="-30"/>
          <w:w w:val="75"/>
        </w:rPr>
        <w:t> </w:t>
      </w:r>
      <w:r>
        <w:rPr>
          <w:w w:val="75"/>
        </w:rPr>
        <w:t>estética)</w:t>
      </w:r>
      <w:r>
        <w:rPr>
          <w:spacing w:val="-27"/>
          <w:w w:val="75"/>
        </w:rPr>
        <w:t> </w:t>
      </w:r>
      <w:r>
        <w:rPr>
          <w:w w:val="75"/>
        </w:rPr>
        <w:t>provocó</w:t>
      </w:r>
      <w:r>
        <w:rPr>
          <w:spacing w:val="-29"/>
          <w:w w:val="75"/>
        </w:rPr>
        <w:t> </w:t>
      </w:r>
      <w:r>
        <w:rPr>
          <w:w w:val="75"/>
        </w:rPr>
        <w:t>que</w:t>
      </w:r>
      <w:r>
        <w:rPr>
          <w:spacing w:val="-29"/>
          <w:w w:val="75"/>
        </w:rPr>
        <w:t> </w:t>
      </w:r>
      <w:r>
        <w:rPr>
          <w:w w:val="75"/>
        </w:rPr>
        <w:t>con</w:t>
      </w:r>
      <w:r>
        <w:rPr>
          <w:spacing w:val="-29"/>
          <w:w w:val="75"/>
        </w:rPr>
        <w:t> </w:t>
      </w:r>
      <w:r>
        <w:rPr>
          <w:w w:val="75"/>
        </w:rPr>
        <w:t>un</w:t>
      </w:r>
      <w:r>
        <w:rPr>
          <w:spacing w:val="-30"/>
          <w:w w:val="75"/>
        </w:rPr>
        <w:t> </w:t>
      </w:r>
      <w:r>
        <w:rPr>
          <w:w w:val="75"/>
        </w:rPr>
        <w:t>enfoque</w:t>
      </w:r>
      <w:r>
        <w:rPr>
          <w:spacing w:val="-29"/>
          <w:w w:val="75"/>
        </w:rPr>
        <w:t> </w:t>
      </w:r>
      <w:r>
        <w:rPr>
          <w:w w:val="75"/>
        </w:rPr>
        <w:t>acotado</w:t>
      </w:r>
      <w:r>
        <w:rPr>
          <w:spacing w:val="-30"/>
          <w:w w:val="75"/>
        </w:rPr>
        <w:t> </w:t>
      </w:r>
      <w:r>
        <w:rPr>
          <w:w w:val="75"/>
        </w:rPr>
        <w:t>fuera posible</w:t>
      </w:r>
      <w:r>
        <w:rPr>
          <w:spacing w:val="-26"/>
          <w:w w:val="75"/>
        </w:rPr>
        <w:t> </w:t>
      </w:r>
      <w:r>
        <w:rPr>
          <w:w w:val="75"/>
        </w:rPr>
        <w:t>evidenciar</w:t>
      </w:r>
      <w:r>
        <w:rPr>
          <w:spacing w:val="-26"/>
          <w:w w:val="75"/>
        </w:rPr>
        <w:t> </w:t>
      </w:r>
      <w:r>
        <w:rPr>
          <w:w w:val="75"/>
        </w:rPr>
        <w:t>aspectos</w:t>
      </w:r>
      <w:r>
        <w:rPr>
          <w:spacing w:val="4"/>
          <w:w w:val="75"/>
        </w:rPr>
        <w:t> </w:t>
      </w:r>
      <w:r>
        <w:rPr>
          <w:w w:val="75"/>
        </w:rPr>
        <w:t>referentes</w:t>
      </w:r>
      <w:r>
        <w:rPr>
          <w:spacing w:val="-26"/>
          <w:w w:val="75"/>
        </w:rPr>
        <w:t> </w:t>
      </w:r>
      <w:r>
        <w:rPr>
          <w:w w:val="75"/>
        </w:rPr>
        <w:t>a:</w:t>
      </w:r>
    </w:p>
    <w:p>
      <w:pPr>
        <w:pStyle w:val="ListParagraph"/>
        <w:numPr>
          <w:ilvl w:val="0"/>
          <w:numId w:val="68"/>
        </w:numPr>
        <w:tabs>
          <w:tab w:pos="1944" w:val="left" w:leader="none"/>
        </w:tabs>
        <w:spacing w:line="271" w:lineRule="auto" w:before="0" w:after="0"/>
        <w:ind w:left="1674" w:right="5" w:firstLine="0"/>
        <w:jc w:val="both"/>
        <w:rPr>
          <w:sz w:val="24"/>
        </w:rPr>
      </w:pPr>
      <w:r>
        <w:rPr>
          <w:w w:val="80"/>
          <w:sz w:val="24"/>
        </w:rPr>
        <w:t>la lógica espacial y cognitiva en su sentido altamente perceptivo y </w:t>
      </w:r>
      <w:r>
        <w:rPr>
          <w:w w:val="85"/>
          <w:sz w:val="24"/>
        </w:rPr>
        <w:t>constructivista,</w:t>
      </w:r>
    </w:p>
    <w:p>
      <w:pPr>
        <w:pStyle w:val="ListParagraph"/>
        <w:numPr>
          <w:ilvl w:val="0"/>
          <w:numId w:val="68"/>
        </w:numPr>
        <w:tabs>
          <w:tab w:pos="1882" w:val="left" w:leader="none"/>
        </w:tabs>
        <w:spacing w:line="271" w:lineRule="auto" w:before="0" w:after="0"/>
        <w:ind w:left="1674" w:right="4" w:firstLine="0"/>
        <w:jc w:val="both"/>
        <w:rPr>
          <w:sz w:val="24"/>
        </w:rPr>
      </w:pPr>
      <w:r>
        <w:rPr>
          <w:w w:val="80"/>
          <w:sz w:val="24"/>
        </w:rPr>
        <w:t>a</w:t>
      </w:r>
      <w:r>
        <w:rPr>
          <w:spacing w:val="-40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41"/>
          <w:w w:val="80"/>
          <w:sz w:val="24"/>
        </w:rPr>
        <w:t> </w:t>
      </w:r>
      <w:r>
        <w:rPr>
          <w:w w:val="80"/>
          <w:sz w:val="24"/>
        </w:rPr>
        <w:t>ética</w:t>
      </w:r>
      <w:r>
        <w:rPr>
          <w:spacing w:val="-22"/>
          <w:w w:val="80"/>
          <w:sz w:val="24"/>
        </w:rPr>
        <w:t> </w:t>
      </w:r>
      <w:r>
        <w:rPr>
          <w:w w:val="80"/>
          <w:sz w:val="24"/>
        </w:rPr>
        <w:t>tratando</w:t>
      </w:r>
      <w:r>
        <w:rPr>
          <w:spacing w:val="-41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41"/>
          <w:w w:val="80"/>
          <w:sz w:val="24"/>
        </w:rPr>
        <w:t> </w:t>
      </w:r>
      <w:r>
        <w:rPr>
          <w:w w:val="80"/>
          <w:sz w:val="24"/>
        </w:rPr>
        <w:t>resarcir</w:t>
      </w:r>
      <w:r>
        <w:rPr>
          <w:spacing w:val="-42"/>
          <w:w w:val="80"/>
          <w:sz w:val="24"/>
        </w:rPr>
        <w:t> </w:t>
      </w:r>
      <w:r>
        <w:rPr>
          <w:w w:val="80"/>
          <w:sz w:val="24"/>
        </w:rPr>
        <w:t>su</w:t>
      </w:r>
      <w:r>
        <w:rPr>
          <w:spacing w:val="-41"/>
          <w:w w:val="80"/>
          <w:sz w:val="24"/>
        </w:rPr>
        <w:t> </w:t>
      </w:r>
      <w:r>
        <w:rPr>
          <w:w w:val="80"/>
          <w:sz w:val="24"/>
        </w:rPr>
        <w:t>disociación</w:t>
      </w:r>
      <w:r>
        <w:rPr>
          <w:spacing w:val="-40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40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41"/>
          <w:w w:val="80"/>
          <w:sz w:val="24"/>
        </w:rPr>
        <w:t> </w:t>
      </w:r>
      <w:r>
        <w:rPr>
          <w:w w:val="80"/>
          <w:sz w:val="24"/>
        </w:rPr>
        <w:t>estética</w:t>
      </w:r>
      <w:r>
        <w:rPr>
          <w:spacing w:val="-41"/>
          <w:w w:val="80"/>
          <w:sz w:val="24"/>
        </w:rPr>
        <w:t> </w:t>
      </w:r>
      <w:r>
        <w:rPr>
          <w:w w:val="80"/>
          <w:sz w:val="24"/>
        </w:rPr>
        <w:t>provocada</w:t>
      </w:r>
      <w:r>
        <w:rPr>
          <w:spacing w:val="-40"/>
          <w:w w:val="80"/>
          <w:sz w:val="24"/>
        </w:rPr>
        <w:t> </w:t>
      </w:r>
      <w:r>
        <w:rPr>
          <w:w w:val="80"/>
          <w:sz w:val="24"/>
        </w:rPr>
        <w:t>por la</w:t>
      </w:r>
      <w:r>
        <w:rPr>
          <w:spacing w:val="-10"/>
          <w:w w:val="80"/>
          <w:sz w:val="24"/>
        </w:rPr>
        <w:t> </w:t>
      </w:r>
      <w:r>
        <w:rPr>
          <w:w w:val="80"/>
          <w:sz w:val="24"/>
        </w:rPr>
        <w:t>modernidad,</w:t>
      </w:r>
      <w:r>
        <w:rPr>
          <w:spacing w:val="-9"/>
          <w:w w:val="80"/>
          <w:sz w:val="24"/>
        </w:rPr>
        <w:t> </w:t>
      </w:r>
      <w:r>
        <w:rPr>
          <w:w w:val="80"/>
          <w:sz w:val="24"/>
        </w:rPr>
        <w:t>en</w:t>
      </w:r>
      <w:r>
        <w:rPr>
          <w:spacing w:val="-10"/>
          <w:w w:val="80"/>
          <w:sz w:val="24"/>
        </w:rPr>
        <w:t> </w:t>
      </w:r>
      <w:r>
        <w:rPr>
          <w:w w:val="80"/>
          <w:sz w:val="24"/>
        </w:rPr>
        <w:t>la</w:t>
      </w:r>
      <w:r>
        <w:rPr>
          <w:spacing w:val="-10"/>
          <w:w w:val="80"/>
          <w:sz w:val="24"/>
        </w:rPr>
        <w:t> </w:t>
      </w:r>
      <w:r>
        <w:rPr>
          <w:w w:val="80"/>
          <w:sz w:val="24"/>
        </w:rPr>
        <w:t>que</w:t>
      </w:r>
      <w:r>
        <w:rPr>
          <w:spacing w:val="-9"/>
          <w:w w:val="80"/>
          <w:sz w:val="24"/>
        </w:rPr>
        <w:t> </w:t>
      </w:r>
      <w:r>
        <w:rPr>
          <w:w w:val="80"/>
          <w:sz w:val="24"/>
        </w:rPr>
        <w:t>ocupación</w:t>
      </w:r>
      <w:r>
        <w:rPr>
          <w:spacing w:val="-10"/>
          <w:w w:val="80"/>
          <w:sz w:val="24"/>
        </w:rPr>
        <w:t> </w:t>
      </w:r>
      <w:r>
        <w:rPr>
          <w:w w:val="80"/>
          <w:sz w:val="24"/>
        </w:rPr>
        <w:t>es</w:t>
      </w:r>
      <w:r>
        <w:rPr>
          <w:spacing w:val="-9"/>
          <w:w w:val="80"/>
          <w:sz w:val="24"/>
        </w:rPr>
        <w:t> </w:t>
      </w:r>
      <w:r>
        <w:rPr>
          <w:w w:val="80"/>
          <w:sz w:val="24"/>
        </w:rPr>
        <w:t>hacia</w:t>
      </w:r>
      <w:r>
        <w:rPr>
          <w:spacing w:val="-10"/>
          <w:w w:val="80"/>
          <w:sz w:val="24"/>
        </w:rPr>
        <w:t> </w:t>
      </w:r>
      <w:r>
        <w:rPr>
          <w:w w:val="80"/>
          <w:sz w:val="24"/>
        </w:rPr>
        <w:t>lo</w:t>
      </w:r>
      <w:r>
        <w:rPr>
          <w:spacing w:val="-12"/>
          <w:w w:val="80"/>
          <w:sz w:val="24"/>
        </w:rPr>
        <w:t> </w:t>
      </w:r>
      <w:r>
        <w:rPr>
          <w:w w:val="80"/>
          <w:sz w:val="24"/>
        </w:rPr>
        <w:t>social</w:t>
      </w:r>
      <w:r>
        <w:rPr>
          <w:spacing w:val="-11"/>
          <w:w w:val="80"/>
          <w:sz w:val="24"/>
        </w:rPr>
        <w:t> </w:t>
      </w:r>
      <w:r>
        <w:rPr>
          <w:w w:val="80"/>
          <w:sz w:val="24"/>
        </w:rPr>
        <w:t>en</w:t>
      </w:r>
      <w:r>
        <w:rPr>
          <w:spacing w:val="-10"/>
          <w:w w:val="80"/>
          <w:sz w:val="24"/>
        </w:rPr>
        <w:t> </w:t>
      </w:r>
      <w:r>
        <w:rPr>
          <w:w w:val="80"/>
          <w:sz w:val="24"/>
        </w:rPr>
        <w:t>términos</w:t>
      </w:r>
      <w:r>
        <w:rPr>
          <w:spacing w:val="-9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9"/>
          <w:w w:val="80"/>
          <w:sz w:val="24"/>
        </w:rPr>
        <w:t> </w:t>
      </w:r>
      <w:r>
        <w:rPr>
          <w:w w:val="80"/>
          <w:sz w:val="24"/>
        </w:rPr>
        <w:t>la </w:t>
      </w:r>
      <w:r>
        <w:rPr>
          <w:w w:val="70"/>
          <w:sz w:val="24"/>
        </w:rPr>
        <w:t>otredad,</w:t>
      </w:r>
      <w:r>
        <w:rPr>
          <w:spacing w:val="4"/>
          <w:w w:val="70"/>
          <w:sz w:val="24"/>
        </w:rPr>
        <w:t> </w:t>
      </w:r>
      <w:r>
        <w:rPr>
          <w:w w:val="70"/>
          <w:sz w:val="24"/>
        </w:rPr>
        <w:t>y</w:t>
      </w:r>
    </w:p>
    <w:p>
      <w:pPr>
        <w:pStyle w:val="ListParagraph"/>
        <w:numPr>
          <w:ilvl w:val="0"/>
          <w:numId w:val="68"/>
        </w:numPr>
        <w:tabs>
          <w:tab w:pos="1889" w:val="left" w:leader="none"/>
        </w:tabs>
        <w:spacing w:line="271" w:lineRule="auto" w:before="0" w:after="0"/>
        <w:ind w:left="1674" w:right="6" w:firstLine="0"/>
        <w:jc w:val="both"/>
        <w:rPr>
          <w:sz w:val="24"/>
        </w:rPr>
      </w:pPr>
      <w:r>
        <w:rPr>
          <w:w w:val="75"/>
          <w:sz w:val="24"/>
        </w:rPr>
        <w:t>la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dimensión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estética,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ya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17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elemento</w:t>
      </w:r>
      <w:r>
        <w:rPr>
          <w:spacing w:val="-18"/>
          <w:w w:val="75"/>
          <w:sz w:val="24"/>
        </w:rPr>
        <w:t> </w:t>
      </w:r>
      <w:r>
        <w:rPr>
          <w:w w:val="75"/>
          <w:sz w:val="24"/>
        </w:rPr>
        <w:t>sensibilizador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16"/>
          <w:w w:val="75"/>
          <w:sz w:val="24"/>
        </w:rPr>
        <w:t> </w:t>
      </w:r>
      <w:r>
        <w:rPr>
          <w:w w:val="75"/>
          <w:sz w:val="24"/>
        </w:rPr>
        <w:t>arquitectura como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expresión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artística</w:t>
      </w:r>
      <w:r>
        <w:rPr>
          <w:spacing w:val="-20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recupera.</w:t>
      </w:r>
    </w:p>
    <w:p>
      <w:pPr>
        <w:pStyle w:val="BodyText"/>
        <w:spacing w:line="271" w:lineRule="auto"/>
        <w:ind w:left="1674" w:right="8"/>
        <w:jc w:val="both"/>
      </w:pPr>
      <w:r>
        <w:rPr>
          <w:w w:val="80"/>
        </w:rPr>
        <w:t>Con</w:t>
      </w:r>
      <w:r>
        <w:rPr>
          <w:spacing w:val="-28"/>
          <w:w w:val="80"/>
        </w:rPr>
        <w:t> </w:t>
      </w:r>
      <w:r>
        <w:rPr>
          <w:w w:val="80"/>
        </w:rPr>
        <w:t>ello</w:t>
      </w:r>
      <w:r>
        <w:rPr>
          <w:spacing w:val="-28"/>
          <w:w w:val="80"/>
        </w:rPr>
        <w:t> </w:t>
      </w:r>
      <w:r>
        <w:rPr>
          <w:w w:val="80"/>
        </w:rPr>
        <w:t>se</w:t>
      </w:r>
      <w:r>
        <w:rPr>
          <w:spacing w:val="-27"/>
          <w:w w:val="80"/>
        </w:rPr>
        <w:t> </w:t>
      </w:r>
      <w:r>
        <w:rPr>
          <w:w w:val="80"/>
        </w:rPr>
        <w:t>expresa</w:t>
      </w:r>
      <w:r>
        <w:rPr>
          <w:spacing w:val="-27"/>
          <w:w w:val="80"/>
        </w:rPr>
        <w:t> </w:t>
      </w:r>
      <w:r>
        <w:rPr>
          <w:w w:val="80"/>
        </w:rPr>
        <w:t>el</w:t>
      </w:r>
      <w:r>
        <w:rPr>
          <w:spacing w:val="-29"/>
          <w:w w:val="80"/>
        </w:rPr>
        <w:t> </w:t>
      </w:r>
      <w:r>
        <w:rPr>
          <w:w w:val="80"/>
        </w:rPr>
        <w:t>carácter</w:t>
      </w:r>
      <w:r>
        <w:rPr>
          <w:spacing w:val="-27"/>
          <w:w w:val="80"/>
        </w:rPr>
        <w:t> </w:t>
      </w:r>
      <w:r>
        <w:rPr>
          <w:w w:val="80"/>
        </w:rPr>
        <w:t>abarcante</w:t>
      </w:r>
      <w:r>
        <w:rPr>
          <w:spacing w:val="-27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la</w:t>
      </w:r>
      <w:r>
        <w:rPr>
          <w:spacing w:val="-28"/>
          <w:w w:val="80"/>
        </w:rPr>
        <w:t> </w:t>
      </w:r>
      <w:r>
        <w:rPr>
          <w:w w:val="80"/>
        </w:rPr>
        <w:t>crítica,</w:t>
      </w:r>
      <w:r>
        <w:rPr>
          <w:spacing w:val="-28"/>
          <w:w w:val="80"/>
        </w:rPr>
        <w:t> </w:t>
      </w:r>
      <w:r>
        <w:rPr>
          <w:w w:val="80"/>
        </w:rPr>
        <w:t>tanto</w:t>
      </w:r>
      <w:r>
        <w:rPr>
          <w:spacing w:val="-28"/>
          <w:w w:val="80"/>
        </w:rPr>
        <w:t> </w:t>
      </w:r>
      <w:r>
        <w:rPr>
          <w:w w:val="80"/>
        </w:rPr>
        <w:t>en</w:t>
      </w:r>
      <w:r>
        <w:rPr>
          <w:spacing w:val="-29"/>
          <w:w w:val="80"/>
        </w:rPr>
        <w:t> </w:t>
      </w:r>
      <w:r>
        <w:rPr>
          <w:w w:val="80"/>
        </w:rPr>
        <w:t>su</w:t>
      </w:r>
      <w:r>
        <w:rPr>
          <w:spacing w:val="-29"/>
          <w:w w:val="80"/>
        </w:rPr>
        <w:t> </w:t>
      </w:r>
      <w:r>
        <w:rPr>
          <w:w w:val="80"/>
        </w:rPr>
        <w:t>sentido </w:t>
      </w:r>
      <w:r>
        <w:rPr>
          <w:w w:val="70"/>
        </w:rPr>
        <w:t>cognitivo, semiótico como</w:t>
      </w:r>
      <w:r>
        <w:rPr>
          <w:spacing w:val="43"/>
          <w:w w:val="70"/>
        </w:rPr>
        <w:t> </w:t>
      </w:r>
      <w:r>
        <w:rPr>
          <w:w w:val="70"/>
        </w:rPr>
        <w:t>simbólico.</w:t>
      </w:r>
    </w:p>
    <w:p>
      <w:pPr>
        <w:pStyle w:val="Heading6"/>
        <w:numPr>
          <w:ilvl w:val="1"/>
          <w:numId w:val="60"/>
        </w:numPr>
        <w:tabs>
          <w:tab w:pos="982" w:val="left" w:leader="none"/>
        </w:tabs>
        <w:spacing w:line="240" w:lineRule="auto" w:before="64" w:after="0"/>
        <w:ind w:left="981" w:right="0" w:hanging="314"/>
        <w:jc w:val="both"/>
      </w:pPr>
      <w:bookmarkStart w:name="_bookmark173" w:id="229"/>
      <w:bookmarkEnd w:id="229"/>
      <w:r>
        <w:rPr>
          <w:b w:val="0"/>
        </w:rPr>
      </w:r>
      <w:bookmarkStart w:name="_bookmark173" w:id="230"/>
      <w:bookmarkEnd w:id="230"/>
      <w:r>
        <w:rPr>
          <w:w w:val="69"/>
        </w:rPr>
        <w:br w:type="column"/>
      </w:r>
      <w:r>
        <w:rPr>
          <w:w w:val="65"/>
        </w:rPr>
        <w:t>Cumplimiento del Objetivo General y Objetivos  </w:t>
      </w:r>
      <w:r>
        <w:rPr>
          <w:spacing w:val="4"/>
          <w:w w:val="65"/>
        </w:rPr>
        <w:t> </w:t>
      </w:r>
      <w:r>
        <w:rPr>
          <w:w w:val="65"/>
        </w:rPr>
        <w:t>Específicos.</w:t>
      </w:r>
    </w:p>
    <w:p>
      <w:pPr>
        <w:spacing w:line="264" w:lineRule="auto" w:before="181"/>
        <w:ind w:left="667" w:right="1237" w:firstLine="0"/>
        <w:jc w:val="both"/>
        <w:rPr>
          <w:sz w:val="24"/>
        </w:rPr>
      </w:pPr>
      <w:r>
        <w:rPr>
          <w:w w:val="70"/>
          <w:sz w:val="24"/>
        </w:rPr>
        <w:t>El presente estudio se centró en </w:t>
      </w:r>
      <w:r>
        <w:rPr>
          <w:rFonts w:ascii="Verdana" w:hAnsi="Verdana"/>
          <w:i/>
          <w:w w:val="70"/>
          <w:sz w:val="25"/>
        </w:rPr>
        <w:t>criticar sistémicamente la arquitectura </w:t>
      </w:r>
      <w:r>
        <w:rPr>
          <w:rFonts w:ascii="Verdana" w:hAnsi="Verdana"/>
          <w:i/>
          <w:w w:val="65"/>
          <w:sz w:val="25"/>
        </w:rPr>
        <w:t>desde un enfoque cognitivo, semiótico y simbólico del fenómeno de la </w:t>
      </w:r>
      <w:r>
        <w:rPr>
          <w:rFonts w:ascii="Verdana" w:hAnsi="Verdana"/>
          <w:i/>
          <w:w w:val="70"/>
          <w:sz w:val="25"/>
        </w:rPr>
        <w:t>supermodernidad en México, </w:t>
      </w:r>
      <w:r>
        <w:rPr>
          <w:w w:val="70"/>
          <w:sz w:val="24"/>
        </w:rPr>
        <w:t>lo que permitió desvelar la importancia de la </w:t>
      </w:r>
      <w:r>
        <w:rPr>
          <w:w w:val="80"/>
          <w:sz w:val="24"/>
        </w:rPr>
        <w:t>multiplicidad de enfoques en el universo de análisis, así como el </w:t>
      </w:r>
      <w:r>
        <w:rPr>
          <w:w w:val="75"/>
          <w:sz w:val="24"/>
        </w:rPr>
        <w:t>redireccionamiento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cada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intérprete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hace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los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conceptos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símbolos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que </w:t>
      </w:r>
      <w:r>
        <w:rPr>
          <w:w w:val="70"/>
          <w:sz w:val="24"/>
        </w:rPr>
        <w:t>emergen del fenómeno en</w:t>
      </w:r>
      <w:r>
        <w:rPr>
          <w:spacing w:val="-7"/>
          <w:w w:val="70"/>
          <w:sz w:val="24"/>
        </w:rPr>
        <w:t> </w:t>
      </w:r>
      <w:r>
        <w:rPr>
          <w:w w:val="70"/>
          <w:sz w:val="24"/>
        </w:rPr>
        <w:t>cuestión.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71" w:lineRule="auto"/>
        <w:ind w:left="667" w:right="1239"/>
        <w:jc w:val="both"/>
      </w:pPr>
      <w:r>
        <w:rPr>
          <w:w w:val="80"/>
        </w:rPr>
        <w:t>La arquitectura supermoderna se criticó sustentada en la propuesta sistémica,</w:t>
      </w:r>
      <w:r>
        <w:rPr>
          <w:spacing w:val="-19"/>
          <w:w w:val="80"/>
        </w:rPr>
        <w:t> </w:t>
      </w:r>
      <w:r>
        <w:rPr>
          <w:w w:val="80"/>
        </w:rPr>
        <w:t>tomando</w:t>
      </w:r>
      <w:r>
        <w:rPr>
          <w:spacing w:val="-19"/>
          <w:w w:val="80"/>
        </w:rPr>
        <w:t> </w:t>
      </w:r>
      <w:r>
        <w:rPr>
          <w:w w:val="80"/>
        </w:rPr>
        <w:t>como</w:t>
      </w:r>
      <w:r>
        <w:rPr>
          <w:spacing w:val="-19"/>
          <w:w w:val="80"/>
        </w:rPr>
        <w:t> </w:t>
      </w:r>
      <w:r>
        <w:rPr>
          <w:w w:val="80"/>
        </w:rPr>
        <w:t>el</w:t>
      </w:r>
      <w:r>
        <w:rPr>
          <w:spacing w:val="-20"/>
          <w:w w:val="80"/>
        </w:rPr>
        <w:t> </w:t>
      </w:r>
      <w:r>
        <w:rPr>
          <w:w w:val="80"/>
        </w:rPr>
        <w:t>universo</w:t>
      </w:r>
      <w:r>
        <w:rPr>
          <w:spacing w:val="-20"/>
          <w:w w:val="80"/>
        </w:rPr>
        <w:t> </w:t>
      </w:r>
      <w:r>
        <w:rPr>
          <w:w w:val="80"/>
        </w:rPr>
        <w:t>tres</w:t>
      </w:r>
      <w:r>
        <w:rPr>
          <w:spacing w:val="-18"/>
          <w:w w:val="80"/>
        </w:rPr>
        <w:t> </w:t>
      </w:r>
      <w:r>
        <w:rPr>
          <w:w w:val="80"/>
        </w:rPr>
        <w:t>edificios</w:t>
      </w:r>
      <w:r>
        <w:rPr>
          <w:spacing w:val="-18"/>
          <w:w w:val="80"/>
        </w:rPr>
        <w:t> </w:t>
      </w:r>
      <w:r>
        <w:rPr>
          <w:w w:val="80"/>
        </w:rPr>
        <w:t>supermodernos</w:t>
      </w:r>
      <w:r>
        <w:rPr>
          <w:spacing w:val="-20"/>
          <w:w w:val="80"/>
        </w:rPr>
        <w:t> </w:t>
      </w:r>
      <w:r>
        <w:rPr>
          <w:w w:val="80"/>
        </w:rPr>
        <w:t>de</w:t>
      </w:r>
      <w:r>
        <w:rPr>
          <w:spacing w:val="-19"/>
          <w:w w:val="80"/>
        </w:rPr>
        <w:t> </w:t>
      </w:r>
      <w:r>
        <w:rPr>
          <w:w w:val="80"/>
        </w:rPr>
        <w:t>la </w:t>
      </w:r>
      <w:r>
        <w:rPr>
          <w:w w:val="85"/>
        </w:rPr>
        <w:t>ciudad</w:t>
      </w:r>
      <w:r>
        <w:rPr>
          <w:spacing w:val="-9"/>
          <w:w w:val="85"/>
        </w:rPr>
        <w:t> </w:t>
      </w:r>
      <w:r>
        <w:rPr>
          <w:w w:val="85"/>
        </w:rPr>
        <w:t>de</w:t>
      </w:r>
      <w:r>
        <w:rPr>
          <w:spacing w:val="-7"/>
          <w:w w:val="85"/>
        </w:rPr>
        <w:t> </w:t>
      </w:r>
      <w:r>
        <w:rPr>
          <w:w w:val="85"/>
        </w:rPr>
        <w:t>Toluca:</w:t>
      </w:r>
      <w:r>
        <w:rPr>
          <w:spacing w:val="-9"/>
          <w:w w:val="85"/>
        </w:rPr>
        <w:t> </w:t>
      </w:r>
      <w:r>
        <w:rPr>
          <w:w w:val="85"/>
        </w:rPr>
        <w:t>El</w:t>
      </w:r>
      <w:r>
        <w:rPr>
          <w:spacing w:val="-10"/>
          <w:w w:val="85"/>
        </w:rPr>
        <w:t> </w:t>
      </w:r>
      <w:r>
        <w:rPr>
          <w:w w:val="85"/>
        </w:rPr>
        <w:t>Museo</w:t>
      </w:r>
      <w:r>
        <w:rPr>
          <w:spacing w:val="-10"/>
          <w:w w:val="85"/>
        </w:rPr>
        <w:t> </w:t>
      </w:r>
      <w:r>
        <w:rPr>
          <w:w w:val="85"/>
        </w:rPr>
        <w:t>del</w:t>
      </w:r>
      <w:r>
        <w:rPr>
          <w:spacing w:val="-10"/>
          <w:w w:val="85"/>
        </w:rPr>
        <w:t> </w:t>
      </w:r>
      <w:r>
        <w:rPr>
          <w:w w:val="85"/>
        </w:rPr>
        <w:t>Chocolate,</w:t>
      </w:r>
      <w:r>
        <w:rPr>
          <w:spacing w:val="-9"/>
          <w:w w:val="85"/>
        </w:rPr>
        <w:t> </w:t>
      </w:r>
      <w:r>
        <w:rPr>
          <w:w w:val="85"/>
        </w:rPr>
        <w:t>el</w:t>
      </w:r>
      <w:r>
        <w:rPr>
          <w:spacing w:val="-10"/>
          <w:w w:val="85"/>
        </w:rPr>
        <w:t> </w:t>
      </w:r>
      <w:r>
        <w:rPr>
          <w:w w:val="85"/>
        </w:rPr>
        <w:t>MUMCI</w:t>
      </w:r>
      <w:r>
        <w:rPr>
          <w:spacing w:val="-10"/>
          <w:w w:val="85"/>
        </w:rPr>
        <w:t> </w:t>
      </w:r>
      <w:r>
        <w:rPr>
          <w:w w:val="85"/>
        </w:rPr>
        <w:t>y</w:t>
      </w:r>
      <w:r>
        <w:rPr>
          <w:spacing w:val="-9"/>
          <w:w w:val="85"/>
        </w:rPr>
        <w:t> </w:t>
      </w:r>
      <w:r>
        <w:rPr>
          <w:w w:val="85"/>
        </w:rPr>
        <w:t>el</w:t>
      </w:r>
      <w:r>
        <w:rPr>
          <w:spacing w:val="-10"/>
          <w:w w:val="85"/>
        </w:rPr>
        <w:t> </w:t>
      </w:r>
      <w:r>
        <w:rPr>
          <w:w w:val="85"/>
        </w:rPr>
        <w:t>CEDETEC </w:t>
      </w:r>
      <w:r>
        <w:rPr>
          <w:w w:val="80"/>
        </w:rPr>
        <w:t>encontrándose</w:t>
      </w:r>
      <w:r>
        <w:rPr>
          <w:spacing w:val="-11"/>
          <w:w w:val="80"/>
        </w:rPr>
        <w:t> </w:t>
      </w:r>
      <w:r>
        <w:rPr>
          <w:w w:val="80"/>
        </w:rPr>
        <w:t>con</w:t>
      </w:r>
      <w:r>
        <w:rPr>
          <w:spacing w:val="-10"/>
          <w:w w:val="80"/>
        </w:rPr>
        <w:t> </w:t>
      </w:r>
      <w:r>
        <w:rPr>
          <w:w w:val="80"/>
        </w:rPr>
        <w:t>particularidades</w:t>
      </w:r>
      <w:r>
        <w:rPr>
          <w:spacing w:val="-10"/>
          <w:w w:val="80"/>
        </w:rPr>
        <w:t> </w:t>
      </w:r>
      <w:r>
        <w:rPr>
          <w:w w:val="80"/>
        </w:rPr>
        <w:t>que</w:t>
      </w:r>
      <w:r>
        <w:rPr>
          <w:spacing w:val="-10"/>
          <w:w w:val="80"/>
        </w:rPr>
        <w:t> </w:t>
      </w:r>
      <w:r>
        <w:rPr>
          <w:w w:val="80"/>
        </w:rPr>
        <w:t>a</w:t>
      </w:r>
      <w:r>
        <w:rPr>
          <w:spacing w:val="-10"/>
          <w:w w:val="80"/>
        </w:rPr>
        <w:t> </w:t>
      </w:r>
      <w:r>
        <w:rPr>
          <w:w w:val="80"/>
        </w:rPr>
        <w:t>pesar</w:t>
      </w:r>
      <w:r>
        <w:rPr>
          <w:spacing w:val="-10"/>
          <w:w w:val="80"/>
        </w:rPr>
        <w:t> </w:t>
      </w:r>
      <w:r>
        <w:rPr>
          <w:w w:val="80"/>
        </w:rPr>
        <w:t>de</w:t>
      </w:r>
      <w:r>
        <w:rPr>
          <w:spacing w:val="-11"/>
          <w:w w:val="80"/>
        </w:rPr>
        <w:t> </w:t>
      </w:r>
      <w:r>
        <w:rPr>
          <w:w w:val="80"/>
        </w:rPr>
        <w:t>su</w:t>
      </w:r>
      <w:r>
        <w:rPr>
          <w:spacing w:val="-10"/>
          <w:w w:val="80"/>
        </w:rPr>
        <w:t> </w:t>
      </w:r>
      <w:r>
        <w:rPr>
          <w:w w:val="80"/>
        </w:rPr>
        <w:t>distancia</w:t>
      </w:r>
      <w:r>
        <w:rPr>
          <w:spacing w:val="-11"/>
          <w:w w:val="80"/>
        </w:rPr>
        <w:t> </w:t>
      </w:r>
      <w:r>
        <w:rPr>
          <w:w w:val="80"/>
        </w:rPr>
        <w:t>física</w:t>
      </w:r>
      <w:r>
        <w:rPr>
          <w:spacing w:val="-10"/>
          <w:w w:val="80"/>
        </w:rPr>
        <w:t> </w:t>
      </w:r>
      <w:r>
        <w:rPr>
          <w:w w:val="80"/>
        </w:rPr>
        <w:t>y </w:t>
      </w:r>
      <w:r>
        <w:rPr>
          <w:w w:val="75"/>
        </w:rPr>
        <w:t>formal los hermana en una misma tendencia arquitectónica que privilegia valores</w:t>
      </w:r>
      <w:r>
        <w:rPr>
          <w:spacing w:val="-13"/>
          <w:w w:val="75"/>
        </w:rPr>
        <w:t> </w:t>
      </w:r>
      <w:r>
        <w:rPr>
          <w:w w:val="75"/>
        </w:rPr>
        <w:t>como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hegemonía</w:t>
      </w:r>
      <w:r>
        <w:rPr>
          <w:spacing w:val="-14"/>
          <w:w w:val="75"/>
        </w:rPr>
        <w:t> </w:t>
      </w:r>
      <w:r>
        <w:rPr>
          <w:w w:val="75"/>
        </w:rPr>
        <w:t>y</w:t>
      </w:r>
      <w:r>
        <w:rPr>
          <w:spacing w:val="-14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vanguardia</w:t>
      </w:r>
      <w:r>
        <w:rPr>
          <w:spacing w:val="-14"/>
          <w:w w:val="75"/>
        </w:rPr>
        <w:t> </w:t>
      </w:r>
      <w:r>
        <w:rPr>
          <w:w w:val="75"/>
        </w:rPr>
        <w:t>(lo</w:t>
      </w:r>
      <w:r>
        <w:rPr>
          <w:spacing w:val="-13"/>
          <w:w w:val="75"/>
        </w:rPr>
        <w:t> </w:t>
      </w:r>
      <w:r>
        <w:rPr>
          <w:w w:val="75"/>
        </w:rPr>
        <w:t>global)</w:t>
      </w:r>
      <w:r>
        <w:rPr>
          <w:spacing w:val="-15"/>
          <w:w w:val="75"/>
        </w:rPr>
        <w:t> </w:t>
      </w:r>
      <w:r>
        <w:rPr>
          <w:w w:val="75"/>
        </w:rPr>
        <w:t>sobre</w:t>
      </w:r>
      <w:r>
        <w:rPr>
          <w:spacing w:val="-14"/>
          <w:w w:val="75"/>
        </w:rPr>
        <w:t> </w:t>
      </w:r>
      <w:r>
        <w:rPr>
          <w:w w:val="75"/>
        </w:rPr>
        <w:t>el</w:t>
      </w:r>
      <w:r>
        <w:rPr>
          <w:spacing w:val="-16"/>
          <w:w w:val="75"/>
        </w:rPr>
        <w:t> </w:t>
      </w:r>
      <w:r>
        <w:rPr>
          <w:w w:val="75"/>
        </w:rPr>
        <w:t>contexto</w:t>
      </w:r>
      <w:r>
        <w:rPr>
          <w:spacing w:val="-14"/>
          <w:w w:val="75"/>
        </w:rPr>
        <w:t> </w:t>
      </w:r>
      <w:r>
        <w:rPr>
          <w:w w:val="75"/>
        </w:rPr>
        <w:t>real </w:t>
      </w:r>
      <w:r>
        <w:rPr>
          <w:w w:val="70"/>
        </w:rPr>
        <w:t>(lo</w:t>
      </w:r>
      <w:r>
        <w:rPr>
          <w:spacing w:val="-1"/>
          <w:w w:val="70"/>
        </w:rPr>
        <w:t> </w:t>
      </w:r>
      <w:r>
        <w:rPr>
          <w:w w:val="70"/>
        </w:rPr>
        <w:t>glocal).</w:t>
      </w:r>
    </w:p>
    <w:p>
      <w:pPr>
        <w:pStyle w:val="BodyText"/>
        <w:rPr>
          <w:sz w:val="20"/>
        </w:rPr>
      </w:pPr>
    </w:p>
    <w:p>
      <w:pPr>
        <w:pStyle w:val="BodyText"/>
        <w:spacing w:line="268" w:lineRule="auto"/>
        <w:ind w:left="667" w:right="1235"/>
        <w:jc w:val="both"/>
      </w:pPr>
      <w:r>
        <w:rPr>
          <w:w w:val="80"/>
        </w:rPr>
        <w:t>Acorde al cumplimiento de los objetivos específicos, tres edificios </w:t>
      </w:r>
      <w:r>
        <w:rPr>
          <w:w w:val="70"/>
        </w:rPr>
        <w:t>supermodernos en la Ciudad de Toluca fueron sometidos a una </w:t>
      </w:r>
      <w:r>
        <w:rPr>
          <w:rFonts w:ascii="Verdana" w:hAnsi="Verdana"/>
          <w:i/>
          <w:w w:val="70"/>
          <w:sz w:val="25"/>
        </w:rPr>
        <w:t>prefiguración </w:t>
      </w:r>
      <w:r>
        <w:rPr>
          <w:w w:val="75"/>
        </w:rPr>
        <w:t>que correspondió a una etapa meramente descriptiva, consistiendo de una </w:t>
      </w:r>
      <w:r>
        <w:rPr>
          <w:w w:val="80"/>
        </w:rPr>
        <w:t>enumeración de características físicas, analizando emplazamientos </w:t>
      </w:r>
      <w:r>
        <w:rPr>
          <w:w w:val="75"/>
        </w:rPr>
        <w:t>dimensiones, programas arquitectónicos, disposiciones espaciales que se distinguieron</w:t>
      </w:r>
      <w:r>
        <w:rPr>
          <w:spacing w:val="-20"/>
          <w:w w:val="75"/>
        </w:rPr>
        <w:t> </w:t>
      </w:r>
      <w:r>
        <w:rPr>
          <w:w w:val="75"/>
        </w:rPr>
        <w:t>básicamente</w:t>
      </w:r>
      <w:r>
        <w:rPr>
          <w:spacing w:val="-19"/>
          <w:w w:val="75"/>
        </w:rPr>
        <w:t> </w:t>
      </w:r>
      <w:r>
        <w:rPr>
          <w:w w:val="75"/>
        </w:rPr>
        <w:t>por</w:t>
      </w:r>
      <w:r>
        <w:rPr>
          <w:spacing w:val="-18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alejada</w:t>
      </w:r>
      <w:r>
        <w:rPr>
          <w:spacing w:val="-18"/>
          <w:w w:val="75"/>
        </w:rPr>
        <w:t> </w:t>
      </w:r>
      <w:r>
        <w:rPr>
          <w:w w:val="75"/>
        </w:rPr>
        <w:t>ubicación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un</w:t>
      </w:r>
      <w:r>
        <w:rPr>
          <w:spacing w:val="-21"/>
          <w:w w:val="75"/>
        </w:rPr>
        <w:t> </w:t>
      </w:r>
      <w:r>
        <w:rPr>
          <w:w w:val="75"/>
        </w:rPr>
        <w:t>edificio</w:t>
      </w:r>
      <w:r>
        <w:rPr>
          <w:spacing w:val="-14"/>
          <w:w w:val="75"/>
        </w:rPr>
        <w:t> </w:t>
      </w:r>
      <w:r>
        <w:rPr>
          <w:w w:val="75"/>
        </w:rPr>
        <w:t>respecto</w:t>
      </w:r>
      <w:r>
        <w:rPr>
          <w:spacing w:val="-20"/>
          <w:w w:val="75"/>
        </w:rPr>
        <w:t> </w:t>
      </w:r>
      <w:r>
        <w:rPr>
          <w:w w:val="75"/>
        </w:rPr>
        <w:t>de otro,</w:t>
      </w:r>
      <w:r>
        <w:rPr>
          <w:spacing w:val="-17"/>
          <w:w w:val="75"/>
        </w:rPr>
        <w:t> </w:t>
      </w:r>
      <w:r>
        <w:rPr>
          <w:w w:val="75"/>
        </w:rPr>
        <w:t>así</w:t>
      </w:r>
      <w:r>
        <w:rPr>
          <w:spacing w:val="-19"/>
          <w:w w:val="75"/>
        </w:rPr>
        <w:t> </w:t>
      </w:r>
      <w:r>
        <w:rPr>
          <w:w w:val="75"/>
        </w:rPr>
        <w:t>como</w:t>
      </w:r>
      <w:r>
        <w:rPr>
          <w:spacing w:val="-18"/>
          <w:w w:val="75"/>
        </w:rPr>
        <w:t> </w:t>
      </w:r>
      <w:r>
        <w:rPr>
          <w:w w:val="75"/>
        </w:rPr>
        <w:t>por</w:t>
      </w:r>
      <w:r>
        <w:rPr>
          <w:spacing w:val="-16"/>
          <w:w w:val="75"/>
        </w:rPr>
        <w:t> </w:t>
      </w:r>
      <w:r>
        <w:rPr>
          <w:w w:val="75"/>
        </w:rPr>
        <w:t>sus</w:t>
      </w:r>
      <w:r>
        <w:rPr>
          <w:spacing w:val="-15"/>
          <w:w w:val="75"/>
        </w:rPr>
        <w:t> </w:t>
      </w:r>
      <w:r>
        <w:rPr>
          <w:w w:val="75"/>
        </w:rPr>
        <w:t>requerimientos</w:t>
      </w:r>
      <w:r>
        <w:rPr>
          <w:spacing w:val="-14"/>
          <w:w w:val="75"/>
        </w:rPr>
        <w:t> </w:t>
      </w:r>
      <w:r>
        <w:rPr>
          <w:w w:val="75"/>
        </w:rPr>
        <w:t>particulares</w:t>
      </w:r>
      <w:r>
        <w:rPr>
          <w:spacing w:val="-14"/>
          <w:w w:val="75"/>
        </w:rPr>
        <w:t> </w:t>
      </w:r>
      <w:r>
        <w:rPr>
          <w:w w:val="75"/>
        </w:rPr>
        <w:t>derivados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6"/>
          <w:w w:val="75"/>
        </w:rPr>
        <w:t> </w:t>
      </w:r>
      <w:r>
        <w:rPr>
          <w:w w:val="75"/>
        </w:rPr>
        <w:t>su</w:t>
      </w:r>
      <w:r>
        <w:rPr>
          <w:spacing w:val="-17"/>
          <w:w w:val="75"/>
        </w:rPr>
        <w:t> </w:t>
      </w:r>
      <w:r>
        <w:rPr>
          <w:w w:val="75"/>
        </w:rPr>
        <w:t>tipología. El enfoque biográfico, referido al emisor, prácticamente resultó nulo, al</w:t>
      </w:r>
      <w:r>
        <w:rPr>
          <w:spacing w:val="-27"/>
          <w:w w:val="75"/>
        </w:rPr>
        <w:t> </w:t>
      </w:r>
      <w:r>
        <w:rPr>
          <w:w w:val="75"/>
        </w:rPr>
        <w:t>ser </w:t>
      </w:r>
      <w:r>
        <w:rPr>
          <w:w w:val="80"/>
        </w:rPr>
        <w:t>una</w:t>
      </w:r>
      <w:r>
        <w:rPr>
          <w:spacing w:val="-10"/>
          <w:w w:val="80"/>
        </w:rPr>
        <w:t> </w:t>
      </w:r>
      <w:r>
        <w:rPr>
          <w:w w:val="80"/>
        </w:rPr>
        <w:t>pretendida</w:t>
      </w:r>
      <w:r>
        <w:rPr>
          <w:spacing w:val="-11"/>
          <w:w w:val="80"/>
        </w:rPr>
        <w:t> </w:t>
      </w:r>
      <w:r>
        <w:rPr>
          <w:w w:val="80"/>
        </w:rPr>
        <w:t>manifestación</w:t>
      </w:r>
      <w:r>
        <w:rPr>
          <w:spacing w:val="-10"/>
          <w:w w:val="80"/>
        </w:rPr>
        <w:t> </w:t>
      </w:r>
      <w:r>
        <w:rPr>
          <w:w w:val="80"/>
        </w:rPr>
        <w:t>universal</w:t>
      </w:r>
      <w:r>
        <w:rPr>
          <w:spacing w:val="-11"/>
          <w:w w:val="80"/>
        </w:rPr>
        <w:t> </w:t>
      </w:r>
      <w:r>
        <w:rPr>
          <w:w w:val="80"/>
        </w:rPr>
        <w:t>propia</w:t>
      </w:r>
      <w:r>
        <w:rPr>
          <w:spacing w:val="-10"/>
          <w:w w:val="80"/>
        </w:rPr>
        <w:t> </w:t>
      </w:r>
      <w:r>
        <w:rPr>
          <w:w w:val="80"/>
        </w:rPr>
        <w:t>de</w:t>
      </w:r>
      <w:r>
        <w:rPr>
          <w:spacing w:val="-10"/>
          <w:w w:val="80"/>
        </w:rPr>
        <w:t> </w:t>
      </w:r>
      <w:r>
        <w:rPr>
          <w:w w:val="80"/>
        </w:rPr>
        <w:t>la</w:t>
      </w:r>
      <w:r>
        <w:rPr>
          <w:spacing w:val="-11"/>
          <w:w w:val="80"/>
        </w:rPr>
        <w:t> </w:t>
      </w:r>
      <w:r>
        <w:rPr>
          <w:w w:val="80"/>
        </w:rPr>
        <w:t>supermodernidad,</w:t>
      </w:r>
    </w:p>
    <w:p>
      <w:pPr>
        <w:spacing w:after="0" w:line="268" w:lineRule="auto"/>
        <w:jc w:val="both"/>
        <w:sectPr>
          <w:type w:val="continuous"/>
          <w:pgSz w:w="16840" w:h="11910" w:orient="landscape"/>
          <w:pgMar w:top="700" w:bottom="280" w:left="1160" w:right="180"/>
          <w:cols w:num="2" w:equalWidth="0">
            <w:col w:w="7614" w:space="40"/>
            <w:col w:w="7846"/>
          </w:cols>
        </w:sectPr>
      </w:pPr>
    </w:p>
    <w:p>
      <w:pPr>
        <w:pStyle w:val="BodyText"/>
      </w:pPr>
    </w:p>
    <w:p>
      <w:pPr>
        <w:spacing w:after="0"/>
        <w:sectPr>
          <w:pgSz w:w="16840" w:h="11910" w:orient="landscape"/>
          <w:pgMar w:header="822" w:footer="1305" w:top="1100" w:bottom="1500" w:left="1160" w:right="180"/>
        </w:sectPr>
      </w:pPr>
    </w:p>
    <w:p>
      <w:pPr>
        <w:pStyle w:val="BodyText"/>
        <w:spacing w:line="271" w:lineRule="auto" w:before="59"/>
        <w:ind w:left="1674" w:right="2"/>
        <w:jc w:val="both"/>
      </w:pPr>
      <w:r>
        <w:rPr>
          <w:w w:val="75"/>
        </w:rPr>
        <w:t>encontrándose tan solo la consistencia de responder a un reconocimiento tácito por el poder de la arquitectura de firma.</w:t>
      </w:r>
    </w:p>
    <w:p>
      <w:pPr>
        <w:pStyle w:val="BodyText"/>
        <w:rPr>
          <w:sz w:val="19"/>
        </w:rPr>
      </w:pPr>
    </w:p>
    <w:p>
      <w:pPr>
        <w:pStyle w:val="BodyText"/>
        <w:spacing w:line="271" w:lineRule="auto" w:before="1"/>
        <w:ind w:left="1674" w:right="1"/>
        <w:jc w:val="both"/>
      </w:pPr>
      <w:r>
        <w:rPr>
          <w:w w:val="75"/>
        </w:rPr>
        <w:t>En</w:t>
      </w:r>
      <w:r>
        <w:rPr>
          <w:spacing w:val="-23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contexto,</w:t>
      </w:r>
      <w:r>
        <w:rPr>
          <w:spacing w:val="-23"/>
          <w:w w:val="75"/>
        </w:rPr>
        <w:t> </w:t>
      </w:r>
      <w:r>
        <w:rPr>
          <w:w w:val="75"/>
        </w:rPr>
        <w:t>es</w:t>
      </w:r>
      <w:r>
        <w:rPr>
          <w:spacing w:val="-21"/>
          <w:w w:val="75"/>
        </w:rPr>
        <w:t> </w:t>
      </w:r>
      <w:r>
        <w:rPr>
          <w:w w:val="75"/>
        </w:rPr>
        <w:t>decir,</w:t>
      </w:r>
      <w:r>
        <w:rPr>
          <w:spacing w:val="-21"/>
          <w:w w:val="75"/>
        </w:rPr>
        <w:t> </w:t>
      </w:r>
      <w:r>
        <w:rPr>
          <w:rFonts w:ascii="Verdana" w:hAnsi="Verdana"/>
          <w:i/>
          <w:w w:val="75"/>
          <w:sz w:val="25"/>
        </w:rPr>
        <w:t>configuración</w:t>
      </w:r>
      <w:r>
        <w:rPr>
          <w:w w:val="75"/>
        </w:rPr>
        <w:t>,</w:t>
      </w:r>
      <w:r>
        <w:rPr>
          <w:spacing w:val="-21"/>
          <w:w w:val="75"/>
        </w:rPr>
        <w:t> </w:t>
      </w:r>
      <w:r>
        <w:rPr>
          <w:w w:val="75"/>
        </w:rPr>
        <w:t>los</w:t>
      </w:r>
      <w:r>
        <w:rPr>
          <w:spacing w:val="-21"/>
          <w:w w:val="75"/>
        </w:rPr>
        <w:t> </w:t>
      </w:r>
      <w:r>
        <w:rPr>
          <w:w w:val="75"/>
        </w:rPr>
        <w:t>tres</w:t>
      </w:r>
      <w:r>
        <w:rPr>
          <w:spacing w:val="-22"/>
          <w:w w:val="75"/>
        </w:rPr>
        <w:t> </w:t>
      </w:r>
      <w:r>
        <w:rPr>
          <w:w w:val="75"/>
        </w:rPr>
        <w:t>casos</w:t>
      </w:r>
      <w:r>
        <w:rPr>
          <w:spacing w:val="-22"/>
          <w:w w:val="75"/>
        </w:rPr>
        <w:t> </w:t>
      </w:r>
      <w:r>
        <w:rPr>
          <w:w w:val="75"/>
        </w:rPr>
        <w:t>analizados</w:t>
      </w:r>
      <w:r>
        <w:rPr>
          <w:spacing w:val="-22"/>
          <w:w w:val="75"/>
        </w:rPr>
        <w:t> </w:t>
      </w:r>
      <w:r>
        <w:rPr>
          <w:w w:val="75"/>
        </w:rPr>
        <w:t>resultaron </w:t>
      </w:r>
      <w:r>
        <w:rPr>
          <w:w w:val="80"/>
        </w:rPr>
        <w:t>análogos,</w:t>
      </w:r>
      <w:r>
        <w:rPr>
          <w:spacing w:val="-10"/>
          <w:w w:val="80"/>
        </w:rPr>
        <w:t> </w:t>
      </w:r>
      <w:r>
        <w:rPr>
          <w:w w:val="80"/>
        </w:rPr>
        <w:t>compartiendo</w:t>
      </w:r>
      <w:r>
        <w:rPr>
          <w:spacing w:val="-8"/>
          <w:w w:val="80"/>
        </w:rPr>
        <w:t> </w:t>
      </w:r>
      <w:r>
        <w:rPr>
          <w:w w:val="80"/>
        </w:rPr>
        <w:t>una</w:t>
      </w:r>
      <w:r>
        <w:rPr>
          <w:spacing w:val="-9"/>
          <w:w w:val="80"/>
        </w:rPr>
        <w:t> </w:t>
      </w:r>
      <w:r>
        <w:rPr>
          <w:w w:val="80"/>
        </w:rPr>
        <w:t>época</w:t>
      </w:r>
      <w:r>
        <w:rPr>
          <w:spacing w:val="-9"/>
          <w:w w:val="80"/>
        </w:rPr>
        <w:t> </w:t>
      </w:r>
      <w:r>
        <w:rPr>
          <w:w w:val="80"/>
        </w:rPr>
        <w:t>con</w:t>
      </w:r>
      <w:r>
        <w:rPr>
          <w:spacing w:val="-8"/>
          <w:w w:val="80"/>
        </w:rPr>
        <w:t> </w:t>
      </w:r>
      <w:r>
        <w:rPr>
          <w:w w:val="80"/>
        </w:rPr>
        <w:t>las</w:t>
      </w:r>
      <w:r>
        <w:rPr>
          <w:spacing w:val="-8"/>
          <w:w w:val="80"/>
        </w:rPr>
        <w:t> </w:t>
      </w:r>
      <w:r>
        <w:rPr>
          <w:w w:val="80"/>
        </w:rPr>
        <w:t>mismas</w:t>
      </w:r>
      <w:r>
        <w:rPr>
          <w:spacing w:val="-8"/>
          <w:w w:val="80"/>
        </w:rPr>
        <w:t> </w:t>
      </w:r>
      <w:r>
        <w:rPr>
          <w:w w:val="80"/>
        </w:rPr>
        <w:t>coyunturas</w:t>
      </w:r>
      <w:r>
        <w:rPr>
          <w:spacing w:val="-7"/>
          <w:w w:val="80"/>
        </w:rPr>
        <w:t> </w:t>
      </w:r>
      <w:r>
        <w:rPr>
          <w:w w:val="80"/>
        </w:rPr>
        <w:t>y</w:t>
      </w:r>
      <w:r>
        <w:rPr>
          <w:spacing w:val="-10"/>
          <w:w w:val="80"/>
        </w:rPr>
        <w:t> </w:t>
      </w:r>
      <w:r>
        <w:rPr>
          <w:w w:val="80"/>
        </w:rPr>
        <w:t>retos, encontrando</w:t>
      </w:r>
      <w:r>
        <w:rPr>
          <w:spacing w:val="-30"/>
          <w:w w:val="80"/>
        </w:rPr>
        <w:t> </w:t>
      </w:r>
      <w:r>
        <w:rPr>
          <w:w w:val="80"/>
        </w:rPr>
        <w:t>en</w:t>
      </w:r>
      <w:r>
        <w:rPr>
          <w:spacing w:val="-30"/>
          <w:w w:val="80"/>
        </w:rPr>
        <w:t> </w:t>
      </w:r>
      <w:r>
        <w:rPr>
          <w:w w:val="80"/>
        </w:rPr>
        <w:t>ellas</w:t>
      </w:r>
      <w:r>
        <w:rPr>
          <w:spacing w:val="-29"/>
          <w:w w:val="80"/>
        </w:rPr>
        <w:t> </w:t>
      </w:r>
      <w:r>
        <w:rPr>
          <w:w w:val="80"/>
        </w:rPr>
        <w:t>asociaciones</w:t>
      </w:r>
      <w:r>
        <w:rPr>
          <w:spacing w:val="-30"/>
          <w:w w:val="80"/>
        </w:rPr>
        <w:t> </w:t>
      </w:r>
      <w:r>
        <w:rPr>
          <w:w w:val="80"/>
        </w:rPr>
        <w:t>propias</w:t>
      </w:r>
      <w:r>
        <w:rPr>
          <w:spacing w:val="-29"/>
          <w:w w:val="80"/>
        </w:rPr>
        <w:t>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su</w:t>
      </w:r>
      <w:r>
        <w:rPr>
          <w:spacing w:val="-31"/>
          <w:w w:val="80"/>
        </w:rPr>
        <w:t> </w:t>
      </w:r>
      <w:r>
        <w:rPr>
          <w:w w:val="80"/>
        </w:rPr>
        <w:t>coetaneidad,</w:t>
      </w:r>
      <w:r>
        <w:rPr>
          <w:spacing w:val="-30"/>
          <w:w w:val="80"/>
        </w:rPr>
        <w:t> </w:t>
      </w:r>
      <w:r>
        <w:rPr>
          <w:w w:val="80"/>
        </w:rPr>
        <w:t>tales</w:t>
      </w:r>
      <w:r>
        <w:rPr>
          <w:spacing w:val="-30"/>
          <w:w w:val="80"/>
        </w:rPr>
        <w:t> </w:t>
      </w:r>
      <w:r>
        <w:rPr>
          <w:w w:val="80"/>
        </w:rPr>
        <w:t>como </w:t>
      </w:r>
      <w:r>
        <w:rPr>
          <w:w w:val="75"/>
        </w:rPr>
        <w:t>materiales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2"/>
          <w:w w:val="75"/>
        </w:rPr>
        <w:t> </w:t>
      </w:r>
      <w:r>
        <w:rPr>
          <w:w w:val="75"/>
        </w:rPr>
        <w:t>vanguardia:</w:t>
      </w:r>
      <w:r>
        <w:rPr>
          <w:spacing w:val="-12"/>
          <w:w w:val="75"/>
        </w:rPr>
        <w:t> </w:t>
      </w:r>
      <w:r>
        <w:rPr>
          <w:w w:val="75"/>
        </w:rPr>
        <w:t>láminas</w:t>
      </w:r>
      <w:r>
        <w:rPr>
          <w:spacing w:val="-11"/>
          <w:w w:val="75"/>
        </w:rPr>
        <w:t> </w:t>
      </w:r>
      <w:r>
        <w:rPr>
          <w:w w:val="75"/>
        </w:rPr>
        <w:t>recubriendo</w:t>
      </w:r>
      <w:r>
        <w:rPr>
          <w:spacing w:val="-14"/>
          <w:w w:val="75"/>
        </w:rPr>
        <w:t> </w:t>
      </w:r>
      <w:r>
        <w:rPr>
          <w:w w:val="75"/>
        </w:rPr>
        <w:t>cubiertas;</w:t>
      </w:r>
      <w:r>
        <w:rPr>
          <w:spacing w:val="-14"/>
          <w:w w:val="75"/>
        </w:rPr>
        <w:t> </w:t>
      </w:r>
      <w:r>
        <w:rPr>
          <w:w w:val="75"/>
        </w:rPr>
        <w:t>formas</w:t>
      </w:r>
      <w:r>
        <w:rPr>
          <w:spacing w:val="-13"/>
          <w:w w:val="75"/>
        </w:rPr>
        <w:t> </w:t>
      </w:r>
      <w:r>
        <w:rPr>
          <w:w w:val="75"/>
        </w:rPr>
        <w:t>atrevidas: pliegues,</w:t>
      </w:r>
      <w:r>
        <w:rPr>
          <w:spacing w:val="-20"/>
          <w:w w:val="75"/>
        </w:rPr>
        <w:t> </w:t>
      </w:r>
      <w:r>
        <w:rPr>
          <w:w w:val="75"/>
        </w:rPr>
        <w:t>grandes</w:t>
      </w:r>
      <w:r>
        <w:rPr>
          <w:spacing w:val="-18"/>
          <w:w w:val="75"/>
        </w:rPr>
        <w:t> </w:t>
      </w:r>
      <w:r>
        <w:rPr>
          <w:w w:val="75"/>
        </w:rPr>
        <w:t>volados;</w:t>
      </w:r>
      <w:r>
        <w:rPr>
          <w:spacing w:val="-20"/>
          <w:w w:val="75"/>
        </w:rPr>
        <w:t> </w:t>
      </w:r>
      <w:r>
        <w:rPr>
          <w:w w:val="75"/>
        </w:rPr>
        <w:t>inversión</w:t>
      </w:r>
      <w:r>
        <w:rPr>
          <w:spacing w:val="-20"/>
          <w:w w:val="75"/>
        </w:rPr>
        <w:t> </w:t>
      </w:r>
      <w:r>
        <w:rPr>
          <w:w w:val="75"/>
        </w:rPr>
        <w:t>de</w:t>
      </w:r>
      <w:r>
        <w:rPr>
          <w:spacing w:val="17"/>
          <w:w w:val="75"/>
        </w:rPr>
        <w:t> </w:t>
      </w:r>
      <w:r>
        <w:rPr>
          <w:w w:val="75"/>
        </w:rPr>
        <w:t>de</w:t>
      </w:r>
      <w:r>
        <w:rPr>
          <w:spacing w:val="-19"/>
          <w:w w:val="75"/>
        </w:rPr>
        <w:t> </w:t>
      </w:r>
      <w:r>
        <w:rPr>
          <w:w w:val="75"/>
        </w:rPr>
        <w:t>jerarquías:</w:t>
      </w:r>
      <w:r>
        <w:rPr>
          <w:spacing w:val="-20"/>
          <w:w w:val="75"/>
        </w:rPr>
        <w:t> </w:t>
      </w:r>
      <w:r>
        <w:rPr>
          <w:w w:val="75"/>
        </w:rPr>
        <w:t>instalaciones</w:t>
      </w:r>
      <w:r>
        <w:rPr>
          <w:spacing w:val="-20"/>
          <w:w w:val="75"/>
        </w:rPr>
        <w:t> </w:t>
      </w:r>
      <w:r>
        <w:rPr>
          <w:w w:val="75"/>
        </w:rPr>
        <w:t>visibles, </w:t>
      </w:r>
      <w:r>
        <w:rPr>
          <w:w w:val="85"/>
        </w:rPr>
        <w:t>etcétera.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1674"/>
        <w:jc w:val="both"/>
      </w:pPr>
      <w:r>
        <w:rPr>
          <w:w w:val="80"/>
        </w:rPr>
        <w:t>La</w:t>
      </w:r>
      <w:r>
        <w:rPr>
          <w:spacing w:val="-37"/>
          <w:w w:val="80"/>
        </w:rPr>
        <w:t> </w:t>
      </w:r>
      <w:r>
        <w:rPr>
          <w:w w:val="80"/>
        </w:rPr>
        <w:t>refiguración</w:t>
      </w:r>
      <w:r>
        <w:rPr>
          <w:spacing w:val="-37"/>
          <w:w w:val="80"/>
        </w:rPr>
        <w:t> </w:t>
      </w:r>
      <w:r>
        <w:rPr>
          <w:w w:val="80"/>
        </w:rPr>
        <w:t>arroja</w:t>
      </w:r>
      <w:r>
        <w:rPr>
          <w:spacing w:val="-37"/>
          <w:w w:val="80"/>
        </w:rPr>
        <w:t> </w:t>
      </w:r>
      <w:r>
        <w:rPr>
          <w:w w:val="80"/>
        </w:rPr>
        <w:t>por</w:t>
      </w:r>
      <w:r>
        <w:rPr>
          <w:spacing w:val="-37"/>
          <w:w w:val="80"/>
        </w:rPr>
        <w:t> </w:t>
      </w:r>
      <w:r>
        <w:rPr>
          <w:w w:val="80"/>
        </w:rPr>
        <w:t>su</w:t>
      </w:r>
      <w:r>
        <w:rPr>
          <w:spacing w:val="-37"/>
          <w:w w:val="80"/>
        </w:rPr>
        <w:t> </w:t>
      </w:r>
      <w:r>
        <w:rPr>
          <w:w w:val="80"/>
        </w:rPr>
        <w:t>parte</w:t>
      </w:r>
      <w:r>
        <w:rPr>
          <w:spacing w:val="-36"/>
          <w:w w:val="80"/>
        </w:rPr>
        <w:t> </w:t>
      </w:r>
      <w:r>
        <w:rPr>
          <w:w w:val="80"/>
        </w:rPr>
        <w:t>información</w:t>
      </w:r>
      <w:r>
        <w:rPr>
          <w:spacing w:val="-38"/>
          <w:w w:val="80"/>
        </w:rPr>
        <w:t> </w:t>
      </w:r>
      <w:r>
        <w:rPr>
          <w:w w:val="80"/>
        </w:rPr>
        <w:t>subjetiva</w:t>
      </w:r>
      <w:r>
        <w:rPr>
          <w:spacing w:val="-36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7"/>
          <w:w w:val="80"/>
        </w:rPr>
        <w:t> </w:t>
      </w:r>
      <w:r>
        <w:rPr>
          <w:w w:val="80"/>
        </w:rPr>
        <w:t>obra,</w:t>
      </w:r>
      <w:r>
        <w:rPr>
          <w:spacing w:val="-37"/>
          <w:w w:val="80"/>
        </w:rPr>
        <w:t> </w:t>
      </w:r>
      <w:r>
        <w:rPr>
          <w:w w:val="80"/>
        </w:rPr>
        <w:t>no</w:t>
      </w:r>
      <w:r>
        <w:rPr>
          <w:spacing w:val="-37"/>
          <w:w w:val="80"/>
        </w:rPr>
        <w:t> </w:t>
      </w:r>
      <w:r>
        <w:rPr>
          <w:w w:val="80"/>
        </w:rPr>
        <w:t>por </w:t>
      </w:r>
      <w:r>
        <w:rPr>
          <w:w w:val="75"/>
        </w:rPr>
        <w:t>ello</w:t>
      </w:r>
      <w:r>
        <w:rPr>
          <w:spacing w:val="-16"/>
          <w:w w:val="75"/>
        </w:rPr>
        <w:t> </w:t>
      </w:r>
      <w:r>
        <w:rPr>
          <w:w w:val="75"/>
        </w:rPr>
        <w:t>polarizada,</w:t>
      </w:r>
      <w:r>
        <w:rPr>
          <w:spacing w:val="-16"/>
          <w:w w:val="75"/>
        </w:rPr>
        <w:t> </w:t>
      </w:r>
      <w:r>
        <w:rPr>
          <w:w w:val="75"/>
        </w:rPr>
        <w:t>porque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ventaja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los</w:t>
      </w:r>
      <w:r>
        <w:rPr>
          <w:spacing w:val="-15"/>
          <w:w w:val="75"/>
        </w:rPr>
        <w:t> </w:t>
      </w:r>
      <w:r>
        <w:rPr>
          <w:w w:val="75"/>
        </w:rPr>
        <w:t>conceptos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crítica</w:t>
      </w:r>
      <w:r>
        <w:rPr>
          <w:spacing w:val="-19"/>
          <w:w w:val="75"/>
        </w:rPr>
        <w:t> </w:t>
      </w:r>
      <w:r>
        <w:rPr>
          <w:w w:val="75"/>
        </w:rPr>
        <w:t>sistémica</w:t>
      </w:r>
      <w:r>
        <w:rPr>
          <w:spacing w:val="-18"/>
          <w:w w:val="75"/>
        </w:rPr>
        <w:t> </w:t>
      </w:r>
      <w:r>
        <w:rPr>
          <w:w w:val="75"/>
        </w:rPr>
        <w:t>son </w:t>
      </w:r>
      <w:r>
        <w:rPr>
          <w:w w:val="80"/>
        </w:rPr>
        <w:t>el</w:t>
      </w:r>
      <w:r>
        <w:rPr>
          <w:spacing w:val="-7"/>
          <w:w w:val="80"/>
        </w:rPr>
        <w:t> </w:t>
      </w:r>
      <w:r>
        <w:rPr>
          <w:w w:val="80"/>
        </w:rPr>
        <w:t>poder</w:t>
      </w:r>
      <w:r>
        <w:rPr>
          <w:spacing w:val="-7"/>
          <w:w w:val="80"/>
        </w:rPr>
        <w:t> </w:t>
      </w:r>
      <w:r>
        <w:rPr>
          <w:w w:val="80"/>
        </w:rPr>
        <w:t>tener</w:t>
      </w:r>
      <w:r>
        <w:rPr>
          <w:spacing w:val="-6"/>
          <w:w w:val="80"/>
        </w:rPr>
        <w:t> </w:t>
      </w:r>
      <w:r>
        <w:rPr>
          <w:w w:val="80"/>
        </w:rPr>
        <w:t>una</w:t>
      </w:r>
      <w:r>
        <w:rPr>
          <w:spacing w:val="-6"/>
          <w:w w:val="80"/>
        </w:rPr>
        <w:t> </w:t>
      </w:r>
      <w:r>
        <w:rPr>
          <w:w w:val="80"/>
        </w:rPr>
        <w:t>doble</w:t>
      </w:r>
      <w:r>
        <w:rPr>
          <w:spacing w:val="-5"/>
          <w:w w:val="80"/>
        </w:rPr>
        <w:t> </w:t>
      </w:r>
      <w:r>
        <w:rPr>
          <w:w w:val="80"/>
        </w:rPr>
        <w:t>interpretación</w:t>
      </w:r>
      <w:r>
        <w:rPr>
          <w:spacing w:val="-6"/>
          <w:w w:val="80"/>
        </w:rPr>
        <w:t> </w:t>
      </w:r>
      <w:r>
        <w:rPr>
          <w:w w:val="80"/>
        </w:rPr>
        <w:t>tanto</w:t>
      </w:r>
      <w:r>
        <w:rPr>
          <w:spacing w:val="-7"/>
          <w:w w:val="80"/>
        </w:rPr>
        <w:t> </w:t>
      </w:r>
      <w:r>
        <w:rPr>
          <w:w w:val="80"/>
        </w:rPr>
        <w:t>en</w:t>
      </w:r>
      <w:r>
        <w:rPr>
          <w:spacing w:val="-8"/>
          <w:w w:val="80"/>
        </w:rPr>
        <w:t> </w:t>
      </w:r>
      <w:r>
        <w:rPr>
          <w:w w:val="80"/>
        </w:rPr>
        <w:t>sentido</w:t>
      </w:r>
      <w:r>
        <w:rPr>
          <w:spacing w:val="-7"/>
          <w:w w:val="80"/>
        </w:rPr>
        <w:t> </w:t>
      </w:r>
      <w:r>
        <w:rPr>
          <w:w w:val="80"/>
        </w:rPr>
        <w:t>positivo</w:t>
      </w:r>
      <w:r>
        <w:rPr>
          <w:spacing w:val="-7"/>
          <w:w w:val="80"/>
        </w:rPr>
        <w:t> </w:t>
      </w:r>
      <w:r>
        <w:rPr>
          <w:w w:val="80"/>
        </w:rPr>
        <w:t>como </w:t>
      </w:r>
      <w:r>
        <w:rPr>
          <w:w w:val="85"/>
        </w:rPr>
        <w:t>negativo: la paradoja por ejemplo puede interpretarse como una </w:t>
      </w:r>
      <w:r>
        <w:rPr>
          <w:w w:val="75"/>
        </w:rPr>
        <w:t>contradicción, como incongruencia negativamente hablando, pero en su </w:t>
      </w:r>
      <w:r>
        <w:rPr>
          <w:w w:val="80"/>
        </w:rPr>
        <w:t>sentido</w:t>
      </w:r>
      <w:r>
        <w:rPr>
          <w:spacing w:val="-25"/>
          <w:w w:val="80"/>
        </w:rPr>
        <w:t> </w:t>
      </w:r>
      <w:r>
        <w:rPr>
          <w:w w:val="80"/>
        </w:rPr>
        <w:t>positivo</w:t>
      </w:r>
      <w:r>
        <w:rPr>
          <w:spacing w:val="-27"/>
          <w:w w:val="80"/>
        </w:rPr>
        <w:t> </w:t>
      </w:r>
      <w:r>
        <w:rPr>
          <w:w w:val="80"/>
        </w:rPr>
        <w:t>se</w:t>
      </w:r>
      <w:r>
        <w:rPr>
          <w:spacing w:val="-25"/>
          <w:w w:val="80"/>
        </w:rPr>
        <w:t> </w:t>
      </w:r>
      <w:r>
        <w:rPr>
          <w:w w:val="80"/>
        </w:rPr>
        <w:t>intuye</w:t>
      </w:r>
      <w:r>
        <w:rPr>
          <w:spacing w:val="-26"/>
          <w:w w:val="80"/>
        </w:rPr>
        <w:t> </w:t>
      </w:r>
      <w:r>
        <w:rPr>
          <w:w w:val="80"/>
        </w:rPr>
        <w:t>como</w:t>
      </w:r>
      <w:r>
        <w:rPr>
          <w:spacing w:val="-26"/>
          <w:w w:val="80"/>
        </w:rPr>
        <w:t> </w:t>
      </w:r>
      <w:r>
        <w:rPr>
          <w:w w:val="80"/>
        </w:rPr>
        <w:t>elemento</w:t>
      </w:r>
      <w:r>
        <w:rPr>
          <w:spacing w:val="-26"/>
          <w:w w:val="80"/>
        </w:rPr>
        <w:t>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contraste</w:t>
      </w:r>
      <w:r>
        <w:rPr>
          <w:spacing w:val="-26"/>
          <w:w w:val="80"/>
        </w:rPr>
        <w:t> </w:t>
      </w:r>
      <w:r>
        <w:rPr>
          <w:w w:val="80"/>
        </w:rPr>
        <w:t>como</w:t>
      </w:r>
      <w:r>
        <w:rPr>
          <w:spacing w:val="-26"/>
          <w:w w:val="80"/>
        </w:rPr>
        <w:t> </w:t>
      </w:r>
      <w:r>
        <w:rPr>
          <w:w w:val="80"/>
        </w:rPr>
        <w:t>principio</w:t>
      </w:r>
      <w:r>
        <w:rPr>
          <w:spacing w:val="-26"/>
          <w:w w:val="80"/>
        </w:rPr>
        <w:t> </w:t>
      </w:r>
      <w:r>
        <w:rPr>
          <w:w w:val="80"/>
        </w:rPr>
        <w:t>de </w:t>
      </w:r>
      <w:r>
        <w:rPr>
          <w:w w:val="75"/>
        </w:rPr>
        <w:t>composición.</w:t>
      </w:r>
      <w:r>
        <w:rPr>
          <w:spacing w:val="-9"/>
          <w:w w:val="75"/>
        </w:rPr>
        <w:t> </w:t>
      </w:r>
      <w:r>
        <w:rPr>
          <w:w w:val="75"/>
        </w:rPr>
        <w:t>Esta</w:t>
      </w:r>
      <w:r>
        <w:rPr>
          <w:spacing w:val="-11"/>
          <w:w w:val="75"/>
        </w:rPr>
        <w:t> </w:t>
      </w:r>
      <w:r>
        <w:rPr>
          <w:w w:val="75"/>
        </w:rPr>
        <w:t>bi-interpretación</w:t>
      </w:r>
      <w:r>
        <w:rPr>
          <w:spacing w:val="-12"/>
          <w:w w:val="75"/>
        </w:rPr>
        <w:t> </w:t>
      </w:r>
      <w:r>
        <w:rPr>
          <w:w w:val="75"/>
        </w:rPr>
        <w:t>enriquece</w:t>
      </w:r>
      <w:r>
        <w:rPr>
          <w:spacing w:val="-9"/>
          <w:w w:val="75"/>
        </w:rPr>
        <w:t> </w:t>
      </w: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crítica</w:t>
      </w:r>
      <w:r>
        <w:rPr>
          <w:spacing w:val="-11"/>
          <w:w w:val="75"/>
        </w:rPr>
        <w:t> </w:t>
      </w:r>
      <w:r>
        <w:rPr>
          <w:w w:val="75"/>
        </w:rPr>
        <w:t>pues</w:t>
      </w:r>
      <w:r>
        <w:rPr>
          <w:spacing w:val="-10"/>
          <w:w w:val="75"/>
        </w:rPr>
        <w:t> </w:t>
      </w:r>
      <w:r>
        <w:rPr>
          <w:w w:val="75"/>
        </w:rPr>
        <w:t>es</w:t>
      </w:r>
      <w:r>
        <w:rPr>
          <w:spacing w:val="-10"/>
          <w:w w:val="75"/>
        </w:rPr>
        <w:t> </w:t>
      </w:r>
      <w:r>
        <w:rPr>
          <w:w w:val="75"/>
        </w:rPr>
        <w:t>el</w:t>
      </w:r>
      <w:r>
        <w:rPr>
          <w:spacing w:val="-12"/>
          <w:w w:val="75"/>
        </w:rPr>
        <w:t> </w:t>
      </w:r>
      <w:r>
        <w:rPr>
          <w:w w:val="75"/>
        </w:rPr>
        <w:t>emisor</w:t>
      </w:r>
      <w:r>
        <w:rPr>
          <w:spacing w:val="-10"/>
          <w:w w:val="75"/>
        </w:rPr>
        <w:t> </w:t>
      </w:r>
      <w:r>
        <w:rPr>
          <w:w w:val="75"/>
        </w:rPr>
        <w:t>de </w:t>
      </w:r>
      <w:r>
        <w:rPr>
          <w:w w:val="80"/>
        </w:rPr>
        <w:t>la</w:t>
      </w:r>
      <w:r>
        <w:rPr>
          <w:spacing w:val="-18"/>
          <w:w w:val="80"/>
        </w:rPr>
        <w:t> </w:t>
      </w:r>
      <w:r>
        <w:rPr>
          <w:w w:val="80"/>
        </w:rPr>
        <w:t>crítica</w:t>
      </w:r>
      <w:r>
        <w:rPr>
          <w:spacing w:val="-20"/>
          <w:w w:val="80"/>
        </w:rPr>
        <w:t> </w:t>
      </w:r>
      <w:r>
        <w:rPr>
          <w:w w:val="80"/>
        </w:rPr>
        <w:t>quien</w:t>
      </w:r>
      <w:r>
        <w:rPr>
          <w:spacing w:val="-20"/>
          <w:w w:val="80"/>
        </w:rPr>
        <w:t> </w:t>
      </w:r>
      <w:r>
        <w:rPr>
          <w:w w:val="80"/>
        </w:rPr>
        <w:t>resuelve</w:t>
      </w:r>
      <w:r>
        <w:rPr>
          <w:spacing w:val="-18"/>
          <w:w w:val="80"/>
        </w:rPr>
        <w:t> </w:t>
      </w:r>
      <w:r>
        <w:rPr>
          <w:w w:val="80"/>
        </w:rPr>
        <w:t>la</w:t>
      </w:r>
      <w:r>
        <w:rPr>
          <w:spacing w:val="-20"/>
          <w:w w:val="80"/>
        </w:rPr>
        <w:t> </w:t>
      </w:r>
      <w:r>
        <w:rPr>
          <w:w w:val="80"/>
        </w:rPr>
        <w:t>manera</w:t>
      </w:r>
      <w:r>
        <w:rPr>
          <w:spacing w:val="-20"/>
          <w:w w:val="80"/>
        </w:rPr>
        <w:t> </w:t>
      </w:r>
      <w:r>
        <w:rPr>
          <w:w w:val="80"/>
        </w:rPr>
        <w:t>como</w:t>
      </w:r>
      <w:r>
        <w:rPr>
          <w:spacing w:val="-20"/>
          <w:w w:val="80"/>
        </w:rPr>
        <w:t> </w:t>
      </w:r>
      <w:r>
        <w:rPr>
          <w:w w:val="80"/>
        </w:rPr>
        <w:t>cada</w:t>
      </w:r>
      <w:r>
        <w:rPr>
          <w:spacing w:val="-20"/>
          <w:w w:val="80"/>
        </w:rPr>
        <w:t> </w:t>
      </w:r>
      <w:r>
        <w:rPr>
          <w:w w:val="80"/>
        </w:rPr>
        <w:t>concepto</w:t>
      </w:r>
      <w:r>
        <w:rPr>
          <w:spacing w:val="-20"/>
          <w:w w:val="80"/>
        </w:rPr>
        <w:t> </w:t>
      </w:r>
      <w:r>
        <w:rPr>
          <w:w w:val="80"/>
        </w:rPr>
        <w:t>se</w:t>
      </w:r>
      <w:r>
        <w:rPr>
          <w:spacing w:val="-20"/>
          <w:w w:val="80"/>
        </w:rPr>
        <w:t> </w:t>
      </w:r>
      <w:r>
        <w:rPr>
          <w:w w:val="80"/>
        </w:rPr>
        <w:t>constituye</w:t>
      </w:r>
      <w:r>
        <w:rPr>
          <w:spacing w:val="-19"/>
          <w:w w:val="80"/>
        </w:rPr>
        <w:t> </w:t>
      </w:r>
      <w:r>
        <w:rPr>
          <w:w w:val="80"/>
        </w:rPr>
        <w:t>en facilitador</w:t>
      </w:r>
      <w:r>
        <w:rPr>
          <w:spacing w:val="-29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la</w:t>
      </w:r>
      <w:r>
        <w:rPr>
          <w:spacing w:val="-30"/>
          <w:w w:val="80"/>
        </w:rPr>
        <w:t> </w:t>
      </w:r>
      <w:r>
        <w:rPr>
          <w:w w:val="80"/>
        </w:rPr>
        <w:t>misma,</w:t>
      </w:r>
      <w:r>
        <w:rPr>
          <w:spacing w:val="-30"/>
          <w:w w:val="80"/>
        </w:rPr>
        <w:t> </w:t>
      </w:r>
      <w:r>
        <w:rPr>
          <w:w w:val="80"/>
        </w:rPr>
        <w:t>acorde</w:t>
      </w:r>
      <w:r>
        <w:rPr>
          <w:spacing w:val="-30"/>
          <w:w w:val="80"/>
        </w:rPr>
        <w:t> </w:t>
      </w:r>
      <w:r>
        <w:rPr>
          <w:w w:val="80"/>
        </w:rPr>
        <w:t>a</w:t>
      </w:r>
      <w:r>
        <w:rPr>
          <w:spacing w:val="-30"/>
          <w:w w:val="80"/>
        </w:rPr>
        <w:t> </w:t>
      </w:r>
      <w:r>
        <w:rPr>
          <w:w w:val="80"/>
        </w:rPr>
        <w:t>los</w:t>
      </w:r>
      <w:r>
        <w:rPr>
          <w:spacing w:val="-29"/>
          <w:w w:val="80"/>
        </w:rPr>
        <w:t> </w:t>
      </w:r>
      <w:r>
        <w:rPr>
          <w:w w:val="80"/>
        </w:rPr>
        <w:t>principios</w:t>
      </w:r>
      <w:r>
        <w:rPr>
          <w:spacing w:val="-29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la</w:t>
      </w:r>
      <w:r>
        <w:rPr>
          <w:spacing w:val="-30"/>
          <w:w w:val="80"/>
        </w:rPr>
        <w:t> </w:t>
      </w:r>
      <w:r>
        <w:rPr>
          <w:w w:val="80"/>
        </w:rPr>
        <w:t>posmodernidad,</w:t>
      </w:r>
      <w:r>
        <w:rPr>
          <w:spacing w:val="-30"/>
          <w:w w:val="80"/>
        </w:rPr>
        <w:t> </w:t>
      </w:r>
      <w:r>
        <w:rPr>
          <w:w w:val="80"/>
        </w:rPr>
        <w:t>pero </w:t>
      </w:r>
      <w:r>
        <w:rPr>
          <w:w w:val="75"/>
        </w:rPr>
        <w:t>acotados</w:t>
      </w:r>
      <w:r>
        <w:rPr>
          <w:spacing w:val="-30"/>
          <w:w w:val="75"/>
        </w:rPr>
        <w:t> </w:t>
      </w:r>
      <w:r>
        <w:rPr>
          <w:w w:val="75"/>
        </w:rPr>
        <w:t>por</w:t>
      </w:r>
      <w:r>
        <w:rPr>
          <w:spacing w:val="-29"/>
          <w:w w:val="75"/>
        </w:rPr>
        <w:t> </w:t>
      </w:r>
      <w:r>
        <w:rPr>
          <w:w w:val="75"/>
        </w:rPr>
        <w:t>la</w:t>
      </w:r>
      <w:r>
        <w:rPr>
          <w:spacing w:val="-31"/>
          <w:w w:val="75"/>
        </w:rPr>
        <w:t> </w:t>
      </w:r>
      <w:r>
        <w:rPr>
          <w:w w:val="75"/>
        </w:rPr>
        <w:t>analogía</w:t>
      </w:r>
      <w:r>
        <w:rPr>
          <w:spacing w:val="-30"/>
          <w:w w:val="75"/>
        </w:rPr>
        <w:t> </w:t>
      </w:r>
      <w:r>
        <w:rPr>
          <w:w w:val="75"/>
        </w:rPr>
        <w:t>que</w:t>
      </w:r>
      <w:r>
        <w:rPr>
          <w:spacing w:val="-30"/>
          <w:w w:val="75"/>
        </w:rPr>
        <w:t> </w:t>
      </w:r>
      <w:r>
        <w:rPr>
          <w:w w:val="75"/>
        </w:rPr>
        <w:t>es</w:t>
      </w:r>
      <w:r>
        <w:rPr>
          <w:spacing w:val="-30"/>
          <w:w w:val="75"/>
        </w:rPr>
        <w:t> </w:t>
      </w:r>
      <w:r>
        <w:rPr>
          <w:w w:val="75"/>
        </w:rPr>
        <w:t>el</w:t>
      </w:r>
      <w:r>
        <w:rPr>
          <w:spacing w:val="-31"/>
          <w:w w:val="75"/>
        </w:rPr>
        <w:t> </w:t>
      </w:r>
      <w:r>
        <w:rPr>
          <w:w w:val="75"/>
        </w:rPr>
        <w:t>concepto</w:t>
      </w:r>
      <w:r>
        <w:rPr>
          <w:spacing w:val="-33"/>
          <w:w w:val="75"/>
        </w:rPr>
        <w:t> </w:t>
      </w:r>
      <w:r>
        <w:rPr>
          <w:w w:val="75"/>
        </w:rPr>
        <w:t>mismo.</w:t>
      </w:r>
    </w:p>
    <w:p>
      <w:pPr>
        <w:pStyle w:val="BodyText"/>
        <w:rPr>
          <w:sz w:val="20"/>
        </w:rPr>
      </w:pPr>
    </w:p>
    <w:p>
      <w:pPr>
        <w:pStyle w:val="Heading6"/>
        <w:numPr>
          <w:ilvl w:val="1"/>
          <w:numId w:val="60"/>
        </w:numPr>
        <w:tabs>
          <w:tab w:pos="1989" w:val="left" w:leader="none"/>
        </w:tabs>
        <w:spacing w:line="240" w:lineRule="auto" w:before="0" w:after="0"/>
        <w:ind w:left="1988" w:right="0" w:hanging="314"/>
        <w:jc w:val="both"/>
      </w:pPr>
      <w:bookmarkStart w:name="_bookmark174" w:id="231"/>
      <w:bookmarkEnd w:id="231"/>
      <w:r>
        <w:rPr>
          <w:b w:val="0"/>
        </w:rPr>
      </w:r>
      <w:bookmarkStart w:name="_bookmark174" w:id="232"/>
      <w:bookmarkEnd w:id="232"/>
      <w:r>
        <w:rPr>
          <w:w w:val="65"/>
        </w:rPr>
        <w:t>C</w:t>
      </w:r>
      <w:r>
        <w:rPr>
          <w:w w:val="65"/>
        </w:rPr>
        <w:t>omprobación de la </w:t>
      </w:r>
      <w:r>
        <w:rPr>
          <w:spacing w:val="18"/>
          <w:w w:val="65"/>
        </w:rPr>
        <w:t> </w:t>
      </w:r>
      <w:r>
        <w:rPr>
          <w:w w:val="65"/>
        </w:rPr>
        <w:t>Hipótesis.</w:t>
      </w:r>
    </w:p>
    <w:p>
      <w:pPr>
        <w:pStyle w:val="BodyText"/>
        <w:spacing w:before="7"/>
        <w:rPr>
          <w:b/>
          <w:sz w:val="18"/>
        </w:rPr>
      </w:pPr>
    </w:p>
    <w:p>
      <w:pPr>
        <w:spacing w:line="261" w:lineRule="auto" w:before="0"/>
        <w:ind w:left="1674" w:right="0" w:firstLine="0"/>
        <w:jc w:val="both"/>
        <w:rPr>
          <w:sz w:val="24"/>
        </w:rPr>
      </w:pPr>
      <w:r>
        <w:rPr>
          <w:w w:val="65"/>
          <w:sz w:val="24"/>
        </w:rPr>
        <w:t>La hipótesis estableció que: </w:t>
      </w:r>
      <w:r>
        <w:rPr>
          <w:rFonts w:ascii="Verdana" w:hAnsi="Verdana"/>
          <w:i/>
          <w:w w:val="65"/>
          <w:sz w:val="25"/>
        </w:rPr>
        <w:t>Si se critica sistémicamente la arquitectura bajo </w:t>
      </w:r>
      <w:r>
        <w:rPr>
          <w:rFonts w:ascii="Verdana" w:hAnsi="Verdana"/>
          <w:i/>
          <w:w w:val="65"/>
          <w:sz w:val="25"/>
        </w:rPr>
        <w:t>un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enfoque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cognitivo,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semiótico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simbólico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posible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interpretación posmoderna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fenómeno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spacing w:val="-3"/>
          <w:w w:val="65"/>
          <w:sz w:val="25"/>
        </w:rPr>
        <w:t>la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supermodernidad</w:t>
      </w:r>
      <w:r>
        <w:rPr>
          <w:rFonts w:ascii="Verdana" w:hAnsi="Verdana"/>
          <w:i/>
          <w:spacing w:val="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México,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w w:val="65"/>
          <w:sz w:val="24"/>
        </w:rPr>
        <w:t>misma</w:t>
      </w:r>
      <w:r>
        <w:rPr>
          <w:spacing w:val="-10"/>
          <w:w w:val="65"/>
          <w:sz w:val="24"/>
        </w:rPr>
        <w:t> </w:t>
      </w:r>
      <w:r>
        <w:rPr>
          <w:w w:val="65"/>
          <w:sz w:val="24"/>
        </w:rPr>
        <w:t>que</w:t>
      </w:r>
      <w:r>
        <w:rPr>
          <w:spacing w:val="-12"/>
          <w:w w:val="65"/>
          <w:sz w:val="24"/>
        </w:rPr>
        <w:t> </w:t>
      </w:r>
      <w:r>
        <w:rPr>
          <w:w w:val="65"/>
          <w:sz w:val="24"/>
        </w:rPr>
        <w:t>se </w:t>
      </w:r>
      <w:r>
        <w:rPr>
          <w:w w:val="75"/>
          <w:sz w:val="24"/>
        </w:rPr>
        <w:t>comprueba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desarrollo</w:t>
      </w:r>
      <w:r>
        <w:rPr>
          <w:spacing w:val="-26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30"/>
          <w:w w:val="75"/>
          <w:sz w:val="24"/>
        </w:rPr>
        <w:t> </w:t>
      </w:r>
      <w:r>
        <w:rPr>
          <w:w w:val="75"/>
          <w:sz w:val="24"/>
        </w:rPr>
        <w:t>capitulo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anterior.</w:t>
      </w:r>
    </w:p>
    <w:p>
      <w:pPr>
        <w:pStyle w:val="BodyText"/>
        <w:spacing w:line="271" w:lineRule="auto" w:before="59"/>
        <w:ind w:left="668" w:right="1235"/>
        <w:jc w:val="both"/>
      </w:pPr>
      <w:r>
        <w:rPr/>
        <w:br w:type="column"/>
      </w:r>
      <w:r>
        <w:rPr>
          <w:w w:val="85"/>
        </w:rPr>
        <w:t>En</w:t>
      </w:r>
      <w:r>
        <w:rPr>
          <w:spacing w:val="-20"/>
          <w:w w:val="85"/>
        </w:rPr>
        <w:t> </w:t>
      </w:r>
      <w:r>
        <w:rPr>
          <w:w w:val="85"/>
        </w:rPr>
        <w:t>la</w:t>
      </w:r>
      <w:r>
        <w:rPr>
          <w:spacing w:val="-20"/>
          <w:w w:val="85"/>
        </w:rPr>
        <w:t> </w:t>
      </w:r>
      <w:r>
        <w:rPr>
          <w:w w:val="85"/>
        </w:rPr>
        <w:t>implementación</w:t>
      </w:r>
      <w:r>
        <w:rPr>
          <w:spacing w:val="-20"/>
          <w:w w:val="85"/>
        </w:rPr>
        <w:t> </w:t>
      </w:r>
      <w:r>
        <w:rPr>
          <w:w w:val="85"/>
        </w:rPr>
        <w:t>desarrollada</w:t>
      </w:r>
      <w:r>
        <w:rPr>
          <w:spacing w:val="-20"/>
          <w:w w:val="85"/>
        </w:rPr>
        <w:t> </w:t>
      </w:r>
      <w:r>
        <w:rPr>
          <w:w w:val="85"/>
        </w:rPr>
        <w:t>en</w:t>
      </w:r>
      <w:r>
        <w:rPr>
          <w:spacing w:val="-21"/>
          <w:w w:val="85"/>
        </w:rPr>
        <w:t> </w:t>
      </w:r>
      <w:r>
        <w:rPr>
          <w:w w:val="85"/>
        </w:rPr>
        <w:t>el</w:t>
      </w:r>
      <w:r>
        <w:rPr>
          <w:spacing w:val="-21"/>
          <w:w w:val="85"/>
        </w:rPr>
        <w:t> </w:t>
      </w:r>
      <w:r>
        <w:rPr>
          <w:w w:val="85"/>
        </w:rPr>
        <w:t>capítulo</w:t>
      </w:r>
      <w:r>
        <w:rPr>
          <w:spacing w:val="-20"/>
          <w:w w:val="85"/>
        </w:rPr>
        <w:t> </w:t>
      </w:r>
      <w:r>
        <w:rPr>
          <w:w w:val="85"/>
        </w:rPr>
        <w:t>3,</w:t>
      </w:r>
      <w:r>
        <w:rPr>
          <w:spacing w:val="-20"/>
          <w:w w:val="85"/>
        </w:rPr>
        <w:t> </w:t>
      </w:r>
      <w:r>
        <w:rPr>
          <w:w w:val="85"/>
        </w:rPr>
        <w:t>en</w:t>
      </w:r>
      <w:r>
        <w:rPr>
          <w:spacing w:val="-20"/>
          <w:w w:val="85"/>
        </w:rPr>
        <w:t> </w:t>
      </w:r>
      <w:r>
        <w:rPr>
          <w:w w:val="85"/>
        </w:rPr>
        <w:t>los</w:t>
      </w:r>
      <w:r>
        <w:rPr>
          <w:spacing w:val="-20"/>
          <w:w w:val="85"/>
        </w:rPr>
        <w:t> </w:t>
      </w:r>
      <w:r>
        <w:rPr>
          <w:w w:val="85"/>
        </w:rPr>
        <w:t>tres</w:t>
      </w:r>
      <w:r>
        <w:rPr>
          <w:spacing w:val="-20"/>
          <w:w w:val="85"/>
        </w:rPr>
        <w:t> </w:t>
      </w:r>
      <w:r>
        <w:rPr>
          <w:w w:val="85"/>
        </w:rPr>
        <w:t>casos </w:t>
      </w:r>
      <w:r>
        <w:rPr>
          <w:w w:val="75"/>
        </w:rPr>
        <w:t>mencionados: MUMCI, Museo del Chocolate y CEDETEC, se refleja que la </w:t>
      </w:r>
      <w:r>
        <w:rPr>
          <w:w w:val="80"/>
        </w:rPr>
        <w:t>característica</w:t>
      </w:r>
      <w:r>
        <w:rPr>
          <w:spacing w:val="-16"/>
          <w:w w:val="80"/>
        </w:rPr>
        <w:t> </w:t>
      </w:r>
      <w:r>
        <w:rPr>
          <w:w w:val="80"/>
        </w:rPr>
        <w:t>sistémica</w:t>
      </w:r>
      <w:r>
        <w:rPr>
          <w:spacing w:val="-16"/>
          <w:w w:val="80"/>
        </w:rPr>
        <w:t> </w:t>
      </w:r>
      <w:r>
        <w:rPr>
          <w:w w:val="80"/>
        </w:rPr>
        <w:t>de</w:t>
      </w:r>
      <w:r>
        <w:rPr>
          <w:spacing w:val="-14"/>
          <w:w w:val="80"/>
        </w:rPr>
        <w:t> </w:t>
      </w:r>
      <w:r>
        <w:rPr>
          <w:w w:val="80"/>
        </w:rPr>
        <w:t>la</w:t>
      </w:r>
      <w:r>
        <w:rPr>
          <w:spacing w:val="-16"/>
          <w:w w:val="80"/>
        </w:rPr>
        <w:t> </w:t>
      </w:r>
      <w:r>
        <w:rPr>
          <w:w w:val="80"/>
        </w:rPr>
        <w:t>crítica,</w:t>
      </w:r>
      <w:r>
        <w:rPr>
          <w:spacing w:val="-16"/>
          <w:w w:val="80"/>
        </w:rPr>
        <w:t> </w:t>
      </w:r>
      <w:r>
        <w:rPr>
          <w:w w:val="80"/>
        </w:rPr>
        <w:t>si</w:t>
      </w:r>
      <w:r>
        <w:rPr>
          <w:spacing w:val="-18"/>
          <w:w w:val="80"/>
        </w:rPr>
        <w:t> </w:t>
      </w:r>
      <w:r>
        <w:rPr>
          <w:w w:val="80"/>
        </w:rPr>
        <w:t>resulta</w:t>
      </w:r>
      <w:r>
        <w:rPr>
          <w:spacing w:val="-16"/>
          <w:w w:val="80"/>
        </w:rPr>
        <w:t> </w:t>
      </w:r>
      <w:r>
        <w:rPr>
          <w:w w:val="80"/>
        </w:rPr>
        <w:t>pertinente</w:t>
      </w:r>
      <w:r>
        <w:rPr>
          <w:spacing w:val="-14"/>
          <w:w w:val="80"/>
        </w:rPr>
        <w:t> </w:t>
      </w:r>
      <w:r>
        <w:rPr>
          <w:w w:val="80"/>
        </w:rPr>
        <w:t>y</w:t>
      </w:r>
      <w:r>
        <w:rPr>
          <w:spacing w:val="-16"/>
          <w:w w:val="80"/>
        </w:rPr>
        <w:t> </w:t>
      </w:r>
      <w:r>
        <w:rPr>
          <w:w w:val="80"/>
        </w:rPr>
        <w:t>aplicable</w:t>
      </w:r>
      <w:r>
        <w:rPr>
          <w:spacing w:val="-16"/>
          <w:w w:val="80"/>
        </w:rPr>
        <w:t> </w:t>
      </w:r>
      <w:r>
        <w:rPr>
          <w:w w:val="80"/>
        </w:rPr>
        <w:t>a</w:t>
      </w:r>
      <w:r>
        <w:rPr>
          <w:spacing w:val="-15"/>
          <w:w w:val="80"/>
        </w:rPr>
        <w:t> </w:t>
      </w:r>
      <w:r>
        <w:rPr>
          <w:spacing w:val="-3"/>
          <w:w w:val="80"/>
        </w:rPr>
        <w:t>la </w:t>
      </w:r>
      <w:r>
        <w:rPr>
          <w:w w:val="80"/>
        </w:rPr>
        <w:t>posmodernidad</w:t>
      </w:r>
      <w:r>
        <w:rPr>
          <w:spacing w:val="-10"/>
          <w:w w:val="80"/>
        </w:rPr>
        <w:t> </w:t>
      </w:r>
      <w:r>
        <w:rPr>
          <w:w w:val="80"/>
        </w:rPr>
        <w:t>al</w:t>
      </w:r>
      <w:r>
        <w:rPr>
          <w:spacing w:val="-13"/>
          <w:w w:val="80"/>
        </w:rPr>
        <w:t> </w:t>
      </w:r>
      <w:r>
        <w:rPr>
          <w:w w:val="80"/>
        </w:rPr>
        <w:t>ser</w:t>
      </w:r>
      <w:r>
        <w:rPr>
          <w:spacing w:val="-11"/>
          <w:w w:val="80"/>
        </w:rPr>
        <w:t> </w:t>
      </w:r>
      <w:r>
        <w:rPr>
          <w:w w:val="80"/>
        </w:rPr>
        <w:t>capaz</w:t>
      </w:r>
      <w:r>
        <w:rPr>
          <w:spacing w:val="-11"/>
          <w:w w:val="80"/>
        </w:rPr>
        <w:t> </w:t>
      </w:r>
      <w:r>
        <w:rPr>
          <w:w w:val="80"/>
        </w:rPr>
        <w:t>de</w:t>
      </w:r>
      <w:r>
        <w:rPr>
          <w:spacing w:val="-11"/>
          <w:w w:val="80"/>
        </w:rPr>
        <w:t> </w:t>
      </w:r>
      <w:r>
        <w:rPr>
          <w:w w:val="80"/>
        </w:rPr>
        <w:t>reflejar</w:t>
      </w:r>
      <w:r>
        <w:rPr>
          <w:spacing w:val="-11"/>
          <w:w w:val="80"/>
        </w:rPr>
        <w:t> </w:t>
      </w:r>
      <w:r>
        <w:rPr>
          <w:w w:val="80"/>
        </w:rPr>
        <w:t>el</w:t>
      </w:r>
      <w:r>
        <w:rPr>
          <w:spacing w:val="-11"/>
          <w:w w:val="80"/>
        </w:rPr>
        <w:t> </w:t>
      </w:r>
      <w:r>
        <w:rPr>
          <w:w w:val="80"/>
        </w:rPr>
        <w:t>pensamiento</w:t>
      </w:r>
      <w:r>
        <w:rPr>
          <w:spacing w:val="-12"/>
          <w:w w:val="80"/>
        </w:rPr>
        <w:t> </w:t>
      </w:r>
      <w:r>
        <w:rPr>
          <w:w w:val="80"/>
        </w:rPr>
        <w:t>contemporáneo tranferido</w:t>
      </w:r>
      <w:r>
        <w:rPr>
          <w:spacing w:val="-28"/>
          <w:w w:val="80"/>
        </w:rPr>
        <w:t> </w:t>
      </w:r>
      <w:r>
        <w:rPr>
          <w:w w:val="80"/>
        </w:rPr>
        <w:t>al</w:t>
      </w:r>
      <w:r>
        <w:rPr>
          <w:spacing w:val="-30"/>
          <w:w w:val="80"/>
        </w:rPr>
        <w:t> </w:t>
      </w:r>
      <w:r>
        <w:rPr>
          <w:w w:val="80"/>
        </w:rPr>
        <w:t>fenómeno</w:t>
      </w:r>
      <w:r>
        <w:rPr>
          <w:spacing w:val="-29"/>
          <w:w w:val="80"/>
        </w:rPr>
        <w:t> </w:t>
      </w:r>
      <w:r>
        <w:rPr>
          <w:w w:val="80"/>
        </w:rPr>
        <w:t>arquitectónico.</w:t>
      </w:r>
      <w:r>
        <w:rPr>
          <w:spacing w:val="-28"/>
          <w:w w:val="80"/>
        </w:rPr>
        <w:t> </w:t>
      </w:r>
      <w:r>
        <w:rPr>
          <w:w w:val="80"/>
        </w:rPr>
        <w:t>Este</w:t>
      </w:r>
      <w:r>
        <w:rPr>
          <w:spacing w:val="-29"/>
          <w:w w:val="80"/>
        </w:rPr>
        <w:t> </w:t>
      </w:r>
      <w:r>
        <w:rPr>
          <w:w w:val="80"/>
        </w:rPr>
        <w:t>reflejo</w:t>
      </w:r>
      <w:r>
        <w:rPr>
          <w:spacing w:val="-29"/>
          <w:w w:val="80"/>
        </w:rPr>
        <w:t> </w:t>
      </w:r>
      <w:r>
        <w:rPr>
          <w:w w:val="80"/>
        </w:rPr>
        <w:t>se</w:t>
      </w:r>
      <w:r>
        <w:rPr>
          <w:spacing w:val="-30"/>
          <w:w w:val="80"/>
        </w:rPr>
        <w:t> </w:t>
      </w:r>
      <w:r>
        <w:rPr>
          <w:w w:val="80"/>
        </w:rPr>
        <w:t>concretiza</w:t>
      </w:r>
      <w:r>
        <w:rPr>
          <w:spacing w:val="-29"/>
          <w:w w:val="80"/>
        </w:rPr>
        <w:t> </w:t>
      </w:r>
      <w:r>
        <w:rPr>
          <w:w w:val="80"/>
        </w:rPr>
        <w:t>desde</w:t>
      </w:r>
      <w:r>
        <w:rPr>
          <w:spacing w:val="-28"/>
          <w:w w:val="80"/>
        </w:rPr>
        <w:t> </w:t>
      </w:r>
      <w:r>
        <w:rPr>
          <w:w w:val="80"/>
        </w:rPr>
        <w:t>la </w:t>
      </w:r>
      <w:r>
        <w:rPr>
          <w:w w:val="75"/>
        </w:rPr>
        <w:t>misma</w:t>
      </w:r>
      <w:r>
        <w:rPr>
          <w:spacing w:val="-24"/>
          <w:w w:val="75"/>
        </w:rPr>
        <w:t> </w:t>
      </w:r>
      <w:r>
        <w:rPr>
          <w:w w:val="75"/>
        </w:rPr>
        <w:t>concepción</w:t>
      </w:r>
      <w:r>
        <w:rPr>
          <w:spacing w:val="-24"/>
          <w:w w:val="75"/>
        </w:rPr>
        <w:t> </w:t>
      </w:r>
      <w:r>
        <w:rPr>
          <w:w w:val="75"/>
        </w:rPr>
        <w:t>sistémica,</w:t>
      </w:r>
      <w:r>
        <w:rPr>
          <w:spacing w:val="-24"/>
          <w:w w:val="75"/>
        </w:rPr>
        <w:t> </w:t>
      </w:r>
      <w:r>
        <w:rPr>
          <w:w w:val="75"/>
        </w:rPr>
        <w:t>pasando</w:t>
      </w:r>
      <w:r>
        <w:rPr>
          <w:spacing w:val="-24"/>
          <w:w w:val="75"/>
        </w:rPr>
        <w:t> </w:t>
      </w:r>
      <w:r>
        <w:rPr>
          <w:w w:val="75"/>
        </w:rPr>
        <w:t>por</w:t>
      </w:r>
      <w:r>
        <w:rPr>
          <w:spacing w:val="-23"/>
          <w:w w:val="75"/>
        </w:rPr>
        <w:t> </w:t>
      </w:r>
      <w:r>
        <w:rPr>
          <w:w w:val="75"/>
        </w:rPr>
        <w:t>estrategias</w:t>
      </w:r>
      <w:r>
        <w:rPr>
          <w:spacing w:val="-21"/>
          <w:w w:val="75"/>
        </w:rPr>
        <w:t> </w:t>
      </w:r>
      <w:r>
        <w:rPr>
          <w:w w:val="75"/>
        </w:rPr>
        <w:t>deconstructistas</w:t>
      </w:r>
      <w:r>
        <w:rPr>
          <w:spacing w:val="-23"/>
          <w:w w:val="75"/>
        </w:rPr>
        <w:t> </w:t>
      </w:r>
      <w:r>
        <w:rPr>
          <w:w w:val="75"/>
        </w:rPr>
        <w:t>hasta concluir</w:t>
      </w:r>
      <w:r>
        <w:rPr>
          <w:spacing w:val="-32"/>
          <w:w w:val="75"/>
        </w:rPr>
        <w:t> </w:t>
      </w:r>
      <w:r>
        <w:rPr>
          <w:w w:val="75"/>
        </w:rPr>
        <w:t>con</w:t>
      </w:r>
      <w:r>
        <w:rPr>
          <w:spacing w:val="-32"/>
          <w:w w:val="75"/>
        </w:rPr>
        <w:t> </w:t>
      </w:r>
      <w:r>
        <w:rPr>
          <w:w w:val="75"/>
        </w:rPr>
        <w:t>las</w:t>
      </w:r>
      <w:r>
        <w:rPr>
          <w:spacing w:val="-32"/>
          <w:w w:val="75"/>
        </w:rPr>
        <w:t> </w:t>
      </w:r>
      <w:r>
        <w:rPr>
          <w:w w:val="75"/>
        </w:rPr>
        <w:t>analogías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33"/>
          <w:w w:val="75"/>
        </w:rPr>
        <w:t> </w:t>
      </w:r>
      <w:r>
        <w:rPr>
          <w:w w:val="75"/>
        </w:rPr>
        <w:t>conceptos</w:t>
      </w:r>
      <w:r>
        <w:rPr>
          <w:spacing w:val="-32"/>
          <w:w w:val="75"/>
        </w:rPr>
        <w:t> </w:t>
      </w:r>
      <w:r>
        <w:rPr>
          <w:w w:val="75"/>
        </w:rPr>
        <w:t>de</w:t>
      </w:r>
      <w:r>
        <w:rPr>
          <w:spacing w:val="-31"/>
          <w:w w:val="75"/>
        </w:rPr>
        <w:t> </w:t>
      </w:r>
      <w:r>
        <w:rPr>
          <w:w w:val="75"/>
        </w:rPr>
        <w:t>la</w:t>
      </w:r>
      <w:r>
        <w:rPr>
          <w:spacing w:val="-32"/>
          <w:w w:val="75"/>
        </w:rPr>
        <w:t> </w:t>
      </w:r>
      <w:r>
        <w:rPr>
          <w:w w:val="75"/>
        </w:rPr>
        <w:t>posmodernidad.</w:t>
      </w:r>
    </w:p>
    <w:p>
      <w:pPr>
        <w:pStyle w:val="BodyText"/>
        <w:rPr>
          <w:sz w:val="20"/>
        </w:rPr>
      </w:pPr>
    </w:p>
    <w:p>
      <w:pPr>
        <w:pStyle w:val="BodyText"/>
        <w:spacing w:line="271" w:lineRule="auto"/>
        <w:ind w:left="668" w:right="1235"/>
        <w:jc w:val="both"/>
      </w:pPr>
      <w:r>
        <w:rPr>
          <w:w w:val="80"/>
        </w:rPr>
        <w:t>Gracias</w:t>
      </w:r>
      <w:r>
        <w:rPr>
          <w:spacing w:val="-35"/>
          <w:w w:val="80"/>
        </w:rPr>
        <w:t> </w:t>
      </w:r>
      <w:r>
        <w:rPr>
          <w:w w:val="80"/>
        </w:rPr>
        <w:t>a</w:t>
      </w:r>
      <w:r>
        <w:rPr>
          <w:spacing w:val="-35"/>
          <w:w w:val="80"/>
        </w:rPr>
        <w:t> </w:t>
      </w:r>
      <w:r>
        <w:rPr>
          <w:w w:val="80"/>
        </w:rPr>
        <w:t>la</w:t>
      </w:r>
      <w:r>
        <w:rPr>
          <w:spacing w:val="-35"/>
          <w:w w:val="80"/>
        </w:rPr>
        <w:t> </w:t>
      </w:r>
      <w:r>
        <w:rPr>
          <w:w w:val="80"/>
        </w:rPr>
        <w:t>visión</w:t>
      </w:r>
      <w:r>
        <w:rPr>
          <w:spacing w:val="-37"/>
          <w:w w:val="80"/>
        </w:rPr>
        <w:t> </w:t>
      </w:r>
      <w:r>
        <w:rPr>
          <w:w w:val="80"/>
        </w:rPr>
        <w:t>sistémica</w:t>
      </w:r>
      <w:r>
        <w:rPr>
          <w:spacing w:val="-37"/>
          <w:w w:val="80"/>
        </w:rPr>
        <w:t> </w:t>
      </w:r>
      <w:r>
        <w:rPr>
          <w:w w:val="80"/>
        </w:rPr>
        <w:t>en</w:t>
      </w:r>
      <w:r>
        <w:rPr>
          <w:spacing w:val="-36"/>
          <w:w w:val="80"/>
        </w:rPr>
        <w:t> </w:t>
      </w:r>
      <w:r>
        <w:rPr>
          <w:w w:val="80"/>
        </w:rPr>
        <w:t>los</w:t>
      </w:r>
      <w:r>
        <w:rPr>
          <w:spacing w:val="-34"/>
          <w:w w:val="80"/>
        </w:rPr>
        <w:t> </w:t>
      </w:r>
      <w:r>
        <w:rPr>
          <w:w w:val="80"/>
        </w:rPr>
        <w:t>casos</w:t>
      </w:r>
      <w:r>
        <w:rPr>
          <w:spacing w:val="-35"/>
          <w:w w:val="80"/>
        </w:rPr>
        <w:t> </w:t>
      </w:r>
      <w:r>
        <w:rPr>
          <w:w w:val="80"/>
        </w:rPr>
        <w:t>estudiados</w:t>
      </w:r>
      <w:r>
        <w:rPr>
          <w:spacing w:val="-34"/>
          <w:w w:val="80"/>
        </w:rPr>
        <w:t> </w:t>
      </w:r>
      <w:r>
        <w:rPr>
          <w:w w:val="80"/>
        </w:rPr>
        <w:t>fue</w:t>
      </w:r>
      <w:r>
        <w:rPr>
          <w:spacing w:val="-35"/>
          <w:w w:val="80"/>
        </w:rPr>
        <w:t> </w:t>
      </w:r>
      <w:r>
        <w:rPr>
          <w:w w:val="80"/>
        </w:rPr>
        <w:t>posible</w:t>
      </w:r>
      <w:r>
        <w:rPr>
          <w:spacing w:val="-35"/>
          <w:w w:val="80"/>
        </w:rPr>
        <w:t> </w:t>
      </w:r>
      <w:r>
        <w:rPr>
          <w:w w:val="80"/>
        </w:rPr>
        <w:t>detectar</w:t>
      </w:r>
      <w:r>
        <w:rPr>
          <w:spacing w:val="-35"/>
          <w:w w:val="80"/>
        </w:rPr>
        <w:t> </w:t>
      </w:r>
      <w:r>
        <w:rPr>
          <w:w w:val="80"/>
        </w:rPr>
        <w:t>el </w:t>
      </w:r>
      <w:r>
        <w:rPr>
          <w:w w:val="85"/>
        </w:rPr>
        <w:t>nivel</w:t>
      </w:r>
      <w:r>
        <w:rPr>
          <w:spacing w:val="-26"/>
          <w:w w:val="85"/>
        </w:rPr>
        <w:t> </w:t>
      </w:r>
      <w:r>
        <w:rPr>
          <w:w w:val="85"/>
        </w:rPr>
        <w:t>de</w:t>
      </w:r>
      <w:r>
        <w:rPr>
          <w:spacing w:val="-25"/>
          <w:w w:val="85"/>
        </w:rPr>
        <w:t> </w:t>
      </w:r>
      <w:r>
        <w:rPr>
          <w:w w:val="85"/>
        </w:rPr>
        <w:t>relaciones</w:t>
      </w:r>
      <w:r>
        <w:rPr>
          <w:spacing w:val="-25"/>
          <w:w w:val="85"/>
        </w:rPr>
        <w:t> </w:t>
      </w:r>
      <w:r>
        <w:rPr>
          <w:w w:val="85"/>
        </w:rPr>
        <w:t>que</w:t>
      </w:r>
      <w:r>
        <w:rPr>
          <w:spacing w:val="-26"/>
          <w:w w:val="85"/>
        </w:rPr>
        <w:t> </w:t>
      </w:r>
      <w:r>
        <w:rPr>
          <w:w w:val="85"/>
        </w:rPr>
        <w:t>el</w:t>
      </w:r>
      <w:r>
        <w:rPr>
          <w:spacing w:val="-26"/>
          <w:w w:val="85"/>
        </w:rPr>
        <w:t> </w:t>
      </w:r>
      <w:r>
        <w:rPr>
          <w:w w:val="85"/>
        </w:rPr>
        <w:t>espacio</w:t>
      </w:r>
      <w:r>
        <w:rPr>
          <w:spacing w:val="-26"/>
          <w:w w:val="85"/>
        </w:rPr>
        <w:t> </w:t>
      </w:r>
      <w:r>
        <w:rPr>
          <w:w w:val="85"/>
        </w:rPr>
        <w:t>propicia</w:t>
      </w:r>
      <w:r>
        <w:rPr>
          <w:spacing w:val="-26"/>
          <w:w w:val="85"/>
        </w:rPr>
        <w:t> </w:t>
      </w:r>
      <w:r>
        <w:rPr>
          <w:w w:val="85"/>
        </w:rPr>
        <w:t>con</w:t>
      </w:r>
      <w:r>
        <w:rPr>
          <w:spacing w:val="-26"/>
          <w:w w:val="85"/>
        </w:rPr>
        <w:t> </w:t>
      </w:r>
      <w:r>
        <w:rPr>
          <w:w w:val="85"/>
        </w:rPr>
        <w:t>el</w:t>
      </w:r>
      <w:r>
        <w:rPr>
          <w:spacing w:val="-26"/>
          <w:w w:val="85"/>
        </w:rPr>
        <w:t> </w:t>
      </w:r>
      <w:r>
        <w:rPr>
          <w:w w:val="85"/>
        </w:rPr>
        <w:t>usuario,</w:t>
      </w:r>
      <w:r>
        <w:rPr>
          <w:spacing w:val="-26"/>
          <w:w w:val="85"/>
        </w:rPr>
        <w:t> </w:t>
      </w:r>
      <w:r>
        <w:rPr>
          <w:w w:val="85"/>
        </w:rPr>
        <w:t>así</w:t>
      </w:r>
      <w:r>
        <w:rPr>
          <w:spacing w:val="-26"/>
          <w:w w:val="85"/>
        </w:rPr>
        <w:t> </w:t>
      </w:r>
      <w:r>
        <w:rPr>
          <w:w w:val="85"/>
        </w:rPr>
        <w:t>como</w:t>
      </w:r>
      <w:r>
        <w:rPr>
          <w:spacing w:val="-27"/>
          <w:w w:val="85"/>
        </w:rPr>
        <w:t> </w:t>
      </w:r>
      <w:r>
        <w:rPr>
          <w:w w:val="85"/>
        </w:rPr>
        <w:t>el </w:t>
      </w:r>
      <w:r>
        <w:rPr>
          <w:w w:val="75"/>
        </w:rPr>
        <w:t>carácter</w:t>
      </w:r>
      <w:r>
        <w:rPr>
          <w:spacing w:val="-6"/>
          <w:w w:val="75"/>
        </w:rPr>
        <w:t> </w:t>
      </w:r>
      <w:r>
        <w:rPr>
          <w:w w:val="75"/>
        </w:rPr>
        <w:t>icónico</w:t>
      </w:r>
      <w:r>
        <w:rPr>
          <w:spacing w:val="-7"/>
          <w:w w:val="75"/>
        </w:rPr>
        <w:t> </w:t>
      </w:r>
      <w:r>
        <w:rPr>
          <w:w w:val="75"/>
        </w:rPr>
        <w:t>que</w:t>
      </w:r>
      <w:r>
        <w:rPr>
          <w:spacing w:val="-7"/>
          <w:w w:val="75"/>
        </w:rPr>
        <w:t> </w:t>
      </w:r>
      <w:r>
        <w:rPr>
          <w:w w:val="75"/>
        </w:rPr>
        <w:t>el</w:t>
      </w:r>
      <w:r>
        <w:rPr>
          <w:spacing w:val="-8"/>
          <w:w w:val="75"/>
        </w:rPr>
        <w:t> </w:t>
      </w:r>
      <w:r>
        <w:rPr>
          <w:w w:val="75"/>
        </w:rPr>
        <w:t>fenómeno</w:t>
      </w:r>
      <w:r>
        <w:rPr>
          <w:spacing w:val="-7"/>
          <w:w w:val="75"/>
        </w:rPr>
        <w:t> </w:t>
      </w:r>
      <w:r>
        <w:rPr>
          <w:w w:val="75"/>
        </w:rPr>
        <w:t>detona.</w:t>
      </w:r>
      <w:r>
        <w:rPr>
          <w:spacing w:val="-6"/>
          <w:w w:val="75"/>
        </w:rPr>
        <w:t> </w:t>
      </w:r>
      <w:r>
        <w:rPr>
          <w:w w:val="75"/>
        </w:rPr>
        <w:t>La</w:t>
      </w:r>
      <w:r>
        <w:rPr>
          <w:spacing w:val="-8"/>
          <w:w w:val="75"/>
        </w:rPr>
        <w:t> </w:t>
      </w:r>
      <w:r>
        <w:rPr>
          <w:w w:val="75"/>
        </w:rPr>
        <w:t>crítica</w:t>
      </w:r>
      <w:r>
        <w:rPr>
          <w:spacing w:val="-10"/>
          <w:w w:val="75"/>
        </w:rPr>
        <w:t> </w:t>
      </w:r>
      <w:r>
        <w:rPr>
          <w:w w:val="75"/>
        </w:rPr>
        <w:t>sistémica</w:t>
      </w:r>
      <w:r>
        <w:rPr>
          <w:spacing w:val="-8"/>
          <w:w w:val="75"/>
        </w:rPr>
        <w:t> </w:t>
      </w:r>
      <w:r>
        <w:rPr>
          <w:w w:val="75"/>
        </w:rPr>
        <w:t>aplicada</w:t>
      </w:r>
      <w:r>
        <w:rPr>
          <w:spacing w:val="-6"/>
          <w:w w:val="75"/>
        </w:rPr>
        <w:t> </w:t>
      </w:r>
      <w:r>
        <w:rPr>
          <w:w w:val="75"/>
        </w:rPr>
        <w:t>en</w:t>
      </w:r>
      <w:r>
        <w:rPr>
          <w:spacing w:val="-8"/>
          <w:w w:val="75"/>
        </w:rPr>
        <w:t> </w:t>
      </w:r>
      <w:r>
        <w:rPr>
          <w:w w:val="75"/>
        </w:rPr>
        <w:t>el MUMCI, Museo del Chocolate y CEDETEC invierten la atención en el objeto </w:t>
      </w:r>
      <w:r>
        <w:rPr>
          <w:w w:val="80"/>
        </w:rPr>
        <w:t>tangible</w:t>
      </w:r>
      <w:r>
        <w:rPr>
          <w:spacing w:val="-26"/>
          <w:w w:val="80"/>
        </w:rPr>
        <w:t> </w:t>
      </w:r>
      <w:r>
        <w:rPr>
          <w:w w:val="80"/>
        </w:rPr>
        <w:t>para</w:t>
      </w:r>
      <w:r>
        <w:rPr>
          <w:spacing w:val="-28"/>
          <w:w w:val="80"/>
        </w:rPr>
        <w:t> </w:t>
      </w:r>
      <w:r>
        <w:rPr>
          <w:w w:val="80"/>
        </w:rPr>
        <w:t>transferirlo</w:t>
      </w:r>
      <w:r>
        <w:rPr>
          <w:spacing w:val="-27"/>
          <w:w w:val="80"/>
        </w:rPr>
        <w:t> </w:t>
      </w:r>
      <w:r>
        <w:rPr>
          <w:w w:val="80"/>
        </w:rPr>
        <w:t>altamente</w:t>
      </w:r>
      <w:r>
        <w:rPr>
          <w:spacing w:val="-28"/>
          <w:w w:val="80"/>
        </w:rPr>
        <w:t> </w:t>
      </w:r>
      <w:r>
        <w:rPr>
          <w:w w:val="80"/>
        </w:rPr>
        <w:t>a</w:t>
      </w:r>
      <w:r>
        <w:rPr>
          <w:spacing w:val="-27"/>
          <w:w w:val="80"/>
        </w:rPr>
        <w:t> </w:t>
      </w:r>
      <w:r>
        <w:rPr>
          <w:w w:val="80"/>
        </w:rPr>
        <w:t>“lo</w:t>
      </w:r>
      <w:r>
        <w:rPr>
          <w:spacing w:val="-27"/>
          <w:w w:val="80"/>
        </w:rPr>
        <w:t> </w:t>
      </w:r>
      <w:r>
        <w:rPr>
          <w:w w:val="80"/>
        </w:rPr>
        <w:t>que</w:t>
      </w:r>
      <w:r>
        <w:rPr>
          <w:spacing w:val="-27"/>
          <w:w w:val="80"/>
        </w:rPr>
        <w:t> </w:t>
      </w:r>
      <w:r>
        <w:rPr>
          <w:w w:val="80"/>
        </w:rPr>
        <w:t>ahí</w:t>
      </w:r>
      <w:r>
        <w:rPr>
          <w:spacing w:val="-28"/>
          <w:w w:val="80"/>
        </w:rPr>
        <w:t> </w:t>
      </w:r>
      <w:r>
        <w:rPr>
          <w:w w:val="80"/>
        </w:rPr>
        <w:t>acontece”,</w:t>
      </w:r>
      <w:r>
        <w:rPr>
          <w:spacing w:val="-28"/>
          <w:w w:val="80"/>
        </w:rPr>
        <w:t> </w:t>
      </w:r>
      <w:r>
        <w:rPr>
          <w:w w:val="80"/>
        </w:rPr>
        <w:t>por</w:t>
      </w:r>
      <w:r>
        <w:rPr>
          <w:spacing w:val="-26"/>
          <w:w w:val="80"/>
        </w:rPr>
        <w:t> </w:t>
      </w:r>
      <w:r>
        <w:rPr>
          <w:w w:val="80"/>
        </w:rPr>
        <w:t>lo</w:t>
      </w:r>
      <w:r>
        <w:rPr>
          <w:spacing w:val="-27"/>
          <w:w w:val="80"/>
        </w:rPr>
        <w:t> </w:t>
      </w:r>
      <w:r>
        <w:rPr>
          <w:w w:val="80"/>
        </w:rPr>
        <w:t>que</w:t>
      </w:r>
      <w:r>
        <w:rPr>
          <w:spacing w:val="-29"/>
          <w:w w:val="80"/>
        </w:rPr>
        <w:t> </w:t>
      </w:r>
      <w:r>
        <w:rPr>
          <w:w w:val="80"/>
        </w:rPr>
        <w:t>su </w:t>
      </w:r>
      <w:r>
        <w:rPr>
          <w:w w:val="75"/>
        </w:rPr>
        <w:t>interpretación</w:t>
      </w:r>
      <w:r>
        <w:rPr>
          <w:spacing w:val="-24"/>
          <w:w w:val="75"/>
        </w:rPr>
        <w:t> </w:t>
      </w:r>
      <w:r>
        <w:rPr>
          <w:w w:val="75"/>
        </w:rPr>
        <w:t>permiten</w:t>
      </w:r>
      <w:r>
        <w:rPr>
          <w:spacing w:val="-25"/>
          <w:w w:val="75"/>
        </w:rPr>
        <w:t> </w:t>
      </w:r>
      <w:r>
        <w:rPr>
          <w:w w:val="75"/>
        </w:rPr>
        <w:t>al</w:t>
      </w:r>
      <w:r>
        <w:rPr>
          <w:spacing w:val="-26"/>
          <w:w w:val="75"/>
        </w:rPr>
        <w:t> </w:t>
      </w:r>
      <w:r>
        <w:rPr>
          <w:w w:val="75"/>
        </w:rPr>
        <w:t>crítico</w:t>
      </w:r>
      <w:r>
        <w:rPr>
          <w:spacing w:val="-24"/>
          <w:w w:val="75"/>
        </w:rPr>
        <w:t> </w:t>
      </w:r>
      <w:r>
        <w:rPr>
          <w:w w:val="75"/>
        </w:rPr>
        <w:t>un</w:t>
      </w:r>
      <w:r>
        <w:rPr>
          <w:spacing w:val="8"/>
          <w:w w:val="75"/>
        </w:rPr>
        <w:t> </w:t>
      </w:r>
      <w:r>
        <w:rPr>
          <w:w w:val="75"/>
        </w:rPr>
        <w:t>acercamiento</w:t>
      </w:r>
      <w:r>
        <w:rPr>
          <w:spacing w:val="-26"/>
          <w:w w:val="75"/>
        </w:rPr>
        <w:t> </w:t>
      </w:r>
      <w:r>
        <w:rPr>
          <w:w w:val="75"/>
        </w:rPr>
        <w:t>al</w:t>
      </w:r>
      <w:r>
        <w:rPr>
          <w:spacing w:val="-27"/>
          <w:w w:val="75"/>
        </w:rPr>
        <w:t> </w:t>
      </w:r>
      <w:r>
        <w:rPr>
          <w:w w:val="75"/>
        </w:rPr>
        <w:t>fenómeno</w:t>
      </w:r>
      <w:r>
        <w:rPr>
          <w:spacing w:val="-25"/>
          <w:w w:val="75"/>
        </w:rPr>
        <w:t> </w:t>
      </w:r>
      <w:r>
        <w:rPr>
          <w:w w:val="75"/>
        </w:rPr>
        <w:t>más</w:t>
      </w:r>
      <w:r>
        <w:rPr>
          <w:spacing w:val="-22"/>
          <w:w w:val="75"/>
        </w:rPr>
        <w:t> </w:t>
      </w:r>
      <w:r>
        <w:rPr>
          <w:w w:val="75"/>
        </w:rPr>
        <w:t>personal y</w:t>
      </w:r>
      <w:r>
        <w:rPr>
          <w:spacing w:val="-23"/>
          <w:w w:val="75"/>
        </w:rPr>
        <w:t> </w:t>
      </w:r>
      <w:r>
        <w:rPr>
          <w:w w:val="75"/>
        </w:rPr>
        <w:t>simbólico,</w:t>
      </w:r>
      <w:r>
        <w:rPr>
          <w:spacing w:val="-21"/>
          <w:w w:val="75"/>
        </w:rPr>
        <w:t> </w:t>
      </w:r>
      <w:r>
        <w:rPr>
          <w:w w:val="75"/>
        </w:rPr>
        <w:t>generando</w:t>
      </w:r>
      <w:r>
        <w:rPr>
          <w:spacing w:val="-21"/>
          <w:w w:val="75"/>
        </w:rPr>
        <w:t> </w:t>
      </w:r>
      <w:r>
        <w:rPr>
          <w:w w:val="75"/>
        </w:rPr>
        <w:t>una</w:t>
      </w:r>
      <w:r>
        <w:rPr>
          <w:spacing w:val="-21"/>
          <w:w w:val="75"/>
        </w:rPr>
        <w:t> </w:t>
      </w:r>
      <w:r>
        <w:rPr>
          <w:w w:val="75"/>
        </w:rPr>
        <w:t>lectura</w:t>
      </w:r>
      <w:r>
        <w:rPr>
          <w:spacing w:val="-21"/>
          <w:w w:val="75"/>
        </w:rPr>
        <w:t> </w:t>
      </w:r>
      <w:r>
        <w:rPr>
          <w:w w:val="75"/>
        </w:rPr>
        <w:t>interpretativa</w:t>
      </w:r>
      <w:r>
        <w:rPr>
          <w:spacing w:val="-22"/>
          <w:w w:val="75"/>
        </w:rPr>
        <w:t> </w:t>
      </w:r>
      <w:r>
        <w:rPr>
          <w:w w:val="75"/>
        </w:rPr>
        <w:t>sin</w:t>
      </w:r>
      <w:r>
        <w:rPr>
          <w:spacing w:val="-22"/>
          <w:w w:val="75"/>
        </w:rPr>
        <w:t> </w:t>
      </w:r>
      <w:r>
        <w:rPr>
          <w:w w:val="75"/>
        </w:rPr>
        <w:t>antecedentes</w:t>
      </w:r>
      <w:r>
        <w:rPr>
          <w:spacing w:val="-16"/>
          <w:w w:val="75"/>
        </w:rPr>
        <w:t> </w:t>
      </w:r>
      <w:r>
        <w:rPr>
          <w:w w:val="75"/>
        </w:rPr>
        <w:t>dentro</w:t>
      </w:r>
      <w:r>
        <w:rPr>
          <w:spacing w:val="-23"/>
          <w:w w:val="75"/>
        </w:rPr>
        <w:t> </w:t>
      </w:r>
      <w:r>
        <w:rPr>
          <w:w w:val="75"/>
        </w:rPr>
        <w:t>de la semiótica</w:t>
      </w:r>
      <w:r>
        <w:rPr>
          <w:spacing w:val="-38"/>
          <w:w w:val="75"/>
        </w:rPr>
        <w:t> </w:t>
      </w:r>
      <w:r>
        <w:rPr>
          <w:w w:val="75"/>
        </w:rPr>
        <w:t>estructuralista.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668" w:right="1241"/>
        <w:jc w:val="both"/>
      </w:pPr>
      <w:r>
        <w:rPr>
          <w:w w:val="80"/>
        </w:rPr>
        <w:t>Al</w:t>
      </w:r>
      <w:r>
        <w:rPr>
          <w:spacing w:val="-19"/>
          <w:w w:val="80"/>
        </w:rPr>
        <w:t> </w:t>
      </w:r>
      <w:r>
        <w:rPr>
          <w:w w:val="80"/>
        </w:rPr>
        <w:t>contextualizar</w:t>
      </w:r>
      <w:r>
        <w:rPr>
          <w:spacing w:val="-15"/>
          <w:w w:val="80"/>
        </w:rPr>
        <w:t> </w:t>
      </w:r>
      <w:r>
        <w:rPr>
          <w:w w:val="80"/>
        </w:rPr>
        <w:t>la</w:t>
      </w:r>
      <w:r>
        <w:rPr>
          <w:spacing w:val="-16"/>
          <w:w w:val="80"/>
        </w:rPr>
        <w:t> </w:t>
      </w:r>
      <w:r>
        <w:rPr>
          <w:w w:val="80"/>
        </w:rPr>
        <w:t>crítica</w:t>
      </w:r>
      <w:r>
        <w:rPr>
          <w:spacing w:val="-17"/>
          <w:w w:val="80"/>
        </w:rPr>
        <w:t> </w:t>
      </w:r>
      <w:r>
        <w:rPr>
          <w:w w:val="80"/>
        </w:rPr>
        <w:t>sistémica</w:t>
      </w:r>
      <w:r>
        <w:rPr>
          <w:spacing w:val="-16"/>
          <w:w w:val="80"/>
        </w:rPr>
        <w:t> </w:t>
      </w:r>
      <w:r>
        <w:rPr>
          <w:w w:val="80"/>
        </w:rPr>
        <w:t>en</w:t>
      </w:r>
      <w:r>
        <w:rPr>
          <w:spacing w:val="-16"/>
          <w:w w:val="80"/>
        </w:rPr>
        <w:t> </w:t>
      </w:r>
      <w:r>
        <w:rPr>
          <w:w w:val="80"/>
        </w:rPr>
        <w:t>la</w:t>
      </w:r>
      <w:r>
        <w:rPr>
          <w:spacing w:val="-16"/>
          <w:w w:val="80"/>
        </w:rPr>
        <w:t> </w:t>
      </w:r>
      <w:r>
        <w:rPr>
          <w:w w:val="80"/>
        </w:rPr>
        <w:t>era</w:t>
      </w:r>
      <w:r>
        <w:rPr>
          <w:spacing w:val="-16"/>
          <w:w w:val="80"/>
        </w:rPr>
        <w:t> </w:t>
      </w:r>
      <w:r>
        <w:rPr>
          <w:w w:val="80"/>
        </w:rPr>
        <w:t>de</w:t>
      </w:r>
      <w:r>
        <w:rPr>
          <w:spacing w:val="-16"/>
          <w:w w:val="80"/>
        </w:rPr>
        <w:t> </w:t>
      </w:r>
      <w:r>
        <w:rPr>
          <w:w w:val="80"/>
        </w:rPr>
        <w:t>la</w:t>
      </w:r>
      <w:r>
        <w:rPr>
          <w:spacing w:val="-16"/>
          <w:w w:val="80"/>
        </w:rPr>
        <w:t> </w:t>
      </w:r>
      <w:r>
        <w:rPr>
          <w:w w:val="80"/>
        </w:rPr>
        <w:t>Supermodernidad</w:t>
      </w:r>
      <w:r>
        <w:rPr>
          <w:spacing w:val="-16"/>
          <w:w w:val="80"/>
        </w:rPr>
        <w:t> </w:t>
      </w:r>
      <w:r>
        <w:rPr>
          <w:w w:val="80"/>
        </w:rPr>
        <w:t>en México,</w:t>
      </w:r>
      <w:r>
        <w:rPr>
          <w:spacing w:val="-25"/>
          <w:w w:val="80"/>
        </w:rPr>
        <w:t> </w:t>
      </w:r>
      <w:r>
        <w:rPr>
          <w:w w:val="80"/>
        </w:rPr>
        <w:t>se</w:t>
      </w:r>
      <w:r>
        <w:rPr>
          <w:spacing w:val="-23"/>
          <w:w w:val="80"/>
        </w:rPr>
        <w:t> </w:t>
      </w:r>
      <w:r>
        <w:rPr>
          <w:w w:val="80"/>
        </w:rPr>
        <w:t>atendió</w:t>
      </w:r>
      <w:r>
        <w:rPr>
          <w:spacing w:val="-23"/>
          <w:w w:val="80"/>
        </w:rPr>
        <w:t> </w:t>
      </w:r>
      <w:r>
        <w:rPr>
          <w:w w:val="80"/>
        </w:rPr>
        <w:t>al</w:t>
      </w:r>
      <w:r>
        <w:rPr>
          <w:spacing w:val="-24"/>
          <w:w w:val="80"/>
        </w:rPr>
        <w:t> </w:t>
      </w:r>
      <w:r>
        <w:rPr>
          <w:w w:val="80"/>
        </w:rPr>
        <w:t>planteamiento</w:t>
      </w:r>
      <w:r>
        <w:rPr>
          <w:spacing w:val="-24"/>
          <w:w w:val="80"/>
        </w:rPr>
        <w:t> </w:t>
      </w:r>
      <w:r>
        <w:rPr>
          <w:w w:val="80"/>
        </w:rPr>
        <w:t>inicial,</w:t>
      </w:r>
      <w:r>
        <w:rPr>
          <w:spacing w:val="-23"/>
          <w:w w:val="80"/>
        </w:rPr>
        <w:t> </w:t>
      </w:r>
      <w:r>
        <w:rPr>
          <w:w w:val="80"/>
        </w:rPr>
        <w:t>que</w:t>
      </w:r>
      <w:r>
        <w:rPr>
          <w:spacing w:val="-24"/>
          <w:w w:val="80"/>
        </w:rPr>
        <w:t> </w:t>
      </w:r>
      <w:r>
        <w:rPr>
          <w:w w:val="80"/>
        </w:rPr>
        <w:t>sustentó</w:t>
      </w:r>
      <w:r>
        <w:rPr>
          <w:spacing w:val="-24"/>
          <w:w w:val="80"/>
        </w:rPr>
        <w:t> </w:t>
      </w:r>
      <w:r>
        <w:rPr>
          <w:w w:val="80"/>
        </w:rPr>
        <w:t>la</w:t>
      </w:r>
      <w:r>
        <w:rPr>
          <w:spacing w:val="-23"/>
          <w:w w:val="80"/>
        </w:rPr>
        <w:t> </w:t>
      </w:r>
      <w:r>
        <w:rPr>
          <w:w w:val="80"/>
        </w:rPr>
        <w:t>necesidad</w:t>
      </w:r>
      <w:r>
        <w:rPr>
          <w:spacing w:val="-24"/>
          <w:w w:val="80"/>
        </w:rPr>
        <w:t> </w:t>
      </w:r>
      <w:r>
        <w:rPr>
          <w:w w:val="80"/>
        </w:rPr>
        <w:t>de buscar nuevas formas de interpretación de la arquitectura, que no se </w:t>
      </w:r>
      <w:r>
        <w:rPr>
          <w:w w:val="85"/>
        </w:rPr>
        <w:t>limitaran</w:t>
      </w:r>
      <w:r>
        <w:rPr>
          <w:spacing w:val="-9"/>
          <w:w w:val="85"/>
        </w:rPr>
        <w:t> </w:t>
      </w:r>
      <w:r>
        <w:rPr>
          <w:w w:val="85"/>
        </w:rPr>
        <w:t>a</w:t>
      </w:r>
      <w:r>
        <w:rPr>
          <w:spacing w:val="-9"/>
          <w:w w:val="85"/>
        </w:rPr>
        <w:t> </w:t>
      </w:r>
      <w:r>
        <w:rPr>
          <w:w w:val="85"/>
        </w:rPr>
        <w:t>una</w:t>
      </w:r>
      <w:r>
        <w:rPr>
          <w:spacing w:val="-9"/>
          <w:w w:val="85"/>
        </w:rPr>
        <w:t> </w:t>
      </w:r>
      <w:r>
        <w:rPr>
          <w:w w:val="85"/>
        </w:rPr>
        <w:t>visión</w:t>
      </w:r>
      <w:r>
        <w:rPr>
          <w:spacing w:val="-9"/>
          <w:w w:val="85"/>
        </w:rPr>
        <w:t> </w:t>
      </w:r>
      <w:r>
        <w:rPr>
          <w:w w:val="85"/>
        </w:rPr>
        <w:t>universal</w:t>
      </w:r>
      <w:r>
        <w:rPr>
          <w:spacing w:val="-11"/>
          <w:w w:val="85"/>
        </w:rPr>
        <w:t> </w:t>
      </w:r>
      <w:r>
        <w:rPr>
          <w:w w:val="85"/>
        </w:rPr>
        <w:t>del</w:t>
      </w:r>
      <w:r>
        <w:rPr>
          <w:spacing w:val="-11"/>
          <w:w w:val="85"/>
        </w:rPr>
        <w:t> </w:t>
      </w:r>
      <w:r>
        <w:rPr>
          <w:w w:val="85"/>
        </w:rPr>
        <w:t>arte,</w:t>
      </w:r>
      <w:r>
        <w:rPr>
          <w:spacing w:val="-9"/>
          <w:w w:val="85"/>
        </w:rPr>
        <w:t> </w:t>
      </w:r>
      <w:r>
        <w:rPr>
          <w:w w:val="85"/>
        </w:rPr>
        <w:t>y</w:t>
      </w:r>
      <w:r>
        <w:rPr>
          <w:spacing w:val="-9"/>
          <w:w w:val="85"/>
        </w:rPr>
        <w:t> </w:t>
      </w:r>
      <w:r>
        <w:rPr>
          <w:w w:val="85"/>
        </w:rPr>
        <w:t>más</w:t>
      </w:r>
      <w:r>
        <w:rPr>
          <w:spacing w:val="-8"/>
          <w:w w:val="85"/>
        </w:rPr>
        <w:t> </w:t>
      </w:r>
      <w:r>
        <w:rPr>
          <w:w w:val="85"/>
        </w:rPr>
        <w:t>bien</w:t>
      </w:r>
      <w:r>
        <w:rPr>
          <w:spacing w:val="-11"/>
          <w:w w:val="85"/>
        </w:rPr>
        <w:t> </w:t>
      </w:r>
      <w:r>
        <w:rPr>
          <w:w w:val="85"/>
        </w:rPr>
        <w:t>fuera</w:t>
      </w:r>
      <w:r>
        <w:rPr>
          <w:spacing w:val="-10"/>
          <w:w w:val="85"/>
        </w:rPr>
        <w:t> </w:t>
      </w:r>
      <w:r>
        <w:rPr>
          <w:w w:val="85"/>
        </w:rPr>
        <w:t>capaz</w:t>
      </w:r>
      <w:r>
        <w:rPr>
          <w:spacing w:val="-9"/>
          <w:w w:val="85"/>
        </w:rPr>
        <w:t> </w:t>
      </w:r>
      <w:r>
        <w:rPr>
          <w:w w:val="85"/>
        </w:rPr>
        <w:t>de </w:t>
      </w:r>
      <w:r>
        <w:rPr>
          <w:w w:val="75"/>
        </w:rPr>
        <w:t>comprender</w:t>
      </w:r>
      <w:r>
        <w:rPr>
          <w:spacing w:val="-26"/>
          <w:w w:val="75"/>
        </w:rPr>
        <w:t> </w:t>
      </w:r>
      <w:r>
        <w:rPr>
          <w:w w:val="75"/>
        </w:rPr>
        <w:t>el</w:t>
      </w:r>
      <w:r>
        <w:rPr>
          <w:spacing w:val="-28"/>
          <w:w w:val="75"/>
        </w:rPr>
        <w:t> </w:t>
      </w:r>
      <w:r>
        <w:rPr>
          <w:w w:val="75"/>
        </w:rPr>
        <w:t>fenómeno</w:t>
      </w:r>
      <w:r>
        <w:rPr>
          <w:spacing w:val="-27"/>
          <w:w w:val="75"/>
        </w:rPr>
        <w:t> </w:t>
      </w:r>
      <w:r>
        <w:rPr>
          <w:w w:val="75"/>
        </w:rPr>
        <w:t>supermoderno</w:t>
      </w:r>
      <w:r>
        <w:rPr>
          <w:spacing w:val="3"/>
          <w:w w:val="75"/>
        </w:rPr>
        <w:t> </w:t>
      </w:r>
      <w:r>
        <w:rPr>
          <w:w w:val="75"/>
        </w:rPr>
        <w:t>como</w:t>
      </w:r>
      <w:r>
        <w:rPr>
          <w:spacing w:val="-27"/>
          <w:w w:val="75"/>
        </w:rPr>
        <w:t> </w:t>
      </w:r>
      <w:r>
        <w:rPr>
          <w:w w:val="75"/>
        </w:rPr>
        <w:t>una</w:t>
      </w:r>
      <w:r>
        <w:rPr>
          <w:spacing w:val="-26"/>
          <w:w w:val="75"/>
        </w:rPr>
        <w:t> </w:t>
      </w:r>
      <w:r>
        <w:rPr>
          <w:w w:val="75"/>
        </w:rPr>
        <w:t>muestra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5"/>
          <w:w w:val="75"/>
        </w:rPr>
        <w:t> </w:t>
      </w:r>
      <w:r>
        <w:rPr>
          <w:w w:val="75"/>
        </w:rPr>
        <w:t>parcialidades tanto</w:t>
      </w:r>
      <w:r>
        <w:rPr>
          <w:spacing w:val="-25"/>
          <w:w w:val="75"/>
        </w:rPr>
        <w:t> </w:t>
      </w:r>
      <w:r>
        <w:rPr>
          <w:w w:val="75"/>
        </w:rPr>
        <w:t>territoriales</w:t>
      </w:r>
      <w:r>
        <w:rPr>
          <w:spacing w:val="-24"/>
          <w:w w:val="75"/>
        </w:rPr>
        <w:t> </w:t>
      </w:r>
      <w:r>
        <w:rPr>
          <w:w w:val="75"/>
        </w:rPr>
        <w:t>como</w:t>
      </w:r>
      <w:r>
        <w:rPr>
          <w:spacing w:val="-26"/>
          <w:w w:val="75"/>
        </w:rPr>
        <w:t> </w:t>
      </w:r>
      <w:r>
        <w:rPr>
          <w:w w:val="75"/>
        </w:rPr>
        <w:t>culturales,</w:t>
      </w:r>
      <w:r>
        <w:rPr>
          <w:spacing w:val="-24"/>
          <w:w w:val="75"/>
        </w:rPr>
        <w:t> </w:t>
      </w:r>
      <w:r>
        <w:rPr>
          <w:w w:val="75"/>
        </w:rPr>
        <w:t>es</w:t>
      </w:r>
      <w:r>
        <w:rPr>
          <w:spacing w:val="-21"/>
          <w:w w:val="75"/>
        </w:rPr>
        <w:t> </w:t>
      </w:r>
      <w:r>
        <w:rPr>
          <w:w w:val="75"/>
        </w:rPr>
        <w:t>decir</w:t>
      </w:r>
      <w:r>
        <w:rPr>
          <w:spacing w:val="-24"/>
          <w:w w:val="75"/>
        </w:rPr>
        <w:t> </w:t>
      </w:r>
      <w:r>
        <w:rPr>
          <w:w w:val="75"/>
        </w:rPr>
        <w:t>identidades.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668" w:right="1235"/>
        <w:jc w:val="both"/>
      </w:pPr>
      <w:r>
        <w:rPr>
          <w:w w:val="75"/>
        </w:rPr>
        <w:t>Toluca,</w:t>
      </w:r>
      <w:r>
        <w:rPr>
          <w:spacing w:val="-15"/>
          <w:w w:val="75"/>
        </w:rPr>
        <w:t> </w:t>
      </w:r>
      <w:r>
        <w:rPr>
          <w:w w:val="75"/>
        </w:rPr>
        <w:t>como</w:t>
      </w:r>
      <w:r>
        <w:rPr>
          <w:spacing w:val="-14"/>
          <w:w w:val="75"/>
        </w:rPr>
        <w:t> </w:t>
      </w:r>
      <w:r>
        <w:rPr>
          <w:w w:val="75"/>
        </w:rPr>
        <w:t>ciudad</w:t>
      </w:r>
      <w:r>
        <w:rPr>
          <w:spacing w:val="-11"/>
          <w:w w:val="75"/>
        </w:rPr>
        <w:t> </w:t>
      </w:r>
      <w:r>
        <w:rPr>
          <w:w w:val="75"/>
        </w:rPr>
        <w:t>emergente</w:t>
      </w:r>
      <w:r>
        <w:rPr>
          <w:spacing w:val="-14"/>
          <w:w w:val="75"/>
        </w:rPr>
        <w:t> </w:t>
      </w:r>
      <w:r>
        <w:rPr>
          <w:w w:val="75"/>
        </w:rPr>
        <w:t>(reflejo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2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situación</w:t>
      </w:r>
      <w:r>
        <w:rPr>
          <w:spacing w:val="-13"/>
          <w:w w:val="75"/>
        </w:rPr>
        <w:t> </w:t>
      </w:r>
      <w:r>
        <w:rPr>
          <w:w w:val="75"/>
        </w:rPr>
        <w:t>que</w:t>
      </w:r>
      <w:r>
        <w:rPr>
          <w:spacing w:val="-12"/>
          <w:w w:val="75"/>
        </w:rPr>
        <w:t> </w:t>
      </w:r>
      <w:r>
        <w:rPr>
          <w:w w:val="75"/>
        </w:rPr>
        <w:t>prevalece</w:t>
      </w:r>
      <w:r>
        <w:rPr>
          <w:spacing w:val="-13"/>
          <w:w w:val="75"/>
        </w:rPr>
        <w:t> </w:t>
      </w:r>
      <w:r>
        <w:rPr>
          <w:w w:val="75"/>
        </w:rPr>
        <w:t>en</w:t>
      </w:r>
      <w:r>
        <w:rPr>
          <w:spacing w:val="-14"/>
          <w:w w:val="75"/>
        </w:rPr>
        <w:t> </w:t>
      </w:r>
      <w:r>
        <w:rPr>
          <w:w w:val="75"/>
        </w:rPr>
        <w:t>las </w:t>
      </w:r>
      <w:r>
        <w:rPr>
          <w:w w:val="80"/>
        </w:rPr>
        <w:t>principales ciudades del resto del país), es una ciudad resultado de su </w:t>
      </w:r>
      <w:r>
        <w:rPr>
          <w:w w:val="75"/>
        </w:rPr>
        <w:t>situación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30"/>
          <w:w w:val="75"/>
        </w:rPr>
        <w:t> </w:t>
      </w:r>
      <w:r>
        <w:rPr>
          <w:w w:val="75"/>
        </w:rPr>
        <w:t>acrecentada</w:t>
      </w:r>
      <w:r>
        <w:rPr>
          <w:spacing w:val="-30"/>
          <w:w w:val="75"/>
        </w:rPr>
        <w:t> </w:t>
      </w:r>
      <w:r>
        <w:rPr>
          <w:w w:val="75"/>
        </w:rPr>
        <w:t>inseguridad</w:t>
      </w:r>
      <w:r>
        <w:rPr>
          <w:spacing w:val="-31"/>
          <w:w w:val="75"/>
        </w:rPr>
        <w:t> </w:t>
      </w:r>
      <w:r>
        <w:rPr>
          <w:w w:val="75"/>
        </w:rPr>
        <w:t>y</w:t>
      </w:r>
      <w:r>
        <w:rPr>
          <w:spacing w:val="-30"/>
          <w:w w:val="75"/>
        </w:rPr>
        <w:t> </w:t>
      </w:r>
      <w:r>
        <w:rPr>
          <w:w w:val="75"/>
        </w:rPr>
        <w:t>ansia</w:t>
      </w:r>
      <w:r>
        <w:rPr>
          <w:spacing w:val="-31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vanguardia,</w:t>
      </w:r>
      <w:r>
        <w:rPr>
          <w:spacing w:val="-28"/>
          <w:w w:val="75"/>
        </w:rPr>
        <w:t> </w:t>
      </w:r>
      <w:r>
        <w:rPr>
          <w:w w:val="75"/>
        </w:rPr>
        <w:t>que</w:t>
      </w:r>
      <w:r>
        <w:rPr>
          <w:spacing w:val="-29"/>
          <w:w w:val="75"/>
        </w:rPr>
        <w:t> </w:t>
      </w:r>
      <w:r>
        <w:rPr>
          <w:w w:val="75"/>
        </w:rPr>
        <w:t>ha</w:t>
      </w:r>
      <w:r>
        <w:rPr>
          <w:spacing w:val="-30"/>
          <w:w w:val="75"/>
        </w:rPr>
        <w:t> </w:t>
      </w:r>
      <w:r>
        <w:rPr>
          <w:w w:val="75"/>
        </w:rPr>
        <w:t>permitido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160" w:right="180"/>
          <w:cols w:num="2" w:equalWidth="0">
            <w:col w:w="7613" w:space="40"/>
            <w:col w:w="7847"/>
          </w:cols>
        </w:sectPr>
      </w:pPr>
    </w:p>
    <w:p>
      <w:pPr>
        <w:pStyle w:val="BodyText"/>
      </w:pPr>
    </w:p>
    <w:p>
      <w:pPr>
        <w:spacing w:after="0"/>
        <w:sectPr>
          <w:pgSz w:w="16840" w:h="11910" w:orient="landscape"/>
          <w:pgMar w:header="822" w:footer="1305" w:top="1100" w:bottom="1500" w:left="1160" w:right="180"/>
        </w:sectPr>
      </w:pPr>
    </w:p>
    <w:p>
      <w:pPr>
        <w:pStyle w:val="BodyText"/>
        <w:spacing w:line="271" w:lineRule="auto" w:before="59"/>
        <w:ind w:left="1674" w:right="1"/>
        <w:jc w:val="both"/>
      </w:pPr>
      <w:r>
        <w:rPr>
          <w:w w:val="80"/>
        </w:rPr>
        <w:t>que la era supermoderna se manifieste con todas sus características: </w:t>
      </w:r>
      <w:r>
        <w:rPr>
          <w:w w:val="75"/>
        </w:rPr>
        <w:t>arquitectura</w:t>
      </w:r>
      <w:r>
        <w:rPr>
          <w:spacing w:val="-11"/>
          <w:w w:val="75"/>
        </w:rPr>
        <w:t> </w:t>
      </w:r>
      <w:r>
        <w:rPr>
          <w:w w:val="75"/>
        </w:rPr>
        <w:t>sin</w:t>
      </w:r>
      <w:r>
        <w:rPr>
          <w:spacing w:val="-10"/>
          <w:w w:val="75"/>
        </w:rPr>
        <w:t> </w:t>
      </w:r>
      <w:r>
        <w:rPr>
          <w:w w:val="75"/>
        </w:rPr>
        <w:t>referencia</w:t>
      </w:r>
      <w:r>
        <w:rPr>
          <w:spacing w:val="-10"/>
          <w:w w:val="75"/>
        </w:rPr>
        <w:t> </w:t>
      </w:r>
      <w:r>
        <w:rPr>
          <w:w w:val="75"/>
        </w:rPr>
        <w:t>ni</w:t>
      </w:r>
      <w:r>
        <w:rPr>
          <w:spacing w:val="-11"/>
          <w:w w:val="75"/>
        </w:rPr>
        <w:t> </w:t>
      </w:r>
      <w:r>
        <w:rPr>
          <w:w w:val="75"/>
        </w:rPr>
        <w:t>contextualización</w:t>
      </w:r>
      <w:r>
        <w:rPr>
          <w:spacing w:val="-10"/>
          <w:w w:val="75"/>
        </w:rPr>
        <w:t> </w:t>
      </w:r>
      <w:r>
        <w:rPr>
          <w:w w:val="75"/>
        </w:rPr>
        <w:t>como</w:t>
      </w:r>
      <w:r>
        <w:rPr>
          <w:spacing w:val="-12"/>
          <w:w w:val="75"/>
        </w:rPr>
        <w:t> </w:t>
      </w:r>
      <w:r>
        <w:rPr>
          <w:w w:val="75"/>
        </w:rPr>
        <w:t>se</w:t>
      </w:r>
      <w:r>
        <w:rPr>
          <w:spacing w:val="-9"/>
          <w:w w:val="75"/>
        </w:rPr>
        <w:t> </w:t>
      </w:r>
      <w:r>
        <w:rPr>
          <w:w w:val="75"/>
        </w:rPr>
        <w:t>apreció</w:t>
      </w:r>
      <w:r>
        <w:rPr>
          <w:spacing w:val="-10"/>
          <w:w w:val="75"/>
        </w:rPr>
        <w:t> </w:t>
      </w:r>
      <w:r>
        <w:rPr>
          <w:w w:val="75"/>
        </w:rPr>
        <w:t>en</w:t>
      </w:r>
      <w:r>
        <w:rPr>
          <w:spacing w:val="-10"/>
          <w:w w:val="75"/>
        </w:rPr>
        <w:t> </w:t>
      </w:r>
      <w:r>
        <w:rPr>
          <w:w w:val="75"/>
        </w:rPr>
        <w:t>la</w:t>
      </w:r>
      <w:r>
        <w:rPr>
          <w:spacing w:val="-10"/>
          <w:w w:val="75"/>
        </w:rPr>
        <w:t> </w:t>
      </w:r>
      <w:r>
        <w:rPr>
          <w:w w:val="75"/>
        </w:rPr>
        <w:t>crítica </w:t>
      </w:r>
      <w:r>
        <w:rPr>
          <w:w w:val="80"/>
        </w:rPr>
        <w:t>realizada</w:t>
      </w:r>
      <w:r>
        <w:rPr>
          <w:spacing w:val="-14"/>
          <w:w w:val="80"/>
        </w:rPr>
        <w:t> </w:t>
      </w:r>
      <w:r>
        <w:rPr>
          <w:w w:val="80"/>
        </w:rPr>
        <w:t>a</w:t>
      </w:r>
      <w:r>
        <w:rPr>
          <w:spacing w:val="-14"/>
          <w:w w:val="80"/>
        </w:rPr>
        <w:t> </w:t>
      </w:r>
      <w:r>
        <w:rPr>
          <w:w w:val="80"/>
        </w:rPr>
        <w:t>los</w:t>
      </w:r>
      <w:r>
        <w:rPr>
          <w:spacing w:val="-13"/>
          <w:w w:val="80"/>
        </w:rPr>
        <w:t> </w:t>
      </w:r>
      <w:r>
        <w:rPr>
          <w:w w:val="80"/>
        </w:rPr>
        <w:t>tres</w:t>
      </w:r>
      <w:r>
        <w:rPr>
          <w:spacing w:val="-13"/>
          <w:w w:val="80"/>
        </w:rPr>
        <w:t> </w:t>
      </w:r>
      <w:r>
        <w:rPr>
          <w:w w:val="80"/>
        </w:rPr>
        <w:t>edificios</w:t>
      </w:r>
      <w:r>
        <w:rPr>
          <w:spacing w:val="-13"/>
          <w:w w:val="80"/>
        </w:rPr>
        <w:t> </w:t>
      </w:r>
      <w:r>
        <w:rPr>
          <w:w w:val="80"/>
        </w:rPr>
        <w:t>considerados</w:t>
      </w:r>
      <w:r>
        <w:rPr>
          <w:spacing w:val="-13"/>
          <w:w w:val="80"/>
        </w:rPr>
        <w:t> </w:t>
      </w:r>
      <w:r>
        <w:rPr>
          <w:w w:val="80"/>
        </w:rPr>
        <w:t>en</w:t>
      </w:r>
      <w:r>
        <w:rPr>
          <w:spacing w:val="-14"/>
          <w:w w:val="80"/>
        </w:rPr>
        <w:t> </w:t>
      </w:r>
      <w:r>
        <w:rPr>
          <w:w w:val="80"/>
        </w:rPr>
        <w:t>la</w:t>
      </w:r>
      <w:r>
        <w:rPr>
          <w:spacing w:val="-14"/>
          <w:w w:val="80"/>
        </w:rPr>
        <w:t> </w:t>
      </w:r>
      <w:r>
        <w:rPr>
          <w:w w:val="80"/>
        </w:rPr>
        <w:t>investigación,</w:t>
      </w:r>
      <w:r>
        <w:rPr>
          <w:spacing w:val="-14"/>
          <w:w w:val="80"/>
        </w:rPr>
        <w:t> </w:t>
      </w:r>
      <w:r>
        <w:rPr>
          <w:w w:val="80"/>
        </w:rPr>
        <w:t>ya</w:t>
      </w:r>
      <w:r>
        <w:rPr>
          <w:spacing w:val="-15"/>
          <w:w w:val="80"/>
        </w:rPr>
        <w:t> </w:t>
      </w:r>
      <w:r>
        <w:rPr>
          <w:w w:val="80"/>
        </w:rPr>
        <w:t>que</w:t>
      </w:r>
      <w:r>
        <w:rPr>
          <w:spacing w:val="-15"/>
          <w:w w:val="80"/>
        </w:rPr>
        <w:t> </w:t>
      </w:r>
      <w:r>
        <w:rPr>
          <w:w w:val="80"/>
        </w:rPr>
        <w:t>de </w:t>
      </w:r>
      <w:r>
        <w:rPr>
          <w:w w:val="75"/>
        </w:rPr>
        <w:t>alguna manera los tres fenómenos arquitectónicos muestran una postura universalizada</w:t>
      </w:r>
      <w:r>
        <w:rPr>
          <w:spacing w:val="-7"/>
          <w:w w:val="75"/>
        </w:rPr>
        <w:t> </w:t>
      </w:r>
      <w:r>
        <w:rPr>
          <w:w w:val="75"/>
        </w:rPr>
        <w:t>al</w:t>
      </w:r>
      <w:r>
        <w:rPr>
          <w:spacing w:val="-9"/>
          <w:w w:val="75"/>
        </w:rPr>
        <w:t> </w:t>
      </w:r>
      <w:r>
        <w:rPr>
          <w:w w:val="75"/>
        </w:rPr>
        <w:t>sugerir</w:t>
      </w:r>
      <w:r>
        <w:rPr>
          <w:spacing w:val="-4"/>
          <w:w w:val="75"/>
        </w:rPr>
        <w:t> </w:t>
      </w:r>
      <w:r>
        <w:rPr>
          <w:w w:val="75"/>
        </w:rPr>
        <w:t>una</w:t>
      </w:r>
      <w:r>
        <w:rPr>
          <w:spacing w:val="-7"/>
          <w:w w:val="75"/>
        </w:rPr>
        <w:t> </w:t>
      </w:r>
      <w:r>
        <w:rPr>
          <w:w w:val="75"/>
        </w:rPr>
        <w:t>respuesta</w:t>
      </w:r>
      <w:r>
        <w:rPr>
          <w:spacing w:val="-7"/>
          <w:w w:val="75"/>
        </w:rPr>
        <w:t> </w:t>
      </w:r>
      <w:r>
        <w:rPr>
          <w:w w:val="75"/>
        </w:rPr>
        <w:t>absoluta</w:t>
      </w:r>
      <w:r>
        <w:rPr>
          <w:spacing w:val="-7"/>
          <w:w w:val="75"/>
        </w:rPr>
        <w:t> </w:t>
      </w:r>
      <w:r>
        <w:rPr>
          <w:w w:val="75"/>
        </w:rPr>
        <w:t>y</w:t>
      </w:r>
      <w:r>
        <w:rPr>
          <w:spacing w:val="-5"/>
          <w:w w:val="75"/>
        </w:rPr>
        <w:t> </w:t>
      </w:r>
      <w:r>
        <w:rPr>
          <w:w w:val="75"/>
        </w:rPr>
        <w:t>dogmática</w:t>
      </w:r>
      <w:r>
        <w:rPr>
          <w:spacing w:val="-7"/>
          <w:w w:val="75"/>
        </w:rPr>
        <w:t> </w:t>
      </w:r>
      <w:r>
        <w:rPr>
          <w:w w:val="75"/>
        </w:rPr>
        <w:t>que</w:t>
      </w:r>
      <w:r>
        <w:rPr>
          <w:spacing w:val="-5"/>
          <w:w w:val="75"/>
        </w:rPr>
        <w:t> </w:t>
      </w:r>
      <w:r>
        <w:rPr>
          <w:w w:val="75"/>
        </w:rPr>
        <w:t>ignora</w:t>
      </w:r>
      <w:r>
        <w:rPr>
          <w:spacing w:val="-9"/>
          <w:w w:val="75"/>
        </w:rPr>
        <w:t> </w:t>
      </w:r>
      <w:r>
        <w:rPr>
          <w:w w:val="75"/>
        </w:rPr>
        <w:t>su entorno</w:t>
      </w:r>
      <w:r>
        <w:rPr>
          <w:spacing w:val="-25"/>
          <w:w w:val="75"/>
        </w:rPr>
        <w:t> </w:t>
      </w:r>
      <w:r>
        <w:rPr>
          <w:w w:val="75"/>
        </w:rPr>
        <w:t>físico</w:t>
      </w:r>
      <w:r>
        <w:rPr>
          <w:spacing w:val="-26"/>
          <w:w w:val="75"/>
        </w:rPr>
        <w:t> </w:t>
      </w:r>
      <w:r>
        <w:rPr>
          <w:w w:val="75"/>
        </w:rPr>
        <w:t>y</w:t>
      </w:r>
      <w:r>
        <w:rPr>
          <w:spacing w:val="-25"/>
          <w:w w:val="75"/>
        </w:rPr>
        <w:t> </w:t>
      </w:r>
      <w:r>
        <w:rPr>
          <w:w w:val="75"/>
        </w:rPr>
        <w:t>cultural.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68" w:lineRule="auto"/>
        <w:ind w:left="1674"/>
        <w:jc w:val="both"/>
      </w:pPr>
      <w:r>
        <w:rPr>
          <w:w w:val="75"/>
        </w:rPr>
        <w:t>Esto</w:t>
      </w:r>
      <w:r>
        <w:rPr>
          <w:spacing w:val="-24"/>
          <w:w w:val="75"/>
        </w:rPr>
        <w:t> </w:t>
      </w:r>
      <w:r>
        <w:rPr>
          <w:w w:val="75"/>
        </w:rPr>
        <w:t>quedó</w:t>
      </w:r>
      <w:r>
        <w:rPr>
          <w:spacing w:val="-24"/>
          <w:w w:val="75"/>
        </w:rPr>
        <w:t> </w:t>
      </w:r>
      <w:r>
        <w:rPr>
          <w:w w:val="75"/>
        </w:rPr>
        <w:t>evidenciado</w:t>
      </w:r>
      <w:r>
        <w:rPr>
          <w:spacing w:val="-26"/>
          <w:w w:val="75"/>
        </w:rPr>
        <w:t> </w:t>
      </w:r>
      <w:r>
        <w:rPr>
          <w:w w:val="75"/>
        </w:rPr>
        <w:t>en</w:t>
      </w:r>
      <w:r>
        <w:rPr>
          <w:spacing w:val="8"/>
          <w:w w:val="75"/>
        </w:rPr>
        <w:t> </w:t>
      </w:r>
      <w:r>
        <w:rPr>
          <w:w w:val="75"/>
        </w:rPr>
        <w:t>entrevistas</w:t>
      </w:r>
      <w:r>
        <w:rPr>
          <w:spacing w:val="-24"/>
          <w:w w:val="75"/>
        </w:rPr>
        <w:t> </w:t>
      </w:r>
      <w:r>
        <w:rPr>
          <w:w w:val="75"/>
        </w:rPr>
        <w:t>realizadas</w:t>
      </w:r>
      <w:r>
        <w:rPr>
          <w:spacing w:val="-25"/>
          <w:w w:val="75"/>
        </w:rPr>
        <w:t> </w:t>
      </w:r>
      <w:r>
        <w:rPr>
          <w:w w:val="75"/>
        </w:rPr>
        <w:t>a</w:t>
      </w:r>
      <w:r>
        <w:rPr>
          <w:spacing w:val="-24"/>
          <w:w w:val="75"/>
        </w:rPr>
        <w:t> </w:t>
      </w:r>
      <w:r>
        <w:rPr>
          <w:w w:val="75"/>
        </w:rPr>
        <w:t>los</w:t>
      </w:r>
      <w:r>
        <w:rPr>
          <w:spacing w:val="-21"/>
          <w:w w:val="75"/>
        </w:rPr>
        <w:t> </w:t>
      </w:r>
      <w:r>
        <w:rPr>
          <w:w w:val="75"/>
        </w:rPr>
        <w:t>arquitectos</w:t>
      </w:r>
      <w:r>
        <w:rPr>
          <w:spacing w:val="9"/>
          <w:w w:val="75"/>
        </w:rPr>
        <w:t> </w:t>
      </w:r>
      <w:r>
        <w:rPr>
          <w:w w:val="75"/>
        </w:rPr>
        <w:t>emisores, </w:t>
      </w:r>
      <w:r>
        <w:rPr>
          <w:w w:val="70"/>
        </w:rPr>
        <w:t>todos ellos </w:t>
      </w:r>
      <w:r>
        <w:rPr>
          <w:rFonts w:ascii="Verdana" w:hAnsi="Verdana"/>
          <w:i/>
          <w:w w:val="70"/>
          <w:sz w:val="25"/>
        </w:rPr>
        <w:t>extranjeros </w:t>
      </w:r>
      <w:r>
        <w:rPr>
          <w:w w:val="70"/>
        </w:rPr>
        <w:t>en Toluca (mexicanos no oriundos de Toluca), ciudad </w:t>
      </w:r>
      <w:r>
        <w:rPr>
          <w:w w:val="75"/>
        </w:rPr>
        <w:t>poco</w:t>
      </w:r>
      <w:r>
        <w:rPr>
          <w:spacing w:val="-17"/>
          <w:w w:val="75"/>
        </w:rPr>
        <w:t> </w:t>
      </w:r>
      <w:r>
        <w:rPr>
          <w:w w:val="75"/>
        </w:rPr>
        <w:t>significativa</w:t>
      </w:r>
      <w:r>
        <w:rPr>
          <w:spacing w:val="-17"/>
          <w:w w:val="75"/>
        </w:rPr>
        <w:t> </w:t>
      </w:r>
      <w:r>
        <w:rPr>
          <w:w w:val="75"/>
        </w:rPr>
        <w:t>para</w:t>
      </w:r>
      <w:r>
        <w:rPr>
          <w:spacing w:val="-17"/>
          <w:w w:val="75"/>
        </w:rPr>
        <w:t> </w:t>
      </w:r>
      <w:r>
        <w:rPr>
          <w:w w:val="75"/>
        </w:rPr>
        <w:t>ellos,</w:t>
      </w:r>
      <w:r>
        <w:rPr>
          <w:spacing w:val="-15"/>
          <w:w w:val="75"/>
        </w:rPr>
        <w:t> </w:t>
      </w:r>
      <w:r>
        <w:rPr>
          <w:w w:val="75"/>
        </w:rPr>
        <w:t>pero</w:t>
      </w:r>
      <w:r>
        <w:rPr>
          <w:spacing w:val="-17"/>
          <w:w w:val="75"/>
        </w:rPr>
        <w:t> </w:t>
      </w:r>
      <w:r>
        <w:rPr>
          <w:w w:val="75"/>
        </w:rPr>
        <w:t>fuertemente</w:t>
      </w:r>
      <w:r>
        <w:rPr>
          <w:spacing w:val="-18"/>
          <w:w w:val="75"/>
        </w:rPr>
        <w:t> </w:t>
      </w:r>
      <w:r>
        <w:rPr>
          <w:w w:val="75"/>
        </w:rPr>
        <w:t>relacionada</w:t>
      </w:r>
      <w:r>
        <w:rPr>
          <w:spacing w:val="-17"/>
          <w:w w:val="75"/>
        </w:rPr>
        <w:t> </w:t>
      </w:r>
      <w:r>
        <w:rPr>
          <w:w w:val="75"/>
        </w:rPr>
        <w:t>con</w:t>
      </w:r>
      <w:r>
        <w:rPr>
          <w:spacing w:val="-17"/>
          <w:w w:val="75"/>
        </w:rPr>
        <w:t> </w:t>
      </w:r>
      <w:r>
        <w:rPr>
          <w:w w:val="75"/>
        </w:rPr>
        <w:t>las</w:t>
      </w:r>
      <w:r>
        <w:rPr>
          <w:spacing w:val="-10"/>
          <w:w w:val="75"/>
        </w:rPr>
        <w:t> </w:t>
      </w:r>
      <w:r>
        <w:rPr>
          <w:w w:val="75"/>
        </w:rPr>
        <w:t>empresas o</w:t>
      </w:r>
      <w:r>
        <w:rPr>
          <w:spacing w:val="-19"/>
          <w:w w:val="75"/>
        </w:rPr>
        <w:t> </w:t>
      </w:r>
      <w:r>
        <w:rPr>
          <w:w w:val="75"/>
        </w:rPr>
        <w:t>institutos</w:t>
      </w:r>
      <w:r>
        <w:rPr>
          <w:spacing w:val="-18"/>
          <w:w w:val="75"/>
        </w:rPr>
        <w:t> </w:t>
      </w:r>
      <w:r>
        <w:rPr>
          <w:w w:val="75"/>
        </w:rPr>
        <w:t>hegemónicos,</w:t>
      </w:r>
      <w:r>
        <w:rPr>
          <w:spacing w:val="-20"/>
          <w:w w:val="75"/>
        </w:rPr>
        <w:t> </w:t>
      </w:r>
      <w:r>
        <w:rPr>
          <w:w w:val="75"/>
        </w:rPr>
        <w:t>como</w:t>
      </w:r>
      <w:r>
        <w:rPr>
          <w:spacing w:val="-21"/>
          <w:w w:val="75"/>
        </w:rPr>
        <w:t> </w:t>
      </w:r>
      <w:r>
        <w:rPr>
          <w:w w:val="75"/>
        </w:rPr>
        <w:t>lo</w:t>
      </w:r>
      <w:r>
        <w:rPr>
          <w:spacing w:val="-19"/>
          <w:w w:val="75"/>
        </w:rPr>
        <w:t> </w:t>
      </w:r>
      <w:r>
        <w:rPr>
          <w:w w:val="75"/>
        </w:rPr>
        <w:t>son:</w:t>
      </w:r>
      <w:r>
        <w:rPr>
          <w:spacing w:val="-19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Compañía</w:t>
      </w:r>
      <w:r>
        <w:rPr>
          <w:spacing w:val="-20"/>
          <w:w w:val="75"/>
        </w:rPr>
        <w:t> </w:t>
      </w:r>
      <w:r>
        <w:rPr>
          <w:w w:val="75"/>
        </w:rPr>
        <w:t>Nestlé</w:t>
      </w:r>
      <w:r>
        <w:rPr>
          <w:spacing w:val="-18"/>
          <w:w w:val="75"/>
        </w:rPr>
        <w:t> </w:t>
      </w:r>
      <w:r>
        <w:rPr>
          <w:w w:val="75"/>
        </w:rPr>
        <w:t>para</w:t>
      </w:r>
      <w:r>
        <w:rPr>
          <w:spacing w:val="-19"/>
          <w:w w:val="75"/>
        </w:rPr>
        <w:t> </w:t>
      </w:r>
      <w:r>
        <w:rPr>
          <w:w w:val="75"/>
        </w:rPr>
        <w:t>el</w:t>
      </w:r>
      <w:r>
        <w:rPr>
          <w:spacing w:val="-21"/>
          <w:w w:val="75"/>
        </w:rPr>
        <w:t> </w:t>
      </w:r>
      <w:r>
        <w:rPr>
          <w:w w:val="75"/>
        </w:rPr>
        <w:t>Museo</w:t>
      </w:r>
      <w:r>
        <w:rPr>
          <w:spacing w:val="-20"/>
          <w:w w:val="75"/>
        </w:rPr>
        <w:t> </w:t>
      </w:r>
      <w:r>
        <w:rPr>
          <w:w w:val="75"/>
        </w:rPr>
        <w:t>del Chocolate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Rojkind,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cervecería</w:t>
      </w:r>
      <w:r>
        <w:rPr>
          <w:spacing w:val="-24"/>
          <w:w w:val="75"/>
        </w:rPr>
        <w:t> </w:t>
      </w:r>
      <w:r>
        <w:rPr>
          <w:w w:val="75"/>
        </w:rPr>
        <w:t>Modelo</w:t>
      </w:r>
      <w:r>
        <w:rPr>
          <w:spacing w:val="-25"/>
          <w:w w:val="75"/>
        </w:rPr>
        <w:t> </w:t>
      </w:r>
      <w:r>
        <w:rPr>
          <w:w w:val="75"/>
        </w:rPr>
        <w:t>para</w:t>
      </w:r>
      <w:r>
        <w:rPr>
          <w:spacing w:val="-25"/>
          <w:w w:val="75"/>
        </w:rPr>
        <w:t> </w:t>
      </w:r>
      <w:r>
        <w:rPr>
          <w:w w:val="75"/>
        </w:rPr>
        <w:t>el</w:t>
      </w:r>
      <w:r>
        <w:rPr>
          <w:spacing w:val="-26"/>
          <w:w w:val="75"/>
        </w:rPr>
        <w:t> </w:t>
      </w:r>
      <w:r>
        <w:rPr>
          <w:w w:val="75"/>
        </w:rPr>
        <w:t>MUMCI</w:t>
      </w:r>
      <w:r>
        <w:rPr>
          <w:spacing w:val="-26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José</w:t>
      </w:r>
      <w:r>
        <w:rPr>
          <w:spacing w:val="-25"/>
          <w:w w:val="75"/>
        </w:rPr>
        <w:t> </w:t>
      </w:r>
      <w:r>
        <w:rPr>
          <w:w w:val="75"/>
        </w:rPr>
        <w:t>Moyao</w:t>
      </w:r>
      <w:r>
        <w:rPr>
          <w:spacing w:val="8"/>
          <w:w w:val="75"/>
        </w:rPr>
        <w:t> </w:t>
      </w:r>
      <w:r>
        <w:rPr>
          <w:w w:val="75"/>
        </w:rPr>
        <w:t>y</w:t>
      </w:r>
      <w:r>
        <w:rPr>
          <w:spacing w:val="-24"/>
          <w:w w:val="75"/>
        </w:rPr>
        <w:t> </w:t>
      </w:r>
      <w:r>
        <w:rPr>
          <w:w w:val="75"/>
        </w:rPr>
        <w:t>el </w:t>
      </w:r>
      <w:r>
        <w:rPr>
          <w:w w:val="80"/>
        </w:rPr>
        <w:t>Tecnológico de Monterrey para el CEDETEC de Kalach. En cada caso defendieron</w:t>
      </w:r>
      <w:r>
        <w:rPr>
          <w:spacing w:val="-21"/>
          <w:w w:val="80"/>
        </w:rPr>
        <w:t> </w:t>
      </w:r>
      <w:r>
        <w:rPr>
          <w:w w:val="80"/>
        </w:rPr>
        <w:t>los</w:t>
      </w:r>
      <w:r>
        <w:rPr>
          <w:spacing w:val="-20"/>
          <w:w w:val="80"/>
        </w:rPr>
        <w:t> </w:t>
      </w:r>
      <w:r>
        <w:rPr>
          <w:w w:val="80"/>
        </w:rPr>
        <w:t>estudios</w:t>
      </w:r>
      <w:r>
        <w:rPr>
          <w:spacing w:val="-20"/>
          <w:w w:val="80"/>
        </w:rPr>
        <w:t> </w:t>
      </w:r>
      <w:r>
        <w:rPr>
          <w:w w:val="80"/>
        </w:rPr>
        <w:t>de</w:t>
      </w:r>
      <w:r>
        <w:rPr>
          <w:spacing w:val="-19"/>
          <w:w w:val="80"/>
        </w:rPr>
        <w:t> </w:t>
      </w:r>
      <w:r>
        <w:rPr>
          <w:w w:val="80"/>
        </w:rPr>
        <w:t>contexto</w:t>
      </w:r>
      <w:r>
        <w:rPr>
          <w:spacing w:val="-21"/>
          <w:w w:val="80"/>
        </w:rPr>
        <w:t> </w:t>
      </w:r>
      <w:r>
        <w:rPr>
          <w:w w:val="80"/>
        </w:rPr>
        <w:t>realizados</w:t>
      </w:r>
      <w:r>
        <w:rPr>
          <w:spacing w:val="-21"/>
          <w:w w:val="80"/>
        </w:rPr>
        <w:t> </w:t>
      </w:r>
      <w:r>
        <w:rPr>
          <w:w w:val="80"/>
        </w:rPr>
        <w:t>en</w:t>
      </w:r>
      <w:r>
        <w:rPr>
          <w:spacing w:val="-21"/>
          <w:w w:val="80"/>
        </w:rPr>
        <w:t> </w:t>
      </w:r>
      <w:r>
        <w:rPr>
          <w:w w:val="80"/>
        </w:rPr>
        <w:t>la</w:t>
      </w:r>
      <w:r>
        <w:rPr>
          <w:spacing w:val="-20"/>
          <w:w w:val="80"/>
        </w:rPr>
        <w:t> </w:t>
      </w:r>
      <w:r>
        <w:rPr>
          <w:w w:val="80"/>
        </w:rPr>
        <w:t>zona</w:t>
      </w:r>
      <w:r>
        <w:rPr>
          <w:spacing w:val="-21"/>
          <w:w w:val="80"/>
        </w:rPr>
        <w:t> </w:t>
      </w:r>
      <w:r>
        <w:rPr>
          <w:w w:val="80"/>
        </w:rPr>
        <w:t>(resultado</w:t>
      </w:r>
      <w:r>
        <w:rPr>
          <w:spacing w:val="-20"/>
          <w:w w:val="80"/>
        </w:rPr>
        <w:t> </w:t>
      </w:r>
      <w:r>
        <w:rPr>
          <w:w w:val="80"/>
        </w:rPr>
        <w:t>de investigación</w:t>
      </w:r>
      <w:r>
        <w:rPr>
          <w:spacing w:val="-18"/>
          <w:w w:val="80"/>
        </w:rPr>
        <w:t> </w:t>
      </w:r>
      <w:r>
        <w:rPr>
          <w:w w:val="80"/>
        </w:rPr>
        <w:t>de</w:t>
      </w:r>
      <w:r>
        <w:rPr>
          <w:spacing w:val="-18"/>
          <w:w w:val="80"/>
        </w:rPr>
        <w:t> </w:t>
      </w:r>
      <w:r>
        <w:rPr>
          <w:w w:val="80"/>
        </w:rPr>
        <w:t>archivo)</w:t>
      </w:r>
      <w:r>
        <w:rPr>
          <w:spacing w:val="-18"/>
          <w:w w:val="80"/>
        </w:rPr>
        <w:t> </w:t>
      </w:r>
      <w:r>
        <w:rPr>
          <w:w w:val="80"/>
        </w:rPr>
        <w:t>y</w:t>
      </w:r>
      <w:r>
        <w:rPr>
          <w:spacing w:val="-18"/>
          <w:w w:val="80"/>
        </w:rPr>
        <w:t> </w:t>
      </w:r>
      <w:r>
        <w:rPr>
          <w:w w:val="80"/>
        </w:rPr>
        <w:t>se</w:t>
      </w:r>
      <w:r>
        <w:rPr>
          <w:spacing w:val="-18"/>
          <w:w w:val="80"/>
        </w:rPr>
        <w:t> </w:t>
      </w:r>
      <w:r>
        <w:rPr>
          <w:w w:val="80"/>
        </w:rPr>
        <w:t>cobijaron</w:t>
      </w:r>
      <w:r>
        <w:rPr>
          <w:spacing w:val="-19"/>
          <w:w w:val="80"/>
        </w:rPr>
        <w:t> </w:t>
      </w:r>
      <w:r>
        <w:rPr>
          <w:w w:val="80"/>
        </w:rPr>
        <w:t>de</w:t>
      </w:r>
      <w:r>
        <w:rPr>
          <w:spacing w:val="-18"/>
          <w:w w:val="80"/>
        </w:rPr>
        <w:t> </w:t>
      </w:r>
      <w:r>
        <w:rPr>
          <w:w w:val="80"/>
        </w:rPr>
        <w:t>una</w:t>
      </w:r>
      <w:r>
        <w:rPr>
          <w:spacing w:val="-18"/>
          <w:w w:val="80"/>
        </w:rPr>
        <w:t> </w:t>
      </w:r>
      <w:r>
        <w:rPr>
          <w:w w:val="80"/>
        </w:rPr>
        <w:t>idea</w:t>
      </w:r>
      <w:r>
        <w:rPr>
          <w:spacing w:val="-18"/>
          <w:w w:val="80"/>
        </w:rPr>
        <w:t> </w:t>
      </w:r>
      <w:r>
        <w:rPr>
          <w:w w:val="80"/>
        </w:rPr>
        <w:t>personal</w:t>
      </w:r>
      <w:r>
        <w:rPr>
          <w:spacing w:val="-19"/>
          <w:w w:val="80"/>
        </w:rPr>
        <w:t> </w:t>
      </w:r>
      <w:r>
        <w:rPr>
          <w:w w:val="80"/>
        </w:rPr>
        <w:t>de</w:t>
      </w:r>
      <w:r>
        <w:rPr>
          <w:spacing w:val="-17"/>
          <w:w w:val="80"/>
        </w:rPr>
        <w:t> </w:t>
      </w:r>
      <w:r>
        <w:rPr>
          <w:w w:val="80"/>
        </w:rPr>
        <w:t>imagen </w:t>
      </w:r>
      <w:r>
        <w:rPr>
          <w:w w:val="70"/>
        </w:rPr>
        <w:t>urbana,</w:t>
      </w:r>
      <w:r>
        <w:rPr>
          <w:spacing w:val="-27"/>
          <w:w w:val="70"/>
        </w:rPr>
        <w:t> </w:t>
      </w:r>
      <w:r>
        <w:rPr>
          <w:w w:val="70"/>
        </w:rPr>
        <w:t>ya</w:t>
      </w:r>
      <w:r>
        <w:rPr>
          <w:spacing w:val="-27"/>
          <w:w w:val="70"/>
        </w:rPr>
        <w:t> </w:t>
      </w:r>
      <w:r>
        <w:rPr>
          <w:w w:val="70"/>
        </w:rPr>
        <w:t>que</w:t>
      </w:r>
      <w:r>
        <w:rPr>
          <w:spacing w:val="-27"/>
          <w:w w:val="70"/>
        </w:rPr>
        <w:t> </w:t>
      </w:r>
      <w:r>
        <w:rPr>
          <w:w w:val="70"/>
        </w:rPr>
        <w:t>para</w:t>
      </w:r>
      <w:r>
        <w:rPr>
          <w:spacing w:val="-27"/>
          <w:w w:val="70"/>
        </w:rPr>
        <w:t> </w:t>
      </w:r>
      <w:r>
        <w:rPr>
          <w:w w:val="70"/>
        </w:rPr>
        <w:t>Rojkind</w:t>
      </w:r>
      <w:r>
        <w:rPr>
          <w:spacing w:val="-2"/>
          <w:w w:val="70"/>
        </w:rPr>
        <w:t> </w:t>
      </w:r>
      <w:r>
        <w:rPr>
          <w:w w:val="70"/>
        </w:rPr>
        <w:t>“</w:t>
      </w:r>
      <w:r>
        <w:rPr>
          <w:rFonts w:ascii="Verdana" w:hAnsi="Verdana"/>
          <w:i/>
          <w:w w:val="70"/>
          <w:sz w:val="25"/>
        </w:rPr>
        <w:t>La</w:t>
      </w:r>
      <w:r>
        <w:rPr>
          <w:rFonts w:ascii="Verdana" w:hAnsi="Verdana"/>
          <w:i/>
          <w:spacing w:val="-3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imagen</w:t>
      </w:r>
      <w:r>
        <w:rPr>
          <w:rFonts w:ascii="Verdana" w:hAnsi="Verdana"/>
          <w:i/>
          <w:spacing w:val="-3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urbana</w:t>
      </w:r>
      <w:r>
        <w:rPr>
          <w:rFonts w:ascii="Verdana" w:hAnsi="Verdana"/>
          <w:i/>
          <w:spacing w:val="-3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no</w:t>
      </w:r>
      <w:r>
        <w:rPr>
          <w:rFonts w:ascii="Verdana" w:hAnsi="Verdana"/>
          <w:i/>
          <w:spacing w:val="-3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es</w:t>
      </w:r>
      <w:r>
        <w:rPr>
          <w:rFonts w:ascii="Verdana" w:hAnsi="Verdana"/>
          <w:i/>
          <w:spacing w:val="-3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el</w:t>
      </w:r>
      <w:r>
        <w:rPr>
          <w:rFonts w:ascii="Verdana" w:hAnsi="Verdana"/>
          <w:i/>
          <w:spacing w:val="-3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material</w:t>
      </w:r>
      <w:r>
        <w:rPr>
          <w:rFonts w:ascii="Verdana" w:hAnsi="Verdana"/>
          <w:i/>
          <w:spacing w:val="-3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ni</w:t>
      </w:r>
      <w:r>
        <w:rPr>
          <w:rFonts w:ascii="Verdana" w:hAnsi="Verdana"/>
          <w:i/>
          <w:spacing w:val="-3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</w:t>
      </w:r>
      <w:r>
        <w:rPr>
          <w:rFonts w:ascii="Verdana" w:hAnsi="Verdana"/>
          <w:i/>
          <w:spacing w:val="-3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forma 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w w:val="61"/>
          <w:sz w:val="25"/>
        </w:rPr>
        <w:t>rqu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spacing w:val="1"/>
          <w:w w:val="61"/>
          <w:sz w:val="25"/>
        </w:rPr>
        <w:t>t</w:t>
      </w:r>
      <w:r>
        <w:rPr>
          <w:rFonts w:ascii="Verdana" w:hAnsi="Verdana"/>
          <w:i/>
          <w:w w:val="63"/>
          <w:sz w:val="25"/>
        </w:rPr>
        <w:t>ect</w:t>
      </w:r>
      <w:r>
        <w:rPr>
          <w:rFonts w:ascii="Verdana" w:hAnsi="Verdana"/>
          <w:i/>
          <w:w w:val="58"/>
          <w:sz w:val="25"/>
        </w:rPr>
        <w:t>ón</w:t>
      </w:r>
      <w:r>
        <w:rPr>
          <w:rFonts w:ascii="Verdana" w:hAnsi="Verdana"/>
          <w:i/>
          <w:spacing w:val="-5"/>
          <w:w w:val="62"/>
          <w:sz w:val="25"/>
        </w:rPr>
        <w:t>i</w:t>
      </w:r>
      <w:r>
        <w:rPr>
          <w:rFonts w:ascii="Verdana" w:hAnsi="Verdana"/>
          <w:i/>
          <w:spacing w:val="2"/>
          <w:w w:val="68"/>
          <w:sz w:val="25"/>
        </w:rPr>
        <w:t>c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spacing w:val="-1"/>
          <w:sz w:val="25"/>
        </w:rPr>
        <w:t> 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w w:val="58"/>
          <w:sz w:val="25"/>
        </w:rPr>
        <w:t>nm</w:t>
      </w:r>
      <w:r>
        <w:rPr>
          <w:rFonts w:ascii="Verdana" w:hAnsi="Verdana"/>
          <w:i/>
          <w:spacing w:val="1"/>
          <w:w w:val="58"/>
          <w:sz w:val="25"/>
        </w:rPr>
        <w:t>e</w:t>
      </w:r>
      <w:r>
        <w:rPr>
          <w:rFonts w:ascii="Verdana" w:hAnsi="Verdana"/>
          <w:i/>
          <w:w w:val="59"/>
          <w:sz w:val="25"/>
        </w:rPr>
        <w:t>d</w:t>
      </w:r>
      <w:r>
        <w:rPr>
          <w:rFonts w:ascii="Verdana" w:hAnsi="Verdana"/>
          <w:i/>
          <w:spacing w:val="-2"/>
          <w:w w:val="59"/>
          <w:sz w:val="25"/>
        </w:rPr>
        <w:t>i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spacing w:val="-1"/>
          <w:w w:val="61"/>
          <w:sz w:val="25"/>
        </w:rPr>
        <w:t>t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w w:val="43"/>
          <w:sz w:val="25"/>
        </w:rPr>
        <w:t>,</w:t>
      </w:r>
      <w:r>
        <w:rPr>
          <w:rFonts w:ascii="Verdana" w:hAnsi="Verdana"/>
          <w:i/>
          <w:spacing w:val="-6"/>
          <w:sz w:val="25"/>
        </w:rPr>
        <w:t> </w:t>
      </w:r>
      <w:r>
        <w:rPr>
          <w:rFonts w:ascii="Verdana" w:hAnsi="Verdana"/>
          <w:i/>
          <w:spacing w:val="4"/>
          <w:w w:val="66"/>
          <w:sz w:val="25"/>
        </w:rPr>
        <w:t>s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w w:val="58"/>
          <w:sz w:val="25"/>
        </w:rPr>
        <w:t>no</w:t>
      </w:r>
      <w:r>
        <w:rPr>
          <w:rFonts w:ascii="Verdana" w:hAnsi="Verdana"/>
          <w:i/>
          <w:spacing w:val="-4"/>
          <w:sz w:val="25"/>
        </w:rPr>
        <w:t> </w:t>
      </w:r>
      <w:r>
        <w:rPr>
          <w:rFonts w:ascii="Verdana" w:hAnsi="Verdana"/>
          <w:i/>
          <w:spacing w:val="-2"/>
          <w:w w:val="62"/>
          <w:sz w:val="25"/>
        </w:rPr>
        <w:t>l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spacing w:val="-1"/>
          <w:sz w:val="25"/>
        </w:rPr>
        <w:t> 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w w:val="59"/>
          <w:sz w:val="25"/>
        </w:rPr>
        <w:t>d</w:t>
      </w:r>
      <w:r>
        <w:rPr>
          <w:rFonts w:ascii="Verdana" w:hAnsi="Verdana"/>
          <w:i/>
          <w:spacing w:val="2"/>
          <w:w w:val="59"/>
          <w:sz w:val="25"/>
        </w:rPr>
        <w:t>e</w:t>
      </w:r>
      <w:r>
        <w:rPr>
          <w:rFonts w:ascii="Verdana" w:hAnsi="Verdana"/>
          <w:i/>
          <w:w w:val="60"/>
          <w:sz w:val="25"/>
        </w:rPr>
        <w:t>o</w:t>
      </w:r>
      <w:r>
        <w:rPr>
          <w:rFonts w:ascii="Verdana" w:hAnsi="Verdana"/>
          <w:i/>
          <w:spacing w:val="-2"/>
          <w:w w:val="60"/>
          <w:sz w:val="25"/>
        </w:rPr>
        <w:t>l</w:t>
      </w:r>
      <w:r>
        <w:rPr>
          <w:rFonts w:ascii="Verdana" w:hAnsi="Verdana"/>
          <w:i/>
          <w:w w:val="59"/>
          <w:sz w:val="25"/>
        </w:rPr>
        <w:t>og</w:t>
      </w:r>
      <w:r>
        <w:rPr>
          <w:rFonts w:ascii="Verdana" w:hAnsi="Verdana"/>
          <w:i/>
          <w:spacing w:val="-2"/>
          <w:w w:val="62"/>
          <w:sz w:val="25"/>
        </w:rPr>
        <w:t>í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spacing w:val="-1"/>
          <w:sz w:val="25"/>
        </w:rPr>
        <w:t> </w:t>
      </w:r>
      <w:r>
        <w:rPr>
          <w:rFonts w:ascii="Verdana" w:hAnsi="Verdana"/>
          <w:i/>
          <w:w w:val="59"/>
          <w:sz w:val="25"/>
        </w:rPr>
        <w:t>de</w:t>
      </w:r>
      <w:r>
        <w:rPr>
          <w:rFonts w:ascii="Verdana" w:hAnsi="Verdana"/>
          <w:i/>
          <w:sz w:val="25"/>
        </w:rPr>
        <w:t> </w:t>
      </w:r>
      <w:r>
        <w:rPr>
          <w:rFonts w:ascii="Verdana" w:hAnsi="Verdana"/>
          <w:i/>
          <w:spacing w:val="-2"/>
          <w:w w:val="62"/>
          <w:sz w:val="25"/>
        </w:rPr>
        <w:t>l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spacing w:val="-1"/>
          <w:sz w:val="25"/>
        </w:rPr>
        <w:t> </w:t>
      </w:r>
      <w:r>
        <w:rPr>
          <w:rFonts w:ascii="Verdana" w:hAnsi="Verdana"/>
          <w:i/>
          <w:spacing w:val="2"/>
          <w:w w:val="58"/>
          <w:sz w:val="25"/>
        </w:rPr>
        <w:t>z</w:t>
      </w:r>
      <w:r>
        <w:rPr>
          <w:rFonts w:ascii="Verdana" w:hAnsi="Verdana"/>
          <w:i/>
          <w:w w:val="58"/>
          <w:sz w:val="25"/>
        </w:rPr>
        <w:t>o</w:t>
      </w:r>
      <w:r>
        <w:rPr>
          <w:rFonts w:ascii="Verdana" w:hAnsi="Verdana"/>
          <w:i/>
          <w:spacing w:val="-2"/>
          <w:w w:val="58"/>
          <w:sz w:val="25"/>
        </w:rPr>
        <w:t>n</w:t>
      </w:r>
      <w:r>
        <w:rPr>
          <w:rFonts w:ascii="Verdana" w:hAnsi="Verdana"/>
          <w:i/>
          <w:spacing w:val="8"/>
          <w:w w:val="59"/>
          <w:sz w:val="25"/>
        </w:rPr>
        <w:t>a</w:t>
      </w:r>
      <w:r>
        <w:rPr>
          <w:w w:val="76"/>
        </w:rPr>
        <w:t>”</w:t>
      </w:r>
      <w:r>
        <w:rPr>
          <w:spacing w:val="12"/>
        </w:rPr>
        <w:t> </w:t>
      </w:r>
      <w:r>
        <w:rPr>
          <w:spacing w:val="-4"/>
          <w:w w:val="68"/>
        </w:rPr>
        <w:t>(</w:t>
      </w:r>
      <w:r>
        <w:rPr>
          <w:spacing w:val="2"/>
          <w:w w:val="71"/>
        </w:rPr>
        <w:t>2</w:t>
      </w:r>
      <w:r>
        <w:rPr>
          <w:spacing w:val="-1"/>
          <w:w w:val="79"/>
        </w:rPr>
        <w:t>0</w:t>
      </w:r>
      <w:r>
        <w:rPr>
          <w:spacing w:val="-1"/>
          <w:w w:val="37"/>
        </w:rPr>
        <w:t>1</w:t>
      </w:r>
      <w:r>
        <w:rPr>
          <w:spacing w:val="-2"/>
          <w:w w:val="37"/>
        </w:rPr>
        <w:t>1</w:t>
      </w:r>
      <w:r>
        <w:rPr>
          <w:spacing w:val="-1"/>
          <w:w w:val="68"/>
        </w:rPr>
        <w:t>)</w:t>
      </w:r>
      <w:r>
        <w:rPr>
          <w:w w:val="54"/>
        </w:rPr>
        <w:t>,</w:t>
      </w:r>
      <w:r>
        <w:rPr>
          <w:spacing w:val="9"/>
        </w:rPr>
        <w:t> </w:t>
      </w:r>
      <w:r>
        <w:rPr>
          <w:spacing w:val="4"/>
          <w:w w:val="80"/>
        </w:rPr>
        <w:t>s</w:t>
      </w:r>
      <w:r>
        <w:rPr>
          <w:spacing w:val="-2"/>
          <w:w w:val="77"/>
        </w:rPr>
        <w:t>i</w:t>
      </w:r>
      <w:r>
        <w:rPr>
          <w:w w:val="67"/>
        </w:rPr>
        <w:t>n</w:t>
      </w:r>
      <w:r>
        <w:rPr>
          <w:spacing w:val="11"/>
        </w:rPr>
        <w:t> </w:t>
      </w:r>
      <w:r>
        <w:rPr>
          <w:w w:val="69"/>
        </w:rPr>
        <w:t>em</w:t>
      </w:r>
      <w:r>
        <w:rPr>
          <w:spacing w:val="-3"/>
          <w:w w:val="68"/>
        </w:rPr>
        <w:t>b</w:t>
      </w:r>
      <w:r>
        <w:rPr>
          <w:w w:val="71"/>
        </w:rPr>
        <w:t>a</w:t>
      </w:r>
      <w:r>
        <w:rPr>
          <w:w w:val="74"/>
        </w:rPr>
        <w:t>rgo </w:t>
      </w:r>
      <w:r>
        <w:rPr>
          <w:w w:val="80"/>
        </w:rPr>
        <w:t>dicho</w:t>
      </w:r>
      <w:r>
        <w:rPr>
          <w:spacing w:val="-31"/>
          <w:w w:val="80"/>
        </w:rPr>
        <w:t> </w:t>
      </w:r>
      <w:r>
        <w:rPr>
          <w:w w:val="80"/>
        </w:rPr>
        <w:t>autor</w:t>
      </w:r>
      <w:r>
        <w:rPr>
          <w:spacing w:val="-30"/>
          <w:w w:val="80"/>
        </w:rPr>
        <w:t> </w:t>
      </w:r>
      <w:r>
        <w:rPr>
          <w:w w:val="80"/>
        </w:rPr>
        <w:t>afirmó</w:t>
      </w:r>
      <w:r>
        <w:rPr>
          <w:spacing w:val="-31"/>
          <w:w w:val="80"/>
        </w:rPr>
        <w:t> </w:t>
      </w:r>
      <w:r>
        <w:rPr>
          <w:w w:val="80"/>
        </w:rPr>
        <w:t>haber</w:t>
      </w:r>
      <w:r>
        <w:rPr>
          <w:spacing w:val="-31"/>
          <w:w w:val="80"/>
        </w:rPr>
        <w:t> </w:t>
      </w:r>
      <w:r>
        <w:rPr>
          <w:w w:val="80"/>
        </w:rPr>
        <w:t>estado</w:t>
      </w:r>
      <w:r>
        <w:rPr>
          <w:spacing w:val="-31"/>
          <w:w w:val="80"/>
        </w:rPr>
        <w:t> </w:t>
      </w:r>
      <w:r>
        <w:rPr>
          <w:w w:val="80"/>
        </w:rPr>
        <w:t>en</w:t>
      </w:r>
      <w:r>
        <w:rPr>
          <w:spacing w:val="-30"/>
          <w:w w:val="80"/>
        </w:rPr>
        <w:t> </w:t>
      </w:r>
      <w:r>
        <w:rPr>
          <w:w w:val="80"/>
        </w:rPr>
        <w:t>Toluca</w:t>
      </w:r>
      <w:r>
        <w:rPr>
          <w:spacing w:val="-31"/>
          <w:w w:val="80"/>
        </w:rPr>
        <w:t> </w:t>
      </w:r>
      <w:r>
        <w:rPr>
          <w:w w:val="80"/>
        </w:rPr>
        <w:t>un</w:t>
      </w:r>
      <w:r>
        <w:rPr>
          <w:spacing w:val="-31"/>
          <w:w w:val="80"/>
        </w:rPr>
        <w:t> </w:t>
      </w:r>
      <w:r>
        <w:rPr>
          <w:w w:val="80"/>
        </w:rPr>
        <w:t>par</w:t>
      </w:r>
      <w:r>
        <w:rPr>
          <w:spacing w:val="-32"/>
          <w:w w:val="80"/>
        </w:rPr>
        <w:t>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veces</w:t>
      </w:r>
      <w:r>
        <w:rPr>
          <w:spacing w:val="-30"/>
          <w:w w:val="80"/>
        </w:rPr>
        <w:t> </w:t>
      </w:r>
      <w:r>
        <w:rPr>
          <w:w w:val="80"/>
        </w:rPr>
        <w:t>y</w:t>
      </w:r>
      <w:r>
        <w:rPr>
          <w:spacing w:val="-33"/>
          <w:w w:val="80"/>
        </w:rPr>
        <w:t> </w:t>
      </w:r>
      <w:r>
        <w:rPr>
          <w:w w:val="80"/>
        </w:rPr>
        <w:t>sólo</w:t>
      </w:r>
      <w:r>
        <w:rPr>
          <w:spacing w:val="-31"/>
          <w:w w:val="80"/>
        </w:rPr>
        <w:t>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paso. Con</w:t>
      </w:r>
      <w:r>
        <w:rPr>
          <w:spacing w:val="-34"/>
          <w:w w:val="80"/>
        </w:rPr>
        <w:t> </w:t>
      </w:r>
      <w:r>
        <w:rPr>
          <w:w w:val="80"/>
        </w:rPr>
        <w:t>ello</w:t>
      </w:r>
      <w:r>
        <w:rPr>
          <w:spacing w:val="-35"/>
          <w:w w:val="80"/>
        </w:rPr>
        <w:t> </w:t>
      </w:r>
      <w:r>
        <w:rPr>
          <w:w w:val="80"/>
        </w:rPr>
        <w:t>se</w:t>
      </w:r>
      <w:r>
        <w:rPr>
          <w:spacing w:val="-34"/>
          <w:w w:val="80"/>
        </w:rPr>
        <w:t> </w:t>
      </w:r>
      <w:r>
        <w:rPr>
          <w:w w:val="80"/>
        </w:rPr>
        <w:t>infiere</w:t>
      </w:r>
      <w:r>
        <w:rPr>
          <w:spacing w:val="-34"/>
          <w:w w:val="80"/>
        </w:rPr>
        <w:t> </w:t>
      </w:r>
      <w:r>
        <w:rPr>
          <w:w w:val="80"/>
        </w:rPr>
        <w:t>una</w:t>
      </w:r>
      <w:r>
        <w:rPr>
          <w:spacing w:val="-34"/>
          <w:w w:val="80"/>
        </w:rPr>
        <w:t> </w:t>
      </w:r>
      <w:r>
        <w:rPr>
          <w:w w:val="80"/>
        </w:rPr>
        <w:t>desconexión</w:t>
      </w:r>
      <w:r>
        <w:rPr>
          <w:spacing w:val="-34"/>
          <w:w w:val="80"/>
        </w:rPr>
        <w:t> </w:t>
      </w:r>
      <w:r>
        <w:rPr>
          <w:w w:val="80"/>
        </w:rPr>
        <w:t>a</w:t>
      </w:r>
      <w:r>
        <w:rPr>
          <w:spacing w:val="-34"/>
          <w:w w:val="80"/>
        </w:rPr>
        <w:t> </w:t>
      </w:r>
      <w:r>
        <w:rPr>
          <w:w w:val="80"/>
        </w:rPr>
        <w:t>las</w:t>
      </w:r>
      <w:r>
        <w:rPr>
          <w:spacing w:val="-33"/>
          <w:w w:val="80"/>
        </w:rPr>
        <w:t> </w:t>
      </w:r>
      <w:r>
        <w:rPr>
          <w:w w:val="80"/>
        </w:rPr>
        <w:t>circunstancias</w:t>
      </w:r>
      <w:r>
        <w:rPr>
          <w:spacing w:val="-34"/>
          <w:w w:val="80"/>
        </w:rPr>
        <w:t> </w:t>
      </w:r>
      <w:r>
        <w:rPr>
          <w:w w:val="80"/>
        </w:rPr>
        <w:t>reales</w:t>
      </w:r>
      <w:r>
        <w:rPr>
          <w:spacing w:val="-34"/>
          <w:w w:val="80"/>
        </w:rPr>
        <w:t>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ciudad por</w:t>
      </w:r>
      <w:r>
        <w:rPr>
          <w:spacing w:val="-33"/>
          <w:w w:val="80"/>
        </w:rPr>
        <w:t> </w:t>
      </w:r>
      <w:r>
        <w:rPr>
          <w:w w:val="80"/>
        </w:rPr>
        <w:t>lo</w:t>
      </w:r>
      <w:r>
        <w:rPr>
          <w:spacing w:val="-33"/>
          <w:w w:val="80"/>
        </w:rPr>
        <w:t> </w:t>
      </w:r>
      <w:r>
        <w:rPr>
          <w:w w:val="80"/>
        </w:rPr>
        <w:t>que</w:t>
      </w:r>
      <w:r>
        <w:rPr>
          <w:spacing w:val="-33"/>
          <w:w w:val="80"/>
        </w:rPr>
        <w:t> </w:t>
      </w:r>
      <w:r>
        <w:rPr>
          <w:w w:val="80"/>
        </w:rPr>
        <w:t>la</w:t>
      </w:r>
      <w:r>
        <w:rPr>
          <w:spacing w:val="-34"/>
          <w:w w:val="80"/>
        </w:rPr>
        <w:t> </w:t>
      </w:r>
      <w:r>
        <w:rPr>
          <w:w w:val="80"/>
        </w:rPr>
        <w:t>concepción</w:t>
      </w:r>
      <w:r>
        <w:rPr>
          <w:spacing w:val="-33"/>
          <w:w w:val="80"/>
        </w:rPr>
        <w:t> </w:t>
      </w:r>
      <w:r>
        <w:rPr>
          <w:w w:val="80"/>
        </w:rPr>
        <w:t>de</w:t>
      </w:r>
      <w:r>
        <w:rPr>
          <w:spacing w:val="-33"/>
          <w:w w:val="80"/>
        </w:rPr>
        <w:t> </w:t>
      </w:r>
      <w:r>
        <w:rPr>
          <w:w w:val="80"/>
        </w:rPr>
        <w:t>los</w:t>
      </w:r>
      <w:r>
        <w:rPr>
          <w:spacing w:val="-33"/>
          <w:w w:val="80"/>
        </w:rPr>
        <w:t> </w:t>
      </w:r>
      <w:r>
        <w:rPr>
          <w:w w:val="80"/>
        </w:rPr>
        <w:t>edificios</w:t>
      </w:r>
      <w:r>
        <w:rPr>
          <w:spacing w:val="-33"/>
          <w:w w:val="80"/>
        </w:rPr>
        <w:t> </w:t>
      </w:r>
      <w:r>
        <w:rPr>
          <w:w w:val="80"/>
        </w:rPr>
        <w:t>parte</w:t>
      </w:r>
      <w:r>
        <w:rPr>
          <w:spacing w:val="-34"/>
          <w:w w:val="80"/>
        </w:rPr>
        <w:t> </w:t>
      </w:r>
      <w:r>
        <w:rPr>
          <w:w w:val="80"/>
        </w:rPr>
        <w:t>de</w:t>
      </w:r>
      <w:r>
        <w:rPr>
          <w:spacing w:val="-34"/>
          <w:w w:val="80"/>
        </w:rPr>
        <w:t> </w:t>
      </w:r>
      <w:r>
        <w:rPr>
          <w:w w:val="80"/>
        </w:rPr>
        <w:t>conceptos</w:t>
      </w:r>
      <w:r>
        <w:rPr>
          <w:spacing w:val="-34"/>
          <w:w w:val="80"/>
        </w:rPr>
        <w:t> </w:t>
      </w:r>
      <w:r>
        <w:rPr>
          <w:w w:val="80"/>
        </w:rPr>
        <w:t>manipulados</w:t>
      </w:r>
      <w:r>
        <w:rPr>
          <w:spacing w:val="-34"/>
          <w:w w:val="80"/>
        </w:rPr>
        <w:t> </w:t>
      </w:r>
      <w:r>
        <w:rPr>
          <w:w w:val="80"/>
        </w:rPr>
        <w:t>y </w:t>
      </w:r>
      <w:r>
        <w:rPr>
          <w:w w:val="70"/>
        </w:rPr>
        <w:t>generados “desde</w:t>
      </w:r>
      <w:r>
        <w:rPr>
          <w:spacing w:val="41"/>
          <w:w w:val="70"/>
        </w:rPr>
        <w:t> </w:t>
      </w:r>
      <w:r>
        <w:rPr>
          <w:w w:val="70"/>
        </w:rPr>
        <w:t>afuera”.</w:t>
      </w:r>
    </w:p>
    <w:p>
      <w:pPr>
        <w:pStyle w:val="BodyText"/>
        <w:rPr>
          <w:sz w:val="20"/>
        </w:rPr>
      </w:pPr>
    </w:p>
    <w:p>
      <w:pPr>
        <w:pStyle w:val="BodyText"/>
        <w:spacing w:line="271" w:lineRule="auto"/>
        <w:ind w:left="1674"/>
        <w:jc w:val="both"/>
      </w:pPr>
      <w:r>
        <w:rPr>
          <w:w w:val="80"/>
        </w:rPr>
        <w:t>Coincidentemente los tres autores son arquitectos reconocidos a nivel </w:t>
      </w:r>
      <w:r>
        <w:rPr>
          <w:w w:val="75"/>
        </w:rPr>
        <w:t>nacional</w:t>
      </w:r>
      <w:r>
        <w:rPr>
          <w:spacing w:val="-21"/>
          <w:w w:val="75"/>
        </w:rPr>
        <w:t> </w:t>
      </w:r>
      <w:r>
        <w:rPr>
          <w:w w:val="75"/>
        </w:rPr>
        <w:t>e</w:t>
      </w:r>
      <w:r>
        <w:rPr>
          <w:spacing w:val="-20"/>
          <w:w w:val="75"/>
        </w:rPr>
        <w:t> </w:t>
      </w:r>
      <w:r>
        <w:rPr>
          <w:w w:val="75"/>
        </w:rPr>
        <w:t>internacional,</w:t>
      </w:r>
      <w:r>
        <w:rPr>
          <w:spacing w:val="-20"/>
          <w:w w:val="75"/>
        </w:rPr>
        <w:t> </w:t>
      </w:r>
      <w:r>
        <w:rPr>
          <w:w w:val="75"/>
        </w:rPr>
        <w:t>son</w:t>
      </w:r>
      <w:r>
        <w:rPr>
          <w:spacing w:val="-20"/>
          <w:w w:val="75"/>
        </w:rPr>
        <w:t> </w:t>
      </w:r>
      <w:r>
        <w:rPr>
          <w:w w:val="75"/>
        </w:rPr>
        <w:t>una</w:t>
      </w:r>
      <w:r>
        <w:rPr>
          <w:spacing w:val="-20"/>
          <w:w w:val="75"/>
        </w:rPr>
        <w:t> </w:t>
      </w:r>
      <w:r>
        <w:rPr>
          <w:w w:val="75"/>
        </w:rPr>
        <w:t>muestra</w:t>
      </w:r>
      <w:r>
        <w:rPr>
          <w:spacing w:val="-19"/>
          <w:w w:val="75"/>
        </w:rPr>
        <w:t> </w:t>
      </w:r>
      <w:r>
        <w:rPr>
          <w:w w:val="75"/>
        </w:rPr>
        <w:t>de</w:t>
      </w:r>
      <w:r>
        <w:rPr>
          <w:spacing w:val="-20"/>
          <w:w w:val="75"/>
        </w:rPr>
        <w:t> </w:t>
      </w:r>
      <w:r>
        <w:rPr>
          <w:w w:val="75"/>
        </w:rPr>
        <w:t>la</w:t>
      </w:r>
      <w:r>
        <w:rPr>
          <w:spacing w:val="-19"/>
          <w:w w:val="75"/>
        </w:rPr>
        <w:t> </w:t>
      </w:r>
      <w:r>
        <w:rPr>
          <w:w w:val="75"/>
        </w:rPr>
        <w:t>vanguardia</w:t>
      </w:r>
      <w:r>
        <w:rPr>
          <w:spacing w:val="-19"/>
          <w:w w:val="75"/>
        </w:rPr>
        <w:t> </w:t>
      </w:r>
      <w:r>
        <w:rPr>
          <w:w w:val="75"/>
        </w:rPr>
        <w:t>arquitectónica</w:t>
      </w:r>
      <w:r>
        <w:rPr>
          <w:spacing w:val="-22"/>
          <w:w w:val="75"/>
        </w:rPr>
        <w:t> </w:t>
      </w:r>
      <w:r>
        <w:rPr>
          <w:w w:val="75"/>
        </w:rPr>
        <w:t>en </w:t>
      </w:r>
      <w:r>
        <w:rPr>
          <w:w w:val="80"/>
        </w:rPr>
        <w:t>nuestro</w:t>
      </w:r>
      <w:r>
        <w:rPr>
          <w:spacing w:val="-32"/>
          <w:w w:val="80"/>
        </w:rPr>
        <w:t> </w:t>
      </w:r>
      <w:r>
        <w:rPr>
          <w:w w:val="80"/>
        </w:rPr>
        <w:t>país,</w:t>
      </w:r>
      <w:r>
        <w:rPr>
          <w:spacing w:val="-32"/>
          <w:w w:val="80"/>
        </w:rPr>
        <w:t> </w:t>
      </w:r>
      <w:r>
        <w:rPr>
          <w:w w:val="80"/>
        </w:rPr>
        <w:t>pero</w:t>
      </w:r>
      <w:r>
        <w:rPr>
          <w:spacing w:val="-32"/>
          <w:w w:val="80"/>
        </w:rPr>
        <w:t> </w:t>
      </w:r>
      <w:r>
        <w:rPr>
          <w:w w:val="80"/>
        </w:rPr>
        <w:t>todos</w:t>
      </w:r>
      <w:r>
        <w:rPr>
          <w:spacing w:val="-32"/>
          <w:w w:val="80"/>
        </w:rPr>
        <w:t> </w:t>
      </w:r>
      <w:r>
        <w:rPr>
          <w:w w:val="80"/>
        </w:rPr>
        <w:t>ellos</w:t>
      </w:r>
      <w:r>
        <w:rPr>
          <w:spacing w:val="-31"/>
          <w:w w:val="80"/>
        </w:rPr>
        <w:t> </w:t>
      </w:r>
      <w:r>
        <w:rPr>
          <w:w w:val="80"/>
        </w:rPr>
        <w:t>manifestaron</w:t>
      </w:r>
      <w:r>
        <w:rPr>
          <w:spacing w:val="-32"/>
          <w:w w:val="80"/>
        </w:rPr>
        <w:t> </w:t>
      </w:r>
      <w:r>
        <w:rPr>
          <w:w w:val="80"/>
        </w:rPr>
        <w:t>una</w:t>
      </w:r>
      <w:r>
        <w:rPr>
          <w:spacing w:val="-33"/>
          <w:w w:val="80"/>
        </w:rPr>
        <w:t> </w:t>
      </w:r>
      <w:r>
        <w:rPr>
          <w:w w:val="80"/>
        </w:rPr>
        <w:t>fuerte</w:t>
      </w:r>
      <w:r>
        <w:rPr>
          <w:spacing w:val="-32"/>
          <w:w w:val="80"/>
        </w:rPr>
        <w:t> </w:t>
      </w:r>
      <w:r>
        <w:rPr>
          <w:w w:val="80"/>
        </w:rPr>
        <w:t>inclinación</w:t>
      </w:r>
      <w:r>
        <w:rPr>
          <w:spacing w:val="-32"/>
          <w:w w:val="80"/>
        </w:rPr>
        <w:t> </w:t>
      </w:r>
      <w:r>
        <w:rPr>
          <w:w w:val="80"/>
        </w:rPr>
        <w:t>hacia</w:t>
      </w:r>
      <w:r>
        <w:rPr>
          <w:spacing w:val="-32"/>
          <w:w w:val="80"/>
        </w:rPr>
        <w:t> </w:t>
      </w:r>
      <w:r>
        <w:rPr>
          <w:w w:val="80"/>
        </w:rPr>
        <w:t>la </w:t>
      </w:r>
      <w:r>
        <w:rPr>
          <w:w w:val="75"/>
        </w:rPr>
        <w:t>justificación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un</w:t>
      </w:r>
      <w:r>
        <w:rPr>
          <w:spacing w:val="-19"/>
          <w:w w:val="75"/>
        </w:rPr>
        <w:t> </w:t>
      </w:r>
      <w:r>
        <w:rPr>
          <w:w w:val="75"/>
        </w:rPr>
        <w:t>concepto</w:t>
      </w:r>
      <w:r>
        <w:rPr>
          <w:spacing w:val="-20"/>
          <w:w w:val="75"/>
        </w:rPr>
        <w:t> </w:t>
      </w:r>
      <w:r>
        <w:rPr>
          <w:w w:val="75"/>
        </w:rPr>
        <w:t>arquitectónico</w:t>
      </w:r>
      <w:r>
        <w:rPr>
          <w:spacing w:val="-20"/>
          <w:w w:val="75"/>
        </w:rPr>
        <w:t> </w:t>
      </w:r>
      <w:r>
        <w:rPr>
          <w:w w:val="75"/>
        </w:rPr>
        <w:t>que</w:t>
      </w:r>
      <w:r>
        <w:rPr>
          <w:spacing w:val="-17"/>
          <w:w w:val="75"/>
        </w:rPr>
        <w:t> </w:t>
      </w:r>
      <w:r>
        <w:rPr>
          <w:w w:val="75"/>
        </w:rPr>
        <w:t>pretendieron</w:t>
      </w:r>
      <w:r>
        <w:rPr>
          <w:spacing w:val="-20"/>
          <w:w w:val="75"/>
        </w:rPr>
        <w:t> </w:t>
      </w:r>
      <w:r>
        <w:rPr>
          <w:w w:val="75"/>
        </w:rPr>
        <w:t>resultado</w:t>
      </w:r>
      <w:r>
        <w:rPr>
          <w:spacing w:val="-18"/>
          <w:w w:val="75"/>
        </w:rPr>
        <w:t> </w:t>
      </w:r>
      <w:r>
        <w:rPr>
          <w:w w:val="75"/>
        </w:rPr>
        <w:t>de</w:t>
      </w:r>
      <w:r>
        <w:rPr>
          <w:spacing w:val="-19"/>
          <w:w w:val="75"/>
        </w:rPr>
        <w:t> </w:t>
      </w:r>
      <w:r>
        <w:rPr>
          <w:w w:val="75"/>
        </w:rPr>
        <w:t>su evolución</w:t>
      </w:r>
      <w:r>
        <w:rPr>
          <w:spacing w:val="-32"/>
          <w:w w:val="75"/>
        </w:rPr>
        <w:t> </w:t>
      </w:r>
      <w:r>
        <w:rPr>
          <w:w w:val="75"/>
        </w:rPr>
        <w:t>personal</w:t>
      </w:r>
      <w:r>
        <w:rPr>
          <w:spacing w:val="-35"/>
          <w:w w:val="75"/>
        </w:rPr>
        <w:t> </w:t>
      </w:r>
      <w:r>
        <w:rPr>
          <w:w w:val="75"/>
        </w:rPr>
        <w:t>como</w:t>
      </w:r>
      <w:r>
        <w:rPr>
          <w:spacing w:val="-34"/>
          <w:w w:val="75"/>
        </w:rPr>
        <w:t> </w:t>
      </w:r>
      <w:r>
        <w:rPr>
          <w:w w:val="75"/>
        </w:rPr>
        <w:t>arquitectos,</w:t>
      </w:r>
      <w:r>
        <w:rPr>
          <w:spacing w:val="-33"/>
          <w:w w:val="75"/>
        </w:rPr>
        <w:t> </w:t>
      </w:r>
      <w:r>
        <w:rPr>
          <w:w w:val="75"/>
        </w:rPr>
        <w:t>pero</w:t>
      </w:r>
      <w:r>
        <w:rPr>
          <w:spacing w:val="-34"/>
          <w:w w:val="75"/>
        </w:rPr>
        <w:t> </w:t>
      </w:r>
      <w:r>
        <w:rPr>
          <w:w w:val="75"/>
        </w:rPr>
        <w:t>que</w:t>
      </w:r>
      <w:r>
        <w:rPr>
          <w:spacing w:val="-33"/>
          <w:w w:val="75"/>
        </w:rPr>
        <w:t> </w:t>
      </w:r>
      <w:r>
        <w:rPr>
          <w:w w:val="75"/>
        </w:rPr>
        <w:t>se</w:t>
      </w:r>
      <w:r>
        <w:rPr>
          <w:spacing w:val="-33"/>
          <w:w w:val="75"/>
        </w:rPr>
        <w:t> </w:t>
      </w:r>
      <w:r>
        <w:rPr>
          <w:w w:val="75"/>
        </w:rPr>
        <w:t>diluye</w:t>
      </w:r>
      <w:r>
        <w:rPr>
          <w:spacing w:val="-33"/>
          <w:w w:val="75"/>
        </w:rPr>
        <w:t> </w:t>
      </w:r>
      <w:r>
        <w:rPr>
          <w:w w:val="75"/>
        </w:rPr>
        <w:t>en</w:t>
      </w:r>
      <w:r>
        <w:rPr>
          <w:spacing w:val="-32"/>
          <w:w w:val="75"/>
        </w:rPr>
        <w:t> </w:t>
      </w:r>
      <w:r>
        <w:rPr>
          <w:w w:val="75"/>
        </w:rPr>
        <w:t>un</w:t>
      </w:r>
      <w:r>
        <w:rPr>
          <w:spacing w:val="-33"/>
          <w:w w:val="75"/>
        </w:rPr>
        <w:t> </w:t>
      </w:r>
      <w:r>
        <w:rPr>
          <w:w w:val="75"/>
        </w:rPr>
        <w:t>lenguaje</w:t>
      </w:r>
      <w:r>
        <w:rPr>
          <w:spacing w:val="-33"/>
          <w:w w:val="75"/>
        </w:rPr>
        <w:t> </w:t>
      </w:r>
      <w:r>
        <w:rPr>
          <w:w w:val="75"/>
        </w:rPr>
        <w:t>formal</w:t>
      </w:r>
    </w:p>
    <w:p>
      <w:pPr>
        <w:pStyle w:val="BodyText"/>
        <w:spacing w:line="271" w:lineRule="auto" w:before="59"/>
        <w:ind w:left="667" w:right="1237"/>
        <w:jc w:val="both"/>
      </w:pPr>
      <w:r>
        <w:rPr/>
        <w:br w:type="column"/>
      </w:r>
      <w:r>
        <w:rPr>
          <w:w w:val="75"/>
        </w:rPr>
        <w:t>que</w:t>
      </w:r>
      <w:r>
        <w:rPr>
          <w:spacing w:val="-29"/>
          <w:w w:val="75"/>
        </w:rPr>
        <w:t> </w:t>
      </w:r>
      <w:r>
        <w:rPr>
          <w:w w:val="75"/>
        </w:rPr>
        <w:t>impera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29"/>
          <w:w w:val="75"/>
        </w:rPr>
        <w:t> </w:t>
      </w:r>
      <w:r>
        <w:rPr>
          <w:w w:val="75"/>
        </w:rPr>
        <w:t>manera</w:t>
      </w:r>
      <w:r>
        <w:rPr>
          <w:spacing w:val="-30"/>
          <w:w w:val="75"/>
        </w:rPr>
        <w:t> </w:t>
      </w:r>
      <w:r>
        <w:rPr>
          <w:w w:val="75"/>
        </w:rPr>
        <w:t>global.</w:t>
      </w:r>
      <w:r>
        <w:rPr>
          <w:spacing w:val="-2"/>
          <w:w w:val="75"/>
        </w:rPr>
        <w:t> </w:t>
      </w:r>
      <w:r>
        <w:rPr>
          <w:w w:val="75"/>
        </w:rPr>
        <w:t>Cada</w:t>
      </w:r>
      <w:r>
        <w:rPr>
          <w:spacing w:val="-29"/>
          <w:w w:val="75"/>
        </w:rPr>
        <w:t> </w:t>
      </w:r>
      <w:r>
        <w:rPr>
          <w:w w:val="75"/>
        </w:rPr>
        <w:t>uno,</w:t>
      </w:r>
      <w:r>
        <w:rPr>
          <w:spacing w:val="-30"/>
          <w:w w:val="75"/>
        </w:rPr>
        <w:t> </w:t>
      </w:r>
      <w:r>
        <w:rPr>
          <w:w w:val="75"/>
        </w:rPr>
        <w:t>en</w:t>
      </w:r>
      <w:r>
        <w:rPr>
          <w:spacing w:val="-29"/>
          <w:w w:val="75"/>
        </w:rPr>
        <w:t> </w:t>
      </w:r>
      <w:r>
        <w:rPr>
          <w:w w:val="75"/>
        </w:rPr>
        <w:t>entrevistas</w:t>
      </w:r>
      <w:r>
        <w:rPr>
          <w:spacing w:val="-28"/>
          <w:w w:val="75"/>
        </w:rPr>
        <w:t> </w:t>
      </w:r>
      <w:r>
        <w:rPr>
          <w:w w:val="75"/>
        </w:rPr>
        <w:t>realizadas</w:t>
      </w:r>
      <w:r>
        <w:rPr>
          <w:spacing w:val="-29"/>
          <w:w w:val="75"/>
        </w:rPr>
        <w:t> </w:t>
      </w:r>
      <w:r>
        <w:rPr>
          <w:w w:val="75"/>
        </w:rPr>
        <w:t>como</w:t>
      </w:r>
      <w:r>
        <w:rPr>
          <w:spacing w:val="-30"/>
          <w:w w:val="75"/>
        </w:rPr>
        <w:t> </w:t>
      </w:r>
      <w:r>
        <w:rPr>
          <w:w w:val="75"/>
        </w:rPr>
        <w:t>parte </w:t>
      </w:r>
      <w:r>
        <w:rPr>
          <w:w w:val="85"/>
        </w:rPr>
        <w:t>del</w:t>
      </w:r>
      <w:r>
        <w:rPr>
          <w:spacing w:val="-13"/>
          <w:w w:val="85"/>
        </w:rPr>
        <w:t> </w:t>
      </w:r>
      <w:r>
        <w:rPr>
          <w:w w:val="85"/>
        </w:rPr>
        <w:t>diseño</w:t>
      </w:r>
      <w:r>
        <w:rPr>
          <w:spacing w:val="-12"/>
          <w:w w:val="85"/>
        </w:rPr>
        <w:t> </w:t>
      </w:r>
      <w:r>
        <w:rPr>
          <w:w w:val="85"/>
        </w:rPr>
        <w:t>de</w:t>
      </w:r>
      <w:r>
        <w:rPr>
          <w:spacing w:val="-12"/>
          <w:w w:val="85"/>
        </w:rPr>
        <w:t> </w:t>
      </w:r>
      <w:r>
        <w:rPr>
          <w:w w:val="85"/>
        </w:rPr>
        <w:t>este</w:t>
      </w:r>
      <w:r>
        <w:rPr>
          <w:spacing w:val="-12"/>
          <w:w w:val="85"/>
        </w:rPr>
        <w:t> </w:t>
      </w:r>
      <w:r>
        <w:rPr>
          <w:w w:val="85"/>
        </w:rPr>
        <w:t>proceso</w:t>
      </w:r>
      <w:r>
        <w:rPr>
          <w:spacing w:val="-13"/>
          <w:w w:val="85"/>
        </w:rPr>
        <w:t> </w:t>
      </w:r>
      <w:r>
        <w:rPr>
          <w:w w:val="85"/>
        </w:rPr>
        <w:t>de</w:t>
      </w:r>
      <w:r>
        <w:rPr>
          <w:spacing w:val="-12"/>
          <w:w w:val="85"/>
        </w:rPr>
        <w:t> </w:t>
      </w:r>
      <w:r>
        <w:rPr>
          <w:w w:val="85"/>
        </w:rPr>
        <w:t>investigación,</w:t>
      </w:r>
      <w:r>
        <w:rPr>
          <w:spacing w:val="-12"/>
          <w:w w:val="85"/>
        </w:rPr>
        <w:t> </w:t>
      </w:r>
      <w:r>
        <w:rPr>
          <w:w w:val="85"/>
        </w:rPr>
        <w:t>defendió</w:t>
      </w:r>
      <w:r>
        <w:rPr>
          <w:spacing w:val="-12"/>
          <w:w w:val="85"/>
        </w:rPr>
        <w:t> </w:t>
      </w:r>
      <w:r>
        <w:rPr>
          <w:w w:val="85"/>
        </w:rPr>
        <w:t>su</w:t>
      </w:r>
      <w:r>
        <w:rPr>
          <w:spacing w:val="-12"/>
          <w:w w:val="85"/>
        </w:rPr>
        <w:t> </w:t>
      </w:r>
      <w:r>
        <w:rPr>
          <w:w w:val="85"/>
        </w:rPr>
        <w:t>propuesta </w:t>
      </w:r>
      <w:r>
        <w:rPr>
          <w:w w:val="75"/>
        </w:rPr>
        <w:t>arquitectónica</w:t>
      </w:r>
      <w:r>
        <w:rPr>
          <w:spacing w:val="-11"/>
          <w:w w:val="75"/>
        </w:rPr>
        <w:t> </w:t>
      </w:r>
      <w:r>
        <w:rPr>
          <w:w w:val="75"/>
        </w:rPr>
        <w:t>como</w:t>
      </w:r>
      <w:r>
        <w:rPr>
          <w:spacing w:val="-10"/>
          <w:w w:val="75"/>
        </w:rPr>
        <w:t> </w:t>
      </w:r>
      <w:r>
        <w:rPr>
          <w:w w:val="75"/>
        </w:rPr>
        <w:t>única</w:t>
      </w:r>
      <w:r>
        <w:rPr>
          <w:spacing w:val="-9"/>
          <w:w w:val="75"/>
        </w:rPr>
        <w:t> </w:t>
      </w:r>
      <w:r>
        <w:rPr>
          <w:w w:val="75"/>
        </w:rPr>
        <w:t>y</w:t>
      </w:r>
      <w:r>
        <w:rPr>
          <w:spacing w:val="-11"/>
          <w:w w:val="75"/>
        </w:rPr>
        <w:t> </w:t>
      </w:r>
      <w:r>
        <w:rPr>
          <w:w w:val="75"/>
        </w:rPr>
        <w:t>congruente</w:t>
      </w:r>
      <w:r>
        <w:rPr>
          <w:spacing w:val="-8"/>
          <w:w w:val="75"/>
        </w:rPr>
        <w:t> </w:t>
      </w:r>
      <w:r>
        <w:rPr>
          <w:w w:val="75"/>
        </w:rPr>
        <w:t>a</w:t>
      </w:r>
      <w:r>
        <w:rPr>
          <w:spacing w:val="-9"/>
          <w:w w:val="75"/>
        </w:rPr>
        <w:t> </w:t>
      </w:r>
      <w:r>
        <w:rPr>
          <w:w w:val="75"/>
        </w:rPr>
        <w:t>las</w:t>
      </w:r>
      <w:r>
        <w:rPr>
          <w:spacing w:val="-6"/>
          <w:w w:val="75"/>
        </w:rPr>
        <w:t> </w:t>
      </w:r>
      <w:r>
        <w:rPr>
          <w:w w:val="75"/>
        </w:rPr>
        <w:t>particularidades</w:t>
      </w:r>
      <w:r>
        <w:rPr>
          <w:spacing w:val="-10"/>
          <w:w w:val="75"/>
        </w:rPr>
        <w:t> </w:t>
      </w:r>
      <w:r>
        <w:rPr>
          <w:w w:val="75"/>
        </w:rPr>
        <w:t>del</w:t>
      </w:r>
      <w:r>
        <w:rPr>
          <w:spacing w:val="-11"/>
          <w:w w:val="75"/>
        </w:rPr>
        <w:t> </w:t>
      </w:r>
      <w:r>
        <w:rPr>
          <w:w w:val="75"/>
        </w:rPr>
        <w:t>problema </w:t>
      </w:r>
      <w:r>
        <w:rPr>
          <w:spacing w:val="-1"/>
          <w:w w:val="68"/>
        </w:rPr>
        <w:t>(</w:t>
      </w:r>
      <w:r>
        <w:rPr>
          <w:spacing w:val="2"/>
          <w:w w:val="64"/>
        </w:rPr>
        <w:t>M</w:t>
      </w:r>
      <w:r>
        <w:rPr>
          <w:w w:val="69"/>
        </w:rPr>
        <w:t>o</w:t>
      </w:r>
      <w:r>
        <w:rPr>
          <w:spacing w:val="-2"/>
          <w:w w:val="69"/>
        </w:rPr>
        <w:t>y</w:t>
      </w:r>
      <w:r>
        <w:rPr>
          <w:w w:val="71"/>
        </w:rPr>
        <w:t>a</w:t>
      </w:r>
      <w:r>
        <w:rPr>
          <w:w w:val="64"/>
        </w:rPr>
        <w:t>o,</w:t>
      </w:r>
      <w:r>
        <w:rPr>
          <w:spacing w:val="7"/>
        </w:rPr>
        <w:t> </w:t>
      </w:r>
      <w:r>
        <w:rPr>
          <w:spacing w:val="2"/>
          <w:w w:val="71"/>
        </w:rPr>
        <w:t>2</w:t>
      </w:r>
      <w:r>
        <w:rPr>
          <w:spacing w:val="-1"/>
          <w:w w:val="79"/>
        </w:rPr>
        <w:t>00</w:t>
      </w:r>
      <w:r>
        <w:rPr>
          <w:spacing w:val="-1"/>
          <w:w w:val="74"/>
        </w:rPr>
        <w:t>8</w:t>
      </w:r>
      <w:r>
        <w:rPr>
          <w:w w:val="74"/>
        </w:rPr>
        <w:t>)</w:t>
      </w:r>
      <w:r>
        <w:rPr>
          <w:spacing w:val="9"/>
        </w:rPr>
        <w:t> </w:t>
      </w:r>
      <w:r>
        <w:rPr>
          <w:spacing w:val="-1"/>
          <w:w w:val="68"/>
        </w:rPr>
        <w:t>(</w:t>
      </w:r>
      <w:r>
        <w:rPr>
          <w:spacing w:val="-2"/>
          <w:w w:val="65"/>
        </w:rPr>
        <w:t>K</w:t>
      </w:r>
      <w:r>
        <w:rPr>
          <w:w w:val="71"/>
        </w:rPr>
        <w:t>a</w:t>
      </w:r>
      <w:r>
        <w:rPr>
          <w:spacing w:val="-2"/>
          <w:w w:val="77"/>
        </w:rPr>
        <w:t>l</w:t>
      </w:r>
      <w:r>
        <w:rPr>
          <w:w w:val="71"/>
        </w:rPr>
        <w:t>a</w:t>
      </w:r>
      <w:r>
        <w:rPr>
          <w:spacing w:val="2"/>
          <w:w w:val="80"/>
        </w:rPr>
        <w:t>c</w:t>
      </w:r>
      <w:r>
        <w:rPr>
          <w:w w:val="67"/>
        </w:rPr>
        <w:t>h</w:t>
      </w:r>
      <w:r>
        <w:rPr>
          <w:spacing w:val="4"/>
        </w:rPr>
        <w:t> </w:t>
      </w:r>
      <w:r>
        <w:rPr>
          <w:spacing w:val="4"/>
          <w:w w:val="66"/>
        </w:rPr>
        <w:t>A</w:t>
      </w:r>
      <w:r>
        <w:rPr>
          <w:w w:val="54"/>
        </w:rPr>
        <w:t>.</w:t>
      </w:r>
      <w:r>
        <w:rPr>
          <w:spacing w:val="9"/>
        </w:rPr>
        <w:t> </w:t>
      </w:r>
      <w:r>
        <w:rPr>
          <w:w w:val="54"/>
        </w:rPr>
        <w:t>,</w:t>
      </w:r>
      <w:r>
        <w:rPr>
          <w:spacing w:val="7"/>
        </w:rPr>
        <w:t> </w:t>
      </w:r>
      <w:r>
        <w:rPr>
          <w:spacing w:val="2"/>
          <w:w w:val="71"/>
        </w:rPr>
        <w:t>2</w:t>
      </w:r>
      <w:r>
        <w:rPr>
          <w:spacing w:val="-4"/>
          <w:w w:val="79"/>
        </w:rPr>
        <w:t>0</w:t>
      </w:r>
      <w:r>
        <w:rPr>
          <w:spacing w:val="-1"/>
          <w:w w:val="79"/>
        </w:rPr>
        <w:t>0</w:t>
      </w:r>
      <w:r>
        <w:rPr>
          <w:spacing w:val="1"/>
          <w:w w:val="77"/>
        </w:rPr>
        <w:t>9</w:t>
      </w:r>
      <w:r>
        <w:rPr>
          <w:w w:val="68"/>
        </w:rPr>
        <w:t>)</w:t>
      </w:r>
      <w:r>
        <w:rPr>
          <w:spacing w:val="10"/>
        </w:rPr>
        <w:t> </w:t>
      </w:r>
      <w:r>
        <w:rPr>
          <w:spacing w:val="-1"/>
          <w:w w:val="68"/>
        </w:rPr>
        <w:t>(</w:t>
      </w:r>
      <w:r>
        <w:rPr>
          <w:w w:val="69"/>
        </w:rPr>
        <w:t>Ro</w:t>
      </w:r>
      <w:r>
        <w:rPr>
          <w:spacing w:val="-1"/>
          <w:w w:val="65"/>
        </w:rPr>
        <w:t>jk</w:t>
      </w:r>
      <w:r>
        <w:rPr>
          <w:spacing w:val="-2"/>
          <w:w w:val="77"/>
        </w:rPr>
        <w:t>i</w:t>
      </w:r>
      <w:r>
        <w:rPr>
          <w:w w:val="67"/>
        </w:rPr>
        <w:t>nd</w:t>
      </w:r>
      <w:r>
        <w:rPr>
          <w:w w:val="54"/>
        </w:rPr>
        <w:t>,</w:t>
      </w:r>
      <w:r>
        <w:rPr>
          <w:spacing w:val="9"/>
        </w:rPr>
        <w:t> </w:t>
      </w:r>
      <w:r>
        <w:rPr>
          <w:spacing w:val="2"/>
          <w:w w:val="71"/>
        </w:rPr>
        <w:t>2</w:t>
      </w:r>
      <w:r>
        <w:rPr>
          <w:spacing w:val="-1"/>
          <w:w w:val="79"/>
        </w:rPr>
        <w:t>0</w:t>
      </w:r>
      <w:r>
        <w:rPr>
          <w:spacing w:val="-1"/>
          <w:w w:val="37"/>
        </w:rPr>
        <w:t>1</w:t>
      </w:r>
      <w:r>
        <w:rPr>
          <w:spacing w:val="-2"/>
          <w:w w:val="37"/>
        </w:rPr>
        <w:t>1</w:t>
      </w:r>
      <w:r>
        <w:rPr>
          <w:spacing w:val="1"/>
          <w:w w:val="68"/>
        </w:rPr>
        <w:t>)</w:t>
      </w:r>
      <w:r>
        <w:rPr>
          <w:w w:val="54"/>
        </w:rPr>
        <w:t>,</w:t>
      </w:r>
      <w:r>
        <w:rPr>
          <w:spacing w:val="9"/>
        </w:rPr>
        <w:t> </w:t>
      </w:r>
      <w:r>
        <w:rPr>
          <w:w w:val="71"/>
        </w:rPr>
        <w:t>a</w:t>
      </w:r>
      <w:r>
        <w:rPr>
          <w:w w:val="77"/>
        </w:rPr>
        <w:t>l</w:t>
      </w:r>
      <w:r>
        <w:rPr>
          <w:spacing w:val="6"/>
        </w:rPr>
        <w:t> </w:t>
      </w:r>
      <w:r>
        <w:rPr>
          <w:spacing w:val="1"/>
          <w:w w:val="75"/>
        </w:rPr>
        <w:t>t</w:t>
      </w:r>
      <w:r>
        <w:rPr>
          <w:spacing w:val="-2"/>
          <w:w w:val="77"/>
        </w:rPr>
        <w:t>i</w:t>
      </w:r>
      <w:r>
        <w:rPr>
          <w:spacing w:val="1"/>
          <w:w w:val="70"/>
        </w:rPr>
        <w:t>e</w:t>
      </w:r>
      <w:r>
        <w:rPr>
          <w:spacing w:val="1"/>
          <w:w w:val="69"/>
        </w:rPr>
        <w:t>m</w:t>
      </w:r>
      <w:r>
        <w:rPr>
          <w:w w:val="68"/>
        </w:rPr>
        <w:t>po</w:t>
      </w:r>
      <w:r>
        <w:rPr>
          <w:spacing w:val="7"/>
        </w:rPr>
        <w:t> </w:t>
      </w:r>
      <w:r>
        <w:rPr>
          <w:w w:val="67"/>
        </w:rPr>
        <w:t>qu</w:t>
      </w:r>
      <w:r>
        <w:rPr>
          <w:w w:val="70"/>
        </w:rPr>
        <w:t>e</w:t>
      </w:r>
      <w:r>
        <w:rPr>
          <w:spacing w:val="7"/>
        </w:rPr>
        <w:t> </w:t>
      </w:r>
      <w:r>
        <w:rPr>
          <w:spacing w:val="2"/>
          <w:w w:val="80"/>
        </w:rPr>
        <w:t>s</w:t>
      </w:r>
      <w:r>
        <w:rPr>
          <w:w w:val="70"/>
        </w:rPr>
        <w:t>e</w:t>
      </w:r>
      <w:r>
        <w:rPr>
          <w:spacing w:val="5"/>
        </w:rPr>
        <w:t> </w:t>
      </w:r>
      <w:r>
        <w:rPr>
          <w:spacing w:val="1"/>
          <w:w w:val="69"/>
        </w:rPr>
        <w:t>m</w:t>
      </w:r>
      <w:r>
        <w:rPr>
          <w:spacing w:val="-3"/>
          <w:w w:val="69"/>
        </w:rPr>
        <w:t>o</w:t>
      </w:r>
      <w:r>
        <w:rPr>
          <w:spacing w:val="2"/>
          <w:w w:val="80"/>
        </w:rPr>
        <w:t>s</w:t>
      </w:r>
      <w:r>
        <w:rPr>
          <w:spacing w:val="-1"/>
          <w:w w:val="75"/>
        </w:rPr>
        <w:t>t</w:t>
      </w:r>
      <w:r>
        <w:rPr>
          <w:w w:val="78"/>
        </w:rPr>
        <w:t>ró </w:t>
      </w:r>
      <w:r>
        <w:rPr>
          <w:w w:val="80"/>
        </w:rPr>
        <w:t>reticente</w:t>
      </w:r>
      <w:r>
        <w:rPr>
          <w:spacing w:val="-11"/>
          <w:w w:val="80"/>
        </w:rPr>
        <w:t> </w:t>
      </w:r>
      <w:r>
        <w:rPr>
          <w:w w:val="80"/>
        </w:rPr>
        <w:t>a</w:t>
      </w:r>
      <w:r>
        <w:rPr>
          <w:spacing w:val="-11"/>
          <w:w w:val="80"/>
        </w:rPr>
        <w:t> </w:t>
      </w:r>
      <w:r>
        <w:rPr>
          <w:w w:val="80"/>
        </w:rPr>
        <w:t>ser</w:t>
      </w:r>
      <w:r>
        <w:rPr>
          <w:spacing w:val="-11"/>
          <w:w w:val="80"/>
        </w:rPr>
        <w:t> </w:t>
      </w:r>
      <w:r>
        <w:rPr>
          <w:w w:val="80"/>
        </w:rPr>
        <w:t>asociado</w:t>
      </w:r>
      <w:r>
        <w:rPr>
          <w:spacing w:val="-10"/>
          <w:w w:val="80"/>
        </w:rPr>
        <w:t> </w:t>
      </w:r>
      <w:r>
        <w:rPr>
          <w:w w:val="80"/>
        </w:rPr>
        <w:t>ideológica</w:t>
      </w:r>
      <w:r>
        <w:rPr>
          <w:spacing w:val="-10"/>
          <w:w w:val="80"/>
        </w:rPr>
        <w:t> </w:t>
      </w:r>
      <w:r>
        <w:rPr>
          <w:w w:val="80"/>
        </w:rPr>
        <w:t>y</w:t>
      </w:r>
      <w:r>
        <w:rPr>
          <w:spacing w:val="-11"/>
          <w:w w:val="80"/>
        </w:rPr>
        <w:t> </w:t>
      </w:r>
      <w:r>
        <w:rPr>
          <w:w w:val="80"/>
        </w:rPr>
        <w:t>formalmente</w:t>
      </w:r>
      <w:r>
        <w:rPr>
          <w:spacing w:val="-11"/>
          <w:w w:val="80"/>
        </w:rPr>
        <w:t> </w:t>
      </w:r>
      <w:r>
        <w:rPr>
          <w:w w:val="80"/>
        </w:rPr>
        <w:t>con</w:t>
      </w:r>
      <w:r>
        <w:rPr>
          <w:spacing w:val="-10"/>
          <w:w w:val="80"/>
        </w:rPr>
        <w:t> </w:t>
      </w:r>
      <w:r>
        <w:rPr>
          <w:w w:val="80"/>
        </w:rPr>
        <w:t>otras</w:t>
      </w:r>
      <w:r>
        <w:rPr>
          <w:spacing w:val="-10"/>
          <w:w w:val="80"/>
        </w:rPr>
        <w:t> </w:t>
      </w:r>
      <w:r>
        <w:rPr>
          <w:w w:val="80"/>
        </w:rPr>
        <w:t>tendencias </w:t>
      </w:r>
      <w:r>
        <w:rPr>
          <w:w w:val="85"/>
        </w:rPr>
        <w:t>arquitectónicas</w:t>
      </w:r>
      <w:r>
        <w:rPr>
          <w:spacing w:val="-22"/>
          <w:w w:val="85"/>
        </w:rPr>
        <w:t> </w:t>
      </w:r>
      <w:r>
        <w:rPr>
          <w:w w:val="85"/>
        </w:rPr>
        <w:t>como</w:t>
      </w:r>
      <w:r>
        <w:rPr>
          <w:spacing w:val="-23"/>
          <w:w w:val="85"/>
        </w:rPr>
        <w:t> </w:t>
      </w:r>
      <w:r>
        <w:rPr>
          <w:w w:val="85"/>
        </w:rPr>
        <w:t>muestra</w:t>
      </w:r>
      <w:r>
        <w:rPr>
          <w:spacing w:val="-22"/>
          <w:w w:val="85"/>
        </w:rPr>
        <w:t> </w:t>
      </w:r>
      <w:r>
        <w:rPr>
          <w:w w:val="85"/>
        </w:rPr>
        <w:t>del</w:t>
      </w:r>
      <w:r>
        <w:rPr>
          <w:spacing w:val="-22"/>
          <w:w w:val="85"/>
        </w:rPr>
        <w:t> </w:t>
      </w:r>
      <w:r>
        <w:rPr>
          <w:w w:val="85"/>
        </w:rPr>
        <w:t>ego</w:t>
      </w:r>
      <w:r>
        <w:rPr>
          <w:spacing w:val="-22"/>
          <w:w w:val="85"/>
        </w:rPr>
        <w:t> </w:t>
      </w:r>
      <w:r>
        <w:rPr>
          <w:w w:val="85"/>
        </w:rPr>
        <w:t>que</w:t>
      </w:r>
      <w:r>
        <w:rPr>
          <w:spacing w:val="-22"/>
          <w:w w:val="85"/>
        </w:rPr>
        <w:t> </w:t>
      </w:r>
      <w:r>
        <w:rPr>
          <w:w w:val="85"/>
        </w:rPr>
        <w:t>persiste</w:t>
      </w:r>
      <w:r>
        <w:rPr>
          <w:spacing w:val="-21"/>
          <w:w w:val="85"/>
        </w:rPr>
        <w:t> </w:t>
      </w:r>
      <w:r>
        <w:rPr>
          <w:w w:val="85"/>
        </w:rPr>
        <w:t>en</w:t>
      </w:r>
      <w:r>
        <w:rPr>
          <w:spacing w:val="-22"/>
          <w:w w:val="85"/>
        </w:rPr>
        <w:t> </w:t>
      </w:r>
      <w:r>
        <w:rPr>
          <w:w w:val="85"/>
        </w:rPr>
        <w:t>los</w:t>
      </w:r>
      <w:r>
        <w:rPr>
          <w:spacing w:val="-22"/>
          <w:w w:val="85"/>
        </w:rPr>
        <w:t> </w:t>
      </w:r>
      <w:r>
        <w:rPr>
          <w:w w:val="85"/>
        </w:rPr>
        <w:t>creadores </w:t>
      </w:r>
      <w:r>
        <w:rPr>
          <w:w w:val="75"/>
        </w:rPr>
        <w:t>supermodernos; concluyendo que la arquitectura supermoderna</w:t>
      </w:r>
      <w:r>
        <w:rPr>
          <w:spacing w:val="-30"/>
          <w:w w:val="75"/>
        </w:rPr>
        <w:t> </w:t>
      </w:r>
      <w:r>
        <w:rPr>
          <w:w w:val="75"/>
        </w:rPr>
        <w:t>constituye solamente</w:t>
      </w:r>
      <w:r>
        <w:rPr>
          <w:spacing w:val="-28"/>
          <w:w w:val="75"/>
        </w:rPr>
        <w:t> </w:t>
      </w:r>
      <w:r>
        <w:rPr>
          <w:w w:val="75"/>
        </w:rPr>
        <w:t>un</w:t>
      </w:r>
      <w:r>
        <w:rPr>
          <w:spacing w:val="-29"/>
          <w:w w:val="75"/>
        </w:rPr>
        <w:t> </w:t>
      </w:r>
      <w:r>
        <w:rPr>
          <w:w w:val="75"/>
        </w:rPr>
        <w:t>mito,</w:t>
      </w:r>
      <w:r>
        <w:rPr>
          <w:spacing w:val="-29"/>
          <w:w w:val="75"/>
        </w:rPr>
        <w:t> </w:t>
      </w:r>
      <w:r>
        <w:rPr>
          <w:w w:val="75"/>
        </w:rPr>
        <w:t>cuyo</w:t>
      </w:r>
      <w:r>
        <w:rPr>
          <w:spacing w:val="-29"/>
          <w:w w:val="75"/>
        </w:rPr>
        <w:t> </w:t>
      </w:r>
      <w:r>
        <w:rPr>
          <w:w w:val="75"/>
        </w:rPr>
        <w:t>fundamento</w:t>
      </w:r>
      <w:r>
        <w:rPr>
          <w:spacing w:val="-28"/>
          <w:w w:val="75"/>
        </w:rPr>
        <w:t> </w:t>
      </w:r>
      <w:r>
        <w:rPr>
          <w:w w:val="75"/>
        </w:rPr>
        <w:t>obedece</w:t>
      </w:r>
      <w:r>
        <w:rPr>
          <w:spacing w:val="-29"/>
          <w:w w:val="75"/>
        </w:rPr>
        <w:t> </w:t>
      </w:r>
      <w:r>
        <w:rPr>
          <w:w w:val="75"/>
        </w:rPr>
        <w:t>a</w:t>
      </w:r>
      <w:r>
        <w:rPr>
          <w:spacing w:val="-28"/>
          <w:w w:val="75"/>
        </w:rPr>
        <w:t> </w:t>
      </w:r>
      <w:r>
        <w:rPr>
          <w:w w:val="75"/>
        </w:rPr>
        <w:t>una</w:t>
      </w:r>
      <w:r>
        <w:rPr>
          <w:spacing w:val="-29"/>
          <w:w w:val="75"/>
        </w:rPr>
        <w:t> </w:t>
      </w:r>
      <w:r>
        <w:rPr>
          <w:w w:val="75"/>
        </w:rPr>
        <w:t>justificación</w:t>
      </w:r>
      <w:r>
        <w:rPr>
          <w:spacing w:val="-25"/>
          <w:w w:val="75"/>
        </w:rPr>
        <w:t> </w:t>
      </w:r>
      <w:r>
        <w:rPr>
          <w:w w:val="75"/>
        </w:rPr>
        <w:t>mágica,</w:t>
      </w:r>
      <w:r>
        <w:rPr>
          <w:spacing w:val="-28"/>
          <w:w w:val="75"/>
        </w:rPr>
        <w:t> </w:t>
      </w:r>
      <w:r>
        <w:rPr>
          <w:w w:val="75"/>
        </w:rPr>
        <w:t>que </w:t>
      </w:r>
      <w:r>
        <w:rPr>
          <w:w w:val="80"/>
        </w:rPr>
        <w:t>resulta imposible verificar de manera objetiva por carecer de sustento </w:t>
      </w:r>
      <w:r>
        <w:rPr>
          <w:w w:val="75"/>
        </w:rPr>
        <w:t>cultural sólido. Obedece a la frágil idiosincrasia supermoderna vulnerable</w:t>
      </w:r>
      <w:r>
        <w:rPr>
          <w:spacing w:val="-25"/>
          <w:w w:val="75"/>
        </w:rPr>
        <w:t> </w:t>
      </w:r>
      <w:r>
        <w:rPr>
          <w:w w:val="75"/>
        </w:rPr>
        <w:t>a cambiar</w:t>
      </w:r>
      <w:r>
        <w:rPr>
          <w:spacing w:val="-36"/>
          <w:w w:val="75"/>
        </w:rPr>
        <w:t> </w:t>
      </w:r>
      <w:r>
        <w:rPr>
          <w:w w:val="75"/>
        </w:rPr>
        <w:t>en</w:t>
      </w:r>
      <w:r>
        <w:rPr>
          <w:spacing w:val="-38"/>
          <w:w w:val="75"/>
        </w:rPr>
        <w:t> </w:t>
      </w:r>
      <w:r>
        <w:rPr>
          <w:w w:val="75"/>
        </w:rPr>
        <w:t>cuanto</w:t>
      </w:r>
      <w:r>
        <w:rPr>
          <w:spacing w:val="-37"/>
          <w:w w:val="75"/>
        </w:rPr>
        <w:t> </w:t>
      </w:r>
      <w:r>
        <w:rPr>
          <w:w w:val="75"/>
        </w:rPr>
        <w:t>la</w:t>
      </w:r>
      <w:r>
        <w:rPr>
          <w:spacing w:val="-36"/>
          <w:w w:val="75"/>
        </w:rPr>
        <w:t> </w:t>
      </w:r>
      <w:r>
        <w:rPr>
          <w:w w:val="75"/>
        </w:rPr>
        <w:t>nueva</w:t>
      </w:r>
      <w:r>
        <w:rPr>
          <w:spacing w:val="-36"/>
          <w:w w:val="75"/>
        </w:rPr>
        <w:t> </w:t>
      </w:r>
      <w:r>
        <w:rPr>
          <w:w w:val="75"/>
        </w:rPr>
        <w:t>oleada</w:t>
      </w:r>
      <w:r>
        <w:rPr>
          <w:spacing w:val="-35"/>
          <w:w w:val="75"/>
        </w:rPr>
        <w:t> </w:t>
      </w:r>
      <w:r>
        <w:rPr>
          <w:w w:val="75"/>
        </w:rPr>
        <w:t>de</w:t>
      </w:r>
      <w:r>
        <w:rPr>
          <w:spacing w:val="-36"/>
          <w:w w:val="75"/>
        </w:rPr>
        <w:t> </w:t>
      </w:r>
      <w:r>
        <w:rPr>
          <w:w w:val="75"/>
        </w:rPr>
        <w:t>vanguardia</w:t>
      </w:r>
      <w:r>
        <w:rPr>
          <w:spacing w:val="-36"/>
          <w:w w:val="75"/>
        </w:rPr>
        <w:t> </w:t>
      </w:r>
      <w:r>
        <w:rPr>
          <w:w w:val="75"/>
        </w:rPr>
        <w:t>la</w:t>
      </w:r>
      <w:r>
        <w:rPr>
          <w:spacing w:val="-36"/>
          <w:w w:val="75"/>
        </w:rPr>
        <w:t> </w:t>
      </w:r>
      <w:r>
        <w:rPr>
          <w:w w:val="75"/>
        </w:rPr>
        <w:t>irradie:</w:t>
      </w:r>
      <w:r>
        <w:rPr>
          <w:spacing w:val="-36"/>
          <w:w w:val="75"/>
        </w:rPr>
        <w:t> </w:t>
      </w:r>
      <w:r>
        <w:rPr>
          <w:w w:val="75"/>
        </w:rPr>
        <w:t>ideología</w:t>
      </w:r>
      <w:r>
        <w:rPr>
          <w:spacing w:val="-36"/>
          <w:w w:val="75"/>
        </w:rPr>
        <w:t> </w:t>
      </w:r>
      <w:r>
        <w:rPr>
          <w:w w:val="75"/>
        </w:rPr>
        <w:t>líquida.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667" w:right="1235"/>
        <w:jc w:val="both"/>
      </w:pPr>
      <w:r>
        <w:rPr>
          <w:w w:val="80"/>
        </w:rPr>
        <w:t>La</w:t>
      </w:r>
      <w:r>
        <w:rPr>
          <w:spacing w:val="-8"/>
          <w:w w:val="80"/>
        </w:rPr>
        <w:t> </w:t>
      </w:r>
      <w:r>
        <w:rPr>
          <w:w w:val="80"/>
        </w:rPr>
        <w:t>arquitectura</w:t>
      </w:r>
      <w:r>
        <w:rPr>
          <w:spacing w:val="-9"/>
          <w:w w:val="80"/>
        </w:rPr>
        <w:t> </w:t>
      </w:r>
      <w:r>
        <w:rPr>
          <w:w w:val="80"/>
        </w:rPr>
        <w:t>supermoderna</w:t>
      </w:r>
      <w:r>
        <w:rPr>
          <w:spacing w:val="-9"/>
          <w:w w:val="80"/>
        </w:rPr>
        <w:t> </w:t>
      </w:r>
      <w:r>
        <w:rPr>
          <w:w w:val="80"/>
        </w:rPr>
        <w:t>ha</w:t>
      </w:r>
      <w:r>
        <w:rPr>
          <w:spacing w:val="-9"/>
          <w:w w:val="80"/>
        </w:rPr>
        <w:t> </w:t>
      </w:r>
      <w:r>
        <w:rPr>
          <w:w w:val="80"/>
        </w:rPr>
        <w:t>mostrado</w:t>
      </w:r>
      <w:r>
        <w:rPr>
          <w:spacing w:val="-9"/>
          <w:w w:val="80"/>
        </w:rPr>
        <w:t> </w:t>
      </w:r>
      <w:r>
        <w:rPr>
          <w:w w:val="80"/>
        </w:rPr>
        <w:t>ser</w:t>
      </w:r>
      <w:r>
        <w:rPr>
          <w:spacing w:val="-10"/>
          <w:w w:val="80"/>
        </w:rPr>
        <w:t> </w:t>
      </w:r>
      <w:r>
        <w:rPr>
          <w:w w:val="80"/>
        </w:rPr>
        <w:t>congruente</w:t>
      </w:r>
      <w:r>
        <w:rPr>
          <w:spacing w:val="-9"/>
          <w:w w:val="80"/>
        </w:rPr>
        <w:t> </w:t>
      </w:r>
      <w:r>
        <w:rPr>
          <w:w w:val="80"/>
        </w:rPr>
        <w:t>a</w:t>
      </w:r>
      <w:r>
        <w:rPr>
          <w:spacing w:val="-8"/>
          <w:w w:val="80"/>
        </w:rPr>
        <w:t> </w:t>
      </w:r>
      <w:r>
        <w:rPr>
          <w:w w:val="80"/>
        </w:rPr>
        <w:t>intereses </w:t>
      </w:r>
      <w:r>
        <w:rPr>
          <w:w w:val="75"/>
        </w:rPr>
        <w:t>económicos maquillados tras dominios paradigmáticos, en que prioriza el </w:t>
      </w:r>
      <w:r>
        <w:rPr>
          <w:w w:val="80"/>
        </w:rPr>
        <w:t>continente sobre el contenido, la forma sobre la relación simbólica del </w:t>
      </w:r>
      <w:r>
        <w:rPr>
          <w:w w:val="75"/>
        </w:rPr>
        <w:t>fenómeno</w:t>
      </w:r>
      <w:r>
        <w:rPr>
          <w:spacing w:val="-28"/>
          <w:w w:val="75"/>
        </w:rPr>
        <w:t> </w:t>
      </w:r>
      <w:r>
        <w:rPr>
          <w:w w:val="75"/>
        </w:rPr>
        <w:t>arquitectónico</w:t>
      </w:r>
      <w:r>
        <w:rPr>
          <w:spacing w:val="-28"/>
          <w:w w:val="75"/>
        </w:rPr>
        <w:t> </w:t>
      </w:r>
      <w:r>
        <w:rPr>
          <w:w w:val="75"/>
        </w:rPr>
        <w:t>y</w:t>
      </w:r>
      <w:r>
        <w:rPr>
          <w:spacing w:val="-29"/>
          <w:w w:val="75"/>
        </w:rPr>
        <w:t> </w:t>
      </w:r>
      <w:r>
        <w:rPr>
          <w:w w:val="75"/>
        </w:rPr>
        <w:t>en</w:t>
      </w:r>
      <w:r>
        <w:rPr>
          <w:spacing w:val="-29"/>
          <w:w w:val="75"/>
        </w:rPr>
        <w:t> </w:t>
      </w:r>
      <w:r>
        <w:rPr>
          <w:w w:val="75"/>
        </w:rPr>
        <w:t>el</w:t>
      </w:r>
      <w:r>
        <w:rPr>
          <w:spacing w:val="-29"/>
          <w:w w:val="75"/>
        </w:rPr>
        <w:t> </w:t>
      </w:r>
      <w:r>
        <w:rPr>
          <w:w w:val="75"/>
        </w:rPr>
        <w:t>que</w:t>
      </w:r>
      <w:r>
        <w:rPr>
          <w:spacing w:val="-27"/>
          <w:w w:val="75"/>
        </w:rPr>
        <w:t> </w:t>
      </w:r>
      <w:r>
        <w:rPr>
          <w:w w:val="75"/>
        </w:rPr>
        <w:t>mayormente</w:t>
      </w:r>
      <w:r>
        <w:rPr>
          <w:spacing w:val="-27"/>
          <w:w w:val="75"/>
        </w:rPr>
        <w:t> </w:t>
      </w:r>
      <w:r>
        <w:rPr>
          <w:w w:val="75"/>
        </w:rPr>
        <w:t>la</w:t>
      </w:r>
      <w:r>
        <w:rPr>
          <w:spacing w:val="-27"/>
          <w:w w:val="75"/>
        </w:rPr>
        <w:t> </w:t>
      </w:r>
      <w:r>
        <w:rPr>
          <w:w w:val="75"/>
        </w:rPr>
        <w:t>cuestión</w:t>
      </w:r>
      <w:r>
        <w:rPr>
          <w:spacing w:val="-28"/>
          <w:w w:val="75"/>
        </w:rPr>
        <w:t> </w:t>
      </w:r>
      <w:r>
        <w:rPr>
          <w:w w:val="75"/>
        </w:rPr>
        <w:t>proxémica</w:t>
      </w:r>
      <w:r>
        <w:rPr>
          <w:spacing w:val="-29"/>
          <w:w w:val="75"/>
        </w:rPr>
        <w:t> </w:t>
      </w:r>
      <w:r>
        <w:rPr>
          <w:w w:val="75"/>
        </w:rPr>
        <w:t>se</w:t>
      </w:r>
      <w:r>
        <w:rPr>
          <w:spacing w:val="-28"/>
          <w:w w:val="75"/>
        </w:rPr>
        <w:t> </w:t>
      </w:r>
      <w:r>
        <w:rPr>
          <w:w w:val="75"/>
        </w:rPr>
        <w:t>da más</w:t>
      </w:r>
      <w:r>
        <w:rPr>
          <w:spacing w:val="-18"/>
          <w:w w:val="75"/>
        </w:rPr>
        <w:t> </w:t>
      </w:r>
      <w:r>
        <w:rPr>
          <w:w w:val="75"/>
        </w:rPr>
        <w:t>como</w:t>
      </w:r>
      <w:r>
        <w:rPr>
          <w:spacing w:val="-18"/>
          <w:w w:val="75"/>
        </w:rPr>
        <w:t> </w:t>
      </w:r>
      <w:r>
        <w:rPr>
          <w:w w:val="75"/>
        </w:rPr>
        <w:t>una</w:t>
      </w:r>
      <w:r>
        <w:rPr>
          <w:spacing w:val="-19"/>
          <w:w w:val="75"/>
        </w:rPr>
        <w:t> </w:t>
      </w:r>
      <w:r>
        <w:rPr>
          <w:w w:val="75"/>
        </w:rPr>
        <w:t>respuesta</w:t>
      </w:r>
      <w:r>
        <w:rPr>
          <w:spacing w:val="-18"/>
          <w:w w:val="75"/>
        </w:rPr>
        <w:t> </w:t>
      </w:r>
      <w:r>
        <w:rPr>
          <w:w w:val="75"/>
        </w:rPr>
        <w:t>normal</w:t>
      </w:r>
      <w:r>
        <w:rPr>
          <w:spacing w:val="-20"/>
          <w:w w:val="75"/>
        </w:rPr>
        <w:t> </w:t>
      </w:r>
      <w:r>
        <w:rPr>
          <w:w w:val="75"/>
        </w:rPr>
        <w:t>a</w:t>
      </w:r>
      <w:r>
        <w:rPr>
          <w:spacing w:val="-20"/>
          <w:w w:val="75"/>
        </w:rPr>
        <w:t> </w:t>
      </w:r>
      <w:r>
        <w:rPr>
          <w:w w:val="75"/>
        </w:rPr>
        <w:t>su</w:t>
      </w:r>
      <w:r>
        <w:rPr>
          <w:spacing w:val="-20"/>
          <w:w w:val="75"/>
        </w:rPr>
        <w:t> </w:t>
      </w:r>
      <w:r>
        <w:rPr>
          <w:w w:val="75"/>
        </w:rPr>
        <w:t>tipología</w:t>
      </w:r>
      <w:r>
        <w:rPr>
          <w:spacing w:val="-18"/>
          <w:w w:val="75"/>
        </w:rPr>
        <w:t> </w:t>
      </w:r>
      <w:r>
        <w:rPr>
          <w:w w:val="75"/>
        </w:rPr>
        <w:t>(como</w:t>
      </w:r>
      <w:r>
        <w:rPr>
          <w:spacing w:val="-20"/>
          <w:w w:val="75"/>
        </w:rPr>
        <w:t> </w:t>
      </w:r>
      <w:r>
        <w:rPr>
          <w:w w:val="75"/>
        </w:rPr>
        <w:t>en</w:t>
      </w:r>
      <w:r>
        <w:rPr>
          <w:spacing w:val="-20"/>
          <w:w w:val="75"/>
        </w:rPr>
        <w:t> </w:t>
      </w:r>
      <w:r>
        <w:rPr>
          <w:w w:val="75"/>
        </w:rPr>
        <w:t>el</w:t>
      </w:r>
      <w:r>
        <w:rPr>
          <w:spacing w:val="-21"/>
          <w:w w:val="75"/>
        </w:rPr>
        <w:t> </w:t>
      </w:r>
      <w:r>
        <w:rPr>
          <w:w w:val="75"/>
        </w:rPr>
        <w:t>caso</w:t>
      </w:r>
      <w:r>
        <w:rPr>
          <w:spacing w:val="-20"/>
          <w:w w:val="75"/>
        </w:rPr>
        <w:t> </w:t>
      </w:r>
      <w:r>
        <w:rPr>
          <w:w w:val="75"/>
        </w:rPr>
        <w:t>del</w:t>
      </w:r>
      <w:r>
        <w:rPr>
          <w:spacing w:val="-20"/>
          <w:w w:val="75"/>
        </w:rPr>
        <w:t> </w:t>
      </w:r>
      <w:r>
        <w:rPr>
          <w:w w:val="75"/>
        </w:rPr>
        <w:t>MUMCI</w:t>
      </w:r>
      <w:r>
        <w:rPr>
          <w:spacing w:val="-20"/>
          <w:w w:val="75"/>
        </w:rPr>
        <w:t> </w:t>
      </w:r>
      <w:r>
        <w:rPr>
          <w:w w:val="75"/>
        </w:rPr>
        <w:t>y </w:t>
      </w:r>
      <w:r>
        <w:rPr>
          <w:w w:val="80"/>
        </w:rPr>
        <w:t>el Museo Nestlé) que como un intencionado concepto de su autor. La </w:t>
      </w:r>
      <w:r>
        <w:rPr>
          <w:w w:val="85"/>
        </w:rPr>
        <w:t>arquitectura</w:t>
      </w:r>
      <w:r>
        <w:rPr>
          <w:spacing w:val="-14"/>
          <w:w w:val="85"/>
        </w:rPr>
        <w:t> </w:t>
      </w:r>
      <w:r>
        <w:rPr>
          <w:w w:val="85"/>
        </w:rPr>
        <w:t>emergente</w:t>
      </w:r>
      <w:r>
        <w:rPr>
          <w:spacing w:val="-14"/>
          <w:w w:val="85"/>
        </w:rPr>
        <w:t> </w:t>
      </w:r>
      <w:r>
        <w:rPr>
          <w:w w:val="85"/>
        </w:rPr>
        <w:t>de</w:t>
      </w:r>
      <w:r>
        <w:rPr>
          <w:spacing w:val="-14"/>
          <w:w w:val="85"/>
        </w:rPr>
        <w:t> </w:t>
      </w:r>
      <w:r>
        <w:rPr>
          <w:w w:val="85"/>
        </w:rPr>
        <w:t>un</w:t>
      </w:r>
      <w:r>
        <w:rPr>
          <w:spacing w:val="-14"/>
          <w:w w:val="85"/>
        </w:rPr>
        <w:t> </w:t>
      </w:r>
      <w:r>
        <w:rPr>
          <w:w w:val="85"/>
        </w:rPr>
        <w:t>enraizado</w:t>
      </w:r>
      <w:r>
        <w:rPr>
          <w:spacing w:val="-14"/>
          <w:w w:val="85"/>
        </w:rPr>
        <w:t> </w:t>
      </w:r>
      <w:r>
        <w:rPr>
          <w:w w:val="85"/>
        </w:rPr>
        <w:t>carácter</w:t>
      </w:r>
      <w:r>
        <w:rPr>
          <w:spacing w:val="-14"/>
          <w:w w:val="85"/>
        </w:rPr>
        <w:t> </w:t>
      </w:r>
      <w:r>
        <w:rPr>
          <w:w w:val="85"/>
        </w:rPr>
        <w:t>social</w:t>
      </w:r>
      <w:r>
        <w:rPr>
          <w:spacing w:val="-15"/>
          <w:w w:val="85"/>
        </w:rPr>
        <w:t> </w:t>
      </w:r>
      <w:r>
        <w:rPr>
          <w:w w:val="85"/>
        </w:rPr>
        <w:t>y</w:t>
      </w:r>
      <w:r>
        <w:rPr>
          <w:spacing w:val="-14"/>
          <w:w w:val="85"/>
        </w:rPr>
        <w:t> </w:t>
      </w:r>
      <w:r>
        <w:rPr>
          <w:w w:val="85"/>
        </w:rPr>
        <w:t>antrópico </w:t>
      </w:r>
      <w:r>
        <w:rPr>
          <w:w w:val="75"/>
        </w:rPr>
        <w:t>propiamente</w:t>
      </w:r>
      <w:r>
        <w:rPr>
          <w:spacing w:val="-34"/>
          <w:w w:val="75"/>
        </w:rPr>
        <w:t> </w:t>
      </w:r>
      <w:r>
        <w:rPr>
          <w:w w:val="75"/>
        </w:rPr>
        <w:t>no</w:t>
      </w:r>
      <w:r>
        <w:rPr>
          <w:spacing w:val="-34"/>
          <w:w w:val="75"/>
        </w:rPr>
        <w:t> </w:t>
      </w:r>
      <w:r>
        <w:rPr>
          <w:w w:val="75"/>
        </w:rPr>
        <w:t>existe</w:t>
      </w:r>
      <w:r>
        <w:rPr>
          <w:spacing w:val="-34"/>
          <w:w w:val="75"/>
        </w:rPr>
        <w:t> </w:t>
      </w:r>
      <w:r>
        <w:rPr>
          <w:w w:val="75"/>
        </w:rPr>
        <w:t>para</w:t>
      </w:r>
      <w:r>
        <w:rPr>
          <w:spacing w:val="-34"/>
          <w:w w:val="75"/>
        </w:rPr>
        <w:t> </w:t>
      </w:r>
      <w:r>
        <w:rPr>
          <w:w w:val="75"/>
        </w:rPr>
        <w:t>los</w:t>
      </w:r>
      <w:r>
        <w:rPr>
          <w:spacing w:val="-32"/>
          <w:w w:val="75"/>
        </w:rPr>
        <w:t> </w:t>
      </w:r>
      <w:r>
        <w:rPr>
          <w:w w:val="75"/>
        </w:rPr>
        <w:t>autores</w:t>
      </w:r>
      <w:r>
        <w:rPr>
          <w:spacing w:val="-35"/>
          <w:w w:val="75"/>
        </w:rPr>
        <w:t> </w:t>
      </w:r>
      <w:r>
        <w:rPr>
          <w:w w:val="75"/>
        </w:rPr>
        <w:t>supermodernos.</w:t>
      </w:r>
    </w:p>
    <w:p>
      <w:pPr>
        <w:pStyle w:val="BodyText"/>
        <w:spacing w:before="3"/>
        <w:rPr>
          <w:sz w:val="20"/>
        </w:rPr>
      </w:pPr>
    </w:p>
    <w:p>
      <w:pPr>
        <w:pStyle w:val="Heading6"/>
        <w:numPr>
          <w:ilvl w:val="1"/>
          <w:numId w:val="60"/>
        </w:numPr>
        <w:tabs>
          <w:tab w:pos="984" w:val="left" w:leader="none"/>
        </w:tabs>
        <w:spacing w:line="240" w:lineRule="auto" w:before="0" w:after="0"/>
        <w:ind w:left="983" w:right="0" w:hanging="316"/>
        <w:jc w:val="both"/>
      </w:pPr>
      <w:bookmarkStart w:name="_bookmark175" w:id="233"/>
      <w:bookmarkEnd w:id="233"/>
      <w:r>
        <w:rPr>
          <w:b w:val="0"/>
        </w:rPr>
      </w:r>
      <w:bookmarkStart w:name="_bookmark175" w:id="234"/>
      <w:bookmarkEnd w:id="234"/>
      <w:r>
        <w:rPr>
          <w:w w:val="70"/>
        </w:rPr>
        <w:t>A</w:t>
      </w:r>
      <w:r>
        <w:rPr>
          <w:w w:val="70"/>
        </w:rPr>
        <w:t>plicación de la Crítica Arquitectónica</w:t>
      </w:r>
      <w:r>
        <w:rPr>
          <w:spacing w:val="-27"/>
          <w:w w:val="70"/>
        </w:rPr>
        <w:t> </w:t>
      </w:r>
      <w:r>
        <w:rPr>
          <w:w w:val="70"/>
        </w:rPr>
        <w:t>Sistémica.</w:t>
      </w:r>
    </w:p>
    <w:p>
      <w:pPr>
        <w:pStyle w:val="BodyText"/>
        <w:spacing w:before="4"/>
        <w:rPr>
          <w:b/>
          <w:sz w:val="19"/>
        </w:rPr>
      </w:pPr>
    </w:p>
    <w:p>
      <w:pPr>
        <w:pStyle w:val="BodyText"/>
        <w:spacing w:line="271" w:lineRule="auto"/>
        <w:ind w:left="667" w:right="1236"/>
        <w:jc w:val="both"/>
      </w:pPr>
      <w:r>
        <w:rPr>
          <w:w w:val="80"/>
        </w:rPr>
        <w:t>La</w:t>
      </w:r>
      <w:r>
        <w:rPr>
          <w:spacing w:val="-30"/>
          <w:w w:val="80"/>
        </w:rPr>
        <w:t> </w:t>
      </w:r>
      <w:r>
        <w:rPr>
          <w:w w:val="80"/>
        </w:rPr>
        <w:t>aplicación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29"/>
          <w:w w:val="80"/>
        </w:rPr>
        <w:t> </w:t>
      </w:r>
      <w:r>
        <w:rPr>
          <w:w w:val="80"/>
        </w:rPr>
        <w:t>la</w:t>
      </w:r>
      <w:r>
        <w:rPr>
          <w:spacing w:val="-31"/>
          <w:w w:val="80"/>
        </w:rPr>
        <w:t> </w:t>
      </w:r>
      <w:r>
        <w:rPr>
          <w:w w:val="80"/>
        </w:rPr>
        <w:t>crítica</w:t>
      </w:r>
      <w:r>
        <w:rPr>
          <w:spacing w:val="-31"/>
          <w:w w:val="80"/>
        </w:rPr>
        <w:t> </w:t>
      </w:r>
      <w:r>
        <w:rPr>
          <w:w w:val="80"/>
        </w:rPr>
        <w:t>sistémica</w:t>
      </w:r>
      <w:r>
        <w:rPr>
          <w:spacing w:val="-29"/>
          <w:w w:val="80"/>
        </w:rPr>
        <w:t> </w:t>
      </w:r>
      <w:r>
        <w:rPr>
          <w:w w:val="80"/>
        </w:rPr>
        <w:t>en</w:t>
      </w:r>
      <w:r>
        <w:rPr>
          <w:spacing w:val="-30"/>
          <w:w w:val="80"/>
        </w:rPr>
        <w:t> </w:t>
      </w:r>
      <w:r>
        <w:rPr>
          <w:w w:val="80"/>
        </w:rPr>
        <w:t>los</w:t>
      </w:r>
      <w:r>
        <w:rPr>
          <w:spacing w:val="-28"/>
          <w:w w:val="80"/>
        </w:rPr>
        <w:t> </w:t>
      </w:r>
      <w:r>
        <w:rPr>
          <w:w w:val="80"/>
        </w:rPr>
        <w:t>tres</w:t>
      </w:r>
      <w:r>
        <w:rPr>
          <w:spacing w:val="-29"/>
          <w:w w:val="80"/>
        </w:rPr>
        <w:t> </w:t>
      </w:r>
      <w:r>
        <w:rPr>
          <w:w w:val="80"/>
        </w:rPr>
        <w:t>fenómenos</w:t>
      </w:r>
      <w:r>
        <w:rPr>
          <w:spacing w:val="-30"/>
          <w:w w:val="80"/>
        </w:rPr>
        <w:t> </w:t>
      </w:r>
      <w:r>
        <w:rPr>
          <w:w w:val="80"/>
        </w:rPr>
        <w:t>arquitectónicos </w:t>
      </w:r>
      <w:r>
        <w:rPr>
          <w:w w:val="75"/>
        </w:rPr>
        <w:t>supermodernos,</w:t>
      </w:r>
      <w:r>
        <w:rPr>
          <w:spacing w:val="-27"/>
          <w:w w:val="75"/>
        </w:rPr>
        <w:t> </w:t>
      </w:r>
      <w:r>
        <w:rPr>
          <w:w w:val="75"/>
        </w:rPr>
        <w:t>mostró</w:t>
      </w:r>
      <w:r>
        <w:rPr>
          <w:spacing w:val="-26"/>
          <w:w w:val="75"/>
        </w:rPr>
        <w:t> </w:t>
      </w:r>
      <w:r>
        <w:rPr>
          <w:w w:val="75"/>
        </w:rPr>
        <w:t>una</w:t>
      </w:r>
      <w:r>
        <w:rPr>
          <w:spacing w:val="-24"/>
          <w:w w:val="75"/>
        </w:rPr>
        <w:t> </w:t>
      </w:r>
      <w:r>
        <w:rPr>
          <w:w w:val="75"/>
        </w:rPr>
        <w:t>visión</w:t>
      </w:r>
      <w:r>
        <w:rPr>
          <w:spacing w:val="-26"/>
          <w:w w:val="75"/>
        </w:rPr>
        <w:t> </w:t>
      </w:r>
      <w:r>
        <w:rPr>
          <w:w w:val="75"/>
        </w:rPr>
        <w:t>no</w:t>
      </w:r>
      <w:r>
        <w:rPr>
          <w:spacing w:val="-26"/>
          <w:w w:val="75"/>
        </w:rPr>
        <w:t> </w:t>
      </w:r>
      <w:r>
        <w:rPr>
          <w:w w:val="75"/>
        </w:rPr>
        <w:t>polarizada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5"/>
          <w:w w:val="75"/>
        </w:rPr>
        <w:t> </w:t>
      </w:r>
      <w:r>
        <w:rPr>
          <w:w w:val="75"/>
        </w:rPr>
        <w:t>un</w:t>
      </w:r>
      <w:r>
        <w:rPr>
          <w:spacing w:val="-27"/>
          <w:w w:val="75"/>
        </w:rPr>
        <w:t> </w:t>
      </w:r>
      <w:r>
        <w:rPr>
          <w:w w:val="75"/>
        </w:rPr>
        <w:t>fenómeno,</w:t>
      </w:r>
      <w:r>
        <w:rPr>
          <w:spacing w:val="-25"/>
          <w:w w:val="75"/>
        </w:rPr>
        <w:t> </w:t>
      </w:r>
      <w:r>
        <w:rPr>
          <w:w w:val="75"/>
        </w:rPr>
        <w:t>guiada</w:t>
      </w:r>
      <w:r>
        <w:rPr>
          <w:spacing w:val="-25"/>
          <w:w w:val="75"/>
        </w:rPr>
        <w:t> </w:t>
      </w:r>
      <w:r>
        <w:rPr>
          <w:w w:val="75"/>
        </w:rPr>
        <w:t>por </w:t>
      </w:r>
      <w:r>
        <w:rPr>
          <w:w w:val="80"/>
        </w:rPr>
        <w:t>un análisis que aseguro la doble tridimensionalidad: los tres enfoques implicados</w:t>
      </w:r>
      <w:r>
        <w:rPr>
          <w:spacing w:val="-28"/>
          <w:w w:val="80"/>
        </w:rPr>
        <w:t> </w:t>
      </w:r>
      <w:r>
        <w:rPr>
          <w:w w:val="80"/>
        </w:rPr>
        <w:t>a</w:t>
      </w:r>
      <w:r>
        <w:rPr>
          <w:spacing w:val="-29"/>
          <w:w w:val="80"/>
        </w:rPr>
        <w:t> </w:t>
      </w:r>
      <w:r>
        <w:rPr>
          <w:w w:val="80"/>
        </w:rPr>
        <w:t>través</w:t>
      </w:r>
      <w:r>
        <w:rPr>
          <w:spacing w:val="-29"/>
          <w:w w:val="80"/>
        </w:rPr>
        <w:t> </w:t>
      </w:r>
      <w:r>
        <w:rPr>
          <w:w w:val="80"/>
        </w:rPr>
        <w:t>de</w:t>
      </w:r>
      <w:r>
        <w:rPr>
          <w:spacing w:val="-30"/>
          <w:w w:val="80"/>
        </w:rPr>
        <w:t> </w:t>
      </w:r>
      <w:r>
        <w:rPr>
          <w:w w:val="80"/>
        </w:rPr>
        <w:t>sus</w:t>
      </w:r>
      <w:r>
        <w:rPr>
          <w:spacing w:val="-29"/>
          <w:w w:val="80"/>
        </w:rPr>
        <w:t> </w:t>
      </w:r>
      <w:r>
        <w:rPr>
          <w:w w:val="80"/>
        </w:rPr>
        <w:t>estrategias,</w:t>
      </w:r>
      <w:r>
        <w:rPr>
          <w:spacing w:val="-28"/>
          <w:w w:val="80"/>
        </w:rPr>
        <w:t> </w:t>
      </w:r>
      <w:r>
        <w:rPr>
          <w:w w:val="80"/>
        </w:rPr>
        <w:t>principios</w:t>
      </w:r>
      <w:r>
        <w:rPr>
          <w:spacing w:val="-28"/>
          <w:w w:val="80"/>
        </w:rPr>
        <w:t> </w:t>
      </w:r>
      <w:r>
        <w:rPr>
          <w:w w:val="80"/>
        </w:rPr>
        <w:t>y</w:t>
      </w:r>
      <w:r>
        <w:rPr>
          <w:spacing w:val="-30"/>
          <w:w w:val="80"/>
        </w:rPr>
        <w:t> </w:t>
      </w:r>
      <w:r>
        <w:rPr>
          <w:w w:val="80"/>
        </w:rPr>
        <w:t>conceptos</w:t>
      </w:r>
      <w:r>
        <w:rPr>
          <w:spacing w:val="-27"/>
          <w:w w:val="80"/>
        </w:rPr>
        <w:t> </w:t>
      </w:r>
      <w:r>
        <w:rPr>
          <w:w w:val="80"/>
        </w:rPr>
        <w:t>(Cognitivo,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160" w:right="180"/>
          <w:cols w:num="2" w:equalWidth="0">
            <w:col w:w="7614" w:space="40"/>
            <w:col w:w="7846"/>
          </w:cols>
        </w:sectPr>
      </w:pPr>
    </w:p>
    <w:p>
      <w:pPr>
        <w:pStyle w:val="BodyText"/>
      </w:pPr>
    </w:p>
    <w:p>
      <w:pPr>
        <w:spacing w:after="0"/>
        <w:sectPr>
          <w:pgSz w:w="16840" w:h="11910" w:orient="landscape"/>
          <w:pgMar w:header="822" w:footer="1305" w:top="1100" w:bottom="1500" w:left="1160" w:right="180"/>
        </w:sectPr>
      </w:pPr>
    </w:p>
    <w:p>
      <w:pPr>
        <w:pStyle w:val="BodyText"/>
        <w:spacing w:line="271" w:lineRule="auto" w:before="59"/>
        <w:ind w:left="1674"/>
        <w:jc w:val="both"/>
      </w:pPr>
      <w:r>
        <w:rPr>
          <w:w w:val="75"/>
        </w:rPr>
        <w:t>Semiótico</w:t>
      </w:r>
      <w:r>
        <w:rPr>
          <w:spacing w:val="-6"/>
          <w:w w:val="75"/>
        </w:rPr>
        <w:t> </w:t>
      </w:r>
      <w:r>
        <w:rPr>
          <w:w w:val="75"/>
        </w:rPr>
        <w:t>y</w:t>
      </w:r>
      <w:r>
        <w:rPr>
          <w:spacing w:val="-9"/>
          <w:w w:val="75"/>
        </w:rPr>
        <w:t> </w:t>
      </w:r>
      <w:r>
        <w:rPr>
          <w:w w:val="75"/>
        </w:rPr>
        <w:t>Simbólico)</w:t>
      </w:r>
      <w:r>
        <w:rPr>
          <w:spacing w:val="-6"/>
          <w:w w:val="75"/>
        </w:rPr>
        <w:t> </w:t>
      </w:r>
      <w:r>
        <w:rPr>
          <w:w w:val="75"/>
        </w:rPr>
        <w:t>y</w:t>
      </w:r>
      <w:r>
        <w:rPr>
          <w:spacing w:val="-5"/>
          <w:w w:val="75"/>
        </w:rPr>
        <w:t> </w:t>
      </w:r>
      <w:r>
        <w:rPr>
          <w:w w:val="75"/>
        </w:rPr>
        <w:t>las</w:t>
      </w:r>
      <w:r>
        <w:rPr>
          <w:spacing w:val="-4"/>
          <w:w w:val="75"/>
        </w:rPr>
        <w:t> </w:t>
      </w:r>
      <w:r>
        <w:rPr>
          <w:w w:val="75"/>
        </w:rPr>
        <w:t>tres</w:t>
      </w:r>
      <w:r>
        <w:rPr>
          <w:spacing w:val="-4"/>
          <w:w w:val="75"/>
        </w:rPr>
        <w:t> </w:t>
      </w:r>
      <w:r>
        <w:rPr>
          <w:w w:val="75"/>
        </w:rPr>
        <w:t>dimensiones</w:t>
      </w:r>
      <w:r>
        <w:rPr>
          <w:spacing w:val="-6"/>
          <w:w w:val="75"/>
        </w:rPr>
        <w:t> </w:t>
      </w:r>
      <w:r>
        <w:rPr>
          <w:w w:val="75"/>
        </w:rPr>
        <w:t>topogenéticas</w:t>
      </w:r>
      <w:r>
        <w:rPr>
          <w:spacing w:val="-4"/>
          <w:w w:val="75"/>
        </w:rPr>
        <w:t> </w:t>
      </w:r>
      <w:r>
        <w:rPr>
          <w:w w:val="75"/>
        </w:rPr>
        <w:t>(lógica,</w:t>
      </w:r>
      <w:r>
        <w:rPr>
          <w:spacing w:val="-7"/>
          <w:w w:val="75"/>
        </w:rPr>
        <w:t> </w:t>
      </w:r>
      <w:r>
        <w:rPr>
          <w:w w:val="75"/>
        </w:rPr>
        <w:t>ética</w:t>
      </w:r>
      <w:r>
        <w:rPr>
          <w:spacing w:val="-6"/>
          <w:w w:val="75"/>
        </w:rPr>
        <w:t> </w:t>
      </w:r>
      <w:r>
        <w:rPr>
          <w:w w:val="75"/>
        </w:rPr>
        <w:t>y </w:t>
      </w:r>
      <w:r>
        <w:rPr>
          <w:w w:val="80"/>
        </w:rPr>
        <w:t>estética);</w:t>
      </w:r>
      <w:r>
        <w:rPr>
          <w:spacing w:val="-14"/>
          <w:w w:val="80"/>
        </w:rPr>
        <w:t> </w:t>
      </w:r>
      <w:r>
        <w:rPr>
          <w:w w:val="80"/>
        </w:rPr>
        <w:t>con</w:t>
      </w:r>
      <w:r>
        <w:rPr>
          <w:spacing w:val="-14"/>
          <w:w w:val="80"/>
        </w:rPr>
        <w:t> </w:t>
      </w:r>
      <w:r>
        <w:rPr>
          <w:w w:val="80"/>
        </w:rPr>
        <w:t>ello</w:t>
      </w:r>
      <w:r>
        <w:rPr>
          <w:spacing w:val="-14"/>
          <w:w w:val="80"/>
        </w:rPr>
        <w:t> </w:t>
      </w:r>
      <w:r>
        <w:rPr>
          <w:w w:val="80"/>
        </w:rPr>
        <w:t>se</w:t>
      </w:r>
      <w:r>
        <w:rPr>
          <w:spacing w:val="-13"/>
          <w:w w:val="80"/>
        </w:rPr>
        <w:t> </w:t>
      </w:r>
      <w:r>
        <w:rPr>
          <w:w w:val="80"/>
        </w:rPr>
        <w:t>encontró</w:t>
      </w:r>
      <w:r>
        <w:rPr>
          <w:spacing w:val="-13"/>
          <w:w w:val="80"/>
        </w:rPr>
        <w:t> </w:t>
      </w:r>
      <w:r>
        <w:rPr>
          <w:w w:val="80"/>
        </w:rPr>
        <w:t>con</w:t>
      </w:r>
      <w:r>
        <w:rPr>
          <w:spacing w:val="-13"/>
          <w:w w:val="80"/>
        </w:rPr>
        <w:t> </w:t>
      </w:r>
      <w:r>
        <w:rPr>
          <w:w w:val="80"/>
        </w:rPr>
        <w:t>una</w:t>
      </w:r>
      <w:r>
        <w:rPr>
          <w:spacing w:val="-13"/>
          <w:w w:val="80"/>
        </w:rPr>
        <w:t> </w:t>
      </w:r>
      <w:r>
        <w:rPr>
          <w:w w:val="80"/>
        </w:rPr>
        <w:t>interpretación</w:t>
      </w:r>
      <w:r>
        <w:rPr>
          <w:spacing w:val="-14"/>
          <w:w w:val="80"/>
        </w:rPr>
        <w:t> </w:t>
      </w:r>
      <w:r>
        <w:rPr>
          <w:w w:val="80"/>
        </w:rPr>
        <w:t>que</w:t>
      </w:r>
      <w:r>
        <w:rPr>
          <w:spacing w:val="-15"/>
          <w:w w:val="80"/>
        </w:rPr>
        <w:t> </w:t>
      </w:r>
      <w:r>
        <w:rPr>
          <w:w w:val="80"/>
        </w:rPr>
        <w:t>se</w:t>
      </w:r>
      <w:r>
        <w:rPr>
          <w:spacing w:val="-13"/>
          <w:w w:val="80"/>
        </w:rPr>
        <w:t> </w:t>
      </w:r>
      <w:r>
        <w:rPr>
          <w:w w:val="80"/>
        </w:rPr>
        <w:t>aleja</w:t>
      </w:r>
      <w:r>
        <w:rPr>
          <w:spacing w:val="-13"/>
          <w:w w:val="80"/>
        </w:rPr>
        <w:t> </w:t>
      </w:r>
      <w:r>
        <w:rPr>
          <w:w w:val="80"/>
        </w:rPr>
        <w:t>de</w:t>
      </w:r>
      <w:r>
        <w:rPr>
          <w:spacing w:val="-12"/>
          <w:w w:val="80"/>
        </w:rPr>
        <w:t> </w:t>
      </w:r>
      <w:r>
        <w:rPr>
          <w:w w:val="80"/>
        </w:rPr>
        <w:t>lo </w:t>
      </w:r>
      <w:r>
        <w:rPr>
          <w:w w:val="75"/>
        </w:rPr>
        <w:t>únicamente</w:t>
      </w:r>
      <w:r>
        <w:rPr>
          <w:spacing w:val="-28"/>
          <w:w w:val="75"/>
        </w:rPr>
        <w:t> </w:t>
      </w:r>
      <w:r>
        <w:rPr>
          <w:w w:val="75"/>
        </w:rPr>
        <w:t>estético</w:t>
      </w:r>
      <w:r>
        <w:rPr>
          <w:spacing w:val="-28"/>
          <w:w w:val="75"/>
        </w:rPr>
        <w:t> </w:t>
      </w:r>
      <w:r>
        <w:rPr>
          <w:w w:val="75"/>
        </w:rPr>
        <w:t>que:</w:t>
      </w:r>
      <w:r>
        <w:rPr>
          <w:spacing w:val="-28"/>
          <w:w w:val="75"/>
        </w:rPr>
        <w:t> </w:t>
      </w:r>
      <w:r>
        <w:rPr>
          <w:w w:val="75"/>
        </w:rPr>
        <w:t>a).-</w:t>
      </w:r>
      <w:r>
        <w:rPr>
          <w:spacing w:val="-28"/>
          <w:w w:val="75"/>
        </w:rPr>
        <w:t> </w:t>
      </w:r>
      <w:r>
        <w:rPr>
          <w:w w:val="75"/>
        </w:rPr>
        <w:t>analizó</w:t>
      </w:r>
      <w:r>
        <w:rPr>
          <w:spacing w:val="-28"/>
          <w:w w:val="75"/>
        </w:rPr>
        <w:t> </w:t>
      </w:r>
      <w:r>
        <w:rPr>
          <w:w w:val="75"/>
        </w:rPr>
        <w:t>la</w:t>
      </w:r>
      <w:r>
        <w:rPr>
          <w:spacing w:val="-28"/>
          <w:w w:val="75"/>
        </w:rPr>
        <w:t> </w:t>
      </w:r>
      <w:r>
        <w:rPr>
          <w:w w:val="75"/>
        </w:rPr>
        <w:t>raíz</w:t>
      </w:r>
      <w:r>
        <w:rPr>
          <w:spacing w:val="-29"/>
          <w:w w:val="75"/>
        </w:rPr>
        <w:t> </w:t>
      </w:r>
      <w:r>
        <w:rPr>
          <w:w w:val="75"/>
        </w:rPr>
        <w:t>formal</w:t>
      </w:r>
      <w:r>
        <w:rPr>
          <w:spacing w:val="-29"/>
          <w:w w:val="75"/>
        </w:rPr>
        <w:t> </w:t>
      </w:r>
      <w:r>
        <w:rPr>
          <w:w w:val="75"/>
        </w:rPr>
        <w:t>del</w:t>
      </w:r>
      <w:r>
        <w:rPr>
          <w:spacing w:val="-29"/>
          <w:w w:val="75"/>
        </w:rPr>
        <w:t> </w:t>
      </w:r>
      <w:r>
        <w:rPr>
          <w:w w:val="75"/>
        </w:rPr>
        <w:t>edificio</w:t>
      </w:r>
      <w:r>
        <w:rPr>
          <w:spacing w:val="-28"/>
          <w:w w:val="75"/>
        </w:rPr>
        <w:t> </w:t>
      </w:r>
      <w:r>
        <w:rPr>
          <w:w w:val="75"/>
        </w:rPr>
        <w:t>auxiliándose</w:t>
      </w:r>
      <w:r>
        <w:rPr>
          <w:spacing w:val="-28"/>
          <w:w w:val="75"/>
        </w:rPr>
        <w:t> </w:t>
      </w:r>
      <w:r>
        <w:rPr>
          <w:w w:val="75"/>
        </w:rPr>
        <w:t>de la</w:t>
      </w:r>
      <w:r>
        <w:rPr>
          <w:spacing w:val="-9"/>
          <w:w w:val="75"/>
        </w:rPr>
        <w:t> </w:t>
      </w:r>
      <w:r>
        <w:rPr>
          <w:w w:val="75"/>
        </w:rPr>
        <w:t>búsqueda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analogías</w:t>
      </w:r>
      <w:r>
        <w:rPr>
          <w:spacing w:val="-9"/>
          <w:w w:val="75"/>
        </w:rPr>
        <w:t> </w:t>
      </w:r>
      <w:r>
        <w:rPr>
          <w:w w:val="75"/>
        </w:rPr>
        <w:t>como</w:t>
      </w:r>
      <w:r>
        <w:rPr>
          <w:spacing w:val="-11"/>
          <w:w w:val="75"/>
        </w:rPr>
        <w:t> </w:t>
      </w:r>
      <w:r>
        <w:rPr>
          <w:w w:val="75"/>
        </w:rPr>
        <w:t>referentes</w:t>
      </w:r>
      <w:r>
        <w:rPr>
          <w:spacing w:val="-11"/>
          <w:w w:val="75"/>
        </w:rPr>
        <w:t> </w:t>
      </w:r>
      <w:r>
        <w:rPr>
          <w:w w:val="75"/>
        </w:rPr>
        <w:t>formales</w:t>
      </w:r>
      <w:r>
        <w:rPr>
          <w:spacing w:val="-11"/>
          <w:w w:val="75"/>
        </w:rPr>
        <w:t> </w:t>
      </w:r>
      <w:r>
        <w:rPr>
          <w:w w:val="75"/>
        </w:rPr>
        <w:t>encontrandose</w:t>
      </w:r>
      <w:r>
        <w:rPr>
          <w:spacing w:val="-12"/>
          <w:w w:val="75"/>
        </w:rPr>
        <w:t> </w:t>
      </w:r>
      <w:r>
        <w:rPr>
          <w:w w:val="75"/>
        </w:rPr>
        <w:t>con</w:t>
      </w:r>
      <w:r>
        <w:rPr>
          <w:spacing w:val="-10"/>
          <w:w w:val="75"/>
        </w:rPr>
        <w:t> </w:t>
      </w:r>
      <w:r>
        <w:rPr>
          <w:w w:val="75"/>
        </w:rPr>
        <w:t>una profunda carga supermoderna en la tectónica (formas envolventes) como </w:t>
      </w:r>
      <w:r>
        <w:rPr>
          <w:w w:val="80"/>
        </w:rPr>
        <w:t>una</w:t>
      </w:r>
      <w:r>
        <w:rPr>
          <w:spacing w:val="-15"/>
          <w:w w:val="80"/>
        </w:rPr>
        <w:t> </w:t>
      </w:r>
      <w:r>
        <w:rPr>
          <w:w w:val="80"/>
        </w:rPr>
        <w:t>respuesta</w:t>
      </w:r>
      <w:r>
        <w:rPr>
          <w:spacing w:val="-15"/>
          <w:w w:val="80"/>
        </w:rPr>
        <w:t> </w:t>
      </w:r>
      <w:r>
        <w:rPr>
          <w:w w:val="80"/>
        </w:rPr>
        <w:t>clara</w:t>
      </w:r>
      <w:r>
        <w:rPr>
          <w:spacing w:val="-15"/>
          <w:w w:val="80"/>
        </w:rPr>
        <w:t> </w:t>
      </w:r>
      <w:r>
        <w:rPr>
          <w:w w:val="80"/>
        </w:rPr>
        <w:t>del</w:t>
      </w:r>
      <w:r>
        <w:rPr>
          <w:spacing w:val="-15"/>
          <w:w w:val="80"/>
        </w:rPr>
        <w:t> </w:t>
      </w:r>
      <w:r>
        <w:rPr>
          <w:w w:val="80"/>
        </w:rPr>
        <w:t>privilegio</w:t>
      </w:r>
      <w:r>
        <w:rPr>
          <w:spacing w:val="-15"/>
          <w:w w:val="80"/>
        </w:rPr>
        <w:t> </w:t>
      </w:r>
      <w:r>
        <w:rPr>
          <w:w w:val="80"/>
        </w:rPr>
        <w:t>supermoderno</w:t>
      </w:r>
      <w:r>
        <w:rPr>
          <w:spacing w:val="-14"/>
          <w:w w:val="80"/>
        </w:rPr>
        <w:t> </w:t>
      </w:r>
      <w:r>
        <w:rPr>
          <w:w w:val="80"/>
        </w:rPr>
        <w:t>del</w:t>
      </w:r>
      <w:r>
        <w:rPr>
          <w:spacing w:val="-15"/>
          <w:w w:val="80"/>
        </w:rPr>
        <w:t> </w:t>
      </w:r>
      <w:r>
        <w:rPr>
          <w:w w:val="80"/>
        </w:rPr>
        <w:t>continente</w:t>
      </w:r>
      <w:r>
        <w:rPr>
          <w:spacing w:val="-14"/>
          <w:w w:val="80"/>
        </w:rPr>
        <w:t> </w:t>
      </w:r>
      <w:r>
        <w:rPr>
          <w:w w:val="80"/>
        </w:rPr>
        <w:t>y</w:t>
      </w:r>
      <w:r>
        <w:rPr>
          <w:spacing w:val="-14"/>
          <w:w w:val="80"/>
        </w:rPr>
        <w:t> </w:t>
      </w:r>
      <w:r>
        <w:rPr>
          <w:w w:val="80"/>
        </w:rPr>
        <w:t>no</w:t>
      </w:r>
      <w:r>
        <w:rPr>
          <w:spacing w:val="-14"/>
          <w:w w:val="80"/>
        </w:rPr>
        <w:t> </w:t>
      </w:r>
      <w:r>
        <w:rPr>
          <w:w w:val="80"/>
        </w:rPr>
        <w:t>del contenido; b).-analizó los espacios bajo un nuevo matiz, en el que </w:t>
      </w:r>
      <w:r>
        <w:rPr>
          <w:spacing w:val="-3"/>
          <w:w w:val="80"/>
        </w:rPr>
        <w:t>la </w:t>
      </w:r>
      <w:r>
        <w:rPr>
          <w:w w:val="80"/>
        </w:rPr>
        <w:t>supermodernidad aglutina las incongruencias posmodernas para referenciarnos a las secuencias lógicas de la modernidad, ya que se conservan las propuestas de zonificación de espacios por analogías funcionales, pero se contraponen principios de jerarquías de poder en escalas,</w:t>
      </w:r>
      <w:r>
        <w:rPr>
          <w:spacing w:val="-14"/>
          <w:w w:val="80"/>
        </w:rPr>
        <w:t> </w:t>
      </w:r>
      <w:r>
        <w:rPr>
          <w:w w:val="80"/>
        </w:rPr>
        <w:t>dimensiones,</w:t>
      </w:r>
      <w:r>
        <w:rPr>
          <w:spacing w:val="-14"/>
          <w:w w:val="80"/>
        </w:rPr>
        <w:t> </w:t>
      </w:r>
      <w:r>
        <w:rPr>
          <w:w w:val="80"/>
        </w:rPr>
        <w:t>colores</w:t>
      </w:r>
      <w:r>
        <w:rPr>
          <w:spacing w:val="-13"/>
          <w:w w:val="80"/>
        </w:rPr>
        <w:t> </w:t>
      </w:r>
      <w:r>
        <w:rPr>
          <w:w w:val="80"/>
        </w:rPr>
        <w:t>y</w:t>
      </w:r>
      <w:r>
        <w:rPr>
          <w:spacing w:val="-13"/>
          <w:w w:val="80"/>
        </w:rPr>
        <w:t> </w:t>
      </w:r>
      <w:r>
        <w:rPr>
          <w:w w:val="80"/>
        </w:rPr>
        <w:t>formas;</w:t>
      </w:r>
      <w:r>
        <w:rPr>
          <w:spacing w:val="-15"/>
          <w:w w:val="80"/>
        </w:rPr>
        <w:t> </w:t>
      </w:r>
      <w:r>
        <w:rPr>
          <w:w w:val="80"/>
        </w:rPr>
        <w:t>c).-</w:t>
      </w:r>
      <w:r>
        <w:rPr>
          <w:spacing w:val="-13"/>
          <w:w w:val="80"/>
        </w:rPr>
        <w:t> </w:t>
      </w:r>
      <w:r>
        <w:rPr>
          <w:w w:val="80"/>
        </w:rPr>
        <w:t>analizó</w:t>
      </w:r>
      <w:r>
        <w:rPr>
          <w:spacing w:val="-13"/>
          <w:w w:val="80"/>
        </w:rPr>
        <w:t> </w:t>
      </w:r>
      <w:r>
        <w:rPr>
          <w:w w:val="80"/>
        </w:rPr>
        <w:t>lo</w:t>
      </w:r>
      <w:r>
        <w:rPr>
          <w:spacing w:val="-13"/>
          <w:w w:val="80"/>
        </w:rPr>
        <w:t> </w:t>
      </w:r>
      <w:r>
        <w:rPr>
          <w:w w:val="80"/>
        </w:rPr>
        <w:t>estético</w:t>
      </w:r>
      <w:r>
        <w:rPr>
          <w:spacing w:val="-14"/>
          <w:w w:val="80"/>
        </w:rPr>
        <w:t> </w:t>
      </w:r>
      <w:r>
        <w:rPr>
          <w:w w:val="80"/>
        </w:rPr>
        <w:t>como</w:t>
      </w:r>
      <w:r>
        <w:rPr>
          <w:spacing w:val="-13"/>
          <w:w w:val="80"/>
        </w:rPr>
        <w:t> </w:t>
      </w:r>
      <w:r>
        <w:rPr>
          <w:w w:val="80"/>
        </w:rPr>
        <w:t>un </w:t>
      </w:r>
      <w:r>
        <w:rPr>
          <w:w w:val="75"/>
        </w:rPr>
        <w:t>concepto</w:t>
      </w:r>
      <w:r>
        <w:rPr>
          <w:spacing w:val="-13"/>
          <w:w w:val="75"/>
        </w:rPr>
        <w:t> </w:t>
      </w:r>
      <w:r>
        <w:rPr>
          <w:w w:val="75"/>
        </w:rPr>
        <w:t>abierto</w:t>
      </w:r>
      <w:r>
        <w:rPr>
          <w:spacing w:val="-13"/>
          <w:w w:val="75"/>
        </w:rPr>
        <w:t> </w:t>
      </w:r>
      <w:r>
        <w:rPr>
          <w:w w:val="75"/>
        </w:rPr>
        <w:t>no</w:t>
      </w:r>
      <w:r>
        <w:rPr>
          <w:spacing w:val="-15"/>
          <w:w w:val="75"/>
        </w:rPr>
        <w:t> </w:t>
      </w:r>
      <w:r>
        <w:rPr>
          <w:w w:val="75"/>
        </w:rPr>
        <w:t>sólo</w:t>
      </w:r>
      <w:r>
        <w:rPr>
          <w:spacing w:val="-13"/>
          <w:w w:val="75"/>
        </w:rPr>
        <w:t> </w:t>
      </w:r>
      <w:r>
        <w:rPr>
          <w:w w:val="75"/>
        </w:rPr>
        <w:t>referente</w:t>
      </w:r>
      <w:r>
        <w:rPr>
          <w:spacing w:val="-12"/>
          <w:w w:val="75"/>
        </w:rPr>
        <w:t> </w:t>
      </w:r>
      <w:r>
        <w:rPr>
          <w:w w:val="75"/>
        </w:rPr>
        <w:t>a</w:t>
      </w:r>
      <w:r>
        <w:rPr>
          <w:spacing w:val="-13"/>
          <w:w w:val="75"/>
        </w:rPr>
        <w:t> </w:t>
      </w:r>
      <w:r>
        <w:rPr>
          <w:w w:val="75"/>
        </w:rPr>
        <w:t>las</w:t>
      </w:r>
      <w:r>
        <w:rPr>
          <w:spacing w:val="-10"/>
          <w:w w:val="75"/>
        </w:rPr>
        <w:t> </w:t>
      </w:r>
      <w:r>
        <w:rPr>
          <w:w w:val="75"/>
        </w:rPr>
        <w:t>ideas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2"/>
          <w:w w:val="75"/>
        </w:rPr>
        <w:t> </w:t>
      </w:r>
      <w:r>
        <w:rPr>
          <w:w w:val="75"/>
        </w:rPr>
        <w:t>belleza,</w:t>
      </w:r>
      <w:r>
        <w:rPr>
          <w:spacing w:val="-15"/>
          <w:w w:val="75"/>
        </w:rPr>
        <w:t> </w:t>
      </w:r>
      <w:r>
        <w:rPr>
          <w:w w:val="75"/>
        </w:rPr>
        <w:t>sino</w:t>
      </w:r>
      <w:r>
        <w:rPr>
          <w:spacing w:val="-15"/>
          <w:w w:val="75"/>
        </w:rPr>
        <w:t> </w:t>
      </w:r>
      <w:r>
        <w:rPr>
          <w:w w:val="75"/>
        </w:rPr>
        <w:t>a</w:t>
      </w:r>
      <w:r>
        <w:rPr>
          <w:spacing w:val="-15"/>
          <w:w w:val="75"/>
        </w:rPr>
        <w:t> </w:t>
      </w:r>
      <w:r>
        <w:rPr>
          <w:w w:val="75"/>
        </w:rPr>
        <w:t>sus</w:t>
      </w:r>
      <w:r>
        <w:rPr>
          <w:spacing w:val="-12"/>
          <w:w w:val="75"/>
        </w:rPr>
        <w:t> </w:t>
      </w:r>
      <w:r>
        <w:rPr>
          <w:w w:val="75"/>
        </w:rPr>
        <w:t>diversas categorías,</w:t>
      </w:r>
      <w:r>
        <w:rPr>
          <w:spacing w:val="-27"/>
          <w:w w:val="75"/>
        </w:rPr>
        <w:t> </w:t>
      </w:r>
      <w:r>
        <w:rPr>
          <w:w w:val="75"/>
        </w:rPr>
        <w:t>mostrando</w:t>
      </w:r>
      <w:r>
        <w:rPr>
          <w:spacing w:val="-26"/>
          <w:w w:val="75"/>
        </w:rPr>
        <w:t> </w:t>
      </w:r>
      <w:r>
        <w:rPr>
          <w:w w:val="75"/>
        </w:rPr>
        <w:t>que</w:t>
      </w:r>
      <w:r>
        <w:rPr>
          <w:spacing w:val="-25"/>
          <w:w w:val="75"/>
        </w:rPr>
        <w:t> </w:t>
      </w:r>
      <w:r>
        <w:rPr>
          <w:w w:val="75"/>
        </w:rPr>
        <w:t>lo</w:t>
      </w:r>
      <w:r>
        <w:rPr>
          <w:spacing w:val="-26"/>
          <w:w w:val="75"/>
        </w:rPr>
        <w:t> </w:t>
      </w:r>
      <w:r>
        <w:rPr>
          <w:w w:val="75"/>
        </w:rPr>
        <w:t>bello</w:t>
      </w:r>
      <w:r>
        <w:rPr>
          <w:spacing w:val="-26"/>
          <w:w w:val="75"/>
        </w:rPr>
        <w:t> </w:t>
      </w:r>
      <w:r>
        <w:rPr>
          <w:w w:val="75"/>
        </w:rPr>
        <w:t>no</w:t>
      </w:r>
      <w:r>
        <w:rPr>
          <w:spacing w:val="-26"/>
          <w:w w:val="75"/>
        </w:rPr>
        <w:t> </w:t>
      </w:r>
      <w:r>
        <w:rPr>
          <w:w w:val="75"/>
        </w:rPr>
        <w:t>es</w:t>
      </w:r>
      <w:r>
        <w:rPr>
          <w:spacing w:val="-24"/>
          <w:w w:val="75"/>
        </w:rPr>
        <w:t> </w:t>
      </w:r>
      <w:r>
        <w:rPr>
          <w:w w:val="75"/>
        </w:rPr>
        <w:t>un</w:t>
      </w:r>
      <w:r>
        <w:rPr>
          <w:spacing w:val="-26"/>
          <w:w w:val="75"/>
        </w:rPr>
        <w:t> </w:t>
      </w:r>
      <w:r>
        <w:rPr>
          <w:w w:val="75"/>
        </w:rPr>
        <w:t>valor</w:t>
      </w:r>
      <w:r>
        <w:rPr>
          <w:spacing w:val="-25"/>
          <w:w w:val="75"/>
        </w:rPr>
        <w:t> </w:t>
      </w:r>
      <w:r>
        <w:rPr>
          <w:w w:val="75"/>
        </w:rPr>
        <w:t>universal</w:t>
      </w:r>
      <w:r>
        <w:rPr>
          <w:spacing w:val="-28"/>
          <w:w w:val="75"/>
        </w:rPr>
        <w:t> </w:t>
      </w:r>
      <w:r>
        <w:rPr>
          <w:w w:val="75"/>
        </w:rPr>
        <w:t>ni</w:t>
      </w:r>
      <w:r>
        <w:rPr>
          <w:spacing w:val="-27"/>
          <w:w w:val="75"/>
        </w:rPr>
        <w:t> </w:t>
      </w:r>
      <w:r>
        <w:rPr>
          <w:w w:val="75"/>
        </w:rPr>
        <w:t>necesariamente asequible</w:t>
      </w:r>
      <w:r>
        <w:rPr>
          <w:spacing w:val="-6"/>
          <w:w w:val="75"/>
        </w:rPr>
        <w:t> </w:t>
      </w:r>
      <w:r>
        <w:rPr>
          <w:w w:val="75"/>
        </w:rPr>
        <w:t>o</w:t>
      </w:r>
      <w:r>
        <w:rPr>
          <w:spacing w:val="-7"/>
          <w:w w:val="75"/>
        </w:rPr>
        <w:t> </w:t>
      </w:r>
      <w:r>
        <w:rPr>
          <w:w w:val="75"/>
        </w:rPr>
        <w:t>deseable,</w:t>
      </w:r>
      <w:r>
        <w:rPr>
          <w:spacing w:val="-9"/>
          <w:w w:val="75"/>
        </w:rPr>
        <w:t> </w:t>
      </w:r>
      <w:r>
        <w:rPr>
          <w:w w:val="75"/>
        </w:rPr>
        <w:t>sino</w:t>
      </w:r>
      <w:r>
        <w:rPr>
          <w:spacing w:val="-7"/>
          <w:w w:val="75"/>
        </w:rPr>
        <w:t> </w:t>
      </w:r>
      <w:r>
        <w:rPr>
          <w:w w:val="75"/>
        </w:rPr>
        <w:t>altamente</w:t>
      </w:r>
      <w:r>
        <w:rPr>
          <w:spacing w:val="-8"/>
          <w:w w:val="75"/>
        </w:rPr>
        <w:t> </w:t>
      </w:r>
      <w:r>
        <w:rPr>
          <w:w w:val="75"/>
        </w:rPr>
        <w:t>contextual</w:t>
      </w:r>
      <w:r>
        <w:rPr>
          <w:spacing w:val="-9"/>
          <w:w w:val="75"/>
        </w:rPr>
        <w:t> </w:t>
      </w:r>
      <w:r>
        <w:rPr>
          <w:w w:val="75"/>
        </w:rPr>
        <w:t>y</w:t>
      </w:r>
      <w:r>
        <w:rPr>
          <w:spacing w:val="-7"/>
          <w:w w:val="75"/>
        </w:rPr>
        <w:t> </w:t>
      </w:r>
      <w:r>
        <w:rPr>
          <w:w w:val="75"/>
        </w:rPr>
        <w:t>contemporáneo,</w:t>
      </w:r>
      <w:r>
        <w:rPr>
          <w:spacing w:val="-7"/>
          <w:w w:val="75"/>
        </w:rPr>
        <w:t> </w:t>
      </w:r>
      <w:r>
        <w:rPr>
          <w:w w:val="75"/>
        </w:rPr>
        <w:t>pero</w:t>
      </w:r>
      <w:r>
        <w:rPr>
          <w:spacing w:val="-7"/>
          <w:w w:val="75"/>
        </w:rPr>
        <w:t> </w:t>
      </w:r>
      <w:r>
        <w:rPr>
          <w:w w:val="75"/>
        </w:rPr>
        <w:t>así mismo</w:t>
      </w:r>
      <w:r>
        <w:rPr>
          <w:spacing w:val="-34"/>
          <w:w w:val="75"/>
        </w:rPr>
        <w:t> </w:t>
      </w:r>
      <w:r>
        <w:rPr>
          <w:w w:val="75"/>
        </w:rPr>
        <w:t>efímero:</w:t>
      </w:r>
      <w:r>
        <w:rPr>
          <w:spacing w:val="-33"/>
          <w:w w:val="75"/>
        </w:rPr>
        <w:t> </w:t>
      </w:r>
      <w:r>
        <w:rPr>
          <w:w w:val="75"/>
        </w:rPr>
        <w:t>hoy</w:t>
      </w:r>
      <w:r>
        <w:rPr>
          <w:spacing w:val="-33"/>
          <w:w w:val="75"/>
        </w:rPr>
        <w:t> </w:t>
      </w:r>
      <w:r>
        <w:rPr>
          <w:w w:val="75"/>
        </w:rPr>
        <w:t>responde</w:t>
      </w:r>
      <w:r>
        <w:rPr>
          <w:spacing w:val="-33"/>
          <w:w w:val="75"/>
        </w:rPr>
        <w:t> </w:t>
      </w:r>
      <w:r>
        <w:rPr>
          <w:w w:val="75"/>
        </w:rPr>
        <w:t>a</w:t>
      </w:r>
      <w:r>
        <w:rPr>
          <w:spacing w:val="-33"/>
          <w:w w:val="75"/>
        </w:rPr>
        <w:t> </w:t>
      </w:r>
      <w:r>
        <w:rPr>
          <w:w w:val="75"/>
        </w:rPr>
        <w:t>la</w:t>
      </w:r>
      <w:r>
        <w:rPr>
          <w:spacing w:val="-32"/>
          <w:w w:val="75"/>
        </w:rPr>
        <w:t> </w:t>
      </w:r>
      <w:r>
        <w:rPr>
          <w:w w:val="75"/>
        </w:rPr>
        <w:t>moda</w:t>
      </w:r>
      <w:r>
        <w:rPr>
          <w:spacing w:val="-32"/>
          <w:w w:val="75"/>
        </w:rPr>
        <w:t> </w:t>
      </w:r>
      <w:r>
        <w:rPr>
          <w:w w:val="75"/>
        </w:rPr>
        <w:t>y</w:t>
      </w:r>
      <w:r>
        <w:rPr>
          <w:spacing w:val="-33"/>
          <w:w w:val="75"/>
        </w:rPr>
        <w:t> </w:t>
      </w:r>
      <w:r>
        <w:rPr>
          <w:w w:val="75"/>
        </w:rPr>
        <w:t>a</w:t>
      </w:r>
      <w:r>
        <w:rPr>
          <w:spacing w:val="-33"/>
          <w:w w:val="75"/>
        </w:rPr>
        <w:t> </w:t>
      </w:r>
      <w:r>
        <w:rPr>
          <w:w w:val="75"/>
        </w:rPr>
        <w:t>la</w:t>
      </w:r>
      <w:r>
        <w:rPr>
          <w:spacing w:val="-32"/>
          <w:w w:val="75"/>
        </w:rPr>
        <w:t> </w:t>
      </w:r>
      <w:r>
        <w:rPr>
          <w:w w:val="75"/>
        </w:rPr>
        <w:t>vanguardía.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1674"/>
        <w:jc w:val="both"/>
      </w:pPr>
      <w:r>
        <w:rPr>
          <w:w w:val="80"/>
        </w:rPr>
        <w:t>Como</w:t>
      </w:r>
      <w:r>
        <w:rPr>
          <w:spacing w:val="-22"/>
          <w:w w:val="80"/>
        </w:rPr>
        <w:t> </w:t>
      </w:r>
      <w:r>
        <w:rPr>
          <w:w w:val="80"/>
        </w:rPr>
        <w:t>base</w:t>
      </w:r>
      <w:r>
        <w:rPr>
          <w:spacing w:val="-22"/>
          <w:w w:val="80"/>
        </w:rPr>
        <w:t> </w:t>
      </w:r>
      <w:r>
        <w:rPr>
          <w:w w:val="80"/>
        </w:rPr>
        <w:t>epistemológica</w:t>
      </w:r>
      <w:r>
        <w:rPr>
          <w:spacing w:val="-21"/>
          <w:w w:val="80"/>
        </w:rPr>
        <w:t> </w:t>
      </w:r>
      <w:r>
        <w:rPr>
          <w:w w:val="80"/>
        </w:rPr>
        <w:t>en</w:t>
      </w:r>
      <w:r>
        <w:rPr>
          <w:spacing w:val="-23"/>
          <w:w w:val="80"/>
        </w:rPr>
        <w:t> </w:t>
      </w:r>
      <w:r>
        <w:rPr>
          <w:w w:val="80"/>
        </w:rPr>
        <w:t>el</w:t>
      </w:r>
      <w:r>
        <w:rPr>
          <w:spacing w:val="-23"/>
          <w:w w:val="80"/>
        </w:rPr>
        <w:t> </w:t>
      </w:r>
      <w:r>
        <w:rPr>
          <w:w w:val="80"/>
        </w:rPr>
        <w:t>estudio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1"/>
          <w:w w:val="80"/>
        </w:rPr>
        <w:t> </w:t>
      </w:r>
      <w:r>
        <w:rPr>
          <w:w w:val="80"/>
        </w:rPr>
        <w:t>la</w:t>
      </w:r>
      <w:r>
        <w:rPr>
          <w:spacing w:val="-22"/>
          <w:w w:val="80"/>
        </w:rPr>
        <w:t> </w:t>
      </w:r>
      <w:r>
        <w:rPr>
          <w:w w:val="80"/>
        </w:rPr>
        <w:t>arquitectura,</w:t>
      </w:r>
      <w:r>
        <w:rPr>
          <w:spacing w:val="-24"/>
          <w:w w:val="80"/>
        </w:rPr>
        <w:t> </w:t>
      </w:r>
      <w:r>
        <w:rPr>
          <w:w w:val="80"/>
        </w:rPr>
        <w:t>su</w:t>
      </w:r>
      <w:r>
        <w:rPr>
          <w:spacing w:val="-22"/>
          <w:w w:val="80"/>
        </w:rPr>
        <w:t> </w:t>
      </w:r>
      <w:r>
        <w:rPr>
          <w:w w:val="80"/>
        </w:rPr>
        <w:t>inmersión </w:t>
      </w:r>
      <w:r>
        <w:rPr>
          <w:w w:val="75"/>
        </w:rPr>
        <w:t>redirecciona</w:t>
      </w:r>
      <w:r>
        <w:rPr>
          <w:spacing w:val="23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manera</w:t>
      </w:r>
      <w:r>
        <w:rPr>
          <w:spacing w:val="-18"/>
          <w:w w:val="75"/>
        </w:rPr>
        <w:t> </w:t>
      </w:r>
      <w:r>
        <w:rPr>
          <w:w w:val="75"/>
        </w:rPr>
        <w:t>como</w:t>
      </w:r>
      <w:r>
        <w:rPr>
          <w:spacing w:val="-21"/>
          <w:w w:val="75"/>
        </w:rPr>
        <w:t> </w:t>
      </w:r>
      <w:r>
        <w:rPr>
          <w:w w:val="75"/>
        </w:rPr>
        <w:t>se</w:t>
      </w:r>
      <w:r>
        <w:rPr>
          <w:spacing w:val="-18"/>
          <w:w w:val="75"/>
        </w:rPr>
        <w:t> </w:t>
      </w:r>
      <w:r>
        <w:rPr>
          <w:w w:val="75"/>
        </w:rPr>
        <w:t>aprecia</w:t>
      </w:r>
      <w:r>
        <w:rPr>
          <w:spacing w:val="-18"/>
          <w:w w:val="75"/>
        </w:rPr>
        <w:t> </w:t>
      </w:r>
      <w:r>
        <w:rPr>
          <w:w w:val="75"/>
        </w:rPr>
        <w:t>el</w:t>
      </w:r>
      <w:r>
        <w:rPr>
          <w:spacing w:val="-21"/>
          <w:w w:val="75"/>
        </w:rPr>
        <w:t> </w:t>
      </w:r>
      <w:r>
        <w:rPr>
          <w:w w:val="75"/>
        </w:rPr>
        <w:t>fenómeno</w:t>
      </w:r>
      <w:r>
        <w:rPr>
          <w:spacing w:val="-17"/>
          <w:w w:val="75"/>
        </w:rPr>
        <w:t> </w:t>
      </w:r>
      <w:r>
        <w:rPr>
          <w:w w:val="75"/>
        </w:rPr>
        <w:t>arquitectónico,</w:t>
      </w:r>
      <w:r>
        <w:rPr>
          <w:spacing w:val="21"/>
          <w:w w:val="75"/>
        </w:rPr>
        <w:t> </w:t>
      </w:r>
      <w:r>
        <w:rPr>
          <w:w w:val="75"/>
        </w:rPr>
        <w:t>ya</w:t>
      </w:r>
      <w:r>
        <w:rPr>
          <w:spacing w:val="-18"/>
          <w:w w:val="75"/>
        </w:rPr>
        <w:t> </w:t>
      </w:r>
      <w:r>
        <w:rPr>
          <w:w w:val="75"/>
        </w:rPr>
        <w:t>que su</w:t>
      </w:r>
      <w:r>
        <w:rPr>
          <w:spacing w:val="-23"/>
          <w:w w:val="75"/>
        </w:rPr>
        <w:t> </w:t>
      </w:r>
      <w:r>
        <w:rPr>
          <w:w w:val="75"/>
        </w:rPr>
        <w:t>virtud</w:t>
      </w:r>
      <w:r>
        <w:rPr>
          <w:spacing w:val="-24"/>
          <w:w w:val="75"/>
        </w:rPr>
        <w:t> </w:t>
      </w:r>
      <w:r>
        <w:rPr>
          <w:w w:val="75"/>
        </w:rPr>
        <w:t>estriba</w:t>
      </w:r>
      <w:r>
        <w:rPr>
          <w:spacing w:val="-23"/>
          <w:w w:val="75"/>
        </w:rPr>
        <w:t> </w:t>
      </w:r>
      <w:r>
        <w:rPr>
          <w:w w:val="75"/>
        </w:rPr>
        <w:t>en</w:t>
      </w:r>
      <w:r>
        <w:rPr>
          <w:spacing w:val="-24"/>
          <w:w w:val="75"/>
        </w:rPr>
        <w:t> </w:t>
      </w:r>
      <w:r>
        <w:rPr>
          <w:w w:val="75"/>
        </w:rPr>
        <w:t>generar</w:t>
      </w:r>
      <w:r>
        <w:rPr>
          <w:spacing w:val="-22"/>
          <w:w w:val="75"/>
        </w:rPr>
        <w:t> </w:t>
      </w:r>
      <w:r>
        <w:rPr>
          <w:w w:val="75"/>
        </w:rPr>
        <w:t>una</w:t>
      </w:r>
      <w:r>
        <w:rPr>
          <w:spacing w:val="-23"/>
          <w:w w:val="75"/>
        </w:rPr>
        <w:t> </w:t>
      </w:r>
      <w:r>
        <w:rPr>
          <w:w w:val="75"/>
        </w:rPr>
        <w:t>visión</w:t>
      </w:r>
      <w:r>
        <w:rPr>
          <w:spacing w:val="-23"/>
          <w:w w:val="75"/>
        </w:rPr>
        <w:t> </w:t>
      </w:r>
      <w:r>
        <w:rPr>
          <w:w w:val="75"/>
        </w:rPr>
        <w:t>poética</w:t>
      </w:r>
      <w:r>
        <w:rPr>
          <w:spacing w:val="-23"/>
          <w:w w:val="75"/>
        </w:rPr>
        <w:t> </w:t>
      </w:r>
      <w:r>
        <w:rPr>
          <w:w w:val="75"/>
        </w:rPr>
        <w:t>desde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prosaica.</w:t>
      </w:r>
      <w:r>
        <w:rPr>
          <w:spacing w:val="-23"/>
          <w:w w:val="75"/>
        </w:rPr>
        <w:t> </w:t>
      </w:r>
      <w:r>
        <w:rPr>
          <w:w w:val="75"/>
        </w:rPr>
        <w:t>Lo</w:t>
      </w:r>
      <w:r>
        <w:rPr>
          <w:spacing w:val="-23"/>
          <w:w w:val="75"/>
        </w:rPr>
        <w:t> </w:t>
      </w:r>
      <w:r>
        <w:rPr>
          <w:w w:val="75"/>
        </w:rPr>
        <w:t>cotidiano </w:t>
      </w:r>
      <w:r>
        <w:rPr>
          <w:w w:val="80"/>
        </w:rPr>
        <w:t>se convierte en instrumento de interpretación lógica, ética y estética, facilitando</w:t>
      </w:r>
      <w:r>
        <w:rPr>
          <w:spacing w:val="-36"/>
          <w:w w:val="80"/>
        </w:rPr>
        <w:t> </w:t>
      </w:r>
      <w:r>
        <w:rPr>
          <w:w w:val="80"/>
        </w:rPr>
        <w:t>el</w:t>
      </w:r>
      <w:r>
        <w:rPr>
          <w:spacing w:val="-37"/>
          <w:w w:val="80"/>
        </w:rPr>
        <w:t> </w:t>
      </w:r>
      <w:r>
        <w:rPr>
          <w:w w:val="80"/>
        </w:rPr>
        <w:t>acceso</w:t>
      </w:r>
      <w:r>
        <w:rPr>
          <w:spacing w:val="-36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los</w:t>
      </w:r>
      <w:r>
        <w:rPr>
          <w:spacing w:val="-36"/>
          <w:w w:val="80"/>
        </w:rPr>
        <w:t> </w:t>
      </w:r>
      <w:r>
        <w:rPr>
          <w:w w:val="80"/>
        </w:rPr>
        <w:t>estudiantes</w:t>
      </w:r>
      <w:r>
        <w:rPr>
          <w:spacing w:val="-36"/>
          <w:w w:val="80"/>
        </w:rPr>
        <w:t> </w:t>
      </w:r>
      <w:r>
        <w:rPr>
          <w:w w:val="80"/>
        </w:rPr>
        <w:t>al</w:t>
      </w:r>
      <w:r>
        <w:rPr>
          <w:spacing w:val="-36"/>
          <w:w w:val="80"/>
        </w:rPr>
        <w:t> </w:t>
      </w:r>
      <w:r>
        <w:rPr>
          <w:w w:val="80"/>
        </w:rPr>
        <w:t>terreno</w:t>
      </w:r>
      <w:r>
        <w:rPr>
          <w:spacing w:val="-36"/>
          <w:w w:val="80"/>
        </w:rPr>
        <w:t> </w:t>
      </w:r>
      <w:r>
        <w:rPr>
          <w:w w:val="80"/>
        </w:rPr>
        <w:t>de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6"/>
          <w:w w:val="80"/>
        </w:rPr>
        <w:t> </w:t>
      </w:r>
      <w:r>
        <w:rPr>
          <w:w w:val="80"/>
        </w:rPr>
        <w:t>crítica,</w:t>
      </w:r>
      <w:r>
        <w:rPr>
          <w:spacing w:val="-35"/>
          <w:w w:val="80"/>
        </w:rPr>
        <w:t> </w:t>
      </w:r>
      <w:r>
        <w:rPr>
          <w:w w:val="80"/>
        </w:rPr>
        <w:t>que</w:t>
      </w:r>
      <w:r>
        <w:rPr>
          <w:spacing w:val="-37"/>
          <w:w w:val="80"/>
        </w:rPr>
        <w:t> </w:t>
      </w:r>
      <w:r>
        <w:rPr>
          <w:w w:val="80"/>
        </w:rPr>
        <w:t>siempre </w:t>
      </w:r>
      <w:r>
        <w:rPr>
          <w:w w:val="75"/>
        </w:rPr>
        <w:t>han</w:t>
      </w:r>
      <w:r>
        <w:rPr>
          <w:spacing w:val="-10"/>
          <w:w w:val="75"/>
        </w:rPr>
        <w:t> </w:t>
      </w:r>
      <w:r>
        <w:rPr>
          <w:w w:val="75"/>
        </w:rPr>
        <w:t>apreciado</w:t>
      </w:r>
      <w:r>
        <w:rPr>
          <w:spacing w:val="-12"/>
          <w:w w:val="75"/>
        </w:rPr>
        <w:t> </w:t>
      </w:r>
      <w:r>
        <w:rPr>
          <w:w w:val="75"/>
        </w:rPr>
        <w:t>como</w:t>
      </w:r>
      <w:r>
        <w:rPr>
          <w:spacing w:val="-10"/>
          <w:w w:val="75"/>
        </w:rPr>
        <w:t> </w:t>
      </w:r>
      <w:r>
        <w:rPr>
          <w:w w:val="75"/>
        </w:rPr>
        <w:t>inhóspito</w:t>
      </w:r>
      <w:r>
        <w:rPr>
          <w:spacing w:val="-10"/>
          <w:w w:val="75"/>
        </w:rPr>
        <w:t> </w:t>
      </w:r>
      <w:r>
        <w:rPr>
          <w:w w:val="75"/>
        </w:rPr>
        <w:t>y</w:t>
      </w:r>
      <w:r>
        <w:rPr>
          <w:spacing w:val="-12"/>
          <w:w w:val="75"/>
        </w:rPr>
        <w:t> </w:t>
      </w:r>
      <w:r>
        <w:rPr>
          <w:w w:val="75"/>
        </w:rPr>
        <w:t>estéril,</w:t>
      </w:r>
      <w:r>
        <w:rPr>
          <w:spacing w:val="-10"/>
          <w:w w:val="75"/>
        </w:rPr>
        <w:t> </w:t>
      </w:r>
      <w:r>
        <w:rPr>
          <w:w w:val="75"/>
        </w:rPr>
        <w:t>temerosos</w:t>
      </w:r>
      <w:r>
        <w:rPr>
          <w:spacing w:val="-9"/>
          <w:w w:val="75"/>
        </w:rPr>
        <w:t> </w:t>
      </w:r>
      <w:r>
        <w:rPr>
          <w:w w:val="75"/>
        </w:rPr>
        <w:t>siempre</w:t>
      </w:r>
      <w:r>
        <w:rPr>
          <w:spacing w:val="-10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spacing w:val="4"/>
          <w:w w:val="75"/>
        </w:rPr>
        <w:t>no</w:t>
      </w:r>
      <w:r>
        <w:rPr>
          <w:spacing w:val="-10"/>
          <w:w w:val="75"/>
        </w:rPr>
        <w:t> </w:t>
      </w:r>
      <w:r>
        <w:rPr>
          <w:w w:val="75"/>
        </w:rPr>
        <w:t>atinar</w:t>
      </w:r>
      <w:r>
        <w:rPr>
          <w:spacing w:val="-10"/>
          <w:w w:val="75"/>
        </w:rPr>
        <w:t> </w:t>
      </w:r>
      <w:r>
        <w:rPr>
          <w:w w:val="75"/>
        </w:rPr>
        <w:t>a</w:t>
      </w:r>
      <w:r>
        <w:rPr>
          <w:spacing w:val="-10"/>
          <w:w w:val="75"/>
        </w:rPr>
        <w:t> </w:t>
      </w:r>
      <w:r>
        <w:rPr>
          <w:w w:val="75"/>
        </w:rPr>
        <w:t>la literalidad esperada. El manejo de conceptos cercanos a nuestro contexto contemporáneo remite el procesamiento cerebral a nuevos paradigmas de </w:t>
      </w:r>
      <w:r>
        <w:rPr>
          <w:w w:val="85"/>
        </w:rPr>
        <w:t>biocrítica,</w:t>
      </w:r>
      <w:r>
        <w:rPr>
          <w:spacing w:val="-24"/>
          <w:w w:val="85"/>
        </w:rPr>
        <w:t> </w:t>
      </w:r>
      <w:r>
        <w:rPr>
          <w:w w:val="85"/>
        </w:rPr>
        <w:t>en</w:t>
      </w:r>
      <w:r>
        <w:rPr>
          <w:spacing w:val="-24"/>
          <w:w w:val="85"/>
        </w:rPr>
        <w:t> </w:t>
      </w:r>
      <w:r>
        <w:rPr>
          <w:w w:val="85"/>
        </w:rPr>
        <w:t>el</w:t>
      </w:r>
      <w:r>
        <w:rPr>
          <w:spacing w:val="-24"/>
          <w:w w:val="85"/>
        </w:rPr>
        <w:t> </w:t>
      </w:r>
      <w:r>
        <w:rPr>
          <w:w w:val="85"/>
        </w:rPr>
        <w:t>que</w:t>
      </w:r>
      <w:r>
        <w:rPr>
          <w:spacing w:val="-23"/>
          <w:w w:val="85"/>
        </w:rPr>
        <w:t> </w:t>
      </w:r>
      <w:r>
        <w:rPr>
          <w:w w:val="85"/>
        </w:rPr>
        <w:t>la</w:t>
      </w:r>
      <w:r>
        <w:rPr>
          <w:spacing w:val="-23"/>
          <w:w w:val="85"/>
        </w:rPr>
        <w:t> </w:t>
      </w:r>
      <w:r>
        <w:rPr>
          <w:w w:val="85"/>
        </w:rPr>
        <w:t>experiencia</w:t>
      </w:r>
      <w:r>
        <w:rPr>
          <w:spacing w:val="-23"/>
          <w:w w:val="85"/>
        </w:rPr>
        <w:t> </w:t>
      </w:r>
      <w:r>
        <w:rPr>
          <w:w w:val="85"/>
        </w:rPr>
        <w:t>permite</w:t>
      </w:r>
      <w:r>
        <w:rPr>
          <w:spacing w:val="-23"/>
          <w:w w:val="85"/>
        </w:rPr>
        <w:t> </w:t>
      </w:r>
      <w:r>
        <w:rPr>
          <w:w w:val="85"/>
        </w:rPr>
        <w:t>la</w:t>
      </w:r>
      <w:r>
        <w:rPr>
          <w:spacing w:val="-23"/>
          <w:w w:val="85"/>
        </w:rPr>
        <w:t> </w:t>
      </w:r>
      <w:r>
        <w:rPr>
          <w:w w:val="85"/>
        </w:rPr>
        <w:t>generación</w:t>
      </w:r>
      <w:r>
        <w:rPr>
          <w:spacing w:val="-24"/>
          <w:w w:val="85"/>
        </w:rPr>
        <w:t> </w:t>
      </w:r>
      <w:r>
        <w:rPr>
          <w:w w:val="85"/>
        </w:rPr>
        <w:t>de</w:t>
      </w:r>
      <w:r>
        <w:rPr>
          <w:spacing w:val="-23"/>
          <w:w w:val="85"/>
        </w:rPr>
        <w:t> </w:t>
      </w:r>
      <w:r>
        <w:rPr>
          <w:w w:val="85"/>
        </w:rPr>
        <w:t>criterios</w:t>
      </w:r>
    </w:p>
    <w:p>
      <w:pPr>
        <w:pStyle w:val="BodyText"/>
        <w:spacing w:line="271" w:lineRule="auto" w:before="59"/>
        <w:ind w:left="665" w:right="1241"/>
        <w:jc w:val="both"/>
      </w:pPr>
      <w:r>
        <w:rPr/>
        <w:br w:type="column"/>
      </w:r>
      <w:r>
        <w:rPr>
          <w:w w:val="80"/>
        </w:rPr>
        <w:t>fundamentados en la propia vida, por lo que el crítico reconoce en su </w:t>
      </w:r>
      <w:r>
        <w:rPr>
          <w:w w:val="75"/>
        </w:rPr>
        <w:t>experiencia la validez de sus criterios.</w:t>
      </w:r>
    </w:p>
    <w:p>
      <w:pPr>
        <w:pStyle w:val="BodyText"/>
        <w:spacing w:line="271" w:lineRule="auto" w:before="200"/>
        <w:ind w:left="665" w:right="1235"/>
        <w:jc w:val="both"/>
      </w:pPr>
      <w:r>
        <w:rPr>
          <w:w w:val="85"/>
        </w:rPr>
        <w:t>La implementación de esta base epistemológica en estudiantes</w:t>
      </w:r>
      <w:r>
        <w:rPr>
          <w:spacing w:val="-18"/>
          <w:w w:val="85"/>
        </w:rPr>
        <w:t> </w:t>
      </w:r>
      <w:r>
        <w:rPr>
          <w:w w:val="85"/>
        </w:rPr>
        <w:t>de </w:t>
      </w:r>
      <w:r>
        <w:rPr>
          <w:w w:val="75"/>
        </w:rPr>
        <w:t>arquitectura del Tecnológico de Monterrey instrumentada como programa piloto</w:t>
      </w:r>
      <w:r>
        <w:rPr>
          <w:spacing w:val="-21"/>
          <w:w w:val="75"/>
        </w:rPr>
        <w:t> </w:t>
      </w:r>
      <w:r>
        <w:rPr>
          <w:w w:val="75"/>
        </w:rPr>
        <w:t>en</w:t>
      </w:r>
      <w:r>
        <w:rPr>
          <w:spacing w:val="-21"/>
          <w:w w:val="75"/>
        </w:rPr>
        <w:t> </w:t>
      </w:r>
      <w:r>
        <w:rPr>
          <w:w w:val="75"/>
        </w:rPr>
        <w:t>el</w:t>
      </w:r>
      <w:r>
        <w:rPr>
          <w:spacing w:val="-24"/>
          <w:w w:val="75"/>
        </w:rPr>
        <w:t> </w:t>
      </w:r>
      <w:r>
        <w:rPr>
          <w:w w:val="75"/>
        </w:rPr>
        <w:t>semestre</w:t>
      </w:r>
      <w:r>
        <w:rPr>
          <w:spacing w:val="-21"/>
          <w:w w:val="75"/>
        </w:rPr>
        <w:t> </w:t>
      </w:r>
      <w:r>
        <w:rPr>
          <w:w w:val="75"/>
        </w:rPr>
        <w:t>de</w:t>
      </w:r>
      <w:r>
        <w:rPr>
          <w:spacing w:val="-23"/>
          <w:w w:val="75"/>
        </w:rPr>
        <w:t> </w:t>
      </w:r>
      <w:r>
        <w:rPr>
          <w:w w:val="75"/>
        </w:rPr>
        <w:t>Agosto-Diciembre</w:t>
      </w:r>
      <w:r>
        <w:rPr>
          <w:spacing w:val="-20"/>
          <w:w w:val="75"/>
        </w:rPr>
        <w:t> </w:t>
      </w:r>
      <w:r>
        <w:rPr>
          <w:w w:val="75"/>
        </w:rPr>
        <w:t>del</w:t>
      </w:r>
      <w:r>
        <w:rPr>
          <w:spacing w:val="-22"/>
          <w:w w:val="75"/>
        </w:rPr>
        <w:t> </w:t>
      </w:r>
      <w:r>
        <w:rPr>
          <w:w w:val="75"/>
        </w:rPr>
        <w:t>2012,</w:t>
      </w:r>
      <w:r>
        <w:rPr>
          <w:spacing w:val="-21"/>
          <w:w w:val="75"/>
        </w:rPr>
        <w:t> </w:t>
      </w:r>
      <w:r>
        <w:rPr>
          <w:w w:val="75"/>
        </w:rPr>
        <w:t>generó</w:t>
      </w:r>
      <w:r>
        <w:rPr>
          <w:spacing w:val="-24"/>
          <w:w w:val="75"/>
        </w:rPr>
        <w:t> </w:t>
      </w:r>
      <w:r>
        <w:rPr>
          <w:w w:val="75"/>
        </w:rPr>
        <w:t>frutos</w:t>
      </w:r>
      <w:r>
        <w:rPr>
          <w:spacing w:val="-19"/>
          <w:w w:val="75"/>
        </w:rPr>
        <w:t> </w:t>
      </w:r>
      <w:r>
        <w:rPr>
          <w:w w:val="75"/>
        </w:rPr>
        <w:t>altamente enriquecedores. En comparación con los ejercicios de crítica sostenidos en </w:t>
      </w:r>
      <w:r>
        <w:rPr>
          <w:w w:val="85"/>
        </w:rPr>
        <w:t>cursos previos a la instrumentación de crítica sistémica, la crítica </w:t>
      </w:r>
      <w:r>
        <w:rPr>
          <w:w w:val="80"/>
        </w:rPr>
        <w:t>desarrollada</w:t>
      </w:r>
      <w:r>
        <w:rPr>
          <w:spacing w:val="-19"/>
          <w:w w:val="80"/>
        </w:rPr>
        <w:t> </w:t>
      </w:r>
      <w:r>
        <w:rPr>
          <w:w w:val="80"/>
        </w:rPr>
        <w:t>era</w:t>
      </w:r>
      <w:r>
        <w:rPr>
          <w:spacing w:val="-20"/>
          <w:w w:val="80"/>
        </w:rPr>
        <w:t> </w:t>
      </w:r>
      <w:r>
        <w:rPr>
          <w:w w:val="80"/>
        </w:rPr>
        <w:t>muy</w:t>
      </w:r>
      <w:r>
        <w:rPr>
          <w:spacing w:val="-19"/>
          <w:w w:val="80"/>
        </w:rPr>
        <w:t> </w:t>
      </w:r>
      <w:r>
        <w:rPr>
          <w:w w:val="80"/>
        </w:rPr>
        <w:t>limitada,</w:t>
      </w:r>
      <w:r>
        <w:rPr>
          <w:spacing w:val="-19"/>
          <w:w w:val="80"/>
        </w:rPr>
        <w:t> </w:t>
      </w:r>
      <w:r>
        <w:rPr>
          <w:w w:val="80"/>
        </w:rPr>
        <w:t>generalmente</w:t>
      </w:r>
      <w:r>
        <w:rPr>
          <w:spacing w:val="-19"/>
          <w:w w:val="80"/>
        </w:rPr>
        <w:t> </w:t>
      </w:r>
      <w:r>
        <w:rPr>
          <w:w w:val="80"/>
        </w:rPr>
        <w:t>concerniente</w:t>
      </w:r>
      <w:r>
        <w:rPr>
          <w:spacing w:val="-19"/>
          <w:w w:val="80"/>
        </w:rPr>
        <w:t> </w:t>
      </w:r>
      <w:r>
        <w:rPr>
          <w:w w:val="80"/>
        </w:rPr>
        <w:t>a</w:t>
      </w:r>
      <w:r>
        <w:rPr>
          <w:spacing w:val="-19"/>
          <w:w w:val="80"/>
        </w:rPr>
        <w:t> </w:t>
      </w:r>
      <w:r>
        <w:rPr>
          <w:w w:val="80"/>
        </w:rPr>
        <w:t>justificar</w:t>
      </w:r>
      <w:r>
        <w:rPr>
          <w:spacing w:val="-19"/>
          <w:w w:val="80"/>
        </w:rPr>
        <w:t> </w:t>
      </w:r>
      <w:r>
        <w:rPr>
          <w:w w:val="80"/>
        </w:rPr>
        <w:t>el </w:t>
      </w:r>
      <w:r>
        <w:rPr>
          <w:w w:val="85"/>
        </w:rPr>
        <w:t>fenómeno desde el estudio y análisis de su contexto, pero sin una </w:t>
      </w:r>
      <w:r>
        <w:rPr>
          <w:w w:val="75"/>
        </w:rPr>
        <w:t>interpretación</w:t>
      </w:r>
      <w:r>
        <w:rPr>
          <w:spacing w:val="-11"/>
          <w:w w:val="75"/>
        </w:rPr>
        <w:t> </w:t>
      </w:r>
      <w:r>
        <w:rPr>
          <w:w w:val="75"/>
        </w:rPr>
        <w:t>personal</w:t>
      </w:r>
      <w:r>
        <w:rPr>
          <w:spacing w:val="-14"/>
          <w:w w:val="75"/>
        </w:rPr>
        <w:t> </w:t>
      </w:r>
      <w:r>
        <w:rPr>
          <w:w w:val="75"/>
        </w:rPr>
        <w:t>sustentada</w:t>
      </w:r>
      <w:r>
        <w:rPr>
          <w:spacing w:val="-11"/>
          <w:w w:val="75"/>
        </w:rPr>
        <w:t> </w:t>
      </w:r>
      <w:r>
        <w:rPr>
          <w:w w:val="75"/>
        </w:rPr>
        <w:t>en</w:t>
      </w:r>
      <w:r>
        <w:rPr>
          <w:spacing w:val="-13"/>
          <w:w w:val="75"/>
        </w:rPr>
        <w:t> </w:t>
      </w:r>
      <w:r>
        <w:rPr>
          <w:w w:val="75"/>
        </w:rPr>
        <w:t>algo</w:t>
      </w:r>
      <w:r>
        <w:rPr>
          <w:spacing w:val="-13"/>
          <w:w w:val="75"/>
        </w:rPr>
        <w:t> </w:t>
      </w:r>
      <w:r>
        <w:rPr>
          <w:w w:val="75"/>
        </w:rPr>
        <w:t>más</w:t>
      </w:r>
      <w:r>
        <w:rPr>
          <w:spacing w:val="-11"/>
          <w:w w:val="75"/>
        </w:rPr>
        <w:t> </w:t>
      </w:r>
      <w:r>
        <w:rPr>
          <w:w w:val="75"/>
        </w:rPr>
        <w:t>que</w:t>
      </w:r>
      <w:r>
        <w:rPr>
          <w:spacing w:val="-12"/>
          <w:w w:val="75"/>
        </w:rPr>
        <w:t> </w:t>
      </w:r>
      <w:r>
        <w:rPr>
          <w:w w:val="75"/>
        </w:rPr>
        <w:t>el</w:t>
      </w:r>
      <w:r>
        <w:rPr>
          <w:spacing w:val="-13"/>
          <w:w w:val="75"/>
        </w:rPr>
        <w:t> </w:t>
      </w:r>
      <w:r>
        <w:rPr>
          <w:w w:val="75"/>
        </w:rPr>
        <w:t>aprecio</w:t>
      </w:r>
      <w:r>
        <w:rPr>
          <w:spacing w:val="-11"/>
          <w:w w:val="75"/>
        </w:rPr>
        <w:t> </w:t>
      </w:r>
      <w:r>
        <w:rPr>
          <w:w w:val="75"/>
        </w:rPr>
        <w:t>estético.</w:t>
      </w:r>
      <w:r>
        <w:rPr>
          <w:spacing w:val="-11"/>
          <w:w w:val="75"/>
        </w:rPr>
        <w:t> </w:t>
      </w:r>
      <w:r>
        <w:rPr>
          <w:w w:val="75"/>
        </w:rPr>
        <w:t>Hoy en</w:t>
      </w:r>
      <w:r>
        <w:rPr>
          <w:spacing w:val="-13"/>
          <w:w w:val="75"/>
        </w:rPr>
        <w:t> </w:t>
      </w:r>
      <w:r>
        <w:rPr>
          <w:w w:val="75"/>
        </w:rPr>
        <w:t>día</w:t>
      </w:r>
      <w:r>
        <w:rPr>
          <w:spacing w:val="-12"/>
          <w:w w:val="75"/>
        </w:rPr>
        <w:t> </w:t>
      </w:r>
      <w:r>
        <w:rPr>
          <w:w w:val="75"/>
        </w:rPr>
        <w:t>los</w:t>
      </w:r>
      <w:r>
        <w:rPr>
          <w:spacing w:val="-11"/>
          <w:w w:val="75"/>
        </w:rPr>
        <w:t> </w:t>
      </w:r>
      <w:r>
        <w:rPr>
          <w:w w:val="75"/>
        </w:rPr>
        <w:t>alumnos</w:t>
      </w:r>
      <w:r>
        <w:rPr>
          <w:spacing w:val="-11"/>
          <w:w w:val="75"/>
        </w:rPr>
        <w:t> </w:t>
      </w:r>
      <w:r>
        <w:rPr>
          <w:w w:val="75"/>
        </w:rPr>
        <w:t>han</w:t>
      </w:r>
      <w:r>
        <w:rPr>
          <w:spacing w:val="-13"/>
          <w:w w:val="75"/>
        </w:rPr>
        <w:t> </w:t>
      </w:r>
      <w:r>
        <w:rPr>
          <w:w w:val="75"/>
        </w:rPr>
        <w:t>desarrollado</w:t>
      </w:r>
      <w:r>
        <w:rPr>
          <w:spacing w:val="-12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capacidad</w:t>
      </w:r>
      <w:r>
        <w:rPr>
          <w:spacing w:val="-13"/>
          <w:w w:val="75"/>
        </w:rPr>
        <w:t> </w:t>
      </w:r>
      <w:r>
        <w:rPr>
          <w:w w:val="75"/>
        </w:rPr>
        <w:t>de</w:t>
      </w:r>
      <w:r>
        <w:rPr>
          <w:spacing w:val="-12"/>
          <w:w w:val="75"/>
        </w:rPr>
        <w:t> </w:t>
      </w:r>
      <w:r>
        <w:rPr>
          <w:w w:val="75"/>
        </w:rPr>
        <w:t>externar</w:t>
      </w:r>
      <w:r>
        <w:rPr>
          <w:spacing w:val="-14"/>
          <w:w w:val="75"/>
        </w:rPr>
        <w:t> </w:t>
      </w:r>
      <w:r>
        <w:rPr>
          <w:w w:val="75"/>
        </w:rPr>
        <w:t>crítica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obra </w:t>
      </w:r>
      <w:r>
        <w:rPr>
          <w:w w:val="85"/>
        </w:rPr>
        <w:t>contemporánea amparada en las bondades de la crítica sistémica, </w:t>
      </w:r>
      <w:r>
        <w:rPr>
          <w:w w:val="75"/>
        </w:rPr>
        <w:t>descubriendo</w:t>
      </w:r>
      <w:r>
        <w:rPr>
          <w:spacing w:val="-40"/>
          <w:w w:val="75"/>
        </w:rPr>
        <w:t> </w:t>
      </w:r>
      <w:r>
        <w:rPr>
          <w:w w:val="75"/>
        </w:rPr>
        <w:t>con</w:t>
      </w:r>
      <w:r>
        <w:rPr>
          <w:spacing w:val="-40"/>
          <w:w w:val="75"/>
        </w:rPr>
        <w:t> </w:t>
      </w:r>
      <w:r>
        <w:rPr>
          <w:w w:val="75"/>
        </w:rPr>
        <w:t>ello</w:t>
      </w:r>
      <w:r>
        <w:rPr>
          <w:spacing w:val="-39"/>
          <w:w w:val="75"/>
        </w:rPr>
        <w:t> </w:t>
      </w:r>
      <w:r>
        <w:rPr>
          <w:w w:val="75"/>
        </w:rPr>
        <w:t>en</w:t>
      </w:r>
      <w:r>
        <w:rPr>
          <w:spacing w:val="-39"/>
          <w:w w:val="75"/>
        </w:rPr>
        <w:t> </w:t>
      </w:r>
      <w:r>
        <w:rPr>
          <w:w w:val="75"/>
        </w:rPr>
        <w:t>el</w:t>
      </w:r>
      <w:r>
        <w:rPr>
          <w:spacing w:val="-41"/>
          <w:w w:val="75"/>
        </w:rPr>
        <w:t> </w:t>
      </w:r>
      <w:r>
        <w:rPr>
          <w:w w:val="75"/>
        </w:rPr>
        <w:t>fenómeno</w:t>
      </w:r>
      <w:r>
        <w:rPr>
          <w:spacing w:val="-39"/>
          <w:w w:val="75"/>
        </w:rPr>
        <w:t> </w:t>
      </w:r>
      <w:r>
        <w:rPr>
          <w:w w:val="75"/>
        </w:rPr>
        <w:t>arquitectónico,</w:t>
      </w:r>
      <w:r>
        <w:rPr>
          <w:spacing w:val="-38"/>
          <w:w w:val="75"/>
        </w:rPr>
        <w:t> </w:t>
      </w:r>
      <w:r>
        <w:rPr>
          <w:w w:val="75"/>
        </w:rPr>
        <w:t>un</w:t>
      </w:r>
      <w:r>
        <w:rPr>
          <w:spacing w:val="-40"/>
          <w:w w:val="75"/>
        </w:rPr>
        <w:t> </w:t>
      </w:r>
      <w:r>
        <w:rPr>
          <w:w w:val="75"/>
        </w:rPr>
        <w:t>fenómeno</w:t>
      </w:r>
      <w:r>
        <w:rPr>
          <w:spacing w:val="-39"/>
          <w:w w:val="75"/>
        </w:rPr>
        <w:t> </w:t>
      </w:r>
      <w:r>
        <w:rPr>
          <w:w w:val="75"/>
        </w:rPr>
        <w:t>ontológico, </w:t>
      </w:r>
      <w:r>
        <w:rPr>
          <w:w w:val="80"/>
        </w:rPr>
        <w:t>que</w:t>
      </w:r>
      <w:r>
        <w:rPr>
          <w:spacing w:val="-31"/>
          <w:w w:val="80"/>
        </w:rPr>
        <w:t> </w:t>
      </w:r>
      <w:r>
        <w:rPr>
          <w:w w:val="80"/>
        </w:rPr>
        <w:t>involucra</w:t>
      </w:r>
      <w:r>
        <w:rPr>
          <w:spacing w:val="-31"/>
          <w:w w:val="80"/>
        </w:rPr>
        <w:t> </w:t>
      </w:r>
      <w:r>
        <w:rPr>
          <w:w w:val="80"/>
        </w:rPr>
        <w:t>todas</w:t>
      </w:r>
      <w:r>
        <w:rPr>
          <w:spacing w:val="-31"/>
          <w:w w:val="80"/>
        </w:rPr>
        <w:t> </w:t>
      </w:r>
      <w:r>
        <w:rPr>
          <w:w w:val="80"/>
        </w:rPr>
        <w:t>las</w:t>
      </w:r>
      <w:r>
        <w:rPr>
          <w:spacing w:val="-32"/>
          <w:w w:val="80"/>
        </w:rPr>
        <w:t> </w:t>
      </w:r>
      <w:r>
        <w:rPr>
          <w:w w:val="80"/>
        </w:rPr>
        <w:t>facetas</w:t>
      </w:r>
      <w:r>
        <w:rPr>
          <w:spacing w:val="-31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conducta</w:t>
      </w:r>
      <w:r>
        <w:rPr>
          <w:spacing w:val="-31"/>
          <w:w w:val="80"/>
        </w:rPr>
        <w:t> </w:t>
      </w:r>
      <w:r>
        <w:rPr>
          <w:w w:val="80"/>
        </w:rPr>
        <w:t>y</w:t>
      </w:r>
      <w:r>
        <w:rPr>
          <w:spacing w:val="-32"/>
          <w:w w:val="80"/>
        </w:rPr>
        <w:t> </w:t>
      </w:r>
      <w:r>
        <w:rPr>
          <w:w w:val="80"/>
        </w:rPr>
        <w:t>el</w:t>
      </w:r>
      <w:r>
        <w:rPr>
          <w:spacing w:val="-33"/>
          <w:w w:val="80"/>
        </w:rPr>
        <w:t> </w:t>
      </w:r>
      <w:r>
        <w:rPr>
          <w:w w:val="80"/>
        </w:rPr>
        <w:t>quehacer</w:t>
      </w:r>
      <w:r>
        <w:rPr>
          <w:spacing w:val="-32"/>
          <w:w w:val="80"/>
        </w:rPr>
        <w:t> </w:t>
      </w:r>
      <w:r>
        <w:rPr>
          <w:w w:val="80"/>
        </w:rPr>
        <w:t>humano,</w:t>
      </w:r>
      <w:r>
        <w:rPr>
          <w:spacing w:val="1"/>
          <w:w w:val="80"/>
        </w:rPr>
        <w:t> </w:t>
      </w:r>
      <w:r>
        <w:rPr>
          <w:w w:val="80"/>
        </w:rPr>
        <w:t>con </w:t>
      </w:r>
      <w:r>
        <w:rPr>
          <w:w w:val="85"/>
        </w:rPr>
        <w:t>aspectos</w:t>
      </w:r>
      <w:r>
        <w:rPr>
          <w:spacing w:val="-14"/>
          <w:w w:val="85"/>
        </w:rPr>
        <w:t> </w:t>
      </w:r>
      <w:r>
        <w:rPr>
          <w:w w:val="85"/>
        </w:rPr>
        <w:t>inteligibles</w:t>
      </w:r>
      <w:r>
        <w:rPr>
          <w:spacing w:val="-14"/>
          <w:w w:val="85"/>
        </w:rPr>
        <w:t> </w:t>
      </w:r>
      <w:r>
        <w:rPr>
          <w:w w:val="85"/>
        </w:rPr>
        <w:t>en</w:t>
      </w:r>
      <w:r>
        <w:rPr>
          <w:spacing w:val="-16"/>
          <w:w w:val="85"/>
        </w:rPr>
        <w:t> </w:t>
      </w:r>
      <w:r>
        <w:rPr>
          <w:w w:val="85"/>
        </w:rPr>
        <w:t>las</w:t>
      </w:r>
      <w:r>
        <w:rPr>
          <w:spacing w:val="-14"/>
          <w:w w:val="85"/>
        </w:rPr>
        <w:t> </w:t>
      </w:r>
      <w:r>
        <w:rPr>
          <w:w w:val="85"/>
        </w:rPr>
        <w:t>que</w:t>
      </w:r>
      <w:r>
        <w:rPr>
          <w:spacing w:val="-16"/>
          <w:w w:val="85"/>
        </w:rPr>
        <w:t> </w:t>
      </w:r>
      <w:r>
        <w:rPr>
          <w:w w:val="85"/>
        </w:rPr>
        <w:t>se</w:t>
      </w:r>
      <w:r>
        <w:rPr>
          <w:spacing w:val="-15"/>
          <w:w w:val="85"/>
        </w:rPr>
        <w:t> </w:t>
      </w:r>
      <w:r>
        <w:rPr>
          <w:w w:val="85"/>
        </w:rPr>
        <w:t>captan</w:t>
      </w:r>
      <w:r>
        <w:rPr>
          <w:spacing w:val="-15"/>
          <w:w w:val="85"/>
        </w:rPr>
        <w:t> </w:t>
      </w:r>
      <w:r>
        <w:rPr>
          <w:w w:val="85"/>
        </w:rPr>
        <w:t>nuevas</w:t>
      </w:r>
      <w:r>
        <w:rPr>
          <w:spacing w:val="-14"/>
          <w:w w:val="85"/>
        </w:rPr>
        <w:t> </w:t>
      </w:r>
      <w:r>
        <w:rPr>
          <w:w w:val="85"/>
        </w:rPr>
        <w:t>relaciones</w:t>
      </w:r>
      <w:r>
        <w:rPr>
          <w:spacing w:val="-15"/>
          <w:w w:val="85"/>
        </w:rPr>
        <w:t> </w:t>
      </w:r>
      <w:r>
        <w:rPr>
          <w:w w:val="85"/>
        </w:rPr>
        <w:t>que</w:t>
      </w:r>
      <w:r>
        <w:rPr>
          <w:spacing w:val="-15"/>
          <w:w w:val="85"/>
        </w:rPr>
        <w:t> </w:t>
      </w:r>
      <w:r>
        <w:rPr>
          <w:spacing w:val="-3"/>
          <w:w w:val="85"/>
        </w:rPr>
        <w:t>los </w:t>
      </w:r>
      <w:r>
        <w:rPr>
          <w:w w:val="80"/>
        </w:rPr>
        <w:t>subsistemas</w:t>
      </w:r>
      <w:r>
        <w:rPr>
          <w:spacing w:val="-24"/>
          <w:w w:val="80"/>
        </w:rPr>
        <w:t> </w:t>
      </w:r>
      <w:r>
        <w:rPr>
          <w:w w:val="80"/>
        </w:rPr>
        <w:t>del</w:t>
      </w:r>
      <w:r>
        <w:rPr>
          <w:spacing w:val="-24"/>
          <w:w w:val="80"/>
        </w:rPr>
        <w:t> </w:t>
      </w:r>
      <w:r>
        <w:rPr>
          <w:w w:val="80"/>
        </w:rPr>
        <w:t>fenómeno</w:t>
      </w:r>
      <w:r>
        <w:rPr>
          <w:spacing w:val="-24"/>
          <w:w w:val="80"/>
        </w:rPr>
        <w:t> </w:t>
      </w:r>
      <w:r>
        <w:rPr>
          <w:w w:val="80"/>
        </w:rPr>
        <w:t>poseen,</w:t>
      </w:r>
      <w:r>
        <w:rPr>
          <w:spacing w:val="-25"/>
          <w:w w:val="80"/>
        </w:rPr>
        <w:t> </w:t>
      </w:r>
      <w:r>
        <w:rPr>
          <w:w w:val="80"/>
        </w:rPr>
        <w:t>así</w:t>
      </w:r>
      <w:r>
        <w:rPr>
          <w:spacing w:val="-26"/>
          <w:w w:val="80"/>
        </w:rPr>
        <w:t> </w:t>
      </w:r>
      <w:r>
        <w:rPr>
          <w:w w:val="80"/>
        </w:rPr>
        <w:t>como</w:t>
      </w:r>
      <w:r>
        <w:rPr>
          <w:spacing w:val="-25"/>
          <w:w w:val="80"/>
        </w:rPr>
        <w:t> </w:t>
      </w:r>
      <w:r>
        <w:rPr>
          <w:w w:val="80"/>
        </w:rPr>
        <w:t>atributos</w:t>
      </w:r>
      <w:r>
        <w:rPr>
          <w:spacing w:val="-24"/>
          <w:w w:val="80"/>
        </w:rPr>
        <w:t> </w:t>
      </w:r>
      <w:r>
        <w:rPr>
          <w:w w:val="80"/>
        </w:rPr>
        <w:t>o</w:t>
      </w:r>
      <w:r>
        <w:rPr>
          <w:spacing w:val="-24"/>
          <w:w w:val="80"/>
        </w:rPr>
        <w:t> </w:t>
      </w:r>
      <w:r>
        <w:rPr>
          <w:w w:val="80"/>
        </w:rPr>
        <w:t>propiedades</w:t>
      </w:r>
      <w:r>
        <w:rPr>
          <w:spacing w:val="-24"/>
          <w:w w:val="80"/>
        </w:rPr>
        <w:t> </w:t>
      </w:r>
      <w:r>
        <w:rPr>
          <w:w w:val="80"/>
        </w:rPr>
        <w:t>del </w:t>
      </w:r>
      <w:r>
        <w:rPr>
          <w:w w:val="85"/>
        </w:rPr>
        <w:t>mismo.</w:t>
      </w:r>
    </w:p>
    <w:p>
      <w:pPr>
        <w:pStyle w:val="BodyText"/>
        <w:rPr>
          <w:sz w:val="20"/>
        </w:rPr>
      </w:pPr>
    </w:p>
    <w:p>
      <w:pPr>
        <w:pStyle w:val="BodyText"/>
        <w:spacing w:line="271" w:lineRule="auto"/>
        <w:ind w:left="665" w:right="1234"/>
        <w:jc w:val="both"/>
      </w:pP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crítica</w:t>
      </w:r>
      <w:r>
        <w:rPr>
          <w:spacing w:val="-16"/>
          <w:w w:val="75"/>
        </w:rPr>
        <w:t> </w:t>
      </w:r>
      <w:r>
        <w:rPr>
          <w:w w:val="75"/>
        </w:rPr>
        <w:t>se</w:t>
      </w:r>
      <w:r>
        <w:rPr>
          <w:spacing w:val="-13"/>
          <w:w w:val="75"/>
        </w:rPr>
        <w:t> </w:t>
      </w:r>
      <w:r>
        <w:rPr>
          <w:w w:val="75"/>
        </w:rPr>
        <w:t>ampara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12"/>
          <w:w w:val="75"/>
        </w:rPr>
        <w:t> </w:t>
      </w:r>
      <w:r>
        <w:rPr>
          <w:w w:val="75"/>
        </w:rPr>
        <w:t>experiencia</w:t>
      </w:r>
      <w:r>
        <w:rPr>
          <w:spacing w:val="-12"/>
          <w:w w:val="75"/>
        </w:rPr>
        <w:t> </w:t>
      </w:r>
      <w:r>
        <w:rPr>
          <w:w w:val="75"/>
        </w:rPr>
        <w:t>que</w:t>
      </w:r>
      <w:r>
        <w:rPr>
          <w:spacing w:val="-13"/>
          <w:w w:val="75"/>
        </w:rPr>
        <w:t> </w:t>
      </w:r>
      <w:r>
        <w:rPr>
          <w:w w:val="75"/>
        </w:rPr>
        <w:t>cada</w:t>
      </w:r>
      <w:r>
        <w:rPr>
          <w:spacing w:val="-13"/>
          <w:w w:val="75"/>
        </w:rPr>
        <w:t> </w:t>
      </w:r>
      <w:r>
        <w:rPr>
          <w:w w:val="75"/>
        </w:rPr>
        <w:t>alumno</w:t>
      </w:r>
      <w:r>
        <w:rPr>
          <w:spacing w:val="-12"/>
          <w:w w:val="75"/>
        </w:rPr>
        <w:t> </w:t>
      </w:r>
      <w:r>
        <w:rPr>
          <w:w w:val="75"/>
        </w:rPr>
        <w:t>intérprete</w:t>
      </w:r>
      <w:r>
        <w:rPr>
          <w:spacing w:val="-11"/>
          <w:w w:val="75"/>
        </w:rPr>
        <w:t> </w:t>
      </w:r>
      <w:r>
        <w:rPr>
          <w:w w:val="75"/>
        </w:rPr>
        <w:t>poseé,</w:t>
      </w:r>
      <w:r>
        <w:rPr>
          <w:spacing w:val="-13"/>
          <w:w w:val="75"/>
        </w:rPr>
        <w:t> </w:t>
      </w:r>
      <w:r>
        <w:rPr>
          <w:w w:val="75"/>
        </w:rPr>
        <w:t>en la</w:t>
      </w:r>
      <w:r>
        <w:rPr>
          <w:spacing w:val="-10"/>
          <w:w w:val="75"/>
        </w:rPr>
        <w:t> </w:t>
      </w:r>
      <w:r>
        <w:rPr>
          <w:w w:val="75"/>
        </w:rPr>
        <w:t>que</w:t>
      </w:r>
      <w:r>
        <w:rPr>
          <w:spacing w:val="-10"/>
          <w:w w:val="75"/>
        </w:rPr>
        <w:t> </w:t>
      </w:r>
      <w:r>
        <w:rPr>
          <w:w w:val="75"/>
        </w:rPr>
        <w:t>el</w:t>
      </w:r>
      <w:r>
        <w:rPr>
          <w:spacing w:val="-13"/>
          <w:w w:val="75"/>
        </w:rPr>
        <w:t> </w:t>
      </w:r>
      <w:r>
        <w:rPr>
          <w:w w:val="75"/>
        </w:rPr>
        <w:t>elemento</w:t>
      </w:r>
      <w:r>
        <w:rPr>
          <w:spacing w:val="-9"/>
          <w:w w:val="75"/>
        </w:rPr>
        <w:t> </w:t>
      </w:r>
      <w:r>
        <w:rPr>
          <w:w w:val="75"/>
        </w:rPr>
        <w:t>arquitectónico</w:t>
      </w:r>
      <w:r>
        <w:rPr>
          <w:spacing w:val="-12"/>
          <w:w w:val="75"/>
        </w:rPr>
        <w:t> </w:t>
      </w:r>
      <w:r>
        <w:rPr>
          <w:w w:val="75"/>
        </w:rPr>
        <w:t>es</w:t>
      </w:r>
      <w:r>
        <w:rPr>
          <w:spacing w:val="-10"/>
          <w:w w:val="75"/>
        </w:rPr>
        <w:t> </w:t>
      </w:r>
      <w:r>
        <w:rPr>
          <w:w w:val="75"/>
        </w:rPr>
        <w:t>analogado</w:t>
      </w:r>
      <w:r>
        <w:rPr>
          <w:spacing w:val="-10"/>
          <w:w w:val="75"/>
        </w:rPr>
        <w:t> </w:t>
      </w:r>
      <w:r>
        <w:rPr>
          <w:w w:val="75"/>
        </w:rPr>
        <w:t>a</w:t>
      </w:r>
      <w:r>
        <w:rPr>
          <w:spacing w:val="-10"/>
          <w:w w:val="75"/>
        </w:rPr>
        <w:t> </w:t>
      </w:r>
      <w:r>
        <w:rPr>
          <w:w w:val="75"/>
        </w:rPr>
        <w:t>través</w:t>
      </w:r>
      <w:r>
        <w:rPr>
          <w:spacing w:val="-10"/>
          <w:w w:val="75"/>
        </w:rPr>
        <w:t> </w:t>
      </w:r>
      <w:r>
        <w:rPr>
          <w:w w:val="75"/>
        </w:rPr>
        <w:t>de</w:t>
      </w:r>
      <w:r>
        <w:rPr>
          <w:spacing w:val="-11"/>
          <w:w w:val="75"/>
        </w:rPr>
        <w:t> </w:t>
      </w:r>
      <w:r>
        <w:rPr>
          <w:w w:val="75"/>
        </w:rPr>
        <w:t>conceptos</w:t>
      </w:r>
      <w:r>
        <w:rPr>
          <w:spacing w:val="-7"/>
          <w:w w:val="75"/>
        </w:rPr>
        <w:t> </w:t>
      </w:r>
      <w:r>
        <w:rPr>
          <w:w w:val="75"/>
        </w:rPr>
        <w:t>como </w:t>
      </w:r>
      <w:r>
        <w:rPr>
          <w:w w:val="80"/>
        </w:rPr>
        <w:t>recursividad y retroducción, desconcierto, obscenidad, translucidez, virtualidad, indeterminación, confrontación, desilusión, destino, no intercambio, homogeneización, paradoja, aturdimiento, analogía y conveniencia.</w:t>
      </w:r>
      <w:r>
        <w:rPr>
          <w:spacing w:val="-10"/>
          <w:w w:val="80"/>
        </w:rPr>
        <w:t> </w:t>
      </w:r>
      <w:r>
        <w:rPr>
          <w:w w:val="80"/>
        </w:rPr>
        <w:t>En</w:t>
      </w:r>
      <w:r>
        <w:rPr>
          <w:spacing w:val="-12"/>
          <w:w w:val="80"/>
        </w:rPr>
        <w:t> </w:t>
      </w:r>
      <w:r>
        <w:rPr>
          <w:w w:val="80"/>
        </w:rPr>
        <w:t>cada</w:t>
      </w:r>
      <w:r>
        <w:rPr>
          <w:spacing w:val="-10"/>
          <w:w w:val="80"/>
        </w:rPr>
        <w:t> </w:t>
      </w:r>
      <w:r>
        <w:rPr>
          <w:w w:val="80"/>
        </w:rPr>
        <w:t>uno</w:t>
      </w:r>
      <w:r>
        <w:rPr>
          <w:spacing w:val="-11"/>
          <w:w w:val="80"/>
        </w:rPr>
        <w:t> </w:t>
      </w:r>
      <w:r>
        <w:rPr>
          <w:w w:val="80"/>
        </w:rPr>
        <w:t>de</w:t>
      </w:r>
      <w:r>
        <w:rPr>
          <w:spacing w:val="-11"/>
          <w:w w:val="80"/>
        </w:rPr>
        <w:t> </w:t>
      </w:r>
      <w:r>
        <w:rPr>
          <w:w w:val="80"/>
        </w:rPr>
        <w:t>estos</w:t>
      </w:r>
      <w:r>
        <w:rPr>
          <w:spacing w:val="-11"/>
          <w:w w:val="80"/>
        </w:rPr>
        <w:t> </w:t>
      </w:r>
      <w:r>
        <w:rPr>
          <w:w w:val="80"/>
        </w:rPr>
        <w:t>conceptos</w:t>
      </w:r>
      <w:r>
        <w:rPr>
          <w:spacing w:val="41"/>
          <w:w w:val="80"/>
        </w:rPr>
        <w:t> </w:t>
      </w:r>
      <w:r>
        <w:rPr>
          <w:w w:val="80"/>
        </w:rPr>
        <w:t>es</w:t>
      </w:r>
      <w:r>
        <w:rPr>
          <w:spacing w:val="-6"/>
          <w:w w:val="80"/>
        </w:rPr>
        <w:t> </w:t>
      </w:r>
      <w:r>
        <w:rPr>
          <w:w w:val="80"/>
        </w:rPr>
        <w:t>posible</w:t>
      </w:r>
      <w:r>
        <w:rPr>
          <w:spacing w:val="-11"/>
          <w:w w:val="80"/>
        </w:rPr>
        <w:t> </w:t>
      </w:r>
      <w:r>
        <w:rPr>
          <w:w w:val="80"/>
        </w:rPr>
        <w:t>la</w:t>
      </w:r>
      <w:r>
        <w:rPr>
          <w:spacing w:val="-9"/>
          <w:w w:val="80"/>
        </w:rPr>
        <w:t> </w:t>
      </w:r>
      <w:r>
        <w:rPr>
          <w:w w:val="80"/>
        </w:rPr>
        <w:t>lectura</w:t>
      </w:r>
      <w:r>
        <w:rPr>
          <w:spacing w:val="-10"/>
          <w:w w:val="80"/>
        </w:rPr>
        <w:t> </w:t>
      </w:r>
      <w:r>
        <w:rPr>
          <w:w w:val="80"/>
        </w:rPr>
        <w:t>del </w:t>
      </w:r>
      <w:r>
        <w:rPr>
          <w:w w:val="75"/>
        </w:rPr>
        <w:t>pensamiento</w:t>
      </w:r>
      <w:r>
        <w:rPr>
          <w:spacing w:val="-15"/>
          <w:w w:val="75"/>
        </w:rPr>
        <w:t> </w:t>
      </w:r>
      <w:r>
        <w:rPr>
          <w:w w:val="75"/>
        </w:rPr>
        <w:t>posmoderno</w:t>
      </w:r>
      <w:r>
        <w:rPr>
          <w:spacing w:val="-14"/>
          <w:w w:val="75"/>
        </w:rPr>
        <w:t> </w:t>
      </w:r>
      <w:r>
        <w:rPr>
          <w:w w:val="75"/>
        </w:rPr>
        <w:t>del</w:t>
      </w:r>
      <w:r>
        <w:rPr>
          <w:spacing w:val="-16"/>
          <w:w w:val="75"/>
        </w:rPr>
        <w:t> </w:t>
      </w:r>
      <w:r>
        <w:rPr>
          <w:w w:val="75"/>
        </w:rPr>
        <w:t>cual</w:t>
      </w:r>
      <w:r>
        <w:rPr>
          <w:spacing w:val="-18"/>
          <w:w w:val="75"/>
        </w:rPr>
        <w:t> </w:t>
      </w:r>
      <w:r>
        <w:rPr>
          <w:w w:val="75"/>
        </w:rPr>
        <w:t>se</w:t>
      </w:r>
      <w:r>
        <w:rPr>
          <w:spacing w:val="-16"/>
          <w:w w:val="75"/>
        </w:rPr>
        <w:t> </w:t>
      </w:r>
      <w:r>
        <w:rPr>
          <w:w w:val="75"/>
        </w:rPr>
        <w:t>desprende</w:t>
      </w:r>
      <w:r>
        <w:rPr>
          <w:spacing w:val="-15"/>
          <w:w w:val="75"/>
        </w:rPr>
        <w:t> </w:t>
      </w:r>
      <w:r>
        <w:rPr>
          <w:w w:val="75"/>
        </w:rPr>
        <w:t>el</w:t>
      </w:r>
      <w:r>
        <w:rPr>
          <w:spacing w:val="-16"/>
          <w:w w:val="75"/>
        </w:rPr>
        <w:t> </w:t>
      </w:r>
      <w:r>
        <w:rPr>
          <w:w w:val="75"/>
        </w:rPr>
        <w:t>contexto</w:t>
      </w:r>
      <w:r>
        <w:rPr>
          <w:spacing w:val="-15"/>
          <w:w w:val="75"/>
        </w:rPr>
        <w:t> </w:t>
      </w:r>
      <w:r>
        <w:rPr>
          <w:w w:val="75"/>
        </w:rPr>
        <w:t>actual,</w:t>
      </w:r>
      <w:r>
        <w:rPr>
          <w:spacing w:val="-14"/>
          <w:w w:val="75"/>
        </w:rPr>
        <w:t> </w:t>
      </w:r>
      <w:r>
        <w:rPr>
          <w:w w:val="75"/>
        </w:rPr>
        <w:t>discurso </w:t>
      </w:r>
      <w:r>
        <w:rPr>
          <w:w w:val="80"/>
        </w:rPr>
        <w:t>muy</w:t>
      </w:r>
      <w:r>
        <w:rPr>
          <w:spacing w:val="-23"/>
          <w:w w:val="80"/>
        </w:rPr>
        <w:t> </w:t>
      </w:r>
      <w:r>
        <w:rPr>
          <w:w w:val="80"/>
        </w:rPr>
        <w:t>cercano</w:t>
      </w:r>
      <w:r>
        <w:rPr>
          <w:spacing w:val="-22"/>
          <w:w w:val="80"/>
        </w:rPr>
        <w:t> </w:t>
      </w:r>
      <w:r>
        <w:rPr>
          <w:w w:val="80"/>
        </w:rPr>
        <w:t>a</w:t>
      </w:r>
      <w:r>
        <w:rPr>
          <w:spacing w:val="-22"/>
          <w:w w:val="80"/>
        </w:rPr>
        <w:t> </w:t>
      </w:r>
      <w:r>
        <w:rPr>
          <w:w w:val="80"/>
        </w:rPr>
        <w:t>los</w:t>
      </w:r>
      <w:r>
        <w:rPr>
          <w:spacing w:val="-20"/>
          <w:w w:val="80"/>
        </w:rPr>
        <w:t> </w:t>
      </w:r>
      <w:r>
        <w:rPr>
          <w:w w:val="80"/>
        </w:rPr>
        <w:t>alumnos</w:t>
      </w:r>
      <w:r>
        <w:rPr>
          <w:spacing w:val="-21"/>
          <w:w w:val="80"/>
        </w:rPr>
        <w:t> </w:t>
      </w:r>
      <w:r>
        <w:rPr>
          <w:w w:val="80"/>
        </w:rPr>
        <w:t>de</w:t>
      </w:r>
      <w:r>
        <w:rPr>
          <w:spacing w:val="-22"/>
          <w:w w:val="80"/>
        </w:rPr>
        <w:t> </w:t>
      </w:r>
      <w:r>
        <w:rPr>
          <w:w w:val="80"/>
        </w:rPr>
        <w:t>la</w:t>
      </w:r>
      <w:r>
        <w:rPr>
          <w:spacing w:val="-22"/>
          <w:w w:val="80"/>
        </w:rPr>
        <w:t> </w:t>
      </w:r>
      <w:r>
        <w:rPr>
          <w:w w:val="80"/>
        </w:rPr>
        <w:t>escuela</w:t>
      </w:r>
      <w:r>
        <w:rPr>
          <w:spacing w:val="-22"/>
          <w:w w:val="80"/>
        </w:rPr>
        <w:t> </w:t>
      </w:r>
      <w:r>
        <w:rPr>
          <w:w w:val="80"/>
        </w:rPr>
        <w:t>profesional</w:t>
      </w:r>
      <w:r>
        <w:rPr>
          <w:spacing w:val="-24"/>
          <w:w w:val="80"/>
        </w:rPr>
        <w:t> </w:t>
      </w:r>
      <w:r>
        <w:rPr>
          <w:w w:val="80"/>
        </w:rPr>
        <w:t>de</w:t>
      </w:r>
      <w:r>
        <w:rPr>
          <w:spacing w:val="-23"/>
          <w:w w:val="80"/>
        </w:rPr>
        <w:t> </w:t>
      </w:r>
      <w:r>
        <w:rPr>
          <w:w w:val="80"/>
        </w:rPr>
        <w:t>arquitectura</w:t>
      </w:r>
      <w:r>
        <w:rPr>
          <w:spacing w:val="-22"/>
          <w:w w:val="80"/>
        </w:rPr>
        <w:t> </w:t>
      </w:r>
      <w:r>
        <w:rPr>
          <w:w w:val="80"/>
        </w:rPr>
        <w:t>por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160" w:right="180"/>
          <w:cols w:num="2" w:equalWidth="0">
            <w:col w:w="7617" w:space="40"/>
            <w:col w:w="7843"/>
          </w:cols>
        </w:sectPr>
      </w:pPr>
    </w:p>
    <w:p>
      <w:pPr>
        <w:pStyle w:val="BodyText"/>
      </w:pPr>
    </w:p>
    <w:p>
      <w:pPr>
        <w:spacing w:after="0"/>
        <w:sectPr>
          <w:footerReference w:type="default" r:id="rId220"/>
          <w:pgSz w:w="16840" w:h="11910" w:orient="landscape"/>
          <w:pgMar w:footer="1305" w:header="822" w:top="1100" w:bottom="1500" w:left="1160" w:right="180"/>
        </w:sectPr>
      </w:pPr>
    </w:p>
    <w:p>
      <w:pPr>
        <w:pStyle w:val="BodyText"/>
        <w:spacing w:line="271" w:lineRule="auto" w:before="59"/>
        <w:ind w:left="1674" w:right="1"/>
        <w:jc w:val="both"/>
      </w:pPr>
      <w:r>
        <w:rPr>
          <w:w w:val="80"/>
        </w:rPr>
        <w:t>haberse</w:t>
      </w:r>
      <w:r>
        <w:rPr>
          <w:spacing w:val="-22"/>
          <w:w w:val="80"/>
        </w:rPr>
        <w:t> </w:t>
      </w:r>
      <w:r>
        <w:rPr>
          <w:w w:val="80"/>
        </w:rPr>
        <w:t>formado</w:t>
      </w:r>
      <w:r>
        <w:rPr>
          <w:spacing w:val="-22"/>
          <w:w w:val="80"/>
        </w:rPr>
        <w:t> </w:t>
      </w:r>
      <w:r>
        <w:rPr>
          <w:w w:val="80"/>
        </w:rPr>
        <w:t>en</w:t>
      </w:r>
      <w:r>
        <w:rPr>
          <w:spacing w:val="-22"/>
          <w:w w:val="80"/>
        </w:rPr>
        <w:t> </w:t>
      </w:r>
      <w:r>
        <w:rPr>
          <w:w w:val="80"/>
        </w:rPr>
        <w:t>este</w:t>
      </w:r>
      <w:r>
        <w:rPr>
          <w:spacing w:val="-22"/>
          <w:w w:val="80"/>
        </w:rPr>
        <w:t> </w:t>
      </w:r>
      <w:r>
        <w:rPr>
          <w:w w:val="80"/>
        </w:rPr>
        <w:t>marco</w:t>
      </w:r>
      <w:r>
        <w:rPr>
          <w:spacing w:val="-22"/>
          <w:w w:val="80"/>
        </w:rPr>
        <w:t> </w:t>
      </w:r>
      <w:r>
        <w:rPr>
          <w:w w:val="80"/>
        </w:rPr>
        <w:t>epistémico</w:t>
      </w:r>
      <w:r>
        <w:rPr>
          <w:spacing w:val="-19"/>
          <w:w w:val="80"/>
        </w:rPr>
        <w:t> </w:t>
      </w:r>
      <w:r>
        <w:rPr>
          <w:w w:val="80"/>
        </w:rPr>
        <w:t>que</w:t>
      </w:r>
      <w:r>
        <w:rPr>
          <w:spacing w:val="-21"/>
          <w:w w:val="80"/>
        </w:rPr>
        <w:t> </w:t>
      </w:r>
      <w:r>
        <w:rPr>
          <w:w w:val="80"/>
        </w:rPr>
        <w:t>la</w:t>
      </w:r>
      <w:r>
        <w:rPr>
          <w:spacing w:val="-21"/>
          <w:w w:val="80"/>
        </w:rPr>
        <w:t> </w:t>
      </w:r>
      <w:r>
        <w:rPr>
          <w:w w:val="80"/>
        </w:rPr>
        <w:t>posmodernidad</w:t>
      </w:r>
      <w:r>
        <w:rPr>
          <w:spacing w:val="-22"/>
          <w:w w:val="80"/>
        </w:rPr>
        <w:t> </w:t>
      </w:r>
      <w:r>
        <w:rPr>
          <w:w w:val="80"/>
        </w:rPr>
        <w:t>como </w:t>
      </w:r>
      <w:r>
        <w:rPr>
          <w:w w:val="75"/>
        </w:rPr>
        <w:t>contexto</w:t>
      </w:r>
      <w:r>
        <w:rPr>
          <w:spacing w:val="-40"/>
          <w:w w:val="75"/>
        </w:rPr>
        <w:t> </w:t>
      </w:r>
      <w:r>
        <w:rPr>
          <w:w w:val="75"/>
        </w:rPr>
        <w:t>les</w:t>
      </w:r>
      <w:r>
        <w:rPr>
          <w:spacing w:val="-38"/>
          <w:w w:val="75"/>
        </w:rPr>
        <w:t> </w:t>
      </w:r>
      <w:r>
        <w:rPr>
          <w:w w:val="75"/>
        </w:rPr>
        <w:t>da.</w:t>
      </w:r>
    </w:p>
    <w:p>
      <w:pPr>
        <w:pStyle w:val="BodyText"/>
        <w:rPr>
          <w:sz w:val="20"/>
        </w:rPr>
      </w:pPr>
    </w:p>
    <w:p>
      <w:pPr>
        <w:pStyle w:val="BodyText"/>
        <w:spacing w:line="271" w:lineRule="auto"/>
        <w:ind w:left="1674"/>
        <w:jc w:val="both"/>
      </w:pPr>
      <w:r>
        <w:rPr>
          <w:w w:val="75"/>
        </w:rPr>
        <w:t>Los conceptos desarrollados como detonadores para la crítica sistémica,</w:t>
      </w:r>
      <w:r>
        <w:rPr>
          <w:spacing w:val="-38"/>
          <w:w w:val="75"/>
        </w:rPr>
        <w:t> </w:t>
      </w:r>
      <w:r>
        <w:rPr>
          <w:w w:val="75"/>
        </w:rPr>
        <w:t>se conciben</w:t>
      </w:r>
      <w:r>
        <w:rPr>
          <w:spacing w:val="-23"/>
          <w:w w:val="75"/>
        </w:rPr>
        <w:t> </w:t>
      </w:r>
      <w:r>
        <w:rPr>
          <w:w w:val="75"/>
        </w:rPr>
        <w:t>como</w:t>
      </w:r>
      <w:r>
        <w:rPr>
          <w:spacing w:val="-22"/>
          <w:w w:val="75"/>
        </w:rPr>
        <w:t> </w:t>
      </w:r>
      <w:r>
        <w:rPr>
          <w:w w:val="75"/>
        </w:rPr>
        <w:t>un</w:t>
      </w:r>
      <w:r>
        <w:rPr>
          <w:spacing w:val="-22"/>
          <w:w w:val="75"/>
        </w:rPr>
        <w:t> </w:t>
      </w:r>
      <w:r>
        <w:rPr>
          <w:w w:val="75"/>
        </w:rPr>
        <w:t>universo</w:t>
      </w:r>
      <w:r>
        <w:rPr>
          <w:spacing w:val="-22"/>
          <w:w w:val="75"/>
        </w:rPr>
        <w:t> </w:t>
      </w:r>
      <w:r>
        <w:rPr>
          <w:w w:val="75"/>
        </w:rPr>
        <w:t>en</w:t>
      </w:r>
      <w:r>
        <w:rPr>
          <w:spacing w:val="-23"/>
          <w:w w:val="75"/>
        </w:rPr>
        <w:t> </w:t>
      </w:r>
      <w:r>
        <w:rPr>
          <w:w w:val="75"/>
        </w:rPr>
        <w:t>sí</w:t>
      </w:r>
      <w:r>
        <w:rPr>
          <w:spacing w:val="-23"/>
          <w:w w:val="75"/>
        </w:rPr>
        <w:t> </w:t>
      </w:r>
      <w:r>
        <w:rPr>
          <w:w w:val="75"/>
        </w:rPr>
        <w:t>mismos,</w:t>
      </w:r>
      <w:r>
        <w:rPr>
          <w:spacing w:val="-23"/>
          <w:w w:val="75"/>
        </w:rPr>
        <w:t> </w:t>
      </w:r>
      <w:r>
        <w:rPr>
          <w:w w:val="75"/>
        </w:rPr>
        <w:t>cada</w:t>
      </w:r>
      <w:r>
        <w:rPr>
          <w:spacing w:val="-22"/>
          <w:w w:val="75"/>
        </w:rPr>
        <w:t> </w:t>
      </w:r>
      <w:r>
        <w:rPr>
          <w:w w:val="75"/>
        </w:rPr>
        <w:t>uno</w:t>
      </w:r>
      <w:r>
        <w:rPr>
          <w:spacing w:val="-22"/>
          <w:w w:val="75"/>
        </w:rPr>
        <w:t> </w:t>
      </w:r>
      <w:r>
        <w:rPr>
          <w:w w:val="75"/>
        </w:rPr>
        <w:t>presenta</w:t>
      </w:r>
      <w:r>
        <w:rPr>
          <w:spacing w:val="-21"/>
          <w:w w:val="75"/>
        </w:rPr>
        <w:t> </w:t>
      </w:r>
      <w:r>
        <w:rPr>
          <w:w w:val="75"/>
        </w:rPr>
        <w:t>posibilidades</w:t>
      </w:r>
      <w:r>
        <w:rPr>
          <w:spacing w:val="-21"/>
          <w:w w:val="75"/>
        </w:rPr>
        <w:t> </w:t>
      </w:r>
      <w:r>
        <w:rPr>
          <w:w w:val="75"/>
        </w:rPr>
        <w:t>de </w:t>
      </w:r>
      <w:r>
        <w:rPr>
          <w:w w:val="80"/>
        </w:rPr>
        <w:t>análisis</w:t>
      </w:r>
      <w:r>
        <w:rPr>
          <w:spacing w:val="-15"/>
          <w:w w:val="80"/>
        </w:rPr>
        <w:t> </w:t>
      </w:r>
      <w:r>
        <w:rPr>
          <w:w w:val="80"/>
        </w:rPr>
        <w:t>profundo</w:t>
      </w:r>
      <w:r>
        <w:rPr>
          <w:spacing w:val="-18"/>
          <w:w w:val="80"/>
        </w:rPr>
        <w:t> </w:t>
      </w:r>
      <w:r>
        <w:rPr>
          <w:w w:val="80"/>
        </w:rPr>
        <w:t>sobre</w:t>
      </w:r>
      <w:r>
        <w:rPr>
          <w:spacing w:val="-17"/>
          <w:w w:val="80"/>
        </w:rPr>
        <w:t> </w:t>
      </w:r>
      <w:r>
        <w:rPr>
          <w:w w:val="80"/>
        </w:rPr>
        <w:t>las</w:t>
      </w:r>
      <w:r>
        <w:rPr>
          <w:spacing w:val="-16"/>
          <w:w w:val="80"/>
        </w:rPr>
        <w:t> </w:t>
      </w:r>
      <w:r>
        <w:rPr>
          <w:w w:val="80"/>
        </w:rPr>
        <w:t>múltiples</w:t>
      </w:r>
      <w:r>
        <w:rPr>
          <w:spacing w:val="-16"/>
          <w:w w:val="80"/>
        </w:rPr>
        <w:t> </w:t>
      </w:r>
      <w:r>
        <w:rPr>
          <w:w w:val="80"/>
        </w:rPr>
        <w:t>interpretaciones</w:t>
      </w:r>
      <w:r>
        <w:rPr>
          <w:spacing w:val="-17"/>
          <w:w w:val="80"/>
        </w:rPr>
        <w:t> </w:t>
      </w:r>
      <w:r>
        <w:rPr>
          <w:w w:val="80"/>
        </w:rPr>
        <w:t>y</w:t>
      </w:r>
      <w:r>
        <w:rPr>
          <w:spacing w:val="-18"/>
          <w:w w:val="80"/>
        </w:rPr>
        <w:t> </w:t>
      </w:r>
      <w:r>
        <w:rPr>
          <w:w w:val="80"/>
        </w:rPr>
        <w:t>consideraciones </w:t>
      </w:r>
      <w:r>
        <w:rPr>
          <w:w w:val="75"/>
        </w:rPr>
        <w:t>acerca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2"/>
          <w:w w:val="75"/>
        </w:rPr>
        <w:t> </w:t>
      </w:r>
      <w:r>
        <w:rPr>
          <w:w w:val="75"/>
        </w:rPr>
        <w:t>ellos,</w:t>
      </w:r>
      <w:r>
        <w:rPr>
          <w:spacing w:val="-10"/>
          <w:w w:val="75"/>
        </w:rPr>
        <w:t> </w:t>
      </w:r>
      <w:r>
        <w:rPr>
          <w:w w:val="75"/>
        </w:rPr>
        <w:t>ya</w:t>
      </w:r>
      <w:r>
        <w:rPr>
          <w:spacing w:val="-12"/>
          <w:w w:val="75"/>
        </w:rPr>
        <w:t> </w:t>
      </w:r>
      <w:r>
        <w:rPr>
          <w:w w:val="75"/>
        </w:rPr>
        <w:t>que</w:t>
      </w:r>
      <w:r>
        <w:rPr>
          <w:spacing w:val="-13"/>
          <w:w w:val="75"/>
        </w:rPr>
        <w:t> </w:t>
      </w:r>
      <w:r>
        <w:rPr>
          <w:w w:val="75"/>
        </w:rPr>
        <w:t>su</w:t>
      </w:r>
      <w:r>
        <w:rPr>
          <w:spacing w:val="-12"/>
          <w:w w:val="75"/>
        </w:rPr>
        <w:t> </w:t>
      </w:r>
      <w:r>
        <w:rPr>
          <w:w w:val="75"/>
        </w:rPr>
        <w:t>transferencia</w:t>
      </w:r>
      <w:r>
        <w:rPr>
          <w:spacing w:val="-12"/>
          <w:w w:val="75"/>
        </w:rPr>
        <w:t> </w:t>
      </w:r>
      <w:r>
        <w:rPr>
          <w:w w:val="75"/>
        </w:rPr>
        <w:t>al</w:t>
      </w:r>
      <w:r>
        <w:rPr>
          <w:spacing w:val="-14"/>
          <w:w w:val="75"/>
        </w:rPr>
        <w:t> </w:t>
      </w:r>
      <w:r>
        <w:rPr>
          <w:w w:val="75"/>
        </w:rPr>
        <w:t>fenómeno</w:t>
      </w:r>
      <w:r>
        <w:rPr>
          <w:spacing w:val="-12"/>
          <w:w w:val="75"/>
        </w:rPr>
        <w:t> </w:t>
      </w:r>
      <w:r>
        <w:rPr>
          <w:w w:val="75"/>
        </w:rPr>
        <w:t>arquitectónico</w:t>
      </w:r>
      <w:r>
        <w:rPr>
          <w:spacing w:val="-11"/>
          <w:w w:val="75"/>
        </w:rPr>
        <w:t> </w:t>
      </w:r>
      <w:r>
        <w:rPr>
          <w:w w:val="75"/>
        </w:rPr>
        <w:t>además </w:t>
      </w:r>
      <w:r>
        <w:rPr>
          <w:w w:val="80"/>
        </w:rPr>
        <w:t>de</w:t>
      </w:r>
      <w:r>
        <w:rPr>
          <w:spacing w:val="-26"/>
          <w:w w:val="80"/>
        </w:rPr>
        <w:t> </w:t>
      </w:r>
      <w:r>
        <w:rPr>
          <w:w w:val="80"/>
        </w:rPr>
        <w:t>constituir</w:t>
      </w:r>
      <w:r>
        <w:rPr>
          <w:spacing w:val="-26"/>
          <w:w w:val="80"/>
        </w:rPr>
        <w:t> </w:t>
      </w:r>
      <w:r>
        <w:rPr>
          <w:w w:val="80"/>
        </w:rPr>
        <w:t>un</w:t>
      </w:r>
      <w:r>
        <w:rPr>
          <w:spacing w:val="-26"/>
          <w:w w:val="80"/>
        </w:rPr>
        <w:t> </w:t>
      </w:r>
      <w:r>
        <w:rPr>
          <w:w w:val="80"/>
        </w:rPr>
        <w:t>ejercicio</w:t>
      </w:r>
      <w:r>
        <w:rPr>
          <w:spacing w:val="-25"/>
          <w:w w:val="80"/>
        </w:rPr>
        <w:t> </w:t>
      </w:r>
      <w:r>
        <w:rPr>
          <w:w w:val="80"/>
        </w:rPr>
        <w:t>para</w:t>
      </w:r>
      <w:r>
        <w:rPr>
          <w:spacing w:val="-26"/>
          <w:w w:val="80"/>
        </w:rPr>
        <w:t> </w:t>
      </w:r>
      <w:r>
        <w:rPr>
          <w:w w:val="80"/>
        </w:rPr>
        <w:t>el</w:t>
      </w:r>
      <w:r>
        <w:rPr>
          <w:spacing w:val="-26"/>
          <w:w w:val="80"/>
        </w:rPr>
        <w:t> </w:t>
      </w:r>
      <w:r>
        <w:rPr>
          <w:w w:val="80"/>
        </w:rPr>
        <w:t>análisis</w:t>
      </w:r>
      <w:r>
        <w:rPr>
          <w:spacing w:val="-25"/>
          <w:w w:val="80"/>
        </w:rPr>
        <w:t> </w:t>
      </w:r>
      <w:r>
        <w:rPr>
          <w:w w:val="80"/>
        </w:rPr>
        <w:t>del</w:t>
      </w:r>
      <w:r>
        <w:rPr>
          <w:spacing w:val="-24"/>
          <w:w w:val="80"/>
        </w:rPr>
        <w:t> </w:t>
      </w:r>
      <w:r>
        <w:rPr>
          <w:w w:val="80"/>
        </w:rPr>
        <w:t>mismo,</w:t>
      </w:r>
      <w:r>
        <w:rPr>
          <w:spacing w:val="-25"/>
          <w:w w:val="80"/>
        </w:rPr>
        <w:t> </w:t>
      </w:r>
      <w:r>
        <w:rPr>
          <w:w w:val="80"/>
        </w:rPr>
        <w:t>también</w:t>
      </w:r>
      <w:r>
        <w:rPr>
          <w:spacing w:val="-26"/>
          <w:w w:val="80"/>
        </w:rPr>
        <w:t> </w:t>
      </w:r>
      <w:r>
        <w:rPr>
          <w:w w:val="80"/>
        </w:rPr>
        <w:t>muestra</w:t>
      </w:r>
      <w:r>
        <w:rPr>
          <w:spacing w:val="-27"/>
          <w:w w:val="80"/>
        </w:rPr>
        <w:t> </w:t>
      </w:r>
      <w:r>
        <w:rPr>
          <w:w w:val="80"/>
        </w:rPr>
        <w:t>sus posibiliades</w:t>
      </w:r>
      <w:r>
        <w:rPr>
          <w:spacing w:val="-8"/>
          <w:w w:val="80"/>
        </w:rPr>
        <w:t> </w:t>
      </w:r>
      <w:r>
        <w:rPr>
          <w:w w:val="80"/>
        </w:rPr>
        <w:t>para</w:t>
      </w:r>
      <w:r>
        <w:rPr>
          <w:spacing w:val="-8"/>
          <w:w w:val="80"/>
        </w:rPr>
        <w:t> </w:t>
      </w:r>
      <w:r>
        <w:rPr>
          <w:w w:val="80"/>
        </w:rPr>
        <w:t>un</w:t>
      </w:r>
      <w:r>
        <w:rPr>
          <w:spacing w:val="-10"/>
          <w:w w:val="80"/>
        </w:rPr>
        <w:t> </w:t>
      </w:r>
      <w:r>
        <w:rPr>
          <w:w w:val="80"/>
        </w:rPr>
        <w:t>análisis</w:t>
      </w:r>
      <w:r>
        <w:rPr>
          <w:spacing w:val="-6"/>
          <w:w w:val="80"/>
        </w:rPr>
        <w:t> </w:t>
      </w:r>
      <w:r>
        <w:rPr>
          <w:w w:val="80"/>
        </w:rPr>
        <w:t>cultural.</w:t>
      </w:r>
      <w:r>
        <w:rPr>
          <w:spacing w:val="-8"/>
          <w:w w:val="80"/>
        </w:rPr>
        <w:t> </w:t>
      </w:r>
      <w:r>
        <w:rPr>
          <w:w w:val="80"/>
        </w:rPr>
        <w:t>La</w:t>
      </w:r>
      <w:r>
        <w:rPr>
          <w:spacing w:val="-8"/>
          <w:w w:val="80"/>
        </w:rPr>
        <w:t> </w:t>
      </w:r>
      <w:r>
        <w:rPr>
          <w:w w:val="80"/>
        </w:rPr>
        <w:t>ambigüedad</w:t>
      </w:r>
      <w:r>
        <w:rPr>
          <w:spacing w:val="-8"/>
          <w:w w:val="80"/>
        </w:rPr>
        <w:t> </w:t>
      </w:r>
      <w:r>
        <w:rPr>
          <w:w w:val="80"/>
        </w:rPr>
        <w:t>de</w:t>
      </w:r>
      <w:r>
        <w:rPr>
          <w:spacing w:val="-9"/>
          <w:w w:val="80"/>
        </w:rPr>
        <w:t> </w:t>
      </w:r>
      <w:r>
        <w:rPr>
          <w:w w:val="80"/>
        </w:rPr>
        <w:t>cada</w:t>
      </w:r>
      <w:r>
        <w:rPr>
          <w:spacing w:val="-9"/>
          <w:w w:val="80"/>
        </w:rPr>
        <w:t> </w:t>
      </w:r>
      <w:r>
        <w:rPr>
          <w:w w:val="80"/>
        </w:rPr>
        <w:t>concepto posibilita</w:t>
      </w:r>
      <w:r>
        <w:rPr>
          <w:spacing w:val="-13"/>
          <w:w w:val="80"/>
        </w:rPr>
        <w:t> </w:t>
      </w:r>
      <w:r>
        <w:rPr>
          <w:w w:val="80"/>
        </w:rPr>
        <w:t>un</w:t>
      </w:r>
      <w:r>
        <w:rPr>
          <w:spacing w:val="-13"/>
          <w:w w:val="80"/>
        </w:rPr>
        <w:t> </w:t>
      </w:r>
      <w:r>
        <w:rPr>
          <w:w w:val="80"/>
        </w:rPr>
        <w:t>análisis</w:t>
      </w:r>
      <w:r>
        <w:rPr>
          <w:spacing w:val="-12"/>
          <w:w w:val="80"/>
        </w:rPr>
        <w:t> </w:t>
      </w:r>
      <w:r>
        <w:rPr>
          <w:w w:val="80"/>
        </w:rPr>
        <w:t>en</w:t>
      </w:r>
      <w:r>
        <w:rPr>
          <w:spacing w:val="-13"/>
          <w:w w:val="80"/>
        </w:rPr>
        <w:t> </w:t>
      </w:r>
      <w:r>
        <w:rPr>
          <w:w w:val="80"/>
        </w:rPr>
        <w:t>doble</w:t>
      </w:r>
      <w:r>
        <w:rPr>
          <w:spacing w:val="-14"/>
          <w:w w:val="80"/>
        </w:rPr>
        <w:t> </w:t>
      </w:r>
      <w:r>
        <w:rPr>
          <w:w w:val="80"/>
        </w:rPr>
        <w:t>sentido,</w:t>
      </w:r>
      <w:r>
        <w:rPr>
          <w:spacing w:val="-14"/>
          <w:w w:val="80"/>
        </w:rPr>
        <w:t> </w:t>
      </w:r>
      <w:r>
        <w:rPr>
          <w:w w:val="80"/>
        </w:rPr>
        <w:t>ya</w:t>
      </w:r>
      <w:r>
        <w:rPr>
          <w:spacing w:val="-13"/>
          <w:w w:val="80"/>
        </w:rPr>
        <w:t> </w:t>
      </w:r>
      <w:r>
        <w:rPr>
          <w:w w:val="80"/>
        </w:rPr>
        <w:t>que</w:t>
      </w:r>
      <w:r>
        <w:rPr>
          <w:spacing w:val="-14"/>
          <w:w w:val="80"/>
        </w:rPr>
        <w:t> </w:t>
      </w:r>
      <w:r>
        <w:rPr>
          <w:w w:val="80"/>
        </w:rPr>
        <w:t>su</w:t>
      </w:r>
      <w:r>
        <w:rPr>
          <w:spacing w:val="-14"/>
          <w:w w:val="80"/>
        </w:rPr>
        <w:t> </w:t>
      </w:r>
      <w:r>
        <w:rPr>
          <w:w w:val="80"/>
        </w:rPr>
        <w:t>connotación</w:t>
      </w:r>
      <w:r>
        <w:rPr>
          <w:spacing w:val="-13"/>
          <w:w w:val="80"/>
        </w:rPr>
        <w:t> </w:t>
      </w:r>
      <w:r>
        <w:rPr>
          <w:w w:val="80"/>
        </w:rPr>
        <w:t>puede</w:t>
      </w:r>
      <w:r>
        <w:rPr>
          <w:spacing w:val="-14"/>
          <w:w w:val="80"/>
        </w:rPr>
        <w:t> </w:t>
      </w:r>
      <w:r>
        <w:rPr>
          <w:w w:val="80"/>
        </w:rPr>
        <w:t>ser </w:t>
      </w:r>
      <w:r>
        <w:rPr>
          <w:w w:val="75"/>
        </w:rPr>
        <w:t>polarizada</w:t>
      </w:r>
      <w:r>
        <w:rPr>
          <w:spacing w:val="-9"/>
          <w:w w:val="75"/>
        </w:rPr>
        <w:t> </w:t>
      </w:r>
      <w:r>
        <w:rPr>
          <w:w w:val="75"/>
        </w:rPr>
        <w:t>en</w:t>
      </w:r>
      <w:r>
        <w:rPr>
          <w:spacing w:val="-9"/>
          <w:w w:val="75"/>
        </w:rPr>
        <w:t> </w:t>
      </w:r>
      <w:r>
        <w:rPr>
          <w:w w:val="75"/>
        </w:rPr>
        <w:t>positiva</w:t>
      </w:r>
      <w:r>
        <w:rPr>
          <w:spacing w:val="-8"/>
          <w:w w:val="75"/>
        </w:rPr>
        <w:t> </w:t>
      </w:r>
      <w:r>
        <w:rPr>
          <w:w w:val="75"/>
        </w:rPr>
        <w:t>o</w:t>
      </w:r>
      <w:r>
        <w:rPr>
          <w:spacing w:val="-9"/>
          <w:w w:val="75"/>
        </w:rPr>
        <w:t> </w:t>
      </w:r>
      <w:r>
        <w:rPr>
          <w:w w:val="75"/>
        </w:rPr>
        <w:t>negativa:</w:t>
      </w:r>
      <w:r>
        <w:rPr>
          <w:spacing w:val="-7"/>
          <w:w w:val="75"/>
        </w:rPr>
        <w:t> </w:t>
      </w:r>
      <w:r>
        <w:rPr>
          <w:w w:val="75"/>
        </w:rPr>
        <w:t>el</w:t>
      </w:r>
      <w:r>
        <w:rPr>
          <w:spacing w:val="-10"/>
          <w:w w:val="75"/>
        </w:rPr>
        <w:t> </w:t>
      </w:r>
      <w:r>
        <w:rPr>
          <w:w w:val="75"/>
        </w:rPr>
        <w:t>aturdimiento</w:t>
      </w:r>
      <w:r>
        <w:rPr>
          <w:spacing w:val="-10"/>
          <w:w w:val="75"/>
        </w:rPr>
        <w:t> </w:t>
      </w:r>
      <w:r>
        <w:rPr>
          <w:w w:val="75"/>
        </w:rPr>
        <w:t>se</w:t>
      </w:r>
      <w:r>
        <w:rPr>
          <w:spacing w:val="-8"/>
          <w:w w:val="75"/>
        </w:rPr>
        <w:t> </w:t>
      </w:r>
      <w:r>
        <w:rPr>
          <w:w w:val="75"/>
        </w:rPr>
        <w:t>observa</w:t>
      </w:r>
      <w:r>
        <w:rPr>
          <w:spacing w:val="-9"/>
          <w:w w:val="75"/>
        </w:rPr>
        <w:t> </w:t>
      </w:r>
      <w:r>
        <w:rPr>
          <w:w w:val="75"/>
        </w:rPr>
        <w:t>positivamente </w:t>
      </w:r>
      <w:r>
        <w:rPr>
          <w:w w:val="80"/>
        </w:rPr>
        <w:t>como</w:t>
      </w:r>
      <w:r>
        <w:rPr>
          <w:spacing w:val="-30"/>
          <w:w w:val="80"/>
        </w:rPr>
        <w:t> </w:t>
      </w:r>
      <w:r>
        <w:rPr>
          <w:w w:val="80"/>
        </w:rPr>
        <w:t>virtud</w:t>
      </w:r>
      <w:r>
        <w:rPr>
          <w:spacing w:val="-31"/>
          <w:w w:val="80"/>
        </w:rPr>
        <w:t> </w:t>
      </w:r>
      <w:r>
        <w:rPr>
          <w:w w:val="80"/>
        </w:rPr>
        <w:t>si</w:t>
      </w:r>
      <w:r>
        <w:rPr>
          <w:spacing w:val="-31"/>
          <w:w w:val="80"/>
        </w:rPr>
        <w:t> </w:t>
      </w:r>
      <w:r>
        <w:rPr>
          <w:w w:val="80"/>
        </w:rPr>
        <w:t>posibilita</w:t>
      </w:r>
      <w:r>
        <w:rPr>
          <w:spacing w:val="-29"/>
          <w:w w:val="80"/>
        </w:rPr>
        <w:t> </w:t>
      </w:r>
      <w:r>
        <w:rPr>
          <w:w w:val="80"/>
        </w:rPr>
        <w:t>la</w:t>
      </w:r>
      <w:r>
        <w:rPr>
          <w:spacing w:val="-30"/>
          <w:w w:val="80"/>
        </w:rPr>
        <w:t> </w:t>
      </w:r>
      <w:r>
        <w:rPr>
          <w:w w:val="80"/>
        </w:rPr>
        <w:t>seducción</w:t>
      </w:r>
      <w:r>
        <w:rPr>
          <w:spacing w:val="-29"/>
          <w:w w:val="80"/>
        </w:rPr>
        <w:t> </w:t>
      </w:r>
      <w:r>
        <w:rPr>
          <w:w w:val="80"/>
        </w:rPr>
        <w:t>hacia</w:t>
      </w:r>
      <w:r>
        <w:rPr>
          <w:spacing w:val="-30"/>
          <w:w w:val="80"/>
        </w:rPr>
        <w:t> </w:t>
      </w:r>
      <w:r>
        <w:rPr>
          <w:w w:val="80"/>
        </w:rPr>
        <w:t>el</w:t>
      </w:r>
      <w:r>
        <w:rPr>
          <w:spacing w:val="-31"/>
          <w:w w:val="80"/>
        </w:rPr>
        <w:t> </w:t>
      </w:r>
      <w:r>
        <w:rPr>
          <w:w w:val="80"/>
        </w:rPr>
        <w:t>fenómeno</w:t>
      </w:r>
      <w:r>
        <w:rPr>
          <w:spacing w:val="-30"/>
          <w:w w:val="80"/>
        </w:rPr>
        <w:t> </w:t>
      </w:r>
      <w:r>
        <w:rPr>
          <w:w w:val="80"/>
        </w:rPr>
        <w:t>arquitectónico</w:t>
      </w:r>
      <w:r>
        <w:rPr>
          <w:spacing w:val="-30"/>
          <w:w w:val="80"/>
        </w:rPr>
        <w:t> </w:t>
      </w:r>
      <w:r>
        <w:rPr>
          <w:w w:val="80"/>
        </w:rPr>
        <w:t>en </w:t>
      </w:r>
      <w:r>
        <w:rPr>
          <w:w w:val="75"/>
        </w:rPr>
        <w:t>términos negativos si la confusión generada provca problemas de función. Queda</w:t>
      </w:r>
      <w:r>
        <w:rPr>
          <w:spacing w:val="-33"/>
          <w:w w:val="75"/>
        </w:rPr>
        <w:t> </w:t>
      </w:r>
      <w:r>
        <w:rPr>
          <w:w w:val="75"/>
        </w:rPr>
        <w:t>su</w:t>
      </w:r>
      <w:r>
        <w:rPr>
          <w:spacing w:val="-34"/>
          <w:w w:val="75"/>
        </w:rPr>
        <w:t> </w:t>
      </w:r>
      <w:r>
        <w:rPr>
          <w:w w:val="75"/>
        </w:rPr>
        <w:t>desarrollo</w:t>
      </w:r>
      <w:r>
        <w:rPr>
          <w:spacing w:val="-32"/>
          <w:w w:val="75"/>
        </w:rPr>
        <w:t> </w:t>
      </w:r>
      <w:r>
        <w:rPr>
          <w:w w:val="75"/>
        </w:rPr>
        <w:t>como</w:t>
      </w:r>
      <w:r>
        <w:rPr>
          <w:spacing w:val="-34"/>
          <w:w w:val="75"/>
        </w:rPr>
        <w:t> </w:t>
      </w:r>
      <w:r>
        <w:rPr>
          <w:w w:val="75"/>
        </w:rPr>
        <w:t>una</w:t>
      </w:r>
      <w:r>
        <w:rPr>
          <w:spacing w:val="-30"/>
          <w:w w:val="75"/>
        </w:rPr>
        <w:t> </w:t>
      </w:r>
      <w:r>
        <w:rPr>
          <w:w w:val="75"/>
        </w:rPr>
        <w:t>línea</w:t>
      </w:r>
      <w:r>
        <w:rPr>
          <w:spacing w:val="-33"/>
          <w:w w:val="75"/>
        </w:rPr>
        <w:t> </w:t>
      </w:r>
      <w:r>
        <w:rPr>
          <w:w w:val="75"/>
        </w:rPr>
        <w:t>de</w:t>
      </w:r>
      <w:r>
        <w:rPr>
          <w:spacing w:val="-31"/>
          <w:w w:val="75"/>
        </w:rPr>
        <w:t> </w:t>
      </w:r>
      <w:r>
        <w:rPr>
          <w:w w:val="75"/>
        </w:rPr>
        <w:t>investigación</w:t>
      </w:r>
      <w:r>
        <w:rPr>
          <w:spacing w:val="-33"/>
          <w:w w:val="75"/>
        </w:rPr>
        <w:t> </w:t>
      </w:r>
      <w:r>
        <w:rPr>
          <w:w w:val="75"/>
        </w:rPr>
        <w:t>a</w:t>
      </w:r>
      <w:r>
        <w:rPr>
          <w:spacing w:val="-33"/>
          <w:w w:val="75"/>
        </w:rPr>
        <w:t> </w:t>
      </w:r>
      <w:r>
        <w:rPr>
          <w:w w:val="75"/>
        </w:rPr>
        <w:t>futuro.</w:t>
      </w:r>
    </w:p>
    <w:p>
      <w:pPr>
        <w:pStyle w:val="BodyText"/>
        <w:rPr>
          <w:sz w:val="20"/>
        </w:rPr>
      </w:pPr>
    </w:p>
    <w:p>
      <w:pPr>
        <w:pStyle w:val="BodyText"/>
        <w:spacing w:line="271" w:lineRule="auto"/>
        <w:ind w:left="1674"/>
        <w:jc w:val="both"/>
      </w:pPr>
      <w:r>
        <w:rPr>
          <w:w w:val="75"/>
        </w:rPr>
        <w:t>Como</w:t>
      </w:r>
      <w:r>
        <w:rPr>
          <w:spacing w:val="-12"/>
          <w:w w:val="75"/>
        </w:rPr>
        <w:t> </w:t>
      </w:r>
      <w:r>
        <w:rPr>
          <w:w w:val="75"/>
        </w:rPr>
        <w:t>se</w:t>
      </w:r>
      <w:r>
        <w:rPr>
          <w:spacing w:val="-8"/>
          <w:w w:val="75"/>
        </w:rPr>
        <w:t> </w:t>
      </w:r>
      <w:r>
        <w:rPr>
          <w:w w:val="75"/>
        </w:rPr>
        <w:t>muestra</w:t>
      </w:r>
      <w:r>
        <w:rPr>
          <w:spacing w:val="-9"/>
          <w:w w:val="75"/>
        </w:rPr>
        <w:t> </w:t>
      </w:r>
      <w:r>
        <w:rPr>
          <w:w w:val="75"/>
        </w:rPr>
        <w:t>en</w:t>
      </w:r>
      <w:r>
        <w:rPr>
          <w:spacing w:val="-9"/>
          <w:w w:val="75"/>
        </w:rPr>
        <w:t> </w:t>
      </w:r>
      <w:r>
        <w:rPr>
          <w:w w:val="75"/>
        </w:rPr>
        <w:t>el</w:t>
      </w:r>
      <w:r>
        <w:rPr>
          <w:spacing w:val="-9"/>
          <w:w w:val="75"/>
        </w:rPr>
        <w:t> </w:t>
      </w:r>
      <w:r>
        <w:rPr>
          <w:w w:val="75"/>
        </w:rPr>
        <w:t>trabajo</w:t>
      </w:r>
      <w:r>
        <w:rPr>
          <w:spacing w:val="-4"/>
          <w:w w:val="75"/>
        </w:rPr>
        <w:t> </w:t>
      </w:r>
      <w:r>
        <w:rPr>
          <w:w w:val="75"/>
        </w:rPr>
        <w:t>de</w:t>
      </w:r>
      <w:r>
        <w:rPr>
          <w:spacing w:val="-8"/>
          <w:w w:val="75"/>
        </w:rPr>
        <w:t> </w:t>
      </w:r>
      <w:r>
        <w:rPr>
          <w:w w:val="75"/>
        </w:rPr>
        <w:t>Crítica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7"/>
          <w:w w:val="75"/>
        </w:rPr>
        <w:t> </w:t>
      </w:r>
      <w:r>
        <w:rPr>
          <w:w w:val="75"/>
        </w:rPr>
        <w:t>los</w:t>
      </w:r>
      <w:r>
        <w:rPr>
          <w:spacing w:val="-6"/>
          <w:w w:val="75"/>
        </w:rPr>
        <w:t> </w:t>
      </w:r>
      <w:r>
        <w:rPr>
          <w:w w:val="75"/>
        </w:rPr>
        <w:t>estudiantes</w:t>
      </w:r>
      <w:r>
        <w:rPr>
          <w:spacing w:val="-6"/>
          <w:w w:val="75"/>
        </w:rPr>
        <w:t> </w:t>
      </w:r>
      <w:r>
        <w:rPr>
          <w:w w:val="75"/>
        </w:rPr>
        <w:t>de</w:t>
      </w:r>
      <w:r>
        <w:rPr>
          <w:spacing w:val="-7"/>
          <w:w w:val="75"/>
        </w:rPr>
        <w:t> </w:t>
      </w:r>
      <w:r>
        <w:rPr>
          <w:w w:val="75"/>
        </w:rPr>
        <w:t>arquitectura </w:t>
      </w:r>
      <w:r>
        <w:rPr>
          <w:w w:val="80"/>
        </w:rPr>
        <w:t>(ubicado</w:t>
      </w:r>
      <w:r>
        <w:rPr>
          <w:spacing w:val="-22"/>
          <w:w w:val="80"/>
        </w:rPr>
        <w:t> </w:t>
      </w:r>
      <w:r>
        <w:rPr>
          <w:w w:val="80"/>
        </w:rPr>
        <w:t>en</w:t>
      </w:r>
      <w:r>
        <w:rPr>
          <w:spacing w:val="-22"/>
          <w:w w:val="80"/>
        </w:rPr>
        <w:t> </w:t>
      </w:r>
      <w:r>
        <w:rPr>
          <w:w w:val="80"/>
        </w:rPr>
        <w:t>este</w:t>
      </w:r>
      <w:r>
        <w:rPr>
          <w:spacing w:val="-22"/>
          <w:w w:val="80"/>
        </w:rPr>
        <w:t> </w:t>
      </w:r>
      <w:r>
        <w:rPr>
          <w:w w:val="80"/>
        </w:rPr>
        <w:t>documento</w:t>
      </w:r>
      <w:r>
        <w:rPr>
          <w:spacing w:val="-22"/>
          <w:w w:val="80"/>
        </w:rPr>
        <w:t> </w:t>
      </w:r>
      <w:r>
        <w:rPr>
          <w:w w:val="80"/>
        </w:rPr>
        <w:t>en</w:t>
      </w:r>
      <w:r>
        <w:rPr>
          <w:spacing w:val="-21"/>
          <w:w w:val="80"/>
        </w:rPr>
        <w:t> </w:t>
      </w:r>
      <w:r>
        <w:rPr>
          <w:w w:val="80"/>
        </w:rPr>
        <w:t>la</w:t>
      </w:r>
      <w:r>
        <w:rPr>
          <w:spacing w:val="-22"/>
          <w:w w:val="80"/>
        </w:rPr>
        <w:t> </w:t>
      </w:r>
      <w:r>
        <w:rPr>
          <w:w w:val="80"/>
        </w:rPr>
        <w:t>sección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3"/>
          <w:w w:val="80"/>
        </w:rPr>
        <w:t> </w:t>
      </w:r>
      <w:r>
        <w:rPr>
          <w:w w:val="80"/>
        </w:rPr>
        <w:t>Anexos)</w:t>
      </w:r>
      <w:r>
        <w:rPr>
          <w:spacing w:val="-23"/>
          <w:w w:val="80"/>
        </w:rPr>
        <w:t> </w:t>
      </w:r>
      <w:r>
        <w:rPr>
          <w:w w:val="80"/>
        </w:rPr>
        <w:t>implementando</w:t>
      </w:r>
      <w:r>
        <w:rPr>
          <w:spacing w:val="-21"/>
          <w:w w:val="80"/>
        </w:rPr>
        <w:t> </w:t>
      </w:r>
      <w:r>
        <w:rPr>
          <w:w w:val="80"/>
        </w:rPr>
        <w:t>la propuesta: Critica Sistémica del edificio Reforma 222 por Edgar</w:t>
      </w:r>
      <w:r>
        <w:rPr>
          <w:spacing w:val="-41"/>
          <w:w w:val="80"/>
        </w:rPr>
        <w:t> </w:t>
      </w:r>
      <w:r>
        <w:rPr>
          <w:w w:val="80"/>
        </w:rPr>
        <w:t>Torres Hernández, Ana Belén Perea Flores y María Fernanda Ruiz Rebollo, la </w:t>
      </w:r>
      <w:r>
        <w:rPr>
          <w:w w:val="75"/>
        </w:rPr>
        <w:t>tendencia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6"/>
          <w:w w:val="75"/>
        </w:rPr>
        <w:t> </w:t>
      </w:r>
      <w:r>
        <w:rPr>
          <w:w w:val="75"/>
        </w:rPr>
        <w:t>la</w:t>
      </w:r>
      <w:r>
        <w:rPr>
          <w:spacing w:val="-18"/>
          <w:w w:val="75"/>
        </w:rPr>
        <w:t> </w:t>
      </w:r>
      <w:r>
        <w:rPr>
          <w:w w:val="75"/>
        </w:rPr>
        <w:t>critica</w:t>
      </w:r>
      <w:r>
        <w:rPr>
          <w:spacing w:val="-18"/>
          <w:w w:val="75"/>
        </w:rPr>
        <w:t> </w:t>
      </w:r>
      <w:r>
        <w:rPr>
          <w:w w:val="75"/>
        </w:rPr>
        <w:t>sistémica</w:t>
      </w:r>
      <w:r>
        <w:rPr>
          <w:spacing w:val="-18"/>
          <w:w w:val="75"/>
        </w:rPr>
        <w:t> </w:t>
      </w:r>
      <w:r>
        <w:rPr>
          <w:w w:val="75"/>
        </w:rPr>
        <w:t>mostrada</w:t>
      </w:r>
      <w:r>
        <w:rPr>
          <w:spacing w:val="-18"/>
          <w:w w:val="75"/>
        </w:rPr>
        <w:t> </w:t>
      </w:r>
      <w:r>
        <w:rPr>
          <w:w w:val="75"/>
        </w:rPr>
        <w:t>en</w:t>
      </w:r>
      <w:r>
        <w:rPr>
          <w:spacing w:val="-17"/>
          <w:w w:val="75"/>
        </w:rPr>
        <w:t> </w:t>
      </w:r>
      <w:r>
        <w:rPr>
          <w:w w:val="75"/>
        </w:rPr>
        <w:t>los</w:t>
      </w:r>
      <w:r>
        <w:rPr>
          <w:spacing w:val="-17"/>
          <w:w w:val="75"/>
        </w:rPr>
        <w:t> </w:t>
      </w:r>
      <w:r>
        <w:rPr>
          <w:w w:val="75"/>
        </w:rPr>
        <w:t>alumnos</w:t>
      </w:r>
      <w:r>
        <w:rPr>
          <w:spacing w:val="-17"/>
          <w:w w:val="75"/>
        </w:rPr>
        <w:t> </w:t>
      </w:r>
      <w:r>
        <w:rPr>
          <w:w w:val="75"/>
        </w:rPr>
        <w:t>apuesta</w:t>
      </w:r>
      <w:r>
        <w:rPr>
          <w:spacing w:val="-18"/>
          <w:w w:val="75"/>
        </w:rPr>
        <w:t> </w:t>
      </w:r>
      <w:r>
        <w:rPr>
          <w:w w:val="75"/>
        </w:rPr>
        <w:t>mas</w:t>
      </w:r>
      <w:r>
        <w:rPr>
          <w:spacing w:val="-15"/>
          <w:w w:val="75"/>
        </w:rPr>
        <w:t> </w:t>
      </w:r>
      <w:r>
        <w:rPr>
          <w:w w:val="75"/>
        </w:rPr>
        <w:t>hacia una</w:t>
      </w:r>
      <w:r>
        <w:rPr>
          <w:spacing w:val="-35"/>
          <w:w w:val="75"/>
        </w:rPr>
        <w:t> </w:t>
      </w:r>
      <w:r>
        <w:rPr>
          <w:w w:val="75"/>
        </w:rPr>
        <w:t>arquitectura</w:t>
      </w:r>
      <w:r>
        <w:rPr>
          <w:spacing w:val="-35"/>
          <w:w w:val="75"/>
        </w:rPr>
        <w:t> </w:t>
      </w:r>
      <w:r>
        <w:rPr>
          <w:w w:val="75"/>
        </w:rPr>
        <w:t>como</w:t>
      </w:r>
      <w:r>
        <w:rPr>
          <w:spacing w:val="-36"/>
          <w:w w:val="75"/>
        </w:rPr>
        <w:t> </w:t>
      </w:r>
      <w:r>
        <w:rPr>
          <w:w w:val="75"/>
        </w:rPr>
        <w:t>fenómeno</w:t>
      </w:r>
      <w:r>
        <w:rPr>
          <w:spacing w:val="-34"/>
          <w:w w:val="75"/>
        </w:rPr>
        <w:t> </w:t>
      </w:r>
      <w:r>
        <w:rPr>
          <w:w w:val="75"/>
        </w:rPr>
        <w:t>que</w:t>
      </w:r>
      <w:r>
        <w:rPr>
          <w:spacing w:val="-34"/>
          <w:w w:val="75"/>
        </w:rPr>
        <w:t> </w:t>
      </w:r>
      <w:r>
        <w:rPr>
          <w:w w:val="75"/>
        </w:rPr>
        <w:t>como</w:t>
      </w:r>
      <w:r>
        <w:rPr>
          <w:spacing w:val="-35"/>
          <w:w w:val="75"/>
        </w:rPr>
        <w:t> </w:t>
      </w:r>
      <w:r>
        <w:rPr>
          <w:w w:val="75"/>
        </w:rPr>
        <w:t>objeto:</w:t>
      </w:r>
      <w:r>
        <w:rPr>
          <w:spacing w:val="-31"/>
          <w:w w:val="75"/>
        </w:rPr>
        <w:t> </w:t>
      </w:r>
      <w:r>
        <w:rPr>
          <w:w w:val="75"/>
        </w:rPr>
        <w:t>la</w:t>
      </w:r>
      <w:r>
        <w:rPr>
          <w:spacing w:val="-33"/>
          <w:w w:val="75"/>
        </w:rPr>
        <w:t> </w:t>
      </w:r>
      <w:r>
        <w:rPr>
          <w:w w:val="75"/>
        </w:rPr>
        <w:t>interpretación</w:t>
      </w:r>
      <w:r>
        <w:rPr>
          <w:spacing w:val="-35"/>
          <w:w w:val="75"/>
        </w:rPr>
        <w:t> </w:t>
      </w:r>
      <w:r>
        <w:rPr>
          <w:w w:val="75"/>
        </w:rPr>
        <w:t>es</w:t>
      </w:r>
      <w:r>
        <w:rPr>
          <w:spacing w:val="-34"/>
          <w:w w:val="75"/>
        </w:rPr>
        <w:t> </w:t>
      </w:r>
      <w:r>
        <w:rPr>
          <w:w w:val="75"/>
        </w:rPr>
        <w:t>global, </w:t>
      </w:r>
      <w:r>
        <w:rPr>
          <w:w w:val="80"/>
        </w:rPr>
        <w:t>(ya que analiza el fenómeno desde las tres dimensiones: lógica ética</w:t>
      </w:r>
      <w:r>
        <w:rPr>
          <w:spacing w:val="-37"/>
          <w:w w:val="80"/>
        </w:rPr>
        <w:t> </w:t>
      </w:r>
      <w:r>
        <w:rPr>
          <w:w w:val="80"/>
        </w:rPr>
        <w:t>y </w:t>
      </w:r>
      <w:r>
        <w:rPr>
          <w:w w:val="75"/>
        </w:rPr>
        <w:t>estética), abarcable (por contemplar tres enfoques: Cognitivo, Semiótico y </w:t>
      </w:r>
      <w:r>
        <w:rPr>
          <w:w w:val="80"/>
        </w:rPr>
        <w:t>Simbólico,</w:t>
      </w:r>
      <w:r>
        <w:rPr>
          <w:spacing w:val="-20"/>
          <w:w w:val="80"/>
        </w:rPr>
        <w:t> </w:t>
      </w:r>
      <w:r>
        <w:rPr>
          <w:w w:val="80"/>
        </w:rPr>
        <w:t>desde</w:t>
      </w:r>
      <w:r>
        <w:rPr>
          <w:spacing w:val="-21"/>
          <w:w w:val="80"/>
        </w:rPr>
        <w:t> </w:t>
      </w:r>
      <w:r>
        <w:rPr>
          <w:w w:val="80"/>
        </w:rPr>
        <w:t>sus</w:t>
      </w:r>
      <w:r>
        <w:rPr>
          <w:spacing w:val="-19"/>
          <w:w w:val="80"/>
        </w:rPr>
        <w:t> </w:t>
      </w:r>
      <w:r>
        <w:rPr>
          <w:w w:val="80"/>
        </w:rPr>
        <w:t>estrategias,</w:t>
      </w:r>
      <w:r>
        <w:rPr>
          <w:spacing w:val="-20"/>
          <w:w w:val="80"/>
        </w:rPr>
        <w:t> </w:t>
      </w:r>
      <w:r>
        <w:rPr>
          <w:w w:val="80"/>
        </w:rPr>
        <w:t>principios</w:t>
      </w:r>
      <w:r>
        <w:rPr>
          <w:spacing w:val="-19"/>
          <w:w w:val="80"/>
        </w:rPr>
        <w:t> </w:t>
      </w:r>
      <w:r>
        <w:rPr>
          <w:w w:val="80"/>
        </w:rPr>
        <w:t>y</w:t>
      </w:r>
      <w:r>
        <w:rPr>
          <w:spacing w:val="-21"/>
          <w:w w:val="80"/>
        </w:rPr>
        <w:t> </w:t>
      </w:r>
      <w:r>
        <w:rPr>
          <w:w w:val="80"/>
        </w:rPr>
        <w:t>conceptos</w:t>
      </w:r>
      <w:r>
        <w:rPr>
          <w:spacing w:val="-19"/>
          <w:w w:val="80"/>
        </w:rPr>
        <w:t> </w:t>
      </w:r>
      <w:r>
        <w:rPr>
          <w:w w:val="80"/>
        </w:rPr>
        <w:t>ya</w:t>
      </w:r>
      <w:r>
        <w:rPr>
          <w:spacing w:val="-22"/>
          <w:w w:val="80"/>
        </w:rPr>
        <w:t> </w:t>
      </w:r>
      <w:r>
        <w:rPr>
          <w:w w:val="80"/>
        </w:rPr>
        <w:t>señalados)</w:t>
      </w:r>
      <w:r>
        <w:rPr>
          <w:spacing w:val="-17"/>
          <w:w w:val="80"/>
        </w:rPr>
        <w:t> </w:t>
      </w:r>
      <w:r>
        <w:rPr>
          <w:w w:val="80"/>
        </w:rPr>
        <w:t>y </w:t>
      </w:r>
      <w:r>
        <w:rPr>
          <w:w w:val="75"/>
        </w:rPr>
        <w:t>apegada</w:t>
      </w:r>
      <w:r>
        <w:rPr>
          <w:spacing w:val="-14"/>
          <w:w w:val="75"/>
        </w:rPr>
        <w:t> </w:t>
      </w:r>
      <w:r>
        <w:rPr>
          <w:w w:val="75"/>
        </w:rPr>
        <w:t>a</w:t>
      </w:r>
      <w:r>
        <w:rPr>
          <w:spacing w:val="-14"/>
          <w:w w:val="75"/>
        </w:rPr>
        <w:t> </w:t>
      </w:r>
      <w:r>
        <w:rPr>
          <w:w w:val="75"/>
        </w:rPr>
        <w:t>una</w:t>
      </w:r>
      <w:r>
        <w:rPr>
          <w:spacing w:val="-15"/>
          <w:w w:val="75"/>
        </w:rPr>
        <w:t> </w:t>
      </w:r>
      <w:r>
        <w:rPr>
          <w:w w:val="75"/>
        </w:rPr>
        <w:t>conjunción</w:t>
      </w:r>
      <w:r>
        <w:rPr>
          <w:spacing w:val="-12"/>
          <w:w w:val="75"/>
        </w:rPr>
        <w:t> </w:t>
      </w:r>
      <w:r>
        <w:rPr>
          <w:w w:val="75"/>
        </w:rPr>
        <w:t>de</w:t>
      </w:r>
      <w:r>
        <w:rPr>
          <w:spacing w:val="-14"/>
          <w:w w:val="75"/>
        </w:rPr>
        <w:t> </w:t>
      </w:r>
      <w:r>
        <w:rPr>
          <w:w w:val="75"/>
        </w:rPr>
        <w:t>elementos</w:t>
      </w:r>
      <w:r>
        <w:rPr>
          <w:spacing w:val="-13"/>
          <w:w w:val="75"/>
        </w:rPr>
        <w:t> </w:t>
      </w:r>
      <w:r>
        <w:rPr>
          <w:w w:val="75"/>
        </w:rPr>
        <w:t>que</w:t>
      </w:r>
      <w:r>
        <w:rPr>
          <w:spacing w:val="-14"/>
          <w:w w:val="75"/>
        </w:rPr>
        <w:t> </w:t>
      </w:r>
      <w:r>
        <w:rPr>
          <w:w w:val="75"/>
        </w:rPr>
        <w:t>recorren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lo</w:t>
      </w:r>
      <w:r>
        <w:rPr>
          <w:spacing w:val="-11"/>
          <w:w w:val="75"/>
        </w:rPr>
        <w:t> </w:t>
      </w:r>
      <w:r>
        <w:rPr>
          <w:w w:val="75"/>
        </w:rPr>
        <w:t>específicamente arquitectónico,</w:t>
      </w:r>
      <w:r>
        <w:rPr>
          <w:spacing w:val="-18"/>
          <w:w w:val="75"/>
        </w:rPr>
        <w:t> </w:t>
      </w:r>
      <w:r>
        <w:rPr>
          <w:w w:val="75"/>
        </w:rPr>
        <w:t>hasta</w:t>
      </w:r>
      <w:r>
        <w:rPr>
          <w:spacing w:val="-18"/>
          <w:w w:val="75"/>
        </w:rPr>
        <w:t> </w:t>
      </w:r>
      <w:r>
        <w:rPr>
          <w:w w:val="75"/>
        </w:rPr>
        <w:t>lo</w:t>
      </w:r>
      <w:r>
        <w:rPr>
          <w:spacing w:val="-18"/>
          <w:w w:val="75"/>
        </w:rPr>
        <w:t> </w:t>
      </w:r>
      <w:r>
        <w:rPr>
          <w:w w:val="75"/>
        </w:rPr>
        <w:t>espacial,</w:t>
      </w:r>
      <w:r>
        <w:rPr>
          <w:spacing w:val="-18"/>
          <w:w w:val="75"/>
        </w:rPr>
        <w:t> </w:t>
      </w:r>
      <w:r>
        <w:rPr>
          <w:w w:val="75"/>
        </w:rPr>
        <w:t>proxémico</w:t>
      </w:r>
      <w:r>
        <w:rPr>
          <w:spacing w:val="-18"/>
          <w:w w:val="75"/>
        </w:rPr>
        <w:t> </w:t>
      </w:r>
      <w:r>
        <w:rPr>
          <w:w w:val="75"/>
        </w:rPr>
        <w:t>y</w:t>
      </w:r>
      <w:r>
        <w:rPr>
          <w:spacing w:val="-20"/>
          <w:w w:val="75"/>
        </w:rPr>
        <w:t> </w:t>
      </w:r>
      <w:r>
        <w:rPr>
          <w:w w:val="75"/>
        </w:rPr>
        <w:t>social-</w:t>
      </w:r>
      <w:r>
        <w:rPr>
          <w:spacing w:val="-19"/>
          <w:w w:val="75"/>
        </w:rPr>
        <w:t> </w:t>
      </w:r>
      <w:r>
        <w:rPr>
          <w:w w:val="75"/>
        </w:rPr>
        <w:t>simbólico.</w:t>
      </w:r>
      <w:r>
        <w:rPr>
          <w:spacing w:val="-20"/>
          <w:w w:val="75"/>
        </w:rPr>
        <w:t> </w:t>
      </w:r>
      <w:r>
        <w:rPr>
          <w:w w:val="75"/>
        </w:rPr>
        <w:t>Por</w:t>
      </w:r>
      <w:r>
        <w:rPr>
          <w:spacing w:val="-19"/>
          <w:w w:val="75"/>
        </w:rPr>
        <w:t> </w:t>
      </w:r>
      <w:r>
        <w:rPr>
          <w:w w:val="75"/>
        </w:rPr>
        <w:t>su</w:t>
      </w:r>
      <w:r>
        <w:rPr>
          <w:spacing w:val="-20"/>
          <w:w w:val="75"/>
        </w:rPr>
        <w:t> </w:t>
      </w:r>
      <w:r>
        <w:rPr>
          <w:w w:val="75"/>
        </w:rPr>
        <w:t>parte,</w:t>
      </w:r>
    </w:p>
    <w:p>
      <w:pPr>
        <w:spacing w:line="261" w:lineRule="auto" w:before="59"/>
        <w:ind w:left="666" w:right="1237" w:firstLine="0"/>
        <w:jc w:val="both"/>
        <w:rPr>
          <w:sz w:val="24"/>
        </w:rPr>
      </w:pPr>
      <w:r>
        <w:rPr/>
        <w:br w:type="column"/>
      </w:r>
      <w:r>
        <w:rPr>
          <w:w w:val="75"/>
          <w:sz w:val="24"/>
        </w:rPr>
        <w:t>el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papel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12"/>
          <w:w w:val="75"/>
          <w:sz w:val="24"/>
        </w:rPr>
        <w:t> </w:t>
      </w:r>
      <w:r>
        <w:rPr>
          <w:w w:val="75"/>
          <w:sz w:val="24"/>
        </w:rPr>
        <w:t>los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conceptos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detonadores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es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evidente</w:t>
      </w:r>
      <w:r>
        <w:rPr>
          <w:spacing w:val="-14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contenido</w:t>
      </w:r>
      <w:r>
        <w:rPr>
          <w:spacing w:val="-13"/>
          <w:w w:val="75"/>
          <w:sz w:val="24"/>
        </w:rPr>
        <w:t> </w:t>
      </w:r>
      <w:r>
        <w:rPr>
          <w:w w:val="75"/>
          <w:sz w:val="24"/>
        </w:rPr>
        <w:t>del</w:t>
      </w:r>
      <w:r>
        <w:rPr>
          <w:spacing w:val="-15"/>
          <w:w w:val="75"/>
          <w:sz w:val="24"/>
        </w:rPr>
        <w:t> </w:t>
      </w:r>
      <w:r>
        <w:rPr>
          <w:w w:val="75"/>
          <w:sz w:val="24"/>
        </w:rPr>
        <w:t>texto, ya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permiten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aflorar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ideas</w:t>
      </w:r>
      <w:r>
        <w:rPr>
          <w:spacing w:val="-32"/>
          <w:w w:val="75"/>
          <w:sz w:val="24"/>
        </w:rPr>
        <w:t> </w:t>
      </w:r>
      <w:r>
        <w:rPr>
          <w:w w:val="75"/>
          <w:sz w:val="24"/>
        </w:rPr>
        <w:t>atendiendo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el</w:t>
      </w:r>
      <w:r>
        <w:rPr>
          <w:spacing w:val="-33"/>
          <w:w w:val="75"/>
          <w:sz w:val="24"/>
        </w:rPr>
        <w:t> </w:t>
      </w:r>
      <w:r>
        <w:rPr>
          <w:w w:val="75"/>
          <w:sz w:val="24"/>
        </w:rPr>
        <w:t>pensamiento</w:t>
      </w:r>
      <w:r>
        <w:rPr>
          <w:spacing w:val="-9"/>
          <w:w w:val="75"/>
          <w:sz w:val="24"/>
        </w:rPr>
        <w:t> </w:t>
      </w:r>
      <w:r>
        <w:rPr>
          <w:w w:val="75"/>
          <w:sz w:val="24"/>
        </w:rPr>
        <w:t>contemporáneo:</w:t>
      </w:r>
      <w:r>
        <w:rPr>
          <w:spacing w:val="-32"/>
          <w:w w:val="75"/>
          <w:sz w:val="24"/>
        </w:rPr>
        <w:t> </w:t>
      </w:r>
      <w:r>
        <w:rPr>
          <w:spacing w:val="2"/>
          <w:w w:val="75"/>
          <w:sz w:val="24"/>
        </w:rPr>
        <w:t>“</w:t>
      </w:r>
      <w:r>
        <w:rPr>
          <w:rFonts w:ascii="Verdana" w:hAnsi="Verdana"/>
          <w:i/>
          <w:spacing w:val="2"/>
          <w:w w:val="75"/>
          <w:sz w:val="25"/>
        </w:rPr>
        <w:t>la </w:t>
      </w:r>
      <w:r>
        <w:rPr>
          <w:rFonts w:ascii="Verdana" w:hAnsi="Verdana"/>
          <w:i/>
          <w:w w:val="65"/>
          <w:sz w:val="25"/>
        </w:rPr>
        <w:t>paradoja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puede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observar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elementos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están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unidos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mismo fin,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pero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llega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tercer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elemento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tiene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carga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visual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hacia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torre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 </w:t>
      </w:r>
      <w:r>
        <w:rPr>
          <w:rFonts w:ascii="Verdana" w:hAnsi="Verdana"/>
          <w:i/>
          <w:w w:val="70"/>
          <w:sz w:val="25"/>
        </w:rPr>
        <w:t>mayor</w:t>
      </w:r>
      <w:r>
        <w:rPr>
          <w:rFonts w:ascii="Verdana" w:hAnsi="Verdana"/>
          <w:i/>
          <w:spacing w:val="-3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volumen,</w:t>
      </w:r>
      <w:r>
        <w:rPr>
          <w:w w:val="70"/>
          <w:sz w:val="24"/>
        </w:rPr>
        <w:t>”</w:t>
      </w:r>
      <w:r>
        <w:rPr>
          <w:spacing w:val="5"/>
          <w:w w:val="70"/>
          <w:sz w:val="24"/>
        </w:rPr>
        <w:t> </w:t>
      </w:r>
      <w:r>
        <w:rPr>
          <w:w w:val="70"/>
          <w:sz w:val="24"/>
        </w:rPr>
        <w:t>y</w:t>
      </w:r>
      <w:r>
        <w:rPr>
          <w:spacing w:val="5"/>
          <w:w w:val="70"/>
          <w:sz w:val="24"/>
        </w:rPr>
        <w:t> </w:t>
      </w:r>
      <w:r>
        <w:rPr>
          <w:w w:val="70"/>
          <w:sz w:val="24"/>
        </w:rPr>
        <w:t>“</w:t>
      </w:r>
      <w:r>
        <w:rPr>
          <w:rFonts w:ascii="Verdana" w:hAnsi="Verdana"/>
          <w:i/>
          <w:w w:val="70"/>
          <w:sz w:val="25"/>
        </w:rPr>
        <w:t>Al</w:t>
      </w:r>
      <w:r>
        <w:rPr>
          <w:rFonts w:ascii="Verdana" w:hAnsi="Verdana"/>
          <w:i/>
          <w:spacing w:val="-3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querer</w:t>
      </w:r>
      <w:r>
        <w:rPr>
          <w:rFonts w:ascii="Verdana" w:hAnsi="Verdana"/>
          <w:i/>
          <w:spacing w:val="-3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jerarquizar</w:t>
      </w:r>
      <w:r>
        <w:rPr>
          <w:rFonts w:ascii="Verdana" w:hAnsi="Verdana"/>
          <w:i/>
          <w:spacing w:val="-3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el</w:t>
      </w:r>
      <w:r>
        <w:rPr>
          <w:rFonts w:ascii="Verdana" w:hAnsi="Verdana"/>
          <w:i/>
          <w:spacing w:val="-3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complejo</w:t>
      </w:r>
      <w:r>
        <w:rPr>
          <w:rFonts w:ascii="Verdana" w:hAnsi="Verdana"/>
          <w:i/>
          <w:spacing w:val="-3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a</w:t>
      </w:r>
      <w:r>
        <w:rPr>
          <w:rFonts w:ascii="Verdana" w:hAnsi="Verdana"/>
          <w:i/>
          <w:spacing w:val="-3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</w:t>
      </w:r>
      <w:r>
        <w:rPr>
          <w:rFonts w:ascii="Verdana" w:hAnsi="Verdana"/>
          <w:i/>
          <w:spacing w:val="-3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avenida</w:t>
      </w:r>
      <w:r>
        <w:rPr>
          <w:rFonts w:ascii="Verdana" w:hAnsi="Verdana"/>
          <w:i/>
          <w:spacing w:val="-3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más </w:t>
      </w:r>
      <w:r>
        <w:rPr>
          <w:rFonts w:ascii="Verdana" w:hAnsi="Verdana"/>
          <w:i/>
          <w:w w:val="65"/>
          <w:sz w:val="25"/>
        </w:rPr>
        <w:t>importante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ciudad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obligan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darle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mayor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prioridad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esta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parte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 fachada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ya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aquí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donde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empieza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toda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actividad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complejo,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decir </w:t>
      </w:r>
      <w:r>
        <w:rPr>
          <w:rFonts w:ascii="Verdana" w:hAnsi="Verdana"/>
          <w:i/>
          <w:w w:val="75"/>
          <w:sz w:val="25"/>
        </w:rPr>
        <w:t>le dan un destino</w:t>
      </w:r>
      <w:r>
        <w:rPr>
          <w:w w:val="75"/>
          <w:sz w:val="24"/>
        </w:rPr>
        <w:t>”. En ambas sentencias se discute la forma y </w:t>
      </w:r>
      <w:r>
        <w:rPr>
          <w:spacing w:val="-3"/>
          <w:w w:val="75"/>
          <w:sz w:val="24"/>
        </w:rPr>
        <w:t>los </w:t>
      </w:r>
      <w:r>
        <w:rPr>
          <w:w w:val="75"/>
          <w:sz w:val="24"/>
        </w:rPr>
        <w:t>emplazamientos de los elementos conformantes, pero matizados por una </w:t>
      </w:r>
      <w:r>
        <w:rPr>
          <w:w w:val="70"/>
          <w:sz w:val="24"/>
        </w:rPr>
        <w:t>interpretación </w:t>
      </w:r>
      <w:r>
        <w:rPr>
          <w:spacing w:val="16"/>
          <w:w w:val="70"/>
          <w:sz w:val="24"/>
        </w:rPr>
        <w:t> </w:t>
      </w:r>
      <w:r>
        <w:rPr>
          <w:w w:val="70"/>
          <w:sz w:val="24"/>
        </w:rPr>
        <w:t>personal.</w:t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271" w:lineRule="auto"/>
        <w:ind w:left="666" w:right="1243"/>
        <w:jc w:val="both"/>
      </w:pPr>
      <w:r>
        <w:rPr>
          <w:w w:val="80"/>
        </w:rPr>
        <w:t>Esto</w:t>
      </w:r>
      <w:r>
        <w:rPr>
          <w:spacing w:val="-36"/>
          <w:w w:val="80"/>
        </w:rPr>
        <w:t> </w:t>
      </w:r>
      <w:r>
        <w:rPr>
          <w:w w:val="80"/>
        </w:rPr>
        <w:t>se</w:t>
      </w:r>
      <w:r>
        <w:rPr>
          <w:spacing w:val="-36"/>
          <w:w w:val="80"/>
        </w:rPr>
        <w:t> </w:t>
      </w:r>
      <w:r>
        <w:rPr>
          <w:w w:val="80"/>
        </w:rPr>
        <w:t>aprecia</w:t>
      </w:r>
      <w:r>
        <w:rPr>
          <w:spacing w:val="-35"/>
          <w:w w:val="80"/>
        </w:rPr>
        <w:t> </w:t>
      </w:r>
      <w:r>
        <w:rPr>
          <w:w w:val="80"/>
        </w:rPr>
        <w:t>también</w:t>
      </w:r>
      <w:r>
        <w:rPr>
          <w:spacing w:val="-35"/>
          <w:w w:val="80"/>
        </w:rPr>
        <w:t> </w:t>
      </w:r>
      <w:r>
        <w:rPr>
          <w:w w:val="80"/>
        </w:rPr>
        <w:t>en</w:t>
      </w:r>
      <w:r>
        <w:rPr>
          <w:spacing w:val="-36"/>
          <w:w w:val="80"/>
        </w:rPr>
        <w:t> </w:t>
      </w:r>
      <w:r>
        <w:rPr>
          <w:w w:val="80"/>
        </w:rPr>
        <w:t>el</w:t>
      </w:r>
      <w:r>
        <w:rPr>
          <w:spacing w:val="-36"/>
          <w:w w:val="80"/>
        </w:rPr>
        <w:t> </w:t>
      </w:r>
      <w:r>
        <w:rPr>
          <w:w w:val="80"/>
        </w:rPr>
        <w:t>trabajo</w:t>
      </w:r>
      <w:r>
        <w:rPr>
          <w:spacing w:val="-36"/>
          <w:w w:val="80"/>
        </w:rPr>
        <w:t> </w:t>
      </w:r>
      <w:r>
        <w:rPr>
          <w:w w:val="80"/>
        </w:rPr>
        <w:t>de</w:t>
      </w:r>
      <w:r>
        <w:rPr>
          <w:spacing w:val="-35"/>
          <w:w w:val="80"/>
        </w:rPr>
        <w:t> </w:t>
      </w:r>
      <w:r>
        <w:rPr>
          <w:w w:val="80"/>
        </w:rPr>
        <w:t>Crítica</w:t>
      </w:r>
      <w:r>
        <w:rPr>
          <w:spacing w:val="-36"/>
          <w:w w:val="80"/>
        </w:rPr>
        <w:t> </w:t>
      </w:r>
      <w:r>
        <w:rPr>
          <w:w w:val="80"/>
        </w:rPr>
        <w:t>Sistémica</w:t>
      </w:r>
      <w:r>
        <w:rPr>
          <w:spacing w:val="-35"/>
          <w:w w:val="80"/>
        </w:rPr>
        <w:t> </w:t>
      </w:r>
      <w:r>
        <w:rPr>
          <w:w w:val="80"/>
        </w:rPr>
        <w:t>del</w:t>
      </w:r>
      <w:r>
        <w:rPr>
          <w:spacing w:val="-36"/>
          <w:w w:val="80"/>
        </w:rPr>
        <w:t> </w:t>
      </w:r>
      <w:r>
        <w:rPr>
          <w:w w:val="80"/>
        </w:rPr>
        <w:t>edificio</w:t>
      </w:r>
      <w:r>
        <w:rPr>
          <w:spacing w:val="-34"/>
          <w:w w:val="80"/>
        </w:rPr>
        <w:t> </w:t>
      </w:r>
      <w:r>
        <w:rPr>
          <w:w w:val="80"/>
        </w:rPr>
        <w:t>Torre </w:t>
      </w:r>
      <w:r>
        <w:rPr>
          <w:w w:val="75"/>
        </w:rPr>
        <w:t>Mayor</w:t>
      </w:r>
      <w:r>
        <w:rPr>
          <w:spacing w:val="-26"/>
          <w:w w:val="75"/>
        </w:rPr>
        <w:t> </w:t>
      </w:r>
      <w:r>
        <w:rPr>
          <w:w w:val="75"/>
        </w:rPr>
        <w:t>realiza</w:t>
      </w:r>
      <w:r>
        <w:rPr>
          <w:spacing w:val="-25"/>
          <w:w w:val="75"/>
        </w:rPr>
        <w:t> </w:t>
      </w:r>
      <w:r>
        <w:rPr>
          <w:w w:val="75"/>
        </w:rPr>
        <w:t>por</w:t>
      </w:r>
      <w:r>
        <w:rPr>
          <w:spacing w:val="-27"/>
          <w:w w:val="75"/>
        </w:rPr>
        <w:t> </w:t>
      </w:r>
      <w:r>
        <w:rPr>
          <w:w w:val="75"/>
        </w:rPr>
        <w:t>Alan</w:t>
      </w:r>
      <w:r>
        <w:rPr>
          <w:spacing w:val="-25"/>
          <w:w w:val="75"/>
        </w:rPr>
        <w:t> </w:t>
      </w:r>
      <w:r>
        <w:rPr>
          <w:w w:val="75"/>
        </w:rPr>
        <w:t>Ortega</w:t>
      </w:r>
      <w:r>
        <w:rPr>
          <w:spacing w:val="-27"/>
          <w:w w:val="75"/>
        </w:rPr>
        <w:t> </w:t>
      </w:r>
      <w:r>
        <w:rPr>
          <w:w w:val="75"/>
        </w:rPr>
        <w:t>Monroy</w:t>
      </w:r>
      <w:r>
        <w:rPr>
          <w:spacing w:val="-25"/>
          <w:w w:val="75"/>
        </w:rPr>
        <w:t> </w:t>
      </w:r>
      <w:r>
        <w:rPr>
          <w:w w:val="75"/>
        </w:rPr>
        <w:t>y</w:t>
      </w:r>
      <w:r>
        <w:rPr>
          <w:spacing w:val="-25"/>
          <w:w w:val="75"/>
        </w:rPr>
        <w:t> </w:t>
      </w:r>
      <w:r>
        <w:rPr>
          <w:w w:val="75"/>
        </w:rPr>
        <w:t>Luis</w:t>
      </w:r>
      <w:r>
        <w:rPr>
          <w:spacing w:val="-23"/>
          <w:w w:val="75"/>
        </w:rPr>
        <w:t> </w:t>
      </w:r>
      <w:r>
        <w:rPr>
          <w:w w:val="75"/>
        </w:rPr>
        <w:t>Gilberto</w:t>
      </w:r>
      <w:r>
        <w:rPr>
          <w:spacing w:val="-25"/>
          <w:w w:val="75"/>
        </w:rPr>
        <w:t> </w:t>
      </w:r>
      <w:r>
        <w:rPr>
          <w:w w:val="75"/>
        </w:rPr>
        <w:t>López</w:t>
      </w:r>
      <w:r>
        <w:rPr>
          <w:spacing w:val="-26"/>
          <w:w w:val="75"/>
        </w:rPr>
        <w:t> </w:t>
      </w:r>
      <w:r>
        <w:rPr>
          <w:w w:val="75"/>
        </w:rPr>
        <w:t>Mercado</w:t>
      </w:r>
      <w:r>
        <w:rPr>
          <w:spacing w:val="-25"/>
          <w:w w:val="75"/>
        </w:rPr>
        <w:t> </w:t>
      </w:r>
      <w:r>
        <w:rPr>
          <w:w w:val="75"/>
        </w:rPr>
        <w:t>(Imagen</w:t>
      </w:r>
    </w:p>
    <w:p>
      <w:pPr>
        <w:pStyle w:val="ListParagraph"/>
        <w:numPr>
          <w:ilvl w:val="0"/>
          <w:numId w:val="69"/>
        </w:numPr>
        <w:tabs>
          <w:tab w:pos="979" w:val="left" w:leader="none"/>
        </w:tabs>
        <w:spacing w:line="266" w:lineRule="auto" w:before="0" w:after="0"/>
        <w:ind w:left="666" w:right="1236" w:firstLine="0"/>
        <w:jc w:val="both"/>
        <w:rPr>
          <w:sz w:val="24"/>
        </w:rPr>
      </w:pPr>
      <w:r>
        <w:rPr>
          <w:w w:val="75"/>
          <w:sz w:val="24"/>
        </w:rPr>
        <w:t>con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una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intención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provocar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crítica,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entendida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esta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como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una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análisis profundo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y</w:t>
      </w:r>
      <w:r>
        <w:rPr>
          <w:spacing w:val="-4"/>
          <w:w w:val="75"/>
          <w:sz w:val="24"/>
        </w:rPr>
        <w:t> </w:t>
      </w:r>
      <w:r>
        <w:rPr>
          <w:w w:val="75"/>
          <w:sz w:val="24"/>
        </w:rPr>
        <w:t>persona,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tanto</w:t>
      </w:r>
      <w:r>
        <w:rPr>
          <w:spacing w:val="-4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3"/>
          <w:w w:val="75"/>
          <w:sz w:val="24"/>
        </w:rPr>
        <w:t> </w:t>
      </w:r>
      <w:r>
        <w:rPr>
          <w:w w:val="75"/>
          <w:sz w:val="24"/>
        </w:rPr>
        <w:t>la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forma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como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expresión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simbolica,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como</w:t>
      </w:r>
      <w:r>
        <w:rPr>
          <w:spacing w:val="-5"/>
          <w:w w:val="75"/>
          <w:sz w:val="24"/>
        </w:rPr>
        <w:t> </w:t>
      </w:r>
      <w:r>
        <w:rPr>
          <w:w w:val="75"/>
          <w:sz w:val="24"/>
        </w:rPr>
        <w:t>del </w:t>
      </w:r>
      <w:r>
        <w:rPr>
          <w:w w:val="70"/>
          <w:sz w:val="24"/>
        </w:rPr>
        <w:t>contexto</w:t>
      </w:r>
      <w:r>
        <w:rPr>
          <w:spacing w:val="-11"/>
          <w:w w:val="70"/>
          <w:sz w:val="24"/>
        </w:rPr>
        <w:t> </w:t>
      </w:r>
      <w:r>
        <w:rPr>
          <w:w w:val="70"/>
          <w:sz w:val="24"/>
        </w:rPr>
        <w:t>en</w:t>
      </w:r>
      <w:r>
        <w:rPr>
          <w:spacing w:val="-9"/>
          <w:w w:val="70"/>
          <w:sz w:val="24"/>
        </w:rPr>
        <w:t> </w:t>
      </w:r>
      <w:r>
        <w:rPr>
          <w:w w:val="70"/>
          <w:sz w:val="24"/>
        </w:rPr>
        <w:t>que</w:t>
      </w:r>
      <w:r>
        <w:rPr>
          <w:spacing w:val="-10"/>
          <w:w w:val="70"/>
          <w:sz w:val="24"/>
        </w:rPr>
        <w:t> </w:t>
      </w:r>
      <w:r>
        <w:rPr>
          <w:w w:val="70"/>
          <w:sz w:val="24"/>
        </w:rPr>
        <w:t>se</w:t>
      </w:r>
      <w:r>
        <w:rPr>
          <w:spacing w:val="-8"/>
          <w:w w:val="70"/>
          <w:sz w:val="24"/>
        </w:rPr>
        <w:t> </w:t>
      </w:r>
      <w:r>
        <w:rPr>
          <w:w w:val="70"/>
          <w:sz w:val="24"/>
        </w:rPr>
        <w:t>genera:</w:t>
      </w:r>
      <w:r>
        <w:rPr>
          <w:spacing w:val="-9"/>
          <w:w w:val="70"/>
          <w:sz w:val="24"/>
        </w:rPr>
        <w:t> </w:t>
      </w:r>
      <w:r>
        <w:rPr>
          <w:w w:val="70"/>
          <w:sz w:val="24"/>
        </w:rPr>
        <w:t>“</w:t>
      </w:r>
      <w:r>
        <w:rPr>
          <w:rFonts w:ascii="Verdana" w:hAnsi="Verdana"/>
          <w:i/>
          <w:w w:val="70"/>
          <w:sz w:val="25"/>
        </w:rPr>
        <w:t>el</w:t>
      </w:r>
      <w:r>
        <w:rPr>
          <w:rFonts w:ascii="Verdana" w:hAnsi="Verdana"/>
          <w:i/>
          <w:spacing w:val="-2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concepto</w:t>
      </w:r>
      <w:r>
        <w:rPr>
          <w:rFonts w:ascii="Verdana" w:hAnsi="Verdana"/>
          <w:i/>
          <w:spacing w:val="-1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1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esta</w:t>
      </w:r>
      <w:r>
        <w:rPr>
          <w:rFonts w:ascii="Verdana" w:hAnsi="Verdana"/>
          <w:i/>
          <w:spacing w:val="-1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obra</w:t>
      </w:r>
      <w:r>
        <w:rPr>
          <w:rFonts w:ascii="Verdana" w:hAnsi="Verdana"/>
          <w:i/>
          <w:spacing w:val="-1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arquitectónica</w:t>
      </w:r>
      <w:r>
        <w:rPr>
          <w:rFonts w:ascii="Verdana" w:hAnsi="Verdana"/>
          <w:i/>
          <w:spacing w:val="-1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es</w:t>
      </w:r>
      <w:r>
        <w:rPr>
          <w:rFonts w:ascii="Verdana" w:hAnsi="Verdana"/>
          <w:i/>
          <w:spacing w:val="-1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el </w:t>
      </w:r>
      <w:r>
        <w:rPr>
          <w:rFonts w:ascii="Verdana" w:hAnsi="Verdana"/>
          <w:i/>
          <w:w w:val="65"/>
          <w:sz w:val="25"/>
        </w:rPr>
        <w:t>reflejo de la revolución cultural que atraviesa México en el año 2000… la importancia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tiene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esta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torre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no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fue</w:t>
      </w:r>
      <w:r>
        <w:rPr>
          <w:rFonts w:ascii="Verdana" w:hAnsi="Verdana"/>
          <w:i/>
          <w:spacing w:val="-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sólo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reto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arquitectónico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romper el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miedo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las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alturas,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sino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plasmar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cambio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generacional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país</w:t>
      </w:r>
      <w:r>
        <w:rPr>
          <w:w w:val="65"/>
          <w:sz w:val="24"/>
        </w:rPr>
        <w:t>”,</w:t>
      </w:r>
      <w:r>
        <w:rPr>
          <w:spacing w:val="24"/>
          <w:w w:val="65"/>
          <w:sz w:val="24"/>
        </w:rPr>
        <w:t> </w:t>
      </w:r>
      <w:r>
        <w:rPr>
          <w:w w:val="65"/>
          <w:sz w:val="24"/>
        </w:rPr>
        <w:t>texto </w:t>
      </w:r>
      <w:r>
        <w:rPr>
          <w:w w:val="80"/>
          <w:sz w:val="24"/>
        </w:rPr>
        <w:t>en donde los alumnos han superado la mera descripción del objeto arquitectónico,</w:t>
      </w:r>
      <w:r>
        <w:rPr>
          <w:spacing w:val="-18"/>
          <w:w w:val="80"/>
          <w:sz w:val="24"/>
        </w:rPr>
        <w:t> </w:t>
      </w:r>
      <w:r>
        <w:rPr>
          <w:w w:val="80"/>
          <w:sz w:val="24"/>
        </w:rPr>
        <w:t>discutiendo</w:t>
      </w:r>
      <w:r>
        <w:rPr>
          <w:spacing w:val="-18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manera</w:t>
      </w:r>
      <w:r>
        <w:rPr>
          <w:spacing w:val="-18"/>
          <w:w w:val="80"/>
          <w:sz w:val="24"/>
        </w:rPr>
        <w:t> </w:t>
      </w:r>
      <w:r>
        <w:rPr>
          <w:w w:val="80"/>
          <w:sz w:val="24"/>
        </w:rPr>
        <w:t>integrada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formas,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dimensiones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y contexto,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para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dar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paso</w:t>
      </w:r>
      <w:r>
        <w:rPr>
          <w:spacing w:val="-20"/>
          <w:w w:val="80"/>
          <w:sz w:val="24"/>
        </w:rPr>
        <w:t> </w:t>
      </w:r>
      <w:r>
        <w:rPr>
          <w:w w:val="80"/>
          <w:sz w:val="24"/>
        </w:rPr>
        <w:t>a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una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prescripción,</w:t>
      </w:r>
      <w:r>
        <w:rPr>
          <w:spacing w:val="-20"/>
          <w:w w:val="80"/>
          <w:sz w:val="24"/>
        </w:rPr>
        <w:t> </w:t>
      </w:r>
      <w:r>
        <w:rPr>
          <w:w w:val="80"/>
          <w:sz w:val="24"/>
        </w:rPr>
        <w:t>es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decir,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una</w:t>
      </w:r>
      <w:r>
        <w:rPr>
          <w:spacing w:val="-20"/>
          <w:w w:val="80"/>
          <w:sz w:val="24"/>
        </w:rPr>
        <w:t> </w:t>
      </w:r>
      <w:r>
        <w:rPr>
          <w:w w:val="80"/>
          <w:sz w:val="24"/>
        </w:rPr>
        <w:t>apropiación</w:t>
      </w:r>
      <w:r>
        <w:rPr>
          <w:spacing w:val="-19"/>
          <w:w w:val="80"/>
          <w:sz w:val="24"/>
        </w:rPr>
        <w:t> </w:t>
      </w:r>
      <w:r>
        <w:rPr>
          <w:w w:val="80"/>
          <w:sz w:val="24"/>
        </w:rPr>
        <w:t>de </w:t>
      </w:r>
      <w:r>
        <w:rPr>
          <w:w w:val="75"/>
          <w:sz w:val="24"/>
        </w:rPr>
        <w:t>elementos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ajenos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en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los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que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se</w:t>
      </w:r>
      <w:r>
        <w:rPr>
          <w:spacing w:val="-25"/>
          <w:w w:val="75"/>
          <w:sz w:val="24"/>
        </w:rPr>
        <w:t> </w:t>
      </w:r>
      <w:r>
        <w:rPr>
          <w:w w:val="75"/>
          <w:sz w:val="24"/>
        </w:rPr>
        <w:t>funde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su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pensamiento</w:t>
      </w:r>
      <w:r>
        <w:rPr>
          <w:spacing w:val="-24"/>
          <w:w w:val="75"/>
          <w:sz w:val="24"/>
        </w:rPr>
        <w:t> </w:t>
      </w:r>
      <w:r>
        <w:rPr>
          <w:w w:val="75"/>
          <w:sz w:val="24"/>
        </w:rPr>
        <w:t>e</w:t>
      </w:r>
      <w:r>
        <w:rPr>
          <w:spacing w:val="-21"/>
          <w:w w:val="75"/>
          <w:sz w:val="24"/>
        </w:rPr>
        <w:t> </w:t>
      </w:r>
      <w:r>
        <w:rPr>
          <w:w w:val="75"/>
          <w:sz w:val="24"/>
        </w:rPr>
        <w:t>interpretación,</w:t>
      </w:r>
      <w:r>
        <w:rPr>
          <w:spacing w:val="-22"/>
          <w:w w:val="75"/>
          <w:sz w:val="24"/>
        </w:rPr>
        <w:t> </w:t>
      </w:r>
      <w:r>
        <w:rPr>
          <w:w w:val="75"/>
          <w:sz w:val="24"/>
        </w:rPr>
        <w:t>por</w:t>
      </w:r>
      <w:r>
        <w:rPr>
          <w:spacing w:val="-23"/>
          <w:w w:val="75"/>
          <w:sz w:val="24"/>
        </w:rPr>
        <w:t> </w:t>
      </w:r>
      <w:r>
        <w:rPr>
          <w:w w:val="75"/>
          <w:sz w:val="24"/>
        </w:rPr>
        <w:t>lo </w:t>
      </w:r>
      <w:r>
        <w:rPr>
          <w:w w:val="80"/>
          <w:sz w:val="24"/>
        </w:rPr>
        <w:t>que</w:t>
      </w:r>
      <w:r>
        <w:rPr>
          <w:spacing w:val="-16"/>
          <w:w w:val="80"/>
          <w:sz w:val="24"/>
        </w:rPr>
        <w:t> </w:t>
      </w:r>
      <w:r>
        <w:rPr>
          <w:w w:val="80"/>
          <w:sz w:val="24"/>
        </w:rPr>
        <w:t>el</w:t>
      </w:r>
      <w:r>
        <w:rPr>
          <w:spacing w:val="-16"/>
          <w:w w:val="80"/>
          <w:sz w:val="24"/>
        </w:rPr>
        <w:t> </w:t>
      </w:r>
      <w:r>
        <w:rPr>
          <w:w w:val="80"/>
          <w:sz w:val="24"/>
        </w:rPr>
        <w:t>concepto</w:t>
      </w:r>
      <w:r>
        <w:rPr>
          <w:spacing w:val="-16"/>
          <w:w w:val="80"/>
          <w:sz w:val="24"/>
        </w:rPr>
        <w:t> </w:t>
      </w:r>
      <w:r>
        <w:rPr>
          <w:w w:val="80"/>
          <w:sz w:val="24"/>
        </w:rPr>
        <w:t>se</w:t>
      </w:r>
      <w:r>
        <w:rPr>
          <w:spacing w:val="-16"/>
          <w:w w:val="80"/>
          <w:sz w:val="24"/>
        </w:rPr>
        <w:t> </w:t>
      </w:r>
      <w:r>
        <w:rPr>
          <w:w w:val="80"/>
          <w:sz w:val="24"/>
        </w:rPr>
        <w:t>transforma;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es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decir,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han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deambulado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de</w:t>
      </w:r>
      <w:r>
        <w:rPr>
          <w:spacing w:val="-14"/>
          <w:w w:val="80"/>
          <w:sz w:val="24"/>
        </w:rPr>
        <w:t> </w:t>
      </w:r>
      <w:r>
        <w:rPr>
          <w:w w:val="80"/>
          <w:sz w:val="24"/>
        </w:rPr>
        <w:t>una</w:t>
      </w:r>
      <w:r>
        <w:rPr>
          <w:spacing w:val="-15"/>
          <w:w w:val="80"/>
          <w:sz w:val="24"/>
        </w:rPr>
        <w:t> </w:t>
      </w:r>
      <w:r>
        <w:rPr>
          <w:w w:val="80"/>
          <w:sz w:val="24"/>
        </w:rPr>
        <w:t>crítica </w:t>
      </w:r>
      <w:r>
        <w:rPr>
          <w:w w:val="75"/>
          <w:sz w:val="24"/>
        </w:rPr>
        <w:t>estructuralista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hacia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una</w:t>
      </w:r>
      <w:r>
        <w:rPr>
          <w:spacing w:val="-27"/>
          <w:w w:val="75"/>
          <w:sz w:val="24"/>
        </w:rPr>
        <w:t> </w:t>
      </w:r>
      <w:r>
        <w:rPr>
          <w:w w:val="75"/>
          <w:sz w:val="24"/>
        </w:rPr>
        <w:t>de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tendencia</w:t>
      </w:r>
      <w:r>
        <w:rPr>
          <w:spacing w:val="-28"/>
          <w:w w:val="75"/>
          <w:sz w:val="24"/>
        </w:rPr>
        <w:t> </w:t>
      </w:r>
      <w:r>
        <w:rPr>
          <w:w w:val="75"/>
          <w:sz w:val="24"/>
        </w:rPr>
        <w:t>posestructuralista.</w:t>
      </w:r>
    </w:p>
    <w:p>
      <w:pPr>
        <w:spacing w:after="0" w:line="266" w:lineRule="auto"/>
        <w:jc w:val="both"/>
        <w:rPr>
          <w:sz w:val="24"/>
        </w:rPr>
        <w:sectPr>
          <w:type w:val="continuous"/>
          <w:pgSz w:w="16840" w:h="11910" w:orient="landscape"/>
          <w:pgMar w:top="700" w:bottom="280" w:left="1160" w:right="180"/>
          <w:cols w:num="2" w:equalWidth="0">
            <w:col w:w="7615" w:space="40"/>
            <w:col w:w="7845"/>
          </w:cols>
        </w:sectPr>
      </w:pPr>
    </w:p>
    <w:p>
      <w:pPr>
        <w:pStyle w:val="BodyText"/>
        <w:spacing w:before="4"/>
        <w:rPr>
          <w:sz w:val="29"/>
        </w:rPr>
      </w:pPr>
    </w:p>
    <w:p>
      <w:pPr>
        <w:pStyle w:val="BodyText"/>
        <w:ind w:left="1705"/>
        <w:rPr>
          <w:sz w:val="20"/>
        </w:rPr>
      </w:pPr>
      <w:r>
        <w:rPr>
          <w:sz w:val="20"/>
        </w:rPr>
        <w:drawing>
          <wp:inline distT="0" distB="0" distL="0" distR="0">
            <wp:extent cx="8071296" cy="4759642"/>
            <wp:effectExtent l="0" t="0" r="0" b="0"/>
            <wp:docPr id="109" name="image16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0" name="image166.jpeg"/>
                    <pic:cNvPicPr/>
                  </pic:nvPicPr>
                  <pic:blipFill>
                    <a:blip r:embed="rId2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71296" cy="47596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1"/>
        <w:rPr>
          <w:sz w:val="20"/>
        </w:rPr>
      </w:pPr>
    </w:p>
    <w:p>
      <w:pPr>
        <w:spacing w:before="66"/>
        <w:ind w:left="1732" w:right="0" w:firstLine="0"/>
        <w:jc w:val="left"/>
        <w:rPr>
          <w:b/>
          <w:sz w:val="20"/>
        </w:rPr>
      </w:pPr>
      <w:bookmarkStart w:name="_bookmark176" w:id="235"/>
      <w:bookmarkEnd w:id="235"/>
      <w:r>
        <w:rPr/>
      </w:r>
      <w:r>
        <w:rPr>
          <w:b/>
          <w:w w:val="70"/>
          <w:sz w:val="20"/>
        </w:rPr>
        <w:t>Imagen 113 Ejemplo de Implementación: Crítica Sistémica del edificio Torre Mayor por los Alumnos de Arquitectura del ITESM Campus Toluca Alan Ortega y Lus Gilberto López Mercado</w:t>
      </w:r>
    </w:p>
    <w:p>
      <w:pPr>
        <w:spacing w:after="0"/>
        <w:jc w:val="left"/>
        <w:rPr>
          <w:sz w:val="20"/>
        </w:rPr>
        <w:sectPr>
          <w:footerReference w:type="default" r:id="rId221"/>
          <w:pgSz w:w="16840" w:h="11910" w:orient="landscape"/>
          <w:pgMar w:footer="1305" w:header="822" w:top="1100" w:bottom="1500" w:left="1160" w:right="180"/>
          <w:pgNumType w:start="161"/>
        </w:sectPr>
      </w:pPr>
    </w:p>
    <w:p>
      <w:pPr>
        <w:pStyle w:val="BodyText"/>
        <w:rPr>
          <w:b/>
        </w:rPr>
      </w:pPr>
    </w:p>
    <w:p>
      <w:pPr>
        <w:spacing w:after="0"/>
        <w:sectPr>
          <w:pgSz w:w="16840" w:h="11910" w:orient="landscape"/>
          <w:pgMar w:header="822" w:footer="1305" w:top="1100" w:bottom="1500" w:left="1160" w:right="180"/>
        </w:sectPr>
      </w:pPr>
    </w:p>
    <w:p>
      <w:pPr>
        <w:pStyle w:val="Heading6"/>
        <w:numPr>
          <w:ilvl w:val="1"/>
          <w:numId w:val="60"/>
        </w:numPr>
        <w:tabs>
          <w:tab w:pos="2035" w:val="left" w:leader="none"/>
        </w:tabs>
        <w:spacing w:line="240" w:lineRule="auto" w:before="64" w:after="0"/>
        <w:ind w:left="2034" w:right="0" w:hanging="360"/>
        <w:jc w:val="both"/>
      </w:pPr>
      <w:bookmarkStart w:name="_bookmark177" w:id="236"/>
      <w:bookmarkEnd w:id="236"/>
      <w:r>
        <w:rPr>
          <w:b w:val="0"/>
        </w:rPr>
      </w:r>
      <w:bookmarkStart w:name="_bookmark177" w:id="237"/>
      <w:bookmarkEnd w:id="237"/>
      <w:r>
        <w:rPr>
          <w:w w:val="75"/>
        </w:rPr>
        <w:t>H</w:t>
      </w:r>
      <w:r>
        <w:rPr>
          <w:w w:val="75"/>
        </w:rPr>
        <w:t>allazgos</w:t>
      </w:r>
    </w:p>
    <w:p>
      <w:pPr>
        <w:pStyle w:val="BodyText"/>
        <w:spacing w:line="271" w:lineRule="auto" w:before="192"/>
        <w:ind w:left="1674"/>
        <w:jc w:val="both"/>
      </w:pPr>
      <w:r>
        <w:rPr>
          <w:w w:val="80"/>
        </w:rPr>
        <w:t>Una</w:t>
      </w:r>
      <w:r>
        <w:rPr>
          <w:spacing w:val="-20"/>
          <w:w w:val="80"/>
        </w:rPr>
        <w:t> </w:t>
      </w:r>
      <w:r>
        <w:rPr>
          <w:w w:val="80"/>
        </w:rPr>
        <w:t>parte</w:t>
      </w:r>
      <w:r>
        <w:rPr>
          <w:spacing w:val="-20"/>
          <w:w w:val="80"/>
        </w:rPr>
        <w:t> </w:t>
      </w:r>
      <w:r>
        <w:rPr>
          <w:w w:val="80"/>
        </w:rPr>
        <w:t>de</w:t>
      </w:r>
      <w:r>
        <w:rPr>
          <w:spacing w:val="-20"/>
          <w:w w:val="80"/>
        </w:rPr>
        <w:t> </w:t>
      </w:r>
      <w:r>
        <w:rPr>
          <w:w w:val="80"/>
        </w:rPr>
        <w:t>los</w:t>
      </w:r>
      <w:r>
        <w:rPr>
          <w:spacing w:val="-19"/>
          <w:w w:val="80"/>
        </w:rPr>
        <w:t> </w:t>
      </w:r>
      <w:r>
        <w:rPr>
          <w:w w:val="80"/>
        </w:rPr>
        <w:t>hallazgos</w:t>
      </w:r>
      <w:r>
        <w:rPr>
          <w:spacing w:val="-19"/>
          <w:w w:val="80"/>
        </w:rPr>
        <w:t> </w:t>
      </w:r>
      <w:r>
        <w:rPr>
          <w:w w:val="80"/>
        </w:rPr>
        <w:t>a</w:t>
      </w:r>
      <w:r>
        <w:rPr>
          <w:spacing w:val="-20"/>
          <w:w w:val="80"/>
        </w:rPr>
        <w:t> </w:t>
      </w:r>
      <w:r>
        <w:rPr>
          <w:spacing w:val="-3"/>
          <w:w w:val="80"/>
        </w:rPr>
        <w:t>los</w:t>
      </w:r>
      <w:r>
        <w:rPr>
          <w:spacing w:val="-19"/>
          <w:w w:val="80"/>
        </w:rPr>
        <w:t> </w:t>
      </w:r>
      <w:r>
        <w:rPr>
          <w:w w:val="80"/>
        </w:rPr>
        <w:t>que</w:t>
      </w:r>
      <w:r>
        <w:rPr>
          <w:spacing w:val="-20"/>
          <w:w w:val="80"/>
        </w:rPr>
        <w:t> </w:t>
      </w:r>
      <w:r>
        <w:rPr>
          <w:w w:val="80"/>
        </w:rPr>
        <w:t>me</w:t>
      </w:r>
      <w:r>
        <w:rPr>
          <w:spacing w:val="-21"/>
          <w:w w:val="80"/>
        </w:rPr>
        <w:t> </w:t>
      </w:r>
      <w:r>
        <w:rPr>
          <w:w w:val="80"/>
        </w:rPr>
        <w:t>condujo</w:t>
      </w:r>
      <w:r>
        <w:rPr>
          <w:spacing w:val="-20"/>
          <w:w w:val="80"/>
        </w:rPr>
        <w:t> </w:t>
      </w:r>
      <w:r>
        <w:rPr>
          <w:w w:val="80"/>
        </w:rPr>
        <w:t>la</w:t>
      </w:r>
      <w:r>
        <w:rPr>
          <w:spacing w:val="-20"/>
          <w:w w:val="80"/>
        </w:rPr>
        <w:t> </w:t>
      </w:r>
      <w:r>
        <w:rPr>
          <w:w w:val="80"/>
        </w:rPr>
        <w:t>Crítica</w:t>
      </w:r>
      <w:r>
        <w:rPr>
          <w:spacing w:val="-18"/>
          <w:w w:val="80"/>
        </w:rPr>
        <w:t> </w:t>
      </w:r>
      <w:r>
        <w:rPr>
          <w:w w:val="80"/>
        </w:rPr>
        <w:t>Arquitectónica </w:t>
      </w:r>
      <w:r>
        <w:rPr>
          <w:w w:val="75"/>
        </w:rPr>
        <w:t>Sistémica</w:t>
      </w:r>
      <w:r>
        <w:rPr>
          <w:spacing w:val="24"/>
          <w:w w:val="75"/>
        </w:rPr>
        <w:t> </w:t>
      </w:r>
      <w:r>
        <w:rPr>
          <w:w w:val="75"/>
        </w:rPr>
        <w:t>lo</w:t>
      </w:r>
      <w:r>
        <w:rPr>
          <w:spacing w:val="-16"/>
          <w:w w:val="75"/>
        </w:rPr>
        <w:t> </w:t>
      </w:r>
      <w:r>
        <w:rPr>
          <w:w w:val="75"/>
        </w:rPr>
        <w:t>largo</w:t>
      </w:r>
      <w:r>
        <w:rPr>
          <w:spacing w:val="-15"/>
          <w:w w:val="75"/>
        </w:rPr>
        <w:t> </w:t>
      </w:r>
      <w:r>
        <w:rPr>
          <w:w w:val="75"/>
        </w:rPr>
        <w:t>de</w:t>
      </w:r>
      <w:r>
        <w:rPr>
          <w:spacing w:val="-17"/>
          <w:w w:val="75"/>
        </w:rPr>
        <w:t> </w:t>
      </w:r>
      <w:r>
        <w:rPr>
          <w:w w:val="75"/>
        </w:rPr>
        <w:t>su</w:t>
      </w:r>
      <w:r>
        <w:rPr>
          <w:spacing w:val="-14"/>
          <w:w w:val="75"/>
        </w:rPr>
        <w:t> </w:t>
      </w:r>
      <w:r>
        <w:rPr>
          <w:w w:val="75"/>
        </w:rPr>
        <w:t>desarrollo</w:t>
      </w:r>
      <w:r>
        <w:rPr>
          <w:spacing w:val="-15"/>
          <w:w w:val="75"/>
        </w:rPr>
        <w:t> </w:t>
      </w:r>
      <w:r>
        <w:rPr>
          <w:w w:val="75"/>
        </w:rPr>
        <w:t>e</w:t>
      </w:r>
      <w:r>
        <w:rPr>
          <w:spacing w:val="-14"/>
          <w:w w:val="75"/>
        </w:rPr>
        <w:t> </w:t>
      </w:r>
      <w:r>
        <w:rPr>
          <w:w w:val="75"/>
        </w:rPr>
        <w:t>implementación</w:t>
      </w:r>
      <w:r>
        <w:rPr>
          <w:spacing w:val="-15"/>
          <w:w w:val="75"/>
        </w:rPr>
        <w:t> </w:t>
      </w:r>
      <w:r>
        <w:rPr>
          <w:w w:val="75"/>
        </w:rPr>
        <w:t>en</w:t>
      </w:r>
      <w:r>
        <w:rPr>
          <w:spacing w:val="-18"/>
          <w:w w:val="75"/>
        </w:rPr>
        <w:t> </w:t>
      </w:r>
      <w:r>
        <w:rPr>
          <w:w w:val="75"/>
        </w:rPr>
        <w:t>el</w:t>
      </w:r>
      <w:r>
        <w:rPr>
          <w:spacing w:val="-18"/>
          <w:w w:val="75"/>
        </w:rPr>
        <w:t> </w:t>
      </w:r>
      <w:r>
        <w:rPr>
          <w:w w:val="75"/>
        </w:rPr>
        <w:t>capítulo</w:t>
      </w:r>
      <w:r>
        <w:rPr>
          <w:spacing w:val="-16"/>
          <w:w w:val="75"/>
        </w:rPr>
        <w:t> </w:t>
      </w:r>
      <w:r>
        <w:rPr>
          <w:w w:val="75"/>
        </w:rPr>
        <w:t>3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8"/>
          <w:w w:val="75"/>
        </w:rPr>
        <w:t> </w:t>
      </w:r>
      <w:r>
        <w:rPr>
          <w:w w:val="75"/>
        </w:rPr>
        <w:t>esta tesis,</w:t>
      </w:r>
      <w:r>
        <w:rPr>
          <w:spacing w:val="-24"/>
          <w:w w:val="75"/>
        </w:rPr>
        <w:t> </w:t>
      </w:r>
      <w:r>
        <w:rPr>
          <w:w w:val="75"/>
        </w:rPr>
        <w:t>fue</w:t>
      </w:r>
      <w:r>
        <w:rPr>
          <w:spacing w:val="-21"/>
          <w:w w:val="75"/>
        </w:rPr>
        <w:t> </w:t>
      </w:r>
      <w:r>
        <w:rPr>
          <w:w w:val="75"/>
        </w:rPr>
        <w:t>descubrir</w:t>
      </w:r>
      <w:r>
        <w:rPr>
          <w:spacing w:val="13"/>
          <w:w w:val="75"/>
        </w:rPr>
        <w:t> </w:t>
      </w:r>
      <w:r>
        <w:rPr>
          <w:w w:val="75"/>
        </w:rPr>
        <w:t>las</w:t>
      </w:r>
      <w:r>
        <w:rPr>
          <w:spacing w:val="-21"/>
          <w:w w:val="75"/>
        </w:rPr>
        <w:t> </w:t>
      </w:r>
      <w:r>
        <w:rPr>
          <w:w w:val="75"/>
        </w:rPr>
        <w:t>implicaciones</w:t>
      </w:r>
      <w:r>
        <w:rPr>
          <w:spacing w:val="-23"/>
          <w:w w:val="75"/>
        </w:rPr>
        <w:t> </w:t>
      </w:r>
      <w:r>
        <w:rPr>
          <w:w w:val="75"/>
        </w:rPr>
        <w:t>que</w:t>
      </w:r>
      <w:r>
        <w:rPr>
          <w:spacing w:val="-19"/>
          <w:w w:val="75"/>
        </w:rPr>
        <w:t> </w:t>
      </w:r>
      <w:r>
        <w:rPr>
          <w:w w:val="75"/>
        </w:rPr>
        <w:t>los</w:t>
      </w:r>
      <w:r>
        <w:rPr>
          <w:spacing w:val="-22"/>
          <w:w w:val="75"/>
        </w:rPr>
        <w:t> </w:t>
      </w:r>
      <w:r>
        <w:rPr>
          <w:w w:val="75"/>
        </w:rPr>
        <w:t>enfoques</w:t>
      </w:r>
      <w:r>
        <w:rPr>
          <w:spacing w:val="-23"/>
          <w:w w:val="75"/>
        </w:rPr>
        <w:t> </w:t>
      </w:r>
      <w:r>
        <w:rPr>
          <w:w w:val="75"/>
        </w:rPr>
        <w:t>Cognitivo,</w:t>
      </w:r>
      <w:r>
        <w:rPr>
          <w:spacing w:val="-24"/>
          <w:w w:val="75"/>
        </w:rPr>
        <w:t> </w:t>
      </w:r>
      <w:r>
        <w:rPr>
          <w:w w:val="75"/>
        </w:rPr>
        <w:t>Semiótico</w:t>
      </w:r>
      <w:r>
        <w:rPr>
          <w:spacing w:val="-24"/>
          <w:w w:val="75"/>
        </w:rPr>
        <w:t> </w:t>
      </w:r>
      <w:r>
        <w:rPr>
          <w:w w:val="75"/>
        </w:rPr>
        <w:t>y </w:t>
      </w:r>
      <w:r>
        <w:rPr>
          <w:w w:val="80"/>
        </w:rPr>
        <w:t>Simbólico tienen en la generación de una interpretación simbólica del fenómeno</w:t>
      </w:r>
      <w:r>
        <w:rPr>
          <w:spacing w:val="-22"/>
          <w:w w:val="80"/>
        </w:rPr>
        <w:t> </w:t>
      </w:r>
      <w:r>
        <w:rPr>
          <w:w w:val="80"/>
        </w:rPr>
        <w:t>arquitectónico</w:t>
      </w:r>
      <w:r>
        <w:rPr>
          <w:spacing w:val="-22"/>
          <w:w w:val="80"/>
        </w:rPr>
        <w:t> </w:t>
      </w:r>
      <w:r>
        <w:rPr>
          <w:w w:val="80"/>
        </w:rPr>
        <w:t>supermoderno,</w:t>
      </w:r>
      <w:r>
        <w:rPr>
          <w:spacing w:val="-22"/>
          <w:w w:val="80"/>
        </w:rPr>
        <w:t> </w:t>
      </w:r>
      <w:r>
        <w:rPr>
          <w:w w:val="80"/>
        </w:rPr>
        <w:t>ya</w:t>
      </w:r>
      <w:r>
        <w:rPr>
          <w:spacing w:val="-21"/>
          <w:w w:val="80"/>
        </w:rPr>
        <w:t> </w:t>
      </w:r>
      <w:r>
        <w:rPr>
          <w:w w:val="80"/>
        </w:rPr>
        <w:t>que</w:t>
      </w:r>
      <w:r>
        <w:rPr>
          <w:spacing w:val="-21"/>
          <w:w w:val="80"/>
        </w:rPr>
        <w:t> </w:t>
      </w:r>
      <w:r>
        <w:rPr>
          <w:w w:val="80"/>
        </w:rPr>
        <w:t>los</w:t>
      </w:r>
      <w:r>
        <w:rPr>
          <w:spacing w:val="-20"/>
          <w:w w:val="80"/>
        </w:rPr>
        <w:t> </w:t>
      </w:r>
      <w:r>
        <w:rPr>
          <w:w w:val="80"/>
        </w:rPr>
        <w:t>procesos</w:t>
      </w:r>
      <w:r>
        <w:rPr>
          <w:spacing w:val="-20"/>
          <w:w w:val="80"/>
        </w:rPr>
        <w:t> </w:t>
      </w:r>
      <w:r>
        <w:rPr>
          <w:w w:val="80"/>
        </w:rPr>
        <w:t>cognitivos </w:t>
      </w:r>
      <w:r>
        <w:rPr>
          <w:w w:val="75"/>
        </w:rPr>
        <w:t>constituyen</w:t>
      </w:r>
      <w:r>
        <w:rPr>
          <w:spacing w:val="-21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canal</w:t>
      </w:r>
      <w:r>
        <w:rPr>
          <w:spacing w:val="-21"/>
          <w:w w:val="75"/>
        </w:rPr>
        <w:t> </w:t>
      </w:r>
      <w:r>
        <w:rPr>
          <w:w w:val="75"/>
        </w:rPr>
        <w:t>a</w:t>
      </w:r>
      <w:r>
        <w:rPr>
          <w:spacing w:val="-21"/>
          <w:w w:val="75"/>
        </w:rPr>
        <w:t> </w:t>
      </w:r>
      <w:r>
        <w:rPr>
          <w:w w:val="75"/>
        </w:rPr>
        <w:t>través</w:t>
      </w:r>
      <w:r>
        <w:rPr>
          <w:spacing w:val="-21"/>
          <w:w w:val="75"/>
        </w:rPr>
        <w:t> </w:t>
      </w:r>
      <w:r>
        <w:rPr>
          <w:w w:val="75"/>
        </w:rPr>
        <w:t>del</w:t>
      </w:r>
      <w:r>
        <w:rPr>
          <w:spacing w:val="-21"/>
          <w:w w:val="75"/>
        </w:rPr>
        <w:t> </w:t>
      </w:r>
      <w:r>
        <w:rPr>
          <w:w w:val="75"/>
        </w:rPr>
        <w:t>cual</w:t>
      </w:r>
      <w:r>
        <w:rPr>
          <w:spacing w:val="-23"/>
          <w:w w:val="75"/>
        </w:rPr>
        <w:t> </w:t>
      </w:r>
      <w:r>
        <w:rPr>
          <w:w w:val="75"/>
        </w:rPr>
        <w:t>se</w:t>
      </w:r>
      <w:r>
        <w:rPr>
          <w:spacing w:val="-21"/>
          <w:w w:val="75"/>
        </w:rPr>
        <w:t> </w:t>
      </w:r>
      <w:r>
        <w:rPr>
          <w:w w:val="75"/>
        </w:rPr>
        <w:t>establece</w:t>
      </w:r>
      <w:r>
        <w:rPr>
          <w:spacing w:val="-21"/>
          <w:w w:val="75"/>
        </w:rPr>
        <w:t> </w:t>
      </w:r>
      <w:r>
        <w:rPr>
          <w:w w:val="75"/>
        </w:rPr>
        <w:t>el</w:t>
      </w:r>
      <w:r>
        <w:rPr>
          <w:spacing w:val="-21"/>
          <w:w w:val="75"/>
        </w:rPr>
        <w:t> </w:t>
      </w:r>
      <w:r>
        <w:rPr>
          <w:w w:val="75"/>
        </w:rPr>
        <w:t>diálogo</w:t>
      </w:r>
      <w:r>
        <w:rPr>
          <w:spacing w:val="-21"/>
          <w:w w:val="75"/>
        </w:rPr>
        <w:t> </w:t>
      </w:r>
      <w:r>
        <w:rPr>
          <w:w w:val="75"/>
        </w:rPr>
        <w:t>con</w:t>
      </w:r>
      <w:r>
        <w:rPr>
          <w:spacing w:val="-20"/>
          <w:w w:val="75"/>
        </w:rPr>
        <w:t> </w:t>
      </w:r>
      <w:r>
        <w:rPr>
          <w:w w:val="75"/>
        </w:rPr>
        <w:t>el</w:t>
      </w:r>
      <w:r>
        <w:rPr>
          <w:spacing w:val="13"/>
          <w:w w:val="75"/>
        </w:rPr>
        <w:t> </w:t>
      </w:r>
      <w:r>
        <w:rPr>
          <w:w w:val="75"/>
        </w:rPr>
        <w:t>fenómeno </w:t>
      </w:r>
      <w:r>
        <w:rPr>
          <w:w w:val="80"/>
        </w:rPr>
        <w:t>objetual-arquitectónico, y estos se verán determinados por el tipo de </w:t>
      </w:r>
      <w:r>
        <w:rPr>
          <w:w w:val="75"/>
        </w:rPr>
        <w:t>relación</w:t>
      </w:r>
      <w:r>
        <w:rPr>
          <w:spacing w:val="-12"/>
          <w:w w:val="75"/>
        </w:rPr>
        <w:t> </w:t>
      </w:r>
      <w:r>
        <w:rPr>
          <w:w w:val="75"/>
        </w:rPr>
        <w:t>establecida</w:t>
      </w:r>
      <w:r>
        <w:rPr>
          <w:spacing w:val="-13"/>
          <w:w w:val="75"/>
        </w:rPr>
        <w:t> </w:t>
      </w:r>
      <w:r>
        <w:rPr>
          <w:w w:val="75"/>
        </w:rPr>
        <w:t>con</w:t>
      </w:r>
      <w:r>
        <w:rPr>
          <w:spacing w:val="-12"/>
          <w:w w:val="75"/>
        </w:rPr>
        <w:t> </w:t>
      </w:r>
      <w:r>
        <w:rPr>
          <w:w w:val="75"/>
        </w:rPr>
        <w:t>el</w:t>
      </w:r>
      <w:r>
        <w:rPr>
          <w:spacing w:val="-14"/>
          <w:w w:val="75"/>
        </w:rPr>
        <w:t> </w:t>
      </w:r>
      <w:r>
        <w:rPr>
          <w:w w:val="75"/>
        </w:rPr>
        <w:t>fenómeno</w:t>
      </w:r>
      <w:r>
        <w:rPr>
          <w:spacing w:val="-12"/>
          <w:w w:val="75"/>
        </w:rPr>
        <w:t> </w:t>
      </w:r>
      <w:r>
        <w:rPr>
          <w:w w:val="75"/>
        </w:rPr>
        <w:t>arquitectónico:</w:t>
      </w:r>
      <w:r>
        <w:rPr>
          <w:spacing w:val="-14"/>
          <w:w w:val="75"/>
        </w:rPr>
        <w:t> </w:t>
      </w:r>
      <w:r>
        <w:rPr>
          <w:w w:val="75"/>
        </w:rPr>
        <w:t>entre</w:t>
      </w:r>
      <w:r>
        <w:rPr>
          <w:spacing w:val="-12"/>
          <w:w w:val="75"/>
        </w:rPr>
        <w:t> </w:t>
      </w:r>
      <w:r>
        <w:rPr>
          <w:w w:val="75"/>
        </w:rPr>
        <w:t>más</w:t>
      </w:r>
      <w:r>
        <w:rPr>
          <w:spacing w:val="-11"/>
          <w:w w:val="75"/>
        </w:rPr>
        <w:t> </w:t>
      </w:r>
      <w:r>
        <w:rPr>
          <w:w w:val="75"/>
        </w:rPr>
        <w:t>cercana</w:t>
      </w:r>
      <w:r>
        <w:rPr>
          <w:spacing w:val="-14"/>
          <w:w w:val="75"/>
        </w:rPr>
        <w:t> </w:t>
      </w:r>
      <w:r>
        <w:rPr>
          <w:w w:val="75"/>
        </w:rPr>
        <w:t>sea la relación, los elementos cognitivos con que la interpretación se</w:t>
      </w:r>
      <w:r>
        <w:rPr>
          <w:spacing w:val="-38"/>
          <w:w w:val="75"/>
        </w:rPr>
        <w:t> </w:t>
      </w:r>
      <w:r>
        <w:rPr>
          <w:w w:val="75"/>
        </w:rPr>
        <w:t>genera se </w:t>
      </w:r>
      <w:r>
        <w:rPr>
          <w:w w:val="70"/>
        </w:rPr>
        <w:t>multiplican (visuales, táctiles, olfativos, </w:t>
      </w:r>
      <w:r>
        <w:rPr>
          <w:spacing w:val="30"/>
          <w:w w:val="70"/>
        </w:rPr>
        <w:t> </w:t>
      </w:r>
      <w:r>
        <w:rPr>
          <w:w w:val="70"/>
        </w:rPr>
        <w:t>etcétera).</w:t>
      </w:r>
    </w:p>
    <w:p>
      <w:pPr>
        <w:pStyle w:val="BodyText"/>
        <w:spacing w:line="271" w:lineRule="auto" w:before="198"/>
        <w:ind w:left="1674"/>
        <w:jc w:val="both"/>
      </w:pPr>
      <w:r>
        <w:rPr>
          <w:w w:val="75"/>
        </w:rPr>
        <w:t>Encontré</w:t>
      </w:r>
      <w:r>
        <w:rPr>
          <w:spacing w:val="-30"/>
          <w:w w:val="75"/>
        </w:rPr>
        <w:t> </w:t>
      </w:r>
      <w:r>
        <w:rPr>
          <w:w w:val="75"/>
        </w:rPr>
        <w:t>que</w:t>
      </w:r>
      <w:r>
        <w:rPr>
          <w:spacing w:val="-31"/>
          <w:w w:val="75"/>
        </w:rPr>
        <w:t> </w:t>
      </w:r>
      <w:r>
        <w:rPr>
          <w:w w:val="75"/>
        </w:rPr>
        <w:t>el</w:t>
      </w:r>
      <w:r>
        <w:rPr>
          <w:spacing w:val="-31"/>
          <w:w w:val="75"/>
        </w:rPr>
        <w:t> </w:t>
      </w:r>
      <w:r>
        <w:rPr>
          <w:w w:val="75"/>
        </w:rPr>
        <w:t>canal</w:t>
      </w:r>
      <w:r>
        <w:rPr>
          <w:spacing w:val="-6"/>
          <w:w w:val="75"/>
        </w:rPr>
        <w:t> </w:t>
      </w:r>
      <w:r>
        <w:rPr>
          <w:w w:val="75"/>
        </w:rPr>
        <w:t>cognitivo</w:t>
      </w:r>
      <w:r>
        <w:rPr>
          <w:spacing w:val="-29"/>
          <w:w w:val="75"/>
        </w:rPr>
        <w:t> </w:t>
      </w:r>
      <w:r>
        <w:rPr>
          <w:w w:val="75"/>
        </w:rPr>
        <w:t>está</w:t>
      </w:r>
      <w:r>
        <w:rPr>
          <w:spacing w:val="-30"/>
          <w:w w:val="75"/>
        </w:rPr>
        <w:t> </w:t>
      </w:r>
      <w:r>
        <w:rPr>
          <w:w w:val="75"/>
        </w:rPr>
        <w:t>definido</w:t>
      </w:r>
      <w:r>
        <w:rPr>
          <w:spacing w:val="-30"/>
          <w:w w:val="75"/>
        </w:rPr>
        <w:t> </w:t>
      </w:r>
      <w:r>
        <w:rPr>
          <w:w w:val="75"/>
        </w:rPr>
        <w:t>bidimensionalmente:</w:t>
      </w:r>
      <w:r>
        <w:rPr>
          <w:spacing w:val="-32"/>
          <w:w w:val="75"/>
        </w:rPr>
        <w:t> </w:t>
      </w:r>
      <w:r>
        <w:rPr>
          <w:w w:val="75"/>
        </w:rPr>
        <w:t>subjetiva</w:t>
      </w:r>
      <w:r>
        <w:rPr>
          <w:spacing w:val="-30"/>
          <w:w w:val="75"/>
        </w:rPr>
        <w:t> </w:t>
      </w:r>
      <w:r>
        <w:rPr>
          <w:w w:val="75"/>
        </w:rPr>
        <w:t>y </w:t>
      </w:r>
      <w:r>
        <w:rPr>
          <w:w w:val="80"/>
        </w:rPr>
        <w:t>relativamente,</w:t>
      </w:r>
      <w:r>
        <w:rPr>
          <w:spacing w:val="-23"/>
          <w:w w:val="80"/>
        </w:rPr>
        <w:t> </w:t>
      </w:r>
      <w:r>
        <w:rPr>
          <w:w w:val="80"/>
        </w:rPr>
        <w:t>por</w:t>
      </w:r>
      <w:r>
        <w:rPr>
          <w:spacing w:val="-21"/>
          <w:w w:val="80"/>
        </w:rPr>
        <w:t> </w:t>
      </w:r>
      <w:r>
        <w:rPr>
          <w:w w:val="80"/>
        </w:rPr>
        <w:t>lo</w:t>
      </w:r>
      <w:r>
        <w:rPr>
          <w:spacing w:val="-22"/>
          <w:w w:val="80"/>
        </w:rPr>
        <w:t> </w:t>
      </w:r>
      <w:r>
        <w:rPr>
          <w:w w:val="80"/>
        </w:rPr>
        <w:t>que</w:t>
      </w:r>
      <w:r>
        <w:rPr>
          <w:spacing w:val="-22"/>
          <w:w w:val="80"/>
        </w:rPr>
        <w:t> </w:t>
      </w:r>
      <w:r>
        <w:rPr>
          <w:w w:val="80"/>
        </w:rPr>
        <w:t>la</w:t>
      </w:r>
      <w:r>
        <w:rPr>
          <w:spacing w:val="-23"/>
          <w:w w:val="80"/>
        </w:rPr>
        <w:t> </w:t>
      </w:r>
      <w:r>
        <w:rPr>
          <w:w w:val="80"/>
        </w:rPr>
        <w:t>percepción</w:t>
      </w:r>
      <w:r>
        <w:rPr>
          <w:spacing w:val="-22"/>
          <w:w w:val="80"/>
        </w:rPr>
        <w:t> </w:t>
      </w:r>
      <w:r>
        <w:rPr>
          <w:w w:val="80"/>
        </w:rPr>
        <w:t>variará</w:t>
      </w:r>
      <w:r>
        <w:rPr>
          <w:spacing w:val="-22"/>
          <w:w w:val="80"/>
        </w:rPr>
        <w:t> </w:t>
      </w:r>
      <w:r>
        <w:rPr>
          <w:w w:val="80"/>
        </w:rPr>
        <w:t>dependiendo</w:t>
      </w:r>
      <w:r>
        <w:rPr>
          <w:spacing w:val="-22"/>
          <w:w w:val="80"/>
        </w:rPr>
        <w:t> </w:t>
      </w:r>
      <w:r>
        <w:rPr>
          <w:w w:val="80"/>
        </w:rPr>
        <w:t>de</w:t>
      </w:r>
      <w:r>
        <w:rPr>
          <w:spacing w:val="-22"/>
          <w:w w:val="80"/>
        </w:rPr>
        <w:t> </w:t>
      </w:r>
      <w:r>
        <w:rPr>
          <w:w w:val="80"/>
        </w:rPr>
        <w:t>diversos </w:t>
      </w:r>
      <w:r>
        <w:rPr>
          <w:w w:val="75"/>
        </w:rPr>
        <w:t>factores</w:t>
      </w:r>
      <w:r>
        <w:rPr>
          <w:spacing w:val="-7"/>
          <w:w w:val="75"/>
        </w:rPr>
        <w:t> </w:t>
      </w:r>
      <w:r>
        <w:rPr>
          <w:w w:val="75"/>
        </w:rPr>
        <w:t>contextuales:</w:t>
      </w:r>
      <w:r>
        <w:rPr>
          <w:spacing w:val="-10"/>
          <w:w w:val="75"/>
        </w:rPr>
        <w:t> </w:t>
      </w:r>
      <w:r>
        <w:rPr>
          <w:w w:val="75"/>
        </w:rPr>
        <w:t>espacio,</w:t>
      </w:r>
      <w:r>
        <w:rPr>
          <w:spacing w:val="-6"/>
          <w:w w:val="75"/>
        </w:rPr>
        <w:t> </w:t>
      </w:r>
      <w:r>
        <w:rPr>
          <w:w w:val="75"/>
        </w:rPr>
        <w:t>cultura,</w:t>
      </w:r>
      <w:r>
        <w:rPr>
          <w:spacing w:val="-8"/>
          <w:w w:val="75"/>
        </w:rPr>
        <w:t> </w:t>
      </w:r>
      <w:r>
        <w:rPr>
          <w:w w:val="75"/>
        </w:rPr>
        <w:t>etcétera;</w:t>
      </w:r>
      <w:r>
        <w:rPr>
          <w:spacing w:val="-5"/>
          <w:w w:val="75"/>
        </w:rPr>
        <w:t> </w:t>
      </w:r>
      <w:r>
        <w:rPr>
          <w:w w:val="75"/>
        </w:rPr>
        <w:t>ello</w:t>
      </w:r>
      <w:r>
        <w:rPr>
          <w:spacing w:val="-7"/>
          <w:w w:val="75"/>
        </w:rPr>
        <w:t> </w:t>
      </w:r>
      <w:r>
        <w:rPr>
          <w:w w:val="75"/>
        </w:rPr>
        <w:t>lo</w:t>
      </w:r>
      <w:r>
        <w:rPr>
          <w:spacing w:val="-6"/>
          <w:w w:val="75"/>
        </w:rPr>
        <w:t> </w:t>
      </w:r>
      <w:r>
        <w:rPr>
          <w:w w:val="75"/>
        </w:rPr>
        <w:t>observé</w:t>
      </w:r>
      <w:r>
        <w:rPr>
          <w:spacing w:val="-7"/>
          <w:w w:val="75"/>
        </w:rPr>
        <w:t> </w:t>
      </w:r>
      <w:r>
        <w:rPr>
          <w:w w:val="75"/>
        </w:rPr>
        <w:t>tanto</w:t>
      </w:r>
      <w:r>
        <w:rPr>
          <w:spacing w:val="-8"/>
          <w:w w:val="75"/>
        </w:rPr>
        <w:t> </w:t>
      </w:r>
      <w:r>
        <w:rPr>
          <w:w w:val="75"/>
        </w:rPr>
        <w:t>en</w:t>
      </w:r>
      <w:r>
        <w:rPr>
          <w:spacing w:val="-8"/>
          <w:w w:val="75"/>
        </w:rPr>
        <w:t> </w:t>
      </w:r>
      <w:r>
        <w:rPr>
          <w:w w:val="75"/>
        </w:rPr>
        <w:t>la </w:t>
      </w:r>
      <w:r>
        <w:rPr>
          <w:w w:val="80"/>
        </w:rPr>
        <w:t>interpretación que hice de los tres fenómenos arquitectónicos </w:t>
      </w:r>
      <w:r>
        <w:rPr>
          <w:w w:val="75"/>
        </w:rPr>
        <w:t>supermodernos</w:t>
      </w:r>
      <w:r>
        <w:rPr>
          <w:spacing w:val="-32"/>
          <w:w w:val="75"/>
        </w:rPr>
        <w:t> </w:t>
      </w:r>
      <w:r>
        <w:rPr>
          <w:w w:val="75"/>
        </w:rPr>
        <w:t>en</w:t>
      </w:r>
      <w:r>
        <w:rPr>
          <w:spacing w:val="-32"/>
          <w:w w:val="75"/>
        </w:rPr>
        <w:t> </w:t>
      </w:r>
      <w:r>
        <w:rPr>
          <w:w w:val="75"/>
        </w:rPr>
        <w:t>Toluca</w:t>
      </w:r>
      <w:r>
        <w:rPr>
          <w:spacing w:val="-32"/>
          <w:w w:val="75"/>
        </w:rPr>
        <w:t> </w:t>
      </w:r>
      <w:r>
        <w:rPr>
          <w:w w:val="75"/>
        </w:rPr>
        <w:t>(objeto</w:t>
      </w:r>
      <w:r>
        <w:rPr>
          <w:spacing w:val="-32"/>
          <w:w w:val="75"/>
        </w:rPr>
        <w:t> </w:t>
      </w:r>
      <w:r>
        <w:rPr>
          <w:w w:val="75"/>
        </w:rPr>
        <w:t>de</w:t>
      </w:r>
      <w:r>
        <w:rPr>
          <w:spacing w:val="-33"/>
          <w:w w:val="75"/>
        </w:rPr>
        <w:t> </w:t>
      </w:r>
      <w:r>
        <w:rPr>
          <w:w w:val="75"/>
        </w:rPr>
        <w:t>interpretación</w:t>
      </w:r>
      <w:r>
        <w:rPr>
          <w:spacing w:val="-32"/>
          <w:w w:val="75"/>
        </w:rPr>
        <w:t> </w:t>
      </w:r>
      <w:r>
        <w:rPr>
          <w:w w:val="75"/>
        </w:rPr>
        <w:t>del</w:t>
      </w:r>
      <w:r>
        <w:rPr>
          <w:spacing w:val="-34"/>
          <w:w w:val="75"/>
        </w:rPr>
        <w:t> </w:t>
      </w:r>
      <w:r>
        <w:rPr>
          <w:w w:val="75"/>
        </w:rPr>
        <w:t>Capítulo</w:t>
      </w:r>
      <w:r>
        <w:rPr>
          <w:spacing w:val="-30"/>
          <w:w w:val="75"/>
        </w:rPr>
        <w:t> </w:t>
      </w:r>
      <w:r>
        <w:rPr>
          <w:w w:val="75"/>
        </w:rPr>
        <w:t>3),</w:t>
      </w:r>
      <w:r>
        <w:rPr>
          <w:spacing w:val="-33"/>
          <w:w w:val="75"/>
        </w:rPr>
        <w:t> </w:t>
      </w:r>
      <w:r>
        <w:rPr>
          <w:w w:val="75"/>
        </w:rPr>
        <w:t>como</w:t>
      </w:r>
      <w:r>
        <w:rPr>
          <w:spacing w:val="-34"/>
          <w:w w:val="75"/>
        </w:rPr>
        <w:t> </w:t>
      </w:r>
      <w:r>
        <w:rPr>
          <w:w w:val="75"/>
        </w:rPr>
        <w:t>en</w:t>
      </w:r>
      <w:r>
        <w:rPr>
          <w:spacing w:val="-33"/>
          <w:w w:val="75"/>
        </w:rPr>
        <w:t> </w:t>
      </w:r>
      <w:r>
        <w:rPr>
          <w:w w:val="75"/>
        </w:rPr>
        <w:t>el </w:t>
      </w:r>
      <w:r>
        <w:rPr>
          <w:w w:val="80"/>
        </w:rPr>
        <w:t>caso</w:t>
      </w:r>
      <w:r>
        <w:rPr>
          <w:spacing w:val="-31"/>
          <w:w w:val="80"/>
        </w:rPr>
        <w:t> </w:t>
      </w:r>
      <w:r>
        <w:rPr>
          <w:w w:val="80"/>
        </w:rPr>
        <w:t>de</w:t>
      </w:r>
      <w:r>
        <w:rPr>
          <w:spacing w:val="-31"/>
          <w:w w:val="80"/>
        </w:rPr>
        <w:t>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crítica</w:t>
      </w:r>
      <w:r>
        <w:rPr>
          <w:spacing w:val="-32"/>
          <w:w w:val="80"/>
        </w:rPr>
        <w:t> </w:t>
      </w:r>
      <w:r>
        <w:rPr>
          <w:w w:val="80"/>
        </w:rPr>
        <w:t>realizada</w:t>
      </w:r>
      <w:r>
        <w:rPr>
          <w:spacing w:val="-31"/>
          <w:w w:val="80"/>
        </w:rPr>
        <w:t> </w:t>
      </w:r>
      <w:r>
        <w:rPr>
          <w:w w:val="80"/>
        </w:rPr>
        <w:t>por</w:t>
      </w:r>
      <w:r>
        <w:rPr>
          <w:spacing w:val="-30"/>
          <w:w w:val="80"/>
        </w:rPr>
        <w:t> </w:t>
      </w:r>
      <w:r>
        <w:rPr>
          <w:w w:val="80"/>
        </w:rPr>
        <w:t>los</w:t>
      </w:r>
      <w:r>
        <w:rPr>
          <w:spacing w:val="-29"/>
          <w:w w:val="80"/>
        </w:rPr>
        <w:t> </w:t>
      </w:r>
      <w:r>
        <w:rPr>
          <w:w w:val="80"/>
        </w:rPr>
        <w:t>alumnos</w:t>
      </w:r>
      <w:r>
        <w:rPr>
          <w:spacing w:val="-30"/>
          <w:w w:val="80"/>
        </w:rPr>
        <w:t> </w:t>
      </w:r>
      <w:r>
        <w:rPr>
          <w:w w:val="80"/>
        </w:rPr>
        <w:t>de</w:t>
      </w:r>
      <w:r>
        <w:rPr>
          <w:spacing w:val="-32"/>
          <w:w w:val="80"/>
        </w:rPr>
        <w:t> </w:t>
      </w:r>
      <w:r>
        <w:rPr>
          <w:w w:val="80"/>
        </w:rPr>
        <w:t>arquitectura</w:t>
      </w:r>
      <w:r>
        <w:rPr>
          <w:spacing w:val="-32"/>
          <w:w w:val="80"/>
        </w:rPr>
        <w:t> </w:t>
      </w:r>
      <w:r>
        <w:rPr>
          <w:w w:val="80"/>
        </w:rPr>
        <w:t>mostrada</w:t>
      </w:r>
      <w:r>
        <w:rPr>
          <w:spacing w:val="-32"/>
          <w:w w:val="80"/>
        </w:rPr>
        <w:t> </w:t>
      </w:r>
      <w:r>
        <w:rPr>
          <w:w w:val="80"/>
        </w:rPr>
        <w:t>en</w:t>
      </w:r>
      <w:r>
        <w:rPr>
          <w:spacing w:val="-32"/>
          <w:w w:val="80"/>
        </w:rPr>
        <w:t> </w:t>
      </w:r>
      <w:r>
        <w:rPr>
          <w:w w:val="80"/>
        </w:rPr>
        <w:t>el </w:t>
      </w:r>
      <w:r>
        <w:rPr>
          <w:w w:val="75"/>
        </w:rPr>
        <w:t>apartado</w:t>
      </w:r>
      <w:r>
        <w:rPr>
          <w:spacing w:val="-27"/>
          <w:w w:val="75"/>
        </w:rPr>
        <w:t> </w:t>
      </w:r>
      <w:r>
        <w:rPr>
          <w:w w:val="75"/>
        </w:rPr>
        <w:t>anterior;</w:t>
      </w:r>
      <w:r>
        <w:rPr>
          <w:spacing w:val="-26"/>
          <w:w w:val="75"/>
        </w:rPr>
        <w:t> </w:t>
      </w:r>
      <w:r>
        <w:rPr>
          <w:w w:val="75"/>
        </w:rPr>
        <w:t>ya</w:t>
      </w:r>
      <w:r>
        <w:rPr>
          <w:spacing w:val="-26"/>
          <w:w w:val="75"/>
        </w:rPr>
        <w:t> </w:t>
      </w:r>
      <w:r>
        <w:rPr>
          <w:w w:val="75"/>
        </w:rPr>
        <w:t>que</w:t>
      </w:r>
      <w:r>
        <w:rPr>
          <w:spacing w:val="-27"/>
          <w:w w:val="75"/>
        </w:rPr>
        <w:t> </w:t>
      </w:r>
      <w:r>
        <w:rPr>
          <w:w w:val="75"/>
        </w:rPr>
        <w:t>a</w:t>
      </w:r>
      <w:r>
        <w:rPr>
          <w:spacing w:val="-29"/>
          <w:w w:val="75"/>
        </w:rPr>
        <w:t> </w:t>
      </w:r>
      <w:r>
        <w:rPr>
          <w:w w:val="75"/>
        </w:rPr>
        <w:t>cada</w:t>
      </w:r>
      <w:r>
        <w:rPr>
          <w:spacing w:val="-27"/>
          <w:w w:val="75"/>
        </w:rPr>
        <w:t> </w:t>
      </w:r>
      <w:r>
        <w:rPr>
          <w:w w:val="75"/>
        </w:rPr>
        <w:t>caso</w:t>
      </w:r>
      <w:r>
        <w:rPr>
          <w:spacing w:val="-28"/>
          <w:w w:val="75"/>
        </w:rPr>
        <w:t> </w:t>
      </w:r>
      <w:r>
        <w:rPr>
          <w:w w:val="75"/>
        </w:rPr>
        <w:t>el</w:t>
      </w:r>
      <w:r>
        <w:rPr>
          <w:spacing w:val="-28"/>
          <w:w w:val="75"/>
        </w:rPr>
        <w:t> </w:t>
      </w:r>
      <w:r>
        <w:rPr>
          <w:w w:val="75"/>
        </w:rPr>
        <w:t>marco</w:t>
      </w:r>
      <w:r>
        <w:rPr>
          <w:spacing w:val="-28"/>
          <w:w w:val="75"/>
        </w:rPr>
        <w:t> </w:t>
      </w:r>
      <w:r>
        <w:rPr>
          <w:w w:val="75"/>
        </w:rPr>
        <w:t>epistémico</w:t>
      </w:r>
      <w:r>
        <w:rPr>
          <w:spacing w:val="-26"/>
          <w:w w:val="75"/>
        </w:rPr>
        <w:t> </w:t>
      </w:r>
      <w:r>
        <w:rPr>
          <w:w w:val="75"/>
        </w:rPr>
        <w:t>lo</w:t>
      </w:r>
      <w:r>
        <w:rPr>
          <w:spacing w:val="-26"/>
          <w:w w:val="75"/>
        </w:rPr>
        <w:t> </w:t>
      </w:r>
      <w:r>
        <w:rPr>
          <w:w w:val="75"/>
        </w:rPr>
        <w:t>valida.</w:t>
      </w:r>
    </w:p>
    <w:p>
      <w:pPr>
        <w:pStyle w:val="BodyText"/>
        <w:spacing w:line="271" w:lineRule="auto" w:before="201"/>
        <w:ind w:left="1674" w:right="1"/>
        <w:jc w:val="both"/>
      </w:pPr>
      <w:r>
        <w:rPr>
          <w:w w:val="80"/>
        </w:rPr>
        <w:t>Asimismo</w:t>
      </w:r>
      <w:r>
        <w:rPr>
          <w:spacing w:val="-38"/>
          <w:w w:val="80"/>
        </w:rPr>
        <w:t> </w:t>
      </w:r>
      <w:r>
        <w:rPr>
          <w:w w:val="80"/>
        </w:rPr>
        <w:t>en</w:t>
      </w:r>
      <w:r>
        <w:rPr>
          <w:spacing w:val="-38"/>
          <w:w w:val="80"/>
        </w:rPr>
        <w:t> </w:t>
      </w:r>
      <w:r>
        <w:rPr>
          <w:w w:val="80"/>
        </w:rPr>
        <w:t>la</w:t>
      </w:r>
      <w:r>
        <w:rPr>
          <w:spacing w:val="-37"/>
          <w:w w:val="80"/>
        </w:rPr>
        <w:t> </w:t>
      </w:r>
      <w:r>
        <w:rPr>
          <w:w w:val="80"/>
        </w:rPr>
        <w:t>crítica</w:t>
      </w:r>
      <w:r>
        <w:rPr>
          <w:spacing w:val="-39"/>
          <w:w w:val="80"/>
        </w:rPr>
        <w:t> </w:t>
      </w:r>
      <w:r>
        <w:rPr>
          <w:w w:val="80"/>
        </w:rPr>
        <w:t>sistémica,</w:t>
      </w:r>
      <w:r>
        <w:rPr>
          <w:spacing w:val="-36"/>
          <w:w w:val="80"/>
        </w:rPr>
        <w:t> </w:t>
      </w:r>
      <w:r>
        <w:rPr>
          <w:w w:val="80"/>
        </w:rPr>
        <w:t>la</w:t>
      </w:r>
      <w:r>
        <w:rPr>
          <w:spacing w:val="-37"/>
          <w:w w:val="80"/>
        </w:rPr>
        <w:t> </w:t>
      </w:r>
      <w:r>
        <w:rPr>
          <w:w w:val="80"/>
        </w:rPr>
        <w:t>concepción</w:t>
      </w:r>
      <w:r>
        <w:rPr>
          <w:spacing w:val="-38"/>
          <w:w w:val="80"/>
        </w:rPr>
        <w:t> </w:t>
      </w:r>
      <w:r>
        <w:rPr>
          <w:w w:val="80"/>
        </w:rPr>
        <w:t>del</w:t>
      </w:r>
      <w:r>
        <w:rPr>
          <w:spacing w:val="-39"/>
          <w:w w:val="80"/>
        </w:rPr>
        <w:t> </w:t>
      </w:r>
      <w:r>
        <w:rPr>
          <w:w w:val="80"/>
        </w:rPr>
        <w:t>valor</w:t>
      </w:r>
      <w:r>
        <w:rPr>
          <w:spacing w:val="-38"/>
          <w:w w:val="80"/>
        </w:rPr>
        <w:t> </w:t>
      </w:r>
      <w:r>
        <w:rPr>
          <w:w w:val="80"/>
        </w:rPr>
        <w:t>simbólico</w:t>
      </w:r>
      <w:r>
        <w:rPr>
          <w:spacing w:val="-38"/>
          <w:w w:val="80"/>
        </w:rPr>
        <w:t> </w:t>
      </w:r>
      <w:r>
        <w:rPr>
          <w:w w:val="80"/>
        </w:rPr>
        <w:t>que</w:t>
      </w:r>
      <w:r>
        <w:rPr>
          <w:spacing w:val="-38"/>
          <w:w w:val="80"/>
        </w:rPr>
        <w:t> </w:t>
      </w:r>
      <w:r>
        <w:rPr>
          <w:w w:val="80"/>
        </w:rPr>
        <w:t>se</w:t>
      </w:r>
      <w:r>
        <w:rPr>
          <w:spacing w:val="-37"/>
          <w:w w:val="80"/>
        </w:rPr>
        <w:t> </w:t>
      </w:r>
      <w:r>
        <w:rPr>
          <w:spacing w:val="-3"/>
          <w:w w:val="80"/>
        </w:rPr>
        <w:t>le </w:t>
      </w:r>
      <w:r>
        <w:rPr>
          <w:w w:val="75"/>
        </w:rPr>
        <w:t>concede a cada fenómeno arquitectónico, obedece prioritariamente a una </w:t>
      </w:r>
      <w:r>
        <w:rPr>
          <w:w w:val="85"/>
        </w:rPr>
        <w:t>relación</w:t>
      </w:r>
      <w:r>
        <w:rPr>
          <w:spacing w:val="20"/>
          <w:w w:val="85"/>
        </w:rPr>
        <w:t> </w:t>
      </w:r>
      <w:r>
        <w:rPr>
          <w:w w:val="85"/>
        </w:rPr>
        <w:t>producto</w:t>
      </w:r>
      <w:r>
        <w:rPr>
          <w:spacing w:val="-23"/>
          <w:w w:val="85"/>
        </w:rPr>
        <w:t> </w:t>
      </w:r>
      <w:r>
        <w:rPr>
          <w:w w:val="85"/>
        </w:rPr>
        <w:t>de</w:t>
      </w:r>
      <w:r>
        <w:rPr>
          <w:spacing w:val="-22"/>
          <w:w w:val="85"/>
        </w:rPr>
        <w:t> </w:t>
      </w:r>
      <w:r>
        <w:rPr>
          <w:w w:val="85"/>
        </w:rPr>
        <w:t>la</w:t>
      </w:r>
      <w:r>
        <w:rPr>
          <w:spacing w:val="-22"/>
          <w:w w:val="85"/>
        </w:rPr>
        <w:t> </w:t>
      </w:r>
      <w:r>
        <w:rPr>
          <w:w w:val="85"/>
        </w:rPr>
        <w:t>refiguración</w:t>
      </w:r>
      <w:r>
        <w:rPr>
          <w:spacing w:val="-23"/>
          <w:w w:val="85"/>
        </w:rPr>
        <w:t> </w:t>
      </w:r>
      <w:r>
        <w:rPr>
          <w:w w:val="85"/>
        </w:rPr>
        <w:t>y</w:t>
      </w:r>
      <w:r>
        <w:rPr>
          <w:spacing w:val="-23"/>
          <w:w w:val="85"/>
        </w:rPr>
        <w:t> </w:t>
      </w:r>
      <w:r>
        <w:rPr>
          <w:w w:val="85"/>
        </w:rPr>
        <w:t>esta</w:t>
      </w:r>
      <w:r>
        <w:rPr>
          <w:spacing w:val="-23"/>
          <w:w w:val="85"/>
        </w:rPr>
        <w:t> </w:t>
      </w:r>
      <w:r>
        <w:rPr>
          <w:w w:val="85"/>
        </w:rPr>
        <w:t>modelada</w:t>
      </w:r>
      <w:r>
        <w:rPr>
          <w:spacing w:val="-23"/>
          <w:w w:val="85"/>
        </w:rPr>
        <w:t> </w:t>
      </w:r>
      <w:r>
        <w:rPr>
          <w:w w:val="85"/>
        </w:rPr>
        <w:t>por</w:t>
      </w:r>
      <w:r>
        <w:rPr>
          <w:spacing w:val="-20"/>
          <w:w w:val="85"/>
        </w:rPr>
        <w:t> </w:t>
      </w:r>
      <w:r>
        <w:rPr>
          <w:w w:val="85"/>
        </w:rPr>
        <w:t>los</w:t>
      </w:r>
      <w:r>
        <w:rPr>
          <w:spacing w:val="-21"/>
          <w:w w:val="85"/>
        </w:rPr>
        <w:t> </w:t>
      </w:r>
      <w:r>
        <w:rPr>
          <w:w w:val="85"/>
        </w:rPr>
        <w:t>valores </w:t>
      </w:r>
      <w:r>
        <w:rPr>
          <w:w w:val="75"/>
        </w:rPr>
        <w:t>axiológicos</w:t>
      </w:r>
      <w:r>
        <w:rPr>
          <w:spacing w:val="-21"/>
          <w:w w:val="75"/>
        </w:rPr>
        <w:t> </w:t>
      </w:r>
      <w:r>
        <w:rPr>
          <w:w w:val="75"/>
        </w:rPr>
        <w:t>que</w:t>
      </w:r>
      <w:r>
        <w:rPr>
          <w:spacing w:val="-24"/>
          <w:w w:val="75"/>
        </w:rPr>
        <w:t> </w:t>
      </w:r>
      <w:r>
        <w:rPr>
          <w:w w:val="75"/>
        </w:rPr>
        <w:t>se</w:t>
      </w:r>
      <w:r>
        <w:rPr>
          <w:spacing w:val="-22"/>
          <w:w w:val="75"/>
        </w:rPr>
        <w:t> </w:t>
      </w:r>
      <w:r>
        <w:rPr>
          <w:w w:val="75"/>
        </w:rPr>
        <w:t>le</w:t>
      </w:r>
      <w:r>
        <w:rPr>
          <w:spacing w:val="-24"/>
          <w:w w:val="75"/>
        </w:rPr>
        <w:t> </w:t>
      </w:r>
      <w:r>
        <w:rPr>
          <w:w w:val="75"/>
        </w:rPr>
        <w:t>confieren</w:t>
      </w:r>
      <w:r>
        <w:rPr>
          <w:spacing w:val="-25"/>
          <w:w w:val="75"/>
        </w:rPr>
        <w:t> </w:t>
      </w:r>
      <w:r>
        <w:rPr>
          <w:w w:val="75"/>
        </w:rPr>
        <w:t>al</w:t>
      </w:r>
      <w:r>
        <w:rPr>
          <w:spacing w:val="-25"/>
          <w:w w:val="75"/>
        </w:rPr>
        <w:t> </w:t>
      </w:r>
      <w:r>
        <w:rPr>
          <w:w w:val="75"/>
        </w:rPr>
        <w:t>fenómeno</w:t>
      </w:r>
      <w:r>
        <w:rPr>
          <w:spacing w:val="-25"/>
          <w:w w:val="75"/>
        </w:rPr>
        <w:t> </w:t>
      </w:r>
      <w:r>
        <w:rPr>
          <w:w w:val="75"/>
        </w:rPr>
        <w:t>supermoderno</w:t>
      </w:r>
      <w:r>
        <w:rPr>
          <w:spacing w:val="-23"/>
          <w:w w:val="75"/>
        </w:rPr>
        <w:t> </w:t>
      </w:r>
      <w:r>
        <w:rPr>
          <w:w w:val="75"/>
        </w:rPr>
        <w:t>por</w:t>
      </w:r>
      <w:r>
        <w:rPr>
          <w:spacing w:val="-22"/>
          <w:w w:val="75"/>
        </w:rPr>
        <w:t> </w:t>
      </w:r>
      <w:r>
        <w:rPr>
          <w:w w:val="75"/>
        </w:rPr>
        <w:t>su</w:t>
      </w:r>
      <w:r>
        <w:rPr>
          <w:spacing w:val="-25"/>
          <w:w w:val="75"/>
        </w:rPr>
        <w:t> </w:t>
      </w:r>
      <w:r>
        <w:rPr>
          <w:w w:val="75"/>
        </w:rPr>
        <w:t>carácter</w:t>
      </w:r>
      <w:r>
        <w:rPr>
          <w:spacing w:val="-23"/>
          <w:w w:val="75"/>
        </w:rPr>
        <w:t> </w:t>
      </w:r>
      <w:r>
        <w:rPr>
          <w:w w:val="75"/>
        </w:rPr>
        <w:t>de vanguardia,</w:t>
      </w:r>
      <w:r>
        <w:rPr>
          <w:spacing w:val="-7"/>
          <w:w w:val="75"/>
        </w:rPr>
        <w:t> </w:t>
      </w:r>
      <w:r>
        <w:rPr>
          <w:w w:val="75"/>
        </w:rPr>
        <w:t>así</w:t>
      </w:r>
      <w:r>
        <w:rPr>
          <w:spacing w:val="-9"/>
          <w:w w:val="75"/>
        </w:rPr>
        <w:t> </w:t>
      </w:r>
      <w:r>
        <w:rPr>
          <w:w w:val="75"/>
        </w:rPr>
        <w:t>como</w:t>
      </w:r>
      <w:r>
        <w:rPr>
          <w:spacing w:val="-5"/>
          <w:w w:val="75"/>
        </w:rPr>
        <w:t> </w:t>
      </w:r>
      <w:r>
        <w:rPr>
          <w:w w:val="75"/>
        </w:rPr>
        <w:t>a</w:t>
      </w:r>
      <w:r>
        <w:rPr>
          <w:spacing w:val="-7"/>
          <w:w w:val="75"/>
        </w:rPr>
        <w:t> </w:t>
      </w:r>
      <w:r>
        <w:rPr>
          <w:w w:val="75"/>
        </w:rPr>
        <w:t>los</w:t>
      </w:r>
      <w:r>
        <w:rPr>
          <w:spacing w:val="-4"/>
          <w:w w:val="75"/>
        </w:rPr>
        <w:t> </w:t>
      </w:r>
      <w:r>
        <w:rPr>
          <w:w w:val="75"/>
        </w:rPr>
        <w:t>espacios</w:t>
      </w:r>
      <w:r>
        <w:rPr>
          <w:spacing w:val="-2"/>
          <w:w w:val="75"/>
        </w:rPr>
        <w:t> </w:t>
      </w:r>
      <w:r>
        <w:rPr>
          <w:w w:val="75"/>
        </w:rPr>
        <w:t>generados</w:t>
      </w:r>
      <w:r>
        <w:rPr>
          <w:spacing w:val="-6"/>
          <w:w w:val="75"/>
        </w:rPr>
        <w:t> </w:t>
      </w:r>
      <w:r>
        <w:rPr>
          <w:w w:val="75"/>
        </w:rPr>
        <w:t>por</w:t>
      </w:r>
      <w:r>
        <w:rPr>
          <w:spacing w:val="-6"/>
          <w:w w:val="75"/>
        </w:rPr>
        <w:t> </w:t>
      </w:r>
      <w:r>
        <w:rPr>
          <w:w w:val="75"/>
        </w:rPr>
        <w:t>dicho</w:t>
      </w:r>
      <w:r>
        <w:rPr>
          <w:spacing w:val="-7"/>
          <w:w w:val="75"/>
        </w:rPr>
        <w:t> </w:t>
      </w:r>
      <w:r>
        <w:rPr>
          <w:w w:val="75"/>
        </w:rPr>
        <w:t>fenómeno,</w:t>
      </w:r>
      <w:r>
        <w:rPr>
          <w:spacing w:val="-5"/>
          <w:w w:val="75"/>
        </w:rPr>
        <w:t> </w:t>
      </w:r>
      <w:r>
        <w:rPr>
          <w:w w:val="75"/>
        </w:rPr>
        <w:t>por</w:t>
      </w:r>
      <w:r>
        <w:rPr>
          <w:spacing w:val="-8"/>
          <w:w w:val="75"/>
        </w:rPr>
        <w:t> </w:t>
      </w:r>
      <w:r>
        <w:rPr>
          <w:w w:val="75"/>
        </w:rPr>
        <w:t>su carácter</w:t>
      </w:r>
      <w:r>
        <w:rPr>
          <w:spacing w:val="-13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lugar</w:t>
      </w:r>
      <w:r>
        <w:rPr>
          <w:spacing w:val="-13"/>
          <w:w w:val="75"/>
        </w:rPr>
        <w:t> </w:t>
      </w:r>
      <w:r>
        <w:rPr>
          <w:w w:val="75"/>
        </w:rPr>
        <w:t>(Augé),</w:t>
      </w:r>
      <w:r>
        <w:rPr>
          <w:spacing w:val="-15"/>
          <w:w w:val="75"/>
        </w:rPr>
        <w:t> </w:t>
      </w:r>
      <w:r>
        <w:rPr>
          <w:w w:val="75"/>
        </w:rPr>
        <w:t>como</w:t>
      </w:r>
      <w:r>
        <w:rPr>
          <w:spacing w:val="-14"/>
          <w:w w:val="75"/>
        </w:rPr>
        <w:t> </w:t>
      </w:r>
      <w:r>
        <w:rPr>
          <w:w w:val="75"/>
        </w:rPr>
        <w:t>lo</w:t>
      </w:r>
      <w:r>
        <w:rPr>
          <w:spacing w:val="-14"/>
          <w:w w:val="75"/>
        </w:rPr>
        <w:t> </w:t>
      </w:r>
      <w:r>
        <w:rPr>
          <w:w w:val="75"/>
        </w:rPr>
        <w:t>acusaba</w:t>
      </w:r>
      <w:r>
        <w:rPr>
          <w:spacing w:val="-13"/>
          <w:w w:val="75"/>
        </w:rPr>
        <w:t> </w:t>
      </w:r>
      <w:r>
        <w:rPr>
          <w:w w:val="75"/>
        </w:rPr>
        <w:t>la</w:t>
      </w:r>
      <w:r>
        <w:rPr>
          <w:spacing w:val="-10"/>
          <w:w w:val="75"/>
        </w:rPr>
        <w:t> </w:t>
      </w:r>
      <w:r>
        <w:rPr>
          <w:w w:val="75"/>
        </w:rPr>
        <w:t>Topogénesis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4"/>
          <w:w w:val="75"/>
        </w:rPr>
        <w:t> </w:t>
      </w:r>
      <w:r>
        <w:rPr>
          <w:w w:val="75"/>
        </w:rPr>
        <w:t>Muntañola.</w:t>
      </w:r>
      <w:r>
        <w:rPr>
          <w:spacing w:val="-13"/>
          <w:w w:val="75"/>
        </w:rPr>
        <w:t> </w:t>
      </w:r>
      <w:r>
        <w:rPr>
          <w:w w:val="75"/>
        </w:rPr>
        <w:t>La</w:t>
      </w:r>
    </w:p>
    <w:p>
      <w:pPr>
        <w:pStyle w:val="BodyText"/>
        <w:spacing w:line="271" w:lineRule="auto" w:before="59"/>
        <w:ind w:left="665" w:right="1232"/>
        <w:jc w:val="both"/>
      </w:pPr>
      <w:r>
        <w:rPr/>
        <w:br w:type="column"/>
      </w:r>
      <w:r>
        <w:rPr>
          <w:w w:val="75"/>
        </w:rPr>
        <w:t>elementalidad</w:t>
      </w:r>
      <w:r>
        <w:rPr>
          <w:spacing w:val="-27"/>
          <w:w w:val="75"/>
        </w:rPr>
        <w:t> </w:t>
      </w:r>
      <w:r>
        <w:rPr>
          <w:w w:val="75"/>
        </w:rPr>
        <w:t>de</w:t>
      </w:r>
      <w:r>
        <w:rPr>
          <w:spacing w:val="-27"/>
          <w:w w:val="75"/>
        </w:rPr>
        <w:t> </w:t>
      </w:r>
      <w:r>
        <w:rPr>
          <w:w w:val="75"/>
        </w:rPr>
        <w:t>las</w:t>
      </w:r>
      <w:r>
        <w:rPr>
          <w:spacing w:val="-26"/>
          <w:w w:val="75"/>
        </w:rPr>
        <w:t> </w:t>
      </w:r>
      <w:r>
        <w:rPr>
          <w:w w:val="75"/>
        </w:rPr>
        <w:t>sensaciones</w:t>
      </w:r>
      <w:r>
        <w:rPr>
          <w:spacing w:val="-27"/>
          <w:w w:val="75"/>
        </w:rPr>
        <w:t> </w:t>
      </w:r>
      <w:r>
        <w:rPr>
          <w:w w:val="75"/>
        </w:rPr>
        <w:t>perceptivas</w:t>
      </w:r>
      <w:r>
        <w:rPr>
          <w:spacing w:val="-27"/>
          <w:w w:val="75"/>
        </w:rPr>
        <w:t> </w:t>
      </w:r>
      <w:r>
        <w:rPr>
          <w:w w:val="75"/>
        </w:rPr>
        <w:t>es</w:t>
      </w:r>
      <w:r>
        <w:rPr>
          <w:spacing w:val="-25"/>
          <w:w w:val="75"/>
        </w:rPr>
        <w:t> </w:t>
      </w:r>
      <w:r>
        <w:rPr>
          <w:w w:val="75"/>
        </w:rPr>
        <w:t>inversamente</w:t>
      </w:r>
      <w:r>
        <w:rPr>
          <w:spacing w:val="-28"/>
          <w:w w:val="75"/>
        </w:rPr>
        <w:t> </w:t>
      </w:r>
      <w:r>
        <w:rPr>
          <w:w w:val="75"/>
        </w:rPr>
        <w:t>proporcional</w:t>
      </w:r>
      <w:r>
        <w:rPr>
          <w:spacing w:val="-28"/>
          <w:w w:val="75"/>
        </w:rPr>
        <w:t> </w:t>
      </w:r>
      <w:r>
        <w:rPr>
          <w:w w:val="75"/>
        </w:rPr>
        <w:t>a </w:t>
      </w:r>
      <w:r>
        <w:rPr>
          <w:w w:val="80"/>
        </w:rPr>
        <w:t>la</w:t>
      </w:r>
      <w:r>
        <w:rPr>
          <w:spacing w:val="-24"/>
          <w:w w:val="80"/>
        </w:rPr>
        <w:t> </w:t>
      </w:r>
      <w:r>
        <w:rPr>
          <w:w w:val="80"/>
        </w:rPr>
        <w:t>fuerza</w:t>
      </w:r>
      <w:r>
        <w:rPr>
          <w:spacing w:val="-24"/>
          <w:w w:val="80"/>
        </w:rPr>
        <w:t> </w:t>
      </w:r>
      <w:r>
        <w:rPr>
          <w:w w:val="80"/>
        </w:rPr>
        <w:t>del</w:t>
      </w:r>
      <w:r>
        <w:rPr>
          <w:spacing w:val="-25"/>
          <w:w w:val="80"/>
        </w:rPr>
        <w:t> </w:t>
      </w:r>
      <w:r>
        <w:rPr>
          <w:w w:val="80"/>
        </w:rPr>
        <w:t>valor</w:t>
      </w:r>
      <w:r>
        <w:rPr>
          <w:spacing w:val="-25"/>
          <w:w w:val="80"/>
        </w:rPr>
        <w:t> </w:t>
      </w:r>
      <w:r>
        <w:rPr>
          <w:w w:val="80"/>
        </w:rPr>
        <w:t>simbólico</w:t>
      </w:r>
      <w:r>
        <w:rPr>
          <w:spacing w:val="-24"/>
          <w:w w:val="80"/>
        </w:rPr>
        <w:t> </w:t>
      </w:r>
      <w:r>
        <w:rPr>
          <w:w w:val="80"/>
        </w:rPr>
        <w:t>a</w:t>
      </w:r>
      <w:r>
        <w:rPr>
          <w:spacing w:val="-25"/>
          <w:w w:val="80"/>
        </w:rPr>
        <w:t> </w:t>
      </w:r>
      <w:r>
        <w:rPr>
          <w:w w:val="80"/>
        </w:rPr>
        <w:t>que</w:t>
      </w:r>
      <w:r>
        <w:rPr>
          <w:spacing w:val="-24"/>
          <w:w w:val="80"/>
        </w:rPr>
        <w:t> </w:t>
      </w:r>
      <w:r>
        <w:rPr>
          <w:w w:val="80"/>
        </w:rPr>
        <w:t>dan</w:t>
      </w:r>
      <w:r>
        <w:rPr>
          <w:spacing w:val="-25"/>
          <w:w w:val="80"/>
        </w:rPr>
        <w:t> </w:t>
      </w:r>
      <w:r>
        <w:rPr>
          <w:w w:val="80"/>
        </w:rPr>
        <w:t>lugar</w:t>
      </w:r>
      <w:r>
        <w:rPr>
          <w:spacing w:val="-24"/>
          <w:w w:val="80"/>
        </w:rPr>
        <w:t> </w:t>
      </w:r>
      <w:r>
        <w:rPr>
          <w:w w:val="80"/>
        </w:rPr>
        <w:t>y</w:t>
      </w:r>
      <w:r>
        <w:rPr>
          <w:spacing w:val="-22"/>
          <w:w w:val="80"/>
        </w:rPr>
        <w:t> </w:t>
      </w:r>
      <w:r>
        <w:rPr>
          <w:w w:val="80"/>
        </w:rPr>
        <w:t>otorgan</w:t>
      </w:r>
      <w:r>
        <w:rPr>
          <w:spacing w:val="-25"/>
          <w:w w:val="80"/>
        </w:rPr>
        <w:t> </w:t>
      </w:r>
      <w:r>
        <w:rPr>
          <w:w w:val="80"/>
        </w:rPr>
        <w:t>sentido</w:t>
      </w:r>
      <w:r>
        <w:rPr>
          <w:spacing w:val="-24"/>
          <w:w w:val="80"/>
        </w:rPr>
        <w:t> </w:t>
      </w:r>
      <w:r>
        <w:rPr>
          <w:w w:val="80"/>
        </w:rPr>
        <w:t>al</w:t>
      </w:r>
      <w:r>
        <w:rPr>
          <w:spacing w:val="-26"/>
          <w:w w:val="80"/>
        </w:rPr>
        <w:t> </w:t>
      </w:r>
      <w:r>
        <w:rPr>
          <w:w w:val="80"/>
        </w:rPr>
        <w:t>carácter antrópico</w:t>
      </w:r>
      <w:r>
        <w:rPr>
          <w:spacing w:val="-27"/>
          <w:w w:val="80"/>
        </w:rPr>
        <w:t> </w:t>
      </w:r>
      <w:r>
        <w:rPr>
          <w:w w:val="80"/>
        </w:rPr>
        <w:t>o</w:t>
      </w:r>
      <w:r>
        <w:rPr>
          <w:spacing w:val="-27"/>
          <w:w w:val="80"/>
        </w:rPr>
        <w:t> </w:t>
      </w:r>
      <w:r>
        <w:rPr>
          <w:w w:val="80"/>
        </w:rPr>
        <w:t>humano</w:t>
      </w:r>
      <w:r>
        <w:rPr>
          <w:spacing w:val="-27"/>
          <w:w w:val="80"/>
        </w:rPr>
        <w:t> </w:t>
      </w:r>
      <w:r>
        <w:rPr>
          <w:w w:val="80"/>
        </w:rPr>
        <w:t>de</w:t>
      </w:r>
      <w:r>
        <w:rPr>
          <w:spacing w:val="-27"/>
          <w:w w:val="80"/>
        </w:rPr>
        <w:t> </w:t>
      </w:r>
      <w:r>
        <w:rPr>
          <w:w w:val="80"/>
        </w:rPr>
        <w:t>los</w:t>
      </w:r>
      <w:r>
        <w:rPr>
          <w:spacing w:val="-25"/>
          <w:w w:val="80"/>
        </w:rPr>
        <w:t> </w:t>
      </w:r>
      <w:r>
        <w:rPr>
          <w:w w:val="80"/>
        </w:rPr>
        <w:t>espacios</w:t>
      </w:r>
      <w:r>
        <w:rPr>
          <w:spacing w:val="-24"/>
          <w:w w:val="80"/>
        </w:rPr>
        <w:t> </w:t>
      </w:r>
      <w:r>
        <w:rPr>
          <w:w w:val="80"/>
        </w:rPr>
        <w:t>dando</w:t>
      </w:r>
      <w:r>
        <w:rPr>
          <w:spacing w:val="-27"/>
          <w:w w:val="80"/>
        </w:rPr>
        <w:t> </w:t>
      </w:r>
      <w:r>
        <w:rPr>
          <w:w w:val="80"/>
        </w:rPr>
        <w:t>paso</w:t>
      </w:r>
      <w:r>
        <w:rPr>
          <w:spacing w:val="-27"/>
          <w:w w:val="80"/>
        </w:rPr>
        <w:t> </w:t>
      </w:r>
      <w:r>
        <w:rPr>
          <w:w w:val="80"/>
        </w:rPr>
        <w:t>a</w:t>
      </w:r>
      <w:r>
        <w:rPr>
          <w:spacing w:val="-27"/>
          <w:w w:val="80"/>
        </w:rPr>
        <w:t> </w:t>
      </w:r>
      <w:r>
        <w:rPr>
          <w:w w:val="80"/>
        </w:rPr>
        <w:t>un</w:t>
      </w:r>
      <w:r>
        <w:rPr>
          <w:spacing w:val="5"/>
          <w:w w:val="80"/>
        </w:rPr>
        <w:t> </w:t>
      </w:r>
      <w:r>
        <w:rPr>
          <w:w w:val="80"/>
        </w:rPr>
        <w:t>símbolo</w:t>
      </w:r>
      <w:r>
        <w:rPr>
          <w:spacing w:val="-27"/>
          <w:w w:val="80"/>
        </w:rPr>
        <w:t> </w:t>
      </w:r>
      <w:r>
        <w:rPr>
          <w:w w:val="80"/>
        </w:rPr>
        <w:t>abierto</w:t>
      </w:r>
      <w:r>
        <w:rPr>
          <w:spacing w:val="-26"/>
          <w:w w:val="80"/>
        </w:rPr>
        <w:t> </w:t>
      </w:r>
      <w:r>
        <w:rPr>
          <w:w w:val="80"/>
        </w:rPr>
        <w:t>(de </w:t>
      </w:r>
      <w:r>
        <w:rPr>
          <w:w w:val="75"/>
        </w:rPr>
        <w:t>múltiples</w:t>
      </w:r>
      <w:r>
        <w:rPr>
          <w:spacing w:val="-24"/>
          <w:w w:val="75"/>
        </w:rPr>
        <w:t> </w:t>
      </w:r>
      <w:r>
        <w:rPr>
          <w:w w:val="75"/>
        </w:rPr>
        <w:t>interpretaciones</w:t>
      </w:r>
      <w:r>
        <w:rPr>
          <w:spacing w:val="-27"/>
          <w:w w:val="75"/>
        </w:rPr>
        <w:t> </w:t>
      </w:r>
      <w:r>
        <w:rPr>
          <w:w w:val="75"/>
        </w:rPr>
        <w:t>válidas),</w:t>
      </w:r>
      <w:r>
        <w:rPr>
          <w:spacing w:val="-26"/>
          <w:w w:val="75"/>
        </w:rPr>
        <w:t> </w:t>
      </w:r>
      <w:r>
        <w:rPr>
          <w:w w:val="75"/>
        </w:rPr>
        <w:t>y</w:t>
      </w:r>
      <w:r>
        <w:rPr>
          <w:spacing w:val="-27"/>
          <w:w w:val="75"/>
        </w:rPr>
        <w:t> </w:t>
      </w:r>
      <w:r>
        <w:rPr>
          <w:w w:val="75"/>
        </w:rPr>
        <w:t>relativa</w:t>
      </w:r>
      <w:r>
        <w:rPr>
          <w:spacing w:val="-27"/>
          <w:w w:val="75"/>
        </w:rPr>
        <w:t> </w:t>
      </w:r>
      <w:r>
        <w:rPr>
          <w:w w:val="75"/>
        </w:rPr>
        <w:t>y</w:t>
      </w:r>
      <w:r>
        <w:rPr>
          <w:spacing w:val="-26"/>
          <w:w w:val="75"/>
        </w:rPr>
        <w:t> </w:t>
      </w:r>
      <w:r>
        <w:rPr>
          <w:w w:val="75"/>
        </w:rPr>
        <w:t>subjetivamente</w:t>
      </w:r>
      <w:r>
        <w:rPr>
          <w:spacing w:val="-27"/>
          <w:w w:val="75"/>
        </w:rPr>
        <w:t> </w:t>
      </w:r>
      <w:r>
        <w:rPr>
          <w:w w:val="75"/>
        </w:rPr>
        <w:t>válido</w:t>
      </w:r>
      <w:r>
        <w:rPr>
          <w:spacing w:val="-24"/>
          <w:w w:val="75"/>
        </w:rPr>
        <w:t> </w:t>
      </w:r>
      <w:r>
        <w:rPr>
          <w:w w:val="75"/>
        </w:rPr>
        <w:t>(por</w:t>
      </w:r>
      <w:r>
        <w:rPr>
          <w:spacing w:val="-28"/>
          <w:w w:val="75"/>
        </w:rPr>
        <w:t> </w:t>
      </w:r>
      <w:r>
        <w:rPr>
          <w:w w:val="75"/>
        </w:rPr>
        <w:t>ser producto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un</w:t>
      </w:r>
      <w:r>
        <w:rPr>
          <w:spacing w:val="-25"/>
          <w:w w:val="75"/>
        </w:rPr>
        <w:t> </w:t>
      </w:r>
      <w:r>
        <w:rPr>
          <w:w w:val="75"/>
        </w:rPr>
        <w:t>marco</w:t>
      </w:r>
      <w:r>
        <w:rPr>
          <w:spacing w:val="-27"/>
          <w:w w:val="75"/>
        </w:rPr>
        <w:t> </w:t>
      </w:r>
      <w:r>
        <w:rPr>
          <w:w w:val="75"/>
        </w:rPr>
        <w:t>epistémico</w:t>
      </w:r>
      <w:r>
        <w:rPr>
          <w:spacing w:val="-25"/>
          <w:w w:val="75"/>
        </w:rPr>
        <w:t> </w:t>
      </w:r>
      <w:r>
        <w:rPr>
          <w:w w:val="75"/>
        </w:rPr>
        <w:t>resultado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un</w:t>
      </w:r>
      <w:r>
        <w:rPr>
          <w:spacing w:val="-26"/>
          <w:w w:val="75"/>
        </w:rPr>
        <w:t> </w:t>
      </w:r>
      <w:r>
        <w:rPr>
          <w:w w:val="75"/>
        </w:rPr>
        <w:t>contexto</w:t>
      </w:r>
      <w:r>
        <w:rPr>
          <w:spacing w:val="-27"/>
          <w:w w:val="75"/>
        </w:rPr>
        <w:t> </w:t>
      </w:r>
      <w:r>
        <w:rPr>
          <w:w w:val="75"/>
        </w:rPr>
        <w:t>socio-cultural</w:t>
      </w:r>
      <w:r>
        <w:rPr>
          <w:spacing w:val="-27"/>
          <w:w w:val="75"/>
        </w:rPr>
        <w:t> </w:t>
      </w:r>
      <w:r>
        <w:rPr>
          <w:w w:val="75"/>
        </w:rPr>
        <w:t>y</w:t>
      </w:r>
      <w:r>
        <w:rPr>
          <w:spacing w:val="-25"/>
          <w:w w:val="75"/>
        </w:rPr>
        <w:t> </w:t>
      </w:r>
      <w:r>
        <w:rPr>
          <w:w w:val="75"/>
        </w:rPr>
        <w:t>de experiencia</w:t>
      </w:r>
      <w:r>
        <w:rPr>
          <w:spacing w:val="-23"/>
          <w:w w:val="75"/>
        </w:rPr>
        <w:t> </w:t>
      </w:r>
      <w:r>
        <w:rPr>
          <w:w w:val="75"/>
        </w:rPr>
        <w:t>individual).</w:t>
      </w:r>
      <w:r>
        <w:rPr>
          <w:spacing w:val="-22"/>
          <w:w w:val="75"/>
        </w:rPr>
        <w:t> </w:t>
      </w:r>
      <w:r>
        <w:rPr>
          <w:w w:val="75"/>
        </w:rPr>
        <w:t>Luego</w:t>
      </w:r>
      <w:r>
        <w:rPr>
          <w:spacing w:val="-23"/>
          <w:w w:val="75"/>
        </w:rPr>
        <w:t> </w:t>
      </w:r>
      <w:r>
        <w:rPr>
          <w:w w:val="75"/>
        </w:rPr>
        <w:t>entonces</w:t>
      </w:r>
      <w:r>
        <w:rPr>
          <w:spacing w:val="-23"/>
          <w:w w:val="75"/>
        </w:rPr>
        <w:t> </w:t>
      </w:r>
      <w:r>
        <w:rPr>
          <w:w w:val="75"/>
        </w:rPr>
        <w:t>el</w:t>
      </w:r>
      <w:r>
        <w:rPr>
          <w:spacing w:val="8"/>
          <w:w w:val="75"/>
        </w:rPr>
        <w:t> </w:t>
      </w:r>
      <w:r>
        <w:rPr>
          <w:w w:val="75"/>
        </w:rPr>
        <w:t>carácter</w:t>
      </w:r>
      <w:r>
        <w:rPr>
          <w:spacing w:val="-24"/>
          <w:w w:val="75"/>
        </w:rPr>
        <w:t> </w:t>
      </w:r>
      <w:r>
        <w:rPr>
          <w:w w:val="75"/>
        </w:rPr>
        <w:t>simbólico</w:t>
      </w:r>
      <w:r>
        <w:rPr>
          <w:spacing w:val="-25"/>
          <w:w w:val="75"/>
        </w:rPr>
        <w:t> </w:t>
      </w:r>
      <w:r>
        <w:rPr>
          <w:w w:val="75"/>
        </w:rPr>
        <w:t>que</w:t>
      </w:r>
      <w:r>
        <w:rPr>
          <w:spacing w:val="-23"/>
          <w:w w:val="75"/>
        </w:rPr>
        <w:t> </w:t>
      </w:r>
      <w:r>
        <w:rPr>
          <w:w w:val="75"/>
        </w:rPr>
        <w:t>adquiere</w:t>
      </w:r>
      <w:r>
        <w:rPr>
          <w:spacing w:val="-20"/>
          <w:w w:val="75"/>
        </w:rPr>
        <w:t> </w:t>
      </w:r>
      <w:r>
        <w:rPr>
          <w:w w:val="75"/>
        </w:rPr>
        <w:t>el </w:t>
      </w:r>
      <w:r>
        <w:rPr>
          <w:w w:val="80"/>
        </w:rPr>
        <w:t>lugar</w:t>
      </w:r>
      <w:r>
        <w:rPr>
          <w:spacing w:val="10"/>
          <w:w w:val="80"/>
        </w:rPr>
        <w:t> </w:t>
      </w:r>
      <w:r>
        <w:rPr>
          <w:w w:val="80"/>
        </w:rPr>
        <w:t>es</w:t>
      </w:r>
      <w:r>
        <w:rPr>
          <w:spacing w:val="10"/>
          <w:w w:val="80"/>
        </w:rPr>
        <w:t> </w:t>
      </w:r>
      <w:r>
        <w:rPr>
          <w:w w:val="80"/>
        </w:rPr>
        <w:t>producto</w:t>
      </w:r>
      <w:r>
        <w:rPr>
          <w:spacing w:val="-26"/>
          <w:w w:val="80"/>
        </w:rPr>
        <w:t> </w:t>
      </w:r>
      <w:r>
        <w:rPr>
          <w:w w:val="80"/>
        </w:rPr>
        <w:t>de</w:t>
      </w:r>
      <w:r>
        <w:rPr>
          <w:spacing w:val="-25"/>
          <w:w w:val="80"/>
        </w:rPr>
        <w:t> </w:t>
      </w:r>
      <w:r>
        <w:rPr>
          <w:w w:val="80"/>
        </w:rPr>
        <w:t>una</w:t>
      </w:r>
      <w:r>
        <w:rPr>
          <w:spacing w:val="-27"/>
          <w:w w:val="80"/>
        </w:rPr>
        <w:t> </w:t>
      </w:r>
      <w:r>
        <w:rPr>
          <w:w w:val="80"/>
        </w:rPr>
        <w:t>construcción</w:t>
      </w:r>
      <w:r>
        <w:rPr>
          <w:spacing w:val="-27"/>
          <w:w w:val="80"/>
        </w:rPr>
        <w:t> </w:t>
      </w:r>
      <w:r>
        <w:rPr>
          <w:w w:val="80"/>
        </w:rPr>
        <w:t>social</w:t>
      </w:r>
      <w:r>
        <w:rPr>
          <w:spacing w:val="-27"/>
          <w:w w:val="80"/>
        </w:rPr>
        <w:t> </w:t>
      </w:r>
      <w:r>
        <w:rPr>
          <w:w w:val="80"/>
        </w:rPr>
        <w:t>e</w:t>
      </w:r>
      <w:r>
        <w:rPr>
          <w:spacing w:val="-25"/>
          <w:w w:val="80"/>
        </w:rPr>
        <w:t> </w:t>
      </w:r>
      <w:r>
        <w:rPr>
          <w:w w:val="80"/>
        </w:rPr>
        <w:t>individual</w:t>
      </w:r>
      <w:r>
        <w:rPr>
          <w:spacing w:val="9"/>
          <w:w w:val="80"/>
        </w:rPr>
        <w:t> </w:t>
      </w:r>
      <w:r>
        <w:rPr>
          <w:w w:val="80"/>
        </w:rPr>
        <w:t>por</w:t>
      </w:r>
      <w:r>
        <w:rPr>
          <w:spacing w:val="-26"/>
          <w:w w:val="80"/>
        </w:rPr>
        <w:t> </w:t>
      </w:r>
      <w:r>
        <w:rPr>
          <w:w w:val="80"/>
        </w:rPr>
        <w:t>encima</w:t>
      </w:r>
      <w:r>
        <w:rPr>
          <w:spacing w:val="-25"/>
          <w:w w:val="80"/>
        </w:rPr>
        <w:t> </w:t>
      </w:r>
      <w:r>
        <w:rPr>
          <w:w w:val="80"/>
        </w:rPr>
        <w:t>del </w:t>
      </w:r>
      <w:r>
        <w:rPr>
          <w:w w:val="75"/>
        </w:rPr>
        <w:t>espacio</w:t>
      </w:r>
      <w:r>
        <w:rPr>
          <w:spacing w:val="-17"/>
          <w:w w:val="75"/>
        </w:rPr>
        <w:t> </w:t>
      </w:r>
      <w:r>
        <w:rPr>
          <w:w w:val="75"/>
        </w:rPr>
        <w:t>físico</w:t>
      </w:r>
      <w:r>
        <w:rPr>
          <w:spacing w:val="-17"/>
          <w:w w:val="75"/>
        </w:rPr>
        <w:t> </w:t>
      </w:r>
      <w:r>
        <w:rPr>
          <w:w w:val="75"/>
        </w:rPr>
        <w:t>y</w:t>
      </w:r>
      <w:r>
        <w:rPr>
          <w:spacing w:val="-19"/>
          <w:w w:val="75"/>
        </w:rPr>
        <w:t> </w:t>
      </w:r>
      <w:r>
        <w:rPr>
          <w:w w:val="75"/>
        </w:rPr>
        <w:t>se</w:t>
      </w:r>
      <w:r>
        <w:rPr>
          <w:spacing w:val="-18"/>
          <w:w w:val="75"/>
        </w:rPr>
        <w:t> </w:t>
      </w:r>
      <w:r>
        <w:rPr>
          <w:w w:val="75"/>
        </w:rPr>
        <w:t>sustenta</w:t>
      </w:r>
      <w:r>
        <w:rPr>
          <w:spacing w:val="-17"/>
          <w:w w:val="75"/>
        </w:rPr>
        <w:t> </w:t>
      </w:r>
      <w:r>
        <w:rPr>
          <w:w w:val="75"/>
        </w:rPr>
        <w:t>en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interpretación</w:t>
      </w:r>
      <w:r>
        <w:rPr>
          <w:spacing w:val="-17"/>
          <w:w w:val="75"/>
        </w:rPr>
        <w:t> </w:t>
      </w:r>
      <w:r>
        <w:rPr>
          <w:w w:val="75"/>
        </w:rPr>
        <w:t>contextual</w:t>
      </w:r>
      <w:r>
        <w:rPr>
          <w:spacing w:val="-19"/>
          <w:w w:val="75"/>
        </w:rPr>
        <w:t> </w:t>
      </w:r>
      <w:r>
        <w:rPr>
          <w:w w:val="75"/>
        </w:rPr>
        <w:t>e</w:t>
      </w:r>
      <w:r>
        <w:rPr>
          <w:spacing w:val="23"/>
          <w:w w:val="75"/>
        </w:rPr>
        <w:t> </w:t>
      </w:r>
      <w:r>
        <w:rPr>
          <w:w w:val="75"/>
        </w:rPr>
        <w:t>intertextual</w:t>
      </w:r>
      <w:r>
        <w:rPr>
          <w:spacing w:val="20"/>
          <w:w w:val="75"/>
        </w:rPr>
        <w:t> </w:t>
      </w:r>
      <w:r>
        <w:rPr>
          <w:w w:val="75"/>
        </w:rPr>
        <w:t>del lugar,</w:t>
      </w:r>
      <w:r>
        <w:rPr>
          <w:spacing w:val="-26"/>
          <w:w w:val="75"/>
        </w:rPr>
        <w:t> </w:t>
      </w:r>
      <w:r>
        <w:rPr>
          <w:w w:val="75"/>
        </w:rPr>
        <w:t>sobrepasando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intención</w:t>
      </w:r>
      <w:r>
        <w:rPr>
          <w:spacing w:val="-24"/>
          <w:w w:val="75"/>
        </w:rPr>
        <w:t> </w:t>
      </w:r>
      <w:r>
        <w:rPr>
          <w:w w:val="75"/>
        </w:rPr>
        <w:t>del</w:t>
      </w:r>
      <w:r>
        <w:rPr>
          <w:spacing w:val="-26"/>
          <w:w w:val="75"/>
        </w:rPr>
        <w:t> </w:t>
      </w:r>
      <w:r>
        <w:rPr>
          <w:w w:val="75"/>
        </w:rPr>
        <w:t>autor</w:t>
      </w:r>
      <w:r>
        <w:rPr>
          <w:spacing w:val="-23"/>
          <w:w w:val="75"/>
        </w:rPr>
        <w:t> </w:t>
      </w:r>
      <w:r>
        <w:rPr>
          <w:w w:val="75"/>
        </w:rPr>
        <w:t>o</w:t>
      </w:r>
      <w:r>
        <w:rPr>
          <w:spacing w:val="-26"/>
          <w:w w:val="75"/>
        </w:rPr>
        <w:t> </w:t>
      </w:r>
      <w:r>
        <w:rPr>
          <w:w w:val="75"/>
        </w:rPr>
        <w:t>arquitecto</w:t>
      </w:r>
      <w:r>
        <w:rPr>
          <w:spacing w:val="-24"/>
          <w:w w:val="75"/>
        </w:rPr>
        <w:t> </w:t>
      </w:r>
      <w:r>
        <w:rPr>
          <w:w w:val="75"/>
        </w:rPr>
        <w:t>emisor</w:t>
      </w:r>
      <w:r>
        <w:rPr>
          <w:spacing w:val="-26"/>
          <w:w w:val="75"/>
        </w:rPr>
        <w:t> </w:t>
      </w:r>
      <w:r>
        <w:rPr>
          <w:w w:val="75"/>
        </w:rPr>
        <w:t>supermoderno que</w:t>
      </w:r>
      <w:r>
        <w:rPr>
          <w:spacing w:val="-37"/>
          <w:w w:val="75"/>
        </w:rPr>
        <w:t> </w:t>
      </w:r>
      <w:r>
        <w:rPr>
          <w:w w:val="75"/>
        </w:rPr>
        <w:t>ha</w:t>
      </w:r>
      <w:r>
        <w:rPr>
          <w:spacing w:val="-37"/>
          <w:w w:val="75"/>
        </w:rPr>
        <w:t> </w:t>
      </w:r>
      <w:r>
        <w:rPr>
          <w:w w:val="75"/>
        </w:rPr>
        <w:t>obviado</w:t>
      </w:r>
      <w:r>
        <w:rPr>
          <w:spacing w:val="-37"/>
          <w:w w:val="75"/>
        </w:rPr>
        <w:t> </w:t>
      </w:r>
      <w:r>
        <w:rPr>
          <w:w w:val="75"/>
        </w:rPr>
        <w:t>el</w:t>
      </w:r>
      <w:r>
        <w:rPr>
          <w:spacing w:val="-39"/>
          <w:w w:val="75"/>
        </w:rPr>
        <w:t> </w:t>
      </w:r>
      <w:r>
        <w:rPr>
          <w:w w:val="75"/>
        </w:rPr>
        <w:t>sentido</w:t>
      </w:r>
      <w:r>
        <w:rPr>
          <w:spacing w:val="-36"/>
          <w:w w:val="75"/>
        </w:rPr>
        <w:t> </w:t>
      </w:r>
      <w:r>
        <w:rPr>
          <w:w w:val="75"/>
        </w:rPr>
        <w:t>de</w:t>
      </w:r>
      <w:r>
        <w:rPr>
          <w:spacing w:val="-36"/>
          <w:w w:val="75"/>
        </w:rPr>
        <w:t> </w:t>
      </w:r>
      <w:r>
        <w:rPr>
          <w:w w:val="75"/>
        </w:rPr>
        <w:t>otredad.</w:t>
      </w:r>
    </w:p>
    <w:p>
      <w:pPr>
        <w:pStyle w:val="Heading6"/>
        <w:numPr>
          <w:ilvl w:val="1"/>
          <w:numId w:val="60"/>
        </w:numPr>
        <w:tabs>
          <w:tab w:pos="1026" w:val="left" w:leader="none"/>
        </w:tabs>
        <w:spacing w:line="240" w:lineRule="auto" w:before="203" w:after="0"/>
        <w:ind w:left="1025" w:right="0" w:hanging="360"/>
        <w:jc w:val="both"/>
      </w:pPr>
      <w:bookmarkStart w:name="_bookmark178" w:id="238"/>
      <w:bookmarkEnd w:id="238"/>
      <w:r>
        <w:rPr>
          <w:b w:val="0"/>
        </w:rPr>
      </w:r>
      <w:bookmarkStart w:name="_bookmark178" w:id="239"/>
      <w:bookmarkEnd w:id="239"/>
      <w:r>
        <w:rPr>
          <w:w w:val="65"/>
        </w:rPr>
        <w:t>P</w:t>
      </w:r>
      <w:r>
        <w:rPr>
          <w:w w:val="65"/>
        </w:rPr>
        <w:t>osibles</w:t>
      </w:r>
      <w:r>
        <w:rPr>
          <w:spacing w:val="45"/>
          <w:w w:val="65"/>
        </w:rPr>
        <w:t> </w:t>
      </w:r>
      <w:r>
        <w:rPr>
          <w:w w:val="65"/>
        </w:rPr>
        <w:t>líneas</w:t>
      </w:r>
      <w:r>
        <w:rPr>
          <w:spacing w:val="45"/>
          <w:w w:val="65"/>
        </w:rPr>
        <w:t> </w:t>
      </w:r>
      <w:r>
        <w:rPr>
          <w:w w:val="65"/>
        </w:rPr>
        <w:t>de</w:t>
      </w:r>
      <w:r>
        <w:rPr>
          <w:spacing w:val="-16"/>
          <w:w w:val="65"/>
        </w:rPr>
        <w:t> </w:t>
      </w:r>
      <w:r>
        <w:rPr>
          <w:w w:val="65"/>
        </w:rPr>
        <w:t>investigación.</w:t>
      </w:r>
    </w:p>
    <w:p>
      <w:pPr>
        <w:pStyle w:val="BodyText"/>
        <w:spacing w:line="271" w:lineRule="auto" w:before="192"/>
        <w:ind w:left="665" w:right="1237"/>
        <w:jc w:val="both"/>
      </w:pPr>
      <w:r>
        <w:rPr>
          <w:w w:val="75"/>
        </w:rPr>
        <w:t>Además</w:t>
      </w:r>
      <w:r>
        <w:rPr>
          <w:spacing w:val="-16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implementación</w:t>
      </w:r>
      <w:r>
        <w:rPr>
          <w:spacing w:val="-16"/>
          <w:w w:val="75"/>
        </w:rPr>
        <w:t> </w:t>
      </w:r>
      <w:r>
        <w:rPr>
          <w:w w:val="75"/>
        </w:rPr>
        <w:t>en</w:t>
      </w:r>
      <w:r>
        <w:rPr>
          <w:spacing w:val="-16"/>
          <w:w w:val="75"/>
        </w:rPr>
        <w:t> </w:t>
      </w:r>
      <w:r>
        <w:rPr>
          <w:w w:val="75"/>
        </w:rPr>
        <w:t>el</w:t>
      </w:r>
      <w:r>
        <w:rPr>
          <w:spacing w:val="-19"/>
          <w:w w:val="75"/>
        </w:rPr>
        <w:t> </w:t>
      </w:r>
      <w:r>
        <w:rPr>
          <w:w w:val="75"/>
        </w:rPr>
        <w:t>campo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5"/>
          <w:w w:val="75"/>
        </w:rPr>
        <w:t> </w:t>
      </w:r>
      <w:r>
        <w:rPr>
          <w:w w:val="75"/>
        </w:rPr>
        <w:t>docencia</w:t>
      </w:r>
      <w:r>
        <w:rPr>
          <w:spacing w:val="-17"/>
          <w:w w:val="75"/>
        </w:rPr>
        <w:t> </w:t>
      </w:r>
      <w:r>
        <w:rPr>
          <w:w w:val="75"/>
        </w:rPr>
        <w:t>de</w:t>
      </w:r>
      <w:r>
        <w:rPr>
          <w:spacing w:val="-16"/>
          <w:w w:val="75"/>
        </w:rPr>
        <w:t> </w:t>
      </w:r>
      <w:r>
        <w:rPr>
          <w:w w:val="75"/>
        </w:rPr>
        <w:t>la</w:t>
      </w:r>
      <w:r>
        <w:rPr>
          <w:spacing w:val="-15"/>
          <w:w w:val="75"/>
        </w:rPr>
        <w:t> </w:t>
      </w:r>
      <w:r>
        <w:rPr>
          <w:w w:val="75"/>
        </w:rPr>
        <w:t>arquitectura, la</w:t>
      </w:r>
      <w:r>
        <w:rPr>
          <w:spacing w:val="-6"/>
          <w:w w:val="75"/>
        </w:rPr>
        <w:t> </w:t>
      </w:r>
      <w:r>
        <w:rPr>
          <w:w w:val="75"/>
        </w:rPr>
        <w:t>Crítica</w:t>
      </w:r>
      <w:r>
        <w:rPr>
          <w:spacing w:val="-9"/>
          <w:w w:val="75"/>
        </w:rPr>
        <w:t> </w:t>
      </w:r>
      <w:r>
        <w:rPr>
          <w:w w:val="75"/>
        </w:rPr>
        <w:t>Sistémica</w:t>
      </w:r>
      <w:r>
        <w:rPr>
          <w:spacing w:val="-6"/>
          <w:w w:val="75"/>
        </w:rPr>
        <w:t> </w:t>
      </w:r>
      <w:r>
        <w:rPr>
          <w:w w:val="75"/>
        </w:rPr>
        <w:t>ofrece</w:t>
      </w:r>
      <w:r>
        <w:rPr>
          <w:spacing w:val="-6"/>
          <w:w w:val="75"/>
        </w:rPr>
        <w:t> </w:t>
      </w:r>
      <w:r>
        <w:rPr>
          <w:w w:val="75"/>
        </w:rPr>
        <w:t>la</w:t>
      </w:r>
      <w:r>
        <w:rPr>
          <w:spacing w:val="-9"/>
          <w:w w:val="75"/>
        </w:rPr>
        <w:t> </w:t>
      </w:r>
      <w:r>
        <w:rPr>
          <w:w w:val="75"/>
        </w:rPr>
        <w:t>posibilidad</w:t>
      </w:r>
      <w:r>
        <w:rPr>
          <w:spacing w:val="-6"/>
          <w:w w:val="75"/>
        </w:rPr>
        <w:t> </w:t>
      </w:r>
      <w:r>
        <w:rPr>
          <w:w w:val="75"/>
        </w:rPr>
        <w:t>de</w:t>
      </w:r>
      <w:r>
        <w:rPr>
          <w:spacing w:val="-8"/>
          <w:w w:val="75"/>
        </w:rPr>
        <w:t> </w:t>
      </w:r>
      <w:r>
        <w:rPr>
          <w:w w:val="75"/>
        </w:rPr>
        <w:t>su</w:t>
      </w:r>
      <w:r>
        <w:rPr>
          <w:spacing w:val="-9"/>
          <w:w w:val="75"/>
        </w:rPr>
        <w:t> </w:t>
      </w:r>
      <w:r>
        <w:rPr>
          <w:w w:val="75"/>
        </w:rPr>
        <w:t>transferencia</w:t>
      </w:r>
      <w:r>
        <w:rPr>
          <w:spacing w:val="-6"/>
          <w:w w:val="75"/>
        </w:rPr>
        <w:t> </w:t>
      </w:r>
      <w:r>
        <w:rPr>
          <w:w w:val="75"/>
        </w:rPr>
        <w:t>hacia</w:t>
      </w:r>
      <w:r>
        <w:rPr>
          <w:spacing w:val="-6"/>
          <w:w w:val="75"/>
        </w:rPr>
        <w:t> </w:t>
      </w:r>
      <w:r>
        <w:rPr>
          <w:w w:val="75"/>
        </w:rPr>
        <w:t>el</w:t>
      </w:r>
      <w:r>
        <w:rPr>
          <w:spacing w:val="-10"/>
          <w:w w:val="75"/>
        </w:rPr>
        <w:t> </w:t>
      </w:r>
      <w:r>
        <w:rPr>
          <w:w w:val="75"/>
        </w:rPr>
        <w:t>terreno del</w:t>
      </w:r>
      <w:r>
        <w:rPr>
          <w:spacing w:val="-18"/>
          <w:w w:val="75"/>
        </w:rPr>
        <w:t> </w:t>
      </w:r>
      <w:r>
        <w:rPr>
          <w:w w:val="75"/>
        </w:rPr>
        <w:t>arte,</w:t>
      </w:r>
      <w:r>
        <w:rPr>
          <w:spacing w:val="-16"/>
          <w:w w:val="75"/>
        </w:rPr>
        <w:t> </w:t>
      </w:r>
      <w:r>
        <w:rPr>
          <w:w w:val="75"/>
        </w:rPr>
        <w:t>específicamente</w:t>
      </w:r>
      <w:r>
        <w:rPr>
          <w:spacing w:val="-17"/>
          <w:w w:val="75"/>
        </w:rPr>
        <w:t> </w:t>
      </w:r>
      <w:r>
        <w:rPr>
          <w:w w:val="75"/>
        </w:rPr>
        <w:t>en</w:t>
      </w:r>
      <w:r>
        <w:rPr>
          <w:spacing w:val="-16"/>
          <w:w w:val="75"/>
        </w:rPr>
        <w:t> </w:t>
      </w:r>
      <w:r>
        <w:rPr>
          <w:w w:val="75"/>
        </w:rPr>
        <w:t>las</w:t>
      </w:r>
      <w:r>
        <w:rPr>
          <w:spacing w:val="-15"/>
          <w:w w:val="75"/>
        </w:rPr>
        <w:t> </w:t>
      </w:r>
      <w:r>
        <w:rPr>
          <w:w w:val="75"/>
        </w:rPr>
        <w:t>artes</w:t>
      </w:r>
      <w:r>
        <w:rPr>
          <w:spacing w:val="-15"/>
          <w:w w:val="75"/>
        </w:rPr>
        <w:t> </w:t>
      </w:r>
      <w:r>
        <w:rPr>
          <w:w w:val="75"/>
        </w:rPr>
        <w:t>permanentes</w:t>
      </w:r>
      <w:r>
        <w:rPr>
          <w:spacing w:val="-13"/>
          <w:w w:val="75"/>
        </w:rPr>
        <w:t> </w:t>
      </w:r>
      <w:r>
        <w:rPr>
          <w:w w:val="75"/>
        </w:rPr>
        <w:t>y</w:t>
      </w:r>
      <w:r>
        <w:rPr>
          <w:spacing w:val="-18"/>
          <w:w w:val="75"/>
        </w:rPr>
        <w:t> </w:t>
      </w:r>
      <w:r>
        <w:rPr>
          <w:w w:val="75"/>
        </w:rPr>
        <w:t>espaciales,</w:t>
      </w:r>
      <w:r>
        <w:rPr>
          <w:spacing w:val="25"/>
          <w:w w:val="75"/>
        </w:rPr>
        <w:t> </w:t>
      </w:r>
      <w:r>
        <w:rPr>
          <w:w w:val="75"/>
        </w:rPr>
        <w:t>tales</w:t>
      </w:r>
      <w:r>
        <w:rPr>
          <w:spacing w:val="-15"/>
          <w:w w:val="75"/>
        </w:rPr>
        <w:t> </w:t>
      </w:r>
      <w:r>
        <w:rPr>
          <w:w w:val="75"/>
        </w:rPr>
        <w:t>como </w:t>
      </w:r>
      <w:r>
        <w:rPr>
          <w:w w:val="80"/>
        </w:rPr>
        <w:t>la</w:t>
      </w:r>
      <w:r>
        <w:rPr>
          <w:spacing w:val="-30"/>
          <w:w w:val="80"/>
        </w:rPr>
        <w:t> </w:t>
      </w:r>
      <w:r>
        <w:rPr>
          <w:w w:val="80"/>
        </w:rPr>
        <w:t>pintura</w:t>
      </w:r>
      <w:r>
        <w:rPr>
          <w:spacing w:val="-31"/>
          <w:w w:val="80"/>
        </w:rPr>
        <w:t> </w:t>
      </w:r>
      <w:r>
        <w:rPr>
          <w:w w:val="80"/>
        </w:rPr>
        <w:t>y</w:t>
      </w:r>
      <w:r>
        <w:rPr>
          <w:spacing w:val="-30"/>
          <w:w w:val="80"/>
        </w:rPr>
        <w:t> </w:t>
      </w:r>
      <w:r>
        <w:rPr>
          <w:w w:val="80"/>
        </w:rPr>
        <w:t>la</w:t>
      </w:r>
      <w:r>
        <w:rPr>
          <w:spacing w:val="-31"/>
          <w:w w:val="80"/>
        </w:rPr>
        <w:t> </w:t>
      </w:r>
      <w:r>
        <w:rPr>
          <w:w w:val="80"/>
        </w:rPr>
        <w:t>escultura,</w:t>
      </w:r>
      <w:r>
        <w:rPr>
          <w:spacing w:val="-31"/>
          <w:w w:val="80"/>
        </w:rPr>
        <w:t> </w:t>
      </w:r>
      <w:r>
        <w:rPr>
          <w:w w:val="80"/>
        </w:rPr>
        <w:t>en</w:t>
      </w:r>
      <w:r>
        <w:rPr>
          <w:spacing w:val="-31"/>
          <w:w w:val="80"/>
        </w:rPr>
        <w:t> </w:t>
      </w:r>
      <w:r>
        <w:rPr>
          <w:w w:val="80"/>
        </w:rPr>
        <w:t>el</w:t>
      </w:r>
      <w:r>
        <w:rPr>
          <w:spacing w:val="-32"/>
          <w:w w:val="80"/>
        </w:rPr>
        <w:t> </w:t>
      </w:r>
      <w:r>
        <w:rPr>
          <w:w w:val="80"/>
        </w:rPr>
        <w:t>que</w:t>
      </w:r>
      <w:r>
        <w:rPr>
          <w:spacing w:val="-29"/>
          <w:w w:val="80"/>
        </w:rPr>
        <w:t> </w:t>
      </w:r>
      <w:r>
        <w:rPr>
          <w:w w:val="80"/>
        </w:rPr>
        <w:t>la</w:t>
      </w:r>
      <w:r>
        <w:rPr>
          <w:spacing w:val="-30"/>
          <w:w w:val="80"/>
        </w:rPr>
        <w:t> </w:t>
      </w:r>
      <w:r>
        <w:rPr>
          <w:w w:val="80"/>
        </w:rPr>
        <w:t>hegemonía</w:t>
      </w:r>
      <w:r>
        <w:rPr>
          <w:spacing w:val="-30"/>
          <w:w w:val="80"/>
        </w:rPr>
        <w:t> </w:t>
      </w:r>
      <w:r>
        <w:rPr>
          <w:w w:val="80"/>
        </w:rPr>
        <w:t>ha</w:t>
      </w:r>
      <w:r>
        <w:rPr>
          <w:spacing w:val="-32"/>
          <w:w w:val="80"/>
        </w:rPr>
        <w:t> </w:t>
      </w:r>
      <w:r>
        <w:rPr>
          <w:w w:val="80"/>
        </w:rPr>
        <w:t>conducido</w:t>
      </w:r>
      <w:r>
        <w:rPr>
          <w:spacing w:val="-30"/>
          <w:w w:val="80"/>
        </w:rPr>
        <w:t> </w:t>
      </w:r>
      <w:r>
        <w:rPr>
          <w:w w:val="80"/>
        </w:rPr>
        <w:t>la</w:t>
      </w:r>
      <w:r>
        <w:rPr>
          <w:spacing w:val="-31"/>
          <w:w w:val="80"/>
        </w:rPr>
        <w:t> </w:t>
      </w:r>
      <w:r>
        <w:rPr>
          <w:w w:val="80"/>
        </w:rPr>
        <w:t>crítica</w:t>
      </w:r>
      <w:r>
        <w:rPr>
          <w:spacing w:val="-31"/>
          <w:w w:val="80"/>
        </w:rPr>
        <w:t> </w:t>
      </w:r>
      <w:r>
        <w:rPr>
          <w:w w:val="80"/>
        </w:rPr>
        <w:t>del </w:t>
      </w:r>
      <w:r>
        <w:rPr>
          <w:w w:val="75"/>
        </w:rPr>
        <w:t>arte</w:t>
      </w:r>
      <w:r>
        <w:rPr>
          <w:spacing w:val="-17"/>
          <w:w w:val="75"/>
        </w:rPr>
        <w:t> </w:t>
      </w:r>
      <w:r>
        <w:rPr>
          <w:w w:val="75"/>
        </w:rPr>
        <w:t>en</w:t>
      </w:r>
      <w:r>
        <w:rPr>
          <w:spacing w:val="-19"/>
          <w:w w:val="75"/>
        </w:rPr>
        <w:t> </w:t>
      </w:r>
      <w:r>
        <w:rPr>
          <w:w w:val="75"/>
        </w:rPr>
        <w:t>tres</w:t>
      </w:r>
      <w:r>
        <w:rPr>
          <w:spacing w:val="-15"/>
          <w:w w:val="75"/>
        </w:rPr>
        <w:t> </w:t>
      </w:r>
      <w:r>
        <w:rPr>
          <w:w w:val="75"/>
        </w:rPr>
        <w:t>etapas</w:t>
      </w:r>
      <w:r>
        <w:rPr>
          <w:spacing w:val="-16"/>
          <w:w w:val="75"/>
        </w:rPr>
        <w:t> </w:t>
      </w:r>
      <w:r>
        <w:rPr>
          <w:w w:val="75"/>
        </w:rPr>
        <w:t>a</w:t>
      </w:r>
      <w:r>
        <w:rPr>
          <w:spacing w:val="-17"/>
          <w:w w:val="75"/>
        </w:rPr>
        <w:t> </w:t>
      </w:r>
      <w:r>
        <w:rPr>
          <w:w w:val="75"/>
        </w:rPr>
        <w:t>decir:</w:t>
      </w:r>
      <w:r>
        <w:rPr>
          <w:spacing w:val="-18"/>
          <w:w w:val="75"/>
        </w:rPr>
        <w:t> </w:t>
      </w:r>
      <w:r>
        <w:rPr>
          <w:w w:val="75"/>
        </w:rPr>
        <w:t>descripción</w:t>
      </w:r>
      <w:r>
        <w:rPr>
          <w:spacing w:val="-18"/>
          <w:w w:val="75"/>
        </w:rPr>
        <w:t> </w:t>
      </w:r>
      <w:r>
        <w:rPr>
          <w:w w:val="75"/>
        </w:rPr>
        <w:t>preiconográfica,</w:t>
      </w:r>
      <w:r>
        <w:rPr>
          <w:spacing w:val="-19"/>
          <w:w w:val="75"/>
        </w:rPr>
        <w:t> </w:t>
      </w:r>
      <w:r>
        <w:rPr>
          <w:w w:val="75"/>
        </w:rPr>
        <w:t>análisis</w:t>
      </w:r>
      <w:r>
        <w:rPr>
          <w:spacing w:val="-16"/>
          <w:w w:val="75"/>
        </w:rPr>
        <w:t> </w:t>
      </w:r>
      <w:r>
        <w:rPr>
          <w:w w:val="75"/>
        </w:rPr>
        <w:t>iconográfico e interpretación iconológica, en las que apoyados en Panofsky, los críticos idealizaron</w:t>
      </w:r>
      <w:r>
        <w:rPr>
          <w:spacing w:val="-11"/>
          <w:w w:val="75"/>
        </w:rPr>
        <w:t> </w:t>
      </w:r>
      <w:r>
        <w:rPr>
          <w:w w:val="75"/>
        </w:rPr>
        <w:t>el</w:t>
      </w:r>
      <w:r>
        <w:rPr>
          <w:spacing w:val="-13"/>
          <w:w w:val="75"/>
        </w:rPr>
        <w:t> </w:t>
      </w:r>
      <w:r>
        <w:rPr>
          <w:w w:val="75"/>
        </w:rPr>
        <w:t>arte</w:t>
      </w:r>
      <w:r>
        <w:rPr>
          <w:spacing w:val="-10"/>
          <w:w w:val="75"/>
        </w:rPr>
        <w:t> </w:t>
      </w:r>
      <w:r>
        <w:rPr>
          <w:w w:val="75"/>
        </w:rPr>
        <w:t>previo</w:t>
      </w:r>
      <w:r>
        <w:rPr>
          <w:spacing w:val="-11"/>
          <w:w w:val="75"/>
        </w:rPr>
        <w:t> </w:t>
      </w:r>
      <w:r>
        <w:rPr>
          <w:w w:val="75"/>
        </w:rPr>
        <w:t>a</w:t>
      </w:r>
      <w:r>
        <w:rPr>
          <w:spacing w:val="-11"/>
          <w:w w:val="75"/>
        </w:rPr>
        <w:t> </w:t>
      </w:r>
      <w:r>
        <w:rPr>
          <w:w w:val="75"/>
        </w:rPr>
        <w:t>la</w:t>
      </w:r>
      <w:r>
        <w:rPr>
          <w:spacing w:val="-11"/>
          <w:w w:val="75"/>
        </w:rPr>
        <w:t> </w:t>
      </w:r>
      <w:r>
        <w:rPr>
          <w:w w:val="75"/>
        </w:rPr>
        <w:t>modernidad</w:t>
      </w:r>
      <w:r>
        <w:rPr>
          <w:spacing w:val="-11"/>
          <w:w w:val="75"/>
        </w:rPr>
        <w:t> </w:t>
      </w:r>
      <w:r>
        <w:rPr>
          <w:w w:val="75"/>
        </w:rPr>
        <w:t>por</w:t>
      </w:r>
      <w:r>
        <w:rPr>
          <w:spacing w:val="-11"/>
          <w:w w:val="75"/>
        </w:rPr>
        <w:t> </w:t>
      </w:r>
      <w:r>
        <w:rPr>
          <w:w w:val="75"/>
        </w:rPr>
        <w:t>sus</w:t>
      </w:r>
      <w:r>
        <w:rPr>
          <w:spacing w:val="36"/>
          <w:w w:val="75"/>
        </w:rPr>
        <w:t> </w:t>
      </w:r>
      <w:r>
        <w:rPr>
          <w:w w:val="75"/>
        </w:rPr>
        <w:t>altos</w:t>
      </w:r>
      <w:r>
        <w:rPr>
          <w:spacing w:val="-5"/>
          <w:w w:val="75"/>
        </w:rPr>
        <w:t> </w:t>
      </w:r>
      <w:r>
        <w:rPr>
          <w:w w:val="75"/>
        </w:rPr>
        <w:t>contenidos</w:t>
      </w:r>
      <w:r>
        <w:rPr>
          <w:spacing w:val="-9"/>
          <w:w w:val="75"/>
        </w:rPr>
        <w:t> </w:t>
      </w:r>
      <w:r>
        <w:rPr>
          <w:w w:val="75"/>
        </w:rPr>
        <w:t>basados en</w:t>
      </w:r>
      <w:r>
        <w:rPr>
          <w:spacing w:val="18"/>
          <w:w w:val="75"/>
        </w:rPr>
        <w:t> </w:t>
      </w:r>
      <w:r>
        <w:rPr>
          <w:w w:val="75"/>
        </w:rPr>
        <w:t>las</w:t>
      </w:r>
      <w:r>
        <w:rPr>
          <w:spacing w:val="-19"/>
          <w:w w:val="75"/>
        </w:rPr>
        <w:t> </w:t>
      </w:r>
      <w:r>
        <w:rPr>
          <w:w w:val="75"/>
        </w:rPr>
        <w:t>formas</w:t>
      </w:r>
      <w:r>
        <w:rPr>
          <w:spacing w:val="-19"/>
          <w:w w:val="75"/>
        </w:rPr>
        <w:t> </w:t>
      </w:r>
      <w:r>
        <w:rPr>
          <w:w w:val="75"/>
        </w:rPr>
        <w:t>figurativas</w:t>
      </w:r>
      <w:r>
        <w:rPr>
          <w:spacing w:val="-19"/>
          <w:w w:val="75"/>
        </w:rPr>
        <w:t> </w:t>
      </w:r>
      <w:r>
        <w:rPr>
          <w:w w:val="75"/>
        </w:rPr>
        <w:t>y</w:t>
      </w:r>
      <w:r>
        <w:rPr>
          <w:spacing w:val="-21"/>
          <w:w w:val="75"/>
        </w:rPr>
        <w:t> </w:t>
      </w:r>
      <w:r>
        <w:rPr>
          <w:w w:val="75"/>
        </w:rPr>
        <w:t>su</w:t>
      </w:r>
      <w:r>
        <w:rPr>
          <w:spacing w:val="-21"/>
          <w:w w:val="75"/>
        </w:rPr>
        <w:t> </w:t>
      </w:r>
      <w:r>
        <w:rPr>
          <w:w w:val="75"/>
        </w:rPr>
        <w:t>connotación</w:t>
      </w:r>
      <w:r>
        <w:rPr>
          <w:spacing w:val="-21"/>
          <w:w w:val="75"/>
        </w:rPr>
        <w:t> </w:t>
      </w:r>
      <w:r>
        <w:rPr>
          <w:w w:val="75"/>
        </w:rPr>
        <w:t>simbólica,</w:t>
      </w:r>
      <w:r>
        <w:rPr>
          <w:spacing w:val="-19"/>
          <w:w w:val="75"/>
        </w:rPr>
        <w:t> </w:t>
      </w:r>
      <w:r>
        <w:rPr>
          <w:w w:val="75"/>
        </w:rPr>
        <w:t>dejando</w:t>
      </w:r>
      <w:r>
        <w:rPr>
          <w:spacing w:val="-21"/>
          <w:w w:val="75"/>
        </w:rPr>
        <w:t> </w:t>
      </w:r>
      <w:r>
        <w:rPr>
          <w:w w:val="75"/>
        </w:rPr>
        <w:t>desarropado</w:t>
      </w:r>
      <w:r>
        <w:rPr>
          <w:spacing w:val="-21"/>
          <w:w w:val="75"/>
        </w:rPr>
        <w:t> </w:t>
      </w:r>
      <w:r>
        <w:rPr>
          <w:w w:val="75"/>
        </w:rPr>
        <w:t>a </w:t>
      </w:r>
      <w:r>
        <w:rPr>
          <w:w w:val="80"/>
        </w:rPr>
        <w:t>un arte moderno y contemporáneo, que, al carecer de esta</w:t>
      </w:r>
      <w:r>
        <w:rPr>
          <w:spacing w:val="-35"/>
          <w:w w:val="80"/>
        </w:rPr>
        <w:t> </w:t>
      </w:r>
      <w:r>
        <w:rPr>
          <w:w w:val="80"/>
        </w:rPr>
        <w:t>figuración, aparece</w:t>
      </w:r>
      <w:r>
        <w:rPr>
          <w:spacing w:val="-20"/>
          <w:w w:val="80"/>
        </w:rPr>
        <w:t> </w:t>
      </w:r>
      <w:r>
        <w:rPr>
          <w:w w:val="80"/>
        </w:rPr>
        <w:t>como</w:t>
      </w:r>
      <w:r>
        <w:rPr>
          <w:spacing w:val="-20"/>
          <w:w w:val="80"/>
        </w:rPr>
        <w:t> </w:t>
      </w:r>
      <w:r>
        <w:rPr>
          <w:w w:val="80"/>
        </w:rPr>
        <w:t>vano</w:t>
      </w:r>
      <w:r>
        <w:rPr>
          <w:spacing w:val="-20"/>
          <w:w w:val="80"/>
        </w:rPr>
        <w:t> </w:t>
      </w:r>
      <w:r>
        <w:rPr>
          <w:w w:val="80"/>
        </w:rPr>
        <w:t>y</w:t>
      </w:r>
      <w:r>
        <w:rPr>
          <w:spacing w:val="-20"/>
          <w:w w:val="80"/>
        </w:rPr>
        <w:t> </w:t>
      </w:r>
      <w:r>
        <w:rPr>
          <w:w w:val="80"/>
        </w:rPr>
        <w:t>falto</w:t>
      </w:r>
      <w:r>
        <w:rPr>
          <w:spacing w:val="-20"/>
          <w:w w:val="80"/>
        </w:rPr>
        <w:t> </w:t>
      </w:r>
      <w:r>
        <w:rPr>
          <w:w w:val="80"/>
        </w:rPr>
        <w:t>de</w:t>
      </w:r>
      <w:r>
        <w:rPr>
          <w:spacing w:val="-20"/>
          <w:w w:val="80"/>
        </w:rPr>
        <w:t> </w:t>
      </w:r>
      <w:r>
        <w:rPr>
          <w:w w:val="80"/>
        </w:rPr>
        <w:t>contenido.</w:t>
      </w:r>
      <w:r>
        <w:rPr>
          <w:spacing w:val="-20"/>
          <w:w w:val="80"/>
        </w:rPr>
        <w:t> </w:t>
      </w:r>
      <w:r>
        <w:rPr>
          <w:w w:val="80"/>
        </w:rPr>
        <w:t>La</w:t>
      </w:r>
      <w:r>
        <w:rPr>
          <w:spacing w:val="-20"/>
          <w:w w:val="80"/>
        </w:rPr>
        <w:t> </w:t>
      </w:r>
      <w:r>
        <w:rPr>
          <w:w w:val="80"/>
        </w:rPr>
        <w:t>crítica</w:t>
      </w:r>
      <w:r>
        <w:rPr>
          <w:spacing w:val="-21"/>
          <w:w w:val="80"/>
        </w:rPr>
        <w:t> </w:t>
      </w:r>
      <w:r>
        <w:rPr>
          <w:w w:val="80"/>
        </w:rPr>
        <w:t>sistémica</w:t>
      </w:r>
      <w:r>
        <w:rPr>
          <w:spacing w:val="-21"/>
          <w:w w:val="80"/>
        </w:rPr>
        <w:t> </w:t>
      </w:r>
      <w:r>
        <w:rPr>
          <w:w w:val="80"/>
        </w:rPr>
        <w:t>se</w:t>
      </w:r>
      <w:r>
        <w:rPr>
          <w:spacing w:val="-20"/>
          <w:w w:val="80"/>
        </w:rPr>
        <w:t> </w:t>
      </w:r>
      <w:r>
        <w:rPr>
          <w:w w:val="80"/>
        </w:rPr>
        <w:t>apuntala </w:t>
      </w:r>
      <w:r>
        <w:rPr>
          <w:w w:val="75"/>
        </w:rPr>
        <w:t>como</w:t>
      </w:r>
      <w:r>
        <w:rPr>
          <w:spacing w:val="-11"/>
          <w:w w:val="75"/>
        </w:rPr>
        <w:t> </w:t>
      </w:r>
      <w:r>
        <w:rPr>
          <w:w w:val="75"/>
        </w:rPr>
        <w:t>una</w:t>
      </w:r>
      <w:r>
        <w:rPr>
          <w:spacing w:val="-10"/>
          <w:w w:val="75"/>
        </w:rPr>
        <w:t> </w:t>
      </w:r>
      <w:r>
        <w:rPr>
          <w:w w:val="75"/>
        </w:rPr>
        <w:t>discusión</w:t>
      </w:r>
      <w:r>
        <w:rPr>
          <w:spacing w:val="-11"/>
          <w:w w:val="75"/>
        </w:rPr>
        <w:t> </w:t>
      </w:r>
      <w:r>
        <w:rPr>
          <w:w w:val="75"/>
        </w:rPr>
        <w:t>más</w:t>
      </w:r>
      <w:r>
        <w:rPr>
          <w:spacing w:val="-9"/>
          <w:w w:val="75"/>
        </w:rPr>
        <w:t> </w:t>
      </w:r>
      <w:r>
        <w:rPr>
          <w:w w:val="75"/>
        </w:rPr>
        <w:t>acorde</w:t>
      </w:r>
      <w:r>
        <w:rPr>
          <w:spacing w:val="-10"/>
          <w:w w:val="75"/>
        </w:rPr>
        <w:t> </w:t>
      </w:r>
      <w:r>
        <w:rPr>
          <w:w w:val="75"/>
        </w:rPr>
        <w:t>a</w:t>
      </w:r>
      <w:r>
        <w:rPr>
          <w:spacing w:val="-13"/>
          <w:w w:val="75"/>
        </w:rPr>
        <w:t> </w:t>
      </w:r>
      <w:r>
        <w:rPr>
          <w:w w:val="75"/>
        </w:rPr>
        <w:t>estas</w:t>
      </w:r>
      <w:r>
        <w:rPr>
          <w:spacing w:val="-11"/>
          <w:w w:val="75"/>
        </w:rPr>
        <w:t> </w:t>
      </w:r>
      <w:r>
        <w:rPr>
          <w:w w:val="75"/>
        </w:rPr>
        <w:t>recientes</w:t>
      </w:r>
      <w:r>
        <w:rPr>
          <w:spacing w:val="-12"/>
          <w:w w:val="75"/>
        </w:rPr>
        <w:t> </w:t>
      </w:r>
      <w:r>
        <w:rPr>
          <w:w w:val="75"/>
        </w:rPr>
        <w:t>manifestaciones</w:t>
      </w:r>
      <w:r>
        <w:rPr>
          <w:spacing w:val="-12"/>
          <w:w w:val="75"/>
        </w:rPr>
        <w:t> </w:t>
      </w:r>
      <w:r>
        <w:rPr>
          <w:w w:val="75"/>
        </w:rPr>
        <w:t>artísticas por</w:t>
      </w:r>
      <w:r>
        <w:rPr>
          <w:spacing w:val="-39"/>
          <w:w w:val="75"/>
        </w:rPr>
        <w:t> </w:t>
      </w:r>
      <w:r>
        <w:rPr>
          <w:w w:val="75"/>
        </w:rPr>
        <w:t>emerger</w:t>
      </w:r>
      <w:r>
        <w:rPr>
          <w:spacing w:val="-39"/>
          <w:w w:val="75"/>
        </w:rPr>
        <w:t> </w:t>
      </w:r>
      <w:r>
        <w:rPr>
          <w:w w:val="75"/>
        </w:rPr>
        <w:t>del</w:t>
      </w:r>
      <w:r>
        <w:rPr>
          <w:spacing w:val="-40"/>
          <w:w w:val="75"/>
        </w:rPr>
        <w:t> </w:t>
      </w:r>
      <w:r>
        <w:rPr>
          <w:w w:val="75"/>
        </w:rPr>
        <w:t>mismo</w:t>
      </w:r>
      <w:r>
        <w:rPr>
          <w:spacing w:val="-40"/>
          <w:w w:val="75"/>
        </w:rPr>
        <w:t> </w:t>
      </w:r>
      <w:r>
        <w:rPr>
          <w:w w:val="75"/>
        </w:rPr>
        <w:t>nido</w:t>
      </w:r>
      <w:r>
        <w:rPr>
          <w:spacing w:val="-40"/>
          <w:w w:val="75"/>
        </w:rPr>
        <w:t> </w:t>
      </w:r>
      <w:r>
        <w:rPr>
          <w:w w:val="75"/>
        </w:rPr>
        <w:t>cultural</w:t>
      </w:r>
      <w:r>
        <w:rPr>
          <w:spacing w:val="-39"/>
          <w:w w:val="75"/>
        </w:rPr>
        <w:t> </w:t>
      </w:r>
      <w:r>
        <w:rPr>
          <w:w w:val="75"/>
        </w:rPr>
        <w:t>(pensamiento</w:t>
      </w:r>
      <w:r>
        <w:rPr>
          <w:spacing w:val="-39"/>
          <w:w w:val="75"/>
        </w:rPr>
        <w:t> </w:t>
      </w:r>
      <w:r>
        <w:rPr>
          <w:w w:val="75"/>
        </w:rPr>
        <w:t>posmoderno).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160" w:right="180"/>
          <w:cols w:num="2" w:equalWidth="0">
            <w:col w:w="7617" w:space="40"/>
            <w:col w:w="7843"/>
          </w:cols>
        </w:sectPr>
      </w:pPr>
    </w:p>
    <w:p>
      <w:pPr>
        <w:pStyle w:val="BodyText"/>
      </w:pPr>
    </w:p>
    <w:p>
      <w:pPr>
        <w:spacing w:after="0"/>
        <w:sectPr>
          <w:pgSz w:w="16840" w:h="11910" w:orient="landscape"/>
          <w:pgMar w:header="822" w:footer="1305" w:top="1100" w:bottom="1500" w:left="1160" w:right="180"/>
        </w:sectPr>
      </w:pPr>
    </w:p>
    <w:p>
      <w:pPr>
        <w:pStyle w:val="BodyText"/>
        <w:spacing w:line="271" w:lineRule="auto" w:before="59"/>
        <w:ind w:left="1674"/>
        <w:jc w:val="both"/>
      </w:pPr>
      <w:r>
        <w:rPr>
          <w:w w:val="75"/>
        </w:rPr>
        <w:t>De</w:t>
      </w:r>
      <w:r>
        <w:rPr>
          <w:spacing w:val="-8"/>
          <w:w w:val="75"/>
        </w:rPr>
        <w:t> </w:t>
      </w:r>
      <w:r>
        <w:rPr>
          <w:w w:val="75"/>
        </w:rPr>
        <w:t>manera</w:t>
      </w:r>
      <w:r>
        <w:rPr>
          <w:spacing w:val="-10"/>
          <w:w w:val="75"/>
        </w:rPr>
        <w:t> </w:t>
      </w:r>
      <w:r>
        <w:rPr>
          <w:w w:val="75"/>
        </w:rPr>
        <w:t>analógica,</w:t>
      </w:r>
      <w:r>
        <w:rPr>
          <w:spacing w:val="-10"/>
          <w:w w:val="75"/>
        </w:rPr>
        <w:t> </w:t>
      </w:r>
      <w:r>
        <w:rPr>
          <w:w w:val="75"/>
        </w:rPr>
        <w:t>el</w:t>
      </w:r>
      <w:r>
        <w:rPr>
          <w:spacing w:val="-12"/>
          <w:w w:val="75"/>
        </w:rPr>
        <w:t> </w:t>
      </w:r>
      <w:r>
        <w:rPr>
          <w:w w:val="75"/>
        </w:rPr>
        <w:t>campo</w:t>
      </w:r>
      <w:r>
        <w:rPr>
          <w:spacing w:val="-10"/>
          <w:w w:val="75"/>
        </w:rPr>
        <w:t> </w:t>
      </w:r>
      <w:r>
        <w:rPr>
          <w:w w:val="75"/>
        </w:rPr>
        <w:t>del</w:t>
      </w:r>
      <w:r>
        <w:rPr>
          <w:spacing w:val="-10"/>
          <w:w w:val="75"/>
        </w:rPr>
        <w:t> </w:t>
      </w:r>
      <w:r>
        <w:rPr>
          <w:w w:val="75"/>
        </w:rPr>
        <w:t>diseño</w:t>
      </w:r>
      <w:r>
        <w:rPr>
          <w:spacing w:val="-12"/>
          <w:w w:val="75"/>
        </w:rPr>
        <w:t> </w:t>
      </w:r>
      <w:r>
        <w:rPr>
          <w:w w:val="75"/>
        </w:rPr>
        <w:t>se</w:t>
      </w:r>
      <w:r>
        <w:rPr>
          <w:spacing w:val="-10"/>
          <w:w w:val="75"/>
        </w:rPr>
        <w:t> </w:t>
      </w:r>
      <w:r>
        <w:rPr>
          <w:w w:val="75"/>
        </w:rPr>
        <w:t>presenta</w:t>
      </w:r>
      <w:r>
        <w:rPr>
          <w:spacing w:val="-10"/>
          <w:w w:val="75"/>
        </w:rPr>
        <w:t> </w:t>
      </w:r>
      <w:r>
        <w:rPr>
          <w:w w:val="75"/>
        </w:rPr>
        <w:t>como</w:t>
      </w:r>
      <w:r>
        <w:rPr>
          <w:spacing w:val="-11"/>
          <w:w w:val="75"/>
        </w:rPr>
        <w:t> </w:t>
      </w:r>
      <w:r>
        <w:rPr>
          <w:w w:val="75"/>
        </w:rPr>
        <w:t>otro</w:t>
      </w:r>
      <w:r>
        <w:rPr>
          <w:spacing w:val="-11"/>
          <w:w w:val="75"/>
        </w:rPr>
        <w:t> </w:t>
      </w:r>
      <w:r>
        <w:rPr>
          <w:w w:val="75"/>
        </w:rPr>
        <w:t>campo</w:t>
      </w:r>
      <w:r>
        <w:rPr>
          <w:spacing w:val="-10"/>
          <w:w w:val="75"/>
        </w:rPr>
        <w:t> </w:t>
      </w:r>
      <w:r>
        <w:rPr>
          <w:w w:val="75"/>
        </w:rPr>
        <w:t>de </w:t>
      </w:r>
      <w:r>
        <w:rPr>
          <w:w w:val="80"/>
        </w:rPr>
        <w:t>aplicación</w:t>
      </w:r>
      <w:r>
        <w:rPr>
          <w:spacing w:val="-27"/>
          <w:w w:val="80"/>
        </w:rPr>
        <w:t> </w:t>
      </w:r>
      <w:r>
        <w:rPr>
          <w:w w:val="80"/>
        </w:rPr>
        <w:t>aún</w:t>
      </w:r>
      <w:r>
        <w:rPr>
          <w:spacing w:val="-27"/>
          <w:w w:val="80"/>
        </w:rPr>
        <w:t> </w:t>
      </w:r>
      <w:r>
        <w:rPr>
          <w:w w:val="80"/>
        </w:rPr>
        <w:t>no</w:t>
      </w:r>
      <w:r>
        <w:rPr>
          <w:spacing w:val="-28"/>
          <w:w w:val="80"/>
        </w:rPr>
        <w:t> </w:t>
      </w:r>
      <w:r>
        <w:rPr>
          <w:w w:val="80"/>
        </w:rPr>
        <w:t>explorado,</w:t>
      </w:r>
      <w:r>
        <w:rPr>
          <w:spacing w:val="-28"/>
          <w:w w:val="80"/>
        </w:rPr>
        <w:t> </w:t>
      </w:r>
      <w:r>
        <w:rPr>
          <w:w w:val="80"/>
        </w:rPr>
        <w:t>en</w:t>
      </w:r>
      <w:r>
        <w:rPr>
          <w:spacing w:val="-28"/>
          <w:w w:val="80"/>
        </w:rPr>
        <w:t> </w:t>
      </w:r>
      <w:r>
        <w:rPr>
          <w:w w:val="80"/>
        </w:rPr>
        <w:t>el</w:t>
      </w:r>
      <w:r>
        <w:rPr>
          <w:spacing w:val="-28"/>
          <w:w w:val="80"/>
        </w:rPr>
        <w:t> </w:t>
      </w:r>
      <w:r>
        <w:rPr>
          <w:w w:val="80"/>
        </w:rPr>
        <w:t>que</w:t>
      </w:r>
      <w:r>
        <w:rPr>
          <w:spacing w:val="-27"/>
          <w:w w:val="80"/>
        </w:rPr>
        <w:t> </w:t>
      </w:r>
      <w:r>
        <w:rPr>
          <w:w w:val="80"/>
        </w:rPr>
        <w:t>la</w:t>
      </w:r>
      <w:r>
        <w:rPr>
          <w:spacing w:val="-28"/>
          <w:w w:val="80"/>
        </w:rPr>
        <w:t> </w:t>
      </w:r>
      <w:r>
        <w:rPr>
          <w:w w:val="80"/>
        </w:rPr>
        <w:t>riqueza</w:t>
      </w:r>
      <w:r>
        <w:rPr>
          <w:spacing w:val="-28"/>
          <w:w w:val="80"/>
        </w:rPr>
        <w:t> </w:t>
      </w:r>
      <w:r>
        <w:rPr>
          <w:w w:val="80"/>
        </w:rPr>
        <w:t>de</w:t>
      </w:r>
      <w:r>
        <w:rPr>
          <w:spacing w:val="-27"/>
          <w:w w:val="80"/>
        </w:rPr>
        <w:t> </w:t>
      </w:r>
      <w:r>
        <w:rPr>
          <w:w w:val="80"/>
        </w:rPr>
        <w:t>la</w:t>
      </w:r>
      <w:r>
        <w:rPr>
          <w:spacing w:val="-28"/>
          <w:w w:val="80"/>
        </w:rPr>
        <w:t> </w:t>
      </w:r>
      <w:r>
        <w:rPr>
          <w:w w:val="80"/>
        </w:rPr>
        <w:t>crítica</w:t>
      </w:r>
      <w:r>
        <w:rPr>
          <w:spacing w:val="-28"/>
          <w:w w:val="80"/>
        </w:rPr>
        <w:t> </w:t>
      </w:r>
      <w:r>
        <w:rPr>
          <w:w w:val="80"/>
        </w:rPr>
        <w:t>sistémica</w:t>
      </w:r>
      <w:r>
        <w:rPr>
          <w:spacing w:val="-28"/>
          <w:w w:val="80"/>
        </w:rPr>
        <w:t> </w:t>
      </w:r>
      <w:r>
        <w:rPr>
          <w:w w:val="80"/>
        </w:rPr>
        <w:t>en </w:t>
      </w:r>
      <w:r>
        <w:rPr>
          <w:w w:val="75"/>
        </w:rPr>
        <w:t>general</w:t>
      </w:r>
      <w:r>
        <w:rPr>
          <w:spacing w:val="-17"/>
          <w:w w:val="75"/>
        </w:rPr>
        <w:t> </w:t>
      </w:r>
      <w:r>
        <w:rPr>
          <w:w w:val="75"/>
        </w:rPr>
        <w:t>hacia</w:t>
      </w:r>
      <w:r>
        <w:rPr>
          <w:spacing w:val="-17"/>
          <w:w w:val="75"/>
        </w:rPr>
        <w:t> </w:t>
      </w:r>
      <w:r>
        <w:rPr>
          <w:w w:val="75"/>
        </w:rPr>
        <w:t>cualquier</w:t>
      </w:r>
      <w:r>
        <w:rPr>
          <w:spacing w:val="-14"/>
          <w:w w:val="75"/>
        </w:rPr>
        <w:t> </w:t>
      </w:r>
      <w:r>
        <w:rPr>
          <w:w w:val="75"/>
        </w:rPr>
        <w:t>producto</w:t>
      </w:r>
      <w:r>
        <w:rPr>
          <w:spacing w:val="-16"/>
          <w:w w:val="75"/>
        </w:rPr>
        <w:t> </w:t>
      </w:r>
      <w:r>
        <w:rPr>
          <w:w w:val="75"/>
        </w:rPr>
        <w:t>realizado</w:t>
      </w:r>
      <w:r>
        <w:rPr>
          <w:spacing w:val="-17"/>
          <w:w w:val="75"/>
        </w:rPr>
        <w:t> </w:t>
      </w:r>
      <w:r>
        <w:rPr>
          <w:w w:val="75"/>
        </w:rPr>
        <w:t>por</w:t>
      </w:r>
      <w:r>
        <w:rPr>
          <w:spacing w:val="-14"/>
          <w:w w:val="75"/>
        </w:rPr>
        <w:t> </w:t>
      </w:r>
      <w:r>
        <w:rPr>
          <w:w w:val="75"/>
        </w:rPr>
        <w:t>el</w:t>
      </w:r>
      <w:r>
        <w:rPr>
          <w:spacing w:val="-17"/>
          <w:w w:val="75"/>
        </w:rPr>
        <w:t> </w:t>
      </w:r>
      <w:r>
        <w:rPr>
          <w:w w:val="75"/>
        </w:rPr>
        <w:t>hombre,</w:t>
      </w:r>
      <w:r>
        <w:rPr>
          <w:spacing w:val="-17"/>
          <w:w w:val="75"/>
        </w:rPr>
        <w:t> </w:t>
      </w:r>
      <w:r>
        <w:rPr>
          <w:w w:val="75"/>
        </w:rPr>
        <w:t>podría</w:t>
      </w:r>
      <w:r>
        <w:rPr>
          <w:spacing w:val="-15"/>
          <w:w w:val="75"/>
        </w:rPr>
        <w:t> </w:t>
      </w:r>
      <w:r>
        <w:rPr>
          <w:w w:val="75"/>
        </w:rPr>
        <w:t>permitir</w:t>
      </w:r>
      <w:r>
        <w:rPr>
          <w:spacing w:val="-14"/>
          <w:w w:val="75"/>
        </w:rPr>
        <w:t> </w:t>
      </w:r>
      <w:r>
        <w:rPr>
          <w:w w:val="75"/>
        </w:rPr>
        <w:t>un acercamiento</w:t>
      </w:r>
      <w:r>
        <w:rPr>
          <w:spacing w:val="-23"/>
          <w:w w:val="75"/>
        </w:rPr>
        <w:t> </w:t>
      </w:r>
      <w:r>
        <w:rPr>
          <w:w w:val="75"/>
        </w:rPr>
        <w:t>y</w:t>
      </w:r>
      <w:r>
        <w:rPr>
          <w:spacing w:val="-25"/>
          <w:w w:val="75"/>
        </w:rPr>
        <w:t> </w:t>
      </w:r>
      <w:r>
        <w:rPr>
          <w:w w:val="75"/>
        </w:rPr>
        <w:t>entendimiento</w:t>
      </w:r>
      <w:r>
        <w:rPr>
          <w:spacing w:val="-23"/>
          <w:w w:val="75"/>
        </w:rPr>
        <w:t> </w:t>
      </w:r>
      <w:r>
        <w:rPr>
          <w:w w:val="75"/>
        </w:rPr>
        <w:t>más</w:t>
      </w:r>
      <w:r>
        <w:rPr>
          <w:spacing w:val="-23"/>
          <w:w w:val="75"/>
        </w:rPr>
        <w:t> </w:t>
      </w:r>
      <w:r>
        <w:rPr>
          <w:w w:val="75"/>
        </w:rPr>
        <w:t>cercano,</w:t>
      </w:r>
      <w:r>
        <w:rPr>
          <w:spacing w:val="-23"/>
          <w:w w:val="75"/>
        </w:rPr>
        <w:t> </w:t>
      </w:r>
      <w:r>
        <w:rPr>
          <w:w w:val="75"/>
        </w:rPr>
        <w:t>profundo</w:t>
      </w:r>
      <w:r>
        <w:rPr>
          <w:spacing w:val="9"/>
          <w:w w:val="75"/>
        </w:rPr>
        <w:t> </w:t>
      </w:r>
      <w:r>
        <w:rPr>
          <w:w w:val="75"/>
        </w:rPr>
        <w:t>e</w:t>
      </w:r>
      <w:r>
        <w:rPr>
          <w:spacing w:val="-23"/>
          <w:w w:val="75"/>
        </w:rPr>
        <w:t> </w:t>
      </w:r>
      <w:r>
        <w:rPr>
          <w:w w:val="75"/>
        </w:rPr>
        <w:t>individual</w:t>
      </w:r>
      <w:r>
        <w:rPr>
          <w:spacing w:val="-25"/>
          <w:w w:val="75"/>
        </w:rPr>
        <w:t> </w:t>
      </w:r>
      <w:r>
        <w:rPr>
          <w:w w:val="75"/>
        </w:rPr>
        <w:t>al</w:t>
      </w:r>
      <w:r>
        <w:rPr>
          <w:spacing w:val="-25"/>
          <w:w w:val="75"/>
        </w:rPr>
        <w:t> </w:t>
      </w:r>
      <w:r>
        <w:rPr>
          <w:w w:val="75"/>
        </w:rPr>
        <w:t>hombre como</w:t>
      </w:r>
      <w:r>
        <w:rPr>
          <w:spacing w:val="-32"/>
          <w:w w:val="75"/>
        </w:rPr>
        <w:t> </w:t>
      </w:r>
      <w:r>
        <w:rPr>
          <w:w w:val="75"/>
        </w:rPr>
        <w:t>humanidad</w:t>
      </w:r>
      <w:r>
        <w:rPr>
          <w:spacing w:val="-32"/>
          <w:w w:val="75"/>
        </w:rPr>
        <w:t> </w:t>
      </w:r>
      <w:r>
        <w:rPr>
          <w:w w:val="75"/>
        </w:rPr>
        <w:t>que</w:t>
      </w:r>
      <w:r>
        <w:rPr>
          <w:spacing w:val="-33"/>
          <w:w w:val="75"/>
        </w:rPr>
        <w:t> </w:t>
      </w:r>
      <w:r>
        <w:rPr>
          <w:w w:val="75"/>
        </w:rPr>
        <w:t>se</w:t>
      </w:r>
      <w:r>
        <w:rPr>
          <w:spacing w:val="-31"/>
          <w:w w:val="75"/>
        </w:rPr>
        <w:t> </w:t>
      </w:r>
      <w:r>
        <w:rPr>
          <w:w w:val="75"/>
        </w:rPr>
        <w:t>manifiesta</w:t>
      </w:r>
      <w:r>
        <w:rPr>
          <w:spacing w:val="-32"/>
          <w:w w:val="75"/>
        </w:rPr>
        <w:t> </w:t>
      </w:r>
      <w:r>
        <w:rPr>
          <w:w w:val="75"/>
        </w:rPr>
        <w:t>a</w:t>
      </w:r>
      <w:r>
        <w:rPr>
          <w:spacing w:val="-32"/>
          <w:w w:val="75"/>
        </w:rPr>
        <w:t> </w:t>
      </w:r>
      <w:r>
        <w:rPr>
          <w:w w:val="75"/>
        </w:rPr>
        <w:t>través</w:t>
      </w:r>
      <w:r>
        <w:rPr>
          <w:spacing w:val="-30"/>
          <w:w w:val="75"/>
        </w:rPr>
        <w:t> </w:t>
      </w:r>
      <w:r>
        <w:rPr>
          <w:w w:val="75"/>
        </w:rPr>
        <w:t>de</w:t>
      </w:r>
      <w:r>
        <w:rPr>
          <w:spacing w:val="-33"/>
          <w:w w:val="75"/>
        </w:rPr>
        <w:t> </w:t>
      </w:r>
      <w:r>
        <w:rPr>
          <w:w w:val="75"/>
        </w:rPr>
        <w:t>sus</w:t>
      </w:r>
      <w:r>
        <w:rPr>
          <w:spacing w:val="-30"/>
          <w:w w:val="75"/>
        </w:rPr>
        <w:t> </w:t>
      </w:r>
      <w:r>
        <w:rPr>
          <w:w w:val="75"/>
        </w:rPr>
        <w:t>diseños.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71" w:lineRule="auto"/>
        <w:ind w:left="1674" w:right="1"/>
        <w:jc w:val="both"/>
      </w:pPr>
      <w:r>
        <w:rPr>
          <w:w w:val="75"/>
        </w:rPr>
        <w:t>La</w:t>
      </w:r>
      <w:r>
        <w:rPr>
          <w:spacing w:val="-17"/>
          <w:w w:val="75"/>
        </w:rPr>
        <w:t> </w:t>
      </w:r>
      <w:r>
        <w:rPr>
          <w:w w:val="75"/>
        </w:rPr>
        <w:t>crítica</w:t>
      </w:r>
      <w:r>
        <w:rPr>
          <w:spacing w:val="-19"/>
          <w:w w:val="75"/>
        </w:rPr>
        <w:t> </w:t>
      </w:r>
      <w:r>
        <w:rPr>
          <w:w w:val="75"/>
        </w:rPr>
        <w:t>sistémica</w:t>
      </w:r>
      <w:r>
        <w:rPr>
          <w:spacing w:val="-16"/>
          <w:w w:val="75"/>
        </w:rPr>
        <w:t> </w:t>
      </w:r>
      <w:r>
        <w:rPr>
          <w:w w:val="75"/>
        </w:rPr>
        <w:t>deja</w:t>
      </w:r>
      <w:r>
        <w:rPr>
          <w:spacing w:val="-17"/>
          <w:w w:val="75"/>
        </w:rPr>
        <w:t> </w:t>
      </w:r>
      <w:r>
        <w:rPr>
          <w:w w:val="75"/>
        </w:rPr>
        <w:t>pendiente,</w:t>
      </w:r>
      <w:r>
        <w:rPr>
          <w:spacing w:val="-17"/>
          <w:w w:val="75"/>
        </w:rPr>
        <w:t> </w:t>
      </w:r>
      <w:r>
        <w:rPr>
          <w:w w:val="75"/>
        </w:rPr>
        <w:t>así</w:t>
      </w:r>
      <w:r>
        <w:rPr>
          <w:spacing w:val="-21"/>
          <w:w w:val="75"/>
        </w:rPr>
        <w:t> </w:t>
      </w:r>
      <w:r>
        <w:rPr>
          <w:w w:val="75"/>
        </w:rPr>
        <w:t>sus</w:t>
      </w:r>
      <w:r>
        <w:rPr>
          <w:spacing w:val="-16"/>
          <w:w w:val="75"/>
        </w:rPr>
        <w:t> </w:t>
      </w:r>
      <w:r>
        <w:rPr>
          <w:w w:val="75"/>
        </w:rPr>
        <w:t>posibilidades</w:t>
      </w:r>
      <w:r>
        <w:rPr>
          <w:spacing w:val="-11"/>
          <w:w w:val="75"/>
        </w:rPr>
        <w:t> </w:t>
      </w:r>
      <w:r>
        <w:rPr>
          <w:w w:val="75"/>
        </w:rPr>
        <w:t>en</w:t>
      </w:r>
      <w:r>
        <w:rPr>
          <w:spacing w:val="-19"/>
          <w:w w:val="75"/>
        </w:rPr>
        <w:t> </w:t>
      </w:r>
      <w:r>
        <w:rPr>
          <w:w w:val="75"/>
        </w:rPr>
        <w:t>el</w:t>
      </w:r>
      <w:r>
        <w:rPr>
          <w:spacing w:val="-17"/>
          <w:w w:val="75"/>
        </w:rPr>
        <w:t> </w:t>
      </w:r>
      <w:r>
        <w:rPr>
          <w:w w:val="75"/>
        </w:rPr>
        <w:t>diseño</w:t>
      </w:r>
      <w:r>
        <w:rPr>
          <w:spacing w:val="-17"/>
          <w:w w:val="75"/>
        </w:rPr>
        <w:t> </w:t>
      </w:r>
      <w:r>
        <w:rPr>
          <w:w w:val="75"/>
        </w:rPr>
        <w:t>gráfico, </w:t>
      </w:r>
      <w:r>
        <w:rPr>
          <w:w w:val="80"/>
        </w:rPr>
        <w:t>el</w:t>
      </w:r>
      <w:r>
        <w:rPr>
          <w:spacing w:val="-40"/>
          <w:w w:val="80"/>
        </w:rPr>
        <w:t> </w:t>
      </w:r>
      <w:r>
        <w:rPr>
          <w:w w:val="80"/>
        </w:rPr>
        <w:t>diseño</w:t>
      </w:r>
      <w:r>
        <w:rPr>
          <w:spacing w:val="-39"/>
          <w:w w:val="80"/>
        </w:rPr>
        <w:t> </w:t>
      </w:r>
      <w:r>
        <w:rPr>
          <w:w w:val="80"/>
        </w:rPr>
        <w:t>de</w:t>
      </w:r>
      <w:r>
        <w:rPr>
          <w:spacing w:val="-38"/>
          <w:w w:val="80"/>
        </w:rPr>
        <w:t> </w:t>
      </w:r>
      <w:r>
        <w:rPr>
          <w:w w:val="80"/>
        </w:rPr>
        <w:t>objetos</w:t>
      </w:r>
      <w:r>
        <w:rPr>
          <w:spacing w:val="-38"/>
          <w:w w:val="80"/>
        </w:rPr>
        <w:t> </w:t>
      </w:r>
      <w:r>
        <w:rPr>
          <w:w w:val="80"/>
        </w:rPr>
        <w:t>de</w:t>
      </w:r>
      <w:r>
        <w:rPr>
          <w:spacing w:val="-38"/>
          <w:w w:val="80"/>
        </w:rPr>
        <w:t> </w:t>
      </w:r>
      <w:r>
        <w:rPr>
          <w:w w:val="80"/>
        </w:rPr>
        <w:t>uso</w:t>
      </w:r>
      <w:r>
        <w:rPr>
          <w:spacing w:val="-39"/>
          <w:w w:val="80"/>
        </w:rPr>
        <w:t> </w:t>
      </w:r>
      <w:r>
        <w:rPr>
          <w:w w:val="80"/>
        </w:rPr>
        <w:t>diario</w:t>
      </w:r>
      <w:r>
        <w:rPr>
          <w:spacing w:val="-39"/>
          <w:w w:val="80"/>
        </w:rPr>
        <w:t> </w:t>
      </w:r>
      <w:r>
        <w:rPr>
          <w:w w:val="80"/>
        </w:rPr>
        <w:t>como</w:t>
      </w:r>
      <w:r>
        <w:rPr>
          <w:spacing w:val="-39"/>
          <w:w w:val="80"/>
        </w:rPr>
        <w:t> </w:t>
      </w:r>
      <w:r>
        <w:rPr>
          <w:w w:val="80"/>
        </w:rPr>
        <w:t>el</w:t>
      </w:r>
      <w:r>
        <w:rPr>
          <w:spacing w:val="-40"/>
          <w:w w:val="80"/>
        </w:rPr>
        <w:t> </w:t>
      </w:r>
      <w:r>
        <w:rPr>
          <w:w w:val="80"/>
        </w:rPr>
        <w:t>diseño</w:t>
      </w:r>
      <w:r>
        <w:rPr>
          <w:spacing w:val="-39"/>
          <w:w w:val="80"/>
        </w:rPr>
        <w:t> </w:t>
      </w:r>
      <w:r>
        <w:rPr>
          <w:w w:val="80"/>
        </w:rPr>
        <w:t>de</w:t>
      </w:r>
      <w:r>
        <w:rPr>
          <w:spacing w:val="-39"/>
          <w:w w:val="80"/>
        </w:rPr>
        <w:t> </w:t>
      </w:r>
      <w:r>
        <w:rPr>
          <w:w w:val="80"/>
        </w:rPr>
        <w:t>modas</w:t>
      </w:r>
      <w:r>
        <w:rPr>
          <w:spacing w:val="-38"/>
          <w:w w:val="80"/>
        </w:rPr>
        <w:t> </w:t>
      </w:r>
      <w:r>
        <w:rPr>
          <w:w w:val="80"/>
        </w:rPr>
        <w:t>y</w:t>
      </w:r>
      <w:r>
        <w:rPr>
          <w:spacing w:val="-39"/>
          <w:w w:val="80"/>
        </w:rPr>
        <w:t> </w:t>
      </w:r>
      <w:r>
        <w:rPr>
          <w:w w:val="80"/>
        </w:rPr>
        <w:t>de</w:t>
      </w:r>
      <w:r>
        <w:rPr>
          <w:spacing w:val="-38"/>
          <w:w w:val="80"/>
        </w:rPr>
        <w:t> </w:t>
      </w:r>
      <w:r>
        <w:rPr>
          <w:w w:val="80"/>
        </w:rPr>
        <w:t>interiores</w:t>
      </w:r>
      <w:r>
        <w:rPr>
          <w:spacing w:val="-38"/>
          <w:w w:val="80"/>
        </w:rPr>
        <w:t> </w:t>
      </w:r>
      <w:r>
        <w:rPr>
          <w:w w:val="80"/>
        </w:rPr>
        <w:t>o </w:t>
      </w:r>
      <w:r>
        <w:rPr>
          <w:w w:val="75"/>
        </w:rPr>
        <w:t>de</w:t>
      </w:r>
      <w:r>
        <w:rPr>
          <w:spacing w:val="-7"/>
          <w:w w:val="75"/>
        </w:rPr>
        <w:t> </w:t>
      </w:r>
      <w:r>
        <w:rPr>
          <w:w w:val="75"/>
        </w:rPr>
        <w:t>mobiliario,</w:t>
      </w:r>
      <w:r>
        <w:rPr>
          <w:spacing w:val="-6"/>
          <w:w w:val="75"/>
        </w:rPr>
        <w:t> </w:t>
      </w:r>
      <w:r>
        <w:rPr>
          <w:w w:val="75"/>
        </w:rPr>
        <w:t>e</w:t>
      </w:r>
      <w:r>
        <w:rPr>
          <w:spacing w:val="-6"/>
          <w:w w:val="75"/>
        </w:rPr>
        <w:t> </w:t>
      </w:r>
      <w:r>
        <w:rPr>
          <w:w w:val="75"/>
        </w:rPr>
        <w:t>inclusive</w:t>
      </w:r>
      <w:r>
        <w:rPr>
          <w:spacing w:val="-6"/>
          <w:w w:val="75"/>
        </w:rPr>
        <w:t> </w:t>
      </w:r>
      <w:r>
        <w:rPr>
          <w:w w:val="75"/>
        </w:rPr>
        <w:t>el</w:t>
      </w:r>
      <w:r>
        <w:rPr>
          <w:spacing w:val="-8"/>
          <w:w w:val="75"/>
        </w:rPr>
        <w:t> </w:t>
      </w:r>
      <w:r>
        <w:rPr>
          <w:w w:val="75"/>
        </w:rPr>
        <w:t>diseño</w:t>
      </w:r>
      <w:r>
        <w:rPr>
          <w:spacing w:val="-7"/>
          <w:w w:val="75"/>
        </w:rPr>
        <w:t> </w:t>
      </w:r>
      <w:r>
        <w:rPr>
          <w:w w:val="75"/>
        </w:rPr>
        <w:t>industrial,</w:t>
      </w:r>
      <w:r>
        <w:rPr>
          <w:spacing w:val="-6"/>
          <w:w w:val="75"/>
        </w:rPr>
        <w:t> </w:t>
      </w:r>
      <w:r>
        <w:rPr>
          <w:w w:val="75"/>
        </w:rPr>
        <w:t>el</w:t>
      </w:r>
      <w:r>
        <w:rPr>
          <w:spacing w:val="-8"/>
          <w:w w:val="75"/>
        </w:rPr>
        <w:t> </w:t>
      </w:r>
      <w:r>
        <w:rPr>
          <w:w w:val="75"/>
        </w:rPr>
        <w:t>diseño</w:t>
      </w:r>
      <w:r>
        <w:rPr>
          <w:spacing w:val="-7"/>
          <w:w w:val="75"/>
        </w:rPr>
        <w:t> </w:t>
      </w:r>
      <w:r>
        <w:rPr>
          <w:w w:val="75"/>
        </w:rPr>
        <w:t>urbano,</w:t>
      </w:r>
      <w:r>
        <w:rPr>
          <w:spacing w:val="-6"/>
          <w:w w:val="75"/>
        </w:rPr>
        <w:t> </w:t>
      </w:r>
      <w:r>
        <w:rPr>
          <w:w w:val="75"/>
        </w:rPr>
        <w:t>el</w:t>
      </w:r>
      <w:r>
        <w:rPr>
          <w:spacing w:val="-8"/>
          <w:w w:val="75"/>
        </w:rPr>
        <w:t> </w:t>
      </w:r>
      <w:r>
        <w:rPr>
          <w:w w:val="75"/>
        </w:rPr>
        <w:t>diseño</w:t>
      </w:r>
      <w:r>
        <w:rPr>
          <w:spacing w:val="-7"/>
          <w:w w:val="75"/>
        </w:rPr>
        <w:t> </w:t>
      </w:r>
      <w:r>
        <w:rPr>
          <w:w w:val="75"/>
        </w:rPr>
        <w:t>de </w:t>
      </w:r>
      <w:r>
        <w:rPr>
          <w:w w:val="80"/>
        </w:rPr>
        <w:t>paisaje,</w:t>
      </w:r>
      <w:r>
        <w:rPr>
          <w:spacing w:val="-13"/>
          <w:w w:val="80"/>
        </w:rPr>
        <w:t> </w:t>
      </w:r>
      <w:r>
        <w:rPr>
          <w:w w:val="80"/>
        </w:rPr>
        <w:t>etcétera.</w:t>
      </w:r>
      <w:r>
        <w:rPr>
          <w:spacing w:val="-13"/>
          <w:w w:val="80"/>
        </w:rPr>
        <w:t> </w:t>
      </w:r>
      <w:r>
        <w:rPr>
          <w:w w:val="80"/>
        </w:rPr>
        <w:t>permitiendo</w:t>
      </w:r>
      <w:r>
        <w:rPr>
          <w:spacing w:val="-15"/>
          <w:w w:val="80"/>
        </w:rPr>
        <w:t> </w:t>
      </w:r>
      <w:r>
        <w:rPr>
          <w:w w:val="80"/>
        </w:rPr>
        <w:t>que</w:t>
      </w:r>
      <w:r>
        <w:rPr>
          <w:spacing w:val="-14"/>
          <w:w w:val="80"/>
        </w:rPr>
        <w:t> </w:t>
      </w:r>
      <w:r>
        <w:rPr>
          <w:w w:val="80"/>
        </w:rPr>
        <w:t>sean</w:t>
      </w:r>
      <w:r>
        <w:rPr>
          <w:spacing w:val="-13"/>
          <w:w w:val="80"/>
        </w:rPr>
        <w:t> </w:t>
      </w:r>
      <w:r>
        <w:rPr>
          <w:w w:val="80"/>
        </w:rPr>
        <w:t>los</w:t>
      </w:r>
      <w:r>
        <w:rPr>
          <w:spacing w:val="-11"/>
          <w:w w:val="80"/>
        </w:rPr>
        <w:t> </w:t>
      </w:r>
      <w:r>
        <w:rPr>
          <w:w w:val="80"/>
        </w:rPr>
        <w:t>expertos</w:t>
      </w:r>
      <w:r>
        <w:rPr>
          <w:spacing w:val="-12"/>
          <w:w w:val="80"/>
        </w:rPr>
        <w:t> </w:t>
      </w:r>
      <w:r>
        <w:rPr>
          <w:w w:val="80"/>
        </w:rPr>
        <w:t>en</w:t>
      </w:r>
      <w:r>
        <w:rPr>
          <w:spacing w:val="-14"/>
          <w:w w:val="80"/>
        </w:rPr>
        <w:t> </w:t>
      </w:r>
      <w:r>
        <w:rPr>
          <w:w w:val="80"/>
        </w:rPr>
        <w:t>el</w:t>
      </w:r>
      <w:r>
        <w:rPr>
          <w:spacing w:val="-15"/>
          <w:w w:val="80"/>
        </w:rPr>
        <w:t> </w:t>
      </w:r>
      <w:r>
        <w:rPr>
          <w:w w:val="80"/>
        </w:rPr>
        <w:t>área</w:t>
      </w:r>
      <w:r>
        <w:rPr>
          <w:spacing w:val="-13"/>
          <w:w w:val="80"/>
        </w:rPr>
        <w:t> </w:t>
      </w:r>
      <w:r>
        <w:rPr>
          <w:w w:val="80"/>
        </w:rPr>
        <w:t>quienes </w:t>
      </w:r>
      <w:r>
        <w:rPr>
          <w:w w:val="75"/>
        </w:rPr>
        <w:t>posibiliten</w:t>
      </w:r>
      <w:r>
        <w:rPr>
          <w:spacing w:val="-36"/>
          <w:w w:val="75"/>
        </w:rPr>
        <w:t> </w:t>
      </w:r>
      <w:r>
        <w:rPr>
          <w:w w:val="75"/>
        </w:rPr>
        <w:t>su</w:t>
      </w:r>
      <w:r>
        <w:rPr>
          <w:spacing w:val="-37"/>
          <w:w w:val="75"/>
        </w:rPr>
        <w:t> </w:t>
      </w:r>
      <w:r>
        <w:rPr>
          <w:w w:val="75"/>
        </w:rPr>
        <w:t>pertinente</w:t>
      </w:r>
      <w:r>
        <w:rPr>
          <w:spacing w:val="-15"/>
          <w:w w:val="75"/>
        </w:rPr>
        <w:t> </w:t>
      </w:r>
      <w:r>
        <w:rPr>
          <w:w w:val="75"/>
        </w:rPr>
        <w:t>aplicación.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1674"/>
        <w:jc w:val="both"/>
      </w:pPr>
      <w:r>
        <w:rPr>
          <w:w w:val="75"/>
        </w:rPr>
        <w:t>Sus</w:t>
      </w:r>
      <w:r>
        <w:rPr>
          <w:spacing w:val="-19"/>
          <w:w w:val="75"/>
        </w:rPr>
        <w:t> </w:t>
      </w:r>
      <w:r>
        <w:rPr>
          <w:w w:val="75"/>
        </w:rPr>
        <w:t>posibilidades</w:t>
      </w:r>
      <w:r>
        <w:rPr>
          <w:spacing w:val="-21"/>
          <w:w w:val="75"/>
        </w:rPr>
        <w:t> </w:t>
      </w:r>
      <w:r>
        <w:rPr>
          <w:w w:val="75"/>
        </w:rPr>
        <w:t>como</w:t>
      </w:r>
      <w:r>
        <w:rPr>
          <w:spacing w:val="-21"/>
          <w:w w:val="75"/>
        </w:rPr>
        <w:t> </w:t>
      </w:r>
      <w:r>
        <w:rPr>
          <w:w w:val="75"/>
        </w:rPr>
        <w:t>visión</w:t>
      </w:r>
      <w:r>
        <w:rPr>
          <w:spacing w:val="-22"/>
          <w:w w:val="75"/>
        </w:rPr>
        <w:t> </w:t>
      </w:r>
      <w:r>
        <w:rPr>
          <w:w w:val="75"/>
        </w:rPr>
        <w:t>estética</w:t>
      </w:r>
      <w:r>
        <w:rPr>
          <w:spacing w:val="-20"/>
          <w:w w:val="75"/>
        </w:rPr>
        <w:t> </w:t>
      </w:r>
      <w:r>
        <w:rPr>
          <w:w w:val="75"/>
        </w:rPr>
        <w:t>(que</w:t>
      </w:r>
      <w:r>
        <w:rPr>
          <w:spacing w:val="-21"/>
          <w:w w:val="75"/>
        </w:rPr>
        <w:t> </w:t>
      </w:r>
      <w:r>
        <w:rPr>
          <w:w w:val="75"/>
        </w:rPr>
        <w:t>no</w:t>
      </w:r>
      <w:r>
        <w:rPr>
          <w:spacing w:val="-22"/>
          <w:w w:val="75"/>
        </w:rPr>
        <w:t> </w:t>
      </w:r>
      <w:r>
        <w:rPr>
          <w:w w:val="75"/>
        </w:rPr>
        <w:t>modelo</w:t>
      </w:r>
      <w:r>
        <w:rPr>
          <w:spacing w:val="-21"/>
          <w:w w:val="75"/>
        </w:rPr>
        <w:t> </w:t>
      </w:r>
      <w:r>
        <w:rPr>
          <w:w w:val="75"/>
        </w:rPr>
        <w:t>por</w:t>
      </w:r>
      <w:r>
        <w:rPr>
          <w:spacing w:val="-21"/>
          <w:w w:val="75"/>
        </w:rPr>
        <w:t> </w:t>
      </w:r>
      <w:r>
        <w:rPr>
          <w:w w:val="75"/>
        </w:rPr>
        <w:t>mostrar</w:t>
      </w:r>
      <w:r>
        <w:rPr>
          <w:spacing w:val="-21"/>
          <w:w w:val="75"/>
        </w:rPr>
        <w:t> </w:t>
      </w:r>
      <w:r>
        <w:rPr>
          <w:w w:val="75"/>
        </w:rPr>
        <w:t>reticencia al</w:t>
      </w:r>
      <w:r>
        <w:rPr>
          <w:spacing w:val="-25"/>
          <w:w w:val="75"/>
        </w:rPr>
        <w:t> </w:t>
      </w:r>
      <w:r>
        <w:rPr>
          <w:w w:val="75"/>
        </w:rPr>
        <w:t>concepto</w:t>
      </w:r>
      <w:r>
        <w:rPr>
          <w:spacing w:val="-25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rigor</w:t>
      </w:r>
      <w:r>
        <w:rPr>
          <w:spacing w:val="-22"/>
          <w:w w:val="75"/>
        </w:rPr>
        <w:t> </w:t>
      </w:r>
      <w:r>
        <w:rPr>
          <w:w w:val="75"/>
        </w:rPr>
        <w:t>del</w:t>
      </w:r>
      <w:r>
        <w:rPr>
          <w:spacing w:val="-25"/>
          <w:w w:val="75"/>
        </w:rPr>
        <w:t> </w:t>
      </w:r>
      <w:r>
        <w:rPr>
          <w:w w:val="75"/>
        </w:rPr>
        <w:t>mismo),</w:t>
      </w:r>
      <w:r>
        <w:rPr>
          <w:spacing w:val="-25"/>
          <w:w w:val="75"/>
        </w:rPr>
        <w:t> </w:t>
      </w:r>
      <w:r>
        <w:rPr>
          <w:w w:val="75"/>
        </w:rPr>
        <w:t>se</w:t>
      </w:r>
      <w:r>
        <w:rPr>
          <w:spacing w:val="-24"/>
          <w:w w:val="75"/>
        </w:rPr>
        <w:t> </w:t>
      </w:r>
      <w:r>
        <w:rPr>
          <w:w w:val="75"/>
        </w:rPr>
        <w:t>perciben</w:t>
      </w:r>
      <w:r>
        <w:rPr>
          <w:spacing w:val="-27"/>
          <w:w w:val="75"/>
        </w:rPr>
        <w:t> </w:t>
      </w:r>
      <w:r>
        <w:rPr>
          <w:w w:val="75"/>
        </w:rPr>
        <w:t>como</w:t>
      </w:r>
      <w:r>
        <w:rPr>
          <w:spacing w:val="-25"/>
          <w:w w:val="75"/>
        </w:rPr>
        <w:t> </w:t>
      </w:r>
      <w:r>
        <w:rPr>
          <w:w w:val="75"/>
        </w:rPr>
        <w:t>conducentes,</w:t>
      </w:r>
      <w:r>
        <w:rPr>
          <w:spacing w:val="-23"/>
          <w:w w:val="75"/>
        </w:rPr>
        <w:t> </w:t>
      </w:r>
      <w:r>
        <w:rPr>
          <w:w w:val="75"/>
        </w:rPr>
        <w:t>por</w:t>
      </w:r>
      <w:r>
        <w:rPr>
          <w:spacing w:val="-24"/>
          <w:w w:val="75"/>
        </w:rPr>
        <w:t> </w:t>
      </w:r>
      <w:r>
        <w:rPr>
          <w:w w:val="75"/>
        </w:rPr>
        <w:t>lo</w:t>
      </w:r>
      <w:r>
        <w:rPr>
          <w:spacing w:val="-23"/>
          <w:w w:val="75"/>
        </w:rPr>
        <w:t> </w:t>
      </w:r>
      <w:r>
        <w:rPr>
          <w:w w:val="75"/>
        </w:rPr>
        <w:t>que</w:t>
      </w:r>
      <w:r>
        <w:rPr>
          <w:spacing w:val="-25"/>
          <w:w w:val="75"/>
        </w:rPr>
        <w:t> </w:t>
      </w:r>
      <w:r>
        <w:rPr>
          <w:w w:val="75"/>
        </w:rPr>
        <w:t>se deja</w:t>
      </w:r>
      <w:r>
        <w:rPr>
          <w:spacing w:val="-6"/>
          <w:w w:val="75"/>
        </w:rPr>
        <w:t> </w:t>
      </w:r>
      <w:r>
        <w:rPr>
          <w:w w:val="75"/>
        </w:rPr>
        <w:t>abierta</w:t>
      </w:r>
      <w:r>
        <w:rPr>
          <w:spacing w:val="-6"/>
          <w:w w:val="75"/>
        </w:rPr>
        <w:t> </w:t>
      </w:r>
      <w:r>
        <w:rPr>
          <w:w w:val="75"/>
        </w:rPr>
        <w:t>otra</w:t>
      </w:r>
      <w:r>
        <w:rPr>
          <w:spacing w:val="-8"/>
          <w:w w:val="75"/>
        </w:rPr>
        <w:t> </w:t>
      </w:r>
      <w:r>
        <w:rPr>
          <w:w w:val="75"/>
        </w:rPr>
        <w:t>nueva</w:t>
      </w:r>
      <w:r>
        <w:rPr>
          <w:spacing w:val="-6"/>
          <w:w w:val="75"/>
        </w:rPr>
        <w:t> </w:t>
      </w:r>
      <w:r>
        <w:rPr>
          <w:w w:val="75"/>
        </w:rPr>
        <w:t>línea</w:t>
      </w:r>
      <w:r>
        <w:rPr>
          <w:spacing w:val="-6"/>
          <w:w w:val="75"/>
        </w:rPr>
        <w:t> </w:t>
      </w:r>
      <w:r>
        <w:rPr>
          <w:w w:val="75"/>
        </w:rPr>
        <w:t>de</w:t>
      </w:r>
      <w:r>
        <w:rPr>
          <w:spacing w:val="-6"/>
          <w:w w:val="75"/>
        </w:rPr>
        <w:t> </w:t>
      </w:r>
      <w:r>
        <w:rPr>
          <w:w w:val="75"/>
        </w:rPr>
        <w:t>investigación</w:t>
      </w:r>
      <w:r>
        <w:rPr>
          <w:spacing w:val="-4"/>
          <w:w w:val="75"/>
        </w:rPr>
        <w:t> </w:t>
      </w:r>
      <w:r>
        <w:rPr>
          <w:w w:val="75"/>
        </w:rPr>
        <w:t>con</w:t>
      </w:r>
      <w:r>
        <w:rPr>
          <w:spacing w:val="-6"/>
          <w:w w:val="75"/>
        </w:rPr>
        <w:t> </w:t>
      </w:r>
      <w:r>
        <w:rPr>
          <w:w w:val="75"/>
        </w:rPr>
        <w:t>la</w:t>
      </w:r>
      <w:r>
        <w:rPr>
          <w:spacing w:val="-6"/>
          <w:w w:val="75"/>
        </w:rPr>
        <w:t> </w:t>
      </w:r>
      <w:r>
        <w:rPr>
          <w:w w:val="75"/>
        </w:rPr>
        <w:t>posibilidad</w:t>
      </w:r>
      <w:r>
        <w:rPr>
          <w:spacing w:val="-6"/>
          <w:w w:val="75"/>
        </w:rPr>
        <w:t> </w:t>
      </w:r>
      <w:r>
        <w:rPr>
          <w:w w:val="75"/>
        </w:rPr>
        <w:t>de</w:t>
      </w:r>
      <w:r>
        <w:rPr>
          <w:spacing w:val="-8"/>
          <w:w w:val="75"/>
        </w:rPr>
        <w:t> </w:t>
      </w:r>
      <w:r>
        <w:rPr>
          <w:w w:val="75"/>
        </w:rPr>
        <w:t>explorar hacia</w:t>
      </w:r>
      <w:r>
        <w:rPr>
          <w:spacing w:val="-8"/>
          <w:w w:val="75"/>
        </w:rPr>
        <w:t> </w:t>
      </w:r>
      <w:r>
        <w:rPr>
          <w:w w:val="75"/>
        </w:rPr>
        <w:t>la</w:t>
      </w:r>
      <w:r>
        <w:rPr>
          <w:spacing w:val="-8"/>
          <w:w w:val="75"/>
        </w:rPr>
        <w:t> </w:t>
      </w:r>
      <w:r>
        <w:rPr>
          <w:w w:val="75"/>
        </w:rPr>
        <w:t>inclusión</w:t>
      </w:r>
      <w:r>
        <w:rPr>
          <w:spacing w:val="-8"/>
          <w:w w:val="75"/>
        </w:rPr>
        <w:t> </w:t>
      </w:r>
      <w:r>
        <w:rPr>
          <w:w w:val="75"/>
        </w:rPr>
        <w:t>de</w:t>
      </w:r>
      <w:r>
        <w:rPr>
          <w:spacing w:val="-7"/>
          <w:w w:val="75"/>
        </w:rPr>
        <w:t> </w:t>
      </w:r>
      <w:r>
        <w:rPr>
          <w:w w:val="75"/>
        </w:rPr>
        <w:t>nuevos</w:t>
      </w:r>
      <w:r>
        <w:rPr>
          <w:spacing w:val="-9"/>
          <w:w w:val="75"/>
        </w:rPr>
        <w:t> </w:t>
      </w:r>
      <w:r>
        <w:rPr>
          <w:w w:val="75"/>
        </w:rPr>
        <w:t>enfoques</w:t>
      </w:r>
      <w:r>
        <w:rPr>
          <w:spacing w:val="-4"/>
          <w:w w:val="75"/>
        </w:rPr>
        <w:t> </w:t>
      </w:r>
      <w:r>
        <w:rPr>
          <w:w w:val="75"/>
        </w:rPr>
        <w:t>provenientes</w:t>
      </w:r>
      <w:r>
        <w:rPr>
          <w:spacing w:val="-7"/>
          <w:w w:val="75"/>
        </w:rPr>
        <w:t> </w:t>
      </w:r>
      <w:r>
        <w:rPr>
          <w:w w:val="75"/>
        </w:rPr>
        <w:t>de</w:t>
      </w:r>
      <w:r>
        <w:rPr>
          <w:spacing w:val="-7"/>
          <w:w w:val="75"/>
        </w:rPr>
        <w:t> </w:t>
      </w:r>
      <w:r>
        <w:rPr>
          <w:w w:val="75"/>
        </w:rPr>
        <w:t>distintos</w:t>
      </w:r>
      <w:r>
        <w:rPr>
          <w:spacing w:val="-9"/>
          <w:w w:val="75"/>
        </w:rPr>
        <w:t> </w:t>
      </w:r>
      <w:r>
        <w:rPr>
          <w:w w:val="75"/>
        </w:rPr>
        <w:t>campos</w:t>
      </w:r>
      <w:r>
        <w:rPr>
          <w:spacing w:val="-9"/>
          <w:w w:val="75"/>
        </w:rPr>
        <w:t> </w:t>
      </w:r>
      <w:r>
        <w:rPr>
          <w:w w:val="75"/>
        </w:rPr>
        <w:t>del </w:t>
      </w:r>
      <w:r>
        <w:rPr>
          <w:w w:val="85"/>
        </w:rPr>
        <w:t>conocimiento que sean capaces de aportar mayor luz hacia una </w:t>
      </w:r>
      <w:r>
        <w:rPr>
          <w:w w:val="75"/>
        </w:rPr>
        <w:t>interpretación</w:t>
      </w:r>
      <w:r>
        <w:rPr>
          <w:spacing w:val="-38"/>
          <w:w w:val="75"/>
        </w:rPr>
        <w:t> </w:t>
      </w:r>
      <w:r>
        <w:rPr>
          <w:w w:val="75"/>
        </w:rPr>
        <w:t>profusa</w:t>
      </w:r>
      <w:r>
        <w:rPr>
          <w:spacing w:val="-39"/>
          <w:w w:val="75"/>
        </w:rPr>
        <w:t> </w:t>
      </w:r>
      <w:r>
        <w:rPr>
          <w:w w:val="75"/>
        </w:rPr>
        <w:t>y</w:t>
      </w:r>
      <w:r>
        <w:rPr>
          <w:spacing w:val="-38"/>
          <w:w w:val="75"/>
        </w:rPr>
        <w:t> </w:t>
      </w:r>
      <w:r>
        <w:rPr>
          <w:w w:val="75"/>
        </w:rPr>
        <w:t>profunda.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1674"/>
        <w:jc w:val="both"/>
      </w:pPr>
      <w:r>
        <w:rPr>
          <w:w w:val="80"/>
        </w:rPr>
        <w:t>Su</w:t>
      </w:r>
      <w:r>
        <w:rPr>
          <w:spacing w:val="-32"/>
          <w:w w:val="80"/>
        </w:rPr>
        <w:t> </w:t>
      </w:r>
      <w:r>
        <w:rPr>
          <w:w w:val="80"/>
        </w:rPr>
        <w:t>aplicación</w:t>
      </w:r>
      <w:r>
        <w:rPr>
          <w:spacing w:val="-31"/>
          <w:w w:val="80"/>
        </w:rPr>
        <w:t> </w:t>
      </w:r>
      <w:r>
        <w:rPr>
          <w:w w:val="80"/>
        </w:rPr>
        <w:t>en</w:t>
      </w:r>
      <w:r>
        <w:rPr>
          <w:spacing w:val="-30"/>
          <w:w w:val="80"/>
        </w:rPr>
        <w:t> </w:t>
      </w:r>
      <w:r>
        <w:rPr>
          <w:w w:val="80"/>
        </w:rPr>
        <w:t>la</w:t>
      </w:r>
      <w:r>
        <w:rPr>
          <w:spacing w:val="-31"/>
          <w:w w:val="80"/>
        </w:rPr>
        <w:t> </w:t>
      </w:r>
      <w:r>
        <w:rPr>
          <w:w w:val="80"/>
        </w:rPr>
        <w:t>historia</w:t>
      </w:r>
      <w:r>
        <w:rPr>
          <w:spacing w:val="-2"/>
          <w:w w:val="80"/>
        </w:rPr>
        <w:t> </w:t>
      </w:r>
      <w:r>
        <w:rPr>
          <w:w w:val="80"/>
        </w:rPr>
        <w:t>de</w:t>
      </w:r>
      <w:r>
        <w:rPr>
          <w:spacing w:val="-32"/>
          <w:w w:val="80"/>
        </w:rPr>
        <w:t> </w:t>
      </w:r>
      <w:r>
        <w:rPr>
          <w:w w:val="80"/>
        </w:rPr>
        <w:t>la</w:t>
      </w:r>
      <w:r>
        <w:rPr>
          <w:spacing w:val="-31"/>
          <w:w w:val="80"/>
        </w:rPr>
        <w:t> </w:t>
      </w:r>
      <w:r>
        <w:rPr>
          <w:w w:val="80"/>
        </w:rPr>
        <w:t>arquitectura</w:t>
      </w:r>
      <w:r>
        <w:rPr>
          <w:spacing w:val="-32"/>
          <w:w w:val="80"/>
        </w:rPr>
        <w:t> </w:t>
      </w:r>
      <w:r>
        <w:rPr>
          <w:w w:val="80"/>
        </w:rPr>
        <w:t>y</w:t>
      </w:r>
      <w:r>
        <w:rPr>
          <w:spacing w:val="-32"/>
          <w:w w:val="80"/>
        </w:rPr>
        <w:t> </w:t>
      </w:r>
      <w:r>
        <w:rPr>
          <w:w w:val="80"/>
        </w:rPr>
        <w:t>en</w:t>
      </w:r>
      <w:r>
        <w:rPr>
          <w:spacing w:val="-31"/>
          <w:w w:val="80"/>
        </w:rPr>
        <w:t> </w:t>
      </w:r>
      <w:r>
        <w:rPr>
          <w:w w:val="80"/>
        </w:rPr>
        <w:t>la</w:t>
      </w:r>
      <w:r>
        <w:rPr>
          <w:spacing w:val="-32"/>
          <w:w w:val="80"/>
        </w:rPr>
        <w:t> </w:t>
      </w:r>
      <w:r>
        <w:rPr>
          <w:w w:val="80"/>
        </w:rPr>
        <w:t>historia</w:t>
      </w:r>
      <w:r>
        <w:rPr>
          <w:spacing w:val="-32"/>
          <w:w w:val="80"/>
        </w:rPr>
        <w:t> </w:t>
      </w:r>
      <w:r>
        <w:rPr>
          <w:w w:val="80"/>
        </w:rPr>
        <w:t>del</w:t>
      </w:r>
      <w:r>
        <w:rPr>
          <w:spacing w:val="-29"/>
          <w:w w:val="80"/>
        </w:rPr>
        <w:t> </w:t>
      </w:r>
      <w:r>
        <w:rPr>
          <w:w w:val="80"/>
        </w:rPr>
        <w:t>arte</w:t>
      </w:r>
      <w:r>
        <w:rPr>
          <w:spacing w:val="-31"/>
          <w:w w:val="80"/>
        </w:rPr>
        <w:t> </w:t>
      </w:r>
      <w:r>
        <w:rPr>
          <w:w w:val="80"/>
        </w:rPr>
        <w:t>no</w:t>
      </w:r>
      <w:r>
        <w:rPr>
          <w:spacing w:val="-32"/>
          <w:w w:val="80"/>
        </w:rPr>
        <w:t> </w:t>
      </w:r>
      <w:r>
        <w:rPr>
          <w:w w:val="80"/>
        </w:rPr>
        <w:t>ha resultado</w:t>
      </w:r>
      <w:r>
        <w:rPr>
          <w:spacing w:val="-17"/>
          <w:w w:val="80"/>
        </w:rPr>
        <w:t> </w:t>
      </w:r>
      <w:r>
        <w:rPr>
          <w:w w:val="80"/>
        </w:rPr>
        <w:t>igualmente</w:t>
      </w:r>
      <w:r>
        <w:rPr>
          <w:spacing w:val="-17"/>
          <w:w w:val="80"/>
        </w:rPr>
        <w:t> </w:t>
      </w:r>
      <w:r>
        <w:rPr>
          <w:w w:val="80"/>
        </w:rPr>
        <w:t>apropiada.</w:t>
      </w:r>
      <w:r>
        <w:rPr>
          <w:spacing w:val="-17"/>
          <w:w w:val="80"/>
        </w:rPr>
        <w:t> </w:t>
      </w:r>
      <w:r>
        <w:rPr>
          <w:w w:val="80"/>
        </w:rPr>
        <w:t>Ello</w:t>
      </w:r>
      <w:r>
        <w:rPr>
          <w:spacing w:val="-17"/>
          <w:w w:val="80"/>
        </w:rPr>
        <w:t> </w:t>
      </w:r>
      <w:r>
        <w:rPr>
          <w:w w:val="80"/>
        </w:rPr>
        <w:t>quedó</w:t>
      </w:r>
      <w:r>
        <w:rPr>
          <w:spacing w:val="-17"/>
          <w:w w:val="80"/>
        </w:rPr>
        <w:t> </w:t>
      </w:r>
      <w:r>
        <w:rPr>
          <w:w w:val="80"/>
        </w:rPr>
        <w:t>demostrado</w:t>
      </w:r>
      <w:r>
        <w:rPr>
          <w:spacing w:val="-17"/>
          <w:w w:val="80"/>
        </w:rPr>
        <w:t> </w:t>
      </w:r>
      <w:r>
        <w:rPr>
          <w:w w:val="80"/>
        </w:rPr>
        <w:t>al</w:t>
      </w:r>
      <w:r>
        <w:rPr>
          <w:spacing w:val="-18"/>
          <w:w w:val="80"/>
        </w:rPr>
        <w:t> </w:t>
      </w:r>
      <w:r>
        <w:rPr>
          <w:w w:val="80"/>
        </w:rPr>
        <w:t>aplicarse</w:t>
      </w:r>
      <w:r>
        <w:rPr>
          <w:spacing w:val="27"/>
          <w:w w:val="80"/>
        </w:rPr>
        <w:t> </w:t>
      </w:r>
      <w:r>
        <w:rPr>
          <w:w w:val="80"/>
        </w:rPr>
        <w:t>en </w:t>
      </w:r>
      <w:r>
        <w:rPr>
          <w:w w:val="75"/>
        </w:rPr>
        <w:t>materias</w:t>
      </w:r>
      <w:r>
        <w:rPr>
          <w:spacing w:val="-24"/>
          <w:w w:val="75"/>
        </w:rPr>
        <w:t> </w:t>
      </w:r>
      <w:r>
        <w:rPr>
          <w:w w:val="75"/>
        </w:rPr>
        <w:t>cuyo</w:t>
      </w:r>
      <w:r>
        <w:rPr>
          <w:spacing w:val="-24"/>
          <w:w w:val="75"/>
        </w:rPr>
        <w:t> </w:t>
      </w:r>
      <w:r>
        <w:rPr>
          <w:w w:val="75"/>
        </w:rPr>
        <w:t>objeto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4"/>
          <w:w w:val="75"/>
        </w:rPr>
        <w:t> </w:t>
      </w:r>
      <w:r>
        <w:rPr>
          <w:w w:val="75"/>
        </w:rPr>
        <w:t>estudio</w:t>
      </w:r>
      <w:r>
        <w:rPr>
          <w:spacing w:val="-28"/>
          <w:w w:val="75"/>
        </w:rPr>
        <w:t> </w:t>
      </w:r>
      <w:r>
        <w:rPr>
          <w:w w:val="75"/>
        </w:rPr>
        <w:t>se</w:t>
      </w:r>
      <w:r>
        <w:rPr>
          <w:spacing w:val="-25"/>
          <w:w w:val="75"/>
        </w:rPr>
        <w:t> </w:t>
      </w:r>
      <w:r>
        <w:rPr>
          <w:w w:val="75"/>
        </w:rPr>
        <w:t>remontan</w:t>
      </w:r>
      <w:r>
        <w:rPr>
          <w:spacing w:val="-24"/>
          <w:w w:val="75"/>
        </w:rPr>
        <w:t> </w:t>
      </w:r>
      <w:r>
        <w:rPr>
          <w:w w:val="75"/>
        </w:rPr>
        <w:t>a</w:t>
      </w:r>
      <w:r>
        <w:rPr>
          <w:spacing w:val="-24"/>
          <w:w w:val="75"/>
        </w:rPr>
        <w:t> </w:t>
      </w:r>
      <w:r>
        <w:rPr>
          <w:w w:val="75"/>
        </w:rPr>
        <w:t>la</w:t>
      </w:r>
      <w:r>
        <w:rPr>
          <w:spacing w:val="-24"/>
          <w:w w:val="75"/>
        </w:rPr>
        <w:t> </w:t>
      </w:r>
      <w:r>
        <w:rPr>
          <w:w w:val="75"/>
        </w:rPr>
        <w:t>arquitectura</w:t>
      </w:r>
      <w:r>
        <w:rPr>
          <w:spacing w:val="-26"/>
          <w:w w:val="75"/>
        </w:rPr>
        <w:t> </w:t>
      </w:r>
      <w:r>
        <w:rPr>
          <w:w w:val="75"/>
        </w:rPr>
        <w:t>y</w:t>
      </w:r>
      <w:r>
        <w:rPr>
          <w:spacing w:val="6"/>
          <w:w w:val="75"/>
        </w:rPr>
        <w:t> </w:t>
      </w:r>
      <w:r>
        <w:rPr>
          <w:w w:val="75"/>
        </w:rPr>
        <w:t>arte</w:t>
      </w:r>
      <w:r>
        <w:rPr>
          <w:spacing w:val="-24"/>
          <w:w w:val="75"/>
        </w:rPr>
        <w:t> </w:t>
      </w:r>
      <w:r>
        <w:rPr>
          <w:w w:val="75"/>
        </w:rPr>
        <w:t>antiguo. Los</w:t>
      </w:r>
      <w:r>
        <w:rPr>
          <w:spacing w:val="-11"/>
          <w:w w:val="75"/>
        </w:rPr>
        <w:t> </w:t>
      </w:r>
      <w:r>
        <w:rPr>
          <w:w w:val="75"/>
        </w:rPr>
        <w:t>principios</w:t>
      </w:r>
      <w:r>
        <w:rPr>
          <w:spacing w:val="-11"/>
          <w:w w:val="75"/>
        </w:rPr>
        <w:t> </w:t>
      </w:r>
      <w:r>
        <w:rPr>
          <w:w w:val="75"/>
        </w:rPr>
        <w:t>han</w:t>
      </w:r>
      <w:r>
        <w:rPr>
          <w:spacing w:val="-15"/>
          <w:w w:val="75"/>
        </w:rPr>
        <w:t> </w:t>
      </w:r>
      <w:r>
        <w:rPr>
          <w:w w:val="75"/>
        </w:rPr>
        <w:t>mostrado</w:t>
      </w:r>
      <w:r>
        <w:rPr>
          <w:spacing w:val="-14"/>
          <w:w w:val="75"/>
        </w:rPr>
        <w:t> </w:t>
      </w:r>
      <w:r>
        <w:rPr>
          <w:w w:val="75"/>
        </w:rPr>
        <w:t>las</w:t>
      </w:r>
      <w:r>
        <w:rPr>
          <w:spacing w:val="-14"/>
          <w:w w:val="75"/>
        </w:rPr>
        <w:t> </w:t>
      </w:r>
      <w:r>
        <w:rPr>
          <w:w w:val="75"/>
        </w:rPr>
        <w:t>bondades</w:t>
      </w:r>
      <w:r>
        <w:rPr>
          <w:spacing w:val="-9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apertura</w:t>
      </w:r>
      <w:r>
        <w:rPr>
          <w:spacing w:val="-14"/>
          <w:w w:val="75"/>
        </w:rPr>
        <w:t> </w:t>
      </w:r>
      <w:r>
        <w:rPr>
          <w:w w:val="75"/>
        </w:rPr>
        <w:t>de</w:t>
      </w:r>
      <w:r>
        <w:rPr>
          <w:spacing w:val="-13"/>
          <w:w w:val="75"/>
        </w:rPr>
        <w:t> </w:t>
      </w:r>
      <w:r>
        <w:rPr>
          <w:w w:val="75"/>
        </w:rPr>
        <w:t>la</w:t>
      </w:r>
      <w:r>
        <w:rPr>
          <w:spacing w:val="-14"/>
          <w:w w:val="75"/>
        </w:rPr>
        <w:t> </w:t>
      </w:r>
      <w:r>
        <w:rPr>
          <w:w w:val="75"/>
        </w:rPr>
        <w:t>crítica,</w:t>
      </w:r>
      <w:r>
        <w:rPr>
          <w:spacing w:val="-14"/>
          <w:w w:val="75"/>
        </w:rPr>
        <w:t> </w:t>
      </w:r>
      <w:r>
        <w:rPr>
          <w:w w:val="75"/>
        </w:rPr>
        <w:t>pero</w:t>
      </w:r>
      <w:r>
        <w:rPr>
          <w:spacing w:val="-14"/>
          <w:w w:val="75"/>
        </w:rPr>
        <w:t> </w:t>
      </w:r>
      <w:r>
        <w:rPr>
          <w:w w:val="75"/>
        </w:rPr>
        <w:t>a </w:t>
      </w:r>
      <w:r>
        <w:rPr>
          <w:w w:val="80"/>
        </w:rPr>
        <w:t>pesar</w:t>
      </w:r>
      <w:r>
        <w:rPr>
          <w:spacing w:val="-36"/>
          <w:w w:val="80"/>
        </w:rPr>
        <w:t> </w:t>
      </w:r>
      <w:r>
        <w:rPr>
          <w:w w:val="80"/>
        </w:rPr>
        <w:t>del</w:t>
      </w:r>
      <w:r>
        <w:rPr>
          <w:spacing w:val="-36"/>
          <w:w w:val="80"/>
        </w:rPr>
        <w:t> </w:t>
      </w:r>
      <w:r>
        <w:rPr>
          <w:w w:val="80"/>
        </w:rPr>
        <w:t>profundo</w:t>
      </w:r>
      <w:r>
        <w:rPr>
          <w:spacing w:val="-36"/>
          <w:w w:val="80"/>
        </w:rPr>
        <w:t> </w:t>
      </w:r>
      <w:r>
        <w:rPr>
          <w:w w:val="80"/>
        </w:rPr>
        <w:t>estudio</w:t>
      </w:r>
      <w:r>
        <w:rPr>
          <w:spacing w:val="-36"/>
          <w:w w:val="80"/>
        </w:rPr>
        <w:t> </w:t>
      </w:r>
      <w:r>
        <w:rPr>
          <w:w w:val="80"/>
        </w:rPr>
        <w:t>histórico-contextual</w:t>
      </w:r>
      <w:r>
        <w:rPr>
          <w:spacing w:val="-36"/>
          <w:w w:val="80"/>
        </w:rPr>
        <w:t> </w:t>
      </w:r>
      <w:r>
        <w:rPr>
          <w:w w:val="80"/>
        </w:rPr>
        <w:t>que</w:t>
      </w:r>
      <w:r>
        <w:rPr>
          <w:spacing w:val="-35"/>
          <w:w w:val="80"/>
        </w:rPr>
        <w:t> </w:t>
      </w:r>
      <w:r>
        <w:rPr>
          <w:w w:val="80"/>
        </w:rPr>
        <w:t>precede</w:t>
      </w:r>
      <w:r>
        <w:rPr>
          <w:spacing w:val="-36"/>
          <w:w w:val="80"/>
        </w:rPr>
        <w:t> </w:t>
      </w:r>
      <w:r>
        <w:rPr>
          <w:w w:val="80"/>
        </w:rPr>
        <w:t>a</w:t>
      </w:r>
      <w:r>
        <w:rPr>
          <w:spacing w:val="-35"/>
          <w:w w:val="80"/>
        </w:rPr>
        <w:t> </w:t>
      </w:r>
      <w:r>
        <w:rPr>
          <w:w w:val="80"/>
        </w:rPr>
        <w:t>la</w:t>
      </w:r>
      <w:r>
        <w:rPr>
          <w:spacing w:val="-35"/>
          <w:w w:val="80"/>
        </w:rPr>
        <w:t> </w:t>
      </w:r>
      <w:r>
        <w:rPr>
          <w:w w:val="80"/>
        </w:rPr>
        <w:t>crítica,</w:t>
      </w:r>
      <w:r>
        <w:rPr>
          <w:spacing w:val="-36"/>
          <w:w w:val="80"/>
        </w:rPr>
        <w:t> </w:t>
      </w:r>
      <w:r>
        <w:rPr>
          <w:w w:val="80"/>
        </w:rPr>
        <w:t>la </w:t>
      </w:r>
      <w:r>
        <w:rPr>
          <w:w w:val="75"/>
        </w:rPr>
        <w:t>desvinculación</w:t>
      </w:r>
      <w:r>
        <w:rPr>
          <w:spacing w:val="-33"/>
          <w:w w:val="75"/>
        </w:rPr>
        <w:t> </w:t>
      </w:r>
      <w:r>
        <w:rPr>
          <w:w w:val="75"/>
        </w:rPr>
        <w:t>del</w:t>
      </w:r>
      <w:r>
        <w:rPr>
          <w:spacing w:val="-34"/>
          <w:w w:val="75"/>
        </w:rPr>
        <w:t> </w:t>
      </w:r>
      <w:r>
        <w:rPr>
          <w:w w:val="75"/>
        </w:rPr>
        <w:t>pensamiento</w:t>
      </w:r>
      <w:r>
        <w:rPr>
          <w:spacing w:val="-34"/>
          <w:w w:val="75"/>
        </w:rPr>
        <w:t> </w:t>
      </w:r>
      <w:r>
        <w:rPr>
          <w:w w:val="75"/>
        </w:rPr>
        <w:t>antiguo</w:t>
      </w:r>
      <w:r>
        <w:rPr>
          <w:spacing w:val="-34"/>
          <w:w w:val="75"/>
        </w:rPr>
        <w:t> </w:t>
      </w:r>
      <w:r>
        <w:rPr>
          <w:w w:val="75"/>
        </w:rPr>
        <w:t>con</w:t>
      </w:r>
      <w:r>
        <w:rPr>
          <w:spacing w:val="-33"/>
          <w:w w:val="75"/>
        </w:rPr>
        <w:t> </w:t>
      </w:r>
      <w:r>
        <w:rPr>
          <w:w w:val="75"/>
        </w:rPr>
        <w:t>el</w:t>
      </w:r>
      <w:r>
        <w:rPr>
          <w:spacing w:val="-34"/>
          <w:w w:val="75"/>
        </w:rPr>
        <w:t> </w:t>
      </w:r>
      <w:r>
        <w:rPr>
          <w:w w:val="75"/>
        </w:rPr>
        <w:t>contemporáneo</w:t>
      </w:r>
      <w:r>
        <w:rPr>
          <w:spacing w:val="-34"/>
          <w:w w:val="75"/>
        </w:rPr>
        <w:t> </w:t>
      </w:r>
      <w:r>
        <w:rPr>
          <w:w w:val="75"/>
        </w:rPr>
        <w:t>determina</w:t>
      </w:r>
      <w:r>
        <w:rPr>
          <w:spacing w:val="-32"/>
          <w:w w:val="75"/>
        </w:rPr>
        <w:t> </w:t>
      </w:r>
      <w:r>
        <w:rPr>
          <w:w w:val="75"/>
        </w:rPr>
        <w:t>una </w:t>
      </w:r>
      <w:r>
        <w:rPr>
          <w:w w:val="80"/>
        </w:rPr>
        <w:t>limitante</w:t>
      </w:r>
      <w:r>
        <w:rPr>
          <w:spacing w:val="-25"/>
          <w:w w:val="80"/>
        </w:rPr>
        <w:t> </w:t>
      </w:r>
      <w:r>
        <w:rPr>
          <w:w w:val="80"/>
        </w:rPr>
        <w:t>que</w:t>
      </w:r>
      <w:r>
        <w:rPr>
          <w:spacing w:val="-25"/>
          <w:w w:val="80"/>
        </w:rPr>
        <w:t> </w:t>
      </w:r>
      <w:r>
        <w:rPr>
          <w:w w:val="80"/>
        </w:rPr>
        <w:t>ha</w:t>
      </w:r>
      <w:r>
        <w:rPr>
          <w:spacing w:val="-26"/>
          <w:w w:val="80"/>
        </w:rPr>
        <w:t> </w:t>
      </w:r>
      <w:r>
        <w:rPr>
          <w:w w:val="80"/>
        </w:rPr>
        <w:t>complejizado</w:t>
      </w:r>
      <w:r>
        <w:rPr>
          <w:spacing w:val="-25"/>
          <w:w w:val="80"/>
        </w:rPr>
        <w:t> </w:t>
      </w:r>
      <w:r>
        <w:rPr>
          <w:w w:val="80"/>
        </w:rPr>
        <w:t>la</w:t>
      </w:r>
      <w:r>
        <w:rPr>
          <w:spacing w:val="-26"/>
          <w:w w:val="80"/>
        </w:rPr>
        <w:t> </w:t>
      </w:r>
      <w:r>
        <w:rPr>
          <w:w w:val="80"/>
        </w:rPr>
        <w:t>crítica,</w:t>
      </w:r>
      <w:r>
        <w:rPr>
          <w:spacing w:val="-25"/>
          <w:w w:val="80"/>
        </w:rPr>
        <w:t> </w:t>
      </w:r>
      <w:r>
        <w:rPr>
          <w:w w:val="80"/>
        </w:rPr>
        <w:t>lo</w:t>
      </w:r>
      <w:r>
        <w:rPr>
          <w:spacing w:val="-25"/>
          <w:w w:val="80"/>
        </w:rPr>
        <w:t> </w:t>
      </w:r>
      <w:r>
        <w:rPr>
          <w:w w:val="80"/>
        </w:rPr>
        <w:t>cual</w:t>
      </w:r>
      <w:r>
        <w:rPr>
          <w:spacing w:val="-26"/>
          <w:w w:val="80"/>
        </w:rPr>
        <w:t> </w:t>
      </w:r>
      <w:r>
        <w:rPr>
          <w:w w:val="80"/>
        </w:rPr>
        <w:t>no</w:t>
      </w:r>
      <w:r>
        <w:rPr>
          <w:spacing w:val="-25"/>
          <w:w w:val="80"/>
        </w:rPr>
        <w:t> </w:t>
      </w:r>
      <w:r>
        <w:rPr>
          <w:w w:val="80"/>
        </w:rPr>
        <w:t>ha</w:t>
      </w:r>
      <w:r>
        <w:rPr>
          <w:spacing w:val="-25"/>
          <w:w w:val="80"/>
        </w:rPr>
        <w:t> </w:t>
      </w:r>
      <w:r>
        <w:rPr>
          <w:w w:val="80"/>
        </w:rPr>
        <w:t>permitido</w:t>
      </w:r>
      <w:r>
        <w:rPr>
          <w:spacing w:val="-25"/>
          <w:w w:val="80"/>
        </w:rPr>
        <w:t> </w:t>
      </w:r>
      <w:r>
        <w:rPr>
          <w:w w:val="80"/>
        </w:rPr>
        <w:t>llegar</w:t>
      </w:r>
      <w:r>
        <w:rPr>
          <w:spacing w:val="-25"/>
          <w:w w:val="80"/>
        </w:rPr>
        <w:t> </w:t>
      </w:r>
      <w:r>
        <w:rPr>
          <w:w w:val="80"/>
        </w:rPr>
        <w:t>a</w:t>
      </w:r>
      <w:r>
        <w:rPr>
          <w:spacing w:val="-25"/>
          <w:w w:val="80"/>
        </w:rPr>
        <w:t> </w:t>
      </w:r>
      <w:r>
        <w:rPr>
          <w:w w:val="80"/>
        </w:rPr>
        <w:t>la riqueza</w:t>
      </w:r>
      <w:r>
        <w:rPr>
          <w:spacing w:val="-14"/>
          <w:w w:val="80"/>
        </w:rPr>
        <w:t> </w:t>
      </w:r>
      <w:r>
        <w:rPr>
          <w:w w:val="80"/>
        </w:rPr>
        <w:t>generada</w:t>
      </w:r>
      <w:r>
        <w:rPr>
          <w:spacing w:val="-14"/>
          <w:w w:val="80"/>
        </w:rPr>
        <w:t> </w:t>
      </w:r>
      <w:r>
        <w:rPr>
          <w:w w:val="80"/>
        </w:rPr>
        <w:t>por</w:t>
      </w:r>
      <w:r>
        <w:rPr>
          <w:spacing w:val="-15"/>
          <w:w w:val="80"/>
        </w:rPr>
        <w:t> </w:t>
      </w:r>
      <w:r>
        <w:rPr>
          <w:w w:val="80"/>
        </w:rPr>
        <w:t>la</w:t>
      </w:r>
      <w:r>
        <w:rPr>
          <w:spacing w:val="-14"/>
          <w:w w:val="80"/>
        </w:rPr>
        <w:t> </w:t>
      </w:r>
      <w:r>
        <w:rPr>
          <w:w w:val="80"/>
        </w:rPr>
        <w:t>crítica</w:t>
      </w:r>
      <w:r>
        <w:rPr>
          <w:spacing w:val="-15"/>
          <w:w w:val="80"/>
        </w:rPr>
        <w:t> </w:t>
      </w:r>
      <w:r>
        <w:rPr>
          <w:w w:val="80"/>
        </w:rPr>
        <w:t>sistémica</w:t>
      </w:r>
      <w:r>
        <w:rPr>
          <w:spacing w:val="-14"/>
          <w:w w:val="80"/>
        </w:rPr>
        <w:t> </w:t>
      </w:r>
      <w:r>
        <w:rPr>
          <w:w w:val="80"/>
        </w:rPr>
        <w:t>del</w:t>
      </w:r>
      <w:r>
        <w:rPr>
          <w:spacing w:val="-17"/>
          <w:w w:val="80"/>
        </w:rPr>
        <w:t> </w:t>
      </w:r>
      <w:r>
        <w:rPr>
          <w:w w:val="80"/>
        </w:rPr>
        <w:t>fenómeno</w:t>
      </w:r>
      <w:r>
        <w:rPr>
          <w:spacing w:val="-16"/>
          <w:w w:val="80"/>
        </w:rPr>
        <w:t> </w:t>
      </w:r>
      <w:r>
        <w:rPr>
          <w:w w:val="80"/>
        </w:rPr>
        <w:t>arquitectónico</w:t>
      </w:r>
      <w:r>
        <w:rPr>
          <w:spacing w:val="-16"/>
          <w:w w:val="80"/>
        </w:rPr>
        <w:t> </w:t>
      </w:r>
      <w:r>
        <w:rPr>
          <w:w w:val="80"/>
        </w:rPr>
        <w:t>o</w:t>
      </w:r>
    </w:p>
    <w:p>
      <w:pPr>
        <w:pStyle w:val="BodyText"/>
        <w:spacing w:line="271" w:lineRule="auto" w:before="59"/>
        <w:ind w:left="666" w:right="1243"/>
        <w:jc w:val="both"/>
      </w:pPr>
      <w:r>
        <w:rPr/>
        <w:br w:type="column"/>
      </w:r>
      <w:r>
        <w:rPr>
          <w:w w:val="80"/>
        </w:rPr>
        <w:t>artístico actual. La crítica sistémica propicia explorar la historia de la arquitectura</w:t>
      </w:r>
      <w:r>
        <w:rPr>
          <w:spacing w:val="-25"/>
          <w:w w:val="80"/>
        </w:rPr>
        <w:t> </w:t>
      </w:r>
      <w:r>
        <w:rPr>
          <w:w w:val="80"/>
        </w:rPr>
        <w:t>bajo</w:t>
      </w:r>
      <w:r>
        <w:rPr>
          <w:spacing w:val="-25"/>
          <w:w w:val="80"/>
        </w:rPr>
        <w:t> </w:t>
      </w:r>
      <w:r>
        <w:rPr>
          <w:w w:val="80"/>
        </w:rPr>
        <w:t>un</w:t>
      </w:r>
      <w:r>
        <w:rPr>
          <w:spacing w:val="-25"/>
          <w:w w:val="80"/>
        </w:rPr>
        <w:t> </w:t>
      </w:r>
      <w:r>
        <w:rPr>
          <w:w w:val="80"/>
        </w:rPr>
        <w:t>nuevo</w:t>
      </w:r>
      <w:r>
        <w:rPr>
          <w:spacing w:val="-26"/>
          <w:w w:val="80"/>
        </w:rPr>
        <w:t> </w:t>
      </w:r>
      <w:r>
        <w:rPr>
          <w:w w:val="80"/>
        </w:rPr>
        <w:t>enfoque,</w:t>
      </w:r>
      <w:r>
        <w:rPr>
          <w:spacing w:val="-25"/>
          <w:w w:val="80"/>
        </w:rPr>
        <w:t> </w:t>
      </w:r>
      <w:r>
        <w:rPr>
          <w:w w:val="80"/>
        </w:rPr>
        <w:t>pero</w:t>
      </w:r>
      <w:r>
        <w:rPr>
          <w:spacing w:val="-26"/>
          <w:w w:val="80"/>
        </w:rPr>
        <w:t> </w:t>
      </w:r>
      <w:r>
        <w:rPr>
          <w:w w:val="80"/>
        </w:rPr>
        <w:t>su</w:t>
      </w:r>
      <w:r>
        <w:rPr>
          <w:spacing w:val="-26"/>
          <w:w w:val="80"/>
        </w:rPr>
        <w:t> </w:t>
      </w:r>
      <w:r>
        <w:rPr>
          <w:w w:val="80"/>
        </w:rPr>
        <w:t>resultado</w:t>
      </w:r>
      <w:r>
        <w:rPr>
          <w:spacing w:val="-25"/>
          <w:w w:val="80"/>
        </w:rPr>
        <w:t> </w:t>
      </w:r>
      <w:r>
        <w:rPr>
          <w:w w:val="80"/>
        </w:rPr>
        <w:t>no</w:t>
      </w:r>
      <w:r>
        <w:rPr>
          <w:spacing w:val="-26"/>
          <w:w w:val="80"/>
        </w:rPr>
        <w:t> </w:t>
      </w:r>
      <w:r>
        <w:rPr>
          <w:w w:val="80"/>
        </w:rPr>
        <w:t>es</w:t>
      </w:r>
      <w:r>
        <w:rPr>
          <w:spacing w:val="-25"/>
          <w:w w:val="80"/>
        </w:rPr>
        <w:t> </w:t>
      </w:r>
      <w:r>
        <w:rPr>
          <w:w w:val="80"/>
        </w:rPr>
        <w:t>tan</w:t>
      </w:r>
      <w:r>
        <w:rPr>
          <w:spacing w:val="-26"/>
          <w:w w:val="80"/>
        </w:rPr>
        <w:t> </w:t>
      </w:r>
      <w:r>
        <w:rPr>
          <w:w w:val="80"/>
        </w:rPr>
        <w:t>fluido</w:t>
      </w:r>
      <w:r>
        <w:rPr>
          <w:spacing w:val="-25"/>
          <w:w w:val="80"/>
        </w:rPr>
        <w:t> </w:t>
      </w:r>
      <w:r>
        <w:rPr>
          <w:w w:val="80"/>
        </w:rPr>
        <w:t>ni </w:t>
      </w:r>
      <w:r>
        <w:rPr>
          <w:w w:val="75"/>
        </w:rPr>
        <w:t>natural como en el caso contemporáneo. Posibles reacomodos de la crítica sistémica</w:t>
      </w:r>
      <w:r>
        <w:rPr>
          <w:spacing w:val="-26"/>
          <w:w w:val="75"/>
        </w:rPr>
        <w:t> </w:t>
      </w:r>
      <w:r>
        <w:rPr>
          <w:w w:val="75"/>
        </w:rPr>
        <w:t>podrían</w:t>
      </w:r>
      <w:r>
        <w:rPr>
          <w:spacing w:val="-26"/>
          <w:w w:val="75"/>
        </w:rPr>
        <w:t> </w:t>
      </w:r>
      <w:r>
        <w:rPr>
          <w:w w:val="75"/>
        </w:rPr>
        <w:t>recuperar</w:t>
      </w:r>
      <w:r>
        <w:rPr>
          <w:spacing w:val="-25"/>
          <w:w w:val="75"/>
        </w:rPr>
        <w:t> </w:t>
      </w:r>
      <w:r>
        <w:rPr>
          <w:w w:val="75"/>
        </w:rPr>
        <w:t>sus</w:t>
      </w:r>
      <w:r>
        <w:rPr>
          <w:spacing w:val="-24"/>
          <w:w w:val="75"/>
        </w:rPr>
        <w:t> </w:t>
      </w:r>
      <w:r>
        <w:rPr>
          <w:w w:val="75"/>
        </w:rPr>
        <w:t>bondades</w:t>
      </w:r>
      <w:r>
        <w:rPr>
          <w:spacing w:val="8"/>
          <w:w w:val="75"/>
        </w:rPr>
        <w:t> </w:t>
      </w:r>
      <w:r>
        <w:rPr>
          <w:w w:val="75"/>
        </w:rPr>
        <w:t>para</w:t>
      </w:r>
      <w:r>
        <w:rPr>
          <w:spacing w:val="-24"/>
          <w:w w:val="75"/>
        </w:rPr>
        <w:t> </w:t>
      </w:r>
      <w:r>
        <w:rPr>
          <w:w w:val="75"/>
        </w:rPr>
        <w:t>una</w:t>
      </w:r>
      <w:r>
        <w:rPr>
          <w:spacing w:val="-25"/>
          <w:w w:val="75"/>
        </w:rPr>
        <w:t> </w:t>
      </w:r>
      <w:r>
        <w:rPr>
          <w:w w:val="75"/>
        </w:rPr>
        <w:t>aplicación</w:t>
      </w:r>
      <w:r>
        <w:rPr>
          <w:spacing w:val="-26"/>
          <w:w w:val="75"/>
        </w:rPr>
        <w:t> </w:t>
      </w:r>
      <w:r>
        <w:rPr>
          <w:w w:val="75"/>
        </w:rPr>
        <w:t>más</w:t>
      </w:r>
      <w:r>
        <w:rPr>
          <w:spacing w:val="-24"/>
          <w:w w:val="75"/>
        </w:rPr>
        <w:t> </w:t>
      </w:r>
      <w:r>
        <w:rPr>
          <w:w w:val="75"/>
        </w:rPr>
        <w:t>acorde.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1" w:lineRule="auto"/>
        <w:ind w:left="666" w:right="1234"/>
        <w:jc w:val="both"/>
      </w:pPr>
      <w:r>
        <w:rPr>
          <w:w w:val="75"/>
        </w:rPr>
        <w:t>Finalmente,</w:t>
      </w:r>
      <w:r>
        <w:rPr>
          <w:spacing w:val="-15"/>
          <w:w w:val="75"/>
        </w:rPr>
        <w:t> </w:t>
      </w:r>
      <w:r>
        <w:rPr>
          <w:w w:val="75"/>
        </w:rPr>
        <w:t>la</w:t>
      </w:r>
      <w:r>
        <w:rPr>
          <w:spacing w:val="-16"/>
          <w:w w:val="75"/>
        </w:rPr>
        <w:t> </w:t>
      </w:r>
      <w:r>
        <w:rPr>
          <w:w w:val="75"/>
        </w:rPr>
        <w:t>crítica</w:t>
      </w:r>
      <w:r>
        <w:rPr>
          <w:spacing w:val="-16"/>
          <w:w w:val="75"/>
        </w:rPr>
        <w:t> </w:t>
      </w:r>
      <w:r>
        <w:rPr>
          <w:w w:val="75"/>
        </w:rPr>
        <w:t>sistémica</w:t>
      </w:r>
      <w:r>
        <w:rPr>
          <w:spacing w:val="-16"/>
          <w:w w:val="75"/>
        </w:rPr>
        <w:t> </w:t>
      </w:r>
      <w:r>
        <w:rPr>
          <w:w w:val="75"/>
        </w:rPr>
        <w:t>ha</w:t>
      </w:r>
      <w:r>
        <w:rPr>
          <w:spacing w:val="-14"/>
          <w:w w:val="75"/>
        </w:rPr>
        <w:t> </w:t>
      </w:r>
      <w:r>
        <w:rPr>
          <w:w w:val="75"/>
        </w:rPr>
        <w:t>dejado</w:t>
      </w:r>
      <w:r>
        <w:rPr>
          <w:spacing w:val="-15"/>
          <w:w w:val="75"/>
        </w:rPr>
        <w:t> </w:t>
      </w:r>
      <w:r>
        <w:rPr>
          <w:w w:val="75"/>
        </w:rPr>
        <w:t>en</w:t>
      </w:r>
      <w:r>
        <w:rPr>
          <w:spacing w:val="-17"/>
          <w:w w:val="75"/>
        </w:rPr>
        <w:t> </w:t>
      </w:r>
      <w:r>
        <w:rPr>
          <w:w w:val="75"/>
        </w:rPr>
        <w:t>mí</w:t>
      </w:r>
      <w:r>
        <w:rPr>
          <w:spacing w:val="-17"/>
          <w:w w:val="75"/>
        </w:rPr>
        <w:t> </w:t>
      </w:r>
      <w:r>
        <w:rPr>
          <w:w w:val="75"/>
        </w:rPr>
        <w:t>la</w:t>
      </w:r>
      <w:r>
        <w:rPr>
          <w:spacing w:val="-15"/>
          <w:w w:val="75"/>
        </w:rPr>
        <w:t> </w:t>
      </w:r>
      <w:r>
        <w:rPr>
          <w:w w:val="75"/>
        </w:rPr>
        <w:t>constante</w:t>
      </w:r>
      <w:r>
        <w:rPr>
          <w:spacing w:val="-14"/>
          <w:w w:val="75"/>
        </w:rPr>
        <w:t> </w:t>
      </w:r>
      <w:r>
        <w:rPr>
          <w:w w:val="75"/>
        </w:rPr>
        <w:t>inquietud</w:t>
      </w:r>
      <w:r>
        <w:rPr>
          <w:spacing w:val="-16"/>
          <w:w w:val="75"/>
        </w:rPr>
        <w:t> </w:t>
      </w:r>
      <w:r>
        <w:rPr>
          <w:w w:val="75"/>
        </w:rPr>
        <w:t>por</w:t>
      </w:r>
      <w:r>
        <w:rPr>
          <w:spacing w:val="-14"/>
          <w:w w:val="75"/>
        </w:rPr>
        <w:t> </w:t>
      </w:r>
      <w:r>
        <w:rPr>
          <w:w w:val="75"/>
        </w:rPr>
        <w:t>la reflexión</w:t>
      </w:r>
      <w:r>
        <w:rPr>
          <w:spacing w:val="-33"/>
          <w:w w:val="75"/>
        </w:rPr>
        <w:t> </w:t>
      </w:r>
      <w:r>
        <w:rPr>
          <w:w w:val="75"/>
        </w:rPr>
        <w:t>compleja,</w:t>
      </w:r>
      <w:r>
        <w:rPr>
          <w:spacing w:val="-34"/>
          <w:w w:val="75"/>
        </w:rPr>
        <w:t> </w:t>
      </w:r>
      <w:r>
        <w:rPr>
          <w:w w:val="75"/>
        </w:rPr>
        <w:t>no</w:t>
      </w:r>
      <w:r>
        <w:rPr>
          <w:spacing w:val="-34"/>
          <w:w w:val="75"/>
        </w:rPr>
        <w:t> </w:t>
      </w:r>
      <w:r>
        <w:rPr>
          <w:w w:val="75"/>
        </w:rPr>
        <w:t>apresurada,</w:t>
      </w:r>
      <w:r>
        <w:rPr>
          <w:spacing w:val="-34"/>
          <w:w w:val="75"/>
        </w:rPr>
        <w:t> </w:t>
      </w:r>
      <w:r>
        <w:rPr>
          <w:w w:val="75"/>
        </w:rPr>
        <w:t>concientizada</w:t>
      </w:r>
      <w:r>
        <w:rPr>
          <w:spacing w:val="-33"/>
          <w:w w:val="75"/>
        </w:rPr>
        <w:t> </w:t>
      </w:r>
      <w:r>
        <w:rPr>
          <w:w w:val="75"/>
        </w:rPr>
        <w:t>pero</w:t>
      </w:r>
      <w:r>
        <w:rPr>
          <w:spacing w:val="-31"/>
          <w:w w:val="75"/>
        </w:rPr>
        <w:t> </w:t>
      </w:r>
      <w:r>
        <w:rPr>
          <w:w w:val="75"/>
        </w:rPr>
        <w:t>válida,</w:t>
      </w:r>
      <w:r>
        <w:rPr>
          <w:spacing w:val="-33"/>
          <w:w w:val="75"/>
        </w:rPr>
        <w:t> </w:t>
      </w:r>
      <w:r>
        <w:rPr>
          <w:w w:val="75"/>
        </w:rPr>
        <w:t>que</w:t>
      </w:r>
      <w:r>
        <w:rPr>
          <w:spacing w:val="-33"/>
          <w:w w:val="75"/>
        </w:rPr>
        <w:t> </w:t>
      </w:r>
      <w:r>
        <w:rPr>
          <w:w w:val="75"/>
        </w:rPr>
        <w:t>considera</w:t>
      </w:r>
      <w:r>
        <w:rPr>
          <w:spacing w:val="-34"/>
          <w:w w:val="75"/>
        </w:rPr>
        <w:t> </w:t>
      </w:r>
      <w:r>
        <w:rPr>
          <w:w w:val="75"/>
        </w:rPr>
        <w:t>al emisor</w:t>
      </w:r>
      <w:r>
        <w:rPr>
          <w:spacing w:val="-10"/>
          <w:w w:val="75"/>
        </w:rPr>
        <w:t> </w:t>
      </w:r>
      <w:r>
        <w:rPr>
          <w:w w:val="75"/>
        </w:rPr>
        <w:t>pero</w:t>
      </w:r>
      <w:r>
        <w:rPr>
          <w:spacing w:val="-13"/>
          <w:w w:val="75"/>
        </w:rPr>
        <w:t> </w:t>
      </w:r>
      <w:r>
        <w:rPr>
          <w:w w:val="75"/>
        </w:rPr>
        <w:t>prioriza</w:t>
      </w:r>
      <w:r>
        <w:rPr>
          <w:spacing w:val="-12"/>
          <w:w w:val="75"/>
        </w:rPr>
        <w:t> </w:t>
      </w:r>
      <w:r>
        <w:rPr>
          <w:w w:val="75"/>
        </w:rPr>
        <w:t>al</w:t>
      </w:r>
      <w:r>
        <w:rPr>
          <w:spacing w:val="-13"/>
          <w:w w:val="75"/>
        </w:rPr>
        <w:t> </w:t>
      </w:r>
      <w:r>
        <w:rPr>
          <w:w w:val="75"/>
        </w:rPr>
        <w:t>destinatario,</w:t>
      </w:r>
      <w:r>
        <w:rPr>
          <w:spacing w:val="-11"/>
          <w:w w:val="75"/>
        </w:rPr>
        <w:t> </w:t>
      </w:r>
      <w:r>
        <w:rPr>
          <w:w w:val="75"/>
        </w:rPr>
        <w:t>revalidando</w:t>
      </w:r>
      <w:r>
        <w:rPr>
          <w:spacing w:val="-11"/>
          <w:w w:val="75"/>
        </w:rPr>
        <w:t> </w:t>
      </w:r>
      <w:r>
        <w:rPr>
          <w:w w:val="75"/>
        </w:rPr>
        <w:t>el</w:t>
      </w:r>
      <w:r>
        <w:rPr>
          <w:spacing w:val="-13"/>
          <w:w w:val="75"/>
        </w:rPr>
        <w:t> </w:t>
      </w:r>
      <w:r>
        <w:rPr>
          <w:w w:val="75"/>
        </w:rPr>
        <w:t>punto</w:t>
      </w:r>
      <w:r>
        <w:rPr>
          <w:spacing w:val="-11"/>
          <w:w w:val="75"/>
        </w:rPr>
        <w:t> </w:t>
      </w:r>
      <w:r>
        <w:rPr>
          <w:w w:val="75"/>
        </w:rPr>
        <w:t>de</w:t>
      </w:r>
      <w:r>
        <w:rPr>
          <w:spacing w:val="-10"/>
          <w:w w:val="75"/>
        </w:rPr>
        <w:t> </w:t>
      </w:r>
      <w:r>
        <w:rPr>
          <w:w w:val="75"/>
        </w:rPr>
        <w:t>vista</w:t>
      </w:r>
      <w:r>
        <w:rPr>
          <w:spacing w:val="-11"/>
          <w:w w:val="75"/>
        </w:rPr>
        <w:t> </w:t>
      </w:r>
      <w:r>
        <w:rPr>
          <w:w w:val="75"/>
        </w:rPr>
        <w:t>particular, subjetivo</w:t>
      </w:r>
      <w:r>
        <w:rPr>
          <w:spacing w:val="-23"/>
          <w:w w:val="75"/>
        </w:rPr>
        <w:t> </w:t>
      </w:r>
      <w:r>
        <w:rPr>
          <w:w w:val="75"/>
        </w:rPr>
        <w:t>e</w:t>
      </w:r>
      <w:r>
        <w:rPr>
          <w:spacing w:val="-24"/>
          <w:w w:val="75"/>
        </w:rPr>
        <w:t> </w:t>
      </w:r>
      <w:r>
        <w:rPr>
          <w:w w:val="75"/>
        </w:rPr>
        <w:t>individual,</w:t>
      </w:r>
      <w:r>
        <w:rPr>
          <w:spacing w:val="-23"/>
          <w:w w:val="75"/>
        </w:rPr>
        <w:t> </w:t>
      </w:r>
      <w:r>
        <w:rPr>
          <w:w w:val="75"/>
        </w:rPr>
        <w:t>asociándolo</w:t>
      </w:r>
      <w:r>
        <w:rPr>
          <w:spacing w:val="-24"/>
          <w:w w:val="75"/>
        </w:rPr>
        <w:t> </w:t>
      </w:r>
      <w:r>
        <w:rPr>
          <w:w w:val="75"/>
        </w:rPr>
        <w:t>a</w:t>
      </w:r>
      <w:r>
        <w:rPr>
          <w:spacing w:val="-23"/>
          <w:w w:val="75"/>
        </w:rPr>
        <w:t> </w:t>
      </w:r>
      <w:r>
        <w:rPr>
          <w:w w:val="75"/>
        </w:rPr>
        <w:t>través</w:t>
      </w:r>
      <w:r>
        <w:rPr>
          <w:spacing w:val="-24"/>
          <w:w w:val="75"/>
        </w:rPr>
        <w:t> </w:t>
      </w:r>
      <w:r>
        <w:rPr>
          <w:w w:val="75"/>
        </w:rPr>
        <w:t>de</w:t>
      </w:r>
      <w:r>
        <w:rPr>
          <w:spacing w:val="-22"/>
          <w:w w:val="75"/>
        </w:rPr>
        <w:t> </w:t>
      </w:r>
      <w:r>
        <w:rPr>
          <w:w w:val="75"/>
        </w:rPr>
        <w:t>la</w:t>
      </w:r>
      <w:r>
        <w:rPr>
          <w:spacing w:val="-23"/>
          <w:w w:val="75"/>
        </w:rPr>
        <w:t> </w:t>
      </w:r>
      <w:r>
        <w:rPr>
          <w:w w:val="75"/>
        </w:rPr>
        <w:t>analogía</w:t>
      </w:r>
      <w:r>
        <w:rPr>
          <w:spacing w:val="-24"/>
          <w:w w:val="75"/>
        </w:rPr>
        <w:t> </w:t>
      </w:r>
      <w:r>
        <w:rPr>
          <w:w w:val="75"/>
        </w:rPr>
        <w:t>con</w:t>
      </w:r>
      <w:r>
        <w:rPr>
          <w:spacing w:val="-25"/>
          <w:w w:val="75"/>
        </w:rPr>
        <w:t> </w:t>
      </w:r>
      <w:r>
        <w:rPr>
          <w:w w:val="75"/>
        </w:rPr>
        <w:t>su</w:t>
      </w:r>
      <w:r>
        <w:rPr>
          <w:spacing w:val="-25"/>
          <w:w w:val="75"/>
        </w:rPr>
        <w:t> </w:t>
      </w:r>
      <w:r>
        <w:rPr>
          <w:w w:val="75"/>
        </w:rPr>
        <w:t>sociedad</w:t>
      </w:r>
      <w:r>
        <w:rPr>
          <w:spacing w:val="-24"/>
          <w:w w:val="75"/>
        </w:rPr>
        <w:t> </w:t>
      </w:r>
      <w:r>
        <w:rPr>
          <w:w w:val="75"/>
        </w:rPr>
        <w:t>y</w:t>
      </w:r>
      <w:r>
        <w:rPr>
          <w:spacing w:val="-25"/>
          <w:w w:val="75"/>
        </w:rPr>
        <w:t> </w:t>
      </w:r>
      <w:r>
        <w:rPr>
          <w:w w:val="75"/>
        </w:rPr>
        <w:t>el pensamiento imperante en ella. Me ha posibilitado una visión del quehacer </w:t>
      </w:r>
      <w:r>
        <w:rPr>
          <w:w w:val="80"/>
        </w:rPr>
        <w:t>humano</w:t>
      </w:r>
      <w:r>
        <w:rPr>
          <w:spacing w:val="-34"/>
          <w:w w:val="80"/>
        </w:rPr>
        <w:t> </w:t>
      </w:r>
      <w:r>
        <w:rPr>
          <w:w w:val="80"/>
        </w:rPr>
        <w:t>como</w:t>
      </w:r>
      <w:r>
        <w:rPr>
          <w:spacing w:val="-34"/>
          <w:w w:val="80"/>
        </w:rPr>
        <w:t> </w:t>
      </w:r>
      <w:r>
        <w:rPr>
          <w:w w:val="80"/>
        </w:rPr>
        <w:t>referencia</w:t>
      </w:r>
      <w:r>
        <w:rPr>
          <w:spacing w:val="-32"/>
          <w:w w:val="80"/>
        </w:rPr>
        <w:t> </w:t>
      </w:r>
      <w:r>
        <w:rPr>
          <w:w w:val="80"/>
        </w:rPr>
        <w:t>directa</w:t>
      </w:r>
      <w:r>
        <w:rPr>
          <w:spacing w:val="-33"/>
          <w:w w:val="80"/>
        </w:rPr>
        <w:t> </w:t>
      </w:r>
      <w:r>
        <w:rPr>
          <w:w w:val="80"/>
        </w:rPr>
        <w:t>de</w:t>
      </w:r>
      <w:r>
        <w:rPr>
          <w:spacing w:val="-33"/>
          <w:w w:val="80"/>
        </w:rPr>
        <w:t> </w:t>
      </w:r>
      <w:r>
        <w:rPr>
          <w:w w:val="80"/>
        </w:rPr>
        <w:t>sus</w:t>
      </w:r>
      <w:r>
        <w:rPr>
          <w:spacing w:val="-32"/>
          <w:w w:val="80"/>
        </w:rPr>
        <w:t> </w:t>
      </w:r>
      <w:r>
        <w:rPr>
          <w:w w:val="80"/>
        </w:rPr>
        <w:t>ideas,</w:t>
      </w:r>
      <w:r>
        <w:rPr>
          <w:spacing w:val="-33"/>
          <w:w w:val="80"/>
        </w:rPr>
        <w:t> </w:t>
      </w:r>
      <w:r>
        <w:rPr>
          <w:w w:val="80"/>
        </w:rPr>
        <w:t>por</w:t>
      </w:r>
      <w:r>
        <w:rPr>
          <w:spacing w:val="-32"/>
          <w:w w:val="80"/>
        </w:rPr>
        <w:t> </w:t>
      </w:r>
      <w:r>
        <w:rPr>
          <w:w w:val="80"/>
        </w:rPr>
        <w:t>lo</w:t>
      </w:r>
      <w:r>
        <w:rPr>
          <w:spacing w:val="-32"/>
          <w:w w:val="80"/>
        </w:rPr>
        <w:t> </w:t>
      </w:r>
      <w:r>
        <w:rPr>
          <w:w w:val="80"/>
        </w:rPr>
        <w:t>que</w:t>
      </w:r>
      <w:r>
        <w:rPr>
          <w:spacing w:val="-32"/>
          <w:w w:val="80"/>
        </w:rPr>
        <w:t> </w:t>
      </w:r>
      <w:r>
        <w:rPr>
          <w:w w:val="80"/>
        </w:rPr>
        <w:t>la</w:t>
      </w:r>
      <w:r>
        <w:rPr>
          <w:spacing w:val="-33"/>
          <w:w w:val="80"/>
        </w:rPr>
        <w:t> </w:t>
      </w:r>
      <w:r>
        <w:rPr>
          <w:w w:val="80"/>
        </w:rPr>
        <w:t>reflexión</w:t>
      </w:r>
      <w:r>
        <w:rPr>
          <w:spacing w:val="-32"/>
          <w:w w:val="80"/>
        </w:rPr>
        <w:t> </w:t>
      </w:r>
      <w:r>
        <w:rPr>
          <w:w w:val="80"/>
        </w:rPr>
        <w:t>hacia </w:t>
      </w:r>
      <w:r>
        <w:rPr>
          <w:w w:val="75"/>
        </w:rPr>
        <w:t>ello,</w:t>
      </w:r>
      <w:r>
        <w:rPr>
          <w:spacing w:val="-21"/>
          <w:w w:val="75"/>
        </w:rPr>
        <w:t> </w:t>
      </w:r>
      <w:r>
        <w:rPr>
          <w:w w:val="75"/>
        </w:rPr>
        <w:t>constituye</w:t>
      </w:r>
      <w:r>
        <w:rPr>
          <w:spacing w:val="-21"/>
          <w:w w:val="75"/>
        </w:rPr>
        <w:t> </w:t>
      </w:r>
      <w:r>
        <w:rPr>
          <w:w w:val="75"/>
        </w:rPr>
        <w:t>una</w:t>
      </w:r>
      <w:r>
        <w:rPr>
          <w:spacing w:val="-21"/>
          <w:w w:val="75"/>
        </w:rPr>
        <w:t> </w:t>
      </w:r>
      <w:r>
        <w:rPr>
          <w:w w:val="75"/>
        </w:rPr>
        <w:t>reflexión</w:t>
      </w:r>
      <w:r>
        <w:rPr>
          <w:spacing w:val="-21"/>
          <w:w w:val="75"/>
        </w:rPr>
        <w:t> </w:t>
      </w:r>
      <w:r>
        <w:rPr>
          <w:w w:val="75"/>
        </w:rPr>
        <w:t>hacia</w:t>
      </w:r>
      <w:r>
        <w:rPr>
          <w:spacing w:val="-23"/>
          <w:w w:val="75"/>
        </w:rPr>
        <w:t> </w:t>
      </w:r>
      <w:r>
        <w:rPr>
          <w:w w:val="75"/>
        </w:rPr>
        <w:t>sí</w:t>
      </w:r>
      <w:r>
        <w:rPr>
          <w:spacing w:val="-23"/>
          <w:w w:val="75"/>
        </w:rPr>
        <w:t> </w:t>
      </w:r>
      <w:r>
        <w:rPr>
          <w:w w:val="75"/>
        </w:rPr>
        <w:t>mismo,</w:t>
      </w:r>
      <w:r>
        <w:rPr>
          <w:spacing w:val="-21"/>
          <w:w w:val="75"/>
        </w:rPr>
        <w:t> </w:t>
      </w:r>
      <w:r>
        <w:rPr>
          <w:w w:val="75"/>
        </w:rPr>
        <w:t>hacia</w:t>
      </w:r>
      <w:r>
        <w:rPr>
          <w:spacing w:val="-21"/>
          <w:w w:val="75"/>
        </w:rPr>
        <w:t> </w:t>
      </w:r>
      <w:r>
        <w:rPr>
          <w:w w:val="75"/>
        </w:rPr>
        <w:t>el</w:t>
      </w:r>
      <w:r>
        <w:rPr>
          <w:spacing w:val="-23"/>
          <w:w w:val="75"/>
        </w:rPr>
        <w:t> </w:t>
      </w:r>
      <w:r>
        <w:rPr>
          <w:w w:val="75"/>
        </w:rPr>
        <w:t>camino</w:t>
      </w:r>
      <w:r>
        <w:rPr>
          <w:spacing w:val="-21"/>
          <w:w w:val="75"/>
        </w:rPr>
        <w:t> </w:t>
      </w:r>
      <w:r>
        <w:rPr>
          <w:w w:val="75"/>
        </w:rPr>
        <w:t>del</w:t>
      </w:r>
      <w:r>
        <w:rPr>
          <w:spacing w:val="-23"/>
          <w:w w:val="75"/>
        </w:rPr>
        <w:t> </w:t>
      </w:r>
      <w:r>
        <w:rPr>
          <w:w w:val="75"/>
        </w:rPr>
        <w:t>hombre</w:t>
      </w:r>
      <w:r>
        <w:rPr>
          <w:spacing w:val="-21"/>
          <w:w w:val="75"/>
        </w:rPr>
        <w:t> </w:t>
      </w:r>
      <w:r>
        <w:rPr>
          <w:w w:val="75"/>
        </w:rPr>
        <w:t>y</w:t>
      </w:r>
      <w:r>
        <w:rPr>
          <w:spacing w:val="-15"/>
          <w:w w:val="75"/>
        </w:rPr>
        <w:t> </w:t>
      </w:r>
      <w:r>
        <w:rPr>
          <w:w w:val="75"/>
        </w:rPr>
        <w:t>en prospectiva:</w:t>
      </w:r>
      <w:r>
        <w:rPr>
          <w:spacing w:val="-29"/>
          <w:w w:val="75"/>
        </w:rPr>
        <w:t> </w:t>
      </w:r>
      <w:r>
        <w:rPr>
          <w:w w:val="75"/>
        </w:rPr>
        <w:t>como</w:t>
      </w:r>
      <w:r>
        <w:rPr>
          <w:spacing w:val="-29"/>
          <w:w w:val="75"/>
        </w:rPr>
        <w:t> </w:t>
      </w:r>
      <w:r>
        <w:rPr>
          <w:w w:val="75"/>
        </w:rPr>
        <w:t>se</w:t>
      </w:r>
      <w:r>
        <w:rPr>
          <w:spacing w:val="-29"/>
          <w:w w:val="75"/>
        </w:rPr>
        <w:t> </w:t>
      </w:r>
      <w:r>
        <w:rPr>
          <w:w w:val="75"/>
        </w:rPr>
        <w:t>perfila</w:t>
      </w:r>
      <w:r>
        <w:rPr>
          <w:spacing w:val="-27"/>
          <w:w w:val="75"/>
        </w:rPr>
        <w:t> </w:t>
      </w:r>
      <w:r>
        <w:rPr>
          <w:w w:val="75"/>
        </w:rPr>
        <w:t>hacia</w:t>
      </w:r>
      <w:r>
        <w:rPr>
          <w:spacing w:val="-28"/>
          <w:w w:val="75"/>
        </w:rPr>
        <w:t> </w:t>
      </w:r>
      <w:r>
        <w:rPr>
          <w:w w:val="75"/>
        </w:rPr>
        <w:t>el</w:t>
      </w:r>
      <w:r>
        <w:rPr>
          <w:spacing w:val="-30"/>
          <w:w w:val="75"/>
        </w:rPr>
        <w:t> </w:t>
      </w:r>
      <w:r>
        <w:rPr>
          <w:w w:val="75"/>
        </w:rPr>
        <w:t>futuro.</w:t>
      </w:r>
    </w:p>
    <w:p>
      <w:pPr>
        <w:spacing w:after="0" w:line="271" w:lineRule="auto"/>
        <w:jc w:val="both"/>
        <w:sectPr>
          <w:type w:val="continuous"/>
          <w:pgSz w:w="16840" w:h="11910" w:orient="landscape"/>
          <w:pgMar w:top="700" w:bottom="280" w:left="1160" w:right="180"/>
          <w:cols w:num="2" w:equalWidth="0">
            <w:col w:w="7615" w:space="40"/>
            <w:col w:w="7845"/>
          </w:cols>
        </w:sectPr>
      </w:pPr>
    </w:p>
    <w:p>
      <w:pPr>
        <w:pStyle w:val="BodyText"/>
        <w:spacing w:before="1"/>
        <w:rPr>
          <w:sz w:val="23"/>
        </w:rPr>
      </w:pPr>
    </w:p>
    <w:p>
      <w:pPr>
        <w:spacing w:after="0"/>
        <w:rPr>
          <w:sz w:val="23"/>
        </w:rPr>
        <w:sectPr>
          <w:pgSz w:w="16840" w:h="11910" w:orient="landscape"/>
          <w:pgMar w:header="822" w:footer="1305" w:top="1100" w:bottom="1500" w:left="1160" w:right="180"/>
        </w:sectPr>
      </w:pPr>
    </w:p>
    <w:p>
      <w:pPr>
        <w:pStyle w:val="Heading2"/>
        <w:spacing w:before="74"/>
        <w:ind w:left="1674" w:right="-3"/>
      </w:pPr>
      <w:bookmarkStart w:name="_bookmark179" w:id="240"/>
      <w:bookmarkEnd w:id="240"/>
      <w:r>
        <w:rPr>
          <w:b w:val="0"/>
        </w:rPr>
      </w:r>
      <w:r>
        <w:rPr>
          <w:w w:val="65"/>
        </w:rPr>
        <w:t>Fuentes   Consultadas.</w:t>
      </w:r>
    </w:p>
    <w:p>
      <w:pPr>
        <w:spacing w:before="223"/>
        <w:ind w:left="1674" w:right="-3" w:firstLine="0"/>
        <w:jc w:val="left"/>
        <w:rPr>
          <w:sz w:val="24"/>
        </w:rPr>
      </w:pPr>
      <w:r>
        <w:rPr>
          <w:w w:val="65"/>
          <w:sz w:val="24"/>
        </w:rPr>
        <w:t>Acha, J. (2008). </w:t>
      </w:r>
      <w:r>
        <w:rPr>
          <w:rFonts w:ascii="Verdana" w:hAnsi="Verdana"/>
          <w:i/>
          <w:w w:val="65"/>
          <w:sz w:val="25"/>
        </w:rPr>
        <w:t>La apreciación artística y sus efectos. </w:t>
      </w:r>
      <w:r>
        <w:rPr>
          <w:w w:val="65"/>
          <w:sz w:val="24"/>
        </w:rPr>
        <w:t>México, D.F.: Trillas.</w:t>
      </w:r>
    </w:p>
    <w:p>
      <w:pPr>
        <w:pStyle w:val="BodyText"/>
        <w:spacing w:before="6"/>
        <w:rPr>
          <w:sz w:val="18"/>
        </w:rPr>
      </w:pPr>
    </w:p>
    <w:p>
      <w:pPr>
        <w:spacing w:before="1"/>
        <w:ind w:left="1674" w:right="-3" w:firstLine="0"/>
        <w:jc w:val="left"/>
        <w:rPr>
          <w:sz w:val="24"/>
        </w:rPr>
      </w:pPr>
      <w:r>
        <w:rPr>
          <w:w w:val="65"/>
          <w:sz w:val="24"/>
        </w:rPr>
        <w:t>Acha, J. (2008). </w:t>
      </w:r>
      <w:r>
        <w:rPr>
          <w:rFonts w:ascii="Verdana" w:hAnsi="Verdana"/>
          <w:i/>
          <w:w w:val="65"/>
          <w:sz w:val="25"/>
        </w:rPr>
        <w:t>La apreciación artística y sus efectos. </w:t>
      </w:r>
      <w:r>
        <w:rPr>
          <w:w w:val="65"/>
          <w:sz w:val="24"/>
        </w:rPr>
        <w:t>México, D.F.: Trillas.</w:t>
      </w:r>
    </w:p>
    <w:p>
      <w:pPr>
        <w:pStyle w:val="BodyText"/>
        <w:spacing w:before="4"/>
        <w:rPr>
          <w:sz w:val="18"/>
        </w:rPr>
      </w:pPr>
    </w:p>
    <w:p>
      <w:pPr>
        <w:spacing w:line="266" w:lineRule="auto" w:before="0"/>
        <w:ind w:left="1674" w:right="-3" w:firstLine="0"/>
        <w:jc w:val="left"/>
        <w:rPr>
          <w:sz w:val="24"/>
        </w:rPr>
      </w:pPr>
      <w:r>
        <w:rPr>
          <w:w w:val="70"/>
          <w:sz w:val="24"/>
        </w:rPr>
        <w:t>Adorno,</w:t>
      </w:r>
      <w:r>
        <w:rPr>
          <w:spacing w:val="-35"/>
          <w:w w:val="70"/>
          <w:sz w:val="24"/>
        </w:rPr>
        <w:t> </w:t>
      </w:r>
      <w:r>
        <w:rPr>
          <w:spacing w:val="-4"/>
          <w:w w:val="70"/>
          <w:sz w:val="24"/>
        </w:rPr>
        <w:t>T.</w:t>
      </w:r>
      <w:r>
        <w:rPr>
          <w:spacing w:val="-37"/>
          <w:w w:val="70"/>
          <w:sz w:val="24"/>
        </w:rPr>
        <w:t> </w:t>
      </w:r>
      <w:r>
        <w:rPr>
          <w:w w:val="70"/>
          <w:sz w:val="24"/>
        </w:rPr>
        <w:t>W.</w:t>
      </w:r>
      <w:r>
        <w:rPr>
          <w:spacing w:val="-36"/>
          <w:w w:val="70"/>
          <w:sz w:val="24"/>
        </w:rPr>
        <w:t> </w:t>
      </w:r>
      <w:r>
        <w:rPr>
          <w:w w:val="70"/>
          <w:sz w:val="24"/>
        </w:rPr>
        <w:t>(1962).</w:t>
      </w:r>
      <w:r>
        <w:rPr>
          <w:spacing w:val="-35"/>
          <w:w w:val="70"/>
          <w:sz w:val="24"/>
        </w:rPr>
        <w:t> </w:t>
      </w:r>
      <w:r>
        <w:rPr>
          <w:rFonts w:ascii="Verdana" w:hAnsi="Verdana"/>
          <w:i/>
          <w:w w:val="70"/>
          <w:sz w:val="25"/>
        </w:rPr>
        <w:t>La</w:t>
      </w:r>
      <w:r>
        <w:rPr>
          <w:rFonts w:ascii="Verdana" w:hAnsi="Verdana"/>
          <w:i/>
          <w:spacing w:val="-4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crítica</w:t>
      </w:r>
      <w:r>
        <w:rPr>
          <w:rFonts w:ascii="Verdana" w:hAnsi="Verdana"/>
          <w:i/>
          <w:spacing w:val="-4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4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</w:t>
      </w:r>
      <w:r>
        <w:rPr>
          <w:rFonts w:ascii="Verdana" w:hAnsi="Verdana"/>
          <w:i/>
          <w:spacing w:val="-4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cultura</w:t>
      </w:r>
      <w:r>
        <w:rPr>
          <w:rFonts w:ascii="Verdana" w:hAnsi="Verdana"/>
          <w:i/>
          <w:spacing w:val="-4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y</w:t>
      </w:r>
      <w:r>
        <w:rPr>
          <w:rFonts w:ascii="Verdana" w:hAnsi="Verdana"/>
          <w:i/>
          <w:spacing w:val="-4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</w:t>
      </w:r>
      <w:r>
        <w:rPr>
          <w:rFonts w:ascii="Verdana" w:hAnsi="Verdana"/>
          <w:i/>
          <w:spacing w:val="-4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sociedad.</w:t>
      </w:r>
      <w:r>
        <w:rPr>
          <w:rFonts w:ascii="Verdana" w:hAnsi="Verdana"/>
          <w:i/>
          <w:spacing w:val="-43"/>
          <w:w w:val="70"/>
          <w:sz w:val="25"/>
        </w:rPr>
        <w:t> </w:t>
      </w:r>
      <w:r>
        <w:rPr>
          <w:w w:val="70"/>
          <w:sz w:val="24"/>
        </w:rPr>
        <w:t>(M.</w:t>
      </w:r>
      <w:r>
        <w:rPr>
          <w:spacing w:val="-37"/>
          <w:w w:val="70"/>
          <w:sz w:val="24"/>
        </w:rPr>
        <w:t> </w:t>
      </w:r>
      <w:r>
        <w:rPr>
          <w:w w:val="70"/>
          <w:sz w:val="24"/>
        </w:rPr>
        <w:t>Sacristán,</w:t>
      </w:r>
      <w:r>
        <w:rPr>
          <w:spacing w:val="-35"/>
          <w:w w:val="70"/>
          <w:sz w:val="24"/>
        </w:rPr>
        <w:t> </w:t>
      </w:r>
      <w:r>
        <w:rPr>
          <w:w w:val="70"/>
          <w:sz w:val="24"/>
        </w:rPr>
        <w:t>Trad.) Barcelona, España: Prismas.</w:t>
      </w:r>
      <w:r>
        <w:rPr>
          <w:spacing w:val="31"/>
          <w:w w:val="70"/>
          <w:sz w:val="24"/>
        </w:rPr>
        <w:t> </w:t>
      </w:r>
      <w:r>
        <w:rPr>
          <w:w w:val="70"/>
          <w:sz w:val="24"/>
        </w:rPr>
        <w:t>Ariel.</w:t>
      </w:r>
    </w:p>
    <w:p>
      <w:pPr>
        <w:spacing w:line="266" w:lineRule="auto" w:before="195"/>
        <w:ind w:left="1674" w:right="207" w:firstLine="0"/>
        <w:jc w:val="left"/>
        <w:rPr>
          <w:sz w:val="24"/>
        </w:rPr>
      </w:pPr>
      <w:r>
        <w:rPr>
          <w:w w:val="65"/>
          <w:sz w:val="24"/>
        </w:rPr>
        <w:t>Arnheim, R. (2001). </w:t>
      </w:r>
      <w:r>
        <w:rPr>
          <w:rFonts w:ascii="Verdana" w:hAnsi="Verdana"/>
          <w:i/>
          <w:w w:val="65"/>
          <w:sz w:val="25"/>
        </w:rPr>
        <w:t>La forma visual de la Arquitectura </w:t>
      </w:r>
      <w:r>
        <w:rPr>
          <w:w w:val="65"/>
          <w:sz w:val="24"/>
        </w:rPr>
        <w:t>(2da ed.). Barcelona, </w:t>
      </w:r>
      <w:r>
        <w:rPr>
          <w:w w:val="70"/>
          <w:sz w:val="24"/>
        </w:rPr>
        <w:t>España: Gustavo Gilli.</w:t>
      </w:r>
    </w:p>
    <w:p>
      <w:pPr>
        <w:spacing w:line="259" w:lineRule="auto" w:before="193"/>
        <w:ind w:left="1674" w:right="-3" w:firstLine="0"/>
        <w:jc w:val="left"/>
        <w:rPr>
          <w:sz w:val="24"/>
        </w:rPr>
      </w:pPr>
      <w:r>
        <w:rPr>
          <w:w w:val="65"/>
          <w:sz w:val="24"/>
        </w:rPr>
        <w:t>Augé,</w:t>
      </w:r>
      <w:r>
        <w:rPr>
          <w:spacing w:val="-29"/>
          <w:w w:val="65"/>
          <w:sz w:val="24"/>
        </w:rPr>
        <w:t> </w:t>
      </w:r>
      <w:r>
        <w:rPr>
          <w:w w:val="65"/>
          <w:sz w:val="24"/>
        </w:rPr>
        <w:t>M.</w:t>
      </w:r>
      <w:r>
        <w:rPr>
          <w:spacing w:val="-29"/>
          <w:w w:val="65"/>
          <w:sz w:val="24"/>
        </w:rPr>
        <w:t> </w:t>
      </w:r>
      <w:r>
        <w:rPr>
          <w:w w:val="65"/>
          <w:sz w:val="24"/>
        </w:rPr>
        <w:t>(2002).</w:t>
      </w:r>
      <w:r>
        <w:rPr>
          <w:spacing w:val="-27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“no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lugares”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espacios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anonimato.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antropología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 </w:t>
      </w:r>
      <w:r>
        <w:rPr>
          <w:rFonts w:ascii="Verdana" w:hAnsi="Verdana"/>
          <w:i/>
          <w:w w:val="65"/>
          <w:sz w:val="25"/>
        </w:rPr>
        <w:t>la sobremodernidad.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w w:val="65"/>
          <w:sz w:val="24"/>
        </w:rPr>
        <w:t>Barcelona: Gedisa.</w:t>
      </w:r>
    </w:p>
    <w:p>
      <w:pPr>
        <w:spacing w:line="266" w:lineRule="auto" w:before="198"/>
        <w:ind w:left="1674" w:right="-3" w:firstLine="0"/>
        <w:jc w:val="left"/>
        <w:rPr>
          <w:sz w:val="24"/>
        </w:rPr>
      </w:pPr>
      <w:r>
        <w:rPr>
          <w:w w:val="65"/>
          <w:sz w:val="24"/>
        </w:rPr>
        <w:t>Augé,</w:t>
      </w:r>
      <w:r>
        <w:rPr>
          <w:spacing w:val="-14"/>
          <w:w w:val="65"/>
          <w:sz w:val="24"/>
        </w:rPr>
        <w:t> </w:t>
      </w:r>
      <w:r>
        <w:rPr>
          <w:w w:val="65"/>
          <w:sz w:val="24"/>
        </w:rPr>
        <w:t>M.</w:t>
      </w:r>
      <w:r>
        <w:rPr>
          <w:spacing w:val="-13"/>
          <w:w w:val="65"/>
          <w:sz w:val="24"/>
        </w:rPr>
        <w:t> </w:t>
      </w:r>
      <w:r>
        <w:rPr>
          <w:w w:val="65"/>
          <w:sz w:val="24"/>
        </w:rPr>
        <w:t>(2007).</w:t>
      </w:r>
      <w:r>
        <w:rPr>
          <w:spacing w:val="-14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Por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antropología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movilidad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w w:val="65"/>
          <w:sz w:val="24"/>
        </w:rPr>
        <w:t>(1a</w:t>
      </w:r>
      <w:r>
        <w:rPr>
          <w:spacing w:val="-12"/>
          <w:w w:val="65"/>
          <w:sz w:val="24"/>
        </w:rPr>
        <w:t> </w:t>
      </w:r>
      <w:r>
        <w:rPr>
          <w:w w:val="65"/>
          <w:sz w:val="24"/>
        </w:rPr>
        <w:t>ed.).</w:t>
      </w:r>
      <w:r>
        <w:rPr>
          <w:spacing w:val="-13"/>
          <w:w w:val="65"/>
          <w:sz w:val="24"/>
        </w:rPr>
        <w:t> </w:t>
      </w:r>
      <w:r>
        <w:rPr>
          <w:w w:val="65"/>
          <w:sz w:val="24"/>
        </w:rPr>
        <w:t>Barcelona: </w:t>
      </w:r>
      <w:r>
        <w:rPr>
          <w:w w:val="70"/>
          <w:sz w:val="24"/>
        </w:rPr>
        <w:t>Gedisa.</w:t>
      </w:r>
    </w:p>
    <w:p>
      <w:pPr>
        <w:spacing w:before="195"/>
        <w:ind w:left="1674" w:right="-3" w:firstLine="0"/>
        <w:jc w:val="left"/>
        <w:rPr>
          <w:sz w:val="24"/>
        </w:rPr>
      </w:pPr>
      <w:r>
        <w:rPr>
          <w:w w:val="65"/>
          <w:sz w:val="24"/>
        </w:rPr>
        <w:t>Barthes, R. (1971). </w:t>
      </w:r>
      <w:r>
        <w:rPr>
          <w:rFonts w:ascii="Verdana" w:hAnsi="Verdana"/>
          <w:i/>
          <w:w w:val="65"/>
          <w:sz w:val="25"/>
        </w:rPr>
        <w:t>Elementos de Semiología. </w:t>
      </w:r>
      <w:r>
        <w:rPr>
          <w:w w:val="65"/>
          <w:sz w:val="24"/>
        </w:rPr>
        <w:t>Madrid, España: Alberto Corazón.</w:t>
      </w:r>
    </w:p>
    <w:p>
      <w:pPr>
        <w:pStyle w:val="BodyText"/>
        <w:spacing w:before="4"/>
        <w:rPr>
          <w:sz w:val="18"/>
        </w:rPr>
      </w:pPr>
    </w:p>
    <w:p>
      <w:pPr>
        <w:spacing w:line="256" w:lineRule="auto" w:before="0"/>
        <w:ind w:left="1674" w:right="-3" w:firstLine="0"/>
        <w:jc w:val="left"/>
        <w:rPr>
          <w:sz w:val="24"/>
        </w:rPr>
      </w:pPr>
      <w:r>
        <w:rPr>
          <w:w w:val="65"/>
          <w:sz w:val="24"/>
        </w:rPr>
        <w:t>Baudrillard,</w:t>
      </w:r>
      <w:r>
        <w:rPr>
          <w:spacing w:val="-4"/>
          <w:w w:val="65"/>
          <w:sz w:val="24"/>
        </w:rPr>
        <w:t> </w:t>
      </w:r>
      <w:r>
        <w:rPr>
          <w:w w:val="65"/>
          <w:sz w:val="24"/>
        </w:rPr>
        <w:t>J.</w:t>
      </w:r>
      <w:r>
        <w:rPr>
          <w:spacing w:val="-5"/>
          <w:w w:val="65"/>
          <w:sz w:val="24"/>
        </w:rPr>
        <w:t> </w:t>
      </w:r>
      <w:r>
        <w:rPr>
          <w:w w:val="65"/>
          <w:sz w:val="24"/>
        </w:rPr>
        <w:t>(2000).</w:t>
      </w:r>
      <w:r>
        <w:rPr>
          <w:spacing w:val="-2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espejo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producción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o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ilusión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crítica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 </w:t>
      </w:r>
      <w:r>
        <w:rPr>
          <w:rFonts w:ascii="Verdana" w:hAnsi="Verdana"/>
          <w:i/>
          <w:w w:val="65"/>
          <w:sz w:val="25"/>
        </w:rPr>
        <w:t>materialismo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histórico.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w w:val="65"/>
          <w:sz w:val="24"/>
        </w:rPr>
        <w:t>España.:</w:t>
      </w:r>
      <w:r>
        <w:rPr>
          <w:spacing w:val="-25"/>
          <w:w w:val="65"/>
          <w:sz w:val="24"/>
        </w:rPr>
        <w:t> </w:t>
      </w:r>
      <w:r>
        <w:rPr>
          <w:w w:val="65"/>
          <w:sz w:val="24"/>
        </w:rPr>
        <w:t>Gedisa.</w:t>
      </w:r>
    </w:p>
    <w:p>
      <w:pPr>
        <w:spacing w:line="266" w:lineRule="auto" w:before="203"/>
        <w:ind w:left="1674" w:right="849" w:firstLine="0"/>
        <w:jc w:val="left"/>
        <w:rPr>
          <w:sz w:val="24"/>
        </w:rPr>
      </w:pPr>
      <w:r>
        <w:rPr>
          <w:w w:val="65"/>
          <w:sz w:val="24"/>
        </w:rPr>
        <w:t>Baudrillard, J. (1988). </w:t>
      </w:r>
      <w:r>
        <w:rPr>
          <w:rFonts w:ascii="Verdana"/>
          <w:i/>
          <w:w w:val="65"/>
          <w:sz w:val="25"/>
        </w:rPr>
        <w:t>The</w:t>
      </w:r>
      <w:r>
        <w:rPr>
          <w:rFonts w:ascii="Verdana"/>
          <w:i/>
          <w:spacing w:val="-3"/>
          <w:w w:val="65"/>
          <w:sz w:val="25"/>
        </w:rPr>
        <w:t> </w:t>
      </w:r>
      <w:r>
        <w:rPr>
          <w:rFonts w:ascii="Verdana"/>
          <w:i/>
          <w:w w:val="65"/>
          <w:sz w:val="25"/>
        </w:rPr>
        <w:t>ecstasy of Communication, . </w:t>
      </w:r>
      <w:r>
        <w:rPr>
          <w:w w:val="65"/>
          <w:sz w:val="24"/>
        </w:rPr>
        <w:t>Nueva York: </w:t>
      </w:r>
      <w:r>
        <w:rPr>
          <w:w w:val="75"/>
          <w:sz w:val="24"/>
        </w:rPr>
        <w:t>Semoitext(e).</w:t>
      </w:r>
    </w:p>
    <w:p>
      <w:pPr>
        <w:pStyle w:val="BodyText"/>
        <w:spacing w:before="195"/>
        <w:ind w:left="1674" w:right="-3"/>
      </w:pPr>
      <w:r>
        <w:rPr>
          <w:w w:val="70"/>
        </w:rPr>
        <w:t>Baudrillard, J. (2002). </w:t>
      </w:r>
      <w:r>
        <w:rPr>
          <w:rFonts w:ascii="Verdana" w:hAnsi="Verdana"/>
          <w:i/>
          <w:w w:val="70"/>
          <w:sz w:val="25"/>
        </w:rPr>
        <w:t>Contraseñas. </w:t>
      </w:r>
      <w:r>
        <w:rPr>
          <w:w w:val="70"/>
        </w:rPr>
        <w:t>Barcelona, España: Anagrama.</w:t>
      </w:r>
    </w:p>
    <w:p>
      <w:pPr>
        <w:pStyle w:val="BodyText"/>
        <w:spacing w:before="4"/>
        <w:rPr>
          <w:sz w:val="18"/>
        </w:rPr>
      </w:pPr>
    </w:p>
    <w:p>
      <w:pPr>
        <w:spacing w:line="266" w:lineRule="auto" w:before="0"/>
        <w:ind w:left="1674" w:right="-3" w:firstLine="0"/>
        <w:jc w:val="left"/>
        <w:rPr>
          <w:sz w:val="24"/>
        </w:rPr>
      </w:pPr>
      <w:r>
        <w:rPr>
          <w:w w:val="65"/>
          <w:sz w:val="24"/>
        </w:rPr>
        <w:t>Bauman,</w:t>
      </w:r>
      <w:r>
        <w:rPr>
          <w:spacing w:val="-4"/>
          <w:w w:val="65"/>
          <w:sz w:val="24"/>
        </w:rPr>
        <w:t> </w:t>
      </w:r>
      <w:r>
        <w:rPr>
          <w:w w:val="65"/>
          <w:sz w:val="24"/>
        </w:rPr>
        <w:t>Z.</w:t>
      </w:r>
      <w:r>
        <w:rPr>
          <w:spacing w:val="-4"/>
          <w:w w:val="65"/>
          <w:sz w:val="24"/>
        </w:rPr>
        <w:t> </w:t>
      </w:r>
      <w:r>
        <w:rPr>
          <w:w w:val="65"/>
          <w:sz w:val="24"/>
        </w:rPr>
        <w:t>(2008).</w:t>
      </w:r>
      <w:r>
        <w:rPr>
          <w:spacing w:val="-4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Confianza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temor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ciudad</w:t>
      </w:r>
      <w:r>
        <w:rPr>
          <w:rFonts w:ascii="Verdana" w:hAnsi="Verdana"/>
          <w:i/>
          <w:spacing w:val="-9"/>
          <w:w w:val="65"/>
          <w:sz w:val="25"/>
        </w:rPr>
        <w:t> </w:t>
      </w:r>
      <w:r>
        <w:rPr>
          <w:w w:val="65"/>
          <w:sz w:val="24"/>
        </w:rPr>
        <w:t>(1a</w:t>
      </w:r>
      <w:r>
        <w:rPr>
          <w:spacing w:val="-6"/>
          <w:w w:val="65"/>
          <w:sz w:val="24"/>
        </w:rPr>
        <w:t> </w:t>
      </w:r>
      <w:r>
        <w:rPr>
          <w:w w:val="65"/>
          <w:sz w:val="24"/>
        </w:rPr>
        <w:t>ed.).</w:t>
      </w:r>
      <w:r>
        <w:rPr>
          <w:spacing w:val="-6"/>
          <w:w w:val="65"/>
          <w:sz w:val="24"/>
        </w:rPr>
        <w:t> </w:t>
      </w:r>
      <w:r>
        <w:rPr>
          <w:w w:val="65"/>
          <w:sz w:val="24"/>
        </w:rPr>
        <w:t>Barcelona,</w:t>
      </w:r>
      <w:r>
        <w:rPr>
          <w:spacing w:val="-6"/>
          <w:w w:val="65"/>
          <w:sz w:val="24"/>
        </w:rPr>
        <w:t> </w:t>
      </w:r>
      <w:r>
        <w:rPr>
          <w:w w:val="65"/>
          <w:sz w:val="24"/>
        </w:rPr>
        <w:t>España: </w:t>
      </w:r>
      <w:r>
        <w:rPr>
          <w:w w:val="75"/>
          <w:sz w:val="24"/>
        </w:rPr>
        <w:t>Arcadia.</w:t>
      </w:r>
    </w:p>
    <w:p>
      <w:pPr>
        <w:spacing w:before="59"/>
        <w:ind w:left="679" w:right="0" w:firstLine="0"/>
        <w:jc w:val="left"/>
        <w:rPr>
          <w:sz w:val="24"/>
        </w:rPr>
      </w:pPr>
      <w:r>
        <w:rPr/>
        <w:br w:type="column"/>
      </w:r>
      <w:r>
        <w:rPr>
          <w:w w:val="70"/>
          <w:sz w:val="24"/>
        </w:rPr>
        <w:t>Bauman, Z. (2005). </w:t>
      </w:r>
      <w:r>
        <w:rPr>
          <w:rFonts w:ascii="Verdana" w:hAnsi="Verdana"/>
          <w:i/>
          <w:w w:val="70"/>
          <w:sz w:val="25"/>
        </w:rPr>
        <w:t>Ética Posmoderna </w:t>
      </w:r>
      <w:r>
        <w:rPr>
          <w:w w:val="70"/>
          <w:sz w:val="24"/>
        </w:rPr>
        <w:t>(1ª Ed ed.). D.F, México: Siglo XX Editores.</w:t>
      </w:r>
    </w:p>
    <w:p>
      <w:pPr>
        <w:pStyle w:val="BodyText"/>
        <w:spacing w:before="6"/>
        <w:rPr>
          <w:sz w:val="18"/>
        </w:rPr>
      </w:pPr>
    </w:p>
    <w:p>
      <w:pPr>
        <w:spacing w:line="266" w:lineRule="auto" w:before="1"/>
        <w:ind w:left="679" w:right="1591" w:firstLine="0"/>
        <w:jc w:val="left"/>
        <w:rPr>
          <w:sz w:val="24"/>
        </w:rPr>
      </w:pPr>
      <w:r>
        <w:rPr>
          <w:w w:val="65"/>
          <w:sz w:val="24"/>
        </w:rPr>
        <w:t>Bauman,</w:t>
      </w:r>
      <w:r>
        <w:rPr>
          <w:spacing w:val="-25"/>
          <w:w w:val="65"/>
          <w:sz w:val="24"/>
        </w:rPr>
        <w:t> </w:t>
      </w:r>
      <w:r>
        <w:rPr>
          <w:w w:val="65"/>
          <w:sz w:val="24"/>
        </w:rPr>
        <w:t>Z.</w:t>
      </w:r>
      <w:r>
        <w:rPr>
          <w:spacing w:val="-25"/>
          <w:w w:val="65"/>
          <w:sz w:val="24"/>
        </w:rPr>
        <w:t> </w:t>
      </w:r>
      <w:r>
        <w:rPr>
          <w:w w:val="65"/>
          <w:sz w:val="24"/>
        </w:rPr>
        <w:t>(1999).</w:t>
      </w:r>
      <w:r>
        <w:rPr>
          <w:spacing w:val="-25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globalización.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Consecuencias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humanas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w w:val="65"/>
          <w:sz w:val="24"/>
        </w:rPr>
        <w:t>(2da</w:t>
      </w:r>
      <w:r>
        <w:rPr>
          <w:spacing w:val="-26"/>
          <w:w w:val="65"/>
          <w:sz w:val="24"/>
        </w:rPr>
        <w:t> </w:t>
      </w:r>
      <w:r>
        <w:rPr>
          <w:w w:val="65"/>
          <w:sz w:val="24"/>
        </w:rPr>
        <w:t>ed.).</w:t>
      </w:r>
      <w:r>
        <w:rPr>
          <w:spacing w:val="-26"/>
          <w:w w:val="65"/>
          <w:sz w:val="24"/>
        </w:rPr>
        <w:t> </w:t>
      </w:r>
      <w:r>
        <w:rPr>
          <w:w w:val="65"/>
          <w:sz w:val="24"/>
        </w:rPr>
        <w:t>DF, </w:t>
      </w:r>
      <w:r>
        <w:rPr>
          <w:w w:val="70"/>
          <w:sz w:val="24"/>
        </w:rPr>
        <w:t>México: Fondo de Cultura</w:t>
      </w:r>
      <w:r>
        <w:rPr>
          <w:spacing w:val="-35"/>
          <w:w w:val="70"/>
          <w:sz w:val="24"/>
        </w:rPr>
        <w:t> </w:t>
      </w:r>
      <w:r>
        <w:rPr>
          <w:w w:val="70"/>
          <w:sz w:val="24"/>
        </w:rPr>
        <w:t>Económica.</w:t>
      </w:r>
    </w:p>
    <w:p>
      <w:pPr>
        <w:spacing w:line="259" w:lineRule="auto" w:before="193"/>
        <w:ind w:left="679" w:right="1295" w:firstLine="0"/>
        <w:jc w:val="left"/>
        <w:rPr>
          <w:sz w:val="24"/>
        </w:rPr>
      </w:pPr>
      <w:r>
        <w:rPr>
          <w:w w:val="65"/>
          <w:sz w:val="24"/>
        </w:rPr>
        <w:t>Beck,</w:t>
      </w:r>
      <w:r>
        <w:rPr>
          <w:spacing w:val="-28"/>
          <w:w w:val="65"/>
          <w:sz w:val="24"/>
        </w:rPr>
        <w:t> </w:t>
      </w:r>
      <w:r>
        <w:rPr>
          <w:w w:val="65"/>
          <w:sz w:val="24"/>
        </w:rPr>
        <w:t>U.</w:t>
      </w:r>
      <w:r>
        <w:rPr>
          <w:spacing w:val="-28"/>
          <w:w w:val="65"/>
          <w:sz w:val="24"/>
        </w:rPr>
        <w:t> </w:t>
      </w:r>
      <w:r>
        <w:rPr>
          <w:w w:val="65"/>
          <w:sz w:val="24"/>
        </w:rPr>
        <w:t>(1998).</w:t>
      </w:r>
      <w:r>
        <w:rPr>
          <w:spacing w:val="-28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¿Qué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globalización?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: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falacias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globalismo,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respuestas </w:t>
      </w:r>
      <w:r>
        <w:rPr>
          <w:rFonts w:ascii="Verdana" w:hAnsi="Verdana"/>
          <w:i/>
          <w:w w:val="65"/>
          <w:sz w:val="25"/>
        </w:rPr>
        <w:t>a la globalización. </w:t>
      </w:r>
      <w:r>
        <w:rPr>
          <w:w w:val="65"/>
          <w:sz w:val="24"/>
        </w:rPr>
        <w:t>Barcelona:</w:t>
      </w:r>
      <w:r>
        <w:rPr>
          <w:spacing w:val="-34"/>
          <w:w w:val="65"/>
          <w:sz w:val="24"/>
        </w:rPr>
        <w:t> </w:t>
      </w:r>
      <w:r>
        <w:rPr>
          <w:w w:val="65"/>
          <w:sz w:val="24"/>
        </w:rPr>
        <w:t>Paidós.</w:t>
      </w:r>
    </w:p>
    <w:p>
      <w:pPr>
        <w:pStyle w:val="BodyText"/>
        <w:spacing w:line="271" w:lineRule="auto" w:before="209"/>
        <w:ind w:left="679" w:right="1525"/>
      </w:pPr>
      <w:r>
        <w:rPr>
          <w:w w:val="75"/>
        </w:rPr>
        <w:t>Beuchot,</w:t>
      </w:r>
      <w:r>
        <w:rPr>
          <w:spacing w:val="-39"/>
          <w:w w:val="75"/>
        </w:rPr>
        <w:t> </w:t>
      </w:r>
      <w:r>
        <w:rPr>
          <w:w w:val="75"/>
        </w:rPr>
        <w:t>M.</w:t>
      </w:r>
      <w:r>
        <w:rPr>
          <w:spacing w:val="-39"/>
          <w:w w:val="75"/>
        </w:rPr>
        <w:t> </w:t>
      </w:r>
      <w:r>
        <w:rPr>
          <w:w w:val="75"/>
        </w:rPr>
        <w:t>(9</w:t>
      </w:r>
      <w:r>
        <w:rPr>
          <w:spacing w:val="-39"/>
          <w:w w:val="75"/>
        </w:rPr>
        <w:t> </w:t>
      </w:r>
      <w:r>
        <w:rPr>
          <w:w w:val="75"/>
        </w:rPr>
        <w:t>de</w:t>
      </w:r>
      <w:r>
        <w:rPr>
          <w:spacing w:val="-38"/>
          <w:w w:val="75"/>
        </w:rPr>
        <w:t> </w:t>
      </w:r>
      <w:r>
        <w:rPr>
          <w:w w:val="75"/>
        </w:rPr>
        <w:t>Junio</w:t>
      </w:r>
      <w:r>
        <w:rPr>
          <w:spacing w:val="-39"/>
          <w:w w:val="75"/>
        </w:rPr>
        <w:t> </w:t>
      </w:r>
      <w:r>
        <w:rPr>
          <w:w w:val="75"/>
        </w:rPr>
        <w:t>de</w:t>
      </w:r>
      <w:r>
        <w:rPr>
          <w:spacing w:val="-40"/>
          <w:w w:val="75"/>
        </w:rPr>
        <w:t> </w:t>
      </w:r>
      <w:r>
        <w:rPr>
          <w:w w:val="75"/>
        </w:rPr>
        <w:t>2012).</w:t>
      </w:r>
      <w:r>
        <w:rPr>
          <w:spacing w:val="-39"/>
          <w:w w:val="75"/>
        </w:rPr>
        <w:t> </w:t>
      </w:r>
      <w:r>
        <w:rPr>
          <w:w w:val="75"/>
        </w:rPr>
        <w:t>Entrevista</w:t>
      </w:r>
      <w:r>
        <w:rPr>
          <w:spacing w:val="-40"/>
          <w:w w:val="75"/>
        </w:rPr>
        <w:t> </w:t>
      </w:r>
      <w:r>
        <w:rPr>
          <w:w w:val="75"/>
        </w:rPr>
        <w:t>sobre</w:t>
      </w:r>
      <w:r>
        <w:rPr>
          <w:spacing w:val="-39"/>
          <w:w w:val="75"/>
        </w:rPr>
        <w:t> </w:t>
      </w:r>
      <w:r>
        <w:rPr>
          <w:w w:val="75"/>
        </w:rPr>
        <w:t>Hermenéutica</w:t>
      </w:r>
      <w:r>
        <w:rPr>
          <w:spacing w:val="-40"/>
          <w:w w:val="75"/>
        </w:rPr>
        <w:t> </w:t>
      </w:r>
      <w:r>
        <w:rPr>
          <w:w w:val="75"/>
        </w:rPr>
        <w:t>Analógica </w:t>
      </w:r>
      <w:r>
        <w:rPr>
          <w:w w:val="70"/>
        </w:rPr>
        <w:t>Icónica. (E. Solano, Entrevistador) México,</w:t>
      </w:r>
      <w:r>
        <w:rPr>
          <w:spacing w:val="-37"/>
          <w:w w:val="70"/>
        </w:rPr>
        <w:t> </w:t>
      </w:r>
      <w:r>
        <w:rPr>
          <w:w w:val="70"/>
        </w:rPr>
        <w:t>México.</w:t>
      </w:r>
    </w:p>
    <w:p>
      <w:pPr>
        <w:spacing w:line="266" w:lineRule="auto" w:before="189"/>
        <w:ind w:left="679" w:right="1295" w:firstLine="0"/>
        <w:jc w:val="left"/>
        <w:rPr>
          <w:sz w:val="24"/>
        </w:rPr>
      </w:pPr>
      <w:r>
        <w:rPr>
          <w:w w:val="65"/>
          <w:sz w:val="24"/>
        </w:rPr>
        <w:t>Beuchot,</w:t>
      </w:r>
      <w:r>
        <w:rPr>
          <w:spacing w:val="-9"/>
          <w:w w:val="65"/>
          <w:sz w:val="24"/>
        </w:rPr>
        <w:t> </w:t>
      </w:r>
      <w:r>
        <w:rPr>
          <w:w w:val="65"/>
          <w:sz w:val="24"/>
        </w:rPr>
        <w:t>M.</w:t>
      </w:r>
      <w:r>
        <w:rPr>
          <w:spacing w:val="-7"/>
          <w:w w:val="65"/>
          <w:sz w:val="24"/>
        </w:rPr>
        <w:t> </w:t>
      </w:r>
      <w:r>
        <w:rPr>
          <w:w w:val="65"/>
          <w:sz w:val="24"/>
        </w:rPr>
        <w:t>(2008).</w:t>
      </w:r>
      <w:r>
        <w:rPr>
          <w:spacing w:val="-7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Perfiles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esenciales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hermenéutica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w w:val="65"/>
          <w:sz w:val="24"/>
        </w:rPr>
        <w:t>(1a</w:t>
      </w:r>
      <w:r>
        <w:rPr>
          <w:spacing w:val="-9"/>
          <w:w w:val="65"/>
          <w:sz w:val="24"/>
        </w:rPr>
        <w:t> </w:t>
      </w:r>
      <w:r>
        <w:rPr>
          <w:w w:val="65"/>
          <w:sz w:val="24"/>
        </w:rPr>
        <w:t>ed.).</w:t>
      </w:r>
      <w:r>
        <w:rPr>
          <w:spacing w:val="-9"/>
          <w:w w:val="65"/>
          <w:sz w:val="24"/>
        </w:rPr>
        <w:t> </w:t>
      </w:r>
      <w:r>
        <w:rPr>
          <w:w w:val="65"/>
          <w:sz w:val="24"/>
        </w:rPr>
        <w:t>México, </w:t>
      </w:r>
      <w:r>
        <w:rPr>
          <w:w w:val="70"/>
          <w:sz w:val="24"/>
        </w:rPr>
        <w:t>D.F.,</w:t>
      </w:r>
      <w:r>
        <w:rPr>
          <w:spacing w:val="-20"/>
          <w:w w:val="70"/>
          <w:sz w:val="24"/>
        </w:rPr>
        <w:t> </w:t>
      </w:r>
      <w:r>
        <w:rPr>
          <w:w w:val="70"/>
          <w:sz w:val="24"/>
        </w:rPr>
        <w:t>México:</w:t>
      </w:r>
      <w:r>
        <w:rPr>
          <w:spacing w:val="-18"/>
          <w:w w:val="70"/>
          <w:sz w:val="24"/>
        </w:rPr>
        <w:t> </w:t>
      </w:r>
      <w:r>
        <w:rPr>
          <w:w w:val="70"/>
          <w:sz w:val="24"/>
        </w:rPr>
        <w:t>Fondo</w:t>
      </w:r>
      <w:r>
        <w:rPr>
          <w:spacing w:val="-18"/>
          <w:w w:val="70"/>
          <w:sz w:val="24"/>
        </w:rPr>
        <w:t> </w:t>
      </w:r>
      <w:r>
        <w:rPr>
          <w:w w:val="70"/>
          <w:sz w:val="24"/>
        </w:rPr>
        <w:t>de</w:t>
      </w:r>
      <w:r>
        <w:rPr>
          <w:spacing w:val="-19"/>
          <w:w w:val="70"/>
          <w:sz w:val="24"/>
        </w:rPr>
        <w:t> </w:t>
      </w:r>
      <w:r>
        <w:rPr>
          <w:w w:val="70"/>
          <w:sz w:val="24"/>
        </w:rPr>
        <w:t>Cultura</w:t>
      </w:r>
      <w:r>
        <w:rPr>
          <w:spacing w:val="-18"/>
          <w:w w:val="70"/>
          <w:sz w:val="24"/>
        </w:rPr>
        <w:t> </w:t>
      </w:r>
      <w:r>
        <w:rPr>
          <w:w w:val="70"/>
          <w:sz w:val="24"/>
        </w:rPr>
        <w:t>Economica-</w:t>
      </w:r>
      <w:r>
        <w:rPr>
          <w:spacing w:val="-20"/>
          <w:w w:val="70"/>
          <w:sz w:val="24"/>
        </w:rPr>
        <w:t> </w:t>
      </w:r>
      <w:r>
        <w:rPr>
          <w:w w:val="70"/>
          <w:sz w:val="24"/>
        </w:rPr>
        <w:t>UNAM.</w:t>
      </w:r>
    </w:p>
    <w:p>
      <w:pPr>
        <w:spacing w:line="259" w:lineRule="auto" w:before="195"/>
        <w:ind w:left="679" w:right="1737" w:firstLine="0"/>
        <w:jc w:val="left"/>
        <w:rPr>
          <w:sz w:val="24"/>
        </w:rPr>
      </w:pPr>
      <w:r>
        <w:rPr>
          <w:w w:val="65"/>
          <w:sz w:val="24"/>
        </w:rPr>
        <w:t>Beuchot,</w:t>
      </w:r>
      <w:r>
        <w:rPr>
          <w:spacing w:val="-28"/>
          <w:w w:val="65"/>
          <w:sz w:val="24"/>
        </w:rPr>
        <w:t> </w:t>
      </w:r>
      <w:r>
        <w:rPr>
          <w:w w:val="65"/>
          <w:sz w:val="24"/>
        </w:rPr>
        <w:t>M.</w:t>
      </w:r>
      <w:r>
        <w:rPr>
          <w:spacing w:val="-27"/>
          <w:w w:val="65"/>
          <w:sz w:val="24"/>
        </w:rPr>
        <w:t> </w:t>
      </w:r>
      <w:r>
        <w:rPr>
          <w:w w:val="65"/>
          <w:sz w:val="24"/>
        </w:rPr>
        <w:t>(2000).</w:t>
      </w:r>
      <w:r>
        <w:rPr>
          <w:spacing w:val="-25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Tratado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Hermenéutica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Analógica.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Hacia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nuevo </w:t>
      </w:r>
      <w:r>
        <w:rPr>
          <w:rFonts w:ascii="Verdana" w:hAnsi="Verdana"/>
          <w:i/>
          <w:w w:val="65"/>
          <w:sz w:val="25"/>
        </w:rPr>
        <w:t>modelo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interpretación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w w:val="65"/>
          <w:sz w:val="24"/>
        </w:rPr>
        <w:t>(2da</w:t>
      </w:r>
      <w:r>
        <w:rPr>
          <w:spacing w:val="-18"/>
          <w:w w:val="65"/>
          <w:sz w:val="24"/>
        </w:rPr>
        <w:t> </w:t>
      </w:r>
      <w:r>
        <w:rPr>
          <w:w w:val="65"/>
          <w:sz w:val="24"/>
        </w:rPr>
        <w:t>ed.).</w:t>
      </w:r>
      <w:r>
        <w:rPr>
          <w:spacing w:val="-18"/>
          <w:w w:val="65"/>
          <w:sz w:val="24"/>
        </w:rPr>
        <w:t> </w:t>
      </w:r>
      <w:r>
        <w:rPr>
          <w:w w:val="65"/>
          <w:sz w:val="24"/>
        </w:rPr>
        <w:t>México,</w:t>
      </w:r>
      <w:r>
        <w:rPr>
          <w:spacing w:val="-17"/>
          <w:w w:val="65"/>
          <w:sz w:val="24"/>
        </w:rPr>
        <w:t> </w:t>
      </w:r>
      <w:r>
        <w:rPr>
          <w:w w:val="65"/>
          <w:sz w:val="24"/>
        </w:rPr>
        <w:t>D:F::</w:t>
      </w:r>
      <w:r>
        <w:rPr>
          <w:spacing w:val="-17"/>
          <w:w w:val="65"/>
          <w:sz w:val="24"/>
        </w:rPr>
        <w:t> </w:t>
      </w:r>
      <w:r>
        <w:rPr>
          <w:w w:val="65"/>
          <w:sz w:val="24"/>
        </w:rPr>
        <w:t>ITACA-</w:t>
      </w:r>
      <w:r>
        <w:rPr>
          <w:spacing w:val="-18"/>
          <w:w w:val="65"/>
          <w:sz w:val="24"/>
        </w:rPr>
        <w:t> </w:t>
      </w:r>
      <w:r>
        <w:rPr>
          <w:w w:val="65"/>
          <w:sz w:val="24"/>
        </w:rPr>
        <w:t>UNAM.</w:t>
      </w:r>
    </w:p>
    <w:p>
      <w:pPr>
        <w:spacing w:line="266" w:lineRule="auto" w:before="197"/>
        <w:ind w:left="679" w:right="1152" w:firstLine="0"/>
        <w:jc w:val="left"/>
        <w:rPr>
          <w:sz w:val="24"/>
        </w:rPr>
      </w:pPr>
      <w:r>
        <w:rPr>
          <w:w w:val="70"/>
          <w:sz w:val="24"/>
        </w:rPr>
        <w:t>Biedma,</w:t>
      </w:r>
      <w:r>
        <w:rPr>
          <w:spacing w:val="-29"/>
          <w:w w:val="70"/>
          <w:sz w:val="24"/>
        </w:rPr>
        <w:t> </w:t>
      </w:r>
      <w:r>
        <w:rPr>
          <w:w w:val="70"/>
          <w:sz w:val="24"/>
        </w:rPr>
        <w:t>J.</w:t>
      </w:r>
      <w:r>
        <w:rPr>
          <w:spacing w:val="-28"/>
          <w:w w:val="70"/>
          <w:sz w:val="24"/>
        </w:rPr>
        <w:t> </w:t>
      </w:r>
      <w:r>
        <w:rPr>
          <w:w w:val="70"/>
          <w:sz w:val="24"/>
        </w:rPr>
        <w:t>(Febrero</w:t>
      </w:r>
      <w:r>
        <w:rPr>
          <w:spacing w:val="-30"/>
          <w:w w:val="70"/>
          <w:sz w:val="24"/>
        </w:rPr>
        <w:t> </w:t>
      </w:r>
      <w:r>
        <w:rPr>
          <w:w w:val="70"/>
          <w:sz w:val="24"/>
        </w:rPr>
        <w:t>de</w:t>
      </w:r>
      <w:r>
        <w:rPr>
          <w:spacing w:val="-29"/>
          <w:w w:val="70"/>
          <w:sz w:val="24"/>
        </w:rPr>
        <w:t> </w:t>
      </w:r>
      <w:r>
        <w:rPr>
          <w:w w:val="70"/>
          <w:sz w:val="24"/>
        </w:rPr>
        <w:t>2001).</w:t>
      </w:r>
      <w:r>
        <w:rPr>
          <w:spacing w:val="-29"/>
          <w:w w:val="70"/>
          <w:sz w:val="24"/>
        </w:rPr>
        <w:t> </w:t>
      </w:r>
      <w:r>
        <w:rPr>
          <w:rFonts w:ascii="Verdana" w:hAnsi="Verdana"/>
          <w:i/>
          <w:w w:val="70"/>
          <w:sz w:val="25"/>
        </w:rPr>
        <w:t>A</w:t>
      </w:r>
      <w:r>
        <w:rPr>
          <w:rFonts w:ascii="Verdana" w:hAnsi="Verdana"/>
          <w:i/>
          <w:spacing w:val="-3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Parte</w:t>
      </w:r>
      <w:r>
        <w:rPr>
          <w:rFonts w:ascii="Verdana" w:hAnsi="Verdana"/>
          <w:i/>
          <w:spacing w:val="-3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Rie</w:t>
      </w:r>
      <w:r>
        <w:rPr>
          <w:rFonts w:ascii="Verdana" w:hAnsi="Verdana"/>
          <w:i/>
          <w:spacing w:val="-3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Revista</w:t>
      </w:r>
      <w:r>
        <w:rPr>
          <w:rFonts w:ascii="Verdana" w:hAnsi="Verdana"/>
          <w:i/>
          <w:spacing w:val="-3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3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filosofía.</w:t>
      </w:r>
      <w:r>
        <w:rPr>
          <w:rFonts w:ascii="Verdana" w:hAnsi="Verdana"/>
          <w:i/>
          <w:spacing w:val="-37"/>
          <w:w w:val="70"/>
          <w:sz w:val="25"/>
        </w:rPr>
        <w:t> </w:t>
      </w:r>
      <w:r>
        <w:rPr>
          <w:w w:val="70"/>
          <w:sz w:val="24"/>
        </w:rPr>
        <w:t>Recuperado</w:t>
      </w:r>
      <w:r>
        <w:rPr>
          <w:spacing w:val="-29"/>
          <w:w w:val="70"/>
          <w:sz w:val="24"/>
        </w:rPr>
        <w:t> </w:t>
      </w:r>
      <w:r>
        <w:rPr>
          <w:w w:val="70"/>
          <w:sz w:val="24"/>
        </w:rPr>
        <w:t>el</w:t>
      </w:r>
      <w:r>
        <w:rPr>
          <w:spacing w:val="-30"/>
          <w:w w:val="70"/>
          <w:sz w:val="24"/>
        </w:rPr>
        <w:t> </w:t>
      </w:r>
      <w:r>
        <w:rPr>
          <w:w w:val="70"/>
          <w:sz w:val="24"/>
        </w:rPr>
        <w:t>4 </w:t>
      </w:r>
      <w:r>
        <w:rPr>
          <w:w w:val="69"/>
          <w:sz w:val="24"/>
        </w:rPr>
        <w:t>de</w:t>
      </w:r>
      <w:r>
        <w:rPr>
          <w:spacing w:val="-26"/>
          <w:sz w:val="24"/>
        </w:rPr>
        <w:t> </w:t>
      </w:r>
      <w:r>
        <w:rPr>
          <w:spacing w:val="-3"/>
          <w:w w:val="93"/>
          <w:sz w:val="24"/>
        </w:rPr>
        <w:t>J</w:t>
      </w:r>
      <w:r>
        <w:rPr>
          <w:w w:val="67"/>
          <w:sz w:val="24"/>
        </w:rPr>
        <w:t>un</w:t>
      </w:r>
      <w:r>
        <w:rPr>
          <w:spacing w:val="-2"/>
          <w:w w:val="77"/>
          <w:sz w:val="24"/>
        </w:rPr>
        <w:t>i</w:t>
      </w:r>
      <w:r>
        <w:rPr>
          <w:w w:val="69"/>
          <w:sz w:val="24"/>
        </w:rPr>
        <w:t>o</w:t>
      </w:r>
      <w:r>
        <w:rPr>
          <w:spacing w:val="-27"/>
          <w:sz w:val="24"/>
        </w:rPr>
        <w:t> </w:t>
      </w:r>
      <w:r>
        <w:rPr>
          <w:w w:val="69"/>
          <w:sz w:val="24"/>
        </w:rPr>
        <w:t>de</w:t>
      </w:r>
      <w:r>
        <w:rPr>
          <w:spacing w:val="-30"/>
          <w:sz w:val="24"/>
        </w:rPr>
        <w:t> </w:t>
      </w:r>
      <w:r>
        <w:rPr>
          <w:spacing w:val="2"/>
          <w:w w:val="71"/>
          <w:sz w:val="24"/>
        </w:rPr>
        <w:t>2</w:t>
      </w:r>
      <w:r>
        <w:rPr>
          <w:spacing w:val="-1"/>
          <w:w w:val="79"/>
          <w:sz w:val="24"/>
        </w:rPr>
        <w:t>0</w:t>
      </w:r>
      <w:r>
        <w:rPr>
          <w:spacing w:val="-1"/>
          <w:w w:val="58"/>
          <w:sz w:val="24"/>
        </w:rPr>
        <w:t>1</w:t>
      </w:r>
      <w:r>
        <w:rPr>
          <w:spacing w:val="-2"/>
          <w:w w:val="58"/>
          <w:sz w:val="24"/>
        </w:rPr>
        <w:t>0</w:t>
      </w:r>
      <w:r>
        <w:rPr>
          <w:w w:val="54"/>
          <w:sz w:val="24"/>
        </w:rPr>
        <w:t>,</w:t>
      </w:r>
      <w:r>
        <w:rPr>
          <w:spacing w:val="-27"/>
          <w:sz w:val="24"/>
        </w:rPr>
        <w:t> </w:t>
      </w:r>
      <w:r>
        <w:rPr>
          <w:w w:val="69"/>
          <w:sz w:val="24"/>
        </w:rPr>
        <w:t>de</w:t>
      </w:r>
      <w:r>
        <w:rPr>
          <w:spacing w:val="-28"/>
          <w:sz w:val="24"/>
        </w:rPr>
        <w:t> </w:t>
      </w:r>
      <w:hyperlink r:id="rId223">
        <w:r>
          <w:rPr>
            <w:spacing w:val="-2"/>
            <w:w w:val="67"/>
            <w:sz w:val="24"/>
          </w:rPr>
          <w:t>h</w:t>
        </w:r>
        <w:r>
          <w:rPr>
            <w:spacing w:val="1"/>
            <w:w w:val="75"/>
            <w:sz w:val="24"/>
          </w:rPr>
          <w:t>t</w:t>
        </w:r>
        <w:r>
          <w:rPr>
            <w:spacing w:val="-1"/>
            <w:w w:val="75"/>
            <w:sz w:val="24"/>
          </w:rPr>
          <w:t>t</w:t>
        </w:r>
        <w:r>
          <w:rPr>
            <w:w w:val="59"/>
            <w:sz w:val="24"/>
          </w:rPr>
          <w:t>p</w:t>
        </w:r>
        <w:r>
          <w:rPr>
            <w:spacing w:val="1"/>
            <w:w w:val="59"/>
            <w:sz w:val="24"/>
          </w:rPr>
          <w:t>:</w:t>
        </w:r>
        <w:r>
          <w:rPr>
            <w:spacing w:val="-1"/>
            <w:w w:val="113"/>
            <w:sz w:val="24"/>
          </w:rPr>
          <w:t>/</w:t>
        </w:r>
        <w:r>
          <w:rPr>
            <w:spacing w:val="-4"/>
            <w:w w:val="113"/>
            <w:sz w:val="24"/>
          </w:rPr>
          <w:t>/</w:t>
        </w:r>
        <w:r>
          <w:rPr>
            <w:spacing w:val="2"/>
            <w:w w:val="80"/>
            <w:sz w:val="24"/>
          </w:rPr>
          <w:t>s</w:t>
        </w:r>
        <w:r>
          <w:rPr>
            <w:w w:val="79"/>
            <w:sz w:val="24"/>
          </w:rPr>
          <w:t>e</w:t>
        </w:r>
        <w:r>
          <w:rPr>
            <w:spacing w:val="-1"/>
            <w:w w:val="79"/>
            <w:sz w:val="24"/>
          </w:rPr>
          <w:t>r</w:t>
        </w:r>
        <w:r>
          <w:rPr>
            <w:w w:val="69"/>
            <w:sz w:val="24"/>
          </w:rPr>
          <w:t>b</w:t>
        </w:r>
        <w:r>
          <w:rPr>
            <w:spacing w:val="1"/>
            <w:w w:val="69"/>
            <w:sz w:val="24"/>
          </w:rPr>
          <w:t>a</w:t>
        </w:r>
        <w:r>
          <w:rPr>
            <w:spacing w:val="-2"/>
            <w:w w:val="77"/>
            <w:sz w:val="24"/>
          </w:rPr>
          <w:t>l</w:t>
        </w:r>
        <w:r>
          <w:rPr>
            <w:w w:val="54"/>
            <w:sz w:val="24"/>
          </w:rPr>
          <w:t>.</w:t>
        </w:r>
        <w:r>
          <w:rPr>
            <w:w w:val="67"/>
            <w:sz w:val="24"/>
          </w:rPr>
          <w:t>pn</w:t>
        </w:r>
        <w:r>
          <w:rPr>
            <w:spacing w:val="1"/>
            <w:w w:val="75"/>
            <w:sz w:val="24"/>
          </w:rPr>
          <w:t>t</w:t>
        </w:r>
        <w:r>
          <w:rPr>
            <w:spacing w:val="-5"/>
            <w:w w:val="77"/>
            <w:sz w:val="24"/>
          </w:rPr>
          <w:t>i</w:t>
        </w:r>
        <w:r>
          <w:rPr>
            <w:spacing w:val="2"/>
            <w:w w:val="80"/>
            <w:sz w:val="24"/>
          </w:rPr>
          <w:t>c</w:t>
        </w:r>
        <w:r>
          <w:rPr>
            <w:spacing w:val="-2"/>
            <w:w w:val="54"/>
            <w:sz w:val="24"/>
          </w:rPr>
          <w:t>.</w:t>
        </w:r>
        <w:r>
          <w:rPr>
            <w:spacing w:val="1"/>
            <w:w w:val="69"/>
            <w:sz w:val="24"/>
          </w:rPr>
          <w:t>m</w:t>
        </w:r>
        <w:r>
          <w:rPr>
            <w:w w:val="70"/>
            <w:sz w:val="24"/>
          </w:rPr>
          <w:t>ec</w:t>
        </w:r>
        <w:r>
          <w:rPr>
            <w:spacing w:val="-2"/>
            <w:w w:val="70"/>
            <w:sz w:val="24"/>
          </w:rPr>
          <w:t>.</w:t>
        </w:r>
        <w:r>
          <w:rPr>
            <w:w w:val="75"/>
            <w:sz w:val="24"/>
          </w:rPr>
          <w:t>e</w:t>
        </w:r>
        <w:r>
          <w:rPr>
            <w:spacing w:val="4"/>
            <w:w w:val="75"/>
            <w:sz w:val="24"/>
          </w:rPr>
          <w:t>s</w:t>
        </w:r>
        <w:r>
          <w:rPr>
            <w:spacing w:val="-1"/>
            <w:w w:val="84"/>
            <w:sz w:val="24"/>
          </w:rPr>
          <w:t>/</w:t>
        </w:r>
        <w:r>
          <w:rPr>
            <w:spacing w:val="-5"/>
            <w:w w:val="84"/>
            <w:sz w:val="24"/>
          </w:rPr>
          <w:t>~</w:t>
        </w:r>
        <w:r>
          <w:rPr>
            <w:spacing w:val="-1"/>
            <w:w w:val="73"/>
            <w:sz w:val="24"/>
          </w:rPr>
          <w:t>c</w:t>
        </w:r>
        <w:r>
          <w:rPr>
            <w:spacing w:val="1"/>
            <w:w w:val="73"/>
            <w:sz w:val="24"/>
          </w:rPr>
          <w:t>m</w:t>
        </w:r>
        <w:r>
          <w:rPr>
            <w:w w:val="67"/>
            <w:sz w:val="24"/>
          </w:rPr>
          <w:t>un</w:t>
        </w:r>
        <w:r>
          <w:rPr>
            <w:spacing w:val="-3"/>
            <w:w w:val="69"/>
            <w:sz w:val="24"/>
          </w:rPr>
          <w:t>o</w:t>
        </w:r>
        <w:r>
          <w:rPr>
            <w:spacing w:val="2"/>
            <w:w w:val="71"/>
            <w:sz w:val="24"/>
          </w:rPr>
          <w:t>z</w:t>
        </w:r>
        <w:r>
          <w:rPr>
            <w:spacing w:val="-1"/>
            <w:w w:val="37"/>
            <w:sz w:val="24"/>
          </w:rPr>
          <w:t>1</w:t>
        </w:r>
        <w:r>
          <w:rPr>
            <w:spacing w:val="-2"/>
            <w:w w:val="37"/>
            <w:sz w:val="24"/>
          </w:rPr>
          <w:t>1</w:t>
        </w:r>
        <w:r>
          <w:rPr>
            <w:spacing w:val="-3"/>
            <w:w w:val="113"/>
            <w:sz w:val="24"/>
          </w:rPr>
          <w:t>/</w:t>
        </w:r>
        <w:r>
          <w:rPr>
            <w:spacing w:val="2"/>
            <w:w w:val="80"/>
            <w:sz w:val="24"/>
          </w:rPr>
          <w:t>s</w:t>
        </w:r>
        <w:r>
          <w:rPr>
            <w:spacing w:val="-2"/>
            <w:w w:val="67"/>
            <w:sz w:val="24"/>
          </w:rPr>
          <w:t>u</w:t>
        </w:r>
        <w:r>
          <w:rPr>
            <w:w w:val="68"/>
            <w:sz w:val="24"/>
          </w:rPr>
          <w:t>p</w:t>
        </w:r>
        <w:r>
          <w:rPr>
            <w:spacing w:val="-2"/>
            <w:w w:val="68"/>
            <w:sz w:val="24"/>
          </w:rPr>
          <w:t>o</w:t>
        </w:r>
        <w:r>
          <w:rPr>
            <w:spacing w:val="4"/>
            <w:w w:val="80"/>
            <w:sz w:val="24"/>
          </w:rPr>
          <w:t>s</w:t>
        </w:r>
        <w:r>
          <w:rPr>
            <w:spacing w:val="-2"/>
            <w:w w:val="77"/>
            <w:sz w:val="24"/>
          </w:rPr>
          <w:t>i</w:t>
        </w:r>
        <w:r>
          <w:rPr>
            <w:spacing w:val="1"/>
            <w:w w:val="75"/>
            <w:sz w:val="24"/>
          </w:rPr>
          <w:t>t</w:t>
        </w:r>
        <w:r>
          <w:rPr>
            <w:spacing w:val="-2"/>
            <w:w w:val="77"/>
            <w:sz w:val="24"/>
          </w:rPr>
          <w:t>i</w:t>
        </w:r>
        <w:r>
          <w:rPr>
            <w:w w:val="64"/>
            <w:sz w:val="24"/>
          </w:rPr>
          <w:t>o.</w:t>
        </w:r>
        <w:r>
          <w:rPr>
            <w:spacing w:val="-2"/>
            <w:w w:val="68"/>
            <w:sz w:val="24"/>
          </w:rPr>
          <w:t>pd</w:t>
        </w:r>
        <w:r>
          <w:rPr>
            <w:w w:val="74"/>
            <w:sz w:val="24"/>
          </w:rPr>
          <w:t>f</w:t>
        </w:r>
      </w:hyperlink>
    </w:p>
    <w:p>
      <w:pPr>
        <w:spacing w:before="195"/>
        <w:ind w:left="679" w:right="0" w:firstLine="0"/>
        <w:jc w:val="left"/>
        <w:rPr>
          <w:sz w:val="24"/>
        </w:rPr>
      </w:pPr>
      <w:r>
        <w:rPr>
          <w:w w:val="65"/>
          <w:sz w:val="24"/>
        </w:rPr>
        <w:t>Brandi, C. (1990). </w:t>
      </w:r>
      <w:r>
        <w:rPr>
          <w:rFonts w:ascii="Verdana" w:hAnsi="Verdana"/>
          <w:i/>
          <w:w w:val="65"/>
          <w:sz w:val="25"/>
        </w:rPr>
        <w:t>Principios de la Teoría de la Restauración. </w:t>
      </w:r>
      <w:r>
        <w:rPr>
          <w:w w:val="65"/>
          <w:sz w:val="24"/>
        </w:rPr>
        <w:t>México: INAH.</w:t>
      </w:r>
    </w:p>
    <w:p>
      <w:pPr>
        <w:pStyle w:val="BodyText"/>
        <w:spacing w:before="4"/>
        <w:rPr>
          <w:sz w:val="18"/>
        </w:rPr>
      </w:pPr>
    </w:p>
    <w:p>
      <w:pPr>
        <w:spacing w:line="268" w:lineRule="auto" w:before="0"/>
        <w:ind w:left="679" w:right="1152" w:firstLine="0"/>
        <w:jc w:val="left"/>
        <w:rPr>
          <w:sz w:val="24"/>
        </w:rPr>
      </w:pPr>
      <w:r>
        <w:rPr>
          <w:w w:val="65"/>
          <w:sz w:val="24"/>
        </w:rPr>
        <w:t>Butler,</w:t>
      </w:r>
      <w:r>
        <w:rPr>
          <w:spacing w:val="-16"/>
          <w:w w:val="65"/>
          <w:sz w:val="24"/>
        </w:rPr>
        <w:t> </w:t>
      </w:r>
      <w:r>
        <w:rPr>
          <w:w w:val="65"/>
          <w:sz w:val="24"/>
        </w:rPr>
        <w:t>J.</w:t>
      </w:r>
      <w:r>
        <w:rPr>
          <w:spacing w:val="-16"/>
          <w:w w:val="65"/>
          <w:sz w:val="24"/>
        </w:rPr>
        <w:t> </w:t>
      </w:r>
      <w:r>
        <w:rPr>
          <w:w w:val="65"/>
          <w:sz w:val="24"/>
        </w:rPr>
        <w:t>(2006).</w:t>
      </w:r>
      <w:r>
        <w:rPr>
          <w:spacing w:val="-14"/>
          <w:w w:val="65"/>
          <w:sz w:val="24"/>
        </w:rPr>
        <w:t> </w:t>
      </w:r>
      <w:r>
        <w:rPr>
          <w:rFonts w:ascii="Verdana"/>
          <w:i/>
          <w:w w:val="65"/>
          <w:sz w:val="25"/>
        </w:rPr>
        <w:t>transform.eipcp.net</w:t>
      </w:r>
      <w:r>
        <w:rPr>
          <w:rFonts w:ascii="Verdana"/>
          <w:i/>
          <w:spacing w:val="-26"/>
          <w:w w:val="65"/>
          <w:sz w:val="25"/>
        </w:rPr>
        <w:t> </w:t>
      </w:r>
      <w:r>
        <w:rPr>
          <w:rFonts w:ascii="Verdana"/>
          <w:i/>
          <w:w w:val="65"/>
          <w:sz w:val="25"/>
        </w:rPr>
        <w:t>2006</w:t>
      </w:r>
      <w:r>
        <w:rPr>
          <w:rFonts w:ascii="Verdana"/>
          <w:i/>
          <w:spacing w:val="-22"/>
          <w:w w:val="65"/>
          <w:sz w:val="25"/>
        </w:rPr>
        <w:t> </w:t>
      </w:r>
      <w:r>
        <w:rPr>
          <w:rFonts w:ascii="Verdana"/>
          <w:i/>
          <w:w w:val="65"/>
          <w:sz w:val="25"/>
        </w:rPr>
        <w:t>|</w:t>
      </w:r>
      <w:r>
        <w:rPr>
          <w:rFonts w:ascii="Verdana"/>
          <w:i/>
          <w:spacing w:val="-23"/>
          <w:w w:val="65"/>
          <w:sz w:val="25"/>
        </w:rPr>
        <w:t> </w:t>
      </w:r>
      <w:hyperlink r:id="rId224">
        <w:r>
          <w:rPr>
            <w:rFonts w:ascii="Verdana"/>
            <w:i/>
            <w:w w:val="65"/>
            <w:sz w:val="25"/>
          </w:rPr>
          <w:t>contact@eipcp.net</w:t>
        </w:r>
      </w:hyperlink>
      <w:r>
        <w:rPr>
          <w:rFonts w:ascii="Verdana"/>
          <w:i/>
          <w:spacing w:val="-24"/>
          <w:w w:val="65"/>
          <w:sz w:val="25"/>
        </w:rPr>
        <w:t> </w:t>
      </w:r>
      <w:r>
        <w:rPr>
          <w:rFonts w:ascii="Verdana"/>
          <w:i/>
          <w:w w:val="65"/>
          <w:sz w:val="25"/>
        </w:rPr>
        <w:t>|.</w:t>
      </w:r>
      <w:r>
        <w:rPr>
          <w:rFonts w:ascii="Verdana"/>
          <w:i/>
          <w:spacing w:val="-20"/>
          <w:w w:val="65"/>
          <w:sz w:val="25"/>
        </w:rPr>
        <w:t> </w:t>
      </w:r>
      <w:r>
        <w:rPr>
          <w:w w:val="65"/>
          <w:sz w:val="24"/>
        </w:rPr>
        <w:t>Recuperado </w:t>
      </w:r>
      <w:r>
        <w:rPr>
          <w:w w:val="80"/>
          <w:sz w:val="24"/>
        </w:rPr>
        <w:t>el 5 de Enero de 2010, de </w:t>
      </w:r>
      <w:hyperlink r:id="rId225">
        <w:r>
          <w:rPr>
            <w:w w:val="80"/>
            <w:sz w:val="24"/>
          </w:rPr>
          <w:t>www.eipcp.net:</w:t>
        </w:r>
      </w:hyperlink>
      <w:r>
        <w:rPr>
          <w:w w:val="80"/>
          <w:sz w:val="24"/>
        </w:rPr>
        <w:t> </w:t>
      </w:r>
      <w:hyperlink r:id="rId226">
        <w:r>
          <w:rPr>
            <w:w w:val="70"/>
            <w:sz w:val="24"/>
          </w:rPr>
          <w:t>h</w:t>
        </w:r>
        <w:r>
          <w:rPr>
            <w:spacing w:val="1"/>
            <w:w w:val="70"/>
            <w:sz w:val="24"/>
          </w:rPr>
          <w:t>t</w:t>
        </w:r>
        <w:r>
          <w:rPr>
            <w:spacing w:val="-1"/>
            <w:w w:val="75"/>
            <w:sz w:val="24"/>
          </w:rPr>
          <w:t>t</w:t>
        </w:r>
        <w:r>
          <w:rPr>
            <w:w w:val="59"/>
            <w:sz w:val="24"/>
          </w:rPr>
          <w:t>p</w:t>
        </w:r>
        <w:r>
          <w:rPr>
            <w:spacing w:val="1"/>
            <w:w w:val="59"/>
            <w:sz w:val="24"/>
          </w:rPr>
          <w:t>:</w:t>
        </w:r>
        <w:r>
          <w:rPr>
            <w:spacing w:val="-1"/>
            <w:w w:val="113"/>
            <w:sz w:val="24"/>
          </w:rPr>
          <w:t>//</w:t>
        </w:r>
        <w:r>
          <w:rPr>
            <w:spacing w:val="-1"/>
            <w:w w:val="75"/>
            <w:sz w:val="24"/>
          </w:rPr>
          <w:t>t</w:t>
        </w:r>
        <w:r>
          <w:rPr>
            <w:w w:val="79"/>
            <w:sz w:val="24"/>
          </w:rPr>
          <w:t>ra</w:t>
        </w:r>
        <w:r>
          <w:rPr>
            <w:spacing w:val="-2"/>
            <w:w w:val="67"/>
            <w:sz w:val="24"/>
          </w:rPr>
          <w:t>n</w:t>
        </w:r>
        <w:r>
          <w:rPr>
            <w:spacing w:val="2"/>
            <w:w w:val="80"/>
            <w:sz w:val="24"/>
          </w:rPr>
          <w:t>s</w:t>
        </w:r>
        <w:r>
          <w:rPr>
            <w:w w:val="71"/>
            <w:sz w:val="24"/>
          </w:rPr>
          <w:t>f</w:t>
        </w:r>
        <w:r>
          <w:rPr>
            <w:spacing w:val="-2"/>
            <w:w w:val="71"/>
            <w:sz w:val="24"/>
          </w:rPr>
          <w:t>o</w:t>
        </w:r>
        <w:r>
          <w:rPr>
            <w:w w:val="76"/>
            <w:sz w:val="24"/>
          </w:rPr>
          <w:t>r</w:t>
        </w:r>
        <w:r>
          <w:rPr>
            <w:spacing w:val="1"/>
            <w:w w:val="76"/>
            <w:sz w:val="24"/>
          </w:rPr>
          <w:t>m</w:t>
        </w:r>
        <w:r>
          <w:rPr>
            <w:spacing w:val="-2"/>
            <w:w w:val="54"/>
            <w:sz w:val="24"/>
          </w:rPr>
          <w:t>.</w:t>
        </w:r>
        <w:r>
          <w:rPr>
            <w:spacing w:val="1"/>
            <w:w w:val="70"/>
            <w:sz w:val="24"/>
          </w:rPr>
          <w:t>e</w:t>
        </w:r>
        <w:r>
          <w:rPr>
            <w:spacing w:val="-2"/>
            <w:w w:val="77"/>
            <w:sz w:val="24"/>
          </w:rPr>
          <w:t>i</w:t>
        </w:r>
        <w:r>
          <w:rPr>
            <w:spacing w:val="-2"/>
            <w:w w:val="68"/>
            <w:sz w:val="24"/>
          </w:rPr>
          <w:t>p</w:t>
        </w:r>
        <w:r>
          <w:rPr>
            <w:spacing w:val="2"/>
            <w:w w:val="80"/>
            <w:sz w:val="24"/>
          </w:rPr>
          <w:t>c</w:t>
        </w:r>
        <w:r>
          <w:rPr>
            <w:w w:val="63"/>
            <w:sz w:val="24"/>
          </w:rPr>
          <w:t>p</w:t>
        </w:r>
        <w:r>
          <w:rPr>
            <w:spacing w:val="1"/>
            <w:w w:val="63"/>
            <w:sz w:val="24"/>
          </w:rPr>
          <w:t>.</w:t>
        </w:r>
        <w:r>
          <w:rPr>
            <w:spacing w:val="-2"/>
            <w:w w:val="67"/>
            <w:sz w:val="24"/>
          </w:rPr>
          <w:t>n</w:t>
        </w:r>
        <w:r>
          <w:rPr>
            <w:w w:val="72"/>
            <w:sz w:val="24"/>
          </w:rPr>
          <w:t>et</w:t>
        </w:r>
        <w:r>
          <w:rPr>
            <w:spacing w:val="-1"/>
            <w:w w:val="95"/>
            <w:sz w:val="24"/>
          </w:rPr>
          <w:t>/</w:t>
        </w:r>
        <w:r>
          <w:rPr>
            <w:spacing w:val="-2"/>
            <w:w w:val="95"/>
            <w:sz w:val="24"/>
          </w:rPr>
          <w:t>t</w:t>
        </w:r>
        <w:r>
          <w:rPr>
            <w:w w:val="79"/>
            <w:sz w:val="24"/>
          </w:rPr>
          <w:t>r</w:t>
        </w:r>
        <w:r>
          <w:rPr>
            <w:spacing w:val="-2"/>
            <w:w w:val="79"/>
            <w:sz w:val="24"/>
          </w:rPr>
          <w:t>a</w:t>
        </w:r>
        <w:r>
          <w:rPr>
            <w:spacing w:val="-2"/>
            <w:w w:val="67"/>
            <w:sz w:val="24"/>
          </w:rPr>
          <w:t>n</w:t>
        </w:r>
        <w:r>
          <w:rPr>
            <w:spacing w:val="2"/>
            <w:w w:val="80"/>
            <w:sz w:val="24"/>
          </w:rPr>
          <w:t>s</w:t>
        </w:r>
        <w:r>
          <w:rPr>
            <w:spacing w:val="-1"/>
            <w:w w:val="77"/>
            <w:sz w:val="24"/>
          </w:rPr>
          <w:t>ver</w:t>
        </w:r>
        <w:r>
          <w:rPr>
            <w:spacing w:val="2"/>
            <w:w w:val="77"/>
            <w:sz w:val="24"/>
          </w:rPr>
          <w:t>s</w:t>
        </w:r>
        <w:r>
          <w:rPr>
            <w:w w:val="71"/>
            <w:sz w:val="24"/>
          </w:rPr>
          <w:t>a</w:t>
        </w:r>
        <w:r>
          <w:rPr>
            <w:spacing w:val="-2"/>
            <w:w w:val="77"/>
            <w:sz w:val="24"/>
          </w:rPr>
          <w:t>l</w:t>
        </w:r>
        <w:r>
          <w:rPr>
            <w:spacing w:val="-1"/>
            <w:w w:val="93"/>
            <w:sz w:val="24"/>
          </w:rPr>
          <w:t>/</w:t>
        </w:r>
        <w:r>
          <w:rPr>
            <w:spacing w:val="-2"/>
            <w:w w:val="93"/>
            <w:sz w:val="24"/>
          </w:rPr>
          <w:t>0</w:t>
        </w:r>
        <w:r>
          <w:rPr>
            <w:spacing w:val="-1"/>
            <w:w w:val="79"/>
            <w:sz w:val="24"/>
          </w:rPr>
          <w:t>8</w:t>
        </w:r>
        <w:r>
          <w:rPr>
            <w:spacing w:val="-2"/>
            <w:w w:val="79"/>
            <w:sz w:val="24"/>
          </w:rPr>
          <w:t>0</w:t>
        </w:r>
        <w:r>
          <w:rPr>
            <w:spacing w:val="1"/>
            <w:w w:val="77"/>
            <w:sz w:val="24"/>
          </w:rPr>
          <w:t>6</w:t>
        </w:r>
        <w:r>
          <w:rPr>
            <w:spacing w:val="-1"/>
            <w:w w:val="78"/>
            <w:sz w:val="24"/>
          </w:rPr>
          <w:t>/bu</w:t>
        </w:r>
        <w:r>
          <w:rPr>
            <w:spacing w:val="1"/>
            <w:w w:val="78"/>
            <w:sz w:val="24"/>
          </w:rPr>
          <w:t>t</w:t>
        </w:r>
        <w:r>
          <w:rPr>
            <w:spacing w:val="-2"/>
            <w:w w:val="77"/>
            <w:sz w:val="24"/>
          </w:rPr>
          <w:t>l</w:t>
        </w:r>
        <w:r>
          <w:rPr>
            <w:w w:val="79"/>
            <w:sz w:val="24"/>
          </w:rPr>
          <w:t>e</w:t>
        </w:r>
        <w:r>
          <w:rPr>
            <w:spacing w:val="1"/>
            <w:w w:val="79"/>
            <w:sz w:val="24"/>
          </w:rPr>
          <w:t>r</w:t>
        </w:r>
        <w:r>
          <w:rPr>
            <w:spacing w:val="-1"/>
            <w:w w:val="88"/>
            <w:sz w:val="24"/>
          </w:rPr>
          <w:t>/</w:t>
        </w:r>
        <w:r>
          <w:rPr>
            <w:spacing w:val="-2"/>
            <w:w w:val="88"/>
            <w:sz w:val="24"/>
          </w:rPr>
          <w:t>e</w:t>
        </w:r>
        <w:r>
          <w:rPr>
            <w:w w:val="80"/>
            <w:sz w:val="24"/>
          </w:rPr>
          <w:t>s</w:t>
        </w:r>
      </w:hyperlink>
    </w:p>
    <w:p>
      <w:pPr>
        <w:spacing w:line="259" w:lineRule="auto" w:before="190"/>
        <w:ind w:left="679" w:right="1295" w:firstLine="0"/>
        <w:jc w:val="left"/>
        <w:rPr>
          <w:sz w:val="24"/>
        </w:rPr>
      </w:pPr>
      <w:r>
        <w:rPr>
          <w:w w:val="65"/>
          <w:sz w:val="24"/>
        </w:rPr>
        <w:t>Camou,</w:t>
      </w:r>
      <w:r>
        <w:rPr>
          <w:spacing w:val="-22"/>
          <w:w w:val="65"/>
          <w:sz w:val="24"/>
        </w:rPr>
        <w:t> </w:t>
      </w:r>
      <w:r>
        <w:rPr>
          <w:w w:val="65"/>
          <w:sz w:val="24"/>
        </w:rPr>
        <w:t>A.</w:t>
      </w:r>
      <w:r>
        <w:rPr>
          <w:spacing w:val="-19"/>
          <w:w w:val="65"/>
          <w:sz w:val="24"/>
        </w:rPr>
        <w:t> </w:t>
      </w:r>
      <w:r>
        <w:rPr>
          <w:w w:val="65"/>
          <w:sz w:val="24"/>
        </w:rPr>
        <w:t>y.</w:t>
      </w:r>
      <w:r>
        <w:rPr>
          <w:spacing w:val="-18"/>
          <w:w w:val="65"/>
          <w:sz w:val="24"/>
        </w:rPr>
        <w:t> </w:t>
      </w:r>
      <w:r>
        <w:rPr>
          <w:w w:val="65"/>
          <w:sz w:val="24"/>
        </w:rPr>
        <w:t>(1997).</w:t>
      </w:r>
      <w:r>
        <w:rPr>
          <w:spacing w:val="-17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sociedad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compleja.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Ensayos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torno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obra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 </w:t>
      </w:r>
      <w:r>
        <w:rPr>
          <w:rFonts w:ascii="Verdana" w:hAnsi="Verdana"/>
          <w:i/>
          <w:w w:val="60"/>
          <w:sz w:val="25"/>
        </w:rPr>
        <w:t>Nicklas Luhman. La propuesta teórica de Niklas Luhmnan por Javier</w:t>
      </w:r>
      <w:r>
        <w:rPr>
          <w:rFonts w:ascii="Verdana" w:hAnsi="Verdana"/>
          <w:i/>
          <w:spacing w:val="-30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Torres </w:t>
      </w:r>
      <w:r>
        <w:rPr>
          <w:rFonts w:ascii="Verdana" w:hAnsi="Verdana"/>
          <w:i/>
          <w:w w:val="70"/>
          <w:sz w:val="25"/>
        </w:rPr>
        <w:t>Nafarrete</w:t>
      </w:r>
      <w:r>
        <w:rPr>
          <w:rFonts w:ascii="Verdana" w:hAnsi="Verdana"/>
          <w:i/>
          <w:spacing w:val="-45"/>
          <w:w w:val="70"/>
          <w:sz w:val="25"/>
        </w:rPr>
        <w:t> </w:t>
      </w:r>
      <w:r>
        <w:rPr>
          <w:spacing w:val="-3"/>
          <w:w w:val="70"/>
          <w:sz w:val="24"/>
        </w:rPr>
        <w:t>(1ª</w:t>
      </w:r>
      <w:r>
        <w:rPr>
          <w:spacing w:val="-35"/>
          <w:w w:val="70"/>
          <w:sz w:val="24"/>
        </w:rPr>
        <w:t> </w:t>
      </w:r>
      <w:r>
        <w:rPr>
          <w:w w:val="70"/>
          <w:sz w:val="24"/>
        </w:rPr>
        <w:t>ed.).</w:t>
      </w:r>
      <w:r>
        <w:rPr>
          <w:spacing w:val="-37"/>
          <w:w w:val="70"/>
          <w:sz w:val="24"/>
        </w:rPr>
        <w:t> </w:t>
      </w:r>
      <w:r>
        <w:rPr>
          <w:w w:val="70"/>
          <w:sz w:val="24"/>
        </w:rPr>
        <w:t>DF,</w:t>
      </w:r>
      <w:r>
        <w:rPr>
          <w:spacing w:val="-37"/>
          <w:w w:val="70"/>
          <w:sz w:val="24"/>
        </w:rPr>
        <w:t> </w:t>
      </w:r>
      <w:r>
        <w:rPr>
          <w:w w:val="70"/>
          <w:sz w:val="24"/>
        </w:rPr>
        <w:t>México:</w:t>
      </w:r>
      <w:r>
        <w:rPr>
          <w:spacing w:val="-36"/>
          <w:w w:val="70"/>
          <w:sz w:val="24"/>
        </w:rPr>
        <w:t> </w:t>
      </w:r>
      <w:r>
        <w:rPr>
          <w:w w:val="70"/>
          <w:sz w:val="24"/>
        </w:rPr>
        <w:t>Triana</w:t>
      </w:r>
      <w:r>
        <w:rPr>
          <w:spacing w:val="-36"/>
          <w:w w:val="70"/>
          <w:sz w:val="24"/>
        </w:rPr>
        <w:t> </w:t>
      </w:r>
      <w:r>
        <w:rPr>
          <w:w w:val="70"/>
          <w:sz w:val="24"/>
        </w:rPr>
        <w:t>Editores.</w:t>
      </w:r>
    </w:p>
    <w:p>
      <w:pPr>
        <w:spacing w:after="0" w:line="259" w:lineRule="auto"/>
        <w:jc w:val="left"/>
        <w:rPr>
          <w:sz w:val="24"/>
        </w:rPr>
        <w:sectPr>
          <w:type w:val="continuous"/>
          <w:pgSz w:w="16840" w:h="11910" w:orient="landscape"/>
          <w:pgMar w:top="700" w:bottom="280" w:left="1160" w:right="180"/>
          <w:cols w:num="2" w:equalWidth="0">
            <w:col w:w="7603" w:space="40"/>
            <w:col w:w="7857"/>
          </w:cols>
        </w:sectPr>
      </w:pPr>
    </w:p>
    <w:p>
      <w:pPr>
        <w:pStyle w:val="BodyText"/>
        <w:spacing w:before="1"/>
        <w:rPr>
          <w:sz w:val="23"/>
        </w:rPr>
      </w:pPr>
    </w:p>
    <w:p>
      <w:pPr>
        <w:spacing w:after="0"/>
        <w:rPr>
          <w:sz w:val="23"/>
        </w:rPr>
        <w:sectPr>
          <w:pgSz w:w="16840" w:h="11910" w:orient="landscape"/>
          <w:pgMar w:header="822" w:footer="1305" w:top="1100" w:bottom="1500" w:left="1160" w:right="180"/>
        </w:sectPr>
      </w:pPr>
    </w:p>
    <w:p>
      <w:pPr>
        <w:spacing w:line="256" w:lineRule="auto" w:before="59"/>
        <w:ind w:left="1674" w:right="34" w:firstLine="0"/>
        <w:jc w:val="left"/>
        <w:rPr>
          <w:sz w:val="24"/>
        </w:rPr>
      </w:pPr>
      <w:r>
        <w:rPr>
          <w:w w:val="65"/>
          <w:sz w:val="24"/>
        </w:rPr>
        <w:t>Chaves,</w:t>
      </w:r>
      <w:r>
        <w:rPr>
          <w:spacing w:val="-25"/>
          <w:w w:val="65"/>
          <w:sz w:val="24"/>
        </w:rPr>
        <w:t> </w:t>
      </w:r>
      <w:r>
        <w:rPr>
          <w:w w:val="65"/>
          <w:sz w:val="24"/>
        </w:rPr>
        <w:t>N.</w:t>
      </w:r>
      <w:r>
        <w:rPr>
          <w:spacing w:val="-23"/>
          <w:w w:val="65"/>
          <w:sz w:val="24"/>
        </w:rPr>
        <w:t> </w:t>
      </w:r>
      <w:r>
        <w:rPr>
          <w:w w:val="65"/>
          <w:sz w:val="24"/>
        </w:rPr>
        <w:t>(2006).</w:t>
      </w:r>
      <w:r>
        <w:rPr>
          <w:spacing w:val="-22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diseño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Invisible: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Siete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lecciones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sobre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intervención </w:t>
      </w:r>
      <w:r>
        <w:rPr>
          <w:rFonts w:ascii="Verdana" w:hAnsi="Verdana"/>
          <w:i/>
          <w:w w:val="65"/>
          <w:sz w:val="25"/>
        </w:rPr>
        <w:t>culta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hábitat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humano.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w w:val="65"/>
          <w:sz w:val="24"/>
        </w:rPr>
        <w:t>Buenos</w:t>
      </w:r>
      <w:r>
        <w:rPr>
          <w:spacing w:val="-12"/>
          <w:w w:val="65"/>
          <w:sz w:val="24"/>
        </w:rPr>
        <w:t> </w:t>
      </w:r>
      <w:r>
        <w:rPr>
          <w:w w:val="65"/>
          <w:sz w:val="24"/>
        </w:rPr>
        <w:t>Aires:</w:t>
      </w:r>
      <w:r>
        <w:rPr>
          <w:spacing w:val="-11"/>
          <w:w w:val="65"/>
          <w:sz w:val="24"/>
        </w:rPr>
        <w:t> </w:t>
      </w:r>
      <w:r>
        <w:rPr>
          <w:w w:val="65"/>
          <w:sz w:val="24"/>
        </w:rPr>
        <w:t>Paidos.</w:t>
      </w:r>
    </w:p>
    <w:p>
      <w:pPr>
        <w:spacing w:line="266" w:lineRule="auto" w:before="203"/>
        <w:ind w:left="1674" w:right="549" w:firstLine="0"/>
        <w:jc w:val="left"/>
        <w:rPr>
          <w:sz w:val="24"/>
        </w:rPr>
      </w:pPr>
      <w:r>
        <w:rPr>
          <w:w w:val="65"/>
          <w:sz w:val="24"/>
        </w:rPr>
        <w:t>Chel Negrin y Tulio Fornari. (1987). </w:t>
      </w:r>
      <w:r>
        <w:rPr>
          <w:rFonts w:ascii="Verdana" w:hAnsi="Verdana"/>
          <w:i/>
          <w:w w:val="65"/>
          <w:sz w:val="25"/>
        </w:rPr>
        <w:t>El mensaje arquitectónico. </w:t>
      </w:r>
      <w:r>
        <w:rPr>
          <w:w w:val="65"/>
          <w:sz w:val="24"/>
        </w:rPr>
        <w:t>(U. A. </w:t>
      </w:r>
      <w:r>
        <w:rPr>
          <w:w w:val="70"/>
          <w:sz w:val="24"/>
        </w:rPr>
        <w:t>Metropolitana, Ed.) México D.F., México: gernika.</w:t>
      </w:r>
    </w:p>
    <w:p>
      <w:pPr>
        <w:spacing w:before="195"/>
        <w:ind w:left="1674" w:right="34" w:firstLine="0"/>
        <w:jc w:val="left"/>
        <w:rPr>
          <w:rFonts w:ascii="Verdana" w:hAnsi="Verdana"/>
          <w:i/>
          <w:sz w:val="25"/>
        </w:rPr>
      </w:pPr>
      <w:r>
        <w:rPr>
          <w:w w:val="65"/>
          <w:sz w:val="24"/>
        </w:rPr>
        <w:t>Corral</w:t>
      </w:r>
      <w:r>
        <w:rPr>
          <w:spacing w:val="-19"/>
          <w:w w:val="65"/>
          <w:sz w:val="24"/>
        </w:rPr>
        <w:t> </w:t>
      </w:r>
      <w:r>
        <w:rPr>
          <w:w w:val="65"/>
          <w:sz w:val="24"/>
        </w:rPr>
        <w:t>Ínigo,</w:t>
      </w:r>
      <w:r>
        <w:rPr>
          <w:spacing w:val="-19"/>
          <w:w w:val="65"/>
          <w:sz w:val="24"/>
        </w:rPr>
        <w:t> </w:t>
      </w:r>
      <w:r>
        <w:rPr>
          <w:w w:val="65"/>
          <w:sz w:val="24"/>
        </w:rPr>
        <w:t>A.</w:t>
      </w:r>
      <w:r>
        <w:rPr>
          <w:spacing w:val="-19"/>
          <w:w w:val="65"/>
          <w:sz w:val="24"/>
        </w:rPr>
        <w:t> </w:t>
      </w:r>
      <w:r>
        <w:rPr>
          <w:w w:val="65"/>
          <w:sz w:val="24"/>
        </w:rPr>
        <w:t>(1998).</w:t>
      </w:r>
      <w:r>
        <w:rPr>
          <w:spacing w:val="-15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lógica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adolescente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lógica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adulto.</w:t>
      </w:r>
    </w:p>
    <w:p>
      <w:pPr>
        <w:pStyle w:val="BodyText"/>
        <w:spacing w:before="34"/>
        <w:ind w:left="1674" w:right="34"/>
      </w:pPr>
      <w:r>
        <w:rPr>
          <w:w w:val="70"/>
        </w:rPr>
        <w:t>Madrid, España: Trotta.</w:t>
      </w:r>
    </w:p>
    <w:p>
      <w:pPr>
        <w:pStyle w:val="BodyText"/>
        <w:spacing w:before="7"/>
        <w:rPr>
          <w:sz w:val="18"/>
        </w:rPr>
      </w:pPr>
    </w:p>
    <w:p>
      <w:pPr>
        <w:spacing w:before="0"/>
        <w:ind w:left="1674" w:right="34" w:firstLine="0"/>
        <w:jc w:val="left"/>
        <w:rPr>
          <w:rFonts w:ascii="Verdana"/>
          <w:i/>
          <w:sz w:val="25"/>
        </w:rPr>
      </w:pPr>
      <w:r>
        <w:rPr>
          <w:w w:val="65"/>
          <w:sz w:val="24"/>
        </w:rPr>
        <w:t>Culler, J. (enero-diciembre de 1987- 1988). </w:t>
      </w:r>
      <w:r>
        <w:rPr>
          <w:rFonts w:ascii="Verdana"/>
          <w:i/>
          <w:w w:val="65"/>
          <w:sz w:val="25"/>
        </w:rPr>
        <w:t>Revista Criterios, La Habana.</w:t>
      </w:r>
    </w:p>
    <w:p>
      <w:pPr>
        <w:pStyle w:val="BodyText"/>
        <w:spacing w:before="36"/>
        <w:ind w:left="1674" w:right="34"/>
      </w:pPr>
      <w:r>
        <w:rPr>
          <w:spacing w:val="1"/>
          <w:w w:val="62"/>
        </w:rPr>
        <w:t>O</w:t>
      </w:r>
      <w:r>
        <w:rPr>
          <w:w w:val="71"/>
        </w:rPr>
        <w:t>b</w:t>
      </w:r>
      <w:r>
        <w:rPr>
          <w:spacing w:val="-1"/>
          <w:w w:val="71"/>
        </w:rPr>
        <w:t>t</w:t>
      </w:r>
      <w:r>
        <w:rPr>
          <w:spacing w:val="1"/>
          <w:w w:val="70"/>
        </w:rPr>
        <w:t>e</w:t>
      </w:r>
      <w:r>
        <w:rPr>
          <w:w w:val="70"/>
        </w:rPr>
        <w:t>n</w:t>
      </w:r>
      <w:r>
        <w:rPr>
          <w:spacing w:val="-2"/>
          <w:w w:val="70"/>
        </w:rPr>
        <w:t>i</w:t>
      </w:r>
      <w:r>
        <w:rPr>
          <w:w w:val="68"/>
        </w:rPr>
        <w:t>do</w:t>
      </w:r>
      <w:r>
        <w:rPr>
          <w:spacing w:val="-27"/>
        </w:rPr>
        <w:t> </w:t>
      </w:r>
      <w:r>
        <w:rPr>
          <w:spacing w:val="-2"/>
          <w:w w:val="68"/>
        </w:rPr>
        <w:t>d</w:t>
      </w:r>
      <w:r>
        <w:rPr>
          <w:w w:val="70"/>
        </w:rPr>
        <w:t>e</w:t>
      </w:r>
      <w:r>
        <w:rPr>
          <w:spacing w:val="-28"/>
        </w:rPr>
        <w:t> </w:t>
      </w:r>
      <w:hyperlink r:id="rId227">
        <w:r>
          <w:rPr>
            <w:w w:val="72"/>
          </w:rPr>
          <w:t>ht</w:t>
        </w:r>
        <w:r>
          <w:rPr>
            <w:spacing w:val="1"/>
            <w:w w:val="72"/>
          </w:rPr>
          <w:t>t</w:t>
        </w:r>
        <w:r>
          <w:rPr>
            <w:spacing w:val="-2"/>
            <w:w w:val="68"/>
          </w:rPr>
          <w:t>p</w:t>
        </w:r>
        <w:r>
          <w:rPr>
            <w:w w:val="46"/>
          </w:rPr>
          <w:t>:</w:t>
        </w:r>
        <w:r>
          <w:rPr>
            <w:spacing w:val="-1"/>
            <w:w w:val="113"/>
          </w:rPr>
          <w:t>/</w:t>
        </w:r>
        <w:r>
          <w:rPr>
            <w:spacing w:val="-4"/>
            <w:w w:val="113"/>
          </w:rPr>
          <w:t>/</w:t>
        </w:r>
        <w:r>
          <w:rPr>
            <w:spacing w:val="1"/>
            <w:w w:val="68"/>
          </w:rPr>
          <w:t>w</w:t>
        </w:r>
        <w:r>
          <w:rPr>
            <w:spacing w:val="2"/>
            <w:w w:val="68"/>
          </w:rPr>
          <w:t>w</w:t>
        </w:r>
        <w:r>
          <w:rPr>
            <w:spacing w:val="3"/>
            <w:w w:val="68"/>
          </w:rPr>
          <w:t>w</w:t>
        </w:r>
        <w:r>
          <w:rPr>
            <w:spacing w:val="-2"/>
            <w:w w:val="54"/>
          </w:rPr>
          <w:t>.</w:t>
        </w:r>
        <w:r>
          <w:rPr>
            <w:spacing w:val="-1"/>
            <w:w w:val="85"/>
          </w:rPr>
          <w:t>c</w:t>
        </w:r>
        <w:r>
          <w:rPr>
            <w:spacing w:val="2"/>
            <w:w w:val="85"/>
          </w:rPr>
          <w:t>r</w:t>
        </w:r>
        <w:r>
          <w:rPr>
            <w:spacing w:val="-5"/>
            <w:w w:val="77"/>
          </w:rPr>
          <w:t>i</w:t>
        </w:r>
        <w:r>
          <w:rPr>
            <w:spacing w:val="-1"/>
            <w:w w:val="75"/>
          </w:rPr>
          <w:t>t</w:t>
        </w:r>
        <w:r>
          <w:rPr>
            <w:spacing w:val="1"/>
            <w:w w:val="70"/>
          </w:rPr>
          <w:t>e</w:t>
        </w:r>
        <w:r>
          <w:rPr>
            <w:spacing w:val="1"/>
            <w:w w:val="91"/>
          </w:rPr>
          <w:t>r</w:t>
        </w:r>
        <w:r>
          <w:rPr>
            <w:spacing w:val="-5"/>
            <w:w w:val="77"/>
          </w:rPr>
          <w:t>i</w:t>
        </w:r>
        <w:r>
          <w:rPr>
            <w:spacing w:val="-3"/>
            <w:w w:val="69"/>
          </w:rPr>
          <w:t>o</w:t>
        </w:r>
        <w:r>
          <w:rPr>
            <w:spacing w:val="2"/>
            <w:w w:val="80"/>
          </w:rPr>
          <w:t>s</w:t>
        </w:r>
        <w:r>
          <w:rPr>
            <w:w w:val="54"/>
          </w:rPr>
          <w:t>.</w:t>
        </w:r>
        <w:r>
          <w:rPr>
            <w:w w:val="75"/>
          </w:rPr>
          <w:t>e</w:t>
        </w:r>
        <w:r>
          <w:rPr>
            <w:spacing w:val="1"/>
            <w:w w:val="75"/>
          </w:rPr>
          <w:t>s</w:t>
        </w:r>
        <w:r>
          <w:rPr>
            <w:spacing w:val="-1"/>
            <w:w w:val="86"/>
          </w:rPr>
          <w:t>/</w:t>
        </w:r>
        <w:r>
          <w:rPr>
            <w:spacing w:val="-3"/>
            <w:w w:val="86"/>
          </w:rPr>
          <w:t>p</w:t>
        </w:r>
        <w:r>
          <w:rPr>
            <w:spacing w:val="-2"/>
            <w:w w:val="68"/>
          </w:rPr>
          <w:t>d</w:t>
        </w:r>
        <w:r>
          <w:rPr>
            <w:spacing w:val="2"/>
            <w:w w:val="74"/>
          </w:rPr>
          <w:t>f</w:t>
        </w:r>
        <w:r>
          <w:rPr>
            <w:spacing w:val="-3"/>
            <w:w w:val="113"/>
          </w:rPr>
          <w:t>/</w:t>
        </w:r>
        <w:r>
          <w:rPr>
            <w:spacing w:val="2"/>
            <w:w w:val="80"/>
          </w:rPr>
          <w:t>c</w:t>
        </w:r>
        <w:r>
          <w:rPr>
            <w:w w:val="70"/>
          </w:rPr>
          <w:t>u</w:t>
        </w:r>
        <w:r>
          <w:rPr>
            <w:spacing w:val="-2"/>
            <w:w w:val="70"/>
          </w:rPr>
          <w:t>l</w:t>
        </w:r>
        <w:r>
          <w:rPr>
            <w:spacing w:val="-2"/>
            <w:w w:val="77"/>
          </w:rPr>
          <w:t>l</w:t>
        </w:r>
        <w:r>
          <w:rPr>
            <w:spacing w:val="1"/>
            <w:w w:val="70"/>
          </w:rPr>
          <w:t>e</w:t>
        </w:r>
        <w:r>
          <w:rPr>
            <w:w w:val="87"/>
          </w:rPr>
          <w:t>rc</w:t>
        </w:r>
        <w:r>
          <w:rPr>
            <w:spacing w:val="1"/>
            <w:w w:val="87"/>
          </w:rPr>
          <w:t>r</w:t>
        </w:r>
        <w:r>
          <w:rPr>
            <w:spacing w:val="-2"/>
            <w:w w:val="77"/>
          </w:rPr>
          <w:t>i</w:t>
        </w:r>
        <w:r>
          <w:rPr>
            <w:spacing w:val="1"/>
            <w:w w:val="75"/>
          </w:rPr>
          <w:t>t</w:t>
        </w:r>
        <w:r>
          <w:rPr>
            <w:spacing w:val="-2"/>
            <w:w w:val="77"/>
          </w:rPr>
          <w:t>i</w:t>
        </w:r>
        <w:r>
          <w:rPr>
            <w:spacing w:val="-1"/>
            <w:w w:val="75"/>
          </w:rPr>
          <w:t>c</w:t>
        </w:r>
        <w:r>
          <w:rPr>
            <w:spacing w:val="1"/>
            <w:w w:val="75"/>
          </w:rPr>
          <w:t>a</w:t>
        </w:r>
        <w:r>
          <w:rPr>
            <w:w w:val="54"/>
          </w:rPr>
          <w:t>.</w:t>
        </w:r>
        <w:r>
          <w:rPr>
            <w:spacing w:val="-2"/>
            <w:w w:val="68"/>
          </w:rPr>
          <w:t>pd</w:t>
        </w:r>
        <w:r>
          <w:rPr>
            <w:w w:val="74"/>
          </w:rPr>
          <w:t>f</w:t>
        </w:r>
      </w:hyperlink>
    </w:p>
    <w:p>
      <w:pPr>
        <w:pStyle w:val="BodyText"/>
        <w:spacing w:before="7"/>
        <w:rPr>
          <w:sz w:val="18"/>
        </w:rPr>
      </w:pPr>
    </w:p>
    <w:p>
      <w:pPr>
        <w:pStyle w:val="BodyText"/>
        <w:spacing w:line="266" w:lineRule="auto"/>
        <w:ind w:left="1674" w:right="33"/>
      </w:pPr>
      <w:r>
        <w:rPr>
          <w:w w:val="70"/>
        </w:rPr>
        <w:t>Dascal, M. (1995). Epistemologías, controversias y pragmática. </w:t>
      </w:r>
      <w:r>
        <w:rPr>
          <w:rFonts w:ascii="Verdana" w:hAnsi="Verdana"/>
          <w:i/>
          <w:w w:val="70"/>
          <w:sz w:val="25"/>
        </w:rPr>
        <w:t>Isegorías </w:t>
      </w:r>
      <w:r>
        <w:rPr>
          <w:w w:val="70"/>
        </w:rPr>
        <w:t>. </w:t>
      </w:r>
      <w:r>
        <w:rPr>
          <w:w w:val="80"/>
        </w:rPr>
        <w:t>España.</w:t>
      </w:r>
    </w:p>
    <w:p>
      <w:pPr>
        <w:spacing w:before="195"/>
        <w:ind w:left="1674" w:right="-4" w:firstLine="0"/>
        <w:jc w:val="left"/>
        <w:rPr>
          <w:sz w:val="24"/>
        </w:rPr>
      </w:pPr>
      <w:r>
        <w:rPr>
          <w:w w:val="70"/>
          <w:sz w:val="24"/>
        </w:rPr>
        <w:t>Deleuze,</w:t>
      </w:r>
      <w:r>
        <w:rPr>
          <w:spacing w:val="-30"/>
          <w:w w:val="70"/>
          <w:sz w:val="24"/>
        </w:rPr>
        <w:t> </w:t>
      </w:r>
      <w:r>
        <w:rPr>
          <w:w w:val="70"/>
          <w:sz w:val="24"/>
        </w:rPr>
        <w:t>G.</w:t>
      </w:r>
      <w:r>
        <w:rPr>
          <w:spacing w:val="-30"/>
          <w:w w:val="70"/>
          <w:sz w:val="24"/>
        </w:rPr>
        <w:t> </w:t>
      </w:r>
      <w:r>
        <w:rPr>
          <w:w w:val="70"/>
          <w:sz w:val="24"/>
        </w:rPr>
        <w:t>(1997).</w:t>
      </w:r>
      <w:r>
        <w:rPr>
          <w:spacing w:val="-29"/>
          <w:w w:val="70"/>
          <w:sz w:val="24"/>
        </w:rPr>
        <w:t> </w:t>
      </w:r>
      <w:r>
        <w:rPr>
          <w:rFonts w:ascii="Verdana" w:hAnsi="Verdana"/>
          <w:i/>
          <w:w w:val="70"/>
          <w:sz w:val="25"/>
        </w:rPr>
        <w:t>Crítica</w:t>
      </w:r>
      <w:r>
        <w:rPr>
          <w:rFonts w:ascii="Verdana" w:hAnsi="Verdana"/>
          <w:i/>
          <w:spacing w:val="-3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y</w:t>
      </w:r>
      <w:r>
        <w:rPr>
          <w:rFonts w:ascii="Verdana" w:hAnsi="Verdana"/>
          <w:i/>
          <w:spacing w:val="-4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clínica</w:t>
      </w:r>
      <w:r>
        <w:rPr>
          <w:rFonts w:ascii="Verdana" w:hAnsi="Verdana"/>
          <w:i/>
          <w:spacing w:val="-37"/>
          <w:w w:val="70"/>
          <w:sz w:val="25"/>
        </w:rPr>
        <w:t> </w:t>
      </w:r>
      <w:r>
        <w:rPr>
          <w:w w:val="70"/>
          <w:sz w:val="24"/>
        </w:rPr>
        <w:t>(2da</w:t>
      </w:r>
      <w:r>
        <w:rPr>
          <w:spacing w:val="-31"/>
          <w:w w:val="70"/>
          <w:sz w:val="24"/>
        </w:rPr>
        <w:t> </w:t>
      </w:r>
      <w:r>
        <w:rPr>
          <w:w w:val="70"/>
          <w:sz w:val="24"/>
        </w:rPr>
        <w:t>ed.).</w:t>
      </w:r>
      <w:r>
        <w:rPr>
          <w:spacing w:val="-30"/>
          <w:w w:val="70"/>
          <w:sz w:val="24"/>
        </w:rPr>
        <w:t> </w:t>
      </w:r>
      <w:r>
        <w:rPr>
          <w:w w:val="70"/>
          <w:sz w:val="24"/>
        </w:rPr>
        <w:t>Barcelona,</w:t>
      </w:r>
      <w:r>
        <w:rPr>
          <w:spacing w:val="-30"/>
          <w:w w:val="70"/>
          <w:sz w:val="24"/>
        </w:rPr>
        <w:t> </w:t>
      </w:r>
      <w:r>
        <w:rPr>
          <w:w w:val="70"/>
          <w:sz w:val="24"/>
        </w:rPr>
        <w:t>España:</w:t>
      </w:r>
      <w:r>
        <w:rPr>
          <w:spacing w:val="-30"/>
          <w:w w:val="70"/>
          <w:sz w:val="24"/>
        </w:rPr>
        <w:t> </w:t>
      </w:r>
      <w:r>
        <w:rPr>
          <w:w w:val="70"/>
          <w:sz w:val="24"/>
        </w:rPr>
        <w:t>Anagrama.</w:t>
      </w:r>
    </w:p>
    <w:p>
      <w:pPr>
        <w:pStyle w:val="BodyText"/>
        <w:spacing w:before="4"/>
        <w:rPr>
          <w:sz w:val="18"/>
        </w:rPr>
      </w:pPr>
    </w:p>
    <w:p>
      <w:pPr>
        <w:spacing w:line="266" w:lineRule="auto" w:before="0"/>
        <w:ind w:left="1674" w:right="286" w:firstLine="0"/>
        <w:jc w:val="left"/>
        <w:rPr>
          <w:sz w:val="24"/>
        </w:rPr>
      </w:pPr>
      <w:r>
        <w:rPr>
          <w:w w:val="65"/>
          <w:sz w:val="24"/>
        </w:rPr>
        <w:t>Derrida, J. (1997-1). </w:t>
      </w:r>
      <w:r>
        <w:rPr>
          <w:rFonts w:ascii="Verdana" w:hAnsi="Verdana"/>
          <w:i/>
          <w:w w:val="65"/>
          <w:sz w:val="25"/>
        </w:rPr>
        <w:t>Cómo no hablar y otros textos. </w:t>
      </w:r>
      <w:r>
        <w:rPr>
          <w:w w:val="65"/>
          <w:sz w:val="24"/>
        </w:rPr>
        <w:t>Barcelona, España: </w:t>
      </w:r>
      <w:r>
        <w:rPr>
          <w:w w:val="70"/>
          <w:sz w:val="24"/>
        </w:rPr>
        <w:t>Ediciones Proyecto A.</w:t>
      </w:r>
    </w:p>
    <w:p>
      <w:pPr>
        <w:spacing w:before="195"/>
        <w:ind w:left="1674" w:right="34" w:firstLine="0"/>
        <w:jc w:val="left"/>
        <w:rPr>
          <w:sz w:val="24"/>
        </w:rPr>
      </w:pPr>
      <w:r>
        <w:rPr>
          <w:w w:val="65"/>
          <w:sz w:val="24"/>
        </w:rPr>
        <w:t>Derrida, J. (1998). </w:t>
      </w:r>
      <w:r>
        <w:rPr>
          <w:rFonts w:ascii="Verdana" w:hAnsi="Verdana"/>
          <w:i/>
          <w:w w:val="65"/>
          <w:sz w:val="25"/>
        </w:rPr>
        <w:t>De la gramatología. </w:t>
      </w:r>
      <w:r>
        <w:rPr>
          <w:w w:val="65"/>
          <w:sz w:val="24"/>
        </w:rPr>
        <w:t>México, México: Siglo XXI.</w:t>
      </w:r>
    </w:p>
    <w:p>
      <w:pPr>
        <w:pStyle w:val="BodyText"/>
        <w:spacing w:before="4"/>
        <w:rPr>
          <w:sz w:val="18"/>
        </w:rPr>
      </w:pPr>
    </w:p>
    <w:p>
      <w:pPr>
        <w:spacing w:line="259" w:lineRule="auto" w:before="0"/>
        <w:ind w:left="1674" w:right="-4" w:firstLine="0"/>
        <w:jc w:val="left"/>
        <w:rPr>
          <w:sz w:val="24"/>
        </w:rPr>
      </w:pPr>
      <w:r>
        <w:rPr>
          <w:w w:val="65"/>
          <w:sz w:val="24"/>
        </w:rPr>
        <w:t>Derrida,</w:t>
      </w:r>
      <w:r>
        <w:rPr>
          <w:spacing w:val="-22"/>
          <w:w w:val="65"/>
          <w:sz w:val="24"/>
        </w:rPr>
        <w:t> </w:t>
      </w:r>
      <w:r>
        <w:rPr>
          <w:w w:val="65"/>
          <w:sz w:val="24"/>
        </w:rPr>
        <w:t>J.</w:t>
      </w:r>
      <w:r>
        <w:rPr>
          <w:spacing w:val="-22"/>
          <w:w w:val="65"/>
          <w:sz w:val="24"/>
        </w:rPr>
        <w:t> </w:t>
      </w:r>
      <w:r>
        <w:rPr>
          <w:w w:val="65"/>
          <w:sz w:val="24"/>
        </w:rPr>
        <w:t>(1997-2).</w:t>
      </w:r>
      <w:r>
        <w:rPr>
          <w:spacing w:val="-22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tiempo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tesis: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Deconstrucción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implicaciones </w:t>
      </w:r>
      <w:r>
        <w:rPr>
          <w:rFonts w:ascii="Verdana" w:hAnsi="Verdana"/>
          <w:i/>
          <w:w w:val="70"/>
          <w:sz w:val="25"/>
        </w:rPr>
        <w:t>conceptuales.</w:t>
      </w:r>
      <w:r>
        <w:rPr>
          <w:rFonts w:ascii="Verdana" w:hAnsi="Verdana"/>
          <w:i/>
          <w:spacing w:val="-44"/>
          <w:w w:val="70"/>
          <w:sz w:val="25"/>
        </w:rPr>
        <w:t> </w:t>
      </w:r>
      <w:r>
        <w:rPr>
          <w:w w:val="70"/>
          <w:sz w:val="24"/>
        </w:rPr>
        <w:t>Barcelona:</w:t>
      </w:r>
      <w:r>
        <w:rPr>
          <w:spacing w:val="-36"/>
          <w:w w:val="70"/>
          <w:sz w:val="24"/>
        </w:rPr>
        <w:t> </w:t>
      </w:r>
      <w:r>
        <w:rPr>
          <w:w w:val="70"/>
          <w:sz w:val="24"/>
        </w:rPr>
        <w:t>Proyecto</w:t>
      </w:r>
      <w:r>
        <w:rPr>
          <w:spacing w:val="-37"/>
          <w:w w:val="70"/>
          <w:sz w:val="24"/>
        </w:rPr>
        <w:t> </w:t>
      </w:r>
      <w:r>
        <w:rPr>
          <w:w w:val="70"/>
          <w:sz w:val="24"/>
        </w:rPr>
        <w:t>A</w:t>
      </w:r>
      <w:r>
        <w:rPr>
          <w:spacing w:val="-34"/>
          <w:w w:val="70"/>
          <w:sz w:val="24"/>
        </w:rPr>
        <w:t> </w:t>
      </w:r>
      <w:r>
        <w:rPr>
          <w:w w:val="70"/>
          <w:sz w:val="24"/>
        </w:rPr>
        <w:t>Ediciones.</w:t>
      </w:r>
    </w:p>
    <w:p>
      <w:pPr>
        <w:pStyle w:val="BodyText"/>
        <w:spacing w:line="268" w:lineRule="auto" w:before="197"/>
        <w:ind w:left="1674" w:right="34"/>
      </w:pPr>
      <w:r>
        <w:rPr>
          <w:w w:val="70"/>
        </w:rPr>
        <w:t>Derrida,</w:t>
      </w:r>
      <w:r>
        <w:rPr>
          <w:spacing w:val="-19"/>
          <w:w w:val="70"/>
        </w:rPr>
        <w:t> </w:t>
      </w:r>
      <w:r>
        <w:rPr>
          <w:w w:val="70"/>
        </w:rPr>
        <w:t>J.</w:t>
      </w:r>
      <w:r>
        <w:rPr>
          <w:spacing w:val="-19"/>
          <w:w w:val="70"/>
        </w:rPr>
        <w:t> </w:t>
      </w:r>
      <w:r>
        <w:rPr>
          <w:w w:val="70"/>
        </w:rPr>
        <w:t>(Mayo</w:t>
      </w:r>
      <w:r>
        <w:rPr>
          <w:spacing w:val="-19"/>
          <w:w w:val="70"/>
        </w:rPr>
        <w:t> </w:t>
      </w:r>
      <w:r>
        <w:rPr>
          <w:w w:val="70"/>
        </w:rPr>
        <w:t>de</w:t>
      </w:r>
      <w:r>
        <w:rPr>
          <w:spacing w:val="-17"/>
          <w:w w:val="70"/>
        </w:rPr>
        <w:t> </w:t>
      </w:r>
      <w:r>
        <w:rPr>
          <w:w w:val="70"/>
        </w:rPr>
        <w:t>1995).</w:t>
      </w:r>
      <w:r>
        <w:rPr>
          <w:spacing w:val="-15"/>
          <w:w w:val="70"/>
        </w:rPr>
        <w:t> </w:t>
      </w:r>
      <w:r>
        <w:rPr>
          <w:rFonts w:ascii="Verdana"/>
          <w:i/>
          <w:w w:val="70"/>
          <w:sz w:val="25"/>
        </w:rPr>
        <w:t>Kora.</w:t>
      </w:r>
      <w:r>
        <w:rPr>
          <w:rFonts w:ascii="Verdana"/>
          <w:i/>
          <w:spacing w:val="-26"/>
          <w:w w:val="70"/>
          <w:sz w:val="25"/>
        </w:rPr>
        <w:t> </w:t>
      </w:r>
      <w:r>
        <w:rPr>
          <w:w w:val="70"/>
        </w:rPr>
        <w:t>(A.</w:t>
      </w:r>
      <w:r>
        <w:rPr>
          <w:spacing w:val="-19"/>
          <w:w w:val="70"/>
        </w:rPr>
        <w:t> </w:t>
      </w:r>
      <w:r>
        <w:rPr>
          <w:w w:val="70"/>
        </w:rPr>
        <w:t>Editora,</w:t>
      </w:r>
      <w:r>
        <w:rPr>
          <w:spacing w:val="-18"/>
          <w:w w:val="70"/>
        </w:rPr>
        <w:t> </w:t>
      </w:r>
      <w:r>
        <w:rPr>
          <w:w w:val="70"/>
        </w:rPr>
        <w:t>Ed.)</w:t>
      </w:r>
      <w:r>
        <w:rPr>
          <w:spacing w:val="-18"/>
          <w:w w:val="70"/>
        </w:rPr>
        <w:t> </w:t>
      </w:r>
      <w:r>
        <w:rPr>
          <w:w w:val="70"/>
        </w:rPr>
        <w:t>Recuperado</w:t>
      </w:r>
      <w:r>
        <w:rPr>
          <w:spacing w:val="-19"/>
          <w:w w:val="70"/>
        </w:rPr>
        <w:t> </w:t>
      </w:r>
      <w:r>
        <w:rPr>
          <w:w w:val="70"/>
        </w:rPr>
        <w:t>el</w:t>
      </w:r>
      <w:r>
        <w:rPr>
          <w:spacing w:val="-21"/>
          <w:w w:val="70"/>
        </w:rPr>
        <w:t> </w:t>
      </w:r>
      <w:r>
        <w:rPr>
          <w:w w:val="70"/>
        </w:rPr>
        <w:t>12</w:t>
      </w:r>
      <w:r>
        <w:rPr>
          <w:spacing w:val="-17"/>
          <w:w w:val="70"/>
        </w:rPr>
        <w:t> </w:t>
      </w:r>
      <w:r>
        <w:rPr>
          <w:w w:val="70"/>
        </w:rPr>
        <w:t>de </w:t>
      </w:r>
      <w:r>
        <w:rPr>
          <w:spacing w:val="-1"/>
          <w:w w:val="64"/>
        </w:rPr>
        <w:t>D</w:t>
      </w:r>
      <w:r>
        <w:rPr>
          <w:spacing w:val="-2"/>
          <w:w w:val="77"/>
        </w:rPr>
        <w:t>i</w:t>
      </w:r>
      <w:r>
        <w:rPr>
          <w:spacing w:val="2"/>
          <w:w w:val="80"/>
        </w:rPr>
        <w:t>c</w:t>
      </w:r>
      <w:r>
        <w:rPr>
          <w:spacing w:val="-2"/>
          <w:w w:val="77"/>
        </w:rPr>
        <w:t>i</w:t>
      </w:r>
      <w:r>
        <w:rPr>
          <w:spacing w:val="1"/>
          <w:w w:val="70"/>
        </w:rPr>
        <w:t>e</w:t>
      </w:r>
      <w:r>
        <w:rPr>
          <w:spacing w:val="1"/>
          <w:w w:val="69"/>
        </w:rPr>
        <w:t>m</w:t>
      </w:r>
      <w:r>
        <w:rPr>
          <w:w w:val="75"/>
        </w:rPr>
        <w:t>bre</w:t>
      </w:r>
      <w:r>
        <w:rPr>
          <w:spacing w:val="-28"/>
        </w:rPr>
        <w:t> </w:t>
      </w:r>
      <w:r>
        <w:rPr>
          <w:spacing w:val="-2"/>
          <w:w w:val="68"/>
        </w:rPr>
        <w:t>d</w:t>
      </w:r>
      <w:r>
        <w:rPr>
          <w:w w:val="70"/>
        </w:rPr>
        <w:t>e</w:t>
      </w:r>
      <w:r>
        <w:rPr>
          <w:spacing w:val="-28"/>
        </w:rPr>
        <w:t> </w:t>
      </w:r>
      <w:r>
        <w:rPr>
          <w:spacing w:val="2"/>
          <w:w w:val="71"/>
        </w:rPr>
        <w:t>2</w:t>
      </w:r>
      <w:r>
        <w:rPr>
          <w:spacing w:val="-1"/>
          <w:w w:val="79"/>
        </w:rPr>
        <w:t>0</w:t>
      </w:r>
      <w:r>
        <w:rPr>
          <w:spacing w:val="-1"/>
          <w:w w:val="37"/>
        </w:rPr>
        <w:t>1</w:t>
      </w:r>
      <w:r>
        <w:rPr>
          <w:spacing w:val="-2"/>
          <w:w w:val="37"/>
        </w:rPr>
        <w:t>1</w:t>
      </w:r>
      <w:r>
        <w:rPr>
          <w:w w:val="54"/>
        </w:rPr>
        <w:t>,</w:t>
      </w:r>
      <w:r>
        <w:rPr>
          <w:spacing w:val="-27"/>
        </w:rPr>
        <w:t> </w:t>
      </w:r>
      <w:r>
        <w:rPr>
          <w:spacing w:val="-2"/>
          <w:w w:val="68"/>
        </w:rPr>
        <w:t>d</w:t>
      </w:r>
      <w:r>
        <w:rPr>
          <w:w w:val="70"/>
        </w:rPr>
        <w:t>e</w:t>
      </w:r>
      <w:r>
        <w:rPr>
          <w:spacing w:val="-26"/>
        </w:rPr>
        <w:t> </w:t>
      </w:r>
      <w:r>
        <w:rPr>
          <w:spacing w:val="-1"/>
          <w:w w:val="64"/>
        </w:rPr>
        <w:t>D</w:t>
      </w:r>
      <w:r>
        <w:rPr>
          <w:w w:val="79"/>
        </w:rPr>
        <w:t>e</w:t>
      </w:r>
      <w:r>
        <w:rPr>
          <w:spacing w:val="-1"/>
          <w:w w:val="79"/>
        </w:rPr>
        <w:t>r</w:t>
      </w:r>
      <w:r>
        <w:rPr>
          <w:spacing w:val="1"/>
          <w:w w:val="91"/>
        </w:rPr>
        <w:t>r</w:t>
      </w:r>
      <w:r>
        <w:rPr>
          <w:spacing w:val="-2"/>
          <w:w w:val="77"/>
        </w:rPr>
        <w:t>i</w:t>
      </w:r>
      <w:r>
        <w:rPr>
          <w:w w:val="69"/>
        </w:rPr>
        <w:t>da</w:t>
      </w:r>
      <w:r>
        <w:rPr>
          <w:spacing w:val="-28"/>
        </w:rPr>
        <w:t> </w:t>
      </w:r>
      <w:r>
        <w:rPr>
          <w:spacing w:val="1"/>
          <w:w w:val="70"/>
        </w:rPr>
        <w:t>e</w:t>
      </w:r>
      <w:r>
        <w:rPr>
          <w:w w:val="67"/>
        </w:rPr>
        <w:t>n</w:t>
      </w:r>
      <w:r>
        <w:rPr>
          <w:spacing w:val="-32"/>
        </w:rPr>
        <w:t> </w:t>
      </w:r>
      <w:r>
        <w:rPr>
          <w:spacing w:val="2"/>
          <w:w w:val="80"/>
        </w:rPr>
        <w:t>c</w:t>
      </w:r>
      <w:r>
        <w:rPr>
          <w:spacing w:val="-2"/>
          <w:w w:val="71"/>
        </w:rPr>
        <w:t>a</w:t>
      </w:r>
      <w:r>
        <w:rPr>
          <w:spacing w:val="2"/>
          <w:w w:val="80"/>
        </w:rPr>
        <w:t>s</w:t>
      </w:r>
      <w:r>
        <w:rPr>
          <w:spacing w:val="-1"/>
          <w:w w:val="75"/>
        </w:rPr>
        <w:t>t</w:t>
      </w:r>
      <w:r>
        <w:rPr>
          <w:spacing w:val="1"/>
          <w:w w:val="70"/>
        </w:rPr>
        <w:t>e</w:t>
      </w:r>
      <w:r>
        <w:rPr>
          <w:spacing w:val="-2"/>
          <w:w w:val="77"/>
        </w:rPr>
        <w:t>ll</w:t>
      </w:r>
      <w:r>
        <w:rPr>
          <w:w w:val="71"/>
        </w:rPr>
        <w:t>a</w:t>
      </w:r>
      <w:r>
        <w:rPr>
          <w:w w:val="68"/>
        </w:rPr>
        <w:t>no</w:t>
      </w:r>
      <w:r>
        <w:rPr>
          <w:w w:val="46"/>
        </w:rPr>
        <w:t>: </w:t>
      </w:r>
      <w:hyperlink r:id="rId228">
        <w:r>
          <w:rPr>
            <w:w w:val="70"/>
          </w:rPr>
          <w:t>h</w:t>
        </w:r>
        <w:r>
          <w:rPr>
            <w:spacing w:val="1"/>
            <w:w w:val="70"/>
          </w:rPr>
          <w:t>t</w:t>
        </w:r>
        <w:r>
          <w:rPr>
            <w:spacing w:val="-1"/>
            <w:w w:val="75"/>
          </w:rPr>
          <w:t>t</w:t>
        </w:r>
        <w:r>
          <w:rPr>
            <w:w w:val="59"/>
          </w:rPr>
          <w:t>p</w:t>
        </w:r>
        <w:r>
          <w:rPr>
            <w:spacing w:val="1"/>
            <w:w w:val="59"/>
          </w:rPr>
          <w:t>:</w:t>
        </w:r>
        <w:r>
          <w:rPr>
            <w:spacing w:val="-1"/>
            <w:w w:val="113"/>
          </w:rPr>
          <w:t>/</w:t>
        </w:r>
        <w:r>
          <w:rPr>
            <w:spacing w:val="-4"/>
            <w:w w:val="113"/>
          </w:rPr>
          <w:t>/</w:t>
        </w:r>
        <w:r>
          <w:rPr>
            <w:spacing w:val="1"/>
            <w:w w:val="68"/>
          </w:rPr>
          <w:t>www</w:t>
        </w:r>
        <w:r>
          <w:rPr>
            <w:w w:val="54"/>
          </w:rPr>
          <w:t>.</w:t>
        </w:r>
        <w:r>
          <w:rPr>
            <w:spacing w:val="-2"/>
            <w:w w:val="63"/>
          </w:rPr>
          <w:t>j</w:t>
        </w:r>
        <w:r>
          <w:rPr>
            <w:spacing w:val="-2"/>
            <w:w w:val="71"/>
          </w:rPr>
          <w:t>a</w:t>
        </w:r>
        <w:r>
          <w:rPr>
            <w:spacing w:val="-1"/>
            <w:w w:val="73"/>
          </w:rPr>
          <w:t>c</w:t>
        </w:r>
        <w:r>
          <w:rPr>
            <w:w w:val="73"/>
          </w:rPr>
          <w:t>q</w:t>
        </w:r>
        <w:r>
          <w:rPr>
            <w:spacing w:val="-2"/>
            <w:w w:val="67"/>
          </w:rPr>
          <w:t>u</w:t>
        </w:r>
        <w:r>
          <w:rPr>
            <w:w w:val="75"/>
          </w:rPr>
          <w:t>e</w:t>
        </w:r>
        <w:r>
          <w:rPr>
            <w:spacing w:val="1"/>
            <w:w w:val="75"/>
          </w:rPr>
          <w:t>s</w:t>
        </w:r>
        <w:r>
          <w:rPr>
            <w:spacing w:val="-2"/>
            <w:w w:val="68"/>
          </w:rPr>
          <w:t>d</w:t>
        </w:r>
        <w:r>
          <w:rPr>
            <w:w w:val="79"/>
          </w:rPr>
          <w:t>e</w:t>
        </w:r>
        <w:r>
          <w:rPr>
            <w:spacing w:val="1"/>
            <w:w w:val="79"/>
          </w:rPr>
          <w:t>r</w:t>
        </w:r>
        <w:r>
          <w:rPr>
            <w:spacing w:val="1"/>
            <w:w w:val="91"/>
          </w:rPr>
          <w:t>r</w:t>
        </w:r>
        <w:r>
          <w:rPr>
            <w:spacing w:val="-2"/>
            <w:w w:val="77"/>
          </w:rPr>
          <w:t>i</w:t>
        </w:r>
        <w:r>
          <w:rPr>
            <w:w w:val="66"/>
          </w:rPr>
          <w:t>da</w:t>
        </w:r>
        <w:r>
          <w:rPr>
            <w:spacing w:val="-2"/>
            <w:w w:val="66"/>
          </w:rPr>
          <w:t>.</w:t>
        </w:r>
        <w:r>
          <w:rPr>
            <w:spacing w:val="2"/>
            <w:w w:val="80"/>
          </w:rPr>
          <w:t>c</w:t>
        </w:r>
        <w:r>
          <w:rPr>
            <w:spacing w:val="-3"/>
            <w:w w:val="69"/>
          </w:rPr>
          <w:t>o</w:t>
        </w:r>
        <w:r>
          <w:rPr>
            <w:spacing w:val="-1"/>
            <w:w w:val="69"/>
          </w:rPr>
          <w:t>m</w:t>
        </w:r>
        <w:r>
          <w:rPr>
            <w:w w:val="54"/>
          </w:rPr>
          <w:t>.</w:t>
        </w:r>
        <w:r>
          <w:rPr>
            <w:spacing w:val="-2"/>
            <w:w w:val="71"/>
          </w:rPr>
          <w:t>a</w:t>
        </w:r>
        <w:r>
          <w:rPr>
            <w:spacing w:val="1"/>
            <w:w w:val="91"/>
          </w:rPr>
          <w:t>r</w:t>
        </w:r>
        <w:r>
          <w:rPr>
            <w:spacing w:val="-1"/>
            <w:w w:val="95"/>
          </w:rPr>
          <w:t>/</w:t>
        </w:r>
        <w:r>
          <w:rPr>
            <w:spacing w:val="-2"/>
            <w:w w:val="95"/>
          </w:rPr>
          <w:t>t</w:t>
        </w:r>
        <w:r>
          <w:rPr>
            <w:spacing w:val="1"/>
            <w:w w:val="70"/>
          </w:rPr>
          <w:t>e</w:t>
        </w:r>
        <w:r>
          <w:rPr>
            <w:w w:val="70"/>
          </w:rPr>
          <w:t>x</w:t>
        </w:r>
        <w:r>
          <w:rPr>
            <w:spacing w:val="1"/>
            <w:w w:val="70"/>
          </w:rPr>
          <w:t>t</w:t>
        </w:r>
        <w:r>
          <w:rPr>
            <w:spacing w:val="-5"/>
            <w:w w:val="69"/>
          </w:rPr>
          <w:t>o</w:t>
        </w:r>
        <w:r>
          <w:rPr>
            <w:spacing w:val="4"/>
            <w:w w:val="80"/>
          </w:rPr>
          <w:t>s</w:t>
        </w:r>
        <w:r>
          <w:rPr>
            <w:spacing w:val="-1"/>
            <w:w w:val="87"/>
          </w:rPr>
          <w:t>/</w:t>
        </w:r>
        <w:r>
          <w:rPr>
            <w:spacing w:val="-5"/>
            <w:w w:val="87"/>
          </w:rPr>
          <w:t>k</w:t>
        </w:r>
        <w:r>
          <w:rPr>
            <w:w w:val="78"/>
          </w:rPr>
          <w:t>o</w:t>
        </w:r>
        <w:r>
          <w:rPr>
            <w:spacing w:val="2"/>
            <w:w w:val="78"/>
          </w:rPr>
          <w:t>r</w:t>
        </w:r>
        <w:r>
          <w:rPr>
            <w:spacing w:val="-2"/>
            <w:w w:val="71"/>
          </w:rPr>
          <w:t>a</w:t>
        </w:r>
        <w:r>
          <w:rPr>
            <w:w w:val="54"/>
          </w:rPr>
          <w:t>.</w:t>
        </w:r>
        <w:r>
          <w:rPr>
            <w:spacing w:val="-2"/>
            <w:w w:val="67"/>
          </w:rPr>
          <w:t>h</w:t>
        </w:r>
        <w:r>
          <w:rPr>
            <w:spacing w:val="1"/>
            <w:w w:val="75"/>
          </w:rPr>
          <w:t>t</w:t>
        </w:r>
        <w:r>
          <w:rPr>
            <w:w w:val="69"/>
          </w:rPr>
          <w:t>m</w:t>
        </w:r>
      </w:hyperlink>
    </w:p>
    <w:p>
      <w:pPr>
        <w:spacing w:before="192"/>
        <w:ind w:left="1674" w:right="34" w:firstLine="0"/>
        <w:jc w:val="left"/>
        <w:rPr>
          <w:sz w:val="24"/>
        </w:rPr>
      </w:pPr>
      <w:r>
        <w:rPr>
          <w:w w:val="70"/>
          <w:sz w:val="24"/>
        </w:rPr>
        <w:t>Derrida, J. (2008). </w:t>
      </w:r>
      <w:r>
        <w:rPr>
          <w:rFonts w:ascii="Verdana" w:hAnsi="Verdana"/>
          <w:i/>
          <w:w w:val="70"/>
          <w:sz w:val="25"/>
        </w:rPr>
        <w:t>Márgenes de la filosofía. </w:t>
      </w:r>
      <w:r>
        <w:rPr>
          <w:w w:val="70"/>
          <w:sz w:val="24"/>
        </w:rPr>
        <w:t>Madrid: Cátedra.</w:t>
      </w:r>
    </w:p>
    <w:p>
      <w:pPr>
        <w:pStyle w:val="BodyText"/>
        <w:spacing w:line="266" w:lineRule="auto" w:before="59"/>
        <w:ind w:left="922" w:right="1315"/>
      </w:pPr>
      <w:r>
        <w:rPr/>
        <w:br w:type="column"/>
      </w:r>
      <w:r>
        <w:rPr>
          <w:w w:val="70"/>
        </w:rPr>
        <w:t>Díaz</w:t>
      </w:r>
      <w:r>
        <w:rPr>
          <w:spacing w:val="-24"/>
          <w:w w:val="70"/>
        </w:rPr>
        <w:t> </w:t>
      </w:r>
      <w:r>
        <w:rPr>
          <w:w w:val="70"/>
        </w:rPr>
        <w:t>Nosty,</w:t>
      </w:r>
      <w:r>
        <w:rPr>
          <w:spacing w:val="-24"/>
          <w:w w:val="70"/>
        </w:rPr>
        <w:t> </w:t>
      </w:r>
      <w:r>
        <w:rPr>
          <w:w w:val="70"/>
        </w:rPr>
        <w:t>B.</w:t>
      </w:r>
      <w:r>
        <w:rPr>
          <w:spacing w:val="-23"/>
          <w:w w:val="70"/>
        </w:rPr>
        <w:t> </w:t>
      </w:r>
      <w:r>
        <w:rPr>
          <w:w w:val="70"/>
        </w:rPr>
        <w:t>(s.f.).</w:t>
      </w:r>
      <w:r>
        <w:rPr>
          <w:spacing w:val="-23"/>
          <w:w w:val="70"/>
        </w:rPr>
        <w:t> </w:t>
      </w:r>
      <w:r>
        <w:rPr>
          <w:rFonts w:ascii="Verdana" w:hAnsi="Verdana"/>
          <w:i/>
          <w:w w:val="70"/>
          <w:sz w:val="25"/>
        </w:rPr>
        <w:t>Infoamérica.</w:t>
      </w:r>
      <w:r>
        <w:rPr>
          <w:rFonts w:ascii="Verdana" w:hAnsi="Verdana"/>
          <w:i/>
          <w:spacing w:val="-33"/>
          <w:w w:val="70"/>
          <w:sz w:val="25"/>
        </w:rPr>
        <w:t> </w:t>
      </w:r>
      <w:r>
        <w:rPr>
          <w:w w:val="70"/>
        </w:rPr>
        <w:t>Recuperado</w:t>
      </w:r>
      <w:r>
        <w:rPr>
          <w:spacing w:val="-25"/>
          <w:w w:val="70"/>
        </w:rPr>
        <w:t> </w:t>
      </w:r>
      <w:r>
        <w:rPr>
          <w:w w:val="70"/>
        </w:rPr>
        <w:t>el</w:t>
      </w:r>
      <w:r>
        <w:rPr>
          <w:spacing w:val="-25"/>
          <w:w w:val="70"/>
        </w:rPr>
        <w:t> </w:t>
      </w:r>
      <w:r>
        <w:rPr>
          <w:w w:val="70"/>
        </w:rPr>
        <w:t>18</w:t>
      </w:r>
      <w:r>
        <w:rPr>
          <w:spacing w:val="-24"/>
          <w:w w:val="70"/>
        </w:rPr>
        <w:t> </w:t>
      </w:r>
      <w:r>
        <w:rPr>
          <w:w w:val="70"/>
        </w:rPr>
        <w:t>de</w:t>
      </w:r>
      <w:r>
        <w:rPr>
          <w:spacing w:val="-24"/>
          <w:w w:val="70"/>
        </w:rPr>
        <w:t> </w:t>
      </w:r>
      <w:r>
        <w:rPr>
          <w:w w:val="70"/>
        </w:rPr>
        <w:t>Septiembre</w:t>
      </w:r>
      <w:r>
        <w:rPr>
          <w:spacing w:val="-23"/>
          <w:w w:val="70"/>
        </w:rPr>
        <w:t> </w:t>
      </w:r>
      <w:r>
        <w:rPr>
          <w:w w:val="70"/>
        </w:rPr>
        <w:t>de</w:t>
      </w:r>
      <w:r>
        <w:rPr>
          <w:spacing w:val="-26"/>
          <w:w w:val="70"/>
        </w:rPr>
        <w:t> </w:t>
      </w:r>
      <w:r>
        <w:rPr>
          <w:w w:val="70"/>
        </w:rPr>
        <w:t>2010,</w:t>
      </w:r>
      <w:r>
        <w:rPr>
          <w:spacing w:val="-23"/>
          <w:w w:val="70"/>
        </w:rPr>
        <w:t> </w:t>
      </w:r>
      <w:r>
        <w:rPr>
          <w:w w:val="70"/>
        </w:rPr>
        <w:t>de </w:t>
      </w:r>
      <w:hyperlink r:id="rId229">
        <w:r>
          <w:rPr>
            <w:w w:val="70"/>
          </w:rPr>
          <w:t>h</w:t>
        </w:r>
        <w:r>
          <w:rPr>
            <w:spacing w:val="1"/>
            <w:w w:val="70"/>
          </w:rPr>
          <w:t>t</w:t>
        </w:r>
        <w:r>
          <w:rPr>
            <w:spacing w:val="-1"/>
            <w:w w:val="75"/>
          </w:rPr>
          <w:t>t</w:t>
        </w:r>
        <w:r>
          <w:rPr>
            <w:w w:val="59"/>
          </w:rPr>
          <w:t>p</w:t>
        </w:r>
        <w:r>
          <w:rPr>
            <w:spacing w:val="1"/>
            <w:w w:val="59"/>
          </w:rPr>
          <w:t>:</w:t>
        </w:r>
        <w:r>
          <w:rPr>
            <w:spacing w:val="-1"/>
            <w:w w:val="113"/>
          </w:rPr>
          <w:t>/</w:t>
        </w:r>
        <w:r>
          <w:rPr>
            <w:spacing w:val="-4"/>
            <w:w w:val="113"/>
          </w:rPr>
          <w:t>/</w:t>
        </w:r>
        <w:r>
          <w:rPr>
            <w:spacing w:val="1"/>
            <w:w w:val="68"/>
          </w:rPr>
          <w:t>www</w:t>
        </w:r>
        <w:r>
          <w:rPr>
            <w:w w:val="54"/>
          </w:rPr>
          <w:t>.</w:t>
        </w:r>
        <w:r>
          <w:rPr>
            <w:spacing w:val="-2"/>
            <w:w w:val="77"/>
          </w:rPr>
          <w:t>i</w:t>
        </w:r>
        <w:r>
          <w:rPr>
            <w:spacing w:val="-2"/>
            <w:w w:val="67"/>
          </w:rPr>
          <w:t>n</w:t>
        </w:r>
        <w:r>
          <w:rPr>
            <w:spacing w:val="2"/>
            <w:w w:val="74"/>
          </w:rPr>
          <w:t>f</w:t>
        </w:r>
        <w:r>
          <w:rPr>
            <w:spacing w:val="-3"/>
            <w:w w:val="69"/>
          </w:rPr>
          <w:t>o</w:t>
        </w:r>
        <w:r>
          <w:rPr>
            <w:spacing w:val="-2"/>
            <w:w w:val="71"/>
          </w:rPr>
          <w:t>a</w:t>
        </w:r>
        <w:r>
          <w:rPr>
            <w:spacing w:val="1"/>
            <w:w w:val="69"/>
          </w:rPr>
          <w:t>m</w:t>
        </w:r>
        <w:r>
          <w:rPr>
            <w:w w:val="79"/>
          </w:rPr>
          <w:t>e</w:t>
        </w:r>
        <w:r>
          <w:rPr>
            <w:spacing w:val="1"/>
            <w:w w:val="79"/>
          </w:rPr>
          <w:t>r</w:t>
        </w:r>
        <w:r>
          <w:rPr>
            <w:spacing w:val="-2"/>
            <w:w w:val="77"/>
          </w:rPr>
          <w:t>i</w:t>
        </w:r>
        <w:r>
          <w:rPr>
            <w:spacing w:val="-1"/>
            <w:w w:val="75"/>
          </w:rPr>
          <w:t>c</w:t>
        </w:r>
        <w:r>
          <w:rPr>
            <w:spacing w:val="1"/>
            <w:w w:val="75"/>
          </w:rPr>
          <w:t>a</w:t>
        </w:r>
        <w:r>
          <w:rPr>
            <w:w w:val="54"/>
          </w:rPr>
          <w:t>.</w:t>
        </w:r>
        <w:r>
          <w:rPr>
            <w:spacing w:val="-3"/>
            <w:w w:val="69"/>
          </w:rPr>
          <w:t>o</w:t>
        </w:r>
        <w:r>
          <w:rPr>
            <w:w w:val="85"/>
          </w:rPr>
          <w:t>rg/</w:t>
        </w:r>
        <w:r>
          <w:rPr>
            <w:spacing w:val="-1"/>
            <w:w w:val="85"/>
          </w:rPr>
          <w:t>t</w:t>
        </w:r>
        <w:r>
          <w:rPr>
            <w:w w:val="75"/>
          </w:rPr>
          <w:t>eo</w:t>
        </w:r>
        <w:r>
          <w:rPr>
            <w:spacing w:val="1"/>
            <w:w w:val="75"/>
          </w:rPr>
          <w:t>r</w:t>
        </w:r>
        <w:r>
          <w:rPr>
            <w:spacing w:val="-2"/>
            <w:w w:val="77"/>
          </w:rPr>
          <w:t>i</w:t>
        </w:r>
        <w:r>
          <w:rPr>
            <w:w w:val="71"/>
          </w:rPr>
          <w:t>a</w:t>
        </w:r>
        <w:r>
          <w:rPr>
            <w:spacing w:val="-1"/>
            <w:w w:val="88"/>
          </w:rPr>
          <w:t>/</w:t>
        </w:r>
        <w:r>
          <w:rPr>
            <w:spacing w:val="-2"/>
            <w:w w:val="88"/>
          </w:rPr>
          <w:t>a</w:t>
        </w:r>
        <w:r>
          <w:rPr>
            <w:spacing w:val="1"/>
            <w:w w:val="91"/>
          </w:rPr>
          <w:t>r</w:t>
        </w:r>
        <w:r>
          <w:rPr>
            <w:w w:val="67"/>
          </w:rPr>
          <w:t>n</w:t>
        </w:r>
        <w:r>
          <w:rPr>
            <w:spacing w:val="-2"/>
            <w:w w:val="67"/>
          </w:rPr>
          <w:t>h</w:t>
        </w:r>
        <w:r>
          <w:rPr>
            <w:spacing w:val="1"/>
            <w:w w:val="70"/>
          </w:rPr>
          <w:t>e</w:t>
        </w:r>
        <w:r>
          <w:rPr>
            <w:spacing w:val="-2"/>
            <w:w w:val="77"/>
          </w:rPr>
          <w:t>i</w:t>
        </w:r>
        <w:r>
          <w:rPr>
            <w:spacing w:val="1"/>
            <w:w w:val="69"/>
          </w:rPr>
          <w:t>m</w:t>
        </w:r>
        <w:r>
          <w:rPr>
            <w:spacing w:val="-1"/>
            <w:w w:val="53"/>
          </w:rPr>
          <w:t>1.</w:t>
        </w:r>
        <w:r>
          <w:rPr>
            <w:spacing w:val="-2"/>
            <w:w w:val="53"/>
          </w:rPr>
          <w:t>h</w:t>
        </w:r>
        <w:r>
          <w:rPr>
            <w:spacing w:val="1"/>
            <w:w w:val="75"/>
          </w:rPr>
          <w:t>t</w:t>
        </w:r>
        <w:r>
          <w:rPr>
            <w:w w:val="69"/>
          </w:rPr>
          <w:t>m</w:t>
        </w:r>
      </w:hyperlink>
    </w:p>
    <w:p>
      <w:pPr>
        <w:spacing w:line="415" w:lineRule="auto" w:before="195"/>
        <w:ind w:left="922" w:right="1604" w:firstLine="0"/>
        <w:jc w:val="left"/>
        <w:rPr>
          <w:sz w:val="24"/>
        </w:rPr>
      </w:pPr>
      <w:r>
        <w:rPr>
          <w:w w:val="65"/>
          <w:sz w:val="24"/>
        </w:rPr>
        <w:t>Eco, U. (1997). </w:t>
      </w:r>
      <w:r>
        <w:rPr>
          <w:rFonts w:ascii="Verdana" w:hAnsi="Verdana"/>
          <w:i/>
          <w:w w:val="65"/>
          <w:sz w:val="25"/>
        </w:rPr>
        <w:t>Interpretación y sobreinterpretación. </w:t>
      </w:r>
      <w:r>
        <w:rPr>
          <w:w w:val="65"/>
          <w:sz w:val="24"/>
        </w:rPr>
        <w:t>España: Cambridge. Eco, U. (2006). </w:t>
      </w:r>
      <w:r>
        <w:rPr>
          <w:rFonts w:ascii="Verdana" w:hAnsi="Verdana"/>
          <w:i/>
          <w:w w:val="65"/>
          <w:sz w:val="25"/>
        </w:rPr>
        <w:t>La estructura ausente </w:t>
      </w:r>
      <w:r>
        <w:rPr>
          <w:w w:val="65"/>
          <w:sz w:val="24"/>
        </w:rPr>
        <w:t>(1a ed.). México, México: DeBolsillo.</w:t>
      </w:r>
    </w:p>
    <w:p>
      <w:pPr>
        <w:spacing w:line="266" w:lineRule="auto" w:before="3"/>
        <w:ind w:left="922" w:right="1675" w:firstLine="0"/>
        <w:jc w:val="left"/>
        <w:rPr>
          <w:sz w:val="24"/>
        </w:rPr>
      </w:pPr>
      <w:r>
        <w:rPr>
          <w:w w:val="65"/>
          <w:sz w:val="24"/>
        </w:rPr>
        <w:t>Eco, U. (1998). </w:t>
      </w:r>
      <w:r>
        <w:rPr>
          <w:rFonts w:ascii="Verdana" w:hAnsi="Verdana"/>
          <w:i/>
          <w:w w:val="65"/>
          <w:sz w:val="25"/>
        </w:rPr>
        <w:t>Los límites de la interpretación </w:t>
      </w:r>
      <w:r>
        <w:rPr>
          <w:w w:val="65"/>
          <w:sz w:val="24"/>
        </w:rPr>
        <w:t>(2da edición ed.). España: </w:t>
      </w:r>
      <w:r>
        <w:rPr>
          <w:w w:val="75"/>
          <w:sz w:val="24"/>
        </w:rPr>
        <w:t>Lumen.</w:t>
      </w:r>
    </w:p>
    <w:p>
      <w:pPr>
        <w:spacing w:line="261" w:lineRule="auto" w:before="195"/>
        <w:ind w:left="922" w:right="1621" w:firstLine="0"/>
        <w:jc w:val="left"/>
        <w:rPr>
          <w:sz w:val="24"/>
        </w:rPr>
      </w:pPr>
      <w:r>
        <w:rPr>
          <w:w w:val="65"/>
          <w:sz w:val="24"/>
        </w:rPr>
        <w:t>Foucault,</w:t>
      </w:r>
      <w:r>
        <w:rPr>
          <w:spacing w:val="-18"/>
          <w:w w:val="65"/>
          <w:sz w:val="24"/>
        </w:rPr>
        <w:t> </w:t>
      </w:r>
      <w:r>
        <w:rPr>
          <w:w w:val="65"/>
          <w:sz w:val="24"/>
        </w:rPr>
        <w:t>M.</w:t>
      </w:r>
      <w:r>
        <w:rPr>
          <w:spacing w:val="-16"/>
          <w:w w:val="65"/>
          <w:sz w:val="24"/>
        </w:rPr>
        <w:t> </w:t>
      </w:r>
      <w:r>
        <w:rPr>
          <w:w w:val="65"/>
          <w:sz w:val="24"/>
        </w:rPr>
        <w:t>(2006).</w:t>
      </w:r>
      <w:r>
        <w:rPr>
          <w:spacing w:val="-13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Defender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sociedad.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Curso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College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France </w:t>
      </w:r>
      <w:r>
        <w:rPr>
          <w:rFonts w:ascii="Verdana" w:hAnsi="Verdana"/>
          <w:i/>
          <w:w w:val="70"/>
          <w:sz w:val="25"/>
        </w:rPr>
        <w:t>(1975-1976)</w:t>
      </w:r>
      <w:r>
        <w:rPr>
          <w:rFonts w:ascii="Verdana" w:hAnsi="Verdana"/>
          <w:i/>
          <w:spacing w:val="-44"/>
          <w:w w:val="70"/>
          <w:sz w:val="25"/>
        </w:rPr>
        <w:t> </w:t>
      </w:r>
      <w:r>
        <w:rPr>
          <w:w w:val="70"/>
          <w:sz w:val="24"/>
        </w:rPr>
        <w:t>(Segunda</w:t>
      </w:r>
      <w:r>
        <w:rPr>
          <w:spacing w:val="-35"/>
          <w:w w:val="70"/>
          <w:sz w:val="24"/>
        </w:rPr>
        <w:t> </w:t>
      </w:r>
      <w:r>
        <w:rPr>
          <w:w w:val="70"/>
          <w:sz w:val="24"/>
        </w:rPr>
        <w:t>Edición,</w:t>
      </w:r>
      <w:r>
        <w:rPr>
          <w:spacing w:val="-35"/>
          <w:w w:val="70"/>
          <w:sz w:val="24"/>
        </w:rPr>
        <w:t> </w:t>
      </w:r>
      <w:r>
        <w:rPr>
          <w:w w:val="70"/>
          <w:sz w:val="24"/>
        </w:rPr>
        <w:t>primera</w:t>
      </w:r>
      <w:r>
        <w:rPr>
          <w:spacing w:val="-35"/>
          <w:w w:val="70"/>
          <w:sz w:val="24"/>
        </w:rPr>
        <w:t> </w:t>
      </w:r>
      <w:r>
        <w:rPr>
          <w:w w:val="70"/>
          <w:sz w:val="24"/>
        </w:rPr>
        <w:t>reimpresión</w:t>
      </w:r>
      <w:r>
        <w:rPr>
          <w:spacing w:val="-35"/>
          <w:w w:val="70"/>
          <w:sz w:val="24"/>
        </w:rPr>
        <w:t> </w:t>
      </w:r>
      <w:r>
        <w:rPr>
          <w:w w:val="70"/>
          <w:sz w:val="24"/>
        </w:rPr>
        <w:t>ed.).</w:t>
      </w:r>
      <w:r>
        <w:rPr>
          <w:spacing w:val="-36"/>
          <w:w w:val="70"/>
          <w:sz w:val="24"/>
        </w:rPr>
        <w:t> </w:t>
      </w:r>
      <w:r>
        <w:rPr>
          <w:w w:val="70"/>
          <w:sz w:val="24"/>
        </w:rPr>
        <w:t>México:</w:t>
      </w:r>
      <w:r>
        <w:rPr>
          <w:spacing w:val="-34"/>
          <w:w w:val="70"/>
          <w:sz w:val="24"/>
        </w:rPr>
        <w:t> </w:t>
      </w:r>
      <w:r>
        <w:rPr>
          <w:w w:val="70"/>
          <w:sz w:val="24"/>
        </w:rPr>
        <w:t>Fondo</w:t>
      </w:r>
      <w:r>
        <w:rPr>
          <w:spacing w:val="-34"/>
          <w:w w:val="70"/>
          <w:sz w:val="24"/>
        </w:rPr>
        <w:t> </w:t>
      </w:r>
      <w:r>
        <w:rPr>
          <w:w w:val="70"/>
          <w:sz w:val="24"/>
        </w:rPr>
        <w:t>de Cultura</w:t>
      </w:r>
      <w:r>
        <w:rPr>
          <w:spacing w:val="17"/>
          <w:w w:val="70"/>
          <w:sz w:val="24"/>
        </w:rPr>
        <w:t> </w:t>
      </w:r>
      <w:r>
        <w:rPr>
          <w:w w:val="70"/>
          <w:sz w:val="24"/>
        </w:rPr>
        <w:t>Económica.</w:t>
      </w:r>
    </w:p>
    <w:p>
      <w:pPr>
        <w:spacing w:line="266" w:lineRule="auto" w:before="201"/>
        <w:ind w:left="922" w:right="1315" w:firstLine="0"/>
        <w:jc w:val="left"/>
        <w:rPr>
          <w:sz w:val="24"/>
        </w:rPr>
      </w:pPr>
      <w:r>
        <w:rPr>
          <w:w w:val="65"/>
          <w:sz w:val="24"/>
        </w:rPr>
        <w:t>Foucault,</w:t>
      </w:r>
      <w:r>
        <w:rPr>
          <w:spacing w:val="-14"/>
          <w:w w:val="65"/>
          <w:sz w:val="24"/>
        </w:rPr>
        <w:t> </w:t>
      </w:r>
      <w:r>
        <w:rPr>
          <w:w w:val="65"/>
          <w:sz w:val="24"/>
        </w:rPr>
        <w:t>M.</w:t>
      </w:r>
      <w:r>
        <w:rPr>
          <w:spacing w:val="-12"/>
          <w:w w:val="65"/>
          <w:sz w:val="24"/>
        </w:rPr>
        <w:t> </w:t>
      </w:r>
      <w:r>
        <w:rPr>
          <w:w w:val="65"/>
          <w:sz w:val="24"/>
        </w:rPr>
        <w:t>(1999).</w:t>
      </w:r>
      <w:r>
        <w:rPr>
          <w:spacing w:val="-11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Estética,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ética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hermenéutica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w w:val="65"/>
          <w:sz w:val="24"/>
        </w:rPr>
        <w:t>(Vol.</w:t>
      </w:r>
      <w:r>
        <w:rPr>
          <w:spacing w:val="-11"/>
          <w:w w:val="65"/>
          <w:sz w:val="24"/>
        </w:rPr>
        <w:t> </w:t>
      </w:r>
      <w:r>
        <w:rPr>
          <w:w w:val="65"/>
          <w:sz w:val="24"/>
        </w:rPr>
        <w:t>Volumen</w:t>
      </w:r>
      <w:r>
        <w:rPr>
          <w:spacing w:val="-11"/>
          <w:w w:val="65"/>
          <w:sz w:val="24"/>
        </w:rPr>
        <w:t> </w:t>
      </w:r>
      <w:r>
        <w:rPr>
          <w:w w:val="65"/>
          <w:sz w:val="24"/>
        </w:rPr>
        <w:t>III).</w:t>
      </w:r>
      <w:r>
        <w:rPr>
          <w:spacing w:val="-11"/>
          <w:w w:val="65"/>
          <w:sz w:val="24"/>
        </w:rPr>
        <w:t> </w:t>
      </w:r>
      <w:r>
        <w:rPr>
          <w:w w:val="65"/>
          <w:sz w:val="24"/>
        </w:rPr>
        <w:t>España: </w:t>
      </w:r>
      <w:r>
        <w:rPr>
          <w:w w:val="70"/>
          <w:sz w:val="24"/>
        </w:rPr>
        <w:t>Paidós.</w:t>
      </w:r>
    </w:p>
    <w:p>
      <w:pPr>
        <w:spacing w:line="266" w:lineRule="auto" w:before="193"/>
        <w:ind w:left="922" w:right="1315" w:firstLine="0"/>
        <w:jc w:val="left"/>
        <w:rPr>
          <w:sz w:val="24"/>
        </w:rPr>
      </w:pPr>
      <w:r>
        <w:rPr>
          <w:w w:val="70"/>
          <w:sz w:val="24"/>
        </w:rPr>
        <w:t>Foucault,</w:t>
      </w:r>
      <w:r>
        <w:rPr>
          <w:spacing w:val="-33"/>
          <w:w w:val="70"/>
          <w:sz w:val="24"/>
        </w:rPr>
        <w:t> </w:t>
      </w:r>
      <w:r>
        <w:rPr>
          <w:w w:val="70"/>
          <w:sz w:val="24"/>
        </w:rPr>
        <w:t>M.</w:t>
      </w:r>
      <w:r>
        <w:rPr>
          <w:spacing w:val="-32"/>
          <w:w w:val="70"/>
          <w:sz w:val="24"/>
        </w:rPr>
        <w:t> </w:t>
      </w:r>
      <w:r>
        <w:rPr>
          <w:w w:val="70"/>
          <w:sz w:val="24"/>
        </w:rPr>
        <w:t>(2001).</w:t>
      </w:r>
      <w:r>
        <w:rPr>
          <w:spacing w:val="-30"/>
          <w:w w:val="70"/>
          <w:sz w:val="24"/>
        </w:rPr>
        <w:t> </w:t>
      </w:r>
      <w:r>
        <w:rPr>
          <w:rFonts w:ascii="Verdana" w:hAnsi="Verdana"/>
          <w:i/>
          <w:w w:val="70"/>
          <w:sz w:val="25"/>
        </w:rPr>
        <w:t>Las</w:t>
      </w:r>
      <w:r>
        <w:rPr>
          <w:rFonts w:ascii="Verdana" w:hAnsi="Verdana"/>
          <w:i/>
          <w:spacing w:val="-4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palabras</w:t>
      </w:r>
      <w:r>
        <w:rPr>
          <w:rFonts w:ascii="Verdana" w:hAnsi="Verdana"/>
          <w:i/>
          <w:spacing w:val="-4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y</w:t>
      </w:r>
      <w:r>
        <w:rPr>
          <w:rFonts w:ascii="Verdana" w:hAnsi="Verdana"/>
          <w:i/>
          <w:spacing w:val="-4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las</w:t>
      </w:r>
      <w:r>
        <w:rPr>
          <w:rFonts w:ascii="Verdana" w:hAnsi="Verdana"/>
          <w:i/>
          <w:spacing w:val="-4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cosas</w:t>
      </w:r>
      <w:r>
        <w:rPr>
          <w:rFonts w:ascii="Verdana" w:hAnsi="Verdana"/>
          <w:i/>
          <w:spacing w:val="-39"/>
          <w:w w:val="70"/>
          <w:sz w:val="25"/>
        </w:rPr>
        <w:t> </w:t>
      </w:r>
      <w:r>
        <w:rPr>
          <w:w w:val="70"/>
          <w:sz w:val="24"/>
        </w:rPr>
        <w:t>(Trigésima</w:t>
      </w:r>
      <w:r>
        <w:rPr>
          <w:spacing w:val="-32"/>
          <w:w w:val="70"/>
          <w:sz w:val="24"/>
        </w:rPr>
        <w:t> </w:t>
      </w:r>
      <w:r>
        <w:rPr>
          <w:w w:val="70"/>
          <w:sz w:val="24"/>
        </w:rPr>
        <w:t>ed.).</w:t>
      </w:r>
      <w:r>
        <w:rPr>
          <w:spacing w:val="-32"/>
          <w:w w:val="70"/>
          <w:sz w:val="24"/>
        </w:rPr>
        <w:t> </w:t>
      </w:r>
      <w:r>
        <w:rPr>
          <w:w w:val="70"/>
          <w:sz w:val="24"/>
        </w:rPr>
        <w:t>México:</w:t>
      </w:r>
      <w:r>
        <w:rPr>
          <w:spacing w:val="-32"/>
          <w:w w:val="70"/>
          <w:sz w:val="24"/>
        </w:rPr>
        <w:t> </w:t>
      </w:r>
      <w:r>
        <w:rPr>
          <w:w w:val="70"/>
          <w:sz w:val="24"/>
        </w:rPr>
        <w:t>Siglo</w:t>
      </w:r>
      <w:r>
        <w:rPr>
          <w:spacing w:val="-31"/>
          <w:w w:val="70"/>
          <w:sz w:val="24"/>
        </w:rPr>
        <w:t> </w:t>
      </w:r>
      <w:r>
        <w:rPr>
          <w:w w:val="70"/>
          <w:sz w:val="24"/>
        </w:rPr>
        <w:t>XXI </w:t>
      </w:r>
      <w:r>
        <w:rPr>
          <w:w w:val="75"/>
          <w:sz w:val="24"/>
        </w:rPr>
        <w:t>editores.</w:t>
      </w:r>
    </w:p>
    <w:p>
      <w:pPr>
        <w:spacing w:before="195"/>
        <w:ind w:left="922" w:right="1315" w:firstLine="0"/>
        <w:jc w:val="left"/>
        <w:rPr>
          <w:sz w:val="24"/>
        </w:rPr>
      </w:pPr>
      <w:r>
        <w:rPr>
          <w:w w:val="65"/>
          <w:sz w:val="24"/>
        </w:rPr>
        <w:t>Fullat, O. (2002). </w:t>
      </w:r>
      <w:r>
        <w:rPr>
          <w:rFonts w:ascii="Verdana" w:hAnsi="Verdana"/>
          <w:i/>
          <w:w w:val="65"/>
          <w:sz w:val="25"/>
        </w:rPr>
        <w:t>El siglo posmoderno. </w:t>
      </w:r>
      <w:r>
        <w:rPr>
          <w:w w:val="65"/>
          <w:sz w:val="24"/>
        </w:rPr>
        <w:t>Barcelona, ,España.</w:t>
      </w:r>
    </w:p>
    <w:p>
      <w:pPr>
        <w:pStyle w:val="BodyText"/>
        <w:spacing w:before="4"/>
        <w:rPr>
          <w:sz w:val="18"/>
        </w:rPr>
      </w:pPr>
    </w:p>
    <w:p>
      <w:pPr>
        <w:spacing w:line="259" w:lineRule="auto" w:before="0"/>
        <w:ind w:left="922" w:right="1315" w:firstLine="0"/>
        <w:jc w:val="left"/>
        <w:rPr>
          <w:sz w:val="24"/>
        </w:rPr>
      </w:pPr>
      <w:r>
        <w:rPr>
          <w:w w:val="65"/>
          <w:sz w:val="24"/>
        </w:rPr>
        <w:t>García</w:t>
      </w:r>
      <w:r>
        <w:rPr>
          <w:spacing w:val="-16"/>
          <w:w w:val="65"/>
          <w:sz w:val="24"/>
        </w:rPr>
        <w:t> </w:t>
      </w:r>
      <w:r>
        <w:rPr>
          <w:w w:val="65"/>
          <w:sz w:val="24"/>
        </w:rPr>
        <w:t>Canclini,</w:t>
      </w:r>
      <w:r>
        <w:rPr>
          <w:spacing w:val="-15"/>
          <w:w w:val="65"/>
          <w:sz w:val="24"/>
        </w:rPr>
        <w:t> </w:t>
      </w:r>
      <w:r>
        <w:rPr>
          <w:w w:val="65"/>
          <w:sz w:val="24"/>
        </w:rPr>
        <w:t>N.</w:t>
      </w:r>
      <w:r>
        <w:rPr>
          <w:spacing w:val="-16"/>
          <w:w w:val="65"/>
          <w:sz w:val="24"/>
        </w:rPr>
        <w:t> </w:t>
      </w:r>
      <w:r>
        <w:rPr>
          <w:w w:val="65"/>
          <w:sz w:val="24"/>
        </w:rPr>
        <w:t>(2008).</w:t>
      </w:r>
      <w:r>
        <w:rPr>
          <w:spacing w:val="-13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Diferentes,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desiguales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desconectados.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Mapas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interculturalidad.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w w:val="65"/>
          <w:sz w:val="24"/>
        </w:rPr>
        <w:t>España:</w:t>
      </w:r>
      <w:r>
        <w:rPr>
          <w:spacing w:val="-19"/>
          <w:w w:val="65"/>
          <w:sz w:val="24"/>
        </w:rPr>
        <w:t> </w:t>
      </w:r>
      <w:r>
        <w:rPr>
          <w:w w:val="65"/>
          <w:sz w:val="24"/>
        </w:rPr>
        <w:t>Gedisa.</w:t>
      </w:r>
    </w:p>
    <w:p>
      <w:pPr>
        <w:spacing w:line="256" w:lineRule="auto" w:before="197"/>
        <w:ind w:left="922" w:right="1315" w:firstLine="0"/>
        <w:jc w:val="left"/>
        <w:rPr>
          <w:sz w:val="24"/>
        </w:rPr>
      </w:pPr>
      <w:r>
        <w:rPr>
          <w:w w:val="65"/>
          <w:sz w:val="24"/>
        </w:rPr>
        <w:t>García,</w:t>
      </w:r>
      <w:r>
        <w:rPr>
          <w:spacing w:val="-16"/>
          <w:w w:val="65"/>
          <w:sz w:val="24"/>
        </w:rPr>
        <w:t> </w:t>
      </w:r>
      <w:r>
        <w:rPr>
          <w:w w:val="65"/>
          <w:sz w:val="24"/>
        </w:rPr>
        <w:t>R.</w:t>
      </w:r>
      <w:r>
        <w:rPr>
          <w:spacing w:val="-16"/>
          <w:w w:val="65"/>
          <w:sz w:val="24"/>
        </w:rPr>
        <w:t> </w:t>
      </w:r>
      <w:r>
        <w:rPr>
          <w:w w:val="65"/>
          <w:sz w:val="24"/>
        </w:rPr>
        <w:t>(2000).</w:t>
      </w:r>
      <w:r>
        <w:rPr>
          <w:spacing w:val="-15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conocimiento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construcción.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las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formulaciones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 </w:t>
      </w:r>
      <w:r>
        <w:rPr>
          <w:rFonts w:ascii="Verdana" w:hAnsi="Verdana"/>
          <w:i/>
          <w:w w:val="65"/>
          <w:sz w:val="25"/>
        </w:rPr>
        <w:t>Jean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Piaget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teoría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sistemas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complejos.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w w:val="65"/>
          <w:sz w:val="24"/>
        </w:rPr>
        <w:t>Barcelona,</w:t>
      </w:r>
      <w:r>
        <w:rPr>
          <w:spacing w:val="-12"/>
          <w:w w:val="65"/>
          <w:sz w:val="24"/>
        </w:rPr>
        <w:t> </w:t>
      </w:r>
      <w:r>
        <w:rPr>
          <w:w w:val="65"/>
          <w:sz w:val="24"/>
        </w:rPr>
        <w:t>España:</w:t>
      </w:r>
      <w:r>
        <w:rPr>
          <w:spacing w:val="-11"/>
          <w:w w:val="65"/>
          <w:sz w:val="24"/>
        </w:rPr>
        <w:t> </w:t>
      </w:r>
      <w:r>
        <w:rPr>
          <w:w w:val="65"/>
          <w:sz w:val="24"/>
        </w:rPr>
        <w:t>Gedisa.</w:t>
      </w:r>
    </w:p>
    <w:p>
      <w:pPr>
        <w:spacing w:before="203"/>
        <w:ind w:left="922" w:right="1315" w:firstLine="0"/>
        <w:jc w:val="left"/>
        <w:rPr>
          <w:sz w:val="24"/>
        </w:rPr>
      </w:pPr>
      <w:r>
        <w:rPr>
          <w:w w:val="65"/>
          <w:sz w:val="24"/>
        </w:rPr>
        <w:t>Geertz, C. (1997). </w:t>
      </w:r>
      <w:r>
        <w:rPr>
          <w:rFonts w:ascii="Verdana" w:hAnsi="Verdana"/>
          <w:i/>
          <w:w w:val="65"/>
          <w:sz w:val="25"/>
        </w:rPr>
        <w:t>La interpretación de las culturas. </w:t>
      </w:r>
      <w:r>
        <w:rPr>
          <w:w w:val="65"/>
          <w:sz w:val="24"/>
        </w:rPr>
        <w:t>México: Gedisa.</w:t>
      </w:r>
    </w:p>
    <w:p>
      <w:pPr>
        <w:spacing w:after="0"/>
        <w:jc w:val="left"/>
        <w:rPr>
          <w:sz w:val="24"/>
        </w:rPr>
        <w:sectPr>
          <w:type w:val="continuous"/>
          <w:pgSz w:w="16840" w:h="11910" w:orient="landscape"/>
          <w:pgMar w:top="700" w:bottom="280" w:left="1160" w:right="180"/>
          <w:cols w:num="2" w:equalWidth="0">
            <w:col w:w="7359" w:space="40"/>
            <w:col w:w="8101"/>
          </w:cols>
        </w:sectPr>
      </w:pPr>
    </w:p>
    <w:p>
      <w:pPr>
        <w:pStyle w:val="BodyText"/>
        <w:spacing w:before="1"/>
        <w:rPr>
          <w:sz w:val="23"/>
        </w:rPr>
      </w:pPr>
    </w:p>
    <w:p>
      <w:pPr>
        <w:spacing w:after="0"/>
        <w:rPr>
          <w:sz w:val="23"/>
        </w:rPr>
        <w:sectPr>
          <w:pgSz w:w="16840" w:h="11910" w:orient="landscape"/>
          <w:pgMar w:header="822" w:footer="1305" w:top="1100" w:bottom="1500" w:left="1160" w:right="180"/>
        </w:sectPr>
      </w:pPr>
    </w:p>
    <w:p>
      <w:pPr>
        <w:spacing w:before="59"/>
        <w:ind w:left="1674" w:right="-20" w:firstLine="0"/>
        <w:jc w:val="left"/>
        <w:rPr>
          <w:rFonts w:ascii="Verdana" w:hAnsi="Verdana"/>
          <w:i/>
          <w:sz w:val="25"/>
        </w:rPr>
      </w:pPr>
      <w:r>
        <w:rPr>
          <w:w w:val="60"/>
          <w:sz w:val="24"/>
        </w:rPr>
        <w:t>González, J. (2006). </w:t>
      </w:r>
      <w:r>
        <w:rPr>
          <w:rFonts w:ascii="Verdana" w:hAnsi="Verdana"/>
          <w:i/>
          <w:w w:val="60"/>
          <w:sz w:val="25"/>
        </w:rPr>
        <w:t>Cognición,</w:t>
      </w:r>
      <w:r>
        <w:rPr>
          <w:rFonts w:ascii="Verdana" w:hAnsi="Verdana"/>
          <w:i/>
          <w:spacing w:val="52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percepción, categorización, conceptualización.</w:t>
      </w:r>
    </w:p>
    <w:p>
      <w:pPr>
        <w:pStyle w:val="ListParagraph"/>
        <w:numPr>
          <w:ilvl w:val="1"/>
          <w:numId w:val="70"/>
        </w:numPr>
        <w:tabs>
          <w:tab w:pos="1902" w:val="left" w:leader="none"/>
        </w:tabs>
        <w:spacing w:line="240" w:lineRule="auto" w:before="33" w:after="0"/>
        <w:ind w:left="1901" w:right="0" w:hanging="227"/>
        <w:jc w:val="left"/>
        <w:rPr>
          <w:sz w:val="24"/>
        </w:rPr>
      </w:pPr>
      <w:r>
        <w:rPr>
          <w:w w:val="70"/>
          <w:sz w:val="24"/>
        </w:rPr>
        <w:t>:</w:t>
      </w:r>
      <w:r>
        <w:rPr>
          <w:spacing w:val="-6"/>
          <w:w w:val="70"/>
          <w:sz w:val="24"/>
        </w:rPr>
        <w:t> </w:t>
      </w:r>
      <w:r>
        <w:rPr>
          <w:w w:val="70"/>
          <w:sz w:val="24"/>
        </w:rPr>
        <w:t>Siglo</w:t>
      </w:r>
      <w:r>
        <w:rPr>
          <w:spacing w:val="-4"/>
          <w:w w:val="70"/>
          <w:sz w:val="24"/>
        </w:rPr>
        <w:t> </w:t>
      </w:r>
      <w:r>
        <w:rPr>
          <w:w w:val="70"/>
          <w:sz w:val="24"/>
        </w:rPr>
        <w:t>XXI-</w:t>
      </w:r>
      <w:r>
        <w:rPr>
          <w:spacing w:val="-3"/>
          <w:w w:val="70"/>
          <w:sz w:val="24"/>
        </w:rPr>
        <w:t> </w:t>
      </w:r>
      <w:r>
        <w:rPr>
          <w:w w:val="70"/>
          <w:sz w:val="24"/>
        </w:rPr>
        <w:t>Universidad</w:t>
      </w:r>
      <w:r>
        <w:rPr>
          <w:spacing w:val="-11"/>
          <w:w w:val="70"/>
          <w:sz w:val="24"/>
        </w:rPr>
        <w:t> </w:t>
      </w:r>
      <w:r>
        <w:rPr>
          <w:w w:val="70"/>
          <w:sz w:val="24"/>
        </w:rPr>
        <w:t>Autónoma</w:t>
      </w:r>
      <w:r>
        <w:rPr>
          <w:spacing w:val="-6"/>
          <w:w w:val="70"/>
          <w:sz w:val="24"/>
        </w:rPr>
        <w:t> </w:t>
      </w:r>
      <w:r>
        <w:rPr>
          <w:w w:val="70"/>
          <w:sz w:val="24"/>
        </w:rPr>
        <w:t>del</w:t>
      </w:r>
      <w:r>
        <w:rPr>
          <w:spacing w:val="-7"/>
          <w:w w:val="70"/>
          <w:sz w:val="24"/>
        </w:rPr>
        <w:t> </w:t>
      </w:r>
      <w:r>
        <w:rPr>
          <w:w w:val="70"/>
          <w:sz w:val="24"/>
        </w:rPr>
        <w:t>Estado</w:t>
      </w:r>
      <w:r>
        <w:rPr>
          <w:spacing w:val="-6"/>
          <w:w w:val="70"/>
          <w:sz w:val="24"/>
        </w:rPr>
        <w:t> </w:t>
      </w:r>
      <w:r>
        <w:rPr>
          <w:w w:val="70"/>
          <w:sz w:val="24"/>
        </w:rPr>
        <w:t>de</w:t>
      </w:r>
      <w:r>
        <w:rPr>
          <w:spacing w:val="-5"/>
          <w:w w:val="70"/>
          <w:sz w:val="24"/>
        </w:rPr>
        <w:t> </w:t>
      </w:r>
      <w:r>
        <w:rPr>
          <w:w w:val="70"/>
          <w:sz w:val="24"/>
        </w:rPr>
        <w:t>Morelos.</w:t>
      </w:r>
    </w:p>
    <w:p>
      <w:pPr>
        <w:pStyle w:val="BodyText"/>
        <w:spacing w:before="9"/>
        <w:rPr>
          <w:sz w:val="18"/>
        </w:rPr>
      </w:pPr>
    </w:p>
    <w:p>
      <w:pPr>
        <w:spacing w:line="266" w:lineRule="auto" w:before="1"/>
        <w:ind w:left="1674" w:right="-20" w:firstLine="0"/>
        <w:jc w:val="left"/>
        <w:rPr>
          <w:sz w:val="24"/>
        </w:rPr>
      </w:pPr>
      <w:r>
        <w:rPr>
          <w:w w:val="65"/>
          <w:sz w:val="24"/>
        </w:rPr>
        <w:t>Guattari,</w:t>
      </w:r>
      <w:r>
        <w:rPr>
          <w:spacing w:val="-23"/>
          <w:w w:val="65"/>
          <w:sz w:val="24"/>
        </w:rPr>
        <w:t> </w:t>
      </w:r>
      <w:r>
        <w:rPr>
          <w:w w:val="65"/>
          <w:sz w:val="24"/>
        </w:rPr>
        <w:t>F.,</w:t>
      </w:r>
      <w:r>
        <w:rPr>
          <w:spacing w:val="-24"/>
          <w:w w:val="65"/>
          <w:sz w:val="24"/>
        </w:rPr>
        <w:t> </w:t>
      </w:r>
      <w:r>
        <w:rPr>
          <w:w w:val="65"/>
          <w:sz w:val="24"/>
        </w:rPr>
        <w:t>&amp;</w:t>
      </w:r>
      <w:r>
        <w:rPr>
          <w:spacing w:val="-23"/>
          <w:w w:val="65"/>
          <w:sz w:val="24"/>
        </w:rPr>
        <w:t> </w:t>
      </w:r>
      <w:r>
        <w:rPr>
          <w:w w:val="65"/>
          <w:sz w:val="24"/>
        </w:rPr>
        <w:t>Deleuze,</w:t>
      </w:r>
      <w:r>
        <w:rPr>
          <w:spacing w:val="-23"/>
          <w:w w:val="65"/>
          <w:sz w:val="24"/>
        </w:rPr>
        <w:t> </w:t>
      </w:r>
      <w:r>
        <w:rPr>
          <w:w w:val="65"/>
          <w:sz w:val="24"/>
        </w:rPr>
        <w:t>G.</w:t>
      </w:r>
      <w:r>
        <w:rPr>
          <w:spacing w:val="-23"/>
          <w:w w:val="65"/>
          <w:sz w:val="24"/>
        </w:rPr>
        <w:t> </w:t>
      </w:r>
      <w:r>
        <w:rPr>
          <w:w w:val="65"/>
          <w:sz w:val="24"/>
        </w:rPr>
        <w:t>(1995).</w:t>
      </w:r>
      <w:r>
        <w:rPr>
          <w:spacing w:val="-22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Anti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Edipo: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Capitalismo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Esquizofrenia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w w:val="65"/>
          <w:sz w:val="24"/>
        </w:rPr>
        <w:t>(1a </w:t>
      </w:r>
      <w:r>
        <w:rPr>
          <w:w w:val="70"/>
          <w:sz w:val="24"/>
        </w:rPr>
        <w:t>ed.). Buenos Aires, Argentina: Paidós</w:t>
      </w:r>
      <w:r>
        <w:rPr>
          <w:spacing w:val="3"/>
          <w:w w:val="70"/>
          <w:sz w:val="24"/>
        </w:rPr>
        <w:t> </w:t>
      </w:r>
      <w:r>
        <w:rPr>
          <w:w w:val="70"/>
          <w:sz w:val="24"/>
        </w:rPr>
        <w:t>Básica.</w:t>
      </w:r>
    </w:p>
    <w:p>
      <w:pPr>
        <w:spacing w:before="195"/>
        <w:ind w:left="1674" w:right="-20" w:firstLine="0"/>
        <w:jc w:val="left"/>
        <w:rPr>
          <w:sz w:val="24"/>
        </w:rPr>
      </w:pPr>
      <w:r>
        <w:rPr>
          <w:w w:val="70"/>
          <w:sz w:val="24"/>
        </w:rPr>
        <w:t>Hall, E. (2003). </w:t>
      </w:r>
      <w:r>
        <w:rPr>
          <w:rFonts w:ascii="Verdana" w:hAnsi="Verdana"/>
          <w:i/>
          <w:w w:val="70"/>
          <w:sz w:val="25"/>
        </w:rPr>
        <w:t>La dimensión oculta </w:t>
      </w:r>
      <w:r>
        <w:rPr>
          <w:w w:val="70"/>
          <w:sz w:val="24"/>
        </w:rPr>
        <w:t>(Vigésimoprimera ed.). México: S. XXI.</w:t>
      </w:r>
    </w:p>
    <w:p>
      <w:pPr>
        <w:pStyle w:val="BodyText"/>
        <w:spacing w:before="5"/>
        <w:rPr>
          <w:sz w:val="18"/>
        </w:rPr>
      </w:pPr>
    </w:p>
    <w:p>
      <w:pPr>
        <w:spacing w:line="266" w:lineRule="auto" w:before="0"/>
        <w:ind w:left="1674" w:right="-20" w:firstLine="0"/>
        <w:jc w:val="left"/>
        <w:rPr>
          <w:sz w:val="24"/>
        </w:rPr>
      </w:pPr>
      <w:r>
        <w:rPr>
          <w:w w:val="65"/>
          <w:sz w:val="24"/>
        </w:rPr>
        <w:t>Heidegger,</w:t>
      </w:r>
      <w:r>
        <w:rPr>
          <w:spacing w:val="-22"/>
          <w:w w:val="65"/>
          <w:sz w:val="24"/>
        </w:rPr>
        <w:t> </w:t>
      </w:r>
      <w:r>
        <w:rPr>
          <w:w w:val="65"/>
          <w:sz w:val="24"/>
        </w:rPr>
        <w:t>M.</w:t>
      </w:r>
      <w:r>
        <w:rPr>
          <w:spacing w:val="-19"/>
          <w:w w:val="65"/>
          <w:sz w:val="24"/>
        </w:rPr>
        <w:t> </w:t>
      </w:r>
      <w:r>
        <w:rPr>
          <w:w w:val="65"/>
          <w:sz w:val="24"/>
        </w:rPr>
        <w:t>(1999).</w:t>
      </w:r>
      <w:r>
        <w:rPr>
          <w:spacing w:val="-19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Ontología: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Hermenéutica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Facticidad.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w w:val="65"/>
          <w:sz w:val="24"/>
        </w:rPr>
        <w:t>(J.</w:t>
      </w:r>
      <w:r>
        <w:rPr>
          <w:spacing w:val="-22"/>
          <w:w w:val="65"/>
          <w:sz w:val="24"/>
        </w:rPr>
        <w:t> </w:t>
      </w:r>
      <w:r>
        <w:rPr>
          <w:w w:val="65"/>
          <w:sz w:val="24"/>
        </w:rPr>
        <w:t>Aspiunza, </w:t>
      </w:r>
      <w:r>
        <w:rPr>
          <w:w w:val="70"/>
          <w:sz w:val="24"/>
        </w:rPr>
        <w:t>Trad.)</w:t>
      </w:r>
      <w:r>
        <w:rPr>
          <w:spacing w:val="-21"/>
          <w:w w:val="70"/>
          <w:sz w:val="24"/>
        </w:rPr>
        <w:t> </w:t>
      </w:r>
      <w:r>
        <w:rPr>
          <w:w w:val="70"/>
          <w:sz w:val="24"/>
        </w:rPr>
        <w:t>Madrid,</w:t>
      </w:r>
      <w:r>
        <w:rPr>
          <w:spacing w:val="-19"/>
          <w:w w:val="70"/>
          <w:sz w:val="24"/>
        </w:rPr>
        <w:t> </w:t>
      </w:r>
      <w:r>
        <w:rPr>
          <w:w w:val="70"/>
          <w:sz w:val="24"/>
        </w:rPr>
        <w:t>España:</w:t>
      </w:r>
      <w:r>
        <w:rPr>
          <w:spacing w:val="-25"/>
          <w:w w:val="70"/>
          <w:sz w:val="24"/>
        </w:rPr>
        <w:t> </w:t>
      </w:r>
      <w:r>
        <w:rPr>
          <w:w w:val="70"/>
          <w:sz w:val="24"/>
        </w:rPr>
        <w:t>Alianza.</w:t>
      </w:r>
    </w:p>
    <w:p>
      <w:pPr>
        <w:pStyle w:val="BodyText"/>
        <w:spacing w:before="195"/>
        <w:ind w:left="1674" w:right="-20"/>
      </w:pPr>
      <w:r>
        <w:rPr>
          <w:w w:val="70"/>
        </w:rPr>
        <w:t>Heidegger, M. (2009). </w:t>
      </w:r>
      <w:r>
        <w:rPr>
          <w:rFonts w:ascii="Verdana"/>
          <w:i/>
          <w:w w:val="70"/>
          <w:sz w:val="25"/>
        </w:rPr>
        <w:t>Ser y Tiempo. </w:t>
      </w:r>
      <w:r>
        <w:rPr>
          <w:w w:val="70"/>
        </w:rPr>
        <w:t>(J. E. Rivera, Trad.) Madrid: Trotta.</w:t>
      </w:r>
    </w:p>
    <w:p>
      <w:pPr>
        <w:pStyle w:val="BodyText"/>
        <w:spacing w:before="4"/>
        <w:rPr>
          <w:sz w:val="18"/>
        </w:rPr>
      </w:pPr>
    </w:p>
    <w:p>
      <w:pPr>
        <w:spacing w:line="259" w:lineRule="auto" w:before="0"/>
        <w:ind w:left="1674" w:right="883" w:firstLine="0"/>
        <w:jc w:val="left"/>
        <w:rPr>
          <w:sz w:val="24"/>
        </w:rPr>
      </w:pPr>
      <w:r>
        <w:rPr>
          <w:w w:val="65"/>
          <w:sz w:val="24"/>
        </w:rPr>
        <w:t>Ibelings,</w:t>
      </w:r>
      <w:r>
        <w:rPr>
          <w:spacing w:val="-25"/>
          <w:w w:val="65"/>
          <w:sz w:val="24"/>
        </w:rPr>
        <w:t> </w:t>
      </w:r>
      <w:r>
        <w:rPr>
          <w:w w:val="65"/>
          <w:sz w:val="24"/>
        </w:rPr>
        <w:t>H.</w:t>
      </w:r>
      <w:r>
        <w:rPr>
          <w:spacing w:val="-24"/>
          <w:w w:val="65"/>
          <w:sz w:val="24"/>
        </w:rPr>
        <w:t> </w:t>
      </w:r>
      <w:r>
        <w:rPr>
          <w:w w:val="65"/>
          <w:sz w:val="24"/>
        </w:rPr>
        <w:t>(1998).</w:t>
      </w:r>
      <w:r>
        <w:rPr>
          <w:spacing w:val="-24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Supermodernismo.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Arquitectura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era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 </w:t>
      </w:r>
      <w:r>
        <w:rPr>
          <w:rFonts w:ascii="Verdana" w:hAnsi="Verdana"/>
          <w:i/>
          <w:w w:val="65"/>
          <w:sz w:val="25"/>
        </w:rPr>
        <w:t>globalización. </w:t>
      </w:r>
      <w:r>
        <w:rPr>
          <w:w w:val="65"/>
          <w:sz w:val="24"/>
        </w:rPr>
        <w:t>Barcelona: Gustavo</w:t>
      </w:r>
      <w:r>
        <w:rPr>
          <w:spacing w:val="11"/>
          <w:w w:val="65"/>
          <w:sz w:val="24"/>
        </w:rPr>
        <w:t> </w:t>
      </w:r>
      <w:r>
        <w:rPr>
          <w:w w:val="65"/>
          <w:sz w:val="24"/>
        </w:rPr>
        <w:t>Gili.</w:t>
      </w:r>
    </w:p>
    <w:p>
      <w:pPr>
        <w:spacing w:before="198"/>
        <w:ind w:left="1674" w:right="-20" w:firstLine="0"/>
        <w:jc w:val="left"/>
        <w:rPr>
          <w:sz w:val="24"/>
        </w:rPr>
      </w:pPr>
      <w:r>
        <w:rPr>
          <w:w w:val="65"/>
          <w:sz w:val="24"/>
        </w:rPr>
        <w:t>Jakobson, R. (1981). </w:t>
      </w:r>
      <w:r>
        <w:rPr>
          <w:rFonts w:ascii="Verdana" w:hAnsi="Verdana"/>
          <w:i/>
          <w:w w:val="65"/>
          <w:sz w:val="25"/>
        </w:rPr>
        <w:t>Linguística, poética, tiempo. </w:t>
      </w:r>
      <w:r>
        <w:rPr>
          <w:w w:val="65"/>
          <w:sz w:val="24"/>
        </w:rPr>
        <w:t>Barcelona: Crítica.</w:t>
      </w:r>
    </w:p>
    <w:p>
      <w:pPr>
        <w:pStyle w:val="BodyText"/>
        <w:spacing w:before="6"/>
        <w:rPr>
          <w:sz w:val="18"/>
        </w:rPr>
      </w:pPr>
    </w:p>
    <w:p>
      <w:pPr>
        <w:spacing w:line="266" w:lineRule="auto" w:before="1"/>
        <w:ind w:left="1674" w:right="685" w:firstLine="0"/>
        <w:jc w:val="left"/>
        <w:rPr>
          <w:sz w:val="24"/>
        </w:rPr>
      </w:pPr>
      <w:r>
        <w:rPr>
          <w:w w:val="65"/>
          <w:sz w:val="24"/>
        </w:rPr>
        <w:t>Jenks,</w:t>
      </w:r>
      <w:r>
        <w:rPr>
          <w:spacing w:val="-20"/>
          <w:w w:val="65"/>
          <w:sz w:val="24"/>
        </w:rPr>
        <w:t> </w:t>
      </w:r>
      <w:r>
        <w:rPr>
          <w:w w:val="65"/>
          <w:sz w:val="24"/>
        </w:rPr>
        <w:t>C.</w:t>
      </w:r>
      <w:r>
        <w:rPr>
          <w:spacing w:val="-20"/>
          <w:w w:val="65"/>
          <w:sz w:val="24"/>
        </w:rPr>
        <w:t> </w:t>
      </w:r>
      <w:r>
        <w:rPr>
          <w:w w:val="65"/>
          <w:sz w:val="24"/>
        </w:rPr>
        <w:t>(1986).</w:t>
      </w:r>
      <w:r>
        <w:rPr>
          <w:spacing w:val="-19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lenguaje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arquitectura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posmoderna.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w w:val="65"/>
          <w:sz w:val="24"/>
        </w:rPr>
        <w:t>(3ª</w:t>
      </w:r>
      <w:r>
        <w:rPr>
          <w:spacing w:val="-19"/>
          <w:w w:val="65"/>
          <w:sz w:val="24"/>
        </w:rPr>
        <w:t> </w:t>
      </w:r>
      <w:r>
        <w:rPr>
          <w:w w:val="65"/>
          <w:sz w:val="24"/>
        </w:rPr>
        <w:t>ed.). </w:t>
      </w:r>
      <w:r>
        <w:rPr>
          <w:w w:val="70"/>
          <w:sz w:val="24"/>
        </w:rPr>
        <w:t>Barcelona, España: Gustavo</w:t>
      </w:r>
      <w:r>
        <w:rPr>
          <w:spacing w:val="-25"/>
          <w:w w:val="70"/>
          <w:sz w:val="24"/>
        </w:rPr>
        <w:t> </w:t>
      </w:r>
      <w:r>
        <w:rPr>
          <w:w w:val="70"/>
          <w:sz w:val="24"/>
        </w:rPr>
        <w:t>Gili.</w:t>
      </w:r>
    </w:p>
    <w:p>
      <w:pPr>
        <w:pStyle w:val="BodyText"/>
        <w:spacing w:line="271" w:lineRule="auto" w:before="204"/>
        <w:ind w:left="1674" w:right="275"/>
      </w:pPr>
      <w:r>
        <w:rPr>
          <w:w w:val="75"/>
        </w:rPr>
        <w:t>Kalach,</w:t>
      </w:r>
      <w:r>
        <w:rPr>
          <w:spacing w:val="-41"/>
          <w:w w:val="75"/>
        </w:rPr>
        <w:t> </w:t>
      </w:r>
      <w:r>
        <w:rPr>
          <w:w w:val="75"/>
        </w:rPr>
        <w:t>A.</w:t>
      </w:r>
      <w:r>
        <w:rPr>
          <w:spacing w:val="-41"/>
          <w:w w:val="75"/>
        </w:rPr>
        <w:t> </w:t>
      </w:r>
      <w:r>
        <w:rPr>
          <w:w w:val="75"/>
        </w:rPr>
        <w:t>A.</w:t>
      </w:r>
      <w:r>
        <w:rPr>
          <w:spacing w:val="-38"/>
          <w:w w:val="75"/>
        </w:rPr>
        <w:t> </w:t>
      </w:r>
      <w:r>
        <w:rPr>
          <w:w w:val="75"/>
        </w:rPr>
        <w:t>(9</w:t>
      </w:r>
      <w:r>
        <w:rPr>
          <w:spacing w:val="-38"/>
          <w:w w:val="75"/>
        </w:rPr>
        <w:t> </w:t>
      </w:r>
      <w:r>
        <w:rPr>
          <w:w w:val="75"/>
        </w:rPr>
        <w:t>de</w:t>
      </w:r>
      <w:r>
        <w:rPr>
          <w:spacing w:val="-40"/>
          <w:w w:val="75"/>
        </w:rPr>
        <w:t> </w:t>
      </w:r>
      <w:r>
        <w:rPr>
          <w:w w:val="75"/>
        </w:rPr>
        <w:t>Mayo</w:t>
      </w:r>
      <w:r>
        <w:rPr>
          <w:spacing w:val="-39"/>
          <w:w w:val="75"/>
        </w:rPr>
        <w:t> </w:t>
      </w:r>
      <w:r>
        <w:rPr>
          <w:w w:val="75"/>
        </w:rPr>
        <w:t>de</w:t>
      </w:r>
      <w:r>
        <w:rPr>
          <w:spacing w:val="-39"/>
          <w:w w:val="75"/>
        </w:rPr>
        <w:t> </w:t>
      </w:r>
      <w:r>
        <w:rPr>
          <w:w w:val="75"/>
        </w:rPr>
        <w:t>2009).</w:t>
      </w:r>
      <w:r>
        <w:rPr>
          <w:spacing w:val="-40"/>
          <w:w w:val="75"/>
        </w:rPr>
        <w:t> </w:t>
      </w:r>
      <w:r>
        <w:rPr>
          <w:w w:val="75"/>
        </w:rPr>
        <w:t>Arquitectura</w:t>
      </w:r>
      <w:r>
        <w:rPr>
          <w:spacing w:val="-39"/>
          <w:w w:val="75"/>
        </w:rPr>
        <w:t> </w:t>
      </w:r>
      <w:r>
        <w:rPr>
          <w:w w:val="75"/>
        </w:rPr>
        <w:t>Supermoderna.</w:t>
      </w:r>
      <w:r>
        <w:rPr>
          <w:spacing w:val="-39"/>
          <w:w w:val="75"/>
        </w:rPr>
        <w:t> </w:t>
      </w:r>
      <w:r>
        <w:rPr>
          <w:w w:val="75"/>
        </w:rPr>
        <w:t>(E.</w:t>
      </w:r>
      <w:r>
        <w:rPr>
          <w:spacing w:val="-39"/>
          <w:w w:val="75"/>
        </w:rPr>
        <w:t> </w:t>
      </w:r>
      <w:r>
        <w:rPr>
          <w:w w:val="75"/>
        </w:rPr>
        <w:t>Solano, </w:t>
      </w:r>
      <w:r>
        <w:rPr>
          <w:w w:val="80"/>
        </w:rPr>
        <w:t>Entrevistador)</w:t>
      </w:r>
    </w:p>
    <w:p>
      <w:pPr>
        <w:spacing w:line="256" w:lineRule="auto" w:before="190"/>
        <w:ind w:left="1674" w:right="-20" w:firstLine="0"/>
        <w:jc w:val="left"/>
        <w:rPr>
          <w:sz w:val="24"/>
        </w:rPr>
      </w:pPr>
      <w:r>
        <w:rPr>
          <w:w w:val="65"/>
          <w:sz w:val="24"/>
        </w:rPr>
        <w:t>Kirshner</w:t>
      </w:r>
      <w:r>
        <w:rPr>
          <w:spacing w:val="-18"/>
          <w:w w:val="65"/>
          <w:sz w:val="24"/>
        </w:rPr>
        <w:t> </w:t>
      </w:r>
      <w:r>
        <w:rPr>
          <w:w w:val="65"/>
          <w:sz w:val="24"/>
        </w:rPr>
        <w:t>David,</w:t>
      </w:r>
      <w:r>
        <w:rPr>
          <w:spacing w:val="-21"/>
          <w:w w:val="65"/>
          <w:sz w:val="24"/>
        </w:rPr>
        <w:t> </w:t>
      </w:r>
      <w:r>
        <w:rPr>
          <w:w w:val="65"/>
          <w:sz w:val="24"/>
        </w:rPr>
        <w:t>W.</w:t>
      </w:r>
      <w:r>
        <w:rPr>
          <w:spacing w:val="-19"/>
          <w:w w:val="65"/>
          <w:sz w:val="24"/>
        </w:rPr>
        <w:t> </w:t>
      </w:r>
      <w:r>
        <w:rPr>
          <w:w w:val="65"/>
          <w:sz w:val="24"/>
        </w:rPr>
        <w:t>J.</w:t>
      </w:r>
      <w:r>
        <w:rPr>
          <w:spacing w:val="-18"/>
          <w:w w:val="65"/>
          <w:sz w:val="24"/>
        </w:rPr>
        <w:t> </w:t>
      </w:r>
      <w:r>
        <w:rPr>
          <w:w w:val="65"/>
          <w:sz w:val="24"/>
        </w:rPr>
        <w:t>(1997).</w:t>
      </w:r>
      <w:r>
        <w:rPr>
          <w:spacing w:val="-18"/>
          <w:w w:val="65"/>
          <w:sz w:val="24"/>
        </w:rPr>
        <w:t> </w:t>
      </w:r>
      <w:r>
        <w:rPr>
          <w:rFonts w:ascii="Verdana"/>
          <w:i/>
          <w:w w:val="65"/>
          <w:sz w:val="25"/>
        </w:rPr>
        <w:t>Situated</w:t>
      </w:r>
      <w:r>
        <w:rPr>
          <w:rFonts w:ascii="Verdana"/>
          <w:i/>
          <w:spacing w:val="-29"/>
          <w:w w:val="65"/>
          <w:sz w:val="25"/>
        </w:rPr>
        <w:t> </w:t>
      </w:r>
      <w:r>
        <w:rPr>
          <w:rFonts w:ascii="Verdana"/>
          <w:i/>
          <w:w w:val="65"/>
          <w:sz w:val="25"/>
        </w:rPr>
        <w:t>cognition:</w:t>
      </w:r>
      <w:r>
        <w:rPr>
          <w:rFonts w:ascii="Verdana"/>
          <w:i/>
          <w:spacing w:val="-28"/>
          <w:w w:val="65"/>
          <w:sz w:val="25"/>
        </w:rPr>
        <w:t> </w:t>
      </w:r>
      <w:r>
        <w:rPr>
          <w:rFonts w:ascii="Verdana"/>
          <w:i/>
          <w:w w:val="65"/>
          <w:sz w:val="25"/>
        </w:rPr>
        <w:t>social,</w:t>
      </w:r>
      <w:r>
        <w:rPr>
          <w:rFonts w:ascii="Verdana"/>
          <w:i/>
          <w:spacing w:val="-28"/>
          <w:w w:val="65"/>
          <w:sz w:val="25"/>
        </w:rPr>
        <w:t> </w:t>
      </w:r>
      <w:r>
        <w:rPr>
          <w:rFonts w:ascii="Verdana"/>
          <w:i/>
          <w:w w:val="65"/>
          <w:sz w:val="25"/>
        </w:rPr>
        <w:t>semiotic</w:t>
      </w:r>
      <w:r>
        <w:rPr>
          <w:rFonts w:ascii="Verdana"/>
          <w:i/>
          <w:spacing w:val="-26"/>
          <w:w w:val="65"/>
          <w:sz w:val="25"/>
        </w:rPr>
        <w:t> </w:t>
      </w:r>
      <w:r>
        <w:rPr>
          <w:rFonts w:ascii="Verdana"/>
          <w:i/>
          <w:w w:val="65"/>
          <w:sz w:val="25"/>
        </w:rPr>
        <w:t>and </w:t>
      </w:r>
      <w:r>
        <w:rPr>
          <w:rFonts w:ascii="Verdana"/>
          <w:i/>
          <w:w w:val="65"/>
          <w:sz w:val="25"/>
        </w:rPr>
        <w:t>psicological</w:t>
      </w:r>
      <w:r>
        <w:rPr>
          <w:rFonts w:ascii="Verdana"/>
          <w:i/>
          <w:spacing w:val="-22"/>
          <w:w w:val="65"/>
          <w:sz w:val="25"/>
        </w:rPr>
        <w:t> </w:t>
      </w:r>
      <w:r>
        <w:rPr>
          <w:rFonts w:ascii="Verdana"/>
          <w:i/>
          <w:w w:val="65"/>
          <w:sz w:val="25"/>
        </w:rPr>
        <w:t>perspectives.</w:t>
      </w:r>
      <w:r>
        <w:rPr>
          <w:rFonts w:ascii="Verdana"/>
          <w:i/>
          <w:spacing w:val="-21"/>
          <w:w w:val="65"/>
          <w:sz w:val="25"/>
        </w:rPr>
        <w:t> </w:t>
      </w:r>
      <w:r>
        <w:rPr>
          <w:w w:val="65"/>
          <w:sz w:val="24"/>
        </w:rPr>
        <w:t>Mahwah,</w:t>
      </w:r>
      <w:r>
        <w:rPr>
          <w:spacing w:val="-14"/>
          <w:w w:val="65"/>
          <w:sz w:val="24"/>
        </w:rPr>
        <w:t> </w:t>
      </w:r>
      <w:r>
        <w:rPr>
          <w:w w:val="65"/>
          <w:sz w:val="24"/>
        </w:rPr>
        <w:t>N.</w:t>
      </w:r>
      <w:r>
        <w:rPr>
          <w:spacing w:val="-12"/>
          <w:w w:val="65"/>
          <w:sz w:val="24"/>
        </w:rPr>
        <w:t> </w:t>
      </w:r>
      <w:r>
        <w:rPr>
          <w:w w:val="65"/>
          <w:sz w:val="24"/>
        </w:rPr>
        <w:t>J.:</w:t>
      </w:r>
      <w:r>
        <w:rPr>
          <w:spacing w:val="-12"/>
          <w:w w:val="65"/>
          <w:sz w:val="24"/>
        </w:rPr>
        <w:t> </w:t>
      </w:r>
      <w:r>
        <w:rPr>
          <w:w w:val="65"/>
          <w:sz w:val="24"/>
        </w:rPr>
        <w:t>L.</w:t>
      </w:r>
      <w:r>
        <w:rPr>
          <w:spacing w:val="-11"/>
          <w:w w:val="65"/>
          <w:sz w:val="24"/>
        </w:rPr>
        <w:t> </w:t>
      </w:r>
      <w:r>
        <w:rPr>
          <w:w w:val="65"/>
          <w:sz w:val="24"/>
        </w:rPr>
        <w:t>Erlbaum.</w:t>
      </w:r>
    </w:p>
    <w:p>
      <w:pPr>
        <w:pStyle w:val="BodyText"/>
        <w:spacing w:before="203"/>
        <w:ind w:left="1674" w:right="-20"/>
      </w:pPr>
      <w:r>
        <w:rPr>
          <w:w w:val="70"/>
        </w:rPr>
        <w:t>Lacan, J. (1997). </w:t>
      </w:r>
      <w:r>
        <w:rPr>
          <w:rFonts w:ascii="Verdana" w:hAnsi="Verdana"/>
          <w:i/>
          <w:w w:val="70"/>
          <w:sz w:val="25"/>
        </w:rPr>
        <w:t>Escritos 1. </w:t>
      </w:r>
      <w:r>
        <w:rPr>
          <w:w w:val="70"/>
        </w:rPr>
        <w:t>(T. Segovia, Trad.) México: Siglo XXI .</w:t>
      </w:r>
    </w:p>
    <w:p>
      <w:pPr>
        <w:pStyle w:val="BodyText"/>
        <w:spacing w:before="4"/>
        <w:rPr>
          <w:sz w:val="18"/>
        </w:rPr>
      </w:pPr>
    </w:p>
    <w:p>
      <w:pPr>
        <w:spacing w:before="0"/>
        <w:ind w:left="1674" w:right="-20" w:firstLine="0"/>
        <w:jc w:val="left"/>
        <w:rPr>
          <w:sz w:val="24"/>
        </w:rPr>
      </w:pPr>
      <w:r>
        <w:rPr>
          <w:w w:val="65"/>
          <w:sz w:val="24"/>
        </w:rPr>
        <w:t>Leach, N. (2001). </w:t>
      </w:r>
      <w:r>
        <w:rPr>
          <w:rFonts w:ascii="Verdana" w:hAnsi="Verdana"/>
          <w:i/>
          <w:w w:val="65"/>
          <w:sz w:val="25"/>
        </w:rPr>
        <w:t>La an-estética de la arquitectura. </w:t>
      </w:r>
      <w:r>
        <w:rPr>
          <w:w w:val="65"/>
          <w:sz w:val="24"/>
        </w:rPr>
        <w:t>Barcelona: Gustavo Gili.</w:t>
      </w:r>
    </w:p>
    <w:p>
      <w:pPr>
        <w:spacing w:before="59"/>
        <w:ind w:left="735" w:right="1294" w:firstLine="0"/>
        <w:jc w:val="left"/>
        <w:rPr>
          <w:sz w:val="24"/>
        </w:rPr>
      </w:pPr>
      <w:r>
        <w:rPr/>
        <w:br w:type="column"/>
      </w:r>
      <w:r>
        <w:rPr>
          <w:w w:val="65"/>
          <w:sz w:val="24"/>
        </w:rPr>
        <w:t>Luhmann, N. (1998-1). </w:t>
      </w:r>
      <w:r>
        <w:rPr>
          <w:rFonts w:ascii="Verdana"/>
          <w:i/>
          <w:w w:val="65"/>
          <w:sz w:val="25"/>
        </w:rPr>
        <w:t>Complejidad y Modernidad. </w:t>
      </w:r>
      <w:r>
        <w:rPr>
          <w:w w:val="65"/>
          <w:sz w:val="24"/>
        </w:rPr>
        <w:t>Madrid: Trotta.</w:t>
      </w:r>
    </w:p>
    <w:p>
      <w:pPr>
        <w:pStyle w:val="BodyText"/>
        <w:spacing w:before="6"/>
        <w:rPr>
          <w:sz w:val="18"/>
        </w:rPr>
      </w:pPr>
    </w:p>
    <w:p>
      <w:pPr>
        <w:spacing w:line="266" w:lineRule="auto" w:before="1"/>
        <w:ind w:left="735" w:right="1294" w:firstLine="0"/>
        <w:jc w:val="left"/>
        <w:rPr>
          <w:sz w:val="24"/>
        </w:rPr>
      </w:pPr>
      <w:r>
        <w:rPr>
          <w:w w:val="65"/>
          <w:sz w:val="24"/>
        </w:rPr>
        <w:t>Luhmann,</w:t>
      </w:r>
      <w:r>
        <w:rPr>
          <w:spacing w:val="-12"/>
          <w:w w:val="65"/>
          <w:sz w:val="24"/>
        </w:rPr>
        <w:t> </w:t>
      </w:r>
      <w:r>
        <w:rPr>
          <w:w w:val="65"/>
          <w:sz w:val="24"/>
        </w:rPr>
        <w:t>N.</w:t>
      </w:r>
      <w:r>
        <w:rPr>
          <w:spacing w:val="-11"/>
          <w:w w:val="65"/>
          <w:sz w:val="24"/>
        </w:rPr>
        <w:t> </w:t>
      </w:r>
      <w:r>
        <w:rPr>
          <w:w w:val="65"/>
          <w:sz w:val="24"/>
        </w:rPr>
        <w:t>(1998-2).</w:t>
      </w:r>
      <w:r>
        <w:rPr>
          <w:spacing w:val="-10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Teoría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sistemas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sociales.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w w:val="65"/>
          <w:sz w:val="24"/>
        </w:rPr>
        <w:t>(1a</w:t>
      </w:r>
      <w:r>
        <w:rPr>
          <w:spacing w:val="-12"/>
          <w:w w:val="65"/>
          <w:sz w:val="24"/>
        </w:rPr>
        <w:t> </w:t>
      </w:r>
      <w:r>
        <w:rPr>
          <w:w w:val="65"/>
          <w:sz w:val="24"/>
        </w:rPr>
        <w:t>ed.).</w:t>
      </w:r>
      <w:r>
        <w:rPr>
          <w:spacing w:val="-11"/>
          <w:w w:val="65"/>
          <w:sz w:val="24"/>
        </w:rPr>
        <w:t> </w:t>
      </w:r>
      <w:r>
        <w:rPr>
          <w:w w:val="65"/>
          <w:sz w:val="24"/>
        </w:rPr>
        <w:t>DF,</w:t>
      </w:r>
      <w:r>
        <w:rPr>
          <w:spacing w:val="-12"/>
          <w:w w:val="65"/>
          <w:sz w:val="24"/>
        </w:rPr>
        <w:t> </w:t>
      </w:r>
      <w:r>
        <w:rPr>
          <w:w w:val="65"/>
          <w:sz w:val="24"/>
        </w:rPr>
        <w:t>México: </w:t>
      </w:r>
      <w:r>
        <w:rPr>
          <w:spacing w:val="-1"/>
          <w:w w:val="70"/>
          <w:sz w:val="24"/>
        </w:rPr>
        <w:t>Universidad </w:t>
      </w:r>
      <w:r>
        <w:rPr>
          <w:spacing w:val="3"/>
          <w:w w:val="70"/>
          <w:sz w:val="24"/>
        </w:rPr>
        <w:t> </w:t>
      </w:r>
      <w:r>
        <w:rPr>
          <w:w w:val="70"/>
          <w:sz w:val="24"/>
        </w:rPr>
        <w:t>Latinoamericana.</w:t>
      </w:r>
    </w:p>
    <w:p>
      <w:pPr>
        <w:spacing w:line="268" w:lineRule="auto" w:before="193"/>
        <w:ind w:left="735" w:right="1294" w:firstLine="0"/>
        <w:jc w:val="left"/>
        <w:rPr>
          <w:sz w:val="24"/>
        </w:rPr>
      </w:pPr>
      <w:r>
        <w:rPr>
          <w:w w:val="65"/>
          <w:sz w:val="24"/>
        </w:rPr>
        <w:t>Lyotard, J. F. (1994). </w:t>
      </w:r>
      <w:r>
        <w:rPr>
          <w:rFonts w:ascii="Verdana" w:hAnsi="Verdana"/>
          <w:i/>
          <w:w w:val="65"/>
          <w:sz w:val="25"/>
        </w:rPr>
        <w:t>La condición posmoderna </w:t>
      </w:r>
      <w:r>
        <w:rPr>
          <w:w w:val="65"/>
          <w:sz w:val="24"/>
        </w:rPr>
        <w:t>(5ta ed.). Madrid, España: </w:t>
      </w:r>
      <w:r>
        <w:rPr>
          <w:w w:val="70"/>
          <w:sz w:val="24"/>
        </w:rPr>
        <w:t>Cátedra- Teorema.</w:t>
      </w:r>
    </w:p>
    <w:p>
      <w:pPr>
        <w:spacing w:line="266" w:lineRule="auto" w:before="190"/>
        <w:ind w:left="735" w:right="1294" w:firstLine="0"/>
        <w:jc w:val="left"/>
        <w:rPr>
          <w:sz w:val="24"/>
        </w:rPr>
      </w:pPr>
      <w:r>
        <w:rPr>
          <w:w w:val="65"/>
          <w:sz w:val="24"/>
        </w:rPr>
        <w:t>Mandoki,</w:t>
      </w:r>
      <w:r>
        <w:rPr>
          <w:spacing w:val="-10"/>
          <w:w w:val="65"/>
          <w:sz w:val="24"/>
        </w:rPr>
        <w:t> </w:t>
      </w:r>
      <w:r>
        <w:rPr>
          <w:w w:val="65"/>
          <w:sz w:val="24"/>
        </w:rPr>
        <w:t>K.</w:t>
      </w:r>
      <w:r>
        <w:rPr>
          <w:spacing w:val="-10"/>
          <w:w w:val="65"/>
          <w:sz w:val="24"/>
        </w:rPr>
        <w:t> </w:t>
      </w:r>
      <w:r>
        <w:rPr>
          <w:w w:val="65"/>
          <w:sz w:val="24"/>
        </w:rPr>
        <w:t>(2006).</w:t>
      </w:r>
      <w:r>
        <w:rPr>
          <w:spacing w:val="-8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Estética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Cotidiana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Juegos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Cultura.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w w:val="65"/>
          <w:sz w:val="24"/>
        </w:rPr>
        <w:t>México:</w:t>
      </w:r>
      <w:r>
        <w:rPr>
          <w:spacing w:val="-12"/>
          <w:w w:val="65"/>
          <w:sz w:val="24"/>
        </w:rPr>
        <w:t> </w:t>
      </w:r>
      <w:r>
        <w:rPr>
          <w:w w:val="65"/>
          <w:sz w:val="24"/>
        </w:rPr>
        <w:t>Siglo </w:t>
      </w:r>
      <w:r>
        <w:rPr>
          <w:w w:val="70"/>
          <w:sz w:val="24"/>
        </w:rPr>
        <w:t>XXI.</w:t>
      </w:r>
    </w:p>
    <w:p>
      <w:pPr>
        <w:spacing w:before="195"/>
        <w:ind w:left="735" w:right="1294" w:firstLine="0"/>
        <w:jc w:val="left"/>
        <w:rPr>
          <w:sz w:val="24"/>
        </w:rPr>
      </w:pPr>
      <w:r>
        <w:rPr>
          <w:w w:val="65"/>
          <w:sz w:val="24"/>
        </w:rPr>
        <w:t>Maturana, H. (1996). </w:t>
      </w:r>
      <w:r>
        <w:rPr>
          <w:rFonts w:ascii="Verdana" w:hAnsi="Verdana"/>
          <w:i/>
          <w:w w:val="65"/>
          <w:sz w:val="25"/>
        </w:rPr>
        <w:t>La realidad ¿Objetiva o construida? </w:t>
      </w:r>
      <w:r>
        <w:rPr>
          <w:w w:val="65"/>
          <w:sz w:val="24"/>
        </w:rPr>
        <w:t>México: Anthropos.</w:t>
      </w:r>
    </w:p>
    <w:p>
      <w:pPr>
        <w:pStyle w:val="BodyText"/>
        <w:spacing w:before="4"/>
        <w:rPr>
          <w:sz w:val="18"/>
        </w:rPr>
      </w:pPr>
    </w:p>
    <w:p>
      <w:pPr>
        <w:spacing w:line="268" w:lineRule="auto" w:before="0"/>
        <w:ind w:left="735" w:right="1294" w:firstLine="0"/>
        <w:jc w:val="left"/>
        <w:rPr>
          <w:sz w:val="24"/>
        </w:rPr>
      </w:pPr>
      <w:r>
        <w:rPr>
          <w:w w:val="65"/>
          <w:sz w:val="24"/>
        </w:rPr>
        <w:t>Mélich,</w:t>
      </w:r>
      <w:r>
        <w:rPr>
          <w:spacing w:val="-12"/>
          <w:w w:val="65"/>
          <w:sz w:val="24"/>
        </w:rPr>
        <w:t> </w:t>
      </w:r>
      <w:r>
        <w:rPr>
          <w:w w:val="65"/>
          <w:sz w:val="24"/>
        </w:rPr>
        <w:t>J.-C.</w:t>
      </w:r>
      <w:r>
        <w:rPr>
          <w:spacing w:val="-12"/>
          <w:w w:val="65"/>
          <w:sz w:val="24"/>
        </w:rPr>
        <w:t> </w:t>
      </w:r>
      <w:r>
        <w:rPr>
          <w:w w:val="65"/>
          <w:sz w:val="24"/>
        </w:rPr>
        <w:t>(1998).</w:t>
      </w:r>
      <w:r>
        <w:rPr>
          <w:spacing w:val="-15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Antropología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simbólica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acción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educativa.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w w:val="65"/>
          <w:sz w:val="24"/>
        </w:rPr>
        <w:t>Barcelona: </w:t>
      </w:r>
      <w:r>
        <w:rPr>
          <w:w w:val="75"/>
          <w:sz w:val="24"/>
        </w:rPr>
        <w:t>Paidos.</w:t>
      </w:r>
    </w:p>
    <w:p>
      <w:pPr>
        <w:spacing w:line="266" w:lineRule="auto" w:before="201"/>
        <w:ind w:left="735" w:right="1294" w:firstLine="0"/>
        <w:jc w:val="left"/>
        <w:rPr>
          <w:sz w:val="24"/>
        </w:rPr>
      </w:pPr>
      <w:r>
        <w:rPr>
          <w:w w:val="75"/>
          <w:sz w:val="24"/>
        </w:rPr>
        <w:t>Mendoza, G. B. (2009). Un Museo Modelo. </w:t>
      </w:r>
      <w:r>
        <w:rPr>
          <w:w w:val="68"/>
          <w:sz w:val="24"/>
        </w:rPr>
        <w:t>(</w:t>
      </w:r>
      <w:hyperlink r:id="rId230">
        <w:r>
          <w:rPr>
            <w:w w:val="70"/>
            <w:sz w:val="24"/>
          </w:rPr>
          <w:t>ht</w:t>
        </w:r>
        <w:r>
          <w:rPr>
            <w:w w:val="75"/>
            <w:sz w:val="24"/>
          </w:rPr>
          <w:t>t</w:t>
        </w:r>
        <w:r>
          <w:rPr>
            <w:w w:val="68"/>
            <w:sz w:val="24"/>
          </w:rPr>
          <w:t>p</w:t>
        </w:r>
        <w:r>
          <w:rPr>
            <w:w w:val="46"/>
            <w:sz w:val="24"/>
          </w:rPr>
          <w:t>:</w:t>
        </w:r>
        <w:r>
          <w:rPr>
            <w:w w:val="113"/>
            <w:sz w:val="24"/>
          </w:rPr>
          <w:t>//</w:t>
        </w:r>
        <w:r>
          <w:rPr>
            <w:w w:val="68"/>
            <w:sz w:val="24"/>
          </w:rPr>
          <w:t>www</w:t>
        </w:r>
        <w:r>
          <w:rPr>
            <w:w w:val="54"/>
            <w:sz w:val="24"/>
          </w:rPr>
          <w:t>.</w:t>
        </w:r>
        <w:r>
          <w:rPr>
            <w:w w:val="77"/>
            <w:sz w:val="24"/>
          </w:rPr>
          <w:t>i</w:t>
        </w:r>
        <w:r>
          <w:rPr>
            <w:w w:val="69"/>
            <w:sz w:val="24"/>
          </w:rPr>
          <w:t>m</w:t>
        </w:r>
        <w:r>
          <w:rPr>
            <w:w w:val="74"/>
            <w:sz w:val="24"/>
          </w:rPr>
          <w:t>cy</w:t>
        </w:r>
        <w:r>
          <w:rPr>
            <w:w w:val="80"/>
            <w:sz w:val="24"/>
          </w:rPr>
          <w:t>c</w:t>
        </w:r>
        <w:r>
          <w:rPr>
            <w:w w:val="54"/>
            <w:sz w:val="24"/>
          </w:rPr>
          <w:t>.</w:t>
        </w:r>
        <w:r>
          <w:rPr>
            <w:w w:val="80"/>
            <w:sz w:val="24"/>
          </w:rPr>
          <w:t>c</w:t>
        </w:r>
        <w:r>
          <w:rPr>
            <w:w w:val="69"/>
            <w:sz w:val="24"/>
          </w:rPr>
          <w:t>o</w:t>
        </w:r>
        <w:r>
          <w:rPr>
            <w:w w:val="69"/>
            <w:sz w:val="24"/>
          </w:rPr>
          <w:t>m</w:t>
        </w:r>
        <w:r>
          <w:rPr>
            <w:w w:val="113"/>
            <w:sz w:val="24"/>
          </w:rPr>
          <w:t>/</w:t>
        </w:r>
        <w:r>
          <w:rPr>
            <w:w w:val="91"/>
            <w:sz w:val="24"/>
          </w:rPr>
          <w:t>r</w:t>
        </w:r>
        <w:r>
          <w:rPr>
            <w:w w:val="71"/>
            <w:sz w:val="24"/>
          </w:rPr>
          <w:t>evi</w:t>
        </w:r>
        <w:r>
          <w:rPr>
            <w:w w:val="80"/>
            <w:sz w:val="24"/>
          </w:rPr>
          <w:t>s</w:t>
        </w:r>
        <w:r>
          <w:rPr>
            <w:w w:val="75"/>
            <w:sz w:val="24"/>
          </w:rPr>
          <w:t>t</w:t>
        </w:r>
        <w:r>
          <w:rPr>
            <w:w w:val="71"/>
            <w:sz w:val="24"/>
          </w:rPr>
          <w:t>a</w:t>
        </w:r>
        <w:r>
          <w:rPr>
            <w:w w:val="80"/>
            <w:sz w:val="24"/>
          </w:rPr>
          <w:t>c</w:t>
        </w:r>
        <w:r>
          <w:rPr>
            <w:w w:val="69"/>
            <w:sz w:val="24"/>
          </w:rPr>
          <w:t>y</w:t>
        </w:r>
        <w:r>
          <w:rPr>
            <w:w w:val="75"/>
            <w:sz w:val="24"/>
          </w:rPr>
          <w:t>t</w:t>
        </w:r>
        <w:r>
          <w:rPr>
            <w:w w:val="83"/>
            <w:sz w:val="24"/>
          </w:rPr>
          <w:t>/m</w:t>
        </w:r>
        <w:r>
          <w:rPr>
            <w:w w:val="71"/>
            <w:sz w:val="24"/>
          </w:rPr>
          <w:t>a</w:t>
        </w:r>
        <w:r>
          <w:rPr>
            <w:w w:val="91"/>
            <w:sz w:val="24"/>
          </w:rPr>
          <w:t>r</w:t>
        </w:r>
        <w:r>
          <w:rPr>
            <w:w w:val="37"/>
            <w:sz w:val="24"/>
          </w:rPr>
          <w:t>11</w:t>
        </w:r>
        <w:r>
          <w:rPr>
            <w:w w:val="83"/>
            <w:sz w:val="24"/>
          </w:rPr>
          <w:t>/arq</w:t>
        </w:r>
        <w:r>
          <w:rPr>
            <w:w w:val="70"/>
            <w:sz w:val="24"/>
          </w:rPr>
          <w:t>ui</w:t>
        </w:r>
        <w:r>
          <w:rPr>
            <w:w w:val="75"/>
            <w:sz w:val="24"/>
          </w:rPr>
          <w:t>t</w:t>
        </w:r>
        <w:r>
          <w:rPr>
            <w:w w:val="75"/>
            <w:sz w:val="24"/>
          </w:rPr>
          <w:t>ect</w:t>
        </w:r>
        <w:r>
          <w:rPr>
            <w:w w:val="67"/>
            <w:sz w:val="24"/>
          </w:rPr>
          <w:t>u</w:t>
        </w:r>
        <w:r>
          <w:rPr>
            <w:w w:val="79"/>
            <w:sz w:val="24"/>
          </w:rPr>
          <w:t>ra</w:t>
        </w:r>
        <w:r>
          <w:rPr>
            <w:w w:val="54"/>
            <w:sz w:val="24"/>
          </w:rPr>
          <w:t>.</w:t>
        </w:r>
        <w:r>
          <w:rPr>
            <w:w w:val="67"/>
            <w:sz w:val="24"/>
          </w:rPr>
          <w:t>h</w:t>
        </w:r>
        <w:r>
          <w:rPr>
            <w:w w:val="75"/>
            <w:sz w:val="24"/>
          </w:rPr>
          <w:t>t</w:t>
        </w:r>
        <w:r>
          <w:rPr>
            <w:w w:val="69"/>
            <w:sz w:val="24"/>
          </w:rPr>
          <w:t>m</w:t>
        </w:r>
        <w:r>
          <w:rPr>
            <w:w w:val="54"/>
            <w:sz w:val="24"/>
          </w:rPr>
          <w:t>,</w:t>
        </w:r>
        <w:r>
          <w:rPr>
            <w:sz w:val="24"/>
          </w:rPr>
          <w:t> </w:t>
        </w:r>
      </w:hyperlink>
      <w:r>
        <w:rPr>
          <w:w w:val="63"/>
          <w:sz w:val="24"/>
        </w:rPr>
        <w:t>E</w:t>
      </w:r>
      <w:r>
        <w:rPr>
          <w:w w:val="63"/>
          <w:sz w:val="24"/>
        </w:rPr>
        <w:t>d.</w:t>
      </w:r>
      <w:r>
        <w:rPr>
          <w:w w:val="68"/>
          <w:sz w:val="24"/>
        </w:rPr>
        <w:t>) </w:t>
      </w:r>
      <w:r>
        <w:rPr>
          <w:rFonts w:ascii="Verdana" w:hAnsi="Verdana"/>
          <w:i/>
          <w:w w:val="60"/>
          <w:sz w:val="25"/>
        </w:rPr>
        <w:t>Construcción y Tecnología en Concreto </w:t>
      </w:r>
      <w:r>
        <w:rPr>
          <w:w w:val="60"/>
          <w:sz w:val="24"/>
        </w:rPr>
        <w:t>.</w:t>
      </w:r>
    </w:p>
    <w:p>
      <w:pPr>
        <w:spacing w:before="190"/>
        <w:ind w:left="735" w:right="0" w:firstLine="0"/>
        <w:jc w:val="left"/>
        <w:rPr>
          <w:sz w:val="24"/>
        </w:rPr>
      </w:pPr>
      <w:r>
        <w:rPr>
          <w:w w:val="70"/>
          <w:sz w:val="24"/>
        </w:rPr>
        <w:t>Montaner, J. M. (2002). </w:t>
      </w:r>
      <w:r>
        <w:rPr>
          <w:rFonts w:ascii="Verdana" w:hAnsi="Verdana"/>
          <w:i/>
          <w:w w:val="70"/>
          <w:sz w:val="25"/>
        </w:rPr>
        <w:t>Arquitectura y crítica. </w:t>
      </w:r>
      <w:r>
        <w:rPr>
          <w:w w:val="70"/>
          <w:sz w:val="24"/>
        </w:rPr>
        <w:t>Barcelona, España: Gustavo Gili.</w:t>
      </w:r>
    </w:p>
    <w:p>
      <w:pPr>
        <w:pStyle w:val="BodyText"/>
        <w:spacing w:before="4"/>
        <w:rPr>
          <w:sz w:val="18"/>
        </w:rPr>
      </w:pPr>
    </w:p>
    <w:p>
      <w:pPr>
        <w:spacing w:line="259" w:lineRule="auto" w:before="0"/>
        <w:ind w:left="735" w:right="1294" w:firstLine="0"/>
        <w:jc w:val="left"/>
        <w:rPr>
          <w:sz w:val="24"/>
        </w:rPr>
      </w:pPr>
      <w:r>
        <w:rPr>
          <w:w w:val="65"/>
          <w:sz w:val="24"/>
        </w:rPr>
        <w:t>Morales,</w:t>
      </w:r>
      <w:r>
        <w:rPr>
          <w:spacing w:val="-16"/>
          <w:w w:val="65"/>
          <w:sz w:val="24"/>
        </w:rPr>
        <w:t> </w:t>
      </w:r>
      <w:r>
        <w:rPr>
          <w:w w:val="65"/>
          <w:sz w:val="24"/>
        </w:rPr>
        <w:t>J.</w:t>
      </w:r>
      <w:r>
        <w:rPr>
          <w:spacing w:val="-15"/>
          <w:w w:val="65"/>
          <w:sz w:val="24"/>
        </w:rPr>
        <w:t> </w:t>
      </w:r>
      <w:r>
        <w:rPr>
          <w:w w:val="65"/>
          <w:sz w:val="24"/>
        </w:rPr>
        <w:t>R.</w:t>
      </w:r>
      <w:r>
        <w:rPr>
          <w:spacing w:val="-15"/>
          <w:w w:val="65"/>
          <w:sz w:val="24"/>
        </w:rPr>
        <w:t> </w:t>
      </w:r>
      <w:r>
        <w:rPr>
          <w:w w:val="65"/>
          <w:sz w:val="24"/>
        </w:rPr>
        <w:t>(1999).</w:t>
      </w:r>
      <w:r>
        <w:rPr>
          <w:spacing w:val="-17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Arquitectónica.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Sobre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idea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sentido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 </w:t>
      </w:r>
      <w:r>
        <w:rPr>
          <w:rFonts w:ascii="Verdana" w:hAnsi="Verdana"/>
          <w:i/>
          <w:w w:val="65"/>
          <w:sz w:val="25"/>
        </w:rPr>
        <w:t>arquitectura. </w:t>
      </w:r>
      <w:r>
        <w:rPr>
          <w:w w:val="65"/>
          <w:sz w:val="24"/>
        </w:rPr>
        <w:t>Madrid: Biblioteca</w:t>
      </w:r>
      <w:r>
        <w:rPr>
          <w:spacing w:val="48"/>
          <w:w w:val="65"/>
          <w:sz w:val="24"/>
        </w:rPr>
        <w:t> </w:t>
      </w:r>
      <w:r>
        <w:rPr>
          <w:w w:val="65"/>
          <w:sz w:val="24"/>
        </w:rPr>
        <w:t>Nueva.</w:t>
      </w:r>
    </w:p>
    <w:p>
      <w:pPr>
        <w:spacing w:line="256" w:lineRule="auto" w:before="197"/>
        <w:ind w:left="735" w:right="1631" w:firstLine="0"/>
        <w:jc w:val="left"/>
        <w:rPr>
          <w:sz w:val="24"/>
        </w:rPr>
      </w:pPr>
      <w:r>
        <w:rPr>
          <w:w w:val="65"/>
          <w:sz w:val="24"/>
        </w:rPr>
        <w:t>Morín,</w:t>
      </w:r>
      <w:r>
        <w:rPr>
          <w:spacing w:val="-32"/>
          <w:w w:val="65"/>
          <w:sz w:val="24"/>
        </w:rPr>
        <w:t> </w:t>
      </w:r>
      <w:r>
        <w:rPr>
          <w:w w:val="65"/>
          <w:sz w:val="24"/>
        </w:rPr>
        <w:t>E.</w:t>
      </w:r>
      <w:r>
        <w:rPr>
          <w:spacing w:val="-32"/>
          <w:w w:val="65"/>
          <w:sz w:val="24"/>
        </w:rPr>
        <w:t> </w:t>
      </w:r>
      <w:r>
        <w:rPr>
          <w:w w:val="65"/>
          <w:sz w:val="24"/>
        </w:rPr>
        <w:t>(2003).</w:t>
      </w:r>
      <w:r>
        <w:rPr>
          <w:spacing w:val="-32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Método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V,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humanidad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humanidad,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identidad </w:t>
      </w:r>
      <w:r>
        <w:rPr>
          <w:rFonts w:ascii="Verdana" w:hAnsi="Verdana"/>
          <w:i/>
          <w:w w:val="70"/>
          <w:sz w:val="25"/>
        </w:rPr>
        <w:t>humana</w:t>
      </w:r>
      <w:r>
        <w:rPr>
          <w:rFonts w:ascii="Verdana" w:hAnsi="Verdana"/>
          <w:i/>
          <w:spacing w:val="-29"/>
          <w:w w:val="70"/>
          <w:sz w:val="25"/>
        </w:rPr>
        <w:t> </w:t>
      </w:r>
      <w:r>
        <w:rPr>
          <w:w w:val="70"/>
          <w:sz w:val="24"/>
        </w:rPr>
        <w:t>(primera</w:t>
      </w:r>
      <w:r>
        <w:rPr>
          <w:spacing w:val="-21"/>
          <w:w w:val="70"/>
          <w:sz w:val="24"/>
        </w:rPr>
        <w:t> </w:t>
      </w:r>
      <w:r>
        <w:rPr>
          <w:w w:val="70"/>
          <w:sz w:val="24"/>
        </w:rPr>
        <w:t>edición</w:t>
      </w:r>
      <w:r>
        <w:rPr>
          <w:spacing w:val="-21"/>
          <w:w w:val="70"/>
          <w:sz w:val="24"/>
        </w:rPr>
        <w:t> </w:t>
      </w:r>
      <w:r>
        <w:rPr>
          <w:w w:val="70"/>
          <w:sz w:val="24"/>
        </w:rPr>
        <w:t>ed.).</w:t>
      </w:r>
      <w:r>
        <w:rPr>
          <w:spacing w:val="-21"/>
          <w:w w:val="70"/>
          <w:sz w:val="24"/>
        </w:rPr>
        <w:t> </w:t>
      </w:r>
      <w:r>
        <w:rPr>
          <w:w w:val="70"/>
          <w:sz w:val="24"/>
        </w:rPr>
        <w:t>Madrid:</w:t>
      </w:r>
      <w:r>
        <w:rPr>
          <w:spacing w:val="-18"/>
          <w:w w:val="70"/>
          <w:sz w:val="24"/>
        </w:rPr>
        <w:t> </w:t>
      </w:r>
      <w:r>
        <w:rPr>
          <w:w w:val="70"/>
          <w:sz w:val="24"/>
        </w:rPr>
        <w:t>Ediciones</w:t>
      </w:r>
      <w:r>
        <w:rPr>
          <w:spacing w:val="-20"/>
          <w:w w:val="70"/>
          <w:sz w:val="24"/>
        </w:rPr>
        <w:t> </w:t>
      </w:r>
      <w:r>
        <w:rPr>
          <w:w w:val="70"/>
          <w:sz w:val="24"/>
        </w:rPr>
        <w:t>Cátedra.</w:t>
      </w:r>
    </w:p>
    <w:p>
      <w:pPr>
        <w:spacing w:before="203"/>
        <w:ind w:left="735" w:right="1294" w:firstLine="0"/>
        <w:jc w:val="left"/>
        <w:rPr>
          <w:sz w:val="24"/>
        </w:rPr>
      </w:pPr>
      <w:r>
        <w:rPr>
          <w:w w:val="65"/>
          <w:sz w:val="24"/>
        </w:rPr>
        <w:t>Morin, E. (1998). </w:t>
      </w:r>
      <w:r>
        <w:rPr>
          <w:rFonts w:ascii="Verdana" w:hAnsi="Verdana"/>
          <w:i/>
          <w:w w:val="65"/>
          <w:sz w:val="25"/>
        </w:rPr>
        <w:t>Introducción al pensamiento complejo. </w:t>
      </w:r>
      <w:r>
        <w:rPr>
          <w:w w:val="65"/>
          <w:sz w:val="24"/>
        </w:rPr>
        <w:t>Barcelona: Gedisa.</w:t>
      </w:r>
    </w:p>
    <w:p>
      <w:pPr>
        <w:spacing w:after="0"/>
        <w:jc w:val="left"/>
        <w:rPr>
          <w:sz w:val="24"/>
        </w:rPr>
        <w:sectPr>
          <w:type w:val="continuous"/>
          <w:pgSz w:w="16840" w:h="11910" w:orient="landscape"/>
          <w:pgMar w:top="700" w:bottom="280" w:left="1160" w:right="180"/>
          <w:cols w:num="2" w:equalWidth="0">
            <w:col w:w="7546" w:space="40"/>
            <w:col w:w="7914"/>
          </w:cols>
        </w:sectPr>
      </w:pPr>
    </w:p>
    <w:p>
      <w:pPr>
        <w:pStyle w:val="BodyText"/>
      </w:pPr>
    </w:p>
    <w:p>
      <w:pPr>
        <w:spacing w:after="0"/>
        <w:sectPr>
          <w:pgSz w:w="16840" w:h="11910" w:orient="landscape"/>
          <w:pgMar w:header="822" w:footer="1305" w:top="1100" w:bottom="1500" w:left="1160" w:right="180"/>
        </w:sectPr>
      </w:pPr>
    </w:p>
    <w:p>
      <w:pPr>
        <w:pStyle w:val="BodyText"/>
        <w:spacing w:before="59"/>
        <w:ind w:left="1674" w:right="371"/>
      </w:pPr>
      <w:r>
        <w:rPr>
          <w:w w:val="70"/>
        </w:rPr>
        <w:t>Moyao, J. d. (2008). Conferencia en el ITESM Campus Quetétaro.</w:t>
      </w:r>
    </w:p>
    <w:p>
      <w:pPr>
        <w:spacing w:before="25"/>
        <w:ind w:left="1674" w:right="371" w:firstLine="0"/>
        <w:jc w:val="left"/>
        <w:rPr>
          <w:sz w:val="24"/>
        </w:rPr>
      </w:pPr>
      <w:hyperlink r:id="rId231">
        <w:r>
          <w:rPr>
            <w:rFonts w:ascii="Verdana" w:hAnsi="Verdana"/>
            <w:i/>
            <w:w w:val="60"/>
            <w:sz w:val="25"/>
          </w:rPr>
          <w:t>http://vimeo.com/8743133.</w:t>
        </w:r>
      </w:hyperlink>
      <w:r>
        <w:rPr>
          <w:rFonts w:ascii="Verdana" w:hAnsi="Verdana"/>
          <w:i/>
          <w:w w:val="60"/>
          <w:sz w:val="25"/>
        </w:rPr>
        <w:t>   </w:t>
      </w:r>
      <w:r>
        <w:rPr>
          <w:w w:val="60"/>
          <w:sz w:val="24"/>
        </w:rPr>
        <w:t>Querétaro.</w:t>
      </w:r>
    </w:p>
    <w:p>
      <w:pPr>
        <w:pStyle w:val="BodyText"/>
        <w:spacing w:before="6"/>
        <w:rPr>
          <w:sz w:val="18"/>
        </w:rPr>
      </w:pPr>
    </w:p>
    <w:p>
      <w:pPr>
        <w:spacing w:line="256" w:lineRule="auto" w:before="1"/>
        <w:ind w:left="1674" w:right="371" w:firstLine="0"/>
        <w:jc w:val="left"/>
        <w:rPr>
          <w:sz w:val="24"/>
        </w:rPr>
      </w:pPr>
      <w:r>
        <w:rPr>
          <w:w w:val="65"/>
          <w:sz w:val="24"/>
        </w:rPr>
        <w:t>Muntañola</w:t>
      </w:r>
      <w:r>
        <w:rPr>
          <w:spacing w:val="-14"/>
          <w:w w:val="65"/>
          <w:sz w:val="24"/>
        </w:rPr>
        <w:t> </w:t>
      </w:r>
      <w:r>
        <w:rPr>
          <w:w w:val="65"/>
          <w:sz w:val="24"/>
        </w:rPr>
        <w:t>Thornberg,</w:t>
      </w:r>
      <w:r>
        <w:rPr>
          <w:spacing w:val="-17"/>
          <w:w w:val="65"/>
          <w:sz w:val="24"/>
        </w:rPr>
        <w:t> </w:t>
      </w:r>
      <w:r>
        <w:rPr>
          <w:w w:val="65"/>
          <w:sz w:val="24"/>
        </w:rPr>
        <w:t>J.</w:t>
      </w:r>
      <w:r>
        <w:rPr>
          <w:spacing w:val="-17"/>
          <w:w w:val="65"/>
          <w:sz w:val="24"/>
        </w:rPr>
        <w:t> </w:t>
      </w:r>
      <w:r>
        <w:rPr>
          <w:w w:val="65"/>
          <w:sz w:val="24"/>
        </w:rPr>
        <w:t>(2009).</w:t>
      </w:r>
      <w:r>
        <w:rPr>
          <w:spacing w:val="-13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Topogénesis,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fundamentos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nueva </w:t>
      </w:r>
      <w:r>
        <w:rPr>
          <w:rFonts w:ascii="Verdana" w:hAnsi="Verdana"/>
          <w:i/>
          <w:w w:val="65"/>
          <w:sz w:val="25"/>
        </w:rPr>
        <w:t>arquitectura. </w:t>
      </w:r>
      <w:r>
        <w:rPr>
          <w:w w:val="65"/>
          <w:sz w:val="24"/>
        </w:rPr>
        <w:t>Barcelona:</w:t>
      </w:r>
      <w:r>
        <w:rPr>
          <w:spacing w:val="48"/>
          <w:w w:val="65"/>
          <w:sz w:val="24"/>
        </w:rPr>
        <w:t> </w:t>
      </w:r>
      <w:r>
        <w:rPr>
          <w:w w:val="65"/>
          <w:sz w:val="24"/>
        </w:rPr>
        <w:t>Ediciones</w:t>
      </w:r>
      <w:r>
        <w:rPr>
          <w:spacing w:val="25"/>
          <w:w w:val="65"/>
          <w:sz w:val="24"/>
        </w:rPr>
        <w:t> </w:t>
      </w:r>
      <w:r>
        <w:rPr>
          <w:w w:val="65"/>
          <w:sz w:val="24"/>
        </w:rPr>
        <w:t>UPC.</w:t>
      </w:r>
    </w:p>
    <w:p>
      <w:pPr>
        <w:spacing w:before="203"/>
        <w:ind w:left="1674" w:right="-5" w:firstLine="0"/>
        <w:jc w:val="left"/>
        <w:rPr>
          <w:rFonts w:ascii="Verdana" w:hAnsi="Verdana"/>
          <w:i/>
          <w:sz w:val="25"/>
        </w:rPr>
      </w:pPr>
      <w:r>
        <w:rPr>
          <w:spacing w:val="2"/>
          <w:w w:val="64"/>
          <w:sz w:val="24"/>
        </w:rPr>
        <w:t>M</w:t>
      </w:r>
      <w:r>
        <w:rPr>
          <w:w w:val="67"/>
          <w:sz w:val="24"/>
        </w:rPr>
        <w:t>u</w:t>
      </w:r>
      <w:r>
        <w:rPr>
          <w:spacing w:val="-2"/>
          <w:w w:val="67"/>
          <w:sz w:val="24"/>
        </w:rPr>
        <w:t>n</w:t>
      </w:r>
      <w:r>
        <w:rPr>
          <w:spacing w:val="-1"/>
          <w:w w:val="75"/>
          <w:sz w:val="24"/>
        </w:rPr>
        <w:t>t</w:t>
      </w:r>
      <w:r>
        <w:rPr>
          <w:w w:val="71"/>
          <w:sz w:val="24"/>
        </w:rPr>
        <w:t>a</w:t>
      </w:r>
      <w:r>
        <w:rPr>
          <w:w w:val="68"/>
          <w:sz w:val="24"/>
        </w:rPr>
        <w:t>ño</w:t>
      </w:r>
      <w:r>
        <w:rPr>
          <w:spacing w:val="-2"/>
          <w:w w:val="77"/>
          <w:sz w:val="24"/>
        </w:rPr>
        <w:t>l</w:t>
      </w:r>
      <w:r>
        <w:rPr>
          <w:w w:val="71"/>
          <w:sz w:val="24"/>
        </w:rPr>
        <w:t>a</w:t>
      </w:r>
      <w:r>
        <w:rPr>
          <w:w w:val="54"/>
          <w:sz w:val="24"/>
        </w:rPr>
        <w:t>,</w:t>
      </w:r>
      <w:r>
        <w:rPr>
          <w:spacing w:val="-27"/>
          <w:sz w:val="24"/>
        </w:rPr>
        <w:t> </w:t>
      </w:r>
      <w:r>
        <w:rPr>
          <w:spacing w:val="-3"/>
          <w:w w:val="93"/>
          <w:sz w:val="24"/>
        </w:rPr>
        <w:t>J</w:t>
      </w:r>
      <w:r>
        <w:rPr>
          <w:w w:val="54"/>
          <w:sz w:val="24"/>
        </w:rPr>
        <w:t>.</w:t>
      </w:r>
      <w:r>
        <w:rPr>
          <w:spacing w:val="-27"/>
          <w:sz w:val="24"/>
        </w:rPr>
        <w:t> </w:t>
      </w:r>
      <w:r>
        <w:rPr>
          <w:spacing w:val="-4"/>
          <w:w w:val="68"/>
          <w:sz w:val="24"/>
        </w:rPr>
        <w:t>(</w:t>
      </w:r>
      <w:r>
        <w:rPr>
          <w:spacing w:val="2"/>
          <w:w w:val="71"/>
          <w:sz w:val="24"/>
        </w:rPr>
        <w:t>2</w:t>
      </w:r>
      <w:r>
        <w:rPr>
          <w:spacing w:val="-1"/>
          <w:w w:val="79"/>
          <w:sz w:val="24"/>
        </w:rPr>
        <w:t>00</w:t>
      </w:r>
      <w:r>
        <w:rPr>
          <w:spacing w:val="-1"/>
          <w:w w:val="50"/>
          <w:sz w:val="24"/>
        </w:rPr>
        <w:t>1</w:t>
      </w:r>
      <w:r>
        <w:rPr>
          <w:spacing w:val="-2"/>
          <w:w w:val="50"/>
          <w:sz w:val="24"/>
        </w:rPr>
        <w:t>)</w:t>
      </w:r>
      <w:r>
        <w:rPr>
          <w:w w:val="54"/>
          <w:sz w:val="24"/>
        </w:rPr>
        <w:t>.</w:t>
      </w:r>
      <w:r>
        <w:rPr>
          <w:spacing w:val="-27"/>
          <w:sz w:val="24"/>
        </w:rPr>
        <w:t> </w:t>
      </w:r>
      <w:r>
        <w:rPr>
          <w:rFonts w:ascii="Verdana" w:hAnsi="Verdana"/>
          <w:i/>
          <w:spacing w:val="4"/>
          <w:w w:val="56"/>
          <w:sz w:val="25"/>
        </w:rPr>
        <w:t>A</w:t>
      </w:r>
      <w:r>
        <w:rPr>
          <w:rFonts w:ascii="Verdana" w:hAnsi="Verdana"/>
          <w:i/>
          <w:w w:val="61"/>
          <w:sz w:val="25"/>
        </w:rPr>
        <w:t>rqu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spacing w:val="-1"/>
          <w:w w:val="61"/>
          <w:sz w:val="25"/>
        </w:rPr>
        <w:t>t</w:t>
      </w:r>
      <w:r>
        <w:rPr>
          <w:rFonts w:ascii="Verdana" w:hAnsi="Verdana"/>
          <w:i/>
          <w:w w:val="63"/>
          <w:sz w:val="25"/>
        </w:rPr>
        <w:t>ect</w:t>
      </w:r>
      <w:r>
        <w:rPr>
          <w:rFonts w:ascii="Verdana" w:hAnsi="Verdana"/>
          <w:i/>
          <w:spacing w:val="-2"/>
          <w:w w:val="57"/>
          <w:sz w:val="25"/>
        </w:rPr>
        <w:t>u</w:t>
      </w:r>
      <w:r>
        <w:rPr>
          <w:rFonts w:ascii="Verdana" w:hAnsi="Verdana"/>
          <w:i/>
          <w:spacing w:val="1"/>
          <w:w w:val="74"/>
          <w:sz w:val="25"/>
        </w:rPr>
        <w:t>r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spacing w:val="-42"/>
          <w:sz w:val="25"/>
        </w:rPr>
        <w:t> </w:t>
      </w:r>
      <w:r>
        <w:rPr>
          <w:rFonts w:ascii="Verdana" w:hAnsi="Verdana"/>
          <w:i/>
          <w:w w:val="56"/>
          <w:sz w:val="25"/>
        </w:rPr>
        <w:t>y</w:t>
      </w:r>
      <w:r>
        <w:rPr>
          <w:rFonts w:ascii="Verdana" w:hAnsi="Verdana"/>
          <w:i/>
          <w:spacing w:val="-42"/>
          <w:sz w:val="25"/>
        </w:rPr>
        <w:t> </w:t>
      </w:r>
      <w:r>
        <w:rPr>
          <w:rFonts w:ascii="Verdana" w:hAnsi="Verdana"/>
          <w:i/>
          <w:spacing w:val="-2"/>
          <w:w w:val="58"/>
          <w:sz w:val="25"/>
        </w:rPr>
        <w:t>p</w:t>
      </w:r>
      <w:r>
        <w:rPr>
          <w:rFonts w:ascii="Verdana" w:hAnsi="Verdana"/>
          <w:i/>
          <w:spacing w:val="1"/>
          <w:w w:val="74"/>
          <w:sz w:val="25"/>
        </w:rPr>
        <w:t>r</w:t>
      </w:r>
      <w:r>
        <w:rPr>
          <w:rFonts w:ascii="Verdana" w:hAnsi="Verdana"/>
          <w:i/>
          <w:w w:val="61"/>
          <w:sz w:val="25"/>
        </w:rPr>
        <w:t>e</w:t>
      </w:r>
      <w:r>
        <w:rPr>
          <w:rFonts w:ascii="Verdana" w:hAnsi="Verdana"/>
          <w:i/>
          <w:spacing w:val="1"/>
          <w:w w:val="61"/>
          <w:sz w:val="25"/>
        </w:rPr>
        <w:t>f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w w:val="57"/>
          <w:sz w:val="25"/>
        </w:rPr>
        <w:t>g</w:t>
      </w:r>
      <w:r>
        <w:rPr>
          <w:rFonts w:ascii="Verdana" w:hAnsi="Verdana"/>
          <w:i/>
          <w:spacing w:val="-2"/>
          <w:w w:val="57"/>
          <w:sz w:val="25"/>
        </w:rPr>
        <w:t>u</w:t>
      </w:r>
      <w:r>
        <w:rPr>
          <w:rFonts w:ascii="Verdana" w:hAnsi="Verdana"/>
          <w:i/>
          <w:w w:val="65"/>
          <w:sz w:val="25"/>
        </w:rPr>
        <w:t>r</w:t>
      </w:r>
      <w:r>
        <w:rPr>
          <w:rFonts w:ascii="Verdana" w:hAnsi="Verdana"/>
          <w:i/>
          <w:spacing w:val="1"/>
          <w:w w:val="65"/>
          <w:sz w:val="25"/>
        </w:rPr>
        <w:t>a</w:t>
      </w:r>
      <w:r>
        <w:rPr>
          <w:rFonts w:ascii="Verdana" w:hAnsi="Verdana"/>
          <w:i/>
          <w:spacing w:val="2"/>
          <w:w w:val="68"/>
          <w:sz w:val="25"/>
        </w:rPr>
        <w:t>c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w w:val="58"/>
          <w:sz w:val="25"/>
        </w:rPr>
        <w:t>ón</w:t>
      </w:r>
      <w:r>
        <w:rPr>
          <w:rFonts w:ascii="Verdana" w:hAnsi="Verdana"/>
          <w:i/>
          <w:w w:val="35"/>
          <w:sz w:val="25"/>
        </w:rPr>
        <w:t>:</w:t>
      </w:r>
      <w:r>
        <w:rPr>
          <w:rFonts w:ascii="Verdana" w:hAnsi="Verdana"/>
          <w:i/>
          <w:spacing w:val="-40"/>
          <w:sz w:val="25"/>
        </w:rPr>
        <w:t> </w:t>
      </w:r>
      <w:r>
        <w:rPr>
          <w:rFonts w:ascii="Verdana" w:hAnsi="Verdana"/>
          <w:i/>
          <w:spacing w:val="-2"/>
          <w:w w:val="57"/>
          <w:sz w:val="25"/>
        </w:rPr>
        <w:t>h</w:t>
      </w:r>
      <w:r>
        <w:rPr>
          <w:rFonts w:ascii="Verdana" w:hAnsi="Verdana"/>
          <w:i/>
          <w:spacing w:val="-2"/>
          <w:w w:val="59"/>
          <w:sz w:val="25"/>
        </w:rPr>
        <w:t>a</w:t>
      </w:r>
      <w:r>
        <w:rPr>
          <w:rFonts w:ascii="Verdana" w:hAnsi="Verdana"/>
          <w:i/>
          <w:spacing w:val="2"/>
          <w:w w:val="68"/>
          <w:sz w:val="25"/>
        </w:rPr>
        <w:t>c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spacing w:val="-40"/>
          <w:sz w:val="25"/>
        </w:rPr>
        <w:t> </w:t>
      </w:r>
      <w:r>
        <w:rPr>
          <w:rFonts w:ascii="Verdana" w:hAnsi="Verdana"/>
          <w:i/>
          <w:w w:val="57"/>
          <w:sz w:val="25"/>
        </w:rPr>
        <w:t>u</w:t>
      </w:r>
      <w:r>
        <w:rPr>
          <w:rFonts w:ascii="Verdana" w:hAnsi="Verdana"/>
          <w:i/>
          <w:spacing w:val="-2"/>
          <w:w w:val="57"/>
          <w:sz w:val="25"/>
        </w:rPr>
        <w:t>n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spacing w:val="-42"/>
          <w:sz w:val="25"/>
        </w:rPr>
        <w:t> </w:t>
      </w:r>
      <w:r>
        <w:rPr>
          <w:rFonts w:ascii="Verdana" w:hAnsi="Verdana"/>
          <w:i/>
          <w:spacing w:val="-1"/>
          <w:w w:val="70"/>
          <w:sz w:val="25"/>
        </w:rPr>
        <w:t>c</w:t>
      </w:r>
      <w:r>
        <w:rPr>
          <w:rFonts w:ascii="Verdana" w:hAnsi="Verdana"/>
          <w:i/>
          <w:spacing w:val="2"/>
          <w:w w:val="70"/>
          <w:sz w:val="25"/>
        </w:rPr>
        <w:t>r</w:t>
      </w:r>
      <w:r>
        <w:rPr>
          <w:rFonts w:ascii="Verdana" w:hAnsi="Verdana"/>
          <w:i/>
          <w:spacing w:val="-2"/>
          <w:w w:val="62"/>
          <w:sz w:val="25"/>
        </w:rPr>
        <w:t>í</w:t>
      </w:r>
      <w:r>
        <w:rPr>
          <w:rFonts w:ascii="Verdana" w:hAnsi="Verdana"/>
          <w:i/>
          <w:spacing w:val="1"/>
          <w:w w:val="61"/>
          <w:sz w:val="25"/>
        </w:rPr>
        <w:t>t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spacing w:val="2"/>
          <w:w w:val="68"/>
          <w:sz w:val="25"/>
        </w:rPr>
        <w:t>c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spacing w:val="-42"/>
          <w:sz w:val="25"/>
        </w:rPr>
        <w:t> </w:t>
      </w:r>
      <w:r>
        <w:rPr>
          <w:rFonts w:ascii="Verdana" w:hAnsi="Verdana"/>
          <w:i/>
          <w:w w:val="59"/>
          <w:sz w:val="25"/>
        </w:rPr>
        <w:t>d</w:t>
      </w:r>
      <w:r>
        <w:rPr>
          <w:rFonts w:ascii="Verdana" w:hAnsi="Verdana"/>
          <w:i/>
          <w:spacing w:val="-2"/>
          <w:w w:val="59"/>
          <w:sz w:val="25"/>
        </w:rPr>
        <w:t>i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spacing w:val="-2"/>
          <w:w w:val="62"/>
          <w:sz w:val="25"/>
        </w:rPr>
        <w:t>l</w:t>
      </w:r>
      <w:r>
        <w:rPr>
          <w:rFonts w:ascii="Verdana" w:hAnsi="Verdana"/>
          <w:i/>
          <w:w w:val="59"/>
          <w:sz w:val="25"/>
        </w:rPr>
        <w:t>óg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spacing w:val="2"/>
          <w:w w:val="68"/>
          <w:sz w:val="25"/>
        </w:rPr>
        <w:t>c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w w:val="43"/>
          <w:sz w:val="25"/>
        </w:rPr>
        <w:t>.</w:t>
      </w:r>
    </w:p>
    <w:p>
      <w:pPr>
        <w:pStyle w:val="BodyText"/>
        <w:spacing w:before="34"/>
        <w:ind w:left="1674" w:right="371"/>
      </w:pPr>
      <w:r>
        <w:rPr>
          <w:w w:val="70"/>
        </w:rPr>
        <w:t>Barcelona: Ediciones UPC.</w:t>
      </w:r>
    </w:p>
    <w:p>
      <w:pPr>
        <w:pStyle w:val="BodyText"/>
        <w:spacing w:before="7"/>
        <w:rPr>
          <w:sz w:val="18"/>
        </w:rPr>
      </w:pPr>
    </w:p>
    <w:p>
      <w:pPr>
        <w:spacing w:before="0"/>
        <w:ind w:left="1674" w:right="-5" w:firstLine="0"/>
        <w:jc w:val="left"/>
        <w:rPr>
          <w:sz w:val="24"/>
        </w:rPr>
      </w:pPr>
      <w:r>
        <w:rPr>
          <w:w w:val="65"/>
          <w:sz w:val="24"/>
        </w:rPr>
        <w:t>Muntañola, J. (1996). </w:t>
      </w:r>
      <w:r>
        <w:rPr>
          <w:rFonts w:ascii="Verdana" w:hAnsi="Verdana"/>
          <w:i/>
          <w:w w:val="65"/>
          <w:sz w:val="25"/>
        </w:rPr>
        <w:t>La arquitectura como lugar. </w:t>
      </w:r>
      <w:r>
        <w:rPr>
          <w:w w:val="65"/>
          <w:sz w:val="24"/>
        </w:rPr>
        <w:t>México, D.F.: Alfaomega.</w:t>
      </w:r>
    </w:p>
    <w:p>
      <w:pPr>
        <w:pStyle w:val="BodyText"/>
        <w:spacing w:before="6"/>
        <w:rPr>
          <w:sz w:val="18"/>
        </w:rPr>
      </w:pPr>
    </w:p>
    <w:p>
      <w:pPr>
        <w:spacing w:before="1"/>
        <w:ind w:left="1674" w:right="-5" w:firstLine="0"/>
        <w:jc w:val="left"/>
        <w:rPr>
          <w:sz w:val="24"/>
        </w:rPr>
      </w:pPr>
      <w:r>
        <w:rPr>
          <w:w w:val="65"/>
          <w:sz w:val="24"/>
        </w:rPr>
        <w:t>Muntañola, J. (1981). </w:t>
      </w:r>
      <w:r>
        <w:rPr>
          <w:rFonts w:ascii="Verdana" w:hAnsi="Verdana"/>
          <w:i/>
          <w:w w:val="65"/>
          <w:sz w:val="25"/>
        </w:rPr>
        <w:t>Poética y arquitectura. </w:t>
      </w:r>
      <w:r>
        <w:rPr>
          <w:w w:val="65"/>
          <w:sz w:val="24"/>
        </w:rPr>
        <w:t>Barcelona, España: Anagrama.</w:t>
      </w:r>
    </w:p>
    <w:p>
      <w:pPr>
        <w:pStyle w:val="BodyText"/>
        <w:spacing w:before="4"/>
        <w:rPr>
          <w:sz w:val="18"/>
        </w:rPr>
      </w:pPr>
    </w:p>
    <w:p>
      <w:pPr>
        <w:spacing w:line="259" w:lineRule="auto" w:before="0"/>
        <w:ind w:left="1674" w:right="-5" w:firstLine="0"/>
        <w:jc w:val="left"/>
        <w:rPr>
          <w:sz w:val="24"/>
        </w:rPr>
      </w:pPr>
      <w:r>
        <w:rPr>
          <w:w w:val="65"/>
          <w:sz w:val="24"/>
        </w:rPr>
        <w:t>Narvaez</w:t>
      </w:r>
      <w:r>
        <w:rPr>
          <w:spacing w:val="-12"/>
          <w:w w:val="65"/>
          <w:sz w:val="24"/>
        </w:rPr>
        <w:t> </w:t>
      </w:r>
      <w:r>
        <w:rPr>
          <w:w w:val="65"/>
          <w:sz w:val="24"/>
        </w:rPr>
        <w:t>Tijerina,</w:t>
      </w:r>
      <w:r>
        <w:rPr>
          <w:spacing w:val="-13"/>
          <w:w w:val="65"/>
          <w:sz w:val="24"/>
        </w:rPr>
        <w:t> </w:t>
      </w:r>
      <w:r>
        <w:rPr>
          <w:w w:val="65"/>
          <w:sz w:val="24"/>
        </w:rPr>
        <w:t>B.</w:t>
      </w:r>
      <w:r>
        <w:rPr>
          <w:spacing w:val="-13"/>
          <w:w w:val="65"/>
          <w:sz w:val="24"/>
        </w:rPr>
        <w:t> </w:t>
      </w:r>
      <w:r>
        <w:rPr>
          <w:w w:val="65"/>
          <w:sz w:val="24"/>
        </w:rPr>
        <w:t>(2004).</w:t>
      </w:r>
      <w:r>
        <w:rPr>
          <w:spacing w:val="-9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Teoria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Arquitectura.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Aproximación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 </w:t>
      </w:r>
      <w:r>
        <w:rPr>
          <w:rFonts w:ascii="Verdana" w:hAnsi="Verdana"/>
          <w:i/>
          <w:w w:val="65"/>
          <w:sz w:val="25"/>
        </w:rPr>
        <w:t>antropología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arquitectura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ciudad.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w w:val="65"/>
          <w:sz w:val="24"/>
        </w:rPr>
        <w:t>México</w:t>
      </w:r>
      <w:r>
        <w:rPr>
          <w:spacing w:val="-22"/>
          <w:w w:val="65"/>
          <w:sz w:val="24"/>
        </w:rPr>
        <w:t> </w:t>
      </w:r>
      <w:r>
        <w:rPr>
          <w:w w:val="65"/>
          <w:sz w:val="24"/>
        </w:rPr>
        <w:t>DF:</w:t>
      </w:r>
      <w:r>
        <w:rPr>
          <w:spacing w:val="-19"/>
          <w:w w:val="65"/>
          <w:sz w:val="24"/>
        </w:rPr>
        <w:t> </w:t>
      </w:r>
      <w:r>
        <w:rPr>
          <w:w w:val="65"/>
          <w:sz w:val="24"/>
        </w:rPr>
        <w:t>Trillas.</w:t>
      </w:r>
    </w:p>
    <w:p>
      <w:pPr>
        <w:spacing w:line="266" w:lineRule="auto" w:before="198"/>
        <w:ind w:left="1674" w:right="371" w:firstLine="0"/>
        <w:jc w:val="left"/>
        <w:rPr>
          <w:sz w:val="24"/>
        </w:rPr>
      </w:pPr>
      <w:r>
        <w:rPr>
          <w:w w:val="65"/>
          <w:sz w:val="24"/>
        </w:rPr>
        <w:t>Nicol, E. (2001). </w:t>
      </w:r>
      <w:r>
        <w:rPr>
          <w:rFonts w:ascii="Verdana" w:hAnsi="Verdana"/>
          <w:i/>
          <w:w w:val="65"/>
          <w:sz w:val="25"/>
        </w:rPr>
        <w:t>Los principios de la Ciencia. </w:t>
      </w:r>
      <w:r>
        <w:rPr>
          <w:w w:val="65"/>
          <w:sz w:val="24"/>
        </w:rPr>
        <w:t>México: Fondo de Cultura </w:t>
      </w:r>
      <w:r>
        <w:rPr>
          <w:w w:val="75"/>
          <w:sz w:val="24"/>
        </w:rPr>
        <w:t>Económica.</w:t>
      </w:r>
    </w:p>
    <w:p>
      <w:pPr>
        <w:spacing w:line="266" w:lineRule="auto" w:before="195"/>
        <w:ind w:left="1674" w:right="-5" w:firstLine="0"/>
        <w:jc w:val="left"/>
        <w:rPr>
          <w:sz w:val="24"/>
        </w:rPr>
      </w:pPr>
      <w:r>
        <w:rPr>
          <w:w w:val="70"/>
          <w:sz w:val="24"/>
        </w:rPr>
        <w:t>Peirce,</w:t>
      </w:r>
      <w:r>
        <w:rPr>
          <w:spacing w:val="-32"/>
          <w:w w:val="70"/>
          <w:sz w:val="24"/>
        </w:rPr>
        <w:t> </w:t>
      </w:r>
      <w:r>
        <w:rPr>
          <w:w w:val="70"/>
          <w:sz w:val="24"/>
        </w:rPr>
        <w:t>C.</w:t>
      </w:r>
      <w:r>
        <w:rPr>
          <w:spacing w:val="-33"/>
          <w:w w:val="70"/>
          <w:sz w:val="24"/>
        </w:rPr>
        <w:t> </w:t>
      </w:r>
      <w:r>
        <w:rPr>
          <w:w w:val="70"/>
          <w:sz w:val="24"/>
        </w:rPr>
        <w:t>S.</w:t>
      </w:r>
      <w:r>
        <w:rPr>
          <w:spacing w:val="-32"/>
          <w:w w:val="70"/>
          <w:sz w:val="24"/>
        </w:rPr>
        <w:t> </w:t>
      </w:r>
      <w:r>
        <w:rPr>
          <w:w w:val="70"/>
          <w:sz w:val="24"/>
        </w:rPr>
        <w:t>(1974).</w:t>
      </w:r>
      <w:r>
        <w:rPr>
          <w:spacing w:val="-31"/>
          <w:w w:val="70"/>
          <w:sz w:val="24"/>
        </w:rPr>
        <w:t> </w:t>
      </w:r>
      <w:r>
        <w:rPr>
          <w:rFonts w:ascii="Verdana" w:hAnsi="Verdana"/>
          <w:i/>
          <w:w w:val="70"/>
          <w:sz w:val="25"/>
        </w:rPr>
        <w:t>La</w:t>
      </w:r>
      <w:r>
        <w:rPr>
          <w:rFonts w:ascii="Verdana" w:hAnsi="Verdana"/>
          <w:i/>
          <w:spacing w:val="-4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ciencia</w:t>
      </w:r>
      <w:r>
        <w:rPr>
          <w:rFonts w:ascii="Verdana" w:hAnsi="Verdana"/>
          <w:i/>
          <w:spacing w:val="-4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4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</w:t>
      </w:r>
      <w:r>
        <w:rPr>
          <w:rFonts w:ascii="Verdana" w:hAnsi="Verdana"/>
          <w:i/>
          <w:spacing w:val="-4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Semiótica.</w:t>
      </w:r>
      <w:r>
        <w:rPr>
          <w:rFonts w:ascii="Verdana" w:hAnsi="Verdana"/>
          <w:i/>
          <w:spacing w:val="-39"/>
          <w:w w:val="70"/>
          <w:sz w:val="25"/>
        </w:rPr>
        <w:t> </w:t>
      </w:r>
      <w:r>
        <w:rPr>
          <w:w w:val="70"/>
          <w:sz w:val="24"/>
        </w:rPr>
        <w:t>Buenos</w:t>
      </w:r>
      <w:r>
        <w:rPr>
          <w:spacing w:val="-32"/>
          <w:w w:val="70"/>
          <w:sz w:val="24"/>
        </w:rPr>
        <w:t> </w:t>
      </w:r>
      <w:r>
        <w:rPr>
          <w:w w:val="70"/>
          <w:sz w:val="24"/>
        </w:rPr>
        <w:t>Aires,</w:t>
      </w:r>
      <w:r>
        <w:rPr>
          <w:spacing w:val="-34"/>
          <w:w w:val="70"/>
          <w:sz w:val="24"/>
        </w:rPr>
        <w:t> </w:t>
      </w:r>
      <w:r>
        <w:rPr>
          <w:w w:val="70"/>
          <w:sz w:val="24"/>
        </w:rPr>
        <w:t>Argentina:</w:t>
      </w:r>
      <w:r>
        <w:rPr>
          <w:spacing w:val="-32"/>
          <w:w w:val="70"/>
          <w:sz w:val="24"/>
        </w:rPr>
        <w:t> </w:t>
      </w:r>
      <w:r>
        <w:rPr>
          <w:w w:val="70"/>
          <w:sz w:val="24"/>
        </w:rPr>
        <w:t>Nueva </w:t>
      </w:r>
      <w:r>
        <w:rPr>
          <w:w w:val="75"/>
          <w:sz w:val="24"/>
        </w:rPr>
        <w:t>Visión.</w:t>
      </w:r>
    </w:p>
    <w:p>
      <w:pPr>
        <w:spacing w:before="193"/>
        <w:ind w:left="1674" w:right="371" w:firstLine="0"/>
        <w:jc w:val="left"/>
        <w:rPr>
          <w:rFonts w:ascii="Verdana"/>
          <w:i/>
          <w:sz w:val="25"/>
        </w:rPr>
      </w:pPr>
      <w:r>
        <w:rPr>
          <w:w w:val="65"/>
          <w:sz w:val="24"/>
        </w:rPr>
        <w:t>Reza, E. (S/F). </w:t>
      </w:r>
      <w:r>
        <w:rPr>
          <w:rFonts w:ascii="Verdana"/>
          <w:i/>
          <w:w w:val="65"/>
          <w:sz w:val="25"/>
        </w:rPr>
        <w:t>Apuntes del Taller de Arquitectura.</w:t>
      </w:r>
    </w:p>
    <w:p>
      <w:pPr>
        <w:pStyle w:val="BodyText"/>
        <w:spacing w:before="6"/>
        <w:rPr>
          <w:rFonts w:ascii="Verdana"/>
          <w:i/>
          <w:sz w:val="18"/>
        </w:rPr>
      </w:pPr>
    </w:p>
    <w:p>
      <w:pPr>
        <w:spacing w:line="266" w:lineRule="auto" w:before="0"/>
        <w:ind w:left="1674" w:right="0" w:firstLine="0"/>
        <w:jc w:val="left"/>
        <w:rPr>
          <w:sz w:val="24"/>
        </w:rPr>
      </w:pPr>
      <w:r>
        <w:rPr>
          <w:w w:val="71"/>
          <w:sz w:val="24"/>
        </w:rPr>
        <w:t>R</w:t>
      </w:r>
      <w:r>
        <w:rPr>
          <w:spacing w:val="-2"/>
          <w:w w:val="71"/>
          <w:sz w:val="24"/>
        </w:rPr>
        <w:t>i</w:t>
      </w:r>
      <w:r>
        <w:rPr>
          <w:spacing w:val="2"/>
          <w:w w:val="80"/>
          <w:sz w:val="24"/>
        </w:rPr>
        <w:t>c</w:t>
      </w:r>
      <w:r>
        <w:rPr>
          <w:w w:val="71"/>
          <w:sz w:val="24"/>
        </w:rPr>
        <w:t>oeur,</w:t>
      </w:r>
      <w:r>
        <w:rPr>
          <w:spacing w:val="-29"/>
          <w:sz w:val="24"/>
        </w:rPr>
        <w:t> </w:t>
      </w:r>
      <w:r>
        <w:rPr>
          <w:spacing w:val="2"/>
          <w:w w:val="74"/>
          <w:sz w:val="24"/>
        </w:rPr>
        <w:t>P</w:t>
      </w:r>
      <w:r>
        <w:rPr>
          <w:w w:val="54"/>
          <w:sz w:val="24"/>
        </w:rPr>
        <w:t>.</w:t>
      </w:r>
      <w:r>
        <w:rPr>
          <w:spacing w:val="-29"/>
          <w:sz w:val="24"/>
        </w:rPr>
        <w:t> </w:t>
      </w:r>
      <w:r>
        <w:rPr>
          <w:spacing w:val="-1"/>
          <w:w w:val="68"/>
          <w:sz w:val="24"/>
        </w:rPr>
        <w:t>(</w:t>
      </w:r>
      <w:r>
        <w:rPr>
          <w:spacing w:val="-1"/>
          <w:w w:val="57"/>
          <w:sz w:val="24"/>
        </w:rPr>
        <w:t>1</w:t>
      </w:r>
      <w:r>
        <w:rPr>
          <w:spacing w:val="-2"/>
          <w:w w:val="57"/>
          <w:sz w:val="24"/>
        </w:rPr>
        <w:t>9</w:t>
      </w:r>
      <w:r>
        <w:rPr>
          <w:spacing w:val="-1"/>
          <w:w w:val="77"/>
          <w:sz w:val="24"/>
        </w:rPr>
        <w:t>9</w:t>
      </w:r>
      <w:r>
        <w:rPr>
          <w:spacing w:val="4"/>
          <w:w w:val="75"/>
          <w:sz w:val="24"/>
        </w:rPr>
        <w:t>5</w:t>
      </w:r>
      <w:r>
        <w:rPr>
          <w:spacing w:val="-4"/>
          <w:w w:val="68"/>
          <w:sz w:val="24"/>
        </w:rPr>
        <w:t>)</w:t>
      </w:r>
      <w:r>
        <w:rPr>
          <w:w w:val="54"/>
          <w:sz w:val="24"/>
        </w:rPr>
        <w:t>.</w:t>
      </w:r>
      <w:r>
        <w:rPr>
          <w:spacing w:val="-23"/>
          <w:sz w:val="24"/>
        </w:rPr>
        <w:t> </w:t>
      </w:r>
      <w:r>
        <w:rPr>
          <w:rFonts w:ascii="Verdana" w:hAnsi="Verdana"/>
          <w:i/>
          <w:spacing w:val="-6"/>
          <w:w w:val="53"/>
          <w:sz w:val="25"/>
        </w:rPr>
        <w:t>T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spacing w:val="1"/>
          <w:w w:val="60"/>
          <w:sz w:val="25"/>
        </w:rPr>
        <w:t>e</w:t>
      </w:r>
      <w:r>
        <w:rPr>
          <w:rFonts w:ascii="Verdana" w:hAnsi="Verdana"/>
          <w:i/>
          <w:spacing w:val="1"/>
          <w:w w:val="57"/>
          <w:sz w:val="25"/>
        </w:rPr>
        <w:t>m</w:t>
      </w:r>
      <w:r>
        <w:rPr>
          <w:rFonts w:ascii="Verdana" w:hAnsi="Verdana"/>
          <w:i/>
          <w:w w:val="58"/>
          <w:sz w:val="25"/>
        </w:rPr>
        <w:t>po</w:t>
      </w:r>
      <w:r>
        <w:rPr>
          <w:rFonts w:ascii="Verdana" w:hAnsi="Verdana"/>
          <w:i/>
          <w:spacing w:val="-40"/>
          <w:sz w:val="25"/>
        </w:rPr>
        <w:t> </w:t>
      </w:r>
      <w:r>
        <w:rPr>
          <w:rFonts w:ascii="Verdana" w:hAnsi="Verdana"/>
          <w:i/>
          <w:w w:val="56"/>
          <w:sz w:val="25"/>
        </w:rPr>
        <w:t>y</w:t>
      </w:r>
      <w:r>
        <w:rPr>
          <w:rFonts w:ascii="Verdana" w:hAnsi="Verdana"/>
          <w:i/>
          <w:spacing w:val="-42"/>
          <w:sz w:val="25"/>
        </w:rPr>
        <w:t> </w:t>
      </w:r>
      <w:r>
        <w:rPr>
          <w:rFonts w:ascii="Verdana" w:hAnsi="Verdana"/>
          <w:i/>
          <w:spacing w:val="-2"/>
          <w:w w:val="57"/>
          <w:sz w:val="25"/>
        </w:rPr>
        <w:t>n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w w:val="74"/>
          <w:sz w:val="25"/>
        </w:rPr>
        <w:t>r</w:t>
      </w:r>
      <w:r>
        <w:rPr>
          <w:rFonts w:ascii="Verdana" w:hAnsi="Verdana"/>
          <w:i/>
          <w:spacing w:val="1"/>
          <w:w w:val="74"/>
          <w:sz w:val="25"/>
        </w:rPr>
        <w:t>r</w:t>
      </w:r>
      <w:r>
        <w:rPr>
          <w:rFonts w:ascii="Verdana" w:hAnsi="Verdana"/>
          <w:i/>
          <w:spacing w:val="-2"/>
          <w:w w:val="59"/>
          <w:sz w:val="25"/>
        </w:rPr>
        <w:t>a</w:t>
      </w:r>
      <w:r>
        <w:rPr>
          <w:rFonts w:ascii="Verdana" w:hAnsi="Verdana"/>
          <w:i/>
          <w:spacing w:val="2"/>
          <w:w w:val="68"/>
          <w:sz w:val="25"/>
        </w:rPr>
        <w:t>c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w w:val="58"/>
          <w:sz w:val="25"/>
        </w:rPr>
        <w:t>ón</w:t>
      </w:r>
      <w:r>
        <w:rPr>
          <w:rFonts w:ascii="Verdana" w:hAnsi="Verdana"/>
          <w:i/>
          <w:spacing w:val="-37"/>
          <w:sz w:val="25"/>
        </w:rPr>
        <w:t> </w:t>
      </w:r>
      <w:r>
        <w:rPr>
          <w:spacing w:val="-1"/>
          <w:w w:val="68"/>
          <w:sz w:val="24"/>
        </w:rPr>
        <w:t>(</w:t>
      </w:r>
      <w:r>
        <w:rPr>
          <w:spacing w:val="-4"/>
          <w:w w:val="37"/>
          <w:sz w:val="24"/>
        </w:rPr>
        <w:t>1</w:t>
      </w:r>
      <w:r>
        <w:rPr>
          <w:spacing w:val="1"/>
          <w:w w:val="91"/>
          <w:sz w:val="24"/>
        </w:rPr>
        <w:t>r</w:t>
      </w:r>
      <w:r>
        <w:rPr>
          <w:w w:val="71"/>
          <w:sz w:val="24"/>
        </w:rPr>
        <w:t>a</w:t>
      </w:r>
      <w:r>
        <w:rPr>
          <w:spacing w:val="-29"/>
          <w:sz w:val="24"/>
        </w:rPr>
        <w:t> </w:t>
      </w:r>
      <w:r>
        <w:rPr>
          <w:w w:val="66"/>
          <w:sz w:val="24"/>
        </w:rPr>
        <w:t>ed.</w:t>
      </w:r>
      <w:r>
        <w:rPr>
          <w:w w:val="54"/>
          <w:sz w:val="24"/>
        </w:rPr>
        <w:t>,</w:t>
      </w:r>
      <w:r>
        <w:rPr>
          <w:spacing w:val="-29"/>
          <w:sz w:val="24"/>
        </w:rPr>
        <w:t> </w:t>
      </w:r>
      <w:r>
        <w:rPr>
          <w:spacing w:val="-1"/>
          <w:w w:val="69"/>
          <w:sz w:val="24"/>
        </w:rPr>
        <w:t>Vo</w:t>
      </w:r>
      <w:r>
        <w:rPr>
          <w:spacing w:val="-2"/>
          <w:w w:val="69"/>
          <w:sz w:val="24"/>
        </w:rPr>
        <w:t>l</w:t>
      </w:r>
      <w:r>
        <w:rPr>
          <w:w w:val="54"/>
          <w:sz w:val="24"/>
        </w:rPr>
        <w:t>.</w:t>
      </w:r>
      <w:r>
        <w:rPr>
          <w:spacing w:val="-27"/>
          <w:sz w:val="24"/>
        </w:rPr>
        <w:t> </w:t>
      </w:r>
      <w:r>
        <w:rPr>
          <w:spacing w:val="-3"/>
          <w:w w:val="53"/>
          <w:sz w:val="24"/>
        </w:rPr>
        <w:t>I</w:t>
      </w:r>
      <w:r>
        <w:rPr>
          <w:spacing w:val="-1"/>
          <w:w w:val="68"/>
          <w:sz w:val="24"/>
        </w:rPr>
        <w:t>)</w:t>
      </w:r>
      <w:r>
        <w:rPr>
          <w:w w:val="54"/>
          <w:sz w:val="24"/>
        </w:rPr>
        <w:t>.</w:t>
      </w:r>
      <w:r>
        <w:rPr>
          <w:spacing w:val="-27"/>
          <w:sz w:val="24"/>
        </w:rPr>
        <w:t> </w:t>
      </w:r>
      <w:r>
        <w:rPr>
          <w:w w:val="67"/>
          <w:sz w:val="24"/>
        </w:rPr>
        <w:t>M</w:t>
      </w:r>
      <w:r>
        <w:rPr>
          <w:spacing w:val="1"/>
          <w:w w:val="67"/>
          <w:sz w:val="24"/>
        </w:rPr>
        <w:t>é</w:t>
      </w:r>
      <w:r>
        <w:rPr>
          <w:w w:val="70"/>
          <w:sz w:val="24"/>
        </w:rPr>
        <w:t>x</w:t>
      </w:r>
      <w:r>
        <w:rPr>
          <w:spacing w:val="-3"/>
          <w:w w:val="70"/>
          <w:sz w:val="24"/>
        </w:rPr>
        <w:t>i</w:t>
      </w:r>
      <w:r>
        <w:rPr>
          <w:spacing w:val="2"/>
          <w:w w:val="80"/>
          <w:sz w:val="24"/>
        </w:rPr>
        <w:t>c</w:t>
      </w:r>
      <w:r>
        <w:rPr>
          <w:w w:val="69"/>
          <w:sz w:val="24"/>
        </w:rPr>
        <w:t>o</w:t>
      </w:r>
      <w:r>
        <w:rPr>
          <w:spacing w:val="-30"/>
          <w:sz w:val="24"/>
        </w:rPr>
        <w:t> </w:t>
      </w:r>
      <w:r>
        <w:rPr>
          <w:spacing w:val="-1"/>
          <w:w w:val="64"/>
          <w:sz w:val="24"/>
        </w:rPr>
        <w:t>D</w:t>
      </w:r>
      <w:r>
        <w:rPr>
          <w:w w:val="54"/>
          <w:sz w:val="24"/>
        </w:rPr>
        <w:t>.</w:t>
      </w:r>
      <w:r>
        <w:rPr>
          <w:spacing w:val="-29"/>
          <w:sz w:val="24"/>
        </w:rPr>
        <w:t> </w:t>
      </w:r>
      <w:r>
        <w:rPr>
          <w:w w:val="61"/>
          <w:sz w:val="24"/>
        </w:rPr>
        <w:t>F.</w:t>
      </w:r>
      <w:r>
        <w:rPr>
          <w:w w:val="54"/>
          <w:sz w:val="24"/>
        </w:rPr>
        <w:t>,</w:t>
      </w:r>
      <w:r>
        <w:rPr>
          <w:spacing w:val="-29"/>
          <w:sz w:val="24"/>
        </w:rPr>
        <w:t> </w:t>
      </w:r>
      <w:r>
        <w:rPr>
          <w:w w:val="67"/>
          <w:sz w:val="24"/>
        </w:rPr>
        <w:t>M</w:t>
      </w:r>
      <w:r>
        <w:rPr>
          <w:spacing w:val="1"/>
          <w:w w:val="67"/>
          <w:sz w:val="24"/>
        </w:rPr>
        <w:t>é</w:t>
      </w:r>
      <w:r>
        <w:rPr>
          <w:w w:val="70"/>
          <w:sz w:val="24"/>
        </w:rPr>
        <w:t>x</w:t>
      </w:r>
      <w:r>
        <w:rPr>
          <w:spacing w:val="-3"/>
          <w:w w:val="70"/>
          <w:sz w:val="24"/>
        </w:rPr>
        <w:t>i</w:t>
      </w:r>
      <w:r>
        <w:rPr>
          <w:spacing w:val="2"/>
          <w:w w:val="80"/>
          <w:sz w:val="24"/>
        </w:rPr>
        <w:t>c</w:t>
      </w:r>
      <w:r>
        <w:rPr>
          <w:spacing w:val="-3"/>
          <w:w w:val="69"/>
          <w:sz w:val="24"/>
        </w:rPr>
        <w:t>o</w:t>
      </w:r>
      <w:r>
        <w:rPr>
          <w:w w:val="46"/>
          <w:sz w:val="24"/>
        </w:rPr>
        <w:t>: </w:t>
      </w:r>
      <w:r>
        <w:rPr>
          <w:w w:val="70"/>
          <w:sz w:val="24"/>
        </w:rPr>
        <w:t>Siglo</w:t>
      </w:r>
      <w:r>
        <w:rPr>
          <w:spacing w:val="-34"/>
          <w:w w:val="70"/>
          <w:sz w:val="24"/>
        </w:rPr>
        <w:t> </w:t>
      </w:r>
      <w:r>
        <w:rPr>
          <w:w w:val="70"/>
          <w:sz w:val="24"/>
        </w:rPr>
        <w:t>XXI.</w:t>
      </w:r>
    </w:p>
    <w:p>
      <w:pPr>
        <w:spacing w:before="195"/>
        <w:ind w:left="1674" w:right="-5" w:firstLine="0"/>
        <w:jc w:val="left"/>
        <w:rPr>
          <w:rFonts w:ascii="Verdana" w:hAnsi="Verdana"/>
          <w:i/>
          <w:sz w:val="25"/>
        </w:rPr>
      </w:pPr>
      <w:r>
        <w:rPr>
          <w:w w:val="65"/>
          <w:sz w:val="24"/>
        </w:rPr>
        <w:t>Rodriguez</w:t>
      </w:r>
      <w:r>
        <w:rPr>
          <w:spacing w:val="-11"/>
          <w:w w:val="65"/>
          <w:sz w:val="24"/>
        </w:rPr>
        <w:t> </w:t>
      </w:r>
      <w:r>
        <w:rPr>
          <w:w w:val="65"/>
          <w:sz w:val="24"/>
        </w:rPr>
        <w:t>Castro,</w:t>
      </w:r>
      <w:r>
        <w:rPr>
          <w:spacing w:val="-12"/>
          <w:w w:val="65"/>
          <w:sz w:val="24"/>
        </w:rPr>
        <w:t> </w:t>
      </w:r>
      <w:r>
        <w:rPr>
          <w:w w:val="65"/>
          <w:sz w:val="24"/>
        </w:rPr>
        <w:t>S.</w:t>
      </w:r>
      <w:r>
        <w:rPr>
          <w:spacing w:val="-11"/>
          <w:w w:val="65"/>
          <w:sz w:val="24"/>
        </w:rPr>
        <w:t> </w:t>
      </w:r>
      <w:r>
        <w:rPr>
          <w:w w:val="65"/>
          <w:sz w:val="24"/>
        </w:rPr>
        <w:t>(2006).</w:t>
      </w:r>
      <w:r>
        <w:rPr>
          <w:spacing w:val="-8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Diccionario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etimológico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griego-latín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español.</w:t>
      </w:r>
    </w:p>
    <w:p>
      <w:pPr>
        <w:pStyle w:val="BodyText"/>
        <w:spacing w:before="33"/>
        <w:ind w:left="1674" w:right="371"/>
      </w:pPr>
      <w:r>
        <w:rPr>
          <w:w w:val="70"/>
        </w:rPr>
        <w:t>México: Esfinge.</w:t>
      </w:r>
    </w:p>
    <w:p>
      <w:pPr>
        <w:pStyle w:val="BodyText"/>
        <w:spacing w:line="271" w:lineRule="auto" w:before="59"/>
        <w:ind w:left="718" w:right="1437"/>
      </w:pPr>
      <w:r>
        <w:rPr/>
        <w:br w:type="column"/>
      </w:r>
      <w:r>
        <w:rPr>
          <w:w w:val="69"/>
        </w:rPr>
        <w:t>Ro</w:t>
      </w:r>
      <w:r>
        <w:rPr>
          <w:spacing w:val="-1"/>
          <w:w w:val="65"/>
        </w:rPr>
        <w:t>jk</w:t>
      </w:r>
      <w:r>
        <w:rPr>
          <w:spacing w:val="-2"/>
          <w:w w:val="77"/>
        </w:rPr>
        <w:t>i</w:t>
      </w:r>
      <w:r>
        <w:rPr>
          <w:w w:val="67"/>
        </w:rPr>
        <w:t>nd</w:t>
      </w:r>
      <w:r>
        <w:rPr>
          <w:w w:val="54"/>
        </w:rPr>
        <w:t>,</w:t>
      </w:r>
      <w:r>
        <w:rPr>
          <w:spacing w:val="-29"/>
        </w:rPr>
        <w:t> </w:t>
      </w:r>
      <w:r>
        <w:rPr>
          <w:spacing w:val="2"/>
          <w:w w:val="64"/>
        </w:rPr>
        <w:t>M</w:t>
      </w:r>
      <w:r>
        <w:rPr>
          <w:w w:val="54"/>
        </w:rPr>
        <w:t>.</w:t>
      </w:r>
      <w:r>
        <w:rPr>
          <w:spacing w:val="-27"/>
        </w:rPr>
        <w:t> </w:t>
      </w:r>
      <w:r>
        <w:rPr>
          <w:spacing w:val="-4"/>
          <w:w w:val="68"/>
        </w:rPr>
        <w:t>(</w:t>
      </w:r>
      <w:r>
        <w:rPr>
          <w:spacing w:val="-1"/>
          <w:w w:val="73"/>
        </w:rPr>
        <w:t>2</w:t>
      </w:r>
      <w:r>
        <w:rPr>
          <w:w w:val="73"/>
        </w:rPr>
        <w:t>5</w:t>
      </w:r>
      <w:r>
        <w:rPr>
          <w:spacing w:val="-28"/>
        </w:rPr>
        <w:t> </w:t>
      </w:r>
      <w:r>
        <w:rPr>
          <w:w w:val="69"/>
        </w:rPr>
        <w:t>de</w:t>
      </w:r>
      <w:r>
        <w:rPr>
          <w:spacing w:val="-30"/>
        </w:rPr>
        <w:t> </w:t>
      </w:r>
      <w:r>
        <w:rPr>
          <w:spacing w:val="2"/>
          <w:w w:val="64"/>
        </w:rPr>
        <w:t>M</w:t>
      </w:r>
      <w:r>
        <w:rPr>
          <w:spacing w:val="-2"/>
          <w:w w:val="71"/>
        </w:rPr>
        <w:t>a</w:t>
      </w:r>
      <w:r>
        <w:rPr>
          <w:w w:val="80"/>
        </w:rPr>
        <w:t>r</w:t>
      </w:r>
      <w:r>
        <w:rPr>
          <w:spacing w:val="1"/>
          <w:w w:val="80"/>
        </w:rPr>
        <w:t>z</w:t>
      </w:r>
      <w:r>
        <w:rPr>
          <w:w w:val="69"/>
        </w:rPr>
        <w:t>o</w:t>
      </w:r>
      <w:r>
        <w:rPr>
          <w:spacing w:val="-30"/>
        </w:rPr>
        <w:t> </w:t>
      </w:r>
      <w:r>
        <w:rPr>
          <w:spacing w:val="-2"/>
          <w:w w:val="68"/>
        </w:rPr>
        <w:t>d</w:t>
      </w:r>
      <w:r>
        <w:rPr>
          <w:w w:val="70"/>
        </w:rPr>
        <w:t>e</w:t>
      </w:r>
      <w:r>
        <w:rPr>
          <w:spacing w:val="-28"/>
        </w:rPr>
        <w:t> </w:t>
      </w:r>
      <w:r>
        <w:rPr>
          <w:spacing w:val="2"/>
          <w:w w:val="71"/>
        </w:rPr>
        <w:t>2</w:t>
      </w:r>
      <w:r>
        <w:rPr>
          <w:spacing w:val="-1"/>
          <w:w w:val="79"/>
        </w:rPr>
        <w:t>0</w:t>
      </w:r>
      <w:r>
        <w:rPr>
          <w:spacing w:val="-1"/>
          <w:w w:val="37"/>
        </w:rPr>
        <w:t>1</w:t>
      </w:r>
      <w:r>
        <w:rPr>
          <w:spacing w:val="-2"/>
          <w:w w:val="37"/>
        </w:rPr>
        <w:t>1</w:t>
      </w:r>
      <w:r>
        <w:rPr>
          <w:spacing w:val="-1"/>
          <w:w w:val="68"/>
        </w:rPr>
        <w:t>)</w:t>
      </w:r>
      <w:r>
        <w:rPr>
          <w:w w:val="54"/>
        </w:rPr>
        <w:t>.</w:t>
      </w:r>
      <w:r>
        <w:rPr>
          <w:spacing w:val="-27"/>
        </w:rPr>
        <w:t> </w:t>
      </w:r>
      <w:r>
        <w:rPr>
          <w:w w:val="63"/>
        </w:rPr>
        <w:t>E</w:t>
      </w:r>
      <w:r>
        <w:rPr>
          <w:spacing w:val="-2"/>
          <w:w w:val="67"/>
        </w:rPr>
        <w:t>n</w:t>
      </w:r>
      <w:r>
        <w:rPr>
          <w:spacing w:val="-1"/>
          <w:w w:val="75"/>
        </w:rPr>
        <w:t>t</w:t>
      </w:r>
      <w:r>
        <w:rPr>
          <w:w w:val="79"/>
        </w:rPr>
        <w:t>r</w:t>
      </w:r>
      <w:r>
        <w:rPr>
          <w:spacing w:val="1"/>
          <w:w w:val="79"/>
        </w:rPr>
        <w:t>e</w:t>
      </w:r>
      <w:r>
        <w:rPr>
          <w:spacing w:val="-1"/>
          <w:w w:val="72"/>
        </w:rPr>
        <w:t>v</w:t>
      </w:r>
      <w:r>
        <w:rPr>
          <w:spacing w:val="-4"/>
          <w:w w:val="72"/>
        </w:rPr>
        <w:t>i</w:t>
      </w:r>
      <w:r>
        <w:rPr>
          <w:spacing w:val="2"/>
          <w:w w:val="80"/>
        </w:rPr>
        <w:t>s</w:t>
      </w:r>
      <w:r>
        <w:rPr>
          <w:spacing w:val="1"/>
          <w:w w:val="75"/>
        </w:rPr>
        <w:t>t</w:t>
      </w:r>
      <w:r>
        <w:rPr>
          <w:w w:val="71"/>
        </w:rPr>
        <w:t>a</w:t>
      </w:r>
      <w:r>
        <w:rPr>
          <w:spacing w:val="-29"/>
        </w:rPr>
        <w:t> </w:t>
      </w:r>
      <w:r>
        <w:rPr>
          <w:spacing w:val="-2"/>
          <w:w w:val="68"/>
        </w:rPr>
        <w:t>d</w:t>
      </w:r>
      <w:r>
        <w:rPr>
          <w:spacing w:val="1"/>
          <w:w w:val="70"/>
        </w:rPr>
        <w:t>e</w:t>
      </w:r>
      <w:r>
        <w:rPr>
          <w:w w:val="77"/>
        </w:rPr>
        <w:t>l</w:t>
      </w:r>
      <w:r>
        <w:rPr>
          <w:spacing w:val="-30"/>
        </w:rPr>
        <w:t> </w:t>
      </w:r>
      <w:r>
        <w:rPr>
          <w:spacing w:val="2"/>
          <w:w w:val="64"/>
        </w:rPr>
        <w:t>M</w:t>
      </w:r>
      <w:r>
        <w:rPr>
          <w:spacing w:val="-5"/>
          <w:w w:val="67"/>
        </w:rPr>
        <w:t>u</w:t>
      </w:r>
      <w:r>
        <w:rPr>
          <w:spacing w:val="2"/>
          <w:w w:val="80"/>
        </w:rPr>
        <w:t>s</w:t>
      </w:r>
      <w:r>
        <w:rPr>
          <w:spacing w:val="1"/>
          <w:w w:val="70"/>
        </w:rPr>
        <w:t>e</w:t>
      </w:r>
      <w:r>
        <w:rPr>
          <w:w w:val="69"/>
        </w:rPr>
        <w:t>o</w:t>
      </w:r>
      <w:r>
        <w:rPr>
          <w:spacing w:val="-30"/>
        </w:rPr>
        <w:t> </w:t>
      </w:r>
      <w:r>
        <w:rPr>
          <w:spacing w:val="-2"/>
          <w:w w:val="68"/>
        </w:rPr>
        <w:t>d</w:t>
      </w:r>
      <w:r>
        <w:rPr>
          <w:spacing w:val="1"/>
          <w:w w:val="70"/>
        </w:rPr>
        <w:t>e</w:t>
      </w:r>
      <w:r>
        <w:rPr>
          <w:w w:val="77"/>
        </w:rPr>
        <w:t>l</w:t>
      </w:r>
      <w:r>
        <w:rPr>
          <w:spacing w:val="-30"/>
        </w:rPr>
        <w:t> </w:t>
      </w:r>
      <w:r>
        <w:rPr>
          <w:spacing w:val="1"/>
          <w:w w:val="70"/>
        </w:rPr>
        <w:t>C</w:t>
      </w:r>
      <w:r>
        <w:rPr>
          <w:w w:val="68"/>
        </w:rPr>
        <w:t>h</w:t>
      </w:r>
      <w:r>
        <w:rPr>
          <w:spacing w:val="-2"/>
          <w:w w:val="68"/>
        </w:rPr>
        <w:t>o</w:t>
      </w:r>
      <w:r>
        <w:rPr>
          <w:spacing w:val="2"/>
          <w:w w:val="80"/>
        </w:rPr>
        <w:t>c</w:t>
      </w:r>
      <w:r>
        <w:rPr>
          <w:spacing w:val="-3"/>
          <w:w w:val="69"/>
        </w:rPr>
        <w:t>o</w:t>
      </w:r>
      <w:r>
        <w:rPr>
          <w:spacing w:val="-2"/>
          <w:w w:val="77"/>
        </w:rPr>
        <w:t>l</w:t>
      </w:r>
      <w:r>
        <w:rPr>
          <w:w w:val="71"/>
        </w:rPr>
        <w:t>a</w:t>
      </w:r>
      <w:r>
        <w:rPr>
          <w:spacing w:val="1"/>
          <w:w w:val="75"/>
        </w:rPr>
        <w:t>t</w:t>
      </w:r>
      <w:r>
        <w:rPr>
          <w:spacing w:val="1"/>
          <w:w w:val="70"/>
        </w:rPr>
        <w:t>e</w:t>
      </w:r>
      <w:r>
        <w:rPr>
          <w:w w:val="54"/>
        </w:rPr>
        <w:t>.</w:t>
      </w:r>
      <w:r>
        <w:rPr>
          <w:spacing w:val="-29"/>
        </w:rPr>
        <w:t> </w:t>
      </w:r>
      <w:r>
        <w:rPr>
          <w:spacing w:val="-1"/>
          <w:w w:val="68"/>
        </w:rPr>
        <w:t>(</w:t>
      </w:r>
      <w:r>
        <w:rPr>
          <w:w w:val="63"/>
        </w:rPr>
        <w:t>E</w:t>
      </w:r>
      <w:r>
        <w:rPr>
          <w:w w:val="54"/>
        </w:rPr>
        <w:t>.</w:t>
      </w:r>
      <w:r>
        <w:rPr>
          <w:spacing w:val="-29"/>
        </w:rPr>
        <w:t> </w:t>
      </w:r>
      <w:r>
        <w:rPr>
          <w:w w:val="63"/>
        </w:rPr>
        <w:t>E</w:t>
      </w:r>
      <w:r>
        <w:rPr>
          <w:w w:val="54"/>
        </w:rPr>
        <w:t>. </w:t>
      </w:r>
      <w:r>
        <w:rPr>
          <w:w w:val="70"/>
        </w:rPr>
        <w:t>Solano, Entrevistador) Toluca, Estado de México,</w:t>
      </w:r>
      <w:r>
        <w:rPr>
          <w:spacing w:val="-32"/>
          <w:w w:val="70"/>
        </w:rPr>
        <w:t> </w:t>
      </w:r>
      <w:r>
        <w:rPr>
          <w:w w:val="70"/>
        </w:rPr>
        <w:t>México.</w:t>
      </w:r>
    </w:p>
    <w:p>
      <w:pPr>
        <w:spacing w:before="189"/>
        <w:ind w:left="718" w:right="1437" w:firstLine="0"/>
        <w:jc w:val="left"/>
        <w:rPr>
          <w:sz w:val="24"/>
        </w:rPr>
      </w:pPr>
      <w:r>
        <w:rPr>
          <w:w w:val="65"/>
          <w:sz w:val="24"/>
        </w:rPr>
        <w:t>Vattimo, G. (1988). </w:t>
      </w:r>
      <w:r>
        <w:rPr>
          <w:rFonts w:ascii="Verdana" w:hAnsi="Verdana"/>
          <w:i/>
          <w:w w:val="65"/>
          <w:sz w:val="25"/>
        </w:rPr>
        <w:t>El pensamiento débil. </w:t>
      </w:r>
      <w:r>
        <w:rPr>
          <w:w w:val="65"/>
          <w:sz w:val="24"/>
        </w:rPr>
        <w:t>Madrid: Catedra.</w:t>
      </w:r>
    </w:p>
    <w:p>
      <w:pPr>
        <w:pStyle w:val="BodyText"/>
        <w:spacing w:before="3"/>
        <w:rPr>
          <w:sz w:val="19"/>
        </w:rPr>
      </w:pPr>
    </w:p>
    <w:p>
      <w:pPr>
        <w:pStyle w:val="BodyText"/>
        <w:spacing w:line="273" w:lineRule="auto"/>
        <w:ind w:left="718" w:right="1437"/>
      </w:pPr>
      <w:r>
        <w:rPr>
          <w:w w:val="75"/>
        </w:rPr>
        <w:t>Vattimo,</w:t>
      </w:r>
      <w:r>
        <w:rPr>
          <w:spacing w:val="-37"/>
          <w:w w:val="75"/>
        </w:rPr>
        <w:t> </w:t>
      </w:r>
      <w:r>
        <w:rPr>
          <w:w w:val="75"/>
        </w:rPr>
        <w:t>G.</w:t>
      </w:r>
      <w:r>
        <w:rPr>
          <w:spacing w:val="-37"/>
          <w:w w:val="75"/>
        </w:rPr>
        <w:t> </w:t>
      </w:r>
      <w:r>
        <w:rPr>
          <w:w w:val="75"/>
        </w:rPr>
        <w:t>(2009).</w:t>
      </w:r>
      <w:r>
        <w:rPr>
          <w:spacing w:val="-37"/>
          <w:w w:val="75"/>
        </w:rPr>
        <w:t> </w:t>
      </w:r>
      <w:r>
        <w:rPr>
          <w:w w:val="75"/>
        </w:rPr>
        <w:t>Videoconferencia</w:t>
      </w:r>
      <w:r>
        <w:rPr>
          <w:spacing w:val="-37"/>
          <w:w w:val="75"/>
        </w:rPr>
        <w:t> </w:t>
      </w:r>
      <w:r>
        <w:rPr>
          <w:w w:val="75"/>
        </w:rPr>
        <w:t>de</w:t>
      </w:r>
      <w:r>
        <w:rPr>
          <w:spacing w:val="-37"/>
          <w:w w:val="75"/>
        </w:rPr>
        <w:t> </w:t>
      </w:r>
      <w:r>
        <w:rPr>
          <w:w w:val="75"/>
        </w:rPr>
        <w:t>Primeras</w:t>
      </w:r>
      <w:r>
        <w:rPr>
          <w:spacing w:val="-37"/>
          <w:w w:val="75"/>
        </w:rPr>
        <w:t> </w:t>
      </w:r>
      <w:r>
        <w:rPr>
          <w:w w:val="75"/>
        </w:rPr>
        <w:t>Jornadas</w:t>
      </w:r>
      <w:r>
        <w:rPr>
          <w:spacing w:val="-36"/>
          <w:w w:val="75"/>
        </w:rPr>
        <w:t> </w:t>
      </w:r>
      <w:r>
        <w:rPr>
          <w:w w:val="75"/>
        </w:rPr>
        <w:t>Internacionales </w:t>
      </w:r>
      <w:r>
        <w:rPr>
          <w:w w:val="70"/>
        </w:rPr>
        <w:t>de Hermenéutica . Buenos Aires,</w:t>
      </w:r>
      <w:r>
        <w:rPr>
          <w:spacing w:val="16"/>
          <w:w w:val="70"/>
        </w:rPr>
        <w:t> </w:t>
      </w:r>
      <w:r>
        <w:rPr>
          <w:w w:val="70"/>
        </w:rPr>
        <w:t>Argentina.</w:t>
      </w:r>
    </w:p>
    <w:p>
      <w:pPr>
        <w:spacing w:line="266" w:lineRule="auto" w:before="184"/>
        <w:ind w:left="718" w:right="1437" w:firstLine="0"/>
        <w:jc w:val="left"/>
        <w:rPr>
          <w:sz w:val="24"/>
        </w:rPr>
      </w:pPr>
      <w:r>
        <w:rPr>
          <w:w w:val="65"/>
          <w:sz w:val="24"/>
        </w:rPr>
        <w:t>Venturi,</w:t>
      </w:r>
      <w:r>
        <w:rPr>
          <w:spacing w:val="-16"/>
          <w:w w:val="65"/>
          <w:sz w:val="24"/>
        </w:rPr>
        <w:t> </w:t>
      </w:r>
      <w:r>
        <w:rPr>
          <w:w w:val="65"/>
          <w:sz w:val="24"/>
        </w:rPr>
        <w:t>R.</w:t>
      </w:r>
      <w:r>
        <w:rPr>
          <w:spacing w:val="-16"/>
          <w:w w:val="65"/>
          <w:sz w:val="24"/>
        </w:rPr>
        <w:t> </w:t>
      </w:r>
      <w:r>
        <w:rPr>
          <w:w w:val="65"/>
          <w:sz w:val="24"/>
        </w:rPr>
        <w:t>(1995).</w:t>
      </w:r>
      <w:r>
        <w:rPr>
          <w:spacing w:val="-16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Complejidad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contradicción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arquitectura.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w w:val="65"/>
          <w:sz w:val="24"/>
        </w:rPr>
        <w:t>Barcelona, </w:t>
      </w:r>
      <w:r>
        <w:rPr>
          <w:w w:val="70"/>
          <w:sz w:val="24"/>
        </w:rPr>
        <w:t>España:</w:t>
      </w:r>
      <w:r>
        <w:rPr>
          <w:spacing w:val="-43"/>
          <w:w w:val="70"/>
          <w:sz w:val="24"/>
        </w:rPr>
        <w:t> </w:t>
      </w:r>
      <w:r>
        <w:rPr>
          <w:w w:val="70"/>
          <w:sz w:val="24"/>
        </w:rPr>
        <w:t>Gustavo Gili.</w:t>
      </w:r>
    </w:p>
    <w:p>
      <w:pPr>
        <w:pStyle w:val="BodyText"/>
        <w:spacing w:line="266" w:lineRule="auto" w:before="195"/>
        <w:ind w:left="718" w:right="1592"/>
      </w:pPr>
      <w:r>
        <w:rPr>
          <w:w w:val="70"/>
        </w:rPr>
        <w:t>Vygotsky,</w:t>
      </w:r>
      <w:r>
        <w:rPr>
          <w:spacing w:val="-32"/>
          <w:w w:val="70"/>
        </w:rPr>
        <w:t> </w:t>
      </w:r>
      <w:r>
        <w:rPr>
          <w:w w:val="70"/>
        </w:rPr>
        <w:t>L.</w:t>
      </w:r>
      <w:r>
        <w:rPr>
          <w:spacing w:val="-32"/>
          <w:w w:val="70"/>
        </w:rPr>
        <w:t> </w:t>
      </w:r>
      <w:r>
        <w:rPr>
          <w:w w:val="70"/>
        </w:rPr>
        <w:t>(1978).</w:t>
      </w:r>
      <w:r>
        <w:rPr>
          <w:spacing w:val="-32"/>
          <w:w w:val="70"/>
        </w:rPr>
        <w:t> </w:t>
      </w:r>
      <w:r>
        <w:rPr>
          <w:rFonts w:ascii="Verdana"/>
          <w:i/>
          <w:w w:val="70"/>
          <w:sz w:val="25"/>
        </w:rPr>
        <w:t>Mind</w:t>
      </w:r>
      <w:r>
        <w:rPr>
          <w:rFonts w:ascii="Verdana"/>
          <w:i/>
          <w:spacing w:val="-41"/>
          <w:w w:val="70"/>
          <w:sz w:val="25"/>
        </w:rPr>
        <w:t> </w:t>
      </w:r>
      <w:r>
        <w:rPr>
          <w:rFonts w:ascii="Verdana"/>
          <w:i/>
          <w:w w:val="70"/>
          <w:sz w:val="25"/>
        </w:rPr>
        <w:t>in</w:t>
      </w:r>
      <w:r>
        <w:rPr>
          <w:rFonts w:ascii="Verdana"/>
          <w:i/>
          <w:spacing w:val="-42"/>
          <w:w w:val="70"/>
          <w:sz w:val="25"/>
        </w:rPr>
        <w:t> </w:t>
      </w:r>
      <w:r>
        <w:rPr>
          <w:rFonts w:ascii="Verdana"/>
          <w:i/>
          <w:w w:val="70"/>
          <w:sz w:val="25"/>
        </w:rPr>
        <w:t>Society.</w:t>
      </w:r>
      <w:r>
        <w:rPr>
          <w:rFonts w:ascii="Verdana"/>
          <w:i/>
          <w:spacing w:val="-40"/>
          <w:w w:val="70"/>
          <w:sz w:val="25"/>
        </w:rPr>
        <w:t> </w:t>
      </w:r>
      <w:r>
        <w:rPr>
          <w:w w:val="70"/>
        </w:rPr>
        <w:t>(V.</w:t>
      </w:r>
      <w:r>
        <w:rPr>
          <w:spacing w:val="-33"/>
          <w:w w:val="70"/>
        </w:rPr>
        <w:t> </w:t>
      </w:r>
      <w:r>
        <w:rPr>
          <w:w w:val="70"/>
        </w:rPr>
        <w:t>J.-S.</w:t>
      </w:r>
      <w:r>
        <w:rPr>
          <w:spacing w:val="-34"/>
          <w:w w:val="70"/>
        </w:rPr>
        <w:t> </w:t>
      </w:r>
      <w:r>
        <w:rPr>
          <w:w w:val="70"/>
        </w:rPr>
        <w:t>Michael</w:t>
      </w:r>
      <w:r>
        <w:rPr>
          <w:spacing w:val="-33"/>
          <w:w w:val="70"/>
        </w:rPr>
        <w:t> </w:t>
      </w:r>
      <w:r>
        <w:rPr>
          <w:w w:val="70"/>
        </w:rPr>
        <w:t>Code,</w:t>
      </w:r>
      <w:r>
        <w:rPr>
          <w:spacing w:val="-33"/>
          <w:w w:val="70"/>
        </w:rPr>
        <w:t> </w:t>
      </w:r>
      <w:r>
        <w:rPr>
          <w:w w:val="70"/>
        </w:rPr>
        <w:t>Ed.)</w:t>
      </w:r>
      <w:r>
        <w:rPr>
          <w:spacing w:val="-33"/>
          <w:w w:val="70"/>
        </w:rPr>
        <w:t> </w:t>
      </w:r>
      <w:r>
        <w:rPr>
          <w:w w:val="70"/>
        </w:rPr>
        <w:t>Cambridge, </w:t>
      </w:r>
      <w:r>
        <w:rPr>
          <w:w w:val="75"/>
        </w:rPr>
        <w:t>Massachusetts,</w:t>
      </w:r>
      <w:r>
        <w:rPr>
          <w:spacing w:val="-40"/>
          <w:w w:val="75"/>
        </w:rPr>
        <w:t> </w:t>
      </w:r>
      <w:r>
        <w:rPr>
          <w:w w:val="75"/>
        </w:rPr>
        <w:t>USA:</w:t>
      </w:r>
      <w:r>
        <w:rPr>
          <w:spacing w:val="-40"/>
          <w:w w:val="75"/>
        </w:rPr>
        <w:t> </w:t>
      </w:r>
      <w:r>
        <w:rPr>
          <w:w w:val="75"/>
        </w:rPr>
        <w:t>Harvard</w:t>
      </w:r>
      <w:r>
        <w:rPr>
          <w:spacing w:val="-39"/>
          <w:w w:val="75"/>
        </w:rPr>
        <w:t> </w:t>
      </w:r>
      <w:r>
        <w:rPr>
          <w:w w:val="75"/>
        </w:rPr>
        <w:t>University</w:t>
      </w:r>
      <w:r>
        <w:rPr>
          <w:spacing w:val="-41"/>
          <w:w w:val="75"/>
        </w:rPr>
        <w:t> </w:t>
      </w:r>
      <w:r>
        <w:rPr>
          <w:w w:val="75"/>
        </w:rPr>
        <w:t>Press.</w:t>
      </w:r>
    </w:p>
    <w:p>
      <w:pPr>
        <w:spacing w:line="259" w:lineRule="auto" w:before="195"/>
        <w:ind w:left="718" w:right="1889" w:firstLine="0"/>
        <w:jc w:val="left"/>
        <w:rPr>
          <w:sz w:val="24"/>
        </w:rPr>
      </w:pPr>
      <w:r>
        <w:rPr>
          <w:w w:val="65"/>
          <w:sz w:val="24"/>
        </w:rPr>
        <w:t>Wazlawick,</w:t>
      </w:r>
      <w:r>
        <w:rPr>
          <w:spacing w:val="-20"/>
          <w:w w:val="65"/>
          <w:sz w:val="24"/>
        </w:rPr>
        <w:t> </w:t>
      </w:r>
      <w:r>
        <w:rPr>
          <w:w w:val="65"/>
          <w:sz w:val="24"/>
        </w:rPr>
        <w:t>P.</w:t>
      </w:r>
      <w:r>
        <w:rPr>
          <w:spacing w:val="-19"/>
          <w:w w:val="65"/>
          <w:sz w:val="24"/>
        </w:rPr>
        <w:t> </w:t>
      </w:r>
      <w:r>
        <w:rPr>
          <w:w w:val="65"/>
          <w:sz w:val="24"/>
        </w:rPr>
        <w:t>(2003).</w:t>
      </w:r>
      <w:r>
        <w:rPr>
          <w:spacing w:val="-17"/>
          <w:w w:val="65"/>
          <w:sz w:val="24"/>
        </w:rPr>
        <w:t> </w:t>
      </w:r>
      <w:r>
        <w:rPr>
          <w:rFonts w:ascii="Verdana" w:hAnsi="Verdana"/>
          <w:i/>
          <w:w w:val="65"/>
          <w:sz w:val="25"/>
        </w:rPr>
        <w:t>¿Es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real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realidad?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Confusión,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desinformación, </w:t>
      </w:r>
      <w:r>
        <w:rPr>
          <w:rFonts w:ascii="Verdana" w:hAnsi="Verdana"/>
          <w:i/>
          <w:w w:val="65"/>
          <w:sz w:val="25"/>
        </w:rPr>
        <w:t>comunicación. </w:t>
      </w:r>
      <w:r>
        <w:rPr>
          <w:w w:val="65"/>
          <w:sz w:val="24"/>
        </w:rPr>
        <w:t>Barcelona:</w:t>
      </w:r>
      <w:r>
        <w:rPr>
          <w:spacing w:val="48"/>
          <w:w w:val="65"/>
          <w:sz w:val="24"/>
        </w:rPr>
        <w:t> </w:t>
      </w:r>
      <w:r>
        <w:rPr>
          <w:w w:val="65"/>
          <w:sz w:val="24"/>
        </w:rPr>
        <w:t>Herder</w:t>
      </w:r>
      <w:r>
        <w:rPr>
          <w:spacing w:val="37"/>
          <w:w w:val="65"/>
          <w:sz w:val="24"/>
        </w:rPr>
        <w:t> </w:t>
      </w:r>
      <w:r>
        <w:rPr>
          <w:w w:val="65"/>
          <w:sz w:val="24"/>
        </w:rPr>
        <w:t>Editorial.</w:t>
      </w:r>
    </w:p>
    <w:p>
      <w:pPr>
        <w:spacing w:before="197"/>
        <w:ind w:left="718" w:right="0" w:firstLine="0"/>
        <w:jc w:val="left"/>
        <w:rPr>
          <w:rFonts w:ascii="Verdana"/>
          <w:i/>
          <w:sz w:val="25"/>
        </w:rPr>
      </w:pPr>
      <w:r>
        <w:rPr>
          <w:w w:val="65"/>
          <w:sz w:val="24"/>
        </w:rPr>
        <w:t>Williams, R. (2000). </w:t>
      </w:r>
      <w:r>
        <w:rPr>
          <w:rFonts w:ascii="Verdana"/>
          <w:i/>
          <w:w w:val="65"/>
          <w:sz w:val="25"/>
        </w:rPr>
        <w:t>Palabras clave. Un vocabulario de la cultura y la sociedad.</w:t>
      </w:r>
    </w:p>
    <w:p>
      <w:pPr>
        <w:pStyle w:val="BodyText"/>
        <w:spacing w:before="33"/>
        <w:ind w:left="718" w:right="1437"/>
      </w:pPr>
      <w:r>
        <w:rPr>
          <w:w w:val="70"/>
        </w:rPr>
        <w:t>(H. Pons, Trad.) Buenos Aires: Nueva Visión.</w:t>
      </w:r>
    </w:p>
    <w:p>
      <w:pPr>
        <w:pStyle w:val="BodyText"/>
        <w:spacing w:before="9"/>
        <w:rPr>
          <w:sz w:val="18"/>
        </w:rPr>
      </w:pPr>
    </w:p>
    <w:p>
      <w:pPr>
        <w:spacing w:line="256" w:lineRule="auto" w:before="1"/>
        <w:ind w:left="718" w:right="1437" w:firstLine="0"/>
        <w:jc w:val="left"/>
        <w:rPr>
          <w:sz w:val="24"/>
        </w:rPr>
      </w:pPr>
      <w:r>
        <w:rPr>
          <w:w w:val="60"/>
          <w:sz w:val="24"/>
        </w:rPr>
        <w:t>Zavala, L. (1999). </w:t>
      </w:r>
      <w:r>
        <w:rPr>
          <w:rFonts w:ascii="Verdana" w:hAnsi="Verdana"/>
          <w:i/>
          <w:w w:val="60"/>
          <w:sz w:val="25"/>
        </w:rPr>
        <w:t>La precisión de la Incertidumbre: Posmodernidad, vida </w:t>
      </w:r>
      <w:r>
        <w:rPr>
          <w:rFonts w:ascii="Verdana" w:hAnsi="Verdana"/>
          <w:i/>
          <w:w w:val="65"/>
          <w:sz w:val="25"/>
        </w:rPr>
        <w:t>cotidiana y escritura. </w:t>
      </w:r>
      <w:r>
        <w:rPr>
          <w:w w:val="65"/>
          <w:sz w:val="24"/>
        </w:rPr>
        <w:t>( Segunda Edición ed.). México: UAEM.</w:t>
      </w:r>
    </w:p>
    <w:p>
      <w:pPr>
        <w:spacing w:after="0" w:line="256" w:lineRule="auto"/>
        <w:jc w:val="left"/>
        <w:rPr>
          <w:sz w:val="24"/>
        </w:rPr>
        <w:sectPr>
          <w:type w:val="continuous"/>
          <w:pgSz w:w="16840" w:h="11910" w:orient="landscape"/>
          <w:pgMar w:top="700" w:bottom="280" w:left="1160" w:right="180"/>
          <w:cols w:num="2" w:equalWidth="0">
            <w:col w:w="7563" w:space="40"/>
            <w:col w:w="7897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5"/>
        </w:rPr>
      </w:pPr>
    </w:p>
    <w:p>
      <w:pPr>
        <w:pStyle w:val="Heading2"/>
        <w:spacing w:before="54"/>
        <w:ind w:left="0" w:right="3866"/>
        <w:jc w:val="right"/>
      </w:pPr>
      <w:bookmarkStart w:name="_bookmark180" w:id="241"/>
      <w:bookmarkEnd w:id="241"/>
      <w:r>
        <w:rPr>
          <w:b w:val="0"/>
        </w:rPr>
      </w:r>
      <w:r>
        <w:rPr>
          <w:w w:val="65"/>
        </w:rPr>
        <w:t>Anexos</w:t>
      </w:r>
    </w:p>
    <w:p>
      <w:pPr>
        <w:spacing w:after="0"/>
        <w:jc w:val="right"/>
        <w:sectPr>
          <w:pgSz w:w="16840" w:h="11910" w:orient="landscape"/>
          <w:pgMar w:header="822" w:footer="1305" w:top="1100" w:bottom="1500" w:left="1160" w:right="180"/>
        </w:sectPr>
      </w:pPr>
    </w:p>
    <w:p>
      <w:pPr>
        <w:pStyle w:val="BodyText"/>
        <w:spacing w:before="1"/>
        <w:rPr>
          <w:b/>
          <w:sz w:val="23"/>
        </w:rPr>
      </w:pPr>
    </w:p>
    <w:p>
      <w:pPr>
        <w:spacing w:after="0"/>
        <w:rPr>
          <w:sz w:val="23"/>
        </w:rPr>
        <w:sectPr>
          <w:pgSz w:w="16840" w:h="11910" w:orient="landscape"/>
          <w:pgMar w:header="822" w:footer="1305" w:top="1100" w:bottom="1500" w:left="1160" w:right="180"/>
        </w:sectPr>
      </w:pPr>
    </w:p>
    <w:p>
      <w:pPr>
        <w:pStyle w:val="Heading4"/>
        <w:spacing w:line="261" w:lineRule="auto" w:before="62"/>
        <w:ind w:right="127"/>
      </w:pPr>
      <w:r>
        <w:rPr>
          <w:i/>
          <w:w w:val="60"/>
        </w:rPr>
        <w:t>Ejemplo</w:t>
      </w:r>
      <w:r>
        <w:rPr>
          <w:i/>
          <w:spacing w:val="-34"/>
          <w:w w:val="60"/>
        </w:rPr>
        <w:t> </w:t>
      </w:r>
      <w:r>
        <w:rPr>
          <w:i/>
          <w:w w:val="60"/>
        </w:rPr>
        <w:t>de</w:t>
      </w:r>
      <w:r>
        <w:rPr>
          <w:i/>
          <w:spacing w:val="-33"/>
          <w:w w:val="60"/>
        </w:rPr>
        <w:t> </w:t>
      </w:r>
      <w:r>
        <w:rPr>
          <w:i/>
          <w:w w:val="60"/>
        </w:rPr>
        <w:t>Implementación:</w:t>
      </w:r>
      <w:r>
        <w:rPr>
          <w:i/>
          <w:spacing w:val="-34"/>
          <w:w w:val="60"/>
        </w:rPr>
        <w:t> </w:t>
      </w:r>
      <w:r>
        <w:rPr>
          <w:i/>
          <w:w w:val="60"/>
        </w:rPr>
        <w:t>Crítica</w:t>
      </w:r>
      <w:r>
        <w:rPr>
          <w:i/>
          <w:spacing w:val="-33"/>
          <w:w w:val="60"/>
        </w:rPr>
        <w:t> </w:t>
      </w:r>
      <w:r>
        <w:rPr>
          <w:i/>
          <w:w w:val="60"/>
        </w:rPr>
        <w:t>Sistémica</w:t>
      </w:r>
      <w:r>
        <w:rPr>
          <w:i/>
          <w:spacing w:val="-34"/>
          <w:w w:val="60"/>
        </w:rPr>
        <w:t> </w:t>
      </w:r>
      <w:r>
        <w:rPr>
          <w:i/>
          <w:w w:val="60"/>
        </w:rPr>
        <w:t>realizada</w:t>
      </w:r>
      <w:r>
        <w:rPr>
          <w:i/>
          <w:spacing w:val="-34"/>
          <w:w w:val="60"/>
        </w:rPr>
        <w:t> </w:t>
      </w:r>
      <w:r>
        <w:rPr>
          <w:i/>
          <w:w w:val="60"/>
        </w:rPr>
        <w:t>por</w:t>
      </w:r>
      <w:r>
        <w:rPr>
          <w:i/>
          <w:spacing w:val="-36"/>
          <w:w w:val="60"/>
        </w:rPr>
        <w:t> </w:t>
      </w:r>
      <w:r>
        <w:rPr>
          <w:i/>
          <w:w w:val="60"/>
        </w:rPr>
        <w:t>alumnos</w:t>
      </w:r>
      <w:r>
        <w:rPr>
          <w:i/>
          <w:spacing w:val="-34"/>
          <w:w w:val="60"/>
        </w:rPr>
        <w:t> </w:t>
      </w:r>
      <w:r>
        <w:rPr>
          <w:i/>
          <w:w w:val="60"/>
        </w:rPr>
        <w:t>de </w:t>
      </w:r>
      <w:r>
        <w:rPr>
          <w:w w:val="60"/>
        </w:rPr>
        <w:t>arquitectura del Tecnológico de Monterrey Campus Toluca, para la materia</w:t>
      </w:r>
      <w:r>
        <w:rPr>
          <w:spacing w:val="-13"/>
          <w:w w:val="60"/>
        </w:rPr>
        <w:t> </w:t>
      </w:r>
      <w:r>
        <w:rPr>
          <w:w w:val="60"/>
        </w:rPr>
        <w:t>de</w:t>
      </w:r>
      <w:r>
        <w:rPr>
          <w:spacing w:val="-14"/>
          <w:w w:val="60"/>
        </w:rPr>
        <w:t> </w:t>
      </w:r>
      <w:r>
        <w:rPr>
          <w:w w:val="60"/>
        </w:rPr>
        <w:t>Historia</w:t>
      </w:r>
      <w:r>
        <w:rPr>
          <w:spacing w:val="-12"/>
          <w:w w:val="60"/>
        </w:rPr>
        <w:t> </w:t>
      </w:r>
      <w:r>
        <w:rPr>
          <w:w w:val="60"/>
        </w:rPr>
        <w:t>y</w:t>
      </w:r>
      <w:r>
        <w:rPr>
          <w:spacing w:val="-22"/>
          <w:w w:val="60"/>
        </w:rPr>
        <w:t> </w:t>
      </w:r>
      <w:r>
        <w:rPr>
          <w:w w:val="60"/>
        </w:rPr>
        <w:t>Crítica</w:t>
      </w:r>
      <w:r>
        <w:rPr>
          <w:spacing w:val="-16"/>
          <w:w w:val="60"/>
        </w:rPr>
        <w:t> </w:t>
      </w:r>
      <w:r>
        <w:rPr>
          <w:w w:val="60"/>
        </w:rPr>
        <w:t>de</w:t>
      </w:r>
      <w:r>
        <w:rPr>
          <w:spacing w:val="-15"/>
          <w:w w:val="60"/>
        </w:rPr>
        <w:t> </w:t>
      </w:r>
      <w:r>
        <w:rPr>
          <w:w w:val="60"/>
        </w:rPr>
        <w:t>la</w:t>
      </w:r>
      <w:r>
        <w:rPr>
          <w:spacing w:val="-11"/>
          <w:w w:val="60"/>
        </w:rPr>
        <w:t> </w:t>
      </w:r>
      <w:r>
        <w:rPr>
          <w:w w:val="60"/>
        </w:rPr>
        <w:t>Arquitectura</w:t>
      </w:r>
    </w:p>
    <w:p>
      <w:pPr>
        <w:spacing w:before="199"/>
        <w:ind w:left="1674" w:right="0" w:firstLine="0"/>
        <w:jc w:val="left"/>
        <w:rPr>
          <w:rFonts w:ascii="Verdana"/>
          <w:b/>
          <w:i/>
          <w:sz w:val="25"/>
        </w:rPr>
      </w:pPr>
      <w:r>
        <w:rPr>
          <w:rFonts w:ascii="Verdana"/>
          <w:b/>
          <w:i/>
          <w:w w:val="55"/>
          <w:sz w:val="25"/>
        </w:rPr>
        <w:t>REFORMA 222</w:t>
      </w:r>
    </w:p>
    <w:p>
      <w:pPr>
        <w:pStyle w:val="BodyText"/>
        <w:spacing w:before="5"/>
        <w:rPr>
          <w:rFonts w:ascii="Verdana"/>
          <w:b/>
          <w:i/>
          <w:sz w:val="18"/>
        </w:rPr>
      </w:pPr>
    </w:p>
    <w:p>
      <w:pPr>
        <w:spacing w:line="261" w:lineRule="auto" w:before="0"/>
        <w:ind w:left="1674" w:right="3372" w:firstLine="0"/>
        <w:jc w:val="left"/>
        <w:rPr>
          <w:rFonts w:ascii="Verdana" w:hAnsi="Verdana"/>
          <w:b/>
          <w:i/>
          <w:sz w:val="25"/>
        </w:rPr>
      </w:pPr>
      <w:r>
        <w:rPr>
          <w:rFonts w:ascii="Verdana" w:hAnsi="Verdana"/>
          <w:b/>
          <w:i/>
          <w:w w:val="65"/>
          <w:sz w:val="25"/>
        </w:rPr>
        <w:t>Edgar Torres Hernández </w:t>
      </w:r>
      <w:r>
        <w:rPr>
          <w:rFonts w:ascii="Verdana" w:hAnsi="Verdana"/>
          <w:b/>
          <w:i/>
          <w:w w:val="70"/>
          <w:sz w:val="25"/>
        </w:rPr>
        <w:t>Ana Belén Perea Flores </w:t>
      </w:r>
      <w:r>
        <w:rPr>
          <w:rFonts w:ascii="Verdana" w:hAnsi="Verdana"/>
          <w:b/>
          <w:i/>
          <w:w w:val="55"/>
          <w:sz w:val="25"/>
        </w:rPr>
        <w:t>María Fernanda Ruiz Rebollo</w:t>
      </w:r>
    </w:p>
    <w:p>
      <w:pPr>
        <w:pStyle w:val="Heading5"/>
        <w:spacing w:line="259" w:lineRule="auto"/>
        <w:ind w:right="1"/>
      </w:pPr>
      <w:r>
        <w:rPr>
          <w:i/>
          <w:w w:val="60"/>
        </w:rPr>
        <w:t>Ubicado</w:t>
      </w:r>
      <w:r>
        <w:rPr>
          <w:i/>
          <w:spacing w:val="-6"/>
          <w:w w:val="60"/>
        </w:rPr>
        <w:t> </w:t>
      </w:r>
      <w:r>
        <w:rPr>
          <w:i/>
          <w:w w:val="60"/>
        </w:rPr>
        <w:t>sobre</w:t>
      </w:r>
      <w:r>
        <w:rPr>
          <w:i/>
          <w:spacing w:val="-3"/>
          <w:w w:val="60"/>
        </w:rPr>
        <w:t> </w:t>
      </w:r>
      <w:r>
        <w:rPr>
          <w:i/>
          <w:w w:val="60"/>
        </w:rPr>
        <w:t>una</w:t>
      </w:r>
      <w:r>
        <w:rPr>
          <w:i/>
          <w:spacing w:val="-4"/>
          <w:w w:val="60"/>
        </w:rPr>
        <w:t> </w:t>
      </w:r>
      <w:r>
        <w:rPr>
          <w:i/>
          <w:w w:val="60"/>
        </w:rPr>
        <w:t>de</w:t>
      </w:r>
      <w:r>
        <w:rPr>
          <w:i/>
          <w:spacing w:val="-3"/>
          <w:w w:val="60"/>
        </w:rPr>
        <w:t> </w:t>
      </w:r>
      <w:r>
        <w:rPr>
          <w:i/>
          <w:w w:val="60"/>
        </w:rPr>
        <w:t>las</w:t>
      </w:r>
      <w:r>
        <w:rPr>
          <w:i/>
          <w:spacing w:val="-2"/>
          <w:w w:val="60"/>
        </w:rPr>
        <w:t> </w:t>
      </w:r>
      <w:r>
        <w:rPr>
          <w:i/>
          <w:w w:val="60"/>
        </w:rPr>
        <w:t>avenidas</w:t>
      </w:r>
      <w:r>
        <w:rPr>
          <w:i/>
          <w:spacing w:val="-2"/>
          <w:w w:val="60"/>
        </w:rPr>
        <w:t> </w:t>
      </w:r>
      <w:r>
        <w:rPr>
          <w:i/>
          <w:w w:val="60"/>
        </w:rPr>
        <w:t>de</w:t>
      </w:r>
      <w:r>
        <w:rPr>
          <w:i/>
          <w:spacing w:val="-5"/>
          <w:w w:val="60"/>
        </w:rPr>
        <w:t> </w:t>
      </w:r>
      <w:r>
        <w:rPr>
          <w:i/>
          <w:w w:val="60"/>
        </w:rPr>
        <w:t>mayor</w:t>
      </w:r>
      <w:r>
        <w:rPr>
          <w:i/>
          <w:spacing w:val="-3"/>
          <w:w w:val="60"/>
        </w:rPr>
        <w:t> </w:t>
      </w:r>
      <w:r>
        <w:rPr>
          <w:i/>
          <w:w w:val="60"/>
        </w:rPr>
        <w:t>demanda</w:t>
      </w:r>
      <w:r>
        <w:rPr>
          <w:i/>
          <w:spacing w:val="-4"/>
          <w:w w:val="60"/>
        </w:rPr>
        <w:t> </w:t>
      </w:r>
      <w:r>
        <w:rPr>
          <w:i/>
          <w:w w:val="60"/>
        </w:rPr>
        <w:t>económica</w:t>
      </w:r>
      <w:r>
        <w:rPr>
          <w:i/>
          <w:spacing w:val="-3"/>
          <w:w w:val="60"/>
        </w:rPr>
        <w:t> </w:t>
      </w:r>
      <w:r>
        <w:rPr>
          <w:i/>
          <w:w w:val="60"/>
        </w:rPr>
        <w:t>para</w:t>
      </w:r>
      <w:r>
        <w:rPr>
          <w:i/>
          <w:spacing w:val="-4"/>
          <w:w w:val="60"/>
        </w:rPr>
        <w:t> </w:t>
      </w:r>
      <w:r>
        <w:rPr>
          <w:i/>
          <w:w w:val="60"/>
        </w:rPr>
        <w:t>el</w:t>
      </w:r>
      <w:r>
        <w:rPr>
          <w:i/>
          <w:spacing w:val="-7"/>
          <w:w w:val="60"/>
        </w:rPr>
        <w:t> </w:t>
      </w:r>
      <w:r>
        <w:rPr>
          <w:i/>
          <w:w w:val="60"/>
        </w:rPr>
        <w:t>área </w:t>
      </w:r>
      <w:r>
        <w:rPr>
          <w:w w:val="65"/>
        </w:rPr>
        <w:t>comercial</w:t>
      </w:r>
      <w:r>
        <w:rPr>
          <w:spacing w:val="-38"/>
          <w:w w:val="65"/>
        </w:rPr>
        <w:t> </w:t>
      </w:r>
      <w:r>
        <w:rPr>
          <w:w w:val="65"/>
        </w:rPr>
        <w:t>y</w:t>
      </w:r>
      <w:r>
        <w:rPr>
          <w:spacing w:val="-37"/>
          <w:w w:val="65"/>
        </w:rPr>
        <w:t> </w:t>
      </w:r>
      <w:r>
        <w:rPr>
          <w:w w:val="65"/>
        </w:rPr>
        <w:t>financiera</w:t>
      </w:r>
      <w:r>
        <w:rPr>
          <w:spacing w:val="-37"/>
          <w:w w:val="65"/>
        </w:rPr>
        <w:t> </w:t>
      </w:r>
      <w:r>
        <w:rPr>
          <w:w w:val="65"/>
        </w:rPr>
        <w:t>de</w:t>
      </w:r>
      <w:r>
        <w:rPr>
          <w:spacing w:val="-36"/>
          <w:w w:val="65"/>
        </w:rPr>
        <w:t> </w:t>
      </w:r>
      <w:r>
        <w:rPr>
          <w:w w:val="65"/>
        </w:rPr>
        <w:t>la</w:t>
      </w:r>
      <w:r>
        <w:rPr>
          <w:spacing w:val="-37"/>
          <w:w w:val="65"/>
        </w:rPr>
        <w:t> </w:t>
      </w:r>
      <w:r>
        <w:rPr>
          <w:w w:val="65"/>
        </w:rPr>
        <w:t>Ciudad</w:t>
      </w:r>
      <w:r>
        <w:rPr>
          <w:spacing w:val="-37"/>
          <w:w w:val="65"/>
        </w:rPr>
        <w:t> </w:t>
      </w:r>
      <w:r>
        <w:rPr>
          <w:w w:val="65"/>
        </w:rPr>
        <w:t>de</w:t>
      </w:r>
      <w:r>
        <w:rPr>
          <w:spacing w:val="-37"/>
          <w:w w:val="65"/>
        </w:rPr>
        <w:t> </w:t>
      </w:r>
      <w:r>
        <w:rPr>
          <w:w w:val="65"/>
        </w:rPr>
        <w:t>México,</w:t>
      </w:r>
      <w:r>
        <w:rPr>
          <w:spacing w:val="-37"/>
          <w:w w:val="65"/>
        </w:rPr>
        <w:t> </w:t>
      </w:r>
      <w:r>
        <w:rPr>
          <w:w w:val="65"/>
        </w:rPr>
        <w:t>el</w:t>
      </w:r>
      <w:r>
        <w:rPr>
          <w:spacing w:val="-38"/>
          <w:w w:val="65"/>
        </w:rPr>
        <w:t> </w:t>
      </w:r>
      <w:r>
        <w:rPr>
          <w:w w:val="65"/>
        </w:rPr>
        <w:t>complejo</w:t>
      </w:r>
      <w:r>
        <w:rPr>
          <w:spacing w:val="-37"/>
          <w:w w:val="65"/>
        </w:rPr>
        <w:t> </w:t>
      </w:r>
      <w:r>
        <w:rPr>
          <w:w w:val="65"/>
        </w:rPr>
        <w:t>Reforma</w:t>
      </w:r>
      <w:r>
        <w:rPr>
          <w:spacing w:val="-37"/>
          <w:w w:val="65"/>
        </w:rPr>
        <w:t> </w:t>
      </w:r>
      <w:r>
        <w:rPr>
          <w:w w:val="65"/>
        </w:rPr>
        <w:t>222</w:t>
      </w:r>
      <w:r>
        <w:rPr>
          <w:spacing w:val="-36"/>
          <w:w w:val="65"/>
        </w:rPr>
        <w:t> </w:t>
      </w:r>
      <w:r>
        <w:rPr>
          <w:w w:val="65"/>
        </w:rPr>
        <w:t>es</w:t>
      </w:r>
      <w:r>
        <w:rPr>
          <w:spacing w:val="-36"/>
          <w:w w:val="65"/>
        </w:rPr>
        <w:t> </w:t>
      </w:r>
      <w:r>
        <w:rPr>
          <w:w w:val="65"/>
        </w:rPr>
        <w:t>un grupo</w:t>
      </w:r>
      <w:r>
        <w:rPr>
          <w:spacing w:val="-17"/>
          <w:w w:val="65"/>
        </w:rPr>
        <w:t> </w:t>
      </w:r>
      <w:r>
        <w:rPr>
          <w:w w:val="65"/>
        </w:rPr>
        <w:t>conformado</w:t>
      </w:r>
      <w:r>
        <w:rPr>
          <w:spacing w:val="-16"/>
          <w:w w:val="65"/>
        </w:rPr>
        <w:t> </w:t>
      </w:r>
      <w:r>
        <w:rPr>
          <w:w w:val="65"/>
        </w:rPr>
        <w:t>por</w:t>
      </w:r>
      <w:r>
        <w:rPr>
          <w:spacing w:val="-17"/>
          <w:w w:val="65"/>
        </w:rPr>
        <w:t> </w:t>
      </w:r>
      <w:r>
        <w:rPr>
          <w:w w:val="65"/>
        </w:rPr>
        <w:t>tres</w:t>
      </w:r>
      <w:r>
        <w:rPr>
          <w:spacing w:val="-17"/>
          <w:w w:val="65"/>
        </w:rPr>
        <w:t> </w:t>
      </w:r>
      <w:r>
        <w:rPr>
          <w:w w:val="65"/>
        </w:rPr>
        <w:t>torres</w:t>
      </w:r>
      <w:r>
        <w:rPr>
          <w:spacing w:val="-15"/>
          <w:w w:val="65"/>
        </w:rPr>
        <w:t> </w:t>
      </w:r>
      <w:r>
        <w:rPr>
          <w:w w:val="65"/>
        </w:rPr>
        <w:t>diseñadas</w:t>
      </w:r>
      <w:r>
        <w:rPr>
          <w:spacing w:val="-17"/>
          <w:w w:val="65"/>
        </w:rPr>
        <w:t> </w:t>
      </w:r>
      <w:r>
        <w:rPr>
          <w:w w:val="65"/>
        </w:rPr>
        <w:t>para</w:t>
      </w:r>
      <w:r>
        <w:rPr>
          <w:spacing w:val="-16"/>
          <w:w w:val="65"/>
        </w:rPr>
        <w:t> </w:t>
      </w:r>
      <w:r>
        <w:rPr>
          <w:w w:val="65"/>
        </w:rPr>
        <w:t>albergar</w:t>
      </w:r>
      <w:r>
        <w:rPr>
          <w:spacing w:val="-17"/>
          <w:w w:val="65"/>
        </w:rPr>
        <w:t> </w:t>
      </w:r>
      <w:r>
        <w:rPr>
          <w:w w:val="65"/>
        </w:rPr>
        <w:t>departamentos habitacionales,</w:t>
      </w:r>
      <w:r>
        <w:rPr>
          <w:spacing w:val="-11"/>
          <w:w w:val="65"/>
        </w:rPr>
        <w:t> </w:t>
      </w:r>
      <w:r>
        <w:rPr>
          <w:w w:val="65"/>
        </w:rPr>
        <w:t>oficinas</w:t>
      </w:r>
      <w:r>
        <w:rPr>
          <w:spacing w:val="-8"/>
          <w:w w:val="65"/>
        </w:rPr>
        <w:t> </w:t>
      </w:r>
      <w:r>
        <w:rPr>
          <w:w w:val="65"/>
        </w:rPr>
        <w:t>y</w:t>
      </w:r>
      <w:r>
        <w:rPr>
          <w:spacing w:val="-11"/>
          <w:w w:val="65"/>
        </w:rPr>
        <w:t> </w:t>
      </w:r>
      <w:r>
        <w:rPr>
          <w:w w:val="65"/>
        </w:rPr>
        <w:t>un</w:t>
      </w:r>
      <w:r>
        <w:rPr>
          <w:spacing w:val="-12"/>
          <w:w w:val="65"/>
        </w:rPr>
        <w:t> </w:t>
      </w:r>
      <w:r>
        <w:rPr>
          <w:w w:val="65"/>
        </w:rPr>
        <w:t>centro</w:t>
      </w:r>
      <w:r>
        <w:rPr>
          <w:spacing w:val="-11"/>
          <w:w w:val="65"/>
        </w:rPr>
        <w:t> </w:t>
      </w:r>
      <w:r>
        <w:rPr>
          <w:w w:val="65"/>
        </w:rPr>
        <w:t>comercial,</w:t>
      </w:r>
      <w:r>
        <w:rPr>
          <w:spacing w:val="-11"/>
          <w:w w:val="65"/>
        </w:rPr>
        <w:t> </w:t>
      </w:r>
      <w:r>
        <w:rPr>
          <w:w w:val="65"/>
        </w:rPr>
        <w:t>las</w:t>
      </w:r>
      <w:r>
        <w:rPr>
          <w:spacing w:val="-8"/>
          <w:w w:val="65"/>
        </w:rPr>
        <w:t> </w:t>
      </w:r>
      <w:r>
        <w:rPr>
          <w:w w:val="65"/>
        </w:rPr>
        <w:t>dos</w:t>
      </w:r>
      <w:r>
        <w:rPr>
          <w:spacing w:val="-10"/>
          <w:w w:val="65"/>
        </w:rPr>
        <w:t> </w:t>
      </w:r>
      <w:r>
        <w:rPr>
          <w:w w:val="65"/>
        </w:rPr>
        <w:t>torres</w:t>
      </w:r>
      <w:r>
        <w:rPr>
          <w:spacing w:val="-10"/>
          <w:w w:val="65"/>
        </w:rPr>
        <w:t> </w:t>
      </w:r>
      <w:r>
        <w:rPr>
          <w:w w:val="65"/>
        </w:rPr>
        <w:t>más</w:t>
      </w:r>
      <w:r>
        <w:rPr>
          <w:spacing w:val="-10"/>
          <w:w w:val="65"/>
        </w:rPr>
        <w:t> </w:t>
      </w:r>
      <w:r>
        <w:rPr>
          <w:w w:val="65"/>
        </w:rPr>
        <w:t>altas</w:t>
      </w:r>
      <w:r>
        <w:rPr>
          <w:spacing w:val="-11"/>
          <w:w w:val="65"/>
        </w:rPr>
        <w:t> </w:t>
      </w:r>
      <w:r>
        <w:rPr>
          <w:w w:val="65"/>
        </w:rPr>
        <w:t>se ubican</w:t>
      </w:r>
      <w:r>
        <w:rPr>
          <w:spacing w:val="-31"/>
          <w:w w:val="65"/>
        </w:rPr>
        <w:t> </w:t>
      </w:r>
      <w:r>
        <w:rPr>
          <w:w w:val="65"/>
        </w:rPr>
        <w:t>en</w:t>
      </w:r>
      <w:r>
        <w:rPr>
          <w:spacing w:val="-30"/>
          <w:w w:val="65"/>
        </w:rPr>
        <w:t> </w:t>
      </w:r>
      <w:r>
        <w:rPr>
          <w:w w:val="65"/>
        </w:rPr>
        <w:t>la</w:t>
      </w:r>
      <w:r>
        <w:rPr>
          <w:spacing w:val="-31"/>
          <w:w w:val="65"/>
        </w:rPr>
        <w:t> </w:t>
      </w:r>
      <w:r>
        <w:rPr>
          <w:w w:val="65"/>
        </w:rPr>
        <w:t>Avenida</w:t>
      </w:r>
      <w:r>
        <w:rPr>
          <w:spacing w:val="-31"/>
          <w:w w:val="65"/>
        </w:rPr>
        <w:t> </w:t>
      </w:r>
      <w:r>
        <w:rPr>
          <w:w w:val="65"/>
        </w:rPr>
        <w:t>Paseo</w:t>
      </w:r>
      <w:r>
        <w:rPr>
          <w:spacing w:val="-30"/>
          <w:w w:val="65"/>
        </w:rPr>
        <w:t> </w:t>
      </w:r>
      <w:r>
        <w:rPr>
          <w:w w:val="65"/>
        </w:rPr>
        <w:t>de</w:t>
      </w:r>
      <w:r>
        <w:rPr>
          <w:spacing w:val="-29"/>
          <w:w w:val="65"/>
        </w:rPr>
        <w:t> </w:t>
      </w:r>
      <w:r>
        <w:rPr>
          <w:w w:val="65"/>
        </w:rPr>
        <w:t>la</w:t>
      </w:r>
      <w:r>
        <w:rPr>
          <w:spacing w:val="-30"/>
          <w:w w:val="65"/>
        </w:rPr>
        <w:t> </w:t>
      </w:r>
      <w:r>
        <w:rPr>
          <w:w w:val="65"/>
        </w:rPr>
        <w:t>Reforma</w:t>
      </w:r>
      <w:r>
        <w:rPr>
          <w:spacing w:val="-30"/>
          <w:w w:val="65"/>
        </w:rPr>
        <w:t> </w:t>
      </w:r>
      <w:r>
        <w:rPr>
          <w:w w:val="65"/>
        </w:rPr>
        <w:t>#222.</w:t>
      </w:r>
      <w:r>
        <w:rPr>
          <w:spacing w:val="-30"/>
          <w:w w:val="65"/>
        </w:rPr>
        <w:t> </w:t>
      </w:r>
      <w:r>
        <w:rPr>
          <w:w w:val="65"/>
        </w:rPr>
        <w:t>El</w:t>
      </w:r>
      <w:r>
        <w:rPr>
          <w:spacing w:val="-31"/>
          <w:w w:val="65"/>
        </w:rPr>
        <w:t> </w:t>
      </w:r>
      <w:r>
        <w:rPr>
          <w:w w:val="65"/>
        </w:rPr>
        <w:t>diseño</w:t>
      </w:r>
      <w:r>
        <w:rPr>
          <w:spacing w:val="-31"/>
          <w:w w:val="65"/>
        </w:rPr>
        <w:t> </w:t>
      </w:r>
      <w:r>
        <w:rPr>
          <w:w w:val="65"/>
        </w:rPr>
        <w:t>estuvo</w:t>
      </w:r>
      <w:r>
        <w:rPr>
          <w:spacing w:val="-30"/>
          <w:w w:val="65"/>
        </w:rPr>
        <w:t> </w:t>
      </w:r>
      <w:r>
        <w:rPr>
          <w:w w:val="65"/>
        </w:rPr>
        <w:t>a</w:t>
      </w:r>
      <w:r>
        <w:rPr>
          <w:spacing w:val="-31"/>
          <w:w w:val="65"/>
        </w:rPr>
        <w:t> </w:t>
      </w:r>
      <w:r>
        <w:rPr>
          <w:w w:val="65"/>
        </w:rPr>
        <w:t>cargo</w:t>
      </w:r>
      <w:r>
        <w:rPr>
          <w:spacing w:val="-30"/>
          <w:w w:val="65"/>
        </w:rPr>
        <w:t> </w:t>
      </w:r>
      <w:r>
        <w:rPr>
          <w:w w:val="65"/>
        </w:rPr>
        <w:t>del arquitecto mexicano Teodoro González de León quien es egresado de la </w:t>
      </w:r>
      <w:r>
        <w:rPr>
          <w:w w:val="60"/>
        </w:rPr>
        <w:t>Universidad Nacional Autónoma de México, además de contar con influencias </w:t>
      </w:r>
      <w:r>
        <w:rPr>
          <w:w w:val="65"/>
        </w:rPr>
        <w:t>del</w:t>
      </w:r>
      <w:r>
        <w:rPr>
          <w:spacing w:val="-34"/>
          <w:w w:val="65"/>
        </w:rPr>
        <w:t> </w:t>
      </w:r>
      <w:r>
        <w:rPr>
          <w:w w:val="65"/>
        </w:rPr>
        <w:t>prestigiado</w:t>
      </w:r>
      <w:r>
        <w:rPr>
          <w:spacing w:val="-33"/>
          <w:w w:val="65"/>
        </w:rPr>
        <w:t> </w:t>
      </w:r>
      <w:r>
        <w:rPr>
          <w:w w:val="65"/>
        </w:rPr>
        <w:t>arquitecto</w:t>
      </w:r>
      <w:r>
        <w:rPr>
          <w:spacing w:val="-34"/>
          <w:w w:val="65"/>
        </w:rPr>
        <w:t> </w:t>
      </w:r>
      <w:r>
        <w:rPr>
          <w:w w:val="65"/>
        </w:rPr>
        <w:t>Le</w:t>
      </w:r>
      <w:r>
        <w:rPr>
          <w:spacing w:val="-33"/>
          <w:w w:val="65"/>
        </w:rPr>
        <w:t> </w:t>
      </w:r>
      <w:r>
        <w:rPr>
          <w:w w:val="65"/>
        </w:rPr>
        <w:t>Corbusier,</w:t>
      </w:r>
      <w:r>
        <w:rPr>
          <w:spacing w:val="-33"/>
          <w:w w:val="65"/>
        </w:rPr>
        <w:t> </w:t>
      </w:r>
      <w:r>
        <w:rPr>
          <w:w w:val="65"/>
        </w:rPr>
        <w:t>gracias</w:t>
      </w:r>
      <w:r>
        <w:rPr>
          <w:spacing w:val="-33"/>
          <w:w w:val="65"/>
        </w:rPr>
        <w:t> </w:t>
      </w:r>
      <w:r>
        <w:rPr>
          <w:w w:val="65"/>
        </w:rPr>
        <w:t>a</w:t>
      </w:r>
      <w:r>
        <w:rPr>
          <w:spacing w:val="-33"/>
          <w:w w:val="65"/>
        </w:rPr>
        <w:t> </w:t>
      </w:r>
      <w:r>
        <w:rPr>
          <w:w w:val="65"/>
        </w:rPr>
        <w:t>que</w:t>
      </w:r>
      <w:r>
        <w:rPr>
          <w:spacing w:val="-33"/>
          <w:w w:val="65"/>
        </w:rPr>
        <w:t> </w:t>
      </w:r>
      <w:r>
        <w:rPr>
          <w:w w:val="65"/>
        </w:rPr>
        <w:t>tuvo</w:t>
      </w:r>
      <w:r>
        <w:rPr>
          <w:spacing w:val="-34"/>
          <w:w w:val="65"/>
        </w:rPr>
        <w:t> </w:t>
      </w:r>
      <w:r>
        <w:rPr>
          <w:w w:val="65"/>
        </w:rPr>
        <w:t>la</w:t>
      </w:r>
      <w:r>
        <w:rPr>
          <w:spacing w:val="-33"/>
          <w:w w:val="65"/>
        </w:rPr>
        <w:t> </w:t>
      </w:r>
      <w:r>
        <w:rPr>
          <w:w w:val="65"/>
        </w:rPr>
        <w:t>oportunidad</w:t>
      </w:r>
      <w:r>
        <w:rPr>
          <w:spacing w:val="-34"/>
          <w:w w:val="65"/>
        </w:rPr>
        <w:t> </w:t>
      </w:r>
      <w:r>
        <w:rPr>
          <w:w w:val="65"/>
        </w:rPr>
        <w:t>de </w:t>
      </w:r>
      <w:r>
        <w:rPr>
          <w:w w:val="60"/>
        </w:rPr>
        <w:t>trabajar dentro de su</w:t>
      </w:r>
      <w:r>
        <w:rPr>
          <w:spacing w:val="-2"/>
          <w:w w:val="60"/>
        </w:rPr>
        <w:t> </w:t>
      </w:r>
      <w:r>
        <w:rPr>
          <w:w w:val="60"/>
        </w:rPr>
        <w:t>firma.</w:t>
      </w:r>
    </w:p>
    <w:p>
      <w:pPr>
        <w:spacing w:before="3"/>
        <w:ind w:left="1674" w:right="0" w:firstLine="0"/>
        <w:jc w:val="left"/>
        <w:rPr>
          <w:rFonts w:ascii="Verdana" w:hAnsi="Verdana"/>
          <w:b/>
          <w:i/>
          <w:sz w:val="25"/>
        </w:rPr>
      </w:pPr>
      <w:r>
        <w:rPr>
          <w:rFonts w:ascii="Verdana" w:hAnsi="Verdana"/>
          <w:b/>
          <w:i/>
          <w:w w:val="70"/>
          <w:sz w:val="25"/>
        </w:rPr>
        <w:t>Prefiguración</w:t>
      </w:r>
    </w:p>
    <w:p>
      <w:pPr>
        <w:pStyle w:val="BodyText"/>
        <w:spacing w:before="3"/>
        <w:rPr>
          <w:rFonts w:ascii="Verdana"/>
          <w:b/>
          <w:i/>
          <w:sz w:val="18"/>
        </w:rPr>
      </w:pPr>
    </w:p>
    <w:p>
      <w:pPr>
        <w:spacing w:line="259" w:lineRule="auto" w:before="0"/>
        <w:ind w:left="1674" w:right="0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70"/>
          <w:sz w:val="25"/>
        </w:rPr>
        <w:t>El</w:t>
      </w:r>
      <w:r>
        <w:rPr>
          <w:rFonts w:ascii="Verdana" w:hAnsi="Verdana"/>
          <w:i/>
          <w:spacing w:val="-3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complejo</w:t>
      </w:r>
      <w:r>
        <w:rPr>
          <w:rFonts w:ascii="Verdana" w:hAnsi="Verdana"/>
          <w:i/>
          <w:spacing w:val="-3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fue</w:t>
      </w:r>
      <w:r>
        <w:rPr>
          <w:rFonts w:ascii="Verdana" w:hAnsi="Verdana"/>
          <w:i/>
          <w:spacing w:val="-3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presentado</w:t>
      </w:r>
      <w:r>
        <w:rPr>
          <w:rFonts w:ascii="Verdana" w:hAnsi="Verdana"/>
          <w:i/>
          <w:spacing w:val="-3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en</w:t>
      </w:r>
      <w:r>
        <w:rPr>
          <w:rFonts w:ascii="Verdana" w:hAnsi="Verdana"/>
          <w:i/>
          <w:spacing w:val="-3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el</w:t>
      </w:r>
      <w:r>
        <w:rPr>
          <w:rFonts w:ascii="Verdana" w:hAnsi="Verdana"/>
          <w:i/>
          <w:spacing w:val="-3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año</w:t>
      </w:r>
      <w:r>
        <w:rPr>
          <w:rFonts w:ascii="Verdana" w:hAnsi="Verdana"/>
          <w:i/>
          <w:spacing w:val="-3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2003</w:t>
      </w:r>
      <w:r>
        <w:rPr>
          <w:rFonts w:ascii="Verdana" w:hAnsi="Verdana"/>
          <w:i/>
          <w:spacing w:val="-3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como</w:t>
      </w:r>
      <w:r>
        <w:rPr>
          <w:rFonts w:ascii="Verdana" w:hAnsi="Verdana"/>
          <w:i/>
          <w:spacing w:val="-3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proyecto</w:t>
      </w:r>
      <w:r>
        <w:rPr>
          <w:rFonts w:ascii="Verdana" w:hAnsi="Verdana"/>
          <w:i/>
          <w:spacing w:val="-3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por</w:t>
      </w:r>
      <w:r>
        <w:rPr>
          <w:rFonts w:ascii="Verdana" w:hAnsi="Verdana"/>
          <w:i/>
          <w:spacing w:val="-3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el</w:t>
      </w:r>
      <w:r>
        <w:rPr>
          <w:rFonts w:ascii="Verdana" w:hAnsi="Verdana"/>
          <w:i/>
          <w:spacing w:val="-3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Grupo </w:t>
      </w:r>
      <w:r>
        <w:rPr>
          <w:rFonts w:ascii="Verdana" w:hAnsi="Verdana"/>
          <w:i/>
          <w:w w:val="65"/>
          <w:sz w:val="25"/>
        </w:rPr>
        <w:t>Danhos,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primera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piedra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puso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principios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2004.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Este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grupo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tres torres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desde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2007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fue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terminada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las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estructuras,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ha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tenido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impacto en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panorama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urbano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Ciudad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México,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especial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Avenida </w:t>
      </w:r>
      <w:r>
        <w:rPr>
          <w:rFonts w:ascii="Verdana" w:hAnsi="Verdana"/>
          <w:i/>
          <w:w w:val="70"/>
          <w:sz w:val="25"/>
        </w:rPr>
        <w:t>Paseo</w:t>
      </w:r>
      <w:r>
        <w:rPr>
          <w:rFonts w:ascii="Verdana" w:hAnsi="Verdana"/>
          <w:i/>
          <w:spacing w:val="-3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3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</w:t>
      </w:r>
      <w:r>
        <w:rPr>
          <w:rFonts w:ascii="Verdana" w:hAnsi="Verdana"/>
          <w:i/>
          <w:spacing w:val="-3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Reforma,</w:t>
      </w:r>
      <w:r>
        <w:rPr>
          <w:rFonts w:ascii="Verdana" w:hAnsi="Verdana"/>
          <w:i/>
          <w:spacing w:val="-3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</w:t>
      </w:r>
      <w:r>
        <w:rPr>
          <w:rFonts w:ascii="Verdana" w:hAnsi="Verdana"/>
          <w:i/>
          <w:spacing w:val="-3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razón,</w:t>
      </w:r>
      <w:r>
        <w:rPr>
          <w:rFonts w:ascii="Verdana" w:hAnsi="Verdana"/>
          <w:i/>
          <w:spacing w:val="-3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</w:t>
      </w:r>
      <w:r>
        <w:rPr>
          <w:rFonts w:ascii="Verdana" w:hAnsi="Verdana"/>
          <w:i/>
          <w:spacing w:val="-3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forma</w:t>
      </w:r>
      <w:r>
        <w:rPr>
          <w:rFonts w:ascii="Verdana" w:hAnsi="Verdana"/>
          <w:i/>
          <w:spacing w:val="-3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3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las</w:t>
      </w:r>
      <w:r>
        <w:rPr>
          <w:rFonts w:ascii="Verdana" w:hAnsi="Verdana"/>
          <w:i/>
          <w:spacing w:val="-3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torres</w:t>
      </w:r>
      <w:r>
        <w:rPr>
          <w:rFonts w:ascii="Verdana" w:hAnsi="Verdana"/>
          <w:i/>
          <w:spacing w:val="-3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y</w:t>
      </w:r>
      <w:r>
        <w:rPr>
          <w:rFonts w:ascii="Verdana" w:hAnsi="Verdana"/>
          <w:i/>
          <w:spacing w:val="-3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el</w:t>
      </w:r>
      <w:r>
        <w:rPr>
          <w:rFonts w:ascii="Verdana" w:hAnsi="Verdana"/>
          <w:i/>
          <w:spacing w:val="-3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color</w:t>
      </w:r>
      <w:r>
        <w:rPr>
          <w:rFonts w:ascii="Verdana" w:hAnsi="Verdana"/>
          <w:i/>
          <w:spacing w:val="-3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3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estás, </w:t>
      </w:r>
      <w:r>
        <w:rPr>
          <w:rFonts w:ascii="Verdana" w:hAnsi="Verdana"/>
          <w:i/>
          <w:w w:val="65"/>
          <w:sz w:val="25"/>
        </w:rPr>
        <w:t>además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las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dos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torres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más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altas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convirtieron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uno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edificios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más altos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dicha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avenida.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construcción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complejo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comenzó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2004,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fue</w:t>
      </w:r>
    </w:p>
    <w:p>
      <w:pPr>
        <w:spacing w:line="256" w:lineRule="auto" w:before="59"/>
        <w:ind w:left="667" w:right="1221" w:firstLine="0"/>
        <w:jc w:val="left"/>
        <w:rPr>
          <w:rFonts w:ascii="Verdana" w:hAnsi="Verdana"/>
          <w:i/>
          <w:sz w:val="25"/>
        </w:rPr>
      </w:pPr>
      <w:r>
        <w:rPr/>
        <w:br w:type="column"/>
      </w:r>
      <w:r>
        <w:rPr>
          <w:rFonts w:ascii="Verdana" w:hAnsi="Verdana"/>
          <w:i/>
          <w:w w:val="65"/>
          <w:sz w:val="25"/>
        </w:rPr>
        <w:t>terminada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marzo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año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2007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acabados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internos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las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torres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 </w:t>
      </w:r>
      <w:r>
        <w:rPr>
          <w:rFonts w:ascii="Verdana" w:hAnsi="Verdana"/>
          <w:i/>
          <w:w w:val="60"/>
          <w:sz w:val="25"/>
        </w:rPr>
        <w:t>mayo</w:t>
      </w:r>
      <w:r>
        <w:rPr>
          <w:rFonts w:ascii="Verdana" w:hAnsi="Verdana"/>
          <w:i/>
          <w:spacing w:val="-4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del</w:t>
      </w:r>
      <w:r>
        <w:rPr>
          <w:rFonts w:ascii="Verdana" w:hAnsi="Verdana"/>
          <w:i/>
          <w:spacing w:val="-7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año</w:t>
      </w:r>
      <w:r>
        <w:rPr>
          <w:rFonts w:ascii="Verdana" w:hAnsi="Verdana"/>
          <w:i/>
          <w:spacing w:val="-8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2008,</w:t>
      </w:r>
      <w:r>
        <w:rPr>
          <w:rFonts w:ascii="Verdana" w:hAnsi="Verdana"/>
          <w:i/>
          <w:spacing w:val="-4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pero</w:t>
      </w:r>
      <w:r>
        <w:rPr>
          <w:rFonts w:ascii="Verdana" w:hAnsi="Verdana"/>
          <w:i/>
          <w:spacing w:val="-7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fue</w:t>
      </w:r>
      <w:r>
        <w:rPr>
          <w:rFonts w:ascii="Verdana" w:hAnsi="Verdana"/>
          <w:i/>
          <w:spacing w:val="-5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inaugurada</w:t>
      </w:r>
      <w:r>
        <w:rPr>
          <w:rFonts w:ascii="Verdana" w:hAnsi="Verdana"/>
          <w:i/>
          <w:spacing w:val="-6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en</w:t>
      </w:r>
      <w:r>
        <w:rPr>
          <w:rFonts w:ascii="Verdana" w:hAnsi="Verdana"/>
          <w:i/>
          <w:spacing w:val="-10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septiembre</w:t>
      </w:r>
      <w:r>
        <w:rPr>
          <w:rFonts w:ascii="Verdana" w:hAnsi="Verdana"/>
          <w:i/>
          <w:spacing w:val="-3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de</w:t>
      </w:r>
      <w:r>
        <w:rPr>
          <w:rFonts w:ascii="Verdana" w:hAnsi="Verdana"/>
          <w:i/>
          <w:spacing w:val="-5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2008.</w:t>
      </w:r>
    </w:p>
    <w:p>
      <w:pPr>
        <w:spacing w:line="256" w:lineRule="auto" w:before="203"/>
        <w:ind w:left="667" w:right="1221" w:firstLine="0"/>
        <w:jc w:val="left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Su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sistema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constructivo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base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concreto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reforzado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marcos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rígidos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 </w:t>
      </w:r>
      <w:r>
        <w:rPr>
          <w:rFonts w:ascii="Verdana" w:hAnsi="Verdana"/>
          <w:i/>
          <w:w w:val="60"/>
          <w:sz w:val="25"/>
        </w:rPr>
        <w:t>acero</w:t>
      </w:r>
      <w:r>
        <w:rPr>
          <w:rFonts w:ascii="Verdana" w:hAnsi="Verdana"/>
          <w:i/>
          <w:spacing w:val="-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además</w:t>
      </w:r>
      <w:r>
        <w:rPr>
          <w:rFonts w:ascii="Verdana" w:hAnsi="Verdana"/>
          <w:i/>
          <w:spacing w:val="-4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implementaron</w:t>
      </w:r>
      <w:r>
        <w:rPr>
          <w:rFonts w:ascii="Verdana" w:hAnsi="Verdana"/>
          <w:i/>
          <w:spacing w:val="-8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el</w:t>
      </w:r>
      <w:r>
        <w:rPr>
          <w:rFonts w:ascii="Verdana" w:hAnsi="Verdana"/>
          <w:i/>
          <w:spacing w:val="-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vidrio</w:t>
      </w:r>
      <w:r>
        <w:rPr>
          <w:rFonts w:ascii="Verdana" w:hAnsi="Verdana"/>
          <w:i/>
          <w:spacing w:val="-6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templado.</w:t>
      </w:r>
      <w:r>
        <w:rPr>
          <w:rFonts w:ascii="Verdana" w:hAnsi="Verdana"/>
          <w:i/>
          <w:spacing w:val="-8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Se</w:t>
      </w:r>
      <w:r>
        <w:rPr>
          <w:rFonts w:ascii="Verdana" w:hAnsi="Verdana"/>
          <w:i/>
          <w:spacing w:val="-7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dice</w:t>
      </w:r>
      <w:r>
        <w:rPr>
          <w:rFonts w:ascii="Verdana" w:hAnsi="Verdana"/>
          <w:i/>
          <w:spacing w:val="-5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que</w:t>
      </w:r>
      <w:r>
        <w:rPr>
          <w:rFonts w:ascii="Verdana" w:hAnsi="Verdana"/>
          <w:i/>
          <w:spacing w:val="-7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el</w:t>
      </w:r>
      <w:r>
        <w:rPr>
          <w:rFonts w:ascii="Verdana" w:hAnsi="Verdana"/>
          <w:i/>
          <w:spacing w:val="-11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grupo</w:t>
      </w:r>
      <w:r>
        <w:rPr>
          <w:rFonts w:ascii="Verdana" w:hAnsi="Verdana"/>
          <w:i/>
          <w:spacing w:val="-8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de</w:t>
      </w:r>
    </w:p>
    <w:p>
      <w:pPr>
        <w:pStyle w:val="BodyText"/>
        <w:spacing w:before="4"/>
        <w:rPr>
          <w:rFonts w:ascii="Verdana"/>
          <w:i/>
          <w:sz w:val="10"/>
        </w:rPr>
      </w:pPr>
      <w:r>
        <w:rPr/>
        <w:drawing>
          <wp:anchor distT="0" distB="0" distL="0" distR="0" allowOverlap="1" layoutInCell="1" locked="0" behindDoc="0" simplePos="0" relativeHeight="6712">
            <wp:simplePos x="0" y="0"/>
            <wp:positionH relativeFrom="page">
              <wp:posOffset>7214869</wp:posOffset>
            </wp:positionH>
            <wp:positionV relativeFrom="paragraph">
              <wp:posOffset>104547</wp:posOffset>
            </wp:positionV>
            <wp:extent cx="2155434" cy="2355151"/>
            <wp:effectExtent l="0" t="0" r="0" b="0"/>
            <wp:wrapTopAndBottom/>
            <wp:docPr id="111" name="image16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2" name="image167.jpeg"/>
                    <pic:cNvPicPr/>
                  </pic:nvPicPr>
                  <pic:blipFill>
                    <a:blip r:embed="rId2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5434" cy="23551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59" w:lineRule="auto" w:before="0"/>
        <w:ind w:left="667" w:right="1221" w:firstLine="0"/>
        <w:jc w:val="left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torres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tuvo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cimentación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más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profunda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haya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hecho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historia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 </w:t>
      </w:r>
      <w:r>
        <w:rPr>
          <w:rFonts w:ascii="Verdana" w:hAnsi="Verdana"/>
          <w:i/>
          <w:w w:val="70"/>
          <w:sz w:val="25"/>
        </w:rPr>
        <w:t>la</w:t>
      </w:r>
      <w:r>
        <w:rPr>
          <w:rFonts w:ascii="Verdana" w:hAnsi="Verdana"/>
          <w:i/>
          <w:spacing w:val="-4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Ciudad</w:t>
      </w:r>
      <w:r>
        <w:rPr>
          <w:rFonts w:ascii="Verdana" w:hAnsi="Verdana"/>
          <w:i/>
          <w:spacing w:val="-4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4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México</w:t>
      </w:r>
      <w:r>
        <w:rPr>
          <w:rFonts w:ascii="Verdana" w:hAnsi="Verdana"/>
          <w:i/>
          <w:spacing w:val="-4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con</w:t>
      </w:r>
      <w:r>
        <w:rPr>
          <w:rFonts w:ascii="Verdana" w:hAnsi="Verdana"/>
          <w:i/>
          <w:spacing w:val="-4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una</w:t>
      </w:r>
      <w:r>
        <w:rPr>
          <w:rFonts w:ascii="Verdana" w:hAnsi="Verdana"/>
          <w:i/>
          <w:spacing w:val="-4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excavación</w:t>
      </w:r>
      <w:r>
        <w:rPr>
          <w:rFonts w:ascii="Verdana" w:hAnsi="Verdana"/>
          <w:i/>
          <w:spacing w:val="-4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cercana</w:t>
      </w:r>
      <w:r>
        <w:rPr>
          <w:rFonts w:ascii="Verdana" w:hAnsi="Verdana"/>
          <w:i/>
          <w:spacing w:val="-4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a</w:t>
      </w:r>
      <w:r>
        <w:rPr>
          <w:rFonts w:ascii="Verdana" w:hAnsi="Verdana"/>
          <w:i/>
          <w:spacing w:val="-4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los</w:t>
      </w:r>
      <w:r>
        <w:rPr>
          <w:rFonts w:ascii="Verdana" w:hAnsi="Verdana"/>
          <w:i/>
          <w:spacing w:val="-4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100</w:t>
      </w:r>
      <w:r>
        <w:rPr>
          <w:rFonts w:ascii="Verdana" w:hAnsi="Verdana"/>
          <w:i/>
          <w:spacing w:val="-4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metros</w:t>
      </w:r>
      <w:r>
        <w:rPr>
          <w:rFonts w:ascii="Verdana" w:hAnsi="Verdana"/>
          <w:i/>
          <w:spacing w:val="-4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 </w:t>
      </w:r>
      <w:r>
        <w:rPr>
          <w:rFonts w:ascii="Verdana" w:hAnsi="Verdana"/>
          <w:i/>
          <w:w w:val="60"/>
          <w:sz w:val="25"/>
        </w:rPr>
        <w:t>profundidad.</w:t>
      </w:r>
      <w:r>
        <w:rPr>
          <w:rFonts w:ascii="Verdana" w:hAnsi="Verdana"/>
          <w:i/>
          <w:spacing w:val="-8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El</w:t>
      </w:r>
      <w:r>
        <w:rPr>
          <w:rFonts w:ascii="Verdana" w:hAnsi="Verdana"/>
          <w:i/>
          <w:spacing w:val="-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complejo</w:t>
      </w:r>
      <w:r>
        <w:rPr>
          <w:rFonts w:ascii="Verdana" w:hAnsi="Verdana"/>
          <w:i/>
          <w:spacing w:val="-6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Reforma</w:t>
      </w:r>
      <w:r>
        <w:rPr>
          <w:rFonts w:ascii="Verdana" w:hAnsi="Verdana"/>
          <w:i/>
          <w:spacing w:val="-8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222</w:t>
      </w:r>
      <w:r>
        <w:rPr>
          <w:rFonts w:ascii="Verdana" w:hAnsi="Verdana"/>
          <w:i/>
          <w:spacing w:val="-7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y</w:t>
      </w:r>
      <w:r>
        <w:rPr>
          <w:rFonts w:ascii="Verdana" w:hAnsi="Verdana"/>
          <w:i/>
          <w:spacing w:val="-6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la</w:t>
      </w:r>
      <w:r>
        <w:rPr>
          <w:rFonts w:ascii="Verdana" w:hAnsi="Verdana"/>
          <w:i/>
          <w:spacing w:val="-3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Torre</w:t>
      </w:r>
      <w:r>
        <w:rPr>
          <w:rFonts w:ascii="Verdana" w:hAnsi="Verdana"/>
          <w:i/>
          <w:spacing w:val="-7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HSBC</w:t>
      </w:r>
      <w:r>
        <w:rPr>
          <w:rFonts w:ascii="Verdana" w:hAnsi="Verdana"/>
          <w:i/>
          <w:spacing w:val="-8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son</w:t>
      </w:r>
      <w:r>
        <w:rPr>
          <w:rFonts w:ascii="Verdana" w:hAnsi="Verdana"/>
          <w:i/>
          <w:spacing w:val="-6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los</w:t>
      </w:r>
      <w:r>
        <w:rPr>
          <w:rFonts w:ascii="Verdana" w:hAnsi="Verdana"/>
          <w:i/>
          <w:spacing w:val="-4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primeros</w:t>
      </w:r>
      <w:r>
        <w:rPr>
          <w:rFonts w:ascii="Verdana" w:hAnsi="Verdana"/>
          <w:i/>
          <w:spacing w:val="-4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de</w:t>
      </w:r>
      <w:r>
        <w:rPr>
          <w:rFonts w:ascii="Verdana" w:hAnsi="Verdana"/>
          <w:i/>
          <w:spacing w:val="-10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su tipo</w:t>
      </w:r>
      <w:r>
        <w:rPr>
          <w:rFonts w:ascii="Verdana" w:hAnsi="Verdana"/>
          <w:i/>
          <w:spacing w:val="-6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en</w:t>
      </w:r>
      <w:r>
        <w:rPr>
          <w:rFonts w:ascii="Verdana" w:hAnsi="Verdana"/>
          <w:i/>
          <w:spacing w:val="-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edificios</w:t>
      </w:r>
      <w:r>
        <w:rPr>
          <w:rFonts w:ascii="Verdana" w:hAnsi="Verdana"/>
          <w:i/>
          <w:spacing w:val="-4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amigables</w:t>
      </w:r>
      <w:r>
        <w:rPr>
          <w:rFonts w:ascii="Verdana" w:hAnsi="Verdana"/>
          <w:i/>
          <w:spacing w:val="-7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con</w:t>
      </w:r>
      <w:r>
        <w:rPr>
          <w:rFonts w:ascii="Verdana" w:hAnsi="Verdana"/>
          <w:i/>
          <w:spacing w:val="-10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el</w:t>
      </w:r>
      <w:r>
        <w:rPr>
          <w:rFonts w:ascii="Verdana" w:hAnsi="Verdana"/>
          <w:i/>
          <w:spacing w:val="-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medio</w:t>
      </w:r>
      <w:r>
        <w:rPr>
          <w:rFonts w:ascii="Verdana" w:hAnsi="Verdana"/>
          <w:i/>
          <w:spacing w:val="-6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ambiente</w:t>
      </w:r>
      <w:r>
        <w:rPr>
          <w:rFonts w:ascii="Verdana" w:hAnsi="Verdana"/>
          <w:i/>
          <w:spacing w:val="-7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en</w:t>
      </w:r>
      <w:r>
        <w:rPr>
          <w:rFonts w:ascii="Verdana" w:hAnsi="Verdana"/>
          <w:i/>
          <w:spacing w:val="-11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América</w:t>
      </w:r>
      <w:r>
        <w:rPr>
          <w:rFonts w:ascii="Verdana" w:hAnsi="Verdana"/>
          <w:i/>
          <w:spacing w:val="-8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Latina.</w:t>
      </w:r>
    </w:p>
    <w:p>
      <w:pPr>
        <w:spacing w:line="259" w:lineRule="auto" w:before="197"/>
        <w:ind w:left="667" w:right="1254" w:firstLine="0"/>
        <w:jc w:val="left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Reforma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222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cuenta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más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cien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mil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metros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cuadrados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construcción </w:t>
      </w:r>
      <w:r>
        <w:rPr>
          <w:rFonts w:ascii="Verdana" w:hAnsi="Verdana"/>
          <w:i/>
          <w:w w:val="57"/>
          <w:sz w:val="25"/>
        </w:rPr>
        <w:t>qu</w:t>
      </w:r>
      <w:r>
        <w:rPr>
          <w:rFonts w:ascii="Verdana" w:hAnsi="Verdana"/>
          <w:i/>
          <w:w w:val="60"/>
          <w:sz w:val="25"/>
        </w:rPr>
        <w:t>e</w:t>
      </w:r>
      <w:r>
        <w:rPr>
          <w:rFonts w:ascii="Verdana" w:hAnsi="Verdana"/>
          <w:i/>
          <w:spacing w:val="-41"/>
          <w:sz w:val="25"/>
        </w:rPr>
        <w:t> 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w w:val="62"/>
          <w:sz w:val="25"/>
        </w:rPr>
        <w:t>n</w:t>
      </w:r>
      <w:r>
        <w:rPr>
          <w:rFonts w:ascii="Verdana" w:hAnsi="Verdana"/>
          <w:i/>
          <w:spacing w:val="2"/>
          <w:w w:val="62"/>
          <w:sz w:val="25"/>
        </w:rPr>
        <w:t>c</w:t>
      </w:r>
      <w:r>
        <w:rPr>
          <w:rFonts w:ascii="Verdana" w:hAnsi="Verdana"/>
          <w:i/>
          <w:spacing w:val="-2"/>
          <w:w w:val="62"/>
          <w:sz w:val="25"/>
        </w:rPr>
        <w:t>l</w:t>
      </w:r>
      <w:r>
        <w:rPr>
          <w:rFonts w:ascii="Verdana" w:hAnsi="Verdana"/>
          <w:i/>
          <w:w w:val="56"/>
          <w:sz w:val="25"/>
        </w:rPr>
        <w:t>uy</w:t>
      </w:r>
      <w:r>
        <w:rPr>
          <w:rFonts w:ascii="Verdana" w:hAnsi="Verdana"/>
          <w:i/>
          <w:spacing w:val="-1"/>
          <w:w w:val="58"/>
          <w:sz w:val="25"/>
        </w:rPr>
        <w:t>e</w:t>
      </w:r>
      <w:r>
        <w:rPr>
          <w:rFonts w:ascii="Verdana" w:hAnsi="Verdana"/>
          <w:i/>
          <w:w w:val="58"/>
          <w:sz w:val="25"/>
        </w:rPr>
        <w:t>n</w:t>
      </w:r>
      <w:r>
        <w:rPr>
          <w:rFonts w:ascii="Verdana" w:hAnsi="Verdana"/>
          <w:i/>
          <w:spacing w:val="-43"/>
          <w:sz w:val="25"/>
        </w:rPr>
        <w:t> </w:t>
      </w:r>
      <w:r>
        <w:rPr>
          <w:rFonts w:ascii="Verdana" w:hAnsi="Verdana"/>
          <w:i/>
          <w:spacing w:val="-1"/>
          <w:w w:val="61"/>
          <w:sz w:val="25"/>
        </w:rPr>
        <w:t>t</w:t>
      </w:r>
      <w:r>
        <w:rPr>
          <w:rFonts w:ascii="Verdana" w:hAnsi="Verdana"/>
          <w:i/>
          <w:spacing w:val="1"/>
          <w:w w:val="74"/>
          <w:sz w:val="25"/>
        </w:rPr>
        <w:t>r</w:t>
      </w:r>
      <w:r>
        <w:rPr>
          <w:rFonts w:ascii="Verdana" w:hAnsi="Verdana"/>
          <w:i/>
          <w:w w:val="62"/>
          <w:sz w:val="25"/>
        </w:rPr>
        <w:t>es</w:t>
      </w:r>
      <w:r>
        <w:rPr>
          <w:rFonts w:ascii="Verdana" w:hAnsi="Verdana"/>
          <w:i/>
          <w:spacing w:val="-41"/>
          <w:sz w:val="25"/>
        </w:rPr>
        <w:t> </w:t>
      </w:r>
      <w:r>
        <w:rPr>
          <w:rFonts w:ascii="Verdana" w:hAnsi="Verdana"/>
          <w:i/>
          <w:spacing w:val="1"/>
          <w:w w:val="61"/>
          <w:sz w:val="25"/>
        </w:rPr>
        <w:t>t</w:t>
      </w:r>
      <w:r>
        <w:rPr>
          <w:rFonts w:ascii="Verdana" w:hAnsi="Verdana"/>
          <w:i/>
          <w:spacing w:val="-3"/>
          <w:w w:val="59"/>
          <w:sz w:val="25"/>
        </w:rPr>
        <w:t>o</w:t>
      </w:r>
      <w:r>
        <w:rPr>
          <w:rFonts w:ascii="Verdana" w:hAnsi="Verdana"/>
          <w:i/>
          <w:w w:val="68"/>
          <w:sz w:val="25"/>
        </w:rPr>
        <w:t>rr</w:t>
      </w:r>
      <w:r>
        <w:rPr>
          <w:rFonts w:ascii="Verdana" w:hAnsi="Verdana"/>
          <w:i/>
          <w:spacing w:val="-2"/>
          <w:w w:val="68"/>
          <w:sz w:val="25"/>
        </w:rPr>
        <w:t>e</w:t>
      </w:r>
      <w:r>
        <w:rPr>
          <w:rFonts w:ascii="Verdana" w:hAnsi="Verdana"/>
          <w:i/>
          <w:spacing w:val="2"/>
          <w:w w:val="66"/>
          <w:sz w:val="25"/>
        </w:rPr>
        <w:t>s</w:t>
      </w:r>
      <w:r>
        <w:rPr>
          <w:rFonts w:ascii="Verdana" w:hAnsi="Verdana"/>
          <w:i/>
          <w:w w:val="43"/>
          <w:sz w:val="25"/>
        </w:rPr>
        <w:t>.</w:t>
      </w:r>
      <w:r>
        <w:rPr>
          <w:rFonts w:ascii="Verdana" w:hAnsi="Verdana"/>
          <w:i/>
          <w:spacing w:val="-42"/>
          <w:sz w:val="25"/>
        </w:rPr>
        <w:t> </w:t>
      </w:r>
      <w:r>
        <w:rPr>
          <w:rFonts w:ascii="Verdana" w:hAnsi="Verdana"/>
          <w:i/>
          <w:spacing w:val="-2"/>
          <w:w w:val="58"/>
          <w:sz w:val="25"/>
        </w:rPr>
        <w:t>L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spacing w:val="-42"/>
          <w:sz w:val="25"/>
        </w:rPr>
        <w:t> </w:t>
      </w:r>
      <w:r>
        <w:rPr>
          <w:rFonts w:ascii="Verdana" w:hAnsi="Verdana"/>
          <w:i/>
          <w:spacing w:val="1"/>
          <w:w w:val="61"/>
          <w:sz w:val="25"/>
        </w:rPr>
        <w:t>t</w:t>
      </w:r>
      <w:r>
        <w:rPr>
          <w:rFonts w:ascii="Verdana" w:hAnsi="Verdana"/>
          <w:i/>
          <w:spacing w:val="-3"/>
          <w:w w:val="59"/>
          <w:sz w:val="25"/>
        </w:rPr>
        <w:t>o</w:t>
      </w:r>
      <w:r>
        <w:rPr>
          <w:rFonts w:ascii="Verdana" w:hAnsi="Verdana"/>
          <w:i/>
          <w:w w:val="68"/>
          <w:sz w:val="25"/>
        </w:rPr>
        <w:t>rre</w:t>
      </w:r>
      <w:r>
        <w:rPr>
          <w:rFonts w:ascii="Verdana" w:hAnsi="Verdana"/>
          <w:i/>
          <w:spacing w:val="-40"/>
          <w:sz w:val="25"/>
        </w:rPr>
        <w:t> </w:t>
      </w:r>
      <w:r>
        <w:rPr>
          <w:rFonts w:ascii="Verdana" w:hAnsi="Verdana"/>
          <w:i/>
          <w:w w:val="30"/>
          <w:sz w:val="25"/>
        </w:rPr>
        <w:t>1</w:t>
      </w:r>
      <w:r>
        <w:rPr>
          <w:rFonts w:ascii="Verdana" w:hAnsi="Verdana"/>
          <w:i/>
          <w:spacing w:val="-44"/>
          <w:sz w:val="25"/>
        </w:rPr>
        <w:t> </w:t>
      </w:r>
      <w:r>
        <w:rPr>
          <w:rFonts w:ascii="Verdana" w:hAnsi="Verdana"/>
          <w:i/>
          <w:spacing w:val="1"/>
          <w:w w:val="57"/>
          <w:sz w:val="25"/>
        </w:rPr>
        <w:t>m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w w:val="59"/>
          <w:sz w:val="25"/>
        </w:rPr>
        <w:t>de</w:t>
      </w:r>
      <w:r>
        <w:rPr>
          <w:rFonts w:ascii="Verdana" w:hAnsi="Verdana"/>
          <w:i/>
          <w:spacing w:val="-38"/>
          <w:sz w:val="25"/>
        </w:rPr>
        <w:t> </w:t>
      </w:r>
      <w:r>
        <w:rPr>
          <w:rFonts w:ascii="Verdana" w:hAnsi="Verdana"/>
          <w:i/>
          <w:spacing w:val="-4"/>
          <w:w w:val="30"/>
          <w:sz w:val="25"/>
        </w:rPr>
        <w:t>1</w:t>
      </w:r>
      <w:r>
        <w:rPr>
          <w:rFonts w:ascii="Verdana" w:hAnsi="Verdana"/>
          <w:i/>
          <w:spacing w:val="-1"/>
          <w:w w:val="60"/>
          <w:sz w:val="25"/>
        </w:rPr>
        <w:t>2</w:t>
      </w:r>
      <w:r>
        <w:rPr>
          <w:rFonts w:ascii="Verdana" w:hAnsi="Verdana"/>
          <w:i/>
          <w:spacing w:val="1"/>
          <w:w w:val="60"/>
          <w:sz w:val="25"/>
        </w:rPr>
        <w:t>5</w:t>
      </w:r>
      <w:r>
        <w:rPr>
          <w:rFonts w:ascii="Verdana" w:hAnsi="Verdana"/>
          <w:i/>
          <w:w w:val="43"/>
          <w:sz w:val="25"/>
        </w:rPr>
        <w:t>.</w:t>
      </w:r>
      <w:r>
        <w:rPr>
          <w:rFonts w:ascii="Verdana" w:hAnsi="Verdana"/>
          <w:i/>
          <w:w w:val="65"/>
          <w:sz w:val="25"/>
        </w:rPr>
        <w:t>8</w:t>
      </w:r>
      <w:r>
        <w:rPr>
          <w:rFonts w:ascii="Verdana" w:hAnsi="Verdana"/>
          <w:i/>
          <w:spacing w:val="-43"/>
          <w:sz w:val="25"/>
        </w:rPr>
        <w:t> </w:t>
      </w:r>
      <w:r>
        <w:rPr>
          <w:rFonts w:ascii="Verdana" w:hAnsi="Verdana"/>
          <w:i/>
          <w:spacing w:val="-1"/>
          <w:w w:val="57"/>
          <w:sz w:val="25"/>
        </w:rPr>
        <w:t>m</w:t>
      </w:r>
      <w:r>
        <w:rPr>
          <w:rFonts w:ascii="Verdana" w:hAnsi="Verdana"/>
          <w:i/>
          <w:w w:val="43"/>
          <w:sz w:val="25"/>
        </w:rPr>
        <w:t>,</w:t>
      </w:r>
      <w:r>
        <w:rPr>
          <w:rFonts w:ascii="Verdana" w:hAnsi="Verdana"/>
          <w:i/>
          <w:spacing w:val="-42"/>
          <w:sz w:val="25"/>
        </w:rPr>
        <w:t> </w:t>
      </w:r>
      <w:r>
        <w:rPr>
          <w:rFonts w:ascii="Verdana" w:hAnsi="Verdana"/>
          <w:i/>
          <w:spacing w:val="1"/>
          <w:w w:val="60"/>
          <w:sz w:val="25"/>
        </w:rPr>
        <w:t>e</w:t>
      </w:r>
      <w:r>
        <w:rPr>
          <w:rFonts w:ascii="Verdana" w:hAnsi="Verdana"/>
          <w:i/>
          <w:w w:val="62"/>
          <w:sz w:val="25"/>
        </w:rPr>
        <w:t>l</w:t>
      </w:r>
      <w:r>
        <w:rPr>
          <w:rFonts w:ascii="Verdana" w:hAnsi="Verdana"/>
          <w:i/>
          <w:spacing w:val="-43"/>
          <w:sz w:val="25"/>
        </w:rPr>
        <w:t> </w:t>
      </w:r>
      <w:r>
        <w:rPr>
          <w:rFonts w:ascii="Verdana" w:hAnsi="Verdana"/>
          <w:i/>
          <w:spacing w:val="-2"/>
          <w:w w:val="57"/>
          <w:sz w:val="25"/>
        </w:rPr>
        <w:t>u</w:t>
      </w:r>
      <w:r>
        <w:rPr>
          <w:rFonts w:ascii="Verdana" w:hAnsi="Verdana"/>
          <w:i/>
          <w:spacing w:val="2"/>
          <w:w w:val="66"/>
          <w:sz w:val="25"/>
        </w:rPr>
        <w:t>s</w:t>
      </w:r>
      <w:r>
        <w:rPr>
          <w:rFonts w:ascii="Verdana" w:hAnsi="Verdana"/>
          <w:i/>
          <w:w w:val="59"/>
          <w:sz w:val="25"/>
        </w:rPr>
        <w:t>o</w:t>
      </w:r>
      <w:r>
        <w:rPr>
          <w:rFonts w:ascii="Verdana" w:hAnsi="Verdana"/>
          <w:i/>
          <w:spacing w:val="-43"/>
          <w:sz w:val="25"/>
        </w:rPr>
        <w:t> </w:t>
      </w:r>
      <w:r>
        <w:rPr>
          <w:rFonts w:ascii="Verdana" w:hAnsi="Verdana"/>
          <w:i/>
          <w:spacing w:val="-2"/>
          <w:w w:val="58"/>
          <w:sz w:val="25"/>
        </w:rPr>
        <w:t>p</w:t>
      </w:r>
      <w:r>
        <w:rPr>
          <w:rFonts w:ascii="Verdana" w:hAnsi="Verdana"/>
          <w:i/>
          <w:spacing w:val="1"/>
          <w:w w:val="74"/>
          <w:sz w:val="25"/>
        </w:rPr>
        <w:t>r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w w:val="62"/>
          <w:sz w:val="25"/>
        </w:rPr>
        <w:t>n</w:t>
      </w:r>
      <w:r>
        <w:rPr>
          <w:rFonts w:ascii="Verdana" w:hAnsi="Verdana"/>
          <w:i/>
          <w:spacing w:val="2"/>
          <w:w w:val="62"/>
          <w:sz w:val="25"/>
        </w:rPr>
        <w:t>c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w w:val="58"/>
          <w:sz w:val="25"/>
        </w:rPr>
        <w:t>p</w:t>
      </w:r>
      <w:r>
        <w:rPr>
          <w:rFonts w:ascii="Verdana" w:hAnsi="Verdana"/>
          <w:i/>
          <w:spacing w:val="1"/>
          <w:w w:val="58"/>
          <w:sz w:val="25"/>
        </w:rPr>
        <w:t>a</w:t>
      </w:r>
      <w:r>
        <w:rPr>
          <w:rFonts w:ascii="Verdana" w:hAnsi="Verdana"/>
          <w:i/>
          <w:w w:val="62"/>
          <w:sz w:val="25"/>
        </w:rPr>
        <w:t>l</w:t>
      </w:r>
      <w:r>
        <w:rPr>
          <w:rFonts w:ascii="Verdana" w:hAnsi="Verdana"/>
          <w:i/>
          <w:spacing w:val="-43"/>
          <w:sz w:val="25"/>
        </w:rPr>
        <w:t> </w:t>
      </w:r>
      <w:r>
        <w:rPr>
          <w:rFonts w:ascii="Verdana" w:hAnsi="Verdana"/>
          <w:i/>
          <w:w w:val="59"/>
          <w:sz w:val="25"/>
        </w:rPr>
        <w:t>de</w:t>
      </w:r>
      <w:r>
        <w:rPr>
          <w:rFonts w:ascii="Verdana" w:hAnsi="Verdana"/>
          <w:i/>
          <w:spacing w:val="-43"/>
          <w:sz w:val="25"/>
        </w:rPr>
        <w:t> </w:t>
      </w:r>
      <w:r>
        <w:rPr>
          <w:rFonts w:ascii="Verdana" w:hAnsi="Verdana"/>
          <w:i/>
          <w:w w:val="62"/>
          <w:sz w:val="25"/>
        </w:rPr>
        <w:t>e</w:t>
      </w:r>
      <w:r>
        <w:rPr>
          <w:rFonts w:ascii="Verdana" w:hAnsi="Verdana"/>
          <w:i/>
          <w:spacing w:val="1"/>
          <w:w w:val="62"/>
          <w:sz w:val="25"/>
        </w:rPr>
        <w:t>s</w:t>
      </w:r>
      <w:r>
        <w:rPr>
          <w:rFonts w:ascii="Verdana" w:hAnsi="Verdana"/>
          <w:i/>
          <w:spacing w:val="-1"/>
          <w:w w:val="61"/>
          <w:sz w:val="25"/>
        </w:rPr>
        <w:t>t</w:t>
      </w:r>
      <w:r>
        <w:rPr>
          <w:rFonts w:ascii="Verdana" w:hAnsi="Verdana"/>
          <w:i/>
          <w:w w:val="59"/>
          <w:sz w:val="25"/>
        </w:rPr>
        <w:t>a </w:t>
      </w:r>
      <w:r>
        <w:rPr>
          <w:rFonts w:ascii="Verdana" w:hAnsi="Verdana"/>
          <w:i/>
          <w:spacing w:val="1"/>
          <w:w w:val="61"/>
          <w:sz w:val="25"/>
        </w:rPr>
        <w:t> t</w:t>
      </w:r>
      <w:r>
        <w:rPr>
          <w:rFonts w:ascii="Verdana" w:hAnsi="Verdana"/>
          <w:i/>
          <w:spacing w:val="-3"/>
          <w:w w:val="59"/>
          <w:sz w:val="25"/>
        </w:rPr>
        <w:t>o</w:t>
      </w:r>
      <w:r>
        <w:rPr>
          <w:rFonts w:ascii="Verdana" w:hAnsi="Verdana"/>
          <w:i/>
          <w:spacing w:val="1"/>
          <w:w w:val="74"/>
          <w:sz w:val="25"/>
        </w:rPr>
        <w:t>r</w:t>
      </w:r>
      <w:r>
        <w:rPr>
          <w:rFonts w:ascii="Verdana" w:hAnsi="Verdana"/>
          <w:i/>
          <w:w w:val="66"/>
          <w:sz w:val="25"/>
        </w:rPr>
        <w:t>re</w:t>
      </w:r>
      <w:r>
        <w:rPr>
          <w:rFonts w:ascii="Verdana" w:hAnsi="Verdana"/>
          <w:i/>
          <w:spacing w:val="-42"/>
          <w:sz w:val="25"/>
        </w:rPr>
        <w:t> </w:t>
      </w:r>
      <w:r>
        <w:rPr>
          <w:rFonts w:ascii="Verdana" w:hAnsi="Verdana"/>
          <w:i/>
          <w:spacing w:val="-2"/>
          <w:w w:val="58"/>
          <w:sz w:val="25"/>
        </w:rPr>
        <w:t>d</w:t>
      </w:r>
      <w:r>
        <w:rPr>
          <w:rFonts w:ascii="Verdana" w:hAnsi="Verdana"/>
          <w:i/>
          <w:w w:val="60"/>
          <w:sz w:val="25"/>
        </w:rPr>
        <w:t>e</w:t>
      </w:r>
      <w:r>
        <w:rPr>
          <w:rFonts w:ascii="Verdana" w:hAnsi="Verdana"/>
          <w:i/>
          <w:spacing w:val="-41"/>
          <w:sz w:val="25"/>
        </w:rPr>
        <w:t> </w:t>
      </w:r>
      <w:r>
        <w:rPr>
          <w:rFonts w:ascii="Verdana" w:hAnsi="Verdana"/>
          <w:i/>
          <w:spacing w:val="1"/>
          <w:w w:val="63"/>
          <w:sz w:val="25"/>
        </w:rPr>
        <w:t>3</w:t>
      </w:r>
      <w:r>
        <w:rPr>
          <w:rFonts w:ascii="Verdana" w:hAnsi="Verdana"/>
          <w:i/>
          <w:w w:val="30"/>
          <w:sz w:val="25"/>
        </w:rPr>
        <w:t>1</w:t>
      </w:r>
      <w:r>
        <w:rPr>
          <w:rFonts w:ascii="Verdana" w:hAnsi="Verdana"/>
          <w:i/>
          <w:spacing w:val="-41"/>
          <w:sz w:val="25"/>
        </w:rPr>
        <w:t> </w:t>
      </w:r>
      <w:r>
        <w:rPr>
          <w:rFonts w:ascii="Verdana" w:hAnsi="Verdana"/>
          <w:i/>
          <w:w w:val="58"/>
          <w:sz w:val="25"/>
        </w:rPr>
        <w:t>p</w:t>
      </w:r>
      <w:r>
        <w:rPr>
          <w:rFonts w:ascii="Verdana" w:hAnsi="Verdana"/>
          <w:i/>
          <w:spacing w:val="-5"/>
          <w:w w:val="62"/>
          <w:sz w:val="25"/>
        </w:rPr>
        <w:t>i</w:t>
      </w:r>
      <w:r>
        <w:rPr>
          <w:rFonts w:ascii="Verdana" w:hAnsi="Verdana"/>
          <w:i/>
          <w:spacing w:val="2"/>
          <w:w w:val="66"/>
          <w:sz w:val="25"/>
        </w:rPr>
        <w:t>s</w:t>
      </w:r>
      <w:r>
        <w:rPr>
          <w:rFonts w:ascii="Verdana" w:hAnsi="Verdana"/>
          <w:i/>
          <w:spacing w:val="-3"/>
          <w:w w:val="59"/>
          <w:sz w:val="25"/>
        </w:rPr>
        <w:t>o</w:t>
      </w:r>
      <w:r>
        <w:rPr>
          <w:rFonts w:ascii="Verdana" w:hAnsi="Verdana"/>
          <w:i/>
          <w:w w:val="66"/>
          <w:sz w:val="25"/>
        </w:rPr>
        <w:t>s</w:t>
      </w:r>
      <w:r>
        <w:rPr>
          <w:rFonts w:ascii="Verdana" w:hAnsi="Verdana"/>
          <w:i/>
          <w:spacing w:val="-40"/>
          <w:sz w:val="25"/>
        </w:rPr>
        <w:t> </w:t>
      </w:r>
      <w:r>
        <w:rPr>
          <w:rFonts w:ascii="Verdana" w:hAnsi="Verdana"/>
          <w:i/>
          <w:w w:val="62"/>
          <w:sz w:val="25"/>
        </w:rPr>
        <w:t>es</w:t>
      </w:r>
      <w:r>
        <w:rPr>
          <w:rFonts w:ascii="Verdana" w:hAnsi="Verdana"/>
          <w:i/>
          <w:spacing w:val="-41"/>
          <w:sz w:val="25"/>
        </w:rPr>
        <w:t> </w:t>
      </w:r>
      <w:r>
        <w:rPr>
          <w:rFonts w:ascii="Verdana" w:hAnsi="Verdana"/>
          <w:i/>
          <w:spacing w:val="1"/>
          <w:w w:val="60"/>
          <w:sz w:val="25"/>
        </w:rPr>
        <w:t>e</w:t>
      </w:r>
      <w:r>
        <w:rPr>
          <w:rFonts w:ascii="Verdana" w:hAnsi="Verdana"/>
          <w:i/>
          <w:spacing w:val="-3"/>
          <w:w w:val="53"/>
          <w:sz w:val="25"/>
        </w:rPr>
        <w:t>x</w:t>
      </w:r>
      <w:r>
        <w:rPr>
          <w:rFonts w:ascii="Verdana" w:hAnsi="Verdana"/>
          <w:i/>
          <w:spacing w:val="2"/>
          <w:w w:val="68"/>
          <w:sz w:val="25"/>
        </w:rPr>
        <w:t>c</w:t>
      </w:r>
      <w:r>
        <w:rPr>
          <w:rFonts w:ascii="Verdana" w:hAnsi="Verdana"/>
          <w:i/>
          <w:spacing w:val="-2"/>
          <w:w w:val="62"/>
          <w:sz w:val="25"/>
        </w:rPr>
        <w:t>l</w:t>
      </w:r>
      <w:r>
        <w:rPr>
          <w:rFonts w:ascii="Verdana" w:hAnsi="Verdana"/>
          <w:i/>
          <w:spacing w:val="-2"/>
          <w:w w:val="57"/>
          <w:sz w:val="25"/>
        </w:rPr>
        <w:t>u</w:t>
      </w:r>
      <w:r>
        <w:rPr>
          <w:rFonts w:ascii="Verdana" w:hAnsi="Verdana"/>
          <w:i/>
          <w:spacing w:val="4"/>
          <w:w w:val="66"/>
          <w:sz w:val="25"/>
        </w:rPr>
        <w:t>s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spacing w:val="-1"/>
          <w:w w:val="57"/>
          <w:sz w:val="25"/>
        </w:rPr>
        <w:t>va</w:t>
      </w:r>
      <w:r>
        <w:rPr>
          <w:rFonts w:ascii="Verdana" w:hAnsi="Verdana"/>
          <w:i/>
          <w:spacing w:val="-2"/>
          <w:w w:val="57"/>
          <w:sz w:val="25"/>
        </w:rPr>
        <w:t>m</w:t>
      </w:r>
      <w:r>
        <w:rPr>
          <w:rFonts w:ascii="Verdana" w:hAnsi="Verdana"/>
          <w:i/>
          <w:spacing w:val="1"/>
          <w:w w:val="60"/>
          <w:sz w:val="25"/>
        </w:rPr>
        <w:t>e</w:t>
      </w:r>
      <w:r>
        <w:rPr>
          <w:rFonts w:ascii="Verdana" w:hAnsi="Verdana"/>
          <w:i/>
          <w:spacing w:val="-2"/>
          <w:w w:val="57"/>
          <w:sz w:val="25"/>
        </w:rPr>
        <w:t>n</w:t>
      </w:r>
      <w:r>
        <w:rPr>
          <w:rFonts w:ascii="Verdana" w:hAnsi="Verdana"/>
          <w:i/>
          <w:spacing w:val="1"/>
          <w:w w:val="61"/>
          <w:sz w:val="25"/>
        </w:rPr>
        <w:t>t</w:t>
      </w:r>
      <w:r>
        <w:rPr>
          <w:rFonts w:ascii="Verdana" w:hAnsi="Verdana"/>
          <w:i/>
          <w:w w:val="60"/>
          <w:sz w:val="25"/>
        </w:rPr>
        <w:t>e</w:t>
      </w:r>
      <w:r>
        <w:rPr>
          <w:rFonts w:ascii="Verdana" w:hAnsi="Verdana"/>
          <w:i/>
          <w:spacing w:val="-44"/>
          <w:sz w:val="25"/>
        </w:rPr>
        <w:t> </w:t>
      </w:r>
      <w:r>
        <w:rPr>
          <w:rFonts w:ascii="Verdana" w:hAnsi="Verdana"/>
          <w:i/>
          <w:spacing w:val="1"/>
          <w:w w:val="74"/>
          <w:sz w:val="25"/>
        </w:rPr>
        <w:t>r</w:t>
      </w:r>
      <w:r>
        <w:rPr>
          <w:rFonts w:ascii="Verdana" w:hAnsi="Verdana"/>
          <w:i/>
          <w:w w:val="62"/>
          <w:sz w:val="25"/>
        </w:rPr>
        <w:t>e</w:t>
      </w:r>
      <w:r>
        <w:rPr>
          <w:rFonts w:ascii="Verdana" w:hAnsi="Verdana"/>
          <w:i/>
          <w:spacing w:val="4"/>
          <w:w w:val="62"/>
          <w:sz w:val="25"/>
        </w:rPr>
        <w:t>s</w:t>
      </w:r>
      <w:r>
        <w:rPr>
          <w:rFonts w:ascii="Verdana" w:hAnsi="Verdana"/>
          <w:i/>
          <w:spacing w:val="-5"/>
          <w:w w:val="62"/>
          <w:sz w:val="25"/>
        </w:rPr>
        <w:t>i</w:t>
      </w:r>
      <w:r>
        <w:rPr>
          <w:rFonts w:ascii="Verdana" w:hAnsi="Verdana"/>
          <w:i/>
          <w:w w:val="58"/>
          <w:sz w:val="25"/>
        </w:rPr>
        <w:t>de</w:t>
      </w:r>
      <w:r>
        <w:rPr>
          <w:rFonts w:ascii="Verdana" w:hAnsi="Verdana"/>
          <w:i/>
          <w:spacing w:val="-2"/>
          <w:w w:val="58"/>
          <w:sz w:val="25"/>
        </w:rPr>
        <w:t>n</w:t>
      </w:r>
      <w:r>
        <w:rPr>
          <w:rFonts w:ascii="Verdana" w:hAnsi="Verdana"/>
          <w:i/>
          <w:spacing w:val="2"/>
          <w:w w:val="68"/>
          <w:sz w:val="25"/>
        </w:rPr>
        <w:t>c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spacing w:val="-2"/>
          <w:w w:val="62"/>
          <w:sz w:val="25"/>
        </w:rPr>
        <w:t>l</w:t>
      </w:r>
      <w:r>
        <w:rPr>
          <w:rFonts w:ascii="Verdana" w:hAnsi="Verdana"/>
          <w:i/>
          <w:w w:val="43"/>
          <w:sz w:val="25"/>
        </w:rPr>
        <w:t>,</w:t>
      </w:r>
      <w:r>
        <w:rPr>
          <w:rFonts w:ascii="Verdana" w:hAnsi="Verdana"/>
          <w:i/>
          <w:spacing w:val="-40"/>
          <w:sz w:val="25"/>
        </w:rPr>
        <w:t> </w:t>
      </w:r>
      <w:r>
        <w:rPr>
          <w:rFonts w:ascii="Verdana" w:hAnsi="Verdana"/>
          <w:i/>
          <w:spacing w:val="-2"/>
          <w:w w:val="62"/>
          <w:sz w:val="25"/>
        </w:rPr>
        <w:t>l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spacing w:val="-40"/>
          <w:sz w:val="25"/>
        </w:rPr>
        <w:t> </w:t>
      </w:r>
      <w:r>
        <w:rPr>
          <w:rFonts w:ascii="Verdana" w:hAnsi="Verdana"/>
          <w:i/>
          <w:spacing w:val="1"/>
          <w:w w:val="61"/>
          <w:sz w:val="25"/>
        </w:rPr>
        <w:t>t</w:t>
      </w:r>
      <w:r>
        <w:rPr>
          <w:rFonts w:ascii="Verdana" w:hAnsi="Verdana"/>
          <w:i/>
          <w:spacing w:val="-3"/>
          <w:w w:val="59"/>
          <w:sz w:val="25"/>
        </w:rPr>
        <w:t>o</w:t>
      </w:r>
      <w:r>
        <w:rPr>
          <w:rFonts w:ascii="Verdana" w:hAnsi="Verdana"/>
          <w:i/>
          <w:w w:val="68"/>
          <w:sz w:val="25"/>
        </w:rPr>
        <w:t>rre</w:t>
      </w:r>
      <w:r>
        <w:rPr>
          <w:rFonts w:ascii="Verdana" w:hAnsi="Verdana"/>
          <w:i/>
          <w:spacing w:val="-42"/>
          <w:sz w:val="25"/>
        </w:rPr>
        <w:t> </w:t>
      </w:r>
      <w:r>
        <w:rPr>
          <w:rFonts w:ascii="Verdana" w:hAnsi="Verdana"/>
          <w:i/>
          <w:w w:val="58"/>
          <w:sz w:val="25"/>
        </w:rPr>
        <w:t>2</w:t>
      </w:r>
      <w:r>
        <w:rPr>
          <w:rFonts w:ascii="Verdana" w:hAnsi="Verdana"/>
          <w:i/>
          <w:spacing w:val="-41"/>
          <w:sz w:val="25"/>
        </w:rPr>
        <w:t> </w:t>
      </w:r>
      <w:r>
        <w:rPr>
          <w:rFonts w:ascii="Verdana" w:hAnsi="Verdana"/>
          <w:i/>
          <w:spacing w:val="1"/>
          <w:w w:val="57"/>
          <w:sz w:val="25"/>
        </w:rPr>
        <w:t>m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w w:val="59"/>
          <w:sz w:val="25"/>
        </w:rPr>
        <w:t>de</w:t>
      </w:r>
      <w:r>
        <w:rPr>
          <w:rFonts w:ascii="Verdana" w:hAnsi="Verdana"/>
          <w:i/>
          <w:spacing w:val="-41"/>
          <w:sz w:val="25"/>
        </w:rPr>
        <w:t> </w:t>
      </w:r>
      <w:r>
        <w:rPr>
          <w:rFonts w:ascii="Verdana" w:hAnsi="Verdana"/>
          <w:i/>
          <w:spacing w:val="-1"/>
          <w:w w:val="44"/>
          <w:sz w:val="25"/>
        </w:rPr>
        <w:t>12</w:t>
      </w:r>
      <w:r>
        <w:rPr>
          <w:rFonts w:ascii="Verdana" w:hAnsi="Verdana"/>
          <w:i/>
          <w:spacing w:val="1"/>
          <w:w w:val="62"/>
          <w:sz w:val="25"/>
        </w:rPr>
        <w:t>5</w:t>
      </w:r>
      <w:r>
        <w:rPr>
          <w:rFonts w:ascii="Verdana" w:hAnsi="Verdana"/>
          <w:i/>
          <w:w w:val="43"/>
          <w:sz w:val="25"/>
        </w:rPr>
        <w:t>.</w:t>
      </w:r>
      <w:r>
        <w:rPr>
          <w:rFonts w:ascii="Verdana" w:hAnsi="Verdana"/>
          <w:i/>
          <w:w w:val="65"/>
          <w:sz w:val="25"/>
        </w:rPr>
        <w:t>8</w:t>
      </w:r>
      <w:r>
        <w:rPr>
          <w:rFonts w:ascii="Verdana" w:hAnsi="Verdana"/>
          <w:i/>
          <w:spacing w:val="-43"/>
          <w:sz w:val="25"/>
        </w:rPr>
        <w:t> </w:t>
      </w:r>
      <w:r>
        <w:rPr>
          <w:rFonts w:ascii="Verdana" w:hAnsi="Verdana"/>
          <w:i/>
          <w:w w:val="56"/>
          <w:sz w:val="25"/>
        </w:rPr>
        <w:t>y</w:t>
      </w:r>
      <w:r>
        <w:rPr>
          <w:rFonts w:ascii="Verdana" w:hAnsi="Verdana"/>
          <w:i/>
          <w:spacing w:val="-42"/>
          <w:sz w:val="25"/>
        </w:rPr>
        <w:t> </w:t>
      </w:r>
      <w:r>
        <w:rPr>
          <w:rFonts w:ascii="Verdana" w:hAnsi="Verdana"/>
          <w:i/>
          <w:spacing w:val="-1"/>
          <w:w w:val="62"/>
          <w:sz w:val="25"/>
        </w:rPr>
        <w:t>c</w:t>
      </w:r>
      <w:r>
        <w:rPr>
          <w:rFonts w:ascii="Verdana" w:hAnsi="Verdana"/>
          <w:i/>
          <w:w w:val="62"/>
          <w:sz w:val="25"/>
        </w:rPr>
        <w:t>u</w:t>
      </w:r>
      <w:r>
        <w:rPr>
          <w:rFonts w:ascii="Verdana" w:hAnsi="Verdana"/>
          <w:i/>
          <w:w w:val="59"/>
          <w:sz w:val="25"/>
        </w:rPr>
        <w:t>en</w:t>
      </w:r>
      <w:r>
        <w:rPr>
          <w:rFonts w:ascii="Verdana" w:hAnsi="Verdana"/>
          <w:i/>
          <w:spacing w:val="6"/>
          <w:w w:val="59"/>
          <w:sz w:val="25"/>
        </w:rPr>
        <w:t>t</w:t>
      </w:r>
      <w:r>
        <w:rPr>
          <w:rFonts w:ascii="Verdana" w:hAnsi="Verdana"/>
          <w:i/>
          <w:w w:val="59"/>
          <w:sz w:val="25"/>
        </w:rPr>
        <w:t>a </w:t>
      </w:r>
      <w:r>
        <w:rPr>
          <w:rFonts w:ascii="Verdana" w:hAnsi="Verdana"/>
          <w:i/>
          <w:w w:val="65"/>
          <w:sz w:val="25"/>
        </w:rPr>
        <w:t>con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26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pisos;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su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uso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principal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oficinas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mixtas,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torre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3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mide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93.4 </w:t>
      </w:r>
      <w:r>
        <w:rPr>
          <w:rFonts w:ascii="Verdana" w:hAnsi="Verdana"/>
          <w:i/>
          <w:w w:val="60"/>
          <w:sz w:val="25"/>
        </w:rPr>
        <w:t>conformada por 19 pisos alberga el centro comercial. Por la complejidad</w:t>
      </w:r>
      <w:r>
        <w:rPr>
          <w:rFonts w:ascii="Verdana" w:hAnsi="Verdana"/>
          <w:i/>
          <w:spacing w:val="-21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del</w:t>
      </w:r>
    </w:p>
    <w:p>
      <w:pPr>
        <w:spacing w:after="0" w:line="259" w:lineRule="auto"/>
        <w:jc w:val="left"/>
        <w:rPr>
          <w:rFonts w:ascii="Verdana" w:hAnsi="Verdana"/>
          <w:sz w:val="25"/>
        </w:rPr>
        <w:sectPr>
          <w:type w:val="continuous"/>
          <w:pgSz w:w="16840" w:h="11910" w:orient="landscape"/>
          <w:pgMar w:top="700" w:bottom="280" w:left="1160" w:right="180"/>
          <w:cols w:num="2" w:equalWidth="0">
            <w:col w:w="7614" w:space="40"/>
            <w:col w:w="7846"/>
          </w:cols>
        </w:sectPr>
      </w:pPr>
    </w:p>
    <w:p>
      <w:pPr>
        <w:pStyle w:val="BodyText"/>
        <w:spacing w:before="11"/>
        <w:rPr>
          <w:rFonts w:ascii="Verdana"/>
          <w:i/>
          <w:sz w:val="22"/>
        </w:rPr>
      </w:pPr>
    </w:p>
    <w:p>
      <w:pPr>
        <w:spacing w:after="0"/>
        <w:rPr>
          <w:rFonts w:ascii="Verdana"/>
          <w:sz w:val="22"/>
        </w:rPr>
        <w:sectPr>
          <w:footerReference w:type="default" r:id="rId233"/>
          <w:pgSz w:w="16840" w:h="11910" w:orient="landscape"/>
          <w:pgMar w:footer="1305" w:header="822" w:top="1100" w:bottom="1500" w:left="1160" w:right="180"/>
        </w:sectPr>
      </w:pPr>
    </w:p>
    <w:p>
      <w:pPr>
        <w:pStyle w:val="Heading5"/>
        <w:spacing w:line="256" w:lineRule="auto" w:before="59"/>
        <w:ind w:right="32"/>
        <w:jc w:val="left"/>
      </w:pPr>
      <w:r>
        <w:rPr>
          <w:i/>
          <w:w w:val="65"/>
        </w:rPr>
        <w:t>programa</w:t>
      </w:r>
      <w:r>
        <w:rPr>
          <w:i/>
          <w:spacing w:val="-41"/>
          <w:w w:val="65"/>
        </w:rPr>
        <w:t> </w:t>
      </w:r>
      <w:r>
        <w:rPr>
          <w:i/>
          <w:w w:val="65"/>
        </w:rPr>
        <w:t>el</w:t>
      </w:r>
      <w:r>
        <w:rPr>
          <w:i/>
          <w:spacing w:val="-41"/>
          <w:w w:val="65"/>
        </w:rPr>
        <w:t> </w:t>
      </w:r>
      <w:r>
        <w:rPr>
          <w:i/>
          <w:w w:val="65"/>
        </w:rPr>
        <w:t>arquitecto</w:t>
      </w:r>
      <w:r>
        <w:rPr>
          <w:i/>
          <w:spacing w:val="-41"/>
          <w:w w:val="65"/>
        </w:rPr>
        <w:t> </w:t>
      </w:r>
      <w:r>
        <w:rPr>
          <w:i/>
          <w:w w:val="65"/>
        </w:rPr>
        <w:t>decidió</w:t>
      </w:r>
      <w:r>
        <w:rPr>
          <w:i/>
          <w:spacing w:val="-41"/>
          <w:w w:val="65"/>
        </w:rPr>
        <w:t> </w:t>
      </w:r>
      <w:r>
        <w:rPr>
          <w:i/>
          <w:w w:val="65"/>
        </w:rPr>
        <w:t>diseñar</w:t>
      </w:r>
      <w:r>
        <w:rPr>
          <w:i/>
          <w:spacing w:val="-40"/>
          <w:w w:val="65"/>
        </w:rPr>
        <w:t> </w:t>
      </w:r>
      <w:r>
        <w:rPr>
          <w:i/>
          <w:w w:val="65"/>
        </w:rPr>
        <w:t>tres</w:t>
      </w:r>
      <w:r>
        <w:rPr>
          <w:i/>
          <w:spacing w:val="-40"/>
          <w:w w:val="65"/>
        </w:rPr>
        <w:t> </w:t>
      </w:r>
      <w:r>
        <w:rPr>
          <w:i/>
          <w:w w:val="65"/>
        </w:rPr>
        <w:t>torres,</w:t>
      </w:r>
      <w:r>
        <w:rPr>
          <w:i/>
          <w:spacing w:val="-41"/>
          <w:w w:val="65"/>
        </w:rPr>
        <w:t> </w:t>
      </w:r>
      <w:r>
        <w:rPr>
          <w:i/>
          <w:w w:val="65"/>
        </w:rPr>
        <w:t>estrategia</w:t>
      </w:r>
      <w:r>
        <w:rPr>
          <w:i/>
          <w:spacing w:val="-41"/>
          <w:w w:val="65"/>
        </w:rPr>
        <w:t> </w:t>
      </w:r>
      <w:r>
        <w:rPr>
          <w:i/>
          <w:w w:val="65"/>
        </w:rPr>
        <w:t>que</w:t>
      </w:r>
      <w:r>
        <w:rPr>
          <w:i/>
          <w:spacing w:val="-40"/>
          <w:w w:val="65"/>
        </w:rPr>
        <w:t> </w:t>
      </w:r>
      <w:r>
        <w:rPr>
          <w:i/>
          <w:w w:val="65"/>
        </w:rPr>
        <w:t>permitió</w:t>
      </w:r>
      <w:r>
        <w:rPr>
          <w:i/>
          <w:spacing w:val="-40"/>
          <w:w w:val="65"/>
        </w:rPr>
        <w:t> </w:t>
      </w:r>
      <w:r>
        <w:rPr>
          <w:i/>
          <w:w w:val="65"/>
        </w:rPr>
        <w:t>la </w:t>
      </w:r>
      <w:r>
        <w:rPr>
          <w:w w:val="60"/>
        </w:rPr>
        <w:t>construcción del conjunto en diferentes</w:t>
      </w:r>
      <w:r>
        <w:rPr>
          <w:spacing w:val="5"/>
          <w:w w:val="60"/>
        </w:rPr>
        <w:t> </w:t>
      </w:r>
      <w:r>
        <w:rPr>
          <w:w w:val="60"/>
        </w:rPr>
        <w:t>etapas.</w:t>
      </w:r>
    </w:p>
    <w:p>
      <w:pPr>
        <w:pStyle w:val="BodyText"/>
        <w:spacing w:before="10"/>
        <w:rPr>
          <w:rFonts w:ascii="Verdana"/>
          <w:i/>
          <w:sz w:val="19"/>
        </w:rPr>
      </w:pPr>
    </w:p>
    <w:p>
      <w:pPr>
        <w:spacing w:line="259" w:lineRule="auto" w:before="0"/>
        <w:ind w:left="1674" w:right="108" w:firstLine="0"/>
        <w:jc w:val="left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Torre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1,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emplazada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al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noroeste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predio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frente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hacia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Paseo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 </w:t>
      </w:r>
      <w:r>
        <w:rPr>
          <w:rFonts w:ascii="Verdana" w:hAnsi="Verdana"/>
          <w:i/>
          <w:w w:val="65"/>
          <w:sz w:val="25"/>
        </w:rPr>
        <w:t>Reforma,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aloja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25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pisos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oficinas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abiertas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al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paisaje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urbano.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volumen </w:t>
      </w:r>
      <w:r>
        <w:rPr>
          <w:rFonts w:ascii="Verdana" w:hAnsi="Verdana"/>
          <w:i/>
          <w:w w:val="60"/>
          <w:sz w:val="25"/>
        </w:rPr>
        <w:t>exhibe</w:t>
      </w:r>
      <w:r>
        <w:rPr>
          <w:rFonts w:ascii="Verdana" w:hAnsi="Verdana"/>
          <w:i/>
          <w:spacing w:val="-7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un</w:t>
      </w:r>
      <w:r>
        <w:rPr>
          <w:rFonts w:ascii="Verdana" w:hAnsi="Verdana"/>
          <w:i/>
          <w:spacing w:val="-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corte</w:t>
      </w:r>
      <w:r>
        <w:rPr>
          <w:rFonts w:ascii="Verdana" w:hAnsi="Verdana"/>
          <w:i/>
          <w:spacing w:val="-10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en</w:t>
      </w:r>
      <w:r>
        <w:rPr>
          <w:rFonts w:ascii="Verdana" w:hAnsi="Verdana"/>
          <w:i/>
          <w:spacing w:val="-8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diagonal</w:t>
      </w:r>
      <w:r>
        <w:rPr>
          <w:rFonts w:ascii="Verdana" w:hAnsi="Verdana"/>
          <w:i/>
          <w:spacing w:val="-10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que,</w:t>
      </w:r>
      <w:r>
        <w:rPr>
          <w:rFonts w:ascii="Verdana" w:hAnsi="Verdana"/>
          <w:i/>
          <w:spacing w:val="-11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según</w:t>
      </w:r>
      <w:r>
        <w:rPr>
          <w:rFonts w:ascii="Verdana" w:hAnsi="Verdana"/>
          <w:i/>
          <w:spacing w:val="-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palabras</w:t>
      </w:r>
      <w:r>
        <w:rPr>
          <w:rFonts w:ascii="Verdana" w:hAnsi="Verdana"/>
          <w:i/>
          <w:spacing w:val="-8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de</w:t>
      </w:r>
      <w:r>
        <w:rPr>
          <w:rFonts w:ascii="Verdana" w:hAnsi="Verdana"/>
          <w:i/>
          <w:spacing w:val="-5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Teodoro</w:t>
      </w:r>
      <w:r>
        <w:rPr>
          <w:rFonts w:ascii="Verdana" w:hAnsi="Verdana"/>
          <w:i/>
          <w:spacing w:val="-10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“forma</w:t>
      </w:r>
      <w:r>
        <w:rPr>
          <w:rFonts w:ascii="Verdana" w:hAnsi="Verdana"/>
          <w:i/>
          <w:spacing w:val="-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un</w:t>
      </w:r>
      <w:r>
        <w:rPr>
          <w:rFonts w:ascii="Verdana" w:hAnsi="Verdana"/>
          <w:i/>
          <w:spacing w:val="-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plano </w:t>
      </w:r>
      <w:r>
        <w:rPr>
          <w:rFonts w:ascii="Verdana" w:hAnsi="Verdana"/>
          <w:i/>
          <w:w w:val="70"/>
          <w:sz w:val="25"/>
        </w:rPr>
        <w:t>inclinado</w:t>
      </w:r>
      <w:r>
        <w:rPr>
          <w:rFonts w:ascii="Verdana" w:hAnsi="Verdana"/>
          <w:i/>
          <w:spacing w:val="-3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4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cristal</w:t>
      </w:r>
      <w:r>
        <w:rPr>
          <w:rFonts w:ascii="Verdana" w:hAnsi="Verdana"/>
          <w:i/>
          <w:spacing w:val="-4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que</w:t>
      </w:r>
      <w:r>
        <w:rPr>
          <w:rFonts w:ascii="Verdana" w:hAnsi="Verdana"/>
          <w:i/>
          <w:spacing w:val="-4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hace</w:t>
      </w:r>
      <w:r>
        <w:rPr>
          <w:rFonts w:ascii="Verdana" w:hAnsi="Verdana"/>
          <w:i/>
          <w:spacing w:val="-4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ver</w:t>
      </w:r>
      <w:r>
        <w:rPr>
          <w:rFonts w:ascii="Verdana" w:hAnsi="Verdana"/>
          <w:i/>
          <w:spacing w:val="-4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más</w:t>
      </w:r>
      <w:r>
        <w:rPr>
          <w:rFonts w:ascii="Verdana" w:hAnsi="Verdana"/>
          <w:i/>
          <w:spacing w:val="-3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ligera</w:t>
      </w:r>
      <w:r>
        <w:rPr>
          <w:rFonts w:ascii="Verdana" w:hAnsi="Verdana"/>
          <w:i/>
          <w:spacing w:val="-4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a</w:t>
      </w:r>
      <w:r>
        <w:rPr>
          <w:rFonts w:ascii="Verdana" w:hAnsi="Verdana"/>
          <w:i/>
          <w:spacing w:val="-3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</w:t>
      </w:r>
      <w:r>
        <w:rPr>
          <w:rFonts w:ascii="Verdana" w:hAnsi="Verdana"/>
          <w:i/>
          <w:spacing w:val="-4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torre</w:t>
      </w:r>
      <w:r>
        <w:rPr>
          <w:rFonts w:ascii="Verdana" w:hAnsi="Verdana"/>
          <w:i/>
          <w:spacing w:val="-4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y,</w:t>
      </w:r>
      <w:r>
        <w:rPr>
          <w:rFonts w:ascii="Verdana" w:hAnsi="Verdana"/>
          <w:i/>
          <w:spacing w:val="-1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además,</w:t>
      </w:r>
      <w:r>
        <w:rPr>
          <w:rFonts w:ascii="Verdana" w:hAnsi="Verdana"/>
          <w:i/>
          <w:spacing w:val="-4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su </w:t>
      </w:r>
      <w:r>
        <w:rPr>
          <w:rFonts w:ascii="Verdana" w:hAnsi="Verdana"/>
          <w:i/>
          <w:w w:val="65"/>
          <w:sz w:val="25"/>
        </w:rPr>
        <w:t>inclinación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favorece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las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vistas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hacia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las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otras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torres”.</w:t>
      </w:r>
    </w:p>
    <w:p>
      <w:pPr>
        <w:pStyle w:val="BodyText"/>
        <w:spacing w:before="9"/>
        <w:rPr>
          <w:rFonts w:ascii="Verdana"/>
          <w:i/>
          <w:sz w:val="17"/>
        </w:rPr>
      </w:pPr>
      <w:r>
        <w:rPr/>
        <w:drawing>
          <wp:anchor distT="0" distB="0" distL="0" distR="0" allowOverlap="1" layoutInCell="1" locked="0" behindDoc="0" simplePos="0" relativeHeight="6736">
            <wp:simplePos x="0" y="0"/>
            <wp:positionH relativeFrom="page">
              <wp:posOffset>2986151</wp:posOffset>
            </wp:positionH>
            <wp:positionV relativeFrom="paragraph">
              <wp:posOffset>161800</wp:posOffset>
            </wp:positionV>
            <wp:extent cx="1411141" cy="2173224"/>
            <wp:effectExtent l="0" t="0" r="0" b="0"/>
            <wp:wrapTopAndBottom/>
            <wp:docPr id="113" name="image16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4" name="image168.jpeg"/>
                    <pic:cNvPicPr/>
                  </pic:nvPicPr>
                  <pic:blipFill>
                    <a:blip r:embed="rId2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1141" cy="21732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"/>
        <w:rPr>
          <w:rFonts w:ascii="Verdana"/>
          <w:i/>
          <w:sz w:val="20"/>
        </w:rPr>
      </w:pPr>
    </w:p>
    <w:p>
      <w:pPr>
        <w:spacing w:line="259" w:lineRule="auto" w:before="0"/>
        <w:ind w:left="1674" w:right="0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70"/>
          <w:sz w:val="25"/>
        </w:rPr>
        <w:t>La</w:t>
      </w:r>
      <w:r>
        <w:rPr>
          <w:rFonts w:ascii="Verdana" w:hAnsi="Verdana"/>
          <w:i/>
          <w:spacing w:val="-2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Torre</w:t>
      </w:r>
      <w:r>
        <w:rPr>
          <w:rFonts w:ascii="Verdana" w:hAnsi="Verdana"/>
          <w:i/>
          <w:spacing w:val="-2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2</w:t>
      </w:r>
      <w:r>
        <w:rPr>
          <w:rFonts w:ascii="Verdana" w:hAnsi="Verdana"/>
          <w:i/>
          <w:spacing w:val="-2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integra</w:t>
      </w:r>
      <w:r>
        <w:rPr>
          <w:rFonts w:ascii="Verdana" w:hAnsi="Verdana"/>
          <w:i/>
          <w:spacing w:val="-2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tres</w:t>
      </w:r>
      <w:r>
        <w:rPr>
          <w:rFonts w:ascii="Verdana" w:hAnsi="Verdana"/>
          <w:i/>
          <w:spacing w:val="-2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niveles</w:t>
      </w:r>
      <w:r>
        <w:rPr>
          <w:rFonts w:ascii="Verdana" w:hAnsi="Verdana"/>
          <w:i/>
          <w:spacing w:val="-2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2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comercios,</w:t>
      </w:r>
      <w:r>
        <w:rPr>
          <w:rFonts w:ascii="Verdana" w:hAnsi="Verdana"/>
          <w:i/>
          <w:spacing w:val="-2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un</w:t>
      </w:r>
      <w:r>
        <w:rPr>
          <w:rFonts w:ascii="Verdana" w:hAnsi="Verdana"/>
          <w:i/>
          <w:spacing w:val="-2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nivel</w:t>
      </w:r>
      <w:r>
        <w:rPr>
          <w:rFonts w:ascii="Verdana" w:hAnsi="Verdana"/>
          <w:i/>
          <w:spacing w:val="-2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para</w:t>
      </w:r>
      <w:r>
        <w:rPr>
          <w:rFonts w:ascii="Verdana" w:hAnsi="Verdana"/>
          <w:i/>
          <w:spacing w:val="-2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máquinas</w:t>
      </w:r>
      <w:r>
        <w:rPr>
          <w:rFonts w:ascii="Verdana" w:hAnsi="Verdana"/>
          <w:i/>
          <w:spacing w:val="-2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y </w:t>
      </w:r>
      <w:r>
        <w:rPr>
          <w:rFonts w:ascii="Verdana" w:hAnsi="Verdana"/>
          <w:i/>
          <w:w w:val="70"/>
          <w:sz w:val="25"/>
        </w:rPr>
        <w:t>servicios</w:t>
      </w:r>
      <w:r>
        <w:rPr>
          <w:rFonts w:ascii="Verdana" w:hAnsi="Verdana"/>
          <w:i/>
          <w:spacing w:val="-1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y</w:t>
      </w:r>
      <w:r>
        <w:rPr>
          <w:rFonts w:ascii="Verdana" w:hAnsi="Verdana"/>
          <w:i/>
          <w:spacing w:val="-2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24</w:t>
      </w:r>
      <w:r>
        <w:rPr>
          <w:rFonts w:ascii="Verdana" w:hAnsi="Verdana"/>
          <w:i/>
          <w:spacing w:val="-1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pisos</w:t>
      </w:r>
      <w:r>
        <w:rPr>
          <w:rFonts w:ascii="Verdana" w:hAnsi="Verdana"/>
          <w:i/>
          <w:spacing w:val="-1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1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residencias.</w:t>
      </w:r>
      <w:r>
        <w:rPr>
          <w:rFonts w:ascii="Verdana" w:hAnsi="Verdana"/>
          <w:i/>
          <w:spacing w:val="-21"/>
          <w:w w:val="70"/>
          <w:sz w:val="25"/>
        </w:rPr>
        <w:t> </w:t>
      </w:r>
      <w:r>
        <w:rPr>
          <w:rFonts w:ascii="Verdana" w:hAnsi="Verdana"/>
          <w:i/>
          <w:spacing w:val="3"/>
          <w:w w:val="70"/>
          <w:sz w:val="25"/>
        </w:rPr>
        <w:t>Al</w:t>
      </w:r>
      <w:r>
        <w:rPr>
          <w:rFonts w:ascii="Verdana" w:hAnsi="Verdana"/>
          <w:i/>
          <w:spacing w:val="-2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nivel</w:t>
      </w:r>
      <w:r>
        <w:rPr>
          <w:rFonts w:ascii="Verdana" w:hAnsi="Verdana"/>
          <w:i/>
          <w:spacing w:val="-2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ubicado</w:t>
      </w:r>
      <w:r>
        <w:rPr>
          <w:rFonts w:ascii="Verdana" w:hAnsi="Verdana"/>
          <w:i/>
          <w:spacing w:val="-2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entre</w:t>
      </w:r>
      <w:r>
        <w:rPr>
          <w:rFonts w:ascii="Verdana" w:hAnsi="Verdana"/>
          <w:i/>
          <w:spacing w:val="-2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los</w:t>
      </w:r>
      <w:r>
        <w:rPr>
          <w:rFonts w:ascii="Verdana" w:hAnsi="Verdana"/>
          <w:i/>
          <w:spacing w:val="-1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pisos</w:t>
      </w:r>
      <w:r>
        <w:rPr>
          <w:rFonts w:ascii="Verdana" w:hAnsi="Verdana"/>
          <w:i/>
          <w:spacing w:val="-1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 comercios</w:t>
      </w:r>
      <w:r>
        <w:rPr>
          <w:rFonts w:ascii="Verdana" w:hAnsi="Verdana"/>
          <w:i/>
          <w:spacing w:val="-1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y</w:t>
      </w:r>
      <w:r>
        <w:rPr>
          <w:rFonts w:ascii="Verdana" w:hAnsi="Verdana"/>
          <w:i/>
          <w:spacing w:val="-1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los</w:t>
      </w:r>
      <w:r>
        <w:rPr>
          <w:rFonts w:ascii="Verdana" w:hAnsi="Verdana"/>
          <w:i/>
          <w:spacing w:val="-1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1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departamentos,</w:t>
      </w:r>
      <w:r>
        <w:rPr>
          <w:rFonts w:ascii="Verdana" w:hAnsi="Verdana"/>
          <w:i/>
          <w:spacing w:val="-1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González</w:t>
      </w:r>
      <w:r>
        <w:rPr>
          <w:rFonts w:ascii="Verdana" w:hAnsi="Verdana"/>
          <w:i/>
          <w:spacing w:val="-1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1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León</w:t>
      </w:r>
      <w:r>
        <w:rPr>
          <w:rFonts w:ascii="Verdana" w:hAnsi="Verdana"/>
          <w:i/>
          <w:spacing w:val="-1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lo</w:t>
      </w:r>
      <w:r>
        <w:rPr>
          <w:rFonts w:ascii="Verdana" w:hAnsi="Verdana"/>
          <w:i/>
          <w:spacing w:val="-1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destinó</w:t>
      </w:r>
      <w:r>
        <w:rPr>
          <w:rFonts w:ascii="Verdana" w:hAnsi="Verdana"/>
          <w:i/>
          <w:spacing w:val="-1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a</w:t>
      </w:r>
      <w:r>
        <w:rPr>
          <w:rFonts w:ascii="Verdana" w:hAnsi="Verdana"/>
          <w:i/>
          <w:spacing w:val="-13"/>
          <w:w w:val="70"/>
          <w:sz w:val="25"/>
        </w:rPr>
        <w:t> </w:t>
      </w:r>
      <w:r>
        <w:rPr>
          <w:rFonts w:ascii="Verdana" w:hAnsi="Verdana"/>
          <w:i/>
          <w:spacing w:val="-3"/>
          <w:w w:val="70"/>
          <w:sz w:val="25"/>
        </w:rPr>
        <w:t>los </w:t>
      </w:r>
      <w:r>
        <w:rPr>
          <w:rFonts w:ascii="Verdana" w:hAnsi="Verdana"/>
          <w:i/>
          <w:w w:val="60"/>
          <w:sz w:val="25"/>
        </w:rPr>
        <w:t>amenities. Spa, gimnasio, business center, SUM, piscina cubierta, cancha de </w:t>
      </w:r>
      <w:r>
        <w:rPr>
          <w:rFonts w:ascii="Verdana" w:hAnsi="Verdana"/>
          <w:i/>
          <w:w w:val="70"/>
          <w:sz w:val="25"/>
        </w:rPr>
        <w:t>tenis,</w:t>
      </w:r>
      <w:r>
        <w:rPr>
          <w:rFonts w:ascii="Verdana" w:hAnsi="Verdana"/>
          <w:i/>
          <w:spacing w:val="-2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pista</w:t>
      </w:r>
      <w:r>
        <w:rPr>
          <w:rFonts w:ascii="Verdana" w:hAnsi="Verdana"/>
          <w:i/>
          <w:spacing w:val="-2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para</w:t>
      </w:r>
      <w:r>
        <w:rPr>
          <w:rFonts w:ascii="Verdana" w:hAnsi="Verdana"/>
          <w:i/>
          <w:spacing w:val="-2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correr,</w:t>
      </w:r>
      <w:r>
        <w:rPr>
          <w:rFonts w:ascii="Verdana" w:hAnsi="Verdana"/>
          <w:i/>
          <w:spacing w:val="-2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cine</w:t>
      </w:r>
      <w:r>
        <w:rPr>
          <w:rFonts w:ascii="Verdana" w:hAnsi="Verdana"/>
          <w:i/>
          <w:spacing w:val="-2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privado</w:t>
      </w:r>
      <w:r>
        <w:rPr>
          <w:rFonts w:ascii="Verdana" w:hAnsi="Verdana"/>
          <w:i/>
          <w:spacing w:val="-2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y</w:t>
      </w:r>
      <w:r>
        <w:rPr>
          <w:rFonts w:ascii="Verdana" w:hAnsi="Verdana"/>
          <w:i/>
          <w:spacing w:val="-2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una</w:t>
      </w:r>
      <w:r>
        <w:rPr>
          <w:rFonts w:ascii="Verdana" w:hAnsi="Verdana"/>
          <w:i/>
          <w:spacing w:val="-2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gran</w:t>
      </w:r>
      <w:r>
        <w:rPr>
          <w:rFonts w:ascii="Verdana" w:hAnsi="Verdana"/>
          <w:i/>
          <w:spacing w:val="-2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terraza-jardín</w:t>
      </w:r>
      <w:r>
        <w:rPr>
          <w:rFonts w:ascii="Verdana" w:hAnsi="Verdana"/>
          <w:i/>
          <w:spacing w:val="-2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son</w:t>
      </w:r>
      <w:r>
        <w:rPr>
          <w:rFonts w:ascii="Verdana" w:hAnsi="Verdana"/>
          <w:i/>
          <w:spacing w:val="-22"/>
          <w:w w:val="70"/>
          <w:sz w:val="25"/>
        </w:rPr>
        <w:t> </w:t>
      </w:r>
      <w:r>
        <w:rPr>
          <w:rFonts w:ascii="Verdana" w:hAnsi="Verdana"/>
          <w:i/>
          <w:spacing w:val="-3"/>
          <w:w w:val="70"/>
          <w:sz w:val="25"/>
        </w:rPr>
        <w:t>los </w:t>
      </w:r>
      <w:r>
        <w:rPr>
          <w:rFonts w:ascii="Verdana" w:hAnsi="Verdana"/>
          <w:i/>
          <w:w w:val="65"/>
          <w:sz w:val="25"/>
        </w:rPr>
        <w:t>atractivos.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Ubicada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al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noreste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predio,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fachada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sur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este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bloque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</w:p>
    <w:p>
      <w:pPr>
        <w:spacing w:line="259" w:lineRule="auto" w:before="59"/>
        <w:ind w:left="669" w:right="1239" w:firstLine="0"/>
        <w:jc w:val="both"/>
        <w:rPr>
          <w:rFonts w:ascii="Verdana" w:hAnsi="Verdana"/>
          <w:i/>
          <w:sz w:val="25"/>
        </w:rPr>
      </w:pPr>
      <w:r>
        <w:rPr/>
        <w:br w:type="column"/>
      </w:r>
      <w:r>
        <w:rPr>
          <w:rFonts w:ascii="Verdana" w:hAnsi="Verdana"/>
          <w:i/>
          <w:w w:val="65"/>
          <w:sz w:val="25"/>
        </w:rPr>
        <w:t>especie de fuste que se escalona en búsqueda de la mejor orientación,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 </w:t>
      </w:r>
      <w:r>
        <w:rPr>
          <w:rFonts w:ascii="Verdana" w:hAnsi="Verdana"/>
          <w:i/>
          <w:w w:val="65"/>
          <w:sz w:val="25"/>
        </w:rPr>
        <w:t>forma una serie de terrazas que se integran a los departamentos, cuyos corredores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acceso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reciben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luz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natural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través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ranura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central.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Este escalonamiento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45º,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abre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su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vez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las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vistas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tercera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torre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situada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 el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eje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gran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boca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4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espacio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peatonal.</w:t>
      </w:r>
    </w:p>
    <w:p>
      <w:pPr>
        <w:pStyle w:val="BodyText"/>
        <w:spacing w:before="8"/>
        <w:rPr>
          <w:rFonts w:ascii="Verdana"/>
          <w:i/>
          <w:sz w:val="17"/>
        </w:rPr>
      </w:pPr>
      <w:r>
        <w:rPr/>
        <w:drawing>
          <wp:anchor distT="0" distB="0" distL="0" distR="0" allowOverlap="1" layoutInCell="1" locked="0" behindDoc="0" simplePos="0" relativeHeight="6760">
            <wp:simplePos x="0" y="0"/>
            <wp:positionH relativeFrom="page">
              <wp:posOffset>6838950</wp:posOffset>
            </wp:positionH>
            <wp:positionV relativeFrom="paragraph">
              <wp:posOffset>161545</wp:posOffset>
            </wp:positionV>
            <wp:extent cx="2144185" cy="2538984"/>
            <wp:effectExtent l="0" t="0" r="0" b="0"/>
            <wp:wrapTopAndBottom/>
            <wp:docPr id="115" name="image16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6" name="image169.jpeg"/>
                    <pic:cNvPicPr/>
                  </pic:nvPicPr>
                  <pic:blipFill>
                    <a:blip r:embed="rId2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4185" cy="25389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56" w:lineRule="auto" w:before="203"/>
        <w:ind w:left="669" w:right="1239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70"/>
          <w:sz w:val="25"/>
        </w:rPr>
        <w:t>La</w:t>
      </w:r>
      <w:r>
        <w:rPr>
          <w:rFonts w:ascii="Verdana" w:hAnsi="Verdana"/>
          <w:i/>
          <w:spacing w:val="-2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Torre</w:t>
      </w:r>
      <w:r>
        <w:rPr>
          <w:rFonts w:ascii="Verdana" w:hAnsi="Verdana"/>
          <w:i/>
          <w:spacing w:val="-2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3,</w:t>
      </w:r>
      <w:r>
        <w:rPr>
          <w:rFonts w:ascii="Verdana" w:hAnsi="Verdana"/>
          <w:i/>
          <w:spacing w:val="-2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algo</w:t>
      </w:r>
      <w:r>
        <w:rPr>
          <w:rFonts w:ascii="Verdana" w:hAnsi="Verdana"/>
          <w:i/>
          <w:spacing w:val="-2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más</w:t>
      </w:r>
      <w:r>
        <w:rPr>
          <w:rFonts w:ascii="Verdana" w:hAnsi="Verdana"/>
          <w:i/>
          <w:spacing w:val="-2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baja,</w:t>
      </w:r>
      <w:r>
        <w:rPr>
          <w:rFonts w:ascii="Verdana" w:hAnsi="Verdana"/>
          <w:i/>
          <w:spacing w:val="-2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agrupa</w:t>
      </w:r>
      <w:r>
        <w:rPr>
          <w:rFonts w:ascii="Verdana" w:hAnsi="Verdana"/>
          <w:i/>
          <w:spacing w:val="-2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en</w:t>
      </w:r>
      <w:r>
        <w:rPr>
          <w:rFonts w:ascii="Verdana" w:hAnsi="Verdana"/>
          <w:i/>
          <w:spacing w:val="-2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93</w:t>
      </w:r>
      <w:r>
        <w:rPr>
          <w:rFonts w:ascii="Verdana" w:hAnsi="Verdana"/>
          <w:i/>
          <w:spacing w:val="-2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metros</w:t>
      </w:r>
      <w:r>
        <w:rPr>
          <w:rFonts w:ascii="Verdana" w:hAnsi="Verdana"/>
          <w:i/>
          <w:spacing w:val="-2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2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altura</w:t>
      </w:r>
      <w:r>
        <w:rPr>
          <w:rFonts w:ascii="Verdana" w:hAnsi="Verdana"/>
          <w:i/>
          <w:spacing w:val="-2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12</w:t>
      </w:r>
      <w:r>
        <w:rPr>
          <w:rFonts w:ascii="Verdana" w:hAnsi="Verdana"/>
          <w:i/>
          <w:spacing w:val="-2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niveles</w:t>
      </w:r>
      <w:r>
        <w:rPr>
          <w:rFonts w:ascii="Verdana" w:hAnsi="Verdana"/>
          <w:i/>
          <w:spacing w:val="-2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 </w:t>
      </w:r>
      <w:r>
        <w:rPr>
          <w:rFonts w:ascii="Verdana" w:hAnsi="Verdana"/>
          <w:i/>
          <w:w w:val="65"/>
          <w:sz w:val="25"/>
        </w:rPr>
        <w:t>departamentos.</w:t>
      </w:r>
      <w:r>
        <w:rPr>
          <w:rFonts w:ascii="Verdana" w:hAnsi="Verdana"/>
          <w:i/>
          <w:spacing w:val="-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Estos</w:t>
      </w:r>
      <w:r>
        <w:rPr>
          <w:rFonts w:ascii="Verdana" w:hAnsi="Verdana"/>
          <w:i/>
          <w:spacing w:val="-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</w:t>
      </w:r>
      <w:r>
        <w:rPr>
          <w:rFonts w:ascii="Verdana" w:hAnsi="Verdana"/>
          <w:i/>
          <w:spacing w:val="-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asientan</w:t>
      </w:r>
      <w:r>
        <w:rPr>
          <w:rFonts w:ascii="Verdana" w:hAnsi="Verdana"/>
          <w:i/>
          <w:spacing w:val="-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sobre</w:t>
      </w:r>
      <w:r>
        <w:rPr>
          <w:rFonts w:ascii="Verdana" w:hAnsi="Verdana"/>
          <w:i/>
          <w:spacing w:val="-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3</w:t>
      </w:r>
      <w:r>
        <w:rPr>
          <w:rFonts w:ascii="Verdana" w:hAnsi="Verdana"/>
          <w:i/>
          <w:spacing w:val="-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niveles</w:t>
      </w:r>
      <w:r>
        <w:rPr>
          <w:rFonts w:ascii="Verdana" w:hAnsi="Verdana"/>
          <w:i/>
          <w:spacing w:val="-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comercios</w:t>
      </w:r>
      <w:r>
        <w:rPr>
          <w:rFonts w:ascii="Verdana" w:hAnsi="Verdana"/>
          <w:i/>
          <w:spacing w:val="-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uno</w:t>
      </w:r>
      <w:r>
        <w:rPr>
          <w:rFonts w:ascii="Verdana" w:hAnsi="Verdana"/>
          <w:i/>
          <w:spacing w:val="-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 cines.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Las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fachadas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norte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sur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esta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torre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están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recubiertas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cristal,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 volúmenes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resaltan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plano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principal.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cambio,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González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León </w:t>
      </w:r>
      <w:r>
        <w:rPr>
          <w:rFonts w:ascii="Verdana" w:hAnsi="Verdana"/>
          <w:i/>
          <w:w w:val="60"/>
          <w:sz w:val="25"/>
        </w:rPr>
        <w:t>materializó a la fachada oeste con precolado de hormigón blanco</w:t>
      </w:r>
      <w:r>
        <w:rPr>
          <w:rFonts w:ascii="Verdana" w:hAnsi="Verdana"/>
          <w:i/>
          <w:spacing w:val="-18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cincelado.</w:t>
      </w:r>
    </w:p>
    <w:p>
      <w:pPr>
        <w:spacing w:line="256" w:lineRule="auto" w:before="203"/>
        <w:ind w:left="669" w:right="1236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centro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comercial,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92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locales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11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salas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cine,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desarrolla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largo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paseo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peatonal.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Además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acceso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principal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por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Reforma,</w:t>
      </w:r>
      <w:r>
        <w:rPr>
          <w:rFonts w:ascii="Verdana" w:hAnsi="Verdana"/>
          <w:i/>
          <w:spacing w:val="-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cuenta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</w:t>
      </w:r>
    </w:p>
    <w:p>
      <w:pPr>
        <w:spacing w:after="0" w:line="256" w:lineRule="auto"/>
        <w:jc w:val="both"/>
        <w:rPr>
          <w:rFonts w:ascii="Verdana" w:hAnsi="Verdana"/>
          <w:sz w:val="25"/>
        </w:rPr>
        <w:sectPr>
          <w:type w:val="continuous"/>
          <w:pgSz w:w="16840" w:h="11910" w:orient="landscape"/>
          <w:pgMar w:top="700" w:bottom="280" w:left="1160" w:right="180"/>
          <w:cols w:num="2" w:equalWidth="0">
            <w:col w:w="7612" w:space="40"/>
            <w:col w:w="7848"/>
          </w:cols>
        </w:sectPr>
      </w:pPr>
    </w:p>
    <w:p>
      <w:pPr>
        <w:pStyle w:val="BodyText"/>
        <w:spacing w:before="11"/>
        <w:rPr>
          <w:rFonts w:ascii="Verdana"/>
          <w:i/>
          <w:sz w:val="22"/>
        </w:rPr>
      </w:pPr>
    </w:p>
    <w:p>
      <w:pPr>
        <w:spacing w:after="0"/>
        <w:rPr>
          <w:rFonts w:ascii="Verdana"/>
          <w:sz w:val="22"/>
        </w:rPr>
        <w:sectPr>
          <w:footerReference w:type="default" r:id="rId236"/>
          <w:pgSz w:w="16840" w:h="11910" w:orient="landscape"/>
          <w:pgMar w:footer="1305" w:header="822" w:top="1100" w:bottom="1500" w:left="1160" w:right="180"/>
          <w:pgNumType w:start="171"/>
        </w:sectPr>
      </w:pPr>
    </w:p>
    <w:p>
      <w:pPr>
        <w:pStyle w:val="Heading5"/>
        <w:spacing w:line="259" w:lineRule="auto" w:before="59"/>
        <w:ind w:right="4"/>
      </w:pPr>
      <w:r>
        <w:rPr>
          <w:i/>
          <w:w w:val="60"/>
        </w:rPr>
        <w:t>o</w:t>
      </w:r>
      <w:r>
        <w:rPr>
          <w:i/>
          <w:spacing w:val="-1"/>
          <w:w w:val="60"/>
        </w:rPr>
        <w:t>t</w:t>
      </w:r>
      <w:r>
        <w:rPr>
          <w:i/>
          <w:spacing w:val="1"/>
          <w:w w:val="74"/>
        </w:rPr>
        <w:t>r</w:t>
      </w:r>
      <w:r>
        <w:rPr>
          <w:i/>
          <w:spacing w:val="-3"/>
          <w:w w:val="59"/>
        </w:rPr>
        <w:t>o</w:t>
      </w:r>
      <w:r>
        <w:rPr>
          <w:i/>
          <w:w w:val="66"/>
        </w:rPr>
        <w:t>s</w:t>
      </w:r>
      <w:r>
        <w:rPr>
          <w:i/>
          <w:spacing w:val="-26"/>
        </w:rPr>
        <w:t> </w:t>
      </w:r>
      <w:r>
        <w:rPr>
          <w:i/>
          <w:w w:val="58"/>
        </w:rPr>
        <w:t>d</w:t>
      </w:r>
      <w:r>
        <w:rPr>
          <w:i/>
          <w:spacing w:val="-4"/>
          <w:w w:val="58"/>
        </w:rPr>
        <w:t>o</w:t>
      </w:r>
      <w:r>
        <w:rPr>
          <w:i/>
          <w:w w:val="66"/>
        </w:rPr>
        <w:t>s</w:t>
      </w:r>
      <w:r>
        <w:rPr>
          <w:i/>
          <w:spacing w:val="-29"/>
        </w:rPr>
        <w:t> </w:t>
      </w:r>
      <w:r>
        <w:rPr>
          <w:i/>
          <w:spacing w:val="2"/>
          <w:w w:val="66"/>
        </w:rPr>
        <w:t>s</w:t>
      </w:r>
      <w:r>
        <w:rPr>
          <w:i/>
          <w:w w:val="59"/>
        </w:rPr>
        <w:t>ecun</w:t>
      </w:r>
      <w:r>
        <w:rPr>
          <w:i/>
          <w:spacing w:val="-2"/>
          <w:w w:val="59"/>
        </w:rPr>
        <w:t>d</w:t>
      </w:r>
      <w:r>
        <w:rPr>
          <w:i/>
          <w:spacing w:val="-2"/>
          <w:w w:val="59"/>
        </w:rPr>
        <w:t>a</w:t>
      </w:r>
      <w:r>
        <w:rPr>
          <w:i/>
          <w:spacing w:val="1"/>
          <w:w w:val="74"/>
        </w:rPr>
        <w:t>r</w:t>
      </w:r>
      <w:r>
        <w:rPr>
          <w:i/>
          <w:spacing w:val="-2"/>
          <w:w w:val="62"/>
        </w:rPr>
        <w:t>i</w:t>
      </w:r>
      <w:r>
        <w:rPr>
          <w:i/>
          <w:spacing w:val="-3"/>
          <w:w w:val="59"/>
        </w:rPr>
        <w:t>o</w:t>
      </w:r>
      <w:r>
        <w:rPr>
          <w:i/>
          <w:spacing w:val="2"/>
          <w:w w:val="66"/>
        </w:rPr>
        <w:t>s</w:t>
      </w:r>
      <w:r>
        <w:rPr>
          <w:i/>
          <w:w w:val="35"/>
        </w:rPr>
        <w:t>;</w:t>
      </w:r>
      <w:r>
        <w:rPr>
          <w:i/>
          <w:spacing w:val="-28"/>
        </w:rPr>
        <w:t> </w:t>
      </w:r>
      <w:r>
        <w:rPr>
          <w:i/>
          <w:w w:val="57"/>
        </w:rPr>
        <w:t>un</w:t>
      </w:r>
      <w:r>
        <w:rPr>
          <w:i/>
          <w:w w:val="59"/>
        </w:rPr>
        <w:t>o</w:t>
      </w:r>
      <w:r>
        <w:rPr>
          <w:i/>
          <w:spacing w:val="-33"/>
        </w:rPr>
        <w:t> </w:t>
      </w:r>
      <w:r>
        <w:rPr>
          <w:i/>
          <w:spacing w:val="2"/>
          <w:w w:val="66"/>
        </w:rPr>
        <w:t>s</w:t>
      </w:r>
      <w:r>
        <w:rPr>
          <w:i/>
          <w:w w:val="59"/>
        </w:rPr>
        <w:t>o</w:t>
      </w:r>
      <w:r>
        <w:rPr>
          <w:i/>
          <w:spacing w:val="-2"/>
          <w:w w:val="59"/>
        </w:rPr>
        <w:t>b</w:t>
      </w:r>
      <w:r>
        <w:rPr>
          <w:i/>
          <w:w w:val="66"/>
        </w:rPr>
        <w:t>re</w:t>
      </w:r>
      <w:r>
        <w:rPr>
          <w:i/>
          <w:spacing w:val="-27"/>
        </w:rPr>
        <w:t> </w:t>
      </w:r>
      <w:r>
        <w:rPr>
          <w:i/>
          <w:spacing w:val="-2"/>
          <w:w w:val="62"/>
        </w:rPr>
        <w:t>l</w:t>
      </w:r>
      <w:r>
        <w:rPr>
          <w:i/>
          <w:w w:val="59"/>
        </w:rPr>
        <w:t>a</w:t>
      </w:r>
      <w:r>
        <w:rPr>
          <w:i/>
          <w:spacing w:val="-30"/>
        </w:rPr>
        <w:t> </w:t>
      </w:r>
      <w:r>
        <w:rPr>
          <w:i/>
          <w:spacing w:val="2"/>
          <w:w w:val="68"/>
        </w:rPr>
        <w:t>c</w:t>
      </w:r>
      <w:r>
        <w:rPr>
          <w:i/>
          <w:w w:val="59"/>
        </w:rPr>
        <w:t>a</w:t>
      </w:r>
      <w:r>
        <w:rPr>
          <w:i/>
          <w:spacing w:val="-2"/>
          <w:w w:val="62"/>
        </w:rPr>
        <w:t>ll</w:t>
      </w:r>
      <w:r>
        <w:rPr>
          <w:i/>
          <w:w w:val="60"/>
        </w:rPr>
        <w:t>e</w:t>
      </w:r>
      <w:r>
        <w:rPr>
          <w:i/>
          <w:spacing w:val="-27"/>
        </w:rPr>
        <w:t> </w:t>
      </w:r>
      <w:r>
        <w:rPr>
          <w:i/>
          <w:spacing w:val="-3"/>
          <w:w w:val="56"/>
        </w:rPr>
        <w:t>H</w:t>
      </w:r>
      <w:r>
        <w:rPr>
          <w:i/>
          <w:w w:val="59"/>
        </w:rPr>
        <w:t>a</w:t>
      </w:r>
      <w:r>
        <w:rPr>
          <w:i/>
          <w:spacing w:val="-1"/>
          <w:w w:val="62"/>
        </w:rPr>
        <w:t>vr</w:t>
      </w:r>
      <w:r>
        <w:rPr>
          <w:i/>
          <w:w w:val="62"/>
        </w:rPr>
        <w:t>e</w:t>
      </w:r>
      <w:r>
        <w:rPr>
          <w:i/>
          <w:spacing w:val="-27"/>
        </w:rPr>
        <w:t> </w:t>
      </w:r>
      <w:r>
        <w:rPr>
          <w:i/>
          <w:w w:val="56"/>
        </w:rPr>
        <w:t>y</w:t>
      </w:r>
      <w:r>
        <w:rPr>
          <w:i/>
          <w:spacing w:val="-30"/>
        </w:rPr>
        <w:t> </w:t>
      </w:r>
      <w:r>
        <w:rPr>
          <w:i/>
          <w:w w:val="60"/>
        </w:rPr>
        <w:t>o</w:t>
      </w:r>
      <w:r>
        <w:rPr>
          <w:i/>
          <w:spacing w:val="-1"/>
          <w:w w:val="60"/>
        </w:rPr>
        <w:t>t</w:t>
      </w:r>
      <w:r>
        <w:rPr>
          <w:i/>
          <w:spacing w:val="1"/>
          <w:w w:val="74"/>
        </w:rPr>
        <w:t>r</w:t>
      </w:r>
      <w:r>
        <w:rPr>
          <w:i/>
          <w:w w:val="59"/>
        </w:rPr>
        <w:t>o</w:t>
      </w:r>
      <w:r>
        <w:rPr>
          <w:i/>
          <w:spacing w:val="-31"/>
        </w:rPr>
        <w:t> </w:t>
      </w:r>
      <w:r>
        <w:rPr>
          <w:i/>
          <w:w w:val="58"/>
        </w:rPr>
        <w:t>p</w:t>
      </w:r>
      <w:r>
        <w:rPr>
          <w:i/>
          <w:spacing w:val="-2"/>
          <w:w w:val="58"/>
        </w:rPr>
        <w:t>o</w:t>
      </w:r>
      <w:r>
        <w:rPr>
          <w:i/>
          <w:w w:val="74"/>
        </w:rPr>
        <w:t>r</w:t>
      </w:r>
      <w:r>
        <w:rPr>
          <w:i/>
          <w:spacing w:val="-29"/>
        </w:rPr>
        <w:t> </w:t>
      </w:r>
      <w:r>
        <w:rPr>
          <w:i/>
          <w:w w:val="56"/>
        </w:rPr>
        <w:t>N</w:t>
      </w:r>
      <w:r>
        <w:rPr>
          <w:i/>
          <w:spacing w:val="-2"/>
          <w:w w:val="59"/>
        </w:rPr>
        <w:t>á</w:t>
      </w:r>
      <w:r>
        <w:rPr>
          <w:i/>
          <w:w w:val="58"/>
        </w:rPr>
        <w:t>po</w:t>
      </w:r>
      <w:r>
        <w:rPr>
          <w:i/>
          <w:spacing w:val="-2"/>
          <w:w w:val="62"/>
        </w:rPr>
        <w:t>l</w:t>
      </w:r>
      <w:r>
        <w:rPr>
          <w:i/>
          <w:w w:val="62"/>
        </w:rPr>
        <w:t>e</w:t>
      </w:r>
      <w:r>
        <w:rPr>
          <w:i/>
          <w:spacing w:val="1"/>
          <w:w w:val="62"/>
        </w:rPr>
        <w:t>s</w:t>
      </w:r>
      <w:r>
        <w:rPr>
          <w:i/>
          <w:w w:val="43"/>
        </w:rPr>
        <w:t>,</w:t>
      </w:r>
      <w:r>
        <w:rPr>
          <w:i/>
          <w:spacing w:val="-30"/>
        </w:rPr>
        <w:t> </w:t>
      </w:r>
      <w:r>
        <w:rPr>
          <w:i/>
          <w:w w:val="59"/>
        </w:rPr>
        <w:t>a</w:t>
      </w:r>
      <w:r>
        <w:rPr>
          <w:i/>
          <w:spacing w:val="-28"/>
        </w:rPr>
        <w:t> </w:t>
      </w:r>
      <w:r>
        <w:rPr>
          <w:i/>
          <w:spacing w:val="-1"/>
          <w:w w:val="61"/>
        </w:rPr>
        <w:t>t</w:t>
      </w:r>
      <w:r>
        <w:rPr>
          <w:i/>
          <w:w w:val="65"/>
        </w:rPr>
        <w:t>r</w:t>
      </w:r>
      <w:r>
        <w:rPr>
          <w:i/>
          <w:spacing w:val="-2"/>
          <w:w w:val="65"/>
        </w:rPr>
        <w:t>a</w:t>
      </w:r>
      <w:r>
        <w:rPr>
          <w:i/>
          <w:spacing w:val="-2"/>
          <w:w w:val="56"/>
        </w:rPr>
        <w:t>v</w:t>
      </w:r>
      <w:r>
        <w:rPr>
          <w:i/>
          <w:w w:val="62"/>
        </w:rPr>
        <w:t>és</w:t>
      </w:r>
      <w:r>
        <w:rPr>
          <w:w w:val="62"/>
        </w:rPr>
        <w:t> </w:t>
      </w:r>
      <w:r>
        <w:rPr>
          <w:w w:val="70"/>
        </w:rPr>
        <w:t>de</w:t>
      </w:r>
      <w:r>
        <w:rPr>
          <w:spacing w:val="-23"/>
          <w:w w:val="70"/>
        </w:rPr>
        <w:t> </w:t>
      </w:r>
      <w:r>
        <w:rPr>
          <w:w w:val="70"/>
        </w:rPr>
        <w:t>los</w:t>
      </w:r>
      <w:r>
        <w:rPr>
          <w:spacing w:val="-23"/>
          <w:w w:val="70"/>
        </w:rPr>
        <w:t> </w:t>
      </w:r>
      <w:r>
        <w:rPr>
          <w:w w:val="70"/>
        </w:rPr>
        <w:t>cuales</w:t>
      </w:r>
      <w:r>
        <w:rPr>
          <w:spacing w:val="-24"/>
          <w:w w:val="70"/>
        </w:rPr>
        <w:t> </w:t>
      </w:r>
      <w:r>
        <w:rPr>
          <w:w w:val="70"/>
        </w:rPr>
        <w:t>se</w:t>
      </w:r>
      <w:r>
        <w:rPr>
          <w:spacing w:val="-24"/>
          <w:w w:val="70"/>
        </w:rPr>
        <w:t> </w:t>
      </w:r>
      <w:r>
        <w:rPr>
          <w:w w:val="70"/>
        </w:rPr>
        <w:t>generan</w:t>
      </w:r>
      <w:r>
        <w:rPr>
          <w:spacing w:val="-24"/>
          <w:w w:val="70"/>
        </w:rPr>
        <w:t> </w:t>
      </w:r>
      <w:r>
        <w:rPr>
          <w:w w:val="70"/>
        </w:rPr>
        <w:t>los</w:t>
      </w:r>
      <w:r>
        <w:rPr>
          <w:spacing w:val="-23"/>
          <w:w w:val="70"/>
        </w:rPr>
        <w:t> </w:t>
      </w:r>
      <w:r>
        <w:rPr>
          <w:w w:val="70"/>
        </w:rPr>
        <w:t>accesos</w:t>
      </w:r>
      <w:r>
        <w:rPr>
          <w:spacing w:val="-23"/>
          <w:w w:val="70"/>
        </w:rPr>
        <w:t> </w:t>
      </w:r>
      <w:r>
        <w:rPr>
          <w:w w:val="70"/>
        </w:rPr>
        <w:t>vehiculares</w:t>
      </w:r>
      <w:r>
        <w:rPr>
          <w:spacing w:val="-24"/>
          <w:w w:val="70"/>
        </w:rPr>
        <w:t> </w:t>
      </w:r>
      <w:r>
        <w:rPr>
          <w:w w:val="70"/>
        </w:rPr>
        <w:t>al</w:t>
      </w:r>
      <w:r>
        <w:rPr>
          <w:spacing w:val="-24"/>
          <w:w w:val="70"/>
        </w:rPr>
        <w:t> </w:t>
      </w:r>
      <w:r>
        <w:rPr>
          <w:w w:val="70"/>
        </w:rPr>
        <w:t>conjunto,</w:t>
      </w:r>
      <w:r>
        <w:rPr>
          <w:spacing w:val="-23"/>
          <w:w w:val="70"/>
        </w:rPr>
        <w:t> </w:t>
      </w:r>
      <w:r>
        <w:rPr>
          <w:w w:val="70"/>
        </w:rPr>
        <w:t>hacia</w:t>
      </w:r>
      <w:r>
        <w:rPr>
          <w:spacing w:val="-23"/>
          <w:w w:val="70"/>
        </w:rPr>
        <w:t> </w:t>
      </w:r>
      <w:r>
        <w:rPr>
          <w:w w:val="70"/>
        </w:rPr>
        <w:t>un </w:t>
      </w:r>
      <w:r>
        <w:rPr>
          <w:w w:val="60"/>
        </w:rPr>
        <w:t>estacionamiento subterráneo de 5 niveles y 1.865 cocheras. El conjunto, con </w:t>
      </w:r>
      <w:r>
        <w:rPr>
          <w:w w:val="65"/>
        </w:rPr>
        <w:t>su</w:t>
      </w:r>
      <w:r>
        <w:rPr>
          <w:spacing w:val="-38"/>
          <w:w w:val="65"/>
        </w:rPr>
        <w:t> </w:t>
      </w:r>
      <w:r>
        <w:rPr>
          <w:w w:val="65"/>
        </w:rPr>
        <w:t>retícula</w:t>
      </w:r>
      <w:r>
        <w:rPr>
          <w:spacing w:val="-37"/>
          <w:w w:val="65"/>
        </w:rPr>
        <w:t> </w:t>
      </w:r>
      <w:r>
        <w:rPr>
          <w:w w:val="65"/>
        </w:rPr>
        <w:t>de</w:t>
      </w:r>
      <w:r>
        <w:rPr>
          <w:spacing w:val="-37"/>
          <w:w w:val="65"/>
        </w:rPr>
        <w:t> </w:t>
      </w:r>
      <w:r>
        <w:rPr>
          <w:w w:val="65"/>
        </w:rPr>
        <w:t>acero</w:t>
      </w:r>
      <w:r>
        <w:rPr>
          <w:spacing w:val="-36"/>
          <w:w w:val="65"/>
        </w:rPr>
        <w:t> </w:t>
      </w:r>
      <w:r>
        <w:rPr>
          <w:w w:val="65"/>
        </w:rPr>
        <w:t>y</w:t>
      </w:r>
      <w:r>
        <w:rPr>
          <w:spacing w:val="-37"/>
          <w:w w:val="65"/>
        </w:rPr>
        <w:t> </w:t>
      </w:r>
      <w:r>
        <w:rPr>
          <w:w w:val="65"/>
        </w:rPr>
        <w:t>hormigón</w:t>
      </w:r>
      <w:r>
        <w:rPr>
          <w:spacing w:val="-38"/>
          <w:w w:val="65"/>
        </w:rPr>
        <w:t> </w:t>
      </w:r>
      <w:r>
        <w:rPr>
          <w:w w:val="65"/>
        </w:rPr>
        <w:t>blanco,</w:t>
      </w:r>
      <w:r>
        <w:rPr>
          <w:spacing w:val="-38"/>
          <w:w w:val="65"/>
        </w:rPr>
        <w:t> </w:t>
      </w:r>
      <w:r>
        <w:rPr>
          <w:w w:val="65"/>
        </w:rPr>
        <w:t>es</w:t>
      </w:r>
      <w:r>
        <w:rPr>
          <w:spacing w:val="-37"/>
          <w:w w:val="65"/>
        </w:rPr>
        <w:t> </w:t>
      </w:r>
      <w:r>
        <w:rPr>
          <w:w w:val="65"/>
        </w:rPr>
        <w:t>un</w:t>
      </w:r>
      <w:r>
        <w:rPr>
          <w:spacing w:val="-37"/>
          <w:w w:val="65"/>
        </w:rPr>
        <w:t> </w:t>
      </w:r>
      <w:r>
        <w:rPr>
          <w:w w:val="65"/>
        </w:rPr>
        <w:t>juego</w:t>
      </w:r>
      <w:r>
        <w:rPr>
          <w:spacing w:val="-37"/>
          <w:w w:val="65"/>
        </w:rPr>
        <w:t> </w:t>
      </w:r>
      <w:r>
        <w:rPr>
          <w:w w:val="65"/>
        </w:rPr>
        <w:t>de</w:t>
      </w:r>
      <w:r>
        <w:rPr>
          <w:spacing w:val="-37"/>
          <w:w w:val="65"/>
        </w:rPr>
        <w:t> </w:t>
      </w:r>
      <w:r>
        <w:rPr>
          <w:w w:val="65"/>
        </w:rPr>
        <w:t>inclinaciones,</w:t>
      </w:r>
      <w:r>
        <w:rPr>
          <w:spacing w:val="-38"/>
          <w:w w:val="65"/>
        </w:rPr>
        <w:t> </w:t>
      </w:r>
      <w:r>
        <w:rPr>
          <w:w w:val="65"/>
        </w:rPr>
        <w:t>curvas</w:t>
      </w:r>
      <w:r>
        <w:rPr>
          <w:spacing w:val="-37"/>
          <w:w w:val="65"/>
        </w:rPr>
        <w:t> </w:t>
      </w:r>
      <w:r>
        <w:rPr>
          <w:w w:val="65"/>
        </w:rPr>
        <w:t>y aberturas</w:t>
      </w:r>
      <w:r>
        <w:rPr>
          <w:spacing w:val="-26"/>
          <w:w w:val="65"/>
        </w:rPr>
        <w:t> </w:t>
      </w:r>
      <w:r>
        <w:rPr>
          <w:w w:val="65"/>
        </w:rPr>
        <w:t>en</w:t>
      </w:r>
      <w:r>
        <w:rPr>
          <w:spacing w:val="-26"/>
          <w:w w:val="65"/>
        </w:rPr>
        <w:t> </w:t>
      </w:r>
      <w:r>
        <w:rPr>
          <w:w w:val="65"/>
        </w:rPr>
        <w:t>busca</w:t>
      </w:r>
      <w:r>
        <w:rPr>
          <w:spacing w:val="-26"/>
          <w:w w:val="65"/>
        </w:rPr>
        <w:t> </w:t>
      </w:r>
      <w:r>
        <w:rPr>
          <w:w w:val="65"/>
        </w:rPr>
        <w:t>de</w:t>
      </w:r>
      <w:r>
        <w:rPr>
          <w:spacing w:val="-25"/>
          <w:w w:val="65"/>
        </w:rPr>
        <w:t> </w:t>
      </w:r>
      <w:r>
        <w:rPr>
          <w:w w:val="65"/>
        </w:rPr>
        <w:t>la</w:t>
      </w:r>
      <w:r>
        <w:rPr>
          <w:spacing w:val="-25"/>
          <w:w w:val="65"/>
        </w:rPr>
        <w:t> </w:t>
      </w:r>
      <w:r>
        <w:rPr>
          <w:w w:val="65"/>
        </w:rPr>
        <w:t>luz,</w:t>
      </w:r>
      <w:r>
        <w:rPr>
          <w:spacing w:val="-25"/>
          <w:w w:val="65"/>
        </w:rPr>
        <w:t> </w:t>
      </w:r>
      <w:r>
        <w:rPr>
          <w:w w:val="65"/>
        </w:rPr>
        <w:t>define</w:t>
      </w:r>
      <w:r>
        <w:rPr>
          <w:spacing w:val="-26"/>
          <w:w w:val="65"/>
        </w:rPr>
        <w:t> </w:t>
      </w:r>
      <w:r>
        <w:rPr>
          <w:w w:val="65"/>
        </w:rPr>
        <w:t>el</w:t>
      </w:r>
      <w:r>
        <w:rPr>
          <w:spacing w:val="-27"/>
          <w:w w:val="65"/>
        </w:rPr>
        <w:t> </w:t>
      </w:r>
      <w:r>
        <w:rPr>
          <w:w w:val="65"/>
        </w:rPr>
        <w:t>autor,</w:t>
      </w:r>
      <w:r>
        <w:rPr>
          <w:spacing w:val="-27"/>
          <w:w w:val="65"/>
        </w:rPr>
        <w:t> </w:t>
      </w:r>
      <w:r>
        <w:rPr>
          <w:w w:val="65"/>
        </w:rPr>
        <w:t>a</w:t>
      </w:r>
      <w:r>
        <w:rPr>
          <w:spacing w:val="-26"/>
          <w:w w:val="65"/>
        </w:rPr>
        <w:t> </w:t>
      </w:r>
      <w:r>
        <w:rPr>
          <w:w w:val="65"/>
        </w:rPr>
        <w:t>su</w:t>
      </w:r>
      <w:r>
        <w:rPr>
          <w:spacing w:val="-27"/>
          <w:w w:val="65"/>
        </w:rPr>
        <w:t> </w:t>
      </w:r>
      <w:r>
        <w:rPr>
          <w:w w:val="65"/>
        </w:rPr>
        <w:t>aporte</w:t>
      </w:r>
      <w:r>
        <w:rPr>
          <w:spacing w:val="-25"/>
          <w:w w:val="65"/>
        </w:rPr>
        <w:t> </w:t>
      </w:r>
      <w:r>
        <w:rPr>
          <w:w w:val="65"/>
        </w:rPr>
        <w:t>que</w:t>
      </w:r>
      <w:r>
        <w:rPr>
          <w:spacing w:val="-26"/>
          <w:w w:val="65"/>
        </w:rPr>
        <w:t> </w:t>
      </w:r>
      <w:r>
        <w:rPr>
          <w:w w:val="65"/>
        </w:rPr>
        <w:t>ya</w:t>
      </w:r>
      <w:r>
        <w:rPr>
          <w:spacing w:val="-26"/>
          <w:w w:val="65"/>
        </w:rPr>
        <w:t> </w:t>
      </w:r>
      <w:r>
        <w:rPr>
          <w:w w:val="65"/>
        </w:rPr>
        <w:t>recuperó</w:t>
      </w:r>
      <w:r>
        <w:rPr>
          <w:spacing w:val="-27"/>
          <w:w w:val="65"/>
        </w:rPr>
        <w:t> </w:t>
      </w:r>
      <w:r>
        <w:rPr>
          <w:w w:val="65"/>
        </w:rPr>
        <w:t>en </w:t>
      </w:r>
      <w:r>
        <w:rPr>
          <w:w w:val="60"/>
        </w:rPr>
        <w:t>el Paseo de la Reforma, el esplendor</w:t>
      </w:r>
      <w:r>
        <w:rPr>
          <w:spacing w:val="-33"/>
          <w:w w:val="60"/>
        </w:rPr>
        <w:t> </w:t>
      </w:r>
      <w:r>
        <w:rPr>
          <w:w w:val="60"/>
        </w:rPr>
        <w:t>perdido.</w:t>
      </w:r>
    </w:p>
    <w:p>
      <w:pPr>
        <w:spacing w:before="205"/>
        <w:ind w:left="1674" w:right="0" w:firstLine="0"/>
        <w:jc w:val="both"/>
        <w:rPr>
          <w:rFonts w:ascii="Verdana"/>
          <w:b/>
          <w:i/>
          <w:sz w:val="25"/>
        </w:rPr>
      </w:pPr>
      <w:r>
        <w:rPr>
          <w:rFonts w:ascii="Verdana"/>
          <w:b/>
          <w:i/>
          <w:w w:val="60"/>
          <w:sz w:val="25"/>
        </w:rPr>
        <w:t>Arquitecto emisor</w:t>
      </w:r>
    </w:p>
    <w:p>
      <w:pPr>
        <w:pStyle w:val="BodyText"/>
        <w:spacing w:before="3"/>
        <w:rPr>
          <w:rFonts w:ascii="Verdana"/>
          <w:b/>
          <w:i/>
          <w:sz w:val="18"/>
        </w:rPr>
      </w:pPr>
    </w:p>
    <w:p>
      <w:pPr>
        <w:spacing w:line="259" w:lineRule="auto" w:before="0"/>
        <w:ind w:left="1674" w:right="1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0"/>
          <w:sz w:val="25"/>
        </w:rPr>
        <w:t>Teodoro</w:t>
      </w:r>
      <w:r>
        <w:rPr>
          <w:rFonts w:ascii="Verdana" w:hAnsi="Verdana"/>
          <w:i/>
          <w:spacing w:val="-5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González</w:t>
      </w:r>
      <w:r>
        <w:rPr>
          <w:rFonts w:ascii="Verdana" w:hAnsi="Verdana"/>
          <w:i/>
          <w:spacing w:val="-4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de</w:t>
      </w:r>
      <w:r>
        <w:rPr>
          <w:rFonts w:ascii="Verdana" w:hAnsi="Verdana"/>
          <w:i/>
          <w:spacing w:val="-4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León</w:t>
      </w:r>
      <w:r>
        <w:rPr>
          <w:rFonts w:ascii="Verdana" w:hAnsi="Verdana"/>
          <w:i/>
          <w:spacing w:val="-7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estudió</w:t>
      </w:r>
      <w:r>
        <w:rPr>
          <w:rFonts w:ascii="Verdana" w:hAnsi="Verdana"/>
          <w:i/>
          <w:spacing w:val="-5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en</w:t>
      </w:r>
      <w:r>
        <w:rPr>
          <w:rFonts w:ascii="Verdana" w:hAnsi="Verdana"/>
          <w:i/>
          <w:spacing w:val="-5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la</w:t>
      </w:r>
      <w:r>
        <w:rPr>
          <w:rFonts w:ascii="Verdana" w:hAnsi="Verdana"/>
          <w:i/>
          <w:spacing w:val="-4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Escuela</w:t>
      </w:r>
      <w:r>
        <w:rPr>
          <w:rFonts w:ascii="Verdana" w:hAnsi="Verdana"/>
          <w:i/>
          <w:spacing w:val="-7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Nacional</w:t>
      </w:r>
      <w:r>
        <w:rPr>
          <w:rFonts w:ascii="Verdana" w:hAnsi="Verdana"/>
          <w:i/>
          <w:spacing w:val="-3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de</w:t>
      </w:r>
      <w:r>
        <w:rPr>
          <w:rFonts w:ascii="Verdana" w:hAnsi="Verdana"/>
          <w:i/>
          <w:spacing w:val="-8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Arquitectura</w:t>
      </w:r>
      <w:r>
        <w:rPr>
          <w:rFonts w:ascii="Verdana" w:hAnsi="Verdana"/>
          <w:i/>
          <w:spacing w:val="-4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de</w:t>
      </w:r>
      <w:r>
        <w:rPr>
          <w:rFonts w:ascii="Verdana" w:hAnsi="Verdana"/>
          <w:i/>
          <w:spacing w:val="-4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la </w:t>
      </w:r>
      <w:r>
        <w:rPr>
          <w:rFonts w:ascii="Verdana" w:hAnsi="Verdana"/>
          <w:i/>
          <w:w w:val="65"/>
          <w:sz w:val="25"/>
        </w:rPr>
        <w:t>Universidad Nacional Autónoma de México. Trabajó con Carlos Obregón Santacilia,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Carlos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Lazo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Mario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Pani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Darqui.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Gracias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beca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gobierno francés,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trabajó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durante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18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meses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taller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Le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Corbusier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Francia,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 </w:t>
      </w:r>
      <w:r>
        <w:rPr>
          <w:rFonts w:ascii="Verdana" w:hAnsi="Verdana"/>
          <w:i/>
          <w:w w:val="62"/>
          <w:sz w:val="25"/>
        </w:rPr>
        <w:t>pa</w:t>
      </w:r>
      <w:r>
        <w:rPr>
          <w:rFonts w:ascii="Verdana" w:hAnsi="Verdana"/>
          <w:i/>
          <w:spacing w:val="1"/>
          <w:w w:val="62"/>
          <w:sz w:val="25"/>
        </w:rPr>
        <w:t>r</w:t>
      </w:r>
      <w:r>
        <w:rPr>
          <w:rFonts w:ascii="Verdana" w:hAnsi="Verdana"/>
          <w:i/>
          <w:spacing w:val="1"/>
          <w:w w:val="61"/>
          <w:sz w:val="25"/>
        </w:rPr>
        <w:t>t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w w:val="74"/>
          <w:sz w:val="25"/>
        </w:rPr>
        <w:t>r</w:t>
      </w:r>
      <w:r>
        <w:rPr>
          <w:rFonts w:ascii="Verdana" w:hAnsi="Verdana"/>
          <w:i/>
          <w:spacing w:val="-26"/>
          <w:sz w:val="25"/>
        </w:rPr>
        <w:t> </w:t>
      </w:r>
      <w:r>
        <w:rPr>
          <w:rFonts w:ascii="Verdana" w:hAnsi="Verdana"/>
          <w:i/>
          <w:spacing w:val="-2"/>
          <w:w w:val="58"/>
          <w:sz w:val="25"/>
        </w:rPr>
        <w:t>d</w:t>
      </w:r>
      <w:r>
        <w:rPr>
          <w:rFonts w:ascii="Verdana" w:hAnsi="Verdana"/>
          <w:i/>
          <w:w w:val="60"/>
          <w:sz w:val="25"/>
        </w:rPr>
        <w:t>e</w:t>
      </w:r>
      <w:r>
        <w:rPr>
          <w:rFonts w:ascii="Verdana" w:hAnsi="Verdana"/>
          <w:i/>
          <w:spacing w:val="-25"/>
          <w:sz w:val="25"/>
        </w:rPr>
        <w:t> </w:t>
      </w:r>
      <w:r>
        <w:rPr>
          <w:rFonts w:ascii="Verdana" w:hAnsi="Verdana"/>
          <w:i/>
          <w:w w:val="30"/>
          <w:sz w:val="25"/>
        </w:rPr>
        <w:t>1</w:t>
      </w:r>
      <w:r>
        <w:rPr>
          <w:rFonts w:ascii="Verdana" w:hAnsi="Verdana"/>
          <w:i/>
          <w:spacing w:val="1"/>
          <w:w w:val="63"/>
          <w:sz w:val="25"/>
        </w:rPr>
        <w:t>9</w:t>
      </w:r>
      <w:r>
        <w:rPr>
          <w:rFonts w:ascii="Verdana" w:hAnsi="Verdana"/>
          <w:i/>
          <w:spacing w:val="-4"/>
          <w:w w:val="57"/>
          <w:sz w:val="25"/>
        </w:rPr>
        <w:t>4</w:t>
      </w:r>
      <w:r>
        <w:rPr>
          <w:rFonts w:ascii="Verdana" w:hAnsi="Verdana"/>
          <w:i/>
          <w:spacing w:val="1"/>
          <w:w w:val="54"/>
          <w:sz w:val="25"/>
        </w:rPr>
        <w:t>7</w:t>
      </w:r>
      <w:r>
        <w:rPr>
          <w:rFonts w:ascii="Verdana" w:hAnsi="Verdana"/>
          <w:i/>
          <w:w w:val="43"/>
          <w:sz w:val="25"/>
        </w:rPr>
        <w:t>,</w:t>
      </w:r>
      <w:r>
        <w:rPr>
          <w:rFonts w:ascii="Verdana" w:hAnsi="Verdana"/>
          <w:i/>
          <w:spacing w:val="-28"/>
          <w:sz w:val="25"/>
        </w:rPr>
        <w:t> </w:t>
      </w:r>
      <w:r>
        <w:rPr>
          <w:rFonts w:ascii="Verdana" w:hAnsi="Verdana"/>
          <w:i/>
          <w:spacing w:val="1"/>
          <w:w w:val="60"/>
          <w:sz w:val="25"/>
        </w:rPr>
        <w:t>e</w:t>
      </w:r>
      <w:r>
        <w:rPr>
          <w:rFonts w:ascii="Verdana" w:hAnsi="Verdana"/>
          <w:i/>
          <w:w w:val="57"/>
          <w:sz w:val="25"/>
        </w:rPr>
        <w:t>n</w:t>
      </w:r>
      <w:r>
        <w:rPr>
          <w:rFonts w:ascii="Verdana" w:hAnsi="Verdana"/>
          <w:i/>
          <w:spacing w:val="-28"/>
          <w:sz w:val="25"/>
        </w:rPr>
        <w:t> </w:t>
      </w:r>
      <w:r>
        <w:rPr>
          <w:rFonts w:ascii="Verdana" w:hAnsi="Verdana"/>
          <w:i/>
          <w:w w:val="58"/>
          <w:sz w:val="25"/>
        </w:rPr>
        <w:t>do</w:t>
      </w:r>
      <w:r>
        <w:rPr>
          <w:rFonts w:ascii="Verdana" w:hAnsi="Verdana"/>
          <w:i/>
          <w:w w:val="57"/>
          <w:sz w:val="25"/>
        </w:rPr>
        <w:t>n</w:t>
      </w:r>
      <w:r>
        <w:rPr>
          <w:rFonts w:ascii="Verdana" w:hAnsi="Verdana"/>
          <w:i/>
          <w:spacing w:val="-2"/>
          <w:w w:val="57"/>
          <w:sz w:val="25"/>
        </w:rPr>
        <w:t>d</w:t>
      </w:r>
      <w:r>
        <w:rPr>
          <w:rFonts w:ascii="Verdana" w:hAnsi="Verdana"/>
          <w:i/>
          <w:w w:val="60"/>
          <w:sz w:val="25"/>
        </w:rPr>
        <w:t>e</w:t>
      </w:r>
      <w:r>
        <w:rPr>
          <w:rFonts w:ascii="Verdana" w:hAnsi="Verdana"/>
          <w:i/>
          <w:spacing w:val="-27"/>
          <w:sz w:val="25"/>
        </w:rPr>
        <w:t> </w:t>
      </w:r>
      <w:r>
        <w:rPr>
          <w:rFonts w:ascii="Verdana" w:hAnsi="Verdana"/>
          <w:i/>
          <w:spacing w:val="-1"/>
          <w:w w:val="63"/>
          <w:sz w:val="25"/>
        </w:rPr>
        <w:t>co</w:t>
      </w:r>
      <w:r>
        <w:rPr>
          <w:rFonts w:ascii="Verdana" w:hAnsi="Verdana"/>
          <w:i/>
          <w:spacing w:val="-2"/>
          <w:w w:val="63"/>
          <w:sz w:val="25"/>
        </w:rPr>
        <w:t>l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w w:val="63"/>
          <w:sz w:val="25"/>
        </w:rPr>
        <w:t>bo</w:t>
      </w:r>
      <w:r>
        <w:rPr>
          <w:rFonts w:ascii="Verdana" w:hAnsi="Verdana"/>
          <w:i/>
          <w:spacing w:val="2"/>
          <w:w w:val="63"/>
          <w:sz w:val="25"/>
        </w:rPr>
        <w:t>r</w:t>
      </w:r>
      <w:r>
        <w:rPr>
          <w:rFonts w:ascii="Verdana" w:hAnsi="Verdana"/>
          <w:i/>
          <w:w w:val="59"/>
          <w:sz w:val="25"/>
        </w:rPr>
        <w:t>ó</w:t>
      </w:r>
      <w:r>
        <w:rPr>
          <w:rFonts w:ascii="Verdana" w:hAnsi="Verdana"/>
          <w:i/>
          <w:spacing w:val="-28"/>
          <w:sz w:val="25"/>
        </w:rPr>
        <w:t> </w:t>
      </w:r>
      <w:r>
        <w:rPr>
          <w:rFonts w:ascii="Verdana" w:hAnsi="Verdana"/>
          <w:i/>
          <w:spacing w:val="2"/>
          <w:w w:val="68"/>
          <w:sz w:val="25"/>
        </w:rPr>
        <w:t>c</w:t>
      </w:r>
      <w:r>
        <w:rPr>
          <w:rFonts w:ascii="Verdana" w:hAnsi="Verdana"/>
          <w:i/>
          <w:spacing w:val="-3"/>
          <w:w w:val="59"/>
          <w:sz w:val="25"/>
        </w:rPr>
        <w:t>o</w:t>
      </w:r>
      <w:r>
        <w:rPr>
          <w:rFonts w:ascii="Verdana" w:hAnsi="Verdana"/>
          <w:i/>
          <w:spacing w:val="1"/>
          <w:w w:val="57"/>
          <w:sz w:val="25"/>
        </w:rPr>
        <w:t>m</w:t>
      </w:r>
      <w:r>
        <w:rPr>
          <w:rFonts w:ascii="Verdana" w:hAnsi="Verdana"/>
          <w:i/>
          <w:w w:val="59"/>
          <w:sz w:val="25"/>
        </w:rPr>
        <w:t>o</w:t>
      </w:r>
      <w:r>
        <w:rPr>
          <w:rFonts w:ascii="Verdana" w:hAnsi="Verdana"/>
          <w:i/>
          <w:spacing w:val="-28"/>
          <w:sz w:val="25"/>
        </w:rPr>
        <w:t> </w:t>
      </w:r>
      <w:r>
        <w:rPr>
          <w:rFonts w:ascii="Verdana" w:hAnsi="Verdana"/>
          <w:i/>
          <w:w w:val="66"/>
          <w:sz w:val="25"/>
        </w:rPr>
        <w:t>r</w:t>
      </w:r>
      <w:r>
        <w:rPr>
          <w:rFonts w:ascii="Verdana" w:hAnsi="Verdana"/>
          <w:i/>
          <w:spacing w:val="-1"/>
          <w:w w:val="66"/>
          <w:sz w:val="25"/>
        </w:rPr>
        <w:t>e</w:t>
      </w:r>
      <w:r>
        <w:rPr>
          <w:rFonts w:ascii="Verdana" w:hAnsi="Verdana"/>
          <w:i/>
          <w:spacing w:val="4"/>
          <w:w w:val="66"/>
          <w:sz w:val="25"/>
        </w:rPr>
        <w:t>s</w:t>
      </w:r>
      <w:r>
        <w:rPr>
          <w:rFonts w:ascii="Verdana" w:hAnsi="Verdana"/>
          <w:i/>
          <w:spacing w:val="-5"/>
          <w:w w:val="62"/>
          <w:sz w:val="25"/>
        </w:rPr>
        <w:t>i</w:t>
      </w:r>
      <w:r>
        <w:rPr>
          <w:rFonts w:ascii="Verdana" w:hAnsi="Verdana"/>
          <w:i/>
          <w:w w:val="59"/>
          <w:sz w:val="25"/>
        </w:rPr>
        <w:t>dente</w:t>
      </w:r>
      <w:r>
        <w:rPr>
          <w:rFonts w:ascii="Verdana" w:hAnsi="Verdana"/>
          <w:i/>
          <w:spacing w:val="-28"/>
          <w:sz w:val="25"/>
        </w:rPr>
        <w:t> </w:t>
      </w:r>
      <w:r>
        <w:rPr>
          <w:rFonts w:ascii="Verdana" w:hAnsi="Verdana"/>
          <w:i/>
          <w:spacing w:val="1"/>
          <w:w w:val="60"/>
          <w:sz w:val="25"/>
        </w:rPr>
        <w:t>e</w:t>
      </w:r>
      <w:r>
        <w:rPr>
          <w:rFonts w:ascii="Verdana" w:hAnsi="Verdana"/>
          <w:i/>
          <w:w w:val="57"/>
          <w:sz w:val="25"/>
        </w:rPr>
        <w:t>n</w:t>
      </w:r>
      <w:r>
        <w:rPr>
          <w:rFonts w:ascii="Verdana" w:hAnsi="Verdana"/>
          <w:i/>
          <w:spacing w:val="-26"/>
          <w:sz w:val="25"/>
        </w:rPr>
        <w:t> </w:t>
      </w:r>
      <w:r>
        <w:rPr>
          <w:rFonts w:ascii="Verdana" w:hAnsi="Verdana"/>
          <w:i/>
          <w:spacing w:val="-2"/>
          <w:w w:val="62"/>
          <w:sz w:val="25"/>
        </w:rPr>
        <w:t>l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spacing w:val="-25"/>
          <w:sz w:val="25"/>
        </w:rPr>
        <w:t> </w:t>
      </w:r>
      <w:r>
        <w:rPr>
          <w:rFonts w:ascii="Verdana" w:hAnsi="Verdana"/>
          <w:i/>
          <w:spacing w:val="-3"/>
          <w:w w:val="57"/>
          <w:sz w:val="25"/>
        </w:rPr>
        <w:t>U</w:t>
      </w:r>
      <w:r>
        <w:rPr>
          <w:rFonts w:ascii="Verdana" w:hAnsi="Verdana"/>
          <w:i/>
          <w:w w:val="58"/>
          <w:sz w:val="25"/>
        </w:rPr>
        <w:t>n</w:t>
      </w:r>
      <w:r>
        <w:rPr>
          <w:rFonts w:ascii="Verdana" w:hAnsi="Verdana"/>
          <w:i/>
          <w:spacing w:val="-2"/>
          <w:w w:val="58"/>
          <w:sz w:val="25"/>
        </w:rPr>
        <w:t>i</w:t>
      </w:r>
      <w:r>
        <w:rPr>
          <w:rFonts w:ascii="Verdana" w:hAnsi="Verdana"/>
          <w:i/>
          <w:spacing w:val="1"/>
          <w:w w:val="61"/>
          <w:sz w:val="25"/>
        </w:rPr>
        <w:t>t</w:t>
      </w:r>
      <w:r>
        <w:rPr>
          <w:rFonts w:ascii="Verdana" w:hAnsi="Verdana"/>
          <w:i/>
          <w:w w:val="60"/>
          <w:sz w:val="25"/>
        </w:rPr>
        <w:t>é</w:t>
      </w:r>
      <w:r>
        <w:rPr>
          <w:rFonts w:ascii="Verdana" w:hAnsi="Verdana"/>
          <w:i/>
          <w:spacing w:val="-27"/>
          <w:sz w:val="25"/>
        </w:rPr>
        <w:t> </w:t>
      </w:r>
      <w:r>
        <w:rPr>
          <w:rFonts w:ascii="Verdana" w:hAnsi="Verdana"/>
          <w:i/>
          <w:w w:val="58"/>
          <w:sz w:val="25"/>
        </w:rPr>
        <w:t>d</w:t>
      </w:r>
      <w:r>
        <w:rPr>
          <w:rFonts w:ascii="Verdana" w:hAnsi="Verdana"/>
          <w:i/>
          <w:spacing w:val="1"/>
          <w:w w:val="58"/>
          <w:sz w:val="25"/>
        </w:rPr>
        <w:t>'</w:t>
      </w:r>
      <w:r>
        <w:rPr>
          <w:rFonts w:ascii="Verdana" w:hAnsi="Verdana"/>
          <w:i/>
          <w:spacing w:val="-3"/>
          <w:w w:val="56"/>
          <w:sz w:val="25"/>
        </w:rPr>
        <w:t>H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w w:val="59"/>
          <w:sz w:val="25"/>
        </w:rPr>
        <w:t>b</w:t>
      </w:r>
      <w:r>
        <w:rPr>
          <w:rFonts w:ascii="Verdana" w:hAnsi="Verdana"/>
          <w:i/>
          <w:spacing w:val="-2"/>
          <w:w w:val="59"/>
          <w:sz w:val="25"/>
        </w:rPr>
        <w:t>i</w:t>
      </w:r>
      <w:r>
        <w:rPr>
          <w:rFonts w:ascii="Verdana" w:hAnsi="Verdana"/>
          <w:i/>
          <w:spacing w:val="1"/>
          <w:w w:val="61"/>
          <w:sz w:val="25"/>
        </w:rPr>
        <w:t>t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spacing w:val="1"/>
          <w:w w:val="61"/>
          <w:sz w:val="25"/>
        </w:rPr>
        <w:t>t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w w:val="58"/>
          <w:sz w:val="25"/>
        </w:rPr>
        <w:t>on</w:t>
      </w:r>
      <w:r>
        <w:rPr>
          <w:rFonts w:ascii="Verdana" w:hAnsi="Verdana"/>
          <w:i/>
          <w:spacing w:val="-28"/>
          <w:sz w:val="25"/>
        </w:rPr>
        <w:t> </w:t>
      </w:r>
      <w:r>
        <w:rPr>
          <w:rFonts w:ascii="Verdana" w:hAnsi="Verdana"/>
          <w:i/>
          <w:spacing w:val="-2"/>
          <w:w w:val="58"/>
          <w:sz w:val="25"/>
        </w:rPr>
        <w:t>d</w:t>
      </w:r>
      <w:r>
        <w:rPr>
          <w:rFonts w:ascii="Verdana" w:hAnsi="Verdana"/>
          <w:i/>
          <w:w w:val="60"/>
          <w:sz w:val="25"/>
        </w:rPr>
        <w:t>e </w:t>
      </w:r>
      <w:r>
        <w:rPr>
          <w:rFonts w:ascii="Verdana" w:hAnsi="Verdana"/>
          <w:i/>
          <w:w w:val="70"/>
          <w:sz w:val="25"/>
        </w:rPr>
        <w:t>Marsella.</w:t>
      </w:r>
    </w:p>
    <w:p>
      <w:pPr>
        <w:spacing w:line="259" w:lineRule="auto" w:before="197"/>
        <w:ind w:left="1674" w:right="0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mayor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parte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su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obra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concentra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Ciudad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México,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realizada </w:t>
      </w:r>
      <w:r>
        <w:rPr>
          <w:rFonts w:ascii="Verdana" w:hAnsi="Verdana"/>
          <w:i/>
          <w:w w:val="60"/>
          <w:sz w:val="25"/>
        </w:rPr>
        <w:t>durante décadas en conjunto con Abraham Zabludovsky. Ha sido congruente con</w:t>
      </w:r>
      <w:r>
        <w:rPr>
          <w:rFonts w:ascii="Verdana" w:hAnsi="Verdana"/>
          <w:i/>
          <w:spacing w:val="-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una</w:t>
      </w:r>
      <w:r>
        <w:rPr>
          <w:rFonts w:ascii="Verdana" w:hAnsi="Verdana"/>
          <w:i/>
          <w:spacing w:val="-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amplia</w:t>
      </w:r>
      <w:r>
        <w:rPr>
          <w:rFonts w:ascii="Verdana" w:hAnsi="Verdana"/>
          <w:i/>
          <w:spacing w:val="-7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visión</w:t>
      </w:r>
      <w:r>
        <w:rPr>
          <w:rFonts w:ascii="Verdana" w:hAnsi="Verdana"/>
          <w:i/>
          <w:spacing w:val="-7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del</w:t>
      </w:r>
      <w:r>
        <w:rPr>
          <w:rFonts w:ascii="Verdana" w:hAnsi="Verdana"/>
          <w:i/>
          <w:spacing w:val="-10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movimiento</w:t>
      </w:r>
      <w:r>
        <w:rPr>
          <w:rFonts w:ascii="Verdana" w:hAnsi="Verdana"/>
          <w:i/>
          <w:spacing w:val="-7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moderno,</w:t>
      </w:r>
      <w:r>
        <w:rPr>
          <w:rFonts w:ascii="Verdana" w:hAnsi="Verdana"/>
          <w:i/>
          <w:spacing w:val="-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convencido</w:t>
      </w:r>
      <w:r>
        <w:rPr>
          <w:rFonts w:ascii="Verdana" w:hAnsi="Verdana"/>
          <w:i/>
          <w:spacing w:val="-7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de</w:t>
      </w:r>
      <w:r>
        <w:rPr>
          <w:rFonts w:ascii="Verdana" w:hAnsi="Verdana"/>
          <w:i/>
          <w:spacing w:val="-5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la</w:t>
      </w:r>
      <w:r>
        <w:rPr>
          <w:rFonts w:ascii="Verdana" w:hAnsi="Verdana"/>
          <w:i/>
          <w:spacing w:val="-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estética</w:t>
      </w:r>
      <w:r>
        <w:rPr>
          <w:rFonts w:ascii="Verdana" w:hAnsi="Verdana"/>
          <w:i/>
          <w:spacing w:val="-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de</w:t>
      </w:r>
      <w:r>
        <w:rPr>
          <w:rFonts w:ascii="Verdana" w:hAnsi="Verdana"/>
          <w:i/>
          <w:spacing w:val="-5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la </w:t>
      </w:r>
      <w:r>
        <w:rPr>
          <w:rFonts w:ascii="Verdana" w:hAnsi="Verdana"/>
          <w:i/>
          <w:w w:val="65"/>
          <w:sz w:val="25"/>
        </w:rPr>
        <w:t>abstracción.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Autor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obras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gran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tamaño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muchas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ellas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Ciudad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 </w:t>
      </w:r>
      <w:r>
        <w:rPr>
          <w:rFonts w:ascii="Verdana" w:hAnsi="Verdana"/>
          <w:i/>
          <w:w w:val="70"/>
          <w:sz w:val="25"/>
        </w:rPr>
        <w:t>México,</w:t>
      </w:r>
      <w:r>
        <w:rPr>
          <w:rFonts w:ascii="Verdana" w:hAnsi="Verdana"/>
          <w:i/>
          <w:spacing w:val="-2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famoso</w:t>
      </w:r>
      <w:r>
        <w:rPr>
          <w:rFonts w:ascii="Verdana" w:hAnsi="Verdana"/>
          <w:i/>
          <w:spacing w:val="-2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por</w:t>
      </w:r>
      <w:r>
        <w:rPr>
          <w:rFonts w:ascii="Verdana" w:hAnsi="Verdana"/>
          <w:i/>
          <w:spacing w:val="-2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el</w:t>
      </w:r>
      <w:r>
        <w:rPr>
          <w:rFonts w:ascii="Verdana" w:hAnsi="Verdana"/>
          <w:i/>
          <w:spacing w:val="-2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uso</w:t>
      </w:r>
      <w:r>
        <w:rPr>
          <w:rFonts w:ascii="Verdana" w:hAnsi="Verdana"/>
          <w:i/>
          <w:spacing w:val="-2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del</w:t>
      </w:r>
      <w:r>
        <w:rPr>
          <w:rFonts w:ascii="Verdana" w:hAnsi="Verdana"/>
          <w:i/>
          <w:spacing w:val="-2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concreto</w:t>
      </w:r>
      <w:r>
        <w:rPr>
          <w:rFonts w:ascii="Verdana" w:hAnsi="Verdana"/>
          <w:i/>
          <w:spacing w:val="-2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cincelado</w:t>
      </w:r>
      <w:r>
        <w:rPr>
          <w:rFonts w:ascii="Verdana" w:hAnsi="Verdana"/>
          <w:i/>
          <w:spacing w:val="-2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en</w:t>
      </w:r>
      <w:r>
        <w:rPr>
          <w:rFonts w:ascii="Verdana" w:hAnsi="Verdana"/>
          <w:i/>
          <w:spacing w:val="-2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enormes</w:t>
      </w:r>
      <w:r>
        <w:rPr>
          <w:rFonts w:ascii="Verdana" w:hAnsi="Verdana"/>
          <w:i/>
          <w:spacing w:val="-2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bloques </w:t>
      </w:r>
      <w:r>
        <w:rPr>
          <w:rFonts w:ascii="Verdana" w:hAnsi="Verdana"/>
          <w:i/>
          <w:w w:val="65"/>
          <w:sz w:val="25"/>
        </w:rPr>
        <w:t>minimalistas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le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impusieron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sello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característico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todas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sus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obras. </w:t>
      </w:r>
      <w:r>
        <w:rPr>
          <w:rFonts w:ascii="Verdana" w:hAnsi="Verdana"/>
          <w:i/>
          <w:w w:val="60"/>
          <w:sz w:val="25"/>
        </w:rPr>
        <w:t>Algunos autores lo denominan</w:t>
      </w:r>
      <w:r>
        <w:rPr>
          <w:rFonts w:ascii="Verdana" w:hAnsi="Verdana"/>
          <w:i/>
          <w:spacing w:val="-35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brutalista.</w:t>
      </w:r>
    </w:p>
    <w:p>
      <w:pPr>
        <w:spacing w:line="256" w:lineRule="auto" w:before="200"/>
        <w:ind w:left="1674" w:right="1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Fundador</w:t>
      </w:r>
      <w:r>
        <w:rPr>
          <w:rFonts w:ascii="Verdana" w:hAnsi="Verdana"/>
          <w:i/>
          <w:spacing w:val="-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corriente</w:t>
      </w:r>
      <w:r>
        <w:rPr>
          <w:rFonts w:ascii="Verdana" w:hAnsi="Verdana"/>
          <w:i/>
          <w:spacing w:val="-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pensamiento</w:t>
      </w:r>
      <w:r>
        <w:rPr>
          <w:rFonts w:ascii="Verdana" w:hAnsi="Verdana"/>
          <w:i/>
          <w:spacing w:val="-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arquitectónico</w:t>
      </w:r>
      <w:r>
        <w:rPr>
          <w:rFonts w:ascii="Verdana" w:hAnsi="Verdana"/>
          <w:i/>
          <w:spacing w:val="-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consumada</w:t>
      </w:r>
      <w:r>
        <w:rPr>
          <w:rFonts w:ascii="Verdana" w:hAnsi="Verdana"/>
          <w:i/>
          <w:spacing w:val="-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 </w:t>
      </w:r>
      <w:r>
        <w:rPr>
          <w:rFonts w:ascii="Verdana" w:hAnsi="Verdana"/>
          <w:i/>
          <w:w w:val="65"/>
          <w:sz w:val="25"/>
        </w:rPr>
        <w:t>México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basada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honestidad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material,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simpleza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composición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 la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abstracción.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Su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obra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hace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genuina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referencia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involuntaria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grandes </w:t>
      </w:r>
      <w:r>
        <w:rPr>
          <w:rFonts w:ascii="Verdana" w:hAnsi="Verdana"/>
          <w:i/>
          <w:w w:val="60"/>
          <w:sz w:val="25"/>
        </w:rPr>
        <w:t>ejemplos</w:t>
      </w:r>
      <w:r>
        <w:rPr>
          <w:rFonts w:ascii="Verdana" w:hAnsi="Verdana"/>
          <w:i/>
          <w:spacing w:val="-6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de</w:t>
      </w:r>
      <w:r>
        <w:rPr>
          <w:rFonts w:ascii="Verdana" w:hAnsi="Verdana"/>
          <w:i/>
          <w:spacing w:val="-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arquitectura</w:t>
      </w:r>
      <w:r>
        <w:rPr>
          <w:rFonts w:ascii="Verdana" w:hAnsi="Verdana"/>
          <w:i/>
          <w:spacing w:val="-10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prehispánica</w:t>
      </w:r>
      <w:r>
        <w:rPr>
          <w:rFonts w:ascii="Verdana" w:hAnsi="Verdana"/>
          <w:i/>
          <w:spacing w:val="-10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como</w:t>
      </w:r>
      <w:r>
        <w:rPr>
          <w:rFonts w:ascii="Verdana" w:hAnsi="Verdana"/>
          <w:i/>
          <w:spacing w:val="-8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Teotihuacán</w:t>
      </w:r>
      <w:r>
        <w:rPr>
          <w:rFonts w:ascii="Verdana" w:hAnsi="Verdana"/>
          <w:i/>
          <w:spacing w:val="-8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y</w:t>
      </w:r>
      <w:r>
        <w:rPr>
          <w:rFonts w:ascii="Verdana" w:hAnsi="Verdana"/>
          <w:i/>
          <w:spacing w:val="-12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Monte</w:t>
      </w:r>
      <w:r>
        <w:rPr>
          <w:rFonts w:ascii="Verdana" w:hAnsi="Verdana"/>
          <w:i/>
          <w:spacing w:val="-12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Albán.</w:t>
      </w:r>
    </w:p>
    <w:p>
      <w:pPr>
        <w:spacing w:before="64"/>
        <w:ind w:left="667" w:right="1157" w:firstLine="0"/>
        <w:jc w:val="left"/>
        <w:rPr>
          <w:rFonts w:ascii="Verdana" w:hAnsi="Verdana"/>
          <w:b/>
          <w:i/>
          <w:sz w:val="25"/>
        </w:rPr>
      </w:pPr>
      <w:r>
        <w:rPr/>
        <w:br w:type="column"/>
      </w:r>
      <w:r>
        <w:rPr>
          <w:rFonts w:ascii="Verdana" w:hAnsi="Verdana"/>
          <w:b/>
          <w:i/>
          <w:w w:val="70"/>
          <w:sz w:val="25"/>
        </w:rPr>
        <w:t>Configuración</w:t>
      </w:r>
    </w:p>
    <w:p>
      <w:pPr>
        <w:pStyle w:val="BodyText"/>
        <w:spacing w:before="3"/>
        <w:rPr>
          <w:rFonts w:ascii="Verdana"/>
          <w:b/>
          <w:i/>
          <w:sz w:val="18"/>
        </w:rPr>
      </w:pPr>
    </w:p>
    <w:p>
      <w:pPr>
        <w:spacing w:line="259" w:lineRule="auto" w:before="0"/>
        <w:ind w:left="667" w:right="1238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70"/>
          <w:sz w:val="25"/>
        </w:rPr>
        <w:t>El entorno inmediato del proyecto son las dos de las avenidas más </w:t>
      </w:r>
      <w:r>
        <w:rPr>
          <w:rFonts w:ascii="Verdana" w:hAnsi="Verdana"/>
          <w:i/>
          <w:w w:val="65"/>
          <w:sz w:val="25"/>
        </w:rPr>
        <w:t>importantes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ciudad,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Paseo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Reforma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Avenida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Insurgentes Debido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su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privilegiada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ubicación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plena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Zona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Rosa,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fachadas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hacia estas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dos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grandes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avenidas,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Reforma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222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convertido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uno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sitios neurálgicos de la Ciudad de México, además de que actúa como punto </w:t>
      </w:r>
      <w:r>
        <w:rPr>
          <w:rFonts w:ascii="Verdana" w:hAnsi="Verdana"/>
          <w:i/>
          <w:w w:val="70"/>
          <w:sz w:val="25"/>
        </w:rPr>
        <w:t>detonador</w:t>
      </w:r>
      <w:r>
        <w:rPr>
          <w:rFonts w:ascii="Verdana" w:hAnsi="Verdana"/>
          <w:i/>
          <w:spacing w:val="-2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2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desarrollo</w:t>
      </w:r>
      <w:r>
        <w:rPr>
          <w:rFonts w:ascii="Verdana" w:hAnsi="Verdana"/>
          <w:i/>
          <w:spacing w:val="-2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urbano</w:t>
      </w:r>
      <w:r>
        <w:rPr>
          <w:rFonts w:ascii="Verdana" w:hAnsi="Verdana"/>
          <w:i/>
          <w:spacing w:val="-2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2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</w:t>
      </w:r>
      <w:r>
        <w:rPr>
          <w:rFonts w:ascii="Verdana" w:hAnsi="Verdana"/>
          <w:i/>
          <w:spacing w:val="-2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zonas</w:t>
      </w:r>
      <w:r>
        <w:rPr>
          <w:rFonts w:ascii="Verdana" w:hAnsi="Verdana"/>
          <w:i/>
          <w:spacing w:val="-2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aledañas</w:t>
      </w:r>
      <w:r>
        <w:rPr>
          <w:rFonts w:ascii="Verdana" w:hAnsi="Verdana"/>
          <w:i/>
          <w:spacing w:val="-2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y</w:t>
      </w:r>
      <w:r>
        <w:rPr>
          <w:rFonts w:ascii="Verdana" w:hAnsi="Verdana"/>
          <w:i/>
          <w:spacing w:val="-2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del</w:t>
      </w:r>
      <w:r>
        <w:rPr>
          <w:rFonts w:ascii="Verdana" w:hAnsi="Verdana"/>
          <w:i/>
          <w:spacing w:val="-2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Paseo</w:t>
      </w:r>
      <w:r>
        <w:rPr>
          <w:rFonts w:ascii="Verdana" w:hAnsi="Verdana"/>
          <w:i/>
          <w:spacing w:val="-2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2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 </w:t>
      </w:r>
      <w:r>
        <w:rPr>
          <w:rFonts w:ascii="Verdana" w:hAnsi="Verdana"/>
          <w:i/>
          <w:w w:val="60"/>
          <w:sz w:val="25"/>
        </w:rPr>
        <w:t>Reforma, junto con otros grandes complejos de usos mixtos en dicha avenida </w:t>
      </w:r>
      <w:r>
        <w:rPr>
          <w:rFonts w:ascii="Verdana" w:hAnsi="Verdana"/>
          <w:i/>
          <w:w w:val="65"/>
          <w:sz w:val="25"/>
        </w:rPr>
        <w:t>que la están posicionando como una de las calles más codiciadas a nivel </w:t>
      </w:r>
      <w:r>
        <w:rPr>
          <w:rFonts w:ascii="Verdana" w:hAnsi="Verdana"/>
          <w:i/>
          <w:w w:val="70"/>
          <w:sz w:val="25"/>
        </w:rPr>
        <w:t>mundial.</w:t>
      </w:r>
    </w:p>
    <w:p>
      <w:pPr>
        <w:pStyle w:val="BodyText"/>
        <w:spacing w:before="4"/>
        <w:rPr>
          <w:rFonts w:ascii="Verdana"/>
          <w:i/>
          <w:sz w:val="14"/>
        </w:rPr>
      </w:pPr>
      <w:r>
        <w:rPr/>
        <w:drawing>
          <wp:anchor distT="0" distB="0" distL="0" distR="0" allowOverlap="1" layoutInCell="1" locked="0" behindDoc="0" simplePos="0" relativeHeight="6784">
            <wp:simplePos x="0" y="0"/>
            <wp:positionH relativeFrom="page">
              <wp:posOffset>7096125</wp:posOffset>
            </wp:positionH>
            <wp:positionV relativeFrom="paragraph">
              <wp:posOffset>135384</wp:posOffset>
            </wp:positionV>
            <wp:extent cx="1638992" cy="2089404"/>
            <wp:effectExtent l="0" t="0" r="0" b="0"/>
            <wp:wrapTopAndBottom/>
            <wp:docPr id="117" name="image17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8" name="image170.jpeg"/>
                    <pic:cNvPicPr/>
                  </pic:nvPicPr>
                  <pic:blipFill>
                    <a:blip r:embed="rId2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8992" cy="20894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56" w:lineRule="auto" w:before="191"/>
        <w:ind w:left="667" w:right="1157" w:firstLine="0"/>
        <w:jc w:val="left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Un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monumental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conjunto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edificios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usos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mixtos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ya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conocido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 </w:t>
      </w:r>
      <w:r>
        <w:rPr>
          <w:rFonts w:ascii="Verdana" w:hAnsi="Verdana"/>
          <w:i/>
          <w:w w:val="60"/>
          <w:sz w:val="25"/>
        </w:rPr>
        <w:t>capital</w:t>
      </w:r>
      <w:r>
        <w:rPr>
          <w:rFonts w:ascii="Verdana" w:hAnsi="Verdana"/>
          <w:i/>
          <w:spacing w:val="-5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mexicana</w:t>
      </w:r>
      <w:r>
        <w:rPr>
          <w:rFonts w:ascii="Verdana" w:hAnsi="Verdana"/>
          <w:i/>
          <w:spacing w:val="-5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como</w:t>
      </w:r>
      <w:r>
        <w:rPr>
          <w:rFonts w:ascii="Verdana" w:hAnsi="Verdana"/>
          <w:i/>
          <w:spacing w:val="-5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el</w:t>
      </w:r>
      <w:r>
        <w:rPr>
          <w:rFonts w:ascii="Verdana" w:hAnsi="Verdana"/>
          <w:i/>
          <w:spacing w:val="-8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responsable</w:t>
      </w:r>
      <w:r>
        <w:rPr>
          <w:rFonts w:ascii="Verdana" w:hAnsi="Verdana"/>
          <w:i/>
          <w:spacing w:val="-3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de</w:t>
      </w:r>
      <w:r>
        <w:rPr>
          <w:rFonts w:ascii="Verdana" w:hAnsi="Verdana"/>
          <w:i/>
          <w:spacing w:val="-3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haberle</w:t>
      </w:r>
      <w:r>
        <w:rPr>
          <w:rFonts w:ascii="Verdana" w:hAnsi="Verdana"/>
          <w:i/>
          <w:spacing w:val="-1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inyectado</w:t>
      </w:r>
      <w:r>
        <w:rPr>
          <w:rFonts w:ascii="Verdana" w:hAnsi="Verdana"/>
          <w:i/>
          <w:spacing w:val="-4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una</w:t>
      </w:r>
      <w:r>
        <w:rPr>
          <w:rFonts w:ascii="Verdana" w:hAnsi="Verdana"/>
          <w:i/>
          <w:spacing w:val="-4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ráfaga</w:t>
      </w:r>
      <w:r>
        <w:rPr>
          <w:rFonts w:ascii="Verdana" w:hAnsi="Verdana"/>
          <w:i/>
          <w:spacing w:val="-3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de </w:t>
      </w:r>
      <w:r>
        <w:rPr>
          <w:rFonts w:ascii="Verdana" w:hAnsi="Verdana"/>
          <w:i/>
          <w:w w:val="65"/>
          <w:sz w:val="25"/>
        </w:rPr>
        <w:t>dinamismo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al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área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central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ciudad.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Hoy,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Reforma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222,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último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gran </w:t>
      </w:r>
      <w:r>
        <w:rPr>
          <w:rFonts w:ascii="Verdana" w:hAnsi="Verdana"/>
          <w:i/>
          <w:w w:val="60"/>
          <w:sz w:val="25"/>
        </w:rPr>
        <w:t>proyecto</w:t>
      </w:r>
      <w:r>
        <w:rPr>
          <w:rFonts w:ascii="Verdana" w:hAnsi="Verdana"/>
          <w:i/>
          <w:spacing w:val="-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del</w:t>
      </w:r>
      <w:r>
        <w:rPr>
          <w:rFonts w:ascii="Verdana" w:hAnsi="Verdana"/>
          <w:i/>
          <w:spacing w:val="-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legendario</w:t>
      </w:r>
      <w:r>
        <w:rPr>
          <w:rFonts w:ascii="Verdana" w:hAnsi="Verdana"/>
          <w:i/>
          <w:spacing w:val="-6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arquitecto</w:t>
      </w:r>
      <w:r>
        <w:rPr>
          <w:rFonts w:ascii="Verdana" w:hAnsi="Verdana"/>
          <w:i/>
          <w:spacing w:val="-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Mexicano</w:t>
      </w:r>
      <w:r>
        <w:rPr>
          <w:rFonts w:ascii="Verdana" w:hAnsi="Verdana"/>
          <w:i/>
          <w:spacing w:val="-4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Teodoro</w:t>
      </w:r>
      <w:r>
        <w:rPr>
          <w:rFonts w:ascii="Verdana" w:hAnsi="Verdana"/>
          <w:i/>
          <w:spacing w:val="-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González</w:t>
      </w:r>
      <w:r>
        <w:rPr>
          <w:rFonts w:ascii="Verdana" w:hAnsi="Verdana"/>
          <w:i/>
          <w:spacing w:val="-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de</w:t>
      </w:r>
      <w:r>
        <w:rPr>
          <w:rFonts w:ascii="Verdana" w:hAnsi="Verdana"/>
          <w:i/>
          <w:spacing w:val="-4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León</w:t>
      </w:r>
      <w:r>
        <w:rPr>
          <w:rFonts w:ascii="Verdana" w:hAnsi="Verdana"/>
          <w:i/>
          <w:spacing w:val="-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es</w:t>
      </w:r>
    </w:p>
    <w:p>
      <w:pPr>
        <w:spacing w:after="0" w:line="256" w:lineRule="auto"/>
        <w:jc w:val="left"/>
        <w:rPr>
          <w:rFonts w:ascii="Verdana" w:hAnsi="Verdana"/>
          <w:sz w:val="25"/>
        </w:rPr>
        <w:sectPr>
          <w:type w:val="continuous"/>
          <w:pgSz w:w="16840" w:h="11910" w:orient="landscape"/>
          <w:pgMar w:top="700" w:bottom="280" w:left="1160" w:right="180"/>
          <w:cols w:num="2" w:equalWidth="0">
            <w:col w:w="7615" w:space="40"/>
            <w:col w:w="7845"/>
          </w:cols>
        </w:sectPr>
      </w:pPr>
    </w:p>
    <w:p>
      <w:pPr>
        <w:pStyle w:val="BodyText"/>
        <w:spacing w:before="11"/>
        <w:rPr>
          <w:rFonts w:ascii="Verdana"/>
          <w:i/>
          <w:sz w:val="22"/>
        </w:rPr>
      </w:pPr>
    </w:p>
    <w:p>
      <w:pPr>
        <w:spacing w:after="0"/>
        <w:rPr>
          <w:rFonts w:ascii="Verdana"/>
          <w:sz w:val="22"/>
        </w:rPr>
        <w:sectPr>
          <w:pgSz w:w="16840" w:h="11910" w:orient="landscape"/>
          <w:pgMar w:header="822" w:footer="1305" w:top="1100" w:bottom="1500" w:left="1160" w:right="180"/>
        </w:sectPr>
      </w:pPr>
    </w:p>
    <w:p>
      <w:pPr>
        <w:spacing w:line="256" w:lineRule="auto" w:before="59"/>
        <w:ind w:left="1674" w:right="135" w:firstLine="0"/>
        <w:jc w:val="left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visto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como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solución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urbana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marcó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vuelta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Paseo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Reforma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 </w:t>
      </w:r>
      <w:r>
        <w:rPr>
          <w:rFonts w:ascii="Verdana" w:hAnsi="Verdana"/>
          <w:i/>
          <w:w w:val="60"/>
          <w:sz w:val="25"/>
        </w:rPr>
        <w:t>sus épocas de máximo</w:t>
      </w:r>
      <w:r>
        <w:rPr>
          <w:rFonts w:ascii="Verdana" w:hAnsi="Verdana"/>
          <w:i/>
          <w:spacing w:val="-31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esplendor.</w:t>
      </w:r>
    </w:p>
    <w:p>
      <w:pPr>
        <w:spacing w:line="259" w:lineRule="auto" w:before="203"/>
        <w:ind w:left="1674" w:right="0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70"/>
          <w:sz w:val="25"/>
        </w:rPr>
        <w:t>Tarea</w:t>
      </w:r>
      <w:r>
        <w:rPr>
          <w:rFonts w:ascii="Verdana" w:hAnsi="Verdana"/>
          <w:i/>
          <w:spacing w:val="-2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poco</w:t>
      </w:r>
      <w:r>
        <w:rPr>
          <w:rFonts w:ascii="Verdana" w:hAnsi="Verdana"/>
          <w:i/>
          <w:spacing w:val="-3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sencilla,</w:t>
      </w:r>
      <w:r>
        <w:rPr>
          <w:rFonts w:ascii="Verdana" w:hAnsi="Verdana"/>
          <w:i/>
          <w:spacing w:val="-3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</w:t>
      </w:r>
      <w:r>
        <w:rPr>
          <w:rFonts w:ascii="Verdana" w:hAnsi="Verdana"/>
          <w:i/>
          <w:spacing w:val="-2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3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revitalizar</w:t>
      </w:r>
      <w:r>
        <w:rPr>
          <w:rFonts w:ascii="Verdana" w:hAnsi="Verdana"/>
          <w:i/>
          <w:spacing w:val="-3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al</w:t>
      </w:r>
      <w:r>
        <w:rPr>
          <w:rFonts w:ascii="Verdana" w:hAnsi="Verdana"/>
          <w:i/>
          <w:spacing w:val="-3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eje</w:t>
      </w:r>
      <w:r>
        <w:rPr>
          <w:rFonts w:ascii="Verdana" w:hAnsi="Verdana"/>
          <w:i/>
          <w:spacing w:val="-3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simbólico</w:t>
      </w:r>
      <w:r>
        <w:rPr>
          <w:rFonts w:ascii="Verdana" w:hAnsi="Verdana"/>
          <w:i/>
          <w:spacing w:val="-3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2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</w:t>
      </w:r>
      <w:r>
        <w:rPr>
          <w:rFonts w:ascii="Verdana" w:hAnsi="Verdana"/>
          <w:i/>
          <w:spacing w:val="-3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ciudad,</w:t>
      </w:r>
      <w:r>
        <w:rPr>
          <w:rFonts w:ascii="Verdana" w:hAnsi="Verdana"/>
          <w:i/>
          <w:spacing w:val="-2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</w:t>
      </w:r>
      <w:r>
        <w:rPr>
          <w:rFonts w:ascii="Verdana" w:hAnsi="Verdana"/>
          <w:i/>
          <w:spacing w:val="-2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vía </w:t>
      </w:r>
      <w:r>
        <w:rPr>
          <w:rFonts w:ascii="Verdana" w:hAnsi="Verdana"/>
          <w:i/>
          <w:w w:val="65"/>
          <w:sz w:val="25"/>
        </w:rPr>
        <w:t>imperial que había mandado a construir Maximiliano de Habsburgo para vincular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al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Palacio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Chapultepec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Palacio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Nacional,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hoy</w:t>
      </w:r>
      <w:r>
        <w:rPr>
          <w:rFonts w:ascii="Verdana" w:hAnsi="Verdana"/>
          <w:i/>
          <w:spacing w:val="-3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esa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tarea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ha </w:t>
      </w:r>
      <w:r>
        <w:rPr>
          <w:rFonts w:ascii="Verdana" w:hAnsi="Verdana"/>
          <w:i/>
          <w:w w:val="60"/>
          <w:sz w:val="25"/>
        </w:rPr>
        <w:t>consolidado con los edificios más emblemáticos de la ciudad de</w:t>
      </w:r>
      <w:r>
        <w:rPr>
          <w:rFonts w:ascii="Verdana" w:hAnsi="Verdana"/>
          <w:i/>
          <w:spacing w:val="-36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México.</w:t>
      </w:r>
    </w:p>
    <w:p>
      <w:pPr>
        <w:spacing w:before="197"/>
        <w:ind w:left="1674" w:right="0" w:firstLine="0"/>
        <w:jc w:val="both"/>
        <w:rPr>
          <w:rFonts w:ascii="Verdana"/>
          <w:i/>
          <w:sz w:val="25"/>
        </w:rPr>
      </w:pPr>
      <w:r>
        <w:rPr>
          <w:rFonts w:ascii="Verdana"/>
          <w:i/>
          <w:w w:val="60"/>
          <w:sz w:val="25"/>
        </w:rPr>
        <w:t>Usuarios primarios y secundarios</w:t>
      </w:r>
    </w:p>
    <w:p>
      <w:pPr>
        <w:pStyle w:val="BodyText"/>
        <w:spacing w:before="5"/>
        <w:rPr>
          <w:rFonts w:ascii="Verdana"/>
          <w:i/>
          <w:sz w:val="18"/>
        </w:rPr>
      </w:pPr>
    </w:p>
    <w:p>
      <w:pPr>
        <w:spacing w:line="256" w:lineRule="auto" w:before="0"/>
        <w:ind w:left="1674" w:right="39" w:firstLine="0"/>
        <w:jc w:val="both"/>
        <w:rPr>
          <w:rFonts w:ascii="Verdana"/>
          <w:i/>
          <w:sz w:val="25"/>
        </w:rPr>
      </w:pPr>
      <w:r>
        <w:rPr>
          <w:rFonts w:ascii="Verdana"/>
          <w:i/>
          <w:w w:val="60"/>
          <w:sz w:val="25"/>
        </w:rPr>
        <w:t>Los usuarios del complejo son principalmente ejecutivos, residentes, personal </w:t>
      </w:r>
      <w:r>
        <w:rPr>
          <w:rFonts w:ascii="Verdana"/>
          <w:i/>
          <w:w w:val="65"/>
          <w:sz w:val="25"/>
        </w:rPr>
        <w:t>de los locales comerciales, personal del servicio y los visitantes.</w:t>
      </w:r>
    </w:p>
    <w:p>
      <w:pPr>
        <w:pStyle w:val="BodyText"/>
        <w:spacing w:before="7"/>
        <w:rPr>
          <w:rFonts w:ascii="Verdana"/>
          <w:i/>
          <w:sz w:val="14"/>
        </w:rPr>
      </w:pPr>
      <w:r>
        <w:rPr/>
        <w:drawing>
          <wp:anchor distT="0" distB="0" distL="0" distR="0" allowOverlap="1" layoutInCell="1" locked="0" behindDoc="0" simplePos="0" relativeHeight="6808">
            <wp:simplePos x="0" y="0"/>
            <wp:positionH relativeFrom="page">
              <wp:posOffset>2409189</wp:posOffset>
            </wp:positionH>
            <wp:positionV relativeFrom="paragraph">
              <wp:posOffset>137313</wp:posOffset>
            </wp:positionV>
            <wp:extent cx="2584323" cy="1938242"/>
            <wp:effectExtent l="0" t="0" r="0" b="0"/>
            <wp:wrapTopAndBottom/>
            <wp:docPr id="119" name="image17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0" name="image171.jpeg"/>
                    <pic:cNvPicPr/>
                  </pic:nvPicPr>
                  <pic:blipFill>
                    <a:blip r:embed="rId2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84323" cy="19382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59" w:lineRule="auto" w:before="177"/>
        <w:ind w:left="1674" w:right="8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ejecutivos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son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dueños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o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empresarios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tienen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sus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oficinas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dentro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 </w:t>
      </w:r>
      <w:r>
        <w:rPr>
          <w:rFonts w:ascii="Verdana" w:hAnsi="Verdana"/>
          <w:i/>
          <w:w w:val="65"/>
          <w:sz w:val="25"/>
        </w:rPr>
        <w:t>complejo,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cuya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edad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oscila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25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50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años,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aproximadamente.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Son usuarios</w:t>
      </w:r>
      <w:r>
        <w:rPr>
          <w:rFonts w:ascii="Verdana" w:hAnsi="Verdana"/>
          <w:i/>
          <w:spacing w:val="-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promedio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pasan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aproximadamente</w:t>
      </w:r>
      <w:r>
        <w:rPr>
          <w:rFonts w:ascii="Verdana" w:hAnsi="Verdana"/>
          <w:i/>
          <w:spacing w:val="-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8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horas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diarias,</w:t>
      </w:r>
      <w:r>
        <w:rPr>
          <w:rFonts w:ascii="Verdana" w:hAnsi="Verdana"/>
          <w:i/>
          <w:spacing w:val="-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sus actividades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principales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son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las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coordinar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su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corporativo.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igual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manera los</w:t>
      </w:r>
      <w:r>
        <w:rPr>
          <w:rFonts w:ascii="Verdana" w:hAnsi="Verdana"/>
          <w:i/>
          <w:spacing w:val="-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residentes,</w:t>
      </w:r>
      <w:r>
        <w:rPr>
          <w:rFonts w:ascii="Verdana" w:hAnsi="Verdana"/>
          <w:i/>
          <w:spacing w:val="-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personal</w:t>
      </w:r>
      <w:r>
        <w:rPr>
          <w:rFonts w:ascii="Verdana" w:hAnsi="Verdana"/>
          <w:i/>
          <w:spacing w:val="-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locales</w:t>
      </w:r>
      <w:r>
        <w:rPr>
          <w:rFonts w:ascii="Verdana" w:hAnsi="Verdana"/>
          <w:i/>
          <w:spacing w:val="-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comerciales</w:t>
      </w:r>
      <w:r>
        <w:rPr>
          <w:rFonts w:ascii="Verdana" w:hAnsi="Verdana"/>
          <w:i/>
          <w:spacing w:val="-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personal</w:t>
      </w:r>
      <w:r>
        <w:rPr>
          <w:rFonts w:ascii="Verdana" w:hAnsi="Verdana"/>
          <w:i/>
          <w:spacing w:val="-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servicio</w:t>
      </w:r>
    </w:p>
    <w:p>
      <w:pPr>
        <w:spacing w:line="259" w:lineRule="auto" w:before="59"/>
        <w:ind w:left="666" w:right="1240" w:firstLine="0"/>
        <w:jc w:val="both"/>
        <w:rPr>
          <w:rFonts w:ascii="Verdana" w:hAnsi="Verdana"/>
          <w:i/>
          <w:sz w:val="25"/>
        </w:rPr>
      </w:pPr>
      <w:r>
        <w:rPr/>
        <w:br w:type="column"/>
      </w:r>
      <w:r>
        <w:rPr>
          <w:rFonts w:ascii="Verdana" w:hAnsi="Verdana"/>
          <w:i/>
          <w:w w:val="65"/>
          <w:sz w:val="25"/>
        </w:rPr>
        <w:t>pasan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aproximadamente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mismo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tiempo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ejecutivos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aunque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sus </w:t>
      </w:r>
      <w:r>
        <w:rPr>
          <w:rFonts w:ascii="Verdana" w:hAnsi="Verdana"/>
          <w:i/>
          <w:w w:val="65"/>
          <w:sz w:val="25"/>
        </w:rPr>
        <w:t>actividades varían, también acuden a estas instalaciones por ser el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lugar </w:t>
      </w:r>
      <w:r>
        <w:rPr>
          <w:rFonts w:ascii="Verdana" w:hAnsi="Verdana"/>
          <w:i/>
          <w:w w:val="70"/>
          <w:sz w:val="25"/>
        </w:rPr>
        <w:t>donde</w:t>
      </w:r>
      <w:r>
        <w:rPr>
          <w:rFonts w:ascii="Verdana" w:hAnsi="Verdana"/>
          <w:i/>
          <w:spacing w:val="-2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laboran.</w:t>
      </w:r>
      <w:r>
        <w:rPr>
          <w:rFonts w:ascii="Verdana" w:hAnsi="Verdana"/>
          <w:i/>
          <w:spacing w:val="-2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Por</w:t>
      </w:r>
      <w:r>
        <w:rPr>
          <w:rFonts w:ascii="Verdana" w:hAnsi="Verdana"/>
          <w:i/>
          <w:spacing w:val="-2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otra</w:t>
      </w:r>
      <w:r>
        <w:rPr>
          <w:rFonts w:ascii="Verdana" w:hAnsi="Verdana"/>
          <w:i/>
          <w:spacing w:val="-2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parte</w:t>
      </w:r>
      <w:r>
        <w:rPr>
          <w:rFonts w:ascii="Verdana" w:hAnsi="Verdana"/>
          <w:i/>
          <w:spacing w:val="-2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contamos</w:t>
      </w:r>
      <w:r>
        <w:rPr>
          <w:rFonts w:ascii="Verdana" w:hAnsi="Verdana"/>
          <w:i/>
          <w:spacing w:val="-2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con</w:t>
      </w:r>
      <w:r>
        <w:rPr>
          <w:rFonts w:ascii="Verdana" w:hAnsi="Verdana"/>
          <w:i/>
          <w:spacing w:val="-2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los</w:t>
      </w:r>
      <w:r>
        <w:rPr>
          <w:rFonts w:ascii="Verdana" w:hAnsi="Verdana"/>
          <w:i/>
          <w:spacing w:val="-2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visitantes</w:t>
      </w:r>
      <w:r>
        <w:rPr>
          <w:rFonts w:ascii="Verdana" w:hAnsi="Verdana"/>
          <w:i/>
          <w:spacing w:val="-2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los</w:t>
      </w:r>
      <w:r>
        <w:rPr>
          <w:rFonts w:ascii="Verdana" w:hAnsi="Verdana"/>
          <w:i/>
          <w:spacing w:val="-2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cuales</w:t>
      </w:r>
      <w:r>
        <w:rPr>
          <w:rFonts w:ascii="Verdana" w:hAnsi="Verdana"/>
          <w:i/>
          <w:spacing w:val="-2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 </w:t>
      </w:r>
      <w:r>
        <w:rPr>
          <w:rFonts w:ascii="Verdana" w:hAnsi="Verdana"/>
          <w:i/>
          <w:w w:val="65"/>
          <w:sz w:val="25"/>
        </w:rPr>
        <w:t>mayoría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sólo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asisten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restaurantes,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cine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las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tiendas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mall.</w:t>
      </w:r>
    </w:p>
    <w:p>
      <w:pPr>
        <w:pStyle w:val="BodyText"/>
        <w:spacing w:before="4"/>
        <w:rPr>
          <w:rFonts w:ascii="Verdana"/>
          <w:i/>
          <w:sz w:val="14"/>
        </w:rPr>
      </w:pPr>
      <w:r>
        <w:rPr/>
        <w:drawing>
          <wp:anchor distT="0" distB="0" distL="0" distR="0" allowOverlap="1" layoutInCell="1" locked="0" behindDoc="0" simplePos="0" relativeHeight="6832">
            <wp:simplePos x="0" y="0"/>
            <wp:positionH relativeFrom="page">
              <wp:posOffset>6368288</wp:posOffset>
            </wp:positionH>
            <wp:positionV relativeFrom="paragraph">
              <wp:posOffset>135891</wp:posOffset>
            </wp:positionV>
            <wp:extent cx="3065753" cy="2871120"/>
            <wp:effectExtent l="0" t="0" r="0" b="0"/>
            <wp:wrapTopAndBottom/>
            <wp:docPr id="121" name="image17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2" name="image172.jpeg"/>
                    <pic:cNvPicPr/>
                  </pic:nvPicPr>
                  <pic:blipFill>
                    <a:blip r:embed="rId2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65753" cy="28711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39"/>
        <w:ind w:left="2068" w:right="1157" w:firstLine="0"/>
        <w:jc w:val="left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Confrontación. Por la forma de las torres</w:t>
      </w:r>
    </w:p>
    <w:p>
      <w:pPr>
        <w:pStyle w:val="BodyText"/>
        <w:spacing w:before="10"/>
        <w:rPr>
          <w:rFonts w:ascii="Verdana"/>
          <w:i/>
          <w:sz w:val="18"/>
        </w:rPr>
      </w:pPr>
    </w:p>
    <w:p>
      <w:pPr>
        <w:spacing w:before="1"/>
        <w:ind w:left="666" w:right="0" w:firstLine="0"/>
        <w:jc w:val="both"/>
        <w:rPr>
          <w:rFonts w:ascii="Verdana" w:hAnsi="Verdana"/>
          <w:b/>
          <w:i/>
          <w:sz w:val="25"/>
        </w:rPr>
      </w:pPr>
      <w:r>
        <w:rPr>
          <w:rFonts w:ascii="Verdana" w:hAnsi="Verdana"/>
          <w:b/>
          <w:i/>
          <w:w w:val="55"/>
          <w:sz w:val="25"/>
        </w:rPr>
        <w:t>Critica sistémica: Dimensión Lógica</w:t>
      </w:r>
    </w:p>
    <w:p>
      <w:pPr>
        <w:pStyle w:val="BodyText"/>
        <w:spacing w:before="3"/>
        <w:rPr>
          <w:rFonts w:ascii="Verdana"/>
          <w:b/>
          <w:i/>
          <w:sz w:val="18"/>
        </w:rPr>
      </w:pPr>
    </w:p>
    <w:p>
      <w:pPr>
        <w:spacing w:line="256" w:lineRule="auto" w:before="0"/>
        <w:ind w:left="666" w:right="1235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Por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ser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proyecto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3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torres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uso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determinado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para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cada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 </w:t>
      </w:r>
      <w:r>
        <w:rPr>
          <w:rFonts w:ascii="Verdana" w:hAnsi="Verdana"/>
          <w:i/>
          <w:w w:val="70"/>
          <w:sz w:val="25"/>
        </w:rPr>
        <w:t>ellas,</w:t>
      </w:r>
      <w:r>
        <w:rPr>
          <w:rFonts w:ascii="Verdana" w:hAnsi="Verdana"/>
          <w:i/>
          <w:spacing w:val="-3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se</w:t>
      </w:r>
      <w:r>
        <w:rPr>
          <w:rFonts w:ascii="Verdana" w:hAnsi="Verdana"/>
          <w:i/>
          <w:spacing w:val="-3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produce</w:t>
      </w:r>
      <w:r>
        <w:rPr>
          <w:rFonts w:ascii="Verdana" w:hAnsi="Verdana"/>
          <w:i/>
          <w:spacing w:val="-2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una</w:t>
      </w:r>
      <w:r>
        <w:rPr>
          <w:rFonts w:ascii="Verdana" w:hAnsi="Verdana"/>
          <w:i/>
          <w:spacing w:val="-3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confrontación</w:t>
      </w:r>
      <w:r>
        <w:rPr>
          <w:rFonts w:ascii="Verdana" w:hAnsi="Verdana"/>
          <w:i/>
          <w:spacing w:val="-2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por</w:t>
      </w:r>
      <w:r>
        <w:rPr>
          <w:rFonts w:ascii="Verdana" w:hAnsi="Verdana"/>
          <w:i/>
          <w:spacing w:val="-2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el</w:t>
      </w:r>
      <w:r>
        <w:rPr>
          <w:rFonts w:ascii="Verdana" w:hAnsi="Verdana"/>
          <w:i/>
          <w:spacing w:val="-3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uso</w:t>
      </w:r>
      <w:r>
        <w:rPr>
          <w:rFonts w:ascii="Verdana" w:hAnsi="Verdana"/>
          <w:i/>
          <w:spacing w:val="-2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que</w:t>
      </w:r>
      <w:r>
        <w:rPr>
          <w:rFonts w:ascii="Verdana" w:hAnsi="Verdana"/>
          <w:i/>
          <w:spacing w:val="-3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se</w:t>
      </w:r>
      <w:r>
        <w:rPr>
          <w:rFonts w:ascii="Verdana" w:hAnsi="Verdana"/>
          <w:i/>
          <w:spacing w:val="-2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le</w:t>
      </w:r>
      <w:r>
        <w:rPr>
          <w:rFonts w:ascii="Verdana" w:hAnsi="Verdana"/>
          <w:i/>
          <w:spacing w:val="-2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está</w:t>
      </w:r>
      <w:r>
        <w:rPr>
          <w:rFonts w:ascii="Verdana" w:hAnsi="Verdana"/>
          <w:i/>
          <w:spacing w:val="-2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dando</w:t>
      </w:r>
      <w:r>
        <w:rPr>
          <w:rFonts w:ascii="Verdana" w:hAnsi="Verdana"/>
          <w:i/>
          <w:spacing w:val="-2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a</w:t>
      </w:r>
      <w:r>
        <w:rPr>
          <w:rFonts w:ascii="Verdana" w:hAnsi="Verdana"/>
          <w:i/>
          <w:spacing w:val="-2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 totalidad</w:t>
      </w:r>
      <w:r>
        <w:rPr>
          <w:rFonts w:ascii="Verdana" w:hAnsi="Verdana"/>
          <w:i/>
          <w:spacing w:val="-2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del</w:t>
      </w:r>
      <w:r>
        <w:rPr>
          <w:rFonts w:ascii="Verdana" w:hAnsi="Verdana"/>
          <w:i/>
          <w:spacing w:val="-2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proyecto</w:t>
      </w:r>
      <w:r>
        <w:rPr>
          <w:rFonts w:ascii="Verdana" w:hAnsi="Verdana"/>
          <w:i/>
          <w:spacing w:val="-2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ya</w:t>
      </w:r>
      <w:r>
        <w:rPr>
          <w:rFonts w:ascii="Verdana" w:hAnsi="Verdana"/>
          <w:i/>
          <w:spacing w:val="-2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que</w:t>
      </w:r>
      <w:r>
        <w:rPr>
          <w:rFonts w:ascii="Verdana" w:hAnsi="Verdana"/>
          <w:i/>
          <w:spacing w:val="-2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cada</w:t>
      </w:r>
      <w:r>
        <w:rPr>
          <w:rFonts w:ascii="Verdana" w:hAnsi="Verdana"/>
          <w:i/>
          <w:spacing w:val="-2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uno</w:t>
      </w:r>
      <w:r>
        <w:rPr>
          <w:rFonts w:ascii="Verdana" w:hAnsi="Verdana"/>
          <w:i/>
          <w:spacing w:val="-2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2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estos</w:t>
      </w:r>
      <w:r>
        <w:rPr>
          <w:rFonts w:ascii="Verdana" w:hAnsi="Verdana"/>
          <w:i/>
          <w:spacing w:val="-2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espacios</w:t>
      </w:r>
      <w:r>
        <w:rPr>
          <w:rFonts w:ascii="Verdana" w:hAnsi="Verdana"/>
          <w:i/>
          <w:spacing w:val="-2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tiene</w:t>
      </w:r>
      <w:r>
        <w:rPr>
          <w:rFonts w:ascii="Verdana" w:hAnsi="Verdana"/>
          <w:i/>
          <w:spacing w:val="-2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un</w:t>
      </w:r>
      <w:r>
        <w:rPr>
          <w:rFonts w:ascii="Verdana" w:hAnsi="Verdana"/>
          <w:i/>
          <w:spacing w:val="-2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uso </w:t>
      </w:r>
      <w:r>
        <w:rPr>
          <w:rFonts w:ascii="Verdana" w:hAnsi="Verdana"/>
          <w:i/>
          <w:w w:val="60"/>
          <w:sz w:val="25"/>
        </w:rPr>
        <w:t>determinado (comercial, habitacional, corporativo).   La forma que tienen </w:t>
      </w:r>
      <w:r>
        <w:rPr>
          <w:rFonts w:ascii="Verdana" w:hAnsi="Verdana"/>
          <w:i/>
          <w:spacing w:val="28"/>
          <w:w w:val="60"/>
          <w:sz w:val="25"/>
        </w:rPr>
        <w:t> </w:t>
      </w:r>
      <w:r>
        <w:rPr>
          <w:rFonts w:ascii="Verdana" w:hAnsi="Verdana"/>
          <w:i/>
          <w:spacing w:val="-3"/>
          <w:w w:val="60"/>
          <w:sz w:val="25"/>
        </w:rPr>
        <w:t>las</w:t>
      </w:r>
    </w:p>
    <w:p>
      <w:pPr>
        <w:spacing w:after="0" w:line="256" w:lineRule="auto"/>
        <w:jc w:val="both"/>
        <w:rPr>
          <w:rFonts w:ascii="Verdana" w:hAnsi="Verdana"/>
          <w:sz w:val="25"/>
        </w:rPr>
        <w:sectPr>
          <w:type w:val="continuous"/>
          <w:pgSz w:w="16840" w:h="11910" w:orient="landscape"/>
          <w:pgMar w:top="700" w:bottom="280" w:left="1160" w:right="180"/>
          <w:cols w:num="2" w:equalWidth="0">
            <w:col w:w="7615" w:space="40"/>
            <w:col w:w="7845"/>
          </w:cols>
        </w:sectPr>
      </w:pPr>
    </w:p>
    <w:p>
      <w:pPr>
        <w:pStyle w:val="BodyText"/>
        <w:spacing w:before="9"/>
        <w:rPr>
          <w:rFonts w:ascii="Verdana"/>
          <w:i/>
          <w:sz w:val="27"/>
        </w:rPr>
      </w:pPr>
    </w:p>
    <w:p>
      <w:pPr>
        <w:spacing w:line="259" w:lineRule="auto" w:before="1"/>
        <w:ind w:left="1674" w:right="0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torres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está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marcada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por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destino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</w:t>
      </w:r>
      <w:r>
        <w:rPr>
          <w:rFonts w:ascii="Verdana" w:hAnsi="Verdana"/>
          <w:i/>
          <w:spacing w:val="-3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evidente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porque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cada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justifica </w:t>
      </w:r>
      <w:r>
        <w:rPr>
          <w:rFonts w:ascii="Verdana" w:hAnsi="Verdana"/>
          <w:i/>
          <w:w w:val="65"/>
          <w:sz w:val="25"/>
        </w:rPr>
        <w:t>su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fin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determinado.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Sus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fachadas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principales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ubican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avenida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más importante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ciudad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México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existiendo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convergencia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toda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spacing w:val="-3"/>
          <w:w w:val="65"/>
          <w:sz w:val="25"/>
        </w:rPr>
        <w:t>la </w:t>
      </w:r>
      <w:r>
        <w:rPr>
          <w:rFonts w:ascii="Verdana" w:hAnsi="Verdana"/>
          <w:i/>
          <w:w w:val="65"/>
          <w:sz w:val="25"/>
        </w:rPr>
        <w:t>intención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por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autor,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ya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por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ser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avenida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importante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importante </w:t>
      </w:r>
      <w:r>
        <w:rPr>
          <w:rFonts w:ascii="Verdana" w:hAnsi="Verdana"/>
          <w:i/>
          <w:w w:val="60"/>
          <w:sz w:val="25"/>
        </w:rPr>
        <w:t>su</w:t>
      </w:r>
      <w:r>
        <w:rPr>
          <w:rFonts w:ascii="Verdana" w:hAnsi="Verdana"/>
          <w:i/>
          <w:spacing w:val="12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cercanía.</w:t>
      </w:r>
    </w:p>
    <w:p>
      <w:pPr>
        <w:pStyle w:val="BodyText"/>
        <w:rPr>
          <w:rFonts w:ascii="Verdana"/>
          <w:i/>
          <w:sz w:val="20"/>
        </w:rPr>
      </w:pPr>
    </w:p>
    <w:p>
      <w:pPr>
        <w:pStyle w:val="BodyText"/>
        <w:spacing w:before="4"/>
        <w:rPr>
          <w:rFonts w:ascii="Verdana"/>
          <w:i/>
          <w:sz w:val="21"/>
        </w:rPr>
      </w:pPr>
      <w:r>
        <w:rPr/>
        <w:drawing>
          <wp:anchor distT="0" distB="0" distL="0" distR="0" allowOverlap="1" layoutInCell="1" locked="0" behindDoc="0" simplePos="0" relativeHeight="6856">
            <wp:simplePos x="0" y="0"/>
            <wp:positionH relativeFrom="page">
              <wp:posOffset>2186939</wp:posOffset>
            </wp:positionH>
            <wp:positionV relativeFrom="paragraph">
              <wp:posOffset>189824</wp:posOffset>
            </wp:positionV>
            <wp:extent cx="3031341" cy="2928842"/>
            <wp:effectExtent l="0" t="0" r="0" b="0"/>
            <wp:wrapTopAndBottom/>
            <wp:docPr id="123" name="image16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4" name="image167.jpeg"/>
                    <pic:cNvPicPr/>
                  </pic:nvPicPr>
                  <pic:blipFill>
                    <a:blip r:embed="rId2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31341" cy="29288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75"/>
        <w:ind w:left="3102" w:right="32" w:firstLine="0"/>
        <w:jc w:val="left"/>
        <w:rPr>
          <w:rFonts w:ascii="Verdana"/>
          <w:i/>
          <w:sz w:val="25"/>
        </w:rPr>
      </w:pPr>
      <w:r>
        <w:rPr>
          <w:rFonts w:ascii="Verdana"/>
          <w:i/>
          <w:w w:val="65"/>
          <w:sz w:val="25"/>
        </w:rPr>
        <w:t>Destino. El uso que se le da a cada torre</w:t>
      </w:r>
    </w:p>
    <w:p>
      <w:pPr>
        <w:pStyle w:val="BodyText"/>
        <w:spacing w:before="11" w:after="40"/>
        <w:rPr>
          <w:rFonts w:ascii="Verdana"/>
          <w:i/>
          <w:sz w:val="25"/>
        </w:rPr>
      </w:pPr>
      <w:r>
        <w:rPr/>
        <w:br w:type="column"/>
      </w:r>
      <w:r>
        <w:rPr>
          <w:rFonts w:ascii="Verdana"/>
          <w:i/>
          <w:sz w:val="25"/>
        </w:rPr>
      </w:r>
    </w:p>
    <w:p>
      <w:pPr>
        <w:pStyle w:val="BodyText"/>
        <w:ind w:left="953"/>
        <w:rPr>
          <w:rFonts w:ascii="Verdana"/>
          <w:sz w:val="20"/>
        </w:rPr>
      </w:pPr>
      <w:r>
        <w:rPr>
          <w:rFonts w:ascii="Verdana"/>
          <w:sz w:val="20"/>
        </w:rPr>
        <w:drawing>
          <wp:inline distT="0" distB="0" distL="0" distR="0">
            <wp:extent cx="3445763" cy="2584323"/>
            <wp:effectExtent l="0" t="0" r="0" b="0"/>
            <wp:docPr id="125" name="image17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6" name="image171.jpeg"/>
                    <pic:cNvPicPr/>
                  </pic:nvPicPr>
                  <pic:blipFill>
                    <a:blip r:embed="rId2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45763" cy="25843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Verdana"/>
          <w:sz w:val="20"/>
        </w:rPr>
      </w:r>
    </w:p>
    <w:p>
      <w:pPr>
        <w:spacing w:before="208"/>
        <w:ind w:left="1248" w:right="0" w:firstLine="0"/>
        <w:jc w:val="left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0"/>
          <w:sz w:val="25"/>
        </w:rPr>
        <w:t>Convergencia. Cercanía a una de las avenidas más importantes</w:t>
      </w:r>
    </w:p>
    <w:p>
      <w:pPr>
        <w:pStyle w:val="BodyText"/>
        <w:spacing w:before="3"/>
        <w:rPr>
          <w:rFonts w:ascii="Verdana"/>
          <w:i/>
          <w:sz w:val="18"/>
        </w:rPr>
      </w:pPr>
    </w:p>
    <w:p>
      <w:pPr>
        <w:spacing w:line="259" w:lineRule="auto" w:before="0"/>
        <w:ind w:left="669" w:right="1242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Las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dos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torres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sobre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Reforma,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125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metros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altura,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abren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hacia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 </w:t>
      </w:r>
      <w:r>
        <w:rPr>
          <w:rFonts w:ascii="Verdana" w:hAnsi="Verdana"/>
          <w:i/>
          <w:w w:val="70"/>
          <w:sz w:val="25"/>
        </w:rPr>
        <w:t>gran</w:t>
      </w:r>
      <w:r>
        <w:rPr>
          <w:rFonts w:ascii="Verdana" w:hAnsi="Verdana"/>
          <w:i/>
          <w:spacing w:val="-2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arteria</w:t>
      </w:r>
      <w:r>
        <w:rPr>
          <w:rFonts w:ascii="Verdana" w:hAnsi="Verdana"/>
          <w:i/>
          <w:spacing w:val="-2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formando</w:t>
      </w:r>
      <w:r>
        <w:rPr>
          <w:rFonts w:ascii="Verdana" w:hAnsi="Verdana"/>
          <w:i/>
          <w:spacing w:val="-2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una</w:t>
      </w:r>
      <w:r>
        <w:rPr>
          <w:rFonts w:ascii="Verdana" w:hAnsi="Verdana"/>
          <w:i/>
          <w:spacing w:val="-2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especie</w:t>
      </w:r>
      <w:r>
        <w:rPr>
          <w:rFonts w:ascii="Verdana" w:hAnsi="Verdana"/>
          <w:i/>
          <w:spacing w:val="-2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2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boca</w:t>
      </w:r>
      <w:r>
        <w:rPr>
          <w:rFonts w:ascii="Verdana" w:hAnsi="Verdana"/>
          <w:i/>
          <w:spacing w:val="-2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</w:t>
      </w:r>
      <w:r>
        <w:rPr>
          <w:rFonts w:ascii="Verdana" w:hAnsi="Verdana"/>
          <w:i/>
          <w:spacing w:val="-2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entrada</w:t>
      </w:r>
      <w:r>
        <w:rPr>
          <w:rFonts w:ascii="Verdana" w:hAnsi="Verdana"/>
          <w:i/>
          <w:spacing w:val="-2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hacia</w:t>
      </w:r>
      <w:r>
        <w:rPr>
          <w:rFonts w:ascii="Verdana" w:hAnsi="Verdana"/>
          <w:i/>
          <w:spacing w:val="-2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en</w:t>
      </w:r>
      <w:r>
        <w:rPr>
          <w:rFonts w:ascii="Verdana" w:hAnsi="Verdana"/>
          <w:i/>
          <w:spacing w:val="-2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paseo </w:t>
      </w:r>
      <w:r>
        <w:rPr>
          <w:rFonts w:ascii="Verdana" w:hAnsi="Verdana"/>
          <w:i/>
          <w:w w:val="59"/>
          <w:sz w:val="25"/>
        </w:rPr>
        <w:t>p</w:t>
      </w:r>
      <w:r>
        <w:rPr>
          <w:rFonts w:ascii="Verdana" w:hAnsi="Verdana"/>
          <w:i/>
          <w:spacing w:val="2"/>
          <w:w w:val="59"/>
          <w:sz w:val="25"/>
        </w:rPr>
        <w:t>e</w:t>
      </w:r>
      <w:r>
        <w:rPr>
          <w:rFonts w:ascii="Verdana" w:hAnsi="Verdana"/>
          <w:i/>
          <w:spacing w:val="-2"/>
          <w:w w:val="59"/>
          <w:sz w:val="25"/>
        </w:rPr>
        <w:t>a</w:t>
      </w:r>
      <w:r>
        <w:rPr>
          <w:rFonts w:ascii="Verdana" w:hAnsi="Verdana"/>
          <w:i/>
          <w:spacing w:val="1"/>
          <w:w w:val="61"/>
          <w:sz w:val="25"/>
        </w:rPr>
        <w:t>t</w:t>
      </w:r>
      <w:r>
        <w:rPr>
          <w:rFonts w:ascii="Verdana" w:hAnsi="Verdana"/>
          <w:i/>
          <w:w w:val="58"/>
          <w:sz w:val="25"/>
        </w:rPr>
        <w:t>o</w:t>
      </w:r>
      <w:r>
        <w:rPr>
          <w:rFonts w:ascii="Verdana" w:hAnsi="Verdana"/>
          <w:i/>
          <w:spacing w:val="-2"/>
          <w:w w:val="58"/>
          <w:sz w:val="25"/>
        </w:rPr>
        <w:t>n</w:t>
      </w:r>
      <w:r>
        <w:rPr>
          <w:rFonts w:ascii="Verdana" w:hAnsi="Verdana"/>
          <w:i/>
          <w:w w:val="59"/>
          <w:sz w:val="25"/>
        </w:rPr>
        <w:t>a</w:t>
      </w:r>
      <w:r>
        <w:rPr>
          <w:rFonts w:ascii="Verdana" w:hAnsi="Verdana"/>
          <w:i/>
          <w:w w:val="62"/>
          <w:sz w:val="25"/>
        </w:rPr>
        <w:t>l</w:t>
      </w:r>
      <w:r>
        <w:rPr>
          <w:rFonts w:ascii="Verdana" w:hAnsi="Verdana"/>
          <w:i/>
          <w:spacing w:val="-38"/>
          <w:sz w:val="25"/>
        </w:rPr>
        <w:t> 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w w:val="59"/>
          <w:sz w:val="25"/>
        </w:rPr>
        <w:t>n</w:t>
      </w:r>
      <w:r>
        <w:rPr>
          <w:rFonts w:ascii="Verdana" w:hAnsi="Verdana"/>
          <w:i/>
          <w:spacing w:val="1"/>
          <w:w w:val="59"/>
          <w:sz w:val="25"/>
        </w:rPr>
        <w:t>t</w:t>
      </w:r>
      <w:r>
        <w:rPr>
          <w:rFonts w:ascii="Verdana" w:hAnsi="Verdana"/>
          <w:i/>
          <w:spacing w:val="1"/>
          <w:w w:val="60"/>
          <w:sz w:val="25"/>
        </w:rPr>
        <w:t>e</w:t>
      </w:r>
      <w:r>
        <w:rPr>
          <w:rFonts w:ascii="Verdana" w:hAnsi="Verdana"/>
          <w:i/>
          <w:spacing w:val="1"/>
          <w:w w:val="74"/>
          <w:sz w:val="25"/>
        </w:rPr>
        <w:t>r</w:t>
      </w:r>
      <w:r>
        <w:rPr>
          <w:rFonts w:ascii="Verdana" w:hAnsi="Verdana"/>
          <w:i/>
          <w:spacing w:val="-2"/>
          <w:w w:val="57"/>
          <w:sz w:val="25"/>
        </w:rPr>
        <w:t>n</w:t>
      </w:r>
      <w:r>
        <w:rPr>
          <w:rFonts w:ascii="Verdana" w:hAnsi="Verdana"/>
          <w:i/>
          <w:w w:val="53"/>
          <w:sz w:val="25"/>
        </w:rPr>
        <w:t>o,</w:t>
      </w:r>
      <w:r>
        <w:rPr>
          <w:rFonts w:ascii="Verdana" w:hAnsi="Verdana"/>
          <w:i/>
          <w:spacing w:val="-35"/>
          <w:sz w:val="25"/>
        </w:rPr>
        <w:t> </w:t>
      </w:r>
      <w:r>
        <w:rPr>
          <w:rFonts w:ascii="Verdana" w:hAnsi="Verdana"/>
          <w:i/>
          <w:spacing w:val="-2"/>
          <w:w w:val="58"/>
          <w:sz w:val="25"/>
        </w:rPr>
        <w:t>d</w:t>
      </w:r>
      <w:r>
        <w:rPr>
          <w:rFonts w:ascii="Verdana" w:hAnsi="Verdana"/>
          <w:i/>
          <w:w w:val="60"/>
          <w:sz w:val="25"/>
        </w:rPr>
        <w:t>e</w:t>
      </w:r>
      <w:r>
        <w:rPr>
          <w:rFonts w:ascii="Verdana" w:hAnsi="Verdana"/>
          <w:i/>
          <w:spacing w:val="-34"/>
          <w:sz w:val="25"/>
        </w:rPr>
        <w:t> </w:t>
      </w:r>
      <w:r>
        <w:rPr>
          <w:rFonts w:ascii="Verdana" w:hAnsi="Verdana"/>
          <w:i/>
          <w:spacing w:val="-4"/>
          <w:w w:val="30"/>
          <w:sz w:val="25"/>
        </w:rPr>
        <w:t>1</w:t>
      </w:r>
      <w:r>
        <w:rPr>
          <w:rFonts w:ascii="Verdana" w:hAnsi="Verdana"/>
          <w:i/>
          <w:spacing w:val="4"/>
          <w:w w:val="62"/>
          <w:sz w:val="25"/>
        </w:rPr>
        <w:t>5</w:t>
      </w:r>
      <w:r>
        <w:rPr>
          <w:rFonts w:ascii="Verdana" w:hAnsi="Verdana"/>
          <w:i/>
          <w:w w:val="65"/>
          <w:sz w:val="25"/>
        </w:rPr>
        <w:t>0</w:t>
      </w:r>
      <w:r>
        <w:rPr>
          <w:rFonts w:ascii="Verdana" w:hAnsi="Verdana"/>
          <w:i/>
          <w:spacing w:val="-37"/>
          <w:sz w:val="25"/>
        </w:rPr>
        <w:t> </w:t>
      </w:r>
      <w:r>
        <w:rPr>
          <w:rFonts w:ascii="Verdana" w:hAnsi="Verdana"/>
          <w:i/>
          <w:spacing w:val="1"/>
          <w:w w:val="57"/>
          <w:sz w:val="25"/>
        </w:rPr>
        <w:t>m</w:t>
      </w:r>
      <w:r>
        <w:rPr>
          <w:rFonts w:ascii="Verdana" w:hAnsi="Verdana"/>
          <w:i/>
          <w:w w:val="60"/>
          <w:sz w:val="25"/>
        </w:rPr>
        <w:t>e</w:t>
      </w:r>
      <w:r>
        <w:rPr>
          <w:rFonts w:ascii="Verdana" w:hAnsi="Verdana"/>
          <w:i/>
          <w:spacing w:val="-2"/>
          <w:w w:val="60"/>
          <w:sz w:val="25"/>
        </w:rPr>
        <w:t>t</w:t>
      </w:r>
      <w:r>
        <w:rPr>
          <w:rFonts w:ascii="Verdana" w:hAnsi="Verdana"/>
          <w:i/>
          <w:spacing w:val="1"/>
          <w:w w:val="74"/>
          <w:sz w:val="25"/>
        </w:rPr>
        <w:t>r</w:t>
      </w:r>
      <w:r>
        <w:rPr>
          <w:rFonts w:ascii="Verdana" w:hAnsi="Verdana"/>
          <w:i/>
          <w:spacing w:val="-3"/>
          <w:w w:val="59"/>
          <w:sz w:val="25"/>
        </w:rPr>
        <w:t>o</w:t>
      </w:r>
      <w:r>
        <w:rPr>
          <w:rFonts w:ascii="Verdana" w:hAnsi="Verdana"/>
          <w:i/>
          <w:w w:val="66"/>
          <w:sz w:val="25"/>
        </w:rPr>
        <w:t>s</w:t>
      </w:r>
      <w:r>
        <w:rPr>
          <w:rFonts w:ascii="Verdana" w:hAnsi="Verdana"/>
          <w:i/>
          <w:spacing w:val="-36"/>
          <w:sz w:val="25"/>
        </w:rPr>
        <w:t> </w:t>
      </w:r>
      <w:r>
        <w:rPr>
          <w:rFonts w:ascii="Verdana" w:hAnsi="Verdana"/>
          <w:i/>
          <w:w w:val="59"/>
          <w:sz w:val="25"/>
        </w:rPr>
        <w:t>de</w:t>
      </w:r>
      <w:r>
        <w:rPr>
          <w:rFonts w:ascii="Verdana" w:hAnsi="Verdana"/>
          <w:i/>
          <w:spacing w:val="-34"/>
          <w:sz w:val="25"/>
        </w:rPr>
        <w:t> </w:t>
      </w:r>
      <w:r>
        <w:rPr>
          <w:rFonts w:ascii="Verdana" w:hAnsi="Verdana"/>
          <w:i/>
          <w:spacing w:val="-2"/>
          <w:w w:val="62"/>
          <w:sz w:val="25"/>
        </w:rPr>
        <w:t>l</w:t>
      </w:r>
      <w:r>
        <w:rPr>
          <w:rFonts w:ascii="Verdana" w:hAnsi="Verdana"/>
          <w:i/>
          <w:w w:val="58"/>
          <w:sz w:val="25"/>
        </w:rPr>
        <w:t>on</w:t>
      </w:r>
      <w:r>
        <w:rPr>
          <w:rFonts w:ascii="Verdana" w:hAnsi="Verdana"/>
          <w:i/>
          <w:w w:val="59"/>
          <w:sz w:val="25"/>
        </w:rPr>
        <w:t>g</w:t>
      </w:r>
      <w:r>
        <w:rPr>
          <w:rFonts w:ascii="Verdana" w:hAnsi="Verdana"/>
          <w:i/>
          <w:spacing w:val="-2"/>
          <w:w w:val="59"/>
          <w:sz w:val="25"/>
        </w:rPr>
        <w:t>i</w:t>
      </w:r>
      <w:r>
        <w:rPr>
          <w:rFonts w:ascii="Verdana" w:hAnsi="Verdana"/>
          <w:i/>
          <w:spacing w:val="1"/>
          <w:w w:val="61"/>
          <w:sz w:val="25"/>
        </w:rPr>
        <w:t>t</w:t>
      </w:r>
      <w:r>
        <w:rPr>
          <w:rFonts w:ascii="Verdana" w:hAnsi="Verdana"/>
          <w:i/>
          <w:w w:val="57"/>
          <w:sz w:val="25"/>
        </w:rPr>
        <w:t>ud</w:t>
      </w:r>
      <w:r>
        <w:rPr>
          <w:rFonts w:ascii="Verdana" w:hAnsi="Verdana"/>
          <w:i/>
          <w:w w:val="43"/>
          <w:sz w:val="25"/>
        </w:rPr>
        <w:t>.</w:t>
      </w:r>
      <w:r>
        <w:rPr>
          <w:rFonts w:ascii="Verdana" w:hAnsi="Verdana"/>
          <w:i/>
          <w:spacing w:val="-35"/>
          <w:sz w:val="25"/>
        </w:rPr>
        <w:t> </w:t>
      </w:r>
      <w:r>
        <w:rPr>
          <w:rFonts w:ascii="Verdana" w:hAnsi="Verdana"/>
          <w:i/>
          <w:spacing w:val="-2"/>
          <w:w w:val="54"/>
          <w:sz w:val="25"/>
        </w:rPr>
        <w:t>E</w:t>
      </w:r>
      <w:r>
        <w:rPr>
          <w:rFonts w:ascii="Verdana" w:hAnsi="Verdana"/>
          <w:i/>
          <w:spacing w:val="2"/>
          <w:w w:val="66"/>
          <w:sz w:val="25"/>
        </w:rPr>
        <w:t>s</w:t>
      </w:r>
      <w:r>
        <w:rPr>
          <w:rFonts w:ascii="Verdana" w:hAnsi="Verdana"/>
          <w:i/>
          <w:spacing w:val="-1"/>
          <w:w w:val="61"/>
          <w:sz w:val="25"/>
        </w:rPr>
        <w:t>t</w:t>
      </w:r>
      <w:r>
        <w:rPr>
          <w:rFonts w:ascii="Verdana" w:hAnsi="Verdana"/>
          <w:i/>
          <w:w w:val="60"/>
          <w:sz w:val="25"/>
        </w:rPr>
        <w:t>e</w:t>
      </w:r>
      <w:r>
        <w:rPr>
          <w:rFonts w:ascii="Verdana" w:hAnsi="Verdana"/>
          <w:i/>
          <w:spacing w:val="-34"/>
          <w:sz w:val="25"/>
        </w:rPr>
        <w:t> 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w w:val="59"/>
          <w:sz w:val="25"/>
        </w:rPr>
        <w:t>n</w:t>
      </w:r>
      <w:r>
        <w:rPr>
          <w:rFonts w:ascii="Verdana" w:hAnsi="Verdana"/>
          <w:i/>
          <w:spacing w:val="1"/>
          <w:w w:val="59"/>
          <w:sz w:val="25"/>
        </w:rPr>
        <w:t>t</w:t>
      </w:r>
      <w:r>
        <w:rPr>
          <w:rFonts w:ascii="Verdana" w:hAnsi="Verdana"/>
          <w:i/>
          <w:w w:val="62"/>
          <w:sz w:val="25"/>
        </w:rPr>
        <w:t>egra</w:t>
      </w:r>
      <w:r>
        <w:rPr>
          <w:rFonts w:ascii="Verdana" w:hAnsi="Verdana"/>
          <w:i/>
          <w:spacing w:val="-37"/>
          <w:sz w:val="25"/>
        </w:rPr>
        <w:t> </w:t>
      </w:r>
      <w:r>
        <w:rPr>
          <w:rFonts w:ascii="Verdana" w:hAnsi="Verdana"/>
          <w:i/>
          <w:spacing w:val="2"/>
          <w:w w:val="68"/>
          <w:sz w:val="25"/>
        </w:rPr>
        <w:t>c</w:t>
      </w:r>
      <w:r>
        <w:rPr>
          <w:rFonts w:ascii="Verdana" w:hAnsi="Verdana"/>
          <w:i/>
          <w:w w:val="58"/>
          <w:sz w:val="25"/>
        </w:rPr>
        <w:t>om</w:t>
      </w:r>
      <w:r>
        <w:rPr>
          <w:rFonts w:ascii="Verdana" w:hAnsi="Verdana"/>
          <w:i/>
          <w:spacing w:val="-2"/>
          <w:w w:val="58"/>
          <w:sz w:val="25"/>
        </w:rPr>
        <w:t>e</w:t>
      </w:r>
      <w:r>
        <w:rPr>
          <w:rFonts w:ascii="Verdana" w:hAnsi="Verdana"/>
          <w:i/>
          <w:w w:val="70"/>
          <w:sz w:val="25"/>
        </w:rPr>
        <w:t>r</w:t>
      </w:r>
      <w:r>
        <w:rPr>
          <w:rFonts w:ascii="Verdana" w:hAnsi="Verdana"/>
          <w:i/>
          <w:spacing w:val="2"/>
          <w:w w:val="70"/>
          <w:sz w:val="25"/>
        </w:rPr>
        <w:t>c</w:t>
      </w:r>
      <w:r>
        <w:rPr>
          <w:rFonts w:ascii="Verdana" w:hAnsi="Verdana"/>
          <w:i/>
          <w:spacing w:val="-2"/>
          <w:w w:val="62"/>
          <w:sz w:val="25"/>
        </w:rPr>
        <w:t>i</w:t>
      </w:r>
      <w:r>
        <w:rPr>
          <w:rFonts w:ascii="Verdana" w:hAnsi="Verdana"/>
          <w:i/>
          <w:spacing w:val="-3"/>
          <w:w w:val="59"/>
          <w:sz w:val="25"/>
        </w:rPr>
        <w:t>o</w:t>
      </w:r>
      <w:r>
        <w:rPr>
          <w:rFonts w:ascii="Verdana" w:hAnsi="Verdana"/>
          <w:i/>
          <w:spacing w:val="2"/>
          <w:w w:val="66"/>
          <w:sz w:val="25"/>
        </w:rPr>
        <w:t>s</w:t>
      </w:r>
      <w:r>
        <w:rPr>
          <w:rFonts w:ascii="Verdana" w:hAnsi="Verdana"/>
          <w:i/>
          <w:w w:val="43"/>
          <w:sz w:val="25"/>
        </w:rPr>
        <w:t>,</w:t>
      </w:r>
      <w:r>
        <w:rPr>
          <w:rFonts w:ascii="Verdana" w:hAnsi="Verdana"/>
          <w:i/>
          <w:spacing w:val="-35"/>
          <w:sz w:val="25"/>
        </w:rPr>
        <w:t> </w:t>
      </w:r>
      <w:r>
        <w:rPr>
          <w:rFonts w:ascii="Verdana" w:hAnsi="Verdana"/>
          <w:i/>
          <w:spacing w:val="-2"/>
          <w:w w:val="59"/>
          <w:sz w:val="25"/>
        </w:rPr>
        <w:t>á</w:t>
      </w:r>
      <w:r>
        <w:rPr>
          <w:rFonts w:ascii="Verdana" w:hAnsi="Verdana"/>
          <w:i/>
          <w:w w:val="66"/>
          <w:sz w:val="25"/>
        </w:rPr>
        <w:t>r</w:t>
      </w:r>
      <w:r>
        <w:rPr>
          <w:rFonts w:ascii="Verdana" w:hAnsi="Verdana"/>
          <w:i/>
          <w:spacing w:val="1"/>
          <w:w w:val="66"/>
          <w:sz w:val="25"/>
        </w:rPr>
        <w:t>e</w:t>
      </w:r>
      <w:r>
        <w:rPr>
          <w:rFonts w:ascii="Verdana" w:hAnsi="Verdana"/>
          <w:i/>
          <w:spacing w:val="-2"/>
          <w:w w:val="59"/>
          <w:sz w:val="25"/>
        </w:rPr>
        <w:t>a</w:t>
      </w:r>
      <w:r>
        <w:rPr>
          <w:rFonts w:ascii="Verdana" w:hAnsi="Verdana"/>
          <w:i/>
          <w:w w:val="66"/>
          <w:sz w:val="25"/>
        </w:rPr>
        <w:t>s</w:t>
      </w:r>
      <w:r>
        <w:rPr>
          <w:rFonts w:ascii="Verdana" w:hAnsi="Verdana"/>
          <w:i/>
          <w:spacing w:val="-33"/>
          <w:sz w:val="25"/>
        </w:rPr>
        <w:t> </w:t>
      </w:r>
      <w:r>
        <w:rPr>
          <w:rFonts w:ascii="Verdana" w:hAnsi="Verdana"/>
          <w:i/>
          <w:spacing w:val="-2"/>
          <w:w w:val="58"/>
          <w:sz w:val="25"/>
        </w:rPr>
        <w:t>d</w:t>
      </w:r>
      <w:r>
        <w:rPr>
          <w:rFonts w:ascii="Verdana" w:hAnsi="Verdana"/>
          <w:i/>
          <w:w w:val="60"/>
          <w:sz w:val="25"/>
        </w:rPr>
        <w:t>e </w:t>
      </w:r>
      <w:r>
        <w:rPr>
          <w:rFonts w:ascii="Verdana" w:hAnsi="Verdana"/>
          <w:i/>
          <w:w w:val="60"/>
          <w:sz w:val="25"/>
        </w:rPr>
        <w:t>esparcimiento,</w:t>
      </w:r>
      <w:r>
        <w:rPr>
          <w:rFonts w:ascii="Verdana" w:hAnsi="Verdana"/>
          <w:i/>
          <w:spacing w:val="-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bloques</w:t>
      </w:r>
      <w:r>
        <w:rPr>
          <w:rFonts w:ascii="Verdana" w:hAnsi="Verdana"/>
          <w:i/>
          <w:spacing w:val="-8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de</w:t>
      </w:r>
      <w:r>
        <w:rPr>
          <w:rFonts w:ascii="Verdana" w:hAnsi="Verdana"/>
          <w:i/>
          <w:spacing w:val="-10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residencias.,</w:t>
      </w:r>
      <w:r>
        <w:rPr>
          <w:rFonts w:ascii="Verdana" w:hAnsi="Verdana"/>
          <w:i/>
          <w:spacing w:val="-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oficinas,</w:t>
      </w:r>
      <w:r>
        <w:rPr>
          <w:rFonts w:ascii="Verdana" w:hAnsi="Verdana"/>
          <w:i/>
          <w:spacing w:val="-11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y</w:t>
      </w:r>
      <w:r>
        <w:rPr>
          <w:rFonts w:ascii="Verdana" w:hAnsi="Verdana"/>
          <w:i/>
          <w:spacing w:val="-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un</w:t>
      </w:r>
      <w:r>
        <w:rPr>
          <w:rFonts w:ascii="Verdana" w:hAnsi="Verdana"/>
          <w:i/>
          <w:spacing w:val="-11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hotel.</w:t>
      </w:r>
    </w:p>
    <w:p>
      <w:pPr>
        <w:spacing w:line="259" w:lineRule="auto" w:before="197"/>
        <w:ind w:left="669" w:right="1245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70"/>
          <w:sz w:val="25"/>
        </w:rPr>
        <w:t>En</w:t>
      </w:r>
      <w:r>
        <w:rPr>
          <w:rFonts w:ascii="Verdana" w:hAnsi="Verdana"/>
          <w:i/>
          <w:spacing w:val="-2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el</w:t>
      </w:r>
      <w:r>
        <w:rPr>
          <w:rFonts w:ascii="Verdana" w:hAnsi="Verdana"/>
          <w:i/>
          <w:spacing w:val="-2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espacio</w:t>
      </w:r>
      <w:r>
        <w:rPr>
          <w:rFonts w:ascii="Verdana" w:hAnsi="Verdana"/>
          <w:i/>
          <w:spacing w:val="-2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que</w:t>
      </w:r>
      <w:r>
        <w:rPr>
          <w:rFonts w:ascii="Verdana" w:hAnsi="Verdana"/>
          <w:i/>
          <w:spacing w:val="-2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queda</w:t>
      </w:r>
      <w:r>
        <w:rPr>
          <w:rFonts w:ascii="Verdana" w:hAnsi="Verdana"/>
          <w:i/>
          <w:spacing w:val="-2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entre</w:t>
      </w:r>
      <w:r>
        <w:rPr>
          <w:rFonts w:ascii="Verdana" w:hAnsi="Verdana"/>
          <w:i/>
          <w:spacing w:val="-2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las</w:t>
      </w:r>
      <w:r>
        <w:rPr>
          <w:rFonts w:ascii="Verdana" w:hAnsi="Verdana"/>
          <w:i/>
          <w:spacing w:val="-1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torres</w:t>
      </w:r>
      <w:r>
        <w:rPr>
          <w:rFonts w:ascii="Verdana" w:hAnsi="Verdana"/>
          <w:i/>
          <w:spacing w:val="-2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se</w:t>
      </w:r>
      <w:r>
        <w:rPr>
          <w:rFonts w:ascii="Verdana" w:hAnsi="Verdana"/>
          <w:i/>
          <w:spacing w:val="-2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aloja</w:t>
      </w:r>
      <w:r>
        <w:rPr>
          <w:rFonts w:ascii="Verdana" w:hAnsi="Verdana"/>
          <w:i/>
          <w:spacing w:val="-2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una</w:t>
      </w:r>
      <w:r>
        <w:rPr>
          <w:rFonts w:ascii="Verdana" w:hAnsi="Verdana"/>
          <w:i/>
          <w:spacing w:val="-2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marquesina</w:t>
      </w:r>
      <w:r>
        <w:rPr>
          <w:rFonts w:ascii="Verdana" w:hAnsi="Verdana"/>
          <w:i/>
          <w:spacing w:val="-20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que </w:t>
      </w:r>
      <w:r>
        <w:rPr>
          <w:rFonts w:ascii="Verdana" w:hAnsi="Verdana"/>
          <w:i/>
          <w:w w:val="70"/>
          <w:sz w:val="25"/>
        </w:rPr>
        <w:t>jerarquiza</w:t>
      </w:r>
      <w:r>
        <w:rPr>
          <w:rFonts w:ascii="Verdana" w:hAnsi="Verdana"/>
          <w:i/>
          <w:spacing w:val="-1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el</w:t>
      </w:r>
      <w:r>
        <w:rPr>
          <w:rFonts w:ascii="Verdana" w:hAnsi="Verdana"/>
          <w:i/>
          <w:spacing w:val="-1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acceso</w:t>
      </w:r>
      <w:r>
        <w:rPr>
          <w:rFonts w:ascii="Verdana" w:hAnsi="Verdana"/>
          <w:i/>
          <w:spacing w:val="-1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principal.</w:t>
      </w:r>
      <w:r>
        <w:rPr>
          <w:rFonts w:ascii="Verdana" w:hAnsi="Verdana"/>
          <w:i/>
          <w:spacing w:val="-19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Por</w:t>
      </w:r>
      <w:r>
        <w:rPr>
          <w:rFonts w:ascii="Verdana" w:hAnsi="Verdana"/>
          <w:i/>
          <w:spacing w:val="-1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este</w:t>
      </w:r>
      <w:r>
        <w:rPr>
          <w:rFonts w:ascii="Verdana" w:hAnsi="Verdana"/>
          <w:i/>
          <w:spacing w:val="-1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paso</w:t>
      </w:r>
      <w:r>
        <w:rPr>
          <w:rFonts w:ascii="Verdana" w:hAnsi="Verdana"/>
          <w:i/>
          <w:spacing w:val="-1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se</w:t>
      </w:r>
      <w:r>
        <w:rPr>
          <w:rFonts w:ascii="Verdana" w:hAnsi="Verdana"/>
          <w:i/>
          <w:spacing w:val="-1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ingresa</w:t>
      </w:r>
      <w:r>
        <w:rPr>
          <w:rFonts w:ascii="Verdana" w:hAnsi="Verdana"/>
          <w:i/>
          <w:spacing w:val="-1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a</w:t>
      </w:r>
      <w:r>
        <w:rPr>
          <w:rFonts w:ascii="Verdana" w:hAnsi="Verdana"/>
          <w:i/>
          <w:spacing w:val="-1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</w:t>
      </w:r>
      <w:r>
        <w:rPr>
          <w:rFonts w:ascii="Verdana" w:hAnsi="Verdana"/>
          <w:i/>
          <w:spacing w:val="-1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nueva</w:t>
      </w:r>
      <w:r>
        <w:rPr>
          <w:rFonts w:ascii="Verdana" w:hAnsi="Verdana"/>
          <w:i/>
          <w:spacing w:val="-1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vía </w:t>
      </w:r>
      <w:r>
        <w:rPr>
          <w:rFonts w:ascii="Verdana" w:hAnsi="Verdana"/>
          <w:i/>
          <w:w w:val="65"/>
          <w:sz w:val="25"/>
        </w:rPr>
        <w:t>comercial,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cuyos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tres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niveles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tienen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áreas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arboladas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están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protegidos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 lluvia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bajo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llamativa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cubierta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cristal,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provoca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traslucidez </w:t>
      </w:r>
      <w:r>
        <w:rPr>
          <w:rFonts w:ascii="Verdana" w:hAnsi="Verdana"/>
          <w:i/>
          <w:w w:val="70"/>
          <w:sz w:val="25"/>
        </w:rPr>
        <w:t>evidente.</w:t>
      </w:r>
    </w:p>
    <w:p>
      <w:pPr>
        <w:spacing w:after="0" w:line="259" w:lineRule="auto"/>
        <w:jc w:val="both"/>
        <w:rPr>
          <w:rFonts w:ascii="Verdana" w:hAnsi="Verdana"/>
          <w:sz w:val="25"/>
        </w:rPr>
        <w:sectPr>
          <w:pgSz w:w="16840" w:h="11910" w:orient="landscape"/>
          <w:pgMar w:header="822" w:footer="1305" w:top="1100" w:bottom="1500" w:left="1160" w:right="180"/>
          <w:cols w:num="2" w:equalWidth="0">
            <w:col w:w="7612" w:space="40"/>
            <w:col w:w="7848"/>
          </w:cols>
        </w:sectPr>
      </w:pPr>
    </w:p>
    <w:p>
      <w:pPr>
        <w:pStyle w:val="BodyText"/>
        <w:spacing w:before="4"/>
        <w:rPr>
          <w:rFonts w:ascii="Verdana"/>
          <w:i/>
          <w:sz w:val="23"/>
        </w:rPr>
      </w:pPr>
    </w:p>
    <w:p>
      <w:pPr>
        <w:spacing w:after="0"/>
        <w:rPr>
          <w:rFonts w:ascii="Verdana"/>
          <w:sz w:val="23"/>
        </w:rPr>
        <w:sectPr>
          <w:pgSz w:w="16840" w:h="11910" w:orient="landscape"/>
          <w:pgMar w:header="822" w:footer="1305" w:top="1100" w:bottom="1500" w:left="1160" w:right="180"/>
        </w:sectPr>
      </w:pPr>
    </w:p>
    <w:p>
      <w:pPr>
        <w:spacing w:before="59"/>
        <w:ind w:left="1674" w:right="0" w:firstLine="0"/>
        <w:jc w:val="both"/>
        <w:rPr>
          <w:rFonts w:ascii="Verdana" w:hAnsi="Verdana"/>
          <w:b/>
          <w:i/>
          <w:sz w:val="25"/>
        </w:rPr>
      </w:pPr>
      <w:r>
        <w:rPr>
          <w:rFonts w:ascii="Verdana" w:hAnsi="Verdana"/>
          <w:b/>
          <w:i/>
          <w:w w:val="55"/>
          <w:sz w:val="25"/>
        </w:rPr>
        <w:t>Dimensión Ética</w:t>
      </w:r>
    </w:p>
    <w:p>
      <w:pPr>
        <w:pStyle w:val="BodyText"/>
        <w:spacing w:before="3"/>
        <w:rPr>
          <w:rFonts w:ascii="Verdana"/>
          <w:b/>
          <w:i/>
          <w:sz w:val="18"/>
        </w:rPr>
      </w:pPr>
    </w:p>
    <w:p>
      <w:pPr>
        <w:spacing w:line="259" w:lineRule="auto" w:before="0"/>
        <w:ind w:left="1674" w:right="0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Las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Torres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ubicadas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Avenida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paseo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reforma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toman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por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si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solas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 </w:t>
      </w:r>
      <w:r>
        <w:rPr>
          <w:rFonts w:ascii="Verdana" w:hAnsi="Verdana"/>
          <w:i/>
          <w:w w:val="65"/>
          <w:sz w:val="25"/>
        </w:rPr>
        <w:t>mayor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carga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simbólica,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por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esta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razón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existe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relación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analógica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entre </w:t>
      </w:r>
      <w:r>
        <w:rPr>
          <w:rFonts w:ascii="Verdana" w:hAnsi="Verdana"/>
          <w:i/>
          <w:w w:val="60"/>
          <w:sz w:val="25"/>
        </w:rPr>
        <w:t>ambas, es decir dos elementos existentes que por su forma se complementan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otra,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para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dar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paso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bienvenida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acceso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principal,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 jerarquiza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por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centro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comercial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existente.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Cada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uno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estas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torres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tiene una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importancia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visual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cualquier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perspectiva,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esto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logra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por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forma particular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cada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pero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al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mismo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tiempo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generan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unidad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por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 </w:t>
      </w:r>
      <w:r>
        <w:rPr>
          <w:rFonts w:ascii="Verdana" w:hAnsi="Verdana"/>
          <w:i/>
          <w:w w:val="60"/>
          <w:sz w:val="25"/>
        </w:rPr>
        <w:t>disposición de los cristales y porque ambas tienen la misma</w:t>
      </w:r>
      <w:r>
        <w:rPr>
          <w:rFonts w:ascii="Verdana" w:hAnsi="Verdana"/>
          <w:i/>
          <w:spacing w:val="-13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altura.</w:t>
      </w:r>
    </w:p>
    <w:p>
      <w:pPr>
        <w:pStyle w:val="BodyText"/>
        <w:spacing w:before="3"/>
        <w:rPr>
          <w:rFonts w:ascii="Verdana"/>
          <w:i/>
          <w:sz w:val="14"/>
        </w:rPr>
      </w:pPr>
      <w:r>
        <w:rPr/>
        <w:drawing>
          <wp:anchor distT="0" distB="0" distL="0" distR="0" allowOverlap="1" layoutInCell="1" locked="0" behindDoc="0" simplePos="0" relativeHeight="6880">
            <wp:simplePos x="0" y="0"/>
            <wp:positionH relativeFrom="page">
              <wp:posOffset>2226182</wp:posOffset>
            </wp:positionH>
            <wp:positionV relativeFrom="paragraph">
              <wp:posOffset>135002</wp:posOffset>
            </wp:positionV>
            <wp:extent cx="2952533" cy="2996374"/>
            <wp:effectExtent l="0" t="0" r="0" b="0"/>
            <wp:wrapTopAndBottom/>
            <wp:docPr id="127" name="image17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8" name="image173.jpeg"/>
                    <pic:cNvPicPr/>
                  </pic:nvPicPr>
                  <pic:blipFill>
                    <a:blip r:embed="rId2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2533" cy="29963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75"/>
        <w:ind w:left="2841" w:right="0" w:firstLine="0"/>
        <w:jc w:val="left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0"/>
          <w:sz w:val="25"/>
        </w:rPr>
        <w:t>Analogía. Carga simbólica por su forma y altura</w:t>
      </w:r>
    </w:p>
    <w:p>
      <w:pPr>
        <w:pStyle w:val="BodyText"/>
        <w:rPr>
          <w:rFonts w:ascii="Verdana"/>
          <w:i/>
          <w:sz w:val="20"/>
        </w:rPr>
      </w:pPr>
      <w:r>
        <w:rPr/>
        <w:br w:type="column"/>
      </w:r>
      <w:r>
        <w:rPr>
          <w:rFonts w:ascii="Verdana"/>
          <w:i/>
          <w:sz w:val="20"/>
        </w:rPr>
      </w:r>
    </w:p>
    <w:p>
      <w:pPr>
        <w:pStyle w:val="BodyText"/>
        <w:rPr>
          <w:rFonts w:ascii="Verdana"/>
          <w:i/>
          <w:sz w:val="26"/>
        </w:rPr>
      </w:pPr>
      <w:r>
        <w:rPr/>
        <w:drawing>
          <wp:anchor distT="0" distB="0" distL="0" distR="0" allowOverlap="1" layoutInCell="1" locked="0" behindDoc="0" simplePos="0" relativeHeight="6904">
            <wp:simplePos x="0" y="0"/>
            <wp:positionH relativeFrom="page">
              <wp:posOffset>6657975</wp:posOffset>
            </wp:positionH>
            <wp:positionV relativeFrom="paragraph">
              <wp:posOffset>225586</wp:posOffset>
            </wp:positionV>
            <wp:extent cx="2541294" cy="3084576"/>
            <wp:effectExtent l="0" t="0" r="0" b="0"/>
            <wp:wrapTopAndBottom/>
            <wp:docPr id="129" name="image16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0" name="image168.jpeg"/>
                    <pic:cNvPicPr/>
                  </pic:nvPicPr>
                  <pic:blipFill>
                    <a:blip r:embed="rId2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1294" cy="30845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84" w:lineRule="exact" w:before="170"/>
        <w:ind w:left="2136" w:right="1466" w:hanging="257"/>
        <w:jc w:val="left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0"/>
          <w:sz w:val="25"/>
        </w:rPr>
        <w:t>Analogía. Crea una especie de boca de entrada </w:t>
      </w:r>
      <w:r>
        <w:rPr>
          <w:rFonts w:ascii="Verdana" w:hAnsi="Verdana"/>
          <w:i/>
          <w:w w:val="65"/>
          <w:sz w:val="25"/>
        </w:rPr>
        <w:t>Traslucidez. Por la aplicación del cristal</w:t>
      </w:r>
    </w:p>
    <w:p>
      <w:pPr>
        <w:pStyle w:val="BodyText"/>
        <w:rPr>
          <w:rFonts w:ascii="Verdana"/>
          <w:i/>
          <w:sz w:val="25"/>
        </w:rPr>
      </w:pPr>
    </w:p>
    <w:p>
      <w:pPr>
        <w:spacing w:line="256" w:lineRule="auto" w:before="0"/>
        <w:ind w:left="672" w:right="1239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paradoja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puede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observar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elementos</w:t>
      </w:r>
      <w:r>
        <w:rPr>
          <w:rFonts w:ascii="Verdana" w:hAnsi="Verdana"/>
          <w:i/>
          <w:spacing w:val="-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están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unidos</w:t>
      </w:r>
      <w:r>
        <w:rPr>
          <w:rFonts w:ascii="Verdana" w:hAnsi="Verdana"/>
          <w:i/>
          <w:spacing w:val="-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 </w:t>
      </w:r>
      <w:r>
        <w:rPr>
          <w:rFonts w:ascii="Verdana" w:hAnsi="Verdana"/>
          <w:i/>
          <w:w w:val="65"/>
          <w:sz w:val="25"/>
        </w:rPr>
        <w:t>mismo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fin,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pero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llega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tercer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elemento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tiene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carga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visual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hacia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 </w:t>
      </w:r>
      <w:r>
        <w:rPr>
          <w:rFonts w:ascii="Verdana" w:hAnsi="Verdana"/>
          <w:i/>
          <w:w w:val="60"/>
          <w:sz w:val="25"/>
        </w:rPr>
        <w:t>torre de mayor volumen, esta tercera torre aunque de menor tamaño</w:t>
      </w:r>
      <w:r>
        <w:rPr>
          <w:rFonts w:ascii="Verdana" w:hAnsi="Verdana"/>
          <w:i/>
          <w:spacing w:val="-31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también tiene una importancia</w:t>
      </w:r>
      <w:r>
        <w:rPr>
          <w:rFonts w:ascii="Verdana" w:hAnsi="Verdana"/>
          <w:i/>
          <w:spacing w:val="-1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singular.</w:t>
      </w:r>
    </w:p>
    <w:p>
      <w:pPr>
        <w:spacing w:after="0" w:line="256" w:lineRule="auto"/>
        <w:jc w:val="both"/>
        <w:rPr>
          <w:rFonts w:ascii="Verdana" w:hAnsi="Verdana"/>
          <w:sz w:val="25"/>
        </w:rPr>
        <w:sectPr>
          <w:type w:val="continuous"/>
          <w:pgSz w:w="16840" w:h="11910" w:orient="landscape"/>
          <w:pgMar w:top="700" w:bottom="280" w:left="1160" w:right="180"/>
          <w:cols w:num="2" w:equalWidth="0">
            <w:col w:w="7609" w:space="40"/>
            <w:col w:w="7851"/>
          </w:cols>
        </w:sectPr>
      </w:pPr>
    </w:p>
    <w:p>
      <w:pPr>
        <w:pStyle w:val="BodyText"/>
        <w:spacing w:before="2"/>
        <w:rPr>
          <w:rFonts w:ascii="Verdana"/>
          <w:i/>
          <w:sz w:val="29"/>
        </w:rPr>
      </w:pPr>
    </w:p>
    <w:p>
      <w:pPr>
        <w:pStyle w:val="BodyText"/>
        <w:ind w:left="3054"/>
        <w:rPr>
          <w:rFonts w:ascii="Verdana"/>
          <w:sz w:val="20"/>
        </w:rPr>
      </w:pPr>
      <w:r>
        <w:rPr>
          <w:rFonts w:ascii="Verdana"/>
          <w:sz w:val="20"/>
        </w:rPr>
        <w:drawing>
          <wp:inline distT="0" distB="0" distL="0" distR="0">
            <wp:extent cx="2023035" cy="1887093"/>
            <wp:effectExtent l="0" t="0" r="0" b="0"/>
            <wp:docPr id="131" name="image17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2" name="image174.jpeg"/>
                    <pic:cNvPicPr/>
                  </pic:nvPicPr>
                  <pic:blipFill>
                    <a:blip r:embed="rId2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23035" cy="18870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Verdana"/>
          <w:sz w:val="20"/>
        </w:rPr>
      </w:r>
    </w:p>
    <w:p>
      <w:pPr>
        <w:pStyle w:val="BodyText"/>
        <w:spacing w:before="1"/>
        <w:rPr>
          <w:rFonts w:ascii="Verdana"/>
          <w:i/>
          <w:sz w:val="20"/>
        </w:rPr>
      </w:pPr>
    </w:p>
    <w:p>
      <w:pPr>
        <w:spacing w:line="259" w:lineRule="auto" w:before="0"/>
        <w:ind w:left="1693" w:right="24" w:hanging="1"/>
        <w:jc w:val="center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Paradoja.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apariencia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edificios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al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tener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cierta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uniformidad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 </w:t>
      </w:r>
      <w:r>
        <w:rPr>
          <w:rFonts w:ascii="Verdana" w:hAnsi="Verdana"/>
          <w:i/>
          <w:w w:val="65"/>
          <w:sz w:val="25"/>
        </w:rPr>
        <w:t>aplicación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materiales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no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da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impresión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uso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cada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uno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sea </w:t>
      </w:r>
      <w:r>
        <w:rPr>
          <w:rFonts w:ascii="Verdana" w:hAnsi="Verdana"/>
          <w:i/>
          <w:w w:val="70"/>
          <w:sz w:val="25"/>
        </w:rPr>
        <w:t>diferente</w:t>
      </w:r>
    </w:p>
    <w:p>
      <w:pPr>
        <w:spacing w:line="259" w:lineRule="auto" w:before="198"/>
        <w:ind w:left="1674" w:right="0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Podemos</w:t>
      </w:r>
      <w:r>
        <w:rPr>
          <w:rFonts w:ascii="Verdana" w:hAnsi="Verdana"/>
          <w:i/>
          <w:spacing w:val="-2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observar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perfecta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modulación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todo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conjunto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enmarcada </w:t>
      </w:r>
      <w:r>
        <w:rPr>
          <w:rFonts w:ascii="Verdana" w:hAnsi="Verdana"/>
          <w:i/>
          <w:w w:val="70"/>
          <w:sz w:val="25"/>
        </w:rPr>
        <w:t>con</w:t>
      </w:r>
      <w:r>
        <w:rPr>
          <w:rFonts w:ascii="Verdana" w:hAnsi="Verdana"/>
          <w:i/>
          <w:spacing w:val="-2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los</w:t>
      </w:r>
      <w:r>
        <w:rPr>
          <w:rFonts w:ascii="Verdana" w:hAnsi="Verdana"/>
          <w:i/>
          <w:spacing w:val="-2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cristales</w:t>
      </w:r>
      <w:r>
        <w:rPr>
          <w:rFonts w:ascii="Verdana" w:hAnsi="Verdana"/>
          <w:i/>
          <w:spacing w:val="-2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que</w:t>
      </w:r>
      <w:r>
        <w:rPr>
          <w:rFonts w:ascii="Verdana" w:hAnsi="Verdana"/>
          <w:i/>
          <w:spacing w:val="-22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enfatizan</w:t>
      </w:r>
      <w:r>
        <w:rPr>
          <w:rFonts w:ascii="Verdana" w:hAnsi="Verdana"/>
          <w:i/>
          <w:spacing w:val="-2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</w:t>
      </w:r>
      <w:r>
        <w:rPr>
          <w:rFonts w:ascii="Verdana" w:hAnsi="Verdana"/>
          <w:i/>
          <w:spacing w:val="-2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modernidad.</w:t>
      </w:r>
      <w:r>
        <w:rPr>
          <w:rFonts w:ascii="Verdana" w:hAnsi="Verdana"/>
          <w:i/>
          <w:spacing w:val="-2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La</w:t>
      </w:r>
      <w:r>
        <w:rPr>
          <w:rFonts w:ascii="Verdana" w:hAnsi="Verdana"/>
          <w:i/>
          <w:spacing w:val="-2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analogía</w:t>
      </w:r>
      <w:r>
        <w:rPr>
          <w:rFonts w:ascii="Verdana" w:hAnsi="Verdana"/>
          <w:i/>
          <w:spacing w:val="-21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también</w:t>
      </w:r>
      <w:r>
        <w:rPr>
          <w:rFonts w:ascii="Verdana" w:hAnsi="Verdana"/>
          <w:i/>
          <w:spacing w:val="-2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se </w:t>
      </w:r>
      <w:r>
        <w:rPr>
          <w:rFonts w:ascii="Verdana" w:hAnsi="Verdana"/>
          <w:i/>
          <w:w w:val="60"/>
          <w:sz w:val="25"/>
        </w:rPr>
        <w:t>presenta</w:t>
      </w:r>
      <w:r>
        <w:rPr>
          <w:rFonts w:ascii="Verdana" w:hAnsi="Verdana"/>
          <w:i/>
          <w:spacing w:val="-6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en</w:t>
      </w:r>
      <w:r>
        <w:rPr>
          <w:rFonts w:ascii="Verdana" w:hAnsi="Verdana"/>
          <w:i/>
          <w:spacing w:val="-6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la</w:t>
      </w:r>
      <w:r>
        <w:rPr>
          <w:rFonts w:ascii="Verdana" w:hAnsi="Verdana"/>
          <w:i/>
          <w:spacing w:val="-3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propuesta</w:t>
      </w:r>
      <w:r>
        <w:rPr>
          <w:rFonts w:ascii="Verdana" w:hAnsi="Verdana"/>
          <w:i/>
          <w:spacing w:val="-5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de</w:t>
      </w:r>
      <w:r>
        <w:rPr>
          <w:rFonts w:ascii="Verdana" w:hAnsi="Verdana"/>
          <w:i/>
          <w:spacing w:val="-3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González</w:t>
      </w:r>
      <w:r>
        <w:rPr>
          <w:rFonts w:ascii="Verdana" w:hAnsi="Verdana"/>
          <w:i/>
          <w:spacing w:val="-3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de</w:t>
      </w:r>
      <w:r>
        <w:rPr>
          <w:rFonts w:ascii="Verdana" w:hAnsi="Verdana"/>
          <w:i/>
          <w:spacing w:val="-3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León,</w:t>
      </w:r>
      <w:r>
        <w:rPr>
          <w:rFonts w:ascii="Verdana" w:hAnsi="Verdana"/>
          <w:i/>
          <w:spacing w:val="-5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con</w:t>
      </w:r>
      <w:r>
        <w:rPr>
          <w:rFonts w:ascii="Verdana" w:hAnsi="Verdana"/>
          <w:i/>
          <w:spacing w:val="-6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sus</w:t>
      </w:r>
      <w:r>
        <w:rPr>
          <w:rFonts w:ascii="Verdana" w:hAnsi="Verdana"/>
          <w:i/>
          <w:spacing w:val="-2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volumetrías</w:t>
      </w:r>
      <w:r>
        <w:rPr>
          <w:rFonts w:ascii="Verdana" w:hAnsi="Verdana"/>
          <w:i/>
          <w:spacing w:val="-4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erguidas</w:t>
      </w:r>
      <w:r>
        <w:rPr>
          <w:rFonts w:ascii="Verdana" w:hAnsi="Verdana"/>
          <w:i/>
          <w:spacing w:val="-5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y </w:t>
      </w:r>
      <w:r>
        <w:rPr>
          <w:rFonts w:ascii="Verdana" w:hAnsi="Verdana"/>
          <w:i/>
          <w:w w:val="65"/>
          <w:sz w:val="25"/>
        </w:rPr>
        <w:t>contorsionadas,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exhibe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su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acceso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flanqueado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por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dos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torres</w:t>
      </w:r>
      <w:r>
        <w:rPr>
          <w:rFonts w:ascii="Verdana" w:hAnsi="Verdana"/>
          <w:i/>
          <w:spacing w:val="-3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abren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 </w:t>
      </w:r>
      <w:r>
        <w:rPr>
          <w:rFonts w:ascii="Verdana" w:hAnsi="Verdana"/>
          <w:i/>
          <w:w w:val="60"/>
          <w:sz w:val="25"/>
        </w:rPr>
        <w:t>geometrías curvas y sesgadas hacia Reforma, como dos alas</w:t>
      </w:r>
      <w:r>
        <w:rPr>
          <w:rFonts w:ascii="Verdana" w:hAnsi="Verdana"/>
          <w:i/>
          <w:spacing w:val="-10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desplegadas.</w:t>
      </w:r>
    </w:p>
    <w:p>
      <w:pPr>
        <w:spacing w:line="259" w:lineRule="auto" w:before="197"/>
        <w:ind w:left="1674" w:right="1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Al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querer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jerarquizar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complejo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avenida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más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importante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ciudad </w:t>
      </w:r>
      <w:r>
        <w:rPr>
          <w:rFonts w:ascii="Verdana" w:hAnsi="Verdana"/>
          <w:i/>
          <w:w w:val="65"/>
          <w:sz w:val="25"/>
        </w:rPr>
        <w:t>obligan</w:t>
      </w:r>
      <w:r>
        <w:rPr>
          <w:rFonts w:ascii="Verdana" w:hAnsi="Verdana"/>
          <w:i/>
          <w:spacing w:val="-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darle</w:t>
      </w:r>
      <w:r>
        <w:rPr>
          <w:rFonts w:ascii="Verdana" w:hAnsi="Verdana"/>
          <w:i/>
          <w:spacing w:val="-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mayor</w:t>
      </w:r>
      <w:r>
        <w:rPr>
          <w:rFonts w:ascii="Verdana" w:hAnsi="Verdana"/>
          <w:i/>
          <w:spacing w:val="-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prioridad</w:t>
      </w:r>
      <w:r>
        <w:rPr>
          <w:rFonts w:ascii="Verdana" w:hAnsi="Verdana"/>
          <w:i/>
          <w:spacing w:val="-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esta</w:t>
      </w:r>
      <w:r>
        <w:rPr>
          <w:rFonts w:ascii="Verdana" w:hAnsi="Verdana"/>
          <w:i/>
          <w:spacing w:val="-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parte</w:t>
      </w:r>
      <w:r>
        <w:rPr>
          <w:rFonts w:ascii="Verdana" w:hAnsi="Verdana"/>
          <w:i/>
          <w:spacing w:val="-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fachada</w:t>
      </w:r>
      <w:r>
        <w:rPr>
          <w:rFonts w:ascii="Verdana" w:hAnsi="Verdana"/>
          <w:i/>
          <w:spacing w:val="-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ya</w:t>
      </w:r>
      <w:r>
        <w:rPr>
          <w:rFonts w:ascii="Verdana" w:hAnsi="Verdana"/>
          <w:i/>
          <w:spacing w:val="-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</w:t>
      </w:r>
      <w:r>
        <w:rPr>
          <w:rFonts w:ascii="Verdana" w:hAnsi="Verdana"/>
          <w:i/>
          <w:spacing w:val="-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aquí donde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empieza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toda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actividad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complejo,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decir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le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dan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destino.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 Paseo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Reforma,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eje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simbólico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decimonónico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ciudad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México, muestra síntomas de recuperación de la capitalidad perdida, es así que reforma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propone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como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solución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urbana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impulsa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inyecta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vida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spacing w:val="-3"/>
          <w:w w:val="65"/>
          <w:sz w:val="25"/>
        </w:rPr>
        <w:t>las </w:t>
      </w:r>
      <w:r>
        <w:rPr>
          <w:rFonts w:ascii="Verdana" w:hAnsi="Verdana"/>
          <w:i/>
          <w:w w:val="65"/>
          <w:sz w:val="25"/>
        </w:rPr>
        <w:t>áreas centrales de la ciudad, rescatando un importante predio vacío</w:t>
      </w:r>
      <w:r>
        <w:rPr>
          <w:rFonts w:ascii="Verdana" w:hAnsi="Verdana"/>
          <w:i/>
          <w:spacing w:val="4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</w:p>
    <w:p>
      <w:pPr>
        <w:pStyle w:val="BodyText"/>
        <w:spacing w:before="9"/>
        <w:rPr>
          <w:rFonts w:ascii="Verdana"/>
          <w:i/>
          <w:sz w:val="27"/>
        </w:rPr>
      </w:pPr>
      <w:r>
        <w:rPr/>
        <w:br w:type="column"/>
      </w:r>
      <w:r>
        <w:rPr>
          <w:rFonts w:ascii="Verdana"/>
          <w:i/>
          <w:sz w:val="27"/>
        </w:rPr>
      </w:r>
    </w:p>
    <w:p>
      <w:pPr>
        <w:spacing w:line="259" w:lineRule="auto" w:before="1"/>
        <w:ind w:left="669" w:right="1244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Paseo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Reforma.</w:t>
      </w:r>
      <w:r>
        <w:rPr>
          <w:rFonts w:ascii="Verdana" w:hAnsi="Verdana"/>
          <w:i/>
          <w:spacing w:val="-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Este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gesto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contundente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iniciativa</w:t>
      </w:r>
      <w:r>
        <w:rPr>
          <w:rFonts w:ascii="Verdana" w:hAnsi="Verdana"/>
          <w:i/>
          <w:spacing w:val="-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privada,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 </w:t>
      </w:r>
      <w:r>
        <w:rPr>
          <w:rFonts w:ascii="Verdana" w:hAnsi="Verdana"/>
          <w:i/>
          <w:w w:val="65"/>
          <w:sz w:val="25"/>
        </w:rPr>
        <w:t>apoyo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administración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gobierno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3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Distrito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Federal,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da</w:t>
      </w:r>
      <w:r>
        <w:rPr>
          <w:rFonts w:ascii="Verdana" w:hAnsi="Verdana"/>
          <w:i/>
          <w:spacing w:val="-3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sentido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 tibios</w:t>
      </w:r>
      <w:r>
        <w:rPr>
          <w:rFonts w:ascii="Verdana" w:hAnsi="Verdana"/>
          <w:i/>
          <w:spacing w:val="-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torpes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ademanes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publicitado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corredor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turístico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Reforma, cuando</w:t>
      </w:r>
      <w:r>
        <w:rPr>
          <w:rFonts w:ascii="Verdana" w:hAnsi="Verdana"/>
          <w:i/>
          <w:spacing w:val="-1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hasta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ahora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todos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edificios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corporativos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centros</w:t>
      </w:r>
      <w:r>
        <w:rPr>
          <w:rFonts w:ascii="Verdana" w:hAnsi="Verdana"/>
          <w:i/>
          <w:spacing w:val="-1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negocios huían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hacia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poniente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hacia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sur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metrópolis.</w:t>
      </w:r>
    </w:p>
    <w:p>
      <w:pPr>
        <w:pStyle w:val="BodyText"/>
        <w:spacing w:before="6"/>
        <w:rPr>
          <w:rFonts w:ascii="Verdana"/>
          <w:i/>
          <w:sz w:val="14"/>
        </w:rPr>
      </w:pPr>
      <w:r>
        <w:rPr/>
        <w:drawing>
          <wp:anchor distT="0" distB="0" distL="0" distR="0" allowOverlap="1" layoutInCell="1" locked="0" behindDoc="0" simplePos="0" relativeHeight="6928">
            <wp:simplePos x="0" y="0"/>
            <wp:positionH relativeFrom="page">
              <wp:posOffset>6543675</wp:posOffset>
            </wp:positionH>
            <wp:positionV relativeFrom="paragraph">
              <wp:posOffset>136907</wp:posOffset>
            </wp:positionV>
            <wp:extent cx="2769708" cy="2076450"/>
            <wp:effectExtent l="0" t="0" r="0" b="0"/>
            <wp:wrapTopAndBottom/>
            <wp:docPr id="133" name="image17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4" name="image175.jpeg"/>
                    <pic:cNvPicPr/>
                  </pic:nvPicPr>
                  <pic:blipFill>
                    <a:blip r:embed="rId2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9708" cy="2076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68"/>
        <w:ind w:left="1718" w:right="0" w:firstLine="0"/>
        <w:jc w:val="left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Destino. Prioridad a la fachada por el eje simbólico</w:t>
      </w:r>
    </w:p>
    <w:p>
      <w:pPr>
        <w:pStyle w:val="BodyText"/>
        <w:spacing w:before="3"/>
        <w:rPr>
          <w:rFonts w:ascii="Verdana"/>
          <w:i/>
          <w:sz w:val="18"/>
        </w:rPr>
      </w:pPr>
    </w:p>
    <w:p>
      <w:pPr>
        <w:spacing w:line="259" w:lineRule="auto" w:before="0"/>
        <w:ind w:left="669" w:right="1244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proyecto</w:t>
      </w:r>
      <w:r>
        <w:rPr>
          <w:rFonts w:ascii="Verdana" w:hAnsi="Verdana"/>
          <w:i/>
          <w:spacing w:val="-1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las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tres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torres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esbeltas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abre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geometrías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curvas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 </w:t>
      </w:r>
      <w:r>
        <w:rPr>
          <w:rFonts w:ascii="Verdana" w:hAnsi="Verdana"/>
          <w:i/>
          <w:w w:val="70"/>
          <w:sz w:val="25"/>
        </w:rPr>
        <w:t>sesgadas</w:t>
      </w:r>
      <w:r>
        <w:rPr>
          <w:rFonts w:ascii="Verdana" w:hAnsi="Verdana"/>
          <w:i/>
          <w:spacing w:val="-2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hacia</w:t>
      </w:r>
      <w:r>
        <w:rPr>
          <w:rFonts w:ascii="Verdana" w:hAnsi="Verdana"/>
          <w:i/>
          <w:spacing w:val="-2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Reforma,</w:t>
      </w:r>
      <w:r>
        <w:rPr>
          <w:rFonts w:ascii="Verdana" w:hAnsi="Verdana"/>
          <w:i/>
          <w:spacing w:val="-2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dando</w:t>
      </w:r>
      <w:r>
        <w:rPr>
          <w:rFonts w:ascii="Verdana" w:hAnsi="Verdana"/>
          <w:i/>
          <w:spacing w:val="-2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lugar</w:t>
      </w:r>
      <w:r>
        <w:rPr>
          <w:rFonts w:ascii="Verdana" w:hAnsi="Verdana"/>
          <w:i/>
          <w:spacing w:val="-2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al</w:t>
      </w:r>
      <w:r>
        <w:rPr>
          <w:rFonts w:ascii="Verdana" w:hAnsi="Verdana"/>
          <w:i/>
          <w:spacing w:val="-2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espacio</w:t>
      </w:r>
      <w:r>
        <w:rPr>
          <w:rFonts w:ascii="Verdana" w:hAnsi="Verdana"/>
          <w:i/>
          <w:spacing w:val="-2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peatonal</w:t>
      </w:r>
      <w:r>
        <w:rPr>
          <w:rFonts w:ascii="Verdana" w:hAnsi="Verdana"/>
          <w:i/>
          <w:spacing w:val="-2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del</w:t>
      </w:r>
      <w:r>
        <w:rPr>
          <w:rFonts w:ascii="Verdana" w:hAnsi="Verdana"/>
          <w:i/>
          <w:spacing w:val="-2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centro</w:t>
      </w:r>
      <w:r>
        <w:rPr>
          <w:rFonts w:ascii="Verdana" w:hAnsi="Verdana"/>
          <w:i/>
          <w:spacing w:val="-2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 </w:t>
      </w:r>
      <w:r>
        <w:rPr>
          <w:rFonts w:ascii="Verdana" w:hAnsi="Verdana"/>
          <w:i/>
          <w:w w:val="60"/>
          <w:sz w:val="25"/>
        </w:rPr>
        <w:t>incorporando el espacio público al</w:t>
      </w:r>
      <w:r>
        <w:rPr>
          <w:rFonts w:ascii="Verdana" w:hAnsi="Verdana"/>
          <w:i/>
          <w:spacing w:val="-18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conjunto.</w:t>
      </w:r>
    </w:p>
    <w:p>
      <w:pPr>
        <w:spacing w:line="256" w:lineRule="auto" w:before="200"/>
        <w:ind w:left="669" w:right="1245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carácter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escultórico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barroco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del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futuro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conjunto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blanco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no</w:t>
      </w:r>
      <w:r>
        <w:rPr>
          <w:rFonts w:ascii="Verdana" w:hAnsi="Verdana"/>
          <w:i/>
          <w:spacing w:val="-2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descuida</w:t>
      </w:r>
      <w:r>
        <w:rPr>
          <w:rFonts w:ascii="Verdana" w:hAnsi="Verdana"/>
          <w:i/>
          <w:spacing w:val="-20"/>
          <w:w w:val="65"/>
          <w:sz w:val="25"/>
        </w:rPr>
        <w:t> </w:t>
      </w:r>
      <w:r>
        <w:rPr>
          <w:rFonts w:ascii="Verdana" w:hAnsi="Verdana"/>
          <w:i/>
          <w:spacing w:val="-3"/>
          <w:w w:val="65"/>
          <w:sz w:val="25"/>
        </w:rPr>
        <w:t>los </w:t>
      </w:r>
      <w:r>
        <w:rPr>
          <w:rFonts w:ascii="Verdana" w:hAnsi="Verdana"/>
          <w:i/>
          <w:w w:val="65"/>
          <w:sz w:val="25"/>
        </w:rPr>
        <w:t>aspectos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programáticos,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dado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concentra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torre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las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oficinas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 </w:t>
      </w:r>
      <w:r>
        <w:rPr>
          <w:rFonts w:ascii="Verdana" w:hAnsi="Verdana"/>
          <w:i/>
          <w:w w:val="70"/>
          <w:sz w:val="25"/>
        </w:rPr>
        <w:t>inclinan sobre Reforma, y en otra el hotel, en el basamento, y los </w:t>
      </w:r>
      <w:r>
        <w:rPr>
          <w:rFonts w:ascii="Verdana" w:hAnsi="Verdana"/>
          <w:i/>
          <w:w w:val="60"/>
          <w:sz w:val="25"/>
        </w:rPr>
        <w:t>departamentos,</w:t>
      </w:r>
      <w:r>
        <w:rPr>
          <w:rFonts w:ascii="Verdana" w:hAnsi="Verdana"/>
          <w:i/>
          <w:spacing w:val="-8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en</w:t>
      </w:r>
      <w:r>
        <w:rPr>
          <w:rFonts w:ascii="Verdana" w:hAnsi="Verdana"/>
          <w:i/>
          <w:spacing w:val="-6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un</w:t>
      </w:r>
      <w:r>
        <w:rPr>
          <w:rFonts w:ascii="Verdana" w:hAnsi="Verdana"/>
          <w:i/>
          <w:spacing w:val="-6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fuste</w:t>
      </w:r>
      <w:r>
        <w:rPr>
          <w:rFonts w:ascii="Verdana" w:hAnsi="Verdana"/>
          <w:i/>
          <w:spacing w:val="-5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que</w:t>
      </w:r>
      <w:r>
        <w:rPr>
          <w:rFonts w:ascii="Verdana" w:hAnsi="Verdana"/>
          <w:i/>
          <w:spacing w:val="-5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se</w:t>
      </w:r>
      <w:r>
        <w:rPr>
          <w:rFonts w:ascii="Verdana" w:hAnsi="Verdana"/>
          <w:i/>
          <w:spacing w:val="-8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escalona</w:t>
      </w:r>
      <w:r>
        <w:rPr>
          <w:rFonts w:ascii="Verdana" w:hAnsi="Verdana"/>
          <w:i/>
          <w:spacing w:val="-4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buscando</w:t>
      </w:r>
      <w:r>
        <w:rPr>
          <w:rFonts w:ascii="Verdana" w:hAnsi="Verdana"/>
          <w:i/>
          <w:spacing w:val="-4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la</w:t>
      </w:r>
      <w:r>
        <w:rPr>
          <w:rFonts w:ascii="Verdana" w:hAnsi="Verdana"/>
          <w:i/>
          <w:spacing w:val="-6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mejor</w:t>
      </w:r>
      <w:r>
        <w:rPr>
          <w:rFonts w:ascii="Verdana" w:hAnsi="Verdana"/>
          <w:i/>
          <w:spacing w:val="-5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orientación.</w:t>
      </w:r>
    </w:p>
    <w:p>
      <w:pPr>
        <w:spacing w:after="0" w:line="256" w:lineRule="auto"/>
        <w:jc w:val="both"/>
        <w:rPr>
          <w:rFonts w:ascii="Verdana" w:hAnsi="Verdana"/>
          <w:sz w:val="25"/>
        </w:rPr>
        <w:sectPr>
          <w:pgSz w:w="16840" w:h="11910" w:orient="landscape"/>
          <w:pgMar w:header="822" w:footer="1305" w:top="1100" w:bottom="1500" w:left="1160" w:right="180"/>
          <w:cols w:num="2" w:equalWidth="0">
            <w:col w:w="7612" w:space="40"/>
            <w:col w:w="7848"/>
          </w:cols>
        </w:sectPr>
      </w:pPr>
    </w:p>
    <w:p>
      <w:pPr>
        <w:pStyle w:val="BodyText"/>
        <w:spacing w:before="11"/>
        <w:rPr>
          <w:rFonts w:ascii="Verdana"/>
          <w:i/>
          <w:sz w:val="22"/>
        </w:rPr>
      </w:pPr>
    </w:p>
    <w:p>
      <w:pPr>
        <w:spacing w:after="0"/>
        <w:rPr>
          <w:rFonts w:ascii="Verdana"/>
          <w:sz w:val="22"/>
        </w:rPr>
        <w:sectPr>
          <w:pgSz w:w="16840" w:h="11910" w:orient="landscape"/>
          <w:pgMar w:header="822" w:footer="1305" w:top="1100" w:bottom="1500" w:left="1160" w:right="180"/>
        </w:sectPr>
      </w:pPr>
    </w:p>
    <w:p>
      <w:pPr>
        <w:spacing w:line="259" w:lineRule="auto" w:before="59"/>
        <w:ind w:left="1674" w:right="0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Entre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ambas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torres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ubica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centro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comercial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que,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su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vez,</w:t>
      </w:r>
      <w:r>
        <w:rPr>
          <w:rFonts w:ascii="Verdana" w:hAnsi="Verdana"/>
          <w:i/>
          <w:spacing w:val="-18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funciona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 </w:t>
      </w:r>
      <w:r>
        <w:rPr>
          <w:rFonts w:ascii="Verdana" w:hAnsi="Verdana"/>
          <w:i/>
          <w:w w:val="65"/>
          <w:sz w:val="25"/>
        </w:rPr>
        <w:t>acceso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peatonal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para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todo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conjunto.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González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León,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confiando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su talento para resolver cualquier fase posterior, apuesta por estrategias </w:t>
      </w:r>
      <w:r>
        <w:rPr>
          <w:rFonts w:ascii="Verdana" w:hAnsi="Verdana"/>
          <w:i/>
          <w:w w:val="60"/>
          <w:sz w:val="25"/>
        </w:rPr>
        <w:t>generales más que por soluciones finales, lo que le permite incorporar nuevos requerimientos durante el desarrollo del</w:t>
      </w:r>
      <w:r>
        <w:rPr>
          <w:rFonts w:ascii="Verdana" w:hAnsi="Verdana"/>
          <w:i/>
          <w:spacing w:val="29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proyecto.</w:t>
      </w:r>
    </w:p>
    <w:p>
      <w:pPr>
        <w:pStyle w:val="BodyText"/>
        <w:spacing w:before="6"/>
        <w:rPr>
          <w:rFonts w:ascii="Verdana"/>
          <w:i/>
          <w:sz w:val="14"/>
        </w:rPr>
      </w:pPr>
      <w:r>
        <w:rPr/>
        <w:drawing>
          <wp:anchor distT="0" distB="0" distL="0" distR="0" allowOverlap="1" layoutInCell="1" locked="0" behindDoc="0" simplePos="0" relativeHeight="6952">
            <wp:simplePos x="0" y="0"/>
            <wp:positionH relativeFrom="page">
              <wp:posOffset>2371089</wp:posOffset>
            </wp:positionH>
            <wp:positionV relativeFrom="paragraph">
              <wp:posOffset>136907</wp:posOffset>
            </wp:positionV>
            <wp:extent cx="2667129" cy="3147631"/>
            <wp:effectExtent l="0" t="0" r="0" b="0"/>
            <wp:wrapTopAndBottom/>
            <wp:docPr id="135" name="image17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6" name="image176.jpeg"/>
                    <pic:cNvPicPr/>
                  </pic:nvPicPr>
                  <pic:blipFill>
                    <a:blip r:embed="rId2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67129" cy="31476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56" w:lineRule="auto" w:before="160"/>
        <w:ind w:left="3486" w:right="0" w:hanging="1707"/>
        <w:jc w:val="left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0"/>
          <w:sz w:val="25"/>
        </w:rPr>
        <w:t>Conveniencia. La circulación interna abierta, logran cierta cercanía entre el </w:t>
      </w:r>
      <w:r>
        <w:rPr>
          <w:rFonts w:ascii="Verdana" w:hAnsi="Verdana"/>
          <w:i/>
          <w:w w:val="60"/>
          <w:sz w:val="25"/>
        </w:rPr>
        <w:t>público en general y el usuario</w:t>
      </w:r>
    </w:p>
    <w:p>
      <w:pPr>
        <w:spacing w:before="64"/>
        <w:ind w:left="671" w:right="0" w:firstLine="0"/>
        <w:jc w:val="both"/>
        <w:rPr>
          <w:rFonts w:ascii="Verdana" w:hAnsi="Verdana"/>
          <w:b/>
          <w:i/>
          <w:sz w:val="25"/>
        </w:rPr>
      </w:pPr>
      <w:r>
        <w:rPr/>
        <w:br w:type="column"/>
      </w:r>
      <w:r>
        <w:rPr>
          <w:rFonts w:ascii="Verdana" w:hAnsi="Verdana"/>
          <w:b/>
          <w:i/>
          <w:w w:val="55"/>
          <w:sz w:val="25"/>
        </w:rPr>
        <w:t>Dimensión  estética.</w:t>
      </w:r>
    </w:p>
    <w:p>
      <w:pPr>
        <w:pStyle w:val="BodyText"/>
        <w:spacing w:before="3"/>
        <w:rPr>
          <w:rFonts w:ascii="Verdana"/>
          <w:b/>
          <w:i/>
          <w:sz w:val="18"/>
        </w:rPr>
      </w:pPr>
    </w:p>
    <w:p>
      <w:pPr>
        <w:spacing w:line="259" w:lineRule="auto" w:before="0"/>
        <w:ind w:left="671" w:right="1243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0"/>
          <w:sz w:val="25"/>
        </w:rPr>
        <w:t>La composición del conjunto de edificios planta poligonal irregular fue dada de </w:t>
      </w:r>
      <w:r>
        <w:rPr>
          <w:rFonts w:ascii="Verdana" w:hAnsi="Verdana"/>
          <w:i/>
          <w:w w:val="65"/>
          <w:sz w:val="25"/>
        </w:rPr>
        <w:t>tal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manera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usuarios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pudieran</w:t>
      </w:r>
      <w:r>
        <w:rPr>
          <w:rFonts w:ascii="Verdana" w:hAnsi="Verdana"/>
          <w:i/>
          <w:spacing w:val="-2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contar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principales</w:t>
      </w:r>
      <w:r>
        <w:rPr>
          <w:rFonts w:ascii="Verdana" w:hAnsi="Verdana"/>
          <w:i/>
          <w:spacing w:val="-2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servicios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 </w:t>
      </w:r>
      <w:r>
        <w:rPr>
          <w:rFonts w:ascii="Verdana" w:hAnsi="Verdana"/>
          <w:i/>
          <w:w w:val="70"/>
          <w:sz w:val="25"/>
        </w:rPr>
        <w:t>un</w:t>
      </w:r>
      <w:r>
        <w:rPr>
          <w:rFonts w:ascii="Verdana" w:hAnsi="Verdana"/>
          <w:i/>
          <w:spacing w:val="-1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solo</w:t>
      </w:r>
      <w:r>
        <w:rPr>
          <w:rFonts w:ascii="Verdana" w:hAnsi="Verdana"/>
          <w:i/>
          <w:spacing w:val="-1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lugar,</w:t>
      </w:r>
      <w:r>
        <w:rPr>
          <w:rFonts w:ascii="Verdana" w:hAnsi="Verdana"/>
          <w:i/>
          <w:spacing w:val="-1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sin</w:t>
      </w:r>
      <w:r>
        <w:rPr>
          <w:rFonts w:ascii="Verdana" w:hAnsi="Verdana"/>
          <w:i/>
          <w:spacing w:val="-1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tener</w:t>
      </w:r>
      <w:r>
        <w:rPr>
          <w:rFonts w:ascii="Verdana" w:hAnsi="Verdana"/>
          <w:i/>
          <w:spacing w:val="-1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que</w:t>
      </w:r>
      <w:r>
        <w:rPr>
          <w:rFonts w:ascii="Verdana" w:hAnsi="Verdana"/>
          <w:i/>
          <w:spacing w:val="-1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desplazarse</w:t>
      </w:r>
      <w:r>
        <w:rPr>
          <w:rFonts w:ascii="Verdana" w:hAnsi="Verdana"/>
          <w:i/>
          <w:spacing w:val="-1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grandes</w:t>
      </w:r>
      <w:r>
        <w:rPr>
          <w:rFonts w:ascii="Verdana" w:hAnsi="Verdana"/>
          <w:i/>
          <w:spacing w:val="-1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distancias;</w:t>
      </w:r>
      <w:r>
        <w:rPr>
          <w:rFonts w:ascii="Verdana" w:hAnsi="Verdana"/>
          <w:i/>
          <w:spacing w:val="-1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el</w:t>
      </w:r>
      <w:r>
        <w:rPr>
          <w:rFonts w:ascii="Verdana" w:hAnsi="Verdana"/>
          <w:i/>
          <w:spacing w:val="-1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grupo inmobiliario describe el complejo como “una ciudad de 173,000 m² </w:t>
      </w:r>
      <w:r>
        <w:rPr>
          <w:rFonts w:ascii="Verdana" w:hAnsi="Verdana"/>
          <w:i/>
          <w:w w:val="65"/>
          <w:sz w:val="25"/>
        </w:rPr>
        <w:t>construidos en Reforma donde se puede vivir, comprar, entretenerse y </w:t>
      </w:r>
      <w:r>
        <w:rPr>
          <w:rFonts w:ascii="Verdana" w:hAnsi="Verdana"/>
          <w:i/>
          <w:w w:val="70"/>
          <w:sz w:val="25"/>
        </w:rPr>
        <w:t>trabajar”.</w:t>
      </w:r>
    </w:p>
    <w:p>
      <w:pPr>
        <w:pStyle w:val="BodyText"/>
        <w:rPr>
          <w:rFonts w:ascii="Verdana"/>
          <w:i/>
          <w:sz w:val="20"/>
        </w:rPr>
      </w:pPr>
    </w:p>
    <w:p>
      <w:pPr>
        <w:pStyle w:val="BodyText"/>
        <w:spacing w:before="3"/>
        <w:rPr>
          <w:rFonts w:ascii="Verdana"/>
          <w:i/>
          <w:sz w:val="21"/>
        </w:rPr>
      </w:pPr>
      <w:r>
        <w:rPr/>
        <w:drawing>
          <wp:anchor distT="0" distB="0" distL="0" distR="0" allowOverlap="1" layoutInCell="1" locked="0" behindDoc="0" simplePos="0" relativeHeight="6976">
            <wp:simplePos x="0" y="0"/>
            <wp:positionH relativeFrom="page">
              <wp:posOffset>6039484</wp:posOffset>
            </wp:positionH>
            <wp:positionV relativeFrom="paragraph">
              <wp:posOffset>189189</wp:posOffset>
            </wp:positionV>
            <wp:extent cx="4299363" cy="1593341"/>
            <wp:effectExtent l="0" t="0" r="0" b="0"/>
            <wp:wrapTopAndBottom/>
            <wp:docPr id="137" name="image17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8" name="image177.jpeg"/>
                    <pic:cNvPicPr/>
                  </pic:nvPicPr>
                  <pic:blipFill>
                    <a:blip r:embed="rId2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99363" cy="159334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56" w:lineRule="auto" w:before="205"/>
        <w:ind w:left="1609" w:right="1262" w:hanging="838"/>
        <w:jc w:val="left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0"/>
          <w:sz w:val="25"/>
        </w:rPr>
        <w:t>Homogeneización.- Se puede percibir un exceso de uniformidad en el uso de </w:t>
      </w:r>
      <w:r>
        <w:rPr>
          <w:rFonts w:ascii="Verdana" w:hAnsi="Verdana"/>
          <w:i/>
          <w:w w:val="65"/>
          <w:sz w:val="25"/>
        </w:rPr>
        <w:t>los materiales en cada una de las torres del conjunto.</w:t>
      </w:r>
    </w:p>
    <w:p>
      <w:pPr>
        <w:spacing w:line="259" w:lineRule="auto" w:before="203"/>
        <w:ind w:left="671" w:right="1237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70"/>
          <w:sz w:val="25"/>
        </w:rPr>
        <w:t>Las</w:t>
      </w:r>
      <w:r>
        <w:rPr>
          <w:rFonts w:ascii="Verdana" w:hAnsi="Verdana"/>
          <w:i/>
          <w:spacing w:val="-1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torres</w:t>
      </w:r>
      <w:r>
        <w:rPr>
          <w:rFonts w:ascii="Verdana" w:hAnsi="Verdana"/>
          <w:i/>
          <w:spacing w:val="-1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se</w:t>
      </w:r>
      <w:r>
        <w:rPr>
          <w:rFonts w:ascii="Verdana" w:hAnsi="Verdana"/>
          <w:i/>
          <w:spacing w:val="-1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encuentran</w:t>
      </w:r>
      <w:r>
        <w:rPr>
          <w:rFonts w:ascii="Verdana" w:hAnsi="Verdana"/>
          <w:i/>
          <w:spacing w:val="-1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en</w:t>
      </w:r>
      <w:r>
        <w:rPr>
          <w:rFonts w:ascii="Verdana" w:hAnsi="Verdana"/>
          <w:i/>
          <w:spacing w:val="-1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relación</w:t>
      </w:r>
      <w:r>
        <w:rPr>
          <w:rFonts w:ascii="Verdana" w:hAnsi="Verdana"/>
          <w:i/>
          <w:spacing w:val="-1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a</w:t>
      </w:r>
      <w:r>
        <w:rPr>
          <w:rFonts w:ascii="Verdana" w:hAnsi="Verdana"/>
          <w:i/>
          <w:spacing w:val="-1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una</w:t>
      </w:r>
      <w:r>
        <w:rPr>
          <w:rFonts w:ascii="Verdana" w:hAnsi="Verdana"/>
          <w:i/>
          <w:spacing w:val="-1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circulación</w:t>
      </w:r>
      <w:r>
        <w:rPr>
          <w:rFonts w:ascii="Verdana" w:hAnsi="Verdana"/>
          <w:i/>
          <w:spacing w:val="-13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interna</w:t>
      </w:r>
      <w:r>
        <w:rPr>
          <w:rFonts w:ascii="Verdana" w:hAnsi="Verdana"/>
          <w:i/>
          <w:spacing w:val="-14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que</w:t>
      </w:r>
      <w:r>
        <w:rPr>
          <w:rFonts w:ascii="Verdana" w:hAnsi="Verdana"/>
          <w:i/>
          <w:spacing w:val="-15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se </w:t>
      </w:r>
      <w:r>
        <w:rPr>
          <w:rFonts w:ascii="Verdana" w:hAnsi="Verdana"/>
          <w:i/>
          <w:w w:val="65"/>
          <w:sz w:val="25"/>
        </w:rPr>
        <w:t>encuentra en comunicación directa con el exterior, permitiendo el paso peatonal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público;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esto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como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medida</w:t>
      </w:r>
      <w:r>
        <w:rPr>
          <w:rFonts w:ascii="Verdana" w:hAnsi="Verdana"/>
          <w:i/>
          <w:spacing w:val="-3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para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3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3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complejo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no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fuera</w:t>
      </w:r>
      <w:r>
        <w:rPr>
          <w:rFonts w:ascii="Verdana" w:hAnsi="Verdana"/>
          <w:i/>
          <w:spacing w:val="-3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como todos</w:t>
      </w:r>
      <w:r>
        <w:rPr>
          <w:rFonts w:ascii="Verdana" w:hAnsi="Verdana"/>
          <w:i/>
          <w:spacing w:val="-1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grandes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edificios,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cerrados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sin</w:t>
      </w:r>
      <w:r>
        <w:rPr>
          <w:rFonts w:ascii="Verdana" w:hAnsi="Verdana"/>
          <w:i/>
          <w:spacing w:val="-16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</w:t>
      </w:r>
      <w:r>
        <w:rPr>
          <w:rFonts w:ascii="Verdana" w:hAnsi="Verdana"/>
          <w:i/>
          <w:spacing w:val="-1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oportunidad</w:t>
      </w:r>
      <w:r>
        <w:rPr>
          <w:rFonts w:ascii="Verdana" w:hAnsi="Verdana"/>
          <w:i/>
          <w:spacing w:val="-1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comunicación </w:t>
      </w:r>
      <w:r>
        <w:rPr>
          <w:rFonts w:ascii="Verdana" w:hAnsi="Verdana"/>
          <w:i/>
          <w:w w:val="60"/>
          <w:sz w:val="25"/>
        </w:rPr>
        <w:t>directa al</w:t>
      </w:r>
      <w:r>
        <w:rPr>
          <w:rFonts w:ascii="Verdana" w:hAnsi="Verdana"/>
          <w:i/>
          <w:spacing w:val="-1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público.</w:t>
      </w:r>
    </w:p>
    <w:p>
      <w:pPr>
        <w:spacing w:after="0" w:line="259" w:lineRule="auto"/>
        <w:jc w:val="both"/>
        <w:rPr>
          <w:rFonts w:ascii="Verdana" w:hAnsi="Verdana"/>
          <w:sz w:val="25"/>
        </w:rPr>
        <w:sectPr>
          <w:type w:val="continuous"/>
          <w:pgSz w:w="16840" w:h="11910" w:orient="landscape"/>
          <w:pgMar w:top="700" w:bottom="280" w:left="1160" w:right="180"/>
          <w:cols w:num="2" w:equalWidth="0">
            <w:col w:w="7611" w:space="40"/>
            <w:col w:w="7849"/>
          </w:cols>
        </w:sectPr>
      </w:pPr>
    </w:p>
    <w:p>
      <w:pPr>
        <w:pStyle w:val="BodyText"/>
        <w:spacing w:before="2"/>
        <w:rPr>
          <w:rFonts w:ascii="Verdana"/>
          <w:i/>
          <w:sz w:val="29"/>
        </w:rPr>
      </w:pPr>
    </w:p>
    <w:p>
      <w:pPr>
        <w:tabs>
          <w:tab w:pos="9308" w:val="left" w:leader="none"/>
        </w:tabs>
        <w:spacing w:line="240" w:lineRule="auto"/>
        <w:ind w:left="1839" w:right="0" w:firstLine="0"/>
        <w:rPr>
          <w:rFonts w:ascii="Verdana"/>
          <w:sz w:val="20"/>
        </w:rPr>
      </w:pPr>
      <w:r>
        <w:rPr>
          <w:rFonts w:ascii="Verdana"/>
          <w:sz w:val="20"/>
        </w:rPr>
        <w:drawing>
          <wp:inline distT="0" distB="0" distL="0" distR="0">
            <wp:extent cx="3590596" cy="2234565"/>
            <wp:effectExtent l="0" t="0" r="0" b="0"/>
            <wp:docPr id="139" name="image17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0" name="image178.jpeg"/>
                    <pic:cNvPicPr/>
                  </pic:nvPicPr>
                  <pic:blipFill>
                    <a:blip r:embed="rId2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90596" cy="2234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Verdana"/>
          <w:sz w:val="20"/>
        </w:rPr>
      </w:r>
      <w:r>
        <w:rPr>
          <w:rFonts w:ascii="Verdana"/>
          <w:sz w:val="20"/>
        </w:rPr>
        <w:tab/>
      </w:r>
      <w:r>
        <w:rPr>
          <w:rFonts w:ascii="Verdana"/>
          <w:position w:val="14"/>
          <w:sz w:val="20"/>
        </w:rPr>
        <w:drawing>
          <wp:inline distT="0" distB="0" distL="0" distR="0">
            <wp:extent cx="2551168" cy="2146173"/>
            <wp:effectExtent l="0" t="0" r="0" b="0"/>
            <wp:docPr id="141" name="image17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2" name="image179.jpeg"/>
                    <pic:cNvPicPr/>
                  </pic:nvPicPr>
                  <pic:blipFill>
                    <a:blip r:embed="rId2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51168" cy="21461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Verdana"/>
          <w:position w:val="14"/>
          <w:sz w:val="20"/>
        </w:rPr>
      </w:r>
    </w:p>
    <w:p>
      <w:pPr>
        <w:pStyle w:val="BodyText"/>
        <w:spacing w:before="9"/>
        <w:rPr>
          <w:rFonts w:ascii="Verdana"/>
          <w:i/>
          <w:sz w:val="5"/>
        </w:rPr>
      </w:pPr>
    </w:p>
    <w:p>
      <w:pPr>
        <w:spacing w:after="0"/>
        <w:rPr>
          <w:rFonts w:ascii="Verdana"/>
          <w:sz w:val="5"/>
        </w:rPr>
        <w:sectPr>
          <w:pgSz w:w="16840" w:h="11910" w:orient="landscape"/>
          <w:pgMar w:header="822" w:footer="1305" w:top="1100" w:bottom="1500" w:left="1160" w:right="180"/>
        </w:sectPr>
      </w:pPr>
    </w:p>
    <w:p>
      <w:pPr>
        <w:pStyle w:val="Heading5"/>
        <w:spacing w:line="259" w:lineRule="auto" w:before="149"/>
        <w:ind w:left="2306" w:right="158" w:hanging="468"/>
        <w:jc w:val="left"/>
      </w:pPr>
      <w:r>
        <w:rPr>
          <w:i/>
          <w:w w:val="65"/>
        </w:rPr>
        <w:t>Aturdimiento.-</w:t>
      </w:r>
      <w:r>
        <w:rPr>
          <w:i/>
          <w:spacing w:val="-40"/>
          <w:w w:val="65"/>
        </w:rPr>
        <w:t> </w:t>
      </w:r>
      <w:r>
        <w:rPr>
          <w:i/>
          <w:w w:val="65"/>
        </w:rPr>
        <w:t>La</w:t>
      </w:r>
      <w:r>
        <w:rPr>
          <w:i/>
          <w:spacing w:val="-41"/>
          <w:w w:val="65"/>
        </w:rPr>
        <w:t> </w:t>
      </w:r>
      <w:r>
        <w:rPr>
          <w:i/>
          <w:w w:val="65"/>
        </w:rPr>
        <w:t>forma</w:t>
      </w:r>
      <w:r>
        <w:rPr>
          <w:i/>
          <w:spacing w:val="-40"/>
          <w:w w:val="65"/>
        </w:rPr>
        <w:t> </w:t>
      </w:r>
      <w:r>
        <w:rPr>
          <w:i/>
          <w:w w:val="65"/>
        </w:rPr>
        <w:t>diferente</w:t>
      </w:r>
      <w:r>
        <w:rPr>
          <w:i/>
          <w:spacing w:val="-40"/>
          <w:w w:val="65"/>
        </w:rPr>
        <w:t> </w:t>
      </w:r>
      <w:r>
        <w:rPr>
          <w:i/>
          <w:w w:val="65"/>
        </w:rPr>
        <w:t>de</w:t>
      </w:r>
      <w:r>
        <w:rPr>
          <w:i/>
          <w:spacing w:val="-42"/>
          <w:w w:val="65"/>
        </w:rPr>
        <w:t> </w:t>
      </w:r>
      <w:r>
        <w:rPr>
          <w:i/>
          <w:w w:val="65"/>
        </w:rPr>
        <w:t>cada</w:t>
      </w:r>
      <w:r>
        <w:rPr>
          <w:i/>
          <w:spacing w:val="-41"/>
          <w:w w:val="65"/>
        </w:rPr>
        <w:t> </w:t>
      </w:r>
      <w:r>
        <w:rPr>
          <w:i/>
          <w:w w:val="65"/>
        </w:rPr>
        <w:t>una</w:t>
      </w:r>
      <w:r>
        <w:rPr>
          <w:i/>
          <w:spacing w:val="-41"/>
          <w:w w:val="65"/>
        </w:rPr>
        <w:t> </w:t>
      </w:r>
      <w:r>
        <w:rPr>
          <w:i/>
          <w:w w:val="65"/>
        </w:rPr>
        <w:t>de</w:t>
      </w:r>
      <w:r>
        <w:rPr>
          <w:i/>
          <w:spacing w:val="-40"/>
          <w:w w:val="65"/>
        </w:rPr>
        <w:t> </w:t>
      </w:r>
      <w:r>
        <w:rPr>
          <w:i/>
          <w:w w:val="65"/>
        </w:rPr>
        <w:t>las</w:t>
      </w:r>
      <w:r>
        <w:rPr>
          <w:i/>
          <w:spacing w:val="-40"/>
          <w:w w:val="65"/>
        </w:rPr>
        <w:t> </w:t>
      </w:r>
      <w:r>
        <w:rPr>
          <w:i/>
          <w:w w:val="65"/>
        </w:rPr>
        <w:t>torres</w:t>
      </w:r>
      <w:r>
        <w:rPr>
          <w:i/>
          <w:spacing w:val="-40"/>
          <w:w w:val="65"/>
        </w:rPr>
        <w:t> </w:t>
      </w:r>
      <w:r>
        <w:rPr>
          <w:i/>
          <w:w w:val="65"/>
        </w:rPr>
        <w:t>deja</w:t>
      </w:r>
      <w:r>
        <w:rPr>
          <w:i/>
          <w:spacing w:val="-41"/>
          <w:w w:val="65"/>
        </w:rPr>
        <w:t> </w:t>
      </w:r>
      <w:r>
        <w:rPr>
          <w:i/>
          <w:w w:val="65"/>
        </w:rPr>
        <w:t>un</w:t>
      </w:r>
      <w:r>
        <w:rPr>
          <w:i/>
          <w:spacing w:val="-41"/>
          <w:w w:val="65"/>
        </w:rPr>
        <w:t> </w:t>
      </w:r>
      <w:r>
        <w:rPr>
          <w:i/>
          <w:w w:val="65"/>
        </w:rPr>
        <w:t>cierto </w:t>
      </w:r>
      <w:r>
        <w:rPr>
          <w:w w:val="65"/>
        </w:rPr>
        <w:t>desconcierto</w:t>
      </w:r>
      <w:r>
        <w:rPr>
          <w:spacing w:val="-35"/>
          <w:w w:val="65"/>
        </w:rPr>
        <w:t> </w:t>
      </w:r>
      <w:r>
        <w:rPr>
          <w:w w:val="65"/>
        </w:rPr>
        <w:t>sobre</w:t>
      </w:r>
      <w:r>
        <w:rPr>
          <w:spacing w:val="-35"/>
          <w:w w:val="65"/>
        </w:rPr>
        <w:t> </w:t>
      </w:r>
      <w:r>
        <w:rPr>
          <w:w w:val="65"/>
        </w:rPr>
        <w:t>cuál</w:t>
      </w:r>
      <w:r>
        <w:rPr>
          <w:spacing w:val="-34"/>
          <w:w w:val="65"/>
        </w:rPr>
        <w:t> </w:t>
      </w:r>
      <w:r>
        <w:rPr>
          <w:w w:val="65"/>
        </w:rPr>
        <w:t>es</w:t>
      </w:r>
      <w:r>
        <w:rPr>
          <w:spacing w:val="-32"/>
          <w:w w:val="65"/>
        </w:rPr>
        <w:t> </w:t>
      </w:r>
      <w:r>
        <w:rPr>
          <w:w w:val="65"/>
        </w:rPr>
        <w:t>la</w:t>
      </w:r>
      <w:r>
        <w:rPr>
          <w:spacing w:val="-33"/>
          <w:w w:val="65"/>
        </w:rPr>
        <w:t> </w:t>
      </w:r>
      <w:r>
        <w:rPr>
          <w:w w:val="65"/>
        </w:rPr>
        <w:t>relación</w:t>
      </w:r>
      <w:r>
        <w:rPr>
          <w:spacing w:val="-32"/>
          <w:w w:val="65"/>
        </w:rPr>
        <w:t> </w:t>
      </w:r>
      <w:r>
        <w:rPr>
          <w:w w:val="65"/>
        </w:rPr>
        <w:t>entre</w:t>
      </w:r>
      <w:r>
        <w:rPr>
          <w:spacing w:val="-32"/>
          <w:w w:val="65"/>
        </w:rPr>
        <w:t> </w:t>
      </w:r>
      <w:r>
        <w:rPr>
          <w:w w:val="65"/>
        </w:rPr>
        <w:t>una</w:t>
      </w:r>
      <w:r>
        <w:rPr>
          <w:spacing w:val="-33"/>
          <w:w w:val="65"/>
        </w:rPr>
        <w:t> </w:t>
      </w:r>
      <w:r>
        <w:rPr>
          <w:w w:val="65"/>
        </w:rPr>
        <w:t>forma</w:t>
      </w:r>
      <w:r>
        <w:rPr>
          <w:spacing w:val="-33"/>
          <w:w w:val="65"/>
        </w:rPr>
        <w:t> </w:t>
      </w:r>
      <w:r>
        <w:rPr>
          <w:w w:val="65"/>
        </w:rPr>
        <w:t>y</w:t>
      </w:r>
      <w:r>
        <w:rPr>
          <w:spacing w:val="-32"/>
          <w:w w:val="65"/>
        </w:rPr>
        <w:t> </w:t>
      </w:r>
      <w:r>
        <w:rPr>
          <w:w w:val="65"/>
        </w:rPr>
        <w:t>otra</w:t>
      </w:r>
    </w:p>
    <w:p>
      <w:pPr>
        <w:spacing w:line="256" w:lineRule="auto" w:before="200"/>
        <w:ind w:left="1674" w:right="0" w:firstLine="0"/>
        <w:jc w:val="both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Finalmente,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uso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materiales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relación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colores,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hace</w:t>
      </w:r>
      <w:r>
        <w:rPr>
          <w:rFonts w:ascii="Verdana" w:hAnsi="Verdana"/>
          <w:i/>
          <w:spacing w:val="-17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que</w:t>
      </w:r>
      <w:r>
        <w:rPr>
          <w:rFonts w:ascii="Verdana" w:hAnsi="Verdana"/>
          <w:i/>
          <w:spacing w:val="-2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los </w:t>
      </w:r>
      <w:r>
        <w:rPr>
          <w:rFonts w:ascii="Verdana" w:hAnsi="Verdana"/>
          <w:i/>
          <w:w w:val="65"/>
          <w:sz w:val="25"/>
        </w:rPr>
        <w:t>edificios tengan una armonía adecuada con el contexto del paseo de la Reforma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al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estar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emplazados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una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circulación</w:t>
      </w:r>
      <w:r>
        <w:rPr>
          <w:rFonts w:ascii="Verdana" w:hAnsi="Verdana"/>
          <w:i/>
          <w:spacing w:val="-24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interna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con</w:t>
      </w:r>
      <w:r>
        <w:rPr>
          <w:rFonts w:ascii="Verdana" w:hAnsi="Verdana"/>
          <w:i/>
          <w:spacing w:val="-25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esas</w:t>
      </w:r>
      <w:r>
        <w:rPr>
          <w:rFonts w:ascii="Verdana" w:hAnsi="Verdana"/>
          <w:i/>
          <w:spacing w:val="-23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grandes </w:t>
      </w:r>
      <w:r>
        <w:rPr>
          <w:rFonts w:ascii="Verdana" w:hAnsi="Verdana"/>
          <w:i/>
          <w:w w:val="70"/>
          <w:sz w:val="25"/>
        </w:rPr>
        <w:t>alturas,</w:t>
      </w:r>
      <w:r>
        <w:rPr>
          <w:rFonts w:ascii="Verdana" w:hAnsi="Verdana"/>
          <w:i/>
          <w:spacing w:val="-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hacen</w:t>
      </w:r>
      <w:r>
        <w:rPr>
          <w:rFonts w:ascii="Verdana" w:hAnsi="Verdana"/>
          <w:i/>
          <w:spacing w:val="-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que</w:t>
      </w:r>
      <w:r>
        <w:rPr>
          <w:rFonts w:ascii="Verdana" w:hAnsi="Verdana"/>
          <w:i/>
          <w:spacing w:val="-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el</w:t>
      </w:r>
      <w:r>
        <w:rPr>
          <w:rFonts w:ascii="Verdana" w:hAnsi="Verdana"/>
          <w:i/>
          <w:spacing w:val="-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usuario,</w:t>
      </w:r>
      <w:r>
        <w:rPr>
          <w:rFonts w:ascii="Verdana" w:hAnsi="Verdana"/>
          <w:i/>
          <w:spacing w:val="-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al</w:t>
      </w:r>
      <w:r>
        <w:rPr>
          <w:rFonts w:ascii="Verdana" w:hAnsi="Verdana"/>
          <w:i/>
          <w:spacing w:val="-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recorrerlas</w:t>
      </w:r>
      <w:r>
        <w:rPr>
          <w:rFonts w:ascii="Verdana" w:hAnsi="Verdana"/>
          <w:i/>
          <w:spacing w:val="-7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tenga</w:t>
      </w:r>
      <w:r>
        <w:rPr>
          <w:rFonts w:ascii="Verdana" w:hAnsi="Verdana"/>
          <w:i/>
          <w:spacing w:val="-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una</w:t>
      </w:r>
      <w:r>
        <w:rPr>
          <w:rFonts w:ascii="Verdana" w:hAnsi="Verdana"/>
          <w:i/>
          <w:spacing w:val="-8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sensación</w:t>
      </w:r>
      <w:r>
        <w:rPr>
          <w:rFonts w:ascii="Verdana" w:hAnsi="Verdana"/>
          <w:i/>
          <w:spacing w:val="-6"/>
          <w:w w:val="70"/>
          <w:sz w:val="25"/>
        </w:rPr>
        <w:t> </w:t>
      </w:r>
      <w:r>
        <w:rPr>
          <w:rFonts w:ascii="Verdana" w:hAnsi="Verdana"/>
          <w:i/>
          <w:w w:val="70"/>
          <w:sz w:val="25"/>
        </w:rPr>
        <w:t>de </w:t>
      </w:r>
      <w:r>
        <w:rPr>
          <w:rFonts w:ascii="Verdana" w:hAnsi="Verdana"/>
          <w:i/>
          <w:w w:val="60"/>
          <w:sz w:val="25"/>
        </w:rPr>
        <w:t>minuciosidad ante tal</w:t>
      </w:r>
      <w:r>
        <w:rPr>
          <w:rFonts w:ascii="Verdana" w:hAnsi="Verdana"/>
          <w:i/>
          <w:spacing w:val="-38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grandeza.</w:t>
      </w:r>
    </w:p>
    <w:p>
      <w:pPr>
        <w:spacing w:line="259" w:lineRule="auto" w:before="0"/>
        <w:ind w:left="671" w:right="1271" w:firstLine="48"/>
        <w:jc w:val="left"/>
        <w:rPr>
          <w:rFonts w:ascii="Verdana"/>
          <w:i/>
          <w:sz w:val="25"/>
        </w:rPr>
      </w:pPr>
      <w:r>
        <w:rPr/>
        <w:br w:type="column"/>
      </w:r>
      <w:r>
        <w:rPr>
          <w:rFonts w:ascii="Verdana"/>
          <w:i/>
          <w:w w:val="60"/>
          <w:sz w:val="25"/>
        </w:rPr>
        <w:t>Recursividad.- El uso de ventanas de dimensiones iguales en cada uno de los </w:t>
      </w:r>
      <w:r>
        <w:rPr>
          <w:rFonts w:ascii="Verdana"/>
          <w:i/>
          <w:w w:val="70"/>
          <w:sz w:val="25"/>
        </w:rPr>
        <w:t>edificios</w:t>
      </w:r>
    </w:p>
    <w:p>
      <w:pPr>
        <w:pStyle w:val="BodyText"/>
        <w:spacing w:before="3"/>
        <w:rPr>
          <w:rFonts w:ascii="Verdana"/>
          <w:i/>
          <w:sz w:val="14"/>
        </w:rPr>
      </w:pPr>
      <w:r>
        <w:rPr/>
        <w:drawing>
          <wp:anchor distT="0" distB="0" distL="0" distR="0" allowOverlap="1" layoutInCell="1" locked="0" behindDoc="0" simplePos="0" relativeHeight="7000">
            <wp:simplePos x="0" y="0"/>
            <wp:positionH relativeFrom="page">
              <wp:posOffset>6486525</wp:posOffset>
            </wp:positionH>
            <wp:positionV relativeFrom="paragraph">
              <wp:posOffset>135129</wp:posOffset>
            </wp:positionV>
            <wp:extent cx="2853745" cy="1828800"/>
            <wp:effectExtent l="0" t="0" r="0" b="0"/>
            <wp:wrapTopAndBottom/>
            <wp:docPr id="143" name="image18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4" name="image180.jpeg"/>
                    <pic:cNvPicPr/>
                  </pic:nvPicPr>
                  <pic:blipFill>
                    <a:blip r:embed="rId2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53745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59" w:lineRule="auto" w:before="199"/>
        <w:ind w:left="729" w:right="1301" w:firstLine="0"/>
        <w:jc w:val="center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65"/>
          <w:sz w:val="25"/>
        </w:rPr>
        <w:t>Desconcierto.-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hacer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uso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las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azoteas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como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áreas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verdes</w:t>
      </w:r>
      <w:r>
        <w:rPr>
          <w:rFonts w:ascii="Verdana" w:hAnsi="Verdana"/>
          <w:i/>
          <w:spacing w:val="-29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y</w:t>
      </w:r>
      <w:r>
        <w:rPr>
          <w:rFonts w:ascii="Verdana" w:hAnsi="Verdana"/>
          <w:i/>
          <w:spacing w:val="-3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áreas </w:t>
      </w:r>
      <w:r>
        <w:rPr>
          <w:rFonts w:ascii="Verdana" w:hAnsi="Verdana"/>
          <w:i/>
          <w:w w:val="65"/>
          <w:sz w:val="25"/>
        </w:rPr>
        <w:t>recreativas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para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el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deporte,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genera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un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desconcierto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de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forma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positiva</w:t>
      </w:r>
      <w:r>
        <w:rPr>
          <w:rFonts w:ascii="Verdana" w:hAnsi="Verdana"/>
          <w:i/>
          <w:spacing w:val="-40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al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ver como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esos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espacios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son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aprovechados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en</w:t>
      </w:r>
      <w:r>
        <w:rPr>
          <w:rFonts w:ascii="Verdana" w:hAnsi="Verdana"/>
          <w:i/>
          <w:spacing w:val="-42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estas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grandes</w:t>
      </w:r>
      <w:r>
        <w:rPr>
          <w:rFonts w:ascii="Verdana" w:hAnsi="Verdana"/>
          <w:i/>
          <w:spacing w:val="-41"/>
          <w:w w:val="65"/>
          <w:sz w:val="25"/>
        </w:rPr>
        <w:t> </w:t>
      </w:r>
      <w:r>
        <w:rPr>
          <w:rFonts w:ascii="Verdana" w:hAnsi="Verdana"/>
          <w:i/>
          <w:w w:val="65"/>
          <w:sz w:val="25"/>
        </w:rPr>
        <w:t>torres</w:t>
      </w:r>
    </w:p>
    <w:p>
      <w:pPr>
        <w:spacing w:after="0" w:line="259" w:lineRule="auto"/>
        <w:jc w:val="center"/>
        <w:rPr>
          <w:rFonts w:ascii="Verdana" w:hAnsi="Verdana"/>
          <w:sz w:val="25"/>
        </w:rPr>
        <w:sectPr>
          <w:type w:val="continuous"/>
          <w:pgSz w:w="16840" w:h="11910" w:orient="landscape"/>
          <w:pgMar w:top="700" w:bottom="280" w:left="1160" w:right="180"/>
          <w:cols w:num="2" w:equalWidth="0">
            <w:col w:w="7610" w:space="40"/>
            <w:col w:w="7850"/>
          </w:cols>
        </w:sectPr>
      </w:pPr>
    </w:p>
    <w:p>
      <w:pPr>
        <w:pStyle w:val="BodyText"/>
        <w:spacing w:before="11"/>
        <w:rPr>
          <w:rFonts w:ascii="Verdana"/>
          <w:i/>
          <w:sz w:val="22"/>
        </w:rPr>
      </w:pPr>
    </w:p>
    <w:p>
      <w:pPr>
        <w:spacing w:after="0"/>
        <w:rPr>
          <w:rFonts w:ascii="Verdana"/>
          <w:sz w:val="22"/>
        </w:rPr>
        <w:sectPr>
          <w:pgSz w:w="16840" w:h="11910" w:orient="landscape"/>
          <w:pgMar w:header="822" w:footer="1305" w:top="1100" w:bottom="1500" w:left="1160" w:right="180"/>
        </w:sectPr>
      </w:pPr>
    </w:p>
    <w:p>
      <w:pPr>
        <w:spacing w:line="338" w:lineRule="auto" w:before="59"/>
        <w:ind w:left="1674" w:right="2137" w:firstLine="0"/>
        <w:jc w:val="left"/>
        <w:rPr>
          <w:rFonts w:ascii="Verdana" w:hAnsi="Verdana"/>
          <w:i/>
          <w:sz w:val="25"/>
        </w:rPr>
      </w:pPr>
      <w:r>
        <w:rPr>
          <w:rFonts w:ascii="Verdana" w:hAnsi="Verdana"/>
          <w:i/>
          <w:w w:val="70"/>
          <w:sz w:val="25"/>
        </w:rPr>
        <w:t>Biografía. </w:t>
      </w:r>
      <w:hyperlink r:id="rId248">
        <w:r>
          <w:rPr>
            <w:rFonts w:ascii="Verdana" w:hAnsi="Verdana"/>
            <w:i/>
            <w:w w:val="59"/>
            <w:sz w:val="25"/>
          </w:rPr>
          <w:t>ht</w:t>
        </w:r>
        <w:r>
          <w:rPr>
            <w:rFonts w:ascii="Verdana" w:hAnsi="Verdana"/>
            <w:i/>
            <w:w w:val="61"/>
            <w:sz w:val="25"/>
          </w:rPr>
          <w:t>t</w:t>
        </w:r>
        <w:r>
          <w:rPr>
            <w:rFonts w:ascii="Verdana" w:hAnsi="Verdana"/>
            <w:i/>
            <w:w w:val="48"/>
            <w:sz w:val="25"/>
          </w:rPr>
          <w:t>p:</w:t>
        </w:r>
        <w:r>
          <w:rPr>
            <w:rFonts w:ascii="Verdana" w:hAnsi="Verdana"/>
            <w:i/>
            <w:w w:val="91"/>
            <w:sz w:val="25"/>
          </w:rPr>
          <w:t>//</w:t>
        </w:r>
        <w:r>
          <w:rPr>
            <w:rFonts w:ascii="Verdana" w:hAnsi="Verdana"/>
            <w:i/>
            <w:w w:val="59"/>
            <w:sz w:val="25"/>
          </w:rPr>
          <w:t>www</w:t>
        </w:r>
        <w:r>
          <w:rPr>
            <w:rFonts w:ascii="Verdana" w:hAnsi="Verdana"/>
            <w:i/>
            <w:w w:val="43"/>
            <w:sz w:val="25"/>
          </w:rPr>
          <w:t>.</w:t>
        </w:r>
        <w:r>
          <w:rPr>
            <w:rFonts w:ascii="Verdana" w:hAnsi="Verdana"/>
            <w:i/>
            <w:w w:val="66"/>
            <w:sz w:val="25"/>
          </w:rPr>
          <w:t>re</w:t>
        </w:r>
        <w:r>
          <w:rPr>
            <w:rFonts w:ascii="Verdana" w:hAnsi="Verdana"/>
            <w:i/>
            <w:w w:val="61"/>
            <w:sz w:val="25"/>
          </w:rPr>
          <w:t>fo</w:t>
        </w:r>
        <w:r>
          <w:rPr>
            <w:rFonts w:ascii="Verdana" w:hAnsi="Verdana"/>
            <w:i/>
            <w:w w:val="62"/>
            <w:sz w:val="25"/>
          </w:rPr>
          <w:t>rm</w:t>
        </w:r>
        <w:r>
          <w:rPr>
            <w:rFonts w:ascii="Verdana" w:hAnsi="Verdana"/>
            <w:i/>
            <w:w w:val="59"/>
            <w:sz w:val="25"/>
          </w:rPr>
          <w:t>a</w:t>
        </w:r>
        <w:r>
          <w:rPr>
            <w:rFonts w:ascii="Verdana" w:hAnsi="Verdana"/>
            <w:i/>
            <w:w w:val="58"/>
            <w:sz w:val="25"/>
          </w:rPr>
          <w:t>222</w:t>
        </w:r>
        <w:r>
          <w:rPr>
            <w:rFonts w:ascii="Verdana" w:hAnsi="Verdana"/>
            <w:i/>
            <w:w w:val="43"/>
            <w:sz w:val="25"/>
          </w:rPr>
          <w:t>.</w:t>
        </w:r>
        <w:r>
          <w:rPr>
            <w:rFonts w:ascii="Verdana" w:hAnsi="Verdana"/>
            <w:i/>
            <w:w w:val="68"/>
            <w:sz w:val="25"/>
          </w:rPr>
          <w:t>c</w:t>
        </w:r>
        <w:r>
          <w:rPr>
            <w:rFonts w:ascii="Verdana" w:hAnsi="Verdana"/>
            <w:i/>
            <w:w w:val="59"/>
            <w:sz w:val="25"/>
          </w:rPr>
          <w:t>o</w:t>
        </w:r>
        <w:r>
          <w:rPr>
            <w:rFonts w:ascii="Verdana" w:hAnsi="Verdana"/>
            <w:i/>
            <w:w w:val="57"/>
            <w:sz w:val="25"/>
          </w:rPr>
          <w:t>m</w:t>
        </w:r>
        <w:r>
          <w:rPr>
            <w:rFonts w:ascii="Verdana" w:hAnsi="Verdana"/>
            <w:i/>
            <w:w w:val="80"/>
            <w:sz w:val="25"/>
          </w:rPr>
          <w:t>/i</w:t>
        </w:r>
        <w:r>
          <w:rPr>
            <w:rFonts w:ascii="Verdana" w:hAnsi="Verdana"/>
            <w:i/>
            <w:w w:val="57"/>
            <w:sz w:val="25"/>
          </w:rPr>
          <w:t>nd</w:t>
        </w:r>
        <w:r>
          <w:rPr>
            <w:rFonts w:ascii="Verdana" w:hAnsi="Verdana"/>
            <w:i/>
            <w:w w:val="60"/>
            <w:sz w:val="25"/>
          </w:rPr>
          <w:t>e</w:t>
        </w:r>
        <w:r>
          <w:rPr>
            <w:rFonts w:ascii="Verdana" w:hAnsi="Verdana"/>
            <w:i/>
            <w:w w:val="49"/>
            <w:sz w:val="25"/>
          </w:rPr>
          <w:t>x.</w:t>
        </w:r>
        <w:r>
          <w:rPr>
            <w:rFonts w:ascii="Verdana" w:hAnsi="Verdana"/>
            <w:i/>
            <w:w w:val="57"/>
            <w:sz w:val="25"/>
          </w:rPr>
          <w:t>ph</w:t>
        </w:r>
        <w:r>
          <w:rPr>
            <w:rFonts w:ascii="Verdana" w:hAnsi="Verdana"/>
            <w:i/>
            <w:w w:val="58"/>
            <w:sz w:val="25"/>
          </w:rPr>
          <w:t>p</w:t>
        </w:r>
      </w:hyperlink>
    </w:p>
    <w:p>
      <w:pPr>
        <w:spacing w:line="336" w:lineRule="auto" w:before="0"/>
        <w:ind w:left="1674" w:right="0" w:firstLine="0"/>
        <w:jc w:val="left"/>
        <w:rPr>
          <w:rFonts w:ascii="Verdana"/>
          <w:i/>
          <w:sz w:val="25"/>
        </w:rPr>
      </w:pPr>
      <w:hyperlink r:id="rId249">
        <w:r>
          <w:rPr>
            <w:rFonts w:ascii="Verdana"/>
            <w:i/>
            <w:w w:val="59"/>
            <w:sz w:val="25"/>
          </w:rPr>
          <w:t>h</w:t>
        </w:r>
        <w:r>
          <w:rPr>
            <w:rFonts w:ascii="Verdana"/>
            <w:i/>
            <w:spacing w:val="1"/>
            <w:w w:val="59"/>
            <w:sz w:val="25"/>
          </w:rPr>
          <w:t>t</w:t>
        </w:r>
        <w:r>
          <w:rPr>
            <w:rFonts w:ascii="Verdana"/>
            <w:i/>
            <w:spacing w:val="-1"/>
            <w:w w:val="61"/>
            <w:sz w:val="25"/>
          </w:rPr>
          <w:t>t</w:t>
        </w:r>
        <w:r>
          <w:rPr>
            <w:rFonts w:ascii="Verdana"/>
            <w:i/>
            <w:w w:val="48"/>
            <w:sz w:val="25"/>
          </w:rPr>
          <w:t>p</w:t>
        </w:r>
        <w:r>
          <w:rPr>
            <w:rFonts w:ascii="Verdana"/>
            <w:i/>
            <w:spacing w:val="1"/>
            <w:w w:val="48"/>
            <w:sz w:val="25"/>
          </w:rPr>
          <w:t>:</w:t>
        </w:r>
        <w:r>
          <w:rPr>
            <w:rFonts w:ascii="Verdana"/>
            <w:i/>
            <w:spacing w:val="-1"/>
            <w:w w:val="91"/>
            <w:sz w:val="25"/>
          </w:rPr>
          <w:t>/</w:t>
        </w:r>
        <w:r>
          <w:rPr>
            <w:rFonts w:ascii="Verdana"/>
            <w:i/>
            <w:spacing w:val="-4"/>
            <w:w w:val="91"/>
            <w:sz w:val="25"/>
          </w:rPr>
          <w:t>/</w:t>
        </w:r>
        <w:r>
          <w:rPr>
            <w:rFonts w:ascii="Verdana"/>
            <w:i/>
            <w:spacing w:val="1"/>
            <w:w w:val="59"/>
            <w:sz w:val="25"/>
          </w:rPr>
          <w:t>www</w:t>
        </w:r>
        <w:r>
          <w:rPr>
            <w:rFonts w:ascii="Verdana"/>
            <w:i/>
            <w:w w:val="43"/>
            <w:sz w:val="25"/>
          </w:rPr>
          <w:t>.</w:t>
        </w:r>
        <w:r>
          <w:rPr>
            <w:rFonts w:ascii="Verdana"/>
            <w:i/>
            <w:spacing w:val="-2"/>
            <w:w w:val="62"/>
            <w:sz w:val="25"/>
          </w:rPr>
          <w:t>l</w:t>
        </w:r>
        <w:r>
          <w:rPr>
            <w:rFonts w:ascii="Verdana"/>
            <w:i/>
            <w:w w:val="60"/>
            <w:sz w:val="25"/>
          </w:rPr>
          <w:t>e</w:t>
        </w:r>
        <w:r>
          <w:rPr>
            <w:rFonts w:ascii="Verdana"/>
            <w:i/>
            <w:spacing w:val="-2"/>
            <w:w w:val="60"/>
            <w:sz w:val="25"/>
          </w:rPr>
          <w:t>t</w:t>
        </w:r>
        <w:r>
          <w:rPr>
            <w:rFonts w:ascii="Verdana"/>
            <w:i/>
            <w:spacing w:val="1"/>
            <w:w w:val="74"/>
            <w:sz w:val="25"/>
          </w:rPr>
          <w:t>r</w:t>
        </w:r>
        <w:r>
          <w:rPr>
            <w:rFonts w:ascii="Verdana"/>
            <w:i/>
            <w:spacing w:val="-4"/>
            <w:w w:val="59"/>
            <w:sz w:val="25"/>
          </w:rPr>
          <w:t>a</w:t>
        </w:r>
        <w:r>
          <w:rPr>
            <w:rFonts w:ascii="Verdana"/>
            <w:i/>
            <w:spacing w:val="4"/>
            <w:w w:val="66"/>
            <w:sz w:val="25"/>
          </w:rPr>
          <w:t>s</w:t>
        </w:r>
        <w:r>
          <w:rPr>
            <w:rFonts w:ascii="Verdana"/>
            <w:i/>
            <w:spacing w:val="-2"/>
            <w:w w:val="62"/>
            <w:sz w:val="25"/>
          </w:rPr>
          <w:t>li</w:t>
        </w:r>
        <w:r>
          <w:rPr>
            <w:rFonts w:ascii="Verdana"/>
            <w:i/>
            <w:w w:val="63"/>
            <w:sz w:val="25"/>
          </w:rPr>
          <w:t>br</w:t>
        </w:r>
        <w:r>
          <w:rPr>
            <w:rFonts w:ascii="Verdana"/>
            <w:i/>
            <w:spacing w:val="-1"/>
            <w:w w:val="63"/>
            <w:sz w:val="25"/>
          </w:rPr>
          <w:t>e</w:t>
        </w:r>
        <w:r>
          <w:rPr>
            <w:rFonts w:ascii="Verdana"/>
            <w:i/>
            <w:spacing w:val="2"/>
            <w:w w:val="66"/>
            <w:sz w:val="25"/>
          </w:rPr>
          <w:t>s</w:t>
        </w:r>
        <w:r>
          <w:rPr>
            <w:rFonts w:ascii="Verdana"/>
            <w:i/>
            <w:spacing w:val="-2"/>
            <w:w w:val="43"/>
            <w:sz w:val="25"/>
          </w:rPr>
          <w:t>.</w:t>
        </w:r>
        <w:r>
          <w:rPr>
            <w:rFonts w:ascii="Verdana"/>
            <w:i/>
            <w:spacing w:val="2"/>
            <w:w w:val="68"/>
            <w:sz w:val="25"/>
          </w:rPr>
          <w:t>c</w:t>
        </w:r>
        <w:r>
          <w:rPr>
            <w:rFonts w:ascii="Verdana"/>
            <w:i/>
            <w:spacing w:val="-3"/>
            <w:w w:val="59"/>
            <w:sz w:val="25"/>
          </w:rPr>
          <w:t>o</w:t>
        </w:r>
        <w:r>
          <w:rPr>
            <w:rFonts w:ascii="Verdana"/>
            <w:i/>
            <w:spacing w:val="1"/>
            <w:w w:val="57"/>
            <w:sz w:val="25"/>
          </w:rPr>
          <w:t>m</w:t>
        </w:r>
        <w:r>
          <w:rPr>
            <w:rFonts w:ascii="Verdana"/>
            <w:i/>
            <w:spacing w:val="-3"/>
            <w:w w:val="91"/>
            <w:sz w:val="25"/>
          </w:rPr>
          <w:t>/</w:t>
        </w:r>
        <w:r>
          <w:rPr>
            <w:rFonts w:ascii="Verdana"/>
            <w:i/>
            <w:w w:val="66"/>
            <w:sz w:val="25"/>
          </w:rPr>
          <w:t>r</w:t>
        </w:r>
        <w:r>
          <w:rPr>
            <w:rFonts w:ascii="Verdana"/>
            <w:i/>
            <w:spacing w:val="1"/>
            <w:w w:val="66"/>
            <w:sz w:val="25"/>
          </w:rPr>
          <w:t>e</w:t>
        </w:r>
        <w:r>
          <w:rPr>
            <w:rFonts w:ascii="Verdana"/>
            <w:i/>
            <w:spacing w:val="-1"/>
            <w:w w:val="58"/>
            <w:sz w:val="25"/>
          </w:rPr>
          <w:t>v</w:t>
        </w:r>
        <w:r>
          <w:rPr>
            <w:rFonts w:ascii="Verdana"/>
            <w:i/>
            <w:spacing w:val="-4"/>
            <w:w w:val="58"/>
            <w:sz w:val="25"/>
          </w:rPr>
          <w:t>i</w:t>
        </w:r>
        <w:r>
          <w:rPr>
            <w:rFonts w:ascii="Verdana"/>
            <w:i/>
            <w:spacing w:val="2"/>
            <w:w w:val="66"/>
            <w:sz w:val="25"/>
          </w:rPr>
          <w:t>s</w:t>
        </w:r>
        <w:r>
          <w:rPr>
            <w:rFonts w:ascii="Verdana"/>
            <w:i/>
            <w:spacing w:val="1"/>
            <w:w w:val="61"/>
            <w:sz w:val="25"/>
          </w:rPr>
          <w:t>t</w:t>
        </w:r>
        <w:r>
          <w:rPr>
            <w:rFonts w:ascii="Verdana"/>
            <w:i/>
            <w:w w:val="59"/>
            <w:sz w:val="25"/>
          </w:rPr>
          <w:t>a</w:t>
        </w:r>
        <w:r>
          <w:rPr>
            <w:rFonts w:ascii="Verdana"/>
            <w:i/>
            <w:spacing w:val="-3"/>
            <w:w w:val="91"/>
            <w:sz w:val="25"/>
          </w:rPr>
          <w:t>/</w:t>
        </w:r>
        <w:r>
          <w:rPr>
            <w:rFonts w:ascii="Verdana"/>
            <w:i/>
            <w:spacing w:val="-2"/>
            <w:w w:val="59"/>
            <w:sz w:val="25"/>
          </w:rPr>
          <w:t>a</w:t>
        </w:r>
        <w:r>
          <w:rPr>
            <w:rFonts w:ascii="Verdana"/>
            <w:i/>
            <w:spacing w:val="1"/>
            <w:w w:val="74"/>
            <w:sz w:val="25"/>
          </w:rPr>
          <w:t>r</w:t>
        </w:r>
        <w:r>
          <w:rPr>
            <w:rFonts w:ascii="Verdana"/>
            <w:i/>
            <w:spacing w:val="-1"/>
            <w:w w:val="61"/>
            <w:sz w:val="25"/>
          </w:rPr>
          <w:t>t</w:t>
        </w:r>
        <w:r>
          <w:rPr>
            <w:rFonts w:ascii="Verdana"/>
            <w:i/>
            <w:w w:val="62"/>
            <w:sz w:val="25"/>
          </w:rPr>
          <w:t>e</w:t>
        </w:r>
        <w:r>
          <w:rPr>
            <w:rFonts w:ascii="Verdana"/>
            <w:i/>
            <w:spacing w:val="6"/>
            <w:w w:val="62"/>
            <w:sz w:val="25"/>
          </w:rPr>
          <w:t>s</w:t>
        </w:r>
        <w:r>
          <w:rPr>
            <w:rFonts w:ascii="Verdana"/>
            <w:i/>
            <w:spacing w:val="-2"/>
            <w:w w:val="62"/>
            <w:sz w:val="25"/>
          </w:rPr>
          <w:t>-</w:t>
        </w:r>
        <w:r>
          <w:rPr>
            <w:rFonts w:ascii="Verdana"/>
            <w:i/>
            <w:w w:val="56"/>
            <w:sz w:val="25"/>
          </w:rPr>
          <w:t>y</w:t>
        </w:r>
        <w:r>
          <w:rPr>
            <w:rFonts w:ascii="Verdana"/>
            <w:i/>
            <w:spacing w:val="-2"/>
            <w:w w:val="62"/>
            <w:sz w:val="25"/>
          </w:rPr>
          <w:t>-</w:t>
        </w:r>
        <w:r>
          <w:rPr>
            <w:rFonts w:ascii="Verdana"/>
            <w:i/>
            <w:spacing w:val="-1"/>
            <w:w w:val="57"/>
            <w:sz w:val="25"/>
          </w:rPr>
          <w:t>m</w:t>
        </w:r>
        <w:r>
          <w:rPr>
            <w:rFonts w:ascii="Verdana"/>
            <w:i/>
            <w:spacing w:val="1"/>
            <w:w w:val="60"/>
            <w:sz w:val="25"/>
          </w:rPr>
          <w:t>e</w:t>
        </w:r>
        <w:r>
          <w:rPr>
            <w:rFonts w:ascii="Verdana"/>
            <w:i/>
            <w:w w:val="59"/>
            <w:sz w:val="25"/>
          </w:rPr>
          <w:t>d</w:t>
        </w:r>
        <w:r>
          <w:rPr>
            <w:rFonts w:ascii="Verdana"/>
            <w:i/>
            <w:spacing w:val="-2"/>
            <w:w w:val="59"/>
            <w:sz w:val="25"/>
          </w:rPr>
          <w:t>i</w:t>
        </w:r>
        <w:r>
          <w:rPr>
            <w:rFonts w:ascii="Verdana"/>
            <w:i/>
            <w:spacing w:val="-3"/>
            <w:w w:val="59"/>
            <w:sz w:val="25"/>
          </w:rPr>
          <w:t>o</w:t>
        </w:r>
        <w:r>
          <w:rPr>
            <w:rFonts w:ascii="Verdana"/>
            <w:i/>
            <w:spacing w:val="4"/>
            <w:w w:val="66"/>
            <w:sz w:val="25"/>
          </w:rPr>
          <w:t>s</w:t>
        </w:r>
        <w:r>
          <w:rPr>
            <w:rFonts w:ascii="Verdana"/>
            <w:i/>
            <w:spacing w:val="-3"/>
            <w:w w:val="91"/>
            <w:sz w:val="25"/>
          </w:rPr>
          <w:t>/</w:t>
        </w:r>
        <w:r>
          <w:rPr>
            <w:rFonts w:ascii="Verdana"/>
            <w:i/>
            <w:w w:val="66"/>
            <w:sz w:val="25"/>
          </w:rPr>
          <w:t>r</w:t>
        </w:r>
        <w:r>
          <w:rPr>
            <w:rFonts w:ascii="Verdana"/>
            <w:i/>
            <w:spacing w:val="-1"/>
            <w:w w:val="66"/>
            <w:sz w:val="25"/>
          </w:rPr>
          <w:t>e</w:t>
        </w:r>
        <w:r>
          <w:rPr>
            <w:rFonts w:ascii="Verdana"/>
            <w:i/>
            <w:spacing w:val="2"/>
            <w:w w:val="64"/>
            <w:sz w:val="25"/>
          </w:rPr>
          <w:t>f</w:t>
        </w:r>
        <w:r>
          <w:rPr>
            <w:rFonts w:ascii="Verdana"/>
            <w:i/>
            <w:spacing w:val="-3"/>
            <w:w w:val="59"/>
            <w:sz w:val="25"/>
          </w:rPr>
          <w:t>o</w:t>
        </w:r>
        <w:r>
          <w:rPr>
            <w:rFonts w:ascii="Verdana"/>
            <w:i/>
            <w:w w:val="62"/>
            <w:sz w:val="25"/>
          </w:rPr>
          <w:t>r</w:t>
        </w:r>
        <w:r>
          <w:rPr>
            <w:rFonts w:ascii="Verdana"/>
            <w:i/>
            <w:spacing w:val="-1"/>
            <w:w w:val="62"/>
            <w:sz w:val="25"/>
          </w:rPr>
          <w:t>m</w:t>
        </w:r>
        <w:r>
          <w:rPr>
            <w:rFonts w:ascii="Verdana"/>
            <w:i/>
            <w:spacing w:val="1"/>
            <w:w w:val="59"/>
            <w:sz w:val="25"/>
          </w:rPr>
          <w:t>a</w:t>
        </w:r>
        <w:r>
          <w:rPr>
            <w:rFonts w:ascii="Verdana"/>
            <w:i/>
            <w:spacing w:val="-2"/>
            <w:w w:val="62"/>
            <w:sz w:val="25"/>
          </w:rPr>
          <w:t>-</w:t>
        </w:r>
        <w:r>
          <w:rPr>
            <w:rFonts w:ascii="Verdana"/>
            <w:i/>
            <w:spacing w:val="-1"/>
            <w:w w:val="58"/>
            <w:sz w:val="25"/>
          </w:rPr>
          <w:t>222</w:t>
        </w:r>
      </w:hyperlink>
      <w:r>
        <w:rPr>
          <w:rFonts w:ascii="Verdana"/>
          <w:i/>
          <w:spacing w:val="-1"/>
          <w:w w:val="58"/>
          <w:sz w:val="25"/>
        </w:rPr>
        <w:t> </w:t>
      </w:r>
      <w:hyperlink r:id="rId250">
        <w:r>
          <w:rPr>
            <w:rFonts w:ascii="Verdana"/>
            <w:i/>
            <w:w w:val="59"/>
            <w:sz w:val="25"/>
          </w:rPr>
          <w:t>h</w:t>
        </w:r>
        <w:r>
          <w:rPr>
            <w:rFonts w:ascii="Verdana"/>
            <w:i/>
            <w:spacing w:val="1"/>
            <w:w w:val="59"/>
            <w:sz w:val="25"/>
          </w:rPr>
          <w:t>t</w:t>
        </w:r>
        <w:r>
          <w:rPr>
            <w:rFonts w:ascii="Verdana"/>
            <w:i/>
            <w:spacing w:val="-1"/>
            <w:w w:val="61"/>
            <w:sz w:val="25"/>
          </w:rPr>
          <w:t>t</w:t>
        </w:r>
        <w:r>
          <w:rPr>
            <w:rFonts w:ascii="Verdana"/>
            <w:i/>
            <w:w w:val="48"/>
            <w:sz w:val="25"/>
          </w:rPr>
          <w:t>p</w:t>
        </w:r>
        <w:r>
          <w:rPr>
            <w:rFonts w:ascii="Verdana"/>
            <w:i/>
            <w:spacing w:val="1"/>
            <w:w w:val="48"/>
            <w:sz w:val="25"/>
          </w:rPr>
          <w:t>:</w:t>
        </w:r>
        <w:r>
          <w:rPr>
            <w:rFonts w:ascii="Verdana"/>
            <w:i/>
            <w:spacing w:val="-1"/>
            <w:w w:val="91"/>
            <w:sz w:val="25"/>
          </w:rPr>
          <w:t>/</w:t>
        </w:r>
        <w:r>
          <w:rPr>
            <w:rFonts w:ascii="Verdana"/>
            <w:i/>
            <w:spacing w:val="-4"/>
            <w:w w:val="91"/>
            <w:sz w:val="25"/>
          </w:rPr>
          <w:t>/</w:t>
        </w:r>
        <w:r>
          <w:rPr>
            <w:rFonts w:ascii="Verdana"/>
            <w:i/>
            <w:spacing w:val="1"/>
            <w:w w:val="59"/>
            <w:sz w:val="25"/>
          </w:rPr>
          <w:t>www</w:t>
        </w:r>
        <w:r>
          <w:rPr>
            <w:rFonts w:ascii="Verdana"/>
            <w:i/>
            <w:spacing w:val="-2"/>
            <w:w w:val="43"/>
            <w:sz w:val="25"/>
          </w:rPr>
          <w:t>.</w:t>
        </w:r>
        <w:r>
          <w:rPr>
            <w:rFonts w:ascii="Verdana"/>
            <w:i/>
            <w:spacing w:val="-2"/>
            <w:w w:val="59"/>
            <w:sz w:val="25"/>
          </w:rPr>
          <w:t>a</w:t>
        </w:r>
        <w:r>
          <w:rPr>
            <w:rFonts w:ascii="Verdana"/>
            <w:i/>
            <w:spacing w:val="1"/>
            <w:w w:val="74"/>
            <w:sz w:val="25"/>
          </w:rPr>
          <w:t>r</w:t>
        </w:r>
        <w:r>
          <w:rPr>
            <w:rFonts w:ascii="Verdana"/>
            <w:i/>
            <w:spacing w:val="-2"/>
            <w:w w:val="58"/>
            <w:sz w:val="25"/>
          </w:rPr>
          <w:t>q</w:t>
        </w:r>
        <w:r>
          <w:rPr>
            <w:rFonts w:ascii="Verdana"/>
            <w:i/>
            <w:spacing w:val="-2"/>
            <w:w w:val="43"/>
            <w:sz w:val="25"/>
          </w:rPr>
          <w:t>.</w:t>
        </w:r>
        <w:r>
          <w:rPr>
            <w:rFonts w:ascii="Verdana"/>
            <w:i/>
            <w:spacing w:val="2"/>
            <w:w w:val="68"/>
            <w:sz w:val="25"/>
          </w:rPr>
          <w:t>c</w:t>
        </w:r>
        <w:r>
          <w:rPr>
            <w:rFonts w:ascii="Verdana"/>
            <w:i/>
            <w:spacing w:val="-3"/>
            <w:w w:val="59"/>
            <w:sz w:val="25"/>
          </w:rPr>
          <w:t>o</w:t>
        </w:r>
        <w:r>
          <w:rPr>
            <w:rFonts w:ascii="Verdana"/>
            <w:i/>
            <w:spacing w:val="1"/>
            <w:w w:val="57"/>
            <w:sz w:val="25"/>
          </w:rPr>
          <w:t>m</w:t>
        </w:r>
        <w:r>
          <w:rPr>
            <w:rFonts w:ascii="Verdana"/>
            <w:i/>
            <w:spacing w:val="-2"/>
            <w:w w:val="43"/>
            <w:sz w:val="25"/>
          </w:rPr>
          <w:t>.</w:t>
        </w:r>
        <w:r>
          <w:rPr>
            <w:rFonts w:ascii="Verdana"/>
            <w:i/>
            <w:spacing w:val="1"/>
            <w:w w:val="57"/>
            <w:sz w:val="25"/>
          </w:rPr>
          <w:t>m</w:t>
        </w:r>
        <w:r>
          <w:rPr>
            <w:rFonts w:ascii="Verdana"/>
            <w:i/>
            <w:w w:val="70"/>
            <w:sz w:val="25"/>
          </w:rPr>
          <w:t>x</w:t>
        </w:r>
        <w:r>
          <w:rPr>
            <w:rFonts w:ascii="Verdana"/>
            <w:i/>
            <w:spacing w:val="-1"/>
            <w:w w:val="70"/>
            <w:sz w:val="25"/>
          </w:rPr>
          <w:t>/</w:t>
        </w:r>
        <w:r>
          <w:rPr>
            <w:rFonts w:ascii="Verdana"/>
            <w:i/>
            <w:w w:val="58"/>
            <w:sz w:val="25"/>
          </w:rPr>
          <w:t>no</w:t>
        </w:r>
        <w:r>
          <w:rPr>
            <w:rFonts w:ascii="Verdana"/>
            <w:i/>
            <w:spacing w:val="1"/>
            <w:w w:val="61"/>
            <w:sz w:val="25"/>
          </w:rPr>
          <w:t>t</w:t>
        </w:r>
        <w:r>
          <w:rPr>
            <w:rFonts w:ascii="Verdana"/>
            <w:i/>
            <w:spacing w:val="-5"/>
            <w:w w:val="62"/>
            <w:sz w:val="25"/>
          </w:rPr>
          <w:t>i</w:t>
        </w:r>
        <w:r>
          <w:rPr>
            <w:rFonts w:ascii="Verdana"/>
            <w:i/>
            <w:spacing w:val="2"/>
            <w:w w:val="68"/>
            <w:sz w:val="25"/>
          </w:rPr>
          <w:t>c</w:t>
        </w:r>
        <w:r>
          <w:rPr>
            <w:rFonts w:ascii="Verdana"/>
            <w:i/>
            <w:spacing w:val="-2"/>
            <w:w w:val="62"/>
            <w:sz w:val="25"/>
          </w:rPr>
          <w:t>i</w:t>
        </w:r>
        <w:r>
          <w:rPr>
            <w:rFonts w:ascii="Verdana"/>
            <w:i/>
            <w:w w:val="59"/>
            <w:sz w:val="25"/>
          </w:rPr>
          <w:t>a</w:t>
        </w:r>
        <w:r>
          <w:rPr>
            <w:rFonts w:ascii="Verdana"/>
            <w:i/>
            <w:spacing w:val="2"/>
            <w:w w:val="66"/>
            <w:sz w:val="25"/>
          </w:rPr>
          <w:t>s</w:t>
        </w:r>
        <w:r>
          <w:rPr>
            <w:rFonts w:ascii="Verdana"/>
            <w:i/>
            <w:spacing w:val="-1"/>
            <w:w w:val="68"/>
            <w:sz w:val="25"/>
          </w:rPr>
          <w:t>/</w:t>
        </w:r>
        <w:r>
          <w:rPr>
            <w:rFonts w:ascii="Verdana"/>
            <w:i/>
            <w:spacing w:val="-2"/>
            <w:w w:val="68"/>
            <w:sz w:val="25"/>
          </w:rPr>
          <w:t>D</w:t>
        </w:r>
        <w:r>
          <w:rPr>
            <w:rFonts w:ascii="Verdana"/>
            <w:i/>
            <w:w w:val="60"/>
            <w:sz w:val="25"/>
          </w:rPr>
          <w:t>et</w:t>
        </w:r>
        <w:r>
          <w:rPr>
            <w:rFonts w:ascii="Verdana"/>
            <w:i/>
            <w:w w:val="59"/>
            <w:sz w:val="25"/>
          </w:rPr>
          <w:t>a</w:t>
        </w:r>
        <w:r>
          <w:rPr>
            <w:rFonts w:ascii="Verdana"/>
            <w:i/>
            <w:spacing w:val="-2"/>
            <w:w w:val="62"/>
            <w:sz w:val="25"/>
          </w:rPr>
          <w:t>ll</w:t>
        </w:r>
        <w:r>
          <w:rPr>
            <w:rFonts w:ascii="Verdana"/>
            <w:i/>
            <w:w w:val="62"/>
            <w:sz w:val="25"/>
          </w:rPr>
          <w:t>e</w:t>
        </w:r>
        <w:r>
          <w:rPr>
            <w:rFonts w:ascii="Verdana"/>
            <w:i/>
            <w:spacing w:val="4"/>
            <w:w w:val="62"/>
            <w:sz w:val="25"/>
          </w:rPr>
          <w:t>s</w:t>
        </w:r>
        <w:r>
          <w:rPr>
            <w:rFonts w:ascii="Verdana"/>
            <w:i/>
            <w:spacing w:val="-1"/>
            <w:w w:val="55"/>
            <w:sz w:val="25"/>
          </w:rPr>
          <w:t>/</w:t>
        </w:r>
        <w:r>
          <w:rPr>
            <w:rFonts w:ascii="Verdana"/>
            <w:i/>
            <w:spacing w:val="-2"/>
            <w:w w:val="55"/>
            <w:sz w:val="25"/>
          </w:rPr>
          <w:t>1</w:t>
        </w:r>
        <w:r>
          <w:rPr>
            <w:rFonts w:ascii="Verdana"/>
            <w:i/>
            <w:spacing w:val="-1"/>
            <w:w w:val="65"/>
            <w:sz w:val="25"/>
          </w:rPr>
          <w:t>0</w:t>
        </w:r>
        <w:r>
          <w:rPr>
            <w:rFonts w:ascii="Verdana"/>
            <w:i/>
            <w:spacing w:val="-4"/>
            <w:w w:val="65"/>
            <w:sz w:val="25"/>
          </w:rPr>
          <w:t>0</w:t>
        </w:r>
        <w:r>
          <w:rPr>
            <w:rFonts w:ascii="Verdana"/>
            <w:i/>
            <w:spacing w:val="1"/>
            <w:w w:val="62"/>
            <w:sz w:val="25"/>
          </w:rPr>
          <w:t>5</w:t>
        </w:r>
        <w:r>
          <w:rPr>
            <w:rFonts w:ascii="Verdana"/>
            <w:i/>
            <w:spacing w:val="2"/>
            <w:w w:val="58"/>
            <w:sz w:val="25"/>
          </w:rPr>
          <w:t>2</w:t>
        </w:r>
        <w:r>
          <w:rPr>
            <w:rFonts w:ascii="Verdana"/>
            <w:i/>
            <w:spacing w:val="-2"/>
            <w:w w:val="43"/>
            <w:sz w:val="25"/>
          </w:rPr>
          <w:t>.</w:t>
        </w:r>
        <w:r>
          <w:rPr>
            <w:rFonts w:ascii="Verdana"/>
            <w:i/>
            <w:w w:val="58"/>
            <w:sz w:val="25"/>
          </w:rPr>
          <w:t>htm</w:t>
        </w:r>
        <w:r>
          <w:rPr>
            <w:rFonts w:ascii="Verdana"/>
            <w:i/>
            <w:w w:val="62"/>
            <w:sz w:val="25"/>
          </w:rPr>
          <w:t>l</w:t>
        </w:r>
      </w:hyperlink>
      <w:r>
        <w:rPr>
          <w:rFonts w:ascii="Verdana"/>
          <w:i/>
          <w:w w:val="62"/>
          <w:sz w:val="25"/>
        </w:rPr>
        <w:t> </w:t>
      </w:r>
      <w:hyperlink r:id="rId249">
        <w:r>
          <w:rPr>
            <w:rFonts w:ascii="Verdana"/>
            <w:i/>
            <w:w w:val="59"/>
            <w:sz w:val="25"/>
          </w:rPr>
          <w:t>h</w:t>
        </w:r>
        <w:r>
          <w:rPr>
            <w:rFonts w:ascii="Verdana"/>
            <w:i/>
            <w:spacing w:val="1"/>
            <w:w w:val="59"/>
            <w:sz w:val="25"/>
          </w:rPr>
          <w:t>t</w:t>
        </w:r>
        <w:r>
          <w:rPr>
            <w:rFonts w:ascii="Verdana"/>
            <w:i/>
            <w:spacing w:val="-1"/>
            <w:w w:val="61"/>
            <w:sz w:val="25"/>
          </w:rPr>
          <w:t>t</w:t>
        </w:r>
        <w:r>
          <w:rPr>
            <w:rFonts w:ascii="Verdana"/>
            <w:i/>
            <w:w w:val="48"/>
            <w:sz w:val="25"/>
          </w:rPr>
          <w:t>p</w:t>
        </w:r>
        <w:r>
          <w:rPr>
            <w:rFonts w:ascii="Verdana"/>
            <w:i/>
            <w:spacing w:val="1"/>
            <w:w w:val="48"/>
            <w:sz w:val="25"/>
          </w:rPr>
          <w:t>:</w:t>
        </w:r>
        <w:r>
          <w:rPr>
            <w:rFonts w:ascii="Verdana"/>
            <w:i/>
            <w:spacing w:val="-1"/>
            <w:w w:val="91"/>
            <w:sz w:val="25"/>
          </w:rPr>
          <w:t>/</w:t>
        </w:r>
        <w:r>
          <w:rPr>
            <w:rFonts w:ascii="Verdana"/>
            <w:i/>
            <w:spacing w:val="-4"/>
            <w:w w:val="91"/>
            <w:sz w:val="25"/>
          </w:rPr>
          <w:t>/</w:t>
        </w:r>
        <w:r>
          <w:rPr>
            <w:rFonts w:ascii="Verdana"/>
            <w:i/>
            <w:spacing w:val="1"/>
            <w:w w:val="59"/>
            <w:sz w:val="25"/>
          </w:rPr>
          <w:t>www</w:t>
        </w:r>
        <w:r>
          <w:rPr>
            <w:rFonts w:ascii="Verdana"/>
            <w:i/>
            <w:w w:val="43"/>
            <w:sz w:val="25"/>
          </w:rPr>
          <w:t>.</w:t>
        </w:r>
        <w:r>
          <w:rPr>
            <w:rFonts w:ascii="Verdana"/>
            <w:i/>
            <w:spacing w:val="-2"/>
            <w:w w:val="62"/>
            <w:sz w:val="25"/>
          </w:rPr>
          <w:t>l</w:t>
        </w:r>
        <w:r>
          <w:rPr>
            <w:rFonts w:ascii="Verdana"/>
            <w:i/>
            <w:w w:val="60"/>
            <w:sz w:val="25"/>
          </w:rPr>
          <w:t>e</w:t>
        </w:r>
        <w:r>
          <w:rPr>
            <w:rFonts w:ascii="Verdana"/>
            <w:i/>
            <w:spacing w:val="-2"/>
            <w:w w:val="60"/>
            <w:sz w:val="25"/>
          </w:rPr>
          <w:t>t</w:t>
        </w:r>
        <w:r>
          <w:rPr>
            <w:rFonts w:ascii="Verdana"/>
            <w:i/>
            <w:spacing w:val="1"/>
            <w:w w:val="74"/>
            <w:sz w:val="25"/>
          </w:rPr>
          <w:t>r</w:t>
        </w:r>
        <w:r>
          <w:rPr>
            <w:rFonts w:ascii="Verdana"/>
            <w:i/>
            <w:spacing w:val="-4"/>
            <w:w w:val="59"/>
            <w:sz w:val="25"/>
          </w:rPr>
          <w:t>a</w:t>
        </w:r>
        <w:r>
          <w:rPr>
            <w:rFonts w:ascii="Verdana"/>
            <w:i/>
            <w:spacing w:val="4"/>
            <w:w w:val="66"/>
            <w:sz w:val="25"/>
          </w:rPr>
          <w:t>s</w:t>
        </w:r>
        <w:r>
          <w:rPr>
            <w:rFonts w:ascii="Verdana"/>
            <w:i/>
            <w:spacing w:val="-2"/>
            <w:w w:val="62"/>
            <w:sz w:val="25"/>
          </w:rPr>
          <w:t>li</w:t>
        </w:r>
        <w:r>
          <w:rPr>
            <w:rFonts w:ascii="Verdana"/>
            <w:i/>
            <w:w w:val="63"/>
            <w:sz w:val="25"/>
          </w:rPr>
          <w:t>br</w:t>
        </w:r>
        <w:r>
          <w:rPr>
            <w:rFonts w:ascii="Verdana"/>
            <w:i/>
            <w:spacing w:val="-1"/>
            <w:w w:val="63"/>
            <w:sz w:val="25"/>
          </w:rPr>
          <w:t>e</w:t>
        </w:r>
        <w:r>
          <w:rPr>
            <w:rFonts w:ascii="Verdana"/>
            <w:i/>
            <w:spacing w:val="2"/>
            <w:w w:val="66"/>
            <w:sz w:val="25"/>
          </w:rPr>
          <w:t>s</w:t>
        </w:r>
        <w:r>
          <w:rPr>
            <w:rFonts w:ascii="Verdana"/>
            <w:i/>
            <w:spacing w:val="-2"/>
            <w:w w:val="43"/>
            <w:sz w:val="25"/>
          </w:rPr>
          <w:t>.</w:t>
        </w:r>
        <w:r>
          <w:rPr>
            <w:rFonts w:ascii="Verdana"/>
            <w:i/>
            <w:spacing w:val="2"/>
            <w:w w:val="68"/>
            <w:sz w:val="25"/>
          </w:rPr>
          <w:t>c</w:t>
        </w:r>
        <w:r>
          <w:rPr>
            <w:rFonts w:ascii="Verdana"/>
            <w:i/>
            <w:spacing w:val="-3"/>
            <w:w w:val="59"/>
            <w:sz w:val="25"/>
          </w:rPr>
          <w:t>o</w:t>
        </w:r>
        <w:r>
          <w:rPr>
            <w:rFonts w:ascii="Verdana"/>
            <w:i/>
            <w:spacing w:val="1"/>
            <w:w w:val="57"/>
            <w:sz w:val="25"/>
          </w:rPr>
          <w:t>m</w:t>
        </w:r>
        <w:r>
          <w:rPr>
            <w:rFonts w:ascii="Verdana"/>
            <w:i/>
            <w:spacing w:val="-3"/>
            <w:w w:val="91"/>
            <w:sz w:val="25"/>
          </w:rPr>
          <w:t>/</w:t>
        </w:r>
        <w:r>
          <w:rPr>
            <w:rFonts w:ascii="Verdana"/>
            <w:i/>
            <w:w w:val="66"/>
            <w:sz w:val="25"/>
          </w:rPr>
          <w:t>r</w:t>
        </w:r>
        <w:r>
          <w:rPr>
            <w:rFonts w:ascii="Verdana"/>
            <w:i/>
            <w:spacing w:val="1"/>
            <w:w w:val="66"/>
            <w:sz w:val="25"/>
          </w:rPr>
          <w:t>e</w:t>
        </w:r>
        <w:r>
          <w:rPr>
            <w:rFonts w:ascii="Verdana"/>
            <w:i/>
            <w:spacing w:val="-1"/>
            <w:w w:val="58"/>
            <w:sz w:val="25"/>
          </w:rPr>
          <w:t>v</w:t>
        </w:r>
        <w:r>
          <w:rPr>
            <w:rFonts w:ascii="Verdana"/>
            <w:i/>
            <w:spacing w:val="-4"/>
            <w:w w:val="58"/>
            <w:sz w:val="25"/>
          </w:rPr>
          <w:t>i</w:t>
        </w:r>
        <w:r>
          <w:rPr>
            <w:rFonts w:ascii="Verdana"/>
            <w:i/>
            <w:spacing w:val="2"/>
            <w:w w:val="66"/>
            <w:sz w:val="25"/>
          </w:rPr>
          <w:t>s</w:t>
        </w:r>
        <w:r>
          <w:rPr>
            <w:rFonts w:ascii="Verdana"/>
            <w:i/>
            <w:spacing w:val="1"/>
            <w:w w:val="61"/>
            <w:sz w:val="25"/>
          </w:rPr>
          <w:t>t</w:t>
        </w:r>
        <w:r>
          <w:rPr>
            <w:rFonts w:ascii="Verdana"/>
            <w:i/>
            <w:w w:val="59"/>
            <w:sz w:val="25"/>
          </w:rPr>
          <w:t>a</w:t>
        </w:r>
        <w:r>
          <w:rPr>
            <w:rFonts w:ascii="Verdana"/>
            <w:i/>
            <w:spacing w:val="-3"/>
            <w:w w:val="91"/>
            <w:sz w:val="25"/>
          </w:rPr>
          <w:t>/</w:t>
        </w:r>
        <w:r>
          <w:rPr>
            <w:rFonts w:ascii="Verdana"/>
            <w:i/>
            <w:spacing w:val="-2"/>
            <w:w w:val="59"/>
            <w:sz w:val="25"/>
          </w:rPr>
          <w:t>a</w:t>
        </w:r>
        <w:r>
          <w:rPr>
            <w:rFonts w:ascii="Verdana"/>
            <w:i/>
            <w:spacing w:val="1"/>
            <w:w w:val="74"/>
            <w:sz w:val="25"/>
          </w:rPr>
          <w:t>r</w:t>
        </w:r>
        <w:r>
          <w:rPr>
            <w:rFonts w:ascii="Verdana"/>
            <w:i/>
            <w:spacing w:val="-1"/>
            <w:w w:val="61"/>
            <w:sz w:val="25"/>
          </w:rPr>
          <w:t>t</w:t>
        </w:r>
        <w:r>
          <w:rPr>
            <w:rFonts w:ascii="Verdana"/>
            <w:i/>
            <w:w w:val="62"/>
            <w:sz w:val="25"/>
          </w:rPr>
          <w:t>e</w:t>
        </w:r>
        <w:r>
          <w:rPr>
            <w:rFonts w:ascii="Verdana"/>
            <w:i/>
            <w:spacing w:val="6"/>
            <w:w w:val="62"/>
            <w:sz w:val="25"/>
          </w:rPr>
          <w:t>s</w:t>
        </w:r>
        <w:r>
          <w:rPr>
            <w:rFonts w:ascii="Verdana"/>
            <w:i/>
            <w:spacing w:val="-2"/>
            <w:w w:val="62"/>
            <w:sz w:val="25"/>
          </w:rPr>
          <w:t>-</w:t>
        </w:r>
        <w:r>
          <w:rPr>
            <w:rFonts w:ascii="Verdana"/>
            <w:i/>
            <w:w w:val="56"/>
            <w:sz w:val="25"/>
          </w:rPr>
          <w:t>y</w:t>
        </w:r>
        <w:r>
          <w:rPr>
            <w:rFonts w:ascii="Verdana"/>
            <w:i/>
            <w:spacing w:val="-2"/>
            <w:w w:val="62"/>
            <w:sz w:val="25"/>
          </w:rPr>
          <w:t>-</w:t>
        </w:r>
        <w:r>
          <w:rPr>
            <w:rFonts w:ascii="Verdana"/>
            <w:i/>
            <w:spacing w:val="-1"/>
            <w:w w:val="57"/>
            <w:sz w:val="25"/>
          </w:rPr>
          <w:t>m</w:t>
        </w:r>
        <w:r>
          <w:rPr>
            <w:rFonts w:ascii="Verdana"/>
            <w:i/>
            <w:spacing w:val="1"/>
            <w:w w:val="60"/>
            <w:sz w:val="25"/>
          </w:rPr>
          <w:t>e</w:t>
        </w:r>
        <w:r>
          <w:rPr>
            <w:rFonts w:ascii="Verdana"/>
            <w:i/>
            <w:w w:val="59"/>
            <w:sz w:val="25"/>
          </w:rPr>
          <w:t>d</w:t>
        </w:r>
        <w:r>
          <w:rPr>
            <w:rFonts w:ascii="Verdana"/>
            <w:i/>
            <w:spacing w:val="-2"/>
            <w:w w:val="59"/>
            <w:sz w:val="25"/>
          </w:rPr>
          <w:t>i</w:t>
        </w:r>
        <w:r>
          <w:rPr>
            <w:rFonts w:ascii="Verdana"/>
            <w:i/>
            <w:spacing w:val="-3"/>
            <w:w w:val="59"/>
            <w:sz w:val="25"/>
          </w:rPr>
          <w:t>o</w:t>
        </w:r>
        <w:r>
          <w:rPr>
            <w:rFonts w:ascii="Verdana"/>
            <w:i/>
            <w:spacing w:val="4"/>
            <w:w w:val="66"/>
            <w:sz w:val="25"/>
          </w:rPr>
          <w:t>s</w:t>
        </w:r>
        <w:r>
          <w:rPr>
            <w:rFonts w:ascii="Verdana"/>
            <w:i/>
            <w:spacing w:val="-3"/>
            <w:w w:val="91"/>
            <w:sz w:val="25"/>
          </w:rPr>
          <w:t>/</w:t>
        </w:r>
        <w:r>
          <w:rPr>
            <w:rFonts w:ascii="Verdana"/>
            <w:i/>
            <w:w w:val="66"/>
            <w:sz w:val="25"/>
          </w:rPr>
          <w:t>r</w:t>
        </w:r>
        <w:r>
          <w:rPr>
            <w:rFonts w:ascii="Verdana"/>
            <w:i/>
            <w:spacing w:val="-1"/>
            <w:w w:val="66"/>
            <w:sz w:val="25"/>
          </w:rPr>
          <w:t>e</w:t>
        </w:r>
        <w:r>
          <w:rPr>
            <w:rFonts w:ascii="Verdana"/>
            <w:i/>
            <w:spacing w:val="2"/>
            <w:w w:val="64"/>
            <w:sz w:val="25"/>
          </w:rPr>
          <w:t>f</w:t>
        </w:r>
        <w:r>
          <w:rPr>
            <w:rFonts w:ascii="Verdana"/>
            <w:i/>
            <w:spacing w:val="-3"/>
            <w:w w:val="59"/>
            <w:sz w:val="25"/>
          </w:rPr>
          <w:t>o</w:t>
        </w:r>
        <w:r>
          <w:rPr>
            <w:rFonts w:ascii="Verdana"/>
            <w:i/>
            <w:w w:val="62"/>
            <w:sz w:val="25"/>
          </w:rPr>
          <w:t>r</w:t>
        </w:r>
        <w:r>
          <w:rPr>
            <w:rFonts w:ascii="Verdana"/>
            <w:i/>
            <w:spacing w:val="-1"/>
            <w:w w:val="62"/>
            <w:sz w:val="25"/>
          </w:rPr>
          <w:t>m</w:t>
        </w:r>
        <w:r>
          <w:rPr>
            <w:rFonts w:ascii="Verdana"/>
            <w:i/>
            <w:spacing w:val="1"/>
            <w:w w:val="59"/>
            <w:sz w:val="25"/>
          </w:rPr>
          <w:t>a</w:t>
        </w:r>
        <w:r>
          <w:rPr>
            <w:rFonts w:ascii="Verdana"/>
            <w:i/>
            <w:spacing w:val="-2"/>
            <w:w w:val="62"/>
            <w:sz w:val="25"/>
          </w:rPr>
          <w:t>-</w:t>
        </w:r>
        <w:r>
          <w:rPr>
            <w:rFonts w:ascii="Verdana"/>
            <w:i/>
            <w:spacing w:val="-1"/>
            <w:w w:val="58"/>
            <w:sz w:val="25"/>
          </w:rPr>
          <w:t>222</w:t>
        </w:r>
      </w:hyperlink>
    </w:p>
    <w:p>
      <w:pPr>
        <w:spacing w:line="259" w:lineRule="auto" w:before="59"/>
        <w:ind w:left="1422" w:right="1126" w:firstLine="0"/>
        <w:jc w:val="left"/>
        <w:rPr>
          <w:rFonts w:ascii="Verdana" w:hAnsi="Verdana"/>
          <w:i/>
          <w:sz w:val="25"/>
        </w:rPr>
      </w:pPr>
      <w:r>
        <w:rPr/>
        <w:br w:type="column"/>
      </w:r>
      <w:r>
        <w:rPr>
          <w:rFonts w:ascii="Verdana" w:hAnsi="Verdana"/>
          <w:i/>
          <w:w w:val="65"/>
          <w:sz w:val="25"/>
        </w:rPr>
        <w:t>Artículo publicado en la Revista ASINEA (Asociación de Instituciones de </w:t>
      </w:r>
      <w:r>
        <w:rPr>
          <w:rFonts w:ascii="Verdana" w:hAnsi="Verdana"/>
          <w:i/>
          <w:w w:val="60"/>
          <w:sz w:val="25"/>
        </w:rPr>
        <w:t>Enseñanza</w:t>
      </w:r>
      <w:r>
        <w:rPr>
          <w:rFonts w:ascii="Verdana" w:hAnsi="Verdana"/>
          <w:i/>
          <w:spacing w:val="-15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de</w:t>
      </w:r>
      <w:r>
        <w:rPr>
          <w:rFonts w:ascii="Verdana" w:hAnsi="Verdana"/>
          <w:i/>
          <w:spacing w:val="-15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la</w:t>
      </w:r>
      <w:r>
        <w:rPr>
          <w:rFonts w:ascii="Verdana" w:hAnsi="Verdana"/>
          <w:i/>
          <w:spacing w:val="-18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Arquitectura</w:t>
      </w:r>
      <w:r>
        <w:rPr>
          <w:rFonts w:ascii="Verdana" w:hAnsi="Verdana"/>
          <w:i/>
          <w:spacing w:val="-16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de</w:t>
      </w:r>
      <w:r>
        <w:rPr>
          <w:rFonts w:ascii="Verdana" w:hAnsi="Verdana"/>
          <w:i/>
          <w:spacing w:val="-15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la</w:t>
      </w:r>
      <w:r>
        <w:rPr>
          <w:rFonts w:ascii="Verdana" w:hAnsi="Verdana"/>
          <w:i/>
          <w:spacing w:val="-15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República</w:t>
      </w:r>
      <w:r>
        <w:rPr>
          <w:rFonts w:ascii="Verdana" w:hAnsi="Verdana"/>
          <w:i/>
          <w:spacing w:val="-16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mexicana)</w:t>
      </w:r>
      <w:r>
        <w:rPr>
          <w:rFonts w:ascii="Verdana" w:hAnsi="Verdana"/>
          <w:i/>
          <w:spacing w:val="18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Año</w:t>
      </w:r>
      <w:r>
        <w:rPr>
          <w:rFonts w:ascii="Verdana" w:hAnsi="Verdana"/>
          <w:i/>
          <w:spacing w:val="-16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XXI,</w:t>
      </w:r>
      <w:r>
        <w:rPr>
          <w:rFonts w:ascii="Verdana" w:hAnsi="Verdana"/>
          <w:i/>
          <w:spacing w:val="-16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No.</w:t>
      </w:r>
      <w:r>
        <w:rPr>
          <w:rFonts w:ascii="Verdana" w:hAnsi="Verdana"/>
          <w:i/>
          <w:spacing w:val="-15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40,</w:t>
      </w:r>
      <w:r>
        <w:rPr>
          <w:rFonts w:ascii="Verdana" w:hAnsi="Verdana"/>
          <w:i/>
          <w:spacing w:val="-16"/>
          <w:w w:val="60"/>
          <w:sz w:val="25"/>
        </w:rPr>
        <w:t> </w:t>
      </w:r>
      <w:r>
        <w:rPr>
          <w:rFonts w:ascii="Verdana" w:hAnsi="Verdana"/>
          <w:i/>
          <w:w w:val="60"/>
          <w:sz w:val="25"/>
        </w:rPr>
        <w:t>Mayo </w:t>
      </w:r>
      <w:r>
        <w:rPr>
          <w:rFonts w:ascii="Verdana" w:hAnsi="Verdana"/>
          <w:i/>
          <w:w w:val="55"/>
          <w:sz w:val="25"/>
        </w:rPr>
        <w:t>del</w:t>
      </w:r>
      <w:r>
        <w:rPr>
          <w:rFonts w:ascii="Verdana" w:hAnsi="Verdana"/>
          <w:i/>
          <w:spacing w:val="-5"/>
          <w:w w:val="55"/>
          <w:sz w:val="25"/>
        </w:rPr>
        <w:t> </w:t>
      </w:r>
      <w:r>
        <w:rPr>
          <w:rFonts w:ascii="Verdana" w:hAnsi="Verdana"/>
          <w:i/>
          <w:w w:val="55"/>
          <w:sz w:val="25"/>
        </w:rPr>
        <w:t>2012.</w:t>
      </w:r>
    </w:p>
    <w:p>
      <w:pPr>
        <w:pStyle w:val="Heading6"/>
        <w:spacing w:before="213"/>
        <w:ind w:left="1422" w:right="1126"/>
      </w:pPr>
      <w:r>
        <w:rPr>
          <w:w w:val="70"/>
        </w:rPr>
        <w:t>El fenómeno arquitectónico: Una visión cognitiva y simbólica</w:t>
      </w:r>
    </w:p>
    <w:p>
      <w:pPr>
        <w:spacing w:before="169"/>
        <w:ind w:left="5608" w:right="1126" w:firstLine="0"/>
        <w:jc w:val="left"/>
        <w:rPr>
          <w:sz w:val="13"/>
        </w:rPr>
      </w:pPr>
      <w:r>
        <w:rPr>
          <w:w w:val="70"/>
          <w:sz w:val="20"/>
        </w:rPr>
        <w:t>Eska Elena Solano Meneses </w:t>
      </w:r>
      <w:r>
        <w:rPr>
          <w:w w:val="70"/>
          <w:position w:val="9"/>
          <w:sz w:val="13"/>
        </w:rPr>
        <w:t>1</w:t>
      </w:r>
    </w:p>
    <w:p>
      <w:pPr>
        <w:spacing w:before="1"/>
        <w:ind w:left="1422" w:right="1126" w:firstLine="0"/>
        <w:jc w:val="left"/>
        <w:rPr>
          <w:b/>
          <w:sz w:val="20"/>
        </w:rPr>
      </w:pPr>
      <w:r>
        <w:rPr>
          <w:b/>
          <w:w w:val="75"/>
          <w:sz w:val="20"/>
        </w:rPr>
        <w:t>Resumen</w:t>
      </w:r>
    </w:p>
    <w:p>
      <w:pPr>
        <w:spacing w:after="0"/>
        <w:jc w:val="left"/>
        <w:rPr>
          <w:sz w:val="20"/>
        </w:rPr>
        <w:sectPr>
          <w:type w:val="continuous"/>
          <w:pgSz w:w="16840" w:h="11910" w:orient="landscape"/>
          <w:pgMar w:top="700" w:bottom="280" w:left="1160" w:right="180"/>
          <w:cols w:num="2" w:equalWidth="0">
            <w:col w:w="6860" w:space="40"/>
            <w:col w:w="8600"/>
          </w:cols>
        </w:sectPr>
      </w:pPr>
    </w:p>
    <w:p>
      <w:pPr>
        <w:pStyle w:val="BodyText"/>
        <w:spacing w:before="6"/>
        <w:rPr>
          <w:b/>
          <w:sz w:val="10"/>
        </w:rPr>
      </w:pPr>
    </w:p>
    <w:p>
      <w:pPr>
        <w:spacing w:line="235" w:lineRule="auto" w:before="70"/>
        <w:ind w:left="8321" w:right="1238" w:firstLine="0"/>
        <w:jc w:val="both"/>
        <w:rPr>
          <w:sz w:val="20"/>
        </w:rPr>
      </w:pPr>
      <w:r>
        <w:rPr>
          <w:w w:val="75"/>
          <w:sz w:val="20"/>
        </w:rPr>
        <w:t>Los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factores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cognitivos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simbólicos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conforman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eje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rector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concepción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percepción </w:t>
      </w:r>
      <w:r>
        <w:rPr>
          <w:w w:val="85"/>
          <w:sz w:val="20"/>
        </w:rPr>
        <w:t>arquitectónica-</w:t>
      </w:r>
      <w:r>
        <w:rPr>
          <w:spacing w:val="-15"/>
          <w:w w:val="85"/>
          <w:sz w:val="20"/>
        </w:rPr>
        <w:t> </w:t>
      </w:r>
      <w:r>
        <w:rPr>
          <w:w w:val="85"/>
          <w:sz w:val="20"/>
        </w:rPr>
        <w:t>espacial.</w:t>
      </w:r>
      <w:r>
        <w:rPr>
          <w:spacing w:val="-14"/>
          <w:w w:val="85"/>
          <w:sz w:val="20"/>
        </w:rPr>
        <w:t> </w:t>
      </w:r>
      <w:r>
        <w:rPr>
          <w:w w:val="85"/>
          <w:sz w:val="20"/>
        </w:rPr>
        <w:t>Son</w:t>
      </w:r>
      <w:r>
        <w:rPr>
          <w:spacing w:val="-16"/>
          <w:w w:val="85"/>
          <w:sz w:val="20"/>
        </w:rPr>
        <w:t> </w:t>
      </w:r>
      <w:r>
        <w:rPr>
          <w:w w:val="85"/>
          <w:sz w:val="20"/>
        </w:rPr>
        <w:t>los</w:t>
      </w:r>
      <w:r>
        <w:rPr>
          <w:spacing w:val="-15"/>
          <w:w w:val="85"/>
          <w:sz w:val="20"/>
        </w:rPr>
        <w:t> </w:t>
      </w:r>
      <w:r>
        <w:rPr>
          <w:w w:val="85"/>
          <w:sz w:val="20"/>
        </w:rPr>
        <w:t>canales</w:t>
      </w:r>
      <w:r>
        <w:rPr>
          <w:spacing w:val="23"/>
          <w:w w:val="85"/>
          <w:sz w:val="20"/>
        </w:rPr>
        <w:t> </w:t>
      </w:r>
      <w:r>
        <w:rPr>
          <w:w w:val="85"/>
          <w:sz w:val="20"/>
        </w:rPr>
        <w:t>que</w:t>
      </w:r>
      <w:r>
        <w:rPr>
          <w:spacing w:val="-16"/>
          <w:w w:val="85"/>
          <w:sz w:val="20"/>
        </w:rPr>
        <w:t> </w:t>
      </w:r>
      <w:r>
        <w:rPr>
          <w:w w:val="85"/>
          <w:sz w:val="20"/>
        </w:rPr>
        <w:t>vinculan</w:t>
      </w:r>
      <w:r>
        <w:rPr>
          <w:spacing w:val="22"/>
          <w:w w:val="85"/>
          <w:sz w:val="20"/>
        </w:rPr>
        <w:t> </w:t>
      </w:r>
      <w:r>
        <w:rPr>
          <w:w w:val="85"/>
          <w:sz w:val="20"/>
        </w:rPr>
        <w:t>al</w:t>
      </w:r>
      <w:r>
        <w:rPr>
          <w:spacing w:val="-16"/>
          <w:w w:val="85"/>
          <w:sz w:val="20"/>
        </w:rPr>
        <w:t> </w:t>
      </w:r>
      <w:r>
        <w:rPr>
          <w:w w:val="85"/>
          <w:sz w:val="20"/>
        </w:rPr>
        <w:t>destinatario</w:t>
      </w:r>
      <w:r>
        <w:rPr>
          <w:spacing w:val="-16"/>
          <w:w w:val="85"/>
          <w:sz w:val="20"/>
        </w:rPr>
        <w:t> </w:t>
      </w:r>
      <w:r>
        <w:rPr>
          <w:w w:val="85"/>
          <w:sz w:val="20"/>
        </w:rPr>
        <w:t>(primario</w:t>
      </w:r>
      <w:r>
        <w:rPr>
          <w:spacing w:val="-15"/>
          <w:w w:val="85"/>
          <w:sz w:val="20"/>
        </w:rPr>
        <w:t> </w:t>
      </w:r>
      <w:r>
        <w:rPr>
          <w:w w:val="85"/>
          <w:sz w:val="20"/>
        </w:rPr>
        <w:t>y </w:t>
      </w:r>
      <w:r>
        <w:rPr>
          <w:w w:val="75"/>
          <w:sz w:val="20"/>
        </w:rPr>
        <w:t>secundario)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26"/>
          <w:w w:val="75"/>
          <w:sz w:val="20"/>
        </w:rPr>
        <w:t> </w:t>
      </w:r>
      <w:r>
        <w:rPr>
          <w:w w:val="75"/>
          <w:sz w:val="20"/>
        </w:rPr>
        <w:t>arquitectónico,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ya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permiten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contacto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sensorial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inicial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y posibilitan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construcción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mental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estará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modelada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factores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tanto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biológicos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como </w:t>
      </w:r>
      <w:r>
        <w:rPr>
          <w:w w:val="80"/>
          <w:sz w:val="20"/>
        </w:rPr>
        <w:t>culturales.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Con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intención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analítica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hace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revisión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principales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conceptos </w:t>
      </w:r>
      <w:r>
        <w:rPr>
          <w:w w:val="75"/>
          <w:sz w:val="20"/>
        </w:rPr>
        <w:t>cognitivos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para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interpretar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arquitectónico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desde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esta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visión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cognitivo-simbólica.</w:t>
      </w:r>
    </w:p>
    <w:p>
      <w:pPr>
        <w:pStyle w:val="BodyText"/>
        <w:spacing w:before="5"/>
        <w:rPr>
          <w:sz w:val="16"/>
        </w:rPr>
      </w:pPr>
    </w:p>
    <w:p>
      <w:pPr>
        <w:spacing w:before="0"/>
        <w:ind w:left="5666" w:right="3930" w:firstLine="0"/>
        <w:jc w:val="center"/>
        <w:rPr>
          <w:b/>
          <w:sz w:val="20"/>
        </w:rPr>
      </w:pPr>
      <w:r>
        <w:rPr>
          <w:b/>
          <w:w w:val="80"/>
          <w:sz w:val="20"/>
        </w:rPr>
        <w:t>Abstract</w:t>
      </w:r>
    </w:p>
    <w:p>
      <w:pPr>
        <w:pStyle w:val="BodyText"/>
        <w:spacing w:before="4"/>
        <w:rPr>
          <w:b/>
          <w:sz w:val="16"/>
        </w:rPr>
      </w:pPr>
    </w:p>
    <w:p>
      <w:pPr>
        <w:spacing w:line="235" w:lineRule="auto" w:before="0"/>
        <w:ind w:left="8321" w:right="1235" w:firstLine="0"/>
        <w:jc w:val="both"/>
        <w:rPr>
          <w:sz w:val="20"/>
        </w:rPr>
      </w:pPr>
      <w:r>
        <w:rPr>
          <w:w w:val="75"/>
          <w:sz w:val="20"/>
        </w:rPr>
        <w:t>The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cognitive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and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symbolic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factors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make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up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the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main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point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at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architectonic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spatial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conception and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perception.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They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are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the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channels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that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joins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target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group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(primary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and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secondary)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with </w:t>
      </w:r>
      <w:r>
        <w:rPr>
          <w:w w:val="80"/>
          <w:sz w:val="20"/>
        </w:rPr>
        <w:t>architectonic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phenomena,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since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permit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initial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sensorial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contact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and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its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possible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mental </w:t>
      </w:r>
      <w:r>
        <w:rPr>
          <w:w w:val="75"/>
          <w:sz w:val="20"/>
        </w:rPr>
        <w:t>construction,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which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will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be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form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by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biologic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and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cultural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factors.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With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analytical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intention</w:t>
      </w:r>
      <w:r>
        <w:rPr>
          <w:spacing w:val="-19"/>
          <w:w w:val="75"/>
          <w:sz w:val="20"/>
        </w:rPr>
        <w:t> </w:t>
      </w:r>
      <w:r>
        <w:rPr>
          <w:spacing w:val="3"/>
          <w:w w:val="75"/>
          <w:sz w:val="20"/>
        </w:rPr>
        <w:t>we </w:t>
      </w:r>
      <w:r>
        <w:rPr>
          <w:w w:val="75"/>
          <w:sz w:val="20"/>
        </w:rPr>
        <w:t>review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of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the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main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cognitive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concepts</w:t>
      </w:r>
      <w:r>
        <w:rPr>
          <w:spacing w:val="-7"/>
          <w:w w:val="75"/>
          <w:sz w:val="20"/>
        </w:rPr>
        <w:t> </w:t>
      </w:r>
      <w:r>
        <w:rPr>
          <w:spacing w:val="-3"/>
          <w:w w:val="75"/>
          <w:sz w:val="20"/>
        </w:rPr>
        <w:t>is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done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to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interpret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the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architectural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phenomenon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in </w:t>
      </w:r>
      <w:r>
        <w:rPr>
          <w:w w:val="70"/>
          <w:sz w:val="20"/>
        </w:rPr>
        <w:t>this cognitive-symbolic</w:t>
      </w:r>
      <w:r>
        <w:rPr>
          <w:spacing w:val="33"/>
          <w:w w:val="70"/>
          <w:sz w:val="20"/>
        </w:rPr>
        <w:t> </w:t>
      </w:r>
      <w:r>
        <w:rPr>
          <w:w w:val="70"/>
          <w:sz w:val="20"/>
        </w:rPr>
        <w:t>vision.</w:t>
      </w:r>
    </w:p>
    <w:p>
      <w:pPr>
        <w:pStyle w:val="BodyText"/>
        <w:spacing w:before="5"/>
        <w:rPr>
          <w:sz w:val="16"/>
        </w:rPr>
      </w:pPr>
    </w:p>
    <w:p>
      <w:pPr>
        <w:spacing w:before="0"/>
        <w:ind w:left="8321" w:right="0" w:firstLine="0"/>
        <w:jc w:val="both"/>
        <w:rPr>
          <w:b/>
          <w:sz w:val="20"/>
        </w:rPr>
      </w:pPr>
      <w:r>
        <w:rPr>
          <w:w w:val="70"/>
          <w:sz w:val="20"/>
        </w:rPr>
        <w:t>Palabras Clave: </w:t>
      </w:r>
      <w:r>
        <w:rPr>
          <w:b/>
          <w:w w:val="70"/>
          <w:sz w:val="20"/>
        </w:rPr>
        <w:t>Arquitectura, Relación cognitiva, Relación Simbólica.</w:t>
      </w:r>
    </w:p>
    <w:p>
      <w:pPr>
        <w:spacing w:line="430" w:lineRule="atLeast" w:before="10"/>
        <w:ind w:left="8321" w:right="1848" w:firstLine="0"/>
        <w:jc w:val="left"/>
        <w:rPr>
          <w:b/>
          <w:sz w:val="20"/>
        </w:rPr>
      </w:pPr>
      <w:r>
        <w:rPr>
          <w:w w:val="70"/>
          <w:sz w:val="20"/>
        </w:rPr>
        <w:t>Key</w:t>
      </w:r>
      <w:r>
        <w:rPr>
          <w:spacing w:val="-23"/>
          <w:w w:val="70"/>
          <w:sz w:val="20"/>
        </w:rPr>
        <w:t> </w:t>
      </w:r>
      <w:r>
        <w:rPr>
          <w:w w:val="70"/>
          <w:sz w:val="20"/>
        </w:rPr>
        <w:t>Words:</w:t>
      </w:r>
      <w:r>
        <w:rPr>
          <w:spacing w:val="-18"/>
          <w:w w:val="70"/>
          <w:sz w:val="20"/>
        </w:rPr>
        <w:t> </w:t>
      </w:r>
      <w:r>
        <w:rPr>
          <w:b/>
          <w:w w:val="70"/>
          <w:sz w:val="20"/>
        </w:rPr>
        <w:t>Architecture,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cognitive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relations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symbolic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relations. </w:t>
      </w:r>
      <w:r>
        <w:rPr>
          <w:b/>
          <w:w w:val="80"/>
          <w:sz w:val="20"/>
        </w:rPr>
        <w:t>Introducción</w:t>
      </w:r>
    </w:p>
    <w:p>
      <w:pPr>
        <w:spacing w:line="238" w:lineRule="exact" w:before="6"/>
        <w:ind w:left="8321" w:right="1242" w:firstLine="0"/>
        <w:jc w:val="both"/>
        <w:rPr>
          <w:sz w:val="20"/>
        </w:rPr>
      </w:pPr>
      <w:r>
        <w:rPr>
          <w:w w:val="80"/>
          <w:sz w:val="20"/>
        </w:rPr>
        <w:t>El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propósito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este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documento</w:t>
      </w:r>
      <w:r>
        <w:rPr>
          <w:spacing w:val="14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analizar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arquitectura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como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fenómeno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cognitivo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y </w:t>
      </w:r>
      <w:r>
        <w:rPr>
          <w:w w:val="75"/>
          <w:sz w:val="20"/>
        </w:rPr>
        <w:t>simbólico,</w:t>
      </w:r>
      <w:r>
        <w:rPr>
          <w:spacing w:val="-2"/>
          <w:w w:val="75"/>
          <w:sz w:val="20"/>
        </w:rPr>
        <w:t> </w:t>
      </w:r>
      <w:r>
        <w:rPr>
          <w:w w:val="75"/>
          <w:sz w:val="20"/>
        </w:rPr>
        <w:t>analizar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manera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1"/>
          <w:w w:val="75"/>
          <w:sz w:val="20"/>
        </w:rPr>
        <w:t> </w:t>
      </w:r>
      <w:r>
        <w:rPr>
          <w:w w:val="75"/>
          <w:sz w:val="20"/>
        </w:rPr>
        <w:t>procesos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cognitivos</w:t>
      </w:r>
      <w:r>
        <w:rPr>
          <w:spacing w:val="-2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simbólicos</w:t>
      </w:r>
      <w:r>
        <w:rPr>
          <w:spacing w:val="-2"/>
          <w:w w:val="75"/>
          <w:sz w:val="20"/>
        </w:rPr>
        <w:t> </w:t>
      </w:r>
      <w:r>
        <w:rPr>
          <w:w w:val="75"/>
          <w:sz w:val="20"/>
        </w:rPr>
        <w:t>determinan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son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  <w:r>
        <w:rPr/>
        <w:pict>
          <v:line style="position:absolute;mso-position-horizontal-relative:page;mso-position-vertical-relative:paragraph;z-index:7024;mso-wrap-distance-left:0;mso-wrap-distance-right:0" from="474.070007pt,13.449676pt" to="618.070007pt,13.449676pt" stroked="true" strokeweight=".600010pt" strokecolor="#000000">
            <w10:wrap type="topAndBottom"/>
          </v:line>
        </w:pict>
      </w:r>
    </w:p>
    <w:p>
      <w:pPr>
        <w:spacing w:before="56"/>
        <w:ind w:left="8321" w:right="980" w:firstLine="0"/>
        <w:jc w:val="left"/>
        <w:rPr>
          <w:sz w:val="16"/>
        </w:rPr>
      </w:pPr>
      <w:r>
        <w:rPr>
          <w:rFonts w:ascii="Arial" w:hAnsi="Arial"/>
          <w:w w:val="75"/>
          <w:position w:val="8"/>
          <w:sz w:val="10"/>
        </w:rPr>
        <w:t>1</w:t>
      </w:r>
      <w:r>
        <w:rPr>
          <w:rFonts w:ascii="Arial" w:hAnsi="Arial"/>
          <w:spacing w:val="4"/>
          <w:w w:val="75"/>
          <w:position w:val="8"/>
          <w:sz w:val="10"/>
        </w:rPr>
        <w:t> </w:t>
      </w:r>
      <w:r>
        <w:rPr>
          <w:w w:val="75"/>
          <w:sz w:val="16"/>
        </w:rPr>
        <w:t>Arquitecta</w:t>
      </w:r>
      <w:r>
        <w:rPr>
          <w:spacing w:val="-18"/>
          <w:w w:val="75"/>
          <w:sz w:val="16"/>
        </w:rPr>
        <w:t> </w:t>
      </w:r>
      <w:r>
        <w:rPr>
          <w:w w:val="75"/>
          <w:sz w:val="16"/>
        </w:rPr>
        <w:t>egresada</w:t>
      </w:r>
      <w:r>
        <w:rPr>
          <w:spacing w:val="-21"/>
          <w:w w:val="75"/>
          <w:sz w:val="16"/>
        </w:rPr>
        <w:t> </w:t>
      </w:r>
      <w:r>
        <w:rPr>
          <w:w w:val="75"/>
          <w:sz w:val="16"/>
        </w:rPr>
        <w:t>de</w:t>
      </w:r>
      <w:r>
        <w:rPr>
          <w:spacing w:val="-18"/>
          <w:w w:val="75"/>
          <w:sz w:val="16"/>
        </w:rPr>
        <w:t> </w:t>
      </w:r>
      <w:r>
        <w:rPr>
          <w:w w:val="75"/>
          <w:sz w:val="16"/>
        </w:rPr>
        <w:t>la</w:t>
      </w:r>
      <w:r>
        <w:rPr>
          <w:spacing w:val="-18"/>
          <w:w w:val="75"/>
          <w:sz w:val="16"/>
        </w:rPr>
        <w:t> </w:t>
      </w:r>
      <w:r>
        <w:rPr>
          <w:w w:val="75"/>
          <w:sz w:val="16"/>
        </w:rPr>
        <w:t>FAD</w:t>
      </w:r>
      <w:r>
        <w:rPr>
          <w:spacing w:val="-19"/>
          <w:w w:val="75"/>
          <w:sz w:val="16"/>
        </w:rPr>
        <w:t> </w:t>
      </w:r>
      <w:r>
        <w:rPr>
          <w:w w:val="75"/>
          <w:sz w:val="16"/>
        </w:rPr>
        <w:t>de</w:t>
      </w:r>
      <w:r>
        <w:rPr>
          <w:spacing w:val="-18"/>
          <w:w w:val="75"/>
          <w:sz w:val="16"/>
        </w:rPr>
        <w:t> </w:t>
      </w:r>
      <w:r>
        <w:rPr>
          <w:w w:val="75"/>
          <w:sz w:val="16"/>
        </w:rPr>
        <w:t>la</w:t>
      </w:r>
      <w:r>
        <w:rPr>
          <w:spacing w:val="-18"/>
          <w:w w:val="75"/>
          <w:sz w:val="16"/>
        </w:rPr>
        <w:t> </w:t>
      </w:r>
      <w:r>
        <w:rPr>
          <w:w w:val="75"/>
          <w:sz w:val="16"/>
        </w:rPr>
        <w:t>UAEMex</w:t>
      </w:r>
      <w:r>
        <w:rPr>
          <w:spacing w:val="-20"/>
          <w:w w:val="75"/>
          <w:sz w:val="16"/>
        </w:rPr>
        <w:t> </w:t>
      </w:r>
      <w:r>
        <w:rPr>
          <w:w w:val="75"/>
          <w:sz w:val="16"/>
        </w:rPr>
        <w:t>y</w:t>
      </w:r>
      <w:r>
        <w:rPr>
          <w:spacing w:val="-21"/>
          <w:w w:val="75"/>
          <w:sz w:val="16"/>
        </w:rPr>
        <w:t> </w:t>
      </w:r>
      <w:r>
        <w:rPr>
          <w:w w:val="75"/>
          <w:sz w:val="16"/>
        </w:rPr>
        <w:t>Maestra</w:t>
      </w:r>
      <w:r>
        <w:rPr>
          <w:spacing w:val="-20"/>
          <w:w w:val="75"/>
          <w:sz w:val="16"/>
        </w:rPr>
        <w:t> </w:t>
      </w:r>
      <w:r>
        <w:rPr>
          <w:w w:val="75"/>
          <w:sz w:val="16"/>
        </w:rPr>
        <w:t>en</w:t>
      </w:r>
      <w:r>
        <w:rPr>
          <w:spacing w:val="-18"/>
          <w:w w:val="75"/>
          <w:sz w:val="16"/>
        </w:rPr>
        <w:t> </w:t>
      </w:r>
      <w:r>
        <w:rPr>
          <w:w w:val="75"/>
          <w:sz w:val="16"/>
        </w:rPr>
        <w:t>Educación</w:t>
      </w:r>
      <w:r>
        <w:rPr>
          <w:spacing w:val="-20"/>
          <w:w w:val="75"/>
          <w:sz w:val="16"/>
        </w:rPr>
        <w:t> </w:t>
      </w:r>
      <w:r>
        <w:rPr>
          <w:w w:val="75"/>
          <w:sz w:val="16"/>
        </w:rPr>
        <w:t>con</w:t>
      </w:r>
      <w:r>
        <w:rPr>
          <w:spacing w:val="-18"/>
          <w:w w:val="75"/>
          <w:sz w:val="16"/>
        </w:rPr>
        <w:t> </w:t>
      </w:r>
      <w:r>
        <w:rPr>
          <w:w w:val="75"/>
          <w:sz w:val="16"/>
        </w:rPr>
        <w:t>especialidad</w:t>
      </w:r>
      <w:r>
        <w:rPr>
          <w:spacing w:val="-20"/>
          <w:w w:val="75"/>
          <w:sz w:val="16"/>
        </w:rPr>
        <w:t> </w:t>
      </w:r>
      <w:r>
        <w:rPr>
          <w:w w:val="75"/>
          <w:sz w:val="16"/>
        </w:rPr>
        <w:t>en</w:t>
      </w:r>
      <w:r>
        <w:rPr>
          <w:spacing w:val="-18"/>
          <w:w w:val="75"/>
          <w:sz w:val="16"/>
        </w:rPr>
        <w:t> </w:t>
      </w:r>
      <w:r>
        <w:rPr>
          <w:w w:val="75"/>
          <w:sz w:val="16"/>
        </w:rPr>
        <w:t>Desarrollo</w:t>
      </w:r>
      <w:r>
        <w:rPr>
          <w:spacing w:val="-18"/>
          <w:w w:val="75"/>
          <w:sz w:val="16"/>
        </w:rPr>
        <w:t> </w:t>
      </w:r>
      <w:r>
        <w:rPr>
          <w:w w:val="75"/>
          <w:sz w:val="16"/>
        </w:rPr>
        <w:t>Cognitivo</w:t>
      </w:r>
      <w:r>
        <w:rPr>
          <w:spacing w:val="-18"/>
          <w:w w:val="75"/>
          <w:sz w:val="16"/>
        </w:rPr>
        <w:t> </w:t>
      </w:r>
      <w:r>
        <w:rPr>
          <w:w w:val="75"/>
          <w:sz w:val="16"/>
        </w:rPr>
        <w:t>por</w:t>
      </w:r>
      <w:r>
        <w:rPr>
          <w:spacing w:val="-20"/>
          <w:w w:val="75"/>
          <w:sz w:val="16"/>
        </w:rPr>
        <w:t> </w:t>
      </w:r>
      <w:r>
        <w:rPr>
          <w:w w:val="75"/>
          <w:sz w:val="16"/>
        </w:rPr>
        <w:t>el </w:t>
      </w:r>
      <w:r>
        <w:rPr>
          <w:w w:val="70"/>
          <w:sz w:val="16"/>
        </w:rPr>
        <w:t>ITESM</w:t>
      </w:r>
      <w:r>
        <w:rPr>
          <w:spacing w:val="-2"/>
          <w:w w:val="70"/>
          <w:sz w:val="16"/>
        </w:rPr>
        <w:t> </w:t>
      </w:r>
      <w:r>
        <w:rPr>
          <w:w w:val="70"/>
          <w:sz w:val="16"/>
        </w:rPr>
        <w:t>Campus</w:t>
      </w:r>
      <w:r>
        <w:rPr>
          <w:spacing w:val="-4"/>
          <w:w w:val="70"/>
          <w:sz w:val="16"/>
        </w:rPr>
        <w:t> </w:t>
      </w:r>
      <w:r>
        <w:rPr>
          <w:w w:val="70"/>
          <w:sz w:val="16"/>
        </w:rPr>
        <w:t>Toluca.</w:t>
      </w:r>
      <w:r>
        <w:rPr>
          <w:spacing w:val="-7"/>
          <w:w w:val="70"/>
          <w:sz w:val="16"/>
        </w:rPr>
        <w:t> </w:t>
      </w:r>
      <w:r>
        <w:rPr>
          <w:w w:val="70"/>
          <w:sz w:val="16"/>
        </w:rPr>
        <w:t>Cursa</w:t>
      </w:r>
      <w:r>
        <w:rPr>
          <w:spacing w:val="-9"/>
          <w:w w:val="70"/>
          <w:sz w:val="16"/>
        </w:rPr>
        <w:t> </w:t>
      </w:r>
      <w:r>
        <w:rPr>
          <w:w w:val="70"/>
          <w:sz w:val="16"/>
        </w:rPr>
        <w:t>actualmente</w:t>
      </w:r>
      <w:r>
        <w:rPr>
          <w:spacing w:val="-6"/>
          <w:w w:val="70"/>
          <w:sz w:val="16"/>
        </w:rPr>
        <w:t> </w:t>
      </w:r>
      <w:r>
        <w:rPr>
          <w:w w:val="70"/>
          <w:sz w:val="16"/>
        </w:rPr>
        <w:t>estudios</w:t>
      </w:r>
      <w:r>
        <w:rPr>
          <w:spacing w:val="-7"/>
          <w:w w:val="70"/>
          <w:sz w:val="16"/>
        </w:rPr>
        <w:t> </w:t>
      </w:r>
      <w:r>
        <w:rPr>
          <w:w w:val="70"/>
          <w:sz w:val="16"/>
        </w:rPr>
        <w:t>del</w:t>
      </w:r>
      <w:r>
        <w:rPr>
          <w:spacing w:val="-6"/>
          <w:w w:val="70"/>
          <w:sz w:val="16"/>
        </w:rPr>
        <w:t> </w:t>
      </w:r>
      <w:r>
        <w:rPr>
          <w:w w:val="70"/>
          <w:sz w:val="16"/>
        </w:rPr>
        <w:t>Doctorado</w:t>
      </w:r>
      <w:r>
        <w:rPr>
          <w:spacing w:val="-7"/>
          <w:w w:val="70"/>
          <w:sz w:val="16"/>
        </w:rPr>
        <w:t> </w:t>
      </w:r>
      <w:r>
        <w:rPr>
          <w:w w:val="70"/>
          <w:sz w:val="16"/>
        </w:rPr>
        <w:t>en</w:t>
      </w:r>
      <w:r>
        <w:rPr>
          <w:spacing w:val="-5"/>
          <w:w w:val="70"/>
          <w:sz w:val="16"/>
        </w:rPr>
        <w:t> </w:t>
      </w:r>
      <w:r>
        <w:rPr>
          <w:w w:val="70"/>
          <w:sz w:val="16"/>
        </w:rPr>
        <w:t>Diseño</w:t>
      </w:r>
      <w:r>
        <w:rPr>
          <w:spacing w:val="-7"/>
          <w:w w:val="70"/>
          <w:sz w:val="16"/>
        </w:rPr>
        <w:t> </w:t>
      </w:r>
      <w:r>
        <w:rPr>
          <w:w w:val="70"/>
          <w:sz w:val="16"/>
        </w:rPr>
        <w:t>en</w:t>
      </w:r>
      <w:r>
        <w:rPr>
          <w:spacing w:val="-5"/>
          <w:w w:val="70"/>
          <w:sz w:val="16"/>
        </w:rPr>
        <w:t> </w:t>
      </w:r>
      <w:r>
        <w:rPr>
          <w:w w:val="70"/>
          <w:sz w:val="16"/>
        </w:rPr>
        <w:t>la</w:t>
      </w:r>
      <w:r>
        <w:rPr>
          <w:spacing w:val="-4"/>
          <w:w w:val="70"/>
          <w:sz w:val="16"/>
        </w:rPr>
        <w:t> </w:t>
      </w:r>
      <w:r>
        <w:rPr>
          <w:w w:val="70"/>
          <w:sz w:val="16"/>
        </w:rPr>
        <w:t>FAD</w:t>
      </w:r>
      <w:r>
        <w:rPr>
          <w:spacing w:val="-9"/>
          <w:w w:val="70"/>
          <w:sz w:val="16"/>
        </w:rPr>
        <w:t> </w:t>
      </w:r>
      <w:r>
        <w:rPr>
          <w:w w:val="70"/>
          <w:sz w:val="16"/>
        </w:rPr>
        <w:t>de</w:t>
      </w:r>
      <w:r>
        <w:rPr>
          <w:spacing w:val="-4"/>
          <w:w w:val="70"/>
          <w:sz w:val="16"/>
        </w:rPr>
        <w:t> </w:t>
      </w:r>
      <w:r>
        <w:rPr>
          <w:w w:val="70"/>
          <w:sz w:val="16"/>
        </w:rPr>
        <w:t>la</w:t>
      </w:r>
      <w:r>
        <w:rPr>
          <w:spacing w:val="-4"/>
          <w:w w:val="70"/>
          <w:sz w:val="16"/>
        </w:rPr>
        <w:t> </w:t>
      </w:r>
      <w:r>
        <w:rPr>
          <w:w w:val="70"/>
          <w:sz w:val="16"/>
        </w:rPr>
        <w:t>UAEM. </w:t>
      </w:r>
      <w:hyperlink r:id="rId251">
        <w:r>
          <w:rPr>
            <w:color w:val="2A2A2A"/>
            <w:w w:val="70"/>
            <w:sz w:val="16"/>
          </w:rPr>
          <w:t>esolano@itesm.mx</w:t>
        </w:r>
      </w:hyperlink>
    </w:p>
    <w:p>
      <w:pPr>
        <w:spacing w:after="0"/>
        <w:jc w:val="left"/>
        <w:rPr>
          <w:sz w:val="16"/>
        </w:rPr>
        <w:sectPr>
          <w:type w:val="continuous"/>
          <w:pgSz w:w="16840" w:h="11910" w:orient="landscape"/>
          <w:pgMar w:top="700" w:bottom="280" w:left="1160" w:right="180"/>
        </w:sectPr>
      </w:pPr>
    </w:p>
    <w:p>
      <w:pPr>
        <w:pStyle w:val="BodyText"/>
        <w:spacing w:before="3"/>
        <w:rPr>
          <w:sz w:val="23"/>
        </w:rPr>
      </w:pPr>
    </w:p>
    <w:p>
      <w:pPr>
        <w:spacing w:after="0"/>
        <w:rPr>
          <w:sz w:val="23"/>
        </w:rPr>
        <w:sectPr>
          <w:pgSz w:w="16840" w:h="11910" w:orient="landscape"/>
          <w:pgMar w:header="822" w:footer="1305" w:top="1100" w:bottom="1500" w:left="1160" w:right="180"/>
        </w:sectPr>
      </w:pPr>
    </w:p>
    <w:p>
      <w:pPr>
        <w:spacing w:line="238" w:lineRule="exact" w:before="75"/>
        <w:ind w:left="1674" w:right="7" w:firstLine="0"/>
        <w:jc w:val="both"/>
        <w:rPr>
          <w:sz w:val="20"/>
        </w:rPr>
      </w:pPr>
      <w:r>
        <w:rPr>
          <w:w w:val="80"/>
          <w:sz w:val="20"/>
        </w:rPr>
        <w:t>determinados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cuando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establece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diálogo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entre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fenómeno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arquitectónico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sus destinatarios.</w:t>
      </w:r>
    </w:p>
    <w:p>
      <w:pPr>
        <w:spacing w:line="235" w:lineRule="auto" w:before="0"/>
        <w:ind w:left="1674" w:right="0" w:firstLine="38"/>
        <w:jc w:val="both"/>
        <w:rPr>
          <w:sz w:val="20"/>
        </w:rPr>
      </w:pPr>
      <w:r>
        <w:rPr>
          <w:w w:val="80"/>
          <w:sz w:val="20"/>
        </w:rPr>
        <w:t>Este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proceso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cognitivo,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también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analizado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bajo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perspectiva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las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relaciones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el sujeto establece con el objeto, no sólo de diálogo, sino de connotaciones sociales (Arnheim,2001).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parte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enfoque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cognición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situada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(sistémica)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la cognición es parte y producto de la actividad, del contexto y de la cultura en que se </w:t>
      </w:r>
      <w:r>
        <w:rPr>
          <w:w w:val="75"/>
          <w:sz w:val="20"/>
        </w:rPr>
        <w:t>desarrolla;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así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significación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simbolismo,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lugarización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(Muntañola,2001) </w:t>
      </w:r>
      <w:r>
        <w:rPr>
          <w:w w:val="80"/>
          <w:sz w:val="20"/>
        </w:rPr>
        <w:t>es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resultado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este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conocimiento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acercamiento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21"/>
          <w:w w:val="80"/>
          <w:sz w:val="20"/>
        </w:rPr>
        <w:t> </w:t>
      </w:r>
      <w:r>
        <w:rPr>
          <w:w w:val="80"/>
          <w:sz w:val="20"/>
        </w:rPr>
        <w:t>destinatario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con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fenómeno arquitectónico.</w:t>
      </w:r>
    </w:p>
    <w:p>
      <w:pPr>
        <w:pStyle w:val="BodyText"/>
        <w:spacing w:before="3"/>
        <w:rPr>
          <w:sz w:val="16"/>
        </w:rPr>
      </w:pPr>
    </w:p>
    <w:p>
      <w:pPr>
        <w:spacing w:before="0"/>
        <w:ind w:left="1674" w:right="0" w:firstLine="0"/>
        <w:jc w:val="left"/>
        <w:rPr>
          <w:b/>
          <w:sz w:val="20"/>
        </w:rPr>
      </w:pPr>
      <w:r>
        <w:rPr>
          <w:b/>
          <w:w w:val="70"/>
          <w:sz w:val="20"/>
        </w:rPr>
        <w:t>Factores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Cognitivos: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Deformación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Realidad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a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través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3"/>
          <w:w w:val="70"/>
          <w:sz w:val="20"/>
        </w:rPr>
        <w:t> </w:t>
      </w:r>
      <w:r>
        <w:rPr>
          <w:b/>
          <w:w w:val="70"/>
          <w:sz w:val="20"/>
        </w:rPr>
        <w:t>Subjetividad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y relatividad</w:t>
      </w:r>
      <w:r>
        <w:rPr>
          <w:b/>
          <w:spacing w:val="2"/>
          <w:w w:val="70"/>
          <w:sz w:val="20"/>
        </w:rPr>
        <w:t> </w:t>
      </w:r>
      <w:r>
        <w:rPr>
          <w:b/>
          <w:w w:val="70"/>
          <w:sz w:val="20"/>
        </w:rPr>
        <w:t>en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percepción.</w:t>
      </w:r>
    </w:p>
    <w:p>
      <w:pPr>
        <w:pStyle w:val="BodyText"/>
        <w:spacing w:before="4"/>
        <w:rPr>
          <w:b/>
          <w:sz w:val="16"/>
        </w:rPr>
      </w:pPr>
    </w:p>
    <w:p>
      <w:pPr>
        <w:spacing w:line="237" w:lineRule="auto" w:before="0"/>
        <w:ind w:left="1674" w:right="0" w:firstLine="0"/>
        <w:jc w:val="both"/>
        <w:rPr>
          <w:sz w:val="20"/>
        </w:rPr>
      </w:pPr>
      <w:r>
        <w:rPr>
          <w:w w:val="75"/>
          <w:sz w:val="20"/>
        </w:rPr>
        <w:t>Paúl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Watzlawick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(2003)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centra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atención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comunicación</w:t>
      </w:r>
      <w:r>
        <w:rPr>
          <w:spacing w:val="21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manera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específica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la forma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ésta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puede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verse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empañada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factores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diversa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índole,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desde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3"/>
          <w:w w:val="75"/>
          <w:sz w:val="20"/>
        </w:rPr>
        <w:t> </w:t>
      </w:r>
      <w:r>
        <w:rPr>
          <w:b/>
          <w:w w:val="75"/>
          <w:sz w:val="20"/>
        </w:rPr>
        <w:t>confusión </w:t>
      </w:r>
      <w:r>
        <w:rPr>
          <w:w w:val="75"/>
          <w:sz w:val="20"/>
        </w:rPr>
        <w:t>que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genera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diferente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interpretación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signo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código,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pasando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4"/>
          <w:w w:val="75"/>
          <w:sz w:val="20"/>
        </w:rPr>
        <w:t> </w:t>
      </w:r>
      <w:r>
        <w:rPr>
          <w:b/>
          <w:w w:val="75"/>
          <w:sz w:val="20"/>
        </w:rPr>
        <w:t>desinformación</w:t>
      </w:r>
      <w:r>
        <w:rPr>
          <w:w w:val="75"/>
          <w:sz w:val="20"/>
        </w:rPr>
        <w:t>, donde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falta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cierta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información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mente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construye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percepción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completa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resto de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información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asumida,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generando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proceso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claramente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subjetivo.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Desde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postura,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la realidad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absoluta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existe,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cada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uno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construye.</w:t>
      </w:r>
    </w:p>
    <w:p>
      <w:pPr>
        <w:pStyle w:val="BodyText"/>
        <w:spacing w:before="9"/>
        <w:rPr>
          <w:sz w:val="16"/>
        </w:rPr>
      </w:pPr>
    </w:p>
    <w:p>
      <w:pPr>
        <w:spacing w:line="238" w:lineRule="exact" w:before="1"/>
        <w:ind w:left="1674" w:right="2" w:firstLine="0"/>
        <w:jc w:val="both"/>
        <w:rPr>
          <w:sz w:val="20"/>
        </w:rPr>
      </w:pPr>
      <w:r>
        <w:rPr>
          <w:w w:val="75"/>
          <w:sz w:val="20"/>
        </w:rPr>
        <w:t>Watzlawick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conceptualiza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relación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cognitiva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bajo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tendencia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claramente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comunicacional y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consecuencia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subjetiva,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entiende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comunicación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manifestación del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conocimiento,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ya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manera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5"/>
          <w:w w:val="75"/>
          <w:sz w:val="20"/>
        </w:rPr>
        <w:t> </w:t>
      </w:r>
      <w:r>
        <w:rPr>
          <w:w w:val="75"/>
          <w:sz w:val="20"/>
        </w:rPr>
        <w:t>contactar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comprender</w:t>
      </w:r>
      <w:r>
        <w:rPr>
          <w:spacing w:val="8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mundo,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subyace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la estructura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cognitiva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formada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tanto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biológica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culturalmente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persona.</w:t>
      </w:r>
    </w:p>
    <w:p>
      <w:pPr>
        <w:pStyle w:val="BodyText"/>
        <w:spacing w:before="9"/>
        <w:rPr>
          <w:sz w:val="15"/>
        </w:rPr>
      </w:pPr>
    </w:p>
    <w:p>
      <w:pPr>
        <w:spacing w:line="235" w:lineRule="auto" w:before="0"/>
        <w:ind w:left="1674" w:right="4" w:firstLine="0"/>
        <w:jc w:val="both"/>
        <w:rPr>
          <w:sz w:val="20"/>
        </w:rPr>
      </w:pPr>
      <w:r>
        <w:rPr>
          <w:w w:val="75"/>
          <w:sz w:val="20"/>
        </w:rPr>
        <w:t>Si la estructura cognitiva define la manera como percibimos cualquier estímulo, entonces resulta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válido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acercamiento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relación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dialógica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arquitectura,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diálogo </w:t>
      </w:r>
      <w:r>
        <w:rPr>
          <w:w w:val="80"/>
          <w:sz w:val="20"/>
        </w:rPr>
        <w:t>que</w:t>
      </w:r>
      <w:r>
        <w:rPr>
          <w:spacing w:val="-3"/>
          <w:w w:val="80"/>
          <w:sz w:val="20"/>
        </w:rPr>
        <w:t> </w:t>
      </w:r>
      <w:r>
        <w:rPr>
          <w:w w:val="80"/>
          <w:sz w:val="20"/>
        </w:rPr>
        <w:t>establecen</w:t>
      </w:r>
      <w:r>
        <w:rPr>
          <w:spacing w:val="-3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3"/>
          <w:w w:val="80"/>
          <w:sz w:val="20"/>
        </w:rPr>
        <w:t> </w:t>
      </w:r>
      <w:r>
        <w:rPr>
          <w:w w:val="80"/>
          <w:sz w:val="20"/>
        </w:rPr>
        <w:t>destinatarios</w:t>
      </w:r>
      <w:r>
        <w:rPr>
          <w:spacing w:val="-3"/>
          <w:w w:val="80"/>
          <w:sz w:val="20"/>
        </w:rPr>
        <w:t> </w:t>
      </w:r>
      <w:r>
        <w:rPr>
          <w:w w:val="80"/>
          <w:sz w:val="20"/>
        </w:rPr>
        <w:t>con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fenómeno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arquitectónico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obedece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cinco principios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Watzlwick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sostiene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su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teoría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Comunicación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Humana,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es </w:t>
      </w:r>
      <w:r>
        <w:rPr>
          <w:w w:val="75"/>
          <w:sz w:val="20"/>
        </w:rPr>
        <w:t>posible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relacionar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arquitectónico,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(Wazlawick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2003)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saber:</w:t>
      </w:r>
    </w:p>
    <w:p>
      <w:pPr>
        <w:pStyle w:val="BodyText"/>
        <w:spacing w:before="7"/>
        <w:rPr>
          <w:sz w:val="16"/>
        </w:rPr>
      </w:pPr>
    </w:p>
    <w:p>
      <w:pPr>
        <w:pStyle w:val="ListParagraph"/>
        <w:numPr>
          <w:ilvl w:val="2"/>
          <w:numId w:val="70"/>
        </w:numPr>
        <w:tabs>
          <w:tab w:pos="2395" w:val="left" w:leader="none"/>
        </w:tabs>
        <w:spacing w:line="235" w:lineRule="auto" w:before="0" w:after="0"/>
        <w:ind w:left="2394" w:right="4" w:hanging="360"/>
        <w:jc w:val="both"/>
        <w:rPr>
          <w:sz w:val="20"/>
        </w:rPr>
      </w:pPr>
      <w:r>
        <w:rPr>
          <w:b/>
          <w:w w:val="80"/>
          <w:sz w:val="20"/>
        </w:rPr>
        <w:t>Es</w:t>
      </w:r>
      <w:r>
        <w:rPr>
          <w:b/>
          <w:spacing w:val="-17"/>
          <w:w w:val="80"/>
          <w:sz w:val="20"/>
        </w:rPr>
        <w:t> </w:t>
      </w:r>
      <w:r>
        <w:rPr>
          <w:b/>
          <w:w w:val="80"/>
          <w:sz w:val="20"/>
        </w:rPr>
        <w:t>imposible</w:t>
      </w:r>
      <w:r>
        <w:rPr>
          <w:b/>
          <w:spacing w:val="-17"/>
          <w:w w:val="80"/>
          <w:sz w:val="20"/>
        </w:rPr>
        <w:t> </w:t>
      </w:r>
      <w:r>
        <w:rPr>
          <w:b/>
          <w:w w:val="80"/>
          <w:sz w:val="20"/>
        </w:rPr>
        <w:t>no</w:t>
      </w:r>
      <w:r>
        <w:rPr>
          <w:b/>
          <w:spacing w:val="-18"/>
          <w:w w:val="80"/>
          <w:sz w:val="20"/>
        </w:rPr>
        <w:t> </w:t>
      </w:r>
      <w:r>
        <w:rPr>
          <w:b/>
          <w:w w:val="80"/>
          <w:sz w:val="20"/>
        </w:rPr>
        <w:t>comunicarse</w:t>
      </w:r>
      <w:r>
        <w:rPr>
          <w:w w:val="80"/>
          <w:sz w:val="20"/>
        </w:rPr>
        <w:t>: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manera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pesar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arquitectos muchas veces no se concientizan de ello, el proceso comunicativo resulta </w:t>
      </w:r>
      <w:r>
        <w:rPr>
          <w:w w:val="75"/>
          <w:sz w:val="20"/>
        </w:rPr>
        <w:t>innegable,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ya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4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objeto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tal,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ser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percibido,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genera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observador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un concepto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intelectual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estético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provoca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contacto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cognitivo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sujeta.</w:t>
      </w:r>
    </w:p>
    <w:p>
      <w:pPr>
        <w:pStyle w:val="ListParagraph"/>
        <w:numPr>
          <w:ilvl w:val="2"/>
          <w:numId w:val="70"/>
        </w:numPr>
        <w:tabs>
          <w:tab w:pos="2395" w:val="left" w:leader="none"/>
        </w:tabs>
        <w:spacing w:line="238" w:lineRule="exact" w:before="9" w:after="0"/>
        <w:ind w:left="2394" w:right="1" w:hanging="360"/>
        <w:jc w:val="both"/>
        <w:rPr>
          <w:sz w:val="20"/>
        </w:rPr>
      </w:pPr>
      <w:r>
        <w:rPr>
          <w:b/>
          <w:w w:val="65"/>
          <w:sz w:val="20"/>
        </w:rPr>
        <w:t>Toda</w:t>
      </w:r>
      <w:r>
        <w:rPr>
          <w:b/>
          <w:spacing w:val="1"/>
          <w:w w:val="65"/>
          <w:sz w:val="20"/>
        </w:rPr>
        <w:t> </w:t>
      </w:r>
      <w:r>
        <w:rPr>
          <w:b/>
          <w:w w:val="65"/>
          <w:sz w:val="20"/>
        </w:rPr>
        <w:t>comunicación</w:t>
      </w:r>
      <w:r>
        <w:rPr>
          <w:b/>
          <w:spacing w:val="-2"/>
          <w:w w:val="65"/>
          <w:sz w:val="20"/>
        </w:rPr>
        <w:t> </w:t>
      </w:r>
      <w:r>
        <w:rPr>
          <w:b/>
          <w:w w:val="65"/>
          <w:sz w:val="20"/>
        </w:rPr>
        <w:t>tiene</w:t>
      </w:r>
      <w:r>
        <w:rPr>
          <w:b/>
          <w:spacing w:val="1"/>
          <w:w w:val="65"/>
          <w:sz w:val="20"/>
        </w:rPr>
        <w:t> </w:t>
      </w:r>
      <w:r>
        <w:rPr>
          <w:b/>
          <w:w w:val="65"/>
          <w:sz w:val="20"/>
        </w:rPr>
        <w:t>un</w:t>
      </w:r>
      <w:r>
        <w:rPr>
          <w:b/>
          <w:spacing w:val="1"/>
          <w:w w:val="65"/>
          <w:sz w:val="20"/>
        </w:rPr>
        <w:t> </w:t>
      </w:r>
      <w:r>
        <w:rPr>
          <w:rFonts w:ascii="Verdana" w:hAnsi="Verdana"/>
          <w:b/>
          <w:i/>
          <w:w w:val="65"/>
          <w:sz w:val="21"/>
        </w:rPr>
        <w:t>nivel</w:t>
      </w:r>
      <w:r>
        <w:rPr>
          <w:rFonts w:ascii="Verdana" w:hAnsi="Verdana"/>
          <w:b/>
          <w:i/>
          <w:spacing w:val="-8"/>
          <w:w w:val="65"/>
          <w:sz w:val="21"/>
        </w:rPr>
        <w:t> </w:t>
      </w:r>
      <w:r>
        <w:rPr>
          <w:rFonts w:ascii="Verdana" w:hAnsi="Verdana"/>
          <w:b/>
          <w:i/>
          <w:w w:val="65"/>
          <w:sz w:val="21"/>
        </w:rPr>
        <w:t>de</w:t>
      </w:r>
      <w:r>
        <w:rPr>
          <w:rFonts w:ascii="Verdana" w:hAnsi="Verdana"/>
          <w:b/>
          <w:i/>
          <w:spacing w:val="-10"/>
          <w:w w:val="65"/>
          <w:sz w:val="21"/>
        </w:rPr>
        <w:t> </w:t>
      </w:r>
      <w:r>
        <w:rPr>
          <w:rFonts w:ascii="Verdana" w:hAnsi="Verdana"/>
          <w:b/>
          <w:i/>
          <w:w w:val="65"/>
          <w:sz w:val="21"/>
        </w:rPr>
        <w:t>contenido</w:t>
      </w:r>
      <w:r>
        <w:rPr>
          <w:rFonts w:ascii="Verdana" w:hAnsi="Verdana"/>
          <w:b/>
          <w:i/>
          <w:spacing w:val="-6"/>
          <w:w w:val="65"/>
          <w:sz w:val="21"/>
        </w:rPr>
        <w:t> </w:t>
      </w:r>
      <w:r>
        <w:rPr>
          <w:b/>
          <w:w w:val="65"/>
          <w:sz w:val="20"/>
        </w:rPr>
        <w:t>y</w:t>
      </w:r>
      <w:r>
        <w:rPr>
          <w:b/>
          <w:spacing w:val="-3"/>
          <w:w w:val="65"/>
          <w:sz w:val="20"/>
        </w:rPr>
        <w:t> </w:t>
      </w:r>
      <w:r>
        <w:rPr>
          <w:b/>
          <w:w w:val="65"/>
          <w:sz w:val="20"/>
        </w:rPr>
        <w:t>un</w:t>
      </w:r>
      <w:r>
        <w:rPr>
          <w:b/>
          <w:spacing w:val="-1"/>
          <w:w w:val="65"/>
          <w:sz w:val="20"/>
        </w:rPr>
        <w:t> </w:t>
      </w:r>
      <w:r>
        <w:rPr>
          <w:rFonts w:ascii="Verdana" w:hAnsi="Verdana"/>
          <w:b/>
          <w:i/>
          <w:w w:val="65"/>
          <w:sz w:val="21"/>
        </w:rPr>
        <w:t>nivel</w:t>
      </w:r>
      <w:r>
        <w:rPr>
          <w:rFonts w:ascii="Verdana" w:hAnsi="Verdana"/>
          <w:b/>
          <w:i/>
          <w:spacing w:val="-8"/>
          <w:w w:val="65"/>
          <w:sz w:val="21"/>
        </w:rPr>
        <w:t> </w:t>
      </w:r>
      <w:r>
        <w:rPr>
          <w:rFonts w:ascii="Verdana" w:hAnsi="Verdana"/>
          <w:b/>
          <w:i/>
          <w:w w:val="65"/>
          <w:sz w:val="21"/>
        </w:rPr>
        <w:t>de</w:t>
      </w:r>
      <w:r>
        <w:rPr>
          <w:rFonts w:ascii="Verdana" w:hAnsi="Verdana"/>
          <w:b/>
          <w:i/>
          <w:spacing w:val="-10"/>
          <w:w w:val="65"/>
          <w:sz w:val="21"/>
        </w:rPr>
        <w:t> </w:t>
      </w:r>
      <w:r>
        <w:rPr>
          <w:rFonts w:ascii="Verdana" w:hAnsi="Verdana"/>
          <w:b/>
          <w:i/>
          <w:w w:val="65"/>
          <w:sz w:val="21"/>
        </w:rPr>
        <w:t>relación</w:t>
      </w:r>
      <w:r>
        <w:rPr>
          <w:rFonts w:ascii="Verdana" w:hAnsi="Verdana"/>
          <w:b/>
          <w:i/>
          <w:spacing w:val="-6"/>
          <w:w w:val="65"/>
          <w:sz w:val="21"/>
        </w:rPr>
        <w:t> </w:t>
      </w:r>
      <w:r>
        <w:rPr>
          <w:b/>
          <w:w w:val="65"/>
          <w:sz w:val="20"/>
        </w:rPr>
        <w:t>y</w:t>
      </w:r>
      <w:r>
        <w:rPr>
          <w:b/>
          <w:spacing w:val="-3"/>
          <w:w w:val="65"/>
          <w:sz w:val="20"/>
        </w:rPr>
        <w:t> </w:t>
      </w:r>
      <w:r>
        <w:rPr>
          <w:b/>
          <w:w w:val="65"/>
          <w:sz w:val="20"/>
        </w:rPr>
        <w:t>es, </w:t>
      </w:r>
      <w:r>
        <w:rPr>
          <w:b/>
          <w:w w:val="75"/>
          <w:sz w:val="20"/>
        </w:rPr>
        <w:t>por tanto, una metacomunicación</w:t>
      </w:r>
      <w:r>
        <w:rPr>
          <w:w w:val="75"/>
          <w:sz w:val="20"/>
        </w:rPr>
        <w:t>: Esto significa que toda  </w:t>
      </w:r>
      <w:r>
        <w:rPr>
          <w:spacing w:val="26"/>
          <w:w w:val="75"/>
          <w:sz w:val="20"/>
        </w:rPr>
        <w:t> </w:t>
      </w:r>
      <w:r>
        <w:rPr>
          <w:w w:val="75"/>
          <w:sz w:val="20"/>
        </w:rPr>
        <w:t>comunicación</w:t>
      </w:r>
    </w:p>
    <w:p>
      <w:pPr>
        <w:spacing w:line="238" w:lineRule="exact" w:before="75"/>
        <w:ind w:left="1388" w:right="1243" w:firstLine="0"/>
        <w:jc w:val="both"/>
        <w:rPr>
          <w:sz w:val="20"/>
        </w:rPr>
      </w:pPr>
      <w:r>
        <w:rPr/>
        <w:br w:type="column"/>
      </w:r>
      <w:r>
        <w:rPr>
          <w:w w:val="75"/>
          <w:sz w:val="20"/>
        </w:rPr>
        <w:t>generada por el fenómeno arquitectónico (formas visuales denotativas) tiene, además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significado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connotado,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decir,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información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planteada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intencional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o </w:t>
      </w:r>
      <w:r>
        <w:rPr>
          <w:w w:val="70"/>
          <w:sz w:val="20"/>
        </w:rPr>
        <w:t>racionalmente mencionada por Umberto Eco como lectura intertextual.</w:t>
      </w:r>
      <w:r>
        <w:rPr>
          <w:spacing w:val="33"/>
          <w:w w:val="70"/>
          <w:sz w:val="20"/>
        </w:rPr>
        <w:t> </w:t>
      </w:r>
      <w:r>
        <w:rPr>
          <w:w w:val="70"/>
          <w:sz w:val="20"/>
        </w:rPr>
        <w:t>(Eco,1997).</w:t>
      </w:r>
    </w:p>
    <w:p>
      <w:pPr>
        <w:pStyle w:val="ListParagraph"/>
        <w:numPr>
          <w:ilvl w:val="2"/>
          <w:numId w:val="70"/>
        </w:numPr>
        <w:tabs>
          <w:tab w:pos="1389" w:val="left" w:leader="none"/>
        </w:tabs>
        <w:spacing w:line="235" w:lineRule="auto" w:before="0" w:after="0"/>
        <w:ind w:left="1388" w:right="1237" w:hanging="360"/>
        <w:jc w:val="both"/>
        <w:rPr>
          <w:sz w:val="20"/>
        </w:rPr>
      </w:pPr>
      <w:r>
        <w:rPr>
          <w:b/>
          <w:w w:val="70"/>
          <w:sz w:val="20"/>
        </w:rPr>
        <w:t>La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naturaleza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una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relación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depende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gradación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que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los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participantes </w:t>
      </w:r>
      <w:r>
        <w:rPr>
          <w:b/>
          <w:w w:val="75"/>
          <w:sz w:val="20"/>
        </w:rPr>
        <w:t>hagan</w:t>
      </w:r>
      <w:r>
        <w:rPr>
          <w:b/>
          <w:spacing w:val="-16"/>
          <w:w w:val="75"/>
          <w:sz w:val="20"/>
        </w:rPr>
        <w:t> </w:t>
      </w:r>
      <w:r>
        <w:rPr>
          <w:b/>
          <w:w w:val="75"/>
          <w:sz w:val="20"/>
        </w:rPr>
        <w:t>de</w:t>
      </w:r>
      <w:r>
        <w:rPr>
          <w:b/>
          <w:spacing w:val="-16"/>
          <w:w w:val="75"/>
          <w:sz w:val="20"/>
        </w:rPr>
        <w:t> </w:t>
      </w:r>
      <w:r>
        <w:rPr>
          <w:b/>
          <w:w w:val="75"/>
          <w:sz w:val="20"/>
        </w:rPr>
        <w:t>las</w:t>
      </w:r>
      <w:r>
        <w:rPr>
          <w:b/>
          <w:spacing w:val="-17"/>
          <w:w w:val="75"/>
          <w:sz w:val="20"/>
        </w:rPr>
        <w:t> </w:t>
      </w:r>
      <w:r>
        <w:rPr>
          <w:b/>
          <w:w w:val="75"/>
          <w:sz w:val="20"/>
        </w:rPr>
        <w:t>secuencias</w:t>
      </w:r>
      <w:r>
        <w:rPr>
          <w:b/>
          <w:spacing w:val="-17"/>
          <w:w w:val="75"/>
          <w:sz w:val="20"/>
        </w:rPr>
        <w:t> </w:t>
      </w:r>
      <w:r>
        <w:rPr>
          <w:b/>
          <w:w w:val="75"/>
          <w:sz w:val="20"/>
        </w:rPr>
        <w:t>comunicacionales</w:t>
      </w:r>
      <w:r>
        <w:rPr>
          <w:b/>
          <w:spacing w:val="-17"/>
          <w:w w:val="75"/>
          <w:sz w:val="20"/>
        </w:rPr>
        <w:t> </w:t>
      </w:r>
      <w:r>
        <w:rPr>
          <w:b/>
          <w:w w:val="75"/>
          <w:sz w:val="20"/>
        </w:rPr>
        <w:t>entre</w:t>
      </w:r>
      <w:r>
        <w:rPr>
          <w:b/>
          <w:spacing w:val="-17"/>
          <w:w w:val="75"/>
          <w:sz w:val="20"/>
        </w:rPr>
        <w:t> </w:t>
      </w:r>
      <w:r>
        <w:rPr>
          <w:b/>
          <w:w w:val="75"/>
          <w:sz w:val="20"/>
        </w:rPr>
        <w:t>ellos</w:t>
      </w:r>
      <w:r>
        <w:rPr>
          <w:w w:val="75"/>
          <w:sz w:val="20"/>
        </w:rPr>
        <w:t>: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ello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nos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ubica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el </w:t>
      </w:r>
      <w:r>
        <w:rPr>
          <w:w w:val="80"/>
          <w:sz w:val="20"/>
        </w:rPr>
        <w:t>principio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recursivo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Edgar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Morín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(1998),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según</w:t>
      </w:r>
      <w:r>
        <w:rPr>
          <w:spacing w:val="19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cual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productos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20"/>
          <w:w w:val="80"/>
          <w:sz w:val="20"/>
        </w:rPr>
        <w:t> </w:t>
      </w:r>
      <w:r>
        <w:rPr>
          <w:spacing w:val="-2"/>
          <w:w w:val="80"/>
          <w:sz w:val="20"/>
        </w:rPr>
        <w:t>los </w:t>
      </w:r>
      <w:r>
        <w:rPr>
          <w:w w:val="80"/>
          <w:sz w:val="20"/>
        </w:rPr>
        <w:t>efectos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son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al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mismo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tiempo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causas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productores,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decir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rol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juegan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es </w:t>
      </w:r>
      <w:r>
        <w:rPr>
          <w:w w:val="75"/>
          <w:sz w:val="20"/>
        </w:rPr>
        <w:t>esta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relación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fijo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determinado,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sino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inconstante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alterno,,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estableciendo </w:t>
      </w:r>
      <w:r>
        <w:rPr>
          <w:w w:val="80"/>
          <w:sz w:val="20"/>
        </w:rPr>
        <w:t>que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proceso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cíclico,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cada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parte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contribuye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continuidad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del </w:t>
      </w:r>
      <w:r>
        <w:rPr>
          <w:w w:val="75"/>
          <w:sz w:val="20"/>
        </w:rPr>
        <w:t>intercambio.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autor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externa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mensaje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través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arquitectónico </w:t>
      </w:r>
      <w:r>
        <w:rPr>
          <w:w w:val="85"/>
          <w:sz w:val="20"/>
        </w:rPr>
        <w:t>pero al ser recibido por el destinatario está sujeto a una gradación</w:t>
      </w:r>
      <w:r>
        <w:rPr>
          <w:spacing w:val="-13"/>
          <w:w w:val="85"/>
          <w:sz w:val="20"/>
        </w:rPr>
        <w:t> </w:t>
      </w:r>
      <w:r>
        <w:rPr>
          <w:w w:val="85"/>
          <w:sz w:val="20"/>
        </w:rPr>
        <w:t>de </w:t>
      </w:r>
      <w:r>
        <w:rPr>
          <w:w w:val="70"/>
          <w:sz w:val="20"/>
        </w:rPr>
        <w:t>interpretaciones tamizadas subjetiva y </w:t>
      </w:r>
      <w:r>
        <w:rPr>
          <w:spacing w:val="33"/>
          <w:w w:val="70"/>
          <w:sz w:val="20"/>
        </w:rPr>
        <w:t> </w:t>
      </w:r>
      <w:r>
        <w:rPr>
          <w:w w:val="70"/>
          <w:sz w:val="20"/>
        </w:rPr>
        <w:t>relativamente.</w:t>
      </w:r>
    </w:p>
    <w:p>
      <w:pPr>
        <w:pStyle w:val="ListParagraph"/>
        <w:numPr>
          <w:ilvl w:val="2"/>
          <w:numId w:val="70"/>
        </w:numPr>
        <w:tabs>
          <w:tab w:pos="1389" w:val="left" w:leader="none"/>
        </w:tabs>
        <w:spacing w:line="228" w:lineRule="auto" w:before="9" w:after="0"/>
        <w:ind w:left="1388" w:right="1234" w:hanging="360"/>
        <w:jc w:val="both"/>
        <w:rPr>
          <w:sz w:val="20"/>
        </w:rPr>
      </w:pPr>
      <w:r>
        <w:rPr>
          <w:b/>
          <w:w w:val="70"/>
          <w:sz w:val="20"/>
        </w:rPr>
        <w:t>La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comunicación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humana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implica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dos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modalidades: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digital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analógica</w:t>
      </w:r>
      <w:r>
        <w:rPr>
          <w:w w:val="70"/>
          <w:sz w:val="20"/>
        </w:rPr>
        <w:t>:</w:t>
      </w:r>
      <w:r>
        <w:rPr>
          <w:spacing w:val="-25"/>
          <w:w w:val="70"/>
          <w:sz w:val="20"/>
        </w:rPr>
        <w:t> </w:t>
      </w:r>
      <w:r>
        <w:rPr>
          <w:w w:val="70"/>
          <w:sz w:val="20"/>
        </w:rPr>
        <w:t>la </w:t>
      </w:r>
      <w:r>
        <w:rPr>
          <w:w w:val="75"/>
          <w:sz w:val="20"/>
        </w:rPr>
        <w:t>comunicación del fenómeno arquitectónico no implica simplemente las formas </w:t>
      </w:r>
      <w:r>
        <w:rPr>
          <w:w w:val="80"/>
          <w:sz w:val="20"/>
        </w:rPr>
        <w:t>visuales (comunicación digital: </w:t>
      </w:r>
      <w:r>
        <w:rPr>
          <w:rFonts w:ascii="Verdana" w:hAnsi="Verdana"/>
          <w:i/>
          <w:w w:val="80"/>
          <w:sz w:val="21"/>
        </w:rPr>
        <w:t>lo que se ve</w:t>
      </w:r>
      <w:r>
        <w:rPr>
          <w:w w:val="80"/>
          <w:sz w:val="20"/>
        </w:rPr>
        <w:t>); también es importante la </w:t>
      </w:r>
      <w:r>
        <w:rPr>
          <w:w w:val="70"/>
          <w:sz w:val="20"/>
        </w:rPr>
        <w:t>comunicación</w:t>
      </w:r>
      <w:r>
        <w:rPr>
          <w:spacing w:val="-5"/>
          <w:w w:val="70"/>
          <w:sz w:val="20"/>
        </w:rPr>
        <w:t> </w:t>
      </w:r>
      <w:r>
        <w:rPr>
          <w:w w:val="70"/>
          <w:sz w:val="20"/>
        </w:rPr>
        <w:t>analógica:</w:t>
      </w:r>
      <w:r>
        <w:rPr>
          <w:spacing w:val="-5"/>
          <w:w w:val="70"/>
          <w:sz w:val="20"/>
        </w:rPr>
        <w:t> </w:t>
      </w:r>
      <w:r>
        <w:rPr>
          <w:rFonts w:ascii="Verdana" w:hAnsi="Verdana"/>
          <w:i/>
          <w:w w:val="70"/>
          <w:sz w:val="21"/>
        </w:rPr>
        <w:t>cómo</w:t>
      </w:r>
      <w:r>
        <w:rPr>
          <w:rFonts w:ascii="Verdana" w:hAnsi="Verdana"/>
          <w:i/>
          <w:spacing w:val="-15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se</w:t>
      </w:r>
      <w:r>
        <w:rPr>
          <w:rFonts w:ascii="Verdana" w:hAnsi="Verdana"/>
          <w:i/>
          <w:spacing w:val="-13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ve</w:t>
      </w:r>
      <w:r>
        <w:rPr>
          <w:rFonts w:ascii="Verdana" w:hAnsi="Verdana"/>
          <w:i/>
          <w:spacing w:val="26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o</w:t>
      </w:r>
      <w:r>
        <w:rPr>
          <w:rFonts w:ascii="Verdana" w:hAnsi="Verdana"/>
          <w:i/>
          <w:spacing w:val="-15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connotaciones</w:t>
      </w:r>
      <w:r>
        <w:rPr>
          <w:rFonts w:ascii="Verdana" w:hAnsi="Verdana"/>
          <w:i/>
          <w:spacing w:val="-12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implícitas</w:t>
      </w:r>
      <w:r>
        <w:rPr>
          <w:rFonts w:ascii="Verdana" w:hAnsi="Verdana"/>
          <w:i/>
          <w:spacing w:val="-12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en</w:t>
      </w:r>
      <w:r>
        <w:rPr>
          <w:rFonts w:ascii="Verdana" w:hAnsi="Verdana"/>
          <w:i/>
          <w:spacing w:val="-14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la</w:t>
      </w:r>
      <w:r>
        <w:rPr>
          <w:rFonts w:ascii="Verdana" w:hAnsi="Verdana"/>
          <w:i/>
          <w:spacing w:val="-12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forma </w:t>
      </w:r>
      <w:r>
        <w:rPr>
          <w:rFonts w:ascii="Verdana" w:hAnsi="Verdana"/>
          <w:i/>
          <w:w w:val="75"/>
          <w:sz w:val="21"/>
        </w:rPr>
        <w:t>visual</w:t>
      </w:r>
      <w:r>
        <w:rPr>
          <w:w w:val="75"/>
          <w:sz w:val="20"/>
        </w:rPr>
        <w:t>).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arquitectura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actual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centra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base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comunicación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digital,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pero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no </w:t>
      </w:r>
      <w:r>
        <w:rPr>
          <w:w w:val="80"/>
          <w:sz w:val="20"/>
        </w:rPr>
        <w:t>considera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analógica,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al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pretender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seducir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con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forma,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desconsiderando </w:t>
      </w:r>
      <w:r>
        <w:rPr>
          <w:w w:val="75"/>
          <w:sz w:val="20"/>
        </w:rPr>
        <w:t>aspectos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connotacionales,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observa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arquitectura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imagen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1.</w:t>
      </w:r>
    </w:p>
    <w:p>
      <w:pPr>
        <w:pStyle w:val="BodyText"/>
        <w:spacing w:before="3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7048">
            <wp:simplePos x="0" y="0"/>
            <wp:positionH relativeFrom="page">
              <wp:posOffset>6408420</wp:posOffset>
            </wp:positionH>
            <wp:positionV relativeFrom="paragraph">
              <wp:posOffset>180058</wp:posOffset>
            </wp:positionV>
            <wp:extent cx="3038209" cy="1901952"/>
            <wp:effectExtent l="0" t="0" r="0" b="0"/>
            <wp:wrapTopAndBottom/>
            <wp:docPr id="145" name="image18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6" name="image181.jpeg"/>
                    <pic:cNvPicPr/>
                  </pic:nvPicPr>
                  <pic:blipFill>
                    <a:blip r:embed="rId2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38209" cy="19019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4"/>
        <w:rPr>
          <w:sz w:val="19"/>
        </w:rPr>
      </w:pPr>
    </w:p>
    <w:p>
      <w:pPr>
        <w:spacing w:line="238" w:lineRule="exact" w:before="0"/>
        <w:ind w:left="1465" w:right="2033" w:firstLine="76"/>
        <w:jc w:val="left"/>
        <w:rPr>
          <w:b/>
          <w:sz w:val="20"/>
        </w:rPr>
      </w:pPr>
      <w:r>
        <w:rPr>
          <w:b/>
          <w:w w:val="70"/>
          <w:sz w:val="20"/>
        </w:rPr>
        <w:t>Imagen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1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Centro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Arte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en</w:t>
      </w:r>
      <w:r>
        <w:rPr>
          <w:b/>
          <w:spacing w:val="-21"/>
          <w:w w:val="70"/>
          <w:sz w:val="20"/>
        </w:rPr>
        <w:t> </w:t>
      </w:r>
      <w:r>
        <w:rPr>
          <w:b/>
          <w:spacing w:val="-3"/>
          <w:w w:val="70"/>
          <w:sz w:val="20"/>
        </w:rPr>
        <w:t>Abu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Dhabi,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Zaha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Hadid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(Tomado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de </w:t>
      </w:r>
      <w:hyperlink r:id="rId253">
        <w:r>
          <w:rPr>
            <w:b/>
            <w:spacing w:val="-3"/>
            <w:w w:val="63"/>
            <w:sz w:val="20"/>
            <w:u w:val="single"/>
          </w:rPr>
          <w:t>h</w:t>
        </w:r>
        <w:r>
          <w:rPr>
            <w:b/>
            <w:w w:val="65"/>
            <w:sz w:val="20"/>
            <w:u w:val="single"/>
          </w:rPr>
          <w:t>t</w:t>
        </w:r>
        <w:r>
          <w:rPr>
            <w:b/>
            <w:spacing w:val="3"/>
            <w:w w:val="65"/>
            <w:sz w:val="20"/>
            <w:u w:val="single"/>
          </w:rPr>
          <w:t>t</w:t>
        </w:r>
        <w:r>
          <w:rPr>
            <w:b/>
            <w:spacing w:val="-3"/>
            <w:w w:val="64"/>
            <w:sz w:val="20"/>
            <w:u w:val="single"/>
          </w:rPr>
          <w:t>p</w:t>
        </w:r>
        <w:r>
          <w:rPr>
            <w:b/>
            <w:spacing w:val="-1"/>
            <w:w w:val="50"/>
            <w:sz w:val="20"/>
            <w:u w:val="single"/>
          </w:rPr>
          <w:t>:</w:t>
        </w:r>
        <w:r>
          <w:rPr>
            <w:b/>
            <w:w w:val="76"/>
            <w:sz w:val="20"/>
            <w:u w:val="single"/>
          </w:rPr>
          <w:t>//</w:t>
        </w:r>
        <w:r>
          <w:rPr>
            <w:b/>
            <w:spacing w:val="2"/>
            <w:w w:val="66"/>
            <w:sz w:val="20"/>
            <w:u w:val="single"/>
          </w:rPr>
          <w:t>a</w:t>
        </w:r>
        <w:r>
          <w:rPr>
            <w:b/>
            <w:spacing w:val="-1"/>
            <w:w w:val="64"/>
            <w:sz w:val="20"/>
            <w:u w:val="single"/>
          </w:rPr>
          <w:t>bd</w:t>
        </w:r>
        <w:r>
          <w:rPr>
            <w:b/>
            <w:spacing w:val="2"/>
            <w:w w:val="64"/>
            <w:sz w:val="20"/>
            <w:u w:val="single"/>
          </w:rPr>
          <w:t>u</w:t>
        </w:r>
        <w:r>
          <w:rPr>
            <w:b/>
            <w:spacing w:val="-3"/>
            <w:w w:val="65"/>
            <w:sz w:val="20"/>
            <w:u w:val="single"/>
          </w:rPr>
          <w:t>z</w:t>
        </w:r>
        <w:r>
          <w:rPr>
            <w:b/>
            <w:w w:val="67"/>
            <w:sz w:val="20"/>
            <w:u w:val="single"/>
          </w:rPr>
          <w:t>e</w:t>
        </w:r>
        <w:r>
          <w:rPr>
            <w:b/>
            <w:spacing w:val="1"/>
            <w:w w:val="67"/>
            <w:sz w:val="20"/>
            <w:u w:val="single"/>
          </w:rPr>
          <w:t>e</w:t>
        </w:r>
        <w:r>
          <w:rPr>
            <w:b/>
            <w:spacing w:val="-1"/>
            <w:w w:val="65"/>
            <w:sz w:val="20"/>
            <w:u w:val="single"/>
          </w:rPr>
          <w:t>d</w:t>
        </w:r>
        <w:r>
          <w:rPr>
            <w:b/>
            <w:spacing w:val="-2"/>
            <w:w w:val="65"/>
            <w:sz w:val="20"/>
            <w:u w:val="single"/>
          </w:rPr>
          <w:t>o</w:t>
        </w:r>
        <w:r>
          <w:rPr>
            <w:b/>
            <w:spacing w:val="3"/>
            <w:w w:val="58"/>
            <w:sz w:val="20"/>
            <w:u w:val="single"/>
          </w:rPr>
          <w:t>.</w:t>
        </w:r>
        <w:r>
          <w:rPr>
            <w:b/>
            <w:w w:val="70"/>
            <w:sz w:val="20"/>
            <w:u w:val="single"/>
          </w:rPr>
          <w:t>c</w:t>
        </w:r>
        <w:r>
          <w:rPr>
            <w:b/>
            <w:spacing w:val="-2"/>
            <w:w w:val="70"/>
            <w:sz w:val="20"/>
            <w:u w:val="single"/>
          </w:rPr>
          <w:t>o</w:t>
        </w:r>
        <w:r>
          <w:rPr>
            <w:b/>
            <w:spacing w:val="-2"/>
            <w:w w:val="65"/>
            <w:sz w:val="20"/>
            <w:u w:val="single"/>
          </w:rPr>
          <w:t>m</w:t>
        </w:r>
        <w:r>
          <w:rPr>
            <w:b/>
            <w:spacing w:val="2"/>
            <w:w w:val="76"/>
            <w:sz w:val="20"/>
            <w:u w:val="single"/>
          </w:rPr>
          <w:t>/</w:t>
        </w:r>
        <w:r>
          <w:rPr>
            <w:b/>
            <w:w w:val="74"/>
            <w:sz w:val="20"/>
            <w:u w:val="single"/>
          </w:rPr>
          <w:t>a</w:t>
        </w:r>
        <w:r>
          <w:rPr>
            <w:b/>
            <w:spacing w:val="2"/>
            <w:w w:val="74"/>
            <w:sz w:val="20"/>
            <w:u w:val="single"/>
          </w:rPr>
          <w:t>r</w:t>
        </w:r>
        <w:r>
          <w:rPr>
            <w:b/>
            <w:w w:val="68"/>
            <w:sz w:val="20"/>
            <w:u w:val="single"/>
          </w:rPr>
          <w:t>ch</w:t>
        </w:r>
        <w:r>
          <w:rPr>
            <w:b/>
            <w:spacing w:val="-4"/>
            <w:w w:val="68"/>
            <w:sz w:val="20"/>
            <w:u w:val="single"/>
          </w:rPr>
          <w:t>i</w:t>
        </w:r>
        <w:r>
          <w:rPr>
            <w:b/>
            <w:spacing w:val="2"/>
            <w:w w:val="65"/>
            <w:sz w:val="20"/>
            <w:u w:val="single"/>
          </w:rPr>
          <w:t>t</w:t>
        </w:r>
        <w:r>
          <w:rPr>
            <w:b/>
            <w:w w:val="70"/>
            <w:sz w:val="20"/>
            <w:u w:val="single"/>
          </w:rPr>
          <w:t>e</w:t>
        </w:r>
        <w:r>
          <w:rPr>
            <w:b/>
            <w:spacing w:val="-1"/>
            <w:w w:val="70"/>
            <w:sz w:val="20"/>
            <w:u w:val="single"/>
          </w:rPr>
          <w:t>c</w:t>
        </w:r>
        <w:r>
          <w:rPr>
            <w:b/>
            <w:spacing w:val="4"/>
            <w:w w:val="65"/>
            <w:sz w:val="20"/>
            <w:u w:val="single"/>
          </w:rPr>
          <w:t>t</w:t>
        </w:r>
        <w:r>
          <w:rPr>
            <w:b/>
            <w:spacing w:val="1"/>
            <w:w w:val="71"/>
            <w:sz w:val="20"/>
            <w:u w:val="single"/>
          </w:rPr>
          <w:t>-</w:t>
        </w:r>
        <w:r>
          <w:rPr>
            <w:b/>
            <w:spacing w:val="-1"/>
            <w:w w:val="65"/>
            <w:sz w:val="20"/>
            <w:u w:val="single"/>
          </w:rPr>
          <w:t>d</w:t>
        </w:r>
        <w:r>
          <w:rPr>
            <w:b/>
            <w:spacing w:val="4"/>
            <w:w w:val="65"/>
            <w:sz w:val="20"/>
            <w:u w:val="single"/>
          </w:rPr>
          <w:t>a</w:t>
        </w:r>
        <w:r>
          <w:rPr>
            <w:b/>
            <w:spacing w:val="-6"/>
            <w:w w:val="67"/>
            <w:sz w:val="20"/>
            <w:u w:val="single"/>
          </w:rPr>
          <w:t>y</w:t>
        </w:r>
        <w:r>
          <w:rPr>
            <w:b/>
            <w:spacing w:val="1"/>
            <w:w w:val="71"/>
            <w:sz w:val="20"/>
            <w:u w:val="single"/>
          </w:rPr>
          <w:t>-</w:t>
        </w:r>
        <w:r>
          <w:rPr>
            <w:b/>
            <w:spacing w:val="-3"/>
            <w:w w:val="65"/>
            <w:sz w:val="20"/>
            <w:u w:val="single"/>
          </w:rPr>
          <w:t>z</w:t>
        </w:r>
        <w:r>
          <w:rPr>
            <w:b/>
            <w:spacing w:val="2"/>
            <w:w w:val="66"/>
            <w:sz w:val="20"/>
            <w:u w:val="single"/>
          </w:rPr>
          <w:t>a</w:t>
        </w:r>
        <w:r>
          <w:rPr>
            <w:b/>
            <w:spacing w:val="-1"/>
            <w:w w:val="64"/>
            <w:sz w:val="20"/>
            <w:u w:val="single"/>
          </w:rPr>
          <w:t>h</w:t>
        </w:r>
        <w:r>
          <w:rPr>
            <w:b/>
            <w:w w:val="64"/>
            <w:sz w:val="20"/>
            <w:u w:val="single"/>
          </w:rPr>
          <w:t>a</w:t>
        </w:r>
        <w:r>
          <w:rPr>
            <w:b/>
            <w:spacing w:val="1"/>
            <w:w w:val="71"/>
            <w:sz w:val="20"/>
            <w:u w:val="single"/>
          </w:rPr>
          <w:t>-</w:t>
        </w:r>
        <w:r>
          <w:rPr>
            <w:b/>
            <w:spacing w:val="-1"/>
            <w:w w:val="64"/>
            <w:sz w:val="20"/>
            <w:u w:val="single"/>
          </w:rPr>
          <w:t>h</w:t>
        </w:r>
        <w:r>
          <w:rPr>
            <w:b/>
            <w:spacing w:val="2"/>
            <w:w w:val="64"/>
            <w:sz w:val="20"/>
            <w:u w:val="single"/>
          </w:rPr>
          <w:t>a</w:t>
        </w:r>
        <w:r>
          <w:rPr>
            <w:b/>
            <w:spacing w:val="-1"/>
            <w:w w:val="64"/>
            <w:sz w:val="20"/>
            <w:u w:val="single"/>
          </w:rPr>
          <w:t>di</w:t>
        </w:r>
        <w:r>
          <w:rPr>
            <w:b/>
            <w:spacing w:val="-2"/>
            <w:w w:val="64"/>
            <w:sz w:val="20"/>
            <w:u w:val="single"/>
          </w:rPr>
          <w:t>d</w:t>
        </w:r>
        <w:r>
          <w:rPr>
            <w:b/>
            <w:w w:val="58"/>
            <w:sz w:val="20"/>
          </w:rPr>
          <w:t>,</w:t>
        </w:r>
        <w:r>
          <w:rPr>
            <w:b/>
            <w:spacing w:val="-21"/>
            <w:sz w:val="20"/>
          </w:rPr>
          <w:t> </w:t>
        </w:r>
      </w:hyperlink>
      <w:r>
        <w:rPr>
          <w:b/>
          <w:spacing w:val="8"/>
          <w:w w:val="68"/>
          <w:sz w:val="20"/>
        </w:rPr>
        <w:t>2</w:t>
      </w:r>
      <w:r>
        <w:rPr>
          <w:b/>
          <w:spacing w:val="-2"/>
          <w:w w:val="73"/>
          <w:sz w:val="20"/>
        </w:rPr>
        <w:t>0</w:t>
      </w:r>
      <w:r>
        <w:rPr>
          <w:b/>
          <w:w w:val="74"/>
          <w:sz w:val="20"/>
        </w:rPr>
        <w:t>/</w:t>
      </w:r>
      <w:r>
        <w:rPr>
          <w:b/>
          <w:spacing w:val="-2"/>
          <w:w w:val="74"/>
          <w:sz w:val="20"/>
        </w:rPr>
        <w:t>0</w:t>
      </w:r>
      <w:r>
        <w:rPr>
          <w:b/>
          <w:w w:val="74"/>
          <w:sz w:val="20"/>
        </w:rPr>
        <w:t>3</w:t>
      </w:r>
      <w:r>
        <w:rPr>
          <w:b/>
          <w:spacing w:val="-3"/>
          <w:w w:val="74"/>
          <w:sz w:val="20"/>
        </w:rPr>
        <w:t>/</w:t>
      </w:r>
      <w:r>
        <w:rPr>
          <w:b/>
          <w:spacing w:val="8"/>
          <w:w w:val="68"/>
          <w:sz w:val="20"/>
        </w:rPr>
        <w:t>2</w:t>
      </w:r>
      <w:r>
        <w:rPr>
          <w:b/>
          <w:spacing w:val="-2"/>
          <w:w w:val="73"/>
          <w:sz w:val="20"/>
        </w:rPr>
        <w:t>0</w:t>
      </w:r>
      <w:r>
        <w:rPr>
          <w:b/>
          <w:spacing w:val="-4"/>
          <w:w w:val="36"/>
          <w:sz w:val="20"/>
        </w:rPr>
        <w:t>1</w:t>
      </w:r>
      <w:r>
        <w:rPr>
          <w:b/>
          <w:spacing w:val="8"/>
          <w:w w:val="68"/>
          <w:sz w:val="20"/>
        </w:rPr>
        <w:t>2</w:t>
      </w:r>
      <w:r>
        <w:rPr>
          <w:b/>
          <w:w w:val="66"/>
          <w:sz w:val="20"/>
        </w:rPr>
        <w:t>)</w:t>
      </w:r>
    </w:p>
    <w:p>
      <w:pPr>
        <w:spacing w:after="0" w:line="238" w:lineRule="exact"/>
        <w:jc w:val="left"/>
        <w:rPr>
          <w:sz w:val="20"/>
        </w:rPr>
        <w:sectPr>
          <w:type w:val="continuous"/>
          <w:pgSz w:w="16840" w:h="11910" w:orient="landscape"/>
          <w:pgMar w:top="700" w:bottom="280" w:left="1160" w:right="180"/>
          <w:cols w:num="2" w:equalWidth="0">
            <w:col w:w="7613" w:space="40"/>
            <w:col w:w="7847"/>
          </w:cols>
        </w:sectPr>
      </w:pPr>
    </w:p>
    <w:p>
      <w:pPr>
        <w:pStyle w:val="BodyText"/>
        <w:spacing w:before="3"/>
        <w:rPr>
          <w:b/>
          <w:sz w:val="23"/>
        </w:rPr>
      </w:pPr>
    </w:p>
    <w:p>
      <w:pPr>
        <w:spacing w:after="0"/>
        <w:rPr>
          <w:sz w:val="23"/>
        </w:rPr>
        <w:sectPr>
          <w:footerReference w:type="default" r:id="rId254"/>
          <w:pgSz w:w="16840" w:h="11910" w:orient="landscape"/>
          <w:pgMar w:footer="1305" w:header="822" w:top="1100" w:bottom="1500" w:left="1160" w:right="180"/>
        </w:sectPr>
      </w:pPr>
    </w:p>
    <w:p>
      <w:pPr>
        <w:pStyle w:val="ListParagraph"/>
        <w:numPr>
          <w:ilvl w:val="2"/>
          <w:numId w:val="70"/>
        </w:numPr>
        <w:tabs>
          <w:tab w:pos="2395" w:val="left" w:leader="none"/>
        </w:tabs>
        <w:spacing w:line="235" w:lineRule="auto" w:before="74" w:after="0"/>
        <w:ind w:left="2394" w:right="1" w:hanging="360"/>
        <w:jc w:val="both"/>
        <w:rPr>
          <w:sz w:val="20"/>
        </w:rPr>
      </w:pPr>
      <w:r>
        <w:rPr>
          <w:b/>
          <w:w w:val="75"/>
          <w:sz w:val="20"/>
        </w:rPr>
        <w:t>Los</w:t>
      </w:r>
      <w:r>
        <w:rPr>
          <w:b/>
          <w:spacing w:val="-6"/>
          <w:w w:val="75"/>
          <w:sz w:val="20"/>
        </w:rPr>
        <w:t> </w:t>
      </w:r>
      <w:r>
        <w:rPr>
          <w:b/>
          <w:w w:val="75"/>
          <w:sz w:val="20"/>
        </w:rPr>
        <w:t>intercambios</w:t>
      </w:r>
      <w:r>
        <w:rPr>
          <w:b/>
          <w:spacing w:val="-7"/>
          <w:w w:val="75"/>
          <w:sz w:val="20"/>
        </w:rPr>
        <w:t> </w:t>
      </w:r>
      <w:r>
        <w:rPr>
          <w:b/>
          <w:w w:val="75"/>
          <w:sz w:val="20"/>
        </w:rPr>
        <w:t>comunicacionales</w:t>
      </w:r>
      <w:r>
        <w:rPr>
          <w:b/>
          <w:spacing w:val="-7"/>
          <w:w w:val="75"/>
          <w:sz w:val="20"/>
        </w:rPr>
        <w:t> </w:t>
      </w:r>
      <w:r>
        <w:rPr>
          <w:b/>
          <w:w w:val="75"/>
          <w:sz w:val="20"/>
        </w:rPr>
        <w:t>pueden</w:t>
      </w:r>
      <w:r>
        <w:rPr>
          <w:b/>
          <w:spacing w:val="-8"/>
          <w:w w:val="75"/>
          <w:sz w:val="20"/>
        </w:rPr>
        <w:t> </w:t>
      </w:r>
      <w:r>
        <w:rPr>
          <w:b/>
          <w:w w:val="75"/>
          <w:sz w:val="20"/>
        </w:rPr>
        <w:t>ser</w:t>
      </w:r>
      <w:r>
        <w:rPr>
          <w:b/>
          <w:spacing w:val="-7"/>
          <w:w w:val="75"/>
          <w:sz w:val="20"/>
        </w:rPr>
        <w:t> </w:t>
      </w:r>
      <w:r>
        <w:rPr>
          <w:b/>
          <w:w w:val="75"/>
          <w:sz w:val="20"/>
        </w:rPr>
        <w:t>tanto</w:t>
      </w:r>
      <w:r>
        <w:rPr>
          <w:b/>
          <w:spacing w:val="-8"/>
          <w:w w:val="75"/>
          <w:sz w:val="20"/>
        </w:rPr>
        <w:t> </w:t>
      </w:r>
      <w:r>
        <w:rPr>
          <w:b/>
          <w:w w:val="75"/>
          <w:sz w:val="20"/>
        </w:rPr>
        <w:t>simétricos</w:t>
      </w:r>
      <w:r>
        <w:rPr>
          <w:b/>
          <w:spacing w:val="-6"/>
          <w:w w:val="75"/>
          <w:sz w:val="20"/>
        </w:rPr>
        <w:t> </w:t>
      </w:r>
      <w:r>
        <w:rPr>
          <w:b/>
          <w:w w:val="75"/>
          <w:sz w:val="20"/>
        </w:rPr>
        <w:t>como complementarios</w:t>
      </w:r>
      <w:r>
        <w:rPr>
          <w:w w:val="75"/>
          <w:sz w:val="20"/>
        </w:rPr>
        <w:t>: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relación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complementaria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presenta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tipo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 autoridad,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hegemonía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sustenta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conceptos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“estéticamente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aceptados” y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simétrica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presenta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grupos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iguales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condiciones.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Congruente a esta perspectiva Norberto Chaves (2006) propugna la idea de la importancia del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intérprete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sobre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obra,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autor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tiene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jerarquía.</w:t>
      </w:r>
    </w:p>
    <w:p>
      <w:pPr>
        <w:pStyle w:val="ListParagraph"/>
        <w:numPr>
          <w:ilvl w:val="2"/>
          <w:numId w:val="70"/>
        </w:numPr>
        <w:tabs>
          <w:tab w:pos="2395" w:val="left" w:leader="none"/>
        </w:tabs>
        <w:spacing w:line="235" w:lineRule="auto" w:before="1" w:after="0"/>
        <w:ind w:left="2394" w:right="0" w:hanging="360"/>
        <w:jc w:val="both"/>
        <w:rPr>
          <w:sz w:val="20"/>
        </w:rPr>
      </w:pPr>
      <w:r>
        <w:rPr>
          <w:w w:val="75"/>
          <w:sz w:val="20"/>
        </w:rPr>
        <w:t>La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comunicación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constituye</w:t>
      </w:r>
      <w:r>
        <w:rPr>
          <w:spacing w:val="2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variante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interpretativa,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más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objeto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sí,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y puede tener una connotación social, ya que la adscripción de una determinada significación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mensaje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puede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ser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reconocida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cuantos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utilizan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señal generándose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confusiones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(malas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interpretaciones)</w:t>
      </w:r>
      <w:r>
        <w:rPr>
          <w:spacing w:val="15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desinformaciones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(lagunas </w:t>
      </w:r>
      <w:r>
        <w:rPr>
          <w:w w:val="80"/>
          <w:sz w:val="20"/>
        </w:rPr>
        <w:t>de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información)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obedeciendo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no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problema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estructura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misma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del </w:t>
      </w:r>
      <w:r>
        <w:rPr>
          <w:w w:val="75"/>
          <w:sz w:val="20"/>
        </w:rPr>
        <w:t>mensaje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sino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fuente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connotación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social.</w:t>
      </w:r>
    </w:p>
    <w:p>
      <w:pPr>
        <w:pStyle w:val="BodyText"/>
        <w:spacing w:before="9"/>
        <w:rPr>
          <w:sz w:val="22"/>
        </w:rPr>
      </w:pPr>
    </w:p>
    <w:p>
      <w:pPr>
        <w:spacing w:line="228" w:lineRule="auto" w:before="0"/>
        <w:ind w:left="1674" w:right="1" w:firstLine="0"/>
        <w:jc w:val="both"/>
        <w:rPr>
          <w:sz w:val="20"/>
        </w:rPr>
      </w:pPr>
      <w:r>
        <w:rPr>
          <w:w w:val="75"/>
          <w:sz w:val="20"/>
        </w:rPr>
        <w:t>En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este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sentido,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Watzlawick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establece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existencia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dos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tipos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realidades:</w:t>
      </w:r>
      <w:r>
        <w:rPr>
          <w:spacing w:val="-14"/>
          <w:w w:val="75"/>
          <w:sz w:val="20"/>
        </w:rPr>
        <w:t> </w:t>
      </w:r>
      <w:r>
        <w:rPr>
          <w:rFonts w:ascii="Verdana" w:hAnsi="Verdana"/>
          <w:i/>
          <w:w w:val="75"/>
          <w:sz w:val="21"/>
        </w:rPr>
        <w:t>la</w:t>
      </w:r>
      <w:r>
        <w:rPr>
          <w:rFonts w:ascii="Verdana" w:hAnsi="Verdana"/>
          <w:i/>
          <w:spacing w:val="-27"/>
          <w:w w:val="75"/>
          <w:sz w:val="21"/>
        </w:rPr>
        <w:t> </w:t>
      </w:r>
      <w:r>
        <w:rPr>
          <w:rFonts w:ascii="Verdana" w:hAnsi="Verdana"/>
          <w:i/>
          <w:w w:val="75"/>
          <w:sz w:val="21"/>
        </w:rPr>
        <w:t>de</w:t>
      </w:r>
      <w:r>
        <w:rPr>
          <w:rFonts w:ascii="Verdana" w:hAnsi="Verdana"/>
          <w:i/>
          <w:spacing w:val="-28"/>
          <w:w w:val="75"/>
          <w:sz w:val="21"/>
        </w:rPr>
        <w:t> </w:t>
      </w:r>
      <w:r>
        <w:rPr>
          <w:rFonts w:ascii="Verdana" w:hAnsi="Verdana"/>
          <w:i/>
          <w:w w:val="75"/>
          <w:sz w:val="21"/>
        </w:rPr>
        <w:t>primer </w:t>
      </w:r>
      <w:r>
        <w:rPr>
          <w:rFonts w:ascii="Verdana" w:hAnsi="Verdana"/>
          <w:i/>
          <w:w w:val="80"/>
          <w:sz w:val="21"/>
        </w:rPr>
        <w:t>orden</w:t>
      </w:r>
      <w:r>
        <w:rPr>
          <w:rFonts w:ascii="Verdana" w:hAnsi="Verdana"/>
          <w:i/>
          <w:spacing w:val="-27"/>
          <w:w w:val="80"/>
          <w:sz w:val="21"/>
        </w:rPr>
        <w:t> </w:t>
      </w:r>
      <w:r>
        <w:rPr>
          <w:w w:val="80"/>
          <w:sz w:val="20"/>
        </w:rPr>
        <w:t>que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responden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al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consenso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percepción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tiene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característica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ser </w:t>
      </w:r>
      <w:r>
        <w:rPr>
          <w:w w:val="75"/>
          <w:sz w:val="20"/>
        </w:rPr>
        <w:t>verificable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3"/>
          <w:w w:val="75"/>
          <w:sz w:val="20"/>
        </w:rPr>
        <w:t> </w:t>
      </w:r>
      <w:r>
        <w:rPr>
          <w:rFonts w:ascii="Verdana" w:hAnsi="Verdana"/>
          <w:i/>
          <w:w w:val="75"/>
          <w:sz w:val="21"/>
        </w:rPr>
        <w:t>la</w:t>
      </w:r>
      <w:r>
        <w:rPr>
          <w:rFonts w:ascii="Verdana" w:hAnsi="Verdana"/>
          <w:i/>
          <w:spacing w:val="-21"/>
          <w:w w:val="75"/>
          <w:sz w:val="21"/>
        </w:rPr>
        <w:t> </w:t>
      </w:r>
      <w:r>
        <w:rPr>
          <w:rFonts w:ascii="Verdana" w:hAnsi="Verdana"/>
          <w:i/>
          <w:w w:val="75"/>
          <w:sz w:val="21"/>
        </w:rPr>
        <w:t>de</w:t>
      </w:r>
      <w:r>
        <w:rPr>
          <w:rFonts w:ascii="Verdana" w:hAnsi="Verdana"/>
          <w:i/>
          <w:spacing w:val="-23"/>
          <w:w w:val="75"/>
          <w:sz w:val="21"/>
        </w:rPr>
        <w:t> </w:t>
      </w:r>
      <w:r>
        <w:rPr>
          <w:rFonts w:ascii="Verdana" w:hAnsi="Verdana"/>
          <w:i/>
          <w:w w:val="75"/>
          <w:sz w:val="21"/>
        </w:rPr>
        <w:t>segundo</w:t>
      </w:r>
      <w:r>
        <w:rPr>
          <w:rFonts w:ascii="Verdana" w:hAnsi="Verdana"/>
          <w:i/>
          <w:spacing w:val="-22"/>
          <w:w w:val="75"/>
          <w:sz w:val="21"/>
        </w:rPr>
        <w:t> </w:t>
      </w:r>
      <w:r>
        <w:rPr>
          <w:rFonts w:ascii="Verdana" w:hAnsi="Verdana"/>
          <w:i/>
          <w:w w:val="75"/>
          <w:sz w:val="21"/>
        </w:rPr>
        <w:t>orden</w:t>
      </w:r>
      <w:r>
        <w:rPr>
          <w:w w:val="75"/>
          <w:sz w:val="20"/>
        </w:rPr>
        <w:t>,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obedece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significación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valor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objeto- </w:t>
      </w:r>
      <w:r>
        <w:rPr>
          <w:w w:val="80"/>
          <w:sz w:val="20"/>
        </w:rPr>
        <w:t>mensaje posee, cuyo carácter arbitrario y subjetivo queda a la vista (Denotación y </w:t>
      </w:r>
      <w:r>
        <w:rPr>
          <w:w w:val="75"/>
          <w:sz w:val="20"/>
        </w:rPr>
        <w:t>connotación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desde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concepto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signo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bifacial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Saussure).</w:t>
      </w:r>
    </w:p>
    <w:p>
      <w:pPr>
        <w:pStyle w:val="BodyText"/>
        <w:spacing w:before="5"/>
        <w:rPr>
          <w:sz w:val="23"/>
        </w:rPr>
      </w:pPr>
    </w:p>
    <w:p>
      <w:pPr>
        <w:spacing w:line="232" w:lineRule="auto" w:before="0"/>
        <w:ind w:left="1674" w:right="0" w:firstLine="0"/>
        <w:jc w:val="both"/>
        <w:rPr>
          <w:sz w:val="20"/>
        </w:rPr>
      </w:pPr>
      <w:r>
        <w:rPr>
          <w:w w:val="75"/>
          <w:sz w:val="20"/>
        </w:rPr>
        <w:t>La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postura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Watzalawick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respecto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importancia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subjetividad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percepción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es complementada con el análisis subjetivista-relativista que realiza Acha (2008:122), quien </w:t>
      </w:r>
      <w:r>
        <w:rPr>
          <w:w w:val="80"/>
          <w:sz w:val="20"/>
        </w:rPr>
        <w:t>acepta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incluso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proceso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cognitivo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percepción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visual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difiere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no</w:t>
      </w:r>
      <w:r>
        <w:rPr>
          <w:spacing w:val="-2"/>
          <w:w w:val="80"/>
          <w:sz w:val="20"/>
        </w:rPr>
        <w:t> </w:t>
      </w:r>
      <w:r>
        <w:rPr>
          <w:w w:val="80"/>
          <w:sz w:val="20"/>
        </w:rPr>
        <w:t>solo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nivel </w:t>
      </w:r>
      <w:r>
        <w:rPr>
          <w:w w:val="75"/>
          <w:sz w:val="20"/>
        </w:rPr>
        <w:t>biológico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sino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mayormente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psicológico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ya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cada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uno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“construye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retina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imagen </w:t>
      </w:r>
      <w:r>
        <w:rPr>
          <w:w w:val="80"/>
          <w:sz w:val="20"/>
        </w:rPr>
        <w:t>resultado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acción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29"/>
          <w:w w:val="80"/>
          <w:sz w:val="20"/>
        </w:rPr>
        <w:t> </w:t>
      </w:r>
      <w:r>
        <w:rPr>
          <w:w w:val="80"/>
          <w:sz w:val="20"/>
        </w:rPr>
        <w:t>ejercen</w:t>
      </w:r>
      <w:r>
        <w:rPr>
          <w:spacing w:val="-9"/>
          <w:w w:val="80"/>
          <w:sz w:val="20"/>
        </w:rPr>
        <w:t> </w:t>
      </w:r>
      <w:r>
        <w:rPr>
          <w:spacing w:val="-2"/>
          <w:w w:val="80"/>
          <w:sz w:val="20"/>
        </w:rPr>
        <w:t>los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pensamientos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sentimientos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sobre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estímulo </w:t>
      </w:r>
      <w:r>
        <w:rPr>
          <w:w w:val="75"/>
          <w:sz w:val="20"/>
        </w:rPr>
        <w:t>mismo”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hecho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fundamental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teoría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Gestal,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decir,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configuración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ejercida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bajo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el </w:t>
      </w:r>
      <w:r>
        <w:rPr>
          <w:w w:val="70"/>
          <w:sz w:val="20"/>
        </w:rPr>
        <w:t>tamiz</w:t>
      </w:r>
      <w:r>
        <w:rPr>
          <w:spacing w:val="-6"/>
          <w:w w:val="70"/>
          <w:sz w:val="20"/>
        </w:rPr>
        <w:t> </w:t>
      </w:r>
      <w:r>
        <w:rPr>
          <w:w w:val="70"/>
          <w:sz w:val="20"/>
        </w:rPr>
        <w:t>mental.</w:t>
      </w:r>
      <w:r>
        <w:rPr>
          <w:spacing w:val="-4"/>
          <w:w w:val="70"/>
          <w:sz w:val="20"/>
        </w:rPr>
        <w:t> </w:t>
      </w:r>
      <w:r>
        <w:rPr>
          <w:w w:val="70"/>
          <w:sz w:val="20"/>
        </w:rPr>
        <w:t>Este</w:t>
      </w:r>
      <w:r>
        <w:rPr>
          <w:spacing w:val="-6"/>
          <w:w w:val="70"/>
          <w:sz w:val="20"/>
        </w:rPr>
        <w:t> </w:t>
      </w:r>
      <w:r>
        <w:rPr>
          <w:w w:val="70"/>
          <w:sz w:val="20"/>
        </w:rPr>
        <w:t>modelo</w:t>
      </w:r>
      <w:r>
        <w:rPr>
          <w:spacing w:val="-8"/>
          <w:w w:val="70"/>
          <w:sz w:val="20"/>
        </w:rPr>
        <w:t> </w:t>
      </w:r>
      <w:r>
        <w:rPr>
          <w:w w:val="70"/>
          <w:sz w:val="20"/>
        </w:rPr>
        <w:t>de</w:t>
      </w:r>
      <w:r>
        <w:rPr>
          <w:spacing w:val="-6"/>
          <w:w w:val="70"/>
          <w:sz w:val="20"/>
        </w:rPr>
        <w:t> </w:t>
      </w:r>
      <w:r>
        <w:rPr>
          <w:w w:val="70"/>
          <w:sz w:val="20"/>
        </w:rPr>
        <w:t>proceso</w:t>
      </w:r>
      <w:r>
        <w:rPr>
          <w:spacing w:val="-8"/>
          <w:w w:val="70"/>
          <w:sz w:val="20"/>
        </w:rPr>
        <w:t> </w:t>
      </w:r>
      <w:r>
        <w:rPr>
          <w:w w:val="70"/>
          <w:sz w:val="20"/>
        </w:rPr>
        <w:t>cognitivo,</w:t>
      </w:r>
      <w:r>
        <w:rPr>
          <w:spacing w:val="-4"/>
          <w:w w:val="70"/>
          <w:sz w:val="20"/>
        </w:rPr>
        <w:t> </w:t>
      </w:r>
      <w:r>
        <w:rPr>
          <w:w w:val="70"/>
          <w:sz w:val="20"/>
        </w:rPr>
        <w:t>resulta</w:t>
      </w:r>
      <w:r>
        <w:rPr>
          <w:spacing w:val="-7"/>
          <w:w w:val="70"/>
          <w:sz w:val="20"/>
        </w:rPr>
        <w:t> </w:t>
      </w:r>
      <w:r>
        <w:rPr>
          <w:w w:val="70"/>
          <w:sz w:val="20"/>
        </w:rPr>
        <w:t>analógico</w:t>
      </w:r>
      <w:r>
        <w:rPr>
          <w:spacing w:val="-8"/>
          <w:w w:val="70"/>
          <w:sz w:val="20"/>
        </w:rPr>
        <w:t> </w:t>
      </w:r>
      <w:r>
        <w:rPr>
          <w:w w:val="70"/>
          <w:sz w:val="20"/>
        </w:rPr>
        <w:t>al</w:t>
      </w:r>
      <w:r>
        <w:rPr>
          <w:spacing w:val="-11"/>
          <w:w w:val="70"/>
          <w:sz w:val="20"/>
        </w:rPr>
        <w:t> </w:t>
      </w:r>
      <w:r>
        <w:rPr>
          <w:w w:val="70"/>
          <w:sz w:val="20"/>
        </w:rPr>
        <w:t>Modelo</w:t>
      </w:r>
      <w:r>
        <w:rPr>
          <w:spacing w:val="-8"/>
          <w:w w:val="70"/>
          <w:sz w:val="20"/>
        </w:rPr>
        <w:t> </w:t>
      </w:r>
      <w:r>
        <w:rPr>
          <w:w w:val="70"/>
          <w:sz w:val="20"/>
        </w:rPr>
        <w:t>de</w:t>
      </w:r>
      <w:r>
        <w:rPr>
          <w:spacing w:val="1"/>
          <w:w w:val="70"/>
          <w:sz w:val="20"/>
        </w:rPr>
        <w:t> </w:t>
      </w:r>
      <w:r>
        <w:rPr>
          <w:rFonts w:ascii="Verdana" w:hAnsi="Verdana"/>
          <w:i/>
          <w:w w:val="70"/>
          <w:sz w:val="21"/>
        </w:rPr>
        <w:t>chuking</w:t>
      </w:r>
      <w:r>
        <w:rPr>
          <w:rFonts w:ascii="Verdana" w:hAnsi="Verdana"/>
          <w:i/>
          <w:spacing w:val="-15"/>
          <w:w w:val="70"/>
          <w:sz w:val="21"/>
        </w:rPr>
        <w:t> </w:t>
      </w:r>
      <w:r>
        <w:rPr>
          <w:w w:val="70"/>
          <w:sz w:val="20"/>
        </w:rPr>
        <w:t>del</w:t>
      </w:r>
      <w:r>
        <w:rPr>
          <w:spacing w:val="-8"/>
          <w:w w:val="70"/>
          <w:sz w:val="20"/>
        </w:rPr>
        <w:t> </w:t>
      </w:r>
      <w:r>
        <w:rPr>
          <w:w w:val="70"/>
          <w:sz w:val="20"/>
        </w:rPr>
        <w:t>Dr. </w:t>
      </w:r>
      <w:r>
        <w:rPr>
          <w:w w:val="75"/>
          <w:sz w:val="20"/>
        </w:rPr>
        <w:t>George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Miller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(Citado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Bach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Rita,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González,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2006:39)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cerebro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percibir un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altamente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complejo,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tiende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reducirlo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porciones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manejables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(trozos)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por </w:t>
      </w:r>
      <w:r>
        <w:rPr>
          <w:w w:val="80"/>
          <w:sz w:val="20"/>
        </w:rPr>
        <w:t>medio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procesos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selectivos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para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facilitar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su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posterior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recuperación.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Cada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las </w:t>
      </w:r>
      <w:r>
        <w:rPr>
          <w:w w:val="75"/>
          <w:sz w:val="20"/>
        </w:rPr>
        <w:t>palabras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elementos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conjunto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(trozos)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recuperada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5"/>
          <w:w w:val="75"/>
          <w:sz w:val="20"/>
        </w:rPr>
        <w:t> </w:t>
      </w:r>
      <w:r>
        <w:rPr>
          <w:rFonts w:ascii="Verdana" w:hAnsi="Verdana"/>
          <w:i/>
          <w:w w:val="75"/>
          <w:sz w:val="21"/>
        </w:rPr>
        <w:t>memoria</w:t>
      </w:r>
      <w:r>
        <w:rPr>
          <w:rFonts w:ascii="Verdana" w:hAnsi="Verdana"/>
          <w:i/>
          <w:spacing w:val="-35"/>
          <w:w w:val="75"/>
          <w:sz w:val="21"/>
        </w:rPr>
        <w:t> </w:t>
      </w:r>
      <w:r>
        <w:rPr>
          <w:rFonts w:ascii="Verdana" w:hAnsi="Verdana"/>
          <w:i/>
          <w:w w:val="75"/>
          <w:sz w:val="21"/>
        </w:rPr>
        <w:t>corto</w:t>
      </w:r>
      <w:r>
        <w:rPr>
          <w:rFonts w:ascii="Verdana" w:hAnsi="Verdana"/>
          <w:i/>
          <w:spacing w:val="-36"/>
          <w:w w:val="75"/>
          <w:sz w:val="21"/>
        </w:rPr>
        <w:t> </w:t>
      </w:r>
      <w:r>
        <w:rPr>
          <w:rFonts w:ascii="Verdana" w:hAnsi="Verdana"/>
          <w:i/>
          <w:w w:val="75"/>
          <w:sz w:val="21"/>
        </w:rPr>
        <w:t>plazo</w:t>
      </w:r>
      <w:r>
        <w:rPr>
          <w:rFonts w:ascii="Verdana" w:hAnsi="Verdana"/>
          <w:i/>
          <w:spacing w:val="-35"/>
          <w:w w:val="75"/>
          <w:sz w:val="21"/>
        </w:rPr>
        <w:t> </w:t>
      </w:r>
      <w:r>
        <w:rPr>
          <w:w w:val="75"/>
          <w:sz w:val="20"/>
        </w:rPr>
        <w:t>como </w:t>
      </w:r>
      <w:r>
        <w:rPr>
          <w:w w:val="80"/>
          <w:sz w:val="20"/>
        </w:rPr>
        <w:t>parte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estructura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superior,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por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lo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configuración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resulta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altamente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subjetiva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y </w:t>
      </w:r>
      <w:r>
        <w:rPr>
          <w:w w:val="85"/>
          <w:sz w:val="20"/>
        </w:rPr>
        <w:t>relativa.</w:t>
      </w:r>
    </w:p>
    <w:p>
      <w:pPr>
        <w:pStyle w:val="BodyText"/>
        <w:spacing w:before="11"/>
        <w:rPr>
          <w:sz w:val="23"/>
        </w:rPr>
      </w:pPr>
    </w:p>
    <w:p>
      <w:pPr>
        <w:spacing w:line="236" w:lineRule="exact" w:before="1"/>
        <w:ind w:left="1674" w:right="7" w:firstLine="0"/>
        <w:jc w:val="both"/>
        <w:rPr>
          <w:sz w:val="20"/>
        </w:rPr>
      </w:pPr>
      <w:r>
        <w:rPr>
          <w:w w:val="80"/>
          <w:sz w:val="20"/>
        </w:rPr>
        <w:t>Asimismo,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apoyado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Teoría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Wartofsky,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Acha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(2008)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establece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lo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denomina </w:t>
      </w:r>
      <w:r>
        <w:rPr>
          <w:w w:val="75"/>
          <w:sz w:val="20"/>
        </w:rPr>
        <w:t>“proceso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ontogenético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percepción”</w:t>
      </w:r>
      <w:r>
        <w:rPr>
          <w:spacing w:val="21"/>
          <w:w w:val="75"/>
          <w:sz w:val="20"/>
        </w:rPr>
        <w:t> </w:t>
      </w:r>
      <w:r>
        <w:rPr>
          <w:w w:val="75"/>
          <w:sz w:val="20"/>
        </w:rPr>
        <w:t>ya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esta</w:t>
      </w:r>
      <w:r>
        <w:rPr>
          <w:spacing w:val="18"/>
          <w:w w:val="75"/>
          <w:sz w:val="20"/>
        </w:rPr>
        <w:t> </w:t>
      </w:r>
      <w:r>
        <w:rPr>
          <w:w w:val="75"/>
          <w:sz w:val="20"/>
        </w:rPr>
        <w:t>está</w:t>
      </w:r>
      <w:r>
        <w:rPr>
          <w:spacing w:val="18"/>
          <w:w w:val="75"/>
          <w:sz w:val="20"/>
        </w:rPr>
        <w:t> </w:t>
      </w:r>
      <w:r>
        <w:rPr>
          <w:w w:val="75"/>
          <w:sz w:val="20"/>
        </w:rPr>
        <w:t>determinada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sociedad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y</w:t>
      </w:r>
    </w:p>
    <w:p>
      <w:pPr>
        <w:spacing w:line="235" w:lineRule="auto" w:before="69"/>
        <w:ind w:left="667" w:right="1238" w:firstLine="0"/>
        <w:jc w:val="both"/>
        <w:rPr>
          <w:sz w:val="20"/>
        </w:rPr>
      </w:pPr>
      <w:r>
        <w:rPr/>
        <w:br w:type="column"/>
      </w:r>
      <w:r>
        <w:rPr>
          <w:w w:val="80"/>
          <w:sz w:val="20"/>
        </w:rPr>
        <w:t>época,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adquiriendo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particularidades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históricas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ecológicas,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decir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bajo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enfoque </w:t>
      </w:r>
      <w:r>
        <w:rPr>
          <w:w w:val="75"/>
          <w:sz w:val="20"/>
        </w:rPr>
        <w:t>relativista. “Los</w:t>
      </w:r>
      <w:r>
        <w:rPr>
          <w:spacing w:val="-2"/>
          <w:w w:val="75"/>
          <w:sz w:val="20"/>
        </w:rPr>
        <w:t> </w:t>
      </w:r>
      <w:r>
        <w:rPr>
          <w:w w:val="75"/>
          <w:sz w:val="20"/>
        </w:rPr>
        <w:t>modos</w:t>
      </w:r>
      <w:r>
        <w:rPr>
          <w:spacing w:val="-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representación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gráfica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incorporan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funciones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corticales de la visión como diferencias aprendidas o adquiridas ontogenéticamente en la actividad perceptual”.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(Wartofsky,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citado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Acha,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2008: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123)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dejando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sentado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vemos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un producto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construido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nuestro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entorno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resulta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determinante.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arquitectura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un estudio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tipológico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muestra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clara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esta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adquisición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ontogenética,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través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cual </w:t>
      </w:r>
      <w:r>
        <w:rPr>
          <w:w w:val="80"/>
          <w:sz w:val="20"/>
        </w:rPr>
        <w:t>un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edificio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esta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socialmente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connotado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resultado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11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construcción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contextual.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Este </w:t>
      </w:r>
      <w:r>
        <w:rPr>
          <w:w w:val="75"/>
          <w:sz w:val="20"/>
        </w:rPr>
        <w:t>entorno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nos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impone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configuraciones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(Gestalten)</w:t>
      </w:r>
      <w:r>
        <w:rPr>
          <w:spacing w:val="25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identificación</w:t>
      </w:r>
      <w:r>
        <w:rPr>
          <w:spacing w:val="23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resultan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innatas, sino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socialmente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determinadas.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“Vemos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interpretamos,”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(Wittgenstein,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Acha,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2008). La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visión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“epifenómeno”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(de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carácter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pasivo),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ya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ella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interviene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creación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y por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ende,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construcción.</w:t>
      </w:r>
    </w:p>
    <w:p>
      <w:pPr>
        <w:pStyle w:val="BodyText"/>
        <w:spacing w:before="1"/>
        <w:rPr>
          <w:sz w:val="23"/>
        </w:rPr>
      </w:pPr>
    </w:p>
    <w:p>
      <w:pPr>
        <w:spacing w:line="235" w:lineRule="auto" w:before="1"/>
        <w:ind w:left="667" w:right="1236" w:firstLine="0"/>
        <w:jc w:val="both"/>
        <w:rPr>
          <w:sz w:val="20"/>
        </w:rPr>
      </w:pPr>
      <w:r>
        <w:rPr>
          <w:w w:val="80"/>
          <w:sz w:val="20"/>
        </w:rPr>
        <w:t>Los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avances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terreno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lo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cognitivo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fundamentan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principios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cognición </w:t>
      </w:r>
      <w:r>
        <w:rPr>
          <w:w w:val="75"/>
          <w:sz w:val="20"/>
        </w:rPr>
        <w:t>situada.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cognición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situada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vuelve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borrosa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separación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entre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individuo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mundo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(St. </w:t>
      </w:r>
      <w:r>
        <w:rPr>
          <w:w w:val="80"/>
          <w:sz w:val="20"/>
        </w:rPr>
        <w:t>Julien,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Kirschner,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1997:267),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ya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hace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posible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emergencia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significado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como producto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interacción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social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uso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regularidades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apoyos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externos.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misma manera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cognición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situada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asimilable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al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fenómeno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arquitectónico: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elementos </w:t>
      </w:r>
      <w:r>
        <w:rPr>
          <w:w w:val="75"/>
          <w:sz w:val="20"/>
        </w:rPr>
        <w:t>implícitos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mezclan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confunden: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social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biológico,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individual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colectivo.</w:t>
      </w:r>
    </w:p>
    <w:p>
      <w:pPr>
        <w:pStyle w:val="BodyText"/>
        <w:spacing w:before="3"/>
        <w:rPr>
          <w:sz w:val="23"/>
        </w:rPr>
      </w:pPr>
    </w:p>
    <w:p>
      <w:pPr>
        <w:spacing w:before="0"/>
        <w:ind w:left="667" w:right="0" w:firstLine="0"/>
        <w:jc w:val="both"/>
        <w:rPr>
          <w:b/>
          <w:sz w:val="20"/>
        </w:rPr>
      </w:pPr>
      <w:r>
        <w:rPr>
          <w:b/>
          <w:w w:val="70"/>
          <w:sz w:val="20"/>
        </w:rPr>
        <w:t>La vulnerabilidad de la forma Visual.</w:t>
      </w:r>
    </w:p>
    <w:p>
      <w:pPr>
        <w:pStyle w:val="BodyText"/>
        <w:spacing w:before="3"/>
        <w:rPr>
          <w:b/>
          <w:sz w:val="16"/>
        </w:rPr>
      </w:pPr>
    </w:p>
    <w:p>
      <w:pPr>
        <w:spacing w:line="235" w:lineRule="auto" w:before="1"/>
        <w:ind w:left="667" w:right="1241" w:firstLine="0"/>
        <w:jc w:val="both"/>
        <w:rPr>
          <w:sz w:val="20"/>
        </w:rPr>
      </w:pPr>
      <w:r>
        <w:rPr>
          <w:w w:val="75"/>
          <w:sz w:val="20"/>
        </w:rPr>
        <w:t>Rudolph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Arnheim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(2001),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desde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perspectiva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psicológica,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enfoca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pensamiento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un producto</w:t>
      </w:r>
      <w:r>
        <w:rPr>
          <w:spacing w:val="13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naturaleza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visual,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privilegiando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sentido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vista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sobre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otros.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Para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él,</w:t>
      </w:r>
      <w:r>
        <w:rPr>
          <w:spacing w:val="15"/>
          <w:w w:val="75"/>
          <w:sz w:val="20"/>
        </w:rPr>
        <w:t> </w:t>
      </w:r>
      <w:r>
        <w:rPr>
          <w:w w:val="75"/>
          <w:sz w:val="20"/>
        </w:rPr>
        <w:t>el </w:t>
      </w:r>
      <w:r>
        <w:rPr>
          <w:w w:val="80"/>
          <w:sz w:val="20"/>
        </w:rPr>
        <w:t>aprendizaje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inicia</w:t>
      </w:r>
      <w:r>
        <w:rPr>
          <w:spacing w:val="20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percepción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será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esta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fuente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contacto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con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exterior. Resulta evidente que Arnheim parte de la escuela de la Gestalt lo que lo conduce </w:t>
      </w:r>
      <w:r>
        <w:rPr>
          <w:w w:val="75"/>
          <w:sz w:val="20"/>
        </w:rPr>
        <w:t>consecuentemente</w:t>
      </w:r>
      <w:r>
        <w:rPr>
          <w:spacing w:val="-1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raíz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fenomenológica: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mente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configura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elementos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llegan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a </w:t>
      </w:r>
      <w:r>
        <w:rPr>
          <w:w w:val="80"/>
          <w:sz w:val="20"/>
        </w:rPr>
        <w:t>ella a través de los canales sensoriales (percepción) o de la memoria (cultura), esta configuración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tiene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carácter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primario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por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sobre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elementos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conforman;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al </w:t>
      </w:r>
      <w:r>
        <w:rPr>
          <w:w w:val="75"/>
          <w:sz w:val="20"/>
        </w:rPr>
        <w:t>tiempo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considera</w:t>
      </w:r>
      <w:r>
        <w:rPr>
          <w:spacing w:val="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relación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hay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entre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hechos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(fenómenos)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ámbito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se hace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presente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esta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realidad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(conciencia).</w:t>
      </w:r>
    </w:p>
    <w:p>
      <w:pPr>
        <w:pStyle w:val="BodyText"/>
        <w:spacing w:before="1"/>
        <w:rPr>
          <w:sz w:val="23"/>
        </w:rPr>
      </w:pPr>
    </w:p>
    <w:p>
      <w:pPr>
        <w:spacing w:line="235" w:lineRule="auto" w:before="1"/>
        <w:ind w:left="667" w:right="1332" w:firstLine="38"/>
        <w:jc w:val="both"/>
        <w:rPr>
          <w:sz w:val="20"/>
        </w:rPr>
      </w:pPr>
      <w:r>
        <w:rPr>
          <w:w w:val="75"/>
          <w:sz w:val="20"/>
        </w:rPr>
        <w:t>Los sentidos permiten entender la realidad externa, pero no como meros instrumentos mecánicos,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sino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instancias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activas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percepción,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puentes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pensamiento visual.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mente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enriquece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mediante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percepciones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sensoriales,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sirven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para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crear </w:t>
      </w:r>
      <w:r>
        <w:rPr>
          <w:w w:val="85"/>
          <w:sz w:val="20"/>
        </w:rPr>
        <w:t>conocimiento.</w:t>
      </w:r>
    </w:p>
    <w:p>
      <w:pPr>
        <w:spacing w:after="0" w:line="235" w:lineRule="auto"/>
        <w:jc w:val="both"/>
        <w:rPr>
          <w:sz w:val="20"/>
        </w:rPr>
        <w:sectPr>
          <w:type w:val="continuous"/>
          <w:pgSz w:w="16840" w:h="11910" w:orient="landscape"/>
          <w:pgMar w:top="700" w:bottom="280" w:left="1160" w:right="180"/>
          <w:cols w:num="2" w:equalWidth="0">
            <w:col w:w="7614" w:space="40"/>
            <w:col w:w="7846"/>
          </w:cols>
        </w:sectPr>
      </w:pPr>
    </w:p>
    <w:p>
      <w:pPr>
        <w:pStyle w:val="BodyText"/>
        <w:rPr>
          <w:sz w:val="29"/>
        </w:rPr>
      </w:pPr>
    </w:p>
    <w:p>
      <w:pPr>
        <w:spacing w:line="235" w:lineRule="auto" w:before="0"/>
        <w:ind w:left="1766" w:right="83" w:firstLine="0"/>
        <w:jc w:val="both"/>
        <w:rPr>
          <w:sz w:val="20"/>
        </w:rPr>
      </w:pPr>
      <w:r>
        <w:rPr>
          <w:w w:val="75"/>
          <w:sz w:val="20"/>
        </w:rPr>
        <w:t>En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Arnheim,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posible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análisis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perceptivo-configurativo,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objeto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importa, pero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aún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más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situación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mundo: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“El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espacio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está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creado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relación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entre objetos”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(Arnheim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2001).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dialoga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través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espacios,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tamaño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distancias entre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34"/>
          <w:w w:val="75"/>
          <w:sz w:val="20"/>
        </w:rPr>
        <w:t> </w:t>
      </w:r>
      <w:r>
        <w:rPr>
          <w:w w:val="75"/>
          <w:sz w:val="20"/>
        </w:rPr>
        <w:t>objetos.</w:t>
      </w:r>
    </w:p>
    <w:p>
      <w:pPr>
        <w:pStyle w:val="BodyText"/>
        <w:spacing w:before="11"/>
        <w:rPr>
          <w:sz w:val="7"/>
        </w:rPr>
      </w:pPr>
    </w:p>
    <w:p>
      <w:pPr>
        <w:pStyle w:val="BodyText"/>
        <w:ind w:left="1733"/>
        <w:rPr>
          <w:sz w:val="20"/>
        </w:rPr>
      </w:pPr>
      <w:r>
        <w:rPr>
          <w:sz w:val="20"/>
        </w:rPr>
        <w:drawing>
          <wp:inline distT="0" distB="0" distL="0" distR="0">
            <wp:extent cx="3681458" cy="1112996"/>
            <wp:effectExtent l="0" t="0" r="0" b="0"/>
            <wp:docPr id="147" name="image6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8" name="image64.jpeg"/>
                    <pic:cNvPicPr/>
                  </pic:nvPicPr>
                  <pic:blipFill>
                    <a:blip r:embed="rId1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81458" cy="1112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before="11"/>
        <w:ind w:left="1674" w:right="0" w:firstLine="0"/>
        <w:jc w:val="left"/>
        <w:rPr>
          <w:b/>
          <w:sz w:val="20"/>
        </w:rPr>
      </w:pPr>
      <w:r>
        <w:rPr>
          <w:b/>
          <w:w w:val="70"/>
          <w:sz w:val="20"/>
        </w:rPr>
        <w:t>Imagen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2</w:t>
      </w:r>
      <w:r>
        <w:rPr>
          <w:b/>
          <w:spacing w:val="8"/>
          <w:w w:val="70"/>
          <w:sz w:val="20"/>
        </w:rPr>
        <w:t> </w:t>
      </w:r>
      <w:r>
        <w:rPr>
          <w:b/>
          <w:w w:val="70"/>
          <w:sz w:val="20"/>
        </w:rPr>
        <w:t>Espacio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como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diálogo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entre</w:t>
      </w:r>
      <w:r>
        <w:rPr>
          <w:b/>
          <w:spacing w:val="6"/>
          <w:w w:val="70"/>
          <w:sz w:val="20"/>
        </w:rPr>
        <w:t> </w:t>
      </w:r>
      <w:r>
        <w:rPr>
          <w:w w:val="70"/>
          <w:sz w:val="20"/>
        </w:rPr>
        <w:t>objetos.</w:t>
      </w:r>
      <w:r>
        <w:rPr>
          <w:spacing w:val="-19"/>
          <w:w w:val="70"/>
          <w:sz w:val="20"/>
        </w:rPr>
        <w:t> </w:t>
      </w:r>
      <w:r>
        <w:rPr>
          <w:w w:val="70"/>
          <w:sz w:val="20"/>
        </w:rPr>
        <w:t>ITESM</w:t>
      </w:r>
      <w:r>
        <w:rPr>
          <w:spacing w:val="-20"/>
          <w:w w:val="70"/>
          <w:sz w:val="20"/>
        </w:rPr>
        <w:t> </w:t>
      </w:r>
      <w:r>
        <w:rPr>
          <w:w w:val="70"/>
          <w:sz w:val="20"/>
        </w:rPr>
        <w:t>Campus</w:t>
      </w:r>
      <w:r>
        <w:rPr>
          <w:spacing w:val="-21"/>
          <w:w w:val="70"/>
          <w:sz w:val="20"/>
        </w:rPr>
        <w:t> </w:t>
      </w:r>
      <w:r>
        <w:rPr>
          <w:w w:val="70"/>
          <w:sz w:val="20"/>
        </w:rPr>
        <w:t>Toluca</w:t>
      </w:r>
      <w:r>
        <w:rPr>
          <w:b/>
          <w:w w:val="70"/>
          <w:sz w:val="20"/>
        </w:rPr>
        <w:t>.</w:t>
      </w:r>
      <w:r>
        <w:rPr>
          <w:b/>
          <w:spacing w:val="11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explanada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como elemento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unión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el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contraste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formal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funcional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entre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los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dos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edificios.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Fotografía </w:t>
      </w:r>
      <w:r>
        <w:rPr>
          <w:b/>
          <w:w w:val="65"/>
          <w:sz w:val="20"/>
        </w:rPr>
        <w:t>de</w:t>
      </w:r>
      <w:r>
        <w:rPr>
          <w:b/>
          <w:spacing w:val="38"/>
          <w:w w:val="65"/>
          <w:sz w:val="20"/>
        </w:rPr>
        <w:t> </w:t>
      </w:r>
      <w:r>
        <w:rPr>
          <w:b/>
          <w:w w:val="65"/>
          <w:sz w:val="20"/>
        </w:rPr>
        <w:t>Pedro</w:t>
      </w:r>
      <w:r>
        <w:rPr>
          <w:b/>
          <w:spacing w:val="-2"/>
          <w:w w:val="65"/>
          <w:sz w:val="20"/>
        </w:rPr>
        <w:t> </w:t>
      </w:r>
      <w:r>
        <w:rPr>
          <w:b/>
          <w:w w:val="65"/>
          <w:sz w:val="20"/>
        </w:rPr>
        <w:t>Rosenblueth</w:t>
      </w:r>
    </w:p>
    <w:p>
      <w:pPr>
        <w:pStyle w:val="BodyText"/>
        <w:rPr>
          <w:b/>
          <w:sz w:val="23"/>
        </w:rPr>
      </w:pPr>
    </w:p>
    <w:p>
      <w:pPr>
        <w:spacing w:line="235" w:lineRule="auto" w:before="1"/>
        <w:ind w:left="1766" w:right="81" w:firstLine="0"/>
        <w:jc w:val="both"/>
        <w:rPr>
          <w:sz w:val="20"/>
        </w:rPr>
      </w:pPr>
      <w:r>
        <w:rPr>
          <w:w w:val="80"/>
          <w:sz w:val="20"/>
        </w:rPr>
        <w:t>Arnheim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establece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tamaño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las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distancias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rigen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relación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entre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objetos arquitectónicos.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imaginación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espacial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parte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cultura,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grado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desarrollo dependerá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las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características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misma,</w:t>
      </w:r>
      <w:r>
        <w:rPr>
          <w:spacing w:val="28"/>
          <w:w w:val="80"/>
          <w:sz w:val="20"/>
        </w:rPr>
        <w:t> </w:t>
      </w:r>
      <w:r>
        <w:rPr>
          <w:w w:val="80"/>
          <w:sz w:val="20"/>
        </w:rPr>
        <w:t>sin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olvidar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su</w:t>
      </w:r>
      <w:r>
        <w:rPr>
          <w:spacing w:val="18"/>
          <w:w w:val="80"/>
          <w:sz w:val="20"/>
        </w:rPr>
        <w:t> </w:t>
      </w:r>
      <w:r>
        <w:rPr>
          <w:w w:val="80"/>
          <w:sz w:val="20"/>
        </w:rPr>
        <w:t>carácter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cognitivo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,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al gestarse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dentro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factores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no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culturalizados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como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caso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las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distancias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correctas de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visión.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Ambos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factores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mezclan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tal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manera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veces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resultan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difícil </w:t>
      </w:r>
      <w:r>
        <w:rPr>
          <w:w w:val="75"/>
          <w:sz w:val="20"/>
        </w:rPr>
        <w:t>identificación: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tal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caso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análisis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verticalidad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(imagen</w:t>
      </w:r>
      <w:r>
        <w:rPr>
          <w:spacing w:val="-1"/>
          <w:w w:val="75"/>
          <w:sz w:val="20"/>
        </w:rPr>
        <w:t> </w:t>
      </w:r>
      <w:r>
        <w:rPr>
          <w:w w:val="75"/>
          <w:sz w:val="20"/>
        </w:rPr>
        <w:t>4)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horizontalidad:</w:t>
      </w:r>
    </w:p>
    <w:p>
      <w:pPr>
        <w:pStyle w:val="BodyText"/>
        <w:spacing w:before="3"/>
        <w:rPr>
          <w:sz w:val="23"/>
        </w:rPr>
      </w:pPr>
    </w:p>
    <w:p>
      <w:pPr>
        <w:spacing w:line="223" w:lineRule="auto" w:before="1"/>
        <w:ind w:left="2241" w:right="565" w:firstLine="0"/>
        <w:jc w:val="both"/>
        <w:rPr>
          <w:sz w:val="20"/>
        </w:rPr>
      </w:pPr>
      <w:r>
        <w:rPr>
          <w:rFonts w:ascii="Verdana" w:hAnsi="Verdana"/>
          <w:i/>
          <w:w w:val="65"/>
          <w:sz w:val="21"/>
        </w:rPr>
        <w:t>“El</w:t>
      </w:r>
      <w:r>
        <w:rPr>
          <w:rFonts w:ascii="Verdana" w:hAnsi="Verdana"/>
          <w:i/>
          <w:spacing w:val="-3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estilo</w:t>
      </w:r>
      <w:r>
        <w:rPr>
          <w:rFonts w:ascii="Verdana" w:hAnsi="Verdana"/>
          <w:i/>
          <w:spacing w:val="-3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horizontal</w:t>
      </w:r>
      <w:r>
        <w:rPr>
          <w:rFonts w:ascii="Verdana" w:hAnsi="Verdana"/>
          <w:i/>
          <w:spacing w:val="-3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de</w:t>
      </w:r>
      <w:r>
        <w:rPr>
          <w:rFonts w:ascii="Verdana" w:hAnsi="Verdana"/>
          <w:i/>
          <w:spacing w:val="-3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vida</w:t>
      </w:r>
      <w:r>
        <w:rPr>
          <w:rFonts w:ascii="Verdana" w:hAnsi="Verdana"/>
          <w:i/>
          <w:spacing w:val="-3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fomenta</w:t>
      </w:r>
      <w:r>
        <w:rPr>
          <w:rFonts w:ascii="Verdana" w:hAnsi="Verdana"/>
          <w:i/>
          <w:spacing w:val="-30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la</w:t>
      </w:r>
      <w:r>
        <w:rPr>
          <w:rFonts w:ascii="Verdana" w:hAnsi="Verdana"/>
          <w:i/>
          <w:spacing w:val="-3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interacción,</w:t>
      </w:r>
      <w:r>
        <w:rPr>
          <w:rFonts w:ascii="Verdana" w:hAnsi="Verdana"/>
          <w:i/>
          <w:spacing w:val="-30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la</w:t>
      </w:r>
      <w:r>
        <w:rPr>
          <w:rFonts w:ascii="Verdana" w:hAnsi="Verdana"/>
          <w:i/>
          <w:spacing w:val="-3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libre</w:t>
      </w:r>
      <w:r>
        <w:rPr>
          <w:rFonts w:ascii="Verdana" w:hAnsi="Verdana"/>
          <w:i/>
          <w:spacing w:val="-30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movilidad</w:t>
      </w:r>
      <w:r>
        <w:rPr>
          <w:rFonts w:ascii="Verdana" w:hAnsi="Verdana"/>
          <w:i/>
          <w:spacing w:val="-3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de</w:t>
      </w:r>
      <w:r>
        <w:rPr>
          <w:rFonts w:ascii="Verdana" w:hAnsi="Verdana"/>
          <w:i/>
          <w:spacing w:val="-3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un </w:t>
      </w:r>
      <w:r>
        <w:rPr>
          <w:rFonts w:ascii="Verdana" w:hAnsi="Verdana"/>
          <w:i/>
          <w:w w:val="65"/>
          <w:sz w:val="21"/>
        </w:rPr>
        <w:t>lugar, mientras que el vertical refuerza la jerarquía, el aislamiento, la ambición</w:t>
      </w:r>
      <w:r>
        <w:rPr>
          <w:rFonts w:ascii="Verdana" w:hAnsi="Verdana"/>
          <w:i/>
          <w:spacing w:val="-18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y</w:t>
      </w:r>
      <w:r>
        <w:rPr>
          <w:rFonts w:ascii="Verdana" w:hAnsi="Verdana"/>
          <w:i/>
          <w:spacing w:val="-19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la</w:t>
      </w:r>
      <w:r>
        <w:rPr>
          <w:rFonts w:ascii="Verdana" w:hAnsi="Verdana"/>
          <w:i/>
          <w:spacing w:val="-17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competición”</w:t>
      </w:r>
      <w:r>
        <w:rPr>
          <w:rFonts w:ascii="Verdana" w:hAnsi="Verdana"/>
          <w:i/>
          <w:spacing w:val="13"/>
          <w:w w:val="65"/>
          <w:sz w:val="21"/>
        </w:rPr>
        <w:t> </w:t>
      </w:r>
      <w:r>
        <w:rPr>
          <w:w w:val="65"/>
          <w:sz w:val="20"/>
        </w:rPr>
        <w:t>(Arnheim</w:t>
      </w:r>
      <w:r>
        <w:rPr>
          <w:spacing w:val="-10"/>
          <w:w w:val="65"/>
          <w:sz w:val="20"/>
        </w:rPr>
        <w:t> </w:t>
      </w:r>
      <w:r>
        <w:rPr>
          <w:w w:val="65"/>
          <w:sz w:val="20"/>
        </w:rPr>
        <w:t>2001,</w:t>
      </w:r>
      <w:r>
        <w:rPr>
          <w:spacing w:val="-13"/>
          <w:w w:val="65"/>
          <w:sz w:val="20"/>
        </w:rPr>
        <w:t> </w:t>
      </w:r>
      <w:r>
        <w:rPr>
          <w:w w:val="65"/>
          <w:sz w:val="20"/>
        </w:rPr>
        <w:t>35)</w:t>
      </w:r>
    </w:p>
    <w:p>
      <w:pPr>
        <w:pStyle w:val="BodyText"/>
        <w:spacing w:before="7"/>
        <w:rPr>
          <w:sz w:val="23"/>
        </w:rPr>
      </w:pPr>
    </w:p>
    <w:p>
      <w:pPr>
        <w:spacing w:line="238" w:lineRule="exact" w:before="0"/>
        <w:ind w:left="1766" w:right="0" w:firstLine="0"/>
        <w:jc w:val="both"/>
        <w:rPr>
          <w:sz w:val="20"/>
        </w:rPr>
      </w:pPr>
      <w:r>
        <w:rPr>
          <w:w w:val="80"/>
          <w:sz w:val="20"/>
        </w:rPr>
        <w:t>Esta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relación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analógica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significaciones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evidentemente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heredada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escenarios </w:t>
      </w:r>
      <w:r>
        <w:rPr>
          <w:w w:val="75"/>
          <w:sz w:val="20"/>
        </w:rPr>
        <w:t>históricos anteriores, pero simultáneamente resultado de la operación cognitiva que la </w:t>
      </w:r>
      <w:r>
        <w:rPr>
          <w:w w:val="70"/>
          <w:sz w:val="20"/>
        </w:rPr>
        <w:t>percepción</w:t>
      </w:r>
      <w:r>
        <w:rPr>
          <w:spacing w:val="19"/>
          <w:w w:val="70"/>
          <w:sz w:val="20"/>
        </w:rPr>
        <w:t> </w:t>
      </w:r>
      <w:r>
        <w:rPr>
          <w:w w:val="70"/>
          <w:sz w:val="20"/>
        </w:rPr>
        <w:t>conlleva.</w:t>
      </w:r>
    </w:p>
    <w:p>
      <w:pPr>
        <w:pStyle w:val="BodyText"/>
        <w:spacing w:before="1" w:after="40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ind w:left="1469"/>
        <w:rPr>
          <w:sz w:val="20"/>
        </w:rPr>
      </w:pPr>
      <w:r>
        <w:rPr>
          <w:sz w:val="20"/>
        </w:rPr>
        <w:drawing>
          <wp:inline distT="0" distB="0" distL="0" distR="0">
            <wp:extent cx="2795322" cy="2097024"/>
            <wp:effectExtent l="0" t="0" r="0" b="0"/>
            <wp:docPr id="149" name="image18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0" name="image182.jpeg"/>
                    <pic:cNvPicPr/>
                  </pic:nvPicPr>
                  <pic:blipFill>
                    <a:blip r:embed="rId2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5322" cy="2097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before="42"/>
        <w:ind w:left="800" w:right="1362" w:hanging="3"/>
        <w:jc w:val="center"/>
        <w:rPr>
          <w:b/>
          <w:sz w:val="20"/>
        </w:rPr>
      </w:pPr>
      <w:r>
        <w:rPr>
          <w:b/>
          <w:w w:val="80"/>
          <w:sz w:val="20"/>
        </w:rPr>
        <w:t>Imagen 3 Verticalidad: Torre Agbar, Barcelona (Tomada de </w:t>
      </w:r>
      <w:hyperlink r:id="rId257">
        <w:r>
          <w:rPr>
            <w:b/>
            <w:w w:val="65"/>
            <w:sz w:val="20"/>
          </w:rPr>
          <w:t>http://shangrilatextosaparte.blogspot.com/2008/02/texturas-la-torre-agbar-de-</w:t>
        </w:r>
      </w:hyperlink>
      <w:r>
        <w:rPr>
          <w:b/>
          <w:w w:val="65"/>
          <w:sz w:val="20"/>
        </w:rPr>
        <w:t> </w:t>
      </w:r>
      <w:r>
        <w:rPr>
          <w:b/>
          <w:w w:val="80"/>
          <w:sz w:val="20"/>
        </w:rPr>
        <w:t>barcelona-y.html</w:t>
      </w:r>
    </w:p>
    <w:p>
      <w:pPr>
        <w:pStyle w:val="BodyText"/>
        <w:spacing w:before="6"/>
        <w:rPr>
          <w:b/>
          <w:sz w:val="16"/>
        </w:rPr>
      </w:pPr>
    </w:p>
    <w:p>
      <w:pPr>
        <w:spacing w:line="232" w:lineRule="auto" w:before="0"/>
        <w:ind w:left="766" w:right="1242" w:firstLine="0"/>
        <w:jc w:val="both"/>
        <w:rPr>
          <w:sz w:val="20"/>
        </w:rPr>
      </w:pPr>
      <w:r>
        <w:rPr>
          <w:w w:val="75"/>
          <w:sz w:val="20"/>
        </w:rPr>
        <w:t>Los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símbolos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más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poderosos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derivan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sensaciones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perceptivas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más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elementales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que </w:t>
      </w:r>
      <w:r>
        <w:rPr>
          <w:w w:val="80"/>
          <w:sz w:val="20"/>
        </w:rPr>
        <w:t>se refieren a experiencias humana básicas, debido a esto, su manejo intencional y </w:t>
      </w:r>
      <w:r>
        <w:rPr>
          <w:w w:val="75"/>
          <w:sz w:val="20"/>
        </w:rPr>
        <w:t>consciente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siempre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superficial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(Arnheim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2001).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verdadera</w:t>
      </w:r>
      <w:r>
        <w:rPr>
          <w:spacing w:val="21"/>
          <w:w w:val="75"/>
          <w:sz w:val="20"/>
        </w:rPr>
        <w:t> </w:t>
      </w:r>
      <w:r>
        <w:rPr>
          <w:w w:val="75"/>
          <w:sz w:val="20"/>
        </w:rPr>
        <w:t>arquitectura</w:t>
      </w:r>
      <w:r>
        <w:rPr>
          <w:spacing w:val="19"/>
          <w:w w:val="75"/>
          <w:sz w:val="20"/>
        </w:rPr>
        <w:t> </w:t>
      </w:r>
      <w:r>
        <w:rPr>
          <w:w w:val="75"/>
          <w:sz w:val="20"/>
        </w:rPr>
        <w:t>simbólica </w:t>
      </w:r>
      <w:r>
        <w:rPr>
          <w:w w:val="80"/>
          <w:sz w:val="20"/>
        </w:rPr>
        <w:t>se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suprime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convencionalismo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arbitrario</w:t>
      </w:r>
      <w:r>
        <w:rPr>
          <w:spacing w:val="15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símbolo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apoya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rasgos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expresivos </w:t>
      </w:r>
      <w:r>
        <w:rPr>
          <w:w w:val="65"/>
          <w:sz w:val="20"/>
        </w:rPr>
        <w:t>básicos: esto es un </w:t>
      </w:r>
      <w:r>
        <w:rPr>
          <w:rFonts w:ascii="Verdana" w:hAnsi="Verdana"/>
          <w:i/>
          <w:w w:val="65"/>
          <w:sz w:val="21"/>
        </w:rPr>
        <w:t>símbolo</w:t>
      </w:r>
      <w:r>
        <w:rPr>
          <w:rFonts w:ascii="Verdana" w:hAnsi="Verdana"/>
          <w:i/>
          <w:spacing w:val="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abierto</w:t>
      </w:r>
      <w:r>
        <w:rPr>
          <w:w w:val="65"/>
          <w:sz w:val="20"/>
        </w:rPr>
        <w:t>.</w:t>
      </w:r>
    </w:p>
    <w:p>
      <w:pPr>
        <w:pStyle w:val="BodyText"/>
        <w:spacing w:before="10"/>
        <w:rPr>
          <w:sz w:val="19"/>
        </w:rPr>
      </w:pPr>
    </w:p>
    <w:p>
      <w:pPr>
        <w:spacing w:before="0"/>
        <w:ind w:left="675" w:right="0" w:firstLine="0"/>
        <w:jc w:val="both"/>
        <w:rPr>
          <w:b/>
          <w:sz w:val="20"/>
        </w:rPr>
      </w:pPr>
      <w:r>
        <w:rPr>
          <w:b/>
          <w:w w:val="70"/>
          <w:sz w:val="20"/>
        </w:rPr>
        <w:t>Acercamiento a la realidad arquitectónica: construcción dialógica y simbólica.</w:t>
      </w:r>
    </w:p>
    <w:p>
      <w:pPr>
        <w:pStyle w:val="BodyText"/>
        <w:spacing w:before="8"/>
        <w:rPr>
          <w:b/>
          <w:sz w:val="19"/>
        </w:rPr>
      </w:pPr>
    </w:p>
    <w:p>
      <w:pPr>
        <w:spacing w:line="235" w:lineRule="auto" w:before="0"/>
        <w:ind w:left="675" w:right="1242" w:firstLine="0"/>
        <w:jc w:val="both"/>
        <w:rPr>
          <w:sz w:val="20"/>
        </w:rPr>
      </w:pPr>
      <w:r>
        <w:rPr>
          <w:w w:val="80"/>
          <w:sz w:val="20"/>
        </w:rPr>
        <w:t>El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concepto</w:t>
      </w:r>
      <w:r>
        <w:rPr>
          <w:spacing w:val="-3"/>
          <w:w w:val="80"/>
          <w:sz w:val="20"/>
        </w:rPr>
        <w:t> </w:t>
      </w:r>
      <w:r>
        <w:rPr>
          <w:w w:val="80"/>
          <w:sz w:val="20"/>
        </w:rPr>
        <w:t>simbólico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lugar</w:t>
      </w:r>
      <w:r>
        <w:rPr>
          <w:spacing w:val="-2"/>
          <w:w w:val="80"/>
          <w:sz w:val="20"/>
        </w:rPr>
        <w:t> </w:t>
      </w:r>
      <w:r>
        <w:rPr>
          <w:w w:val="80"/>
          <w:sz w:val="20"/>
        </w:rPr>
        <w:t>requiere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"/>
          <w:w w:val="80"/>
          <w:sz w:val="20"/>
        </w:rPr>
        <w:t> </w:t>
      </w:r>
      <w:r>
        <w:rPr>
          <w:w w:val="80"/>
          <w:sz w:val="20"/>
        </w:rPr>
        <w:t>madurez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cognitiva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desarrolla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paralelo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al </w:t>
      </w:r>
      <w:r>
        <w:rPr>
          <w:w w:val="75"/>
          <w:sz w:val="20"/>
        </w:rPr>
        <w:t>desarrollo intelectual. El simbolismo acompaña básicamente a los estadios señalados por </w:t>
      </w:r>
      <w:r>
        <w:rPr>
          <w:w w:val="85"/>
          <w:sz w:val="20"/>
        </w:rPr>
        <w:t>Piaget</w:t>
      </w:r>
      <w:r>
        <w:rPr>
          <w:spacing w:val="31"/>
          <w:w w:val="85"/>
          <w:sz w:val="20"/>
        </w:rPr>
        <w:t> </w:t>
      </w:r>
      <w:r>
        <w:rPr>
          <w:w w:val="85"/>
          <w:sz w:val="20"/>
        </w:rPr>
        <w:t>a</w:t>
      </w:r>
      <w:r>
        <w:rPr>
          <w:spacing w:val="-11"/>
          <w:w w:val="85"/>
          <w:sz w:val="20"/>
        </w:rPr>
        <w:t> </w:t>
      </w:r>
      <w:r>
        <w:rPr>
          <w:w w:val="85"/>
          <w:sz w:val="20"/>
        </w:rPr>
        <w:t>partir</w:t>
      </w:r>
      <w:r>
        <w:rPr>
          <w:spacing w:val="31"/>
          <w:w w:val="85"/>
          <w:sz w:val="20"/>
        </w:rPr>
        <w:t> </w:t>
      </w:r>
      <w:r>
        <w:rPr>
          <w:w w:val="85"/>
          <w:sz w:val="20"/>
        </w:rPr>
        <w:t>del</w:t>
      </w:r>
      <w:r>
        <w:rPr>
          <w:spacing w:val="-12"/>
          <w:w w:val="85"/>
          <w:sz w:val="20"/>
        </w:rPr>
        <w:t> </w:t>
      </w:r>
      <w:r>
        <w:rPr>
          <w:w w:val="85"/>
          <w:sz w:val="20"/>
        </w:rPr>
        <w:t>operacional</w:t>
      </w:r>
      <w:r>
        <w:rPr>
          <w:spacing w:val="-12"/>
          <w:w w:val="85"/>
          <w:sz w:val="20"/>
        </w:rPr>
        <w:t> </w:t>
      </w:r>
      <w:r>
        <w:rPr>
          <w:w w:val="85"/>
          <w:sz w:val="20"/>
        </w:rPr>
        <w:t>concreto</w:t>
      </w:r>
      <w:r>
        <w:rPr>
          <w:spacing w:val="-11"/>
          <w:w w:val="85"/>
          <w:sz w:val="20"/>
        </w:rPr>
        <w:t> </w:t>
      </w:r>
      <w:r>
        <w:rPr>
          <w:w w:val="85"/>
          <w:sz w:val="20"/>
        </w:rPr>
        <w:t>y</w:t>
      </w:r>
      <w:r>
        <w:rPr>
          <w:spacing w:val="-12"/>
          <w:w w:val="85"/>
          <w:sz w:val="20"/>
        </w:rPr>
        <w:t> </w:t>
      </w:r>
      <w:r>
        <w:rPr>
          <w:w w:val="85"/>
          <w:sz w:val="20"/>
        </w:rPr>
        <w:t>formal,</w:t>
      </w:r>
      <w:r>
        <w:rPr>
          <w:spacing w:val="-10"/>
          <w:w w:val="85"/>
          <w:sz w:val="20"/>
        </w:rPr>
        <w:t> </w:t>
      </w:r>
      <w:r>
        <w:rPr>
          <w:w w:val="85"/>
          <w:sz w:val="20"/>
        </w:rPr>
        <w:t>es</w:t>
      </w:r>
      <w:r>
        <w:rPr>
          <w:spacing w:val="-9"/>
          <w:w w:val="85"/>
          <w:sz w:val="20"/>
        </w:rPr>
        <w:t> </w:t>
      </w:r>
      <w:r>
        <w:rPr>
          <w:w w:val="85"/>
          <w:sz w:val="20"/>
        </w:rPr>
        <w:t>decir</w:t>
      </w:r>
      <w:r>
        <w:rPr>
          <w:spacing w:val="-11"/>
          <w:w w:val="85"/>
          <w:sz w:val="20"/>
        </w:rPr>
        <w:t> </w:t>
      </w:r>
      <w:r>
        <w:rPr>
          <w:w w:val="85"/>
          <w:sz w:val="20"/>
        </w:rPr>
        <w:t>a</w:t>
      </w:r>
      <w:r>
        <w:rPr>
          <w:spacing w:val="-11"/>
          <w:w w:val="85"/>
          <w:sz w:val="20"/>
        </w:rPr>
        <w:t> </w:t>
      </w:r>
      <w:r>
        <w:rPr>
          <w:w w:val="85"/>
          <w:sz w:val="20"/>
        </w:rPr>
        <w:t>partir</w:t>
      </w:r>
      <w:r>
        <w:rPr>
          <w:spacing w:val="-10"/>
          <w:w w:val="85"/>
          <w:sz w:val="20"/>
        </w:rPr>
        <w:t> </w:t>
      </w:r>
      <w:r>
        <w:rPr>
          <w:w w:val="85"/>
          <w:sz w:val="20"/>
        </w:rPr>
        <w:t>de</w:t>
      </w:r>
      <w:r>
        <w:rPr>
          <w:spacing w:val="-12"/>
          <w:w w:val="85"/>
          <w:sz w:val="20"/>
        </w:rPr>
        <w:t> </w:t>
      </w:r>
      <w:r>
        <w:rPr>
          <w:w w:val="85"/>
          <w:sz w:val="20"/>
        </w:rPr>
        <w:t>los</w:t>
      </w:r>
      <w:r>
        <w:rPr>
          <w:spacing w:val="-11"/>
          <w:w w:val="85"/>
          <w:sz w:val="20"/>
        </w:rPr>
        <w:t> </w:t>
      </w:r>
      <w:r>
        <w:rPr>
          <w:w w:val="85"/>
          <w:sz w:val="20"/>
        </w:rPr>
        <w:t>7</w:t>
      </w:r>
      <w:r>
        <w:rPr>
          <w:spacing w:val="-11"/>
          <w:w w:val="85"/>
          <w:sz w:val="20"/>
        </w:rPr>
        <w:t> </w:t>
      </w:r>
      <w:r>
        <w:rPr>
          <w:w w:val="85"/>
          <w:sz w:val="20"/>
        </w:rPr>
        <w:t>años, </w:t>
      </w:r>
      <w:r>
        <w:rPr>
          <w:w w:val="75"/>
          <w:sz w:val="20"/>
        </w:rPr>
        <w:t>discriminándolos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etapas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sensorio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motoras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17"/>
          <w:w w:val="75"/>
          <w:sz w:val="20"/>
        </w:rPr>
        <w:t> </w:t>
      </w:r>
      <w:r>
        <w:rPr>
          <w:w w:val="75"/>
          <w:sz w:val="20"/>
        </w:rPr>
        <w:t>preoperacionales,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existe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la capacidad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relacionar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espacio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uso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social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simbólico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(lugar).</w:t>
      </w:r>
    </w:p>
    <w:p>
      <w:pPr>
        <w:pStyle w:val="BodyText"/>
        <w:spacing w:before="4"/>
        <w:rPr>
          <w:sz w:val="16"/>
        </w:rPr>
      </w:pPr>
    </w:p>
    <w:p>
      <w:pPr>
        <w:spacing w:line="235" w:lineRule="auto" w:before="0"/>
        <w:ind w:left="675" w:right="1235" w:firstLine="0"/>
        <w:jc w:val="both"/>
        <w:rPr>
          <w:sz w:val="20"/>
        </w:rPr>
      </w:pPr>
      <w:r>
        <w:rPr>
          <w:w w:val="80"/>
          <w:sz w:val="20"/>
        </w:rPr>
        <w:t>Para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las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primeras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etapas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percepción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espacial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limita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establecer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relaciones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lo </w:t>
      </w:r>
      <w:r>
        <w:rPr>
          <w:w w:val="75"/>
          <w:sz w:val="20"/>
        </w:rPr>
        <w:t>particular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particular,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sin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posibilidad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generalizaciones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(transductivas),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bien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centrar </w:t>
      </w:r>
      <w:r>
        <w:rPr>
          <w:w w:val="80"/>
          <w:sz w:val="20"/>
        </w:rPr>
        <w:t>la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relación</w:t>
      </w:r>
      <w:r>
        <w:rPr>
          <w:spacing w:val="19"/>
          <w:w w:val="80"/>
          <w:sz w:val="20"/>
        </w:rPr>
        <w:t> </w:t>
      </w:r>
      <w:r>
        <w:rPr>
          <w:w w:val="80"/>
          <w:sz w:val="20"/>
        </w:rPr>
        <w:t>con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elementos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primitivamente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racionales: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intuitivo-funcionales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la </w:t>
      </w:r>
      <w:r>
        <w:rPr>
          <w:w w:val="75"/>
          <w:sz w:val="20"/>
        </w:rPr>
        <w:t>relación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funcional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tiene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connotación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social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sino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altamente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individualizada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(yo)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lo</w:t>
      </w:r>
    </w:p>
    <w:p>
      <w:pPr>
        <w:spacing w:after="0" w:line="235" w:lineRule="auto"/>
        <w:jc w:val="both"/>
        <w:rPr>
          <w:sz w:val="20"/>
        </w:rPr>
        <w:sectPr>
          <w:footerReference w:type="default" r:id="rId255"/>
          <w:pgSz w:w="16840" w:h="11910" w:orient="landscape"/>
          <w:pgMar w:footer="1305" w:header="822" w:top="1100" w:bottom="1500" w:left="1160" w:right="180"/>
          <w:pgNumType w:start="181"/>
          <w:cols w:num="2" w:equalWidth="0">
            <w:col w:w="7606" w:space="40"/>
            <w:col w:w="7854"/>
          </w:cols>
        </w:sectPr>
      </w:pPr>
    </w:p>
    <w:p>
      <w:pPr>
        <w:pStyle w:val="BodyText"/>
        <w:spacing w:before="3"/>
        <w:rPr>
          <w:sz w:val="23"/>
        </w:rPr>
      </w:pPr>
    </w:p>
    <w:p>
      <w:pPr>
        <w:spacing w:after="0"/>
        <w:rPr>
          <w:sz w:val="23"/>
        </w:rPr>
        <w:sectPr>
          <w:pgSz w:w="16840" w:h="11910" w:orient="landscape"/>
          <w:pgMar w:header="822" w:footer="1305" w:top="1100" w:bottom="1500" w:left="1160" w:right="180"/>
        </w:sectPr>
      </w:pPr>
    </w:p>
    <w:p>
      <w:pPr>
        <w:spacing w:line="238" w:lineRule="exact" w:before="75"/>
        <w:ind w:left="1674" w:right="0" w:firstLine="0"/>
        <w:jc w:val="left"/>
        <w:rPr>
          <w:sz w:val="20"/>
        </w:rPr>
      </w:pPr>
      <w:r>
        <w:rPr>
          <w:w w:val="75"/>
          <w:sz w:val="20"/>
        </w:rPr>
        <w:t>que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carácter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simbolismo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reconoce.</w:t>
      </w:r>
      <w:r>
        <w:rPr>
          <w:spacing w:val="25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confiere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este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carácter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simbólico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es el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reconocimiento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construcción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social</w:t>
      </w:r>
      <w:r>
        <w:rPr>
          <w:spacing w:val="24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posible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racionalizar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dos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etapas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de</w:t>
      </w:r>
    </w:p>
    <w:p>
      <w:pPr>
        <w:spacing w:before="65"/>
        <w:ind w:left="674" w:right="986" w:firstLine="0"/>
        <w:jc w:val="left"/>
        <w:rPr>
          <w:sz w:val="20"/>
        </w:rPr>
      </w:pPr>
      <w:r>
        <w:rPr/>
        <w:br w:type="column"/>
      </w:r>
      <w:r>
        <w:rPr>
          <w:w w:val="75"/>
          <w:sz w:val="20"/>
        </w:rPr>
        <w:t>madurez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más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plena: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operacional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concreta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operacional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formal,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consolidando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ello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la base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cognitiva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construcción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simbólica.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(Imagen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4)</w:t>
      </w:r>
    </w:p>
    <w:p>
      <w:pPr>
        <w:spacing w:after="0"/>
        <w:jc w:val="left"/>
        <w:rPr>
          <w:sz w:val="20"/>
        </w:rPr>
        <w:sectPr>
          <w:type w:val="continuous"/>
          <w:pgSz w:w="16840" w:h="11910" w:orient="landscape"/>
          <w:pgMar w:top="700" w:bottom="280" w:left="1160" w:right="180"/>
          <w:cols w:num="2" w:equalWidth="0">
            <w:col w:w="7607" w:space="40"/>
            <w:col w:w="785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tbl>
      <w:tblPr>
        <w:tblW w:w="0" w:type="auto"/>
        <w:jc w:val="left"/>
        <w:tblInd w:w="39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17"/>
        <w:gridCol w:w="1908"/>
        <w:gridCol w:w="3816"/>
      </w:tblGrid>
      <w:tr>
        <w:trPr>
          <w:trHeight w:val="889" w:hRule="exact"/>
        </w:trPr>
        <w:tc>
          <w:tcPr>
            <w:tcW w:w="2317" w:type="dxa"/>
            <w:shd w:val="clear" w:color="auto" w:fill="FFC000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2"/>
              <w:rPr>
                <w:sz w:val="16"/>
              </w:rPr>
            </w:pPr>
          </w:p>
          <w:p>
            <w:pPr>
              <w:pStyle w:val="TableParagraph"/>
              <w:ind w:left="471" w:right="472"/>
              <w:jc w:val="center"/>
              <w:rPr>
                <w:b/>
                <w:sz w:val="20"/>
              </w:rPr>
            </w:pPr>
            <w:r>
              <w:rPr>
                <w:b/>
                <w:w w:val="75"/>
                <w:sz w:val="20"/>
              </w:rPr>
              <w:t>Estadio</w:t>
            </w:r>
          </w:p>
        </w:tc>
        <w:tc>
          <w:tcPr>
            <w:tcW w:w="1908" w:type="dxa"/>
            <w:shd w:val="clear" w:color="auto" w:fill="FFC000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2"/>
              <w:rPr>
                <w:sz w:val="16"/>
              </w:rPr>
            </w:pPr>
          </w:p>
          <w:p>
            <w:pPr>
              <w:pStyle w:val="TableParagraph"/>
              <w:ind w:left="631" w:right="631"/>
              <w:jc w:val="center"/>
              <w:rPr>
                <w:b/>
                <w:sz w:val="20"/>
              </w:rPr>
            </w:pPr>
            <w:r>
              <w:rPr>
                <w:b/>
                <w:w w:val="75"/>
                <w:sz w:val="20"/>
              </w:rPr>
              <w:t>Edad</w:t>
            </w:r>
          </w:p>
        </w:tc>
        <w:tc>
          <w:tcPr>
            <w:tcW w:w="3816" w:type="dxa"/>
            <w:shd w:val="clear" w:color="auto" w:fill="FFC000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2"/>
              <w:rPr>
                <w:sz w:val="16"/>
              </w:rPr>
            </w:pPr>
          </w:p>
          <w:p>
            <w:pPr>
              <w:pStyle w:val="TableParagraph"/>
              <w:ind w:left="96" w:right="98"/>
              <w:jc w:val="center"/>
              <w:rPr>
                <w:b/>
                <w:sz w:val="20"/>
              </w:rPr>
            </w:pPr>
            <w:r>
              <w:rPr>
                <w:b/>
                <w:w w:val="65"/>
                <w:sz w:val="20"/>
              </w:rPr>
              <w:t>Concepción de lugar</w:t>
            </w:r>
          </w:p>
        </w:tc>
      </w:tr>
      <w:tr>
        <w:trPr>
          <w:trHeight w:val="687" w:hRule="exact"/>
        </w:trPr>
        <w:tc>
          <w:tcPr>
            <w:tcW w:w="2317" w:type="dxa"/>
          </w:tcPr>
          <w:p>
            <w:pPr>
              <w:pStyle w:val="TableParagraph"/>
              <w:spacing w:before="5"/>
              <w:rPr>
                <w:sz w:val="19"/>
              </w:rPr>
            </w:pPr>
          </w:p>
          <w:p>
            <w:pPr>
              <w:pStyle w:val="TableParagraph"/>
              <w:ind w:left="471" w:right="473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>Sensoriomotríz</w:t>
            </w:r>
          </w:p>
        </w:tc>
        <w:tc>
          <w:tcPr>
            <w:tcW w:w="1908" w:type="dxa"/>
          </w:tcPr>
          <w:p>
            <w:pPr>
              <w:pStyle w:val="TableParagraph"/>
              <w:spacing w:before="5"/>
              <w:rPr>
                <w:sz w:val="19"/>
              </w:rPr>
            </w:pPr>
          </w:p>
          <w:p>
            <w:pPr>
              <w:pStyle w:val="TableParagraph"/>
              <w:ind w:left="631" w:right="634"/>
              <w:jc w:val="center"/>
              <w:rPr>
                <w:sz w:val="20"/>
              </w:rPr>
            </w:pPr>
            <w:r>
              <w:rPr>
                <w:w w:val="75"/>
                <w:sz w:val="20"/>
              </w:rPr>
              <w:t>0-2 años</w:t>
            </w:r>
          </w:p>
        </w:tc>
        <w:tc>
          <w:tcPr>
            <w:tcW w:w="3816" w:type="dxa"/>
          </w:tcPr>
          <w:p>
            <w:pPr>
              <w:pStyle w:val="TableParagraph"/>
              <w:spacing w:before="5"/>
              <w:rPr>
                <w:sz w:val="19"/>
              </w:rPr>
            </w:pPr>
          </w:p>
          <w:p>
            <w:pPr>
              <w:pStyle w:val="TableParagraph"/>
              <w:ind w:left="96" w:right="96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>Transductiva-ritual</w:t>
            </w:r>
          </w:p>
        </w:tc>
      </w:tr>
      <w:tr>
        <w:trPr>
          <w:trHeight w:val="686" w:hRule="exact"/>
        </w:trPr>
        <w:tc>
          <w:tcPr>
            <w:tcW w:w="2317" w:type="dxa"/>
          </w:tcPr>
          <w:p>
            <w:pPr>
              <w:pStyle w:val="TableParagraph"/>
              <w:spacing w:before="4"/>
              <w:rPr>
                <w:sz w:val="19"/>
              </w:rPr>
            </w:pPr>
          </w:p>
          <w:p>
            <w:pPr>
              <w:pStyle w:val="TableParagraph"/>
              <w:spacing w:before="1"/>
              <w:ind w:left="471" w:right="471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>Preoperacional</w:t>
            </w:r>
          </w:p>
        </w:tc>
        <w:tc>
          <w:tcPr>
            <w:tcW w:w="1908" w:type="dxa"/>
          </w:tcPr>
          <w:p>
            <w:pPr>
              <w:pStyle w:val="TableParagraph"/>
              <w:spacing w:before="4"/>
              <w:rPr>
                <w:sz w:val="19"/>
              </w:rPr>
            </w:pPr>
          </w:p>
          <w:p>
            <w:pPr>
              <w:pStyle w:val="TableParagraph"/>
              <w:spacing w:before="1"/>
              <w:ind w:left="631" w:right="634"/>
              <w:jc w:val="center"/>
              <w:rPr>
                <w:sz w:val="20"/>
              </w:rPr>
            </w:pPr>
            <w:r>
              <w:rPr>
                <w:w w:val="70"/>
                <w:sz w:val="20"/>
              </w:rPr>
              <w:t>2-7 años</w:t>
            </w:r>
          </w:p>
        </w:tc>
        <w:tc>
          <w:tcPr>
            <w:tcW w:w="3816" w:type="dxa"/>
          </w:tcPr>
          <w:p>
            <w:pPr>
              <w:pStyle w:val="TableParagraph"/>
              <w:spacing w:before="4"/>
              <w:rPr>
                <w:sz w:val="19"/>
              </w:rPr>
            </w:pPr>
          </w:p>
          <w:p>
            <w:pPr>
              <w:pStyle w:val="TableParagraph"/>
              <w:spacing w:before="1"/>
              <w:ind w:left="96" w:right="96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Intuitiva-funcional</w:t>
            </w:r>
          </w:p>
        </w:tc>
      </w:tr>
      <w:tr>
        <w:trPr>
          <w:trHeight w:val="686" w:hRule="exact"/>
        </w:trPr>
        <w:tc>
          <w:tcPr>
            <w:tcW w:w="2317" w:type="dxa"/>
          </w:tcPr>
          <w:p>
            <w:pPr>
              <w:pStyle w:val="TableParagraph"/>
              <w:spacing w:before="4"/>
              <w:rPr>
                <w:sz w:val="19"/>
              </w:rPr>
            </w:pPr>
          </w:p>
          <w:p>
            <w:pPr>
              <w:pStyle w:val="TableParagraph"/>
              <w:spacing w:before="1"/>
              <w:ind w:left="471" w:right="474"/>
              <w:jc w:val="center"/>
              <w:rPr>
                <w:sz w:val="20"/>
              </w:rPr>
            </w:pPr>
            <w:r>
              <w:rPr>
                <w:w w:val="70"/>
                <w:sz w:val="20"/>
              </w:rPr>
              <w:t>Operacional Concreta</w:t>
            </w:r>
          </w:p>
        </w:tc>
        <w:tc>
          <w:tcPr>
            <w:tcW w:w="1908" w:type="dxa"/>
          </w:tcPr>
          <w:p>
            <w:pPr>
              <w:pStyle w:val="TableParagraph"/>
              <w:spacing w:before="4"/>
              <w:rPr>
                <w:sz w:val="19"/>
              </w:rPr>
            </w:pPr>
          </w:p>
          <w:p>
            <w:pPr>
              <w:pStyle w:val="TableParagraph"/>
              <w:spacing w:before="1"/>
              <w:ind w:left="631" w:right="632"/>
              <w:jc w:val="center"/>
              <w:rPr>
                <w:sz w:val="20"/>
              </w:rPr>
            </w:pPr>
            <w:r>
              <w:rPr>
                <w:spacing w:val="2"/>
                <w:w w:val="66"/>
                <w:sz w:val="20"/>
              </w:rPr>
              <w:t>7</w:t>
            </w:r>
            <w:r>
              <w:rPr>
                <w:spacing w:val="-2"/>
                <w:w w:val="80"/>
                <w:sz w:val="20"/>
              </w:rPr>
              <w:t>-</w:t>
            </w:r>
            <w:r>
              <w:rPr>
                <w:spacing w:val="-1"/>
                <w:w w:val="37"/>
                <w:sz w:val="20"/>
              </w:rPr>
              <w:t>1</w:t>
            </w:r>
            <w:r>
              <w:rPr>
                <w:w w:val="37"/>
                <w:sz w:val="20"/>
              </w:rPr>
              <w:t>1</w:t>
            </w:r>
            <w:r>
              <w:rPr>
                <w:spacing w:val="-24"/>
                <w:sz w:val="20"/>
              </w:rPr>
              <w:t> </w:t>
            </w:r>
            <w:r>
              <w:rPr>
                <w:w w:val="69"/>
                <w:sz w:val="20"/>
              </w:rPr>
              <w:t>a</w:t>
            </w:r>
            <w:r>
              <w:rPr>
                <w:spacing w:val="-2"/>
                <w:w w:val="69"/>
                <w:sz w:val="20"/>
              </w:rPr>
              <w:t>ñ</w:t>
            </w:r>
            <w:r>
              <w:rPr>
                <w:spacing w:val="-2"/>
                <w:w w:val="69"/>
                <w:sz w:val="20"/>
              </w:rPr>
              <w:t>o</w:t>
            </w:r>
            <w:r>
              <w:rPr>
                <w:w w:val="80"/>
                <w:sz w:val="20"/>
              </w:rPr>
              <w:t>s</w:t>
            </w:r>
          </w:p>
        </w:tc>
        <w:tc>
          <w:tcPr>
            <w:tcW w:w="3816" w:type="dxa"/>
          </w:tcPr>
          <w:p>
            <w:pPr>
              <w:pStyle w:val="TableParagraph"/>
              <w:spacing w:before="4"/>
              <w:rPr>
                <w:sz w:val="19"/>
              </w:rPr>
            </w:pPr>
          </w:p>
          <w:p>
            <w:pPr>
              <w:pStyle w:val="TableParagraph"/>
              <w:spacing w:before="1"/>
              <w:ind w:left="96" w:right="98"/>
              <w:jc w:val="center"/>
              <w:rPr>
                <w:sz w:val="20"/>
              </w:rPr>
            </w:pPr>
            <w:r>
              <w:rPr>
                <w:w w:val="75"/>
                <w:sz w:val="20"/>
              </w:rPr>
              <w:t>Inicio de los espacios de uso social</w:t>
            </w:r>
          </w:p>
        </w:tc>
      </w:tr>
      <w:tr>
        <w:trPr>
          <w:trHeight w:val="812" w:hRule="exact"/>
        </w:trPr>
        <w:tc>
          <w:tcPr>
            <w:tcW w:w="2317" w:type="dxa"/>
          </w:tcPr>
          <w:p>
            <w:pPr>
              <w:pStyle w:val="TableParagraph"/>
              <w:spacing w:before="5"/>
              <w:rPr>
                <w:sz w:val="19"/>
              </w:rPr>
            </w:pPr>
          </w:p>
          <w:p>
            <w:pPr>
              <w:pStyle w:val="TableParagraph"/>
              <w:ind w:left="471" w:right="473"/>
              <w:jc w:val="center"/>
              <w:rPr>
                <w:sz w:val="20"/>
              </w:rPr>
            </w:pPr>
            <w:r>
              <w:rPr>
                <w:w w:val="70"/>
                <w:sz w:val="20"/>
              </w:rPr>
              <w:t>Operacional Formal</w:t>
            </w:r>
          </w:p>
        </w:tc>
        <w:tc>
          <w:tcPr>
            <w:tcW w:w="1908" w:type="dxa"/>
          </w:tcPr>
          <w:p>
            <w:pPr>
              <w:pStyle w:val="TableParagraph"/>
              <w:spacing w:before="5"/>
              <w:rPr>
                <w:sz w:val="19"/>
              </w:rPr>
            </w:pPr>
          </w:p>
          <w:p>
            <w:pPr>
              <w:pStyle w:val="TableParagraph"/>
              <w:ind w:left="631" w:right="634"/>
              <w:jc w:val="center"/>
              <w:rPr>
                <w:sz w:val="20"/>
              </w:rPr>
            </w:pPr>
            <w:r>
              <w:rPr>
                <w:w w:val="37"/>
                <w:sz w:val="20"/>
              </w:rPr>
              <w:t>11</w:t>
            </w:r>
            <w:r>
              <w:rPr>
                <w:spacing w:val="-2"/>
                <w:w w:val="80"/>
                <w:sz w:val="20"/>
              </w:rPr>
              <w:t>-</w:t>
            </w:r>
            <w:r>
              <w:rPr>
                <w:spacing w:val="-1"/>
                <w:w w:val="56"/>
                <w:sz w:val="20"/>
              </w:rPr>
              <w:t>1</w:t>
            </w:r>
            <w:r>
              <w:rPr>
                <w:w w:val="56"/>
                <w:sz w:val="20"/>
              </w:rPr>
              <w:t>5</w:t>
            </w:r>
            <w:r>
              <w:rPr>
                <w:spacing w:val="-20"/>
                <w:sz w:val="20"/>
              </w:rPr>
              <w:t> </w:t>
            </w:r>
            <w:r>
              <w:rPr>
                <w:w w:val="69"/>
                <w:sz w:val="20"/>
              </w:rPr>
              <w:t>a</w:t>
            </w:r>
            <w:r>
              <w:rPr>
                <w:spacing w:val="-2"/>
                <w:w w:val="69"/>
                <w:sz w:val="20"/>
              </w:rPr>
              <w:t>ñ</w:t>
            </w:r>
            <w:r>
              <w:rPr>
                <w:spacing w:val="-4"/>
                <w:w w:val="69"/>
                <w:sz w:val="20"/>
              </w:rPr>
              <w:t>o</w:t>
            </w:r>
            <w:r>
              <w:rPr>
                <w:w w:val="80"/>
                <w:sz w:val="20"/>
              </w:rPr>
              <w:t>s</w:t>
            </w:r>
          </w:p>
        </w:tc>
        <w:tc>
          <w:tcPr>
            <w:tcW w:w="3816" w:type="dxa"/>
          </w:tcPr>
          <w:p>
            <w:pPr>
              <w:pStyle w:val="TableParagraph"/>
              <w:spacing w:before="5"/>
              <w:rPr>
                <w:sz w:val="19"/>
              </w:rPr>
            </w:pPr>
          </w:p>
          <w:p>
            <w:pPr>
              <w:pStyle w:val="TableParagraph"/>
              <w:ind w:left="96" w:right="103"/>
              <w:jc w:val="center"/>
              <w:rPr>
                <w:sz w:val="20"/>
              </w:rPr>
            </w:pPr>
            <w:r>
              <w:rPr>
                <w:w w:val="75"/>
                <w:sz w:val="20"/>
              </w:rPr>
              <w:t>Simbolismo ideológico (espacio físico y espacio social)</w:t>
            </w:r>
          </w:p>
        </w:tc>
      </w:tr>
    </w:tbl>
    <w:p>
      <w:pPr>
        <w:pStyle w:val="BodyText"/>
        <w:spacing w:before="1"/>
        <w:rPr>
          <w:sz w:val="14"/>
        </w:rPr>
      </w:pPr>
    </w:p>
    <w:p>
      <w:pPr>
        <w:spacing w:before="66"/>
        <w:ind w:left="3635" w:right="1848" w:firstLine="0"/>
        <w:jc w:val="left"/>
        <w:rPr>
          <w:b/>
          <w:sz w:val="20"/>
        </w:rPr>
      </w:pPr>
      <w:r>
        <w:rPr>
          <w:b/>
          <w:w w:val="70"/>
          <w:sz w:val="20"/>
        </w:rPr>
        <w:t>Imagen 4 Tabla relacional entre el desarrollo intelectual y la concepción simbólica basada en los estadios señalados por Piaget.</w:t>
      </w:r>
    </w:p>
    <w:p>
      <w:pPr>
        <w:pStyle w:val="BodyText"/>
        <w:spacing w:before="6"/>
        <w:rPr>
          <w:b/>
          <w:sz w:val="10"/>
        </w:rPr>
      </w:pPr>
    </w:p>
    <w:p>
      <w:pPr>
        <w:spacing w:after="0"/>
        <w:rPr>
          <w:sz w:val="10"/>
        </w:rPr>
        <w:sectPr>
          <w:type w:val="continuous"/>
          <w:pgSz w:w="16840" w:h="11910" w:orient="landscape"/>
          <w:pgMar w:top="700" w:bottom="280" w:left="1160" w:right="180"/>
        </w:sectPr>
      </w:pPr>
    </w:p>
    <w:p>
      <w:pPr>
        <w:spacing w:line="235" w:lineRule="auto" w:before="111"/>
        <w:ind w:left="1958" w:right="0" w:firstLine="0"/>
        <w:jc w:val="both"/>
        <w:rPr>
          <w:sz w:val="20"/>
        </w:rPr>
      </w:pPr>
      <w:r>
        <w:rPr>
          <w:w w:val="75"/>
          <w:sz w:val="20"/>
        </w:rPr>
        <w:t>Los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lugares</w:t>
      </w:r>
      <w:r>
        <w:rPr>
          <w:spacing w:val="12"/>
          <w:w w:val="75"/>
          <w:sz w:val="20"/>
        </w:rPr>
        <w:t> </w:t>
      </w:r>
      <w:r>
        <w:rPr>
          <w:w w:val="75"/>
          <w:sz w:val="20"/>
        </w:rPr>
        <w:t>distinguidos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Muntañola</w:t>
      </w:r>
      <w:r>
        <w:rPr>
          <w:spacing w:val="10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itinerantes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radiantes</w:t>
      </w:r>
      <w:r>
        <w:rPr>
          <w:spacing w:val="15"/>
          <w:w w:val="75"/>
          <w:sz w:val="20"/>
        </w:rPr>
        <w:t> </w:t>
      </w:r>
      <w:r>
        <w:rPr>
          <w:w w:val="75"/>
          <w:sz w:val="20"/>
        </w:rPr>
        <w:t>(J.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Muntañola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1996) corresponden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dimensión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eminentemente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humana,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cuyos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alcances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(desplazamiento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o </w:t>
      </w:r>
      <w:r>
        <w:rPr>
          <w:w w:val="80"/>
          <w:sz w:val="20"/>
        </w:rPr>
        <w:t>visión)</w:t>
      </w:r>
      <w:r>
        <w:rPr>
          <w:spacing w:val="22"/>
          <w:w w:val="80"/>
          <w:sz w:val="20"/>
        </w:rPr>
        <w:t> </w:t>
      </w:r>
      <w:r>
        <w:rPr>
          <w:w w:val="80"/>
          <w:sz w:val="20"/>
        </w:rPr>
        <w:t>corresponderán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“capacidad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alcance”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cognitivo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simbólico,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con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ello </w:t>
      </w:r>
      <w:r>
        <w:rPr>
          <w:w w:val="75"/>
          <w:sz w:val="20"/>
        </w:rPr>
        <w:t>implica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limitaciones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humanas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determinantes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concepción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lugar.</w:t>
      </w:r>
    </w:p>
    <w:p>
      <w:pPr>
        <w:pStyle w:val="BodyText"/>
        <w:spacing w:before="9"/>
        <w:rPr>
          <w:sz w:val="19"/>
        </w:rPr>
      </w:pPr>
    </w:p>
    <w:p>
      <w:pPr>
        <w:spacing w:line="235" w:lineRule="auto" w:before="1"/>
        <w:ind w:left="1958" w:right="0" w:firstLine="0"/>
        <w:jc w:val="both"/>
        <w:rPr>
          <w:sz w:val="20"/>
        </w:rPr>
      </w:pPr>
      <w:r>
        <w:rPr>
          <w:w w:val="80"/>
          <w:sz w:val="20"/>
        </w:rPr>
        <w:t>Bajo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perfil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este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análisis,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entiendo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como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lugar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espacio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simbólico,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es reconocible una característica diacrónica del símbolo, confiriéndole un sentido de temporalidad,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ya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desde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su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concepción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social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resulta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evidente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su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vulnerabilidad </w:t>
      </w:r>
      <w:r>
        <w:rPr>
          <w:w w:val="75"/>
          <w:sz w:val="20"/>
        </w:rPr>
        <w:t>temporal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espacial.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símbolos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son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inamovibles,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sino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evolutivos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cambiantes.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Cada sociedad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construye,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para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cual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interpretaciones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contextuales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</w:t>
      </w:r>
      <w:r>
        <w:rPr>
          <w:spacing w:val="21"/>
          <w:w w:val="75"/>
          <w:sz w:val="20"/>
        </w:rPr>
        <w:t> </w:t>
      </w:r>
      <w:r>
        <w:rPr>
          <w:w w:val="75"/>
          <w:sz w:val="20"/>
        </w:rPr>
        <w:t>intertextuales</w:t>
      </w:r>
      <w:r>
        <w:rPr>
          <w:spacing w:val="21"/>
          <w:w w:val="75"/>
          <w:sz w:val="20"/>
        </w:rPr>
        <w:t> </w:t>
      </w:r>
      <w:r>
        <w:rPr>
          <w:w w:val="75"/>
          <w:sz w:val="20"/>
        </w:rPr>
        <w:t>se convierten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instrumentos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principales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interpretación,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cual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deduce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el lugar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resultado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construcción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socio-cultural.</w:t>
      </w:r>
    </w:p>
    <w:p>
      <w:pPr>
        <w:spacing w:before="66"/>
        <w:ind w:left="669" w:right="1235" w:firstLine="0"/>
        <w:jc w:val="left"/>
        <w:rPr>
          <w:sz w:val="20"/>
        </w:rPr>
      </w:pPr>
      <w:r>
        <w:rPr/>
        <w:br w:type="column"/>
      </w:r>
      <w:r>
        <w:rPr>
          <w:w w:val="80"/>
          <w:sz w:val="20"/>
        </w:rPr>
        <w:t>Como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consecuencia,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las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sensaciones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generadas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por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5"/>
          <w:w w:val="80"/>
          <w:sz w:val="20"/>
        </w:rPr>
        <w:t> </w:t>
      </w:r>
      <w:r>
        <w:rPr>
          <w:w w:val="80"/>
          <w:sz w:val="20"/>
        </w:rPr>
        <w:t>fenómeno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destinatarios </w:t>
      </w:r>
      <w:r>
        <w:rPr>
          <w:w w:val="75"/>
          <w:sz w:val="20"/>
        </w:rPr>
        <w:t>distan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mucho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ser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cuidadas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solo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nivel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formal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sino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simbólico</w:t>
      </w:r>
    </w:p>
    <w:p>
      <w:pPr>
        <w:pStyle w:val="BodyText"/>
        <w:spacing w:before="2"/>
        <w:rPr>
          <w:sz w:val="16"/>
        </w:rPr>
      </w:pPr>
    </w:p>
    <w:p>
      <w:pPr>
        <w:spacing w:line="240" w:lineRule="exact" w:before="0"/>
        <w:ind w:left="669" w:right="1235" w:firstLine="0"/>
        <w:jc w:val="left"/>
        <w:rPr>
          <w:b/>
          <w:sz w:val="20"/>
        </w:rPr>
      </w:pPr>
      <w:r>
        <w:rPr>
          <w:b/>
          <w:w w:val="80"/>
          <w:sz w:val="20"/>
        </w:rPr>
        <w:t>Conclusiones</w:t>
      </w:r>
    </w:p>
    <w:p>
      <w:pPr>
        <w:spacing w:line="238" w:lineRule="exact" w:before="7"/>
        <w:ind w:left="669" w:right="1240" w:firstLine="0"/>
        <w:jc w:val="left"/>
        <w:rPr>
          <w:sz w:val="20"/>
        </w:rPr>
      </w:pPr>
      <w:r>
        <w:rPr>
          <w:w w:val="85"/>
          <w:sz w:val="20"/>
        </w:rPr>
        <w:t>Con</w:t>
      </w:r>
      <w:r>
        <w:rPr>
          <w:spacing w:val="-23"/>
          <w:w w:val="85"/>
          <w:sz w:val="20"/>
        </w:rPr>
        <w:t> </w:t>
      </w:r>
      <w:r>
        <w:rPr>
          <w:w w:val="85"/>
          <w:sz w:val="20"/>
        </w:rPr>
        <w:t>base</w:t>
      </w:r>
      <w:r>
        <w:rPr>
          <w:spacing w:val="-22"/>
          <w:w w:val="85"/>
          <w:sz w:val="20"/>
        </w:rPr>
        <w:t> </w:t>
      </w:r>
      <w:r>
        <w:rPr>
          <w:w w:val="85"/>
          <w:sz w:val="20"/>
        </w:rPr>
        <w:t>al</w:t>
      </w:r>
      <w:r>
        <w:rPr>
          <w:spacing w:val="-22"/>
          <w:w w:val="85"/>
          <w:sz w:val="20"/>
        </w:rPr>
        <w:t> </w:t>
      </w:r>
      <w:r>
        <w:rPr>
          <w:w w:val="85"/>
          <w:sz w:val="20"/>
        </w:rPr>
        <w:t>análisis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realizado,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es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posible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inferir</w:t>
      </w:r>
      <w:r>
        <w:rPr>
          <w:spacing w:val="-22"/>
          <w:w w:val="85"/>
          <w:sz w:val="20"/>
        </w:rPr>
        <w:t> </w:t>
      </w:r>
      <w:r>
        <w:rPr>
          <w:w w:val="85"/>
          <w:sz w:val="20"/>
        </w:rPr>
        <w:t>las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implicaciones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de</w:t>
      </w:r>
      <w:r>
        <w:rPr>
          <w:spacing w:val="-20"/>
          <w:w w:val="85"/>
          <w:sz w:val="20"/>
        </w:rPr>
        <w:t> </w:t>
      </w:r>
      <w:r>
        <w:rPr>
          <w:spacing w:val="-2"/>
          <w:w w:val="85"/>
          <w:sz w:val="20"/>
        </w:rPr>
        <w:t>los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procesos </w:t>
      </w:r>
      <w:r>
        <w:rPr>
          <w:w w:val="75"/>
          <w:sz w:val="20"/>
        </w:rPr>
        <w:t>cognitivos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interpretación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simbólica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arquitectónico,</w:t>
      </w:r>
    </w:p>
    <w:p>
      <w:pPr>
        <w:pStyle w:val="ListParagraph"/>
        <w:numPr>
          <w:ilvl w:val="1"/>
          <w:numId w:val="69"/>
        </w:numPr>
        <w:tabs>
          <w:tab w:pos="1162" w:val="left" w:leader="none"/>
        </w:tabs>
        <w:spacing w:line="235" w:lineRule="auto" w:before="0" w:after="0"/>
        <w:ind w:left="1161" w:right="1239" w:hanging="360"/>
        <w:jc w:val="both"/>
        <w:rPr>
          <w:sz w:val="20"/>
        </w:rPr>
      </w:pPr>
      <w:r>
        <w:rPr>
          <w:w w:val="80"/>
          <w:sz w:val="20"/>
        </w:rPr>
        <w:t>Los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procesos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cognitivos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constituyen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canal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través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cual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establece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el </w:t>
      </w:r>
      <w:r>
        <w:rPr>
          <w:w w:val="75"/>
          <w:sz w:val="20"/>
        </w:rPr>
        <w:t>diálogo con el fenómeno objetual-arquitectónico, y estos se verán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determinados </w:t>
      </w:r>
      <w:r>
        <w:rPr>
          <w:w w:val="80"/>
          <w:sz w:val="20"/>
        </w:rPr>
        <w:t>por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12"/>
          <w:w w:val="80"/>
          <w:sz w:val="20"/>
        </w:rPr>
        <w:t> </w:t>
      </w:r>
      <w:r>
        <w:rPr>
          <w:w w:val="80"/>
          <w:sz w:val="20"/>
        </w:rPr>
        <w:t>tipo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relación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establecida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con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fenómeno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arquitectónico: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entre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más cercana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sea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relación,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elementos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cognitivos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con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esta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genera</w:t>
      </w:r>
      <w:r>
        <w:rPr>
          <w:spacing w:val="34"/>
          <w:w w:val="80"/>
          <w:sz w:val="20"/>
        </w:rPr>
        <w:t> </w:t>
      </w:r>
      <w:r>
        <w:rPr>
          <w:w w:val="80"/>
          <w:sz w:val="20"/>
        </w:rPr>
        <w:t>se </w:t>
      </w:r>
      <w:r>
        <w:rPr>
          <w:w w:val="70"/>
          <w:sz w:val="20"/>
        </w:rPr>
        <w:t>multiplican (visuales, táctiles, olfativos, </w:t>
      </w:r>
      <w:r>
        <w:rPr>
          <w:spacing w:val="24"/>
          <w:w w:val="70"/>
          <w:sz w:val="20"/>
        </w:rPr>
        <w:t> </w:t>
      </w:r>
      <w:r>
        <w:rPr>
          <w:w w:val="70"/>
          <w:sz w:val="20"/>
        </w:rPr>
        <w:t>etcétera).</w:t>
      </w:r>
    </w:p>
    <w:p>
      <w:pPr>
        <w:spacing w:after="0" w:line="235" w:lineRule="auto"/>
        <w:jc w:val="both"/>
        <w:rPr>
          <w:sz w:val="20"/>
        </w:rPr>
        <w:sectPr>
          <w:type w:val="continuous"/>
          <w:pgSz w:w="16840" w:h="11910" w:orient="landscape"/>
          <w:pgMar w:top="700" w:bottom="280" w:left="1160" w:right="180"/>
          <w:cols w:num="2" w:equalWidth="0">
            <w:col w:w="7756" w:space="40"/>
            <w:col w:w="770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2"/>
        </w:rPr>
      </w:pPr>
    </w:p>
    <w:p>
      <w:pPr>
        <w:spacing w:after="0"/>
        <w:rPr>
          <w:sz w:val="22"/>
        </w:rPr>
        <w:sectPr>
          <w:footerReference w:type="default" r:id="rId258"/>
          <w:pgSz w:w="16840" w:h="11910" w:orient="landscape"/>
          <w:pgMar w:footer="1305" w:header="822" w:top="1100" w:bottom="1500" w:left="1440" w:right="0"/>
          <w:pgNumType w:start="183"/>
        </w:sectPr>
      </w:pPr>
    </w:p>
    <w:p>
      <w:pPr>
        <w:pStyle w:val="ListParagraph"/>
        <w:numPr>
          <w:ilvl w:val="2"/>
          <w:numId w:val="69"/>
        </w:numPr>
        <w:tabs>
          <w:tab w:pos="2094" w:val="left" w:leader="none"/>
        </w:tabs>
        <w:spacing w:line="232" w:lineRule="auto" w:before="85" w:after="0"/>
        <w:ind w:left="2093" w:right="4" w:hanging="360"/>
        <w:jc w:val="both"/>
        <w:rPr>
          <w:sz w:val="20"/>
        </w:rPr>
      </w:pPr>
      <w:r>
        <w:rPr>
          <w:w w:val="75"/>
          <w:sz w:val="20"/>
        </w:rPr>
        <w:t>El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canal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(cognitivo)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está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definido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bidimensionalmente: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subjetiva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relativamente,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la percepción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variará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dependiendo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diversos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factores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contextuales: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espacio,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cultura, </w:t>
      </w:r>
      <w:r>
        <w:rPr>
          <w:w w:val="80"/>
          <w:sz w:val="20"/>
        </w:rPr>
        <w:t>etcétera.</w:t>
      </w:r>
    </w:p>
    <w:p>
      <w:pPr>
        <w:pStyle w:val="ListParagraph"/>
        <w:numPr>
          <w:ilvl w:val="2"/>
          <w:numId w:val="69"/>
        </w:numPr>
        <w:tabs>
          <w:tab w:pos="2094" w:val="left" w:leader="none"/>
        </w:tabs>
        <w:spacing w:line="236" w:lineRule="exact" w:before="13" w:after="0"/>
        <w:ind w:left="2093" w:right="1" w:hanging="360"/>
        <w:jc w:val="both"/>
        <w:rPr>
          <w:sz w:val="20"/>
        </w:rPr>
      </w:pPr>
      <w:r>
        <w:rPr>
          <w:w w:val="75"/>
          <w:sz w:val="20"/>
        </w:rPr>
        <w:t>La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concepción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signo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obedece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prioritariamente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relación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connotacional</w:t>
      </w:r>
      <w:r>
        <w:rPr>
          <w:spacing w:val="16"/>
          <w:w w:val="75"/>
          <w:sz w:val="20"/>
        </w:rPr>
        <w:t> </w:t>
      </w:r>
      <w:r>
        <w:rPr>
          <w:w w:val="75"/>
          <w:sz w:val="20"/>
        </w:rPr>
        <w:t>(de segundo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orden)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encima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denotación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(de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primer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orden)</w:t>
      </w:r>
    </w:p>
    <w:p>
      <w:pPr>
        <w:pStyle w:val="ListParagraph"/>
        <w:numPr>
          <w:ilvl w:val="2"/>
          <w:numId w:val="69"/>
        </w:numPr>
        <w:tabs>
          <w:tab w:pos="2094" w:val="left" w:leader="none"/>
        </w:tabs>
        <w:spacing w:line="236" w:lineRule="exact" w:before="6" w:after="0"/>
        <w:ind w:left="2093" w:right="4" w:hanging="360"/>
        <w:jc w:val="both"/>
        <w:rPr>
          <w:sz w:val="20"/>
        </w:rPr>
      </w:pPr>
      <w:r>
        <w:rPr>
          <w:w w:val="75"/>
          <w:sz w:val="20"/>
        </w:rPr>
        <w:t>La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construcción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perceptiva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factores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culturales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moldean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valores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axiológicos de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espacios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(lugar)</w:t>
      </w:r>
    </w:p>
    <w:p>
      <w:pPr>
        <w:pStyle w:val="ListParagraph"/>
        <w:numPr>
          <w:ilvl w:val="2"/>
          <w:numId w:val="69"/>
        </w:numPr>
        <w:tabs>
          <w:tab w:pos="2094" w:val="left" w:leader="none"/>
        </w:tabs>
        <w:spacing w:line="236" w:lineRule="exact" w:before="7" w:after="0"/>
        <w:ind w:left="2093" w:right="0" w:hanging="360"/>
        <w:jc w:val="both"/>
        <w:rPr>
          <w:sz w:val="20"/>
        </w:rPr>
      </w:pPr>
      <w:r>
        <w:rPr>
          <w:w w:val="75"/>
          <w:sz w:val="20"/>
        </w:rPr>
        <w:t>La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elementalidad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sensaciones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perceptivas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será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inversamente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proporcional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a la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fuerza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valor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simbólico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dan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lugar.</w:t>
      </w:r>
    </w:p>
    <w:p>
      <w:pPr>
        <w:pStyle w:val="ListParagraph"/>
        <w:numPr>
          <w:ilvl w:val="2"/>
          <w:numId w:val="69"/>
        </w:numPr>
        <w:tabs>
          <w:tab w:pos="2094" w:val="left" w:leader="none"/>
        </w:tabs>
        <w:spacing w:line="236" w:lineRule="exact" w:before="6" w:after="0"/>
        <w:ind w:left="2093" w:right="8" w:hanging="360"/>
        <w:jc w:val="both"/>
        <w:rPr>
          <w:sz w:val="20"/>
        </w:rPr>
      </w:pPr>
      <w:r>
        <w:rPr>
          <w:w w:val="75"/>
          <w:sz w:val="20"/>
        </w:rPr>
        <w:t>El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auténtico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valor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simbólico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suprime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convencionalismo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arbitrario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signo</w:t>
      </w:r>
      <w:r>
        <w:rPr>
          <w:spacing w:val="30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da lugar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2"/>
          <w:w w:val="75"/>
          <w:sz w:val="20"/>
        </w:rPr>
        <w:t> </w:t>
      </w:r>
      <w:r>
        <w:rPr>
          <w:w w:val="75"/>
          <w:sz w:val="20"/>
        </w:rPr>
        <w:t>símbolo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abierto.</w:t>
      </w:r>
    </w:p>
    <w:p>
      <w:pPr>
        <w:pStyle w:val="ListParagraph"/>
        <w:numPr>
          <w:ilvl w:val="2"/>
          <w:numId w:val="69"/>
        </w:numPr>
        <w:tabs>
          <w:tab w:pos="2094" w:val="left" w:leader="none"/>
        </w:tabs>
        <w:spacing w:line="238" w:lineRule="exact" w:before="4" w:after="0"/>
        <w:ind w:left="2093" w:right="0" w:hanging="360"/>
        <w:jc w:val="both"/>
        <w:rPr>
          <w:sz w:val="20"/>
        </w:rPr>
      </w:pPr>
      <w:r>
        <w:rPr>
          <w:w w:val="80"/>
          <w:sz w:val="20"/>
        </w:rPr>
        <w:t>El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carácter</w:t>
      </w:r>
      <w:r>
        <w:rPr>
          <w:spacing w:val="-36"/>
          <w:w w:val="80"/>
          <w:sz w:val="20"/>
        </w:rPr>
        <w:t> </w:t>
      </w:r>
      <w:r>
        <w:rPr>
          <w:w w:val="80"/>
          <w:sz w:val="20"/>
        </w:rPr>
        <w:t>simbólico</w:t>
      </w:r>
      <w:r>
        <w:rPr>
          <w:spacing w:val="-36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-36"/>
          <w:w w:val="80"/>
          <w:sz w:val="20"/>
        </w:rPr>
        <w:t> </w:t>
      </w:r>
      <w:r>
        <w:rPr>
          <w:w w:val="80"/>
          <w:sz w:val="20"/>
        </w:rPr>
        <w:t>lugar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producto</w:t>
      </w:r>
      <w:r>
        <w:rPr>
          <w:spacing w:val="-36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construcción</w:t>
      </w:r>
      <w:r>
        <w:rPr>
          <w:spacing w:val="-36"/>
          <w:w w:val="80"/>
          <w:sz w:val="20"/>
        </w:rPr>
        <w:t> </w:t>
      </w:r>
      <w:r>
        <w:rPr>
          <w:w w:val="80"/>
          <w:sz w:val="20"/>
        </w:rPr>
        <w:t>social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e</w:t>
      </w:r>
      <w:r>
        <w:rPr>
          <w:spacing w:val="-36"/>
          <w:w w:val="80"/>
          <w:sz w:val="20"/>
        </w:rPr>
        <w:t> </w:t>
      </w:r>
      <w:r>
        <w:rPr>
          <w:w w:val="80"/>
          <w:sz w:val="20"/>
        </w:rPr>
        <w:t>individual </w:t>
      </w:r>
      <w:r>
        <w:rPr>
          <w:w w:val="75"/>
          <w:sz w:val="20"/>
        </w:rPr>
        <w:t>por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encima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espacio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físico.</w:t>
      </w:r>
    </w:p>
    <w:p>
      <w:pPr>
        <w:pStyle w:val="ListParagraph"/>
        <w:numPr>
          <w:ilvl w:val="2"/>
          <w:numId w:val="69"/>
        </w:numPr>
        <w:tabs>
          <w:tab w:pos="2094" w:val="left" w:leader="none"/>
        </w:tabs>
        <w:spacing w:line="238" w:lineRule="exact" w:before="2" w:after="0"/>
        <w:ind w:left="2093" w:right="6" w:hanging="360"/>
        <w:jc w:val="both"/>
        <w:rPr>
          <w:sz w:val="20"/>
        </w:rPr>
      </w:pPr>
      <w:r>
        <w:rPr>
          <w:w w:val="75"/>
          <w:sz w:val="20"/>
        </w:rPr>
        <w:t>El concepto simbólico del lugar se configura fundamentalmente en un desarrollo intelectual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operacional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(concreto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formal)</w:t>
      </w:r>
    </w:p>
    <w:p>
      <w:pPr>
        <w:pStyle w:val="ListParagraph"/>
        <w:numPr>
          <w:ilvl w:val="2"/>
          <w:numId w:val="69"/>
        </w:numPr>
        <w:tabs>
          <w:tab w:pos="2094" w:val="left" w:leader="none"/>
        </w:tabs>
        <w:spacing w:line="238" w:lineRule="exact" w:before="2" w:after="0"/>
        <w:ind w:left="2093" w:right="5" w:hanging="360"/>
        <w:jc w:val="both"/>
        <w:rPr>
          <w:sz w:val="20"/>
        </w:rPr>
      </w:pPr>
      <w:r>
        <w:rPr>
          <w:w w:val="75"/>
          <w:sz w:val="20"/>
        </w:rPr>
        <w:t>El concepto simbólico del lugar corresponde a una característica eminentemente </w:t>
      </w:r>
      <w:r>
        <w:rPr>
          <w:w w:val="80"/>
          <w:sz w:val="20"/>
        </w:rPr>
        <w:t>humana.</w:t>
      </w:r>
    </w:p>
    <w:p>
      <w:pPr>
        <w:pStyle w:val="ListParagraph"/>
        <w:numPr>
          <w:ilvl w:val="2"/>
          <w:numId w:val="69"/>
        </w:numPr>
        <w:tabs>
          <w:tab w:pos="2094" w:val="left" w:leader="none"/>
        </w:tabs>
        <w:spacing w:line="238" w:lineRule="exact" w:before="4" w:after="0"/>
        <w:ind w:left="2093" w:right="4" w:hanging="360"/>
        <w:jc w:val="both"/>
        <w:rPr>
          <w:sz w:val="20"/>
        </w:rPr>
      </w:pPr>
      <w:r>
        <w:rPr>
          <w:w w:val="85"/>
          <w:sz w:val="20"/>
        </w:rPr>
        <w:t>Por</w:t>
      </w:r>
      <w:r>
        <w:rPr>
          <w:spacing w:val="-16"/>
          <w:w w:val="85"/>
          <w:sz w:val="20"/>
        </w:rPr>
        <w:t> </w:t>
      </w:r>
      <w:r>
        <w:rPr>
          <w:w w:val="85"/>
          <w:sz w:val="20"/>
        </w:rPr>
        <w:t>su</w:t>
      </w:r>
      <w:r>
        <w:rPr>
          <w:spacing w:val="-14"/>
          <w:w w:val="85"/>
          <w:sz w:val="20"/>
        </w:rPr>
        <w:t> </w:t>
      </w:r>
      <w:r>
        <w:rPr>
          <w:w w:val="85"/>
          <w:sz w:val="20"/>
        </w:rPr>
        <w:t>carácter</w:t>
      </w:r>
      <w:r>
        <w:rPr>
          <w:spacing w:val="-14"/>
          <w:w w:val="85"/>
          <w:sz w:val="20"/>
        </w:rPr>
        <w:t> </w:t>
      </w:r>
      <w:r>
        <w:rPr>
          <w:w w:val="85"/>
          <w:sz w:val="20"/>
        </w:rPr>
        <w:t>simbólico,</w:t>
      </w:r>
      <w:r>
        <w:rPr>
          <w:spacing w:val="-14"/>
          <w:w w:val="85"/>
          <w:sz w:val="20"/>
        </w:rPr>
        <w:t> </w:t>
      </w:r>
      <w:r>
        <w:rPr>
          <w:w w:val="85"/>
          <w:sz w:val="20"/>
        </w:rPr>
        <w:t>es</w:t>
      </w:r>
      <w:r>
        <w:rPr>
          <w:spacing w:val="-14"/>
          <w:w w:val="85"/>
          <w:sz w:val="20"/>
        </w:rPr>
        <w:t> </w:t>
      </w:r>
      <w:r>
        <w:rPr>
          <w:w w:val="85"/>
          <w:sz w:val="20"/>
        </w:rPr>
        <w:t>recomendable</w:t>
      </w:r>
      <w:r>
        <w:rPr>
          <w:spacing w:val="-14"/>
          <w:w w:val="85"/>
          <w:sz w:val="20"/>
        </w:rPr>
        <w:t> </w:t>
      </w:r>
      <w:r>
        <w:rPr>
          <w:w w:val="85"/>
          <w:sz w:val="20"/>
        </w:rPr>
        <w:t>la</w:t>
      </w:r>
      <w:r>
        <w:rPr>
          <w:spacing w:val="-14"/>
          <w:w w:val="85"/>
          <w:sz w:val="20"/>
        </w:rPr>
        <w:t> </w:t>
      </w:r>
      <w:r>
        <w:rPr>
          <w:w w:val="85"/>
          <w:sz w:val="20"/>
        </w:rPr>
        <w:t>interpretación</w:t>
      </w:r>
      <w:r>
        <w:rPr>
          <w:spacing w:val="-14"/>
          <w:w w:val="85"/>
          <w:sz w:val="20"/>
        </w:rPr>
        <w:t> </w:t>
      </w:r>
      <w:r>
        <w:rPr>
          <w:w w:val="85"/>
          <w:sz w:val="20"/>
        </w:rPr>
        <w:t>contextual</w:t>
      </w:r>
      <w:r>
        <w:rPr>
          <w:spacing w:val="-15"/>
          <w:w w:val="85"/>
          <w:sz w:val="20"/>
        </w:rPr>
        <w:t> </w:t>
      </w:r>
      <w:r>
        <w:rPr>
          <w:w w:val="85"/>
          <w:sz w:val="20"/>
        </w:rPr>
        <w:t>e </w:t>
      </w:r>
      <w:r>
        <w:rPr>
          <w:w w:val="75"/>
          <w:sz w:val="20"/>
        </w:rPr>
        <w:t>intertextual del</w:t>
      </w:r>
      <w:r>
        <w:rPr>
          <w:spacing w:val="-36"/>
          <w:w w:val="75"/>
          <w:sz w:val="20"/>
        </w:rPr>
        <w:t> </w:t>
      </w:r>
      <w:r>
        <w:rPr>
          <w:w w:val="75"/>
          <w:sz w:val="20"/>
        </w:rPr>
        <w:t>lugar.</w:t>
      </w:r>
    </w:p>
    <w:p>
      <w:pPr>
        <w:pStyle w:val="BodyText"/>
        <w:spacing w:before="10"/>
        <w:rPr>
          <w:sz w:val="15"/>
        </w:rPr>
      </w:pPr>
    </w:p>
    <w:p>
      <w:pPr>
        <w:spacing w:before="0"/>
        <w:ind w:left="1678" w:right="0" w:firstLine="0"/>
        <w:jc w:val="left"/>
        <w:rPr>
          <w:b/>
          <w:sz w:val="20"/>
        </w:rPr>
      </w:pPr>
      <w:r>
        <w:rPr>
          <w:b/>
          <w:w w:val="65"/>
          <w:sz w:val="20"/>
        </w:rPr>
        <w:t>Referencias   Bibliográficas</w:t>
      </w:r>
    </w:p>
    <w:p>
      <w:pPr>
        <w:pStyle w:val="BodyText"/>
        <w:spacing w:before="3"/>
        <w:rPr>
          <w:b/>
          <w:sz w:val="15"/>
        </w:rPr>
      </w:pPr>
    </w:p>
    <w:p>
      <w:pPr>
        <w:pStyle w:val="ListParagraph"/>
        <w:numPr>
          <w:ilvl w:val="0"/>
          <w:numId w:val="71"/>
        </w:numPr>
        <w:tabs>
          <w:tab w:pos="2397" w:val="left" w:leader="none"/>
          <w:tab w:pos="2398" w:val="left" w:leader="none"/>
        </w:tabs>
        <w:spacing w:line="240" w:lineRule="auto" w:before="0" w:after="0"/>
        <w:ind w:left="2398" w:right="0" w:hanging="360"/>
        <w:jc w:val="left"/>
        <w:rPr>
          <w:sz w:val="20"/>
        </w:rPr>
      </w:pPr>
      <w:r>
        <w:rPr>
          <w:w w:val="65"/>
          <w:sz w:val="20"/>
          <w:u w:val="single"/>
        </w:rPr>
        <w:t>Acha,</w:t>
      </w:r>
      <w:r>
        <w:rPr>
          <w:spacing w:val="-4"/>
          <w:w w:val="65"/>
          <w:sz w:val="20"/>
          <w:u w:val="single"/>
        </w:rPr>
        <w:t> </w:t>
      </w:r>
      <w:r>
        <w:rPr>
          <w:w w:val="65"/>
          <w:sz w:val="20"/>
          <w:u w:val="single"/>
        </w:rPr>
        <w:t>Juan.</w:t>
      </w:r>
      <w:r>
        <w:rPr>
          <w:spacing w:val="1"/>
          <w:w w:val="65"/>
          <w:sz w:val="20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La</w:t>
      </w:r>
      <w:r>
        <w:rPr>
          <w:rFonts w:ascii="Verdana" w:hAnsi="Verdana"/>
          <w:i/>
          <w:spacing w:val="-10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apreciación</w:t>
      </w:r>
      <w:r>
        <w:rPr>
          <w:rFonts w:ascii="Verdana" w:hAnsi="Verdana"/>
          <w:i/>
          <w:spacing w:val="-11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artística</w:t>
      </w:r>
      <w:r>
        <w:rPr>
          <w:rFonts w:ascii="Verdana" w:hAnsi="Verdana"/>
          <w:i/>
          <w:spacing w:val="-10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y</w:t>
      </w:r>
      <w:r>
        <w:rPr>
          <w:rFonts w:ascii="Verdana" w:hAnsi="Verdana"/>
          <w:i/>
          <w:spacing w:val="-12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sus</w:t>
      </w:r>
      <w:r>
        <w:rPr>
          <w:rFonts w:ascii="Verdana" w:hAnsi="Verdana"/>
          <w:i/>
          <w:spacing w:val="-7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efectos.</w:t>
      </w:r>
      <w:r>
        <w:rPr>
          <w:rFonts w:ascii="Verdana" w:hAnsi="Verdana"/>
          <w:i/>
          <w:spacing w:val="-6"/>
          <w:w w:val="65"/>
          <w:sz w:val="21"/>
          <w:u w:val="single"/>
        </w:rPr>
        <w:t> </w:t>
      </w:r>
      <w:r>
        <w:rPr>
          <w:w w:val="65"/>
          <w:sz w:val="20"/>
        </w:rPr>
        <w:t>México,</w:t>
      </w:r>
      <w:r>
        <w:rPr>
          <w:spacing w:val="-4"/>
          <w:w w:val="65"/>
          <w:sz w:val="20"/>
        </w:rPr>
        <w:t> </w:t>
      </w:r>
      <w:r>
        <w:rPr>
          <w:w w:val="65"/>
          <w:sz w:val="20"/>
        </w:rPr>
        <w:t>D.F.:</w:t>
      </w:r>
      <w:r>
        <w:rPr>
          <w:spacing w:val="-2"/>
          <w:w w:val="65"/>
          <w:sz w:val="20"/>
        </w:rPr>
        <w:t> </w:t>
      </w:r>
      <w:r>
        <w:rPr>
          <w:w w:val="65"/>
          <w:sz w:val="20"/>
        </w:rPr>
        <w:t>Trillas,</w:t>
      </w:r>
      <w:r>
        <w:rPr>
          <w:spacing w:val="-4"/>
          <w:w w:val="65"/>
          <w:sz w:val="20"/>
        </w:rPr>
        <w:t> </w:t>
      </w:r>
      <w:r>
        <w:rPr>
          <w:w w:val="65"/>
          <w:sz w:val="20"/>
        </w:rPr>
        <w:t>2008.</w:t>
      </w:r>
    </w:p>
    <w:p>
      <w:pPr>
        <w:pStyle w:val="BodyText"/>
        <w:spacing w:before="5"/>
        <w:rPr>
          <w:sz w:val="16"/>
        </w:rPr>
      </w:pPr>
    </w:p>
    <w:p>
      <w:pPr>
        <w:pStyle w:val="ListParagraph"/>
        <w:numPr>
          <w:ilvl w:val="0"/>
          <w:numId w:val="71"/>
        </w:numPr>
        <w:tabs>
          <w:tab w:pos="2397" w:val="left" w:leader="none"/>
          <w:tab w:pos="2398" w:val="left" w:leader="none"/>
        </w:tabs>
        <w:spacing w:line="240" w:lineRule="exact" w:before="0" w:after="0"/>
        <w:ind w:left="2398" w:right="206" w:hanging="360"/>
        <w:jc w:val="left"/>
        <w:rPr>
          <w:sz w:val="20"/>
        </w:rPr>
      </w:pPr>
      <w:r>
        <w:rPr>
          <w:w w:val="65"/>
          <w:sz w:val="20"/>
          <w:u w:val="single"/>
        </w:rPr>
        <w:t>Arnheim,</w:t>
      </w:r>
      <w:r>
        <w:rPr>
          <w:spacing w:val="-1"/>
          <w:w w:val="65"/>
          <w:sz w:val="20"/>
          <w:u w:val="single"/>
        </w:rPr>
        <w:t> </w:t>
      </w:r>
      <w:r>
        <w:rPr>
          <w:w w:val="65"/>
          <w:sz w:val="20"/>
          <w:u w:val="single"/>
        </w:rPr>
        <w:t>Rudolhf.</w:t>
      </w:r>
      <w:r>
        <w:rPr>
          <w:spacing w:val="2"/>
          <w:w w:val="65"/>
          <w:sz w:val="20"/>
          <w:u w:val="single"/>
        </w:rPr>
        <w:t> </w:t>
      </w:r>
      <w:r>
        <w:rPr>
          <w:rFonts w:ascii="Verdana"/>
          <w:i/>
          <w:w w:val="65"/>
          <w:sz w:val="21"/>
          <w:u w:val="single"/>
        </w:rPr>
        <w:t>La</w:t>
      </w:r>
      <w:r>
        <w:rPr>
          <w:rFonts w:ascii="Verdana"/>
          <w:i/>
          <w:spacing w:val="-11"/>
          <w:w w:val="65"/>
          <w:sz w:val="21"/>
          <w:u w:val="single"/>
        </w:rPr>
        <w:t> </w:t>
      </w:r>
      <w:r>
        <w:rPr>
          <w:rFonts w:ascii="Verdana"/>
          <w:i/>
          <w:w w:val="65"/>
          <w:sz w:val="21"/>
          <w:u w:val="single"/>
        </w:rPr>
        <w:t>forma</w:t>
      </w:r>
      <w:r>
        <w:rPr>
          <w:rFonts w:ascii="Verdana"/>
          <w:i/>
          <w:spacing w:val="-8"/>
          <w:w w:val="65"/>
          <w:sz w:val="21"/>
          <w:u w:val="single"/>
        </w:rPr>
        <w:t> </w:t>
      </w:r>
      <w:r>
        <w:rPr>
          <w:rFonts w:ascii="Verdana"/>
          <w:i/>
          <w:w w:val="65"/>
          <w:sz w:val="21"/>
          <w:u w:val="single"/>
        </w:rPr>
        <w:t>visual</w:t>
      </w:r>
      <w:r>
        <w:rPr>
          <w:rFonts w:ascii="Verdana"/>
          <w:i/>
          <w:spacing w:val="-11"/>
          <w:w w:val="65"/>
          <w:sz w:val="21"/>
          <w:u w:val="single"/>
        </w:rPr>
        <w:t> </w:t>
      </w:r>
      <w:r>
        <w:rPr>
          <w:rFonts w:ascii="Verdana"/>
          <w:i/>
          <w:w w:val="65"/>
          <w:sz w:val="21"/>
          <w:u w:val="single"/>
        </w:rPr>
        <w:t>de</w:t>
      </w:r>
      <w:r>
        <w:rPr>
          <w:rFonts w:ascii="Verdana"/>
          <w:i/>
          <w:spacing w:val="-9"/>
          <w:w w:val="65"/>
          <w:sz w:val="21"/>
          <w:u w:val="single"/>
        </w:rPr>
        <w:t> </w:t>
      </w:r>
      <w:r>
        <w:rPr>
          <w:rFonts w:ascii="Verdana"/>
          <w:i/>
          <w:w w:val="65"/>
          <w:sz w:val="21"/>
          <w:u w:val="single"/>
        </w:rPr>
        <w:t>la</w:t>
      </w:r>
      <w:r>
        <w:rPr>
          <w:rFonts w:ascii="Verdana"/>
          <w:i/>
          <w:spacing w:val="-11"/>
          <w:w w:val="65"/>
          <w:sz w:val="21"/>
          <w:u w:val="single"/>
        </w:rPr>
        <w:t> </w:t>
      </w:r>
      <w:r>
        <w:rPr>
          <w:rFonts w:ascii="Verdana"/>
          <w:i/>
          <w:w w:val="65"/>
          <w:sz w:val="21"/>
          <w:u w:val="single"/>
        </w:rPr>
        <w:t>Arquitectura</w:t>
      </w:r>
      <w:r>
        <w:rPr>
          <w:rFonts w:ascii="Verdana"/>
          <w:i/>
          <w:w w:val="65"/>
          <w:sz w:val="21"/>
        </w:rPr>
        <w:t>.</w:t>
      </w:r>
      <w:r>
        <w:rPr>
          <w:rFonts w:ascii="Verdana"/>
          <w:i/>
          <w:spacing w:val="-9"/>
          <w:w w:val="65"/>
          <w:sz w:val="21"/>
        </w:rPr>
        <w:t> </w:t>
      </w:r>
      <w:r>
        <w:rPr>
          <w:w w:val="65"/>
          <w:sz w:val="20"/>
        </w:rPr>
        <w:t>2da.</w:t>
      </w:r>
      <w:r>
        <w:rPr>
          <w:spacing w:val="-1"/>
          <w:w w:val="65"/>
          <w:sz w:val="20"/>
        </w:rPr>
        <w:t> </w:t>
      </w:r>
      <w:r>
        <w:rPr>
          <w:w w:val="65"/>
          <w:sz w:val="20"/>
        </w:rPr>
        <w:t>Barcelona:</w:t>
      </w:r>
      <w:r>
        <w:rPr>
          <w:spacing w:val="-3"/>
          <w:w w:val="65"/>
          <w:sz w:val="20"/>
        </w:rPr>
        <w:t> </w:t>
      </w:r>
      <w:r>
        <w:rPr>
          <w:w w:val="65"/>
          <w:sz w:val="20"/>
        </w:rPr>
        <w:t>Gustavo Gilli,</w:t>
      </w:r>
      <w:r>
        <w:rPr>
          <w:spacing w:val="11"/>
          <w:w w:val="65"/>
          <w:sz w:val="20"/>
        </w:rPr>
        <w:t> </w:t>
      </w:r>
      <w:r>
        <w:rPr>
          <w:w w:val="65"/>
          <w:sz w:val="20"/>
        </w:rPr>
        <w:t>2001.</w:t>
      </w:r>
    </w:p>
    <w:p>
      <w:pPr>
        <w:pStyle w:val="BodyText"/>
        <w:spacing w:before="3"/>
        <w:rPr>
          <w:sz w:val="16"/>
        </w:rPr>
      </w:pPr>
    </w:p>
    <w:p>
      <w:pPr>
        <w:pStyle w:val="ListParagraph"/>
        <w:numPr>
          <w:ilvl w:val="0"/>
          <w:numId w:val="71"/>
        </w:numPr>
        <w:tabs>
          <w:tab w:pos="2397" w:val="left" w:leader="none"/>
          <w:tab w:pos="2398" w:val="left" w:leader="none"/>
        </w:tabs>
        <w:spacing w:line="238" w:lineRule="exact" w:before="0" w:after="0"/>
        <w:ind w:left="2398" w:right="119" w:hanging="360"/>
        <w:jc w:val="left"/>
        <w:rPr>
          <w:sz w:val="20"/>
        </w:rPr>
      </w:pPr>
      <w:r>
        <w:rPr>
          <w:w w:val="65"/>
          <w:sz w:val="20"/>
          <w:u w:val="single"/>
        </w:rPr>
        <w:t>Chaves,</w:t>
      </w:r>
      <w:r>
        <w:rPr>
          <w:spacing w:val="-24"/>
          <w:w w:val="65"/>
          <w:sz w:val="20"/>
          <w:u w:val="single"/>
        </w:rPr>
        <w:t> </w:t>
      </w:r>
      <w:r>
        <w:rPr>
          <w:w w:val="65"/>
          <w:sz w:val="20"/>
          <w:u w:val="single"/>
        </w:rPr>
        <w:t>Norberto.</w:t>
      </w:r>
      <w:r>
        <w:rPr>
          <w:spacing w:val="-23"/>
          <w:w w:val="65"/>
          <w:sz w:val="20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El</w:t>
      </w:r>
      <w:r>
        <w:rPr>
          <w:rFonts w:ascii="Verdana" w:hAnsi="Verdana"/>
          <w:i/>
          <w:spacing w:val="-34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diseño</w:t>
      </w:r>
      <w:r>
        <w:rPr>
          <w:rFonts w:ascii="Verdana" w:hAnsi="Verdana"/>
          <w:i/>
          <w:spacing w:val="-32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Invisible:</w:t>
      </w:r>
      <w:r>
        <w:rPr>
          <w:rFonts w:ascii="Verdana" w:hAnsi="Verdana"/>
          <w:i/>
          <w:spacing w:val="-32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Siete</w:t>
      </w:r>
      <w:r>
        <w:rPr>
          <w:rFonts w:ascii="Verdana" w:hAnsi="Verdana"/>
          <w:i/>
          <w:spacing w:val="-32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lecciones</w:t>
      </w:r>
      <w:r>
        <w:rPr>
          <w:rFonts w:ascii="Verdana" w:hAnsi="Verdana"/>
          <w:i/>
          <w:spacing w:val="-32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sobre</w:t>
      </w:r>
      <w:r>
        <w:rPr>
          <w:rFonts w:ascii="Verdana" w:hAnsi="Verdana"/>
          <w:i/>
          <w:spacing w:val="-32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la</w:t>
      </w:r>
      <w:r>
        <w:rPr>
          <w:rFonts w:ascii="Verdana" w:hAnsi="Verdana"/>
          <w:i/>
          <w:spacing w:val="-31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intevención</w:t>
      </w:r>
      <w:r>
        <w:rPr>
          <w:rFonts w:ascii="Verdana" w:hAnsi="Verdana"/>
          <w:i/>
          <w:spacing w:val="-32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culta </w:t>
      </w:r>
      <w:r>
        <w:rPr>
          <w:rFonts w:ascii="Verdana" w:hAnsi="Verdana"/>
          <w:i/>
          <w:w w:val="65"/>
          <w:sz w:val="21"/>
          <w:u w:val="single"/>
        </w:rPr>
        <w:t>en</w:t>
      </w:r>
      <w:r>
        <w:rPr>
          <w:rFonts w:ascii="Verdana" w:hAnsi="Verdana"/>
          <w:i/>
          <w:spacing w:val="-10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el</w:t>
      </w:r>
      <w:r>
        <w:rPr>
          <w:rFonts w:ascii="Verdana" w:hAnsi="Verdana"/>
          <w:i/>
          <w:spacing w:val="-11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hábitat</w:t>
      </w:r>
      <w:r>
        <w:rPr>
          <w:rFonts w:ascii="Verdana" w:hAnsi="Verdana"/>
          <w:i/>
          <w:spacing w:val="-10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humano</w:t>
      </w:r>
      <w:r>
        <w:rPr>
          <w:rFonts w:ascii="Verdana" w:hAnsi="Verdana"/>
          <w:i/>
          <w:w w:val="65"/>
          <w:sz w:val="21"/>
        </w:rPr>
        <w:t>.</w:t>
      </w:r>
      <w:r>
        <w:rPr>
          <w:rFonts w:ascii="Verdana" w:hAnsi="Verdana"/>
          <w:i/>
          <w:spacing w:val="-5"/>
          <w:w w:val="65"/>
          <w:sz w:val="21"/>
        </w:rPr>
        <w:t> </w:t>
      </w:r>
      <w:r>
        <w:rPr>
          <w:w w:val="65"/>
          <w:sz w:val="20"/>
        </w:rPr>
        <w:t>Buenos</w:t>
      </w:r>
      <w:r>
        <w:rPr>
          <w:spacing w:val="-3"/>
          <w:w w:val="65"/>
          <w:sz w:val="20"/>
        </w:rPr>
        <w:t> </w:t>
      </w:r>
      <w:r>
        <w:rPr>
          <w:w w:val="65"/>
          <w:sz w:val="20"/>
        </w:rPr>
        <w:t>Aires:</w:t>
      </w:r>
      <w:r>
        <w:rPr>
          <w:spacing w:val="-1"/>
          <w:w w:val="65"/>
          <w:sz w:val="20"/>
        </w:rPr>
        <w:t> </w:t>
      </w:r>
      <w:r>
        <w:rPr>
          <w:w w:val="65"/>
          <w:sz w:val="20"/>
        </w:rPr>
        <w:t>Paidos,</w:t>
      </w:r>
      <w:r>
        <w:rPr>
          <w:spacing w:val="-5"/>
          <w:w w:val="65"/>
          <w:sz w:val="20"/>
        </w:rPr>
        <w:t> </w:t>
      </w:r>
      <w:r>
        <w:rPr>
          <w:w w:val="65"/>
          <w:sz w:val="20"/>
        </w:rPr>
        <w:t>2006.</w:t>
      </w:r>
    </w:p>
    <w:p>
      <w:pPr>
        <w:pStyle w:val="ListParagraph"/>
        <w:numPr>
          <w:ilvl w:val="0"/>
          <w:numId w:val="71"/>
        </w:numPr>
        <w:tabs>
          <w:tab w:pos="2397" w:val="left" w:leader="none"/>
          <w:tab w:pos="2398" w:val="left" w:leader="none"/>
        </w:tabs>
        <w:spacing w:line="240" w:lineRule="auto" w:before="178" w:after="0"/>
        <w:ind w:left="2398" w:right="0" w:hanging="360"/>
        <w:jc w:val="left"/>
        <w:rPr>
          <w:sz w:val="20"/>
        </w:rPr>
      </w:pPr>
      <w:r>
        <w:rPr>
          <w:w w:val="65"/>
          <w:sz w:val="20"/>
          <w:u w:val="single"/>
        </w:rPr>
        <w:t>Eco,</w:t>
      </w:r>
      <w:r>
        <w:rPr>
          <w:spacing w:val="-11"/>
          <w:w w:val="65"/>
          <w:sz w:val="20"/>
          <w:u w:val="single"/>
        </w:rPr>
        <w:t> </w:t>
      </w:r>
      <w:r>
        <w:rPr>
          <w:w w:val="65"/>
          <w:sz w:val="20"/>
          <w:u w:val="single"/>
        </w:rPr>
        <w:t>Umberto.</w:t>
      </w:r>
      <w:r>
        <w:rPr>
          <w:spacing w:val="-8"/>
          <w:w w:val="65"/>
          <w:sz w:val="20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Interpretación</w:t>
      </w:r>
      <w:r>
        <w:rPr>
          <w:rFonts w:ascii="Verdana" w:hAnsi="Verdana"/>
          <w:i/>
          <w:spacing w:val="-19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y</w:t>
      </w:r>
      <w:r>
        <w:rPr>
          <w:rFonts w:ascii="Verdana" w:hAnsi="Verdana"/>
          <w:i/>
          <w:spacing w:val="-21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sobreinterpretación</w:t>
      </w:r>
      <w:r>
        <w:rPr>
          <w:rFonts w:ascii="Verdana" w:hAnsi="Verdana"/>
          <w:i/>
          <w:w w:val="65"/>
          <w:sz w:val="21"/>
        </w:rPr>
        <w:t>.</w:t>
      </w:r>
      <w:r>
        <w:rPr>
          <w:rFonts w:ascii="Verdana" w:hAnsi="Verdana"/>
          <w:i/>
          <w:spacing w:val="-16"/>
          <w:w w:val="65"/>
          <w:sz w:val="21"/>
        </w:rPr>
        <w:t> </w:t>
      </w:r>
      <w:r>
        <w:rPr>
          <w:w w:val="65"/>
          <w:sz w:val="20"/>
        </w:rPr>
        <w:t>España:</w:t>
      </w:r>
      <w:r>
        <w:rPr>
          <w:spacing w:val="-12"/>
          <w:w w:val="65"/>
          <w:sz w:val="20"/>
        </w:rPr>
        <w:t> </w:t>
      </w:r>
      <w:r>
        <w:rPr>
          <w:w w:val="65"/>
          <w:sz w:val="20"/>
        </w:rPr>
        <w:t>Cambridge,</w:t>
      </w:r>
      <w:r>
        <w:rPr>
          <w:spacing w:val="-11"/>
          <w:w w:val="65"/>
          <w:sz w:val="20"/>
        </w:rPr>
        <w:t> </w:t>
      </w:r>
      <w:r>
        <w:rPr>
          <w:w w:val="65"/>
          <w:sz w:val="20"/>
        </w:rPr>
        <w:t>1997.</w:t>
      </w:r>
    </w:p>
    <w:p>
      <w:pPr>
        <w:pStyle w:val="BodyText"/>
        <w:spacing w:before="5"/>
        <w:rPr>
          <w:sz w:val="16"/>
        </w:rPr>
      </w:pPr>
    </w:p>
    <w:p>
      <w:pPr>
        <w:pStyle w:val="ListParagraph"/>
        <w:numPr>
          <w:ilvl w:val="0"/>
          <w:numId w:val="71"/>
        </w:numPr>
        <w:tabs>
          <w:tab w:pos="2397" w:val="left" w:leader="none"/>
          <w:tab w:pos="2398" w:val="left" w:leader="none"/>
        </w:tabs>
        <w:spacing w:line="240" w:lineRule="exact" w:before="0" w:after="0"/>
        <w:ind w:left="2398" w:right="203" w:hanging="360"/>
        <w:jc w:val="left"/>
        <w:rPr>
          <w:sz w:val="20"/>
        </w:rPr>
      </w:pPr>
      <w:r>
        <w:rPr>
          <w:w w:val="60"/>
          <w:sz w:val="20"/>
          <w:u w:val="single"/>
        </w:rPr>
        <w:t>González, Juan. </w:t>
      </w:r>
      <w:r>
        <w:rPr>
          <w:rFonts w:ascii="Verdana" w:hAnsi="Verdana"/>
          <w:i/>
          <w:w w:val="60"/>
          <w:sz w:val="21"/>
          <w:u w:val="single"/>
        </w:rPr>
        <w:t>Cognición, percepción, categorización, conceptualización</w:t>
      </w:r>
      <w:r>
        <w:rPr>
          <w:rFonts w:ascii="Verdana" w:hAnsi="Verdana"/>
          <w:i/>
          <w:w w:val="60"/>
          <w:sz w:val="21"/>
        </w:rPr>
        <w:t>. </w:t>
      </w:r>
      <w:r>
        <w:rPr>
          <w:w w:val="60"/>
          <w:sz w:val="20"/>
        </w:rPr>
        <w:t>D.F: </w:t>
      </w:r>
      <w:r>
        <w:rPr>
          <w:w w:val="70"/>
          <w:sz w:val="20"/>
        </w:rPr>
        <w:t>Siglo XXI- Universidad Autónoma del Estado de Morelos,</w:t>
      </w:r>
      <w:r>
        <w:rPr>
          <w:spacing w:val="-4"/>
          <w:w w:val="70"/>
          <w:sz w:val="20"/>
        </w:rPr>
        <w:t> </w:t>
      </w:r>
      <w:r>
        <w:rPr>
          <w:w w:val="70"/>
          <w:sz w:val="20"/>
        </w:rPr>
        <w:t>2006.</w:t>
      </w:r>
    </w:p>
    <w:p>
      <w:pPr>
        <w:pStyle w:val="ListParagraph"/>
        <w:numPr>
          <w:ilvl w:val="0"/>
          <w:numId w:val="71"/>
        </w:numPr>
        <w:tabs>
          <w:tab w:pos="1392" w:val="left" w:leader="none"/>
          <w:tab w:pos="1393" w:val="left" w:leader="none"/>
        </w:tabs>
        <w:spacing w:line="238" w:lineRule="exact" w:before="84" w:after="0"/>
        <w:ind w:left="1392" w:right="2028" w:hanging="360"/>
        <w:jc w:val="left"/>
        <w:rPr>
          <w:sz w:val="20"/>
        </w:rPr>
      </w:pPr>
      <w:r>
        <w:rPr>
          <w:w w:val="68"/>
          <w:sz w:val="20"/>
          <w:u w:val="single"/>
        </w:rPr>
        <w:br w:type="column"/>
      </w:r>
      <w:r>
        <w:rPr>
          <w:w w:val="65"/>
          <w:sz w:val="20"/>
          <w:u w:val="single"/>
        </w:rPr>
        <w:t>Kirshner</w:t>
      </w:r>
      <w:r>
        <w:rPr>
          <w:spacing w:val="-11"/>
          <w:w w:val="65"/>
          <w:sz w:val="20"/>
          <w:u w:val="single"/>
        </w:rPr>
        <w:t> </w:t>
      </w:r>
      <w:r>
        <w:rPr>
          <w:w w:val="65"/>
          <w:sz w:val="20"/>
          <w:u w:val="single"/>
        </w:rPr>
        <w:t>David,</w:t>
      </w:r>
      <w:r>
        <w:rPr>
          <w:spacing w:val="-12"/>
          <w:w w:val="65"/>
          <w:sz w:val="20"/>
          <w:u w:val="single"/>
        </w:rPr>
        <w:t> </w:t>
      </w:r>
      <w:r>
        <w:rPr>
          <w:w w:val="65"/>
          <w:sz w:val="20"/>
          <w:u w:val="single"/>
        </w:rPr>
        <w:t>Whitson</w:t>
      </w:r>
      <w:r>
        <w:rPr>
          <w:spacing w:val="-14"/>
          <w:w w:val="65"/>
          <w:sz w:val="20"/>
          <w:u w:val="single"/>
        </w:rPr>
        <w:t> </w:t>
      </w:r>
      <w:r>
        <w:rPr>
          <w:w w:val="65"/>
          <w:sz w:val="20"/>
          <w:u w:val="single"/>
        </w:rPr>
        <w:t>James.</w:t>
      </w:r>
      <w:r>
        <w:rPr>
          <w:spacing w:val="-8"/>
          <w:w w:val="65"/>
          <w:sz w:val="20"/>
          <w:u w:val="single"/>
        </w:rPr>
        <w:t> </w:t>
      </w:r>
      <w:r>
        <w:rPr>
          <w:rFonts w:ascii="Verdana"/>
          <w:i/>
          <w:w w:val="65"/>
          <w:sz w:val="21"/>
          <w:u w:val="single"/>
        </w:rPr>
        <w:t>Situated</w:t>
      </w:r>
      <w:r>
        <w:rPr>
          <w:rFonts w:ascii="Verdana"/>
          <w:i/>
          <w:spacing w:val="-18"/>
          <w:w w:val="65"/>
          <w:sz w:val="21"/>
          <w:u w:val="single"/>
        </w:rPr>
        <w:t> </w:t>
      </w:r>
      <w:r>
        <w:rPr>
          <w:rFonts w:ascii="Verdana"/>
          <w:i/>
          <w:w w:val="65"/>
          <w:sz w:val="21"/>
          <w:u w:val="single"/>
        </w:rPr>
        <w:t>cognition:</w:t>
      </w:r>
      <w:r>
        <w:rPr>
          <w:rFonts w:ascii="Verdana"/>
          <w:i/>
          <w:spacing w:val="-19"/>
          <w:w w:val="65"/>
          <w:sz w:val="21"/>
          <w:u w:val="single"/>
        </w:rPr>
        <w:t> </w:t>
      </w:r>
      <w:r>
        <w:rPr>
          <w:rFonts w:ascii="Verdana"/>
          <w:i/>
          <w:w w:val="65"/>
          <w:sz w:val="21"/>
          <w:u w:val="single"/>
        </w:rPr>
        <w:t>social,</w:t>
      </w:r>
      <w:r>
        <w:rPr>
          <w:rFonts w:ascii="Verdana"/>
          <w:i/>
          <w:spacing w:val="-18"/>
          <w:w w:val="65"/>
          <w:sz w:val="21"/>
          <w:u w:val="single"/>
        </w:rPr>
        <w:t> </w:t>
      </w:r>
      <w:r>
        <w:rPr>
          <w:rFonts w:ascii="Verdana"/>
          <w:i/>
          <w:w w:val="65"/>
          <w:sz w:val="21"/>
          <w:u w:val="single"/>
        </w:rPr>
        <w:t>semiotic</w:t>
      </w:r>
      <w:r>
        <w:rPr>
          <w:rFonts w:ascii="Verdana"/>
          <w:i/>
          <w:spacing w:val="-18"/>
          <w:w w:val="65"/>
          <w:sz w:val="21"/>
          <w:u w:val="single"/>
        </w:rPr>
        <w:t> </w:t>
      </w:r>
      <w:r>
        <w:rPr>
          <w:rFonts w:ascii="Verdana"/>
          <w:i/>
          <w:w w:val="65"/>
          <w:sz w:val="21"/>
          <w:u w:val="single"/>
        </w:rPr>
        <w:t>and </w:t>
      </w:r>
      <w:r>
        <w:rPr>
          <w:rFonts w:ascii="Verdana"/>
          <w:i/>
          <w:w w:val="65"/>
          <w:sz w:val="21"/>
          <w:u w:val="single"/>
        </w:rPr>
        <w:t>psicological</w:t>
      </w:r>
      <w:r>
        <w:rPr>
          <w:rFonts w:ascii="Verdana"/>
          <w:i/>
          <w:spacing w:val="-22"/>
          <w:w w:val="65"/>
          <w:sz w:val="21"/>
          <w:u w:val="single"/>
        </w:rPr>
        <w:t> </w:t>
      </w:r>
      <w:r>
        <w:rPr>
          <w:rFonts w:ascii="Verdana"/>
          <w:i/>
          <w:w w:val="65"/>
          <w:sz w:val="21"/>
          <w:u w:val="single"/>
        </w:rPr>
        <w:t>perspectives</w:t>
      </w:r>
      <w:r>
        <w:rPr>
          <w:rFonts w:ascii="Verdana"/>
          <w:i/>
          <w:w w:val="65"/>
          <w:sz w:val="21"/>
        </w:rPr>
        <w:t>.</w:t>
      </w:r>
      <w:r>
        <w:rPr>
          <w:rFonts w:ascii="Verdana"/>
          <w:i/>
          <w:spacing w:val="-20"/>
          <w:w w:val="65"/>
          <w:sz w:val="21"/>
        </w:rPr>
        <w:t> </w:t>
      </w:r>
      <w:r>
        <w:rPr>
          <w:w w:val="65"/>
          <w:sz w:val="20"/>
        </w:rPr>
        <w:t>Mahwah,</w:t>
      </w:r>
      <w:r>
        <w:rPr>
          <w:spacing w:val="-13"/>
          <w:w w:val="65"/>
          <w:sz w:val="20"/>
        </w:rPr>
        <w:t> </w:t>
      </w:r>
      <w:r>
        <w:rPr>
          <w:w w:val="65"/>
          <w:sz w:val="20"/>
        </w:rPr>
        <w:t>N.</w:t>
      </w:r>
      <w:r>
        <w:rPr>
          <w:spacing w:val="-11"/>
          <w:w w:val="65"/>
          <w:sz w:val="20"/>
        </w:rPr>
        <w:t> </w:t>
      </w:r>
      <w:r>
        <w:rPr>
          <w:w w:val="65"/>
          <w:sz w:val="20"/>
        </w:rPr>
        <w:t>J.:</w:t>
      </w:r>
      <w:r>
        <w:rPr>
          <w:spacing w:val="-14"/>
          <w:w w:val="65"/>
          <w:sz w:val="20"/>
        </w:rPr>
        <w:t> </w:t>
      </w:r>
      <w:r>
        <w:rPr>
          <w:w w:val="65"/>
          <w:sz w:val="20"/>
        </w:rPr>
        <w:t>L.</w:t>
      </w:r>
      <w:r>
        <w:rPr>
          <w:spacing w:val="-11"/>
          <w:w w:val="65"/>
          <w:sz w:val="20"/>
        </w:rPr>
        <w:t> </w:t>
      </w:r>
      <w:r>
        <w:rPr>
          <w:w w:val="65"/>
          <w:sz w:val="20"/>
        </w:rPr>
        <w:t>Erlbaum,</w:t>
      </w:r>
      <w:r>
        <w:rPr>
          <w:spacing w:val="-14"/>
          <w:w w:val="65"/>
          <w:sz w:val="20"/>
        </w:rPr>
        <w:t> </w:t>
      </w:r>
      <w:r>
        <w:rPr>
          <w:w w:val="65"/>
          <w:sz w:val="20"/>
        </w:rPr>
        <w:t>1997.</w:t>
      </w:r>
    </w:p>
    <w:p>
      <w:pPr>
        <w:pStyle w:val="ListParagraph"/>
        <w:numPr>
          <w:ilvl w:val="0"/>
          <w:numId w:val="71"/>
        </w:numPr>
        <w:tabs>
          <w:tab w:pos="1392" w:val="left" w:leader="none"/>
          <w:tab w:pos="1393" w:val="left" w:leader="none"/>
        </w:tabs>
        <w:spacing w:line="240" w:lineRule="auto" w:before="178" w:after="0"/>
        <w:ind w:left="1392" w:right="0" w:hanging="360"/>
        <w:jc w:val="left"/>
        <w:rPr>
          <w:sz w:val="20"/>
        </w:rPr>
      </w:pPr>
      <w:r>
        <w:rPr>
          <w:w w:val="65"/>
          <w:sz w:val="20"/>
          <w:u w:val="single"/>
        </w:rPr>
        <w:t>Morin,</w:t>
      </w:r>
      <w:r>
        <w:rPr>
          <w:spacing w:val="-15"/>
          <w:w w:val="65"/>
          <w:sz w:val="20"/>
          <w:u w:val="single"/>
        </w:rPr>
        <w:t> </w:t>
      </w:r>
      <w:r>
        <w:rPr>
          <w:w w:val="65"/>
          <w:sz w:val="20"/>
          <w:u w:val="single"/>
        </w:rPr>
        <w:t>Edgar.</w:t>
      </w:r>
      <w:r>
        <w:rPr>
          <w:spacing w:val="-11"/>
          <w:w w:val="65"/>
          <w:sz w:val="20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Introducción</w:t>
      </w:r>
      <w:r>
        <w:rPr>
          <w:rFonts w:ascii="Verdana" w:hAnsi="Verdana"/>
          <w:i/>
          <w:spacing w:val="-23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al</w:t>
      </w:r>
      <w:r>
        <w:rPr>
          <w:rFonts w:ascii="Verdana" w:hAnsi="Verdana"/>
          <w:i/>
          <w:spacing w:val="-23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pensamiento</w:t>
      </w:r>
      <w:r>
        <w:rPr>
          <w:rFonts w:ascii="Verdana" w:hAnsi="Verdana"/>
          <w:i/>
          <w:spacing w:val="-23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complejo</w:t>
      </w:r>
      <w:r>
        <w:rPr>
          <w:rFonts w:ascii="Verdana" w:hAnsi="Verdana"/>
          <w:i/>
          <w:w w:val="65"/>
          <w:sz w:val="21"/>
        </w:rPr>
        <w:t>.</w:t>
      </w:r>
      <w:r>
        <w:rPr>
          <w:rFonts w:ascii="Verdana" w:hAnsi="Verdana"/>
          <w:i/>
          <w:spacing w:val="-20"/>
          <w:w w:val="65"/>
          <w:sz w:val="21"/>
        </w:rPr>
        <w:t> </w:t>
      </w:r>
      <w:r>
        <w:rPr>
          <w:w w:val="65"/>
          <w:sz w:val="20"/>
        </w:rPr>
        <w:t>Barcelona:</w:t>
      </w:r>
      <w:r>
        <w:rPr>
          <w:spacing w:val="-15"/>
          <w:w w:val="65"/>
          <w:sz w:val="20"/>
        </w:rPr>
        <w:t> </w:t>
      </w:r>
      <w:r>
        <w:rPr>
          <w:w w:val="65"/>
          <w:sz w:val="20"/>
        </w:rPr>
        <w:t>Gedisa,</w:t>
      </w:r>
      <w:r>
        <w:rPr>
          <w:spacing w:val="-15"/>
          <w:w w:val="65"/>
          <w:sz w:val="20"/>
        </w:rPr>
        <w:t> </w:t>
      </w:r>
      <w:r>
        <w:rPr>
          <w:w w:val="65"/>
          <w:sz w:val="20"/>
        </w:rPr>
        <w:t>1998.</w:t>
      </w:r>
    </w:p>
    <w:p>
      <w:pPr>
        <w:pStyle w:val="BodyText"/>
        <w:rPr>
          <w:sz w:val="15"/>
        </w:rPr>
      </w:pPr>
    </w:p>
    <w:p>
      <w:pPr>
        <w:pStyle w:val="ListParagraph"/>
        <w:numPr>
          <w:ilvl w:val="0"/>
          <w:numId w:val="71"/>
        </w:numPr>
        <w:tabs>
          <w:tab w:pos="1392" w:val="left" w:leader="none"/>
          <w:tab w:pos="1393" w:val="left" w:leader="none"/>
        </w:tabs>
        <w:spacing w:line="240" w:lineRule="auto" w:before="0" w:after="0"/>
        <w:ind w:left="1392" w:right="0" w:hanging="360"/>
        <w:jc w:val="left"/>
        <w:rPr>
          <w:sz w:val="20"/>
        </w:rPr>
      </w:pPr>
      <w:r>
        <w:rPr>
          <w:w w:val="65"/>
          <w:sz w:val="20"/>
          <w:u w:val="single"/>
        </w:rPr>
        <w:t>Muntañola,</w:t>
      </w:r>
      <w:r>
        <w:rPr>
          <w:spacing w:val="-5"/>
          <w:w w:val="65"/>
          <w:sz w:val="20"/>
          <w:u w:val="single"/>
        </w:rPr>
        <w:t> </w:t>
      </w:r>
      <w:r>
        <w:rPr>
          <w:w w:val="65"/>
          <w:sz w:val="20"/>
          <w:u w:val="single"/>
        </w:rPr>
        <w:t>Josep.</w:t>
      </w:r>
      <w:r>
        <w:rPr>
          <w:spacing w:val="1"/>
          <w:w w:val="65"/>
          <w:sz w:val="20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La</w:t>
      </w:r>
      <w:r>
        <w:rPr>
          <w:rFonts w:ascii="Verdana" w:hAnsi="Verdana"/>
          <w:i/>
          <w:spacing w:val="-11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arquitectura</w:t>
      </w:r>
      <w:r>
        <w:rPr>
          <w:rFonts w:ascii="Verdana" w:hAnsi="Verdana"/>
          <w:i/>
          <w:spacing w:val="-11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como</w:t>
      </w:r>
      <w:r>
        <w:rPr>
          <w:rFonts w:ascii="Verdana" w:hAnsi="Verdana"/>
          <w:i/>
          <w:spacing w:val="-12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lugar.</w:t>
      </w:r>
      <w:r>
        <w:rPr>
          <w:rFonts w:ascii="Verdana" w:hAnsi="Verdana"/>
          <w:i/>
          <w:spacing w:val="-7"/>
          <w:w w:val="65"/>
          <w:sz w:val="21"/>
          <w:u w:val="single"/>
        </w:rPr>
        <w:t> </w:t>
      </w:r>
      <w:r>
        <w:rPr>
          <w:w w:val="65"/>
          <w:sz w:val="20"/>
        </w:rPr>
        <w:t>México,</w:t>
      </w:r>
      <w:r>
        <w:rPr>
          <w:spacing w:val="-3"/>
          <w:w w:val="65"/>
          <w:sz w:val="20"/>
        </w:rPr>
        <w:t> </w:t>
      </w:r>
      <w:r>
        <w:rPr>
          <w:w w:val="65"/>
          <w:sz w:val="20"/>
        </w:rPr>
        <w:t>D.F.:</w:t>
      </w:r>
      <w:r>
        <w:rPr>
          <w:spacing w:val="-8"/>
          <w:w w:val="65"/>
          <w:sz w:val="20"/>
        </w:rPr>
        <w:t> </w:t>
      </w:r>
      <w:r>
        <w:rPr>
          <w:w w:val="65"/>
          <w:sz w:val="20"/>
        </w:rPr>
        <w:t>Alfaomega,</w:t>
      </w:r>
      <w:r>
        <w:rPr>
          <w:spacing w:val="-5"/>
          <w:w w:val="65"/>
          <w:sz w:val="20"/>
        </w:rPr>
        <w:t> </w:t>
      </w:r>
      <w:r>
        <w:rPr>
          <w:w w:val="65"/>
          <w:sz w:val="20"/>
        </w:rPr>
        <w:t>1996.</w:t>
      </w:r>
    </w:p>
    <w:p>
      <w:pPr>
        <w:pStyle w:val="ListParagraph"/>
        <w:numPr>
          <w:ilvl w:val="0"/>
          <w:numId w:val="71"/>
        </w:numPr>
        <w:tabs>
          <w:tab w:pos="1392" w:val="left" w:leader="none"/>
          <w:tab w:pos="1393" w:val="left" w:leader="none"/>
        </w:tabs>
        <w:spacing w:line="253" w:lineRule="exact" w:before="179" w:after="0"/>
        <w:ind w:left="1392" w:right="0" w:hanging="360"/>
        <w:jc w:val="left"/>
        <w:rPr>
          <w:rFonts w:ascii="Verdana" w:hAnsi="Verdana"/>
          <w:i/>
          <w:sz w:val="21"/>
        </w:rPr>
      </w:pPr>
      <w:r>
        <w:rPr>
          <w:spacing w:val="3"/>
          <w:w w:val="64"/>
          <w:sz w:val="20"/>
          <w:u w:val="single"/>
        </w:rPr>
        <w:t>M</w:t>
      </w:r>
      <w:r>
        <w:rPr>
          <w:spacing w:val="-1"/>
          <w:w w:val="67"/>
          <w:sz w:val="20"/>
          <w:u w:val="single"/>
        </w:rPr>
        <w:t>un</w:t>
      </w:r>
      <w:r>
        <w:rPr>
          <w:w w:val="70"/>
          <w:sz w:val="20"/>
          <w:u w:val="single"/>
        </w:rPr>
        <w:t>ta</w:t>
      </w:r>
      <w:r>
        <w:rPr>
          <w:spacing w:val="-2"/>
          <w:w w:val="70"/>
          <w:sz w:val="20"/>
          <w:u w:val="single"/>
        </w:rPr>
        <w:t>ñ</w:t>
      </w:r>
      <w:r>
        <w:rPr>
          <w:spacing w:val="1"/>
          <w:w w:val="69"/>
          <w:sz w:val="20"/>
          <w:u w:val="single"/>
        </w:rPr>
        <w:t>o</w:t>
      </w:r>
      <w:r>
        <w:rPr>
          <w:spacing w:val="-2"/>
          <w:w w:val="77"/>
          <w:sz w:val="20"/>
          <w:u w:val="single"/>
        </w:rPr>
        <w:t>l</w:t>
      </w:r>
      <w:r>
        <w:rPr>
          <w:w w:val="71"/>
          <w:sz w:val="20"/>
          <w:u w:val="single"/>
        </w:rPr>
        <w:t>a</w:t>
      </w:r>
      <w:r>
        <w:rPr>
          <w:w w:val="54"/>
          <w:sz w:val="20"/>
          <w:u w:val="single"/>
        </w:rPr>
        <w:t>,</w:t>
      </w:r>
      <w:r>
        <w:rPr>
          <w:spacing w:val="-24"/>
          <w:sz w:val="20"/>
          <w:u w:val="single"/>
        </w:rPr>
        <w:t> </w:t>
      </w:r>
      <w:r>
        <w:rPr>
          <w:spacing w:val="3"/>
          <w:w w:val="93"/>
          <w:sz w:val="20"/>
          <w:u w:val="single"/>
        </w:rPr>
        <w:t>J</w:t>
      </w:r>
      <w:r>
        <w:rPr>
          <w:spacing w:val="-4"/>
          <w:w w:val="69"/>
          <w:sz w:val="20"/>
          <w:u w:val="single"/>
        </w:rPr>
        <w:t>o</w:t>
      </w:r>
      <w:r>
        <w:rPr>
          <w:spacing w:val="2"/>
          <w:w w:val="80"/>
          <w:sz w:val="20"/>
          <w:u w:val="single"/>
        </w:rPr>
        <w:t>s</w:t>
      </w:r>
      <w:r>
        <w:rPr>
          <w:w w:val="69"/>
          <w:sz w:val="20"/>
          <w:u w:val="single"/>
        </w:rPr>
        <w:t>e</w:t>
      </w:r>
      <w:r>
        <w:rPr>
          <w:spacing w:val="-1"/>
          <w:w w:val="69"/>
          <w:sz w:val="20"/>
          <w:u w:val="single"/>
        </w:rPr>
        <w:t>p</w:t>
      </w:r>
      <w:r>
        <w:rPr>
          <w:spacing w:val="-4"/>
          <w:w w:val="67"/>
          <w:sz w:val="20"/>
          <w:u w:val="single"/>
        </w:rPr>
        <w:t>h</w:t>
      </w:r>
      <w:r>
        <w:rPr>
          <w:w w:val="54"/>
          <w:sz w:val="20"/>
          <w:u w:val="single"/>
        </w:rPr>
        <w:t>.</w:t>
      </w:r>
      <w:r>
        <w:rPr>
          <w:spacing w:val="-21"/>
          <w:sz w:val="20"/>
          <w:u w:val="single"/>
        </w:rPr>
        <w:t> </w:t>
      </w:r>
      <w:r>
        <w:rPr>
          <w:rFonts w:ascii="Verdana" w:hAnsi="Verdana"/>
          <w:i/>
          <w:spacing w:val="6"/>
          <w:w w:val="55"/>
          <w:sz w:val="21"/>
          <w:u w:val="single"/>
        </w:rPr>
        <w:t>A</w:t>
      </w:r>
      <w:r>
        <w:rPr>
          <w:rFonts w:ascii="Verdana" w:hAnsi="Verdana"/>
          <w:i/>
          <w:spacing w:val="-2"/>
          <w:w w:val="73"/>
          <w:sz w:val="21"/>
          <w:u w:val="single"/>
        </w:rPr>
        <w:t>r</w:t>
      </w:r>
      <w:r>
        <w:rPr>
          <w:rFonts w:ascii="Verdana" w:hAnsi="Verdana"/>
          <w:i/>
          <w:spacing w:val="-1"/>
          <w:w w:val="57"/>
          <w:sz w:val="21"/>
          <w:u w:val="single"/>
        </w:rPr>
        <w:t>q</w:t>
      </w:r>
      <w:r>
        <w:rPr>
          <w:rFonts w:ascii="Verdana" w:hAnsi="Verdana"/>
          <w:i/>
          <w:spacing w:val="-1"/>
          <w:w w:val="56"/>
          <w:sz w:val="21"/>
          <w:u w:val="single"/>
        </w:rPr>
        <w:t>u</w:t>
      </w:r>
      <w:r>
        <w:rPr>
          <w:rFonts w:ascii="Verdana" w:hAnsi="Verdana"/>
          <w:i/>
          <w:spacing w:val="-2"/>
          <w:w w:val="61"/>
          <w:sz w:val="21"/>
          <w:u w:val="single"/>
        </w:rPr>
        <w:t>i</w:t>
      </w:r>
      <w:r>
        <w:rPr>
          <w:rFonts w:ascii="Verdana" w:hAnsi="Verdana"/>
          <w:i/>
          <w:spacing w:val="2"/>
          <w:w w:val="61"/>
          <w:sz w:val="21"/>
          <w:u w:val="single"/>
        </w:rPr>
        <w:t>t</w:t>
      </w:r>
      <w:r>
        <w:rPr>
          <w:rFonts w:ascii="Verdana" w:hAnsi="Verdana"/>
          <w:i/>
          <w:w w:val="63"/>
          <w:sz w:val="21"/>
          <w:u w:val="single"/>
        </w:rPr>
        <w:t>ec</w:t>
      </w:r>
      <w:r>
        <w:rPr>
          <w:rFonts w:ascii="Verdana" w:hAnsi="Verdana"/>
          <w:i/>
          <w:w w:val="58"/>
          <w:sz w:val="21"/>
          <w:u w:val="single"/>
        </w:rPr>
        <w:t>t</w:t>
      </w:r>
      <w:r>
        <w:rPr>
          <w:rFonts w:ascii="Verdana" w:hAnsi="Verdana"/>
          <w:i/>
          <w:spacing w:val="1"/>
          <w:w w:val="58"/>
          <w:sz w:val="21"/>
          <w:u w:val="single"/>
        </w:rPr>
        <w:t>u</w:t>
      </w:r>
      <w:r>
        <w:rPr>
          <w:rFonts w:ascii="Verdana" w:hAnsi="Verdana"/>
          <w:i/>
          <w:spacing w:val="-2"/>
          <w:w w:val="73"/>
          <w:sz w:val="21"/>
          <w:u w:val="single"/>
        </w:rPr>
        <w:t>r</w:t>
      </w:r>
      <w:r>
        <w:rPr>
          <w:rFonts w:ascii="Verdana" w:hAnsi="Verdana"/>
          <w:i/>
          <w:w w:val="59"/>
          <w:sz w:val="21"/>
          <w:u w:val="single"/>
        </w:rPr>
        <w:t>a</w:t>
      </w:r>
      <w:r>
        <w:rPr>
          <w:rFonts w:ascii="Verdana" w:hAnsi="Verdana"/>
          <w:i/>
          <w:spacing w:val="-34"/>
          <w:sz w:val="21"/>
          <w:u w:val="single"/>
        </w:rPr>
        <w:t> </w:t>
      </w:r>
      <w:r>
        <w:rPr>
          <w:rFonts w:ascii="Verdana" w:hAnsi="Verdana"/>
          <w:i/>
          <w:w w:val="55"/>
          <w:sz w:val="21"/>
          <w:u w:val="single"/>
        </w:rPr>
        <w:t>y</w:t>
      </w:r>
      <w:r>
        <w:rPr>
          <w:rFonts w:ascii="Verdana" w:hAnsi="Verdana"/>
          <w:i/>
          <w:spacing w:val="-36"/>
          <w:sz w:val="21"/>
          <w:u w:val="single"/>
        </w:rPr>
        <w:t> </w:t>
      </w:r>
      <w:r>
        <w:rPr>
          <w:rFonts w:ascii="Verdana" w:hAnsi="Verdana"/>
          <w:i/>
          <w:spacing w:val="-1"/>
          <w:w w:val="57"/>
          <w:sz w:val="21"/>
          <w:u w:val="single"/>
        </w:rPr>
        <w:t>p</w:t>
      </w:r>
      <w:r>
        <w:rPr>
          <w:rFonts w:ascii="Verdana" w:hAnsi="Verdana"/>
          <w:i/>
          <w:spacing w:val="1"/>
          <w:w w:val="73"/>
          <w:sz w:val="21"/>
          <w:u w:val="single"/>
        </w:rPr>
        <w:t>r</w:t>
      </w:r>
      <w:r>
        <w:rPr>
          <w:rFonts w:ascii="Verdana" w:hAnsi="Verdana"/>
          <w:i/>
          <w:w w:val="61"/>
          <w:sz w:val="21"/>
          <w:u w:val="single"/>
        </w:rPr>
        <w:t>ef</w:t>
      </w:r>
      <w:r>
        <w:rPr>
          <w:rFonts w:ascii="Verdana" w:hAnsi="Verdana"/>
          <w:i/>
          <w:spacing w:val="-2"/>
          <w:w w:val="61"/>
          <w:sz w:val="21"/>
          <w:u w:val="single"/>
        </w:rPr>
        <w:t>i</w:t>
      </w:r>
      <w:r>
        <w:rPr>
          <w:rFonts w:ascii="Verdana" w:hAnsi="Verdana"/>
          <w:i/>
          <w:spacing w:val="1"/>
          <w:w w:val="57"/>
          <w:sz w:val="21"/>
          <w:u w:val="single"/>
        </w:rPr>
        <w:t>g</w:t>
      </w:r>
      <w:r>
        <w:rPr>
          <w:rFonts w:ascii="Verdana" w:hAnsi="Verdana"/>
          <w:i/>
          <w:spacing w:val="-1"/>
          <w:w w:val="56"/>
          <w:sz w:val="21"/>
          <w:u w:val="single"/>
        </w:rPr>
        <w:t>u</w:t>
      </w:r>
      <w:r>
        <w:rPr>
          <w:rFonts w:ascii="Verdana" w:hAnsi="Verdana"/>
          <w:i/>
          <w:spacing w:val="1"/>
          <w:w w:val="73"/>
          <w:sz w:val="21"/>
          <w:u w:val="single"/>
        </w:rPr>
        <w:t>r</w:t>
      </w:r>
      <w:r>
        <w:rPr>
          <w:rFonts w:ascii="Verdana" w:hAnsi="Verdana"/>
          <w:i/>
          <w:w w:val="62"/>
          <w:sz w:val="21"/>
          <w:u w:val="single"/>
        </w:rPr>
        <w:t>aci</w:t>
      </w:r>
      <w:r>
        <w:rPr>
          <w:rFonts w:ascii="Verdana" w:hAnsi="Verdana"/>
          <w:i/>
          <w:spacing w:val="-2"/>
          <w:w w:val="59"/>
          <w:sz w:val="21"/>
          <w:u w:val="single"/>
        </w:rPr>
        <w:t>ó</w:t>
      </w:r>
      <w:r>
        <w:rPr>
          <w:rFonts w:ascii="Verdana" w:hAnsi="Verdana"/>
          <w:i/>
          <w:spacing w:val="-1"/>
          <w:w w:val="56"/>
          <w:sz w:val="21"/>
          <w:u w:val="single"/>
        </w:rPr>
        <w:t>n</w:t>
      </w:r>
      <w:r>
        <w:rPr>
          <w:rFonts w:ascii="Verdana" w:hAnsi="Verdana"/>
          <w:i/>
          <w:w w:val="34"/>
          <w:sz w:val="21"/>
          <w:u w:val="single"/>
        </w:rPr>
        <w:t>:</w:t>
      </w:r>
      <w:r>
        <w:rPr>
          <w:rFonts w:ascii="Verdana" w:hAnsi="Verdana"/>
          <w:i/>
          <w:spacing w:val="-33"/>
          <w:sz w:val="21"/>
          <w:u w:val="single"/>
        </w:rPr>
        <w:t> </w:t>
      </w:r>
      <w:r>
        <w:rPr>
          <w:rFonts w:ascii="Verdana" w:hAnsi="Verdana"/>
          <w:i/>
          <w:spacing w:val="-1"/>
          <w:w w:val="56"/>
          <w:sz w:val="21"/>
          <w:u w:val="single"/>
        </w:rPr>
        <w:t>h</w:t>
      </w:r>
      <w:r>
        <w:rPr>
          <w:rFonts w:ascii="Verdana" w:hAnsi="Verdana"/>
          <w:i/>
          <w:w w:val="62"/>
          <w:sz w:val="21"/>
          <w:u w:val="single"/>
        </w:rPr>
        <w:t>a</w:t>
      </w:r>
      <w:r>
        <w:rPr>
          <w:rFonts w:ascii="Verdana" w:hAnsi="Verdana"/>
          <w:i/>
          <w:spacing w:val="2"/>
          <w:w w:val="62"/>
          <w:sz w:val="21"/>
          <w:u w:val="single"/>
        </w:rPr>
        <w:t>c</w:t>
      </w:r>
      <w:r>
        <w:rPr>
          <w:rFonts w:ascii="Verdana" w:hAnsi="Verdana"/>
          <w:i/>
          <w:spacing w:val="-2"/>
          <w:w w:val="61"/>
          <w:sz w:val="21"/>
          <w:u w:val="single"/>
        </w:rPr>
        <w:t>i</w:t>
      </w:r>
      <w:r>
        <w:rPr>
          <w:rFonts w:ascii="Verdana" w:hAnsi="Verdana"/>
          <w:i/>
          <w:w w:val="59"/>
          <w:sz w:val="21"/>
          <w:u w:val="single"/>
        </w:rPr>
        <w:t>a</w:t>
      </w:r>
      <w:r>
        <w:rPr>
          <w:rFonts w:ascii="Verdana" w:hAnsi="Verdana"/>
          <w:i/>
          <w:spacing w:val="-34"/>
          <w:sz w:val="21"/>
          <w:u w:val="single"/>
        </w:rPr>
        <w:t> </w:t>
      </w:r>
      <w:r>
        <w:rPr>
          <w:rFonts w:ascii="Verdana" w:hAnsi="Verdana"/>
          <w:i/>
          <w:spacing w:val="-1"/>
          <w:w w:val="56"/>
          <w:sz w:val="21"/>
          <w:u w:val="single"/>
        </w:rPr>
        <w:t>u</w:t>
      </w:r>
      <w:r>
        <w:rPr>
          <w:rFonts w:ascii="Verdana" w:hAnsi="Verdana"/>
          <w:i/>
          <w:spacing w:val="1"/>
          <w:w w:val="56"/>
          <w:sz w:val="21"/>
          <w:u w:val="single"/>
        </w:rPr>
        <w:t>n</w:t>
      </w:r>
      <w:r>
        <w:rPr>
          <w:rFonts w:ascii="Verdana" w:hAnsi="Verdana"/>
          <w:i/>
          <w:w w:val="59"/>
          <w:sz w:val="21"/>
          <w:u w:val="single"/>
        </w:rPr>
        <w:t>a</w:t>
      </w:r>
      <w:r>
        <w:rPr>
          <w:rFonts w:ascii="Verdana" w:hAnsi="Verdana"/>
          <w:i/>
          <w:spacing w:val="-29"/>
          <w:sz w:val="21"/>
          <w:u w:val="single"/>
        </w:rPr>
        <w:t> </w:t>
      </w:r>
      <w:r>
        <w:rPr>
          <w:rFonts w:ascii="Verdana" w:hAnsi="Verdana"/>
          <w:i/>
          <w:w w:val="67"/>
          <w:sz w:val="21"/>
          <w:u w:val="single"/>
        </w:rPr>
        <w:t>c</w:t>
      </w:r>
      <w:r>
        <w:rPr>
          <w:rFonts w:ascii="Verdana" w:hAnsi="Verdana"/>
          <w:i/>
          <w:spacing w:val="-2"/>
          <w:w w:val="73"/>
          <w:sz w:val="21"/>
          <w:u w:val="single"/>
        </w:rPr>
        <w:t>r</w:t>
      </w:r>
      <w:r>
        <w:rPr>
          <w:rFonts w:ascii="Verdana" w:hAnsi="Verdana"/>
          <w:i/>
          <w:spacing w:val="-2"/>
          <w:w w:val="61"/>
          <w:sz w:val="21"/>
          <w:u w:val="single"/>
        </w:rPr>
        <w:t>í</w:t>
      </w:r>
      <w:r>
        <w:rPr>
          <w:rFonts w:ascii="Verdana" w:hAnsi="Verdana"/>
          <w:i/>
          <w:spacing w:val="2"/>
          <w:w w:val="61"/>
          <w:sz w:val="21"/>
          <w:u w:val="single"/>
        </w:rPr>
        <w:t>t</w:t>
      </w:r>
      <w:r>
        <w:rPr>
          <w:rFonts w:ascii="Verdana" w:hAnsi="Verdana"/>
          <w:i/>
          <w:spacing w:val="-2"/>
          <w:w w:val="61"/>
          <w:sz w:val="21"/>
          <w:u w:val="single"/>
        </w:rPr>
        <w:t>i</w:t>
      </w:r>
      <w:r>
        <w:rPr>
          <w:rFonts w:ascii="Verdana" w:hAnsi="Verdana"/>
          <w:i/>
          <w:w w:val="67"/>
          <w:sz w:val="21"/>
          <w:u w:val="single"/>
        </w:rPr>
        <w:t>c</w:t>
      </w:r>
      <w:r>
        <w:rPr>
          <w:rFonts w:ascii="Verdana" w:hAnsi="Verdana"/>
          <w:i/>
          <w:w w:val="59"/>
          <w:sz w:val="21"/>
          <w:u w:val="single"/>
        </w:rPr>
        <w:t>a</w:t>
      </w:r>
      <w:r>
        <w:rPr>
          <w:rFonts w:ascii="Verdana" w:hAnsi="Verdana"/>
          <w:i/>
          <w:spacing w:val="-34"/>
          <w:sz w:val="21"/>
          <w:u w:val="single"/>
        </w:rPr>
        <w:t> </w:t>
      </w:r>
      <w:r>
        <w:rPr>
          <w:rFonts w:ascii="Verdana" w:hAnsi="Verdana"/>
          <w:i/>
          <w:spacing w:val="1"/>
          <w:w w:val="57"/>
          <w:sz w:val="21"/>
          <w:u w:val="single"/>
        </w:rPr>
        <w:t>d</w:t>
      </w:r>
      <w:r>
        <w:rPr>
          <w:rFonts w:ascii="Verdana" w:hAnsi="Verdana"/>
          <w:i/>
          <w:spacing w:val="-2"/>
          <w:w w:val="61"/>
          <w:sz w:val="21"/>
          <w:u w:val="single"/>
        </w:rPr>
        <w:t>i</w:t>
      </w:r>
      <w:r>
        <w:rPr>
          <w:rFonts w:ascii="Verdana" w:hAnsi="Verdana"/>
          <w:i/>
          <w:spacing w:val="2"/>
          <w:w w:val="59"/>
          <w:sz w:val="21"/>
          <w:u w:val="single"/>
        </w:rPr>
        <w:t>a</w:t>
      </w:r>
      <w:r>
        <w:rPr>
          <w:rFonts w:ascii="Verdana" w:hAnsi="Verdana"/>
          <w:i/>
          <w:spacing w:val="-2"/>
          <w:w w:val="61"/>
          <w:sz w:val="21"/>
          <w:u w:val="single"/>
        </w:rPr>
        <w:t>l</w:t>
      </w:r>
      <w:r>
        <w:rPr>
          <w:rFonts w:ascii="Verdana" w:hAnsi="Verdana"/>
          <w:i/>
          <w:spacing w:val="1"/>
          <w:w w:val="59"/>
          <w:sz w:val="21"/>
          <w:u w:val="single"/>
        </w:rPr>
        <w:t>ó</w:t>
      </w:r>
      <w:r>
        <w:rPr>
          <w:rFonts w:ascii="Verdana" w:hAnsi="Verdana"/>
          <w:i/>
          <w:spacing w:val="1"/>
          <w:w w:val="57"/>
          <w:sz w:val="21"/>
          <w:u w:val="single"/>
        </w:rPr>
        <w:t>g</w:t>
      </w:r>
      <w:r>
        <w:rPr>
          <w:rFonts w:ascii="Verdana" w:hAnsi="Verdana"/>
          <w:i/>
          <w:spacing w:val="-2"/>
          <w:w w:val="61"/>
          <w:sz w:val="21"/>
          <w:u w:val="single"/>
        </w:rPr>
        <w:t>i</w:t>
      </w:r>
      <w:r>
        <w:rPr>
          <w:rFonts w:ascii="Verdana" w:hAnsi="Verdana"/>
          <w:i/>
          <w:spacing w:val="2"/>
          <w:w w:val="67"/>
          <w:sz w:val="21"/>
          <w:u w:val="single"/>
        </w:rPr>
        <w:t>c</w:t>
      </w:r>
      <w:r>
        <w:rPr>
          <w:rFonts w:ascii="Verdana" w:hAnsi="Verdana"/>
          <w:i/>
          <w:spacing w:val="-3"/>
          <w:w w:val="53"/>
          <w:sz w:val="21"/>
        </w:rPr>
        <w:t>a.</w:t>
      </w:r>
    </w:p>
    <w:p>
      <w:pPr>
        <w:spacing w:line="240" w:lineRule="exact" w:before="0"/>
        <w:ind w:left="1392" w:right="3238" w:firstLine="0"/>
        <w:jc w:val="left"/>
        <w:rPr>
          <w:sz w:val="20"/>
        </w:rPr>
      </w:pPr>
      <w:r>
        <w:rPr>
          <w:w w:val="70"/>
          <w:sz w:val="20"/>
        </w:rPr>
        <w:t>Barcelona: Ediciones UPC, 2001.</w:t>
      </w:r>
    </w:p>
    <w:p>
      <w:pPr>
        <w:pStyle w:val="BodyText"/>
        <w:rPr>
          <w:sz w:val="15"/>
        </w:rPr>
      </w:pPr>
    </w:p>
    <w:p>
      <w:pPr>
        <w:pStyle w:val="ListParagraph"/>
        <w:numPr>
          <w:ilvl w:val="0"/>
          <w:numId w:val="71"/>
        </w:numPr>
        <w:tabs>
          <w:tab w:pos="1392" w:val="left" w:leader="none"/>
          <w:tab w:pos="1393" w:val="left" w:leader="none"/>
        </w:tabs>
        <w:spacing w:line="253" w:lineRule="exact" w:before="1" w:after="0"/>
        <w:ind w:left="1392" w:right="0" w:hanging="360"/>
        <w:jc w:val="left"/>
        <w:rPr>
          <w:rFonts w:ascii="Verdana" w:hAnsi="Verdana"/>
          <w:i/>
          <w:sz w:val="21"/>
        </w:rPr>
      </w:pPr>
      <w:r>
        <w:rPr>
          <w:w w:val="60"/>
          <w:sz w:val="20"/>
          <w:u w:val="single"/>
        </w:rPr>
        <w:t>Wazlawick, Paul. </w:t>
      </w:r>
      <w:r>
        <w:rPr>
          <w:rFonts w:ascii="Verdana" w:hAnsi="Verdana"/>
          <w:i/>
          <w:w w:val="60"/>
          <w:sz w:val="21"/>
          <w:u w:val="single"/>
        </w:rPr>
        <w:t>¿Es real la realidad? Confusión, desinformación, </w:t>
      </w:r>
      <w:r>
        <w:rPr>
          <w:rFonts w:ascii="Verdana" w:hAnsi="Verdana"/>
          <w:i/>
          <w:spacing w:val="31"/>
          <w:w w:val="60"/>
          <w:sz w:val="21"/>
          <w:u w:val="single"/>
        </w:rPr>
        <w:t> </w:t>
      </w:r>
      <w:r>
        <w:rPr>
          <w:rFonts w:ascii="Verdana" w:hAnsi="Verdana"/>
          <w:i/>
          <w:w w:val="60"/>
          <w:sz w:val="21"/>
          <w:u w:val="single"/>
        </w:rPr>
        <w:t>comunicación</w:t>
      </w:r>
      <w:r>
        <w:rPr>
          <w:rFonts w:ascii="Verdana" w:hAnsi="Verdana"/>
          <w:i/>
          <w:w w:val="60"/>
          <w:sz w:val="21"/>
        </w:rPr>
        <w:t>.</w:t>
      </w:r>
    </w:p>
    <w:p>
      <w:pPr>
        <w:spacing w:line="239" w:lineRule="exact" w:before="0"/>
        <w:ind w:left="1392" w:right="3238" w:firstLine="0"/>
        <w:jc w:val="left"/>
        <w:rPr>
          <w:sz w:val="20"/>
        </w:rPr>
      </w:pPr>
      <w:r>
        <w:rPr>
          <w:w w:val="75"/>
          <w:sz w:val="20"/>
        </w:rPr>
        <w:t>Barcelona: Herder Editorial, 2003.</w:t>
      </w:r>
    </w:p>
    <w:p>
      <w:pPr>
        <w:pStyle w:val="BodyText"/>
        <w:spacing w:before="2"/>
        <w:rPr>
          <w:sz w:val="16"/>
        </w:rPr>
      </w:pPr>
    </w:p>
    <w:p>
      <w:pPr>
        <w:spacing w:line="241" w:lineRule="exact" w:before="0"/>
        <w:ind w:left="672" w:right="3238" w:firstLine="0"/>
        <w:jc w:val="left"/>
        <w:rPr>
          <w:b/>
          <w:sz w:val="20"/>
        </w:rPr>
      </w:pPr>
      <w:r>
        <w:rPr>
          <w:b/>
          <w:w w:val="70"/>
          <w:sz w:val="20"/>
        </w:rPr>
        <w:t>Tabla de Gráficos</w:t>
      </w:r>
    </w:p>
    <w:p>
      <w:pPr>
        <w:spacing w:line="236" w:lineRule="exact" w:before="10"/>
        <w:ind w:left="672" w:right="3238" w:firstLine="0"/>
        <w:jc w:val="left"/>
        <w:rPr>
          <w:sz w:val="20"/>
        </w:rPr>
      </w:pPr>
      <w:r>
        <w:rPr>
          <w:b/>
          <w:w w:val="70"/>
          <w:sz w:val="20"/>
        </w:rPr>
        <w:t>Imagen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1</w:t>
      </w:r>
      <w:r>
        <w:rPr>
          <w:b/>
          <w:spacing w:val="-14"/>
          <w:w w:val="70"/>
          <w:sz w:val="20"/>
        </w:rPr>
        <w:t> </w:t>
      </w:r>
      <w:r>
        <w:rPr>
          <w:w w:val="70"/>
          <w:sz w:val="20"/>
        </w:rPr>
        <w:t>Centro</w:t>
      </w:r>
      <w:r>
        <w:rPr>
          <w:spacing w:val="-16"/>
          <w:w w:val="70"/>
          <w:sz w:val="20"/>
        </w:rPr>
        <w:t> </w:t>
      </w:r>
      <w:r>
        <w:rPr>
          <w:w w:val="70"/>
          <w:sz w:val="20"/>
        </w:rPr>
        <w:t>de</w:t>
      </w:r>
      <w:r>
        <w:rPr>
          <w:spacing w:val="-16"/>
          <w:w w:val="70"/>
          <w:sz w:val="20"/>
        </w:rPr>
        <w:t> </w:t>
      </w:r>
      <w:r>
        <w:rPr>
          <w:w w:val="70"/>
          <w:sz w:val="20"/>
        </w:rPr>
        <w:t>Arte</w:t>
      </w:r>
      <w:r>
        <w:rPr>
          <w:spacing w:val="-17"/>
          <w:w w:val="70"/>
          <w:sz w:val="20"/>
        </w:rPr>
        <w:t> </w:t>
      </w:r>
      <w:r>
        <w:rPr>
          <w:w w:val="70"/>
          <w:sz w:val="20"/>
        </w:rPr>
        <w:t>en</w:t>
      </w:r>
      <w:r>
        <w:rPr>
          <w:spacing w:val="-19"/>
          <w:w w:val="70"/>
          <w:sz w:val="20"/>
        </w:rPr>
        <w:t> </w:t>
      </w:r>
      <w:r>
        <w:rPr>
          <w:w w:val="70"/>
          <w:sz w:val="20"/>
        </w:rPr>
        <w:t>Abu</w:t>
      </w:r>
      <w:r>
        <w:rPr>
          <w:spacing w:val="-17"/>
          <w:w w:val="70"/>
          <w:sz w:val="20"/>
        </w:rPr>
        <w:t> </w:t>
      </w:r>
      <w:r>
        <w:rPr>
          <w:w w:val="70"/>
          <w:sz w:val="20"/>
        </w:rPr>
        <w:t>Dhabi,</w:t>
      </w:r>
      <w:r>
        <w:rPr>
          <w:spacing w:val="-14"/>
          <w:w w:val="70"/>
          <w:sz w:val="20"/>
        </w:rPr>
        <w:t> </w:t>
      </w:r>
      <w:r>
        <w:rPr>
          <w:w w:val="70"/>
          <w:sz w:val="20"/>
        </w:rPr>
        <w:t>Zaha</w:t>
      </w:r>
      <w:r>
        <w:rPr>
          <w:spacing w:val="-15"/>
          <w:w w:val="70"/>
          <w:sz w:val="20"/>
        </w:rPr>
        <w:t> </w:t>
      </w:r>
      <w:r>
        <w:rPr>
          <w:w w:val="70"/>
          <w:sz w:val="20"/>
        </w:rPr>
        <w:t>Hadid</w:t>
      </w:r>
      <w:r>
        <w:rPr>
          <w:spacing w:val="-17"/>
          <w:w w:val="70"/>
          <w:sz w:val="20"/>
        </w:rPr>
        <w:t> </w:t>
      </w:r>
      <w:r>
        <w:rPr>
          <w:w w:val="70"/>
          <w:sz w:val="20"/>
        </w:rPr>
        <w:t>(Tomado</w:t>
      </w:r>
      <w:r>
        <w:rPr>
          <w:spacing w:val="-16"/>
          <w:w w:val="70"/>
          <w:sz w:val="20"/>
        </w:rPr>
        <w:t> </w:t>
      </w:r>
      <w:r>
        <w:rPr>
          <w:w w:val="70"/>
          <w:sz w:val="20"/>
        </w:rPr>
        <w:t>de </w:t>
      </w:r>
      <w:hyperlink r:id="rId253">
        <w:r>
          <w:rPr>
            <w:spacing w:val="-1"/>
            <w:w w:val="67"/>
            <w:sz w:val="20"/>
          </w:rPr>
          <w:t>h</w:t>
        </w:r>
        <w:r>
          <w:rPr>
            <w:w w:val="72"/>
            <w:sz w:val="20"/>
          </w:rPr>
          <w:t>tt</w:t>
        </w:r>
        <w:r>
          <w:rPr>
            <w:spacing w:val="-1"/>
            <w:w w:val="72"/>
            <w:sz w:val="20"/>
          </w:rPr>
          <w:t>p</w:t>
        </w:r>
        <w:r>
          <w:rPr>
            <w:w w:val="80"/>
            <w:sz w:val="20"/>
          </w:rPr>
          <w:t>:/</w:t>
        </w:r>
        <w:r>
          <w:rPr>
            <w:spacing w:val="2"/>
            <w:w w:val="112"/>
            <w:sz w:val="20"/>
          </w:rPr>
          <w:t>/</w:t>
        </w:r>
        <w:r>
          <w:rPr>
            <w:w w:val="69"/>
            <w:sz w:val="20"/>
          </w:rPr>
          <w:t>a</w:t>
        </w:r>
        <w:r>
          <w:rPr>
            <w:spacing w:val="-2"/>
            <w:w w:val="69"/>
            <w:sz w:val="20"/>
          </w:rPr>
          <w:t>b</w:t>
        </w:r>
        <w:r>
          <w:rPr>
            <w:spacing w:val="1"/>
            <w:w w:val="67"/>
            <w:sz w:val="20"/>
          </w:rPr>
          <w:t>d</w:t>
        </w:r>
        <w:r>
          <w:rPr>
            <w:spacing w:val="-4"/>
            <w:w w:val="67"/>
            <w:sz w:val="20"/>
          </w:rPr>
          <w:t>u</w:t>
        </w:r>
        <w:r>
          <w:rPr>
            <w:spacing w:val="3"/>
            <w:w w:val="71"/>
            <w:sz w:val="20"/>
          </w:rPr>
          <w:t>z</w:t>
        </w:r>
        <w:r>
          <w:rPr>
            <w:w w:val="69"/>
            <w:sz w:val="20"/>
          </w:rPr>
          <w:t>ee</w:t>
        </w:r>
        <w:r>
          <w:rPr>
            <w:spacing w:val="1"/>
            <w:w w:val="69"/>
            <w:sz w:val="20"/>
          </w:rPr>
          <w:t>d</w:t>
        </w:r>
        <w:r>
          <w:rPr>
            <w:spacing w:val="-4"/>
            <w:w w:val="69"/>
            <w:sz w:val="20"/>
          </w:rPr>
          <w:t>o</w:t>
        </w:r>
        <w:r>
          <w:rPr>
            <w:spacing w:val="5"/>
            <w:w w:val="54"/>
            <w:sz w:val="20"/>
          </w:rPr>
          <w:t>.</w:t>
        </w:r>
        <w:r>
          <w:rPr>
            <w:w w:val="79"/>
            <w:sz w:val="20"/>
          </w:rPr>
          <w:t>c</w:t>
        </w:r>
        <w:r>
          <w:rPr>
            <w:spacing w:val="-2"/>
            <w:w w:val="69"/>
            <w:sz w:val="20"/>
          </w:rPr>
          <w:t>o</w:t>
        </w:r>
        <w:r>
          <w:rPr>
            <w:spacing w:val="-4"/>
            <w:w w:val="69"/>
            <w:sz w:val="20"/>
          </w:rPr>
          <w:t>m</w:t>
        </w:r>
        <w:r>
          <w:rPr>
            <w:spacing w:val="2"/>
            <w:w w:val="112"/>
            <w:sz w:val="20"/>
          </w:rPr>
          <w:t>/</w:t>
        </w:r>
        <w:r>
          <w:rPr>
            <w:w w:val="79"/>
            <w:sz w:val="20"/>
          </w:rPr>
          <w:t>a</w:t>
        </w:r>
        <w:r>
          <w:rPr>
            <w:spacing w:val="-2"/>
            <w:w w:val="79"/>
            <w:sz w:val="20"/>
          </w:rPr>
          <w:t>r</w:t>
        </w:r>
        <w:r>
          <w:rPr>
            <w:spacing w:val="3"/>
            <w:w w:val="79"/>
            <w:sz w:val="20"/>
          </w:rPr>
          <w:t>c</w:t>
        </w:r>
        <w:r>
          <w:rPr>
            <w:spacing w:val="-1"/>
            <w:w w:val="67"/>
            <w:sz w:val="20"/>
          </w:rPr>
          <w:t>h</w:t>
        </w:r>
        <w:r>
          <w:rPr>
            <w:spacing w:val="-1"/>
            <w:w w:val="75"/>
            <w:sz w:val="20"/>
          </w:rPr>
          <w:t>ite</w:t>
        </w:r>
        <w:r>
          <w:rPr>
            <w:spacing w:val="1"/>
            <w:w w:val="75"/>
            <w:sz w:val="20"/>
          </w:rPr>
          <w:t>c</w:t>
        </w:r>
        <w:r>
          <w:rPr>
            <w:spacing w:val="2"/>
            <w:w w:val="75"/>
            <w:sz w:val="20"/>
          </w:rPr>
          <w:t>t</w:t>
        </w:r>
        <w:r>
          <w:rPr>
            <w:spacing w:val="1"/>
            <w:w w:val="80"/>
            <w:sz w:val="20"/>
          </w:rPr>
          <w:t>-</w:t>
        </w:r>
        <w:r>
          <w:rPr>
            <w:spacing w:val="-1"/>
            <w:w w:val="67"/>
            <w:sz w:val="20"/>
          </w:rPr>
          <w:t>d</w:t>
        </w:r>
        <w:r>
          <w:rPr>
            <w:spacing w:val="2"/>
            <w:w w:val="71"/>
            <w:sz w:val="20"/>
          </w:rPr>
          <w:t>a</w:t>
        </w:r>
        <w:r>
          <w:rPr>
            <w:spacing w:val="-2"/>
            <w:w w:val="69"/>
            <w:sz w:val="20"/>
          </w:rPr>
          <w:t>y</w:t>
        </w:r>
        <w:r>
          <w:rPr>
            <w:spacing w:val="1"/>
            <w:w w:val="80"/>
            <w:sz w:val="20"/>
          </w:rPr>
          <w:t>-</w:t>
        </w:r>
        <w:r>
          <w:rPr>
            <w:w w:val="71"/>
            <w:sz w:val="20"/>
          </w:rPr>
          <w:t>z</w:t>
        </w:r>
        <w:r>
          <w:rPr>
            <w:w w:val="69"/>
            <w:sz w:val="20"/>
          </w:rPr>
          <w:t>a</w:t>
        </w:r>
        <w:r>
          <w:rPr>
            <w:spacing w:val="-2"/>
            <w:w w:val="69"/>
            <w:sz w:val="20"/>
          </w:rPr>
          <w:t>h</w:t>
        </w:r>
        <w:r>
          <w:rPr>
            <w:spacing w:val="-1"/>
            <w:w w:val="71"/>
            <w:sz w:val="20"/>
          </w:rPr>
          <w:t>a</w:t>
        </w:r>
        <w:r>
          <w:rPr>
            <w:spacing w:val="1"/>
            <w:w w:val="80"/>
            <w:sz w:val="20"/>
          </w:rPr>
          <w:t>-</w:t>
        </w:r>
        <w:r>
          <w:rPr>
            <w:spacing w:val="-1"/>
            <w:w w:val="67"/>
            <w:sz w:val="20"/>
          </w:rPr>
          <w:t>h</w:t>
        </w:r>
        <w:r>
          <w:rPr>
            <w:w w:val="69"/>
            <w:sz w:val="20"/>
          </w:rPr>
          <w:t>a</w:t>
        </w:r>
        <w:r>
          <w:rPr>
            <w:spacing w:val="1"/>
            <w:w w:val="69"/>
            <w:sz w:val="20"/>
          </w:rPr>
          <w:t>d</w:t>
        </w:r>
        <w:r>
          <w:rPr>
            <w:spacing w:val="-1"/>
            <w:w w:val="70"/>
            <w:sz w:val="20"/>
          </w:rPr>
          <w:t>i</w:t>
        </w:r>
        <w:r>
          <w:rPr>
            <w:w w:val="70"/>
            <w:sz w:val="20"/>
          </w:rPr>
          <w:t>d</w:t>
        </w:r>
        <w:r>
          <w:rPr>
            <w:w w:val="54"/>
            <w:sz w:val="20"/>
          </w:rPr>
          <w:t>,</w:t>
        </w:r>
        <w:r>
          <w:rPr>
            <w:spacing w:val="-27"/>
            <w:sz w:val="20"/>
          </w:rPr>
          <w:t> </w:t>
        </w:r>
      </w:hyperlink>
      <w:r>
        <w:rPr>
          <w:spacing w:val="6"/>
          <w:w w:val="71"/>
          <w:sz w:val="20"/>
        </w:rPr>
        <w:t>2</w:t>
      </w:r>
      <w:r>
        <w:rPr>
          <w:w w:val="84"/>
          <w:sz w:val="20"/>
        </w:rPr>
        <w:t>0/0</w:t>
      </w:r>
      <w:r>
        <w:rPr>
          <w:spacing w:val="2"/>
          <w:w w:val="84"/>
          <w:sz w:val="20"/>
        </w:rPr>
        <w:t>3</w:t>
      </w:r>
      <w:r>
        <w:rPr>
          <w:spacing w:val="-5"/>
          <w:w w:val="112"/>
          <w:sz w:val="20"/>
        </w:rPr>
        <w:t>/</w:t>
      </w:r>
      <w:r>
        <w:rPr>
          <w:spacing w:val="6"/>
          <w:w w:val="71"/>
          <w:sz w:val="20"/>
        </w:rPr>
        <w:t>2</w:t>
      </w:r>
      <w:r>
        <w:rPr>
          <w:spacing w:val="-3"/>
          <w:w w:val="79"/>
          <w:sz w:val="20"/>
        </w:rPr>
        <w:t>0</w:t>
      </w:r>
      <w:r>
        <w:rPr>
          <w:spacing w:val="-2"/>
          <w:w w:val="37"/>
          <w:sz w:val="20"/>
        </w:rPr>
        <w:t>1</w:t>
      </w:r>
      <w:r>
        <w:rPr>
          <w:w w:val="71"/>
          <w:sz w:val="20"/>
        </w:rPr>
        <w:t>2</w:t>
      </w:r>
    </w:p>
    <w:p>
      <w:pPr>
        <w:spacing w:line="235" w:lineRule="auto" w:before="0"/>
        <w:ind w:left="672" w:right="1449" w:firstLine="0"/>
        <w:jc w:val="left"/>
        <w:rPr>
          <w:sz w:val="20"/>
        </w:rPr>
      </w:pPr>
      <w:r>
        <w:rPr>
          <w:b/>
          <w:w w:val="70"/>
          <w:sz w:val="20"/>
        </w:rPr>
        <w:t>Imagen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2</w:t>
      </w:r>
      <w:r>
        <w:rPr>
          <w:b/>
          <w:spacing w:val="-1"/>
          <w:w w:val="70"/>
          <w:sz w:val="20"/>
        </w:rPr>
        <w:t> </w:t>
      </w:r>
      <w:r>
        <w:rPr>
          <w:w w:val="70"/>
          <w:sz w:val="20"/>
        </w:rPr>
        <w:t>Espacio</w:t>
      </w:r>
      <w:r>
        <w:rPr>
          <w:spacing w:val="-11"/>
          <w:w w:val="70"/>
          <w:sz w:val="20"/>
        </w:rPr>
        <w:t> </w:t>
      </w:r>
      <w:r>
        <w:rPr>
          <w:w w:val="70"/>
          <w:sz w:val="20"/>
        </w:rPr>
        <w:t>como</w:t>
      </w:r>
      <w:r>
        <w:rPr>
          <w:spacing w:val="-12"/>
          <w:w w:val="70"/>
          <w:sz w:val="20"/>
        </w:rPr>
        <w:t> </w:t>
      </w:r>
      <w:r>
        <w:rPr>
          <w:w w:val="70"/>
          <w:sz w:val="20"/>
        </w:rPr>
        <w:t>diálogo</w:t>
      </w:r>
      <w:r>
        <w:rPr>
          <w:spacing w:val="-12"/>
          <w:w w:val="70"/>
          <w:sz w:val="20"/>
        </w:rPr>
        <w:t> </w:t>
      </w:r>
      <w:r>
        <w:rPr>
          <w:w w:val="70"/>
          <w:sz w:val="20"/>
        </w:rPr>
        <w:t>entre</w:t>
      </w:r>
      <w:r>
        <w:rPr>
          <w:spacing w:val="23"/>
          <w:w w:val="70"/>
          <w:sz w:val="20"/>
        </w:rPr>
        <w:t> </w:t>
      </w:r>
      <w:r>
        <w:rPr>
          <w:w w:val="70"/>
          <w:sz w:val="20"/>
        </w:rPr>
        <w:t>objetos.</w:t>
      </w:r>
      <w:r>
        <w:rPr>
          <w:spacing w:val="-8"/>
          <w:w w:val="70"/>
          <w:sz w:val="20"/>
        </w:rPr>
        <w:t> </w:t>
      </w:r>
      <w:r>
        <w:rPr>
          <w:w w:val="70"/>
          <w:sz w:val="20"/>
        </w:rPr>
        <w:t>ITESM</w:t>
      </w:r>
      <w:r>
        <w:rPr>
          <w:spacing w:val="-12"/>
          <w:w w:val="70"/>
          <w:sz w:val="20"/>
        </w:rPr>
        <w:t> </w:t>
      </w:r>
      <w:r>
        <w:rPr>
          <w:w w:val="70"/>
          <w:sz w:val="20"/>
        </w:rPr>
        <w:t>Campus</w:t>
      </w:r>
      <w:r>
        <w:rPr>
          <w:spacing w:val="-9"/>
          <w:w w:val="70"/>
          <w:sz w:val="20"/>
        </w:rPr>
        <w:t> </w:t>
      </w:r>
      <w:r>
        <w:rPr>
          <w:w w:val="70"/>
          <w:sz w:val="20"/>
        </w:rPr>
        <w:t>Toluca.</w:t>
      </w:r>
      <w:r>
        <w:rPr>
          <w:spacing w:val="24"/>
          <w:w w:val="70"/>
          <w:sz w:val="20"/>
        </w:rPr>
        <w:t> </w:t>
      </w:r>
      <w:r>
        <w:rPr>
          <w:w w:val="70"/>
          <w:sz w:val="20"/>
        </w:rPr>
        <w:t>La</w:t>
      </w:r>
      <w:r>
        <w:rPr>
          <w:spacing w:val="-13"/>
          <w:w w:val="70"/>
          <w:sz w:val="20"/>
        </w:rPr>
        <w:t> </w:t>
      </w:r>
      <w:r>
        <w:rPr>
          <w:w w:val="70"/>
          <w:sz w:val="20"/>
        </w:rPr>
        <w:t>explanada</w:t>
      </w:r>
      <w:r>
        <w:rPr>
          <w:spacing w:val="-11"/>
          <w:w w:val="70"/>
          <w:sz w:val="20"/>
        </w:rPr>
        <w:t> </w:t>
      </w:r>
      <w:r>
        <w:rPr>
          <w:w w:val="70"/>
          <w:sz w:val="20"/>
        </w:rPr>
        <w:t>como </w:t>
      </w:r>
      <w:r>
        <w:rPr>
          <w:w w:val="75"/>
          <w:sz w:val="20"/>
        </w:rPr>
        <w:t>elemento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unión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contraste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formal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funcional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entre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dos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edificios.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Fotografía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de </w:t>
      </w:r>
      <w:r>
        <w:rPr>
          <w:w w:val="70"/>
          <w:sz w:val="20"/>
        </w:rPr>
        <w:t>Pedro</w:t>
      </w:r>
      <w:r>
        <w:rPr>
          <w:spacing w:val="9"/>
          <w:w w:val="70"/>
          <w:sz w:val="20"/>
        </w:rPr>
        <w:t> </w:t>
      </w:r>
      <w:r>
        <w:rPr>
          <w:w w:val="70"/>
          <w:sz w:val="20"/>
        </w:rPr>
        <w:t>Rosenblueth</w:t>
      </w:r>
    </w:p>
    <w:p>
      <w:pPr>
        <w:spacing w:line="238" w:lineRule="exact" w:before="9"/>
        <w:ind w:left="672" w:right="1941" w:firstLine="0"/>
        <w:jc w:val="left"/>
        <w:rPr>
          <w:sz w:val="20"/>
        </w:rPr>
      </w:pPr>
      <w:r>
        <w:rPr>
          <w:b/>
          <w:w w:val="85"/>
          <w:sz w:val="20"/>
        </w:rPr>
        <w:t>Imagen 3 </w:t>
      </w:r>
      <w:r>
        <w:rPr>
          <w:w w:val="85"/>
          <w:sz w:val="20"/>
        </w:rPr>
        <w:t>Verticalidad: Torre Agbar, Barcelona (Tomada de </w:t>
      </w:r>
      <w:hyperlink r:id="rId257">
        <w:r>
          <w:rPr>
            <w:w w:val="67"/>
            <w:sz w:val="20"/>
          </w:rPr>
          <w:t>h</w:t>
        </w:r>
        <w:r>
          <w:rPr>
            <w:w w:val="72"/>
            <w:sz w:val="20"/>
          </w:rPr>
          <w:t>ttp</w:t>
        </w:r>
        <w:r>
          <w:rPr>
            <w:w w:val="80"/>
            <w:sz w:val="20"/>
          </w:rPr>
          <w:t>:/</w:t>
        </w:r>
        <w:r>
          <w:rPr>
            <w:w w:val="95"/>
            <w:sz w:val="20"/>
          </w:rPr>
          <w:t>/s</w:t>
        </w:r>
        <w:r>
          <w:rPr>
            <w:w w:val="67"/>
            <w:sz w:val="20"/>
          </w:rPr>
          <w:t>h</w:t>
        </w:r>
        <w:r>
          <w:rPr>
            <w:w w:val="69"/>
            <w:sz w:val="20"/>
          </w:rPr>
          <w:t>an</w:t>
        </w:r>
        <w:r>
          <w:rPr>
            <w:w w:val="67"/>
            <w:sz w:val="20"/>
          </w:rPr>
          <w:t>g</w:t>
        </w:r>
        <w:r>
          <w:rPr>
            <w:w w:val="91"/>
            <w:sz w:val="20"/>
          </w:rPr>
          <w:t>r</w:t>
        </w:r>
        <w:r>
          <w:rPr>
            <w:w w:val="77"/>
            <w:sz w:val="20"/>
          </w:rPr>
          <w:t>il</w:t>
        </w:r>
        <w:r>
          <w:rPr>
            <w:w w:val="72"/>
            <w:sz w:val="20"/>
          </w:rPr>
          <w:t>ate</w:t>
        </w:r>
        <w:r>
          <w:rPr>
            <w:w w:val="66"/>
            <w:sz w:val="20"/>
          </w:rPr>
          <w:t>x</w:t>
        </w:r>
        <w:r>
          <w:rPr>
            <w:w w:val="75"/>
            <w:sz w:val="20"/>
          </w:rPr>
          <w:t>t</w:t>
        </w:r>
        <w:r>
          <w:rPr>
            <w:w w:val="69"/>
            <w:sz w:val="20"/>
          </w:rPr>
          <w:t>o</w:t>
        </w:r>
        <w:r>
          <w:rPr>
            <w:w w:val="80"/>
            <w:sz w:val="20"/>
          </w:rPr>
          <w:t>s</w:t>
        </w:r>
        <w:r>
          <w:rPr>
            <w:w w:val="69"/>
            <w:sz w:val="20"/>
          </w:rPr>
          <w:t>ap</w:t>
        </w:r>
        <w:r>
          <w:rPr>
            <w:w w:val="79"/>
            <w:sz w:val="20"/>
          </w:rPr>
          <w:t>ar</w:t>
        </w:r>
        <w:r>
          <w:rPr>
            <w:w w:val="72"/>
            <w:sz w:val="20"/>
          </w:rPr>
          <w:t>te</w:t>
        </w:r>
        <w:r>
          <w:rPr>
            <w:w w:val="54"/>
            <w:sz w:val="20"/>
          </w:rPr>
          <w:t>.</w:t>
        </w:r>
        <w:r>
          <w:rPr>
            <w:w w:val="68"/>
            <w:sz w:val="20"/>
          </w:rPr>
          <w:t>b</w:t>
        </w:r>
        <w:r>
          <w:rPr>
            <w:w w:val="77"/>
            <w:sz w:val="20"/>
          </w:rPr>
          <w:t>l</w:t>
        </w:r>
        <w:r>
          <w:rPr>
            <w:w w:val="69"/>
            <w:sz w:val="20"/>
          </w:rPr>
          <w:t>o</w:t>
        </w:r>
        <w:r>
          <w:rPr>
            <w:w w:val="67"/>
            <w:sz w:val="20"/>
          </w:rPr>
          <w:t>g</w:t>
        </w:r>
        <w:r>
          <w:rPr>
            <w:w w:val="80"/>
            <w:sz w:val="20"/>
          </w:rPr>
          <w:t>s</w:t>
        </w:r>
        <w:r>
          <w:rPr>
            <w:w w:val="67"/>
            <w:sz w:val="20"/>
          </w:rPr>
          <w:t>p</w:t>
        </w:r>
        <w:r>
          <w:rPr>
            <w:w w:val="69"/>
            <w:sz w:val="20"/>
          </w:rPr>
          <w:t>o</w:t>
        </w:r>
        <w:r>
          <w:rPr>
            <w:w w:val="75"/>
            <w:sz w:val="20"/>
          </w:rPr>
          <w:t>t</w:t>
        </w:r>
        <w:r>
          <w:rPr>
            <w:w w:val="54"/>
            <w:sz w:val="20"/>
          </w:rPr>
          <w:t>.</w:t>
        </w:r>
        <w:r>
          <w:rPr>
            <w:w w:val="79"/>
            <w:sz w:val="20"/>
          </w:rPr>
          <w:t>c</w:t>
        </w:r>
        <w:r>
          <w:rPr>
            <w:w w:val="69"/>
            <w:sz w:val="20"/>
          </w:rPr>
          <w:t>o</w:t>
        </w:r>
        <w:r>
          <w:rPr>
            <w:w w:val="69"/>
            <w:sz w:val="20"/>
          </w:rPr>
          <w:t>m</w:t>
        </w:r>
        <w:r>
          <w:rPr>
            <w:w w:val="112"/>
            <w:sz w:val="20"/>
          </w:rPr>
          <w:t>/</w:t>
        </w:r>
        <w:r>
          <w:rPr>
            <w:w w:val="71"/>
            <w:sz w:val="20"/>
          </w:rPr>
          <w:t>2</w:t>
        </w:r>
        <w:r>
          <w:rPr>
            <w:w w:val="85"/>
            <w:sz w:val="20"/>
          </w:rPr>
          <w:t>008/</w:t>
        </w:r>
        <w:r>
          <w:rPr>
            <w:w w:val="79"/>
            <w:sz w:val="20"/>
          </w:rPr>
          <w:t>0</w:t>
        </w:r>
        <w:r>
          <w:rPr>
            <w:w w:val="71"/>
            <w:sz w:val="20"/>
          </w:rPr>
          <w:t>2</w:t>
        </w:r>
        <w:r>
          <w:rPr>
            <w:w w:val="79"/>
            <w:sz w:val="20"/>
          </w:rPr>
          <w:t>/tex</w:t>
        </w:r>
        <w:r>
          <w:rPr>
            <w:w w:val="70"/>
            <w:sz w:val="20"/>
          </w:rPr>
          <w:t>tu</w:t>
        </w:r>
        <w:r>
          <w:rPr>
            <w:w w:val="91"/>
            <w:sz w:val="20"/>
          </w:rPr>
          <w:t>r</w:t>
        </w:r>
        <w:r>
          <w:rPr>
            <w:w w:val="75"/>
            <w:sz w:val="20"/>
          </w:rPr>
          <w:t>as</w:t>
        </w:r>
        <w:r>
          <w:rPr>
            <w:w w:val="80"/>
            <w:sz w:val="20"/>
          </w:rPr>
          <w:t>-</w:t>
        </w:r>
        <w:r>
          <w:rPr>
            <w:w w:val="73"/>
            <w:sz w:val="20"/>
          </w:rPr>
          <w:t>la</w:t>
        </w:r>
        <w:r>
          <w:rPr>
            <w:w w:val="80"/>
            <w:sz w:val="20"/>
          </w:rPr>
          <w:t>-</w:t>
        </w:r>
        <w:r>
          <w:rPr>
            <w:w w:val="75"/>
            <w:sz w:val="20"/>
          </w:rPr>
          <w:t>t</w:t>
        </w:r>
        <w:r>
          <w:rPr>
            <w:w w:val="69"/>
            <w:sz w:val="20"/>
          </w:rPr>
          <w:t>o</w:t>
        </w:r>
        <w:r>
          <w:rPr>
            <w:w w:val="91"/>
            <w:sz w:val="20"/>
          </w:rPr>
          <w:t>rr</w:t>
        </w:r>
        <w:r>
          <w:rPr>
            <w:w w:val="70"/>
            <w:sz w:val="20"/>
          </w:rPr>
          <w:t>e</w:t>
        </w:r>
        <w:r>
          <w:rPr>
            <w:w w:val="80"/>
            <w:sz w:val="20"/>
          </w:rPr>
          <w:t>-</w:t>
        </w:r>
        <w:r>
          <w:rPr>
            <w:w w:val="69"/>
            <w:sz w:val="20"/>
          </w:rPr>
          <w:t>ag</w:t>
        </w:r>
        <w:r>
          <w:rPr>
            <w:w w:val="68"/>
            <w:sz w:val="20"/>
          </w:rPr>
          <w:t>b</w:t>
        </w:r>
        <w:r>
          <w:rPr>
            <w:w w:val="79"/>
            <w:sz w:val="20"/>
          </w:rPr>
          <w:t>ar</w:t>
        </w:r>
        <w:r>
          <w:rPr>
            <w:w w:val="80"/>
            <w:sz w:val="20"/>
          </w:rPr>
          <w:t>-</w:t>
        </w:r>
        <w:r>
          <w:rPr>
            <w:w w:val="69"/>
            <w:sz w:val="20"/>
          </w:rPr>
          <w:t>de</w:t>
        </w:r>
        <w:r>
          <w:rPr>
            <w:w w:val="80"/>
            <w:sz w:val="20"/>
          </w:rPr>
          <w:t>-</w:t>
        </w:r>
      </w:hyperlink>
      <w:r>
        <w:rPr>
          <w:w w:val="80"/>
          <w:sz w:val="20"/>
        </w:rPr>
        <w:t> </w:t>
      </w:r>
      <w:r>
        <w:rPr>
          <w:w w:val="85"/>
          <w:sz w:val="20"/>
        </w:rPr>
        <w:t>barcelona-y.html</w:t>
      </w:r>
    </w:p>
    <w:p>
      <w:pPr>
        <w:spacing w:line="238" w:lineRule="exact" w:before="0"/>
        <w:ind w:left="672" w:right="1449" w:firstLine="0"/>
        <w:jc w:val="left"/>
        <w:rPr>
          <w:sz w:val="20"/>
        </w:rPr>
      </w:pPr>
      <w:r>
        <w:rPr>
          <w:b/>
          <w:w w:val="75"/>
          <w:sz w:val="20"/>
        </w:rPr>
        <w:t>Imagen</w:t>
      </w:r>
      <w:r>
        <w:rPr>
          <w:b/>
          <w:spacing w:val="-25"/>
          <w:w w:val="75"/>
          <w:sz w:val="20"/>
        </w:rPr>
        <w:t> </w:t>
      </w:r>
      <w:r>
        <w:rPr>
          <w:b/>
          <w:w w:val="75"/>
          <w:sz w:val="20"/>
        </w:rPr>
        <w:t>4</w:t>
      </w:r>
      <w:r>
        <w:rPr>
          <w:b/>
          <w:spacing w:val="-24"/>
          <w:w w:val="75"/>
          <w:sz w:val="20"/>
        </w:rPr>
        <w:t> </w:t>
      </w:r>
      <w:r>
        <w:rPr>
          <w:w w:val="75"/>
          <w:sz w:val="20"/>
        </w:rPr>
        <w:t>Tabla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relacional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entre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desarrollo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intelectual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concepción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simbólica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basada en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estadios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señalados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Piaget.</w:t>
      </w:r>
    </w:p>
    <w:p>
      <w:pPr>
        <w:spacing w:after="0" w:line="238" w:lineRule="exact"/>
        <w:jc w:val="left"/>
        <w:rPr>
          <w:sz w:val="20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4" w:space="40"/>
            <w:col w:w="788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2"/>
        </w:rPr>
      </w:pPr>
    </w:p>
    <w:p>
      <w:pPr>
        <w:spacing w:after="0"/>
        <w:rPr>
          <w:sz w:val="22"/>
        </w:rPr>
        <w:sectPr>
          <w:pgSz w:w="16840" w:h="11910" w:orient="landscape"/>
          <w:pgMar w:header="822" w:footer="1305" w:top="1100" w:bottom="1500" w:left="1440" w:right="0"/>
        </w:sectPr>
      </w:pPr>
    </w:p>
    <w:p>
      <w:pPr>
        <w:spacing w:line="238" w:lineRule="exact" w:before="84"/>
        <w:ind w:left="1677" w:right="63" w:firstLine="0"/>
        <w:jc w:val="left"/>
        <w:rPr>
          <w:rFonts w:ascii="Verdana" w:hAnsi="Verdana"/>
          <w:i/>
          <w:sz w:val="21"/>
        </w:rPr>
      </w:pPr>
      <w:r>
        <w:rPr>
          <w:rFonts w:ascii="Verdana" w:hAnsi="Verdana"/>
          <w:i/>
          <w:w w:val="60"/>
          <w:sz w:val="21"/>
        </w:rPr>
        <w:t>Artículo</w:t>
      </w:r>
      <w:r>
        <w:rPr>
          <w:rFonts w:ascii="Verdana" w:hAnsi="Verdana"/>
          <w:i/>
          <w:spacing w:val="-16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publicado</w:t>
      </w:r>
      <w:r>
        <w:rPr>
          <w:rFonts w:ascii="Verdana" w:hAnsi="Verdana"/>
          <w:i/>
          <w:spacing w:val="-16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en</w:t>
      </w:r>
      <w:r>
        <w:rPr>
          <w:rFonts w:ascii="Verdana" w:hAnsi="Verdana"/>
          <w:i/>
          <w:spacing w:val="-16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la</w:t>
      </w:r>
      <w:r>
        <w:rPr>
          <w:rFonts w:ascii="Verdana" w:hAnsi="Verdana"/>
          <w:i/>
          <w:spacing w:val="-17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Revista</w:t>
      </w:r>
      <w:r>
        <w:rPr>
          <w:rFonts w:ascii="Verdana" w:hAnsi="Verdana"/>
          <w:i/>
          <w:spacing w:val="-14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H+D</w:t>
      </w:r>
      <w:r>
        <w:rPr>
          <w:rFonts w:ascii="Verdana" w:hAnsi="Verdana"/>
          <w:i/>
          <w:spacing w:val="13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Habitat+</w:t>
      </w:r>
      <w:r>
        <w:rPr>
          <w:rFonts w:ascii="Verdana" w:hAnsi="Verdana"/>
          <w:i/>
          <w:spacing w:val="-16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Diseño</w:t>
      </w:r>
      <w:r>
        <w:rPr>
          <w:rFonts w:ascii="Verdana" w:hAnsi="Verdana"/>
          <w:i/>
          <w:spacing w:val="39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Año</w:t>
      </w:r>
      <w:r>
        <w:rPr>
          <w:rFonts w:ascii="Verdana" w:hAnsi="Verdana"/>
          <w:i/>
          <w:spacing w:val="-19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2</w:t>
      </w:r>
      <w:r>
        <w:rPr>
          <w:rFonts w:ascii="Verdana" w:hAnsi="Verdana"/>
          <w:i/>
          <w:spacing w:val="-13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,</w:t>
      </w:r>
      <w:r>
        <w:rPr>
          <w:rFonts w:ascii="Verdana" w:hAnsi="Verdana"/>
          <w:i/>
          <w:spacing w:val="12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No.</w:t>
      </w:r>
      <w:r>
        <w:rPr>
          <w:rFonts w:ascii="Verdana" w:hAnsi="Verdana"/>
          <w:i/>
          <w:spacing w:val="-13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40</w:t>
      </w:r>
      <w:r>
        <w:rPr>
          <w:rFonts w:ascii="Verdana" w:hAnsi="Verdana"/>
          <w:i/>
          <w:spacing w:val="-16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,</w:t>
      </w:r>
      <w:r>
        <w:rPr>
          <w:rFonts w:ascii="Verdana" w:hAnsi="Verdana"/>
          <w:i/>
          <w:spacing w:val="-19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2010.</w:t>
      </w:r>
      <w:r>
        <w:rPr>
          <w:rFonts w:ascii="Verdana" w:hAnsi="Verdana"/>
          <w:i/>
          <w:spacing w:val="-15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ISSN</w:t>
      </w:r>
      <w:r>
        <w:rPr>
          <w:rFonts w:ascii="Verdana" w:hAnsi="Verdana"/>
          <w:i/>
          <w:spacing w:val="-17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en </w:t>
      </w:r>
      <w:r>
        <w:rPr>
          <w:rFonts w:ascii="Verdana" w:hAnsi="Verdana"/>
          <w:i/>
          <w:w w:val="55"/>
          <w:sz w:val="21"/>
        </w:rPr>
        <w:t>trámite.</w:t>
      </w:r>
      <w:r>
        <w:rPr>
          <w:rFonts w:ascii="Verdana" w:hAnsi="Verdana"/>
          <w:i/>
          <w:spacing w:val="16"/>
          <w:w w:val="55"/>
          <w:sz w:val="21"/>
        </w:rPr>
        <w:t> </w:t>
      </w:r>
      <w:r>
        <w:rPr>
          <w:rFonts w:ascii="Verdana" w:hAnsi="Verdana"/>
          <w:i/>
          <w:w w:val="55"/>
          <w:sz w:val="21"/>
        </w:rPr>
        <w:t>U.A.S.L.P</w:t>
      </w:r>
    </w:p>
    <w:p>
      <w:pPr>
        <w:pStyle w:val="BodyText"/>
        <w:rPr>
          <w:rFonts w:ascii="Verdana"/>
          <w:i/>
          <w:sz w:val="16"/>
        </w:rPr>
      </w:pPr>
    </w:p>
    <w:p>
      <w:pPr>
        <w:pStyle w:val="Heading6"/>
        <w:ind w:left="1678"/>
        <w:jc w:val="both"/>
      </w:pPr>
      <w:r>
        <w:rPr>
          <w:w w:val="65"/>
        </w:rPr>
        <w:t>Crítica posestructuralista del fenómeno  arquitectónico.</w:t>
      </w:r>
    </w:p>
    <w:p>
      <w:pPr>
        <w:spacing w:before="174"/>
        <w:ind w:left="1678" w:right="0" w:firstLine="0"/>
        <w:jc w:val="both"/>
        <w:rPr>
          <w:b/>
          <w:sz w:val="13"/>
        </w:rPr>
      </w:pPr>
      <w:r>
        <w:rPr>
          <w:b/>
          <w:w w:val="70"/>
          <w:sz w:val="20"/>
        </w:rPr>
        <w:t>Eska Elena Solano Meneses *</w:t>
      </w:r>
      <w:r>
        <w:rPr>
          <w:b/>
          <w:w w:val="70"/>
          <w:position w:val="9"/>
          <w:sz w:val="13"/>
        </w:rPr>
        <w:t>2 </w:t>
      </w:r>
      <w:r>
        <w:rPr>
          <w:b/>
          <w:w w:val="70"/>
          <w:sz w:val="20"/>
        </w:rPr>
        <w:t>y   Dr. Alberto Álvarez Vallejo* </w:t>
      </w:r>
      <w:r>
        <w:rPr>
          <w:b/>
          <w:w w:val="70"/>
          <w:position w:val="9"/>
          <w:sz w:val="13"/>
        </w:rPr>
        <w:t>3</w:t>
      </w:r>
    </w:p>
    <w:p>
      <w:pPr>
        <w:pStyle w:val="BodyText"/>
        <w:spacing w:before="7"/>
        <w:rPr>
          <w:b/>
          <w:sz w:val="16"/>
        </w:rPr>
      </w:pPr>
    </w:p>
    <w:p>
      <w:pPr>
        <w:spacing w:before="0"/>
        <w:ind w:left="1678" w:right="0" w:firstLine="0"/>
        <w:jc w:val="both"/>
        <w:rPr>
          <w:b/>
          <w:sz w:val="20"/>
        </w:rPr>
      </w:pPr>
      <w:r>
        <w:rPr>
          <w:b/>
          <w:w w:val="80"/>
          <w:sz w:val="20"/>
        </w:rPr>
        <w:t>Abstract</w:t>
      </w:r>
    </w:p>
    <w:p>
      <w:pPr>
        <w:pStyle w:val="BodyText"/>
        <w:spacing w:before="3"/>
        <w:rPr>
          <w:b/>
          <w:sz w:val="16"/>
        </w:rPr>
      </w:pPr>
    </w:p>
    <w:p>
      <w:pPr>
        <w:spacing w:line="235" w:lineRule="auto" w:before="1"/>
        <w:ind w:left="1678" w:right="5" w:firstLine="0"/>
        <w:jc w:val="both"/>
        <w:rPr>
          <w:sz w:val="20"/>
        </w:rPr>
      </w:pPr>
      <w:r>
        <w:rPr>
          <w:w w:val="75"/>
          <w:sz w:val="20"/>
        </w:rPr>
        <w:t>Architectural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criticism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evolution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has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been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defined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by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thought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revolution</w:t>
      </w:r>
      <w:r>
        <w:rPr>
          <w:spacing w:val="30"/>
          <w:w w:val="75"/>
          <w:sz w:val="20"/>
        </w:rPr>
        <w:t> </w:t>
      </w:r>
      <w:r>
        <w:rPr>
          <w:w w:val="75"/>
          <w:sz w:val="20"/>
        </w:rPr>
        <w:t>through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the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last centuries.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This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evolution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begins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inside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the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same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discipline,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and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after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an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intense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period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of </w:t>
      </w:r>
      <w:r>
        <w:rPr>
          <w:w w:val="80"/>
          <w:sz w:val="20"/>
        </w:rPr>
        <w:t>internal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wornout,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it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seems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evident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that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critical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architectural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has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to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be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transdiciplinary, since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it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is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imposible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to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do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total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criticism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from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only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one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point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of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view.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That’s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the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reason, </w:t>
      </w:r>
      <w:r>
        <w:rPr>
          <w:w w:val="75"/>
          <w:sz w:val="20"/>
        </w:rPr>
        <w:t>why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it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is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important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to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study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other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points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of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view.</w:t>
      </w:r>
    </w:p>
    <w:p>
      <w:pPr>
        <w:pStyle w:val="BodyText"/>
        <w:spacing w:before="2"/>
        <w:rPr>
          <w:sz w:val="16"/>
        </w:rPr>
      </w:pPr>
    </w:p>
    <w:p>
      <w:pPr>
        <w:spacing w:line="237" w:lineRule="auto" w:before="0"/>
        <w:ind w:left="1678" w:right="6" w:firstLine="0"/>
        <w:jc w:val="both"/>
        <w:rPr>
          <w:sz w:val="20"/>
        </w:rPr>
      </w:pPr>
      <w:r>
        <w:rPr>
          <w:w w:val="75"/>
          <w:sz w:val="20"/>
        </w:rPr>
        <w:t>This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article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reviews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the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reaches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and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models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of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architectural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criticism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on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Modern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Age,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and emphasizes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the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need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of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changes</w:t>
      </w:r>
      <w:r>
        <w:rPr>
          <w:spacing w:val="15"/>
          <w:w w:val="75"/>
          <w:sz w:val="20"/>
        </w:rPr>
        <w:t> </w:t>
      </w:r>
      <w:r>
        <w:rPr>
          <w:w w:val="75"/>
          <w:sz w:val="20"/>
        </w:rPr>
        <w:t>in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Postmodern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Age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view,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as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well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as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the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expected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rupture with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the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structuralist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thought.</w:t>
      </w:r>
    </w:p>
    <w:p>
      <w:pPr>
        <w:pStyle w:val="BodyText"/>
        <w:spacing w:before="4"/>
        <w:rPr>
          <w:sz w:val="16"/>
        </w:rPr>
      </w:pPr>
    </w:p>
    <w:p>
      <w:pPr>
        <w:spacing w:line="235" w:lineRule="auto" w:before="0"/>
        <w:ind w:left="1678" w:right="0" w:firstLine="0"/>
        <w:jc w:val="both"/>
        <w:rPr>
          <w:sz w:val="20"/>
        </w:rPr>
      </w:pPr>
      <w:r>
        <w:rPr>
          <w:w w:val="75"/>
          <w:sz w:val="20"/>
        </w:rPr>
        <w:t>Exploring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inside</w:t>
      </w:r>
      <w:r>
        <w:rPr>
          <w:spacing w:val="23"/>
          <w:w w:val="75"/>
          <w:sz w:val="20"/>
        </w:rPr>
        <w:t> </w:t>
      </w:r>
      <w:r>
        <w:rPr>
          <w:w w:val="75"/>
          <w:sz w:val="20"/>
        </w:rPr>
        <w:t>the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Complexity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Theory,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open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new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possibilities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about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systemic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vision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of architectural criticism, to being based on a three dimensional concept, such as Rolando </w:t>
      </w:r>
      <w:r>
        <w:rPr>
          <w:w w:val="80"/>
          <w:sz w:val="20"/>
        </w:rPr>
        <w:t>García,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Zigmund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Bauman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Josep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Muntañola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support.</w:t>
      </w:r>
      <w:r>
        <w:rPr>
          <w:spacing w:val="13"/>
          <w:w w:val="80"/>
          <w:sz w:val="20"/>
        </w:rPr>
        <w:t> </w:t>
      </w:r>
      <w:r>
        <w:rPr>
          <w:w w:val="80"/>
          <w:sz w:val="20"/>
        </w:rPr>
        <w:t>These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authors</w:t>
      </w:r>
      <w:r>
        <w:rPr>
          <w:spacing w:val="11"/>
          <w:w w:val="80"/>
          <w:sz w:val="20"/>
        </w:rPr>
        <w:t> </w:t>
      </w:r>
      <w:r>
        <w:rPr>
          <w:w w:val="80"/>
          <w:sz w:val="20"/>
        </w:rPr>
        <w:t>lead</w:t>
      </w:r>
      <w:r>
        <w:rPr>
          <w:spacing w:val="10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triadical </w:t>
      </w:r>
      <w:r>
        <w:rPr>
          <w:w w:val="75"/>
          <w:sz w:val="20"/>
        </w:rPr>
        <w:t>proposal,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emerged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from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deconstruction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of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architectural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phenomenon;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so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it</w:t>
      </w:r>
      <w:r>
        <w:rPr>
          <w:spacing w:val="-4"/>
          <w:w w:val="75"/>
          <w:sz w:val="20"/>
        </w:rPr>
        <w:t> </w:t>
      </w:r>
      <w:r>
        <w:rPr>
          <w:spacing w:val="-3"/>
          <w:w w:val="75"/>
          <w:sz w:val="20"/>
        </w:rPr>
        <w:t>is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possible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to </w:t>
      </w:r>
      <w:r>
        <w:rPr>
          <w:w w:val="80"/>
          <w:sz w:val="20"/>
        </w:rPr>
        <w:t>propose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critical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focus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that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includes: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semiotics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(structuralist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and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posestructuralist)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, </w:t>
      </w:r>
      <w:r>
        <w:rPr>
          <w:w w:val="70"/>
          <w:sz w:val="20"/>
        </w:rPr>
        <w:t>cognitive and symbolic focus.( symbolic</w:t>
      </w:r>
      <w:r>
        <w:rPr>
          <w:spacing w:val="43"/>
          <w:w w:val="70"/>
          <w:sz w:val="20"/>
        </w:rPr>
        <w:t> </w:t>
      </w:r>
      <w:r>
        <w:rPr>
          <w:w w:val="70"/>
          <w:sz w:val="20"/>
        </w:rPr>
        <w:t>exchange: the</w:t>
      </w:r>
      <w:r>
        <w:rPr>
          <w:spacing w:val="-6"/>
          <w:w w:val="70"/>
          <w:sz w:val="20"/>
        </w:rPr>
        <w:t> </w:t>
      </w:r>
      <w:r>
        <w:rPr>
          <w:w w:val="70"/>
          <w:sz w:val="20"/>
        </w:rPr>
        <w:t>value)</w:t>
      </w:r>
    </w:p>
    <w:p>
      <w:pPr>
        <w:pStyle w:val="BodyText"/>
        <w:spacing w:before="7"/>
        <w:rPr>
          <w:sz w:val="19"/>
        </w:rPr>
      </w:pPr>
    </w:p>
    <w:p>
      <w:pPr>
        <w:spacing w:before="0"/>
        <w:ind w:left="1678" w:right="3" w:firstLine="0"/>
        <w:jc w:val="both"/>
        <w:rPr>
          <w:b/>
          <w:sz w:val="20"/>
        </w:rPr>
      </w:pPr>
      <w:r>
        <w:rPr>
          <w:b/>
          <w:w w:val="75"/>
          <w:sz w:val="20"/>
        </w:rPr>
        <w:t>Key Words: Criticism, Posestructuralist, architectural phenomenon, complex </w:t>
      </w:r>
      <w:r>
        <w:rPr>
          <w:b/>
          <w:w w:val="80"/>
          <w:sz w:val="20"/>
        </w:rPr>
        <w:t>systems.</w:t>
      </w:r>
    </w:p>
    <w:p>
      <w:pPr>
        <w:pStyle w:val="BodyText"/>
        <w:spacing w:before="2"/>
        <w:rPr>
          <w:b/>
          <w:sz w:val="23"/>
        </w:rPr>
      </w:pPr>
      <w:r>
        <w:rPr/>
        <w:pict>
          <v:line style="position:absolute;mso-position-horizontal-relative:page;mso-position-vertical-relative:paragraph;z-index:7072;mso-wrap-distance-left:0;mso-wrap-distance-right:0" from="155.899994pt,16.234558pt" to="299.919994pt,16.234558pt" stroked="true" strokeweight=".600010pt" strokecolor="#000000">
            <w10:wrap type="topAndBottom"/>
          </v:line>
        </w:pict>
      </w:r>
    </w:p>
    <w:p>
      <w:pPr>
        <w:pStyle w:val="ListParagraph"/>
        <w:numPr>
          <w:ilvl w:val="0"/>
          <w:numId w:val="72"/>
        </w:numPr>
        <w:tabs>
          <w:tab w:pos="1858" w:val="left" w:leader="none"/>
        </w:tabs>
        <w:spacing w:line="232" w:lineRule="auto" w:before="81" w:after="0"/>
        <w:ind w:left="1678" w:right="7" w:firstLine="0"/>
        <w:jc w:val="both"/>
        <w:rPr>
          <w:sz w:val="20"/>
        </w:rPr>
      </w:pPr>
      <w:r>
        <w:rPr>
          <w:b/>
          <w:w w:val="75"/>
          <w:sz w:val="20"/>
        </w:rPr>
        <w:t>Eska</w:t>
      </w:r>
      <w:r>
        <w:rPr>
          <w:b/>
          <w:spacing w:val="-12"/>
          <w:w w:val="75"/>
          <w:sz w:val="20"/>
        </w:rPr>
        <w:t> </w:t>
      </w:r>
      <w:r>
        <w:rPr>
          <w:b/>
          <w:w w:val="75"/>
          <w:sz w:val="20"/>
        </w:rPr>
        <w:t>Elena</w:t>
      </w:r>
      <w:r>
        <w:rPr>
          <w:b/>
          <w:spacing w:val="-12"/>
          <w:w w:val="75"/>
          <w:sz w:val="20"/>
        </w:rPr>
        <w:t> </w:t>
      </w:r>
      <w:r>
        <w:rPr>
          <w:b/>
          <w:w w:val="75"/>
          <w:sz w:val="20"/>
        </w:rPr>
        <w:t>Solano</w:t>
      </w:r>
      <w:r>
        <w:rPr>
          <w:b/>
          <w:spacing w:val="-12"/>
          <w:w w:val="75"/>
          <w:sz w:val="20"/>
        </w:rPr>
        <w:t> </w:t>
      </w:r>
      <w:r>
        <w:rPr>
          <w:b/>
          <w:w w:val="75"/>
          <w:sz w:val="20"/>
        </w:rPr>
        <w:t>Meneses.</w:t>
      </w:r>
      <w:r>
        <w:rPr>
          <w:b/>
          <w:spacing w:val="21"/>
          <w:w w:val="75"/>
          <w:sz w:val="20"/>
        </w:rPr>
        <w:t> </w:t>
      </w:r>
      <w:r>
        <w:rPr>
          <w:w w:val="75"/>
          <w:sz w:val="20"/>
        </w:rPr>
        <w:t>Arquitecta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UAEMex.</w:t>
      </w:r>
      <w:r>
        <w:rPr>
          <w:spacing w:val="2"/>
          <w:w w:val="75"/>
          <w:sz w:val="20"/>
        </w:rPr>
        <w:t> </w:t>
      </w:r>
      <w:r>
        <w:rPr>
          <w:w w:val="75"/>
          <w:sz w:val="20"/>
        </w:rPr>
        <w:t>Maestra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Educación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con especialidad en Desarrollo Cognitivo por el ITESM. Actualmente cursa el Doctorado en </w:t>
      </w:r>
      <w:r>
        <w:rPr>
          <w:w w:val="70"/>
          <w:sz w:val="20"/>
        </w:rPr>
        <w:t>Diseño de la UAEMex. Profesora de Asignatura del ITESM.</w:t>
      </w:r>
      <w:r>
        <w:rPr>
          <w:spacing w:val="21"/>
          <w:w w:val="70"/>
          <w:sz w:val="20"/>
        </w:rPr>
        <w:t> </w:t>
      </w:r>
      <w:hyperlink r:id="rId251">
        <w:r>
          <w:rPr>
            <w:w w:val="70"/>
            <w:sz w:val="20"/>
            <w:u w:val="single"/>
          </w:rPr>
          <w:t>esolano@itesm.mx</w:t>
        </w:r>
      </w:hyperlink>
    </w:p>
    <w:p>
      <w:pPr>
        <w:spacing w:line="236" w:lineRule="exact" w:before="11"/>
        <w:ind w:left="1678" w:right="1" w:firstLine="0"/>
        <w:jc w:val="both"/>
        <w:rPr>
          <w:sz w:val="20"/>
        </w:rPr>
      </w:pPr>
      <w:r>
        <w:rPr>
          <w:w w:val="75"/>
          <w:sz w:val="20"/>
        </w:rPr>
        <w:t>*</w:t>
      </w:r>
      <w:r>
        <w:rPr>
          <w:b/>
          <w:w w:val="75"/>
          <w:position w:val="9"/>
          <w:sz w:val="13"/>
        </w:rPr>
        <w:t>3</w:t>
      </w:r>
      <w:r>
        <w:rPr>
          <w:b/>
          <w:spacing w:val="-15"/>
          <w:w w:val="75"/>
          <w:position w:val="9"/>
          <w:sz w:val="13"/>
        </w:rPr>
        <w:t> </w:t>
      </w:r>
      <w:r>
        <w:rPr>
          <w:b/>
          <w:w w:val="75"/>
          <w:sz w:val="20"/>
        </w:rPr>
        <w:t>Dr.</w:t>
      </w:r>
      <w:r>
        <w:rPr>
          <w:b/>
          <w:spacing w:val="-27"/>
          <w:w w:val="75"/>
          <w:sz w:val="20"/>
        </w:rPr>
        <w:t> </w:t>
      </w:r>
      <w:r>
        <w:rPr>
          <w:b/>
          <w:w w:val="75"/>
          <w:sz w:val="20"/>
        </w:rPr>
        <w:t>Alberto</w:t>
      </w:r>
      <w:r>
        <w:rPr>
          <w:b/>
          <w:spacing w:val="-27"/>
          <w:w w:val="75"/>
          <w:sz w:val="20"/>
        </w:rPr>
        <w:t> </w:t>
      </w:r>
      <w:r>
        <w:rPr>
          <w:b/>
          <w:w w:val="75"/>
          <w:sz w:val="20"/>
        </w:rPr>
        <w:t>Álvarez</w:t>
      </w:r>
      <w:r>
        <w:rPr>
          <w:b/>
          <w:spacing w:val="-27"/>
          <w:w w:val="75"/>
          <w:sz w:val="20"/>
        </w:rPr>
        <w:t> </w:t>
      </w:r>
      <w:r>
        <w:rPr>
          <w:b/>
          <w:w w:val="75"/>
          <w:sz w:val="20"/>
        </w:rPr>
        <w:t>Vallejo</w:t>
      </w:r>
      <w:r>
        <w:rPr>
          <w:w w:val="75"/>
          <w:sz w:val="20"/>
        </w:rPr>
        <w:t>.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Arquitecto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UAEMex.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Maestro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34"/>
          <w:w w:val="75"/>
          <w:sz w:val="20"/>
        </w:rPr>
        <w:t> </w:t>
      </w:r>
      <w:r>
        <w:rPr>
          <w:w w:val="75"/>
          <w:sz w:val="20"/>
        </w:rPr>
        <w:t>Planeación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Urbana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y Regional.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Doctor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Ciencias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Sociales.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Profesor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tiempo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completo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FAD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UAMéx.</w:t>
      </w:r>
    </w:p>
    <w:p>
      <w:pPr>
        <w:spacing w:line="232" w:lineRule="exact" w:before="0"/>
        <w:ind w:left="1678" w:right="0" w:firstLine="0"/>
        <w:jc w:val="both"/>
        <w:rPr>
          <w:sz w:val="20"/>
        </w:rPr>
      </w:pPr>
      <w:r>
        <w:rPr>
          <w:w w:val="80"/>
          <w:sz w:val="20"/>
          <w:u w:val="single"/>
        </w:rPr>
        <w:t>garrafus2002@yahoo.com,mx</w:t>
      </w:r>
      <w:r>
        <w:rPr>
          <w:w w:val="80"/>
          <w:sz w:val="20"/>
        </w:rPr>
        <w:t>.</w:t>
      </w:r>
    </w:p>
    <w:p>
      <w:pPr>
        <w:spacing w:before="79"/>
        <w:ind w:left="669" w:right="0" w:firstLine="0"/>
        <w:jc w:val="both"/>
        <w:rPr>
          <w:b/>
          <w:sz w:val="20"/>
        </w:rPr>
      </w:pPr>
      <w:r>
        <w:rPr/>
        <w:br w:type="column"/>
      </w:r>
      <w:r>
        <w:rPr>
          <w:b/>
          <w:w w:val="75"/>
          <w:sz w:val="20"/>
        </w:rPr>
        <w:t>Resumen</w:t>
      </w:r>
    </w:p>
    <w:p>
      <w:pPr>
        <w:pStyle w:val="BodyText"/>
        <w:spacing w:before="3"/>
        <w:rPr>
          <w:b/>
          <w:sz w:val="16"/>
        </w:rPr>
      </w:pPr>
    </w:p>
    <w:p>
      <w:pPr>
        <w:spacing w:line="235" w:lineRule="auto" w:before="1"/>
        <w:ind w:left="669" w:right="1415" w:firstLine="0"/>
        <w:jc w:val="both"/>
        <w:rPr>
          <w:sz w:val="20"/>
        </w:rPr>
      </w:pPr>
      <w:r>
        <w:rPr>
          <w:w w:val="75"/>
          <w:sz w:val="20"/>
        </w:rPr>
        <w:t>La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evolución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crítica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arquitectónica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durante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últimos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siglos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ha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visto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definida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por las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revoluciones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ha</w:t>
      </w:r>
      <w:r>
        <w:rPr>
          <w:spacing w:val="15"/>
          <w:w w:val="75"/>
          <w:sz w:val="20"/>
        </w:rPr>
        <w:t> </w:t>
      </w:r>
      <w:r>
        <w:rPr>
          <w:w w:val="75"/>
          <w:sz w:val="20"/>
        </w:rPr>
        <w:t>envuelto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pensamiento.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Esta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evolución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inicia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dentro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de la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misma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disciplina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tras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intenso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periodo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desgaste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interno,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resulta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evidente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la </w:t>
      </w:r>
      <w:r>
        <w:rPr>
          <w:w w:val="80"/>
          <w:sz w:val="20"/>
        </w:rPr>
        <w:t>crítica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ha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6"/>
          <w:w w:val="80"/>
          <w:sz w:val="20"/>
        </w:rPr>
        <w:t> </w:t>
      </w:r>
      <w:r>
        <w:rPr>
          <w:w w:val="80"/>
          <w:sz w:val="20"/>
        </w:rPr>
        <w:t>ser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transdisciplinaria,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ya</w:t>
      </w:r>
      <w:r>
        <w:rPr>
          <w:spacing w:val="-36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no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posible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hacer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crítica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total</w:t>
      </w:r>
      <w:r>
        <w:rPr>
          <w:spacing w:val="-37"/>
          <w:w w:val="80"/>
          <w:sz w:val="20"/>
        </w:rPr>
        <w:t> </w:t>
      </w:r>
      <w:r>
        <w:rPr>
          <w:w w:val="80"/>
          <w:sz w:val="20"/>
        </w:rPr>
        <w:t>sólo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desde </w:t>
      </w:r>
      <w:r>
        <w:rPr>
          <w:w w:val="75"/>
          <w:sz w:val="20"/>
        </w:rPr>
        <w:t>la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propia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disciplina,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también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importante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estudio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otros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enfoques.</w:t>
      </w:r>
    </w:p>
    <w:p>
      <w:pPr>
        <w:pStyle w:val="BodyText"/>
        <w:spacing w:before="9"/>
        <w:rPr>
          <w:sz w:val="16"/>
        </w:rPr>
      </w:pPr>
    </w:p>
    <w:p>
      <w:pPr>
        <w:spacing w:line="230" w:lineRule="auto" w:before="0"/>
        <w:ind w:left="669" w:right="1412" w:firstLine="0"/>
        <w:jc w:val="both"/>
        <w:rPr>
          <w:sz w:val="20"/>
        </w:rPr>
      </w:pPr>
      <w:r>
        <w:rPr>
          <w:w w:val="85"/>
          <w:sz w:val="20"/>
        </w:rPr>
        <w:t>En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este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artículo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se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hace</w:t>
      </w:r>
      <w:r>
        <w:rPr>
          <w:spacing w:val="-18"/>
          <w:w w:val="85"/>
          <w:sz w:val="20"/>
        </w:rPr>
        <w:t> </w:t>
      </w:r>
      <w:r>
        <w:rPr>
          <w:w w:val="85"/>
          <w:sz w:val="20"/>
        </w:rPr>
        <w:t>una</w:t>
      </w:r>
      <w:r>
        <w:rPr>
          <w:spacing w:val="-18"/>
          <w:w w:val="85"/>
          <w:sz w:val="20"/>
        </w:rPr>
        <w:t> </w:t>
      </w:r>
      <w:r>
        <w:rPr>
          <w:w w:val="85"/>
          <w:sz w:val="20"/>
        </w:rPr>
        <w:t>revisión</w:t>
      </w:r>
      <w:r>
        <w:rPr>
          <w:spacing w:val="-18"/>
          <w:w w:val="85"/>
          <w:sz w:val="20"/>
        </w:rPr>
        <w:t> </w:t>
      </w:r>
      <w:r>
        <w:rPr>
          <w:w w:val="85"/>
          <w:sz w:val="20"/>
        </w:rPr>
        <w:t>de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los</w:t>
      </w:r>
      <w:r>
        <w:rPr>
          <w:spacing w:val="-18"/>
          <w:w w:val="85"/>
          <w:sz w:val="20"/>
        </w:rPr>
        <w:t> </w:t>
      </w:r>
      <w:r>
        <w:rPr>
          <w:w w:val="85"/>
          <w:sz w:val="20"/>
        </w:rPr>
        <w:t>alcances</w:t>
      </w:r>
      <w:r>
        <w:rPr>
          <w:spacing w:val="-17"/>
          <w:w w:val="85"/>
          <w:sz w:val="20"/>
        </w:rPr>
        <w:t> </w:t>
      </w:r>
      <w:r>
        <w:rPr>
          <w:w w:val="85"/>
          <w:sz w:val="20"/>
        </w:rPr>
        <w:t>y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modelos</w:t>
      </w:r>
      <w:r>
        <w:rPr>
          <w:spacing w:val="-18"/>
          <w:w w:val="85"/>
          <w:sz w:val="20"/>
        </w:rPr>
        <w:t> </w:t>
      </w:r>
      <w:r>
        <w:rPr>
          <w:w w:val="85"/>
          <w:sz w:val="20"/>
        </w:rPr>
        <w:t>de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la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crítica</w:t>
      </w:r>
      <w:r>
        <w:rPr>
          <w:spacing w:val="-18"/>
          <w:w w:val="85"/>
          <w:sz w:val="20"/>
        </w:rPr>
        <w:t> </w:t>
      </w:r>
      <w:r>
        <w:rPr>
          <w:w w:val="85"/>
          <w:sz w:val="20"/>
        </w:rPr>
        <w:t>de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la </w:t>
      </w:r>
      <w:r>
        <w:rPr>
          <w:w w:val="75"/>
          <w:sz w:val="20"/>
        </w:rPr>
        <w:t>arquitectura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modernidad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necesario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cambio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enfoque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hacia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posmodernidad, así como el consecuente rompimiento con el pensamiento estructuralista. Explorando dentro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marco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teoría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complejidad,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aborda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posibilidad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nueva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visión sistémica de la crítica arquitectónica, apoyándose en tres dimensiones del pensamiento </w:t>
      </w:r>
      <w:r>
        <w:rPr>
          <w:w w:val="80"/>
          <w:sz w:val="20"/>
        </w:rPr>
        <w:t>arquitectónico,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tal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como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sostenido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por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Rolando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García</w:t>
      </w:r>
      <w:r>
        <w:rPr>
          <w:w w:val="80"/>
          <w:position w:val="9"/>
          <w:sz w:val="13"/>
        </w:rPr>
        <w:t>4</w:t>
      </w:r>
      <w:r>
        <w:rPr>
          <w:w w:val="80"/>
          <w:sz w:val="20"/>
        </w:rPr>
        <w:t>,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Zigmung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Bauman</w:t>
      </w:r>
      <w:r>
        <w:rPr>
          <w:w w:val="80"/>
          <w:position w:val="9"/>
          <w:sz w:val="13"/>
        </w:rPr>
        <w:t>5</w:t>
      </w:r>
      <w:r>
        <w:rPr>
          <w:spacing w:val="-5"/>
          <w:w w:val="80"/>
          <w:position w:val="9"/>
          <w:sz w:val="13"/>
        </w:rPr>
        <w:t> </w:t>
      </w:r>
      <w:r>
        <w:rPr>
          <w:w w:val="80"/>
          <w:sz w:val="20"/>
        </w:rPr>
        <w:t>y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Josep Muntañola</w:t>
      </w:r>
      <w:r>
        <w:rPr>
          <w:w w:val="80"/>
          <w:position w:val="9"/>
          <w:sz w:val="13"/>
        </w:rPr>
        <w:t>6 </w:t>
      </w:r>
      <w:r>
        <w:rPr>
          <w:w w:val="80"/>
          <w:sz w:val="20"/>
        </w:rPr>
        <w:t>que conducen a una propuesta triádica que deconstruye</w:t>
      </w:r>
      <w:r>
        <w:rPr>
          <w:w w:val="80"/>
          <w:position w:val="9"/>
          <w:sz w:val="13"/>
        </w:rPr>
        <w:t>7 </w:t>
      </w:r>
      <w:r>
        <w:rPr>
          <w:w w:val="80"/>
          <w:sz w:val="20"/>
        </w:rPr>
        <w:t>el fenómeno arquitectónico;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así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posible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proponer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enfoque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crítico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incorpora</w:t>
      </w:r>
      <w:r>
        <w:rPr>
          <w:spacing w:val="-27"/>
          <w:w w:val="80"/>
          <w:sz w:val="20"/>
        </w:rPr>
        <w:t> </w:t>
      </w:r>
      <w:r>
        <w:rPr>
          <w:spacing w:val="-2"/>
          <w:w w:val="80"/>
          <w:sz w:val="20"/>
        </w:rPr>
        <w:t>los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enfoques: </w:t>
      </w:r>
      <w:r>
        <w:rPr>
          <w:w w:val="75"/>
          <w:sz w:val="20"/>
        </w:rPr>
        <w:t>semiótico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(estructuralismo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posestructuralismo),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cognitivo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simbólico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(entendido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este </w:t>
      </w:r>
      <w:r>
        <w:rPr>
          <w:w w:val="70"/>
          <w:sz w:val="20"/>
        </w:rPr>
        <w:t>como intercambio simbólico:</w:t>
      </w:r>
      <w:r>
        <w:rPr>
          <w:spacing w:val="27"/>
          <w:w w:val="70"/>
          <w:sz w:val="20"/>
        </w:rPr>
        <w:t> </w:t>
      </w:r>
      <w:r>
        <w:rPr>
          <w:w w:val="70"/>
          <w:sz w:val="20"/>
        </w:rPr>
        <w:t>valor).</w:t>
      </w:r>
    </w:p>
    <w:p>
      <w:pPr>
        <w:pStyle w:val="BodyText"/>
        <w:spacing w:before="8"/>
        <w:rPr>
          <w:sz w:val="19"/>
        </w:rPr>
      </w:pPr>
    </w:p>
    <w:p>
      <w:pPr>
        <w:spacing w:before="0"/>
        <w:ind w:left="669" w:right="1330" w:firstLine="0"/>
        <w:jc w:val="left"/>
        <w:rPr>
          <w:b/>
          <w:sz w:val="20"/>
        </w:rPr>
      </w:pPr>
      <w:r>
        <w:rPr>
          <w:b/>
          <w:w w:val="70"/>
          <w:sz w:val="20"/>
        </w:rPr>
        <w:t>Palabras Clave: Crítica, posestructuralismo, fenómeno arquitectónico, sistemas </w:t>
      </w:r>
      <w:r>
        <w:rPr>
          <w:b/>
          <w:w w:val="75"/>
          <w:sz w:val="20"/>
        </w:rPr>
        <w:t>complejos.</w:t>
      </w:r>
    </w:p>
    <w:p>
      <w:pPr>
        <w:pStyle w:val="BodyText"/>
        <w:spacing w:before="6"/>
        <w:rPr>
          <w:b/>
          <w:sz w:val="19"/>
        </w:rPr>
      </w:pPr>
    </w:p>
    <w:p>
      <w:pPr>
        <w:spacing w:line="240" w:lineRule="exact" w:before="1"/>
        <w:ind w:left="669" w:right="0" w:firstLine="0"/>
        <w:jc w:val="both"/>
        <w:rPr>
          <w:b/>
          <w:sz w:val="20"/>
        </w:rPr>
      </w:pPr>
      <w:r>
        <w:rPr>
          <w:b/>
          <w:w w:val="75"/>
          <w:sz w:val="20"/>
        </w:rPr>
        <w:t>Introducción</w:t>
      </w:r>
    </w:p>
    <w:p>
      <w:pPr>
        <w:spacing w:line="236" w:lineRule="exact" w:before="9"/>
        <w:ind w:left="669" w:right="1330" w:firstLine="0"/>
        <w:jc w:val="left"/>
        <w:rPr>
          <w:sz w:val="20"/>
        </w:rPr>
      </w:pPr>
      <w:r>
        <w:rPr>
          <w:w w:val="75"/>
          <w:sz w:val="20"/>
        </w:rPr>
        <w:t>La historia nos muestra que la manera de conceptuar la crítica ha venido evolucionando abarcando diversas posturas: desde una idea de evaluación como generadora de juicios,</w:t>
      </w:r>
    </w:p>
    <w:p>
      <w:pPr>
        <w:pStyle w:val="BodyText"/>
        <w:spacing w:before="10"/>
        <w:rPr>
          <w:sz w:val="18"/>
        </w:rPr>
      </w:pPr>
      <w:r>
        <w:rPr/>
        <w:pict>
          <v:line style="position:absolute;mso-position-horizontal-relative:page;mso-position-vertical-relative:paragraph;z-index:7096;mso-wrap-distance-left:0;mso-wrap-distance-right:0" from="481.269989pt,13.660004pt" to="625.269989pt,13.660004pt" stroked="true" strokeweight=".599980pt" strokecolor="#000000">
            <w10:wrap type="topAndBottom"/>
          </v:line>
        </w:pict>
      </w:r>
    </w:p>
    <w:p>
      <w:pPr>
        <w:spacing w:line="235" w:lineRule="auto" w:before="53"/>
        <w:ind w:left="669" w:right="1706" w:firstLine="0"/>
        <w:jc w:val="left"/>
        <w:rPr>
          <w:sz w:val="20"/>
        </w:rPr>
      </w:pPr>
      <w:r>
        <w:rPr>
          <w:rFonts w:ascii="Arial" w:hAnsi="Arial"/>
          <w:w w:val="80"/>
          <w:position w:val="10"/>
          <w:sz w:val="13"/>
        </w:rPr>
        <w:t>4</w:t>
      </w:r>
      <w:r>
        <w:rPr>
          <w:rFonts w:ascii="Arial" w:hAnsi="Arial"/>
          <w:spacing w:val="-5"/>
          <w:w w:val="80"/>
          <w:position w:val="10"/>
          <w:sz w:val="13"/>
        </w:rPr>
        <w:t> </w:t>
      </w:r>
      <w:r>
        <w:rPr>
          <w:w w:val="80"/>
          <w:sz w:val="20"/>
        </w:rPr>
        <w:t>Rolando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García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(2000)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establece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concepción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constructivista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sistémica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de </w:t>
      </w:r>
      <w:r>
        <w:rPr>
          <w:w w:val="75"/>
          <w:sz w:val="20"/>
        </w:rPr>
        <w:t>conocimiento</w:t>
      </w:r>
      <w:r>
        <w:rPr>
          <w:spacing w:val="-34"/>
          <w:w w:val="75"/>
          <w:sz w:val="20"/>
        </w:rPr>
        <w:t> </w:t>
      </w:r>
      <w:r>
        <w:rPr>
          <w:w w:val="75"/>
          <w:sz w:val="20"/>
        </w:rPr>
        <w:t>distinguiendo</w:t>
      </w:r>
      <w:r>
        <w:rPr>
          <w:spacing w:val="-34"/>
          <w:w w:val="75"/>
          <w:sz w:val="20"/>
        </w:rPr>
        <w:t> </w:t>
      </w:r>
      <w:r>
        <w:rPr>
          <w:w w:val="75"/>
          <w:sz w:val="20"/>
        </w:rPr>
        <w:t>tres</w:t>
      </w:r>
      <w:r>
        <w:rPr>
          <w:spacing w:val="-34"/>
          <w:w w:val="75"/>
          <w:sz w:val="20"/>
        </w:rPr>
        <w:t> </w:t>
      </w:r>
      <w:r>
        <w:rPr>
          <w:w w:val="75"/>
          <w:sz w:val="20"/>
        </w:rPr>
        <w:t>subtotalidades</w:t>
      </w:r>
      <w:r>
        <w:rPr>
          <w:spacing w:val="-34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34"/>
          <w:w w:val="75"/>
          <w:sz w:val="20"/>
        </w:rPr>
        <w:t> </w:t>
      </w:r>
      <w:r>
        <w:rPr>
          <w:w w:val="75"/>
          <w:sz w:val="20"/>
        </w:rPr>
        <w:t>decir:</w:t>
      </w:r>
      <w:r>
        <w:rPr>
          <w:spacing w:val="-34"/>
          <w:w w:val="75"/>
          <w:sz w:val="20"/>
        </w:rPr>
        <w:t> </w:t>
      </w:r>
      <w:r>
        <w:rPr>
          <w:w w:val="75"/>
          <w:sz w:val="20"/>
        </w:rPr>
        <w:t>Dominio</w:t>
      </w:r>
      <w:r>
        <w:rPr>
          <w:spacing w:val="-34"/>
          <w:w w:val="75"/>
          <w:sz w:val="20"/>
        </w:rPr>
        <w:t> </w:t>
      </w:r>
      <w:r>
        <w:rPr>
          <w:w w:val="75"/>
          <w:sz w:val="20"/>
        </w:rPr>
        <w:t>biológico,</w:t>
      </w:r>
      <w:r>
        <w:rPr>
          <w:spacing w:val="-34"/>
          <w:w w:val="75"/>
          <w:sz w:val="20"/>
        </w:rPr>
        <w:t> </w:t>
      </w:r>
      <w:r>
        <w:rPr>
          <w:w w:val="75"/>
          <w:sz w:val="20"/>
        </w:rPr>
        <w:t>psicológico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y </w:t>
      </w:r>
      <w:r>
        <w:rPr>
          <w:w w:val="85"/>
          <w:sz w:val="20"/>
        </w:rPr>
        <w:t>social.</w:t>
      </w:r>
    </w:p>
    <w:p>
      <w:pPr>
        <w:spacing w:line="236" w:lineRule="exact" w:before="8"/>
        <w:ind w:left="669" w:right="1420" w:firstLine="0"/>
        <w:jc w:val="left"/>
        <w:rPr>
          <w:sz w:val="20"/>
        </w:rPr>
      </w:pPr>
      <w:r>
        <w:rPr>
          <w:w w:val="75"/>
          <w:position w:val="9"/>
          <w:sz w:val="13"/>
        </w:rPr>
        <w:t>5</w:t>
      </w:r>
      <w:r>
        <w:rPr>
          <w:spacing w:val="-9"/>
          <w:w w:val="75"/>
          <w:position w:val="9"/>
          <w:sz w:val="13"/>
        </w:rPr>
        <w:t> </w:t>
      </w:r>
      <w:r>
        <w:rPr>
          <w:w w:val="75"/>
          <w:sz w:val="20"/>
        </w:rPr>
        <w:t>Bauman(2000)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bajo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enfoque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sistémico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clasifica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espacio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social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en: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cognitivo,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estético y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morales;</w:t>
      </w:r>
      <w:r>
        <w:rPr>
          <w:spacing w:val="6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decir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tres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dimensiones.</w:t>
      </w:r>
    </w:p>
    <w:p>
      <w:pPr>
        <w:spacing w:line="238" w:lineRule="exact" w:before="0"/>
        <w:ind w:left="669" w:right="2042" w:firstLine="0"/>
        <w:jc w:val="left"/>
        <w:rPr>
          <w:sz w:val="20"/>
        </w:rPr>
      </w:pPr>
      <w:r>
        <w:rPr>
          <w:w w:val="75"/>
          <w:position w:val="9"/>
          <w:sz w:val="13"/>
        </w:rPr>
        <w:t>6</w:t>
      </w:r>
      <w:r>
        <w:rPr>
          <w:spacing w:val="-15"/>
          <w:w w:val="75"/>
          <w:position w:val="9"/>
          <w:sz w:val="13"/>
        </w:rPr>
        <w:t> </w:t>
      </w:r>
      <w:r>
        <w:rPr>
          <w:w w:val="75"/>
          <w:sz w:val="20"/>
        </w:rPr>
        <w:t>Muntañola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(2001)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concepción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lugar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también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involucra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tres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dimensiones: </w:t>
      </w:r>
      <w:r>
        <w:rPr>
          <w:w w:val="70"/>
          <w:sz w:val="20"/>
        </w:rPr>
        <w:t>sensación, sentido y</w:t>
      </w:r>
      <w:r>
        <w:rPr>
          <w:spacing w:val="38"/>
          <w:w w:val="70"/>
          <w:sz w:val="20"/>
        </w:rPr>
        <w:t> </w:t>
      </w:r>
      <w:r>
        <w:rPr>
          <w:w w:val="70"/>
          <w:sz w:val="20"/>
        </w:rPr>
        <w:t>lugarización</w:t>
      </w:r>
    </w:p>
    <w:p>
      <w:pPr>
        <w:spacing w:line="223" w:lineRule="exact" w:before="0"/>
        <w:ind w:left="669" w:right="0" w:firstLine="0"/>
        <w:jc w:val="both"/>
        <w:rPr>
          <w:rFonts w:ascii="Verdana" w:hAnsi="Verdana"/>
          <w:i/>
          <w:sz w:val="21"/>
        </w:rPr>
      </w:pPr>
      <w:r>
        <w:rPr>
          <w:w w:val="70"/>
          <w:position w:val="9"/>
          <w:sz w:val="13"/>
        </w:rPr>
        <w:t>7 </w:t>
      </w:r>
      <w:r>
        <w:rPr>
          <w:w w:val="70"/>
          <w:sz w:val="20"/>
        </w:rPr>
        <w:t>Deconstruir para Derrida, consiste “</w:t>
      </w:r>
      <w:r>
        <w:rPr>
          <w:rFonts w:ascii="Verdana" w:hAnsi="Verdana"/>
          <w:i/>
          <w:w w:val="70"/>
          <w:sz w:val="21"/>
        </w:rPr>
        <w:t>en interrogar los presupuestos del pensar y de las</w:t>
      </w:r>
    </w:p>
    <w:p>
      <w:pPr>
        <w:spacing w:line="246" w:lineRule="exact" w:before="0"/>
        <w:ind w:left="669" w:right="0" w:firstLine="0"/>
        <w:jc w:val="both"/>
        <w:rPr>
          <w:sz w:val="20"/>
        </w:rPr>
      </w:pPr>
      <w:r>
        <w:rPr>
          <w:rFonts w:ascii="Verdana" w:hAnsi="Verdana"/>
          <w:i/>
          <w:w w:val="65"/>
          <w:sz w:val="21"/>
        </w:rPr>
        <w:t>instituciones</w:t>
      </w:r>
      <w:r>
        <w:rPr>
          <w:w w:val="65"/>
          <w:sz w:val="20"/>
        </w:rPr>
        <w:t>” (Fullat, 2009:141)</w:t>
      </w:r>
    </w:p>
    <w:p>
      <w:pPr>
        <w:spacing w:after="0" w:line="246" w:lineRule="exact"/>
        <w:jc w:val="both"/>
        <w:rPr>
          <w:sz w:val="20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6" w:space="40"/>
            <w:col w:w="788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3"/>
        </w:rPr>
      </w:pPr>
    </w:p>
    <w:p>
      <w:pPr>
        <w:spacing w:after="0"/>
        <w:rPr>
          <w:sz w:val="23"/>
        </w:rPr>
        <w:sectPr>
          <w:pgSz w:w="16840" w:h="11910" w:orient="landscape"/>
          <w:pgMar w:header="822" w:footer="1305" w:top="1100" w:bottom="1500" w:left="1440" w:right="0"/>
        </w:sectPr>
      </w:pPr>
    </w:p>
    <w:p>
      <w:pPr>
        <w:spacing w:line="235" w:lineRule="auto" w:before="70"/>
        <w:ind w:left="1678" w:right="6" w:firstLine="0"/>
        <w:jc w:val="both"/>
        <w:rPr>
          <w:sz w:val="20"/>
        </w:rPr>
      </w:pPr>
      <w:r>
        <w:rPr>
          <w:w w:val="80"/>
          <w:sz w:val="20"/>
        </w:rPr>
        <w:t>hasta convertirse en un proceso apoyado en otras disciplinas (historia, psicología, sociología,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etcétera)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nos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permita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comprensión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donde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porqué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lugar </w:t>
      </w:r>
      <w:r>
        <w:rPr>
          <w:w w:val="70"/>
          <w:sz w:val="20"/>
        </w:rPr>
        <w:t>donde nos</w:t>
      </w:r>
      <w:r>
        <w:rPr>
          <w:spacing w:val="-11"/>
          <w:w w:val="70"/>
          <w:sz w:val="20"/>
        </w:rPr>
        <w:t> </w:t>
      </w:r>
      <w:r>
        <w:rPr>
          <w:w w:val="70"/>
          <w:sz w:val="20"/>
        </w:rPr>
        <w:t>ubicamos.</w:t>
      </w:r>
    </w:p>
    <w:p>
      <w:pPr>
        <w:spacing w:line="228" w:lineRule="auto" w:before="0"/>
        <w:ind w:left="1677" w:right="1" w:firstLine="0"/>
        <w:jc w:val="both"/>
        <w:rPr>
          <w:sz w:val="20"/>
        </w:rPr>
      </w:pPr>
      <w:r>
        <w:rPr>
          <w:w w:val="70"/>
          <w:sz w:val="20"/>
        </w:rPr>
        <w:t>De</w:t>
      </w:r>
      <w:r>
        <w:rPr>
          <w:spacing w:val="-13"/>
          <w:w w:val="70"/>
          <w:sz w:val="20"/>
        </w:rPr>
        <w:t> </w:t>
      </w:r>
      <w:r>
        <w:rPr>
          <w:w w:val="70"/>
          <w:sz w:val="20"/>
        </w:rPr>
        <w:t>manera</w:t>
      </w:r>
      <w:r>
        <w:rPr>
          <w:spacing w:val="-11"/>
          <w:w w:val="70"/>
          <w:sz w:val="20"/>
        </w:rPr>
        <w:t> </w:t>
      </w:r>
      <w:r>
        <w:rPr>
          <w:w w:val="70"/>
          <w:sz w:val="20"/>
        </w:rPr>
        <w:t>específica</w:t>
      </w:r>
      <w:r>
        <w:rPr>
          <w:spacing w:val="-13"/>
          <w:w w:val="70"/>
          <w:sz w:val="20"/>
        </w:rPr>
        <w:t> </w:t>
      </w:r>
      <w:r>
        <w:rPr>
          <w:w w:val="70"/>
          <w:sz w:val="20"/>
        </w:rPr>
        <w:t>en</w:t>
      </w:r>
      <w:r>
        <w:rPr>
          <w:spacing w:val="-14"/>
          <w:w w:val="70"/>
          <w:sz w:val="20"/>
        </w:rPr>
        <w:t> </w:t>
      </w:r>
      <w:r>
        <w:rPr>
          <w:w w:val="70"/>
          <w:sz w:val="20"/>
        </w:rPr>
        <w:t>el</w:t>
      </w:r>
      <w:r>
        <w:rPr>
          <w:spacing w:val="-12"/>
          <w:w w:val="70"/>
          <w:sz w:val="20"/>
        </w:rPr>
        <w:t> </w:t>
      </w:r>
      <w:r>
        <w:rPr>
          <w:w w:val="70"/>
          <w:sz w:val="20"/>
        </w:rPr>
        <w:t>fenómeno</w:t>
      </w:r>
      <w:r>
        <w:rPr>
          <w:spacing w:val="-14"/>
          <w:w w:val="70"/>
          <w:sz w:val="20"/>
        </w:rPr>
        <w:t> </w:t>
      </w:r>
      <w:r>
        <w:rPr>
          <w:w w:val="70"/>
          <w:sz w:val="20"/>
        </w:rPr>
        <w:t>arquitectónico,</w:t>
      </w:r>
      <w:r>
        <w:rPr>
          <w:spacing w:val="-11"/>
          <w:w w:val="70"/>
          <w:sz w:val="20"/>
        </w:rPr>
        <w:t> </w:t>
      </w:r>
      <w:r>
        <w:rPr>
          <w:w w:val="70"/>
          <w:sz w:val="20"/>
        </w:rPr>
        <w:t>la</w:t>
      </w:r>
      <w:r>
        <w:rPr>
          <w:spacing w:val="-13"/>
          <w:w w:val="70"/>
          <w:sz w:val="20"/>
        </w:rPr>
        <w:t> </w:t>
      </w:r>
      <w:r>
        <w:rPr>
          <w:w w:val="70"/>
          <w:sz w:val="20"/>
        </w:rPr>
        <w:t>crítica</w:t>
      </w:r>
      <w:r>
        <w:rPr>
          <w:spacing w:val="-11"/>
          <w:w w:val="70"/>
          <w:sz w:val="20"/>
        </w:rPr>
        <w:t> </w:t>
      </w:r>
      <w:r>
        <w:rPr>
          <w:w w:val="70"/>
          <w:sz w:val="20"/>
        </w:rPr>
        <w:t>“</w:t>
      </w:r>
      <w:r>
        <w:rPr>
          <w:rFonts w:ascii="Verdana" w:hAnsi="Verdana"/>
          <w:i/>
          <w:w w:val="70"/>
          <w:sz w:val="21"/>
        </w:rPr>
        <w:t>comporta</w:t>
      </w:r>
      <w:r>
        <w:rPr>
          <w:rFonts w:ascii="Verdana" w:hAnsi="Verdana"/>
          <w:i/>
          <w:spacing w:val="-21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un</w:t>
      </w:r>
      <w:r>
        <w:rPr>
          <w:rFonts w:ascii="Verdana" w:hAnsi="Verdana"/>
          <w:i/>
          <w:spacing w:val="-21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juicio</w:t>
      </w:r>
      <w:r>
        <w:rPr>
          <w:rFonts w:ascii="Verdana" w:hAnsi="Verdana"/>
          <w:i/>
          <w:spacing w:val="-20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estético </w:t>
      </w:r>
      <w:r>
        <w:rPr>
          <w:rFonts w:ascii="Verdana" w:hAnsi="Verdana"/>
          <w:i/>
          <w:w w:val="65"/>
          <w:sz w:val="21"/>
        </w:rPr>
        <w:t>al</w:t>
      </w:r>
      <w:r>
        <w:rPr>
          <w:rFonts w:ascii="Verdana" w:hAnsi="Verdana"/>
          <w:i/>
          <w:spacing w:val="-30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tiempo</w:t>
      </w:r>
      <w:r>
        <w:rPr>
          <w:rFonts w:ascii="Verdana" w:hAnsi="Verdana"/>
          <w:i/>
          <w:spacing w:val="-30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que</w:t>
      </w:r>
      <w:r>
        <w:rPr>
          <w:rFonts w:ascii="Verdana" w:hAnsi="Verdana"/>
          <w:i/>
          <w:spacing w:val="-29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parte</w:t>
      </w:r>
      <w:r>
        <w:rPr>
          <w:rFonts w:ascii="Verdana" w:hAnsi="Verdana"/>
          <w:i/>
          <w:spacing w:val="-29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de</w:t>
      </w:r>
      <w:r>
        <w:rPr>
          <w:rFonts w:ascii="Verdana" w:hAnsi="Verdana"/>
          <w:i/>
          <w:spacing w:val="-30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un</w:t>
      </w:r>
      <w:r>
        <w:rPr>
          <w:rFonts w:ascii="Verdana" w:hAnsi="Verdana"/>
          <w:i/>
          <w:spacing w:val="-29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compromiso</w:t>
      </w:r>
      <w:r>
        <w:rPr>
          <w:rFonts w:ascii="Verdana" w:hAnsi="Verdana"/>
          <w:i/>
          <w:spacing w:val="-30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ético:</w:t>
      </w:r>
      <w:r>
        <w:rPr>
          <w:rFonts w:ascii="Verdana" w:hAnsi="Verdana"/>
          <w:i/>
          <w:spacing w:val="-29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la</w:t>
      </w:r>
      <w:r>
        <w:rPr>
          <w:rFonts w:ascii="Verdana" w:hAnsi="Verdana"/>
          <w:i/>
          <w:spacing w:val="-30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mejora</w:t>
      </w:r>
      <w:r>
        <w:rPr>
          <w:rFonts w:ascii="Verdana" w:hAnsi="Verdana"/>
          <w:i/>
          <w:spacing w:val="-29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de</w:t>
      </w:r>
      <w:r>
        <w:rPr>
          <w:rFonts w:ascii="Verdana" w:hAnsi="Verdana"/>
          <w:i/>
          <w:spacing w:val="-30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la</w:t>
      </w:r>
      <w:r>
        <w:rPr>
          <w:rFonts w:ascii="Verdana" w:hAnsi="Verdana"/>
          <w:i/>
          <w:spacing w:val="-30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sociedad,</w:t>
      </w:r>
      <w:r>
        <w:rPr>
          <w:rFonts w:ascii="Verdana" w:hAnsi="Verdana"/>
          <w:i/>
          <w:spacing w:val="-29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el</w:t>
      </w:r>
      <w:r>
        <w:rPr>
          <w:rFonts w:ascii="Verdana" w:hAnsi="Verdana"/>
          <w:i/>
          <w:spacing w:val="-3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enriquecimiento del</w:t>
      </w:r>
      <w:r>
        <w:rPr>
          <w:rFonts w:ascii="Verdana" w:hAnsi="Verdana"/>
          <w:i/>
          <w:spacing w:val="-2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gusto</w:t>
      </w:r>
      <w:r>
        <w:rPr>
          <w:rFonts w:ascii="Verdana" w:hAnsi="Verdana"/>
          <w:i/>
          <w:spacing w:val="-2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estético</w:t>
      </w:r>
      <w:r>
        <w:rPr>
          <w:rFonts w:ascii="Verdana" w:hAnsi="Verdana"/>
          <w:i/>
          <w:spacing w:val="-2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y</w:t>
      </w:r>
      <w:r>
        <w:rPr>
          <w:rFonts w:ascii="Verdana" w:hAnsi="Verdana"/>
          <w:i/>
          <w:spacing w:val="-23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la</w:t>
      </w:r>
      <w:r>
        <w:rPr>
          <w:rFonts w:ascii="Verdana" w:hAnsi="Verdana"/>
          <w:i/>
          <w:spacing w:val="-2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defensa</w:t>
      </w:r>
      <w:r>
        <w:rPr>
          <w:rFonts w:ascii="Verdana" w:hAnsi="Verdana"/>
          <w:i/>
          <w:spacing w:val="-23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de</w:t>
      </w:r>
      <w:r>
        <w:rPr>
          <w:rFonts w:ascii="Verdana" w:hAnsi="Verdana"/>
          <w:i/>
          <w:spacing w:val="-23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la</w:t>
      </w:r>
      <w:r>
        <w:rPr>
          <w:rFonts w:ascii="Verdana" w:hAnsi="Verdana"/>
          <w:i/>
          <w:spacing w:val="-2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adecuación</w:t>
      </w:r>
      <w:r>
        <w:rPr>
          <w:rFonts w:ascii="Verdana" w:hAnsi="Verdana"/>
          <w:i/>
          <w:spacing w:val="-2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de</w:t>
      </w:r>
      <w:r>
        <w:rPr>
          <w:rFonts w:ascii="Verdana" w:hAnsi="Verdana"/>
          <w:i/>
          <w:spacing w:val="-23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la</w:t>
      </w:r>
      <w:r>
        <w:rPr>
          <w:rFonts w:ascii="Verdana" w:hAnsi="Verdana"/>
          <w:i/>
          <w:spacing w:val="-2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arquitectura</w:t>
      </w:r>
      <w:r>
        <w:rPr>
          <w:rFonts w:ascii="Verdana" w:hAnsi="Verdana"/>
          <w:i/>
          <w:spacing w:val="-2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a</w:t>
      </w:r>
      <w:r>
        <w:rPr>
          <w:rFonts w:ascii="Verdana" w:hAnsi="Verdana"/>
          <w:i/>
          <w:spacing w:val="-24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sus</w:t>
      </w:r>
      <w:r>
        <w:rPr>
          <w:rFonts w:ascii="Verdana" w:hAnsi="Verdana"/>
          <w:i/>
          <w:spacing w:val="-2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fines</w:t>
      </w:r>
      <w:r>
        <w:rPr>
          <w:w w:val="65"/>
          <w:sz w:val="20"/>
        </w:rPr>
        <w:t>”.</w:t>
      </w:r>
      <w:r>
        <w:rPr>
          <w:spacing w:val="-12"/>
          <w:w w:val="65"/>
          <w:sz w:val="20"/>
        </w:rPr>
        <w:t> </w:t>
      </w:r>
      <w:r>
        <w:rPr>
          <w:w w:val="65"/>
          <w:sz w:val="20"/>
        </w:rPr>
        <w:t>(Montaner, </w:t>
      </w:r>
      <w:r>
        <w:rPr>
          <w:w w:val="75"/>
          <w:sz w:val="20"/>
        </w:rPr>
        <w:t>2002:7), donde los espacios estéticos, éticos y meramente arquitectónicos puedan ser abordados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bajo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diferentes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enfoques.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Asimismo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Tafuri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(1973:11)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establece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“</w:t>
      </w:r>
      <w:r>
        <w:rPr>
          <w:rFonts w:ascii="Verdana" w:hAnsi="Verdana"/>
          <w:i/>
          <w:w w:val="75"/>
          <w:sz w:val="21"/>
        </w:rPr>
        <w:t>criticar </w:t>
      </w:r>
      <w:r>
        <w:rPr>
          <w:rFonts w:ascii="Verdana" w:hAnsi="Verdana"/>
          <w:i/>
          <w:w w:val="70"/>
          <w:sz w:val="21"/>
        </w:rPr>
        <w:t>significa</w:t>
      </w:r>
      <w:r>
        <w:rPr>
          <w:rFonts w:ascii="Verdana" w:hAnsi="Verdana"/>
          <w:i/>
          <w:spacing w:val="-37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recoger</w:t>
      </w:r>
      <w:r>
        <w:rPr>
          <w:rFonts w:ascii="Verdana" w:hAnsi="Verdana"/>
          <w:i/>
          <w:spacing w:val="-37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la</w:t>
      </w:r>
      <w:r>
        <w:rPr>
          <w:rFonts w:ascii="Verdana" w:hAnsi="Verdana"/>
          <w:i/>
          <w:spacing w:val="-38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fragancia</w:t>
      </w:r>
      <w:r>
        <w:rPr>
          <w:rFonts w:ascii="Verdana" w:hAnsi="Verdana"/>
          <w:i/>
          <w:spacing w:val="-37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histórica</w:t>
      </w:r>
      <w:r>
        <w:rPr>
          <w:rFonts w:ascii="Verdana" w:hAnsi="Verdana"/>
          <w:i/>
          <w:spacing w:val="-38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de</w:t>
      </w:r>
      <w:r>
        <w:rPr>
          <w:rFonts w:ascii="Verdana" w:hAnsi="Verdana"/>
          <w:i/>
          <w:spacing w:val="-37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los</w:t>
      </w:r>
      <w:r>
        <w:rPr>
          <w:rFonts w:ascii="Verdana" w:hAnsi="Verdana"/>
          <w:i/>
          <w:spacing w:val="-36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fenómenos</w:t>
      </w:r>
      <w:r>
        <w:rPr>
          <w:w w:val="70"/>
          <w:sz w:val="20"/>
        </w:rPr>
        <w:t>”,</w:t>
      </w:r>
      <w:r>
        <w:rPr>
          <w:spacing w:val="-28"/>
          <w:w w:val="70"/>
          <w:sz w:val="20"/>
        </w:rPr>
        <w:t> </w:t>
      </w:r>
      <w:r>
        <w:rPr>
          <w:w w:val="70"/>
          <w:sz w:val="20"/>
        </w:rPr>
        <w:t>lo</w:t>
      </w:r>
      <w:r>
        <w:rPr>
          <w:spacing w:val="-29"/>
          <w:w w:val="70"/>
          <w:sz w:val="20"/>
        </w:rPr>
        <w:t> </w:t>
      </w:r>
      <w:r>
        <w:rPr>
          <w:w w:val="70"/>
          <w:sz w:val="20"/>
        </w:rPr>
        <w:t>que</w:t>
      </w:r>
      <w:r>
        <w:rPr>
          <w:spacing w:val="-29"/>
          <w:w w:val="70"/>
          <w:sz w:val="20"/>
        </w:rPr>
        <w:t> </w:t>
      </w:r>
      <w:r>
        <w:rPr>
          <w:w w:val="70"/>
          <w:sz w:val="20"/>
        </w:rPr>
        <w:t>le</w:t>
      </w:r>
      <w:r>
        <w:rPr>
          <w:spacing w:val="-29"/>
          <w:w w:val="70"/>
          <w:sz w:val="20"/>
        </w:rPr>
        <w:t> </w:t>
      </w:r>
      <w:r>
        <w:rPr>
          <w:w w:val="70"/>
          <w:sz w:val="20"/>
        </w:rPr>
        <w:t>confiere</w:t>
      </w:r>
      <w:r>
        <w:rPr>
          <w:spacing w:val="-29"/>
          <w:w w:val="70"/>
          <w:sz w:val="20"/>
        </w:rPr>
        <w:t> </w:t>
      </w:r>
      <w:r>
        <w:rPr>
          <w:w w:val="70"/>
          <w:sz w:val="20"/>
        </w:rPr>
        <w:t>el</w:t>
      </w:r>
      <w:r>
        <w:rPr>
          <w:spacing w:val="-30"/>
          <w:w w:val="70"/>
          <w:sz w:val="20"/>
        </w:rPr>
        <w:t> </w:t>
      </w:r>
      <w:r>
        <w:rPr>
          <w:w w:val="70"/>
          <w:sz w:val="20"/>
        </w:rPr>
        <w:t>carácter</w:t>
      </w:r>
      <w:r>
        <w:rPr>
          <w:spacing w:val="-30"/>
          <w:w w:val="70"/>
          <w:sz w:val="20"/>
        </w:rPr>
        <w:t> </w:t>
      </w:r>
      <w:r>
        <w:rPr>
          <w:w w:val="70"/>
          <w:sz w:val="20"/>
        </w:rPr>
        <w:t>de </w:t>
      </w:r>
      <w:r>
        <w:rPr>
          <w:w w:val="75"/>
          <w:sz w:val="20"/>
        </w:rPr>
        <w:t>un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proceso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complejo,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lineal,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ni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limitado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emisión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juicios,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sino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interpretación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y la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explicación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(Waisman,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1990)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según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cual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crítico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sea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instrumento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lectura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social que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contribuya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34"/>
          <w:w w:val="75"/>
          <w:sz w:val="20"/>
        </w:rPr>
        <w:t> </w:t>
      </w:r>
      <w:r>
        <w:rPr>
          <w:w w:val="75"/>
          <w:sz w:val="20"/>
        </w:rPr>
        <w:t>enriquecimiento</w:t>
      </w:r>
      <w:r>
        <w:rPr>
          <w:spacing w:val="-3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reflexión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dicho</w:t>
      </w:r>
      <w:r>
        <w:rPr>
          <w:spacing w:val="-34"/>
          <w:w w:val="75"/>
          <w:sz w:val="20"/>
        </w:rPr>
        <w:t> </w:t>
      </w:r>
      <w:r>
        <w:rPr>
          <w:w w:val="75"/>
          <w:sz w:val="20"/>
        </w:rPr>
        <w:t>fenómeno.</w:t>
      </w:r>
    </w:p>
    <w:p>
      <w:pPr>
        <w:spacing w:line="235" w:lineRule="auto" w:before="2"/>
        <w:ind w:left="1678" w:right="2" w:firstLine="0"/>
        <w:jc w:val="both"/>
        <w:rPr>
          <w:sz w:val="20"/>
        </w:rPr>
      </w:pPr>
      <w:r>
        <w:rPr>
          <w:w w:val="80"/>
          <w:sz w:val="20"/>
        </w:rPr>
        <w:t>En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entender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3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arquitectura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como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fenómeno,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decir,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como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4"/>
          <w:w w:val="80"/>
          <w:sz w:val="20"/>
        </w:rPr>
        <w:t> </w:t>
      </w:r>
      <w:r>
        <w:rPr>
          <w:w w:val="80"/>
          <w:sz w:val="20"/>
        </w:rPr>
        <w:t>acontecimiento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o suceso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perceptible</w:t>
      </w:r>
      <w:r>
        <w:rPr>
          <w:spacing w:val="26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través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sentidos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o</w:t>
      </w:r>
      <w:r>
        <w:rPr>
          <w:spacing w:val="25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intelecto;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subyace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noción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un </w:t>
      </w:r>
      <w:r>
        <w:rPr>
          <w:w w:val="85"/>
          <w:sz w:val="20"/>
        </w:rPr>
        <w:t>conjunto</w:t>
      </w:r>
      <w:r>
        <w:rPr>
          <w:spacing w:val="-10"/>
          <w:w w:val="85"/>
          <w:sz w:val="20"/>
        </w:rPr>
        <w:t> </w:t>
      </w:r>
      <w:r>
        <w:rPr>
          <w:w w:val="85"/>
          <w:sz w:val="20"/>
        </w:rPr>
        <w:t>de</w:t>
      </w:r>
      <w:r>
        <w:rPr>
          <w:spacing w:val="-9"/>
          <w:w w:val="85"/>
          <w:sz w:val="20"/>
        </w:rPr>
        <w:t> </w:t>
      </w:r>
      <w:r>
        <w:rPr>
          <w:w w:val="85"/>
          <w:sz w:val="20"/>
        </w:rPr>
        <w:t>sistemas</w:t>
      </w:r>
      <w:r>
        <w:rPr>
          <w:spacing w:val="-9"/>
          <w:w w:val="85"/>
          <w:sz w:val="20"/>
        </w:rPr>
        <w:t> </w:t>
      </w:r>
      <w:r>
        <w:rPr>
          <w:w w:val="85"/>
          <w:sz w:val="20"/>
        </w:rPr>
        <w:t>conformadores</w:t>
      </w:r>
      <w:r>
        <w:rPr>
          <w:spacing w:val="-9"/>
          <w:w w:val="85"/>
          <w:sz w:val="20"/>
        </w:rPr>
        <w:t> </w:t>
      </w:r>
      <w:r>
        <w:rPr>
          <w:w w:val="85"/>
          <w:sz w:val="20"/>
        </w:rPr>
        <w:t>de</w:t>
      </w:r>
      <w:r>
        <w:rPr>
          <w:spacing w:val="-9"/>
          <w:w w:val="85"/>
          <w:sz w:val="20"/>
        </w:rPr>
        <w:t> </w:t>
      </w:r>
      <w:r>
        <w:rPr>
          <w:w w:val="85"/>
          <w:sz w:val="20"/>
        </w:rPr>
        <w:t>la</w:t>
      </w:r>
      <w:r>
        <w:rPr>
          <w:spacing w:val="-9"/>
          <w:w w:val="85"/>
          <w:sz w:val="20"/>
        </w:rPr>
        <w:t> </w:t>
      </w:r>
      <w:r>
        <w:rPr>
          <w:w w:val="85"/>
          <w:sz w:val="20"/>
        </w:rPr>
        <w:t>arquitectura,</w:t>
      </w:r>
      <w:r>
        <w:rPr>
          <w:spacing w:val="-9"/>
          <w:w w:val="85"/>
          <w:sz w:val="20"/>
        </w:rPr>
        <w:t> </w:t>
      </w:r>
      <w:r>
        <w:rPr>
          <w:w w:val="85"/>
          <w:sz w:val="20"/>
        </w:rPr>
        <w:t>en</w:t>
      </w:r>
      <w:r>
        <w:rPr>
          <w:spacing w:val="-10"/>
          <w:w w:val="85"/>
          <w:sz w:val="20"/>
        </w:rPr>
        <w:t> </w:t>
      </w:r>
      <w:r>
        <w:rPr>
          <w:w w:val="85"/>
          <w:sz w:val="20"/>
        </w:rPr>
        <w:t>contra</w:t>
      </w:r>
      <w:r>
        <w:rPr>
          <w:spacing w:val="-9"/>
          <w:w w:val="85"/>
          <w:sz w:val="20"/>
        </w:rPr>
        <w:t> </w:t>
      </w:r>
      <w:r>
        <w:rPr>
          <w:w w:val="85"/>
          <w:sz w:val="20"/>
        </w:rPr>
        <w:t>de</w:t>
      </w:r>
      <w:r>
        <w:rPr>
          <w:spacing w:val="-10"/>
          <w:w w:val="85"/>
          <w:sz w:val="20"/>
        </w:rPr>
        <w:t> </w:t>
      </w:r>
      <w:r>
        <w:rPr>
          <w:w w:val="85"/>
          <w:sz w:val="20"/>
        </w:rPr>
        <w:t>una</w:t>
      </w:r>
      <w:r>
        <w:rPr>
          <w:spacing w:val="-9"/>
          <w:w w:val="85"/>
          <w:sz w:val="20"/>
        </w:rPr>
        <w:t> </w:t>
      </w:r>
      <w:r>
        <w:rPr>
          <w:w w:val="85"/>
          <w:sz w:val="20"/>
        </w:rPr>
        <w:t>idea </w:t>
      </w:r>
      <w:r>
        <w:rPr>
          <w:w w:val="75"/>
          <w:sz w:val="20"/>
        </w:rPr>
        <w:t>reduccionista</w:t>
      </w:r>
      <w:r>
        <w:rPr>
          <w:spacing w:val="25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objeto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sí,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niegue</w:t>
      </w:r>
      <w:r>
        <w:rPr>
          <w:spacing w:val="27"/>
          <w:w w:val="75"/>
          <w:sz w:val="20"/>
        </w:rPr>
        <w:t> </w:t>
      </w:r>
      <w:r>
        <w:rPr>
          <w:w w:val="75"/>
          <w:sz w:val="20"/>
        </w:rPr>
        <w:t>todas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relaciones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contextos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mismo </w:t>
      </w:r>
      <w:r>
        <w:rPr>
          <w:w w:val="80"/>
          <w:sz w:val="20"/>
        </w:rPr>
        <w:t>hecho genera desde un enfoque claramente posestructuralista que cuestione las </w:t>
      </w:r>
      <w:r>
        <w:rPr>
          <w:w w:val="75"/>
          <w:sz w:val="20"/>
        </w:rPr>
        <w:t>jerarquías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relaciones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caracterizan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estructuralismo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occidental.</w:t>
      </w:r>
    </w:p>
    <w:p>
      <w:pPr>
        <w:pStyle w:val="BodyText"/>
        <w:spacing w:before="10"/>
        <w:rPr>
          <w:sz w:val="19"/>
        </w:rPr>
      </w:pPr>
    </w:p>
    <w:p>
      <w:pPr>
        <w:spacing w:before="0"/>
        <w:ind w:left="1678" w:right="0" w:firstLine="0"/>
        <w:jc w:val="both"/>
        <w:rPr>
          <w:b/>
          <w:sz w:val="20"/>
        </w:rPr>
      </w:pPr>
      <w:r>
        <w:rPr>
          <w:b/>
          <w:w w:val="70"/>
          <w:sz w:val="20"/>
        </w:rPr>
        <w:t>Posestructuralismo y complejidad en arquitectura</w:t>
      </w:r>
    </w:p>
    <w:p>
      <w:pPr>
        <w:pStyle w:val="BodyText"/>
        <w:spacing w:before="8"/>
        <w:rPr>
          <w:b/>
          <w:sz w:val="19"/>
        </w:rPr>
      </w:pPr>
    </w:p>
    <w:p>
      <w:pPr>
        <w:spacing w:line="235" w:lineRule="auto" w:before="0"/>
        <w:ind w:left="1678" w:right="0" w:firstLine="0"/>
        <w:jc w:val="both"/>
        <w:rPr>
          <w:sz w:val="20"/>
        </w:rPr>
      </w:pPr>
      <w:r>
        <w:rPr>
          <w:w w:val="75"/>
          <w:sz w:val="20"/>
        </w:rPr>
        <w:t>La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multiplicidad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cultural,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globalización,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concepción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universo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no-equilibrio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el </w:t>
      </w:r>
      <w:r>
        <w:rPr>
          <w:w w:val="80"/>
          <w:sz w:val="20"/>
        </w:rPr>
        <w:t>desarrollo de la teoría del caos, terminan por derrumbar la concepción de que los fenómenos obedecen de manera científica y natural a estructuras dominantes y prevalecientes. Es superado el pensamiento estructuralista, cediendo espacio al </w:t>
      </w:r>
      <w:r>
        <w:rPr>
          <w:w w:val="75"/>
          <w:sz w:val="20"/>
        </w:rPr>
        <w:t>posestructuralismo, encabezado por Michael Foucault, Lyotard, Baudrillard, Deleuze y Derrida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cuyos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métodos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pensamiento,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basan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énfasis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transformación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la </w:t>
      </w:r>
      <w:r>
        <w:rPr>
          <w:w w:val="70"/>
          <w:sz w:val="20"/>
        </w:rPr>
        <w:t>diferencia (Montaner,</w:t>
      </w:r>
      <w:r>
        <w:rPr>
          <w:spacing w:val="25"/>
          <w:w w:val="70"/>
          <w:sz w:val="20"/>
        </w:rPr>
        <w:t> </w:t>
      </w:r>
      <w:r>
        <w:rPr>
          <w:w w:val="70"/>
          <w:sz w:val="20"/>
        </w:rPr>
        <w:t>2002).</w:t>
      </w:r>
    </w:p>
    <w:p>
      <w:pPr>
        <w:pStyle w:val="BodyText"/>
        <w:spacing w:before="11"/>
        <w:rPr>
          <w:sz w:val="19"/>
        </w:rPr>
      </w:pPr>
    </w:p>
    <w:p>
      <w:pPr>
        <w:spacing w:line="235" w:lineRule="auto" w:before="0"/>
        <w:ind w:left="1678" w:right="1" w:firstLine="0"/>
        <w:jc w:val="both"/>
        <w:rPr>
          <w:sz w:val="20"/>
        </w:rPr>
      </w:pPr>
      <w:r>
        <w:rPr>
          <w:w w:val="80"/>
          <w:sz w:val="20"/>
        </w:rPr>
        <w:t>Esta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corriente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pensamiento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apuntala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su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discurso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sobre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crítica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cuatro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aspectos básicos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estructuralismo: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oposición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significantes,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carácter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arbitrario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del </w:t>
      </w:r>
      <w:r>
        <w:rPr>
          <w:w w:val="75"/>
          <w:sz w:val="20"/>
        </w:rPr>
        <w:t>signo,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dominancia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todo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sobre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partes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descentramiento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sujeto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(Quezada, </w:t>
      </w:r>
      <w:r>
        <w:rPr>
          <w:w w:val="85"/>
          <w:sz w:val="20"/>
        </w:rPr>
        <w:t>2007).</w:t>
      </w:r>
    </w:p>
    <w:p>
      <w:pPr>
        <w:spacing w:line="235" w:lineRule="auto" w:before="70"/>
        <w:ind w:left="670" w:right="1421" w:firstLine="0"/>
        <w:jc w:val="both"/>
        <w:rPr>
          <w:sz w:val="20"/>
        </w:rPr>
      </w:pPr>
      <w:r>
        <w:rPr/>
        <w:br w:type="column"/>
      </w:r>
      <w:r>
        <w:rPr>
          <w:w w:val="75"/>
          <w:sz w:val="20"/>
        </w:rPr>
        <w:t>Por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parte,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Eisenman,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artículo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publicado</w:t>
      </w:r>
      <w:r>
        <w:rPr>
          <w:spacing w:val="17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1984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“El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fin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clásico”</w:t>
      </w:r>
      <w:r>
        <w:rPr>
          <w:spacing w:val="17"/>
          <w:w w:val="75"/>
          <w:sz w:val="20"/>
        </w:rPr>
        <w:t> </w:t>
      </w:r>
      <w:r>
        <w:rPr>
          <w:w w:val="75"/>
          <w:sz w:val="20"/>
        </w:rPr>
        <w:t>establece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el </w:t>
      </w:r>
      <w:r>
        <w:rPr>
          <w:w w:val="80"/>
          <w:sz w:val="20"/>
        </w:rPr>
        <w:t>punto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final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tres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ficciones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convencionales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para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arquitectura: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representación,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la </w:t>
      </w:r>
      <w:r>
        <w:rPr>
          <w:w w:val="75"/>
          <w:sz w:val="20"/>
        </w:rPr>
        <w:t>razón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historia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(Montaner,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2002),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ante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cual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ha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llegado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abyección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total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lo </w:t>
      </w:r>
      <w:r>
        <w:rPr>
          <w:w w:val="80"/>
          <w:sz w:val="20"/>
        </w:rPr>
        <w:t>lineal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rigidez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implica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lo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estructural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lógico,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cerrando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con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ello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etapa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la </w:t>
      </w:r>
      <w:r>
        <w:rPr>
          <w:w w:val="70"/>
          <w:sz w:val="20"/>
        </w:rPr>
        <w:t>posmodernidad ya venía</w:t>
      </w:r>
      <w:r>
        <w:rPr>
          <w:spacing w:val="-9"/>
          <w:w w:val="70"/>
          <w:sz w:val="20"/>
        </w:rPr>
        <w:t> </w:t>
      </w:r>
      <w:r>
        <w:rPr>
          <w:w w:val="70"/>
          <w:sz w:val="20"/>
        </w:rPr>
        <w:t>sepultando.</w:t>
      </w:r>
    </w:p>
    <w:p>
      <w:pPr>
        <w:pStyle w:val="BodyText"/>
        <w:spacing w:before="6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7120">
            <wp:simplePos x="0" y="0"/>
            <wp:positionH relativeFrom="page">
              <wp:posOffset>6749668</wp:posOffset>
            </wp:positionH>
            <wp:positionV relativeFrom="paragraph">
              <wp:posOffset>128725</wp:posOffset>
            </wp:positionV>
            <wp:extent cx="2427280" cy="1394460"/>
            <wp:effectExtent l="0" t="0" r="0" b="0"/>
            <wp:wrapTopAndBottom/>
            <wp:docPr id="151" name="image18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2" name="image183.jpeg"/>
                    <pic:cNvPicPr/>
                  </pic:nvPicPr>
                  <pic:blipFill>
                    <a:blip r:embed="rId2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7280" cy="13944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62"/>
        <w:ind w:left="1514" w:right="1330" w:firstLine="0"/>
        <w:jc w:val="left"/>
        <w:rPr>
          <w:sz w:val="20"/>
        </w:rPr>
      </w:pPr>
      <w:r>
        <w:rPr>
          <w:w w:val="75"/>
          <w:sz w:val="20"/>
        </w:rPr>
        <w:t>El arte en la posmodernidad, fin de lo estructural y lógico (MUAC)</w:t>
      </w:r>
    </w:p>
    <w:p>
      <w:pPr>
        <w:pStyle w:val="BodyText"/>
        <w:spacing w:before="10"/>
        <w:rPr>
          <w:sz w:val="19"/>
        </w:rPr>
      </w:pPr>
    </w:p>
    <w:p>
      <w:pPr>
        <w:spacing w:line="232" w:lineRule="auto" w:before="1"/>
        <w:ind w:left="670" w:right="1415" w:firstLine="0"/>
        <w:jc w:val="both"/>
        <w:rPr>
          <w:sz w:val="20"/>
        </w:rPr>
      </w:pPr>
      <w:r>
        <w:rPr>
          <w:w w:val="75"/>
          <w:sz w:val="20"/>
        </w:rPr>
        <w:t>Poniéndola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tela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juicio,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postestructuralismo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muestra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arquitectura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perpetua </w:t>
      </w:r>
      <w:r>
        <w:rPr>
          <w:w w:val="85"/>
          <w:sz w:val="20"/>
        </w:rPr>
        <w:t>crisis,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en</w:t>
      </w:r>
      <w:r>
        <w:rPr>
          <w:spacing w:val="-22"/>
          <w:w w:val="85"/>
          <w:sz w:val="20"/>
        </w:rPr>
        <w:t> </w:t>
      </w:r>
      <w:r>
        <w:rPr>
          <w:w w:val="85"/>
          <w:sz w:val="20"/>
        </w:rPr>
        <w:t>la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pérdida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de</w:t>
      </w:r>
      <w:r>
        <w:rPr>
          <w:spacing w:val="-23"/>
          <w:w w:val="85"/>
          <w:sz w:val="20"/>
        </w:rPr>
        <w:t> </w:t>
      </w:r>
      <w:r>
        <w:rPr>
          <w:w w:val="85"/>
          <w:sz w:val="20"/>
        </w:rPr>
        <w:t>fe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en</w:t>
      </w:r>
      <w:r>
        <w:rPr>
          <w:spacing w:val="-22"/>
          <w:w w:val="85"/>
          <w:sz w:val="20"/>
        </w:rPr>
        <w:t> </w:t>
      </w:r>
      <w:r>
        <w:rPr>
          <w:w w:val="85"/>
          <w:sz w:val="20"/>
        </w:rPr>
        <w:t>las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grandes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interpretaciones</w:t>
      </w:r>
      <w:r>
        <w:rPr>
          <w:spacing w:val="12"/>
          <w:w w:val="85"/>
          <w:sz w:val="20"/>
        </w:rPr>
        <w:t> </w:t>
      </w:r>
      <w:r>
        <w:rPr>
          <w:w w:val="85"/>
          <w:sz w:val="20"/>
        </w:rPr>
        <w:t>y</w:t>
      </w:r>
      <w:r>
        <w:rPr>
          <w:spacing w:val="-23"/>
          <w:w w:val="85"/>
          <w:sz w:val="20"/>
        </w:rPr>
        <w:t> </w:t>
      </w:r>
      <w:r>
        <w:rPr>
          <w:w w:val="85"/>
          <w:sz w:val="20"/>
        </w:rPr>
        <w:t>en</w:t>
      </w:r>
      <w:r>
        <w:rPr>
          <w:spacing w:val="-22"/>
          <w:w w:val="85"/>
          <w:sz w:val="20"/>
        </w:rPr>
        <w:t> </w:t>
      </w:r>
      <w:r>
        <w:rPr>
          <w:w w:val="85"/>
          <w:sz w:val="20"/>
        </w:rPr>
        <w:t>las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dudas</w:t>
      </w:r>
      <w:r>
        <w:rPr>
          <w:spacing w:val="-22"/>
          <w:w w:val="85"/>
          <w:sz w:val="20"/>
        </w:rPr>
        <w:t> </w:t>
      </w:r>
      <w:r>
        <w:rPr>
          <w:w w:val="85"/>
          <w:sz w:val="20"/>
        </w:rPr>
        <w:t>sobre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la </w:t>
      </w:r>
      <w:r>
        <w:rPr>
          <w:w w:val="75"/>
          <w:sz w:val="20"/>
        </w:rPr>
        <w:t>capacidad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lingüística</w:t>
      </w:r>
      <w:r>
        <w:rPr>
          <w:spacing w:val="15"/>
          <w:w w:val="75"/>
          <w:sz w:val="20"/>
        </w:rPr>
        <w:t> </w:t>
      </w:r>
      <w:r>
        <w:rPr>
          <w:w w:val="75"/>
          <w:sz w:val="20"/>
        </w:rPr>
        <w:t>(Montaner,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2002)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para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explicarla,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conduciéndonos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campo </w:t>
      </w:r>
      <w:r>
        <w:rPr>
          <w:w w:val="80"/>
          <w:sz w:val="20"/>
        </w:rPr>
        <w:t>de incertidumbre y subjetividad. Lo característico en esta postura es siempre un </w:t>
      </w:r>
      <w:r>
        <w:rPr>
          <w:w w:val="75"/>
          <w:sz w:val="20"/>
        </w:rPr>
        <w:t>desplazamiento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interés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significado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significante,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expresión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enunciación, de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espacial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temporal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estructura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“</w:t>
      </w:r>
      <w:r>
        <w:rPr>
          <w:rFonts w:ascii="Verdana" w:hAnsi="Verdana"/>
          <w:i/>
          <w:w w:val="75"/>
          <w:sz w:val="21"/>
        </w:rPr>
        <w:t>estructuración</w:t>
      </w:r>
      <w:r>
        <w:rPr>
          <w:w w:val="75"/>
          <w:sz w:val="20"/>
        </w:rPr>
        <w:t>”,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manifiesta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una desconfianza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radical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hacia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cualquier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teoría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totalizadora.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posestructuralismo,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así,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supone una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crítica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conceptos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signo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estable,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sujeto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unificado,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identidad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verdad.</w:t>
      </w:r>
    </w:p>
    <w:p>
      <w:pPr>
        <w:pStyle w:val="BodyText"/>
        <w:spacing w:before="4"/>
        <w:rPr>
          <w:sz w:val="20"/>
        </w:rPr>
      </w:pPr>
    </w:p>
    <w:p>
      <w:pPr>
        <w:spacing w:line="230" w:lineRule="auto" w:before="0"/>
        <w:ind w:left="670" w:right="1418" w:firstLine="0"/>
        <w:jc w:val="both"/>
        <w:rPr>
          <w:sz w:val="20"/>
        </w:rPr>
      </w:pPr>
      <w:r>
        <w:rPr>
          <w:w w:val="75"/>
          <w:sz w:val="20"/>
        </w:rPr>
        <w:t>Adelantándose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algunas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décadas,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Cleanth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Brooks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(1947)</w:t>
      </w:r>
      <w:r>
        <w:rPr>
          <w:spacing w:val="4"/>
          <w:w w:val="75"/>
          <w:sz w:val="20"/>
        </w:rPr>
        <w:t> </w:t>
      </w:r>
      <w:r>
        <w:rPr>
          <w:w w:val="75"/>
          <w:sz w:val="20"/>
        </w:rPr>
        <w:t>ya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consideraba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necesario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el uso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complejidad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contradicción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ser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verdadera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esencia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arte,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William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Empson (1956)</w:t>
      </w:r>
      <w:r>
        <w:rPr>
          <w:w w:val="75"/>
          <w:position w:val="9"/>
          <w:sz w:val="13"/>
        </w:rPr>
        <w:t>8</w:t>
      </w:r>
      <w:r>
        <w:rPr>
          <w:spacing w:val="-5"/>
          <w:w w:val="75"/>
          <w:position w:val="9"/>
          <w:sz w:val="13"/>
        </w:rPr>
        <w:t> </w:t>
      </w:r>
      <w:r>
        <w:rPr>
          <w:w w:val="75"/>
          <w:sz w:val="20"/>
        </w:rPr>
        <w:t>se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atrevió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tratar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había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considerado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deficiencia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poesía,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la imprecisión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significado,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principal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virtud.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Si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esta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imprecisión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valor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(jamás </w:t>
      </w:r>
      <w:r>
        <w:rPr>
          <w:w w:val="80"/>
          <w:sz w:val="20"/>
        </w:rPr>
        <w:t>considerado en la arquitectura) se transfieren a este campo, es perceptible que la ambigüedad y la tensión están en cualquier parte de una obra arquitectónica. </w:t>
      </w:r>
      <w:r>
        <w:rPr>
          <w:spacing w:val="22"/>
          <w:w w:val="80"/>
          <w:sz w:val="20"/>
        </w:rPr>
        <w:t> </w:t>
      </w:r>
      <w:r>
        <w:rPr>
          <w:w w:val="80"/>
          <w:sz w:val="20"/>
        </w:rPr>
        <w:t>La</w:t>
      </w:r>
    </w:p>
    <w:p>
      <w:pPr>
        <w:spacing w:after="0" w:line="230" w:lineRule="auto"/>
        <w:jc w:val="both"/>
        <w:rPr>
          <w:sz w:val="20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6" w:space="40"/>
            <w:col w:w="7884"/>
          </w:cols>
        </w:sectPr>
      </w:pPr>
    </w:p>
    <w:p>
      <w:pPr>
        <w:pStyle w:val="BodyText"/>
        <w:spacing w:before="11"/>
        <w:rPr>
          <w:sz w:val="16"/>
        </w:rPr>
      </w:pPr>
    </w:p>
    <w:p>
      <w:pPr>
        <w:pStyle w:val="BodyText"/>
        <w:spacing w:line="20" w:lineRule="exact"/>
        <w:ind w:left="8179"/>
        <w:rPr>
          <w:sz w:val="2"/>
        </w:rPr>
      </w:pPr>
      <w:r>
        <w:rPr>
          <w:sz w:val="2"/>
        </w:rPr>
        <w:pict>
          <v:group style="width:144.6pt;height:.6pt;mso-position-horizontal-relative:char;mso-position-vertical-relative:line" coordorigin="0,0" coordsize="2892,12">
            <v:line style="position:absolute" from="6,6" to="2886,6" stroked="true" strokeweight=".600010pt" strokecolor="#000000"/>
          </v:group>
        </w:pict>
      </w:r>
      <w:r>
        <w:rPr>
          <w:sz w:val="2"/>
        </w:rPr>
      </w:r>
    </w:p>
    <w:p>
      <w:pPr>
        <w:spacing w:before="70"/>
        <w:ind w:left="8185" w:right="1440" w:firstLine="0"/>
        <w:jc w:val="left"/>
        <w:rPr>
          <w:sz w:val="20"/>
        </w:rPr>
      </w:pPr>
      <w:r>
        <w:rPr>
          <w:rFonts w:ascii="Arial" w:hAnsi="Arial"/>
          <w:w w:val="75"/>
          <w:position w:val="10"/>
          <w:sz w:val="13"/>
        </w:rPr>
        <w:t>8 </w:t>
      </w:r>
      <w:r>
        <w:rPr>
          <w:w w:val="75"/>
          <w:sz w:val="20"/>
        </w:rPr>
        <w:t>En su libro “Siete tipos de Ambigüedad” (1956)</w:t>
      </w:r>
    </w:p>
    <w:p>
      <w:pPr>
        <w:spacing w:after="0"/>
        <w:jc w:val="left"/>
        <w:rPr>
          <w:sz w:val="20"/>
        </w:rPr>
        <w:sectPr>
          <w:type w:val="continuous"/>
          <w:pgSz w:w="16840" w:h="11910" w:orient="landscape"/>
          <w:pgMar w:top="700" w:bottom="280" w:left="144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3"/>
        </w:rPr>
      </w:pPr>
    </w:p>
    <w:p>
      <w:pPr>
        <w:spacing w:after="0"/>
        <w:rPr>
          <w:sz w:val="23"/>
        </w:rPr>
        <w:sectPr>
          <w:pgSz w:w="16840" w:h="11910" w:orient="landscape"/>
          <w:pgMar w:header="822" w:footer="1305" w:top="1100" w:bottom="1500" w:left="1440" w:right="0"/>
        </w:sectPr>
      </w:pPr>
    </w:p>
    <w:p>
      <w:pPr>
        <w:spacing w:line="235" w:lineRule="auto" w:before="70"/>
        <w:ind w:left="1678" w:right="0" w:firstLine="0"/>
        <w:jc w:val="both"/>
        <w:rPr>
          <w:sz w:val="20"/>
        </w:rPr>
      </w:pPr>
      <w:r>
        <w:rPr>
          <w:w w:val="75"/>
          <w:sz w:val="20"/>
        </w:rPr>
        <w:t>arquitectura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forma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substancia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abstracta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concreta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(complejidad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contradicción),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y su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significado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procede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sus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características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internas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determinado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contexto.</w:t>
      </w:r>
      <w:r>
        <w:rPr>
          <w:spacing w:val="-1"/>
          <w:w w:val="75"/>
          <w:sz w:val="20"/>
        </w:rPr>
        <w:t> </w:t>
      </w:r>
      <w:r>
        <w:rPr>
          <w:w w:val="75"/>
          <w:sz w:val="20"/>
        </w:rPr>
        <w:t>Un </w:t>
      </w:r>
      <w:r>
        <w:rPr>
          <w:w w:val="80"/>
          <w:sz w:val="20"/>
        </w:rPr>
        <w:t>elemento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arquitectónico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percibe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como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forma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estructura,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textura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material.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Esas </w:t>
      </w:r>
      <w:r>
        <w:rPr>
          <w:w w:val="75"/>
          <w:sz w:val="20"/>
        </w:rPr>
        <w:t>relaciones oscilantes, complejas y contradictorias, son la fuente de la ambigüedad en la percepción de las características de la arquitectura. La ambigüedad intencionada de la </w:t>
      </w:r>
      <w:r>
        <w:rPr>
          <w:w w:val="85"/>
          <w:sz w:val="20"/>
        </w:rPr>
        <w:t>expresión</w:t>
      </w:r>
      <w:r>
        <w:rPr>
          <w:spacing w:val="-10"/>
          <w:w w:val="85"/>
          <w:sz w:val="20"/>
        </w:rPr>
        <w:t> </w:t>
      </w:r>
      <w:r>
        <w:rPr>
          <w:w w:val="85"/>
          <w:sz w:val="20"/>
        </w:rPr>
        <w:t>se</w:t>
      </w:r>
      <w:r>
        <w:rPr>
          <w:spacing w:val="-9"/>
          <w:w w:val="85"/>
          <w:sz w:val="20"/>
        </w:rPr>
        <w:t> </w:t>
      </w:r>
      <w:r>
        <w:rPr>
          <w:w w:val="85"/>
          <w:sz w:val="20"/>
        </w:rPr>
        <w:t>basa</w:t>
      </w:r>
      <w:r>
        <w:rPr>
          <w:spacing w:val="-8"/>
          <w:w w:val="85"/>
          <w:sz w:val="20"/>
        </w:rPr>
        <w:t> </w:t>
      </w:r>
      <w:r>
        <w:rPr>
          <w:w w:val="85"/>
          <w:sz w:val="20"/>
        </w:rPr>
        <w:t>en</w:t>
      </w:r>
      <w:r>
        <w:rPr>
          <w:spacing w:val="-8"/>
          <w:w w:val="85"/>
          <w:sz w:val="20"/>
        </w:rPr>
        <w:t> </w:t>
      </w:r>
      <w:r>
        <w:rPr>
          <w:w w:val="85"/>
          <w:sz w:val="20"/>
        </w:rPr>
        <w:t>el</w:t>
      </w:r>
      <w:r>
        <w:rPr>
          <w:spacing w:val="-9"/>
          <w:w w:val="85"/>
          <w:sz w:val="20"/>
        </w:rPr>
        <w:t> </w:t>
      </w:r>
      <w:r>
        <w:rPr>
          <w:w w:val="85"/>
          <w:sz w:val="20"/>
        </w:rPr>
        <w:t>carácter</w:t>
      </w:r>
      <w:r>
        <w:rPr>
          <w:spacing w:val="-9"/>
          <w:w w:val="85"/>
          <w:sz w:val="20"/>
        </w:rPr>
        <w:t> </w:t>
      </w:r>
      <w:r>
        <w:rPr>
          <w:w w:val="85"/>
          <w:sz w:val="20"/>
        </w:rPr>
        <w:t>confuso</w:t>
      </w:r>
      <w:r>
        <w:rPr>
          <w:spacing w:val="-9"/>
          <w:w w:val="85"/>
          <w:sz w:val="20"/>
        </w:rPr>
        <w:t> </w:t>
      </w:r>
      <w:r>
        <w:rPr>
          <w:w w:val="85"/>
          <w:sz w:val="20"/>
        </w:rPr>
        <w:t>de</w:t>
      </w:r>
      <w:r>
        <w:rPr>
          <w:spacing w:val="-8"/>
          <w:w w:val="85"/>
          <w:sz w:val="20"/>
        </w:rPr>
        <w:t> </w:t>
      </w:r>
      <w:r>
        <w:rPr>
          <w:w w:val="85"/>
          <w:sz w:val="20"/>
        </w:rPr>
        <w:t>la</w:t>
      </w:r>
      <w:r>
        <w:rPr>
          <w:spacing w:val="-8"/>
          <w:w w:val="85"/>
          <w:sz w:val="20"/>
        </w:rPr>
        <w:t> </w:t>
      </w:r>
      <w:r>
        <w:rPr>
          <w:w w:val="85"/>
          <w:sz w:val="20"/>
        </w:rPr>
        <w:t>experiencia</w:t>
      </w:r>
      <w:r>
        <w:rPr>
          <w:spacing w:val="-8"/>
          <w:w w:val="85"/>
          <w:sz w:val="20"/>
        </w:rPr>
        <w:t> </w:t>
      </w:r>
      <w:r>
        <w:rPr>
          <w:w w:val="85"/>
          <w:sz w:val="20"/>
        </w:rPr>
        <w:t>reflejado</w:t>
      </w:r>
      <w:r>
        <w:rPr>
          <w:spacing w:val="-9"/>
          <w:w w:val="85"/>
          <w:sz w:val="20"/>
        </w:rPr>
        <w:t> </w:t>
      </w:r>
      <w:r>
        <w:rPr>
          <w:w w:val="85"/>
          <w:sz w:val="20"/>
        </w:rPr>
        <w:t>en</w:t>
      </w:r>
      <w:r>
        <w:rPr>
          <w:spacing w:val="-8"/>
          <w:w w:val="85"/>
          <w:sz w:val="20"/>
        </w:rPr>
        <w:t> </w:t>
      </w:r>
      <w:r>
        <w:rPr>
          <w:w w:val="85"/>
          <w:sz w:val="20"/>
        </w:rPr>
        <w:t>la</w:t>
      </w:r>
      <w:r>
        <w:rPr>
          <w:spacing w:val="-8"/>
          <w:w w:val="85"/>
          <w:sz w:val="20"/>
        </w:rPr>
        <w:t> </w:t>
      </w:r>
      <w:r>
        <w:rPr>
          <w:w w:val="85"/>
          <w:sz w:val="20"/>
        </w:rPr>
        <w:t>obra </w:t>
      </w:r>
      <w:r>
        <w:rPr>
          <w:w w:val="75"/>
          <w:sz w:val="20"/>
        </w:rPr>
        <w:t>arquitectónica.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Favorece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más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riqueza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significado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claridad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significado.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visto </w:t>
      </w:r>
      <w:r>
        <w:rPr>
          <w:w w:val="70"/>
          <w:sz w:val="20"/>
        </w:rPr>
        <w:t>desde</w:t>
      </w:r>
      <w:r>
        <w:rPr>
          <w:spacing w:val="-2"/>
          <w:w w:val="70"/>
          <w:sz w:val="20"/>
        </w:rPr>
        <w:t> </w:t>
      </w:r>
      <w:r>
        <w:rPr>
          <w:w w:val="70"/>
          <w:sz w:val="20"/>
        </w:rPr>
        <w:t>la</w:t>
      </w:r>
      <w:r>
        <w:rPr>
          <w:spacing w:val="-2"/>
          <w:w w:val="70"/>
          <w:sz w:val="20"/>
        </w:rPr>
        <w:t> </w:t>
      </w:r>
      <w:r>
        <w:rPr>
          <w:w w:val="70"/>
          <w:sz w:val="20"/>
        </w:rPr>
        <w:t>postura</w:t>
      </w:r>
      <w:r>
        <w:rPr>
          <w:spacing w:val="-2"/>
          <w:w w:val="70"/>
          <w:sz w:val="20"/>
        </w:rPr>
        <w:t> </w:t>
      </w:r>
      <w:r>
        <w:rPr>
          <w:w w:val="70"/>
          <w:sz w:val="20"/>
        </w:rPr>
        <w:t>posmoderna,</w:t>
      </w:r>
      <w:r>
        <w:rPr>
          <w:spacing w:val="-1"/>
          <w:w w:val="70"/>
          <w:sz w:val="20"/>
        </w:rPr>
        <w:t> </w:t>
      </w:r>
      <w:r>
        <w:rPr>
          <w:w w:val="70"/>
          <w:sz w:val="20"/>
        </w:rPr>
        <w:t>esta</w:t>
      </w:r>
      <w:r>
        <w:rPr>
          <w:spacing w:val="-5"/>
          <w:w w:val="70"/>
          <w:sz w:val="20"/>
        </w:rPr>
        <w:t> </w:t>
      </w:r>
      <w:r>
        <w:rPr>
          <w:w w:val="70"/>
          <w:sz w:val="20"/>
        </w:rPr>
        <w:t>podría</w:t>
      </w:r>
      <w:r>
        <w:rPr>
          <w:spacing w:val="-5"/>
          <w:w w:val="70"/>
          <w:sz w:val="20"/>
        </w:rPr>
        <w:t> </w:t>
      </w:r>
      <w:r>
        <w:rPr>
          <w:w w:val="70"/>
          <w:sz w:val="20"/>
        </w:rPr>
        <w:t>ser</w:t>
      </w:r>
      <w:r>
        <w:rPr>
          <w:spacing w:val="-8"/>
          <w:w w:val="70"/>
          <w:sz w:val="20"/>
        </w:rPr>
        <w:t> </w:t>
      </w:r>
      <w:r>
        <w:rPr>
          <w:w w:val="70"/>
          <w:sz w:val="20"/>
        </w:rPr>
        <w:t>su</w:t>
      </w:r>
      <w:r>
        <w:rPr>
          <w:spacing w:val="-5"/>
          <w:w w:val="70"/>
          <w:sz w:val="20"/>
        </w:rPr>
        <w:t> </w:t>
      </w:r>
      <w:r>
        <w:rPr>
          <w:w w:val="70"/>
          <w:sz w:val="20"/>
        </w:rPr>
        <w:t>principal</w:t>
      </w:r>
      <w:r>
        <w:rPr>
          <w:spacing w:val="-4"/>
          <w:w w:val="70"/>
          <w:sz w:val="20"/>
        </w:rPr>
        <w:t> </w:t>
      </w:r>
      <w:r>
        <w:rPr>
          <w:w w:val="70"/>
          <w:sz w:val="20"/>
        </w:rPr>
        <w:t>riqueza,</w:t>
      </w:r>
      <w:r>
        <w:rPr>
          <w:spacing w:val="-1"/>
          <w:w w:val="70"/>
          <w:sz w:val="20"/>
        </w:rPr>
        <w:t> </w:t>
      </w:r>
      <w:r>
        <w:rPr>
          <w:w w:val="70"/>
          <w:sz w:val="20"/>
        </w:rPr>
        <w:t>esta</w:t>
      </w:r>
      <w:r>
        <w:rPr>
          <w:spacing w:val="-7"/>
          <w:w w:val="70"/>
          <w:sz w:val="20"/>
        </w:rPr>
        <w:t> </w:t>
      </w:r>
      <w:r>
        <w:rPr>
          <w:w w:val="70"/>
          <w:sz w:val="20"/>
        </w:rPr>
        <w:t>“</w:t>
      </w:r>
      <w:r>
        <w:rPr>
          <w:rFonts w:ascii="Verdana" w:hAnsi="Verdana"/>
          <w:i/>
          <w:w w:val="70"/>
          <w:sz w:val="21"/>
        </w:rPr>
        <w:t>emancipación</w:t>
      </w:r>
      <w:r>
        <w:rPr>
          <w:w w:val="70"/>
          <w:sz w:val="20"/>
        </w:rPr>
        <w:t>”</w:t>
      </w:r>
      <w:r>
        <w:rPr>
          <w:spacing w:val="-3"/>
          <w:w w:val="70"/>
          <w:sz w:val="20"/>
        </w:rPr>
        <w:t> </w:t>
      </w:r>
      <w:r>
        <w:rPr>
          <w:w w:val="70"/>
          <w:sz w:val="20"/>
        </w:rPr>
        <w:t>del </w:t>
      </w:r>
      <w:r>
        <w:rPr>
          <w:w w:val="75"/>
          <w:sz w:val="20"/>
        </w:rPr>
        <w:t>mensaje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cada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observador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da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lugar.</w:t>
      </w:r>
    </w:p>
    <w:p>
      <w:pPr>
        <w:pStyle w:val="BodyText"/>
        <w:spacing w:before="9"/>
        <w:rPr>
          <w:sz w:val="19"/>
        </w:rPr>
      </w:pPr>
    </w:p>
    <w:p>
      <w:pPr>
        <w:spacing w:line="235" w:lineRule="auto" w:before="0"/>
        <w:ind w:left="1678" w:right="0" w:firstLine="0"/>
        <w:jc w:val="both"/>
        <w:rPr>
          <w:sz w:val="20"/>
        </w:rPr>
      </w:pPr>
      <w:r>
        <w:rPr>
          <w:w w:val="80"/>
          <w:sz w:val="20"/>
        </w:rPr>
        <w:t>En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actualidad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tras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larga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experiencia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posturas</w:t>
      </w:r>
      <w:r>
        <w:rPr>
          <w:spacing w:val="18"/>
          <w:w w:val="80"/>
          <w:sz w:val="20"/>
        </w:rPr>
        <w:t> </w:t>
      </w:r>
      <w:r>
        <w:rPr>
          <w:w w:val="80"/>
          <w:sz w:val="20"/>
        </w:rPr>
        <w:t>teóricas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1"/>
          <w:w w:val="80"/>
          <w:sz w:val="20"/>
        </w:rPr>
        <w:t> </w:t>
      </w:r>
      <w:r>
        <w:rPr>
          <w:w w:val="80"/>
          <w:sz w:val="20"/>
        </w:rPr>
        <w:t>pretendían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una </w:t>
      </w:r>
      <w:r>
        <w:rPr>
          <w:w w:val="75"/>
          <w:sz w:val="20"/>
        </w:rPr>
        <w:t>lectura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completa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29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arquitectónico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(apoyadas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interpretación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basada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en ideas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formalistas,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funcionalistas,</w:t>
      </w:r>
      <w:r>
        <w:rPr>
          <w:spacing w:val="9"/>
          <w:w w:val="75"/>
          <w:sz w:val="20"/>
        </w:rPr>
        <w:t> </w:t>
      </w:r>
      <w:r>
        <w:rPr>
          <w:w w:val="75"/>
          <w:sz w:val="20"/>
        </w:rPr>
        <w:t>tipológicas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conceptuales),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ha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replanteado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análisis </w:t>
      </w:r>
      <w:r>
        <w:rPr>
          <w:w w:val="80"/>
          <w:sz w:val="20"/>
        </w:rPr>
        <w:t>arquitectónico</w:t>
      </w:r>
      <w:r>
        <w:rPr>
          <w:spacing w:val="8"/>
          <w:w w:val="80"/>
          <w:sz w:val="20"/>
        </w:rPr>
        <w:t> </w:t>
      </w:r>
      <w:r>
        <w:rPr>
          <w:w w:val="80"/>
          <w:sz w:val="20"/>
        </w:rPr>
        <w:t>hasta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conducirnos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estudio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fenómeno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desde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punto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vista sistémico,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donde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cada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las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partes</w:t>
      </w:r>
      <w:r>
        <w:rPr>
          <w:spacing w:val="-2"/>
          <w:w w:val="80"/>
          <w:sz w:val="20"/>
        </w:rPr>
        <w:t> </w:t>
      </w:r>
      <w:r>
        <w:rPr>
          <w:w w:val="80"/>
          <w:sz w:val="20"/>
        </w:rPr>
        <w:t>merece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especial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atención,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pero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no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más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la </w:t>
      </w:r>
      <w:r>
        <w:rPr>
          <w:w w:val="75"/>
          <w:sz w:val="20"/>
        </w:rPr>
        <w:t>atención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demanda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todo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sí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mismo,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esta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apreciación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sistema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complejo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el </w:t>
      </w:r>
      <w:r>
        <w:rPr>
          <w:w w:val="80"/>
          <w:sz w:val="20"/>
        </w:rPr>
        <w:t>que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agentes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están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sujetos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constantes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cambios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e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interactúan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afectándose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unos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a </w:t>
      </w:r>
      <w:r>
        <w:rPr>
          <w:w w:val="75"/>
          <w:sz w:val="20"/>
        </w:rPr>
        <w:t>otros</w:t>
      </w:r>
      <w:r>
        <w:rPr>
          <w:spacing w:val="2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relación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simbiótica.</w:t>
      </w:r>
    </w:p>
    <w:p>
      <w:pPr>
        <w:pStyle w:val="BodyText"/>
        <w:spacing w:before="4"/>
        <w:rPr>
          <w:sz w:val="16"/>
        </w:rPr>
      </w:pPr>
    </w:p>
    <w:p>
      <w:pPr>
        <w:spacing w:line="235" w:lineRule="auto" w:before="0"/>
        <w:ind w:left="1678" w:right="4" w:firstLine="0"/>
        <w:jc w:val="both"/>
        <w:rPr>
          <w:sz w:val="20"/>
        </w:rPr>
      </w:pPr>
      <w:r>
        <w:rPr>
          <w:w w:val="80"/>
          <w:sz w:val="20"/>
        </w:rPr>
        <w:t>Esta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visión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como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sistema</w:t>
      </w:r>
      <w:r>
        <w:rPr>
          <w:spacing w:val="-3"/>
          <w:w w:val="80"/>
          <w:sz w:val="20"/>
        </w:rPr>
        <w:t> </w:t>
      </w:r>
      <w:r>
        <w:rPr>
          <w:w w:val="80"/>
          <w:sz w:val="20"/>
        </w:rPr>
        <w:t>permite</w:t>
      </w:r>
      <w:r>
        <w:rPr>
          <w:spacing w:val="-3"/>
          <w:w w:val="80"/>
          <w:sz w:val="20"/>
        </w:rPr>
        <w:t> </w:t>
      </w:r>
      <w:r>
        <w:rPr>
          <w:w w:val="80"/>
          <w:sz w:val="20"/>
        </w:rPr>
        <w:t>entender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3"/>
          <w:w w:val="80"/>
          <w:sz w:val="20"/>
        </w:rPr>
        <w:t> </w:t>
      </w:r>
      <w:r>
        <w:rPr>
          <w:w w:val="80"/>
          <w:sz w:val="20"/>
        </w:rPr>
        <w:t>estrechez</w:t>
      </w:r>
      <w:r>
        <w:rPr>
          <w:spacing w:val="-3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las</w:t>
      </w:r>
      <w:r>
        <w:rPr>
          <w:spacing w:val="-2"/>
          <w:w w:val="80"/>
          <w:sz w:val="20"/>
        </w:rPr>
        <w:t> </w:t>
      </w:r>
      <w:r>
        <w:rPr>
          <w:w w:val="80"/>
          <w:sz w:val="20"/>
        </w:rPr>
        <w:t>relaciones</w:t>
      </w:r>
      <w:r>
        <w:rPr>
          <w:spacing w:val="-3"/>
          <w:w w:val="80"/>
          <w:sz w:val="20"/>
        </w:rPr>
        <w:t> </w:t>
      </w:r>
      <w:r>
        <w:rPr>
          <w:w w:val="80"/>
          <w:sz w:val="20"/>
        </w:rPr>
        <w:t>entre</w:t>
      </w:r>
      <w:r>
        <w:rPr>
          <w:spacing w:val="-3"/>
          <w:w w:val="80"/>
          <w:sz w:val="20"/>
        </w:rPr>
        <w:t> </w:t>
      </w:r>
      <w:r>
        <w:rPr>
          <w:w w:val="80"/>
          <w:sz w:val="20"/>
        </w:rPr>
        <w:t>los </w:t>
      </w:r>
      <w:r>
        <w:rPr>
          <w:w w:val="75"/>
          <w:sz w:val="20"/>
        </w:rPr>
        <w:t>diferentes elementos que conforman el fenómeno arquitectónico: desde </w:t>
      </w:r>
      <w:r>
        <w:rPr>
          <w:spacing w:val="-2"/>
          <w:w w:val="75"/>
          <w:sz w:val="20"/>
        </w:rPr>
        <w:t>los </w:t>
      </w:r>
      <w:r>
        <w:rPr>
          <w:w w:val="75"/>
          <w:sz w:val="20"/>
        </w:rPr>
        <w:t>espacios generados,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formas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sus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mensajes,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actividades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humanas,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sensaciones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hasta </w:t>
      </w:r>
      <w:r>
        <w:rPr>
          <w:w w:val="80"/>
          <w:sz w:val="20"/>
        </w:rPr>
        <w:t>las relaciones que el mismo espacio genera. Esta dinámica y visión sistémica son precisamente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esencia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Teoría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Complejidad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Morín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(2004),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para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quien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la </w:t>
      </w:r>
      <w:r>
        <w:rPr>
          <w:w w:val="85"/>
          <w:sz w:val="20"/>
        </w:rPr>
        <w:t>complejidad será concebida como un tejido de constituyentes heterogéneos </w:t>
      </w:r>
      <w:r>
        <w:rPr>
          <w:w w:val="75"/>
          <w:sz w:val="20"/>
        </w:rPr>
        <w:t>inseparablemente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asociados,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establecen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características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distinguibles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fenómeno </w:t>
      </w:r>
      <w:r>
        <w:rPr>
          <w:w w:val="70"/>
          <w:sz w:val="20"/>
        </w:rPr>
        <w:t>arquitectónico como un sistema</w:t>
      </w:r>
      <w:r>
        <w:rPr>
          <w:spacing w:val="25"/>
          <w:w w:val="70"/>
          <w:sz w:val="20"/>
        </w:rPr>
        <w:t> </w:t>
      </w:r>
      <w:r>
        <w:rPr>
          <w:w w:val="70"/>
          <w:sz w:val="20"/>
        </w:rPr>
        <w:t>complejo:</w:t>
      </w:r>
    </w:p>
    <w:p>
      <w:pPr>
        <w:pStyle w:val="BodyText"/>
        <w:spacing w:before="8"/>
        <w:rPr>
          <w:sz w:val="23"/>
        </w:rPr>
      </w:pPr>
    </w:p>
    <w:p>
      <w:pPr>
        <w:spacing w:line="230" w:lineRule="auto" w:before="1"/>
        <w:ind w:left="1678" w:right="0" w:firstLine="0"/>
        <w:jc w:val="both"/>
        <w:rPr>
          <w:sz w:val="20"/>
        </w:rPr>
      </w:pPr>
      <w:r>
        <w:rPr>
          <w:b/>
          <w:w w:val="75"/>
          <w:sz w:val="20"/>
        </w:rPr>
        <w:t>a).-</w:t>
      </w:r>
      <w:r>
        <w:rPr>
          <w:b/>
          <w:spacing w:val="-25"/>
          <w:w w:val="75"/>
          <w:sz w:val="20"/>
        </w:rPr>
        <w:t> </w:t>
      </w:r>
      <w:r>
        <w:rPr>
          <w:b/>
          <w:w w:val="75"/>
          <w:sz w:val="20"/>
        </w:rPr>
        <w:t>El</w:t>
      </w:r>
      <w:r>
        <w:rPr>
          <w:b/>
          <w:spacing w:val="-26"/>
          <w:w w:val="75"/>
          <w:sz w:val="20"/>
        </w:rPr>
        <w:t> </w:t>
      </w:r>
      <w:r>
        <w:rPr>
          <w:b/>
          <w:w w:val="75"/>
          <w:sz w:val="20"/>
        </w:rPr>
        <w:t>todo</w:t>
      </w:r>
      <w:r>
        <w:rPr>
          <w:b/>
          <w:spacing w:val="-25"/>
          <w:w w:val="75"/>
          <w:sz w:val="20"/>
        </w:rPr>
        <w:t> </w:t>
      </w:r>
      <w:r>
        <w:rPr>
          <w:b/>
          <w:w w:val="75"/>
          <w:sz w:val="20"/>
        </w:rPr>
        <w:t>es</w:t>
      </w:r>
      <w:r>
        <w:rPr>
          <w:b/>
          <w:spacing w:val="-23"/>
          <w:w w:val="75"/>
          <w:sz w:val="20"/>
        </w:rPr>
        <w:t> </w:t>
      </w:r>
      <w:r>
        <w:rPr>
          <w:b/>
          <w:w w:val="75"/>
          <w:sz w:val="20"/>
        </w:rPr>
        <w:t>más</w:t>
      </w:r>
      <w:r>
        <w:rPr>
          <w:b/>
          <w:spacing w:val="-23"/>
          <w:w w:val="75"/>
          <w:sz w:val="20"/>
        </w:rPr>
        <w:t> </w:t>
      </w:r>
      <w:r>
        <w:rPr>
          <w:b/>
          <w:w w:val="75"/>
          <w:sz w:val="20"/>
        </w:rPr>
        <w:t>que</w:t>
      </w:r>
      <w:r>
        <w:rPr>
          <w:b/>
          <w:spacing w:val="-23"/>
          <w:w w:val="75"/>
          <w:sz w:val="20"/>
        </w:rPr>
        <w:t> </w:t>
      </w:r>
      <w:r>
        <w:rPr>
          <w:b/>
          <w:w w:val="75"/>
          <w:sz w:val="20"/>
        </w:rPr>
        <w:t>la</w:t>
      </w:r>
      <w:r>
        <w:rPr>
          <w:b/>
          <w:spacing w:val="-25"/>
          <w:w w:val="75"/>
          <w:sz w:val="20"/>
        </w:rPr>
        <w:t> </w:t>
      </w:r>
      <w:r>
        <w:rPr>
          <w:b/>
          <w:w w:val="75"/>
          <w:sz w:val="20"/>
        </w:rPr>
        <w:t>suma</w:t>
      </w:r>
      <w:r>
        <w:rPr>
          <w:b/>
          <w:spacing w:val="-24"/>
          <w:w w:val="75"/>
          <w:sz w:val="20"/>
        </w:rPr>
        <w:t> </w:t>
      </w:r>
      <w:r>
        <w:rPr>
          <w:b/>
          <w:w w:val="75"/>
          <w:sz w:val="20"/>
        </w:rPr>
        <w:t>de</w:t>
      </w:r>
      <w:r>
        <w:rPr>
          <w:b/>
          <w:spacing w:val="-24"/>
          <w:w w:val="75"/>
          <w:sz w:val="20"/>
        </w:rPr>
        <w:t> </w:t>
      </w:r>
      <w:r>
        <w:rPr>
          <w:b/>
          <w:w w:val="75"/>
          <w:sz w:val="20"/>
        </w:rPr>
        <w:t>las</w:t>
      </w:r>
      <w:r>
        <w:rPr>
          <w:b/>
          <w:spacing w:val="-24"/>
          <w:w w:val="75"/>
          <w:sz w:val="20"/>
        </w:rPr>
        <w:t> </w:t>
      </w:r>
      <w:r>
        <w:rPr>
          <w:b/>
          <w:w w:val="75"/>
          <w:sz w:val="20"/>
        </w:rPr>
        <w:t>partes:</w:t>
      </w:r>
      <w:r>
        <w:rPr>
          <w:b/>
          <w:spacing w:val="-23"/>
          <w:w w:val="75"/>
          <w:sz w:val="20"/>
        </w:rPr>
        <w:t> </w:t>
      </w:r>
      <w:r>
        <w:rPr>
          <w:w w:val="75"/>
          <w:sz w:val="20"/>
        </w:rPr>
        <w:t>desde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esta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visión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holística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arquitectura no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concebirá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más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conjunto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factores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reunidos,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sino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todo,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que </w:t>
      </w:r>
      <w:r>
        <w:rPr>
          <w:w w:val="70"/>
          <w:sz w:val="20"/>
        </w:rPr>
        <w:t>un</w:t>
      </w:r>
      <w:r>
        <w:rPr>
          <w:spacing w:val="-15"/>
          <w:w w:val="70"/>
          <w:sz w:val="20"/>
        </w:rPr>
        <w:t> </w:t>
      </w:r>
      <w:r>
        <w:rPr>
          <w:w w:val="70"/>
          <w:sz w:val="20"/>
        </w:rPr>
        <w:t>factor</w:t>
      </w:r>
      <w:r>
        <w:rPr>
          <w:spacing w:val="-16"/>
          <w:w w:val="70"/>
          <w:sz w:val="20"/>
        </w:rPr>
        <w:t> </w:t>
      </w:r>
      <w:r>
        <w:rPr>
          <w:w w:val="70"/>
          <w:sz w:val="20"/>
        </w:rPr>
        <w:t>determina</w:t>
      </w:r>
      <w:r>
        <w:rPr>
          <w:spacing w:val="-15"/>
          <w:w w:val="70"/>
          <w:sz w:val="20"/>
        </w:rPr>
        <w:t> </w:t>
      </w:r>
      <w:r>
        <w:rPr>
          <w:w w:val="70"/>
          <w:sz w:val="20"/>
        </w:rPr>
        <w:t>a</w:t>
      </w:r>
      <w:r>
        <w:rPr>
          <w:spacing w:val="-15"/>
          <w:w w:val="70"/>
          <w:sz w:val="20"/>
        </w:rPr>
        <w:t> </w:t>
      </w:r>
      <w:r>
        <w:rPr>
          <w:w w:val="70"/>
          <w:sz w:val="20"/>
        </w:rPr>
        <w:t>otro</w:t>
      </w:r>
      <w:r>
        <w:rPr>
          <w:spacing w:val="-16"/>
          <w:w w:val="70"/>
          <w:sz w:val="20"/>
        </w:rPr>
        <w:t> </w:t>
      </w:r>
      <w:r>
        <w:rPr>
          <w:w w:val="70"/>
          <w:sz w:val="20"/>
        </w:rPr>
        <w:t>como</w:t>
      </w:r>
      <w:r>
        <w:rPr>
          <w:spacing w:val="-16"/>
          <w:w w:val="70"/>
          <w:sz w:val="20"/>
        </w:rPr>
        <w:t> </w:t>
      </w:r>
      <w:r>
        <w:rPr>
          <w:w w:val="70"/>
          <w:sz w:val="20"/>
        </w:rPr>
        <w:t>el</w:t>
      </w:r>
      <w:r>
        <w:rPr>
          <w:spacing w:val="-16"/>
          <w:w w:val="70"/>
          <w:sz w:val="20"/>
        </w:rPr>
        <w:t> </w:t>
      </w:r>
      <w:r>
        <w:rPr>
          <w:w w:val="70"/>
          <w:sz w:val="20"/>
        </w:rPr>
        <w:t>“</w:t>
      </w:r>
      <w:r>
        <w:rPr>
          <w:rFonts w:ascii="Verdana" w:hAnsi="Verdana"/>
          <w:i/>
          <w:w w:val="70"/>
          <w:sz w:val="21"/>
        </w:rPr>
        <w:t>efecto</w:t>
      </w:r>
      <w:r>
        <w:rPr>
          <w:rFonts w:ascii="Verdana" w:hAnsi="Verdana"/>
          <w:i/>
          <w:spacing w:val="-24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dominó</w:t>
      </w:r>
      <w:r>
        <w:rPr>
          <w:w w:val="70"/>
          <w:sz w:val="20"/>
        </w:rPr>
        <w:t>”.</w:t>
      </w:r>
    </w:p>
    <w:p>
      <w:pPr>
        <w:pStyle w:val="BodyText"/>
        <w:spacing w:before="8"/>
        <w:rPr>
          <w:sz w:val="23"/>
        </w:rPr>
      </w:pPr>
    </w:p>
    <w:p>
      <w:pPr>
        <w:spacing w:line="238" w:lineRule="exact" w:before="0"/>
        <w:ind w:left="1678" w:right="0" w:firstLine="0"/>
        <w:jc w:val="both"/>
        <w:rPr>
          <w:sz w:val="20"/>
        </w:rPr>
      </w:pPr>
      <w:r>
        <w:rPr>
          <w:b/>
          <w:w w:val="70"/>
          <w:sz w:val="20"/>
        </w:rPr>
        <w:t>b).- Comportamiento difícilmente predecible: </w:t>
      </w:r>
      <w:r>
        <w:rPr>
          <w:w w:val="70"/>
          <w:sz w:val="20"/>
        </w:rPr>
        <w:t>debido a la enorme complejidad de los </w:t>
      </w:r>
      <w:r>
        <w:rPr>
          <w:w w:val="80"/>
          <w:sz w:val="20"/>
        </w:rPr>
        <w:t>sistemas,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subsistemas,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tales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como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usos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espacios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(industrial,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servicio, comercial, vivienda, recreación, educación y cultura), el entorno social político  </w:t>
      </w:r>
      <w:r>
        <w:rPr>
          <w:spacing w:val="27"/>
          <w:w w:val="80"/>
          <w:sz w:val="20"/>
        </w:rPr>
        <w:t> </w:t>
      </w:r>
      <w:r>
        <w:rPr>
          <w:w w:val="80"/>
          <w:sz w:val="20"/>
        </w:rPr>
        <w:t>y</w:t>
      </w:r>
    </w:p>
    <w:p>
      <w:pPr>
        <w:spacing w:line="235" w:lineRule="auto" w:before="70"/>
        <w:ind w:left="671" w:right="1414" w:firstLine="0"/>
        <w:jc w:val="both"/>
        <w:rPr>
          <w:sz w:val="20"/>
        </w:rPr>
      </w:pPr>
      <w:r>
        <w:rPr/>
        <w:br w:type="column"/>
      </w:r>
      <w:r>
        <w:rPr>
          <w:w w:val="80"/>
          <w:sz w:val="20"/>
        </w:rPr>
        <w:t>económico, las formas, las actividades, etcétera, y la conducta que cada usuario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u </w:t>
      </w:r>
      <w:r>
        <w:rPr>
          <w:w w:val="75"/>
          <w:sz w:val="20"/>
        </w:rPr>
        <w:t>observador presente, ejercen una fuerte influencia sobre los otros subsistemas, cuyas repercusiones distan de ser determinables enfrentándonos a fenómenos difícilmente </w:t>
      </w:r>
      <w:r>
        <w:rPr>
          <w:w w:val="70"/>
          <w:sz w:val="20"/>
        </w:rPr>
        <w:t>predecibles e</w:t>
      </w:r>
      <w:r>
        <w:rPr>
          <w:spacing w:val="29"/>
          <w:w w:val="70"/>
          <w:sz w:val="20"/>
        </w:rPr>
        <w:t> </w:t>
      </w:r>
      <w:r>
        <w:rPr>
          <w:w w:val="70"/>
          <w:sz w:val="20"/>
        </w:rPr>
        <w:t>ilegibles.</w:t>
      </w:r>
    </w:p>
    <w:p>
      <w:pPr>
        <w:pStyle w:val="BodyText"/>
        <w:spacing w:before="2"/>
        <w:rPr>
          <w:sz w:val="23"/>
        </w:rPr>
      </w:pPr>
    </w:p>
    <w:p>
      <w:pPr>
        <w:spacing w:line="237" w:lineRule="auto" w:before="0"/>
        <w:ind w:left="671" w:right="1416" w:firstLine="0"/>
        <w:jc w:val="both"/>
        <w:rPr>
          <w:sz w:val="20"/>
        </w:rPr>
      </w:pPr>
      <w:r>
        <w:rPr>
          <w:b/>
          <w:w w:val="80"/>
          <w:sz w:val="20"/>
        </w:rPr>
        <w:t>c).-Son</w:t>
      </w:r>
      <w:r>
        <w:rPr>
          <w:b/>
          <w:spacing w:val="-12"/>
          <w:w w:val="80"/>
          <w:sz w:val="20"/>
        </w:rPr>
        <w:t> </w:t>
      </w:r>
      <w:r>
        <w:rPr>
          <w:b/>
          <w:w w:val="80"/>
          <w:sz w:val="20"/>
        </w:rPr>
        <w:t>sistemas</w:t>
      </w:r>
      <w:r>
        <w:rPr>
          <w:b/>
          <w:spacing w:val="-10"/>
          <w:w w:val="80"/>
          <w:sz w:val="20"/>
        </w:rPr>
        <w:t> </w:t>
      </w:r>
      <w:r>
        <w:rPr>
          <w:b/>
          <w:w w:val="80"/>
          <w:sz w:val="20"/>
        </w:rPr>
        <w:t>fuera</w:t>
      </w:r>
      <w:r>
        <w:rPr>
          <w:b/>
          <w:spacing w:val="-11"/>
          <w:w w:val="80"/>
          <w:sz w:val="20"/>
        </w:rPr>
        <w:t> </w:t>
      </w:r>
      <w:r>
        <w:rPr>
          <w:b/>
          <w:w w:val="80"/>
          <w:sz w:val="20"/>
        </w:rPr>
        <w:t>de</w:t>
      </w:r>
      <w:r>
        <w:rPr>
          <w:b/>
          <w:spacing w:val="-11"/>
          <w:w w:val="80"/>
          <w:sz w:val="20"/>
        </w:rPr>
        <w:t> </w:t>
      </w:r>
      <w:r>
        <w:rPr>
          <w:b/>
          <w:w w:val="80"/>
          <w:sz w:val="20"/>
        </w:rPr>
        <w:t>equilibrio:</w:t>
      </w:r>
      <w:r>
        <w:rPr>
          <w:b/>
          <w:spacing w:val="-10"/>
          <w:w w:val="80"/>
          <w:sz w:val="20"/>
        </w:rPr>
        <w:t> </w:t>
      </w:r>
      <w:r>
        <w:rPr>
          <w:w w:val="80"/>
          <w:sz w:val="20"/>
        </w:rPr>
        <w:t>ello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implica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tal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sistema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no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puede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auto mantenerse, existe una dependencia interna entre cada factor, de manera que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las </w:t>
      </w:r>
      <w:r>
        <w:rPr>
          <w:w w:val="75"/>
          <w:sz w:val="20"/>
        </w:rPr>
        <w:t>actividades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cambio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ellas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son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concebibles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manera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independiente.</w:t>
      </w:r>
    </w:p>
    <w:p>
      <w:pPr>
        <w:pStyle w:val="BodyText"/>
        <w:spacing w:before="3"/>
        <w:rPr>
          <w:sz w:val="23"/>
        </w:rPr>
      </w:pPr>
    </w:p>
    <w:p>
      <w:pPr>
        <w:spacing w:line="235" w:lineRule="auto" w:before="0"/>
        <w:ind w:left="671" w:right="1413" w:firstLine="0"/>
        <w:jc w:val="both"/>
        <w:rPr>
          <w:sz w:val="20"/>
        </w:rPr>
      </w:pPr>
      <w:r>
        <w:rPr>
          <w:b/>
          <w:w w:val="75"/>
          <w:sz w:val="20"/>
        </w:rPr>
        <w:t>d).-Auto</w:t>
      </w:r>
      <w:r>
        <w:rPr>
          <w:b/>
          <w:spacing w:val="-3"/>
          <w:w w:val="75"/>
          <w:sz w:val="20"/>
        </w:rPr>
        <w:t> </w:t>
      </w:r>
      <w:r>
        <w:rPr>
          <w:b/>
          <w:w w:val="75"/>
          <w:sz w:val="20"/>
        </w:rPr>
        <w:t>organización:</w:t>
      </w:r>
      <w:r>
        <w:rPr>
          <w:b/>
          <w:spacing w:val="-3"/>
          <w:w w:val="75"/>
          <w:sz w:val="20"/>
        </w:rPr>
        <w:t> </w:t>
      </w:r>
      <w:r>
        <w:rPr>
          <w:w w:val="75"/>
          <w:sz w:val="20"/>
        </w:rPr>
        <w:t>todo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sistema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complejo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emerge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partir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sus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partes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fluctúa </w:t>
      </w:r>
      <w:r>
        <w:rPr>
          <w:w w:val="80"/>
          <w:sz w:val="20"/>
        </w:rPr>
        <w:t>hasta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quedar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fuertemente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estabilizado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atractor,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decir,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9"/>
          <w:w w:val="80"/>
          <w:sz w:val="20"/>
        </w:rPr>
        <w:t> </w:t>
      </w:r>
      <w:hyperlink r:id="rId260">
        <w:r>
          <w:rPr>
            <w:w w:val="80"/>
            <w:sz w:val="20"/>
            <w:u w:val="single"/>
          </w:rPr>
          <w:t>conjunto</w:t>
        </w:r>
        <w:r>
          <w:rPr>
            <w:spacing w:val="-28"/>
            <w:w w:val="80"/>
            <w:sz w:val="20"/>
            <w:u w:val="single"/>
          </w:rPr>
          <w:t> </w:t>
        </w:r>
      </w:hyperlink>
      <w:r>
        <w:rPr>
          <w:w w:val="80"/>
          <w:sz w:val="20"/>
        </w:rPr>
        <w:t>al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el </w:t>
      </w:r>
      <w:r>
        <w:rPr>
          <w:w w:val="75"/>
          <w:sz w:val="20"/>
        </w:rPr>
        <w:t>sistema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evoluciona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después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tiempo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maduración.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Esto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logra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aparición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de toda una serie de retroalimentaciones positivas y negativas entre sus componentes que </w:t>
      </w:r>
      <w:r>
        <w:rPr>
          <w:w w:val="70"/>
          <w:sz w:val="20"/>
        </w:rPr>
        <w:t>atenúan cualquier modificación provocada por un accidente </w:t>
      </w:r>
      <w:r>
        <w:rPr>
          <w:spacing w:val="18"/>
          <w:w w:val="70"/>
          <w:sz w:val="20"/>
        </w:rPr>
        <w:t> </w:t>
      </w:r>
      <w:r>
        <w:rPr>
          <w:w w:val="70"/>
          <w:sz w:val="20"/>
        </w:rPr>
        <w:t>externo.</w:t>
      </w:r>
    </w:p>
    <w:p>
      <w:pPr>
        <w:pStyle w:val="BodyText"/>
        <w:spacing w:before="4"/>
        <w:rPr>
          <w:sz w:val="23"/>
        </w:rPr>
      </w:pPr>
    </w:p>
    <w:p>
      <w:pPr>
        <w:spacing w:line="235" w:lineRule="auto" w:before="0"/>
        <w:ind w:left="671" w:right="1415" w:firstLine="0"/>
        <w:jc w:val="both"/>
        <w:rPr>
          <w:sz w:val="20"/>
        </w:rPr>
      </w:pPr>
      <w:r>
        <w:rPr>
          <w:b/>
          <w:w w:val="70"/>
          <w:sz w:val="20"/>
        </w:rPr>
        <w:t>e).- Las interrelaciones están regidas por ecuaciones no-lineales: </w:t>
      </w:r>
      <w:r>
        <w:rPr>
          <w:w w:val="70"/>
          <w:sz w:val="20"/>
        </w:rPr>
        <w:t>tales ecuaciones </w:t>
      </w:r>
      <w:r>
        <w:rPr>
          <w:w w:val="75"/>
          <w:sz w:val="20"/>
        </w:rPr>
        <w:t>suelen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tener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fuerte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dependencia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condiciones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iniciales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sistema,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hace </w:t>
      </w:r>
      <w:r>
        <w:rPr>
          <w:w w:val="80"/>
          <w:sz w:val="20"/>
        </w:rPr>
        <w:t>aún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más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difícil,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si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cabe,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evaluar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su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comportamiento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pretender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tan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sistemático </w:t>
      </w:r>
      <w:r>
        <w:rPr>
          <w:w w:val="75"/>
          <w:sz w:val="20"/>
        </w:rPr>
        <w:t>como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predecible.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Graficar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línea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tanto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afirmar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variables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dentro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de un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arquitectónico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cambian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manera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constante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esa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constancia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alteran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a las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demás,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cual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resulta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discrepante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realidad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actual.</w:t>
      </w:r>
    </w:p>
    <w:p>
      <w:pPr>
        <w:pStyle w:val="BodyText"/>
        <w:spacing w:before="6"/>
        <w:rPr>
          <w:sz w:val="23"/>
        </w:rPr>
      </w:pPr>
    </w:p>
    <w:p>
      <w:pPr>
        <w:spacing w:line="235" w:lineRule="auto" w:before="0"/>
        <w:ind w:left="671" w:right="1418" w:firstLine="0"/>
        <w:jc w:val="both"/>
        <w:rPr>
          <w:sz w:val="20"/>
        </w:rPr>
      </w:pPr>
      <w:r>
        <w:rPr>
          <w:b/>
          <w:w w:val="75"/>
          <w:sz w:val="20"/>
        </w:rPr>
        <w:t>f).-</w:t>
      </w:r>
      <w:r>
        <w:rPr>
          <w:b/>
          <w:spacing w:val="-24"/>
          <w:w w:val="75"/>
          <w:sz w:val="20"/>
        </w:rPr>
        <w:t> </w:t>
      </w:r>
      <w:r>
        <w:rPr>
          <w:b/>
          <w:w w:val="75"/>
          <w:sz w:val="20"/>
        </w:rPr>
        <w:t>Es</w:t>
      </w:r>
      <w:r>
        <w:rPr>
          <w:b/>
          <w:spacing w:val="-23"/>
          <w:w w:val="75"/>
          <w:sz w:val="20"/>
        </w:rPr>
        <w:t> </w:t>
      </w:r>
      <w:r>
        <w:rPr>
          <w:b/>
          <w:w w:val="75"/>
          <w:sz w:val="20"/>
        </w:rPr>
        <w:t>un</w:t>
      </w:r>
      <w:r>
        <w:rPr>
          <w:b/>
          <w:spacing w:val="-25"/>
          <w:w w:val="75"/>
          <w:sz w:val="20"/>
        </w:rPr>
        <w:t> </w:t>
      </w:r>
      <w:r>
        <w:rPr>
          <w:b/>
          <w:w w:val="75"/>
          <w:sz w:val="20"/>
        </w:rPr>
        <w:t>sistema</w:t>
      </w:r>
      <w:r>
        <w:rPr>
          <w:b/>
          <w:spacing w:val="-23"/>
          <w:w w:val="75"/>
          <w:sz w:val="20"/>
        </w:rPr>
        <w:t> </w:t>
      </w:r>
      <w:r>
        <w:rPr>
          <w:b/>
          <w:w w:val="75"/>
          <w:sz w:val="20"/>
        </w:rPr>
        <w:t>abierto</w:t>
      </w:r>
      <w:r>
        <w:rPr>
          <w:b/>
          <w:spacing w:val="-22"/>
          <w:w w:val="75"/>
          <w:sz w:val="20"/>
        </w:rPr>
        <w:t> </w:t>
      </w:r>
      <w:r>
        <w:rPr>
          <w:b/>
          <w:w w:val="75"/>
          <w:sz w:val="20"/>
        </w:rPr>
        <w:t>y</w:t>
      </w:r>
      <w:r>
        <w:rPr>
          <w:b/>
          <w:spacing w:val="-25"/>
          <w:w w:val="75"/>
          <w:sz w:val="20"/>
        </w:rPr>
        <w:t> </w:t>
      </w:r>
      <w:r>
        <w:rPr>
          <w:b/>
          <w:w w:val="75"/>
          <w:sz w:val="20"/>
        </w:rPr>
        <w:t>disipativo:</w:t>
      </w:r>
      <w:r>
        <w:rPr>
          <w:b/>
          <w:spacing w:val="-22"/>
          <w:w w:val="75"/>
          <w:sz w:val="20"/>
        </w:rPr>
        <w:t> </w:t>
      </w:r>
      <w:r>
        <w:rPr>
          <w:w w:val="75"/>
          <w:sz w:val="20"/>
        </w:rPr>
        <w:t>este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concepto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sistema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requiere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elementos que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fluyan;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cuya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intensidad,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ritmo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frecuencia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condicionen</w:t>
      </w:r>
      <w:r>
        <w:rPr>
          <w:spacing w:val="2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hecho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arquitectura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se equipare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gran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medida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máquina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generar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orden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medio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caos.</w:t>
      </w:r>
    </w:p>
    <w:p>
      <w:pPr>
        <w:pStyle w:val="BodyText"/>
        <w:spacing w:before="7"/>
        <w:rPr>
          <w:sz w:val="23"/>
        </w:rPr>
      </w:pPr>
    </w:p>
    <w:p>
      <w:pPr>
        <w:spacing w:line="235" w:lineRule="auto" w:before="0"/>
        <w:ind w:left="671" w:right="1413" w:firstLine="0"/>
        <w:jc w:val="both"/>
        <w:rPr>
          <w:sz w:val="20"/>
        </w:rPr>
      </w:pPr>
      <w:r>
        <w:rPr>
          <w:b/>
          <w:w w:val="75"/>
          <w:sz w:val="20"/>
        </w:rPr>
        <w:t>g).-Es</w:t>
      </w:r>
      <w:r>
        <w:rPr>
          <w:b/>
          <w:spacing w:val="-5"/>
          <w:w w:val="75"/>
          <w:sz w:val="20"/>
        </w:rPr>
        <w:t> </w:t>
      </w:r>
      <w:r>
        <w:rPr>
          <w:b/>
          <w:w w:val="75"/>
          <w:sz w:val="20"/>
        </w:rPr>
        <w:t>un</w:t>
      </w:r>
      <w:r>
        <w:rPr>
          <w:b/>
          <w:spacing w:val="-6"/>
          <w:w w:val="75"/>
          <w:sz w:val="20"/>
        </w:rPr>
        <w:t> </w:t>
      </w:r>
      <w:r>
        <w:rPr>
          <w:b/>
          <w:w w:val="75"/>
          <w:sz w:val="20"/>
        </w:rPr>
        <w:t>sistema</w:t>
      </w:r>
      <w:r>
        <w:rPr>
          <w:b/>
          <w:spacing w:val="-4"/>
          <w:w w:val="75"/>
          <w:sz w:val="20"/>
        </w:rPr>
        <w:t> </w:t>
      </w:r>
      <w:r>
        <w:rPr>
          <w:b/>
          <w:w w:val="75"/>
          <w:sz w:val="20"/>
        </w:rPr>
        <w:t>adaptativo:</w:t>
      </w:r>
      <w:r>
        <w:rPr>
          <w:b/>
          <w:spacing w:val="-4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arquitectónico,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bajo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este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concepto,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un sistema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auto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organizado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capaz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reaccionar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estímulos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externos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respondiendo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así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ante </w:t>
      </w:r>
      <w:r>
        <w:rPr>
          <w:w w:val="80"/>
          <w:sz w:val="20"/>
        </w:rPr>
        <w:t>cualquier situación que amenace su estabilidad como sistema. Experimenta así, </w:t>
      </w:r>
      <w:r>
        <w:rPr>
          <w:w w:val="75"/>
          <w:sz w:val="20"/>
        </w:rPr>
        <w:t>fluctuaciones.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Esto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tiene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límite,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naturalmente.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dice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sistema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acomoda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un </w:t>
      </w:r>
      <w:r>
        <w:rPr>
          <w:w w:val="80"/>
          <w:sz w:val="20"/>
        </w:rPr>
        <w:t>estado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cuando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apartado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él,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tiende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hacer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todos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esfuerzos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posibles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para </w:t>
      </w:r>
      <w:r>
        <w:rPr>
          <w:w w:val="75"/>
          <w:sz w:val="20"/>
        </w:rPr>
        <w:t>regresar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situación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acomodada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(homeóstasis).</w:t>
      </w:r>
    </w:p>
    <w:p>
      <w:pPr>
        <w:spacing w:after="0" w:line="235" w:lineRule="auto"/>
        <w:jc w:val="both"/>
        <w:rPr>
          <w:sz w:val="20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4" w:space="40"/>
            <w:col w:w="788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3"/>
        </w:rPr>
      </w:pPr>
    </w:p>
    <w:p>
      <w:pPr>
        <w:spacing w:after="0"/>
        <w:rPr>
          <w:sz w:val="23"/>
        </w:rPr>
        <w:sectPr>
          <w:pgSz w:w="16840" w:h="11910" w:orient="landscape"/>
          <w:pgMar w:header="822" w:footer="1305" w:top="1100" w:bottom="1500" w:left="1440" w:right="0"/>
        </w:sectPr>
      </w:pPr>
    </w:p>
    <w:p>
      <w:pPr>
        <w:spacing w:line="235" w:lineRule="auto" w:before="70"/>
        <w:ind w:left="1678" w:right="0" w:firstLine="0"/>
        <w:jc w:val="both"/>
        <w:rPr>
          <w:sz w:val="20"/>
        </w:rPr>
      </w:pPr>
      <w:r>
        <w:rPr>
          <w:w w:val="75"/>
          <w:sz w:val="20"/>
        </w:rPr>
        <w:t>Ello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hace</w:t>
      </w:r>
      <w:r>
        <w:rPr>
          <w:spacing w:val="17"/>
          <w:w w:val="75"/>
          <w:sz w:val="20"/>
        </w:rPr>
        <w:t> </w:t>
      </w:r>
      <w:r>
        <w:rPr>
          <w:w w:val="75"/>
          <w:sz w:val="20"/>
        </w:rPr>
        <w:t>evidente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manera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pensamiento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posmoderno,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permite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desde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nuevo enfoque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sistémico,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explicación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mejor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entendimiento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arquitectónico, cuyo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sustento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propuesto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teoría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complejidad.</w:t>
      </w:r>
    </w:p>
    <w:p>
      <w:pPr>
        <w:pStyle w:val="BodyText"/>
        <w:rPr>
          <w:sz w:val="23"/>
        </w:rPr>
      </w:pPr>
    </w:p>
    <w:p>
      <w:pPr>
        <w:spacing w:line="240" w:lineRule="exact" w:before="0"/>
        <w:ind w:left="1678" w:right="0" w:firstLine="0"/>
        <w:jc w:val="both"/>
        <w:rPr>
          <w:b/>
          <w:sz w:val="20"/>
        </w:rPr>
      </w:pPr>
      <w:r>
        <w:rPr>
          <w:b/>
          <w:w w:val="70"/>
          <w:sz w:val="20"/>
        </w:rPr>
        <w:t>Trayecto vs trayectoria de la crítica arquitectónica</w:t>
      </w:r>
    </w:p>
    <w:p>
      <w:pPr>
        <w:spacing w:line="232" w:lineRule="auto" w:before="4"/>
        <w:ind w:left="1678" w:right="1" w:firstLine="0"/>
        <w:jc w:val="both"/>
        <w:rPr>
          <w:sz w:val="20"/>
        </w:rPr>
      </w:pPr>
      <w:r>
        <w:rPr>
          <w:w w:val="75"/>
          <w:sz w:val="20"/>
        </w:rPr>
        <w:t>Analógicamente,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entendiendo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trayecto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recorrido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objeto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interior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un cuerpo,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trayectoria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cuando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este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objeto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sale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cuerpo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dirección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determinada;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la </w:t>
      </w:r>
      <w:r>
        <w:rPr>
          <w:w w:val="80"/>
          <w:sz w:val="20"/>
        </w:rPr>
        <w:t>crítica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modernidad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emulaba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trayecto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trayectoria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será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símil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postura </w:t>
      </w:r>
      <w:r>
        <w:rPr>
          <w:w w:val="75"/>
          <w:sz w:val="20"/>
        </w:rPr>
        <w:t>posmoderna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posestructuralista;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siempre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ambigua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divergente.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posmodernidad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el </w:t>
      </w:r>
      <w:r>
        <w:rPr>
          <w:w w:val="70"/>
          <w:sz w:val="20"/>
        </w:rPr>
        <w:t>orden</w:t>
      </w:r>
      <w:r>
        <w:rPr>
          <w:spacing w:val="-17"/>
          <w:w w:val="70"/>
          <w:sz w:val="20"/>
        </w:rPr>
        <w:t> </w:t>
      </w:r>
      <w:r>
        <w:rPr>
          <w:w w:val="70"/>
          <w:sz w:val="20"/>
        </w:rPr>
        <w:t>a</w:t>
      </w:r>
      <w:r>
        <w:rPr>
          <w:spacing w:val="-17"/>
          <w:w w:val="70"/>
          <w:sz w:val="20"/>
        </w:rPr>
        <w:t> </w:t>
      </w:r>
      <w:r>
        <w:rPr>
          <w:w w:val="70"/>
          <w:sz w:val="20"/>
        </w:rPr>
        <w:t>entender</w:t>
      </w:r>
      <w:r>
        <w:rPr>
          <w:spacing w:val="-19"/>
          <w:w w:val="70"/>
          <w:sz w:val="20"/>
        </w:rPr>
        <w:t> </w:t>
      </w:r>
      <w:r>
        <w:rPr>
          <w:w w:val="70"/>
          <w:sz w:val="20"/>
        </w:rPr>
        <w:t>se</w:t>
      </w:r>
      <w:r>
        <w:rPr>
          <w:spacing w:val="-17"/>
          <w:w w:val="70"/>
          <w:sz w:val="20"/>
        </w:rPr>
        <w:t> </w:t>
      </w:r>
      <w:r>
        <w:rPr>
          <w:w w:val="70"/>
          <w:sz w:val="20"/>
        </w:rPr>
        <w:t>ha</w:t>
      </w:r>
      <w:r>
        <w:rPr>
          <w:spacing w:val="-17"/>
          <w:w w:val="70"/>
          <w:sz w:val="20"/>
        </w:rPr>
        <w:t> </w:t>
      </w:r>
      <w:r>
        <w:rPr>
          <w:w w:val="70"/>
          <w:sz w:val="20"/>
        </w:rPr>
        <w:t>trastocado:</w:t>
      </w:r>
      <w:r>
        <w:rPr>
          <w:spacing w:val="-15"/>
          <w:w w:val="70"/>
          <w:sz w:val="20"/>
        </w:rPr>
        <w:t> </w:t>
      </w:r>
      <w:r>
        <w:rPr>
          <w:rFonts w:ascii="Verdana" w:hAnsi="Verdana"/>
          <w:i/>
          <w:w w:val="70"/>
          <w:sz w:val="21"/>
        </w:rPr>
        <w:t>“El</w:t>
      </w:r>
      <w:r>
        <w:rPr>
          <w:rFonts w:ascii="Verdana" w:hAnsi="Verdana"/>
          <w:i/>
          <w:spacing w:val="-27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contenido</w:t>
      </w:r>
      <w:r>
        <w:rPr>
          <w:rFonts w:ascii="Verdana" w:hAnsi="Verdana"/>
          <w:i/>
          <w:spacing w:val="-26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ha</w:t>
      </w:r>
      <w:r>
        <w:rPr>
          <w:rFonts w:ascii="Verdana" w:hAnsi="Verdana"/>
          <w:i/>
          <w:spacing w:val="-25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cedido</w:t>
      </w:r>
      <w:r>
        <w:rPr>
          <w:rFonts w:ascii="Verdana" w:hAnsi="Verdana"/>
          <w:i/>
          <w:spacing w:val="-26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el</w:t>
      </w:r>
      <w:r>
        <w:rPr>
          <w:rFonts w:ascii="Verdana" w:hAnsi="Verdana"/>
          <w:i/>
          <w:spacing w:val="-26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paso</w:t>
      </w:r>
      <w:r>
        <w:rPr>
          <w:rFonts w:ascii="Verdana" w:hAnsi="Verdana"/>
          <w:i/>
          <w:spacing w:val="-26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al</w:t>
      </w:r>
      <w:r>
        <w:rPr>
          <w:rFonts w:ascii="Verdana" w:hAnsi="Verdana"/>
          <w:i/>
          <w:spacing w:val="-26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continente</w:t>
      </w:r>
      <w:r>
        <w:rPr>
          <w:w w:val="70"/>
          <w:sz w:val="20"/>
        </w:rPr>
        <w:t>”</w:t>
      </w:r>
      <w:r>
        <w:rPr>
          <w:spacing w:val="-17"/>
          <w:w w:val="70"/>
          <w:sz w:val="20"/>
        </w:rPr>
        <w:t> </w:t>
      </w:r>
      <w:r>
        <w:rPr>
          <w:w w:val="70"/>
          <w:sz w:val="20"/>
        </w:rPr>
        <w:t>(Fullat, </w:t>
      </w:r>
      <w:r>
        <w:rPr>
          <w:w w:val="80"/>
          <w:sz w:val="20"/>
        </w:rPr>
        <w:t>2002),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arquitectura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ha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cedido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paso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nuevas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disciplinas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nuevos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instrumentos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de interpretación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fenómeno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arquitectónico: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desde</w:t>
      </w:r>
      <w:r>
        <w:rPr>
          <w:spacing w:val="-2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etnología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hasta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semiótica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la </w:t>
      </w:r>
      <w:r>
        <w:rPr>
          <w:w w:val="85"/>
          <w:sz w:val="20"/>
        </w:rPr>
        <w:t>hermenéutica.</w:t>
      </w:r>
    </w:p>
    <w:p>
      <w:pPr>
        <w:pStyle w:val="BodyText"/>
        <w:ind w:left="2846"/>
        <w:rPr>
          <w:sz w:val="20"/>
        </w:rPr>
      </w:pPr>
      <w:r>
        <w:rPr>
          <w:sz w:val="20"/>
        </w:rPr>
        <w:drawing>
          <wp:inline distT="0" distB="0" distL="0" distR="0">
            <wp:extent cx="2196464" cy="1732788"/>
            <wp:effectExtent l="0" t="0" r="0" b="0"/>
            <wp:docPr id="153" name="image1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4" name="image184.png"/>
                    <pic:cNvPicPr/>
                  </pic:nvPicPr>
                  <pic:blipFill>
                    <a:blip r:embed="rId2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96464" cy="17327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line="238" w:lineRule="exact" w:before="7"/>
        <w:ind w:left="4178" w:right="0" w:hanging="2405"/>
        <w:jc w:val="left"/>
        <w:rPr>
          <w:sz w:val="20"/>
        </w:rPr>
      </w:pPr>
      <w:r>
        <w:rPr>
          <w:w w:val="75"/>
          <w:sz w:val="20"/>
        </w:rPr>
        <w:t>FIGURA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1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Representación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gráfica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trayecto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trayectoria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(Interpretación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ideas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de </w:t>
      </w:r>
      <w:r>
        <w:rPr>
          <w:w w:val="70"/>
          <w:sz w:val="20"/>
        </w:rPr>
        <w:t>Fullat,</w:t>
      </w:r>
      <w:r>
        <w:rPr>
          <w:spacing w:val="10"/>
          <w:w w:val="70"/>
          <w:sz w:val="20"/>
        </w:rPr>
        <w:t> </w:t>
      </w:r>
      <w:r>
        <w:rPr>
          <w:w w:val="70"/>
          <w:sz w:val="20"/>
        </w:rPr>
        <w:t>2002)</w:t>
      </w:r>
    </w:p>
    <w:p>
      <w:pPr>
        <w:spacing w:line="232" w:lineRule="auto" w:before="0"/>
        <w:ind w:left="1678" w:right="0" w:firstLine="0"/>
        <w:jc w:val="both"/>
        <w:rPr>
          <w:sz w:val="20"/>
        </w:rPr>
      </w:pPr>
      <w:r>
        <w:rPr>
          <w:w w:val="75"/>
          <w:sz w:val="20"/>
        </w:rPr>
        <w:t>El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trayecto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recorrido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crítica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arquitectura,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hasta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hace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unas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décadas,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había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sido </w:t>
      </w:r>
      <w:r>
        <w:rPr>
          <w:w w:val="80"/>
          <w:sz w:val="20"/>
        </w:rPr>
        <w:t>un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proceso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intrínseco,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arquitectura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hacia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arquitectura,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llegando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estadio ávido de nuevos enfoques que la disciplina misma estaba impedida de generar.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La problemática analizada en la arquitectura repetía los mismos aciertos y errores, ensimismada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sin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posibilidad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evolución,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creyente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siempre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existencia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un </w:t>
      </w:r>
      <w:r>
        <w:rPr>
          <w:w w:val="85"/>
          <w:sz w:val="20"/>
        </w:rPr>
        <w:t>mensaje</w:t>
      </w:r>
      <w:r>
        <w:rPr>
          <w:spacing w:val="-12"/>
          <w:w w:val="85"/>
          <w:sz w:val="20"/>
        </w:rPr>
        <w:t> </w:t>
      </w:r>
      <w:r>
        <w:rPr>
          <w:w w:val="85"/>
          <w:sz w:val="20"/>
        </w:rPr>
        <w:t>y</w:t>
      </w:r>
      <w:r>
        <w:rPr>
          <w:spacing w:val="-14"/>
          <w:w w:val="85"/>
          <w:sz w:val="20"/>
        </w:rPr>
        <w:t> </w:t>
      </w:r>
      <w:r>
        <w:rPr>
          <w:w w:val="85"/>
          <w:sz w:val="20"/>
        </w:rPr>
        <w:t>significado</w:t>
      </w:r>
      <w:r>
        <w:rPr>
          <w:spacing w:val="-13"/>
          <w:w w:val="85"/>
          <w:sz w:val="20"/>
        </w:rPr>
        <w:t> </w:t>
      </w:r>
      <w:r>
        <w:rPr>
          <w:w w:val="85"/>
          <w:sz w:val="20"/>
        </w:rPr>
        <w:t>únicos</w:t>
      </w:r>
      <w:r>
        <w:rPr>
          <w:spacing w:val="-12"/>
          <w:w w:val="85"/>
          <w:sz w:val="20"/>
        </w:rPr>
        <w:t> </w:t>
      </w:r>
      <w:r>
        <w:rPr>
          <w:w w:val="85"/>
          <w:sz w:val="20"/>
        </w:rPr>
        <w:t>que</w:t>
      </w:r>
      <w:r>
        <w:rPr>
          <w:spacing w:val="-12"/>
          <w:w w:val="85"/>
          <w:sz w:val="20"/>
        </w:rPr>
        <w:t> </w:t>
      </w:r>
      <w:r>
        <w:rPr>
          <w:w w:val="85"/>
          <w:sz w:val="20"/>
        </w:rPr>
        <w:t>era</w:t>
      </w:r>
      <w:r>
        <w:rPr>
          <w:spacing w:val="-13"/>
          <w:w w:val="85"/>
          <w:sz w:val="20"/>
        </w:rPr>
        <w:t> </w:t>
      </w:r>
      <w:r>
        <w:rPr>
          <w:w w:val="85"/>
          <w:sz w:val="20"/>
        </w:rPr>
        <w:t>necesario</w:t>
      </w:r>
      <w:r>
        <w:rPr>
          <w:spacing w:val="28"/>
          <w:w w:val="85"/>
          <w:sz w:val="20"/>
        </w:rPr>
        <w:t> </w:t>
      </w:r>
      <w:r>
        <w:rPr>
          <w:w w:val="85"/>
          <w:sz w:val="20"/>
        </w:rPr>
        <w:t>descifrar</w:t>
      </w:r>
      <w:r>
        <w:rPr>
          <w:spacing w:val="-13"/>
          <w:w w:val="85"/>
          <w:sz w:val="20"/>
        </w:rPr>
        <w:t> </w:t>
      </w:r>
      <w:r>
        <w:rPr>
          <w:w w:val="85"/>
          <w:sz w:val="20"/>
        </w:rPr>
        <w:t>para</w:t>
      </w:r>
      <w:r>
        <w:rPr>
          <w:spacing w:val="-13"/>
          <w:w w:val="85"/>
          <w:sz w:val="20"/>
        </w:rPr>
        <w:t> </w:t>
      </w:r>
      <w:r>
        <w:rPr>
          <w:w w:val="85"/>
          <w:sz w:val="20"/>
        </w:rPr>
        <w:t>universalizarlos, </w:t>
      </w:r>
      <w:r>
        <w:rPr>
          <w:w w:val="75"/>
          <w:sz w:val="20"/>
        </w:rPr>
        <w:t>estableciendo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crítico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posición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avanzada,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frente</w:t>
      </w:r>
      <w:r>
        <w:rPr>
          <w:spacing w:val="-24"/>
          <w:w w:val="75"/>
          <w:sz w:val="20"/>
        </w:rPr>
        <w:t> </w:t>
      </w:r>
      <w:r>
        <w:rPr>
          <w:spacing w:val="2"/>
          <w:w w:val="75"/>
          <w:sz w:val="20"/>
        </w:rPr>
        <w:t>de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sociedad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necesitada de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traductor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e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intérprete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para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efecto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“</w:t>
      </w:r>
      <w:r>
        <w:rPr>
          <w:rFonts w:ascii="Verdana" w:hAnsi="Verdana"/>
          <w:i/>
          <w:w w:val="75"/>
          <w:sz w:val="21"/>
        </w:rPr>
        <w:t>adecuado</w:t>
      </w:r>
      <w:r>
        <w:rPr>
          <w:w w:val="75"/>
          <w:sz w:val="20"/>
        </w:rPr>
        <w:t>”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consumo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estético.</w:t>
      </w:r>
    </w:p>
    <w:p>
      <w:pPr>
        <w:spacing w:line="232" w:lineRule="auto" w:before="72"/>
        <w:ind w:left="672" w:right="1418" w:firstLine="0"/>
        <w:jc w:val="both"/>
        <w:rPr>
          <w:sz w:val="20"/>
        </w:rPr>
      </w:pPr>
      <w:r>
        <w:rPr/>
        <w:br w:type="column"/>
      </w:r>
      <w:r>
        <w:rPr>
          <w:w w:val="75"/>
          <w:sz w:val="20"/>
        </w:rPr>
        <w:t>Congruente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modo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pensamiento: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lógico,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científico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metódico,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encargó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buscar </w:t>
      </w:r>
      <w:r>
        <w:rPr>
          <w:w w:val="70"/>
          <w:sz w:val="20"/>
        </w:rPr>
        <w:t>reglas</w:t>
      </w:r>
      <w:r>
        <w:rPr>
          <w:spacing w:val="-4"/>
          <w:w w:val="70"/>
          <w:sz w:val="20"/>
        </w:rPr>
        <w:t> </w:t>
      </w:r>
      <w:r>
        <w:rPr>
          <w:w w:val="70"/>
          <w:sz w:val="20"/>
        </w:rPr>
        <w:t>y</w:t>
      </w:r>
      <w:r>
        <w:rPr>
          <w:spacing w:val="-9"/>
          <w:w w:val="70"/>
          <w:sz w:val="20"/>
        </w:rPr>
        <w:t> </w:t>
      </w:r>
      <w:r>
        <w:rPr>
          <w:w w:val="70"/>
          <w:sz w:val="20"/>
        </w:rPr>
        <w:t>modelos</w:t>
      </w:r>
      <w:r>
        <w:rPr>
          <w:spacing w:val="-4"/>
          <w:w w:val="70"/>
          <w:sz w:val="20"/>
        </w:rPr>
        <w:t> </w:t>
      </w:r>
      <w:r>
        <w:rPr>
          <w:w w:val="70"/>
          <w:sz w:val="20"/>
        </w:rPr>
        <w:t>universales</w:t>
      </w:r>
      <w:r>
        <w:rPr>
          <w:spacing w:val="-4"/>
          <w:w w:val="70"/>
          <w:sz w:val="20"/>
        </w:rPr>
        <w:t> </w:t>
      </w:r>
      <w:r>
        <w:rPr>
          <w:w w:val="70"/>
          <w:sz w:val="20"/>
        </w:rPr>
        <w:t>para</w:t>
      </w:r>
      <w:r>
        <w:rPr>
          <w:spacing w:val="-7"/>
          <w:w w:val="70"/>
          <w:sz w:val="20"/>
        </w:rPr>
        <w:t> </w:t>
      </w:r>
      <w:r>
        <w:rPr>
          <w:w w:val="70"/>
          <w:sz w:val="20"/>
        </w:rPr>
        <w:t>“</w:t>
      </w:r>
      <w:r>
        <w:rPr>
          <w:rFonts w:ascii="Verdana" w:hAnsi="Verdana"/>
          <w:i/>
          <w:w w:val="70"/>
          <w:sz w:val="21"/>
        </w:rPr>
        <w:t>evaluar</w:t>
      </w:r>
      <w:r>
        <w:rPr>
          <w:rFonts w:ascii="Verdana" w:hAnsi="Verdana"/>
          <w:i/>
          <w:spacing w:val="-14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la</w:t>
      </w:r>
      <w:r>
        <w:rPr>
          <w:rFonts w:ascii="Verdana" w:hAnsi="Verdana"/>
          <w:i/>
          <w:spacing w:val="-13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arquitectura</w:t>
      </w:r>
      <w:r>
        <w:rPr>
          <w:w w:val="70"/>
          <w:sz w:val="20"/>
        </w:rPr>
        <w:t>”</w:t>
      </w:r>
      <w:r>
        <w:rPr>
          <w:spacing w:val="-6"/>
          <w:w w:val="70"/>
          <w:sz w:val="20"/>
        </w:rPr>
        <w:t> </w:t>
      </w:r>
      <w:r>
        <w:rPr>
          <w:w w:val="70"/>
          <w:sz w:val="20"/>
        </w:rPr>
        <w:t>y</w:t>
      </w:r>
      <w:r>
        <w:rPr>
          <w:spacing w:val="-9"/>
          <w:w w:val="70"/>
          <w:sz w:val="20"/>
        </w:rPr>
        <w:t> </w:t>
      </w:r>
      <w:r>
        <w:rPr>
          <w:w w:val="70"/>
          <w:sz w:val="20"/>
        </w:rPr>
        <w:t>para</w:t>
      </w:r>
      <w:r>
        <w:rPr>
          <w:spacing w:val="-7"/>
          <w:w w:val="70"/>
          <w:sz w:val="20"/>
        </w:rPr>
        <w:t> </w:t>
      </w:r>
      <w:r>
        <w:rPr>
          <w:w w:val="70"/>
          <w:sz w:val="20"/>
        </w:rPr>
        <w:t>ello</w:t>
      </w:r>
      <w:r>
        <w:rPr>
          <w:spacing w:val="-8"/>
          <w:w w:val="70"/>
          <w:sz w:val="20"/>
        </w:rPr>
        <w:t> </w:t>
      </w:r>
      <w:r>
        <w:rPr>
          <w:w w:val="70"/>
          <w:sz w:val="20"/>
        </w:rPr>
        <w:t>ha</w:t>
      </w:r>
      <w:r>
        <w:rPr>
          <w:spacing w:val="30"/>
          <w:w w:val="70"/>
          <w:sz w:val="20"/>
        </w:rPr>
        <w:t> </w:t>
      </w:r>
      <w:r>
        <w:rPr>
          <w:w w:val="70"/>
          <w:sz w:val="20"/>
        </w:rPr>
        <w:t>definido</w:t>
      </w:r>
      <w:r>
        <w:rPr>
          <w:spacing w:val="-6"/>
          <w:w w:val="70"/>
          <w:sz w:val="20"/>
        </w:rPr>
        <w:t> </w:t>
      </w:r>
      <w:r>
        <w:rPr>
          <w:w w:val="70"/>
          <w:sz w:val="20"/>
        </w:rPr>
        <w:t>valores </w:t>
      </w:r>
      <w:r>
        <w:rPr>
          <w:w w:val="75"/>
          <w:sz w:val="20"/>
        </w:rPr>
        <w:t>positivos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negativos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desde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cerrada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visión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objeto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único,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perteneciente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estilo cuyos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esquemas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hay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respetar;</w:t>
      </w:r>
      <w:r>
        <w:rPr>
          <w:spacing w:val="6"/>
          <w:w w:val="75"/>
          <w:sz w:val="20"/>
        </w:rPr>
        <w:t> </w:t>
      </w:r>
      <w:r>
        <w:rPr>
          <w:w w:val="75"/>
          <w:sz w:val="20"/>
        </w:rPr>
        <w:t>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independiente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entorno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sólo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físico,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sino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social, económico e ideológico. Aporta para ello modelos diversos en los cuales es posible esta evaluación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arquitectura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bajo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estrictos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criterios: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axiológicos,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formales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funcionales; sin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posibilidad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fuera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disciplina.</w:t>
      </w:r>
    </w:p>
    <w:p>
      <w:pPr>
        <w:spacing w:line="235" w:lineRule="auto" w:before="0"/>
        <w:ind w:left="672" w:right="1415" w:firstLine="0"/>
        <w:jc w:val="both"/>
        <w:rPr>
          <w:sz w:val="20"/>
        </w:rPr>
      </w:pPr>
      <w:r>
        <w:rPr>
          <w:w w:val="75"/>
          <w:sz w:val="20"/>
        </w:rPr>
        <w:t>A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diferencia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trayecto,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camino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recorrido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entre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dos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puntos,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desde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misma esfera, la trayectoria describe la línea de un desplazamiento y permite apuntar hacia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un posible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destino,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necesariamente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limitado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esfera,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sino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proyectado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hacia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nuevas </w:t>
      </w:r>
      <w:r>
        <w:rPr>
          <w:w w:val="80"/>
          <w:sz w:val="20"/>
        </w:rPr>
        <w:t>direcciones.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9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esta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trayectoria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transdisciplinaridad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posible,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ya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que </w:t>
      </w:r>
      <w:r>
        <w:rPr>
          <w:w w:val="75"/>
          <w:sz w:val="20"/>
        </w:rPr>
        <w:t>alude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otras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áreas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dimensiones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mundo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conocimiento,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nueva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lógica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una nueva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metodología.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nueva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disciplina,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concierne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sólo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está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vez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entre </w:t>
      </w:r>
      <w:r>
        <w:rPr>
          <w:w w:val="85"/>
          <w:sz w:val="20"/>
        </w:rPr>
        <w:t>las disciplinas y a través de las disciplinas, y aun mas allá de las disciplinas </w:t>
      </w:r>
      <w:r>
        <w:rPr>
          <w:w w:val="75"/>
          <w:sz w:val="20"/>
        </w:rPr>
        <w:t>(Nicolescu,1997).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través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esta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trayectoria,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encuentran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nuevos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posibles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instrumentos </w:t>
      </w:r>
      <w:r>
        <w:rPr>
          <w:w w:val="80"/>
          <w:sz w:val="20"/>
        </w:rPr>
        <w:t>para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lectura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arquitectura: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semiótica,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iconología,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enfoques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culturalistas, </w:t>
      </w:r>
      <w:r>
        <w:rPr>
          <w:w w:val="75"/>
          <w:sz w:val="20"/>
        </w:rPr>
        <w:t>psicológicos, antropológicos, mecanicistas y hasta organicistas; buscando desde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nuevas </w:t>
      </w:r>
      <w:r>
        <w:rPr>
          <w:w w:val="80"/>
          <w:sz w:val="20"/>
        </w:rPr>
        <w:t>perspectivas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mejor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entendimiento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objeto,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inicialmente,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posteriormente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del </w:t>
      </w:r>
      <w:r>
        <w:rPr>
          <w:w w:val="75"/>
          <w:sz w:val="20"/>
        </w:rPr>
        <w:t>fenómeno.</w:t>
      </w:r>
      <w:r>
        <w:rPr>
          <w:spacing w:val="16"/>
          <w:w w:val="75"/>
          <w:sz w:val="20"/>
        </w:rPr>
        <w:t> </w:t>
      </w:r>
      <w:r>
        <w:rPr>
          <w:w w:val="75"/>
          <w:sz w:val="20"/>
        </w:rPr>
        <w:t>Sujeta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esta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tendencia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visión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arquitectónica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renueva,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nutre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enriquece, aún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bajo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yugo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estructuralismo,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pero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ya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introduciéndose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tierra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fértil,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explorada. La</w:t>
      </w:r>
      <w:r>
        <w:rPr>
          <w:spacing w:val="12"/>
          <w:w w:val="75"/>
          <w:sz w:val="20"/>
        </w:rPr>
        <w:t> </w:t>
      </w:r>
      <w:r>
        <w:rPr>
          <w:w w:val="75"/>
          <w:sz w:val="20"/>
        </w:rPr>
        <w:t>posmodernidad,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dentro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este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concepto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multiplicidad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caminos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ofrece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amplio menú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posibilidades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para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crítica,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tantos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conjugación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disciplinas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hacen posible;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pero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cambio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también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asienta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terreno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culturalmente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accidentado.</w:t>
      </w:r>
    </w:p>
    <w:p>
      <w:pPr>
        <w:spacing w:line="235" w:lineRule="auto" w:before="0"/>
        <w:ind w:left="672" w:right="1421" w:firstLine="0"/>
        <w:jc w:val="both"/>
        <w:rPr>
          <w:sz w:val="20"/>
        </w:rPr>
      </w:pPr>
      <w:r>
        <w:rPr>
          <w:w w:val="75"/>
          <w:sz w:val="20"/>
        </w:rPr>
        <w:t>Bajo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este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contexto,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antoja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visión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transdisciplinaria,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si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bien,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propone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importantes </w:t>
      </w:r>
      <w:r>
        <w:rPr>
          <w:w w:val="80"/>
          <w:sz w:val="20"/>
        </w:rPr>
        <w:t>herramientas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análisis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crítica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arquitectónica,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aún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segmenta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visión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hacia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cierto enfoque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particular.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complejidad,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cambio,</w:t>
      </w:r>
      <w:r>
        <w:rPr>
          <w:spacing w:val="9"/>
          <w:w w:val="80"/>
          <w:sz w:val="20"/>
        </w:rPr>
        <w:t> </w:t>
      </w:r>
      <w:r>
        <w:rPr>
          <w:w w:val="80"/>
          <w:sz w:val="20"/>
        </w:rPr>
        <w:t>dicta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nueva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posibilidad: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crítica </w:t>
      </w:r>
      <w:r>
        <w:rPr>
          <w:w w:val="70"/>
          <w:sz w:val="20"/>
        </w:rPr>
        <w:t>sistémica, donde diversos enfoques puedan simultáneamente intervenir, determinando ejes, </w:t>
      </w:r>
      <w:r>
        <w:rPr>
          <w:w w:val="75"/>
          <w:sz w:val="20"/>
        </w:rPr>
        <w:t>más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caminos,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proyectando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trayectorias,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mas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definiendo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trayectos,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subyacente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el </w:t>
      </w:r>
      <w:r>
        <w:rPr>
          <w:w w:val="80"/>
          <w:sz w:val="20"/>
        </w:rPr>
        <w:t>pensamiento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posestructuralista,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donde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esta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multiplicidad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ideas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contrapongan </w:t>
      </w:r>
      <w:r>
        <w:rPr>
          <w:w w:val="75"/>
          <w:sz w:val="20"/>
        </w:rPr>
        <w:t>generando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ello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respuestas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exponencialmente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amplias,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redirigidas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crítica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hacia </w:t>
      </w:r>
      <w:r>
        <w:rPr>
          <w:w w:val="80"/>
          <w:sz w:val="20"/>
        </w:rPr>
        <w:t>un encuentro más cercano (sincrónico y diacrónico) del fenómeno y no del objeto arquitectónico.</w:t>
      </w:r>
    </w:p>
    <w:p>
      <w:pPr>
        <w:spacing w:after="0" w:line="235" w:lineRule="auto"/>
        <w:jc w:val="both"/>
        <w:rPr>
          <w:sz w:val="20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4" w:space="40"/>
            <w:col w:w="788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9"/>
        </w:rPr>
      </w:pPr>
    </w:p>
    <w:p>
      <w:pPr>
        <w:pStyle w:val="BodyText"/>
        <w:ind w:left="1984"/>
        <w:rPr>
          <w:sz w:val="20"/>
        </w:rPr>
      </w:pPr>
      <w:r>
        <w:rPr>
          <w:sz w:val="20"/>
        </w:rPr>
        <w:drawing>
          <wp:inline distT="0" distB="0" distL="0" distR="0">
            <wp:extent cx="3287834" cy="1563624"/>
            <wp:effectExtent l="0" t="0" r="0" b="0"/>
            <wp:docPr id="155" name="image1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6" name="image185.png"/>
                    <pic:cNvPicPr/>
                  </pic:nvPicPr>
                  <pic:blipFill>
                    <a:blip r:embed="rId2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87834" cy="15636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5"/>
        <w:rPr>
          <w:sz w:val="16"/>
        </w:rPr>
      </w:pPr>
    </w:p>
    <w:p>
      <w:pPr>
        <w:spacing w:before="0"/>
        <w:ind w:left="2232" w:right="0" w:firstLine="0"/>
        <w:jc w:val="left"/>
        <w:rPr>
          <w:sz w:val="20"/>
        </w:rPr>
      </w:pPr>
      <w:r>
        <w:rPr>
          <w:w w:val="75"/>
          <w:sz w:val="20"/>
        </w:rPr>
        <w:t>Figura 2 Propuesta de Crítica de la Arquitectura en el posestructuralismo</w:t>
      </w:r>
    </w:p>
    <w:p>
      <w:pPr>
        <w:pStyle w:val="BodyText"/>
        <w:spacing w:before="8"/>
        <w:rPr>
          <w:sz w:val="19"/>
        </w:rPr>
      </w:pPr>
    </w:p>
    <w:p>
      <w:pPr>
        <w:spacing w:line="235" w:lineRule="auto" w:before="0"/>
        <w:ind w:left="1678" w:right="4" w:firstLine="0"/>
        <w:jc w:val="both"/>
        <w:rPr>
          <w:sz w:val="20"/>
        </w:rPr>
      </w:pPr>
      <w:r>
        <w:rPr>
          <w:w w:val="75"/>
          <w:sz w:val="20"/>
        </w:rPr>
        <w:t>La complementación de visiones convencionalmente opuestas: como la semiótica, la antropológico-culturalista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(simbólica)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cognitiva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presentan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nueva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visión compleja,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congruente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naturaleza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fenómeno,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tendiente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fundamentar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punto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de partida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crítica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posestructuralista.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(Fig.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2).</w:t>
      </w:r>
    </w:p>
    <w:p>
      <w:pPr>
        <w:pStyle w:val="BodyText"/>
        <w:spacing w:before="3"/>
        <w:rPr>
          <w:sz w:val="16"/>
        </w:rPr>
      </w:pPr>
    </w:p>
    <w:p>
      <w:pPr>
        <w:spacing w:before="0"/>
        <w:ind w:left="1678" w:right="0" w:firstLine="0"/>
        <w:jc w:val="both"/>
        <w:rPr>
          <w:sz w:val="20"/>
        </w:rPr>
      </w:pPr>
      <w:r>
        <w:rPr>
          <w:w w:val="85"/>
          <w:sz w:val="20"/>
        </w:rPr>
        <w:t>Semiótica</w:t>
      </w:r>
    </w:p>
    <w:p>
      <w:pPr>
        <w:pStyle w:val="BodyText"/>
        <w:spacing w:before="3"/>
        <w:rPr>
          <w:sz w:val="16"/>
        </w:rPr>
      </w:pPr>
    </w:p>
    <w:p>
      <w:pPr>
        <w:spacing w:line="235" w:lineRule="auto" w:before="1"/>
        <w:ind w:left="1678" w:right="0" w:firstLine="0"/>
        <w:jc w:val="both"/>
        <w:rPr>
          <w:sz w:val="20"/>
        </w:rPr>
      </w:pPr>
      <w:r>
        <w:rPr>
          <w:w w:val="80"/>
          <w:sz w:val="20"/>
        </w:rPr>
        <w:t>La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semiótica,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crisis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actual</w:t>
      </w:r>
      <w:r>
        <w:rPr>
          <w:spacing w:val="7"/>
          <w:w w:val="80"/>
          <w:sz w:val="20"/>
        </w:rPr>
        <w:t> </w:t>
      </w:r>
      <w:r>
        <w:rPr>
          <w:w w:val="80"/>
          <w:sz w:val="20"/>
        </w:rPr>
        <w:t>debido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concepto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posmoderno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7"/>
          <w:w w:val="80"/>
          <w:sz w:val="20"/>
        </w:rPr>
        <w:t> </w:t>
      </w:r>
      <w:r>
        <w:rPr>
          <w:w w:val="80"/>
          <w:sz w:val="20"/>
        </w:rPr>
        <w:t>“signo”,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base </w:t>
      </w:r>
      <w:r>
        <w:rPr>
          <w:w w:val="75"/>
          <w:sz w:val="20"/>
        </w:rPr>
        <w:t>inamovible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esta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disciplina,</w:t>
      </w:r>
      <w:r>
        <w:rPr>
          <w:spacing w:val="20"/>
          <w:w w:val="75"/>
          <w:sz w:val="20"/>
        </w:rPr>
        <w:t> </w:t>
      </w:r>
      <w:r>
        <w:rPr>
          <w:w w:val="75"/>
          <w:sz w:val="20"/>
        </w:rPr>
        <w:t>ha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sido</w:t>
      </w:r>
      <w:r>
        <w:rPr>
          <w:spacing w:val="19"/>
          <w:w w:val="75"/>
          <w:sz w:val="20"/>
        </w:rPr>
        <w:t> </w:t>
      </w:r>
      <w:r>
        <w:rPr>
          <w:w w:val="75"/>
          <w:sz w:val="20"/>
        </w:rPr>
        <w:t>traducido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hoy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fugitivo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movedizo,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un </w:t>
      </w:r>
      <w:r>
        <w:rPr>
          <w:w w:val="80"/>
          <w:sz w:val="20"/>
        </w:rPr>
        <w:t>momento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consume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dispersa,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decir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inconstante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variable,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lo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debilita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la </w:t>
      </w:r>
      <w:r>
        <w:rPr>
          <w:w w:val="75"/>
          <w:sz w:val="20"/>
        </w:rPr>
        <w:t>interpretación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objeto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mismo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signo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sí,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(Baudrillard,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2002),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dejando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nuevamente ver que la intención de escudriñar el fenómeno arquitectónico desde una sola trinchera </w:t>
      </w:r>
      <w:r>
        <w:rPr>
          <w:w w:val="80"/>
          <w:sz w:val="20"/>
        </w:rPr>
        <w:t>resulta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insuficiente.</w:t>
      </w:r>
      <w:r>
        <w:rPr>
          <w:spacing w:val="18"/>
          <w:w w:val="80"/>
          <w:sz w:val="20"/>
        </w:rPr>
        <w:t> </w:t>
      </w:r>
      <w:r>
        <w:rPr>
          <w:w w:val="80"/>
          <w:sz w:val="20"/>
        </w:rPr>
        <w:t>Para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Derrida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(1986),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textos</w:t>
      </w:r>
      <w:r>
        <w:rPr>
          <w:spacing w:val="16"/>
          <w:w w:val="80"/>
          <w:sz w:val="20"/>
        </w:rPr>
        <w:t> </w:t>
      </w:r>
      <w:r>
        <w:rPr>
          <w:w w:val="80"/>
          <w:sz w:val="20"/>
        </w:rPr>
        <w:t>(es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decir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obra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arquitectónica) </w:t>
      </w:r>
      <w:r>
        <w:rPr>
          <w:w w:val="75"/>
          <w:sz w:val="20"/>
        </w:rPr>
        <w:t>responden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tejido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otros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textos,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cuyo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significado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viene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determinado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sus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lectores más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intención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autor-arquitecto.</w:t>
      </w:r>
    </w:p>
    <w:p>
      <w:pPr>
        <w:pStyle w:val="BodyText"/>
        <w:spacing w:before="3"/>
        <w:rPr>
          <w:sz w:val="16"/>
        </w:rPr>
      </w:pPr>
    </w:p>
    <w:p>
      <w:pPr>
        <w:spacing w:before="0"/>
        <w:ind w:left="1678" w:right="0" w:firstLine="0"/>
        <w:jc w:val="both"/>
        <w:rPr>
          <w:sz w:val="20"/>
        </w:rPr>
      </w:pPr>
      <w:r>
        <w:rPr>
          <w:w w:val="75"/>
          <w:sz w:val="20"/>
        </w:rPr>
        <w:t>El intercambio simbólico</w:t>
      </w:r>
    </w:p>
    <w:p>
      <w:pPr>
        <w:pStyle w:val="BodyText"/>
        <w:spacing w:before="3"/>
        <w:rPr>
          <w:sz w:val="16"/>
        </w:rPr>
      </w:pPr>
    </w:p>
    <w:p>
      <w:pPr>
        <w:spacing w:line="235" w:lineRule="auto" w:before="1"/>
        <w:ind w:left="1678" w:right="3" w:firstLine="0"/>
        <w:jc w:val="both"/>
        <w:rPr>
          <w:sz w:val="20"/>
        </w:rPr>
      </w:pPr>
      <w:r>
        <w:rPr>
          <w:w w:val="80"/>
          <w:sz w:val="20"/>
        </w:rPr>
        <w:t>Ante la muestra de su insuficiencia por abarcar aspectos básicamente formales, la </w:t>
      </w:r>
      <w:r>
        <w:rPr>
          <w:w w:val="75"/>
          <w:sz w:val="20"/>
        </w:rPr>
        <w:t>antropología culturalista sugiere nuevos elementos de aporte: los aspectos simbólicos. Estos aspectos simbólicos serán determinados por las relaciones establecidas entre los elementos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epistémicos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involucrados;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entiéndase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objeto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destinatarios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marco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un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spacing w:before="3"/>
        <w:rPr>
          <w:sz w:val="29"/>
        </w:rPr>
      </w:pPr>
    </w:p>
    <w:p>
      <w:pPr>
        <w:spacing w:line="235" w:lineRule="auto" w:before="0"/>
        <w:ind w:left="672" w:right="1418" w:firstLine="0"/>
        <w:jc w:val="both"/>
        <w:rPr>
          <w:sz w:val="20"/>
        </w:rPr>
      </w:pPr>
      <w:r>
        <w:rPr>
          <w:w w:val="80"/>
          <w:sz w:val="20"/>
        </w:rPr>
        <w:t>contexto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definido.</w:t>
      </w:r>
      <w:r>
        <w:rPr>
          <w:spacing w:val="-1"/>
          <w:w w:val="80"/>
          <w:sz w:val="20"/>
        </w:rPr>
        <w:t> </w:t>
      </w:r>
      <w:r>
        <w:rPr>
          <w:w w:val="80"/>
          <w:sz w:val="20"/>
        </w:rPr>
        <w:t>Así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mismo,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acuerdo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visión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Geertz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(1997)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dichos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aspectos simbólicos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obedecen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conformación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ethos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pueblo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decir,</w:t>
      </w:r>
      <w:r>
        <w:rPr>
          <w:spacing w:val="-15"/>
          <w:w w:val="80"/>
          <w:sz w:val="20"/>
        </w:rPr>
        <w:t> </w:t>
      </w:r>
      <w:r>
        <w:rPr>
          <w:spacing w:val="-2"/>
          <w:w w:val="80"/>
          <w:sz w:val="20"/>
        </w:rPr>
        <w:t>los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aspectos </w:t>
      </w:r>
      <w:r>
        <w:rPr>
          <w:w w:val="75"/>
          <w:sz w:val="20"/>
        </w:rPr>
        <w:t>morales</w:t>
      </w:r>
      <w:r>
        <w:rPr>
          <w:spacing w:val="11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determinada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cultura,</w:t>
      </w:r>
      <w:r>
        <w:rPr>
          <w:spacing w:val="15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cosmovisión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visión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mundo</w:t>
      </w:r>
      <w:r>
        <w:rPr>
          <w:spacing w:val="10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refiere 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aspectos</w:t>
      </w:r>
      <w:r>
        <w:rPr>
          <w:spacing w:val="28"/>
          <w:w w:val="75"/>
          <w:sz w:val="20"/>
        </w:rPr>
        <w:t> </w:t>
      </w:r>
      <w:r>
        <w:rPr>
          <w:w w:val="75"/>
          <w:sz w:val="20"/>
        </w:rPr>
        <w:t>cognitivos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existenciales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(Geertz,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1997),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cultura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ha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ser leída desde su ethos y cosmovisión, concepto consecuentemente aplicado al fenómeno </w:t>
      </w:r>
      <w:r>
        <w:rPr>
          <w:w w:val="70"/>
          <w:sz w:val="20"/>
        </w:rPr>
        <w:t>arquitectónico. (Fig</w:t>
      </w:r>
      <w:r>
        <w:rPr>
          <w:spacing w:val="21"/>
          <w:w w:val="70"/>
          <w:sz w:val="20"/>
        </w:rPr>
        <w:t> </w:t>
      </w:r>
      <w:r>
        <w:rPr>
          <w:w w:val="70"/>
          <w:sz w:val="20"/>
        </w:rPr>
        <w:t>3)</w:t>
      </w:r>
    </w:p>
    <w:p>
      <w:pPr>
        <w:pStyle w:val="BodyText"/>
        <w:spacing w:before="5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7168">
            <wp:simplePos x="0" y="0"/>
            <wp:positionH relativeFrom="page">
              <wp:posOffset>6795769</wp:posOffset>
            </wp:positionH>
            <wp:positionV relativeFrom="paragraph">
              <wp:posOffset>128090</wp:posOffset>
            </wp:positionV>
            <wp:extent cx="2323485" cy="1554480"/>
            <wp:effectExtent l="0" t="0" r="0" b="0"/>
            <wp:wrapTopAndBottom/>
            <wp:docPr id="157" name="image1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8" name="image186.png"/>
                    <pic:cNvPicPr/>
                  </pic:nvPicPr>
                  <pic:blipFill>
                    <a:blip r:embed="rId2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23485" cy="15544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73"/>
        <w:ind w:left="1509" w:right="1449" w:firstLine="0"/>
        <w:jc w:val="left"/>
        <w:rPr>
          <w:sz w:val="20"/>
        </w:rPr>
      </w:pPr>
      <w:r>
        <w:rPr>
          <w:w w:val="70"/>
          <w:sz w:val="20"/>
        </w:rPr>
        <w:t>Fig. 3 Elementos de conformación simbólica, según Geertz (1997)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6"/>
        </w:rPr>
      </w:pPr>
    </w:p>
    <w:p>
      <w:pPr>
        <w:spacing w:line="235" w:lineRule="auto" w:before="0"/>
        <w:ind w:left="672" w:right="1417" w:firstLine="0"/>
        <w:jc w:val="both"/>
        <w:rPr>
          <w:sz w:val="20"/>
        </w:rPr>
      </w:pPr>
      <w:r>
        <w:rPr>
          <w:w w:val="75"/>
          <w:sz w:val="20"/>
        </w:rPr>
        <w:t>Baudrillard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(2002)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establece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que,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seno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estructuralismo,</w:t>
      </w:r>
      <w:r>
        <w:rPr>
          <w:spacing w:val="31"/>
          <w:w w:val="75"/>
          <w:sz w:val="20"/>
        </w:rPr>
        <w:t> </w:t>
      </w:r>
      <w:r>
        <w:rPr>
          <w:w w:val="75"/>
          <w:sz w:val="20"/>
        </w:rPr>
        <w:t>mientras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valor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un </w:t>
      </w:r>
      <w:r>
        <w:rPr>
          <w:w w:val="80"/>
          <w:sz w:val="20"/>
        </w:rPr>
        <w:t>signo posee siempre un sentido unidireccional que pasa de un punto a otro; en el </w:t>
      </w:r>
      <w:r>
        <w:rPr>
          <w:w w:val="75"/>
          <w:sz w:val="20"/>
        </w:rPr>
        <w:t>intercambio simbólico (posestructuralista) existe una reversibilidad de los términos, es </w:t>
      </w:r>
      <w:r>
        <w:rPr>
          <w:w w:val="80"/>
          <w:sz w:val="20"/>
        </w:rPr>
        <w:t>decir,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no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hay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papel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estático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12"/>
          <w:w w:val="80"/>
          <w:sz w:val="20"/>
        </w:rPr>
        <w:t> </w:t>
      </w:r>
      <w:r>
        <w:rPr>
          <w:w w:val="80"/>
          <w:sz w:val="20"/>
        </w:rPr>
        <w:t>significante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significado,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este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puede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evolucionar, </w:t>
      </w:r>
      <w:r>
        <w:rPr>
          <w:w w:val="75"/>
          <w:sz w:val="20"/>
        </w:rPr>
        <w:t>nutrirse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e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influirse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mutuamente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relación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dialógica,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(Nicol,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2001).</w:t>
      </w:r>
    </w:p>
    <w:p>
      <w:pPr>
        <w:pStyle w:val="BodyText"/>
        <w:rPr>
          <w:sz w:val="16"/>
        </w:rPr>
      </w:pPr>
    </w:p>
    <w:p>
      <w:pPr>
        <w:spacing w:line="228" w:lineRule="auto" w:before="1"/>
        <w:ind w:left="672" w:right="1416" w:firstLine="0"/>
        <w:jc w:val="both"/>
        <w:rPr>
          <w:sz w:val="20"/>
        </w:rPr>
      </w:pPr>
      <w:r>
        <w:rPr>
          <w:w w:val="65"/>
          <w:sz w:val="20"/>
        </w:rPr>
        <w:t>La propiedades arquitectónicas “</w:t>
      </w:r>
      <w:r>
        <w:rPr>
          <w:rFonts w:ascii="Verdana" w:hAnsi="Verdana"/>
          <w:i/>
          <w:w w:val="65"/>
          <w:sz w:val="21"/>
        </w:rPr>
        <w:t>establecerán una clara referencia entre el objeto con las </w:t>
      </w:r>
      <w:r>
        <w:rPr>
          <w:rFonts w:ascii="Verdana" w:hAnsi="Verdana"/>
          <w:i/>
          <w:w w:val="65"/>
          <w:sz w:val="21"/>
        </w:rPr>
        <w:t>imágenes</w:t>
      </w:r>
      <w:r>
        <w:rPr>
          <w:rFonts w:ascii="Verdana" w:hAnsi="Verdana"/>
          <w:i/>
          <w:spacing w:val="-16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simbólicas,</w:t>
      </w:r>
      <w:r>
        <w:rPr>
          <w:rFonts w:ascii="Verdana" w:hAnsi="Verdana"/>
          <w:i/>
          <w:spacing w:val="-15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en</w:t>
      </w:r>
      <w:r>
        <w:rPr>
          <w:rFonts w:ascii="Verdana" w:hAnsi="Verdana"/>
          <w:i/>
          <w:spacing w:val="-17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las</w:t>
      </w:r>
      <w:r>
        <w:rPr>
          <w:rFonts w:ascii="Verdana" w:hAnsi="Verdana"/>
          <w:i/>
          <w:spacing w:val="-15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que</w:t>
      </w:r>
      <w:r>
        <w:rPr>
          <w:rFonts w:ascii="Verdana" w:hAnsi="Verdana"/>
          <w:i/>
          <w:spacing w:val="-15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el</w:t>
      </w:r>
      <w:r>
        <w:rPr>
          <w:rFonts w:ascii="Verdana" w:hAnsi="Verdana"/>
          <w:i/>
          <w:spacing w:val="-16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hombre</w:t>
      </w:r>
      <w:r>
        <w:rPr>
          <w:rFonts w:ascii="Verdana" w:hAnsi="Verdana"/>
          <w:i/>
          <w:spacing w:val="-15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ve</w:t>
      </w:r>
      <w:r>
        <w:rPr>
          <w:rFonts w:ascii="Verdana" w:hAnsi="Verdana"/>
          <w:i/>
          <w:spacing w:val="-16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condiciones</w:t>
      </w:r>
      <w:r>
        <w:rPr>
          <w:rFonts w:ascii="Verdana" w:hAnsi="Verdana"/>
          <w:i/>
          <w:spacing w:val="-16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fundamentales</w:t>
      </w:r>
      <w:r>
        <w:rPr>
          <w:rFonts w:ascii="Verdana" w:hAnsi="Verdana"/>
          <w:i/>
          <w:spacing w:val="-16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de</w:t>
      </w:r>
      <w:r>
        <w:rPr>
          <w:rFonts w:ascii="Verdana" w:hAnsi="Verdana"/>
          <w:i/>
          <w:spacing w:val="-17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su</w:t>
      </w:r>
      <w:r>
        <w:rPr>
          <w:rFonts w:ascii="Verdana" w:hAnsi="Verdana"/>
          <w:i/>
          <w:spacing w:val="-17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propia </w:t>
      </w:r>
      <w:r>
        <w:rPr>
          <w:rFonts w:ascii="Verdana" w:hAnsi="Verdana"/>
          <w:i/>
          <w:w w:val="75"/>
          <w:sz w:val="21"/>
        </w:rPr>
        <w:t>existencia</w:t>
      </w:r>
      <w:r>
        <w:rPr>
          <w:w w:val="75"/>
          <w:sz w:val="20"/>
        </w:rPr>
        <w:t>” (Arnheim, 2001, pp.54). Estas connotaciones confieren a la arquitectura propiedades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ajenas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objeto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físico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mismo,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pero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son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inherentes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complementan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su percepción.</w:t>
      </w:r>
    </w:p>
    <w:p>
      <w:pPr>
        <w:spacing w:after="0" w:line="228" w:lineRule="auto"/>
        <w:jc w:val="both"/>
        <w:rPr>
          <w:sz w:val="20"/>
        </w:rPr>
        <w:sectPr>
          <w:pgSz w:w="16840" w:h="11910" w:orient="landscape"/>
          <w:pgMar w:header="822" w:footer="1305" w:top="1100" w:bottom="1500" w:left="1440" w:right="0"/>
          <w:cols w:num="2" w:equalWidth="0">
            <w:col w:w="7474" w:space="40"/>
            <w:col w:w="788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3"/>
        </w:rPr>
      </w:pPr>
    </w:p>
    <w:p>
      <w:pPr>
        <w:spacing w:after="0"/>
        <w:rPr>
          <w:sz w:val="23"/>
        </w:rPr>
        <w:sectPr>
          <w:pgSz w:w="16840" w:h="11910" w:orient="landscape"/>
          <w:pgMar w:header="822" w:footer="1305" w:top="1100" w:bottom="1500" w:left="1440" w:right="0"/>
        </w:sectPr>
      </w:pPr>
    </w:p>
    <w:p>
      <w:pPr>
        <w:spacing w:before="66"/>
        <w:ind w:left="1678" w:right="0" w:firstLine="0"/>
        <w:jc w:val="both"/>
        <w:rPr>
          <w:sz w:val="20"/>
        </w:rPr>
      </w:pPr>
      <w:r>
        <w:rPr>
          <w:w w:val="70"/>
          <w:sz w:val="20"/>
        </w:rPr>
        <w:t>Lo Cognitivo</w:t>
      </w:r>
    </w:p>
    <w:p>
      <w:pPr>
        <w:pStyle w:val="BodyText"/>
        <w:spacing w:before="3"/>
        <w:rPr>
          <w:sz w:val="16"/>
        </w:rPr>
      </w:pPr>
    </w:p>
    <w:p>
      <w:pPr>
        <w:spacing w:line="235" w:lineRule="auto" w:before="1"/>
        <w:ind w:left="1678" w:right="0" w:firstLine="0"/>
        <w:jc w:val="both"/>
        <w:rPr>
          <w:sz w:val="20"/>
        </w:rPr>
      </w:pPr>
      <w:r>
        <w:rPr>
          <w:w w:val="75"/>
          <w:sz w:val="20"/>
        </w:rPr>
        <w:t>Finalmente,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para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completar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enfoque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sistémico,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18"/>
          <w:w w:val="75"/>
          <w:sz w:val="20"/>
        </w:rPr>
        <w:t> </w:t>
      </w:r>
      <w:r>
        <w:rPr>
          <w:w w:val="75"/>
          <w:sz w:val="20"/>
        </w:rPr>
        <w:t>percepción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proceso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sobre </w:t>
      </w:r>
      <w:r>
        <w:rPr>
          <w:w w:val="80"/>
          <w:sz w:val="20"/>
        </w:rPr>
        <w:t>el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construye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interpretación,</w:t>
      </w:r>
      <w:r>
        <w:rPr>
          <w:spacing w:val="14"/>
          <w:w w:val="80"/>
          <w:sz w:val="20"/>
        </w:rPr>
        <w:t> </w:t>
      </w:r>
      <w:r>
        <w:rPr>
          <w:w w:val="80"/>
          <w:sz w:val="20"/>
        </w:rPr>
        <w:t>no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puede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estar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divorciado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concepción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del </w:t>
      </w:r>
      <w:r>
        <w:rPr>
          <w:w w:val="75"/>
          <w:sz w:val="20"/>
        </w:rPr>
        <w:t>conocimiento,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tanto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contamos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esquemas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mentales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permiten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percibir,</w:t>
      </w:r>
      <w:r>
        <w:rPr>
          <w:spacing w:val="14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en </w:t>
      </w:r>
      <w:r>
        <w:rPr>
          <w:w w:val="80"/>
          <w:sz w:val="20"/>
        </w:rPr>
        <w:t>ese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sentido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resulta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ser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perspectiva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histórica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cultural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través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cual</w:t>
      </w:r>
      <w:r>
        <w:rPr>
          <w:spacing w:val="-36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organiza </w:t>
      </w:r>
      <w:r>
        <w:rPr>
          <w:w w:val="75"/>
          <w:sz w:val="20"/>
        </w:rPr>
        <w:t>la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realidad.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Esta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percepción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relaciona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tanto,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forma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16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contenido;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por lo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son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dinámicas,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cambiantes,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propia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naturaleza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sus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relaciones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intrínsecas, </w:t>
      </w:r>
      <w:r>
        <w:rPr>
          <w:w w:val="80"/>
          <w:sz w:val="20"/>
        </w:rPr>
        <w:t>así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como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las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relaciones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establece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con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sujeto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cognoscente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24"/>
          <w:w w:val="80"/>
          <w:sz w:val="20"/>
        </w:rPr>
        <w:t> </w:t>
      </w:r>
      <w:r>
        <w:rPr>
          <w:w w:val="80"/>
          <w:sz w:val="20"/>
        </w:rPr>
        <w:t>perspectiva </w:t>
      </w:r>
      <w:r>
        <w:rPr>
          <w:w w:val="75"/>
          <w:sz w:val="20"/>
        </w:rPr>
        <w:t>individual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cultural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le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permiten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percibir.</w:t>
      </w:r>
    </w:p>
    <w:p>
      <w:pPr>
        <w:pStyle w:val="BodyText"/>
        <w:spacing w:before="7"/>
        <w:rPr>
          <w:sz w:val="19"/>
        </w:rPr>
      </w:pPr>
    </w:p>
    <w:p>
      <w:pPr>
        <w:spacing w:line="237" w:lineRule="auto" w:before="0"/>
        <w:ind w:left="1678" w:right="0" w:firstLine="0"/>
        <w:jc w:val="both"/>
        <w:rPr>
          <w:sz w:val="20"/>
        </w:rPr>
      </w:pPr>
      <w:r>
        <w:rPr>
          <w:w w:val="75"/>
          <w:sz w:val="20"/>
        </w:rPr>
        <w:t>La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percepción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interpretación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arquitectónico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son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consideradas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así,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como subjetivas,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relativas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complejas,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pues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obedecen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esta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serie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redes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significación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cuya </w:t>
      </w:r>
      <w:r>
        <w:rPr>
          <w:b/>
          <w:w w:val="75"/>
          <w:sz w:val="20"/>
        </w:rPr>
        <w:t>complejidad y contradicción en arquitectura son expresiones del programa y </w:t>
      </w:r>
      <w:r>
        <w:rPr>
          <w:b/>
          <w:w w:val="70"/>
          <w:sz w:val="20"/>
        </w:rPr>
        <w:t>estructura.</w:t>
      </w:r>
      <w:r>
        <w:rPr>
          <w:b/>
          <w:spacing w:val="-20"/>
          <w:w w:val="70"/>
          <w:sz w:val="20"/>
        </w:rPr>
        <w:t> </w:t>
      </w:r>
      <w:r>
        <w:rPr>
          <w:w w:val="70"/>
          <w:sz w:val="20"/>
        </w:rPr>
        <w:t>(Zavala,</w:t>
      </w:r>
      <w:r>
        <w:rPr>
          <w:spacing w:val="-26"/>
          <w:w w:val="70"/>
          <w:sz w:val="20"/>
        </w:rPr>
        <w:t> </w:t>
      </w:r>
      <w:r>
        <w:rPr>
          <w:w w:val="70"/>
          <w:sz w:val="20"/>
        </w:rPr>
        <w:t>1998).</w:t>
      </w:r>
    </w:p>
    <w:p>
      <w:pPr>
        <w:pStyle w:val="BodyText"/>
        <w:spacing w:before="4"/>
        <w:rPr>
          <w:sz w:val="16"/>
        </w:rPr>
      </w:pPr>
    </w:p>
    <w:p>
      <w:pPr>
        <w:spacing w:line="235" w:lineRule="auto" w:before="0"/>
        <w:ind w:left="1678" w:right="0" w:firstLine="0"/>
        <w:jc w:val="both"/>
        <w:rPr>
          <w:sz w:val="20"/>
        </w:rPr>
      </w:pPr>
      <w:r>
        <w:rPr>
          <w:w w:val="80"/>
          <w:sz w:val="20"/>
        </w:rPr>
        <w:t>Además,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percepción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arquitectura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nunca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limita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al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objeto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arquitectónico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sí </w:t>
      </w:r>
      <w:r>
        <w:rPr>
          <w:w w:val="75"/>
          <w:sz w:val="20"/>
        </w:rPr>
        <w:t>mismo,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sino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siempre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forma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parte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algo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más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amplio,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aquello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llamamos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contexto, que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conforma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completo.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Esta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percepción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holística,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ello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conexión con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teoría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Gestalt.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contexto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parte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intrínseca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objeto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mismo,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tiene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también un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sentido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altamente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cultural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social,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ahí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defendida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relatividad.</w:t>
      </w:r>
    </w:p>
    <w:p>
      <w:pPr>
        <w:pStyle w:val="BodyText"/>
        <w:spacing w:before="4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7192">
            <wp:simplePos x="0" y="0"/>
            <wp:positionH relativeFrom="page">
              <wp:posOffset>3009138</wp:posOffset>
            </wp:positionH>
            <wp:positionV relativeFrom="paragraph">
              <wp:posOffset>127328</wp:posOffset>
            </wp:positionV>
            <wp:extent cx="1648230" cy="1539239"/>
            <wp:effectExtent l="0" t="0" r="0" b="0"/>
            <wp:wrapTopAndBottom/>
            <wp:docPr id="159" name="image18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0" name="image187.jpeg"/>
                    <pic:cNvPicPr/>
                  </pic:nvPicPr>
                  <pic:blipFill>
                    <a:blip r:embed="rId2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8230" cy="15392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57"/>
        <w:ind w:left="3574" w:right="63" w:firstLine="0"/>
        <w:jc w:val="left"/>
        <w:rPr>
          <w:sz w:val="20"/>
        </w:rPr>
      </w:pPr>
      <w:r>
        <w:rPr>
          <w:w w:val="75"/>
          <w:sz w:val="20"/>
        </w:rPr>
        <w:t>Figura 6 Percepción Gestálica</w:t>
      </w:r>
    </w:p>
    <w:p>
      <w:pPr>
        <w:spacing w:before="68"/>
        <w:ind w:left="670" w:right="0" w:firstLine="0"/>
        <w:jc w:val="both"/>
        <w:rPr>
          <w:b/>
          <w:sz w:val="20"/>
        </w:rPr>
      </w:pPr>
      <w:r>
        <w:rPr/>
        <w:br w:type="column"/>
      </w:r>
      <w:r>
        <w:rPr>
          <w:b/>
          <w:w w:val="70"/>
          <w:sz w:val="20"/>
        </w:rPr>
        <w:t>La crítica postestructuralista: Visión sistémica</w:t>
      </w:r>
    </w:p>
    <w:p>
      <w:pPr>
        <w:pStyle w:val="BodyText"/>
        <w:spacing w:before="7"/>
        <w:rPr>
          <w:b/>
          <w:sz w:val="16"/>
        </w:rPr>
      </w:pPr>
    </w:p>
    <w:p>
      <w:pPr>
        <w:spacing w:line="230" w:lineRule="auto" w:before="1"/>
        <w:ind w:left="670" w:right="1417" w:firstLine="0"/>
        <w:jc w:val="both"/>
        <w:rPr>
          <w:sz w:val="20"/>
        </w:rPr>
      </w:pPr>
      <w:r>
        <w:rPr>
          <w:w w:val="75"/>
          <w:sz w:val="20"/>
        </w:rPr>
        <w:t>Congruente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análisis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anterior,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para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Foucault</w:t>
      </w:r>
      <w:r>
        <w:rPr>
          <w:spacing w:val="2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crítica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será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dependiente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sus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objetos, pero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sus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objetos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cambio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definirán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propio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significado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crítica.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tarea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primordial </w:t>
      </w:r>
      <w:r>
        <w:rPr>
          <w:w w:val="80"/>
          <w:sz w:val="20"/>
        </w:rPr>
        <w:t>de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crítica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no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será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evaluar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si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sus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objetos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son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buenos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o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malos,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sino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poner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relieve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el propio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marco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evaluación,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si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bien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pueden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partir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rubros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concretos,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valores </w:t>
      </w:r>
      <w:r>
        <w:rPr>
          <w:w w:val="75"/>
          <w:sz w:val="20"/>
        </w:rPr>
        <w:t>serán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ambiguos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incontrastables;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contextualizables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pero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homogéneos.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Para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Foucault </w:t>
      </w:r>
      <w:r>
        <w:rPr>
          <w:w w:val="65"/>
          <w:sz w:val="20"/>
        </w:rPr>
        <w:t>(2006),</w:t>
      </w:r>
      <w:r>
        <w:rPr>
          <w:spacing w:val="-16"/>
          <w:w w:val="65"/>
          <w:sz w:val="20"/>
        </w:rPr>
        <w:t> </w:t>
      </w:r>
      <w:r>
        <w:rPr>
          <w:w w:val="65"/>
          <w:sz w:val="20"/>
        </w:rPr>
        <w:t>la</w:t>
      </w:r>
      <w:r>
        <w:rPr>
          <w:spacing w:val="-15"/>
          <w:w w:val="65"/>
          <w:sz w:val="20"/>
        </w:rPr>
        <w:t> </w:t>
      </w:r>
      <w:r>
        <w:rPr>
          <w:w w:val="65"/>
          <w:sz w:val="20"/>
        </w:rPr>
        <w:t>crítica</w:t>
      </w:r>
      <w:r>
        <w:rPr>
          <w:spacing w:val="-15"/>
          <w:w w:val="65"/>
          <w:sz w:val="20"/>
        </w:rPr>
        <w:t> </w:t>
      </w:r>
      <w:r>
        <w:rPr>
          <w:w w:val="65"/>
          <w:sz w:val="20"/>
        </w:rPr>
        <w:t>“</w:t>
      </w:r>
      <w:r>
        <w:rPr>
          <w:rFonts w:ascii="Verdana" w:hAnsi="Verdana"/>
          <w:i/>
          <w:w w:val="65"/>
          <w:sz w:val="21"/>
        </w:rPr>
        <w:t>es</w:t>
      </w:r>
      <w:r>
        <w:rPr>
          <w:rFonts w:ascii="Verdana" w:hAnsi="Verdana"/>
          <w:i/>
          <w:spacing w:val="-2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instrumento,</w:t>
      </w:r>
      <w:r>
        <w:rPr>
          <w:rFonts w:ascii="Verdana" w:hAnsi="Verdana"/>
          <w:i/>
          <w:spacing w:val="-2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medio</w:t>
      </w:r>
      <w:r>
        <w:rPr>
          <w:rFonts w:ascii="Verdana" w:hAnsi="Verdana"/>
          <w:i/>
          <w:spacing w:val="-23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de</w:t>
      </w:r>
      <w:r>
        <w:rPr>
          <w:rFonts w:ascii="Verdana" w:hAnsi="Verdana"/>
          <w:i/>
          <w:spacing w:val="-2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un</w:t>
      </w:r>
      <w:r>
        <w:rPr>
          <w:rFonts w:ascii="Verdana" w:hAnsi="Verdana"/>
          <w:i/>
          <w:spacing w:val="-23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porvenir</w:t>
      </w:r>
      <w:r>
        <w:rPr>
          <w:rFonts w:ascii="Verdana" w:hAnsi="Verdana"/>
          <w:i/>
          <w:spacing w:val="-23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o</w:t>
      </w:r>
      <w:r>
        <w:rPr>
          <w:rFonts w:ascii="Verdana" w:hAnsi="Verdana"/>
          <w:i/>
          <w:spacing w:val="-23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de</w:t>
      </w:r>
      <w:r>
        <w:rPr>
          <w:rFonts w:ascii="Verdana" w:hAnsi="Verdana"/>
          <w:i/>
          <w:spacing w:val="-2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una</w:t>
      </w:r>
      <w:r>
        <w:rPr>
          <w:rFonts w:ascii="Verdana" w:hAnsi="Verdana"/>
          <w:i/>
          <w:spacing w:val="-23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verdad</w:t>
      </w:r>
      <w:r>
        <w:rPr>
          <w:rFonts w:ascii="Verdana" w:hAnsi="Verdana"/>
          <w:i/>
          <w:spacing w:val="-23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que</w:t>
      </w:r>
      <w:r>
        <w:rPr>
          <w:rFonts w:ascii="Verdana" w:hAnsi="Verdana"/>
          <w:i/>
          <w:spacing w:val="-2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ella</w:t>
      </w:r>
      <w:r>
        <w:rPr>
          <w:rFonts w:ascii="Verdana" w:hAnsi="Verdana"/>
          <w:i/>
          <w:spacing w:val="-2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misma</w:t>
      </w:r>
      <w:r>
        <w:rPr>
          <w:rFonts w:ascii="Verdana" w:hAnsi="Verdana"/>
          <w:i/>
          <w:spacing w:val="-23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no </w:t>
      </w:r>
      <w:r>
        <w:rPr>
          <w:rFonts w:ascii="Verdana" w:hAnsi="Verdana"/>
          <w:i/>
          <w:w w:val="65"/>
          <w:sz w:val="21"/>
        </w:rPr>
        <w:t>sabrá</w:t>
      </w:r>
      <w:r>
        <w:rPr>
          <w:rFonts w:ascii="Verdana" w:hAnsi="Verdana"/>
          <w:i/>
          <w:spacing w:val="-2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y</w:t>
      </w:r>
      <w:r>
        <w:rPr>
          <w:rFonts w:ascii="Verdana" w:hAnsi="Verdana"/>
          <w:i/>
          <w:spacing w:val="-23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no</w:t>
      </w:r>
      <w:r>
        <w:rPr>
          <w:rFonts w:ascii="Verdana" w:hAnsi="Verdana"/>
          <w:i/>
          <w:spacing w:val="-24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será,</w:t>
      </w:r>
      <w:r>
        <w:rPr>
          <w:rFonts w:ascii="Verdana" w:hAnsi="Verdana"/>
          <w:i/>
          <w:spacing w:val="-2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es</w:t>
      </w:r>
      <w:r>
        <w:rPr>
          <w:rFonts w:ascii="Verdana" w:hAnsi="Verdana"/>
          <w:i/>
          <w:spacing w:val="-2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una</w:t>
      </w:r>
      <w:r>
        <w:rPr>
          <w:rFonts w:ascii="Verdana" w:hAnsi="Verdana"/>
          <w:i/>
          <w:spacing w:val="-2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mirada</w:t>
      </w:r>
      <w:r>
        <w:rPr>
          <w:rFonts w:ascii="Verdana" w:hAnsi="Verdana"/>
          <w:i/>
          <w:spacing w:val="-23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sobre</w:t>
      </w:r>
      <w:r>
        <w:rPr>
          <w:rFonts w:ascii="Verdana" w:hAnsi="Verdana"/>
          <w:i/>
          <w:spacing w:val="-2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un</w:t>
      </w:r>
      <w:r>
        <w:rPr>
          <w:rFonts w:ascii="Verdana" w:hAnsi="Verdana"/>
          <w:i/>
          <w:spacing w:val="-23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dominio</w:t>
      </w:r>
      <w:r>
        <w:rPr>
          <w:rFonts w:ascii="Verdana" w:hAnsi="Verdana"/>
          <w:i/>
          <w:spacing w:val="-2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que</w:t>
      </w:r>
      <w:r>
        <w:rPr>
          <w:rFonts w:ascii="Verdana" w:hAnsi="Verdana"/>
          <w:i/>
          <w:spacing w:val="-23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se</w:t>
      </w:r>
      <w:r>
        <w:rPr>
          <w:rFonts w:ascii="Verdana" w:hAnsi="Verdana"/>
          <w:i/>
          <w:spacing w:val="-2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quiere</w:t>
      </w:r>
      <w:r>
        <w:rPr>
          <w:rFonts w:ascii="Verdana" w:hAnsi="Verdana"/>
          <w:i/>
          <w:spacing w:val="-2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fiscalizar</w:t>
      </w:r>
      <w:r>
        <w:rPr>
          <w:rFonts w:ascii="Verdana" w:hAnsi="Verdana"/>
          <w:i/>
          <w:spacing w:val="-23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y</w:t>
      </w:r>
      <w:r>
        <w:rPr>
          <w:rFonts w:ascii="Verdana" w:hAnsi="Verdana"/>
          <w:i/>
          <w:spacing w:val="-2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cuya</w:t>
      </w:r>
      <w:r>
        <w:rPr>
          <w:rFonts w:ascii="Verdana" w:hAnsi="Verdana"/>
          <w:i/>
          <w:spacing w:val="-2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ley</w:t>
      </w:r>
      <w:r>
        <w:rPr>
          <w:rFonts w:ascii="Verdana" w:hAnsi="Verdana"/>
          <w:i/>
          <w:spacing w:val="-23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no</w:t>
      </w:r>
      <w:r>
        <w:rPr>
          <w:rFonts w:ascii="Verdana" w:hAnsi="Verdana"/>
          <w:i/>
          <w:spacing w:val="-2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es </w:t>
      </w:r>
      <w:r>
        <w:rPr>
          <w:rFonts w:ascii="Verdana" w:hAnsi="Verdana"/>
          <w:i/>
          <w:w w:val="75"/>
          <w:sz w:val="21"/>
        </w:rPr>
        <w:t>capaz</w:t>
      </w:r>
      <w:r>
        <w:rPr>
          <w:rFonts w:ascii="Verdana" w:hAnsi="Verdana"/>
          <w:i/>
          <w:spacing w:val="-14"/>
          <w:w w:val="75"/>
          <w:sz w:val="21"/>
        </w:rPr>
        <w:t> </w:t>
      </w:r>
      <w:r>
        <w:rPr>
          <w:rFonts w:ascii="Verdana" w:hAnsi="Verdana"/>
          <w:i/>
          <w:w w:val="75"/>
          <w:sz w:val="21"/>
        </w:rPr>
        <w:t>de</w:t>
      </w:r>
      <w:r>
        <w:rPr>
          <w:rFonts w:ascii="Verdana" w:hAnsi="Verdana"/>
          <w:i/>
          <w:spacing w:val="-15"/>
          <w:w w:val="75"/>
          <w:sz w:val="21"/>
        </w:rPr>
        <w:t> </w:t>
      </w:r>
      <w:r>
        <w:rPr>
          <w:rFonts w:ascii="Verdana" w:hAnsi="Verdana"/>
          <w:i/>
          <w:w w:val="75"/>
          <w:sz w:val="21"/>
        </w:rPr>
        <w:t>establecer</w:t>
      </w:r>
      <w:r>
        <w:rPr>
          <w:w w:val="75"/>
          <w:sz w:val="20"/>
        </w:rPr>
        <w:t>”,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ello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nos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indica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camino,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trayectoria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dirección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(no </w:t>
      </w:r>
      <w:r>
        <w:rPr>
          <w:w w:val="85"/>
          <w:sz w:val="20"/>
        </w:rPr>
        <w:t>necesariamente unilateral) como eje de construcción de una visión de crítica posestructuralista.</w:t>
      </w:r>
    </w:p>
    <w:p>
      <w:pPr>
        <w:pStyle w:val="BodyText"/>
        <w:spacing w:before="8"/>
        <w:rPr>
          <w:sz w:val="16"/>
        </w:rPr>
      </w:pPr>
      <w:r>
        <w:rPr/>
        <w:drawing>
          <wp:anchor distT="0" distB="0" distL="0" distR="0" allowOverlap="1" layoutInCell="1" locked="0" behindDoc="0" simplePos="0" relativeHeight="7216">
            <wp:simplePos x="0" y="0"/>
            <wp:positionH relativeFrom="page">
              <wp:posOffset>6893686</wp:posOffset>
            </wp:positionH>
            <wp:positionV relativeFrom="paragraph">
              <wp:posOffset>152872</wp:posOffset>
            </wp:positionV>
            <wp:extent cx="2108920" cy="1522476"/>
            <wp:effectExtent l="0" t="0" r="0" b="0"/>
            <wp:wrapTopAndBottom/>
            <wp:docPr id="161" name="image1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2" name="image188.png"/>
                    <pic:cNvPicPr/>
                  </pic:nvPicPr>
                  <pic:blipFill>
                    <a:blip r:embed="rId2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08920" cy="15224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72"/>
        <w:ind w:left="2062" w:right="1330" w:firstLine="0"/>
        <w:jc w:val="left"/>
        <w:rPr>
          <w:sz w:val="20"/>
        </w:rPr>
      </w:pPr>
      <w:r>
        <w:rPr>
          <w:w w:val="75"/>
          <w:sz w:val="20"/>
        </w:rPr>
        <w:t>Fig. 7 Visión sistémica de crítica arquitectónica</w:t>
      </w:r>
    </w:p>
    <w:p>
      <w:pPr>
        <w:pStyle w:val="BodyText"/>
        <w:spacing w:before="8"/>
        <w:rPr>
          <w:sz w:val="19"/>
        </w:rPr>
      </w:pPr>
    </w:p>
    <w:p>
      <w:pPr>
        <w:spacing w:line="235" w:lineRule="auto" w:before="0"/>
        <w:ind w:left="670" w:right="1420" w:firstLine="38"/>
        <w:jc w:val="both"/>
        <w:rPr>
          <w:sz w:val="20"/>
        </w:rPr>
      </w:pPr>
      <w:r>
        <w:rPr>
          <w:w w:val="75"/>
          <w:sz w:val="20"/>
        </w:rPr>
        <w:t>La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presente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visión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crítica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obedece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sistema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ejes,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enlazan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entrecruzan, se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retroalimentan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manera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recursiva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(sistemas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complejos),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enriquece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un </w:t>
      </w:r>
      <w:r>
        <w:rPr>
          <w:w w:val="80"/>
          <w:sz w:val="20"/>
        </w:rPr>
        <w:t>enfoque transdisciplinario, basado en lo semiótico, cognitivo y simbólico. La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critica </w:t>
      </w:r>
      <w:r>
        <w:rPr>
          <w:w w:val="75"/>
          <w:sz w:val="20"/>
        </w:rPr>
        <w:t>posestructuralista,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pretende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analizar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interpretar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apoyo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elementos </w:t>
      </w:r>
      <w:r>
        <w:rPr>
          <w:w w:val="80"/>
          <w:sz w:val="20"/>
        </w:rPr>
        <w:t>diversos,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enmarcados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terrenos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triada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propuesta,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con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intención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abrir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el </w:t>
      </w:r>
      <w:r>
        <w:rPr>
          <w:w w:val="75"/>
          <w:sz w:val="20"/>
        </w:rPr>
        <w:t>abanico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posibles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visiones,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bajo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supuestos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sistemas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complejos.</w:t>
      </w:r>
    </w:p>
    <w:p>
      <w:pPr>
        <w:spacing w:after="0" w:line="235" w:lineRule="auto"/>
        <w:jc w:val="both"/>
        <w:rPr>
          <w:sz w:val="20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6" w:space="40"/>
            <w:col w:w="788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3"/>
        </w:rPr>
      </w:pPr>
    </w:p>
    <w:p>
      <w:pPr>
        <w:spacing w:after="0"/>
        <w:rPr>
          <w:sz w:val="23"/>
        </w:rPr>
        <w:sectPr>
          <w:footerReference w:type="default" r:id="rId266"/>
          <w:pgSz w:w="16840" w:h="11910" w:orient="landscape"/>
          <w:pgMar w:footer="1305" w:header="822" w:top="1100" w:bottom="1500" w:left="1440" w:right="0"/>
        </w:sectPr>
      </w:pPr>
    </w:p>
    <w:p>
      <w:pPr>
        <w:spacing w:line="240" w:lineRule="exact" w:before="72"/>
        <w:ind w:left="1678" w:right="0" w:firstLine="0"/>
        <w:jc w:val="both"/>
        <w:rPr>
          <w:b/>
          <w:sz w:val="20"/>
        </w:rPr>
      </w:pPr>
      <w:r>
        <w:rPr>
          <w:b/>
          <w:w w:val="80"/>
          <w:sz w:val="20"/>
        </w:rPr>
        <w:t>Conclusiones</w:t>
      </w:r>
    </w:p>
    <w:p>
      <w:pPr>
        <w:spacing w:line="235" w:lineRule="auto" w:before="2"/>
        <w:ind w:left="1678" w:right="2" w:firstLine="0"/>
        <w:jc w:val="both"/>
        <w:rPr>
          <w:sz w:val="20"/>
        </w:rPr>
      </w:pPr>
      <w:r>
        <w:rPr>
          <w:w w:val="75"/>
          <w:sz w:val="20"/>
        </w:rPr>
        <w:t>El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arquitectónico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expresión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humana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nace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serie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necesidades de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diversa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índole,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deconstrucción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demanda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necesidad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eliminar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idea </w:t>
      </w:r>
      <w:r>
        <w:rPr>
          <w:w w:val="85"/>
          <w:sz w:val="20"/>
        </w:rPr>
        <w:t>del</w:t>
      </w:r>
      <w:r>
        <w:rPr>
          <w:spacing w:val="13"/>
          <w:w w:val="85"/>
          <w:sz w:val="20"/>
        </w:rPr>
        <w:t> </w:t>
      </w:r>
      <w:r>
        <w:rPr>
          <w:w w:val="85"/>
          <w:sz w:val="20"/>
        </w:rPr>
        <w:t>compromiso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del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mensaje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único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por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parte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del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autor,</w:t>
      </w:r>
      <w:r>
        <w:rPr>
          <w:spacing w:val="-18"/>
          <w:w w:val="85"/>
          <w:sz w:val="20"/>
        </w:rPr>
        <w:t> </w:t>
      </w:r>
      <w:r>
        <w:rPr>
          <w:w w:val="85"/>
          <w:sz w:val="20"/>
        </w:rPr>
        <w:t>y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más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lejano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aún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de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una </w:t>
      </w:r>
      <w:r>
        <w:rPr>
          <w:w w:val="75"/>
          <w:sz w:val="20"/>
        </w:rPr>
        <w:t>interpretación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correcta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cerrada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propia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eruditos.</w:t>
      </w:r>
    </w:p>
    <w:p>
      <w:pPr>
        <w:spacing w:line="232" w:lineRule="auto" w:before="0"/>
        <w:ind w:left="1678" w:right="0" w:firstLine="0"/>
        <w:jc w:val="both"/>
        <w:rPr>
          <w:sz w:val="20"/>
        </w:rPr>
      </w:pPr>
      <w:r>
        <w:rPr>
          <w:w w:val="75"/>
          <w:sz w:val="20"/>
        </w:rPr>
        <w:t>Tal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establece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posestructuralismo,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responsabilidad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mensaje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ya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radica necesariamente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solo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autor,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sino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este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solo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29"/>
          <w:w w:val="75"/>
          <w:sz w:val="20"/>
        </w:rPr>
        <w:t> </w:t>
      </w:r>
      <w:r>
        <w:rPr>
          <w:w w:val="75"/>
          <w:sz w:val="20"/>
        </w:rPr>
        <w:t>partícipe,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mientras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espectador, </w:t>
      </w:r>
      <w:r>
        <w:rPr>
          <w:w w:val="80"/>
          <w:sz w:val="20"/>
        </w:rPr>
        <w:t>en una postura activa y dinámica participa en esta relación dialógica aportando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su </w:t>
      </w:r>
      <w:r>
        <w:rPr>
          <w:w w:val="75"/>
          <w:sz w:val="20"/>
        </w:rPr>
        <w:t>experiencia,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manera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particular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construir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entorno.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ello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esta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posibilidad </w:t>
      </w:r>
      <w:r>
        <w:rPr>
          <w:w w:val="70"/>
          <w:sz w:val="20"/>
        </w:rPr>
        <w:t>enfoca infinito número de interpretaciones o “</w:t>
      </w:r>
      <w:r>
        <w:rPr>
          <w:rFonts w:ascii="Verdana" w:hAnsi="Verdana"/>
          <w:i/>
          <w:w w:val="70"/>
          <w:sz w:val="21"/>
        </w:rPr>
        <w:t>malos entendidos</w:t>
      </w:r>
      <w:r>
        <w:rPr>
          <w:w w:val="70"/>
          <w:sz w:val="20"/>
        </w:rPr>
        <w:t>” como una emancipación </w:t>
      </w:r>
      <w:r>
        <w:rPr>
          <w:w w:val="75"/>
          <w:sz w:val="20"/>
        </w:rPr>
        <w:t>de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intención</w:t>
      </w:r>
      <w:r>
        <w:rPr>
          <w:spacing w:val="17"/>
          <w:w w:val="75"/>
          <w:sz w:val="20"/>
        </w:rPr>
        <w:t> </w:t>
      </w:r>
      <w:r>
        <w:rPr>
          <w:w w:val="75"/>
          <w:sz w:val="20"/>
        </w:rPr>
        <w:t>misma,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libera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16"/>
          <w:w w:val="75"/>
          <w:sz w:val="20"/>
        </w:rPr>
        <w:t> </w:t>
      </w:r>
      <w:r>
        <w:rPr>
          <w:w w:val="75"/>
          <w:sz w:val="20"/>
        </w:rPr>
        <w:t>auto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descubre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autor,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enmarcando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situación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de la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crítica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postura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divergente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impredecible.</w:t>
      </w:r>
    </w:p>
    <w:p>
      <w:pPr>
        <w:spacing w:line="235" w:lineRule="auto" w:before="1"/>
        <w:ind w:left="1678" w:right="1" w:firstLine="0"/>
        <w:jc w:val="both"/>
        <w:rPr>
          <w:sz w:val="20"/>
        </w:rPr>
      </w:pPr>
      <w:r>
        <w:rPr>
          <w:w w:val="80"/>
          <w:sz w:val="20"/>
        </w:rPr>
        <w:t>Esta complejidad requiere la inserción simultánea del pensamiento posmoderno, </w:t>
      </w:r>
      <w:r>
        <w:rPr>
          <w:w w:val="75"/>
          <w:sz w:val="20"/>
        </w:rPr>
        <w:t>respondiendo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factores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transdisciplinarios,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lectura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realizada</w:t>
      </w:r>
      <w:r>
        <w:rPr>
          <w:spacing w:val="13"/>
          <w:w w:val="75"/>
          <w:sz w:val="20"/>
        </w:rPr>
        <w:t> </w:t>
      </w:r>
      <w:r>
        <w:rPr>
          <w:w w:val="75"/>
          <w:sz w:val="20"/>
        </w:rPr>
        <w:t>bajo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perspectiva </w:t>
      </w:r>
      <w:r>
        <w:rPr>
          <w:w w:val="80"/>
          <w:sz w:val="20"/>
        </w:rPr>
        <w:t>del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enfoque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sistémico,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capaz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25"/>
          <w:w w:val="80"/>
          <w:sz w:val="20"/>
        </w:rPr>
        <w:t> </w:t>
      </w:r>
      <w:r>
        <w:rPr>
          <w:w w:val="80"/>
          <w:sz w:val="20"/>
        </w:rPr>
        <w:t>permitir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acercamiento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las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peculiaridades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la </w:t>
      </w:r>
      <w:r>
        <w:rPr>
          <w:w w:val="85"/>
          <w:sz w:val="20"/>
        </w:rPr>
        <w:t>arquitectura.</w:t>
      </w:r>
    </w:p>
    <w:p>
      <w:pPr>
        <w:spacing w:line="228" w:lineRule="auto" w:before="7"/>
        <w:ind w:left="1677" w:right="0" w:firstLine="0"/>
        <w:jc w:val="both"/>
        <w:rPr>
          <w:sz w:val="20"/>
        </w:rPr>
      </w:pPr>
      <w:r>
        <w:rPr>
          <w:w w:val="80"/>
          <w:sz w:val="20"/>
        </w:rPr>
        <w:t>Finalmente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habrá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recalcar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solo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bajo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esta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perspectiva,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tanto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caótica,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pero </w:t>
      </w:r>
      <w:r>
        <w:rPr>
          <w:w w:val="75"/>
          <w:sz w:val="20"/>
        </w:rPr>
        <w:t>realista,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posible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partir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para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crear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propuesta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crítica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arquitectónico, </w:t>
      </w:r>
      <w:r>
        <w:rPr>
          <w:w w:val="80"/>
          <w:sz w:val="20"/>
        </w:rPr>
        <w:t>atendiendo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postura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visión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no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modelo,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proponiendo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soluciones</w:t>
      </w:r>
      <w:r>
        <w:rPr>
          <w:spacing w:val="-22"/>
          <w:w w:val="80"/>
          <w:sz w:val="20"/>
        </w:rPr>
        <w:t> </w:t>
      </w:r>
      <w:r>
        <w:rPr>
          <w:spacing w:val="5"/>
          <w:w w:val="80"/>
          <w:sz w:val="20"/>
        </w:rPr>
        <w:t>“</w:t>
      </w:r>
      <w:r>
        <w:rPr>
          <w:rFonts w:ascii="Verdana" w:hAnsi="Verdana"/>
          <w:i/>
          <w:spacing w:val="5"/>
          <w:w w:val="80"/>
          <w:sz w:val="21"/>
        </w:rPr>
        <w:t>a</w:t>
      </w:r>
      <w:r>
        <w:rPr>
          <w:rFonts w:ascii="Verdana" w:hAnsi="Verdana"/>
          <w:i/>
          <w:spacing w:val="-32"/>
          <w:w w:val="80"/>
          <w:sz w:val="21"/>
        </w:rPr>
        <w:t> </w:t>
      </w:r>
      <w:r>
        <w:rPr>
          <w:rFonts w:ascii="Verdana" w:hAnsi="Verdana"/>
          <w:i/>
          <w:w w:val="80"/>
          <w:sz w:val="21"/>
        </w:rPr>
        <w:t>la </w:t>
      </w:r>
      <w:r>
        <w:rPr>
          <w:rFonts w:ascii="Verdana" w:hAnsi="Verdana"/>
          <w:i/>
          <w:w w:val="75"/>
          <w:sz w:val="21"/>
        </w:rPr>
        <w:t>medida</w:t>
      </w:r>
      <w:r>
        <w:rPr>
          <w:w w:val="75"/>
          <w:sz w:val="20"/>
        </w:rPr>
        <w:t>”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ya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ha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visto,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sistemas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además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ser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complejos,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dentro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su propia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complejidad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resultan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ser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únicos.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6"/>
        </w:rPr>
      </w:pPr>
    </w:p>
    <w:p>
      <w:pPr>
        <w:spacing w:before="0"/>
        <w:ind w:left="3677" w:right="0" w:firstLine="0"/>
        <w:jc w:val="left"/>
        <w:rPr>
          <w:b/>
          <w:sz w:val="20"/>
        </w:rPr>
      </w:pPr>
      <w:r>
        <w:rPr>
          <w:b/>
          <w:w w:val="65"/>
          <w:sz w:val="20"/>
        </w:rPr>
        <w:t>Referencias   Bibliográficas</w:t>
      </w:r>
    </w:p>
    <w:p>
      <w:pPr>
        <w:pStyle w:val="BodyText"/>
        <w:spacing w:before="9"/>
        <w:rPr>
          <w:b/>
          <w:sz w:val="23"/>
        </w:rPr>
      </w:pPr>
    </w:p>
    <w:p>
      <w:pPr>
        <w:pStyle w:val="ListParagraph"/>
        <w:numPr>
          <w:ilvl w:val="1"/>
          <w:numId w:val="72"/>
        </w:numPr>
        <w:tabs>
          <w:tab w:pos="2397" w:val="left" w:leader="none"/>
          <w:tab w:pos="2398" w:val="left" w:leader="none"/>
        </w:tabs>
        <w:spacing w:line="238" w:lineRule="exact" w:before="0" w:after="0"/>
        <w:ind w:left="2398" w:right="0" w:hanging="360"/>
        <w:jc w:val="left"/>
        <w:rPr>
          <w:sz w:val="20"/>
        </w:rPr>
      </w:pPr>
      <w:r>
        <w:rPr>
          <w:w w:val="65"/>
          <w:sz w:val="20"/>
        </w:rPr>
        <w:t>Arnheim, Rudolhf. (2001) </w:t>
      </w:r>
      <w:r>
        <w:rPr>
          <w:rFonts w:ascii="Verdana" w:hAnsi="Verdana"/>
          <w:i/>
          <w:w w:val="65"/>
          <w:sz w:val="21"/>
          <w:u w:val="single"/>
        </w:rPr>
        <w:t>La forma visual de la Arquitectura </w:t>
      </w:r>
      <w:r>
        <w:rPr>
          <w:w w:val="65"/>
          <w:sz w:val="20"/>
        </w:rPr>
        <w:t>(2da Ed). Barcelona, </w:t>
      </w:r>
      <w:r>
        <w:rPr>
          <w:w w:val="70"/>
          <w:sz w:val="20"/>
        </w:rPr>
        <w:t>España: Gustavo</w:t>
      </w:r>
      <w:r>
        <w:rPr>
          <w:spacing w:val="-25"/>
          <w:w w:val="70"/>
          <w:sz w:val="20"/>
        </w:rPr>
        <w:t> </w:t>
      </w:r>
      <w:r>
        <w:rPr>
          <w:w w:val="70"/>
          <w:sz w:val="20"/>
        </w:rPr>
        <w:t>Gilli</w:t>
      </w:r>
    </w:p>
    <w:p>
      <w:pPr>
        <w:pStyle w:val="ListParagraph"/>
        <w:numPr>
          <w:ilvl w:val="1"/>
          <w:numId w:val="72"/>
        </w:numPr>
        <w:tabs>
          <w:tab w:pos="2397" w:val="left" w:leader="none"/>
          <w:tab w:pos="2398" w:val="left" w:leader="none"/>
        </w:tabs>
        <w:spacing w:line="231" w:lineRule="exact" w:before="0" w:after="0"/>
        <w:ind w:left="2398" w:right="0" w:hanging="360"/>
        <w:jc w:val="left"/>
        <w:rPr>
          <w:sz w:val="20"/>
        </w:rPr>
      </w:pPr>
      <w:r>
        <w:rPr>
          <w:w w:val="70"/>
          <w:sz w:val="20"/>
        </w:rPr>
        <w:t>Baudrillard,</w:t>
      </w:r>
      <w:r>
        <w:rPr>
          <w:spacing w:val="-18"/>
          <w:w w:val="70"/>
          <w:sz w:val="20"/>
        </w:rPr>
        <w:t> </w:t>
      </w:r>
      <w:r>
        <w:rPr>
          <w:w w:val="70"/>
          <w:sz w:val="20"/>
        </w:rPr>
        <w:t>Jean.</w:t>
      </w:r>
      <w:r>
        <w:rPr>
          <w:spacing w:val="-15"/>
          <w:w w:val="70"/>
          <w:sz w:val="20"/>
        </w:rPr>
        <w:t> </w:t>
      </w:r>
      <w:r>
        <w:rPr>
          <w:w w:val="70"/>
          <w:sz w:val="20"/>
        </w:rPr>
        <w:t>(2002)</w:t>
      </w:r>
      <w:r>
        <w:rPr>
          <w:spacing w:val="-17"/>
          <w:w w:val="70"/>
          <w:sz w:val="20"/>
        </w:rPr>
        <w:t> </w:t>
      </w:r>
      <w:r>
        <w:rPr>
          <w:rFonts w:ascii="Verdana" w:hAnsi="Verdana"/>
          <w:i/>
          <w:w w:val="70"/>
          <w:sz w:val="21"/>
          <w:u w:val="single"/>
        </w:rPr>
        <w:t>Contraseñas</w:t>
      </w:r>
      <w:r>
        <w:rPr>
          <w:rFonts w:ascii="Verdana" w:hAnsi="Verdana"/>
          <w:i/>
          <w:spacing w:val="1"/>
          <w:w w:val="70"/>
          <w:sz w:val="21"/>
          <w:u w:val="single"/>
        </w:rPr>
        <w:t> </w:t>
      </w:r>
      <w:r>
        <w:rPr>
          <w:w w:val="70"/>
          <w:sz w:val="20"/>
        </w:rPr>
        <w:t>(1ª</w:t>
      </w:r>
      <w:r>
        <w:rPr>
          <w:spacing w:val="-16"/>
          <w:w w:val="70"/>
          <w:sz w:val="20"/>
        </w:rPr>
        <w:t> </w:t>
      </w:r>
      <w:r>
        <w:rPr>
          <w:w w:val="70"/>
          <w:sz w:val="20"/>
        </w:rPr>
        <w:t>Ed)</w:t>
      </w:r>
      <w:r>
        <w:rPr>
          <w:spacing w:val="-18"/>
          <w:w w:val="70"/>
          <w:sz w:val="20"/>
        </w:rPr>
        <w:t> </w:t>
      </w:r>
      <w:r>
        <w:rPr>
          <w:w w:val="70"/>
          <w:sz w:val="20"/>
        </w:rPr>
        <w:t>Barcelona,</w:t>
      </w:r>
      <w:r>
        <w:rPr>
          <w:spacing w:val="-18"/>
          <w:w w:val="70"/>
          <w:sz w:val="20"/>
        </w:rPr>
        <w:t> </w:t>
      </w:r>
      <w:r>
        <w:rPr>
          <w:w w:val="70"/>
          <w:sz w:val="20"/>
        </w:rPr>
        <w:t>España:</w:t>
      </w:r>
      <w:r>
        <w:rPr>
          <w:spacing w:val="-20"/>
          <w:w w:val="70"/>
          <w:sz w:val="20"/>
        </w:rPr>
        <w:t> </w:t>
      </w:r>
      <w:r>
        <w:rPr>
          <w:w w:val="70"/>
          <w:sz w:val="20"/>
        </w:rPr>
        <w:t>Anagrama</w:t>
      </w:r>
    </w:p>
    <w:p>
      <w:pPr>
        <w:pStyle w:val="ListParagraph"/>
        <w:numPr>
          <w:ilvl w:val="1"/>
          <w:numId w:val="72"/>
        </w:numPr>
        <w:tabs>
          <w:tab w:pos="2397" w:val="left" w:leader="none"/>
          <w:tab w:pos="2398" w:val="left" w:leader="none"/>
        </w:tabs>
        <w:spacing w:line="238" w:lineRule="exact" w:before="13" w:after="0"/>
        <w:ind w:left="2398" w:right="0" w:hanging="360"/>
        <w:jc w:val="left"/>
        <w:rPr>
          <w:sz w:val="20"/>
        </w:rPr>
      </w:pPr>
      <w:r>
        <w:rPr>
          <w:spacing w:val="1"/>
          <w:w w:val="71"/>
          <w:sz w:val="20"/>
        </w:rPr>
        <w:t>B</w:t>
      </w:r>
      <w:r>
        <w:rPr>
          <w:spacing w:val="-2"/>
          <w:w w:val="91"/>
          <w:sz w:val="20"/>
        </w:rPr>
        <w:t>r</w:t>
      </w:r>
      <w:r>
        <w:rPr>
          <w:spacing w:val="-2"/>
          <w:w w:val="69"/>
          <w:sz w:val="20"/>
        </w:rPr>
        <w:t>o</w:t>
      </w:r>
      <w:r>
        <w:rPr>
          <w:spacing w:val="1"/>
          <w:w w:val="69"/>
          <w:sz w:val="20"/>
        </w:rPr>
        <w:t>o</w:t>
      </w:r>
      <w:r>
        <w:rPr>
          <w:spacing w:val="-2"/>
          <w:w w:val="66"/>
          <w:sz w:val="20"/>
        </w:rPr>
        <w:t>k</w:t>
      </w:r>
      <w:r>
        <w:rPr>
          <w:w w:val="69"/>
          <w:sz w:val="20"/>
        </w:rPr>
        <w:t>s,</w:t>
      </w:r>
      <w:r>
        <w:rPr>
          <w:spacing w:val="15"/>
          <w:sz w:val="20"/>
        </w:rPr>
        <w:t> </w:t>
      </w:r>
      <w:r>
        <w:rPr>
          <w:spacing w:val="4"/>
          <w:w w:val="70"/>
          <w:sz w:val="20"/>
        </w:rPr>
        <w:t>C</w:t>
      </w:r>
      <w:r>
        <w:rPr>
          <w:spacing w:val="-2"/>
          <w:w w:val="77"/>
          <w:sz w:val="20"/>
        </w:rPr>
        <w:t>l</w:t>
      </w:r>
      <w:r>
        <w:rPr>
          <w:w w:val="69"/>
          <w:sz w:val="20"/>
        </w:rPr>
        <w:t>ea</w:t>
      </w:r>
      <w:r>
        <w:rPr>
          <w:spacing w:val="-2"/>
          <w:w w:val="69"/>
          <w:sz w:val="20"/>
        </w:rPr>
        <w:t>n</w:t>
      </w:r>
      <w:r>
        <w:rPr>
          <w:spacing w:val="2"/>
          <w:w w:val="75"/>
          <w:sz w:val="20"/>
        </w:rPr>
        <w:t>t</w:t>
      </w:r>
      <w:r>
        <w:rPr>
          <w:spacing w:val="-4"/>
          <w:w w:val="67"/>
          <w:sz w:val="20"/>
        </w:rPr>
        <w:t>h</w:t>
      </w:r>
      <w:r>
        <w:rPr>
          <w:spacing w:val="5"/>
          <w:w w:val="54"/>
          <w:sz w:val="20"/>
        </w:rPr>
        <w:t>.</w:t>
      </w:r>
      <w:r>
        <w:rPr>
          <w:spacing w:val="-1"/>
          <w:w w:val="50"/>
          <w:sz w:val="20"/>
        </w:rPr>
        <w:t>(</w:t>
      </w:r>
      <w:r>
        <w:rPr>
          <w:w w:val="50"/>
          <w:sz w:val="20"/>
        </w:rPr>
        <w:t>1</w:t>
      </w:r>
      <w:r>
        <w:rPr>
          <w:w w:val="77"/>
          <w:sz w:val="20"/>
        </w:rPr>
        <w:t>9</w:t>
      </w:r>
      <w:r>
        <w:rPr>
          <w:spacing w:val="1"/>
          <w:w w:val="77"/>
          <w:sz w:val="20"/>
        </w:rPr>
        <w:t>6</w:t>
      </w:r>
      <w:r>
        <w:rPr>
          <w:spacing w:val="-1"/>
          <w:w w:val="74"/>
          <w:sz w:val="20"/>
        </w:rPr>
        <w:t>8</w:t>
      </w:r>
      <w:r>
        <w:rPr>
          <w:w w:val="74"/>
          <w:sz w:val="20"/>
        </w:rPr>
        <w:t>)</w:t>
      </w:r>
      <w:r>
        <w:rPr>
          <w:sz w:val="20"/>
        </w:rPr>
        <w:t>  </w:t>
      </w:r>
      <w:r>
        <w:rPr>
          <w:spacing w:val="-29"/>
          <w:sz w:val="20"/>
        </w:rPr>
        <w:t> </w:t>
      </w:r>
      <w:r>
        <w:rPr>
          <w:rFonts w:ascii="Verdana"/>
          <w:i/>
          <w:spacing w:val="-4"/>
          <w:w w:val="52"/>
          <w:sz w:val="21"/>
          <w:u w:val="single"/>
        </w:rPr>
        <w:t>T</w:t>
      </w:r>
      <w:r>
        <w:rPr>
          <w:rFonts w:ascii="Verdana"/>
          <w:i/>
          <w:spacing w:val="-1"/>
          <w:w w:val="56"/>
          <w:sz w:val="21"/>
          <w:u w:val="single"/>
        </w:rPr>
        <w:t>h</w:t>
      </w:r>
      <w:r>
        <w:rPr>
          <w:rFonts w:ascii="Verdana"/>
          <w:i/>
          <w:w w:val="59"/>
          <w:sz w:val="21"/>
          <w:u w:val="single"/>
        </w:rPr>
        <w:t>e</w:t>
      </w:r>
      <w:r>
        <w:rPr>
          <w:rFonts w:ascii="Verdana"/>
          <w:i/>
          <w:spacing w:val="2"/>
          <w:sz w:val="21"/>
          <w:u w:val="single"/>
        </w:rPr>
        <w:t> </w:t>
      </w:r>
      <w:r>
        <w:rPr>
          <w:rFonts w:ascii="Verdana"/>
          <w:i/>
          <w:spacing w:val="3"/>
          <w:w w:val="52"/>
          <w:sz w:val="21"/>
          <w:u w:val="single"/>
        </w:rPr>
        <w:t>W</w:t>
      </w:r>
      <w:r>
        <w:rPr>
          <w:rFonts w:ascii="Verdana"/>
          <w:i/>
          <w:w w:val="60"/>
          <w:sz w:val="21"/>
          <w:u w:val="single"/>
        </w:rPr>
        <w:t>e</w:t>
      </w:r>
      <w:r>
        <w:rPr>
          <w:rFonts w:ascii="Verdana"/>
          <w:i/>
          <w:spacing w:val="-2"/>
          <w:w w:val="60"/>
          <w:sz w:val="21"/>
          <w:u w:val="single"/>
        </w:rPr>
        <w:t>l</w:t>
      </w:r>
      <w:r>
        <w:rPr>
          <w:rFonts w:ascii="Verdana"/>
          <w:i/>
          <w:spacing w:val="-1"/>
          <w:w w:val="61"/>
          <w:sz w:val="21"/>
          <w:u w:val="single"/>
        </w:rPr>
        <w:t>l</w:t>
      </w:r>
      <w:r>
        <w:rPr>
          <w:rFonts w:ascii="Verdana"/>
          <w:i/>
          <w:w w:val="61"/>
          <w:sz w:val="21"/>
          <w:u w:val="single"/>
        </w:rPr>
        <w:t>-</w:t>
      </w:r>
      <w:r>
        <w:rPr>
          <w:rFonts w:ascii="Verdana"/>
          <w:i/>
          <w:spacing w:val="4"/>
          <w:sz w:val="21"/>
          <w:u w:val="single"/>
        </w:rPr>
        <w:t> </w:t>
      </w:r>
      <w:r>
        <w:rPr>
          <w:rFonts w:ascii="Verdana"/>
          <w:i/>
          <w:spacing w:val="3"/>
          <w:w w:val="52"/>
          <w:sz w:val="21"/>
          <w:u w:val="single"/>
        </w:rPr>
        <w:t>W</w:t>
      </w:r>
      <w:r>
        <w:rPr>
          <w:rFonts w:ascii="Verdana"/>
          <w:i/>
          <w:spacing w:val="-2"/>
          <w:w w:val="73"/>
          <w:sz w:val="21"/>
          <w:u w:val="single"/>
        </w:rPr>
        <w:t>r</w:t>
      </w:r>
      <w:r>
        <w:rPr>
          <w:rFonts w:ascii="Verdana"/>
          <w:i/>
          <w:spacing w:val="1"/>
          <w:w w:val="59"/>
          <w:sz w:val="21"/>
          <w:u w:val="single"/>
        </w:rPr>
        <w:t>o</w:t>
      </w:r>
      <w:r>
        <w:rPr>
          <w:rFonts w:ascii="Verdana"/>
          <w:i/>
          <w:spacing w:val="-1"/>
          <w:w w:val="56"/>
          <w:sz w:val="21"/>
          <w:u w:val="single"/>
        </w:rPr>
        <w:t>u</w:t>
      </w:r>
      <w:r>
        <w:rPr>
          <w:rFonts w:ascii="Verdana"/>
          <w:i/>
          <w:spacing w:val="1"/>
          <w:w w:val="57"/>
          <w:sz w:val="21"/>
          <w:u w:val="single"/>
        </w:rPr>
        <w:t>g</w:t>
      </w:r>
      <w:r>
        <w:rPr>
          <w:rFonts w:ascii="Verdana"/>
          <w:i/>
          <w:spacing w:val="-1"/>
          <w:w w:val="56"/>
          <w:sz w:val="21"/>
          <w:u w:val="single"/>
        </w:rPr>
        <w:t>h</w:t>
      </w:r>
      <w:r>
        <w:rPr>
          <w:rFonts w:ascii="Verdana"/>
          <w:i/>
          <w:w w:val="61"/>
          <w:sz w:val="21"/>
          <w:u w:val="single"/>
        </w:rPr>
        <w:t>t</w:t>
      </w:r>
      <w:r>
        <w:rPr>
          <w:rFonts w:ascii="Verdana"/>
          <w:i/>
          <w:spacing w:val="5"/>
          <w:sz w:val="21"/>
          <w:u w:val="single"/>
        </w:rPr>
        <w:t> </w:t>
      </w:r>
      <w:r>
        <w:rPr>
          <w:rFonts w:ascii="Verdana"/>
          <w:i/>
          <w:spacing w:val="1"/>
          <w:w w:val="56"/>
          <w:sz w:val="21"/>
          <w:u w:val="single"/>
        </w:rPr>
        <w:t>U</w:t>
      </w:r>
      <w:r>
        <w:rPr>
          <w:rFonts w:ascii="Verdana"/>
          <w:i/>
          <w:spacing w:val="-2"/>
          <w:w w:val="73"/>
          <w:sz w:val="21"/>
          <w:u w:val="single"/>
        </w:rPr>
        <w:t>r</w:t>
      </w:r>
      <w:r>
        <w:rPr>
          <w:rFonts w:ascii="Verdana"/>
          <w:i/>
          <w:spacing w:val="-4"/>
          <w:w w:val="56"/>
          <w:sz w:val="21"/>
          <w:u w:val="single"/>
        </w:rPr>
        <w:t>n</w:t>
      </w:r>
      <w:r>
        <w:rPr>
          <w:rFonts w:ascii="Verdana"/>
          <w:i/>
          <w:w w:val="34"/>
          <w:sz w:val="21"/>
          <w:u w:val="single"/>
        </w:rPr>
        <w:t>:</w:t>
      </w:r>
      <w:r>
        <w:rPr>
          <w:rFonts w:ascii="Verdana"/>
          <w:i/>
          <w:spacing w:val="5"/>
          <w:sz w:val="21"/>
          <w:u w:val="single"/>
        </w:rPr>
        <w:t> </w:t>
      </w:r>
      <w:r>
        <w:rPr>
          <w:rFonts w:ascii="Verdana"/>
          <w:i/>
          <w:spacing w:val="3"/>
          <w:w w:val="58"/>
          <w:sz w:val="21"/>
          <w:u w:val="single"/>
        </w:rPr>
        <w:t>S</w:t>
      </w:r>
      <w:r>
        <w:rPr>
          <w:rFonts w:ascii="Verdana"/>
          <w:i/>
          <w:w w:val="58"/>
          <w:sz w:val="21"/>
          <w:u w:val="single"/>
        </w:rPr>
        <w:t>t</w:t>
      </w:r>
      <w:r>
        <w:rPr>
          <w:rFonts w:ascii="Verdana"/>
          <w:i/>
          <w:spacing w:val="-1"/>
          <w:w w:val="58"/>
          <w:sz w:val="21"/>
          <w:u w:val="single"/>
        </w:rPr>
        <w:t>u</w:t>
      </w:r>
      <w:r>
        <w:rPr>
          <w:rFonts w:ascii="Verdana"/>
          <w:i/>
          <w:spacing w:val="-1"/>
          <w:w w:val="57"/>
          <w:sz w:val="21"/>
          <w:u w:val="single"/>
        </w:rPr>
        <w:t>d</w:t>
      </w:r>
      <w:r>
        <w:rPr>
          <w:rFonts w:ascii="Verdana"/>
          <w:i/>
          <w:spacing w:val="-1"/>
          <w:w w:val="60"/>
          <w:sz w:val="21"/>
          <w:u w:val="single"/>
        </w:rPr>
        <w:t>i</w:t>
      </w:r>
      <w:r>
        <w:rPr>
          <w:rFonts w:ascii="Verdana"/>
          <w:i/>
          <w:spacing w:val="-2"/>
          <w:w w:val="60"/>
          <w:sz w:val="21"/>
          <w:u w:val="single"/>
        </w:rPr>
        <w:t>e</w:t>
      </w:r>
      <w:r>
        <w:rPr>
          <w:rFonts w:ascii="Verdana"/>
          <w:i/>
          <w:w w:val="65"/>
          <w:sz w:val="21"/>
          <w:u w:val="single"/>
        </w:rPr>
        <w:t>s</w:t>
      </w:r>
      <w:r>
        <w:rPr>
          <w:rFonts w:ascii="Verdana"/>
          <w:i/>
          <w:spacing w:val="7"/>
          <w:sz w:val="21"/>
          <w:u w:val="single"/>
        </w:rPr>
        <w:t> </w:t>
      </w:r>
      <w:r>
        <w:rPr>
          <w:rFonts w:ascii="Verdana"/>
          <w:i/>
          <w:spacing w:val="-2"/>
          <w:w w:val="61"/>
          <w:sz w:val="21"/>
          <w:u w:val="single"/>
        </w:rPr>
        <w:t>i</w:t>
      </w:r>
      <w:r>
        <w:rPr>
          <w:rFonts w:ascii="Verdana"/>
          <w:i/>
          <w:w w:val="56"/>
          <w:sz w:val="21"/>
          <w:u w:val="single"/>
        </w:rPr>
        <w:t>n</w:t>
      </w:r>
      <w:r>
        <w:rPr>
          <w:rFonts w:ascii="Verdana"/>
          <w:i/>
          <w:spacing w:val="4"/>
          <w:sz w:val="21"/>
          <w:u w:val="single"/>
        </w:rPr>
        <w:t> </w:t>
      </w:r>
      <w:r>
        <w:rPr>
          <w:rFonts w:ascii="Verdana"/>
          <w:i/>
          <w:w w:val="58"/>
          <w:sz w:val="21"/>
          <w:u w:val="single"/>
        </w:rPr>
        <w:t>t</w:t>
      </w:r>
      <w:r>
        <w:rPr>
          <w:rFonts w:ascii="Verdana"/>
          <w:i/>
          <w:spacing w:val="-1"/>
          <w:w w:val="58"/>
          <w:sz w:val="21"/>
          <w:u w:val="single"/>
        </w:rPr>
        <w:t>h</w:t>
      </w:r>
      <w:r>
        <w:rPr>
          <w:rFonts w:ascii="Verdana"/>
          <w:i/>
          <w:w w:val="59"/>
          <w:sz w:val="21"/>
          <w:u w:val="single"/>
        </w:rPr>
        <w:t>e</w:t>
      </w:r>
      <w:r>
        <w:rPr>
          <w:rFonts w:ascii="Verdana"/>
          <w:i/>
          <w:spacing w:val="2"/>
          <w:sz w:val="21"/>
          <w:u w:val="single"/>
        </w:rPr>
        <w:t> </w:t>
      </w:r>
      <w:r>
        <w:rPr>
          <w:rFonts w:ascii="Verdana"/>
          <w:i/>
          <w:spacing w:val="3"/>
          <w:w w:val="58"/>
          <w:sz w:val="21"/>
          <w:u w:val="single"/>
        </w:rPr>
        <w:t>S</w:t>
      </w:r>
      <w:r>
        <w:rPr>
          <w:rFonts w:ascii="Verdana"/>
          <w:i/>
          <w:w w:val="67"/>
          <w:sz w:val="21"/>
          <w:u w:val="single"/>
        </w:rPr>
        <w:t>t</w:t>
      </w:r>
      <w:r>
        <w:rPr>
          <w:rFonts w:ascii="Verdana"/>
          <w:i/>
          <w:spacing w:val="-2"/>
          <w:w w:val="67"/>
          <w:sz w:val="21"/>
          <w:u w:val="single"/>
        </w:rPr>
        <w:t>r</w:t>
      </w:r>
      <w:r>
        <w:rPr>
          <w:rFonts w:ascii="Verdana"/>
          <w:i/>
          <w:spacing w:val="-1"/>
          <w:w w:val="56"/>
          <w:sz w:val="21"/>
          <w:u w:val="single"/>
        </w:rPr>
        <w:t>u</w:t>
      </w:r>
      <w:r>
        <w:rPr>
          <w:rFonts w:ascii="Verdana"/>
          <w:i/>
          <w:w w:val="67"/>
          <w:sz w:val="21"/>
          <w:u w:val="single"/>
        </w:rPr>
        <w:t>c</w:t>
      </w:r>
      <w:r>
        <w:rPr>
          <w:rFonts w:ascii="Verdana"/>
          <w:i/>
          <w:spacing w:val="2"/>
          <w:w w:val="61"/>
          <w:sz w:val="21"/>
          <w:u w:val="single"/>
        </w:rPr>
        <w:t>t</w:t>
      </w:r>
      <w:r>
        <w:rPr>
          <w:rFonts w:ascii="Verdana"/>
          <w:i/>
          <w:spacing w:val="-1"/>
          <w:w w:val="56"/>
          <w:sz w:val="21"/>
          <w:u w:val="single"/>
        </w:rPr>
        <w:t>u</w:t>
      </w:r>
      <w:r>
        <w:rPr>
          <w:rFonts w:ascii="Verdana"/>
          <w:i/>
          <w:spacing w:val="1"/>
          <w:w w:val="73"/>
          <w:sz w:val="21"/>
          <w:u w:val="single"/>
        </w:rPr>
        <w:t>r</w:t>
      </w:r>
      <w:r>
        <w:rPr>
          <w:rFonts w:ascii="Verdana"/>
          <w:i/>
          <w:w w:val="59"/>
          <w:sz w:val="21"/>
          <w:u w:val="single"/>
        </w:rPr>
        <w:t>e</w:t>
      </w:r>
      <w:r>
        <w:rPr>
          <w:rFonts w:ascii="Verdana"/>
          <w:i/>
          <w:spacing w:val="2"/>
          <w:sz w:val="21"/>
          <w:u w:val="single"/>
        </w:rPr>
        <w:t> </w:t>
      </w:r>
      <w:r>
        <w:rPr>
          <w:rFonts w:ascii="Verdana"/>
          <w:i/>
          <w:spacing w:val="-2"/>
          <w:w w:val="59"/>
          <w:sz w:val="21"/>
          <w:u w:val="single"/>
        </w:rPr>
        <w:t>o</w:t>
      </w:r>
      <w:r>
        <w:rPr>
          <w:rFonts w:ascii="Verdana"/>
          <w:i/>
          <w:w w:val="64"/>
          <w:sz w:val="21"/>
          <w:u w:val="single"/>
        </w:rPr>
        <w:t>f</w:t>
      </w:r>
      <w:r>
        <w:rPr>
          <w:rFonts w:ascii="Verdana"/>
          <w:i/>
          <w:w w:val="64"/>
          <w:sz w:val="21"/>
        </w:rPr>
        <w:t> </w:t>
      </w:r>
      <w:r>
        <w:rPr>
          <w:rFonts w:ascii="Verdana"/>
          <w:i/>
          <w:w w:val="65"/>
          <w:sz w:val="21"/>
          <w:u w:val="single"/>
        </w:rPr>
        <w:t>Poetry</w:t>
      </w:r>
      <w:r>
        <w:rPr>
          <w:w w:val="65"/>
          <w:sz w:val="20"/>
        </w:rPr>
        <w:t>. Methuen.</w:t>
      </w:r>
      <w:r>
        <w:rPr>
          <w:spacing w:val="9"/>
          <w:w w:val="65"/>
          <w:sz w:val="20"/>
        </w:rPr>
        <w:t> </w:t>
      </w:r>
      <w:r>
        <w:rPr>
          <w:w w:val="65"/>
          <w:sz w:val="20"/>
        </w:rPr>
        <w:t>London</w:t>
      </w:r>
    </w:p>
    <w:p>
      <w:pPr>
        <w:pStyle w:val="ListParagraph"/>
        <w:numPr>
          <w:ilvl w:val="1"/>
          <w:numId w:val="72"/>
        </w:numPr>
        <w:tabs>
          <w:tab w:pos="2397" w:val="left" w:leader="none"/>
          <w:tab w:pos="2398" w:val="left" w:leader="none"/>
        </w:tabs>
        <w:spacing w:line="238" w:lineRule="exact" w:before="2" w:after="0"/>
        <w:ind w:left="2398" w:right="1" w:hanging="360"/>
        <w:jc w:val="left"/>
        <w:rPr>
          <w:sz w:val="20"/>
        </w:rPr>
      </w:pPr>
      <w:r>
        <w:rPr>
          <w:w w:val="75"/>
          <w:sz w:val="20"/>
        </w:rPr>
        <w:t>Derrida,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J.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(1986).</w:t>
      </w:r>
      <w:r>
        <w:rPr>
          <w:spacing w:val="-4"/>
          <w:w w:val="75"/>
          <w:sz w:val="20"/>
        </w:rPr>
        <w:t> </w:t>
      </w:r>
      <w:r>
        <w:rPr>
          <w:rFonts w:ascii="Verdana" w:hAnsi="Verdana"/>
          <w:i/>
          <w:w w:val="75"/>
          <w:sz w:val="21"/>
          <w:u w:val="single"/>
        </w:rPr>
        <w:t>La</w:t>
      </w:r>
      <w:r>
        <w:rPr>
          <w:rFonts w:ascii="Verdana" w:hAnsi="Verdana"/>
          <w:i/>
          <w:spacing w:val="-13"/>
          <w:w w:val="75"/>
          <w:sz w:val="21"/>
          <w:u w:val="single"/>
        </w:rPr>
        <w:t> </w:t>
      </w:r>
      <w:r>
        <w:rPr>
          <w:rFonts w:ascii="Verdana" w:hAnsi="Verdana"/>
          <w:i/>
          <w:w w:val="75"/>
          <w:sz w:val="21"/>
          <w:u w:val="single"/>
        </w:rPr>
        <w:t>metáfora</w:t>
      </w:r>
      <w:r>
        <w:rPr>
          <w:rFonts w:ascii="Verdana" w:hAnsi="Verdana"/>
          <w:i/>
          <w:spacing w:val="-13"/>
          <w:w w:val="75"/>
          <w:sz w:val="21"/>
          <w:u w:val="single"/>
        </w:rPr>
        <w:t> </w:t>
      </w:r>
      <w:r>
        <w:rPr>
          <w:rFonts w:ascii="Verdana" w:hAnsi="Verdana"/>
          <w:i/>
          <w:w w:val="75"/>
          <w:sz w:val="21"/>
          <w:u w:val="single"/>
        </w:rPr>
        <w:t>arquitectónica</w:t>
      </w:r>
      <w:r>
        <w:rPr>
          <w:w w:val="75"/>
          <w:sz w:val="20"/>
        </w:rPr>
        <w:t>.</w:t>
      </w:r>
      <w:r>
        <w:rPr>
          <w:spacing w:val="-2"/>
          <w:w w:val="75"/>
          <w:sz w:val="20"/>
        </w:rPr>
        <w:t> </w:t>
      </w:r>
      <w:r>
        <w:rPr>
          <w:w w:val="75"/>
          <w:sz w:val="20"/>
        </w:rPr>
        <w:t>[On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line]: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Disponible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en: </w:t>
      </w:r>
      <w:hyperlink r:id="rId267">
        <w:r>
          <w:rPr>
            <w:spacing w:val="-1"/>
            <w:w w:val="67"/>
            <w:sz w:val="20"/>
          </w:rPr>
          <w:t>h</w:t>
        </w:r>
        <w:r>
          <w:rPr>
            <w:w w:val="72"/>
            <w:sz w:val="20"/>
          </w:rPr>
          <w:t>tt</w:t>
        </w:r>
        <w:r>
          <w:rPr>
            <w:spacing w:val="-1"/>
            <w:w w:val="72"/>
            <w:sz w:val="20"/>
          </w:rPr>
          <w:t>p</w:t>
        </w:r>
        <w:r>
          <w:rPr>
            <w:w w:val="80"/>
            <w:sz w:val="20"/>
          </w:rPr>
          <w:t>:/</w:t>
        </w:r>
        <w:r>
          <w:rPr>
            <w:spacing w:val="-2"/>
            <w:w w:val="112"/>
            <w:sz w:val="20"/>
          </w:rPr>
          <w:t>/</w:t>
        </w:r>
        <w:r>
          <w:rPr>
            <w:spacing w:val="2"/>
            <w:w w:val="67"/>
            <w:sz w:val="20"/>
          </w:rPr>
          <w:t>www</w:t>
        </w:r>
        <w:r>
          <w:rPr>
            <w:spacing w:val="5"/>
            <w:w w:val="54"/>
            <w:sz w:val="20"/>
          </w:rPr>
          <w:t>.</w:t>
        </w:r>
        <w:r>
          <w:rPr>
            <w:spacing w:val="-5"/>
            <w:w w:val="63"/>
            <w:sz w:val="20"/>
          </w:rPr>
          <w:t>j</w:t>
        </w:r>
        <w:r>
          <w:rPr>
            <w:spacing w:val="-3"/>
            <w:w w:val="71"/>
            <w:sz w:val="20"/>
          </w:rPr>
          <w:t>a</w:t>
        </w:r>
        <w:r>
          <w:rPr>
            <w:w w:val="79"/>
            <w:sz w:val="20"/>
          </w:rPr>
          <w:t>c</w:t>
        </w:r>
        <w:r>
          <w:rPr>
            <w:spacing w:val="-1"/>
            <w:w w:val="67"/>
            <w:sz w:val="20"/>
          </w:rPr>
          <w:t>q</w:t>
        </w:r>
        <w:r>
          <w:rPr>
            <w:spacing w:val="-1"/>
            <w:w w:val="67"/>
            <w:sz w:val="20"/>
          </w:rPr>
          <w:t>u</w:t>
        </w:r>
        <w:r>
          <w:rPr>
            <w:w w:val="74"/>
            <w:sz w:val="20"/>
          </w:rPr>
          <w:t>e</w:t>
        </w:r>
        <w:r>
          <w:rPr>
            <w:spacing w:val="2"/>
            <w:w w:val="74"/>
            <w:sz w:val="20"/>
          </w:rPr>
          <w:t>s</w:t>
        </w:r>
        <w:r>
          <w:rPr>
            <w:spacing w:val="-1"/>
            <w:w w:val="67"/>
            <w:sz w:val="20"/>
          </w:rPr>
          <w:t>d</w:t>
        </w:r>
        <w:r>
          <w:rPr>
            <w:w w:val="79"/>
            <w:sz w:val="20"/>
          </w:rPr>
          <w:t>e</w:t>
        </w:r>
        <w:r>
          <w:rPr>
            <w:spacing w:val="1"/>
            <w:w w:val="79"/>
            <w:sz w:val="20"/>
          </w:rPr>
          <w:t>r</w:t>
        </w:r>
        <w:r>
          <w:rPr>
            <w:spacing w:val="-2"/>
            <w:w w:val="91"/>
            <w:sz w:val="20"/>
          </w:rPr>
          <w:t>r</w:t>
        </w:r>
        <w:r>
          <w:rPr>
            <w:spacing w:val="-1"/>
            <w:w w:val="70"/>
            <w:sz w:val="20"/>
          </w:rPr>
          <w:t>id</w:t>
        </w:r>
        <w:r>
          <w:rPr>
            <w:spacing w:val="-3"/>
            <w:w w:val="70"/>
            <w:sz w:val="20"/>
          </w:rPr>
          <w:t>a</w:t>
        </w:r>
        <w:r>
          <w:rPr>
            <w:spacing w:val="5"/>
            <w:w w:val="54"/>
            <w:sz w:val="20"/>
          </w:rPr>
          <w:t>.</w:t>
        </w:r>
        <w:r>
          <w:rPr>
            <w:w w:val="79"/>
            <w:sz w:val="20"/>
          </w:rPr>
          <w:t>c</w:t>
        </w:r>
        <w:r>
          <w:rPr>
            <w:spacing w:val="-2"/>
            <w:w w:val="69"/>
            <w:sz w:val="20"/>
          </w:rPr>
          <w:t>o</w:t>
        </w:r>
        <w:r>
          <w:rPr>
            <w:spacing w:val="-4"/>
            <w:w w:val="69"/>
            <w:sz w:val="20"/>
          </w:rPr>
          <w:t>m</w:t>
        </w:r>
        <w:r>
          <w:rPr>
            <w:spacing w:val="5"/>
            <w:w w:val="54"/>
            <w:sz w:val="20"/>
          </w:rPr>
          <w:t>.</w:t>
        </w:r>
        <w:r>
          <w:rPr>
            <w:w w:val="79"/>
            <w:sz w:val="20"/>
          </w:rPr>
          <w:t>a</w:t>
        </w:r>
        <w:r>
          <w:rPr>
            <w:spacing w:val="-2"/>
            <w:w w:val="79"/>
            <w:sz w:val="20"/>
          </w:rPr>
          <w:t>r</w:t>
        </w:r>
        <w:r>
          <w:rPr>
            <w:spacing w:val="2"/>
            <w:w w:val="112"/>
            <w:sz w:val="20"/>
          </w:rPr>
          <w:t>/</w:t>
        </w:r>
        <w:r>
          <w:rPr>
            <w:w w:val="70"/>
            <w:sz w:val="20"/>
          </w:rPr>
          <w:t>te</w:t>
        </w:r>
        <w:r>
          <w:rPr>
            <w:spacing w:val="-2"/>
            <w:w w:val="70"/>
            <w:sz w:val="20"/>
          </w:rPr>
          <w:t>x</w:t>
        </w:r>
        <w:r>
          <w:rPr>
            <w:w w:val="71"/>
            <w:sz w:val="20"/>
          </w:rPr>
          <w:t>t</w:t>
        </w:r>
        <w:r>
          <w:rPr>
            <w:spacing w:val="-2"/>
            <w:w w:val="71"/>
            <w:sz w:val="20"/>
          </w:rPr>
          <w:t>o</w:t>
        </w:r>
        <w:r>
          <w:rPr>
            <w:w w:val="95"/>
            <w:sz w:val="20"/>
          </w:rPr>
          <w:t>s</w:t>
        </w:r>
        <w:r>
          <w:rPr>
            <w:spacing w:val="2"/>
            <w:w w:val="95"/>
            <w:sz w:val="20"/>
          </w:rPr>
          <w:t>/</w:t>
        </w:r>
        <w:r>
          <w:rPr>
            <w:w w:val="79"/>
            <w:sz w:val="20"/>
          </w:rPr>
          <w:t>ar</w:t>
        </w:r>
        <w:r>
          <w:rPr>
            <w:spacing w:val="-1"/>
            <w:w w:val="67"/>
            <w:sz w:val="20"/>
          </w:rPr>
          <w:t>q</w:t>
        </w:r>
        <w:r>
          <w:rPr>
            <w:spacing w:val="1"/>
            <w:w w:val="67"/>
            <w:sz w:val="20"/>
          </w:rPr>
          <w:t>u</w:t>
        </w:r>
        <w:r>
          <w:rPr>
            <w:spacing w:val="-2"/>
            <w:w w:val="77"/>
            <w:sz w:val="20"/>
          </w:rPr>
          <w:t>i</w:t>
        </w:r>
        <w:r>
          <w:rPr>
            <w:w w:val="75"/>
            <w:sz w:val="20"/>
          </w:rPr>
          <w:t>tec</w:t>
        </w:r>
        <w:r>
          <w:rPr>
            <w:spacing w:val="2"/>
            <w:w w:val="75"/>
            <w:sz w:val="20"/>
          </w:rPr>
          <w:t>t</w:t>
        </w:r>
        <w:r>
          <w:rPr>
            <w:spacing w:val="-1"/>
            <w:w w:val="67"/>
            <w:sz w:val="20"/>
          </w:rPr>
          <w:t>u</w:t>
        </w:r>
        <w:r>
          <w:rPr>
            <w:spacing w:val="-2"/>
            <w:w w:val="91"/>
            <w:sz w:val="20"/>
          </w:rPr>
          <w:t>r</w:t>
        </w:r>
        <w:r>
          <w:rPr>
            <w:spacing w:val="-3"/>
            <w:w w:val="71"/>
            <w:sz w:val="20"/>
          </w:rPr>
          <w:t>a</w:t>
        </w:r>
        <w:r>
          <w:rPr>
            <w:spacing w:val="7"/>
            <w:w w:val="54"/>
            <w:sz w:val="20"/>
          </w:rPr>
          <w:t>.</w:t>
        </w:r>
        <w:r>
          <w:rPr>
            <w:spacing w:val="-1"/>
            <w:w w:val="67"/>
            <w:sz w:val="20"/>
          </w:rPr>
          <w:t>h</w:t>
        </w:r>
        <w:r>
          <w:rPr>
            <w:w w:val="70"/>
            <w:sz w:val="20"/>
          </w:rPr>
          <w:t>tm</w:t>
        </w:r>
      </w:hyperlink>
    </w:p>
    <w:p>
      <w:pPr>
        <w:pStyle w:val="ListParagraph"/>
        <w:numPr>
          <w:ilvl w:val="1"/>
          <w:numId w:val="72"/>
        </w:numPr>
        <w:tabs>
          <w:tab w:pos="2397" w:val="left" w:leader="none"/>
          <w:tab w:pos="2398" w:val="left" w:leader="none"/>
        </w:tabs>
        <w:spacing w:line="230" w:lineRule="exact" w:before="0" w:after="0"/>
        <w:ind w:left="2398" w:right="0" w:hanging="360"/>
        <w:jc w:val="left"/>
        <w:rPr>
          <w:sz w:val="20"/>
        </w:rPr>
      </w:pPr>
      <w:r>
        <w:rPr>
          <w:w w:val="65"/>
          <w:sz w:val="20"/>
        </w:rPr>
        <w:t>Empson,</w:t>
      </w:r>
      <w:r>
        <w:rPr>
          <w:spacing w:val="-7"/>
          <w:w w:val="65"/>
          <w:sz w:val="20"/>
        </w:rPr>
        <w:t> </w:t>
      </w:r>
      <w:r>
        <w:rPr>
          <w:w w:val="65"/>
          <w:sz w:val="20"/>
        </w:rPr>
        <w:t>William</w:t>
      </w:r>
      <w:r>
        <w:rPr>
          <w:spacing w:val="-9"/>
          <w:w w:val="65"/>
          <w:sz w:val="20"/>
        </w:rPr>
        <w:t> </w:t>
      </w:r>
      <w:r>
        <w:rPr>
          <w:w w:val="65"/>
          <w:sz w:val="20"/>
        </w:rPr>
        <w:t>.(1956)</w:t>
      </w:r>
      <w:r>
        <w:rPr>
          <w:spacing w:val="26"/>
          <w:w w:val="65"/>
          <w:sz w:val="20"/>
        </w:rPr>
        <w:t> </w:t>
      </w:r>
      <w:r>
        <w:rPr>
          <w:rFonts w:ascii="Verdana"/>
          <w:i/>
          <w:w w:val="65"/>
          <w:sz w:val="21"/>
          <w:u w:val="single"/>
        </w:rPr>
        <w:t>Seven</w:t>
      </w:r>
      <w:r>
        <w:rPr>
          <w:rFonts w:ascii="Verdana"/>
          <w:i/>
          <w:spacing w:val="-12"/>
          <w:w w:val="65"/>
          <w:sz w:val="21"/>
          <w:u w:val="single"/>
        </w:rPr>
        <w:t> </w:t>
      </w:r>
      <w:r>
        <w:rPr>
          <w:rFonts w:ascii="Verdana"/>
          <w:i/>
          <w:w w:val="65"/>
          <w:sz w:val="21"/>
          <w:u w:val="single"/>
        </w:rPr>
        <w:t>Types</w:t>
      </w:r>
      <w:r>
        <w:rPr>
          <w:rFonts w:ascii="Verdana"/>
          <w:i/>
          <w:spacing w:val="-13"/>
          <w:w w:val="65"/>
          <w:sz w:val="21"/>
          <w:u w:val="single"/>
        </w:rPr>
        <w:t> </w:t>
      </w:r>
      <w:r>
        <w:rPr>
          <w:rFonts w:ascii="Verdana"/>
          <w:i/>
          <w:w w:val="65"/>
          <w:sz w:val="21"/>
          <w:u w:val="single"/>
        </w:rPr>
        <w:t>of</w:t>
      </w:r>
      <w:r>
        <w:rPr>
          <w:rFonts w:ascii="Verdana"/>
          <w:i/>
          <w:spacing w:val="-19"/>
          <w:w w:val="65"/>
          <w:sz w:val="21"/>
          <w:u w:val="single"/>
        </w:rPr>
        <w:t> </w:t>
      </w:r>
      <w:r>
        <w:rPr>
          <w:rFonts w:ascii="Verdana"/>
          <w:i/>
          <w:w w:val="65"/>
          <w:sz w:val="21"/>
          <w:u w:val="single"/>
        </w:rPr>
        <w:t>Ambiguity</w:t>
      </w:r>
      <w:r>
        <w:rPr>
          <w:w w:val="65"/>
          <w:sz w:val="20"/>
        </w:rPr>
        <w:t>.</w:t>
      </w:r>
      <w:r>
        <w:rPr>
          <w:spacing w:val="-3"/>
          <w:w w:val="65"/>
          <w:sz w:val="20"/>
        </w:rPr>
        <w:t> </w:t>
      </w:r>
      <w:r>
        <w:rPr>
          <w:w w:val="65"/>
          <w:sz w:val="20"/>
        </w:rPr>
        <w:t>Chatto</w:t>
      </w:r>
      <w:r>
        <w:rPr>
          <w:spacing w:val="-7"/>
          <w:w w:val="65"/>
          <w:sz w:val="20"/>
        </w:rPr>
        <w:t> </w:t>
      </w:r>
      <w:r>
        <w:rPr>
          <w:w w:val="65"/>
          <w:sz w:val="20"/>
        </w:rPr>
        <w:t>and</w:t>
      </w:r>
      <w:r>
        <w:rPr>
          <w:spacing w:val="-8"/>
          <w:w w:val="65"/>
          <w:sz w:val="20"/>
        </w:rPr>
        <w:t> </w:t>
      </w:r>
      <w:r>
        <w:rPr>
          <w:w w:val="65"/>
          <w:sz w:val="20"/>
        </w:rPr>
        <w:t>Windus,</w:t>
      </w:r>
      <w:r>
        <w:rPr>
          <w:spacing w:val="-7"/>
          <w:w w:val="65"/>
          <w:sz w:val="20"/>
        </w:rPr>
        <w:t> </w:t>
      </w:r>
      <w:r>
        <w:rPr>
          <w:w w:val="65"/>
          <w:sz w:val="20"/>
        </w:rPr>
        <w:t>London.</w:t>
      </w:r>
    </w:p>
    <w:p>
      <w:pPr>
        <w:pStyle w:val="ListParagraph"/>
        <w:numPr>
          <w:ilvl w:val="1"/>
          <w:numId w:val="72"/>
        </w:numPr>
        <w:tabs>
          <w:tab w:pos="2397" w:val="left" w:leader="none"/>
          <w:tab w:pos="2398" w:val="left" w:leader="none"/>
        </w:tabs>
        <w:spacing w:line="236" w:lineRule="exact" w:before="16" w:after="0"/>
        <w:ind w:left="2398" w:right="0" w:hanging="360"/>
        <w:jc w:val="left"/>
        <w:rPr>
          <w:sz w:val="20"/>
        </w:rPr>
      </w:pPr>
      <w:r>
        <w:rPr>
          <w:w w:val="75"/>
          <w:sz w:val="20"/>
        </w:rPr>
        <w:t>Foucault,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Michel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(2006)</w:t>
      </w:r>
      <w:r>
        <w:rPr>
          <w:spacing w:val="-17"/>
          <w:w w:val="75"/>
          <w:sz w:val="20"/>
        </w:rPr>
        <w:t> </w:t>
      </w:r>
      <w:r>
        <w:rPr>
          <w:rFonts w:ascii="Verdana" w:hAnsi="Verdana"/>
          <w:i/>
          <w:w w:val="75"/>
          <w:sz w:val="21"/>
          <w:u w:val="single"/>
        </w:rPr>
        <w:t>¿Qué</w:t>
      </w:r>
      <w:r>
        <w:rPr>
          <w:rFonts w:ascii="Verdana" w:hAnsi="Verdana"/>
          <w:i/>
          <w:spacing w:val="-25"/>
          <w:w w:val="75"/>
          <w:sz w:val="21"/>
          <w:u w:val="single"/>
        </w:rPr>
        <w:t> </w:t>
      </w:r>
      <w:r>
        <w:rPr>
          <w:rFonts w:ascii="Verdana" w:hAnsi="Verdana"/>
          <w:i/>
          <w:w w:val="75"/>
          <w:sz w:val="21"/>
          <w:u w:val="single"/>
        </w:rPr>
        <w:t>es</w:t>
      </w:r>
      <w:r>
        <w:rPr>
          <w:rFonts w:ascii="Verdana" w:hAnsi="Verdana"/>
          <w:i/>
          <w:spacing w:val="-23"/>
          <w:w w:val="75"/>
          <w:sz w:val="21"/>
          <w:u w:val="single"/>
        </w:rPr>
        <w:t> </w:t>
      </w:r>
      <w:r>
        <w:rPr>
          <w:rFonts w:ascii="Verdana" w:hAnsi="Verdana"/>
          <w:i/>
          <w:w w:val="75"/>
          <w:sz w:val="21"/>
          <w:u w:val="single"/>
        </w:rPr>
        <w:t>la</w:t>
      </w:r>
      <w:r>
        <w:rPr>
          <w:rFonts w:ascii="Verdana" w:hAnsi="Verdana"/>
          <w:i/>
          <w:spacing w:val="-24"/>
          <w:w w:val="75"/>
          <w:sz w:val="21"/>
          <w:u w:val="single"/>
        </w:rPr>
        <w:t> </w:t>
      </w:r>
      <w:r>
        <w:rPr>
          <w:rFonts w:ascii="Verdana" w:hAnsi="Verdana"/>
          <w:i/>
          <w:w w:val="75"/>
          <w:sz w:val="21"/>
          <w:u w:val="single"/>
        </w:rPr>
        <w:t>crítica?</w:t>
      </w:r>
      <w:r>
        <w:rPr>
          <w:rFonts w:ascii="Verdana" w:hAnsi="Verdana"/>
          <w:i/>
          <w:spacing w:val="-21"/>
          <w:w w:val="75"/>
          <w:sz w:val="21"/>
          <w:u w:val="single"/>
        </w:rPr>
        <w:t> </w:t>
      </w:r>
      <w:r>
        <w:rPr>
          <w:w w:val="75"/>
          <w:sz w:val="20"/>
        </w:rPr>
        <w:t>(Crítica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Aufklärung)»,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trad.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por </w:t>
      </w:r>
      <w:r>
        <w:rPr>
          <w:w w:val="70"/>
          <w:sz w:val="20"/>
        </w:rPr>
        <w:t>Javier</w:t>
      </w:r>
      <w:r>
        <w:rPr>
          <w:spacing w:val="-20"/>
          <w:w w:val="70"/>
          <w:sz w:val="20"/>
        </w:rPr>
        <w:t> </w:t>
      </w:r>
      <w:r>
        <w:rPr>
          <w:w w:val="70"/>
          <w:sz w:val="20"/>
        </w:rPr>
        <w:t>de</w:t>
      </w:r>
      <w:r>
        <w:rPr>
          <w:spacing w:val="-19"/>
          <w:w w:val="70"/>
          <w:sz w:val="20"/>
        </w:rPr>
        <w:t> </w:t>
      </w:r>
      <w:r>
        <w:rPr>
          <w:w w:val="70"/>
          <w:sz w:val="20"/>
        </w:rPr>
        <w:t>la</w:t>
      </w:r>
      <w:r>
        <w:rPr>
          <w:spacing w:val="-19"/>
          <w:w w:val="70"/>
          <w:sz w:val="20"/>
        </w:rPr>
        <w:t> </w:t>
      </w:r>
      <w:r>
        <w:rPr>
          <w:w w:val="70"/>
          <w:sz w:val="20"/>
        </w:rPr>
        <w:t>Higuera,</w:t>
      </w:r>
      <w:r>
        <w:rPr>
          <w:spacing w:val="-18"/>
          <w:w w:val="70"/>
          <w:sz w:val="20"/>
        </w:rPr>
        <w:t> </w:t>
      </w:r>
      <w:r>
        <w:rPr>
          <w:w w:val="70"/>
          <w:sz w:val="20"/>
        </w:rPr>
        <w:t>en</w:t>
      </w:r>
      <w:r>
        <w:rPr>
          <w:spacing w:val="-22"/>
          <w:w w:val="70"/>
          <w:sz w:val="20"/>
        </w:rPr>
        <w:t> </w:t>
      </w:r>
      <w:r>
        <w:rPr>
          <w:rFonts w:ascii="Verdana" w:hAnsi="Verdana"/>
          <w:i/>
          <w:w w:val="70"/>
          <w:sz w:val="21"/>
        </w:rPr>
        <w:t>Sobre</w:t>
      </w:r>
      <w:r>
        <w:rPr>
          <w:rFonts w:ascii="Verdana" w:hAnsi="Verdana"/>
          <w:i/>
          <w:spacing w:val="-28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la</w:t>
      </w:r>
      <w:r>
        <w:rPr>
          <w:rFonts w:ascii="Verdana" w:hAnsi="Verdana"/>
          <w:i/>
          <w:spacing w:val="-28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Ilustración</w:t>
      </w:r>
      <w:r>
        <w:rPr>
          <w:w w:val="70"/>
          <w:sz w:val="20"/>
        </w:rPr>
        <w:t>,</w:t>
      </w:r>
      <w:r>
        <w:rPr>
          <w:spacing w:val="-21"/>
          <w:w w:val="70"/>
          <w:sz w:val="20"/>
        </w:rPr>
        <w:t> </w:t>
      </w:r>
      <w:r>
        <w:rPr>
          <w:w w:val="70"/>
          <w:sz w:val="20"/>
        </w:rPr>
        <w:t>Madrid,</w:t>
      </w:r>
      <w:r>
        <w:rPr>
          <w:spacing w:val="-17"/>
          <w:w w:val="70"/>
          <w:sz w:val="20"/>
        </w:rPr>
        <w:t> </w:t>
      </w:r>
      <w:r>
        <w:rPr>
          <w:w w:val="70"/>
          <w:sz w:val="20"/>
        </w:rPr>
        <w:t>Tecnos,</w:t>
      </w:r>
      <w:r>
        <w:rPr>
          <w:spacing w:val="-21"/>
          <w:w w:val="70"/>
          <w:sz w:val="20"/>
        </w:rPr>
        <w:t> </w:t>
      </w:r>
      <w:r>
        <w:rPr>
          <w:w w:val="70"/>
          <w:sz w:val="20"/>
        </w:rPr>
        <w:t>2006.</w:t>
      </w:r>
    </w:p>
    <w:p>
      <w:pPr>
        <w:pStyle w:val="ListParagraph"/>
        <w:numPr>
          <w:ilvl w:val="0"/>
          <w:numId w:val="73"/>
        </w:numPr>
        <w:tabs>
          <w:tab w:pos="1392" w:val="left" w:leader="none"/>
          <w:tab w:pos="1393" w:val="left" w:leader="none"/>
        </w:tabs>
        <w:spacing w:line="248" w:lineRule="exact" w:before="63" w:after="0"/>
        <w:ind w:left="1392" w:right="0" w:hanging="360"/>
        <w:jc w:val="left"/>
        <w:rPr>
          <w:sz w:val="20"/>
        </w:rPr>
      </w:pPr>
      <w:r>
        <w:rPr>
          <w:spacing w:val="1"/>
          <w:w w:val="64"/>
          <w:sz w:val="20"/>
        </w:rPr>
        <w:br w:type="column"/>
      </w:r>
      <w:r>
        <w:rPr>
          <w:w w:val="70"/>
          <w:sz w:val="20"/>
        </w:rPr>
        <w:t>Fullat,</w:t>
      </w:r>
      <w:r>
        <w:rPr>
          <w:spacing w:val="-24"/>
          <w:w w:val="70"/>
          <w:sz w:val="20"/>
        </w:rPr>
        <w:t> </w:t>
      </w:r>
      <w:r>
        <w:rPr>
          <w:w w:val="70"/>
          <w:sz w:val="20"/>
        </w:rPr>
        <w:t>Octavi</w:t>
      </w:r>
      <w:r>
        <w:rPr>
          <w:spacing w:val="-26"/>
          <w:w w:val="70"/>
          <w:sz w:val="20"/>
        </w:rPr>
        <w:t> </w:t>
      </w:r>
      <w:r>
        <w:rPr>
          <w:w w:val="70"/>
          <w:sz w:val="20"/>
        </w:rPr>
        <w:t>(2002).</w:t>
      </w:r>
      <w:r>
        <w:rPr>
          <w:spacing w:val="-23"/>
          <w:w w:val="70"/>
          <w:sz w:val="20"/>
        </w:rPr>
        <w:t> </w:t>
      </w:r>
      <w:r>
        <w:rPr>
          <w:rFonts w:ascii="Verdana" w:hAnsi="Verdana"/>
          <w:i/>
          <w:w w:val="70"/>
          <w:sz w:val="21"/>
          <w:u w:val="single"/>
        </w:rPr>
        <w:t>El</w:t>
      </w:r>
      <w:r>
        <w:rPr>
          <w:rFonts w:ascii="Verdana" w:hAnsi="Verdana"/>
          <w:i/>
          <w:spacing w:val="-35"/>
          <w:w w:val="70"/>
          <w:sz w:val="21"/>
          <w:u w:val="single"/>
        </w:rPr>
        <w:t> </w:t>
      </w:r>
      <w:r>
        <w:rPr>
          <w:rFonts w:ascii="Verdana" w:hAnsi="Verdana"/>
          <w:i/>
          <w:w w:val="70"/>
          <w:sz w:val="21"/>
          <w:u w:val="single"/>
        </w:rPr>
        <w:t>siglo</w:t>
      </w:r>
      <w:r>
        <w:rPr>
          <w:rFonts w:ascii="Verdana" w:hAnsi="Verdana"/>
          <w:i/>
          <w:spacing w:val="-32"/>
          <w:w w:val="70"/>
          <w:sz w:val="21"/>
          <w:u w:val="single"/>
        </w:rPr>
        <w:t> </w:t>
      </w:r>
      <w:r>
        <w:rPr>
          <w:rFonts w:ascii="Verdana" w:hAnsi="Verdana"/>
          <w:i/>
          <w:w w:val="70"/>
          <w:sz w:val="21"/>
          <w:u w:val="single"/>
        </w:rPr>
        <w:t>posmoderno</w:t>
      </w:r>
      <w:r>
        <w:rPr>
          <w:w w:val="70"/>
          <w:sz w:val="20"/>
        </w:rPr>
        <w:t>,</w:t>
      </w:r>
      <w:r>
        <w:rPr>
          <w:spacing w:val="-25"/>
          <w:w w:val="70"/>
          <w:sz w:val="20"/>
        </w:rPr>
        <w:t> </w:t>
      </w:r>
      <w:r>
        <w:rPr>
          <w:w w:val="70"/>
          <w:sz w:val="20"/>
        </w:rPr>
        <w:t>Barcelona,</w:t>
      </w:r>
      <w:r>
        <w:rPr>
          <w:spacing w:val="-25"/>
          <w:w w:val="70"/>
          <w:sz w:val="20"/>
        </w:rPr>
        <w:t> </w:t>
      </w:r>
      <w:r>
        <w:rPr>
          <w:w w:val="70"/>
          <w:sz w:val="20"/>
        </w:rPr>
        <w:t>España:</w:t>
      </w:r>
      <w:r>
        <w:rPr>
          <w:spacing w:val="-25"/>
          <w:w w:val="70"/>
          <w:sz w:val="20"/>
        </w:rPr>
        <w:t> </w:t>
      </w:r>
      <w:r>
        <w:rPr>
          <w:w w:val="70"/>
          <w:sz w:val="20"/>
        </w:rPr>
        <w:t>Crítica</w:t>
      </w:r>
      <w:r>
        <w:rPr>
          <w:spacing w:val="-24"/>
          <w:w w:val="70"/>
          <w:sz w:val="20"/>
        </w:rPr>
        <w:t> </w:t>
      </w:r>
      <w:r>
        <w:rPr>
          <w:w w:val="70"/>
          <w:sz w:val="20"/>
        </w:rPr>
        <w:t>p.26</w:t>
      </w:r>
    </w:p>
    <w:p>
      <w:pPr>
        <w:pStyle w:val="ListParagraph"/>
        <w:numPr>
          <w:ilvl w:val="0"/>
          <w:numId w:val="73"/>
        </w:numPr>
        <w:tabs>
          <w:tab w:pos="1392" w:val="left" w:leader="none"/>
          <w:tab w:pos="1393" w:val="left" w:leader="none"/>
        </w:tabs>
        <w:spacing w:line="241" w:lineRule="exact" w:before="0" w:after="0"/>
        <w:ind w:left="1392" w:right="0" w:hanging="360"/>
        <w:jc w:val="left"/>
        <w:rPr>
          <w:sz w:val="20"/>
        </w:rPr>
      </w:pPr>
      <w:r>
        <w:rPr>
          <w:w w:val="65"/>
          <w:sz w:val="20"/>
        </w:rPr>
        <w:t>García Rolando. (2000) </w:t>
      </w:r>
      <w:r>
        <w:rPr>
          <w:rFonts w:ascii="Verdana" w:hAnsi="Verdana"/>
          <w:i/>
          <w:w w:val="65"/>
          <w:sz w:val="21"/>
          <w:u w:val="single"/>
        </w:rPr>
        <w:t>El conocimiento en construcción </w:t>
      </w:r>
      <w:r>
        <w:rPr>
          <w:w w:val="65"/>
          <w:sz w:val="20"/>
        </w:rPr>
        <w:t>Gedisa,</w:t>
      </w:r>
      <w:r>
        <w:rPr>
          <w:spacing w:val="-7"/>
          <w:w w:val="65"/>
          <w:sz w:val="20"/>
        </w:rPr>
        <w:t> </w:t>
      </w:r>
      <w:r>
        <w:rPr>
          <w:w w:val="65"/>
          <w:sz w:val="20"/>
        </w:rPr>
        <w:t>España</w:t>
      </w:r>
    </w:p>
    <w:p>
      <w:pPr>
        <w:pStyle w:val="ListParagraph"/>
        <w:numPr>
          <w:ilvl w:val="0"/>
          <w:numId w:val="73"/>
        </w:numPr>
        <w:tabs>
          <w:tab w:pos="1392" w:val="left" w:leader="none"/>
          <w:tab w:pos="1393" w:val="left" w:leader="none"/>
        </w:tabs>
        <w:spacing w:line="241" w:lineRule="exact" w:before="0" w:after="0"/>
        <w:ind w:left="1392" w:right="0" w:hanging="360"/>
        <w:jc w:val="left"/>
        <w:rPr>
          <w:sz w:val="20"/>
        </w:rPr>
      </w:pPr>
      <w:r>
        <w:rPr>
          <w:w w:val="65"/>
          <w:sz w:val="20"/>
        </w:rPr>
        <w:t>Geertz, Clifford. (1997) </w:t>
      </w:r>
      <w:r>
        <w:rPr>
          <w:rFonts w:ascii="Verdana" w:hAnsi="Verdana"/>
          <w:i/>
          <w:w w:val="65"/>
          <w:sz w:val="21"/>
          <w:u w:val="single"/>
        </w:rPr>
        <w:t>La interpretación de las</w:t>
      </w:r>
      <w:r>
        <w:rPr>
          <w:rFonts w:ascii="Verdana" w:hAnsi="Verdana"/>
          <w:i/>
          <w:spacing w:val="-29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culturas</w:t>
      </w:r>
      <w:r>
        <w:rPr>
          <w:w w:val="65"/>
          <w:sz w:val="20"/>
        </w:rPr>
        <w:t>. Gedisa, España</w:t>
      </w:r>
    </w:p>
    <w:p>
      <w:pPr>
        <w:pStyle w:val="ListParagraph"/>
        <w:numPr>
          <w:ilvl w:val="0"/>
          <w:numId w:val="73"/>
        </w:numPr>
        <w:tabs>
          <w:tab w:pos="1392" w:val="left" w:leader="none"/>
          <w:tab w:pos="1393" w:val="left" w:leader="none"/>
        </w:tabs>
        <w:spacing w:line="238" w:lineRule="exact" w:before="13" w:after="0"/>
        <w:ind w:left="1392" w:right="1420" w:hanging="360"/>
        <w:jc w:val="left"/>
        <w:rPr>
          <w:sz w:val="20"/>
        </w:rPr>
      </w:pPr>
      <w:r>
        <w:rPr>
          <w:w w:val="70"/>
          <w:sz w:val="20"/>
        </w:rPr>
        <w:t>Montaner, José Ma. (2002) </w:t>
      </w:r>
      <w:r>
        <w:rPr>
          <w:rFonts w:ascii="Verdana" w:hAnsi="Verdana"/>
          <w:i/>
          <w:w w:val="70"/>
          <w:sz w:val="21"/>
          <w:u w:val="single"/>
        </w:rPr>
        <w:t>Arquitectura y critica</w:t>
      </w:r>
      <w:r>
        <w:rPr>
          <w:w w:val="70"/>
          <w:sz w:val="20"/>
        </w:rPr>
        <w:t>. Ed. Gustavo Gili. Barcelona, </w:t>
      </w:r>
      <w:r>
        <w:rPr>
          <w:w w:val="80"/>
          <w:sz w:val="20"/>
        </w:rPr>
        <w:t>España</w:t>
      </w:r>
    </w:p>
    <w:p>
      <w:pPr>
        <w:pStyle w:val="ListParagraph"/>
        <w:numPr>
          <w:ilvl w:val="0"/>
          <w:numId w:val="73"/>
        </w:numPr>
        <w:tabs>
          <w:tab w:pos="1392" w:val="left" w:leader="none"/>
          <w:tab w:pos="1393" w:val="left" w:leader="none"/>
        </w:tabs>
        <w:spacing w:line="238" w:lineRule="exact" w:before="2" w:after="0"/>
        <w:ind w:left="1392" w:right="1419" w:hanging="36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-213208" from="591.190002pt,11.180005pt" to="714.090002pt,11.180005pt" stroked="true" strokeweight=".48pt" strokecolor="#000000">
            <w10:wrap type="none"/>
          </v:line>
        </w:pict>
      </w:r>
      <w:r>
        <w:rPr>
          <w:w w:val="70"/>
          <w:sz w:val="20"/>
        </w:rPr>
        <w:t>Morin,</w:t>
      </w:r>
      <w:r>
        <w:rPr>
          <w:spacing w:val="-22"/>
          <w:w w:val="70"/>
          <w:sz w:val="20"/>
        </w:rPr>
        <w:t> </w:t>
      </w:r>
      <w:r>
        <w:rPr>
          <w:w w:val="70"/>
          <w:sz w:val="20"/>
        </w:rPr>
        <w:t>Edgar</w:t>
      </w:r>
      <w:r>
        <w:rPr>
          <w:spacing w:val="-23"/>
          <w:w w:val="70"/>
          <w:sz w:val="20"/>
        </w:rPr>
        <w:t> </w:t>
      </w:r>
      <w:r>
        <w:rPr>
          <w:w w:val="70"/>
          <w:sz w:val="20"/>
        </w:rPr>
        <w:t>(2004).</w:t>
      </w:r>
      <w:r>
        <w:rPr>
          <w:spacing w:val="1"/>
          <w:w w:val="70"/>
          <w:sz w:val="20"/>
        </w:rPr>
        <w:t> </w:t>
      </w:r>
      <w:r>
        <w:rPr>
          <w:rFonts w:ascii="Verdana" w:hAnsi="Verdana"/>
          <w:i/>
          <w:w w:val="70"/>
          <w:sz w:val="21"/>
        </w:rPr>
        <w:t>Introducción</w:t>
      </w:r>
      <w:r>
        <w:rPr>
          <w:rFonts w:ascii="Verdana" w:hAnsi="Verdana"/>
          <w:i/>
          <w:spacing w:val="-30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al</w:t>
      </w:r>
      <w:r>
        <w:rPr>
          <w:rFonts w:ascii="Verdana" w:hAnsi="Verdana"/>
          <w:i/>
          <w:spacing w:val="-29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pensamiento</w:t>
      </w:r>
      <w:r>
        <w:rPr>
          <w:rFonts w:ascii="Verdana" w:hAnsi="Verdana"/>
          <w:i/>
          <w:spacing w:val="-30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complejo</w:t>
      </w:r>
      <w:r>
        <w:rPr>
          <w:w w:val="70"/>
          <w:sz w:val="20"/>
        </w:rPr>
        <w:t>.</w:t>
      </w:r>
      <w:r>
        <w:rPr>
          <w:spacing w:val="-21"/>
          <w:w w:val="70"/>
          <w:sz w:val="20"/>
        </w:rPr>
        <w:t> </w:t>
      </w:r>
      <w:r>
        <w:rPr>
          <w:w w:val="70"/>
          <w:sz w:val="20"/>
        </w:rPr>
        <w:t>Editorial</w:t>
      </w:r>
      <w:r>
        <w:rPr>
          <w:spacing w:val="-23"/>
          <w:w w:val="70"/>
          <w:sz w:val="20"/>
        </w:rPr>
        <w:t> </w:t>
      </w:r>
      <w:r>
        <w:rPr>
          <w:w w:val="70"/>
          <w:sz w:val="20"/>
        </w:rPr>
        <w:t>Gedisa, </w:t>
      </w:r>
      <w:r>
        <w:rPr>
          <w:w w:val="80"/>
          <w:sz w:val="20"/>
        </w:rPr>
        <w:t>México.</w:t>
      </w:r>
    </w:p>
    <w:p>
      <w:pPr>
        <w:pStyle w:val="ListParagraph"/>
        <w:numPr>
          <w:ilvl w:val="0"/>
          <w:numId w:val="73"/>
        </w:numPr>
        <w:tabs>
          <w:tab w:pos="1392" w:val="left" w:leader="none"/>
          <w:tab w:pos="1393" w:val="left" w:leader="none"/>
        </w:tabs>
        <w:spacing w:line="238" w:lineRule="exact" w:before="2" w:after="0"/>
        <w:ind w:left="1392" w:right="1416" w:hanging="360"/>
        <w:jc w:val="left"/>
        <w:rPr>
          <w:sz w:val="20"/>
        </w:rPr>
      </w:pPr>
      <w:r>
        <w:rPr>
          <w:w w:val="70"/>
          <w:sz w:val="20"/>
        </w:rPr>
        <w:t>Muntañola, Josep (2001</w:t>
      </w:r>
      <w:r>
        <w:rPr>
          <w:rFonts w:ascii="Verdana" w:hAnsi="Verdana"/>
          <w:i/>
          <w:w w:val="70"/>
          <w:sz w:val="21"/>
        </w:rPr>
        <w:t>) </w:t>
      </w:r>
      <w:r>
        <w:rPr>
          <w:rFonts w:ascii="Verdana" w:hAnsi="Verdana"/>
          <w:i/>
          <w:w w:val="70"/>
          <w:sz w:val="21"/>
          <w:u w:val="single"/>
        </w:rPr>
        <w:t>La arquitectura como lugar</w:t>
      </w:r>
      <w:r>
        <w:rPr>
          <w:rFonts w:ascii="Verdana" w:hAnsi="Verdana"/>
          <w:i/>
          <w:w w:val="70"/>
          <w:sz w:val="21"/>
        </w:rPr>
        <w:t>. </w:t>
      </w:r>
      <w:r>
        <w:rPr>
          <w:w w:val="70"/>
          <w:sz w:val="20"/>
        </w:rPr>
        <w:t>Bogotá, Colombia: </w:t>
      </w:r>
      <w:r>
        <w:rPr>
          <w:w w:val="80"/>
          <w:sz w:val="20"/>
        </w:rPr>
        <w:t>Alfaomega</w:t>
      </w:r>
    </w:p>
    <w:p>
      <w:pPr>
        <w:pStyle w:val="ListParagraph"/>
        <w:numPr>
          <w:ilvl w:val="0"/>
          <w:numId w:val="73"/>
        </w:numPr>
        <w:tabs>
          <w:tab w:pos="1392" w:val="left" w:leader="none"/>
          <w:tab w:pos="1393" w:val="left" w:leader="none"/>
        </w:tabs>
        <w:spacing w:line="236" w:lineRule="exact" w:before="6" w:after="0"/>
        <w:ind w:left="1392" w:right="1420" w:hanging="360"/>
        <w:jc w:val="left"/>
        <w:rPr>
          <w:sz w:val="20"/>
        </w:rPr>
      </w:pPr>
      <w:r>
        <w:rPr>
          <w:w w:val="70"/>
          <w:sz w:val="20"/>
        </w:rPr>
        <w:t>Nicol,</w:t>
      </w:r>
      <w:r>
        <w:rPr>
          <w:spacing w:val="-25"/>
          <w:w w:val="70"/>
          <w:sz w:val="20"/>
        </w:rPr>
        <w:t> </w:t>
      </w:r>
      <w:r>
        <w:rPr>
          <w:w w:val="70"/>
          <w:sz w:val="20"/>
        </w:rPr>
        <w:t>Eduardo.</w:t>
      </w:r>
      <w:r>
        <w:rPr>
          <w:spacing w:val="-24"/>
          <w:w w:val="70"/>
          <w:sz w:val="20"/>
        </w:rPr>
        <w:t> </w:t>
      </w:r>
      <w:r>
        <w:rPr>
          <w:w w:val="70"/>
          <w:sz w:val="20"/>
        </w:rPr>
        <w:t>(2001).</w:t>
      </w:r>
      <w:r>
        <w:rPr>
          <w:spacing w:val="-24"/>
          <w:w w:val="70"/>
          <w:sz w:val="20"/>
        </w:rPr>
        <w:t> </w:t>
      </w:r>
      <w:r>
        <w:rPr>
          <w:rFonts w:ascii="Verdana" w:hAnsi="Verdana"/>
          <w:i/>
          <w:w w:val="70"/>
          <w:sz w:val="21"/>
          <w:u w:val="single"/>
        </w:rPr>
        <w:t>Los</w:t>
      </w:r>
      <w:r>
        <w:rPr>
          <w:rFonts w:ascii="Verdana" w:hAnsi="Verdana"/>
          <w:i/>
          <w:spacing w:val="-33"/>
          <w:w w:val="70"/>
          <w:sz w:val="21"/>
          <w:u w:val="single"/>
        </w:rPr>
        <w:t> </w:t>
      </w:r>
      <w:r>
        <w:rPr>
          <w:rFonts w:ascii="Verdana" w:hAnsi="Verdana"/>
          <w:i/>
          <w:w w:val="70"/>
          <w:sz w:val="21"/>
          <w:u w:val="single"/>
        </w:rPr>
        <w:t>principios</w:t>
      </w:r>
      <w:r>
        <w:rPr>
          <w:rFonts w:ascii="Verdana" w:hAnsi="Verdana"/>
          <w:i/>
          <w:spacing w:val="-32"/>
          <w:w w:val="70"/>
          <w:sz w:val="21"/>
          <w:u w:val="single"/>
        </w:rPr>
        <w:t> </w:t>
      </w:r>
      <w:r>
        <w:rPr>
          <w:rFonts w:ascii="Verdana" w:hAnsi="Verdana"/>
          <w:i/>
          <w:w w:val="70"/>
          <w:sz w:val="21"/>
          <w:u w:val="single"/>
        </w:rPr>
        <w:t>de</w:t>
      </w:r>
      <w:r>
        <w:rPr>
          <w:rFonts w:ascii="Verdana" w:hAnsi="Verdana"/>
          <w:i/>
          <w:spacing w:val="-34"/>
          <w:w w:val="70"/>
          <w:sz w:val="21"/>
          <w:u w:val="single"/>
        </w:rPr>
        <w:t> </w:t>
      </w:r>
      <w:r>
        <w:rPr>
          <w:rFonts w:ascii="Verdana" w:hAnsi="Verdana"/>
          <w:i/>
          <w:w w:val="70"/>
          <w:sz w:val="21"/>
          <w:u w:val="single"/>
        </w:rPr>
        <w:t>la</w:t>
      </w:r>
      <w:r>
        <w:rPr>
          <w:rFonts w:ascii="Verdana" w:hAnsi="Verdana"/>
          <w:i/>
          <w:spacing w:val="-35"/>
          <w:w w:val="70"/>
          <w:sz w:val="21"/>
          <w:u w:val="single"/>
        </w:rPr>
        <w:t> </w:t>
      </w:r>
      <w:r>
        <w:rPr>
          <w:rFonts w:ascii="Verdana" w:hAnsi="Verdana"/>
          <w:i/>
          <w:w w:val="70"/>
          <w:sz w:val="21"/>
          <w:u w:val="single"/>
        </w:rPr>
        <w:t>Ciencia</w:t>
      </w:r>
      <w:r>
        <w:rPr>
          <w:w w:val="70"/>
          <w:sz w:val="20"/>
        </w:rPr>
        <w:t>.</w:t>
      </w:r>
      <w:r>
        <w:rPr>
          <w:spacing w:val="-24"/>
          <w:w w:val="70"/>
          <w:sz w:val="20"/>
        </w:rPr>
        <w:t> </w:t>
      </w:r>
      <w:r>
        <w:rPr>
          <w:w w:val="70"/>
          <w:sz w:val="20"/>
        </w:rPr>
        <w:t>Fondo</w:t>
      </w:r>
      <w:r>
        <w:rPr>
          <w:spacing w:val="-26"/>
          <w:w w:val="70"/>
          <w:sz w:val="20"/>
        </w:rPr>
        <w:t> </w:t>
      </w:r>
      <w:r>
        <w:rPr>
          <w:w w:val="70"/>
          <w:sz w:val="20"/>
        </w:rPr>
        <w:t>de</w:t>
      </w:r>
      <w:r>
        <w:rPr>
          <w:spacing w:val="-27"/>
          <w:w w:val="70"/>
          <w:sz w:val="20"/>
        </w:rPr>
        <w:t> </w:t>
      </w:r>
      <w:r>
        <w:rPr>
          <w:w w:val="70"/>
          <w:sz w:val="20"/>
        </w:rPr>
        <w:t>Cultura</w:t>
      </w:r>
      <w:r>
        <w:rPr>
          <w:spacing w:val="-27"/>
          <w:w w:val="70"/>
          <w:sz w:val="20"/>
        </w:rPr>
        <w:t> </w:t>
      </w:r>
      <w:r>
        <w:rPr>
          <w:w w:val="70"/>
          <w:sz w:val="20"/>
        </w:rPr>
        <w:t>Económica. </w:t>
      </w:r>
      <w:r>
        <w:rPr>
          <w:w w:val="80"/>
          <w:sz w:val="20"/>
        </w:rPr>
        <w:t>México</w:t>
      </w:r>
    </w:p>
    <w:p>
      <w:pPr>
        <w:pStyle w:val="ListParagraph"/>
        <w:numPr>
          <w:ilvl w:val="0"/>
          <w:numId w:val="73"/>
        </w:numPr>
        <w:tabs>
          <w:tab w:pos="1392" w:val="left" w:leader="none"/>
          <w:tab w:pos="1393" w:val="left" w:leader="none"/>
        </w:tabs>
        <w:spacing w:line="236" w:lineRule="exact" w:before="6" w:after="0"/>
        <w:ind w:left="1392" w:right="1415" w:hanging="360"/>
        <w:jc w:val="left"/>
        <w:rPr>
          <w:sz w:val="20"/>
        </w:rPr>
      </w:pPr>
      <w:r>
        <w:rPr>
          <w:w w:val="65"/>
          <w:sz w:val="20"/>
        </w:rPr>
        <w:t>Nicolescu, B. (1997). </w:t>
      </w:r>
      <w:r>
        <w:rPr>
          <w:rFonts w:ascii="Verdana" w:hAnsi="Verdana"/>
          <w:i/>
          <w:w w:val="65"/>
          <w:sz w:val="21"/>
          <w:u w:val="single"/>
        </w:rPr>
        <w:t>La transdisciplinariedad busca discípulos</w:t>
      </w:r>
      <w:r>
        <w:rPr>
          <w:w w:val="65"/>
          <w:sz w:val="20"/>
        </w:rPr>
        <w:t>. Le Monde de Ia </w:t>
      </w:r>
      <w:r>
        <w:rPr>
          <w:w w:val="75"/>
          <w:sz w:val="20"/>
        </w:rPr>
        <w:t>Education,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Culture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et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Formation.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N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°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252</w:t>
      </w:r>
    </w:p>
    <w:p>
      <w:pPr>
        <w:pStyle w:val="ListParagraph"/>
        <w:numPr>
          <w:ilvl w:val="0"/>
          <w:numId w:val="73"/>
        </w:numPr>
        <w:tabs>
          <w:tab w:pos="1392" w:val="left" w:leader="none"/>
          <w:tab w:pos="1393" w:val="left" w:leader="none"/>
          <w:tab w:pos="2225" w:val="left" w:leader="none"/>
          <w:tab w:pos="2845" w:val="left" w:leader="none"/>
          <w:tab w:pos="3552" w:val="left" w:leader="none"/>
          <w:tab w:pos="3928" w:val="left" w:leader="none"/>
          <w:tab w:pos="4999" w:val="left" w:leader="none"/>
          <w:tab w:pos="6291" w:val="left" w:leader="none"/>
        </w:tabs>
        <w:spacing w:line="232" w:lineRule="auto" w:before="0" w:after="0"/>
        <w:ind w:left="1392" w:right="1415" w:hanging="360"/>
        <w:jc w:val="left"/>
        <w:rPr>
          <w:sz w:val="20"/>
        </w:rPr>
      </w:pPr>
      <w:r>
        <w:rPr>
          <w:w w:val="75"/>
          <w:sz w:val="20"/>
        </w:rPr>
        <w:t>Quezada,</w:t>
        <w:tab/>
      </w:r>
      <w:r>
        <w:rPr>
          <w:w w:val="80"/>
          <w:sz w:val="20"/>
        </w:rPr>
        <w:t>Fredy</w:t>
        <w:tab/>
        <w:t>(2007)</w:t>
        <w:tab/>
      </w:r>
      <w:r>
        <w:rPr>
          <w:rFonts w:ascii="Verdana" w:hAnsi="Verdana"/>
          <w:i/>
          <w:w w:val="80"/>
          <w:sz w:val="21"/>
          <w:u w:val="single"/>
        </w:rPr>
        <w:t>El</w:t>
        <w:tab/>
      </w:r>
      <w:r>
        <w:rPr>
          <w:rFonts w:ascii="Verdana" w:hAnsi="Verdana"/>
          <w:i/>
          <w:w w:val="65"/>
          <w:sz w:val="21"/>
          <w:u w:val="single"/>
        </w:rPr>
        <w:t>pensamiento</w:t>
        <w:tab/>
      </w:r>
      <w:r>
        <w:rPr>
          <w:rFonts w:ascii="Verdana" w:hAnsi="Verdana"/>
          <w:i/>
          <w:w w:val="60"/>
          <w:sz w:val="21"/>
          <w:u w:val="single"/>
        </w:rPr>
        <w:t>contemporáneo</w:t>
      </w:r>
      <w:r>
        <w:rPr>
          <w:w w:val="60"/>
          <w:sz w:val="20"/>
        </w:rPr>
        <w:t>.</w:t>
        <w:tab/>
        <w:t>En: </w:t>
      </w:r>
      <w:hyperlink r:id="rId268">
        <w:r>
          <w:rPr>
            <w:spacing w:val="-1"/>
            <w:w w:val="67"/>
            <w:sz w:val="20"/>
            <w:u w:val="single"/>
          </w:rPr>
          <w:t>h</w:t>
        </w:r>
        <w:r>
          <w:rPr>
            <w:w w:val="72"/>
            <w:sz w:val="20"/>
            <w:u w:val="single"/>
          </w:rPr>
          <w:t>tt</w:t>
        </w:r>
        <w:r>
          <w:rPr>
            <w:spacing w:val="-1"/>
            <w:w w:val="72"/>
            <w:sz w:val="20"/>
            <w:u w:val="single"/>
          </w:rPr>
          <w:t>p</w:t>
        </w:r>
        <w:r>
          <w:rPr>
            <w:w w:val="80"/>
            <w:sz w:val="20"/>
            <w:u w:val="single"/>
          </w:rPr>
          <w:t>:/</w:t>
        </w:r>
        <w:r>
          <w:rPr>
            <w:spacing w:val="2"/>
            <w:w w:val="112"/>
            <w:sz w:val="20"/>
            <w:u w:val="single"/>
          </w:rPr>
          <w:t>/</w:t>
        </w:r>
        <w:r>
          <w:rPr>
            <w:w w:val="79"/>
            <w:sz w:val="20"/>
            <w:u w:val="single"/>
          </w:rPr>
          <w:t>c</w:t>
        </w:r>
        <w:r>
          <w:rPr>
            <w:w w:val="70"/>
            <w:sz w:val="20"/>
            <w:u w:val="single"/>
          </w:rPr>
          <w:t>a</w:t>
        </w:r>
        <w:r>
          <w:rPr>
            <w:spacing w:val="-2"/>
            <w:w w:val="70"/>
            <w:sz w:val="20"/>
            <w:u w:val="single"/>
          </w:rPr>
          <w:t>o</w:t>
        </w:r>
        <w:r>
          <w:rPr>
            <w:spacing w:val="2"/>
            <w:w w:val="80"/>
            <w:sz w:val="20"/>
            <w:u w:val="single"/>
          </w:rPr>
          <w:t>s</w:t>
        </w:r>
        <w:r>
          <w:rPr>
            <w:spacing w:val="-1"/>
            <w:w w:val="69"/>
            <w:sz w:val="20"/>
            <w:u w:val="single"/>
          </w:rPr>
          <w:t>m</w:t>
        </w:r>
        <w:r>
          <w:rPr>
            <w:spacing w:val="-2"/>
            <w:w w:val="69"/>
            <w:sz w:val="20"/>
            <w:u w:val="single"/>
          </w:rPr>
          <w:t>o</w:t>
        </w:r>
        <w:r>
          <w:rPr>
            <w:spacing w:val="2"/>
            <w:w w:val="80"/>
            <w:sz w:val="20"/>
            <w:u w:val="single"/>
          </w:rPr>
          <w:t>s</w:t>
        </w:r>
        <w:r>
          <w:rPr>
            <w:spacing w:val="-5"/>
            <w:w w:val="77"/>
            <w:sz w:val="20"/>
            <w:u w:val="single"/>
          </w:rPr>
          <w:t>i</w:t>
        </w:r>
        <w:r>
          <w:rPr>
            <w:w w:val="69"/>
            <w:sz w:val="20"/>
            <w:u w:val="single"/>
          </w:rPr>
          <w:t>s</w:t>
        </w:r>
        <w:r>
          <w:rPr>
            <w:spacing w:val="5"/>
            <w:w w:val="69"/>
            <w:sz w:val="20"/>
            <w:u w:val="single"/>
          </w:rPr>
          <w:t>.</w:t>
        </w:r>
        <w:r>
          <w:rPr>
            <w:spacing w:val="-3"/>
            <w:w w:val="71"/>
            <w:sz w:val="20"/>
            <w:u w:val="single"/>
          </w:rPr>
          <w:t>a</w:t>
        </w:r>
        <w:r>
          <w:rPr>
            <w:w w:val="79"/>
            <w:sz w:val="20"/>
            <w:u w:val="single"/>
          </w:rPr>
          <w:t>c</w:t>
        </w:r>
        <w:r>
          <w:rPr>
            <w:spacing w:val="-2"/>
            <w:w w:val="91"/>
            <w:sz w:val="20"/>
            <w:u w:val="single"/>
          </w:rPr>
          <w:t>r</w:t>
        </w:r>
        <w:r>
          <w:rPr>
            <w:w w:val="75"/>
            <w:sz w:val="20"/>
            <w:u w:val="single"/>
          </w:rPr>
          <w:t>a</w:t>
        </w:r>
        <w:r>
          <w:rPr>
            <w:spacing w:val="2"/>
            <w:w w:val="75"/>
            <w:sz w:val="20"/>
            <w:u w:val="single"/>
          </w:rPr>
          <w:t>c</w:t>
        </w:r>
        <w:r>
          <w:rPr>
            <w:spacing w:val="-2"/>
            <w:w w:val="77"/>
            <w:sz w:val="20"/>
            <w:u w:val="single"/>
          </w:rPr>
          <w:t>i</w:t>
        </w:r>
        <w:r>
          <w:rPr>
            <w:spacing w:val="-3"/>
            <w:w w:val="71"/>
            <w:sz w:val="20"/>
            <w:u w:val="single"/>
          </w:rPr>
          <w:t>a</w:t>
        </w:r>
        <w:r>
          <w:rPr>
            <w:spacing w:val="5"/>
            <w:w w:val="54"/>
            <w:sz w:val="20"/>
            <w:u w:val="single"/>
          </w:rPr>
          <w:t>.</w:t>
        </w:r>
        <w:r>
          <w:rPr>
            <w:spacing w:val="-1"/>
            <w:w w:val="67"/>
            <w:sz w:val="20"/>
            <w:u w:val="single"/>
          </w:rPr>
          <w:t>n</w:t>
        </w:r>
        <w:r>
          <w:rPr>
            <w:w w:val="84"/>
            <w:sz w:val="20"/>
            <w:u w:val="single"/>
          </w:rPr>
          <w:t>et</w:t>
        </w:r>
        <w:r>
          <w:rPr>
            <w:spacing w:val="-3"/>
            <w:w w:val="84"/>
            <w:sz w:val="20"/>
            <w:u w:val="single"/>
          </w:rPr>
          <w:t>/</w:t>
        </w:r>
        <w:r>
          <w:rPr>
            <w:spacing w:val="7"/>
            <w:w w:val="67"/>
            <w:sz w:val="20"/>
            <w:u w:val="single"/>
          </w:rPr>
          <w:t>w</w:t>
        </w:r>
        <w:r>
          <w:rPr>
            <w:spacing w:val="-1"/>
            <w:w w:val="67"/>
            <w:sz w:val="20"/>
            <w:u w:val="single"/>
          </w:rPr>
          <w:t>p</w:t>
        </w:r>
        <w:r>
          <w:rPr>
            <w:spacing w:val="-2"/>
            <w:w w:val="80"/>
            <w:sz w:val="20"/>
            <w:u w:val="single"/>
          </w:rPr>
          <w:t>-</w:t>
        </w:r>
        <w:r>
          <w:rPr>
            <w:w w:val="79"/>
            <w:sz w:val="20"/>
            <w:u w:val="single"/>
          </w:rPr>
          <w:t>c</w:t>
        </w:r>
        <w:r>
          <w:rPr>
            <w:spacing w:val="1"/>
            <w:w w:val="69"/>
            <w:sz w:val="20"/>
            <w:u w:val="single"/>
          </w:rPr>
          <w:t>o</w:t>
        </w:r>
        <w:r>
          <w:rPr>
            <w:spacing w:val="1"/>
            <w:w w:val="67"/>
            <w:sz w:val="20"/>
            <w:u w:val="single"/>
          </w:rPr>
          <w:t>n</w:t>
        </w:r>
        <w:r>
          <w:rPr>
            <w:w w:val="70"/>
            <w:sz w:val="20"/>
            <w:u w:val="single"/>
          </w:rPr>
          <w:t>te</w:t>
        </w:r>
        <w:r>
          <w:rPr>
            <w:spacing w:val="-1"/>
            <w:w w:val="70"/>
            <w:sz w:val="20"/>
            <w:u w:val="single"/>
          </w:rPr>
          <w:t>n</w:t>
        </w:r>
        <w:r>
          <w:rPr>
            <w:w w:val="95"/>
            <w:sz w:val="20"/>
            <w:u w:val="single"/>
          </w:rPr>
          <w:t>t</w:t>
        </w:r>
        <w:r>
          <w:rPr>
            <w:spacing w:val="2"/>
            <w:w w:val="95"/>
            <w:sz w:val="20"/>
            <w:u w:val="single"/>
          </w:rPr>
          <w:t>/</w:t>
        </w:r>
        <w:r>
          <w:rPr>
            <w:spacing w:val="-1"/>
            <w:w w:val="67"/>
            <w:sz w:val="20"/>
            <w:u w:val="single"/>
          </w:rPr>
          <w:t>u</w:t>
        </w:r>
        <w:r>
          <w:rPr>
            <w:spacing w:val="1"/>
            <w:w w:val="67"/>
            <w:sz w:val="20"/>
            <w:u w:val="single"/>
          </w:rPr>
          <w:t>p</w:t>
        </w:r>
        <w:r>
          <w:rPr>
            <w:spacing w:val="-2"/>
            <w:w w:val="77"/>
            <w:sz w:val="20"/>
            <w:u w:val="single"/>
          </w:rPr>
          <w:t>l</w:t>
        </w:r>
        <w:r>
          <w:rPr>
            <w:spacing w:val="1"/>
            <w:w w:val="69"/>
            <w:sz w:val="20"/>
            <w:u w:val="single"/>
          </w:rPr>
          <w:t>o</w:t>
        </w:r>
        <w:r>
          <w:rPr>
            <w:w w:val="69"/>
            <w:sz w:val="20"/>
            <w:u w:val="single"/>
          </w:rPr>
          <w:t>a</w:t>
        </w:r>
        <w:r>
          <w:rPr>
            <w:spacing w:val="-1"/>
            <w:w w:val="69"/>
            <w:sz w:val="20"/>
            <w:u w:val="single"/>
          </w:rPr>
          <w:t>d</w:t>
        </w:r>
        <w:r>
          <w:rPr>
            <w:w w:val="95"/>
            <w:sz w:val="20"/>
            <w:u w:val="single"/>
          </w:rPr>
          <w:t>s</w:t>
        </w:r>
        <w:r>
          <w:rPr>
            <w:spacing w:val="-2"/>
            <w:w w:val="95"/>
            <w:sz w:val="20"/>
            <w:u w:val="single"/>
          </w:rPr>
          <w:t>/</w:t>
        </w:r>
        <w:r>
          <w:rPr>
            <w:spacing w:val="6"/>
            <w:w w:val="71"/>
            <w:sz w:val="20"/>
            <w:u w:val="single"/>
          </w:rPr>
          <w:t>2</w:t>
        </w:r>
        <w:r>
          <w:rPr>
            <w:w w:val="74"/>
            <w:sz w:val="20"/>
            <w:u w:val="single"/>
          </w:rPr>
          <w:t>00</w:t>
        </w:r>
        <w:r>
          <w:rPr>
            <w:spacing w:val="1"/>
            <w:w w:val="74"/>
            <w:sz w:val="20"/>
            <w:u w:val="single"/>
          </w:rPr>
          <w:t>7</w:t>
        </w:r>
        <w:r>
          <w:rPr>
            <w:spacing w:val="-1"/>
            <w:w w:val="87"/>
            <w:sz w:val="20"/>
            <w:u w:val="single"/>
          </w:rPr>
          <w:t>/0</w:t>
        </w:r>
        <w:r>
          <w:rPr>
            <w:w w:val="87"/>
            <w:sz w:val="20"/>
            <w:u w:val="single"/>
          </w:rPr>
          <w:t>8</w:t>
        </w:r>
        <w:r>
          <w:rPr>
            <w:spacing w:val="-1"/>
            <w:w w:val="79"/>
            <w:sz w:val="20"/>
            <w:u w:val="single"/>
          </w:rPr>
          <w:t>/q</w:t>
        </w:r>
        <w:r>
          <w:rPr>
            <w:spacing w:val="-2"/>
            <w:w w:val="79"/>
            <w:sz w:val="20"/>
            <w:u w:val="single"/>
          </w:rPr>
          <w:t>u</w:t>
        </w:r>
        <w:r>
          <w:rPr>
            <w:spacing w:val="-3"/>
            <w:w w:val="70"/>
            <w:sz w:val="20"/>
            <w:u w:val="single"/>
          </w:rPr>
          <w:t>e</w:t>
        </w:r>
        <w:r>
          <w:rPr>
            <w:spacing w:val="3"/>
            <w:w w:val="71"/>
            <w:sz w:val="20"/>
            <w:u w:val="single"/>
          </w:rPr>
          <w:t>z</w:t>
        </w:r>
        <w:r>
          <w:rPr>
            <w:w w:val="69"/>
            <w:sz w:val="20"/>
            <w:u w:val="single"/>
          </w:rPr>
          <w:t>a</w:t>
        </w:r>
        <w:r>
          <w:rPr>
            <w:spacing w:val="-1"/>
            <w:w w:val="69"/>
            <w:sz w:val="20"/>
            <w:u w:val="single"/>
          </w:rPr>
          <w:t>d</w:t>
        </w:r>
        <w:r>
          <w:rPr>
            <w:spacing w:val="2"/>
            <w:w w:val="71"/>
            <w:sz w:val="20"/>
            <w:u w:val="single"/>
          </w:rPr>
          <w:t>a</w:t>
        </w:r>
        <w:r>
          <w:rPr>
            <w:w w:val="80"/>
            <w:sz w:val="20"/>
            <w:u w:val="single"/>
          </w:rPr>
          <w:t>-</w:t>
        </w:r>
      </w:hyperlink>
      <w:r>
        <w:rPr>
          <w:w w:val="80"/>
          <w:sz w:val="20"/>
        </w:rPr>
        <w:t> </w:t>
      </w:r>
      <w:hyperlink r:id="rId268">
        <w:r>
          <w:rPr>
            <w:w w:val="80"/>
            <w:sz w:val="20"/>
            <w:u w:val="single"/>
          </w:rPr>
          <w:t>pensamiento-contemporaneo.doc</w:t>
        </w:r>
      </w:hyperlink>
    </w:p>
    <w:p>
      <w:pPr>
        <w:pStyle w:val="ListParagraph"/>
        <w:numPr>
          <w:ilvl w:val="0"/>
          <w:numId w:val="73"/>
        </w:numPr>
        <w:tabs>
          <w:tab w:pos="1392" w:val="left" w:leader="none"/>
          <w:tab w:pos="1393" w:val="left" w:leader="none"/>
        </w:tabs>
        <w:spacing w:line="239" w:lineRule="exact" w:before="0" w:after="0"/>
        <w:ind w:left="1392" w:right="0" w:hanging="360"/>
        <w:jc w:val="left"/>
        <w:rPr>
          <w:sz w:val="20"/>
        </w:rPr>
      </w:pPr>
      <w:r>
        <w:rPr>
          <w:w w:val="65"/>
          <w:sz w:val="20"/>
        </w:rPr>
        <w:t>Tafuri,</w:t>
      </w:r>
      <w:r>
        <w:rPr>
          <w:spacing w:val="-3"/>
          <w:w w:val="65"/>
          <w:sz w:val="20"/>
        </w:rPr>
        <w:t> </w:t>
      </w:r>
      <w:r>
        <w:rPr>
          <w:w w:val="65"/>
          <w:sz w:val="20"/>
        </w:rPr>
        <w:t>Manfredo.</w:t>
      </w:r>
      <w:r>
        <w:rPr>
          <w:spacing w:val="2"/>
          <w:w w:val="65"/>
          <w:sz w:val="20"/>
        </w:rPr>
        <w:t> </w:t>
      </w:r>
      <w:r>
        <w:rPr>
          <w:rFonts w:ascii="Verdana" w:hAnsi="Verdana"/>
          <w:i/>
          <w:w w:val="65"/>
          <w:sz w:val="21"/>
          <w:u w:val="single"/>
        </w:rPr>
        <w:t>Teoría</w:t>
      </w:r>
      <w:r>
        <w:rPr>
          <w:rFonts w:ascii="Verdana" w:hAnsi="Verdana"/>
          <w:i/>
          <w:spacing w:val="-10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e</w:t>
      </w:r>
      <w:r>
        <w:rPr>
          <w:rFonts w:ascii="Verdana" w:hAnsi="Verdana"/>
          <w:i/>
          <w:spacing w:val="-12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historias</w:t>
      </w:r>
      <w:r>
        <w:rPr>
          <w:rFonts w:ascii="Verdana" w:hAnsi="Verdana"/>
          <w:i/>
          <w:spacing w:val="-10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de</w:t>
      </w:r>
      <w:r>
        <w:rPr>
          <w:rFonts w:ascii="Verdana" w:hAnsi="Verdana"/>
          <w:i/>
          <w:spacing w:val="-11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la</w:t>
      </w:r>
      <w:r>
        <w:rPr>
          <w:rFonts w:ascii="Verdana" w:hAnsi="Verdana"/>
          <w:i/>
          <w:spacing w:val="-11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arquitectura</w:t>
      </w:r>
      <w:r>
        <w:rPr>
          <w:w w:val="65"/>
          <w:sz w:val="20"/>
        </w:rPr>
        <w:t>,</w:t>
      </w:r>
      <w:r>
        <w:rPr>
          <w:spacing w:val="-3"/>
          <w:w w:val="65"/>
          <w:sz w:val="20"/>
        </w:rPr>
        <w:t> </w:t>
      </w:r>
      <w:r>
        <w:rPr>
          <w:w w:val="65"/>
          <w:sz w:val="20"/>
        </w:rPr>
        <w:t>Ed.</w:t>
      </w:r>
      <w:r>
        <w:rPr>
          <w:spacing w:val="-1"/>
          <w:w w:val="65"/>
          <w:sz w:val="20"/>
        </w:rPr>
        <w:t> </w:t>
      </w:r>
      <w:r>
        <w:rPr>
          <w:w w:val="65"/>
          <w:sz w:val="20"/>
        </w:rPr>
        <w:t>Laia,</w:t>
      </w:r>
      <w:r>
        <w:rPr>
          <w:spacing w:val="-3"/>
          <w:w w:val="65"/>
          <w:sz w:val="20"/>
        </w:rPr>
        <w:t> </w:t>
      </w:r>
      <w:r>
        <w:rPr>
          <w:w w:val="65"/>
          <w:sz w:val="20"/>
        </w:rPr>
        <w:t>Barcelona,</w:t>
      </w:r>
      <w:r>
        <w:rPr>
          <w:spacing w:val="-5"/>
          <w:w w:val="65"/>
          <w:sz w:val="20"/>
        </w:rPr>
        <w:t> </w:t>
      </w:r>
      <w:r>
        <w:rPr>
          <w:w w:val="65"/>
          <w:sz w:val="20"/>
        </w:rPr>
        <w:t>1973.</w:t>
      </w:r>
    </w:p>
    <w:p>
      <w:pPr>
        <w:pStyle w:val="ListParagraph"/>
        <w:numPr>
          <w:ilvl w:val="0"/>
          <w:numId w:val="73"/>
        </w:numPr>
        <w:tabs>
          <w:tab w:pos="1392" w:val="left" w:leader="none"/>
          <w:tab w:pos="1393" w:val="left" w:leader="none"/>
        </w:tabs>
        <w:spacing w:line="238" w:lineRule="exact" w:before="13" w:after="0"/>
        <w:ind w:left="1392" w:right="1420" w:hanging="360"/>
        <w:jc w:val="left"/>
        <w:rPr>
          <w:sz w:val="20"/>
        </w:rPr>
      </w:pPr>
      <w:r>
        <w:rPr>
          <w:w w:val="65"/>
          <w:sz w:val="20"/>
        </w:rPr>
        <w:t>Waisman, Marina. </w:t>
      </w:r>
      <w:r>
        <w:rPr>
          <w:rFonts w:ascii="Verdana" w:hAnsi="Verdana"/>
          <w:i/>
          <w:w w:val="65"/>
          <w:sz w:val="21"/>
          <w:u w:val="single"/>
        </w:rPr>
        <w:t>El interior de la historia. Historiografía arquitectónica para </w:t>
      </w:r>
      <w:r>
        <w:rPr>
          <w:rFonts w:ascii="Verdana" w:hAnsi="Verdana"/>
          <w:i/>
          <w:w w:val="65"/>
          <w:sz w:val="21"/>
          <w:u w:val="single"/>
        </w:rPr>
        <w:t>uso</w:t>
      </w:r>
      <w:r>
        <w:rPr>
          <w:rFonts w:ascii="Verdana" w:hAnsi="Verdana"/>
          <w:i/>
          <w:spacing w:val="-21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de</w:t>
      </w:r>
      <w:r>
        <w:rPr>
          <w:rFonts w:ascii="Verdana" w:hAnsi="Verdana"/>
          <w:i/>
          <w:spacing w:val="-20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latinoamericanos</w:t>
      </w:r>
      <w:r>
        <w:rPr>
          <w:w w:val="65"/>
          <w:sz w:val="20"/>
        </w:rPr>
        <w:t>.</w:t>
      </w:r>
      <w:r>
        <w:rPr>
          <w:spacing w:val="-10"/>
          <w:w w:val="65"/>
          <w:sz w:val="20"/>
        </w:rPr>
        <w:t> </w:t>
      </w:r>
      <w:r>
        <w:rPr>
          <w:w w:val="65"/>
          <w:sz w:val="20"/>
        </w:rPr>
        <w:t>Escala,</w:t>
      </w:r>
      <w:r>
        <w:rPr>
          <w:spacing w:val="-12"/>
          <w:w w:val="65"/>
          <w:sz w:val="20"/>
        </w:rPr>
        <w:t> </w:t>
      </w:r>
      <w:r>
        <w:rPr>
          <w:w w:val="65"/>
          <w:sz w:val="20"/>
        </w:rPr>
        <w:t>Bogotá,</w:t>
      </w:r>
      <w:r>
        <w:rPr>
          <w:spacing w:val="-14"/>
          <w:w w:val="65"/>
          <w:sz w:val="20"/>
        </w:rPr>
        <w:t> </w:t>
      </w:r>
      <w:r>
        <w:rPr>
          <w:w w:val="65"/>
          <w:sz w:val="20"/>
        </w:rPr>
        <w:t>1990</w:t>
      </w:r>
    </w:p>
    <w:p>
      <w:pPr>
        <w:pStyle w:val="ListParagraph"/>
        <w:numPr>
          <w:ilvl w:val="0"/>
          <w:numId w:val="73"/>
        </w:numPr>
        <w:tabs>
          <w:tab w:pos="1392" w:val="left" w:leader="none"/>
          <w:tab w:pos="1393" w:val="left" w:leader="none"/>
        </w:tabs>
        <w:spacing w:line="236" w:lineRule="exact" w:before="0" w:after="0"/>
        <w:ind w:left="1392" w:right="0" w:hanging="360"/>
        <w:jc w:val="left"/>
        <w:rPr>
          <w:sz w:val="20"/>
        </w:rPr>
      </w:pPr>
      <w:r>
        <w:rPr>
          <w:w w:val="65"/>
          <w:sz w:val="20"/>
        </w:rPr>
        <w:t>Zavala,</w:t>
      </w:r>
      <w:r>
        <w:rPr>
          <w:spacing w:val="-10"/>
          <w:w w:val="65"/>
          <w:sz w:val="20"/>
        </w:rPr>
        <w:t> </w:t>
      </w:r>
      <w:r>
        <w:rPr>
          <w:w w:val="65"/>
          <w:sz w:val="20"/>
        </w:rPr>
        <w:t>Lauro.</w:t>
      </w:r>
      <w:r>
        <w:rPr>
          <w:spacing w:val="-5"/>
          <w:w w:val="65"/>
          <w:sz w:val="20"/>
        </w:rPr>
        <w:t> </w:t>
      </w:r>
      <w:r>
        <w:rPr>
          <w:w w:val="65"/>
          <w:sz w:val="20"/>
        </w:rPr>
        <w:t>(1998)</w:t>
      </w:r>
      <w:r>
        <w:rPr>
          <w:spacing w:val="-8"/>
          <w:w w:val="65"/>
          <w:sz w:val="20"/>
        </w:rPr>
        <w:t> </w:t>
      </w:r>
      <w:r>
        <w:rPr>
          <w:rFonts w:ascii="Verdana" w:hAnsi="Verdana"/>
          <w:i/>
          <w:w w:val="65"/>
          <w:sz w:val="21"/>
          <w:u w:val="single"/>
        </w:rPr>
        <w:t>La</w:t>
      </w:r>
      <w:r>
        <w:rPr>
          <w:rFonts w:ascii="Verdana" w:hAnsi="Verdana"/>
          <w:i/>
          <w:spacing w:val="-17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precisión</w:t>
      </w:r>
      <w:r>
        <w:rPr>
          <w:rFonts w:ascii="Verdana" w:hAnsi="Verdana"/>
          <w:i/>
          <w:spacing w:val="-17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de</w:t>
      </w:r>
      <w:r>
        <w:rPr>
          <w:rFonts w:ascii="Verdana" w:hAnsi="Verdana"/>
          <w:i/>
          <w:spacing w:val="-16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la</w:t>
      </w:r>
      <w:r>
        <w:rPr>
          <w:rFonts w:ascii="Verdana" w:hAnsi="Verdana"/>
          <w:i/>
          <w:spacing w:val="-13"/>
          <w:w w:val="65"/>
          <w:sz w:val="21"/>
          <w:u w:val="single"/>
        </w:rPr>
        <w:t> </w:t>
      </w:r>
      <w:r>
        <w:rPr>
          <w:rFonts w:ascii="Verdana" w:hAnsi="Verdana"/>
          <w:i/>
          <w:w w:val="65"/>
          <w:sz w:val="21"/>
          <w:u w:val="single"/>
        </w:rPr>
        <w:t>incertidumbre</w:t>
      </w:r>
      <w:r>
        <w:rPr>
          <w:w w:val="65"/>
          <w:sz w:val="20"/>
        </w:rPr>
        <w:t>.</w:t>
      </w:r>
      <w:r>
        <w:rPr>
          <w:spacing w:val="-5"/>
          <w:w w:val="65"/>
          <w:sz w:val="20"/>
        </w:rPr>
        <w:t> </w:t>
      </w:r>
      <w:r>
        <w:rPr>
          <w:w w:val="65"/>
          <w:sz w:val="20"/>
        </w:rPr>
        <w:t>UAEM,</w:t>
      </w:r>
      <w:r>
        <w:rPr>
          <w:spacing w:val="-12"/>
          <w:w w:val="65"/>
          <w:sz w:val="20"/>
        </w:rPr>
        <w:t> </w:t>
      </w:r>
      <w:r>
        <w:rPr>
          <w:w w:val="65"/>
          <w:sz w:val="20"/>
        </w:rPr>
        <w:t>México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8"/>
        </w:rPr>
      </w:pPr>
    </w:p>
    <w:p>
      <w:pPr>
        <w:spacing w:before="1"/>
        <w:ind w:left="3190" w:right="3214" w:firstLine="0"/>
        <w:jc w:val="center"/>
        <w:rPr>
          <w:b/>
          <w:sz w:val="20"/>
        </w:rPr>
      </w:pPr>
      <w:r>
        <w:rPr>
          <w:b/>
          <w:w w:val="70"/>
          <w:sz w:val="20"/>
        </w:rPr>
        <w:t>Referencias Gráficas</w:t>
      </w:r>
    </w:p>
    <w:p>
      <w:pPr>
        <w:pStyle w:val="ListParagraph"/>
        <w:numPr>
          <w:ilvl w:val="0"/>
          <w:numId w:val="73"/>
        </w:numPr>
        <w:tabs>
          <w:tab w:pos="1392" w:val="left" w:leader="none"/>
          <w:tab w:pos="1393" w:val="left" w:leader="none"/>
        </w:tabs>
        <w:spacing w:line="240" w:lineRule="auto" w:before="0" w:after="0"/>
        <w:ind w:left="1392" w:right="0" w:hanging="360"/>
        <w:jc w:val="left"/>
        <w:rPr>
          <w:sz w:val="20"/>
        </w:rPr>
      </w:pPr>
      <w:r>
        <w:rPr>
          <w:spacing w:val="1"/>
          <w:w w:val="64"/>
          <w:sz w:val="20"/>
        </w:rPr>
        <w:t>F</w:t>
      </w:r>
      <w:r>
        <w:rPr>
          <w:spacing w:val="-2"/>
          <w:w w:val="77"/>
          <w:sz w:val="20"/>
        </w:rPr>
        <w:t>i</w:t>
      </w:r>
      <w:r>
        <w:rPr>
          <w:spacing w:val="-1"/>
          <w:w w:val="67"/>
          <w:sz w:val="20"/>
        </w:rPr>
        <w:t>g</w:t>
      </w:r>
      <w:r>
        <w:rPr>
          <w:spacing w:val="1"/>
          <w:w w:val="67"/>
          <w:sz w:val="20"/>
        </w:rPr>
        <w:t>u</w:t>
      </w:r>
      <w:r>
        <w:rPr>
          <w:spacing w:val="-2"/>
          <w:w w:val="91"/>
          <w:sz w:val="20"/>
        </w:rPr>
        <w:t>r</w:t>
      </w:r>
      <w:r>
        <w:rPr>
          <w:w w:val="71"/>
          <w:sz w:val="20"/>
        </w:rPr>
        <w:t>a</w:t>
      </w:r>
      <w:r>
        <w:rPr>
          <w:spacing w:val="16"/>
          <w:sz w:val="20"/>
        </w:rPr>
        <w:t> </w:t>
      </w:r>
      <w:r>
        <w:rPr>
          <w:w w:val="77"/>
          <w:sz w:val="20"/>
        </w:rPr>
        <w:t>6</w:t>
      </w:r>
      <w:r>
        <w:rPr>
          <w:spacing w:val="-23"/>
          <w:sz w:val="20"/>
        </w:rPr>
        <w:t> </w:t>
      </w:r>
      <w:r>
        <w:rPr>
          <w:w w:val="71"/>
          <w:sz w:val="20"/>
        </w:rPr>
        <w:t>t</w:t>
      </w:r>
      <w:r>
        <w:rPr>
          <w:spacing w:val="1"/>
          <w:w w:val="71"/>
          <w:sz w:val="20"/>
        </w:rPr>
        <w:t>o</w:t>
      </w:r>
      <w:r>
        <w:rPr>
          <w:spacing w:val="-1"/>
          <w:w w:val="69"/>
          <w:sz w:val="20"/>
        </w:rPr>
        <w:t>m</w:t>
      </w:r>
      <w:r>
        <w:rPr>
          <w:w w:val="69"/>
          <w:sz w:val="20"/>
        </w:rPr>
        <w:t>a</w:t>
      </w:r>
      <w:r>
        <w:rPr>
          <w:spacing w:val="-1"/>
          <w:w w:val="69"/>
          <w:sz w:val="20"/>
        </w:rPr>
        <w:t>d</w:t>
      </w:r>
      <w:r>
        <w:rPr>
          <w:w w:val="71"/>
          <w:sz w:val="20"/>
        </w:rPr>
        <w:t>a</w:t>
      </w:r>
      <w:r>
        <w:rPr>
          <w:spacing w:val="-23"/>
          <w:sz w:val="20"/>
        </w:rPr>
        <w:t> </w:t>
      </w:r>
      <w:r>
        <w:rPr>
          <w:spacing w:val="-1"/>
          <w:w w:val="67"/>
          <w:sz w:val="20"/>
        </w:rPr>
        <w:t>d</w:t>
      </w:r>
      <w:r>
        <w:rPr>
          <w:w w:val="70"/>
          <w:sz w:val="20"/>
        </w:rPr>
        <w:t>e</w:t>
      </w:r>
      <w:r>
        <w:rPr>
          <w:spacing w:val="18"/>
          <w:sz w:val="20"/>
        </w:rPr>
        <w:t> </w:t>
      </w:r>
      <w:hyperlink r:id="rId269">
        <w:r>
          <w:rPr>
            <w:spacing w:val="-1"/>
            <w:w w:val="67"/>
            <w:sz w:val="20"/>
          </w:rPr>
          <w:t>h</w:t>
        </w:r>
        <w:r>
          <w:rPr>
            <w:w w:val="72"/>
            <w:sz w:val="20"/>
          </w:rPr>
          <w:t>tt</w:t>
        </w:r>
        <w:r>
          <w:rPr>
            <w:spacing w:val="-1"/>
            <w:w w:val="72"/>
            <w:sz w:val="20"/>
          </w:rPr>
          <w:t>p</w:t>
        </w:r>
        <w:r>
          <w:rPr>
            <w:w w:val="80"/>
            <w:sz w:val="20"/>
          </w:rPr>
          <w:t>:/</w:t>
        </w:r>
        <w:r>
          <w:rPr>
            <w:spacing w:val="-2"/>
            <w:w w:val="112"/>
            <w:sz w:val="20"/>
          </w:rPr>
          <w:t>/</w:t>
        </w:r>
        <w:r>
          <w:rPr>
            <w:spacing w:val="2"/>
            <w:w w:val="67"/>
            <w:sz w:val="20"/>
          </w:rPr>
          <w:t>www</w:t>
        </w:r>
        <w:r>
          <w:rPr>
            <w:spacing w:val="2"/>
            <w:w w:val="54"/>
            <w:sz w:val="20"/>
          </w:rPr>
          <w:t>.</w:t>
        </w:r>
        <w:r>
          <w:rPr>
            <w:spacing w:val="-3"/>
            <w:w w:val="71"/>
            <w:sz w:val="20"/>
          </w:rPr>
          <w:t>a</w:t>
        </w:r>
        <w:r>
          <w:rPr>
            <w:spacing w:val="-1"/>
            <w:w w:val="67"/>
            <w:sz w:val="20"/>
          </w:rPr>
          <w:t>n</w:t>
        </w:r>
        <w:r>
          <w:rPr>
            <w:w w:val="73"/>
            <w:sz w:val="20"/>
          </w:rPr>
          <w:t>tvi</w:t>
        </w:r>
        <w:r>
          <w:rPr>
            <w:spacing w:val="-1"/>
            <w:w w:val="77"/>
            <w:sz w:val="20"/>
          </w:rPr>
          <w:t>l</w:t>
        </w:r>
        <w:r>
          <w:rPr>
            <w:spacing w:val="-2"/>
            <w:w w:val="77"/>
            <w:sz w:val="20"/>
          </w:rPr>
          <w:t>l</w:t>
        </w:r>
        <w:r>
          <w:rPr>
            <w:spacing w:val="-3"/>
            <w:w w:val="70"/>
            <w:sz w:val="20"/>
          </w:rPr>
          <w:t>e</w:t>
        </w:r>
        <w:r>
          <w:rPr>
            <w:spacing w:val="5"/>
            <w:w w:val="54"/>
            <w:sz w:val="20"/>
          </w:rPr>
          <w:t>.</w:t>
        </w:r>
        <w:r>
          <w:rPr>
            <w:spacing w:val="-2"/>
            <w:w w:val="69"/>
            <w:sz w:val="20"/>
          </w:rPr>
          <w:t>o</w:t>
        </w:r>
        <w:r>
          <w:rPr>
            <w:spacing w:val="-2"/>
            <w:w w:val="91"/>
            <w:sz w:val="20"/>
          </w:rPr>
          <w:t>r</w:t>
        </w:r>
        <w:r>
          <w:rPr>
            <w:spacing w:val="-1"/>
            <w:w w:val="67"/>
            <w:sz w:val="20"/>
          </w:rPr>
          <w:t>g</w:t>
        </w:r>
        <w:r>
          <w:rPr>
            <w:spacing w:val="-1"/>
            <w:w w:val="95"/>
            <w:sz w:val="20"/>
          </w:rPr>
          <w:t>/</w:t>
        </w:r>
        <w:r>
          <w:rPr>
            <w:spacing w:val="3"/>
            <w:w w:val="95"/>
            <w:sz w:val="20"/>
          </w:rPr>
          <w:t>s</w:t>
        </w:r>
        <w:r>
          <w:rPr>
            <w:w w:val="73"/>
            <w:sz w:val="20"/>
          </w:rPr>
          <w:t>ta</w:t>
        </w:r>
        <w:r>
          <w:rPr>
            <w:spacing w:val="1"/>
            <w:w w:val="73"/>
            <w:sz w:val="20"/>
          </w:rPr>
          <w:t>t</w:t>
        </w:r>
        <w:r>
          <w:rPr>
            <w:spacing w:val="-2"/>
            <w:w w:val="77"/>
            <w:sz w:val="20"/>
          </w:rPr>
          <w:t>i</w:t>
        </w:r>
        <w:r>
          <w:rPr>
            <w:spacing w:val="-2"/>
            <w:w w:val="79"/>
            <w:sz w:val="20"/>
          </w:rPr>
          <w:t>c</w:t>
        </w:r>
        <w:r>
          <w:rPr>
            <w:spacing w:val="2"/>
            <w:w w:val="112"/>
            <w:sz w:val="20"/>
          </w:rPr>
          <w:t>/</w:t>
        </w:r>
        <w:r>
          <w:rPr>
            <w:spacing w:val="-2"/>
            <w:w w:val="63"/>
            <w:sz w:val="20"/>
          </w:rPr>
          <w:t>j</w:t>
        </w:r>
        <w:r>
          <w:rPr>
            <w:spacing w:val="2"/>
            <w:w w:val="71"/>
            <w:sz w:val="20"/>
          </w:rPr>
          <w:t>a</w:t>
        </w:r>
        <w:r>
          <w:rPr>
            <w:spacing w:val="-1"/>
            <w:w w:val="78"/>
            <w:sz w:val="20"/>
          </w:rPr>
          <w:t>ime</w:t>
        </w:r>
        <w:r>
          <w:rPr>
            <w:spacing w:val="2"/>
            <w:w w:val="78"/>
            <w:sz w:val="20"/>
          </w:rPr>
          <w:t>/</w:t>
        </w:r>
        <w:r>
          <w:rPr>
            <w:spacing w:val="-2"/>
            <w:w w:val="77"/>
            <w:sz w:val="20"/>
          </w:rPr>
          <w:t>i</w:t>
        </w:r>
        <w:r>
          <w:rPr>
            <w:spacing w:val="1"/>
            <w:w w:val="69"/>
            <w:sz w:val="20"/>
          </w:rPr>
          <w:t>m</w:t>
        </w:r>
        <w:r>
          <w:rPr>
            <w:w w:val="69"/>
            <w:sz w:val="20"/>
          </w:rPr>
          <w:t>a</w:t>
        </w:r>
        <w:r>
          <w:rPr>
            <w:spacing w:val="-1"/>
            <w:w w:val="69"/>
            <w:sz w:val="20"/>
          </w:rPr>
          <w:t>g</w:t>
        </w:r>
        <w:r>
          <w:rPr>
            <w:w w:val="85"/>
            <w:sz w:val="20"/>
          </w:rPr>
          <w:t>es</w:t>
        </w:r>
        <w:r>
          <w:rPr>
            <w:spacing w:val="3"/>
            <w:w w:val="85"/>
            <w:sz w:val="20"/>
          </w:rPr>
          <w:t>/</w:t>
        </w:r>
        <w:r>
          <w:rPr>
            <w:spacing w:val="-1"/>
            <w:w w:val="67"/>
            <w:sz w:val="20"/>
          </w:rPr>
          <w:t>g</w:t>
        </w:r>
        <w:r>
          <w:rPr>
            <w:w w:val="74"/>
            <w:sz w:val="20"/>
          </w:rPr>
          <w:t>e</w:t>
        </w:r>
        <w:r>
          <w:rPr>
            <w:spacing w:val="2"/>
            <w:w w:val="74"/>
            <w:sz w:val="20"/>
          </w:rPr>
          <w:t>s</w:t>
        </w:r>
        <w:r>
          <w:rPr>
            <w:w w:val="73"/>
            <w:sz w:val="20"/>
          </w:rPr>
          <w:t>ta</w:t>
        </w:r>
        <w:r>
          <w:rPr>
            <w:spacing w:val="-3"/>
            <w:w w:val="73"/>
            <w:sz w:val="20"/>
          </w:rPr>
          <w:t>l</w:t>
        </w:r>
        <w:r>
          <w:rPr>
            <w:spacing w:val="-3"/>
            <w:w w:val="75"/>
            <w:sz w:val="20"/>
          </w:rPr>
          <w:t>t</w:t>
        </w:r>
        <w:r>
          <w:rPr>
            <w:spacing w:val="7"/>
            <w:w w:val="54"/>
            <w:sz w:val="20"/>
          </w:rPr>
          <w:t>.</w:t>
        </w:r>
        <w:r>
          <w:rPr>
            <w:spacing w:val="-2"/>
            <w:w w:val="63"/>
            <w:sz w:val="20"/>
          </w:rPr>
          <w:t>j</w:t>
        </w:r>
        <w:r>
          <w:rPr>
            <w:spacing w:val="-1"/>
            <w:w w:val="67"/>
            <w:sz w:val="20"/>
          </w:rPr>
          <w:t>p</w:t>
        </w:r>
        <w:r>
          <w:rPr>
            <w:w w:val="67"/>
            <w:sz w:val="20"/>
          </w:rPr>
          <w:t>g</w:t>
        </w:r>
      </w:hyperlink>
    </w:p>
    <w:p>
      <w:pPr>
        <w:spacing w:after="0" w:line="240" w:lineRule="auto"/>
        <w:jc w:val="left"/>
        <w:rPr>
          <w:sz w:val="20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3" w:space="40"/>
            <w:col w:w="7887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2"/>
        </w:rPr>
      </w:pPr>
    </w:p>
    <w:p>
      <w:pPr>
        <w:spacing w:after="0"/>
        <w:rPr>
          <w:sz w:val="22"/>
        </w:rPr>
        <w:sectPr>
          <w:footerReference w:type="default" r:id="rId270"/>
          <w:pgSz w:w="16840" w:h="11910" w:orient="landscape"/>
          <w:pgMar w:footer="1305" w:header="822" w:top="1100" w:bottom="1500" w:left="1440" w:right="0"/>
          <w:pgNumType w:start="191"/>
        </w:sectPr>
      </w:pPr>
    </w:p>
    <w:p>
      <w:pPr>
        <w:spacing w:before="64"/>
        <w:ind w:left="1677" w:right="0" w:firstLine="0"/>
        <w:jc w:val="left"/>
        <w:rPr>
          <w:rFonts w:ascii="Verdana" w:hAnsi="Verdana"/>
          <w:i/>
          <w:sz w:val="21"/>
        </w:rPr>
      </w:pPr>
      <w:r>
        <w:rPr>
          <w:rFonts w:ascii="Verdana" w:hAnsi="Verdana"/>
          <w:i/>
          <w:w w:val="60"/>
          <w:sz w:val="21"/>
        </w:rPr>
        <w:t>Acuse de Recibo del envío del Artículo a Revista Internacional Indexada para su revisión.</w:t>
      </w:r>
    </w:p>
    <w:p>
      <w:pPr>
        <w:pStyle w:val="BodyText"/>
        <w:spacing w:before="1"/>
        <w:rPr>
          <w:rFonts w:ascii="Verdana"/>
          <w:i/>
          <w:sz w:val="19"/>
        </w:rPr>
      </w:pPr>
    </w:p>
    <w:p>
      <w:pPr>
        <w:spacing w:line="223" w:lineRule="auto" w:before="0"/>
        <w:ind w:left="1677" w:right="879" w:firstLine="0"/>
        <w:jc w:val="left"/>
        <w:rPr>
          <w:rFonts w:ascii="Verdana" w:hAnsi="Verdana"/>
          <w:i/>
          <w:sz w:val="21"/>
        </w:rPr>
      </w:pPr>
      <w:r>
        <w:rPr>
          <w:rFonts w:ascii="Verdana" w:hAnsi="Verdana"/>
          <w:i/>
          <w:w w:val="52"/>
          <w:sz w:val="21"/>
        </w:rPr>
        <w:t>G</w:t>
      </w:r>
      <w:r>
        <w:rPr>
          <w:rFonts w:ascii="Verdana" w:hAnsi="Verdana"/>
          <w:i/>
          <w:spacing w:val="-2"/>
          <w:w w:val="73"/>
          <w:sz w:val="21"/>
        </w:rPr>
        <w:t>r</w:t>
      </w:r>
      <w:r>
        <w:rPr>
          <w:rFonts w:ascii="Verdana" w:hAnsi="Verdana"/>
          <w:i/>
          <w:w w:val="62"/>
          <w:sz w:val="21"/>
        </w:rPr>
        <w:t>aci</w:t>
      </w:r>
      <w:r>
        <w:rPr>
          <w:rFonts w:ascii="Verdana" w:hAnsi="Verdana"/>
          <w:i/>
          <w:spacing w:val="-3"/>
          <w:w w:val="59"/>
          <w:sz w:val="21"/>
        </w:rPr>
        <w:t>a</w:t>
      </w:r>
      <w:r>
        <w:rPr>
          <w:rFonts w:ascii="Verdana" w:hAnsi="Verdana"/>
          <w:i/>
          <w:w w:val="65"/>
          <w:sz w:val="21"/>
        </w:rPr>
        <w:t>s</w:t>
      </w:r>
      <w:r>
        <w:rPr>
          <w:rFonts w:ascii="Verdana" w:hAnsi="Verdana"/>
          <w:i/>
          <w:spacing w:val="-31"/>
          <w:sz w:val="21"/>
        </w:rPr>
        <w:t> </w:t>
      </w:r>
      <w:r>
        <w:rPr>
          <w:rFonts w:ascii="Verdana" w:hAnsi="Verdana"/>
          <w:i/>
          <w:spacing w:val="-1"/>
          <w:w w:val="57"/>
          <w:sz w:val="21"/>
        </w:rPr>
        <w:t>p</w:t>
      </w:r>
      <w:r>
        <w:rPr>
          <w:rFonts w:ascii="Verdana" w:hAnsi="Verdana"/>
          <w:i/>
          <w:spacing w:val="-2"/>
          <w:w w:val="59"/>
          <w:sz w:val="21"/>
        </w:rPr>
        <w:t>o</w:t>
      </w:r>
      <w:r>
        <w:rPr>
          <w:rFonts w:ascii="Verdana" w:hAnsi="Verdana"/>
          <w:i/>
          <w:w w:val="73"/>
          <w:sz w:val="21"/>
        </w:rPr>
        <w:t>r</w:t>
      </w:r>
      <w:r>
        <w:rPr>
          <w:rFonts w:ascii="Verdana" w:hAnsi="Verdana"/>
          <w:i/>
          <w:spacing w:val="-35"/>
          <w:sz w:val="21"/>
        </w:rPr>
        <w:t> </w:t>
      </w:r>
      <w:r>
        <w:rPr>
          <w:rFonts w:ascii="Verdana" w:hAnsi="Verdana"/>
          <w:i/>
          <w:w w:val="57"/>
          <w:sz w:val="21"/>
        </w:rPr>
        <w:t>e</w:t>
      </w:r>
      <w:r>
        <w:rPr>
          <w:rFonts w:ascii="Verdana" w:hAnsi="Verdana"/>
          <w:i/>
          <w:spacing w:val="1"/>
          <w:w w:val="57"/>
          <w:sz w:val="21"/>
        </w:rPr>
        <w:t>n</w:t>
      </w:r>
      <w:r>
        <w:rPr>
          <w:rFonts w:ascii="Verdana" w:hAnsi="Verdana"/>
          <w:i/>
          <w:spacing w:val="-1"/>
          <w:w w:val="57"/>
          <w:sz w:val="21"/>
        </w:rPr>
        <w:t>v</w:t>
      </w:r>
      <w:r>
        <w:rPr>
          <w:rFonts w:ascii="Verdana" w:hAnsi="Verdana"/>
          <w:i/>
          <w:spacing w:val="-2"/>
          <w:w w:val="57"/>
          <w:sz w:val="21"/>
        </w:rPr>
        <w:t>i</w:t>
      </w:r>
      <w:r>
        <w:rPr>
          <w:rFonts w:ascii="Verdana" w:hAnsi="Verdana"/>
          <w:i/>
          <w:spacing w:val="2"/>
          <w:w w:val="59"/>
          <w:sz w:val="21"/>
        </w:rPr>
        <w:t>a</w:t>
      </w:r>
      <w:r>
        <w:rPr>
          <w:rFonts w:ascii="Verdana" w:hAnsi="Verdana"/>
          <w:i/>
          <w:spacing w:val="-2"/>
          <w:w w:val="73"/>
          <w:sz w:val="21"/>
        </w:rPr>
        <w:t>r</w:t>
      </w:r>
      <w:r>
        <w:rPr>
          <w:rFonts w:ascii="Verdana" w:hAnsi="Verdana"/>
          <w:i/>
          <w:spacing w:val="1"/>
          <w:w w:val="56"/>
          <w:sz w:val="21"/>
        </w:rPr>
        <w:t>n</w:t>
      </w:r>
      <w:r>
        <w:rPr>
          <w:rFonts w:ascii="Verdana" w:hAnsi="Verdana"/>
          <w:i/>
          <w:spacing w:val="-2"/>
          <w:w w:val="59"/>
          <w:sz w:val="21"/>
        </w:rPr>
        <w:t>o</w:t>
      </w:r>
      <w:r>
        <w:rPr>
          <w:rFonts w:ascii="Verdana" w:hAnsi="Verdana"/>
          <w:i/>
          <w:w w:val="65"/>
          <w:sz w:val="21"/>
        </w:rPr>
        <w:t>s</w:t>
      </w:r>
      <w:r>
        <w:rPr>
          <w:rFonts w:ascii="Verdana" w:hAnsi="Verdana"/>
          <w:i/>
          <w:spacing w:val="-35"/>
          <w:sz w:val="21"/>
        </w:rPr>
        <w:t> </w:t>
      </w:r>
      <w:r>
        <w:rPr>
          <w:rFonts w:ascii="Verdana" w:hAnsi="Verdana"/>
          <w:i/>
          <w:spacing w:val="2"/>
          <w:w w:val="65"/>
          <w:sz w:val="21"/>
        </w:rPr>
        <w:t>s</w:t>
      </w:r>
      <w:r>
        <w:rPr>
          <w:rFonts w:ascii="Verdana" w:hAnsi="Verdana"/>
          <w:i/>
          <w:w w:val="56"/>
          <w:sz w:val="21"/>
        </w:rPr>
        <w:t>u</w:t>
      </w:r>
      <w:r>
        <w:rPr>
          <w:rFonts w:ascii="Verdana" w:hAnsi="Verdana"/>
          <w:i/>
          <w:spacing w:val="-35"/>
          <w:sz w:val="21"/>
        </w:rPr>
        <w:t> </w:t>
      </w:r>
      <w:r>
        <w:rPr>
          <w:rFonts w:ascii="Verdana" w:hAnsi="Verdana"/>
          <w:i/>
          <w:spacing w:val="-1"/>
          <w:w w:val="56"/>
          <w:sz w:val="21"/>
        </w:rPr>
        <w:t>m</w:t>
      </w:r>
      <w:r>
        <w:rPr>
          <w:rFonts w:ascii="Verdana" w:hAnsi="Verdana"/>
          <w:i/>
          <w:w w:val="57"/>
          <w:sz w:val="21"/>
        </w:rPr>
        <w:t>a</w:t>
      </w:r>
      <w:r>
        <w:rPr>
          <w:rFonts w:ascii="Verdana" w:hAnsi="Verdana"/>
          <w:i/>
          <w:spacing w:val="1"/>
          <w:w w:val="57"/>
          <w:sz w:val="21"/>
        </w:rPr>
        <w:t>n</w:t>
      </w:r>
      <w:r>
        <w:rPr>
          <w:rFonts w:ascii="Verdana" w:hAnsi="Verdana"/>
          <w:i/>
          <w:spacing w:val="-1"/>
          <w:w w:val="56"/>
          <w:sz w:val="21"/>
        </w:rPr>
        <w:t>u</w:t>
      </w:r>
      <w:r>
        <w:rPr>
          <w:rFonts w:ascii="Verdana" w:hAnsi="Verdana"/>
          <w:i/>
          <w:w w:val="66"/>
          <w:sz w:val="21"/>
        </w:rPr>
        <w:t>s</w:t>
      </w:r>
      <w:r>
        <w:rPr>
          <w:rFonts w:ascii="Verdana" w:hAnsi="Verdana"/>
          <w:i/>
          <w:spacing w:val="1"/>
          <w:w w:val="66"/>
          <w:sz w:val="21"/>
        </w:rPr>
        <w:t>c</w:t>
      </w:r>
      <w:r>
        <w:rPr>
          <w:rFonts w:ascii="Verdana" w:hAnsi="Verdana"/>
          <w:i/>
          <w:spacing w:val="1"/>
          <w:w w:val="73"/>
          <w:sz w:val="21"/>
        </w:rPr>
        <w:t>r</w:t>
      </w:r>
      <w:r>
        <w:rPr>
          <w:rFonts w:ascii="Verdana" w:hAnsi="Verdana"/>
          <w:i/>
          <w:spacing w:val="-2"/>
          <w:w w:val="61"/>
          <w:sz w:val="21"/>
        </w:rPr>
        <w:t>i</w:t>
      </w:r>
      <w:r>
        <w:rPr>
          <w:rFonts w:ascii="Verdana" w:hAnsi="Verdana"/>
          <w:i/>
          <w:spacing w:val="2"/>
          <w:w w:val="61"/>
          <w:sz w:val="21"/>
        </w:rPr>
        <w:t>t</w:t>
      </w:r>
      <w:r>
        <w:rPr>
          <w:rFonts w:ascii="Verdana" w:hAnsi="Verdana"/>
          <w:i/>
          <w:w w:val="59"/>
          <w:sz w:val="21"/>
        </w:rPr>
        <w:t>o</w:t>
      </w:r>
      <w:r>
        <w:rPr>
          <w:rFonts w:ascii="Verdana" w:hAnsi="Verdana"/>
          <w:i/>
          <w:spacing w:val="-35"/>
          <w:sz w:val="21"/>
        </w:rPr>
        <w:t> </w:t>
      </w:r>
      <w:r>
        <w:rPr>
          <w:rFonts w:ascii="Verdana" w:hAnsi="Verdana"/>
          <w:i/>
          <w:w w:val="63"/>
          <w:sz w:val="21"/>
        </w:rPr>
        <w:t>"</w:t>
      </w:r>
      <w:r>
        <w:rPr>
          <w:rFonts w:ascii="Verdana" w:hAnsi="Verdana"/>
          <w:i/>
          <w:spacing w:val="3"/>
          <w:w w:val="58"/>
          <w:sz w:val="21"/>
        </w:rPr>
        <w:t>S</w:t>
      </w:r>
      <w:r>
        <w:rPr>
          <w:rFonts w:ascii="Verdana" w:hAnsi="Verdana"/>
          <w:i/>
          <w:spacing w:val="-1"/>
          <w:w w:val="56"/>
          <w:sz w:val="21"/>
        </w:rPr>
        <w:t>u</w:t>
      </w:r>
      <w:r>
        <w:rPr>
          <w:rFonts w:ascii="Verdana" w:hAnsi="Verdana"/>
          <w:i/>
          <w:spacing w:val="-1"/>
          <w:w w:val="57"/>
          <w:sz w:val="21"/>
        </w:rPr>
        <w:t>p</w:t>
      </w:r>
      <w:r>
        <w:rPr>
          <w:rFonts w:ascii="Verdana" w:hAnsi="Verdana"/>
          <w:i/>
          <w:w w:val="65"/>
          <w:sz w:val="21"/>
        </w:rPr>
        <w:t>e</w:t>
      </w:r>
      <w:r>
        <w:rPr>
          <w:rFonts w:ascii="Verdana" w:hAnsi="Verdana"/>
          <w:i/>
          <w:spacing w:val="-1"/>
          <w:w w:val="65"/>
          <w:sz w:val="21"/>
        </w:rPr>
        <w:t>r</w:t>
      </w:r>
      <w:r>
        <w:rPr>
          <w:rFonts w:ascii="Verdana" w:hAnsi="Verdana"/>
          <w:i/>
          <w:spacing w:val="1"/>
          <w:w w:val="56"/>
          <w:sz w:val="21"/>
        </w:rPr>
        <w:t>m</w:t>
      </w:r>
      <w:r>
        <w:rPr>
          <w:rFonts w:ascii="Verdana" w:hAnsi="Verdana"/>
          <w:i/>
          <w:spacing w:val="-2"/>
          <w:w w:val="59"/>
          <w:sz w:val="21"/>
        </w:rPr>
        <w:t>o</w:t>
      </w:r>
      <w:r>
        <w:rPr>
          <w:rFonts w:ascii="Verdana" w:hAnsi="Verdana"/>
          <w:i/>
          <w:spacing w:val="-1"/>
          <w:w w:val="57"/>
          <w:sz w:val="21"/>
        </w:rPr>
        <w:t>d</w:t>
      </w:r>
      <w:r>
        <w:rPr>
          <w:rFonts w:ascii="Verdana" w:hAnsi="Verdana"/>
          <w:i/>
          <w:spacing w:val="2"/>
          <w:w w:val="59"/>
          <w:sz w:val="21"/>
        </w:rPr>
        <w:t>e</w:t>
      </w:r>
      <w:r>
        <w:rPr>
          <w:rFonts w:ascii="Verdana" w:hAnsi="Verdana"/>
          <w:i/>
          <w:spacing w:val="-2"/>
          <w:w w:val="73"/>
          <w:sz w:val="21"/>
        </w:rPr>
        <w:t>r</w:t>
      </w:r>
      <w:r>
        <w:rPr>
          <w:rFonts w:ascii="Verdana" w:hAnsi="Verdana"/>
          <w:i/>
          <w:spacing w:val="1"/>
          <w:w w:val="56"/>
          <w:sz w:val="21"/>
        </w:rPr>
        <w:t>n</w:t>
      </w:r>
      <w:r>
        <w:rPr>
          <w:rFonts w:ascii="Verdana" w:hAnsi="Verdana"/>
          <w:i/>
          <w:spacing w:val="-2"/>
          <w:w w:val="61"/>
          <w:sz w:val="21"/>
        </w:rPr>
        <w:t>i</w:t>
      </w:r>
      <w:r>
        <w:rPr>
          <w:rFonts w:ascii="Verdana" w:hAnsi="Verdana"/>
          <w:i/>
          <w:spacing w:val="1"/>
          <w:w w:val="57"/>
          <w:sz w:val="21"/>
        </w:rPr>
        <w:t>d</w:t>
      </w:r>
      <w:r>
        <w:rPr>
          <w:rFonts w:ascii="Verdana" w:hAnsi="Verdana"/>
          <w:i/>
          <w:w w:val="58"/>
          <w:sz w:val="21"/>
        </w:rPr>
        <w:t>a</w:t>
      </w:r>
      <w:r>
        <w:rPr>
          <w:rFonts w:ascii="Verdana" w:hAnsi="Verdana"/>
          <w:i/>
          <w:spacing w:val="-1"/>
          <w:w w:val="58"/>
          <w:sz w:val="21"/>
        </w:rPr>
        <w:t>d</w:t>
      </w:r>
      <w:r>
        <w:rPr>
          <w:rFonts w:ascii="Verdana" w:hAnsi="Verdana"/>
          <w:i/>
          <w:w w:val="34"/>
          <w:sz w:val="21"/>
        </w:rPr>
        <w:t>:</w:t>
      </w:r>
      <w:r>
        <w:rPr>
          <w:rFonts w:ascii="Verdana" w:hAnsi="Verdana"/>
          <w:i/>
          <w:spacing w:val="-33"/>
          <w:sz w:val="21"/>
        </w:rPr>
        <w:t> </w:t>
      </w:r>
      <w:r>
        <w:rPr>
          <w:rFonts w:ascii="Verdana" w:hAnsi="Verdana"/>
          <w:i/>
          <w:spacing w:val="1"/>
          <w:w w:val="56"/>
          <w:sz w:val="21"/>
        </w:rPr>
        <w:t>U</w:t>
      </w:r>
      <w:r>
        <w:rPr>
          <w:rFonts w:ascii="Verdana" w:hAnsi="Verdana"/>
          <w:i/>
          <w:spacing w:val="-1"/>
          <w:w w:val="56"/>
          <w:sz w:val="21"/>
        </w:rPr>
        <w:t>n</w:t>
      </w:r>
      <w:r>
        <w:rPr>
          <w:rFonts w:ascii="Verdana" w:hAnsi="Verdana"/>
          <w:i/>
          <w:w w:val="59"/>
          <w:sz w:val="21"/>
        </w:rPr>
        <w:t>a</w:t>
      </w:r>
      <w:r>
        <w:rPr>
          <w:rFonts w:ascii="Verdana" w:hAnsi="Verdana"/>
          <w:i/>
          <w:spacing w:val="-28"/>
          <w:sz w:val="21"/>
        </w:rPr>
        <w:t> </w:t>
      </w:r>
      <w:r>
        <w:rPr>
          <w:rFonts w:ascii="Verdana" w:hAnsi="Verdana"/>
          <w:i/>
          <w:spacing w:val="-1"/>
          <w:w w:val="57"/>
          <w:sz w:val="21"/>
        </w:rPr>
        <w:t>v</w:t>
      </w:r>
      <w:r>
        <w:rPr>
          <w:rFonts w:ascii="Verdana" w:hAnsi="Verdana"/>
          <w:i/>
          <w:spacing w:val="-2"/>
          <w:w w:val="57"/>
          <w:sz w:val="21"/>
        </w:rPr>
        <w:t>i</w:t>
      </w:r>
      <w:r>
        <w:rPr>
          <w:rFonts w:ascii="Verdana" w:hAnsi="Verdana"/>
          <w:i/>
          <w:spacing w:val="2"/>
          <w:w w:val="65"/>
          <w:sz w:val="21"/>
        </w:rPr>
        <w:t>s</w:t>
      </w:r>
      <w:r>
        <w:rPr>
          <w:rFonts w:ascii="Verdana" w:hAnsi="Verdana"/>
          <w:i/>
          <w:spacing w:val="-2"/>
          <w:w w:val="61"/>
          <w:sz w:val="21"/>
        </w:rPr>
        <w:t>i</w:t>
      </w:r>
      <w:r>
        <w:rPr>
          <w:rFonts w:ascii="Verdana" w:hAnsi="Verdana"/>
          <w:i/>
          <w:spacing w:val="1"/>
          <w:w w:val="59"/>
          <w:sz w:val="21"/>
        </w:rPr>
        <w:t>ó</w:t>
      </w:r>
      <w:r>
        <w:rPr>
          <w:rFonts w:ascii="Verdana" w:hAnsi="Verdana"/>
          <w:i/>
          <w:w w:val="56"/>
          <w:sz w:val="21"/>
        </w:rPr>
        <w:t>n</w:t>
      </w:r>
      <w:r>
        <w:rPr>
          <w:rFonts w:ascii="Verdana" w:hAnsi="Verdana"/>
          <w:i/>
          <w:spacing w:val="-35"/>
          <w:sz w:val="21"/>
        </w:rPr>
        <w:t> </w:t>
      </w:r>
      <w:r>
        <w:rPr>
          <w:rFonts w:ascii="Verdana" w:hAnsi="Verdana"/>
          <w:i/>
          <w:w w:val="67"/>
          <w:sz w:val="21"/>
        </w:rPr>
        <w:t>c</w:t>
      </w:r>
      <w:r>
        <w:rPr>
          <w:rFonts w:ascii="Verdana" w:hAnsi="Verdana"/>
          <w:i/>
          <w:spacing w:val="-2"/>
          <w:w w:val="59"/>
          <w:sz w:val="21"/>
        </w:rPr>
        <w:t>o</w:t>
      </w:r>
      <w:r>
        <w:rPr>
          <w:rFonts w:ascii="Verdana" w:hAnsi="Verdana"/>
          <w:i/>
          <w:spacing w:val="-1"/>
          <w:w w:val="57"/>
          <w:sz w:val="21"/>
        </w:rPr>
        <w:t>g</w:t>
      </w:r>
      <w:r>
        <w:rPr>
          <w:rFonts w:ascii="Verdana" w:hAnsi="Verdana"/>
          <w:i/>
          <w:spacing w:val="1"/>
          <w:w w:val="56"/>
          <w:sz w:val="21"/>
        </w:rPr>
        <w:t>n</w:t>
      </w:r>
      <w:r>
        <w:rPr>
          <w:rFonts w:ascii="Verdana" w:hAnsi="Verdana"/>
          <w:i/>
          <w:spacing w:val="-2"/>
          <w:w w:val="61"/>
          <w:sz w:val="21"/>
        </w:rPr>
        <w:t>i</w:t>
      </w:r>
      <w:r>
        <w:rPr>
          <w:rFonts w:ascii="Verdana" w:hAnsi="Verdana"/>
          <w:i/>
          <w:spacing w:val="2"/>
          <w:w w:val="61"/>
          <w:sz w:val="21"/>
        </w:rPr>
        <w:t>t</w:t>
      </w:r>
      <w:r>
        <w:rPr>
          <w:rFonts w:ascii="Verdana" w:hAnsi="Verdana"/>
          <w:i/>
          <w:spacing w:val="-1"/>
          <w:w w:val="57"/>
          <w:sz w:val="21"/>
        </w:rPr>
        <w:t>i</w:t>
      </w:r>
      <w:r>
        <w:rPr>
          <w:rFonts w:ascii="Verdana" w:hAnsi="Verdana"/>
          <w:i/>
          <w:spacing w:val="-2"/>
          <w:w w:val="57"/>
          <w:sz w:val="21"/>
        </w:rPr>
        <w:t>v</w:t>
      </w:r>
      <w:r>
        <w:rPr>
          <w:rFonts w:ascii="Verdana" w:hAnsi="Verdana"/>
          <w:i/>
          <w:w w:val="59"/>
          <w:sz w:val="21"/>
        </w:rPr>
        <w:t>a</w:t>
      </w:r>
      <w:r>
        <w:rPr>
          <w:rFonts w:ascii="Verdana" w:hAnsi="Verdana"/>
          <w:i/>
          <w:w w:val="59"/>
          <w:sz w:val="21"/>
        </w:rPr>
        <w:t> </w:t>
      </w:r>
      <w:r>
        <w:rPr>
          <w:rFonts w:ascii="Verdana" w:hAnsi="Verdana"/>
          <w:i/>
          <w:w w:val="65"/>
          <w:sz w:val="21"/>
        </w:rPr>
        <w:t>y simbólica del fenómeno arquitectónico. Estudio de caso: Edificios del </w:t>
      </w:r>
      <w:r>
        <w:rPr>
          <w:rFonts w:ascii="Verdana" w:hAnsi="Verdana"/>
          <w:i/>
          <w:w w:val="60"/>
          <w:sz w:val="21"/>
        </w:rPr>
        <w:t>CEDETEC</w:t>
      </w:r>
      <w:r>
        <w:rPr>
          <w:rFonts w:ascii="Verdana" w:hAnsi="Verdana"/>
          <w:i/>
          <w:spacing w:val="-17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en</w:t>
      </w:r>
      <w:r>
        <w:rPr>
          <w:rFonts w:ascii="Verdana" w:hAnsi="Verdana"/>
          <w:i/>
          <w:spacing w:val="-17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el</w:t>
      </w:r>
      <w:r>
        <w:rPr>
          <w:rFonts w:ascii="Verdana" w:hAnsi="Verdana"/>
          <w:i/>
          <w:spacing w:val="8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ITESM</w:t>
      </w:r>
      <w:r>
        <w:rPr>
          <w:rFonts w:ascii="Verdana" w:hAnsi="Verdana"/>
          <w:i/>
          <w:spacing w:val="10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Campus</w:t>
      </w:r>
      <w:r>
        <w:rPr>
          <w:rFonts w:ascii="Verdana" w:hAnsi="Verdana"/>
          <w:i/>
          <w:spacing w:val="-15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TOLUCA"</w:t>
      </w:r>
      <w:r>
        <w:rPr>
          <w:rFonts w:ascii="Verdana" w:hAnsi="Verdana"/>
          <w:i/>
          <w:spacing w:val="-18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a</w:t>
      </w:r>
      <w:r>
        <w:rPr>
          <w:rFonts w:ascii="Verdana" w:hAnsi="Verdana"/>
          <w:i/>
          <w:spacing w:val="-21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Revista</w:t>
      </w:r>
      <w:r>
        <w:rPr>
          <w:rFonts w:ascii="Verdana" w:hAnsi="Verdana"/>
          <w:i/>
          <w:spacing w:val="-19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INVI.</w:t>
      </w:r>
      <w:r>
        <w:rPr>
          <w:rFonts w:ascii="Verdana" w:hAnsi="Verdana"/>
          <w:i/>
          <w:spacing w:val="-15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Gracias</w:t>
      </w:r>
      <w:r>
        <w:rPr>
          <w:rFonts w:ascii="Verdana" w:hAnsi="Verdana"/>
          <w:i/>
          <w:spacing w:val="-15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al</w:t>
      </w:r>
      <w:r>
        <w:rPr>
          <w:rFonts w:ascii="Verdana" w:hAnsi="Verdana"/>
          <w:i/>
          <w:spacing w:val="-20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sistema</w:t>
      </w:r>
      <w:r>
        <w:rPr>
          <w:rFonts w:ascii="Verdana" w:hAnsi="Verdana"/>
          <w:i/>
          <w:spacing w:val="-17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de gestión</w:t>
      </w:r>
      <w:r>
        <w:rPr>
          <w:rFonts w:ascii="Verdana" w:hAnsi="Verdana"/>
          <w:i/>
          <w:spacing w:val="-4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de</w:t>
      </w:r>
      <w:r>
        <w:rPr>
          <w:rFonts w:ascii="Verdana" w:hAnsi="Verdana"/>
          <w:i/>
          <w:spacing w:val="-3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revistas online</w:t>
      </w:r>
      <w:r>
        <w:rPr>
          <w:rFonts w:ascii="Verdana" w:hAnsi="Verdana"/>
          <w:i/>
          <w:spacing w:val="-3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que</w:t>
      </w:r>
      <w:r>
        <w:rPr>
          <w:rFonts w:ascii="Verdana" w:hAnsi="Verdana"/>
          <w:i/>
          <w:spacing w:val="-3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usamos podrá</w:t>
      </w:r>
      <w:r>
        <w:rPr>
          <w:rFonts w:ascii="Verdana" w:hAnsi="Verdana"/>
          <w:i/>
          <w:spacing w:val="-5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seguir</w:t>
      </w:r>
      <w:r>
        <w:rPr>
          <w:rFonts w:ascii="Verdana" w:hAnsi="Verdana"/>
          <w:i/>
          <w:spacing w:val="-5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su</w:t>
      </w:r>
      <w:r>
        <w:rPr>
          <w:rFonts w:ascii="Verdana" w:hAnsi="Verdana"/>
          <w:i/>
          <w:spacing w:val="-4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progreso</w:t>
      </w:r>
      <w:r>
        <w:rPr>
          <w:rFonts w:ascii="Verdana" w:hAnsi="Verdana"/>
          <w:i/>
          <w:spacing w:val="-6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a</w:t>
      </w:r>
      <w:r>
        <w:rPr>
          <w:rFonts w:ascii="Verdana" w:hAnsi="Verdana"/>
          <w:i/>
          <w:spacing w:val="-3"/>
          <w:w w:val="60"/>
          <w:sz w:val="21"/>
        </w:rPr>
        <w:t> </w:t>
      </w:r>
      <w:r>
        <w:rPr>
          <w:rFonts w:ascii="Verdana" w:hAnsi="Verdana"/>
          <w:i/>
          <w:w w:val="60"/>
          <w:sz w:val="21"/>
        </w:rPr>
        <w:t>través</w:t>
      </w:r>
    </w:p>
    <w:p>
      <w:pPr>
        <w:spacing w:line="236" w:lineRule="exact" w:before="7"/>
        <w:ind w:left="1677" w:right="1463" w:firstLine="0"/>
        <w:jc w:val="left"/>
        <w:rPr>
          <w:rFonts w:ascii="Verdana" w:hAnsi="Verdana"/>
          <w:i/>
          <w:sz w:val="21"/>
        </w:rPr>
      </w:pPr>
      <w:r>
        <w:rPr>
          <w:rFonts w:ascii="Verdana" w:hAnsi="Verdana"/>
          <w:i/>
          <w:w w:val="60"/>
          <w:sz w:val="21"/>
        </w:rPr>
        <w:t>del proceso editorial identificándose en el sitio web de la revista: </w:t>
      </w:r>
      <w:r>
        <w:rPr>
          <w:rFonts w:ascii="Verdana" w:hAnsi="Verdana"/>
          <w:i/>
          <w:w w:val="56"/>
          <w:sz w:val="21"/>
        </w:rPr>
        <w:t>U</w:t>
      </w:r>
      <w:r>
        <w:rPr>
          <w:rFonts w:ascii="Verdana" w:hAnsi="Verdana"/>
          <w:i/>
          <w:w w:val="58"/>
          <w:sz w:val="21"/>
        </w:rPr>
        <w:t>R</w:t>
      </w:r>
      <w:r>
        <w:rPr>
          <w:rFonts w:ascii="Verdana" w:hAnsi="Verdana"/>
          <w:i/>
          <w:w w:val="57"/>
          <w:sz w:val="21"/>
        </w:rPr>
        <w:t>L</w:t>
      </w:r>
      <w:r>
        <w:rPr>
          <w:rFonts w:ascii="Verdana" w:hAnsi="Verdana"/>
          <w:i/>
          <w:sz w:val="21"/>
        </w:rPr>
        <w:t> </w:t>
      </w:r>
      <w:r>
        <w:rPr>
          <w:rFonts w:ascii="Verdana" w:hAnsi="Verdana"/>
          <w:i/>
          <w:w w:val="57"/>
          <w:sz w:val="21"/>
        </w:rPr>
        <w:t>d</w:t>
      </w:r>
      <w:r>
        <w:rPr>
          <w:rFonts w:ascii="Verdana" w:hAnsi="Verdana"/>
          <w:i/>
          <w:w w:val="60"/>
          <w:sz w:val="21"/>
        </w:rPr>
        <w:t>el</w:t>
      </w:r>
      <w:r>
        <w:rPr>
          <w:rFonts w:ascii="Verdana" w:hAnsi="Verdana"/>
          <w:i/>
          <w:sz w:val="21"/>
        </w:rPr>
        <w:t> </w:t>
      </w:r>
      <w:r>
        <w:rPr>
          <w:rFonts w:ascii="Verdana" w:hAnsi="Verdana"/>
          <w:i/>
          <w:w w:val="56"/>
          <w:sz w:val="21"/>
        </w:rPr>
        <w:t>m</w:t>
      </w:r>
      <w:r>
        <w:rPr>
          <w:rFonts w:ascii="Verdana" w:hAnsi="Verdana"/>
          <w:i/>
          <w:w w:val="59"/>
          <w:sz w:val="21"/>
        </w:rPr>
        <w:t>a</w:t>
      </w:r>
      <w:r>
        <w:rPr>
          <w:rFonts w:ascii="Verdana" w:hAnsi="Verdana"/>
          <w:i/>
          <w:w w:val="56"/>
          <w:sz w:val="21"/>
        </w:rPr>
        <w:t>nu</w:t>
      </w:r>
      <w:r>
        <w:rPr>
          <w:rFonts w:ascii="Verdana" w:hAnsi="Verdana"/>
          <w:i/>
          <w:w w:val="65"/>
          <w:sz w:val="21"/>
        </w:rPr>
        <w:t>s</w:t>
      </w:r>
      <w:r>
        <w:rPr>
          <w:rFonts w:ascii="Verdana" w:hAnsi="Verdana"/>
          <w:i/>
          <w:w w:val="67"/>
          <w:sz w:val="21"/>
        </w:rPr>
        <w:t>c</w:t>
      </w:r>
      <w:r>
        <w:rPr>
          <w:rFonts w:ascii="Verdana" w:hAnsi="Verdana"/>
          <w:i/>
          <w:w w:val="73"/>
          <w:sz w:val="21"/>
        </w:rPr>
        <w:t>r</w:t>
      </w:r>
      <w:r>
        <w:rPr>
          <w:rFonts w:ascii="Verdana" w:hAnsi="Verdana"/>
          <w:i/>
          <w:w w:val="61"/>
          <w:sz w:val="21"/>
        </w:rPr>
        <w:t>i</w:t>
      </w:r>
      <w:r>
        <w:rPr>
          <w:rFonts w:ascii="Verdana" w:hAnsi="Verdana"/>
          <w:i/>
          <w:w w:val="61"/>
          <w:sz w:val="21"/>
        </w:rPr>
        <w:t>t</w:t>
      </w:r>
      <w:r>
        <w:rPr>
          <w:rFonts w:ascii="Verdana" w:hAnsi="Verdana"/>
          <w:i/>
          <w:w w:val="59"/>
          <w:sz w:val="21"/>
        </w:rPr>
        <w:t>o</w:t>
      </w:r>
      <w:r>
        <w:rPr>
          <w:rFonts w:ascii="Verdana" w:hAnsi="Verdana"/>
          <w:i/>
          <w:w w:val="34"/>
          <w:sz w:val="21"/>
        </w:rPr>
        <w:t>:</w:t>
      </w:r>
    </w:p>
    <w:p>
      <w:pPr>
        <w:spacing w:line="238" w:lineRule="exact" w:before="0"/>
        <w:ind w:left="1677" w:right="879" w:firstLine="0"/>
        <w:jc w:val="left"/>
        <w:rPr>
          <w:rFonts w:ascii="Verdana"/>
          <w:i/>
          <w:sz w:val="21"/>
        </w:rPr>
      </w:pPr>
      <w:hyperlink r:id="rId271">
        <w:r>
          <w:rPr>
            <w:rFonts w:ascii="Verdana"/>
            <w:i/>
            <w:spacing w:val="-1"/>
            <w:w w:val="56"/>
            <w:sz w:val="21"/>
          </w:rPr>
          <w:t>h</w:t>
        </w:r>
        <w:r>
          <w:rPr>
            <w:rFonts w:ascii="Verdana"/>
            <w:i/>
            <w:w w:val="59"/>
            <w:sz w:val="21"/>
          </w:rPr>
          <w:t>tt</w:t>
        </w:r>
        <w:r>
          <w:rPr>
            <w:rFonts w:ascii="Verdana"/>
            <w:i/>
            <w:spacing w:val="-1"/>
            <w:w w:val="59"/>
            <w:sz w:val="21"/>
          </w:rPr>
          <w:t>p</w:t>
        </w:r>
        <w:r>
          <w:rPr>
            <w:rFonts w:ascii="Verdana"/>
            <w:i/>
            <w:w w:val="62"/>
            <w:sz w:val="21"/>
          </w:rPr>
          <w:t>:/</w:t>
        </w:r>
        <w:r>
          <w:rPr>
            <w:rFonts w:ascii="Verdana"/>
            <w:i/>
            <w:spacing w:val="2"/>
            <w:w w:val="90"/>
            <w:sz w:val="21"/>
          </w:rPr>
          <w:t>/</w:t>
        </w:r>
        <w:r>
          <w:rPr>
            <w:rFonts w:ascii="Verdana"/>
            <w:i/>
            <w:spacing w:val="-2"/>
            <w:w w:val="73"/>
            <w:sz w:val="21"/>
          </w:rPr>
          <w:t>r</w:t>
        </w:r>
        <w:r>
          <w:rPr>
            <w:rFonts w:ascii="Verdana"/>
            <w:i/>
            <w:spacing w:val="2"/>
            <w:w w:val="59"/>
            <w:sz w:val="21"/>
          </w:rPr>
          <w:t>e</w:t>
        </w:r>
        <w:r>
          <w:rPr>
            <w:rFonts w:ascii="Verdana"/>
            <w:i/>
            <w:spacing w:val="-1"/>
            <w:w w:val="57"/>
            <w:sz w:val="21"/>
          </w:rPr>
          <w:t>v</w:t>
        </w:r>
        <w:r>
          <w:rPr>
            <w:rFonts w:ascii="Verdana"/>
            <w:i/>
            <w:spacing w:val="-4"/>
            <w:w w:val="57"/>
            <w:sz w:val="21"/>
          </w:rPr>
          <w:t>i</w:t>
        </w:r>
        <w:r>
          <w:rPr>
            <w:rFonts w:ascii="Verdana"/>
            <w:i/>
            <w:spacing w:val="2"/>
            <w:w w:val="65"/>
            <w:sz w:val="21"/>
          </w:rPr>
          <w:t>s</w:t>
        </w:r>
        <w:r>
          <w:rPr>
            <w:rFonts w:ascii="Verdana"/>
            <w:i/>
            <w:w w:val="59"/>
            <w:sz w:val="21"/>
          </w:rPr>
          <w:t>t</w:t>
        </w:r>
        <w:r>
          <w:rPr>
            <w:rFonts w:ascii="Verdana"/>
            <w:i/>
            <w:spacing w:val="1"/>
            <w:w w:val="59"/>
            <w:sz w:val="21"/>
          </w:rPr>
          <w:t>a</w:t>
        </w:r>
        <w:r>
          <w:rPr>
            <w:rFonts w:ascii="Verdana"/>
            <w:i/>
            <w:spacing w:val="-2"/>
            <w:w w:val="61"/>
            <w:sz w:val="21"/>
          </w:rPr>
          <w:t>i</w:t>
        </w:r>
        <w:r>
          <w:rPr>
            <w:rFonts w:ascii="Verdana"/>
            <w:i/>
            <w:spacing w:val="1"/>
            <w:w w:val="56"/>
            <w:sz w:val="21"/>
          </w:rPr>
          <w:t>n</w:t>
        </w:r>
        <w:r>
          <w:rPr>
            <w:rFonts w:ascii="Verdana"/>
            <w:i/>
            <w:spacing w:val="-1"/>
            <w:w w:val="57"/>
            <w:sz w:val="21"/>
          </w:rPr>
          <w:t>v</w:t>
        </w:r>
        <w:r>
          <w:rPr>
            <w:rFonts w:ascii="Verdana"/>
            <w:i/>
            <w:spacing w:val="-4"/>
            <w:w w:val="57"/>
            <w:sz w:val="21"/>
          </w:rPr>
          <w:t>i</w:t>
        </w:r>
        <w:r>
          <w:rPr>
            <w:rFonts w:ascii="Verdana"/>
            <w:i/>
            <w:spacing w:val="5"/>
            <w:w w:val="43"/>
            <w:sz w:val="21"/>
          </w:rPr>
          <w:t>.</w:t>
        </w:r>
        <w:r>
          <w:rPr>
            <w:rFonts w:ascii="Verdana"/>
            <w:i/>
            <w:spacing w:val="-1"/>
            <w:w w:val="56"/>
            <w:sz w:val="21"/>
          </w:rPr>
          <w:t>u</w:t>
        </w:r>
        <w:r>
          <w:rPr>
            <w:rFonts w:ascii="Verdana"/>
            <w:i/>
            <w:w w:val="67"/>
            <w:sz w:val="21"/>
          </w:rPr>
          <w:t>c</w:t>
        </w:r>
        <w:r>
          <w:rPr>
            <w:rFonts w:ascii="Verdana"/>
            <w:i/>
            <w:spacing w:val="-1"/>
            <w:w w:val="56"/>
            <w:sz w:val="21"/>
          </w:rPr>
          <w:t>h</w:t>
        </w:r>
        <w:r>
          <w:rPr>
            <w:rFonts w:ascii="Verdana"/>
            <w:i/>
            <w:spacing w:val="-1"/>
            <w:w w:val="61"/>
            <w:sz w:val="21"/>
          </w:rPr>
          <w:t>i</w:t>
        </w:r>
        <w:r>
          <w:rPr>
            <w:rFonts w:ascii="Verdana"/>
            <w:i/>
            <w:spacing w:val="-2"/>
            <w:w w:val="61"/>
            <w:sz w:val="21"/>
          </w:rPr>
          <w:t>l</w:t>
        </w:r>
        <w:r>
          <w:rPr>
            <w:rFonts w:ascii="Verdana"/>
            <w:i/>
            <w:spacing w:val="-3"/>
            <w:w w:val="59"/>
            <w:sz w:val="21"/>
          </w:rPr>
          <w:t>e</w:t>
        </w:r>
        <w:r>
          <w:rPr>
            <w:rFonts w:ascii="Verdana"/>
            <w:i/>
            <w:spacing w:val="5"/>
            <w:w w:val="43"/>
            <w:sz w:val="21"/>
          </w:rPr>
          <w:t>.</w:t>
        </w:r>
        <w:r>
          <w:rPr>
            <w:rFonts w:ascii="Verdana"/>
            <w:i/>
            <w:w w:val="67"/>
            <w:sz w:val="21"/>
          </w:rPr>
          <w:t>c</w:t>
        </w:r>
        <w:r>
          <w:rPr>
            <w:rFonts w:ascii="Verdana"/>
            <w:i/>
            <w:spacing w:val="-2"/>
            <w:w w:val="61"/>
            <w:sz w:val="21"/>
          </w:rPr>
          <w:t>l</w:t>
        </w:r>
        <w:r>
          <w:rPr>
            <w:rFonts w:ascii="Verdana"/>
            <w:i/>
            <w:spacing w:val="2"/>
            <w:w w:val="90"/>
            <w:sz w:val="21"/>
          </w:rPr>
          <w:t>/</w:t>
        </w:r>
        <w:r>
          <w:rPr>
            <w:rFonts w:ascii="Verdana"/>
            <w:i/>
            <w:spacing w:val="-2"/>
            <w:w w:val="59"/>
            <w:sz w:val="21"/>
          </w:rPr>
          <w:t>o</w:t>
        </w:r>
        <w:r>
          <w:rPr>
            <w:rFonts w:ascii="Verdana"/>
            <w:i/>
            <w:spacing w:val="-2"/>
            <w:w w:val="49"/>
            <w:sz w:val="21"/>
          </w:rPr>
          <w:t>j</w:t>
        </w:r>
        <w:r>
          <w:rPr>
            <w:rFonts w:ascii="Verdana"/>
            <w:i/>
            <w:w w:val="64"/>
            <w:sz w:val="21"/>
          </w:rPr>
          <w:t>s</w:t>
        </w:r>
        <w:r>
          <w:rPr>
            <w:rFonts w:ascii="Verdana"/>
            <w:i/>
            <w:spacing w:val="2"/>
            <w:w w:val="64"/>
            <w:sz w:val="21"/>
          </w:rPr>
          <w:t>3</w:t>
        </w:r>
        <w:r>
          <w:rPr>
            <w:rFonts w:ascii="Verdana"/>
            <w:i/>
            <w:spacing w:val="2"/>
            <w:w w:val="90"/>
            <w:sz w:val="21"/>
          </w:rPr>
          <w:t>/</w:t>
        </w:r>
        <w:r>
          <w:rPr>
            <w:rFonts w:ascii="Verdana"/>
            <w:i/>
            <w:spacing w:val="-2"/>
            <w:w w:val="61"/>
            <w:sz w:val="21"/>
          </w:rPr>
          <w:t>i</w:t>
        </w:r>
        <w:r>
          <w:rPr>
            <w:rFonts w:ascii="Verdana"/>
            <w:i/>
            <w:spacing w:val="-1"/>
            <w:w w:val="56"/>
            <w:sz w:val="21"/>
          </w:rPr>
          <w:t>n</w:t>
        </w:r>
        <w:r>
          <w:rPr>
            <w:rFonts w:ascii="Verdana"/>
            <w:i/>
            <w:spacing w:val="-1"/>
            <w:w w:val="57"/>
            <w:sz w:val="21"/>
          </w:rPr>
          <w:t>d</w:t>
        </w:r>
        <w:r>
          <w:rPr>
            <w:rFonts w:ascii="Verdana"/>
            <w:i/>
            <w:spacing w:val="2"/>
            <w:w w:val="59"/>
            <w:sz w:val="21"/>
          </w:rPr>
          <w:t>e</w:t>
        </w:r>
        <w:r>
          <w:rPr>
            <w:rFonts w:ascii="Verdana"/>
            <w:i/>
            <w:spacing w:val="1"/>
            <w:w w:val="53"/>
            <w:sz w:val="21"/>
          </w:rPr>
          <w:t>x</w:t>
        </w:r>
        <w:r>
          <w:rPr>
            <w:rFonts w:ascii="Verdana"/>
            <w:i/>
            <w:spacing w:val="5"/>
            <w:w w:val="43"/>
            <w:sz w:val="21"/>
          </w:rPr>
          <w:t>.</w:t>
        </w:r>
        <w:r>
          <w:rPr>
            <w:rFonts w:ascii="Verdana"/>
            <w:i/>
            <w:spacing w:val="-4"/>
            <w:w w:val="57"/>
            <w:sz w:val="21"/>
          </w:rPr>
          <w:t>p</w:t>
        </w:r>
        <w:r>
          <w:rPr>
            <w:rFonts w:ascii="Verdana"/>
            <w:i/>
            <w:spacing w:val="-1"/>
            <w:w w:val="56"/>
            <w:sz w:val="21"/>
          </w:rPr>
          <w:t>h</w:t>
        </w:r>
        <w:r>
          <w:rPr>
            <w:rFonts w:ascii="Verdana"/>
            <w:i/>
            <w:spacing w:val="-4"/>
            <w:w w:val="57"/>
            <w:sz w:val="21"/>
          </w:rPr>
          <w:t>p</w:t>
        </w:r>
        <w:r>
          <w:rPr>
            <w:rFonts w:ascii="Verdana"/>
            <w:i/>
            <w:spacing w:val="2"/>
            <w:w w:val="90"/>
            <w:sz w:val="21"/>
          </w:rPr>
          <w:t>/</w:t>
        </w:r>
        <w:r>
          <w:rPr>
            <w:rFonts w:ascii="Verdana"/>
            <w:i/>
            <w:spacing w:val="-2"/>
            <w:w w:val="44"/>
            <w:sz w:val="21"/>
          </w:rPr>
          <w:t>I</w:t>
        </w:r>
        <w:r>
          <w:rPr>
            <w:rFonts w:ascii="Verdana"/>
            <w:i/>
            <w:spacing w:val="-1"/>
            <w:w w:val="55"/>
            <w:sz w:val="21"/>
          </w:rPr>
          <w:t>N</w:t>
        </w:r>
        <w:r>
          <w:rPr>
            <w:rFonts w:ascii="Verdana"/>
            <w:i/>
            <w:spacing w:val="3"/>
            <w:w w:val="54"/>
            <w:sz w:val="21"/>
          </w:rPr>
          <w:t>V</w:t>
        </w:r>
        <w:r>
          <w:rPr>
            <w:rFonts w:ascii="Verdana"/>
            <w:i/>
            <w:spacing w:val="-2"/>
            <w:w w:val="44"/>
            <w:sz w:val="21"/>
          </w:rPr>
          <w:t>I</w:t>
        </w:r>
        <w:r>
          <w:rPr>
            <w:rFonts w:ascii="Verdana"/>
            <w:i/>
            <w:spacing w:val="2"/>
            <w:w w:val="90"/>
            <w:sz w:val="21"/>
          </w:rPr>
          <w:t>/</w:t>
        </w:r>
        <w:r>
          <w:rPr>
            <w:rFonts w:ascii="Verdana"/>
            <w:i/>
            <w:w w:val="57"/>
            <w:sz w:val="21"/>
          </w:rPr>
          <w:t>a</w:t>
        </w:r>
        <w:r>
          <w:rPr>
            <w:rFonts w:ascii="Verdana"/>
            <w:i/>
            <w:spacing w:val="-2"/>
            <w:w w:val="57"/>
            <w:sz w:val="21"/>
          </w:rPr>
          <w:t>u</w:t>
        </w:r>
        <w:r>
          <w:rPr>
            <w:rFonts w:ascii="Verdana"/>
            <w:i/>
            <w:w w:val="58"/>
            <w:sz w:val="21"/>
          </w:rPr>
          <w:t>t</w:t>
        </w:r>
        <w:r>
          <w:rPr>
            <w:rFonts w:ascii="Verdana"/>
            <w:i/>
            <w:spacing w:val="-1"/>
            <w:w w:val="58"/>
            <w:sz w:val="21"/>
          </w:rPr>
          <w:t>h</w:t>
        </w:r>
        <w:r>
          <w:rPr>
            <w:rFonts w:ascii="Verdana"/>
            <w:i/>
            <w:spacing w:val="1"/>
            <w:w w:val="59"/>
            <w:sz w:val="21"/>
          </w:rPr>
          <w:t>o</w:t>
        </w:r>
        <w:r>
          <w:rPr>
            <w:rFonts w:ascii="Verdana"/>
            <w:i/>
            <w:spacing w:val="-2"/>
            <w:w w:val="73"/>
            <w:sz w:val="21"/>
          </w:rPr>
          <w:t>r</w:t>
        </w:r>
        <w:r>
          <w:rPr>
            <w:rFonts w:ascii="Verdana"/>
            <w:i/>
            <w:spacing w:val="-1"/>
            <w:w w:val="76"/>
            <w:sz w:val="21"/>
          </w:rPr>
          <w:t>/</w:t>
        </w:r>
        <w:r>
          <w:rPr>
            <w:rFonts w:ascii="Verdana"/>
            <w:i/>
            <w:spacing w:val="3"/>
            <w:w w:val="76"/>
            <w:sz w:val="21"/>
          </w:rPr>
          <w:t>s</w:t>
        </w:r>
        <w:r>
          <w:rPr>
            <w:rFonts w:ascii="Verdana"/>
            <w:i/>
            <w:spacing w:val="-1"/>
            <w:w w:val="56"/>
            <w:sz w:val="21"/>
          </w:rPr>
          <w:t>u</w:t>
        </w:r>
        <w:r>
          <w:rPr>
            <w:rFonts w:ascii="Verdana"/>
            <w:i/>
            <w:spacing w:val="-2"/>
            <w:w w:val="57"/>
            <w:sz w:val="21"/>
          </w:rPr>
          <w:t>b</w:t>
        </w:r>
        <w:r>
          <w:rPr>
            <w:rFonts w:ascii="Verdana"/>
            <w:i/>
            <w:spacing w:val="1"/>
            <w:w w:val="56"/>
            <w:sz w:val="21"/>
          </w:rPr>
          <w:t>m</w:t>
        </w:r>
        <w:r>
          <w:rPr>
            <w:rFonts w:ascii="Verdana"/>
            <w:i/>
            <w:spacing w:val="-2"/>
            <w:w w:val="61"/>
            <w:sz w:val="21"/>
          </w:rPr>
          <w:t>i</w:t>
        </w:r>
        <w:r>
          <w:rPr>
            <w:rFonts w:ascii="Verdana"/>
            <w:i/>
            <w:w w:val="65"/>
            <w:sz w:val="21"/>
          </w:rPr>
          <w:t>s</w:t>
        </w:r>
        <w:r>
          <w:rPr>
            <w:rFonts w:ascii="Verdana"/>
            <w:i/>
            <w:spacing w:val="3"/>
            <w:w w:val="65"/>
            <w:sz w:val="21"/>
          </w:rPr>
          <w:t>s</w:t>
        </w:r>
        <w:r>
          <w:rPr>
            <w:rFonts w:ascii="Verdana"/>
            <w:i/>
            <w:spacing w:val="-1"/>
            <w:w w:val="58"/>
            <w:sz w:val="21"/>
          </w:rPr>
          <w:t>io</w:t>
        </w:r>
        <w:r>
          <w:rPr>
            <w:rFonts w:ascii="Verdana"/>
            <w:i/>
            <w:spacing w:val="-2"/>
            <w:w w:val="58"/>
            <w:sz w:val="21"/>
          </w:rPr>
          <w:t>n</w:t>
        </w:r>
        <w:r>
          <w:rPr>
            <w:rFonts w:ascii="Verdana"/>
            <w:i/>
            <w:spacing w:val="-1"/>
            <w:w w:val="73"/>
            <w:sz w:val="21"/>
          </w:rPr>
          <w:t>/</w:t>
        </w:r>
        <w:r>
          <w:rPr>
            <w:rFonts w:ascii="Verdana"/>
            <w:i/>
            <w:spacing w:val="4"/>
            <w:w w:val="73"/>
            <w:sz w:val="21"/>
          </w:rPr>
          <w:t>5</w:t>
        </w:r>
        <w:r>
          <w:rPr>
            <w:rFonts w:ascii="Verdana"/>
            <w:i/>
            <w:w w:val="63"/>
            <w:sz w:val="21"/>
          </w:rPr>
          <w:t>39</w:t>
        </w:r>
      </w:hyperlink>
      <w:r>
        <w:rPr>
          <w:rFonts w:ascii="Verdana"/>
          <w:i/>
          <w:w w:val="63"/>
          <w:sz w:val="21"/>
        </w:rPr>
        <w:t> </w:t>
      </w:r>
      <w:r>
        <w:rPr>
          <w:rFonts w:ascii="Verdana"/>
          <w:i/>
          <w:spacing w:val="1"/>
          <w:w w:val="55"/>
          <w:sz w:val="21"/>
        </w:rPr>
        <w:t>N</w:t>
      </w:r>
      <w:r>
        <w:rPr>
          <w:rFonts w:ascii="Verdana"/>
          <w:i/>
          <w:spacing w:val="-2"/>
          <w:w w:val="59"/>
          <w:sz w:val="21"/>
        </w:rPr>
        <w:t>o</w:t>
      </w:r>
      <w:r>
        <w:rPr>
          <w:rFonts w:ascii="Verdana"/>
          <w:i/>
          <w:spacing w:val="-1"/>
          <w:w w:val="56"/>
          <w:sz w:val="21"/>
        </w:rPr>
        <w:t>m</w:t>
      </w:r>
      <w:r>
        <w:rPr>
          <w:rFonts w:ascii="Verdana"/>
          <w:i/>
          <w:spacing w:val="1"/>
          <w:w w:val="57"/>
          <w:sz w:val="21"/>
        </w:rPr>
        <w:t>b</w:t>
      </w:r>
      <w:r>
        <w:rPr>
          <w:rFonts w:ascii="Verdana"/>
          <w:i/>
          <w:spacing w:val="-2"/>
          <w:w w:val="73"/>
          <w:sz w:val="21"/>
        </w:rPr>
        <w:t>r</w:t>
      </w:r>
      <w:r>
        <w:rPr>
          <w:rFonts w:ascii="Verdana"/>
          <w:i/>
          <w:w w:val="59"/>
          <w:sz w:val="21"/>
        </w:rPr>
        <w:t>e</w:t>
      </w:r>
      <w:r>
        <w:rPr>
          <w:rFonts w:ascii="Verdana"/>
          <w:i/>
          <w:spacing w:val="-34"/>
          <w:sz w:val="21"/>
        </w:rPr>
        <w:t> </w:t>
      </w:r>
      <w:r>
        <w:rPr>
          <w:rFonts w:ascii="Verdana"/>
          <w:i/>
          <w:spacing w:val="-1"/>
          <w:w w:val="57"/>
          <w:sz w:val="21"/>
        </w:rPr>
        <w:t>d</w:t>
      </w:r>
      <w:r>
        <w:rPr>
          <w:rFonts w:ascii="Verdana"/>
          <w:i/>
          <w:w w:val="59"/>
          <w:sz w:val="21"/>
        </w:rPr>
        <w:t>e</w:t>
      </w:r>
      <w:r>
        <w:rPr>
          <w:rFonts w:ascii="Verdana"/>
          <w:i/>
          <w:spacing w:val="-34"/>
          <w:sz w:val="21"/>
        </w:rPr>
        <w:t> </w:t>
      </w:r>
      <w:r>
        <w:rPr>
          <w:rFonts w:ascii="Verdana"/>
          <w:i/>
          <w:spacing w:val="-4"/>
          <w:w w:val="56"/>
          <w:sz w:val="21"/>
        </w:rPr>
        <w:t>u</w:t>
      </w:r>
      <w:r>
        <w:rPr>
          <w:rFonts w:ascii="Verdana"/>
          <w:i/>
          <w:spacing w:val="2"/>
          <w:w w:val="65"/>
          <w:sz w:val="21"/>
        </w:rPr>
        <w:t>s</w:t>
      </w:r>
      <w:r>
        <w:rPr>
          <w:rFonts w:ascii="Verdana"/>
          <w:i/>
          <w:spacing w:val="-1"/>
          <w:w w:val="56"/>
          <w:sz w:val="21"/>
        </w:rPr>
        <w:t>u</w:t>
      </w:r>
      <w:r>
        <w:rPr>
          <w:rFonts w:ascii="Verdana"/>
          <w:i/>
          <w:spacing w:val="2"/>
          <w:w w:val="59"/>
          <w:sz w:val="21"/>
        </w:rPr>
        <w:t>a</w:t>
      </w:r>
      <w:r>
        <w:rPr>
          <w:rFonts w:ascii="Verdana"/>
          <w:i/>
          <w:spacing w:val="1"/>
          <w:w w:val="73"/>
          <w:sz w:val="21"/>
        </w:rPr>
        <w:t>r</w:t>
      </w:r>
      <w:r>
        <w:rPr>
          <w:rFonts w:ascii="Verdana"/>
          <w:i/>
          <w:spacing w:val="-2"/>
          <w:w w:val="61"/>
          <w:sz w:val="21"/>
        </w:rPr>
        <w:t>i</w:t>
      </w:r>
      <w:r>
        <w:rPr>
          <w:rFonts w:ascii="Verdana"/>
          <w:i/>
          <w:w w:val="72"/>
          <w:sz w:val="21"/>
        </w:rPr>
        <w:t>a</w:t>
      </w:r>
      <w:r>
        <w:rPr>
          <w:rFonts w:ascii="Verdana"/>
          <w:i/>
          <w:spacing w:val="2"/>
          <w:w w:val="72"/>
          <w:sz w:val="21"/>
        </w:rPr>
        <w:t>/</w:t>
      </w:r>
      <w:r>
        <w:rPr>
          <w:rFonts w:ascii="Verdana"/>
          <w:i/>
          <w:spacing w:val="-4"/>
          <w:w w:val="59"/>
          <w:sz w:val="21"/>
        </w:rPr>
        <w:t>o</w:t>
      </w:r>
      <w:r>
        <w:rPr>
          <w:rFonts w:ascii="Verdana"/>
          <w:i/>
          <w:w w:val="34"/>
          <w:sz w:val="21"/>
        </w:rPr>
        <w:t>:</w:t>
      </w:r>
      <w:r>
        <w:rPr>
          <w:rFonts w:ascii="Verdana"/>
          <w:i/>
          <w:spacing w:val="-31"/>
          <w:sz w:val="21"/>
        </w:rPr>
        <w:t> </w:t>
      </w:r>
      <w:r>
        <w:rPr>
          <w:rFonts w:ascii="Verdana"/>
          <w:i/>
          <w:spacing w:val="-3"/>
          <w:w w:val="59"/>
          <w:sz w:val="21"/>
        </w:rPr>
        <w:t>e</w:t>
      </w:r>
      <w:r>
        <w:rPr>
          <w:rFonts w:ascii="Verdana"/>
          <w:i/>
          <w:spacing w:val="2"/>
          <w:w w:val="65"/>
          <w:sz w:val="21"/>
        </w:rPr>
        <w:t>s</w:t>
      </w:r>
      <w:r>
        <w:rPr>
          <w:rFonts w:ascii="Verdana"/>
          <w:i/>
          <w:spacing w:val="-2"/>
          <w:w w:val="54"/>
          <w:sz w:val="21"/>
        </w:rPr>
        <w:t>k</w:t>
      </w:r>
      <w:r>
        <w:rPr>
          <w:rFonts w:ascii="Verdana"/>
          <w:i/>
          <w:w w:val="62"/>
          <w:sz w:val="21"/>
        </w:rPr>
        <w:t>a</w:t>
      </w:r>
      <w:r>
        <w:rPr>
          <w:rFonts w:ascii="Verdana"/>
          <w:i/>
          <w:spacing w:val="2"/>
          <w:w w:val="62"/>
          <w:sz w:val="21"/>
        </w:rPr>
        <w:t>s</w:t>
      </w:r>
      <w:r>
        <w:rPr>
          <w:rFonts w:ascii="Verdana"/>
          <w:i/>
          <w:spacing w:val="-2"/>
          <w:w w:val="59"/>
          <w:sz w:val="21"/>
        </w:rPr>
        <w:t>o</w:t>
      </w:r>
      <w:r>
        <w:rPr>
          <w:rFonts w:ascii="Verdana"/>
          <w:i/>
          <w:spacing w:val="-2"/>
          <w:w w:val="61"/>
          <w:sz w:val="21"/>
        </w:rPr>
        <w:t>l</w:t>
      </w:r>
      <w:r>
        <w:rPr>
          <w:rFonts w:ascii="Verdana"/>
          <w:i/>
          <w:spacing w:val="2"/>
          <w:w w:val="59"/>
          <w:sz w:val="21"/>
        </w:rPr>
        <w:t>a</w:t>
      </w:r>
      <w:r>
        <w:rPr>
          <w:rFonts w:ascii="Verdana"/>
          <w:i/>
          <w:spacing w:val="-1"/>
          <w:w w:val="56"/>
          <w:sz w:val="21"/>
        </w:rPr>
        <w:t>n</w:t>
      </w:r>
      <w:r>
        <w:rPr>
          <w:rFonts w:ascii="Verdana"/>
          <w:i/>
          <w:w w:val="59"/>
          <w:sz w:val="21"/>
        </w:rPr>
        <w:t>o</w:t>
      </w:r>
    </w:p>
    <w:p>
      <w:pPr>
        <w:pStyle w:val="BodyText"/>
        <w:spacing w:before="11"/>
        <w:rPr>
          <w:rFonts w:ascii="Verdana"/>
          <w:i/>
          <w:sz w:val="18"/>
        </w:rPr>
      </w:pPr>
    </w:p>
    <w:p>
      <w:pPr>
        <w:pStyle w:val="Heading6"/>
        <w:spacing w:before="1"/>
        <w:ind w:left="1678" w:right="3"/>
        <w:jc w:val="both"/>
      </w:pPr>
      <w:r>
        <w:rPr>
          <w:w w:val="70"/>
        </w:rPr>
        <w:t>Supermodernidad: Una visión cognitiva y simbólica del fenómeno arquitectónico. Estudio de caso: Edificios del CEDETEC en el ITESM </w:t>
      </w:r>
      <w:r>
        <w:rPr>
          <w:w w:val="65"/>
        </w:rPr>
        <w:t>Campus TOLUCA</w:t>
      </w:r>
    </w:p>
    <w:p>
      <w:pPr>
        <w:spacing w:before="169"/>
        <w:ind w:left="0" w:right="0" w:firstLine="0"/>
        <w:jc w:val="right"/>
        <w:rPr>
          <w:sz w:val="13"/>
        </w:rPr>
      </w:pPr>
      <w:r>
        <w:rPr>
          <w:w w:val="70"/>
          <w:sz w:val="20"/>
        </w:rPr>
        <w:t>Eska Elena Solano Meneses </w:t>
      </w:r>
      <w:r>
        <w:rPr>
          <w:w w:val="70"/>
          <w:position w:val="9"/>
          <w:sz w:val="13"/>
        </w:rPr>
        <w:t>9</w:t>
      </w:r>
    </w:p>
    <w:p>
      <w:pPr>
        <w:spacing w:before="77"/>
        <w:ind w:left="671" w:right="0" w:firstLine="0"/>
        <w:jc w:val="both"/>
        <w:rPr>
          <w:sz w:val="20"/>
        </w:rPr>
      </w:pPr>
      <w:r>
        <w:rPr/>
        <w:br w:type="column"/>
      </w:r>
      <w:r>
        <w:rPr>
          <w:w w:val="85"/>
          <w:sz w:val="20"/>
        </w:rPr>
        <w:t>Abstract</w:t>
      </w:r>
    </w:p>
    <w:p>
      <w:pPr>
        <w:pStyle w:val="BodyText"/>
        <w:spacing w:before="3"/>
        <w:rPr>
          <w:sz w:val="16"/>
        </w:rPr>
      </w:pPr>
    </w:p>
    <w:p>
      <w:pPr>
        <w:spacing w:line="235" w:lineRule="auto" w:before="1"/>
        <w:ind w:left="671" w:right="1417" w:firstLine="0"/>
        <w:jc w:val="both"/>
        <w:rPr>
          <w:sz w:val="20"/>
        </w:rPr>
      </w:pPr>
      <w:r>
        <w:rPr>
          <w:w w:val="80"/>
          <w:sz w:val="20"/>
        </w:rPr>
        <w:t>The cognitive and symbolic factors make up the main point at architectonic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spatial </w:t>
      </w:r>
      <w:r>
        <w:rPr>
          <w:w w:val="75"/>
          <w:sz w:val="20"/>
        </w:rPr>
        <w:t>conception and perception. They are the channels that joins target group (primary and secondary) with architectonic phenomena, since permit initial sensorial contact and its </w:t>
      </w:r>
      <w:r>
        <w:rPr>
          <w:w w:val="80"/>
          <w:sz w:val="20"/>
        </w:rPr>
        <w:t>possible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mental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construction,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which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will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be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form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by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biologic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and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cultural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factors.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With analytical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intention</w:t>
      </w:r>
      <w:r>
        <w:rPr>
          <w:spacing w:val="-16"/>
          <w:w w:val="80"/>
          <w:sz w:val="20"/>
        </w:rPr>
        <w:t> </w:t>
      </w:r>
      <w:r>
        <w:rPr>
          <w:spacing w:val="3"/>
          <w:w w:val="80"/>
          <w:sz w:val="20"/>
        </w:rPr>
        <w:t>we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make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diachronic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and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synchronic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study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about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super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modern </w:t>
      </w:r>
      <w:r>
        <w:rPr>
          <w:w w:val="75"/>
          <w:sz w:val="20"/>
        </w:rPr>
        <w:t>architecture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in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Toluca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City,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supported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on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ideological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and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contextual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runs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in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order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to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explain </w:t>
      </w:r>
      <w:r>
        <w:rPr>
          <w:w w:val="70"/>
          <w:sz w:val="20"/>
        </w:rPr>
        <w:t>the </w:t>
      </w:r>
      <w:r>
        <w:rPr>
          <w:spacing w:val="2"/>
          <w:w w:val="70"/>
          <w:sz w:val="20"/>
        </w:rPr>
        <w:t>way </w:t>
      </w:r>
      <w:r>
        <w:rPr>
          <w:w w:val="70"/>
          <w:sz w:val="20"/>
        </w:rPr>
        <w:t>it develops in Toluca society, especially ITESM community</w:t>
      </w:r>
      <w:r>
        <w:rPr>
          <w:spacing w:val="-32"/>
          <w:w w:val="70"/>
          <w:sz w:val="20"/>
        </w:rPr>
        <w:t> </w:t>
      </w:r>
      <w:r>
        <w:rPr>
          <w:w w:val="70"/>
          <w:sz w:val="20"/>
        </w:rPr>
        <w:t>whit case study: CEDETEC </w:t>
      </w:r>
      <w:r>
        <w:rPr>
          <w:w w:val="75"/>
          <w:sz w:val="20"/>
        </w:rPr>
        <w:t>buildings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(Technological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Development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Center).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We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analyze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and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discuss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suitability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between supermodern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discourse,</w:t>
      </w:r>
      <w:r>
        <w:rPr>
          <w:spacing w:val="-2"/>
          <w:w w:val="75"/>
          <w:sz w:val="20"/>
        </w:rPr>
        <w:t> </w:t>
      </w:r>
      <w:r>
        <w:rPr>
          <w:w w:val="75"/>
          <w:sz w:val="20"/>
        </w:rPr>
        <w:t>trends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and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author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Alberto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Kalach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in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the</w:t>
      </w:r>
      <w:r>
        <w:rPr>
          <w:spacing w:val="-2"/>
          <w:w w:val="75"/>
          <w:sz w:val="20"/>
        </w:rPr>
        <w:t> </w:t>
      </w:r>
      <w:r>
        <w:rPr>
          <w:w w:val="75"/>
          <w:sz w:val="20"/>
        </w:rPr>
        <w:t>direction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of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community that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coexist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this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place.</w:t>
      </w:r>
    </w:p>
    <w:p>
      <w:pPr>
        <w:pStyle w:val="BodyText"/>
        <w:spacing w:before="3"/>
        <w:rPr>
          <w:sz w:val="16"/>
        </w:rPr>
      </w:pPr>
    </w:p>
    <w:p>
      <w:pPr>
        <w:spacing w:before="0"/>
        <w:ind w:left="671" w:right="1413" w:firstLine="0"/>
        <w:jc w:val="both"/>
        <w:rPr>
          <w:b/>
          <w:sz w:val="20"/>
        </w:rPr>
      </w:pPr>
      <w:r>
        <w:rPr>
          <w:w w:val="80"/>
          <w:sz w:val="20"/>
        </w:rPr>
        <w:t>Palabras Clave: </w:t>
      </w:r>
      <w:r>
        <w:rPr>
          <w:b/>
          <w:w w:val="80"/>
          <w:sz w:val="20"/>
        </w:rPr>
        <w:t>Arquitectura, Relación cognitiva, Relación Simbólica y Supermodernidad</w:t>
      </w:r>
    </w:p>
    <w:p>
      <w:pPr>
        <w:pStyle w:val="BodyText"/>
        <w:spacing w:before="2"/>
        <w:rPr>
          <w:b/>
          <w:sz w:val="16"/>
        </w:rPr>
      </w:pPr>
    </w:p>
    <w:p>
      <w:pPr>
        <w:spacing w:before="0"/>
        <w:ind w:left="671" w:right="0" w:firstLine="0"/>
        <w:jc w:val="both"/>
        <w:rPr>
          <w:sz w:val="20"/>
        </w:rPr>
      </w:pPr>
      <w:r>
        <w:rPr>
          <w:w w:val="75"/>
          <w:sz w:val="20"/>
        </w:rPr>
        <w:t>Key Words: Architecture, cognitive relations, symbolic relations and super modernity</w:t>
      </w:r>
    </w:p>
    <w:p>
      <w:pPr>
        <w:spacing w:after="0"/>
        <w:jc w:val="both"/>
        <w:rPr>
          <w:sz w:val="20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5" w:space="40"/>
            <w:col w:w="7885"/>
          </w:cols>
        </w:sectPr>
      </w:pPr>
    </w:p>
    <w:p>
      <w:pPr>
        <w:spacing w:line="219" w:lineRule="exact" w:before="0"/>
        <w:ind w:left="1678" w:right="0" w:firstLine="0"/>
        <w:jc w:val="both"/>
        <w:rPr>
          <w:sz w:val="20"/>
        </w:rPr>
      </w:pPr>
      <w:r>
        <w:rPr>
          <w:w w:val="80"/>
          <w:sz w:val="20"/>
        </w:rPr>
        <w:t>Resumen</w:t>
      </w:r>
    </w:p>
    <w:p>
      <w:pPr>
        <w:pStyle w:val="BodyText"/>
        <w:spacing w:before="3"/>
        <w:rPr>
          <w:sz w:val="16"/>
        </w:rPr>
      </w:pPr>
    </w:p>
    <w:p>
      <w:pPr>
        <w:spacing w:line="235" w:lineRule="auto" w:before="1"/>
        <w:ind w:left="1678" w:right="0" w:firstLine="0"/>
        <w:jc w:val="both"/>
        <w:rPr>
          <w:sz w:val="20"/>
        </w:rPr>
      </w:pPr>
      <w:r>
        <w:rPr>
          <w:w w:val="85"/>
          <w:sz w:val="20"/>
        </w:rPr>
        <w:t>Los</w:t>
      </w:r>
      <w:r>
        <w:rPr>
          <w:spacing w:val="-16"/>
          <w:w w:val="85"/>
          <w:sz w:val="20"/>
        </w:rPr>
        <w:t> </w:t>
      </w:r>
      <w:r>
        <w:rPr>
          <w:w w:val="85"/>
          <w:sz w:val="20"/>
        </w:rPr>
        <w:t>factores</w:t>
      </w:r>
      <w:r>
        <w:rPr>
          <w:spacing w:val="-16"/>
          <w:w w:val="85"/>
          <w:sz w:val="20"/>
        </w:rPr>
        <w:t> </w:t>
      </w:r>
      <w:r>
        <w:rPr>
          <w:w w:val="85"/>
          <w:sz w:val="20"/>
        </w:rPr>
        <w:t>cognitivos</w:t>
      </w:r>
      <w:r>
        <w:rPr>
          <w:spacing w:val="-15"/>
          <w:w w:val="85"/>
          <w:sz w:val="20"/>
        </w:rPr>
        <w:t> </w:t>
      </w:r>
      <w:r>
        <w:rPr>
          <w:w w:val="85"/>
          <w:sz w:val="20"/>
        </w:rPr>
        <w:t>y</w:t>
      </w:r>
      <w:r>
        <w:rPr>
          <w:spacing w:val="-18"/>
          <w:w w:val="85"/>
          <w:sz w:val="20"/>
        </w:rPr>
        <w:t> </w:t>
      </w:r>
      <w:r>
        <w:rPr>
          <w:w w:val="85"/>
          <w:sz w:val="20"/>
        </w:rPr>
        <w:t>simbólicos</w:t>
      </w:r>
      <w:r>
        <w:rPr>
          <w:spacing w:val="-15"/>
          <w:w w:val="85"/>
          <w:sz w:val="20"/>
        </w:rPr>
        <w:t> </w:t>
      </w:r>
      <w:r>
        <w:rPr>
          <w:w w:val="85"/>
          <w:sz w:val="20"/>
        </w:rPr>
        <w:t>conforman</w:t>
      </w:r>
      <w:r>
        <w:rPr>
          <w:spacing w:val="-16"/>
          <w:w w:val="85"/>
          <w:sz w:val="20"/>
        </w:rPr>
        <w:t> </w:t>
      </w:r>
      <w:r>
        <w:rPr>
          <w:w w:val="85"/>
          <w:sz w:val="20"/>
        </w:rPr>
        <w:t>un</w:t>
      </w:r>
      <w:r>
        <w:rPr>
          <w:spacing w:val="-16"/>
          <w:w w:val="85"/>
          <w:sz w:val="20"/>
        </w:rPr>
        <w:t> </w:t>
      </w:r>
      <w:r>
        <w:rPr>
          <w:w w:val="85"/>
          <w:sz w:val="20"/>
        </w:rPr>
        <w:t>eje</w:t>
      </w:r>
      <w:r>
        <w:rPr>
          <w:spacing w:val="-15"/>
          <w:w w:val="85"/>
          <w:sz w:val="20"/>
        </w:rPr>
        <w:t> </w:t>
      </w:r>
      <w:r>
        <w:rPr>
          <w:w w:val="85"/>
          <w:sz w:val="20"/>
        </w:rPr>
        <w:t>rector</w:t>
      </w:r>
      <w:r>
        <w:rPr>
          <w:spacing w:val="-17"/>
          <w:w w:val="85"/>
          <w:sz w:val="20"/>
        </w:rPr>
        <w:t> </w:t>
      </w:r>
      <w:r>
        <w:rPr>
          <w:w w:val="85"/>
          <w:sz w:val="20"/>
        </w:rPr>
        <w:t>en</w:t>
      </w:r>
      <w:r>
        <w:rPr>
          <w:spacing w:val="-16"/>
          <w:w w:val="85"/>
          <w:sz w:val="20"/>
        </w:rPr>
        <w:t> </w:t>
      </w:r>
      <w:r>
        <w:rPr>
          <w:w w:val="85"/>
          <w:sz w:val="20"/>
        </w:rPr>
        <w:t>la</w:t>
      </w:r>
      <w:r>
        <w:rPr>
          <w:spacing w:val="-16"/>
          <w:w w:val="85"/>
          <w:sz w:val="20"/>
        </w:rPr>
        <w:t> </w:t>
      </w:r>
      <w:r>
        <w:rPr>
          <w:w w:val="85"/>
          <w:sz w:val="20"/>
        </w:rPr>
        <w:t>concepción</w:t>
      </w:r>
      <w:r>
        <w:rPr>
          <w:spacing w:val="-17"/>
          <w:w w:val="85"/>
          <w:sz w:val="20"/>
        </w:rPr>
        <w:t> </w:t>
      </w:r>
      <w:r>
        <w:rPr>
          <w:w w:val="85"/>
          <w:sz w:val="20"/>
        </w:rPr>
        <w:t>y </w:t>
      </w:r>
      <w:r>
        <w:rPr>
          <w:w w:val="80"/>
          <w:sz w:val="20"/>
        </w:rPr>
        <w:t>percepción arquitectónica- espacial. Son los canales que vinculan al destinatario (primario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secundario)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con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fenómeno</w:t>
      </w:r>
      <w:r>
        <w:rPr>
          <w:spacing w:val="7"/>
          <w:w w:val="80"/>
          <w:sz w:val="20"/>
        </w:rPr>
        <w:t> </w:t>
      </w:r>
      <w:r>
        <w:rPr>
          <w:w w:val="80"/>
          <w:sz w:val="20"/>
        </w:rPr>
        <w:t>arquitectónico,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ya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permiten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contacto </w:t>
      </w:r>
      <w:r>
        <w:rPr>
          <w:w w:val="75"/>
          <w:sz w:val="20"/>
        </w:rPr>
        <w:t>sensorial inicial y posibilitan una construcción mental que estará modelada por factores </w:t>
      </w:r>
      <w:r>
        <w:rPr>
          <w:w w:val="80"/>
          <w:sz w:val="20"/>
        </w:rPr>
        <w:t>tanto biológicos como culturales. Con una intención analítica generamos un corte diacrónico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sincrónico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arquitectura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supermoderna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Toluca,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partiendo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sus </w:t>
      </w:r>
      <w:r>
        <w:rPr>
          <w:w w:val="75"/>
          <w:sz w:val="20"/>
        </w:rPr>
        <w:t>vertientes ideológicas y contextuales para explicar cómo se injerta en esta sociedad, de manera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específica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comunidad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Instituto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Tecnológico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Etudios</w:t>
      </w:r>
      <w:r>
        <w:rPr>
          <w:spacing w:val="-2"/>
          <w:w w:val="75"/>
          <w:sz w:val="20"/>
        </w:rPr>
        <w:t> </w:t>
      </w:r>
      <w:r>
        <w:rPr>
          <w:w w:val="75"/>
          <w:sz w:val="20"/>
        </w:rPr>
        <w:t>Superiores</w:t>
      </w:r>
      <w:r>
        <w:rPr>
          <w:spacing w:val="-2"/>
          <w:w w:val="75"/>
          <w:sz w:val="20"/>
        </w:rPr>
        <w:t> </w:t>
      </w:r>
      <w:r>
        <w:rPr>
          <w:w w:val="75"/>
          <w:sz w:val="20"/>
        </w:rPr>
        <w:t>de Monterrey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(ITESM)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Campus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Toluca,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estudio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caso: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Edificios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CEDETEC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(Centro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de Desarrollo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Tecnológico).</w:t>
      </w:r>
      <w:r>
        <w:rPr>
          <w:spacing w:val="-6"/>
          <w:w w:val="75"/>
          <w:sz w:val="20"/>
        </w:rPr>
        <w:t> </w:t>
      </w:r>
      <w:r>
        <w:rPr>
          <w:spacing w:val="3"/>
          <w:w w:val="75"/>
          <w:sz w:val="20"/>
        </w:rPr>
        <w:t>Al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desentrañar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diálogo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cognitivo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simbólico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CEDETEC </w:t>
      </w:r>
      <w:r>
        <w:rPr>
          <w:w w:val="80"/>
          <w:sz w:val="20"/>
        </w:rPr>
        <w:t>genera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interior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esta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institución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analizamos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discutimos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congruencia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entre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el </w:t>
      </w:r>
      <w:r>
        <w:rPr>
          <w:w w:val="75"/>
          <w:sz w:val="20"/>
        </w:rPr>
        <w:t>discurso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supermoderno,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corriente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autor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Alberto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Kalach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hacia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comunidad que</w:t>
      </w:r>
      <w:r>
        <w:rPr>
          <w:spacing w:val="-34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desenvuelve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34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34"/>
          <w:w w:val="75"/>
          <w:sz w:val="20"/>
        </w:rPr>
        <w:t> </w:t>
      </w:r>
      <w:r>
        <w:rPr>
          <w:w w:val="75"/>
          <w:sz w:val="20"/>
        </w:rPr>
        <w:t>entorno.</w:t>
      </w:r>
    </w:p>
    <w:p>
      <w:pPr>
        <w:pStyle w:val="BodyText"/>
        <w:spacing w:before="8"/>
        <w:rPr>
          <w:sz w:val="16"/>
        </w:rPr>
      </w:pPr>
      <w:r>
        <w:rPr/>
        <w:pict>
          <v:line style="position:absolute;mso-position-horizontal-relative:page;mso-position-vertical-relative:paragraph;z-index:7264;mso-wrap-distance-left:0;mso-wrap-distance-right:0" from="155.899994pt,12.315879pt" to="299.919994pt,12.315879pt" stroked="true" strokeweight=".600010pt" strokecolor="#000000">
            <w10:wrap type="topAndBottom"/>
          </v:line>
        </w:pict>
      </w:r>
    </w:p>
    <w:p>
      <w:pPr>
        <w:spacing w:line="247" w:lineRule="auto" w:before="45"/>
        <w:ind w:left="1678" w:right="5" w:firstLine="0"/>
        <w:jc w:val="both"/>
        <w:rPr>
          <w:sz w:val="16"/>
        </w:rPr>
      </w:pPr>
      <w:r>
        <w:rPr>
          <w:rFonts w:ascii="Times New Roman" w:hAnsi="Times New Roman"/>
          <w:w w:val="75"/>
          <w:position w:val="9"/>
          <w:sz w:val="13"/>
        </w:rPr>
        <w:t>9</w:t>
      </w:r>
      <w:r>
        <w:rPr>
          <w:rFonts w:ascii="Times New Roman" w:hAnsi="Times New Roman"/>
          <w:spacing w:val="13"/>
          <w:w w:val="75"/>
          <w:position w:val="9"/>
          <w:sz w:val="13"/>
        </w:rPr>
        <w:t> </w:t>
      </w:r>
      <w:r>
        <w:rPr>
          <w:w w:val="75"/>
          <w:sz w:val="16"/>
        </w:rPr>
        <w:t>Arquitecta</w:t>
      </w:r>
      <w:r>
        <w:rPr>
          <w:spacing w:val="-11"/>
          <w:w w:val="75"/>
          <w:sz w:val="16"/>
        </w:rPr>
        <w:t> </w:t>
      </w:r>
      <w:r>
        <w:rPr>
          <w:w w:val="75"/>
          <w:sz w:val="16"/>
        </w:rPr>
        <w:t>egresada</w:t>
      </w:r>
      <w:r>
        <w:rPr>
          <w:spacing w:val="-11"/>
          <w:w w:val="75"/>
          <w:sz w:val="16"/>
        </w:rPr>
        <w:t> </w:t>
      </w:r>
      <w:r>
        <w:rPr>
          <w:w w:val="75"/>
          <w:sz w:val="16"/>
        </w:rPr>
        <w:t>de</w:t>
      </w:r>
      <w:r>
        <w:rPr>
          <w:spacing w:val="-10"/>
          <w:w w:val="75"/>
          <w:sz w:val="16"/>
        </w:rPr>
        <w:t> </w:t>
      </w:r>
      <w:r>
        <w:rPr>
          <w:w w:val="75"/>
          <w:sz w:val="16"/>
        </w:rPr>
        <w:t>la</w:t>
      </w:r>
      <w:r>
        <w:rPr>
          <w:spacing w:val="-8"/>
          <w:w w:val="75"/>
          <w:sz w:val="16"/>
        </w:rPr>
        <w:t> </w:t>
      </w:r>
      <w:r>
        <w:rPr>
          <w:w w:val="75"/>
          <w:sz w:val="16"/>
        </w:rPr>
        <w:t>FAD</w:t>
      </w:r>
      <w:r>
        <w:rPr>
          <w:spacing w:val="-11"/>
          <w:w w:val="75"/>
          <w:sz w:val="16"/>
        </w:rPr>
        <w:t> </w:t>
      </w:r>
      <w:r>
        <w:rPr>
          <w:w w:val="75"/>
          <w:sz w:val="16"/>
        </w:rPr>
        <w:t>de</w:t>
      </w:r>
      <w:r>
        <w:rPr>
          <w:spacing w:val="-8"/>
          <w:w w:val="75"/>
          <w:sz w:val="16"/>
        </w:rPr>
        <w:t> </w:t>
      </w:r>
      <w:r>
        <w:rPr>
          <w:w w:val="75"/>
          <w:sz w:val="16"/>
        </w:rPr>
        <w:t>la</w:t>
      </w:r>
      <w:r>
        <w:rPr>
          <w:spacing w:val="-10"/>
          <w:w w:val="75"/>
          <w:sz w:val="16"/>
        </w:rPr>
        <w:t> </w:t>
      </w:r>
      <w:r>
        <w:rPr>
          <w:w w:val="75"/>
          <w:sz w:val="16"/>
        </w:rPr>
        <w:t>UAEMex</w:t>
      </w:r>
      <w:r>
        <w:rPr>
          <w:spacing w:val="-10"/>
          <w:w w:val="75"/>
          <w:sz w:val="16"/>
        </w:rPr>
        <w:t> </w:t>
      </w:r>
      <w:r>
        <w:rPr>
          <w:w w:val="75"/>
          <w:sz w:val="16"/>
        </w:rPr>
        <w:t>y</w:t>
      </w:r>
      <w:r>
        <w:rPr>
          <w:spacing w:val="-14"/>
          <w:w w:val="75"/>
          <w:sz w:val="16"/>
        </w:rPr>
        <w:t> </w:t>
      </w:r>
      <w:r>
        <w:rPr>
          <w:w w:val="75"/>
          <w:sz w:val="16"/>
        </w:rPr>
        <w:t>Maestra</w:t>
      </w:r>
      <w:r>
        <w:rPr>
          <w:spacing w:val="-11"/>
          <w:w w:val="75"/>
          <w:sz w:val="16"/>
        </w:rPr>
        <w:t> </w:t>
      </w:r>
      <w:r>
        <w:rPr>
          <w:w w:val="75"/>
          <w:sz w:val="16"/>
        </w:rPr>
        <w:t>en</w:t>
      </w:r>
      <w:r>
        <w:rPr>
          <w:spacing w:val="-8"/>
          <w:w w:val="75"/>
          <w:sz w:val="16"/>
        </w:rPr>
        <w:t> </w:t>
      </w:r>
      <w:r>
        <w:rPr>
          <w:w w:val="75"/>
          <w:sz w:val="16"/>
        </w:rPr>
        <w:t>Educación</w:t>
      </w:r>
      <w:r>
        <w:rPr>
          <w:spacing w:val="-12"/>
          <w:w w:val="75"/>
          <w:sz w:val="16"/>
        </w:rPr>
        <w:t> </w:t>
      </w:r>
      <w:r>
        <w:rPr>
          <w:w w:val="75"/>
          <w:sz w:val="16"/>
        </w:rPr>
        <w:t>con</w:t>
      </w:r>
      <w:r>
        <w:rPr>
          <w:spacing w:val="-10"/>
          <w:w w:val="75"/>
          <w:sz w:val="16"/>
        </w:rPr>
        <w:t> </w:t>
      </w:r>
      <w:r>
        <w:rPr>
          <w:w w:val="75"/>
          <w:sz w:val="16"/>
        </w:rPr>
        <w:t>especialidad</w:t>
      </w:r>
      <w:r>
        <w:rPr>
          <w:spacing w:val="-10"/>
          <w:w w:val="75"/>
          <w:sz w:val="16"/>
        </w:rPr>
        <w:t> </w:t>
      </w:r>
      <w:r>
        <w:rPr>
          <w:w w:val="75"/>
          <w:sz w:val="16"/>
        </w:rPr>
        <w:t>en</w:t>
      </w:r>
      <w:r>
        <w:rPr>
          <w:spacing w:val="-8"/>
          <w:w w:val="75"/>
          <w:sz w:val="16"/>
        </w:rPr>
        <w:t> </w:t>
      </w:r>
      <w:r>
        <w:rPr>
          <w:w w:val="75"/>
          <w:sz w:val="16"/>
        </w:rPr>
        <w:t>Desarrollo</w:t>
      </w:r>
      <w:r>
        <w:rPr>
          <w:spacing w:val="-10"/>
          <w:w w:val="75"/>
          <w:sz w:val="16"/>
        </w:rPr>
        <w:t> </w:t>
      </w:r>
      <w:r>
        <w:rPr>
          <w:w w:val="75"/>
          <w:sz w:val="16"/>
        </w:rPr>
        <w:t>Cognitivo </w:t>
      </w:r>
      <w:r>
        <w:rPr>
          <w:w w:val="80"/>
          <w:sz w:val="16"/>
        </w:rPr>
        <w:t>por</w:t>
      </w:r>
      <w:r>
        <w:rPr>
          <w:spacing w:val="-16"/>
          <w:w w:val="80"/>
          <w:sz w:val="16"/>
        </w:rPr>
        <w:t> </w:t>
      </w:r>
      <w:r>
        <w:rPr>
          <w:w w:val="80"/>
          <w:sz w:val="16"/>
        </w:rPr>
        <w:t>el</w:t>
      </w:r>
      <w:r>
        <w:rPr>
          <w:spacing w:val="11"/>
          <w:w w:val="80"/>
          <w:sz w:val="16"/>
        </w:rPr>
        <w:t> </w:t>
      </w:r>
      <w:r>
        <w:rPr>
          <w:w w:val="80"/>
          <w:sz w:val="16"/>
        </w:rPr>
        <w:t>ITESM</w:t>
      </w:r>
      <w:r>
        <w:rPr>
          <w:spacing w:val="-15"/>
          <w:w w:val="80"/>
          <w:sz w:val="16"/>
        </w:rPr>
        <w:t> </w:t>
      </w:r>
      <w:r>
        <w:rPr>
          <w:w w:val="80"/>
          <w:sz w:val="16"/>
        </w:rPr>
        <w:t>Campus</w:t>
      </w:r>
      <w:r>
        <w:rPr>
          <w:spacing w:val="-14"/>
          <w:w w:val="80"/>
          <w:sz w:val="16"/>
        </w:rPr>
        <w:t> </w:t>
      </w:r>
      <w:r>
        <w:rPr>
          <w:w w:val="80"/>
          <w:sz w:val="16"/>
        </w:rPr>
        <w:t>Toluca.</w:t>
      </w:r>
      <w:r>
        <w:rPr>
          <w:spacing w:val="-15"/>
          <w:w w:val="80"/>
          <w:sz w:val="16"/>
        </w:rPr>
        <w:t> </w:t>
      </w:r>
      <w:r>
        <w:rPr>
          <w:w w:val="80"/>
          <w:sz w:val="16"/>
        </w:rPr>
        <w:t>Cursa</w:t>
      </w:r>
      <w:r>
        <w:rPr>
          <w:spacing w:val="-16"/>
          <w:w w:val="80"/>
          <w:sz w:val="16"/>
        </w:rPr>
        <w:t> </w:t>
      </w:r>
      <w:r>
        <w:rPr>
          <w:w w:val="80"/>
          <w:sz w:val="16"/>
        </w:rPr>
        <w:t>actualmente</w:t>
      </w:r>
      <w:r>
        <w:rPr>
          <w:spacing w:val="-15"/>
          <w:w w:val="80"/>
          <w:sz w:val="16"/>
        </w:rPr>
        <w:t> </w:t>
      </w:r>
      <w:r>
        <w:rPr>
          <w:w w:val="80"/>
          <w:sz w:val="16"/>
        </w:rPr>
        <w:t>estudios</w:t>
      </w:r>
      <w:r>
        <w:rPr>
          <w:spacing w:val="-15"/>
          <w:w w:val="80"/>
          <w:sz w:val="16"/>
        </w:rPr>
        <w:t> </w:t>
      </w:r>
      <w:r>
        <w:rPr>
          <w:w w:val="80"/>
          <w:sz w:val="16"/>
        </w:rPr>
        <w:t>del</w:t>
      </w:r>
      <w:r>
        <w:rPr>
          <w:spacing w:val="-16"/>
          <w:w w:val="80"/>
          <w:sz w:val="16"/>
        </w:rPr>
        <w:t> </w:t>
      </w:r>
      <w:r>
        <w:rPr>
          <w:w w:val="80"/>
          <w:sz w:val="16"/>
        </w:rPr>
        <w:t>Doctorado</w:t>
      </w:r>
      <w:r>
        <w:rPr>
          <w:spacing w:val="-15"/>
          <w:w w:val="80"/>
          <w:sz w:val="16"/>
        </w:rPr>
        <w:t> </w:t>
      </w:r>
      <w:r>
        <w:rPr>
          <w:w w:val="80"/>
          <w:sz w:val="16"/>
        </w:rPr>
        <w:t>en</w:t>
      </w:r>
      <w:r>
        <w:rPr>
          <w:spacing w:val="-15"/>
          <w:w w:val="80"/>
          <w:sz w:val="16"/>
        </w:rPr>
        <w:t> </w:t>
      </w:r>
      <w:r>
        <w:rPr>
          <w:w w:val="80"/>
          <w:sz w:val="16"/>
        </w:rPr>
        <w:t>Diseño</w:t>
      </w:r>
      <w:r>
        <w:rPr>
          <w:spacing w:val="-15"/>
          <w:w w:val="80"/>
          <w:sz w:val="16"/>
        </w:rPr>
        <w:t> </w:t>
      </w:r>
      <w:r>
        <w:rPr>
          <w:w w:val="80"/>
          <w:sz w:val="16"/>
        </w:rPr>
        <w:t>en</w:t>
      </w:r>
      <w:r>
        <w:rPr>
          <w:spacing w:val="-15"/>
          <w:w w:val="80"/>
          <w:sz w:val="16"/>
        </w:rPr>
        <w:t> </w:t>
      </w:r>
      <w:r>
        <w:rPr>
          <w:w w:val="80"/>
          <w:sz w:val="16"/>
        </w:rPr>
        <w:t>la</w:t>
      </w:r>
      <w:r>
        <w:rPr>
          <w:spacing w:val="-15"/>
          <w:w w:val="80"/>
          <w:sz w:val="16"/>
        </w:rPr>
        <w:t> </w:t>
      </w:r>
      <w:r>
        <w:rPr>
          <w:w w:val="80"/>
          <w:sz w:val="16"/>
        </w:rPr>
        <w:t>FAD</w:t>
      </w:r>
      <w:r>
        <w:rPr>
          <w:spacing w:val="-16"/>
          <w:w w:val="80"/>
          <w:sz w:val="16"/>
        </w:rPr>
        <w:t> </w:t>
      </w:r>
      <w:r>
        <w:rPr>
          <w:w w:val="80"/>
          <w:sz w:val="16"/>
        </w:rPr>
        <w:t>de</w:t>
      </w:r>
      <w:r>
        <w:rPr>
          <w:spacing w:val="-14"/>
          <w:w w:val="80"/>
          <w:sz w:val="16"/>
        </w:rPr>
        <w:t> </w:t>
      </w:r>
      <w:r>
        <w:rPr>
          <w:w w:val="80"/>
          <w:sz w:val="16"/>
        </w:rPr>
        <w:t>la</w:t>
      </w:r>
      <w:r>
        <w:rPr>
          <w:spacing w:val="-16"/>
          <w:w w:val="80"/>
          <w:sz w:val="16"/>
        </w:rPr>
        <w:t> </w:t>
      </w:r>
      <w:r>
        <w:rPr>
          <w:w w:val="80"/>
          <w:sz w:val="16"/>
        </w:rPr>
        <w:t>UAEM. </w:t>
      </w:r>
      <w:hyperlink r:id="rId251">
        <w:r>
          <w:rPr>
            <w:color w:val="2A2A2A"/>
            <w:w w:val="80"/>
            <w:sz w:val="16"/>
          </w:rPr>
          <w:t>esolano@itesm.mx</w:t>
        </w:r>
      </w:hyperlink>
    </w:p>
    <w:p>
      <w:pPr>
        <w:pStyle w:val="BodyText"/>
        <w:spacing w:before="2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spacing w:before="0"/>
        <w:ind w:left="670" w:right="0" w:firstLine="0"/>
        <w:jc w:val="both"/>
        <w:rPr>
          <w:sz w:val="20"/>
        </w:rPr>
      </w:pPr>
      <w:r>
        <w:rPr>
          <w:w w:val="80"/>
          <w:sz w:val="20"/>
        </w:rPr>
        <w:t>Introducción</w:t>
      </w:r>
    </w:p>
    <w:p>
      <w:pPr>
        <w:pStyle w:val="BodyText"/>
        <w:spacing w:before="3"/>
        <w:rPr>
          <w:sz w:val="16"/>
        </w:rPr>
      </w:pPr>
    </w:p>
    <w:p>
      <w:pPr>
        <w:spacing w:line="235" w:lineRule="auto" w:before="1"/>
        <w:ind w:left="670" w:right="1419" w:firstLine="0"/>
        <w:jc w:val="both"/>
        <w:rPr>
          <w:sz w:val="20"/>
        </w:rPr>
      </w:pPr>
      <w:r>
        <w:rPr>
          <w:w w:val="75"/>
          <w:sz w:val="20"/>
        </w:rPr>
        <w:t>La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supermodernidad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tanto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etapa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histórica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arquitectónica,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ha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sido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ampliamente discutida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durante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últimas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décadas.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Resultado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evidente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globalización,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enmarcado </w:t>
      </w:r>
      <w:r>
        <w:rPr>
          <w:w w:val="80"/>
          <w:sz w:val="20"/>
        </w:rPr>
        <w:t>(como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sustento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o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continuación)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posmodernidad,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supermodernidad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porta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la </w:t>
      </w:r>
      <w:r>
        <w:rPr>
          <w:w w:val="75"/>
          <w:sz w:val="20"/>
        </w:rPr>
        <w:t>invariable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cicatriz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multiplicidad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ambigüedad.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Sus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diferentes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tendencias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son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una clara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muestra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ello.</w:t>
      </w:r>
      <w:r>
        <w:rPr>
          <w:spacing w:val="-10"/>
          <w:w w:val="75"/>
          <w:sz w:val="20"/>
        </w:rPr>
        <w:t> </w:t>
      </w:r>
      <w:r>
        <w:rPr>
          <w:spacing w:val="2"/>
          <w:w w:val="75"/>
          <w:sz w:val="20"/>
        </w:rPr>
        <w:t>En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mismo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tamiz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supermoderno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convergen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edificios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monolíticos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y </w:t>
      </w:r>
      <w:r>
        <w:rPr>
          <w:w w:val="80"/>
          <w:sz w:val="20"/>
        </w:rPr>
        <w:t>abstractos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grado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cero,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estructuras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sólidas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misma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manera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construcciones ligeras,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traslúcidas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transparentes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cuya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característica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común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indiferencia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que </w:t>
      </w:r>
      <w:r>
        <w:rPr>
          <w:w w:val="75"/>
          <w:sz w:val="20"/>
        </w:rPr>
        <w:t>presentan ante su entorno y la aparente independencia, al menos formal, del contexto. Arquitectos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Alvaro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Siza,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Alberto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Kalach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Michael</w:t>
      </w:r>
      <w:r>
        <w:rPr>
          <w:spacing w:val="11"/>
          <w:w w:val="75"/>
          <w:sz w:val="20"/>
        </w:rPr>
        <w:t> </w:t>
      </w:r>
      <w:r>
        <w:rPr>
          <w:w w:val="75"/>
          <w:sz w:val="20"/>
        </w:rPr>
        <w:t>Rojkind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protagonizan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este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periodo </w:t>
      </w:r>
      <w:r>
        <w:rPr>
          <w:w w:val="80"/>
          <w:sz w:val="20"/>
        </w:rPr>
        <w:t>que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nos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conduce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cuestionarnos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sobre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verdadero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papel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arquitectura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del </w:t>
      </w:r>
      <w:r>
        <w:rPr>
          <w:w w:val="75"/>
          <w:sz w:val="20"/>
        </w:rPr>
        <w:t>arquitecto: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emisor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intérprete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mundo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ideología,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protagonista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soliloquio intelectual.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frente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emisor,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ubica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principal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implicado: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destinatario,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sus </w:t>
      </w:r>
      <w:r>
        <w:rPr>
          <w:w w:val="80"/>
          <w:sz w:val="20"/>
        </w:rPr>
        <w:t>actividades y sus necesidades de diversa índole, establece a través de un diálogo </w:t>
      </w:r>
      <w:r>
        <w:rPr>
          <w:w w:val="75"/>
          <w:sz w:val="20"/>
        </w:rPr>
        <w:t>incesante,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relación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cognitiva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y/o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simbólica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arquitectónico.</w:t>
      </w:r>
    </w:p>
    <w:p>
      <w:pPr>
        <w:spacing w:after="0" w:line="235" w:lineRule="auto"/>
        <w:jc w:val="both"/>
        <w:rPr>
          <w:sz w:val="20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5" w:space="40"/>
            <w:col w:w="788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3"/>
        </w:rPr>
      </w:pPr>
    </w:p>
    <w:p>
      <w:pPr>
        <w:spacing w:after="0"/>
        <w:rPr>
          <w:sz w:val="23"/>
        </w:rPr>
        <w:sectPr>
          <w:pgSz w:w="16840" w:h="11910" w:orient="landscape"/>
          <w:pgMar w:header="822" w:footer="1305" w:top="1100" w:bottom="1500" w:left="1440" w:right="0"/>
        </w:sectPr>
      </w:pPr>
    </w:p>
    <w:p>
      <w:pPr>
        <w:spacing w:line="235" w:lineRule="auto" w:before="70"/>
        <w:ind w:left="1678" w:right="41" w:firstLine="0"/>
        <w:jc w:val="both"/>
        <w:rPr>
          <w:sz w:val="20"/>
        </w:rPr>
      </w:pPr>
      <w:r>
        <w:rPr>
          <w:w w:val="75"/>
          <w:sz w:val="20"/>
        </w:rPr>
        <w:t>El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propósito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este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documento</w:t>
      </w:r>
      <w:r>
        <w:rPr>
          <w:spacing w:val="8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analizar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arquitectura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supermoderna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fenómeno </w:t>
      </w:r>
      <w:r>
        <w:rPr>
          <w:w w:val="80"/>
          <w:sz w:val="20"/>
        </w:rPr>
        <w:t>cognitivo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simbólico,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analizar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manera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como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procesos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cognitivos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simbólicos determinan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o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son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determinados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cuando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establece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diálogo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entre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fenómeno </w:t>
      </w:r>
      <w:r>
        <w:rPr>
          <w:w w:val="75"/>
          <w:sz w:val="20"/>
        </w:rPr>
        <w:t>arquitectónico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sus</w:t>
      </w:r>
      <w:r>
        <w:rPr>
          <w:spacing w:val="4"/>
          <w:w w:val="75"/>
          <w:sz w:val="20"/>
        </w:rPr>
        <w:t> </w:t>
      </w:r>
      <w:r>
        <w:rPr>
          <w:w w:val="75"/>
          <w:sz w:val="20"/>
        </w:rPr>
        <w:t>destinatarios.</w:t>
      </w:r>
    </w:p>
    <w:p>
      <w:pPr>
        <w:pStyle w:val="BodyText"/>
        <w:spacing w:before="4"/>
        <w:rPr>
          <w:sz w:val="16"/>
        </w:rPr>
      </w:pPr>
    </w:p>
    <w:p>
      <w:pPr>
        <w:spacing w:line="235" w:lineRule="auto" w:before="0"/>
        <w:ind w:left="1678" w:right="36" w:firstLine="38"/>
        <w:jc w:val="both"/>
        <w:rPr>
          <w:sz w:val="20"/>
        </w:rPr>
      </w:pPr>
      <w:r>
        <w:rPr>
          <w:w w:val="75"/>
          <w:sz w:val="20"/>
        </w:rPr>
        <w:t>Este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proceso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cognitivo,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también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24"/>
          <w:w w:val="75"/>
          <w:sz w:val="20"/>
        </w:rPr>
        <w:t> </w:t>
      </w:r>
      <w:r>
        <w:rPr>
          <w:w w:val="75"/>
          <w:sz w:val="20"/>
        </w:rPr>
        <w:t>analizado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bajo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perspectiva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relaciones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el </w:t>
      </w:r>
      <w:r>
        <w:rPr>
          <w:w w:val="80"/>
          <w:sz w:val="20"/>
        </w:rPr>
        <w:t>sujeto establece con el objeto, no sólo de diálogo, sino de connotaciones sociales </w:t>
      </w:r>
      <w:r>
        <w:rPr>
          <w:w w:val="75"/>
          <w:sz w:val="20"/>
        </w:rPr>
        <w:t>(Arnheim,2001). Se parte del enfoque de una cognición situada (sistémica) en la que la </w:t>
      </w:r>
      <w:r>
        <w:rPr>
          <w:w w:val="80"/>
          <w:sz w:val="20"/>
        </w:rPr>
        <w:t>cognición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parte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9"/>
          <w:w w:val="80"/>
          <w:sz w:val="20"/>
        </w:rPr>
        <w:t> </w:t>
      </w:r>
      <w:hyperlink r:id="rId272">
        <w:r>
          <w:rPr>
            <w:w w:val="80"/>
            <w:sz w:val="20"/>
            <w:u w:val="single"/>
          </w:rPr>
          <w:t>producto</w:t>
        </w:r>
        <w:r>
          <w:rPr>
            <w:spacing w:val="-9"/>
            <w:w w:val="80"/>
            <w:sz w:val="20"/>
            <w:u w:val="single"/>
          </w:rPr>
          <w:t> </w:t>
        </w:r>
      </w:hyperlink>
      <w:r>
        <w:rPr>
          <w:w w:val="80"/>
          <w:sz w:val="20"/>
        </w:rPr>
        <w:t>de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actividad,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contexto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cultura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se </w:t>
      </w:r>
      <w:r>
        <w:rPr>
          <w:w w:val="75"/>
          <w:sz w:val="20"/>
        </w:rPr>
        <w:t>desarrolla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(Lemke,1997);</w:t>
      </w:r>
      <w:r>
        <w:rPr>
          <w:spacing w:val="12"/>
          <w:w w:val="75"/>
          <w:sz w:val="20"/>
        </w:rPr>
        <w:t> </w:t>
      </w:r>
      <w:r>
        <w:rPr>
          <w:w w:val="75"/>
          <w:sz w:val="20"/>
        </w:rPr>
        <w:t>así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significación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simbolismo,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lugarización (Muntañola,2001)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resultado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este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conocimiento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acercamiento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destinatario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con </w:t>
      </w:r>
      <w:r>
        <w:rPr>
          <w:w w:val="70"/>
          <w:sz w:val="20"/>
        </w:rPr>
        <w:t>el fenómeno</w:t>
      </w:r>
      <w:r>
        <w:rPr>
          <w:spacing w:val="14"/>
          <w:w w:val="70"/>
          <w:sz w:val="20"/>
        </w:rPr>
        <w:t> </w:t>
      </w:r>
      <w:r>
        <w:rPr>
          <w:w w:val="70"/>
          <w:sz w:val="20"/>
        </w:rPr>
        <w:t>arquitectónico.</w:t>
      </w:r>
    </w:p>
    <w:p>
      <w:pPr>
        <w:pStyle w:val="BodyText"/>
        <w:spacing w:before="5"/>
        <w:rPr>
          <w:sz w:val="16"/>
        </w:rPr>
      </w:pPr>
    </w:p>
    <w:p>
      <w:pPr>
        <w:spacing w:before="0"/>
        <w:ind w:left="1678" w:right="0" w:firstLine="0"/>
        <w:jc w:val="both"/>
        <w:rPr>
          <w:b/>
          <w:sz w:val="20"/>
        </w:rPr>
      </w:pPr>
      <w:r>
        <w:rPr>
          <w:b/>
          <w:w w:val="70"/>
          <w:sz w:val="20"/>
        </w:rPr>
        <w:t>Supermodernidad: ¿Por qué la supermodernidad? ¿Cómo llegamos a ella?</w:t>
      </w:r>
    </w:p>
    <w:p>
      <w:pPr>
        <w:pStyle w:val="BodyText"/>
        <w:spacing w:before="3"/>
        <w:rPr>
          <w:b/>
          <w:sz w:val="16"/>
        </w:rPr>
      </w:pPr>
    </w:p>
    <w:p>
      <w:pPr>
        <w:spacing w:line="235" w:lineRule="auto" w:before="1"/>
        <w:ind w:left="1678" w:right="39" w:firstLine="0"/>
        <w:jc w:val="both"/>
        <w:rPr>
          <w:sz w:val="20"/>
        </w:rPr>
      </w:pPr>
      <w:r>
        <w:rPr>
          <w:w w:val="80"/>
          <w:sz w:val="20"/>
        </w:rPr>
        <w:t>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partir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década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años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90,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globalización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oficializa,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plantean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todos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los </w:t>
      </w:r>
      <w:r>
        <w:rPr>
          <w:w w:val="75"/>
          <w:sz w:val="20"/>
        </w:rPr>
        <w:t>trastornos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provocados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revolución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comunicación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percibe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mundo</w:t>
      </w:r>
      <w:r>
        <w:rPr>
          <w:spacing w:val="29"/>
          <w:w w:val="75"/>
          <w:sz w:val="20"/>
        </w:rPr>
        <w:t> </w:t>
      </w:r>
      <w:r>
        <w:rPr>
          <w:w w:val="75"/>
          <w:sz w:val="20"/>
        </w:rPr>
        <w:t>como un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proceso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pluridimensional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donde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economía,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política,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comunicación,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educación,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la ecología,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etcétera,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son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temas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convergentes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nos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dan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sentido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unidad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“mundial”.</w:t>
      </w:r>
    </w:p>
    <w:p>
      <w:pPr>
        <w:pStyle w:val="BodyText"/>
        <w:spacing w:before="4"/>
        <w:rPr>
          <w:sz w:val="16"/>
        </w:rPr>
      </w:pPr>
    </w:p>
    <w:p>
      <w:pPr>
        <w:spacing w:line="235" w:lineRule="auto" w:before="0"/>
        <w:ind w:left="1678" w:right="36" w:firstLine="0"/>
        <w:jc w:val="both"/>
        <w:rPr>
          <w:sz w:val="20"/>
        </w:rPr>
      </w:pPr>
      <w:r>
        <w:rPr>
          <w:w w:val="80"/>
          <w:sz w:val="20"/>
        </w:rPr>
        <w:t>Este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fenómeno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globalizador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sustentado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comunicación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(internet,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redes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sociales, teléfonos celulares y videoconferencias) acerca todo: noticias, lugares y personas </w:t>
      </w:r>
      <w:r>
        <w:rPr>
          <w:w w:val="85"/>
          <w:sz w:val="20"/>
        </w:rPr>
        <w:t>evidenciando la crisis que la superabundancia trae consigo (Augé, 2002): de </w:t>
      </w:r>
      <w:r>
        <w:rPr>
          <w:w w:val="80"/>
          <w:sz w:val="20"/>
        </w:rPr>
        <w:t>acontecimientos, de espacio y de individualidad, que ha generado fenómenos que </w:t>
      </w:r>
      <w:r>
        <w:rPr>
          <w:w w:val="75"/>
          <w:sz w:val="20"/>
        </w:rPr>
        <w:t>determinan,</w:t>
      </w:r>
      <w:r>
        <w:rPr>
          <w:spacing w:val="7"/>
          <w:w w:val="75"/>
          <w:sz w:val="20"/>
        </w:rPr>
        <w:t> </w:t>
      </w:r>
      <w:r>
        <w:rPr>
          <w:w w:val="75"/>
          <w:sz w:val="20"/>
        </w:rPr>
        <w:t>entre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otros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cambios,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crisis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identidad.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Esto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refleja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movimiento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de la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población,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comunicación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general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instantánea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circulación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productos,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de las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imágenes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información.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Paradójicamente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18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mundo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que,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teóricamente, se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puede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hacer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todo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sin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moverse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que,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sin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embargo,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población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desplaza.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en este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espacio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movilidad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sobremoderna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(Ibellings,1998),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donde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ubica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arquitectura supermoderna de permanencia efímera de los nuevos nómadas: espacios para usarse </w:t>
      </w:r>
      <w:r>
        <w:rPr>
          <w:w w:val="70"/>
          <w:sz w:val="20"/>
        </w:rPr>
        <w:t>momentáneamente y nunca identificarse con</w:t>
      </w:r>
      <w:r>
        <w:rPr>
          <w:spacing w:val="29"/>
          <w:w w:val="70"/>
          <w:sz w:val="20"/>
        </w:rPr>
        <w:t> </w:t>
      </w:r>
      <w:r>
        <w:rPr>
          <w:w w:val="70"/>
          <w:sz w:val="20"/>
        </w:rPr>
        <w:t>ellos.</w:t>
      </w:r>
    </w:p>
    <w:p>
      <w:pPr>
        <w:pStyle w:val="BodyText"/>
        <w:spacing w:before="4"/>
        <w:rPr>
          <w:sz w:val="16"/>
        </w:rPr>
      </w:pPr>
    </w:p>
    <w:p>
      <w:pPr>
        <w:spacing w:line="235" w:lineRule="auto" w:before="0"/>
        <w:ind w:left="1678" w:right="0" w:firstLine="0"/>
        <w:jc w:val="both"/>
        <w:rPr>
          <w:sz w:val="20"/>
        </w:rPr>
      </w:pPr>
      <w:r>
        <w:rPr>
          <w:w w:val="75"/>
          <w:sz w:val="20"/>
        </w:rPr>
        <w:t>La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ideología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sistema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globalización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ideología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apariencia,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evidencia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y del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presente.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(Augé,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2007).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arquitectura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ha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sucumbido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ante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esta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idea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ha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frivolizado, participando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manera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inicial,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activamente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espectáculo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formas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inocuas,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que </w:t>
      </w:r>
      <w:r>
        <w:rPr>
          <w:w w:val="80"/>
          <w:sz w:val="20"/>
        </w:rPr>
        <w:t>la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función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parte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simbólica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e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identitaria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han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sacrificado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aras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forma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la</w:t>
      </w:r>
    </w:p>
    <w:p>
      <w:pPr>
        <w:spacing w:line="235" w:lineRule="auto" w:before="70"/>
        <w:ind w:left="634" w:right="1371" w:firstLine="0"/>
        <w:jc w:val="both"/>
        <w:rPr>
          <w:sz w:val="20"/>
        </w:rPr>
      </w:pPr>
      <w:r>
        <w:rPr/>
        <w:br w:type="column"/>
      </w:r>
      <w:r>
        <w:rPr>
          <w:w w:val="80"/>
          <w:sz w:val="20"/>
        </w:rPr>
        <w:t>vanguardia. Posteriormente hasta la forma niega, reduciéndose a la denominada arquitectura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grado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cero.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Esto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percibe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manejo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las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formas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donde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obra </w:t>
      </w:r>
      <w:r>
        <w:rPr>
          <w:w w:val="75"/>
          <w:sz w:val="20"/>
        </w:rPr>
        <w:t>arquitectónica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niega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11"/>
          <w:w w:val="75"/>
          <w:sz w:val="20"/>
        </w:rPr>
        <w:t> </w:t>
      </w:r>
      <w:r>
        <w:rPr>
          <w:w w:val="75"/>
          <w:sz w:val="20"/>
        </w:rPr>
        <w:t>significación.</w:t>
      </w:r>
      <w:r>
        <w:rPr>
          <w:spacing w:val="13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abierto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contraste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posmodernidad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(de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quien </w:t>
      </w:r>
      <w:r>
        <w:rPr>
          <w:w w:val="80"/>
          <w:sz w:val="20"/>
        </w:rPr>
        <w:t>algunos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autores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alejan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otros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incluyen)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deconstructivismo,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hay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notable </w:t>
      </w:r>
      <w:r>
        <w:rPr>
          <w:w w:val="75"/>
          <w:sz w:val="20"/>
        </w:rPr>
        <w:t>despreocupación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antipatía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consideraciones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formales,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así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nueva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tendencia </w:t>
      </w:r>
      <w:r>
        <w:rPr>
          <w:w w:val="80"/>
          <w:sz w:val="20"/>
        </w:rPr>
        <w:t>de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edificios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parecen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ser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hechos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sola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pieza,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centrándose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arquitectura </w:t>
      </w:r>
      <w:r>
        <w:rPr>
          <w:w w:val="75"/>
          <w:sz w:val="20"/>
        </w:rPr>
        <w:t>abstracta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hace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referencia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nada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(Ibelings,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1998).</w:t>
      </w:r>
    </w:p>
    <w:p>
      <w:pPr>
        <w:pStyle w:val="BodyText"/>
        <w:spacing w:before="5"/>
        <w:rPr>
          <w:sz w:val="16"/>
        </w:rPr>
      </w:pPr>
    </w:p>
    <w:p>
      <w:pPr>
        <w:spacing w:line="235" w:lineRule="auto" w:before="0"/>
        <w:ind w:left="634" w:right="1372" w:firstLine="0"/>
        <w:jc w:val="both"/>
        <w:rPr>
          <w:sz w:val="20"/>
        </w:rPr>
      </w:pPr>
      <w:r>
        <w:rPr>
          <w:w w:val="80"/>
          <w:sz w:val="20"/>
        </w:rPr>
        <w:t>Tal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caso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edificios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CEDETEC,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arquitectura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abstracta,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monolítica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35"/>
          <w:w w:val="80"/>
          <w:sz w:val="20"/>
        </w:rPr>
        <w:t> </w:t>
      </w:r>
      <w:r>
        <w:rPr>
          <w:spacing w:val="2"/>
          <w:w w:val="80"/>
          <w:sz w:val="20"/>
        </w:rPr>
        <w:t>sin </w:t>
      </w:r>
      <w:r>
        <w:rPr>
          <w:w w:val="75"/>
          <w:sz w:val="20"/>
        </w:rPr>
        <w:t>referencia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contexto,</w:t>
      </w:r>
      <w:r>
        <w:rPr>
          <w:spacing w:val="30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aprecia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imagen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1,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donde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observa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fachada </w:t>
      </w:r>
      <w:r>
        <w:rPr>
          <w:w w:val="80"/>
          <w:sz w:val="20"/>
        </w:rPr>
        <w:t>sur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torre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Norte,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cuyo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manejo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materiales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formas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acerca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arquitectura </w:t>
      </w:r>
      <w:r>
        <w:rPr>
          <w:w w:val="75"/>
          <w:sz w:val="20"/>
        </w:rPr>
        <w:t>minimalista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grado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cero.</w:t>
      </w:r>
    </w:p>
    <w:p>
      <w:pPr>
        <w:pStyle w:val="BodyText"/>
        <w:spacing w:before="5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7288">
            <wp:simplePos x="0" y="0"/>
            <wp:positionH relativeFrom="page">
              <wp:posOffset>6764655</wp:posOffset>
            </wp:positionH>
            <wp:positionV relativeFrom="paragraph">
              <wp:posOffset>127582</wp:posOffset>
            </wp:positionV>
            <wp:extent cx="2382540" cy="1783080"/>
            <wp:effectExtent l="0" t="0" r="0" b="0"/>
            <wp:wrapTopAndBottom/>
            <wp:docPr id="163" name="image18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4" name="image189.jpeg"/>
                    <pic:cNvPicPr/>
                  </pic:nvPicPr>
                  <pic:blipFill>
                    <a:blip r:embed="rId2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82540" cy="17830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1"/>
        <w:rPr>
          <w:sz w:val="16"/>
        </w:rPr>
      </w:pPr>
    </w:p>
    <w:p>
      <w:pPr>
        <w:spacing w:before="0"/>
        <w:ind w:left="634" w:right="0" w:firstLine="84"/>
        <w:jc w:val="both"/>
        <w:rPr>
          <w:b/>
          <w:sz w:val="20"/>
        </w:rPr>
      </w:pPr>
      <w:r>
        <w:rPr>
          <w:b/>
          <w:w w:val="70"/>
          <w:sz w:val="20"/>
        </w:rPr>
        <w:t>Imagen 1: Fachada Norte de CEDETEC Torre Norte, ejemplo de arquitectura abstracta</w:t>
      </w:r>
    </w:p>
    <w:p>
      <w:pPr>
        <w:pStyle w:val="BodyText"/>
        <w:spacing w:before="4"/>
        <w:rPr>
          <w:b/>
          <w:sz w:val="16"/>
        </w:rPr>
      </w:pPr>
    </w:p>
    <w:p>
      <w:pPr>
        <w:spacing w:line="235" w:lineRule="auto" w:before="0"/>
        <w:ind w:left="634" w:right="1375" w:firstLine="0"/>
        <w:jc w:val="both"/>
        <w:rPr>
          <w:sz w:val="20"/>
        </w:rPr>
      </w:pPr>
      <w:r>
        <w:rPr>
          <w:w w:val="75"/>
          <w:sz w:val="20"/>
        </w:rPr>
        <w:t>Existe deliberadamente una búsqueda de nula significación e injerencia en el medio. La segregación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falta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inclusión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son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acusadas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esta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arquitectura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sólo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alcance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las grandes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instituciones.</w:t>
      </w:r>
      <w:r>
        <w:rPr>
          <w:spacing w:val="25"/>
          <w:w w:val="75"/>
          <w:sz w:val="20"/>
        </w:rPr>
        <w:t> </w:t>
      </w:r>
      <w:r>
        <w:rPr>
          <w:spacing w:val="3"/>
          <w:w w:val="75"/>
          <w:sz w:val="20"/>
        </w:rPr>
        <w:t>Al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mismo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tiempo,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suele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existir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esos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lugares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supermodernos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una </w:t>
      </w:r>
      <w:r>
        <w:rPr>
          <w:w w:val="80"/>
          <w:sz w:val="20"/>
        </w:rPr>
        <w:t>sensación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palpable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falta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comunicación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entre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sitios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personas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no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muy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distantes, </w:t>
      </w:r>
      <w:r>
        <w:rPr>
          <w:w w:val="70"/>
          <w:sz w:val="20"/>
        </w:rPr>
        <w:t>aunque separados en el aspecto económico (Bauman,</w:t>
      </w:r>
      <w:r>
        <w:rPr>
          <w:spacing w:val="-16"/>
          <w:w w:val="70"/>
          <w:sz w:val="20"/>
        </w:rPr>
        <w:t> </w:t>
      </w:r>
      <w:r>
        <w:rPr>
          <w:w w:val="70"/>
          <w:sz w:val="20"/>
        </w:rPr>
        <w:t>2008:17)</w:t>
      </w:r>
    </w:p>
    <w:p>
      <w:pPr>
        <w:pStyle w:val="BodyText"/>
        <w:spacing w:before="10"/>
        <w:rPr>
          <w:sz w:val="16"/>
        </w:rPr>
      </w:pPr>
    </w:p>
    <w:p>
      <w:pPr>
        <w:spacing w:line="238" w:lineRule="exact" w:before="0"/>
        <w:ind w:left="634" w:right="1415" w:firstLine="0"/>
        <w:jc w:val="both"/>
        <w:rPr>
          <w:sz w:val="20"/>
        </w:rPr>
      </w:pPr>
      <w:r>
        <w:rPr>
          <w:w w:val="85"/>
          <w:sz w:val="20"/>
        </w:rPr>
        <w:t>México,</w:t>
      </w:r>
      <w:r>
        <w:rPr>
          <w:spacing w:val="-4"/>
          <w:w w:val="85"/>
          <w:sz w:val="20"/>
        </w:rPr>
        <w:t> </w:t>
      </w:r>
      <w:r>
        <w:rPr>
          <w:w w:val="85"/>
          <w:sz w:val="20"/>
        </w:rPr>
        <w:t>en</w:t>
      </w:r>
      <w:r>
        <w:rPr>
          <w:spacing w:val="-6"/>
          <w:w w:val="85"/>
          <w:sz w:val="20"/>
        </w:rPr>
        <w:t> </w:t>
      </w:r>
      <w:r>
        <w:rPr>
          <w:w w:val="85"/>
          <w:sz w:val="20"/>
        </w:rPr>
        <w:t>un</w:t>
      </w:r>
      <w:r>
        <w:rPr>
          <w:spacing w:val="-6"/>
          <w:w w:val="85"/>
          <w:sz w:val="20"/>
        </w:rPr>
        <w:t> </w:t>
      </w:r>
      <w:r>
        <w:rPr>
          <w:w w:val="85"/>
          <w:sz w:val="20"/>
        </w:rPr>
        <w:t>roll</w:t>
      </w:r>
      <w:r>
        <w:rPr>
          <w:spacing w:val="-6"/>
          <w:w w:val="85"/>
          <w:sz w:val="20"/>
        </w:rPr>
        <w:t> </w:t>
      </w:r>
      <w:r>
        <w:rPr>
          <w:w w:val="85"/>
          <w:sz w:val="20"/>
        </w:rPr>
        <w:t>un</w:t>
      </w:r>
      <w:r>
        <w:rPr>
          <w:spacing w:val="-6"/>
          <w:w w:val="85"/>
          <w:sz w:val="20"/>
        </w:rPr>
        <w:t> </w:t>
      </w:r>
      <w:r>
        <w:rPr>
          <w:w w:val="85"/>
          <w:sz w:val="20"/>
        </w:rPr>
        <w:t>tanto</w:t>
      </w:r>
      <w:r>
        <w:rPr>
          <w:spacing w:val="-6"/>
          <w:w w:val="85"/>
          <w:sz w:val="20"/>
        </w:rPr>
        <w:t> </w:t>
      </w:r>
      <w:r>
        <w:rPr>
          <w:w w:val="85"/>
          <w:sz w:val="20"/>
        </w:rPr>
        <w:t>imitativo</w:t>
      </w:r>
      <w:r>
        <w:rPr>
          <w:spacing w:val="-5"/>
          <w:w w:val="85"/>
          <w:sz w:val="20"/>
        </w:rPr>
        <w:t> </w:t>
      </w:r>
      <w:r>
        <w:rPr>
          <w:w w:val="85"/>
          <w:sz w:val="20"/>
        </w:rPr>
        <w:t>artísticamente</w:t>
      </w:r>
      <w:r>
        <w:rPr>
          <w:spacing w:val="-5"/>
          <w:w w:val="85"/>
          <w:sz w:val="20"/>
        </w:rPr>
        <w:t> </w:t>
      </w:r>
      <w:r>
        <w:rPr>
          <w:w w:val="85"/>
          <w:sz w:val="20"/>
        </w:rPr>
        <w:t>hablando,</w:t>
      </w:r>
      <w:r>
        <w:rPr>
          <w:spacing w:val="-4"/>
          <w:w w:val="85"/>
          <w:sz w:val="20"/>
        </w:rPr>
        <w:t> </w:t>
      </w:r>
      <w:r>
        <w:rPr>
          <w:w w:val="85"/>
          <w:sz w:val="20"/>
        </w:rPr>
        <w:t>incursiona</w:t>
      </w:r>
      <w:r>
        <w:rPr>
          <w:spacing w:val="-5"/>
          <w:w w:val="85"/>
          <w:sz w:val="20"/>
        </w:rPr>
        <w:t> </w:t>
      </w:r>
      <w:r>
        <w:rPr>
          <w:w w:val="85"/>
          <w:sz w:val="20"/>
        </w:rPr>
        <w:t>en</w:t>
      </w:r>
      <w:r>
        <w:rPr>
          <w:spacing w:val="-6"/>
          <w:w w:val="85"/>
          <w:sz w:val="20"/>
        </w:rPr>
        <w:t> </w:t>
      </w:r>
      <w:r>
        <w:rPr>
          <w:w w:val="85"/>
          <w:sz w:val="20"/>
        </w:rPr>
        <w:t>la </w:t>
      </w:r>
      <w:r>
        <w:rPr>
          <w:w w:val="75"/>
          <w:sz w:val="20"/>
        </w:rPr>
        <w:t>supermodernidad tomando como referencia directa</w:t>
      </w:r>
      <w:r>
        <w:rPr>
          <w:spacing w:val="46"/>
          <w:w w:val="75"/>
          <w:sz w:val="20"/>
        </w:rPr>
        <w:t> </w:t>
      </w:r>
      <w:r>
        <w:rPr>
          <w:w w:val="75"/>
          <w:sz w:val="20"/>
        </w:rPr>
        <w:t>las tendencias impulsadas por </w:t>
      </w:r>
      <w:r>
        <w:rPr>
          <w:spacing w:val="24"/>
          <w:w w:val="75"/>
          <w:sz w:val="20"/>
        </w:rPr>
        <w:t> </w:t>
      </w:r>
      <w:r>
        <w:rPr>
          <w:w w:val="75"/>
          <w:sz w:val="20"/>
        </w:rPr>
        <w:t>las</w:t>
      </w:r>
    </w:p>
    <w:p>
      <w:pPr>
        <w:spacing w:after="0" w:line="238" w:lineRule="exact"/>
        <w:jc w:val="both"/>
        <w:rPr>
          <w:sz w:val="20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511" w:space="40"/>
            <w:col w:w="7849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3"/>
        </w:rPr>
      </w:pPr>
    </w:p>
    <w:p>
      <w:pPr>
        <w:spacing w:after="0"/>
        <w:rPr>
          <w:sz w:val="23"/>
        </w:rPr>
        <w:sectPr>
          <w:pgSz w:w="16840" w:h="11910" w:orient="landscape"/>
          <w:pgMar w:header="822" w:footer="1305" w:top="1100" w:bottom="1500" w:left="1440" w:right="0"/>
        </w:sectPr>
      </w:pPr>
    </w:p>
    <w:p>
      <w:pPr>
        <w:spacing w:line="235" w:lineRule="auto" w:before="70"/>
        <w:ind w:left="1678" w:right="1" w:firstLine="0"/>
        <w:jc w:val="both"/>
        <w:rPr>
          <w:sz w:val="20"/>
        </w:rPr>
      </w:pPr>
      <w:r>
        <w:rPr>
          <w:w w:val="75"/>
          <w:sz w:val="20"/>
        </w:rPr>
        <w:t>grandes potencias, cuyos postulados estéticos rigen a nivel mundial, principalmente en cuanto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arquitectura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refiere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19"/>
          <w:w w:val="75"/>
          <w:sz w:val="20"/>
        </w:rPr>
        <w:t> </w:t>
      </w:r>
      <w:r>
        <w:rPr>
          <w:w w:val="75"/>
          <w:sz w:val="20"/>
        </w:rPr>
        <w:t>cuyas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variables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pueden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ser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reconocidas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nuestros </w:t>
      </w:r>
      <w:r>
        <w:rPr>
          <w:w w:val="85"/>
          <w:sz w:val="20"/>
        </w:rPr>
        <w:t>contextos.</w:t>
      </w:r>
    </w:p>
    <w:p>
      <w:pPr>
        <w:pStyle w:val="BodyText"/>
        <w:spacing w:before="4"/>
        <w:rPr>
          <w:sz w:val="16"/>
        </w:rPr>
      </w:pPr>
    </w:p>
    <w:p>
      <w:pPr>
        <w:spacing w:line="235" w:lineRule="auto" w:before="0"/>
        <w:ind w:left="1678" w:right="0" w:firstLine="0"/>
        <w:jc w:val="both"/>
        <w:rPr>
          <w:sz w:val="20"/>
        </w:rPr>
      </w:pPr>
      <w:r>
        <w:rPr>
          <w:w w:val="80"/>
          <w:sz w:val="20"/>
        </w:rPr>
        <w:t>Esta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situación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prevalece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manera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particular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Ciudad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Toluca,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cuyo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avance </w:t>
      </w:r>
      <w:r>
        <w:rPr>
          <w:w w:val="75"/>
          <w:sz w:val="20"/>
        </w:rPr>
        <w:t>económico,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constituirla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ciudades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industriales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más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importantes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país, demanda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presencia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vanguardia</w:t>
      </w:r>
      <w:r>
        <w:rPr>
          <w:spacing w:val="17"/>
          <w:w w:val="75"/>
          <w:sz w:val="20"/>
        </w:rPr>
        <w:t> </w:t>
      </w:r>
      <w:r>
        <w:rPr>
          <w:w w:val="75"/>
          <w:sz w:val="20"/>
        </w:rPr>
        <w:t>arquitectónica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para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replicar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nuestro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entorno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el lenguaje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artístico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mundial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cuyos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signos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formas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nos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son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vinculados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bajo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contexto cultural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sino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cronológico.</w:t>
      </w:r>
    </w:p>
    <w:p>
      <w:pPr>
        <w:pStyle w:val="BodyText"/>
        <w:spacing w:before="4"/>
        <w:rPr>
          <w:sz w:val="16"/>
        </w:rPr>
      </w:pPr>
    </w:p>
    <w:p>
      <w:pPr>
        <w:spacing w:line="235" w:lineRule="auto" w:before="0"/>
        <w:ind w:left="1678" w:right="6" w:firstLine="0"/>
        <w:jc w:val="both"/>
        <w:rPr>
          <w:sz w:val="20"/>
        </w:rPr>
      </w:pPr>
      <w:r>
        <w:rPr>
          <w:w w:val="80"/>
          <w:sz w:val="20"/>
        </w:rPr>
        <w:t>Entre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las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obras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arquitectónicas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vinculadas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este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concepto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vanguardista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Toluca, </w:t>
      </w:r>
      <w:r>
        <w:rPr>
          <w:w w:val="75"/>
          <w:sz w:val="20"/>
        </w:rPr>
        <w:t>destacan edificios como los creados para el CEDETEC del ITESM Campus Toluca, cuyas características</w:t>
      </w:r>
      <w:r>
        <w:rPr>
          <w:spacing w:val="25"/>
          <w:w w:val="75"/>
          <w:sz w:val="20"/>
        </w:rPr>
        <w:t> </w:t>
      </w:r>
      <w:r>
        <w:rPr>
          <w:w w:val="75"/>
          <w:sz w:val="20"/>
        </w:rPr>
        <w:t>propias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supermodernidad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desarrollan</w:t>
      </w:r>
      <w:r>
        <w:rPr>
          <w:spacing w:val="24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manifiestan,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dando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lugar 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sistema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complejo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lenguajes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formales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cuya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percepción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entendimiento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sostienen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la columna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vertebral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este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trabajo.</w:t>
      </w:r>
    </w:p>
    <w:p>
      <w:pPr>
        <w:pStyle w:val="BodyText"/>
        <w:spacing w:before="5"/>
        <w:rPr>
          <w:sz w:val="16"/>
        </w:rPr>
      </w:pPr>
    </w:p>
    <w:p>
      <w:pPr>
        <w:spacing w:line="237" w:lineRule="auto" w:before="0"/>
        <w:ind w:left="1678" w:right="3" w:firstLine="0"/>
        <w:jc w:val="both"/>
        <w:rPr>
          <w:sz w:val="20"/>
        </w:rPr>
      </w:pPr>
      <w:r>
        <w:rPr>
          <w:w w:val="75"/>
          <w:sz w:val="20"/>
        </w:rPr>
        <w:t>La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vanguardia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hace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gala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tanto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exterior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interior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estos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edificios,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desde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un </w:t>
      </w:r>
      <w:r>
        <w:rPr>
          <w:w w:val="80"/>
          <w:sz w:val="20"/>
        </w:rPr>
        <w:t>manejo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aparente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materiales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como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concreto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acero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hasta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atrevidas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propuestas</w:t>
      </w:r>
      <w:r>
        <w:rPr>
          <w:spacing w:val="1"/>
          <w:w w:val="80"/>
          <w:sz w:val="20"/>
        </w:rPr>
        <w:t> </w:t>
      </w:r>
      <w:r>
        <w:rPr>
          <w:w w:val="80"/>
          <w:sz w:val="20"/>
        </w:rPr>
        <w:t>de </w:t>
      </w:r>
      <w:r>
        <w:rPr>
          <w:w w:val="75"/>
          <w:sz w:val="20"/>
        </w:rPr>
        <w:t>cubículos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suspendidos,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colgados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cables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acero</w:t>
      </w:r>
      <w:r>
        <w:rPr>
          <w:spacing w:val="-35"/>
          <w:w w:val="75"/>
          <w:sz w:val="20"/>
        </w:rPr>
        <w:t> </w:t>
      </w:r>
      <w:r>
        <w:rPr>
          <w:w w:val="75"/>
          <w:sz w:val="20"/>
        </w:rPr>
        <w:t>(Imagen</w:t>
      </w:r>
      <w:r>
        <w:rPr>
          <w:spacing w:val="-35"/>
          <w:w w:val="75"/>
          <w:sz w:val="20"/>
        </w:rPr>
        <w:t> </w:t>
      </w:r>
      <w:r>
        <w:rPr>
          <w:w w:val="75"/>
          <w:sz w:val="20"/>
        </w:rPr>
        <w:t>2).</w:t>
      </w:r>
    </w:p>
    <w:p>
      <w:pPr>
        <w:pStyle w:val="BodyText"/>
        <w:spacing w:before="4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7312">
            <wp:simplePos x="0" y="0"/>
            <wp:positionH relativeFrom="page">
              <wp:posOffset>2515489</wp:posOffset>
            </wp:positionH>
            <wp:positionV relativeFrom="paragraph">
              <wp:posOffset>127066</wp:posOffset>
            </wp:positionV>
            <wp:extent cx="2615172" cy="1737360"/>
            <wp:effectExtent l="0" t="0" r="0" b="0"/>
            <wp:wrapTopAndBottom/>
            <wp:docPr id="165" name="image19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6" name="image190.jpeg"/>
                    <pic:cNvPicPr/>
                  </pic:nvPicPr>
                  <pic:blipFill>
                    <a:blip r:embed="rId2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15172" cy="17373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73"/>
        <w:ind w:left="0" w:right="2" w:firstLine="0"/>
        <w:jc w:val="right"/>
        <w:rPr>
          <w:b/>
          <w:sz w:val="20"/>
        </w:rPr>
      </w:pPr>
      <w:r>
        <w:rPr>
          <w:b/>
          <w:w w:val="70"/>
          <w:sz w:val="20"/>
        </w:rPr>
        <w:t>Imagen 2: Laboratorios En la Torre Norte de CEDETEC Torre Norte. Cubículos</w:t>
      </w:r>
    </w:p>
    <w:p>
      <w:pPr>
        <w:spacing w:before="1"/>
        <w:ind w:left="0" w:right="0" w:firstLine="0"/>
        <w:jc w:val="right"/>
        <w:rPr>
          <w:b/>
          <w:sz w:val="20"/>
        </w:rPr>
      </w:pPr>
      <w:r>
        <w:rPr>
          <w:b/>
          <w:w w:val="65"/>
          <w:sz w:val="20"/>
        </w:rPr>
        <w:t>suspendidos.</w:t>
      </w:r>
    </w:p>
    <w:p>
      <w:pPr>
        <w:spacing w:before="70"/>
        <w:ind w:left="672" w:right="0" w:firstLine="0"/>
        <w:jc w:val="both"/>
        <w:rPr>
          <w:b/>
          <w:sz w:val="20"/>
        </w:rPr>
      </w:pPr>
      <w:r>
        <w:rPr/>
        <w:br w:type="column"/>
      </w:r>
      <w:r>
        <w:rPr>
          <w:b/>
          <w:w w:val="70"/>
          <w:sz w:val="20"/>
        </w:rPr>
        <w:t>¿Qué es el CEDETEC?</w:t>
      </w:r>
    </w:p>
    <w:p>
      <w:pPr>
        <w:pStyle w:val="BodyText"/>
        <w:spacing w:before="3"/>
        <w:rPr>
          <w:b/>
          <w:sz w:val="16"/>
        </w:rPr>
      </w:pPr>
    </w:p>
    <w:p>
      <w:pPr>
        <w:spacing w:line="235" w:lineRule="auto" w:before="1"/>
        <w:ind w:left="672" w:right="1414" w:firstLine="0"/>
        <w:jc w:val="both"/>
        <w:rPr>
          <w:sz w:val="20"/>
        </w:rPr>
      </w:pPr>
      <w:r>
        <w:rPr>
          <w:w w:val="75"/>
          <w:sz w:val="20"/>
        </w:rPr>
        <w:t>Como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parte</w:t>
      </w:r>
      <w:r>
        <w:rPr>
          <w:spacing w:val="7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crecimiento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ITESM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Campus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Toluca,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año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2000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hace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necesaria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la </w:t>
      </w:r>
      <w:r>
        <w:rPr>
          <w:w w:val="80"/>
          <w:sz w:val="20"/>
        </w:rPr>
        <w:t>creación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infraestructura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necesaria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pudiera</w:t>
      </w:r>
      <w:r>
        <w:rPr>
          <w:spacing w:val="7"/>
          <w:w w:val="80"/>
          <w:sz w:val="20"/>
        </w:rPr>
        <w:t> </w:t>
      </w:r>
      <w:r>
        <w:rPr>
          <w:w w:val="80"/>
          <w:sz w:val="20"/>
        </w:rPr>
        <w:t>albergar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talleres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aulas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para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las carreras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arquitectura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e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ingeniería,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por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lo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decide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construcción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CEDETEC (Centro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Desarrollo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Tecnológico).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proyecto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queda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cargo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9"/>
          <w:w w:val="80"/>
          <w:sz w:val="20"/>
        </w:rPr>
        <w:t> </w:t>
      </w:r>
      <w:r>
        <w:rPr>
          <w:w w:val="80"/>
          <w:sz w:val="20"/>
        </w:rPr>
        <w:t>arquitecto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Alberto </w:t>
      </w:r>
      <w:r>
        <w:rPr>
          <w:w w:val="75"/>
          <w:sz w:val="20"/>
        </w:rPr>
        <w:t>Kalach, prestigioso y polémico arquitecto egresado de la Universidad Iberoamericana, y </w:t>
      </w:r>
      <w:r>
        <w:rPr>
          <w:w w:val="70"/>
          <w:sz w:val="20"/>
        </w:rPr>
        <w:t>fundador de TAX</w:t>
      </w:r>
      <w:r>
        <w:rPr>
          <w:spacing w:val="-2"/>
          <w:w w:val="70"/>
          <w:sz w:val="20"/>
        </w:rPr>
        <w:t> </w:t>
      </w:r>
      <w:r>
        <w:rPr>
          <w:w w:val="70"/>
          <w:sz w:val="20"/>
        </w:rPr>
        <w:t>arquitectos.</w:t>
      </w:r>
    </w:p>
    <w:p>
      <w:pPr>
        <w:pStyle w:val="BodyText"/>
        <w:spacing w:before="4"/>
        <w:rPr>
          <w:sz w:val="16"/>
        </w:rPr>
      </w:pPr>
    </w:p>
    <w:p>
      <w:pPr>
        <w:spacing w:line="235" w:lineRule="auto" w:before="0"/>
        <w:ind w:left="672" w:right="1421" w:firstLine="0"/>
        <w:jc w:val="both"/>
        <w:rPr>
          <w:sz w:val="20"/>
        </w:rPr>
      </w:pPr>
      <w:r>
        <w:rPr>
          <w:w w:val="80"/>
          <w:sz w:val="20"/>
        </w:rPr>
        <w:t>En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proyecto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opta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por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conjunto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dos</w:t>
      </w:r>
      <w:r>
        <w:rPr>
          <w:spacing w:val="-3"/>
          <w:w w:val="80"/>
          <w:sz w:val="20"/>
        </w:rPr>
        <w:t> </w:t>
      </w:r>
      <w:r>
        <w:rPr>
          <w:w w:val="80"/>
          <w:sz w:val="20"/>
        </w:rPr>
        <w:t>edificios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cual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uno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conforma </w:t>
      </w:r>
      <w:r>
        <w:rPr>
          <w:w w:val="75"/>
          <w:sz w:val="20"/>
        </w:rPr>
        <w:t>principalmente de talleres de dibujo y tecnología con una pequeña área destinada para </w:t>
      </w:r>
      <w:r>
        <w:rPr>
          <w:w w:val="80"/>
          <w:sz w:val="20"/>
        </w:rPr>
        <w:t>oficinas administrativas (Torre Sur) y otro edificio destinado a laboratorios para </w:t>
      </w:r>
      <w:r>
        <w:rPr>
          <w:w w:val="75"/>
          <w:sz w:val="20"/>
        </w:rPr>
        <w:t>ingeniería,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además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talleres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audio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instalaciones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para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programas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extensión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(Torre </w:t>
      </w:r>
      <w:r>
        <w:rPr>
          <w:w w:val="85"/>
          <w:sz w:val="20"/>
        </w:rPr>
        <w:t>Norte).</w:t>
      </w:r>
    </w:p>
    <w:p>
      <w:pPr>
        <w:pStyle w:val="BodyText"/>
        <w:spacing w:before="4"/>
        <w:rPr>
          <w:sz w:val="16"/>
        </w:rPr>
      </w:pPr>
    </w:p>
    <w:p>
      <w:pPr>
        <w:spacing w:line="235" w:lineRule="auto" w:before="0"/>
        <w:ind w:left="672" w:right="1413" w:firstLine="0"/>
        <w:jc w:val="both"/>
        <w:rPr>
          <w:sz w:val="20"/>
        </w:rPr>
      </w:pPr>
      <w:r>
        <w:rPr>
          <w:w w:val="75"/>
          <w:sz w:val="20"/>
        </w:rPr>
        <w:t>Ambos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edificios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ubican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zona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poniente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campus,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fondo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explanada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principal </w:t>
      </w:r>
      <w:r>
        <w:rPr>
          <w:w w:val="80"/>
          <w:sz w:val="20"/>
        </w:rPr>
        <w:t>y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están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emplazados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oriente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poniente,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generando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sus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caras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principales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al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norte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al sur.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Ocupan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lugar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lo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fuera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antigua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cancha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futbol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americano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equipo </w:t>
      </w:r>
      <w:r>
        <w:rPr>
          <w:w w:val="85"/>
          <w:sz w:val="20"/>
        </w:rPr>
        <w:t>representativo.</w:t>
      </w:r>
    </w:p>
    <w:p>
      <w:pPr>
        <w:pStyle w:val="BodyText"/>
        <w:spacing w:before="4"/>
        <w:rPr>
          <w:sz w:val="13"/>
        </w:rPr>
      </w:pPr>
      <w:r>
        <w:rPr/>
        <w:pict>
          <v:group style="position:absolute;margin-left:501.570007pt;margin-top:10.02589pt;width:251.4pt;height:155.4pt;mso-position-horizontal-relative:page;mso-position-vertical-relative:paragraph;z-index:7384;mso-wrap-distance-left:0;mso-wrap-distance-right:0" coordorigin="10031,201" coordsize="5028,3108">
            <v:shape style="position:absolute;left:10031;top:201;width:5027;height:3107" type="#_x0000_t75" stroked="false">
              <v:imagedata r:id="rId275" o:title=""/>
            </v:shape>
            <v:shape style="position:absolute;left:10074;top:800;width:1477;height:1272" coordorigin="10074,800" coordsize="1477,1272" path="m10813,800l10732,803,10654,814,10579,832,10508,856,10440,887,10376,922,10318,964,10264,1010,10216,1060,10175,1115,10140,1173,10112,1235,10091,1299,10078,1366,10074,1436,10078,1505,10091,1572,10112,1637,10140,1698,10175,1757,10216,1811,10264,1862,10318,1908,10376,1949,10440,1985,10508,2015,10579,2039,10654,2057,10732,2068,10813,2072,10893,2068,10971,2057,11046,2039,11118,2015,11185,1985,11249,1949,11307,1908,11361,1862,11409,1811,11450,1757,11485,1698,11513,1637,11534,1572,11547,1505,11551,1436,11547,1366,11534,1299,11513,1235,11485,1173,11450,1115,11409,1060,11361,1010,11307,964,11249,922,11185,887,11118,856,11046,832,10971,814,10893,803,10813,800xe" filled="false" stroked="true" strokeweight="2.25pt" strokecolor="#ffffff">
              <v:path arrowok="t"/>
            </v:shape>
            <v:shape style="position:absolute;left:10144;top:1327;width:1149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-18" w:firstLine="0"/>
                      <w:jc w:val="left"/>
                      <w:rPr>
                        <w:rFonts w:ascii="Arial"/>
                        <w:b/>
                        <w:sz w:val="24"/>
                      </w:rPr>
                    </w:pPr>
                    <w:r>
                      <w:rPr>
                        <w:rFonts w:ascii="Arial"/>
                        <w:b/>
                        <w:color w:val="FFFFFF"/>
                        <w:sz w:val="24"/>
                      </w:rPr>
                      <w:t>CEDETEC</w:t>
                    </w:r>
                  </w:p>
                </w:txbxContent>
              </v:textbox>
              <w10:wrap type="none"/>
            </v:shape>
            <v:shape style="position:absolute;left:12393;top:1119;width:1136;height:516" type="#_x0000_t202" filled="false" stroked="false">
              <v:textbox inset="0,0,0,0">
                <w:txbxContent>
                  <w:p>
                    <w:pPr>
                      <w:spacing w:line="245" w:lineRule="exact" w:before="0"/>
                      <w:ind w:left="0" w:right="-19" w:firstLine="0"/>
                      <w:jc w:val="left"/>
                      <w:rPr>
                        <w:rFonts w:ascii="Arial"/>
                        <w:sz w:val="24"/>
                      </w:rPr>
                    </w:pPr>
                    <w:r>
                      <w:rPr>
                        <w:rFonts w:ascii="Arial"/>
                        <w:color w:val="FFFFFF"/>
                        <w:sz w:val="24"/>
                      </w:rPr>
                      <w:t>Explanada</w:t>
                    </w:r>
                  </w:p>
                  <w:p>
                    <w:pPr>
                      <w:spacing w:line="271" w:lineRule="exact" w:before="0"/>
                      <w:ind w:left="0" w:right="-19" w:firstLine="0"/>
                      <w:jc w:val="left"/>
                      <w:rPr>
                        <w:rFonts w:ascii="Arial"/>
                        <w:sz w:val="24"/>
                      </w:rPr>
                    </w:pPr>
                    <w:r>
                      <w:rPr>
                        <w:rFonts w:ascii="Arial"/>
                        <w:color w:val="FFFFFF"/>
                        <w:sz w:val="24"/>
                      </w:rPr>
                      <w:t>Principal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757.200012pt;margin-top:12.16089pt;width:57.95pt;height:43.75pt;mso-position-horizontal-relative:page;mso-position-vertical-relative:paragraph;z-index:7432;mso-wrap-distance-left:0;mso-wrap-distance-right:0" coordorigin="15144,243" coordsize="1159,875">
            <v:shape style="position:absolute;left:15388;top:251;width:638;height:543" coordorigin="15388,251" coordsize="638,543" path="m15736,251l15388,302,15547,339,15457,718,15776,794,15866,415,15971,415,15736,251xm15971,415l15866,415,16025,452,15971,415xe" filled="true" fillcolor="#006fc0" stroked="false">
              <v:path arrowok="t"/>
              <v:fill type="solid"/>
            </v:shape>
            <v:shape style="position:absolute;left:15388;top:251;width:638;height:543" coordorigin="15388,251" coordsize="638,543" path="m15388,302l15547,339,15457,718,15776,794,15866,415,16025,452,15736,251,15388,302xe" filled="false" stroked="true" strokeweight=".75pt" strokecolor="#000000">
              <v:path arrowok="t"/>
            </v:shape>
            <v:rect style="position:absolute;left:15144;top:763;width:1159;height:355" filled="true" fillcolor="#ffffff" stroked="false">
              <v:fill type="solid"/>
            </v:rect>
            <v:shape style="position:absolute;left:15144;top:243;width:1159;height:875" type="#_x0000_t202" filled="false" stroked="false">
              <v:textbox inset="0,0,0,0">
                <w:txbxContent>
                  <w:p>
                    <w:pPr>
                      <w:spacing w:line="240" w:lineRule="auto" w:before="11"/>
                      <w:rPr>
                        <w:sz w:val="38"/>
                      </w:rPr>
                    </w:pPr>
                  </w:p>
                  <w:p>
                    <w:pPr>
                      <w:spacing w:before="0"/>
                      <w:ind w:left="145" w:right="0" w:firstLine="0"/>
                      <w:jc w:val="left"/>
                      <w:rPr>
                        <w:rFonts w:ascii="Arial"/>
                        <w:b/>
                        <w:sz w:val="24"/>
                      </w:rPr>
                    </w:pPr>
                    <w:r>
                      <w:rPr>
                        <w:rFonts w:ascii="Arial"/>
                        <w:b/>
                        <w:w w:val="99"/>
                        <w:sz w:val="24"/>
                      </w:rPr>
                      <w:t>NOR</w:t>
                    </w:r>
                    <w:r>
                      <w:rPr>
                        <w:rFonts w:ascii="Arial"/>
                        <w:b/>
                        <w:spacing w:val="-1"/>
                        <w:w w:val="99"/>
                        <w:sz w:val="24"/>
                      </w:rPr>
                      <w:t>T</w:t>
                    </w:r>
                    <w:r>
                      <w:rPr>
                        <w:rFonts w:ascii="Arial"/>
                        <w:b/>
                        <w:spacing w:val="-151"/>
                        <w:sz w:val="24"/>
                      </w:rPr>
                      <w:t>E</w:t>
                    </w:r>
                    <w:r>
                      <w:rPr>
                        <w:rFonts w:ascii="Arial"/>
                        <w:b/>
                        <w:color w:val="FFFFFF"/>
                        <w:w w:val="99"/>
                        <w:position w:val="12"/>
                        <w:sz w:val="24"/>
                      </w:rPr>
                      <w:t>A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line="241" w:lineRule="exact" w:before="157"/>
        <w:ind w:left="0" w:right="1420" w:firstLine="0"/>
        <w:jc w:val="right"/>
        <w:rPr>
          <w:b/>
          <w:sz w:val="20"/>
        </w:rPr>
      </w:pPr>
      <w:r>
        <w:rPr>
          <w:b/>
          <w:w w:val="70"/>
          <w:sz w:val="20"/>
        </w:rPr>
        <w:t>Imagen 3: Ubicación en el Campus Toluca de CEDETEC Torre Norte y Sur. Vista</w:t>
      </w:r>
    </w:p>
    <w:p>
      <w:pPr>
        <w:spacing w:line="241" w:lineRule="exact" w:before="0"/>
        <w:ind w:left="0" w:right="1416" w:firstLine="0"/>
        <w:jc w:val="right"/>
        <w:rPr>
          <w:b/>
          <w:sz w:val="20"/>
        </w:rPr>
      </w:pPr>
      <w:r>
        <w:rPr>
          <w:b/>
          <w:w w:val="65"/>
          <w:sz w:val="20"/>
        </w:rPr>
        <w:t>Aérea.</w:t>
      </w:r>
    </w:p>
    <w:p>
      <w:pPr>
        <w:spacing w:after="0" w:line="241" w:lineRule="exact"/>
        <w:jc w:val="right"/>
        <w:rPr>
          <w:sz w:val="20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4" w:space="40"/>
            <w:col w:w="7886"/>
          </w:cols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  <w:sz w:val="29"/>
        </w:rPr>
      </w:pPr>
    </w:p>
    <w:p>
      <w:pPr>
        <w:spacing w:line="235" w:lineRule="auto" w:before="0"/>
        <w:ind w:left="1678" w:right="0" w:firstLine="0"/>
        <w:jc w:val="both"/>
        <w:rPr>
          <w:sz w:val="20"/>
        </w:rPr>
      </w:pPr>
      <w:r>
        <w:rPr>
          <w:w w:val="80"/>
          <w:sz w:val="20"/>
        </w:rPr>
        <w:t>La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propuesta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conforma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edificios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cuya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función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ha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estado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sujeta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serie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de </w:t>
      </w:r>
      <w:r>
        <w:rPr>
          <w:w w:val="75"/>
          <w:sz w:val="20"/>
        </w:rPr>
        <w:t>cuestionamientos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tanto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estéticos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funcionales,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ya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arquitectura,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si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bien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obedece 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propuesta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vanguardista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arquitectura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monolítica,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formalmente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rompe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resto </w:t>
      </w:r>
      <w:r>
        <w:rPr>
          <w:w w:val="80"/>
          <w:sz w:val="20"/>
        </w:rPr>
        <w:t>de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edificios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conforman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campus,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tal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caso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Centro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Biotecnología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la </w:t>
      </w:r>
      <w:r>
        <w:rPr>
          <w:w w:val="75"/>
          <w:sz w:val="20"/>
        </w:rPr>
        <w:t>Biblioteca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Campus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cuyo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colorido,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materiales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forma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dista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bastante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propuesta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en </w:t>
      </w:r>
      <w:r>
        <w:rPr>
          <w:w w:val="70"/>
          <w:sz w:val="20"/>
        </w:rPr>
        <w:t>el</w:t>
      </w:r>
      <w:r>
        <w:rPr>
          <w:spacing w:val="-27"/>
          <w:w w:val="70"/>
          <w:sz w:val="20"/>
        </w:rPr>
        <w:t> </w:t>
      </w:r>
      <w:r>
        <w:rPr>
          <w:w w:val="70"/>
          <w:sz w:val="20"/>
        </w:rPr>
        <w:t>CEDETEC</w:t>
      </w:r>
      <w:r>
        <w:rPr>
          <w:spacing w:val="-25"/>
          <w:w w:val="70"/>
          <w:sz w:val="20"/>
        </w:rPr>
        <w:t> </w:t>
      </w:r>
      <w:r>
        <w:rPr>
          <w:w w:val="70"/>
          <w:sz w:val="20"/>
        </w:rPr>
        <w:t>(Imagen</w:t>
      </w:r>
      <w:r>
        <w:rPr>
          <w:spacing w:val="-27"/>
          <w:w w:val="70"/>
          <w:sz w:val="20"/>
        </w:rPr>
        <w:t> </w:t>
      </w:r>
      <w:r>
        <w:rPr>
          <w:w w:val="70"/>
          <w:sz w:val="20"/>
        </w:rPr>
        <w:t>4)</w:t>
      </w:r>
    </w:p>
    <w:p>
      <w:pPr>
        <w:pStyle w:val="BodyText"/>
        <w:spacing w:before="6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7456">
            <wp:simplePos x="0" y="0"/>
            <wp:positionH relativeFrom="page">
              <wp:posOffset>2495804</wp:posOffset>
            </wp:positionH>
            <wp:positionV relativeFrom="paragraph">
              <wp:posOffset>128217</wp:posOffset>
            </wp:positionV>
            <wp:extent cx="2687554" cy="2011679"/>
            <wp:effectExtent l="0" t="0" r="0" b="0"/>
            <wp:wrapTopAndBottom/>
            <wp:docPr id="167" name="image19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8" name="image192.jpeg"/>
                    <pic:cNvPicPr/>
                  </pic:nvPicPr>
                  <pic:blipFill>
                    <a:blip r:embed="rId2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87554" cy="20116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46"/>
        <w:ind w:left="1678" w:right="0" w:firstLine="1224"/>
        <w:jc w:val="left"/>
        <w:rPr>
          <w:b/>
          <w:sz w:val="20"/>
        </w:rPr>
      </w:pPr>
      <w:r>
        <w:rPr>
          <w:b/>
          <w:w w:val="70"/>
          <w:sz w:val="20"/>
        </w:rPr>
        <w:t>Imagen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4: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Edificio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circundante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al</w:t>
      </w:r>
      <w:r>
        <w:rPr>
          <w:b/>
          <w:spacing w:val="9"/>
          <w:w w:val="70"/>
          <w:sz w:val="20"/>
        </w:rPr>
        <w:t> </w:t>
      </w:r>
      <w:r>
        <w:rPr>
          <w:b/>
          <w:w w:val="70"/>
          <w:sz w:val="20"/>
        </w:rPr>
        <w:t>CEDETEC.</w:t>
      </w:r>
      <w:r>
        <w:rPr>
          <w:b/>
          <w:spacing w:val="-6"/>
          <w:w w:val="70"/>
          <w:sz w:val="20"/>
        </w:rPr>
        <w:t> </w:t>
      </w:r>
      <w:r>
        <w:rPr>
          <w:b/>
          <w:w w:val="70"/>
          <w:sz w:val="20"/>
        </w:rPr>
        <w:t>Biblioteca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del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Campus.</w:t>
      </w:r>
    </w:p>
    <w:p>
      <w:pPr>
        <w:pStyle w:val="BodyText"/>
        <w:spacing w:before="3"/>
        <w:rPr>
          <w:b/>
          <w:sz w:val="16"/>
        </w:rPr>
      </w:pPr>
    </w:p>
    <w:p>
      <w:pPr>
        <w:spacing w:line="235" w:lineRule="auto" w:before="1"/>
        <w:ind w:left="1678" w:right="0" w:firstLine="0"/>
        <w:jc w:val="both"/>
        <w:rPr>
          <w:sz w:val="20"/>
        </w:rPr>
      </w:pPr>
      <w:r>
        <w:rPr>
          <w:w w:val="75"/>
          <w:sz w:val="20"/>
        </w:rPr>
        <w:t>A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nivel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funcional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también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ha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sido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discutida</w:t>
      </w:r>
      <w:r>
        <w:rPr>
          <w:spacing w:val="27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adecuación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cuestiones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orientación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y </w:t>
      </w:r>
      <w:r>
        <w:rPr>
          <w:w w:val="80"/>
          <w:sz w:val="20"/>
        </w:rPr>
        <w:t>soleamiento,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ya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al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ser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ubicado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posición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paralela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al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norte-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sur,</w:t>
      </w:r>
      <w:r>
        <w:rPr>
          <w:spacing w:val="25"/>
          <w:w w:val="80"/>
          <w:sz w:val="20"/>
        </w:rPr>
        <w:t> </w:t>
      </w:r>
      <w:r>
        <w:rPr>
          <w:w w:val="80"/>
          <w:sz w:val="20"/>
        </w:rPr>
        <w:t>las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aulas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23"/>
          <w:w w:val="80"/>
          <w:sz w:val="20"/>
        </w:rPr>
        <w:t> </w:t>
      </w:r>
      <w:r>
        <w:rPr>
          <w:w w:val="80"/>
          <w:sz w:val="20"/>
        </w:rPr>
        <w:t>los </w:t>
      </w:r>
      <w:r>
        <w:rPr>
          <w:w w:val="75"/>
          <w:sz w:val="20"/>
        </w:rPr>
        <w:t>pasillos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son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opuestamente</w:t>
      </w:r>
      <w:r>
        <w:rPr>
          <w:spacing w:val="-2"/>
          <w:w w:val="75"/>
          <w:sz w:val="20"/>
        </w:rPr>
        <w:t> </w:t>
      </w:r>
      <w:r>
        <w:rPr>
          <w:w w:val="75"/>
          <w:sz w:val="20"/>
        </w:rPr>
        <w:t>fríos</w:t>
      </w:r>
      <w:r>
        <w:rPr>
          <w:spacing w:val="-2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cálidos,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contribuyendo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percepción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desfavorable por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parte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sus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destinatarios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primarios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(usuarios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directos),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así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cuanto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uso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de materiales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han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resultado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inconvenientes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acústica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térmicamente,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según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percepción de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mismos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usuarios.</w:t>
      </w:r>
    </w:p>
    <w:p>
      <w:pPr>
        <w:pStyle w:val="BodyText"/>
        <w:spacing w:before="4"/>
        <w:rPr>
          <w:sz w:val="16"/>
        </w:rPr>
      </w:pPr>
    </w:p>
    <w:p>
      <w:pPr>
        <w:spacing w:line="235" w:lineRule="auto" w:before="0"/>
        <w:ind w:left="1678" w:right="5" w:firstLine="0"/>
        <w:jc w:val="both"/>
        <w:rPr>
          <w:sz w:val="20"/>
        </w:rPr>
      </w:pPr>
      <w:r>
        <w:rPr>
          <w:w w:val="75"/>
          <w:sz w:val="20"/>
        </w:rPr>
        <w:t>La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imagen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5</w:t>
      </w:r>
      <w:r>
        <w:rPr>
          <w:spacing w:val="26"/>
          <w:w w:val="75"/>
          <w:sz w:val="20"/>
        </w:rPr>
        <w:t> </w:t>
      </w:r>
      <w:r>
        <w:rPr>
          <w:w w:val="75"/>
          <w:sz w:val="20"/>
        </w:rPr>
        <w:t>muestra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fachada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norte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Edificio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CEDETEC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Torre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Sur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alberga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las </w:t>
      </w:r>
      <w:r>
        <w:rPr>
          <w:w w:val="80"/>
          <w:sz w:val="20"/>
        </w:rPr>
        <w:t>instalaciones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escuela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arquitectura,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genera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aspecto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frio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e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inhóspito,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al </w:t>
      </w:r>
      <w:r>
        <w:rPr>
          <w:w w:val="75"/>
          <w:sz w:val="20"/>
        </w:rPr>
        <w:t>tiempo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interior,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talleres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dibujo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(imagen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6)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muestran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inconveniente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de </w:t>
      </w:r>
      <w:r>
        <w:rPr>
          <w:w w:val="85"/>
          <w:sz w:val="20"/>
        </w:rPr>
        <w:t>estar perimetralmente rodeados de cristal y canceles de piso a techo, con los </w:t>
      </w:r>
      <w:r>
        <w:rPr>
          <w:w w:val="75"/>
          <w:sz w:val="20"/>
        </w:rPr>
        <w:t>inconvenientes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provocados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fallas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acústicos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exceso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iluminación.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spacing w:before="4"/>
        <w:rPr>
          <w:sz w:val="26"/>
        </w:rPr>
      </w:pPr>
      <w:r>
        <w:rPr/>
        <w:drawing>
          <wp:anchor distT="0" distB="0" distL="0" distR="0" allowOverlap="1" layoutInCell="1" locked="0" behindDoc="0" simplePos="0" relativeHeight="7480">
            <wp:simplePos x="0" y="0"/>
            <wp:positionH relativeFrom="page">
              <wp:posOffset>6764273</wp:posOffset>
            </wp:positionH>
            <wp:positionV relativeFrom="paragraph">
              <wp:posOffset>226848</wp:posOffset>
            </wp:positionV>
            <wp:extent cx="2424495" cy="1737360"/>
            <wp:effectExtent l="0" t="0" r="0" b="0"/>
            <wp:wrapTopAndBottom/>
            <wp:docPr id="169" name="image19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0" name="image193.jpeg"/>
                    <pic:cNvPicPr/>
                  </pic:nvPicPr>
                  <pic:blipFill>
                    <a:blip r:embed="rId2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4495" cy="17373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44"/>
        <w:ind w:left="0" w:right="1418" w:firstLine="0"/>
        <w:jc w:val="right"/>
        <w:rPr>
          <w:b/>
          <w:sz w:val="20"/>
        </w:rPr>
      </w:pPr>
      <w:r>
        <w:rPr>
          <w:b/>
          <w:w w:val="70"/>
          <w:sz w:val="20"/>
        </w:rPr>
        <w:t>Imagen 5: Fachada Norte del CEDETEC Torre Sur. Talleres de la Escuela de</w:t>
      </w:r>
    </w:p>
    <w:p>
      <w:pPr>
        <w:spacing w:before="1"/>
        <w:ind w:left="0" w:right="1416" w:firstLine="0"/>
        <w:jc w:val="right"/>
        <w:rPr>
          <w:b/>
          <w:sz w:val="20"/>
        </w:rPr>
      </w:pPr>
      <w:r>
        <w:rPr/>
        <w:pict>
          <v:shape style="position:absolute;margin-left:532.619995pt;margin-top:-157.515106pt;width:188.8pt;height:135.3pt;mso-position-horizontal-relative:page;mso-position-vertical-relative:paragraph;z-index:-212920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9"/>
                  </w:pPr>
                </w:p>
                <w:p>
                  <w:pPr>
                    <w:spacing w:line="233" w:lineRule="exact" w:before="0"/>
                    <w:ind w:left="0" w:right="3" w:firstLine="0"/>
                    <w:jc w:val="right"/>
                    <w:rPr>
                      <w:b/>
                      <w:sz w:val="20"/>
                    </w:rPr>
                  </w:pPr>
                  <w:r>
                    <w:rPr>
                      <w:b/>
                      <w:w w:val="58"/>
                      <w:sz w:val="20"/>
                    </w:rPr>
                    <w:t>.</w:t>
                  </w:r>
                </w:p>
              </w:txbxContent>
            </v:textbox>
            <w10:wrap type="none"/>
          </v:shape>
        </w:pict>
      </w:r>
      <w:r>
        <w:rPr>
          <w:b/>
          <w:w w:val="65"/>
          <w:sz w:val="20"/>
        </w:rPr>
        <w:t>Arquitectura.</w:t>
      </w:r>
    </w:p>
    <w:p>
      <w:pPr>
        <w:pStyle w:val="BodyText"/>
        <w:spacing w:before="4"/>
        <w:rPr>
          <w:b/>
          <w:sz w:val="13"/>
        </w:rPr>
      </w:pPr>
      <w:r>
        <w:rPr/>
        <w:drawing>
          <wp:anchor distT="0" distB="0" distL="0" distR="0" allowOverlap="1" layoutInCell="1" locked="0" behindDoc="0" simplePos="0" relativeHeight="7504">
            <wp:simplePos x="0" y="0"/>
            <wp:positionH relativeFrom="page">
              <wp:posOffset>6798564</wp:posOffset>
            </wp:positionH>
            <wp:positionV relativeFrom="paragraph">
              <wp:posOffset>127058</wp:posOffset>
            </wp:positionV>
            <wp:extent cx="2321123" cy="1737360"/>
            <wp:effectExtent l="0" t="0" r="0" b="0"/>
            <wp:wrapTopAndBottom/>
            <wp:docPr id="171" name="image19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2" name="image194.jpeg"/>
                    <pic:cNvPicPr/>
                  </pic:nvPicPr>
                  <pic:blipFill>
                    <a:blip r:embed="rId2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21123" cy="17373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64"/>
        <w:ind w:left="671" w:right="1449" w:firstLine="0"/>
        <w:jc w:val="left"/>
        <w:rPr>
          <w:b/>
          <w:sz w:val="20"/>
        </w:rPr>
      </w:pPr>
      <w:r>
        <w:rPr>
          <w:b/>
          <w:w w:val="70"/>
          <w:sz w:val="20"/>
        </w:rPr>
        <w:t>Imagen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6:</w:t>
      </w:r>
      <w:r>
        <w:rPr>
          <w:b/>
          <w:spacing w:val="-13"/>
          <w:w w:val="70"/>
          <w:sz w:val="20"/>
        </w:rPr>
        <w:t> </w:t>
      </w:r>
      <w:r>
        <w:rPr>
          <w:b/>
          <w:w w:val="70"/>
          <w:sz w:val="20"/>
        </w:rPr>
        <w:t>Muros</w:t>
      </w:r>
      <w:r>
        <w:rPr>
          <w:b/>
          <w:spacing w:val="-9"/>
          <w:w w:val="70"/>
          <w:sz w:val="20"/>
        </w:rPr>
        <w:t> </w:t>
      </w:r>
      <w:r>
        <w:rPr>
          <w:b/>
          <w:w w:val="70"/>
          <w:sz w:val="20"/>
        </w:rPr>
        <w:t>divisorios</w:t>
      </w:r>
      <w:r>
        <w:rPr>
          <w:b/>
          <w:spacing w:val="-9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1"/>
          <w:w w:val="70"/>
          <w:sz w:val="20"/>
        </w:rPr>
        <w:t> </w:t>
      </w:r>
      <w:r>
        <w:rPr>
          <w:b/>
          <w:w w:val="70"/>
          <w:sz w:val="20"/>
        </w:rPr>
        <w:t>cristal</w:t>
      </w:r>
      <w:r>
        <w:rPr>
          <w:b/>
          <w:spacing w:val="-9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cancel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piso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a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techo</w:t>
      </w:r>
      <w:r>
        <w:rPr>
          <w:b/>
          <w:spacing w:val="-14"/>
          <w:w w:val="70"/>
          <w:sz w:val="20"/>
        </w:rPr>
        <w:t> </w:t>
      </w:r>
      <w:r>
        <w:rPr>
          <w:b/>
          <w:w w:val="70"/>
          <w:sz w:val="20"/>
        </w:rPr>
        <w:t>en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talleres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2"/>
          <w:w w:val="70"/>
          <w:sz w:val="20"/>
        </w:rPr>
        <w:t> </w:t>
      </w:r>
      <w:r>
        <w:rPr>
          <w:b/>
          <w:w w:val="70"/>
          <w:sz w:val="20"/>
        </w:rPr>
        <w:t>la </w:t>
      </w:r>
      <w:r>
        <w:rPr>
          <w:b/>
          <w:w w:val="65"/>
          <w:sz w:val="20"/>
        </w:rPr>
        <w:t>Escuela</w:t>
      </w:r>
      <w:r>
        <w:rPr>
          <w:b/>
          <w:spacing w:val="38"/>
          <w:w w:val="65"/>
          <w:sz w:val="20"/>
        </w:rPr>
        <w:t> </w:t>
      </w:r>
      <w:r>
        <w:rPr>
          <w:b/>
          <w:w w:val="65"/>
          <w:sz w:val="20"/>
        </w:rPr>
        <w:t>de</w:t>
      </w:r>
      <w:r>
        <w:rPr>
          <w:b/>
          <w:spacing w:val="32"/>
          <w:w w:val="65"/>
          <w:sz w:val="20"/>
        </w:rPr>
        <w:t> </w:t>
      </w:r>
      <w:r>
        <w:rPr>
          <w:b/>
          <w:w w:val="65"/>
          <w:sz w:val="20"/>
        </w:rPr>
        <w:t>Arquitectura.</w:t>
      </w:r>
    </w:p>
    <w:p>
      <w:pPr>
        <w:pStyle w:val="BodyText"/>
        <w:spacing w:before="3"/>
        <w:rPr>
          <w:b/>
          <w:sz w:val="16"/>
        </w:rPr>
      </w:pPr>
    </w:p>
    <w:p>
      <w:pPr>
        <w:spacing w:line="235" w:lineRule="auto" w:before="1"/>
        <w:ind w:left="671" w:right="1415" w:firstLine="0"/>
        <w:jc w:val="both"/>
        <w:rPr>
          <w:sz w:val="20"/>
        </w:rPr>
      </w:pPr>
      <w:r>
        <w:rPr>
          <w:w w:val="80"/>
          <w:sz w:val="20"/>
        </w:rPr>
        <w:t>Estas</w:t>
      </w:r>
      <w:r>
        <w:rPr>
          <w:spacing w:val="11"/>
          <w:w w:val="80"/>
          <w:sz w:val="20"/>
        </w:rPr>
        <w:t> </w:t>
      </w:r>
      <w:r>
        <w:rPr>
          <w:w w:val="80"/>
          <w:sz w:val="20"/>
        </w:rPr>
        <w:t>condiciones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afectan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manera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como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destinatario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primario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(usuario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directo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o </w:t>
      </w:r>
      <w:r>
        <w:rPr>
          <w:w w:val="75"/>
          <w:sz w:val="20"/>
        </w:rPr>
        <w:t>permanente)</w:t>
      </w:r>
      <w:r>
        <w:rPr>
          <w:spacing w:val="32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secundario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(usuario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ocasional)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establece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diálogo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cognitivo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simbólico </w:t>
      </w:r>
      <w:r>
        <w:rPr>
          <w:w w:val="80"/>
          <w:sz w:val="20"/>
        </w:rPr>
        <w:t>con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edificio,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da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lugar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estudio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más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profundo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sobre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cómo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las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condiciones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una</w:t>
      </w:r>
    </w:p>
    <w:p>
      <w:pPr>
        <w:spacing w:after="0" w:line="235" w:lineRule="auto"/>
        <w:jc w:val="both"/>
        <w:rPr>
          <w:sz w:val="20"/>
        </w:rPr>
        <w:sectPr>
          <w:pgSz w:w="16840" w:h="11910" w:orient="landscape"/>
          <w:pgMar w:header="822" w:footer="1305" w:top="1100" w:bottom="1500" w:left="1440" w:right="0"/>
          <w:cols w:num="2" w:equalWidth="0">
            <w:col w:w="7474" w:space="40"/>
            <w:col w:w="788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3"/>
        </w:rPr>
      </w:pPr>
    </w:p>
    <w:p>
      <w:pPr>
        <w:spacing w:after="0"/>
        <w:rPr>
          <w:sz w:val="23"/>
        </w:rPr>
        <w:sectPr>
          <w:pgSz w:w="16840" w:h="11910" w:orient="landscape"/>
          <w:pgMar w:header="822" w:footer="1305" w:top="1100" w:bottom="1500" w:left="1440" w:right="0"/>
        </w:sectPr>
      </w:pPr>
    </w:p>
    <w:p>
      <w:pPr>
        <w:spacing w:line="238" w:lineRule="exact" w:before="75"/>
        <w:ind w:left="1678" w:right="1" w:firstLine="0"/>
        <w:jc w:val="both"/>
        <w:rPr>
          <w:sz w:val="20"/>
        </w:rPr>
      </w:pPr>
      <w:r>
        <w:rPr>
          <w:w w:val="75"/>
          <w:sz w:val="20"/>
        </w:rPr>
        <w:t>arquitectura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supermoderna</w:t>
      </w:r>
      <w:r>
        <w:rPr>
          <w:spacing w:val="28"/>
          <w:w w:val="75"/>
          <w:sz w:val="20"/>
        </w:rPr>
        <w:t> </w:t>
      </w:r>
      <w:r>
        <w:rPr>
          <w:w w:val="75"/>
          <w:sz w:val="20"/>
        </w:rPr>
        <w:t>pueden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lograr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satisfacer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necesidades,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sólo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índole </w:t>
      </w:r>
      <w:r>
        <w:rPr>
          <w:w w:val="70"/>
          <w:sz w:val="20"/>
        </w:rPr>
        <w:t>funcional, sino de</w:t>
      </w:r>
      <w:r>
        <w:rPr>
          <w:spacing w:val="43"/>
          <w:w w:val="70"/>
          <w:sz w:val="20"/>
        </w:rPr>
        <w:t> </w:t>
      </w:r>
      <w:r>
        <w:rPr>
          <w:w w:val="70"/>
          <w:sz w:val="20"/>
        </w:rPr>
        <w:t>connotaciones más</w:t>
      </w:r>
      <w:r>
        <w:rPr>
          <w:spacing w:val="13"/>
          <w:w w:val="70"/>
          <w:sz w:val="20"/>
        </w:rPr>
        <w:t> </w:t>
      </w:r>
      <w:r>
        <w:rPr>
          <w:w w:val="70"/>
          <w:sz w:val="20"/>
        </w:rPr>
        <w:t>profundas.</w:t>
      </w:r>
    </w:p>
    <w:p>
      <w:pPr>
        <w:pStyle w:val="BodyText"/>
        <w:spacing w:before="3"/>
        <w:rPr>
          <w:sz w:val="16"/>
        </w:rPr>
      </w:pPr>
    </w:p>
    <w:p>
      <w:pPr>
        <w:spacing w:line="238" w:lineRule="exact" w:before="0"/>
        <w:ind w:left="1678" w:right="4" w:firstLine="0"/>
        <w:jc w:val="both"/>
        <w:rPr>
          <w:sz w:val="20"/>
        </w:rPr>
      </w:pPr>
      <w:r>
        <w:rPr>
          <w:w w:val="80"/>
          <w:sz w:val="20"/>
        </w:rPr>
        <w:t>Entonces: ¿La arquitectura supermoderna, nace, como es de esperarse, como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una </w:t>
      </w:r>
      <w:r>
        <w:rPr>
          <w:w w:val="75"/>
          <w:sz w:val="20"/>
        </w:rPr>
        <w:t>respuesta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conjunto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necesidades: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funcionales,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formales,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cognitivas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simbólicas?,</w:t>
      </w:r>
    </w:p>
    <w:p>
      <w:pPr>
        <w:spacing w:line="235" w:lineRule="auto" w:before="0"/>
        <w:ind w:left="1678" w:right="4" w:firstLine="0"/>
        <w:jc w:val="both"/>
        <w:rPr>
          <w:sz w:val="20"/>
        </w:rPr>
      </w:pPr>
      <w:r>
        <w:rPr>
          <w:w w:val="80"/>
          <w:sz w:val="20"/>
        </w:rPr>
        <w:t>¿Es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reflejo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nuestra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forma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vida,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nuestra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forma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pensar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vivir?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¿Es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un </w:t>
      </w:r>
      <w:r>
        <w:rPr>
          <w:w w:val="85"/>
          <w:sz w:val="20"/>
        </w:rPr>
        <w:t>reflejo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de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la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vida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en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Toluca?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¿Es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un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reflejo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de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la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vida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en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el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ITESM</w:t>
      </w:r>
      <w:r>
        <w:rPr>
          <w:spacing w:val="-18"/>
          <w:w w:val="85"/>
          <w:sz w:val="20"/>
        </w:rPr>
        <w:t> </w:t>
      </w:r>
      <w:r>
        <w:rPr>
          <w:w w:val="85"/>
          <w:sz w:val="20"/>
        </w:rPr>
        <w:t>Toluca?.</w:t>
      </w:r>
      <w:r>
        <w:rPr>
          <w:spacing w:val="15"/>
          <w:w w:val="85"/>
          <w:sz w:val="20"/>
        </w:rPr>
        <w:t> </w:t>
      </w:r>
      <w:r>
        <w:rPr>
          <w:w w:val="85"/>
          <w:sz w:val="20"/>
        </w:rPr>
        <w:t>Estos </w:t>
      </w:r>
      <w:r>
        <w:rPr>
          <w:w w:val="75"/>
          <w:sz w:val="20"/>
        </w:rPr>
        <w:t>cuestionamientos corresponden a una guía para el análisis de fenómeno de estudio en </w:t>
      </w:r>
      <w:r>
        <w:rPr>
          <w:w w:val="80"/>
          <w:sz w:val="20"/>
        </w:rPr>
        <w:t>cuestión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permiten,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través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estudio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caso,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acercamiento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al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fenómeno </w:t>
      </w:r>
      <w:r>
        <w:rPr>
          <w:w w:val="75"/>
          <w:sz w:val="20"/>
        </w:rPr>
        <w:t>desarrollado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arquitectura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supermoderna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contexto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país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desarrollo,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ajeno </w:t>
      </w:r>
      <w:r>
        <w:rPr>
          <w:w w:val="80"/>
          <w:sz w:val="20"/>
        </w:rPr>
        <w:t>por completo a una realidad de primer mundo desde donde surgen las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propuestas </w:t>
      </w:r>
      <w:r>
        <w:rPr>
          <w:w w:val="70"/>
          <w:sz w:val="20"/>
        </w:rPr>
        <w:t>arquitectónicas de</w:t>
      </w:r>
      <w:r>
        <w:rPr>
          <w:spacing w:val="36"/>
          <w:w w:val="70"/>
          <w:sz w:val="20"/>
        </w:rPr>
        <w:t> </w:t>
      </w:r>
      <w:r>
        <w:rPr>
          <w:w w:val="70"/>
          <w:sz w:val="20"/>
        </w:rPr>
        <w:t>vanguardia.</w:t>
      </w:r>
    </w:p>
    <w:p>
      <w:pPr>
        <w:pStyle w:val="BodyText"/>
        <w:spacing w:before="4"/>
        <w:rPr>
          <w:sz w:val="16"/>
        </w:rPr>
      </w:pPr>
    </w:p>
    <w:p>
      <w:pPr>
        <w:spacing w:line="235" w:lineRule="auto" w:before="0"/>
        <w:ind w:left="1678" w:right="0" w:firstLine="0"/>
        <w:jc w:val="both"/>
        <w:rPr>
          <w:sz w:val="20"/>
        </w:rPr>
      </w:pPr>
      <w:r>
        <w:rPr>
          <w:w w:val="80"/>
          <w:sz w:val="20"/>
        </w:rPr>
        <w:t>Este análisis está apoyado en una encuesta realizada a 30 destinatarios primarios </w:t>
      </w:r>
      <w:r>
        <w:rPr>
          <w:w w:val="75"/>
          <w:sz w:val="20"/>
        </w:rPr>
        <w:t>(Usuarios directos y permanentes del edificio) y 39 destinatarios secundarios (usuarios ocasionales,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esporádicos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transeúntes).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Cabe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hacer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aclaración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ubicación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de los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Edificios,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(estos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encuentran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zona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paso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ni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acceso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instalaciones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del </w:t>
      </w:r>
      <w:r>
        <w:rPr>
          <w:w w:val="80"/>
          <w:sz w:val="20"/>
        </w:rPr>
        <w:t>Campus)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gran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mayoría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encuestados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forman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parte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comunidad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ITESM </w:t>
      </w:r>
      <w:r>
        <w:rPr>
          <w:w w:val="70"/>
          <w:sz w:val="20"/>
        </w:rPr>
        <w:t>(trabajadores, docentes, administrativos y </w:t>
      </w:r>
      <w:r>
        <w:rPr>
          <w:spacing w:val="15"/>
          <w:w w:val="70"/>
          <w:sz w:val="20"/>
        </w:rPr>
        <w:t> </w:t>
      </w:r>
      <w:r>
        <w:rPr>
          <w:w w:val="70"/>
          <w:sz w:val="20"/>
        </w:rPr>
        <w:t>alumnos)</w:t>
      </w:r>
    </w:p>
    <w:p>
      <w:pPr>
        <w:pStyle w:val="BodyText"/>
        <w:spacing w:before="3"/>
        <w:rPr>
          <w:sz w:val="16"/>
        </w:rPr>
      </w:pPr>
    </w:p>
    <w:p>
      <w:pPr>
        <w:spacing w:before="0"/>
        <w:ind w:left="1678" w:right="0" w:firstLine="0"/>
        <w:jc w:val="left"/>
        <w:rPr>
          <w:b/>
          <w:sz w:val="20"/>
        </w:rPr>
      </w:pPr>
      <w:r>
        <w:rPr>
          <w:b/>
          <w:w w:val="70"/>
          <w:sz w:val="20"/>
        </w:rPr>
        <w:t>Factores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Cognitivos: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Deformación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Realidad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a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través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3"/>
          <w:w w:val="70"/>
          <w:sz w:val="20"/>
        </w:rPr>
        <w:t> </w:t>
      </w:r>
      <w:r>
        <w:rPr>
          <w:b/>
          <w:w w:val="70"/>
          <w:sz w:val="20"/>
        </w:rPr>
        <w:t>Subjetividad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y relatividad</w:t>
      </w:r>
      <w:r>
        <w:rPr>
          <w:b/>
          <w:spacing w:val="2"/>
          <w:w w:val="70"/>
          <w:sz w:val="20"/>
        </w:rPr>
        <w:t> </w:t>
      </w:r>
      <w:r>
        <w:rPr>
          <w:b/>
          <w:w w:val="70"/>
          <w:sz w:val="20"/>
        </w:rPr>
        <w:t>en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percepción.</w:t>
      </w:r>
    </w:p>
    <w:p>
      <w:pPr>
        <w:pStyle w:val="BodyText"/>
        <w:spacing w:before="1"/>
        <w:rPr>
          <w:b/>
          <w:sz w:val="16"/>
        </w:rPr>
      </w:pPr>
    </w:p>
    <w:p>
      <w:pPr>
        <w:spacing w:line="237" w:lineRule="auto" w:before="1"/>
        <w:ind w:left="1678" w:right="0" w:firstLine="0"/>
        <w:jc w:val="both"/>
        <w:rPr>
          <w:sz w:val="20"/>
        </w:rPr>
      </w:pPr>
      <w:r>
        <w:rPr>
          <w:w w:val="85"/>
          <w:sz w:val="20"/>
        </w:rPr>
        <w:t>Paúl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Watzlawick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(2003),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en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su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libro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¿Es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real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la</w:t>
      </w:r>
      <w:r>
        <w:rPr>
          <w:spacing w:val="-18"/>
          <w:w w:val="85"/>
          <w:sz w:val="20"/>
        </w:rPr>
        <w:t> </w:t>
      </w:r>
      <w:r>
        <w:rPr>
          <w:w w:val="85"/>
          <w:sz w:val="20"/>
        </w:rPr>
        <w:t>realidad?</w:t>
      </w:r>
      <w:r>
        <w:rPr>
          <w:spacing w:val="-17"/>
          <w:w w:val="85"/>
          <w:sz w:val="20"/>
        </w:rPr>
        <w:t> </w:t>
      </w:r>
      <w:r>
        <w:rPr>
          <w:w w:val="85"/>
          <w:sz w:val="20"/>
        </w:rPr>
        <w:t>centra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su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atención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en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la </w:t>
      </w:r>
      <w:r>
        <w:rPr>
          <w:w w:val="75"/>
          <w:sz w:val="20"/>
        </w:rPr>
        <w:t>comunicación,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manera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específica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forma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ésta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puede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verse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empañada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por factores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diversa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índole,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desde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4"/>
          <w:w w:val="75"/>
          <w:sz w:val="20"/>
        </w:rPr>
        <w:t> </w:t>
      </w:r>
      <w:r>
        <w:rPr>
          <w:b/>
          <w:w w:val="75"/>
          <w:sz w:val="20"/>
        </w:rPr>
        <w:t>confusión</w:t>
      </w:r>
      <w:r>
        <w:rPr>
          <w:b/>
          <w:spacing w:val="-21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genera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diferente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interpretación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un signo o código, pasando por la </w:t>
      </w:r>
      <w:r>
        <w:rPr>
          <w:b/>
          <w:w w:val="75"/>
          <w:sz w:val="20"/>
        </w:rPr>
        <w:t>desinformación</w:t>
      </w:r>
      <w:r>
        <w:rPr>
          <w:w w:val="75"/>
          <w:sz w:val="20"/>
        </w:rPr>
        <w:t>, donde a falta de cierta información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la </w:t>
      </w:r>
      <w:r>
        <w:rPr>
          <w:w w:val="80"/>
          <w:sz w:val="20"/>
        </w:rPr>
        <w:t>mente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construye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percepción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completa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con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resto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información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asumida, </w:t>
      </w:r>
      <w:r>
        <w:rPr>
          <w:w w:val="75"/>
          <w:sz w:val="20"/>
        </w:rPr>
        <w:t>generando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proceso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claramente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subjetivo,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hasta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cerrar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idea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5"/>
          <w:w w:val="75"/>
          <w:sz w:val="20"/>
        </w:rPr>
        <w:t> </w:t>
      </w:r>
      <w:r>
        <w:rPr>
          <w:b/>
          <w:w w:val="75"/>
          <w:sz w:val="20"/>
        </w:rPr>
        <w:t>comunicación </w:t>
      </w:r>
      <w:r>
        <w:rPr>
          <w:w w:val="75"/>
          <w:sz w:val="20"/>
        </w:rPr>
        <w:t>esta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tamizada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experiencias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diacrónicas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subjetivando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realidad.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Desde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postura, la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realidad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absoluta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existe,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cada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uno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construye,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podrá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ser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relativizada. </w:t>
      </w:r>
      <w:r>
        <w:rPr>
          <w:w w:val="80"/>
          <w:sz w:val="20"/>
        </w:rPr>
        <w:t>El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autor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desvela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29"/>
          <w:w w:val="80"/>
          <w:sz w:val="20"/>
        </w:rPr>
        <w:t> </w:t>
      </w:r>
      <w:r>
        <w:rPr>
          <w:w w:val="80"/>
          <w:sz w:val="20"/>
        </w:rPr>
        <w:t>acusada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postura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posmoderna: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declinación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absoluto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su </w:t>
      </w:r>
      <w:r>
        <w:rPr>
          <w:w w:val="75"/>
          <w:sz w:val="20"/>
        </w:rPr>
        <w:t>apertura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ambigua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poco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clarificante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definición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realidad,</w:t>
      </w:r>
    </w:p>
    <w:p>
      <w:pPr>
        <w:pStyle w:val="BodyText"/>
        <w:spacing w:before="9"/>
        <w:rPr>
          <w:sz w:val="16"/>
        </w:rPr>
      </w:pPr>
    </w:p>
    <w:p>
      <w:pPr>
        <w:spacing w:line="238" w:lineRule="exact" w:before="1"/>
        <w:ind w:left="1678" w:right="1" w:firstLine="0"/>
        <w:jc w:val="both"/>
        <w:rPr>
          <w:sz w:val="20"/>
        </w:rPr>
      </w:pPr>
      <w:r>
        <w:rPr>
          <w:w w:val="75"/>
          <w:sz w:val="20"/>
        </w:rPr>
        <w:t>Utiliza</w:t>
      </w:r>
      <w:r>
        <w:rPr>
          <w:spacing w:val="16"/>
          <w:w w:val="75"/>
          <w:sz w:val="20"/>
        </w:rPr>
        <w:t> </w:t>
      </w:r>
      <w:r>
        <w:rPr>
          <w:w w:val="75"/>
          <w:sz w:val="20"/>
        </w:rPr>
        <w:t>analógicamente</w:t>
      </w:r>
      <w:r>
        <w:rPr>
          <w:spacing w:val="16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procesos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comunicativos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para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acercarse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manera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uno </w:t>
      </w:r>
      <w:r>
        <w:rPr>
          <w:w w:val="85"/>
          <w:sz w:val="20"/>
        </w:rPr>
        <w:t>conoce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y</w:t>
      </w:r>
      <w:r>
        <w:rPr>
          <w:spacing w:val="-22"/>
          <w:w w:val="85"/>
          <w:sz w:val="20"/>
        </w:rPr>
        <w:t> </w:t>
      </w:r>
      <w:r>
        <w:rPr>
          <w:w w:val="85"/>
          <w:sz w:val="20"/>
        </w:rPr>
        <w:t>“construye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“su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realidad.</w:t>
      </w:r>
      <w:r>
        <w:rPr>
          <w:spacing w:val="13"/>
          <w:w w:val="85"/>
          <w:sz w:val="20"/>
        </w:rPr>
        <w:t> </w:t>
      </w:r>
      <w:r>
        <w:rPr>
          <w:w w:val="85"/>
          <w:sz w:val="20"/>
        </w:rPr>
        <w:t>Su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teoría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se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apoya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en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equiparar</w:t>
      </w:r>
      <w:r>
        <w:rPr>
          <w:spacing w:val="-22"/>
          <w:w w:val="85"/>
          <w:sz w:val="20"/>
        </w:rPr>
        <w:t> </w:t>
      </w:r>
      <w:r>
        <w:rPr>
          <w:w w:val="85"/>
          <w:sz w:val="20"/>
        </w:rPr>
        <w:t>el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proceso</w:t>
      </w:r>
      <w:r>
        <w:rPr>
          <w:spacing w:val="-22"/>
          <w:w w:val="85"/>
          <w:sz w:val="20"/>
        </w:rPr>
        <w:t> </w:t>
      </w:r>
      <w:r>
        <w:rPr>
          <w:w w:val="85"/>
          <w:sz w:val="20"/>
        </w:rPr>
        <w:t>de</w:t>
      </w:r>
    </w:p>
    <w:p>
      <w:pPr>
        <w:spacing w:line="235" w:lineRule="auto" w:before="70"/>
        <w:ind w:left="671" w:right="1414" w:firstLine="0"/>
        <w:jc w:val="both"/>
        <w:rPr>
          <w:sz w:val="20"/>
        </w:rPr>
      </w:pPr>
      <w:r>
        <w:rPr/>
        <w:br w:type="column"/>
      </w:r>
      <w:r>
        <w:rPr>
          <w:w w:val="80"/>
          <w:sz w:val="20"/>
        </w:rPr>
        <w:t>comunicación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al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conocimiento,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por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lo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gran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riesgo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corre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será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al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analizar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no las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semejanzas,</w:t>
      </w:r>
      <w:r>
        <w:rPr>
          <w:spacing w:val="6"/>
          <w:w w:val="80"/>
          <w:sz w:val="20"/>
        </w:rPr>
        <w:t> </w:t>
      </w:r>
      <w:r>
        <w:rPr>
          <w:w w:val="80"/>
          <w:sz w:val="20"/>
        </w:rPr>
        <w:t>sino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las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distancias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pudieran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debilitar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postura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teórica.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¿Son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tan semejantes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estos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fenómenos?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¿Es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posible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valerse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su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equiparación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para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lograr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su </w:t>
      </w:r>
      <w:r>
        <w:rPr>
          <w:w w:val="75"/>
          <w:sz w:val="20"/>
        </w:rPr>
        <w:t>entendimiento?</w:t>
      </w:r>
      <w:r>
        <w:rPr>
          <w:spacing w:val="14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ambos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casos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existe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relación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entre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dos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entes: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sujeto-objeto,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bien sujeto-sujeto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ello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prevalece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relación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analógica.</w:t>
      </w:r>
    </w:p>
    <w:p>
      <w:pPr>
        <w:pStyle w:val="BodyText"/>
        <w:spacing w:before="4"/>
        <w:rPr>
          <w:sz w:val="16"/>
        </w:rPr>
      </w:pPr>
    </w:p>
    <w:p>
      <w:pPr>
        <w:spacing w:line="235" w:lineRule="auto" w:before="0"/>
        <w:ind w:left="671" w:right="1414" w:firstLine="0"/>
        <w:jc w:val="both"/>
        <w:rPr>
          <w:sz w:val="20"/>
        </w:rPr>
      </w:pPr>
      <w:r>
        <w:rPr>
          <w:w w:val="75"/>
          <w:sz w:val="20"/>
        </w:rPr>
        <w:t>Como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ve,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Watzlawick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conceptualiza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relación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cognitiva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bajo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tendencia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claramente comunicacional</w:t>
      </w:r>
      <w:r>
        <w:rPr>
          <w:spacing w:val="24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consecuencia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subjetiva,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entiende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comunicación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es una manifestación del conocimiento, ya que es la manera de contactar y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comprender el mundo,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subyace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estructura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cognitiva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formada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tanto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biológica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culturalmente en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persona.</w:t>
      </w:r>
    </w:p>
    <w:p>
      <w:pPr>
        <w:pStyle w:val="BodyText"/>
        <w:spacing w:before="4"/>
        <w:rPr>
          <w:sz w:val="16"/>
        </w:rPr>
      </w:pPr>
    </w:p>
    <w:p>
      <w:pPr>
        <w:spacing w:line="235" w:lineRule="auto" w:before="0"/>
        <w:ind w:left="671" w:right="1418" w:firstLine="0"/>
        <w:jc w:val="both"/>
        <w:rPr>
          <w:sz w:val="20"/>
        </w:rPr>
      </w:pPr>
      <w:r>
        <w:rPr>
          <w:w w:val="75"/>
          <w:sz w:val="20"/>
        </w:rPr>
        <w:t>Si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estructura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cognitiva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define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manera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percibimos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cualquier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estímulo,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entonces </w:t>
      </w:r>
      <w:r>
        <w:rPr>
          <w:w w:val="80"/>
          <w:sz w:val="20"/>
        </w:rPr>
        <w:t>resulta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válido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su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acercamiento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relación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dialógica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arquitectura,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el </w:t>
      </w:r>
      <w:r>
        <w:rPr>
          <w:w w:val="75"/>
          <w:sz w:val="20"/>
        </w:rPr>
        <w:t>diálogo que establecen los destinatarios con el fenómeno arquitectónico obedece a los </w:t>
      </w:r>
      <w:r>
        <w:rPr>
          <w:w w:val="80"/>
          <w:sz w:val="20"/>
        </w:rPr>
        <w:t>cinco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principios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Watzlwick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sostiene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su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teoría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Comunicación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Humana,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y </w:t>
      </w:r>
      <w:r>
        <w:rPr>
          <w:w w:val="75"/>
          <w:sz w:val="20"/>
        </w:rPr>
        <w:t>que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posible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relacionar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arquitectónico,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(Wazlawick,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2003)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saber:</w:t>
      </w:r>
    </w:p>
    <w:p>
      <w:pPr>
        <w:pStyle w:val="BodyText"/>
        <w:spacing w:before="7"/>
        <w:rPr>
          <w:sz w:val="16"/>
        </w:rPr>
      </w:pPr>
    </w:p>
    <w:p>
      <w:pPr>
        <w:pStyle w:val="ListParagraph"/>
        <w:numPr>
          <w:ilvl w:val="0"/>
          <w:numId w:val="74"/>
        </w:numPr>
        <w:tabs>
          <w:tab w:pos="1392" w:val="left" w:leader="none"/>
        </w:tabs>
        <w:spacing w:line="235" w:lineRule="auto" w:before="0" w:after="0"/>
        <w:ind w:left="1391" w:right="1415" w:hanging="360"/>
        <w:jc w:val="both"/>
        <w:rPr>
          <w:sz w:val="20"/>
        </w:rPr>
      </w:pPr>
      <w:r>
        <w:rPr>
          <w:b/>
          <w:w w:val="75"/>
          <w:sz w:val="20"/>
        </w:rPr>
        <w:t>Es</w:t>
      </w:r>
      <w:r>
        <w:rPr>
          <w:b/>
          <w:spacing w:val="-16"/>
          <w:w w:val="75"/>
          <w:sz w:val="20"/>
        </w:rPr>
        <w:t> </w:t>
      </w:r>
      <w:r>
        <w:rPr>
          <w:b/>
          <w:w w:val="75"/>
          <w:sz w:val="20"/>
        </w:rPr>
        <w:t>imposible</w:t>
      </w:r>
      <w:r>
        <w:rPr>
          <w:b/>
          <w:spacing w:val="-17"/>
          <w:w w:val="75"/>
          <w:sz w:val="20"/>
        </w:rPr>
        <w:t> </w:t>
      </w:r>
      <w:r>
        <w:rPr>
          <w:b/>
          <w:w w:val="75"/>
          <w:sz w:val="20"/>
        </w:rPr>
        <w:t>no</w:t>
      </w:r>
      <w:r>
        <w:rPr>
          <w:b/>
          <w:spacing w:val="-16"/>
          <w:w w:val="75"/>
          <w:sz w:val="20"/>
        </w:rPr>
        <w:t> </w:t>
      </w:r>
      <w:r>
        <w:rPr>
          <w:b/>
          <w:w w:val="75"/>
          <w:sz w:val="20"/>
        </w:rPr>
        <w:t>comunicarse</w:t>
      </w:r>
      <w:r>
        <w:rPr>
          <w:w w:val="75"/>
          <w:sz w:val="20"/>
        </w:rPr>
        <w:t>: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manera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pesar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arquitectos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de </w:t>
      </w:r>
      <w:r>
        <w:rPr>
          <w:w w:val="80"/>
          <w:sz w:val="20"/>
        </w:rPr>
        <w:t>vanguardia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defienden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nula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intención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aportar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mensajes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sus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obras </w:t>
      </w:r>
      <w:r>
        <w:rPr>
          <w:w w:val="75"/>
          <w:sz w:val="20"/>
        </w:rPr>
        <w:t>(Supermodernidad)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proceso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comunicativo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resulta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innegable,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ya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objeto como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tal,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ser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percibido,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genera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observador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concepto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intelectual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y estético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provoca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contacto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cognitivo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sujeta.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edificios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del CEDETEC,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pesar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pretende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generar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proceso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comunicación, esta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genera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entre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usuario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arquitectónico.</w:t>
      </w:r>
    </w:p>
    <w:p>
      <w:pPr>
        <w:pStyle w:val="ListParagraph"/>
        <w:numPr>
          <w:ilvl w:val="0"/>
          <w:numId w:val="74"/>
        </w:numPr>
        <w:tabs>
          <w:tab w:pos="1392" w:val="left" w:leader="none"/>
        </w:tabs>
        <w:spacing w:line="235" w:lineRule="auto" w:before="0" w:after="0"/>
        <w:ind w:left="1391" w:right="1414" w:hanging="360"/>
        <w:jc w:val="both"/>
        <w:rPr>
          <w:sz w:val="20"/>
        </w:rPr>
      </w:pPr>
      <w:r>
        <w:rPr>
          <w:b/>
          <w:w w:val="65"/>
          <w:sz w:val="20"/>
        </w:rPr>
        <w:t>Toda</w:t>
      </w:r>
      <w:r>
        <w:rPr>
          <w:b/>
          <w:spacing w:val="-10"/>
          <w:w w:val="65"/>
          <w:sz w:val="20"/>
        </w:rPr>
        <w:t> </w:t>
      </w:r>
      <w:r>
        <w:rPr>
          <w:b/>
          <w:w w:val="65"/>
          <w:sz w:val="20"/>
        </w:rPr>
        <w:t>comunicación</w:t>
      </w:r>
      <w:r>
        <w:rPr>
          <w:b/>
          <w:spacing w:val="-11"/>
          <w:w w:val="65"/>
          <w:sz w:val="20"/>
        </w:rPr>
        <w:t> </w:t>
      </w:r>
      <w:r>
        <w:rPr>
          <w:b/>
          <w:w w:val="65"/>
          <w:sz w:val="20"/>
        </w:rPr>
        <w:t>tiene</w:t>
      </w:r>
      <w:r>
        <w:rPr>
          <w:b/>
          <w:spacing w:val="-10"/>
          <w:w w:val="65"/>
          <w:sz w:val="20"/>
        </w:rPr>
        <w:t> </w:t>
      </w:r>
      <w:r>
        <w:rPr>
          <w:b/>
          <w:w w:val="65"/>
          <w:sz w:val="20"/>
        </w:rPr>
        <w:t>un</w:t>
      </w:r>
      <w:r>
        <w:rPr>
          <w:b/>
          <w:spacing w:val="-10"/>
          <w:w w:val="65"/>
          <w:sz w:val="20"/>
        </w:rPr>
        <w:t> </w:t>
      </w:r>
      <w:r>
        <w:rPr>
          <w:rFonts w:ascii="Verdana" w:hAnsi="Verdana"/>
          <w:b/>
          <w:i/>
          <w:w w:val="65"/>
          <w:sz w:val="21"/>
        </w:rPr>
        <w:t>nivel</w:t>
      </w:r>
      <w:r>
        <w:rPr>
          <w:rFonts w:ascii="Verdana" w:hAnsi="Verdana"/>
          <w:b/>
          <w:i/>
          <w:spacing w:val="-19"/>
          <w:w w:val="65"/>
          <w:sz w:val="21"/>
        </w:rPr>
        <w:t> </w:t>
      </w:r>
      <w:r>
        <w:rPr>
          <w:rFonts w:ascii="Verdana" w:hAnsi="Verdana"/>
          <w:b/>
          <w:i/>
          <w:w w:val="65"/>
          <w:sz w:val="21"/>
        </w:rPr>
        <w:t>de</w:t>
      </w:r>
      <w:r>
        <w:rPr>
          <w:rFonts w:ascii="Verdana" w:hAnsi="Verdana"/>
          <w:b/>
          <w:i/>
          <w:spacing w:val="-20"/>
          <w:w w:val="65"/>
          <w:sz w:val="21"/>
        </w:rPr>
        <w:t> </w:t>
      </w:r>
      <w:r>
        <w:rPr>
          <w:rFonts w:ascii="Verdana" w:hAnsi="Verdana"/>
          <w:b/>
          <w:i/>
          <w:w w:val="65"/>
          <w:sz w:val="21"/>
        </w:rPr>
        <w:t>contenido</w:t>
      </w:r>
      <w:r>
        <w:rPr>
          <w:rFonts w:ascii="Verdana" w:hAnsi="Verdana"/>
          <w:b/>
          <w:i/>
          <w:spacing w:val="-16"/>
          <w:w w:val="65"/>
          <w:sz w:val="21"/>
        </w:rPr>
        <w:t> </w:t>
      </w:r>
      <w:r>
        <w:rPr>
          <w:b/>
          <w:w w:val="65"/>
          <w:sz w:val="20"/>
        </w:rPr>
        <w:t>y</w:t>
      </w:r>
      <w:r>
        <w:rPr>
          <w:b/>
          <w:spacing w:val="-13"/>
          <w:w w:val="65"/>
          <w:sz w:val="20"/>
        </w:rPr>
        <w:t> </w:t>
      </w:r>
      <w:r>
        <w:rPr>
          <w:b/>
          <w:w w:val="65"/>
          <w:sz w:val="20"/>
        </w:rPr>
        <w:t>un</w:t>
      </w:r>
      <w:r>
        <w:rPr>
          <w:b/>
          <w:spacing w:val="-10"/>
          <w:w w:val="65"/>
          <w:sz w:val="20"/>
        </w:rPr>
        <w:t> </w:t>
      </w:r>
      <w:r>
        <w:rPr>
          <w:rFonts w:ascii="Verdana" w:hAnsi="Verdana"/>
          <w:b/>
          <w:i/>
          <w:w w:val="65"/>
          <w:sz w:val="21"/>
        </w:rPr>
        <w:t>nivel</w:t>
      </w:r>
      <w:r>
        <w:rPr>
          <w:rFonts w:ascii="Verdana" w:hAnsi="Verdana"/>
          <w:b/>
          <w:i/>
          <w:spacing w:val="-19"/>
          <w:w w:val="65"/>
          <w:sz w:val="21"/>
        </w:rPr>
        <w:t> </w:t>
      </w:r>
      <w:r>
        <w:rPr>
          <w:rFonts w:ascii="Verdana" w:hAnsi="Verdana"/>
          <w:b/>
          <w:i/>
          <w:w w:val="65"/>
          <w:sz w:val="21"/>
        </w:rPr>
        <w:t>de</w:t>
      </w:r>
      <w:r>
        <w:rPr>
          <w:rFonts w:ascii="Verdana" w:hAnsi="Verdana"/>
          <w:b/>
          <w:i/>
          <w:spacing w:val="-20"/>
          <w:w w:val="65"/>
          <w:sz w:val="21"/>
        </w:rPr>
        <w:t> </w:t>
      </w:r>
      <w:r>
        <w:rPr>
          <w:rFonts w:ascii="Verdana" w:hAnsi="Verdana"/>
          <w:b/>
          <w:i/>
          <w:w w:val="65"/>
          <w:sz w:val="21"/>
        </w:rPr>
        <w:t>relación</w:t>
      </w:r>
      <w:r>
        <w:rPr>
          <w:rFonts w:ascii="Verdana" w:hAnsi="Verdana"/>
          <w:b/>
          <w:i/>
          <w:spacing w:val="-16"/>
          <w:w w:val="65"/>
          <w:sz w:val="21"/>
        </w:rPr>
        <w:t> </w:t>
      </w:r>
      <w:r>
        <w:rPr>
          <w:b/>
          <w:w w:val="65"/>
          <w:sz w:val="20"/>
        </w:rPr>
        <w:t>y</w:t>
      </w:r>
      <w:r>
        <w:rPr>
          <w:b/>
          <w:spacing w:val="-13"/>
          <w:w w:val="65"/>
          <w:sz w:val="20"/>
        </w:rPr>
        <w:t> </w:t>
      </w:r>
      <w:r>
        <w:rPr>
          <w:b/>
          <w:w w:val="65"/>
          <w:sz w:val="20"/>
        </w:rPr>
        <w:t>es, </w:t>
      </w:r>
      <w:r>
        <w:rPr>
          <w:b/>
          <w:w w:val="75"/>
          <w:sz w:val="20"/>
        </w:rPr>
        <w:t>por tanto, una metacomunicación</w:t>
      </w:r>
      <w:r>
        <w:rPr>
          <w:w w:val="75"/>
          <w:sz w:val="20"/>
        </w:rPr>
        <w:t>: Esto significa que toda comunicación generada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arquitectónico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(formas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visuales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denotativas)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tiene, además un significado connotado, es decir, información no planteada intencional o racionalmente mencionada por Umberto Eco como lectura intertextual. (Eco,1997). El autor es sólo el inicio de un diálogo que el </w:t>
      </w:r>
      <w:r>
        <w:rPr>
          <w:w w:val="70"/>
          <w:sz w:val="20"/>
        </w:rPr>
        <w:t>destinatario sostiene con el fenómeno </w:t>
      </w:r>
      <w:r>
        <w:rPr>
          <w:spacing w:val="18"/>
          <w:w w:val="70"/>
          <w:sz w:val="20"/>
        </w:rPr>
        <w:t> </w:t>
      </w:r>
      <w:r>
        <w:rPr>
          <w:w w:val="70"/>
          <w:sz w:val="20"/>
        </w:rPr>
        <w:t>arquitectónico.</w:t>
      </w:r>
    </w:p>
    <w:p>
      <w:pPr>
        <w:spacing w:after="0" w:line="235" w:lineRule="auto"/>
        <w:jc w:val="both"/>
        <w:rPr>
          <w:sz w:val="20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5" w:space="40"/>
            <w:col w:w="788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9"/>
        </w:rPr>
      </w:pPr>
    </w:p>
    <w:p>
      <w:pPr>
        <w:pStyle w:val="BodyText"/>
        <w:ind w:left="2428"/>
        <w:rPr>
          <w:sz w:val="20"/>
        </w:rPr>
      </w:pPr>
      <w:r>
        <w:rPr>
          <w:sz w:val="20"/>
        </w:rPr>
        <w:drawing>
          <wp:inline distT="0" distB="0" distL="0" distR="0">
            <wp:extent cx="3054479" cy="2286000"/>
            <wp:effectExtent l="0" t="0" r="0" b="0"/>
            <wp:docPr id="173" name="image19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4" name="image195.jpeg"/>
                    <pic:cNvPicPr/>
                  </pic:nvPicPr>
                  <pic:blipFill>
                    <a:blip r:embed="rId2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54479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0"/>
      </w:pPr>
    </w:p>
    <w:p>
      <w:pPr>
        <w:spacing w:before="1"/>
        <w:ind w:left="2575" w:right="-2" w:firstLine="0"/>
        <w:jc w:val="left"/>
        <w:rPr>
          <w:b/>
          <w:sz w:val="20"/>
        </w:rPr>
      </w:pPr>
      <w:r>
        <w:rPr>
          <w:b/>
          <w:w w:val="70"/>
          <w:sz w:val="20"/>
        </w:rPr>
        <w:t>Imagen 7: Diálogo entre el destinatario y el edificio: su uso.</w:t>
      </w:r>
    </w:p>
    <w:p>
      <w:pPr>
        <w:pStyle w:val="BodyText"/>
        <w:spacing w:before="3"/>
        <w:rPr>
          <w:b/>
          <w:sz w:val="23"/>
        </w:rPr>
      </w:pPr>
    </w:p>
    <w:p>
      <w:pPr>
        <w:pStyle w:val="ListParagraph"/>
        <w:numPr>
          <w:ilvl w:val="0"/>
          <w:numId w:val="74"/>
        </w:numPr>
        <w:tabs>
          <w:tab w:pos="2398" w:val="left" w:leader="none"/>
        </w:tabs>
        <w:spacing w:line="235" w:lineRule="auto" w:before="0" w:after="0"/>
        <w:ind w:left="2398" w:right="1" w:hanging="360"/>
        <w:jc w:val="both"/>
        <w:rPr>
          <w:sz w:val="20"/>
        </w:rPr>
      </w:pPr>
      <w:r>
        <w:rPr>
          <w:b/>
          <w:w w:val="80"/>
          <w:sz w:val="20"/>
        </w:rPr>
        <w:t>La naturaleza de una relación depende de la gradación que los </w:t>
      </w:r>
      <w:r>
        <w:rPr>
          <w:b/>
          <w:w w:val="70"/>
          <w:sz w:val="20"/>
        </w:rPr>
        <w:t>participantes hagan de las secuencias comunicacionales entre ellos</w:t>
      </w:r>
      <w:r>
        <w:rPr>
          <w:w w:val="70"/>
          <w:sz w:val="20"/>
        </w:rPr>
        <w:t>: ello </w:t>
      </w:r>
      <w:r>
        <w:rPr>
          <w:w w:val="80"/>
          <w:sz w:val="20"/>
        </w:rPr>
        <w:t>nos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ubica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principio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recursivo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Edgar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Morín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(1998),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según</w:t>
      </w:r>
      <w:r>
        <w:rPr>
          <w:spacing w:val="7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cual</w:t>
      </w:r>
      <w:r>
        <w:rPr>
          <w:spacing w:val="-21"/>
          <w:w w:val="80"/>
          <w:sz w:val="20"/>
        </w:rPr>
        <w:t> </w:t>
      </w:r>
      <w:r>
        <w:rPr>
          <w:spacing w:val="-2"/>
          <w:w w:val="80"/>
          <w:sz w:val="20"/>
        </w:rPr>
        <w:t>los </w:t>
      </w:r>
      <w:r>
        <w:rPr>
          <w:w w:val="80"/>
          <w:sz w:val="20"/>
        </w:rPr>
        <w:t>productos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efectos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son</w:t>
      </w:r>
      <w:r>
        <w:rPr>
          <w:spacing w:val="-36"/>
          <w:w w:val="80"/>
          <w:sz w:val="20"/>
        </w:rPr>
        <w:t> </w:t>
      </w:r>
      <w:r>
        <w:rPr>
          <w:w w:val="80"/>
          <w:sz w:val="20"/>
        </w:rPr>
        <w:t>al</w:t>
      </w:r>
      <w:r>
        <w:rPr>
          <w:spacing w:val="-36"/>
          <w:w w:val="80"/>
          <w:sz w:val="20"/>
        </w:rPr>
        <w:t> </w:t>
      </w:r>
      <w:r>
        <w:rPr>
          <w:w w:val="80"/>
          <w:sz w:val="20"/>
        </w:rPr>
        <w:t>mismo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tiempo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causas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36"/>
          <w:w w:val="80"/>
          <w:sz w:val="20"/>
        </w:rPr>
        <w:t> </w:t>
      </w:r>
      <w:r>
        <w:rPr>
          <w:w w:val="80"/>
          <w:sz w:val="20"/>
        </w:rPr>
        <w:t>productores,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decir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el rol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juegan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esta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relación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no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fijo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determinado,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sino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inconstante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y </w:t>
      </w:r>
      <w:r>
        <w:rPr>
          <w:w w:val="75"/>
          <w:sz w:val="20"/>
        </w:rPr>
        <w:t>alterno,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negando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cientificidad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“causa-efecto”,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estableciendo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un </w:t>
      </w:r>
      <w:r>
        <w:rPr>
          <w:w w:val="80"/>
          <w:sz w:val="20"/>
        </w:rPr>
        <w:t>proceso cíclico, en el que cada parte contribuye a la continuidad del intercambio.</w:t>
      </w:r>
    </w:p>
    <w:p>
      <w:pPr>
        <w:pStyle w:val="ListParagraph"/>
        <w:numPr>
          <w:ilvl w:val="0"/>
          <w:numId w:val="74"/>
        </w:numPr>
        <w:tabs>
          <w:tab w:pos="2398" w:val="left" w:leader="none"/>
        </w:tabs>
        <w:spacing w:line="225" w:lineRule="auto" w:before="9" w:after="0"/>
        <w:ind w:left="2398" w:right="0" w:hanging="360"/>
        <w:jc w:val="both"/>
        <w:rPr>
          <w:sz w:val="20"/>
        </w:rPr>
      </w:pPr>
      <w:r>
        <w:rPr>
          <w:b/>
          <w:w w:val="70"/>
          <w:sz w:val="20"/>
        </w:rPr>
        <w:t>La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comunicación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humana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implica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dos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modalidades: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digital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analógica</w:t>
      </w:r>
      <w:r>
        <w:rPr>
          <w:w w:val="70"/>
          <w:sz w:val="20"/>
        </w:rPr>
        <w:t>: </w:t>
      </w:r>
      <w:r>
        <w:rPr>
          <w:w w:val="75"/>
          <w:sz w:val="20"/>
        </w:rPr>
        <w:t>la comunicación del fenómeno arquitectónico no implica simplemente las formas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visuales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(comunicación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digital:</w:t>
      </w:r>
      <w:r>
        <w:rPr>
          <w:spacing w:val="-20"/>
          <w:w w:val="75"/>
          <w:sz w:val="20"/>
        </w:rPr>
        <w:t> </w:t>
      </w:r>
      <w:r>
        <w:rPr>
          <w:rFonts w:ascii="Verdana" w:hAnsi="Verdana"/>
          <w:i/>
          <w:w w:val="75"/>
          <w:sz w:val="21"/>
        </w:rPr>
        <w:t>lo</w:t>
      </w:r>
      <w:r>
        <w:rPr>
          <w:rFonts w:ascii="Verdana" w:hAnsi="Verdana"/>
          <w:i/>
          <w:spacing w:val="-31"/>
          <w:w w:val="75"/>
          <w:sz w:val="21"/>
        </w:rPr>
        <w:t> </w:t>
      </w:r>
      <w:r>
        <w:rPr>
          <w:rFonts w:ascii="Verdana" w:hAnsi="Verdana"/>
          <w:i/>
          <w:w w:val="75"/>
          <w:sz w:val="21"/>
        </w:rPr>
        <w:t>que</w:t>
      </w:r>
      <w:r>
        <w:rPr>
          <w:rFonts w:ascii="Verdana" w:hAnsi="Verdana"/>
          <w:i/>
          <w:spacing w:val="-32"/>
          <w:w w:val="75"/>
          <w:sz w:val="21"/>
        </w:rPr>
        <w:t> </w:t>
      </w:r>
      <w:r>
        <w:rPr>
          <w:rFonts w:ascii="Verdana" w:hAnsi="Verdana"/>
          <w:i/>
          <w:w w:val="75"/>
          <w:sz w:val="21"/>
        </w:rPr>
        <w:t>se</w:t>
      </w:r>
      <w:r>
        <w:rPr>
          <w:rFonts w:ascii="Verdana" w:hAnsi="Verdana"/>
          <w:i/>
          <w:spacing w:val="-32"/>
          <w:w w:val="75"/>
          <w:sz w:val="21"/>
        </w:rPr>
        <w:t> </w:t>
      </w:r>
      <w:r>
        <w:rPr>
          <w:rFonts w:ascii="Verdana" w:hAnsi="Verdana"/>
          <w:i/>
          <w:w w:val="75"/>
          <w:sz w:val="21"/>
        </w:rPr>
        <w:t>ve</w:t>
      </w:r>
      <w:r>
        <w:rPr>
          <w:w w:val="75"/>
          <w:sz w:val="20"/>
        </w:rPr>
        <w:t>);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también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importante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la </w:t>
      </w:r>
      <w:r>
        <w:rPr>
          <w:w w:val="70"/>
          <w:sz w:val="20"/>
        </w:rPr>
        <w:t>comunicación</w:t>
      </w:r>
      <w:r>
        <w:rPr>
          <w:spacing w:val="-19"/>
          <w:w w:val="70"/>
          <w:sz w:val="20"/>
        </w:rPr>
        <w:t> </w:t>
      </w:r>
      <w:r>
        <w:rPr>
          <w:w w:val="70"/>
          <w:sz w:val="20"/>
        </w:rPr>
        <w:t>analógica:</w:t>
      </w:r>
      <w:r>
        <w:rPr>
          <w:spacing w:val="-17"/>
          <w:w w:val="70"/>
          <w:sz w:val="20"/>
        </w:rPr>
        <w:t> </w:t>
      </w:r>
      <w:r>
        <w:rPr>
          <w:rFonts w:ascii="Verdana" w:hAnsi="Verdana"/>
          <w:i/>
          <w:w w:val="70"/>
          <w:sz w:val="21"/>
        </w:rPr>
        <w:t>cómo</w:t>
      </w:r>
      <w:r>
        <w:rPr>
          <w:rFonts w:ascii="Verdana" w:hAnsi="Verdana"/>
          <w:i/>
          <w:spacing w:val="-28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se</w:t>
      </w:r>
      <w:r>
        <w:rPr>
          <w:rFonts w:ascii="Verdana" w:hAnsi="Verdana"/>
          <w:i/>
          <w:spacing w:val="-27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ve</w:t>
      </w:r>
      <w:r>
        <w:rPr>
          <w:rFonts w:ascii="Verdana" w:hAnsi="Verdana"/>
          <w:i/>
          <w:spacing w:val="1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o</w:t>
      </w:r>
      <w:r>
        <w:rPr>
          <w:rFonts w:ascii="Verdana" w:hAnsi="Verdana"/>
          <w:i/>
          <w:spacing w:val="-28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connotaciones</w:t>
      </w:r>
      <w:r>
        <w:rPr>
          <w:rFonts w:ascii="Verdana" w:hAnsi="Verdana"/>
          <w:i/>
          <w:spacing w:val="-26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implícitas</w:t>
      </w:r>
      <w:r>
        <w:rPr>
          <w:rFonts w:ascii="Verdana" w:hAnsi="Verdana"/>
          <w:i/>
          <w:spacing w:val="-26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en</w:t>
      </w:r>
      <w:r>
        <w:rPr>
          <w:rFonts w:ascii="Verdana" w:hAnsi="Verdana"/>
          <w:i/>
          <w:spacing w:val="-26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la</w:t>
      </w:r>
      <w:r>
        <w:rPr>
          <w:rFonts w:ascii="Verdana" w:hAnsi="Verdana"/>
          <w:i/>
          <w:spacing w:val="-26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forma </w:t>
      </w:r>
      <w:r>
        <w:rPr>
          <w:rFonts w:ascii="Verdana" w:hAnsi="Verdana"/>
          <w:i/>
          <w:w w:val="75"/>
          <w:sz w:val="21"/>
        </w:rPr>
        <w:t>visual</w:t>
      </w:r>
      <w:r>
        <w:rPr>
          <w:w w:val="75"/>
          <w:sz w:val="20"/>
        </w:rPr>
        <w:t>).</w:t>
      </w:r>
    </w:p>
    <w:p>
      <w:pPr>
        <w:pStyle w:val="ListParagraph"/>
        <w:numPr>
          <w:ilvl w:val="0"/>
          <w:numId w:val="74"/>
        </w:numPr>
        <w:tabs>
          <w:tab w:pos="2398" w:val="left" w:leader="none"/>
        </w:tabs>
        <w:spacing w:line="238" w:lineRule="exact" w:before="8" w:after="0"/>
        <w:ind w:left="2398" w:right="3" w:hanging="360"/>
        <w:jc w:val="both"/>
        <w:rPr>
          <w:sz w:val="20"/>
        </w:rPr>
      </w:pPr>
      <w:r>
        <w:rPr>
          <w:b/>
          <w:w w:val="70"/>
          <w:sz w:val="20"/>
        </w:rPr>
        <w:t>Los intercambios comunicacionales pueden ser tanto simétricos como </w:t>
      </w:r>
      <w:r>
        <w:rPr>
          <w:b/>
          <w:w w:val="75"/>
          <w:sz w:val="20"/>
        </w:rPr>
        <w:t>complementarios</w:t>
      </w:r>
      <w:r>
        <w:rPr>
          <w:w w:val="75"/>
          <w:sz w:val="20"/>
        </w:rPr>
        <w:t>: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relación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complementaria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presenta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tipo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de autoridad,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puede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ser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determinado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modelos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hegemonía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nos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spacing w:before="3"/>
        <w:rPr>
          <w:sz w:val="29"/>
        </w:rPr>
      </w:pPr>
    </w:p>
    <w:p>
      <w:pPr>
        <w:spacing w:line="235" w:lineRule="auto" w:before="0"/>
        <w:ind w:left="1388" w:right="1417" w:firstLine="0"/>
        <w:jc w:val="both"/>
        <w:rPr>
          <w:sz w:val="20"/>
        </w:rPr>
      </w:pPr>
      <w:r>
        <w:rPr>
          <w:w w:val="75"/>
          <w:sz w:val="20"/>
        </w:rPr>
        <w:t>presenta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estéticamente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aceptados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(globalidad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supermodernidad)</w:t>
      </w:r>
      <w:r>
        <w:rPr>
          <w:spacing w:val="26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la </w:t>
      </w:r>
      <w:r>
        <w:rPr>
          <w:w w:val="80"/>
          <w:sz w:val="20"/>
        </w:rPr>
        <w:t>simétrica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presenta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grupos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iguales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condiciones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(contexto local),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desmitificando,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además,</w:t>
      </w:r>
      <w:r>
        <w:rPr>
          <w:spacing w:val="-12"/>
          <w:w w:val="80"/>
          <w:sz w:val="20"/>
        </w:rPr>
        <w:t> </w:t>
      </w:r>
      <w:r>
        <w:rPr>
          <w:spacing w:val="-2"/>
          <w:w w:val="80"/>
          <w:sz w:val="20"/>
        </w:rPr>
        <w:t>los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roles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autoridad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sustentados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por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los arquitectos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representantes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arquitectura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moderna.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Congruente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esta perspectiva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Norberto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Chaves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(2006)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propugna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idea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importancia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del </w:t>
      </w:r>
      <w:r>
        <w:rPr>
          <w:w w:val="75"/>
          <w:sz w:val="20"/>
        </w:rPr>
        <w:t>intérprete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sobre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obra,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autor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tiene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jerarquía,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acusadamente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en una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postura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posestructuralista.</w:t>
      </w:r>
    </w:p>
    <w:p>
      <w:pPr>
        <w:pStyle w:val="BodyText"/>
        <w:spacing w:before="2"/>
        <w:rPr>
          <w:sz w:val="23"/>
        </w:rPr>
      </w:pPr>
    </w:p>
    <w:p>
      <w:pPr>
        <w:spacing w:line="235" w:lineRule="auto" w:before="0"/>
        <w:ind w:left="668" w:right="1417" w:firstLine="0"/>
        <w:jc w:val="both"/>
        <w:rPr>
          <w:sz w:val="20"/>
        </w:rPr>
      </w:pPr>
      <w:r>
        <w:rPr>
          <w:w w:val="75"/>
          <w:sz w:val="20"/>
        </w:rPr>
        <w:t>La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comunicación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constituye</w:t>
      </w:r>
      <w:r>
        <w:rPr>
          <w:spacing w:val="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variante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interpretativa,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más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objeto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sí,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“ruido” que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interfiere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condiciona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manera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estímulo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será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recibido.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Este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ruido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puede tener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connotación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social,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ya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adscripción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determinada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significación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un mensaje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puede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ser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reconocida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cuantos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utilizan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señal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generándose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confusiones </w:t>
      </w:r>
      <w:r>
        <w:rPr>
          <w:w w:val="80"/>
          <w:sz w:val="20"/>
        </w:rPr>
        <w:t>(malas interpretaciones) o desinformaciones (lagunas de información) y estas desviaciones</w:t>
      </w:r>
      <w:r>
        <w:rPr>
          <w:spacing w:val="3"/>
          <w:w w:val="80"/>
          <w:sz w:val="20"/>
        </w:rPr>
        <w:t> </w:t>
      </w:r>
      <w:r>
        <w:rPr>
          <w:w w:val="80"/>
          <w:sz w:val="20"/>
        </w:rPr>
        <w:t>responden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no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necesariamente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aun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mal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proceso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comunicativo,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sino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un </w:t>
      </w:r>
      <w:r>
        <w:rPr>
          <w:w w:val="75"/>
          <w:sz w:val="20"/>
        </w:rPr>
        <w:t>problema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estructura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misma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mensaje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cuyas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raíces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pueden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identificar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una fuerte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índole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emocional.</w:t>
      </w:r>
    </w:p>
    <w:p>
      <w:pPr>
        <w:pStyle w:val="BodyText"/>
        <w:spacing w:before="7"/>
        <w:rPr>
          <w:sz w:val="22"/>
        </w:rPr>
      </w:pPr>
    </w:p>
    <w:p>
      <w:pPr>
        <w:spacing w:line="230" w:lineRule="auto" w:before="0"/>
        <w:ind w:left="668" w:right="1415" w:firstLine="0"/>
        <w:jc w:val="both"/>
        <w:rPr>
          <w:sz w:val="20"/>
        </w:rPr>
      </w:pPr>
      <w:r>
        <w:rPr>
          <w:w w:val="75"/>
          <w:sz w:val="20"/>
        </w:rPr>
        <w:t>En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este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sentido,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Watzlawick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establece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existencia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dos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tipos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realidades:</w:t>
      </w:r>
      <w:r>
        <w:rPr>
          <w:spacing w:val="-27"/>
          <w:w w:val="75"/>
          <w:sz w:val="20"/>
        </w:rPr>
        <w:t> </w:t>
      </w:r>
      <w:r>
        <w:rPr>
          <w:rFonts w:ascii="Verdana" w:hAnsi="Verdana"/>
          <w:i/>
          <w:w w:val="75"/>
          <w:sz w:val="21"/>
        </w:rPr>
        <w:t>la</w:t>
      </w:r>
      <w:r>
        <w:rPr>
          <w:rFonts w:ascii="Verdana" w:hAnsi="Verdana"/>
          <w:i/>
          <w:spacing w:val="-38"/>
          <w:w w:val="75"/>
          <w:sz w:val="21"/>
        </w:rPr>
        <w:t> </w:t>
      </w:r>
      <w:r>
        <w:rPr>
          <w:rFonts w:ascii="Verdana" w:hAnsi="Verdana"/>
          <w:i/>
          <w:w w:val="75"/>
          <w:sz w:val="21"/>
        </w:rPr>
        <w:t>de</w:t>
      </w:r>
      <w:r>
        <w:rPr>
          <w:rFonts w:ascii="Verdana" w:hAnsi="Verdana"/>
          <w:i/>
          <w:spacing w:val="-38"/>
          <w:w w:val="75"/>
          <w:sz w:val="21"/>
        </w:rPr>
        <w:t> </w:t>
      </w:r>
      <w:r>
        <w:rPr>
          <w:rFonts w:ascii="Verdana" w:hAnsi="Verdana"/>
          <w:i/>
          <w:w w:val="75"/>
          <w:sz w:val="21"/>
        </w:rPr>
        <w:t>primer </w:t>
      </w:r>
      <w:r>
        <w:rPr>
          <w:rFonts w:ascii="Verdana" w:hAnsi="Verdana"/>
          <w:i/>
          <w:w w:val="80"/>
          <w:sz w:val="21"/>
        </w:rPr>
        <w:t>orden</w:t>
      </w:r>
      <w:r>
        <w:rPr>
          <w:rFonts w:ascii="Verdana" w:hAnsi="Verdana"/>
          <w:i/>
          <w:spacing w:val="-36"/>
          <w:w w:val="80"/>
          <w:sz w:val="21"/>
        </w:rPr>
        <w:t> </w:t>
      </w:r>
      <w:r>
        <w:rPr>
          <w:w w:val="80"/>
          <w:sz w:val="20"/>
        </w:rPr>
        <w:t>que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responden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al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consenso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percepción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tiene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característica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ser </w:t>
      </w:r>
      <w:r>
        <w:rPr>
          <w:w w:val="75"/>
          <w:sz w:val="20"/>
        </w:rPr>
        <w:t>verificable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2"/>
          <w:w w:val="75"/>
          <w:sz w:val="20"/>
        </w:rPr>
        <w:t> </w:t>
      </w:r>
      <w:r>
        <w:rPr>
          <w:rFonts w:ascii="Verdana" w:hAnsi="Verdana"/>
          <w:i/>
          <w:w w:val="75"/>
          <w:sz w:val="21"/>
        </w:rPr>
        <w:t>la</w:t>
      </w:r>
      <w:r>
        <w:rPr>
          <w:rFonts w:ascii="Verdana" w:hAnsi="Verdana"/>
          <w:i/>
          <w:spacing w:val="-30"/>
          <w:w w:val="75"/>
          <w:sz w:val="21"/>
        </w:rPr>
        <w:t> </w:t>
      </w:r>
      <w:r>
        <w:rPr>
          <w:rFonts w:ascii="Verdana" w:hAnsi="Verdana"/>
          <w:i/>
          <w:w w:val="75"/>
          <w:sz w:val="21"/>
        </w:rPr>
        <w:t>de</w:t>
      </w:r>
      <w:r>
        <w:rPr>
          <w:rFonts w:ascii="Verdana" w:hAnsi="Verdana"/>
          <w:i/>
          <w:spacing w:val="-31"/>
          <w:w w:val="75"/>
          <w:sz w:val="21"/>
        </w:rPr>
        <w:t> </w:t>
      </w:r>
      <w:r>
        <w:rPr>
          <w:rFonts w:ascii="Verdana" w:hAnsi="Verdana"/>
          <w:i/>
          <w:w w:val="75"/>
          <w:sz w:val="21"/>
        </w:rPr>
        <w:t>segundo</w:t>
      </w:r>
      <w:r>
        <w:rPr>
          <w:rFonts w:ascii="Verdana" w:hAnsi="Verdana"/>
          <w:i/>
          <w:spacing w:val="-31"/>
          <w:w w:val="75"/>
          <w:sz w:val="21"/>
        </w:rPr>
        <w:t> </w:t>
      </w:r>
      <w:r>
        <w:rPr>
          <w:rFonts w:ascii="Verdana" w:hAnsi="Verdana"/>
          <w:i/>
          <w:w w:val="75"/>
          <w:sz w:val="21"/>
        </w:rPr>
        <w:t>orden</w:t>
      </w:r>
      <w:r>
        <w:rPr>
          <w:w w:val="75"/>
          <w:sz w:val="20"/>
        </w:rPr>
        <w:t>,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obedece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significación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valor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objeto- </w:t>
      </w:r>
      <w:r>
        <w:rPr>
          <w:w w:val="80"/>
          <w:sz w:val="20"/>
        </w:rPr>
        <w:t>mensaje posee, cuyo carácter arbitrario y subjetivo queda a la vista (Denotación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y </w:t>
      </w:r>
      <w:r>
        <w:rPr>
          <w:w w:val="75"/>
          <w:sz w:val="20"/>
        </w:rPr>
        <w:t>connotación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desde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concepto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signo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bifacial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Saussure).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pesar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ello,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este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autor reconoce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términos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comunicación,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contraste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palabras,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“la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imagen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la </w:t>
      </w:r>
      <w:r>
        <w:rPr>
          <w:w w:val="80"/>
          <w:sz w:val="20"/>
        </w:rPr>
        <w:t>forma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más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sencilla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comunicar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sentido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o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significación”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falta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existencia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de </w:t>
      </w:r>
      <w:r>
        <w:rPr>
          <w:spacing w:val="-1"/>
          <w:w w:val="67"/>
          <w:sz w:val="20"/>
        </w:rPr>
        <w:t>un</w:t>
      </w:r>
      <w:r>
        <w:rPr>
          <w:w w:val="71"/>
          <w:sz w:val="20"/>
        </w:rPr>
        <w:t>a</w:t>
      </w:r>
      <w:r>
        <w:rPr>
          <w:spacing w:val="-23"/>
          <w:sz w:val="20"/>
        </w:rPr>
        <w:t> </w:t>
      </w:r>
      <w:r>
        <w:rPr>
          <w:spacing w:val="-1"/>
          <w:w w:val="72"/>
          <w:sz w:val="20"/>
        </w:rPr>
        <w:t>l</w:t>
      </w:r>
      <w:r>
        <w:rPr>
          <w:w w:val="72"/>
          <w:sz w:val="20"/>
        </w:rPr>
        <w:t>e</w:t>
      </w:r>
      <w:r>
        <w:rPr>
          <w:spacing w:val="-1"/>
          <w:w w:val="67"/>
          <w:sz w:val="20"/>
        </w:rPr>
        <w:t>n</w:t>
      </w:r>
      <w:r>
        <w:rPr>
          <w:spacing w:val="1"/>
          <w:w w:val="67"/>
          <w:sz w:val="20"/>
        </w:rPr>
        <w:t>g</w:t>
      </w:r>
      <w:r>
        <w:rPr>
          <w:spacing w:val="-1"/>
          <w:w w:val="67"/>
          <w:sz w:val="20"/>
        </w:rPr>
        <w:t>u</w:t>
      </w:r>
      <w:r>
        <w:rPr>
          <w:w w:val="71"/>
          <w:sz w:val="20"/>
        </w:rPr>
        <w:t>a</w:t>
      </w:r>
      <w:r>
        <w:rPr>
          <w:spacing w:val="-23"/>
          <w:sz w:val="20"/>
        </w:rPr>
        <w:t> </w:t>
      </w:r>
      <w:r>
        <w:rPr>
          <w:w w:val="79"/>
          <w:sz w:val="20"/>
        </w:rPr>
        <w:t>c</w:t>
      </w:r>
      <w:r>
        <w:rPr>
          <w:spacing w:val="-2"/>
          <w:w w:val="69"/>
          <w:sz w:val="20"/>
        </w:rPr>
        <w:t>o</w:t>
      </w:r>
      <w:r>
        <w:rPr>
          <w:spacing w:val="1"/>
          <w:w w:val="69"/>
          <w:sz w:val="20"/>
        </w:rPr>
        <w:t>m</w:t>
      </w:r>
      <w:r>
        <w:rPr>
          <w:spacing w:val="-1"/>
          <w:w w:val="67"/>
          <w:sz w:val="20"/>
        </w:rPr>
        <w:t>ún</w:t>
      </w:r>
      <w:r>
        <w:rPr>
          <w:w w:val="54"/>
          <w:sz w:val="20"/>
        </w:rPr>
        <w:t>,</w:t>
      </w:r>
      <w:r>
        <w:rPr>
          <w:spacing w:val="-20"/>
          <w:sz w:val="20"/>
        </w:rPr>
        <w:t> </w:t>
      </w:r>
      <w:r>
        <w:rPr>
          <w:spacing w:val="-3"/>
          <w:w w:val="69"/>
          <w:sz w:val="20"/>
        </w:rPr>
        <w:t>y</w:t>
      </w:r>
      <w:r>
        <w:rPr>
          <w:w w:val="71"/>
          <w:sz w:val="20"/>
        </w:rPr>
        <w:t>a</w:t>
      </w:r>
      <w:r>
        <w:rPr>
          <w:spacing w:val="-23"/>
          <w:sz w:val="20"/>
        </w:rPr>
        <w:t> </w:t>
      </w:r>
      <w:r>
        <w:rPr>
          <w:spacing w:val="-1"/>
          <w:w w:val="67"/>
          <w:sz w:val="20"/>
        </w:rPr>
        <w:t>q</w:t>
      </w:r>
      <w:r>
        <w:rPr>
          <w:spacing w:val="-1"/>
          <w:w w:val="67"/>
          <w:sz w:val="20"/>
        </w:rPr>
        <w:t>u</w:t>
      </w:r>
      <w:r>
        <w:rPr>
          <w:w w:val="70"/>
          <w:sz w:val="20"/>
        </w:rPr>
        <w:t>e</w:t>
      </w:r>
      <w:r>
        <w:rPr>
          <w:spacing w:val="-22"/>
          <w:sz w:val="20"/>
        </w:rPr>
        <w:t> </w:t>
      </w:r>
      <w:r>
        <w:rPr>
          <w:spacing w:val="-1"/>
          <w:w w:val="67"/>
          <w:sz w:val="20"/>
        </w:rPr>
        <w:t>p</w:t>
      </w:r>
      <w:r>
        <w:rPr>
          <w:w w:val="79"/>
          <w:sz w:val="20"/>
        </w:rPr>
        <w:t>e</w:t>
      </w:r>
      <w:r>
        <w:rPr>
          <w:spacing w:val="-1"/>
          <w:w w:val="79"/>
          <w:sz w:val="20"/>
        </w:rPr>
        <w:t>r</w:t>
      </w:r>
      <w:r>
        <w:rPr>
          <w:spacing w:val="3"/>
          <w:w w:val="79"/>
          <w:sz w:val="20"/>
        </w:rPr>
        <w:t>c</w:t>
      </w:r>
      <w:r>
        <w:rPr>
          <w:spacing w:val="-1"/>
          <w:w w:val="70"/>
          <w:sz w:val="20"/>
        </w:rPr>
        <w:t>ib</w:t>
      </w:r>
      <w:r>
        <w:rPr>
          <w:w w:val="70"/>
          <w:sz w:val="20"/>
        </w:rPr>
        <w:t>e</w:t>
      </w:r>
      <w:r>
        <w:rPr>
          <w:spacing w:val="-23"/>
          <w:sz w:val="20"/>
        </w:rPr>
        <w:t> </w:t>
      </w:r>
      <w:r>
        <w:rPr>
          <w:w w:val="69"/>
          <w:sz w:val="20"/>
        </w:rPr>
        <w:t>en</w:t>
      </w:r>
      <w:r>
        <w:rPr>
          <w:spacing w:val="-23"/>
          <w:sz w:val="20"/>
        </w:rPr>
        <w:t> </w:t>
      </w:r>
      <w:r>
        <w:rPr>
          <w:w w:val="72"/>
          <w:sz w:val="20"/>
        </w:rPr>
        <w:t>el</w:t>
      </w:r>
      <w:r>
        <w:rPr>
          <w:spacing w:val="-2"/>
          <w:w w:val="77"/>
          <w:sz w:val="20"/>
        </w:rPr>
        <w:t>l</w:t>
      </w:r>
      <w:r>
        <w:rPr>
          <w:w w:val="71"/>
          <w:sz w:val="20"/>
        </w:rPr>
        <w:t>a</w:t>
      </w:r>
      <w:r>
        <w:rPr>
          <w:spacing w:val="-23"/>
          <w:sz w:val="20"/>
        </w:rPr>
        <w:t> </w:t>
      </w:r>
      <w:r>
        <w:rPr>
          <w:spacing w:val="-1"/>
          <w:w w:val="67"/>
          <w:sz w:val="20"/>
        </w:rPr>
        <w:t>u</w:t>
      </w:r>
      <w:r>
        <w:rPr>
          <w:w w:val="67"/>
          <w:sz w:val="20"/>
        </w:rPr>
        <w:t>n</w:t>
      </w:r>
      <w:r>
        <w:rPr>
          <w:spacing w:val="-23"/>
          <w:sz w:val="20"/>
        </w:rPr>
        <w:t> </w:t>
      </w:r>
      <w:r>
        <w:rPr>
          <w:spacing w:val="1"/>
          <w:w w:val="67"/>
          <w:sz w:val="20"/>
        </w:rPr>
        <w:t>p</w:t>
      </w:r>
      <w:r>
        <w:rPr>
          <w:spacing w:val="-2"/>
          <w:w w:val="91"/>
          <w:sz w:val="20"/>
        </w:rPr>
        <w:t>r</w:t>
      </w:r>
      <w:r>
        <w:rPr>
          <w:spacing w:val="-1"/>
          <w:w w:val="73"/>
          <w:sz w:val="20"/>
        </w:rPr>
        <w:t>in</w:t>
      </w:r>
      <w:r>
        <w:rPr>
          <w:spacing w:val="2"/>
          <w:w w:val="73"/>
          <w:sz w:val="20"/>
        </w:rPr>
        <w:t>c</w:t>
      </w:r>
      <w:r>
        <w:rPr>
          <w:spacing w:val="-2"/>
          <w:w w:val="77"/>
          <w:sz w:val="20"/>
        </w:rPr>
        <w:t>i</w:t>
      </w:r>
      <w:r>
        <w:rPr>
          <w:spacing w:val="1"/>
          <w:w w:val="67"/>
          <w:sz w:val="20"/>
        </w:rPr>
        <w:t>p</w:t>
      </w:r>
      <w:r>
        <w:rPr>
          <w:spacing w:val="-2"/>
          <w:w w:val="77"/>
          <w:sz w:val="20"/>
        </w:rPr>
        <w:t>i</w:t>
      </w:r>
      <w:r>
        <w:rPr>
          <w:w w:val="69"/>
          <w:sz w:val="20"/>
        </w:rPr>
        <w:t>o</w:t>
      </w:r>
      <w:r>
        <w:rPr>
          <w:spacing w:val="-24"/>
          <w:sz w:val="20"/>
        </w:rPr>
        <w:t> </w:t>
      </w:r>
      <w:r>
        <w:rPr>
          <w:w w:val="69"/>
          <w:sz w:val="20"/>
        </w:rPr>
        <w:t>a</w:t>
      </w:r>
      <w:r>
        <w:rPr>
          <w:spacing w:val="1"/>
          <w:w w:val="69"/>
          <w:sz w:val="20"/>
        </w:rPr>
        <w:t>n</w:t>
      </w:r>
      <w:r>
        <w:rPr>
          <w:spacing w:val="2"/>
          <w:w w:val="71"/>
          <w:sz w:val="20"/>
        </w:rPr>
        <w:t>a</w:t>
      </w:r>
      <w:r>
        <w:rPr>
          <w:spacing w:val="-2"/>
          <w:w w:val="77"/>
          <w:sz w:val="20"/>
        </w:rPr>
        <w:t>l</w:t>
      </w:r>
      <w:r>
        <w:rPr>
          <w:spacing w:val="1"/>
          <w:w w:val="69"/>
          <w:sz w:val="20"/>
        </w:rPr>
        <w:t>ó</w:t>
      </w:r>
      <w:r>
        <w:rPr>
          <w:spacing w:val="-1"/>
          <w:w w:val="67"/>
          <w:sz w:val="20"/>
        </w:rPr>
        <w:t>g</w:t>
      </w:r>
      <w:r>
        <w:rPr>
          <w:spacing w:val="-2"/>
          <w:w w:val="77"/>
          <w:sz w:val="20"/>
        </w:rPr>
        <w:t>i</w:t>
      </w:r>
      <w:r>
        <w:rPr>
          <w:spacing w:val="3"/>
          <w:w w:val="79"/>
          <w:sz w:val="20"/>
        </w:rPr>
        <w:t>c</w:t>
      </w:r>
      <w:r>
        <w:rPr>
          <w:w w:val="69"/>
          <w:sz w:val="20"/>
        </w:rPr>
        <w:t>o</w:t>
      </w:r>
      <w:r>
        <w:rPr>
          <w:spacing w:val="-26"/>
          <w:sz w:val="20"/>
        </w:rPr>
        <w:t> </w:t>
      </w:r>
      <w:r>
        <w:rPr>
          <w:spacing w:val="-1"/>
          <w:w w:val="62"/>
          <w:sz w:val="20"/>
        </w:rPr>
        <w:t>(</w:t>
      </w:r>
      <w:r>
        <w:rPr>
          <w:spacing w:val="3"/>
          <w:w w:val="62"/>
          <w:sz w:val="20"/>
        </w:rPr>
        <w:t>W</w:t>
      </w:r>
      <w:r>
        <w:rPr>
          <w:w w:val="73"/>
          <w:sz w:val="20"/>
        </w:rPr>
        <w:t>a</w:t>
      </w:r>
      <w:r>
        <w:rPr>
          <w:spacing w:val="-5"/>
          <w:w w:val="73"/>
          <w:sz w:val="20"/>
        </w:rPr>
        <w:t>l</w:t>
      </w:r>
      <w:r>
        <w:rPr>
          <w:spacing w:val="3"/>
          <w:w w:val="71"/>
          <w:sz w:val="20"/>
        </w:rPr>
        <w:t>z</w:t>
      </w:r>
      <w:r>
        <w:rPr>
          <w:w w:val="73"/>
          <w:sz w:val="20"/>
        </w:rPr>
        <w:t>tl</w:t>
      </w:r>
      <w:r>
        <w:rPr>
          <w:spacing w:val="-3"/>
          <w:w w:val="73"/>
          <w:sz w:val="20"/>
        </w:rPr>
        <w:t>a</w:t>
      </w:r>
      <w:r>
        <w:rPr>
          <w:spacing w:val="7"/>
          <w:w w:val="67"/>
          <w:sz w:val="20"/>
        </w:rPr>
        <w:t>w</w:t>
      </w:r>
      <w:r>
        <w:rPr>
          <w:spacing w:val="-5"/>
          <w:w w:val="77"/>
          <w:sz w:val="20"/>
        </w:rPr>
        <w:t>i</w:t>
      </w:r>
      <w:r>
        <w:rPr>
          <w:w w:val="79"/>
          <w:sz w:val="20"/>
        </w:rPr>
        <w:t>c</w:t>
      </w:r>
      <w:r>
        <w:rPr>
          <w:spacing w:val="-2"/>
          <w:w w:val="66"/>
          <w:sz w:val="20"/>
        </w:rPr>
        <w:t>k</w:t>
      </w:r>
      <w:r>
        <w:rPr>
          <w:w w:val="54"/>
          <w:sz w:val="20"/>
        </w:rPr>
        <w:t>,</w:t>
      </w:r>
      <w:r>
        <w:rPr>
          <w:spacing w:val="-22"/>
          <w:sz w:val="20"/>
        </w:rPr>
        <w:t> </w:t>
      </w:r>
      <w:r>
        <w:rPr>
          <w:spacing w:val="3"/>
          <w:w w:val="71"/>
          <w:sz w:val="20"/>
        </w:rPr>
        <w:t>2</w:t>
      </w:r>
      <w:r>
        <w:rPr>
          <w:w w:val="79"/>
          <w:sz w:val="20"/>
        </w:rPr>
        <w:t>0</w:t>
      </w:r>
      <w:r>
        <w:rPr>
          <w:spacing w:val="-3"/>
          <w:w w:val="79"/>
          <w:sz w:val="20"/>
        </w:rPr>
        <w:t>0</w:t>
      </w:r>
      <w:r>
        <w:rPr>
          <w:spacing w:val="2"/>
          <w:w w:val="76"/>
          <w:sz w:val="20"/>
        </w:rPr>
        <w:t>3</w:t>
      </w:r>
      <w:r>
        <w:rPr>
          <w:w w:val="46"/>
          <w:sz w:val="20"/>
        </w:rPr>
        <w:t>:</w:t>
      </w:r>
      <w:r>
        <w:rPr>
          <w:spacing w:val="-24"/>
          <w:sz w:val="20"/>
        </w:rPr>
        <w:t> </w:t>
      </w:r>
      <w:r>
        <w:rPr>
          <w:spacing w:val="-3"/>
          <w:w w:val="37"/>
          <w:sz w:val="20"/>
        </w:rPr>
        <w:t>1</w:t>
      </w:r>
      <w:r>
        <w:rPr>
          <w:spacing w:val="1"/>
          <w:w w:val="77"/>
          <w:sz w:val="20"/>
        </w:rPr>
        <w:t>9</w:t>
      </w:r>
      <w:r>
        <w:rPr>
          <w:spacing w:val="2"/>
          <w:w w:val="76"/>
          <w:sz w:val="20"/>
        </w:rPr>
        <w:t>3</w:t>
      </w:r>
      <w:r>
        <w:rPr>
          <w:spacing w:val="-5"/>
          <w:w w:val="68"/>
          <w:sz w:val="20"/>
        </w:rPr>
        <w:t>)</w:t>
      </w:r>
      <w:r>
        <w:rPr>
          <w:w w:val="54"/>
          <w:sz w:val="20"/>
        </w:rPr>
        <w:t>.</w:t>
      </w:r>
    </w:p>
    <w:p>
      <w:pPr>
        <w:pStyle w:val="BodyText"/>
        <w:spacing w:before="5"/>
        <w:rPr>
          <w:sz w:val="23"/>
        </w:rPr>
      </w:pPr>
    </w:p>
    <w:p>
      <w:pPr>
        <w:spacing w:line="232" w:lineRule="auto" w:before="0"/>
        <w:ind w:left="668" w:right="1414" w:firstLine="0"/>
        <w:jc w:val="both"/>
        <w:rPr>
          <w:sz w:val="20"/>
        </w:rPr>
      </w:pPr>
      <w:r>
        <w:rPr>
          <w:w w:val="75"/>
          <w:sz w:val="20"/>
        </w:rPr>
        <w:t>La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postura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Watzalawick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respecto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importancia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subjetividad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percepción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es complementada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análisis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subjetivista-relativista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realiza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Acha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(2008:122),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quien </w:t>
      </w:r>
      <w:r>
        <w:rPr>
          <w:w w:val="80"/>
          <w:sz w:val="20"/>
        </w:rPr>
        <w:t>acepta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incluso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proceso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cognitivo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percepción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visual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difiere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no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solo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nivel </w:t>
      </w:r>
      <w:r>
        <w:rPr>
          <w:w w:val="75"/>
          <w:sz w:val="20"/>
        </w:rPr>
        <w:t>biológico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sino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mayormente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psicológico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ya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cada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uno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“construye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retina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imagen </w:t>
      </w:r>
      <w:r>
        <w:rPr>
          <w:w w:val="80"/>
          <w:sz w:val="20"/>
        </w:rPr>
        <w:t>resultado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acción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8"/>
          <w:w w:val="80"/>
          <w:sz w:val="20"/>
        </w:rPr>
        <w:t> </w:t>
      </w:r>
      <w:r>
        <w:rPr>
          <w:w w:val="80"/>
          <w:sz w:val="20"/>
        </w:rPr>
        <w:t>ejercen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pensamientos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sentimientos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sobre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estímulo </w:t>
      </w:r>
      <w:r>
        <w:rPr>
          <w:w w:val="75"/>
          <w:sz w:val="20"/>
        </w:rPr>
        <w:t>mismo”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hecho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fundamental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teoría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Gestal,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decir,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configuración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ejercida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bajo el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tamiz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mental.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Este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modelo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proceso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cognitivo,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resulta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analógico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Modelo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4"/>
          <w:w w:val="75"/>
          <w:sz w:val="20"/>
        </w:rPr>
        <w:t> </w:t>
      </w:r>
      <w:r>
        <w:rPr>
          <w:rFonts w:ascii="Verdana" w:hAnsi="Verdana"/>
          <w:i/>
          <w:w w:val="75"/>
          <w:sz w:val="21"/>
        </w:rPr>
        <w:t>chuking </w:t>
      </w:r>
      <w:r>
        <w:rPr>
          <w:w w:val="75"/>
          <w:sz w:val="20"/>
        </w:rPr>
        <w:t>del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Dr.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George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Miller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(Citado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Bach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Rita,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González,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2006:39)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cerebro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al</w:t>
      </w:r>
    </w:p>
    <w:p>
      <w:pPr>
        <w:spacing w:after="0" w:line="232" w:lineRule="auto"/>
        <w:jc w:val="both"/>
        <w:rPr>
          <w:sz w:val="20"/>
        </w:rPr>
        <w:sectPr>
          <w:pgSz w:w="16840" w:h="11910" w:orient="landscape"/>
          <w:pgMar w:header="822" w:footer="1305" w:top="1100" w:bottom="1500" w:left="1440" w:right="0"/>
          <w:cols w:num="2" w:equalWidth="0">
            <w:col w:w="7477" w:space="40"/>
            <w:col w:w="788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3"/>
        </w:rPr>
      </w:pPr>
    </w:p>
    <w:p>
      <w:pPr>
        <w:spacing w:after="0"/>
        <w:rPr>
          <w:sz w:val="23"/>
        </w:rPr>
        <w:sectPr>
          <w:pgSz w:w="16840" w:h="11910" w:orient="landscape"/>
          <w:pgMar w:header="822" w:footer="1305" w:top="1100" w:bottom="1500" w:left="1440" w:right="0"/>
        </w:sectPr>
      </w:pPr>
    </w:p>
    <w:p>
      <w:pPr>
        <w:spacing w:line="228" w:lineRule="auto" w:before="76"/>
        <w:ind w:left="1677" w:right="0" w:firstLine="0"/>
        <w:jc w:val="both"/>
        <w:rPr>
          <w:sz w:val="20"/>
        </w:rPr>
      </w:pPr>
      <w:r>
        <w:rPr>
          <w:w w:val="75"/>
          <w:sz w:val="20"/>
        </w:rPr>
        <w:t>percibir un fenómeno altamente complejo, tiende a reducirlo en porciones manejables (trozos) por medio de procesos selectivos para facilitar su posterior recuperación. Cada una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palabras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elementos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conjunto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(trozos)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recuperada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2"/>
          <w:w w:val="75"/>
          <w:sz w:val="20"/>
        </w:rPr>
        <w:t> </w:t>
      </w:r>
      <w:r>
        <w:rPr>
          <w:rFonts w:ascii="Verdana" w:hAnsi="Verdana"/>
          <w:i/>
          <w:w w:val="75"/>
          <w:sz w:val="21"/>
        </w:rPr>
        <w:t>memoria</w:t>
      </w:r>
      <w:r>
        <w:rPr>
          <w:rFonts w:ascii="Verdana" w:hAnsi="Verdana"/>
          <w:i/>
          <w:spacing w:val="-35"/>
          <w:w w:val="75"/>
          <w:sz w:val="21"/>
        </w:rPr>
        <w:t> </w:t>
      </w:r>
      <w:r>
        <w:rPr>
          <w:rFonts w:ascii="Verdana" w:hAnsi="Verdana"/>
          <w:i/>
          <w:w w:val="75"/>
          <w:sz w:val="21"/>
        </w:rPr>
        <w:t>corto </w:t>
      </w:r>
      <w:r>
        <w:rPr>
          <w:rFonts w:ascii="Verdana" w:hAnsi="Verdana"/>
          <w:i/>
          <w:w w:val="75"/>
          <w:sz w:val="21"/>
        </w:rPr>
        <w:t>plazo</w:t>
      </w:r>
      <w:r>
        <w:rPr>
          <w:rFonts w:ascii="Verdana" w:hAnsi="Verdana"/>
          <w:i/>
          <w:spacing w:val="-20"/>
          <w:w w:val="75"/>
          <w:sz w:val="21"/>
        </w:rPr>
        <w:t> </w:t>
      </w:r>
      <w:r>
        <w:rPr>
          <w:w w:val="75"/>
          <w:sz w:val="20"/>
        </w:rPr>
        <w:t>como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parte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estructura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superior,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configuración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resulta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altamente </w:t>
      </w:r>
      <w:r>
        <w:rPr>
          <w:w w:val="70"/>
          <w:sz w:val="20"/>
        </w:rPr>
        <w:t>subjetiva y</w:t>
      </w:r>
      <w:r>
        <w:rPr>
          <w:spacing w:val="12"/>
          <w:w w:val="70"/>
          <w:sz w:val="20"/>
        </w:rPr>
        <w:t> </w:t>
      </w:r>
      <w:r>
        <w:rPr>
          <w:w w:val="70"/>
          <w:sz w:val="20"/>
        </w:rPr>
        <w:t>relativa.</w:t>
      </w:r>
    </w:p>
    <w:p>
      <w:pPr>
        <w:pStyle w:val="BodyText"/>
        <w:spacing w:before="5"/>
        <w:rPr>
          <w:sz w:val="23"/>
        </w:rPr>
      </w:pPr>
    </w:p>
    <w:p>
      <w:pPr>
        <w:spacing w:line="235" w:lineRule="auto" w:before="0"/>
        <w:ind w:left="1678" w:right="0" w:firstLine="0"/>
        <w:jc w:val="both"/>
        <w:rPr>
          <w:sz w:val="20"/>
        </w:rPr>
      </w:pPr>
      <w:r>
        <w:rPr>
          <w:w w:val="75"/>
          <w:sz w:val="20"/>
        </w:rPr>
        <w:t>Asimismo, apoyado en la Teoría de Wartofsky, Acha(2008) establece lo que denomina “proceso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ontogenético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percepción”</w:t>
      </w:r>
      <w:r>
        <w:rPr>
          <w:spacing w:val="17"/>
          <w:w w:val="75"/>
          <w:sz w:val="20"/>
        </w:rPr>
        <w:t> </w:t>
      </w:r>
      <w:r>
        <w:rPr>
          <w:w w:val="75"/>
          <w:sz w:val="20"/>
        </w:rPr>
        <w:t>ya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esta</w:t>
      </w:r>
      <w:r>
        <w:rPr>
          <w:spacing w:val="16"/>
          <w:w w:val="75"/>
          <w:sz w:val="20"/>
        </w:rPr>
        <w:t> </w:t>
      </w:r>
      <w:r>
        <w:rPr>
          <w:w w:val="75"/>
          <w:sz w:val="20"/>
        </w:rPr>
        <w:t>está</w:t>
      </w:r>
      <w:r>
        <w:rPr>
          <w:spacing w:val="16"/>
          <w:w w:val="75"/>
          <w:sz w:val="20"/>
        </w:rPr>
        <w:t> </w:t>
      </w:r>
      <w:r>
        <w:rPr>
          <w:w w:val="75"/>
          <w:sz w:val="20"/>
        </w:rPr>
        <w:t>determinada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sociedad y época, adquiriendo particularidades históricas y ecológicas, es decir bajo un enfoque relativista.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“Los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modos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representación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gráfica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incorporan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funciones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corticales de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visión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diferencias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aprendidas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adquiridas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ontogenéticamente</w:t>
      </w:r>
      <w:r>
        <w:rPr>
          <w:spacing w:val="26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actividad perceptual”.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(Wartofsky,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citado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Acha,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2008: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123)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dejando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sentado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vemos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es un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producto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construido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nuestro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entorno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resulta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determinante.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arquitectura un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estudio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tipológico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muestra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clara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esta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adquisición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ontogenética,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través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la cual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edificio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esta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socialmente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connotado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resultado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2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construcción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contextual.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Este entorno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nos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impone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configuraciones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(Gestalten)</w:t>
      </w:r>
      <w:r>
        <w:rPr>
          <w:spacing w:val="1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identificación que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resultan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innatas, sino socialmente determinadas. “Vemos como interpretamos,” (Wittgenstein, en Acha, 2008)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realidades</w:t>
      </w:r>
      <w:r>
        <w:rPr>
          <w:spacing w:val="14"/>
          <w:w w:val="75"/>
          <w:sz w:val="20"/>
        </w:rPr>
        <w:t> </w:t>
      </w:r>
      <w:r>
        <w:rPr>
          <w:w w:val="75"/>
          <w:sz w:val="20"/>
        </w:rPr>
        <w:t>absolutas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existen,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ya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14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pesar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presencia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un </w:t>
      </w:r>
      <w:r>
        <w:rPr>
          <w:w w:val="80"/>
          <w:sz w:val="20"/>
        </w:rPr>
        <w:t>estímulo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único,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este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será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percibido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manera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subjetiva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relativa: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visión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no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un “epifenómeno”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(de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carácter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pasivo),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ya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ella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interviene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creación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por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ende,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la </w:t>
      </w:r>
      <w:r>
        <w:rPr>
          <w:w w:val="70"/>
          <w:sz w:val="20"/>
        </w:rPr>
        <w:t>construcción. (Imagen</w:t>
      </w:r>
      <w:r>
        <w:rPr>
          <w:spacing w:val="14"/>
          <w:w w:val="70"/>
          <w:sz w:val="20"/>
        </w:rPr>
        <w:t> </w:t>
      </w:r>
      <w:r>
        <w:rPr>
          <w:w w:val="70"/>
          <w:sz w:val="20"/>
        </w:rPr>
        <w:t>8)</w:t>
      </w:r>
    </w:p>
    <w:p>
      <w:pPr>
        <w:pStyle w:val="BodyText"/>
        <w:spacing w:before="6"/>
        <w:rPr>
          <w:sz w:val="21"/>
        </w:rPr>
      </w:pPr>
      <w:r>
        <w:rPr/>
        <w:pict>
          <v:group style="position:absolute;margin-left:222.824997pt;margin-top:14.925873pt;width:157.9pt;height:67.45pt;mso-position-horizontal-relative:page;mso-position-vertical-relative:paragraph;z-index:7552;mso-wrap-distance-left:0;mso-wrap-distance-right:0" coordorigin="4456,299" coordsize="3158,1349">
            <v:shape style="position:absolute;left:4471;top:313;width:3127;height:1318" type="#_x0000_t75" stroked="false">
              <v:imagedata r:id="rId280" o:title=""/>
            </v:shape>
            <v:rect style="position:absolute;left:4464;top:306;width:3142;height:1333" filled="false" stroked="true" strokeweight=".75pt" strokecolor="#4f81bc"/>
            <w10:wrap type="topAndBottom"/>
          </v:group>
        </w:pict>
      </w:r>
    </w:p>
    <w:p>
      <w:pPr>
        <w:pStyle w:val="BodyText"/>
        <w:spacing w:before="7"/>
        <w:rPr>
          <w:sz w:val="19"/>
        </w:rPr>
      </w:pPr>
    </w:p>
    <w:p>
      <w:pPr>
        <w:spacing w:line="237" w:lineRule="auto" w:before="0"/>
        <w:ind w:left="1795" w:right="114" w:hanging="5"/>
        <w:jc w:val="center"/>
        <w:rPr>
          <w:b/>
          <w:sz w:val="20"/>
        </w:rPr>
      </w:pPr>
      <w:r>
        <w:rPr>
          <w:b/>
          <w:w w:val="75"/>
          <w:sz w:val="20"/>
        </w:rPr>
        <w:t>IMAGEN 8. La visión y la interpretación. (Tomado de </w:t>
      </w:r>
      <w:hyperlink r:id="rId281">
        <w:r>
          <w:rPr>
            <w:b/>
            <w:w w:val="63"/>
            <w:sz w:val="20"/>
          </w:rPr>
          <w:t>h</w:t>
        </w:r>
        <w:r>
          <w:rPr>
            <w:b/>
            <w:w w:val="65"/>
            <w:sz w:val="20"/>
          </w:rPr>
          <w:t>tt</w:t>
        </w:r>
        <w:r>
          <w:rPr>
            <w:b/>
            <w:w w:val="64"/>
            <w:sz w:val="20"/>
          </w:rPr>
          <w:t>p</w:t>
        </w:r>
        <w:r>
          <w:rPr>
            <w:b/>
            <w:w w:val="50"/>
            <w:sz w:val="20"/>
          </w:rPr>
          <w:t>:</w:t>
        </w:r>
        <w:r>
          <w:rPr>
            <w:b/>
            <w:w w:val="76"/>
            <w:sz w:val="20"/>
          </w:rPr>
          <w:t>//</w:t>
        </w:r>
        <w:r>
          <w:rPr>
            <w:b/>
            <w:w w:val="65"/>
            <w:sz w:val="20"/>
          </w:rPr>
          <w:t>t</w:t>
        </w:r>
        <w:r>
          <w:rPr>
            <w:b/>
            <w:w w:val="75"/>
            <w:sz w:val="20"/>
          </w:rPr>
          <w:t>er</w:t>
        </w:r>
        <w:r>
          <w:rPr>
            <w:b/>
            <w:w w:val="70"/>
            <w:sz w:val="20"/>
          </w:rPr>
          <w:t>ce</w:t>
        </w:r>
        <w:r>
          <w:rPr>
            <w:b/>
            <w:w w:val="85"/>
            <w:sz w:val="20"/>
          </w:rPr>
          <w:t>r</w:t>
        </w:r>
        <w:r>
          <w:rPr>
            <w:b/>
            <w:w w:val="67"/>
            <w:sz w:val="20"/>
          </w:rPr>
          <w:t>acul</w:t>
        </w:r>
        <w:r>
          <w:rPr>
            <w:b/>
            <w:w w:val="65"/>
            <w:sz w:val="20"/>
          </w:rPr>
          <w:t>t</w:t>
        </w:r>
        <w:r>
          <w:rPr>
            <w:b/>
            <w:w w:val="63"/>
            <w:sz w:val="20"/>
          </w:rPr>
          <w:t>u</w:t>
        </w:r>
        <w:r>
          <w:rPr>
            <w:b/>
            <w:w w:val="85"/>
            <w:sz w:val="20"/>
          </w:rPr>
          <w:t>r</w:t>
        </w:r>
        <w:r>
          <w:rPr>
            <w:b/>
            <w:w w:val="63"/>
            <w:sz w:val="20"/>
          </w:rPr>
          <w:t>a.</w:t>
        </w:r>
        <w:r>
          <w:rPr>
            <w:b/>
            <w:w w:val="71"/>
            <w:sz w:val="20"/>
          </w:rPr>
          <w:t>cl</w:t>
        </w:r>
        <w:r>
          <w:rPr>
            <w:b/>
            <w:w w:val="76"/>
            <w:sz w:val="20"/>
          </w:rPr>
          <w:t>/</w:t>
        </w:r>
        <w:r>
          <w:rPr>
            <w:b/>
            <w:w w:val="68"/>
            <w:sz w:val="20"/>
          </w:rPr>
          <w:t>2</w:t>
        </w:r>
        <w:r>
          <w:rPr>
            <w:b/>
            <w:w w:val="73"/>
            <w:sz w:val="20"/>
          </w:rPr>
          <w:t>0</w:t>
        </w:r>
        <w:r>
          <w:rPr>
            <w:b/>
            <w:w w:val="36"/>
            <w:sz w:val="20"/>
          </w:rPr>
          <w:t>1</w:t>
        </w:r>
        <w:r>
          <w:rPr>
            <w:b/>
            <w:w w:val="73"/>
            <w:sz w:val="20"/>
          </w:rPr>
          <w:t>0</w:t>
        </w:r>
        <w:r>
          <w:rPr>
            <w:b/>
            <w:w w:val="76"/>
            <w:sz w:val="20"/>
          </w:rPr>
          <w:t>/</w:t>
        </w:r>
        <w:r>
          <w:rPr>
            <w:b/>
            <w:w w:val="73"/>
            <w:sz w:val="20"/>
          </w:rPr>
          <w:t>0</w:t>
        </w:r>
        <w:r>
          <w:rPr>
            <w:b/>
            <w:w w:val="67"/>
            <w:sz w:val="20"/>
          </w:rPr>
          <w:t>7</w:t>
        </w:r>
        <w:r>
          <w:rPr>
            <w:b/>
            <w:w w:val="76"/>
            <w:sz w:val="20"/>
          </w:rPr>
          <w:t>/</w:t>
        </w:r>
        <w:r>
          <w:rPr>
            <w:b/>
            <w:w w:val="68"/>
            <w:sz w:val="20"/>
          </w:rPr>
          <w:t>2</w:t>
        </w:r>
        <w:r>
          <w:rPr>
            <w:b/>
            <w:w w:val="72"/>
            <w:sz w:val="20"/>
          </w:rPr>
          <w:t>6</w:t>
        </w:r>
        <w:r>
          <w:rPr>
            <w:b/>
            <w:w w:val="71"/>
            <w:sz w:val="20"/>
          </w:rPr>
          <w:t>/cu</w:t>
        </w:r>
        <w:r>
          <w:rPr>
            <w:b/>
            <w:w w:val="85"/>
            <w:sz w:val="20"/>
          </w:rPr>
          <w:t>r</w:t>
        </w:r>
        <w:r>
          <w:rPr>
            <w:b/>
            <w:w w:val="75"/>
            <w:sz w:val="20"/>
          </w:rPr>
          <w:t>s</w:t>
        </w:r>
        <w:r>
          <w:rPr>
            <w:b/>
            <w:w w:val="65"/>
            <w:sz w:val="20"/>
          </w:rPr>
          <w:t>o</w:t>
        </w:r>
        <w:r>
          <w:rPr>
            <w:b/>
            <w:w w:val="71"/>
            <w:sz w:val="20"/>
          </w:rPr>
          <w:t>-</w:t>
        </w:r>
        <w:r>
          <w:rPr>
            <w:b/>
            <w:w w:val="65"/>
            <w:sz w:val="20"/>
          </w:rPr>
          <w:t>de</w:t>
        </w:r>
        <w:r>
          <w:rPr>
            <w:b/>
            <w:w w:val="71"/>
            <w:sz w:val="20"/>
          </w:rPr>
          <w:t>-</w:t>
        </w:r>
        <w:r>
          <w:rPr>
            <w:b/>
            <w:w w:val="64"/>
            <w:sz w:val="20"/>
          </w:rPr>
          <w:t>p</w:t>
        </w:r>
        <w:r>
          <w:rPr>
            <w:b/>
            <w:w w:val="75"/>
            <w:sz w:val="20"/>
          </w:rPr>
          <w:t>s</w:t>
        </w:r>
        <w:r>
          <w:rPr>
            <w:b/>
            <w:w w:val="64"/>
            <w:sz w:val="20"/>
          </w:rPr>
          <w:t>i</w:t>
        </w:r>
        <w:r>
          <w:rPr>
            <w:b/>
            <w:w w:val="75"/>
            <w:sz w:val="20"/>
          </w:rPr>
          <w:t>c</w:t>
        </w:r>
        <w:r>
          <w:rPr>
            <w:b/>
            <w:w w:val="65"/>
            <w:sz w:val="20"/>
          </w:rPr>
          <w:t>o</w:t>
        </w:r>
        <w:r>
          <w:rPr>
            <w:b/>
            <w:w w:val="64"/>
            <w:sz w:val="20"/>
          </w:rPr>
          <w:t>l</w:t>
        </w:r>
        <w:r>
          <w:rPr>
            <w:b/>
            <w:w w:val="65"/>
            <w:sz w:val="20"/>
          </w:rPr>
          <w:t>o</w:t>
        </w:r>
        <w:r>
          <w:rPr>
            <w:b/>
            <w:w w:val="65"/>
            <w:sz w:val="20"/>
          </w:rPr>
          <w:t>gia</w:t>
        </w:r>
        <w:r>
          <w:rPr>
            <w:b/>
            <w:w w:val="71"/>
            <w:sz w:val="20"/>
          </w:rPr>
          <w:t>-</w:t>
        </w:r>
        <w:r>
          <w:rPr>
            <w:b/>
            <w:w w:val="75"/>
            <w:sz w:val="20"/>
          </w:rPr>
          <w:t>c</w:t>
        </w:r>
        <w:r>
          <w:rPr>
            <w:b/>
            <w:w w:val="65"/>
            <w:sz w:val="20"/>
          </w:rPr>
          <w:t>o</w:t>
        </w:r>
        <w:r>
          <w:rPr>
            <w:b/>
            <w:w w:val="64"/>
            <w:sz w:val="20"/>
          </w:rPr>
          <w:t>gni</w:t>
        </w:r>
        <w:r>
          <w:rPr>
            <w:b/>
            <w:w w:val="65"/>
            <w:sz w:val="20"/>
          </w:rPr>
          <w:t>t</w:t>
        </w:r>
        <w:r>
          <w:rPr>
            <w:b/>
            <w:w w:val="64"/>
            <w:sz w:val="20"/>
          </w:rPr>
          <w:t>i</w:t>
        </w:r>
        <w:r>
          <w:rPr>
            <w:b/>
            <w:w w:val="66"/>
            <w:sz w:val="20"/>
          </w:rPr>
          <w:t>v</w:t>
        </w:r>
        <w:r>
          <w:rPr>
            <w:b/>
            <w:w w:val="66"/>
            <w:sz w:val="20"/>
          </w:rPr>
          <w:t>a</w:t>
        </w:r>
        <w:r>
          <w:rPr>
            <w:b/>
            <w:w w:val="71"/>
            <w:sz w:val="20"/>
          </w:rPr>
          <w:t>-</w:t>
        </w:r>
        <w:r>
          <w:rPr>
            <w:b/>
            <w:w w:val="64"/>
            <w:sz w:val="20"/>
          </w:rPr>
          <w:t>p</w:t>
        </w:r>
        <w:r>
          <w:rPr>
            <w:b/>
            <w:w w:val="74"/>
            <w:sz w:val="20"/>
          </w:rPr>
          <w:t>ar</w:t>
        </w:r>
        <w:r>
          <w:rPr>
            <w:b/>
            <w:w w:val="66"/>
            <w:sz w:val="20"/>
          </w:rPr>
          <w:t>te</w:t>
        </w:r>
        <w:r>
          <w:rPr>
            <w:b/>
            <w:w w:val="71"/>
            <w:sz w:val="20"/>
          </w:rPr>
          <w:t>-</w:t>
        </w:r>
        <w:r>
          <w:rPr>
            <w:b/>
            <w:w w:val="71"/>
            <w:sz w:val="20"/>
          </w:rPr>
          <w:t>4</w:t>
        </w:r>
        <w:r>
          <w:rPr>
            <w:b/>
            <w:w w:val="71"/>
            <w:sz w:val="20"/>
          </w:rPr>
          <w:t>-</w:t>
        </w:r>
        <w:r>
          <w:rPr>
            <w:b/>
            <w:w w:val="65"/>
            <w:sz w:val="20"/>
          </w:rPr>
          <w:t>la</w:t>
        </w:r>
        <w:r>
          <w:rPr>
            <w:b/>
            <w:w w:val="71"/>
            <w:sz w:val="20"/>
          </w:rPr>
          <w:t>-</w:t>
        </w:r>
      </w:hyperlink>
      <w:r>
        <w:rPr>
          <w:b/>
          <w:w w:val="71"/>
          <w:sz w:val="20"/>
        </w:rPr>
        <w:t> </w:t>
      </w:r>
      <w:r>
        <w:rPr>
          <w:b/>
          <w:w w:val="75"/>
          <w:sz w:val="20"/>
        </w:rPr>
        <w:t>percepcion-fundamentos/)</w:t>
      </w:r>
    </w:p>
    <w:p>
      <w:pPr>
        <w:spacing w:line="235" w:lineRule="auto" w:before="70"/>
        <w:ind w:left="673" w:right="1414" w:firstLine="0"/>
        <w:jc w:val="both"/>
        <w:rPr>
          <w:sz w:val="20"/>
        </w:rPr>
      </w:pPr>
      <w:r>
        <w:rPr/>
        <w:br w:type="column"/>
      </w:r>
      <w:r>
        <w:rPr>
          <w:w w:val="80"/>
          <w:sz w:val="20"/>
        </w:rPr>
        <w:t>Los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avances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terreno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lo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cognitivo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coinciden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con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lo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señalado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anteriormente,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se fundamentan en los principios de la cognición situada, respaldando el carácter </w:t>
      </w:r>
      <w:r>
        <w:rPr>
          <w:w w:val="75"/>
          <w:sz w:val="20"/>
        </w:rPr>
        <w:t>eminentemente social en la percepción, comunicación y comprensión de los estímulos, independientemente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tipo.</w:t>
      </w:r>
      <w:r>
        <w:rPr>
          <w:spacing w:val="1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cognición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situada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vuelve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borrosa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separación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entre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el individuo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mundo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(St.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Julien,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Kirschner,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1997:267),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ya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hace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posible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emergencia </w:t>
      </w:r>
      <w:r>
        <w:rPr>
          <w:w w:val="80"/>
          <w:sz w:val="20"/>
        </w:rPr>
        <w:t>de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significado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como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producto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interacción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social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uso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regularidades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apoyos externos. De la misma manera la cognición situada es asimilable al fenómeno </w:t>
      </w:r>
      <w:r>
        <w:rPr>
          <w:w w:val="75"/>
          <w:sz w:val="20"/>
        </w:rPr>
        <w:t>arquitectónico: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elementos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implícitos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mezclan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confunden,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social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biológico, lo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individual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colectivo.</w:t>
      </w:r>
    </w:p>
    <w:p>
      <w:pPr>
        <w:pStyle w:val="BodyText"/>
        <w:rPr>
          <w:sz w:val="23"/>
        </w:rPr>
      </w:pPr>
    </w:p>
    <w:p>
      <w:pPr>
        <w:spacing w:before="0"/>
        <w:ind w:left="673" w:right="0" w:firstLine="0"/>
        <w:jc w:val="both"/>
        <w:rPr>
          <w:b/>
          <w:sz w:val="20"/>
        </w:rPr>
      </w:pPr>
      <w:r>
        <w:rPr>
          <w:b/>
          <w:w w:val="70"/>
          <w:sz w:val="20"/>
        </w:rPr>
        <w:t>Evidencias de la implicaciones cognitivas en el CEDETEC Campus Toluca.</w:t>
      </w:r>
    </w:p>
    <w:p>
      <w:pPr>
        <w:pStyle w:val="BodyText"/>
        <w:spacing w:before="3"/>
        <w:rPr>
          <w:b/>
          <w:sz w:val="23"/>
        </w:rPr>
      </w:pPr>
    </w:p>
    <w:p>
      <w:pPr>
        <w:spacing w:line="235" w:lineRule="auto" w:before="0"/>
        <w:ind w:left="673" w:right="1421" w:firstLine="0"/>
        <w:jc w:val="both"/>
        <w:rPr>
          <w:sz w:val="20"/>
        </w:rPr>
      </w:pPr>
      <w:r>
        <w:rPr>
          <w:w w:val="75"/>
          <w:sz w:val="20"/>
        </w:rPr>
        <w:t>En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estudio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caso,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si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bien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entendido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espacio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habitado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gran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variedad de personajes, con igualmente diversas condiciones, queda claro que al tratarse de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una </w:t>
      </w:r>
      <w:r>
        <w:rPr>
          <w:w w:val="80"/>
          <w:sz w:val="20"/>
        </w:rPr>
        <w:t>universidad privada, oferta un servicio a una sector de la población con acotada </w:t>
      </w:r>
      <w:r>
        <w:rPr>
          <w:w w:val="75"/>
          <w:sz w:val="20"/>
        </w:rPr>
        <w:t>singularidad,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arquitectónico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ofrece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unas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condiciones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particulares de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análisis: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edificio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creado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arquitectura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“firma”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reconocida,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dirigida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una </w:t>
      </w:r>
      <w:r>
        <w:rPr>
          <w:w w:val="80"/>
          <w:sz w:val="20"/>
        </w:rPr>
        <w:t>población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ciertas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condiciones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privilegio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tanto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económico,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como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cultural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cuya percepción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está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basada,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acuerdo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este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estudio,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fundamentos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tanto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sociales, </w:t>
      </w:r>
      <w:r>
        <w:rPr>
          <w:w w:val="75"/>
          <w:sz w:val="20"/>
        </w:rPr>
        <w:t>culturales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biológicos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igualmente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individuales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33"/>
          <w:w w:val="75"/>
          <w:sz w:val="20"/>
        </w:rPr>
        <w:t> </w:t>
      </w:r>
      <w:r>
        <w:rPr>
          <w:w w:val="75"/>
          <w:sz w:val="20"/>
        </w:rPr>
        <w:t>colectivos.</w:t>
      </w:r>
    </w:p>
    <w:p>
      <w:pPr>
        <w:pStyle w:val="BodyText"/>
        <w:spacing w:before="1"/>
        <w:rPr>
          <w:sz w:val="23"/>
        </w:rPr>
      </w:pPr>
    </w:p>
    <w:p>
      <w:pPr>
        <w:spacing w:line="235" w:lineRule="auto" w:before="1"/>
        <w:ind w:left="673" w:right="1416" w:firstLine="0"/>
        <w:jc w:val="both"/>
        <w:rPr>
          <w:sz w:val="20"/>
        </w:rPr>
      </w:pPr>
      <w:r>
        <w:rPr>
          <w:w w:val="80"/>
          <w:sz w:val="20"/>
        </w:rPr>
        <w:t>Tras la puesta en marcha de un estudio de campo del fenómeno en cuestión, fue entrevistada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muestra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destinatarios,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tanto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primarios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como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secundarios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(30 </w:t>
      </w:r>
      <w:r>
        <w:rPr>
          <w:w w:val="75"/>
          <w:sz w:val="20"/>
        </w:rPr>
        <w:t>destinatarios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primarios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igual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número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destinatarios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secundarios),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acerca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manera como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perciben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edificio,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atendiendo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percepción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gestálica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forma.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12"/>
          <w:w w:val="75"/>
          <w:sz w:val="20"/>
        </w:rPr>
        <w:t> </w:t>
      </w:r>
      <w:r>
        <w:rPr>
          <w:w w:val="75"/>
          <w:sz w:val="20"/>
        </w:rPr>
        <w:t>encontró que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tipo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relación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diálogo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establece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arquitectónico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resulta </w:t>
      </w:r>
      <w:r>
        <w:rPr>
          <w:w w:val="80"/>
          <w:sz w:val="20"/>
        </w:rPr>
        <w:t>determinante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manera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como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este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percibe: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alto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índice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destinatarios secundarios,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decir,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aquellos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sostienen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relación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“distante”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con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edificio muestran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percepción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más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positiva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respecto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él,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aquellos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sostienen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una </w:t>
      </w:r>
      <w:r>
        <w:rPr>
          <w:w w:val="75"/>
          <w:sz w:val="20"/>
        </w:rPr>
        <w:t>relación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cercana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(destinatarios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primarios)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.</w:t>
      </w:r>
    </w:p>
    <w:p>
      <w:pPr>
        <w:pStyle w:val="BodyText"/>
        <w:spacing w:before="4"/>
        <w:rPr>
          <w:sz w:val="23"/>
        </w:rPr>
      </w:pPr>
    </w:p>
    <w:p>
      <w:pPr>
        <w:spacing w:line="235" w:lineRule="auto" w:before="0"/>
        <w:ind w:left="673" w:right="1415" w:firstLine="0"/>
        <w:jc w:val="both"/>
        <w:rPr>
          <w:sz w:val="20"/>
        </w:rPr>
      </w:pPr>
      <w:r>
        <w:rPr>
          <w:w w:val="75"/>
          <w:sz w:val="20"/>
        </w:rPr>
        <w:t>Para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destinatarios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secundarios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conjunto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resulta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novedoso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vanguardista,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acorde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a </w:t>
      </w:r>
      <w:r>
        <w:rPr>
          <w:w w:val="80"/>
          <w:sz w:val="20"/>
        </w:rPr>
        <w:t>la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idea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tiene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institución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como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poderosa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empresaria: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apariencia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física </w:t>
      </w:r>
      <w:r>
        <w:rPr>
          <w:w w:val="75"/>
          <w:sz w:val="20"/>
        </w:rPr>
        <w:t>resulta predominantemente importante, al carecer de otros vínculos con el edificio, </w:t>
      </w:r>
      <w:r>
        <w:rPr>
          <w:spacing w:val="15"/>
          <w:w w:val="75"/>
          <w:sz w:val="20"/>
        </w:rPr>
        <w:t> </w:t>
      </w:r>
      <w:r>
        <w:rPr>
          <w:w w:val="75"/>
          <w:sz w:val="20"/>
        </w:rPr>
        <w:t>de</w:t>
      </w:r>
    </w:p>
    <w:p>
      <w:pPr>
        <w:spacing w:after="0" w:line="235" w:lineRule="auto"/>
        <w:jc w:val="both"/>
        <w:rPr>
          <w:sz w:val="20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3" w:space="40"/>
            <w:col w:w="7887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3"/>
        </w:rPr>
      </w:pPr>
    </w:p>
    <w:p>
      <w:pPr>
        <w:spacing w:after="0"/>
        <w:rPr>
          <w:sz w:val="23"/>
        </w:rPr>
        <w:sectPr>
          <w:pgSz w:w="16840" w:h="11910" w:orient="landscape"/>
          <w:pgMar w:header="822" w:footer="1305" w:top="1100" w:bottom="1500" w:left="1440" w:right="0"/>
        </w:sectPr>
      </w:pPr>
    </w:p>
    <w:p>
      <w:pPr>
        <w:spacing w:line="235" w:lineRule="auto" w:before="70"/>
        <w:ind w:left="1678" w:right="0" w:firstLine="0"/>
        <w:jc w:val="both"/>
        <w:rPr>
          <w:sz w:val="20"/>
        </w:rPr>
      </w:pPr>
      <w:r>
        <w:rPr>
          <w:w w:val="80"/>
          <w:sz w:val="20"/>
        </w:rPr>
        <w:t>manera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su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concepto</w:t>
      </w:r>
      <w:r>
        <w:rPr>
          <w:spacing w:val="-33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limita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esa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incipiente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relación,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concepto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lugar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como </w:t>
      </w:r>
      <w:r>
        <w:rPr>
          <w:w w:val="75"/>
          <w:sz w:val="20"/>
        </w:rPr>
        <w:t>institución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poderosa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permea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percepción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tiene: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compone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esta relación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biológica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(altamente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visual: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formal)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socio-cultural: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imagen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mental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tiene del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Instituto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lugar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renombre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prestigio.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Resulta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altamente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llamativo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hecho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de </w:t>
      </w:r>
      <w:r>
        <w:rPr>
          <w:w w:val="80"/>
          <w:sz w:val="20"/>
        </w:rPr>
        <w:t>que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importancia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da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al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edificio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no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ve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ni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mínimamente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matizada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por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su </w:t>
      </w:r>
      <w:r>
        <w:rPr>
          <w:w w:val="75"/>
          <w:sz w:val="20"/>
        </w:rPr>
        <w:t>afamado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autor,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cual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desconoce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totalidad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destinatarios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secundarios.</w:t>
      </w:r>
    </w:p>
    <w:p>
      <w:pPr>
        <w:pStyle w:val="BodyText"/>
        <w:spacing w:before="2"/>
        <w:rPr>
          <w:sz w:val="23"/>
        </w:rPr>
      </w:pPr>
    </w:p>
    <w:p>
      <w:pPr>
        <w:spacing w:line="235" w:lineRule="auto" w:before="0"/>
        <w:ind w:left="1678" w:right="1" w:firstLine="0"/>
        <w:jc w:val="both"/>
        <w:rPr>
          <w:sz w:val="20"/>
        </w:rPr>
      </w:pPr>
      <w:r>
        <w:rPr>
          <w:w w:val="75"/>
          <w:sz w:val="20"/>
        </w:rPr>
        <w:t>En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cuanto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destinatarios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primarios,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percepción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cambia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profundamente: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para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más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de </w:t>
      </w:r>
      <w:r>
        <w:rPr>
          <w:w w:val="80"/>
          <w:sz w:val="20"/>
        </w:rPr>
        <w:t>un</w:t>
      </w:r>
      <w:r>
        <w:rPr>
          <w:spacing w:val="-34"/>
          <w:w w:val="80"/>
          <w:sz w:val="20"/>
        </w:rPr>
        <w:t> </w:t>
      </w:r>
      <w:r>
        <w:rPr>
          <w:w w:val="80"/>
          <w:sz w:val="20"/>
        </w:rPr>
        <w:t>60</w:t>
      </w:r>
      <w:r>
        <w:rPr>
          <w:spacing w:val="9"/>
          <w:w w:val="80"/>
          <w:sz w:val="20"/>
        </w:rPr>
        <w:t> </w:t>
      </w:r>
      <w:r>
        <w:rPr>
          <w:spacing w:val="-3"/>
          <w:sz w:val="20"/>
        </w:rPr>
        <w:drawing>
          <wp:inline distT="0" distB="0" distL="0" distR="0">
            <wp:extent cx="73025" cy="98425"/>
            <wp:effectExtent l="0" t="0" r="0" b="0"/>
            <wp:docPr id="175" name="image1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6" name="image197.png"/>
                    <pic:cNvPicPr/>
                  </pic:nvPicPr>
                  <pic:blipFill>
                    <a:blip r:embed="rId2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025" cy="98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3"/>
          <w:sz w:val="20"/>
        </w:rPr>
      </w:r>
      <w:r>
        <w:rPr>
          <w:w w:val="75"/>
          <w:sz w:val="20"/>
        </w:rPr>
        <w:t>el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edificio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resulta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desagradable,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resultan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indiferentes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él.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minoría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habla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en términos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positivos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arquitectónico,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pero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percepción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basa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meramente en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aspecto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formal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sino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funcional.</w:t>
      </w:r>
    </w:p>
    <w:p>
      <w:pPr>
        <w:pStyle w:val="BodyText"/>
        <w:spacing w:before="4"/>
        <w:rPr>
          <w:sz w:val="20"/>
        </w:rPr>
      </w:pPr>
      <w:r>
        <w:rPr/>
        <w:pict>
          <v:group style="position:absolute;margin-left:172.080002pt;margin-top:14.245864pt;width:257.8pt;height:176.9pt;mso-position-horizontal-relative:page;mso-position-vertical-relative:paragraph;z-index:7648;mso-wrap-distance-left:0;mso-wrap-distance-right:0" coordorigin="3442,285" coordsize="5156,3538">
            <v:rect style="position:absolute;left:3442;top:285;width:5155;height:3538" filled="true" fillcolor="#000000" stroked="false">
              <v:fill type="solid"/>
            </v:rect>
            <v:shape style="position:absolute;left:5630;top:1142;width:991;height:1457" type="#_x0000_t75" stroked="false">
              <v:imagedata r:id="rId283" o:title=""/>
            </v:shape>
            <v:shape style="position:absolute;left:5630;top:1459;width:1457;height:2294" type="#_x0000_t75" stroked="false">
              <v:imagedata r:id="rId284" o:title=""/>
            </v:shape>
            <v:shape style="position:absolute;left:4306;top:1708;width:2107;height:2111" type="#_x0000_t75" stroked="false">
              <v:imagedata r:id="rId285" o:title=""/>
            </v:shape>
            <v:shape style="position:absolute;left:4543;top:1142;width:1222;height:1457" type="#_x0000_t75" stroked="false">
              <v:imagedata r:id="rId286" o:title=""/>
            </v:shape>
            <v:shape style="position:absolute;left:5674;top:1149;width:893;height:1361" type="#_x0000_t75" stroked="false">
              <v:imagedata r:id="rId287" o:title=""/>
            </v:shape>
            <v:shape style="position:absolute;left:5674;top:1466;width:1354;height:2196" type="#_x0000_t75" stroked="false">
              <v:imagedata r:id="rId288" o:title=""/>
            </v:shape>
            <v:shape style="position:absolute;left:4349;top:1718;width:2002;height:2102" type="#_x0000_t75" stroked="false">
              <v:imagedata r:id="rId289" o:title=""/>
            </v:shape>
            <v:shape style="position:absolute;left:4586;top:1149;width:1116;height:1354" type="#_x0000_t75" stroked="false">
              <v:imagedata r:id="rId290" o:title=""/>
            </v:shape>
            <v:shape style="position:absolute;left:4235;top:476;width:3559;height:1267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-4" w:firstLine="208"/>
                      <w:jc w:val="left"/>
                      <w:rPr>
                        <w:rFonts w:ascii="Calibri" w:hAnsi="Calibri"/>
                        <w:b/>
                        <w:sz w:val="20"/>
                      </w:rPr>
                    </w:pPr>
                    <w:r>
                      <w:rPr>
                        <w:rFonts w:ascii="Calibri" w:hAnsi="Calibri"/>
                        <w:b/>
                        <w:color w:val="FFFFFF"/>
                        <w:sz w:val="20"/>
                      </w:rPr>
                      <w:t>Percepción del aspecto del Fenómeno</w:t>
                    </w:r>
                  </w:p>
                  <w:p>
                    <w:pPr>
                      <w:spacing w:before="0"/>
                      <w:ind w:left="0" w:right="-4" w:firstLine="0"/>
                      <w:jc w:val="left"/>
                      <w:rPr>
                        <w:rFonts w:ascii="Calibri" w:hAnsi="Calibri"/>
                        <w:b/>
                        <w:sz w:val="20"/>
                      </w:rPr>
                    </w:pPr>
                    <w:r>
                      <w:rPr>
                        <w:rFonts w:ascii="Calibri" w:hAnsi="Calibri"/>
                        <w:b/>
                        <w:color w:val="FFFFFF"/>
                        <w:sz w:val="20"/>
                      </w:rPr>
                      <w:t>Arquitectónico en el destinatartio</w:t>
                    </w:r>
                    <w:r>
                      <w:rPr>
                        <w:rFonts w:ascii="Calibri" w:hAnsi="Calibri"/>
                        <w:b/>
                        <w:color w:val="FFFFFF"/>
                        <w:spacing w:val="-25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FFFFFF"/>
                        <w:sz w:val="20"/>
                      </w:rPr>
                      <w:t>primario</w:t>
                    </w:r>
                  </w:p>
                  <w:p>
                    <w:pPr>
                      <w:spacing w:line="240" w:lineRule="auto" w:before="7"/>
                      <w:rPr>
                        <w:sz w:val="28"/>
                      </w:rPr>
                    </w:pPr>
                  </w:p>
                  <w:p>
                    <w:pPr>
                      <w:tabs>
                        <w:tab w:pos="1043" w:val="left" w:leader="none"/>
                      </w:tabs>
                      <w:spacing w:line="239" w:lineRule="exact" w:before="0"/>
                      <w:ind w:left="0" w:right="740" w:firstLine="0"/>
                      <w:jc w:val="center"/>
                      <w:rPr>
                        <w:rFonts w:ascii="Cambria"/>
                        <w:b/>
                        <w:sz w:val="16"/>
                      </w:rPr>
                    </w:pPr>
                    <w:r>
                      <w:rPr>
                        <w:rFonts w:ascii="Cambria"/>
                        <w:b/>
                        <w:color w:val="FFFFFF"/>
                        <w:position w:val="-9"/>
                        <w:sz w:val="16"/>
                      </w:rPr>
                      <w:t>15%</w:t>
                      <w:tab/>
                    </w:r>
                    <w:r>
                      <w:rPr>
                        <w:rFonts w:ascii="Cambria"/>
                        <w:b/>
                        <w:color w:val="FFFFFF"/>
                        <w:sz w:val="16"/>
                      </w:rPr>
                      <w:t>11%</w:t>
                    </w:r>
                  </w:p>
                  <w:p>
                    <w:pPr>
                      <w:tabs>
                        <w:tab w:pos="1098" w:val="left" w:leader="none"/>
                      </w:tabs>
                      <w:spacing w:line="234" w:lineRule="exact" w:before="0"/>
                      <w:ind w:left="0" w:right="797" w:firstLine="0"/>
                      <w:jc w:val="center"/>
                      <w:rPr>
                        <w:rFonts w:ascii="Cambria"/>
                        <w:b/>
                        <w:sz w:val="16"/>
                      </w:rPr>
                    </w:pPr>
                    <w:r>
                      <w:rPr>
                        <w:rFonts w:ascii="Cambria"/>
                        <w:b/>
                        <w:color w:val="FFFFFF"/>
                        <w:sz w:val="16"/>
                      </w:rPr>
                      <w:t>Indiferente</w:t>
                      <w:tab/>
                    </w:r>
                    <w:r>
                      <w:rPr>
                        <w:rFonts w:ascii="Cambria"/>
                        <w:b/>
                        <w:color w:val="FFFFFF"/>
                        <w:position w:val="10"/>
                        <w:sz w:val="16"/>
                      </w:rPr>
                      <w:t>Novedoso</w:t>
                    </w:r>
                  </w:p>
                </w:txbxContent>
              </v:textbox>
              <w10:wrap type="none"/>
            </v:shape>
            <v:shape style="position:absolute;left:4764;top:2682;width:882;height:538" type="#_x0000_t202" filled="false" stroked="false">
              <v:textbox inset="0,0,0,0">
                <w:txbxContent>
                  <w:p>
                    <w:pPr>
                      <w:spacing w:line="166" w:lineRule="exact" w:before="0"/>
                      <w:ind w:left="4" w:right="0" w:firstLine="0"/>
                      <w:jc w:val="center"/>
                      <w:rPr>
                        <w:rFonts w:ascii="Cambria"/>
                        <w:b/>
                        <w:sz w:val="16"/>
                      </w:rPr>
                    </w:pPr>
                    <w:r>
                      <w:rPr>
                        <w:rFonts w:ascii="Cambria"/>
                        <w:b/>
                        <w:color w:val="FFFFFF"/>
                        <w:sz w:val="16"/>
                      </w:rPr>
                      <w:t>42%</w:t>
                    </w:r>
                  </w:p>
                  <w:p>
                    <w:pPr>
                      <w:spacing w:line="242" w:lineRule="auto" w:before="0"/>
                      <w:ind w:left="-1" w:right="0" w:firstLine="0"/>
                      <w:jc w:val="center"/>
                      <w:rPr>
                        <w:rFonts w:ascii="Cambria"/>
                        <w:b/>
                        <w:sz w:val="16"/>
                      </w:rPr>
                    </w:pPr>
                    <w:r>
                      <w:rPr>
                        <w:rFonts w:ascii="Cambria"/>
                        <w:b/>
                        <w:color w:val="FFFFFF"/>
                        <w:spacing w:val="-1"/>
                        <w:sz w:val="16"/>
                      </w:rPr>
                      <w:t>Desagradab </w:t>
                    </w:r>
                    <w:r>
                      <w:rPr>
                        <w:rFonts w:ascii="Cambria"/>
                        <w:b/>
                        <w:color w:val="FFFFFF"/>
                        <w:sz w:val="16"/>
                      </w:rPr>
                      <w:t>le</w:t>
                    </w:r>
                  </w:p>
                </w:txbxContent>
              </v:textbox>
              <w10:wrap type="none"/>
            </v:shape>
            <v:shape style="position:absolute;left:5973;top:2394;width:764;height:348" type="#_x0000_t202" filled="false" stroked="false">
              <v:textbox inset="0,0,0,0">
                <w:txbxContent>
                  <w:p>
                    <w:pPr>
                      <w:spacing w:line="166" w:lineRule="exact" w:before="0"/>
                      <w:ind w:left="2" w:right="0" w:firstLine="0"/>
                      <w:jc w:val="center"/>
                      <w:rPr>
                        <w:rFonts w:ascii="Cambria"/>
                        <w:b/>
                        <w:sz w:val="16"/>
                      </w:rPr>
                    </w:pPr>
                    <w:r>
                      <w:rPr>
                        <w:rFonts w:ascii="Cambria"/>
                        <w:b/>
                        <w:color w:val="FFFFFF"/>
                        <w:sz w:val="16"/>
                      </w:rPr>
                      <w:t>31%</w:t>
                    </w:r>
                  </w:p>
                  <w:p>
                    <w:pPr>
                      <w:spacing w:line="182" w:lineRule="exact" w:before="0"/>
                      <w:ind w:left="0" w:right="0" w:firstLine="0"/>
                      <w:jc w:val="center"/>
                      <w:rPr>
                        <w:rFonts w:ascii="Cambria"/>
                        <w:b/>
                        <w:sz w:val="16"/>
                      </w:rPr>
                    </w:pPr>
                    <w:r>
                      <w:rPr>
                        <w:rFonts w:ascii="Cambria"/>
                        <w:b/>
                        <w:color w:val="FFFFFF"/>
                        <w:sz w:val="16"/>
                      </w:rPr>
                      <w:t>Agradable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"/>
        <w:rPr>
          <w:sz w:val="20"/>
        </w:rPr>
      </w:pPr>
    </w:p>
    <w:p>
      <w:pPr>
        <w:spacing w:before="1"/>
        <w:ind w:left="1678" w:right="0" w:firstLine="108"/>
        <w:jc w:val="left"/>
        <w:rPr>
          <w:b/>
          <w:sz w:val="20"/>
        </w:rPr>
      </w:pPr>
      <w:r>
        <w:rPr>
          <w:b/>
          <w:w w:val="70"/>
          <w:sz w:val="20"/>
        </w:rPr>
        <w:t>IMAGEN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9.</w:t>
      </w:r>
      <w:r>
        <w:rPr>
          <w:b/>
          <w:spacing w:val="-19"/>
          <w:w w:val="70"/>
          <w:sz w:val="20"/>
        </w:rPr>
        <w:t> </w:t>
      </w:r>
      <w:r>
        <w:rPr>
          <w:b/>
          <w:spacing w:val="-4"/>
          <w:w w:val="70"/>
          <w:sz w:val="20"/>
        </w:rPr>
        <w:t>La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percepción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del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destinatario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primario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respecto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al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aspecto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del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CEDETEC</w:t>
      </w:r>
    </w:p>
    <w:p>
      <w:pPr>
        <w:pStyle w:val="BodyText"/>
        <w:spacing w:before="3"/>
        <w:rPr>
          <w:b/>
          <w:sz w:val="23"/>
        </w:rPr>
      </w:pPr>
    </w:p>
    <w:p>
      <w:pPr>
        <w:spacing w:line="235" w:lineRule="auto" w:before="0"/>
        <w:ind w:left="1678" w:right="0" w:firstLine="0"/>
        <w:jc w:val="both"/>
        <w:rPr>
          <w:sz w:val="20"/>
        </w:rPr>
      </w:pPr>
      <w:r>
        <w:rPr>
          <w:w w:val="75"/>
          <w:sz w:val="20"/>
        </w:rPr>
        <w:t>Quienes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suelen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habitar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este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espacio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perciben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poco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cálido,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poco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hospitalario,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consideran que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arquitecto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le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interesaron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aspectos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medio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físico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iba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ubicar el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edificio,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ni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confort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usuario.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evidente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percepción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apoya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muchos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más </w:t>
      </w:r>
      <w:r>
        <w:rPr>
          <w:w w:val="80"/>
          <w:sz w:val="20"/>
        </w:rPr>
        <w:t>factores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apariencia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física: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su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diálogo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con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fenómeno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más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profundo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las</w:t>
      </w:r>
    </w:p>
    <w:p>
      <w:pPr>
        <w:spacing w:line="235" w:lineRule="auto" w:before="70"/>
        <w:ind w:left="670" w:right="1420" w:firstLine="0"/>
        <w:jc w:val="both"/>
        <w:rPr>
          <w:sz w:val="20"/>
        </w:rPr>
      </w:pPr>
      <w:r>
        <w:rPr/>
        <w:br w:type="column"/>
      </w:r>
      <w:r>
        <w:rPr>
          <w:w w:val="75"/>
          <w:sz w:val="20"/>
        </w:rPr>
        <w:t>variables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intervienen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eh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concepto,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si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bien,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siguen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situadas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aspectos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biológicos, </w:t>
      </w:r>
      <w:r>
        <w:rPr>
          <w:w w:val="80"/>
          <w:sz w:val="20"/>
        </w:rPr>
        <w:t>sociales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culturales,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abaten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17"/>
          <w:w w:val="80"/>
          <w:sz w:val="20"/>
        </w:rPr>
        <w:t> </w:t>
      </w:r>
      <w:r>
        <w:rPr>
          <w:w w:val="80"/>
          <w:sz w:val="20"/>
        </w:rPr>
        <w:t>esquema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más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divergente: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aspectos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funcionales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y </w:t>
      </w:r>
      <w:r>
        <w:rPr>
          <w:w w:val="75"/>
          <w:sz w:val="20"/>
        </w:rPr>
        <w:t>simbólicos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prevalecen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sobre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forma.</w:t>
      </w:r>
    </w:p>
    <w:p>
      <w:pPr>
        <w:pStyle w:val="BodyText"/>
        <w:spacing w:before="1"/>
        <w:rPr>
          <w:sz w:val="23"/>
        </w:rPr>
      </w:pPr>
    </w:p>
    <w:p>
      <w:pPr>
        <w:spacing w:line="235" w:lineRule="auto" w:before="1"/>
        <w:ind w:left="670" w:right="1421" w:firstLine="0"/>
        <w:jc w:val="both"/>
        <w:rPr>
          <w:sz w:val="20"/>
        </w:rPr>
      </w:pPr>
      <w:r>
        <w:rPr>
          <w:w w:val="75"/>
          <w:sz w:val="20"/>
        </w:rPr>
        <w:t>Resulta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evidente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manera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cómo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tipo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interacción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tiene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fenómeno arquitectónico afecta la manera como este es percibido, apoyando las ideas expuestas acerca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subjetividad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realidad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Watzlawick: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visión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predomina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usuario, </w:t>
      </w:r>
      <w:r>
        <w:rPr>
          <w:w w:val="80"/>
          <w:sz w:val="20"/>
        </w:rPr>
        <w:t>secundario, mientras que el primario la interpretación suele apoyarse en aspectos cognitivos más variados y profundos, abarcando más allá de la percepción visual </w:t>
      </w:r>
      <w:r>
        <w:rPr>
          <w:w w:val="75"/>
          <w:sz w:val="20"/>
        </w:rPr>
        <w:t>integrando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otro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tipo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percepciones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sensaciones.</w:t>
      </w:r>
    </w:p>
    <w:p>
      <w:pPr>
        <w:pStyle w:val="BodyText"/>
        <w:spacing w:before="2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7672">
            <wp:simplePos x="0" y="0"/>
            <wp:positionH relativeFrom="page">
              <wp:posOffset>6530213</wp:posOffset>
            </wp:positionH>
            <wp:positionV relativeFrom="paragraph">
              <wp:posOffset>179652</wp:posOffset>
            </wp:positionV>
            <wp:extent cx="2865077" cy="2148840"/>
            <wp:effectExtent l="0" t="0" r="0" b="0"/>
            <wp:wrapTopAndBottom/>
            <wp:docPr id="177" name="image20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8" name="image206.jpeg"/>
                    <pic:cNvPicPr/>
                  </pic:nvPicPr>
                  <pic:blipFill>
                    <a:blip r:embed="rId2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65077" cy="21488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"/>
        <w:rPr>
          <w:sz w:val="20"/>
        </w:rPr>
      </w:pPr>
    </w:p>
    <w:p>
      <w:pPr>
        <w:spacing w:before="0"/>
        <w:ind w:left="670" w:right="1934" w:firstLine="0"/>
        <w:jc w:val="left"/>
        <w:rPr>
          <w:b/>
          <w:sz w:val="20"/>
        </w:rPr>
      </w:pPr>
      <w:r>
        <w:rPr>
          <w:b/>
          <w:w w:val="70"/>
          <w:sz w:val="20"/>
        </w:rPr>
        <w:t>IMAGEN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10.</w:t>
      </w:r>
      <w:r>
        <w:rPr>
          <w:b/>
          <w:spacing w:val="-20"/>
          <w:w w:val="70"/>
          <w:sz w:val="20"/>
        </w:rPr>
        <w:t> </w:t>
      </w:r>
      <w:r>
        <w:rPr>
          <w:b/>
          <w:spacing w:val="-4"/>
          <w:w w:val="70"/>
          <w:sz w:val="20"/>
        </w:rPr>
        <w:t>La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visión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interpretación.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visión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prevalece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en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el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destinatario secundario,</w:t>
      </w:r>
      <w:r>
        <w:rPr>
          <w:b/>
          <w:spacing w:val="-15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17"/>
          <w:w w:val="70"/>
          <w:sz w:val="20"/>
        </w:rPr>
        <w:t> </w:t>
      </w:r>
      <w:r>
        <w:rPr>
          <w:b/>
          <w:w w:val="70"/>
          <w:sz w:val="20"/>
        </w:rPr>
        <w:t>interpretación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en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el</w:t>
      </w:r>
      <w:r>
        <w:rPr>
          <w:b/>
          <w:spacing w:val="-18"/>
          <w:w w:val="70"/>
          <w:sz w:val="20"/>
        </w:rPr>
        <w:t> </w:t>
      </w:r>
      <w:r>
        <w:rPr>
          <w:b/>
          <w:w w:val="70"/>
          <w:sz w:val="20"/>
        </w:rPr>
        <w:t>destinatario</w:t>
      </w:r>
      <w:r>
        <w:rPr>
          <w:b/>
          <w:spacing w:val="-16"/>
          <w:w w:val="70"/>
          <w:sz w:val="20"/>
        </w:rPr>
        <w:t> </w:t>
      </w:r>
      <w:r>
        <w:rPr>
          <w:b/>
          <w:w w:val="70"/>
          <w:sz w:val="20"/>
        </w:rPr>
        <w:t>primario.</w:t>
      </w:r>
    </w:p>
    <w:p>
      <w:pPr>
        <w:pStyle w:val="BodyText"/>
        <w:spacing w:before="2"/>
        <w:rPr>
          <w:b/>
          <w:sz w:val="23"/>
        </w:rPr>
      </w:pPr>
    </w:p>
    <w:p>
      <w:pPr>
        <w:spacing w:line="232" w:lineRule="auto" w:before="1"/>
        <w:ind w:left="670" w:right="1415" w:firstLine="0"/>
        <w:jc w:val="both"/>
        <w:rPr>
          <w:rFonts w:ascii="Verdana" w:hAnsi="Verdana"/>
          <w:i/>
          <w:sz w:val="21"/>
        </w:rPr>
      </w:pPr>
      <w:r>
        <w:rPr>
          <w:w w:val="80"/>
          <w:sz w:val="20"/>
        </w:rPr>
        <w:t>Es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importante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destacar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este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grupo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usuarios,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decir,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primarios,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gran número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ellos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afirmó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saber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quién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era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arquitecto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autor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obra,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pero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pesar</w:t>
      </w:r>
      <w:r>
        <w:rPr>
          <w:spacing w:val="-31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su gran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prestigio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esto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no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repercute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concepto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negativo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general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tiene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la </w:t>
      </w:r>
      <w:r>
        <w:rPr>
          <w:w w:val="75"/>
          <w:sz w:val="20"/>
        </w:rPr>
        <w:t>obra.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falta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concreción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diálogo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autor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evidente.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entrevista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sostenida con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Arq.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Alberto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Kalach,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pasado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mayo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2009,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este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afirmaba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5"/>
          <w:w w:val="75"/>
          <w:sz w:val="20"/>
        </w:rPr>
        <w:t> </w:t>
      </w:r>
      <w:r>
        <w:rPr>
          <w:rFonts w:ascii="Verdana" w:hAnsi="Verdana"/>
          <w:i/>
          <w:w w:val="75"/>
          <w:sz w:val="21"/>
        </w:rPr>
        <w:t>“nos</w:t>
      </w:r>
      <w:r>
        <w:rPr>
          <w:rFonts w:ascii="Verdana" w:hAnsi="Verdana"/>
          <w:i/>
          <w:spacing w:val="-35"/>
          <w:w w:val="75"/>
          <w:sz w:val="21"/>
        </w:rPr>
        <w:t> </w:t>
      </w:r>
      <w:r>
        <w:rPr>
          <w:rFonts w:ascii="Verdana" w:hAnsi="Verdana"/>
          <w:i/>
          <w:w w:val="75"/>
          <w:sz w:val="21"/>
        </w:rPr>
        <w:t>dedicamos</w:t>
      </w:r>
      <w:r>
        <w:rPr>
          <w:rFonts w:ascii="Verdana" w:hAnsi="Verdana"/>
          <w:i/>
          <w:spacing w:val="-35"/>
          <w:w w:val="75"/>
          <w:sz w:val="21"/>
        </w:rPr>
        <w:t> </w:t>
      </w:r>
      <w:r>
        <w:rPr>
          <w:rFonts w:ascii="Verdana" w:hAnsi="Verdana"/>
          <w:i/>
          <w:w w:val="75"/>
          <w:sz w:val="21"/>
        </w:rPr>
        <w:t>a</w:t>
      </w:r>
    </w:p>
    <w:p>
      <w:pPr>
        <w:spacing w:after="0" w:line="232" w:lineRule="auto"/>
        <w:jc w:val="both"/>
        <w:rPr>
          <w:rFonts w:ascii="Verdana" w:hAnsi="Verdana"/>
          <w:sz w:val="21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5" w:space="40"/>
            <w:col w:w="7885"/>
          </w:cols>
        </w:sectPr>
      </w:pPr>
    </w:p>
    <w:p>
      <w:pPr>
        <w:pStyle w:val="BodyText"/>
        <w:rPr>
          <w:rFonts w:ascii="Verdana"/>
          <w:i/>
          <w:sz w:val="20"/>
        </w:rPr>
      </w:pPr>
    </w:p>
    <w:p>
      <w:pPr>
        <w:pStyle w:val="BodyText"/>
        <w:spacing w:before="6"/>
        <w:rPr>
          <w:rFonts w:ascii="Verdana"/>
          <w:i/>
          <w:sz w:val="22"/>
        </w:rPr>
      </w:pPr>
    </w:p>
    <w:p>
      <w:pPr>
        <w:spacing w:after="0"/>
        <w:rPr>
          <w:rFonts w:ascii="Verdana"/>
          <w:sz w:val="22"/>
        </w:rPr>
        <w:sectPr>
          <w:pgSz w:w="16840" w:h="11910" w:orient="landscape"/>
          <w:pgMar w:header="822" w:footer="1305" w:top="1100" w:bottom="1500" w:left="1440" w:right="0"/>
        </w:sectPr>
      </w:pPr>
    </w:p>
    <w:p>
      <w:pPr>
        <w:spacing w:line="228" w:lineRule="auto" w:before="74"/>
        <w:ind w:left="1677" w:right="0" w:firstLine="0"/>
        <w:jc w:val="both"/>
        <w:rPr>
          <w:sz w:val="20"/>
        </w:rPr>
      </w:pPr>
      <w:r>
        <w:rPr>
          <w:rFonts w:ascii="Verdana" w:hAnsi="Verdana"/>
          <w:i/>
          <w:w w:val="65"/>
          <w:sz w:val="21"/>
        </w:rPr>
        <w:t>resolver problemas de construcción, organizar los espacios lo mejor que podamos,</w:t>
      </w:r>
      <w:r>
        <w:rPr>
          <w:rFonts w:ascii="Verdana" w:hAnsi="Verdana"/>
          <w:i/>
          <w:spacing w:val="-3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y </w:t>
      </w:r>
      <w:r>
        <w:rPr>
          <w:rFonts w:ascii="Verdana" w:hAnsi="Verdana"/>
          <w:i/>
          <w:w w:val="65"/>
          <w:sz w:val="21"/>
        </w:rPr>
        <w:t>construirlos</w:t>
      </w:r>
      <w:r>
        <w:rPr>
          <w:rFonts w:ascii="Verdana" w:hAnsi="Verdana"/>
          <w:i/>
          <w:spacing w:val="-1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y</w:t>
      </w:r>
      <w:r>
        <w:rPr>
          <w:rFonts w:ascii="Verdana" w:hAnsi="Verdana"/>
          <w:i/>
          <w:spacing w:val="-13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estructurarlos</w:t>
      </w:r>
      <w:r>
        <w:rPr>
          <w:rFonts w:ascii="Verdana" w:hAnsi="Verdana"/>
          <w:i/>
          <w:spacing w:val="-1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de</w:t>
      </w:r>
      <w:r>
        <w:rPr>
          <w:rFonts w:ascii="Verdana" w:hAnsi="Verdana"/>
          <w:i/>
          <w:spacing w:val="-1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manera</w:t>
      </w:r>
      <w:r>
        <w:rPr>
          <w:rFonts w:ascii="Verdana" w:hAnsi="Verdana"/>
          <w:i/>
          <w:spacing w:val="-1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lógica…..</w:t>
      </w:r>
      <w:r>
        <w:rPr>
          <w:rFonts w:ascii="Verdana" w:hAnsi="Verdana"/>
          <w:i/>
          <w:spacing w:val="-1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Yo</w:t>
      </w:r>
      <w:r>
        <w:rPr>
          <w:rFonts w:ascii="Verdana" w:hAnsi="Verdana"/>
          <w:i/>
          <w:spacing w:val="-14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supongo</w:t>
      </w:r>
      <w:r>
        <w:rPr>
          <w:rFonts w:ascii="Verdana" w:hAnsi="Verdana"/>
          <w:i/>
          <w:spacing w:val="-1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que</w:t>
      </w:r>
      <w:r>
        <w:rPr>
          <w:rFonts w:ascii="Verdana" w:hAnsi="Verdana"/>
          <w:i/>
          <w:spacing w:val="-1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muchos</w:t>
      </w:r>
      <w:r>
        <w:rPr>
          <w:rFonts w:ascii="Verdana" w:hAnsi="Verdana"/>
          <w:i/>
          <w:spacing w:val="-1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arquitectos ponen</w:t>
      </w:r>
      <w:r>
        <w:rPr>
          <w:rFonts w:ascii="Verdana" w:hAnsi="Verdana"/>
          <w:i/>
          <w:spacing w:val="-26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especial</w:t>
      </w:r>
      <w:r>
        <w:rPr>
          <w:rFonts w:ascii="Verdana" w:hAnsi="Verdana"/>
          <w:i/>
          <w:spacing w:val="-26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atención</w:t>
      </w:r>
      <w:r>
        <w:rPr>
          <w:rFonts w:ascii="Verdana" w:hAnsi="Verdana"/>
          <w:i/>
          <w:spacing w:val="-26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al</w:t>
      </w:r>
      <w:r>
        <w:rPr>
          <w:rFonts w:ascii="Verdana" w:hAnsi="Verdana"/>
          <w:i/>
          <w:spacing w:val="-26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lugar</w:t>
      </w:r>
      <w:r>
        <w:rPr>
          <w:rFonts w:ascii="Verdana" w:hAnsi="Verdana"/>
          <w:i/>
          <w:spacing w:val="-27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y</w:t>
      </w:r>
      <w:r>
        <w:rPr>
          <w:rFonts w:ascii="Verdana" w:hAnsi="Verdana"/>
          <w:i/>
          <w:spacing w:val="-26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muchos</w:t>
      </w:r>
      <w:r>
        <w:rPr>
          <w:rFonts w:ascii="Verdana" w:hAnsi="Verdana"/>
          <w:i/>
          <w:spacing w:val="-3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otros</w:t>
      </w:r>
      <w:r>
        <w:rPr>
          <w:rFonts w:ascii="Verdana" w:hAnsi="Verdana"/>
          <w:i/>
          <w:spacing w:val="-25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no.</w:t>
      </w:r>
      <w:r>
        <w:rPr>
          <w:rFonts w:ascii="Verdana" w:hAnsi="Verdana"/>
          <w:i/>
          <w:spacing w:val="-23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Yo</w:t>
      </w:r>
      <w:r>
        <w:rPr>
          <w:rFonts w:ascii="Verdana" w:hAnsi="Verdana"/>
          <w:i/>
          <w:spacing w:val="-28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si</w:t>
      </w:r>
      <w:r>
        <w:rPr>
          <w:rFonts w:ascii="Verdana" w:hAnsi="Verdana"/>
          <w:i/>
          <w:spacing w:val="-26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pongo</w:t>
      </w:r>
      <w:r>
        <w:rPr>
          <w:rFonts w:ascii="Verdana" w:hAnsi="Verdana"/>
          <w:i/>
          <w:spacing w:val="-26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atención</w:t>
      </w:r>
      <w:r>
        <w:rPr>
          <w:rFonts w:ascii="Verdana" w:hAnsi="Verdana"/>
          <w:i/>
          <w:spacing w:val="-27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al</w:t>
      </w:r>
      <w:r>
        <w:rPr>
          <w:rFonts w:ascii="Verdana" w:hAnsi="Verdana"/>
          <w:i/>
          <w:spacing w:val="-26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lugar.</w:t>
      </w:r>
      <w:r>
        <w:rPr>
          <w:rFonts w:ascii="Verdana" w:hAnsi="Verdana"/>
          <w:i/>
          <w:spacing w:val="-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Yo</w:t>
      </w:r>
      <w:r>
        <w:rPr>
          <w:rFonts w:ascii="Verdana" w:hAnsi="Verdana"/>
          <w:i/>
          <w:spacing w:val="-27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me apoyo</w:t>
      </w:r>
      <w:r>
        <w:rPr>
          <w:rFonts w:ascii="Verdana" w:hAnsi="Verdana"/>
          <w:i/>
          <w:spacing w:val="-13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en</w:t>
      </w:r>
      <w:r>
        <w:rPr>
          <w:rFonts w:ascii="Verdana" w:hAnsi="Verdana"/>
          <w:i/>
          <w:spacing w:val="-14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Alberti,</w:t>
      </w:r>
      <w:r>
        <w:rPr>
          <w:rFonts w:ascii="Verdana" w:hAnsi="Verdana"/>
          <w:i/>
          <w:spacing w:val="-1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el</w:t>
      </w:r>
      <w:r>
        <w:rPr>
          <w:rFonts w:ascii="Verdana" w:hAnsi="Verdana"/>
          <w:i/>
          <w:spacing w:val="-1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libro</w:t>
      </w:r>
      <w:r>
        <w:rPr>
          <w:rFonts w:ascii="Verdana" w:hAnsi="Verdana"/>
          <w:i/>
          <w:spacing w:val="-13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1</w:t>
      </w:r>
      <w:r>
        <w:rPr>
          <w:rFonts w:ascii="Verdana" w:hAnsi="Verdana"/>
          <w:i/>
          <w:spacing w:val="-10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de</w:t>
      </w:r>
      <w:r>
        <w:rPr>
          <w:rFonts w:ascii="Verdana" w:hAnsi="Verdana"/>
          <w:i/>
          <w:spacing w:val="-15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Alberti</w:t>
      </w:r>
      <w:r>
        <w:rPr>
          <w:rFonts w:ascii="Verdana" w:hAnsi="Verdana"/>
          <w:i/>
          <w:spacing w:val="-1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habla</w:t>
      </w:r>
      <w:r>
        <w:rPr>
          <w:rFonts w:ascii="Verdana" w:hAnsi="Verdana"/>
          <w:i/>
          <w:spacing w:val="-1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de</w:t>
      </w:r>
      <w:r>
        <w:rPr>
          <w:rFonts w:ascii="Verdana" w:hAnsi="Verdana"/>
          <w:i/>
          <w:spacing w:val="-14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cómo</w:t>
      </w:r>
      <w:r>
        <w:rPr>
          <w:rFonts w:ascii="Verdana" w:hAnsi="Verdana"/>
          <w:i/>
          <w:spacing w:val="-13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se</w:t>
      </w:r>
      <w:r>
        <w:rPr>
          <w:rFonts w:ascii="Verdana" w:hAnsi="Verdana"/>
          <w:i/>
          <w:spacing w:val="-10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selecciona</w:t>
      </w:r>
      <w:r>
        <w:rPr>
          <w:rFonts w:ascii="Verdana" w:hAnsi="Verdana"/>
          <w:i/>
          <w:spacing w:val="-13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un</w:t>
      </w:r>
      <w:r>
        <w:rPr>
          <w:rFonts w:ascii="Verdana" w:hAnsi="Verdana"/>
          <w:i/>
          <w:spacing w:val="-1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lugar,</w:t>
      </w:r>
      <w:r>
        <w:rPr>
          <w:rFonts w:ascii="Verdana" w:hAnsi="Verdana"/>
          <w:i/>
          <w:spacing w:val="26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y</w:t>
      </w:r>
      <w:r>
        <w:rPr>
          <w:rFonts w:ascii="Verdana" w:hAnsi="Verdana"/>
          <w:i/>
          <w:spacing w:val="-15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como</w:t>
      </w:r>
      <w:r>
        <w:rPr>
          <w:rFonts w:ascii="Verdana" w:hAnsi="Verdana"/>
          <w:i/>
          <w:spacing w:val="-15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se posiciona el edificio en el lugar, revisando que las condicionantes sean propicias: </w:t>
      </w:r>
      <w:r>
        <w:rPr>
          <w:rFonts w:ascii="Verdana" w:hAnsi="Verdana"/>
          <w:i/>
          <w:w w:val="75"/>
          <w:sz w:val="21"/>
        </w:rPr>
        <w:t>orientación, iluminación” </w:t>
      </w:r>
      <w:r>
        <w:rPr>
          <w:w w:val="75"/>
          <w:sz w:val="20"/>
        </w:rPr>
        <w:t>al tiempo que los destinatarios perciben una realidad completamente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opuesta,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confirmando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idea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ya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citada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Edgar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Morín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(1998),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según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cual niega la cientificidad del “causa-efecto” en un diálogo fenoménico para situarse en un proceso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cíclico,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contribuyendo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continuidad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31"/>
          <w:w w:val="75"/>
          <w:sz w:val="20"/>
        </w:rPr>
        <w:t> </w:t>
      </w:r>
      <w:r>
        <w:rPr>
          <w:w w:val="75"/>
          <w:sz w:val="20"/>
        </w:rPr>
        <w:t>dicho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intercambio.</w:t>
      </w:r>
    </w:p>
    <w:p>
      <w:pPr>
        <w:pStyle w:val="BodyText"/>
        <w:spacing w:before="4"/>
        <w:rPr>
          <w:sz w:val="16"/>
        </w:rPr>
      </w:pPr>
    </w:p>
    <w:p>
      <w:pPr>
        <w:spacing w:line="240" w:lineRule="exact" w:before="0"/>
        <w:ind w:left="1678" w:right="0" w:firstLine="0"/>
        <w:jc w:val="both"/>
        <w:rPr>
          <w:b/>
          <w:sz w:val="20"/>
        </w:rPr>
      </w:pPr>
      <w:r>
        <w:rPr>
          <w:b/>
          <w:w w:val="70"/>
          <w:sz w:val="20"/>
        </w:rPr>
        <w:t>La vulnerabilidad de la forma Visual.</w:t>
      </w:r>
    </w:p>
    <w:p>
      <w:pPr>
        <w:spacing w:line="235" w:lineRule="auto" w:before="2"/>
        <w:ind w:left="1678" w:right="5" w:firstLine="0"/>
        <w:jc w:val="both"/>
        <w:rPr>
          <w:sz w:val="20"/>
        </w:rPr>
      </w:pPr>
      <w:r>
        <w:rPr>
          <w:w w:val="75"/>
          <w:sz w:val="20"/>
        </w:rPr>
        <w:t>Rudolph Arnheim, desde una perspectiva psicológica, enfoca al pensamiento como un producto</w:t>
      </w:r>
      <w:r>
        <w:rPr>
          <w:spacing w:val="1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naturaleza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visual,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privilegiando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sentido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vista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sobre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otros.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Para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él, </w:t>
      </w:r>
      <w:r>
        <w:rPr>
          <w:w w:val="80"/>
          <w:sz w:val="20"/>
        </w:rPr>
        <w:t>el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aprendizaje</w:t>
      </w:r>
      <w:r>
        <w:rPr>
          <w:spacing w:val="-36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inicia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36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percepción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37"/>
          <w:w w:val="80"/>
          <w:sz w:val="20"/>
        </w:rPr>
        <w:t> </w:t>
      </w:r>
      <w:r>
        <w:rPr>
          <w:w w:val="80"/>
          <w:sz w:val="20"/>
        </w:rPr>
        <w:t>será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esta</w:t>
      </w:r>
      <w:r>
        <w:rPr>
          <w:spacing w:val="-36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fuente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contacto</w:t>
      </w:r>
      <w:r>
        <w:rPr>
          <w:spacing w:val="-36"/>
          <w:w w:val="80"/>
          <w:sz w:val="20"/>
        </w:rPr>
        <w:t> </w:t>
      </w:r>
      <w:r>
        <w:rPr>
          <w:w w:val="80"/>
          <w:sz w:val="20"/>
        </w:rPr>
        <w:t>con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36"/>
          <w:w w:val="80"/>
          <w:sz w:val="20"/>
        </w:rPr>
        <w:t> </w:t>
      </w:r>
      <w:r>
        <w:rPr>
          <w:w w:val="80"/>
          <w:sz w:val="20"/>
        </w:rPr>
        <w:t>exterior</w:t>
      </w:r>
      <w:r>
        <w:rPr>
          <w:spacing w:val="-35"/>
          <w:w w:val="80"/>
          <w:sz w:val="20"/>
        </w:rPr>
        <w:t> </w:t>
      </w:r>
      <w:r>
        <w:rPr>
          <w:w w:val="80"/>
          <w:sz w:val="20"/>
        </w:rPr>
        <w:t>y la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materia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prima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para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construcción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conceptos.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Como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estima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pensamiento siempre se origina en la percepción sensorial; se opone a la tradición alemana del </w:t>
      </w:r>
      <w:r>
        <w:rPr>
          <w:w w:val="75"/>
          <w:sz w:val="20"/>
        </w:rPr>
        <w:t>apriorismo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sujeto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cognoscente,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apoya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esta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construcción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perceptiva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factores </w:t>
      </w:r>
      <w:r>
        <w:rPr>
          <w:w w:val="80"/>
          <w:sz w:val="20"/>
        </w:rPr>
        <w:t>culturales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le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rodean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ya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ellos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moldean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valores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axiológicos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espacios. Resulta evidente que Arnheim parte de la escuela de la Gestalt lo que lo conduce </w:t>
      </w:r>
      <w:r>
        <w:rPr>
          <w:w w:val="75"/>
          <w:sz w:val="20"/>
        </w:rPr>
        <w:t>consecuentemente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raíz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fenomenológica: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mente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configura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elementos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llegan </w:t>
      </w:r>
      <w:r>
        <w:rPr>
          <w:w w:val="80"/>
          <w:sz w:val="20"/>
        </w:rPr>
        <w:t>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ella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través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canales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sensoriales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(percepción)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o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memoria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(cultura),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esta configuración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tiene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carácter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primario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por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sobre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elementos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conforman;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al </w:t>
      </w:r>
      <w:r>
        <w:rPr>
          <w:w w:val="75"/>
          <w:sz w:val="20"/>
        </w:rPr>
        <w:t>tiempo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considera</w:t>
      </w:r>
      <w:r>
        <w:rPr>
          <w:spacing w:val="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relación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hay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entre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hechos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(fenómenos)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ámbito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que se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hace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presente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esta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realidad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(conciencia).</w:t>
      </w:r>
    </w:p>
    <w:p>
      <w:pPr>
        <w:pStyle w:val="BodyText"/>
        <w:spacing w:before="4"/>
        <w:rPr>
          <w:sz w:val="23"/>
        </w:rPr>
      </w:pPr>
    </w:p>
    <w:p>
      <w:pPr>
        <w:spacing w:line="235" w:lineRule="auto" w:before="0"/>
        <w:ind w:left="1678" w:right="95" w:firstLine="38"/>
        <w:jc w:val="both"/>
        <w:rPr>
          <w:sz w:val="20"/>
        </w:rPr>
      </w:pPr>
      <w:r>
        <w:rPr>
          <w:w w:val="75"/>
          <w:sz w:val="20"/>
        </w:rPr>
        <w:t>En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meditación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sobre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arte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sentido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son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especialmente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relevantes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relaciones </w:t>
      </w:r>
      <w:r>
        <w:rPr>
          <w:w w:val="80"/>
          <w:sz w:val="20"/>
        </w:rPr>
        <w:t>entre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intuición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intelecto,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entre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sistema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sensorial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conocimiento,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por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lo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su postura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no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positivista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sino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hacia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gran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apertura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posmoderna,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reconsidera </w:t>
      </w:r>
      <w:r>
        <w:rPr>
          <w:w w:val="70"/>
          <w:sz w:val="20"/>
        </w:rPr>
        <w:t>aspectos antes devaluados por la</w:t>
      </w:r>
      <w:r>
        <w:rPr>
          <w:spacing w:val="30"/>
          <w:w w:val="70"/>
          <w:sz w:val="20"/>
        </w:rPr>
        <w:t> </w:t>
      </w:r>
      <w:r>
        <w:rPr>
          <w:w w:val="70"/>
          <w:sz w:val="20"/>
        </w:rPr>
        <w:t>modernidad.</w:t>
      </w:r>
    </w:p>
    <w:p>
      <w:pPr>
        <w:pStyle w:val="BodyText"/>
        <w:spacing w:before="4"/>
        <w:rPr>
          <w:sz w:val="23"/>
        </w:rPr>
      </w:pPr>
    </w:p>
    <w:p>
      <w:pPr>
        <w:spacing w:line="235" w:lineRule="auto" w:before="0"/>
        <w:ind w:left="1769" w:right="92" w:firstLine="0"/>
        <w:jc w:val="both"/>
        <w:rPr>
          <w:sz w:val="20"/>
        </w:rPr>
      </w:pPr>
      <w:r>
        <w:rPr>
          <w:w w:val="75"/>
          <w:sz w:val="20"/>
        </w:rPr>
        <w:t>Los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sentidos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permiten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entender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realidad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externa,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pero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meros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instrumentos </w:t>
      </w:r>
      <w:r>
        <w:rPr>
          <w:w w:val="80"/>
          <w:sz w:val="20"/>
        </w:rPr>
        <w:t>mecánicos, sino como instancias activas de la percepción, como puentes del </w:t>
      </w:r>
      <w:r>
        <w:rPr>
          <w:w w:val="75"/>
          <w:sz w:val="20"/>
        </w:rPr>
        <w:t>pensamiento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visual.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mente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enriquece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mediante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percepciones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sensoriales,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que sirven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para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crear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conocimiento.</w:t>
      </w:r>
    </w:p>
    <w:p>
      <w:pPr>
        <w:spacing w:line="235" w:lineRule="auto" w:before="78"/>
        <w:ind w:left="761" w:right="1506" w:firstLine="0"/>
        <w:jc w:val="both"/>
        <w:rPr>
          <w:sz w:val="20"/>
        </w:rPr>
      </w:pPr>
      <w:r>
        <w:rPr/>
        <w:br w:type="column"/>
      </w:r>
      <w:r>
        <w:rPr>
          <w:w w:val="75"/>
          <w:sz w:val="20"/>
        </w:rPr>
        <w:t>En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Arnheim,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posible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análisis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perceptivo-configurativo,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objeto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importa, pero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aún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más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situación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mundo: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respecto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objetos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circundantes,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imaginarios </w:t>
      </w:r>
      <w:r>
        <w:rPr>
          <w:w w:val="80"/>
          <w:sz w:val="20"/>
        </w:rPr>
        <w:t>y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construidos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por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mente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misma,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modo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tal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posible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inferir</w:t>
      </w:r>
      <w:r>
        <w:rPr>
          <w:spacing w:val="-5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su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texto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una </w:t>
      </w:r>
      <w:r>
        <w:rPr>
          <w:w w:val="75"/>
          <w:sz w:val="20"/>
        </w:rPr>
        <w:t>relación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dialógica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objeto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(arquitectónico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manera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específica):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“El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espacio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está creado como una relación entre objetos” (Arnheim, 2001). Se dialoga a través de los espacios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genera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manera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interna,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tamaño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distancias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respecto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otros </w:t>
      </w:r>
      <w:r>
        <w:rPr>
          <w:w w:val="85"/>
          <w:sz w:val="20"/>
        </w:rPr>
        <w:t>objetos.</w:t>
      </w:r>
    </w:p>
    <w:p>
      <w:pPr>
        <w:pStyle w:val="BodyText"/>
        <w:spacing w:before="2"/>
        <w:rPr>
          <w:sz w:val="23"/>
        </w:rPr>
      </w:pPr>
    </w:p>
    <w:p>
      <w:pPr>
        <w:spacing w:line="235" w:lineRule="auto" w:before="0"/>
        <w:ind w:left="761" w:right="1507" w:firstLine="0"/>
        <w:jc w:val="both"/>
        <w:rPr>
          <w:sz w:val="20"/>
        </w:rPr>
      </w:pPr>
      <w:r>
        <w:rPr>
          <w:w w:val="75"/>
          <w:sz w:val="20"/>
        </w:rPr>
        <w:t>En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caso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CEDETEC,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conformado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dos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edificios,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pesar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ser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realizados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el </w:t>
      </w:r>
      <w:r>
        <w:rPr>
          <w:w w:val="80"/>
          <w:sz w:val="20"/>
        </w:rPr>
        <w:t>mismo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autor,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aprecia</w:t>
      </w:r>
      <w:r>
        <w:rPr>
          <w:spacing w:val="19"/>
          <w:w w:val="80"/>
          <w:sz w:val="20"/>
        </w:rPr>
        <w:t> </w:t>
      </w:r>
      <w:r>
        <w:rPr>
          <w:w w:val="80"/>
          <w:sz w:val="20"/>
        </w:rPr>
        <w:t>cierto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distanciamiento,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ante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cuales</w:t>
      </w:r>
      <w:r>
        <w:rPr>
          <w:spacing w:val="18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referencia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está limitada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explanada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les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une,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pero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no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alcanza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lograr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integración formal,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al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tratarse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dos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conceptos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distintos: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primer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concepto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corresponde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2"/>
          <w:w w:val="80"/>
          <w:sz w:val="20"/>
        </w:rPr>
        <w:t> </w:t>
      </w:r>
      <w:r>
        <w:rPr>
          <w:w w:val="80"/>
          <w:sz w:val="20"/>
        </w:rPr>
        <w:t>de pasillos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al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aire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libre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(en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caso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Torre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Sur)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idea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contraria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al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proponerse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un macizo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monolítico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cerrado,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cuyas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circulaciones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son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cubiertas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su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mayoría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por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la </w:t>
      </w:r>
      <w:r>
        <w:rPr>
          <w:w w:val="75"/>
          <w:sz w:val="20"/>
        </w:rPr>
        <w:t>cubierta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envolvente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lugar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Torre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Norte).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elementos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unión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pueden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señalar el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tipo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material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empleado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(concreto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aparente,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herrería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barandales)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ambos en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diálogo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vanguardista,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pero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formal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espacialmente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relación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diluye.</w:t>
      </w:r>
    </w:p>
    <w:p>
      <w:pPr>
        <w:pStyle w:val="BodyText"/>
        <w:spacing w:before="8"/>
        <w:rPr>
          <w:sz w:val="7"/>
        </w:rPr>
      </w:pPr>
    </w:p>
    <w:p>
      <w:pPr>
        <w:pStyle w:val="BodyText"/>
        <w:ind w:left="697"/>
        <w:rPr>
          <w:sz w:val="20"/>
        </w:rPr>
      </w:pPr>
      <w:r>
        <w:rPr>
          <w:sz w:val="20"/>
        </w:rPr>
        <w:drawing>
          <wp:inline distT="0" distB="0" distL="0" distR="0">
            <wp:extent cx="3858858" cy="1163193"/>
            <wp:effectExtent l="0" t="0" r="0" b="0"/>
            <wp:docPr id="179" name="image20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0" name="image207.jpeg"/>
                    <pic:cNvPicPr/>
                  </pic:nvPicPr>
                  <pic:blipFill>
                    <a:blip r:embed="rId2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58858" cy="11631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"/>
        <w:rPr>
          <w:sz w:val="20"/>
        </w:rPr>
      </w:pPr>
    </w:p>
    <w:p>
      <w:pPr>
        <w:spacing w:before="0"/>
        <w:ind w:left="860" w:right="1610" w:firstLine="0"/>
        <w:jc w:val="center"/>
        <w:rPr>
          <w:b/>
          <w:sz w:val="20"/>
        </w:rPr>
      </w:pPr>
      <w:r>
        <w:rPr>
          <w:b/>
          <w:w w:val="70"/>
          <w:sz w:val="20"/>
        </w:rPr>
        <w:t>Imagen 11: Espacio como diálogo entre objetos. CEDETEC Torre Norte y Sur.</w:t>
      </w:r>
    </w:p>
    <w:p>
      <w:pPr>
        <w:spacing w:before="1"/>
        <w:ind w:left="860" w:right="1606" w:firstLine="0"/>
        <w:jc w:val="center"/>
        <w:rPr>
          <w:b/>
          <w:sz w:val="20"/>
        </w:rPr>
      </w:pPr>
      <w:r>
        <w:rPr>
          <w:b/>
          <w:w w:val="65"/>
          <w:sz w:val="20"/>
        </w:rPr>
        <w:t>Fotografía de Pedro Rosenblueth</w:t>
      </w:r>
    </w:p>
    <w:p>
      <w:pPr>
        <w:pStyle w:val="BodyText"/>
        <w:rPr>
          <w:b/>
          <w:sz w:val="23"/>
        </w:rPr>
      </w:pPr>
    </w:p>
    <w:p>
      <w:pPr>
        <w:spacing w:line="235" w:lineRule="auto" w:before="1"/>
        <w:ind w:left="761" w:right="1508" w:firstLine="0"/>
        <w:jc w:val="both"/>
        <w:rPr>
          <w:sz w:val="20"/>
        </w:rPr>
      </w:pPr>
      <w:r>
        <w:rPr>
          <w:w w:val="85"/>
          <w:sz w:val="20"/>
        </w:rPr>
        <w:t>Así</w:t>
      </w:r>
      <w:r>
        <w:rPr>
          <w:spacing w:val="-27"/>
          <w:w w:val="85"/>
          <w:sz w:val="20"/>
        </w:rPr>
        <w:t> </w:t>
      </w:r>
      <w:r>
        <w:rPr>
          <w:spacing w:val="-2"/>
          <w:w w:val="85"/>
          <w:sz w:val="20"/>
        </w:rPr>
        <w:t>los</w:t>
      </w:r>
      <w:r>
        <w:rPr>
          <w:spacing w:val="-25"/>
          <w:w w:val="85"/>
          <w:sz w:val="20"/>
        </w:rPr>
        <w:t> </w:t>
      </w:r>
      <w:r>
        <w:rPr>
          <w:w w:val="85"/>
          <w:sz w:val="20"/>
        </w:rPr>
        <w:t>objetos</w:t>
      </w:r>
      <w:r>
        <w:rPr>
          <w:spacing w:val="-26"/>
          <w:w w:val="85"/>
          <w:sz w:val="20"/>
        </w:rPr>
        <w:t> </w:t>
      </w:r>
      <w:r>
        <w:rPr>
          <w:w w:val="85"/>
          <w:sz w:val="20"/>
        </w:rPr>
        <w:t>se</w:t>
      </w:r>
      <w:r>
        <w:rPr>
          <w:spacing w:val="-26"/>
          <w:w w:val="85"/>
          <w:sz w:val="20"/>
        </w:rPr>
        <w:t> </w:t>
      </w:r>
      <w:r>
        <w:rPr>
          <w:w w:val="85"/>
          <w:sz w:val="20"/>
        </w:rPr>
        <w:t>repelen</w:t>
      </w:r>
      <w:r>
        <w:rPr>
          <w:spacing w:val="-26"/>
          <w:w w:val="85"/>
          <w:sz w:val="20"/>
        </w:rPr>
        <w:t> </w:t>
      </w:r>
      <w:r>
        <w:rPr>
          <w:w w:val="85"/>
          <w:sz w:val="20"/>
        </w:rPr>
        <w:t>o</w:t>
      </w:r>
      <w:r>
        <w:rPr>
          <w:spacing w:val="-27"/>
          <w:w w:val="85"/>
          <w:sz w:val="20"/>
        </w:rPr>
        <w:t> </w:t>
      </w:r>
      <w:r>
        <w:rPr>
          <w:w w:val="85"/>
          <w:sz w:val="20"/>
        </w:rPr>
        <w:t>se</w:t>
      </w:r>
      <w:r>
        <w:rPr>
          <w:spacing w:val="-26"/>
          <w:w w:val="85"/>
          <w:sz w:val="20"/>
        </w:rPr>
        <w:t> </w:t>
      </w:r>
      <w:r>
        <w:rPr>
          <w:w w:val="85"/>
          <w:sz w:val="20"/>
        </w:rPr>
        <w:t>atraen,</w:t>
      </w:r>
      <w:r>
        <w:rPr>
          <w:spacing w:val="-25"/>
          <w:w w:val="85"/>
          <w:sz w:val="20"/>
        </w:rPr>
        <w:t> </w:t>
      </w:r>
      <w:r>
        <w:rPr>
          <w:w w:val="85"/>
          <w:sz w:val="20"/>
        </w:rPr>
        <w:t>y</w:t>
      </w:r>
      <w:r>
        <w:rPr>
          <w:spacing w:val="-27"/>
          <w:w w:val="85"/>
          <w:sz w:val="20"/>
        </w:rPr>
        <w:t> </w:t>
      </w:r>
      <w:r>
        <w:rPr>
          <w:w w:val="85"/>
          <w:sz w:val="20"/>
        </w:rPr>
        <w:t>están</w:t>
      </w:r>
      <w:r>
        <w:rPr>
          <w:spacing w:val="-26"/>
          <w:w w:val="85"/>
          <w:sz w:val="20"/>
        </w:rPr>
        <w:t> </w:t>
      </w:r>
      <w:r>
        <w:rPr>
          <w:w w:val="85"/>
          <w:sz w:val="20"/>
        </w:rPr>
        <w:t>tensiones</w:t>
      </w:r>
      <w:r>
        <w:rPr>
          <w:spacing w:val="-26"/>
          <w:w w:val="85"/>
          <w:sz w:val="20"/>
        </w:rPr>
        <w:t> </w:t>
      </w:r>
      <w:r>
        <w:rPr>
          <w:w w:val="85"/>
          <w:sz w:val="20"/>
        </w:rPr>
        <w:t>son</w:t>
      </w:r>
      <w:r>
        <w:rPr>
          <w:spacing w:val="-26"/>
          <w:w w:val="85"/>
          <w:sz w:val="20"/>
        </w:rPr>
        <w:t> </w:t>
      </w:r>
      <w:r>
        <w:rPr>
          <w:w w:val="85"/>
          <w:sz w:val="20"/>
        </w:rPr>
        <w:t>perceptibles</w:t>
      </w:r>
      <w:r>
        <w:rPr>
          <w:spacing w:val="-25"/>
          <w:w w:val="85"/>
          <w:sz w:val="20"/>
        </w:rPr>
        <w:t> </w:t>
      </w:r>
      <w:r>
        <w:rPr>
          <w:w w:val="85"/>
          <w:sz w:val="20"/>
        </w:rPr>
        <w:t>por</w:t>
      </w:r>
      <w:r>
        <w:rPr>
          <w:spacing w:val="-27"/>
          <w:w w:val="85"/>
          <w:sz w:val="20"/>
        </w:rPr>
        <w:t> </w:t>
      </w:r>
      <w:r>
        <w:rPr>
          <w:w w:val="85"/>
          <w:sz w:val="20"/>
        </w:rPr>
        <w:t>el </w:t>
      </w:r>
      <w:r>
        <w:rPr>
          <w:w w:val="80"/>
          <w:sz w:val="20"/>
        </w:rPr>
        <w:t>observante,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lo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contribuye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tamizar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construcción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concepto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respecto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al </w:t>
      </w:r>
      <w:r>
        <w:rPr>
          <w:w w:val="75"/>
          <w:sz w:val="20"/>
        </w:rPr>
        <w:t>fenómeno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observado,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estas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relaciones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también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están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referidas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proxémica cultural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desde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donde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realiza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construcción.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Curiosamente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Arnheim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establece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el tamaño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distancias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rigen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relación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entre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objetos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arquitectónicos,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sin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embargo</w:t>
      </w:r>
    </w:p>
    <w:p>
      <w:pPr>
        <w:spacing w:after="0" w:line="235" w:lineRule="auto"/>
        <w:jc w:val="both"/>
        <w:rPr>
          <w:sz w:val="20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6" w:space="40"/>
            <w:col w:w="788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3"/>
        </w:rPr>
      </w:pPr>
    </w:p>
    <w:p>
      <w:pPr>
        <w:spacing w:after="0"/>
        <w:rPr>
          <w:sz w:val="23"/>
        </w:rPr>
        <w:sectPr>
          <w:footerReference w:type="default" r:id="rId293"/>
          <w:pgSz w:w="16840" w:h="11910" w:orient="landscape"/>
          <w:pgMar w:footer="1305" w:header="822" w:top="1100" w:bottom="1500" w:left="1440" w:right="0"/>
        </w:sectPr>
      </w:pPr>
    </w:p>
    <w:p>
      <w:pPr>
        <w:spacing w:line="235" w:lineRule="auto" w:before="70"/>
        <w:ind w:left="1769" w:right="0" w:firstLine="0"/>
        <w:jc w:val="both"/>
        <w:rPr>
          <w:sz w:val="20"/>
        </w:rPr>
      </w:pPr>
      <w:r>
        <w:rPr>
          <w:w w:val="75"/>
          <w:sz w:val="20"/>
        </w:rPr>
        <w:t>conviene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apuntar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estas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tensiones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podrán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hallar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fuente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otros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factores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el estilístico: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existe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verdadero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rompimiento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cuando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aprecia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distancia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estilística- histórica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edificios,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generando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fuerte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contraste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formal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entre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ellos.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desarrollo </w:t>
      </w:r>
      <w:r>
        <w:rPr>
          <w:w w:val="85"/>
          <w:sz w:val="20"/>
        </w:rPr>
        <w:t>de</w:t>
      </w:r>
      <w:r>
        <w:rPr>
          <w:spacing w:val="-26"/>
          <w:w w:val="85"/>
          <w:sz w:val="20"/>
        </w:rPr>
        <w:t> </w:t>
      </w:r>
      <w:r>
        <w:rPr>
          <w:w w:val="85"/>
          <w:sz w:val="20"/>
        </w:rPr>
        <w:t>imagen</w:t>
      </w:r>
      <w:r>
        <w:rPr>
          <w:spacing w:val="-27"/>
          <w:w w:val="85"/>
          <w:sz w:val="20"/>
        </w:rPr>
        <w:t> </w:t>
      </w:r>
      <w:r>
        <w:rPr>
          <w:w w:val="85"/>
          <w:sz w:val="20"/>
        </w:rPr>
        <w:t>urbana</w:t>
      </w:r>
      <w:r>
        <w:rPr>
          <w:spacing w:val="2"/>
          <w:w w:val="85"/>
          <w:sz w:val="20"/>
        </w:rPr>
        <w:t> </w:t>
      </w:r>
      <w:r>
        <w:rPr>
          <w:w w:val="85"/>
          <w:sz w:val="20"/>
        </w:rPr>
        <w:t>desde</w:t>
      </w:r>
      <w:r>
        <w:rPr>
          <w:spacing w:val="-27"/>
          <w:w w:val="85"/>
          <w:sz w:val="20"/>
        </w:rPr>
        <w:t> </w:t>
      </w:r>
      <w:r>
        <w:rPr>
          <w:w w:val="85"/>
          <w:sz w:val="20"/>
        </w:rPr>
        <w:t>su</w:t>
      </w:r>
      <w:r>
        <w:rPr>
          <w:spacing w:val="-27"/>
          <w:w w:val="85"/>
          <w:sz w:val="20"/>
        </w:rPr>
        <w:t> </w:t>
      </w:r>
      <w:r>
        <w:rPr>
          <w:w w:val="85"/>
          <w:sz w:val="20"/>
        </w:rPr>
        <w:t>complejidad</w:t>
      </w:r>
      <w:r>
        <w:rPr>
          <w:spacing w:val="-27"/>
          <w:w w:val="85"/>
          <w:sz w:val="20"/>
        </w:rPr>
        <w:t> </w:t>
      </w:r>
      <w:r>
        <w:rPr>
          <w:w w:val="85"/>
          <w:sz w:val="20"/>
        </w:rPr>
        <w:t>estilística</w:t>
      </w:r>
      <w:r>
        <w:rPr>
          <w:spacing w:val="1"/>
          <w:w w:val="85"/>
          <w:sz w:val="20"/>
        </w:rPr>
        <w:t> </w:t>
      </w:r>
      <w:r>
        <w:rPr>
          <w:w w:val="85"/>
          <w:sz w:val="20"/>
        </w:rPr>
        <w:t>se</w:t>
      </w:r>
      <w:r>
        <w:rPr>
          <w:spacing w:val="-26"/>
          <w:w w:val="85"/>
          <w:sz w:val="20"/>
        </w:rPr>
        <w:t> </w:t>
      </w:r>
      <w:r>
        <w:rPr>
          <w:w w:val="85"/>
          <w:sz w:val="20"/>
        </w:rPr>
        <w:t>topa</w:t>
      </w:r>
      <w:r>
        <w:rPr>
          <w:spacing w:val="-26"/>
          <w:w w:val="85"/>
          <w:sz w:val="20"/>
        </w:rPr>
        <w:t> </w:t>
      </w:r>
      <w:r>
        <w:rPr>
          <w:w w:val="85"/>
          <w:sz w:val="20"/>
        </w:rPr>
        <w:t>con</w:t>
      </w:r>
      <w:r>
        <w:rPr>
          <w:spacing w:val="-27"/>
          <w:w w:val="85"/>
          <w:sz w:val="20"/>
        </w:rPr>
        <w:t> </w:t>
      </w:r>
      <w:r>
        <w:rPr>
          <w:w w:val="85"/>
          <w:sz w:val="20"/>
        </w:rPr>
        <w:t>la</w:t>
      </w:r>
      <w:r>
        <w:rPr>
          <w:spacing w:val="-26"/>
          <w:w w:val="85"/>
          <w:sz w:val="20"/>
        </w:rPr>
        <w:t> </w:t>
      </w:r>
      <w:r>
        <w:rPr>
          <w:w w:val="85"/>
          <w:sz w:val="20"/>
        </w:rPr>
        <w:t>barrera</w:t>
      </w:r>
      <w:r>
        <w:rPr>
          <w:spacing w:val="-26"/>
          <w:w w:val="85"/>
          <w:sz w:val="20"/>
        </w:rPr>
        <w:t> </w:t>
      </w:r>
      <w:r>
        <w:rPr>
          <w:w w:val="85"/>
          <w:sz w:val="20"/>
        </w:rPr>
        <w:t>de</w:t>
      </w:r>
      <w:r>
        <w:rPr>
          <w:spacing w:val="-26"/>
          <w:w w:val="85"/>
          <w:sz w:val="20"/>
        </w:rPr>
        <w:t> </w:t>
      </w:r>
      <w:r>
        <w:rPr>
          <w:w w:val="85"/>
          <w:sz w:val="20"/>
        </w:rPr>
        <w:t>la </w:t>
      </w:r>
      <w:r>
        <w:rPr>
          <w:w w:val="75"/>
          <w:sz w:val="20"/>
        </w:rPr>
        <w:t>diversidad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libertad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existente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mayoría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ciudades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gama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estilos arquitectónicos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emerge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diálogo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fragmentación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entre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edificios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observa.</w:t>
      </w:r>
    </w:p>
    <w:p>
      <w:pPr>
        <w:spacing w:line="235" w:lineRule="auto" w:before="90"/>
        <w:ind w:left="1769" w:right="2" w:firstLine="0"/>
        <w:jc w:val="both"/>
        <w:rPr>
          <w:sz w:val="20"/>
        </w:rPr>
      </w:pPr>
      <w:r>
        <w:rPr>
          <w:w w:val="75"/>
          <w:sz w:val="20"/>
        </w:rPr>
        <w:t>Ejemplo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este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constituye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Campus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Toluca,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contexto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edificios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del CEDETEC,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ya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surgir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año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1982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ha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tenido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necesidad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ir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creciendo,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con </w:t>
      </w:r>
      <w:r>
        <w:rPr>
          <w:w w:val="80"/>
          <w:sz w:val="20"/>
        </w:rPr>
        <w:t>base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plan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maestro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ha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sufrido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deformaciones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cuanto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su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planteamiento original,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ha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visto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sujeto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diferentes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intervenciones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dejando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huella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del </w:t>
      </w:r>
      <w:r>
        <w:rPr>
          <w:w w:val="75"/>
          <w:sz w:val="20"/>
        </w:rPr>
        <w:t>arquitecto o de la vanguardia en turno, dando como resultado una mezcla</w:t>
      </w:r>
      <w:r>
        <w:rPr>
          <w:spacing w:val="-32"/>
          <w:w w:val="75"/>
          <w:sz w:val="20"/>
        </w:rPr>
        <w:t> </w:t>
      </w:r>
      <w:r>
        <w:rPr>
          <w:w w:val="75"/>
          <w:sz w:val="20"/>
        </w:rPr>
        <w:t>de estilos, formas,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conceptos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distan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bastante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darle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integración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formal.</w:t>
      </w:r>
    </w:p>
    <w:p>
      <w:pPr>
        <w:pStyle w:val="BodyText"/>
        <w:spacing w:before="2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7696">
            <wp:simplePos x="0" y="0"/>
            <wp:positionH relativeFrom="page">
              <wp:posOffset>2082800</wp:posOffset>
            </wp:positionH>
            <wp:positionV relativeFrom="paragraph">
              <wp:posOffset>179398</wp:posOffset>
            </wp:positionV>
            <wp:extent cx="3484678" cy="1325880"/>
            <wp:effectExtent l="0" t="0" r="0" b="0"/>
            <wp:wrapTopAndBottom/>
            <wp:docPr id="181" name="image2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2" name="image208.png"/>
                    <pic:cNvPicPr/>
                  </pic:nvPicPr>
                  <pic:blipFill>
                    <a:blip r:embed="rId2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4678" cy="1325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60"/>
        <w:ind w:left="1970" w:right="203" w:firstLine="0"/>
        <w:jc w:val="center"/>
        <w:rPr>
          <w:b/>
          <w:sz w:val="20"/>
        </w:rPr>
      </w:pPr>
      <w:r>
        <w:rPr>
          <w:b/>
          <w:w w:val="65"/>
          <w:sz w:val="20"/>
        </w:rPr>
        <w:t>IMAGEN 12 y 13. Complejidad estilística en la imagen urbana. Instalaciones del </w:t>
      </w:r>
      <w:r>
        <w:rPr>
          <w:b/>
          <w:w w:val="70"/>
          <w:sz w:val="20"/>
        </w:rPr>
        <w:t>ITESM Campus Toluca. (Izquierda: Centro de Biotecnología y derecha: instalaciones de la Preparatoria).</w:t>
      </w:r>
    </w:p>
    <w:p>
      <w:pPr>
        <w:spacing w:line="235" w:lineRule="auto" w:before="89"/>
        <w:ind w:left="1769" w:right="0" w:firstLine="0"/>
        <w:jc w:val="both"/>
        <w:rPr>
          <w:sz w:val="20"/>
        </w:rPr>
      </w:pPr>
      <w:r>
        <w:rPr>
          <w:w w:val="80"/>
          <w:sz w:val="20"/>
        </w:rPr>
        <w:t>La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imaginación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espacial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parte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cultura,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grado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desarrollo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dependerá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del </w:t>
      </w:r>
      <w:r>
        <w:rPr>
          <w:w w:val="75"/>
          <w:sz w:val="20"/>
        </w:rPr>
        <w:t>desarrollo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misma,</w:t>
      </w:r>
      <w:r>
        <w:rPr>
          <w:spacing w:val="14"/>
          <w:w w:val="75"/>
          <w:sz w:val="20"/>
        </w:rPr>
        <w:t> </w:t>
      </w:r>
      <w:r>
        <w:rPr>
          <w:w w:val="75"/>
          <w:sz w:val="20"/>
        </w:rPr>
        <w:t>sin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olvidar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carácter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cognitivo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misma,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gestarse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dentro </w:t>
      </w:r>
      <w:r>
        <w:rPr>
          <w:w w:val="80"/>
          <w:sz w:val="20"/>
        </w:rPr>
        <w:t>de factores no culturalizados como el caso de las distancias correctas de visión. </w:t>
      </w:r>
      <w:r>
        <w:rPr>
          <w:w w:val="75"/>
          <w:sz w:val="20"/>
        </w:rPr>
        <w:t>Ambos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factores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mezclan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tal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manera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veces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resultan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difícil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identificación: tal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caso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análisis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verticalidad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horizontalidad:</w:t>
      </w:r>
    </w:p>
    <w:p>
      <w:pPr>
        <w:pStyle w:val="BodyText"/>
        <w:spacing w:before="7"/>
        <w:rPr>
          <w:sz w:val="23"/>
        </w:rPr>
      </w:pPr>
    </w:p>
    <w:p>
      <w:pPr>
        <w:spacing w:line="238" w:lineRule="exact" w:before="0"/>
        <w:ind w:left="2755" w:right="988" w:hanging="2"/>
        <w:jc w:val="center"/>
        <w:rPr>
          <w:sz w:val="20"/>
        </w:rPr>
      </w:pPr>
      <w:r>
        <w:rPr>
          <w:w w:val="80"/>
          <w:sz w:val="20"/>
        </w:rPr>
        <w:t>“El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estilo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horizontal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vida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fomenta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interacción,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la libre movilidad de un lugar, mientras que el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vertical</w:t>
      </w:r>
    </w:p>
    <w:p>
      <w:pPr>
        <w:spacing w:line="236" w:lineRule="exact" w:before="77"/>
        <w:ind w:left="1837" w:right="2425" w:firstLine="0"/>
        <w:jc w:val="left"/>
        <w:rPr>
          <w:sz w:val="20"/>
        </w:rPr>
      </w:pPr>
      <w:r>
        <w:rPr/>
        <w:br w:type="column"/>
      </w:r>
      <w:r>
        <w:rPr>
          <w:w w:val="80"/>
          <w:sz w:val="20"/>
        </w:rPr>
        <w:t>refuerza la jerarquía, el aislamiento, la ambición y la </w:t>
      </w:r>
      <w:r>
        <w:rPr>
          <w:w w:val="70"/>
          <w:sz w:val="20"/>
        </w:rPr>
        <w:t>competición” (Arnheim, 2001, pág. 35)</w:t>
      </w:r>
    </w:p>
    <w:p>
      <w:pPr>
        <w:pStyle w:val="BodyText"/>
        <w:spacing w:before="9"/>
        <w:rPr>
          <w:sz w:val="22"/>
        </w:rPr>
      </w:pPr>
    </w:p>
    <w:p>
      <w:pPr>
        <w:spacing w:line="235" w:lineRule="auto" w:before="0"/>
        <w:ind w:left="851" w:right="1421" w:firstLine="0"/>
        <w:jc w:val="both"/>
        <w:rPr>
          <w:sz w:val="20"/>
        </w:rPr>
      </w:pPr>
      <w:r>
        <w:rPr>
          <w:w w:val="75"/>
          <w:sz w:val="20"/>
        </w:rPr>
        <w:t>En este ejemplo citado, esta relación analógica de significaciones son evidentemente heredadas de escenarios históricos anteriores, pero simultáneamente resultado de la operación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cognitiva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percepción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conlleva.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esta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construcción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dual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posible universalizar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significaciones,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ya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contextos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modifican</w:t>
      </w:r>
    </w:p>
    <w:p>
      <w:pPr>
        <w:pStyle w:val="BodyText"/>
        <w:spacing w:before="3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7720">
            <wp:simplePos x="0" y="0"/>
            <wp:positionH relativeFrom="page">
              <wp:posOffset>6455664</wp:posOffset>
            </wp:positionH>
            <wp:positionV relativeFrom="paragraph">
              <wp:posOffset>180033</wp:posOffset>
            </wp:positionV>
            <wp:extent cx="3065531" cy="1847088"/>
            <wp:effectExtent l="0" t="0" r="0" b="0"/>
            <wp:wrapTopAndBottom/>
            <wp:docPr id="183" name="image20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4" name="image209.jpeg"/>
                    <pic:cNvPicPr/>
                  </pic:nvPicPr>
                  <pic:blipFill>
                    <a:blip r:embed="rId2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65531" cy="18470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52"/>
        <w:ind w:left="1794" w:right="1062" w:hanging="560"/>
        <w:jc w:val="left"/>
        <w:rPr>
          <w:b/>
          <w:sz w:val="20"/>
        </w:rPr>
      </w:pPr>
      <w:r>
        <w:rPr>
          <w:b/>
          <w:w w:val="65"/>
          <w:sz w:val="20"/>
        </w:rPr>
        <w:t>IMAGEN 14. Verticalidad: Acceso a las Instalaciones del ITESM Campus Toluca (Tomada   de  </w:t>
      </w:r>
      <w:hyperlink r:id="rId296">
        <w:r>
          <w:rPr>
            <w:b/>
            <w:w w:val="65"/>
            <w:sz w:val="20"/>
          </w:rPr>
          <w:t>www.itesm.edu/wps/wcm/connect/6715ad00438eb05)</w:t>
        </w:r>
      </w:hyperlink>
    </w:p>
    <w:p>
      <w:pPr>
        <w:spacing w:line="235" w:lineRule="auto" w:before="89"/>
        <w:ind w:left="851" w:right="1414" w:firstLine="0"/>
        <w:jc w:val="both"/>
        <w:rPr>
          <w:sz w:val="20"/>
        </w:rPr>
      </w:pPr>
      <w:r>
        <w:rPr>
          <w:w w:val="75"/>
          <w:sz w:val="20"/>
        </w:rPr>
        <w:t>¿Qué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tanto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tiene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fuente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escala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axiológica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cultural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tanto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obedece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una percepción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solamente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visual?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ve,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resulta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infructuosa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búsqueda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si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cognitivo se conforma de ambas fuentes. El hombre, a través de la arquitectura ve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“condiciones </w:t>
      </w:r>
      <w:r>
        <w:rPr>
          <w:w w:val="80"/>
          <w:sz w:val="20"/>
        </w:rPr>
        <w:t>fundamentales de su propia existencia” (Arnheim, 2001, pág. 54) por lo que su </w:t>
      </w:r>
      <w:r>
        <w:rPr>
          <w:w w:val="75"/>
          <w:sz w:val="20"/>
        </w:rPr>
        <w:t>complejidad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requiere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orientación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hacia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estudio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simbólico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arquitectura.</w:t>
      </w:r>
    </w:p>
    <w:p>
      <w:pPr>
        <w:spacing w:line="232" w:lineRule="auto" w:before="92"/>
        <w:ind w:left="851" w:right="1415" w:firstLine="0"/>
        <w:jc w:val="both"/>
        <w:rPr>
          <w:sz w:val="20"/>
        </w:rPr>
      </w:pPr>
      <w:r>
        <w:rPr>
          <w:w w:val="75"/>
          <w:sz w:val="20"/>
        </w:rPr>
        <w:t>Los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símbolos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más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poderosos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derivan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sensaciones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perceptivas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más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elementales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y que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refieren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experiencias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humana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básicas,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debido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esto,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manejo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intencional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y </w:t>
      </w:r>
      <w:r>
        <w:rPr>
          <w:w w:val="80"/>
          <w:sz w:val="20"/>
        </w:rPr>
        <w:t>consciente es siempre superficial (Arnheim, 2001). En la verdadera arquitectura simbólica</w:t>
      </w:r>
      <w:r>
        <w:rPr>
          <w:spacing w:val="3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suprime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convencionalismo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arbitrario</w:t>
      </w:r>
      <w:r>
        <w:rPr>
          <w:spacing w:val="3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símbolo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apoya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rasgos </w:t>
      </w:r>
      <w:r>
        <w:rPr>
          <w:w w:val="70"/>
          <w:sz w:val="20"/>
        </w:rPr>
        <w:t>expresivos</w:t>
      </w:r>
      <w:r>
        <w:rPr>
          <w:spacing w:val="-24"/>
          <w:w w:val="70"/>
          <w:sz w:val="20"/>
        </w:rPr>
        <w:t> </w:t>
      </w:r>
      <w:r>
        <w:rPr>
          <w:w w:val="70"/>
          <w:sz w:val="20"/>
        </w:rPr>
        <w:t>básicos:</w:t>
      </w:r>
      <w:r>
        <w:rPr>
          <w:spacing w:val="-24"/>
          <w:w w:val="70"/>
          <w:sz w:val="20"/>
        </w:rPr>
        <w:t> </w:t>
      </w:r>
      <w:r>
        <w:rPr>
          <w:w w:val="70"/>
          <w:sz w:val="20"/>
        </w:rPr>
        <w:t>esto</w:t>
      </w:r>
      <w:r>
        <w:rPr>
          <w:spacing w:val="-25"/>
          <w:w w:val="70"/>
          <w:sz w:val="20"/>
        </w:rPr>
        <w:t> </w:t>
      </w:r>
      <w:r>
        <w:rPr>
          <w:w w:val="70"/>
          <w:sz w:val="20"/>
        </w:rPr>
        <w:t>es</w:t>
      </w:r>
      <w:r>
        <w:rPr>
          <w:spacing w:val="-23"/>
          <w:w w:val="70"/>
          <w:sz w:val="20"/>
        </w:rPr>
        <w:t> </w:t>
      </w:r>
      <w:r>
        <w:rPr>
          <w:w w:val="70"/>
          <w:sz w:val="20"/>
        </w:rPr>
        <w:t>un</w:t>
      </w:r>
      <w:r>
        <w:rPr>
          <w:spacing w:val="-24"/>
          <w:w w:val="70"/>
          <w:sz w:val="20"/>
        </w:rPr>
        <w:t> </w:t>
      </w:r>
      <w:r>
        <w:rPr>
          <w:rFonts w:ascii="Verdana" w:hAnsi="Verdana"/>
          <w:i/>
          <w:w w:val="70"/>
          <w:sz w:val="21"/>
        </w:rPr>
        <w:t>símbolo</w:t>
      </w:r>
      <w:r>
        <w:rPr>
          <w:rFonts w:ascii="Verdana" w:hAnsi="Verdana"/>
          <w:i/>
          <w:spacing w:val="-31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abierto</w:t>
      </w:r>
      <w:r>
        <w:rPr>
          <w:w w:val="70"/>
          <w:sz w:val="20"/>
        </w:rPr>
        <w:t>.</w:t>
      </w:r>
    </w:p>
    <w:p>
      <w:pPr>
        <w:spacing w:after="0" w:line="232" w:lineRule="auto"/>
        <w:jc w:val="both"/>
        <w:rPr>
          <w:sz w:val="20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386" w:space="40"/>
            <w:col w:w="797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9"/>
        </w:rPr>
      </w:pPr>
    </w:p>
    <w:p>
      <w:pPr>
        <w:spacing w:line="240" w:lineRule="exact" w:before="1"/>
        <w:ind w:left="1678" w:right="0" w:firstLine="0"/>
        <w:jc w:val="both"/>
        <w:rPr>
          <w:b/>
          <w:sz w:val="20"/>
        </w:rPr>
      </w:pPr>
      <w:r>
        <w:rPr>
          <w:b/>
          <w:w w:val="70"/>
          <w:sz w:val="20"/>
        </w:rPr>
        <w:t>Acercamiento a la realidad arquitectónica: construcción dialógica y simbólica.</w:t>
      </w:r>
    </w:p>
    <w:p>
      <w:pPr>
        <w:spacing w:line="235" w:lineRule="auto" w:before="2"/>
        <w:ind w:left="1678" w:right="0" w:firstLine="0"/>
        <w:jc w:val="both"/>
        <w:rPr>
          <w:sz w:val="20"/>
        </w:rPr>
      </w:pPr>
      <w:r>
        <w:rPr>
          <w:w w:val="80"/>
          <w:sz w:val="20"/>
        </w:rPr>
        <w:t>Los estudios de Arnheim referentes a la tensión generada por los objetos entre sí </w:t>
      </w:r>
      <w:r>
        <w:rPr>
          <w:w w:val="75"/>
          <w:sz w:val="20"/>
        </w:rPr>
        <w:t>(dialógica)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basada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distanciamiento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tamaño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(entre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otros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diversos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factores: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color, </w:t>
      </w:r>
      <w:r>
        <w:rPr>
          <w:w w:val="80"/>
          <w:sz w:val="20"/>
        </w:rPr>
        <w:t>forma, etcétera), reconocía la connotación mental de vacío con sensaciones como </w:t>
      </w:r>
      <w:r>
        <w:rPr>
          <w:w w:val="75"/>
          <w:sz w:val="20"/>
        </w:rPr>
        <w:t>abandono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falta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identidad,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misma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manera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caso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contrario: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espacio como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referencia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convierte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extensión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simbólica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quien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habita,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construye desde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ese</w:t>
      </w:r>
      <w:r>
        <w:rPr>
          <w:spacing w:val="-5"/>
          <w:w w:val="75"/>
          <w:sz w:val="20"/>
        </w:rPr>
        <w:t> </w:t>
      </w:r>
      <w:r>
        <w:rPr>
          <w:w w:val="75"/>
          <w:sz w:val="20"/>
        </w:rPr>
        <w:t>espacio-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tiempo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materializado,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diálogo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cuyo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código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3"/>
          <w:w w:val="75"/>
          <w:sz w:val="20"/>
        </w:rPr>
        <w:t> </w:t>
      </w:r>
      <w:r>
        <w:rPr>
          <w:w w:val="75"/>
          <w:sz w:val="20"/>
        </w:rPr>
        <w:t>espacial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material: volumen,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color,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material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etétera,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referentes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imaginario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quien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crea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habita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el espacio.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autores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funden</w:t>
      </w:r>
      <w:r>
        <w:rPr>
          <w:spacing w:val="8"/>
          <w:w w:val="75"/>
          <w:sz w:val="20"/>
        </w:rPr>
        <w:t> </w:t>
      </w:r>
      <w:r>
        <w:rPr>
          <w:w w:val="75"/>
          <w:sz w:val="20"/>
        </w:rPr>
        <w:t>(creador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destinatario)</w:t>
      </w:r>
      <w:r>
        <w:rPr>
          <w:spacing w:val="11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tiempo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protagonismo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del arquitecto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(si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hay)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elimina.</w:t>
      </w:r>
    </w:p>
    <w:p>
      <w:pPr>
        <w:pStyle w:val="BodyText"/>
        <w:spacing w:before="5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7744">
            <wp:simplePos x="0" y="0"/>
            <wp:positionH relativeFrom="page">
              <wp:posOffset>2626995</wp:posOffset>
            </wp:positionH>
            <wp:positionV relativeFrom="paragraph">
              <wp:posOffset>127582</wp:posOffset>
            </wp:positionV>
            <wp:extent cx="2406438" cy="1805939"/>
            <wp:effectExtent l="0" t="0" r="0" b="0"/>
            <wp:wrapTopAndBottom/>
            <wp:docPr id="185" name="image21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6" name="image210.jpeg"/>
                    <pic:cNvPicPr/>
                  </pic:nvPicPr>
                  <pic:blipFill>
                    <a:blip r:embed="rId2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38" cy="18059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66"/>
        <w:ind w:left="2095" w:right="0" w:firstLine="0"/>
        <w:jc w:val="left"/>
        <w:rPr>
          <w:b/>
          <w:sz w:val="20"/>
        </w:rPr>
      </w:pPr>
      <w:r>
        <w:rPr>
          <w:b/>
          <w:w w:val="65"/>
          <w:sz w:val="20"/>
        </w:rPr>
        <w:t>IMAGEN 15. Conferencia del Arq. Alberto Kalach en Instalaciones del   CEDETEC</w:t>
      </w:r>
    </w:p>
    <w:p>
      <w:pPr>
        <w:spacing w:line="235" w:lineRule="auto" w:before="89"/>
        <w:ind w:left="1678" w:right="1" w:firstLine="0"/>
        <w:jc w:val="both"/>
        <w:rPr>
          <w:sz w:val="20"/>
        </w:rPr>
      </w:pPr>
      <w:r>
        <w:rPr>
          <w:w w:val="75"/>
          <w:sz w:val="20"/>
        </w:rPr>
        <w:t>El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concepto</w:t>
      </w:r>
      <w:r>
        <w:rPr>
          <w:spacing w:val="22"/>
          <w:w w:val="75"/>
          <w:sz w:val="20"/>
        </w:rPr>
        <w:t> </w:t>
      </w:r>
      <w:r>
        <w:rPr>
          <w:w w:val="75"/>
          <w:sz w:val="20"/>
        </w:rPr>
        <w:t>simbólico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lugar</w:t>
      </w:r>
      <w:r>
        <w:rPr>
          <w:spacing w:val="24"/>
          <w:w w:val="75"/>
          <w:sz w:val="20"/>
        </w:rPr>
        <w:t> </w:t>
      </w:r>
      <w:r>
        <w:rPr>
          <w:w w:val="75"/>
          <w:sz w:val="20"/>
        </w:rPr>
        <w:t>requiere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25"/>
          <w:w w:val="75"/>
          <w:sz w:val="20"/>
        </w:rPr>
        <w:t> </w:t>
      </w:r>
      <w:r>
        <w:rPr>
          <w:w w:val="75"/>
          <w:sz w:val="20"/>
        </w:rPr>
        <w:t>madurez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cognitiva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desarrolla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paralelo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al desarrollo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intelectual.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simbolismo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acompaña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básicamente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estadios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señalados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por </w:t>
      </w:r>
      <w:r>
        <w:rPr>
          <w:w w:val="85"/>
          <w:sz w:val="20"/>
        </w:rPr>
        <w:t>Piaget</w:t>
      </w:r>
      <w:r>
        <w:rPr>
          <w:spacing w:val="16"/>
          <w:w w:val="85"/>
          <w:sz w:val="20"/>
        </w:rPr>
        <w:t> </w:t>
      </w:r>
      <w:r>
        <w:rPr>
          <w:w w:val="85"/>
          <w:sz w:val="20"/>
        </w:rPr>
        <w:t>a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partir</w:t>
      </w:r>
      <w:r>
        <w:rPr>
          <w:spacing w:val="15"/>
          <w:w w:val="85"/>
          <w:sz w:val="20"/>
        </w:rPr>
        <w:t> </w:t>
      </w:r>
      <w:r>
        <w:rPr>
          <w:w w:val="85"/>
          <w:sz w:val="20"/>
        </w:rPr>
        <w:t>del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operacional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concreto</w:t>
      </w:r>
      <w:r>
        <w:rPr>
          <w:spacing w:val="-18"/>
          <w:w w:val="85"/>
          <w:sz w:val="20"/>
        </w:rPr>
        <w:t> </w:t>
      </w:r>
      <w:r>
        <w:rPr>
          <w:w w:val="85"/>
          <w:sz w:val="20"/>
        </w:rPr>
        <w:t>y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formal,</w:t>
      </w:r>
      <w:r>
        <w:rPr>
          <w:spacing w:val="-18"/>
          <w:w w:val="85"/>
          <w:sz w:val="20"/>
        </w:rPr>
        <w:t> </w:t>
      </w:r>
      <w:r>
        <w:rPr>
          <w:w w:val="85"/>
          <w:sz w:val="20"/>
        </w:rPr>
        <w:t>es</w:t>
      </w:r>
      <w:r>
        <w:rPr>
          <w:spacing w:val="-18"/>
          <w:w w:val="85"/>
          <w:sz w:val="20"/>
        </w:rPr>
        <w:t> </w:t>
      </w:r>
      <w:r>
        <w:rPr>
          <w:w w:val="85"/>
          <w:sz w:val="20"/>
        </w:rPr>
        <w:t>decir</w:t>
      </w:r>
      <w:r>
        <w:rPr>
          <w:spacing w:val="-18"/>
          <w:w w:val="85"/>
          <w:sz w:val="20"/>
        </w:rPr>
        <w:t> </w:t>
      </w:r>
      <w:r>
        <w:rPr>
          <w:w w:val="85"/>
          <w:sz w:val="20"/>
        </w:rPr>
        <w:t>a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partir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de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los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7</w:t>
      </w:r>
      <w:r>
        <w:rPr>
          <w:spacing w:val="-18"/>
          <w:w w:val="85"/>
          <w:sz w:val="20"/>
        </w:rPr>
        <w:t> </w:t>
      </w:r>
      <w:r>
        <w:rPr>
          <w:w w:val="85"/>
          <w:sz w:val="20"/>
        </w:rPr>
        <w:t>años, </w:t>
      </w:r>
      <w:r>
        <w:rPr>
          <w:w w:val="75"/>
          <w:sz w:val="20"/>
        </w:rPr>
        <w:t>discriminándolos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etapas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sensorio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motoras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13"/>
          <w:w w:val="75"/>
          <w:sz w:val="20"/>
        </w:rPr>
        <w:t> </w:t>
      </w:r>
      <w:r>
        <w:rPr>
          <w:w w:val="75"/>
          <w:sz w:val="20"/>
        </w:rPr>
        <w:t>pre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operacionales,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existe la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capacidad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relacionar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espacio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uso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social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simbólico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(lugar).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spacing w:before="4"/>
        <w:rPr>
          <w:sz w:val="26"/>
        </w:rPr>
      </w:pPr>
      <w:r>
        <w:rPr/>
        <w:drawing>
          <wp:anchor distT="0" distB="0" distL="0" distR="0" allowOverlap="1" layoutInCell="1" locked="0" behindDoc="0" simplePos="0" relativeHeight="7768">
            <wp:simplePos x="0" y="0"/>
            <wp:positionH relativeFrom="page">
              <wp:posOffset>6474714</wp:posOffset>
            </wp:positionH>
            <wp:positionV relativeFrom="paragraph">
              <wp:posOffset>226848</wp:posOffset>
            </wp:positionV>
            <wp:extent cx="2952413" cy="2214562"/>
            <wp:effectExtent l="0" t="0" r="0" b="0"/>
            <wp:wrapTopAndBottom/>
            <wp:docPr id="187" name="image21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8" name="image211.jpeg"/>
                    <pic:cNvPicPr/>
                  </pic:nvPicPr>
                  <pic:blipFill>
                    <a:blip r:embed="rId2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2413" cy="22145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8"/>
        <w:rPr>
          <w:sz w:val="15"/>
        </w:rPr>
      </w:pPr>
    </w:p>
    <w:p>
      <w:pPr>
        <w:spacing w:before="0"/>
        <w:ind w:left="1105" w:right="0" w:firstLine="0"/>
        <w:jc w:val="left"/>
        <w:rPr>
          <w:b/>
          <w:sz w:val="20"/>
        </w:rPr>
      </w:pPr>
      <w:r>
        <w:rPr>
          <w:b/>
          <w:w w:val="70"/>
          <w:sz w:val="20"/>
        </w:rPr>
        <w:t>IMAGEN 16. Connotación simbólica del lugar. Lado sur del CEDETEC Torre Sur.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23"/>
        </w:rPr>
      </w:pPr>
    </w:p>
    <w:p>
      <w:pPr>
        <w:spacing w:line="235" w:lineRule="auto" w:before="0"/>
        <w:ind w:left="671" w:right="1415" w:firstLine="0"/>
        <w:jc w:val="both"/>
        <w:rPr>
          <w:sz w:val="20"/>
        </w:rPr>
      </w:pPr>
      <w:r>
        <w:rPr>
          <w:w w:val="80"/>
          <w:sz w:val="20"/>
        </w:rPr>
        <w:t>Para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las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primeras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etapas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percepción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espacial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limita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establecer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relaciones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lo particular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lo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particular,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sin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posibilidad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generalizaciones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(transductivas),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o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bien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a </w:t>
      </w:r>
      <w:r>
        <w:rPr>
          <w:w w:val="75"/>
          <w:sz w:val="20"/>
        </w:rPr>
        <w:t>centrar la relación con elementos primitivamente racionales: intuitivo-funcionales en la que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relación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funcional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tiene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connotación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social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sino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altamente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individualizada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(yo) </w:t>
      </w:r>
      <w:r>
        <w:rPr>
          <w:w w:val="80"/>
          <w:sz w:val="20"/>
        </w:rPr>
        <w:t>por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lo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carácter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simbolismo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no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reconoce.</w:t>
      </w:r>
      <w:r>
        <w:rPr>
          <w:spacing w:val="17"/>
          <w:w w:val="80"/>
          <w:sz w:val="20"/>
        </w:rPr>
        <w:t> </w:t>
      </w:r>
      <w:r>
        <w:rPr>
          <w:w w:val="80"/>
          <w:sz w:val="20"/>
        </w:rPr>
        <w:t>Lo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le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confiere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este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carácter </w:t>
      </w:r>
      <w:r>
        <w:rPr>
          <w:w w:val="75"/>
          <w:sz w:val="20"/>
        </w:rPr>
        <w:t>simbólico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reconocimiento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construcción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social</w:t>
      </w:r>
      <w:r>
        <w:rPr>
          <w:spacing w:val="20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posible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racionalizar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las </w:t>
      </w:r>
      <w:r>
        <w:rPr>
          <w:w w:val="80"/>
          <w:sz w:val="20"/>
        </w:rPr>
        <w:t>dos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etapas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madurez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más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plena:</w:t>
      </w:r>
      <w:r>
        <w:rPr>
          <w:spacing w:val="-6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operacional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concreta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operacional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formal, </w:t>
      </w:r>
      <w:r>
        <w:rPr>
          <w:w w:val="75"/>
          <w:sz w:val="20"/>
        </w:rPr>
        <w:t>consolidando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ello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base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cognitiva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construcción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simbólica.</w:t>
      </w:r>
    </w:p>
    <w:p>
      <w:pPr>
        <w:spacing w:after="0" w:line="235" w:lineRule="auto"/>
        <w:jc w:val="both"/>
        <w:rPr>
          <w:sz w:val="20"/>
        </w:rPr>
        <w:sectPr>
          <w:footerReference w:type="default" r:id="rId297"/>
          <w:pgSz w:w="16840" w:h="11910" w:orient="landscape"/>
          <w:pgMar w:footer="1305" w:header="822" w:top="1100" w:bottom="1500" w:left="1440" w:right="0"/>
          <w:pgNumType w:start="201"/>
          <w:cols w:num="2" w:equalWidth="0">
            <w:col w:w="7475" w:space="40"/>
            <w:col w:w="788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9"/>
        </w:rPr>
      </w:pPr>
    </w:p>
    <w:p>
      <w:pPr>
        <w:tabs>
          <w:tab w:pos="8894" w:val="left" w:leader="none"/>
        </w:tabs>
        <w:spacing w:line="240" w:lineRule="auto"/>
        <w:ind w:left="1565" w:right="0" w:firstLine="0"/>
        <w:rPr>
          <w:sz w:val="20"/>
        </w:rPr>
      </w:pPr>
      <w:r>
        <w:rPr>
          <w:sz w:val="20"/>
        </w:rPr>
        <w:pict>
          <v:shape style="width:301.350pt;height:183.9pt;mso-position-horizontal-relative:char;mso-position-vertical-relative:line" type="#_x0000_t202" filled="false" stroked="false">
            <w10:anchorlock/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119"/>
                    <w:gridCol w:w="1515"/>
                    <w:gridCol w:w="2378"/>
                  </w:tblGrid>
                  <w:tr>
                    <w:trPr>
                      <w:trHeight w:val="446" w:hRule="exact"/>
                    </w:trPr>
                    <w:tc>
                      <w:tcPr>
                        <w:tcW w:w="2119" w:type="dxa"/>
                        <w:shd w:val="clear" w:color="auto" w:fill="FFC000"/>
                      </w:tcPr>
                      <w:p>
                        <w:pPr>
                          <w:pStyle w:val="TableParagraph"/>
                          <w:spacing w:line="236" w:lineRule="exact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Estadio</w:t>
                        </w:r>
                      </w:p>
                    </w:tc>
                    <w:tc>
                      <w:tcPr>
                        <w:tcW w:w="1515" w:type="dxa"/>
                        <w:shd w:val="clear" w:color="auto" w:fill="FFC000"/>
                      </w:tcPr>
                      <w:p>
                        <w:pPr>
                          <w:pStyle w:val="TableParagraph"/>
                          <w:spacing w:line="236" w:lineRule="exact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Edad</w:t>
                        </w:r>
                      </w:p>
                    </w:tc>
                    <w:tc>
                      <w:tcPr>
                        <w:tcW w:w="2378" w:type="dxa"/>
                        <w:shd w:val="clear" w:color="auto" w:fill="FFC000"/>
                      </w:tcPr>
                      <w:p>
                        <w:pPr>
                          <w:pStyle w:val="TableParagraph"/>
                          <w:spacing w:line="236" w:lineRule="exact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w w:val="70"/>
                            <w:sz w:val="20"/>
                          </w:rPr>
                          <w:t>Concepción de lugar</w:t>
                        </w:r>
                      </w:p>
                    </w:tc>
                  </w:tr>
                  <w:tr>
                    <w:trPr>
                      <w:trHeight w:val="686" w:hRule="exact"/>
                    </w:trPr>
                    <w:tc>
                      <w:tcPr>
                        <w:tcW w:w="2119" w:type="dxa"/>
                      </w:tcPr>
                      <w:p>
                        <w:pPr>
                          <w:pStyle w:val="TableParagraph"/>
                          <w:spacing w:before="4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Sensoriomotríz</w:t>
                        </w:r>
                      </w:p>
                    </w:tc>
                    <w:tc>
                      <w:tcPr>
                        <w:tcW w:w="1515" w:type="dxa"/>
                      </w:tcPr>
                      <w:p>
                        <w:pPr>
                          <w:pStyle w:val="TableParagraph"/>
                          <w:spacing w:before="4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w w:val="75"/>
                            <w:sz w:val="20"/>
                          </w:rPr>
                          <w:t>0-2 años</w:t>
                        </w:r>
                      </w:p>
                    </w:tc>
                    <w:tc>
                      <w:tcPr>
                        <w:tcW w:w="2378" w:type="dxa"/>
                      </w:tcPr>
                      <w:p>
                        <w:pPr>
                          <w:pStyle w:val="TableParagraph"/>
                          <w:spacing w:before="4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Transductiva-ritual</w:t>
                        </w:r>
                      </w:p>
                    </w:tc>
                  </w:tr>
                  <w:tr>
                    <w:trPr>
                      <w:trHeight w:val="687" w:hRule="exact"/>
                    </w:trPr>
                    <w:tc>
                      <w:tcPr>
                        <w:tcW w:w="2119" w:type="dxa"/>
                      </w:tcPr>
                      <w:p>
                        <w:pPr>
                          <w:pStyle w:val="TableParagraph"/>
                          <w:spacing w:before="5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w w:val="95"/>
                            <w:sz w:val="20"/>
                          </w:rPr>
                          <w:t>Preoperacional</w:t>
                        </w:r>
                      </w:p>
                    </w:tc>
                    <w:tc>
                      <w:tcPr>
                        <w:tcW w:w="1515" w:type="dxa"/>
                      </w:tcPr>
                      <w:p>
                        <w:pPr>
                          <w:pStyle w:val="TableParagraph"/>
                          <w:spacing w:before="5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w w:val="70"/>
                            <w:sz w:val="20"/>
                          </w:rPr>
                          <w:t>2-7 años</w:t>
                        </w:r>
                      </w:p>
                    </w:tc>
                    <w:tc>
                      <w:tcPr>
                        <w:tcW w:w="2378" w:type="dxa"/>
                      </w:tcPr>
                      <w:p>
                        <w:pPr>
                          <w:pStyle w:val="TableParagraph"/>
                          <w:spacing w:before="5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Intuitiva-funcional</w:t>
                        </w:r>
                      </w:p>
                    </w:tc>
                  </w:tr>
                  <w:tr>
                    <w:trPr>
                      <w:trHeight w:val="924" w:hRule="exact"/>
                    </w:trPr>
                    <w:tc>
                      <w:tcPr>
                        <w:tcW w:w="2119" w:type="dxa"/>
                      </w:tcPr>
                      <w:p>
                        <w:pPr>
                          <w:pStyle w:val="TableParagraph"/>
                          <w:spacing w:before="4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w w:val="70"/>
                            <w:sz w:val="20"/>
                          </w:rPr>
                          <w:t>Operacional Concreta</w:t>
                        </w:r>
                      </w:p>
                    </w:tc>
                    <w:tc>
                      <w:tcPr>
                        <w:tcW w:w="1515" w:type="dxa"/>
                      </w:tcPr>
                      <w:p>
                        <w:pPr>
                          <w:pStyle w:val="TableParagraph"/>
                          <w:spacing w:before="4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spacing w:val="2"/>
                            <w:w w:val="66"/>
                            <w:sz w:val="20"/>
                          </w:rPr>
                          <w:t>7</w:t>
                        </w:r>
                        <w:r>
                          <w:rPr>
                            <w:spacing w:val="-2"/>
                            <w:w w:val="80"/>
                            <w:sz w:val="20"/>
                          </w:rPr>
                          <w:t>-</w:t>
                        </w:r>
                        <w:r>
                          <w:rPr>
                            <w:spacing w:val="-1"/>
                            <w:w w:val="37"/>
                            <w:sz w:val="20"/>
                          </w:rPr>
                          <w:t>1</w:t>
                        </w:r>
                        <w:r>
                          <w:rPr>
                            <w:w w:val="37"/>
                            <w:sz w:val="20"/>
                          </w:rPr>
                          <w:t>1</w:t>
                        </w:r>
                        <w:r>
                          <w:rPr>
                            <w:spacing w:val="-24"/>
                            <w:sz w:val="20"/>
                          </w:rPr>
                          <w:t> </w:t>
                        </w:r>
                        <w:r>
                          <w:rPr>
                            <w:w w:val="69"/>
                            <w:sz w:val="20"/>
                          </w:rPr>
                          <w:t>a</w:t>
                        </w:r>
                        <w:r>
                          <w:rPr>
                            <w:spacing w:val="-2"/>
                            <w:w w:val="69"/>
                            <w:sz w:val="20"/>
                          </w:rPr>
                          <w:t>ñ</w:t>
                        </w:r>
                        <w:r>
                          <w:rPr>
                            <w:spacing w:val="-2"/>
                            <w:w w:val="69"/>
                            <w:sz w:val="20"/>
                          </w:rPr>
                          <w:t>o</w:t>
                        </w:r>
                        <w:r>
                          <w:rPr>
                            <w:w w:val="80"/>
                            <w:sz w:val="20"/>
                          </w:rPr>
                          <w:t>s</w:t>
                        </w:r>
                      </w:p>
                    </w:tc>
                    <w:tc>
                      <w:tcPr>
                        <w:tcW w:w="2378" w:type="dxa"/>
                      </w:tcPr>
                      <w:p>
                        <w:pPr>
                          <w:pStyle w:val="TableParagraph"/>
                          <w:spacing w:before="2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w w:val="90"/>
                            <w:sz w:val="20"/>
                          </w:rPr>
                          <w:t>Inicio</w:t>
                        </w:r>
                        <w:r>
                          <w:rPr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w w:val="90"/>
                            <w:sz w:val="20"/>
                          </w:rPr>
                          <w:t>los</w:t>
                        </w:r>
                        <w:r>
                          <w:rPr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w w:val="90"/>
                            <w:sz w:val="20"/>
                          </w:rPr>
                          <w:t>espacios</w:t>
                        </w:r>
                        <w:r>
                          <w:rPr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w w:val="90"/>
                            <w:sz w:val="20"/>
                          </w:rPr>
                          <w:t>de</w:t>
                        </w:r>
                        <w:r>
                          <w:rPr>
                            <w:spacing w:val="-35"/>
                            <w:w w:val="90"/>
                            <w:sz w:val="20"/>
                          </w:rPr>
                          <w:t> </w:t>
                        </w:r>
                        <w:r>
                          <w:rPr>
                            <w:w w:val="90"/>
                            <w:sz w:val="20"/>
                          </w:rPr>
                          <w:t>uso social</w:t>
                        </w:r>
                      </w:p>
                    </w:tc>
                  </w:tr>
                  <w:tr>
                    <w:trPr>
                      <w:trHeight w:val="924" w:hRule="exact"/>
                    </w:trPr>
                    <w:tc>
                      <w:tcPr>
                        <w:tcW w:w="2119" w:type="dxa"/>
                      </w:tcPr>
                      <w:p>
                        <w:pPr>
                          <w:pStyle w:val="TableParagraph"/>
                          <w:spacing w:before="4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w w:val="70"/>
                            <w:sz w:val="20"/>
                          </w:rPr>
                          <w:t>Operacional Formal</w:t>
                        </w:r>
                      </w:p>
                    </w:tc>
                    <w:tc>
                      <w:tcPr>
                        <w:tcW w:w="1515" w:type="dxa"/>
                      </w:tcPr>
                      <w:p>
                        <w:pPr>
                          <w:pStyle w:val="TableParagraph"/>
                          <w:spacing w:before="4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w w:val="37"/>
                            <w:sz w:val="20"/>
                          </w:rPr>
                          <w:t>11</w:t>
                        </w:r>
                        <w:r>
                          <w:rPr>
                            <w:spacing w:val="-2"/>
                            <w:w w:val="80"/>
                            <w:sz w:val="20"/>
                          </w:rPr>
                          <w:t>-</w:t>
                        </w:r>
                        <w:r>
                          <w:rPr>
                            <w:spacing w:val="-1"/>
                            <w:w w:val="56"/>
                            <w:sz w:val="20"/>
                          </w:rPr>
                          <w:t>1</w:t>
                        </w:r>
                        <w:r>
                          <w:rPr>
                            <w:w w:val="56"/>
                            <w:sz w:val="20"/>
                          </w:rPr>
                          <w:t>5</w:t>
                        </w:r>
                        <w:r>
                          <w:rPr>
                            <w:spacing w:val="-20"/>
                            <w:sz w:val="20"/>
                          </w:rPr>
                          <w:t> </w:t>
                        </w:r>
                        <w:r>
                          <w:rPr>
                            <w:w w:val="69"/>
                            <w:sz w:val="20"/>
                          </w:rPr>
                          <w:t>a</w:t>
                        </w:r>
                        <w:r>
                          <w:rPr>
                            <w:spacing w:val="-2"/>
                            <w:w w:val="69"/>
                            <w:sz w:val="20"/>
                          </w:rPr>
                          <w:t>ñ</w:t>
                        </w:r>
                        <w:r>
                          <w:rPr>
                            <w:spacing w:val="-4"/>
                            <w:w w:val="69"/>
                            <w:sz w:val="20"/>
                          </w:rPr>
                          <w:t>o</w:t>
                        </w:r>
                        <w:r>
                          <w:rPr>
                            <w:w w:val="80"/>
                            <w:sz w:val="20"/>
                          </w:rPr>
                          <w:t>s</w:t>
                        </w:r>
                      </w:p>
                    </w:tc>
                    <w:tc>
                      <w:tcPr>
                        <w:tcW w:w="2378" w:type="dxa"/>
                      </w:tcPr>
                      <w:p>
                        <w:pPr>
                          <w:pStyle w:val="TableParagraph"/>
                          <w:spacing w:before="2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w w:val="80"/>
                            <w:sz w:val="20"/>
                          </w:rPr>
                          <w:t>Simbolismo ideológico (espacio físico y espacio social)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</v:shape>
        </w:pict>
      </w:r>
      <w:r>
        <w:rPr>
          <w:sz w:val="20"/>
        </w:rPr>
      </w:r>
      <w:r>
        <w:rPr>
          <w:sz w:val="20"/>
        </w:rPr>
        <w:tab/>
      </w:r>
      <w:r>
        <w:rPr>
          <w:position w:val="22"/>
          <w:sz w:val="20"/>
        </w:rPr>
        <w:pict>
          <v:group style="width:218.9pt;height:194.65pt;mso-position-horizontal-relative:char;mso-position-vertical-relative:line" coordorigin="0,0" coordsize="4378,3893">
            <v:rect style="position:absolute;left:0;top:0;width:4378;height:3893" filled="true" fillcolor="#000000" stroked="false">
              <v:fill type="solid"/>
            </v:rect>
            <v:shape style="position:absolute;left:2254;top:1034;width:134;height:1474" type="#_x0000_t75" stroked="false">
              <v:imagedata r:id="rId300" o:title=""/>
            </v:shape>
            <v:shape style="position:absolute;left:2254;top:1034;width:1471;height:2664" type="#_x0000_t75" stroked="false">
              <v:imagedata r:id="rId301" o:title=""/>
            </v:shape>
            <v:shape style="position:absolute;left:929;top:2374;width:2071;height:1474" type="#_x0000_t75" stroked="false">
              <v:imagedata r:id="rId302" o:title=""/>
            </v:shape>
            <v:shape style="position:absolute;left:914;top:1817;width:1474;height:881" type="#_x0000_t75" stroked="false">
              <v:imagedata r:id="rId303" o:title=""/>
            </v:shape>
            <v:shape style="position:absolute;left:1034;top:1034;width:1354;height:1474" type="#_x0000_t75" stroked="false">
              <v:imagedata r:id="rId304" o:title=""/>
            </v:shape>
            <v:shape style="position:absolute;left:2302;top:1042;width:1361;height:2570" type="#_x0000_t75" stroked="false">
              <v:imagedata r:id="rId305" o:title=""/>
            </v:shape>
            <v:shape style="position:absolute;left:977;top:2381;width:1973;height:1368" type="#_x0000_t75" stroked="false">
              <v:imagedata r:id="rId306" o:title=""/>
            </v:shape>
            <v:shape style="position:absolute;left:962;top:1826;width:1368;height:785" type="#_x0000_t75" stroked="false">
              <v:imagedata r:id="rId307" o:title=""/>
            </v:shape>
            <v:shape style="position:absolute;left:1078;top:1042;width:1253;height:1375" type="#_x0000_t75" stroked="false">
              <v:imagedata r:id="rId308" o:title=""/>
            </v:shape>
            <v:shape style="position:absolute;left:1048;top:193;width:2278;height:759" type="#_x0000_t202" filled="false" stroked="false">
              <v:textbox inset="0,0,0,0">
                <w:txbxContent>
                  <w:p>
                    <w:pPr>
                      <w:spacing w:line="225" w:lineRule="exact" w:before="0"/>
                      <w:ind w:left="2" w:right="-13" w:firstLine="26"/>
                      <w:jc w:val="left"/>
                      <w:rPr>
                        <w:rFonts w:ascii="Calibri" w:hAnsi="Calibri"/>
                        <w:b/>
                        <w:sz w:val="22"/>
                      </w:rPr>
                    </w:pPr>
                    <w:r>
                      <w:rPr>
                        <w:rFonts w:ascii="Calibri" w:hAnsi="Calibri"/>
                        <w:b/>
                        <w:color w:val="FFFFFF"/>
                        <w:sz w:val="22"/>
                      </w:rPr>
                      <w:t>Gráfica de edades de los</w:t>
                    </w:r>
                  </w:p>
                  <w:p>
                    <w:pPr>
                      <w:spacing w:before="0"/>
                      <w:ind w:left="0" w:right="-13" w:firstLine="2"/>
                      <w:jc w:val="left"/>
                      <w:rPr>
                        <w:rFonts w:ascii="Calibri"/>
                        <w:b/>
                        <w:sz w:val="22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2"/>
                      </w:rPr>
                      <w:t>destinatarios primarios</w:t>
                    </w:r>
                    <w:r>
                      <w:rPr>
                        <w:rFonts w:ascii="Calibri"/>
                        <w:b/>
                        <w:color w:val="FFFFFF"/>
                        <w:spacing w:val="-13"/>
                        <w:sz w:val="22"/>
                      </w:rPr>
                      <w:t> </w:t>
                    </w:r>
                    <w:r>
                      <w:rPr>
                        <w:rFonts w:ascii="Calibri"/>
                        <w:b/>
                        <w:color w:val="FFFFFF"/>
                        <w:sz w:val="22"/>
                      </w:rPr>
                      <w:t>y secundarios del</w:t>
                    </w:r>
                    <w:r>
                      <w:rPr>
                        <w:rFonts w:ascii="Calibri"/>
                        <w:b/>
                        <w:color w:val="FFFFFF"/>
                        <w:spacing w:val="-6"/>
                        <w:sz w:val="22"/>
                      </w:rPr>
                      <w:t> </w:t>
                    </w:r>
                    <w:r>
                      <w:rPr>
                        <w:rFonts w:ascii="Calibri"/>
                        <w:b/>
                        <w:color w:val="FFFFFF"/>
                        <w:sz w:val="22"/>
                      </w:rPr>
                      <w:t>CEDETEC</w:t>
                    </w:r>
                  </w:p>
                </w:txbxContent>
              </v:textbox>
              <w10:wrap type="none"/>
            </v:shape>
            <v:shape style="position:absolute;left:407;top:1911;width:531;height:644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center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FFFFFF"/>
                        <w:sz w:val="18"/>
                      </w:rPr>
                      <w:t>31 a</w:t>
                    </w:r>
                    <w:r>
                      <w:rPr>
                        <w:rFonts w:ascii="Calibri"/>
                        <w:color w:val="FFFFFF"/>
                        <w:spacing w:val="-3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FFFFFF"/>
                        <w:sz w:val="18"/>
                      </w:rPr>
                      <w:t>40</w:t>
                    </w:r>
                  </w:p>
                  <w:p>
                    <w:pPr>
                      <w:spacing w:line="219" w:lineRule="exact" w:before="1"/>
                      <w:ind w:left="91" w:right="-19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FFFFFF"/>
                        <w:sz w:val="18"/>
                      </w:rPr>
                      <w:t>años</w:t>
                    </w:r>
                  </w:p>
                  <w:p>
                    <w:pPr>
                      <w:spacing w:line="240" w:lineRule="exact" w:before="0"/>
                      <w:ind w:left="0" w:right="1" w:firstLine="0"/>
                      <w:jc w:val="center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9%</w:t>
                    </w:r>
                  </w:p>
                </w:txbxContent>
              </v:textbox>
              <w10:wrap type="none"/>
            </v:shape>
            <v:shape style="position:absolute;left:1608;top:1456;width:656;height:644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center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FFFFFF"/>
                        <w:sz w:val="18"/>
                      </w:rPr>
                      <w:t>41 o</w:t>
                    </w:r>
                    <w:r>
                      <w:rPr>
                        <w:rFonts w:ascii="Calibri" w:hAnsi="Calibri"/>
                        <w:color w:val="FFFFFF"/>
                        <w:spacing w:val="-5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FFFFFF"/>
                        <w:sz w:val="18"/>
                      </w:rPr>
                      <w:t>más</w:t>
                    </w:r>
                  </w:p>
                  <w:p>
                    <w:pPr>
                      <w:spacing w:line="219" w:lineRule="exact" w:before="1"/>
                      <w:ind w:left="0" w:right="0" w:firstLine="0"/>
                      <w:jc w:val="center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FFFFFF"/>
                        <w:sz w:val="18"/>
                      </w:rPr>
                      <w:t>años</w:t>
                    </w:r>
                  </w:p>
                  <w:p>
                    <w:pPr>
                      <w:spacing w:line="240" w:lineRule="exact" w:before="0"/>
                      <w:ind w:left="0" w:right="1" w:firstLine="0"/>
                      <w:jc w:val="center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18%</w:t>
                    </w:r>
                  </w:p>
                </w:txbxContent>
              </v:textbox>
              <w10:wrap type="none"/>
            </v:shape>
            <v:shape style="position:absolute;left:2837;top:1821;width:531;height:644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-19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FFFFFF"/>
                        <w:sz w:val="18"/>
                      </w:rPr>
                      <w:t>15 a</w:t>
                    </w:r>
                    <w:r>
                      <w:rPr>
                        <w:rFonts w:ascii="Calibri"/>
                        <w:color w:val="FFFFFF"/>
                        <w:spacing w:val="-3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FFFFFF"/>
                        <w:sz w:val="18"/>
                      </w:rPr>
                      <w:t>20</w:t>
                    </w:r>
                  </w:p>
                  <w:p>
                    <w:pPr>
                      <w:spacing w:line="219" w:lineRule="exact" w:before="1"/>
                      <w:ind w:left="91" w:right="-19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FFFFFF"/>
                        <w:sz w:val="18"/>
                      </w:rPr>
                      <w:t>años</w:t>
                    </w:r>
                  </w:p>
                  <w:p>
                    <w:pPr>
                      <w:spacing w:line="240" w:lineRule="exact" w:before="0"/>
                      <w:ind w:left="91" w:right="-19" w:firstLine="0"/>
                      <w:jc w:val="left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43%</w:t>
                    </w:r>
                  </w:p>
                </w:txbxContent>
              </v:textbox>
              <w10:wrap type="none"/>
            </v:shape>
            <v:shape style="position:absolute;left:1637;top:2871;width:531;height:644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-19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FFFFFF"/>
                        <w:sz w:val="18"/>
                      </w:rPr>
                      <w:t>21 a</w:t>
                    </w:r>
                    <w:r>
                      <w:rPr>
                        <w:rFonts w:ascii="Calibri"/>
                        <w:color w:val="FFFFFF"/>
                        <w:spacing w:val="-3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FFFFFF"/>
                        <w:sz w:val="18"/>
                      </w:rPr>
                      <w:t>30</w:t>
                    </w:r>
                  </w:p>
                  <w:p>
                    <w:pPr>
                      <w:spacing w:line="219" w:lineRule="exact" w:before="1"/>
                      <w:ind w:left="91" w:right="-19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FFFFFF"/>
                        <w:sz w:val="18"/>
                      </w:rPr>
                      <w:t>años</w:t>
                    </w:r>
                  </w:p>
                  <w:p>
                    <w:pPr>
                      <w:spacing w:line="240" w:lineRule="exact" w:before="0"/>
                      <w:ind w:left="91" w:right="-19" w:firstLine="0"/>
                      <w:jc w:val="left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30%</w:t>
                    </w:r>
                  </w:p>
                </w:txbxContent>
              </v:textbox>
              <w10:wrap type="none"/>
            </v:shape>
          </v:group>
        </w:pict>
      </w:r>
      <w:r>
        <w:rPr>
          <w:position w:val="22"/>
          <w:sz w:val="20"/>
        </w:rPr>
      </w:r>
    </w:p>
    <w:p>
      <w:pPr>
        <w:spacing w:after="0" w:line="240" w:lineRule="auto"/>
        <w:rPr>
          <w:sz w:val="20"/>
        </w:rPr>
        <w:sectPr>
          <w:pgSz w:w="16840" w:h="11910" w:orient="landscape"/>
          <w:pgMar w:header="822" w:footer="1305" w:top="1100" w:bottom="1500" w:left="1440" w:right="0"/>
        </w:sectPr>
      </w:pPr>
    </w:p>
    <w:p>
      <w:pPr>
        <w:pStyle w:val="BodyText"/>
        <w:spacing w:before="8"/>
        <w:rPr>
          <w:sz w:val="16"/>
        </w:rPr>
      </w:pPr>
    </w:p>
    <w:p>
      <w:pPr>
        <w:spacing w:before="0"/>
        <w:ind w:left="1678" w:right="0" w:firstLine="232"/>
        <w:jc w:val="left"/>
        <w:rPr>
          <w:b/>
          <w:sz w:val="20"/>
        </w:rPr>
      </w:pPr>
      <w:r>
        <w:rPr>
          <w:b/>
          <w:w w:val="65"/>
          <w:sz w:val="20"/>
        </w:rPr>
        <w:t>IMAGEN 17. Tabla relacional entre el desarrollo intelectual y concepción    simbólica.</w:t>
      </w:r>
    </w:p>
    <w:p>
      <w:pPr>
        <w:pStyle w:val="BodyText"/>
        <w:spacing w:before="8"/>
        <w:rPr>
          <w:b/>
          <w:sz w:val="19"/>
        </w:rPr>
      </w:pPr>
    </w:p>
    <w:p>
      <w:pPr>
        <w:spacing w:line="235" w:lineRule="auto" w:before="0"/>
        <w:ind w:left="1678" w:right="0" w:firstLine="0"/>
        <w:jc w:val="both"/>
        <w:rPr>
          <w:sz w:val="20"/>
        </w:rPr>
      </w:pPr>
      <w:r>
        <w:rPr>
          <w:w w:val="80"/>
          <w:sz w:val="20"/>
        </w:rPr>
        <w:t>Con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base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investigación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campo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realizada,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resulta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evidente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totalidad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la </w:t>
      </w:r>
      <w:r>
        <w:rPr>
          <w:w w:val="75"/>
          <w:sz w:val="20"/>
        </w:rPr>
        <w:t>población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encuestada,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tanto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destinatarios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primarios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secundarios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son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personas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cuyas </w:t>
      </w:r>
      <w:r>
        <w:rPr>
          <w:w w:val="80"/>
          <w:sz w:val="20"/>
        </w:rPr>
        <w:t>edades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oscilan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15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50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años,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es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decir,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ubicados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etapa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operacional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formal, consolidados cognitivamente hablando, y capaces de desarrollar una verdadera </w:t>
      </w:r>
      <w:r>
        <w:rPr>
          <w:w w:val="70"/>
          <w:sz w:val="20"/>
        </w:rPr>
        <w:t>construcción </w:t>
      </w:r>
      <w:r>
        <w:rPr>
          <w:spacing w:val="4"/>
          <w:w w:val="70"/>
          <w:sz w:val="20"/>
        </w:rPr>
        <w:t> </w:t>
      </w:r>
      <w:r>
        <w:rPr>
          <w:w w:val="70"/>
          <w:sz w:val="20"/>
        </w:rPr>
        <w:t>simbólica.</w:t>
      </w:r>
    </w:p>
    <w:p>
      <w:pPr>
        <w:spacing w:line="217" w:lineRule="exact" w:before="0"/>
        <w:ind w:left="687" w:right="0" w:firstLine="0"/>
        <w:jc w:val="both"/>
        <w:rPr>
          <w:b/>
          <w:sz w:val="20"/>
        </w:rPr>
      </w:pPr>
      <w:r>
        <w:rPr/>
        <w:br w:type="column"/>
      </w:r>
      <w:r>
        <w:rPr>
          <w:b/>
          <w:w w:val="70"/>
          <w:sz w:val="20"/>
        </w:rPr>
        <w:t>Imagen 18: Gráfica de Edades de los destinatarios. Desarrollo cognitivo ubicado en la</w:t>
      </w:r>
    </w:p>
    <w:p>
      <w:pPr>
        <w:spacing w:line="241" w:lineRule="exact" w:before="0"/>
        <w:ind w:left="673" w:right="0" w:firstLine="3967"/>
        <w:jc w:val="left"/>
        <w:rPr>
          <w:b/>
          <w:sz w:val="20"/>
        </w:rPr>
      </w:pPr>
      <w:r>
        <w:rPr>
          <w:b/>
          <w:w w:val="70"/>
          <w:sz w:val="20"/>
        </w:rPr>
        <w:t>etapa de Operación Formal</w:t>
      </w:r>
    </w:p>
    <w:p>
      <w:pPr>
        <w:pStyle w:val="BodyText"/>
        <w:spacing w:before="8"/>
        <w:rPr>
          <w:b/>
          <w:sz w:val="19"/>
        </w:rPr>
      </w:pPr>
    </w:p>
    <w:p>
      <w:pPr>
        <w:spacing w:line="235" w:lineRule="auto" w:before="0"/>
        <w:ind w:left="673" w:right="1414" w:firstLine="0"/>
        <w:jc w:val="both"/>
        <w:rPr>
          <w:sz w:val="20"/>
        </w:rPr>
      </w:pPr>
      <w:r>
        <w:rPr>
          <w:spacing w:val="2"/>
          <w:w w:val="67"/>
          <w:sz w:val="20"/>
        </w:rPr>
        <w:t>L</w:t>
      </w:r>
      <w:r>
        <w:rPr>
          <w:spacing w:val="-4"/>
          <w:w w:val="69"/>
          <w:sz w:val="20"/>
        </w:rPr>
        <w:t>o</w:t>
      </w:r>
      <w:r>
        <w:rPr>
          <w:w w:val="80"/>
          <w:sz w:val="20"/>
        </w:rPr>
        <w:t>s</w:t>
      </w:r>
      <w:r>
        <w:rPr>
          <w:spacing w:val="-20"/>
          <w:sz w:val="20"/>
        </w:rPr>
        <w:t> </w:t>
      </w:r>
      <w:r>
        <w:rPr>
          <w:spacing w:val="-2"/>
          <w:w w:val="77"/>
          <w:sz w:val="20"/>
        </w:rPr>
        <w:t>l</w:t>
      </w:r>
      <w:r>
        <w:rPr>
          <w:spacing w:val="-1"/>
          <w:w w:val="67"/>
          <w:sz w:val="20"/>
        </w:rPr>
        <w:t>u</w:t>
      </w:r>
      <w:r>
        <w:rPr>
          <w:spacing w:val="1"/>
          <w:w w:val="67"/>
          <w:sz w:val="20"/>
        </w:rPr>
        <w:t>g</w:t>
      </w:r>
      <w:r>
        <w:rPr>
          <w:w w:val="79"/>
          <w:sz w:val="20"/>
        </w:rPr>
        <w:t>a</w:t>
      </w:r>
      <w:r>
        <w:rPr>
          <w:spacing w:val="-2"/>
          <w:w w:val="79"/>
          <w:sz w:val="20"/>
        </w:rPr>
        <w:t>r</w:t>
      </w:r>
      <w:r>
        <w:rPr>
          <w:w w:val="74"/>
          <w:sz w:val="20"/>
        </w:rPr>
        <w:t>es</w:t>
      </w:r>
      <w:r>
        <w:rPr>
          <w:spacing w:val="21"/>
          <w:sz w:val="20"/>
        </w:rPr>
        <w:t> </w:t>
      </w:r>
      <w:r>
        <w:rPr>
          <w:spacing w:val="1"/>
          <w:w w:val="67"/>
          <w:sz w:val="20"/>
        </w:rPr>
        <w:t>d</w:t>
      </w:r>
      <w:r>
        <w:rPr>
          <w:spacing w:val="-2"/>
          <w:w w:val="77"/>
          <w:sz w:val="20"/>
        </w:rPr>
        <w:t>i</w:t>
      </w:r>
      <w:r>
        <w:rPr>
          <w:spacing w:val="2"/>
          <w:w w:val="80"/>
          <w:sz w:val="20"/>
        </w:rPr>
        <w:t>s</w:t>
      </w:r>
      <w:r>
        <w:rPr>
          <w:w w:val="76"/>
          <w:sz w:val="20"/>
        </w:rPr>
        <w:t>t</w:t>
      </w:r>
      <w:r>
        <w:rPr>
          <w:spacing w:val="-3"/>
          <w:w w:val="76"/>
          <w:sz w:val="20"/>
        </w:rPr>
        <w:t>i</w:t>
      </w:r>
      <w:r>
        <w:rPr>
          <w:spacing w:val="1"/>
          <w:w w:val="67"/>
          <w:sz w:val="20"/>
        </w:rPr>
        <w:t>n</w:t>
      </w:r>
      <w:r>
        <w:rPr>
          <w:spacing w:val="-1"/>
          <w:w w:val="67"/>
          <w:sz w:val="20"/>
        </w:rPr>
        <w:t>g</w:t>
      </w:r>
      <w:r>
        <w:rPr>
          <w:spacing w:val="1"/>
          <w:w w:val="67"/>
          <w:sz w:val="20"/>
        </w:rPr>
        <w:t>u</w:t>
      </w:r>
      <w:r>
        <w:rPr>
          <w:spacing w:val="-2"/>
          <w:w w:val="77"/>
          <w:sz w:val="20"/>
        </w:rPr>
        <w:t>i</w:t>
      </w:r>
      <w:r>
        <w:rPr>
          <w:spacing w:val="1"/>
          <w:w w:val="67"/>
          <w:sz w:val="20"/>
        </w:rPr>
        <w:t>d</w:t>
      </w:r>
      <w:r>
        <w:rPr>
          <w:spacing w:val="-2"/>
          <w:w w:val="69"/>
          <w:sz w:val="20"/>
        </w:rPr>
        <w:t>o</w:t>
      </w:r>
      <w:r>
        <w:rPr>
          <w:w w:val="80"/>
          <w:sz w:val="20"/>
        </w:rPr>
        <w:t>s</w:t>
      </w:r>
      <w:r>
        <w:rPr>
          <w:spacing w:val="-20"/>
          <w:sz w:val="20"/>
        </w:rPr>
        <w:t> </w:t>
      </w:r>
      <w:r>
        <w:rPr>
          <w:spacing w:val="-1"/>
          <w:w w:val="67"/>
          <w:sz w:val="20"/>
        </w:rPr>
        <w:t>p</w:t>
      </w:r>
      <w:r>
        <w:rPr>
          <w:spacing w:val="1"/>
          <w:w w:val="69"/>
          <w:sz w:val="20"/>
        </w:rPr>
        <w:t>o</w:t>
      </w:r>
      <w:r>
        <w:rPr>
          <w:w w:val="91"/>
          <w:sz w:val="20"/>
        </w:rPr>
        <w:t>r</w:t>
      </w:r>
      <w:r>
        <w:rPr>
          <w:spacing w:val="-24"/>
          <w:sz w:val="20"/>
        </w:rPr>
        <w:t> </w:t>
      </w:r>
      <w:r>
        <w:rPr>
          <w:spacing w:val="3"/>
          <w:w w:val="64"/>
          <w:sz w:val="20"/>
        </w:rPr>
        <w:t>M</w:t>
      </w:r>
      <w:r>
        <w:rPr>
          <w:spacing w:val="-1"/>
          <w:w w:val="67"/>
          <w:sz w:val="20"/>
        </w:rPr>
        <w:t>un</w:t>
      </w:r>
      <w:r>
        <w:rPr>
          <w:w w:val="70"/>
          <w:sz w:val="20"/>
        </w:rPr>
        <w:t>tañ</w:t>
      </w:r>
      <w:r>
        <w:rPr>
          <w:spacing w:val="1"/>
          <w:w w:val="69"/>
          <w:sz w:val="20"/>
        </w:rPr>
        <w:t>o</w:t>
      </w:r>
      <w:r>
        <w:rPr>
          <w:spacing w:val="-1"/>
          <w:w w:val="73"/>
          <w:sz w:val="20"/>
        </w:rPr>
        <w:t>l</w:t>
      </w:r>
      <w:r>
        <w:rPr>
          <w:w w:val="73"/>
          <w:sz w:val="20"/>
        </w:rPr>
        <w:t>a</w:t>
      </w:r>
      <w:r>
        <w:rPr>
          <w:spacing w:val="18"/>
          <w:sz w:val="20"/>
        </w:rPr>
        <w:t> </w:t>
      </w:r>
      <w:r>
        <w:rPr>
          <w:w w:val="79"/>
          <w:sz w:val="20"/>
        </w:rPr>
        <w:t>c</w:t>
      </w:r>
      <w:r>
        <w:rPr>
          <w:spacing w:val="-2"/>
          <w:w w:val="69"/>
          <w:sz w:val="20"/>
        </w:rPr>
        <w:t>o</w:t>
      </w:r>
      <w:r>
        <w:rPr>
          <w:spacing w:val="1"/>
          <w:w w:val="69"/>
          <w:sz w:val="20"/>
        </w:rPr>
        <w:t>m</w:t>
      </w:r>
      <w:r>
        <w:rPr>
          <w:w w:val="69"/>
          <w:sz w:val="20"/>
        </w:rPr>
        <w:t>o</w:t>
      </w:r>
      <w:r>
        <w:rPr>
          <w:spacing w:val="-21"/>
          <w:sz w:val="20"/>
        </w:rPr>
        <w:t> </w:t>
      </w:r>
      <w:r>
        <w:rPr>
          <w:spacing w:val="-2"/>
          <w:w w:val="77"/>
          <w:sz w:val="20"/>
        </w:rPr>
        <w:t>i</w:t>
      </w:r>
      <w:r>
        <w:rPr>
          <w:spacing w:val="2"/>
          <w:w w:val="75"/>
          <w:sz w:val="20"/>
        </w:rPr>
        <w:t>t</w:t>
      </w:r>
      <w:r>
        <w:rPr>
          <w:spacing w:val="-2"/>
          <w:w w:val="77"/>
          <w:sz w:val="20"/>
        </w:rPr>
        <w:t>i</w:t>
      </w:r>
      <w:r>
        <w:rPr>
          <w:spacing w:val="1"/>
          <w:w w:val="67"/>
          <w:sz w:val="20"/>
        </w:rPr>
        <w:t>n</w:t>
      </w:r>
      <w:r>
        <w:rPr>
          <w:w w:val="79"/>
          <w:sz w:val="20"/>
        </w:rPr>
        <w:t>e</w:t>
      </w:r>
      <w:r>
        <w:rPr>
          <w:spacing w:val="-1"/>
          <w:w w:val="79"/>
          <w:sz w:val="20"/>
        </w:rPr>
        <w:t>r</w:t>
      </w:r>
      <w:r>
        <w:rPr>
          <w:spacing w:val="2"/>
          <w:w w:val="71"/>
          <w:sz w:val="20"/>
        </w:rPr>
        <w:t>a</w:t>
      </w:r>
      <w:r>
        <w:rPr>
          <w:spacing w:val="-1"/>
          <w:w w:val="67"/>
          <w:sz w:val="20"/>
        </w:rPr>
        <w:t>n</w:t>
      </w:r>
      <w:r>
        <w:rPr>
          <w:w w:val="75"/>
          <w:sz w:val="20"/>
        </w:rPr>
        <w:t>tes</w:t>
      </w:r>
      <w:r>
        <w:rPr>
          <w:spacing w:val="-20"/>
          <w:sz w:val="20"/>
        </w:rPr>
        <w:t> </w:t>
      </w:r>
      <w:r>
        <w:rPr>
          <w:w w:val="69"/>
          <w:sz w:val="20"/>
        </w:rPr>
        <w:t>y</w:t>
      </w:r>
      <w:r>
        <w:rPr>
          <w:spacing w:val="-22"/>
          <w:sz w:val="20"/>
        </w:rPr>
        <w:t> </w:t>
      </w:r>
      <w:r>
        <w:rPr>
          <w:spacing w:val="-2"/>
          <w:w w:val="91"/>
          <w:sz w:val="20"/>
        </w:rPr>
        <w:t>r</w:t>
      </w:r>
      <w:r>
        <w:rPr>
          <w:w w:val="69"/>
          <w:sz w:val="20"/>
        </w:rPr>
        <w:t>a</w:t>
      </w:r>
      <w:r>
        <w:rPr>
          <w:spacing w:val="1"/>
          <w:w w:val="69"/>
          <w:sz w:val="20"/>
        </w:rPr>
        <w:t>d</w:t>
      </w:r>
      <w:r>
        <w:rPr>
          <w:spacing w:val="-1"/>
          <w:w w:val="70"/>
          <w:sz w:val="20"/>
        </w:rPr>
        <w:t>ian</w:t>
      </w:r>
      <w:r>
        <w:rPr>
          <w:w w:val="75"/>
          <w:sz w:val="20"/>
        </w:rPr>
        <w:t>tes</w:t>
      </w:r>
      <w:r>
        <w:rPr>
          <w:spacing w:val="25"/>
          <w:sz w:val="20"/>
        </w:rPr>
        <w:t> </w:t>
      </w:r>
      <w:r>
        <w:rPr>
          <w:spacing w:val="-1"/>
          <w:w w:val="65"/>
          <w:sz w:val="20"/>
        </w:rPr>
        <w:t>(</w:t>
      </w:r>
      <w:r>
        <w:rPr>
          <w:spacing w:val="3"/>
          <w:w w:val="65"/>
          <w:sz w:val="20"/>
        </w:rPr>
        <w:t>M</w:t>
      </w:r>
      <w:r>
        <w:rPr>
          <w:spacing w:val="-1"/>
          <w:w w:val="67"/>
          <w:sz w:val="20"/>
        </w:rPr>
        <w:t>un</w:t>
      </w:r>
      <w:r>
        <w:rPr>
          <w:spacing w:val="2"/>
          <w:w w:val="75"/>
          <w:sz w:val="20"/>
        </w:rPr>
        <w:t>t</w:t>
      </w:r>
      <w:r>
        <w:rPr>
          <w:w w:val="69"/>
          <w:sz w:val="20"/>
        </w:rPr>
        <w:t>a</w:t>
      </w:r>
      <w:r>
        <w:rPr>
          <w:spacing w:val="-2"/>
          <w:w w:val="69"/>
          <w:sz w:val="20"/>
        </w:rPr>
        <w:t>ñ</w:t>
      </w:r>
      <w:r>
        <w:rPr>
          <w:spacing w:val="1"/>
          <w:w w:val="69"/>
          <w:sz w:val="20"/>
        </w:rPr>
        <w:t>o</w:t>
      </w:r>
      <w:r>
        <w:rPr>
          <w:spacing w:val="-2"/>
          <w:w w:val="77"/>
          <w:sz w:val="20"/>
        </w:rPr>
        <w:t>l</w:t>
      </w:r>
      <w:r>
        <w:rPr>
          <w:w w:val="71"/>
          <w:sz w:val="20"/>
        </w:rPr>
        <w:t>a</w:t>
      </w:r>
      <w:r>
        <w:rPr>
          <w:spacing w:val="-23"/>
          <w:sz w:val="20"/>
        </w:rPr>
        <w:t> </w:t>
      </w:r>
      <w:r>
        <w:rPr>
          <w:spacing w:val="1"/>
          <w:w w:val="93"/>
          <w:sz w:val="20"/>
        </w:rPr>
        <w:t>J</w:t>
      </w:r>
      <w:r>
        <w:rPr>
          <w:w w:val="54"/>
          <w:sz w:val="20"/>
        </w:rPr>
        <w:t>.</w:t>
      </w:r>
      <w:r>
        <w:rPr>
          <w:spacing w:val="-17"/>
          <w:sz w:val="20"/>
        </w:rPr>
        <w:t> </w:t>
      </w:r>
      <w:r>
        <w:rPr>
          <w:w w:val="54"/>
          <w:sz w:val="20"/>
        </w:rPr>
        <w:t>,</w:t>
      </w:r>
      <w:r>
        <w:rPr>
          <w:spacing w:val="-22"/>
          <w:sz w:val="20"/>
        </w:rPr>
        <w:t> </w:t>
      </w:r>
      <w:r>
        <w:rPr>
          <w:spacing w:val="-2"/>
          <w:w w:val="37"/>
          <w:sz w:val="20"/>
        </w:rPr>
        <w:t>1</w:t>
      </w:r>
      <w:r>
        <w:rPr>
          <w:spacing w:val="1"/>
          <w:w w:val="77"/>
          <w:sz w:val="20"/>
        </w:rPr>
        <w:t>9</w:t>
      </w:r>
      <w:r>
        <w:rPr>
          <w:w w:val="77"/>
          <w:sz w:val="20"/>
        </w:rPr>
        <w:t>9</w:t>
      </w:r>
      <w:r>
        <w:rPr>
          <w:spacing w:val="-1"/>
          <w:w w:val="77"/>
          <w:sz w:val="20"/>
        </w:rPr>
        <w:t>6</w:t>
      </w:r>
      <w:r>
        <w:rPr>
          <w:w w:val="68"/>
          <w:sz w:val="20"/>
        </w:rPr>
        <w:t>) </w:t>
      </w:r>
      <w:r>
        <w:rPr>
          <w:w w:val="75"/>
          <w:sz w:val="20"/>
        </w:rPr>
        <w:t>corresponden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dimensión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eminentemente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humana,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cuyos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alcances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(desplazamiento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o </w:t>
      </w:r>
      <w:r>
        <w:rPr>
          <w:w w:val="80"/>
          <w:sz w:val="20"/>
        </w:rPr>
        <w:t>visión)</w:t>
      </w:r>
      <w:r>
        <w:rPr>
          <w:spacing w:val="23"/>
          <w:w w:val="80"/>
          <w:sz w:val="20"/>
        </w:rPr>
        <w:t> </w:t>
      </w:r>
      <w:r>
        <w:rPr>
          <w:w w:val="80"/>
          <w:sz w:val="20"/>
        </w:rPr>
        <w:t>corresponderán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una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“capacidad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alcance”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cognitivo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simbólico,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con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ello </w:t>
      </w:r>
      <w:r>
        <w:rPr>
          <w:w w:val="75"/>
          <w:sz w:val="20"/>
        </w:rPr>
        <w:t>implica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limitaciones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humanas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determinantes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concepción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19"/>
          <w:w w:val="75"/>
          <w:sz w:val="20"/>
        </w:rPr>
        <w:t> </w:t>
      </w:r>
      <w:r>
        <w:rPr>
          <w:w w:val="75"/>
          <w:sz w:val="20"/>
        </w:rPr>
        <w:t>lugar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ignora cualquier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papel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tecnología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le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pueda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conceder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aspectos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simbólicos.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Así,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es posible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concepción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“lugar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virtual”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desde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su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perspectiva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antropológica.</w:t>
      </w:r>
    </w:p>
    <w:p>
      <w:pPr>
        <w:pStyle w:val="BodyText"/>
        <w:spacing w:before="9"/>
        <w:rPr>
          <w:sz w:val="19"/>
        </w:rPr>
      </w:pPr>
    </w:p>
    <w:p>
      <w:pPr>
        <w:spacing w:line="235" w:lineRule="auto" w:before="1"/>
        <w:ind w:left="673" w:right="1416" w:firstLine="0"/>
        <w:jc w:val="both"/>
        <w:rPr>
          <w:sz w:val="20"/>
        </w:rPr>
      </w:pPr>
      <w:r>
        <w:rPr>
          <w:w w:val="80"/>
          <w:sz w:val="20"/>
        </w:rPr>
        <w:t>Bajo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perfil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este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análisis,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entiendo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como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lugar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espacio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simbólico,</w:t>
      </w:r>
      <w:r>
        <w:rPr>
          <w:spacing w:val="-16"/>
          <w:w w:val="80"/>
          <w:sz w:val="20"/>
        </w:rPr>
        <w:t> </w:t>
      </w:r>
      <w:r>
        <w:rPr>
          <w:spacing w:val="4"/>
          <w:w w:val="80"/>
          <w:sz w:val="20"/>
        </w:rPr>
        <w:t>en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es reconocible una característica diacrónica del símbolo, confiriéndole un sentido de temporalidad,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ya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desde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su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concepción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social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resulta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evidente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su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vulnerabilidad </w:t>
      </w:r>
      <w:r>
        <w:rPr>
          <w:w w:val="75"/>
          <w:sz w:val="20"/>
        </w:rPr>
        <w:t>temporal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espacial.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símbolo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inamovible,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sino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evolutivo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cambiante.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Cada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sociedad </w:t>
      </w:r>
      <w:r>
        <w:rPr>
          <w:w w:val="85"/>
          <w:sz w:val="20"/>
        </w:rPr>
        <w:t>los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construye,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para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lo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cual</w:t>
      </w:r>
      <w:r>
        <w:rPr>
          <w:spacing w:val="-20"/>
          <w:w w:val="85"/>
          <w:sz w:val="20"/>
        </w:rPr>
        <w:t> </w:t>
      </w:r>
      <w:r>
        <w:rPr>
          <w:w w:val="85"/>
          <w:sz w:val="20"/>
        </w:rPr>
        <w:t>las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interpretaciones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contextuales</w:t>
      </w:r>
      <w:r>
        <w:rPr>
          <w:spacing w:val="-19"/>
          <w:w w:val="85"/>
          <w:sz w:val="20"/>
        </w:rPr>
        <w:t> </w:t>
      </w:r>
      <w:r>
        <w:rPr>
          <w:w w:val="85"/>
          <w:sz w:val="20"/>
        </w:rPr>
        <w:t>e</w:t>
      </w:r>
      <w:r>
        <w:rPr>
          <w:spacing w:val="15"/>
          <w:w w:val="85"/>
          <w:sz w:val="20"/>
        </w:rPr>
        <w:t> </w:t>
      </w:r>
      <w:r>
        <w:rPr>
          <w:w w:val="85"/>
          <w:sz w:val="20"/>
        </w:rPr>
        <w:t>intertextuales</w:t>
      </w:r>
      <w:r>
        <w:rPr>
          <w:spacing w:val="15"/>
          <w:w w:val="85"/>
          <w:sz w:val="20"/>
        </w:rPr>
        <w:t> </w:t>
      </w:r>
      <w:r>
        <w:rPr>
          <w:w w:val="85"/>
          <w:sz w:val="20"/>
        </w:rPr>
        <w:t>se </w:t>
      </w:r>
      <w:r>
        <w:rPr>
          <w:w w:val="75"/>
          <w:sz w:val="20"/>
        </w:rPr>
        <w:t>convierten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instrumentos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principales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interpretación,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cual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deduce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el</w:t>
      </w:r>
    </w:p>
    <w:p>
      <w:pPr>
        <w:spacing w:after="0" w:line="235" w:lineRule="auto"/>
        <w:jc w:val="both"/>
        <w:rPr>
          <w:sz w:val="20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2" w:space="40"/>
            <w:col w:w="7888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3"/>
        </w:rPr>
      </w:pPr>
    </w:p>
    <w:p>
      <w:pPr>
        <w:spacing w:after="0"/>
        <w:rPr>
          <w:sz w:val="23"/>
        </w:rPr>
        <w:sectPr>
          <w:pgSz w:w="16840" w:h="11910" w:orient="landscape"/>
          <w:pgMar w:header="822" w:footer="1305" w:top="1100" w:bottom="1500" w:left="1440" w:right="0"/>
        </w:sectPr>
      </w:pPr>
    </w:p>
    <w:p>
      <w:pPr>
        <w:spacing w:line="238" w:lineRule="exact" w:before="75"/>
        <w:ind w:left="1678" w:right="5" w:firstLine="0"/>
        <w:jc w:val="both"/>
        <w:rPr>
          <w:sz w:val="20"/>
        </w:rPr>
      </w:pPr>
      <w:r>
        <w:rPr>
          <w:w w:val="75"/>
          <w:sz w:val="20"/>
        </w:rPr>
        <w:t>lugar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resultado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construcción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socio-cultural,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igualmente</w:t>
      </w:r>
      <w:r>
        <w:rPr>
          <w:spacing w:val="-6"/>
          <w:w w:val="75"/>
          <w:sz w:val="20"/>
        </w:rPr>
        <w:t> </w:t>
      </w:r>
      <w:r>
        <w:rPr>
          <w:w w:val="75"/>
          <w:sz w:val="20"/>
        </w:rPr>
        <w:t>cambiante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evolutiva, interpretable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bajo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luz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instrumentos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señalados.</w:t>
      </w:r>
    </w:p>
    <w:p>
      <w:pPr>
        <w:pStyle w:val="BodyText"/>
        <w:spacing w:before="9"/>
        <w:rPr>
          <w:sz w:val="15"/>
        </w:rPr>
      </w:pPr>
    </w:p>
    <w:p>
      <w:pPr>
        <w:spacing w:line="235" w:lineRule="auto" w:before="0"/>
        <w:ind w:left="1678" w:right="0" w:firstLine="0"/>
        <w:jc w:val="both"/>
        <w:rPr>
          <w:sz w:val="20"/>
        </w:rPr>
      </w:pPr>
      <w:r>
        <w:rPr>
          <w:w w:val="80"/>
          <w:sz w:val="20"/>
        </w:rPr>
        <w:t>Es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evidente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aspecto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simbólico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encuentra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crisis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hoy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día.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arquitectura </w:t>
      </w:r>
      <w:r>
        <w:rPr>
          <w:w w:val="75"/>
          <w:sz w:val="20"/>
        </w:rPr>
        <w:t>supermoderna,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ha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dicho,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devenido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etapa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globalizadora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5"/>
          <w:w w:val="75"/>
          <w:sz w:val="20"/>
        </w:rPr>
        <w:t> </w:t>
      </w:r>
      <w:r>
        <w:rPr>
          <w:spacing w:val="2"/>
          <w:w w:val="75"/>
          <w:sz w:val="20"/>
        </w:rPr>
        <w:t>cual </w:t>
      </w:r>
      <w:r>
        <w:rPr>
          <w:w w:val="80"/>
          <w:sz w:val="20"/>
        </w:rPr>
        <w:t>lo importante es satisfacer necesidades de un grupo humano, cuyas actividades </w:t>
      </w:r>
      <w:r>
        <w:rPr>
          <w:w w:val="75"/>
          <w:sz w:val="20"/>
        </w:rPr>
        <w:t>comerciales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estrictamente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profesionales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atienden,</w:t>
      </w:r>
      <w:r>
        <w:rPr>
          <w:spacing w:val="32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tiempo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ya</w:t>
      </w:r>
      <w:r>
        <w:rPr>
          <w:spacing w:val="-7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priorizan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las </w:t>
      </w:r>
      <w:r>
        <w:rPr>
          <w:w w:val="80"/>
          <w:sz w:val="20"/>
        </w:rPr>
        <w:t>relaciones sociales, ni su contacto simbólico con el lugar. El no lugar (Augé,</w:t>
      </w:r>
      <w:r>
        <w:rPr>
          <w:spacing w:val="-26"/>
          <w:w w:val="80"/>
          <w:sz w:val="20"/>
        </w:rPr>
        <w:t> </w:t>
      </w:r>
      <w:r>
        <w:rPr>
          <w:spacing w:val="2"/>
          <w:w w:val="80"/>
          <w:sz w:val="20"/>
        </w:rPr>
        <w:t>2002) </w:t>
      </w:r>
      <w:r>
        <w:rPr>
          <w:w w:val="80"/>
          <w:sz w:val="20"/>
        </w:rPr>
        <w:t>prevalece</w:t>
      </w:r>
      <w:r>
        <w:rPr>
          <w:spacing w:val="21"/>
          <w:w w:val="80"/>
          <w:sz w:val="20"/>
        </w:rPr>
        <w:t> </w:t>
      </w:r>
      <w:r>
        <w:rPr>
          <w:w w:val="80"/>
          <w:sz w:val="20"/>
        </w:rPr>
        <w:t>privilegiando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al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arquitecto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6"/>
          <w:w w:val="80"/>
          <w:sz w:val="20"/>
        </w:rPr>
        <w:t> </w:t>
      </w:r>
      <w:r>
        <w:rPr>
          <w:w w:val="80"/>
          <w:sz w:val="20"/>
        </w:rPr>
        <w:t>satisface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necesidades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“espaciales”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más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no </w:t>
      </w:r>
      <w:r>
        <w:rPr>
          <w:w w:val="75"/>
          <w:sz w:val="20"/>
        </w:rPr>
        <w:t>sociales, ni mucho menos simbólicas como un resultado lógico a los excesos del mundo moderno: demasiada información ante una incapacidad de procesamiento dando como </w:t>
      </w:r>
      <w:r>
        <w:rPr>
          <w:w w:val="70"/>
          <w:sz w:val="20"/>
        </w:rPr>
        <w:t>resultado una nula</w:t>
      </w:r>
      <w:r>
        <w:rPr>
          <w:spacing w:val="26"/>
          <w:w w:val="70"/>
          <w:sz w:val="20"/>
        </w:rPr>
        <w:t> </w:t>
      </w:r>
      <w:r>
        <w:rPr>
          <w:w w:val="70"/>
          <w:sz w:val="20"/>
        </w:rPr>
        <w:t>significación.</w:t>
      </w:r>
    </w:p>
    <w:p>
      <w:pPr>
        <w:pStyle w:val="BodyText"/>
        <w:spacing w:before="10"/>
        <w:rPr>
          <w:sz w:val="16"/>
        </w:rPr>
      </w:pPr>
    </w:p>
    <w:p>
      <w:pPr>
        <w:spacing w:line="228" w:lineRule="auto" w:before="0"/>
        <w:ind w:left="1677" w:right="1" w:firstLine="0"/>
        <w:jc w:val="both"/>
        <w:rPr>
          <w:sz w:val="20"/>
        </w:rPr>
      </w:pPr>
      <w:r>
        <w:rPr>
          <w:w w:val="75"/>
          <w:sz w:val="20"/>
        </w:rPr>
        <w:t>Resulta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claro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arquitectura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supermoderna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obedece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globalización,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al </w:t>
      </w:r>
      <w:r>
        <w:rPr>
          <w:w w:val="70"/>
          <w:sz w:val="20"/>
        </w:rPr>
        <w:t>respecto</w:t>
      </w:r>
      <w:r>
        <w:rPr>
          <w:spacing w:val="-26"/>
          <w:w w:val="70"/>
          <w:sz w:val="20"/>
        </w:rPr>
        <w:t> </w:t>
      </w:r>
      <w:r>
        <w:rPr>
          <w:w w:val="70"/>
          <w:sz w:val="20"/>
        </w:rPr>
        <w:t>el</w:t>
      </w:r>
      <w:r>
        <w:rPr>
          <w:spacing w:val="-26"/>
          <w:w w:val="70"/>
          <w:sz w:val="20"/>
        </w:rPr>
        <w:t> </w:t>
      </w:r>
      <w:r>
        <w:rPr>
          <w:w w:val="70"/>
          <w:sz w:val="20"/>
        </w:rPr>
        <w:t>arquitecto</w:t>
      </w:r>
      <w:r>
        <w:rPr>
          <w:spacing w:val="-26"/>
          <w:w w:val="70"/>
          <w:sz w:val="20"/>
        </w:rPr>
        <w:t> </w:t>
      </w:r>
      <w:r>
        <w:rPr>
          <w:w w:val="70"/>
          <w:sz w:val="20"/>
        </w:rPr>
        <w:t>Kalach</w:t>
      </w:r>
      <w:r>
        <w:rPr>
          <w:spacing w:val="-27"/>
          <w:w w:val="70"/>
          <w:sz w:val="20"/>
        </w:rPr>
        <w:t> </w:t>
      </w:r>
      <w:r>
        <w:rPr>
          <w:w w:val="70"/>
          <w:sz w:val="20"/>
        </w:rPr>
        <w:t>(2009)</w:t>
      </w:r>
      <w:r>
        <w:rPr>
          <w:spacing w:val="-28"/>
          <w:w w:val="70"/>
          <w:sz w:val="20"/>
        </w:rPr>
        <w:t> </w:t>
      </w:r>
      <w:r>
        <w:rPr>
          <w:w w:val="70"/>
          <w:sz w:val="20"/>
        </w:rPr>
        <w:t>dice:</w:t>
      </w:r>
      <w:r>
        <w:rPr>
          <w:spacing w:val="-24"/>
          <w:w w:val="70"/>
          <w:sz w:val="20"/>
        </w:rPr>
        <w:t> </w:t>
      </w:r>
      <w:r>
        <w:rPr>
          <w:rFonts w:ascii="Verdana" w:hAnsi="Verdana"/>
          <w:i/>
          <w:w w:val="70"/>
          <w:sz w:val="21"/>
        </w:rPr>
        <w:t>“Hay</w:t>
      </w:r>
      <w:r>
        <w:rPr>
          <w:rFonts w:ascii="Verdana" w:hAnsi="Verdana"/>
          <w:i/>
          <w:spacing w:val="-35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un</w:t>
      </w:r>
      <w:r>
        <w:rPr>
          <w:rFonts w:ascii="Verdana" w:hAnsi="Verdana"/>
          <w:i/>
          <w:spacing w:val="-34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boom</w:t>
      </w:r>
      <w:r>
        <w:rPr>
          <w:rFonts w:ascii="Verdana" w:hAnsi="Verdana"/>
          <w:i/>
          <w:spacing w:val="-34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de</w:t>
      </w:r>
      <w:r>
        <w:rPr>
          <w:rFonts w:ascii="Verdana" w:hAnsi="Verdana"/>
          <w:i/>
          <w:spacing w:val="-34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información,</w:t>
      </w:r>
      <w:r>
        <w:rPr>
          <w:rFonts w:ascii="Verdana" w:hAnsi="Verdana"/>
          <w:i/>
          <w:spacing w:val="-34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de</w:t>
      </w:r>
      <w:r>
        <w:rPr>
          <w:rFonts w:ascii="Verdana" w:hAnsi="Verdana"/>
          <w:i/>
          <w:spacing w:val="-35"/>
          <w:w w:val="70"/>
          <w:sz w:val="21"/>
        </w:rPr>
        <w:t> </w:t>
      </w:r>
      <w:r>
        <w:rPr>
          <w:rFonts w:ascii="Verdana" w:hAnsi="Verdana"/>
          <w:i/>
          <w:w w:val="70"/>
          <w:sz w:val="21"/>
        </w:rPr>
        <w:t>conocimiento </w:t>
      </w:r>
      <w:r>
        <w:rPr>
          <w:rFonts w:ascii="Verdana" w:hAnsi="Verdana"/>
          <w:i/>
          <w:w w:val="70"/>
          <w:sz w:val="21"/>
        </w:rPr>
        <w:t>y crecimiento demográfico que se junta con </w:t>
      </w:r>
      <w:r>
        <w:rPr>
          <w:rFonts w:ascii="Verdana" w:hAnsi="Verdana"/>
          <w:i/>
          <w:spacing w:val="2"/>
          <w:w w:val="70"/>
          <w:sz w:val="21"/>
        </w:rPr>
        <w:t>el </w:t>
      </w:r>
      <w:r>
        <w:rPr>
          <w:rFonts w:ascii="Verdana" w:hAnsi="Verdana"/>
          <w:i/>
          <w:w w:val="70"/>
          <w:sz w:val="21"/>
        </w:rPr>
        <w:t>acceso a la información y a la </w:t>
      </w:r>
      <w:r>
        <w:rPr>
          <w:rFonts w:ascii="Verdana" w:hAnsi="Verdana"/>
          <w:i/>
          <w:w w:val="65"/>
          <w:sz w:val="21"/>
        </w:rPr>
        <w:t>comunicación… veo una gran diversidad de formas de hacer arquitectura. No es una respuesta</w:t>
      </w:r>
      <w:r>
        <w:rPr>
          <w:rFonts w:ascii="Verdana" w:hAnsi="Verdana"/>
          <w:i/>
          <w:spacing w:val="-13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específicamente</w:t>
      </w:r>
      <w:r>
        <w:rPr>
          <w:rFonts w:ascii="Verdana" w:hAnsi="Verdana"/>
          <w:i/>
          <w:spacing w:val="-1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a</w:t>
      </w:r>
      <w:r>
        <w:rPr>
          <w:rFonts w:ascii="Verdana" w:hAnsi="Verdana"/>
          <w:i/>
          <w:spacing w:val="-1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nada,</w:t>
      </w:r>
      <w:r>
        <w:rPr>
          <w:rFonts w:ascii="Verdana" w:hAnsi="Verdana"/>
          <w:i/>
          <w:spacing w:val="-8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es</w:t>
      </w:r>
      <w:r>
        <w:rPr>
          <w:rFonts w:ascii="Verdana" w:hAnsi="Verdana"/>
          <w:i/>
          <w:spacing w:val="-8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un</w:t>
      </w:r>
      <w:r>
        <w:rPr>
          <w:rFonts w:ascii="Verdana" w:hAnsi="Verdana"/>
          <w:i/>
          <w:spacing w:val="-13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proceso</w:t>
      </w:r>
      <w:r>
        <w:rPr>
          <w:rFonts w:ascii="Verdana" w:hAnsi="Verdana"/>
          <w:i/>
          <w:spacing w:val="-1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lógico.”</w:t>
      </w:r>
      <w:r>
        <w:rPr>
          <w:rFonts w:ascii="Verdana" w:hAnsi="Verdana"/>
          <w:i/>
          <w:spacing w:val="-10"/>
          <w:w w:val="65"/>
          <w:sz w:val="21"/>
        </w:rPr>
        <w:t> </w:t>
      </w:r>
      <w:r>
        <w:rPr>
          <w:w w:val="65"/>
          <w:sz w:val="20"/>
        </w:rPr>
        <w:t>Asumiendo,</w:t>
      </w:r>
      <w:r>
        <w:rPr>
          <w:spacing w:val="-3"/>
          <w:w w:val="65"/>
          <w:sz w:val="20"/>
        </w:rPr>
        <w:t> </w:t>
      </w:r>
      <w:r>
        <w:rPr>
          <w:w w:val="65"/>
          <w:sz w:val="20"/>
        </w:rPr>
        <w:t>aunque</w:t>
      </w:r>
      <w:r>
        <w:rPr>
          <w:spacing w:val="-3"/>
          <w:w w:val="65"/>
          <w:sz w:val="20"/>
        </w:rPr>
        <w:t> </w:t>
      </w:r>
      <w:r>
        <w:rPr>
          <w:w w:val="65"/>
          <w:sz w:val="20"/>
        </w:rPr>
        <w:t>lo</w:t>
      </w:r>
      <w:r>
        <w:rPr>
          <w:spacing w:val="-4"/>
          <w:w w:val="65"/>
          <w:sz w:val="20"/>
        </w:rPr>
        <w:t> </w:t>
      </w:r>
      <w:r>
        <w:rPr>
          <w:w w:val="65"/>
          <w:sz w:val="20"/>
        </w:rPr>
        <w:t>niegue,</w:t>
      </w:r>
      <w:r>
        <w:rPr>
          <w:spacing w:val="-1"/>
          <w:w w:val="65"/>
          <w:sz w:val="20"/>
        </w:rPr>
        <w:t> </w:t>
      </w:r>
      <w:r>
        <w:rPr>
          <w:w w:val="65"/>
          <w:sz w:val="20"/>
        </w:rPr>
        <w:t>la </w:t>
      </w:r>
      <w:r>
        <w:rPr>
          <w:w w:val="75"/>
          <w:sz w:val="20"/>
        </w:rPr>
        <w:t>postura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supermoderna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aparente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falta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contenido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comunicativo,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tiempo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autor se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centra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obra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abstracta.</w:t>
      </w:r>
    </w:p>
    <w:p>
      <w:pPr>
        <w:pStyle w:val="BodyText"/>
        <w:spacing w:before="5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7936">
            <wp:simplePos x="0" y="0"/>
            <wp:positionH relativeFrom="page">
              <wp:posOffset>2610739</wp:posOffset>
            </wp:positionH>
            <wp:positionV relativeFrom="paragraph">
              <wp:posOffset>128115</wp:posOffset>
            </wp:positionV>
            <wp:extent cx="2447491" cy="1645920"/>
            <wp:effectExtent l="0" t="0" r="0" b="0"/>
            <wp:wrapTopAndBottom/>
            <wp:docPr id="189" name="image22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0" name="image221.jpeg"/>
                    <pic:cNvPicPr/>
                  </pic:nvPicPr>
                  <pic:blipFill>
                    <a:blip r:embed="rId3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47491" cy="1645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54"/>
        <w:ind w:left="0" w:right="4" w:firstLine="0"/>
        <w:jc w:val="right"/>
        <w:rPr>
          <w:b/>
          <w:sz w:val="20"/>
        </w:rPr>
      </w:pPr>
      <w:r>
        <w:rPr>
          <w:b/>
          <w:w w:val="70"/>
          <w:sz w:val="20"/>
        </w:rPr>
        <w:t>Imagen 19. Fachada Norte del CEDETEC Torre Norte. Arquitectura de nula</w:t>
      </w:r>
    </w:p>
    <w:p>
      <w:pPr>
        <w:spacing w:before="1"/>
        <w:ind w:left="0" w:right="5" w:firstLine="0"/>
        <w:jc w:val="right"/>
        <w:rPr>
          <w:b/>
          <w:sz w:val="20"/>
        </w:rPr>
      </w:pPr>
      <w:r>
        <w:rPr>
          <w:b/>
          <w:w w:val="65"/>
          <w:sz w:val="20"/>
        </w:rPr>
        <w:t>significación intencional.</w:t>
      </w:r>
    </w:p>
    <w:p>
      <w:pPr>
        <w:spacing w:line="235" w:lineRule="auto" w:before="70"/>
        <w:ind w:left="668" w:right="1415" w:firstLine="0"/>
        <w:jc w:val="both"/>
        <w:rPr>
          <w:sz w:val="20"/>
        </w:rPr>
      </w:pPr>
      <w:r>
        <w:rPr/>
        <w:br w:type="column"/>
      </w:r>
      <w:r>
        <w:rPr>
          <w:w w:val="80"/>
          <w:sz w:val="20"/>
        </w:rPr>
        <w:t>Como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consecuencia,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las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sensaciones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generadas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por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5"/>
          <w:w w:val="80"/>
          <w:sz w:val="20"/>
        </w:rPr>
        <w:t> </w:t>
      </w:r>
      <w:r>
        <w:rPr>
          <w:w w:val="80"/>
          <w:sz w:val="20"/>
        </w:rPr>
        <w:t>fenómeno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destinatarios distan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mucho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ser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cuidadas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no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solo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nivel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formal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sino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simbólico.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30"/>
          <w:w w:val="80"/>
          <w:sz w:val="20"/>
        </w:rPr>
        <w:t> </w:t>
      </w:r>
      <w:r>
        <w:rPr>
          <w:w w:val="80"/>
          <w:sz w:val="20"/>
        </w:rPr>
        <w:t>supremacía</w:t>
      </w:r>
      <w:r>
        <w:rPr>
          <w:spacing w:val="-29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la </w:t>
      </w:r>
      <w:r>
        <w:rPr>
          <w:w w:val="75"/>
          <w:sz w:val="20"/>
        </w:rPr>
        <w:t>forma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(abstracta)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aplasta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posibilidad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generar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espacio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diseñado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para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interacción social,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capaz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generar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sentido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identitario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,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ser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limitadamente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hegemonía de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institución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forma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poder,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pero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lugar,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connotaciones</w:t>
      </w:r>
      <w:r>
        <w:rPr>
          <w:spacing w:val="19"/>
          <w:w w:val="75"/>
          <w:sz w:val="20"/>
        </w:rPr>
        <w:t> </w:t>
      </w:r>
      <w:r>
        <w:rPr>
          <w:w w:val="75"/>
          <w:sz w:val="20"/>
        </w:rPr>
        <w:t>que </w:t>
      </w:r>
      <w:r>
        <w:rPr>
          <w:w w:val="70"/>
          <w:sz w:val="20"/>
        </w:rPr>
        <w:t>autores como Muntañola (1996) conceden a este</w:t>
      </w:r>
      <w:r>
        <w:rPr>
          <w:spacing w:val="-4"/>
          <w:w w:val="70"/>
          <w:sz w:val="20"/>
        </w:rPr>
        <w:t> </w:t>
      </w:r>
      <w:r>
        <w:rPr>
          <w:w w:val="70"/>
          <w:sz w:val="20"/>
        </w:rPr>
        <w:t>concepto.</w:t>
      </w:r>
    </w:p>
    <w:p>
      <w:pPr>
        <w:pStyle w:val="BodyText"/>
        <w:spacing w:before="5"/>
        <w:rPr>
          <w:sz w:val="16"/>
        </w:rPr>
      </w:pPr>
    </w:p>
    <w:p>
      <w:pPr>
        <w:spacing w:line="235" w:lineRule="auto" w:before="0"/>
        <w:ind w:left="668" w:right="1420" w:firstLine="0"/>
        <w:jc w:val="both"/>
        <w:rPr>
          <w:sz w:val="20"/>
        </w:rPr>
      </w:pPr>
      <w:r>
        <w:rPr>
          <w:w w:val="75"/>
          <w:sz w:val="20"/>
        </w:rPr>
        <w:t>Las sensaciones causadas en los destinarios del CEDETEC, de manera específica en los primarios,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muestran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claramente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tendencia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negativa.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encuesta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realizada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dichos </w:t>
      </w:r>
      <w:r>
        <w:rPr>
          <w:w w:val="80"/>
          <w:sz w:val="20"/>
        </w:rPr>
        <w:t>destinatarios,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queda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claramente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evidenciada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falta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apego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por</w:t>
      </w:r>
      <w:r>
        <w:rPr>
          <w:spacing w:val="23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25"/>
          <w:w w:val="80"/>
          <w:sz w:val="20"/>
        </w:rPr>
        <w:t> </w:t>
      </w:r>
      <w:r>
        <w:rPr>
          <w:w w:val="80"/>
          <w:sz w:val="20"/>
        </w:rPr>
        <w:t>edificios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(Torre Norte y Sur), acusándolos de una ausencia de confort y privilegiando sensaciones negativas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sobre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las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positivas:</w:t>
      </w:r>
      <w:r>
        <w:rPr>
          <w:spacing w:val="-7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idea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de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frío</w:t>
      </w:r>
      <w:r>
        <w:rPr>
          <w:spacing w:val="-10"/>
          <w:w w:val="80"/>
          <w:sz w:val="20"/>
        </w:rPr>
        <w:t> </w:t>
      </w:r>
      <w:r>
        <w:rPr>
          <w:w w:val="80"/>
          <w:sz w:val="20"/>
        </w:rPr>
        <w:t>sobre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calor,</w:t>
      </w:r>
      <w:r>
        <w:rPr>
          <w:spacing w:val="-8"/>
          <w:w w:val="80"/>
          <w:sz w:val="20"/>
        </w:rPr>
        <w:t> </w:t>
      </w:r>
      <w:r>
        <w:rPr>
          <w:w w:val="80"/>
          <w:sz w:val="20"/>
        </w:rPr>
        <w:t>angustia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sobre</w:t>
      </w:r>
      <w:r>
        <w:rPr>
          <w:spacing w:val="-9"/>
          <w:w w:val="80"/>
          <w:sz w:val="20"/>
        </w:rPr>
        <w:t> </w:t>
      </w:r>
      <w:r>
        <w:rPr>
          <w:w w:val="80"/>
          <w:sz w:val="20"/>
        </w:rPr>
        <w:t>protección, </w:t>
      </w:r>
      <w:r>
        <w:rPr>
          <w:w w:val="75"/>
          <w:sz w:val="20"/>
        </w:rPr>
        <w:t>inhospitalidad sobre hospitalidad, tristeza sobre felicidad y castigo sobre privilegio. Esto </w:t>
      </w:r>
      <w:r>
        <w:rPr>
          <w:w w:val="85"/>
          <w:sz w:val="20"/>
        </w:rPr>
        <w:t>muestra</w:t>
      </w:r>
      <w:r>
        <w:rPr>
          <w:spacing w:val="-16"/>
          <w:w w:val="85"/>
          <w:sz w:val="20"/>
        </w:rPr>
        <w:t> </w:t>
      </w:r>
      <w:r>
        <w:rPr>
          <w:w w:val="85"/>
          <w:sz w:val="20"/>
        </w:rPr>
        <w:t>que</w:t>
      </w:r>
      <w:r>
        <w:rPr>
          <w:spacing w:val="-16"/>
          <w:w w:val="85"/>
          <w:sz w:val="20"/>
        </w:rPr>
        <w:t> </w:t>
      </w:r>
      <w:r>
        <w:rPr>
          <w:w w:val="85"/>
          <w:sz w:val="20"/>
        </w:rPr>
        <w:t>aspectos</w:t>
      </w:r>
      <w:r>
        <w:rPr>
          <w:spacing w:val="-16"/>
          <w:w w:val="85"/>
          <w:sz w:val="20"/>
        </w:rPr>
        <w:t> </w:t>
      </w:r>
      <w:r>
        <w:rPr>
          <w:w w:val="85"/>
          <w:sz w:val="20"/>
        </w:rPr>
        <w:t>como</w:t>
      </w:r>
      <w:r>
        <w:rPr>
          <w:spacing w:val="-16"/>
          <w:w w:val="85"/>
          <w:sz w:val="20"/>
        </w:rPr>
        <w:t> </w:t>
      </w:r>
      <w:r>
        <w:rPr>
          <w:w w:val="85"/>
          <w:sz w:val="20"/>
        </w:rPr>
        <w:t>la</w:t>
      </w:r>
      <w:r>
        <w:rPr>
          <w:spacing w:val="-16"/>
          <w:w w:val="85"/>
          <w:sz w:val="20"/>
        </w:rPr>
        <w:t> </w:t>
      </w:r>
      <w:r>
        <w:rPr>
          <w:w w:val="85"/>
          <w:sz w:val="20"/>
        </w:rPr>
        <w:t>vanguardia</w:t>
      </w:r>
      <w:r>
        <w:rPr>
          <w:spacing w:val="-16"/>
          <w:w w:val="85"/>
          <w:sz w:val="20"/>
        </w:rPr>
        <w:t> </w:t>
      </w:r>
      <w:r>
        <w:rPr>
          <w:w w:val="85"/>
          <w:sz w:val="20"/>
        </w:rPr>
        <w:t>y</w:t>
      </w:r>
      <w:r>
        <w:rPr>
          <w:spacing w:val="-17"/>
          <w:w w:val="85"/>
          <w:sz w:val="20"/>
        </w:rPr>
        <w:t> </w:t>
      </w:r>
      <w:r>
        <w:rPr>
          <w:w w:val="85"/>
          <w:sz w:val="20"/>
        </w:rPr>
        <w:t>el</w:t>
      </w:r>
      <w:r>
        <w:rPr>
          <w:spacing w:val="-17"/>
          <w:w w:val="85"/>
          <w:sz w:val="20"/>
        </w:rPr>
        <w:t> </w:t>
      </w:r>
      <w:r>
        <w:rPr>
          <w:w w:val="85"/>
          <w:sz w:val="20"/>
        </w:rPr>
        <w:t>poder</w:t>
      </w:r>
      <w:r>
        <w:rPr>
          <w:spacing w:val="21"/>
          <w:w w:val="85"/>
          <w:sz w:val="20"/>
        </w:rPr>
        <w:t> </w:t>
      </w:r>
      <w:r>
        <w:rPr>
          <w:w w:val="85"/>
          <w:sz w:val="20"/>
        </w:rPr>
        <w:t>que</w:t>
      </w:r>
      <w:r>
        <w:rPr>
          <w:spacing w:val="-16"/>
          <w:w w:val="85"/>
          <w:sz w:val="20"/>
        </w:rPr>
        <w:t> </w:t>
      </w:r>
      <w:r>
        <w:rPr>
          <w:w w:val="85"/>
          <w:sz w:val="20"/>
        </w:rPr>
        <w:t>pudiera</w:t>
      </w:r>
      <w:r>
        <w:rPr>
          <w:spacing w:val="-16"/>
          <w:w w:val="85"/>
          <w:sz w:val="20"/>
        </w:rPr>
        <w:t> </w:t>
      </w:r>
      <w:r>
        <w:rPr>
          <w:w w:val="85"/>
          <w:sz w:val="20"/>
        </w:rPr>
        <w:t>formalmente </w:t>
      </w:r>
      <w:r>
        <w:rPr>
          <w:w w:val="80"/>
          <w:sz w:val="20"/>
        </w:rPr>
        <w:t>manifestarse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en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fenómeno</w:t>
      </w:r>
      <w:r>
        <w:rPr>
          <w:spacing w:val="-4"/>
          <w:w w:val="80"/>
          <w:sz w:val="20"/>
        </w:rPr>
        <w:t> </w:t>
      </w:r>
      <w:r>
        <w:rPr>
          <w:w w:val="80"/>
          <w:sz w:val="20"/>
        </w:rPr>
        <w:t>para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generar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un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sentido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identitario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son</w:t>
      </w:r>
      <w:r>
        <w:rPr>
          <w:spacing w:val="-28"/>
          <w:w w:val="80"/>
          <w:sz w:val="20"/>
        </w:rPr>
        <w:t> </w:t>
      </w:r>
      <w:r>
        <w:rPr>
          <w:w w:val="80"/>
          <w:sz w:val="20"/>
        </w:rPr>
        <w:t>superados</w:t>
      </w:r>
      <w:r>
        <w:rPr>
          <w:spacing w:val="-26"/>
          <w:w w:val="80"/>
          <w:sz w:val="20"/>
        </w:rPr>
        <w:t> </w:t>
      </w:r>
      <w:r>
        <w:rPr>
          <w:w w:val="80"/>
          <w:sz w:val="20"/>
        </w:rPr>
        <w:t>por</w:t>
      </w:r>
      <w:r>
        <w:rPr>
          <w:spacing w:val="-27"/>
          <w:w w:val="80"/>
          <w:sz w:val="20"/>
        </w:rPr>
        <w:t> </w:t>
      </w:r>
      <w:r>
        <w:rPr>
          <w:w w:val="80"/>
          <w:sz w:val="20"/>
        </w:rPr>
        <w:t>el </w:t>
      </w:r>
      <w:r>
        <w:rPr>
          <w:w w:val="75"/>
          <w:sz w:val="20"/>
        </w:rPr>
        <w:t>aspecto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psicológico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espacio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como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lugar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social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este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posibilidades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4"/>
          <w:w w:val="75"/>
          <w:sz w:val="20"/>
        </w:rPr>
        <w:t> </w:t>
      </w:r>
      <w:r>
        <w:rPr>
          <w:w w:val="75"/>
          <w:sz w:val="20"/>
        </w:rPr>
        <w:t>ofrecer.</w:t>
      </w:r>
    </w:p>
    <w:p>
      <w:pPr>
        <w:pStyle w:val="BodyText"/>
        <w:spacing w:before="5"/>
        <w:rPr>
          <w:sz w:val="13"/>
        </w:rPr>
      </w:pPr>
      <w:r>
        <w:rPr/>
        <w:pict>
          <v:group style="position:absolute;margin-left:485.160004pt;margin-top:10.045893pt;width:281.9pt;height:176.05pt;mso-position-horizontal-relative:page;mso-position-vertical-relative:paragraph;z-index:8032;mso-wrap-distance-left:0;mso-wrap-distance-right:0" coordorigin="9703,201" coordsize="5638,3521">
            <v:rect style="position:absolute;left:9703;top:201;width:5638;height:3521" filled="true" fillcolor="#000000" stroked="false">
              <v:fill type="solid"/>
            </v:rect>
            <v:shape style="position:absolute;left:11863;top:1281;width:1730;height:2146" type="#_x0000_t75" stroked="false">
              <v:imagedata r:id="rId310" o:title=""/>
            </v:shape>
            <v:shape style="position:absolute;left:11448;top:1281;width:1140;height:1954" type="#_x0000_t75" stroked="false">
              <v:imagedata r:id="rId311" o:title=""/>
            </v:shape>
            <v:shape style="position:absolute;left:11909;top:1293;width:1634;height:2045" type="#_x0000_t75" stroked="false">
              <v:imagedata r:id="rId312" o:title=""/>
            </v:shape>
            <v:shape style="position:absolute;left:11491;top:1293;width:1037;height:1850" type="#_x0000_t75" stroked="false">
              <v:imagedata r:id="rId313" o:title=""/>
            </v:shape>
            <v:shape style="position:absolute;left:10409;top:394;width:4223;height:490" type="#_x0000_t202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center"/>
                      <w:rPr>
                        <w:rFonts w:ascii="Calibri" w:hAnsi="Calibri"/>
                        <w:b/>
                        <w:sz w:val="22"/>
                      </w:rPr>
                    </w:pPr>
                    <w:r>
                      <w:rPr>
                        <w:rFonts w:ascii="Calibri" w:hAnsi="Calibri"/>
                        <w:b/>
                        <w:color w:val="FFFFFF"/>
                        <w:sz w:val="22"/>
                      </w:rPr>
                      <w:t>Percepción psicológica de los destinatarios</w:t>
                    </w:r>
                    <w:r>
                      <w:rPr>
                        <w:rFonts w:ascii="Calibri" w:hAnsi="Calibri"/>
                        <w:b/>
                        <w:color w:val="FFFFFF"/>
                        <w:spacing w:val="-22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FFFFFF"/>
                        <w:sz w:val="22"/>
                      </w:rPr>
                      <w:t>del</w:t>
                    </w:r>
                  </w:p>
                  <w:p>
                    <w:pPr>
                      <w:spacing w:line="265" w:lineRule="exact" w:before="0"/>
                      <w:ind w:left="2" w:right="0" w:firstLine="0"/>
                      <w:jc w:val="center"/>
                      <w:rPr>
                        <w:rFonts w:ascii="Calibri"/>
                        <w:b/>
                        <w:sz w:val="22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2"/>
                      </w:rPr>
                      <w:t>CEDETEC</w:t>
                    </w:r>
                  </w:p>
                </w:txbxContent>
              </v:textbox>
              <w10:wrap type="none"/>
            </v:shape>
            <v:shape style="position:absolute;left:10622;top:1546;width:899;height:981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-1" w:right="0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color w:val="FFFFFF"/>
                        <w:spacing w:val="-1"/>
                        <w:sz w:val="20"/>
                      </w:rPr>
                      <w:t>Percepción</w:t>
                    </w:r>
                  </w:p>
                  <w:p>
                    <w:pPr>
                      <w:spacing w:before="1"/>
                      <w:ind w:left="5" w:right="0" w:firstLine="0"/>
                      <w:jc w:val="center"/>
                      <w:rPr>
                        <w:rFonts w:ascii="Calibri" w:hAnsi="Calibri"/>
                        <w:b/>
                        <w:sz w:val="24"/>
                      </w:rPr>
                    </w:pPr>
                    <w:r>
                      <w:rPr>
                        <w:rFonts w:ascii="Calibri" w:hAnsi="Calibri"/>
                        <w:color w:val="FFFFFF"/>
                        <w:w w:val="95"/>
                        <w:sz w:val="20"/>
                      </w:rPr>
                      <w:t>Psicológica </w:t>
                    </w:r>
                    <w:r>
                      <w:rPr>
                        <w:rFonts w:ascii="Calibri" w:hAnsi="Calibri"/>
                        <w:color w:val="FFFFFF"/>
                        <w:sz w:val="20"/>
                      </w:rPr>
                      <w:t>positiva </w:t>
                    </w:r>
                    <w:r>
                      <w:rPr>
                        <w:rFonts w:ascii="Calibri" w:hAnsi="Calibri"/>
                        <w:b/>
                        <w:color w:val="FFFFFF"/>
                        <w:sz w:val="24"/>
                      </w:rPr>
                      <w:t>40%</w:t>
                    </w:r>
                  </w:p>
                </w:txbxContent>
              </v:textbox>
              <w10:wrap type="none"/>
            </v:shape>
            <v:shape style="position:absolute;left:13562;top:2387;width:899;height:980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-1" w:right="0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color w:val="FFFFFF"/>
                        <w:spacing w:val="-1"/>
                        <w:sz w:val="20"/>
                      </w:rPr>
                      <w:t>Percepción</w:t>
                    </w:r>
                  </w:p>
                  <w:p>
                    <w:pPr>
                      <w:spacing w:before="0"/>
                      <w:ind w:left="2" w:right="0" w:firstLine="0"/>
                      <w:jc w:val="center"/>
                      <w:rPr>
                        <w:rFonts w:ascii="Calibri" w:hAnsi="Calibri"/>
                        <w:b/>
                        <w:sz w:val="24"/>
                      </w:rPr>
                    </w:pPr>
                    <w:r>
                      <w:rPr>
                        <w:rFonts w:ascii="Calibri" w:hAnsi="Calibri"/>
                        <w:color w:val="FFFFFF"/>
                        <w:w w:val="95"/>
                        <w:sz w:val="20"/>
                      </w:rPr>
                      <w:t>psicológica </w:t>
                    </w:r>
                    <w:r>
                      <w:rPr>
                        <w:rFonts w:ascii="Calibri" w:hAnsi="Calibri"/>
                        <w:color w:val="FFFFFF"/>
                        <w:sz w:val="20"/>
                      </w:rPr>
                      <w:t>negativa </w:t>
                    </w:r>
                    <w:r>
                      <w:rPr>
                        <w:rFonts w:ascii="Calibri" w:hAnsi="Calibri"/>
                        <w:b/>
                        <w:color w:val="FFFFFF"/>
                        <w:sz w:val="24"/>
                      </w:rPr>
                      <w:t>60%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before="166"/>
        <w:ind w:left="1359" w:right="0" w:firstLine="0"/>
        <w:jc w:val="left"/>
        <w:rPr>
          <w:b/>
          <w:sz w:val="20"/>
        </w:rPr>
      </w:pPr>
      <w:r>
        <w:rPr>
          <w:b/>
          <w:w w:val="70"/>
          <w:sz w:val="20"/>
        </w:rPr>
        <w:t>Imagen 20. Gráfica de la percepción psicológca en destinarios del CEDETEC</w:t>
      </w:r>
    </w:p>
    <w:p>
      <w:pPr>
        <w:spacing w:after="0"/>
        <w:jc w:val="left"/>
        <w:rPr>
          <w:sz w:val="20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7" w:space="40"/>
            <w:col w:w="7883"/>
          </w:cols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3"/>
        </w:rPr>
      </w:pPr>
    </w:p>
    <w:p>
      <w:pPr>
        <w:spacing w:after="0"/>
        <w:rPr>
          <w:sz w:val="23"/>
        </w:rPr>
        <w:sectPr>
          <w:pgSz w:w="16840" w:h="11910" w:orient="landscape"/>
          <w:pgMar w:header="822" w:footer="1305" w:top="1100" w:bottom="1500" w:left="1440" w:right="0"/>
        </w:sectPr>
      </w:pPr>
    </w:p>
    <w:p>
      <w:pPr>
        <w:spacing w:line="235" w:lineRule="auto" w:before="70"/>
        <w:ind w:left="1678" w:right="1" w:firstLine="0"/>
        <w:jc w:val="both"/>
        <w:rPr>
          <w:sz w:val="20"/>
        </w:rPr>
      </w:pPr>
      <w:r>
        <w:rPr>
          <w:w w:val="75"/>
          <w:sz w:val="20"/>
        </w:rPr>
        <w:t>Otro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aspecto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analizado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encuesta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es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origen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simbólico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edificio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términos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si </w:t>
      </w:r>
      <w:r>
        <w:rPr>
          <w:w w:val="80"/>
          <w:sz w:val="20"/>
        </w:rPr>
        <w:t>este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aspecto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simbólico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obedece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estructura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fenoménica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mismo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edificio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o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si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las relaciones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sociales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pueden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resultar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independientes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él.</w:t>
      </w:r>
      <w:r>
        <w:rPr>
          <w:spacing w:val="-13"/>
          <w:w w:val="80"/>
          <w:sz w:val="20"/>
        </w:rPr>
        <w:t> </w:t>
      </w:r>
      <w:r>
        <w:rPr>
          <w:spacing w:val="3"/>
          <w:w w:val="80"/>
          <w:sz w:val="20"/>
        </w:rPr>
        <w:t>Al</w:t>
      </w:r>
      <w:r>
        <w:rPr>
          <w:spacing w:val="-15"/>
          <w:w w:val="80"/>
          <w:sz w:val="20"/>
        </w:rPr>
        <w:t> </w:t>
      </w:r>
      <w:r>
        <w:rPr>
          <w:w w:val="80"/>
          <w:sz w:val="20"/>
        </w:rPr>
        <w:t>respecto,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y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contrario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lo </w:t>
      </w:r>
      <w:r>
        <w:rPr>
          <w:w w:val="75"/>
          <w:sz w:val="20"/>
        </w:rPr>
        <w:t>esperado,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memoria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colectiva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resulta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altamente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positiva,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pero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no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referencia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directa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al espacio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sí,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sino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limitado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exclusivamente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esfera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social.</w:t>
      </w:r>
    </w:p>
    <w:p>
      <w:pPr>
        <w:pStyle w:val="BodyText"/>
        <w:spacing w:before="5"/>
        <w:rPr>
          <w:sz w:val="13"/>
        </w:rPr>
      </w:pPr>
      <w:r>
        <w:rPr/>
        <w:pict>
          <v:group style="position:absolute;margin-left:156.360001pt;margin-top:10.07588pt;width:289.1pt;height:196.45pt;mso-position-horizontal-relative:page;mso-position-vertical-relative:paragraph;z-index:8128;mso-wrap-distance-left:0;mso-wrap-distance-right:0" coordorigin="3127,202" coordsize="5782,3929">
            <v:rect style="position:absolute;left:3127;top:202;width:5782;height:3929" filled="true" fillcolor="#000000" stroked="false">
              <v:fill type="solid"/>
            </v:rect>
            <v:shape style="position:absolute;left:5153;top:1630;width:1966;height:2206" type="#_x0000_t75" stroked="false">
              <v:imagedata r:id="rId314" o:title=""/>
            </v:shape>
            <v:shape style="position:absolute;left:5014;top:2664;width:1070;height:794" type="#_x0000_t75" stroked="false">
              <v:imagedata r:id="rId315" o:title=""/>
            </v:shape>
            <v:shape style="position:absolute;left:4915;top:1910;width:1169;height:1330" type="#_x0000_t75" stroked="false">
              <v:imagedata r:id="rId316" o:title=""/>
            </v:shape>
            <v:shape style="position:absolute;left:5242;top:1630;width:842;height:1169" type="#_x0000_t75" stroked="false">
              <v:imagedata r:id="rId317" o:title=""/>
            </v:shape>
            <v:shape style="position:absolute;left:5198;top:1639;width:1858;height:2102" type="#_x0000_t75" stroked="false">
              <v:imagedata r:id="rId318" o:title=""/>
            </v:shape>
            <v:shape style="position:absolute;left:5062;top:2676;width:965;height:684" type="#_x0000_t75" stroked="false">
              <v:imagedata r:id="rId319" o:title=""/>
            </v:shape>
            <v:shape style="position:absolute;left:4961;top:1920;width:1066;height:1231" type="#_x0000_t75" stroked="false">
              <v:imagedata r:id="rId320" o:title=""/>
            </v:shape>
            <v:shape style="position:absolute;left:5285;top:1639;width:742;height:1073" type="#_x0000_t75" stroked="false">
              <v:imagedata r:id="rId321" o:title=""/>
            </v:shape>
            <v:shape style="position:absolute;left:5028;top:3250;width:116;height:19" coordorigin="5028,3250" coordsize="116,19" path="m5143,3250l5118,3269,5028,3269e" filled="false" stroked="true" strokeweight=".75pt" strokecolor="#f8f8f8">
              <v:path arrowok="t"/>
            </v:shape>
            <v:shape style="position:absolute;left:4252;top:1594;width:1384;height:140" coordorigin="4252,1594" coordsize="1384,140" path="m5636,1734l4342,1594,4252,1594e" filled="false" stroked="true" strokeweight=".75pt" strokecolor="#f8f8f8">
              <v:path arrowok="t"/>
            </v:shape>
            <v:shape style="position:absolute;left:3202;top:426;width:4680;height:2504" type="#_x0000_t202" filled="false" stroked="false">
              <v:textbox inset="0,0,0,0">
                <w:txbxContent>
                  <w:p>
                    <w:pPr>
                      <w:spacing w:line="367" w:lineRule="exact" w:before="0"/>
                      <w:ind w:left="948" w:right="0" w:firstLine="0"/>
                      <w:jc w:val="center"/>
                      <w:rPr>
                        <w:rFonts w:ascii="Calibri" w:hAnsi="Calibri"/>
                        <w:b/>
                        <w:sz w:val="36"/>
                      </w:rPr>
                    </w:pPr>
                    <w:r>
                      <w:rPr>
                        <w:rFonts w:ascii="Calibri" w:hAnsi="Calibri"/>
                        <w:b/>
                        <w:color w:val="FFFFFF"/>
                        <w:sz w:val="36"/>
                      </w:rPr>
                      <w:t>Relación simbólica con</w:t>
                    </w:r>
                    <w:r>
                      <w:rPr>
                        <w:rFonts w:ascii="Calibri" w:hAnsi="Calibri"/>
                        <w:b/>
                        <w:color w:val="FFFFFF"/>
                        <w:spacing w:val="-18"/>
                        <w:sz w:val="3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FFFFFF"/>
                        <w:sz w:val="36"/>
                      </w:rPr>
                      <w:t>el</w:t>
                    </w:r>
                  </w:p>
                  <w:p>
                    <w:pPr>
                      <w:spacing w:line="397" w:lineRule="exact" w:before="0"/>
                      <w:ind w:left="952" w:right="0" w:firstLine="0"/>
                      <w:jc w:val="center"/>
                      <w:rPr>
                        <w:rFonts w:ascii="Calibri"/>
                        <w:b/>
                        <w:sz w:val="36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36"/>
                      </w:rPr>
                      <w:t>CEDETEC</w:t>
                    </w:r>
                  </w:p>
                  <w:p>
                    <w:pPr>
                      <w:spacing w:line="202" w:lineRule="exact" w:before="0"/>
                      <w:ind w:left="0" w:right="3554" w:firstLine="4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FFFFFF"/>
                        <w:sz w:val="20"/>
                      </w:rPr>
                      <w:t>Experiencias</w:t>
                    </w:r>
                  </w:p>
                  <w:p>
                    <w:pPr>
                      <w:spacing w:before="0"/>
                      <w:ind w:left="422" w:right="3554" w:hanging="423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20"/>
                      </w:rPr>
                      <w:t>determinant </w:t>
                    </w:r>
                    <w:r>
                      <w:rPr>
                        <w:rFonts w:ascii="Calibri"/>
                        <w:color w:val="FFFFFF"/>
                        <w:sz w:val="20"/>
                      </w:rPr>
                      <w:t>es</w:t>
                    </w:r>
                  </w:p>
                  <w:p>
                    <w:pPr>
                      <w:spacing w:line="321" w:lineRule="exact" w:before="0"/>
                      <w:ind w:left="338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FFFFFF"/>
                        <w:position w:val="8"/>
                        <w:sz w:val="20"/>
                      </w:rPr>
                      <w:t>12% </w:t>
                    </w:r>
                    <w:r>
                      <w:rPr>
                        <w:rFonts w:ascii="Calibri"/>
                        <w:color w:val="FFFFFF"/>
                        <w:sz w:val="20"/>
                      </w:rPr>
                      <w:t>Experiencias</w:t>
                    </w:r>
                  </w:p>
                  <w:p>
                    <w:pPr>
                      <w:spacing w:before="0"/>
                      <w:ind w:left="787" w:right="2921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20"/>
                      </w:rPr>
                      <w:t>insignificant </w:t>
                    </w:r>
                    <w:r>
                      <w:rPr>
                        <w:rFonts w:ascii="Calibri"/>
                        <w:color w:val="FFFFFF"/>
                        <w:sz w:val="20"/>
                      </w:rPr>
                      <w:t>es</w:t>
                    </w:r>
                  </w:p>
                  <w:p>
                    <w:pPr>
                      <w:spacing w:line="238" w:lineRule="exact" w:before="0"/>
                      <w:ind w:left="789" w:right="2921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FFFFFF"/>
                        <w:sz w:val="20"/>
                      </w:rPr>
                      <w:t>20%</w:t>
                    </w:r>
                  </w:p>
                </w:txbxContent>
              </v:textbox>
              <w10:wrap type="none"/>
            </v:shape>
            <v:shape style="position:absolute;left:3984;top:3109;width:1011;height:932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0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FFFFFF"/>
                        <w:spacing w:val="-1"/>
                        <w:sz w:val="20"/>
                      </w:rPr>
                      <w:t>Experiencias</w:t>
                    </w:r>
                  </w:p>
                  <w:p>
                    <w:pPr>
                      <w:spacing w:before="0"/>
                      <w:ind w:left="0" w:right="2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20"/>
                      </w:rPr>
                      <w:t>desagradabl </w:t>
                    </w:r>
                    <w:r>
                      <w:rPr>
                        <w:rFonts w:ascii="Calibri"/>
                        <w:color w:val="FFFFFF"/>
                        <w:sz w:val="20"/>
                      </w:rPr>
                      <w:t>es</w:t>
                    </w:r>
                  </w:p>
                  <w:p>
                    <w:pPr>
                      <w:spacing w:line="238" w:lineRule="exact" w:before="0"/>
                      <w:ind w:left="0" w:right="0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FFFFFF"/>
                        <w:sz w:val="20"/>
                      </w:rPr>
                      <w:t>4%</w:t>
                    </w:r>
                  </w:p>
                </w:txbxContent>
              </v:textbox>
              <w10:wrap type="none"/>
            </v:shape>
            <v:shape style="position:absolute;left:6984;top:3214;width:1011;height:690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62" w:right="0" w:hanging="63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FFFFFF"/>
                        <w:w w:val="95"/>
                        <w:sz w:val="20"/>
                      </w:rPr>
                      <w:t>Experiencias</w:t>
                    </w:r>
                  </w:p>
                  <w:p>
                    <w:pPr>
                      <w:spacing w:before="1"/>
                      <w:ind w:left="333" w:right="44" w:hanging="272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FFFFFF"/>
                        <w:sz w:val="20"/>
                      </w:rPr>
                      <w:t>agradables 64%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before="168"/>
        <w:ind w:left="1678" w:right="0" w:firstLine="597"/>
        <w:jc w:val="left"/>
        <w:rPr>
          <w:b/>
          <w:sz w:val="20"/>
        </w:rPr>
      </w:pPr>
      <w:r>
        <w:rPr>
          <w:b/>
          <w:w w:val="70"/>
          <w:sz w:val="20"/>
        </w:rPr>
        <w:t>Imagen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21.</w:t>
      </w:r>
      <w:r>
        <w:rPr>
          <w:b/>
          <w:spacing w:val="-20"/>
          <w:w w:val="70"/>
          <w:sz w:val="20"/>
        </w:rPr>
        <w:t> </w:t>
      </w:r>
      <w:r>
        <w:rPr>
          <w:b/>
          <w:w w:val="70"/>
          <w:sz w:val="20"/>
        </w:rPr>
        <w:t>Gráfica</w:t>
      </w:r>
      <w:r>
        <w:rPr>
          <w:b/>
          <w:spacing w:val="-21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relación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simbólica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entre</w:t>
      </w:r>
      <w:r>
        <w:rPr>
          <w:b/>
          <w:spacing w:val="-22"/>
          <w:w w:val="70"/>
          <w:sz w:val="20"/>
        </w:rPr>
        <w:t> </w:t>
      </w:r>
      <w:r>
        <w:rPr>
          <w:b/>
          <w:w w:val="70"/>
          <w:sz w:val="20"/>
        </w:rPr>
        <w:t>destinatarios</w:t>
      </w:r>
      <w:r>
        <w:rPr>
          <w:b/>
          <w:spacing w:val="-19"/>
          <w:w w:val="70"/>
          <w:sz w:val="20"/>
        </w:rPr>
        <w:t> </w:t>
      </w:r>
      <w:r>
        <w:rPr>
          <w:b/>
          <w:w w:val="70"/>
          <w:sz w:val="20"/>
        </w:rPr>
        <w:t>y</w:t>
      </w:r>
      <w:r>
        <w:rPr>
          <w:b/>
          <w:spacing w:val="-6"/>
          <w:w w:val="70"/>
          <w:sz w:val="20"/>
        </w:rPr>
        <w:t> </w:t>
      </w:r>
      <w:r>
        <w:rPr>
          <w:b/>
          <w:w w:val="70"/>
          <w:sz w:val="20"/>
        </w:rPr>
        <w:t>el</w:t>
      </w:r>
      <w:r>
        <w:rPr>
          <w:b/>
          <w:spacing w:val="-23"/>
          <w:w w:val="70"/>
          <w:sz w:val="20"/>
        </w:rPr>
        <w:t> </w:t>
      </w:r>
      <w:r>
        <w:rPr>
          <w:b/>
          <w:w w:val="70"/>
          <w:sz w:val="20"/>
        </w:rPr>
        <w:t>CEDETEC</w:t>
      </w:r>
    </w:p>
    <w:p>
      <w:pPr>
        <w:pStyle w:val="BodyText"/>
        <w:spacing w:before="3"/>
        <w:rPr>
          <w:b/>
          <w:sz w:val="16"/>
        </w:rPr>
      </w:pPr>
    </w:p>
    <w:p>
      <w:pPr>
        <w:spacing w:line="235" w:lineRule="auto" w:before="1"/>
        <w:ind w:left="1678" w:right="0" w:firstLine="0"/>
        <w:jc w:val="both"/>
        <w:rPr>
          <w:sz w:val="20"/>
        </w:rPr>
      </w:pPr>
      <w:r>
        <w:rPr>
          <w:w w:val="75"/>
          <w:sz w:val="20"/>
        </w:rPr>
        <w:t>Ello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explica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porqué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teniendo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percepción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negativa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espacio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físico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psicológico,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su vez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puede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ser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elemento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simbólico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significa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manera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personal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cada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una de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sus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destinatarios,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ya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relación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simbólica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tiene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fuerte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relación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memoria </w:t>
      </w:r>
      <w:r>
        <w:rPr>
          <w:w w:val="80"/>
          <w:sz w:val="20"/>
        </w:rPr>
        <w:t>personal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cada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quien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guarda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lugar.</w:t>
      </w:r>
      <w:r>
        <w:rPr>
          <w:spacing w:val="-21"/>
          <w:w w:val="80"/>
          <w:sz w:val="20"/>
        </w:rPr>
        <w:t> </w:t>
      </w:r>
      <w:r>
        <w:rPr>
          <w:w w:val="80"/>
          <w:sz w:val="20"/>
        </w:rPr>
        <w:t>Entre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las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personas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encuestadas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mayoría </w:t>
      </w:r>
      <w:r>
        <w:rPr>
          <w:w w:val="75"/>
          <w:sz w:val="20"/>
        </w:rPr>
        <w:t>señaló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relación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simbólica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CEDETEC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20"/>
          <w:w w:val="75"/>
          <w:sz w:val="20"/>
        </w:rPr>
        <w:t> </w:t>
      </w:r>
      <w:r>
        <w:rPr>
          <w:w w:val="75"/>
          <w:sz w:val="20"/>
        </w:rPr>
        <w:t>evidenciar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memoria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positiva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lugar como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entorno</w:t>
      </w:r>
      <w:r>
        <w:rPr>
          <w:spacing w:val="-30"/>
          <w:w w:val="75"/>
          <w:sz w:val="20"/>
        </w:rPr>
        <w:t> </w:t>
      </w:r>
      <w:r>
        <w:rPr>
          <w:w w:val="75"/>
          <w:sz w:val="20"/>
        </w:rPr>
        <w:t>social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independiente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espacio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físico.</w:t>
      </w:r>
    </w:p>
    <w:p>
      <w:pPr>
        <w:spacing w:before="70"/>
        <w:ind w:left="675" w:right="0" w:firstLine="0"/>
        <w:jc w:val="both"/>
        <w:rPr>
          <w:b/>
          <w:sz w:val="20"/>
        </w:rPr>
      </w:pPr>
      <w:r>
        <w:rPr/>
        <w:br w:type="column"/>
      </w:r>
      <w:r>
        <w:rPr>
          <w:b/>
          <w:w w:val="80"/>
          <w:sz w:val="20"/>
        </w:rPr>
        <w:t>Conclusiones</w:t>
      </w:r>
    </w:p>
    <w:p>
      <w:pPr>
        <w:pStyle w:val="BodyText"/>
        <w:spacing w:before="9"/>
        <w:rPr>
          <w:b/>
          <w:sz w:val="16"/>
        </w:rPr>
      </w:pPr>
    </w:p>
    <w:p>
      <w:pPr>
        <w:spacing w:line="238" w:lineRule="exact" w:before="0"/>
        <w:ind w:left="675" w:right="1421" w:firstLine="0"/>
        <w:jc w:val="both"/>
        <w:rPr>
          <w:sz w:val="20"/>
        </w:rPr>
      </w:pPr>
      <w:r>
        <w:rPr>
          <w:w w:val="85"/>
          <w:sz w:val="20"/>
        </w:rPr>
        <w:t>Con</w:t>
      </w:r>
      <w:r>
        <w:rPr>
          <w:spacing w:val="-22"/>
          <w:w w:val="85"/>
          <w:sz w:val="20"/>
        </w:rPr>
        <w:t> </w:t>
      </w:r>
      <w:r>
        <w:rPr>
          <w:w w:val="85"/>
          <w:sz w:val="20"/>
        </w:rPr>
        <w:t>base</w:t>
      </w:r>
      <w:r>
        <w:rPr>
          <w:spacing w:val="-22"/>
          <w:w w:val="85"/>
          <w:sz w:val="20"/>
        </w:rPr>
        <w:t> </w:t>
      </w:r>
      <w:r>
        <w:rPr>
          <w:w w:val="85"/>
          <w:sz w:val="20"/>
        </w:rPr>
        <w:t>al</w:t>
      </w:r>
      <w:r>
        <w:rPr>
          <w:spacing w:val="-22"/>
          <w:w w:val="85"/>
          <w:sz w:val="20"/>
        </w:rPr>
        <w:t> </w:t>
      </w:r>
      <w:r>
        <w:rPr>
          <w:w w:val="85"/>
          <w:sz w:val="20"/>
        </w:rPr>
        <w:t>análisis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realizado,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es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posible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inferir</w:t>
      </w:r>
      <w:r>
        <w:rPr>
          <w:spacing w:val="-22"/>
          <w:w w:val="85"/>
          <w:sz w:val="20"/>
        </w:rPr>
        <w:t> </w:t>
      </w:r>
      <w:r>
        <w:rPr>
          <w:w w:val="85"/>
          <w:sz w:val="20"/>
        </w:rPr>
        <w:t>las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implicaciones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de</w:t>
      </w:r>
      <w:r>
        <w:rPr>
          <w:spacing w:val="-20"/>
          <w:w w:val="85"/>
          <w:sz w:val="20"/>
        </w:rPr>
        <w:t> </w:t>
      </w:r>
      <w:r>
        <w:rPr>
          <w:spacing w:val="-2"/>
          <w:w w:val="85"/>
          <w:sz w:val="20"/>
        </w:rPr>
        <w:t>los</w:t>
      </w:r>
      <w:r>
        <w:rPr>
          <w:spacing w:val="-21"/>
          <w:w w:val="85"/>
          <w:sz w:val="20"/>
        </w:rPr>
        <w:t> </w:t>
      </w:r>
      <w:r>
        <w:rPr>
          <w:w w:val="85"/>
          <w:sz w:val="20"/>
        </w:rPr>
        <w:t>procesos </w:t>
      </w:r>
      <w:r>
        <w:rPr>
          <w:w w:val="75"/>
          <w:sz w:val="20"/>
        </w:rPr>
        <w:t>cognitivos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interpretación del</w:t>
      </w:r>
      <w:r>
        <w:rPr>
          <w:spacing w:val="-1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arquitectónico,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cuyos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hallazgos</w:t>
      </w:r>
      <w:r>
        <w:rPr>
          <w:spacing w:val="1"/>
          <w:w w:val="75"/>
          <w:sz w:val="20"/>
        </w:rPr>
        <w:t> </w:t>
      </w:r>
      <w:r>
        <w:rPr>
          <w:w w:val="75"/>
          <w:sz w:val="20"/>
        </w:rPr>
        <w:t>resumo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la </w:t>
      </w:r>
      <w:r>
        <w:rPr>
          <w:w w:val="65"/>
          <w:sz w:val="20"/>
        </w:rPr>
        <w:t>Imagen</w:t>
      </w:r>
      <w:r>
        <w:rPr>
          <w:spacing w:val="20"/>
          <w:w w:val="65"/>
          <w:sz w:val="20"/>
        </w:rPr>
        <w:t> </w:t>
      </w:r>
      <w:r>
        <w:rPr>
          <w:w w:val="65"/>
          <w:sz w:val="20"/>
        </w:rPr>
        <w:t>10:</w:t>
      </w:r>
    </w:p>
    <w:p>
      <w:pPr>
        <w:pStyle w:val="BodyText"/>
        <w:spacing w:before="11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8152">
            <wp:simplePos x="0" y="0"/>
            <wp:positionH relativeFrom="page">
              <wp:posOffset>5885688</wp:posOffset>
            </wp:positionH>
            <wp:positionV relativeFrom="paragraph">
              <wp:posOffset>123824</wp:posOffset>
            </wp:positionV>
            <wp:extent cx="3776720" cy="2706624"/>
            <wp:effectExtent l="0" t="0" r="0" b="0"/>
            <wp:wrapTopAndBottom/>
            <wp:docPr id="191" name="image2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2" name="image234.png"/>
                    <pic:cNvPicPr/>
                  </pic:nvPicPr>
                  <pic:blipFill>
                    <a:blip r:embed="rId3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76720" cy="27066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0"/>
        <w:ind w:left="3077" w:right="1821" w:hanging="1995"/>
        <w:jc w:val="left"/>
        <w:rPr>
          <w:b/>
          <w:sz w:val="20"/>
        </w:rPr>
      </w:pPr>
      <w:r>
        <w:rPr>
          <w:b/>
          <w:w w:val="70"/>
          <w:sz w:val="20"/>
        </w:rPr>
        <w:t>IMAGEN</w:t>
      </w:r>
      <w:r>
        <w:rPr>
          <w:b/>
          <w:spacing w:val="-27"/>
          <w:w w:val="70"/>
          <w:sz w:val="20"/>
        </w:rPr>
        <w:t> </w:t>
      </w:r>
      <w:r>
        <w:rPr>
          <w:b/>
          <w:spacing w:val="4"/>
          <w:w w:val="70"/>
          <w:sz w:val="20"/>
        </w:rPr>
        <w:t>21</w:t>
      </w:r>
      <w:r>
        <w:rPr>
          <w:b/>
          <w:spacing w:val="-27"/>
          <w:w w:val="70"/>
          <w:sz w:val="20"/>
        </w:rPr>
        <w:t> </w:t>
      </w:r>
      <w:r>
        <w:rPr>
          <w:b/>
          <w:w w:val="70"/>
          <w:sz w:val="20"/>
        </w:rPr>
        <w:t>.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Esquema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de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las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implicaciones</w:t>
      </w:r>
      <w:r>
        <w:rPr>
          <w:b/>
          <w:spacing w:val="-25"/>
          <w:w w:val="70"/>
          <w:sz w:val="20"/>
        </w:rPr>
        <w:t> </w:t>
      </w:r>
      <w:r>
        <w:rPr>
          <w:b/>
          <w:w w:val="70"/>
          <w:sz w:val="20"/>
        </w:rPr>
        <w:t>cognitivas</w:t>
      </w:r>
      <w:r>
        <w:rPr>
          <w:b/>
          <w:spacing w:val="-9"/>
          <w:w w:val="70"/>
          <w:sz w:val="20"/>
        </w:rPr>
        <w:t> </w:t>
      </w:r>
      <w:r>
        <w:rPr>
          <w:b/>
          <w:w w:val="70"/>
          <w:sz w:val="20"/>
        </w:rPr>
        <w:t>en</w:t>
      </w:r>
      <w:r>
        <w:rPr>
          <w:b/>
          <w:spacing w:val="-26"/>
          <w:w w:val="70"/>
          <w:sz w:val="20"/>
        </w:rPr>
        <w:t> </w:t>
      </w:r>
      <w:r>
        <w:rPr>
          <w:b/>
          <w:w w:val="70"/>
          <w:sz w:val="20"/>
        </w:rPr>
        <w:t>la</w:t>
      </w:r>
      <w:r>
        <w:rPr>
          <w:b/>
          <w:spacing w:val="-24"/>
          <w:w w:val="70"/>
          <w:sz w:val="20"/>
        </w:rPr>
        <w:t> </w:t>
      </w:r>
      <w:r>
        <w:rPr>
          <w:b/>
          <w:w w:val="70"/>
          <w:sz w:val="20"/>
        </w:rPr>
        <w:t>interpretación </w:t>
      </w:r>
      <w:r>
        <w:rPr>
          <w:b/>
          <w:w w:val="80"/>
          <w:sz w:val="20"/>
        </w:rPr>
        <w:t>arquitectónica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spacing w:line="235" w:lineRule="auto" w:before="151"/>
        <w:ind w:left="675" w:right="1415" w:firstLine="0"/>
        <w:jc w:val="both"/>
        <w:rPr>
          <w:sz w:val="20"/>
        </w:rPr>
      </w:pPr>
      <w:r>
        <w:rPr>
          <w:w w:val="75"/>
          <w:sz w:val="20"/>
        </w:rPr>
        <w:t>En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relación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dialógica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establecida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entre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destinatario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27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arquitectónico,</w:t>
      </w:r>
      <w:r>
        <w:rPr>
          <w:spacing w:val="-8"/>
          <w:w w:val="75"/>
          <w:sz w:val="20"/>
        </w:rPr>
        <w:t> </w:t>
      </w:r>
      <w:r>
        <w:rPr>
          <w:w w:val="75"/>
          <w:sz w:val="20"/>
        </w:rPr>
        <w:t>el canal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constituyen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procesos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cognitivos.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Este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canal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conlleva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construcción,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se </w:t>
      </w:r>
      <w:r>
        <w:rPr>
          <w:w w:val="80"/>
          <w:sz w:val="20"/>
        </w:rPr>
        <w:t>ve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influenciada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por</w:t>
      </w:r>
      <w:r>
        <w:rPr>
          <w:spacing w:val="-14"/>
          <w:w w:val="80"/>
          <w:sz w:val="20"/>
        </w:rPr>
        <w:t> </w:t>
      </w:r>
      <w:r>
        <w:rPr>
          <w:w w:val="80"/>
          <w:sz w:val="20"/>
        </w:rPr>
        <w:t>dos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perspectivas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simultáneas: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las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originadas</w:t>
      </w:r>
      <w:r>
        <w:rPr>
          <w:spacing w:val="-12"/>
          <w:w w:val="80"/>
          <w:sz w:val="20"/>
        </w:rPr>
        <w:t> </w:t>
      </w:r>
      <w:r>
        <w:rPr>
          <w:w w:val="80"/>
          <w:sz w:val="20"/>
        </w:rPr>
        <w:t>por</w:t>
      </w:r>
      <w:r>
        <w:rPr>
          <w:spacing w:val="-13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1"/>
          <w:w w:val="80"/>
          <w:sz w:val="20"/>
        </w:rPr>
        <w:t> </w:t>
      </w:r>
      <w:r>
        <w:rPr>
          <w:w w:val="80"/>
          <w:sz w:val="20"/>
        </w:rPr>
        <w:t>construcción </w:t>
      </w:r>
      <w:r>
        <w:rPr>
          <w:w w:val="75"/>
          <w:sz w:val="20"/>
        </w:rPr>
        <w:t>personal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19"/>
          <w:w w:val="75"/>
          <w:sz w:val="20"/>
        </w:rPr>
        <w:t> </w:t>
      </w:r>
      <w:r>
        <w:rPr>
          <w:w w:val="75"/>
          <w:sz w:val="20"/>
        </w:rPr>
        <w:t>subjetiva,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relativas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producto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concepción</w:t>
      </w:r>
      <w:r>
        <w:rPr>
          <w:spacing w:val="-18"/>
          <w:w w:val="75"/>
          <w:sz w:val="20"/>
        </w:rPr>
        <w:t> </w:t>
      </w:r>
      <w:r>
        <w:rPr>
          <w:w w:val="75"/>
          <w:sz w:val="20"/>
        </w:rPr>
        <w:t>colectiva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7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espacio- </w:t>
      </w:r>
      <w:r>
        <w:rPr>
          <w:w w:val="80"/>
          <w:sz w:val="20"/>
        </w:rPr>
        <w:t>tiempo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determinado.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Bajo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este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contexto,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resulta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lógico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contacto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establecido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y</w:t>
      </w:r>
    </w:p>
    <w:p>
      <w:pPr>
        <w:spacing w:after="0" w:line="235" w:lineRule="auto"/>
        <w:jc w:val="both"/>
        <w:rPr>
          <w:sz w:val="20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1" w:space="40"/>
            <w:col w:w="7889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3"/>
        </w:rPr>
      </w:pPr>
    </w:p>
    <w:p>
      <w:pPr>
        <w:spacing w:after="0"/>
        <w:rPr>
          <w:sz w:val="23"/>
        </w:rPr>
        <w:sectPr>
          <w:pgSz w:w="16840" w:h="11910" w:orient="landscape"/>
          <w:pgMar w:header="822" w:footer="1305" w:top="1100" w:bottom="1500" w:left="1440" w:right="0"/>
        </w:sectPr>
      </w:pPr>
    </w:p>
    <w:p>
      <w:pPr>
        <w:spacing w:line="238" w:lineRule="exact" w:before="75"/>
        <w:ind w:left="1678" w:right="0" w:firstLine="0"/>
        <w:jc w:val="both"/>
        <w:rPr>
          <w:sz w:val="20"/>
        </w:rPr>
      </w:pPr>
      <w:r>
        <w:rPr>
          <w:w w:val="80"/>
          <w:sz w:val="20"/>
        </w:rPr>
        <w:t>desarrollado principalmente por el destinatario lejos está de resultar convergente, </w:t>
      </w:r>
      <w:r>
        <w:rPr>
          <w:w w:val="75"/>
          <w:sz w:val="20"/>
        </w:rPr>
        <w:t>convencional y unívoco en el marco de un constructivismo radical de Watzlawich.</w:t>
      </w:r>
    </w:p>
    <w:p>
      <w:pPr>
        <w:pStyle w:val="BodyText"/>
        <w:spacing w:before="9"/>
        <w:rPr>
          <w:sz w:val="15"/>
        </w:rPr>
      </w:pPr>
    </w:p>
    <w:p>
      <w:pPr>
        <w:spacing w:line="235" w:lineRule="auto" w:before="0"/>
        <w:ind w:left="1678" w:right="0" w:firstLine="0"/>
        <w:jc w:val="both"/>
        <w:rPr>
          <w:sz w:val="20"/>
        </w:rPr>
      </w:pPr>
      <w:r>
        <w:rPr>
          <w:w w:val="75"/>
          <w:sz w:val="20"/>
        </w:rPr>
        <w:t>La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idea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vulnerabilidad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signo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será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definida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primordialmente</w:t>
      </w:r>
      <w:r>
        <w:rPr>
          <w:spacing w:val="27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26"/>
          <w:w w:val="75"/>
          <w:sz w:val="20"/>
        </w:rPr>
        <w:t> </w:t>
      </w:r>
      <w:r>
        <w:rPr>
          <w:w w:val="75"/>
          <w:sz w:val="20"/>
        </w:rPr>
        <w:t>esta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relación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de </w:t>
      </w:r>
      <w:r>
        <w:rPr>
          <w:w w:val="80"/>
          <w:sz w:val="20"/>
        </w:rPr>
        <w:t>segundo orden relacionable a la connotación, que definirá hegemónicamente la </w:t>
      </w:r>
      <w:r>
        <w:rPr>
          <w:w w:val="75"/>
          <w:sz w:val="20"/>
        </w:rPr>
        <w:t>percepción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contrastantemente</w:t>
      </w:r>
      <w:r>
        <w:rPr>
          <w:spacing w:val="-1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simple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denotación.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connotación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por </w:t>
      </w:r>
      <w:r>
        <w:rPr>
          <w:w w:val="85"/>
          <w:sz w:val="20"/>
        </w:rPr>
        <w:t>su</w:t>
      </w:r>
      <w:r>
        <w:rPr>
          <w:spacing w:val="-27"/>
          <w:w w:val="85"/>
          <w:sz w:val="20"/>
        </w:rPr>
        <w:t> </w:t>
      </w:r>
      <w:r>
        <w:rPr>
          <w:w w:val="85"/>
          <w:sz w:val="20"/>
        </w:rPr>
        <w:t>parte</w:t>
      </w:r>
      <w:r>
        <w:rPr>
          <w:spacing w:val="1"/>
          <w:w w:val="85"/>
          <w:sz w:val="20"/>
        </w:rPr>
        <w:t> </w:t>
      </w:r>
      <w:r>
        <w:rPr>
          <w:w w:val="85"/>
          <w:sz w:val="20"/>
        </w:rPr>
        <w:t>obedece</w:t>
      </w:r>
      <w:r>
        <w:rPr>
          <w:spacing w:val="-26"/>
          <w:w w:val="85"/>
          <w:sz w:val="20"/>
        </w:rPr>
        <w:t> </w:t>
      </w:r>
      <w:r>
        <w:rPr>
          <w:w w:val="85"/>
          <w:sz w:val="20"/>
        </w:rPr>
        <w:t>a</w:t>
      </w:r>
      <w:r>
        <w:rPr>
          <w:spacing w:val="-27"/>
          <w:w w:val="85"/>
          <w:sz w:val="20"/>
        </w:rPr>
        <w:t> </w:t>
      </w:r>
      <w:r>
        <w:rPr>
          <w:w w:val="85"/>
          <w:sz w:val="20"/>
        </w:rPr>
        <w:t>la</w:t>
      </w:r>
      <w:r>
        <w:rPr>
          <w:spacing w:val="-28"/>
          <w:w w:val="85"/>
          <w:sz w:val="20"/>
        </w:rPr>
        <w:t> </w:t>
      </w:r>
      <w:r>
        <w:rPr>
          <w:w w:val="85"/>
          <w:sz w:val="20"/>
        </w:rPr>
        <w:t>sumatoria de</w:t>
      </w:r>
      <w:r>
        <w:rPr>
          <w:spacing w:val="-27"/>
          <w:w w:val="85"/>
          <w:sz w:val="20"/>
        </w:rPr>
        <w:t> </w:t>
      </w:r>
      <w:r>
        <w:rPr>
          <w:w w:val="85"/>
          <w:sz w:val="20"/>
        </w:rPr>
        <w:t>factores</w:t>
      </w:r>
      <w:r>
        <w:rPr>
          <w:spacing w:val="-26"/>
          <w:w w:val="85"/>
          <w:sz w:val="20"/>
        </w:rPr>
        <w:t> </w:t>
      </w:r>
      <w:r>
        <w:rPr>
          <w:w w:val="85"/>
          <w:sz w:val="20"/>
        </w:rPr>
        <w:t>culturales</w:t>
      </w:r>
      <w:r>
        <w:rPr>
          <w:spacing w:val="1"/>
          <w:w w:val="85"/>
          <w:sz w:val="20"/>
        </w:rPr>
        <w:t> </w:t>
      </w:r>
      <w:r>
        <w:rPr>
          <w:w w:val="85"/>
          <w:sz w:val="20"/>
        </w:rPr>
        <w:t>aunada</w:t>
      </w:r>
      <w:r>
        <w:rPr>
          <w:spacing w:val="-27"/>
          <w:w w:val="85"/>
          <w:sz w:val="20"/>
        </w:rPr>
        <w:t> </w:t>
      </w:r>
      <w:r>
        <w:rPr>
          <w:w w:val="85"/>
          <w:sz w:val="20"/>
        </w:rPr>
        <w:t>a la</w:t>
      </w:r>
      <w:r>
        <w:rPr>
          <w:spacing w:val="-27"/>
          <w:w w:val="85"/>
          <w:sz w:val="20"/>
        </w:rPr>
        <w:t> </w:t>
      </w:r>
      <w:r>
        <w:rPr>
          <w:w w:val="85"/>
          <w:sz w:val="20"/>
        </w:rPr>
        <w:t>construcción </w:t>
      </w:r>
      <w:r>
        <w:rPr>
          <w:w w:val="70"/>
          <w:sz w:val="20"/>
        </w:rPr>
        <w:t>perceptiva eminentemente humana.(Cognición</w:t>
      </w:r>
      <w:r>
        <w:rPr>
          <w:spacing w:val="12"/>
          <w:w w:val="70"/>
          <w:sz w:val="20"/>
        </w:rPr>
        <w:t> </w:t>
      </w:r>
      <w:r>
        <w:rPr>
          <w:w w:val="70"/>
          <w:sz w:val="20"/>
        </w:rPr>
        <w:t>situada)</w:t>
      </w:r>
    </w:p>
    <w:p>
      <w:pPr>
        <w:pStyle w:val="BodyText"/>
        <w:spacing w:before="4"/>
        <w:rPr>
          <w:sz w:val="16"/>
        </w:rPr>
      </w:pPr>
    </w:p>
    <w:p>
      <w:pPr>
        <w:spacing w:line="235" w:lineRule="auto" w:before="0"/>
        <w:ind w:left="1678" w:right="3" w:firstLine="0"/>
        <w:jc w:val="both"/>
        <w:rPr>
          <w:sz w:val="20"/>
        </w:rPr>
      </w:pPr>
      <w:r>
        <w:rPr>
          <w:w w:val="75"/>
          <w:sz w:val="20"/>
        </w:rPr>
        <w:t>Los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procesos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cognitivos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observan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paralelismo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cuanto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al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desarrollo</w:t>
      </w:r>
      <w:r>
        <w:rPr>
          <w:spacing w:val="-15"/>
          <w:w w:val="75"/>
          <w:sz w:val="20"/>
        </w:rPr>
        <w:t> </w:t>
      </w:r>
      <w:r>
        <w:rPr>
          <w:w w:val="75"/>
          <w:sz w:val="20"/>
        </w:rPr>
        <w:t>intelectual</w:t>
      </w:r>
      <w:r>
        <w:rPr>
          <w:spacing w:val="-16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14"/>
          <w:w w:val="75"/>
          <w:sz w:val="20"/>
        </w:rPr>
        <w:t> </w:t>
      </w:r>
      <w:r>
        <w:rPr>
          <w:w w:val="75"/>
          <w:sz w:val="20"/>
        </w:rPr>
        <w:t>los </w:t>
      </w:r>
      <w:r>
        <w:rPr>
          <w:w w:val="80"/>
          <w:sz w:val="20"/>
        </w:rPr>
        <w:t>diferentes estadios señalados por Piaget y la capacidad de construcción</w:t>
      </w:r>
      <w:r>
        <w:rPr>
          <w:spacing w:val="-17"/>
          <w:w w:val="80"/>
          <w:sz w:val="20"/>
        </w:rPr>
        <w:t> </w:t>
      </w:r>
      <w:r>
        <w:rPr>
          <w:w w:val="80"/>
          <w:sz w:val="20"/>
        </w:rPr>
        <w:t>simbólica. </w:t>
      </w:r>
      <w:r>
        <w:rPr>
          <w:w w:val="75"/>
          <w:sz w:val="20"/>
        </w:rPr>
        <w:t>Consecuentemente, el lugar o espacio simbólico, se ha de concebir analógicamente al </w:t>
      </w:r>
      <w:r>
        <w:rPr>
          <w:w w:val="70"/>
          <w:sz w:val="20"/>
        </w:rPr>
        <w:t>símbolo: abierto, diacrónico y</w:t>
      </w:r>
      <w:r>
        <w:rPr>
          <w:spacing w:val="12"/>
          <w:w w:val="70"/>
          <w:sz w:val="20"/>
        </w:rPr>
        <w:t> </w:t>
      </w:r>
      <w:r>
        <w:rPr>
          <w:w w:val="70"/>
          <w:sz w:val="20"/>
        </w:rPr>
        <w:t>evolutivo.</w:t>
      </w:r>
    </w:p>
    <w:p>
      <w:pPr>
        <w:pStyle w:val="BodyText"/>
        <w:spacing w:before="3"/>
        <w:rPr>
          <w:sz w:val="16"/>
        </w:rPr>
      </w:pPr>
    </w:p>
    <w:p>
      <w:pPr>
        <w:spacing w:before="0"/>
        <w:ind w:left="1678" w:right="0" w:firstLine="0"/>
        <w:jc w:val="both"/>
        <w:rPr>
          <w:sz w:val="20"/>
        </w:rPr>
      </w:pPr>
      <w:r>
        <w:rPr>
          <w:w w:val="70"/>
          <w:sz w:val="20"/>
        </w:rPr>
        <w:t>En conclusión:</w:t>
      </w:r>
    </w:p>
    <w:p>
      <w:pPr>
        <w:pStyle w:val="BodyText"/>
        <w:spacing w:before="7"/>
        <w:rPr>
          <w:sz w:val="16"/>
        </w:rPr>
      </w:pPr>
    </w:p>
    <w:p>
      <w:pPr>
        <w:pStyle w:val="ListParagraph"/>
        <w:numPr>
          <w:ilvl w:val="0"/>
          <w:numId w:val="75"/>
        </w:numPr>
        <w:tabs>
          <w:tab w:pos="2322" w:val="left" w:leader="none"/>
        </w:tabs>
        <w:spacing w:line="235" w:lineRule="auto" w:before="0" w:after="0"/>
        <w:ind w:left="2321" w:right="1" w:hanging="360"/>
        <w:jc w:val="both"/>
        <w:rPr>
          <w:sz w:val="20"/>
        </w:rPr>
      </w:pPr>
      <w:r>
        <w:rPr>
          <w:w w:val="80"/>
          <w:sz w:val="20"/>
        </w:rPr>
        <w:t>Los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procesos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cognitivos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constituyen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el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canal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través</w:t>
      </w:r>
      <w:r>
        <w:rPr>
          <w:spacing w:val="-22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cual</w:t>
      </w:r>
      <w:r>
        <w:rPr>
          <w:spacing w:val="-24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establece</w:t>
      </w:r>
      <w:r>
        <w:rPr>
          <w:spacing w:val="-23"/>
          <w:w w:val="80"/>
          <w:sz w:val="20"/>
        </w:rPr>
        <w:t> </w:t>
      </w:r>
      <w:r>
        <w:rPr>
          <w:w w:val="80"/>
          <w:sz w:val="20"/>
        </w:rPr>
        <w:t>el </w:t>
      </w:r>
      <w:r>
        <w:rPr>
          <w:w w:val="75"/>
          <w:sz w:val="20"/>
        </w:rPr>
        <w:t>diálogo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con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el</w:t>
      </w:r>
      <w:r>
        <w:rPr>
          <w:spacing w:val="2"/>
          <w:w w:val="75"/>
          <w:sz w:val="20"/>
        </w:rPr>
        <w:t> </w:t>
      </w:r>
      <w:r>
        <w:rPr>
          <w:w w:val="75"/>
          <w:sz w:val="20"/>
        </w:rPr>
        <w:t>fenómeno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objetual-arquitectónico,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estos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verán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determinados por el tipo de relación establecida con el fenómeno arquitectónico: entre más </w:t>
      </w:r>
      <w:r>
        <w:rPr>
          <w:w w:val="80"/>
          <w:sz w:val="20"/>
        </w:rPr>
        <w:t>cercana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sea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la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relación,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los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elementos</w:t>
      </w:r>
      <w:r>
        <w:rPr>
          <w:spacing w:val="-18"/>
          <w:w w:val="80"/>
          <w:sz w:val="20"/>
        </w:rPr>
        <w:t> </w:t>
      </w:r>
      <w:r>
        <w:rPr>
          <w:w w:val="80"/>
          <w:sz w:val="20"/>
        </w:rPr>
        <w:t>cognitivos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con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que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esta</w:t>
      </w:r>
      <w:r>
        <w:rPr>
          <w:spacing w:val="-20"/>
          <w:w w:val="80"/>
          <w:sz w:val="20"/>
        </w:rPr>
        <w:t> </w:t>
      </w:r>
      <w:r>
        <w:rPr>
          <w:w w:val="80"/>
          <w:sz w:val="20"/>
        </w:rPr>
        <w:t>se</w:t>
      </w:r>
      <w:r>
        <w:rPr>
          <w:spacing w:val="-19"/>
          <w:w w:val="80"/>
          <w:sz w:val="20"/>
        </w:rPr>
        <w:t> </w:t>
      </w:r>
      <w:r>
        <w:rPr>
          <w:w w:val="80"/>
          <w:sz w:val="20"/>
        </w:rPr>
        <w:t>genera</w:t>
      </w:r>
      <w:r>
        <w:rPr>
          <w:spacing w:val="11"/>
          <w:w w:val="80"/>
          <w:sz w:val="20"/>
        </w:rPr>
        <w:t> </w:t>
      </w:r>
      <w:r>
        <w:rPr>
          <w:w w:val="80"/>
          <w:sz w:val="20"/>
        </w:rPr>
        <w:t>se </w:t>
      </w:r>
      <w:r>
        <w:rPr>
          <w:w w:val="70"/>
          <w:sz w:val="20"/>
        </w:rPr>
        <w:t>multiplican (visuales, táctiles, olfativos, </w:t>
      </w:r>
      <w:r>
        <w:rPr>
          <w:spacing w:val="25"/>
          <w:w w:val="70"/>
          <w:sz w:val="20"/>
        </w:rPr>
        <w:t> </w:t>
      </w:r>
      <w:r>
        <w:rPr>
          <w:w w:val="70"/>
          <w:sz w:val="20"/>
        </w:rPr>
        <w:t>etcétera).</w:t>
      </w:r>
    </w:p>
    <w:p>
      <w:pPr>
        <w:pStyle w:val="ListParagraph"/>
        <w:numPr>
          <w:ilvl w:val="0"/>
          <w:numId w:val="75"/>
        </w:numPr>
        <w:tabs>
          <w:tab w:pos="2322" w:val="left" w:leader="none"/>
        </w:tabs>
        <w:spacing w:line="232" w:lineRule="auto" w:before="4" w:after="0"/>
        <w:ind w:left="2321" w:right="1" w:hanging="360"/>
        <w:jc w:val="both"/>
        <w:rPr>
          <w:sz w:val="20"/>
        </w:rPr>
      </w:pPr>
      <w:r>
        <w:rPr>
          <w:w w:val="75"/>
          <w:sz w:val="20"/>
        </w:rPr>
        <w:t>El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canal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(cognitivo)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está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definido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bidimensionalmente: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subjetiva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y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relativamente, la percepción variará dependiendo de diversos factores contextuales: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espacio, </w:t>
      </w:r>
      <w:r>
        <w:rPr>
          <w:w w:val="70"/>
          <w:sz w:val="20"/>
        </w:rPr>
        <w:t>cultura,</w:t>
      </w:r>
      <w:r>
        <w:rPr>
          <w:spacing w:val="39"/>
          <w:w w:val="70"/>
          <w:sz w:val="20"/>
        </w:rPr>
        <w:t> </w:t>
      </w:r>
      <w:r>
        <w:rPr>
          <w:w w:val="70"/>
          <w:sz w:val="20"/>
        </w:rPr>
        <w:t>etcécera.</w:t>
      </w:r>
    </w:p>
    <w:p>
      <w:pPr>
        <w:pStyle w:val="ListParagraph"/>
        <w:numPr>
          <w:ilvl w:val="0"/>
          <w:numId w:val="75"/>
        </w:numPr>
        <w:tabs>
          <w:tab w:pos="2322" w:val="left" w:leader="none"/>
        </w:tabs>
        <w:spacing w:line="238" w:lineRule="exact" w:before="12" w:after="0"/>
        <w:ind w:left="2321" w:right="3" w:hanging="360"/>
        <w:jc w:val="both"/>
        <w:rPr>
          <w:sz w:val="20"/>
        </w:rPr>
      </w:pPr>
      <w:r>
        <w:rPr>
          <w:w w:val="75"/>
          <w:sz w:val="20"/>
        </w:rPr>
        <w:t>La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concepción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signo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obedece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prioritariamente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una</w:t>
      </w:r>
      <w:r>
        <w:rPr>
          <w:spacing w:val="-9"/>
          <w:w w:val="75"/>
          <w:sz w:val="20"/>
        </w:rPr>
        <w:t> </w:t>
      </w:r>
      <w:r>
        <w:rPr>
          <w:w w:val="75"/>
          <w:sz w:val="20"/>
        </w:rPr>
        <w:t>relación</w:t>
      </w:r>
      <w:r>
        <w:rPr>
          <w:spacing w:val="-10"/>
          <w:w w:val="75"/>
          <w:sz w:val="20"/>
        </w:rPr>
        <w:t> </w:t>
      </w:r>
      <w:r>
        <w:rPr>
          <w:w w:val="75"/>
          <w:sz w:val="20"/>
        </w:rPr>
        <w:t>connotacional (de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segundo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orden)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encima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denotación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(de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primer</w:t>
      </w:r>
      <w:r>
        <w:rPr>
          <w:spacing w:val="-29"/>
          <w:w w:val="75"/>
          <w:sz w:val="20"/>
        </w:rPr>
        <w:t> </w:t>
      </w:r>
      <w:r>
        <w:rPr>
          <w:w w:val="75"/>
          <w:sz w:val="20"/>
        </w:rPr>
        <w:t>orden)</w:t>
      </w:r>
    </w:p>
    <w:p>
      <w:pPr>
        <w:pStyle w:val="ListParagraph"/>
        <w:numPr>
          <w:ilvl w:val="0"/>
          <w:numId w:val="75"/>
        </w:numPr>
        <w:tabs>
          <w:tab w:pos="2322" w:val="left" w:leader="none"/>
        </w:tabs>
        <w:spacing w:line="238" w:lineRule="exact" w:before="2" w:after="0"/>
        <w:ind w:left="2321" w:right="2" w:hanging="360"/>
        <w:jc w:val="both"/>
        <w:rPr>
          <w:sz w:val="20"/>
        </w:rPr>
      </w:pPr>
      <w:r>
        <w:rPr>
          <w:w w:val="80"/>
          <w:sz w:val="20"/>
        </w:rPr>
        <w:t>La construcción perceptiva y los factores culturales moldean los valores </w:t>
      </w:r>
      <w:r>
        <w:rPr>
          <w:w w:val="75"/>
          <w:sz w:val="20"/>
        </w:rPr>
        <w:t>axiológicos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los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espacios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(lugar)</w:t>
      </w:r>
    </w:p>
    <w:p>
      <w:pPr>
        <w:pStyle w:val="ListParagraph"/>
        <w:numPr>
          <w:ilvl w:val="0"/>
          <w:numId w:val="75"/>
        </w:numPr>
        <w:tabs>
          <w:tab w:pos="2322" w:val="left" w:leader="none"/>
        </w:tabs>
        <w:spacing w:line="238" w:lineRule="exact" w:before="2" w:after="0"/>
        <w:ind w:left="2321" w:right="3" w:hanging="360"/>
        <w:jc w:val="both"/>
        <w:rPr>
          <w:sz w:val="20"/>
        </w:rPr>
      </w:pPr>
      <w:r>
        <w:rPr>
          <w:w w:val="75"/>
          <w:sz w:val="20"/>
        </w:rPr>
        <w:t>La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elementalidad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de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las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sensaciones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perceptivas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será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inversamente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proporcional 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la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fuerza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valor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simbólico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que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dan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lugar.</w:t>
      </w:r>
    </w:p>
    <w:p>
      <w:pPr>
        <w:pStyle w:val="ListParagraph"/>
        <w:numPr>
          <w:ilvl w:val="0"/>
          <w:numId w:val="75"/>
        </w:numPr>
        <w:tabs>
          <w:tab w:pos="2322" w:val="left" w:leader="none"/>
        </w:tabs>
        <w:spacing w:line="236" w:lineRule="exact" w:before="6" w:after="0"/>
        <w:ind w:left="2321" w:right="0" w:hanging="360"/>
        <w:jc w:val="both"/>
        <w:rPr>
          <w:sz w:val="20"/>
        </w:rPr>
      </w:pPr>
      <w:r>
        <w:rPr>
          <w:w w:val="75"/>
          <w:sz w:val="20"/>
        </w:rPr>
        <w:t>El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auténtico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valor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simbólico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suprime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12"/>
          <w:w w:val="75"/>
          <w:sz w:val="20"/>
        </w:rPr>
        <w:t> </w:t>
      </w:r>
      <w:r>
        <w:rPr>
          <w:w w:val="75"/>
          <w:sz w:val="20"/>
        </w:rPr>
        <w:t>convencionalismo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arbitrario</w:t>
      </w:r>
      <w:r>
        <w:rPr>
          <w:spacing w:val="-11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13"/>
          <w:w w:val="75"/>
          <w:sz w:val="20"/>
        </w:rPr>
        <w:t> </w:t>
      </w:r>
      <w:r>
        <w:rPr>
          <w:w w:val="75"/>
          <w:sz w:val="20"/>
        </w:rPr>
        <w:t>signo</w:t>
      </w:r>
      <w:r>
        <w:rPr>
          <w:spacing w:val="25"/>
          <w:w w:val="75"/>
          <w:sz w:val="20"/>
        </w:rPr>
        <w:t> </w:t>
      </w:r>
      <w:r>
        <w:rPr>
          <w:w w:val="75"/>
          <w:sz w:val="20"/>
        </w:rPr>
        <w:t>y da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lugar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a</w:t>
      </w:r>
      <w:r>
        <w:rPr>
          <w:spacing w:val="-25"/>
          <w:w w:val="75"/>
          <w:sz w:val="20"/>
        </w:rPr>
        <w:t> </w:t>
      </w:r>
      <w:r>
        <w:rPr>
          <w:w w:val="75"/>
          <w:sz w:val="20"/>
        </w:rPr>
        <w:t>un símbolo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abierto.</w:t>
      </w:r>
    </w:p>
    <w:p>
      <w:pPr>
        <w:pStyle w:val="ListParagraph"/>
        <w:numPr>
          <w:ilvl w:val="0"/>
          <w:numId w:val="75"/>
        </w:numPr>
        <w:tabs>
          <w:tab w:pos="2322" w:val="left" w:leader="none"/>
        </w:tabs>
        <w:spacing w:line="236" w:lineRule="exact" w:before="6" w:after="0"/>
        <w:ind w:left="2321" w:right="7" w:hanging="360"/>
        <w:jc w:val="both"/>
        <w:rPr>
          <w:sz w:val="20"/>
        </w:rPr>
      </w:pPr>
      <w:r>
        <w:rPr>
          <w:w w:val="85"/>
          <w:sz w:val="20"/>
        </w:rPr>
        <w:t>El</w:t>
      </w:r>
      <w:r>
        <w:rPr>
          <w:spacing w:val="-2"/>
          <w:w w:val="85"/>
          <w:sz w:val="20"/>
        </w:rPr>
        <w:t> </w:t>
      </w:r>
      <w:r>
        <w:rPr>
          <w:w w:val="85"/>
          <w:sz w:val="20"/>
        </w:rPr>
        <w:t>carácter</w:t>
      </w:r>
      <w:r>
        <w:rPr>
          <w:spacing w:val="-28"/>
          <w:w w:val="85"/>
          <w:sz w:val="20"/>
        </w:rPr>
        <w:t> </w:t>
      </w:r>
      <w:r>
        <w:rPr>
          <w:w w:val="85"/>
          <w:sz w:val="20"/>
        </w:rPr>
        <w:t>simbólico</w:t>
      </w:r>
      <w:r>
        <w:rPr>
          <w:spacing w:val="-27"/>
          <w:w w:val="85"/>
          <w:sz w:val="20"/>
        </w:rPr>
        <w:t> </w:t>
      </w:r>
      <w:r>
        <w:rPr>
          <w:w w:val="85"/>
          <w:sz w:val="20"/>
        </w:rPr>
        <w:t>del</w:t>
      </w:r>
      <w:r>
        <w:rPr>
          <w:spacing w:val="-27"/>
          <w:w w:val="85"/>
          <w:sz w:val="20"/>
        </w:rPr>
        <w:t> </w:t>
      </w:r>
      <w:r>
        <w:rPr>
          <w:w w:val="85"/>
          <w:sz w:val="20"/>
        </w:rPr>
        <w:t>lugar es</w:t>
      </w:r>
      <w:r>
        <w:rPr>
          <w:spacing w:val="1"/>
          <w:w w:val="85"/>
          <w:sz w:val="20"/>
        </w:rPr>
        <w:t> </w:t>
      </w:r>
      <w:r>
        <w:rPr>
          <w:w w:val="85"/>
          <w:sz w:val="20"/>
        </w:rPr>
        <w:t>producto</w:t>
      </w:r>
      <w:r>
        <w:rPr>
          <w:spacing w:val="-27"/>
          <w:w w:val="85"/>
          <w:sz w:val="20"/>
        </w:rPr>
        <w:t> </w:t>
      </w:r>
      <w:r>
        <w:rPr>
          <w:w w:val="85"/>
          <w:sz w:val="20"/>
        </w:rPr>
        <w:t>de</w:t>
      </w:r>
      <w:r>
        <w:rPr>
          <w:spacing w:val="-27"/>
          <w:w w:val="85"/>
          <w:sz w:val="20"/>
        </w:rPr>
        <w:t> </w:t>
      </w:r>
      <w:r>
        <w:rPr>
          <w:w w:val="85"/>
          <w:sz w:val="20"/>
        </w:rPr>
        <w:t>una</w:t>
      </w:r>
      <w:r>
        <w:rPr>
          <w:spacing w:val="-27"/>
          <w:w w:val="85"/>
          <w:sz w:val="20"/>
        </w:rPr>
        <w:t> </w:t>
      </w:r>
      <w:r>
        <w:rPr>
          <w:w w:val="85"/>
          <w:sz w:val="20"/>
        </w:rPr>
        <w:t>construcción</w:t>
      </w:r>
      <w:r>
        <w:rPr>
          <w:spacing w:val="-27"/>
          <w:w w:val="85"/>
          <w:sz w:val="20"/>
        </w:rPr>
        <w:t> </w:t>
      </w:r>
      <w:r>
        <w:rPr>
          <w:w w:val="85"/>
          <w:sz w:val="20"/>
        </w:rPr>
        <w:t>social</w:t>
      </w:r>
      <w:r>
        <w:rPr>
          <w:spacing w:val="-27"/>
          <w:w w:val="85"/>
          <w:sz w:val="20"/>
        </w:rPr>
        <w:t> </w:t>
      </w:r>
      <w:r>
        <w:rPr>
          <w:w w:val="85"/>
          <w:sz w:val="20"/>
        </w:rPr>
        <w:t>e </w:t>
      </w:r>
      <w:r>
        <w:rPr>
          <w:w w:val="75"/>
          <w:sz w:val="20"/>
        </w:rPr>
        <w:t>individual</w:t>
      </w:r>
      <w:r>
        <w:rPr>
          <w:spacing w:val="-4"/>
          <w:w w:val="75"/>
          <w:sz w:val="20"/>
        </w:rPr>
        <w:t> </w:t>
      </w:r>
      <w:r>
        <w:rPr>
          <w:w w:val="75"/>
          <w:sz w:val="20"/>
        </w:rPr>
        <w:t>por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encima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espacio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físico.</w:t>
      </w:r>
    </w:p>
    <w:p>
      <w:pPr>
        <w:pStyle w:val="ListParagraph"/>
        <w:numPr>
          <w:ilvl w:val="0"/>
          <w:numId w:val="76"/>
        </w:numPr>
        <w:tabs>
          <w:tab w:pos="1315" w:val="left" w:leader="none"/>
          <w:tab w:pos="1316" w:val="left" w:leader="none"/>
        </w:tabs>
        <w:spacing w:line="236" w:lineRule="exact" w:before="82" w:after="0"/>
        <w:ind w:left="1315" w:right="1416" w:hanging="360"/>
        <w:jc w:val="left"/>
        <w:rPr>
          <w:sz w:val="20"/>
        </w:rPr>
      </w:pPr>
      <w:r>
        <w:rPr>
          <w:spacing w:val="3"/>
          <w:w w:val="63"/>
          <w:sz w:val="20"/>
        </w:rPr>
        <w:br w:type="column"/>
      </w:r>
      <w:r>
        <w:rPr>
          <w:w w:val="75"/>
          <w:sz w:val="20"/>
        </w:rPr>
        <w:t>El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concepto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simbólico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del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lugar</w:t>
      </w:r>
      <w:r>
        <w:rPr>
          <w:spacing w:val="-24"/>
          <w:w w:val="75"/>
          <w:sz w:val="20"/>
        </w:rPr>
        <w:t> </w:t>
      </w:r>
      <w:r>
        <w:rPr>
          <w:w w:val="75"/>
          <w:sz w:val="20"/>
        </w:rPr>
        <w:t>se</w:t>
      </w:r>
      <w:r>
        <w:rPr>
          <w:spacing w:val="-23"/>
          <w:w w:val="75"/>
          <w:sz w:val="20"/>
        </w:rPr>
        <w:t> </w:t>
      </w:r>
      <w:r>
        <w:rPr>
          <w:w w:val="75"/>
          <w:sz w:val="20"/>
        </w:rPr>
        <w:t>configura</w:t>
      </w:r>
      <w:r>
        <w:rPr>
          <w:spacing w:val="3"/>
          <w:w w:val="75"/>
          <w:sz w:val="20"/>
        </w:rPr>
        <w:t> </w:t>
      </w:r>
      <w:r>
        <w:rPr>
          <w:w w:val="75"/>
          <w:sz w:val="20"/>
        </w:rPr>
        <w:t>fundamentalmente</w:t>
      </w:r>
      <w:r>
        <w:rPr>
          <w:spacing w:val="-21"/>
          <w:w w:val="75"/>
          <w:sz w:val="20"/>
        </w:rPr>
        <w:t> </w:t>
      </w:r>
      <w:r>
        <w:rPr>
          <w:w w:val="75"/>
          <w:sz w:val="20"/>
        </w:rPr>
        <w:t>en</w:t>
      </w:r>
      <w:r>
        <w:rPr>
          <w:spacing w:val="3"/>
          <w:w w:val="75"/>
          <w:sz w:val="20"/>
        </w:rPr>
        <w:t> </w:t>
      </w:r>
      <w:r>
        <w:rPr>
          <w:w w:val="75"/>
          <w:sz w:val="20"/>
        </w:rPr>
        <w:t>un</w:t>
      </w:r>
      <w:r>
        <w:rPr>
          <w:spacing w:val="-22"/>
          <w:w w:val="75"/>
          <w:sz w:val="20"/>
        </w:rPr>
        <w:t> </w:t>
      </w:r>
      <w:r>
        <w:rPr>
          <w:w w:val="75"/>
          <w:sz w:val="20"/>
        </w:rPr>
        <w:t>desarrollo intelectual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operacional</w:t>
      </w:r>
      <w:r>
        <w:rPr>
          <w:spacing w:val="-28"/>
          <w:w w:val="75"/>
          <w:sz w:val="20"/>
        </w:rPr>
        <w:t> </w:t>
      </w:r>
      <w:r>
        <w:rPr>
          <w:w w:val="75"/>
          <w:sz w:val="20"/>
        </w:rPr>
        <w:t>(concreto</w:t>
      </w:r>
      <w:r>
        <w:rPr>
          <w:spacing w:val="-26"/>
          <w:w w:val="75"/>
          <w:sz w:val="20"/>
        </w:rPr>
        <w:t> </w:t>
      </w:r>
      <w:r>
        <w:rPr>
          <w:w w:val="75"/>
          <w:sz w:val="20"/>
        </w:rPr>
        <w:t>o</w:t>
      </w:r>
      <w:r>
        <w:rPr>
          <w:spacing w:val="-27"/>
          <w:w w:val="75"/>
          <w:sz w:val="20"/>
        </w:rPr>
        <w:t> </w:t>
      </w:r>
      <w:r>
        <w:rPr>
          <w:w w:val="75"/>
          <w:sz w:val="20"/>
        </w:rPr>
        <w:t>formal)</w:t>
      </w:r>
    </w:p>
    <w:p>
      <w:pPr>
        <w:pStyle w:val="ListParagraph"/>
        <w:numPr>
          <w:ilvl w:val="0"/>
          <w:numId w:val="76"/>
        </w:numPr>
        <w:tabs>
          <w:tab w:pos="1315" w:val="left" w:leader="none"/>
          <w:tab w:pos="1316" w:val="left" w:leader="none"/>
          <w:tab w:pos="3920" w:val="left" w:leader="none"/>
          <w:tab w:pos="5564" w:val="left" w:leader="none"/>
        </w:tabs>
        <w:spacing w:line="236" w:lineRule="exact" w:before="6" w:after="0"/>
        <w:ind w:left="1315" w:right="1423" w:hanging="360"/>
        <w:jc w:val="left"/>
        <w:rPr>
          <w:sz w:val="20"/>
        </w:rPr>
      </w:pPr>
      <w:r>
        <w:rPr>
          <w:w w:val="80"/>
          <w:sz w:val="20"/>
        </w:rPr>
        <w:t>El  concepto  simbólico</w:t>
      </w:r>
      <w:r>
        <w:rPr>
          <w:spacing w:val="31"/>
          <w:w w:val="80"/>
          <w:sz w:val="20"/>
        </w:rPr>
        <w:t> </w:t>
      </w:r>
      <w:r>
        <w:rPr>
          <w:w w:val="80"/>
          <w:sz w:val="20"/>
        </w:rPr>
        <w:t>del</w:t>
      </w:r>
      <w:r>
        <w:rPr>
          <w:spacing w:val="43"/>
          <w:w w:val="80"/>
          <w:sz w:val="20"/>
        </w:rPr>
        <w:t> </w:t>
      </w:r>
      <w:r>
        <w:rPr>
          <w:w w:val="80"/>
          <w:sz w:val="20"/>
        </w:rPr>
        <w:t>lugar</w:t>
        <w:tab/>
        <w:t>corresponde</w:t>
      </w:r>
      <w:r>
        <w:rPr>
          <w:spacing w:val="44"/>
          <w:w w:val="80"/>
          <w:sz w:val="20"/>
        </w:rPr>
        <w:t> </w:t>
      </w:r>
      <w:r>
        <w:rPr>
          <w:w w:val="80"/>
          <w:sz w:val="20"/>
        </w:rPr>
        <w:t>a</w:t>
      </w:r>
      <w:r>
        <w:rPr>
          <w:spacing w:val="44"/>
          <w:w w:val="80"/>
          <w:sz w:val="20"/>
        </w:rPr>
        <w:t> </w:t>
      </w:r>
      <w:r>
        <w:rPr>
          <w:w w:val="80"/>
          <w:sz w:val="20"/>
        </w:rPr>
        <w:t>una</w:t>
        <w:tab/>
      </w:r>
      <w:r>
        <w:rPr>
          <w:spacing w:val="-1"/>
          <w:w w:val="75"/>
          <w:sz w:val="20"/>
        </w:rPr>
        <w:t>característica </w:t>
      </w:r>
      <w:r>
        <w:rPr>
          <w:w w:val="70"/>
          <w:sz w:val="20"/>
        </w:rPr>
        <w:t>eminentemente</w:t>
      </w:r>
      <w:r>
        <w:rPr>
          <w:spacing w:val="-23"/>
          <w:w w:val="70"/>
          <w:sz w:val="20"/>
        </w:rPr>
        <w:t> </w:t>
      </w:r>
      <w:r>
        <w:rPr>
          <w:w w:val="70"/>
          <w:sz w:val="20"/>
        </w:rPr>
        <w:t>humana.</w:t>
      </w:r>
    </w:p>
    <w:p>
      <w:pPr>
        <w:pStyle w:val="ListParagraph"/>
        <w:numPr>
          <w:ilvl w:val="0"/>
          <w:numId w:val="76"/>
        </w:numPr>
        <w:tabs>
          <w:tab w:pos="1315" w:val="left" w:leader="none"/>
          <w:tab w:pos="1316" w:val="left" w:leader="none"/>
        </w:tabs>
        <w:spacing w:line="238" w:lineRule="exact" w:before="4" w:after="0"/>
        <w:ind w:left="1315" w:right="1418" w:hanging="360"/>
        <w:jc w:val="left"/>
        <w:rPr>
          <w:sz w:val="20"/>
        </w:rPr>
      </w:pPr>
      <w:r>
        <w:rPr>
          <w:w w:val="80"/>
          <w:sz w:val="20"/>
        </w:rPr>
        <w:t>Por su carácter simbólico, es recomendable la interpretación contextual</w:t>
      </w:r>
      <w:r>
        <w:rPr>
          <w:spacing w:val="-32"/>
          <w:w w:val="80"/>
          <w:sz w:val="20"/>
        </w:rPr>
        <w:t> </w:t>
      </w:r>
      <w:r>
        <w:rPr>
          <w:w w:val="80"/>
          <w:sz w:val="20"/>
        </w:rPr>
        <w:t>e </w:t>
      </w:r>
      <w:r>
        <w:rPr>
          <w:w w:val="75"/>
          <w:sz w:val="20"/>
        </w:rPr>
        <w:t>intertextual del</w:t>
      </w:r>
      <w:r>
        <w:rPr>
          <w:spacing w:val="-36"/>
          <w:w w:val="75"/>
          <w:sz w:val="20"/>
        </w:rPr>
        <w:t> </w:t>
      </w:r>
      <w:r>
        <w:rPr>
          <w:w w:val="75"/>
          <w:sz w:val="20"/>
        </w:rPr>
        <w:t>lugar.</w:t>
      </w:r>
    </w:p>
    <w:p>
      <w:pPr>
        <w:pStyle w:val="BodyText"/>
        <w:spacing w:before="11"/>
        <w:rPr>
          <w:sz w:val="15"/>
        </w:rPr>
      </w:pPr>
    </w:p>
    <w:p>
      <w:pPr>
        <w:spacing w:before="0"/>
        <w:ind w:left="672" w:right="3238" w:firstLine="0"/>
        <w:jc w:val="left"/>
        <w:rPr>
          <w:b/>
          <w:sz w:val="20"/>
        </w:rPr>
      </w:pPr>
      <w:r>
        <w:rPr>
          <w:b/>
          <w:w w:val="65"/>
          <w:sz w:val="20"/>
        </w:rPr>
        <w:t>Referencias   Bibliográficas</w:t>
      </w:r>
    </w:p>
    <w:p>
      <w:pPr>
        <w:pStyle w:val="BodyText"/>
        <w:spacing w:before="5"/>
        <w:rPr>
          <w:b/>
          <w:sz w:val="15"/>
        </w:rPr>
      </w:pPr>
    </w:p>
    <w:p>
      <w:pPr>
        <w:spacing w:before="0"/>
        <w:ind w:left="672" w:right="1449" w:firstLine="0"/>
        <w:jc w:val="left"/>
        <w:rPr>
          <w:sz w:val="20"/>
        </w:rPr>
      </w:pPr>
      <w:r>
        <w:rPr>
          <w:w w:val="65"/>
          <w:sz w:val="20"/>
        </w:rPr>
        <w:t>Acha, J. (2008). </w:t>
      </w:r>
      <w:r>
        <w:rPr>
          <w:rFonts w:ascii="Verdana" w:hAnsi="Verdana"/>
          <w:i/>
          <w:w w:val="65"/>
          <w:sz w:val="21"/>
        </w:rPr>
        <w:t>La apreciación artística y sus efectos. </w:t>
      </w:r>
      <w:r>
        <w:rPr>
          <w:w w:val="65"/>
          <w:sz w:val="20"/>
        </w:rPr>
        <w:t>México, D.F.: Trillas.</w:t>
      </w:r>
    </w:p>
    <w:p>
      <w:pPr>
        <w:pStyle w:val="BodyText"/>
        <w:spacing w:before="6"/>
        <w:rPr>
          <w:sz w:val="16"/>
        </w:rPr>
      </w:pPr>
    </w:p>
    <w:p>
      <w:pPr>
        <w:spacing w:line="238" w:lineRule="exact" w:before="0"/>
        <w:ind w:left="722" w:right="1449" w:firstLine="0"/>
        <w:jc w:val="left"/>
        <w:rPr>
          <w:sz w:val="20"/>
        </w:rPr>
      </w:pPr>
      <w:r>
        <w:rPr>
          <w:w w:val="75"/>
          <w:sz w:val="20"/>
        </w:rPr>
        <w:t>Augé, Marc. </w:t>
      </w:r>
      <w:r>
        <w:rPr>
          <w:w w:val="75"/>
          <w:sz w:val="20"/>
          <w:u w:val="single"/>
        </w:rPr>
        <w:t>Los “no lugares” espacios del anonimato. </w:t>
      </w:r>
      <w:r>
        <w:rPr>
          <w:rFonts w:ascii="Verdana" w:hAnsi="Verdana"/>
          <w:i/>
          <w:w w:val="75"/>
          <w:sz w:val="21"/>
        </w:rPr>
        <w:t>Una antropología de la </w:t>
      </w:r>
      <w:r>
        <w:rPr>
          <w:rFonts w:ascii="Verdana" w:hAnsi="Verdana"/>
          <w:i/>
          <w:w w:val="65"/>
          <w:sz w:val="21"/>
        </w:rPr>
        <w:t>sobremodernidad. </w:t>
      </w:r>
      <w:r>
        <w:rPr>
          <w:w w:val="65"/>
          <w:sz w:val="20"/>
        </w:rPr>
        <w:t>Ed. Gedisa. Barcelona. 2002</w:t>
      </w:r>
    </w:p>
    <w:p>
      <w:pPr>
        <w:pStyle w:val="BodyText"/>
        <w:spacing w:before="1"/>
        <w:rPr>
          <w:sz w:val="16"/>
        </w:rPr>
      </w:pPr>
    </w:p>
    <w:p>
      <w:pPr>
        <w:spacing w:line="240" w:lineRule="exact" w:before="0"/>
        <w:ind w:left="672" w:right="1178" w:firstLine="0"/>
        <w:jc w:val="left"/>
        <w:rPr>
          <w:sz w:val="20"/>
        </w:rPr>
      </w:pPr>
      <w:r>
        <w:rPr>
          <w:w w:val="65"/>
          <w:sz w:val="20"/>
        </w:rPr>
        <w:t>Arnheim, R. (2001). </w:t>
      </w:r>
      <w:r>
        <w:rPr>
          <w:rFonts w:ascii="Verdana" w:hAnsi="Verdana"/>
          <w:i/>
          <w:w w:val="65"/>
          <w:sz w:val="21"/>
        </w:rPr>
        <w:t>La forma visual de la Arquitectura </w:t>
      </w:r>
      <w:r>
        <w:rPr>
          <w:w w:val="65"/>
          <w:sz w:val="20"/>
        </w:rPr>
        <w:t>(2da ed.). Barcelona, España: Gustavo </w:t>
      </w:r>
      <w:r>
        <w:rPr>
          <w:w w:val="75"/>
          <w:sz w:val="20"/>
        </w:rPr>
        <w:t>Gilli.</w:t>
      </w:r>
    </w:p>
    <w:p>
      <w:pPr>
        <w:pStyle w:val="BodyText"/>
        <w:spacing w:before="5"/>
        <w:rPr>
          <w:sz w:val="15"/>
        </w:rPr>
      </w:pPr>
    </w:p>
    <w:p>
      <w:pPr>
        <w:spacing w:before="0"/>
        <w:ind w:left="672" w:right="1178" w:firstLine="0"/>
        <w:jc w:val="left"/>
        <w:rPr>
          <w:sz w:val="20"/>
        </w:rPr>
      </w:pPr>
      <w:r>
        <w:rPr>
          <w:w w:val="80"/>
          <w:sz w:val="20"/>
        </w:rPr>
        <w:t>Bauman, Zygmunt. </w:t>
      </w:r>
      <w:r>
        <w:rPr>
          <w:w w:val="80"/>
          <w:sz w:val="20"/>
          <w:u w:val="single"/>
        </w:rPr>
        <w:t>Confianza y temor en la ciudad. Vivir con extranjeros</w:t>
      </w:r>
      <w:r>
        <w:rPr>
          <w:w w:val="80"/>
          <w:sz w:val="20"/>
        </w:rPr>
        <w:t>. Arcadia. </w:t>
      </w:r>
      <w:r>
        <w:rPr>
          <w:w w:val="70"/>
          <w:sz w:val="20"/>
        </w:rPr>
        <w:t>Barcelona. 2008.</w:t>
      </w:r>
    </w:p>
    <w:p>
      <w:pPr>
        <w:pStyle w:val="BodyText"/>
        <w:spacing w:before="9"/>
        <w:rPr>
          <w:sz w:val="16"/>
        </w:rPr>
      </w:pPr>
    </w:p>
    <w:p>
      <w:pPr>
        <w:spacing w:line="238" w:lineRule="exact" w:before="0"/>
        <w:ind w:left="672" w:right="1449" w:firstLine="0"/>
        <w:jc w:val="left"/>
        <w:rPr>
          <w:sz w:val="20"/>
        </w:rPr>
      </w:pPr>
      <w:r>
        <w:rPr>
          <w:w w:val="65"/>
          <w:sz w:val="20"/>
        </w:rPr>
        <w:t>Chaves,</w:t>
      </w:r>
      <w:r>
        <w:rPr>
          <w:spacing w:val="-22"/>
          <w:w w:val="65"/>
          <w:sz w:val="20"/>
        </w:rPr>
        <w:t> </w:t>
      </w:r>
      <w:r>
        <w:rPr>
          <w:w w:val="65"/>
          <w:sz w:val="20"/>
        </w:rPr>
        <w:t>N.</w:t>
      </w:r>
      <w:r>
        <w:rPr>
          <w:spacing w:val="-21"/>
          <w:w w:val="65"/>
          <w:sz w:val="20"/>
        </w:rPr>
        <w:t> </w:t>
      </w:r>
      <w:r>
        <w:rPr>
          <w:w w:val="65"/>
          <w:sz w:val="20"/>
        </w:rPr>
        <w:t>(2006).</w:t>
      </w:r>
      <w:r>
        <w:rPr>
          <w:spacing w:val="-22"/>
          <w:w w:val="65"/>
          <w:sz w:val="20"/>
        </w:rPr>
        <w:t> </w:t>
      </w:r>
      <w:r>
        <w:rPr>
          <w:rFonts w:ascii="Verdana" w:hAnsi="Verdana"/>
          <w:i/>
          <w:w w:val="65"/>
          <w:sz w:val="21"/>
        </w:rPr>
        <w:t>El</w:t>
      </w:r>
      <w:r>
        <w:rPr>
          <w:rFonts w:ascii="Verdana" w:hAnsi="Verdana"/>
          <w:i/>
          <w:spacing w:val="-32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diseño</w:t>
      </w:r>
      <w:r>
        <w:rPr>
          <w:rFonts w:ascii="Verdana" w:hAnsi="Verdana"/>
          <w:i/>
          <w:spacing w:val="-30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Invisible:</w:t>
      </w:r>
      <w:r>
        <w:rPr>
          <w:rFonts w:ascii="Verdana" w:hAnsi="Verdana"/>
          <w:i/>
          <w:spacing w:val="-29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Siete</w:t>
      </w:r>
      <w:r>
        <w:rPr>
          <w:rFonts w:ascii="Verdana" w:hAnsi="Verdana"/>
          <w:i/>
          <w:spacing w:val="-3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lecciones</w:t>
      </w:r>
      <w:r>
        <w:rPr>
          <w:rFonts w:ascii="Verdana" w:hAnsi="Verdana"/>
          <w:i/>
          <w:spacing w:val="-30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sobre</w:t>
      </w:r>
      <w:r>
        <w:rPr>
          <w:rFonts w:ascii="Verdana" w:hAnsi="Verdana"/>
          <w:i/>
          <w:spacing w:val="-30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la</w:t>
      </w:r>
      <w:r>
        <w:rPr>
          <w:rFonts w:ascii="Verdana" w:hAnsi="Verdana"/>
          <w:i/>
          <w:spacing w:val="-28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intevención</w:t>
      </w:r>
      <w:r>
        <w:rPr>
          <w:rFonts w:ascii="Verdana" w:hAnsi="Verdana"/>
          <w:i/>
          <w:spacing w:val="-30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culta</w:t>
      </w:r>
      <w:r>
        <w:rPr>
          <w:rFonts w:ascii="Verdana" w:hAnsi="Verdana"/>
          <w:i/>
          <w:spacing w:val="-30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en</w:t>
      </w:r>
      <w:r>
        <w:rPr>
          <w:rFonts w:ascii="Verdana" w:hAnsi="Verdana"/>
          <w:i/>
          <w:spacing w:val="-30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el </w:t>
      </w:r>
      <w:r>
        <w:rPr>
          <w:rFonts w:ascii="Verdana" w:hAnsi="Verdana"/>
          <w:i/>
          <w:w w:val="65"/>
          <w:sz w:val="21"/>
        </w:rPr>
        <w:t>hábitat</w:t>
      </w:r>
      <w:r>
        <w:rPr>
          <w:rFonts w:ascii="Verdana" w:hAnsi="Verdana"/>
          <w:i/>
          <w:spacing w:val="-15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humano.</w:t>
      </w:r>
      <w:r>
        <w:rPr>
          <w:rFonts w:ascii="Verdana" w:hAnsi="Verdana"/>
          <w:i/>
          <w:spacing w:val="-11"/>
          <w:w w:val="65"/>
          <w:sz w:val="21"/>
        </w:rPr>
        <w:t> </w:t>
      </w:r>
      <w:r>
        <w:rPr>
          <w:w w:val="65"/>
          <w:sz w:val="20"/>
        </w:rPr>
        <w:t>Buenos</w:t>
      </w:r>
      <w:r>
        <w:rPr>
          <w:spacing w:val="-9"/>
          <w:w w:val="65"/>
          <w:sz w:val="20"/>
        </w:rPr>
        <w:t> </w:t>
      </w:r>
      <w:r>
        <w:rPr>
          <w:w w:val="65"/>
          <w:sz w:val="20"/>
        </w:rPr>
        <w:t>Aires:</w:t>
      </w:r>
      <w:r>
        <w:rPr>
          <w:spacing w:val="-9"/>
          <w:w w:val="65"/>
          <w:sz w:val="20"/>
        </w:rPr>
        <w:t> </w:t>
      </w:r>
      <w:r>
        <w:rPr>
          <w:w w:val="65"/>
          <w:sz w:val="20"/>
        </w:rPr>
        <w:t>Paidos.</w:t>
      </w:r>
    </w:p>
    <w:p>
      <w:pPr>
        <w:pStyle w:val="BodyText"/>
        <w:spacing w:before="1"/>
        <w:rPr>
          <w:sz w:val="16"/>
        </w:rPr>
      </w:pPr>
    </w:p>
    <w:p>
      <w:pPr>
        <w:spacing w:line="240" w:lineRule="exact" w:before="0"/>
        <w:ind w:left="672" w:right="1449" w:firstLine="0"/>
        <w:jc w:val="left"/>
        <w:rPr>
          <w:sz w:val="20"/>
        </w:rPr>
      </w:pPr>
      <w:r>
        <w:rPr>
          <w:w w:val="70"/>
          <w:sz w:val="20"/>
        </w:rPr>
        <w:t>Díaz</w:t>
      </w:r>
      <w:r>
        <w:rPr>
          <w:spacing w:val="-21"/>
          <w:w w:val="70"/>
          <w:sz w:val="20"/>
        </w:rPr>
        <w:t> </w:t>
      </w:r>
      <w:r>
        <w:rPr>
          <w:w w:val="70"/>
          <w:sz w:val="20"/>
        </w:rPr>
        <w:t>Nosty,</w:t>
      </w:r>
      <w:r>
        <w:rPr>
          <w:spacing w:val="-22"/>
          <w:w w:val="70"/>
          <w:sz w:val="20"/>
        </w:rPr>
        <w:t> </w:t>
      </w:r>
      <w:r>
        <w:rPr>
          <w:w w:val="70"/>
          <w:sz w:val="20"/>
        </w:rPr>
        <w:t>B.</w:t>
      </w:r>
      <w:r>
        <w:rPr>
          <w:spacing w:val="-19"/>
          <w:w w:val="70"/>
          <w:sz w:val="20"/>
        </w:rPr>
        <w:t> </w:t>
      </w:r>
      <w:r>
        <w:rPr>
          <w:w w:val="70"/>
          <w:sz w:val="20"/>
        </w:rPr>
        <w:t>(s.f.).</w:t>
      </w:r>
      <w:r>
        <w:rPr>
          <w:spacing w:val="-20"/>
          <w:w w:val="70"/>
          <w:sz w:val="20"/>
        </w:rPr>
        <w:t> </w:t>
      </w:r>
      <w:r>
        <w:rPr>
          <w:rFonts w:ascii="Verdana" w:hAnsi="Verdana"/>
          <w:i/>
          <w:w w:val="70"/>
          <w:sz w:val="21"/>
        </w:rPr>
        <w:t>Infoamérica.</w:t>
      </w:r>
      <w:r>
        <w:rPr>
          <w:rFonts w:ascii="Verdana" w:hAnsi="Verdana"/>
          <w:i/>
          <w:spacing w:val="-27"/>
          <w:w w:val="70"/>
          <w:sz w:val="21"/>
        </w:rPr>
        <w:t> </w:t>
      </w:r>
      <w:r>
        <w:rPr>
          <w:w w:val="70"/>
          <w:sz w:val="20"/>
        </w:rPr>
        <w:t>Recuperado</w:t>
      </w:r>
      <w:r>
        <w:rPr>
          <w:spacing w:val="-22"/>
          <w:w w:val="70"/>
          <w:sz w:val="20"/>
        </w:rPr>
        <w:t> </w:t>
      </w:r>
      <w:r>
        <w:rPr>
          <w:w w:val="70"/>
          <w:sz w:val="20"/>
        </w:rPr>
        <w:t>el</w:t>
      </w:r>
      <w:r>
        <w:rPr>
          <w:spacing w:val="-23"/>
          <w:w w:val="70"/>
          <w:sz w:val="20"/>
        </w:rPr>
        <w:t> </w:t>
      </w:r>
      <w:r>
        <w:rPr>
          <w:w w:val="70"/>
          <w:sz w:val="20"/>
        </w:rPr>
        <w:t>18</w:t>
      </w:r>
      <w:r>
        <w:rPr>
          <w:spacing w:val="-21"/>
          <w:w w:val="70"/>
          <w:sz w:val="20"/>
        </w:rPr>
        <w:t> </w:t>
      </w:r>
      <w:r>
        <w:rPr>
          <w:w w:val="70"/>
          <w:sz w:val="20"/>
        </w:rPr>
        <w:t>de</w:t>
      </w:r>
      <w:r>
        <w:rPr>
          <w:spacing w:val="-22"/>
          <w:w w:val="70"/>
          <w:sz w:val="20"/>
        </w:rPr>
        <w:t> </w:t>
      </w:r>
      <w:r>
        <w:rPr>
          <w:w w:val="70"/>
          <w:sz w:val="20"/>
        </w:rPr>
        <w:t>Septiembre</w:t>
      </w:r>
      <w:r>
        <w:rPr>
          <w:spacing w:val="-21"/>
          <w:w w:val="70"/>
          <w:sz w:val="20"/>
        </w:rPr>
        <w:t> </w:t>
      </w:r>
      <w:r>
        <w:rPr>
          <w:w w:val="70"/>
          <w:sz w:val="20"/>
        </w:rPr>
        <w:t>de</w:t>
      </w:r>
      <w:r>
        <w:rPr>
          <w:spacing w:val="-22"/>
          <w:w w:val="70"/>
          <w:sz w:val="20"/>
        </w:rPr>
        <w:t> </w:t>
      </w:r>
      <w:r>
        <w:rPr>
          <w:w w:val="70"/>
          <w:sz w:val="20"/>
        </w:rPr>
        <w:t>2010,</w:t>
      </w:r>
      <w:r>
        <w:rPr>
          <w:spacing w:val="-22"/>
          <w:w w:val="70"/>
          <w:sz w:val="20"/>
        </w:rPr>
        <w:t> </w:t>
      </w:r>
      <w:r>
        <w:rPr>
          <w:w w:val="70"/>
          <w:sz w:val="20"/>
        </w:rPr>
        <w:t>de </w:t>
      </w:r>
      <w:hyperlink r:id="rId229">
        <w:r>
          <w:rPr>
            <w:spacing w:val="-1"/>
            <w:w w:val="67"/>
            <w:sz w:val="20"/>
          </w:rPr>
          <w:t>h</w:t>
        </w:r>
        <w:r>
          <w:rPr>
            <w:w w:val="72"/>
            <w:sz w:val="20"/>
          </w:rPr>
          <w:t>tt</w:t>
        </w:r>
        <w:r>
          <w:rPr>
            <w:spacing w:val="-1"/>
            <w:w w:val="72"/>
            <w:sz w:val="20"/>
          </w:rPr>
          <w:t>p</w:t>
        </w:r>
        <w:r>
          <w:rPr>
            <w:w w:val="80"/>
            <w:sz w:val="20"/>
          </w:rPr>
          <w:t>:/</w:t>
        </w:r>
        <w:r>
          <w:rPr>
            <w:spacing w:val="-2"/>
            <w:w w:val="112"/>
            <w:sz w:val="20"/>
          </w:rPr>
          <w:t>/</w:t>
        </w:r>
        <w:r>
          <w:rPr>
            <w:spacing w:val="2"/>
            <w:w w:val="67"/>
            <w:sz w:val="20"/>
          </w:rPr>
          <w:t>www</w:t>
        </w:r>
        <w:r>
          <w:rPr>
            <w:spacing w:val="5"/>
            <w:w w:val="54"/>
            <w:sz w:val="20"/>
          </w:rPr>
          <w:t>.</w:t>
        </w:r>
        <w:r>
          <w:rPr>
            <w:spacing w:val="-5"/>
            <w:w w:val="77"/>
            <w:sz w:val="20"/>
          </w:rPr>
          <w:t>i</w:t>
        </w:r>
        <w:r>
          <w:rPr>
            <w:spacing w:val="-4"/>
            <w:w w:val="67"/>
            <w:sz w:val="20"/>
          </w:rPr>
          <w:t>n</w:t>
        </w:r>
        <w:r>
          <w:rPr>
            <w:w w:val="71"/>
            <w:sz w:val="20"/>
          </w:rPr>
          <w:t>fo</w:t>
        </w:r>
        <w:r>
          <w:rPr>
            <w:spacing w:val="1"/>
            <w:w w:val="71"/>
            <w:sz w:val="20"/>
          </w:rPr>
          <w:t>a</w:t>
        </w:r>
        <w:r>
          <w:rPr>
            <w:spacing w:val="-1"/>
            <w:w w:val="69"/>
            <w:sz w:val="20"/>
          </w:rPr>
          <w:t>m</w:t>
        </w:r>
        <w:r>
          <w:rPr>
            <w:w w:val="79"/>
            <w:sz w:val="20"/>
          </w:rPr>
          <w:t>e</w:t>
        </w:r>
        <w:r>
          <w:rPr>
            <w:spacing w:val="1"/>
            <w:w w:val="79"/>
            <w:sz w:val="20"/>
          </w:rPr>
          <w:t>r</w:t>
        </w:r>
        <w:r>
          <w:rPr>
            <w:spacing w:val="-2"/>
            <w:w w:val="77"/>
            <w:sz w:val="20"/>
          </w:rPr>
          <w:t>i</w:t>
        </w:r>
        <w:r>
          <w:rPr>
            <w:w w:val="79"/>
            <w:sz w:val="20"/>
          </w:rPr>
          <w:t>c</w:t>
        </w:r>
        <w:r>
          <w:rPr>
            <w:spacing w:val="-3"/>
            <w:w w:val="71"/>
            <w:sz w:val="20"/>
          </w:rPr>
          <w:t>a</w:t>
        </w:r>
        <w:r>
          <w:rPr>
            <w:spacing w:val="7"/>
            <w:w w:val="54"/>
            <w:sz w:val="20"/>
          </w:rPr>
          <w:t>.</w:t>
        </w:r>
        <w:r>
          <w:rPr>
            <w:spacing w:val="-2"/>
            <w:w w:val="69"/>
            <w:sz w:val="20"/>
          </w:rPr>
          <w:t>o</w:t>
        </w:r>
        <w:r>
          <w:rPr>
            <w:spacing w:val="-2"/>
            <w:w w:val="91"/>
            <w:sz w:val="20"/>
          </w:rPr>
          <w:t>r</w:t>
        </w:r>
        <w:r>
          <w:rPr>
            <w:spacing w:val="-1"/>
            <w:w w:val="67"/>
            <w:sz w:val="20"/>
          </w:rPr>
          <w:t>g</w:t>
        </w:r>
        <w:r>
          <w:rPr>
            <w:spacing w:val="2"/>
            <w:w w:val="112"/>
            <w:sz w:val="20"/>
          </w:rPr>
          <w:t>/</w:t>
        </w:r>
        <w:r>
          <w:rPr>
            <w:w w:val="71"/>
            <w:sz w:val="20"/>
          </w:rPr>
          <w:t>te</w:t>
        </w:r>
        <w:r>
          <w:rPr>
            <w:spacing w:val="-2"/>
            <w:w w:val="71"/>
            <w:sz w:val="20"/>
          </w:rPr>
          <w:t>o</w:t>
        </w:r>
        <w:r>
          <w:rPr>
            <w:spacing w:val="1"/>
            <w:w w:val="91"/>
            <w:sz w:val="20"/>
          </w:rPr>
          <w:t>r</w:t>
        </w:r>
        <w:r>
          <w:rPr>
            <w:spacing w:val="-2"/>
            <w:w w:val="77"/>
            <w:sz w:val="20"/>
          </w:rPr>
          <w:t>i</w:t>
        </w:r>
        <w:r>
          <w:rPr>
            <w:w w:val="88"/>
            <w:sz w:val="20"/>
          </w:rPr>
          <w:t>a</w:t>
        </w:r>
        <w:r>
          <w:rPr>
            <w:spacing w:val="2"/>
            <w:w w:val="88"/>
            <w:sz w:val="20"/>
          </w:rPr>
          <w:t>/</w:t>
        </w:r>
        <w:r>
          <w:rPr>
            <w:spacing w:val="2"/>
            <w:w w:val="71"/>
            <w:sz w:val="20"/>
          </w:rPr>
          <w:t>a</w:t>
        </w:r>
        <w:r>
          <w:rPr>
            <w:spacing w:val="-2"/>
            <w:w w:val="91"/>
            <w:sz w:val="20"/>
          </w:rPr>
          <w:t>r</w:t>
        </w:r>
        <w:r>
          <w:rPr>
            <w:spacing w:val="1"/>
            <w:w w:val="67"/>
            <w:sz w:val="20"/>
          </w:rPr>
          <w:t>n</w:t>
        </w:r>
        <w:r>
          <w:rPr>
            <w:spacing w:val="-1"/>
            <w:w w:val="67"/>
            <w:sz w:val="20"/>
          </w:rPr>
          <w:t>h</w:t>
        </w:r>
        <w:r>
          <w:rPr>
            <w:spacing w:val="2"/>
            <w:w w:val="70"/>
            <w:sz w:val="20"/>
          </w:rPr>
          <w:t>e</w:t>
        </w:r>
        <w:r>
          <w:rPr>
            <w:spacing w:val="-2"/>
            <w:w w:val="77"/>
            <w:sz w:val="20"/>
          </w:rPr>
          <w:t>i</w:t>
        </w:r>
        <w:r>
          <w:rPr>
            <w:spacing w:val="-1"/>
            <w:w w:val="69"/>
            <w:sz w:val="20"/>
          </w:rPr>
          <w:t>m</w:t>
        </w:r>
        <w:r>
          <w:rPr>
            <w:spacing w:val="-1"/>
            <w:w w:val="43"/>
            <w:sz w:val="20"/>
          </w:rPr>
          <w:t>1</w:t>
        </w:r>
        <w:r>
          <w:rPr>
            <w:spacing w:val="5"/>
            <w:w w:val="43"/>
            <w:sz w:val="20"/>
          </w:rPr>
          <w:t>.</w:t>
        </w:r>
        <w:r>
          <w:rPr>
            <w:spacing w:val="-1"/>
            <w:w w:val="67"/>
            <w:sz w:val="20"/>
          </w:rPr>
          <w:t>h</w:t>
        </w:r>
        <w:r>
          <w:rPr>
            <w:w w:val="70"/>
            <w:sz w:val="20"/>
          </w:rPr>
          <w:t>tm</w:t>
        </w:r>
      </w:hyperlink>
    </w:p>
    <w:p>
      <w:pPr>
        <w:spacing w:before="177"/>
        <w:ind w:left="672" w:right="1449" w:firstLine="0"/>
        <w:jc w:val="left"/>
        <w:rPr>
          <w:sz w:val="20"/>
        </w:rPr>
      </w:pPr>
      <w:r>
        <w:rPr>
          <w:w w:val="65"/>
          <w:sz w:val="20"/>
        </w:rPr>
        <w:t>Eco, U. (1997). </w:t>
      </w:r>
      <w:r>
        <w:rPr>
          <w:rFonts w:ascii="Verdana" w:hAnsi="Verdana"/>
          <w:i/>
          <w:w w:val="65"/>
          <w:sz w:val="21"/>
        </w:rPr>
        <w:t>Interpretación y sobreinterpretación. </w:t>
      </w:r>
      <w:r>
        <w:rPr>
          <w:w w:val="65"/>
          <w:sz w:val="20"/>
        </w:rPr>
        <w:t>España: Cambridge.</w:t>
      </w:r>
    </w:p>
    <w:p>
      <w:pPr>
        <w:pStyle w:val="BodyText"/>
        <w:spacing w:before="5"/>
        <w:rPr>
          <w:sz w:val="16"/>
        </w:rPr>
      </w:pPr>
    </w:p>
    <w:p>
      <w:pPr>
        <w:spacing w:line="240" w:lineRule="exact" w:before="0"/>
        <w:ind w:left="672" w:right="1418" w:firstLine="0"/>
        <w:jc w:val="left"/>
        <w:rPr>
          <w:sz w:val="20"/>
        </w:rPr>
      </w:pPr>
      <w:r>
        <w:rPr>
          <w:w w:val="65"/>
          <w:sz w:val="20"/>
        </w:rPr>
        <w:t>González,</w:t>
      </w:r>
      <w:r>
        <w:rPr>
          <w:spacing w:val="-24"/>
          <w:w w:val="65"/>
          <w:sz w:val="20"/>
        </w:rPr>
        <w:t> </w:t>
      </w:r>
      <w:r>
        <w:rPr>
          <w:w w:val="65"/>
          <w:sz w:val="20"/>
        </w:rPr>
        <w:t>J.</w:t>
      </w:r>
      <w:r>
        <w:rPr>
          <w:spacing w:val="-23"/>
          <w:w w:val="65"/>
          <w:sz w:val="20"/>
        </w:rPr>
        <w:t> </w:t>
      </w:r>
      <w:r>
        <w:rPr>
          <w:w w:val="65"/>
          <w:sz w:val="20"/>
        </w:rPr>
        <w:t>(2006).</w:t>
      </w:r>
      <w:r>
        <w:rPr>
          <w:spacing w:val="-23"/>
          <w:w w:val="65"/>
          <w:sz w:val="20"/>
        </w:rPr>
        <w:t> </w:t>
      </w:r>
      <w:r>
        <w:rPr>
          <w:rFonts w:ascii="Verdana" w:hAnsi="Verdana"/>
          <w:i/>
          <w:w w:val="65"/>
          <w:sz w:val="21"/>
        </w:rPr>
        <w:t>Cognición,</w:t>
      </w:r>
      <w:r>
        <w:rPr>
          <w:rFonts w:ascii="Verdana" w:hAnsi="Verdana"/>
          <w:i/>
          <w:spacing w:val="-3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percepción,</w:t>
      </w:r>
      <w:r>
        <w:rPr>
          <w:rFonts w:ascii="Verdana" w:hAnsi="Verdana"/>
          <w:i/>
          <w:spacing w:val="-3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categorización,</w:t>
      </w:r>
      <w:r>
        <w:rPr>
          <w:rFonts w:ascii="Verdana" w:hAnsi="Verdana"/>
          <w:i/>
          <w:spacing w:val="-31"/>
          <w:w w:val="65"/>
          <w:sz w:val="21"/>
        </w:rPr>
        <w:t> </w:t>
      </w:r>
      <w:r>
        <w:rPr>
          <w:rFonts w:ascii="Verdana" w:hAnsi="Verdana"/>
          <w:i/>
          <w:w w:val="65"/>
          <w:sz w:val="21"/>
        </w:rPr>
        <w:t>conceptualización.</w:t>
      </w:r>
      <w:r>
        <w:rPr>
          <w:rFonts w:ascii="Verdana" w:hAnsi="Verdana"/>
          <w:i/>
          <w:spacing w:val="-29"/>
          <w:w w:val="65"/>
          <w:sz w:val="21"/>
        </w:rPr>
        <w:t> </w:t>
      </w:r>
      <w:r>
        <w:rPr>
          <w:w w:val="65"/>
          <w:sz w:val="20"/>
        </w:rPr>
        <w:t>D.F:</w:t>
      </w:r>
      <w:r>
        <w:rPr>
          <w:spacing w:val="-26"/>
          <w:w w:val="65"/>
          <w:sz w:val="20"/>
        </w:rPr>
        <w:t> </w:t>
      </w:r>
      <w:r>
        <w:rPr>
          <w:w w:val="65"/>
          <w:sz w:val="20"/>
        </w:rPr>
        <w:t>Siglo</w:t>
      </w:r>
      <w:r>
        <w:rPr>
          <w:spacing w:val="-24"/>
          <w:w w:val="65"/>
          <w:sz w:val="20"/>
        </w:rPr>
        <w:t> </w:t>
      </w:r>
      <w:r>
        <w:rPr>
          <w:w w:val="65"/>
          <w:sz w:val="20"/>
        </w:rPr>
        <w:t>XXI- </w:t>
      </w:r>
      <w:r>
        <w:rPr>
          <w:w w:val="70"/>
          <w:sz w:val="20"/>
        </w:rPr>
        <w:t>Universidad Autónoma del Estado de</w:t>
      </w:r>
      <w:r>
        <w:rPr>
          <w:spacing w:val="-11"/>
          <w:w w:val="70"/>
          <w:sz w:val="20"/>
        </w:rPr>
        <w:t> </w:t>
      </w:r>
      <w:r>
        <w:rPr>
          <w:w w:val="70"/>
          <w:sz w:val="20"/>
        </w:rPr>
        <w:t>Morelos.</w:t>
      </w:r>
    </w:p>
    <w:p>
      <w:pPr>
        <w:pStyle w:val="BodyText"/>
        <w:spacing w:before="2"/>
        <w:rPr>
          <w:sz w:val="16"/>
        </w:rPr>
      </w:pPr>
    </w:p>
    <w:p>
      <w:pPr>
        <w:spacing w:line="238" w:lineRule="exact" w:before="1"/>
        <w:ind w:left="672" w:right="2198" w:firstLine="0"/>
        <w:jc w:val="left"/>
        <w:rPr>
          <w:sz w:val="20"/>
        </w:rPr>
      </w:pPr>
      <w:r>
        <w:rPr>
          <w:w w:val="65"/>
          <w:sz w:val="20"/>
        </w:rPr>
        <w:t>Kirshner</w:t>
      </w:r>
      <w:r>
        <w:rPr>
          <w:spacing w:val="-21"/>
          <w:w w:val="65"/>
          <w:sz w:val="20"/>
        </w:rPr>
        <w:t> </w:t>
      </w:r>
      <w:r>
        <w:rPr>
          <w:w w:val="65"/>
          <w:sz w:val="20"/>
        </w:rPr>
        <w:t>David,</w:t>
      </w:r>
      <w:r>
        <w:rPr>
          <w:spacing w:val="-22"/>
          <w:w w:val="65"/>
          <w:sz w:val="20"/>
        </w:rPr>
        <w:t> </w:t>
      </w:r>
      <w:r>
        <w:rPr>
          <w:w w:val="65"/>
          <w:sz w:val="20"/>
        </w:rPr>
        <w:t>W.</w:t>
      </w:r>
      <w:r>
        <w:rPr>
          <w:spacing w:val="-20"/>
          <w:w w:val="65"/>
          <w:sz w:val="20"/>
        </w:rPr>
        <w:t> </w:t>
      </w:r>
      <w:r>
        <w:rPr>
          <w:w w:val="65"/>
          <w:sz w:val="20"/>
        </w:rPr>
        <w:t>J.</w:t>
      </w:r>
      <w:r>
        <w:rPr>
          <w:spacing w:val="-20"/>
          <w:w w:val="65"/>
          <w:sz w:val="20"/>
        </w:rPr>
        <w:t> </w:t>
      </w:r>
      <w:r>
        <w:rPr>
          <w:w w:val="65"/>
          <w:sz w:val="20"/>
        </w:rPr>
        <w:t>(1997).</w:t>
      </w:r>
      <w:r>
        <w:rPr>
          <w:spacing w:val="-20"/>
          <w:w w:val="65"/>
          <w:sz w:val="20"/>
        </w:rPr>
        <w:t> </w:t>
      </w:r>
      <w:r>
        <w:rPr>
          <w:rFonts w:ascii="Verdana"/>
          <w:i/>
          <w:w w:val="65"/>
          <w:sz w:val="21"/>
        </w:rPr>
        <w:t>Situated</w:t>
      </w:r>
      <w:r>
        <w:rPr>
          <w:rFonts w:ascii="Verdana"/>
          <w:i/>
          <w:spacing w:val="-29"/>
          <w:w w:val="65"/>
          <w:sz w:val="21"/>
        </w:rPr>
        <w:t> </w:t>
      </w:r>
      <w:r>
        <w:rPr>
          <w:rFonts w:ascii="Verdana"/>
          <w:i/>
          <w:w w:val="65"/>
          <w:sz w:val="21"/>
        </w:rPr>
        <w:t>cognition:</w:t>
      </w:r>
      <w:r>
        <w:rPr>
          <w:rFonts w:ascii="Verdana"/>
          <w:i/>
          <w:spacing w:val="-28"/>
          <w:w w:val="65"/>
          <w:sz w:val="21"/>
        </w:rPr>
        <w:t> </w:t>
      </w:r>
      <w:r>
        <w:rPr>
          <w:rFonts w:ascii="Verdana"/>
          <w:i/>
          <w:w w:val="65"/>
          <w:sz w:val="21"/>
        </w:rPr>
        <w:t>social,</w:t>
      </w:r>
      <w:r>
        <w:rPr>
          <w:rFonts w:ascii="Verdana"/>
          <w:i/>
          <w:spacing w:val="-29"/>
          <w:w w:val="65"/>
          <w:sz w:val="21"/>
        </w:rPr>
        <w:t> </w:t>
      </w:r>
      <w:r>
        <w:rPr>
          <w:rFonts w:ascii="Verdana"/>
          <w:i/>
          <w:w w:val="65"/>
          <w:sz w:val="21"/>
        </w:rPr>
        <w:t>semiotic</w:t>
      </w:r>
      <w:r>
        <w:rPr>
          <w:rFonts w:ascii="Verdana"/>
          <w:i/>
          <w:spacing w:val="-28"/>
          <w:w w:val="65"/>
          <w:sz w:val="21"/>
        </w:rPr>
        <w:t> </w:t>
      </w:r>
      <w:r>
        <w:rPr>
          <w:rFonts w:ascii="Verdana"/>
          <w:i/>
          <w:w w:val="65"/>
          <w:sz w:val="21"/>
        </w:rPr>
        <w:t>and</w:t>
      </w:r>
      <w:r>
        <w:rPr>
          <w:rFonts w:ascii="Verdana"/>
          <w:i/>
          <w:spacing w:val="-29"/>
          <w:w w:val="65"/>
          <w:sz w:val="21"/>
        </w:rPr>
        <w:t> </w:t>
      </w:r>
      <w:r>
        <w:rPr>
          <w:rFonts w:ascii="Verdana"/>
          <w:i/>
          <w:w w:val="65"/>
          <w:sz w:val="21"/>
        </w:rPr>
        <w:t>psicological </w:t>
      </w:r>
      <w:r>
        <w:rPr>
          <w:rFonts w:ascii="Verdana"/>
          <w:i/>
          <w:w w:val="65"/>
          <w:sz w:val="21"/>
        </w:rPr>
        <w:t>perspectives.</w:t>
      </w:r>
      <w:r>
        <w:rPr>
          <w:rFonts w:ascii="Verdana"/>
          <w:i/>
          <w:spacing w:val="-36"/>
          <w:w w:val="65"/>
          <w:sz w:val="21"/>
        </w:rPr>
        <w:t> </w:t>
      </w:r>
      <w:r>
        <w:rPr>
          <w:w w:val="65"/>
          <w:sz w:val="20"/>
        </w:rPr>
        <w:t>Mahwah, N. J.: L. Erlbaum.</w:t>
      </w:r>
    </w:p>
    <w:p>
      <w:pPr>
        <w:spacing w:before="178"/>
        <w:ind w:left="672" w:right="1449" w:firstLine="0"/>
        <w:jc w:val="left"/>
        <w:rPr>
          <w:sz w:val="20"/>
        </w:rPr>
      </w:pPr>
      <w:r>
        <w:rPr>
          <w:w w:val="65"/>
          <w:sz w:val="20"/>
        </w:rPr>
        <w:t>Morin, E. (1998). </w:t>
      </w:r>
      <w:r>
        <w:rPr>
          <w:rFonts w:ascii="Verdana" w:hAnsi="Verdana"/>
          <w:i/>
          <w:w w:val="65"/>
          <w:sz w:val="21"/>
        </w:rPr>
        <w:t>Introducción al pensamiento complejo. </w:t>
      </w:r>
      <w:r>
        <w:rPr>
          <w:w w:val="65"/>
          <w:sz w:val="20"/>
        </w:rPr>
        <w:t>Barcelona: Gedisa.</w:t>
      </w:r>
    </w:p>
    <w:p>
      <w:pPr>
        <w:spacing w:after="0"/>
        <w:jc w:val="left"/>
        <w:rPr>
          <w:sz w:val="20"/>
        </w:rPr>
        <w:sectPr>
          <w:type w:val="continuous"/>
          <w:pgSz w:w="16840" w:h="11910" w:orient="landscape"/>
          <w:pgMar w:top="700" w:bottom="280" w:left="1440" w:right="0"/>
          <w:cols w:num="2" w:equalWidth="0">
            <w:col w:w="7474" w:space="40"/>
            <w:col w:w="788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2"/>
        </w:rPr>
      </w:pPr>
    </w:p>
    <w:p>
      <w:pPr>
        <w:spacing w:line="238" w:lineRule="exact" w:before="84"/>
        <w:ind w:left="1678" w:right="7600" w:firstLine="0"/>
        <w:jc w:val="left"/>
        <w:rPr>
          <w:sz w:val="20"/>
        </w:rPr>
      </w:pPr>
      <w:r>
        <w:rPr>
          <w:spacing w:val="3"/>
          <w:w w:val="64"/>
          <w:sz w:val="20"/>
        </w:rPr>
        <w:t>M</w:t>
      </w:r>
      <w:r>
        <w:rPr>
          <w:spacing w:val="-1"/>
          <w:w w:val="67"/>
          <w:sz w:val="20"/>
        </w:rPr>
        <w:t>un</w:t>
      </w:r>
      <w:r>
        <w:rPr>
          <w:w w:val="70"/>
          <w:sz w:val="20"/>
        </w:rPr>
        <w:t>ta</w:t>
      </w:r>
      <w:r>
        <w:rPr>
          <w:spacing w:val="-2"/>
          <w:w w:val="70"/>
          <w:sz w:val="20"/>
        </w:rPr>
        <w:t>ñ</w:t>
      </w:r>
      <w:r>
        <w:rPr>
          <w:spacing w:val="1"/>
          <w:w w:val="69"/>
          <w:sz w:val="20"/>
        </w:rPr>
        <w:t>o</w:t>
      </w:r>
      <w:r>
        <w:rPr>
          <w:spacing w:val="-2"/>
          <w:w w:val="77"/>
          <w:sz w:val="20"/>
        </w:rPr>
        <w:t>l</w:t>
      </w:r>
      <w:r>
        <w:rPr>
          <w:w w:val="65"/>
          <w:sz w:val="20"/>
        </w:rPr>
        <w:t>a,</w:t>
      </w:r>
      <w:r>
        <w:rPr>
          <w:spacing w:val="-24"/>
          <w:sz w:val="20"/>
        </w:rPr>
        <w:t> </w:t>
      </w:r>
      <w:r>
        <w:rPr>
          <w:w w:val="93"/>
          <w:sz w:val="20"/>
        </w:rPr>
        <w:t>J</w:t>
      </w:r>
      <w:r>
        <w:rPr>
          <w:w w:val="54"/>
          <w:sz w:val="20"/>
        </w:rPr>
        <w:t>.</w:t>
      </w:r>
      <w:r>
        <w:rPr>
          <w:spacing w:val="-19"/>
          <w:sz w:val="20"/>
        </w:rPr>
        <w:t> </w:t>
      </w:r>
      <w:r>
        <w:rPr>
          <w:spacing w:val="-3"/>
          <w:w w:val="68"/>
          <w:sz w:val="20"/>
        </w:rPr>
        <w:t>(</w:t>
      </w:r>
      <w:r>
        <w:rPr>
          <w:spacing w:val="3"/>
          <w:w w:val="71"/>
          <w:sz w:val="20"/>
        </w:rPr>
        <w:t>2</w:t>
      </w:r>
      <w:r>
        <w:rPr>
          <w:w w:val="65"/>
          <w:sz w:val="20"/>
        </w:rPr>
        <w:t>001</w:t>
      </w:r>
      <w:r>
        <w:rPr>
          <w:spacing w:val="-2"/>
          <w:w w:val="65"/>
          <w:sz w:val="20"/>
        </w:rPr>
        <w:t>)</w:t>
      </w:r>
      <w:r>
        <w:rPr>
          <w:w w:val="54"/>
          <w:sz w:val="20"/>
        </w:rPr>
        <w:t>.</w:t>
      </w:r>
      <w:r>
        <w:rPr>
          <w:spacing w:val="-26"/>
          <w:sz w:val="20"/>
        </w:rPr>
        <w:t> </w:t>
      </w:r>
      <w:r>
        <w:rPr>
          <w:rFonts w:ascii="Verdana" w:hAnsi="Verdana"/>
          <w:i/>
          <w:spacing w:val="6"/>
          <w:w w:val="55"/>
          <w:sz w:val="21"/>
        </w:rPr>
        <w:t>A</w:t>
      </w:r>
      <w:r>
        <w:rPr>
          <w:rFonts w:ascii="Verdana" w:hAnsi="Verdana"/>
          <w:i/>
          <w:spacing w:val="-4"/>
          <w:w w:val="73"/>
          <w:sz w:val="21"/>
        </w:rPr>
        <w:t>r</w:t>
      </w:r>
      <w:r>
        <w:rPr>
          <w:rFonts w:ascii="Verdana" w:hAnsi="Verdana"/>
          <w:i/>
          <w:spacing w:val="-1"/>
          <w:w w:val="57"/>
          <w:sz w:val="21"/>
        </w:rPr>
        <w:t>q</w:t>
      </w:r>
      <w:r>
        <w:rPr>
          <w:rFonts w:ascii="Verdana" w:hAnsi="Verdana"/>
          <w:i/>
          <w:spacing w:val="1"/>
          <w:w w:val="56"/>
          <w:sz w:val="21"/>
        </w:rPr>
        <w:t>u</w:t>
      </w:r>
      <w:r>
        <w:rPr>
          <w:rFonts w:ascii="Verdana" w:hAnsi="Verdana"/>
          <w:i/>
          <w:spacing w:val="-2"/>
          <w:w w:val="61"/>
          <w:sz w:val="21"/>
        </w:rPr>
        <w:t>i</w:t>
      </w:r>
      <w:r>
        <w:rPr>
          <w:rFonts w:ascii="Verdana" w:hAnsi="Verdana"/>
          <w:i/>
          <w:w w:val="62"/>
          <w:sz w:val="21"/>
        </w:rPr>
        <w:t>tec</w:t>
      </w:r>
      <w:r>
        <w:rPr>
          <w:rFonts w:ascii="Verdana" w:hAnsi="Verdana"/>
          <w:i/>
          <w:w w:val="58"/>
          <w:sz w:val="21"/>
        </w:rPr>
        <w:t>t</w:t>
      </w:r>
      <w:r>
        <w:rPr>
          <w:rFonts w:ascii="Verdana" w:hAnsi="Verdana"/>
          <w:i/>
          <w:spacing w:val="1"/>
          <w:w w:val="58"/>
          <w:sz w:val="21"/>
        </w:rPr>
        <w:t>u</w:t>
      </w:r>
      <w:r>
        <w:rPr>
          <w:rFonts w:ascii="Verdana" w:hAnsi="Verdana"/>
          <w:i/>
          <w:spacing w:val="-2"/>
          <w:w w:val="73"/>
          <w:sz w:val="21"/>
        </w:rPr>
        <w:t>r</w:t>
      </w:r>
      <w:r>
        <w:rPr>
          <w:rFonts w:ascii="Verdana" w:hAnsi="Verdana"/>
          <w:i/>
          <w:w w:val="59"/>
          <w:sz w:val="21"/>
        </w:rPr>
        <w:t>a</w:t>
      </w:r>
      <w:r>
        <w:rPr>
          <w:rFonts w:ascii="Verdana" w:hAnsi="Verdana"/>
          <w:i/>
          <w:spacing w:val="-34"/>
          <w:sz w:val="21"/>
        </w:rPr>
        <w:t> </w:t>
      </w:r>
      <w:r>
        <w:rPr>
          <w:rFonts w:ascii="Verdana" w:hAnsi="Verdana"/>
          <w:i/>
          <w:w w:val="55"/>
          <w:sz w:val="21"/>
        </w:rPr>
        <w:t>y</w:t>
      </w:r>
      <w:r>
        <w:rPr>
          <w:rFonts w:ascii="Verdana" w:hAnsi="Verdana"/>
          <w:i/>
          <w:spacing w:val="-36"/>
          <w:sz w:val="21"/>
        </w:rPr>
        <w:t> </w:t>
      </w:r>
      <w:r>
        <w:rPr>
          <w:rFonts w:ascii="Verdana" w:hAnsi="Verdana"/>
          <w:i/>
          <w:spacing w:val="1"/>
          <w:w w:val="57"/>
          <w:sz w:val="21"/>
        </w:rPr>
        <w:t>p</w:t>
      </w:r>
      <w:r>
        <w:rPr>
          <w:rFonts w:ascii="Verdana" w:hAnsi="Verdana"/>
          <w:i/>
          <w:spacing w:val="1"/>
          <w:w w:val="73"/>
          <w:sz w:val="21"/>
        </w:rPr>
        <w:t>r</w:t>
      </w:r>
      <w:r>
        <w:rPr>
          <w:rFonts w:ascii="Verdana" w:hAnsi="Verdana"/>
          <w:i/>
          <w:w w:val="61"/>
          <w:sz w:val="21"/>
        </w:rPr>
        <w:t>ef</w:t>
      </w:r>
      <w:r>
        <w:rPr>
          <w:rFonts w:ascii="Verdana" w:hAnsi="Verdana"/>
          <w:i/>
          <w:spacing w:val="-2"/>
          <w:w w:val="61"/>
          <w:sz w:val="21"/>
        </w:rPr>
        <w:t>i</w:t>
      </w:r>
      <w:r>
        <w:rPr>
          <w:rFonts w:ascii="Verdana" w:hAnsi="Verdana"/>
          <w:i/>
          <w:spacing w:val="1"/>
          <w:w w:val="57"/>
          <w:sz w:val="21"/>
        </w:rPr>
        <w:t>g</w:t>
      </w:r>
      <w:r>
        <w:rPr>
          <w:rFonts w:ascii="Verdana" w:hAnsi="Verdana"/>
          <w:i/>
          <w:spacing w:val="-1"/>
          <w:w w:val="56"/>
          <w:sz w:val="21"/>
        </w:rPr>
        <w:t>u</w:t>
      </w:r>
      <w:r>
        <w:rPr>
          <w:rFonts w:ascii="Verdana" w:hAnsi="Verdana"/>
          <w:i/>
          <w:spacing w:val="1"/>
          <w:w w:val="73"/>
          <w:sz w:val="21"/>
        </w:rPr>
        <w:t>r</w:t>
      </w:r>
      <w:r>
        <w:rPr>
          <w:rFonts w:ascii="Verdana" w:hAnsi="Verdana"/>
          <w:i/>
          <w:w w:val="62"/>
          <w:sz w:val="21"/>
        </w:rPr>
        <w:t>aci</w:t>
      </w:r>
      <w:r>
        <w:rPr>
          <w:rFonts w:ascii="Verdana" w:hAnsi="Verdana"/>
          <w:i/>
          <w:spacing w:val="-2"/>
          <w:w w:val="59"/>
          <w:sz w:val="21"/>
        </w:rPr>
        <w:t>ó</w:t>
      </w:r>
      <w:r>
        <w:rPr>
          <w:rFonts w:ascii="Verdana" w:hAnsi="Verdana"/>
          <w:i/>
          <w:spacing w:val="-1"/>
          <w:w w:val="56"/>
          <w:sz w:val="21"/>
        </w:rPr>
        <w:t>n</w:t>
      </w:r>
      <w:r>
        <w:rPr>
          <w:rFonts w:ascii="Verdana" w:hAnsi="Verdana"/>
          <w:i/>
          <w:w w:val="34"/>
          <w:sz w:val="21"/>
        </w:rPr>
        <w:t>:</w:t>
      </w:r>
      <w:r>
        <w:rPr>
          <w:rFonts w:ascii="Verdana" w:hAnsi="Verdana"/>
          <w:i/>
          <w:spacing w:val="-33"/>
          <w:sz w:val="21"/>
        </w:rPr>
        <w:t> </w:t>
      </w:r>
      <w:r>
        <w:rPr>
          <w:rFonts w:ascii="Verdana" w:hAnsi="Verdana"/>
          <w:i/>
          <w:spacing w:val="-1"/>
          <w:w w:val="56"/>
          <w:sz w:val="21"/>
        </w:rPr>
        <w:t>h</w:t>
      </w:r>
      <w:r>
        <w:rPr>
          <w:rFonts w:ascii="Verdana" w:hAnsi="Verdana"/>
          <w:i/>
          <w:w w:val="62"/>
          <w:sz w:val="21"/>
        </w:rPr>
        <w:t>a</w:t>
      </w:r>
      <w:r>
        <w:rPr>
          <w:rFonts w:ascii="Verdana" w:hAnsi="Verdana"/>
          <w:i/>
          <w:spacing w:val="2"/>
          <w:w w:val="62"/>
          <w:sz w:val="21"/>
        </w:rPr>
        <w:t>c</w:t>
      </w:r>
      <w:r>
        <w:rPr>
          <w:rFonts w:ascii="Verdana" w:hAnsi="Verdana"/>
          <w:i/>
          <w:spacing w:val="-2"/>
          <w:w w:val="61"/>
          <w:sz w:val="21"/>
        </w:rPr>
        <w:t>i</w:t>
      </w:r>
      <w:r>
        <w:rPr>
          <w:rFonts w:ascii="Verdana" w:hAnsi="Verdana"/>
          <w:i/>
          <w:w w:val="59"/>
          <w:sz w:val="21"/>
        </w:rPr>
        <w:t>a</w:t>
      </w:r>
      <w:r>
        <w:rPr>
          <w:rFonts w:ascii="Verdana" w:hAnsi="Verdana"/>
          <w:i/>
          <w:spacing w:val="-34"/>
          <w:sz w:val="21"/>
        </w:rPr>
        <w:t> </w:t>
      </w:r>
      <w:r>
        <w:rPr>
          <w:rFonts w:ascii="Verdana" w:hAnsi="Verdana"/>
          <w:i/>
          <w:spacing w:val="-1"/>
          <w:w w:val="56"/>
          <w:sz w:val="21"/>
        </w:rPr>
        <w:t>u</w:t>
      </w:r>
      <w:r>
        <w:rPr>
          <w:rFonts w:ascii="Verdana" w:hAnsi="Verdana"/>
          <w:i/>
          <w:spacing w:val="1"/>
          <w:w w:val="56"/>
          <w:sz w:val="21"/>
        </w:rPr>
        <w:t>n</w:t>
      </w:r>
      <w:r>
        <w:rPr>
          <w:rFonts w:ascii="Verdana" w:hAnsi="Verdana"/>
          <w:i/>
          <w:w w:val="59"/>
          <w:sz w:val="21"/>
        </w:rPr>
        <w:t>a</w:t>
      </w:r>
      <w:r>
        <w:rPr>
          <w:rFonts w:ascii="Verdana" w:hAnsi="Verdana"/>
          <w:i/>
          <w:spacing w:val="-34"/>
          <w:sz w:val="21"/>
        </w:rPr>
        <w:t> </w:t>
      </w:r>
      <w:r>
        <w:rPr>
          <w:rFonts w:ascii="Verdana" w:hAnsi="Verdana"/>
          <w:i/>
          <w:w w:val="67"/>
          <w:sz w:val="21"/>
        </w:rPr>
        <w:t>c</w:t>
      </w:r>
      <w:r>
        <w:rPr>
          <w:rFonts w:ascii="Verdana" w:hAnsi="Verdana"/>
          <w:i/>
          <w:spacing w:val="-2"/>
          <w:w w:val="73"/>
          <w:sz w:val="21"/>
        </w:rPr>
        <w:t>r</w:t>
      </w:r>
      <w:r>
        <w:rPr>
          <w:rFonts w:ascii="Verdana" w:hAnsi="Verdana"/>
          <w:i/>
          <w:spacing w:val="-2"/>
          <w:w w:val="61"/>
          <w:sz w:val="21"/>
        </w:rPr>
        <w:t>í</w:t>
      </w:r>
      <w:r>
        <w:rPr>
          <w:rFonts w:ascii="Verdana" w:hAnsi="Verdana"/>
          <w:i/>
          <w:spacing w:val="2"/>
          <w:w w:val="61"/>
          <w:sz w:val="21"/>
        </w:rPr>
        <w:t>t</w:t>
      </w:r>
      <w:r>
        <w:rPr>
          <w:rFonts w:ascii="Verdana" w:hAnsi="Verdana"/>
          <w:i/>
          <w:spacing w:val="-2"/>
          <w:w w:val="61"/>
          <w:sz w:val="21"/>
        </w:rPr>
        <w:t>i</w:t>
      </w:r>
      <w:r>
        <w:rPr>
          <w:rFonts w:ascii="Verdana" w:hAnsi="Verdana"/>
          <w:i/>
          <w:w w:val="67"/>
          <w:sz w:val="21"/>
        </w:rPr>
        <w:t>c</w:t>
      </w:r>
      <w:r>
        <w:rPr>
          <w:rFonts w:ascii="Verdana" w:hAnsi="Verdana"/>
          <w:i/>
          <w:w w:val="59"/>
          <w:sz w:val="21"/>
        </w:rPr>
        <w:t>a</w:t>
      </w:r>
      <w:r>
        <w:rPr>
          <w:rFonts w:ascii="Verdana" w:hAnsi="Verdana"/>
          <w:i/>
          <w:spacing w:val="-34"/>
          <w:sz w:val="21"/>
        </w:rPr>
        <w:t> </w:t>
      </w:r>
      <w:r>
        <w:rPr>
          <w:rFonts w:ascii="Verdana" w:hAnsi="Verdana"/>
          <w:i/>
          <w:spacing w:val="1"/>
          <w:w w:val="57"/>
          <w:sz w:val="21"/>
        </w:rPr>
        <w:t>d</w:t>
      </w:r>
      <w:r>
        <w:rPr>
          <w:rFonts w:ascii="Verdana" w:hAnsi="Verdana"/>
          <w:i/>
          <w:spacing w:val="-2"/>
          <w:w w:val="61"/>
          <w:sz w:val="21"/>
        </w:rPr>
        <w:t>i</w:t>
      </w:r>
      <w:r>
        <w:rPr>
          <w:rFonts w:ascii="Verdana" w:hAnsi="Verdana"/>
          <w:i/>
          <w:spacing w:val="2"/>
          <w:w w:val="59"/>
          <w:sz w:val="21"/>
        </w:rPr>
        <w:t>a</w:t>
      </w:r>
      <w:r>
        <w:rPr>
          <w:rFonts w:ascii="Verdana" w:hAnsi="Verdana"/>
          <w:i/>
          <w:spacing w:val="-2"/>
          <w:w w:val="61"/>
          <w:sz w:val="21"/>
        </w:rPr>
        <w:t>l</w:t>
      </w:r>
      <w:r>
        <w:rPr>
          <w:rFonts w:ascii="Verdana" w:hAnsi="Verdana"/>
          <w:i/>
          <w:spacing w:val="1"/>
          <w:w w:val="59"/>
          <w:sz w:val="21"/>
        </w:rPr>
        <w:t>ó</w:t>
      </w:r>
      <w:r>
        <w:rPr>
          <w:rFonts w:ascii="Verdana" w:hAnsi="Verdana"/>
          <w:i/>
          <w:spacing w:val="1"/>
          <w:w w:val="57"/>
          <w:sz w:val="21"/>
        </w:rPr>
        <w:t>g</w:t>
      </w:r>
      <w:r>
        <w:rPr>
          <w:rFonts w:ascii="Verdana" w:hAnsi="Verdana"/>
          <w:i/>
          <w:spacing w:val="-2"/>
          <w:w w:val="61"/>
          <w:sz w:val="21"/>
        </w:rPr>
        <w:t>i</w:t>
      </w:r>
      <w:r>
        <w:rPr>
          <w:rFonts w:ascii="Verdana" w:hAnsi="Verdana"/>
          <w:i/>
          <w:w w:val="67"/>
          <w:sz w:val="21"/>
        </w:rPr>
        <w:t>c</w:t>
      </w:r>
      <w:r>
        <w:rPr>
          <w:rFonts w:ascii="Verdana" w:hAnsi="Verdana"/>
          <w:i/>
          <w:spacing w:val="2"/>
          <w:w w:val="59"/>
          <w:sz w:val="21"/>
        </w:rPr>
        <w:t>a</w:t>
      </w:r>
      <w:r>
        <w:rPr>
          <w:rFonts w:ascii="Verdana" w:hAnsi="Verdana"/>
          <w:i/>
          <w:w w:val="43"/>
          <w:sz w:val="21"/>
        </w:rPr>
        <w:t>.</w:t>
      </w:r>
      <w:r>
        <w:rPr>
          <w:rFonts w:ascii="Verdana" w:hAnsi="Verdana"/>
          <w:i/>
          <w:spacing w:val="-27"/>
          <w:sz w:val="21"/>
        </w:rPr>
        <w:t> </w:t>
      </w:r>
      <w:r>
        <w:rPr>
          <w:spacing w:val="1"/>
          <w:w w:val="71"/>
          <w:sz w:val="20"/>
        </w:rPr>
        <w:t>B</w:t>
      </w:r>
      <w:r>
        <w:rPr>
          <w:spacing w:val="-3"/>
          <w:w w:val="71"/>
          <w:sz w:val="20"/>
        </w:rPr>
        <w:t>a</w:t>
      </w:r>
      <w:r>
        <w:rPr>
          <w:spacing w:val="-2"/>
          <w:w w:val="91"/>
          <w:sz w:val="20"/>
        </w:rPr>
        <w:t>r</w:t>
      </w:r>
      <w:r>
        <w:rPr>
          <w:w w:val="79"/>
          <w:sz w:val="20"/>
        </w:rPr>
        <w:t>c</w:t>
      </w:r>
      <w:r>
        <w:rPr>
          <w:w w:val="72"/>
          <w:sz w:val="20"/>
        </w:rPr>
        <w:t>el</w:t>
      </w:r>
      <w:r>
        <w:rPr>
          <w:spacing w:val="-2"/>
          <w:w w:val="69"/>
          <w:sz w:val="20"/>
        </w:rPr>
        <w:t>o</w:t>
      </w:r>
      <w:r>
        <w:rPr>
          <w:spacing w:val="-1"/>
          <w:w w:val="67"/>
          <w:sz w:val="20"/>
        </w:rPr>
        <w:t>n</w:t>
      </w:r>
      <w:r>
        <w:rPr>
          <w:w w:val="61"/>
          <w:sz w:val="20"/>
        </w:rPr>
        <w:t>a: </w:t>
      </w:r>
      <w:r>
        <w:rPr>
          <w:w w:val="70"/>
          <w:sz w:val="20"/>
        </w:rPr>
        <w:t>Ediciones</w:t>
      </w:r>
      <w:r>
        <w:rPr>
          <w:spacing w:val="-2"/>
          <w:w w:val="70"/>
          <w:sz w:val="20"/>
        </w:rPr>
        <w:t> </w:t>
      </w:r>
      <w:r>
        <w:rPr>
          <w:w w:val="70"/>
          <w:sz w:val="20"/>
        </w:rPr>
        <w:t>UPC.</w:t>
      </w:r>
    </w:p>
    <w:p>
      <w:pPr>
        <w:spacing w:before="178"/>
        <w:ind w:left="1678" w:right="1440" w:firstLine="0"/>
        <w:jc w:val="left"/>
        <w:rPr>
          <w:sz w:val="20"/>
        </w:rPr>
      </w:pPr>
      <w:r>
        <w:rPr>
          <w:w w:val="65"/>
          <w:sz w:val="20"/>
        </w:rPr>
        <w:t>Muntañola, J. (1996). </w:t>
      </w:r>
      <w:r>
        <w:rPr>
          <w:rFonts w:ascii="Verdana" w:hAnsi="Verdana"/>
          <w:i/>
          <w:w w:val="65"/>
          <w:sz w:val="21"/>
        </w:rPr>
        <w:t>La arquitectura como lugar. </w:t>
      </w:r>
      <w:r>
        <w:rPr>
          <w:w w:val="65"/>
          <w:sz w:val="20"/>
        </w:rPr>
        <w:t>México, D.F.: Alfaomega.</w:t>
      </w:r>
    </w:p>
    <w:p>
      <w:pPr>
        <w:spacing w:line="253" w:lineRule="exact" w:before="179"/>
        <w:ind w:left="1678" w:right="1440" w:firstLine="0"/>
        <w:jc w:val="left"/>
        <w:rPr>
          <w:rFonts w:ascii="Verdana" w:hAnsi="Verdana"/>
          <w:i/>
          <w:sz w:val="21"/>
        </w:rPr>
      </w:pPr>
      <w:r>
        <w:rPr>
          <w:w w:val="60"/>
          <w:sz w:val="20"/>
        </w:rPr>
        <w:t>Wazlawick, P. (2003). </w:t>
      </w:r>
      <w:r>
        <w:rPr>
          <w:rFonts w:ascii="Verdana" w:hAnsi="Verdana"/>
          <w:i/>
          <w:w w:val="60"/>
          <w:sz w:val="21"/>
        </w:rPr>
        <w:t>¿Es real la realidad? Confusión, desinformación,  comunicación.</w:t>
      </w:r>
    </w:p>
    <w:p>
      <w:pPr>
        <w:spacing w:line="239" w:lineRule="exact" w:before="0"/>
        <w:ind w:left="1678" w:right="1440" w:firstLine="0"/>
        <w:jc w:val="left"/>
        <w:rPr>
          <w:sz w:val="20"/>
        </w:rPr>
      </w:pPr>
      <w:r>
        <w:rPr>
          <w:w w:val="70"/>
          <w:sz w:val="20"/>
        </w:rPr>
        <w:t>Barcelona: Herder Editorial.</w:t>
      </w:r>
    </w:p>
    <w:sectPr>
      <w:pgSz w:w="16840" w:h="11910" w:orient="landscape"/>
      <w:pgMar w:header="822" w:footer="1305" w:top="1100" w:bottom="1500" w:left="144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Tahoma">
    <w:altName w:val="Tahoma"/>
    <w:charset w:val="0"/>
    <w:family w:val="swiss"/>
    <w:pitch w:val="variable"/>
  </w:font>
  <w:font w:name="Verdana">
    <w:altName w:val="Verdana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Symbol">
    <w:altName w:val="Symbol"/>
    <w:charset w:val="2"/>
    <w:family w:val="roman"/>
    <w:pitch w:val="variable"/>
  </w:font>
  <w:font w:name="Andalus">
    <w:altName w:val="Andalus"/>
    <w:charset w:val="0"/>
    <w:family w:val="roman"/>
    <w:pitch w:val="variable"/>
  </w:font>
  <w:font w:name="Candara">
    <w:altName w:val="Candara"/>
    <w:charset w:val="0"/>
    <w:family w:val="swiss"/>
    <w:pitch w:val="variable"/>
  </w:font>
  <w:font w:name="Georgia">
    <w:altName w:val="Georgia"/>
    <w:charset w:val="0"/>
    <w:family w:val="roman"/>
    <w:pitch w:val="variable"/>
  </w:font>
  <w:font w:name="Cambria">
    <w:altName w:val="Cambria"/>
    <w:charset w:val="0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940002pt;margin-top:529.559998pt;width:688.1pt;height:33.25pt;mso-position-horizontal-relative:page;mso-position-vertical-relative:page;z-index:-219400" coordorigin="3099,10591" coordsize="13762,665">
          <v:line style="position:absolute" from="3120,10634" to="4246,10634" stroked="true" strokeweight="2.16pt" strokecolor="#808080"/>
          <v:line style="position:absolute" from="4289,10634" to="16838,10634" stroked="true" strokeweight="2.16pt" strokecolor="#808080"/>
          <v:line style="position:absolute" from="4268,10613" to="4268,11234" stroked="true" strokeweight="2.16pt" strokecolor="#808080"/>
          <w10:wrap type="none"/>
        </v:group>
      </w:pict>
    </w:r>
    <w:r>
      <w:rPr/>
      <w:pict>
        <v:shape style="position:absolute;margin-left:162.779999pt;margin-top:533.62738pt;width:12.9pt;height:18pt;mso-position-horizontal-relative:page;mso-position-vertical-relative:page;z-index:-219376" type="#_x0000_t202" filled="false" stroked="false">
          <v:textbox inset="0,0,0,0">
            <w:txbxContent>
              <w:p>
                <w:pPr>
                  <w:spacing w:line="346" w:lineRule="exact" w:before="0"/>
                  <w:ind w:left="4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B1A0C6"/>
                    <w:w w:val="99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17.779999pt;margin-top:533.686523pt;width:446.7pt;height:14pt;mso-position-horizontal-relative:page;mso-position-vertical-relative:page;z-index:-219352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2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3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6.619995pt;margin-top:535.385437pt;width:42.4pt;height:12pt;mso-position-horizontal-relative:page;mso-position-vertical-relative:page;z-index:-219328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820007pt;margin-top:510.096008pt;width:686.35pt;height:52.75pt;mso-position-horizontal-relative:page;mso-position-vertical-relative:page;z-index:-218512" coordorigin="3096,10202" coordsize="13727,1055">
          <v:line style="position:absolute" from="3118,10245" to="4275,10245" stroked="true" strokeweight="2.16pt" strokecolor="#808080"/>
          <v:line style="position:absolute" from="4318,10245" to="16802,10245" stroked="true" strokeweight="2.16pt" strokecolor="#808080"/>
          <v:line style="position:absolute" from="4296,10224" to="4296,11234" stroked="true" strokeweight="2.16pt" strokecolor="#808080"/>
          <w10:wrap type="none"/>
        </v:group>
      </w:pict>
    </w:r>
    <w:r>
      <w:rPr/>
      <w:pict>
        <v:shape style="position:absolute;margin-left:189.660004pt;margin-top:514.307373pt;width:20.8pt;height:18pt;mso-position-horizontal-relative:page;mso-position-vertical-relative:page;z-index:-218488" type="#_x0000_t202" filled="false" stroked="false">
          <v:textbox inset="0,0,0,0">
            <w:txbxContent>
              <w:p>
                <w:pPr>
                  <w:spacing w:line="346" w:lineRule="exact" w:before="0"/>
                  <w:ind w:left="4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t>9</w:t>
                </w:r>
              </w:p>
            </w:txbxContent>
          </v:textbox>
          <w10:wrap type="none"/>
        </v:shape>
      </w:pict>
    </w:r>
    <w:r>
      <w:rPr/>
      <w:pict>
        <v:shape style="position:absolute;margin-left:219.220001pt;margin-top:514.366516pt;width:446.7pt;height:14pt;mso-position-horizontal-relative:page;mso-position-vertical-relative:page;z-index:-218464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2.299988pt;margin-top:516.06543pt;width:42.4pt;height:12pt;mso-position-horizontal-relative:page;mso-position-vertical-relative:page;z-index:-218440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820007pt;margin-top:510.096008pt;width:686.35pt;height:52.75pt;mso-position-horizontal-relative:page;mso-position-vertical-relative:page;z-index:-218416" coordorigin="3096,10202" coordsize="13727,1055">
          <v:line style="position:absolute" from="3118,10245" to="4275,10245" stroked="true" strokeweight="2.16pt" strokecolor="#808080"/>
          <v:line style="position:absolute" from="4318,10245" to="16802,10245" stroked="true" strokeweight="2.16pt" strokecolor="#808080"/>
          <v:line style="position:absolute" from="4296,10224" to="4296,11234" stroked="true" strokeweight="2.16pt" strokecolor="#808080"/>
          <w10:wrap type="none"/>
        </v:group>
      </w:pict>
    </w:r>
    <w:r>
      <w:rPr/>
      <w:pict>
        <v:shape style="position:absolute;margin-left:189.660004pt;margin-top:514.307373pt;width:21.8pt;height:18pt;mso-position-horizontal-relative:page;mso-position-vertical-relative:page;z-index:-218392" type="#_x0000_t202" filled="false" stroked="false">
          <v:textbox inset="0,0,0,0">
            <w:txbxContent>
              <w:p>
                <w:pPr>
                  <w:spacing w:line="346" w:lineRule="exact" w:before="0"/>
                  <w:ind w:left="4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19.220001pt;margin-top:514.366516pt;width:446.7pt;height:14pt;mso-position-horizontal-relative:page;mso-position-vertical-relative:page;z-index:-218368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2.299988pt;margin-top:516.06543pt;width:42.4pt;height:12pt;mso-position-horizontal-relative:page;mso-position-vertical-relative:page;z-index:-218344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820007pt;margin-top:510.096008pt;width:686.35pt;height:52.75pt;mso-position-horizontal-relative:page;mso-position-vertical-relative:page;z-index:-218320" coordorigin="3096,10202" coordsize="13727,1055">
          <v:line style="position:absolute" from="3118,10245" to="4275,10245" stroked="true" strokeweight="2.16pt" strokecolor="#808080"/>
          <v:line style="position:absolute" from="4318,10245" to="16802,10245" stroked="true" strokeweight="2.16pt" strokecolor="#808080"/>
          <v:line style="position:absolute" from="4296,10224" to="4296,11234" stroked="true" strokeweight="2.16pt" strokecolor="#808080"/>
          <w10:wrap type="none"/>
        </v:group>
      </w:pict>
    </w:r>
    <w:r>
      <w:rPr/>
      <w:pict>
        <v:shape style="position:absolute;margin-left:190.660004pt;margin-top:514.307373pt;width:19.8pt;height:18pt;mso-position-horizontal-relative:page;mso-position-vertical-relative:page;z-index:-218296" type="#_x0000_t202" filled="false" stroked="false">
          <v:textbox inset="0,0,0,0">
            <w:txbxContent>
              <w:p>
                <w:pPr>
                  <w:spacing w:line="346" w:lineRule="exact" w:before="0"/>
                  <w:ind w:left="2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>
                    <w:rFonts w:ascii="Arial"/>
                    <w:b/>
                    <w:color w:val="B1A0C6"/>
                    <w:sz w:val="32"/>
                  </w:rPr>
                  <w:t>50</w:t>
                </w:r>
              </w:p>
            </w:txbxContent>
          </v:textbox>
          <w10:wrap type="none"/>
        </v:shape>
      </w:pict>
    </w:r>
    <w:r>
      <w:rPr/>
      <w:pict>
        <v:shape style="position:absolute;margin-left:219.220001pt;margin-top:514.366516pt;width:446.7pt;height:14pt;mso-position-horizontal-relative:page;mso-position-vertical-relative:page;z-index:-218272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2.299988pt;margin-top:516.06543pt;width:42.4pt;height:12pt;mso-position-horizontal-relative:page;mso-position-vertical-relative:page;z-index:-218248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820007pt;margin-top:510.096008pt;width:686.35pt;height:52.75pt;mso-position-horizontal-relative:page;mso-position-vertical-relative:page;z-index:-218224" coordorigin="3096,10202" coordsize="13727,1055">
          <v:line style="position:absolute" from="3118,10245" to="4275,10245" stroked="true" strokeweight="2.16pt" strokecolor="#808080"/>
          <v:line style="position:absolute" from="4318,10245" to="16802,10245" stroked="true" strokeweight="2.16pt" strokecolor="#808080"/>
          <v:line style="position:absolute" from="4296,10224" to="4296,11234" stroked="true" strokeweight="2.16pt" strokecolor="#808080"/>
          <w10:wrap type="none"/>
        </v:group>
      </w:pict>
    </w:r>
    <w:r>
      <w:rPr/>
      <w:pict>
        <v:shape style="position:absolute;margin-left:189.660004pt;margin-top:514.307373pt;width:21.8pt;height:18pt;mso-position-horizontal-relative:page;mso-position-vertical-relative:page;z-index:-218200" type="#_x0000_t202" filled="false" stroked="false">
          <v:textbox inset="0,0,0,0">
            <w:txbxContent>
              <w:p>
                <w:pPr>
                  <w:spacing w:line="346" w:lineRule="exact" w:before="0"/>
                  <w:ind w:left="4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19.220001pt;margin-top:514.366516pt;width:446.7pt;height:14pt;mso-position-horizontal-relative:page;mso-position-vertical-relative:page;z-index:-218176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2.299988pt;margin-top:516.06543pt;width:42.4pt;height:12pt;mso-position-horizontal-relative:page;mso-position-vertical-relative:page;z-index:-218152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820007pt;margin-top:510.096008pt;width:686.35pt;height:52.75pt;mso-position-horizontal-relative:page;mso-position-vertical-relative:page;z-index:-218128" coordorigin="3096,10202" coordsize="13727,1055">
          <v:line style="position:absolute" from="3118,10245" to="4275,10245" stroked="true" strokeweight="2.16pt" strokecolor="#808080"/>
          <v:line style="position:absolute" from="4318,10245" to="16802,10245" stroked="true" strokeweight="2.16pt" strokecolor="#808080"/>
          <v:line style="position:absolute" from="4296,10224" to="4296,11234" stroked="true" strokeweight="2.16pt" strokecolor="#808080"/>
          <w10:wrap type="none"/>
        </v:group>
      </w:pict>
    </w:r>
    <w:r>
      <w:rPr/>
      <w:pict>
        <v:shape style="position:absolute;margin-left:190.660004pt;margin-top:514.307373pt;width:19.8pt;height:18pt;mso-position-horizontal-relative:page;mso-position-vertical-relative:page;z-index:-218104" type="#_x0000_t202" filled="false" stroked="false">
          <v:textbox inset="0,0,0,0">
            <w:txbxContent>
              <w:p>
                <w:pPr>
                  <w:spacing w:line="346" w:lineRule="exact" w:before="0"/>
                  <w:ind w:left="2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>
                    <w:rFonts w:ascii="Arial"/>
                    <w:b/>
                    <w:color w:val="B1A0C6"/>
                    <w:sz w:val="32"/>
                  </w:rPr>
                  <w:t>60</w:t>
                </w:r>
              </w:p>
            </w:txbxContent>
          </v:textbox>
          <w10:wrap type="none"/>
        </v:shape>
      </w:pict>
    </w:r>
    <w:r>
      <w:rPr/>
      <w:pict>
        <v:shape style="position:absolute;margin-left:219.220001pt;margin-top:514.366516pt;width:446.7pt;height:14pt;mso-position-horizontal-relative:page;mso-position-vertical-relative:page;z-index:-218080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2.299988pt;margin-top:516.06543pt;width:42.4pt;height:12pt;mso-position-horizontal-relative:page;mso-position-vertical-relative:page;z-index:-218056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820007pt;margin-top:510.096008pt;width:686.35pt;height:52.75pt;mso-position-horizontal-relative:page;mso-position-vertical-relative:page;z-index:-218032" coordorigin="3096,10202" coordsize="13727,1055">
          <v:line style="position:absolute" from="3118,10245" to="4275,10245" stroked="true" strokeweight="2.16pt" strokecolor="#808080"/>
          <v:line style="position:absolute" from="4318,10245" to="16802,10245" stroked="true" strokeweight="2.16pt" strokecolor="#808080"/>
          <v:line style="position:absolute" from="4296,10224" to="4296,11234" stroked="true" strokeweight="2.16pt" strokecolor="#808080"/>
          <w10:wrap type="none"/>
        </v:group>
      </w:pict>
    </w:r>
    <w:r>
      <w:rPr/>
      <w:pict>
        <v:shape style="position:absolute;margin-left:189.660004pt;margin-top:514.307373pt;width:21.8pt;height:18pt;mso-position-horizontal-relative:page;mso-position-vertical-relative:page;z-index:-218008" type="#_x0000_t202" filled="false" stroked="false">
          <v:textbox inset="0,0,0,0">
            <w:txbxContent>
              <w:p>
                <w:pPr>
                  <w:spacing w:line="346" w:lineRule="exact" w:before="0"/>
                  <w:ind w:left="4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19.220001pt;margin-top:514.366516pt;width:446.7pt;height:14pt;mso-position-horizontal-relative:page;mso-position-vertical-relative:page;z-index:-217984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2.299988pt;margin-top:516.06543pt;width:42.4pt;height:12pt;mso-position-horizontal-relative:page;mso-position-vertical-relative:page;z-index:-217960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820007pt;margin-top:510.096008pt;width:686.35pt;height:52.75pt;mso-position-horizontal-relative:page;mso-position-vertical-relative:page;z-index:-217936" coordorigin="3096,10202" coordsize="13727,1055">
          <v:line style="position:absolute" from="3118,10245" to="4275,10245" stroked="true" strokeweight="2.16pt" strokecolor="#808080"/>
          <v:line style="position:absolute" from="4318,10245" to="16802,10245" stroked="true" strokeweight="2.16pt" strokecolor="#808080"/>
          <v:line style="position:absolute" from="4296,10224" to="4296,11234" stroked="true" strokeweight="2.16pt" strokecolor="#808080"/>
          <w10:wrap type="none"/>
        </v:group>
      </w:pict>
    </w:r>
    <w:r>
      <w:rPr/>
      <w:pict>
        <v:shape style="position:absolute;margin-left:190.660004pt;margin-top:514.307373pt;width:19.8pt;height:18pt;mso-position-horizontal-relative:page;mso-position-vertical-relative:page;z-index:-217912" type="#_x0000_t202" filled="false" stroked="false">
          <v:textbox inset="0,0,0,0">
            <w:txbxContent>
              <w:p>
                <w:pPr>
                  <w:spacing w:line="346" w:lineRule="exact" w:before="0"/>
                  <w:ind w:left="2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>
                    <w:rFonts w:ascii="Arial"/>
                    <w:b/>
                    <w:color w:val="B1A0C6"/>
                    <w:sz w:val="32"/>
                  </w:rPr>
                  <w:t>70</w:t>
                </w:r>
              </w:p>
            </w:txbxContent>
          </v:textbox>
          <w10:wrap type="none"/>
        </v:shape>
      </w:pict>
    </w:r>
    <w:r>
      <w:rPr/>
      <w:pict>
        <v:shape style="position:absolute;margin-left:219.220001pt;margin-top:514.366516pt;width:446.7pt;height:14pt;mso-position-horizontal-relative:page;mso-position-vertical-relative:page;z-index:-217888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2.299988pt;margin-top:516.06543pt;width:42.4pt;height:12pt;mso-position-horizontal-relative:page;mso-position-vertical-relative:page;z-index:-217864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820007pt;margin-top:510.096008pt;width:686.35pt;height:52.75pt;mso-position-horizontal-relative:page;mso-position-vertical-relative:page;z-index:-217840" coordorigin="3096,10202" coordsize="13727,1055">
          <v:line style="position:absolute" from="3118,10245" to="4275,10245" stroked="true" strokeweight="2.16pt" strokecolor="#808080"/>
          <v:line style="position:absolute" from="4318,10245" to="16802,10245" stroked="true" strokeweight="2.16pt" strokecolor="#808080"/>
          <v:line style="position:absolute" from="4296,10224" to="4296,11234" stroked="true" strokeweight="2.16pt" strokecolor="#808080"/>
          <w10:wrap type="none"/>
        </v:group>
      </w:pict>
    </w:r>
    <w:r>
      <w:rPr/>
      <w:pict>
        <v:shape style="position:absolute;margin-left:189.660004pt;margin-top:514.307373pt;width:21.8pt;height:18pt;mso-position-horizontal-relative:page;mso-position-vertical-relative:page;z-index:-217816" type="#_x0000_t202" filled="false" stroked="false">
          <v:textbox inset="0,0,0,0">
            <w:txbxContent>
              <w:p>
                <w:pPr>
                  <w:spacing w:line="346" w:lineRule="exact" w:before="0"/>
                  <w:ind w:left="4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19.220001pt;margin-top:514.366516pt;width:446.7pt;height:14pt;mso-position-horizontal-relative:page;mso-position-vertical-relative:page;z-index:-217792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2.299988pt;margin-top:516.06543pt;width:42.4pt;height:12pt;mso-position-horizontal-relative:page;mso-position-vertical-relative:page;z-index:-217768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820007pt;margin-top:510.096008pt;width:686.35pt;height:52.75pt;mso-position-horizontal-relative:page;mso-position-vertical-relative:page;z-index:-217744" coordorigin="3096,10202" coordsize="13727,1055">
          <v:line style="position:absolute" from="3118,10245" to="4275,10245" stroked="true" strokeweight="2.16pt" strokecolor="#808080"/>
          <v:line style="position:absolute" from="4318,10245" to="16802,10245" stroked="true" strokeweight="2.16pt" strokecolor="#808080"/>
          <v:line style="position:absolute" from="4296,10224" to="4296,11234" stroked="true" strokeweight="2.16pt" strokecolor="#808080"/>
          <w10:wrap type="none"/>
        </v:group>
      </w:pict>
    </w:r>
    <w:r>
      <w:rPr/>
      <w:pict>
        <v:shape style="position:absolute;margin-left:190.660004pt;margin-top:514.307373pt;width:19.8pt;height:18pt;mso-position-horizontal-relative:page;mso-position-vertical-relative:page;z-index:-217720" type="#_x0000_t202" filled="false" stroked="false">
          <v:textbox inset="0,0,0,0">
            <w:txbxContent>
              <w:p>
                <w:pPr>
                  <w:spacing w:line="346" w:lineRule="exact" w:before="0"/>
                  <w:ind w:left="2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>
                    <w:rFonts w:ascii="Arial"/>
                    <w:b/>
                    <w:color w:val="B1A0C6"/>
                    <w:sz w:val="32"/>
                  </w:rPr>
                  <w:t>80</w:t>
                </w:r>
              </w:p>
            </w:txbxContent>
          </v:textbox>
          <w10:wrap type="none"/>
        </v:shape>
      </w:pict>
    </w:r>
    <w:r>
      <w:rPr/>
      <w:pict>
        <v:shape style="position:absolute;margin-left:219.220001pt;margin-top:514.366516pt;width:446.7pt;height:14pt;mso-position-horizontal-relative:page;mso-position-vertical-relative:page;z-index:-217696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2.299988pt;margin-top:516.06543pt;width:42.4pt;height:12pt;mso-position-horizontal-relative:page;mso-position-vertical-relative:page;z-index:-217672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820007pt;margin-top:510.096008pt;width:686.35pt;height:52.75pt;mso-position-horizontal-relative:page;mso-position-vertical-relative:page;z-index:-217648" coordorigin="3096,10202" coordsize="13727,1055">
          <v:line style="position:absolute" from="3118,10245" to="4275,10245" stroked="true" strokeweight="2.16pt" strokecolor="#808080"/>
          <v:line style="position:absolute" from="4318,10245" to="16802,10245" stroked="true" strokeweight="2.16pt" strokecolor="#808080"/>
          <v:line style="position:absolute" from="4296,10224" to="4296,11234" stroked="true" strokeweight="2.16pt" strokecolor="#808080"/>
          <w10:wrap type="none"/>
        </v:group>
      </w:pict>
    </w:r>
    <w:r>
      <w:rPr/>
      <w:pict>
        <v:shape style="position:absolute;margin-left:189.660004pt;margin-top:514.307373pt;width:21.8pt;height:18pt;mso-position-horizontal-relative:page;mso-position-vertical-relative:page;z-index:-217624" type="#_x0000_t202" filled="false" stroked="false">
          <v:textbox inset="0,0,0,0">
            <w:txbxContent>
              <w:p>
                <w:pPr>
                  <w:spacing w:line="346" w:lineRule="exact" w:before="0"/>
                  <w:ind w:left="4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19.220001pt;margin-top:514.366516pt;width:446.7pt;height:14pt;mso-position-horizontal-relative:page;mso-position-vertical-relative:page;z-index:-217600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2.299988pt;margin-top:516.06543pt;width:42.4pt;height:12pt;mso-position-horizontal-relative:page;mso-position-vertical-relative:page;z-index:-217576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940002pt;margin-top:529.559998pt;width:688.1pt;height:33.25pt;mso-position-horizontal-relative:page;mso-position-vertical-relative:page;z-index:-219304" coordorigin="3099,10591" coordsize="13762,665">
          <v:line style="position:absolute" from="3120,10634" to="4246,10634" stroked="true" strokeweight="2.16pt" strokecolor="#808080"/>
          <v:line style="position:absolute" from="4289,10634" to="16838,10634" stroked="true" strokeweight="2.16pt" strokecolor="#808080"/>
          <v:line style="position:absolute" from="4268,10613" to="4268,11234" stroked="true" strokeweight="2.16pt" strokecolor="#808080"/>
          <w10:wrap type="none"/>
        </v:group>
      </w:pict>
    </w:r>
    <w:r>
      <w:rPr/>
      <w:pict>
        <v:shape style="position:absolute;margin-left:163.779999pt;margin-top:533.62738pt;width:19.8pt;height:18pt;mso-position-horizontal-relative:page;mso-position-vertical-relative:page;z-index:-219280" type="#_x0000_t202" filled="false" stroked="false">
          <v:textbox inset="0,0,0,0">
            <w:txbxContent>
              <w:p>
                <w:pPr>
                  <w:spacing w:line="346" w:lineRule="exact" w:before="0"/>
                  <w:ind w:left="2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>
                    <w:rFonts w:ascii="Arial"/>
                    <w:b/>
                    <w:color w:val="B1A0C6"/>
                    <w:sz w:val="32"/>
                  </w:rPr>
                  <w:t>10</w:t>
                </w:r>
              </w:p>
            </w:txbxContent>
          </v:textbox>
          <w10:wrap type="none"/>
        </v:shape>
      </w:pict>
    </w:r>
    <w:r>
      <w:rPr/>
      <w:pict>
        <v:shape style="position:absolute;margin-left:217.779999pt;margin-top:533.686523pt;width:446.7pt;height:14pt;mso-position-horizontal-relative:page;mso-position-vertical-relative:page;z-index:-219256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2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3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6.619995pt;margin-top:535.385437pt;width:42.4pt;height:12pt;mso-position-horizontal-relative:page;mso-position-vertical-relative:page;z-index:-219232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820007pt;margin-top:510.096008pt;width:686.35pt;height:52.75pt;mso-position-horizontal-relative:page;mso-position-vertical-relative:page;z-index:-217528" coordorigin="3096,10202" coordsize="13727,1055">
          <v:line style="position:absolute" from="3118,10245" to="4275,10245" stroked="true" strokeweight="2.16pt" strokecolor="#808080"/>
          <v:line style="position:absolute" from="4318,10245" to="16802,10245" stroked="true" strokeweight="2.16pt" strokecolor="#808080"/>
          <v:line style="position:absolute" from="4296,10224" to="4296,11234" stroked="true" strokeweight="2.16pt" strokecolor="#808080"/>
          <w10:wrap type="none"/>
        </v:group>
      </w:pict>
    </w:r>
    <w:r>
      <w:rPr/>
      <w:pict>
        <v:shape style="position:absolute;margin-left:189.660004pt;margin-top:514.307373pt;width:21.8pt;height:18pt;mso-position-horizontal-relative:page;mso-position-vertical-relative:page;z-index:-217504" type="#_x0000_t202" filled="false" stroked="false">
          <v:textbox inset="0,0,0,0">
            <w:txbxContent>
              <w:p>
                <w:pPr>
                  <w:spacing w:line="346" w:lineRule="exact" w:before="0"/>
                  <w:ind w:left="4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19.220001pt;margin-top:514.366516pt;width:446.7pt;height:14pt;mso-position-horizontal-relative:page;mso-position-vertical-relative:page;z-index:-217480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2.299988pt;margin-top:516.06543pt;width:42.4pt;height:12pt;mso-position-horizontal-relative:page;mso-position-vertical-relative:page;z-index:-217456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820007pt;margin-top:510.096008pt;width:686.35pt;height:52.75pt;mso-position-horizontal-relative:page;mso-position-vertical-relative:page;z-index:-217432" coordorigin="3096,10202" coordsize="13727,1055">
          <v:line style="position:absolute" from="3118,10245" to="4275,10245" stroked="true" strokeweight="2.16pt" strokecolor="#808080"/>
          <v:line style="position:absolute" from="4318,10245" to="16802,10245" stroked="true" strokeweight="2.16pt" strokecolor="#808080"/>
          <v:line style="position:absolute" from="4296,10224" to="4296,11234" stroked="true" strokeweight="2.16pt" strokecolor="#808080"/>
          <w10:wrap type="none"/>
        </v:group>
      </w:pict>
    </w:r>
    <w:r>
      <w:rPr/>
      <w:pict>
        <v:shape style="position:absolute;margin-left:181.779999pt;margin-top:514.307373pt;width:28.65pt;height:18pt;mso-position-horizontal-relative:page;mso-position-vertical-relative:page;z-index:-217408" type="#_x0000_t202" filled="false" stroked="false">
          <v:textbox inset="0,0,0,0">
            <w:txbxContent>
              <w:p>
                <w:pPr>
                  <w:spacing w:line="346" w:lineRule="exact" w:before="0"/>
                  <w:ind w:left="20" w:right="-1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>
                    <w:rFonts w:ascii="Arial"/>
                    <w:b/>
                    <w:color w:val="B1A0C6"/>
                    <w:sz w:val="32"/>
                  </w:rPr>
                  <w:t>100</w:t>
                </w:r>
              </w:p>
            </w:txbxContent>
          </v:textbox>
          <w10:wrap type="none"/>
        </v:shape>
      </w:pict>
    </w:r>
    <w:r>
      <w:rPr/>
      <w:pict>
        <v:shape style="position:absolute;margin-left:219.220001pt;margin-top:514.366516pt;width:446.7pt;height:14pt;mso-position-horizontal-relative:page;mso-position-vertical-relative:page;z-index:-217384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2.299988pt;margin-top:516.06543pt;width:42.4pt;height:12pt;mso-position-horizontal-relative:page;mso-position-vertical-relative:page;z-index:-217360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820007pt;margin-top:510.096008pt;width:686.35pt;height:52.75pt;mso-position-horizontal-relative:page;mso-position-vertical-relative:page;z-index:-217336" coordorigin="3096,10202" coordsize="13727,1055">
          <v:line style="position:absolute" from="3118,10245" to="4275,10245" stroked="true" strokeweight="2.16pt" strokecolor="#808080"/>
          <v:line style="position:absolute" from="4318,10245" to="16802,10245" stroked="true" strokeweight="2.16pt" strokecolor="#808080"/>
          <v:line style="position:absolute" from="4296,10224" to="4296,11234" stroked="true" strokeweight="2.16pt" strokecolor="#808080"/>
          <w10:wrap type="none"/>
        </v:group>
      </w:pict>
    </w:r>
    <w:r>
      <w:rPr/>
      <w:pict>
        <v:shape style="position:absolute;margin-left:180.779999pt;margin-top:514.307373pt;width:30.8pt;height:18pt;mso-position-horizontal-relative:page;mso-position-vertical-relative:page;z-index:-217312" type="#_x0000_t202" filled="false" stroked="false">
          <v:textbox inset="0,0,0,0">
            <w:txbxContent>
              <w:p>
                <w:pPr>
                  <w:spacing w:line="346" w:lineRule="exact" w:before="0"/>
                  <w:ind w:left="4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19.220001pt;margin-top:514.366516pt;width:446.7pt;height:14pt;mso-position-horizontal-relative:page;mso-position-vertical-relative:page;z-index:-217288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2.299988pt;margin-top:516.06543pt;width:42.4pt;height:12pt;mso-position-horizontal-relative:page;mso-position-vertical-relative:page;z-index:-217264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940002pt;margin-top:510.096008pt;width:686.35pt;height:52.75pt;mso-position-horizontal-relative:page;mso-position-vertical-relative:page;z-index:-217240" coordorigin="3099,10202" coordsize="13727,1055">
          <v:line style="position:absolute" from="3120,10245" to="4277,10245" stroked="true" strokeweight="2.16pt" strokecolor="#808080"/>
          <v:line style="position:absolute" from="4320,10245" to="16804,10245" stroked="true" strokeweight="2.16pt" strokecolor="#808080"/>
          <v:line style="position:absolute" from="4299,10224" to="4299,11234" stroked="true" strokeweight="2.16pt" strokecolor="#808080"/>
          <w10:wrap type="none"/>
        </v:group>
      </w:pict>
    </w:r>
    <w:r>
      <w:rPr/>
      <w:pict>
        <v:shape style="position:absolute;margin-left:181.899994pt;margin-top:514.307373pt;width:28.65pt;height:18pt;mso-position-horizontal-relative:page;mso-position-vertical-relative:page;z-index:-217216" type="#_x0000_t202" filled="false" stroked="false">
          <v:textbox inset="0,0,0,0">
            <w:txbxContent>
              <w:p>
                <w:pPr>
                  <w:spacing w:line="346" w:lineRule="exact" w:before="0"/>
                  <w:ind w:left="20" w:right="-1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>
                    <w:rFonts w:ascii="Arial"/>
                    <w:b/>
                    <w:color w:val="B1A0C6"/>
                    <w:sz w:val="32"/>
                  </w:rPr>
                  <w:t>110</w:t>
                </w:r>
              </w:p>
            </w:txbxContent>
          </v:textbox>
          <w10:wrap type="none"/>
        </v:shape>
      </w:pict>
    </w:r>
    <w:r>
      <w:rPr/>
      <w:pict>
        <v:shape style="position:absolute;margin-left:219.220001pt;margin-top:514.366516pt;width:446.7pt;height:14pt;mso-position-horizontal-relative:page;mso-position-vertical-relative:page;z-index:-217192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2.299988pt;margin-top:516.06543pt;width:42.4pt;height:12pt;mso-position-horizontal-relative:page;mso-position-vertical-relative:page;z-index:-217168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940002pt;margin-top:510.096008pt;width:686.35pt;height:52.75pt;mso-position-horizontal-relative:page;mso-position-vertical-relative:page;z-index:-217144" coordorigin="3099,10202" coordsize="13727,1055">
          <v:line style="position:absolute" from="3120,10245" to="4277,10245" stroked="true" strokeweight="2.16pt" strokecolor="#808080"/>
          <v:line style="position:absolute" from="4320,10245" to="16804,10245" stroked="true" strokeweight="2.16pt" strokecolor="#808080"/>
          <v:line style="position:absolute" from="4299,10224" to="4299,11234" stroked="true" strokeweight="2.16pt" strokecolor="#808080"/>
          <w10:wrap type="none"/>
        </v:group>
      </w:pict>
    </w:r>
    <w:r>
      <w:rPr/>
      <w:pict>
        <v:shape style="position:absolute;margin-left:180.899994pt;margin-top:514.307373pt;width:30.65pt;height:18pt;mso-position-horizontal-relative:page;mso-position-vertical-relative:page;z-index:-217120" type="#_x0000_t202" filled="false" stroked="false">
          <v:textbox inset="0,0,0,0">
            <w:txbxContent>
              <w:p>
                <w:pPr>
                  <w:spacing w:line="346" w:lineRule="exact" w:before="0"/>
                  <w:ind w:left="4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19.220001pt;margin-top:514.366516pt;width:446.7pt;height:14pt;mso-position-horizontal-relative:page;mso-position-vertical-relative:page;z-index:-217096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2.299988pt;margin-top:516.06543pt;width:42.4pt;height:12pt;mso-position-horizontal-relative:page;mso-position-vertical-relative:page;z-index:-217072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940002pt;margin-top:510.096008pt;width:686.35pt;height:52.75pt;mso-position-horizontal-relative:page;mso-position-vertical-relative:page;z-index:-217048" coordorigin="3099,10202" coordsize="13727,1055">
          <v:line style="position:absolute" from="3120,10245" to="4277,10245" stroked="true" strokeweight="2.16pt" strokecolor="#808080"/>
          <v:line style="position:absolute" from="4320,10245" to="16804,10245" stroked="true" strokeweight="2.16pt" strokecolor="#808080"/>
          <v:line style="position:absolute" from="4299,10224" to="4299,11234" stroked="true" strokeweight="2.16pt" strokecolor="#808080"/>
          <w10:wrap type="none"/>
        </v:group>
      </w:pict>
    </w:r>
    <w:r>
      <w:rPr/>
      <w:pict>
        <v:shape style="position:absolute;margin-left:181.899994pt;margin-top:514.307373pt;width:28.65pt;height:18pt;mso-position-horizontal-relative:page;mso-position-vertical-relative:page;z-index:-217024" type="#_x0000_t202" filled="false" stroked="false">
          <v:textbox inset="0,0,0,0">
            <w:txbxContent>
              <w:p>
                <w:pPr>
                  <w:spacing w:line="346" w:lineRule="exact" w:before="0"/>
                  <w:ind w:left="20" w:right="-1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>
                    <w:rFonts w:ascii="Arial"/>
                    <w:b/>
                    <w:color w:val="B1A0C6"/>
                    <w:sz w:val="32"/>
                  </w:rPr>
                  <w:t>120</w:t>
                </w:r>
              </w:p>
            </w:txbxContent>
          </v:textbox>
          <w10:wrap type="none"/>
        </v:shape>
      </w:pict>
    </w:r>
    <w:r>
      <w:rPr/>
      <w:pict>
        <v:shape style="position:absolute;margin-left:219.220001pt;margin-top:514.366516pt;width:446.7pt;height:14pt;mso-position-horizontal-relative:page;mso-position-vertical-relative:page;z-index:-217000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2.299988pt;margin-top:516.06543pt;width:42.4pt;height:12pt;mso-position-horizontal-relative:page;mso-position-vertical-relative:page;z-index:-216976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940002pt;margin-top:510.096008pt;width:686.35pt;height:52.75pt;mso-position-horizontal-relative:page;mso-position-vertical-relative:page;z-index:-216952" coordorigin="3099,10202" coordsize="13727,1055">
          <v:line style="position:absolute" from="3120,10245" to="4277,10245" stroked="true" strokeweight="2.16pt" strokecolor="#808080"/>
          <v:line style="position:absolute" from="4320,10245" to="16804,10245" stroked="true" strokeweight="2.16pt" strokecolor="#808080"/>
          <v:line style="position:absolute" from="4299,10224" to="4299,11234" stroked="true" strokeweight="2.16pt" strokecolor="#808080"/>
          <w10:wrap type="none"/>
        </v:group>
      </w:pict>
    </w:r>
    <w:r>
      <w:rPr/>
      <w:pict>
        <v:shape style="position:absolute;margin-left:180.899994pt;margin-top:514.307373pt;width:30.65pt;height:18pt;mso-position-horizontal-relative:page;mso-position-vertical-relative:page;z-index:-216928" type="#_x0000_t202" filled="false" stroked="false">
          <v:textbox inset="0,0,0,0">
            <w:txbxContent>
              <w:p>
                <w:pPr>
                  <w:spacing w:line="346" w:lineRule="exact" w:before="0"/>
                  <w:ind w:left="4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19.220001pt;margin-top:514.366516pt;width:446.7pt;height:14pt;mso-position-horizontal-relative:page;mso-position-vertical-relative:page;z-index:-216904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2.299988pt;margin-top:516.06543pt;width:42.4pt;height:12pt;mso-position-horizontal-relative:page;mso-position-vertical-relative:page;z-index:-216880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940002pt;margin-top:510.096008pt;width:686.35pt;height:52.75pt;mso-position-horizontal-relative:page;mso-position-vertical-relative:page;z-index:-216856" coordorigin="3099,10202" coordsize="13727,1055">
          <v:line style="position:absolute" from="3120,10245" to="4277,10245" stroked="true" strokeweight="2.16pt" strokecolor="#808080"/>
          <v:line style="position:absolute" from="4320,10245" to="16804,10245" stroked="true" strokeweight="2.16pt" strokecolor="#808080"/>
          <v:line style="position:absolute" from="4299,10224" to="4299,11234" stroked="true" strokeweight="2.16pt" strokecolor="#808080"/>
          <w10:wrap type="none"/>
        </v:group>
      </w:pict>
    </w:r>
    <w:r>
      <w:rPr/>
      <w:pict>
        <v:shape style="position:absolute;margin-left:181.899994pt;margin-top:514.307373pt;width:28.65pt;height:18pt;mso-position-horizontal-relative:page;mso-position-vertical-relative:page;z-index:-216832" type="#_x0000_t202" filled="false" stroked="false">
          <v:textbox inset="0,0,0,0">
            <w:txbxContent>
              <w:p>
                <w:pPr>
                  <w:spacing w:line="346" w:lineRule="exact" w:before="0"/>
                  <w:ind w:left="20" w:right="-1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>
                    <w:rFonts w:ascii="Arial"/>
                    <w:b/>
                    <w:color w:val="B1A0C6"/>
                    <w:sz w:val="32"/>
                  </w:rPr>
                  <w:t>130</w:t>
                </w:r>
              </w:p>
            </w:txbxContent>
          </v:textbox>
          <w10:wrap type="none"/>
        </v:shape>
      </w:pict>
    </w:r>
    <w:r>
      <w:rPr/>
      <w:pict>
        <v:shape style="position:absolute;margin-left:219.220001pt;margin-top:514.366516pt;width:446.7pt;height:14pt;mso-position-horizontal-relative:page;mso-position-vertical-relative:page;z-index:-216808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2.299988pt;margin-top:516.06543pt;width:42.4pt;height:12pt;mso-position-horizontal-relative:page;mso-position-vertical-relative:page;z-index:-216784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940002pt;margin-top:510.096008pt;width:686.35pt;height:52.75pt;mso-position-horizontal-relative:page;mso-position-vertical-relative:page;z-index:-216760" coordorigin="3099,10202" coordsize="13727,1055">
          <v:line style="position:absolute" from="3120,10245" to="4277,10245" stroked="true" strokeweight="2.16pt" strokecolor="#808080"/>
          <v:line style="position:absolute" from="4320,10245" to="16804,10245" stroked="true" strokeweight="2.16pt" strokecolor="#808080"/>
          <v:line style="position:absolute" from="4299,10224" to="4299,11234" stroked="true" strokeweight="2.16pt" strokecolor="#808080"/>
          <w10:wrap type="none"/>
        </v:group>
      </w:pict>
    </w:r>
    <w:r>
      <w:rPr/>
      <w:pict>
        <v:shape style="position:absolute;margin-left:180.899994pt;margin-top:514.307373pt;width:30.65pt;height:18pt;mso-position-horizontal-relative:page;mso-position-vertical-relative:page;z-index:-216736" type="#_x0000_t202" filled="false" stroked="false">
          <v:textbox inset="0,0,0,0">
            <w:txbxContent>
              <w:p>
                <w:pPr>
                  <w:spacing w:line="346" w:lineRule="exact" w:before="0"/>
                  <w:ind w:left="4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19.220001pt;margin-top:514.366516pt;width:446.7pt;height:14pt;mso-position-horizontal-relative:page;mso-position-vertical-relative:page;z-index:-216712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2.299988pt;margin-top:516.06543pt;width:42.4pt;height:12pt;mso-position-horizontal-relative:page;mso-position-vertical-relative:page;z-index:-216688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940002pt;margin-top:529.559998pt;width:688.1pt;height:33.25pt;mso-position-horizontal-relative:page;mso-position-vertical-relative:page;z-index:-219208" coordorigin="3099,10591" coordsize="13762,665">
          <v:line style="position:absolute" from="3120,10634" to="4246,10634" stroked="true" strokeweight="2.16pt" strokecolor="#808080"/>
          <v:line style="position:absolute" from="4289,10634" to="16838,10634" stroked="true" strokeweight="2.16pt" strokecolor="#808080"/>
          <v:line style="position:absolute" from="4268,10613" to="4268,11234" stroked="true" strokeweight="2.16pt" strokecolor="#808080"/>
          <w10:wrap type="none"/>
        </v:group>
      </w:pict>
    </w:r>
    <w:r>
      <w:rPr/>
      <w:pict>
        <v:shape style="position:absolute;margin-left:162.779999pt;margin-top:533.62738pt;width:21.8pt;height:18pt;mso-position-horizontal-relative:page;mso-position-vertical-relative:page;z-index:-219184" type="#_x0000_t202" filled="false" stroked="false">
          <v:textbox inset="0,0,0,0">
            <w:txbxContent>
              <w:p>
                <w:pPr>
                  <w:spacing w:line="346" w:lineRule="exact" w:before="0"/>
                  <w:ind w:left="4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17.779999pt;margin-top:533.686523pt;width:446.7pt;height:14pt;mso-position-horizontal-relative:page;mso-position-vertical-relative:page;z-index:-219160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2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3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6.619995pt;margin-top:535.385437pt;width:42.4pt;height:12pt;mso-position-horizontal-relative:page;mso-position-vertical-relative:page;z-index:-219136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940002pt;margin-top:510.096008pt;width:686.35pt;height:52.75pt;mso-position-horizontal-relative:page;mso-position-vertical-relative:page;z-index:-216640" coordorigin="3099,10202" coordsize="13727,1055">
          <v:line style="position:absolute" from="3120,10245" to="4277,10245" stroked="true" strokeweight="2.16pt" strokecolor="#808080"/>
          <v:line style="position:absolute" from="4320,10245" to="16804,10245" stroked="true" strokeweight="2.16pt" strokecolor="#808080"/>
          <v:line style="position:absolute" from="4299,10224" to="4299,11234" stroked="true" strokeweight="2.16pt" strokecolor="#808080"/>
          <w10:wrap type="none"/>
        </v:group>
      </w:pict>
    </w:r>
    <w:r>
      <w:rPr/>
      <w:pict>
        <v:shape style="position:absolute;margin-left:180.779999pt;margin-top:514.307373pt;width:30.8pt;height:18pt;mso-position-horizontal-relative:page;mso-position-vertical-relative:page;z-index:-216616" type="#_x0000_t202" filled="false" stroked="false">
          <v:textbox inset="0,0,0,0">
            <w:txbxContent>
              <w:p>
                <w:pPr>
                  <w:spacing w:line="346" w:lineRule="exact" w:before="0"/>
                  <w:ind w:left="42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19.220001pt;margin-top:514.366516pt;width:446.7pt;height:14pt;mso-position-horizontal-relative:page;mso-position-vertical-relative:page;z-index:-216592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2.299988pt;margin-top:516.06543pt;width:42.4pt;height:12pt;mso-position-horizontal-relative:page;mso-position-vertical-relative:page;z-index:-216568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40.660004pt;margin-top:517.080017pt;width:686.35pt;height:38.050pt;mso-position-horizontal-relative:page;mso-position-vertical-relative:page;z-index:-216544" coordorigin="2813,10342" coordsize="13727,761">
          <v:line style="position:absolute" from="2835,10385" to="4013,10385" stroked="true" strokeweight="2.16pt" strokecolor="#808080"/>
          <v:line style="position:absolute" from="4056,10385" to="16519,10385" stroked="true" strokeweight="2.16pt" strokecolor="#808080"/>
          <v:line style="position:absolute" from="4035,10363" to="4035,11081" stroked="true" strokeweight="2.16pt" strokecolor="#808080"/>
          <w10:wrap type="none"/>
        </v:group>
      </w:pict>
    </w:r>
    <w:r>
      <w:rPr/>
      <w:pict>
        <v:shape style="position:absolute;margin-left:167.699997pt;margin-top:521.147400pt;width:29.65pt;height:18pt;mso-position-horizontal-relative:page;mso-position-vertical-relative:page;z-index:-216520" type="#_x0000_t202" filled="false" stroked="false">
          <v:textbox inset="0,0,0,0">
            <w:txbxContent>
              <w:p>
                <w:pPr>
                  <w:spacing w:line="346" w:lineRule="exact" w:before="0"/>
                  <w:ind w:left="40" w:right="-1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</w:t>
                </w:r>
                <w:r>
                  <w:rPr/>
                  <w:fldChar w:fldCharType="end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t>9</w:t>
                </w:r>
              </w:p>
            </w:txbxContent>
          </v:textbox>
          <w10:wrap type="none"/>
        </v:shape>
      </w:pict>
    </w:r>
    <w:r>
      <w:rPr/>
      <w:pict>
        <v:shape style="position:absolute;margin-left:206.139999pt;margin-top:521.206543pt;width:446.7pt;height:14pt;mso-position-horizontal-relative:page;mso-position-vertical-relative:page;z-index:-216496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2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3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19.219971pt;margin-top:522.905396pt;width:42.4pt;height:12pt;mso-position-horizontal-relative:page;mso-position-vertical-relative:page;z-index:-216472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40.660004pt;margin-top:517.080017pt;width:686.35pt;height:38.050pt;mso-position-horizontal-relative:page;mso-position-vertical-relative:page;z-index:-216448" coordorigin="2813,10342" coordsize="13727,761">
          <v:line style="position:absolute" from="2835,10385" to="4013,10385" stroked="true" strokeweight="2.16pt" strokecolor="#808080"/>
          <v:line style="position:absolute" from="4056,10385" to="16519,10385" stroked="true" strokeweight="2.16pt" strokecolor="#808080"/>
          <v:line style="position:absolute" from="4035,10363" to="4035,11081" stroked="true" strokeweight="2.16pt" strokecolor="#808080"/>
          <w10:wrap type="none"/>
        </v:group>
      </w:pict>
    </w:r>
    <w:r>
      <w:rPr/>
      <w:pict>
        <v:shape style="position:absolute;margin-left:167.699997pt;margin-top:521.147400pt;width:30.65pt;height:18pt;mso-position-horizontal-relative:page;mso-position-vertical-relative:page;z-index:-216424" type="#_x0000_t202" filled="false" stroked="false">
          <v:textbox inset="0,0,0,0">
            <w:txbxContent>
              <w:p>
                <w:pPr>
                  <w:spacing w:line="346" w:lineRule="exact" w:before="0"/>
                  <w:ind w:left="4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06.139999pt;margin-top:521.206543pt;width:446.7pt;height:14pt;mso-position-horizontal-relative:page;mso-position-vertical-relative:page;z-index:-216400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2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3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19.219971pt;margin-top:522.905396pt;width:42.4pt;height:12pt;mso-position-horizontal-relative:page;mso-position-vertical-relative:page;z-index:-216376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40.660004pt;margin-top:517.080017pt;width:686.35pt;height:38.050pt;mso-position-horizontal-relative:page;mso-position-vertical-relative:page;z-index:-216352" coordorigin="2813,10342" coordsize="13727,761">
          <v:line style="position:absolute" from="2835,10385" to="4013,10385" stroked="true" strokeweight="2.16pt" strokecolor="#808080"/>
          <v:line style="position:absolute" from="4056,10385" to="16519,10385" stroked="true" strokeweight="2.16pt" strokecolor="#808080"/>
          <v:line style="position:absolute" from="4035,10363" to="4035,11081" stroked="true" strokeweight="2.16pt" strokecolor="#808080"/>
          <w10:wrap type="none"/>
        </v:group>
      </w:pict>
    </w:r>
    <w:r>
      <w:rPr/>
      <w:pict>
        <v:shape style="position:absolute;margin-left:168.699997pt;margin-top:521.147400pt;width:28.65pt;height:18pt;mso-position-horizontal-relative:page;mso-position-vertical-relative:page;z-index:-216328" type="#_x0000_t202" filled="false" stroked="false">
          <v:textbox inset="0,0,0,0">
            <w:txbxContent>
              <w:p>
                <w:pPr>
                  <w:spacing w:line="346" w:lineRule="exact" w:before="0"/>
                  <w:ind w:left="20" w:right="-1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>
                    <w:rFonts w:ascii="Arial"/>
                    <w:b/>
                    <w:color w:val="B1A0C6"/>
                    <w:sz w:val="32"/>
                  </w:rPr>
                  <w:t>150</w:t>
                </w:r>
              </w:p>
            </w:txbxContent>
          </v:textbox>
          <w10:wrap type="none"/>
        </v:shape>
      </w:pict>
    </w:r>
    <w:r>
      <w:rPr/>
      <w:pict>
        <v:shape style="position:absolute;margin-left:206.139999pt;margin-top:521.206543pt;width:446.7pt;height:14pt;mso-position-horizontal-relative:page;mso-position-vertical-relative:page;z-index:-216304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2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3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19.219971pt;margin-top:522.905396pt;width:42.4pt;height:12pt;mso-position-horizontal-relative:page;mso-position-vertical-relative:page;z-index:-216280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40.660004pt;margin-top:517.080017pt;width:686.35pt;height:38.050pt;mso-position-horizontal-relative:page;mso-position-vertical-relative:page;z-index:-216256" coordorigin="2813,10342" coordsize="13727,761">
          <v:line style="position:absolute" from="2835,10385" to="4013,10385" stroked="true" strokeweight="2.16pt" strokecolor="#808080"/>
          <v:line style="position:absolute" from="4056,10385" to="16519,10385" stroked="true" strokeweight="2.16pt" strokecolor="#808080"/>
          <v:line style="position:absolute" from="4035,10363" to="4035,11081" stroked="true" strokeweight="2.16pt" strokecolor="#808080"/>
          <w10:wrap type="none"/>
        </v:group>
      </w:pict>
    </w:r>
    <w:r>
      <w:rPr/>
      <w:pict>
        <v:shape style="position:absolute;margin-left:167.699997pt;margin-top:521.147400pt;width:30.65pt;height:18pt;mso-position-horizontal-relative:page;mso-position-vertical-relative:page;z-index:-216232" type="#_x0000_t202" filled="false" stroked="false">
          <v:textbox inset="0,0,0,0">
            <w:txbxContent>
              <w:p>
                <w:pPr>
                  <w:spacing w:line="346" w:lineRule="exact" w:before="0"/>
                  <w:ind w:left="4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06.139999pt;margin-top:521.206543pt;width:446.7pt;height:14pt;mso-position-horizontal-relative:page;mso-position-vertical-relative:page;z-index:-216208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2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3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19.219971pt;margin-top:522.905396pt;width:42.4pt;height:12pt;mso-position-horizontal-relative:page;mso-position-vertical-relative:page;z-index:-216184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40.660004pt;margin-top:517.080017pt;width:686.35pt;height:38.050pt;mso-position-horizontal-relative:page;mso-position-vertical-relative:page;z-index:-216160" coordorigin="2813,10342" coordsize="13727,761">
          <v:line style="position:absolute" from="2835,10385" to="4013,10385" stroked="true" strokeweight="2.16pt" strokecolor="#808080"/>
          <v:line style="position:absolute" from="4056,10385" to="16519,10385" stroked="true" strokeweight="2.16pt" strokecolor="#808080"/>
          <v:line style="position:absolute" from="4035,10363" to="4035,11081" stroked="true" strokeweight="2.16pt" strokecolor="#808080"/>
          <w10:wrap type="none"/>
        </v:group>
      </w:pict>
    </w:r>
    <w:r>
      <w:rPr/>
      <w:pict>
        <v:shape style="position:absolute;margin-left:168.699997pt;margin-top:521.147400pt;width:28.65pt;height:18pt;mso-position-horizontal-relative:page;mso-position-vertical-relative:page;z-index:-216136" type="#_x0000_t202" filled="false" stroked="false">
          <v:textbox inset="0,0,0,0">
            <w:txbxContent>
              <w:p>
                <w:pPr>
                  <w:spacing w:line="346" w:lineRule="exact" w:before="0"/>
                  <w:ind w:left="20" w:right="-1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>
                    <w:rFonts w:ascii="Arial"/>
                    <w:b/>
                    <w:color w:val="B1A0C6"/>
                    <w:sz w:val="32"/>
                  </w:rPr>
                  <w:t>160</w:t>
                </w:r>
              </w:p>
            </w:txbxContent>
          </v:textbox>
          <w10:wrap type="none"/>
        </v:shape>
      </w:pict>
    </w:r>
    <w:r>
      <w:rPr/>
      <w:pict>
        <v:shape style="position:absolute;margin-left:206.139999pt;margin-top:521.206543pt;width:446.7pt;height:14pt;mso-position-horizontal-relative:page;mso-position-vertical-relative:page;z-index:-216112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2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3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19.219971pt;margin-top:522.905396pt;width:42.4pt;height:12pt;mso-position-horizontal-relative:page;mso-position-vertical-relative:page;z-index:-216088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40.660004pt;margin-top:517.080017pt;width:686.35pt;height:38.050pt;mso-position-horizontal-relative:page;mso-position-vertical-relative:page;z-index:-216064" coordorigin="2813,10342" coordsize="13727,761">
          <v:line style="position:absolute" from="2835,10385" to="4013,10385" stroked="true" strokeweight="2.16pt" strokecolor="#808080"/>
          <v:line style="position:absolute" from="4056,10385" to="16519,10385" stroked="true" strokeweight="2.16pt" strokecolor="#808080"/>
          <v:line style="position:absolute" from="4035,10363" to="4035,11081" stroked="true" strokeweight="2.16pt" strokecolor="#808080"/>
          <w10:wrap type="none"/>
        </v:group>
      </w:pict>
    </w:r>
    <w:r>
      <w:rPr/>
      <w:pict>
        <v:shape style="position:absolute;margin-left:167.699997pt;margin-top:521.147400pt;width:30.65pt;height:18pt;mso-position-horizontal-relative:page;mso-position-vertical-relative:page;z-index:-216040" type="#_x0000_t202" filled="false" stroked="false">
          <v:textbox inset="0,0,0,0">
            <w:txbxContent>
              <w:p>
                <w:pPr>
                  <w:spacing w:line="346" w:lineRule="exact" w:before="0"/>
                  <w:ind w:left="4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06.139999pt;margin-top:521.206543pt;width:446.7pt;height:14pt;mso-position-horizontal-relative:page;mso-position-vertical-relative:page;z-index:-216016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2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3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19.219971pt;margin-top:522.905396pt;width:42.4pt;height:12pt;mso-position-horizontal-relative:page;mso-position-vertical-relative:page;z-index:-215992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40.660004pt;margin-top:517.080017pt;width:686.35pt;height:38.050pt;mso-position-horizontal-relative:page;mso-position-vertical-relative:page;z-index:-215968" coordorigin="2813,10342" coordsize="13727,761">
          <v:line style="position:absolute" from="2835,10385" to="4013,10385" stroked="true" strokeweight="2.16pt" strokecolor="#808080"/>
          <v:line style="position:absolute" from="4056,10385" to="16519,10385" stroked="true" strokeweight="2.16pt" strokecolor="#808080"/>
          <v:line style="position:absolute" from="4035,10363" to="4035,11081" stroked="true" strokeweight="2.16pt" strokecolor="#808080"/>
          <w10:wrap type="none"/>
        </v:group>
      </w:pict>
    </w:r>
    <w:r>
      <w:rPr/>
      <w:pict>
        <v:shape style="position:absolute;margin-left:168.699997pt;margin-top:521.147400pt;width:28.65pt;height:18pt;mso-position-horizontal-relative:page;mso-position-vertical-relative:page;z-index:-215944" type="#_x0000_t202" filled="false" stroked="false">
          <v:textbox inset="0,0,0,0">
            <w:txbxContent>
              <w:p>
                <w:pPr>
                  <w:spacing w:line="346" w:lineRule="exact" w:before="0"/>
                  <w:ind w:left="20" w:right="-1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>
                    <w:rFonts w:ascii="Arial"/>
                    <w:b/>
                    <w:color w:val="B1A0C6"/>
                    <w:sz w:val="32"/>
                  </w:rPr>
                  <w:t>170</w:t>
                </w:r>
              </w:p>
            </w:txbxContent>
          </v:textbox>
          <w10:wrap type="none"/>
        </v:shape>
      </w:pict>
    </w:r>
    <w:r>
      <w:rPr/>
      <w:pict>
        <v:shape style="position:absolute;margin-left:206.139999pt;margin-top:521.206543pt;width:446.7pt;height:14pt;mso-position-horizontal-relative:page;mso-position-vertical-relative:page;z-index:-215920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2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3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19.219971pt;margin-top:522.905396pt;width:42.4pt;height:12pt;mso-position-horizontal-relative:page;mso-position-vertical-relative:page;z-index:-215896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40.660004pt;margin-top:517.080017pt;width:686.35pt;height:38.050pt;mso-position-horizontal-relative:page;mso-position-vertical-relative:page;z-index:-215872" coordorigin="2813,10342" coordsize="13727,761">
          <v:line style="position:absolute" from="2835,10385" to="4013,10385" stroked="true" strokeweight="2.16pt" strokecolor="#808080"/>
          <v:line style="position:absolute" from="4056,10385" to="16519,10385" stroked="true" strokeweight="2.16pt" strokecolor="#808080"/>
          <v:line style="position:absolute" from="4035,10363" to="4035,11081" stroked="true" strokeweight="2.16pt" strokecolor="#808080"/>
          <w10:wrap type="none"/>
        </v:group>
      </w:pict>
    </w:r>
    <w:r>
      <w:rPr/>
      <w:pict>
        <v:shape style="position:absolute;margin-left:167.699997pt;margin-top:521.147400pt;width:30.65pt;height:18pt;mso-position-horizontal-relative:page;mso-position-vertical-relative:page;z-index:-215848" type="#_x0000_t202" filled="false" stroked="false">
          <v:textbox inset="0,0,0,0">
            <w:txbxContent>
              <w:p>
                <w:pPr>
                  <w:spacing w:line="346" w:lineRule="exact" w:before="0"/>
                  <w:ind w:left="4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06.139999pt;margin-top:521.206543pt;width:446.7pt;height:14pt;mso-position-horizontal-relative:page;mso-position-vertical-relative:page;z-index:-215824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2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3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19.219971pt;margin-top:522.905396pt;width:42.4pt;height:12pt;mso-position-horizontal-relative:page;mso-position-vertical-relative:page;z-index:-215800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820007pt;margin-top:510.096008pt;width:686.35pt;height:52.75pt;mso-position-horizontal-relative:page;mso-position-vertical-relative:page;z-index:-219088" coordorigin="3096,10202" coordsize="13727,1055">
          <v:line style="position:absolute" from="3118,10245" to="4275,10245" stroked="true" strokeweight="2.16pt" strokecolor="#808080"/>
          <v:line style="position:absolute" from="4318,10245" to="16802,10245" stroked="true" strokeweight="2.16pt" strokecolor="#808080"/>
          <v:line style="position:absolute" from="4296,10224" to="4296,11234" stroked="true" strokeweight="2.16pt" strokecolor="#808080"/>
          <w10:wrap type="none"/>
        </v:group>
      </w:pict>
    </w:r>
    <w:r>
      <w:rPr/>
      <w:pict>
        <v:shape style="position:absolute;margin-left:189.660004pt;margin-top:514.307373pt;width:21.8pt;height:18pt;mso-position-horizontal-relative:page;mso-position-vertical-relative:page;z-index:-219064" type="#_x0000_t202" filled="false" stroked="false">
          <v:textbox inset="0,0,0,0">
            <w:txbxContent>
              <w:p>
                <w:pPr>
                  <w:spacing w:line="346" w:lineRule="exact" w:before="0"/>
                  <w:ind w:left="4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19.220001pt;margin-top:514.366516pt;width:446.7pt;height:14pt;mso-position-horizontal-relative:page;mso-position-vertical-relative:page;z-index:-219040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2.299988pt;margin-top:516.06543pt;width:42.4pt;height:12pt;mso-position-horizontal-relative:page;mso-position-vertical-relative:page;z-index:-219016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40.660004pt;margin-top:517.080017pt;width:686.35pt;height:38.050pt;mso-position-horizontal-relative:page;mso-position-vertical-relative:page;z-index:-215776" coordorigin="2813,10342" coordsize="13727,761">
          <v:line style="position:absolute" from="2835,10385" to="4013,10385" stroked="true" strokeweight="2.16pt" strokecolor="#808080"/>
          <v:line style="position:absolute" from="4056,10385" to="16519,10385" stroked="true" strokeweight="2.16pt" strokecolor="#808080"/>
          <v:line style="position:absolute" from="4035,10363" to="4035,11081" stroked="true" strokeweight="2.16pt" strokecolor="#808080"/>
          <w10:wrap type="none"/>
        </v:group>
      </w:pict>
    </w:r>
    <w:r>
      <w:rPr/>
      <w:pict>
        <v:shape style="position:absolute;margin-left:168.699997pt;margin-top:521.147400pt;width:28.65pt;height:18pt;mso-position-horizontal-relative:page;mso-position-vertical-relative:page;z-index:-215752" type="#_x0000_t202" filled="false" stroked="false">
          <v:textbox inset="0,0,0,0">
            <w:txbxContent>
              <w:p>
                <w:pPr>
                  <w:spacing w:line="346" w:lineRule="exact" w:before="0"/>
                  <w:ind w:left="20" w:right="-1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>
                    <w:rFonts w:ascii="Arial"/>
                    <w:b/>
                    <w:color w:val="B1A0C6"/>
                    <w:sz w:val="32"/>
                  </w:rPr>
                  <w:t>180</w:t>
                </w:r>
              </w:p>
            </w:txbxContent>
          </v:textbox>
          <w10:wrap type="none"/>
        </v:shape>
      </w:pict>
    </w:r>
    <w:r>
      <w:rPr/>
      <w:pict>
        <v:shape style="position:absolute;margin-left:206.139999pt;margin-top:521.206543pt;width:446.7pt;height:14pt;mso-position-horizontal-relative:page;mso-position-vertical-relative:page;z-index:-215728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2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3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19.219971pt;margin-top:522.905396pt;width:42.4pt;height:12pt;mso-position-horizontal-relative:page;mso-position-vertical-relative:page;z-index:-215704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40.660004pt;margin-top:517.080017pt;width:686.35pt;height:38.050pt;mso-position-horizontal-relative:page;mso-position-vertical-relative:page;z-index:-215680" coordorigin="2813,10342" coordsize="13727,761">
          <v:line style="position:absolute" from="2835,10385" to="4013,10385" stroked="true" strokeweight="2.16pt" strokecolor="#808080"/>
          <v:line style="position:absolute" from="4056,10385" to="16519,10385" stroked="true" strokeweight="2.16pt" strokecolor="#808080"/>
          <v:line style="position:absolute" from="4035,10363" to="4035,11081" stroked="true" strokeweight="2.16pt" strokecolor="#808080"/>
          <w10:wrap type="none"/>
        </v:group>
      </w:pict>
    </w:r>
    <w:r>
      <w:rPr/>
      <w:pict>
        <v:shape style="position:absolute;margin-left:167.699997pt;margin-top:521.147400pt;width:30.65pt;height:18pt;mso-position-horizontal-relative:page;mso-position-vertical-relative:page;z-index:-215656" type="#_x0000_t202" filled="false" stroked="false">
          <v:textbox inset="0,0,0,0">
            <w:txbxContent>
              <w:p>
                <w:pPr>
                  <w:spacing w:line="346" w:lineRule="exact" w:before="0"/>
                  <w:ind w:left="4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06.139999pt;margin-top:521.206543pt;width:446.7pt;height:14pt;mso-position-horizontal-relative:page;mso-position-vertical-relative:page;z-index:-215632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2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3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19.219971pt;margin-top:522.905396pt;width:42.4pt;height:12pt;mso-position-horizontal-relative:page;mso-position-vertical-relative:page;z-index:-215608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820007pt;margin-top:517.080017pt;width:686.35pt;height:38.050pt;mso-position-horizontal-relative:page;mso-position-vertical-relative:page;z-index:-215584" coordorigin="3096,10342" coordsize="13727,761">
          <v:line style="position:absolute" from="3118,10385" to="4296,10385" stroked="true" strokeweight="2.16pt" strokecolor="#808080"/>
          <v:line style="position:absolute" from="4340,10385" to="16802,10385" stroked="true" strokeweight="2.16pt" strokecolor="#808080"/>
          <v:line style="position:absolute" from="4318,10363" to="4318,11081" stroked="true" strokeweight="2.16pt" strokecolor="#808080"/>
          <w10:wrap type="none"/>
        </v:group>
      </w:pict>
    </w:r>
    <w:r>
      <w:rPr/>
      <w:pict>
        <v:shape style="position:absolute;margin-left:181.860001pt;margin-top:521.147400pt;width:30.65pt;height:18pt;mso-position-horizontal-relative:page;mso-position-vertical-relative:page;z-index:-215560" type="#_x0000_t202" filled="false" stroked="false">
          <v:textbox inset="0,0,0,0">
            <w:txbxContent>
              <w:p>
                <w:pPr>
                  <w:spacing w:line="346" w:lineRule="exact" w:before="0"/>
                  <w:ind w:left="4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20.300003pt;margin-top:521.206543pt;width:446.75pt;height:14pt;mso-position-horizontal-relative:page;mso-position-vertical-relative:page;z-index:-215536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2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2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3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3.380005pt;margin-top:522.905396pt;width:42.4pt;height:12pt;mso-position-horizontal-relative:page;mso-position-vertical-relative:page;z-index:-215512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820007pt;margin-top:517.080017pt;width:686.35pt;height:38.050pt;mso-position-horizontal-relative:page;mso-position-vertical-relative:page;z-index:-215488" coordorigin="3096,10342" coordsize="13727,761">
          <v:line style="position:absolute" from="3118,10385" to="4296,10385" stroked="true" strokeweight="2.16pt" strokecolor="#808080"/>
          <v:line style="position:absolute" from="4340,10385" to="16802,10385" stroked="true" strokeweight="2.16pt" strokecolor="#808080"/>
          <v:line style="position:absolute" from="4318,10363" to="4318,11081" stroked="true" strokeweight="2.16pt" strokecolor="#808080"/>
          <w10:wrap type="none"/>
        </v:group>
      </w:pict>
    </w:r>
    <w:r>
      <w:rPr/>
      <w:pict>
        <v:shape style="position:absolute;margin-left:182.860001pt;margin-top:521.147400pt;width:28.65pt;height:18pt;mso-position-horizontal-relative:page;mso-position-vertical-relative:page;z-index:-215464" type="#_x0000_t202" filled="false" stroked="false">
          <v:textbox inset="0,0,0,0">
            <w:txbxContent>
              <w:p>
                <w:pPr>
                  <w:spacing w:line="346" w:lineRule="exact" w:before="0"/>
                  <w:ind w:left="20" w:right="-1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>
                    <w:rFonts w:ascii="Arial"/>
                    <w:b/>
                    <w:color w:val="B1A0C6"/>
                    <w:sz w:val="32"/>
                  </w:rPr>
                  <w:t>190</w:t>
                </w:r>
              </w:p>
            </w:txbxContent>
          </v:textbox>
          <w10:wrap type="none"/>
        </v:shape>
      </w:pict>
    </w:r>
    <w:r>
      <w:rPr/>
      <w:pict>
        <v:shape style="position:absolute;margin-left:220.300003pt;margin-top:521.206543pt;width:446.75pt;height:14pt;mso-position-horizontal-relative:page;mso-position-vertical-relative:page;z-index:-215440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2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2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3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3.380005pt;margin-top:522.905396pt;width:42.4pt;height:12pt;mso-position-horizontal-relative:page;mso-position-vertical-relative:page;z-index:-215416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820007pt;margin-top:517.080017pt;width:686.35pt;height:38.050pt;mso-position-horizontal-relative:page;mso-position-vertical-relative:page;z-index:-215392" coordorigin="3096,10342" coordsize="13727,761">
          <v:line style="position:absolute" from="3118,10385" to="4296,10385" stroked="true" strokeweight="2.16pt" strokecolor="#808080"/>
          <v:line style="position:absolute" from="4340,10385" to="16802,10385" stroked="true" strokeweight="2.16pt" strokecolor="#808080"/>
          <v:line style="position:absolute" from="4318,10363" to="4318,11081" stroked="true" strokeweight="2.16pt" strokecolor="#808080"/>
          <w10:wrap type="none"/>
        </v:group>
      </w:pict>
    </w:r>
    <w:r>
      <w:rPr/>
      <w:pict>
        <v:shape style="position:absolute;margin-left:181.860001pt;margin-top:521.147400pt;width:30.65pt;height:18pt;mso-position-horizontal-relative:page;mso-position-vertical-relative:page;z-index:-215368" type="#_x0000_t202" filled="false" stroked="false">
          <v:textbox inset="0,0,0,0">
            <w:txbxContent>
              <w:p>
                <w:pPr>
                  <w:spacing w:line="346" w:lineRule="exact" w:before="0"/>
                  <w:ind w:left="4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20.300003pt;margin-top:521.206543pt;width:446.75pt;height:14pt;mso-position-horizontal-relative:page;mso-position-vertical-relative:page;z-index:-215344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2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2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3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3.380005pt;margin-top:522.905396pt;width:42.4pt;height:12pt;mso-position-horizontal-relative:page;mso-position-vertical-relative:page;z-index:-215320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820007pt;margin-top:517.080017pt;width:686.35pt;height:38.050pt;mso-position-horizontal-relative:page;mso-position-vertical-relative:page;z-index:-215296" coordorigin="3096,10342" coordsize="13727,761">
          <v:line style="position:absolute" from="3118,10385" to="4296,10385" stroked="true" strokeweight="2.16pt" strokecolor="#808080"/>
          <v:line style="position:absolute" from="4340,10385" to="16802,10385" stroked="true" strokeweight="2.16pt" strokecolor="#808080"/>
          <v:line style="position:absolute" from="4318,10363" to="4318,11081" stroked="true" strokeweight="2.16pt" strokecolor="#808080"/>
          <w10:wrap type="none"/>
        </v:group>
      </w:pict>
    </w:r>
    <w:r>
      <w:rPr/>
      <w:pict>
        <v:shape style="position:absolute;margin-left:182.860001pt;margin-top:521.147400pt;width:28.65pt;height:18pt;mso-position-horizontal-relative:page;mso-position-vertical-relative:page;z-index:-215272" type="#_x0000_t202" filled="false" stroked="false">
          <v:textbox inset="0,0,0,0">
            <w:txbxContent>
              <w:p>
                <w:pPr>
                  <w:spacing w:line="346" w:lineRule="exact" w:before="0"/>
                  <w:ind w:left="20" w:right="-1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>
                    <w:rFonts w:ascii="Arial"/>
                    <w:b/>
                    <w:color w:val="B1A0C6"/>
                    <w:sz w:val="32"/>
                  </w:rPr>
                  <w:t>200</w:t>
                </w:r>
              </w:p>
            </w:txbxContent>
          </v:textbox>
          <w10:wrap type="none"/>
        </v:shape>
      </w:pict>
    </w:r>
    <w:r>
      <w:rPr/>
      <w:pict>
        <v:shape style="position:absolute;margin-left:220.300003pt;margin-top:521.206543pt;width:446.75pt;height:14pt;mso-position-horizontal-relative:page;mso-position-vertical-relative:page;z-index:-215248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2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2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3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3.380005pt;margin-top:522.905396pt;width:42.4pt;height:12pt;mso-position-horizontal-relative:page;mso-position-vertical-relative:page;z-index:-215224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820007pt;margin-top:517.080017pt;width:686.35pt;height:38.050pt;mso-position-horizontal-relative:page;mso-position-vertical-relative:page;z-index:-215200" coordorigin="3096,10342" coordsize="13727,761">
          <v:line style="position:absolute" from="3118,10385" to="4296,10385" stroked="true" strokeweight="2.16pt" strokecolor="#808080"/>
          <v:line style="position:absolute" from="4340,10385" to="16802,10385" stroked="true" strokeweight="2.16pt" strokecolor="#808080"/>
          <v:line style="position:absolute" from="4318,10363" to="4318,11081" stroked="true" strokeweight="2.16pt" strokecolor="#808080"/>
          <w10:wrap type="none"/>
        </v:group>
      </w:pict>
    </w:r>
    <w:r>
      <w:rPr/>
      <w:pict>
        <v:shape style="position:absolute;margin-left:181.860001pt;margin-top:521.147400pt;width:30.65pt;height:18pt;mso-position-horizontal-relative:page;mso-position-vertical-relative:page;z-index:-215176" type="#_x0000_t202" filled="false" stroked="false">
          <v:textbox inset="0,0,0,0">
            <w:txbxContent>
              <w:p>
                <w:pPr>
                  <w:spacing w:line="346" w:lineRule="exact" w:before="0"/>
                  <w:ind w:left="4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20.300003pt;margin-top:521.206543pt;width:446.75pt;height:14pt;mso-position-horizontal-relative:page;mso-position-vertical-relative:page;z-index:-215152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2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2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3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3.380005pt;margin-top:522.905396pt;width:42.4pt;height:12pt;mso-position-horizontal-relative:page;mso-position-vertical-relative:page;z-index:-215128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820007pt;margin-top:510.096008pt;width:686.35pt;height:52.75pt;mso-position-horizontal-relative:page;mso-position-vertical-relative:page;z-index:-218992" coordorigin="3096,10202" coordsize="13727,1055">
          <v:line style="position:absolute" from="3118,10245" to="4275,10245" stroked="true" strokeweight="2.16pt" strokecolor="#808080"/>
          <v:line style="position:absolute" from="4318,10245" to="16802,10245" stroked="true" strokeweight="2.16pt" strokecolor="#808080"/>
          <v:line style="position:absolute" from="4296,10224" to="4296,11234" stroked="true" strokeweight="2.16pt" strokecolor="#808080"/>
          <w10:wrap type="none"/>
        </v:group>
      </w:pict>
    </w:r>
    <w:r>
      <w:rPr/>
      <w:pict>
        <v:shape style="position:absolute;margin-left:190.660004pt;margin-top:514.307373pt;width:19.8pt;height:18pt;mso-position-horizontal-relative:page;mso-position-vertical-relative:page;z-index:-218968" type="#_x0000_t202" filled="false" stroked="false">
          <v:textbox inset="0,0,0,0">
            <w:txbxContent>
              <w:p>
                <w:pPr>
                  <w:spacing w:line="346" w:lineRule="exact" w:before="0"/>
                  <w:ind w:left="2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>
                    <w:rFonts w:ascii="Arial"/>
                    <w:b/>
                    <w:color w:val="B1A0C6"/>
                    <w:sz w:val="32"/>
                  </w:rPr>
                  <w:t>20</w:t>
                </w:r>
              </w:p>
            </w:txbxContent>
          </v:textbox>
          <w10:wrap type="none"/>
        </v:shape>
      </w:pict>
    </w:r>
    <w:r>
      <w:rPr/>
      <w:pict>
        <v:shape style="position:absolute;margin-left:219.220001pt;margin-top:514.366516pt;width:446.7pt;height:14pt;mso-position-horizontal-relative:page;mso-position-vertical-relative:page;z-index:-218944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2.299988pt;margin-top:516.06543pt;width:42.4pt;height:12pt;mso-position-horizontal-relative:page;mso-position-vertical-relative:page;z-index:-218920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820007pt;margin-top:510.096008pt;width:686.35pt;height:52.75pt;mso-position-horizontal-relative:page;mso-position-vertical-relative:page;z-index:-218896" coordorigin="3096,10202" coordsize="13727,1055">
          <v:line style="position:absolute" from="3118,10245" to="4275,10245" stroked="true" strokeweight="2.16pt" strokecolor="#808080"/>
          <v:line style="position:absolute" from="4318,10245" to="16802,10245" stroked="true" strokeweight="2.16pt" strokecolor="#808080"/>
          <v:line style="position:absolute" from="4296,10224" to="4296,11234" stroked="true" strokeweight="2.16pt" strokecolor="#808080"/>
          <w10:wrap type="none"/>
        </v:group>
      </w:pict>
    </w:r>
    <w:r>
      <w:rPr/>
      <w:pict>
        <v:shape style="position:absolute;margin-left:189.660004pt;margin-top:514.307373pt;width:21.8pt;height:18pt;mso-position-horizontal-relative:page;mso-position-vertical-relative:page;z-index:-218872" type="#_x0000_t202" filled="false" stroked="false">
          <v:textbox inset="0,0,0,0">
            <w:txbxContent>
              <w:p>
                <w:pPr>
                  <w:spacing w:line="346" w:lineRule="exact" w:before="0"/>
                  <w:ind w:left="4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19.220001pt;margin-top:514.366516pt;width:446.7pt;height:14pt;mso-position-horizontal-relative:page;mso-position-vertical-relative:page;z-index:-218848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2.299988pt;margin-top:516.06543pt;width:42.4pt;height:12pt;mso-position-horizontal-relative:page;mso-position-vertical-relative:page;z-index:-218824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820007pt;margin-top:510.096008pt;width:686.35pt;height:52.75pt;mso-position-horizontal-relative:page;mso-position-vertical-relative:page;z-index:-218800" coordorigin="3096,10202" coordsize="13727,1055">
          <v:line style="position:absolute" from="3118,10245" to="4275,10245" stroked="true" strokeweight="2.16pt" strokecolor="#808080"/>
          <v:line style="position:absolute" from="4318,10245" to="16802,10245" stroked="true" strokeweight="2.16pt" strokecolor="#808080"/>
          <v:line style="position:absolute" from="4296,10224" to="4296,11234" stroked="true" strokeweight="2.16pt" strokecolor="#808080"/>
          <w10:wrap type="none"/>
        </v:group>
      </w:pict>
    </w:r>
    <w:r>
      <w:rPr/>
      <w:pict>
        <v:shape style="position:absolute;margin-left:190.660004pt;margin-top:514.307373pt;width:19.8pt;height:18pt;mso-position-horizontal-relative:page;mso-position-vertical-relative:page;z-index:-218776" type="#_x0000_t202" filled="false" stroked="false">
          <v:textbox inset="0,0,0,0">
            <w:txbxContent>
              <w:p>
                <w:pPr>
                  <w:spacing w:line="346" w:lineRule="exact" w:before="0"/>
                  <w:ind w:left="2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>
                    <w:rFonts w:ascii="Arial"/>
                    <w:b/>
                    <w:color w:val="B1A0C6"/>
                    <w:sz w:val="32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219.220001pt;margin-top:514.366516pt;width:446.7pt;height:14pt;mso-position-horizontal-relative:page;mso-position-vertical-relative:page;z-index:-218752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2.299988pt;margin-top:516.06543pt;width:42.4pt;height:12pt;mso-position-horizontal-relative:page;mso-position-vertical-relative:page;z-index:-218728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820007pt;margin-top:510.096008pt;width:686.35pt;height:52.75pt;mso-position-horizontal-relative:page;mso-position-vertical-relative:page;z-index:-218704" coordorigin="3096,10202" coordsize="13727,1055">
          <v:line style="position:absolute" from="3118,10245" to="4275,10245" stroked="true" strokeweight="2.16pt" strokecolor="#808080"/>
          <v:line style="position:absolute" from="4318,10245" to="16802,10245" stroked="true" strokeweight="2.16pt" strokecolor="#808080"/>
          <v:line style="position:absolute" from="4296,10224" to="4296,11234" stroked="true" strokeweight="2.16pt" strokecolor="#808080"/>
          <w10:wrap type="none"/>
        </v:group>
      </w:pict>
    </w:r>
    <w:r>
      <w:rPr/>
      <w:pict>
        <v:shape style="position:absolute;margin-left:189.660004pt;margin-top:514.307373pt;width:21.9pt;height:18pt;mso-position-horizontal-relative:page;mso-position-vertical-relative:page;z-index:-218680" type="#_x0000_t202" filled="false" stroked="false">
          <v:textbox inset="0,0,0,0">
            <w:txbxContent>
              <w:p>
                <w:pPr>
                  <w:spacing w:line="346" w:lineRule="exact" w:before="0"/>
                  <w:ind w:left="40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19.220001pt;margin-top:514.366516pt;width:446.7pt;height:14pt;mso-position-horizontal-relative:page;mso-position-vertical-relative:page;z-index:-218656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2.299988pt;margin-top:516.06543pt;width:42.4pt;height:12pt;mso-position-horizontal-relative:page;mso-position-vertical-relative:page;z-index:-218632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154.927994pt;margin-top:515.736023pt;width:686.4pt;height:52.85pt;mso-position-horizontal-relative:page;mso-position-vertical-relative:page;z-index:-218608" coordorigin="3099,10315" coordsize="13728,1057">
          <v:line style="position:absolute" from="3120,10358" to="4277,10358" stroked="true" strokeweight="2.184pt" strokecolor="#808080"/>
          <v:line style="position:absolute" from="4320,10358" to="16804,10358" stroked="true" strokeweight="2.184pt" strokecolor="#808080"/>
          <v:line style="position:absolute" from="4299,10336" to="4299,11350" stroked="true" strokeweight="2.16pt" strokecolor="#808080"/>
          <w10:wrap type="none"/>
        </v:group>
      </w:pict>
    </w:r>
    <w:r>
      <w:rPr/>
      <w:pict>
        <v:shape style="position:absolute;margin-left:189.660004pt;margin-top:519.947388pt;width:21.9pt;height:18pt;mso-position-horizontal-relative:page;mso-position-vertical-relative:page;z-index:-218584" type="#_x0000_t202" filled="false" stroked="false">
          <v:textbox inset="0,0,0,0">
            <w:txbxContent>
              <w:p>
                <w:pPr>
                  <w:spacing w:line="346" w:lineRule="exact" w:before="0"/>
                  <w:ind w:left="42" w:right="0" w:firstLine="0"/>
                  <w:jc w:val="left"/>
                  <w:rPr>
                    <w:rFonts w:ascii="Arial"/>
                    <w:b/>
                    <w:sz w:val="32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color w:val="B1A0C6"/>
                    <w:sz w:val="3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19.220001pt;margin-top:520.006531pt;width:446.7pt;height:14pt;mso-position-horizontal-relative:page;mso-position-vertical-relative:page;z-index:-218560" type="#_x0000_t202" filled="false" stroked="false">
          <v:textbox inset="0,0,0,0">
            <w:txbxContent>
              <w:p>
                <w:pPr>
                  <w:spacing w:line="269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CRÍTICA</w:t>
                </w:r>
                <w:r>
                  <w:rPr>
                    <w:b/>
                    <w:color w:val="B1A0C6"/>
                    <w:spacing w:val="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ARQUITECTÓNICA</w:t>
                </w:r>
                <w:r>
                  <w:rPr>
                    <w:b/>
                    <w:color w:val="B1A0C6"/>
                    <w:spacing w:val="-23"/>
                    <w:w w:val="65"/>
                    <w:sz w:val="20"/>
                  </w:rPr>
                  <w:t> </w:t>
                </w:r>
                <w:r>
                  <w:rPr>
                    <w:b/>
                    <w:color w:val="B1A0C6"/>
                    <w:w w:val="65"/>
                    <w:sz w:val="20"/>
                  </w:rPr>
                  <w:t>SISTÉMICA</w:t>
                </w:r>
                <w:r>
                  <w:rPr>
                    <w:b/>
                    <w:color w:val="B1A0C6"/>
                    <w:w w:val="65"/>
                    <w:sz w:val="24"/>
                  </w:rPr>
                  <w:t>:</w:t>
                </w:r>
                <w:r>
                  <w:rPr>
                    <w:b/>
                    <w:color w:val="B1A0C6"/>
                    <w:spacing w:val="-20"/>
                    <w:w w:val="65"/>
                    <w:sz w:val="24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ENFOQUE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COGNITIVO,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SEMIÓTICO</w:t>
                </w:r>
                <w:r>
                  <w:rPr>
                    <w:b/>
                    <w:color w:val="B1A0C6"/>
                    <w:spacing w:val="2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Y</w:t>
                </w:r>
                <w:r>
                  <w:rPr>
                    <w:b/>
                    <w:color w:val="B1A0C6"/>
                    <w:spacing w:val="1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SIMBÓLICO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DEL</w:t>
                </w:r>
                <w:r>
                  <w:rPr>
                    <w:b/>
                    <w:color w:val="B1A0C6"/>
                    <w:spacing w:val="-18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FENÓMENO</w:t>
                </w:r>
                <w:r>
                  <w:rPr>
                    <w:b/>
                    <w:color w:val="B1A0C6"/>
                    <w:spacing w:val="19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DE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LA</w:t>
                </w:r>
                <w:r>
                  <w:rPr>
                    <w:b/>
                    <w:color w:val="B1A0C6"/>
                    <w:spacing w:val="-20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SUPERMODERNIDAD</w:t>
                </w:r>
                <w:r>
                  <w:rPr>
                    <w:b/>
                    <w:color w:val="B1A0C6"/>
                    <w:spacing w:val="-16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EN</w:t>
                </w:r>
                <w:r>
                  <w:rPr>
                    <w:b/>
                    <w:color w:val="B1A0C6"/>
                    <w:spacing w:val="-17"/>
                    <w:w w:val="65"/>
                    <w:sz w:val="18"/>
                  </w:rPr>
                  <w:t> </w:t>
                </w:r>
                <w:r>
                  <w:rPr>
                    <w:b/>
                    <w:color w:val="B1A0C6"/>
                    <w:w w:val="65"/>
                    <w:sz w:val="18"/>
                  </w:rPr>
                  <w:t>MÉXICO</w:t>
                </w:r>
                <w:r>
                  <w:rPr>
                    <w:b/>
                    <w:color w:val="B1A0C6"/>
                    <w:w w:val="65"/>
                    <w:sz w:val="20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732.299988pt;margin-top:521.705444pt;width:42.4pt;height:12pt;mso-position-horizontal-relative:page;mso-position-vertical-relative:page;z-index:-218536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color w:val="B1A0C6"/>
                    <w:w w:val="65"/>
                    <w:sz w:val="20"/>
                  </w:rPr>
                  <w:t>Eska Solano</w:t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7pt;margin-top:40.227642pt;width:689.6pt;height:16.05pt;mso-position-horizontal-relative:page;mso-position-vertical-relative:page;z-index:-219424" type="#_x0000_t202" filled="false" stroked="false">
          <v:textbox inset="0,0,0,0">
            <w:txbxContent>
              <w:p>
                <w:pPr>
                  <w:tabs>
                    <w:tab w:pos="8157" w:val="left" w:leader="none"/>
                    <w:tab w:pos="9543" w:val="left" w:leader="none"/>
                    <w:tab w:pos="10020" w:val="left" w:leader="none"/>
                    <w:tab w:pos="12746" w:val="left" w:leader="none"/>
                  </w:tabs>
                  <w:spacing w:line="312" w:lineRule="exact" w:before="0"/>
                  <w:ind w:left="20" w:right="0" w:firstLine="0"/>
                  <w:jc w:val="left"/>
                  <w:rPr>
                    <w:b/>
                    <w:sz w:val="28"/>
                  </w:rPr>
                </w:pPr>
                <w:r>
                  <w:rPr>
                    <w:b/>
                    <w:color w:val="FFFFFF"/>
                    <w:w w:val="70"/>
                    <w:sz w:val="28"/>
                    <w:shd w:fill="8063A1" w:color="auto" w:val="clear"/>
                  </w:rPr>
                  <w:t> </w:t>
                </w:r>
                <w:r>
                  <w:rPr>
                    <w:b/>
                    <w:color w:val="FFFFFF"/>
                    <w:sz w:val="28"/>
                    <w:shd w:fill="8063A1" w:color="auto" w:val="clear"/>
                  </w:rPr>
                  <w:tab/>
                </w:r>
                <w:r>
                  <w:rPr>
                    <w:b/>
                    <w:color w:val="FFFFFF"/>
                    <w:w w:val="65"/>
                    <w:sz w:val="28"/>
                    <w:shd w:fill="8063A1" w:color="auto" w:val="clear"/>
                  </w:rPr>
                  <w:t>DOCTORADO</w:t>
                  <w:tab/>
                </w:r>
                <w:r>
                  <w:rPr>
                    <w:b/>
                    <w:color w:val="FFFFFF"/>
                    <w:w w:val="75"/>
                    <w:sz w:val="28"/>
                    <w:shd w:fill="8063A1" w:color="auto" w:val="clear"/>
                  </w:rPr>
                  <w:t>EN</w:t>
                  <w:tab/>
                </w:r>
                <w:r>
                  <w:rPr>
                    <w:b/>
                    <w:color w:val="FFFFFF"/>
                    <w:w w:val="70"/>
                    <w:sz w:val="28"/>
                    <w:shd w:fill="8063A1" w:color="auto" w:val="clear"/>
                  </w:rPr>
                  <w:t>DISEÑO</w:t>
                  <w:tab/>
                  <w:t>U</w:t>
                </w:r>
                <w:r>
                  <w:rPr>
                    <w:b/>
                    <w:color w:val="FFFFFF"/>
                    <w:spacing w:val="-23"/>
                    <w:w w:val="70"/>
                    <w:sz w:val="28"/>
                    <w:shd w:fill="8063A1" w:color="auto" w:val="clear"/>
                  </w:rPr>
                  <w:t> </w:t>
                </w:r>
                <w:r>
                  <w:rPr>
                    <w:b/>
                    <w:color w:val="FFFFFF"/>
                    <w:w w:val="70"/>
                    <w:sz w:val="28"/>
                    <w:shd w:fill="8063A1" w:color="auto" w:val="clear"/>
                  </w:rPr>
                  <w:t>A</w:t>
                </w:r>
                <w:r>
                  <w:rPr>
                    <w:b/>
                    <w:color w:val="FFFFFF"/>
                    <w:spacing w:val="-24"/>
                    <w:w w:val="70"/>
                    <w:sz w:val="28"/>
                    <w:shd w:fill="8063A1" w:color="auto" w:val="clear"/>
                  </w:rPr>
                  <w:t> </w:t>
                </w:r>
                <w:r>
                  <w:rPr>
                    <w:b/>
                    <w:color w:val="FFFFFF"/>
                    <w:w w:val="70"/>
                    <w:sz w:val="28"/>
                    <w:shd w:fill="8063A1" w:color="auto" w:val="clear"/>
                  </w:rPr>
                  <w:t>E</w:t>
                </w:r>
                <w:r>
                  <w:rPr>
                    <w:b/>
                    <w:color w:val="FFFFFF"/>
                    <w:spacing w:val="-21"/>
                    <w:w w:val="70"/>
                    <w:sz w:val="28"/>
                    <w:shd w:fill="8063A1" w:color="auto" w:val="clear"/>
                  </w:rPr>
                  <w:t> </w:t>
                </w:r>
                <w:r>
                  <w:rPr>
                    <w:b/>
                    <w:color w:val="FFFFFF"/>
                    <w:w w:val="70"/>
                    <w:sz w:val="28"/>
                    <w:shd w:fill="8063A1" w:color="auto" w:val="clear"/>
                  </w:rPr>
                  <w:t>Mex</w:t>
                </w:r>
                <w:r>
                  <w:rPr>
                    <w:b/>
                    <w:color w:val="FFFFFF"/>
                    <w:spacing w:val="24"/>
                    <w:sz w:val="28"/>
                    <w:shd w:fill="8063A1" w:color="auto" w:val="clear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6.879997pt;margin-top:40.107643pt;width:722.35pt;height:16.05pt;mso-position-horizontal-relative:page;mso-position-vertical-relative:page;z-index:-219112" type="#_x0000_t202" filled="false" stroked="false">
          <v:textbox inset="0,0,0,0">
            <w:txbxContent>
              <w:p>
                <w:pPr>
                  <w:tabs>
                    <w:tab w:pos="8673" w:val="left" w:leader="none"/>
                    <w:tab w:pos="10059" w:val="left" w:leader="none"/>
                    <w:tab w:pos="10536" w:val="left" w:leader="none"/>
                    <w:tab w:pos="13401" w:val="left" w:leader="none"/>
                  </w:tabs>
                  <w:spacing w:line="312" w:lineRule="exact" w:before="0"/>
                  <w:ind w:left="20" w:right="0" w:firstLine="0"/>
                  <w:jc w:val="left"/>
                  <w:rPr>
                    <w:b/>
                    <w:sz w:val="28"/>
                  </w:rPr>
                </w:pPr>
                <w:r>
                  <w:rPr>
                    <w:b/>
                    <w:color w:val="FFFFFF"/>
                    <w:w w:val="70"/>
                    <w:sz w:val="28"/>
                    <w:shd w:fill="8063A1" w:color="auto" w:val="clear"/>
                  </w:rPr>
                  <w:t> </w:t>
                </w:r>
                <w:r>
                  <w:rPr>
                    <w:b/>
                    <w:color w:val="FFFFFF"/>
                    <w:sz w:val="28"/>
                    <w:shd w:fill="8063A1" w:color="auto" w:val="clear"/>
                  </w:rPr>
                  <w:tab/>
                </w:r>
                <w:r>
                  <w:rPr>
                    <w:b/>
                    <w:color w:val="FFFFFF"/>
                    <w:w w:val="65"/>
                    <w:sz w:val="28"/>
                    <w:shd w:fill="8063A1" w:color="auto" w:val="clear"/>
                  </w:rPr>
                  <w:t>DOCTORADO</w:t>
                  <w:tab/>
                </w:r>
                <w:r>
                  <w:rPr>
                    <w:b/>
                    <w:color w:val="FFFFFF"/>
                    <w:w w:val="75"/>
                    <w:sz w:val="28"/>
                    <w:shd w:fill="8063A1" w:color="auto" w:val="clear"/>
                  </w:rPr>
                  <w:t>EN</w:t>
                  <w:tab/>
                </w:r>
                <w:r>
                  <w:rPr>
                    <w:b/>
                    <w:color w:val="FFFFFF"/>
                    <w:w w:val="70"/>
                    <w:sz w:val="28"/>
                    <w:shd w:fill="8063A1" w:color="auto" w:val="clear"/>
                  </w:rPr>
                  <w:t>DISEÑO</w:t>
                  <w:tab/>
                  <w:t>U</w:t>
                </w:r>
                <w:r>
                  <w:rPr>
                    <w:b/>
                    <w:color w:val="FFFFFF"/>
                    <w:spacing w:val="-23"/>
                    <w:w w:val="70"/>
                    <w:sz w:val="28"/>
                    <w:shd w:fill="8063A1" w:color="auto" w:val="clear"/>
                  </w:rPr>
                  <w:t> </w:t>
                </w:r>
                <w:r>
                  <w:rPr>
                    <w:b/>
                    <w:color w:val="FFFFFF"/>
                    <w:w w:val="70"/>
                    <w:sz w:val="28"/>
                    <w:shd w:fill="8063A1" w:color="auto" w:val="clear"/>
                  </w:rPr>
                  <w:t>A</w:t>
                </w:r>
                <w:r>
                  <w:rPr>
                    <w:b/>
                    <w:color w:val="FFFFFF"/>
                    <w:spacing w:val="-24"/>
                    <w:w w:val="70"/>
                    <w:sz w:val="28"/>
                    <w:shd w:fill="8063A1" w:color="auto" w:val="clear"/>
                  </w:rPr>
                  <w:t> </w:t>
                </w:r>
                <w:r>
                  <w:rPr>
                    <w:b/>
                    <w:color w:val="FFFFFF"/>
                    <w:w w:val="70"/>
                    <w:sz w:val="28"/>
                    <w:shd w:fill="8063A1" w:color="auto" w:val="clear"/>
                  </w:rPr>
                  <w:t>E</w:t>
                </w:r>
                <w:r>
                  <w:rPr>
                    <w:b/>
                    <w:color w:val="FFFFFF"/>
                    <w:spacing w:val="-21"/>
                    <w:w w:val="70"/>
                    <w:sz w:val="28"/>
                    <w:shd w:fill="8063A1" w:color="auto" w:val="clear"/>
                  </w:rPr>
                  <w:t> </w:t>
                </w:r>
                <w:r>
                  <w:rPr>
                    <w:b/>
                    <w:color w:val="FFFFFF"/>
                    <w:w w:val="70"/>
                    <w:sz w:val="28"/>
                    <w:shd w:fill="8063A1" w:color="auto" w:val="clear"/>
                  </w:rPr>
                  <w:t>Mex</w:t>
                </w:r>
                <w:r>
                  <w:rPr>
                    <w:b/>
                    <w:color w:val="FFFFFF"/>
                    <w:spacing w:val="24"/>
                    <w:sz w:val="28"/>
                    <w:shd w:fill="8063A1" w:color="auto" w:val="clear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6.879997pt;margin-top:40.107643pt;width:722.35pt;height:16.05pt;mso-position-horizontal-relative:page;mso-position-vertical-relative:page;z-index:-217552" type="#_x0000_t202" filled="false" stroked="false">
          <v:textbox inset="0,0,0,0">
            <w:txbxContent>
              <w:p>
                <w:pPr>
                  <w:tabs>
                    <w:tab w:pos="8673" w:val="left" w:leader="none"/>
                    <w:tab w:pos="10059" w:val="left" w:leader="none"/>
                    <w:tab w:pos="10536" w:val="left" w:leader="none"/>
                    <w:tab w:pos="13401" w:val="left" w:leader="none"/>
                  </w:tabs>
                  <w:spacing w:line="312" w:lineRule="exact" w:before="0"/>
                  <w:ind w:left="20" w:right="0" w:firstLine="0"/>
                  <w:jc w:val="left"/>
                  <w:rPr>
                    <w:b/>
                    <w:sz w:val="28"/>
                  </w:rPr>
                </w:pPr>
                <w:r>
                  <w:rPr>
                    <w:b/>
                    <w:color w:val="FFFFFF"/>
                    <w:w w:val="70"/>
                    <w:sz w:val="28"/>
                    <w:shd w:fill="8063A1" w:color="auto" w:val="clear"/>
                  </w:rPr>
                  <w:t> </w:t>
                </w:r>
                <w:r>
                  <w:rPr>
                    <w:b/>
                    <w:color w:val="FFFFFF"/>
                    <w:sz w:val="28"/>
                    <w:shd w:fill="8063A1" w:color="auto" w:val="clear"/>
                  </w:rPr>
                  <w:tab/>
                </w:r>
                <w:r>
                  <w:rPr>
                    <w:b/>
                    <w:color w:val="FFFFFF"/>
                    <w:w w:val="65"/>
                    <w:sz w:val="28"/>
                    <w:shd w:fill="8063A1" w:color="auto" w:val="clear"/>
                  </w:rPr>
                  <w:t>DOCTORADO</w:t>
                  <w:tab/>
                </w:r>
                <w:r>
                  <w:rPr>
                    <w:b/>
                    <w:color w:val="FFFFFF"/>
                    <w:w w:val="75"/>
                    <w:sz w:val="28"/>
                    <w:shd w:fill="8063A1" w:color="auto" w:val="clear"/>
                  </w:rPr>
                  <w:t>EN</w:t>
                  <w:tab/>
                </w:r>
                <w:r>
                  <w:rPr>
                    <w:b/>
                    <w:color w:val="FFFFFF"/>
                    <w:w w:val="70"/>
                    <w:sz w:val="28"/>
                    <w:shd w:fill="8063A1" w:color="auto" w:val="clear"/>
                  </w:rPr>
                  <w:t>DISEÑO</w:t>
                  <w:tab/>
                  <w:t>U</w:t>
                </w:r>
                <w:r>
                  <w:rPr>
                    <w:b/>
                    <w:color w:val="FFFFFF"/>
                    <w:spacing w:val="-23"/>
                    <w:w w:val="70"/>
                    <w:sz w:val="28"/>
                    <w:shd w:fill="8063A1" w:color="auto" w:val="clear"/>
                  </w:rPr>
                  <w:t> </w:t>
                </w:r>
                <w:r>
                  <w:rPr>
                    <w:b/>
                    <w:color w:val="FFFFFF"/>
                    <w:w w:val="70"/>
                    <w:sz w:val="28"/>
                    <w:shd w:fill="8063A1" w:color="auto" w:val="clear"/>
                  </w:rPr>
                  <w:t>A</w:t>
                </w:r>
                <w:r>
                  <w:rPr>
                    <w:b/>
                    <w:color w:val="FFFFFF"/>
                    <w:spacing w:val="-24"/>
                    <w:w w:val="70"/>
                    <w:sz w:val="28"/>
                    <w:shd w:fill="8063A1" w:color="auto" w:val="clear"/>
                  </w:rPr>
                  <w:t> </w:t>
                </w:r>
                <w:r>
                  <w:rPr>
                    <w:b/>
                    <w:color w:val="FFFFFF"/>
                    <w:w w:val="70"/>
                    <w:sz w:val="28"/>
                    <w:shd w:fill="8063A1" w:color="auto" w:val="clear"/>
                  </w:rPr>
                  <w:t>E</w:t>
                </w:r>
                <w:r>
                  <w:rPr>
                    <w:b/>
                    <w:color w:val="FFFFFF"/>
                    <w:spacing w:val="-21"/>
                    <w:w w:val="70"/>
                    <w:sz w:val="28"/>
                    <w:shd w:fill="8063A1" w:color="auto" w:val="clear"/>
                  </w:rPr>
                  <w:t> </w:t>
                </w:r>
                <w:r>
                  <w:rPr>
                    <w:b/>
                    <w:color w:val="FFFFFF"/>
                    <w:w w:val="70"/>
                    <w:sz w:val="28"/>
                    <w:shd w:fill="8063A1" w:color="auto" w:val="clear"/>
                  </w:rPr>
                  <w:t>Mex</w:t>
                </w:r>
                <w:r>
                  <w:rPr>
                    <w:b/>
                    <w:color w:val="FFFFFF"/>
                    <w:spacing w:val="24"/>
                    <w:sz w:val="28"/>
                    <w:shd w:fill="8063A1" w:color="auto" w:val="clear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6.879997pt;margin-top:40.107643pt;width:722.35pt;height:16.05pt;mso-position-horizontal-relative:page;mso-position-vertical-relative:page;z-index:-216664" type="#_x0000_t202" filled="false" stroked="false">
          <v:textbox inset="0,0,0,0">
            <w:txbxContent>
              <w:p>
                <w:pPr>
                  <w:tabs>
                    <w:tab w:pos="8673" w:val="left" w:leader="none"/>
                    <w:tab w:pos="10059" w:val="left" w:leader="none"/>
                    <w:tab w:pos="10536" w:val="left" w:leader="none"/>
                    <w:tab w:pos="13401" w:val="left" w:leader="none"/>
                  </w:tabs>
                  <w:spacing w:line="312" w:lineRule="exact" w:before="0"/>
                  <w:ind w:left="20" w:right="0" w:firstLine="0"/>
                  <w:jc w:val="left"/>
                  <w:rPr>
                    <w:b/>
                    <w:sz w:val="28"/>
                  </w:rPr>
                </w:pPr>
                <w:r>
                  <w:rPr>
                    <w:b/>
                    <w:color w:val="FFFFFF"/>
                    <w:w w:val="70"/>
                    <w:sz w:val="28"/>
                    <w:shd w:fill="8063A1" w:color="auto" w:val="clear"/>
                  </w:rPr>
                  <w:t> </w:t>
                </w:r>
                <w:r>
                  <w:rPr>
                    <w:b/>
                    <w:color w:val="FFFFFF"/>
                    <w:sz w:val="28"/>
                    <w:shd w:fill="8063A1" w:color="auto" w:val="clear"/>
                  </w:rPr>
                  <w:tab/>
                </w:r>
                <w:r>
                  <w:rPr>
                    <w:b/>
                    <w:color w:val="FFFFFF"/>
                    <w:w w:val="65"/>
                    <w:sz w:val="28"/>
                    <w:shd w:fill="8063A1" w:color="auto" w:val="clear"/>
                  </w:rPr>
                  <w:t>DOCTORADO</w:t>
                  <w:tab/>
                </w:r>
                <w:r>
                  <w:rPr>
                    <w:b/>
                    <w:color w:val="FFFFFF"/>
                    <w:w w:val="75"/>
                    <w:sz w:val="28"/>
                    <w:shd w:fill="8063A1" w:color="auto" w:val="clear"/>
                  </w:rPr>
                  <w:t>EN</w:t>
                  <w:tab/>
                </w:r>
                <w:r>
                  <w:rPr>
                    <w:b/>
                    <w:color w:val="FFFFFF"/>
                    <w:w w:val="70"/>
                    <w:sz w:val="28"/>
                    <w:shd w:fill="8063A1" w:color="auto" w:val="clear"/>
                  </w:rPr>
                  <w:t>DISEÑO</w:t>
                  <w:tab/>
                  <w:t>U</w:t>
                </w:r>
                <w:r>
                  <w:rPr>
                    <w:b/>
                    <w:color w:val="FFFFFF"/>
                    <w:spacing w:val="-23"/>
                    <w:w w:val="70"/>
                    <w:sz w:val="28"/>
                    <w:shd w:fill="8063A1" w:color="auto" w:val="clear"/>
                  </w:rPr>
                  <w:t> </w:t>
                </w:r>
                <w:r>
                  <w:rPr>
                    <w:b/>
                    <w:color w:val="FFFFFF"/>
                    <w:w w:val="70"/>
                    <w:sz w:val="28"/>
                    <w:shd w:fill="8063A1" w:color="auto" w:val="clear"/>
                  </w:rPr>
                  <w:t>A</w:t>
                </w:r>
                <w:r>
                  <w:rPr>
                    <w:b/>
                    <w:color w:val="FFFFFF"/>
                    <w:spacing w:val="-24"/>
                    <w:w w:val="70"/>
                    <w:sz w:val="28"/>
                    <w:shd w:fill="8063A1" w:color="auto" w:val="clear"/>
                  </w:rPr>
                  <w:t> </w:t>
                </w:r>
                <w:r>
                  <w:rPr>
                    <w:b/>
                    <w:color w:val="FFFFFF"/>
                    <w:w w:val="70"/>
                    <w:sz w:val="28"/>
                    <w:shd w:fill="8063A1" w:color="auto" w:val="clear"/>
                  </w:rPr>
                  <w:t>E</w:t>
                </w:r>
                <w:r>
                  <w:rPr>
                    <w:b/>
                    <w:color w:val="FFFFFF"/>
                    <w:spacing w:val="-21"/>
                    <w:w w:val="70"/>
                    <w:sz w:val="28"/>
                    <w:shd w:fill="8063A1" w:color="auto" w:val="clear"/>
                  </w:rPr>
                  <w:t> </w:t>
                </w:r>
                <w:r>
                  <w:rPr>
                    <w:b/>
                    <w:color w:val="FFFFFF"/>
                    <w:w w:val="70"/>
                    <w:sz w:val="28"/>
                    <w:shd w:fill="8063A1" w:color="auto" w:val="clear"/>
                  </w:rPr>
                  <w:t>Mex</w:t>
                </w:r>
                <w:r>
                  <w:rPr>
                    <w:b/>
                    <w:color w:val="FFFFFF"/>
                    <w:spacing w:val="24"/>
                    <w:sz w:val="28"/>
                    <w:shd w:fill="8063A1" w:color="auto" w:val="clear"/>
                  </w:rPr>
                  <w:t> 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0">
    <w:multiLevelType w:val="hybridMultilevel"/>
    <w:lvl w:ilvl="0">
      <w:start w:val="1"/>
      <w:numFmt w:val="lowerLetter"/>
      <w:lvlText w:val="%1."/>
      <w:lvlJc w:val="left"/>
      <w:pPr>
        <w:ind w:left="2321" w:hanging="360"/>
        <w:jc w:val="right"/>
      </w:pPr>
      <w:rPr>
        <w:rFonts w:hint="default" w:ascii="Tahoma" w:hAnsi="Tahoma" w:eastAsia="Tahoma" w:cs="Tahoma"/>
        <w:spacing w:val="0"/>
        <w:w w:val="65"/>
        <w:sz w:val="24"/>
        <w:szCs w:val="24"/>
      </w:rPr>
    </w:lvl>
    <w:lvl w:ilvl="1">
      <w:start w:val="1"/>
      <w:numFmt w:val="bullet"/>
      <w:lvlText w:val="•"/>
      <w:lvlJc w:val="left"/>
      <w:pPr>
        <w:ind w:left="2835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35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866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8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98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13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2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45" w:hanging="360"/>
      </w:pPr>
      <w:rPr>
        <w:rFonts w:hint="default"/>
      </w:rPr>
    </w:lvl>
  </w:abstractNum>
  <w:abstractNum w:abstractNumId="8">
    <w:multiLevelType w:val="hybridMultilevel"/>
    <w:lvl w:ilvl="0">
      <w:start w:val="1"/>
      <w:numFmt w:val="bullet"/>
      <w:lvlText w:val=""/>
      <w:lvlJc w:val="left"/>
      <w:pPr>
        <w:ind w:left="1678" w:hanging="708"/>
      </w:pPr>
      <w:rPr>
        <w:rFonts w:hint="default" w:ascii="Symbol" w:hAnsi="Symbol" w:eastAsia="Symbol" w:cs="Symbol"/>
        <w:w w:val="100"/>
        <w:sz w:val="24"/>
        <w:szCs w:val="24"/>
      </w:rPr>
    </w:lvl>
    <w:lvl w:ilvl="1">
      <w:start w:val="1"/>
      <w:numFmt w:val="bullet"/>
      <w:lvlText w:val="•"/>
      <w:lvlJc w:val="left"/>
      <w:pPr>
        <w:ind w:left="2263" w:hanging="70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847" w:hanging="70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31" w:hanging="70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15" w:hanging="70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99" w:hanging="70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83" w:hanging="70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67" w:hanging="70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51" w:hanging="708"/>
      </w:pPr>
      <w:rPr>
        <w:rFonts w:hint="default"/>
      </w:rPr>
    </w:lvl>
  </w:abstractNum>
  <w:abstractNum w:abstractNumId="75">
    <w:multiLevelType w:val="hybridMultilevel"/>
    <w:lvl w:ilvl="0">
      <w:start w:val="1"/>
      <w:numFmt w:val="bullet"/>
      <w:lvlText w:val=""/>
      <w:lvlJc w:val="left"/>
      <w:pPr>
        <w:ind w:left="1315" w:hanging="360"/>
      </w:pPr>
      <w:rPr>
        <w:rFonts w:hint="default" w:ascii="Symbol" w:hAnsi="Symbol" w:eastAsia="Symbol" w:cs="Symbol"/>
        <w:w w:val="99"/>
        <w:sz w:val="20"/>
        <w:szCs w:val="20"/>
      </w:rPr>
    </w:lvl>
    <w:lvl w:ilvl="1">
      <w:start w:val="1"/>
      <w:numFmt w:val="bullet"/>
      <w:lvlText w:val="•"/>
      <w:lvlJc w:val="left"/>
      <w:pPr>
        <w:ind w:left="1976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33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9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4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02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59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1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72" w:hanging="360"/>
      </w:pPr>
      <w:rPr>
        <w:rFonts w:hint="default"/>
      </w:rPr>
    </w:lvl>
  </w:abstractNum>
  <w:abstractNum w:abstractNumId="74">
    <w:multiLevelType w:val="hybridMultilevel"/>
    <w:lvl w:ilvl="0">
      <w:start w:val="1"/>
      <w:numFmt w:val="bullet"/>
      <w:lvlText w:val=""/>
      <w:lvlJc w:val="left"/>
      <w:pPr>
        <w:ind w:left="2321" w:hanging="360"/>
      </w:pPr>
      <w:rPr>
        <w:rFonts w:hint="default" w:ascii="Symbol" w:hAnsi="Symbol" w:eastAsia="Symbol" w:cs="Symbol"/>
        <w:w w:val="99"/>
        <w:sz w:val="20"/>
        <w:szCs w:val="20"/>
      </w:rPr>
    </w:lvl>
    <w:lvl w:ilvl="1">
      <w:start w:val="1"/>
      <w:numFmt w:val="bullet"/>
      <w:lvlText w:val="•"/>
      <w:lvlJc w:val="left"/>
      <w:pPr>
        <w:ind w:left="2835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350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866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8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96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12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27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42" w:hanging="360"/>
      </w:pPr>
      <w:rPr>
        <w:rFonts w:hint="default"/>
      </w:rPr>
    </w:lvl>
  </w:abstractNum>
  <w:abstractNum w:abstractNumId="73">
    <w:multiLevelType w:val="hybridMultilevel"/>
    <w:lvl w:ilvl="0">
      <w:start w:val="7"/>
      <w:numFmt w:val="decimal"/>
      <w:lvlText w:val="%1."/>
      <w:lvlJc w:val="left"/>
      <w:pPr>
        <w:ind w:left="1391" w:hanging="360"/>
        <w:jc w:val="right"/>
      </w:pPr>
      <w:rPr>
        <w:rFonts w:hint="default" w:ascii="Tahoma" w:hAnsi="Tahoma" w:eastAsia="Tahoma" w:cs="Tahoma"/>
        <w:spacing w:val="-1"/>
        <w:w w:val="62"/>
        <w:sz w:val="20"/>
        <w:szCs w:val="20"/>
      </w:rPr>
    </w:lvl>
    <w:lvl w:ilvl="1">
      <w:start w:val="1"/>
      <w:numFmt w:val="bullet"/>
      <w:lvlText w:val="•"/>
      <w:lvlJc w:val="left"/>
      <w:pPr>
        <w:ind w:left="2048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96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4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9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42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90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3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87" w:hanging="360"/>
      </w:pPr>
      <w:rPr>
        <w:rFonts w:hint="default"/>
      </w:rPr>
    </w:lvl>
  </w:abstractNum>
  <w:abstractNum w:abstractNumId="72">
    <w:multiLevelType w:val="hybridMultilevel"/>
    <w:lvl w:ilvl="0">
      <w:start w:val="1"/>
      <w:numFmt w:val="bullet"/>
      <w:lvlText w:val=""/>
      <w:lvlJc w:val="left"/>
      <w:pPr>
        <w:ind w:left="1392" w:hanging="360"/>
      </w:pPr>
      <w:rPr>
        <w:rFonts w:hint="default" w:ascii="Symbol" w:hAnsi="Symbol" w:eastAsia="Symbol" w:cs="Symbol"/>
        <w:w w:val="99"/>
        <w:sz w:val="20"/>
        <w:szCs w:val="20"/>
      </w:rPr>
    </w:lvl>
    <w:lvl w:ilvl="1">
      <w:start w:val="1"/>
      <w:numFmt w:val="bullet"/>
      <w:lvlText w:val="•"/>
      <w:lvlJc w:val="left"/>
      <w:pPr>
        <w:ind w:left="2048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9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4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9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42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91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3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88" w:hanging="360"/>
      </w:pPr>
      <w:rPr>
        <w:rFonts w:hint="default"/>
      </w:rPr>
    </w:lvl>
  </w:abstractNum>
  <w:abstractNum w:abstractNumId="71">
    <w:multiLevelType w:val="hybridMultilevel"/>
    <w:lvl w:ilvl="0">
      <w:start w:val="1"/>
      <w:numFmt w:val="bullet"/>
      <w:lvlText w:val="*"/>
      <w:lvlJc w:val="left"/>
      <w:pPr>
        <w:ind w:left="1678" w:hanging="180"/>
      </w:pPr>
      <w:rPr>
        <w:rFonts w:hint="default" w:ascii="Tahoma" w:hAnsi="Tahoma" w:eastAsia="Tahoma" w:cs="Tahoma"/>
        <w:b/>
        <w:bCs/>
        <w:w w:val="71"/>
        <w:sz w:val="24"/>
        <w:szCs w:val="24"/>
      </w:rPr>
    </w:lvl>
    <w:lvl w:ilvl="1">
      <w:start w:val="1"/>
      <w:numFmt w:val="bullet"/>
      <w:lvlText w:val=""/>
      <w:lvlJc w:val="left"/>
      <w:pPr>
        <w:ind w:left="2398" w:hanging="360"/>
      </w:pPr>
      <w:rPr>
        <w:rFonts w:hint="default" w:ascii="Symbol" w:hAnsi="Symbol" w:eastAsia="Symbol" w:cs="Symbol"/>
        <w:w w:val="99"/>
        <w:sz w:val="20"/>
        <w:szCs w:val="20"/>
      </w:rPr>
    </w:lvl>
    <w:lvl w:ilvl="2">
      <w:start w:val="1"/>
      <w:numFmt w:val="bullet"/>
      <w:lvlText w:val="•"/>
      <w:lvlJc w:val="left"/>
      <w:pPr>
        <w:ind w:left="2963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27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90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54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1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8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45" w:hanging="360"/>
      </w:pPr>
      <w:rPr>
        <w:rFonts w:hint="default"/>
      </w:rPr>
    </w:lvl>
  </w:abstractNum>
  <w:abstractNum w:abstractNumId="70">
    <w:multiLevelType w:val="hybridMultilevel"/>
    <w:lvl w:ilvl="0">
      <w:start w:val="1"/>
      <w:numFmt w:val="decimal"/>
      <w:lvlText w:val="%1."/>
      <w:lvlJc w:val="left"/>
      <w:pPr>
        <w:ind w:left="2398" w:hanging="360"/>
        <w:jc w:val="right"/>
      </w:pPr>
      <w:rPr>
        <w:rFonts w:hint="default" w:ascii="Tahoma" w:hAnsi="Tahoma" w:eastAsia="Tahoma" w:cs="Tahoma"/>
        <w:spacing w:val="-3"/>
        <w:w w:val="43"/>
        <w:sz w:val="20"/>
        <w:szCs w:val="20"/>
      </w:rPr>
    </w:lvl>
    <w:lvl w:ilvl="1">
      <w:start w:val="1"/>
      <w:numFmt w:val="bullet"/>
      <w:lvlText w:val="•"/>
      <w:lvlJc w:val="left"/>
      <w:pPr>
        <w:ind w:left="2907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414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21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2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36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43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58" w:hanging="360"/>
      </w:pPr>
      <w:rPr>
        <w:rFonts w:hint="default"/>
      </w:rPr>
    </w:lvl>
  </w:abstractNum>
  <w:abstractNum w:abstractNumId="69">
    <w:multiLevelType w:val="hybridMultilevel"/>
    <w:lvl w:ilvl="0">
      <w:start w:val="4"/>
      <w:numFmt w:val="upperLetter"/>
      <w:lvlText w:val="%1"/>
      <w:lvlJc w:val="left"/>
      <w:pPr>
        <w:ind w:left="1901" w:hanging="227"/>
        <w:jc w:val="left"/>
      </w:pPr>
      <w:rPr>
        <w:rFonts w:hint="default"/>
      </w:rPr>
    </w:lvl>
    <w:lvl w:ilvl="1">
      <w:start w:val="6"/>
      <w:numFmt w:val="upperLetter"/>
      <w:lvlText w:val="%1.%2"/>
      <w:lvlJc w:val="left"/>
      <w:pPr>
        <w:ind w:left="1901" w:hanging="227"/>
        <w:jc w:val="left"/>
      </w:pPr>
      <w:rPr>
        <w:rFonts w:hint="default" w:ascii="Tahoma" w:hAnsi="Tahoma" w:eastAsia="Tahoma" w:cs="Tahoma"/>
        <w:spacing w:val="-1"/>
        <w:w w:val="54"/>
        <w:sz w:val="24"/>
        <w:szCs w:val="24"/>
      </w:rPr>
    </w:lvl>
    <w:lvl w:ilvl="2">
      <w:start w:val="1"/>
      <w:numFmt w:val="decimal"/>
      <w:lvlText w:val="%3."/>
      <w:lvlJc w:val="left"/>
      <w:pPr>
        <w:ind w:left="2394" w:hanging="360"/>
        <w:jc w:val="right"/>
      </w:pPr>
      <w:rPr>
        <w:rFonts w:hint="default" w:ascii="Tahoma" w:hAnsi="Tahoma" w:eastAsia="Tahoma" w:cs="Tahoma"/>
        <w:spacing w:val="-3"/>
        <w:w w:val="43"/>
        <w:sz w:val="20"/>
        <w:szCs w:val="20"/>
      </w:rPr>
    </w:lvl>
    <w:lvl w:ilvl="3">
      <w:start w:val="1"/>
      <w:numFmt w:val="bullet"/>
      <w:lvlText w:val="•"/>
      <w:lvlJc w:val="left"/>
      <w:pPr>
        <w:ind w:left="354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1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87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5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30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02" w:hanging="360"/>
      </w:pPr>
      <w:rPr>
        <w:rFonts w:hint="default"/>
      </w:rPr>
    </w:lvl>
  </w:abstractNum>
  <w:abstractNum w:abstractNumId="68">
    <w:multiLevelType w:val="hybridMultilevel"/>
    <w:lvl w:ilvl="0">
      <w:start w:val="113"/>
      <w:numFmt w:val="decimal"/>
      <w:lvlText w:val="%1)"/>
      <w:lvlJc w:val="left"/>
      <w:pPr>
        <w:ind w:left="666" w:hanging="312"/>
        <w:jc w:val="left"/>
      </w:pPr>
      <w:rPr>
        <w:rFonts w:hint="default" w:ascii="Tahoma" w:hAnsi="Tahoma" w:eastAsia="Tahoma" w:cs="Tahoma"/>
        <w:spacing w:val="-2"/>
        <w:w w:val="37"/>
        <w:sz w:val="24"/>
        <w:szCs w:val="24"/>
      </w:rPr>
    </w:lvl>
    <w:lvl w:ilvl="1">
      <w:start w:val="1"/>
      <w:numFmt w:val="bullet"/>
      <w:lvlText w:val=""/>
      <w:lvlJc w:val="left"/>
      <w:pPr>
        <w:ind w:left="1161" w:hanging="360"/>
      </w:pPr>
      <w:rPr>
        <w:rFonts w:hint="default" w:ascii="Symbol" w:hAnsi="Symbol" w:eastAsia="Symbol" w:cs="Symbol"/>
        <w:w w:val="99"/>
        <w:sz w:val="20"/>
        <w:szCs w:val="20"/>
      </w:rPr>
    </w:lvl>
    <w:lvl w:ilvl="2">
      <w:start w:val="1"/>
      <w:numFmt w:val="bullet"/>
      <w:lvlText w:val=""/>
      <w:lvlJc w:val="left"/>
      <w:pPr>
        <w:ind w:left="2093" w:hanging="360"/>
      </w:pPr>
      <w:rPr>
        <w:rFonts w:hint="default" w:ascii="Symbol" w:hAnsi="Symbol" w:eastAsia="Symbol" w:cs="Symbol"/>
        <w:w w:val="99"/>
        <w:sz w:val="20"/>
        <w:szCs w:val="20"/>
      </w:rPr>
    </w:lvl>
    <w:lvl w:ilvl="3">
      <w:start w:val="1"/>
      <w:numFmt w:val="bullet"/>
      <w:lvlText w:val="•"/>
      <w:lvlJc w:val="left"/>
      <w:pPr>
        <w:ind w:left="183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56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296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0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60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93" w:hanging="360"/>
      </w:pPr>
      <w:rPr>
        <w:rFonts w:hint="default"/>
      </w:rPr>
    </w:lvl>
  </w:abstractNum>
  <w:abstractNum w:abstractNumId="67">
    <w:multiLevelType w:val="hybridMultilevel"/>
    <w:lvl w:ilvl="0">
      <w:start w:val="1"/>
      <w:numFmt w:val="lowerLetter"/>
      <w:lvlText w:val="%1)"/>
      <w:lvlJc w:val="left"/>
      <w:pPr>
        <w:ind w:left="1674" w:hanging="269"/>
        <w:jc w:val="left"/>
      </w:pPr>
      <w:rPr>
        <w:rFonts w:hint="default" w:ascii="Tahoma" w:hAnsi="Tahoma" w:eastAsia="Tahoma" w:cs="Tahoma"/>
        <w:spacing w:val="0"/>
        <w:w w:val="70"/>
        <w:sz w:val="24"/>
        <w:szCs w:val="24"/>
      </w:rPr>
    </w:lvl>
    <w:lvl w:ilvl="1">
      <w:start w:val="1"/>
      <w:numFmt w:val="bullet"/>
      <w:lvlText w:val="•"/>
      <w:lvlJc w:val="left"/>
      <w:pPr>
        <w:ind w:left="2273" w:hanging="26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866" w:hanging="26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0" w:hanging="26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53" w:hanging="26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46" w:hanging="26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40" w:hanging="26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33" w:hanging="26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26" w:hanging="269"/>
      </w:pPr>
      <w:rPr>
        <w:rFonts w:hint="default"/>
      </w:rPr>
    </w:lvl>
  </w:abstractNum>
  <w:abstractNum w:abstractNumId="66">
    <w:multiLevelType w:val="hybridMultilevel"/>
    <w:lvl w:ilvl="0">
      <w:start w:val="1"/>
      <w:numFmt w:val="lowerLetter"/>
      <w:lvlText w:val="%1)"/>
      <w:lvlJc w:val="left"/>
      <w:pPr>
        <w:ind w:left="665" w:hanging="243"/>
        <w:jc w:val="right"/>
      </w:pPr>
      <w:rPr>
        <w:rFonts w:hint="default" w:ascii="Tahoma" w:hAnsi="Tahoma" w:eastAsia="Tahoma" w:cs="Tahoma"/>
        <w:spacing w:val="0"/>
        <w:w w:val="70"/>
        <w:sz w:val="24"/>
        <w:szCs w:val="24"/>
      </w:rPr>
    </w:lvl>
    <w:lvl w:ilvl="1">
      <w:start w:val="1"/>
      <w:numFmt w:val="bullet"/>
      <w:lvlText w:val="•"/>
      <w:lvlJc w:val="left"/>
      <w:pPr>
        <w:ind w:left="1680" w:hanging="24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88" w:hanging="24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297" w:hanging="24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106" w:hanging="24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915" w:hanging="24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24" w:hanging="24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33" w:hanging="24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41" w:hanging="243"/>
      </w:pPr>
      <w:rPr>
        <w:rFonts w:hint="default"/>
      </w:rPr>
    </w:lvl>
  </w:abstractNum>
  <w:abstractNum w:abstractNumId="65">
    <w:multiLevelType w:val="hybridMultilevel"/>
    <w:lvl w:ilvl="0">
      <w:start w:val="1"/>
      <w:numFmt w:val="bullet"/>
      <w:lvlText w:val="•"/>
      <w:lvlJc w:val="left"/>
      <w:pPr>
        <w:ind w:left="289" w:hanging="211"/>
      </w:pPr>
      <w:rPr>
        <w:rFonts w:hint="default" w:ascii="Arial" w:hAnsi="Arial" w:eastAsia="Arial" w:cs="Arial"/>
        <w:w w:val="99"/>
        <w:sz w:val="13"/>
        <w:szCs w:val="13"/>
      </w:rPr>
    </w:lvl>
    <w:lvl w:ilvl="1">
      <w:start w:val="1"/>
      <w:numFmt w:val="bullet"/>
      <w:lvlText w:val="•"/>
      <w:lvlJc w:val="left"/>
      <w:pPr>
        <w:ind w:left="450" w:hanging="21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620" w:hanging="21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790" w:hanging="21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960" w:hanging="21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130" w:hanging="21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300" w:hanging="21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470" w:hanging="21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640" w:hanging="211"/>
      </w:pPr>
      <w:rPr>
        <w:rFonts w:hint="default"/>
      </w:rPr>
    </w:lvl>
  </w:abstractNum>
  <w:abstractNum w:abstractNumId="64">
    <w:multiLevelType w:val="hybridMultilevel"/>
    <w:lvl w:ilvl="0">
      <w:start w:val="1"/>
      <w:numFmt w:val="bullet"/>
      <w:lvlText w:val="•"/>
      <w:lvlJc w:val="left"/>
      <w:pPr>
        <w:ind w:left="238" w:hanging="236"/>
      </w:pPr>
      <w:rPr>
        <w:rFonts w:hint="default" w:ascii="Arial" w:hAnsi="Arial" w:eastAsia="Arial" w:cs="Arial"/>
        <w:w w:val="99"/>
        <w:sz w:val="13"/>
        <w:szCs w:val="13"/>
      </w:rPr>
    </w:lvl>
    <w:lvl w:ilvl="1">
      <w:start w:val="1"/>
      <w:numFmt w:val="bullet"/>
      <w:lvlText w:val="•"/>
      <w:lvlJc w:val="left"/>
      <w:pPr>
        <w:ind w:left="364" w:hanging="23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488" w:hanging="23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12" w:hanging="23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36" w:hanging="23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60" w:hanging="23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85" w:hanging="23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109" w:hanging="23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33" w:hanging="236"/>
      </w:pPr>
      <w:rPr>
        <w:rFonts w:hint="default"/>
      </w:rPr>
    </w:lvl>
  </w:abstractNum>
  <w:abstractNum w:abstractNumId="63">
    <w:multiLevelType w:val="hybridMultilevel"/>
    <w:lvl w:ilvl="0">
      <w:start w:val="1"/>
      <w:numFmt w:val="bullet"/>
      <w:lvlText w:val="•"/>
      <w:lvlJc w:val="left"/>
      <w:pPr>
        <w:ind w:left="289" w:hanging="211"/>
      </w:pPr>
      <w:rPr>
        <w:rFonts w:hint="default" w:ascii="Arial" w:hAnsi="Arial" w:eastAsia="Arial" w:cs="Arial"/>
        <w:w w:val="99"/>
        <w:sz w:val="13"/>
        <w:szCs w:val="13"/>
      </w:rPr>
    </w:lvl>
    <w:lvl w:ilvl="1">
      <w:start w:val="1"/>
      <w:numFmt w:val="bullet"/>
      <w:lvlText w:val="•"/>
      <w:lvlJc w:val="left"/>
      <w:pPr>
        <w:ind w:left="425" w:hanging="21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70" w:hanging="21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715" w:hanging="21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860" w:hanging="21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005" w:hanging="21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150" w:hanging="21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295" w:hanging="21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440" w:hanging="211"/>
      </w:pPr>
      <w:rPr>
        <w:rFonts w:hint="default"/>
      </w:rPr>
    </w:lvl>
  </w:abstractNum>
  <w:abstractNum w:abstractNumId="62">
    <w:multiLevelType w:val="hybridMultilevel"/>
    <w:lvl w:ilvl="0">
      <w:start w:val="1"/>
      <w:numFmt w:val="bullet"/>
      <w:lvlText w:val="•"/>
      <w:lvlJc w:val="left"/>
      <w:pPr>
        <w:ind w:left="78" w:hanging="211"/>
      </w:pPr>
      <w:rPr>
        <w:rFonts w:hint="default" w:ascii="Arial" w:hAnsi="Arial" w:eastAsia="Arial" w:cs="Arial"/>
        <w:w w:val="99"/>
        <w:sz w:val="13"/>
        <w:szCs w:val="13"/>
      </w:rPr>
    </w:lvl>
    <w:lvl w:ilvl="1">
      <w:start w:val="1"/>
      <w:numFmt w:val="bullet"/>
      <w:lvlText w:val="•"/>
      <w:lvlJc w:val="left"/>
      <w:pPr>
        <w:ind w:left="270" w:hanging="21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460" w:hanging="21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50" w:hanging="21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840" w:hanging="21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030" w:hanging="21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220" w:hanging="21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410" w:hanging="21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600" w:hanging="211"/>
      </w:pPr>
      <w:rPr>
        <w:rFonts w:hint="default"/>
      </w:rPr>
    </w:lvl>
  </w:abstractNum>
  <w:abstractNum w:abstractNumId="61">
    <w:multiLevelType w:val="hybridMultilevel"/>
    <w:lvl w:ilvl="0">
      <w:start w:val="1"/>
      <w:numFmt w:val="lowerLetter"/>
      <w:lvlText w:val="%1)"/>
      <w:lvlJc w:val="left"/>
      <w:pPr>
        <w:ind w:left="2" w:hanging="107"/>
        <w:jc w:val="left"/>
      </w:pPr>
      <w:rPr>
        <w:rFonts w:hint="default" w:ascii="Tahoma" w:hAnsi="Tahoma" w:eastAsia="Tahoma" w:cs="Tahoma"/>
        <w:w w:val="68"/>
        <w:sz w:val="13"/>
        <w:szCs w:val="13"/>
      </w:rPr>
    </w:lvl>
    <w:lvl w:ilvl="1">
      <w:start w:val="1"/>
      <w:numFmt w:val="bullet"/>
      <w:lvlText w:val="•"/>
      <w:lvlJc w:val="left"/>
      <w:pPr>
        <w:ind w:left="148" w:hanging="10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6" w:hanging="10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44" w:hanging="10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92" w:hanging="10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40" w:hanging="10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89" w:hanging="10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37" w:hanging="10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85" w:hanging="107"/>
      </w:pPr>
      <w:rPr>
        <w:rFonts w:hint="default"/>
      </w:rPr>
    </w:lvl>
  </w:abstractNum>
  <w:abstractNum w:abstractNumId="60">
    <w:multiLevelType w:val="hybridMultilevel"/>
    <w:lvl w:ilvl="0">
      <w:start w:val="1"/>
      <w:numFmt w:val="bullet"/>
      <w:lvlText w:val="•"/>
      <w:lvlJc w:val="left"/>
      <w:pPr>
        <w:ind w:left="78" w:hanging="211"/>
      </w:pPr>
      <w:rPr>
        <w:rFonts w:hint="default" w:ascii="Arial" w:hAnsi="Arial" w:eastAsia="Arial" w:cs="Arial"/>
        <w:w w:val="99"/>
        <w:sz w:val="13"/>
        <w:szCs w:val="13"/>
      </w:rPr>
    </w:lvl>
    <w:lvl w:ilvl="1">
      <w:start w:val="1"/>
      <w:numFmt w:val="bullet"/>
      <w:lvlText w:val="•"/>
      <w:lvlJc w:val="left"/>
      <w:pPr>
        <w:ind w:left="245" w:hanging="21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410" w:hanging="21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75" w:hanging="21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40" w:hanging="21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905" w:hanging="21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070" w:hanging="21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235" w:hanging="21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400" w:hanging="211"/>
      </w:pPr>
      <w:rPr>
        <w:rFonts w:hint="default"/>
      </w:rPr>
    </w:lvl>
  </w:abstractNum>
  <w:abstractNum w:abstractNumId="59">
    <w:multiLevelType w:val="hybridMultilevel"/>
    <w:lvl w:ilvl="0">
      <w:start w:val="4"/>
      <w:numFmt w:val="decimal"/>
      <w:lvlText w:val="%1"/>
      <w:lvlJc w:val="left"/>
      <w:pPr>
        <w:ind w:left="2680" w:hanging="512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680" w:hanging="512"/>
        <w:jc w:val="right"/>
      </w:pPr>
      <w:rPr>
        <w:rFonts w:hint="default" w:ascii="Tahoma" w:hAnsi="Tahoma" w:eastAsia="Tahoma" w:cs="Tahoma"/>
        <w:b/>
        <w:bCs/>
        <w:spacing w:val="-2"/>
        <w:w w:val="36"/>
        <w:sz w:val="24"/>
        <w:szCs w:val="24"/>
      </w:rPr>
    </w:lvl>
    <w:lvl w:ilvl="2">
      <w:start w:val="1"/>
      <w:numFmt w:val="bullet"/>
      <w:lvlText w:val="•"/>
      <w:lvlJc w:val="left"/>
      <w:pPr>
        <w:ind w:left="3667" w:hanging="51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160" w:hanging="51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54" w:hanging="51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47" w:hanging="51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41" w:hanging="51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34" w:hanging="51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28" w:hanging="512"/>
      </w:pPr>
      <w:rPr>
        <w:rFonts w:hint="default"/>
      </w:rPr>
    </w:lvl>
  </w:abstractNum>
  <w:abstractNum w:abstractNumId="58">
    <w:multiLevelType w:val="hybridMultilevel"/>
    <w:lvl w:ilvl="0">
      <w:start w:val="1"/>
      <w:numFmt w:val="bullet"/>
      <w:lvlText w:val=""/>
      <w:lvlJc w:val="left"/>
      <w:pPr>
        <w:ind w:left="324" w:hanging="253"/>
      </w:pPr>
      <w:rPr>
        <w:rFonts w:hint="default" w:ascii="Symbol" w:hAnsi="Symbol" w:eastAsia="Symbol" w:cs="Symbol"/>
        <w:w w:val="103"/>
        <w:sz w:val="15"/>
        <w:szCs w:val="15"/>
      </w:rPr>
    </w:lvl>
    <w:lvl w:ilvl="1">
      <w:start w:val="1"/>
      <w:numFmt w:val="bullet"/>
      <w:lvlText w:val="•"/>
      <w:lvlJc w:val="left"/>
      <w:pPr>
        <w:ind w:left="595" w:hanging="25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870" w:hanging="25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145" w:hanging="25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420" w:hanging="25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695" w:hanging="25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970" w:hanging="25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245" w:hanging="25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520" w:hanging="253"/>
      </w:pPr>
      <w:rPr>
        <w:rFonts w:hint="default"/>
      </w:rPr>
    </w:lvl>
  </w:abstractNum>
  <w:abstractNum w:abstractNumId="57">
    <w:multiLevelType w:val="hybridMultilevel"/>
    <w:lvl w:ilvl="0">
      <w:start w:val="1"/>
      <w:numFmt w:val="bullet"/>
      <w:lvlText w:val=""/>
      <w:lvlJc w:val="left"/>
      <w:pPr>
        <w:ind w:left="513" w:hanging="487"/>
      </w:pPr>
      <w:rPr>
        <w:rFonts w:hint="default" w:ascii="Symbol" w:hAnsi="Symbol" w:eastAsia="Symbol" w:cs="Symbol"/>
        <w:w w:val="108"/>
        <w:sz w:val="14"/>
        <w:szCs w:val="14"/>
      </w:rPr>
    </w:lvl>
    <w:lvl w:ilvl="1">
      <w:start w:val="1"/>
      <w:numFmt w:val="bullet"/>
      <w:lvlText w:val="•"/>
      <w:lvlJc w:val="left"/>
      <w:pPr>
        <w:ind w:left="900" w:hanging="48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281" w:hanging="48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662" w:hanging="48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043" w:hanging="48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424" w:hanging="48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805" w:hanging="48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186" w:hanging="48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567" w:hanging="487"/>
      </w:pPr>
      <w:rPr>
        <w:rFonts w:hint="default"/>
      </w:rPr>
    </w:lvl>
  </w:abstractNum>
  <w:abstractNum w:abstractNumId="56">
    <w:multiLevelType w:val="hybridMultilevel"/>
    <w:lvl w:ilvl="0">
      <w:start w:val="1"/>
      <w:numFmt w:val="bullet"/>
      <w:lvlText w:val=""/>
      <w:lvlJc w:val="left"/>
      <w:pPr>
        <w:ind w:left="26" w:hanging="487"/>
      </w:pPr>
      <w:rPr>
        <w:rFonts w:hint="default" w:ascii="Symbol" w:hAnsi="Symbol" w:eastAsia="Symbol" w:cs="Symbol"/>
        <w:w w:val="108"/>
        <w:sz w:val="14"/>
        <w:szCs w:val="14"/>
      </w:rPr>
    </w:lvl>
    <w:lvl w:ilvl="1">
      <w:start w:val="1"/>
      <w:numFmt w:val="bullet"/>
      <w:lvlText w:val="•"/>
      <w:lvlJc w:val="left"/>
      <w:pPr>
        <w:ind w:left="450" w:hanging="48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881" w:hanging="48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312" w:hanging="48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743" w:hanging="48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174" w:hanging="48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605" w:hanging="48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036" w:hanging="48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467" w:hanging="487"/>
      </w:pPr>
      <w:rPr>
        <w:rFonts w:hint="default"/>
      </w:rPr>
    </w:lvl>
  </w:abstractNum>
  <w:abstractNum w:abstractNumId="55">
    <w:multiLevelType w:val="hybridMultilevel"/>
    <w:lvl w:ilvl="0">
      <w:start w:val="1"/>
      <w:numFmt w:val="bullet"/>
      <w:lvlText w:val=""/>
      <w:lvlJc w:val="left"/>
      <w:pPr>
        <w:ind w:left="26" w:hanging="487"/>
      </w:pPr>
      <w:rPr>
        <w:rFonts w:hint="default" w:ascii="Symbol" w:hAnsi="Symbol" w:eastAsia="Symbol" w:cs="Symbol"/>
        <w:w w:val="108"/>
        <w:sz w:val="14"/>
        <w:szCs w:val="14"/>
      </w:rPr>
    </w:lvl>
    <w:lvl w:ilvl="1">
      <w:start w:val="1"/>
      <w:numFmt w:val="bullet"/>
      <w:lvlText w:val="•"/>
      <w:lvlJc w:val="left"/>
      <w:pPr>
        <w:ind w:left="450" w:hanging="48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881" w:hanging="48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312" w:hanging="48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743" w:hanging="48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174" w:hanging="48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605" w:hanging="48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036" w:hanging="48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467" w:hanging="487"/>
      </w:pPr>
      <w:rPr>
        <w:rFonts w:hint="default"/>
      </w:rPr>
    </w:lvl>
  </w:abstractNum>
  <w:abstractNum w:abstractNumId="54">
    <w:multiLevelType w:val="hybridMultilevel"/>
    <w:lvl w:ilvl="0">
      <w:start w:val="1"/>
      <w:numFmt w:val="bullet"/>
      <w:lvlText w:val=""/>
      <w:lvlJc w:val="left"/>
      <w:pPr>
        <w:ind w:left="381" w:hanging="297"/>
      </w:pPr>
      <w:rPr>
        <w:rFonts w:hint="default" w:ascii="Symbol" w:hAnsi="Symbol" w:eastAsia="Symbol" w:cs="Symbol"/>
        <w:w w:val="106"/>
        <w:sz w:val="17"/>
        <w:szCs w:val="17"/>
      </w:rPr>
    </w:lvl>
    <w:lvl w:ilvl="1">
      <w:start w:val="1"/>
      <w:numFmt w:val="bullet"/>
      <w:lvlText w:val="•"/>
      <w:lvlJc w:val="left"/>
      <w:pPr>
        <w:ind w:left="703" w:hanging="29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026" w:hanging="29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349" w:hanging="29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672" w:hanging="29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995" w:hanging="29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318" w:hanging="29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641" w:hanging="29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964" w:hanging="297"/>
      </w:pPr>
      <w:rPr>
        <w:rFonts w:hint="default"/>
      </w:rPr>
    </w:lvl>
  </w:abstractNum>
  <w:abstractNum w:abstractNumId="53">
    <w:multiLevelType w:val="hybridMultilevel"/>
    <w:lvl w:ilvl="0">
      <w:start w:val="1"/>
      <w:numFmt w:val="bullet"/>
      <w:lvlText w:val=""/>
      <w:lvlJc w:val="left"/>
      <w:pPr>
        <w:ind w:left="334" w:hanging="260"/>
      </w:pPr>
      <w:rPr>
        <w:rFonts w:hint="default" w:ascii="Symbol" w:hAnsi="Symbol" w:eastAsia="Symbol" w:cs="Symbol"/>
        <w:w w:val="88"/>
        <w:sz w:val="18"/>
        <w:szCs w:val="18"/>
      </w:rPr>
    </w:lvl>
    <w:lvl w:ilvl="1">
      <w:start w:val="1"/>
      <w:numFmt w:val="bullet"/>
      <w:lvlText w:val="•"/>
      <w:lvlJc w:val="left"/>
      <w:pPr>
        <w:ind w:left="622" w:hanging="2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904" w:hanging="2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186" w:hanging="2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468" w:hanging="2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750" w:hanging="2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032" w:hanging="2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314" w:hanging="2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597" w:hanging="260"/>
      </w:pPr>
      <w:rPr>
        <w:rFonts w:hint="default"/>
      </w:rPr>
    </w:lvl>
  </w:abstractNum>
  <w:abstractNum w:abstractNumId="52">
    <w:multiLevelType w:val="hybridMultilevel"/>
    <w:lvl w:ilvl="0">
      <w:start w:val="1"/>
      <w:numFmt w:val="bullet"/>
      <w:lvlText w:val="•"/>
      <w:lvlJc w:val="left"/>
      <w:pPr>
        <w:ind w:left="1436" w:hanging="138"/>
      </w:pPr>
      <w:rPr>
        <w:rFonts w:hint="default" w:ascii="Arial" w:hAnsi="Arial" w:eastAsia="Arial" w:cs="Arial"/>
        <w:w w:val="102"/>
        <w:sz w:val="12"/>
        <w:szCs w:val="12"/>
      </w:rPr>
    </w:lvl>
    <w:lvl w:ilvl="1">
      <w:start w:val="1"/>
      <w:numFmt w:val="bullet"/>
      <w:lvlText w:val="•"/>
      <w:lvlJc w:val="left"/>
      <w:pPr>
        <w:ind w:left="1967" w:hanging="13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95" w:hanging="13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22" w:hanging="13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50" w:hanging="13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77" w:hanging="13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05" w:hanging="13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132" w:hanging="13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60" w:hanging="138"/>
      </w:pPr>
      <w:rPr>
        <w:rFonts w:hint="default"/>
      </w:rPr>
    </w:lvl>
  </w:abstractNum>
  <w:abstractNum w:abstractNumId="51">
    <w:multiLevelType w:val="hybridMultilevel"/>
    <w:lvl w:ilvl="0">
      <w:start w:val="1"/>
      <w:numFmt w:val="bullet"/>
      <w:lvlText w:val=""/>
      <w:lvlJc w:val="left"/>
      <w:pPr>
        <w:ind w:left="2394" w:hanging="360"/>
      </w:pPr>
      <w:rPr>
        <w:rFonts w:hint="default" w:ascii="Symbol" w:hAnsi="Symbol" w:eastAsia="Symbol" w:cs="Symbol"/>
        <w:w w:val="100"/>
        <w:sz w:val="24"/>
        <w:szCs w:val="24"/>
      </w:rPr>
    </w:lvl>
    <w:lvl w:ilvl="1">
      <w:start w:val="1"/>
      <w:numFmt w:val="bullet"/>
      <w:lvlText w:val="•"/>
      <w:lvlJc w:val="left"/>
      <w:pPr>
        <w:ind w:left="2921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44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6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8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07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4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71" w:hanging="360"/>
      </w:pPr>
      <w:rPr>
        <w:rFonts w:hint="default"/>
      </w:rPr>
    </w:lvl>
  </w:abstractNum>
  <w:abstractNum w:abstractNumId="50">
    <w:multiLevelType w:val="hybridMultilevel"/>
    <w:lvl w:ilvl="0">
      <w:start w:val="1"/>
      <w:numFmt w:val="bullet"/>
      <w:lvlText w:val=""/>
      <w:lvlJc w:val="left"/>
      <w:pPr>
        <w:ind w:left="1420" w:hanging="360"/>
      </w:pPr>
      <w:rPr>
        <w:rFonts w:hint="default" w:ascii="Symbol" w:hAnsi="Symbol" w:eastAsia="Symbol" w:cs="Symbol"/>
        <w:w w:val="100"/>
        <w:sz w:val="24"/>
        <w:szCs w:val="24"/>
      </w:rPr>
    </w:lvl>
    <w:lvl w:ilvl="1">
      <w:start w:val="1"/>
      <w:numFmt w:val="bullet"/>
      <w:lvlText w:val=""/>
      <w:lvlJc w:val="left"/>
      <w:pPr>
        <w:ind w:left="2742" w:hanging="360"/>
      </w:pPr>
      <w:rPr>
        <w:rFonts w:hint="default" w:ascii="Symbol" w:hAnsi="Symbol" w:eastAsia="Symbol" w:cs="Symbol"/>
        <w:w w:val="100"/>
        <w:sz w:val="24"/>
        <w:szCs w:val="24"/>
      </w:rPr>
    </w:lvl>
    <w:lvl w:ilvl="2">
      <w:start w:val="1"/>
      <w:numFmt w:val="bullet"/>
      <w:lvlText w:val="•"/>
      <w:lvlJc w:val="left"/>
      <w:pPr>
        <w:ind w:left="2396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5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708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364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020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6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33" w:hanging="360"/>
      </w:pPr>
      <w:rPr>
        <w:rFonts w:hint="default"/>
      </w:rPr>
    </w:lvl>
  </w:abstractNum>
  <w:abstractNum w:abstractNumId="49">
    <w:multiLevelType w:val="hybridMultilevel"/>
    <w:lvl w:ilvl="0">
      <w:start w:val="1"/>
      <w:numFmt w:val="bullet"/>
      <w:lvlText w:val="•"/>
      <w:lvlJc w:val="left"/>
      <w:pPr>
        <w:ind w:left="220" w:hanging="151"/>
      </w:pPr>
      <w:rPr>
        <w:rFonts w:hint="default" w:ascii="Arial" w:hAnsi="Arial" w:eastAsia="Arial" w:cs="Arial"/>
        <w:w w:val="103"/>
        <w:sz w:val="13"/>
        <w:szCs w:val="13"/>
      </w:rPr>
    </w:lvl>
    <w:lvl w:ilvl="1">
      <w:start w:val="1"/>
      <w:numFmt w:val="bullet"/>
      <w:lvlText w:val="•"/>
      <w:lvlJc w:val="left"/>
      <w:pPr>
        <w:ind w:left="316" w:hanging="15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412" w:hanging="15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08" w:hanging="15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04" w:hanging="15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00" w:hanging="15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96" w:hanging="15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92" w:hanging="15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88" w:hanging="151"/>
      </w:pPr>
      <w:rPr>
        <w:rFonts w:hint="default"/>
      </w:rPr>
    </w:lvl>
  </w:abstractNum>
  <w:abstractNum w:abstractNumId="48">
    <w:multiLevelType w:val="hybridMultilevel"/>
    <w:lvl w:ilvl="0">
      <w:start w:val="1"/>
      <w:numFmt w:val="bullet"/>
      <w:lvlText w:val=""/>
      <w:lvlJc w:val="left"/>
      <w:pPr>
        <w:ind w:left="29" w:hanging="540"/>
      </w:pPr>
      <w:rPr>
        <w:rFonts w:hint="default" w:ascii="Symbol" w:hAnsi="Symbol" w:eastAsia="Symbol" w:cs="Symbol"/>
        <w:w w:val="111"/>
        <w:sz w:val="17"/>
        <w:szCs w:val="17"/>
      </w:rPr>
    </w:lvl>
    <w:lvl w:ilvl="1">
      <w:start w:val="1"/>
      <w:numFmt w:val="bullet"/>
      <w:lvlText w:val="•"/>
      <w:lvlJc w:val="left"/>
      <w:pPr>
        <w:ind w:left="293" w:hanging="5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67" w:hanging="5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841" w:hanging="5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115" w:hanging="5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388" w:hanging="5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662" w:hanging="5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936" w:hanging="5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210" w:hanging="540"/>
      </w:pPr>
      <w:rPr>
        <w:rFonts w:hint="default"/>
      </w:rPr>
    </w:lvl>
  </w:abstractNum>
  <w:abstractNum w:abstractNumId="47">
    <w:multiLevelType w:val="hybridMultilevel"/>
    <w:lvl w:ilvl="0">
      <w:start w:val="1"/>
      <w:numFmt w:val="bullet"/>
      <w:lvlText w:val=""/>
      <w:lvlJc w:val="left"/>
      <w:pPr>
        <w:ind w:left="29" w:hanging="540"/>
      </w:pPr>
      <w:rPr>
        <w:rFonts w:hint="default" w:ascii="Symbol" w:hAnsi="Symbol" w:eastAsia="Symbol" w:cs="Symbol"/>
        <w:w w:val="111"/>
        <w:sz w:val="17"/>
        <w:szCs w:val="17"/>
      </w:rPr>
    </w:lvl>
    <w:lvl w:ilvl="1">
      <w:start w:val="1"/>
      <w:numFmt w:val="bullet"/>
      <w:lvlText w:val="•"/>
      <w:lvlJc w:val="left"/>
      <w:pPr>
        <w:ind w:left="279" w:hanging="5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39" w:hanging="5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799" w:hanging="5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059" w:hanging="5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318" w:hanging="5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578" w:hanging="5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838" w:hanging="5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098" w:hanging="540"/>
      </w:pPr>
      <w:rPr>
        <w:rFonts w:hint="default"/>
      </w:rPr>
    </w:lvl>
  </w:abstractNum>
  <w:abstractNum w:abstractNumId="46">
    <w:multiLevelType w:val="hybridMultilevel"/>
    <w:lvl w:ilvl="0">
      <w:start w:val="1"/>
      <w:numFmt w:val="bullet"/>
      <w:lvlText w:val=""/>
      <w:lvlJc w:val="left"/>
      <w:pPr>
        <w:ind w:left="29" w:hanging="540"/>
      </w:pPr>
      <w:rPr>
        <w:rFonts w:hint="default" w:ascii="Symbol" w:hAnsi="Symbol" w:eastAsia="Symbol" w:cs="Symbol"/>
        <w:w w:val="111"/>
        <w:sz w:val="17"/>
        <w:szCs w:val="17"/>
      </w:rPr>
    </w:lvl>
    <w:lvl w:ilvl="1">
      <w:start w:val="1"/>
      <w:numFmt w:val="bullet"/>
      <w:lvlText w:val="•"/>
      <w:lvlJc w:val="left"/>
      <w:pPr>
        <w:ind w:left="259" w:hanging="5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499" w:hanging="5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739" w:hanging="5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979" w:hanging="5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218" w:hanging="5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458" w:hanging="5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698" w:hanging="5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938" w:hanging="540"/>
      </w:pPr>
      <w:rPr>
        <w:rFonts w:hint="default"/>
      </w:rPr>
    </w:lvl>
  </w:abstractNum>
  <w:abstractNum w:abstractNumId="45">
    <w:multiLevelType w:val="hybridMultilevel"/>
    <w:lvl w:ilvl="0">
      <w:start w:val="1"/>
      <w:numFmt w:val="bullet"/>
      <w:lvlText w:val=""/>
      <w:lvlJc w:val="left"/>
      <w:pPr>
        <w:ind w:left="29" w:hanging="540"/>
      </w:pPr>
      <w:rPr>
        <w:rFonts w:hint="default" w:ascii="Symbol" w:hAnsi="Symbol" w:eastAsia="Symbol" w:cs="Symbol"/>
        <w:w w:val="111"/>
        <w:sz w:val="17"/>
        <w:szCs w:val="17"/>
      </w:rPr>
    </w:lvl>
    <w:lvl w:ilvl="1">
      <w:start w:val="1"/>
      <w:numFmt w:val="bullet"/>
      <w:lvlText w:val="•"/>
      <w:lvlJc w:val="left"/>
      <w:pPr>
        <w:ind w:left="294" w:hanging="5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69" w:hanging="5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844" w:hanging="5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119" w:hanging="5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393" w:hanging="5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668" w:hanging="5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943" w:hanging="5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217" w:hanging="540"/>
      </w:pPr>
      <w:rPr>
        <w:rFonts w:hint="default"/>
      </w:rPr>
    </w:lvl>
  </w:abstractNum>
  <w:abstractNum w:abstractNumId="44">
    <w:multiLevelType w:val="hybridMultilevel"/>
    <w:lvl w:ilvl="0">
      <w:start w:val="1"/>
      <w:numFmt w:val="bullet"/>
      <w:lvlText w:val=""/>
      <w:lvlJc w:val="left"/>
      <w:pPr>
        <w:ind w:left="29" w:hanging="530"/>
      </w:pPr>
      <w:rPr>
        <w:rFonts w:hint="default" w:ascii="Symbol" w:hAnsi="Symbol" w:eastAsia="Symbol" w:cs="Symbol"/>
        <w:w w:val="109"/>
        <w:sz w:val="17"/>
        <w:szCs w:val="17"/>
      </w:rPr>
    </w:lvl>
    <w:lvl w:ilvl="1">
      <w:start w:val="1"/>
      <w:numFmt w:val="bullet"/>
      <w:lvlText w:val="•"/>
      <w:lvlJc w:val="left"/>
      <w:pPr>
        <w:ind w:left="288" w:hanging="53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57" w:hanging="53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826" w:hanging="53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095" w:hanging="53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364" w:hanging="53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633" w:hanging="53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902" w:hanging="53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171" w:hanging="530"/>
      </w:pPr>
      <w:rPr>
        <w:rFonts w:hint="default"/>
      </w:rPr>
    </w:lvl>
  </w:abstractNum>
  <w:abstractNum w:abstractNumId="43">
    <w:multiLevelType w:val="hybridMultilevel"/>
    <w:lvl w:ilvl="0">
      <w:start w:val="1"/>
      <w:numFmt w:val="bullet"/>
      <w:lvlText w:val=""/>
      <w:lvlJc w:val="left"/>
      <w:pPr>
        <w:ind w:left="29" w:hanging="531"/>
      </w:pPr>
      <w:rPr>
        <w:rFonts w:hint="default" w:ascii="Symbol" w:hAnsi="Symbol" w:eastAsia="Symbol" w:cs="Symbol"/>
        <w:w w:val="109"/>
        <w:sz w:val="17"/>
        <w:szCs w:val="17"/>
      </w:rPr>
    </w:lvl>
    <w:lvl w:ilvl="1">
      <w:start w:val="1"/>
      <w:numFmt w:val="bullet"/>
      <w:lvlText w:val="•"/>
      <w:lvlJc w:val="left"/>
      <w:pPr>
        <w:ind w:left="275" w:hanging="53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30" w:hanging="53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785" w:hanging="53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040" w:hanging="53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295" w:hanging="53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551" w:hanging="53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806" w:hanging="53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061" w:hanging="531"/>
      </w:pPr>
      <w:rPr>
        <w:rFonts w:hint="default"/>
      </w:rPr>
    </w:lvl>
  </w:abstractNum>
  <w:abstractNum w:abstractNumId="42">
    <w:multiLevelType w:val="hybridMultilevel"/>
    <w:lvl w:ilvl="0">
      <w:start w:val="1"/>
      <w:numFmt w:val="bullet"/>
      <w:lvlText w:val=""/>
      <w:lvlJc w:val="left"/>
      <w:pPr>
        <w:ind w:left="29" w:hanging="531"/>
      </w:pPr>
      <w:rPr>
        <w:rFonts w:hint="default" w:ascii="Symbol" w:hAnsi="Symbol" w:eastAsia="Symbol" w:cs="Symbol"/>
        <w:w w:val="109"/>
        <w:sz w:val="17"/>
        <w:szCs w:val="17"/>
      </w:rPr>
    </w:lvl>
    <w:lvl w:ilvl="1">
      <w:start w:val="1"/>
      <w:numFmt w:val="bullet"/>
      <w:lvlText w:val="•"/>
      <w:lvlJc w:val="left"/>
      <w:pPr>
        <w:ind w:left="255" w:hanging="53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491" w:hanging="53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726" w:hanging="53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962" w:hanging="53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197" w:hanging="53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433" w:hanging="53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668" w:hanging="53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904" w:hanging="531"/>
      </w:pPr>
      <w:rPr>
        <w:rFonts w:hint="default"/>
      </w:rPr>
    </w:lvl>
  </w:abstractNum>
  <w:abstractNum w:abstractNumId="41">
    <w:multiLevelType w:val="hybridMultilevel"/>
    <w:lvl w:ilvl="0">
      <w:start w:val="1"/>
      <w:numFmt w:val="bullet"/>
      <w:lvlText w:val=""/>
      <w:lvlJc w:val="left"/>
      <w:pPr>
        <w:ind w:left="29" w:hanging="531"/>
      </w:pPr>
      <w:rPr>
        <w:rFonts w:hint="default" w:ascii="Symbol" w:hAnsi="Symbol" w:eastAsia="Symbol" w:cs="Symbol"/>
        <w:w w:val="109"/>
        <w:sz w:val="17"/>
        <w:szCs w:val="17"/>
      </w:rPr>
    </w:lvl>
    <w:lvl w:ilvl="1">
      <w:start w:val="1"/>
      <w:numFmt w:val="bullet"/>
      <w:lvlText w:val="•"/>
      <w:lvlJc w:val="left"/>
      <w:pPr>
        <w:ind w:left="255" w:hanging="53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491" w:hanging="53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726" w:hanging="53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962" w:hanging="53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197" w:hanging="53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433" w:hanging="53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668" w:hanging="53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904" w:hanging="531"/>
      </w:pPr>
      <w:rPr>
        <w:rFonts w:hint="default"/>
      </w:rPr>
    </w:lvl>
  </w:abstractNum>
  <w:abstractNum w:abstractNumId="40">
    <w:multiLevelType w:val="hybridMultilevel"/>
    <w:lvl w:ilvl="0">
      <w:start w:val="1"/>
      <w:numFmt w:val="bullet"/>
      <w:lvlText w:val=""/>
      <w:lvlJc w:val="left"/>
      <w:pPr>
        <w:ind w:left="29" w:hanging="531"/>
      </w:pPr>
      <w:rPr>
        <w:rFonts w:hint="default" w:ascii="Symbol" w:hAnsi="Symbol" w:eastAsia="Symbol" w:cs="Symbol"/>
        <w:w w:val="109"/>
        <w:sz w:val="17"/>
        <w:szCs w:val="17"/>
      </w:rPr>
    </w:lvl>
    <w:lvl w:ilvl="1">
      <w:start w:val="1"/>
      <w:numFmt w:val="bullet"/>
      <w:lvlText w:val="•"/>
      <w:lvlJc w:val="left"/>
      <w:pPr>
        <w:ind w:left="289" w:hanging="53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59" w:hanging="53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829" w:hanging="53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099" w:hanging="53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369" w:hanging="53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639" w:hanging="53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909" w:hanging="53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179" w:hanging="531"/>
      </w:pPr>
      <w:rPr>
        <w:rFonts w:hint="default"/>
      </w:rPr>
    </w:lvl>
  </w:abstractNum>
  <w:abstractNum w:abstractNumId="39">
    <w:multiLevelType w:val="hybridMultilevel"/>
    <w:lvl w:ilvl="0">
      <w:start w:val="1"/>
      <w:numFmt w:val="bullet"/>
      <w:lvlText w:val="•"/>
      <w:lvlJc w:val="left"/>
      <w:pPr>
        <w:ind w:left="1393" w:hanging="360"/>
      </w:pPr>
      <w:rPr>
        <w:rFonts w:hint="default" w:ascii="Arial" w:hAnsi="Arial" w:eastAsia="Arial" w:cs="Arial"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2380" w:hanging="360"/>
      </w:pPr>
      <w:rPr>
        <w:rFonts w:hint="default" w:ascii="Arial" w:hAnsi="Arial" w:eastAsia="Arial" w:cs="Arial"/>
        <w:w w:val="99"/>
        <w:sz w:val="24"/>
        <w:szCs w:val="24"/>
      </w:rPr>
    </w:lvl>
    <w:lvl w:ilvl="2">
      <w:start w:val="1"/>
      <w:numFmt w:val="bullet"/>
      <w:lvlText w:val="•"/>
      <w:lvlJc w:val="left"/>
      <w:pPr>
        <w:ind w:left="211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84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57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306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03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0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02" w:hanging="360"/>
      </w:pPr>
      <w:rPr>
        <w:rFonts w:hint="default"/>
      </w:rPr>
    </w:lvl>
  </w:abstractNum>
  <w:abstractNum w:abstractNumId="38">
    <w:multiLevelType w:val="hybridMultilevel"/>
    <w:lvl w:ilvl="0">
      <w:start w:val="3"/>
      <w:numFmt w:val="decimal"/>
      <w:lvlText w:val="%1"/>
      <w:lvlJc w:val="left"/>
      <w:pPr>
        <w:ind w:left="3374" w:hanging="72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374" w:hanging="720"/>
        <w:jc w:val="left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3374" w:hanging="720"/>
        <w:jc w:val="right"/>
      </w:pPr>
      <w:rPr>
        <w:rFonts w:hint="default" w:ascii="Tahoma" w:hAnsi="Tahoma" w:eastAsia="Tahoma" w:cs="Tahoma"/>
        <w:b/>
        <w:bCs/>
        <w:spacing w:val="-4"/>
        <w:w w:val="36"/>
        <w:sz w:val="28"/>
        <w:szCs w:val="28"/>
      </w:rPr>
    </w:lvl>
    <w:lvl w:ilvl="3">
      <w:start w:val="1"/>
      <w:numFmt w:val="bullet"/>
      <w:lvlText w:val="•"/>
      <w:lvlJc w:val="left"/>
      <w:pPr>
        <w:ind w:left="4603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011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19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27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35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43" w:hanging="720"/>
      </w:pPr>
      <w:rPr>
        <w:rFonts w:hint="default"/>
      </w:rPr>
    </w:lvl>
  </w:abstractNum>
  <w:abstractNum w:abstractNumId="37">
    <w:multiLevelType w:val="hybridMultilevel"/>
    <w:lvl w:ilvl="0">
      <w:start w:val="1"/>
      <w:numFmt w:val="lowerLetter"/>
      <w:lvlText w:val="%1."/>
      <w:lvlJc w:val="left"/>
      <w:pPr>
        <w:ind w:left="2380" w:hanging="360"/>
        <w:jc w:val="left"/>
      </w:pPr>
      <w:rPr>
        <w:rFonts w:hint="default" w:ascii="Tahoma" w:hAnsi="Tahoma" w:eastAsia="Tahoma" w:cs="Tahoma"/>
        <w:b/>
        <w:bCs/>
        <w:spacing w:val="-2"/>
        <w:w w:val="63"/>
        <w:sz w:val="24"/>
        <w:szCs w:val="24"/>
      </w:rPr>
    </w:lvl>
    <w:lvl w:ilvl="1">
      <w:start w:val="1"/>
      <w:numFmt w:val="bullet"/>
      <w:lvlText w:val="•"/>
      <w:lvlJc w:val="left"/>
      <w:pPr>
        <w:ind w:left="2888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396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0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1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2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36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44" w:hanging="360"/>
      </w:pPr>
      <w:rPr>
        <w:rFonts w:hint="default"/>
      </w:rPr>
    </w:lvl>
  </w:abstractNum>
  <w:abstractNum w:abstractNumId="36">
    <w:multiLevelType w:val="hybridMultilevel"/>
    <w:lvl w:ilvl="0">
      <w:start w:val="1"/>
      <w:numFmt w:val="lowerLetter"/>
      <w:lvlText w:val="%1."/>
      <w:lvlJc w:val="left"/>
      <w:pPr>
        <w:ind w:left="1386" w:hanging="360"/>
        <w:jc w:val="right"/>
      </w:pPr>
      <w:rPr>
        <w:rFonts w:hint="default" w:ascii="Tahoma" w:hAnsi="Tahoma" w:eastAsia="Tahoma" w:cs="Tahoma"/>
        <w:b/>
        <w:bCs/>
        <w:spacing w:val="-2"/>
        <w:w w:val="63"/>
        <w:sz w:val="24"/>
        <w:szCs w:val="24"/>
      </w:rPr>
    </w:lvl>
    <w:lvl w:ilvl="1">
      <w:start w:val="1"/>
      <w:numFmt w:val="bullet"/>
      <w:lvlText w:val="•"/>
      <w:lvlJc w:val="left"/>
      <w:pPr>
        <w:ind w:left="20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80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3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80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29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79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2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79" w:hanging="360"/>
      </w:pPr>
      <w:rPr>
        <w:rFonts w:hint="default"/>
      </w:rPr>
    </w:lvl>
  </w:abstractNum>
  <w:abstractNum w:abstractNumId="35">
    <w:multiLevelType w:val="hybridMultilevel"/>
    <w:lvl w:ilvl="0">
      <w:start w:val="1"/>
      <w:numFmt w:val="decimal"/>
      <w:lvlText w:val="%1."/>
      <w:lvlJc w:val="left"/>
      <w:pPr>
        <w:ind w:left="1087" w:hanging="420"/>
        <w:jc w:val="right"/>
      </w:pPr>
      <w:rPr>
        <w:rFonts w:hint="default" w:ascii="Tahoma" w:hAnsi="Tahoma" w:eastAsia="Tahoma" w:cs="Tahoma"/>
        <w:spacing w:val="-1"/>
        <w:w w:val="43"/>
        <w:sz w:val="24"/>
        <w:szCs w:val="24"/>
      </w:rPr>
    </w:lvl>
    <w:lvl w:ilvl="1">
      <w:start w:val="1"/>
      <w:numFmt w:val="lowerLetter"/>
      <w:lvlText w:val="%2."/>
      <w:lvlJc w:val="left"/>
      <w:pPr>
        <w:ind w:left="2380" w:hanging="360"/>
        <w:jc w:val="right"/>
      </w:pPr>
      <w:rPr>
        <w:rFonts w:hint="default" w:ascii="Tahoma" w:hAnsi="Tahoma" w:eastAsia="Tahoma" w:cs="Tahoma"/>
        <w:b/>
        <w:bCs/>
        <w:spacing w:val="-2"/>
        <w:w w:val="63"/>
        <w:sz w:val="24"/>
        <w:szCs w:val="24"/>
      </w:rPr>
    </w:lvl>
    <w:lvl w:ilvl="2">
      <w:start w:val="1"/>
      <w:numFmt w:val="bullet"/>
      <w:lvlText w:val="•"/>
      <w:lvlJc w:val="left"/>
      <w:pPr>
        <w:ind w:left="211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84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57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304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035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66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97" w:hanging="360"/>
      </w:pPr>
      <w:rPr>
        <w:rFonts w:hint="default"/>
      </w:rPr>
    </w:lvl>
  </w:abstractNum>
  <w:abstractNum w:abstractNumId="34">
    <w:multiLevelType w:val="hybridMultilevel"/>
    <w:lvl w:ilvl="0">
      <w:start w:val="1"/>
      <w:numFmt w:val="bullet"/>
      <w:lvlText w:val="•"/>
      <w:lvlJc w:val="left"/>
      <w:pPr>
        <w:ind w:left="336" w:hanging="228"/>
      </w:pPr>
      <w:rPr>
        <w:rFonts w:hint="default" w:ascii="Arial" w:hAnsi="Arial" w:eastAsia="Arial" w:cs="Arial"/>
        <w:w w:val="127"/>
        <w:sz w:val="16"/>
        <w:szCs w:val="16"/>
      </w:rPr>
    </w:lvl>
    <w:lvl w:ilvl="1">
      <w:start w:val="1"/>
      <w:numFmt w:val="bullet"/>
      <w:lvlText w:val="•"/>
      <w:lvlJc w:val="left"/>
      <w:pPr>
        <w:ind w:left="485" w:hanging="22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631" w:hanging="22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776" w:hanging="22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922" w:hanging="22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067" w:hanging="22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213" w:hanging="22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358" w:hanging="22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504" w:hanging="228"/>
      </w:pPr>
      <w:rPr>
        <w:rFonts w:hint="default"/>
      </w:rPr>
    </w:lvl>
  </w:abstractNum>
  <w:abstractNum w:abstractNumId="33">
    <w:multiLevelType w:val="hybridMultilevel"/>
    <w:lvl w:ilvl="0">
      <w:start w:val="1"/>
      <w:numFmt w:val="lowerLetter"/>
      <w:lvlText w:val="%1)"/>
      <w:lvlJc w:val="left"/>
      <w:pPr>
        <w:ind w:left="23" w:hanging="163"/>
        <w:jc w:val="left"/>
      </w:pPr>
      <w:rPr>
        <w:rFonts w:hint="default" w:ascii="Calibri" w:hAnsi="Calibri" w:eastAsia="Calibri" w:cs="Calibri"/>
        <w:i/>
        <w:color w:val="221F1F"/>
        <w:spacing w:val="-3"/>
        <w:w w:val="90"/>
        <w:sz w:val="17"/>
        <w:szCs w:val="17"/>
      </w:rPr>
    </w:lvl>
    <w:lvl w:ilvl="1">
      <w:start w:val="1"/>
      <w:numFmt w:val="bullet"/>
      <w:lvlText w:val="•"/>
      <w:lvlJc w:val="left"/>
      <w:pPr>
        <w:ind w:left="231" w:hanging="16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442" w:hanging="16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53" w:hanging="16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865" w:hanging="16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076" w:hanging="16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287" w:hanging="16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499" w:hanging="16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710" w:hanging="163"/>
      </w:pPr>
      <w:rPr>
        <w:rFonts w:hint="default"/>
      </w:rPr>
    </w:lvl>
  </w:abstractNum>
  <w:abstractNum w:abstractNumId="32">
    <w:multiLevelType w:val="hybridMultilevel"/>
    <w:lvl w:ilvl="0">
      <w:start w:val="1"/>
      <w:numFmt w:val="decimal"/>
      <w:lvlText w:val="%1."/>
      <w:lvlJc w:val="left"/>
      <w:pPr>
        <w:ind w:left="1029" w:hanging="360"/>
        <w:jc w:val="left"/>
      </w:pPr>
      <w:rPr>
        <w:rFonts w:hint="default" w:ascii="Tahoma" w:hAnsi="Tahoma" w:eastAsia="Tahoma" w:cs="Tahoma"/>
        <w:spacing w:val="-1"/>
        <w:w w:val="43"/>
        <w:sz w:val="24"/>
        <w:szCs w:val="24"/>
      </w:rPr>
    </w:lvl>
    <w:lvl w:ilvl="1">
      <w:start w:val="1"/>
      <w:numFmt w:val="bullet"/>
      <w:lvlText w:val="•"/>
      <w:lvlJc w:val="left"/>
      <w:pPr>
        <w:ind w:left="1706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39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7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6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5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2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09" w:hanging="360"/>
      </w:pPr>
      <w:rPr>
        <w:rFonts w:hint="default"/>
      </w:rPr>
    </w:lvl>
  </w:abstractNum>
  <w:abstractNum w:abstractNumId="31">
    <w:multiLevelType w:val="hybridMultilevel"/>
    <w:lvl w:ilvl="0">
      <w:start w:val="1"/>
      <w:numFmt w:val="lowerLetter"/>
      <w:lvlText w:val="%1."/>
      <w:lvlJc w:val="left"/>
      <w:pPr>
        <w:ind w:left="1029" w:hanging="360"/>
        <w:jc w:val="right"/>
      </w:pPr>
      <w:rPr>
        <w:rFonts w:hint="default" w:ascii="Tahoma" w:hAnsi="Tahoma" w:eastAsia="Tahoma" w:cs="Tahoma"/>
        <w:spacing w:val="0"/>
        <w:w w:val="65"/>
        <w:sz w:val="24"/>
        <w:szCs w:val="24"/>
      </w:rPr>
    </w:lvl>
    <w:lvl w:ilvl="1">
      <w:start w:val="1"/>
      <w:numFmt w:val="lowerLetter"/>
      <w:lvlText w:val="%2."/>
      <w:lvlJc w:val="left"/>
      <w:pPr>
        <w:ind w:left="2398" w:hanging="360"/>
        <w:jc w:val="right"/>
      </w:pPr>
      <w:rPr>
        <w:rFonts w:hint="default" w:ascii="Tahoma" w:hAnsi="Tahoma" w:eastAsia="Tahoma" w:cs="Tahoma"/>
        <w:spacing w:val="0"/>
        <w:w w:val="65"/>
        <w:sz w:val="24"/>
        <w:szCs w:val="24"/>
      </w:rPr>
    </w:lvl>
    <w:lvl w:ilvl="2">
      <w:start w:val="1"/>
      <w:numFmt w:val="bullet"/>
      <w:lvlText w:val="•"/>
      <w:lvlJc w:val="left"/>
      <w:pPr>
        <w:ind w:left="2128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857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58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31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04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02" w:hanging="360"/>
      </w:pPr>
      <w:rPr>
        <w:rFonts w:hint="default"/>
      </w:rPr>
    </w:lvl>
  </w:abstractNum>
  <w:abstractNum w:abstractNumId="29">
    <w:multiLevelType w:val="hybridMultilevel"/>
    <w:lvl w:ilvl="0">
      <w:start w:val="1"/>
      <w:numFmt w:val="lowerLetter"/>
      <w:lvlText w:val="%1)"/>
      <w:lvlJc w:val="left"/>
      <w:pPr>
        <w:ind w:left="1434" w:hanging="360"/>
        <w:jc w:val="left"/>
      </w:pPr>
      <w:rPr>
        <w:rFonts w:hint="default" w:ascii="Tahoma" w:hAnsi="Tahoma" w:eastAsia="Tahoma" w:cs="Tahoma"/>
        <w:spacing w:val="0"/>
        <w:w w:val="70"/>
        <w:sz w:val="24"/>
        <w:szCs w:val="24"/>
      </w:rPr>
    </w:lvl>
    <w:lvl w:ilvl="1">
      <w:start w:val="1"/>
      <w:numFmt w:val="lowerLetter"/>
      <w:lvlText w:val="%2."/>
      <w:lvlJc w:val="left"/>
      <w:pPr>
        <w:ind w:left="2398" w:hanging="360"/>
        <w:jc w:val="left"/>
      </w:pPr>
      <w:rPr>
        <w:rFonts w:hint="default" w:ascii="Tahoma" w:hAnsi="Tahoma" w:eastAsia="Tahoma" w:cs="Tahoma"/>
        <w:spacing w:val="0"/>
        <w:w w:val="65"/>
        <w:sz w:val="24"/>
        <w:szCs w:val="24"/>
      </w:rPr>
    </w:lvl>
    <w:lvl w:ilvl="2">
      <w:start w:val="1"/>
      <w:numFmt w:val="bullet"/>
      <w:lvlText w:val="•"/>
      <w:lvlJc w:val="left"/>
      <w:pPr>
        <w:ind w:left="212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85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587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316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045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04" w:hanging="360"/>
      </w:pPr>
      <w:rPr>
        <w:rFonts w:hint="default"/>
      </w:rPr>
    </w:lvl>
  </w:abstractNum>
  <w:abstractNum w:abstractNumId="28">
    <w:multiLevelType w:val="hybridMultilevel"/>
    <w:lvl w:ilvl="0">
      <w:start w:val="1"/>
      <w:numFmt w:val="upperLetter"/>
      <w:lvlText w:val="%1."/>
      <w:lvlJc w:val="left"/>
      <w:pPr>
        <w:ind w:left="1737" w:hanging="360"/>
        <w:jc w:val="right"/>
      </w:pPr>
      <w:rPr>
        <w:rFonts w:hint="default" w:ascii="Tahoma" w:hAnsi="Tahoma" w:eastAsia="Tahoma" w:cs="Tahoma"/>
        <w:b/>
        <w:bCs/>
        <w:spacing w:val="-8"/>
        <w:w w:val="63"/>
        <w:sz w:val="24"/>
        <w:szCs w:val="24"/>
      </w:rPr>
    </w:lvl>
    <w:lvl w:ilvl="1">
      <w:start w:val="1"/>
      <w:numFmt w:val="bullet"/>
      <w:lvlText w:val="•"/>
      <w:lvlJc w:val="left"/>
      <w:pPr>
        <w:ind w:left="235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68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8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9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11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25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3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53" w:hanging="360"/>
      </w:pPr>
      <w:rPr>
        <w:rFonts w:hint="default"/>
      </w:rPr>
    </w:lvl>
  </w:abstractNum>
  <w:abstractNum w:abstractNumId="27">
    <w:multiLevelType w:val="hybridMultilevel"/>
    <w:lvl w:ilvl="0">
      <w:start w:val="1"/>
      <w:numFmt w:val="decimal"/>
      <w:lvlText w:val="%1"/>
      <w:lvlJc w:val="left"/>
      <w:pPr>
        <w:ind w:left="1033" w:hanging="360"/>
        <w:jc w:val="left"/>
      </w:pPr>
      <w:rPr>
        <w:rFonts w:hint="default" w:ascii="Tahoma" w:hAnsi="Tahoma" w:eastAsia="Tahoma" w:cs="Tahoma"/>
        <w:w w:val="37"/>
        <w:sz w:val="24"/>
        <w:szCs w:val="24"/>
      </w:rPr>
    </w:lvl>
    <w:lvl w:ilvl="1">
      <w:start w:val="1"/>
      <w:numFmt w:val="bullet"/>
      <w:lvlText w:val=""/>
      <w:lvlJc w:val="left"/>
      <w:pPr>
        <w:ind w:left="2398" w:hanging="360"/>
      </w:pPr>
      <w:rPr>
        <w:rFonts w:hint="default" w:ascii="Symbol" w:hAnsi="Symbol" w:eastAsia="Symbol" w:cs="Symbol"/>
        <w:w w:val="100"/>
        <w:sz w:val="24"/>
        <w:szCs w:val="24"/>
      </w:rPr>
    </w:lvl>
    <w:lvl w:ilvl="2">
      <w:start w:val="1"/>
      <w:numFmt w:val="bullet"/>
      <w:lvlText w:val="•"/>
      <w:lvlJc w:val="left"/>
      <w:pPr>
        <w:ind w:left="212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85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588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317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04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6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05" w:hanging="360"/>
      </w:pPr>
      <w:rPr>
        <w:rFonts w:hint="default"/>
      </w:rPr>
    </w:lvl>
  </w:abstractNum>
  <w:abstractNum w:abstractNumId="26">
    <w:multiLevelType w:val="hybridMultilevel"/>
    <w:lvl w:ilvl="0">
      <w:start w:val="3"/>
      <w:numFmt w:val="decimal"/>
      <w:lvlText w:val="%1"/>
      <w:lvlJc w:val="left"/>
      <w:pPr>
        <w:ind w:left="2386" w:hanging="355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386" w:hanging="355"/>
        <w:jc w:val="left"/>
      </w:pPr>
      <w:rPr>
        <w:rFonts w:hint="default" w:ascii="Tahoma" w:hAnsi="Tahoma" w:eastAsia="Tahoma" w:cs="Tahoma"/>
        <w:b/>
        <w:bCs/>
        <w:spacing w:val="-2"/>
        <w:w w:val="36"/>
        <w:sz w:val="28"/>
        <w:szCs w:val="28"/>
      </w:rPr>
    </w:lvl>
    <w:lvl w:ilvl="2">
      <w:start w:val="1"/>
      <w:numFmt w:val="decimal"/>
      <w:lvlText w:val="%1.%2.%3"/>
      <w:lvlJc w:val="left"/>
      <w:pPr>
        <w:ind w:left="3374" w:hanging="420"/>
        <w:jc w:val="right"/>
      </w:pPr>
      <w:rPr>
        <w:rFonts w:hint="default" w:ascii="Tahoma" w:hAnsi="Tahoma" w:eastAsia="Tahoma" w:cs="Tahoma"/>
        <w:b/>
        <w:bCs/>
        <w:spacing w:val="-4"/>
        <w:w w:val="36"/>
        <w:sz w:val="28"/>
        <w:szCs w:val="28"/>
      </w:rPr>
    </w:lvl>
    <w:lvl w:ilvl="3">
      <w:start w:val="1"/>
      <w:numFmt w:val="decimal"/>
      <w:lvlText w:val="%1.%2.%3.%4"/>
      <w:lvlJc w:val="left"/>
      <w:pPr>
        <w:ind w:left="2795" w:hanging="776"/>
        <w:jc w:val="right"/>
      </w:pPr>
      <w:rPr>
        <w:rFonts w:hint="default" w:ascii="Tahoma" w:hAnsi="Tahoma" w:eastAsia="Tahoma" w:cs="Tahoma"/>
        <w:b/>
        <w:bCs/>
        <w:spacing w:val="-4"/>
        <w:w w:val="36"/>
        <w:sz w:val="28"/>
        <w:szCs w:val="28"/>
      </w:rPr>
    </w:lvl>
    <w:lvl w:ilvl="4">
      <w:start w:val="1"/>
      <w:numFmt w:val="bullet"/>
      <w:lvlText w:val="•"/>
      <w:lvlJc w:val="left"/>
      <w:pPr>
        <w:ind w:left="2890" w:hanging="77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401" w:hanging="77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912" w:hanging="77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423" w:hanging="77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33" w:hanging="776"/>
      </w:pPr>
      <w:rPr>
        <w:rFonts w:hint="default"/>
      </w:rPr>
    </w:lvl>
  </w:abstractNum>
  <w:abstractNum w:abstractNumId="25">
    <w:multiLevelType w:val="hybridMultilevel"/>
    <w:lvl w:ilvl="0">
      <w:start w:val="2"/>
      <w:numFmt w:val="decimal"/>
      <w:lvlText w:val="%1"/>
      <w:lvlJc w:val="left"/>
      <w:pPr>
        <w:ind w:left="2078" w:hanging="362"/>
        <w:jc w:val="left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2078" w:hanging="362"/>
        <w:jc w:val="right"/>
      </w:pPr>
      <w:rPr>
        <w:rFonts w:hint="default" w:ascii="Tahoma" w:hAnsi="Tahoma" w:eastAsia="Tahoma" w:cs="Tahoma"/>
        <w:b/>
        <w:bCs/>
        <w:w w:val="59"/>
        <w:sz w:val="28"/>
        <w:szCs w:val="28"/>
      </w:rPr>
    </w:lvl>
    <w:lvl w:ilvl="2">
      <w:start w:val="1"/>
      <w:numFmt w:val="decimal"/>
      <w:lvlText w:val="%1.%2.%3"/>
      <w:lvlJc w:val="left"/>
      <w:pPr>
        <w:ind w:left="3169" w:hanging="480"/>
        <w:jc w:val="right"/>
      </w:pPr>
      <w:rPr>
        <w:rFonts w:hint="default" w:ascii="Tahoma" w:hAnsi="Tahoma" w:eastAsia="Tahoma" w:cs="Tahoma"/>
        <w:b/>
        <w:bCs/>
        <w:spacing w:val="-2"/>
        <w:w w:val="36"/>
        <w:sz w:val="28"/>
        <w:szCs w:val="28"/>
      </w:rPr>
    </w:lvl>
    <w:lvl w:ilvl="3">
      <w:start w:val="1"/>
      <w:numFmt w:val="lowerLetter"/>
      <w:lvlText w:val="%4)"/>
      <w:lvlJc w:val="left"/>
      <w:pPr>
        <w:ind w:left="2398" w:hanging="360"/>
        <w:jc w:val="left"/>
      </w:pPr>
      <w:rPr>
        <w:rFonts w:hint="default" w:ascii="Tahoma" w:hAnsi="Tahoma" w:eastAsia="Tahoma" w:cs="Tahoma"/>
        <w:spacing w:val="0"/>
        <w:w w:val="70"/>
        <w:sz w:val="24"/>
        <w:szCs w:val="24"/>
      </w:rPr>
    </w:lvl>
    <w:lvl w:ilvl="4">
      <w:start w:val="1"/>
      <w:numFmt w:val="bullet"/>
      <w:lvlText w:val="•"/>
      <w:lvlJc w:val="left"/>
      <w:pPr>
        <w:ind w:left="2360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96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560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160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0" w:hanging="360"/>
      </w:pPr>
      <w:rPr>
        <w:rFonts w:hint="default"/>
      </w:rPr>
    </w:lvl>
  </w:abstractNum>
  <w:abstractNum w:abstractNumId="24">
    <w:multiLevelType w:val="hybridMultilevel"/>
    <w:lvl w:ilvl="0">
      <w:start w:val="1"/>
      <w:numFmt w:val="decimal"/>
      <w:lvlText w:val="%1."/>
      <w:lvlJc w:val="left"/>
      <w:pPr>
        <w:ind w:left="2398" w:hanging="360"/>
        <w:jc w:val="right"/>
      </w:pPr>
      <w:rPr>
        <w:rFonts w:hint="default" w:ascii="Tahoma" w:hAnsi="Tahoma" w:eastAsia="Tahoma" w:cs="Tahoma"/>
        <w:spacing w:val="-1"/>
        <w:w w:val="43"/>
        <w:sz w:val="24"/>
        <w:szCs w:val="24"/>
      </w:rPr>
    </w:lvl>
    <w:lvl w:ilvl="1">
      <w:start w:val="1"/>
      <w:numFmt w:val="bullet"/>
      <w:lvlText w:val="•"/>
      <w:lvlJc w:val="left"/>
      <w:pPr>
        <w:ind w:left="2907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41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2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30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37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45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52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60" w:hanging="360"/>
      </w:pPr>
      <w:rPr>
        <w:rFonts w:hint="default"/>
      </w:rPr>
    </w:lvl>
  </w:abstractNum>
  <w:abstractNum w:abstractNumId="23">
    <w:multiLevelType w:val="hybridMultilevel"/>
    <w:lvl w:ilvl="0">
      <w:start w:val="1"/>
      <w:numFmt w:val="decimal"/>
      <w:lvlText w:val="%1."/>
      <w:lvlJc w:val="left"/>
      <w:pPr>
        <w:ind w:left="2398" w:hanging="360"/>
        <w:jc w:val="left"/>
      </w:pPr>
      <w:rPr>
        <w:rFonts w:hint="default" w:ascii="Tahoma" w:hAnsi="Tahoma" w:eastAsia="Tahoma" w:cs="Tahoma"/>
        <w:spacing w:val="-1"/>
        <w:w w:val="43"/>
        <w:sz w:val="24"/>
        <w:szCs w:val="24"/>
      </w:rPr>
    </w:lvl>
    <w:lvl w:ilvl="1">
      <w:start w:val="1"/>
      <w:numFmt w:val="bullet"/>
      <w:lvlText w:val="•"/>
      <w:lvlJc w:val="left"/>
      <w:pPr>
        <w:ind w:left="2907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414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2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2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36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4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5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59" w:hanging="360"/>
      </w:pPr>
      <w:rPr>
        <w:rFonts w:hint="default"/>
      </w:rPr>
    </w:lvl>
  </w:abstractNum>
  <w:abstractNum w:abstractNumId="22">
    <w:multiLevelType w:val="hybridMultilevel"/>
    <w:lvl w:ilvl="0">
      <w:start w:val="1"/>
      <w:numFmt w:val="lowerLetter"/>
      <w:lvlText w:val="%1)"/>
      <w:lvlJc w:val="left"/>
      <w:pPr>
        <w:ind w:left="2585" w:hanging="214"/>
        <w:jc w:val="left"/>
      </w:pPr>
      <w:rPr>
        <w:rFonts w:hint="default" w:ascii="Verdana" w:hAnsi="Verdana" w:eastAsia="Verdana" w:cs="Verdana"/>
        <w:i/>
        <w:w w:val="55"/>
        <w:sz w:val="25"/>
        <w:szCs w:val="25"/>
      </w:rPr>
    </w:lvl>
    <w:lvl w:ilvl="1">
      <w:start w:val="1"/>
      <w:numFmt w:val="bullet"/>
      <w:lvlText w:val="•"/>
      <w:lvlJc w:val="left"/>
      <w:pPr>
        <w:ind w:left="3069" w:hanging="21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559" w:hanging="2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048" w:hanging="2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38" w:hanging="2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28" w:hanging="2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17" w:hanging="2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07" w:hanging="2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96" w:hanging="214"/>
      </w:pPr>
      <w:rPr>
        <w:rFonts w:hint="default"/>
      </w:rPr>
    </w:lvl>
  </w:abstractNum>
  <w:abstractNum w:abstractNumId="21">
    <w:multiLevelType w:val="hybridMultilevel"/>
    <w:lvl w:ilvl="0">
      <w:start w:val="2"/>
      <w:numFmt w:val="decimal"/>
      <w:lvlText w:val="%1."/>
      <w:lvlJc w:val="left"/>
      <w:pPr>
        <w:ind w:left="2398" w:hanging="360"/>
        <w:jc w:val="left"/>
      </w:pPr>
      <w:rPr>
        <w:rFonts w:hint="default" w:ascii="Tahoma" w:hAnsi="Tahoma" w:eastAsia="Tahoma" w:cs="Tahoma"/>
        <w:spacing w:val="0"/>
        <w:w w:val="65"/>
        <w:sz w:val="24"/>
        <w:szCs w:val="24"/>
      </w:rPr>
    </w:lvl>
    <w:lvl w:ilvl="1">
      <w:start w:val="1"/>
      <w:numFmt w:val="bullet"/>
      <w:lvlText w:val=""/>
      <w:lvlJc w:val="left"/>
      <w:pPr>
        <w:ind w:left="3178" w:hanging="360"/>
      </w:pPr>
      <w:rPr>
        <w:rFonts w:hint="default" w:ascii="Symbol" w:hAnsi="Symbol" w:eastAsia="Symbol" w:cs="Symbol"/>
        <w:w w:val="100"/>
        <w:sz w:val="24"/>
        <w:szCs w:val="24"/>
      </w:rPr>
    </w:lvl>
    <w:lvl w:ilvl="2">
      <w:start w:val="1"/>
      <w:numFmt w:val="bullet"/>
      <w:lvlText w:val="•"/>
      <w:lvlJc w:val="left"/>
      <w:pPr>
        <w:ind w:left="3656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13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10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87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6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40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17" w:hanging="360"/>
      </w:pPr>
      <w:rPr>
        <w:rFonts w:hint="default"/>
      </w:rPr>
    </w:lvl>
  </w:abstractNum>
  <w:abstractNum w:abstractNumId="20">
    <w:multiLevelType w:val="hybridMultilevel"/>
    <w:lvl w:ilvl="0">
      <w:start w:val="3"/>
      <w:numFmt w:val="decimal"/>
      <w:lvlText w:val="%1."/>
      <w:lvlJc w:val="left"/>
      <w:pPr>
        <w:ind w:left="1390" w:hanging="360"/>
        <w:jc w:val="left"/>
      </w:pPr>
      <w:rPr>
        <w:rFonts w:hint="default" w:ascii="Tahoma" w:hAnsi="Tahoma" w:eastAsia="Tahoma" w:cs="Tahoma"/>
        <w:spacing w:val="0"/>
        <w:w w:val="69"/>
        <w:sz w:val="24"/>
        <w:szCs w:val="24"/>
      </w:rPr>
    </w:lvl>
    <w:lvl w:ilvl="1">
      <w:start w:val="1"/>
      <w:numFmt w:val="bullet"/>
      <w:lvlText w:val=""/>
      <w:lvlJc w:val="left"/>
      <w:pPr>
        <w:ind w:left="2170" w:hanging="360"/>
      </w:pPr>
      <w:rPr>
        <w:rFonts w:hint="default" w:ascii="Symbol" w:hAnsi="Symbol" w:eastAsia="Symbol" w:cs="Symbol"/>
        <w:w w:val="100"/>
        <w:sz w:val="24"/>
        <w:szCs w:val="24"/>
      </w:rPr>
    </w:lvl>
    <w:lvl w:ilvl="2">
      <w:start w:val="1"/>
      <w:numFmt w:val="bullet"/>
      <w:lvlText w:val=""/>
      <w:lvlJc w:val="left"/>
      <w:pPr>
        <w:ind w:left="3118" w:hanging="360"/>
      </w:pPr>
      <w:rPr>
        <w:rFonts w:hint="default" w:ascii="Symbol" w:hAnsi="Symbol" w:eastAsia="Symbol" w:cs="Symbol"/>
        <w:w w:val="100"/>
        <w:sz w:val="24"/>
        <w:szCs w:val="24"/>
      </w:rPr>
    </w:lvl>
    <w:lvl w:ilvl="3">
      <w:start w:val="1"/>
      <w:numFmt w:val="bullet"/>
      <w:lvlText w:val="•"/>
      <w:lvlJc w:val="left"/>
      <w:pPr>
        <w:ind w:left="272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32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93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53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142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7" w:hanging="360"/>
      </w:pPr>
      <w:rPr>
        <w:rFonts w:hint="default"/>
      </w:rPr>
    </w:lvl>
  </w:abstractNum>
  <w:abstractNum w:abstractNumId="19">
    <w:multiLevelType w:val="hybridMultilevel"/>
    <w:lvl w:ilvl="0">
      <w:start w:val="1"/>
      <w:numFmt w:val="decimal"/>
      <w:lvlText w:val="%1."/>
      <w:lvlJc w:val="left"/>
      <w:pPr>
        <w:ind w:left="2398" w:hanging="360"/>
        <w:jc w:val="right"/>
      </w:pPr>
      <w:rPr>
        <w:rFonts w:hint="default" w:ascii="Tahoma" w:hAnsi="Tahoma" w:eastAsia="Tahoma" w:cs="Tahoma"/>
        <w:spacing w:val="-1"/>
        <w:w w:val="43"/>
        <w:sz w:val="24"/>
        <w:szCs w:val="24"/>
      </w:rPr>
    </w:lvl>
    <w:lvl w:ilvl="1">
      <w:start w:val="1"/>
      <w:numFmt w:val="decimal"/>
      <w:lvlText w:val="%2."/>
      <w:lvlJc w:val="left"/>
      <w:pPr>
        <w:ind w:left="1390" w:hanging="360"/>
        <w:jc w:val="right"/>
      </w:pPr>
      <w:rPr>
        <w:rFonts w:hint="default"/>
        <w:spacing w:val="-1"/>
        <w:w w:val="43"/>
      </w:rPr>
    </w:lvl>
    <w:lvl w:ilvl="2">
      <w:start w:val="1"/>
      <w:numFmt w:val="decimal"/>
      <w:lvlText w:val="%3."/>
      <w:lvlJc w:val="left"/>
      <w:pPr>
        <w:ind w:left="2398" w:hanging="360"/>
        <w:jc w:val="left"/>
      </w:pPr>
      <w:rPr>
        <w:rFonts w:hint="default" w:ascii="Tahoma" w:hAnsi="Tahoma" w:eastAsia="Tahoma" w:cs="Tahoma"/>
        <w:spacing w:val="-1"/>
        <w:w w:val="43"/>
        <w:sz w:val="24"/>
        <w:szCs w:val="24"/>
      </w:rPr>
    </w:lvl>
    <w:lvl w:ilvl="3">
      <w:start w:val="1"/>
      <w:numFmt w:val="bullet"/>
      <w:lvlText w:val="•"/>
      <w:lvlJc w:val="left"/>
      <w:pPr>
        <w:ind w:left="3527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91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5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19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8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47" w:hanging="360"/>
      </w:pPr>
      <w:rPr>
        <w:rFonts w:hint="default"/>
      </w:rPr>
    </w:lvl>
  </w:abstractNum>
  <w:abstractNum w:abstractNumId="18">
    <w:multiLevelType w:val="hybridMultilevel"/>
    <w:lvl w:ilvl="0">
      <w:start w:val="1"/>
      <w:numFmt w:val="lowerLetter"/>
      <w:lvlText w:val="%1."/>
      <w:lvlJc w:val="left"/>
      <w:pPr>
        <w:ind w:left="1387" w:hanging="360"/>
        <w:jc w:val="left"/>
      </w:pPr>
      <w:rPr>
        <w:rFonts w:hint="default"/>
        <w:i/>
        <w:spacing w:val="0"/>
        <w:w w:val="53"/>
      </w:rPr>
    </w:lvl>
    <w:lvl w:ilvl="1">
      <w:start w:val="1"/>
      <w:numFmt w:val="bullet"/>
      <w:lvlText w:val="•"/>
      <w:lvlJc w:val="left"/>
      <w:pPr>
        <w:ind w:left="20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80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3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80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3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80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30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80" w:hanging="360"/>
      </w:pPr>
      <w:rPr>
        <w:rFonts w:hint="default"/>
      </w:rPr>
    </w:lvl>
  </w:abstractNum>
  <w:abstractNum w:abstractNumId="17">
    <w:multiLevelType w:val="hybridMultilevel"/>
    <w:lvl w:ilvl="0">
      <w:start w:val="1"/>
      <w:numFmt w:val="lowerLetter"/>
      <w:lvlText w:val="%1)"/>
      <w:lvlJc w:val="left"/>
      <w:pPr>
        <w:ind w:left="1388" w:hanging="360"/>
        <w:jc w:val="left"/>
      </w:pPr>
      <w:rPr>
        <w:rFonts w:hint="default" w:ascii="Tahoma" w:hAnsi="Tahoma" w:eastAsia="Tahoma" w:cs="Tahoma"/>
        <w:spacing w:val="0"/>
        <w:w w:val="70"/>
        <w:sz w:val="24"/>
        <w:szCs w:val="24"/>
      </w:rPr>
    </w:lvl>
    <w:lvl w:ilvl="1">
      <w:start w:val="1"/>
      <w:numFmt w:val="bullet"/>
      <w:lvlText w:val="•"/>
      <w:lvlJc w:val="left"/>
      <w:pPr>
        <w:ind w:left="2030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80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3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80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3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81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3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81" w:hanging="360"/>
      </w:pPr>
      <w:rPr>
        <w:rFonts w:hint="default"/>
      </w:rPr>
    </w:lvl>
  </w:abstractNum>
  <w:abstractNum w:abstractNumId="16">
    <w:multiLevelType w:val="hybridMultilevel"/>
    <w:lvl w:ilvl="0">
      <w:start w:val="1"/>
      <w:numFmt w:val="decimal"/>
      <w:lvlText w:val="%1."/>
      <w:lvlJc w:val="left"/>
      <w:pPr>
        <w:ind w:left="1386" w:hanging="360"/>
        <w:jc w:val="right"/>
      </w:pPr>
      <w:rPr>
        <w:rFonts w:hint="default" w:ascii="Tahoma" w:hAnsi="Tahoma" w:eastAsia="Tahoma" w:cs="Tahoma"/>
        <w:spacing w:val="-1"/>
        <w:w w:val="43"/>
        <w:sz w:val="24"/>
        <w:szCs w:val="24"/>
      </w:rPr>
    </w:lvl>
    <w:lvl w:ilvl="1">
      <w:start w:val="1"/>
      <w:numFmt w:val="bullet"/>
      <w:lvlText w:val="•"/>
      <w:lvlJc w:val="left"/>
      <w:pPr>
        <w:ind w:left="2029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79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29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29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79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2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79" w:hanging="360"/>
      </w:pPr>
      <w:rPr>
        <w:rFonts w:hint="default"/>
      </w:rPr>
    </w:lvl>
  </w:abstractNum>
  <w:abstractNum w:abstractNumId="15">
    <w:multiLevelType w:val="hybridMultilevel"/>
    <w:lvl w:ilvl="0">
      <w:start w:val="1"/>
      <w:numFmt w:val="decimal"/>
      <w:lvlText w:val="%1."/>
      <w:lvlJc w:val="left"/>
      <w:pPr>
        <w:ind w:left="667" w:hanging="708"/>
        <w:jc w:val="left"/>
      </w:pPr>
      <w:rPr>
        <w:rFonts w:hint="default" w:ascii="Tahoma" w:hAnsi="Tahoma" w:eastAsia="Tahoma" w:cs="Tahoma"/>
        <w:spacing w:val="-1"/>
        <w:w w:val="43"/>
        <w:sz w:val="24"/>
        <w:szCs w:val="24"/>
      </w:rPr>
    </w:lvl>
    <w:lvl w:ilvl="1">
      <w:start w:val="1"/>
      <w:numFmt w:val="bullet"/>
      <w:lvlText w:val="•"/>
      <w:lvlJc w:val="left"/>
      <w:pPr>
        <w:ind w:left="1382" w:hanging="70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04" w:hanging="70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26" w:hanging="70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48" w:hanging="70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70" w:hanging="70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92" w:hanging="70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14" w:hanging="70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36" w:hanging="708"/>
      </w:pPr>
      <w:rPr>
        <w:rFonts w:hint="default"/>
      </w:rPr>
    </w:lvl>
  </w:abstractNum>
  <w:abstractNum w:abstractNumId="14">
    <w:multiLevelType w:val="hybridMultilevel"/>
    <w:lvl w:ilvl="0">
      <w:start w:val="2"/>
      <w:numFmt w:val="decimal"/>
      <w:lvlText w:val="%1"/>
      <w:lvlJc w:val="left"/>
      <w:pPr>
        <w:ind w:left="3093" w:hanging="476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093" w:hanging="476"/>
        <w:jc w:val="left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093" w:hanging="476"/>
        <w:jc w:val="right"/>
      </w:pPr>
      <w:rPr>
        <w:rFonts w:hint="default" w:ascii="Tahoma" w:hAnsi="Tahoma" w:eastAsia="Tahoma" w:cs="Tahoma"/>
        <w:b/>
        <w:bCs/>
        <w:spacing w:val="-2"/>
        <w:w w:val="36"/>
        <w:sz w:val="28"/>
        <w:szCs w:val="28"/>
      </w:rPr>
    </w:lvl>
    <w:lvl w:ilvl="3">
      <w:start w:val="1"/>
      <w:numFmt w:val="decimal"/>
      <w:lvlText w:val="%1.%2.%3.%4"/>
      <w:lvlJc w:val="left"/>
      <w:pPr>
        <w:ind w:left="2951" w:hanging="648"/>
        <w:jc w:val="left"/>
      </w:pPr>
      <w:rPr>
        <w:rFonts w:hint="default" w:ascii="Tahoma" w:hAnsi="Tahoma" w:eastAsia="Tahoma" w:cs="Tahoma"/>
        <w:b/>
        <w:bCs/>
        <w:spacing w:val="-6"/>
        <w:w w:val="36"/>
        <w:sz w:val="28"/>
        <w:szCs w:val="28"/>
      </w:rPr>
    </w:lvl>
    <w:lvl w:ilvl="4">
      <w:start w:val="1"/>
      <w:numFmt w:val="lowerLetter"/>
      <w:lvlText w:val="%5)"/>
      <w:lvlJc w:val="left"/>
      <w:pPr>
        <w:ind w:left="3118" w:hanging="360"/>
        <w:jc w:val="right"/>
      </w:pPr>
      <w:rPr>
        <w:rFonts w:hint="default" w:ascii="Tahoma" w:hAnsi="Tahoma" w:eastAsia="Tahoma" w:cs="Tahoma"/>
        <w:spacing w:val="0"/>
        <w:w w:val="70"/>
        <w:sz w:val="24"/>
        <w:szCs w:val="24"/>
      </w:rPr>
    </w:lvl>
    <w:lvl w:ilvl="5">
      <w:start w:val="1"/>
      <w:numFmt w:val="bullet"/>
      <w:lvlText w:val="•"/>
      <w:lvlJc w:val="left"/>
      <w:pPr>
        <w:ind w:left="2217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765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314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62" w:hanging="360"/>
      </w:pPr>
      <w:rPr>
        <w:rFonts w:hint="default"/>
      </w:rPr>
    </w:lvl>
  </w:abstractNum>
  <w:abstractNum w:abstractNumId="13">
    <w:multiLevelType w:val="hybridMultilevel"/>
    <w:lvl w:ilvl="0">
      <w:start w:val="2"/>
      <w:numFmt w:val="decimal"/>
      <w:lvlText w:val="%1"/>
      <w:lvlJc w:val="left"/>
      <w:pPr>
        <w:ind w:left="2689" w:hanging="47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689" w:hanging="473"/>
        <w:jc w:val="left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689" w:hanging="473"/>
        <w:jc w:val="right"/>
      </w:pPr>
      <w:rPr>
        <w:rFonts w:hint="default" w:ascii="Tahoma" w:hAnsi="Tahoma" w:eastAsia="Tahoma" w:cs="Tahoma"/>
        <w:b/>
        <w:bCs/>
        <w:spacing w:val="-6"/>
        <w:w w:val="36"/>
        <w:sz w:val="28"/>
        <w:szCs w:val="28"/>
      </w:rPr>
    </w:lvl>
    <w:lvl w:ilvl="3">
      <w:start w:val="1"/>
      <w:numFmt w:val="lowerLetter"/>
      <w:lvlText w:val="%4)"/>
      <w:lvlJc w:val="left"/>
      <w:pPr>
        <w:ind w:left="1678" w:hanging="211"/>
        <w:jc w:val="right"/>
      </w:pPr>
      <w:rPr>
        <w:rFonts w:hint="default" w:ascii="Verdana" w:hAnsi="Verdana" w:eastAsia="Verdana" w:cs="Verdana"/>
        <w:i/>
        <w:color w:val="221F1F"/>
        <w:w w:val="55"/>
        <w:sz w:val="25"/>
        <w:szCs w:val="25"/>
      </w:rPr>
    </w:lvl>
    <w:lvl w:ilvl="4">
      <w:start w:val="1"/>
      <w:numFmt w:val="bullet"/>
      <w:lvlText w:val="•"/>
      <w:lvlJc w:val="left"/>
      <w:pPr>
        <w:ind w:left="4278" w:hanging="21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11" w:hanging="21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44" w:hanging="21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77" w:hanging="21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10" w:hanging="211"/>
      </w:pPr>
      <w:rPr>
        <w:rFonts w:hint="default"/>
      </w:rPr>
    </w:lvl>
  </w:abstractNum>
  <w:abstractNum w:abstractNumId="12">
    <w:multiLevelType w:val="hybridMultilevel"/>
    <w:lvl w:ilvl="0">
      <w:start w:val="1"/>
      <w:numFmt w:val="lowerLetter"/>
      <w:lvlText w:val="%1)"/>
      <w:lvlJc w:val="left"/>
      <w:pPr>
        <w:ind w:left="2398" w:hanging="360"/>
        <w:jc w:val="left"/>
      </w:pPr>
      <w:rPr>
        <w:rFonts w:hint="default" w:ascii="Tahoma" w:hAnsi="Tahoma" w:eastAsia="Tahoma" w:cs="Tahoma"/>
        <w:spacing w:val="0"/>
        <w:w w:val="70"/>
        <w:sz w:val="24"/>
        <w:szCs w:val="24"/>
      </w:rPr>
    </w:lvl>
    <w:lvl w:ilvl="1">
      <w:start w:val="1"/>
      <w:numFmt w:val="bullet"/>
      <w:lvlText w:val="•"/>
      <w:lvlJc w:val="left"/>
      <w:pPr>
        <w:ind w:left="2907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41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2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30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38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4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53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61" w:hanging="360"/>
      </w:pPr>
      <w:rPr>
        <w:rFonts w:hint="default"/>
      </w:rPr>
    </w:lvl>
  </w:abstractNum>
  <w:abstractNum w:abstractNumId="11">
    <w:multiLevelType w:val="hybridMultilevel"/>
    <w:lvl w:ilvl="0">
      <w:start w:val="1"/>
      <w:numFmt w:val="decimal"/>
      <w:lvlText w:val="%1."/>
      <w:lvlJc w:val="left"/>
      <w:pPr>
        <w:ind w:left="2386" w:hanging="711"/>
        <w:jc w:val="right"/>
      </w:pPr>
      <w:rPr>
        <w:rFonts w:hint="default" w:ascii="Tahoma" w:hAnsi="Tahoma" w:eastAsia="Tahoma" w:cs="Tahoma"/>
        <w:spacing w:val="-1"/>
        <w:w w:val="43"/>
        <w:sz w:val="24"/>
        <w:szCs w:val="24"/>
      </w:rPr>
    </w:lvl>
    <w:lvl w:ilvl="1">
      <w:start w:val="1"/>
      <w:numFmt w:val="bullet"/>
      <w:lvlText w:val="•"/>
      <w:lvlJc w:val="left"/>
      <w:pPr>
        <w:ind w:left="2889" w:hanging="71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399" w:hanging="71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09" w:hanging="71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19" w:hanging="71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28" w:hanging="71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38" w:hanging="71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48" w:hanging="71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58" w:hanging="711"/>
      </w:pPr>
      <w:rPr>
        <w:rFonts w:hint="default"/>
      </w:rPr>
    </w:lvl>
  </w:abstractNum>
  <w:abstractNum w:abstractNumId="10">
    <w:multiLevelType w:val="hybridMultilevel"/>
    <w:lvl w:ilvl="0">
      <w:start w:val="1"/>
      <w:numFmt w:val="bullet"/>
      <w:lvlText w:val=""/>
      <w:lvlJc w:val="left"/>
      <w:pPr>
        <w:ind w:left="2758" w:hanging="360"/>
      </w:pPr>
      <w:rPr>
        <w:rFonts w:hint="default" w:ascii="Symbol" w:hAnsi="Symbol" w:eastAsia="Symbol" w:cs="Symbol"/>
        <w:b/>
        <w:bCs/>
        <w:w w:val="99"/>
        <w:sz w:val="24"/>
        <w:szCs w:val="24"/>
      </w:rPr>
    </w:lvl>
    <w:lvl w:ilvl="1">
      <w:start w:val="1"/>
      <w:numFmt w:val="bullet"/>
      <w:lvlText w:val="•"/>
      <w:lvlJc w:val="left"/>
      <w:pPr>
        <w:ind w:left="3231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703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17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47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18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90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62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34" w:hanging="360"/>
      </w:pPr>
      <w:rPr>
        <w:rFonts w:hint="default"/>
      </w:rPr>
    </w:lvl>
  </w:abstractNum>
  <w:abstractNum w:abstractNumId="9">
    <w:multiLevelType w:val="hybridMultilevel"/>
    <w:lvl w:ilvl="0">
      <w:start w:val="1"/>
      <w:numFmt w:val="bullet"/>
      <w:lvlText w:val=""/>
      <w:lvlJc w:val="left"/>
      <w:pPr>
        <w:ind w:left="626" w:hanging="708"/>
      </w:pPr>
      <w:rPr>
        <w:rFonts w:hint="default" w:ascii="Symbol" w:hAnsi="Symbol" w:eastAsia="Symbol" w:cs="Symbol"/>
        <w:w w:val="100"/>
        <w:sz w:val="24"/>
        <w:szCs w:val="24"/>
      </w:rPr>
    </w:lvl>
    <w:lvl w:ilvl="1">
      <w:start w:val="1"/>
      <w:numFmt w:val="bullet"/>
      <w:lvlText w:val=""/>
      <w:lvlJc w:val="left"/>
      <w:pPr>
        <w:ind w:left="1678" w:hanging="708"/>
      </w:pPr>
      <w:rPr>
        <w:rFonts w:hint="default" w:ascii="Symbol" w:hAnsi="Symbol" w:eastAsia="Symbol" w:cs="Symbol"/>
        <w:w w:val="100"/>
        <w:sz w:val="24"/>
        <w:szCs w:val="24"/>
      </w:rPr>
    </w:lvl>
    <w:lvl w:ilvl="2">
      <w:start w:val="1"/>
      <w:numFmt w:val="bullet"/>
      <w:lvlText w:val=""/>
      <w:lvlJc w:val="left"/>
      <w:pPr>
        <w:ind w:left="1678" w:hanging="360"/>
      </w:pPr>
      <w:rPr>
        <w:rFonts w:hint="default" w:ascii="Symbol" w:hAnsi="Symbol" w:eastAsia="Symbol" w:cs="Symbol"/>
        <w:w w:val="100"/>
        <w:sz w:val="24"/>
        <w:szCs w:val="24"/>
      </w:rPr>
    </w:lvl>
    <w:lvl w:ilvl="3">
      <w:start w:val="1"/>
      <w:numFmt w:val="bullet"/>
      <w:lvlText w:val="•"/>
      <w:lvlJc w:val="left"/>
      <w:pPr>
        <w:ind w:left="1288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09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97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2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06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10" w:hanging="360"/>
      </w:pPr>
      <w:rPr>
        <w:rFonts w:hint="default"/>
      </w:rPr>
    </w:lvl>
  </w:abstractNum>
  <w:abstractNum w:abstractNumId="7">
    <w:multiLevelType w:val="hybridMultilevel"/>
    <w:lvl w:ilvl="0">
      <w:start w:val="1"/>
      <w:numFmt w:val="decimal"/>
      <w:lvlText w:val="%1"/>
      <w:lvlJc w:val="left"/>
      <w:pPr>
        <w:ind w:left="3118" w:hanging="72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118" w:hanging="720"/>
        <w:jc w:val="right"/>
      </w:pPr>
      <w:rPr>
        <w:rFonts w:hint="default" w:ascii="Tahoma" w:hAnsi="Tahoma" w:eastAsia="Tahoma" w:cs="Tahoma"/>
        <w:b/>
        <w:bCs/>
        <w:spacing w:val="-4"/>
        <w:w w:val="36"/>
        <w:sz w:val="28"/>
        <w:szCs w:val="28"/>
      </w:rPr>
    </w:lvl>
    <w:lvl w:ilvl="2">
      <w:start w:val="1"/>
      <w:numFmt w:val="decimal"/>
      <w:lvlText w:val="%1.%2.%3"/>
      <w:lvlJc w:val="left"/>
      <w:pPr>
        <w:ind w:left="3410" w:hanging="420"/>
        <w:jc w:val="right"/>
      </w:pPr>
      <w:rPr>
        <w:rFonts w:hint="default" w:ascii="Tahoma" w:hAnsi="Tahoma" w:eastAsia="Tahoma" w:cs="Tahoma"/>
        <w:b/>
        <w:bCs/>
        <w:spacing w:val="-4"/>
        <w:w w:val="36"/>
        <w:sz w:val="28"/>
        <w:szCs w:val="28"/>
      </w:rPr>
    </w:lvl>
    <w:lvl w:ilvl="3">
      <w:start w:val="1"/>
      <w:numFmt w:val="bullet"/>
      <w:lvlText w:val="•"/>
      <w:lvlJc w:val="left"/>
      <w:pPr>
        <w:ind w:left="4321" w:hanging="4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72" w:hanging="4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23" w:hanging="4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74" w:hanging="4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24" w:hanging="4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75" w:hanging="420"/>
      </w:pPr>
      <w:rPr>
        <w:rFonts w:hint="default"/>
      </w:rPr>
    </w:lvl>
  </w:abstractNum>
  <w:abstractNum w:abstractNumId="6">
    <w:multiLevelType w:val="hybridMultilevel"/>
    <w:lvl w:ilvl="0">
      <w:start w:val="4"/>
      <w:numFmt w:val="decimal"/>
      <w:lvlText w:val="%1"/>
      <w:lvlJc w:val="left"/>
      <w:pPr>
        <w:ind w:left="2140" w:hanging="48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140" w:hanging="480"/>
        <w:jc w:val="left"/>
      </w:pPr>
      <w:rPr>
        <w:rFonts w:hint="default" w:ascii="Tahoma" w:hAnsi="Tahoma" w:eastAsia="Tahoma" w:cs="Tahoma"/>
        <w:w w:val="54"/>
        <w:sz w:val="28"/>
        <w:szCs w:val="28"/>
      </w:rPr>
    </w:lvl>
    <w:lvl w:ilvl="2">
      <w:start w:val="1"/>
      <w:numFmt w:val="bullet"/>
      <w:lvlText w:val="•"/>
      <w:lvlJc w:val="left"/>
      <w:pPr>
        <w:ind w:left="4787" w:hanging="48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111" w:hanging="48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435" w:hanging="48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759" w:hanging="48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0083" w:hanging="48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1406" w:hanging="48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730" w:hanging="480"/>
      </w:pPr>
      <w:rPr>
        <w:rFonts w:hint="default"/>
      </w:rPr>
    </w:lvl>
  </w:abstractNum>
  <w:abstractNum w:abstractNumId="5">
    <w:multiLevelType w:val="hybridMultilevel"/>
    <w:lvl w:ilvl="0">
      <w:start w:val="3"/>
      <w:numFmt w:val="decimal"/>
      <w:lvlText w:val="%1"/>
      <w:lvlJc w:val="left"/>
      <w:pPr>
        <w:ind w:left="1660" w:hanging="48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60" w:hanging="480"/>
        <w:jc w:val="left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1660" w:hanging="480"/>
        <w:jc w:val="left"/>
      </w:pPr>
      <w:rPr>
        <w:rFonts w:hint="default" w:ascii="Tahoma" w:hAnsi="Tahoma" w:eastAsia="Tahoma" w:cs="Tahoma"/>
        <w:spacing w:val="-4"/>
        <w:w w:val="43"/>
        <w:sz w:val="28"/>
        <w:szCs w:val="28"/>
      </w:rPr>
    </w:lvl>
    <w:lvl w:ilvl="3">
      <w:start w:val="1"/>
      <w:numFmt w:val="bullet"/>
      <w:lvlText w:val="•"/>
      <w:lvlJc w:val="left"/>
      <w:pPr>
        <w:ind w:left="5775" w:hanging="48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147" w:hanging="48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519" w:hanging="48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891" w:hanging="48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1262" w:hanging="48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634" w:hanging="480"/>
      </w:pPr>
      <w:rPr>
        <w:rFonts w:hint="default"/>
      </w:rPr>
    </w:lvl>
  </w:abstractNum>
  <w:abstractNum w:abstractNumId="4">
    <w:multiLevelType w:val="hybridMultilevel"/>
    <w:lvl w:ilvl="0">
      <w:start w:val="3"/>
      <w:numFmt w:val="decimal"/>
      <w:lvlText w:val="%1"/>
      <w:lvlJc w:val="left"/>
      <w:pPr>
        <w:ind w:left="1660" w:hanging="384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60" w:hanging="384"/>
        <w:jc w:val="left"/>
      </w:pPr>
      <w:rPr>
        <w:rFonts w:hint="default" w:ascii="Tahoma" w:hAnsi="Tahoma" w:eastAsia="Tahoma" w:cs="Tahoma"/>
        <w:spacing w:val="-4"/>
        <w:w w:val="37"/>
        <w:sz w:val="28"/>
        <w:szCs w:val="28"/>
      </w:rPr>
    </w:lvl>
    <w:lvl w:ilvl="2">
      <w:start w:val="1"/>
      <w:numFmt w:val="decimal"/>
      <w:lvlText w:val="%1.%2.%3"/>
      <w:lvlJc w:val="left"/>
      <w:pPr>
        <w:ind w:left="1660" w:hanging="377"/>
        <w:jc w:val="left"/>
      </w:pPr>
      <w:rPr>
        <w:rFonts w:hint="default" w:ascii="Tahoma" w:hAnsi="Tahoma" w:eastAsia="Tahoma" w:cs="Tahoma"/>
        <w:spacing w:val="-4"/>
        <w:w w:val="41"/>
        <w:sz w:val="28"/>
        <w:szCs w:val="28"/>
      </w:rPr>
    </w:lvl>
    <w:lvl w:ilvl="3">
      <w:start w:val="1"/>
      <w:numFmt w:val="decimal"/>
      <w:lvlText w:val="%1.%2.%3.%4"/>
      <w:lvlJc w:val="left"/>
      <w:pPr>
        <w:ind w:left="2248" w:hanging="588"/>
        <w:jc w:val="left"/>
      </w:pPr>
      <w:rPr>
        <w:rFonts w:hint="default" w:ascii="Tahoma" w:hAnsi="Tahoma" w:eastAsia="Tahoma" w:cs="Tahoma"/>
        <w:spacing w:val="-4"/>
        <w:w w:val="37"/>
        <w:sz w:val="28"/>
        <w:szCs w:val="28"/>
      </w:rPr>
    </w:lvl>
    <w:lvl w:ilvl="4">
      <w:start w:val="1"/>
      <w:numFmt w:val="bullet"/>
      <w:lvlText w:val="•"/>
      <w:lvlJc w:val="left"/>
      <w:pPr>
        <w:ind w:left="5569" w:hanging="58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204" w:hanging="58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839" w:hanging="58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474" w:hanging="58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108" w:hanging="588"/>
      </w:pPr>
      <w:rPr>
        <w:rFonts w:hint="default"/>
      </w:rPr>
    </w:lvl>
  </w:abstractNum>
  <w:abstractNum w:abstractNumId="3">
    <w:multiLevelType w:val="hybridMultilevel"/>
    <w:lvl w:ilvl="0">
      <w:start w:val="2"/>
      <w:numFmt w:val="decimal"/>
      <w:lvlText w:val="%1"/>
      <w:lvlJc w:val="left"/>
      <w:pPr>
        <w:ind w:left="1660" w:hanging="495"/>
        <w:jc w:val="left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660" w:hanging="495"/>
        <w:jc w:val="left"/>
      </w:pPr>
      <w:rPr>
        <w:rFonts w:hint="default" w:ascii="Tahoma" w:hAnsi="Tahoma" w:eastAsia="Tahoma" w:cs="Tahoma"/>
        <w:spacing w:val="-4"/>
        <w:w w:val="54"/>
        <w:sz w:val="28"/>
        <w:szCs w:val="28"/>
      </w:rPr>
    </w:lvl>
    <w:lvl w:ilvl="2">
      <w:start w:val="1"/>
      <w:numFmt w:val="decimal"/>
      <w:lvlText w:val="%1.%2.%3"/>
      <w:lvlJc w:val="left"/>
      <w:pPr>
        <w:ind w:left="2145" w:hanging="485"/>
        <w:jc w:val="left"/>
      </w:pPr>
      <w:rPr>
        <w:rFonts w:hint="default" w:ascii="Tahoma" w:hAnsi="Tahoma" w:eastAsia="Tahoma" w:cs="Tahoma"/>
        <w:spacing w:val="-4"/>
        <w:w w:val="37"/>
        <w:sz w:val="28"/>
        <w:szCs w:val="28"/>
      </w:rPr>
    </w:lvl>
    <w:lvl w:ilvl="3">
      <w:start w:val="1"/>
      <w:numFmt w:val="bullet"/>
      <w:lvlText w:val="•"/>
      <w:lvlJc w:val="left"/>
      <w:pPr>
        <w:ind w:left="5081" w:hanging="48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552" w:hanging="48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023" w:hanging="48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494" w:hanging="48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965" w:hanging="48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436" w:hanging="485"/>
      </w:pPr>
      <w:rPr>
        <w:rFonts w:hint="default"/>
      </w:rPr>
    </w:lvl>
  </w:abstractNum>
  <w:abstractNum w:abstractNumId="2">
    <w:multiLevelType w:val="hybridMultilevel"/>
    <w:lvl w:ilvl="0">
      <w:start w:val="2"/>
      <w:numFmt w:val="decimal"/>
      <w:lvlText w:val="%1"/>
      <w:lvlJc w:val="left"/>
      <w:pPr>
        <w:ind w:left="2241" w:hanging="581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2241" w:hanging="581"/>
        <w:jc w:val="left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2241" w:hanging="581"/>
        <w:jc w:val="left"/>
      </w:pPr>
      <w:rPr>
        <w:rFonts w:hint="default" w:ascii="Tahoma" w:hAnsi="Tahoma" w:eastAsia="Tahoma" w:cs="Tahoma"/>
        <w:spacing w:val="-4"/>
        <w:w w:val="54"/>
        <w:sz w:val="28"/>
        <w:szCs w:val="28"/>
      </w:rPr>
    </w:lvl>
    <w:lvl w:ilvl="3">
      <w:start w:val="1"/>
      <w:numFmt w:val="decimal"/>
      <w:lvlText w:val="%1.%2.%3.%4"/>
      <w:lvlJc w:val="left"/>
      <w:pPr>
        <w:ind w:left="2290" w:hanging="631"/>
        <w:jc w:val="left"/>
      </w:pPr>
      <w:rPr>
        <w:rFonts w:hint="default" w:ascii="Tahoma" w:hAnsi="Tahoma" w:eastAsia="Tahoma" w:cs="Tahoma"/>
        <w:spacing w:val="-4"/>
        <w:w w:val="37"/>
        <w:sz w:val="28"/>
        <w:szCs w:val="28"/>
      </w:rPr>
    </w:lvl>
    <w:lvl w:ilvl="4">
      <w:start w:val="1"/>
      <w:numFmt w:val="bullet"/>
      <w:lvlText w:val="•"/>
      <w:lvlJc w:val="left"/>
      <w:pPr>
        <w:ind w:left="6659" w:hanging="63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112" w:hanging="63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565" w:hanging="63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1018" w:hanging="63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472" w:hanging="631"/>
      </w:pPr>
      <w:rPr>
        <w:rFonts w:hint="default"/>
      </w:rPr>
    </w:lvl>
  </w:abstractNum>
  <w:abstractNum w:abstractNumId="1">
    <w:multiLevelType w:val="hybridMultilevel"/>
    <w:lvl w:ilvl="0">
      <w:start w:val="2"/>
      <w:numFmt w:val="decimal"/>
      <w:lvlText w:val="%1"/>
      <w:lvlJc w:val="left"/>
      <w:pPr>
        <w:ind w:left="2140" w:hanging="48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140" w:hanging="480"/>
        <w:jc w:val="left"/>
      </w:pPr>
      <w:rPr>
        <w:rFonts w:hint="default" w:ascii="Tahoma" w:hAnsi="Tahoma" w:eastAsia="Tahoma" w:cs="Tahoma"/>
        <w:spacing w:val="-2"/>
        <w:w w:val="37"/>
        <w:sz w:val="28"/>
        <w:szCs w:val="28"/>
      </w:rPr>
    </w:lvl>
    <w:lvl w:ilvl="2">
      <w:start w:val="1"/>
      <w:numFmt w:val="decimal"/>
      <w:lvlText w:val="%1.%2.%3"/>
      <w:lvlJc w:val="left"/>
      <w:pPr>
        <w:ind w:left="2084" w:hanging="424"/>
        <w:jc w:val="left"/>
      </w:pPr>
      <w:rPr>
        <w:rFonts w:hint="default" w:ascii="Tahoma" w:hAnsi="Tahoma" w:eastAsia="Tahoma" w:cs="Tahoma"/>
        <w:spacing w:val="-2"/>
        <w:w w:val="41"/>
        <w:sz w:val="28"/>
        <w:szCs w:val="28"/>
      </w:rPr>
    </w:lvl>
    <w:lvl w:ilvl="3">
      <w:start w:val="1"/>
      <w:numFmt w:val="decimal"/>
      <w:lvlText w:val="%1.%2.%3.%4"/>
      <w:lvlJc w:val="left"/>
      <w:pPr>
        <w:ind w:left="2237" w:hanging="578"/>
        <w:jc w:val="left"/>
      </w:pPr>
      <w:rPr>
        <w:rFonts w:hint="default" w:ascii="Tahoma" w:hAnsi="Tahoma" w:eastAsia="Tahoma" w:cs="Tahoma"/>
        <w:spacing w:val="-4"/>
        <w:w w:val="41"/>
        <w:sz w:val="28"/>
        <w:szCs w:val="28"/>
      </w:rPr>
    </w:lvl>
    <w:lvl w:ilvl="4">
      <w:start w:val="1"/>
      <w:numFmt w:val="bullet"/>
      <w:lvlText w:val="•"/>
      <w:lvlJc w:val="left"/>
      <w:pPr>
        <w:ind w:left="4116" w:hanging="57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993" w:hanging="57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870" w:hanging="57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9747" w:hanging="57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624" w:hanging="578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2140" w:hanging="48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60" w:hanging="480"/>
        <w:jc w:val="left"/>
      </w:pPr>
      <w:rPr>
        <w:rFonts w:hint="default" w:ascii="Tahoma" w:hAnsi="Tahoma" w:eastAsia="Tahoma" w:cs="Tahoma"/>
        <w:spacing w:val="-1"/>
        <w:w w:val="41"/>
        <w:sz w:val="28"/>
        <w:szCs w:val="28"/>
      </w:rPr>
    </w:lvl>
    <w:lvl w:ilvl="2">
      <w:start w:val="1"/>
      <w:numFmt w:val="decimal"/>
      <w:lvlText w:val="%1.%2.%3"/>
      <w:lvlJc w:val="left"/>
      <w:pPr>
        <w:ind w:left="2039" w:hanging="379"/>
        <w:jc w:val="left"/>
      </w:pPr>
      <w:rPr>
        <w:rFonts w:hint="default" w:ascii="Tahoma" w:hAnsi="Tahoma" w:eastAsia="Tahoma" w:cs="Tahoma"/>
        <w:spacing w:val="-4"/>
        <w:w w:val="37"/>
        <w:sz w:val="28"/>
        <w:szCs w:val="28"/>
      </w:rPr>
    </w:lvl>
    <w:lvl w:ilvl="3">
      <w:start w:val="1"/>
      <w:numFmt w:val="bullet"/>
      <w:lvlText w:val="•"/>
      <w:lvlJc w:val="left"/>
      <w:pPr>
        <w:ind w:left="3794" w:hanging="37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449" w:hanging="37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104" w:hanging="37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759" w:hanging="37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414" w:hanging="37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068" w:hanging="379"/>
      </w:pPr>
      <w:rPr>
        <w:rFonts w:hint="default"/>
      </w:rPr>
    </w:lvl>
  </w:abstractNum>
  <w:num w:numId="31">
    <w:abstractNumId w:val="30"/>
  </w:num>
  <w:num w:numId="9">
    <w:abstractNumId w:val="8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ahoma" w:hAnsi="Tahoma" w:eastAsia="Tahoma" w:cs="Tahoma"/>
    </w:rPr>
  </w:style>
  <w:style w:styleId="TOC1" w:type="paragraph">
    <w:name w:val="TOC 1"/>
    <w:basedOn w:val="Normal"/>
    <w:uiPriority w:val="1"/>
    <w:qFormat/>
    <w:pPr>
      <w:spacing w:before="122"/>
      <w:ind w:left="1660"/>
    </w:pPr>
    <w:rPr>
      <w:rFonts w:ascii="Tahoma" w:hAnsi="Tahoma" w:eastAsia="Tahoma" w:cs="Tahoma"/>
      <w:b/>
      <w:bCs/>
      <w:sz w:val="28"/>
      <w:szCs w:val="28"/>
    </w:rPr>
  </w:style>
  <w:style w:styleId="TOC2" w:type="paragraph">
    <w:name w:val="TOC 2"/>
    <w:basedOn w:val="Normal"/>
    <w:uiPriority w:val="1"/>
    <w:qFormat/>
    <w:pPr>
      <w:spacing w:before="163"/>
      <w:ind w:left="1660"/>
    </w:pPr>
    <w:rPr>
      <w:rFonts w:ascii="Tahoma" w:hAnsi="Tahoma" w:eastAsia="Tahoma" w:cs="Tahoma"/>
      <w:sz w:val="28"/>
      <w:szCs w:val="28"/>
    </w:rPr>
  </w:style>
  <w:style w:styleId="TOC3" w:type="paragraph">
    <w:name w:val="TOC 3"/>
    <w:basedOn w:val="Normal"/>
    <w:uiPriority w:val="1"/>
    <w:qFormat/>
    <w:pPr>
      <w:spacing w:before="168"/>
      <w:ind w:left="1660"/>
    </w:pPr>
    <w:rPr>
      <w:rFonts w:ascii="Tahoma" w:hAnsi="Tahoma" w:eastAsia="Tahoma" w:cs="Tahoma"/>
      <w:b/>
      <w:bCs/>
      <w:i/>
    </w:rPr>
  </w:style>
  <w:style w:styleId="TOC4" w:type="paragraph">
    <w:name w:val="TOC 4"/>
    <w:basedOn w:val="Normal"/>
    <w:uiPriority w:val="1"/>
    <w:qFormat/>
    <w:pPr>
      <w:spacing w:before="43"/>
      <w:ind w:left="2140"/>
    </w:pPr>
    <w:rPr>
      <w:rFonts w:ascii="Tahoma" w:hAnsi="Tahoma" w:eastAsia="Tahoma" w:cs="Tahoma"/>
      <w:sz w:val="28"/>
      <w:szCs w:val="28"/>
    </w:rPr>
  </w:style>
  <w:style w:styleId="BodyText" w:type="paragraph">
    <w:name w:val="Body Text"/>
    <w:basedOn w:val="Normal"/>
    <w:uiPriority w:val="1"/>
    <w:qFormat/>
    <w:pPr/>
    <w:rPr>
      <w:rFonts w:ascii="Tahoma" w:hAnsi="Tahoma" w:eastAsia="Tahoma" w:cs="Tahoma"/>
      <w:sz w:val="24"/>
      <w:szCs w:val="24"/>
    </w:rPr>
  </w:style>
  <w:style w:styleId="Heading1" w:type="paragraph">
    <w:name w:val="Heading 1"/>
    <w:basedOn w:val="Normal"/>
    <w:uiPriority w:val="1"/>
    <w:qFormat/>
    <w:pPr>
      <w:spacing w:line="346" w:lineRule="exact"/>
      <w:ind w:left="40"/>
      <w:outlineLvl w:val="1"/>
    </w:pPr>
    <w:rPr>
      <w:rFonts w:ascii="Arial" w:hAnsi="Arial" w:eastAsia="Arial" w:cs="Arial"/>
      <w:b/>
      <w:bCs/>
      <w:sz w:val="32"/>
      <w:szCs w:val="32"/>
    </w:rPr>
  </w:style>
  <w:style w:styleId="Heading2" w:type="paragraph">
    <w:name w:val="Heading 2"/>
    <w:basedOn w:val="Normal"/>
    <w:uiPriority w:val="1"/>
    <w:qFormat/>
    <w:pPr>
      <w:ind w:left="20"/>
      <w:outlineLvl w:val="2"/>
    </w:pPr>
    <w:rPr>
      <w:rFonts w:ascii="Tahoma" w:hAnsi="Tahoma" w:eastAsia="Tahoma" w:cs="Tahoma"/>
      <w:b/>
      <w:bCs/>
      <w:sz w:val="28"/>
      <w:szCs w:val="28"/>
    </w:rPr>
  </w:style>
  <w:style w:styleId="Heading3" w:type="paragraph">
    <w:name w:val="Heading 3"/>
    <w:basedOn w:val="Normal"/>
    <w:uiPriority w:val="1"/>
    <w:qFormat/>
    <w:pPr>
      <w:ind w:left="657" w:right="-10"/>
      <w:outlineLvl w:val="3"/>
    </w:pPr>
    <w:rPr>
      <w:rFonts w:ascii="Tahoma" w:hAnsi="Tahoma" w:eastAsia="Tahoma" w:cs="Tahoma"/>
      <w:b/>
      <w:bCs/>
      <w:sz w:val="26"/>
      <w:szCs w:val="26"/>
    </w:rPr>
  </w:style>
  <w:style w:styleId="Heading4" w:type="paragraph">
    <w:name w:val="Heading 4"/>
    <w:basedOn w:val="Normal"/>
    <w:uiPriority w:val="1"/>
    <w:qFormat/>
    <w:pPr>
      <w:spacing w:before="64"/>
      <w:ind w:left="1674"/>
      <w:outlineLvl w:val="4"/>
    </w:pPr>
    <w:rPr>
      <w:rFonts w:ascii="Verdana" w:hAnsi="Verdana" w:eastAsia="Verdana" w:cs="Verdana"/>
      <w:b/>
      <w:bCs/>
      <w:i/>
      <w:sz w:val="25"/>
      <w:szCs w:val="25"/>
    </w:rPr>
  </w:style>
  <w:style w:styleId="Heading5" w:type="paragraph">
    <w:name w:val="Heading 5"/>
    <w:basedOn w:val="Normal"/>
    <w:uiPriority w:val="1"/>
    <w:qFormat/>
    <w:pPr>
      <w:ind w:left="1674"/>
      <w:jc w:val="both"/>
      <w:outlineLvl w:val="5"/>
    </w:pPr>
    <w:rPr>
      <w:rFonts w:ascii="Verdana" w:hAnsi="Verdana" w:eastAsia="Verdana" w:cs="Verdana"/>
      <w:i/>
      <w:sz w:val="25"/>
      <w:szCs w:val="25"/>
    </w:rPr>
  </w:style>
  <w:style w:styleId="Heading6" w:type="paragraph">
    <w:name w:val="Heading 6"/>
    <w:basedOn w:val="Normal"/>
    <w:uiPriority w:val="1"/>
    <w:qFormat/>
    <w:pPr>
      <w:ind w:left="1660"/>
      <w:outlineLvl w:val="6"/>
    </w:pPr>
    <w:rPr>
      <w:rFonts w:ascii="Tahoma" w:hAnsi="Tahoma" w:eastAsia="Tahoma" w:cs="Tahoma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>
      <w:ind w:left="2398" w:hanging="360"/>
    </w:pPr>
    <w:rPr>
      <w:rFonts w:ascii="Tahoma" w:hAnsi="Tahoma" w:eastAsia="Tahoma" w:cs="Tahoma"/>
    </w:rPr>
  </w:style>
  <w:style w:styleId="TableParagraph" w:type="paragraph">
    <w:name w:val="Table Paragraph"/>
    <w:basedOn w:val="Normal"/>
    <w:uiPriority w:val="1"/>
    <w:qFormat/>
    <w:pPr/>
    <w:rPr>
      <w:rFonts w:ascii="Tahoma" w:hAnsi="Tahoma" w:eastAsia="Tahoma" w:cs="Tahom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header" Target="header1.xml"/><Relationship Id="rId7" Type="http://schemas.openxmlformats.org/officeDocument/2006/relationships/footer" Target="footer1.xml"/><Relationship Id="rId8" Type="http://schemas.openxmlformats.org/officeDocument/2006/relationships/hyperlink" Target="http://museosaquialla.blogspot.mx/2007/12/el-reino-del-chocolate.html" TargetMode="External"/><Relationship Id="rId9" Type="http://schemas.openxmlformats.org/officeDocument/2006/relationships/hyperlink" Target="http://www.skyscrapercity.com/" TargetMode="External"/><Relationship Id="rId10" Type="http://schemas.openxmlformats.org/officeDocument/2006/relationships/footer" Target="footer2.xml"/><Relationship Id="rId11" Type="http://schemas.openxmlformats.org/officeDocument/2006/relationships/hyperlink" Target="http://www.arqred.mx/" TargetMode="External"/><Relationship Id="rId12" Type="http://schemas.openxmlformats.org/officeDocument/2006/relationships/hyperlink" Target="http://arquitecturainteligente.wordpress.com/" TargetMode="External"/><Relationship Id="rId13" Type="http://schemas.openxmlformats.org/officeDocument/2006/relationships/hyperlink" Target="http://www.construarea.com/" TargetMode="External"/><Relationship Id="rId14" Type="http://schemas.openxmlformats.org/officeDocument/2006/relationships/footer" Target="footer3.xml"/><Relationship Id="rId15" Type="http://schemas.openxmlformats.org/officeDocument/2006/relationships/hyperlink" Target="http://www.nestle.com.mx/" TargetMode="External"/><Relationship Id="rId16" Type="http://schemas.openxmlformats.org/officeDocument/2006/relationships/hyperlink" Target="http://www.mitoluca.com/" TargetMode="External"/><Relationship Id="rId17" Type="http://schemas.openxmlformats.org/officeDocument/2006/relationships/hyperlink" Target="http://www.cnnexpansion.com/" TargetMode="External"/><Relationship Id="rId18" Type="http://schemas.openxmlformats.org/officeDocument/2006/relationships/hyperlink" Target="http://www.museoreinasofia.es/" TargetMode="External"/><Relationship Id="rId19" Type="http://schemas.openxmlformats.org/officeDocument/2006/relationships/header" Target="header2.xml"/><Relationship Id="rId20" Type="http://schemas.openxmlformats.org/officeDocument/2006/relationships/footer" Target="footer4.xml"/><Relationship Id="rId21" Type="http://schemas.openxmlformats.org/officeDocument/2006/relationships/footer" Target="footer5.xml"/><Relationship Id="rId22" Type="http://schemas.openxmlformats.org/officeDocument/2006/relationships/footer" Target="footer6.xml"/><Relationship Id="rId23" Type="http://schemas.openxmlformats.org/officeDocument/2006/relationships/footer" Target="footer7.xml"/><Relationship Id="rId24" Type="http://schemas.openxmlformats.org/officeDocument/2006/relationships/footer" Target="footer8.xml"/><Relationship Id="rId25" Type="http://schemas.openxmlformats.org/officeDocument/2006/relationships/hyperlink" Target="http://www.monografias.com/trabajos15/todorov/todorov.shtml#INTRO" TargetMode="External"/><Relationship Id="rId26" Type="http://schemas.openxmlformats.org/officeDocument/2006/relationships/image" Target="media/image2.jpeg"/><Relationship Id="rId27" Type="http://schemas.openxmlformats.org/officeDocument/2006/relationships/image" Target="media/image3.png"/><Relationship Id="rId28" Type="http://schemas.openxmlformats.org/officeDocument/2006/relationships/footer" Target="footer9.xml"/><Relationship Id="rId29" Type="http://schemas.openxmlformats.org/officeDocument/2006/relationships/image" Target="media/image4.png"/><Relationship Id="rId30" Type="http://schemas.openxmlformats.org/officeDocument/2006/relationships/footer" Target="footer10.xml"/><Relationship Id="rId31" Type="http://schemas.openxmlformats.org/officeDocument/2006/relationships/footer" Target="footer11.xml"/><Relationship Id="rId32" Type="http://schemas.openxmlformats.org/officeDocument/2006/relationships/image" Target="media/image5.jpeg"/><Relationship Id="rId33" Type="http://schemas.openxmlformats.org/officeDocument/2006/relationships/image" Target="media/image6.png"/><Relationship Id="rId34" Type="http://schemas.openxmlformats.org/officeDocument/2006/relationships/footer" Target="footer12.xml"/><Relationship Id="rId35" Type="http://schemas.openxmlformats.org/officeDocument/2006/relationships/footer" Target="footer13.xml"/><Relationship Id="rId36" Type="http://schemas.openxmlformats.org/officeDocument/2006/relationships/image" Target="media/image7.png"/><Relationship Id="rId37" Type="http://schemas.openxmlformats.org/officeDocument/2006/relationships/image" Target="media/image8.png"/><Relationship Id="rId38" Type="http://schemas.openxmlformats.org/officeDocument/2006/relationships/image" Target="media/image9.jpeg"/><Relationship Id="rId39" Type="http://schemas.openxmlformats.org/officeDocument/2006/relationships/image" Target="media/image10.png"/><Relationship Id="rId40" Type="http://schemas.openxmlformats.org/officeDocument/2006/relationships/image" Target="media/image11.png"/><Relationship Id="rId41" Type="http://schemas.openxmlformats.org/officeDocument/2006/relationships/footer" Target="footer14.xml"/><Relationship Id="rId42" Type="http://schemas.openxmlformats.org/officeDocument/2006/relationships/image" Target="media/image12.jpeg"/><Relationship Id="rId43" Type="http://schemas.openxmlformats.org/officeDocument/2006/relationships/image" Target="media/image13.png"/><Relationship Id="rId44" Type="http://schemas.openxmlformats.org/officeDocument/2006/relationships/footer" Target="footer15.xml"/><Relationship Id="rId45" Type="http://schemas.openxmlformats.org/officeDocument/2006/relationships/image" Target="media/image14.png"/><Relationship Id="rId46" Type="http://schemas.openxmlformats.org/officeDocument/2006/relationships/image" Target="media/image15.png"/><Relationship Id="rId47" Type="http://schemas.openxmlformats.org/officeDocument/2006/relationships/image" Target="media/image16.png"/><Relationship Id="rId48" Type="http://schemas.openxmlformats.org/officeDocument/2006/relationships/image" Target="media/image17.png"/><Relationship Id="rId49" Type="http://schemas.openxmlformats.org/officeDocument/2006/relationships/image" Target="media/image18.png"/><Relationship Id="rId50" Type="http://schemas.openxmlformats.org/officeDocument/2006/relationships/image" Target="media/image19.png"/><Relationship Id="rId51" Type="http://schemas.openxmlformats.org/officeDocument/2006/relationships/image" Target="media/image20.jpeg"/><Relationship Id="rId52" Type="http://schemas.openxmlformats.org/officeDocument/2006/relationships/image" Target="media/image21.jpeg"/><Relationship Id="rId53" Type="http://schemas.openxmlformats.org/officeDocument/2006/relationships/footer" Target="footer16.xml"/><Relationship Id="rId54" Type="http://schemas.openxmlformats.org/officeDocument/2006/relationships/footer" Target="footer17.xml"/><Relationship Id="rId55" Type="http://schemas.openxmlformats.org/officeDocument/2006/relationships/image" Target="media/image22.png"/><Relationship Id="rId56" Type="http://schemas.openxmlformats.org/officeDocument/2006/relationships/image" Target="media/image23.png"/><Relationship Id="rId57" Type="http://schemas.openxmlformats.org/officeDocument/2006/relationships/image" Target="media/image24.png"/><Relationship Id="rId58" Type="http://schemas.openxmlformats.org/officeDocument/2006/relationships/image" Target="media/image25.png"/><Relationship Id="rId59" Type="http://schemas.openxmlformats.org/officeDocument/2006/relationships/image" Target="media/image26.png"/><Relationship Id="rId60" Type="http://schemas.openxmlformats.org/officeDocument/2006/relationships/image" Target="media/image27.png"/><Relationship Id="rId61" Type="http://schemas.openxmlformats.org/officeDocument/2006/relationships/footer" Target="footer18.xml"/><Relationship Id="rId62" Type="http://schemas.openxmlformats.org/officeDocument/2006/relationships/footer" Target="footer19.xml"/><Relationship Id="rId63" Type="http://schemas.openxmlformats.org/officeDocument/2006/relationships/image" Target="media/image28.jpeg"/><Relationship Id="rId64" Type="http://schemas.openxmlformats.org/officeDocument/2006/relationships/image" Target="media/image29.png"/><Relationship Id="rId65" Type="http://schemas.openxmlformats.org/officeDocument/2006/relationships/image" Target="media/image30.png"/><Relationship Id="rId66" Type="http://schemas.openxmlformats.org/officeDocument/2006/relationships/image" Target="media/image31.png"/><Relationship Id="rId67" Type="http://schemas.openxmlformats.org/officeDocument/2006/relationships/image" Target="media/image32.png"/><Relationship Id="rId68" Type="http://schemas.openxmlformats.org/officeDocument/2006/relationships/image" Target="media/image33.png"/><Relationship Id="rId69" Type="http://schemas.openxmlformats.org/officeDocument/2006/relationships/image" Target="media/image34.png"/><Relationship Id="rId70" Type="http://schemas.openxmlformats.org/officeDocument/2006/relationships/image" Target="media/image35.png"/><Relationship Id="rId71" Type="http://schemas.openxmlformats.org/officeDocument/2006/relationships/image" Target="media/image36.png"/><Relationship Id="rId72" Type="http://schemas.openxmlformats.org/officeDocument/2006/relationships/image" Target="media/image37.png"/><Relationship Id="rId73" Type="http://schemas.openxmlformats.org/officeDocument/2006/relationships/image" Target="media/image38.jpeg"/><Relationship Id="rId74" Type="http://schemas.openxmlformats.org/officeDocument/2006/relationships/image" Target="media/image39.png"/><Relationship Id="rId75" Type="http://schemas.openxmlformats.org/officeDocument/2006/relationships/header" Target="header3.xml"/><Relationship Id="rId76" Type="http://schemas.openxmlformats.org/officeDocument/2006/relationships/footer" Target="footer20.xml"/><Relationship Id="rId77" Type="http://schemas.openxmlformats.org/officeDocument/2006/relationships/footer" Target="footer21.xml"/><Relationship Id="rId78" Type="http://schemas.openxmlformats.org/officeDocument/2006/relationships/image" Target="media/image40.jpeg"/><Relationship Id="rId79" Type="http://schemas.openxmlformats.org/officeDocument/2006/relationships/image" Target="media/image41.jpeg"/><Relationship Id="rId80" Type="http://schemas.openxmlformats.org/officeDocument/2006/relationships/image" Target="media/image42.jpeg"/><Relationship Id="rId81" Type="http://schemas.openxmlformats.org/officeDocument/2006/relationships/image" Target="media/image43.png"/><Relationship Id="rId82" Type="http://schemas.openxmlformats.org/officeDocument/2006/relationships/image" Target="media/image44.png"/><Relationship Id="rId83" Type="http://schemas.openxmlformats.org/officeDocument/2006/relationships/image" Target="media/image45.jpeg"/><Relationship Id="rId84" Type="http://schemas.openxmlformats.org/officeDocument/2006/relationships/image" Target="media/image46.jpeg"/><Relationship Id="rId85" Type="http://schemas.openxmlformats.org/officeDocument/2006/relationships/image" Target="media/image47.jpeg"/><Relationship Id="rId86" Type="http://schemas.openxmlformats.org/officeDocument/2006/relationships/image" Target="media/image48.jpeg"/><Relationship Id="rId87" Type="http://schemas.openxmlformats.org/officeDocument/2006/relationships/image" Target="media/image49.jpeg"/><Relationship Id="rId88" Type="http://schemas.openxmlformats.org/officeDocument/2006/relationships/image" Target="media/image50.jpeg"/><Relationship Id="rId89" Type="http://schemas.openxmlformats.org/officeDocument/2006/relationships/image" Target="media/image51.jpeg"/><Relationship Id="rId90" Type="http://schemas.openxmlformats.org/officeDocument/2006/relationships/image" Target="media/image52.jpeg"/><Relationship Id="rId91" Type="http://schemas.openxmlformats.org/officeDocument/2006/relationships/footer" Target="footer22.xml"/><Relationship Id="rId92" Type="http://schemas.openxmlformats.org/officeDocument/2006/relationships/footer" Target="footer23.xml"/><Relationship Id="rId93" Type="http://schemas.openxmlformats.org/officeDocument/2006/relationships/image" Target="media/image53.png"/><Relationship Id="rId94" Type="http://schemas.openxmlformats.org/officeDocument/2006/relationships/image" Target="media/image54.png"/><Relationship Id="rId95" Type="http://schemas.openxmlformats.org/officeDocument/2006/relationships/image" Target="media/image55.png"/><Relationship Id="rId96" Type="http://schemas.openxmlformats.org/officeDocument/2006/relationships/image" Target="media/image56.png"/><Relationship Id="rId97" Type="http://schemas.openxmlformats.org/officeDocument/2006/relationships/image" Target="media/image57.png"/><Relationship Id="rId98" Type="http://schemas.openxmlformats.org/officeDocument/2006/relationships/image" Target="media/image58.png"/><Relationship Id="rId99" Type="http://schemas.openxmlformats.org/officeDocument/2006/relationships/image" Target="media/image59.png"/><Relationship Id="rId100" Type="http://schemas.openxmlformats.org/officeDocument/2006/relationships/image" Target="media/image60.png"/><Relationship Id="rId101" Type="http://schemas.openxmlformats.org/officeDocument/2006/relationships/image" Target="media/image61.jpeg"/><Relationship Id="rId102" Type="http://schemas.openxmlformats.org/officeDocument/2006/relationships/image" Target="media/image62.jpeg"/><Relationship Id="rId103" Type="http://schemas.openxmlformats.org/officeDocument/2006/relationships/image" Target="media/image63.png"/><Relationship Id="rId104" Type="http://schemas.openxmlformats.org/officeDocument/2006/relationships/image" Target="media/image64.jpeg"/><Relationship Id="rId105" Type="http://schemas.openxmlformats.org/officeDocument/2006/relationships/image" Target="media/image65.png"/><Relationship Id="rId106" Type="http://schemas.openxmlformats.org/officeDocument/2006/relationships/image" Target="media/image66.jpeg"/><Relationship Id="rId107" Type="http://schemas.openxmlformats.org/officeDocument/2006/relationships/image" Target="media/image67.jpeg"/><Relationship Id="rId108" Type="http://schemas.openxmlformats.org/officeDocument/2006/relationships/image" Target="media/image68.jpeg"/><Relationship Id="rId109" Type="http://schemas.openxmlformats.org/officeDocument/2006/relationships/image" Target="media/image69.jpeg"/><Relationship Id="rId110" Type="http://schemas.openxmlformats.org/officeDocument/2006/relationships/footer" Target="footer24.xml"/><Relationship Id="rId111" Type="http://schemas.openxmlformats.org/officeDocument/2006/relationships/image" Target="media/image70.png"/><Relationship Id="rId112" Type="http://schemas.openxmlformats.org/officeDocument/2006/relationships/image" Target="media/image71.jpeg"/><Relationship Id="rId113" Type="http://schemas.openxmlformats.org/officeDocument/2006/relationships/image" Target="media/image72.jpeg"/><Relationship Id="rId114" Type="http://schemas.openxmlformats.org/officeDocument/2006/relationships/image" Target="media/image73.jpeg"/><Relationship Id="rId115" Type="http://schemas.openxmlformats.org/officeDocument/2006/relationships/image" Target="media/image74.jpeg"/><Relationship Id="rId116" Type="http://schemas.openxmlformats.org/officeDocument/2006/relationships/footer" Target="footer25.xml"/><Relationship Id="rId117" Type="http://schemas.openxmlformats.org/officeDocument/2006/relationships/image" Target="media/image75.png"/><Relationship Id="rId118" Type="http://schemas.openxmlformats.org/officeDocument/2006/relationships/image" Target="media/image76.jpeg"/><Relationship Id="rId119" Type="http://schemas.openxmlformats.org/officeDocument/2006/relationships/image" Target="media/image77.jpeg"/><Relationship Id="rId120" Type="http://schemas.openxmlformats.org/officeDocument/2006/relationships/image" Target="media/image78.png"/><Relationship Id="rId121" Type="http://schemas.openxmlformats.org/officeDocument/2006/relationships/image" Target="media/image79.jpeg"/><Relationship Id="rId122" Type="http://schemas.openxmlformats.org/officeDocument/2006/relationships/image" Target="media/image80.png"/><Relationship Id="rId123" Type="http://schemas.openxmlformats.org/officeDocument/2006/relationships/image" Target="media/image81.jpeg"/><Relationship Id="rId124" Type="http://schemas.openxmlformats.org/officeDocument/2006/relationships/image" Target="media/image82.jpeg"/><Relationship Id="rId125" Type="http://schemas.openxmlformats.org/officeDocument/2006/relationships/image" Target="media/image83.jpeg"/><Relationship Id="rId126" Type="http://schemas.openxmlformats.org/officeDocument/2006/relationships/image" Target="media/image84.jpeg"/><Relationship Id="rId127" Type="http://schemas.openxmlformats.org/officeDocument/2006/relationships/image" Target="media/image85.jpeg"/><Relationship Id="rId128" Type="http://schemas.openxmlformats.org/officeDocument/2006/relationships/image" Target="media/image86.jpeg"/><Relationship Id="rId129" Type="http://schemas.openxmlformats.org/officeDocument/2006/relationships/image" Target="media/image87.jpeg"/><Relationship Id="rId130" Type="http://schemas.openxmlformats.org/officeDocument/2006/relationships/image" Target="media/image88.jpeg"/><Relationship Id="rId131" Type="http://schemas.openxmlformats.org/officeDocument/2006/relationships/image" Target="media/image89.png"/><Relationship Id="rId132" Type="http://schemas.openxmlformats.org/officeDocument/2006/relationships/image" Target="media/image90.jpeg"/><Relationship Id="rId133" Type="http://schemas.openxmlformats.org/officeDocument/2006/relationships/image" Target="media/image91.png"/><Relationship Id="rId134" Type="http://schemas.openxmlformats.org/officeDocument/2006/relationships/image" Target="media/image92.jpeg"/><Relationship Id="rId135" Type="http://schemas.openxmlformats.org/officeDocument/2006/relationships/image" Target="media/image93.jpeg"/><Relationship Id="rId136" Type="http://schemas.openxmlformats.org/officeDocument/2006/relationships/image" Target="media/image94.jpeg"/><Relationship Id="rId137" Type="http://schemas.openxmlformats.org/officeDocument/2006/relationships/image" Target="media/image95.jpeg"/><Relationship Id="rId138" Type="http://schemas.openxmlformats.org/officeDocument/2006/relationships/image" Target="media/image96.png"/><Relationship Id="rId139" Type="http://schemas.openxmlformats.org/officeDocument/2006/relationships/image" Target="media/image97.jpeg"/><Relationship Id="rId140" Type="http://schemas.openxmlformats.org/officeDocument/2006/relationships/image" Target="media/image98.jpeg"/><Relationship Id="rId141" Type="http://schemas.openxmlformats.org/officeDocument/2006/relationships/image" Target="media/image99.jpeg"/><Relationship Id="rId142" Type="http://schemas.openxmlformats.org/officeDocument/2006/relationships/image" Target="media/image100.jpeg"/><Relationship Id="rId143" Type="http://schemas.openxmlformats.org/officeDocument/2006/relationships/image" Target="media/image101.png"/><Relationship Id="rId144" Type="http://schemas.openxmlformats.org/officeDocument/2006/relationships/image" Target="media/image102.png"/><Relationship Id="rId145" Type="http://schemas.openxmlformats.org/officeDocument/2006/relationships/image" Target="media/image103.jpeg"/><Relationship Id="rId146" Type="http://schemas.openxmlformats.org/officeDocument/2006/relationships/image" Target="media/image104.jpeg"/><Relationship Id="rId147" Type="http://schemas.openxmlformats.org/officeDocument/2006/relationships/image" Target="media/image105.png"/><Relationship Id="rId148" Type="http://schemas.openxmlformats.org/officeDocument/2006/relationships/image" Target="media/image106.png"/><Relationship Id="rId149" Type="http://schemas.openxmlformats.org/officeDocument/2006/relationships/footer" Target="footer26.xml"/><Relationship Id="rId150" Type="http://schemas.openxmlformats.org/officeDocument/2006/relationships/image" Target="media/image107.jpeg"/><Relationship Id="rId151" Type="http://schemas.openxmlformats.org/officeDocument/2006/relationships/image" Target="media/image108.jpeg"/><Relationship Id="rId152" Type="http://schemas.openxmlformats.org/officeDocument/2006/relationships/hyperlink" Target="http://www.coll-barreu-arquitectos.com/" TargetMode="External"/><Relationship Id="rId153" Type="http://schemas.openxmlformats.org/officeDocument/2006/relationships/footer" Target="footer27.xml"/><Relationship Id="rId154" Type="http://schemas.openxmlformats.org/officeDocument/2006/relationships/image" Target="media/image109.jpeg"/><Relationship Id="rId155" Type="http://schemas.openxmlformats.org/officeDocument/2006/relationships/image" Target="media/image110.jpeg"/><Relationship Id="rId156" Type="http://schemas.openxmlformats.org/officeDocument/2006/relationships/image" Target="media/image111.jpeg"/><Relationship Id="rId157" Type="http://schemas.openxmlformats.org/officeDocument/2006/relationships/image" Target="media/image112.jpeg"/><Relationship Id="rId158" Type="http://schemas.openxmlformats.org/officeDocument/2006/relationships/image" Target="media/image113.jpeg"/><Relationship Id="rId159" Type="http://schemas.openxmlformats.org/officeDocument/2006/relationships/image" Target="media/image114.jpeg"/><Relationship Id="rId160" Type="http://schemas.openxmlformats.org/officeDocument/2006/relationships/image" Target="media/image115.jpeg"/><Relationship Id="rId161" Type="http://schemas.openxmlformats.org/officeDocument/2006/relationships/image" Target="media/image116.png"/><Relationship Id="rId162" Type="http://schemas.openxmlformats.org/officeDocument/2006/relationships/image" Target="media/image117.jpeg"/><Relationship Id="rId163" Type="http://schemas.openxmlformats.org/officeDocument/2006/relationships/image" Target="media/image118.jpeg"/><Relationship Id="rId164" Type="http://schemas.openxmlformats.org/officeDocument/2006/relationships/image" Target="media/image119.jpeg"/><Relationship Id="rId165" Type="http://schemas.openxmlformats.org/officeDocument/2006/relationships/image" Target="media/image120.jpeg"/><Relationship Id="rId166" Type="http://schemas.openxmlformats.org/officeDocument/2006/relationships/image" Target="media/image121.jpeg"/><Relationship Id="rId167" Type="http://schemas.openxmlformats.org/officeDocument/2006/relationships/image" Target="media/image122.jpeg"/><Relationship Id="rId168" Type="http://schemas.openxmlformats.org/officeDocument/2006/relationships/image" Target="media/image123.jpeg"/><Relationship Id="rId169" Type="http://schemas.openxmlformats.org/officeDocument/2006/relationships/image" Target="media/image124.png"/><Relationship Id="rId170" Type="http://schemas.openxmlformats.org/officeDocument/2006/relationships/image" Target="media/image125.jpeg"/><Relationship Id="rId171" Type="http://schemas.openxmlformats.org/officeDocument/2006/relationships/image" Target="media/image126.jpeg"/><Relationship Id="rId172" Type="http://schemas.openxmlformats.org/officeDocument/2006/relationships/image" Target="media/image127.png"/><Relationship Id="rId173" Type="http://schemas.openxmlformats.org/officeDocument/2006/relationships/image" Target="media/image128.jpeg"/><Relationship Id="rId174" Type="http://schemas.openxmlformats.org/officeDocument/2006/relationships/image" Target="media/image129.jpeg"/><Relationship Id="rId175" Type="http://schemas.openxmlformats.org/officeDocument/2006/relationships/image" Target="media/image130.jpeg"/><Relationship Id="rId176" Type="http://schemas.openxmlformats.org/officeDocument/2006/relationships/image" Target="media/image131.jpeg"/><Relationship Id="rId177" Type="http://schemas.openxmlformats.org/officeDocument/2006/relationships/image" Target="media/image132.jpeg"/><Relationship Id="rId178" Type="http://schemas.openxmlformats.org/officeDocument/2006/relationships/image" Target="media/image133.jpeg"/><Relationship Id="rId179" Type="http://schemas.openxmlformats.org/officeDocument/2006/relationships/image" Target="media/image134.jpeg"/><Relationship Id="rId180" Type="http://schemas.openxmlformats.org/officeDocument/2006/relationships/image" Target="media/image135.png"/><Relationship Id="rId181" Type="http://schemas.openxmlformats.org/officeDocument/2006/relationships/image" Target="media/image136.jpeg"/><Relationship Id="rId182" Type="http://schemas.openxmlformats.org/officeDocument/2006/relationships/image" Target="media/image137.jpeg"/><Relationship Id="rId183" Type="http://schemas.openxmlformats.org/officeDocument/2006/relationships/image" Target="media/image138.png"/><Relationship Id="rId184" Type="http://schemas.openxmlformats.org/officeDocument/2006/relationships/image" Target="media/image139.jpeg"/><Relationship Id="rId185" Type="http://schemas.openxmlformats.org/officeDocument/2006/relationships/image" Target="media/image140.jpeg"/><Relationship Id="rId186" Type="http://schemas.openxmlformats.org/officeDocument/2006/relationships/image" Target="media/image141.png"/><Relationship Id="rId187" Type="http://schemas.openxmlformats.org/officeDocument/2006/relationships/image" Target="media/image142.jpeg"/><Relationship Id="rId188" Type="http://schemas.openxmlformats.org/officeDocument/2006/relationships/image" Target="media/image143.jpeg"/><Relationship Id="rId189" Type="http://schemas.openxmlformats.org/officeDocument/2006/relationships/footer" Target="footer28.xml"/><Relationship Id="rId190" Type="http://schemas.openxmlformats.org/officeDocument/2006/relationships/image" Target="media/image144.png"/><Relationship Id="rId191" Type="http://schemas.openxmlformats.org/officeDocument/2006/relationships/image" Target="media/image145.png"/><Relationship Id="rId192" Type="http://schemas.openxmlformats.org/officeDocument/2006/relationships/footer" Target="footer29.xml"/><Relationship Id="rId193" Type="http://schemas.openxmlformats.org/officeDocument/2006/relationships/image" Target="media/image146.jpeg"/><Relationship Id="rId194" Type="http://schemas.openxmlformats.org/officeDocument/2006/relationships/image" Target="media/image147.jpeg"/><Relationship Id="rId195" Type="http://schemas.openxmlformats.org/officeDocument/2006/relationships/image" Target="media/image148.jpeg"/><Relationship Id="rId196" Type="http://schemas.openxmlformats.org/officeDocument/2006/relationships/image" Target="media/image149.jpeg"/><Relationship Id="rId197" Type="http://schemas.openxmlformats.org/officeDocument/2006/relationships/image" Target="media/image150.jpeg"/><Relationship Id="rId198" Type="http://schemas.openxmlformats.org/officeDocument/2006/relationships/image" Target="media/image151.jpeg"/><Relationship Id="rId199" Type="http://schemas.openxmlformats.org/officeDocument/2006/relationships/image" Target="media/image152.png"/><Relationship Id="rId200" Type="http://schemas.openxmlformats.org/officeDocument/2006/relationships/image" Target="media/image153.png"/><Relationship Id="rId201" Type="http://schemas.openxmlformats.org/officeDocument/2006/relationships/header" Target="header4.xml"/><Relationship Id="rId202" Type="http://schemas.openxmlformats.org/officeDocument/2006/relationships/footer" Target="footer30.xml"/><Relationship Id="rId203" Type="http://schemas.openxmlformats.org/officeDocument/2006/relationships/image" Target="media/image154.png"/><Relationship Id="rId204" Type="http://schemas.openxmlformats.org/officeDocument/2006/relationships/footer" Target="footer31.xml"/><Relationship Id="rId205" Type="http://schemas.openxmlformats.org/officeDocument/2006/relationships/footer" Target="footer32.xml"/><Relationship Id="rId206" Type="http://schemas.openxmlformats.org/officeDocument/2006/relationships/image" Target="media/image155.png"/><Relationship Id="rId207" Type="http://schemas.openxmlformats.org/officeDocument/2006/relationships/image" Target="media/image156.png"/><Relationship Id="rId208" Type="http://schemas.openxmlformats.org/officeDocument/2006/relationships/image" Target="media/image157.png"/><Relationship Id="rId209" Type="http://schemas.openxmlformats.org/officeDocument/2006/relationships/footer" Target="footer33.xml"/><Relationship Id="rId210" Type="http://schemas.openxmlformats.org/officeDocument/2006/relationships/image" Target="media/image158.png"/><Relationship Id="rId211" Type="http://schemas.openxmlformats.org/officeDocument/2006/relationships/image" Target="media/image159.png"/><Relationship Id="rId212" Type="http://schemas.openxmlformats.org/officeDocument/2006/relationships/image" Target="media/image160.png"/><Relationship Id="rId213" Type="http://schemas.openxmlformats.org/officeDocument/2006/relationships/image" Target="media/image161.jpeg"/><Relationship Id="rId214" Type="http://schemas.openxmlformats.org/officeDocument/2006/relationships/image" Target="media/image162.png"/><Relationship Id="rId215" Type="http://schemas.openxmlformats.org/officeDocument/2006/relationships/image" Target="media/image163.jpeg"/><Relationship Id="rId216" Type="http://schemas.openxmlformats.org/officeDocument/2006/relationships/footer" Target="footer34.xml"/><Relationship Id="rId217" Type="http://schemas.openxmlformats.org/officeDocument/2006/relationships/footer" Target="footer35.xml"/><Relationship Id="rId218" Type="http://schemas.openxmlformats.org/officeDocument/2006/relationships/image" Target="media/image164.png"/><Relationship Id="rId219" Type="http://schemas.openxmlformats.org/officeDocument/2006/relationships/image" Target="media/image165.png"/><Relationship Id="rId220" Type="http://schemas.openxmlformats.org/officeDocument/2006/relationships/footer" Target="footer36.xml"/><Relationship Id="rId221" Type="http://schemas.openxmlformats.org/officeDocument/2006/relationships/footer" Target="footer37.xml"/><Relationship Id="rId222" Type="http://schemas.openxmlformats.org/officeDocument/2006/relationships/image" Target="media/image166.jpeg"/><Relationship Id="rId223" Type="http://schemas.openxmlformats.org/officeDocument/2006/relationships/hyperlink" Target="http://serbal.pntic.mec.es/%7Ecmunoz11/supositio.pdf" TargetMode="External"/><Relationship Id="rId224" Type="http://schemas.openxmlformats.org/officeDocument/2006/relationships/hyperlink" Target="mailto:contact@eipcp.net" TargetMode="External"/><Relationship Id="rId225" Type="http://schemas.openxmlformats.org/officeDocument/2006/relationships/hyperlink" Target="http://www.eipcp.net/" TargetMode="External"/><Relationship Id="rId226" Type="http://schemas.openxmlformats.org/officeDocument/2006/relationships/hyperlink" Target="http://transform.eipcp.net/transversal/0806/butler/es" TargetMode="External"/><Relationship Id="rId227" Type="http://schemas.openxmlformats.org/officeDocument/2006/relationships/hyperlink" Target="http://www.criterios.es/pdf/cullercritica.pdf" TargetMode="External"/><Relationship Id="rId228" Type="http://schemas.openxmlformats.org/officeDocument/2006/relationships/hyperlink" Target="http://www.jacquesderrida.com.ar/textos/kora.htm" TargetMode="External"/><Relationship Id="rId229" Type="http://schemas.openxmlformats.org/officeDocument/2006/relationships/hyperlink" Target="http://www.infoamerica.org/teoria/arnheim1.htm" TargetMode="External"/><Relationship Id="rId230" Type="http://schemas.openxmlformats.org/officeDocument/2006/relationships/hyperlink" Target="http://www.imcyc.com/revistacyt/mar11/arquitectura.htm" TargetMode="External"/><Relationship Id="rId231" Type="http://schemas.openxmlformats.org/officeDocument/2006/relationships/hyperlink" Target="http://vimeo.com/8743133" TargetMode="External"/><Relationship Id="rId232" Type="http://schemas.openxmlformats.org/officeDocument/2006/relationships/image" Target="media/image167.jpeg"/><Relationship Id="rId233" Type="http://schemas.openxmlformats.org/officeDocument/2006/relationships/footer" Target="footer38.xml"/><Relationship Id="rId234" Type="http://schemas.openxmlformats.org/officeDocument/2006/relationships/image" Target="media/image168.jpeg"/><Relationship Id="rId235" Type="http://schemas.openxmlformats.org/officeDocument/2006/relationships/image" Target="media/image169.jpeg"/><Relationship Id="rId236" Type="http://schemas.openxmlformats.org/officeDocument/2006/relationships/footer" Target="footer39.xml"/><Relationship Id="rId237" Type="http://schemas.openxmlformats.org/officeDocument/2006/relationships/image" Target="media/image170.jpeg"/><Relationship Id="rId238" Type="http://schemas.openxmlformats.org/officeDocument/2006/relationships/image" Target="media/image171.jpeg"/><Relationship Id="rId239" Type="http://schemas.openxmlformats.org/officeDocument/2006/relationships/image" Target="media/image172.jpeg"/><Relationship Id="rId240" Type="http://schemas.openxmlformats.org/officeDocument/2006/relationships/image" Target="media/image173.jpeg"/><Relationship Id="rId241" Type="http://schemas.openxmlformats.org/officeDocument/2006/relationships/image" Target="media/image174.jpeg"/><Relationship Id="rId242" Type="http://schemas.openxmlformats.org/officeDocument/2006/relationships/image" Target="media/image175.jpeg"/><Relationship Id="rId243" Type="http://schemas.openxmlformats.org/officeDocument/2006/relationships/image" Target="media/image176.jpeg"/><Relationship Id="rId244" Type="http://schemas.openxmlformats.org/officeDocument/2006/relationships/image" Target="media/image177.jpeg"/><Relationship Id="rId245" Type="http://schemas.openxmlformats.org/officeDocument/2006/relationships/image" Target="media/image178.jpeg"/><Relationship Id="rId246" Type="http://schemas.openxmlformats.org/officeDocument/2006/relationships/image" Target="media/image179.jpeg"/><Relationship Id="rId247" Type="http://schemas.openxmlformats.org/officeDocument/2006/relationships/image" Target="media/image180.jpeg"/><Relationship Id="rId248" Type="http://schemas.openxmlformats.org/officeDocument/2006/relationships/hyperlink" Target="http://www.reforma222.com/index.php" TargetMode="External"/><Relationship Id="rId249" Type="http://schemas.openxmlformats.org/officeDocument/2006/relationships/hyperlink" Target="http://www.letraslibres.com/revista/artes-y-medios/reforma-222" TargetMode="External"/><Relationship Id="rId250" Type="http://schemas.openxmlformats.org/officeDocument/2006/relationships/hyperlink" Target="http://www.arq.com.mx/noticias/Detalles/10052.html" TargetMode="External"/><Relationship Id="rId251" Type="http://schemas.openxmlformats.org/officeDocument/2006/relationships/hyperlink" Target="mailto:esolano@itesm.mx" TargetMode="External"/><Relationship Id="rId252" Type="http://schemas.openxmlformats.org/officeDocument/2006/relationships/image" Target="media/image181.jpeg"/><Relationship Id="rId253" Type="http://schemas.openxmlformats.org/officeDocument/2006/relationships/hyperlink" Target="http://abduzeedo.com/architect-day-zaha-hadid" TargetMode="External"/><Relationship Id="rId254" Type="http://schemas.openxmlformats.org/officeDocument/2006/relationships/footer" Target="footer40.xml"/><Relationship Id="rId255" Type="http://schemas.openxmlformats.org/officeDocument/2006/relationships/footer" Target="footer41.xml"/><Relationship Id="rId256" Type="http://schemas.openxmlformats.org/officeDocument/2006/relationships/image" Target="media/image182.jpeg"/><Relationship Id="rId257" Type="http://schemas.openxmlformats.org/officeDocument/2006/relationships/hyperlink" Target="http://shangrilatextosaparte.blogspot.com/2008/02/texturas-la-torre-agbar-de-" TargetMode="External"/><Relationship Id="rId258" Type="http://schemas.openxmlformats.org/officeDocument/2006/relationships/footer" Target="footer42.xml"/><Relationship Id="rId259" Type="http://schemas.openxmlformats.org/officeDocument/2006/relationships/image" Target="media/image183.jpeg"/><Relationship Id="rId260" Type="http://schemas.openxmlformats.org/officeDocument/2006/relationships/hyperlink" Target="http://es.wikipedia.org/wiki/Conjunto" TargetMode="External"/><Relationship Id="rId261" Type="http://schemas.openxmlformats.org/officeDocument/2006/relationships/image" Target="media/image184.png"/><Relationship Id="rId262" Type="http://schemas.openxmlformats.org/officeDocument/2006/relationships/image" Target="media/image185.png"/><Relationship Id="rId263" Type="http://schemas.openxmlformats.org/officeDocument/2006/relationships/image" Target="media/image186.png"/><Relationship Id="rId264" Type="http://schemas.openxmlformats.org/officeDocument/2006/relationships/image" Target="media/image187.jpeg"/><Relationship Id="rId265" Type="http://schemas.openxmlformats.org/officeDocument/2006/relationships/image" Target="media/image188.png"/><Relationship Id="rId266" Type="http://schemas.openxmlformats.org/officeDocument/2006/relationships/footer" Target="footer43.xml"/><Relationship Id="rId267" Type="http://schemas.openxmlformats.org/officeDocument/2006/relationships/hyperlink" Target="http://www.jacquesderrida.com.ar/textos/arquitectura.htm" TargetMode="External"/><Relationship Id="rId268" Type="http://schemas.openxmlformats.org/officeDocument/2006/relationships/hyperlink" Target="http://caosmosis.acracia.net/wp-content/uploads/2007/08/quezada-pensamiento-contemporaneo.doc" TargetMode="External"/><Relationship Id="rId269" Type="http://schemas.openxmlformats.org/officeDocument/2006/relationships/hyperlink" Target="http://www.antville.org/static/jaime/images/gestalt.jpg" TargetMode="External"/><Relationship Id="rId270" Type="http://schemas.openxmlformats.org/officeDocument/2006/relationships/footer" Target="footer44.xml"/><Relationship Id="rId271" Type="http://schemas.openxmlformats.org/officeDocument/2006/relationships/hyperlink" Target="http://revistainvi.uchile.cl/ojs3/index.php/INVI/author/submission/539" TargetMode="External"/><Relationship Id="rId272" Type="http://schemas.openxmlformats.org/officeDocument/2006/relationships/hyperlink" Target="http://www.monografias.com/trabajos12/elproduc/elproduc.shtml" TargetMode="External"/><Relationship Id="rId273" Type="http://schemas.openxmlformats.org/officeDocument/2006/relationships/image" Target="media/image189.jpeg"/><Relationship Id="rId274" Type="http://schemas.openxmlformats.org/officeDocument/2006/relationships/image" Target="media/image190.jpeg"/><Relationship Id="rId275" Type="http://schemas.openxmlformats.org/officeDocument/2006/relationships/image" Target="media/image191.jpeg"/><Relationship Id="rId276" Type="http://schemas.openxmlformats.org/officeDocument/2006/relationships/image" Target="media/image192.jpeg"/><Relationship Id="rId277" Type="http://schemas.openxmlformats.org/officeDocument/2006/relationships/image" Target="media/image193.jpeg"/><Relationship Id="rId278" Type="http://schemas.openxmlformats.org/officeDocument/2006/relationships/image" Target="media/image194.jpeg"/><Relationship Id="rId279" Type="http://schemas.openxmlformats.org/officeDocument/2006/relationships/image" Target="media/image195.jpeg"/><Relationship Id="rId280" Type="http://schemas.openxmlformats.org/officeDocument/2006/relationships/image" Target="media/image196.png"/><Relationship Id="rId281" Type="http://schemas.openxmlformats.org/officeDocument/2006/relationships/hyperlink" Target="http://terceracultura.cl/2010/07/26/curso-de-psicologia-cognitiva-parte-4-la-" TargetMode="External"/><Relationship Id="rId282" Type="http://schemas.openxmlformats.org/officeDocument/2006/relationships/image" Target="media/image197.png"/><Relationship Id="rId283" Type="http://schemas.openxmlformats.org/officeDocument/2006/relationships/image" Target="media/image198.png"/><Relationship Id="rId284" Type="http://schemas.openxmlformats.org/officeDocument/2006/relationships/image" Target="media/image199.png"/><Relationship Id="rId285" Type="http://schemas.openxmlformats.org/officeDocument/2006/relationships/image" Target="media/image200.png"/><Relationship Id="rId286" Type="http://schemas.openxmlformats.org/officeDocument/2006/relationships/image" Target="media/image201.png"/><Relationship Id="rId287" Type="http://schemas.openxmlformats.org/officeDocument/2006/relationships/image" Target="media/image202.png"/><Relationship Id="rId288" Type="http://schemas.openxmlformats.org/officeDocument/2006/relationships/image" Target="media/image203.png"/><Relationship Id="rId289" Type="http://schemas.openxmlformats.org/officeDocument/2006/relationships/image" Target="media/image204.png"/><Relationship Id="rId290" Type="http://schemas.openxmlformats.org/officeDocument/2006/relationships/image" Target="media/image205.png"/><Relationship Id="rId291" Type="http://schemas.openxmlformats.org/officeDocument/2006/relationships/image" Target="media/image206.jpeg"/><Relationship Id="rId292" Type="http://schemas.openxmlformats.org/officeDocument/2006/relationships/image" Target="media/image207.jpeg"/><Relationship Id="rId293" Type="http://schemas.openxmlformats.org/officeDocument/2006/relationships/footer" Target="footer45.xml"/><Relationship Id="rId294" Type="http://schemas.openxmlformats.org/officeDocument/2006/relationships/image" Target="media/image208.png"/><Relationship Id="rId295" Type="http://schemas.openxmlformats.org/officeDocument/2006/relationships/image" Target="media/image209.jpeg"/><Relationship Id="rId296" Type="http://schemas.openxmlformats.org/officeDocument/2006/relationships/hyperlink" Target="http://www.itesm.edu/wps/wcm/connect/6715ad00438eb05)" TargetMode="External"/><Relationship Id="rId297" Type="http://schemas.openxmlformats.org/officeDocument/2006/relationships/footer" Target="footer46.xml"/><Relationship Id="rId298" Type="http://schemas.openxmlformats.org/officeDocument/2006/relationships/image" Target="media/image210.jpeg"/><Relationship Id="rId299" Type="http://schemas.openxmlformats.org/officeDocument/2006/relationships/image" Target="media/image211.jpeg"/><Relationship Id="rId300" Type="http://schemas.openxmlformats.org/officeDocument/2006/relationships/image" Target="media/image212.png"/><Relationship Id="rId301" Type="http://schemas.openxmlformats.org/officeDocument/2006/relationships/image" Target="media/image213.png"/><Relationship Id="rId302" Type="http://schemas.openxmlformats.org/officeDocument/2006/relationships/image" Target="media/image214.png"/><Relationship Id="rId303" Type="http://schemas.openxmlformats.org/officeDocument/2006/relationships/image" Target="media/image215.png"/><Relationship Id="rId304" Type="http://schemas.openxmlformats.org/officeDocument/2006/relationships/image" Target="media/image216.png"/><Relationship Id="rId305" Type="http://schemas.openxmlformats.org/officeDocument/2006/relationships/image" Target="media/image217.png"/><Relationship Id="rId306" Type="http://schemas.openxmlformats.org/officeDocument/2006/relationships/image" Target="media/image218.png"/><Relationship Id="rId307" Type="http://schemas.openxmlformats.org/officeDocument/2006/relationships/image" Target="media/image219.png"/><Relationship Id="rId308" Type="http://schemas.openxmlformats.org/officeDocument/2006/relationships/image" Target="media/image220.png"/><Relationship Id="rId309" Type="http://schemas.openxmlformats.org/officeDocument/2006/relationships/image" Target="media/image221.jpeg"/><Relationship Id="rId310" Type="http://schemas.openxmlformats.org/officeDocument/2006/relationships/image" Target="media/image222.png"/><Relationship Id="rId311" Type="http://schemas.openxmlformats.org/officeDocument/2006/relationships/image" Target="media/image223.png"/><Relationship Id="rId312" Type="http://schemas.openxmlformats.org/officeDocument/2006/relationships/image" Target="media/image224.png"/><Relationship Id="rId313" Type="http://schemas.openxmlformats.org/officeDocument/2006/relationships/image" Target="media/image225.png"/><Relationship Id="rId314" Type="http://schemas.openxmlformats.org/officeDocument/2006/relationships/image" Target="media/image226.png"/><Relationship Id="rId315" Type="http://schemas.openxmlformats.org/officeDocument/2006/relationships/image" Target="media/image227.png"/><Relationship Id="rId316" Type="http://schemas.openxmlformats.org/officeDocument/2006/relationships/image" Target="media/image228.png"/><Relationship Id="rId317" Type="http://schemas.openxmlformats.org/officeDocument/2006/relationships/image" Target="media/image229.png"/><Relationship Id="rId318" Type="http://schemas.openxmlformats.org/officeDocument/2006/relationships/image" Target="media/image230.png"/><Relationship Id="rId319" Type="http://schemas.openxmlformats.org/officeDocument/2006/relationships/image" Target="media/image231.png"/><Relationship Id="rId320" Type="http://schemas.openxmlformats.org/officeDocument/2006/relationships/image" Target="media/image232.png"/><Relationship Id="rId321" Type="http://schemas.openxmlformats.org/officeDocument/2006/relationships/image" Target="media/image233.png"/><Relationship Id="rId322" Type="http://schemas.openxmlformats.org/officeDocument/2006/relationships/image" Target="media/image234.png"/><Relationship Id="rId323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Acer Customer</dc:creator>
  <dcterms:created xsi:type="dcterms:W3CDTF">2017-05-18T23:00:04Z</dcterms:created>
  <dcterms:modified xsi:type="dcterms:W3CDTF">2017-05-18T23:00:04Z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2012-11-19T00:00:00Z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2017-05-18T00:00:00Z</vt:filetime>
  </property>
</Properties>
</file>